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81416" w:rsidR="00014566" w:rsidP="00481416" w:rsidRDefault="00014566">
      <w:pPr>
        <w:pStyle w:val="ECHRDecisionBody"/>
        <w:rPr>
          <w:lang w:val="en-US"/>
        </w:rPr>
      </w:pPr>
    </w:p>
    <w:p w:rsidRPr="00481416" w:rsidR="00C516D1" w:rsidP="00481416" w:rsidRDefault="00C516D1">
      <w:pPr>
        <w:pStyle w:val="ECHRDecisionBody"/>
        <w:rPr>
          <w:lang w:val="en-US"/>
        </w:rPr>
      </w:pPr>
    </w:p>
    <w:p w:rsidRPr="00481416" w:rsidR="00C516D1" w:rsidP="00481416" w:rsidRDefault="00C516D1">
      <w:pPr>
        <w:pStyle w:val="ECHRDecisionBody"/>
        <w:rPr>
          <w:lang w:val="en-US"/>
        </w:rPr>
      </w:pPr>
    </w:p>
    <w:p w:rsidRPr="00481416" w:rsidR="00014566" w:rsidP="00481416" w:rsidRDefault="00FC75A1">
      <w:pPr>
        <w:jc w:val="center"/>
      </w:pPr>
      <w:r w:rsidRPr="00481416">
        <w:t>FIFTH SECTION</w:t>
      </w:r>
    </w:p>
    <w:p w:rsidRPr="00481416" w:rsidR="00014566" w:rsidP="00481416" w:rsidRDefault="00014566">
      <w:pPr>
        <w:jc w:val="center"/>
      </w:pPr>
    </w:p>
    <w:p w:rsidRPr="00481416" w:rsidR="00C516D1" w:rsidP="00481416" w:rsidRDefault="00C516D1">
      <w:pPr>
        <w:jc w:val="center"/>
      </w:pPr>
    </w:p>
    <w:p w:rsidRPr="00481416" w:rsidR="00C516D1" w:rsidP="00481416" w:rsidRDefault="00C516D1">
      <w:pPr>
        <w:jc w:val="center"/>
      </w:pPr>
    </w:p>
    <w:p w:rsidRPr="00481416" w:rsidR="00C516D1" w:rsidP="00481416" w:rsidRDefault="00C516D1">
      <w:pPr>
        <w:jc w:val="center"/>
      </w:pPr>
    </w:p>
    <w:p w:rsidRPr="00481416" w:rsidR="00197563" w:rsidP="00481416" w:rsidRDefault="00197563">
      <w:pPr>
        <w:jc w:val="center"/>
      </w:pPr>
    </w:p>
    <w:p w:rsidRPr="00481416" w:rsidR="00C516D1" w:rsidP="00481416" w:rsidRDefault="00C516D1">
      <w:pPr>
        <w:jc w:val="center"/>
      </w:pPr>
    </w:p>
    <w:p w:rsidRPr="00481416" w:rsidR="00C516D1" w:rsidP="00481416" w:rsidRDefault="00C516D1">
      <w:pPr>
        <w:jc w:val="center"/>
      </w:pPr>
    </w:p>
    <w:p w:rsidRPr="00481416" w:rsidR="00014566" w:rsidP="00481416" w:rsidRDefault="00014566">
      <w:pPr>
        <w:jc w:val="center"/>
        <w:rPr>
          <w:b/>
        </w:rPr>
      </w:pPr>
      <w:bookmarkStart w:name="To" w:id="0"/>
      <w:r w:rsidRPr="00481416">
        <w:rPr>
          <w:b/>
        </w:rPr>
        <w:t xml:space="preserve">CASE OF </w:t>
      </w:r>
      <w:bookmarkEnd w:id="0"/>
      <w:r w:rsidRPr="00481416" w:rsidR="00FC75A1">
        <w:rPr>
          <w:b/>
        </w:rPr>
        <w:t>ABDULLAYEV v. AZERBAIJAN</w:t>
      </w:r>
    </w:p>
    <w:p w:rsidRPr="00481416" w:rsidR="00014566" w:rsidP="00481416" w:rsidRDefault="00014566">
      <w:pPr>
        <w:jc w:val="center"/>
      </w:pPr>
    </w:p>
    <w:p w:rsidRPr="00481416" w:rsidR="00014566" w:rsidP="00481416" w:rsidRDefault="00014566">
      <w:pPr>
        <w:jc w:val="center"/>
        <w:rPr>
          <w:i/>
        </w:rPr>
      </w:pPr>
      <w:r w:rsidRPr="00481416">
        <w:rPr>
          <w:i/>
        </w:rPr>
        <w:t>(</w:t>
      </w:r>
      <w:r w:rsidRPr="00481416" w:rsidR="00FC75A1">
        <w:rPr>
          <w:i/>
        </w:rPr>
        <w:t>Application no. 6005/08</w:t>
      </w:r>
      <w:r w:rsidRPr="00481416">
        <w:rPr>
          <w:i/>
        </w:rPr>
        <w:t>)</w:t>
      </w:r>
    </w:p>
    <w:p w:rsidRPr="00481416" w:rsidR="00014566" w:rsidP="00481416" w:rsidRDefault="00014566">
      <w:pPr>
        <w:jc w:val="center"/>
      </w:pPr>
    </w:p>
    <w:p w:rsidRPr="00481416" w:rsidR="00014566" w:rsidP="00481416" w:rsidRDefault="00014566">
      <w:pPr>
        <w:jc w:val="center"/>
      </w:pPr>
    </w:p>
    <w:p w:rsidRPr="00481416" w:rsidR="00014566" w:rsidP="00481416" w:rsidRDefault="00014566">
      <w:pPr>
        <w:jc w:val="center"/>
      </w:pPr>
    </w:p>
    <w:p w:rsidRPr="00481416" w:rsidR="00197563" w:rsidP="00481416" w:rsidRDefault="00197563">
      <w:pPr>
        <w:jc w:val="center"/>
      </w:pPr>
    </w:p>
    <w:p w:rsidRPr="00481416" w:rsidR="00197563" w:rsidP="00481416" w:rsidRDefault="00197563">
      <w:pPr>
        <w:jc w:val="center"/>
      </w:pPr>
    </w:p>
    <w:p w:rsidRPr="00481416" w:rsidR="00014566" w:rsidP="00481416" w:rsidRDefault="00014566">
      <w:pPr>
        <w:jc w:val="center"/>
      </w:pPr>
    </w:p>
    <w:p w:rsidRPr="00481416" w:rsidR="00014566" w:rsidP="00481416" w:rsidRDefault="00014566">
      <w:pPr>
        <w:jc w:val="center"/>
      </w:pPr>
    </w:p>
    <w:p w:rsidRPr="00481416" w:rsidR="00014566" w:rsidP="00481416" w:rsidRDefault="00014566">
      <w:pPr>
        <w:jc w:val="center"/>
      </w:pPr>
    </w:p>
    <w:p w:rsidRPr="00481416" w:rsidR="00344600" w:rsidP="00481416" w:rsidRDefault="00C516D1">
      <w:pPr>
        <w:jc w:val="center"/>
        <w:rPr>
          <w:sz w:val="22"/>
        </w:rPr>
      </w:pPr>
      <w:r w:rsidRPr="00481416">
        <w:rPr>
          <w:sz w:val="22"/>
        </w:rPr>
        <w:t>JUDGMENT</w:t>
      </w:r>
    </w:p>
    <w:p w:rsidRPr="00481416" w:rsidR="00C516D1" w:rsidP="00481416" w:rsidRDefault="00C516D1">
      <w:pPr>
        <w:pStyle w:val="JuCase"/>
        <w:ind w:firstLine="0"/>
        <w:jc w:val="center"/>
        <w:rPr>
          <w:b w:val="0"/>
        </w:rPr>
      </w:pPr>
    </w:p>
    <w:p w:rsidRPr="00481416" w:rsidR="00C516D1" w:rsidP="00481416" w:rsidRDefault="00C516D1">
      <w:pPr>
        <w:pStyle w:val="JuCase"/>
        <w:ind w:firstLine="0"/>
        <w:jc w:val="center"/>
        <w:rPr>
          <w:b w:val="0"/>
        </w:rPr>
      </w:pPr>
    </w:p>
    <w:p w:rsidRPr="00481416" w:rsidR="00C516D1" w:rsidP="00481416" w:rsidRDefault="00C516D1">
      <w:pPr>
        <w:pStyle w:val="JuCase"/>
        <w:ind w:firstLine="0"/>
        <w:jc w:val="center"/>
        <w:rPr>
          <w:b w:val="0"/>
        </w:rPr>
      </w:pPr>
      <w:r w:rsidRPr="00481416">
        <w:rPr>
          <w:b w:val="0"/>
        </w:rPr>
        <w:t>STRASBOURG</w:t>
      </w:r>
    </w:p>
    <w:p w:rsidRPr="00481416" w:rsidR="00C516D1" w:rsidP="00481416" w:rsidRDefault="00C516D1">
      <w:pPr>
        <w:pStyle w:val="JuCase"/>
        <w:ind w:firstLine="0"/>
        <w:jc w:val="center"/>
        <w:rPr>
          <w:b w:val="0"/>
        </w:rPr>
      </w:pPr>
    </w:p>
    <w:p w:rsidRPr="00481416" w:rsidR="00C516D1" w:rsidP="00481416" w:rsidRDefault="003737E7">
      <w:pPr>
        <w:pStyle w:val="JuCase"/>
        <w:ind w:firstLine="0"/>
        <w:jc w:val="center"/>
        <w:rPr>
          <w:b w:val="0"/>
        </w:rPr>
      </w:pPr>
      <w:r w:rsidRPr="00481416">
        <w:rPr>
          <w:b w:val="0"/>
        </w:rPr>
        <w:t>7 March 2019</w:t>
      </w:r>
    </w:p>
    <w:p w:rsidRPr="00481416" w:rsidR="00C516D1" w:rsidP="00481416" w:rsidRDefault="00C516D1">
      <w:pPr>
        <w:pStyle w:val="JuCase"/>
        <w:ind w:firstLine="0"/>
        <w:jc w:val="center"/>
        <w:rPr>
          <w:b w:val="0"/>
        </w:rPr>
      </w:pPr>
    </w:p>
    <w:p w:rsidRPr="00481416" w:rsidR="00C516D1" w:rsidP="00481416" w:rsidRDefault="00C516D1">
      <w:pPr>
        <w:pStyle w:val="JuCase"/>
        <w:ind w:firstLine="0"/>
        <w:jc w:val="center"/>
        <w:rPr>
          <w:b w:val="0"/>
        </w:rPr>
      </w:pPr>
    </w:p>
    <w:p w:rsidR="00F83941" w:rsidP="00F83941" w:rsidRDefault="00F83941">
      <w:pPr>
        <w:pStyle w:val="jucase0"/>
        <w:ind w:firstLine="0"/>
        <w:jc w:val="center"/>
        <w:rPr>
          <w:color w:val="FF0000"/>
          <w:sz w:val="28"/>
          <w:szCs w:val="28"/>
          <w:u w:val="single"/>
        </w:rPr>
      </w:pPr>
      <w:bookmarkStart w:name="_GoBack" w:id="1"/>
      <w:bookmarkEnd w:id="1"/>
      <w:r>
        <w:rPr>
          <w:color w:val="FF0000"/>
          <w:sz w:val="28"/>
          <w:szCs w:val="28"/>
          <w:u w:val="single"/>
        </w:rPr>
        <w:t>FINAL</w:t>
      </w:r>
    </w:p>
    <w:p w:rsidR="00F83941" w:rsidP="00F83941" w:rsidRDefault="00F83941">
      <w:pPr>
        <w:pStyle w:val="jupara"/>
        <w:tabs>
          <w:tab w:val="left" w:pos="4650"/>
        </w:tabs>
        <w:ind w:firstLine="0"/>
        <w:jc w:val="center"/>
        <w:rPr>
          <w:color w:val="FF0000"/>
          <w:sz w:val="28"/>
          <w:szCs w:val="28"/>
        </w:rPr>
      </w:pPr>
    </w:p>
    <w:p w:rsidR="00F83941" w:rsidP="00F83941" w:rsidRDefault="00F83941">
      <w:pPr>
        <w:pStyle w:val="jupara"/>
        <w:ind w:firstLine="0"/>
        <w:jc w:val="center"/>
        <w:rPr>
          <w:color w:val="FF0000"/>
          <w:sz w:val="28"/>
          <w:szCs w:val="28"/>
        </w:rPr>
      </w:pPr>
      <w:r>
        <w:rPr>
          <w:color w:val="FF0000"/>
          <w:sz w:val="28"/>
          <w:szCs w:val="28"/>
        </w:rPr>
        <w:t>07/06/2019</w:t>
      </w:r>
    </w:p>
    <w:p w:rsidR="00F83941" w:rsidP="00F83941" w:rsidRDefault="00F83941">
      <w:pPr>
        <w:pStyle w:val="jupara"/>
        <w:ind w:firstLine="0"/>
        <w:jc w:val="center"/>
      </w:pPr>
    </w:p>
    <w:p w:rsidR="00F83941" w:rsidP="00F83941" w:rsidRDefault="00F83941">
      <w:pPr>
        <w:jc w:val="center"/>
        <w:rPr>
          <w:i/>
          <w:iCs/>
          <w:sz w:val="22"/>
        </w:rPr>
      </w:pPr>
      <w:r>
        <w:rPr>
          <w:i/>
          <w:iCs/>
          <w:sz w:val="22"/>
        </w:rPr>
        <w:t>This judgment has become final under Article 44 § 2 of the Convention. It may be subject to editorial revision.</w:t>
      </w:r>
    </w:p>
    <w:p w:rsidRPr="00481416" w:rsidR="003E6FB2" w:rsidP="00481416" w:rsidRDefault="003E6FB2">
      <w:pPr>
        <w:jc w:val="left"/>
      </w:pPr>
      <w:r w:rsidRPr="00481416">
        <w:br w:type="page"/>
      </w:r>
    </w:p>
    <w:p w:rsidRPr="00481416" w:rsidR="003E6FB2" w:rsidP="00481416" w:rsidRDefault="003E6FB2">
      <w:pPr>
        <w:pStyle w:val="ECHRPara"/>
        <w:sectPr w:rsidRPr="00481416" w:rsidR="003E6FB2" w:rsidSect="00C516D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81416" w:rsidR="00014566" w:rsidP="00481416" w:rsidRDefault="00014566">
      <w:pPr>
        <w:pStyle w:val="JuCase"/>
        <w:rPr>
          <w:bCs/>
        </w:rPr>
      </w:pPr>
      <w:r w:rsidRPr="00481416">
        <w:t xml:space="preserve">In the case of </w:t>
      </w:r>
      <w:proofErr w:type="spellStart"/>
      <w:r w:rsidRPr="00481416" w:rsidR="00FC75A1">
        <w:t>Abdullayev</w:t>
      </w:r>
      <w:proofErr w:type="spellEnd"/>
      <w:r w:rsidRPr="00481416" w:rsidR="00FC75A1">
        <w:t xml:space="preserve"> v. Azerbaijan</w:t>
      </w:r>
      <w:r w:rsidRPr="00481416">
        <w:t>,</w:t>
      </w:r>
    </w:p>
    <w:p w:rsidRPr="00481416" w:rsidR="00014566" w:rsidP="00481416" w:rsidRDefault="00014566">
      <w:pPr>
        <w:pStyle w:val="ECHRPara"/>
      </w:pPr>
      <w:r w:rsidRPr="00481416">
        <w:t>The European Court of Human Rights (</w:t>
      </w:r>
      <w:r w:rsidRPr="00481416" w:rsidR="00FC75A1">
        <w:t>Fifth Section</w:t>
      </w:r>
      <w:r w:rsidRPr="00481416">
        <w:t xml:space="preserve">), sitting as a </w:t>
      </w:r>
      <w:r w:rsidRPr="00481416" w:rsidR="00FC75A1">
        <w:t>Chamber</w:t>
      </w:r>
      <w:r w:rsidRPr="00481416">
        <w:t xml:space="preserve"> composed of:</w:t>
      </w:r>
    </w:p>
    <w:p w:rsidRPr="00481416" w:rsidR="00014566" w:rsidP="00481416" w:rsidRDefault="00CA6B9C">
      <w:pPr>
        <w:pStyle w:val="ECHRDecisionBody"/>
      </w:pPr>
      <w:r w:rsidRPr="00481416">
        <w:tab/>
        <w:t xml:space="preserve">Angelika </w:t>
      </w:r>
      <w:proofErr w:type="spellStart"/>
      <w:r w:rsidRPr="00481416">
        <w:t>Nußberger</w:t>
      </w:r>
      <w:proofErr w:type="spellEnd"/>
      <w:r w:rsidRPr="00481416">
        <w:t>,</w:t>
      </w:r>
      <w:r w:rsidRPr="00481416">
        <w:rPr>
          <w:i/>
        </w:rPr>
        <w:t xml:space="preserve"> President,</w:t>
      </w:r>
      <w:r w:rsidRPr="00481416">
        <w:rPr>
          <w:i/>
        </w:rPr>
        <w:br/>
      </w:r>
      <w:r w:rsidRPr="00481416">
        <w:tab/>
        <w:t>Yonko Grozev,</w:t>
      </w:r>
      <w:r w:rsidRPr="00481416">
        <w:rPr>
          <w:i/>
        </w:rPr>
        <w:br/>
      </w:r>
      <w:r w:rsidRPr="00481416">
        <w:tab/>
        <w:t xml:space="preserve">Ganna </w:t>
      </w:r>
      <w:proofErr w:type="spellStart"/>
      <w:r w:rsidRPr="00481416">
        <w:t>Yudkivska</w:t>
      </w:r>
      <w:proofErr w:type="spellEnd"/>
      <w:r w:rsidRPr="00481416">
        <w:t>,</w:t>
      </w:r>
      <w:r w:rsidRPr="00481416">
        <w:rPr>
          <w:i/>
        </w:rPr>
        <w:br/>
      </w:r>
      <w:r w:rsidRPr="00481416">
        <w:tab/>
        <w:t xml:space="preserve">André </w:t>
      </w:r>
      <w:proofErr w:type="spellStart"/>
      <w:r w:rsidRPr="00481416">
        <w:t>Potocki</w:t>
      </w:r>
      <w:proofErr w:type="spellEnd"/>
      <w:r w:rsidRPr="00481416">
        <w:t>,</w:t>
      </w:r>
      <w:r w:rsidRPr="00481416">
        <w:rPr>
          <w:i/>
        </w:rPr>
        <w:br/>
      </w:r>
      <w:r w:rsidRPr="00481416">
        <w:tab/>
      </w:r>
      <w:proofErr w:type="spellStart"/>
      <w:r w:rsidRPr="00481416">
        <w:t>Síofra</w:t>
      </w:r>
      <w:proofErr w:type="spellEnd"/>
      <w:r w:rsidRPr="00481416">
        <w:t xml:space="preserve"> O</w:t>
      </w:r>
      <w:r w:rsidRPr="00481416" w:rsidR="00481416">
        <w:t>’</w:t>
      </w:r>
      <w:r w:rsidRPr="00481416">
        <w:t>Leary,</w:t>
      </w:r>
      <w:r w:rsidRPr="00481416">
        <w:rPr>
          <w:i/>
        </w:rPr>
        <w:br/>
      </w:r>
      <w:r w:rsidRPr="00481416">
        <w:tab/>
        <w:t>Gabriele Kucsko-Stadlmayer,</w:t>
      </w:r>
      <w:r w:rsidRPr="00481416">
        <w:rPr>
          <w:i/>
        </w:rPr>
        <w:br/>
      </w:r>
      <w:r w:rsidRPr="00481416">
        <w:tab/>
      </w:r>
      <w:proofErr w:type="spellStart"/>
      <w:r w:rsidRPr="00481416">
        <w:t>Lәtif</w:t>
      </w:r>
      <w:proofErr w:type="spellEnd"/>
      <w:r w:rsidRPr="00481416">
        <w:t xml:space="preserve"> </w:t>
      </w:r>
      <w:proofErr w:type="spellStart"/>
      <w:r w:rsidRPr="00481416">
        <w:t>Hüseynov</w:t>
      </w:r>
      <w:proofErr w:type="spellEnd"/>
      <w:r w:rsidRPr="00481416">
        <w:t>,</w:t>
      </w:r>
      <w:r w:rsidRPr="00481416">
        <w:rPr>
          <w:i/>
        </w:rPr>
        <w:t xml:space="preserve"> judges,</w:t>
      </w:r>
      <w:r w:rsidRPr="00481416" w:rsidR="00014566">
        <w:rPr>
          <w:szCs w:val="24"/>
        </w:rPr>
        <w:br/>
      </w:r>
      <w:r w:rsidRPr="00481416" w:rsidR="00014566">
        <w:t xml:space="preserve">and </w:t>
      </w:r>
      <w:r w:rsidRPr="00481416" w:rsidR="00FC75A1">
        <w:t>Claudia Westerdiek</w:t>
      </w:r>
      <w:r w:rsidRPr="00481416" w:rsidR="00014566">
        <w:t xml:space="preserve">, </w:t>
      </w:r>
      <w:r w:rsidRPr="00481416" w:rsidR="00FC75A1">
        <w:rPr>
          <w:i/>
        </w:rPr>
        <w:t xml:space="preserve">Section </w:t>
      </w:r>
      <w:r w:rsidRPr="00481416" w:rsidR="00FC75A1">
        <w:rPr>
          <w:i/>
          <w:iCs/>
        </w:rPr>
        <w:t>Registrar</w:t>
      </w:r>
      <w:r w:rsidRPr="00481416" w:rsidR="00014566">
        <w:rPr>
          <w:i/>
        </w:rPr>
        <w:t>,</w:t>
      </w:r>
    </w:p>
    <w:p w:rsidRPr="00481416" w:rsidR="00014566" w:rsidP="00481416" w:rsidRDefault="00014566">
      <w:pPr>
        <w:pStyle w:val="ECHRPara"/>
      </w:pPr>
      <w:r w:rsidRPr="00481416">
        <w:t xml:space="preserve">Having deliberated in private on </w:t>
      </w:r>
      <w:r w:rsidRPr="00481416" w:rsidR="00481416">
        <w:rPr>
          <w:lang w:val="bg-BG"/>
        </w:rPr>
        <w:t>5</w:t>
      </w:r>
      <w:r w:rsidRPr="00481416" w:rsidR="00CA6B9C">
        <w:t xml:space="preserve"> February 2019</w:t>
      </w:r>
      <w:r w:rsidRPr="00481416">
        <w:t>,</w:t>
      </w:r>
    </w:p>
    <w:p w:rsidRPr="00481416" w:rsidR="00014566" w:rsidP="00481416" w:rsidRDefault="00014566">
      <w:pPr>
        <w:pStyle w:val="ECHRPara"/>
      </w:pPr>
      <w:r w:rsidRPr="00481416">
        <w:t>Delivers the following judgment, which was adopted on that date:</w:t>
      </w:r>
    </w:p>
    <w:p w:rsidRPr="00481416" w:rsidR="00014566" w:rsidP="00481416" w:rsidRDefault="00014566">
      <w:pPr>
        <w:pStyle w:val="ECHRTitle1"/>
      </w:pPr>
      <w:r w:rsidRPr="00481416">
        <w:t>PROCEDURE</w:t>
      </w:r>
    </w:p>
    <w:p w:rsidRPr="00481416" w:rsidR="00344600" w:rsidP="00481416" w:rsidRDefault="00947DBB">
      <w:pPr>
        <w:pStyle w:val="ECHRPara"/>
      </w:pPr>
      <w:r w:rsidRPr="00481416">
        <w:fldChar w:fldCharType="begin"/>
      </w:r>
      <w:r w:rsidRPr="00481416">
        <w:instrText xml:space="preserve"> SEQ level0 \*arabic </w:instrText>
      </w:r>
      <w:r w:rsidRPr="00481416">
        <w:fldChar w:fldCharType="separate"/>
      </w:r>
      <w:r w:rsidRPr="00481416" w:rsidR="00481416">
        <w:rPr>
          <w:noProof/>
        </w:rPr>
        <w:t>1</w:t>
      </w:r>
      <w:r w:rsidRPr="00481416">
        <w:fldChar w:fldCharType="end"/>
      </w:r>
      <w:r w:rsidRPr="00481416">
        <w:t>.  </w:t>
      </w:r>
      <w:r w:rsidRPr="00481416" w:rsidR="00014566">
        <w:t xml:space="preserve">The case originated in </w:t>
      </w:r>
      <w:r w:rsidRPr="00481416" w:rsidR="00FC75A1">
        <w:t>an application (no. 6005/08)</w:t>
      </w:r>
      <w:r w:rsidRPr="00481416" w:rsidR="00014566">
        <w:t xml:space="preserve"> against </w:t>
      </w:r>
      <w:r w:rsidRPr="00481416" w:rsidR="00FC75A1">
        <w:t>the Republic of Azerbaijan</w:t>
      </w:r>
      <w:r w:rsidRPr="00481416" w:rsidR="00014566">
        <w:t xml:space="preserve"> lodged with the </w:t>
      </w:r>
      <w:r w:rsidRPr="00481416" w:rsidR="00FC75A1">
        <w:t>Court under Article 34</w:t>
      </w:r>
      <w:r w:rsidRPr="00481416" w:rsidR="00014566">
        <w:t xml:space="preserve"> of the Convention for the Protection of Human Rights and Fundamental Freedoms (“the Convention”) by </w:t>
      </w:r>
      <w:r w:rsidRPr="00481416" w:rsidR="00FC75A1">
        <w:t xml:space="preserve">an Azerbaijani national, Mr </w:t>
      </w:r>
      <w:proofErr w:type="spellStart"/>
      <w:r w:rsidRPr="00481416" w:rsidR="00FC75A1">
        <w:t>Huseyn</w:t>
      </w:r>
      <w:proofErr w:type="spellEnd"/>
      <w:r w:rsidRPr="00481416" w:rsidR="00FC75A1">
        <w:t xml:space="preserve"> Abbas </w:t>
      </w:r>
      <w:proofErr w:type="spellStart"/>
      <w:r w:rsidRPr="00481416" w:rsidR="003C2260">
        <w:t>o</w:t>
      </w:r>
      <w:r w:rsidRPr="00481416" w:rsidR="00FC75A1">
        <w:t>glu</w:t>
      </w:r>
      <w:proofErr w:type="spellEnd"/>
      <w:r w:rsidRPr="00481416" w:rsidR="00FC75A1">
        <w:t xml:space="preserve"> </w:t>
      </w:r>
      <w:proofErr w:type="spellStart"/>
      <w:r w:rsidRPr="00481416" w:rsidR="00FC75A1">
        <w:t>Abdullayev</w:t>
      </w:r>
      <w:proofErr w:type="spellEnd"/>
      <w:r w:rsidRPr="00481416" w:rsidR="00FC75A1">
        <w:t xml:space="preserve"> (</w:t>
      </w:r>
      <w:r w:rsidRPr="00481416" w:rsidR="00196AD6">
        <w:rPr>
          <w:i/>
          <w:lang w:val="az-Latn-AZ"/>
        </w:rPr>
        <w:t>Hüseyn Abbas oğlu Abdullayev</w:t>
      </w:r>
      <w:r w:rsidRPr="00481416" w:rsidR="00196AD6">
        <w:rPr>
          <w:i/>
        </w:rPr>
        <w:t xml:space="preserve"> </w:t>
      </w:r>
      <w:r w:rsidRPr="00481416" w:rsidR="00196AD6">
        <w:t>– “</w:t>
      </w:r>
      <w:r w:rsidRPr="00481416" w:rsidR="00392543">
        <w:t>the applicant”), on 4 </w:t>
      </w:r>
      <w:r w:rsidRPr="00481416" w:rsidR="00FC75A1">
        <w:t>February 2008</w:t>
      </w:r>
      <w:r w:rsidRPr="00481416" w:rsidR="00014566">
        <w:t>.</w:t>
      </w:r>
    </w:p>
    <w:p w:rsidRPr="00481416" w:rsidR="00FC75A1"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2</w:t>
      </w:r>
      <w:r w:rsidRPr="00481416">
        <w:fldChar w:fldCharType="end"/>
      </w:r>
      <w:r w:rsidRPr="00481416" w:rsidR="00014566">
        <w:t>.  </w:t>
      </w:r>
      <w:r w:rsidRPr="00481416">
        <w:t>The applicant was represented by Clyde &amp; C</w:t>
      </w:r>
      <w:r w:rsidRPr="00481416" w:rsidR="00AC0170">
        <w:t>o.</w:t>
      </w:r>
      <w:r w:rsidRPr="00481416" w:rsidR="00196AD6">
        <w:t>, a law firm based in London</w:t>
      </w:r>
      <w:r w:rsidRPr="00481416" w:rsidR="003C1AD8">
        <w:t xml:space="preserve"> and Mr Aslan </w:t>
      </w:r>
      <w:proofErr w:type="spellStart"/>
      <w:r w:rsidRPr="00481416" w:rsidR="003C1AD8">
        <w:t>Ismayilov</w:t>
      </w:r>
      <w:proofErr w:type="spellEnd"/>
      <w:r w:rsidRPr="00481416" w:rsidR="003C1AD8">
        <w:t>, a lawyer practising in Azerbaijan</w:t>
      </w:r>
      <w:r w:rsidRPr="00481416">
        <w:t xml:space="preserve">. </w:t>
      </w:r>
      <w:r w:rsidRPr="00481416" w:rsidR="00287E65">
        <w:t>The Azerbaijani Government (“the Government”) were represented by their Agent, Mr Ç. Asgarov</w:t>
      </w:r>
      <w:r w:rsidRPr="00481416" w:rsidR="00014566">
        <w:t>.</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3</w:t>
      </w:r>
      <w:r w:rsidRPr="00481416">
        <w:fldChar w:fldCharType="end"/>
      </w:r>
      <w:r w:rsidRPr="00481416">
        <w:t>.  The applicant alleged, in particular,</w:t>
      </w:r>
      <w:r w:rsidRPr="00481416" w:rsidR="00287E65">
        <w:t xml:space="preserve"> that the criminal proceedings against him were unfair</w:t>
      </w:r>
      <w:r w:rsidRPr="00481416">
        <w:t>.</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w:t>
      </w:r>
      <w:r w:rsidRPr="00481416">
        <w:fldChar w:fldCharType="end"/>
      </w:r>
      <w:r w:rsidRPr="00481416" w:rsidR="00014566">
        <w:t>.  </w:t>
      </w:r>
      <w:r w:rsidRPr="00481416">
        <w:t xml:space="preserve">On </w:t>
      </w:r>
      <w:r w:rsidRPr="00481416">
        <w:rPr>
          <w:szCs w:val="24"/>
        </w:rPr>
        <w:t>5 July 2011</w:t>
      </w:r>
      <w:r w:rsidRPr="00481416" w:rsidR="00014566">
        <w:t xml:space="preserve"> the </w:t>
      </w:r>
      <w:r w:rsidRPr="00481416">
        <w:rPr>
          <w:szCs w:val="24"/>
        </w:rPr>
        <w:t>application was communicated to the Government</w:t>
      </w:r>
      <w:r w:rsidRPr="00481416" w:rsidR="007509D5">
        <w:t>.</w:t>
      </w:r>
    </w:p>
    <w:p w:rsidRPr="00481416" w:rsidR="00014566" w:rsidP="00481416" w:rsidRDefault="00014566">
      <w:pPr>
        <w:pStyle w:val="ECHRTitle1"/>
      </w:pPr>
      <w:r w:rsidRPr="00481416">
        <w:t>THE FACTS</w:t>
      </w:r>
    </w:p>
    <w:p w:rsidRPr="00481416" w:rsidR="00014566" w:rsidP="00481416" w:rsidRDefault="00014566">
      <w:pPr>
        <w:pStyle w:val="ECHRHeading1"/>
      </w:pPr>
      <w:r w:rsidRPr="00481416">
        <w:t>I.  THE CIRCUMSTANCES OF THE CASE</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5</w:t>
      </w:r>
      <w:r w:rsidRPr="00481416">
        <w:fldChar w:fldCharType="end"/>
      </w:r>
      <w:r w:rsidRPr="00481416" w:rsidR="00014566">
        <w:t xml:space="preserve">.  The </w:t>
      </w:r>
      <w:r w:rsidRPr="00481416">
        <w:t>applicant was born in 1967</w:t>
      </w:r>
      <w:r w:rsidRPr="00481416" w:rsidR="00014566">
        <w:t>.</w:t>
      </w:r>
      <w:r w:rsidRPr="00481416" w:rsidR="00654224">
        <w:t xml:space="preserve"> </w:t>
      </w:r>
      <w:r w:rsidRPr="00481416" w:rsidR="00845FB9">
        <w:t>He</w:t>
      </w:r>
      <w:r w:rsidRPr="00481416" w:rsidR="004C119E">
        <w:t xml:space="preserve"> was a member of the National Assembly (</w:t>
      </w:r>
      <w:proofErr w:type="spellStart"/>
      <w:r w:rsidRPr="00481416" w:rsidR="004C119E">
        <w:t>Milli</w:t>
      </w:r>
      <w:proofErr w:type="spellEnd"/>
      <w:r w:rsidRPr="00481416" w:rsidR="004C119E">
        <w:t xml:space="preserve"> </w:t>
      </w:r>
      <w:proofErr w:type="spellStart"/>
      <w:r w:rsidRPr="00481416" w:rsidR="004C119E">
        <w:t>Majlis</w:t>
      </w:r>
      <w:proofErr w:type="spellEnd"/>
      <w:r w:rsidRPr="00481416" w:rsidR="004C119E">
        <w:t>), elected in 2005.</w:t>
      </w:r>
    </w:p>
    <w:p w:rsidRPr="00481416" w:rsidR="001A14C4" w:rsidP="00481416" w:rsidRDefault="002B64C8">
      <w:pPr>
        <w:pStyle w:val="ECHRHeading2"/>
      </w:pPr>
      <w:r w:rsidRPr="00481416">
        <w:t>A.  </w:t>
      </w:r>
      <w:r w:rsidRPr="00481416" w:rsidR="00E04787">
        <w:t>Alleged e</w:t>
      </w:r>
      <w:r w:rsidRPr="00481416" w:rsidR="001A14C4">
        <w:t xml:space="preserve">vents </w:t>
      </w:r>
      <w:r w:rsidRPr="00481416" w:rsidR="00845FB9">
        <w:t>in parliament</w:t>
      </w:r>
    </w:p>
    <w:p w:rsidRPr="00481416" w:rsidR="002B64C8" w:rsidP="00481416" w:rsidRDefault="00015A0F">
      <w:pPr>
        <w:pStyle w:val="ECHRPara"/>
      </w:pPr>
      <w:r w:rsidRPr="00481416">
        <w:rPr>
          <w:rFonts w:asciiTheme="majorHAnsi" w:hAnsiTheme="majorHAnsi" w:eastAsiaTheme="majorEastAsia" w:cstheme="majorBidi"/>
        </w:rPr>
        <w:fldChar w:fldCharType="begin"/>
      </w:r>
      <w:r w:rsidRPr="00481416">
        <w:instrText xml:space="preserve"> SEQ level0 \*arabic </w:instrText>
      </w:r>
      <w:r w:rsidRPr="00481416">
        <w:rPr>
          <w:rFonts w:asciiTheme="majorHAnsi" w:hAnsiTheme="majorHAnsi" w:eastAsiaTheme="majorEastAsia" w:cstheme="majorBidi"/>
        </w:rPr>
        <w:fldChar w:fldCharType="separate"/>
      </w:r>
      <w:r w:rsidRPr="00481416" w:rsidR="00481416">
        <w:rPr>
          <w:noProof/>
        </w:rPr>
        <w:t>6</w:t>
      </w:r>
      <w:r w:rsidRPr="00481416">
        <w:rPr>
          <w:rFonts w:asciiTheme="majorHAnsi" w:hAnsiTheme="majorHAnsi" w:eastAsiaTheme="majorEastAsia" w:cstheme="majorBidi"/>
        </w:rPr>
        <w:fldChar w:fldCharType="end"/>
      </w:r>
      <w:r w:rsidRPr="00481416">
        <w:t>.  </w:t>
      </w:r>
      <w:r w:rsidRPr="00481416" w:rsidR="004C119E">
        <w:t xml:space="preserve">The applicant </w:t>
      </w:r>
      <w:r w:rsidRPr="00481416" w:rsidR="002B64C8">
        <w:t>provided the following account of the impugned events.</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7</w:t>
      </w:r>
      <w:r w:rsidRPr="00481416">
        <w:fldChar w:fldCharType="end"/>
      </w:r>
      <w:r w:rsidRPr="00481416">
        <w:t>.  On 16 March 2007 the National Assembly was hearing a 2006 Cabinet of Ministers report presented by the Prime Minister. The presentation of the report was to be followed by questions and subsequently by a debate.</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8</w:t>
      </w:r>
      <w:r w:rsidRPr="00481416">
        <w:fldChar w:fldCharType="end"/>
      </w:r>
      <w:r w:rsidRPr="00481416">
        <w:t>.  </w:t>
      </w:r>
      <w:r w:rsidRPr="00481416" w:rsidR="00D37795">
        <w:t>According to the applicant, w</w:t>
      </w:r>
      <w:r w:rsidRPr="00481416">
        <w:t xml:space="preserve">hen </w:t>
      </w:r>
      <w:r w:rsidRPr="00481416" w:rsidR="00D37795">
        <w:t>he</w:t>
      </w:r>
      <w:r w:rsidRPr="00481416">
        <w:t xml:space="preserve"> was given an opportunity to ask a question, he began to deliver a speech criticising the Cabinet of Ministers. After a few sentences his microphone was cut and he was not allowed to finish his speech. This prompted the applicant to engage in a verbal argument with the Speaker.</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9</w:t>
      </w:r>
      <w:r w:rsidRPr="00481416">
        <w:fldChar w:fldCharType="end"/>
      </w:r>
      <w:r w:rsidRPr="00481416">
        <w:t>.  </w:t>
      </w:r>
      <w:r w:rsidRPr="00481416" w:rsidR="00E04787">
        <w:t>The applicant claimed that w</w:t>
      </w:r>
      <w:r w:rsidRPr="00481416">
        <w:t xml:space="preserve">hile </w:t>
      </w:r>
      <w:r w:rsidRPr="00481416" w:rsidR="00E04787">
        <w:t xml:space="preserve">he and </w:t>
      </w:r>
      <w:r w:rsidRPr="00481416">
        <w:t xml:space="preserve">the Speaker were arguing, F.A., a member of parliament who was seated behind </w:t>
      </w:r>
      <w:r w:rsidRPr="00481416" w:rsidR="00E04787">
        <w:t>him</w:t>
      </w:r>
      <w:r w:rsidRPr="00481416">
        <w:t xml:space="preserve">, shouted an insult directed at the </w:t>
      </w:r>
      <w:r w:rsidRPr="00481416" w:rsidR="00E04787">
        <w:t>latter</w:t>
      </w:r>
      <w:r w:rsidRPr="00481416">
        <w:t xml:space="preserve">. </w:t>
      </w:r>
      <w:r w:rsidRPr="00481416" w:rsidR="00E04787">
        <w:t>In reply, t</w:t>
      </w:r>
      <w:r w:rsidRPr="00481416" w:rsidR="004C119E">
        <w:t xml:space="preserve">he applicant, also using insulting language, </w:t>
      </w:r>
      <w:r w:rsidRPr="00481416">
        <w:t xml:space="preserve">demanded that F.A. mind his own business. F.A. </w:t>
      </w:r>
      <w:r w:rsidRPr="00481416" w:rsidR="00D33179">
        <w:t xml:space="preserve">allegedly </w:t>
      </w:r>
      <w:r w:rsidRPr="00481416">
        <w:t>responded by continuing to shout curses directed at the applicant and his close family members, and a heated argument between the applicant and F.A. ensued.</w:t>
      </w:r>
    </w:p>
    <w:p w:rsidRPr="00481416" w:rsidR="00DF00C9"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10</w:t>
      </w:r>
      <w:r w:rsidRPr="00481416">
        <w:fldChar w:fldCharType="end"/>
      </w:r>
      <w:r w:rsidRPr="00481416">
        <w:t xml:space="preserve">.  The applicant, using gestures, invited F.A. to follow him so that they could settle their differences outside the assembly room and began heading towards the exit. However, </w:t>
      </w:r>
      <w:r w:rsidRPr="00481416" w:rsidR="004C119E">
        <w:t xml:space="preserve">according to the applicant, </w:t>
      </w:r>
      <w:r w:rsidRPr="00481416">
        <w:t>at that point F.A. approached him from behind and punched him</w:t>
      </w:r>
      <w:r w:rsidRPr="00481416" w:rsidR="004C119E">
        <w:t xml:space="preserve"> in the face</w:t>
      </w:r>
      <w:r w:rsidRPr="00481416">
        <w:t xml:space="preserve">. The applicant pushed F.A. away, as a result of which F.A. fell onto a desk. However, he </w:t>
      </w:r>
      <w:r w:rsidRPr="00481416" w:rsidR="00D33179">
        <w:t xml:space="preserve">allegedly </w:t>
      </w:r>
      <w:r w:rsidRPr="00481416">
        <w:t xml:space="preserve">continued to throw punches at the applicant. The applicant also attempted to punch F.A., but was stopped by several other members who had quickly intervened to stop the fight. </w:t>
      </w:r>
      <w:r w:rsidRPr="00481416" w:rsidR="00845FB9">
        <w:t xml:space="preserve">He </w:t>
      </w:r>
      <w:r w:rsidRPr="00481416" w:rsidR="00136311">
        <w:t>was led out of the assembly room and left the parliament building.</w:t>
      </w:r>
    </w:p>
    <w:p w:rsidRPr="00481416" w:rsidR="00C516D1" w:rsidP="00481416" w:rsidRDefault="00845FB9">
      <w:pPr>
        <w:pStyle w:val="ECHRPara"/>
      </w:pPr>
      <w:r w:rsidRPr="00481416">
        <w:fldChar w:fldCharType="begin"/>
      </w:r>
      <w:r w:rsidRPr="00481416">
        <w:instrText xml:space="preserve"> SEQ level0 \*arabic </w:instrText>
      </w:r>
      <w:r w:rsidRPr="00481416">
        <w:fldChar w:fldCharType="separate"/>
      </w:r>
      <w:r w:rsidRPr="00481416" w:rsidR="00481416">
        <w:rPr>
          <w:noProof/>
        </w:rPr>
        <w:t>11</w:t>
      </w:r>
      <w:r w:rsidRPr="00481416">
        <w:fldChar w:fldCharType="end"/>
      </w:r>
      <w:r w:rsidRPr="00481416">
        <w:t>.  </w:t>
      </w:r>
      <w:r w:rsidRPr="00481416" w:rsidR="004C119E">
        <w:t xml:space="preserve">The Government </w:t>
      </w:r>
      <w:r w:rsidRPr="00481416" w:rsidR="001A14C4">
        <w:t>neither</w:t>
      </w:r>
      <w:r w:rsidRPr="00481416" w:rsidR="004C119E">
        <w:t xml:space="preserve"> </w:t>
      </w:r>
      <w:r w:rsidRPr="00481416" w:rsidR="008D419B">
        <w:t>disputed</w:t>
      </w:r>
      <w:r w:rsidRPr="00481416" w:rsidR="004C119E">
        <w:t xml:space="preserve"> the </w:t>
      </w:r>
      <w:r w:rsidRPr="00481416" w:rsidR="00211100">
        <w:t>applicant</w:t>
      </w:r>
      <w:r w:rsidRPr="00481416" w:rsidR="00481416">
        <w:t>’</w:t>
      </w:r>
      <w:r w:rsidRPr="00481416" w:rsidR="00211100">
        <w:t>s</w:t>
      </w:r>
      <w:r w:rsidRPr="00481416" w:rsidR="00D37795">
        <w:t xml:space="preserve"> above</w:t>
      </w:r>
      <w:r w:rsidRPr="00481416" w:rsidR="004C119E">
        <w:t xml:space="preserve"> account of the</w:t>
      </w:r>
      <w:r w:rsidRPr="00481416" w:rsidR="001A14C4">
        <w:t xml:space="preserve"> </w:t>
      </w:r>
      <w:r w:rsidRPr="00481416" w:rsidR="004C119E">
        <w:t>events</w:t>
      </w:r>
      <w:r w:rsidRPr="00481416" w:rsidR="00627620">
        <w:t xml:space="preserve"> </w:t>
      </w:r>
      <w:r w:rsidRPr="00481416" w:rsidR="00015A0F">
        <w:t>n</w:t>
      </w:r>
      <w:r w:rsidRPr="00481416" w:rsidR="001A14C4">
        <w:t xml:space="preserve">or provided a separate description thereof </w:t>
      </w:r>
      <w:r w:rsidRPr="00481416" w:rsidR="00627620">
        <w:t>(see paragraph 5</w:t>
      </w:r>
      <w:r w:rsidRPr="00481416" w:rsidR="00A60FF0">
        <w:t>6</w:t>
      </w:r>
      <w:r w:rsidRPr="00481416" w:rsidR="00627620">
        <w:t xml:space="preserve"> below)</w:t>
      </w:r>
      <w:r w:rsidRPr="00481416" w:rsidR="004C119E">
        <w:t>.</w:t>
      </w:r>
    </w:p>
    <w:p w:rsidRPr="00481416" w:rsidR="00C516D1" w:rsidP="00481416" w:rsidRDefault="00960522">
      <w:pPr>
        <w:pStyle w:val="ECHRPara"/>
      </w:pPr>
      <w:r w:rsidRPr="00481416">
        <w:fldChar w:fldCharType="begin"/>
      </w:r>
      <w:r w:rsidRPr="00481416">
        <w:instrText xml:space="preserve"> SEQ level0 \*arabic </w:instrText>
      </w:r>
      <w:r w:rsidRPr="00481416">
        <w:fldChar w:fldCharType="separate"/>
      </w:r>
      <w:r w:rsidRPr="00481416" w:rsidR="00481416">
        <w:rPr>
          <w:noProof/>
        </w:rPr>
        <w:t>12</w:t>
      </w:r>
      <w:r w:rsidRPr="00481416">
        <w:fldChar w:fldCharType="end"/>
      </w:r>
      <w:r w:rsidRPr="00481416">
        <w:t>.  The above incident in the National Assembly was video recorded and broadcast later by various public television channels.</w:t>
      </w:r>
    </w:p>
    <w:p w:rsidRPr="00481416" w:rsidR="0022252C" w:rsidP="00481416" w:rsidRDefault="0099373B">
      <w:pPr>
        <w:pStyle w:val="ECHRHeading2"/>
      </w:pPr>
      <w:r w:rsidRPr="00481416">
        <w:t>B.  </w:t>
      </w:r>
      <w:r w:rsidRPr="00481416" w:rsidR="00845FB9">
        <w:t>C</w:t>
      </w:r>
      <w:r w:rsidRPr="00481416" w:rsidR="0022252C">
        <w:t>riminal proceedings against the applicant</w:t>
      </w:r>
    </w:p>
    <w:p w:rsidRPr="00481416" w:rsidR="00344600" w:rsidP="00481416" w:rsidRDefault="002F2407">
      <w:pPr>
        <w:pStyle w:val="ECHRPara"/>
      </w:pPr>
      <w:r w:rsidRPr="00481416">
        <w:fldChar w:fldCharType="begin"/>
      </w:r>
      <w:r w:rsidRPr="00481416">
        <w:instrText xml:space="preserve"> SEQ level0 \*arabic </w:instrText>
      </w:r>
      <w:r w:rsidRPr="00481416">
        <w:fldChar w:fldCharType="separate"/>
      </w:r>
      <w:r w:rsidRPr="00481416" w:rsidR="00481416">
        <w:rPr>
          <w:noProof/>
        </w:rPr>
        <w:t>13</w:t>
      </w:r>
      <w:r w:rsidRPr="00481416">
        <w:fldChar w:fldCharType="end"/>
      </w:r>
      <w:r w:rsidRPr="00481416">
        <w:t>.  </w:t>
      </w:r>
      <w:r w:rsidRPr="00481416" w:rsidR="00960522">
        <w:t>O</w:t>
      </w:r>
      <w:r w:rsidRPr="00481416" w:rsidR="0022252C">
        <w:t>n the same day F.A. lodged a criminal complaint against the</w:t>
      </w:r>
      <w:r w:rsidRPr="00481416">
        <w:t xml:space="preserve"> </w:t>
      </w:r>
      <w:r w:rsidRPr="00481416" w:rsidR="0022252C">
        <w:t>applicant with t</w:t>
      </w:r>
      <w:r w:rsidRPr="00481416" w:rsidR="00434948">
        <w:t>he Prosecutor General</w:t>
      </w:r>
      <w:r w:rsidRPr="00481416" w:rsidR="00481416">
        <w:t>’</w:t>
      </w:r>
      <w:r w:rsidRPr="00481416" w:rsidR="00434948">
        <w:t xml:space="preserve">s Office and the latter </w:t>
      </w:r>
      <w:r w:rsidRPr="00481416" w:rsidR="0022252C">
        <w:t>instituted criminal proceedings under Articles 132 (</w:t>
      </w:r>
      <w:r w:rsidRPr="00481416" w:rsidR="006A28AC">
        <w:t>battery</w:t>
      </w:r>
      <w:r w:rsidRPr="00481416" w:rsidR="0022252C">
        <w:t>) and 221.2.2 (hooliganism accompanied by resistance to a State official or other person carrying out duties in protection of public order or prevention of breaches of public order) of the Criminal Code.</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14</w:t>
      </w:r>
      <w:r w:rsidRPr="00481416">
        <w:fldChar w:fldCharType="end"/>
      </w:r>
      <w:r w:rsidRPr="00481416">
        <w:t>.  </w:t>
      </w:r>
      <w:r w:rsidRPr="00481416" w:rsidR="00C04249">
        <w:t>According to the applicant, a</w:t>
      </w:r>
      <w:r w:rsidRPr="00481416">
        <w:t xml:space="preserve">t around 10.30 a.m. on 19 March 2007 </w:t>
      </w:r>
      <w:r w:rsidRPr="00481416" w:rsidR="00C04249">
        <w:t>he</w:t>
      </w:r>
      <w:r w:rsidRPr="00481416">
        <w:t xml:space="preserve"> was arrested by masked police</w:t>
      </w:r>
      <w:r w:rsidRPr="00481416" w:rsidR="006A28AC">
        <w:t xml:space="preserve"> officers</w:t>
      </w:r>
      <w:r w:rsidRPr="00481416">
        <w:t xml:space="preserve"> </w:t>
      </w:r>
      <w:r w:rsidRPr="00481416" w:rsidR="006A28AC">
        <w:t>i</w:t>
      </w:r>
      <w:r w:rsidRPr="00481416">
        <w:t xml:space="preserve">n </w:t>
      </w:r>
      <w:r w:rsidRPr="00481416" w:rsidR="006A28AC">
        <w:t xml:space="preserve">the </w:t>
      </w:r>
      <w:r w:rsidRPr="00481416">
        <w:t xml:space="preserve">street. </w:t>
      </w:r>
      <w:r w:rsidRPr="00481416" w:rsidR="00C04249">
        <w:t>T</w:t>
      </w:r>
      <w:r w:rsidRPr="00481416">
        <w:t>he police</w:t>
      </w:r>
      <w:r w:rsidRPr="00481416" w:rsidR="00C04249">
        <w:t xml:space="preserve"> allegedly</w:t>
      </w:r>
      <w:r w:rsidRPr="00481416">
        <w:t xml:space="preserve"> applied force</w:t>
      </w:r>
      <w:r w:rsidRPr="00481416" w:rsidR="00C04249">
        <w:t xml:space="preserve"> during his arrest</w:t>
      </w:r>
      <w:r w:rsidRPr="00481416">
        <w:t>.</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15</w:t>
      </w:r>
      <w:r w:rsidRPr="00481416">
        <w:fldChar w:fldCharType="end"/>
      </w:r>
      <w:r w:rsidRPr="00481416">
        <w:t xml:space="preserve">.  Several hours after the arrest the </w:t>
      </w:r>
      <w:r w:rsidRPr="00481416" w:rsidR="009C3324">
        <w:t>National Assembly</w:t>
      </w:r>
      <w:r w:rsidRPr="00481416">
        <w:t xml:space="preserve"> lifted the applicant</w:t>
      </w:r>
      <w:r w:rsidRPr="00481416" w:rsidR="00481416">
        <w:t>’</w:t>
      </w:r>
      <w:r w:rsidRPr="00481416">
        <w:t>s parliamentary immunity, following a request by the Prosecutor General.</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16</w:t>
      </w:r>
      <w:r w:rsidRPr="00481416">
        <w:fldChar w:fldCharType="end"/>
      </w:r>
      <w:r w:rsidRPr="00481416">
        <w:t>.  By a decision of the Prosecutor General</w:t>
      </w:r>
      <w:r w:rsidRPr="00481416" w:rsidR="00481416">
        <w:t>’</w:t>
      </w:r>
      <w:r w:rsidRPr="00481416">
        <w:t>s Office of 19 March 2007, the applicant was formally charged with criminal offences under Articles 132 and 221.2.2 of the Criminal Code. The decision stated that the applicant</w:t>
      </w:r>
      <w:r w:rsidRPr="00481416" w:rsidR="00481416">
        <w:t>’</w:t>
      </w:r>
      <w:r w:rsidRPr="00481416">
        <w:t xml:space="preserve">s actions had caused F.A. to experience symptoms of a closed </w:t>
      </w:r>
      <w:proofErr w:type="spellStart"/>
      <w:r w:rsidRPr="00481416">
        <w:t>craniocerebral</w:t>
      </w:r>
      <w:proofErr w:type="spellEnd"/>
      <w:r w:rsidRPr="00481416">
        <w:t xml:space="preserve"> trauma.</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17</w:t>
      </w:r>
      <w:r w:rsidRPr="00481416">
        <w:fldChar w:fldCharType="end"/>
      </w:r>
      <w:r w:rsidRPr="00481416">
        <w:t>.  On the same day, based on a request by the Prosecutor General</w:t>
      </w:r>
      <w:r w:rsidRPr="00481416" w:rsidR="00481416">
        <w:t>’</w:t>
      </w:r>
      <w:r w:rsidRPr="00481416">
        <w:t xml:space="preserve">s Office, the </w:t>
      </w:r>
      <w:proofErr w:type="spellStart"/>
      <w:r w:rsidRPr="00481416">
        <w:t>Nasimi</w:t>
      </w:r>
      <w:proofErr w:type="spellEnd"/>
      <w:r w:rsidRPr="00481416">
        <w:t xml:space="preserve"> District Court ordered the applicant</w:t>
      </w:r>
      <w:r w:rsidRPr="00481416" w:rsidR="00481416">
        <w:t>’</w:t>
      </w:r>
      <w:r w:rsidRPr="00481416">
        <w:t>s remand in custody for a period of two months.</w:t>
      </w:r>
    </w:p>
    <w:p w:rsidRPr="00481416" w:rsidR="00EA0AFB"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18</w:t>
      </w:r>
      <w:r w:rsidRPr="00481416">
        <w:fldChar w:fldCharType="end"/>
      </w:r>
      <w:r w:rsidRPr="00481416">
        <w:t>.  </w:t>
      </w:r>
      <w:r w:rsidRPr="00481416" w:rsidR="00C56A57">
        <w:t>On 16 March 2007</w:t>
      </w:r>
      <w:r w:rsidRPr="00481416">
        <w:t xml:space="preserve"> the </w:t>
      </w:r>
      <w:r w:rsidRPr="00481416" w:rsidR="00C56A57">
        <w:t>investigator in charge</w:t>
      </w:r>
      <w:r w:rsidRPr="00481416">
        <w:t xml:space="preserve"> </w:t>
      </w:r>
      <w:r w:rsidRPr="00481416" w:rsidR="00DA7E73">
        <w:t>ordered F.A.</w:t>
      </w:r>
      <w:r w:rsidRPr="00481416" w:rsidR="00481416">
        <w:t>’</w:t>
      </w:r>
      <w:r w:rsidRPr="00481416" w:rsidR="00DA7E73">
        <w:t xml:space="preserve">s medical expert examination. </w:t>
      </w:r>
      <w:r w:rsidRPr="00481416" w:rsidR="00DE2063">
        <w:t>T</w:t>
      </w:r>
      <w:r w:rsidRPr="00481416" w:rsidR="00DA7E73">
        <w:t>he</w:t>
      </w:r>
      <w:r w:rsidRPr="00481416" w:rsidR="00DE2063">
        <w:t xml:space="preserve"> forensic report, finalised on 17 April 2007, found that</w:t>
      </w:r>
      <w:r w:rsidRPr="00481416">
        <w:t xml:space="preserve"> F.A. had a closed </w:t>
      </w:r>
      <w:proofErr w:type="spellStart"/>
      <w:r w:rsidRPr="00481416">
        <w:t>craniocerebral</w:t>
      </w:r>
      <w:proofErr w:type="spellEnd"/>
      <w:r w:rsidRPr="00481416">
        <w:t xml:space="preserve"> trauma, concussi</w:t>
      </w:r>
      <w:r w:rsidRPr="00481416" w:rsidR="00404C2D">
        <w:t>on, a haematoma on his forehead</w:t>
      </w:r>
      <w:r w:rsidRPr="00481416">
        <w:t xml:space="preserve"> and other</w:t>
      </w:r>
      <w:r w:rsidRPr="00481416" w:rsidR="00404C2D">
        <w:t xml:space="preserve"> less serious</w:t>
      </w:r>
      <w:r w:rsidRPr="00481416">
        <w:t xml:space="preserve"> injuries. According to the expert, the injuries had been caused by several punches to </w:t>
      </w:r>
      <w:r w:rsidRPr="00481416" w:rsidR="00680692">
        <w:t>the</w:t>
      </w:r>
      <w:r w:rsidRPr="00481416">
        <w:t xml:space="preserve"> head and the time of the infliction of injuries corresponded to 16 March 2007 as claimed by F.A.</w:t>
      </w:r>
    </w:p>
    <w:p w:rsidRPr="00481416" w:rsidR="00344600" w:rsidP="00481416" w:rsidRDefault="00EA0AFB">
      <w:pPr>
        <w:pStyle w:val="ECHRPara"/>
      </w:pPr>
      <w:r w:rsidRPr="00481416">
        <w:fldChar w:fldCharType="begin"/>
      </w:r>
      <w:r w:rsidRPr="00481416">
        <w:instrText xml:space="preserve"> SEQ level0 \*arabic </w:instrText>
      </w:r>
      <w:r w:rsidRPr="00481416">
        <w:fldChar w:fldCharType="separate"/>
      </w:r>
      <w:r w:rsidRPr="00481416" w:rsidR="00481416">
        <w:rPr>
          <w:noProof/>
        </w:rPr>
        <w:t>19</w:t>
      </w:r>
      <w:r w:rsidRPr="00481416">
        <w:fldChar w:fldCharType="end"/>
      </w:r>
      <w:r w:rsidRPr="00481416">
        <w:t xml:space="preserve">.  On 27 March 2007 the investigator carried out the inspection of the videotapes </w:t>
      </w:r>
      <w:r w:rsidRPr="00481416" w:rsidR="00F902B1">
        <w:t>(</w:t>
      </w:r>
      <w:r w:rsidRPr="00481416" w:rsidR="003F0F2F">
        <w:rPr>
          <w:i/>
        </w:rPr>
        <w:t>vi</w:t>
      </w:r>
      <w:r w:rsidRPr="00481416" w:rsidR="00F902B1">
        <w:rPr>
          <w:i/>
          <w:lang w:val="az-Latn-AZ"/>
        </w:rPr>
        <w:t>deokasetə baxış keşirilməsi barədə protokol</w:t>
      </w:r>
      <w:r w:rsidRPr="00481416" w:rsidR="00F902B1">
        <w:rPr>
          <w:lang w:val="az-Latn-AZ"/>
        </w:rPr>
        <w:t>)</w:t>
      </w:r>
      <w:r w:rsidRPr="00481416" w:rsidR="00E32D25">
        <w:rPr>
          <w:lang w:val="az-Latn-AZ"/>
        </w:rPr>
        <w:t>,</w:t>
      </w:r>
      <w:r w:rsidRPr="00481416" w:rsidR="00F902B1">
        <w:rPr>
          <w:lang w:val="az-Latn-AZ"/>
        </w:rPr>
        <w:t xml:space="preserve"> which </w:t>
      </w:r>
      <w:r w:rsidRPr="00481416" w:rsidR="00F902B1">
        <w:t xml:space="preserve">were </w:t>
      </w:r>
      <w:r w:rsidRPr="00481416" w:rsidR="000665E1">
        <w:t xml:space="preserve">submitted </w:t>
      </w:r>
      <w:r w:rsidRPr="00481416">
        <w:t xml:space="preserve">by various television channels </w:t>
      </w:r>
      <w:r w:rsidRPr="00481416" w:rsidR="00F902B1">
        <w:t>and contained footage of the incident.</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20</w:t>
      </w:r>
      <w:r w:rsidRPr="00481416">
        <w:fldChar w:fldCharType="end"/>
      </w:r>
      <w:r w:rsidRPr="00481416">
        <w:t xml:space="preserve">.  On 3 May 2007 the charges against the applicant were reclassified under Articles 127.2.1 </w:t>
      </w:r>
      <w:r w:rsidRPr="00481416" w:rsidR="004B17D2">
        <w:t>(</w:t>
      </w:r>
      <w:r w:rsidRPr="00481416">
        <w:t xml:space="preserve">(deliberate infliction of </w:t>
      </w:r>
      <w:r w:rsidRPr="00481416" w:rsidR="004B17D2">
        <w:t xml:space="preserve">less serious </w:t>
      </w:r>
      <w:r w:rsidRPr="00481416">
        <w:t xml:space="preserve">harm </w:t>
      </w:r>
      <w:r w:rsidRPr="00481416" w:rsidR="004B17D2">
        <w:t>(</w:t>
      </w:r>
      <w:proofErr w:type="spellStart"/>
      <w:r w:rsidRPr="00481416" w:rsidR="004B17D2">
        <w:rPr>
          <w:i/>
        </w:rPr>
        <w:t>az</w:t>
      </w:r>
      <w:proofErr w:type="spellEnd"/>
      <w:r w:rsidRPr="00481416" w:rsidR="004B17D2">
        <w:rPr>
          <w:i/>
        </w:rPr>
        <w:t xml:space="preserve"> </w:t>
      </w:r>
      <w:proofErr w:type="spellStart"/>
      <w:r w:rsidRPr="00481416" w:rsidR="004B17D2">
        <w:rPr>
          <w:i/>
        </w:rPr>
        <w:t>ağır</w:t>
      </w:r>
      <w:proofErr w:type="spellEnd"/>
      <w:r w:rsidRPr="00481416" w:rsidR="004B17D2">
        <w:rPr>
          <w:i/>
        </w:rPr>
        <w:t xml:space="preserve"> </w:t>
      </w:r>
      <w:proofErr w:type="spellStart"/>
      <w:r w:rsidRPr="00481416" w:rsidR="004B17D2">
        <w:rPr>
          <w:i/>
        </w:rPr>
        <w:t>zərər</w:t>
      </w:r>
      <w:proofErr w:type="spellEnd"/>
      <w:r w:rsidRPr="00481416" w:rsidR="004B17D2">
        <w:t xml:space="preserve">) </w:t>
      </w:r>
      <w:r w:rsidRPr="00481416">
        <w:t>to health, in connection with the victim</w:t>
      </w:r>
      <w:r w:rsidRPr="00481416" w:rsidR="00481416">
        <w:t>’</w:t>
      </w:r>
      <w:r w:rsidRPr="00481416">
        <w:t>s performance of his professional or public duties)</w:t>
      </w:r>
      <w:r w:rsidRPr="00481416" w:rsidR="004B17D2">
        <w:t>)</w:t>
      </w:r>
      <w:r w:rsidRPr="00481416">
        <w:t xml:space="preserve">, 127.2.3 (deliberate infliction of </w:t>
      </w:r>
      <w:r w:rsidRPr="00481416" w:rsidR="004B17D2">
        <w:t xml:space="preserve">less serious </w:t>
      </w:r>
      <w:r w:rsidRPr="00481416">
        <w:t>harm</w:t>
      </w:r>
      <w:r w:rsidRPr="00481416" w:rsidR="004B17D2">
        <w:t xml:space="preserve"> </w:t>
      </w:r>
      <w:r w:rsidRPr="00481416">
        <w:t xml:space="preserve">to health, in a publicly dangerous way and with hooligan </w:t>
      </w:r>
      <w:r w:rsidRPr="00481416" w:rsidR="00290A90">
        <w:t>intent</w:t>
      </w:r>
      <w:r w:rsidRPr="00481416">
        <w:t>) and 221.2.2 (hooliganism accompanied by resistance to a State official or other person carrying out duties in protection of public order or prevention of breaches of public order) of the Criminal Code.</w:t>
      </w:r>
    </w:p>
    <w:p w:rsidRPr="00481416" w:rsidR="0022252C"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21</w:t>
      </w:r>
      <w:r w:rsidRPr="00481416">
        <w:fldChar w:fldCharType="end"/>
      </w:r>
      <w:r w:rsidRPr="00481416">
        <w:t>.  After the completion of the pre-trial investigation, on 8 May 2007 the Prosecutor General</w:t>
      </w:r>
      <w:r w:rsidRPr="00481416" w:rsidR="00481416">
        <w:t>’</w:t>
      </w:r>
      <w:r w:rsidRPr="00481416">
        <w:t>s Office issued an indictment in respect of the applicant under Articles 127.2.1, 127.2.3 and 221.2.2 of the Criminal Code</w:t>
      </w:r>
      <w:r w:rsidRPr="00481416" w:rsidR="004C119E">
        <w:t xml:space="preserve"> and the case went to trial</w:t>
      </w:r>
      <w:r w:rsidRPr="00481416">
        <w:t>.</w:t>
      </w:r>
    </w:p>
    <w:p w:rsidRPr="00481416" w:rsidR="00C516D1" w:rsidP="00481416" w:rsidRDefault="004C119E">
      <w:pPr>
        <w:pStyle w:val="ECHRPara"/>
      </w:pPr>
      <w:r w:rsidRPr="00481416">
        <w:fldChar w:fldCharType="begin"/>
      </w:r>
      <w:r w:rsidRPr="00481416">
        <w:instrText xml:space="preserve"> SEQ level0 \*arabic </w:instrText>
      </w:r>
      <w:r w:rsidRPr="00481416">
        <w:fldChar w:fldCharType="separate"/>
      </w:r>
      <w:r w:rsidRPr="00481416" w:rsidR="00481416">
        <w:rPr>
          <w:noProof/>
        </w:rPr>
        <w:t>22</w:t>
      </w:r>
      <w:r w:rsidRPr="00481416">
        <w:fldChar w:fldCharType="end"/>
      </w:r>
      <w:r w:rsidRPr="00481416">
        <w:t>.  During the trial the applicant pleaded not guilty and claimed that he had not been the instigator of the fight and it had been F.A. who had punched him first.</w:t>
      </w:r>
    </w:p>
    <w:p w:rsidRPr="00481416" w:rsidR="002226F8"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23</w:t>
      </w:r>
      <w:r w:rsidRPr="00481416">
        <w:fldChar w:fldCharType="end"/>
      </w:r>
      <w:r w:rsidRPr="00481416">
        <w:t>.  </w:t>
      </w:r>
      <w:r w:rsidRPr="00481416" w:rsidR="0022252C">
        <w:t xml:space="preserve">On 18 May 2007 the </w:t>
      </w:r>
      <w:proofErr w:type="spellStart"/>
      <w:r w:rsidRPr="00481416" w:rsidR="0022252C">
        <w:t>Sabail</w:t>
      </w:r>
      <w:proofErr w:type="spellEnd"/>
      <w:r w:rsidRPr="00481416" w:rsidR="0022252C">
        <w:t xml:space="preserve"> District Court convicted the applicant on all counts, revoked his mandate as</w:t>
      </w:r>
      <w:r w:rsidRPr="00481416" w:rsidR="008601D5">
        <w:t xml:space="preserve"> a</w:t>
      </w:r>
      <w:r w:rsidRPr="00481416" w:rsidR="0022252C">
        <w:t xml:space="preserve"> member of parliament and sentenced him to two years</w:t>
      </w:r>
      <w:r w:rsidRPr="00481416" w:rsidR="00481416">
        <w:t>’</w:t>
      </w:r>
      <w:r w:rsidRPr="00481416" w:rsidR="0022252C">
        <w:t xml:space="preserve"> imprisonment suspended for two years. The applicant </w:t>
      </w:r>
      <w:r w:rsidRPr="00481416" w:rsidR="00C1071A">
        <w:t>was released</w:t>
      </w:r>
      <w:r w:rsidRPr="00481416" w:rsidR="005C204E">
        <w:t xml:space="preserve">, but was forbidden </w:t>
      </w:r>
      <w:r w:rsidRPr="00481416" w:rsidR="00E612F7">
        <w:t xml:space="preserve">to change his </w:t>
      </w:r>
      <w:r w:rsidRPr="00481416" w:rsidR="005C204E">
        <w:t xml:space="preserve">place of </w:t>
      </w:r>
      <w:r w:rsidRPr="00481416" w:rsidR="00E612F7">
        <w:t xml:space="preserve">residence during the period that the suspended sentence was in force, without notifying in advance the relevant authority for the execution of court judgments. </w:t>
      </w:r>
      <w:r w:rsidRPr="00481416" w:rsidR="002226F8">
        <w:t xml:space="preserve">The description of the acts </w:t>
      </w:r>
      <w:r w:rsidRPr="00481416" w:rsidR="008601D5">
        <w:t xml:space="preserve">for </w:t>
      </w:r>
      <w:r w:rsidRPr="00481416" w:rsidR="002226F8">
        <w:t>which the applicant was found guilty read as follows:</w:t>
      </w:r>
    </w:p>
    <w:p w:rsidRPr="00481416" w:rsidR="00344600" w:rsidP="00481416" w:rsidRDefault="002226F8">
      <w:pPr>
        <w:pStyle w:val="ECHRParaQuote"/>
      </w:pPr>
      <w:r w:rsidRPr="00481416">
        <w:t xml:space="preserve"> “</w:t>
      </w:r>
      <w:r w:rsidRPr="00481416" w:rsidR="00141E34">
        <w:t>At</w:t>
      </w:r>
      <w:r w:rsidRPr="00481416" w:rsidR="00203C4C">
        <w:t xml:space="preserve"> </w:t>
      </w:r>
      <w:r w:rsidRPr="00481416" w:rsidR="00141E34">
        <w:t>12</w:t>
      </w:r>
      <w:r w:rsidRPr="00481416" w:rsidR="008601D5">
        <w:t>.</w:t>
      </w:r>
      <w:r w:rsidRPr="00481416" w:rsidR="00141E34">
        <w:t>30 p.m. o</w:t>
      </w:r>
      <w:r w:rsidRPr="00481416">
        <w:t xml:space="preserve">n 16 March 2007 at [the </w:t>
      </w:r>
      <w:r w:rsidRPr="00481416" w:rsidR="009F12F7">
        <w:t>National Assembly</w:t>
      </w:r>
      <w:r w:rsidRPr="00481416" w:rsidR="00481416">
        <w:t>’</w:t>
      </w:r>
      <w:r w:rsidRPr="00481416">
        <w:t>s address</w:t>
      </w:r>
      <w:r w:rsidRPr="00481416" w:rsidR="007A3ED1">
        <w:t>]</w:t>
      </w:r>
      <w:r w:rsidRPr="00481416">
        <w:t xml:space="preserve"> </w:t>
      </w:r>
      <w:r w:rsidRPr="00481416" w:rsidR="007A3ED1">
        <w:t>[</w:t>
      </w:r>
      <w:r w:rsidRPr="00481416">
        <w:t>the applicant]</w:t>
      </w:r>
      <w:r w:rsidRPr="00481416" w:rsidR="00141E34">
        <w:t>,</w:t>
      </w:r>
      <w:r w:rsidRPr="00481416">
        <w:t xml:space="preserve"> while making a speech during </w:t>
      </w:r>
      <w:r w:rsidRPr="00481416" w:rsidR="008601D5">
        <w:t xml:space="preserve">a </w:t>
      </w:r>
      <w:r w:rsidRPr="00481416">
        <w:t xml:space="preserve">plenary session [of the </w:t>
      </w:r>
      <w:r w:rsidRPr="00481416" w:rsidR="009F12F7">
        <w:t>National Assembly</w:t>
      </w:r>
      <w:r w:rsidRPr="00481416">
        <w:t>]</w:t>
      </w:r>
      <w:r w:rsidRPr="00481416" w:rsidR="00141E34">
        <w:t>,</w:t>
      </w:r>
      <w:r w:rsidRPr="00481416">
        <w:t xml:space="preserve"> in breach of parliamentary ethics used rude and insulting expressions violating human dignity and honour despite </w:t>
      </w:r>
      <w:r w:rsidRPr="00481416" w:rsidR="008601D5">
        <w:t xml:space="preserve">a </w:t>
      </w:r>
      <w:r w:rsidRPr="00481416">
        <w:t xml:space="preserve">warning and </w:t>
      </w:r>
      <w:r w:rsidRPr="00481416" w:rsidR="008601D5">
        <w:t xml:space="preserve">a </w:t>
      </w:r>
      <w:r w:rsidRPr="00481416">
        <w:t xml:space="preserve">call to order [by the </w:t>
      </w:r>
      <w:r w:rsidRPr="00481416" w:rsidR="009C3324">
        <w:t>Speaker</w:t>
      </w:r>
      <w:r w:rsidRPr="00481416">
        <w:t xml:space="preserve"> of the </w:t>
      </w:r>
      <w:r w:rsidRPr="00481416" w:rsidR="009C3324">
        <w:t>National Assembly</w:t>
      </w:r>
      <w:r w:rsidRPr="00481416">
        <w:t xml:space="preserve">] in accordance with Articles 45 and 46 [of the </w:t>
      </w:r>
      <w:r w:rsidRPr="00481416" w:rsidR="009C3324">
        <w:t>National Assembly</w:t>
      </w:r>
      <w:r w:rsidRPr="00481416" w:rsidR="00481416">
        <w:t>’</w:t>
      </w:r>
      <w:r w:rsidRPr="00481416">
        <w:t>s internal regulations</w:t>
      </w:r>
      <w:r w:rsidRPr="00481416" w:rsidR="00CA2910">
        <w:t>.</w:t>
      </w:r>
      <w:r w:rsidRPr="00481416" w:rsidDel="00CA2910" w:rsidR="00CA2910">
        <w:t xml:space="preserve"> </w:t>
      </w:r>
      <w:r w:rsidRPr="00481416" w:rsidR="0028358C">
        <w:t>[</w:t>
      </w:r>
      <w:r w:rsidRPr="00481416">
        <w:t>The applicant], by committing deliberate actions aimed at manifestly displaying</w:t>
      </w:r>
      <w:r w:rsidRPr="00481416" w:rsidR="00141E34">
        <w:t>,</w:t>
      </w:r>
      <w:r w:rsidRPr="00481416">
        <w:t xml:space="preserve"> without any reason</w:t>
      </w:r>
      <w:r w:rsidRPr="00481416" w:rsidR="00141E34">
        <w:t>,</w:t>
      </w:r>
      <w:r w:rsidRPr="00481416">
        <w:t xml:space="preserve"> dis</w:t>
      </w:r>
      <w:r w:rsidRPr="00481416" w:rsidR="009C3324">
        <w:t>respect towards the members of p</w:t>
      </w:r>
      <w:r w:rsidRPr="00481416">
        <w:t>arliament, parliamentary offic</w:t>
      </w:r>
      <w:r w:rsidRPr="00481416" w:rsidR="00CA2910">
        <w:t>ials</w:t>
      </w:r>
      <w:r w:rsidRPr="00481416">
        <w:t xml:space="preserve"> and members of the public watching the parliamentary session, insulted and offended [the latter] with indecent expressions</w:t>
      </w:r>
      <w:r w:rsidRPr="00481416" w:rsidR="0028358C">
        <w:t xml:space="preserve">. </w:t>
      </w:r>
      <w:r w:rsidRPr="00481416">
        <w:t>[The applicant] use</w:t>
      </w:r>
      <w:r w:rsidRPr="00481416" w:rsidR="00CA2910">
        <w:t>d</w:t>
      </w:r>
      <w:r w:rsidRPr="00481416">
        <w:t xml:space="preserve"> violence </w:t>
      </w:r>
      <w:r w:rsidRPr="00481416" w:rsidR="00CA2910">
        <w:t xml:space="preserve">to </w:t>
      </w:r>
      <w:r w:rsidRPr="00481416">
        <w:t xml:space="preserve">offer resistance </w:t>
      </w:r>
      <w:r w:rsidRPr="00481416" w:rsidR="008601D5">
        <w:t xml:space="preserve">to </w:t>
      </w:r>
      <w:r w:rsidRPr="00481416">
        <w:t xml:space="preserve">[F.A.] who, by carrying out his civic obligation, called [the applicant] to order and prevented </w:t>
      </w:r>
      <w:r w:rsidRPr="00481416" w:rsidR="00CA2910">
        <w:t xml:space="preserve">a </w:t>
      </w:r>
      <w:r w:rsidRPr="00481416">
        <w:t>breach of order in a parliamentary session as defined by law</w:t>
      </w:r>
      <w:r w:rsidRPr="00481416" w:rsidR="00F96D2D">
        <w:t>.</w:t>
      </w:r>
      <w:r w:rsidRPr="00481416">
        <w:t xml:space="preserve"> [The applicant], by punching [F.A.] in the head and various </w:t>
      </w:r>
      <w:r w:rsidRPr="00481416" w:rsidR="00CA2910">
        <w:t xml:space="preserve">other </w:t>
      </w:r>
      <w:r w:rsidRPr="00481416">
        <w:t xml:space="preserve">parts of his body with hooligan </w:t>
      </w:r>
      <w:r w:rsidRPr="00481416" w:rsidR="00290A90">
        <w:t>intent</w:t>
      </w:r>
      <w:r w:rsidRPr="00481416">
        <w:t xml:space="preserve">, inflicted </w:t>
      </w:r>
      <w:r w:rsidRPr="00481416" w:rsidR="004B17D2">
        <w:t xml:space="preserve">less serious </w:t>
      </w:r>
      <w:r w:rsidRPr="00481416">
        <w:t xml:space="preserve">harm </w:t>
      </w:r>
      <w:r w:rsidRPr="00481416" w:rsidR="004B17D2">
        <w:t>(</w:t>
      </w:r>
      <w:proofErr w:type="spellStart"/>
      <w:proofErr w:type="gramStart"/>
      <w:r w:rsidRPr="00481416" w:rsidR="004B17D2">
        <w:rPr>
          <w:i/>
        </w:rPr>
        <w:t>az</w:t>
      </w:r>
      <w:proofErr w:type="spellEnd"/>
      <w:proofErr w:type="gramEnd"/>
      <w:r w:rsidRPr="00481416" w:rsidR="004B17D2">
        <w:rPr>
          <w:i/>
        </w:rPr>
        <w:t xml:space="preserve"> </w:t>
      </w:r>
      <w:proofErr w:type="spellStart"/>
      <w:r w:rsidRPr="00481416" w:rsidR="004B17D2">
        <w:rPr>
          <w:i/>
        </w:rPr>
        <w:t>ağır</w:t>
      </w:r>
      <w:proofErr w:type="spellEnd"/>
      <w:r w:rsidRPr="00481416" w:rsidR="004B17D2">
        <w:rPr>
          <w:i/>
        </w:rPr>
        <w:t xml:space="preserve"> </w:t>
      </w:r>
      <w:proofErr w:type="spellStart"/>
      <w:r w:rsidRPr="00481416" w:rsidR="004B17D2">
        <w:rPr>
          <w:i/>
        </w:rPr>
        <w:t>zərər</w:t>
      </w:r>
      <w:proofErr w:type="spellEnd"/>
      <w:r w:rsidRPr="00481416" w:rsidR="004B17D2">
        <w:t xml:space="preserve">) </w:t>
      </w:r>
      <w:r w:rsidRPr="00481416">
        <w:t>to [F.A.]</w:t>
      </w:r>
      <w:r w:rsidRPr="00481416" w:rsidR="00481416">
        <w:t>’</w:t>
      </w:r>
      <w:r w:rsidRPr="00481416">
        <w:t>s health and disrupted the conduct of the plenary session [of the</w:t>
      </w:r>
      <w:r w:rsidRPr="00481416" w:rsidR="009F12F7">
        <w:t xml:space="preserve"> National Assembly</w:t>
      </w:r>
      <w:r w:rsidRPr="00481416" w:rsidR="00141E34">
        <w:t>] for twenty</w:t>
      </w:r>
      <w:r w:rsidRPr="00481416">
        <w:t xml:space="preserve"> minutes.”</w:t>
      </w:r>
    </w:p>
    <w:p w:rsidRPr="00481416" w:rsidR="00344600" w:rsidP="00481416" w:rsidRDefault="002226F8">
      <w:pPr>
        <w:pStyle w:val="ECHRPara"/>
      </w:pPr>
      <w:r w:rsidRPr="00481416">
        <w:fldChar w:fldCharType="begin"/>
      </w:r>
      <w:r w:rsidRPr="00481416">
        <w:instrText xml:space="preserve"> SEQ level0 \*arabic </w:instrText>
      </w:r>
      <w:r w:rsidRPr="00481416">
        <w:fldChar w:fldCharType="separate"/>
      </w:r>
      <w:r w:rsidRPr="00481416" w:rsidR="00481416">
        <w:rPr>
          <w:noProof/>
        </w:rPr>
        <w:t>24</w:t>
      </w:r>
      <w:r w:rsidRPr="00481416">
        <w:fldChar w:fldCharType="end"/>
      </w:r>
      <w:r w:rsidRPr="00481416">
        <w:t>.  </w:t>
      </w:r>
      <w:r w:rsidRPr="00481416" w:rsidR="00997224">
        <w:t xml:space="preserve">It </w:t>
      </w:r>
      <w:r w:rsidRPr="00481416" w:rsidR="008A45E9">
        <w:t xml:space="preserve">is evident </w:t>
      </w:r>
      <w:r w:rsidRPr="00481416" w:rsidR="00997224">
        <w:t>from the judg</w:t>
      </w:r>
      <w:r w:rsidRPr="00481416" w:rsidR="00936F55">
        <w:t>ment that, i</w:t>
      </w:r>
      <w:r w:rsidRPr="00481416" w:rsidR="0022252C">
        <w:t xml:space="preserve">n </w:t>
      </w:r>
      <w:r w:rsidRPr="00481416" w:rsidR="00C56A57">
        <w:t>finding the applicant guilty</w:t>
      </w:r>
      <w:r w:rsidRPr="00481416" w:rsidR="008357FF">
        <w:t>,</w:t>
      </w:r>
      <w:r w:rsidRPr="00481416" w:rsidR="00C56A57">
        <w:t xml:space="preserve"> </w:t>
      </w:r>
      <w:r w:rsidRPr="00481416" w:rsidR="00936F55">
        <w:t xml:space="preserve">the court </w:t>
      </w:r>
      <w:r w:rsidRPr="00481416" w:rsidR="00C56A57">
        <w:t xml:space="preserve">relied </w:t>
      </w:r>
      <w:r w:rsidRPr="00481416" w:rsidR="00AF77EB">
        <w:t>on</w:t>
      </w:r>
      <w:r w:rsidRPr="00481416" w:rsidR="00C56A57">
        <w:t xml:space="preserve"> </w:t>
      </w:r>
      <w:r w:rsidRPr="00481416" w:rsidR="00936F55">
        <w:t xml:space="preserve">the following evidence: </w:t>
      </w:r>
      <w:r w:rsidRPr="00481416" w:rsidR="00792097">
        <w:t xml:space="preserve">the </w:t>
      </w:r>
      <w:r w:rsidRPr="00481416" w:rsidR="00C56A57">
        <w:t>testimon</w:t>
      </w:r>
      <w:r w:rsidRPr="00481416" w:rsidR="00936F55">
        <w:t>y</w:t>
      </w:r>
      <w:r w:rsidRPr="00481416" w:rsidR="00C56A57">
        <w:t xml:space="preserve"> of</w:t>
      </w:r>
      <w:r w:rsidRPr="00481416" w:rsidR="00AF77EB">
        <w:t xml:space="preserve"> F.A.</w:t>
      </w:r>
      <w:r w:rsidRPr="00481416" w:rsidR="006570E9">
        <w:t xml:space="preserve">; </w:t>
      </w:r>
      <w:r w:rsidRPr="00481416" w:rsidR="00792097">
        <w:t xml:space="preserve">the </w:t>
      </w:r>
      <w:r w:rsidRPr="00481416" w:rsidR="00936F55">
        <w:t>testimonies of a number of</w:t>
      </w:r>
      <w:r w:rsidRPr="00481416" w:rsidR="0022252C">
        <w:t xml:space="preserve"> members of parliament and parliamentary </w:t>
      </w:r>
      <w:r w:rsidRPr="00481416" w:rsidR="008A45E9">
        <w:t xml:space="preserve">officials </w:t>
      </w:r>
      <w:r w:rsidRPr="00481416" w:rsidR="0022252C">
        <w:t>who had witnessed the incident</w:t>
      </w:r>
      <w:r w:rsidRPr="00481416" w:rsidR="00936F55">
        <w:t xml:space="preserve">; </w:t>
      </w:r>
      <w:r w:rsidRPr="00481416" w:rsidR="00997224">
        <w:t xml:space="preserve">and </w:t>
      </w:r>
      <w:r w:rsidRPr="00481416" w:rsidR="006570E9">
        <w:t>the</w:t>
      </w:r>
      <w:r w:rsidRPr="00481416" w:rsidR="00936F55">
        <w:t xml:space="preserve"> medical forensic report </w:t>
      </w:r>
      <w:r w:rsidRPr="00481416">
        <w:t xml:space="preserve">of </w:t>
      </w:r>
      <w:r w:rsidRPr="00481416" w:rsidR="00936F55">
        <w:t>17 April 2007</w:t>
      </w:r>
      <w:r w:rsidRPr="00481416" w:rsidR="0022252C">
        <w:t xml:space="preserve">. </w:t>
      </w:r>
      <w:r w:rsidRPr="00481416" w:rsidR="00F902B1">
        <w:t>The court</w:t>
      </w:r>
      <w:r w:rsidRPr="00481416" w:rsidR="00481416">
        <w:t>’</w:t>
      </w:r>
      <w:r w:rsidRPr="00481416" w:rsidR="00F902B1">
        <w:t xml:space="preserve">s judgment was silent as regards the video evidence. </w:t>
      </w:r>
      <w:r w:rsidRPr="00481416" w:rsidR="00721E60">
        <w:t>According to the applicant, his request to play the videotape during the trial hearing was refused</w:t>
      </w:r>
      <w:r w:rsidRPr="00481416">
        <w:t xml:space="preserve"> by the first-instance court</w:t>
      </w:r>
      <w:r w:rsidRPr="00481416" w:rsidR="00721E60">
        <w:t>.</w:t>
      </w:r>
    </w:p>
    <w:p w:rsidRPr="00481416" w:rsidR="00344600" w:rsidP="00481416" w:rsidRDefault="00721E60">
      <w:pPr>
        <w:pStyle w:val="ECHRPara"/>
      </w:pPr>
      <w:r w:rsidRPr="00481416">
        <w:fldChar w:fldCharType="begin"/>
      </w:r>
      <w:r w:rsidRPr="00481416">
        <w:instrText xml:space="preserve"> SEQ level0 \*arabic </w:instrText>
      </w:r>
      <w:r w:rsidRPr="00481416">
        <w:fldChar w:fldCharType="separate"/>
      </w:r>
      <w:r w:rsidRPr="00481416" w:rsidR="00481416">
        <w:rPr>
          <w:noProof/>
        </w:rPr>
        <w:t>25</w:t>
      </w:r>
      <w:r w:rsidRPr="00481416">
        <w:fldChar w:fldCharType="end"/>
      </w:r>
      <w:r w:rsidRPr="00481416">
        <w:t>.  </w:t>
      </w:r>
      <w:r w:rsidRPr="00481416" w:rsidR="0022252C">
        <w:t xml:space="preserve">On 22 June 2007 the applicant lodged an appeal, in which he complained, </w:t>
      </w:r>
      <w:r w:rsidRPr="00481416" w:rsidR="0022252C">
        <w:rPr>
          <w:i/>
        </w:rPr>
        <w:t>inter alia</w:t>
      </w:r>
      <w:r w:rsidRPr="00481416" w:rsidR="0022252C">
        <w:t xml:space="preserve">, </w:t>
      </w:r>
      <w:r w:rsidRPr="00481416" w:rsidR="007264B3">
        <w:t xml:space="preserve">of </w:t>
      </w:r>
      <w:r w:rsidRPr="00481416" w:rsidR="0022252C">
        <w:t>an erroneous assessment of the factual circumstances, procedural irregularities in obtaining forensic and other evidence, and misapplication of the substantive criminal law.</w:t>
      </w:r>
      <w:r w:rsidRPr="00481416" w:rsidR="00344600">
        <w:t xml:space="preserve"> </w:t>
      </w:r>
      <w:r w:rsidRPr="00481416" w:rsidR="009918E5">
        <w:t xml:space="preserve">In particular, </w:t>
      </w:r>
      <w:r w:rsidRPr="00481416" w:rsidR="002226F8">
        <w:t>he</w:t>
      </w:r>
      <w:r w:rsidRPr="00481416" w:rsidR="009918E5">
        <w:t xml:space="preserve"> argued that </w:t>
      </w:r>
      <w:r w:rsidRPr="00481416" w:rsidR="002226F8">
        <w:t xml:space="preserve">the </w:t>
      </w:r>
      <w:r w:rsidRPr="00481416" w:rsidR="00D3537E">
        <w:t xml:space="preserve">classification </w:t>
      </w:r>
      <w:r w:rsidRPr="00481416" w:rsidR="002226F8">
        <w:t xml:space="preserve">under </w:t>
      </w:r>
      <w:r w:rsidRPr="00481416" w:rsidR="009918E5">
        <w:t xml:space="preserve">Article 221.2.2 presupposed the existence of </w:t>
      </w:r>
      <w:r w:rsidRPr="00481416" w:rsidR="005F7712">
        <w:t xml:space="preserve">other </w:t>
      </w:r>
      <w:r w:rsidRPr="00481416" w:rsidR="009918E5">
        <w:t xml:space="preserve">victims against whom the act of hooliganism </w:t>
      </w:r>
      <w:r w:rsidRPr="00481416" w:rsidR="007264B3">
        <w:t xml:space="preserve">had been </w:t>
      </w:r>
      <w:r w:rsidRPr="00481416" w:rsidR="009918E5">
        <w:t xml:space="preserve">directed, apart from a person to whom the resistance was offered, whereas in his case F.A. </w:t>
      </w:r>
      <w:r w:rsidRPr="00481416" w:rsidR="00D3537E">
        <w:t xml:space="preserve">had been </w:t>
      </w:r>
      <w:r w:rsidRPr="00481416" w:rsidR="009918E5">
        <w:t xml:space="preserve">the only victim </w:t>
      </w:r>
      <w:r w:rsidRPr="00481416" w:rsidR="004875E9">
        <w:t>involved</w:t>
      </w:r>
      <w:r w:rsidRPr="00481416" w:rsidR="009918E5">
        <w:t>. The applicant also complained that</w:t>
      </w:r>
      <w:r w:rsidRPr="00481416" w:rsidR="00997224">
        <w:t>,</w:t>
      </w:r>
      <w:r w:rsidRPr="00481416" w:rsidR="009918E5">
        <w:t xml:space="preserve"> </w:t>
      </w:r>
      <w:r w:rsidRPr="00481416" w:rsidR="005F7712">
        <w:t>having regard to</w:t>
      </w:r>
      <w:r w:rsidRPr="00481416" w:rsidR="009918E5">
        <w:t xml:space="preserve"> the decision of the Plenum of the Supreme Court</w:t>
      </w:r>
      <w:r w:rsidRPr="00481416" w:rsidR="005F7712">
        <w:t xml:space="preserve"> on the judicial practice concerning cases related to hooliganism</w:t>
      </w:r>
      <w:r w:rsidRPr="00481416" w:rsidR="00997224">
        <w:t>,</w:t>
      </w:r>
      <w:r w:rsidRPr="00481416" w:rsidR="009918E5">
        <w:t xml:space="preserve"> F.A. could not be considered as a person carrying</w:t>
      </w:r>
      <w:r w:rsidRPr="00481416" w:rsidR="00316951">
        <w:t xml:space="preserve"> out</w:t>
      </w:r>
      <w:r w:rsidRPr="00481416" w:rsidR="009918E5">
        <w:t xml:space="preserve"> a duty in protection of public order. </w:t>
      </w:r>
      <w:r w:rsidRPr="00481416" w:rsidR="004875E9">
        <w:t>In addition, t</w:t>
      </w:r>
      <w:r w:rsidRPr="00481416" w:rsidR="00132087">
        <w:t xml:space="preserve">he applicant </w:t>
      </w:r>
      <w:r w:rsidRPr="00481416" w:rsidR="00B37CC8">
        <w:t>argued</w:t>
      </w:r>
      <w:r w:rsidRPr="00481416" w:rsidR="00A6277F">
        <w:t xml:space="preserve"> that the trial court</w:t>
      </w:r>
      <w:r w:rsidRPr="00481416" w:rsidR="00316951">
        <w:t xml:space="preserve"> had</w:t>
      </w:r>
      <w:r w:rsidRPr="00481416" w:rsidR="00A6277F">
        <w:t xml:space="preserve"> relied on the prosecution</w:t>
      </w:r>
      <w:r w:rsidRPr="00481416" w:rsidR="00481416">
        <w:t>’</w:t>
      </w:r>
      <w:r w:rsidRPr="00481416" w:rsidR="00A6277F">
        <w:t xml:space="preserve">s distorted version of the events rather than examining </w:t>
      </w:r>
      <w:r w:rsidRPr="00481416" w:rsidR="00B37CC8">
        <w:t xml:space="preserve">the video </w:t>
      </w:r>
      <w:r w:rsidRPr="00481416" w:rsidR="002364C5">
        <w:t>footage</w:t>
      </w:r>
      <w:r w:rsidRPr="00481416" w:rsidR="00B37CC8">
        <w:t xml:space="preserve"> </w:t>
      </w:r>
      <w:r w:rsidRPr="00481416" w:rsidR="00A6277F">
        <w:t>of the incident which</w:t>
      </w:r>
      <w:r w:rsidRPr="00481416" w:rsidR="004875E9">
        <w:t xml:space="preserve"> </w:t>
      </w:r>
      <w:r w:rsidRPr="00481416" w:rsidR="006570E9">
        <w:t>showed</w:t>
      </w:r>
      <w:r w:rsidRPr="00481416" w:rsidR="00A6277F">
        <w:t xml:space="preserve"> that he </w:t>
      </w:r>
      <w:r w:rsidRPr="00481416" w:rsidR="00316951">
        <w:t xml:space="preserve">had </w:t>
      </w:r>
      <w:r w:rsidRPr="00481416" w:rsidR="00A6277F">
        <w:t>not</w:t>
      </w:r>
      <w:r w:rsidRPr="00481416" w:rsidR="00316951">
        <w:t xml:space="preserve"> been </w:t>
      </w:r>
      <w:r w:rsidRPr="00481416" w:rsidR="00A6277F">
        <w:t>the instigator of the fight.</w:t>
      </w:r>
    </w:p>
    <w:p w:rsidRPr="00481416" w:rsidR="00127380" w:rsidP="00481416" w:rsidRDefault="00C531DF">
      <w:pPr>
        <w:pStyle w:val="ECHRPara"/>
      </w:pPr>
      <w:r w:rsidRPr="00481416">
        <w:fldChar w:fldCharType="begin"/>
      </w:r>
      <w:r w:rsidRPr="00481416">
        <w:instrText xml:space="preserve"> SEQ level0 \*arabic </w:instrText>
      </w:r>
      <w:r w:rsidRPr="00481416">
        <w:fldChar w:fldCharType="separate"/>
      </w:r>
      <w:r w:rsidRPr="00481416" w:rsidR="00481416">
        <w:rPr>
          <w:noProof/>
        </w:rPr>
        <w:t>26</w:t>
      </w:r>
      <w:r w:rsidRPr="00481416">
        <w:fldChar w:fldCharType="end"/>
      </w:r>
      <w:r w:rsidRPr="00481416">
        <w:t xml:space="preserve">.  On 24 July 2007 the </w:t>
      </w:r>
      <w:r w:rsidRPr="00481416" w:rsidR="00E32D25">
        <w:t xml:space="preserve">Baku </w:t>
      </w:r>
      <w:r w:rsidRPr="00481416">
        <w:t xml:space="preserve">Court of Appeal held a preliminary hearing. </w:t>
      </w:r>
      <w:r w:rsidRPr="00481416" w:rsidR="001A3054">
        <w:t xml:space="preserve">It </w:t>
      </w:r>
      <w:r w:rsidRPr="00481416" w:rsidR="00805503">
        <w:t xml:space="preserve">appears </w:t>
      </w:r>
      <w:r w:rsidRPr="00481416" w:rsidR="001A3054">
        <w:t xml:space="preserve">from the transcript of the hearing that </w:t>
      </w:r>
      <w:r w:rsidRPr="00481416">
        <w:t xml:space="preserve">the applicant </w:t>
      </w:r>
      <w:r w:rsidRPr="00481416" w:rsidR="00C75FDD">
        <w:t xml:space="preserve">applied </w:t>
      </w:r>
      <w:r w:rsidRPr="00481416" w:rsidR="00316951">
        <w:t>t</w:t>
      </w:r>
      <w:r w:rsidRPr="00481416" w:rsidR="00C75FDD">
        <w:t>o have</w:t>
      </w:r>
      <w:r w:rsidRPr="00481416">
        <w:t xml:space="preserve"> the court </w:t>
      </w:r>
      <w:r w:rsidRPr="00481416" w:rsidR="00997224">
        <w:t xml:space="preserve">ensure </w:t>
      </w:r>
      <w:r w:rsidRPr="00481416" w:rsidR="00127380">
        <w:t>F.A.</w:t>
      </w:r>
      <w:r w:rsidRPr="00481416" w:rsidR="00481416">
        <w:t>’</w:t>
      </w:r>
      <w:r w:rsidRPr="00481416" w:rsidR="00127380">
        <w:t xml:space="preserve">s presence at the appeal hearing and </w:t>
      </w:r>
      <w:r w:rsidRPr="00481416" w:rsidR="00132087">
        <w:t>examine</w:t>
      </w:r>
      <w:r w:rsidRPr="00481416" w:rsidR="00367809">
        <w:t xml:space="preserve"> the video</w:t>
      </w:r>
      <w:r w:rsidRPr="00481416" w:rsidR="000665E1">
        <w:t>tape</w:t>
      </w:r>
      <w:r w:rsidRPr="00481416" w:rsidR="00367809">
        <w:t xml:space="preserve"> </w:t>
      </w:r>
      <w:r w:rsidRPr="00481416">
        <w:t>of the incident</w:t>
      </w:r>
      <w:r w:rsidRPr="00481416" w:rsidR="00A6277F">
        <w:t xml:space="preserve">. </w:t>
      </w:r>
      <w:r w:rsidRPr="00481416" w:rsidR="00FE79A5">
        <w:t>The court dismissed the applicant</w:t>
      </w:r>
      <w:r w:rsidRPr="00481416" w:rsidR="00481416">
        <w:t>’</w:t>
      </w:r>
      <w:r w:rsidRPr="00481416" w:rsidR="00FE79A5">
        <w:t xml:space="preserve">s </w:t>
      </w:r>
      <w:r w:rsidRPr="00481416" w:rsidR="00C75FDD">
        <w:t xml:space="preserve">application </w:t>
      </w:r>
      <w:r w:rsidRPr="00481416" w:rsidR="00127380">
        <w:t>with regard to the latter</w:t>
      </w:r>
      <w:r w:rsidRPr="00481416" w:rsidR="00B61C9C">
        <w:t xml:space="preserve"> as follows:</w:t>
      </w:r>
    </w:p>
    <w:p w:rsidRPr="00481416" w:rsidR="00344600" w:rsidP="00481416" w:rsidRDefault="00127380">
      <w:pPr>
        <w:pStyle w:val="ECHRParaQuote"/>
        <w:keepNext/>
        <w:keepLines/>
      </w:pPr>
      <w:r w:rsidRPr="00481416">
        <w:t>“The Court</w:t>
      </w:r>
      <w:r w:rsidRPr="00481416" w:rsidR="00481416">
        <w:t>’</w:t>
      </w:r>
      <w:r w:rsidRPr="00481416">
        <w:t>s Panel</w:t>
      </w:r>
      <w:r w:rsidRPr="00481416" w:rsidR="00175247">
        <w:t>,</w:t>
      </w:r>
      <w:r w:rsidRPr="00481416">
        <w:t xml:space="preserve"> after having briefly deliberated on the bench</w:t>
      </w:r>
      <w:r w:rsidRPr="00481416" w:rsidR="00175247">
        <w:t>,</w:t>
      </w:r>
    </w:p>
    <w:p w:rsidRPr="00481416" w:rsidR="00344600" w:rsidP="00481416" w:rsidRDefault="00B61C9C">
      <w:pPr>
        <w:pStyle w:val="ECHRParaQuote"/>
        <w:keepNext/>
        <w:keepLines/>
        <w:ind w:left="2585" w:firstLine="295"/>
      </w:pPr>
      <w:r w:rsidRPr="00481416">
        <w:t>D</w:t>
      </w:r>
      <w:r w:rsidRPr="00481416" w:rsidR="00127380">
        <w:t>ecides</w:t>
      </w:r>
    </w:p>
    <w:p w:rsidRPr="00481416" w:rsidR="0022252C" w:rsidP="00481416" w:rsidRDefault="00B61C9C">
      <w:pPr>
        <w:pStyle w:val="ECHRParaQuote"/>
        <w:keepNext/>
        <w:keepLines/>
      </w:pPr>
      <w:r w:rsidRPr="00481416">
        <w:t>T</w:t>
      </w:r>
      <w:r w:rsidRPr="00481416" w:rsidR="00127380">
        <w:t xml:space="preserve">o </w:t>
      </w:r>
      <w:r w:rsidRPr="00481416">
        <w:t xml:space="preserve">ensure the </w:t>
      </w:r>
      <w:r w:rsidRPr="00481416" w:rsidR="00127380">
        <w:t>participation of [F.A.]</w:t>
      </w:r>
      <w:r w:rsidRPr="00481416" w:rsidR="00BF6DDC">
        <w:t xml:space="preserve"> at the court hearing</w:t>
      </w:r>
      <w:r w:rsidRPr="00481416">
        <w:t xml:space="preserve"> and to reject the remaining part of the </w:t>
      </w:r>
      <w:r w:rsidRPr="00481416" w:rsidR="00805503">
        <w:t xml:space="preserve">application </w:t>
      </w:r>
      <w:r w:rsidRPr="00481416">
        <w:t>as being unfounded</w:t>
      </w:r>
      <w:r w:rsidRPr="00481416" w:rsidR="00316951">
        <w:t xml:space="preserve"> </w:t>
      </w:r>
      <w:r w:rsidRPr="00481416" w:rsidR="00344600">
        <w:t>...</w:t>
      </w:r>
      <w:r w:rsidRPr="00481416">
        <w:t>”</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27</w:t>
      </w:r>
      <w:r w:rsidRPr="00481416">
        <w:fldChar w:fldCharType="end"/>
      </w:r>
      <w:r w:rsidRPr="00481416">
        <w:t xml:space="preserve">.  On 6 August 2007 the </w:t>
      </w:r>
      <w:r w:rsidRPr="00481416" w:rsidR="00E32D25">
        <w:t>app</w:t>
      </w:r>
      <w:r w:rsidRPr="00481416" w:rsidR="003E6574">
        <w:t>ellate</w:t>
      </w:r>
      <w:r w:rsidRPr="00481416" w:rsidR="00E32D25">
        <w:t xml:space="preserve"> court</w:t>
      </w:r>
      <w:r w:rsidRPr="00481416">
        <w:t xml:space="preserve"> upheld the </w:t>
      </w:r>
      <w:proofErr w:type="spellStart"/>
      <w:r w:rsidRPr="00481416">
        <w:t>Sabail</w:t>
      </w:r>
      <w:proofErr w:type="spellEnd"/>
      <w:r w:rsidRPr="00481416">
        <w:t xml:space="preserve"> District Court</w:t>
      </w:r>
      <w:r w:rsidRPr="00481416" w:rsidR="00481416">
        <w:t>’</w:t>
      </w:r>
      <w:r w:rsidRPr="00481416">
        <w:t xml:space="preserve">s judgment. </w:t>
      </w:r>
      <w:r w:rsidRPr="00481416" w:rsidR="00A6277F">
        <w:t xml:space="preserve">The court </w:t>
      </w:r>
      <w:r w:rsidRPr="00481416" w:rsidR="00367809">
        <w:t>found that</w:t>
      </w:r>
      <w:r w:rsidRPr="00481416" w:rsidR="00A6277F">
        <w:t xml:space="preserve"> the applicant</w:t>
      </w:r>
      <w:r w:rsidRPr="00481416" w:rsidR="00481416">
        <w:t>’</w:t>
      </w:r>
      <w:r w:rsidRPr="00481416" w:rsidR="00367809">
        <w:t>s guilt</w:t>
      </w:r>
      <w:r w:rsidRPr="00481416" w:rsidR="00A6277F">
        <w:t xml:space="preserve"> was confir</w:t>
      </w:r>
      <w:r w:rsidRPr="00481416" w:rsidR="00367809">
        <w:t>m</w:t>
      </w:r>
      <w:r w:rsidRPr="00481416" w:rsidR="00A6277F">
        <w:t xml:space="preserve">ed by </w:t>
      </w:r>
      <w:r w:rsidRPr="00481416" w:rsidR="00C5060B">
        <w:t xml:space="preserve">the </w:t>
      </w:r>
      <w:r w:rsidRPr="00481416" w:rsidR="00DE0F3B">
        <w:t>witness</w:t>
      </w:r>
      <w:r w:rsidRPr="00481416" w:rsidR="00A6277F">
        <w:t xml:space="preserve"> </w:t>
      </w:r>
      <w:r w:rsidRPr="00481416" w:rsidR="00C5060B">
        <w:t xml:space="preserve">testimonies </w:t>
      </w:r>
      <w:r w:rsidRPr="00481416" w:rsidR="00A6277F">
        <w:t xml:space="preserve">and the medical forensic report. </w:t>
      </w:r>
      <w:r w:rsidRPr="00481416" w:rsidR="000B3EDF">
        <w:t>The court</w:t>
      </w:r>
      <w:r w:rsidRPr="00481416" w:rsidR="00481416">
        <w:t>’</w:t>
      </w:r>
      <w:r w:rsidRPr="00481416" w:rsidR="000B3EDF">
        <w:t>s judgment was silent in relation to the applicant</w:t>
      </w:r>
      <w:r w:rsidRPr="00481416" w:rsidR="00481416">
        <w:t>’</w:t>
      </w:r>
      <w:r w:rsidRPr="00481416" w:rsidR="000B3EDF">
        <w:t>s complaints</w:t>
      </w:r>
      <w:r w:rsidRPr="00481416" w:rsidR="00A041D3">
        <w:t xml:space="preserve"> concerning incorrect </w:t>
      </w:r>
      <w:r w:rsidRPr="00481416" w:rsidR="001329C2">
        <w:t xml:space="preserve">classification </w:t>
      </w:r>
      <w:r w:rsidRPr="00481416" w:rsidR="00A041D3">
        <w:t xml:space="preserve">of the crime and the failure to examine the </w:t>
      </w:r>
      <w:r w:rsidRPr="00481416" w:rsidR="00F975B0">
        <w:t xml:space="preserve">video </w:t>
      </w:r>
      <w:r w:rsidRPr="00481416" w:rsidR="00FE79A5">
        <w:t>evidence</w:t>
      </w:r>
      <w:r w:rsidRPr="00481416" w:rsidR="000B3EDF">
        <w:t>.</w:t>
      </w:r>
      <w:r w:rsidRPr="00481416" w:rsidR="00344600">
        <w:t xml:space="preserve"> </w:t>
      </w:r>
      <w:r w:rsidRPr="00481416" w:rsidR="00DE0F3B">
        <w:t>The applicant lodged a cassation appeal reiterating his</w:t>
      </w:r>
      <w:r w:rsidRPr="00481416" w:rsidR="000B3EDF">
        <w:t xml:space="preserve"> </w:t>
      </w:r>
      <w:r w:rsidRPr="00481416" w:rsidR="00DE0F3B">
        <w:t>complaints.</w:t>
      </w:r>
    </w:p>
    <w:p w:rsidRPr="00481416" w:rsidR="00344600" w:rsidP="00481416" w:rsidRDefault="0022252C">
      <w:pPr>
        <w:pStyle w:val="ECHRPara"/>
      </w:pPr>
      <w:r w:rsidRPr="00481416">
        <w:fldChar w:fldCharType="begin"/>
      </w:r>
      <w:r w:rsidRPr="00481416">
        <w:instrText xml:space="preserve"> SEQ level0 \*arabic </w:instrText>
      </w:r>
      <w:r w:rsidRPr="00481416">
        <w:fldChar w:fldCharType="separate"/>
      </w:r>
      <w:r w:rsidRPr="00481416" w:rsidR="00481416">
        <w:rPr>
          <w:noProof/>
        </w:rPr>
        <w:t>28</w:t>
      </w:r>
      <w:r w:rsidRPr="00481416">
        <w:fldChar w:fldCharType="end"/>
      </w:r>
      <w:r w:rsidRPr="00481416">
        <w:t>.  On 4 December 2007 the Supreme Court upheld the lower courts</w:t>
      </w:r>
      <w:r w:rsidRPr="00481416" w:rsidR="00481416">
        <w:t>’</w:t>
      </w:r>
      <w:r w:rsidRPr="00481416">
        <w:t xml:space="preserve"> judgments.</w:t>
      </w:r>
      <w:r w:rsidRPr="00481416" w:rsidR="00A041D3">
        <w:t xml:space="preserve"> In its decision the court did not address the applicant</w:t>
      </w:r>
      <w:r w:rsidRPr="00481416" w:rsidR="00481416">
        <w:t>’</w:t>
      </w:r>
      <w:r w:rsidRPr="00481416" w:rsidR="00A041D3">
        <w:t>s above complaints.</w:t>
      </w:r>
    </w:p>
    <w:p w:rsidRPr="00481416" w:rsidR="00821221" w:rsidP="00481416" w:rsidRDefault="0099373B">
      <w:pPr>
        <w:pStyle w:val="ECHRHeading2"/>
      </w:pPr>
      <w:r w:rsidRPr="00481416">
        <w:t>C</w:t>
      </w:r>
      <w:r w:rsidRPr="00481416" w:rsidR="00821221">
        <w:t>.  The applicant</w:t>
      </w:r>
      <w:r w:rsidRPr="00481416" w:rsidR="00481416">
        <w:t>’</w:t>
      </w:r>
      <w:r w:rsidRPr="00481416" w:rsidR="00821221">
        <w:t>s health and medical treatment in detention</w:t>
      </w:r>
      <w:r w:rsidRPr="00481416" w:rsidR="002D2D1B">
        <w:t xml:space="preserve"> from 19 March to 18 May 2007</w:t>
      </w:r>
    </w:p>
    <w:p w:rsidRPr="00481416" w:rsidR="008B47EF" w:rsidP="00481416" w:rsidRDefault="008B47EF">
      <w:pPr>
        <w:pStyle w:val="ECHRHeading3"/>
      </w:pPr>
      <w:r w:rsidRPr="00481416">
        <w:t>1.  The applicant</w:t>
      </w:r>
      <w:r w:rsidRPr="00481416" w:rsidR="00481416">
        <w:t>’</w:t>
      </w:r>
      <w:r w:rsidRPr="00481416">
        <w:t>s version</w:t>
      </w:r>
    </w:p>
    <w:p w:rsidRPr="00481416" w:rsidR="00344600" w:rsidP="00481416" w:rsidRDefault="005A397F">
      <w:pPr>
        <w:pStyle w:val="ECHRPara"/>
      </w:pPr>
      <w:r w:rsidRPr="00481416">
        <w:fldChar w:fldCharType="begin"/>
      </w:r>
      <w:r w:rsidRPr="00481416">
        <w:instrText xml:space="preserve"> SEQ level0 \*arabic </w:instrText>
      </w:r>
      <w:r w:rsidRPr="00481416">
        <w:fldChar w:fldCharType="separate"/>
      </w:r>
      <w:r w:rsidRPr="00481416" w:rsidR="00481416">
        <w:rPr>
          <w:noProof/>
        </w:rPr>
        <w:t>29</w:t>
      </w:r>
      <w:r w:rsidRPr="00481416">
        <w:fldChar w:fldCharType="end"/>
      </w:r>
      <w:r w:rsidRPr="00481416">
        <w:t xml:space="preserve">.  The applicant suffered from spinal disc herniation before his arrest. </w:t>
      </w:r>
      <w:r w:rsidRPr="00481416" w:rsidR="007D109B">
        <w:t xml:space="preserve">According to the applicant, the conditions of his pre-trial detention were harsh and unsuitable for his health condition as he experienced chronic pain. </w:t>
      </w:r>
      <w:r w:rsidRPr="00481416" w:rsidR="008B47EF">
        <w:t>H</w:t>
      </w:r>
      <w:r w:rsidRPr="00481416">
        <w:t xml:space="preserve">is state of health significantly deteriorated </w:t>
      </w:r>
      <w:r w:rsidRPr="00481416" w:rsidR="008B47EF">
        <w:t>during</w:t>
      </w:r>
      <w:r w:rsidRPr="00481416">
        <w:t xml:space="preserve"> </w:t>
      </w:r>
      <w:r w:rsidRPr="00481416" w:rsidR="006B1C62">
        <w:t>the</w:t>
      </w:r>
      <w:r w:rsidRPr="00481416">
        <w:t xml:space="preserve"> </w:t>
      </w:r>
      <w:r w:rsidRPr="00481416" w:rsidR="002D2D1B">
        <w:t>two months</w:t>
      </w:r>
      <w:r w:rsidRPr="00481416" w:rsidR="00481416">
        <w:t>’</w:t>
      </w:r>
      <w:r w:rsidRPr="00481416" w:rsidR="002D2D1B">
        <w:t xml:space="preserve"> </w:t>
      </w:r>
      <w:r w:rsidRPr="00481416" w:rsidR="00241466">
        <w:t xml:space="preserve">pre-trial detention </w:t>
      </w:r>
      <w:r w:rsidRPr="00481416" w:rsidR="00305AA1">
        <w:t xml:space="preserve">owing </w:t>
      </w:r>
      <w:r w:rsidRPr="00481416" w:rsidR="00241466">
        <w:t xml:space="preserve">to the delays in providing him with the requisite medical assistance. </w:t>
      </w:r>
      <w:r w:rsidRPr="00481416" w:rsidR="007D109B">
        <w:t xml:space="preserve">Although he continuously complained about this to various domestic authorities, no measures were taken to adequately address his medical problems. </w:t>
      </w:r>
      <w:r w:rsidRPr="00481416" w:rsidR="00241466">
        <w:t xml:space="preserve">His request to be transferred to </w:t>
      </w:r>
      <w:r w:rsidRPr="00481416" w:rsidR="007D109B">
        <w:t xml:space="preserve">a specialised </w:t>
      </w:r>
      <w:r w:rsidRPr="00481416" w:rsidR="00241466">
        <w:t xml:space="preserve">medical institution </w:t>
      </w:r>
      <w:r w:rsidRPr="00481416" w:rsidR="007D109B">
        <w:t>was</w:t>
      </w:r>
      <w:r w:rsidRPr="00481416" w:rsidR="00241466">
        <w:t xml:space="preserve"> granted only </w:t>
      </w:r>
      <w:r w:rsidRPr="00481416" w:rsidR="007D109B">
        <w:t>after</w:t>
      </w:r>
      <w:r w:rsidRPr="00481416" w:rsidR="006B1C62">
        <w:t xml:space="preserve"> he had gone </w:t>
      </w:r>
      <w:r w:rsidRPr="00481416" w:rsidR="00241466">
        <w:t>on hunger strike.</w:t>
      </w:r>
    </w:p>
    <w:p w:rsidRPr="00481416" w:rsidR="008B47EF" w:rsidP="00481416" w:rsidRDefault="008B47EF">
      <w:pPr>
        <w:pStyle w:val="ECHRHeading3"/>
      </w:pPr>
      <w:r w:rsidRPr="00481416">
        <w:t>2.  The Government</w:t>
      </w:r>
      <w:r w:rsidRPr="00481416" w:rsidR="00481416">
        <w:t>’</w:t>
      </w:r>
      <w:r w:rsidRPr="00481416">
        <w:t>s version</w:t>
      </w:r>
    </w:p>
    <w:p w:rsidRPr="00481416" w:rsidR="00344600" w:rsidP="00481416" w:rsidRDefault="00241466">
      <w:pPr>
        <w:pStyle w:val="ECHRPara"/>
      </w:pPr>
      <w:r w:rsidRPr="00481416">
        <w:fldChar w:fldCharType="begin"/>
      </w:r>
      <w:r w:rsidRPr="00481416">
        <w:instrText xml:space="preserve"> SEQ level0 \*arabic </w:instrText>
      </w:r>
      <w:r w:rsidRPr="00481416">
        <w:fldChar w:fldCharType="separate"/>
      </w:r>
      <w:r w:rsidRPr="00481416" w:rsidR="00481416">
        <w:rPr>
          <w:noProof/>
        </w:rPr>
        <w:t>30</w:t>
      </w:r>
      <w:r w:rsidRPr="00481416">
        <w:fldChar w:fldCharType="end"/>
      </w:r>
      <w:r w:rsidRPr="00481416">
        <w:t>.  </w:t>
      </w:r>
      <w:r w:rsidRPr="00481416" w:rsidR="008F2D18">
        <w:t>On 19 March 200</w:t>
      </w:r>
      <w:r w:rsidRPr="00481416" w:rsidR="002D2D1B">
        <w:t xml:space="preserve">7 </w:t>
      </w:r>
      <w:r w:rsidRPr="00481416" w:rsidR="007E204E">
        <w:t xml:space="preserve">following </w:t>
      </w:r>
      <w:r w:rsidRPr="00481416" w:rsidR="00CF474C">
        <w:t xml:space="preserve">his arrest </w:t>
      </w:r>
      <w:r w:rsidRPr="00481416" w:rsidR="002D2D1B">
        <w:t xml:space="preserve">the applicant </w:t>
      </w:r>
      <w:r w:rsidRPr="00481416" w:rsidR="00CF474C">
        <w:t>underwent a medical examination</w:t>
      </w:r>
      <w:r w:rsidRPr="00481416" w:rsidR="007E204E">
        <w:t>,</w:t>
      </w:r>
      <w:r w:rsidRPr="00481416" w:rsidR="00CF474C">
        <w:t xml:space="preserve"> which </w:t>
      </w:r>
      <w:r w:rsidRPr="00481416" w:rsidR="00E36AEC">
        <w:t xml:space="preserve">concluded that </w:t>
      </w:r>
      <w:r w:rsidRPr="00481416" w:rsidR="00305AA1">
        <w:t>he</w:t>
      </w:r>
      <w:r w:rsidRPr="00481416" w:rsidR="00E36AEC">
        <w:t xml:space="preserve"> was “practically healthy”</w:t>
      </w:r>
      <w:r w:rsidRPr="00481416" w:rsidR="002D2D1B">
        <w:t>.</w:t>
      </w:r>
    </w:p>
    <w:p w:rsidRPr="00481416" w:rsidR="00344600" w:rsidP="00481416" w:rsidRDefault="00E36AEC">
      <w:pPr>
        <w:pStyle w:val="ECHRPara"/>
      </w:pPr>
      <w:r w:rsidRPr="00481416">
        <w:fldChar w:fldCharType="begin"/>
      </w:r>
      <w:r w:rsidRPr="00481416">
        <w:instrText xml:space="preserve"> SEQ level0 \*arabic </w:instrText>
      </w:r>
      <w:r w:rsidRPr="00481416">
        <w:fldChar w:fldCharType="separate"/>
      </w:r>
      <w:r w:rsidRPr="00481416" w:rsidR="00481416">
        <w:rPr>
          <w:noProof/>
        </w:rPr>
        <w:t>31</w:t>
      </w:r>
      <w:r w:rsidRPr="00481416">
        <w:fldChar w:fldCharType="end"/>
      </w:r>
      <w:r w:rsidRPr="00481416">
        <w:t>.  </w:t>
      </w:r>
      <w:r w:rsidRPr="00481416" w:rsidR="008F2D18">
        <w:t>On 27 March 200</w:t>
      </w:r>
      <w:r w:rsidRPr="00481416" w:rsidR="00CF474C">
        <w:t>7 the applicant was examined by a neurologist</w:t>
      </w:r>
      <w:r w:rsidRPr="00481416" w:rsidR="0059280F">
        <w:t>,</w:t>
      </w:r>
      <w:r w:rsidRPr="00481416" w:rsidR="00CF474C">
        <w:t xml:space="preserve"> who found that </w:t>
      </w:r>
      <w:r w:rsidRPr="00481416" w:rsidR="00305AA1">
        <w:t>he</w:t>
      </w:r>
      <w:r w:rsidRPr="00481416" w:rsidR="00CF474C">
        <w:t xml:space="preserve"> was “neurologically healthy” and did not need inpatient treatment.</w:t>
      </w:r>
    </w:p>
    <w:p w:rsidRPr="00481416" w:rsidR="00344600" w:rsidP="00481416" w:rsidRDefault="008F2D18">
      <w:pPr>
        <w:pStyle w:val="ECHRPara"/>
      </w:pPr>
      <w:r w:rsidRPr="00481416">
        <w:fldChar w:fldCharType="begin"/>
      </w:r>
      <w:r w:rsidRPr="00481416">
        <w:instrText xml:space="preserve"> SEQ level0 \*arabic </w:instrText>
      </w:r>
      <w:r w:rsidRPr="00481416">
        <w:fldChar w:fldCharType="separate"/>
      </w:r>
      <w:r w:rsidRPr="00481416" w:rsidR="00481416">
        <w:rPr>
          <w:noProof/>
        </w:rPr>
        <w:t>32</w:t>
      </w:r>
      <w:r w:rsidRPr="00481416">
        <w:fldChar w:fldCharType="end"/>
      </w:r>
      <w:r w:rsidRPr="00481416">
        <w:t>.  </w:t>
      </w:r>
      <w:r w:rsidRPr="00481416" w:rsidR="00CF474C">
        <w:t>On 28 March 20</w:t>
      </w:r>
      <w:r w:rsidRPr="00481416">
        <w:t>0</w:t>
      </w:r>
      <w:r w:rsidRPr="00481416" w:rsidR="00CF474C">
        <w:t>7 the applicant underwent an X-ray examination</w:t>
      </w:r>
      <w:r w:rsidRPr="00481416" w:rsidR="0059280F">
        <w:t>,</w:t>
      </w:r>
      <w:r w:rsidRPr="00481416" w:rsidR="00CF474C">
        <w:t xml:space="preserve"> which did not reveal any pathology in his thorax.</w:t>
      </w:r>
    </w:p>
    <w:p w:rsidRPr="00481416" w:rsidR="00CF474C" w:rsidP="00481416" w:rsidRDefault="00CF474C">
      <w:pPr>
        <w:pStyle w:val="ECHRPara"/>
      </w:pPr>
      <w:r w:rsidRPr="00481416">
        <w:fldChar w:fldCharType="begin"/>
      </w:r>
      <w:r w:rsidRPr="00481416">
        <w:instrText xml:space="preserve"> SEQ level0 \*arabic </w:instrText>
      </w:r>
      <w:r w:rsidRPr="00481416">
        <w:fldChar w:fldCharType="separate"/>
      </w:r>
      <w:r w:rsidRPr="00481416" w:rsidR="00481416">
        <w:rPr>
          <w:noProof/>
        </w:rPr>
        <w:t>33</w:t>
      </w:r>
      <w:r w:rsidRPr="00481416">
        <w:fldChar w:fldCharType="end"/>
      </w:r>
      <w:r w:rsidRPr="00481416">
        <w:t>.  After</w:t>
      </w:r>
      <w:r w:rsidRPr="00481416" w:rsidR="00305AA1">
        <w:t xml:space="preserve"> this</w:t>
      </w:r>
      <w:r w:rsidRPr="00481416">
        <w:t>, the applicant refused to undergo medical examinations on several occasions.</w:t>
      </w:r>
    </w:p>
    <w:p w:rsidRPr="00481416" w:rsidR="00344600" w:rsidP="00481416" w:rsidRDefault="00CF474C">
      <w:pPr>
        <w:pStyle w:val="ECHRPara"/>
      </w:pPr>
      <w:r w:rsidRPr="00481416">
        <w:fldChar w:fldCharType="begin"/>
      </w:r>
      <w:r w:rsidRPr="00481416">
        <w:instrText xml:space="preserve"> SEQ level0 \*arabic </w:instrText>
      </w:r>
      <w:r w:rsidRPr="00481416">
        <w:fldChar w:fldCharType="separate"/>
      </w:r>
      <w:r w:rsidRPr="00481416" w:rsidR="00481416">
        <w:rPr>
          <w:noProof/>
        </w:rPr>
        <w:t>34</w:t>
      </w:r>
      <w:r w:rsidRPr="00481416">
        <w:fldChar w:fldCharType="end"/>
      </w:r>
      <w:r w:rsidRPr="00481416">
        <w:t>.  </w:t>
      </w:r>
      <w:r w:rsidRPr="00481416" w:rsidR="008F2D18">
        <w:t>On 13 April 200</w:t>
      </w:r>
      <w:r w:rsidRPr="00481416">
        <w:t>7 the applicant was transferred to the Ministry of Justice</w:t>
      </w:r>
      <w:r w:rsidRPr="00481416" w:rsidR="00481416">
        <w:t>’</w:t>
      </w:r>
      <w:r w:rsidRPr="00481416">
        <w:t xml:space="preserve">s Medical Facility </w:t>
      </w:r>
      <w:r w:rsidRPr="00481416" w:rsidR="008F2D18">
        <w:t>and diagnosed with</w:t>
      </w:r>
      <w:r w:rsidRPr="00481416">
        <w:t xml:space="preserve"> “lumbosacral radiculitis”.</w:t>
      </w:r>
      <w:r w:rsidRPr="00481416" w:rsidR="00344600">
        <w:t xml:space="preserve"> </w:t>
      </w:r>
      <w:r w:rsidRPr="00481416" w:rsidR="002140AB">
        <w:t>He</w:t>
      </w:r>
      <w:r w:rsidRPr="00481416" w:rsidR="008F2D18">
        <w:t xml:space="preserve"> received inpatient medical treatment in the neurology </w:t>
      </w:r>
      <w:r w:rsidRPr="00481416" w:rsidR="002140AB">
        <w:t>department of the</w:t>
      </w:r>
      <w:r w:rsidRPr="00481416" w:rsidR="008F2D18">
        <w:t xml:space="preserve"> facility </w:t>
      </w:r>
      <w:r w:rsidRPr="00481416" w:rsidR="006B1C62">
        <w:t>for thirty-five</w:t>
      </w:r>
      <w:r w:rsidRPr="00481416" w:rsidR="008F2D18">
        <w:t xml:space="preserve"> days until his release from custody on 18 May 2007. </w:t>
      </w:r>
      <w:r w:rsidRPr="00481416" w:rsidR="00E16177">
        <w:t>During his treatment in the facility, he underwent various medical examinations</w:t>
      </w:r>
      <w:r w:rsidRPr="00481416" w:rsidR="0059280F">
        <w:t>,</w:t>
      </w:r>
      <w:r w:rsidRPr="00481416" w:rsidR="00E16177">
        <w:t xml:space="preserve"> which did not reveal any need for surgery</w:t>
      </w:r>
      <w:r w:rsidRPr="00481416" w:rsidR="00305AA1">
        <w:t>,</w:t>
      </w:r>
      <w:r w:rsidRPr="00481416" w:rsidR="00E16177">
        <w:t xml:space="preserve"> and </w:t>
      </w:r>
      <w:r w:rsidRPr="00481416" w:rsidR="00F87BA0">
        <w:t xml:space="preserve">a </w:t>
      </w:r>
      <w:r w:rsidRPr="00481416" w:rsidR="00E16177">
        <w:t>“conservative treatment”</w:t>
      </w:r>
      <w:r w:rsidRPr="00481416" w:rsidR="0059280F">
        <w:t xml:space="preserve"> was recommended</w:t>
      </w:r>
      <w:r w:rsidRPr="00481416" w:rsidR="00E16177">
        <w:t>.</w:t>
      </w:r>
    </w:p>
    <w:p w:rsidRPr="00481416" w:rsidR="0022252C" w:rsidP="00481416" w:rsidRDefault="0099373B">
      <w:pPr>
        <w:pStyle w:val="ECHRHeading2"/>
      </w:pPr>
      <w:r w:rsidRPr="00481416">
        <w:t>D</w:t>
      </w:r>
      <w:r w:rsidRPr="00481416" w:rsidR="0022252C">
        <w:t>.  Restrictions on the applicant</w:t>
      </w:r>
      <w:r w:rsidRPr="00481416" w:rsidR="00481416">
        <w:t>’</w:t>
      </w:r>
      <w:r w:rsidRPr="00481416" w:rsidR="0022252C">
        <w:t>s leaving the country and judicial review thereof</w:t>
      </w:r>
    </w:p>
    <w:p w:rsidRPr="00481416" w:rsidR="004F2FED" w:rsidP="00481416" w:rsidRDefault="00821221">
      <w:pPr>
        <w:pStyle w:val="ECHRPara"/>
      </w:pPr>
      <w:r w:rsidRPr="00481416">
        <w:fldChar w:fldCharType="begin"/>
      </w:r>
      <w:r w:rsidRPr="00481416">
        <w:instrText xml:space="preserve"> SEQ level0 \*arabic </w:instrText>
      </w:r>
      <w:r w:rsidRPr="00481416">
        <w:fldChar w:fldCharType="separate"/>
      </w:r>
      <w:r w:rsidRPr="00481416" w:rsidR="00481416">
        <w:rPr>
          <w:noProof/>
        </w:rPr>
        <w:t>35</w:t>
      </w:r>
      <w:r w:rsidRPr="00481416">
        <w:fldChar w:fldCharType="end"/>
      </w:r>
      <w:r w:rsidRPr="00481416" w:rsidR="004F2FED">
        <w:t>.  On 13 August 2007</w:t>
      </w:r>
      <w:r w:rsidRPr="00481416">
        <w:t xml:space="preserve"> the applicant applied to the Department of Execution of Court Judgments of the Ministry of Justice for permission to travel to Germany for medical treatment.</w:t>
      </w:r>
    </w:p>
    <w:p w:rsidRPr="00481416" w:rsidR="00344600" w:rsidP="00481416" w:rsidRDefault="004F2FED">
      <w:pPr>
        <w:pStyle w:val="ECHRPara"/>
      </w:pPr>
      <w:r w:rsidRPr="00481416">
        <w:fldChar w:fldCharType="begin"/>
      </w:r>
      <w:r w:rsidRPr="00481416">
        <w:instrText xml:space="preserve"> SEQ level0 \*arabic </w:instrText>
      </w:r>
      <w:r w:rsidRPr="00481416">
        <w:fldChar w:fldCharType="separate"/>
      </w:r>
      <w:r w:rsidRPr="00481416" w:rsidR="00481416">
        <w:rPr>
          <w:noProof/>
        </w:rPr>
        <w:t>36</w:t>
      </w:r>
      <w:r w:rsidRPr="00481416">
        <w:fldChar w:fldCharType="end"/>
      </w:r>
      <w:r w:rsidRPr="00481416">
        <w:t>.  On 16 August 2007 the Department refused the applicant</w:t>
      </w:r>
      <w:r w:rsidRPr="00481416" w:rsidR="00481416">
        <w:t>’</w:t>
      </w:r>
      <w:r w:rsidRPr="00481416">
        <w:t>s request. The applicant appealed to the court</w:t>
      </w:r>
      <w:r w:rsidRPr="00481416" w:rsidR="00D310E3">
        <w:t>s</w:t>
      </w:r>
      <w:r w:rsidRPr="00481416">
        <w:t>.</w:t>
      </w:r>
    </w:p>
    <w:p w:rsidRPr="00481416" w:rsidR="00344600" w:rsidP="00481416" w:rsidRDefault="00821221">
      <w:pPr>
        <w:pStyle w:val="ECHRPara"/>
      </w:pPr>
      <w:r w:rsidRPr="00481416">
        <w:fldChar w:fldCharType="begin"/>
      </w:r>
      <w:r w:rsidRPr="00481416">
        <w:instrText xml:space="preserve"> SEQ level0 \*arabic </w:instrText>
      </w:r>
      <w:r w:rsidRPr="00481416">
        <w:fldChar w:fldCharType="separate"/>
      </w:r>
      <w:r w:rsidRPr="00481416" w:rsidR="00481416">
        <w:rPr>
          <w:noProof/>
        </w:rPr>
        <w:t>37</w:t>
      </w:r>
      <w:r w:rsidRPr="00481416">
        <w:fldChar w:fldCharType="end"/>
      </w:r>
      <w:r w:rsidRPr="00481416">
        <w:t xml:space="preserve">.  On 17 September 2007 the </w:t>
      </w:r>
      <w:proofErr w:type="spellStart"/>
      <w:r w:rsidRPr="00481416">
        <w:t>Sabail</w:t>
      </w:r>
      <w:proofErr w:type="spellEnd"/>
      <w:r w:rsidRPr="00481416">
        <w:t xml:space="preserve"> District Court issued a decision permitting the applicant to travel abroad for medical reasons.</w:t>
      </w:r>
    </w:p>
    <w:p w:rsidRPr="00481416" w:rsidR="00FB343E" w:rsidP="00481416" w:rsidRDefault="004F2FED">
      <w:pPr>
        <w:pStyle w:val="ECHRPara"/>
      </w:pPr>
      <w:r w:rsidRPr="00481416">
        <w:fldChar w:fldCharType="begin"/>
      </w:r>
      <w:r w:rsidRPr="00481416">
        <w:instrText xml:space="preserve"> SEQ level0 \*arabic </w:instrText>
      </w:r>
      <w:r w:rsidRPr="00481416">
        <w:fldChar w:fldCharType="separate"/>
      </w:r>
      <w:r w:rsidRPr="00481416" w:rsidR="00481416">
        <w:rPr>
          <w:noProof/>
        </w:rPr>
        <w:t>38</w:t>
      </w:r>
      <w:r w:rsidRPr="00481416">
        <w:fldChar w:fldCharType="end"/>
      </w:r>
      <w:r w:rsidRPr="00481416">
        <w:t>.  The ban on the applicant</w:t>
      </w:r>
      <w:r w:rsidRPr="00481416" w:rsidR="00481416">
        <w:t>’</w:t>
      </w:r>
      <w:r w:rsidRPr="00481416">
        <w:t xml:space="preserve">s departure from the country was </w:t>
      </w:r>
      <w:r w:rsidRPr="00481416">
        <w:rPr>
          <w:i/>
        </w:rPr>
        <w:t>de facto</w:t>
      </w:r>
      <w:r w:rsidRPr="00481416">
        <w:t xml:space="preserve"> lifted on 22 September 2007.</w:t>
      </w:r>
    </w:p>
    <w:p w:rsidRPr="00481416" w:rsidR="00014566" w:rsidP="00481416" w:rsidRDefault="00014566">
      <w:pPr>
        <w:pStyle w:val="ECHRHeading1"/>
      </w:pPr>
      <w:r w:rsidRPr="00481416">
        <w:t>II.</w:t>
      </w:r>
      <w:proofErr w:type="gramStart"/>
      <w:r w:rsidRPr="00481416">
        <w:t>  RELEVANT</w:t>
      </w:r>
      <w:proofErr w:type="gramEnd"/>
      <w:r w:rsidRPr="00481416">
        <w:t xml:space="preserve"> DOMESTIC LAW </w:t>
      </w:r>
      <w:r w:rsidRPr="00481416" w:rsidR="00F83B25">
        <w:t>AND PRACTICE</w:t>
      </w:r>
    </w:p>
    <w:p w:rsidRPr="00481416" w:rsidR="00014566" w:rsidP="00481416" w:rsidRDefault="00A777F6">
      <w:pPr>
        <w:pStyle w:val="ECHRPara"/>
      </w:pPr>
      <w:r w:rsidRPr="00481416">
        <w:fldChar w:fldCharType="begin"/>
      </w:r>
      <w:r w:rsidRPr="00481416">
        <w:instrText xml:space="preserve"> SEQ level0 \*arabic </w:instrText>
      </w:r>
      <w:r w:rsidRPr="00481416">
        <w:fldChar w:fldCharType="separate"/>
      </w:r>
      <w:r w:rsidRPr="00481416" w:rsidR="00481416">
        <w:rPr>
          <w:noProof/>
        </w:rPr>
        <w:t>39</w:t>
      </w:r>
      <w:r w:rsidRPr="00481416">
        <w:fldChar w:fldCharType="end"/>
      </w:r>
      <w:r w:rsidRPr="00481416">
        <w:t>.  </w:t>
      </w:r>
      <w:r w:rsidRPr="00481416" w:rsidR="00D57973">
        <w:t xml:space="preserve">The relevant parts of </w:t>
      </w:r>
      <w:r w:rsidRPr="00481416">
        <w:t>Article 127 of the Criminal Code, as in force at the material time, provided as follows:</w:t>
      </w:r>
    </w:p>
    <w:p w:rsidRPr="00481416" w:rsidR="00A777F6" w:rsidP="00481416" w:rsidRDefault="00A777F6">
      <w:pPr>
        <w:pStyle w:val="ECHRParaQuote"/>
        <w:jc w:val="center"/>
        <w:rPr>
          <w:b/>
        </w:rPr>
      </w:pPr>
      <w:proofErr w:type="gramStart"/>
      <w:r w:rsidRPr="00481416">
        <w:rPr>
          <w:b/>
        </w:rPr>
        <w:t>Article 127.</w:t>
      </w:r>
      <w:proofErr w:type="gramEnd"/>
      <w:r w:rsidRPr="00481416">
        <w:rPr>
          <w:b/>
        </w:rPr>
        <w:t xml:space="preserve"> Deliberate infliction of less serious harm to health</w:t>
      </w:r>
    </w:p>
    <w:p w:rsidRPr="00481416" w:rsidR="00A777F6" w:rsidP="00481416" w:rsidRDefault="00BD746B">
      <w:pPr>
        <w:pStyle w:val="ECHRParaQuote"/>
      </w:pPr>
      <w:r w:rsidRPr="00481416">
        <w:t xml:space="preserve">“127.1. </w:t>
      </w:r>
      <w:r w:rsidRPr="00481416" w:rsidR="00A777F6">
        <w:t xml:space="preserve">Deliberate infliction of less serious harm </w:t>
      </w:r>
      <w:r w:rsidRPr="00481416" w:rsidR="004B17D2">
        <w:t>(</w:t>
      </w:r>
      <w:proofErr w:type="spellStart"/>
      <w:r w:rsidRPr="00481416" w:rsidR="004B17D2">
        <w:rPr>
          <w:i/>
        </w:rPr>
        <w:t>az</w:t>
      </w:r>
      <w:proofErr w:type="spellEnd"/>
      <w:r w:rsidRPr="00481416" w:rsidR="004B17D2">
        <w:rPr>
          <w:i/>
        </w:rPr>
        <w:t xml:space="preserve"> </w:t>
      </w:r>
      <w:proofErr w:type="spellStart"/>
      <w:r w:rsidRPr="00481416" w:rsidR="004B17D2">
        <w:rPr>
          <w:i/>
        </w:rPr>
        <w:t>ağır</w:t>
      </w:r>
      <w:proofErr w:type="spellEnd"/>
      <w:r w:rsidRPr="00481416" w:rsidR="004B17D2">
        <w:rPr>
          <w:i/>
        </w:rPr>
        <w:t xml:space="preserve"> </w:t>
      </w:r>
      <w:proofErr w:type="spellStart"/>
      <w:r w:rsidRPr="00481416" w:rsidR="004B17D2">
        <w:rPr>
          <w:i/>
        </w:rPr>
        <w:t>zərər</w:t>
      </w:r>
      <w:proofErr w:type="spellEnd"/>
      <w:r w:rsidRPr="00481416" w:rsidR="004B17D2">
        <w:t xml:space="preserve">) </w:t>
      </w:r>
      <w:r w:rsidRPr="00481416" w:rsidR="00A777F6">
        <w:t>to healt</w:t>
      </w:r>
      <w:r w:rsidRPr="00481416" w:rsidR="00FE4B45">
        <w:t xml:space="preserve">h, which was not dangerous to life of a victim and did not entail any consequences provided by Article 126 of the present Code, but which caused </w:t>
      </w:r>
      <w:r w:rsidRPr="00481416" w:rsidR="00D07280">
        <w:t>a long-term deterioration of health or significant loss of working capacity by less than a third-</w:t>
      </w:r>
    </w:p>
    <w:p w:rsidRPr="00481416" w:rsidR="00D07280" w:rsidP="00481416" w:rsidRDefault="00D07280">
      <w:pPr>
        <w:pStyle w:val="ECHRParaQuote"/>
      </w:pPr>
      <w:proofErr w:type="gramStart"/>
      <w:r w:rsidRPr="00481416">
        <w:t>is</w:t>
      </w:r>
      <w:proofErr w:type="gramEnd"/>
      <w:r w:rsidRPr="00481416">
        <w:t xml:space="preserve"> punishable by corrective labour for a term of up to </w:t>
      </w:r>
      <w:r w:rsidRPr="00481416" w:rsidR="00BD746B">
        <w:t>two years, or by restriction of liberty for the same term, or by imprisonment for a term of up to two years.</w:t>
      </w:r>
    </w:p>
    <w:p w:rsidRPr="00481416" w:rsidR="00BD746B" w:rsidP="00481416" w:rsidRDefault="00BD746B">
      <w:pPr>
        <w:pStyle w:val="ECHRParaQuote"/>
      </w:pPr>
      <w:r w:rsidRPr="00481416">
        <w:t>127.</w:t>
      </w:r>
      <w:r w:rsidRPr="00481416" w:rsidR="00A10959">
        <w:t>2.</w:t>
      </w:r>
      <w:proofErr w:type="gramStart"/>
      <w:r w:rsidRPr="00481416" w:rsidR="00A10959">
        <w:t>  </w:t>
      </w:r>
      <w:r w:rsidRPr="00481416">
        <w:t>Commission</w:t>
      </w:r>
      <w:proofErr w:type="gramEnd"/>
      <w:r w:rsidRPr="00481416">
        <w:t xml:space="preserve"> of the same act:</w:t>
      </w:r>
    </w:p>
    <w:p w:rsidRPr="00481416" w:rsidR="00BD746B" w:rsidP="00481416" w:rsidRDefault="00BD746B">
      <w:pPr>
        <w:pStyle w:val="ECHRParaQuote"/>
      </w:pPr>
      <w:r w:rsidRPr="00481416">
        <w:t>127.2.1.</w:t>
      </w:r>
      <w:proofErr w:type="gramStart"/>
      <w:r w:rsidRPr="00481416" w:rsidR="00A10959">
        <w:t>  </w:t>
      </w:r>
      <w:r w:rsidRPr="00481416">
        <w:t>against</w:t>
      </w:r>
      <w:proofErr w:type="gramEnd"/>
      <w:r w:rsidRPr="00481416">
        <w:t xml:space="preserve"> a victim or his or her close relatives in connection </w:t>
      </w:r>
      <w:r w:rsidRPr="00481416" w:rsidR="00934706">
        <w:t>with the performance of his or her professional or public duties</w:t>
      </w:r>
      <w:r w:rsidRPr="00481416" w:rsidR="00EF4863">
        <w:t>;</w:t>
      </w:r>
    </w:p>
    <w:p w:rsidRPr="00481416" w:rsidR="00EF4863" w:rsidP="00481416" w:rsidRDefault="00344600">
      <w:pPr>
        <w:pStyle w:val="ECHRParaQuote"/>
      </w:pPr>
      <w:r w:rsidRPr="00481416">
        <w:t>...</w:t>
      </w:r>
    </w:p>
    <w:p w:rsidRPr="00481416" w:rsidR="00EF4863" w:rsidP="00481416" w:rsidRDefault="00EF4863">
      <w:pPr>
        <w:pStyle w:val="ECHRParaQuote"/>
      </w:pPr>
      <w:r w:rsidRPr="00481416">
        <w:t>127.2.</w:t>
      </w:r>
      <w:r w:rsidRPr="00481416" w:rsidR="004B17D2">
        <w:t>3</w:t>
      </w:r>
      <w:r w:rsidRPr="00481416">
        <w:t>.</w:t>
      </w:r>
      <w:r w:rsidRPr="00481416" w:rsidR="00A10959">
        <w:t>  </w:t>
      </w:r>
      <w:r w:rsidRPr="00481416">
        <w:t xml:space="preserve"> in</w:t>
      </w:r>
      <w:r w:rsidRPr="00481416" w:rsidR="00EC141D">
        <w:t xml:space="preserve"> a</w:t>
      </w:r>
      <w:r w:rsidRPr="00481416">
        <w:t xml:space="preserve"> publicly dangerous way or with hooligan </w:t>
      </w:r>
      <w:r w:rsidRPr="00481416" w:rsidR="00290A90">
        <w:t>intent</w:t>
      </w:r>
      <w:r w:rsidRPr="00481416">
        <w:t>-</w:t>
      </w:r>
    </w:p>
    <w:p w:rsidRPr="00481416" w:rsidR="00344600" w:rsidP="00481416" w:rsidRDefault="00EF4863">
      <w:pPr>
        <w:pStyle w:val="ECHRParaQuote"/>
      </w:pPr>
      <w:proofErr w:type="gramStart"/>
      <w:r w:rsidRPr="00481416">
        <w:t>is</w:t>
      </w:r>
      <w:proofErr w:type="gramEnd"/>
      <w:r w:rsidRPr="00481416">
        <w:t xml:space="preserve"> punishable by imprisonment for a term of up to five years.</w:t>
      </w:r>
      <w:r w:rsidRPr="00481416" w:rsidR="00F80D59">
        <w:t>”</w:t>
      </w:r>
    </w:p>
    <w:p w:rsidRPr="00481416" w:rsidR="00163B2D" w:rsidP="00481416" w:rsidRDefault="00163B2D">
      <w:pPr>
        <w:pStyle w:val="ECHRPara"/>
      </w:pPr>
      <w:r w:rsidRPr="00481416">
        <w:fldChar w:fldCharType="begin"/>
      </w:r>
      <w:r w:rsidRPr="00481416">
        <w:instrText xml:space="preserve"> SEQ level0 \*arabic </w:instrText>
      </w:r>
      <w:r w:rsidRPr="00481416">
        <w:fldChar w:fldCharType="separate"/>
      </w:r>
      <w:r w:rsidRPr="00481416" w:rsidR="00481416">
        <w:rPr>
          <w:noProof/>
        </w:rPr>
        <w:t>40</w:t>
      </w:r>
      <w:r w:rsidRPr="00481416">
        <w:fldChar w:fldCharType="end"/>
      </w:r>
      <w:r w:rsidRPr="00481416">
        <w:t>.  </w:t>
      </w:r>
      <w:r w:rsidRPr="00481416" w:rsidR="00D57973">
        <w:t xml:space="preserve">The relevant parts of </w:t>
      </w:r>
      <w:r w:rsidRPr="00481416">
        <w:t>Article 221 of the Criminal Code, as in force at the material time, provided as follows:</w:t>
      </w:r>
    </w:p>
    <w:p w:rsidRPr="00481416" w:rsidR="00163B2D" w:rsidP="00481416" w:rsidRDefault="00163B2D">
      <w:pPr>
        <w:pStyle w:val="ECHRParaQuote"/>
        <w:jc w:val="center"/>
        <w:rPr>
          <w:b/>
        </w:rPr>
      </w:pPr>
      <w:proofErr w:type="gramStart"/>
      <w:r w:rsidRPr="00481416">
        <w:rPr>
          <w:b/>
        </w:rPr>
        <w:t>Article 221.</w:t>
      </w:r>
      <w:proofErr w:type="gramEnd"/>
      <w:r w:rsidRPr="00481416">
        <w:rPr>
          <w:b/>
        </w:rPr>
        <w:t xml:space="preserve"> Hooliganism</w:t>
      </w:r>
    </w:p>
    <w:p w:rsidRPr="00481416" w:rsidR="00163B2D" w:rsidP="00481416" w:rsidRDefault="00163B2D">
      <w:pPr>
        <w:pStyle w:val="ECHRParaQuote"/>
      </w:pPr>
      <w:r w:rsidRPr="00481416">
        <w:t>“</w:t>
      </w:r>
      <w:r w:rsidRPr="00481416" w:rsidR="0020491A">
        <w:t>221.1.</w:t>
      </w:r>
      <w:proofErr w:type="gramStart"/>
      <w:r w:rsidRPr="00481416" w:rsidR="0020491A">
        <w:t>  </w:t>
      </w:r>
      <w:r w:rsidRPr="00481416">
        <w:t>Hooliganism</w:t>
      </w:r>
      <w:proofErr w:type="gramEnd"/>
      <w:r w:rsidRPr="00481416">
        <w:t>, that is</w:t>
      </w:r>
      <w:r w:rsidRPr="00481416" w:rsidR="00DC179F">
        <w:t xml:space="preserve"> to say</w:t>
      </w:r>
      <w:r w:rsidRPr="00481416">
        <w:t xml:space="preserve"> deliberate actions </w:t>
      </w:r>
      <w:r w:rsidRPr="00481416" w:rsidR="002C2606">
        <w:t>which seriously breach</w:t>
      </w:r>
      <w:r w:rsidRPr="00481416">
        <w:t xml:space="preserve"> public order, </w:t>
      </w:r>
      <w:r w:rsidRPr="00481416" w:rsidR="002C2606">
        <w:t>display</w:t>
      </w:r>
      <w:r w:rsidRPr="00481416" w:rsidR="00E4552E">
        <w:t xml:space="preserve"> a manifest disrespect</w:t>
      </w:r>
      <w:r w:rsidRPr="00481416" w:rsidR="00E46B04">
        <w:t xml:space="preserve"> to society accompanied by use of violence against citizens or threat of its use</w:t>
      </w:r>
      <w:r w:rsidRPr="00481416" w:rsidR="00DC179F">
        <w:t>,</w:t>
      </w:r>
      <w:r w:rsidRPr="00481416" w:rsidR="00E46B04">
        <w:t xml:space="preserve"> </w:t>
      </w:r>
      <w:r w:rsidRPr="00481416" w:rsidR="00DC179F">
        <w:t>or</w:t>
      </w:r>
      <w:r w:rsidRPr="00481416" w:rsidR="00E46B04">
        <w:t xml:space="preserve"> by damaging or destruction of property of others-</w:t>
      </w:r>
    </w:p>
    <w:p w:rsidRPr="00481416" w:rsidR="00E46B04" w:rsidP="00481416" w:rsidRDefault="00E46B04">
      <w:pPr>
        <w:pStyle w:val="ECHRParaQuote"/>
      </w:pPr>
      <w:proofErr w:type="gramStart"/>
      <w:r w:rsidRPr="00481416">
        <w:t>is</w:t>
      </w:r>
      <w:proofErr w:type="gramEnd"/>
      <w:r w:rsidRPr="00481416">
        <w:t xml:space="preserve"> punishable by 160 to 200 hours of community service</w:t>
      </w:r>
      <w:r w:rsidRPr="00481416" w:rsidR="00A97A60">
        <w:t>,</w:t>
      </w:r>
      <w:r w:rsidRPr="00481416">
        <w:t xml:space="preserve"> </w:t>
      </w:r>
      <w:r w:rsidRPr="00481416" w:rsidR="00A97A60">
        <w:t>or by corrective labour for a term of up to one year, or by imprisonment for a term of up to one year.</w:t>
      </w:r>
    </w:p>
    <w:p w:rsidRPr="00481416" w:rsidR="00A97A60" w:rsidP="00481416" w:rsidRDefault="00A97A60">
      <w:pPr>
        <w:pStyle w:val="ECHRParaQuote"/>
      </w:pPr>
      <w:r w:rsidRPr="00481416">
        <w:t>221.2.</w:t>
      </w:r>
      <w:proofErr w:type="gramStart"/>
      <w:r w:rsidRPr="00481416" w:rsidR="00BD0AE1">
        <w:t>  </w:t>
      </w:r>
      <w:r w:rsidRPr="00481416">
        <w:t>Commission</w:t>
      </w:r>
      <w:proofErr w:type="gramEnd"/>
      <w:r w:rsidRPr="00481416">
        <w:t xml:space="preserve"> of the same act</w:t>
      </w:r>
      <w:r w:rsidRPr="00481416" w:rsidR="00F46940">
        <w:t>:</w:t>
      </w:r>
    </w:p>
    <w:p w:rsidRPr="00481416" w:rsidR="00A97A60" w:rsidP="00481416" w:rsidRDefault="00344600">
      <w:pPr>
        <w:pStyle w:val="ECHRParaQuote"/>
      </w:pPr>
      <w:r w:rsidRPr="00481416">
        <w:t>...</w:t>
      </w:r>
    </w:p>
    <w:p w:rsidRPr="00481416" w:rsidR="00163B2D" w:rsidP="00481416" w:rsidRDefault="001330D6">
      <w:pPr>
        <w:pStyle w:val="ECHRParaQuote"/>
      </w:pPr>
      <w:r w:rsidRPr="00481416">
        <w:t>221.2.2.</w:t>
      </w:r>
      <w:proofErr w:type="gramStart"/>
      <w:r w:rsidRPr="00481416" w:rsidR="00A552AC">
        <w:t>  </w:t>
      </w:r>
      <w:r w:rsidRPr="00481416" w:rsidR="007C3A1D">
        <w:t>by</w:t>
      </w:r>
      <w:proofErr w:type="gramEnd"/>
      <w:r w:rsidRPr="00481416" w:rsidR="007C3A1D">
        <w:t xml:space="preserve"> offering resistance to </w:t>
      </w:r>
      <w:r w:rsidRPr="00481416" w:rsidR="006B1BDE">
        <w:t>a representative of public authority</w:t>
      </w:r>
      <w:r w:rsidRPr="00481416" w:rsidR="007C3A1D">
        <w:t xml:space="preserve"> or other person</w:t>
      </w:r>
      <w:r w:rsidRPr="00481416" w:rsidR="00283FB3">
        <w:t>s</w:t>
      </w:r>
      <w:r w:rsidRPr="00481416" w:rsidR="007C3A1D">
        <w:t xml:space="preserve"> carrying out duties in protection of public order or prevention of breach of public order-</w:t>
      </w:r>
    </w:p>
    <w:p w:rsidRPr="00481416" w:rsidR="00344600" w:rsidP="00481416" w:rsidRDefault="007C3A1D">
      <w:pPr>
        <w:pStyle w:val="ECHRParaQuote"/>
      </w:pPr>
      <w:proofErr w:type="gramStart"/>
      <w:r w:rsidRPr="00481416">
        <w:t>is</w:t>
      </w:r>
      <w:proofErr w:type="gramEnd"/>
      <w:r w:rsidRPr="00481416">
        <w:t xml:space="preserve"> punishable by </w:t>
      </w:r>
      <w:r w:rsidRPr="00481416" w:rsidR="007E7AA6">
        <w:t>corrective labour for a term of up to two years, or by imprisonment for a term of up to five years</w:t>
      </w:r>
      <w:r w:rsidRPr="00481416" w:rsidR="00344600">
        <w:t>...</w:t>
      </w:r>
      <w:r w:rsidRPr="00481416" w:rsidR="00F80D59">
        <w:t>”</w:t>
      </w:r>
    </w:p>
    <w:p w:rsidRPr="00481416" w:rsidR="00014566" w:rsidP="00481416" w:rsidRDefault="00014566">
      <w:pPr>
        <w:pStyle w:val="ECHRTitle1"/>
      </w:pPr>
      <w:r w:rsidRPr="00481416">
        <w:t>THE LAW</w:t>
      </w:r>
    </w:p>
    <w:p w:rsidRPr="00481416" w:rsidR="00014566" w:rsidP="00481416" w:rsidRDefault="00014566">
      <w:pPr>
        <w:pStyle w:val="ECHRHeading1"/>
      </w:pPr>
      <w:r w:rsidRPr="00481416">
        <w:t xml:space="preserve">I.  ALLEGED VIOLATION OF ARTICLE </w:t>
      </w:r>
      <w:r w:rsidRPr="00481416" w:rsidR="00A0319A">
        <w:t>3</w:t>
      </w:r>
      <w:r w:rsidRPr="00481416">
        <w:t xml:space="preserve"> OF THE CONVENTION</w:t>
      </w:r>
    </w:p>
    <w:p w:rsidRPr="00481416" w:rsidR="00344600"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41</w:t>
      </w:r>
      <w:r w:rsidRPr="00481416">
        <w:fldChar w:fldCharType="end"/>
      </w:r>
      <w:r w:rsidRPr="00481416" w:rsidR="00014566">
        <w:t>.  </w:t>
      </w:r>
      <w:r w:rsidRPr="00481416" w:rsidR="004D332A">
        <w:t>Relying on Article 3 of the Convention the applicant complain</w:t>
      </w:r>
      <w:r w:rsidRPr="00481416" w:rsidR="003C0523">
        <w:t>ed</w:t>
      </w:r>
      <w:r w:rsidRPr="00481416" w:rsidR="004D332A">
        <w:t xml:space="preserve"> that he</w:t>
      </w:r>
      <w:r w:rsidRPr="00481416" w:rsidR="00161A09">
        <w:t xml:space="preserve"> had</w:t>
      </w:r>
      <w:r w:rsidRPr="00481416" w:rsidR="004D332A">
        <w:t xml:space="preserve"> </w:t>
      </w:r>
      <w:r w:rsidRPr="00481416" w:rsidR="00161A09">
        <w:t xml:space="preserve">been </w:t>
      </w:r>
      <w:r w:rsidRPr="00481416" w:rsidR="004D332A">
        <w:t xml:space="preserve">held in conditions incompatible with his state of health and he </w:t>
      </w:r>
      <w:r w:rsidRPr="00481416" w:rsidR="00FB12F4">
        <w:t xml:space="preserve">had </w:t>
      </w:r>
      <w:r w:rsidRPr="00481416" w:rsidR="004D332A">
        <w:t>not receive</w:t>
      </w:r>
      <w:r w:rsidRPr="00481416" w:rsidR="00FB12F4">
        <w:t>d</w:t>
      </w:r>
      <w:r w:rsidRPr="00481416" w:rsidR="004D332A">
        <w:t xml:space="preserve"> adequate medical treatment in breach of Article 3 of the Convention, which reads:</w:t>
      </w:r>
    </w:p>
    <w:p w:rsidRPr="00481416" w:rsidR="00014566" w:rsidP="00481416" w:rsidRDefault="004D332A">
      <w:pPr>
        <w:pStyle w:val="ECHRParaQuote"/>
      </w:pPr>
      <w:r w:rsidRPr="00481416">
        <w:t>“No one shall be subjected to torture or to inhuman or degrading treatment or punishment.”</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42</w:t>
      </w:r>
      <w:r w:rsidRPr="00481416">
        <w:fldChar w:fldCharType="end"/>
      </w:r>
      <w:r w:rsidRPr="00481416" w:rsidR="00014566">
        <w:t xml:space="preserve">.  The Government </w:t>
      </w:r>
      <w:r w:rsidRPr="00481416" w:rsidR="002B7812">
        <w:t>raised a</w:t>
      </w:r>
      <w:r w:rsidRPr="00481416" w:rsidR="0000578D">
        <w:t>n</w:t>
      </w:r>
      <w:r w:rsidRPr="00481416" w:rsidR="002B7812">
        <w:t xml:space="preserve"> objection by </w:t>
      </w:r>
      <w:r w:rsidRPr="00481416" w:rsidR="004D332A">
        <w:t>argu</w:t>
      </w:r>
      <w:r w:rsidRPr="00481416" w:rsidR="002B7812">
        <w:t>ing</w:t>
      </w:r>
      <w:r w:rsidRPr="00481416" w:rsidR="004D332A">
        <w:t xml:space="preserve"> that the appl</w:t>
      </w:r>
      <w:r w:rsidRPr="00481416" w:rsidR="002B7812">
        <w:t>icant</w:t>
      </w:r>
      <w:r w:rsidRPr="00481416" w:rsidR="00481416">
        <w:t>’</w:t>
      </w:r>
      <w:r w:rsidRPr="00481416" w:rsidR="002B7812">
        <w:t xml:space="preserve">s complaint </w:t>
      </w:r>
      <w:r w:rsidRPr="00481416" w:rsidR="00FB12F4">
        <w:t xml:space="preserve">was </w:t>
      </w:r>
      <w:r w:rsidRPr="00481416" w:rsidR="002B7812">
        <w:t>inadmissible</w:t>
      </w:r>
      <w:r w:rsidRPr="00481416" w:rsidR="004D332A">
        <w:t xml:space="preserve"> for non-exhaustion of domestic remedies and </w:t>
      </w:r>
      <w:r w:rsidRPr="00481416" w:rsidR="002B7812">
        <w:t>non-compliance with the six-month time-limit.</w:t>
      </w:r>
    </w:p>
    <w:p w:rsidRPr="00481416" w:rsidR="00344600"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43</w:t>
      </w:r>
      <w:r w:rsidRPr="00481416">
        <w:fldChar w:fldCharType="end"/>
      </w:r>
      <w:r w:rsidRPr="00481416" w:rsidR="00014566">
        <w:t>.  </w:t>
      </w:r>
      <w:r w:rsidRPr="00481416" w:rsidR="002B7812">
        <w:t>The applicant contested the Government</w:t>
      </w:r>
      <w:r w:rsidRPr="00481416" w:rsidR="00481416">
        <w:t>’</w:t>
      </w:r>
      <w:r w:rsidRPr="00481416" w:rsidR="002B7812">
        <w:t>s objection.</w:t>
      </w:r>
    </w:p>
    <w:p w:rsidRPr="00481416" w:rsidR="00344600" w:rsidP="00481416" w:rsidRDefault="002B7812">
      <w:pPr>
        <w:pStyle w:val="ECHRPara"/>
      </w:pPr>
      <w:r w:rsidRPr="00481416">
        <w:fldChar w:fldCharType="begin"/>
      </w:r>
      <w:r w:rsidRPr="00481416">
        <w:instrText xml:space="preserve"> SEQ level0 \*arabic </w:instrText>
      </w:r>
      <w:r w:rsidRPr="00481416">
        <w:fldChar w:fldCharType="separate"/>
      </w:r>
      <w:r w:rsidRPr="00481416" w:rsidR="00481416">
        <w:rPr>
          <w:noProof/>
        </w:rPr>
        <w:t>44</w:t>
      </w:r>
      <w:r w:rsidRPr="00481416">
        <w:fldChar w:fldCharType="end"/>
      </w:r>
      <w:r w:rsidRPr="00481416">
        <w:t>.  The Court finds that it is not necessary to examine the objection raised by the Government since the applicant</w:t>
      </w:r>
      <w:r w:rsidRPr="00481416" w:rsidR="00481416">
        <w:t>’</w:t>
      </w:r>
      <w:r w:rsidRPr="00481416">
        <w:t>s complaint is in any event inadmissible for the following reasons.</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45</w:t>
      </w:r>
      <w:r w:rsidRPr="00481416">
        <w:fldChar w:fldCharType="end"/>
      </w:r>
      <w:r w:rsidRPr="00481416">
        <w:t>.  It is apparent from the medical records submitted by the Government that during the applicant</w:t>
      </w:r>
      <w:r w:rsidRPr="00481416" w:rsidR="00481416">
        <w:t>’</w:t>
      </w:r>
      <w:r w:rsidRPr="00481416">
        <w:t xml:space="preserve">s pre-trial detention of an overall period of two months he was examined by doctors at fairly regular intervals and prescribed “conservative” treatment. </w:t>
      </w:r>
      <w:r w:rsidRPr="00481416" w:rsidR="004C119E">
        <w:t>According to the applicant</w:t>
      </w:r>
      <w:r w:rsidRPr="00481416" w:rsidR="00481416">
        <w:t>’</w:t>
      </w:r>
      <w:r w:rsidRPr="00481416" w:rsidR="004C119E">
        <w:t xml:space="preserve">s </w:t>
      </w:r>
      <w:r w:rsidRPr="00481416">
        <w:t>medical examinations</w:t>
      </w:r>
      <w:r w:rsidRPr="00481416" w:rsidR="004C119E">
        <w:t>, no</w:t>
      </w:r>
      <w:r w:rsidRPr="00481416">
        <w:t xml:space="preserve"> serious health conditions </w:t>
      </w:r>
      <w:r w:rsidRPr="00481416" w:rsidR="004C119E">
        <w:t xml:space="preserve">were revealed, </w:t>
      </w:r>
      <w:r w:rsidRPr="00481416">
        <w:t xml:space="preserve">which would have required </w:t>
      </w:r>
      <w:r w:rsidRPr="00481416" w:rsidR="004C119E">
        <w:t xml:space="preserve">more substantial </w:t>
      </w:r>
      <w:r w:rsidRPr="00481416">
        <w:t xml:space="preserve">treatment. </w:t>
      </w:r>
      <w:r w:rsidRPr="00481416" w:rsidR="004C119E">
        <w:t xml:space="preserve">There is nothing </w:t>
      </w:r>
      <w:r w:rsidRPr="00481416" w:rsidR="008415E8">
        <w:t xml:space="preserve">in the materials before the Court that would cast doubt on the adequacy of these medical examinations or their results. </w:t>
      </w:r>
      <w:r w:rsidRPr="00481416">
        <w:t>The applicant was also treated for a period of more than one month on an inpatient basis in the medical facility of the Ministry of Justice until his release from custody. Contrary to the applicant</w:t>
      </w:r>
      <w:r w:rsidRPr="00481416" w:rsidR="00481416">
        <w:t>’</w:t>
      </w:r>
      <w:r w:rsidRPr="00481416">
        <w:t>s submissions, the Court does not discern from the circumstances of the case that the applicant</w:t>
      </w:r>
      <w:r w:rsidRPr="00481416" w:rsidR="00481416">
        <w:t>’</w:t>
      </w:r>
      <w:r w:rsidRPr="00481416">
        <w:t xml:space="preserve">s detention was marked by a significant worsening of his condition (compare, for instance, </w:t>
      </w:r>
      <w:proofErr w:type="spellStart"/>
      <w:r w:rsidRPr="00481416">
        <w:rPr>
          <w:i/>
        </w:rPr>
        <w:t>Yunusova</w:t>
      </w:r>
      <w:proofErr w:type="spellEnd"/>
      <w:r w:rsidRPr="00481416">
        <w:rPr>
          <w:i/>
        </w:rPr>
        <w:t xml:space="preserve"> and </w:t>
      </w:r>
      <w:proofErr w:type="spellStart"/>
      <w:r w:rsidRPr="00481416">
        <w:rPr>
          <w:i/>
        </w:rPr>
        <w:t>Yunusov</w:t>
      </w:r>
      <w:proofErr w:type="spellEnd"/>
      <w:r w:rsidRPr="00481416">
        <w:t xml:space="preserve"> </w:t>
      </w:r>
      <w:r w:rsidRPr="00481416" w:rsidR="00A56807">
        <w:rPr>
          <w:i/>
        </w:rPr>
        <w:t>v. </w:t>
      </w:r>
      <w:r w:rsidRPr="00481416">
        <w:rPr>
          <w:i/>
        </w:rPr>
        <w:t>Azerbaijan</w:t>
      </w:r>
      <w:r w:rsidRPr="00481416">
        <w:t>, no. 59620/14</w:t>
      </w:r>
      <w:r w:rsidRPr="00481416">
        <w:rPr>
          <w:snapToGrid w:val="0"/>
        </w:rPr>
        <w:t>, § 149, 2 June 2016</w:t>
      </w:r>
      <w:r w:rsidRPr="00481416">
        <w:t xml:space="preserve">). The applicant did not put forward </w:t>
      </w:r>
      <w:r w:rsidRPr="00481416" w:rsidR="00041D9C">
        <w:t>material</w:t>
      </w:r>
      <w:r w:rsidRPr="00481416">
        <w:t xml:space="preserve"> arguments disclosing any serious failings on the part of the national authorities to provide him with the requisite medical care or demonstrating that the assistance provided failed to meet the standard of reasonable care.</w:t>
      </w:r>
    </w:p>
    <w:p w:rsidRPr="00481416" w:rsidR="006B7B67" w:rsidP="00481416" w:rsidRDefault="006B7B67">
      <w:pPr>
        <w:pStyle w:val="ECHRPara"/>
      </w:pPr>
      <w:r w:rsidRPr="00481416">
        <w:fldChar w:fldCharType="begin"/>
      </w:r>
      <w:r w:rsidRPr="00481416">
        <w:instrText xml:space="preserve"> SEQ level0 \*arabic </w:instrText>
      </w:r>
      <w:r w:rsidRPr="00481416">
        <w:fldChar w:fldCharType="separate"/>
      </w:r>
      <w:r w:rsidRPr="00481416" w:rsidR="00481416">
        <w:rPr>
          <w:noProof/>
        </w:rPr>
        <w:t>46</w:t>
      </w:r>
      <w:r w:rsidRPr="00481416">
        <w:fldChar w:fldCharType="end"/>
      </w:r>
      <w:r w:rsidRPr="00481416">
        <w:t xml:space="preserve">.  On the basis of the evidence before it and assessing the relevant facts as a whole, the Court cannot therefore conclude that the medical care available to the applicant was inadequate to such a degree as to cause him suffering reaching the minimum level of severity required by Article 3 of the Convention (see </w:t>
      </w:r>
      <w:proofErr w:type="spellStart"/>
      <w:r w:rsidRPr="00481416">
        <w:rPr>
          <w:i/>
        </w:rPr>
        <w:t>Insanov</w:t>
      </w:r>
      <w:proofErr w:type="spellEnd"/>
      <w:r w:rsidRPr="00481416">
        <w:rPr>
          <w:i/>
        </w:rPr>
        <w:t xml:space="preserve"> v. Azerbaijan</w:t>
      </w:r>
      <w:r w:rsidRPr="00481416">
        <w:t>, no. 16133/08, § 134, 14 March 2013).</w:t>
      </w:r>
    </w:p>
    <w:p w:rsidRPr="00481416" w:rsidR="006B7B67" w:rsidP="00481416" w:rsidRDefault="006B7B67">
      <w:pPr>
        <w:pStyle w:val="ECHRPara"/>
      </w:pPr>
      <w:r w:rsidRPr="00481416">
        <w:fldChar w:fldCharType="begin"/>
      </w:r>
      <w:r w:rsidRPr="00481416">
        <w:instrText xml:space="preserve"> SEQ level0 \*arabic </w:instrText>
      </w:r>
      <w:r w:rsidRPr="00481416">
        <w:fldChar w:fldCharType="separate"/>
      </w:r>
      <w:r w:rsidRPr="00481416" w:rsidR="00481416">
        <w:rPr>
          <w:noProof/>
        </w:rPr>
        <w:t>47</w:t>
      </w:r>
      <w:r w:rsidRPr="00481416">
        <w:fldChar w:fldCharType="end"/>
      </w:r>
      <w:r w:rsidRPr="00481416">
        <w:t>.  </w:t>
      </w:r>
      <w:r w:rsidRPr="00481416" w:rsidR="009D369C">
        <w:t>It follows that this part of the application is manifestly ill-founded and must be rejected in accordance with Article 35 §§ 3</w:t>
      </w:r>
      <w:r w:rsidRPr="00481416" w:rsidR="000C1AE2">
        <w:t xml:space="preserve"> (a)</w:t>
      </w:r>
      <w:r w:rsidRPr="00481416" w:rsidR="009D369C">
        <w:t xml:space="preserve"> and 4 of the Convention.</w:t>
      </w:r>
    </w:p>
    <w:p w:rsidRPr="00481416" w:rsidR="00014566" w:rsidP="00481416" w:rsidRDefault="00EA4FAA">
      <w:pPr>
        <w:pStyle w:val="ECHRHeading1"/>
      </w:pPr>
      <w:r w:rsidRPr="00481416">
        <w:t>II</w:t>
      </w:r>
      <w:r w:rsidRPr="00481416" w:rsidR="00014566">
        <w:t>.</w:t>
      </w:r>
      <w:proofErr w:type="gramStart"/>
      <w:r w:rsidRPr="00481416" w:rsidR="00014566">
        <w:t>  ALLEGED</w:t>
      </w:r>
      <w:proofErr w:type="gramEnd"/>
      <w:r w:rsidRPr="00481416" w:rsidR="00014566">
        <w:t xml:space="preserve"> VIOLATION OF ARTICLE </w:t>
      </w:r>
      <w:r w:rsidRPr="00481416" w:rsidR="00D0635E">
        <w:t>6</w:t>
      </w:r>
      <w:r w:rsidRPr="00481416" w:rsidR="00014566">
        <w:t xml:space="preserve"> OF THE CONVENTION</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48</w:t>
      </w:r>
      <w:r w:rsidRPr="00481416">
        <w:fldChar w:fldCharType="end"/>
      </w:r>
      <w:r w:rsidRPr="00481416" w:rsidR="00014566">
        <w:t>.  </w:t>
      </w:r>
      <w:r w:rsidRPr="00481416" w:rsidR="00A61D39">
        <w:t xml:space="preserve">Relying on Article 6 of the Convention the applicant complained that </w:t>
      </w:r>
      <w:r w:rsidRPr="00481416" w:rsidR="00515480">
        <w:t>the criminal proceedings against him</w:t>
      </w:r>
      <w:r w:rsidRPr="00481416" w:rsidR="00B47CE8">
        <w:t xml:space="preserve"> had</w:t>
      </w:r>
      <w:r w:rsidRPr="00481416" w:rsidR="00A61D39">
        <w:t xml:space="preserve"> </w:t>
      </w:r>
      <w:r w:rsidRPr="00481416" w:rsidR="00B47CE8">
        <w:t xml:space="preserve">been </w:t>
      </w:r>
      <w:r w:rsidRPr="00481416" w:rsidR="00A61D39">
        <w:t>unfair, that there</w:t>
      </w:r>
      <w:r w:rsidRPr="00481416" w:rsidR="00B47CE8">
        <w:t xml:space="preserve"> had</w:t>
      </w:r>
      <w:r w:rsidRPr="00481416" w:rsidR="00A61D39">
        <w:t xml:space="preserve"> </w:t>
      </w:r>
      <w:r w:rsidRPr="00481416" w:rsidR="00B47CE8">
        <w:t xml:space="preserve">been </w:t>
      </w:r>
      <w:r w:rsidRPr="00481416" w:rsidR="00A61D39">
        <w:t>numerous procedural shortcomings in the manner the forensic evidence</w:t>
      </w:r>
      <w:r w:rsidRPr="00481416" w:rsidR="00B47CE8">
        <w:t xml:space="preserve"> had</w:t>
      </w:r>
      <w:r w:rsidRPr="00481416" w:rsidR="00A61D39">
        <w:t xml:space="preserve"> </w:t>
      </w:r>
      <w:r w:rsidRPr="00481416" w:rsidR="00B47CE8">
        <w:t xml:space="preserve">been </w:t>
      </w:r>
      <w:r w:rsidRPr="00481416" w:rsidR="00A61D39">
        <w:t>obtained and examined, that the courts</w:t>
      </w:r>
      <w:r w:rsidRPr="00481416" w:rsidR="002B0FC5">
        <w:t xml:space="preserve"> failed to examine the video evidence,</w:t>
      </w:r>
      <w:r w:rsidRPr="00481416" w:rsidR="00A61D39">
        <w:t xml:space="preserve"> refused to examine witnesses on the applicant</w:t>
      </w:r>
      <w:r w:rsidRPr="00481416" w:rsidR="00481416">
        <w:t>’</w:t>
      </w:r>
      <w:r w:rsidRPr="00481416" w:rsidR="00A61D39">
        <w:t>s behalf and arbitrarily applied domestic criminal law. The relevant parts of Article 6 of the Convention read as follows:</w:t>
      </w:r>
    </w:p>
    <w:p w:rsidRPr="00481416" w:rsidR="00A61D39" w:rsidP="00481416" w:rsidRDefault="00A61D39">
      <w:pPr>
        <w:pStyle w:val="ECHRParaQuote"/>
      </w:pPr>
      <w:r w:rsidRPr="00481416">
        <w:t>“1.</w:t>
      </w:r>
      <w:proofErr w:type="gramStart"/>
      <w:r w:rsidRPr="00481416">
        <w:t>  In</w:t>
      </w:r>
      <w:proofErr w:type="gramEnd"/>
      <w:r w:rsidRPr="00481416">
        <w:t xml:space="preserve"> the determination of</w:t>
      </w:r>
      <w:r w:rsidRPr="00481416" w:rsidR="00344600">
        <w:t>...</w:t>
      </w:r>
      <w:r w:rsidRPr="00481416">
        <w:t xml:space="preserve"> any criminal charge against him, everyone is entitled to a fair and public hearing within a reasonable time by an independent and impartial tribunal established by law. </w:t>
      </w:r>
      <w:r w:rsidRPr="00481416" w:rsidR="00344600">
        <w:t>...</w:t>
      </w:r>
    </w:p>
    <w:p w:rsidRPr="00481416" w:rsidR="00A61D39" w:rsidP="00481416" w:rsidRDefault="00344600">
      <w:pPr>
        <w:pStyle w:val="ECHRParaQuote"/>
      </w:pPr>
      <w:r w:rsidRPr="00481416">
        <w:t>...</w:t>
      </w:r>
    </w:p>
    <w:p w:rsidRPr="00481416" w:rsidR="00A61D39" w:rsidP="00481416" w:rsidRDefault="00A61D39">
      <w:pPr>
        <w:pStyle w:val="ECHRParaQuote"/>
      </w:pPr>
      <w:r w:rsidRPr="00481416">
        <w:t>3.  Everyone charged with a criminal offence has the following minimum rights:</w:t>
      </w:r>
    </w:p>
    <w:p w:rsidRPr="00481416" w:rsidR="00EA4FAA" w:rsidP="00481416" w:rsidRDefault="00344600">
      <w:pPr>
        <w:pStyle w:val="ECHRParaQuote"/>
      </w:pPr>
      <w:r w:rsidRPr="00481416">
        <w:t>...</w:t>
      </w:r>
    </w:p>
    <w:p w:rsidRPr="00481416" w:rsidR="00A61D39" w:rsidP="00481416" w:rsidRDefault="00A61D39">
      <w:pPr>
        <w:pStyle w:val="ECHRParaQuote"/>
      </w:pPr>
      <w:r w:rsidRPr="00481416">
        <w:t>(d)</w:t>
      </w:r>
      <w:proofErr w:type="gramStart"/>
      <w:r w:rsidRPr="00481416">
        <w:t>  to</w:t>
      </w:r>
      <w:proofErr w:type="gramEnd"/>
      <w:r w:rsidRPr="00481416">
        <w:t xml:space="preserve"> examine or have examined witnesses against him and to obtain the attendance and examination of witnesses on his behalf under the same conditions as witnesses against him;</w:t>
      </w:r>
      <w:r w:rsidRPr="00481416" w:rsidR="00203C4C">
        <w:t xml:space="preserve"> </w:t>
      </w:r>
      <w:r w:rsidRPr="00481416">
        <w:t>...”</w:t>
      </w:r>
    </w:p>
    <w:p w:rsidRPr="00481416" w:rsidR="00EA4FAA" w:rsidP="00481416" w:rsidRDefault="00EA4FAA">
      <w:pPr>
        <w:pStyle w:val="ECHRHeading2"/>
      </w:pPr>
      <w:r w:rsidRPr="00481416">
        <w:t>A.  Admissibility</w:t>
      </w:r>
    </w:p>
    <w:p w:rsidRPr="00481416" w:rsidR="00EA4FAA" w:rsidP="00481416" w:rsidRDefault="00EA4FAA">
      <w:pPr>
        <w:pStyle w:val="ECHRHeading3"/>
      </w:pPr>
      <w:r w:rsidRPr="00481416">
        <w:t>1.  The parties</w:t>
      </w:r>
      <w:r w:rsidRPr="00481416" w:rsidR="00481416">
        <w:t>’</w:t>
      </w:r>
      <w:r w:rsidRPr="00481416">
        <w:t xml:space="preserve"> submissions</w:t>
      </w:r>
    </w:p>
    <w:p w:rsidRPr="00481416" w:rsidR="00344600"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49</w:t>
      </w:r>
      <w:r w:rsidRPr="00481416">
        <w:fldChar w:fldCharType="end"/>
      </w:r>
      <w:r w:rsidRPr="00481416" w:rsidR="00014566">
        <w:t>.  </w:t>
      </w:r>
      <w:r w:rsidRPr="00481416" w:rsidR="00EA4FAA">
        <w:t>The Government submitted that</w:t>
      </w:r>
      <w:r w:rsidRPr="00481416" w:rsidR="008005B3">
        <w:t xml:space="preserve"> the</w:t>
      </w:r>
      <w:r w:rsidRPr="00481416" w:rsidR="00EA4FAA">
        <w:t xml:space="preserve"> applicant</w:t>
      </w:r>
      <w:r w:rsidRPr="00481416" w:rsidR="00481416">
        <w:t>’</w:t>
      </w:r>
      <w:r w:rsidRPr="00481416" w:rsidR="00EA4FAA">
        <w:t xml:space="preserve">s complaints </w:t>
      </w:r>
      <w:r w:rsidRPr="00481416" w:rsidR="000E3F26">
        <w:t xml:space="preserve">were </w:t>
      </w:r>
      <w:r w:rsidRPr="00481416" w:rsidR="00EA4FAA">
        <w:t>inadmissible for failure to comply with the six-month time-limit laid down by Article 35 § 1 of the Convention.</w:t>
      </w:r>
      <w:r w:rsidRPr="00481416" w:rsidR="00344600">
        <w:t xml:space="preserve"> </w:t>
      </w:r>
      <w:r w:rsidRPr="00481416" w:rsidR="00EA4FAA">
        <w:t>They noted that the final decision in the applicant</w:t>
      </w:r>
      <w:r w:rsidRPr="00481416" w:rsidR="00481416">
        <w:t>’</w:t>
      </w:r>
      <w:r w:rsidRPr="00481416" w:rsidR="00EA4FAA">
        <w:t>s case</w:t>
      </w:r>
      <w:r w:rsidRPr="00481416" w:rsidR="000E3F26">
        <w:t xml:space="preserve"> had</w:t>
      </w:r>
      <w:r w:rsidRPr="00481416" w:rsidR="00EA4FAA">
        <w:t xml:space="preserve"> </w:t>
      </w:r>
      <w:r w:rsidRPr="00481416" w:rsidR="000E3F26">
        <w:t xml:space="preserve">been </w:t>
      </w:r>
      <w:r w:rsidRPr="00481416" w:rsidR="00EA4FAA">
        <w:t xml:space="preserve">the decision of </w:t>
      </w:r>
      <w:r w:rsidRPr="00481416" w:rsidR="00392543">
        <w:t>the Supreme Court of 4 </w:t>
      </w:r>
      <w:r w:rsidRPr="00481416" w:rsidR="00EA4FAA">
        <w:t>December 2007</w:t>
      </w:r>
      <w:r w:rsidRPr="00481416" w:rsidR="000E3F26">
        <w:t>,</w:t>
      </w:r>
      <w:r w:rsidRPr="00481416" w:rsidR="00EA4FAA">
        <w:t xml:space="preserve"> whereas the applicant</w:t>
      </w:r>
      <w:r w:rsidRPr="00481416" w:rsidR="000E3F26">
        <w:t xml:space="preserve"> had</w:t>
      </w:r>
      <w:r w:rsidRPr="00481416" w:rsidR="00EA4FAA">
        <w:t xml:space="preserve"> </w:t>
      </w:r>
      <w:r w:rsidRPr="00481416" w:rsidR="000E3F26">
        <w:t xml:space="preserve">submitted </w:t>
      </w:r>
      <w:r w:rsidRPr="00481416" w:rsidR="00EA4FAA">
        <w:t xml:space="preserve">his application </w:t>
      </w:r>
      <w:r w:rsidRPr="00481416" w:rsidR="000E3F26">
        <w:t xml:space="preserve">to </w:t>
      </w:r>
      <w:r w:rsidRPr="00481416" w:rsidR="00EA4FAA">
        <w:t>the Court on 3 October 2008.</w:t>
      </w:r>
    </w:p>
    <w:p w:rsidRPr="00481416" w:rsidR="00EA4FAA" w:rsidP="00481416" w:rsidRDefault="00EA4FAA">
      <w:pPr>
        <w:pStyle w:val="ECHRPara"/>
      </w:pPr>
      <w:r w:rsidRPr="00481416">
        <w:fldChar w:fldCharType="begin"/>
      </w:r>
      <w:r w:rsidRPr="00481416">
        <w:instrText xml:space="preserve"> SEQ level0 \*arabic </w:instrText>
      </w:r>
      <w:r w:rsidRPr="00481416">
        <w:fldChar w:fldCharType="separate"/>
      </w:r>
      <w:r w:rsidRPr="00481416" w:rsidR="00481416">
        <w:rPr>
          <w:noProof/>
        </w:rPr>
        <w:t>50</w:t>
      </w:r>
      <w:r w:rsidRPr="00481416">
        <w:fldChar w:fldCharType="end"/>
      </w:r>
      <w:r w:rsidRPr="00481416">
        <w:t xml:space="preserve">.  The applicant disagreed with the </w:t>
      </w:r>
      <w:r w:rsidRPr="00481416" w:rsidR="00FD081A">
        <w:t>Government</w:t>
      </w:r>
      <w:r w:rsidRPr="00481416" w:rsidR="000E3F26">
        <w:t>,</w:t>
      </w:r>
      <w:r w:rsidRPr="00481416">
        <w:t xml:space="preserve"> noting that </w:t>
      </w:r>
      <w:r w:rsidRPr="00481416" w:rsidR="00FD081A">
        <w:t>he</w:t>
      </w:r>
      <w:r w:rsidRPr="00481416" w:rsidR="008005B3">
        <w:t xml:space="preserve"> had</w:t>
      </w:r>
      <w:r w:rsidRPr="00481416" w:rsidR="00FD081A">
        <w:t xml:space="preserve"> lodged his application wit</w:t>
      </w:r>
      <w:r w:rsidRPr="00481416" w:rsidR="006E2BE2">
        <w:t>h the Court on 4 February 2008.</w:t>
      </w:r>
    </w:p>
    <w:p w:rsidRPr="00481416" w:rsidR="00FD081A" w:rsidP="00481416" w:rsidRDefault="00FD081A">
      <w:pPr>
        <w:pStyle w:val="ECHRHeading3"/>
      </w:pPr>
      <w:r w:rsidRPr="00481416">
        <w:t>2.  The Court assessment</w:t>
      </w:r>
    </w:p>
    <w:p w:rsidRPr="00481416" w:rsidR="00344600" w:rsidP="00481416" w:rsidRDefault="00FD081A">
      <w:pPr>
        <w:pStyle w:val="ECHRPara"/>
      </w:pPr>
      <w:r w:rsidRPr="00481416">
        <w:fldChar w:fldCharType="begin"/>
      </w:r>
      <w:r w:rsidRPr="00481416">
        <w:instrText xml:space="preserve"> SEQ level0 \*arabic </w:instrText>
      </w:r>
      <w:r w:rsidRPr="00481416">
        <w:fldChar w:fldCharType="separate"/>
      </w:r>
      <w:r w:rsidRPr="00481416" w:rsidR="00481416">
        <w:rPr>
          <w:noProof/>
        </w:rPr>
        <w:t>51</w:t>
      </w:r>
      <w:r w:rsidRPr="00481416">
        <w:fldChar w:fldCharType="end"/>
      </w:r>
      <w:r w:rsidRPr="00481416">
        <w:t xml:space="preserve">.  The Court </w:t>
      </w:r>
      <w:r w:rsidRPr="00481416" w:rsidR="003A0053">
        <w:t>reiterates</w:t>
      </w:r>
      <w:r w:rsidRPr="00481416">
        <w:t xml:space="preserve"> that pursuant to Article 35 § 1 of the Convention, the Court may only deal with a matter “within a period of six months from the date on which the final decision was taken”. </w:t>
      </w:r>
      <w:r w:rsidRPr="00481416" w:rsidR="00B94804">
        <w:t>T</w:t>
      </w:r>
      <w:r w:rsidRPr="00481416">
        <w:t>he object of the six-month time</w:t>
      </w:r>
      <w:r w:rsidRPr="00481416" w:rsidR="0009456F">
        <w:t>-</w:t>
      </w:r>
      <w:r w:rsidRPr="00481416">
        <w:t xml:space="preserve">limit is to promote legal certainty, by ensuring that cases raising issues under the Convention are dealt with in a reasonable time and that past decisions are not continually open to challenge (see, among other authorities, </w:t>
      </w:r>
      <w:r w:rsidRPr="00481416" w:rsidR="005B6991">
        <w:rPr>
          <w:i/>
        </w:rPr>
        <w:t xml:space="preserve">Walker v. the United Kingdom </w:t>
      </w:r>
      <w:r w:rsidRPr="00481416" w:rsidR="00392543">
        <w:t>(</w:t>
      </w:r>
      <w:proofErr w:type="spellStart"/>
      <w:r w:rsidRPr="00481416" w:rsidR="00392543">
        <w:t>dec.</w:t>
      </w:r>
      <w:proofErr w:type="spellEnd"/>
      <w:r w:rsidRPr="00481416" w:rsidR="00392543">
        <w:t>), no. 34979/97, ECHR </w:t>
      </w:r>
      <w:r w:rsidRPr="00481416" w:rsidR="005B6991">
        <w:t>2000</w:t>
      </w:r>
      <w:r w:rsidRPr="00481416" w:rsidR="005B6991">
        <w:noBreakHyphen/>
        <w:t>I).</w:t>
      </w:r>
    </w:p>
    <w:p w:rsidRPr="00481416" w:rsidR="00344600" w:rsidP="00481416" w:rsidRDefault="00B94804">
      <w:pPr>
        <w:pStyle w:val="ECHRPara"/>
      </w:pPr>
      <w:r w:rsidRPr="00481416">
        <w:fldChar w:fldCharType="begin"/>
      </w:r>
      <w:r w:rsidRPr="00481416">
        <w:instrText xml:space="preserve"> SEQ level0 \*arabic </w:instrText>
      </w:r>
      <w:r w:rsidRPr="00481416">
        <w:fldChar w:fldCharType="separate"/>
      </w:r>
      <w:r w:rsidRPr="00481416" w:rsidR="00481416">
        <w:rPr>
          <w:noProof/>
        </w:rPr>
        <w:t>52</w:t>
      </w:r>
      <w:r w:rsidRPr="00481416">
        <w:fldChar w:fldCharType="end"/>
      </w:r>
      <w:r w:rsidRPr="00481416">
        <w:t xml:space="preserve">.  The Court observes that the application </w:t>
      </w:r>
      <w:r w:rsidRPr="00481416" w:rsidR="005671B0">
        <w:t xml:space="preserve">form </w:t>
      </w:r>
      <w:r w:rsidRPr="00481416" w:rsidR="005E2107">
        <w:t>in the present case is</w:t>
      </w:r>
      <w:r w:rsidRPr="00481416">
        <w:t xml:space="preserve"> dated 25 January 2008 and</w:t>
      </w:r>
      <w:r w:rsidRPr="00481416" w:rsidR="005671B0">
        <w:t xml:space="preserve"> </w:t>
      </w:r>
      <w:r w:rsidRPr="00481416" w:rsidR="005E2107">
        <w:t>b</w:t>
      </w:r>
      <w:r w:rsidRPr="00481416" w:rsidR="003A0053">
        <w:t>ear</w:t>
      </w:r>
      <w:r w:rsidRPr="00481416" w:rsidR="005E2107">
        <w:t>s</w:t>
      </w:r>
      <w:r w:rsidRPr="00481416" w:rsidR="005671B0">
        <w:t xml:space="preserve"> two date stamps, namely 4 February 2008 and 3 October 2008. </w:t>
      </w:r>
      <w:r w:rsidRPr="00481416" w:rsidR="00B2415A">
        <w:t>T</w:t>
      </w:r>
      <w:r w:rsidRPr="00481416" w:rsidR="005671B0">
        <w:t xml:space="preserve">he date stamp of 4 February 2008 </w:t>
      </w:r>
      <w:r w:rsidRPr="00481416" w:rsidR="005E2107">
        <w:t>containing</w:t>
      </w:r>
      <w:r w:rsidRPr="00481416" w:rsidR="00D845D5">
        <w:t xml:space="preserve"> the words </w:t>
      </w:r>
      <w:proofErr w:type="spellStart"/>
      <w:r w:rsidRPr="00481416" w:rsidR="00D845D5">
        <w:rPr>
          <w:i/>
        </w:rPr>
        <w:t>déposé</w:t>
      </w:r>
      <w:proofErr w:type="spellEnd"/>
      <w:r w:rsidRPr="00481416" w:rsidR="00D845D5">
        <w:rPr>
          <w:i/>
        </w:rPr>
        <w:t xml:space="preserve"> à </w:t>
      </w:r>
      <w:proofErr w:type="spellStart"/>
      <w:r w:rsidRPr="00481416" w:rsidR="00D845D5">
        <w:rPr>
          <w:i/>
        </w:rPr>
        <w:t>l</w:t>
      </w:r>
      <w:r w:rsidRPr="00481416" w:rsidR="00481416">
        <w:rPr>
          <w:i/>
        </w:rPr>
        <w:t>’</w:t>
      </w:r>
      <w:r w:rsidRPr="00481416" w:rsidR="00D845D5">
        <w:rPr>
          <w:i/>
        </w:rPr>
        <w:t>accueil</w:t>
      </w:r>
      <w:proofErr w:type="spellEnd"/>
      <w:r w:rsidRPr="00481416" w:rsidR="00D845D5">
        <w:t xml:space="preserve"> </w:t>
      </w:r>
      <w:r w:rsidRPr="00481416" w:rsidR="00B2415A">
        <w:t>show</w:t>
      </w:r>
      <w:r w:rsidRPr="00481416" w:rsidR="005E2107">
        <w:t>s</w:t>
      </w:r>
      <w:r w:rsidRPr="00481416" w:rsidR="00B2415A">
        <w:t xml:space="preserve"> </w:t>
      </w:r>
      <w:r w:rsidRPr="00481416" w:rsidR="005671B0">
        <w:t xml:space="preserve">that the application form was deposited </w:t>
      </w:r>
      <w:r w:rsidRPr="00481416" w:rsidR="00B2415A">
        <w:t xml:space="preserve">on that </w:t>
      </w:r>
      <w:r w:rsidRPr="00481416" w:rsidR="00E52ECB">
        <w:t xml:space="preserve">date with </w:t>
      </w:r>
      <w:r w:rsidRPr="00481416" w:rsidR="005671B0">
        <w:t xml:space="preserve">the Registry </w:t>
      </w:r>
      <w:r w:rsidRPr="00481416" w:rsidR="00E52ECB">
        <w:t xml:space="preserve">at </w:t>
      </w:r>
      <w:r w:rsidRPr="00481416" w:rsidR="005E2107">
        <w:t>the Court</w:t>
      </w:r>
      <w:r w:rsidRPr="00481416" w:rsidR="00481416">
        <w:t>’</w:t>
      </w:r>
      <w:r w:rsidRPr="00481416" w:rsidR="005E2107">
        <w:t>s</w:t>
      </w:r>
      <w:r w:rsidRPr="00481416" w:rsidR="00D845D5">
        <w:t xml:space="preserve"> reception</w:t>
      </w:r>
      <w:r w:rsidRPr="00481416" w:rsidR="005E2107">
        <w:t xml:space="preserve"> desk</w:t>
      </w:r>
      <w:r w:rsidRPr="00481416" w:rsidR="00D845D5">
        <w:t xml:space="preserve">. </w:t>
      </w:r>
      <w:r w:rsidRPr="00481416" w:rsidR="00C13BEF">
        <w:t>This is also confirmed by the Registry</w:t>
      </w:r>
      <w:r w:rsidRPr="00481416" w:rsidR="00481416">
        <w:t>’</w:t>
      </w:r>
      <w:r w:rsidRPr="00481416" w:rsidR="00C13BEF">
        <w:t>s</w:t>
      </w:r>
      <w:r w:rsidRPr="00481416" w:rsidR="005671B0">
        <w:t xml:space="preserve"> </w:t>
      </w:r>
      <w:r w:rsidRPr="00481416" w:rsidR="00C13BEF">
        <w:t xml:space="preserve">letter </w:t>
      </w:r>
      <w:r w:rsidRPr="00481416" w:rsidR="00E52ECB">
        <w:t>dated</w:t>
      </w:r>
      <w:r w:rsidRPr="00481416" w:rsidR="00C13BEF">
        <w:t xml:space="preserve"> 25 March 2008 acknowledging receipt of the application form </w:t>
      </w:r>
      <w:r w:rsidRPr="00481416" w:rsidR="00D845D5">
        <w:t>o</w:t>
      </w:r>
      <w:r w:rsidRPr="00481416" w:rsidR="00C5497C">
        <w:t>f</w:t>
      </w:r>
      <w:r w:rsidRPr="00481416" w:rsidR="00C13BEF">
        <w:t xml:space="preserve"> 4 February 2008. </w:t>
      </w:r>
      <w:r w:rsidRPr="00481416" w:rsidR="005E2107">
        <w:t>T</w:t>
      </w:r>
      <w:r w:rsidRPr="00481416" w:rsidR="00C13BEF">
        <w:t>he second date stamp on the application form</w:t>
      </w:r>
      <w:r w:rsidRPr="00481416" w:rsidR="00A32961">
        <w:t xml:space="preserve"> –</w:t>
      </w:r>
      <w:r w:rsidRPr="00481416" w:rsidR="005D16A3">
        <w:t xml:space="preserve"> 3 October 2008</w:t>
      </w:r>
      <w:r w:rsidRPr="00481416" w:rsidR="00A32961">
        <w:t xml:space="preserve"> –</w:t>
      </w:r>
      <w:r w:rsidRPr="00481416" w:rsidR="0088288B">
        <w:t xml:space="preserve"> </w:t>
      </w:r>
      <w:r w:rsidRPr="00481416" w:rsidR="00E52ECB">
        <w:t>correspond</w:t>
      </w:r>
      <w:r w:rsidRPr="00481416" w:rsidR="00A32961">
        <w:t>s</w:t>
      </w:r>
      <w:r w:rsidRPr="00481416" w:rsidR="00E52ECB">
        <w:t xml:space="preserve"> to the date when the Court received</w:t>
      </w:r>
      <w:r w:rsidRPr="00481416" w:rsidR="008E64EE">
        <w:t xml:space="preserve"> </w:t>
      </w:r>
      <w:r w:rsidRPr="00481416" w:rsidR="005D16A3">
        <w:t xml:space="preserve">from the applicant </w:t>
      </w:r>
      <w:r w:rsidRPr="00481416" w:rsidR="008E64EE">
        <w:t>by post</w:t>
      </w:r>
      <w:r w:rsidRPr="00481416" w:rsidR="00E52ECB">
        <w:t xml:space="preserve"> a</w:t>
      </w:r>
      <w:r w:rsidRPr="00481416" w:rsidR="004D0257">
        <w:t>n additional</w:t>
      </w:r>
      <w:r w:rsidRPr="00481416" w:rsidR="00E52ECB">
        <w:t xml:space="preserve"> copy of the application form</w:t>
      </w:r>
      <w:r w:rsidRPr="00481416" w:rsidR="00C13BEF">
        <w:t>.</w:t>
      </w:r>
      <w:r w:rsidRPr="00481416" w:rsidR="00DA26BF">
        <w:t xml:space="preserve"> This stamp was put on the original form deposited at the reception desk.</w:t>
      </w:r>
    </w:p>
    <w:p w:rsidRPr="00481416" w:rsidR="00CE3EAB" w:rsidP="00481416" w:rsidRDefault="00CE3EAB">
      <w:pPr>
        <w:pStyle w:val="ECHRPara"/>
      </w:pPr>
      <w:r w:rsidRPr="00481416">
        <w:fldChar w:fldCharType="begin"/>
      </w:r>
      <w:r w:rsidRPr="00481416">
        <w:instrText xml:space="preserve"> SEQ level0 \*arabic </w:instrText>
      </w:r>
      <w:r w:rsidRPr="00481416">
        <w:fldChar w:fldCharType="separate"/>
      </w:r>
      <w:r w:rsidRPr="00481416" w:rsidR="00481416">
        <w:rPr>
          <w:noProof/>
        </w:rPr>
        <w:t>53</w:t>
      </w:r>
      <w:r w:rsidRPr="00481416">
        <w:fldChar w:fldCharType="end"/>
      </w:r>
      <w:r w:rsidRPr="00481416">
        <w:t>.  In such circumstances</w:t>
      </w:r>
      <w:r w:rsidRPr="00481416" w:rsidR="0078418F">
        <w:t>,</w:t>
      </w:r>
      <w:r w:rsidRPr="00481416">
        <w:t xml:space="preserve"> the Court finds that the date when the application form was deposited with the Registry at the Court</w:t>
      </w:r>
      <w:r w:rsidRPr="00481416" w:rsidR="00481416">
        <w:t>’</w:t>
      </w:r>
      <w:r w:rsidRPr="00481416">
        <w:t>s reception desk</w:t>
      </w:r>
      <w:r w:rsidRPr="00481416" w:rsidR="00A32961">
        <w:t xml:space="preserve"> –</w:t>
      </w:r>
      <w:r w:rsidRPr="00481416">
        <w:t xml:space="preserve"> 4 February 2008</w:t>
      </w:r>
      <w:r w:rsidRPr="00481416" w:rsidR="00A32961">
        <w:t xml:space="preserve"> –</w:t>
      </w:r>
      <w:r w:rsidRPr="00481416">
        <w:t xml:space="preserve"> should be considered as the date of the introduction of the application</w:t>
      </w:r>
      <w:r w:rsidRPr="00481416" w:rsidR="00DA26BF">
        <w:t xml:space="preserve"> (compare</w:t>
      </w:r>
      <w:r w:rsidRPr="00481416">
        <w:t xml:space="preserve"> </w:t>
      </w:r>
      <w:proofErr w:type="spellStart"/>
      <w:r w:rsidRPr="00481416">
        <w:rPr>
          <w:i/>
        </w:rPr>
        <w:t>Zakharov</w:t>
      </w:r>
      <w:proofErr w:type="spellEnd"/>
      <w:r w:rsidRPr="00481416">
        <w:rPr>
          <w:i/>
        </w:rPr>
        <w:t xml:space="preserve"> v. Russia</w:t>
      </w:r>
      <w:r w:rsidRPr="00481416">
        <w:t xml:space="preserve"> (</w:t>
      </w:r>
      <w:proofErr w:type="spellStart"/>
      <w:r w:rsidRPr="00481416">
        <w:t>dec.</w:t>
      </w:r>
      <w:proofErr w:type="spellEnd"/>
      <w:r w:rsidRPr="00481416">
        <w:t>)</w:t>
      </w:r>
      <w:r w:rsidRPr="00481416" w:rsidR="00135DD5">
        <w:t>, no. </w:t>
      </w:r>
      <w:r w:rsidRPr="00481416">
        <w:t xml:space="preserve">16208/05, </w:t>
      </w:r>
      <w:r w:rsidRPr="00481416" w:rsidR="00ED3409">
        <w:t>24 January 2017</w:t>
      </w:r>
      <w:r w:rsidRPr="00481416">
        <w:t>).</w:t>
      </w:r>
    </w:p>
    <w:p w:rsidRPr="00481416" w:rsidR="00344600" w:rsidP="00481416" w:rsidRDefault="00F15C1B">
      <w:pPr>
        <w:pStyle w:val="ECHRPara"/>
      </w:pPr>
      <w:r w:rsidRPr="00481416">
        <w:fldChar w:fldCharType="begin"/>
      </w:r>
      <w:r w:rsidRPr="00481416">
        <w:instrText xml:space="preserve"> SEQ level0 \*arabic </w:instrText>
      </w:r>
      <w:r w:rsidRPr="00481416">
        <w:fldChar w:fldCharType="separate"/>
      </w:r>
      <w:r w:rsidRPr="00481416" w:rsidR="00481416">
        <w:rPr>
          <w:noProof/>
        </w:rPr>
        <w:t>54</w:t>
      </w:r>
      <w:r w:rsidRPr="00481416">
        <w:fldChar w:fldCharType="end"/>
      </w:r>
      <w:r w:rsidRPr="00481416">
        <w:t>.  It follows that</w:t>
      </w:r>
      <w:r w:rsidRPr="00481416" w:rsidR="0008249B">
        <w:t xml:space="preserve"> the application was lodged with the Court w</w:t>
      </w:r>
      <w:r w:rsidRPr="00481416">
        <w:t xml:space="preserve">ithin the six-month time-limit and </w:t>
      </w:r>
      <w:r w:rsidRPr="00481416" w:rsidR="0008249B">
        <w:t>the Government</w:t>
      </w:r>
      <w:r w:rsidRPr="00481416" w:rsidR="00481416">
        <w:t>’</w:t>
      </w:r>
      <w:r w:rsidRPr="00481416" w:rsidR="0008249B">
        <w:t>s objection must be dismissed.</w:t>
      </w:r>
    </w:p>
    <w:p w:rsidRPr="00481416" w:rsidR="0008249B" w:rsidP="00481416" w:rsidRDefault="0036617C">
      <w:pPr>
        <w:pStyle w:val="ECHRPara"/>
      </w:pPr>
      <w:r w:rsidRPr="00481416">
        <w:fldChar w:fldCharType="begin"/>
      </w:r>
      <w:r w:rsidRPr="00481416">
        <w:instrText xml:space="preserve"> SEQ level0 \*arabic </w:instrText>
      </w:r>
      <w:r w:rsidRPr="00481416">
        <w:fldChar w:fldCharType="separate"/>
      </w:r>
      <w:r w:rsidRPr="00481416" w:rsidR="00481416">
        <w:rPr>
          <w:noProof/>
        </w:rPr>
        <w:t>55</w:t>
      </w:r>
      <w:r w:rsidRPr="00481416">
        <w:rPr>
          <w:noProof/>
        </w:rPr>
        <w:fldChar w:fldCharType="end"/>
      </w:r>
      <w:r w:rsidRPr="00481416" w:rsidR="00F15C1B">
        <w:t>. </w:t>
      </w:r>
      <w:r w:rsidRPr="00481416" w:rsidR="002D7CEB">
        <w:t> </w:t>
      </w:r>
      <w:r w:rsidRPr="00481416" w:rsidR="00F15C1B">
        <w:t>The Court further notes that this part of the application is not manifestly ill-founded within the meaning of Article 35 § 3</w:t>
      </w:r>
      <w:r w:rsidRPr="00481416" w:rsidR="004E7CEA">
        <w:t xml:space="preserve"> (a) </w:t>
      </w:r>
      <w:r w:rsidRPr="00481416" w:rsidR="00F15C1B">
        <w:t>of the Convention and is not inadmissible on any other grounds. It must therefore be declared admissible.</w:t>
      </w:r>
    </w:p>
    <w:p w:rsidRPr="00481416" w:rsidR="002F54C5" w:rsidP="00481416" w:rsidRDefault="002F54C5">
      <w:pPr>
        <w:pStyle w:val="ECHRHeading2"/>
        <w:rPr>
          <w:snapToGrid w:val="0"/>
        </w:rPr>
      </w:pPr>
      <w:r w:rsidRPr="00481416">
        <w:rPr>
          <w:snapToGrid w:val="0"/>
        </w:rPr>
        <w:t>B.</w:t>
      </w:r>
      <w:r w:rsidRPr="00481416">
        <w:t>  </w:t>
      </w:r>
      <w:r w:rsidRPr="00481416">
        <w:rPr>
          <w:snapToGrid w:val="0"/>
        </w:rPr>
        <w:t>Merits</w:t>
      </w:r>
    </w:p>
    <w:p w:rsidRPr="00481416" w:rsidR="002B64C8" w:rsidP="00481416" w:rsidRDefault="002B64C8">
      <w:pPr>
        <w:pStyle w:val="ECHRHeading3"/>
      </w:pPr>
      <w:r w:rsidRPr="00481416">
        <w:t>1.  The parties</w:t>
      </w:r>
      <w:r w:rsidRPr="00481416" w:rsidR="00481416">
        <w:t>’</w:t>
      </w:r>
      <w:r w:rsidRPr="00481416">
        <w:t xml:space="preserve"> submissions</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56</w:t>
      </w:r>
      <w:r w:rsidRPr="00481416">
        <w:rPr>
          <w:noProof/>
        </w:rPr>
        <w:fldChar w:fldCharType="end"/>
      </w:r>
      <w:r w:rsidRPr="00481416">
        <w:t>.  The Government did not submit any observations on the merits of the applicant</w:t>
      </w:r>
      <w:r w:rsidRPr="00481416" w:rsidR="00481416">
        <w:t>’</w:t>
      </w:r>
      <w:r w:rsidRPr="00481416">
        <w:t>s complaints.</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57</w:t>
      </w:r>
      <w:r w:rsidRPr="00481416">
        <w:rPr>
          <w:noProof/>
        </w:rPr>
        <w:fldChar w:fldCharType="end"/>
      </w:r>
      <w:r w:rsidRPr="00481416">
        <w:t xml:space="preserve">.  The applicant </w:t>
      </w:r>
      <w:r w:rsidRPr="00481416" w:rsidR="00E67AA2">
        <w:t xml:space="preserve">complained about various procedural shortcomings, </w:t>
      </w:r>
      <w:r w:rsidRPr="00481416">
        <w:t>in particular, that the domestic courts had failed to examine the most crucial piece of evidence, namely the video of the incident, and that such a failure had constituted in itself a breach of Article 6 of the Convention.</w:t>
      </w:r>
    </w:p>
    <w:p w:rsidRPr="00481416" w:rsidR="002B64C8" w:rsidP="00481416" w:rsidRDefault="002B64C8">
      <w:pPr>
        <w:pStyle w:val="ECHRHeading3"/>
      </w:pPr>
      <w:r w:rsidRPr="00481416">
        <w:t>2.  The Court assessment</w:t>
      </w:r>
    </w:p>
    <w:p w:rsidRPr="00481416" w:rsidR="00C516D1" w:rsidP="00481416" w:rsidRDefault="00E757B2">
      <w:pPr>
        <w:pStyle w:val="ECHRPara"/>
      </w:pPr>
      <w:r w:rsidRPr="00481416">
        <w:fldChar w:fldCharType="begin"/>
      </w:r>
      <w:r w:rsidRPr="00481416">
        <w:instrText xml:space="preserve"> SEQ level0 \*arabic </w:instrText>
      </w:r>
      <w:r w:rsidRPr="00481416">
        <w:fldChar w:fldCharType="separate"/>
      </w:r>
      <w:r w:rsidRPr="00481416" w:rsidR="00481416">
        <w:rPr>
          <w:noProof/>
        </w:rPr>
        <w:t>58</w:t>
      </w:r>
      <w:r w:rsidRPr="00481416">
        <w:fldChar w:fldCharType="end"/>
      </w:r>
      <w:r w:rsidRPr="00481416">
        <w:t>.  </w:t>
      </w:r>
      <w:r w:rsidRPr="00481416" w:rsidR="002B64C8">
        <w:t>The Court reiterates that</w:t>
      </w:r>
      <w:r w:rsidRPr="00481416">
        <w:t xml:space="preserve"> t</w:t>
      </w:r>
      <w:r w:rsidRPr="00481416" w:rsidR="002B64C8">
        <w:t xml:space="preserve">he principle of equality of arms, which is one element of the broader concept of fair trial, requires “a fair balance between the parties”: each party must be given a reasonable opportunity to present his or her case under conditions that do not place him or her at a substantial disadvantage </w:t>
      </w:r>
      <w:r w:rsidRPr="00481416" w:rsidR="002B64C8">
        <w:rPr>
          <w:i/>
        </w:rPr>
        <w:t>vis-à-vis</w:t>
      </w:r>
      <w:r w:rsidRPr="00481416" w:rsidR="002B64C8">
        <w:t xml:space="preserve"> his or her opponent (see </w:t>
      </w:r>
      <w:r w:rsidRPr="00481416" w:rsidR="00011207">
        <w:rPr>
          <w:i/>
        </w:rPr>
        <w:t>Jasper v. the </w:t>
      </w:r>
      <w:r w:rsidRPr="00481416" w:rsidR="002B64C8">
        <w:rPr>
          <w:i/>
        </w:rPr>
        <w:t>United Kingdom</w:t>
      </w:r>
      <w:r w:rsidRPr="00481416" w:rsidR="002B64C8">
        <w:t xml:space="preserve"> [GC], no. 27052/95, § 51, 16 February 2000).</w:t>
      </w:r>
    </w:p>
    <w:p w:rsidRPr="00481416" w:rsidR="00E67AA2" w:rsidP="00481416" w:rsidRDefault="00E67AA2">
      <w:pPr>
        <w:pStyle w:val="ECHRPara"/>
      </w:pPr>
      <w:r w:rsidRPr="00481416">
        <w:fldChar w:fldCharType="begin"/>
      </w:r>
      <w:r w:rsidRPr="00481416">
        <w:instrText xml:space="preserve"> SEQ level0 \*arabic </w:instrText>
      </w:r>
      <w:r w:rsidRPr="00481416">
        <w:fldChar w:fldCharType="separate"/>
      </w:r>
      <w:r w:rsidRPr="00481416" w:rsidR="00481416">
        <w:rPr>
          <w:noProof/>
        </w:rPr>
        <w:t>59</w:t>
      </w:r>
      <w:r w:rsidRPr="00481416">
        <w:fldChar w:fldCharType="end"/>
      </w:r>
      <w:r w:rsidRPr="00481416">
        <w:t xml:space="preserve">.  The Court further recalls that in its recent judgment of </w:t>
      </w:r>
      <w:proofErr w:type="spellStart"/>
      <w:r w:rsidRPr="00481416">
        <w:rPr>
          <w:rStyle w:val="ECHRParaChar"/>
          <w:i/>
          <w:iCs/>
          <w:lang w:val="pt-PT"/>
        </w:rPr>
        <w:t>Murtazaliyeva</w:t>
      </w:r>
      <w:proofErr w:type="spellEnd"/>
      <w:r w:rsidRPr="00481416" w:rsidR="00E757B2">
        <w:rPr>
          <w:rStyle w:val="ECHRParaChar"/>
          <w:i/>
          <w:iCs/>
          <w:lang w:val="pt-PT"/>
        </w:rPr>
        <w:t> </w:t>
      </w:r>
      <w:r w:rsidRPr="00481416">
        <w:rPr>
          <w:rStyle w:val="ECHRParaChar"/>
          <w:i/>
          <w:iCs/>
          <w:lang w:val="pt-PT"/>
        </w:rPr>
        <w:t xml:space="preserve">v. </w:t>
      </w:r>
      <w:proofErr w:type="spellStart"/>
      <w:r w:rsidRPr="00481416">
        <w:rPr>
          <w:rStyle w:val="ECHRParaChar"/>
          <w:i/>
          <w:iCs/>
          <w:lang w:val="pt-PT"/>
        </w:rPr>
        <w:t>Russia</w:t>
      </w:r>
      <w:proofErr w:type="spellEnd"/>
      <w:r w:rsidRPr="00481416">
        <w:rPr>
          <w:rStyle w:val="ECHRParaChar"/>
          <w:i/>
          <w:iCs/>
          <w:lang w:val="pt-PT"/>
        </w:rPr>
        <w:t xml:space="preserve"> (</w:t>
      </w:r>
      <w:r w:rsidRPr="00481416">
        <w:rPr>
          <w:lang w:val="pt-PT"/>
        </w:rPr>
        <w:t xml:space="preserve">[GC], </w:t>
      </w:r>
      <w:r w:rsidRPr="00481416">
        <w:rPr>
          <w:lang w:val="pt-PT" w:eastAsia="en-GB"/>
        </w:rPr>
        <w:t xml:space="preserve">no. </w:t>
      </w:r>
      <w:r w:rsidRPr="00481416">
        <w:rPr>
          <w:lang w:val="pt-PT"/>
        </w:rPr>
        <w:t xml:space="preserve">36658/05, §§ 150-86, 18 </w:t>
      </w:r>
      <w:proofErr w:type="spellStart"/>
      <w:r w:rsidRPr="00481416">
        <w:rPr>
          <w:lang w:val="pt-PT"/>
        </w:rPr>
        <w:t>December</w:t>
      </w:r>
      <w:proofErr w:type="spellEnd"/>
      <w:r w:rsidRPr="00481416">
        <w:rPr>
          <w:lang w:val="pt-PT"/>
        </w:rPr>
        <w:t xml:space="preserve"> 2018), </w:t>
      </w:r>
      <w:proofErr w:type="spellStart"/>
      <w:r w:rsidRPr="00481416">
        <w:rPr>
          <w:lang w:val="pt-PT"/>
        </w:rPr>
        <w:t>the</w:t>
      </w:r>
      <w:proofErr w:type="spellEnd"/>
      <w:r w:rsidRPr="00481416">
        <w:rPr>
          <w:lang w:val="pt-PT"/>
        </w:rPr>
        <w:t xml:space="preserve"> </w:t>
      </w:r>
      <w:proofErr w:type="spellStart"/>
      <w:r w:rsidRPr="00481416">
        <w:rPr>
          <w:lang w:val="pt-PT"/>
        </w:rPr>
        <w:t>Grand</w:t>
      </w:r>
      <w:proofErr w:type="spellEnd"/>
      <w:r w:rsidRPr="00481416">
        <w:rPr>
          <w:lang w:val="pt-PT"/>
        </w:rPr>
        <w:t xml:space="preserve"> </w:t>
      </w:r>
      <w:r w:rsidRPr="00481416">
        <w:t xml:space="preserve">Chamber clarified the general principles concerning the examination of defence witnesses as formulated in its case-law under Article 6 §§ 1 and 3 (d) of the Convention. </w:t>
      </w:r>
      <w:r w:rsidRPr="00481416" w:rsidR="00E757B2">
        <w:t>It</w:t>
      </w:r>
      <w:r w:rsidRPr="00481416">
        <w:t xml:space="preserve"> formulated </w:t>
      </w:r>
      <w:r w:rsidRPr="00481416" w:rsidR="00672DCC">
        <w:t>the following three-pronged test (</w:t>
      </w:r>
      <w:proofErr w:type="gramStart"/>
      <w:r w:rsidRPr="00481416" w:rsidR="00672DCC">
        <w:t>ibid.,</w:t>
      </w:r>
      <w:proofErr w:type="gramEnd"/>
      <w:r w:rsidRPr="00481416" w:rsidR="00672DCC">
        <w:t xml:space="preserve"> § 158):</w:t>
      </w:r>
    </w:p>
    <w:p w:rsidRPr="00481416" w:rsidR="00672DCC" w:rsidP="00481416" w:rsidRDefault="009F1FF0">
      <w:pPr>
        <w:pStyle w:val="JuParaSub"/>
      </w:pPr>
      <w:r w:rsidRPr="00481416">
        <w:t>(</w:t>
      </w:r>
      <w:r w:rsidRPr="00481416" w:rsidR="00672DCC">
        <w:t>1</w:t>
      </w:r>
      <w:r w:rsidRPr="00481416">
        <w:t>)  </w:t>
      </w:r>
      <w:r w:rsidRPr="00481416" w:rsidR="00672DCC">
        <w:t>Whether the request to examine a witness was sufficiently reasoned and relevant to the subject matter of the accusation?</w:t>
      </w:r>
    </w:p>
    <w:p w:rsidRPr="00481416" w:rsidR="00672DCC" w:rsidP="00481416" w:rsidRDefault="009F1FF0">
      <w:pPr>
        <w:pStyle w:val="JuParaSub"/>
      </w:pPr>
      <w:r w:rsidRPr="00481416">
        <w:t>(</w:t>
      </w:r>
      <w:r w:rsidRPr="00481416" w:rsidR="00672DCC">
        <w:t>2</w:t>
      </w:r>
      <w:r w:rsidRPr="00481416">
        <w:t>)  </w:t>
      </w:r>
      <w:r w:rsidRPr="00481416" w:rsidR="00672DCC">
        <w:t>Whether the domestic courts considered the relevance of that testimony and provided sufficient reasons for their decision not to examine a witness at trial?</w:t>
      </w:r>
    </w:p>
    <w:p w:rsidRPr="00481416" w:rsidR="00672DCC" w:rsidP="00481416" w:rsidRDefault="009F1FF0">
      <w:pPr>
        <w:pStyle w:val="JuParaSub"/>
      </w:pPr>
      <w:r w:rsidRPr="00481416">
        <w:t>(3)  </w:t>
      </w:r>
      <w:r w:rsidRPr="00481416" w:rsidR="00672DCC">
        <w:t>Whether the domestic courts</w:t>
      </w:r>
      <w:r w:rsidRPr="00481416" w:rsidR="00481416">
        <w:t>’</w:t>
      </w:r>
      <w:r w:rsidRPr="00481416" w:rsidR="00672DCC">
        <w:t xml:space="preserve"> decision not to examine a witness undermined the overall fairness of the proceedings?</w:t>
      </w:r>
    </w:p>
    <w:p w:rsidRPr="00481416" w:rsidR="00C516D1" w:rsidP="00481416" w:rsidRDefault="002B64C8">
      <w:pPr>
        <w:pStyle w:val="ECHRPara"/>
        <w:rPr>
          <w:snapToGrid w:val="0"/>
        </w:rPr>
      </w:pPr>
      <w:r w:rsidRPr="00481416">
        <w:rPr>
          <w:snapToGrid w:val="0"/>
        </w:rPr>
        <w:fldChar w:fldCharType="begin"/>
      </w:r>
      <w:r w:rsidRPr="00481416">
        <w:rPr>
          <w:snapToGrid w:val="0"/>
        </w:rPr>
        <w:instrText xml:space="preserve"> SEQ level0 \*arabic </w:instrText>
      </w:r>
      <w:r w:rsidRPr="00481416">
        <w:rPr>
          <w:snapToGrid w:val="0"/>
        </w:rPr>
        <w:fldChar w:fldCharType="separate"/>
      </w:r>
      <w:r w:rsidRPr="00481416" w:rsidR="00481416">
        <w:rPr>
          <w:noProof/>
          <w:snapToGrid w:val="0"/>
        </w:rPr>
        <w:t>60</w:t>
      </w:r>
      <w:r w:rsidRPr="00481416">
        <w:rPr>
          <w:snapToGrid w:val="0"/>
        </w:rPr>
        <w:fldChar w:fldCharType="end"/>
      </w:r>
      <w:r w:rsidRPr="00481416">
        <w:rPr>
          <w:snapToGrid w:val="0"/>
        </w:rPr>
        <w:t>.  Turning</w:t>
      </w:r>
      <w:r w:rsidRPr="00481416" w:rsidR="00C600DF">
        <w:rPr>
          <w:snapToGrid w:val="0"/>
        </w:rPr>
        <w:t xml:space="preserve"> first</w:t>
      </w:r>
      <w:r w:rsidRPr="00481416">
        <w:rPr>
          <w:snapToGrid w:val="0"/>
        </w:rPr>
        <w:t xml:space="preserve"> to </w:t>
      </w:r>
      <w:r w:rsidRPr="00481416" w:rsidR="00672DCC">
        <w:rPr>
          <w:snapToGrid w:val="0"/>
        </w:rPr>
        <w:t>the applicant</w:t>
      </w:r>
      <w:r w:rsidRPr="00481416" w:rsidR="00481416">
        <w:rPr>
          <w:snapToGrid w:val="0"/>
        </w:rPr>
        <w:t>’</w:t>
      </w:r>
      <w:r w:rsidRPr="00481416" w:rsidR="00672DCC">
        <w:rPr>
          <w:snapToGrid w:val="0"/>
        </w:rPr>
        <w:t>s complaint concerning the domestic courts</w:t>
      </w:r>
      <w:r w:rsidRPr="00481416" w:rsidR="00481416">
        <w:rPr>
          <w:snapToGrid w:val="0"/>
        </w:rPr>
        <w:t>’</w:t>
      </w:r>
      <w:r w:rsidRPr="00481416" w:rsidR="00672DCC">
        <w:rPr>
          <w:snapToGrid w:val="0"/>
        </w:rPr>
        <w:t xml:space="preserve"> refusal to examine video evidence, the Court considers that the above test, as set out </w:t>
      </w:r>
      <w:r w:rsidRPr="00481416" w:rsidR="00672DCC">
        <w:rPr>
          <w:i/>
          <w:snapToGrid w:val="0"/>
        </w:rPr>
        <w:t xml:space="preserve">in </w:t>
      </w:r>
      <w:proofErr w:type="spellStart"/>
      <w:r w:rsidRPr="00481416" w:rsidR="00672DCC">
        <w:rPr>
          <w:i/>
          <w:snapToGrid w:val="0"/>
        </w:rPr>
        <w:t>Murtazaliyeva</w:t>
      </w:r>
      <w:proofErr w:type="spellEnd"/>
      <w:r w:rsidRPr="00481416" w:rsidR="00672DCC">
        <w:rPr>
          <w:i/>
          <w:snapToGrid w:val="0"/>
        </w:rPr>
        <w:t xml:space="preserve"> </w:t>
      </w:r>
      <w:r w:rsidRPr="00481416" w:rsidR="00672DCC">
        <w:rPr>
          <w:snapToGrid w:val="0"/>
        </w:rPr>
        <w:t xml:space="preserve">(cited above), should apply, </w:t>
      </w:r>
      <w:r w:rsidRPr="00481416" w:rsidR="00672DCC">
        <w:rPr>
          <w:i/>
          <w:snapToGrid w:val="0"/>
        </w:rPr>
        <w:t>mutatis mutandis</w:t>
      </w:r>
      <w:r w:rsidRPr="00481416" w:rsidR="00672DCC">
        <w:rPr>
          <w:snapToGrid w:val="0"/>
        </w:rPr>
        <w:t>, to the present case.</w:t>
      </w:r>
    </w:p>
    <w:p w:rsidRPr="00481416" w:rsidR="00672DCC" w:rsidP="00481416" w:rsidRDefault="00672DCC">
      <w:pPr>
        <w:pStyle w:val="ECHRPara"/>
        <w:rPr>
          <w:snapToGrid w:val="0"/>
        </w:rPr>
      </w:pPr>
      <w:r w:rsidRPr="00481416">
        <w:rPr>
          <w:snapToGrid w:val="0"/>
        </w:rPr>
        <w:fldChar w:fldCharType="begin"/>
      </w:r>
      <w:r w:rsidRPr="00481416">
        <w:rPr>
          <w:snapToGrid w:val="0"/>
        </w:rPr>
        <w:instrText xml:space="preserve"> SEQ level0 \*arabic </w:instrText>
      </w:r>
      <w:r w:rsidRPr="00481416">
        <w:rPr>
          <w:snapToGrid w:val="0"/>
        </w:rPr>
        <w:fldChar w:fldCharType="separate"/>
      </w:r>
      <w:r w:rsidRPr="00481416" w:rsidR="00481416">
        <w:rPr>
          <w:noProof/>
          <w:snapToGrid w:val="0"/>
        </w:rPr>
        <w:t>61</w:t>
      </w:r>
      <w:r w:rsidRPr="00481416">
        <w:rPr>
          <w:snapToGrid w:val="0"/>
        </w:rPr>
        <w:fldChar w:fldCharType="end"/>
      </w:r>
      <w:r w:rsidRPr="00481416">
        <w:rPr>
          <w:snapToGrid w:val="0"/>
        </w:rPr>
        <w:t xml:space="preserve">.  In this context, as regards the first question </w:t>
      </w:r>
      <w:r w:rsidRPr="00481416" w:rsidR="004640B7">
        <w:rPr>
          <w:snapToGrid w:val="0"/>
        </w:rPr>
        <w:t>whether the applicant</w:t>
      </w:r>
      <w:r w:rsidRPr="00481416" w:rsidR="00481416">
        <w:rPr>
          <w:snapToGrid w:val="0"/>
        </w:rPr>
        <w:t>’</w:t>
      </w:r>
      <w:r w:rsidRPr="00481416" w:rsidR="004640B7">
        <w:rPr>
          <w:snapToGrid w:val="0"/>
        </w:rPr>
        <w:t>s request to examine a videotape of the incident was sufficiently reasoned and relevant to the subject matter of the accusation, the Court observes that during the trial the applicant complained about the incorrect account of the facts put forward by the prosecution. He argued, in particular, that he had not been the instigator of the fight and it had been F.A. who had punched him first</w:t>
      </w:r>
      <w:r w:rsidRPr="00481416" w:rsidR="00E04787">
        <w:rPr>
          <w:snapToGrid w:val="0"/>
        </w:rPr>
        <w:t xml:space="preserve"> (see paragraphs 22 and 25 above)</w:t>
      </w:r>
      <w:r w:rsidRPr="00481416" w:rsidR="004640B7">
        <w:rPr>
          <w:snapToGrid w:val="0"/>
        </w:rPr>
        <w:t>. In order to prove his own version of the impugned events the applicant applied to have the trial court examine</w:t>
      </w:r>
      <w:r w:rsidRPr="00481416" w:rsidR="00E04787">
        <w:rPr>
          <w:snapToGrid w:val="0"/>
        </w:rPr>
        <w:t>d</w:t>
      </w:r>
      <w:r w:rsidRPr="00481416" w:rsidR="004640B7">
        <w:rPr>
          <w:snapToGrid w:val="0"/>
        </w:rPr>
        <w:t xml:space="preserve"> the video recording of the incident. In the Court</w:t>
      </w:r>
      <w:r w:rsidRPr="00481416" w:rsidR="00481416">
        <w:rPr>
          <w:snapToGrid w:val="0"/>
        </w:rPr>
        <w:t>’</w:t>
      </w:r>
      <w:r w:rsidRPr="00481416" w:rsidR="004640B7">
        <w:rPr>
          <w:snapToGrid w:val="0"/>
        </w:rPr>
        <w:t>s view, having regard to its probative value to support the applicant</w:t>
      </w:r>
      <w:r w:rsidRPr="00481416" w:rsidR="00481416">
        <w:rPr>
          <w:snapToGrid w:val="0"/>
        </w:rPr>
        <w:t>’</w:t>
      </w:r>
      <w:r w:rsidRPr="00481416" w:rsidR="004640B7">
        <w:rPr>
          <w:snapToGrid w:val="0"/>
        </w:rPr>
        <w:t>s line of defence, his application to have this evidence examined by the courts does not appear to have been vexatious or unreasonable. However, as alleged by the applicant and not disputed by the Government, his motion was denied. Furthermore, it is clear from the transcript of the appeal hearing that the applicant reiterated his motion before the appellate court but to no avail as the latter dismissed it as being unfounded (see paragraph 2</w:t>
      </w:r>
      <w:r w:rsidRPr="00481416" w:rsidR="00A60FF0">
        <w:rPr>
          <w:snapToGrid w:val="0"/>
        </w:rPr>
        <w:t>6</w:t>
      </w:r>
      <w:r w:rsidRPr="00481416" w:rsidR="00136311">
        <w:rPr>
          <w:snapToGrid w:val="0"/>
        </w:rPr>
        <w:t xml:space="preserve"> </w:t>
      </w:r>
      <w:r w:rsidRPr="00481416" w:rsidR="004640B7">
        <w:rPr>
          <w:snapToGrid w:val="0"/>
        </w:rPr>
        <w:t>above).</w:t>
      </w:r>
    </w:p>
    <w:p w:rsidRPr="00481416" w:rsidR="00C516D1" w:rsidP="00481416" w:rsidRDefault="004640B7">
      <w:pPr>
        <w:pStyle w:val="ECHRPara"/>
      </w:pPr>
      <w:r w:rsidRPr="00481416">
        <w:rPr>
          <w:snapToGrid w:val="0"/>
        </w:rPr>
        <w:fldChar w:fldCharType="begin"/>
      </w:r>
      <w:r w:rsidRPr="00481416">
        <w:rPr>
          <w:snapToGrid w:val="0"/>
        </w:rPr>
        <w:instrText xml:space="preserve"> SEQ level0 \*arabic </w:instrText>
      </w:r>
      <w:r w:rsidRPr="00481416">
        <w:rPr>
          <w:snapToGrid w:val="0"/>
        </w:rPr>
        <w:fldChar w:fldCharType="separate"/>
      </w:r>
      <w:r w:rsidRPr="00481416" w:rsidR="00481416">
        <w:rPr>
          <w:noProof/>
          <w:snapToGrid w:val="0"/>
        </w:rPr>
        <w:t>62</w:t>
      </w:r>
      <w:r w:rsidRPr="00481416">
        <w:rPr>
          <w:snapToGrid w:val="0"/>
        </w:rPr>
        <w:fldChar w:fldCharType="end"/>
      </w:r>
      <w:r w:rsidRPr="00481416">
        <w:rPr>
          <w:snapToGrid w:val="0"/>
        </w:rPr>
        <w:t xml:space="preserve">.  As regards the question whether the domestic courts considered the relevance of this piece of evidence and provided sufficient reasons for their decision not to examine it, the Court notes </w:t>
      </w:r>
      <w:r w:rsidRPr="00481416" w:rsidR="00E04787">
        <w:rPr>
          <w:snapToGrid w:val="0"/>
        </w:rPr>
        <w:t xml:space="preserve">that </w:t>
      </w:r>
      <w:r w:rsidRPr="00481416">
        <w:rPr>
          <w:snapToGrid w:val="0"/>
        </w:rPr>
        <w:t xml:space="preserve">the </w:t>
      </w:r>
      <w:r w:rsidRPr="00481416" w:rsidR="00E04787">
        <w:rPr>
          <w:snapToGrid w:val="0"/>
        </w:rPr>
        <w:t xml:space="preserve">domestic </w:t>
      </w:r>
      <w:r w:rsidRPr="00481416">
        <w:rPr>
          <w:snapToGrid w:val="0"/>
        </w:rPr>
        <w:t>courts never acceded to the applicant</w:t>
      </w:r>
      <w:r w:rsidRPr="00481416" w:rsidR="00481416">
        <w:rPr>
          <w:snapToGrid w:val="0"/>
        </w:rPr>
        <w:t>’</w:t>
      </w:r>
      <w:r w:rsidRPr="00481416">
        <w:rPr>
          <w:snapToGrid w:val="0"/>
        </w:rPr>
        <w:t xml:space="preserve">s </w:t>
      </w:r>
      <w:r w:rsidRPr="00481416" w:rsidR="00E04787">
        <w:rPr>
          <w:snapToGrid w:val="0"/>
        </w:rPr>
        <w:t>request</w:t>
      </w:r>
      <w:r w:rsidRPr="00481416">
        <w:rPr>
          <w:snapToGrid w:val="0"/>
        </w:rPr>
        <w:t xml:space="preserve"> to examine</w:t>
      </w:r>
      <w:r w:rsidRPr="00481416" w:rsidR="00E04787">
        <w:rPr>
          <w:snapToGrid w:val="0"/>
        </w:rPr>
        <w:t xml:space="preserve"> this evidence. As it appears from the case-file, the first-instance court </w:t>
      </w:r>
      <w:r w:rsidRPr="00481416" w:rsidR="00FF03F2">
        <w:rPr>
          <w:snapToGrid w:val="0"/>
        </w:rPr>
        <w:t xml:space="preserve">was silent as regards the video recording whereas </w:t>
      </w:r>
      <w:r w:rsidRPr="00481416">
        <w:rPr>
          <w:snapToGrid w:val="0"/>
        </w:rPr>
        <w:t>the appellate court merely held that the applicant</w:t>
      </w:r>
      <w:r w:rsidRPr="00481416" w:rsidR="00481416">
        <w:rPr>
          <w:snapToGrid w:val="0"/>
        </w:rPr>
        <w:t>’</w:t>
      </w:r>
      <w:r w:rsidRPr="00481416">
        <w:rPr>
          <w:snapToGrid w:val="0"/>
        </w:rPr>
        <w:t>s motion was unfounded without providing any explanations to that end</w:t>
      </w:r>
      <w:r w:rsidRPr="00481416" w:rsidR="00FF03F2">
        <w:rPr>
          <w:snapToGrid w:val="0"/>
        </w:rPr>
        <w:t xml:space="preserve"> (see paragraphs 24 and 26 above)</w:t>
      </w:r>
      <w:r w:rsidRPr="00481416">
        <w:rPr>
          <w:snapToGrid w:val="0"/>
        </w:rPr>
        <w:t>.</w:t>
      </w:r>
      <w:r w:rsidRPr="00481416" w:rsidR="00735DB7">
        <w:t xml:space="preserve"> </w:t>
      </w:r>
      <w:r w:rsidRPr="00481416" w:rsidR="00EE13CB">
        <w:t>Furthermore</w:t>
      </w:r>
      <w:r w:rsidRPr="00481416" w:rsidR="00062ECA">
        <w:t xml:space="preserve">, </w:t>
      </w:r>
      <w:r w:rsidRPr="00481416" w:rsidR="00735DB7">
        <w:t>the Court finds it important to stress that the present case does</w:t>
      </w:r>
      <w:r w:rsidRPr="00481416" w:rsidR="001339F9">
        <w:t xml:space="preserve"> not</w:t>
      </w:r>
      <w:r w:rsidRPr="00481416" w:rsidR="00735DB7">
        <w:t xml:space="preserve"> concern a situation where the evidence is withheld for public interest grounds and which requires counterbalancing procedural safeguards (compare </w:t>
      </w:r>
      <w:r w:rsidRPr="00481416" w:rsidR="00735DB7">
        <w:rPr>
          <w:i/>
        </w:rPr>
        <w:t xml:space="preserve">Jasper </w:t>
      </w:r>
      <w:r w:rsidRPr="00481416" w:rsidR="00735DB7">
        <w:t>cited above §§ 54-56). In the case at hand the video recording was already in public domain (see paragraph 1</w:t>
      </w:r>
      <w:r w:rsidRPr="00481416" w:rsidR="00A60FF0">
        <w:t>2</w:t>
      </w:r>
      <w:r w:rsidRPr="00481416" w:rsidR="00011207">
        <w:t> </w:t>
      </w:r>
      <w:r w:rsidRPr="00481416" w:rsidR="00735DB7">
        <w:t xml:space="preserve">above) and there was nothing on the facts of the case which precluded the domestic courts to examine </w:t>
      </w:r>
      <w:r w:rsidRPr="00481416" w:rsidR="00062ECA">
        <w:t>it</w:t>
      </w:r>
      <w:r w:rsidRPr="00481416" w:rsidR="00735DB7">
        <w:t xml:space="preserve"> at a court hearing.</w:t>
      </w:r>
    </w:p>
    <w:p w:rsidRPr="00481416" w:rsidR="00A1024D" w:rsidP="00481416" w:rsidRDefault="00A1024D">
      <w:pPr>
        <w:pStyle w:val="ECHRPara"/>
        <w:rPr>
          <w:snapToGrid w:val="0"/>
        </w:rPr>
      </w:pPr>
      <w:r w:rsidRPr="00481416">
        <w:fldChar w:fldCharType="begin"/>
      </w:r>
      <w:r w:rsidRPr="00481416">
        <w:instrText xml:space="preserve"> SEQ level0 \*arabic </w:instrText>
      </w:r>
      <w:r w:rsidRPr="00481416">
        <w:fldChar w:fldCharType="separate"/>
      </w:r>
      <w:r w:rsidRPr="00481416" w:rsidR="00481416">
        <w:rPr>
          <w:noProof/>
        </w:rPr>
        <w:t>63</w:t>
      </w:r>
      <w:r w:rsidRPr="00481416">
        <w:fldChar w:fldCharType="end"/>
      </w:r>
      <w:r w:rsidRPr="00481416">
        <w:t>.  As to whether the domestic courts</w:t>
      </w:r>
      <w:r w:rsidRPr="00481416" w:rsidR="00481416">
        <w:t>’</w:t>
      </w:r>
      <w:r w:rsidRPr="00481416">
        <w:t xml:space="preserve"> decision not to examine </w:t>
      </w:r>
      <w:r w:rsidRPr="00481416" w:rsidR="00D37795">
        <w:t>the</w:t>
      </w:r>
      <w:r w:rsidRPr="00481416">
        <w:t xml:space="preserve"> videotape undermined the overall fairness of the proceedings, the Court</w:t>
      </w:r>
      <w:r w:rsidRPr="00481416" w:rsidR="00D37795">
        <w:t xml:space="preserve"> points out that</w:t>
      </w:r>
      <w:r w:rsidRPr="00481416">
        <w:t xml:space="preserve"> </w:t>
      </w:r>
      <w:r w:rsidRPr="00481416" w:rsidR="00D37795">
        <w:t>the</w:t>
      </w:r>
      <w:r w:rsidRPr="00481416" w:rsidR="002B7A04">
        <w:rPr>
          <w:snapToGrid w:val="0"/>
        </w:rPr>
        <w:t xml:space="preserve"> domestic courts found the applicant guilty, in particular, as regards the criminal offence of hooliganism, essentially on the strength of eyewitness submissions, specifically testimonies of members of parliament and parliamentary officials who were present at the parliamentary session. While the applicant does not argue that he had not been able to cross-examine the witnesses in question during the trial, the Court, nonetheless, cannot ignore the fact that those witnesses testified on behalf of the prosecution. Therefore, the video recording of the incident was a crucial piece of physical evidence in the circumstances of the case and it</w:t>
      </w:r>
      <w:r w:rsidRPr="00481416" w:rsidR="00D37795">
        <w:rPr>
          <w:snapToGrid w:val="0"/>
        </w:rPr>
        <w:t>s</w:t>
      </w:r>
      <w:r w:rsidRPr="00481416" w:rsidR="002B7A04">
        <w:rPr>
          <w:snapToGrid w:val="0"/>
        </w:rPr>
        <w:t xml:space="preserve"> examination by the domestic courts could have shed light, in the Court</w:t>
      </w:r>
      <w:r w:rsidRPr="00481416" w:rsidR="00481416">
        <w:rPr>
          <w:snapToGrid w:val="0"/>
        </w:rPr>
        <w:t>’</w:t>
      </w:r>
      <w:r w:rsidRPr="00481416" w:rsidR="002B7A04">
        <w:rPr>
          <w:snapToGrid w:val="0"/>
        </w:rPr>
        <w:t>s view, on the circumstances of the incident, including the manner in which the fight between the applicant and F.A. unfolded and whether the latter, as argued by the applicant throughout the whole trial, bore responsibility for the incident.</w:t>
      </w:r>
    </w:p>
    <w:p w:rsidRPr="00481416" w:rsidR="00C516D1" w:rsidP="00481416" w:rsidRDefault="002B7A04">
      <w:pPr>
        <w:pStyle w:val="ECHRPara"/>
        <w:rPr>
          <w:snapToGrid w:val="0"/>
        </w:rPr>
      </w:pPr>
      <w:r w:rsidRPr="00481416">
        <w:rPr>
          <w:snapToGrid w:val="0"/>
        </w:rPr>
        <w:fldChar w:fldCharType="begin"/>
      </w:r>
      <w:r w:rsidRPr="00481416">
        <w:rPr>
          <w:snapToGrid w:val="0"/>
        </w:rPr>
        <w:instrText xml:space="preserve"> SEQ level0 \*arabic </w:instrText>
      </w:r>
      <w:r w:rsidRPr="00481416">
        <w:rPr>
          <w:snapToGrid w:val="0"/>
        </w:rPr>
        <w:fldChar w:fldCharType="separate"/>
      </w:r>
      <w:r w:rsidRPr="00481416" w:rsidR="00481416">
        <w:rPr>
          <w:noProof/>
          <w:snapToGrid w:val="0"/>
        </w:rPr>
        <w:t>64</w:t>
      </w:r>
      <w:r w:rsidRPr="00481416">
        <w:rPr>
          <w:snapToGrid w:val="0"/>
        </w:rPr>
        <w:fldChar w:fldCharType="end"/>
      </w:r>
      <w:r w:rsidRPr="00481416">
        <w:rPr>
          <w:snapToGrid w:val="0"/>
        </w:rPr>
        <w:t>.  </w:t>
      </w:r>
      <w:r w:rsidRPr="00481416" w:rsidR="00DA73BD">
        <w:rPr>
          <w:snapToGrid w:val="0"/>
        </w:rPr>
        <w:t>H</w:t>
      </w:r>
      <w:r w:rsidRPr="00481416">
        <w:rPr>
          <w:snapToGrid w:val="0"/>
        </w:rPr>
        <w:t>aving regard to the above considerations, the Court concludes that the domestic courts</w:t>
      </w:r>
      <w:r w:rsidRPr="00481416" w:rsidR="00481416">
        <w:rPr>
          <w:snapToGrid w:val="0"/>
        </w:rPr>
        <w:t>’</w:t>
      </w:r>
      <w:r w:rsidRPr="00481416">
        <w:rPr>
          <w:snapToGrid w:val="0"/>
        </w:rPr>
        <w:t xml:space="preserve"> refusal to examine </w:t>
      </w:r>
      <w:r w:rsidRPr="00481416" w:rsidR="00C81845">
        <w:rPr>
          <w:snapToGrid w:val="0"/>
        </w:rPr>
        <w:t>the</w:t>
      </w:r>
      <w:r w:rsidRPr="00481416">
        <w:rPr>
          <w:snapToGrid w:val="0"/>
        </w:rPr>
        <w:t xml:space="preserve"> video </w:t>
      </w:r>
      <w:r w:rsidRPr="00481416" w:rsidR="00C81845">
        <w:rPr>
          <w:snapToGrid w:val="0"/>
        </w:rPr>
        <w:t>evidence without any reasons</w:t>
      </w:r>
      <w:r w:rsidRPr="00481416">
        <w:rPr>
          <w:snapToGrid w:val="0"/>
        </w:rPr>
        <w:t xml:space="preserve"> undermined the overall fairness of the proceedings.</w:t>
      </w:r>
    </w:p>
    <w:p w:rsidRPr="00481416" w:rsidR="002B64C8" w:rsidP="00481416" w:rsidRDefault="002B7A04">
      <w:pPr>
        <w:pStyle w:val="ECHRPara"/>
      </w:pPr>
      <w:r w:rsidRPr="00481416">
        <w:rPr>
          <w:snapToGrid w:val="0"/>
        </w:rPr>
        <w:fldChar w:fldCharType="begin"/>
      </w:r>
      <w:r w:rsidRPr="00481416">
        <w:rPr>
          <w:snapToGrid w:val="0"/>
        </w:rPr>
        <w:instrText xml:space="preserve"> SEQ level0 \*arabic </w:instrText>
      </w:r>
      <w:r w:rsidRPr="00481416">
        <w:rPr>
          <w:snapToGrid w:val="0"/>
        </w:rPr>
        <w:fldChar w:fldCharType="separate"/>
      </w:r>
      <w:r w:rsidRPr="00481416" w:rsidR="00481416">
        <w:rPr>
          <w:noProof/>
          <w:snapToGrid w:val="0"/>
        </w:rPr>
        <w:t>65</w:t>
      </w:r>
      <w:r w:rsidRPr="00481416">
        <w:rPr>
          <w:snapToGrid w:val="0"/>
        </w:rPr>
        <w:fldChar w:fldCharType="end"/>
      </w:r>
      <w:r w:rsidRPr="00481416">
        <w:rPr>
          <w:snapToGrid w:val="0"/>
        </w:rPr>
        <w:t>.  </w:t>
      </w:r>
      <w:r w:rsidRPr="00481416" w:rsidR="002B64C8">
        <w:t>The Court takes note of other complaints raised by the applicant under Article 6 of the Convention. The Court considers, however, that the shortcoming identified above was sufficiently serious to render the trial as a whole unfair. Therefore, the Court does not need to address the other procedural violations alleged by the applicant.</w:t>
      </w:r>
    </w:p>
    <w:p w:rsidRPr="00481416" w:rsidR="00C516D1" w:rsidP="00481416" w:rsidRDefault="002B64C8">
      <w:pPr>
        <w:pStyle w:val="ECHRPara"/>
      </w:pPr>
      <w:r w:rsidRPr="00481416">
        <w:fldChar w:fldCharType="begin"/>
      </w:r>
      <w:r w:rsidRPr="00481416">
        <w:instrText xml:space="preserve"> SEQ level0 \*arabic </w:instrText>
      </w:r>
      <w:r w:rsidRPr="00481416">
        <w:fldChar w:fldCharType="separate"/>
      </w:r>
      <w:r w:rsidRPr="00481416" w:rsidR="00481416">
        <w:rPr>
          <w:noProof/>
        </w:rPr>
        <w:t>66</w:t>
      </w:r>
      <w:r w:rsidRPr="00481416">
        <w:rPr>
          <w:noProof/>
        </w:rPr>
        <w:fldChar w:fldCharType="end"/>
      </w:r>
      <w:r w:rsidRPr="00481416">
        <w:t>.  Accordingly, the Court concludes that there has been a violation of Article 6 § 1 of the Convention.</w:t>
      </w:r>
    </w:p>
    <w:p w:rsidRPr="00481416" w:rsidR="00014566" w:rsidP="00481416" w:rsidRDefault="00E11E70">
      <w:pPr>
        <w:pStyle w:val="ECHRHeading1"/>
      </w:pPr>
      <w:r w:rsidRPr="00481416">
        <w:t>III</w:t>
      </w:r>
      <w:r w:rsidRPr="00481416" w:rsidR="00014566">
        <w:t>.</w:t>
      </w:r>
      <w:proofErr w:type="gramStart"/>
      <w:r w:rsidRPr="00481416" w:rsidR="00014566">
        <w:t>  OTHER</w:t>
      </w:r>
      <w:proofErr w:type="gramEnd"/>
      <w:r w:rsidRPr="00481416" w:rsidR="00014566">
        <w:t xml:space="preserve"> ALLEGED VIOLATIONS OF THE CONVENTION</w:t>
      </w:r>
    </w:p>
    <w:p w:rsidRPr="00481416" w:rsidR="00344600" w:rsidP="00481416" w:rsidRDefault="00861040">
      <w:pPr>
        <w:pStyle w:val="ECHRPara"/>
      </w:pPr>
      <w:r w:rsidRPr="00481416">
        <w:fldChar w:fldCharType="begin"/>
      </w:r>
      <w:r w:rsidRPr="00481416">
        <w:instrText xml:space="preserve"> SEQ level0 \*arabic </w:instrText>
      </w:r>
      <w:r w:rsidRPr="00481416">
        <w:fldChar w:fldCharType="separate"/>
      </w:r>
      <w:r w:rsidRPr="00481416" w:rsidR="00481416">
        <w:rPr>
          <w:noProof/>
        </w:rPr>
        <w:t>67</w:t>
      </w:r>
      <w:r w:rsidRPr="00481416">
        <w:fldChar w:fldCharType="end"/>
      </w:r>
      <w:r w:rsidRPr="00481416">
        <w:t>.  </w:t>
      </w:r>
      <w:r w:rsidRPr="00481416" w:rsidR="00F82B3B">
        <w:t xml:space="preserve">Relying on Article 3 of the Convention the applicant complained </w:t>
      </w:r>
      <w:r w:rsidRPr="00481416" w:rsidR="00CB1D10">
        <w:t xml:space="preserve">of </w:t>
      </w:r>
      <w:r w:rsidRPr="00481416" w:rsidR="00F82B3B">
        <w:t xml:space="preserve">ill-treatment during his arrest. </w:t>
      </w:r>
      <w:r w:rsidRPr="00481416" w:rsidR="00D212FE">
        <w:t>Relying on Article 5</w:t>
      </w:r>
      <w:r w:rsidRPr="00481416" w:rsidR="004D5615">
        <w:t xml:space="preserve"> of the Convention</w:t>
      </w:r>
      <w:r w:rsidRPr="00481416" w:rsidR="00D212FE">
        <w:t xml:space="preserve"> he complained </w:t>
      </w:r>
      <w:r w:rsidRPr="00481416" w:rsidR="00CB1D10">
        <w:t xml:space="preserve">of </w:t>
      </w:r>
      <w:r w:rsidRPr="00481416" w:rsidR="00D212FE">
        <w:t xml:space="preserve">the unlawfulness </w:t>
      </w:r>
      <w:r w:rsidRPr="00481416" w:rsidR="00C04249">
        <w:t xml:space="preserve">of his arrest prior to the lifting of his parliamentary immunity </w:t>
      </w:r>
      <w:r w:rsidRPr="00481416" w:rsidR="00D212FE">
        <w:t xml:space="preserve">and unreasonableness of his pre-trial detention. </w:t>
      </w:r>
      <w:r w:rsidRPr="00481416" w:rsidR="005E691D">
        <w:t xml:space="preserve">Relying on Article 6 § 2 </w:t>
      </w:r>
      <w:r w:rsidRPr="00481416" w:rsidR="004D5615">
        <w:t xml:space="preserve">of the Convention </w:t>
      </w:r>
      <w:r w:rsidRPr="00481416" w:rsidR="008E41AD">
        <w:t>he</w:t>
      </w:r>
      <w:r w:rsidRPr="00481416" w:rsidR="005E691D">
        <w:t xml:space="preserve"> complained </w:t>
      </w:r>
      <w:r w:rsidRPr="00481416" w:rsidR="00CB1D10">
        <w:t xml:space="preserve">of </w:t>
      </w:r>
      <w:r w:rsidRPr="00481416" w:rsidR="005E691D">
        <w:t>the breach of presumption of innocence</w:t>
      </w:r>
      <w:r w:rsidRPr="00481416" w:rsidR="00CB1D10">
        <w:t xml:space="preserve"> in his case</w:t>
      </w:r>
      <w:r w:rsidRPr="00481416" w:rsidR="00BD2D91">
        <w:t xml:space="preserve"> on account of the statements made by </w:t>
      </w:r>
      <w:r w:rsidRPr="00481416" w:rsidR="008E41AD">
        <w:t>a senior official</w:t>
      </w:r>
      <w:r w:rsidRPr="00481416" w:rsidR="00BD2D91">
        <w:t xml:space="preserve"> of the National Assembly with respect to revoking </w:t>
      </w:r>
      <w:r w:rsidRPr="00481416" w:rsidR="008E41AD">
        <w:t>the applicant</w:t>
      </w:r>
      <w:r w:rsidRPr="00481416" w:rsidR="00481416">
        <w:t>’</w:t>
      </w:r>
      <w:r w:rsidRPr="00481416" w:rsidR="008E41AD">
        <w:t>s</w:t>
      </w:r>
      <w:r w:rsidRPr="00481416" w:rsidR="00BD2D91">
        <w:t xml:space="preserve"> mandate</w:t>
      </w:r>
      <w:r w:rsidRPr="00481416" w:rsidR="005E691D">
        <w:t xml:space="preserve">. </w:t>
      </w:r>
      <w:r w:rsidRPr="00481416" w:rsidR="00D212FE">
        <w:t xml:space="preserve">Relying on Articles </w:t>
      </w:r>
      <w:r w:rsidRPr="00481416">
        <w:t>9</w:t>
      </w:r>
      <w:r w:rsidRPr="00481416" w:rsidR="00D212FE">
        <w:t xml:space="preserve"> and</w:t>
      </w:r>
      <w:r w:rsidRPr="00481416">
        <w:t xml:space="preserve"> 10 of the Convention</w:t>
      </w:r>
      <w:r w:rsidRPr="00481416" w:rsidR="00E11E70">
        <w:t xml:space="preserve"> </w:t>
      </w:r>
      <w:r w:rsidRPr="00481416" w:rsidR="00D212FE">
        <w:t>he complained that he had been prosecuted because of his criticis</w:t>
      </w:r>
      <w:r w:rsidRPr="00481416" w:rsidR="000C1733">
        <w:t>m of</w:t>
      </w:r>
      <w:r w:rsidRPr="00481416" w:rsidR="00D212FE">
        <w:t xml:space="preserve"> the Government.</w:t>
      </w:r>
      <w:r w:rsidRPr="00481416" w:rsidR="00344600">
        <w:t xml:space="preserve"> </w:t>
      </w:r>
      <w:r w:rsidRPr="00481416" w:rsidR="00D212FE">
        <w:t>Relying on</w:t>
      </w:r>
      <w:r w:rsidRPr="00481416">
        <w:t xml:space="preserve"> Article 2 of Protocol No. 4 to the Convention</w:t>
      </w:r>
      <w:r w:rsidRPr="00481416" w:rsidR="00D212FE">
        <w:t xml:space="preserve"> he complained about the restrictions imposed on his right to leave the country</w:t>
      </w:r>
      <w:r w:rsidRPr="00481416">
        <w:t>.</w:t>
      </w:r>
    </w:p>
    <w:p w:rsidRPr="00481416" w:rsidR="00E30F28" w:rsidP="00481416" w:rsidRDefault="00D212FE">
      <w:pPr>
        <w:pStyle w:val="ECHRPara"/>
      </w:pPr>
      <w:r w:rsidRPr="00481416">
        <w:fldChar w:fldCharType="begin"/>
      </w:r>
      <w:r w:rsidRPr="00481416">
        <w:instrText xml:space="preserve"> SEQ level0 \*arabic </w:instrText>
      </w:r>
      <w:r w:rsidRPr="00481416">
        <w:fldChar w:fldCharType="separate"/>
      </w:r>
      <w:r w:rsidRPr="00481416" w:rsidR="00481416">
        <w:rPr>
          <w:noProof/>
        </w:rPr>
        <w:t>68</w:t>
      </w:r>
      <w:r w:rsidRPr="00481416">
        <w:fldChar w:fldCharType="end"/>
      </w:r>
      <w:r w:rsidRPr="00481416">
        <w:t>.  </w:t>
      </w:r>
      <w:r w:rsidRPr="00481416" w:rsidR="00E30F28">
        <w:t>As regards the applicant</w:t>
      </w:r>
      <w:r w:rsidRPr="00481416" w:rsidR="00481416">
        <w:t>’</w:t>
      </w:r>
      <w:r w:rsidRPr="00481416" w:rsidR="00E30F28">
        <w:t xml:space="preserve">s complaints under Article 5, the Court observes that the applicant was arrested on </w:t>
      </w:r>
      <w:r w:rsidRPr="00481416" w:rsidR="00A03382">
        <w:t xml:space="preserve">19 March 2007 </w:t>
      </w:r>
      <w:r w:rsidRPr="00481416" w:rsidR="00E30F28">
        <w:t xml:space="preserve">and his pre-trial </w:t>
      </w:r>
      <w:r w:rsidRPr="00481416" w:rsidR="00A03382">
        <w:t xml:space="preserve">detention </w:t>
      </w:r>
      <w:r w:rsidRPr="00481416" w:rsidR="00E30F28">
        <w:t xml:space="preserve">ended on </w:t>
      </w:r>
      <w:r w:rsidRPr="00481416" w:rsidR="00A03382">
        <w:t>18 May 2007, whereas the application was not lodged with the Court until 4 February 2008, which is more than six months later</w:t>
      </w:r>
      <w:r w:rsidRPr="00481416" w:rsidR="00DD7ED5">
        <w:t xml:space="preserve"> (see </w:t>
      </w:r>
      <w:proofErr w:type="spellStart"/>
      <w:r w:rsidRPr="00481416" w:rsidR="00DD7ED5">
        <w:rPr>
          <w:i/>
        </w:rPr>
        <w:t>Insanov</w:t>
      </w:r>
      <w:proofErr w:type="spellEnd"/>
      <w:r w:rsidRPr="00481416" w:rsidR="00DD7ED5">
        <w:rPr>
          <w:i/>
        </w:rPr>
        <w:t xml:space="preserve"> v. Azerbaijan </w:t>
      </w:r>
      <w:r w:rsidRPr="00481416" w:rsidR="00DD7ED5">
        <w:t>(</w:t>
      </w:r>
      <w:proofErr w:type="spellStart"/>
      <w:r w:rsidRPr="00481416" w:rsidR="00DD7ED5">
        <w:t>dec.</w:t>
      </w:r>
      <w:proofErr w:type="spellEnd"/>
      <w:r w:rsidRPr="00481416" w:rsidR="00DD7ED5">
        <w:t>), no. 16133/08, 19 November 20</w:t>
      </w:r>
      <w:r w:rsidRPr="00481416" w:rsidR="006628A7">
        <w:t>09</w:t>
      </w:r>
      <w:r w:rsidRPr="00481416" w:rsidR="00DD7ED5">
        <w:t>)</w:t>
      </w:r>
      <w:r w:rsidRPr="00481416" w:rsidR="00A03382">
        <w:t xml:space="preserve">. </w:t>
      </w:r>
      <w:r w:rsidRPr="00481416" w:rsidR="00DD7ED5">
        <w:t>It follows that the complaints under Article 5 were introduced out of time and must be rejected pursuant to Article 35 §§ 1 and 4 of the Convention.</w:t>
      </w:r>
    </w:p>
    <w:p w:rsidRPr="00481416" w:rsidR="00014566" w:rsidP="00481416" w:rsidRDefault="00E30F28">
      <w:pPr>
        <w:pStyle w:val="ECHRPara"/>
      </w:pPr>
      <w:r w:rsidRPr="00481416">
        <w:fldChar w:fldCharType="begin"/>
      </w:r>
      <w:r w:rsidRPr="00481416">
        <w:instrText xml:space="preserve"> SEQ level0 \*arabic </w:instrText>
      </w:r>
      <w:r w:rsidRPr="00481416">
        <w:fldChar w:fldCharType="separate"/>
      </w:r>
      <w:r w:rsidRPr="00481416" w:rsidR="00481416">
        <w:rPr>
          <w:noProof/>
        </w:rPr>
        <w:t>69</w:t>
      </w:r>
      <w:r w:rsidRPr="00481416">
        <w:fldChar w:fldCharType="end"/>
      </w:r>
      <w:r w:rsidRPr="00481416">
        <w:t>.  </w:t>
      </w:r>
      <w:r w:rsidRPr="00481416" w:rsidR="00A03382">
        <w:t>As to the remaining complaints, the Court finds that, i</w:t>
      </w:r>
      <w:r w:rsidRPr="00481416" w:rsidR="00E11E70">
        <w:t>n the light of all the material in its possession, and in so far as the matters complained of are within its compe</w:t>
      </w:r>
      <w:r w:rsidRPr="00481416" w:rsidR="00D212FE">
        <w:t xml:space="preserve">tence, </w:t>
      </w:r>
      <w:r w:rsidRPr="00481416" w:rsidR="00A03382">
        <w:t>they</w:t>
      </w:r>
      <w:r w:rsidRPr="00481416" w:rsidR="00E11E70">
        <w:t xml:space="preserve"> do not disclose any appearance of a violation of the rights and freedoms set out in the Convention or its Protocols.</w:t>
      </w:r>
      <w:r w:rsidRPr="00481416" w:rsidR="00861040">
        <w:t>  </w:t>
      </w:r>
      <w:r w:rsidRPr="00481416" w:rsidR="00E11E70">
        <w:t>Accordingly,</w:t>
      </w:r>
      <w:r w:rsidRPr="00481416" w:rsidR="00A03382">
        <w:t xml:space="preserve"> </w:t>
      </w:r>
      <w:r w:rsidRPr="00481416" w:rsidR="00E11E70">
        <w:t>th</w:t>
      </w:r>
      <w:r w:rsidRPr="00481416" w:rsidR="00A03382">
        <w:t>ese complaints</w:t>
      </w:r>
      <w:r w:rsidRPr="00481416" w:rsidR="00E11E70">
        <w:t xml:space="preserve"> </w:t>
      </w:r>
      <w:r w:rsidRPr="00481416" w:rsidR="00A03382">
        <w:t>are</w:t>
      </w:r>
      <w:r w:rsidRPr="00481416" w:rsidR="00E11E70">
        <w:t xml:space="preserve"> manifestly ill-founded and must be rejected in accordance with Article 35 §§ 3 (a) and 4 of the Convention.</w:t>
      </w:r>
    </w:p>
    <w:p w:rsidRPr="00481416" w:rsidR="00014566" w:rsidP="00481416" w:rsidRDefault="00861040">
      <w:pPr>
        <w:pStyle w:val="ECHRHeading1"/>
      </w:pPr>
      <w:r w:rsidRPr="00481416">
        <w:t>IV</w:t>
      </w:r>
      <w:r w:rsidRPr="00481416" w:rsidR="00014566">
        <w:t>.</w:t>
      </w:r>
      <w:proofErr w:type="gramStart"/>
      <w:r w:rsidRPr="00481416" w:rsidR="00014566">
        <w:t>  APPLICATION</w:t>
      </w:r>
      <w:proofErr w:type="gramEnd"/>
      <w:r w:rsidRPr="00481416" w:rsidR="00014566">
        <w:t xml:space="preserve"> OF ARTICLE 41 OF THE CONVENTION</w:t>
      </w:r>
    </w:p>
    <w:p w:rsidRPr="00481416" w:rsidR="00014566" w:rsidP="00481416" w:rsidRDefault="00FC75A1">
      <w:pPr>
        <w:pStyle w:val="ECHRPara"/>
        <w:keepNext/>
        <w:keepLines/>
      </w:pPr>
      <w:r w:rsidRPr="00481416">
        <w:fldChar w:fldCharType="begin"/>
      </w:r>
      <w:r w:rsidRPr="00481416">
        <w:instrText xml:space="preserve"> SEQ level0 \*arabic </w:instrText>
      </w:r>
      <w:r w:rsidRPr="00481416">
        <w:fldChar w:fldCharType="separate"/>
      </w:r>
      <w:r w:rsidRPr="00481416" w:rsidR="00481416">
        <w:rPr>
          <w:noProof/>
        </w:rPr>
        <w:t>70</w:t>
      </w:r>
      <w:r w:rsidRPr="00481416">
        <w:fldChar w:fldCharType="end"/>
      </w:r>
      <w:r w:rsidRPr="00481416" w:rsidR="00014566">
        <w:t>.  Article 41 of the Convention provides:</w:t>
      </w:r>
    </w:p>
    <w:p w:rsidRPr="00481416" w:rsidR="00014566" w:rsidP="00481416" w:rsidRDefault="00014566">
      <w:pPr>
        <w:pStyle w:val="ECHRParaQuote"/>
        <w:keepNext/>
        <w:keepLines/>
      </w:pPr>
      <w:r w:rsidRPr="0048141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81416" w:rsidR="00014566" w:rsidP="00481416" w:rsidRDefault="00014566">
      <w:pPr>
        <w:pStyle w:val="ECHRHeading2"/>
      </w:pPr>
      <w:r w:rsidRPr="00481416">
        <w:t>A.  Damage</w:t>
      </w:r>
    </w:p>
    <w:p w:rsidRPr="00481416" w:rsidR="00344600"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71</w:t>
      </w:r>
      <w:r w:rsidRPr="00481416">
        <w:fldChar w:fldCharType="end"/>
      </w:r>
      <w:r w:rsidRPr="00481416" w:rsidR="00014566">
        <w:t>.  </w:t>
      </w:r>
      <w:r w:rsidRPr="00481416" w:rsidR="002E6AEA">
        <w:t>In respect of pecuniary damage t</w:t>
      </w:r>
      <w:r w:rsidRPr="00481416" w:rsidR="00014566">
        <w:t xml:space="preserve">he applicant claimed </w:t>
      </w:r>
      <w:r w:rsidRPr="00481416" w:rsidR="002E6AEA">
        <w:t>4,833.44</w:t>
      </w:r>
      <w:r w:rsidRPr="00481416" w:rsidR="00014566">
        <w:t xml:space="preserve"> euros (EUR) </w:t>
      </w:r>
      <w:r w:rsidRPr="00481416" w:rsidR="002E6AEA">
        <w:t xml:space="preserve">on account of </w:t>
      </w:r>
      <w:r w:rsidRPr="00481416" w:rsidR="00B70725">
        <w:t>his</w:t>
      </w:r>
      <w:r w:rsidRPr="00481416" w:rsidR="002E6AEA">
        <w:t xml:space="preserve"> medical and </w:t>
      </w:r>
      <w:r w:rsidRPr="00481416" w:rsidR="00B70725">
        <w:t xml:space="preserve">other </w:t>
      </w:r>
      <w:r w:rsidRPr="00481416" w:rsidR="002E6AEA">
        <w:t>related expenses. In respect of</w:t>
      </w:r>
      <w:r w:rsidRPr="00481416" w:rsidR="00014566">
        <w:t xml:space="preserve"> non-pecuniary damage</w:t>
      </w:r>
      <w:r w:rsidRPr="00481416" w:rsidR="002E6AEA">
        <w:t xml:space="preserve"> the applicant claimed EUR 50,000</w:t>
      </w:r>
      <w:r w:rsidRPr="00481416" w:rsidR="004B4F6C">
        <w:t>, or any other amount which the Court considered just,</w:t>
      </w:r>
      <w:r w:rsidRPr="00481416" w:rsidR="002E6AEA">
        <w:t xml:space="preserve"> on account of the adverse consequences brought about by his conviction, in particular </w:t>
      </w:r>
      <w:r w:rsidRPr="00481416" w:rsidR="00E70275">
        <w:t>dis</w:t>
      </w:r>
      <w:r w:rsidRPr="00481416" w:rsidR="002E6AEA">
        <w:t>tress,</w:t>
      </w:r>
      <w:r w:rsidRPr="00481416" w:rsidR="00E70275">
        <w:t xml:space="preserve"> loss of opportunity and</w:t>
      </w:r>
      <w:r w:rsidRPr="00481416" w:rsidR="002E6AEA">
        <w:t xml:space="preserve"> the reputational damage sustained.</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72</w:t>
      </w:r>
      <w:r w:rsidRPr="00481416">
        <w:fldChar w:fldCharType="end"/>
      </w:r>
      <w:r w:rsidRPr="00481416" w:rsidR="00014566">
        <w:t xml:space="preserve">.  The Government </w:t>
      </w:r>
      <w:r w:rsidRPr="00481416" w:rsidR="00E70275">
        <w:t>submitted that the amounts claimed by the applicant were unsubstantiated and excessive.</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73</w:t>
      </w:r>
      <w:r w:rsidRPr="00481416">
        <w:fldChar w:fldCharType="end"/>
      </w:r>
      <w:r w:rsidRPr="00481416" w:rsidR="00014566">
        <w:t>.  The Court does not discern any causal link between the violation found and the pecuniary damage alleged; it therefore rejects this claim.</w:t>
      </w:r>
      <w:r w:rsidRPr="00481416" w:rsidR="009762BC">
        <w:t>  </w:t>
      </w:r>
      <w:r w:rsidRPr="00481416" w:rsidR="00014566">
        <w:t xml:space="preserve">On the other hand, </w:t>
      </w:r>
      <w:r w:rsidRPr="00481416" w:rsidR="00E70275">
        <w:t>the Court considers that</w:t>
      </w:r>
      <w:r w:rsidRPr="00481416" w:rsidR="00011207">
        <w:t xml:space="preserve"> the applicant has suffered non</w:t>
      </w:r>
      <w:r w:rsidRPr="00481416" w:rsidR="00011207">
        <w:noBreakHyphen/>
      </w:r>
      <w:r w:rsidRPr="00481416" w:rsidR="00E70275">
        <w:t>pecuniary damage which cannot be compensated for sol</w:t>
      </w:r>
      <w:r w:rsidRPr="00481416" w:rsidR="009762BC">
        <w:t xml:space="preserve">ely by the finding of </w:t>
      </w:r>
      <w:r w:rsidRPr="00481416" w:rsidR="00B70725">
        <w:t xml:space="preserve">a </w:t>
      </w:r>
      <w:r w:rsidRPr="00481416" w:rsidR="009762BC">
        <w:t>violation</w:t>
      </w:r>
      <w:r w:rsidRPr="00481416" w:rsidR="00B70725">
        <w:t xml:space="preserve"> of Article 6 § 1 of the Convention</w:t>
      </w:r>
      <w:r w:rsidRPr="00481416" w:rsidR="00E70275">
        <w:t>, and that compensation has thus to be awarded. Making its assessment on an equitable basis, as required by Article 41 of the Convention, the Court awards the applicant the sum of EUR 2,</w:t>
      </w:r>
      <w:r w:rsidRPr="00481416" w:rsidR="009762BC">
        <w:t>4</w:t>
      </w:r>
      <w:r w:rsidRPr="00481416" w:rsidR="00E70275">
        <w:t>00 under this head, plus any tax that may be chargeable on this amount.</w:t>
      </w:r>
    </w:p>
    <w:p w:rsidRPr="00481416" w:rsidR="00E70275" w:rsidP="00481416" w:rsidRDefault="00E70275">
      <w:pPr>
        <w:pStyle w:val="ECHRHeading2"/>
      </w:pPr>
      <w:r w:rsidRPr="00481416">
        <w:t>B.  Costs and expenses</w:t>
      </w:r>
    </w:p>
    <w:p w:rsidRPr="00481416" w:rsidR="00E70275" w:rsidP="00481416" w:rsidRDefault="00E70275">
      <w:pPr>
        <w:pStyle w:val="ECHRPara"/>
      </w:pPr>
      <w:r w:rsidRPr="00481416">
        <w:fldChar w:fldCharType="begin"/>
      </w:r>
      <w:r w:rsidRPr="00481416">
        <w:instrText xml:space="preserve"> SEQ level0 \*arabic </w:instrText>
      </w:r>
      <w:r w:rsidRPr="00481416">
        <w:fldChar w:fldCharType="separate"/>
      </w:r>
      <w:r w:rsidRPr="00481416" w:rsidR="00481416">
        <w:rPr>
          <w:noProof/>
        </w:rPr>
        <w:t>74</w:t>
      </w:r>
      <w:r w:rsidRPr="00481416">
        <w:fldChar w:fldCharType="end"/>
      </w:r>
      <w:r w:rsidRPr="00481416">
        <w:t>.  The applicant made no claim in respect of costs and expenses. Accordingly, the Court makes no award under this head.</w:t>
      </w:r>
    </w:p>
    <w:p w:rsidRPr="00481416" w:rsidR="00014566" w:rsidP="00481416" w:rsidRDefault="00014566">
      <w:pPr>
        <w:pStyle w:val="ECHRHeading2"/>
      </w:pPr>
      <w:r w:rsidRPr="00481416">
        <w:t>C.  Default interest</w:t>
      </w:r>
    </w:p>
    <w:p w:rsidRPr="00481416" w:rsidR="00014566" w:rsidP="00481416" w:rsidRDefault="00FC75A1">
      <w:pPr>
        <w:pStyle w:val="ECHRPara"/>
      </w:pPr>
      <w:r w:rsidRPr="00481416">
        <w:fldChar w:fldCharType="begin"/>
      </w:r>
      <w:r w:rsidRPr="00481416">
        <w:instrText xml:space="preserve"> SEQ level0 \*arabic </w:instrText>
      </w:r>
      <w:r w:rsidRPr="00481416">
        <w:fldChar w:fldCharType="separate"/>
      </w:r>
      <w:r w:rsidRPr="00481416" w:rsidR="00481416">
        <w:rPr>
          <w:noProof/>
        </w:rPr>
        <w:t>75</w:t>
      </w:r>
      <w:r w:rsidRPr="00481416">
        <w:fldChar w:fldCharType="end"/>
      </w:r>
      <w:r w:rsidRPr="00481416" w:rsidR="00014566">
        <w:t>.  The Court considers it appropriate that the default interest rate should be based on the marginal lending rate of the European Central Bank, to which should be added three percentage points.</w:t>
      </w:r>
    </w:p>
    <w:p w:rsidRPr="00481416" w:rsidR="00014566" w:rsidP="00481416" w:rsidRDefault="00BB5883">
      <w:pPr>
        <w:pStyle w:val="ECHRTitle1"/>
      </w:pPr>
      <w:r w:rsidRPr="00481416">
        <w:t>FOR THESE REASONS, THE COURT</w:t>
      </w:r>
      <w:r w:rsidRPr="00481416" w:rsidR="00597C13">
        <w:t>, UNANIMOUSLY,</w:t>
      </w:r>
    </w:p>
    <w:p w:rsidRPr="00481416" w:rsidR="00B637B9" w:rsidP="00481416" w:rsidRDefault="00B637B9">
      <w:pPr>
        <w:pStyle w:val="JuList"/>
      </w:pPr>
      <w:r w:rsidRPr="00481416">
        <w:t>1.  </w:t>
      </w:r>
      <w:r w:rsidRPr="00481416">
        <w:rPr>
          <w:i/>
        </w:rPr>
        <w:t>Declares</w:t>
      </w:r>
      <w:r w:rsidRPr="00481416" w:rsidR="00FC75A1">
        <w:t xml:space="preserve"> </w:t>
      </w:r>
      <w:r w:rsidRPr="00481416">
        <w:t xml:space="preserve">the complaints </w:t>
      </w:r>
      <w:r w:rsidRPr="00481416" w:rsidR="00C125BB">
        <w:t xml:space="preserve">under </w:t>
      </w:r>
      <w:r w:rsidRPr="00481416" w:rsidR="006B7A3C">
        <w:t>Article 6 § </w:t>
      </w:r>
      <w:r w:rsidRPr="00481416" w:rsidR="00B60B10">
        <w:t xml:space="preserve">1 </w:t>
      </w:r>
      <w:r w:rsidRPr="00481416">
        <w:t xml:space="preserve">admissible and the remainder of the </w:t>
      </w:r>
      <w:r w:rsidRPr="00481416" w:rsidR="00FC75A1">
        <w:t>application</w:t>
      </w:r>
      <w:r w:rsidRPr="00481416">
        <w:t xml:space="preserve"> inadmissible;</w:t>
      </w:r>
    </w:p>
    <w:p w:rsidRPr="00481416" w:rsidR="00014566" w:rsidP="00481416" w:rsidRDefault="00014566">
      <w:pPr>
        <w:pStyle w:val="JuList"/>
        <w:ind w:left="0" w:firstLine="0"/>
      </w:pPr>
    </w:p>
    <w:p w:rsidRPr="00481416" w:rsidR="00014566" w:rsidP="00481416" w:rsidRDefault="00C125BB">
      <w:pPr>
        <w:pStyle w:val="JuList"/>
      </w:pPr>
      <w:r w:rsidRPr="00481416">
        <w:t>2.</w:t>
      </w:r>
      <w:r w:rsidRPr="00481416" w:rsidR="00014566">
        <w:t>  </w:t>
      </w:r>
      <w:r w:rsidRPr="00481416" w:rsidR="00014566">
        <w:rPr>
          <w:i/>
        </w:rPr>
        <w:t>Holds</w:t>
      </w:r>
      <w:r w:rsidRPr="00481416" w:rsidR="00FC75A1">
        <w:t xml:space="preserve"> </w:t>
      </w:r>
      <w:r w:rsidRPr="00481416" w:rsidR="00014566">
        <w:t xml:space="preserve">that there has been a violation of Article </w:t>
      </w:r>
      <w:r w:rsidRPr="00481416" w:rsidR="00B60B10">
        <w:t xml:space="preserve">6 § 1 </w:t>
      </w:r>
      <w:r w:rsidRPr="00481416" w:rsidR="00014566">
        <w:t>of the Convention;</w:t>
      </w:r>
    </w:p>
    <w:p w:rsidRPr="00481416" w:rsidR="0099373B" w:rsidP="00481416" w:rsidRDefault="0099373B">
      <w:pPr>
        <w:pStyle w:val="JuList"/>
      </w:pPr>
    </w:p>
    <w:p w:rsidRPr="00481416" w:rsidR="00DF00C9" w:rsidP="00481416" w:rsidRDefault="00DC0316">
      <w:pPr>
        <w:pStyle w:val="JuList"/>
      </w:pPr>
      <w:r w:rsidRPr="00481416">
        <w:t>3</w:t>
      </w:r>
      <w:r w:rsidRPr="00481416" w:rsidR="00014566">
        <w:t>.  </w:t>
      </w:r>
      <w:r w:rsidRPr="00481416" w:rsidR="00014566">
        <w:rPr>
          <w:i/>
        </w:rPr>
        <w:t>Holds</w:t>
      </w:r>
    </w:p>
    <w:p w:rsidRPr="00481416" w:rsidR="00014566" w:rsidP="00481416" w:rsidRDefault="00014566">
      <w:pPr>
        <w:pStyle w:val="JuLista"/>
      </w:pPr>
      <w:r w:rsidRPr="00481416">
        <w:t xml:space="preserve">(a)  that the respondent State is to pay the applicant, within three months </w:t>
      </w:r>
      <w:r w:rsidRPr="00481416" w:rsidR="00FC75A1">
        <w:t>from the date on which the judgment becomes f</w:t>
      </w:r>
      <w:r w:rsidRPr="00481416" w:rsidR="00D3279D">
        <w:t xml:space="preserve">inal in accordance with Article 44 § </w:t>
      </w:r>
      <w:r w:rsidRPr="00481416" w:rsidR="00FC75A1">
        <w:t>2 of the Convention,</w:t>
      </w:r>
      <w:r w:rsidRPr="00481416" w:rsidR="00DC0316">
        <w:t xml:space="preserve"> </w:t>
      </w:r>
      <w:r w:rsidRPr="00481416" w:rsidR="00DC3EBD">
        <w:t>EUR 2,400 (two thousand four hundred euros), plus any tax that may be chargeable, in respect of non-pecuniary damage</w:t>
      </w:r>
      <w:r w:rsidRPr="00481416">
        <w:t>,</w:t>
      </w:r>
      <w:r w:rsidRPr="00481416" w:rsidR="00DC0316">
        <w:t xml:space="preserve"> to be converted into Azerbaijani new </w:t>
      </w:r>
      <w:proofErr w:type="spellStart"/>
      <w:r w:rsidRPr="00481416" w:rsidR="00DC0316">
        <w:t>manats</w:t>
      </w:r>
      <w:proofErr w:type="spellEnd"/>
      <w:r w:rsidRPr="00481416" w:rsidR="00DC0316">
        <w:t xml:space="preserve"> at the rate applicable at the date of settlement</w:t>
      </w:r>
      <w:r w:rsidRPr="00481416">
        <w:t>;</w:t>
      </w:r>
    </w:p>
    <w:p w:rsidRPr="00481416" w:rsidR="00014566" w:rsidP="00481416" w:rsidRDefault="00014566">
      <w:pPr>
        <w:pStyle w:val="JuLista"/>
      </w:pPr>
      <w:r w:rsidRPr="0048141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481416" w:rsidR="00014566" w:rsidP="00481416" w:rsidRDefault="00014566">
      <w:pPr>
        <w:pStyle w:val="JuList"/>
      </w:pPr>
    </w:p>
    <w:p w:rsidRPr="00481416" w:rsidR="00014566" w:rsidP="00481416" w:rsidRDefault="00324894">
      <w:pPr>
        <w:pStyle w:val="JuList"/>
        <w:keepNext/>
        <w:keepLines/>
      </w:pPr>
      <w:r w:rsidRPr="00481416">
        <w:t>4</w:t>
      </w:r>
      <w:r w:rsidRPr="00481416" w:rsidR="00014566">
        <w:t>.  </w:t>
      </w:r>
      <w:r w:rsidRPr="00481416" w:rsidR="00014566">
        <w:rPr>
          <w:i/>
        </w:rPr>
        <w:t>Dismisses</w:t>
      </w:r>
      <w:r w:rsidRPr="00481416" w:rsidR="00FC75A1">
        <w:t xml:space="preserve"> </w:t>
      </w:r>
      <w:r w:rsidRPr="00481416" w:rsidR="00014566">
        <w:t>the remainder of the applicant</w:t>
      </w:r>
      <w:r w:rsidRPr="00481416" w:rsidR="00481416">
        <w:t>’</w:t>
      </w:r>
      <w:r w:rsidRPr="00481416" w:rsidR="00FC75A1">
        <w:t>s</w:t>
      </w:r>
      <w:r w:rsidRPr="00481416" w:rsidR="00014566">
        <w:t xml:space="preserve"> claim for just satisfaction.</w:t>
      </w:r>
    </w:p>
    <w:p w:rsidRPr="00481416" w:rsidR="00014566" w:rsidP="00481416" w:rsidRDefault="00014566">
      <w:pPr>
        <w:pStyle w:val="JuParaLast"/>
      </w:pPr>
      <w:r w:rsidRPr="00481416">
        <w:t xml:space="preserve">Done in English, and notified in writing on </w:t>
      </w:r>
      <w:r w:rsidRPr="00481416" w:rsidR="0020420F">
        <w:t>7 March 2019</w:t>
      </w:r>
      <w:r w:rsidRPr="00481416" w:rsidR="00C915FB">
        <w:t>, pursuant to Rule </w:t>
      </w:r>
      <w:r w:rsidRPr="00481416">
        <w:t>77</w:t>
      </w:r>
      <w:r w:rsidRPr="00481416" w:rsidR="00C915FB">
        <w:t> </w:t>
      </w:r>
      <w:r w:rsidRPr="00481416">
        <w:t>§§</w:t>
      </w:r>
      <w:r w:rsidRPr="00481416" w:rsidR="00C915FB">
        <w:t> </w:t>
      </w:r>
      <w:r w:rsidRPr="00481416">
        <w:t>2 and 3 of the Rules of Court.</w:t>
      </w:r>
    </w:p>
    <w:p w:rsidRPr="00481416" w:rsidR="00014566" w:rsidP="00481416" w:rsidRDefault="00014566">
      <w:pPr>
        <w:pStyle w:val="JuSigned"/>
        <w:keepNext/>
        <w:keepLines/>
        <w:rPr>
          <w:lang w:val="de-DE"/>
        </w:rPr>
      </w:pPr>
      <w:r w:rsidRPr="00481416">
        <w:tab/>
      </w:r>
      <w:r w:rsidRPr="00481416" w:rsidR="00FC75A1">
        <w:rPr>
          <w:lang w:val="de-DE"/>
        </w:rPr>
        <w:t>Claudia Westerdiek</w:t>
      </w:r>
      <w:r w:rsidRPr="00481416">
        <w:rPr>
          <w:lang w:val="de-DE"/>
        </w:rPr>
        <w:tab/>
      </w:r>
      <w:r w:rsidRPr="00481416" w:rsidR="00FC75A1">
        <w:rPr>
          <w:szCs w:val="24"/>
          <w:lang w:val="de-DE"/>
        </w:rPr>
        <w:t xml:space="preserve">Angelika </w:t>
      </w:r>
      <w:proofErr w:type="spellStart"/>
      <w:r w:rsidRPr="00481416" w:rsidR="00FC75A1">
        <w:rPr>
          <w:szCs w:val="24"/>
          <w:lang w:val="de-DE"/>
        </w:rPr>
        <w:t>Nußberger</w:t>
      </w:r>
      <w:proofErr w:type="spellEnd"/>
      <w:r w:rsidRPr="00481416" w:rsidR="00E1557C">
        <w:rPr>
          <w:szCs w:val="24"/>
          <w:lang w:val="de-DE"/>
        </w:rPr>
        <w:br/>
      </w:r>
      <w:r w:rsidRPr="00481416">
        <w:rPr>
          <w:lang w:val="de-DE"/>
        </w:rPr>
        <w:tab/>
      </w:r>
      <w:proofErr w:type="spellStart"/>
      <w:r w:rsidRPr="00481416" w:rsidR="00FC75A1">
        <w:rPr>
          <w:iCs/>
          <w:lang w:val="de-DE"/>
        </w:rPr>
        <w:t>Registrar</w:t>
      </w:r>
      <w:proofErr w:type="spellEnd"/>
      <w:r w:rsidRPr="00481416">
        <w:rPr>
          <w:lang w:val="de-DE"/>
        </w:rPr>
        <w:tab/>
      </w:r>
      <w:proofErr w:type="spellStart"/>
      <w:r w:rsidRPr="00481416">
        <w:rPr>
          <w:lang w:val="de-DE"/>
        </w:rPr>
        <w:t>President</w:t>
      </w:r>
      <w:proofErr w:type="spellEnd"/>
    </w:p>
    <w:p w:rsidRPr="00481416" w:rsidR="004D15F3" w:rsidP="00481416" w:rsidRDefault="004D15F3">
      <w:pPr>
        <w:keepNext/>
        <w:keepLines/>
        <w:rPr>
          <w:lang w:val="de-DE"/>
        </w:rPr>
      </w:pPr>
    </w:p>
    <w:sectPr w:rsidRPr="00481416" w:rsidR="004D15F3" w:rsidSect="00C516D1">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16D1" w:rsidRPr="003152BA" w:rsidRDefault="00C516D1" w:rsidP="00014566">
      <w:r w:rsidRPr="003152BA">
        <w:separator/>
      </w:r>
    </w:p>
  </w:endnote>
  <w:endnote w:type="continuationSeparator" w:id="0">
    <w:p w:rsidR="00C516D1" w:rsidRPr="003152BA" w:rsidRDefault="00C516D1"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D1" w:rsidRPr="00150BFA" w:rsidRDefault="00C516D1" w:rsidP="00C516D1">
    <w:pPr>
      <w:jc w:val="center"/>
    </w:pPr>
    <w:r>
      <w:rPr>
        <w:noProof/>
        <w:lang w:val="en-US" w:eastAsia="ja-JP"/>
      </w:rPr>
      <w:drawing>
        <wp:inline distT="0" distB="0" distL="0" distR="0" wp14:anchorId="6CDC4902" wp14:editId="59E9CDBB">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C516D1" w:rsidRDefault="00C516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16D1" w:rsidRPr="003152BA" w:rsidRDefault="00C516D1" w:rsidP="00014566">
      <w:r w:rsidRPr="003152BA">
        <w:separator/>
      </w:r>
    </w:p>
  </w:footnote>
  <w:footnote w:type="continuationSeparator" w:id="0">
    <w:p w:rsidR="00C516D1" w:rsidRPr="003152BA" w:rsidRDefault="00C516D1"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D1" w:rsidRPr="00C516D1" w:rsidRDefault="00C516D1" w:rsidP="00C516D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D1" w:rsidRPr="00A45145" w:rsidRDefault="00C516D1" w:rsidP="00C516D1">
    <w:pPr>
      <w:jc w:val="center"/>
    </w:pPr>
    <w:r>
      <w:rPr>
        <w:noProof/>
        <w:lang w:val="en-US" w:eastAsia="ja-JP"/>
      </w:rPr>
      <w:drawing>
        <wp:inline distT="0" distB="0" distL="0" distR="0" wp14:anchorId="4325E544" wp14:editId="1FD94296">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516D1" w:rsidRDefault="00C516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D1" w:rsidRPr="003152BA" w:rsidRDefault="00C516D1"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83941">
      <w:rPr>
        <w:rStyle w:val="PageNumber"/>
        <w:noProof/>
        <w:szCs w:val="18"/>
      </w:rPr>
      <w:t>14</w:t>
    </w:r>
    <w:r>
      <w:rPr>
        <w:rStyle w:val="PageNumber"/>
        <w:szCs w:val="18"/>
      </w:rPr>
      <w:fldChar w:fldCharType="end"/>
    </w:r>
    <w:r w:rsidRPr="003152BA">
      <w:tab/>
    </w:r>
    <w:r>
      <w:t>ABDULLAYEV v. AZERBAIJAN</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16D1" w:rsidRPr="003152BA" w:rsidRDefault="00C516D1" w:rsidP="00D60D87">
    <w:pPr>
      <w:pStyle w:val="ECHRHeader"/>
    </w:pPr>
    <w:r w:rsidRPr="003152BA">
      <w:tab/>
    </w:r>
    <w:r>
      <w:t>ABDULLAYEV v. AZERBAIJAN</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83941">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C75A1"/>
    <w:rsid w:val="00000067"/>
    <w:rsid w:val="000010ED"/>
    <w:rsid w:val="00001C48"/>
    <w:rsid w:val="00003049"/>
    <w:rsid w:val="000041F8"/>
    <w:rsid w:val="000042A8"/>
    <w:rsid w:val="00004308"/>
    <w:rsid w:val="00004F53"/>
    <w:rsid w:val="0000578D"/>
    <w:rsid w:val="00005BF0"/>
    <w:rsid w:val="00007154"/>
    <w:rsid w:val="000103AE"/>
    <w:rsid w:val="00011207"/>
    <w:rsid w:val="00011D69"/>
    <w:rsid w:val="00012776"/>
    <w:rsid w:val="00012AD3"/>
    <w:rsid w:val="00014566"/>
    <w:rsid w:val="00015A0F"/>
    <w:rsid w:val="00015C2D"/>
    <w:rsid w:val="00015F00"/>
    <w:rsid w:val="00017433"/>
    <w:rsid w:val="00022C1D"/>
    <w:rsid w:val="000252B6"/>
    <w:rsid w:val="0003247A"/>
    <w:rsid w:val="00034987"/>
    <w:rsid w:val="000350E3"/>
    <w:rsid w:val="00035EB9"/>
    <w:rsid w:val="00037FE7"/>
    <w:rsid w:val="00041418"/>
    <w:rsid w:val="00041D9C"/>
    <w:rsid w:val="000429F7"/>
    <w:rsid w:val="000508CA"/>
    <w:rsid w:val="00054FEE"/>
    <w:rsid w:val="0006021F"/>
    <w:rsid w:val="000602DF"/>
    <w:rsid w:val="00061B05"/>
    <w:rsid w:val="00062973"/>
    <w:rsid w:val="00062D5D"/>
    <w:rsid w:val="00062ECA"/>
    <w:rsid w:val="000632D5"/>
    <w:rsid w:val="000644EE"/>
    <w:rsid w:val="00065172"/>
    <w:rsid w:val="000665E1"/>
    <w:rsid w:val="00066F84"/>
    <w:rsid w:val="00071ABC"/>
    <w:rsid w:val="0007236B"/>
    <w:rsid w:val="00072A44"/>
    <w:rsid w:val="00072DB6"/>
    <w:rsid w:val="000748AF"/>
    <w:rsid w:val="00081AE2"/>
    <w:rsid w:val="0008249B"/>
    <w:rsid w:val="00083377"/>
    <w:rsid w:val="000856D7"/>
    <w:rsid w:val="00087357"/>
    <w:rsid w:val="000902AD"/>
    <w:rsid w:val="000925AD"/>
    <w:rsid w:val="0009456F"/>
    <w:rsid w:val="000A24EB"/>
    <w:rsid w:val="000A6391"/>
    <w:rsid w:val="000B3EDF"/>
    <w:rsid w:val="000B48D9"/>
    <w:rsid w:val="000B6923"/>
    <w:rsid w:val="000C033C"/>
    <w:rsid w:val="000C0A48"/>
    <w:rsid w:val="000C1733"/>
    <w:rsid w:val="000C1AE2"/>
    <w:rsid w:val="000C2381"/>
    <w:rsid w:val="000C5E27"/>
    <w:rsid w:val="000C5F3C"/>
    <w:rsid w:val="000C6DCC"/>
    <w:rsid w:val="000D47AA"/>
    <w:rsid w:val="000D721F"/>
    <w:rsid w:val="000E048E"/>
    <w:rsid w:val="000E069B"/>
    <w:rsid w:val="000E0E82"/>
    <w:rsid w:val="000E102A"/>
    <w:rsid w:val="000E1DC5"/>
    <w:rsid w:val="000E223F"/>
    <w:rsid w:val="000E3212"/>
    <w:rsid w:val="000E35AC"/>
    <w:rsid w:val="000E3F26"/>
    <w:rsid w:val="000E7D45"/>
    <w:rsid w:val="000F338C"/>
    <w:rsid w:val="000F7851"/>
    <w:rsid w:val="00100DBF"/>
    <w:rsid w:val="00100EEB"/>
    <w:rsid w:val="00103098"/>
    <w:rsid w:val="00104E23"/>
    <w:rsid w:val="00111B0C"/>
    <w:rsid w:val="00113A3F"/>
    <w:rsid w:val="00113BC5"/>
    <w:rsid w:val="0011576A"/>
    <w:rsid w:val="00120D6C"/>
    <w:rsid w:val="00120F53"/>
    <w:rsid w:val="00123A95"/>
    <w:rsid w:val="00123B64"/>
    <w:rsid w:val="001257EC"/>
    <w:rsid w:val="00126A7F"/>
    <w:rsid w:val="00127380"/>
    <w:rsid w:val="00132087"/>
    <w:rsid w:val="001329C2"/>
    <w:rsid w:val="00132C6A"/>
    <w:rsid w:val="00132F39"/>
    <w:rsid w:val="001330D6"/>
    <w:rsid w:val="001339F9"/>
    <w:rsid w:val="00133D33"/>
    <w:rsid w:val="00134D64"/>
    <w:rsid w:val="00135224"/>
    <w:rsid w:val="00135A30"/>
    <w:rsid w:val="00135DD5"/>
    <w:rsid w:val="0013612C"/>
    <w:rsid w:val="00136311"/>
    <w:rsid w:val="00137FF6"/>
    <w:rsid w:val="00141650"/>
    <w:rsid w:val="00141E34"/>
    <w:rsid w:val="001457D8"/>
    <w:rsid w:val="00150DBA"/>
    <w:rsid w:val="001548F9"/>
    <w:rsid w:val="00156404"/>
    <w:rsid w:val="00161A09"/>
    <w:rsid w:val="00161F46"/>
    <w:rsid w:val="00162A12"/>
    <w:rsid w:val="00163B2D"/>
    <w:rsid w:val="00166530"/>
    <w:rsid w:val="0017141B"/>
    <w:rsid w:val="0017475F"/>
    <w:rsid w:val="00175247"/>
    <w:rsid w:val="00176C25"/>
    <w:rsid w:val="001778D4"/>
    <w:rsid w:val="001800EF"/>
    <w:rsid w:val="00181C51"/>
    <w:rsid w:val="001832BD"/>
    <w:rsid w:val="00186714"/>
    <w:rsid w:val="00191856"/>
    <w:rsid w:val="001943B5"/>
    <w:rsid w:val="00194C01"/>
    <w:rsid w:val="00195134"/>
    <w:rsid w:val="00195615"/>
    <w:rsid w:val="00196AD6"/>
    <w:rsid w:val="00197563"/>
    <w:rsid w:val="00197F0A"/>
    <w:rsid w:val="00197FC1"/>
    <w:rsid w:val="001A145B"/>
    <w:rsid w:val="001A14C4"/>
    <w:rsid w:val="001A3054"/>
    <w:rsid w:val="001A3209"/>
    <w:rsid w:val="001A674C"/>
    <w:rsid w:val="001B0694"/>
    <w:rsid w:val="001B15AF"/>
    <w:rsid w:val="001B3B24"/>
    <w:rsid w:val="001B437E"/>
    <w:rsid w:val="001B5314"/>
    <w:rsid w:val="001C0F98"/>
    <w:rsid w:val="001C2A42"/>
    <w:rsid w:val="001D1B6F"/>
    <w:rsid w:val="001D2631"/>
    <w:rsid w:val="001D3503"/>
    <w:rsid w:val="001D63ED"/>
    <w:rsid w:val="001D6BA0"/>
    <w:rsid w:val="001D702E"/>
    <w:rsid w:val="001D7348"/>
    <w:rsid w:val="001D7CB0"/>
    <w:rsid w:val="001E035B"/>
    <w:rsid w:val="001E0961"/>
    <w:rsid w:val="001E3EAE"/>
    <w:rsid w:val="001E5348"/>
    <w:rsid w:val="001E6F32"/>
    <w:rsid w:val="001F2145"/>
    <w:rsid w:val="001F6262"/>
    <w:rsid w:val="001F67B0"/>
    <w:rsid w:val="001F72CF"/>
    <w:rsid w:val="001F7B3D"/>
    <w:rsid w:val="00203C48"/>
    <w:rsid w:val="00203C4C"/>
    <w:rsid w:val="0020420F"/>
    <w:rsid w:val="0020491A"/>
    <w:rsid w:val="00205F9F"/>
    <w:rsid w:val="00210338"/>
    <w:rsid w:val="00211100"/>
    <w:rsid w:val="002115FC"/>
    <w:rsid w:val="002121D9"/>
    <w:rsid w:val="002133F8"/>
    <w:rsid w:val="002140AB"/>
    <w:rsid w:val="0021423C"/>
    <w:rsid w:val="00217D48"/>
    <w:rsid w:val="0022252C"/>
    <w:rsid w:val="002226F8"/>
    <w:rsid w:val="00225203"/>
    <w:rsid w:val="00226855"/>
    <w:rsid w:val="00230D00"/>
    <w:rsid w:val="00231DF7"/>
    <w:rsid w:val="00231FD1"/>
    <w:rsid w:val="00232C05"/>
    <w:rsid w:val="002339E0"/>
    <w:rsid w:val="00233CF8"/>
    <w:rsid w:val="0023575D"/>
    <w:rsid w:val="002364C5"/>
    <w:rsid w:val="00237148"/>
    <w:rsid w:val="00241466"/>
    <w:rsid w:val="0024222D"/>
    <w:rsid w:val="00244B0E"/>
    <w:rsid w:val="00244F6C"/>
    <w:rsid w:val="0024615A"/>
    <w:rsid w:val="00247622"/>
    <w:rsid w:val="002478B5"/>
    <w:rsid w:val="002532C5"/>
    <w:rsid w:val="00260C03"/>
    <w:rsid w:val="002620DA"/>
    <w:rsid w:val="0026540E"/>
    <w:rsid w:val="0027030C"/>
    <w:rsid w:val="0027225C"/>
    <w:rsid w:val="00272726"/>
    <w:rsid w:val="00273DA1"/>
    <w:rsid w:val="00275123"/>
    <w:rsid w:val="0027779C"/>
    <w:rsid w:val="00281B72"/>
    <w:rsid w:val="00282240"/>
    <w:rsid w:val="0028358C"/>
    <w:rsid w:val="00283FB3"/>
    <w:rsid w:val="0028572A"/>
    <w:rsid w:val="00287E65"/>
    <w:rsid w:val="00290A90"/>
    <w:rsid w:val="00294103"/>
    <w:rsid w:val="002948AD"/>
    <w:rsid w:val="00294C05"/>
    <w:rsid w:val="00294C92"/>
    <w:rsid w:val="002A01CC"/>
    <w:rsid w:val="002A34A1"/>
    <w:rsid w:val="002A61B1"/>
    <w:rsid w:val="002A663C"/>
    <w:rsid w:val="002A6A3C"/>
    <w:rsid w:val="002B0FC5"/>
    <w:rsid w:val="002B1E6C"/>
    <w:rsid w:val="002B24C7"/>
    <w:rsid w:val="002B2CD0"/>
    <w:rsid w:val="002B2E08"/>
    <w:rsid w:val="002B444B"/>
    <w:rsid w:val="002B5887"/>
    <w:rsid w:val="002B64C8"/>
    <w:rsid w:val="002B7812"/>
    <w:rsid w:val="002B7A04"/>
    <w:rsid w:val="002C0205"/>
    <w:rsid w:val="002C0692"/>
    <w:rsid w:val="002C0E27"/>
    <w:rsid w:val="002C2606"/>
    <w:rsid w:val="002C3040"/>
    <w:rsid w:val="002C5375"/>
    <w:rsid w:val="002C6C53"/>
    <w:rsid w:val="002D022D"/>
    <w:rsid w:val="002D24BB"/>
    <w:rsid w:val="002D2D1B"/>
    <w:rsid w:val="002D6582"/>
    <w:rsid w:val="002D7CEB"/>
    <w:rsid w:val="002E294E"/>
    <w:rsid w:val="002E6AEA"/>
    <w:rsid w:val="002F1196"/>
    <w:rsid w:val="002F171B"/>
    <w:rsid w:val="002F2407"/>
    <w:rsid w:val="002F2AF7"/>
    <w:rsid w:val="002F54C5"/>
    <w:rsid w:val="002F7E1C"/>
    <w:rsid w:val="00301A75"/>
    <w:rsid w:val="00302F70"/>
    <w:rsid w:val="0030336F"/>
    <w:rsid w:val="00303741"/>
    <w:rsid w:val="0030375E"/>
    <w:rsid w:val="00305AA1"/>
    <w:rsid w:val="00310D54"/>
    <w:rsid w:val="0031102C"/>
    <w:rsid w:val="003112C8"/>
    <w:rsid w:val="00311765"/>
    <w:rsid w:val="00312A30"/>
    <w:rsid w:val="003152BA"/>
    <w:rsid w:val="00316951"/>
    <w:rsid w:val="00320F72"/>
    <w:rsid w:val="0032463E"/>
    <w:rsid w:val="00324894"/>
    <w:rsid w:val="00326224"/>
    <w:rsid w:val="0032676F"/>
    <w:rsid w:val="00331EAC"/>
    <w:rsid w:val="003347C2"/>
    <w:rsid w:val="00337EE4"/>
    <w:rsid w:val="00340FFD"/>
    <w:rsid w:val="003415DD"/>
    <w:rsid w:val="00341CEB"/>
    <w:rsid w:val="00344600"/>
    <w:rsid w:val="00347D73"/>
    <w:rsid w:val="003506B1"/>
    <w:rsid w:val="00355343"/>
    <w:rsid w:val="0035686B"/>
    <w:rsid w:val="00356AC7"/>
    <w:rsid w:val="003609FA"/>
    <w:rsid w:val="0036125F"/>
    <w:rsid w:val="0036617C"/>
    <w:rsid w:val="003663CB"/>
    <w:rsid w:val="00367809"/>
    <w:rsid w:val="003710C8"/>
    <w:rsid w:val="003737E7"/>
    <w:rsid w:val="003750BE"/>
    <w:rsid w:val="0037681C"/>
    <w:rsid w:val="003875EF"/>
    <w:rsid w:val="00387B9D"/>
    <w:rsid w:val="00392543"/>
    <w:rsid w:val="00392642"/>
    <w:rsid w:val="0039364F"/>
    <w:rsid w:val="00396686"/>
    <w:rsid w:val="0039778E"/>
    <w:rsid w:val="003A0053"/>
    <w:rsid w:val="003A249C"/>
    <w:rsid w:val="003A3CDA"/>
    <w:rsid w:val="003A441D"/>
    <w:rsid w:val="003B2036"/>
    <w:rsid w:val="003B47C6"/>
    <w:rsid w:val="003B4941"/>
    <w:rsid w:val="003B57BE"/>
    <w:rsid w:val="003C0523"/>
    <w:rsid w:val="003C0A78"/>
    <w:rsid w:val="003C1AD8"/>
    <w:rsid w:val="003C2260"/>
    <w:rsid w:val="003C4829"/>
    <w:rsid w:val="003C5714"/>
    <w:rsid w:val="003C6B9F"/>
    <w:rsid w:val="003C6E2A"/>
    <w:rsid w:val="003D0299"/>
    <w:rsid w:val="003D0694"/>
    <w:rsid w:val="003D0AE9"/>
    <w:rsid w:val="003D366F"/>
    <w:rsid w:val="003D38F1"/>
    <w:rsid w:val="003E492C"/>
    <w:rsid w:val="003E6574"/>
    <w:rsid w:val="003E6D80"/>
    <w:rsid w:val="003E6FB2"/>
    <w:rsid w:val="003F05FA"/>
    <w:rsid w:val="003F0F2F"/>
    <w:rsid w:val="003F244A"/>
    <w:rsid w:val="003F27BB"/>
    <w:rsid w:val="003F30B8"/>
    <w:rsid w:val="003F4C45"/>
    <w:rsid w:val="003F5949"/>
    <w:rsid w:val="003F5F7B"/>
    <w:rsid w:val="003F683F"/>
    <w:rsid w:val="003F7D64"/>
    <w:rsid w:val="00401454"/>
    <w:rsid w:val="00403311"/>
    <w:rsid w:val="00404C2D"/>
    <w:rsid w:val="004070FD"/>
    <w:rsid w:val="004123DB"/>
    <w:rsid w:val="00414300"/>
    <w:rsid w:val="00425C67"/>
    <w:rsid w:val="0042686A"/>
    <w:rsid w:val="00427E7A"/>
    <w:rsid w:val="004305D0"/>
    <w:rsid w:val="00430652"/>
    <w:rsid w:val="00430B60"/>
    <w:rsid w:val="004346DF"/>
    <w:rsid w:val="00434948"/>
    <w:rsid w:val="00435C9B"/>
    <w:rsid w:val="00436307"/>
    <w:rsid w:val="00436C49"/>
    <w:rsid w:val="0044208C"/>
    <w:rsid w:val="00445366"/>
    <w:rsid w:val="004468C5"/>
    <w:rsid w:val="00447F5B"/>
    <w:rsid w:val="00456F7E"/>
    <w:rsid w:val="00457265"/>
    <w:rsid w:val="00461DB0"/>
    <w:rsid w:val="00463926"/>
    <w:rsid w:val="00464097"/>
    <w:rsid w:val="004640B7"/>
    <w:rsid w:val="004646E0"/>
    <w:rsid w:val="00464C9A"/>
    <w:rsid w:val="00467845"/>
    <w:rsid w:val="0047104E"/>
    <w:rsid w:val="00474F3D"/>
    <w:rsid w:val="00477E3A"/>
    <w:rsid w:val="004812FB"/>
    <w:rsid w:val="00481416"/>
    <w:rsid w:val="00481601"/>
    <w:rsid w:val="00483E5F"/>
    <w:rsid w:val="004844AB"/>
    <w:rsid w:val="00485FF9"/>
    <w:rsid w:val="0048712C"/>
    <w:rsid w:val="004875E9"/>
    <w:rsid w:val="004907F0"/>
    <w:rsid w:val="0049140B"/>
    <w:rsid w:val="004923A5"/>
    <w:rsid w:val="00496BFB"/>
    <w:rsid w:val="004A15C7"/>
    <w:rsid w:val="004A2BE6"/>
    <w:rsid w:val="004B013B"/>
    <w:rsid w:val="004B0B7A"/>
    <w:rsid w:val="004B0BB0"/>
    <w:rsid w:val="004B112B"/>
    <w:rsid w:val="004B17D2"/>
    <w:rsid w:val="004B37B9"/>
    <w:rsid w:val="004B4788"/>
    <w:rsid w:val="004B4F6C"/>
    <w:rsid w:val="004B6DC8"/>
    <w:rsid w:val="004C01E4"/>
    <w:rsid w:val="004C086C"/>
    <w:rsid w:val="004C119E"/>
    <w:rsid w:val="004C1F56"/>
    <w:rsid w:val="004C27BC"/>
    <w:rsid w:val="004D0257"/>
    <w:rsid w:val="004D15F3"/>
    <w:rsid w:val="004D25EE"/>
    <w:rsid w:val="004D2E66"/>
    <w:rsid w:val="004D332A"/>
    <w:rsid w:val="004D347F"/>
    <w:rsid w:val="004D3EEF"/>
    <w:rsid w:val="004D49CC"/>
    <w:rsid w:val="004D5311"/>
    <w:rsid w:val="004D5615"/>
    <w:rsid w:val="004D5DCC"/>
    <w:rsid w:val="004D7D35"/>
    <w:rsid w:val="004E7CEA"/>
    <w:rsid w:val="004F10AF"/>
    <w:rsid w:val="004F11A4"/>
    <w:rsid w:val="004F2389"/>
    <w:rsid w:val="004F2FED"/>
    <w:rsid w:val="004F304D"/>
    <w:rsid w:val="004F61BE"/>
    <w:rsid w:val="004F66B1"/>
    <w:rsid w:val="00500F43"/>
    <w:rsid w:val="00502A0D"/>
    <w:rsid w:val="00503177"/>
    <w:rsid w:val="005072DD"/>
    <w:rsid w:val="00507A3C"/>
    <w:rsid w:val="00511C07"/>
    <w:rsid w:val="00512D5D"/>
    <w:rsid w:val="00514728"/>
    <w:rsid w:val="00515480"/>
    <w:rsid w:val="0051606E"/>
    <w:rsid w:val="005173A6"/>
    <w:rsid w:val="00520BAA"/>
    <w:rsid w:val="005226EA"/>
    <w:rsid w:val="00523A83"/>
    <w:rsid w:val="00525208"/>
    <w:rsid w:val="005257A5"/>
    <w:rsid w:val="005264C0"/>
    <w:rsid w:val="00526A8A"/>
    <w:rsid w:val="00530586"/>
    <w:rsid w:val="00531DF2"/>
    <w:rsid w:val="00532672"/>
    <w:rsid w:val="00533CF7"/>
    <w:rsid w:val="00535BB8"/>
    <w:rsid w:val="00541119"/>
    <w:rsid w:val="005442EE"/>
    <w:rsid w:val="005461E7"/>
    <w:rsid w:val="00547353"/>
    <w:rsid w:val="005474E7"/>
    <w:rsid w:val="0055073A"/>
    <w:rsid w:val="005512A3"/>
    <w:rsid w:val="00556C2C"/>
    <w:rsid w:val="005578CE"/>
    <w:rsid w:val="00562781"/>
    <w:rsid w:val="00563E83"/>
    <w:rsid w:val="005671B0"/>
    <w:rsid w:val="00571041"/>
    <w:rsid w:val="0057271C"/>
    <w:rsid w:val="00572845"/>
    <w:rsid w:val="00574734"/>
    <w:rsid w:val="005766F8"/>
    <w:rsid w:val="005839DE"/>
    <w:rsid w:val="00592772"/>
    <w:rsid w:val="0059280F"/>
    <w:rsid w:val="0059574A"/>
    <w:rsid w:val="00596B63"/>
    <w:rsid w:val="00597C13"/>
    <w:rsid w:val="005A0884"/>
    <w:rsid w:val="005A1B9B"/>
    <w:rsid w:val="005A1FDD"/>
    <w:rsid w:val="005A29CC"/>
    <w:rsid w:val="005A397F"/>
    <w:rsid w:val="005A53DF"/>
    <w:rsid w:val="005A6751"/>
    <w:rsid w:val="005B0161"/>
    <w:rsid w:val="005B092E"/>
    <w:rsid w:val="005B152C"/>
    <w:rsid w:val="005B1EE0"/>
    <w:rsid w:val="005B2738"/>
    <w:rsid w:val="005B2B24"/>
    <w:rsid w:val="005B4425"/>
    <w:rsid w:val="005B4B94"/>
    <w:rsid w:val="005B6991"/>
    <w:rsid w:val="005B6C88"/>
    <w:rsid w:val="005B6C9E"/>
    <w:rsid w:val="005C0120"/>
    <w:rsid w:val="005C0C80"/>
    <w:rsid w:val="005C204E"/>
    <w:rsid w:val="005C30C0"/>
    <w:rsid w:val="005C34AF"/>
    <w:rsid w:val="005C3EE8"/>
    <w:rsid w:val="005D05B4"/>
    <w:rsid w:val="005D16A3"/>
    <w:rsid w:val="005D34F9"/>
    <w:rsid w:val="005D4190"/>
    <w:rsid w:val="005D51DA"/>
    <w:rsid w:val="005D67A3"/>
    <w:rsid w:val="005D6F45"/>
    <w:rsid w:val="005D7964"/>
    <w:rsid w:val="005E2107"/>
    <w:rsid w:val="005E2988"/>
    <w:rsid w:val="005E2A43"/>
    <w:rsid w:val="005E3085"/>
    <w:rsid w:val="005E438A"/>
    <w:rsid w:val="005E46B6"/>
    <w:rsid w:val="005E691D"/>
    <w:rsid w:val="005F27C8"/>
    <w:rsid w:val="005F51E1"/>
    <w:rsid w:val="005F583E"/>
    <w:rsid w:val="005F7712"/>
    <w:rsid w:val="00600E1C"/>
    <w:rsid w:val="00611C80"/>
    <w:rsid w:val="0061354A"/>
    <w:rsid w:val="00620692"/>
    <w:rsid w:val="00621064"/>
    <w:rsid w:val="00621F7D"/>
    <w:rsid w:val="006242CA"/>
    <w:rsid w:val="00627507"/>
    <w:rsid w:val="00627620"/>
    <w:rsid w:val="00627B02"/>
    <w:rsid w:val="00630271"/>
    <w:rsid w:val="00633717"/>
    <w:rsid w:val="00633E63"/>
    <w:rsid w:val="006344E1"/>
    <w:rsid w:val="00634FB6"/>
    <w:rsid w:val="00641C21"/>
    <w:rsid w:val="00654224"/>
    <w:rsid w:val="006545C4"/>
    <w:rsid w:val="006570E9"/>
    <w:rsid w:val="00661971"/>
    <w:rsid w:val="00661CE8"/>
    <w:rsid w:val="006623D9"/>
    <w:rsid w:val="006628A7"/>
    <w:rsid w:val="0066308A"/>
    <w:rsid w:val="0066550C"/>
    <w:rsid w:val="00667717"/>
    <w:rsid w:val="006712F9"/>
    <w:rsid w:val="006716F2"/>
    <w:rsid w:val="00671AC7"/>
    <w:rsid w:val="00672DCC"/>
    <w:rsid w:val="006777E9"/>
    <w:rsid w:val="00680692"/>
    <w:rsid w:val="006819BD"/>
    <w:rsid w:val="00682BF2"/>
    <w:rsid w:val="006859CE"/>
    <w:rsid w:val="006910A1"/>
    <w:rsid w:val="00691270"/>
    <w:rsid w:val="0069204A"/>
    <w:rsid w:val="00694BA8"/>
    <w:rsid w:val="006A037C"/>
    <w:rsid w:val="006A13C8"/>
    <w:rsid w:val="006A13EB"/>
    <w:rsid w:val="006A28AC"/>
    <w:rsid w:val="006A36F4"/>
    <w:rsid w:val="006A406F"/>
    <w:rsid w:val="006A5A8A"/>
    <w:rsid w:val="006A5D3A"/>
    <w:rsid w:val="006B1BDE"/>
    <w:rsid w:val="006B1C62"/>
    <w:rsid w:val="006B326C"/>
    <w:rsid w:val="006B62D3"/>
    <w:rsid w:val="006B7A3C"/>
    <w:rsid w:val="006B7B67"/>
    <w:rsid w:val="006C23D4"/>
    <w:rsid w:val="006C2E2D"/>
    <w:rsid w:val="006C7BB0"/>
    <w:rsid w:val="006C7C1E"/>
    <w:rsid w:val="006D3237"/>
    <w:rsid w:val="006D6131"/>
    <w:rsid w:val="006E0278"/>
    <w:rsid w:val="006E2BE2"/>
    <w:rsid w:val="006E2E37"/>
    <w:rsid w:val="006E3CF1"/>
    <w:rsid w:val="006E7E80"/>
    <w:rsid w:val="006F0998"/>
    <w:rsid w:val="006F1DF9"/>
    <w:rsid w:val="006F24DB"/>
    <w:rsid w:val="006F2A5F"/>
    <w:rsid w:val="006F48CA"/>
    <w:rsid w:val="006F64DD"/>
    <w:rsid w:val="007000A7"/>
    <w:rsid w:val="00710D31"/>
    <w:rsid w:val="00712F3E"/>
    <w:rsid w:val="00715127"/>
    <w:rsid w:val="00715E8E"/>
    <w:rsid w:val="00721E60"/>
    <w:rsid w:val="00723580"/>
    <w:rsid w:val="00723755"/>
    <w:rsid w:val="007264B3"/>
    <w:rsid w:val="0073136C"/>
    <w:rsid w:val="00731F0F"/>
    <w:rsid w:val="00733250"/>
    <w:rsid w:val="00733EED"/>
    <w:rsid w:val="0073487E"/>
    <w:rsid w:val="00735DB7"/>
    <w:rsid w:val="00741404"/>
    <w:rsid w:val="007449E5"/>
    <w:rsid w:val="00746C5A"/>
    <w:rsid w:val="00747FF0"/>
    <w:rsid w:val="007509D5"/>
    <w:rsid w:val="0075293A"/>
    <w:rsid w:val="007628B2"/>
    <w:rsid w:val="00764D4E"/>
    <w:rsid w:val="00764E85"/>
    <w:rsid w:val="00765586"/>
    <w:rsid w:val="00765A1F"/>
    <w:rsid w:val="00765E25"/>
    <w:rsid w:val="00766312"/>
    <w:rsid w:val="007672C8"/>
    <w:rsid w:val="00770FB0"/>
    <w:rsid w:val="00774A6E"/>
    <w:rsid w:val="00774C8C"/>
    <w:rsid w:val="00775B6D"/>
    <w:rsid w:val="00776D68"/>
    <w:rsid w:val="0078191C"/>
    <w:rsid w:val="00782DC1"/>
    <w:rsid w:val="0078418F"/>
    <w:rsid w:val="007850EE"/>
    <w:rsid w:val="00785B95"/>
    <w:rsid w:val="00790E96"/>
    <w:rsid w:val="00792097"/>
    <w:rsid w:val="00793366"/>
    <w:rsid w:val="00793FFD"/>
    <w:rsid w:val="00796BDF"/>
    <w:rsid w:val="00797B31"/>
    <w:rsid w:val="007A109F"/>
    <w:rsid w:val="007A3ED1"/>
    <w:rsid w:val="007A716F"/>
    <w:rsid w:val="007B16C9"/>
    <w:rsid w:val="007B270A"/>
    <w:rsid w:val="007C0695"/>
    <w:rsid w:val="007C3A1D"/>
    <w:rsid w:val="007C419A"/>
    <w:rsid w:val="007C48E0"/>
    <w:rsid w:val="007C4A42"/>
    <w:rsid w:val="007C4CC8"/>
    <w:rsid w:val="007C5426"/>
    <w:rsid w:val="007C5798"/>
    <w:rsid w:val="007C62F6"/>
    <w:rsid w:val="007D109B"/>
    <w:rsid w:val="007D4832"/>
    <w:rsid w:val="007D51DA"/>
    <w:rsid w:val="007D6CE6"/>
    <w:rsid w:val="007E204E"/>
    <w:rsid w:val="007E21B2"/>
    <w:rsid w:val="007E2C4E"/>
    <w:rsid w:val="007E6D19"/>
    <w:rsid w:val="007E746D"/>
    <w:rsid w:val="007E7AA6"/>
    <w:rsid w:val="007F14CB"/>
    <w:rsid w:val="007F1905"/>
    <w:rsid w:val="007F5A20"/>
    <w:rsid w:val="0080048F"/>
    <w:rsid w:val="008005B3"/>
    <w:rsid w:val="00801300"/>
    <w:rsid w:val="00802C64"/>
    <w:rsid w:val="00803CD6"/>
    <w:rsid w:val="00805503"/>
    <w:rsid w:val="00805E52"/>
    <w:rsid w:val="008061D0"/>
    <w:rsid w:val="00810B38"/>
    <w:rsid w:val="008204C7"/>
    <w:rsid w:val="00820992"/>
    <w:rsid w:val="00821221"/>
    <w:rsid w:val="00823602"/>
    <w:rsid w:val="008255F5"/>
    <w:rsid w:val="00825EA6"/>
    <w:rsid w:val="0083014E"/>
    <w:rsid w:val="0083214A"/>
    <w:rsid w:val="00834220"/>
    <w:rsid w:val="008357FF"/>
    <w:rsid w:val="008415E8"/>
    <w:rsid w:val="00845723"/>
    <w:rsid w:val="00845FB9"/>
    <w:rsid w:val="0085033C"/>
    <w:rsid w:val="00851EF9"/>
    <w:rsid w:val="008531E9"/>
    <w:rsid w:val="00853F61"/>
    <w:rsid w:val="008577FD"/>
    <w:rsid w:val="008601D5"/>
    <w:rsid w:val="00860B03"/>
    <w:rsid w:val="00861040"/>
    <w:rsid w:val="0086497A"/>
    <w:rsid w:val="008667B4"/>
    <w:rsid w:val="00870E36"/>
    <w:rsid w:val="008713A1"/>
    <w:rsid w:val="008734ED"/>
    <w:rsid w:val="008744D8"/>
    <w:rsid w:val="00874CBA"/>
    <w:rsid w:val="008754AB"/>
    <w:rsid w:val="0088060C"/>
    <w:rsid w:val="00880B07"/>
    <w:rsid w:val="0088288B"/>
    <w:rsid w:val="00883142"/>
    <w:rsid w:val="00892C00"/>
    <w:rsid w:val="00893576"/>
    <w:rsid w:val="00893E73"/>
    <w:rsid w:val="0089591C"/>
    <w:rsid w:val="00896A3C"/>
    <w:rsid w:val="008A43C4"/>
    <w:rsid w:val="008A4493"/>
    <w:rsid w:val="008A45E9"/>
    <w:rsid w:val="008A7D51"/>
    <w:rsid w:val="008B02A8"/>
    <w:rsid w:val="008B02DC"/>
    <w:rsid w:val="008B0659"/>
    <w:rsid w:val="008B3C29"/>
    <w:rsid w:val="008B47EF"/>
    <w:rsid w:val="008B57CE"/>
    <w:rsid w:val="008B659F"/>
    <w:rsid w:val="008C0710"/>
    <w:rsid w:val="008C21BB"/>
    <w:rsid w:val="008C26DE"/>
    <w:rsid w:val="008D1EAA"/>
    <w:rsid w:val="008D2225"/>
    <w:rsid w:val="008D419B"/>
    <w:rsid w:val="008D4752"/>
    <w:rsid w:val="008D552A"/>
    <w:rsid w:val="008E17D2"/>
    <w:rsid w:val="008E271C"/>
    <w:rsid w:val="008E418E"/>
    <w:rsid w:val="008E41AD"/>
    <w:rsid w:val="008E4826"/>
    <w:rsid w:val="008E5BC6"/>
    <w:rsid w:val="008E64EE"/>
    <w:rsid w:val="008E6A25"/>
    <w:rsid w:val="008F2D18"/>
    <w:rsid w:val="008F34FF"/>
    <w:rsid w:val="008F463E"/>
    <w:rsid w:val="008F5193"/>
    <w:rsid w:val="008F76B5"/>
    <w:rsid w:val="009013A7"/>
    <w:rsid w:val="009017FB"/>
    <w:rsid w:val="009017FC"/>
    <w:rsid w:val="00903A6D"/>
    <w:rsid w:val="00903B43"/>
    <w:rsid w:val="0090506B"/>
    <w:rsid w:val="009050C9"/>
    <w:rsid w:val="009066FC"/>
    <w:rsid w:val="00911EE9"/>
    <w:rsid w:val="009140A3"/>
    <w:rsid w:val="009144A2"/>
    <w:rsid w:val="0091510C"/>
    <w:rsid w:val="00915379"/>
    <w:rsid w:val="0092108C"/>
    <w:rsid w:val="009259AC"/>
    <w:rsid w:val="00926F38"/>
    <w:rsid w:val="00931ECA"/>
    <w:rsid w:val="00934301"/>
    <w:rsid w:val="0093452F"/>
    <w:rsid w:val="00934706"/>
    <w:rsid w:val="00936CD1"/>
    <w:rsid w:val="00936F55"/>
    <w:rsid w:val="00941747"/>
    <w:rsid w:val="00941EFB"/>
    <w:rsid w:val="00944224"/>
    <w:rsid w:val="0094472E"/>
    <w:rsid w:val="009475D6"/>
    <w:rsid w:val="00947AFB"/>
    <w:rsid w:val="00947DBB"/>
    <w:rsid w:val="00951D7D"/>
    <w:rsid w:val="00952C12"/>
    <w:rsid w:val="009537C7"/>
    <w:rsid w:val="00954F25"/>
    <w:rsid w:val="00955A7C"/>
    <w:rsid w:val="00956E04"/>
    <w:rsid w:val="00957561"/>
    <w:rsid w:val="00960522"/>
    <w:rsid w:val="00961215"/>
    <w:rsid w:val="009630C7"/>
    <w:rsid w:val="00971736"/>
    <w:rsid w:val="00972B55"/>
    <w:rsid w:val="009743B7"/>
    <w:rsid w:val="009762BC"/>
    <w:rsid w:val="009820E9"/>
    <w:rsid w:val="0098228B"/>
    <w:rsid w:val="009828DA"/>
    <w:rsid w:val="009840D5"/>
    <w:rsid w:val="00985BAB"/>
    <w:rsid w:val="00990BC5"/>
    <w:rsid w:val="009918E5"/>
    <w:rsid w:val="0099373B"/>
    <w:rsid w:val="00996D3E"/>
    <w:rsid w:val="00997224"/>
    <w:rsid w:val="00997F03"/>
    <w:rsid w:val="009A45E4"/>
    <w:rsid w:val="009A46DF"/>
    <w:rsid w:val="009B18D4"/>
    <w:rsid w:val="009B1B5F"/>
    <w:rsid w:val="009B2EC2"/>
    <w:rsid w:val="009B4EC0"/>
    <w:rsid w:val="009B6673"/>
    <w:rsid w:val="009C191B"/>
    <w:rsid w:val="009C2BD6"/>
    <w:rsid w:val="009C32F1"/>
    <w:rsid w:val="009C3324"/>
    <w:rsid w:val="009C35B7"/>
    <w:rsid w:val="009C77DC"/>
    <w:rsid w:val="009D016D"/>
    <w:rsid w:val="009D048C"/>
    <w:rsid w:val="009D1B1E"/>
    <w:rsid w:val="009D307C"/>
    <w:rsid w:val="009D369C"/>
    <w:rsid w:val="009D65EC"/>
    <w:rsid w:val="009E0074"/>
    <w:rsid w:val="009E1F32"/>
    <w:rsid w:val="009E5829"/>
    <w:rsid w:val="009E776C"/>
    <w:rsid w:val="009F12F7"/>
    <w:rsid w:val="009F1FF0"/>
    <w:rsid w:val="009F6BD9"/>
    <w:rsid w:val="00A0319A"/>
    <w:rsid w:val="00A03382"/>
    <w:rsid w:val="00A041D3"/>
    <w:rsid w:val="00A051DA"/>
    <w:rsid w:val="00A1024D"/>
    <w:rsid w:val="00A10959"/>
    <w:rsid w:val="00A130B4"/>
    <w:rsid w:val="00A1355D"/>
    <w:rsid w:val="00A1726E"/>
    <w:rsid w:val="00A204CF"/>
    <w:rsid w:val="00A23D49"/>
    <w:rsid w:val="00A249A9"/>
    <w:rsid w:val="00A26587"/>
    <w:rsid w:val="00A27004"/>
    <w:rsid w:val="00A27BD3"/>
    <w:rsid w:val="00A300C2"/>
    <w:rsid w:val="00A30C29"/>
    <w:rsid w:val="00A316C6"/>
    <w:rsid w:val="00A32961"/>
    <w:rsid w:val="00A34DD6"/>
    <w:rsid w:val="00A36819"/>
    <w:rsid w:val="00A36989"/>
    <w:rsid w:val="00A37259"/>
    <w:rsid w:val="00A43217"/>
    <w:rsid w:val="00A43628"/>
    <w:rsid w:val="00A45CDD"/>
    <w:rsid w:val="00A54192"/>
    <w:rsid w:val="00A552AC"/>
    <w:rsid w:val="00A56807"/>
    <w:rsid w:val="00A57477"/>
    <w:rsid w:val="00A6035E"/>
    <w:rsid w:val="00A60FF0"/>
    <w:rsid w:val="00A6144C"/>
    <w:rsid w:val="00A61D39"/>
    <w:rsid w:val="00A6277F"/>
    <w:rsid w:val="00A65EE7"/>
    <w:rsid w:val="00A6649D"/>
    <w:rsid w:val="00A66617"/>
    <w:rsid w:val="00A670F8"/>
    <w:rsid w:val="00A671F8"/>
    <w:rsid w:val="00A672DE"/>
    <w:rsid w:val="00A673A4"/>
    <w:rsid w:val="00A724AE"/>
    <w:rsid w:val="00A73329"/>
    <w:rsid w:val="00A7580D"/>
    <w:rsid w:val="00A7642C"/>
    <w:rsid w:val="00A777F6"/>
    <w:rsid w:val="00A82359"/>
    <w:rsid w:val="00A82BDB"/>
    <w:rsid w:val="00A865D2"/>
    <w:rsid w:val="00A90E83"/>
    <w:rsid w:val="00A94C20"/>
    <w:rsid w:val="00A96ED6"/>
    <w:rsid w:val="00A97A60"/>
    <w:rsid w:val="00AA227F"/>
    <w:rsid w:val="00AA3BC7"/>
    <w:rsid w:val="00AA754A"/>
    <w:rsid w:val="00AB099E"/>
    <w:rsid w:val="00AB4328"/>
    <w:rsid w:val="00AB57ED"/>
    <w:rsid w:val="00AB5FA0"/>
    <w:rsid w:val="00AC0170"/>
    <w:rsid w:val="00AC26AD"/>
    <w:rsid w:val="00AC60B9"/>
    <w:rsid w:val="00AE0A2E"/>
    <w:rsid w:val="00AE1150"/>
    <w:rsid w:val="00AE354C"/>
    <w:rsid w:val="00AE5724"/>
    <w:rsid w:val="00AF4B07"/>
    <w:rsid w:val="00AF6186"/>
    <w:rsid w:val="00AF77EB"/>
    <w:rsid w:val="00AF7A3A"/>
    <w:rsid w:val="00B01DA2"/>
    <w:rsid w:val="00B1481D"/>
    <w:rsid w:val="00B160DB"/>
    <w:rsid w:val="00B16C3F"/>
    <w:rsid w:val="00B17660"/>
    <w:rsid w:val="00B20836"/>
    <w:rsid w:val="00B21E53"/>
    <w:rsid w:val="00B220C1"/>
    <w:rsid w:val="00B235BB"/>
    <w:rsid w:val="00B2415A"/>
    <w:rsid w:val="00B249EF"/>
    <w:rsid w:val="00B27A44"/>
    <w:rsid w:val="00B30BBF"/>
    <w:rsid w:val="00B33C03"/>
    <w:rsid w:val="00B37CC8"/>
    <w:rsid w:val="00B44E56"/>
    <w:rsid w:val="00B46543"/>
    <w:rsid w:val="00B47CE8"/>
    <w:rsid w:val="00B47D33"/>
    <w:rsid w:val="00B52BE0"/>
    <w:rsid w:val="00B54133"/>
    <w:rsid w:val="00B54C24"/>
    <w:rsid w:val="00B60B10"/>
    <w:rsid w:val="00B61C9C"/>
    <w:rsid w:val="00B6278C"/>
    <w:rsid w:val="00B637B9"/>
    <w:rsid w:val="00B67F24"/>
    <w:rsid w:val="00B701ED"/>
    <w:rsid w:val="00B70725"/>
    <w:rsid w:val="00B725AE"/>
    <w:rsid w:val="00B7395A"/>
    <w:rsid w:val="00B76308"/>
    <w:rsid w:val="00B7776C"/>
    <w:rsid w:val="00B8086C"/>
    <w:rsid w:val="00B81F2A"/>
    <w:rsid w:val="00B83497"/>
    <w:rsid w:val="00B861B4"/>
    <w:rsid w:val="00B86DFE"/>
    <w:rsid w:val="00B90990"/>
    <w:rsid w:val="00B922FF"/>
    <w:rsid w:val="00B92491"/>
    <w:rsid w:val="00B9281E"/>
    <w:rsid w:val="00B93925"/>
    <w:rsid w:val="00B94804"/>
    <w:rsid w:val="00B95187"/>
    <w:rsid w:val="00BA21C0"/>
    <w:rsid w:val="00BA2D55"/>
    <w:rsid w:val="00BA5AAD"/>
    <w:rsid w:val="00BA71B1"/>
    <w:rsid w:val="00BB0637"/>
    <w:rsid w:val="00BB345F"/>
    <w:rsid w:val="00BB5883"/>
    <w:rsid w:val="00BB5BA7"/>
    <w:rsid w:val="00BB68EA"/>
    <w:rsid w:val="00BC1C27"/>
    <w:rsid w:val="00BC6BBF"/>
    <w:rsid w:val="00BD0AE1"/>
    <w:rsid w:val="00BD1572"/>
    <w:rsid w:val="00BD2D91"/>
    <w:rsid w:val="00BD48E6"/>
    <w:rsid w:val="00BD746B"/>
    <w:rsid w:val="00BE14E3"/>
    <w:rsid w:val="00BE2EB9"/>
    <w:rsid w:val="00BE3774"/>
    <w:rsid w:val="00BE41E5"/>
    <w:rsid w:val="00BE57D1"/>
    <w:rsid w:val="00BF0BBB"/>
    <w:rsid w:val="00BF2934"/>
    <w:rsid w:val="00BF3794"/>
    <w:rsid w:val="00BF4109"/>
    <w:rsid w:val="00BF4CC3"/>
    <w:rsid w:val="00BF6DDC"/>
    <w:rsid w:val="00C04249"/>
    <w:rsid w:val="00C054C7"/>
    <w:rsid w:val="00C057B5"/>
    <w:rsid w:val="00C100D5"/>
    <w:rsid w:val="00C1071A"/>
    <w:rsid w:val="00C10B0A"/>
    <w:rsid w:val="00C125BB"/>
    <w:rsid w:val="00C13BEF"/>
    <w:rsid w:val="00C146EF"/>
    <w:rsid w:val="00C22687"/>
    <w:rsid w:val="00C25588"/>
    <w:rsid w:val="00C264AC"/>
    <w:rsid w:val="00C30DA6"/>
    <w:rsid w:val="00C32E4D"/>
    <w:rsid w:val="00C333A0"/>
    <w:rsid w:val="00C36A81"/>
    <w:rsid w:val="00C41123"/>
    <w:rsid w:val="00C41974"/>
    <w:rsid w:val="00C41CAE"/>
    <w:rsid w:val="00C447AD"/>
    <w:rsid w:val="00C5060B"/>
    <w:rsid w:val="00C516D1"/>
    <w:rsid w:val="00C531DF"/>
    <w:rsid w:val="00C53F4A"/>
    <w:rsid w:val="00C54125"/>
    <w:rsid w:val="00C54659"/>
    <w:rsid w:val="00C5497C"/>
    <w:rsid w:val="00C55B54"/>
    <w:rsid w:val="00C56A57"/>
    <w:rsid w:val="00C600DF"/>
    <w:rsid w:val="00C6098E"/>
    <w:rsid w:val="00C6152C"/>
    <w:rsid w:val="00C621C2"/>
    <w:rsid w:val="00C62546"/>
    <w:rsid w:val="00C6644A"/>
    <w:rsid w:val="00C74810"/>
    <w:rsid w:val="00C75FDD"/>
    <w:rsid w:val="00C81845"/>
    <w:rsid w:val="00C855C1"/>
    <w:rsid w:val="00C90D68"/>
    <w:rsid w:val="00C915FB"/>
    <w:rsid w:val="00C939FE"/>
    <w:rsid w:val="00C968AE"/>
    <w:rsid w:val="00C96C8D"/>
    <w:rsid w:val="00C976C8"/>
    <w:rsid w:val="00CA06CC"/>
    <w:rsid w:val="00CA2910"/>
    <w:rsid w:val="00CA4BDA"/>
    <w:rsid w:val="00CA61D1"/>
    <w:rsid w:val="00CA64DC"/>
    <w:rsid w:val="00CA6B9C"/>
    <w:rsid w:val="00CA7F24"/>
    <w:rsid w:val="00CB13F4"/>
    <w:rsid w:val="00CB1D10"/>
    <w:rsid w:val="00CB1F66"/>
    <w:rsid w:val="00CB28D0"/>
    <w:rsid w:val="00CB2951"/>
    <w:rsid w:val="00CB2E99"/>
    <w:rsid w:val="00CB5D67"/>
    <w:rsid w:val="00CB6B8E"/>
    <w:rsid w:val="00CC2A79"/>
    <w:rsid w:val="00CC62E4"/>
    <w:rsid w:val="00CC6524"/>
    <w:rsid w:val="00CC7C88"/>
    <w:rsid w:val="00CD282B"/>
    <w:rsid w:val="00CD3691"/>
    <w:rsid w:val="00CD4C35"/>
    <w:rsid w:val="00CD7369"/>
    <w:rsid w:val="00CE0B0E"/>
    <w:rsid w:val="00CE1BA2"/>
    <w:rsid w:val="00CE2F1E"/>
    <w:rsid w:val="00CE3831"/>
    <w:rsid w:val="00CE3EAB"/>
    <w:rsid w:val="00CE4725"/>
    <w:rsid w:val="00CF43E7"/>
    <w:rsid w:val="00CF474C"/>
    <w:rsid w:val="00CF68F9"/>
    <w:rsid w:val="00CF7B3B"/>
    <w:rsid w:val="00D00ABB"/>
    <w:rsid w:val="00D02EEC"/>
    <w:rsid w:val="00D03551"/>
    <w:rsid w:val="00D03B4F"/>
    <w:rsid w:val="00D03FC1"/>
    <w:rsid w:val="00D04132"/>
    <w:rsid w:val="00D0635E"/>
    <w:rsid w:val="00D06731"/>
    <w:rsid w:val="00D06A63"/>
    <w:rsid w:val="00D07280"/>
    <w:rsid w:val="00D07E0E"/>
    <w:rsid w:val="00D11478"/>
    <w:rsid w:val="00D15ED0"/>
    <w:rsid w:val="00D212FE"/>
    <w:rsid w:val="00D21B3E"/>
    <w:rsid w:val="00D21FED"/>
    <w:rsid w:val="00D2405A"/>
    <w:rsid w:val="00D24251"/>
    <w:rsid w:val="00D25A6B"/>
    <w:rsid w:val="00D310E3"/>
    <w:rsid w:val="00D3279D"/>
    <w:rsid w:val="00D33179"/>
    <w:rsid w:val="00D343E2"/>
    <w:rsid w:val="00D3537E"/>
    <w:rsid w:val="00D35607"/>
    <w:rsid w:val="00D361A2"/>
    <w:rsid w:val="00D36A6C"/>
    <w:rsid w:val="00D37795"/>
    <w:rsid w:val="00D41E80"/>
    <w:rsid w:val="00D44C2E"/>
    <w:rsid w:val="00D45414"/>
    <w:rsid w:val="00D51A39"/>
    <w:rsid w:val="00D53C0F"/>
    <w:rsid w:val="00D566BD"/>
    <w:rsid w:val="00D57973"/>
    <w:rsid w:val="00D57A4D"/>
    <w:rsid w:val="00D60AA7"/>
    <w:rsid w:val="00D60D87"/>
    <w:rsid w:val="00D6435F"/>
    <w:rsid w:val="00D75E28"/>
    <w:rsid w:val="00D772C2"/>
    <w:rsid w:val="00D8008E"/>
    <w:rsid w:val="00D82C45"/>
    <w:rsid w:val="00D835EA"/>
    <w:rsid w:val="00D83D9E"/>
    <w:rsid w:val="00D845D5"/>
    <w:rsid w:val="00D879CD"/>
    <w:rsid w:val="00D908A8"/>
    <w:rsid w:val="00D977B6"/>
    <w:rsid w:val="00DA26BF"/>
    <w:rsid w:val="00DA4A31"/>
    <w:rsid w:val="00DA61F2"/>
    <w:rsid w:val="00DA73BD"/>
    <w:rsid w:val="00DA7823"/>
    <w:rsid w:val="00DA7B04"/>
    <w:rsid w:val="00DA7E73"/>
    <w:rsid w:val="00DB36C2"/>
    <w:rsid w:val="00DB5670"/>
    <w:rsid w:val="00DB7196"/>
    <w:rsid w:val="00DB7F3F"/>
    <w:rsid w:val="00DC0316"/>
    <w:rsid w:val="00DC169B"/>
    <w:rsid w:val="00DC179F"/>
    <w:rsid w:val="00DC2AB9"/>
    <w:rsid w:val="00DC2CE7"/>
    <w:rsid w:val="00DC33D1"/>
    <w:rsid w:val="00DC3963"/>
    <w:rsid w:val="00DC3EBD"/>
    <w:rsid w:val="00DC63F0"/>
    <w:rsid w:val="00DC7B8D"/>
    <w:rsid w:val="00DD46FD"/>
    <w:rsid w:val="00DD6EE5"/>
    <w:rsid w:val="00DD7ED5"/>
    <w:rsid w:val="00DE0F3B"/>
    <w:rsid w:val="00DE1B8E"/>
    <w:rsid w:val="00DE2063"/>
    <w:rsid w:val="00DE386C"/>
    <w:rsid w:val="00DE4D35"/>
    <w:rsid w:val="00DF00C9"/>
    <w:rsid w:val="00DF0549"/>
    <w:rsid w:val="00DF098B"/>
    <w:rsid w:val="00DF11C4"/>
    <w:rsid w:val="00DF210C"/>
    <w:rsid w:val="00DF4B6A"/>
    <w:rsid w:val="00DF6A35"/>
    <w:rsid w:val="00E019C7"/>
    <w:rsid w:val="00E02C09"/>
    <w:rsid w:val="00E04787"/>
    <w:rsid w:val="00E04D59"/>
    <w:rsid w:val="00E07DA1"/>
    <w:rsid w:val="00E11909"/>
    <w:rsid w:val="00E11E70"/>
    <w:rsid w:val="00E12089"/>
    <w:rsid w:val="00E123CB"/>
    <w:rsid w:val="00E1557C"/>
    <w:rsid w:val="00E16177"/>
    <w:rsid w:val="00E20E13"/>
    <w:rsid w:val="00E21DBC"/>
    <w:rsid w:val="00E24E10"/>
    <w:rsid w:val="00E251B1"/>
    <w:rsid w:val="00E275D7"/>
    <w:rsid w:val="00E27DBE"/>
    <w:rsid w:val="00E30F28"/>
    <w:rsid w:val="00E32AB1"/>
    <w:rsid w:val="00E32D25"/>
    <w:rsid w:val="00E34125"/>
    <w:rsid w:val="00E35E5D"/>
    <w:rsid w:val="00E36AEC"/>
    <w:rsid w:val="00E36C71"/>
    <w:rsid w:val="00E40404"/>
    <w:rsid w:val="00E4133A"/>
    <w:rsid w:val="00E43186"/>
    <w:rsid w:val="00E4552E"/>
    <w:rsid w:val="00E459C6"/>
    <w:rsid w:val="00E46B04"/>
    <w:rsid w:val="00E46CE2"/>
    <w:rsid w:val="00E47589"/>
    <w:rsid w:val="00E52ECB"/>
    <w:rsid w:val="00E612F7"/>
    <w:rsid w:val="00E635CD"/>
    <w:rsid w:val="00E64915"/>
    <w:rsid w:val="00E661D4"/>
    <w:rsid w:val="00E67AA2"/>
    <w:rsid w:val="00E70091"/>
    <w:rsid w:val="00E70275"/>
    <w:rsid w:val="00E70A3C"/>
    <w:rsid w:val="00E71AF5"/>
    <w:rsid w:val="00E720F5"/>
    <w:rsid w:val="00E757B2"/>
    <w:rsid w:val="00E76D47"/>
    <w:rsid w:val="00E84421"/>
    <w:rsid w:val="00E849F7"/>
    <w:rsid w:val="00E8643B"/>
    <w:rsid w:val="00E90302"/>
    <w:rsid w:val="00E9597F"/>
    <w:rsid w:val="00E97396"/>
    <w:rsid w:val="00E9744B"/>
    <w:rsid w:val="00EA025E"/>
    <w:rsid w:val="00EA0AFB"/>
    <w:rsid w:val="00EA185E"/>
    <w:rsid w:val="00EA2C95"/>
    <w:rsid w:val="00EA32B8"/>
    <w:rsid w:val="00EA3E9D"/>
    <w:rsid w:val="00EA4FAA"/>
    <w:rsid w:val="00EA592A"/>
    <w:rsid w:val="00EA649E"/>
    <w:rsid w:val="00EA737F"/>
    <w:rsid w:val="00EB0F75"/>
    <w:rsid w:val="00EB14E4"/>
    <w:rsid w:val="00EB32A5"/>
    <w:rsid w:val="00EB34ED"/>
    <w:rsid w:val="00EB689F"/>
    <w:rsid w:val="00EB7BE0"/>
    <w:rsid w:val="00EC141D"/>
    <w:rsid w:val="00EC315E"/>
    <w:rsid w:val="00EC5F5D"/>
    <w:rsid w:val="00EC6ED5"/>
    <w:rsid w:val="00ED077C"/>
    <w:rsid w:val="00ED1190"/>
    <w:rsid w:val="00ED3409"/>
    <w:rsid w:val="00ED6544"/>
    <w:rsid w:val="00ED7CBD"/>
    <w:rsid w:val="00EE0277"/>
    <w:rsid w:val="00EE13CB"/>
    <w:rsid w:val="00EE1DA9"/>
    <w:rsid w:val="00EE3E00"/>
    <w:rsid w:val="00EE5DD2"/>
    <w:rsid w:val="00EF0073"/>
    <w:rsid w:val="00EF41F1"/>
    <w:rsid w:val="00EF4863"/>
    <w:rsid w:val="00EF4F08"/>
    <w:rsid w:val="00EF573B"/>
    <w:rsid w:val="00EF6115"/>
    <w:rsid w:val="00F00A79"/>
    <w:rsid w:val="00F00E86"/>
    <w:rsid w:val="00F00F8B"/>
    <w:rsid w:val="00F00FCD"/>
    <w:rsid w:val="00F03D6C"/>
    <w:rsid w:val="00F07C1E"/>
    <w:rsid w:val="00F105DB"/>
    <w:rsid w:val="00F122FB"/>
    <w:rsid w:val="00F132BC"/>
    <w:rsid w:val="00F13D80"/>
    <w:rsid w:val="00F143A7"/>
    <w:rsid w:val="00F15C1B"/>
    <w:rsid w:val="00F16AAA"/>
    <w:rsid w:val="00F21161"/>
    <w:rsid w:val="00F218EF"/>
    <w:rsid w:val="00F21AE1"/>
    <w:rsid w:val="00F21BC7"/>
    <w:rsid w:val="00F266A2"/>
    <w:rsid w:val="00F32269"/>
    <w:rsid w:val="00F354E9"/>
    <w:rsid w:val="00F4457E"/>
    <w:rsid w:val="00F463A8"/>
    <w:rsid w:val="00F46940"/>
    <w:rsid w:val="00F50212"/>
    <w:rsid w:val="00F56A6F"/>
    <w:rsid w:val="00F5709C"/>
    <w:rsid w:val="00F60081"/>
    <w:rsid w:val="00F64EF1"/>
    <w:rsid w:val="00F6740F"/>
    <w:rsid w:val="00F721BB"/>
    <w:rsid w:val="00F77D10"/>
    <w:rsid w:val="00F80D59"/>
    <w:rsid w:val="00F80E38"/>
    <w:rsid w:val="00F82B3B"/>
    <w:rsid w:val="00F83941"/>
    <w:rsid w:val="00F83B25"/>
    <w:rsid w:val="00F83DCA"/>
    <w:rsid w:val="00F8765F"/>
    <w:rsid w:val="00F87BA0"/>
    <w:rsid w:val="00F902B1"/>
    <w:rsid w:val="00F90767"/>
    <w:rsid w:val="00F91C56"/>
    <w:rsid w:val="00F9264A"/>
    <w:rsid w:val="00F96D2D"/>
    <w:rsid w:val="00F975B0"/>
    <w:rsid w:val="00FA0B94"/>
    <w:rsid w:val="00FA1479"/>
    <w:rsid w:val="00FA159A"/>
    <w:rsid w:val="00FA4866"/>
    <w:rsid w:val="00FA685B"/>
    <w:rsid w:val="00FB0C01"/>
    <w:rsid w:val="00FB12F4"/>
    <w:rsid w:val="00FB343E"/>
    <w:rsid w:val="00FC1647"/>
    <w:rsid w:val="00FC18F2"/>
    <w:rsid w:val="00FC39E5"/>
    <w:rsid w:val="00FC3A78"/>
    <w:rsid w:val="00FC3C86"/>
    <w:rsid w:val="00FC54B9"/>
    <w:rsid w:val="00FC5FFE"/>
    <w:rsid w:val="00FC75A1"/>
    <w:rsid w:val="00FD0227"/>
    <w:rsid w:val="00FD0338"/>
    <w:rsid w:val="00FD081A"/>
    <w:rsid w:val="00FD1005"/>
    <w:rsid w:val="00FD3180"/>
    <w:rsid w:val="00FD3C6D"/>
    <w:rsid w:val="00FD6C75"/>
    <w:rsid w:val="00FE1EA6"/>
    <w:rsid w:val="00FE4B45"/>
    <w:rsid w:val="00FE71B3"/>
    <w:rsid w:val="00FE79A5"/>
    <w:rsid w:val="00FF03F2"/>
    <w:rsid w:val="00FF2AC9"/>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20491A"/>
    <w:pPr>
      <w:jc w:val="both"/>
    </w:pPr>
    <w:rPr>
      <w:rFonts w:eastAsiaTheme="minorEastAsia"/>
      <w:sz w:val="24"/>
      <w:lang w:val="en-GB"/>
    </w:rPr>
  </w:style>
  <w:style w:type="paragraph" w:styleId="Heading1">
    <w:name w:val="heading 1"/>
    <w:basedOn w:val="Normal"/>
    <w:next w:val="Normal"/>
    <w:link w:val="Heading1Char"/>
    <w:uiPriority w:val="99"/>
    <w:semiHidden/>
    <w:rsid w:val="0020491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0491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0491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0491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0491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20491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0491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20491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0491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0491A"/>
    <w:rPr>
      <w:rFonts w:ascii="Tahoma" w:hAnsi="Tahoma" w:cs="Tahoma"/>
      <w:sz w:val="16"/>
      <w:szCs w:val="16"/>
    </w:rPr>
  </w:style>
  <w:style w:type="character" w:customStyle="1" w:styleId="BalloonTextChar">
    <w:name w:val="Balloon Text Char"/>
    <w:basedOn w:val="DefaultParagraphFont"/>
    <w:link w:val="BalloonText"/>
    <w:uiPriority w:val="99"/>
    <w:semiHidden/>
    <w:rsid w:val="0020491A"/>
    <w:rPr>
      <w:rFonts w:ascii="Tahoma" w:eastAsiaTheme="minorEastAsia" w:hAnsi="Tahoma" w:cs="Tahoma"/>
      <w:sz w:val="16"/>
      <w:szCs w:val="16"/>
      <w:lang w:val="en-GB"/>
    </w:rPr>
  </w:style>
  <w:style w:type="character" w:styleId="BookTitle">
    <w:name w:val="Book Title"/>
    <w:uiPriority w:val="99"/>
    <w:semiHidden/>
    <w:qFormat/>
    <w:rsid w:val="0020491A"/>
    <w:rPr>
      <w:i/>
      <w:iCs/>
      <w:smallCaps/>
      <w:spacing w:val="5"/>
    </w:rPr>
  </w:style>
  <w:style w:type="paragraph" w:customStyle="1" w:styleId="ECHRHeader">
    <w:name w:val="ECHR_Header"/>
    <w:aliases w:val="Ju_Header"/>
    <w:basedOn w:val="Header"/>
    <w:uiPriority w:val="4"/>
    <w:qFormat/>
    <w:rsid w:val="0020491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0491A"/>
    <w:pPr>
      <w:jc w:val="left"/>
    </w:pPr>
    <w:rPr>
      <w:sz w:val="8"/>
    </w:rPr>
  </w:style>
  <w:style w:type="character" w:styleId="Strong">
    <w:name w:val="Strong"/>
    <w:uiPriority w:val="99"/>
    <w:semiHidden/>
    <w:qFormat/>
    <w:rsid w:val="0020491A"/>
    <w:rPr>
      <w:b/>
      <w:bCs/>
    </w:rPr>
  </w:style>
  <w:style w:type="paragraph" w:styleId="NoSpacing">
    <w:name w:val="No Spacing"/>
    <w:basedOn w:val="Normal"/>
    <w:link w:val="NoSpacingChar"/>
    <w:semiHidden/>
    <w:qFormat/>
    <w:rsid w:val="0020491A"/>
    <w:rPr>
      <w:sz w:val="22"/>
      <w:lang w:val="en-US"/>
    </w:rPr>
  </w:style>
  <w:style w:type="character" w:customStyle="1" w:styleId="NoSpacingChar">
    <w:name w:val="No Spacing Char"/>
    <w:basedOn w:val="DefaultParagraphFont"/>
    <w:link w:val="NoSpacing"/>
    <w:semiHidden/>
    <w:rsid w:val="0020491A"/>
    <w:rPr>
      <w:rFonts w:eastAsiaTheme="minorEastAsia"/>
    </w:rPr>
  </w:style>
  <w:style w:type="paragraph" w:customStyle="1" w:styleId="ECHRFooterLine">
    <w:name w:val="ECHR_Footer_Line"/>
    <w:aliases w:val="Footer_Line"/>
    <w:basedOn w:val="Normal"/>
    <w:next w:val="ECHRFooter"/>
    <w:uiPriority w:val="57"/>
    <w:semiHidden/>
    <w:rsid w:val="0020491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20491A"/>
  </w:style>
  <w:style w:type="paragraph" w:customStyle="1" w:styleId="DecList">
    <w:name w:val="Dec_List"/>
    <w:basedOn w:val="Normal"/>
    <w:uiPriority w:val="9"/>
    <w:semiHidden/>
    <w:qFormat/>
    <w:rsid w:val="0020491A"/>
    <w:pPr>
      <w:spacing w:before="240"/>
      <w:ind w:left="284"/>
    </w:pPr>
  </w:style>
  <w:style w:type="paragraph" w:customStyle="1" w:styleId="DummyStyle">
    <w:name w:val="Dummy_Style"/>
    <w:basedOn w:val="Normal"/>
    <w:semiHidden/>
    <w:qFormat/>
    <w:rsid w:val="0020491A"/>
    <w:rPr>
      <w:color w:val="00B050"/>
    </w:rPr>
  </w:style>
  <w:style w:type="paragraph" w:customStyle="1" w:styleId="ECHRTitleCentre3">
    <w:name w:val="ECHR_Title_Centre_3"/>
    <w:aliases w:val="Ju_H_Article"/>
    <w:basedOn w:val="Normal"/>
    <w:next w:val="ECHRParaQuote"/>
    <w:uiPriority w:val="27"/>
    <w:qFormat/>
    <w:rsid w:val="0020491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0491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20491A"/>
    <w:pPr>
      <w:numPr>
        <w:numId w:val="26"/>
      </w:numPr>
      <w:jc w:val="left"/>
    </w:pPr>
    <w:rPr>
      <w:b/>
    </w:rPr>
  </w:style>
  <w:style w:type="paragraph" w:customStyle="1" w:styleId="JuCourt">
    <w:name w:val="Ju_Court"/>
    <w:basedOn w:val="Normal"/>
    <w:next w:val="Normal"/>
    <w:uiPriority w:val="16"/>
    <w:qFormat/>
    <w:rsid w:val="0020491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20491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20491A"/>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20491A"/>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20491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0491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0491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0491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0491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20491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0491A"/>
    <w:pPr>
      <w:keepNext/>
      <w:keepLines/>
      <w:spacing w:before="240" w:after="120"/>
      <w:ind w:left="1236"/>
    </w:pPr>
    <w:rPr>
      <w:sz w:val="20"/>
      <w:lang w:val="en-GB"/>
    </w:rPr>
  </w:style>
  <w:style w:type="paragraph" w:customStyle="1" w:styleId="JuListi">
    <w:name w:val="Ju_List_i"/>
    <w:basedOn w:val="Normal"/>
    <w:next w:val="JuLista"/>
    <w:uiPriority w:val="28"/>
    <w:qFormat/>
    <w:rsid w:val="0020491A"/>
    <w:pPr>
      <w:ind w:left="794"/>
    </w:pPr>
  </w:style>
  <w:style w:type="character" w:customStyle="1" w:styleId="JUNAMES">
    <w:name w:val="JU_NAMES"/>
    <w:uiPriority w:val="17"/>
    <w:qFormat/>
    <w:rsid w:val="0020491A"/>
    <w:rPr>
      <w:caps w:val="0"/>
      <w:smallCaps/>
    </w:rPr>
  </w:style>
  <w:style w:type="paragraph" w:customStyle="1" w:styleId="JuParaSub">
    <w:name w:val="Ju_Para_Sub"/>
    <w:basedOn w:val="ECHRPara"/>
    <w:uiPriority w:val="13"/>
    <w:qFormat/>
    <w:rsid w:val="0020491A"/>
    <w:pPr>
      <w:ind w:left="284"/>
    </w:pPr>
  </w:style>
  <w:style w:type="paragraph" w:styleId="Header">
    <w:name w:val="header"/>
    <w:basedOn w:val="Normal"/>
    <w:link w:val="HeaderChar"/>
    <w:uiPriority w:val="57"/>
    <w:semiHidden/>
    <w:rsid w:val="0020491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0491A"/>
    <w:rPr>
      <w:sz w:val="24"/>
      <w:lang w:val="en-GB"/>
    </w:rPr>
  </w:style>
  <w:style w:type="character" w:customStyle="1" w:styleId="Heading1Char">
    <w:name w:val="Heading 1 Char"/>
    <w:basedOn w:val="DefaultParagraphFont"/>
    <w:link w:val="Heading1"/>
    <w:uiPriority w:val="99"/>
    <w:semiHidden/>
    <w:rsid w:val="0020491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20491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0491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0491A"/>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20491A"/>
    <w:pPr>
      <w:ind w:left="567"/>
    </w:pPr>
  </w:style>
  <w:style w:type="paragraph" w:customStyle="1" w:styleId="JuCase">
    <w:name w:val="Ju_Case"/>
    <w:basedOn w:val="Normal"/>
    <w:next w:val="ECHRPara"/>
    <w:uiPriority w:val="10"/>
    <w:rsid w:val="0020491A"/>
    <w:pPr>
      <w:ind w:firstLine="284"/>
    </w:pPr>
    <w:rPr>
      <w:b/>
    </w:rPr>
  </w:style>
  <w:style w:type="character" w:customStyle="1" w:styleId="Heading3Char">
    <w:name w:val="Heading 3 Char"/>
    <w:basedOn w:val="DefaultParagraphFont"/>
    <w:link w:val="Heading3"/>
    <w:uiPriority w:val="99"/>
    <w:semiHidden/>
    <w:rsid w:val="0020491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20491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0491A"/>
    <w:rPr>
      <w:rFonts w:asciiTheme="majorHAnsi" w:eastAsiaTheme="majorEastAsia" w:hAnsiTheme="majorHAnsi" w:cstheme="majorBidi"/>
      <w:b/>
      <w:bCs/>
      <w:color w:val="808080"/>
    </w:rPr>
  </w:style>
  <w:style w:type="character" w:styleId="SubtleEmphasis">
    <w:name w:val="Subtle Emphasis"/>
    <w:uiPriority w:val="99"/>
    <w:semiHidden/>
    <w:qFormat/>
    <w:rsid w:val="0020491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0491A"/>
    <w:pPr>
      <w:keepNext/>
      <w:keepLines/>
      <w:spacing w:before="720" w:after="240"/>
      <w:outlineLvl w:val="0"/>
    </w:pPr>
    <w:rPr>
      <w:rFonts w:asciiTheme="majorHAnsi" w:hAnsiTheme="majorHAnsi"/>
      <w:sz w:val="28"/>
    </w:rPr>
  </w:style>
  <w:style w:type="character" w:styleId="Emphasis">
    <w:name w:val="Emphasis"/>
    <w:uiPriority w:val="99"/>
    <w:semiHidden/>
    <w:qFormat/>
    <w:rsid w:val="0020491A"/>
    <w:rPr>
      <w:b/>
      <w:bCs/>
      <w:i/>
      <w:iCs/>
      <w:spacing w:val="10"/>
      <w:bdr w:val="none" w:sz="0" w:space="0" w:color="auto"/>
      <w:shd w:val="clear" w:color="auto" w:fill="auto"/>
    </w:rPr>
  </w:style>
  <w:style w:type="paragraph" w:styleId="Footer">
    <w:name w:val="footer"/>
    <w:basedOn w:val="Normal"/>
    <w:link w:val="FooterChar"/>
    <w:uiPriority w:val="57"/>
    <w:semiHidden/>
    <w:rsid w:val="0020491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0491A"/>
    <w:rPr>
      <w:sz w:val="24"/>
      <w:lang w:val="en-GB"/>
    </w:rPr>
  </w:style>
  <w:style w:type="character" w:styleId="FootnoteReference">
    <w:name w:val="footnote reference"/>
    <w:basedOn w:val="DefaultParagraphFont"/>
    <w:uiPriority w:val="99"/>
    <w:semiHidden/>
    <w:rsid w:val="0020491A"/>
    <w:rPr>
      <w:vertAlign w:val="superscript"/>
    </w:rPr>
  </w:style>
  <w:style w:type="paragraph" w:styleId="FootnoteText">
    <w:name w:val="footnote text"/>
    <w:basedOn w:val="Normal"/>
    <w:link w:val="FootnoteTextChar"/>
    <w:uiPriority w:val="99"/>
    <w:semiHidden/>
    <w:rsid w:val="0020491A"/>
    <w:rPr>
      <w:sz w:val="20"/>
      <w:szCs w:val="20"/>
    </w:rPr>
  </w:style>
  <w:style w:type="character" w:customStyle="1" w:styleId="FootnoteTextChar">
    <w:name w:val="Footnote Text Char"/>
    <w:basedOn w:val="DefaultParagraphFont"/>
    <w:link w:val="FootnoteText"/>
    <w:uiPriority w:val="99"/>
    <w:semiHidden/>
    <w:rsid w:val="0020491A"/>
    <w:rPr>
      <w:rFonts w:eastAsiaTheme="minorEastAsia"/>
      <w:sz w:val="20"/>
      <w:szCs w:val="20"/>
      <w:lang w:val="en-GB"/>
    </w:rPr>
  </w:style>
  <w:style w:type="character" w:customStyle="1" w:styleId="Heading6Char">
    <w:name w:val="Heading 6 Char"/>
    <w:basedOn w:val="DefaultParagraphFont"/>
    <w:link w:val="Heading6"/>
    <w:uiPriority w:val="99"/>
    <w:semiHidden/>
    <w:rsid w:val="0020491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0491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0491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0491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0491A"/>
    <w:rPr>
      <w:color w:val="0072BC" w:themeColor="hyperlink"/>
      <w:u w:val="single"/>
    </w:rPr>
  </w:style>
  <w:style w:type="character" w:styleId="IntenseEmphasis">
    <w:name w:val="Intense Emphasis"/>
    <w:uiPriority w:val="99"/>
    <w:semiHidden/>
    <w:qFormat/>
    <w:rsid w:val="0020491A"/>
    <w:rPr>
      <w:b/>
      <w:bCs/>
    </w:rPr>
  </w:style>
  <w:style w:type="paragraph" w:styleId="IntenseQuote">
    <w:name w:val="Intense Quote"/>
    <w:basedOn w:val="Normal"/>
    <w:next w:val="Normal"/>
    <w:link w:val="IntenseQuoteChar"/>
    <w:uiPriority w:val="99"/>
    <w:semiHidden/>
    <w:qFormat/>
    <w:rsid w:val="0020491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20491A"/>
    <w:rPr>
      <w:rFonts w:eastAsiaTheme="minorEastAsia"/>
      <w:b/>
      <w:bCs/>
      <w:i/>
      <w:iCs/>
      <w:lang w:bidi="en-US"/>
    </w:rPr>
  </w:style>
  <w:style w:type="character" w:styleId="IntenseReference">
    <w:name w:val="Intense Reference"/>
    <w:uiPriority w:val="99"/>
    <w:semiHidden/>
    <w:qFormat/>
    <w:rsid w:val="0020491A"/>
    <w:rPr>
      <w:smallCaps/>
      <w:spacing w:val="5"/>
      <w:u w:val="single"/>
    </w:rPr>
  </w:style>
  <w:style w:type="paragraph" w:styleId="ListParagraph">
    <w:name w:val="List Paragraph"/>
    <w:basedOn w:val="Normal"/>
    <w:uiPriority w:val="99"/>
    <w:semiHidden/>
    <w:qFormat/>
    <w:rsid w:val="0020491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0491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20491A"/>
    <w:rPr>
      <w:rFonts w:eastAsiaTheme="minorEastAsia"/>
      <w:i/>
      <w:iCs/>
      <w:lang w:bidi="en-US"/>
    </w:rPr>
  </w:style>
  <w:style w:type="character" w:styleId="SubtleReference">
    <w:name w:val="Subtle Reference"/>
    <w:uiPriority w:val="99"/>
    <w:semiHidden/>
    <w:qFormat/>
    <w:rsid w:val="0020491A"/>
    <w:rPr>
      <w:smallCaps/>
    </w:rPr>
  </w:style>
  <w:style w:type="table" w:styleId="TableGrid">
    <w:name w:val="Table Grid"/>
    <w:basedOn w:val="TableNormal"/>
    <w:uiPriority w:val="59"/>
    <w:semiHidden/>
    <w:rsid w:val="0020491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0491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0491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0491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0491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0491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0491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0491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0491A"/>
    <w:pPr>
      <w:spacing w:before="120" w:after="120"/>
      <w:ind w:left="425" w:firstLine="142"/>
    </w:pPr>
    <w:rPr>
      <w:sz w:val="20"/>
    </w:rPr>
  </w:style>
  <w:style w:type="paragraph" w:customStyle="1" w:styleId="ECHRPara">
    <w:name w:val="ECHR_Para"/>
    <w:aliases w:val="Ju_Para"/>
    <w:basedOn w:val="Normal"/>
    <w:link w:val="ECHRParaChar"/>
    <w:uiPriority w:val="12"/>
    <w:qFormat/>
    <w:rsid w:val="0020491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0491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0491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0491A"/>
    <w:pPr>
      <w:ind w:left="340" w:hanging="340"/>
    </w:pPr>
  </w:style>
  <w:style w:type="paragraph" w:customStyle="1" w:styleId="JuSigned">
    <w:name w:val="Ju_Signed"/>
    <w:basedOn w:val="Normal"/>
    <w:next w:val="JuParaLast"/>
    <w:uiPriority w:val="32"/>
    <w:qFormat/>
    <w:rsid w:val="0020491A"/>
    <w:pPr>
      <w:tabs>
        <w:tab w:val="center" w:pos="851"/>
        <w:tab w:val="center" w:pos="6407"/>
      </w:tabs>
      <w:spacing w:before="720"/>
      <w:jc w:val="left"/>
    </w:pPr>
  </w:style>
  <w:style w:type="paragraph" w:customStyle="1" w:styleId="JuParaLast">
    <w:name w:val="Ju_Para_Last"/>
    <w:basedOn w:val="Normal"/>
    <w:next w:val="ECHRPara"/>
    <w:uiPriority w:val="30"/>
    <w:qFormat/>
    <w:rsid w:val="0020491A"/>
    <w:pPr>
      <w:keepNext/>
      <w:keepLines/>
      <w:spacing w:before="240"/>
      <w:ind w:firstLine="284"/>
    </w:pPr>
  </w:style>
  <w:style w:type="paragraph" w:customStyle="1" w:styleId="JuTitle">
    <w:name w:val="Ju_Title"/>
    <w:basedOn w:val="Normal"/>
    <w:next w:val="ECHRPara"/>
    <w:uiPriority w:val="3"/>
    <w:semiHidden/>
    <w:qFormat/>
    <w:rsid w:val="0020491A"/>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0491A"/>
    <w:pPr>
      <w:ind w:left="346" w:firstLine="0"/>
    </w:pPr>
  </w:style>
  <w:style w:type="paragraph" w:customStyle="1" w:styleId="OpiH1">
    <w:name w:val="Opi_H_1"/>
    <w:basedOn w:val="ECHRHeading2"/>
    <w:uiPriority w:val="42"/>
    <w:qFormat/>
    <w:rsid w:val="0020491A"/>
    <w:pPr>
      <w:ind w:left="635" w:hanging="357"/>
      <w:outlineLvl w:val="2"/>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20491A"/>
    <w:rPr>
      <w:vertAlign w:val="superscript"/>
    </w:rPr>
  </w:style>
  <w:style w:type="paragraph" w:styleId="EndnoteText">
    <w:name w:val="endnote text"/>
    <w:basedOn w:val="Normal"/>
    <w:link w:val="EndnoteTextChar"/>
    <w:uiPriority w:val="99"/>
    <w:semiHidden/>
    <w:rsid w:val="0020491A"/>
    <w:rPr>
      <w:sz w:val="20"/>
      <w:szCs w:val="20"/>
    </w:rPr>
  </w:style>
  <w:style w:type="character" w:customStyle="1" w:styleId="EndnoteTextChar">
    <w:name w:val="Endnote Text Char"/>
    <w:basedOn w:val="DefaultParagraphFont"/>
    <w:link w:val="EndnoteText"/>
    <w:uiPriority w:val="99"/>
    <w:semiHidden/>
    <w:rsid w:val="0020491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
    <w:name w:val="Opi_H_a"/>
    <w:basedOn w:val="ECHRHeading3"/>
    <w:uiPriority w:val="43"/>
    <w:qFormat/>
    <w:rsid w:val="0020491A"/>
    <w:pPr>
      <w:ind w:left="833" w:hanging="357"/>
      <w:outlineLvl w:val="3"/>
    </w:pPr>
    <w:rPr>
      <w:b/>
      <w:i w:val="0"/>
      <w:sz w:val="20"/>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0491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0491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0491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20491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0491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0491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1"/>
    <w:next w:val="OpiPara"/>
    <w:uiPriority w:val="41"/>
    <w:qFormat/>
    <w:rsid w:val="0020491A"/>
    <w:pPr>
      <w:tabs>
        <w:tab w:val="clear" w:pos="357"/>
      </w:tabs>
      <w:outlineLvl w:val="1"/>
    </w:pPr>
    <w:rPr>
      <w:b/>
    </w:rPr>
  </w:style>
  <w:style w:type="paragraph" w:customStyle="1" w:styleId="OpiHi">
    <w:name w:val="Opi_H_i"/>
    <w:basedOn w:val="ECHRHeading4"/>
    <w:uiPriority w:val="44"/>
    <w:qFormat/>
    <w:rsid w:val="0020491A"/>
    <w:pPr>
      <w:ind w:left="1037" w:hanging="357"/>
      <w:outlineLvl w:val="4"/>
    </w:pPr>
    <w:rPr>
      <w:b w:val="0"/>
      <w:i/>
    </w:rPr>
  </w:style>
  <w:style w:type="paragraph" w:customStyle="1" w:styleId="OpiPara">
    <w:name w:val="Opi_Para"/>
    <w:basedOn w:val="ECHRPara"/>
    <w:uiPriority w:val="46"/>
    <w:qFormat/>
    <w:rsid w:val="0020491A"/>
  </w:style>
  <w:style w:type="paragraph" w:customStyle="1" w:styleId="OpiParaSub">
    <w:name w:val="Opi_Para_Sub"/>
    <w:basedOn w:val="JuParaSub"/>
    <w:uiPriority w:val="47"/>
    <w:qFormat/>
    <w:rsid w:val="0020491A"/>
  </w:style>
  <w:style w:type="paragraph" w:customStyle="1" w:styleId="OpiQuot">
    <w:name w:val="Opi_Quot"/>
    <w:basedOn w:val="ECHRParaQuote"/>
    <w:uiPriority w:val="48"/>
    <w:qFormat/>
    <w:rsid w:val="0020491A"/>
  </w:style>
  <w:style w:type="paragraph" w:customStyle="1" w:styleId="OpiQuotSub">
    <w:name w:val="Opi_Quot_Sub"/>
    <w:basedOn w:val="JuQuotSub"/>
    <w:uiPriority w:val="49"/>
    <w:qFormat/>
    <w:rsid w:val="0020491A"/>
  </w:style>
  <w:style w:type="paragraph" w:customStyle="1" w:styleId="OpiTranslation">
    <w:name w:val="Opi_Translation"/>
    <w:basedOn w:val="Normal"/>
    <w:next w:val="OpiPara"/>
    <w:uiPriority w:val="40"/>
    <w:qFormat/>
    <w:rsid w:val="0020491A"/>
    <w:pPr>
      <w:jc w:val="center"/>
      <w:outlineLvl w:val="0"/>
    </w:pPr>
    <w:rPr>
      <w:i/>
    </w:rPr>
  </w:style>
  <w:style w:type="character" w:customStyle="1" w:styleId="ECHRParaChar">
    <w:name w:val="ECHR_Para Char"/>
    <w:aliases w:val="Ju_Para Char"/>
    <w:link w:val="ECHRPara"/>
    <w:uiPriority w:val="12"/>
    <w:rsid w:val="005B6991"/>
    <w:rPr>
      <w:rFonts w:eastAsiaTheme="minorEastAsia"/>
      <w:sz w:val="24"/>
      <w:lang w:val="en-GB"/>
    </w:rPr>
  </w:style>
  <w:style w:type="paragraph" w:styleId="Revision">
    <w:name w:val="Revision"/>
    <w:hidden/>
    <w:uiPriority w:val="99"/>
    <w:semiHidden/>
    <w:rsid w:val="00B21E53"/>
    <w:rPr>
      <w:rFonts w:eastAsiaTheme="minorEastAsia"/>
      <w:sz w:val="24"/>
      <w:lang w:val="en-GB"/>
    </w:rPr>
  </w:style>
  <w:style w:type="paragraph" w:customStyle="1" w:styleId="jupara">
    <w:name w:val="jupara"/>
    <w:basedOn w:val="Normal"/>
    <w:rsid w:val="00F83941"/>
    <w:pPr>
      <w:ind w:firstLine="284"/>
    </w:pPr>
    <w:rPr>
      <w:rFonts w:ascii="Times New Roman" w:eastAsia="Times New Roman" w:hAnsi="Times New Roman" w:cs="Times New Roman"/>
      <w:szCs w:val="24"/>
      <w:lang w:eastAsia="en-GB"/>
    </w:rPr>
  </w:style>
  <w:style w:type="paragraph" w:customStyle="1" w:styleId="jucase0">
    <w:name w:val="jucase"/>
    <w:basedOn w:val="Normal"/>
    <w:rsid w:val="00F8394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8CBAFC-86E8-4328-8645-27005D2BE574}"/>
</file>

<file path=customXml/itemProps2.xml><?xml version="1.0" encoding="utf-8"?>
<ds:datastoreItem xmlns:ds="http://schemas.openxmlformats.org/officeDocument/2006/customXml" ds:itemID="{C4CFA840-06CB-40D1-97AA-633B42EAECC5}"/>
</file>

<file path=customXml/itemProps3.xml><?xml version="1.0" encoding="utf-8"?>
<ds:datastoreItem xmlns:ds="http://schemas.openxmlformats.org/officeDocument/2006/customXml" ds:itemID="{4F46822D-393F-4D06-8670-407E82C27F60}"/>
</file>

<file path=customXml/itemProps4.xml><?xml version="1.0" encoding="utf-8"?>
<ds:datastoreItem xmlns:ds="http://schemas.openxmlformats.org/officeDocument/2006/customXml" ds:itemID="{9BEFF40F-5530-44EA-9337-74E79BB71DB2}"/>
</file>

<file path=docProps/app.xml><?xml version="1.0" encoding="utf-8"?>
<Properties xmlns="http://schemas.openxmlformats.org/officeDocument/2006/extended-properties" xmlns:vt="http://schemas.openxmlformats.org/officeDocument/2006/docPropsVTypes">
  <Template>Normal.dotm</Template>
  <TotalTime>0</TotalTime>
  <Pages>1</Pages>
  <Words>5058</Words>
  <Characters>28836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2019-01-21T07:56:00Z</cp:lastPrinted>
  <dcterms:created xsi:type="dcterms:W3CDTF">2019-08-31T10:31:00Z</dcterms:created>
  <dcterms:modified xsi:type="dcterms:W3CDTF">2019-08-31T10:31:00Z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6005/08</vt:lpwstr>
  </property>
  <property fmtid="{D5CDD505-2E9C-101B-9397-08002B2CF9AE}" pid="4" name="CASEID">
    <vt:lpwstr>490150</vt:lpwstr>
  </property>
  <property fmtid="{D5CDD505-2E9C-101B-9397-08002B2CF9AE}" pid="5" name="ContentTypeId">
    <vt:lpwstr>0x010100558EB02BDB9E204AB350EDD385B68E10</vt:lpwstr>
  </property>
</Properties>
</file>