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415D1" w:rsidR="00E77CB3" w:rsidP="00C415D1" w:rsidRDefault="00E77CB3">
      <w:pPr>
        <w:jc w:val="center"/>
        <w:rPr>
          <w:lang w:val="fr-FR"/>
        </w:rPr>
      </w:pPr>
      <w:bookmarkStart w:name="_GoBack" w:id="0"/>
      <w:bookmarkEnd w:id="0"/>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E77CB3" w:rsidP="00C415D1" w:rsidRDefault="003E408F">
      <w:pPr>
        <w:jc w:val="center"/>
        <w:rPr>
          <w:lang w:val="fr-FR"/>
        </w:rPr>
      </w:pPr>
      <w:r w:rsidRPr="00C415D1">
        <w:rPr>
          <w:lang w:val="fr-FR"/>
        </w:rPr>
        <w:t>DEUXIÈME SECTION</w:t>
      </w:r>
    </w:p>
    <w:p w:rsidRPr="00C415D1" w:rsidR="00E77CB3" w:rsidP="00C415D1" w:rsidRDefault="00E77CB3">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E77CB3" w:rsidP="00C415D1" w:rsidRDefault="00E77CB3">
      <w:pPr>
        <w:jc w:val="center"/>
        <w:rPr>
          <w:b/>
          <w:lang w:val="fr-FR"/>
        </w:rPr>
      </w:pPr>
      <w:bookmarkStart w:name="To" w:id="1"/>
      <w:r w:rsidRPr="00C415D1">
        <w:rPr>
          <w:b/>
          <w:lang w:val="fr-FR"/>
        </w:rPr>
        <w:t xml:space="preserve">AFFAIRE </w:t>
      </w:r>
      <w:bookmarkEnd w:id="1"/>
      <w:r w:rsidRPr="00C415D1" w:rsidR="003E408F">
        <w:rPr>
          <w:b/>
          <w:lang w:val="fr-FR"/>
        </w:rPr>
        <w:t>BOLTAN c. TURQUIE</w:t>
      </w:r>
    </w:p>
    <w:p w:rsidRPr="00C415D1" w:rsidR="00E77CB3" w:rsidP="00C415D1" w:rsidRDefault="00E77CB3">
      <w:pPr>
        <w:jc w:val="center"/>
        <w:rPr>
          <w:lang w:val="fr-FR"/>
        </w:rPr>
      </w:pPr>
    </w:p>
    <w:p w:rsidRPr="00C415D1" w:rsidR="00A533BA" w:rsidP="00C415D1" w:rsidRDefault="00E77CB3">
      <w:pPr>
        <w:jc w:val="center"/>
        <w:rPr>
          <w:lang w:val="fr-FR"/>
        </w:rPr>
      </w:pPr>
      <w:r w:rsidRPr="00C415D1">
        <w:rPr>
          <w:i/>
          <w:lang w:val="fr-FR"/>
        </w:rPr>
        <w:t>(</w:t>
      </w:r>
      <w:r w:rsidRPr="00C415D1" w:rsidR="003E408F">
        <w:rPr>
          <w:i/>
          <w:lang w:val="fr-FR"/>
        </w:rPr>
        <w:t>Requête n</w:t>
      </w:r>
      <w:r w:rsidRPr="00C415D1" w:rsidR="003E408F">
        <w:rPr>
          <w:i/>
          <w:vertAlign w:val="superscript"/>
          <w:lang w:val="fr-FR"/>
        </w:rPr>
        <w:t>o</w:t>
      </w:r>
      <w:r w:rsidRPr="00C415D1" w:rsidR="003E408F">
        <w:rPr>
          <w:i/>
          <w:lang w:val="fr-FR"/>
        </w:rPr>
        <w:t xml:space="preserve"> 33056/16</w:t>
      </w:r>
      <w:r w:rsidRPr="00C415D1">
        <w:rPr>
          <w:i/>
          <w:lang w:val="fr-FR"/>
        </w:rPr>
        <w:t>)</w:t>
      </w: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r w:rsidRPr="00C415D1">
        <w:rPr>
          <w:lang w:val="fr-FR"/>
        </w:rPr>
        <w:t>ARRÊT</w:t>
      </w: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A533BA" w:rsidP="00C415D1" w:rsidRDefault="00A533BA">
      <w:pPr>
        <w:jc w:val="center"/>
        <w:rPr>
          <w:lang w:val="fr-FR"/>
        </w:rPr>
      </w:pPr>
      <w:r w:rsidRPr="00C415D1">
        <w:rPr>
          <w:lang w:val="fr-FR"/>
        </w:rPr>
        <w:t>STRASBOURG</w:t>
      </w:r>
    </w:p>
    <w:p w:rsidRPr="00C415D1" w:rsidR="00A533BA" w:rsidP="00C415D1" w:rsidRDefault="00A533BA">
      <w:pPr>
        <w:jc w:val="center"/>
        <w:rPr>
          <w:lang w:val="fr-FR"/>
        </w:rPr>
      </w:pPr>
    </w:p>
    <w:p w:rsidRPr="00C415D1" w:rsidR="00A533BA" w:rsidP="00C415D1" w:rsidRDefault="00A533BA">
      <w:pPr>
        <w:jc w:val="center"/>
        <w:rPr>
          <w:lang w:val="fr-FR"/>
        </w:rPr>
      </w:pPr>
      <w:r w:rsidRPr="00C415D1">
        <w:rPr>
          <w:lang w:val="fr-FR"/>
        </w:rPr>
        <w:t>12 février 2019</w:t>
      </w:r>
    </w:p>
    <w:p w:rsidRPr="00C415D1" w:rsidR="00A533BA" w:rsidP="00C415D1" w:rsidRDefault="00A533BA">
      <w:pPr>
        <w:jc w:val="center"/>
        <w:rPr>
          <w:lang w:val="fr-FR"/>
        </w:rPr>
      </w:pPr>
    </w:p>
    <w:p w:rsidRPr="00C415D1" w:rsidR="00A533BA" w:rsidP="00C415D1" w:rsidRDefault="00A533BA">
      <w:pPr>
        <w:jc w:val="center"/>
        <w:rPr>
          <w:lang w:val="fr-FR"/>
        </w:rPr>
      </w:pPr>
    </w:p>
    <w:p w:rsidRPr="00C415D1" w:rsidR="00C415D1" w:rsidP="00C415D1" w:rsidRDefault="00C415D1">
      <w:pPr>
        <w:pStyle w:val="jucase0"/>
        <w:ind w:firstLine="0"/>
        <w:jc w:val="center"/>
        <w:rPr>
          <w:color w:val="FF0000"/>
          <w:sz w:val="28"/>
          <w:szCs w:val="28"/>
          <w:u w:val="single"/>
          <w:lang w:val="fr-FR"/>
        </w:rPr>
      </w:pPr>
      <w:r w:rsidRPr="00C415D1">
        <w:rPr>
          <w:color w:val="FF0000"/>
          <w:sz w:val="28"/>
          <w:szCs w:val="28"/>
          <w:u w:val="single"/>
          <w:lang w:val="fr-FR"/>
        </w:rPr>
        <w:t>DÉFINITIF</w:t>
      </w:r>
    </w:p>
    <w:p w:rsidRPr="00C415D1" w:rsidR="00C415D1" w:rsidP="00C415D1" w:rsidRDefault="00C415D1">
      <w:pPr>
        <w:pStyle w:val="jupara"/>
        <w:tabs>
          <w:tab w:val="left" w:pos="3450"/>
        </w:tabs>
        <w:ind w:firstLine="0"/>
        <w:jc w:val="center"/>
        <w:rPr>
          <w:color w:val="FF0000"/>
          <w:sz w:val="28"/>
          <w:szCs w:val="28"/>
          <w:lang w:val="fr-FR"/>
        </w:rPr>
      </w:pPr>
    </w:p>
    <w:p w:rsidRPr="00C415D1" w:rsidR="00C415D1" w:rsidP="00C415D1" w:rsidRDefault="00C415D1">
      <w:pPr>
        <w:pStyle w:val="jupara"/>
        <w:ind w:firstLine="0"/>
        <w:jc w:val="center"/>
        <w:rPr>
          <w:color w:val="FF0000"/>
          <w:sz w:val="28"/>
          <w:szCs w:val="28"/>
          <w:lang w:val="fr-FR"/>
        </w:rPr>
      </w:pPr>
      <w:r w:rsidRPr="00C415D1">
        <w:rPr>
          <w:color w:val="FF0000"/>
          <w:sz w:val="28"/>
          <w:szCs w:val="28"/>
          <w:lang w:val="fr-FR"/>
        </w:rPr>
        <w:t>12/05/2019</w:t>
      </w:r>
    </w:p>
    <w:p w:rsidRPr="00C415D1" w:rsidR="00C415D1" w:rsidP="00C415D1" w:rsidRDefault="00C415D1">
      <w:pPr>
        <w:pStyle w:val="jupara"/>
        <w:ind w:firstLine="0"/>
        <w:jc w:val="center"/>
        <w:rPr>
          <w:u w:val="single"/>
          <w:lang w:val="fr-FR"/>
        </w:rPr>
      </w:pPr>
    </w:p>
    <w:p w:rsidRPr="00C415D1" w:rsidR="00C415D1" w:rsidP="00C415D1" w:rsidRDefault="00C415D1">
      <w:pPr>
        <w:jc w:val="center"/>
        <w:rPr>
          <w:i/>
          <w:iCs/>
          <w:sz w:val="22"/>
          <w:lang w:val="fr-FR"/>
        </w:rPr>
      </w:pPr>
      <w:r w:rsidRPr="00C415D1">
        <w:rPr>
          <w:i/>
          <w:iCs/>
          <w:sz w:val="22"/>
          <w:lang w:val="fr-FR"/>
        </w:rPr>
        <w:t>Cet arrêt est devenu définitif en vertu de l’article 44 § 2 de la Convention. Il peut subir des retouches de forme.</w:t>
      </w:r>
    </w:p>
    <w:p w:rsidRPr="00C415D1" w:rsidR="000D0695" w:rsidP="00C415D1" w:rsidRDefault="000D0695">
      <w:pPr>
        <w:jc w:val="left"/>
        <w:rPr>
          <w:i/>
          <w:sz w:val="22"/>
          <w:lang w:val="fr-FR"/>
        </w:rPr>
      </w:pPr>
    </w:p>
    <w:p w:rsidRPr="00C415D1" w:rsidR="000D0695" w:rsidP="00C415D1" w:rsidRDefault="000D0695">
      <w:pPr>
        <w:jc w:val="left"/>
        <w:rPr>
          <w:i/>
          <w:sz w:val="22"/>
          <w:lang w:val="fr-FR"/>
        </w:rPr>
        <w:sectPr w:rsidRPr="00C415D1" w:rsidR="000D0695" w:rsidSect="00A533BA">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C415D1" w:rsidR="00E77CB3" w:rsidP="00C415D1" w:rsidRDefault="00E77CB3">
      <w:pPr>
        <w:pStyle w:val="JuCase"/>
        <w:rPr>
          <w:lang w:val="fr-FR"/>
        </w:rPr>
      </w:pPr>
      <w:r w:rsidRPr="00C415D1">
        <w:rPr>
          <w:lang w:val="fr-FR"/>
        </w:rPr>
        <w:t>En l</w:t>
      </w:r>
      <w:r w:rsidRPr="00C415D1" w:rsidR="00C415D1">
        <w:rPr>
          <w:lang w:val="fr-FR"/>
        </w:rPr>
        <w:t>’</w:t>
      </w:r>
      <w:r w:rsidRPr="00C415D1">
        <w:rPr>
          <w:lang w:val="fr-FR"/>
        </w:rPr>
        <w:t xml:space="preserve">affaire </w:t>
      </w:r>
      <w:r w:rsidRPr="00C415D1" w:rsidR="003E408F">
        <w:rPr>
          <w:lang w:val="fr-FR"/>
        </w:rPr>
        <w:t>Boltan c. Turquie</w:t>
      </w:r>
      <w:r w:rsidRPr="00C415D1">
        <w:rPr>
          <w:lang w:val="fr-FR"/>
        </w:rPr>
        <w:t>,</w:t>
      </w:r>
    </w:p>
    <w:p w:rsidRPr="00C415D1" w:rsidR="00E77CB3" w:rsidP="00C415D1" w:rsidRDefault="00E77CB3">
      <w:pPr>
        <w:pStyle w:val="ECHRPara"/>
        <w:rPr>
          <w:lang w:val="fr-FR"/>
        </w:rPr>
      </w:pPr>
      <w:r w:rsidRPr="00C415D1">
        <w:rPr>
          <w:lang w:val="fr-FR"/>
        </w:rPr>
        <w:t>La Cour européenne des droits de l</w:t>
      </w:r>
      <w:r w:rsidRPr="00C415D1" w:rsidR="00C415D1">
        <w:rPr>
          <w:lang w:val="fr-FR"/>
        </w:rPr>
        <w:t>’</w:t>
      </w:r>
      <w:r w:rsidRPr="00C415D1">
        <w:rPr>
          <w:lang w:val="fr-FR"/>
        </w:rPr>
        <w:t>homme (</w:t>
      </w:r>
      <w:r w:rsidRPr="00C415D1" w:rsidR="003E408F">
        <w:rPr>
          <w:lang w:val="fr-FR"/>
        </w:rPr>
        <w:t>deuxième section</w:t>
      </w:r>
      <w:r w:rsidRPr="00C415D1">
        <w:rPr>
          <w:lang w:val="fr-FR"/>
        </w:rPr>
        <w:t xml:space="preserve">), siégeant en </w:t>
      </w:r>
      <w:r w:rsidRPr="00C415D1" w:rsidR="003E408F">
        <w:rPr>
          <w:lang w:val="fr-FR"/>
        </w:rPr>
        <w:t>une chambre composée</w:t>
      </w:r>
      <w:r w:rsidRPr="00C415D1">
        <w:rPr>
          <w:lang w:val="fr-FR"/>
        </w:rPr>
        <w:t xml:space="preserve"> de :</w:t>
      </w:r>
    </w:p>
    <w:p w:rsidRPr="00C415D1" w:rsidR="00E77CB3" w:rsidP="00C415D1" w:rsidRDefault="00A533BA">
      <w:pPr>
        <w:pStyle w:val="ECHRDecisionBody"/>
        <w:rPr>
          <w:lang w:val="fr-FR"/>
        </w:rPr>
      </w:pPr>
      <w:r w:rsidRPr="00C415D1">
        <w:rPr>
          <w:lang w:val="fr-FR"/>
        </w:rPr>
        <w:tab/>
        <w:t>Robert Spano,</w:t>
      </w:r>
      <w:r w:rsidRPr="00C415D1">
        <w:rPr>
          <w:i/>
          <w:lang w:val="fr-FR"/>
        </w:rPr>
        <w:t xml:space="preserve"> président,</w:t>
      </w:r>
      <w:r w:rsidRPr="00C415D1">
        <w:rPr>
          <w:i/>
          <w:lang w:val="fr-FR"/>
        </w:rPr>
        <w:br/>
      </w:r>
      <w:r w:rsidRPr="00C415D1">
        <w:rPr>
          <w:lang w:val="fr-FR"/>
        </w:rPr>
        <w:tab/>
        <w:t>Paul Lemmens,</w:t>
      </w:r>
      <w:r w:rsidRPr="00C415D1">
        <w:rPr>
          <w:i/>
          <w:lang w:val="fr-FR"/>
        </w:rPr>
        <w:br/>
      </w:r>
      <w:r w:rsidRPr="00C415D1">
        <w:rPr>
          <w:lang w:val="fr-FR"/>
        </w:rPr>
        <w:tab/>
        <w:t>Işıl Karakaş,</w:t>
      </w:r>
      <w:r w:rsidRPr="00C415D1">
        <w:rPr>
          <w:i/>
          <w:lang w:val="fr-FR"/>
        </w:rPr>
        <w:br/>
      </w:r>
      <w:r w:rsidRPr="00C415D1">
        <w:rPr>
          <w:lang w:val="fr-FR"/>
        </w:rPr>
        <w:tab/>
        <w:t>Valeriu Griţco,</w:t>
      </w:r>
      <w:r w:rsidRPr="00C415D1">
        <w:rPr>
          <w:i/>
          <w:lang w:val="fr-FR"/>
        </w:rPr>
        <w:br/>
      </w:r>
      <w:r w:rsidRPr="00C415D1">
        <w:rPr>
          <w:lang w:val="fr-FR"/>
        </w:rPr>
        <w:tab/>
        <w:t>Stéphanie Mourou-Vikström,</w:t>
      </w:r>
      <w:r w:rsidRPr="00C415D1">
        <w:rPr>
          <w:i/>
          <w:lang w:val="fr-FR"/>
        </w:rPr>
        <w:br/>
      </w:r>
      <w:r w:rsidRPr="00C415D1">
        <w:rPr>
          <w:lang w:val="fr-FR"/>
        </w:rPr>
        <w:tab/>
        <w:t>Arnfinn Bårdsen,</w:t>
      </w:r>
      <w:r w:rsidRPr="00C415D1">
        <w:rPr>
          <w:i/>
          <w:lang w:val="fr-FR"/>
        </w:rPr>
        <w:br/>
      </w:r>
      <w:r w:rsidRPr="00C415D1">
        <w:rPr>
          <w:lang w:val="fr-FR"/>
        </w:rPr>
        <w:tab/>
        <w:t>Darian Pavli,</w:t>
      </w:r>
      <w:r w:rsidRPr="00C415D1">
        <w:rPr>
          <w:i/>
          <w:lang w:val="fr-FR"/>
        </w:rPr>
        <w:t xml:space="preserve"> juges,</w:t>
      </w:r>
      <w:r w:rsidRPr="00C415D1" w:rsidR="00E77CB3">
        <w:rPr>
          <w:lang w:val="fr-FR"/>
        </w:rPr>
        <w:br/>
        <w:t xml:space="preserve">et de </w:t>
      </w:r>
      <w:r w:rsidRPr="00C415D1" w:rsidR="003E408F">
        <w:rPr>
          <w:lang w:val="fr-FR"/>
        </w:rPr>
        <w:t>Stanley Naismith</w:t>
      </w:r>
      <w:r w:rsidRPr="00C415D1" w:rsidR="00E77CB3">
        <w:rPr>
          <w:lang w:val="fr-FR"/>
        </w:rPr>
        <w:t xml:space="preserve">, </w:t>
      </w:r>
      <w:r w:rsidRPr="00C415D1" w:rsidR="003E408F">
        <w:rPr>
          <w:i/>
          <w:lang w:val="fr-FR"/>
        </w:rPr>
        <w:t>greffier</w:t>
      </w:r>
      <w:r w:rsidRPr="00C415D1" w:rsidR="003E408F">
        <w:rPr>
          <w:iCs/>
          <w:lang w:val="fr-FR"/>
        </w:rPr>
        <w:t xml:space="preserve"> </w:t>
      </w:r>
      <w:r w:rsidRPr="00C415D1" w:rsidR="003E408F">
        <w:rPr>
          <w:i/>
          <w:iCs/>
          <w:lang w:val="fr-FR"/>
        </w:rPr>
        <w:t>d</w:t>
      </w:r>
      <w:r w:rsidRPr="00C415D1" w:rsidR="003E408F">
        <w:rPr>
          <w:i/>
          <w:lang w:val="fr-FR"/>
        </w:rPr>
        <w:t>e section</w:t>
      </w:r>
      <w:r w:rsidRPr="00C415D1" w:rsidR="00E77CB3">
        <w:rPr>
          <w:lang w:val="fr-FR"/>
        </w:rPr>
        <w:t>,</w:t>
      </w:r>
    </w:p>
    <w:p w:rsidRPr="00C415D1" w:rsidR="00E77CB3" w:rsidP="00C415D1" w:rsidRDefault="00E77CB3">
      <w:pPr>
        <w:pStyle w:val="ECHRPara"/>
        <w:rPr>
          <w:lang w:val="fr-FR"/>
        </w:rPr>
      </w:pPr>
      <w:r w:rsidRPr="00C415D1">
        <w:rPr>
          <w:lang w:val="fr-FR"/>
        </w:rPr>
        <w:t xml:space="preserve">Après en avoir délibéré en chambre du conseil le </w:t>
      </w:r>
      <w:r w:rsidRPr="00C415D1" w:rsidR="00A533BA">
        <w:rPr>
          <w:lang w:val="fr-FR"/>
        </w:rPr>
        <w:t>22 janvier 2019</w:t>
      </w:r>
      <w:r w:rsidRPr="00C415D1">
        <w:rPr>
          <w:lang w:val="fr-FR"/>
        </w:rPr>
        <w:t>,</w:t>
      </w:r>
    </w:p>
    <w:p w:rsidRPr="00C415D1" w:rsidR="00E77CB3" w:rsidP="00C415D1" w:rsidRDefault="00E77CB3">
      <w:pPr>
        <w:pStyle w:val="ECHRPara"/>
        <w:rPr>
          <w:lang w:val="fr-FR"/>
        </w:rPr>
      </w:pPr>
      <w:r w:rsidRPr="00C415D1">
        <w:rPr>
          <w:lang w:val="fr-FR"/>
        </w:rPr>
        <w:t>Rend l</w:t>
      </w:r>
      <w:r w:rsidRPr="00C415D1" w:rsidR="00C415D1">
        <w:rPr>
          <w:lang w:val="fr-FR"/>
        </w:rPr>
        <w:t>’</w:t>
      </w:r>
      <w:r w:rsidRPr="00C415D1">
        <w:rPr>
          <w:lang w:val="fr-FR"/>
        </w:rPr>
        <w:t>arrêt que voici, adopté à cette date :</w:t>
      </w:r>
    </w:p>
    <w:p w:rsidRPr="00C415D1" w:rsidR="00E77CB3" w:rsidP="00C415D1" w:rsidRDefault="00E77CB3">
      <w:pPr>
        <w:pStyle w:val="ECHRTitle1"/>
        <w:rPr>
          <w:lang w:val="fr-FR"/>
        </w:rPr>
      </w:pPr>
      <w:r w:rsidRPr="00C415D1">
        <w:rPr>
          <w:lang w:val="fr-FR"/>
        </w:rPr>
        <w:t>PROCÉDURE</w:t>
      </w:r>
    </w:p>
    <w:p w:rsidRPr="00C415D1" w:rsidR="00E77CB3" w:rsidP="00C415D1" w:rsidRDefault="00F55386">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1</w:t>
      </w:r>
      <w:r w:rsidRPr="00C415D1">
        <w:rPr>
          <w:lang w:val="fr-FR"/>
        </w:rPr>
        <w:fldChar w:fldCharType="end"/>
      </w:r>
      <w:r w:rsidRPr="00C415D1">
        <w:rPr>
          <w:lang w:val="fr-FR"/>
        </w:rPr>
        <w:t>.  </w:t>
      </w:r>
      <w:r w:rsidRPr="00C415D1" w:rsidR="00E77CB3">
        <w:rPr>
          <w:lang w:val="fr-FR"/>
        </w:rPr>
        <w:t>À l</w:t>
      </w:r>
      <w:r w:rsidRPr="00C415D1" w:rsidR="00C415D1">
        <w:rPr>
          <w:lang w:val="fr-FR"/>
        </w:rPr>
        <w:t>’</w:t>
      </w:r>
      <w:r w:rsidRPr="00C415D1" w:rsidR="00E77CB3">
        <w:rPr>
          <w:lang w:val="fr-FR"/>
        </w:rPr>
        <w:t>origine de l</w:t>
      </w:r>
      <w:r w:rsidRPr="00C415D1" w:rsidR="00C415D1">
        <w:rPr>
          <w:lang w:val="fr-FR"/>
        </w:rPr>
        <w:t>’</w:t>
      </w:r>
      <w:r w:rsidRPr="00C415D1" w:rsidR="00E77CB3">
        <w:rPr>
          <w:lang w:val="fr-FR"/>
        </w:rPr>
        <w:t xml:space="preserve">affaire </w:t>
      </w:r>
      <w:r w:rsidRPr="00C415D1" w:rsidR="003E408F">
        <w:rPr>
          <w:lang w:val="fr-FR"/>
        </w:rPr>
        <w:t>se trouve une requête (n</w:t>
      </w:r>
      <w:r w:rsidRPr="00C415D1" w:rsidR="00DD777F">
        <w:rPr>
          <w:vertAlign w:val="superscript"/>
          <w:lang w:val="fr-FR"/>
        </w:rPr>
        <w:t>o</w:t>
      </w:r>
      <w:r w:rsidRPr="00C415D1" w:rsidR="003E408F">
        <w:rPr>
          <w:lang w:val="fr-FR"/>
        </w:rPr>
        <w:t xml:space="preserve"> 33056/16) dirigée</w:t>
      </w:r>
      <w:r w:rsidRPr="00C415D1" w:rsidR="00E77CB3">
        <w:rPr>
          <w:lang w:val="fr-FR"/>
        </w:rPr>
        <w:t xml:space="preserve"> contre </w:t>
      </w:r>
      <w:r w:rsidRPr="00C415D1" w:rsidR="003E408F">
        <w:rPr>
          <w:lang w:val="fr-FR"/>
        </w:rPr>
        <w:t>la République de Turquie</w:t>
      </w:r>
      <w:r w:rsidRPr="00C415D1" w:rsidR="00E77CB3">
        <w:rPr>
          <w:lang w:val="fr-FR"/>
        </w:rPr>
        <w:t xml:space="preserve"> et dont </w:t>
      </w:r>
      <w:r w:rsidRPr="00C415D1" w:rsidR="003E408F">
        <w:rPr>
          <w:lang w:val="fr-FR"/>
        </w:rPr>
        <w:t>un ressortissant de cet État, M.</w:t>
      </w:r>
      <w:r w:rsidRPr="00C415D1" w:rsidR="00DC4FFC">
        <w:rPr>
          <w:lang w:val="fr-FR"/>
        </w:rPr>
        <w:t> </w:t>
      </w:r>
      <w:r w:rsidRPr="00C415D1" w:rsidR="003E408F">
        <w:rPr>
          <w:lang w:val="fr-FR"/>
        </w:rPr>
        <w:t>Civan Boltan (« le requérant »), a saisi la Cour le 28 juillet 2016</w:t>
      </w:r>
      <w:r w:rsidRPr="00C415D1" w:rsidR="00E77CB3">
        <w:rPr>
          <w:lang w:val="fr-FR"/>
        </w:rPr>
        <w:t xml:space="preserve"> en vertu de </w:t>
      </w:r>
      <w:r w:rsidRPr="00C415D1" w:rsidR="003E408F">
        <w:rPr>
          <w:lang w:val="fr-FR"/>
        </w:rPr>
        <w:t>l</w:t>
      </w:r>
      <w:r w:rsidRPr="00C415D1" w:rsidR="00C415D1">
        <w:rPr>
          <w:lang w:val="fr-FR"/>
        </w:rPr>
        <w:t>’</w:t>
      </w:r>
      <w:r w:rsidRPr="00C415D1" w:rsidR="003E408F">
        <w:rPr>
          <w:lang w:val="fr-FR"/>
        </w:rPr>
        <w:t>article 34</w:t>
      </w:r>
      <w:r w:rsidRPr="00C415D1" w:rsidR="00E77CB3">
        <w:rPr>
          <w:lang w:val="fr-FR"/>
        </w:rPr>
        <w:t xml:space="preserve"> de la Convention de sauvegarde des droits de l</w:t>
      </w:r>
      <w:r w:rsidRPr="00C415D1" w:rsidR="00C415D1">
        <w:rPr>
          <w:lang w:val="fr-FR"/>
        </w:rPr>
        <w:t>’</w:t>
      </w:r>
      <w:r w:rsidRPr="00C415D1" w:rsidR="00E77CB3">
        <w:rPr>
          <w:lang w:val="fr-FR"/>
        </w:rPr>
        <w:t>homme et des libertés fondamentales (« la Convention »).</w:t>
      </w:r>
    </w:p>
    <w:p w:rsidRPr="00C415D1" w:rsidR="003E408F" w:rsidP="00C415D1" w:rsidRDefault="00F55386">
      <w:pPr>
        <w:pStyle w:val="ECHRPara"/>
        <w:rPr>
          <w:lang w:val="fr-FR"/>
        </w:rPr>
      </w:pPr>
      <w:r w:rsidRPr="00C415D1">
        <w:rPr>
          <w:lang w:val="pt-BR"/>
        </w:rPr>
        <w:fldChar w:fldCharType="begin"/>
      </w:r>
      <w:r w:rsidRPr="00C415D1">
        <w:rPr>
          <w:lang w:val="pt-BR"/>
        </w:rPr>
        <w:instrText xml:space="preserve"> SEQ level0 \*arabic </w:instrText>
      </w:r>
      <w:r w:rsidRPr="00C415D1">
        <w:rPr>
          <w:lang w:val="pt-BR"/>
        </w:rPr>
        <w:fldChar w:fldCharType="separate"/>
      </w:r>
      <w:r w:rsidRPr="00C415D1" w:rsidR="00C415D1">
        <w:rPr>
          <w:noProof/>
          <w:lang w:val="pt-BR"/>
        </w:rPr>
        <w:t>2</w:t>
      </w:r>
      <w:r w:rsidRPr="00C415D1">
        <w:rPr>
          <w:lang w:val="pt-BR"/>
        </w:rPr>
        <w:fldChar w:fldCharType="end"/>
      </w:r>
      <w:r w:rsidRPr="00C415D1">
        <w:rPr>
          <w:lang w:val="pt-BR"/>
        </w:rPr>
        <w:t>.  </w:t>
      </w:r>
      <w:r w:rsidRPr="00C415D1" w:rsidR="003E408F">
        <w:rPr>
          <w:lang w:val="pt-BR"/>
        </w:rPr>
        <w:t>Le requérant a été représenté par M</w:t>
      </w:r>
      <w:r w:rsidRPr="00C415D1" w:rsidR="003E408F">
        <w:rPr>
          <w:vertAlign w:val="superscript"/>
          <w:lang w:val="pt-BR"/>
        </w:rPr>
        <w:t>e</w:t>
      </w:r>
      <w:r w:rsidRPr="00C415D1" w:rsidR="003E408F">
        <w:rPr>
          <w:lang w:val="pt-BR"/>
        </w:rPr>
        <w:t xml:space="preserve"> M. Özdemir, avocat exerçant à Diyarbakır. </w:t>
      </w:r>
      <w:r w:rsidRPr="00C415D1" w:rsidR="00E77CB3">
        <w:rPr>
          <w:lang w:val="pt-BR"/>
        </w:rPr>
        <w:t xml:space="preserve">Le gouvernement </w:t>
      </w:r>
      <w:r w:rsidRPr="00C415D1" w:rsidR="003E408F">
        <w:rPr>
          <w:lang w:val="pt-BR"/>
        </w:rPr>
        <w:t>turc</w:t>
      </w:r>
      <w:r w:rsidRPr="00C415D1" w:rsidR="00E77CB3">
        <w:rPr>
          <w:lang w:val="pt-BR"/>
        </w:rPr>
        <w:t xml:space="preserve"> (« le Gouvernement »)</w:t>
      </w:r>
      <w:r w:rsidRPr="00C415D1" w:rsidR="003E408F">
        <w:rPr>
          <w:lang w:val="pt-BR"/>
        </w:rPr>
        <w:t xml:space="preserve"> a été représenté par son agent</w:t>
      </w:r>
      <w:r w:rsidRPr="00C415D1" w:rsidR="007C5300">
        <w:rPr>
          <w:lang w:val="pt-BR"/>
        </w:rPr>
        <w:t>.</w:t>
      </w:r>
    </w:p>
    <w:p w:rsidRPr="00C415D1" w:rsidR="00E77CB3" w:rsidP="00C415D1" w:rsidRDefault="00F55386">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3</w:t>
      </w:r>
      <w:r w:rsidRPr="00C415D1">
        <w:rPr>
          <w:lang w:val="fr-FR"/>
        </w:rPr>
        <w:fldChar w:fldCharType="end"/>
      </w:r>
      <w:r w:rsidRPr="00C415D1">
        <w:rPr>
          <w:lang w:val="fr-FR"/>
        </w:rPr>
        <w:t>.  </w:t>
      </w:r>
      <w:r w:rsidRPr="00C415D1" w:rsidR="003E408F">
        <w:rPr>
          <w:lang w:val="fr-FR"/>
        </w:rPr>
        <w:t>Le requérant all</w:t>
      </w:r>
      <w:r w:rsidRPr="00C415D1" w:rsidR="00A13EEB">
        <w:rPr>
          <w:lang w:val="fr-FR"/>
        </w:rPr>
        <w:t>éguait</w:t>
      </w:r>
      <w:r w:rsidRPr="00C415D1" w:rsidR="003E408F">
        <w:rPr>
          <w:lang w:val="fr-FR"/>
        </w:rPr>
        <w:t xml:space="preserve"> en particulier que ses conditions de détention </w:t>
      </w:r>
      <w:r w:rsidRPr="00C415D1" w:rsidR="00A13EEB">
        <w:rPr>
          <w:lang w:val="fr-FR"/>
        </w:rPr>
        <w:t>étaient</w:t>
      </w:r>
      <w:r w:rsidRPr="00C415D1" w:rsidR="003E408F">
        <w:rPr>
          <w:lang w:val="fr-FR"/>
        </w:rPr>
        <w:t xml:space="preserve"> incompatibles avec son </w:t>
      </w:r>
      <w:r w:rsidRPr="00C415D1" w:rsidR="00340C68">
        <w:rPr>
          <w:lang w:val="fr-FR"/>
        </w:rPr>
        <w:t xml:space="preserve">handicap </w:t>
      </w:r>
      <w:r w:rsidRPr="00C415D1" w:rsidR="003E408F">
        <w:rPr>
          <w:lang w:val="fr-FR"/>
        </w:rPr>
        <w:t xml:space="preserve">et </w:t>
      </w:r>
      <w:r w:rsidRPr="00C415D1" w:rsidR="00A13EEB">
        <w:rPr>
          <w:lang w:val="fr-FR"/>
        </w:rPr>
        <w:t xml:space="preserve">il </w:t>
      </w:r>
      <w:r w:rsidRPr="00C415D1" w:rsidR="003E408F">
        <w:rPr>
          <w:lang w:val="fr-FR"/>
        </w:rPr>
        <w:t>se plai</w:t>
      </w:r>
      <w:r w:rsidRPr="00C415D1" w:rsidR="00A13EEB">
        <w:rPr>
          <w:lang w:val="fr-FR"/>
        </w:rPr>
        <w:t xml:space="preserve">gnait </w:t>
      </w:r>
      <w:r w:rsidRPr="00C415D1" w:rsidR="003E408F">
        <w:rPr>
          <w:lang w:val="fr-FR"/>
        </w:rPr>
        <w:t xml:space="preserve">de ne pas avoir </w:t>
      </w:r>
      <w:r w:rsidRPr="00C415D1" w:rsidR="004A3092">
        <w:rPr>
          <w:lang w:val="fr-FR"/>
        </w:rPr>
        <w:t>de</w:t>
      </w:r>
      <w:r w:rsidRPr="00C415D1" w:rsidR="003E408F">
        <w:rPr>
          <w:lang w:val="fr-FR"/>
        </w:rPr>
        <w:t xml:space="preserve"> perspective d</w:t>
      </w:r>
      <w:r w:rsidRPr="00C415D1" w:rsidR="00C415D1">
        <w:rPr>
          <w:lang w:val="fr-FR"/>
        </w:rPr>
        <w:t>’</w:t>
      </w:r>
      <w:r w:rsidRPr="00C415D1" w:rsidR="003E408F">
        <w:rPr>
          <w:lang w:val="fr-FR"/>
        </w:rPr>
        <w:t>être libéré un jour en raison des modalités d</w:t>
      </w:r>
      <w:r w:rsidRPr="00C415D1" w:rsidR="00C415D1">
        <w:rPr>
          <w:lang w:val="fr-FR"/>
        </w:rPr>
        <w:t>’</w:t>
      </w:r>
      <w:r w:rsidRPr="00C415D1" w:rsidR="003E408F">
        <w:rPr>
          <w:lang w:val="fr-FR"/>
        </w:rPr>
        <w:t xml:space="preserve">exécution de la peine de réclusion </w:t>
      </w:r>
      <w:r w:rsidRPr="00C415D1" w:rsidR="00340C68">
        <w:rPr>
          <w:lang w:val="fr-FR"/>
        </w:rPr>
        <w:t xml:space="preserve">criminelle </w:t>
      </w:r>
      <w:r w:rsidRPr="00C415D1" w:rsidR="003E408F">
        <w:rPr>
          <w:lang w:val="fr-FR"/>
        </w:rPr>
        <w:t>à perpétuité aggravée</w:t>
      </w:r>
      <w:r w:rsidRPr="00C415D1" w:rsidR="00DC4FFC">
        <w:rPr>
          <w:lang w:val="fr-FR"/>
        </w:rPr>
        <w:t xml:space="preserve"> </w:t>
      </w:r>
      <w:r w:rsidRPr="00C415D1" w:rsidR="00A13EEB">
        <w:rPr>
          <w:lang w:val="fr-FR"/>
        </w:rPr>
        <w:t>prononcée à son encontre</w:t>
      </w:r>
      <w:r w:rsidRPr="00C415D1" w:rsidR="003E408F">
        <w:rPr>
          <w:lang w:val="fr-FR"/>
        </w:rPr>
        <w:t>.</w:t>
      </w:r>
    </w:p>
    <w:p w:rsidRPr="00C415D1" w:rsidR="00E77CB3" w:rsidP="00C415D1" w:rsidRDefault="00DC4FFC">
      <w:pPr>
        <w:pStyle w:val="ECHRPara"/>
        <w:rPr>
          <w:szCs w:val="24"/>
          <w:lang w:val="fr-FR" w:eastAsia="en-GB"/>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4</w:t>
      </w:r>
      <w:r w:rsidRPr="00C415D1">
        <w:rPr>
          <w:lang w:val="fr-FR"/>
        </w:rPr>
        <w:fldChar w:fldCharType="end"/>
      </w:r>
      <w:r w:rsidRPr="00C415D1">
        <w:rPr>
          <w:lang w:val="fr-FR"/>
        </w:rPr>
        <w:t>.  </w:t>
      </w:r>
      <w:r w:rsidRPr="00C415D1" w:rsidR="003E408F">
        <w:rPr>
          <w:lang w:val="fr-FR"/>
        </w:rPr>
        <w:t xml:space="preserve">Le </w:t>
      </w:r>
      <w:r w:rsidRPr="00C415D1" w:rsidR="003E408F">
        <w:rPr>
          <w:szCs w:val="24"/>
          <w:lang w:val="fr-FR"/>
        </w:rPr>
        <w:t>3 octobre 2017</w:t>
      </w:r>
      <w:r w:rsidRPr="00C415D1" w:rsidR="00E77CB3">
        <w:rPr>
          <w:lang w:val="fr-FR"/>
        </w:rPr>
        <w:t xml:space="preserve">, </w:t>
      </w:r>
      <w:r w:rsidRPr="00C415D1" w:rsidR="003E408F">
        <w:rPr>
          <w:lang w:val="fr-FR"/>
        </w:rPr>
        <w:t>la requête a été communiquée au Gouvernement</w:t>
      </w:r>
      <w:r w:rsidRPr="00C415D1" w:rsidR="00646454">
        <w:rPr>
          <w:lang w:val="fr-FR"/>
        </w:rPr>
        <w:t>.</w:t>
      </w:r>
    </w:p>
    <w:p w:rsidRPr="00C415D1" w:rsidR="00E77CB3" w:rsidP="00C415D1" w:rsidRDefault="00E77CB3">
      <w:pPr>
        <w:pStyle w:val="ECHRTitle1"/>
        <w:tabs>
          <w:tab w:val="left" w:pos="5387"/>
        </w:tabs>
        <w:rPr>
          <w:lang w:val="fr-FR"/>
        </w:rPr>
      </w:pPr>
      <w:r w:rsidRPr="00C415D1">
        <w:rPr>
          <w:lang w:val="fr-FR"/>
        </w:rPr>
        <w:t>EN FAIT</w:t>
      </w:r>
    </w:p>
    <w:p w:rsidRPr="00C415D1" w:rsidR="00E77CB3" w:rsidP="00C415D1" w:rsidRDefault="00E77CB3">
      <w:pPr>
        <w:pStyle w:val="ECHRHeading1"/>
        <w:rPr>
          <w:lang w:val="fr-FR"/>
        </w:rPr>
      </w:pPr>
      <w:r w:rsidRPr="00C415D1">
        <w:rPr>
          <w:lang w:val="fr-FR"/>
        </w:rPr>
        <w:t>I.  LES CIRCONSTANCES DE L</w:t>
      </w:r>
      <w:r w:rsidRPr="00C415D1" w:rsidR="00C415D1">
        <w:rPr>
          <w:lang w:val="fr-FR"/>
        </w:rPr>
        <w:t>’</w:t>
      </w:r>
      <w:r w:rsidRPr="00C415D1">
        <w:rPr>
          <w:lang w:val="fr-FR"/>
        </w:rPr>
        <w:t>ESPÈCE</w:t>
      </w:r>
    </w:p>
    <w:p w:rsidRPr="00C415D1" w:rsidR="00E77CB3" w:rsidP="00C415D1" w:rsidRDefault="00F55386">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5</w:t>
      </w:r>
      <w:r w:rsidRPr="00C415D1">
        <w:rPr>
          <w:lang w:val="fr-FR"/>
        </w:rPr>
        <w:fldChar w:fldCharType="end"/>
      </w:r>
      <w:r w:rsidRPr="00C415D1">
        <w:rPr>
          <w:lang w:val="fr-FR"/>
        </w:rPr>
        <w:t>.  </w:t>
      </w:r>
      <w:r w:rsidRPr="00C415D1" w:rsidR="003E408F">
        <w:rPr>
          <w:lang w:val="fr-FR"/>
        </w:rPr>
        <w:t>Le requérant est né en 1991 et</w:t>
      </w:r>
      <w:r w:rsidRPr="00C415D1" w:rsidR="0014126B">
        <w:rPr>
          <w:lang w:val="fr-FR"/>
        </w:rPr>
        <w:t xml:space="preserve"> est</w:t>
      </w:r>
      <w:r w:rsidRPr="00C415D1" w:rsidR="003E408F">
        <w:rPr>
          <w:lang w:val="fr-FR"/>
        </w:rPr>
        <w:t xml:space="preserve"> détenu à Bolu</w:t>
      </w:r>
      <w:r w:rsidRPr="00C415D1" w:rsidR="00E77CB3">
        <w:rPr>
          <w:lang w:val="fr-FR"/>
        </w:rPr>
        <w:t>.</w:t>
      </w:r>
    </w:p>
    <w:p w:rsidRPr="00C415D1" w:rsidR="00E77CB3" w:rsidP="00C415D1" w:rsidRDefault="00F55386">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6</w:t>
      </w:r>
      <w:r w:rsidRPr="00C415D1">
        <w:rPr>
          <w:lang w:val="fr-FR"/>
        </w:rPr>
        <w:fldChar w:fldCharType="end"/>
      </w:r>
      <w:r w:rsidRPr="00C415D1">
        <w:rPr>
          <w:lang w:val="fr-FR"/>
        </w:rPr>
        <w:t>.  </w:t>
      </w:r>
      <w:r w:rsidRPr="00C415D1" w:rsidR="003E408F">
        <w:rPr>
          <w:lang w:val="fr-FR"/>
        </w:rPr>
        <w:t xml:space="preserve">Le 24 avril 2012, le requérant, membre </w:t>
      </w:r>
      <w:r w:rsidRPr="00C415D1" w:rsidR="00FA7610">
        <w:rPr>
          <w:lang w:val="fr-FR"/>
        </w:rPr>
        <w:t>du PKK</w:t>
      </w:r>
      <w:r w:rsidRPr="00C415D1" w:rsidR="005F05D0">
        <w:rPr>
          <w:lang w:val="fr-FR"/>
        </w:rPr>
        <w:t xml:space="preserve">, </w:t>
      </w:r>
      <w:r w:rsidRPr="00C415D1" w:rsidR="003E408F">
        <w:rPr>
          <w:lang w:val="fr-FR"/>
        </w:rPr>
        <w:t xml:space="preserve">une organisation </w:t>
      </w:r>
      <w:r w:rsidRPr="00C415D1" w:rsidR="00FA7610">
        <w:rPr>
          <w:lang w:val="fr-FR"/>
        </w:rPr>
        <w:t>illégale</w:t>
      </w:r>
      <w:r w:rsidRPr="00C415D1" w:rsidR="003E408F">
        <w:rPr>
          <w:lang w:val="fr-FR"/>
        </w:rPr>
        <w:t xml:space="preserve">, fut blessé </w:t>
      </w:r>
      <w:r w:rsidRPr="00C415D1" w:rsidR="0098216F">
        <w:rPr>
          <w:lang w:val="fr-FR"/>
        </w:rPr>
        <w:t xml:space="preserve">par une bombe qui </w:t>
      </w:r>
      <w:r w:rsidRPr="00C415D1" w:rsidR="003E408F">
        <w:rPr>
          <w:lang w:val="fr-FR"/>
        </w:rPr>
        <w:t>explos</w:t>
      </w:r>
      <w:r w:rsidRPr="00C415D1" w:rsidR="0098216F">
        <w:rPr>
          <w:lang w:val="fr-FR"/>
        </w:rPr>
        <w:t xml:space="preserve">a </w:t>
      </w:r>
      <w:r w:rsidRPr="00C415D1" w:rsidR="003E408F">
        <w:rPr>
          <w:lang w:val="fr-FR"/>
        </w:rPr>
        <w:t>entre ses mains</w:t>
      </w:r>
      <w:r w:rsidRPr="00C415D1" w:rsidR="00612859">
        <w:rPr>
          <w:lang w:val="fr-FR"/>
        </w:rPr>
        <w:t xml:space="preserve"> </w:t>
      </w:r>
      <w:r w:rsidRPr="00C415D1" w:rsidR="003E408F">
        <w:rPr>
          <w:lang w:val="fr-FR"/>
        </w:rPr>
        <w:t>alors qu</w:t>
      </w:r>
      <w:r w:rsidRPr="00C415D1" w:rsidR="00C415D1">
        <w:rPr>
          <w:lang w:val="fr-FR"/>
        </w:rPr>
        <w:t>’</w:t>
      </w:r>
      <w:r w:rsidRPr="00C415D1" w:rsidR="003E408F">
        <w:rPr>
          <w:lang w:val="fr-FR"/>
        </w:rPr>
        <w:t xml:space="preserve">il tentait de lancer </w:t>
      </w:r>
      <w:r w:rsidRPr="00C415D1" w:rsidR="00612859">
        <w:rPr>
          <w:lang w:val="fr-FR"/>
        </w:rPr>
        <w:t xml:space="preserve">celle-ci </w:t>
      </w:r>
      <w:r w:rsidRPr="00C415D1" w:rsidR="0098216F">
        <w:rPr>
          <w:lang w:val="fr-FR"/>
        </w:rPr>
        <w:t>sur</w:t>
      </w:r>
      <w:r w:rsidRPr="00C415D1" w:rsidR="003E408F">
        <w:rPr>
          <w:lang w:val="fr-FR"/>
        </w:rPr>
        <w:t xml:space="preserve"> des soldats lors d</w:t>
      </w:r>
      <w:r w:rsidRPr="00C415D1" w:rsidR="00C415D1">
        <w:rPr>
          <w:lang w:val="fr-FR"/>
        </w:rPr>
        <w:t>’</w:t>
      </w:r>
      <w:r w:rsidRPr="00C415D1" w:rsidR="003E408F">
        <w:rPr>
          <w:lang w:val="fr-FR"/>
        </w:rPr>
        <w:t xml:space="preserve">une confrontation armée </w:t>
      </w:r>
      <w:r w:rsidRPr="00C415D1" w:rsidR="00612859">
        <w:rPr>
          <w:lang w:val="fr-FR"/>
        </w:rPr>
        <w:t>se déroulant</w:t>
      </w:r>
      <w:r w:rsidRPr="00C415D1" w:rsidR="003E408F">
        <w:rPr>
          <w:lang w:val="fr-FR"/>
        </w:rPr>
        <w:t xml:space="preserve"> près de Diyarbakır. Il fut amputé du bras droit et souffrit de plusieurs lésions permanentes, principalement </w:t>
      </w:r>
      <w:r w:rsidRPr="00C415D1">
        <w:rPr>
          <w:lang w:val="fr-FR"/>
        </w:rPr>
        <w:t>d</w:t>
      </w:r>
      <w:r w:rsidRPr="00C415D1" w:rsidR="00C415D1">
        <w:rPr>
          <w:lang w:val="fr-FR"/>
        </w:rPr>
        <w:t>’</w:t>
      </w:r>
      <w:r w:rsidRPr="00C415D1">
        <w:rPr>
          <w:lang w:val="fr-FR"/>
        </w:rPr>
        <w:t xml:space="preserve">une perte de vision </w:t>
      </w:r>
      <w:r w:rsidRPr="00C415D1" w:rsidR="003E408F">
        <w:rPr>
          <w:lang w:val="fr-FR"/>
        </w:rPr>
        <w:t>à l</w:t>
      </w:r>
      <w:r w:rsidRPr="00C415D1" w:rsidR="00C415D1">
        <w:rPr>
          <w:lang w:val="fr-FR"/>
        </w:rPr>
        <w:t>’</w:t>
      </w:r>
      <w:r w:rsidRPr="00C415D1" w:rsidR="003E408F">
        <w:rPr>
          <w:lang w:val="fr-FR"/>
        </w:rPr>
        <w:t>œil gauche.</w:t>
      </w:r>
    </w:p>
    <w:p w:rsidRPr="00C415D1" w:rsidR="00C83A97" w:rsidP="00C415D1" w:rsidRDefault="00C83A97">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7</w:t>
      </w:r>
      <w:r w:rsidRPr="00C415D1">
        <w:rPr>
          <w:lang w:val="fr-FR"/>
        </w:rPr>
        <w:fldChar w:fldCharType="end"/>
      </w:r>
      <w:r w:rsidRPr="00C415D1">
        <w:rPr>
          <w:lang w:val="fr-FR"/>
        </w:rPr>
        <w:t>.  Durant toutes les procédures ci-dessous, le requérant fut représenté par son avocat.</w:t>
      </w:r>
    </w:p>
    <w:p w:rsidRPr="00C415D1" w:rsidR="00DD777F" w:rsidP="00C415D1" w:rsidRDefault="00F55386">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8</w:t>
      </w:r>
      <w:r w:rsidRPr="00C415D1">
        <w:rPr>
          <w:lang w:val="fr-FR"/>
        </w:rPr>
        <w:fldChar w:fldCharType="end"/>
      </w:r>
      <w:r w:rsidRPr="00C415D1">
        <w:rPr>
          <w:lang w:val="fr-FR"/>
        </w:rPr>
        <w:t>.  </w:t>
      </w:r>
      <w:r w:rsidRPr="00C415D1" w:rsidR="003E408F">
        <w:rPr>
          <w:lang w:val="fr-FR"/>
        </w:rPr>
        <w:t xml:space="preserve">Le 3 février 2014, le requérant fut condamné </w:t>
      </w:r>
      <w:r w:rsidRPr="00C415D1">
        <w:rPr>
          <w:lang w:val="fr-FR"/>
        </w:rPr>
        <w:t>par la 9</w:t>
      </w:r>
      <w:r w:rsidRPr="00C415D1">
        <w:rPr>
          <w:vertAlign w:val="superscript"/>
          <w:lang w:val="fr-FR"/>
        </w:rPr>
        <w:t>e</w:t>
      </w:r>
      <w:r w:rsidRPr="00C415D1">
        <w:rPr>
          <w:lang w:val="fr-FR"/>
        </w:rPr>
        <w:t xml:space="preserve"> chambre de la cour d</w:t>
      </w:r>
      <w:r w:rsidRPr="00C415D1" w:rsidR="00C415D1">
        <w:rPr>
          <w:lang w:val="fr-FR"/>
        </w:rPr>
        <w:t>’</w:t>
      </w:r>
      <w:r w:rsidRPr="00C415D1">
        <w:rPr>
          <w:lang w:val="fr-FR"/>
        </w:rPr>
        <w:t>assises de Diyarbakır (« la cour d</w:t>
      </w:r>
      <w:r w:rsidRPr="00C415D1" w:rsidR="00C415D1">
        <w:rPr>
          <w:lang w:val="fr-FR"/>
        </w:rPr>
        <w:t>’</w:t>
      </w:r>
      <w:r w:rsidRPr="00C415D1">
        <w:rPr>
          <w:lang w:val="fr-FR"/>
        </w:rPr>
        <w:t xml:space="preserve">assises ») </w:t>
      </w:r>
      <w:r w:rsidRPr="00C415D1" w:rsidR="003E408F">
        <w:rPr>
          <w:lang w:val="fr-FR"/>
        </w:rPr>
        <w:t xml:space="preserve">à la réclusion </w:t>
      </w:r>
      <w:r w:rsidRPr="00C415D1" w:rsidR="00FA7610">
        <w:rPr>
          <w:lang w:val="fr-FR"/>
        </w:rPr>
        <w:t xml:space="preserve">criminelle </w:t>
      </w:r>
      <w:r w:rsidRPr="00C415D1" w:rsidR="003E408F">
        <w:rPr>
          <w:lang w:val="fr-FR"/>
        </w:rPr>
        <w:t>à perpétuité aggravée</w:t>
      </w:r>
      <w:r w:rsidRPr="00C415D1" w:rsidR="00612859">
        <w:rPr>
          <w:lang w:val="fr-FR"/>
        </w:rPr>
        <w:t>,</w:t>
      </w:r>
      <w:r w:rsidRPr="00C415D1" w:rsidR="003E408F">
        <w:rPr>
          <w:lang w:val="fr-FR"/>
        </w:rPr>
        <w:t xml:space="preserve"> </w:t>
      </w:r>
      <w:r w:rsidRPr="00C415D1" w:rsidR="00A62576">
        <w:rPr>
          <w:lang w:val="fr-FR"/>
        </w:rPr>
        <w:t xml:space="preserve">principalement </w:t>
      </w:r>
      <w:r w:rsidRPr="00C415D1" w:rsidR="003E408F">
        <w:rPr>
          <w:lang w:val="fr-FR"/>
        </w:rPr>
        <w:t>pour atteinte à l</w:t>
      </w:r>
      <w:r w:rsidRPr="00C415D1" w:rsidR="00C415D1">
        <w:rPr>
          <w:lang w:val="fr-FR"/>
        </w:rPr>
        <w:t>’</w:t>
      </w:r>
      <w:r w:rsidRPr="00C415D1" w:rsidR="003E408F">
        <w:rPr>
          <w:lang w:val="fr-FR"/>
        </w:rPr>
        <w:t xml:space="preserve">ordre constitutionnel du pays </w:t>
      </w:r>
      <w:r w:rsidRPr="00C415D1" w:rsidR="00A62576">
        <w:rPr>
          <w:lang w:val="fr-FR"/>
        </w:rPr>
        <w:t>et pour tentative d</w:t>
      </w:r>
      <w:r w:rsidRPr="00C415D1" w:rsidR="00C415D1">
        <w:rPr>
          <w:lang w:val="fr-FR"/>
        </w:rPr>
        <w:t>’</w:t>
      </w:r>
      <w:r w:rsidRPr="00C415D1" w:rsidR="00A62576">
        <w:rPr>
          <w:lang w:val="fr-FR"/>
        </w:rPr>
        <w:t>assassinat d</w:t>
      </w:r>
      <w:r w:rsidRPr="00C415D1" w:rsidR="00C415D1">
        <w:rPr>
          <w:lang w:val="fr-FR"/>
        </w:rPr>
        <w:t>’</w:t>
      </w:r>
      <w:r w:rsidRPr="00C415D1" w:rsidR="00A62576">
        <w:rPr>
          <w:lang w:val="fr-FR"/>
        </w:rPr>
        <w:t>agent</w:t>
      </w:r>
      <w:r w:rsidRPr="00C415D1">
        <w:rPr>
          <w:lang w:val="fr-FR"/>
        </w:rPr>
        <w:t>s</w:t>
      </w:r>
      <w:r w:rsidRPr="00C415D1" w:rsidR="00A62576">
        <w:rPr>
          <w:lang w:val="fr-FR"/>
        </w:rPr>
        <w:t xml:space="preserve"> publics.</w:t>
      </w:r>
    </w:p>
    <w:p w:rsidRPr="00C415D1" w:rsidR="00DD777F" w:rsidP="00C415D1" w:rsidRDefault="00F55386">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9</w:t>
      </w:r>
      <w:r w:rsidRPr="00C415D1">
        <w:rPr>
          <w:lang w:val="fr-FR"/>
        </w:rPr>
        <w:fldChar w:fldCharType="end"/>
      </w:r>
      <w:r w:rsidRPr="00C415D1">
        <w:rPr>
          <w:lang w:val="fr-FR"/>
        </w:rPr>
        <w:t>.  </w:t>
      </w:r>
      <w:r w:rsidRPr="00C415D1" w:rsidR="004F72B4">
        <w:rPr>
          <w:lang w:val="fr-FR"/>
        </w:rPr>
        <w:t>Le 23 octobre 2014</w:t>
      </w:r>
      <w:r w:rsidRPr="00C415D1" w:rsidR="002F28F3">
        <w:rPr>
          <w:lang w:val="fr-FR"/>
        </w:rPr>
        <w:t>,</w:t>
      </w:r>
      <w:r w:rsidRPr="00C415D1" w:rsidR="004F72B4">
        <w:rPr>
          <w:lang w:val="fr-FR"/>
        </w:rPr>
        <w:t xml:space="preserve"> </w:t>
      </w:r>
      <w:r w:rsidRPr="00C415D1" w:rsidR="002F28F3">
        <w:rPr>
          <w:lang w:val="fr-FR"/>
        </w:rPr>
        <w:t>la Cour de cassation confirma cette</w:t>
      </w:r>
      <w:r w:rsidRPr="00C415D1" w:rsidR="004F72B4">
        <w:rPr>
          <w:lang w:val="fr-FR"/>
        </w:rPr>
        <w:t xml:space="preserve"> condamnation</w:t>
      </w:r>
      <w:r w:rsidRPr="00C415D1" w:rsidR="002F28F3">
        <w:rPr>
          <w:lang w:val="fr-FR"/>
        </w:rPr>
        <w:t>, qui devint ainsi</w:t>
      </w:r>
      <w:r w:rsidRPr="00C415D1" w:rsidR="004F72B4">
        <w:rPr>
          <w:lang w:val="fr-FR"/>
        </w:rPr>
        <w:t xml:space="preserve"> définitive</w:t>
      </w:r>
      <w:r w:rsidRPr="00C415D1" w:rsidR="002F28F3">
        <w:rPr>
          <w:lang w:val="fr-FR"/>
        </w:rPr>
        <w:t>. À partir de cette</w:t>
      </w:r>
      <w:r w:rsidRPr="00C415D1" w:rsidR="004F72B4">
        <w:rPr>
          <w:lang w:val="fr-FR"/>
        </w:rPr>
        <w:t xml:space="preserve"> date</w:t>
      </w:r>
      <w:r w:rsidRPr="00C415D1" w:rsidR="002F28F3">
        <w:rPr>
          <w:lang w:val="fr-FR"/>
        </w:rPr>
        <w:t>, l</w:t>
      </w:r>
      <w:r w:rsidRPr="00C415D1" w:rsidR="004136AC">
        <w:rPr>
          <w:lang w:val="fr-FR"/>
        </w:rPr>
        <w:t xml:space="preserve">e requérant </w:t>
      </w:r>
      <w:r w:rsidRPr="00C415D1" w:rsidR="00A62576">
        <w:rPr>
          <w:lang w:val="fr-FR"/>
        </w:rPr>
        <w:t>commença à purger sa peine</w:t>
      </w:r>
      <w:r w:rsidRPr="00C415D1" w:rsidR="004F72B4">
        <w:rPr>
          <w:lang w:val="fr-FR"/>
        </w:rPr>
        <w:t xml:space="preserve">. </w:t>
      </w:r>
      <w:r w:rsidRPr="00C415D1" w:rsidR="002F28F3">
        <w:rPr>
          <w:lang w:val="fr-FR"/>
        </w:rPr>
        <w:t>Il</w:t>
      </w:r>
      <w:r w:rsidRPr="00C415D1" w:rsidR="004F72B4">
        <w:rPr>
          <w:lang w:val="fr-FR"/>
        </w:rPr>
        <w:t xml:space="preserve"> fut placé </w:t>
      </w:r>
      <w:r w:rsidRPr="00C415D1" w:rsidR="004136AC">
        <w:rPr>
          <w:lang w:val="fr-FR"/>
        </w:rPr>
        <w:t>successiveme</w:t>
      </w:r>
      <w:r w:rsidRPr="00C415D1" w:rsidR="004F72B4">
        <w:rPr>
          <w:lang w:val="fr-FR"/>
        </w:rPr>
        <w:t xml:space="preserve">nt </w:t>
      </w:r>
      <w:r w:rsidRPr="00C415D1" w:rsidR="004136AC">
        <w:rPr>
          <w:lang w:val="fr-FR"/>
        </w:rPr>
        <w:t xml:space="preserve">dans les </w:t>
      </w:r>
      <w:r w:rsidRPr="00C415D1" w:rsidR="004F72B4">
        <w:rPr>
          <w:lang w:val="fr-FR"/>
        </w:rPr>
        <w:t xml:space="preserve">établissements pénitentiaires de </w:t>
      </w:r>
      <w:r w:rsidRPr="00C415D1" w:rsidR="00DD777F">
        <w:rPr>
          <w:lang w:val="fr-FR"/>
        </w:rPr>
        <w:t>Diyarbakır</w:t>
      </w:r>
      <w:r w:rsidRPr="00C415D1" w:rsidR="004F72B4">
        <w:rPr>
          <w:lang w:val="fr-FR"/>
        </w:rPr>
        <w:t xml:space="preserve"> de type D, de Sincan de type F</w:t>
      </w:r>
      <w:r w:rsidRPr="00C415D1" w:rsidR="004136AC">
        <w:rPr>
          <w:lang w:val="fr-FR"/>
        </w:rPr>
        <w:t>, puis</w:t>
      </w:r>
      <w:r w:rsidRPr="00C415D1" w:rsidR="004F72B4">
        <w:rPr>
          <w:lang w:val="fr-FR"/>
        </w:rPr>
        <w:t xml:space="preserve"> de Bolu de type F</w:t>
      </w:r>
      <w:r w:rsidRPr="00C415D1" w:rsidR="004136AC">
        <w:rPr>
          <w:lang w:val="fr-FR"/>
        </w:rPr>
        <w:t>,</w:t>
      </w:r>
      <w:r w:rsidRPr="00C415D1" w:rsidR="004F72B4">
        <w:rPr>
          <w:lang w:val="fr-FR"/>
        </w:rPr>
        <w:t xml:space="preserve"> où il est actuellement détenu.</w:t>
      </w:r>
    </w:p>
    <w:p w:rsidRPr="00C415D1" w:rsidR="00DD777F" w:rsidP="00C415D1" w:rsidRDefault="00F55386">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10</w:t>
      </w:r>
      <w:r w:rsidRPr="00C415D1">
        <w:rPr>
          <w:lang w:val="fr-FR"/>
        </w:rPr>
        <w:fldChar w:fldCharType="end"/>
      </w:r>
      <w:r w:rsidRPr="00C415D1">
        <w:rPr>
          <w:lang w:val="fr-FR"/>
        </w:rPr>
        <w:t>.  </w:t>
      </w:r>
      <w:r w:rsidRPr="00C415D1" w:rsidR="00D41191">
        <w:rPr>
          <w:lang w:val="fr-FR"/>
        </w:rPr>
        <w:t xml:space="preserve">Le 18 février 2015, </w:t>
      </w:r>
      <w:r w:rsidRPr="00C415D1" w:rsidR="00722E15">
        <w:rPr>
          <w:lang w:val="fr-FR"/>
        </w:rPr>
        <w:t>l</w:t>
      </w:r>
      <w:r w:rsidRPr="00C415D1" w:rsidR="00C415D1">
        <w:rPr>
          <w:lang w:val="fr-FR"/>
        </w:rPr>
        <w:t>’</w:t>
      </w:r>
      <w:r w:rsidRPr="00C415D1" w:rsidR="00722E15">
        <w:rPr>
          <w:lang w:val="fr-FR"/>
        </w:rPr>
        <w:t>avocat du requérant</w:t>
      </w:r>
      <w:r w:rsidRPr="00C415D1" w:rsidR="00C83A97">
        <w:rPr>
          <w:lang w:val="fr-FR"/>
        </w:rPr>
        <w:t xml:space="preserve"> qui </w:t>
      </w:r>
      <w:r w:rsidRPr="00C415D1" w:rsidR="00741865">
        <w:rPr>
          <w:lang w:val="fr-FR"/>
        </w:rPr>
        <w:t>se trouvait</w:t>
      </w:r>
      <w:r w:rsidRPr="00C415D1" w:rsidR="00722E15">
        <w:rPr>
          <w:lang w:val="fr-FR"/>
        </w:rPr>
        <w:t xml:space="preserve"> </w:t>
      </w:r>
      <w:r w:rsidRPr="00C415D1" w:rsidR="00D41191">
        <w:rPr>
          <w:lang w:val="fr-FR"/>
        </w:rPr>
        <w:t xml:space="preserve">alors détenu </w:t>
      </w:r>
      <w:r w:rsidRPr="00C415D1" w:rsidR="004136AC">
        <w:rPr>
          <w:lang w:val="fr-FR"/>
        </w:rPr>
        <w:t>dans</w:t>
      </w:r>
      <w:r w:rsidRPr="00C415D1" w:rsidR="00D41191">
        <w:rPr>
          <w:lang w:val="fr-FR"/>
        </w:rPr>
        <w:t xml:space="preserve"> l</w:t>
      </w:r>
      <w:r w:rsidRPr="00C415D1" w:rsidR="00C415D1">
        <w:rPr>
          <w:lang w:val="fr-FR"/>
        </w:rPr>
        <w:t>’</w:t>
      </w:r>
      <w:r w:rsidRPr="00C415D1" w:rsidR="00D41191">
        <w:rPr>
          <w:lang w:val="fr-FR"/>
        </w:rPr>
        <w:t xml:space="preserve">établissement pénitentiaire de Diyarbakır, </w:t>
      </w:r>
      <w:r w:rsidRPr="00C415D1" w:rsidR="00722E15">
        <w:rPr>
          <w:lang w:val="fr-FR"/>
        </w:rPr>
        <w:t xml:space="preserve">soumit, au nom de </w:t>
      </w:r>
      <w:r w:rsidRPr="00C415D1" w:rsidR="00E005CD">
        <w:rPr>
          <w:lang w:val="fr-FR"/>
        </w:rPr>
        <w:t>son client</w:t>
      </w:r>
      <w:r w:rsidRPr="00C415D1" w:rsidR="00722E15">
        <w:rPr>
          <w:lang w:val="fr-FR"/>
        </w:rPr>
        <w:t>, une demande d</w:t>
      </w:r>
      <w:r w:rsidRPr="00C415D1" w:rsidR="00C415D1">
        <w:rPr>
          <w:lang w:val="fr-FR"/>
        </w:rPr>
        <w:t>’</w:t>
      </w:r>
      <w:r w:rsidRPr="00C415D1" w:rsidR="00047162">
        <w:rPr>
          <w:lang w:val="fr-FR"/>
        </w:rPr>
        <w:t>adaptation</w:t>
      </w:r>
      <w:r w:rsidRPr="00C415D1" w:rsidR="00722E15">
        <w:rPr>
          <w:lang w:val="fr-FR"/>
        </w:rPr>
        <w:t xml:space="preserve"> des conditions de détention de </w:t>
      </w:r>
      <w:r w:rsidRPr="00C415D1" w:rsidR="00E005CD">
        <w:rPr>
          <w:lang w:val="fr-FR"/>
        </w:rPr>
        <w:t>ce dernier</w:t>
      </w:r>
      <w:r w:rsidRPr="00C415D1" w:rsidR="00722E15">
        <w:rPr>
          <w:lang w:val="fr-FR"/>
        </w:rPr>
        <w:t xml:space="preserve"> au</w:t>
      </w:r>
      <w:r w:rsidRPr="00C415D1" w:rsidR="00D41191">
        <w:rPr>
          <w:lang w:val="fr-FR"/>
        </w:rPr>
        <w:t xml:space="preserve"> procureur de la République de </w:t>
      </w:r>
      <w:r w:rsidRPr="00C415D1" w:rsidR="00722E15">
        <w:rPr>
          <w:lang w:val="fr-FR"/>
        </w:rPr>
        <w:t>la même ville</w:t>
      </w:r>
      <w:r w:rsidRPr="00C415D1" w:rsidR="00D41191">
        <w:rPr>
          <w:lang w:val="fr-FR"/>
        </w:rPr>
        <w:t xml:space="preserve"> </w:t>
      </w:r>
      <w:r w:rsidRPr="00C415D1" w:rsidR="00E11656">
        <w:rPr>
          <w:lang w:val="fr-FR"/>
        </w:rPr>
        <w:t>(« le procureur »)</w:t>
      </w:r>
      <w:r w:rsidRPr="00C415D1" w:rsidR="00722E15">
        <w:rPr>
          <w:lang w:val="fr-FR"/>
        </w:rPr>
        <w:t xml:space="preserve">. Il </w:t>
      </w:r>
      <w:r w:rsidRPr="00C415D1" w:rsidR="00887B38">
        <w:rPr>
          <w:lang w:val="fr-FR"/>
        </w:rPr>
        <w:t xml:space="preserve">exposait que </w:t>
      </w:r>
      <w:r w:rsidRPr="00C415D1" w:rsidR="00722E15">
        <w:rPr>
          <w:lang w:val="fr-FR"/>
        </w:rPr>
        <w:t xml:space="preserve">le requérant </w:t>
      </w:r>
      <w:r w:rsidRPr="00C415D1" w:rsidR="00D41191">
        <w:rPr>
          <w:lang w:val="fr-FR"/>
        </w:rPr>
        <w:t>était amputé d</w:t>
      </w:r>
      <w:r w:rsidRPr="00C415D1" w:rsidR="004136AC">
        <w:rPr>
          <w:lang w:val="fr-FR"/>
        </w:rPr>
        <w:t>u</w:t>
      </w:r>
      <w:r w:rsidRPr="00C415D1" w:rsidR="00D41191">
        <w:rPr>
          <w:lang w:val="fr-FR"/>
        </w:rPr>
        <w:t xml:space="preserve"> bras droit et avait perdu la capacité visuelle à l</w:t>
      </w:r>
      <w:r w:rsidRPr="00C415D1" w:rsidR="00C415D1">
        <w:rPr>
          <w:lang w:val="fr-FR"/>
        </w:rPr>
        <w:t>’</w:t>
      </w:r>
      <w:r w:rsidRPr="00C415D1" w:rsidR="00D41191">
        <w:rPr>
          <w:lang w:val="fr-FR"/>
        </w:rPr>
        <w:t>œil gauche, qu</w:t>
      </w:r>
      <w:r w:rsidRPr="00C415D1" w:rsidR="00C415D1">
        <w:rPr>
          <w:lang w:val="fr-FR"/>
        </w:rPr>
        <w:t>’</w:t>
      </w:r>
      <w:r w:rsidRPr="00C415D1" w:rsidR="00D41191">
        <w:rPr>
          <w:lang w:val="fr-FR"/>
        </w:rPr>
        <w:t>il subvenait à ses besoins uniquement grâce à l</w:t>
      </w:r>
      <w:r w:rsidRPr="00C415D1" w:rsidR="00C415D1">
        <w:rPr>
          <w:lang w:val="fr-FR"/>
        </w:rPr>
        <w:t>’</w:t>
      </w:r>
      <w:r w:rsidRPr="00C415D1" w:rsidR="00D41191">
        <w:rPr>
          <w:lang w:val="fr-FR"/>
        </w:rPr>
        <w:t>aide de ses codétenus et que, en raison des modalités d</w:t>
      </w:r>
      <w:r w:rsidRPr="00C415D1" w:rsidR="00C415D1">
        <w:rPr>
          <w:lang w:val="fr-FR"/>
        </w:rPr>
        <w:t>’</w:t>
      </w:r>
      <w:r w:rsidRPr="00C415D1" w:rsidR="00D41191">
        <w:rPr>
          <w:lang w:val="fr-FR"/>
        </w:rPr>
        <w:t>exécution spécifique</w:t>
      </w:r>
      <w:r w:rsidRPr="00C415D1" w:rsidR="00A72243">
        <w:rPr>
          <w:lang w:val="fr-FR"/>
        </w:rPr>
        <w:t>s</w:t>
      </w:r>
      <w:r w:rsidRPr="00C415D1" w:rsidR="00D41191">
        <w:rPr>
          <w:lang w:val="fr-FR"/>
        </w:rPr>
        <w:t xml:space="preserve"> de la peine de réclusion à perpétuité aggravée, </w:t>
      </w:r>
      <w:r w:rsidRPr="00C415D1" w:rsidR="004136AC">
        <w:rPr>
          <w:lang w:val="fr-FR"/>
        </w:rPr>
        <w:t>il</w:t>
      </w:r>
      <w:r w:rsidRPr="00C415D1" w:rsidR="00D41191">
        <w:rPr>
          <w:lang w:val="fr-FR"/>
        </w:rPr>
        <w:t xml:space="preserve"> était obligé de purger sa peine dans une unité de vie individuelle. </w:t>
      </w:r>
      <w:r w:rsidRPr="00C415D1" w:rsidR="001A4BD2">
        <w:rPr>
          <w:lang w:val="fr-FR"/>
        </w:rPr>
        <w:t>L</w:t>
      </w:r>
      <w:r w:rsidRPr="00C415D1" w:rsidR="00C415D1">
        <w:rPr>
          <w:lang w:val="fr-FR"/>
        </w:rPr>
        <w:t>’</w:t>
      </w:r>
      <w:r w:rsidRPr="00C415D1" w:rsidR="001A4BD2">
        <w:rPr>
          <w:lang w:val="fr-FR"/>
        </w:rPr>
        <w:t>avocat</w:t>
      </w:r>
      <w:r w:rsidRPr="00C415D1" w:rsidR="00D41191">
        <w:rPr>
          <w:lang w:val="fr-FR"/>
        </w:rPr>
        <w:t xml:space="preserve"> demandait </w:t>
      </w:r>
      <w:r w:rsidRPr="00C415D1" w:rsidR="00887B38">
        <w:rPr>
          <w:lang w:val="fr-FR"/>
        </w:rPr>
        <w:t xml:space="preserve">au procureur </w:t>
      </w:r>
      <w:r w:rsidRPr="00C415D1" w:rsidR="00D41191">
        <w:rPr>
          <w:lang w:val="fr-FR"/>
        </w:rPr>
        <w:t>d</w:t>
      </w:r>
      <w:r w:rsidRPr="00C415D1" w:rsidR="00B93A07">
        <w:rPr>
          <w:lang w:val="fr-FR"/>
        </w:rPr>
        <w:t>e décider, d</w:t>
      </w:r>
      <w:r w:rsidRPr="00C415D1" w:rsidR="00C415D1">
        <w:rPr>
          <w:lang w:val="fr-FR"/>
        </w:rPr>
        <w:t>’</w:t>
      </w:r>
      <w:r w:rsidRPr="00C415D1" w:rsidR="00B93A07">
        <w:rPr>
          <w:lang w:val="fr-FR"/>
        </w:rPr>
        <w:t xml:space="preserve">une part, </w:t>
      </w:r>
      <w:r w:rsidRPr="00C415D1" w:rsidR="00C052AC">
        <w:rPr>
          <w:lang w:val="fr-FR"/>
        </w:rPr>
        <w:t>le</w:t>
      </w:r>
      <w:r w:rsidRPr="00C415D1" w:rsidR="00D41191">
        <w:rPr>
          <w:lang w:val="fr-FR"/>
        </w:rPr>
        <w:t xml:space="preserve"> transf</w:t>
      </w:r>
      <w:r w:rsidRPr="00C415D1" w:rsidR="00C052AC">
        <w:rPr>
          <w:lang w:val="fr-FR"/>
        </w:rPr>
        <w:t>ert de son client d</w:t>
      </w:r>
      <w:r w:rsidRPr="00C415D1" w:rsidR="00D41191">
        <w:rPr>
          <w:lang w:val="fr-FR"/>
        </w:rPr>
        <w:t xml:space="preserve">ans un </w:t>
      </w:r>
      <w:r w:rsidRPr="00C415D1" w:rsidR="00E7023A">
        <w:rPr>
          <w:lang w:val="fr-FR"/>
        </w:rPr>
        <w:t>centre médical</w:t>
      </w:r>
      <w:r w:rsidRPr="00C415D1" w:rsidR="00D41191">
        <w:rPr>
          <w:lang w:val="fr-FR"/>
        </w:rPr>
        <w:t xml:space="preserve"> </w:t>
      </w:r>
      <w:r w:rsidRPr="00C415D1" w:rsidR="00887B38">
        <w:rPr>
          <w:lang w:val="fr-FR"/>
        </w:rPr>
        <w:t>aux fins de</w:t>
      </w:r>
      <w:r w:rsidRPr="00C415D1" w:rsidR="00D41191">
        <w:rPr>
          <w:lang w:val="fr-FR"/>
        </w:rPr>
        <w:t xml:space="preserve"> </w:t>
      </w:r>
      <w:r w:rsidRPr="00C415D1">
        <w:rPr>
          <w:lang w:val="fr-FR"/>
        </w:rPr>
        <w:t>constat</w:t>
      </w:r>
      <w:r w:rsidRPr="00C415D1" w:rsidR="00C97A35">
        <w:rPr>
          <w:lang w:val="fr-FR"/>
        </w:rPr>
        <w:t>ation</w:t>
      </w:r>
      <w:r w:rsidRPr="00C415D1" w:rsidR="00887B38">
        <w:rPr>
          <w:lang w:val="fr-FR"/>
        </w:rPr>
        <w:t xml:space="preserve"> de</w:t>
      </w:r>
      <w:r w:rsidRPr="00C415D1" w:rsidR="00D41191">
        <w:rPr>
          <w:lang w:val="fr-FR"/>
        </w:rPr>
        <w:t xml:space="preserve"> </w:t>
      </w:r>
      <w:r w:rsidRPr="00C415D1" w:rsidR="00C052AC">
        <w:rPr>
          <w:lang w:val="fr-FR"/>
        </w:rPr>
        <w:t>l</w:t>
      </w:r>
      <w:r w:rsidRPr="00C415D1" w:rsidR="00C415D1">
        <w:rPr>
          <w:lang w:val="fr-FR"/>
        </w:rPr>
        <w:t>’</w:t>
      </w:r>
      <w:r w:rsidRPr="00C415D1" w:rsidR="00D41191">
        <w:rPr>
          <w:lang w:val="fr-FR"/>
        </w:rPr>
        <w:t xml:space="preserve">inaptitude </w:t>
      </w:r>
      <w:r w:rsidRPr="00C415D1" w:rsidR="00C052AC">
        <w:rPr>
          <w:lang w:val="fr-FR"/>
        </w:rPr>
        <w:t xml:space="preserve">de celui-ci </w:t>
      </w:r>
      <w:r w:rsidRPr="00C415D1" w:rsidR="00D41191">
        <w:rPr>
          <w:lang w:val="fr-FR"/>
        </w:rPr>
        <w:t>à subvenir seul à ses besoins et</w:t>
      </w:r>
      <w:r w:rsidRPr="00C415D1" w:rsidR="00B93A07">
        <w:rPr>
          <w:lang w:val="fr-FR"/>
        </w:rPr>
        <w:t>, d</w:t>
      </w:r>
      <w:r w:rsidRPr="00C415D1" w:rsidR="00C415D1">
        <w:rPr>
          <w:lang w:val="fr-FR"/>
        </w:rPr>
        <w:t>’</w:t>
      </w:r>
      <w:r w:rsidRPr="00C415D1" w:rsidR="00B93A07">
        <w:rPr>
          <w:lang w:val="fr-FR"/>
        </w:rPr>
        <w:t xml:space="preserve">autre part, </w:t>
      </w:r>
      <w:r w:rsidRPr="00C415D1" w:rsidR="00C963DC">
        <w:rPr>
          <w:lang w:val="fr-FR"/>
        </w:rPr>
        <w:t>l</w:t>
      </w:r>
      <w:r w:rsidRPr="00C415D1" w:rsidR="00C415D1">
        <w:rPr>
          <w:lang w:val="fr-FR"/>
        </w:rPr>
        <w:t>’</w:t>
      </w:r>
      <w:r w:rsidRPr="00C415D1" w:rsidR="00D41191">
        <w:rPr>
          <w:lang w:val="fr-FR"/>
        </w:rPr>
        <w:t>aménage</w:t>
      </w:r>
      <w:r w:rsidRPr="00C415D1" w:rsidR="00C963DC">
        <w:rPr>
          <w:lang w:val="fr-FR"/>
        </w:rPr>
        <w:t>ment de</w:t>
      </w:r>
      <w:r w:rsidRPr="00C415D1" w:rsidR="00B93A07">
        <w:rPr>
          <w:lang w:val="fr-FR"/>
        </w:rPr>
        <w:t xml:space="preserve"> se</w:t>
      </w:r>
      <w:r w:rsidRPr="00C415D1" w:rsidR="00C963DC">
        <w:rPr>
          <w:lang w:val="fr-FR"/>
        </w:rPr>
        <w:t>s</w:t>
      </w:r>
      <w:r w:rsidRPr="00C415D1" w:rsidR="00D41191">
        <w:rPr>
          <w:lang w:val="fr-FR"/>
        </w:rPr>
        <w:t xml:space="preserve"> conditions de détention</w:t>
      </w:r>
      <w:r w:rsidRPr="00C415D1" w:rsidR="00B93A07">
        <w:rPr>
          <w:lang w:val="fr-FR"/>
        </w:rPr>
        <w:t xml:space="preserve"> </w:t>
      </w:r>
      <w:r w:rsidRPr="00C415D1" w:rsidR="00D41191">
        <w:rPr>
          <w:lang w:val="fr-FR"/>
        </w:rPr>
        <w:t>en fonction des conclusions du rapport qui allait être rendu.</w:t>
      </w:r>
    </w:p>
    <w:p w:rsidRPr="00C415D1" w:rsidR="00DD777F" w:rsidP="00C415D1" w:rsidRDefault="00F55386">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11</w:t>
      </w:r>
      <w:r w:rsidRPr="00C415D1">
        <w:rPr>
          <w:lang w:val="fr-FR"/>
        </w:rPr>
        <w:fldChar w:fldCharType="end"/>
      </w:r>
      <w:r w:rsidRPr="00C415D1">
        <w:rPr>
          <w:lang w:val="fr-FR"/>
        </w:rPr>
        <w:t>.  </w:t>
      </w:r>
      <w:r w:rsidRPr="00C415D1" w:rsidR="001A4BD2">
        <w:rPr>
          <w:lang w:val="fr-FR"/>
        </w:rPr>
        <w:t>Un</w:t>
      </w:r>
      <w:r w:rsidRPr="00C415D1" w:rsidR="00E7023A">
        <w:rPr>
          <w:lang w:val="fr-FR"/>
        </w:rPr>
        <w:t xml:space="preserve"> </w:t>
      </w:r>
      <w:r w:rsidRPr="00C415D1" w:rsidR="00AA5D47">
        <w:rPr>
          <w:lang w:val="fr-FR"/>
        </w:rPr>
        <w:t>rapport</w:t>
      </w:r>
      <w:r w:rsidRPr="00C415D1" w:rsidR="00CC5D61">
        <w:rPr>
          <w:lang w:val="fr-FR"/>
        </w:rPr>
        <w:t xml:space="preserve"> en date du</w:t>
      </w:r>
      <w:r w:rsidRPr="00C415D1" w:rsidR="00AA5D47">
        <w:rPr>
          <w:lang w:val="fr-FR"/>
        </w:rPr>
        <w:t xml:space="preserve"> 16 mars 2015 </w:t>
      </w:r>
      <w:r w:rsidRPr="00C415D1" w:rsidR="00CC5D61">
        <w:rPr>
          <w:lang w:val="fr-FR"/>
        </w:rPr>
        <w:t xml:space="preserve">fut établi </w:t>
      </w:r>
      <w:r w:rsidRPr="00C415D1" w:rsidR="00AA5D47">
        <w:rPr>
          <w:lang w:val="fr-FR"/>
        </w:rPr>
        <w:t>par l</w:t>
      </w:r>
      <w:r w:rsidRPr="00C415D1" w:rsidR="00C415D1">
        <w:rPr>
          <w:lang w:val="fr-FR"/>
        </w:rPr>
        <w:t>’</w:t>
      </w:r>
      <w:r w:rsidRPr="00C415D1" w:rsidR="00AA5D47">
        <w:rPr>
          <w:lang w:val="fr-FR"/>
        </w:rPr>
        <w:t>hôpital universitaire de Diyarbakır</w:t>
      </w:r>
      <w:r w:rsidRPr="00C415D1" w:rsidR="00CC5D61">
        <w:rPr>
          <w:lang w:val="fr-FR"/>
        </w:rPr>
        <w:t>. Il</w:t>
      </w:r>
      <w:r w:rsidRPr="00C415D1" w:rsidR="00AA5D47">
        <w:rPr>
          <w:lang w:val="fr-FR"/>
        </w:rPr>
        <w:t xml:space="preserve"> </w:t>
      </w:r>
      <w:r w:rsidRPr="00C415D1" w:rsidR="00E7023A">
        <w:rPr>
          <w:lang w:val="fr-FR"/>
        </w:rPr>
        <w:t>indiqu</w:t>
      </w:r>
      <w:r w:rsidRPr="00C415D1" w:rsidR="001A4BD2">
        <w:rPr>
          <w:lang w:val="fr-FR"/>
        </w:rPr>
        <w:t>ait</w:t>
      </w:r>
      <w:r w:rsidRPr="00C415D1" w:rsidR="00E7023A">
        <w:rPr>
          <w:lang w:val="fr-FR"/>
        </w:rPr>
        <w:t xml:space="preserve"> que </w:t>
      </w:r>
      <w:r w:rsidRPr="00C415D1" w:rsidR="00AA5D47">
        <w:rPr>
          <w:lang w:val="fr-FR"/>
        </w:rPr>
        <w:t xml:space="preserve">le </w:t>
      </w:r>
      <w:r w:rsidRPr="00C415D1" w:rsidR="00CC5D61">
        <w:rPr>
          <w:lang w:val="fr-FR"/>
        </w:rPr>
        <w:t>requérant</w:t>
      </w:r>
      <w:r w:rsidRPr="00C415D1" w:rsidR="00AA5D47">
        <w:rPr>
          <w:lang w:val="fr-FR"/>
        </w:rPr>
        <w:t xml:space="preserve"> </w:t>
      </w:r>
      <w:r w:rsidRPr="00C415D1" w:rsidR="00892D47">
        <w:rPr>
          <w:lang w:val="fr-FR"/>
        </w:rPr>
        <w:t>aura</w:t>
      </w:r>
      <w:r w:rsidRPr="00C415D1" w:rsidR="001A4BD2">
        <w:rPr>
          <w:lang w:val="fr-FR"/>
        </w:rPr>
        <w:t>it</w:t>
      </w:r>
      <w:r w:rsidRPr="00C415D1" w:rsidR="00892D47">
        <w:rPr>
          <w:lang w:val="fr-FR"/>
        </w:rPr>
        <w:t xml:space="preserve"> besoin de l</w:t>
      </w:r>
      <w:r w:rsidRPr="00C415D1" w:rsidR="00C415D1">
        <w:rPr>
          <w:lang w:val="fr-FR"/>
        </w:rPr>
        <w:t>’</w:t>
      </w:r>
      <w:r w:rsidRPr="00C415D1" w:rsidR="00892D47">
        <w:rPr>
          <w:lang w:val="fr-FR"/>
        </w:rPr>
        <w:t>assistance de tiers pour subvenir à ses besoins.</w:t>
      </w:r>
    </w:p>
    <w:p w:rsidRPr="00C415D1" w:rsidR="00AA5D47" w:rsidP="00C415D1" w:rsidRDefault="00F55386">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12</w:t>
      </w:r>
      <w:r w:rsidRPr="00C415D1">
        <w:rPr>
          <w:lang w:val="fr-FR"/>
        </w:rPr>
        <w:fldChar w:fldCharType="end"/>
      </w:r>
      <w:r w:rsidRPr="00C415D1">
        <w:rPr>
          <w:lang w:val="fr-FR"/>
        </w:rPr>
        <w:t>.  </w:t>
      </w:r>
      <w:r w:rsidRPr="00C415D1" w:rsidR="00AA5D47">
        <w:rPr>
          <w:lang w:val="fr-FR"/>
        </w:rPr>
        <w:t xml:space="preserve">Un </w:t>
      </w:r>
      <w:r w:rsidRPr="00C415D1" w:rsidR="0056354F">
        <w:rPr>
          <w:lang w:val="fr-FR"/>
        </w:rPr>
        <w:t xml:space="preserve">autre </w:t>
      </w:r>
      <w:r w:rsidRPr="00C415D1" w:rsidR="00AA5D47">
        <w:rPr>
          <w:lang w:val="fr-FR"/>
        </w:rPr>
        <w:t>rapport</w:t>
      </w:r>
      <w:r w:rsidRPr="00C415D1" w:rsidR="00CC5D61">
        <w:rPr>
          <w:lang w:val="fr-FR"/>
        </w:rPr>
        <w:t xml:space="preserve"> fut</w:t>
      </w:r>
      <w:r w:rsidRPr="00C415D1" w:rsidR="00AA5D47">
        <w:rPr>
          <w:lang w:val="fr-FR"/>
        </w:rPr>
        <w:t xml:space="preserve"> rendu le 22 avril 2015 par l</w:t>
      </w:r>
      <w:r w:rsidRPr="00C415D1" w:rsidR="00C415D1">
        <w:rPr>
          <w:lang w:val="fr-FR"/>
        </w:rPr>
        <w:t>’</w:t>
      </w:r>
      <w:r w:rsidRPr="00C415D1" w:rsidR="00AA5D47">
        <w:rPr>
          <w:lang w:val="fr-FR"/>
        </w:rPr>
        <w:t>hôpital Gazi Ya</w:t>
      </w:r>
      <w:r w:rsidRPr="00C415D1" w:rsidR="00AA5D47">
        <w:rPr>
          <w:lang w:val="tr-TR"/>
        </w:rPr>
        <w:t>ş</w:t>
      </w:r>
      <w:r w:rsidRPr="00C415D1" w:rsidR="00AA5D47">
        <w:rPr>
          <w:lang w:val="fr-FR"/>
        </w:rPr>
        <w:t>argil de Diyarbakır</w:t>
      </w:r>
      <w:r w:rsidRPr="00C415D1" w:rsidR="00CC5D61">
        <w:rPr>
          <w:lang w:val="fr-FR"/>
        </w:rPr>
        <w:t>. Il</w:t>
      </w:r>
      <w:r w:rsidRPr="00C415D1" w:rsidR="00AA5D47">
        <w:rPr>
          <w:lang w:val="fr-FR"/>
        </w:rPr>
        <w:t xml:space="preserve"> concluait </w:t>
      </w:r>
      <w:r w:rsidRPr="00C415D1" w:rsidR="0056354F">
        <w:rPr>
          <w:lang w:val="fr-FR"/>
        </w:rPr>
        <w:t>ce qui suit</w:t>
      </w:r>
      <w:r w:rsidRPr="00C415D1" w:rsidR="00AA5D47">
        <w:rPr>
          <w:lang w:val="fr-FR"/>
        </w:rPr>
        <w:t> :</w:t>
      </w:r>
    </w:p>
    <w:p w:rsidRPr="00C415D1" w:rsidR="006F61D7" w:rsidP="00C415D1" w:rsidRDefault="00AA5D47">
      <w:pPr>
        <w:pStyle w:val="ECHRParaQuote"/>
        <w:rPr>
          <w:lang w:val="fr-FR"/>
        </w:rPr>
      </w:pPr>
      <w:r w:rsidRPr="00C415D1">
        <w:rPr>
          <w:lang w:val="fr-FR"/>
        </w:rPr>
        <w:t>« [L</w:t>
      </w:r>
      <w:r w:rsidRPr="00C415D1" w:rsidR="00C415D1">
        <w:rPr>
          <w:lang w:val="fr-FR"/>
        </w:rPr>
        <w:t>’</w:t>
      </w:r>
      <w:r w:rsidRPr="00C415D1">
        <w:rPr>
          <w:lang w:val="fr-FR"/>
        </w:rPr>
        <w:t>intéressé] ne souffre pas de maladie psychique. Il peut continuer à [</w:t>
      </w:r>
      <w:r w:rsidRPr="00C415D1" w:rsidR="009526AE">
        <w:rPr>
          <w:lang w:val="fr-FR"/>
        </w:rPr>
        <w:t xml:space="preserve">purger </w:t>
      </w:r>
      <w:r w:rsidRPr="00C415D1">
        <w:rPr>
          <w:lang w:val="fr-FR"/>
        </w:rPr>
        <w:t xml:space="preserve">sa peine] </w:t>
      </w:r>
      <w:r w:rsidRPr="00C415D1" w:rsidR="00A9502B">
        <w:rPr>
          <w:lang w:val="fr-FR"/>
        </w:rPr>
        <w:t>dans une unité carcérale</w:t>
      </w:r>
      <w:r w:rsidRPr="00C415D1">
        <w:rPr>
          <w:lang w:val="fr-FR"/>
        </w:rPr>
        <w:t>.</w:t>
      </w:r>
      <w:r w:rsidRPr="00C415D1" w:rsidR="00892D47">
        <w:rPr>
          <w:lang w:val="fr-FR"/>
        </w:rPr>
        <w:t xml:space="preserve"> </w:t>
      </w:r>
      <w:r w:rsidRPr="00C415D1" w:rsidR="00A9502B">
        <w:rPr>
          <w:lang w:val="fr-FR"/>
        </w:rPr>
        <w:t>L</w:t>
      </w:r>
      <w:r w:rsidRPr="00C415D1" w:rsidR="00C415D1">
        <w:rPr>
          <w:lang w:val="fr-FR"/>
        </w:rPr>
        <w:t>’</w:t>
      </w:r>
      <w:r w:rsidRPr="00C415D1" w:rsidR="00A9502B">
        <w:rPr>
          <w:lang w:val="fr-FR"/>
        </w:rPr>
        <w:t xml:space="preserve">exécution de sa peine en milieu pénitentiaire ne constituera pas une atteinte certaine à sa vie. </w:t>
      </w:r>
      <w:r w:rsidRPr="00C415D1" w:rsidR="00235E04">
        <w:rPr>
          <w:lang w:val="fr-FR"/>
        </w:rPr>
        <w:t>[Son état]</w:t>
      </w:r>
      <w:r w:rsidRPr="00C415D1" w:rsidR="00A9502B">
        <w:rPr>
          <w:lang w:val="fr-FR"/>
        </w:rPr>
        <w:t xml:space="preserve"> ne requiert pas de traitement </w:t>
      </w:r>
      <w:r w:rsidRPr="00C415D1" w:rsidR="00576044">
        <w:rPr>
          <w:lang w:val="fr-FR"/>
        </w:rPr>
        <w:t xml:space="preserve">prolongé </w:t>
      </w:r>
      <w:r w:rsidRPr="00C415D1" w:rsidR="00A9502B">
        <w:rPr>
          <w:lang w:val="fr-FR"/>
        </w:rPr>
        <w:t xml:space="preserve">sur </w:t>
      </w:r>
      <w:r w:rsidRPr="00C415D1" w:rsidR="001A4BD2">
        <w:rPr>
          <w:lang w:val="fr-FR"/>
        </w:rPr>
        <w:t xml:space="preserve">le </w:t>
      </w:r>
      <w:r w:rsidRPr="00C415D1" w:rsidR="00A9502B">
        <w:rPr>
          <w:lang w:val="fr-FR"/>
        </w:rPr>
        <w:t xml:space="preserve">long terme. </w:t>
      </w:r>
      <w:r w:rsidRPr="00C415D1" w:rsidR="001A4BD2">
        <w:rPr>
          <w:lang w:val="fr-FR"/>
        </w:rPr>
        <w:t>[L</w:t>
      </w:r>
      <w:r w:rsidRPr="00C415D1" w:rsidR="00C415D1">
        <w:rPr>
          <w:lang w:val="fr-FR"/>
        </w:rPr>
        <w:t>’</w:t>
      </w:r>
      <w:r w:rsidRPr="00C415D1" w:rsidR="001A4BD2">
        <w:rPr>
          <w:lang w:val="fr-FR"/>
        </w:rPr>
        <w:t xml:space="preserve">intéressé] </w:t>
      </w:r>
      <w:r w:rsidRPr="00C415D1" w:rsidR="00A9502B">
        <w:rPr>
          <w:lang w:val="fr-FR"/>
        </w:rPr>
        <w:t xml:space="preserve">aura </w:t>
      </w:r>
      <w:r w:rsidRPr="00C415D1" w:rsidR="005658E7">
        <w:rPr>
          <w:lang w:val="fr-FR"/>
        </w:rPr>
        <w:t xml:space="preserve">par moments </w:t>
      </w:r>
      <w:r w:rsidRPr="00C415D1" w:rsidR="00A9502B">
        <w:rPr>
          <w:lang w:val="fr-FR"/>
        </w:rPr>
        <w:t>besoin d</w:t>
      </w:r>
      <w:r w:rsidRPr="00C415D1" w:rsidR="00C415D1">
        <w:rPr>
          <w:lang w:val="fr-FR"/>
        </w:rPr>
        <w:t>’</w:t>
      </w:r>
      <w:r w:rsidRPr="00C415D1" w:rsidR="00A9502B">
        <w:rPr>
          <w:lang w:val="fr-FR"/>
        </w:rPr>
        <w:t>une assistance en milieu pénitentiaire. Il n</w:t>
      </w:r>
      <w:r w:rsidRPr="00C415D1" w:rsidR="00C415D1">
        <w:rPr>
          <w:lang w:val="fr-FR"/>
        </w:rPr>
        <w:t>’</w:t>
      </w:r>
      <w:r w:rsidRPr="00C415D1" w:rsidR="00A9502B">
        <w:rPr>
          <w:lang w:val="fr-FR"/>
        </w:rPr>
        <w:t>est pas nécessaire de suspendre l</w:t>
      </w:r>
      <w:r w:rsidRPr="00C415D1" w:rsidR="00C415D1">
        <w:rPr>
          <w:lang w:val="fr-FR"/>
        </w:rPr>
        <w:t>’</w:t>
      </w:r>
      <w:r w:rsidRPr="00C415D1" w:rsidR="00A9502B">
        <w:rPr>
          <w:lang w:val="fr-FR"/>
        </w:rPr>
        <w:t xml:space="preserve">exécution de sa peine. </w:t>
      </w:r>
      <w:r w:rsidRPr="00C415D1" w:rsidR="00235E04">
        <w:rPr>
          <w:lang w:val="fr-FR"/>
        </w:rPr>
        <w:t>[Son état]</w:t>
      </w:r>
      <w:r w:rsidRPr="00C415D1" w:rsidR="00A9502B">
        <w:rPr>
          <w:lang w:val="fr-FR"/>
        </w:rPr>
        <w:t xml:space="preserve"> est permanent en raison de l</w:t>
      </w:r>
      <w:r w:rsidRPr="00C415D1" w:rsidR="00C415D1">
        <w:rPr>
          <w:lang w:val="fr-FR"/>
        </w:rPr>
        <w:t>’</w:t>
      </w:r>
      <w:r w:rsidRPr="00C415D1" w:rsidR="00216120">
        <w:rPr>
          <w:lang w:val="fr-FR"/>
        </w:rPr>
        <w:t>amputation du</w:t>
      </w:r>
      <w:r w:rsidRPr="00C415D1" w:rsidR="00A9502B">
        <w:rPr>
          <w:lang w:val="fr-FR"/>
        </w:rPr>
        <w:t xml:space="preserve"> bras droit à partir du coude (</w:t>
      </w:r>
      <w:r w:rsidRPr="00C415D1" w:rsidR="00DD777F">
        <w:rPr>
          <w:lang w:val="fr-FR"/>
        </w:rPr>
        <w:t>...</w:t>
      </w:r>
      <w:r w:rsidRPr="00C415D1" w:rsidR="00A9502B">
        <w:rPr>
          <w:lang w:val="fr-FR"/>
        </w:rPr>
        <w:t>). »</w:t>
      </w:r>
    </w:p>
    <w:p w:rsidRPr="00C415D1" w:rsidR="006F61D7" w:rsidP="00C415D1" w:rsidRDefault="009526AE">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13</w:t>
      </w:r>
      <w:r w:rsidRPr="00C415D1">
        <w:rPr>
          <w:lang w:val="fr-FR"/>
        </w:rPr>
        <w:fldChar w:fldCharType="end"/>
      </w:r>
      <w:r w:rsidRPr="00C415D1">
        <w:rPr>
          <w:lang w:val="fr-FR"/>
        </w:rPr>
        <w:t>.  </w:t>
      </w:r>
      <w:r w:rsidRPr="00C415D1" w:rsidR="00A9502B">
        <w:rPr>
          <w:lang w:val="fr-FR"/>
        </w:rPr>
        <w:t>Le 6 octobre 2015, le juge d</w:t>
      </w:r>
      <w:r w:rsidRPr="00C415D1" w:rsidR="004020BF">
        <w:rPr>
          <w:lang w:val="fr-FR"/>
        </w:rPr>
        <w:t>e l</w:t>
      </w:r>
      <w:r w:rsidRPr="00C415D1" w:rsidR="00C415D1">
        <w:rPr>
          <w:lang w:val="fr-FR"/>
        </w:rPr>
        <w:t>’</w:t>
      </w:r>
      <w:r w:rsidRPr="00C415D1" w:rsidR="00A9502B">
        <w:rPr>
          <w:lang w:val="fr-FR"/>
        </w:rPr>
        <w:t xml:space="preserve">exécution des peines </w:t>
      </w:r>
      <w:r w:rsidRPr="00C415D1">
        <w:rPr>
          <w:lang w:val="fr-FR"/>
        </w:rPr>
        <w:t xml:space="preserve">de Diyarbakır </w:t>
      </w:r>
      <w:r w:rsidRPr="00C415D1" w:rsidR="00A9502B">
        <w:rPr>
          <w:lang w:val="fr-FR"/>
        </w:rPr>
        <w:t xml:space="preserve">rejeta la demande du requérant. </w:t>
      </w:r>
      <w:r w:rsidRPr="00C415D1" w:rsidR="001A4BD2">
        <w:rPr>
          <w:lang w:val="fr-FR"/>
        </w:rPr>
        <w:t>Dans sa décision, il</w:t>
      </w:r>
      <w:r w:rsidRPr="00C415D1" w:rsidR="00DD777F">
        <w:rPr>
          <w:lang w:val="fr-FR"/>
        </w:rPr>
        <w:t xml:space="preserve"> </w:t>
      </w:r>
      <w:r w:rsidRPr="00C415D1" w:rsidR="001A4BD2">
        <w:rPr>
          <w:lang w:val="fr-FR"/>
        </w:rPr>
        <w:t xml:space="preserve">indiquait </w:t>
      </w:r>
      <w:r w:rsidRPr="00C415D1" w:rsidR="00DD777F">
        <w:rPr>
          <w:lang w:val="fr-FR"/>
        </w:rPr>
        <w:t xml:space="preserve">que </w:t>
      </w:r>
      <w:r w:rsidRPr="00C415D1" w:rsidR="00A9502B">
        <w:rPr>
          <w:lang w:val="fr-FR"/>
        </w:rPr>
        <w:t xml:space="preserve">le procureur </w:t>
      </w:r>
      <w:r w:rsidRPr="00C415D1" w:rsidR="00DD777F">
        <w:rPr>
          <w:lang w:val="fr-FR"/>
        </w:rPr>
        <w:t xml:space="preserve">avait </w:t>
      </w:r>
      <w:r w:rsidRPr="00C415D1" w:rsidR="001A4BD2">
        <w:rPr>
          <w:lang w:val="fr-FR"/>
        </w:rPr>
        <w:t xml:space="preserve">émis </w:t>
      </w:r>
      <w:r w:rsidRPr="00C415D1" w:rsidR="00DD777F">
        <w:rPr>
          <w:lang w:val="fr-FR"/>
        </w:rPr>
        <w:t>un avis défavorable à la</w:t>
      </w:r>
      <w:r w:rsidRPr="00C415D1" w:rsidR="00F45D9C">
        <w:rPr>
          <w:lang w:val="fr-FR"/>
        </w:rPr>
        <w:t>dite</w:t>
      </w:r>
      <w:r w:rsidRPr="00C415D1" w:rsidR="001A4BD2">
        <w:rPr>
          <w:lang w:val="fr-FR"/>
        </w:rPr>
        <w:t xml:space="preserve"> </w:t>
      </w:r>
      <w:r w:rsidRPr="00C415D1" w:rsidR="00DD777F">
        <w:rPr>
          <w:lang w:val="fr-FR"/>
        </w:rPr>
        <w:t>demande</w:t>
      </w:r>
      <w:r w:rsidRPr="00C415D1" w:rsidR="00F45D9C">
        <w:rPr>
          <w:lang w:val="fr-FR"/>
        </w:rPr>
        <w:t xml:space="preserve">, </w:t>
      </w:r>
      <w:r w:rsidRPr="00C415D1" w:rsidR="00DD777F">
        <w:rPr>
          <w:lang w:val="fr-FR"/>
        </w:rPr>
        <w:t xml:space="preserve">et </w:t>
      </w:r>
      <w:r w:rsidRPr="00C415D1" w:rsidR="001A4BD2">
        <w:rPr>
          <w:lang w:val="fr-FR"/>
        </w:rPr>
        <w:t xml:space="preserve">il </w:t>
      </w:r>
      <w:r w:rsidRPr="00C415D1" w:rsidR="00DD777F">
        <w:rPr>
          <w:lang w:val="fr-FR"/>
        </w:rPr>
        <w:t>exp</w:t>
      </w:r>
      <w:r w:rsidRPr="00C415D1" w:rsidR="001A4BD2">
        <w:rPr>
          <w:lang w:val="fr-FR"/>
        </w:rPr>
        <w:t>os</w:t>
      </w:r>
      <w:r w:rsidRPr="00C415D1" w:rsidR="00DD777F">
        <w:rPr>
          <w:lang w:val="fr-FR"/>
        </w:rPr>
        <w:t>ait que</w:t>
      </w:r>
      <w:r w:rsidRPr="00C415D1" w:rsidR="00E14C25">
        <w:rPr>
          <w:lang w:val="fr-FR"/>
        </w:rPr>
        <w:t xml:space="preserve"> l</w:t>
      </w:r>
      <w:r w:rsidRPr="00C415D1" w:rsidR="00C415D1">
        <w:rPr>
          <w:lang w:val="fr-FR"/>
        </w:rPr>
        <w:t>’</w:t>
      </w:r>
      <w:r w:rsidRPr="00C415D1" w:rsidR="001A4BD2">
        <w:rPr>
          <w:lang w:val="fr-FR"/>
        </w:rPr>
        <w:t>acceptation de la</w:t>
      </w:r>
      <w:r w:rsidRPr="00C415D1" w:rsidR="00E14C25">
        <w:rPr>
          <w:lang w:val="fr-FR"/>
        </w:rPr>
        <w:t xml:space="preserve"> demande </w:t>
      </w:r>
      <w:r w:rsidRPr="00C415D1" w:rsidR="00F45D9C">
        <w:rPr>
          <w:lang w:val="fr-FR"/>
        </w:rPr>
        <w:t xml:space="preserve">en question </w:t>
      </w:r>
      <w:r w:rsidRPr="00C415D1" w:rsidR="00E14C25">
        <w:rPr>
          <w:lang w:val="fr-FR"/>
        </w:rPr>
        <w:t>rev</w:t>
      </w:r>
      <w:r w:rsidRPr="00C415D1" w:rsidR="001A4BD2">
        <w:rPr>
          <w:lang w:val="fr-FR"/>
        </w:rPr>
        <w:t>iendrait</w:t>
      </w:r>
      <w:r w:rsidRPr="00C415D1" w:rsidR="00E14C25">
        <w:rPr>
          <w:lang w:val="fr-FR"/>
        </w:rPr>
        <w:t xml:space="preserve"> à modifier la condamnation prononcée à l</w:t>
      </w:r>
      <w:r w:rsidRPr="00C415D1" w:rsidR="00C415D1">
        <w:rPr>
          <w:lang w:val="fr-FR"/>
        </w:rPr>
        <w:t>’</w:t>
      </w:r>
      <w:r w:rsidRPr="00C415D1" w:rsidR="00E14C25">
        <w:rPr>
          <w:lang w:val="fr-FR"/>
        </w:rPr>
        <w:t>égard de l</w:t>
      </w:r>
      <w:r w:rsidRPr="00C415D1" w:rsidR="00C415D1">
        <w:rPr>
          <w:lang w:val="fr-FR"/>
        </w:rPr>
        <w:t>’</w:t>
      </w:r>
      <w:r w:rsidRPr="00C415D1" w:rsidR="00E14C25">
        <w:rPr>
          <w:lang w:val="fr-FR"/>
        </w:rPr>
        <w:t>intéressé</w:t>
      </w:r>
      <w:r w:rsidRPr="00C415D1" w:rsidR="00C83A97">
        <w:rPr>
          <w:lang w:val="fr-FR"/>
        </w:rPr>
        <w:t xml:space="preserve">, ce qui </w:t>
      </w:r>
      <w:r w:rsidRPr="00C415D1" w:rsidR="00E14C25">
        <w:rPr>
          <w:lang w:val="fr-FR"/>
        </w:rPr>
        <w:t>enfreindrait les règles procédurales et la loi.</w:t>
      </w:r>
    </w:p>
    <w:p w:rsidRPr="00C415D1" w:rsidR="00DD777F" w:rsidP="00C415D1" w:rsidRDefault="0023646B">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14</w:t>
      </w:r>
      <w:r w:rsidRPr="00C415D1">
        <w:rPr>
          <w:lang w:val="fr-FR"/>
        </w:rPr>
        <w:fldChar w:fldCharType="end"/>
      </w:r>
      <w:r w:rsidRPr="00C415D1">
        <w:rPr>
          <w:lang w:val="fr-FR"/>
        </w:rPr>
        <w:t>.  </w:t>
      </w:r>
      <w:r w:rsidRPr="00C415D1" w:rsidR="00A72243">
        <w:rPr>
          <w:lang w:val="fr-FR"/>
        </w:rPr>
        <w:t>Le 26 octobre 2015, la 2</w:t>
      </w:r>
      <w:r w:rsidRPr="00C415D1" w:rsidR="00A72243">
        <w:rPr>
          <w:vertAlign w:val="superscript"/>
          <w:lang w:val="fr-FR"/>
        </w:rPr>
        <w:t>e</w:t>
      </w:r>
      <w:r w:rsidRPr="00C415D1" w:rsidR="00A72243">
        <w:rPr>
          <w:lang w:val="fr-FR"/>
        </w:rPr>
        <w:t xml:space="preserve"> chambre de la cour d</w:t>
      </w:r>
      <w:r w:rsidRPr="00C415D1" w:rsidR="00C415D1">
        <w:rPr>
          <w:lang w:val="fr-FR"/>
        </w:rPr>
        <w:t>’</w:t>
      </w:r>
      <w:r w:rsidRPr="00C415D1" w:rsidR="00A72243">
        <w:rPr>
          <w:lang w:val="fr-FR"/>
        </w:rPr>
        <w:t xml:space="preserve">assises </w:t>
      </w:r>
      <w:r w:rsidRPr="00C415D1" w:rsidR="009526AE">
        <w:rPr>
          <w:lang w:val="fr-FR"/>
        </w:rPr>
        <w:t xml:space="preserve">de Diyarbakır </w:t>
      </w:r>
      <w:r w:rsidRPr="00C415D1" w:rsidR="00A72243">
        <w:rPr>
          <w:lang w:val="fr-FR"/>
        </w:rPr>
        <w:t xml:space="preserve">rejeta </w:t>
      </w:r>
      <w:r w:rsidRPr="00C415D1" w:rsidR="00E14C25">
        <w:rPr>
          <w:lang w:val="fr-FR"/>
        </w:rPr>
        <w:t>l</w:t>
      </w:r>
      <w:r w:rsidRPr="00C415D1" w:rsidR="00C415D1">
        <w:rPr>
          <w:lang w:val="fr-FR"/>
        </w:rPr>
        <w:t>’</w:t>
      </w:r>
      <w:r w:rsidRPr="00C415D1" w:rsidR="00E14C25">
        <w:rPr>
          <w:lang w:val="fr-FR"/>
        </w:rPr>
        <w:t>opposition</w:t>
      </w:r>
      <w:r w:rsidRPr="00C415D1" w:rsidR="001A4BD2">
        <w:rPr>
          <w:lang w:val="fr-FR"/>
        </w:rPr>
        <w:t xml:space="preserve"> formée par le</w:t>
      </w:r>
      <w:r w:rsidRPr="00C415D1" w:rsidR="00E14C25">
        <w:rPr>
          <w:lang w:val="fr-FR"/>
        </w:rPr>
        <w:t xml:space="preserve"> requérant </w:t>
      </w:r>
      <w:r w:rsidRPr="00C415D1" w:rsidR="00A72243">
        <w:rPr>
          <w:lang w:val="fr-FR"/>
        </w:rPr>
        <w:t xml:space="preserve">au motif que </w:t>
      </w:r>
      <w:r w:rsidRPr="00C415D1" w:rsidR="00E11656">
        <w:rPr>
          <w:lang w:val="fr-FR"/>
        </w:rPr>
        <w:t>l</w:t>
      </w:r>
      <w:r w:rsidRPr="00C415D1" w:rsidR="00C415D1">
        <w:rPr>
          <w:lang w:val="fr-FR"/>
        </w:rPr>
        <w:t>’</w:t>
      </w:r>
      <w:r w:rsidRPr="00C415D1" w:rsidR="00E11656">
        <w:rPr>
          <w:lang w:val="fr-FR"/>
        </w:rPr>
        <w:t>article 25 de la loi n</w:t>
      </w:r>
      <w:r w:rsidRPr="00C415D1" w:rsidR="00E11656">
        <w:rPr>
          <w:vertAlign w:val="superscript"/>
          <w:lang w:val="fr-FR"/>
        </w:rPr>
        <w:t>o</w:t>
      </w:r>
      <w:r w:rsidRPr="00C415D1" w:rsidR="00E11656">
        <w:rPr>
          <w:lang w:val="fr-FR"/>
        </w:rPr>
        <w:t xml:space="preserve"> 5275</w:t>
      </w:r>
      <w:r w:rsidRPr="00C415D1" w:rsidR="00C45A4D">
        <w:rPr>
          <w:lang w:val="fr-FR"/>
        </w:rPr>
        <w:t xml:space="preserve"> relative à</w:t>
      </w:r>
      <w:r w:rsidRPr="00C415D1" w:rsidR="00E11656">
        <w:rPr>
          <w:lang w:val="fr-FR"/>
        </w:rPr>
        <w:t xml:space="preserve"> l</w:t>
      </w:r>
      <w:r w:rsidRPr="00C415D1" w:rsidR="00C415D1">
        <w:rPr>
          <w:lang w:val="fr-FR"/>
        </w:rPr>
        <w:t>’</w:t>
      </w:r>
      <w:r w:rsidRPr="00C415D1" w:rsidR="00E11656">
        <w:rPr>
          <w:lang w:val="fr-FR"/>
        </w:rPr>
        <w:t>exécution des peines et des mesures de s</w:t>
      </w:r>
      <w:r w:rsidRPr="00C415D1" w:rsidR="00E14C25">
        <w:rPr>
          <w:lang w:val="fr-FR"/>
        </w:rPr>
        <w:t>ûreté interdisait en toutes circonstances la suspension de l</w:t>
      </w:r>
      <w:r w:rsidRPr="00C415D1" w:rsidR="00C415D1">
        <w:rPr>
          <w:lang w:val="fr-FR"/>
        </w:rPr>
        <w:t>’</w:t>
      </w:r>
      <w:r w:rsidRPr="00C415D1" w:rsidR="00E14C25">
        <w:rPr>
          <w:lang w:val="fr-FR"/>
        </w:rPr>
        <w:t>exécution de la réclusion</w:t>
      </w:r>
      <w:r w:rsidRPr="00C415D1" w:rsidR="009526AE">
        <w:rPr>
          <w:lang w:val="fr-FR"/>
        </w:rPr>
        <w:t xml:space="preserve"> criminelle</w:t>
      </w:r>
      <w:r w:rsidRPr="00C415D1" w:rsidR="00E14C25">
        <w:rPr>
          <w:lang w:val="fr-FR"/>
        </w:rPr>
        <w:t xml:space="preserve"> à perpétuité aggravée</w:t>
      </w:r>
      <w:r w:rsidRPr="00C415D1" w:rsidR="009526AE">
        <w:rPr>
          <w:lang w:val="fr-FR"/>
        </w:rPr>
        <w:t>. Selon cette instance, la disposition en question</w:t>
      </w:r>
      <w:r w:rsidRPr="00C415D1" w:rsidR="0010650D">
        <w:rPr>
          <w:lang w:val="fr-FR"/>
        </w:rPr>
        <w:t xml:space="preserve"> </w:t>
      </w:r>
      <w:r w:rsidRPr="00C415D1" w:rsidR="00F32D2E">
        <w:rPr>
          <w:lang w:val="fr-FR"/>
        </w:rPr>
        <w:t>offrait</w:t>
      </w:r>
      <w:r w:rsidRPr="00C415D1" w:rsidR="0010650D">
        <w:rPr>
          <w:lang w:val="fr-FR"/>
        </w:rPr>
        <w:t xml:space="preserve"> </w:t>
      </w:r>
      <w:r w:rsidRPr="00C415D1" w:rsidR="00E11656">
        <w:rPr>
          <w:lang w:val="fr-FR"/>
        </w:rPr>
        <w:t>uniquement</w:t>
      </w:r>
      <w:r w:rsidRPr="00C415D1" w:rsidR="00E14C25">
        <w:rPr>
          <w:lang w:val="fr-FR"/>
        </w:rPr>
        <w:t xml:space="preserve"> la possibilité de placer le détenu concerné </w:t>
      </w:r>
      <w:r w:rsidRPr="00C415D1" w:rsidR="00F32D2E">
        <w:rPr>
          <w:lang w:val="fr-FR"/>
        </w:rPr>
        <w:t>dans une</w:t>
      </w:r>
      <w:r w:rsidRPr="00C415D1" w:rsidR="00E14C25">
        <w:rPr>
          <w:lang w:val="fr-FR"/>
        </w:rPr>
        <w:t xml:space="preserve"> unité carcérale </w:t>
      </w:r>
      <w:r w:rsidRPr="00C415D1" w:rsidR="00C01793">
        <w:rPr>
          <w:lang w:val="fr-FR"/>
        </w:rPr>
        <w:t xml:space="preserve">en milieu hospitalier </w:t>
      </w:r>
      <w:r w:rsidRPr="00C415D1" w:rsidR="00E14C25">
        <w:rPr>
          <w:lang w:val="fr-FR"/>
        </w:rPr>
        <w:t xml:space="preserve">si </w:t>
      </w:r>
      <w:r w:rsidRPr="00C415D1" w:rsidR="00C01793">
        <w:rPr>
          <w:lang w:val="fr-FR"/>
        </w:rPr>
        <w:t>l</w:t>
      </w:r>
      <w:r w:rsidRPr="00C415D1" w:rsidR="00C415D1">
        <w:rPr>
          <w:lang w:val="fr-FR"/>
        </w:rPr>
        <w:t>’</w:t>
      </w:r>
      <w:r w:rsidRPr="00C415D1" w:rsidR="00E14C25">
        <w:rPr>
          <w:lang w:val="fr-FR"/>
        </w:rPr>
        <w:t xml:space="preserve">état de santé </w:t>
      </w:r>
      <w:r w:rsidRPr="00C415D1" w:rsidR="00C01793">
        <w:rPr>
          <w:lang w:val="fr-FR"/>
        </w:rPr>
        <w:t xml:space="preserve">de celui-ci </w:t>
      </w:r>
      <w:r w:rsidRPr="00C415D1" w:rsidR="00E14C25">
        <w:rPr>
          <w:lang w:val="fr-FR"/>
        </w:rPr>
        <w:t>l</w:t>
      </w:r>
      <w:r w:rsidRPr="00C415D1" w:rsidR="00C415D1">
        <w:rPr>
          <w:lang w:val="fr-FR"/>
        </w:rPr>
        <w:t>’</w:t>
      </w:r>
      <w:r w:rsidRPr="00C415D1" w:rsidR="00E14C25">
        <w:rPr>
          <w:lang w:val="fr-FR"/>
        </w:rPr>
        <w:t>exigeait et qu</w:t>
      </w:r>
      <w:r w:rsidRPr="00C415D1" w:rsidR="00C415D1">
        <w:rPr>
          <w:lang w:val="fr-FR"/>
        </w:rPr>
        <w:t>’</w:t>
      </w:r>
      <w:r w:rsidRPr="00C415D1" w:rsidR="00E14C25">
        <w:rPr>
          <w:lang w:val="fr-FR"/>
        </w:rPr>
        <w:t>il n</w:t>
      </w:r>
      <w:r w:rsidRPr="00C415D1" w:rsidR="00C415D1">
        <w:rPr>
          <w:lang w:val="fr-FR"/>
        </w:rPr>
        <w:t>’</w:t>
      </w:r>
      <w:r w:rsidRPr="00C415D1" w:rsidR="00E14C25">
        <w:rPr>
          <w:lang w:val="fr-FR"/>
        </w:rPr>
        <w:t>y avait aucune possibilité d</w:t>
      </w:r>
      <w:r w:rsidRPr="00C415D1" w:rsidR="00C415D1">
        <w:rPr>
          <w:lang w:val="fr-FR"/>
        </w:rPr>
        <w:t>’</w:t>
      </w:r>
      <w:r w:rsidRPr="00C415D1" w:rsidR="00082FD2">
        <w:rPr>
          <w:lang w:val="fr-FR"/>
        </w:rPr>
        <w:t>aménager aut</w:t>
      </w:r>
      <w:r w:rsidRPr="00C415D1" w:rsidR="00E14C25">
        <w:rPr>
          <w:lang w:val="fr-FR"/>
        </w:rPr>
        <w:t>rement</w:t>
      </w:r>
      <w:r w:rsidRPr="00C415D1" w:rsidR="00887F21">
        <w:rPr>
          <w:lang w:val="fr-FR"/>
        </w:rPr>
        <w:t xml:space="preserve"> l</w:t>
      </w:r>
      <w:r w:rsidRPr="00C415D1" w:rsidR="00E14C25">
        <w:rPr>
          <w:lang w:val="fr-FR"/>
        </w:rPr>
        <w:t>es conditions de détention du requérant</w:t>
      </w:r>
      <w:r w:rsidRPr="00C415D1" w:rsidR="00887F21">
        <w:rPr>
          <w:lang w:val="fr-FR"/>
        </w:rPr>
        <w:t>.</w:t>
      </w:r>
    </w:p>
    <w:p w:rsidRPr="00C415D1" w:rsidR="00E635DC" w:rsidP="00C415D1" w:rsidRDefault="0023646B">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15</w:t>
      </w:r>
      <w:r w:rsidRPr="00C415D1">
        <w:rPr>
          <w:lang w:val="fr-FR"/>
        </w:rPr>
        <w:fldChar w:fldCharType="end"/>
      </w:r>
      <w:r w:rsidRPr="00C415D1">
        <w:rPr>
          <w:lang w:val="fr-FR"/>
        </w:rPr>
        <w:t>.  </w:t>
      </w:r>
      <w:r w:rsidRPr="00C415D1" w:rsidR="00887F21">
        <w:rPr>
          <w:lang w:val="fr-FR"/>
        </w:rPr>
        <w:t>Le 11 décembre 2015, le requérant introduisit un recours d</w:t>
      </w:r>
      <w:r w:rsidRPr="00C415D1" w:rsidR="002B7860">
        <w:rPr>
          <w:lang w:val="fr-FR"/>
        </w:rPr>
        <w:t>evant la Cour constitutionnelle pour se plaindre d</w:t>
      </w:r>
      <w:r w:rsidRPr="00C415D1" w:rsidR="00C415D1">
        <w:rPr>
          <w:lang w:val="fr-FR"/>
        </w:rPr>
        <w:t>’</w:t>
      </w:r>
      <w:r w:rsidRPr="00C415D1" w:rsidR="00F32D2E">
        <w:rPr>
          <w:lang w:val="fr-FR"/>
        </w:rPr>
        <w:t xml:space="preserve">une </w:t>
      </w:r>
      <w:r w:rsidRPr="00C415D1" w:rsidR="002B7860">
        <w:rPr>
          <w:lang w:val="fr-FR"/>
        </w:rPr>
        <w:t>incompatibilité de ses conditions de détention avec son infirmité.</w:t>
      </w:r>
    </w:p>
    <w:bookmarkStart w:name="rapporthopitaldiyarbakir" w:id="2"/>
    <w:p w:rsidRPr="00C415D1" w:rsidR="00E635DC" w:rsidP="00C415D1" w:rsidRDefault="004024D2">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16</w:t>
      </w:r>
      <w:r w:rsidRPr="00C415D1">
        <w:rPr>
          <w:lang w:val="fr-FR"/>
        </w:rPr>
        <w:fldChar w:fldCharType="end"/>
      </w:r>
      <w:bookmarkEnd w:id="2"/>
      <w:r w:rsidRPr="00C415D1">
        <w:rPr>
          <w:lang w:val="fr-FR"/>
        </w:rPr>
        <w:t>.  </w:t>
      </w:r>
      <w:r w:rsidRPr="00C415D1" w:rsidR="00E635DC">
        <w:rPr>
          <w:lang w:val="fr-FR"/>
        </w:rPr>
        <w:t xml:space="preserve">Un rapport </w:t>
      </w:r>
      <w:r w:rsidRPr="00C415D1" w:rsidR="00A53D23">
        <w:rPr>
          <w:lang w:val="fr-FR"/>
        </w:rPr>
        <w:t>en date du 25 février 2016 fut établi par</w:t>
      </w:r>
      <w:r w:rsidRPr="00C415D1" w:rsidR="00E635DC">
        <w:rPr>
          <w:lang w:val="fr-FR"/>
        </w:rPr>
        <w:t xml:space="preserve"> l</w:t>
      </w:r>
      <w:r w:rsidRPr="00C415D1" w:rsidR="00C415D1">
        <w:rPr>
          <w:lang w:val="fr-FR"/>
        </w:rPr>
        <w:t>’</w:t>
      </w:r>
      <w:r w:rsidRPr="00C415D1" w:rsidR="00E635DC">
        <w:rPr>
          <w:lang w:val="fr-FR"/>
        </w:rPr>
        <w:t>hôpital civil Gazi Ya</w:t>
      </w:r>
      <w:r w:rsidRPr="00C415D1" w:rsidR="00E635DC">
        <w:rPr>
          <w:lang w:val="tr-TR"/>
        </w:rPr>
        <w:t>ş</w:t>
      </w:r>
      <w:r w:rsidRPr="00C415D1" w:rsidR="00E635DC">
        <w:rPr>
          <w:lang w:val="fr-FR"/>
        </w:rPr>
        <w:t>argil de Diyarbakır</w:t>
      </w:r>
      <w:r w:rsidRPr="00C415D1" w:rsidR="00A53D23">
        <w:rPr>
          <w:lang w:val="fr-FR"/>
        </w:rPr>
        <w:t>. Il</w:t>
      </w:r>
      <w:r w:rsidRPr="00C415D1" w:rsidR="00E635DC">
        <w:rPr>
          <w:lang w:val="fr-FR"/>
        </w:rPr>
        <w:t xml:space="preserve"> concluait </w:t>
      </w:r>
      <w:r w:rsidRPr="00C415D1" w:rsidR="00A53D23">
        <w:rPr>
          <w:lang w:val="fr-FR"/>
        </w:rPr>
        <w:t xml:space="preserve">ce qui </w:t>
      </w:r>
      <w:r w:rsidRPr="00C415D1" w:rsidR="00E635DC">
        <w:rPr>
          <w:lang w:val="fr-FR"/>
        </w:rPr>
        <w:t>suit :</w:t>
      </w:r>
    </w:p>
    <w:p w:rsidRPr="00C415D1" w:rsidR="00E635DC" w:rsidP="00C415D1" w:rsidRDefault="00A53D23">
      <w:pPr>
        <w:pStyle w:val="ECHRParaQuote"/>
        <w:rPr>
          <w:lang w:val="fr-FR"/>
        </w:rPr>
      </w:pPr>
      <w:r w:rsidRPr="00C415D1">
        <w:rPr>
          <w:lang w:val="fr-FR"/>
        </w:rPr>
        <w:t>« </w:t>
      </w:r>
      <w:r w:rsidRPr="00C415D1" w:rsidR="006F61D7">
        <w:rPr>
          <w:lang w:val="fr-FR"/>
        </w:rPr>
        <w:t>1.  </w:t>
      </w:r>
      <w:r w:rsidRPr="00C415D1">
        <w:rPr>
          <w:lang w:val="fr-FR"/>
        </w:rPr>
        <w:t>a</w:t>
      </w:r>
      <w:r w:rsidRPr="00C415D1" w:rsidR="00E635DC">
        <w:rPr>
          <w:lang w:val="fr-FR"/>
        </w:rPr>
        <w:t>ucune maladie mentale n</w:t>
      </w:r>
      <w:r w:rsidRPr="00C415D1" w:rsidR="00C415D1">
        <w:rPr>
          <w:lang w:val="fr-FR"/>
        </w:rPr>
        <w:t>’</w:t>
      </w:r>
      <w:r w:rsidRPr="00C415D1" w:rsidR="00564670">
        <w:rPr>
          <w:lang w:val="fr-FR"/>
        </w:rPr>
        <w:t>est</w:t>
      </w:r>
      <w:r w:rsidRPr="00C415D1" w:rsidR="00E635DC">
        <w:rPr>
          <w:lang w:val="fr-FR"/>
        </w:rPr>
        <w:t xml:space="preserve"> détectée chez le détenu,</w:t>
      </w:r>
    </w:p>
    <w:p w:rsidRPr="00C415D1" w:rsidR="00E635DC" w:rsidP="00C415D1" w:rsidRDefault="00E635DC">
      <w:pPr>
        <w:pStyle w:val="ECHRParaQuote"/>
        <w:rPr>
          <w:lang w:val="fr-FR"/>
        </w:rPr>
      </w:pPr>
      <w:r w:rsidRPr="00C415D1">
        <w:rPr>
          <w:lang w:val="fr-FR"/>
        </w:rPr>
        <w:t>2</w:t>
      </w:r>
      <w:r w:rsidRPr="00C415D1" w:rsidR="006F61D7">
        <w:rPr>
          <w:lang w:val="fr-FR"/>
        </w:rPr>
        <w:t>.  </w:t>
      </w:r>
      <w:r w:rsidRPr="00C415D1">
        <w:rPr>
          <w:lang w:val="fr-FR"/>
        </w:rPr>
        <w:t xml:space="preserve">[son état] ne constitue pas </w:t>
      </w:r>
      <w:r w:rsidRPr="00C415D1" w:rsidR="00A53D23">
        <w:rPr>
          <w:lang w:val="fr-FR"/>
        </w:rPr>
        <w:t xml:space="preserve">un </w:t>
      </w:r>
      <w:r w:rsidRPr="00C415D1">
        <w:rPr>
          <w:lang w:val="fr-FR"/>
        </w:rPr>
        <w:t>obstacle à l</w:t>
      </w:r>
      <w:r w:rsidRPr="00C415D1" w:rsidR="00C415D1">
        <w:rPr>
          <w:lang w:val="fr-FR"/>
        </w:rPr>
        <w:t>’</w:t>
      </w:r>
      <w:r w:rsidRPr="00C415D1">
        <w:rPr>
          <w:lang w:val="fr-FR"/>
        </w:rPr>
        <w:t>exécution de sa peine,</w:t>
      </w:r>
    </w:p>
    <w:p w:rsidRPr="00C415D1" w:rsidR="00E635DC" w:rsidP="00C415D1" w:rsidRDefault="00E635DC">
      <w:pPr>
        <w:pStyle w:val="ECHRParaQuote"/>
        <w:rPr>
          <w:lang w:val="fr-FR"/>
        </w:rPr>
      </w:pPr>
      <w:r w:rsidRPr="00C415D1">
        <w:rPr>
          <w:lang w:val="fr-FR"/>
        </w:rPr>
        <w:t>3</w:t>
      </w:r>
      <w:r w:rsidRPr="00C415D1" w:rsidR="006F61D7">
        <w:rPr>
          <w:lang w:val="fr-FR"/>
        </w:rPr>
        <w:t>.  </w:t>
      </w:r>
      <w:r w:rsidRPr="00C415D1" w:rsidR="00A53D23">
        <w:rPr>
          <w:lang w:val="fr-FR"/>
        </w:rPr>
        <w:t>l</w:t>
      </w:r>
      <w:r w:rsidRPr="00C415D1" w:rsidR="00C415D1">
        <w:rPr>
          <w:lang w:val="fr-FR"/>
        </w:rPr>
        <w:t>’</w:t>
      </w:r>
      <w:r w:rsidRPr="00C415D1">
        <w:rPr>
          <w:lang w:val="fr-FR"/>
        </w:rPr>
        <w:t xml:space="preserve">exécution de sa peine privative de liberté </w:t>
      </w:r>
      <w:r w:rsidRPr="00C415D1" w:rsidR="00060B9C">
        <w:rPr>
          <w:lang w:val="fr-FR"/>
        </w:rPr>
        <w:t>n</w:t>
      </w:r>
      <w:r w:rsidRPr="00C415D1" w:rsidR="00C415D1">
        <w:rPr>
          <w:lang w:val="fr-FR"/>
        </w:rPr>
        <w:t>’</w:t>
      </w:r>
      <w:r w:rsidRPr="00C415D1" w:rsidR="00060B9C">
        <w:rPr>
          <w:lang w:val="fr-FR"/>
        </w:rPr>
        <w:t>est pas constitutive d</w:t>
      </w:r>
      <w:r w:rsidRPr="00C415D1" w:rsidR="00C415D1">
        <w:rPr>
          <w:lang w:val="fr-FR"/>
        </w:rPr>
        <w:t>’</w:t>
      </w:r>
      <w:r w:rsidRPr="00C415D1" w:rsidR="00060B9C">
        <w:rPr>
          <w:lang w:val="fr-FR"/>
        </w:rPr>
        <w:t>un risque certain pour sa vie</w:t>
      </w:r>
      <w:r w:rsidRPr="00C415D1">
        <w:rPr>
          <w:lang w:val="fr-FR"/>
        </w:rPr>
        <w:t>,</w:t>
      </w:r>
    </w:p>
    <w:p w:rsidRPr="00C415D1" w:rsidR="00E635DC" w:rsidP="00C415D1" w:rsidRDefault="00E635DC">
      <w:pPr>
        <w:pStyle w:val="ECHRParaQuote"/>
        <w:rPr>
          <w:lang w:val="fr-FR"/>
        </w:rPr>
      </w:pPr>
      <w:r w:rsidRPr="00C415D1">
        <w:rPr>
          <w:lang w:val="fr-FR"/>
        </w:rPr>
        <w:t>4</w:t>
      </w:r>
      <w:r w:rsidRPr="00C415D1" w:rsidR="006F61D7">
        <w:rPr>
          <w:lang w:val="fr-FR"/>
        </w:rPr>
        <w:t>.  </w:t>
      </w:r>
      <w:r w:rsidRPr="00C415D1">
        <w:rPr>
          <w:lang w:val="fr-FR"/>
        </w:rPr>
        <w:t>[</w:t>
      </w:r>
      <w:r w:rsidRPr="00C415D1" w:rsidR="00A53D23">
        <w:rPr>
          <w:lang w:val="fr-FR"/>
        </w:rPr>
        <w:t>s</w:t>
      </w:r>
      <w:r w:rsidRPr="00C415D1">
        <w:rPr>
          <w:lang w:val="fr-FR"/>
        </w:rPr>
        <w:t>on état] ne nécessite pas de traitement médical régulier,</w:t>
      </w:r>
    </w:p>
    <w:p w:rsidRPr="00C415D1" w:rsidR="00060B9C" w:rsidP="00C415D1" w:rsidRDefault="00E635DC">
      <w:pPr>
        <w:pStyle w:val="ECHRParaQuote"/>
        <w:rPr>
          <w:lang w:val="fr-FR"/>
        </w:rPr>
      </w:pPr>
      <w:r w:rsidRPr="00C415D1">
        <w:rPr>
          <w:lang w:val="fr-FR"/>
        </w:rPr>
        <w:t>5.</w:t>
      </w:r>
      <w:r w:rsidRPr="00C415D1" w:rsidR="006F61D7">
        <w:rPr>
          <w:lang w:val="fr-FR"/>
        </w:rPr>
        <w:t>  </w:t>
      </w:r>
      <w:r w:rsidRPr="00C415D1" w:rsidR="00A53D23">
        <w:rPr>
          <w:lang w:val="fr-FR"/>
        </w:rPr>
        <w:t>[le détenu]</w:t>
      </w:r>
      <w:r w:rsidRPr="00C415D1" w:rsidR="00060B9C">
        <w:rPr>
          <w:lang w:val="fr-FR"/>
        </w:rPr>
        <w:t xml:space="preserve"> peut </w:t>
      </w:r>
      <w:r w:rsidRPr="00C415D1" w:rsidR="001C7CB6">
        <w:rPr>
          <w:lang w:val="fr-FR"/>
        </w:rPr>
        <w:t>subvenir seul à ses besoins</w:t>
      </w:r>
      <w:r w:rsidRPr="00C415D1" w:rsidR="002B08B5">
        <w:rPr>
          <w:lang w:val="fr-FR"/>
        </w:rPr>
        <w:t xml:space="preserve"> </w:t>
      </w:r>
      <w:r w:rsidRPr="00C415D1" w:rsidR="00060B9C">
        <w:rPr>
          <w:lang w:val="fr-FR"/>
        </w:rPr>
        <w:t>au sein des établissements pénitentiaires,</w:t>
      </w:r>
    </w:p>
    <w:p w:rsidRPr="00C415D1" w:rsidR="00060B9C" w:rsidP="00C415D1" w:rsidRDefault="00060B9C">
      <w:pPr>
        <w:pStyle w:val="ECHRParaQuote"/>
        <w:rPr>
          <w:lang w:val="fr-FR"/>
        </w:rPr>
      </w:pPr>
      <w:r w:rsidRPr="00C415D1">
        <w:rPr>
          <w:lang w:val="fr-FR"/>
        </w:rPr>
        <w:t>6.</w:t>
      </w:r>
      <w:r w:rsidRPr="00C415D1" w:rsidR="006F61D7">
        <w:rPr>
          <w:lang w:val="fr-FR"/>
        </w:rPr>
        <w:t>  </w:t>
      </w:r>
      <w:r w:rsidRPr="00C415D1" w:rsidR="00A53D23">
        <w:rPr>
          <w:lang w:val="fr-FR"/>
        </w:rPr>
        <w:t>a</w:t>
      </w:r>
      <w:r w:rsidRPr="00C415D1">
        <w:rPr>
          <w:lang w:val="fr-FR"/>
        </w:rPr>
        <w:t>ucune pathologie de nature à nécessiter la suspension de l</w:t>
      </w:r>
      <w:r w:rsidRPr="00C415D1" w:rsidR="00C415D1">
        <w:rPr>
          <w:lang w:val="fr-FR"/>
        </w:rPr>
        <w:t>’</w:t>
      </w:r>
      <w:r w:rsidRPr="00C415D1">
        <w:rPr>
          <w:lang w:val="fr-FR"/>
        </w:rPr>
        <w:t>exécution de sa peine n</w:t>
      </w:r>
      <w:r w:rsidRPr="00C415D1" w:rsidR="00C415D1">
        <w:rPr>
          <w:lang w:val="fr-FR"/>
        </w:rPr>
        <w:t>’</w:t>
      </w:r>
      <w:r w:rsidRPr="00C415D1">
        <w:rPr>
          <w:lang w:val="fr-FR"/>
        </w:rPr>
        <w:t>a été relevée,</w:t>
      </w:r>
    </w:p>
    <w:p w:rsidRPr="00C415D1" w:rsidR="006F61D7" w:rsidP="00C415D1" w:rsidRDefault="002B08B5">
      <w:pPr>
        <w:pStyle w:val="ECHRParaQuote"/>
        <w:rPr>
          <w:lang w:val="fr-FR"/>
        </w:rPr>
      </w:pPr>
      <w:r w:rsidRPr="00C415D1">
        <w:rPr>
          <w:lang w:val="fr-FR"/>
        </w:rPr>
        <w:t>7</w:t>
      </w:r>
      <w:r w:rsidRPr="00C415D1" w:rsidR="00060B9C">
        <w:rPr>
          <w:lang w:val="fr-FR"/>
        </w:rPr>
        <w:t>.</w:t>
      </w:r>
      <w:r w:rsidRPr="00C415D1" w:rsidR="006F61D7">
        <w:rPr>
          <w:lang w:val="fr-FR"/>
        </w:rPr>
        <w:t>  </w:t>
      </w:r>
      <w:r w:rsidRPr="00C415D1" w:rsidR="00A53D23">
        <w:rPr>
          <w:lang w:val="fr-FR"/>
        </w:rPr>
        <w:t>[son état]</w:t>
      </w:r>
      <w:r w:rsidRPr="00C415D1" w:rsidR="00060B9C">
        <w:rPr>
          <w:lang w:val="fr-FR"/>
        </w:rPr>
        <w:t xml:space="preserve"> est permanent d</w:t>
      </w:r>
      <w:r w:rsidRPr="00C415D1" w:rsidR="00C415D1">
        <w:rPr>
          <w:lang w:val="fr-FR"/>
        </w:rPr>
        <w:t>’</w:t>
      </w:r>
      <w:r w:rsidRPr="00C415D1">
        <w:rPr>
          <w:lang w:val="fr-FR"/>
        </w:rPr>
        <w:t>un</w:t>
      </w:r>
      <w:r w:rsidRPr="00C415D1" w:rsidR="00060B9C">
        <w:rPr>
          <w:lang w:val="fr-FR"/>
        </w:rPr>
        <w:t xml:space="preserve"> point de vue orthopédique (</w:t>
      </w:r>
      <w:r w:rsidRPr="00C415D1" w:rsidR="006F61D7">
        <w:rPr>
          <w:lang w:val="fr-FR"/>
        </w:rPr>
        <w:t>...</w:t>
      </w:r>
      <w:r w:rsidRPr="00C415D1" w:rsidR="00060B9C">
        <w:rPr>
          <w:lang w:val="fr-FR"/>
        </w:rPr>
        <w:t>).</w:t>
      </w:r>
      <w:r w:rsidRPr="00C415D1" w:rsidR="00A53D23">
        <w:rPr>
          <w:lang w:val="fr-FR"/>
        </w:rPr>
        <w:t> »</w:t>
      </w:r>
    </w:p>
    <w:bookmarkStart w:name="rapportautorisantisolement" w:id="3"/>
    <w:p w:rsidRPr="00C415D1" w:rsidR="006F61D7" w:rsidP="00C415D1" w:rsidRDefault="00280FD4">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17</w:t>
      </w:r>
      <w:r w:rsidRPr="00C415D1">
        <w:rPr>
          <w:lang w:val="fr-FR"/>
        </w:rPr>
        <w:fldChar w:fldCharType="end"/>
      </w:r>
      <w:bookmarkEnd w:id="3"/>
      <w:r w:rsidRPr="00C415D1">
        <w:rPr>
          <w:lang w:val="fr-FR"/>
        </w:rPr>
        <w:t>.  </w:t>
      </w:r>
      <w:r w:rsidRPr="00C415D1" w:rsidR="002530D7">
        <w:rPr>
          <w:lang w:val="fr-FR"/>
        </w:rPr>
        <w:t>D</w:t>
      </w:r>
      <w:r w:rsidRPr="00C415D1" w:rsidR="00C415D1">
        <w:rPr>
          <w:lang w:val="fr-FR"/>
        </w:rPr>
        <w:t>’</w:t>
      </w:r>
      <w:r w:rsidRPr="00C415D1" w:rsidR="002530D7">
        <w:rPr>
          <w:lang w:val="fr-FR"/>
        </w:rPr>
        <w:t>après un rapport rendu le 11 avril 2016</w:t>
      </w:r>
      <w:r w:rsidRPr="00C415D1" w:rsidR="0074016A">
        <w:rPr>
          <w:lang w:val="fr-FR"/>
        </w:rPr>
        <w:t xml:space="preserve"> par l</w:t>
      </w:r>
      <w:r w:rsidRPr="00C415D1" w:rsidR="00C415D1">
        <w:rPr>
          <w:lang w:val="fr-FR"/>
        </w:rPr>
        <w:t>’</w:t>
      </w:r>
      <w:r w:rsidRPr="00C415D1" w:rsidR="0074016A">
        <w:rPr>
          <w:lang w:val="fr-FR"/>
        </w:rPr>
        <w:t xml:space="preserve">hôpital universitaire </w:t>
      </w:r>
      <w:r w:rsidRPr="00C415D1" w:rsidR="00D6640B">
        <w:rPr>
          <w:lang w:val="fr-FR"/>
        </w:rPr>
        <w:t xml:space="preserve">Numune </w:t>
      </w:r>
      <w:r w:rsidRPr="00C415D1" w:rsidR="0074016A">
        <w:rPr>
          <w:lang w:val="fr-FR"/>
        </w:rPr>
        <w:t>d</w:t>
      </w:r>
      <w:r w:rsidRPr="00C415D1" w:rsidR="00C415D1">
        <w:rPr>
          <w:lang w:val="fr-FR"/>
        </w:rPr>
        <w:t>’</w:t>
      </w:r>
      <w:r w:rsidRPr="00C415D1" w:rsidR="0074016A">
        <w:rPr>
          <w:lang w:val="fr-FR"/>
        </w:rPr>
        <w:t>Ankara</w:t>
      </w:r>
      <w:r w:rsidRPr="00C415D1" w:rsidR="002530D7">
        <w:rPr>
          <w:lang w:val="fr-FR"/>
        </w:rPr>
        <w:t xml:space="preserve">, </w:t>
      </w:r>
      <w:r w:rsidRPr="00C415D1" w:rsidR="00D6640B">
        <w:rPr>
          <w:lang w:val="fr-FR"/>
        </w:rPr>
        <w:t>l</w:t>
      </w:r>
      <w:r w:rsidRPr="00C415D1" w:rsidR="00C415D1">
        <w:rPr>
          <w:lang w:val="fr-FR"/>
        </w:rPr>
        <w:t>’</w:t>
      </w:r>
      <w:r w:rsidRPr="00C415D1" w:rsidR="00D6640B">
        <w:rPr>
          <w:lang w:val="fr-FR"/>
        </w:rPr>
        <w:t>état de santé de l</w:t>
      </w:r>
      <w:r w:rsidRPr="00C415D1" w:rsidR="00C415D1">
        <w:rPr>
          <w:lang w:val="fr-FR"/>
        </w:rPr>
        <w:t>’</w:t>
      </w:r>
      <w:r w:rsidRPr="00C415D1" w:rsidR="00D6640B">
        <w:rPr>
          <w:lang w:val="fr-FR"/>
        </w:rPr>
        <w:t>intéressé ne faisait</w:t>
      </w:r>
      <w:r w:rsidRPr="00C415D1" w:rsidR="0074016A">
        <w:rPr>
          <w:lang w:val="fr-FR"/>
        </w:rPr>
        <w:t xml:space="preserve"> pas obstacle au placement </w:t>
      </w:r>
      <w:r w:rsidRPr="00C415D1" w:rsidR="00A073A2">
        <w:rPr>
          <w:lang w:val="fr-FR"/>
        </w:rPr>
        <w:t xml:space="preserve">de </w:t>
      </w:r>
      <w:r w:rsidRPr="00C415D1" w:rsidR="00D6640B">
        <w:rPr>
          <w:lang w:val="fr-FR"/>
        </w:rPr>
        <w:t>celui-ci</w:t>
      </w:r>
      <w:r w:rsidRPr="00C415D1" w:rsidR="00A073A2">
        <w:rPr>
          <w:lang w:val="fr-FR"/>
        </w:rPr>
        <w:t xml:space="preserve"> </w:t>
      </w:r>
      <w:r w:rsidRPr="00C415D1" w:rsidR="0074016A">
        <w:rPr>
          <w:lang w:val="fr-FR"/>
        </w:rPr>
        <w:t xml:space="preserve">en unité de vie individuelle et </w:t>
      </w:r>
      <w:r w:rsidRPr="00C415D1" w:rsidR="00D6640B">
        <w:rPr>
          <w:lang w:val="fr-FR"/>
        </w:rPr>
        <w:t>ne rendait pas nécessaire</w:t>
      </w:r>
      <w:r w:rsidRPr="00C415D1" w:rsidR="0074016A">
        <w:rPr>
          <w:lang w:val="fr-FR"/>
        </w:rPr>
        <w:t xml:space="preserve"> la suspension de l</w:t>
      </w:r>
      <w:r w:rsidRPr="00C415D1" w:rsidR="00C415D1">
        <w:rPr>
          <w:lang w:val="fr-FR"/>
        </w:rPr>
        <w:t>’</w:t>
      </w:r>
      <w:r w:rsidRPr="00C415D1" w:rsidR="0074016A">
        <w:rPr>
          <w:lang w:val="fr-FR"/>
        </w:rPr>
        <w:t xml:space="preserve">exécution de </w:t>
      </w:r>
      <w:r w:rsidRPr="00C415D1" w:rsidR="00A073A2">
        <w:rPr>
          <w:lang w:val="fr-FR"/>
        </w:rPr>
        <w:t>l</w:t>
      </w:r>
      <w:r w:rsidRPr="00C415D1" w:rsidR="0074016A">
        <w:rPr>
          <w:lang w:val="fr-FR"/>
        </w:rPr>
        <w:t>a peine.</w:t>
      </w:r>
    </w:p>
    <w:p w:rsidRPr="00C415D1" w:rsidR="00887F21" w:rsidP="00C415D1" w:rsidRDefault="006B401F">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18</w:t>
      </w:r>
      <w:r w:rsidRPr="00C415D1">
        <w:rPr>
          <w:lang w:val="fr-FR"/>
        </w:rPr>
        <w:fldChar w:fldCharType="end"/>
      </w:r>
      <w:r w:rsidRPr="00C415D1">
        <w:rPr>
          <w:lang w:val="fr-FR"/>
        </w:rPr>
        <w:t>.  </w:t>
      </w:r>
      <w:r w:rsidRPr="00C415D1" w:rsidR="00887F21">
        <w:rPr>
          <w:lang w:val="fr-FR"/>
        </w:rPr>
        <w:t>Le 18 mai 2016, la Cour constitutionnelle rejeta le recours au motif qu</w:t>
      </w:r>
      <w:r w:rsidRPr="00C415D1" w:rsidR="00C415D1">
        <w:rPr>
          <w:lang w:val="fr-FR"/>
        </w:rPr>
        <w:t>’</w:t>
      </w:r>
      <w:r w:rsidRPr="00C415D1" w:rsidR="00887F21">
        <w:rPr>
          <w:lang w:val="fr-FR"/>
        </w:rPr>
        <w:t xml:space="preserve">il </w:t>
      </w:r>
      <w:r w:rsidRPr="00C415D1" w:rsidR="00A073A2">
        <w:rPr>
          <w:lang w:val="fr-FR"/>
        </w:rPr>
        <w:t>avait</w:t>
      </w:r>
      <w:r w:rsidRPr="00C415D1" w:rsidR="00887F21">
        <w:rPr>
          <w:lang w:val="fr-FR"/>
        </w:rPr>
        <w:t xml:space="preserve"> été introduit tardivement</w:t>
      </w:r>
      <w:r w:rsidRPr="00C415D1" w:rsidR="00A073A2">
        <w:rPr>
          <w:lang w:val="fr-FR"/>
        </w:rPr>
        <w:t>. Pour ce faire, elle prit</w:t>
      </w:r>
      <w:r w:rsidRPr="00C415D1" w:rsidR="00887F21">
        <w:rPr>
          <w:lang w:val="fr-FR"/>
        </w:rPr>
        <w:t xml:space="preserve"> comme point de départ </w:t>
      </w:r>
      <w:r w:rsidRPr="00C415D1" w:rsidR="0023646B">
        <w:rPr>
          <w:lang w:val="fr-FR"/>
        </w:rPr>
        <w:t>le 4  novembre 2015,</w:t>
      </w:r>
      <w:r w:rsidRPr="00C415D1" w:rsidR="00887F21">
        <w:rPr>
          <w:lang w:val="fr-FR"/>
        </w:rPr>
        <w:t xml:space="preserve"> date à laquelle la décision de la 2</w:t>
      </w:r>
      <w:r w:rsidRPr="00C415D1" w:rsidR="00887F21">
        <w:rPr>
          <w:vertAlign w:val="superscript"/>
          <w:lang w:val="fr-FR"/>
        </w:rPr>
        <w:t>e</w:t>
      </w:r>
      <w:r w:rsidRPr="00C415D1" w:rsidR="00887F21">
        <w:rPr>
          <w:lang w:val="fr-FR"/>
        </w:rPr>
        <w:t xml:space="preserve"> chambre de la cour d</w:t>
      </w:r>
      <w:r w:rsidRPr="00C415D1" w:rsidR="00C415D1">
        <w:rPr>
          <w:lang w:val="fr-FR"/>
        </w:rPr>
        <w:t>’</w:t>
      </w:r>
      <w:r w:rsidRPr="00C415D1" w:rsidR="00887F21">
        <w:rPr>
          <w:lang w:val="fr-FR"/>
        </w:rPr>
        <w:t xml:space="preserve">assises </w:t>
      </w:r>
      <w:r w:rsidRPr="00C415D1" w:rsidR="00A073A2">
        <w:rPr>
          <w:lang w:val="fr-FR"/>
        </w:rPr>
        <w:t>avait été</w:t>
      </w:r>
      <w:r w:rsidRPr="00C415D1" w:rsidR="00887F21">
        <w:rPr>
          <w:lang w:val="fr-FR"/>
        </w:rPr>
        <w:t xml:space="preserve"> notifiée au requérant</w:t>
      </w:r>
      <w:r w:rsidRPr="00C415D1" w:rsidR="00A073A2">
        <w:rPr>
          <w:lang w:val="fr-FR"/>
        </w:rPr>
        <w:t>,</w:t>
      </w:r>
      <w:r w:rsidRPr="00C415D1" w:rsidR="00887F21">
        <w:rPr>
          <w:lang w:val="fr-FR"/>
        </w:rPr>
        <w:t xml:space="preserve"> et non pas </w:t>
      </w:r>
      <w:r w:rsidRPr="00C415D1" w:rsidR="0023646B">
        <w:rPr>
          <w:lang w:val="fr-FR"/>
        </w:rPr>
        <w:t xml:space="preserve">le 11 décembre 2015, </w:t>
      </w:r>
      <w:r w:rsidRPr="00C415D1" w:rsidR="00A073A2">
        <w:rPr>
          <w:lang w:val="fr-FR"/>
        </w:rPr>
        <w:t>date</w:t>
      </w:r>
      <w:r w:rsidRPr="00C415D1" w:rsidR="00887F21">
        <w:rPr>
          <w:lang w:val="fr-FR"/>
        </w:rPr>
        <w:t xml:space="preserve"> à laquelle la notification </w:t>
      </w:r>
      <w:r w:rsidRPr="00C415D1" w:rsidR="00A073A2">
        <w:rPr>
          <w:lang w:val="fr-FR"/>
        </w:rPr>
        <w:t>avait été</w:t>
      </w:r>
      <w:r w:rsidRPr="00C415D1" w:rsidR="00887F21">
        <w:rPr>
          <w:lang w:val="fr-FR"/>
        </w:rPr>
        <w:t xml:space="preserve"> faite </w:t>
      </w:r>
      <w:r w:rsidRPr="00C415D1" w:rsidR="00A85F07">
        <w:rPr>
          <w:lang w:val="fr-FR"/>
        </w:rPr>
        <w:t>à</w:t>
      </w:r>
      <w:r w:rsidRPr="00C415D1" w:rsidR="00887F21">
        <w:rPr>
          <w:lang w:val="fr-FR"/>
        </w:rPr>
        <w:t xml:space="preserve"> son avocat.</w:t>
      </w:r>
    </w:p>
    <w:bookmarkStart w:name="infoconditions" w:id="4"/>
    <w:p w:rsidRPr="00C415D1" w:rsidR="00773DD5" w:rsidP="00C415D1" w:rsidRDefault="0023646B">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19</w:t>
      </w:r>
      <w:r w:rsidRPr="00C415D1">
        <w:rPr>
          <w:lang w:val="fr-FR"/>
        </w:rPr>
        <w:fldChar w:fldCharType="end"/>
      </w:r>
      <w:bookmarkEnd w:id="4"/>
      <w:r w:rsidRPr="00C415D1">
        <w:rPr>
          <w:lang w:val="fr-FR"/>
        </w:rPr>
        <w:t>.  Le 1</w:t>
      </w:r>
      <w:r w:rsidRPr="00C415D1">
        <w:rPr>
          <w:vertAlign w:val="superscript"/>
          <w:lang w:val="fr-FR"/>
        </w:rPr>
        <w:t>er</w:t>
      </w:r>
      <w:r w:rsidRPr="00C415D1" w:rsidR="00E2122D">
        <w:rPr>
          <w:lang w:val="fr-FR"/>
        </w:rPr>
        <w:t> </w:t>
      </w:r>
      <w:r w:rsidRPr="00C415D1">
        <w:rPr>
          <w:lang w:val="fr-FR"/>
        </w:rPr>
        <w:t>juillet 2016</w:t>
      </w:r>
      <w:r w:rsidRPr="00C415D1" w:rsidR="002E0B4F">
        <w:rPr>
          <w:lang w:val="fr-FR"/>
        </w:rPr>
        <w:t xml:space="preserve">, le Gouvernement </w:t>
      </w:r>
      <w:r w:rsidRPr="00C415D1" w:rsidR="00773DD5">
        <w:rPr>
          <w:lang w:val="fr-FR"/>
        </w:rPr>
        <w:t xml:space="preserve">a </w:t>
      </w:r>
      <w:r w:rsidRPr="00C415D1" w:rsidR="002E0B4F">
        <w:rPr>
          <w:lang w:val="fr-FR"/>
        </w:rPr>
        <w:t>fourni</w:t>
      </w:r>
      <w:r w:rsidRPr="00C415D1" w:rsidR="00464006">
        <w:rPr>
          <w:lang w:val="fr-FR"/>
        </w:rPr>
        <w:t xml:space="preserve"> </w:t>
      </w:r>
      <w:r w:rsidRPr="00C415D1" w:rsidR="002E0B4F">
        <w:rPr>
          <w:lang w:val="fr-FR"/>
        </w:rPr>
        <w:t>les informations suivantes </w:t>
      </w:r>
      <w:r w:rsidRPr="00C415D1" w:rsidR="00773DD5">
        <w:rPr>
          <w:lang w:val="fr-FR"/>
        </w:rPr>
        <w:t>à la Cour</w:t>
      </w:r>
      <w:r w:rsidRPr="00C415D1" w:rsidR="00E2122D">
        <w:rPr>
          <w:lang w:val="fr-FR"/>
        </w:rPr>
        <w:t> :</w:t>
      </w:r>
    </w:p>
    <w:p w:rsidRPr="00C415D1" w:rsidR="00AD0E81" w:rsidP="00C415D1" w:rsidRDefault="00E2122D">
      <w:pPr>
        <w:pStyle w:val="ECHRPara"/>
        <w:rPr>
          <w:lang w:val="fr-FR"/>
        </w:rPr>
      </w:pPr>
      <w:r w:rsidRPr="00C415D1">
        <w:rPr>
          <w:lang w:val="fr-FR"/>
        </w:rPr>
        <w:t>– l</w:t>
      </w:r>
      <w:r w:rsidRPr="00C415D1" w:rsidR="00773DD5">
        <w:rPr>
          <w:lang w:val="fr-FR"/>
        </w:rPr>
        <w:t>e</w:t>
      </w:r>
      <w:r w:rsidRPr="00C415D1" w:rsidR="002E0B4F">
        <w:rPr>
          <w:lang w:val="fr-FR"/>
        </w:rPr>
        <w:t xml:space="preserve"> r</w:t>
      </w:r>
      <w:r w:rsidRPr="00C415D1" w:rsidR="00AD0E81">
        <w:rPr>
          <w:lang w:val="fr-FR"/>
        </w:rPr>
        <w:t>equérant</w:t>
      </w:r>
      <w:r w:rsidRPr="00C415D1" w:rsidR="00174BD6">
        <w:rPr>
          <w:lang w:val="fr-FR"/>
        </w:rPr>
        <w:t xml:space="preserve"> est </w:t>
      </w:r>
      <w:r w:rsidRPr="00C415D1" w:rsidR="00AD0E81">
        <w:rPr>
          <w:lang w:val="fr-FR"/>
        </w:rPr>
        <w:t>incarcéré depuis le 28 avril 2012</w:t>
      </w:r>
      <w:r w:rsidRPr="00C415D1" w:rsidR="00852AB5">
        <w:rPr>
          <w:lang w:val="fr-FR"/>
        </w:rPr>
        <w:t> ;</w:t>
      </w:r>
    </w:p>
    <w:p w:rsidRPr="00C415D1" w:rsidR="002E0B4F" w:rsidP="00C415D1" w:rsidRDefault="00E2122D">
      <w:pPr>
        <w:pStyle w:val="ECHRPara"/>
        <w:rPr>
          <w:lang w:val="fr-FR"/>
        </w:rPr>
      </w:pPr>
      <w:r w:rsidRPr="00C415D1">
        <w:rPr>
          <w:lang w:val="fr-FR"/>
        </w:rPr>
        <w:t>– d</w:t>
      </w:r>
      <w:r w:rsidRPr="00C415D1" w:rsidR="003C7734">
        <w:rPr>
          <w:lang w:val="fr-FR"/>
        </w:rPr>
        <w:t xml:space="preserve">u 30 avril 2012 au 21 mars 2016, </w:t>
      </w:r>
      <w:r w:rsidRPr="00C415D1" w:rsidR="00481579">
        <w:rPr>
          <w:lang w:val="fr-FR"/>
        </w:rPr>
        <w:t>l</w:t>
      </w:r>
      <w:r w:rsidRPr="00C415D1" w:rsidR="00C415D1">
        <w:rPr>
          <w:lang w:val="fr-FR"/>
        </w:rPr>
        <w:t>’</w:t>
      </w:r>
      <w:r w:rsidRPr="00C415D1" w:rsidR="00481579">
        <w:rPr>
          <w:lang w:val="fr-FR"/>
        </w:rPr>
        <w:t>intéressé</w:t>
      </w:r>
      <w:r w:rsidRPr="00C415D1" w:rsidR="00174BD6">
        <w:rPr>
          <w:lang w:val="fr-FR"/>
        </w:rPr>
        <w:t xml:space="preserve"> </w:t>
      </w:r>
      <w:r w:rsidRPr="00C415D1">
        <w:rPr>
          <w:lang w:val="fr-FR"/>
        </w:rPr>
        <w:t>a été</w:t>
      </w:r>
      <w:r w:rsidRPr="00C415D1" w:rsidR="00174BD6">
        <w:rPr>
          <w:lang w:val="fr-FR"/>
        </w:rPr>
        <w:t xml:space="preserve"> placé </w:t>
      </w:r>
      <w:r w:rsidRPr="00C415D1" w:rsidR="003C7734">
        <w:rPr>
          <w:lang w:val="fr-FR"/>
        </w:rPr>
        <w:t>dans</w:t>
      </w:r>
      <w:r w:rsidRPr="00C415D1" w:rsidR="002E0B4F">
        <w:rPr>
          <w:lang w:val="fr-FR"/>
        </w:rPr>
        <w:t xml:space="preserve"> l</w:t>
      </w:r>
      <w:r w:rsidRPr="00C415D1" w:rsidR="00C415D1">
        <w:rPr>
          <w:lang w:val="fr-FR"/>
        </w:rPr>
        <w:t>’</w:t>
      </w:r>
      <w:r w:rsidRPr="00C415D1" w:rsidR="002E0B4F">
        <w:rPr>
          <w:lang w:val="fr-FR"/>
        </w:rPr>
        <w:t>établissement pénitentiaire de Diyarbakır</w:t>
      </w:r>
      <w:r w:rsidRPr="00C415D1">
        <w:rPr>
          <w:lang w:val="fr-FR"/>
        </w:rPr>
        <w:t> ; d</w:t>
      </w:r>
      <w:r w:rsidRPr="00C415D1" w:rsidR="007D69F6">
        <w:rPr>
          <w:lang w:val="fr-FR"/>
        </w:rPr>
        <w:t xml:space="preserve">urant la quasi-totalité de cette période, il </w:t>
      </w:r>
      <w:r w:rsidRPr="00C415D1">
        <w:rPr>
          <w:lang w:val="fr-FR"/>
        </w:rPr>
        <w:t xml:space="preserve">a </w:t>
      </w:r>
      <w:r w:rsidRPr="00C415D1" w:rsidR="007D69F6">
        <w:rPr>
          <w:lang w:val="fr-FR"/>
        </w:rPr>
        <w:t>occup</w:t>
      </w:r>
      <w:r w:rsidRPr="00C415D1">
        <w:rPr>
          <w:lang w:val="fr-FR"/>
        </w:rPr>
        <w:t>é</w:t>
      </w:r>
      <w:r w:rsidRPr="00C415D1" w:rsidR="003C7734">
        <w:rPr>
          <w:lang w:val="fr-FR"/>
        </w:rPr>
        <w:t xml:space="preserve"> </w:t>
      </w:r>
      <w:r w:rsidRPr="00C415D1" w:rsidR="00D02390">
        <w:rPr>
          <w:lang w:val="fr-FR"/>
        </w:rPr>
        <w:t>une unité de vie collective mesurant environ 20 m</w:t>
      </w:r>
      <w:r w:rsidRPr="00C415D1" w:rsidR="00174BD6">
        <w:rPr>
          <w:vertAlign w:val="superscript"/>
          <w:lang w:val="fr-FR"/>
        </w:rPr>
        <w:t>2</w:t>
      </w:r>
      <w:r w:rsidRPr="00C415D1" w:rsidR="003C7734">
        <w:rPr>
          <w:lang w:val="fr-FR"/>
        </w:rPr>
        <w:t>, disposant de</w:t>
      </w:r>
      <w:r w:rsidRPr="00C415D1" w:rsidR="009C2C85">
        <w:rPr>
          <w:lang w:val="fr-FR"/>
        </w:rPr>
        <w:t xml:space="preserve"> deux fenêtres</w:t>
      </w:r>
      <w:r w:rsidRPr="00C415D1" w:rsidR="00AD0E81">
        <w:rPr>
          <w:lang w:val="fr-FR"/>
        </w:rPr>
        <w:t xml:space="preserve"> de 84 cm x 113 cm</w:t>
      </w:r>
      <w:r w:rsidRPr="00C415D1" w:rsidR="009C2C85">
        <w:rPr>
          <w:lang w:val="fr-FR"/>
        </w:rPr>
        <w:t>, équipée d</w:t>
      </w:r>
      <w:r w:rsidRPr="00C415D1" w:rsidR="00C415D1">
        <w:rPr>
          <w:lang w:val="fr-FR"/>
        </w:rPr>
        <w:t>’</w:t>
      </w:r>
      <w:r w:rsidRPr="00C415D1" w:rsidR="00174BD6">
        <w:rPr>
          <w:lang w:val="fr-FR"/>
        </w:rPr>
        <w:t>une cabine d</w:t>
      </w:r>
      <w:r w:rsidRPr="00C415D1" w:rsidR="009C2C85">
        <w:rPr>
          <w:lang w:val="fr-FR"/>
        </w:rPr>
        <w:t xml:space="preserve">e douche et de </w:t>
      </w:r>
      <w:r w:rsidRPr="00C415D1" w:rsidR="00174BD6">
        <w:rPr>
          <w:lang w:val="fr-FR"/>
        </w:rPr>
        <w:t xml:space="preserve">toilettes, </w:t>
      </w:r>
      <w:r w:rsidRPr="00C415D1" w:rsidR="009C2C85">
        <w:rPr>
          <w:lang w:val="fr-FR"/>
        </w:rPr>
        <w:t>et donnant sur une cour de promenade</w:t>
      </w:r>
      <w:r w:rsidRPr="00C415D1" w:rsidR="00AD0E81">
        <w:rPr>
          <w:lang w:val="fr-FR"/>
        </w:rPr>
        <w:t xml:space="preserve"> de 231 m</w:t>
      </w:r>
      <w:r w:rsidRPr="00C415D1" w:rsidR="00174BD6">
        <w:rPr>
          <w:vertAlign w:val="superscript"/>
          <w:lang w:val="fr-FR"/>
        </w:rPr>
        <w:t>2</w:t>
      </w:r>
      <w:r w:rsidRPr="00C415D1">
        <w:rPr>
          <w:lang w:val="fr-FR"/>
        </w:rPr>
        <w:t> ; e</w:t>
      </w:r>
      <w:r w:rsidRPr="00C415D1" w:rsidR="009C2C85">
        <w:rPr>
          <w:lang w:val="fr-FR"/>
        </w:rPr>
        <w:t>ntre le 10 mars 2016 et le 21 mars 2016, i</w:t>
      </w:r>
      <w:r w:rsidRPr="00C415D1" w:rsidR="002E0B4F">
        <w:rPr>
          <w:lang w:val="fr-FR"/>
        </w:rPr>
        <w:t xml:space="preserve">l </w:t>
      </w:r>
      <w:r w:rsidRPr="00C415D1">
        <w:rPr>
          <w:lang w:val="fr-FR"/>
        </w:rPr>
        <w:t>a été</w:t>
      </w:r>
      <w:r w:rsidRPr="00C415D1" w:rsidR="002E0B4F">
        <w:rPr>
          <w:lang w:val="fr-FR"/>
        </w:rPr>
        <w:t xml:space="preserve"> maintenu </w:t>
      </w:r>
      <w:r w:rsidRPr="00C415D1" w:rsidR="009C2C85">
        <w:rPr>
          <w:lang w:val="fr-FR"/>
        </w:rPr>
        <w:t xml:space="preserve">pendant onze jours </w:t>
      </w:r>
      <w:r w:rsidRPr="00C415D1" w:rsidR="003C7734">
        <w:rPr>
          <w:lang w:val="fr-FR"/>
        </w:rPr>
        <w:t>dans une</w:t>
      </w:r>
      <w:r w:rsidRPr="00C415D1" w:rsidR="002E0B4F">
        <w:rPr>
          <w:lang w:val="fr-FR"/>
        </w:rPr>
        <w:t xml:space="preserve"> unité de vie individuelle </w:t>
      </w:r>
      <w:r w:rsidRPr="00C415D1" w:rsidR="009C2C85">
        <w:rPr>
          <w:lang w:val="fr-FR"/>
        </w:rPr>
        <w:t>mesurant environ 9 m</w:t>
      </w:r>
      <w:r w:rsidRPr="00C415D1" w:rsidR="00174BD6">
        <w:rPr>
          <w:vertAlign w:val="superscript"/>
          <w:lang w:val="fr-FR"/>
        </w:rPr>
        <w:t>2</w:t>
      </w:r>
      <w:r w:rsidRPr="00C415D1" w:rsidR="009C2C85">
        <w:rPr>
          <w:lang w:val="fr-FR"/>
        </w:rPr>
        <w:t xml:space="preserve">, </w:t>
      </w:r>
      <w:r w:rsidRPr="00C415D1" w:rsidR="007853E5">
        <w:rPr>
          <w:lang w:val="fr-FR"/>
        </w:rPr>
        <w:t>équipée d</w:t>
      </w:r>
      <w:r w:rsidRPr="00C415D1" w:rsidR="00C415D1">
        <w:rPr>
          <w:lang w:val="fr-FR"/>
        </w:rPr>
        <w:t>’</w:t>
      </w:r>
      <w:r w:rsidRPr="00C415D1" w:rsidR="007853E5">
        <w:rPr>
          <w:lang w:val="fr-FR"/>
        </w:rPr>
        <w:t xml:space="preserve">une </w:t>
      </w:r>
      <w:r w:rsidRPr="00C415D1" w:rsidR="00174BD6">
        <w:rPr>
          <w:lang w:val="fr-FR"/>
        </w:rPr>
        <w:t xml:space="preserve">cabine de </w:t>
      </w:r>
      <w:r w:rsidRPr="00C415D1" w:rsidR="007853E5">
        <w:rPr>
          <w:lang w:val="fr-FR"/>
        </w:rPr>
        <w:t>douche</w:t>
      </w:r>
      <w:r w:rsidRPr="00C415D1" w:rsidR="009C2C85">
        <w:rPr>
          <w:lang w:val="fr-FR"/>
        </w:rPr>
        <w:t xml:space="preserve"> et de </w:t>
      </w:r>
      <w:r w:rsidRPr="00C415D1" w:rsidR="00174BD6">
        <w:rPr>
          <w:lang w:val="fr-FR"/>
        </w:rPr>
        <w:t xml:space="preserve">toilettes, </w:t>
      </w:r>
      <w:r w:rsidRPr="00C415D1" w:rsidR="009C2C85">
        <w:rPr>
          <w:lang w:val="fr-FR"/>
        </w:rPr>
        <w:t xml:space="preserve">et donnant sur une cour de promenade de 64 </w:t>
      </w:r>
      <w:r w:rsidRPr="00C415D1" w:rsidR="00D14297">
        <w:rPr>
          <w:lang w:val="fr-FR"/>
        </w:rPr>
        <w:t>m</w:t>
      </w:r>
      <w:r w:rsidRPr="00C415D1" w:rsidR="00D14297">
        <w:rPr>
          <w:vertAlign w:val="superscript"/>
          <w:lang w:val="fr-FR"/>
        </w:rPr>
        <w:t>2</w:t>
      </w:r>
      <w:r w:rsidRPr="00C415D1">
        <w:rPr>
          <w:lang w:val="fr-FR"/>
        </w:rPr>
        <w:t> ; a</w:t>
      </w:r>
      <w:r w:rsidRPr="00C415D1" w:rsidR="007D69F6">
        <w:rPr>
          <w:lang w:val="fr-FR"/>
        </w:rPr>
        <w:t>u cours de son séjour dans cet</w:t>
      </w:r>
      <w:r w:rsidRPr="00C415D1" w:rsidR="00852AB5">
        <w:rPr>
          <w:lang w:val="fr-FR"/>
        </w:rPr>
        <w:t>te prison</w:t>
      </w:r>
      <w:r w:rsidRPr="00C415D1" w:rsidR="00174BD6">
        <w:rPr>
          <w:lang w:val="fr-FR"/>
        </w:rPr>
        <w:t xml:space="preserve">, </w:t>
      </w:r>
      <w:r w:rsidRPr="00C415D1" w:rsidR="00481579">
        <w:rPr>
          <w:lang w:val="fr-FR"/>
        </w:rPr>
        <w:t>il</w:t>
      </w:r>
      <w:r w:rsidRPr="00C415D1" w:rsidR="00AD0E81">
        <w:rPr>
          <w:lang w:val="fr-FR"/>
        </w:rPr>
        <w:t xml:space="preserve"> </w:t>
      </w:r>
      <w:r w:rsidRPr="00C415D1">
        <w:rPr>
          <w:lang w:val="fr-FR"/>
        </w:rPr>
        <w:t xml:space="preserve">a </w:t>
      </w:r>
      <w:r w:rsidRPr="00C415D1" w:rsidR="00AD0E81">
        <w:rPr>
          <w:lang w:val="fr-FR"/>
        </w:rPr>
        <w:t xml:space="preserve">reçu la </w:t>
      </w:r>
      <w:r w:rsidRPr="00C415D1" w:rsidR="00EF32B3">
        <w:rPr>
          <w:lang w:val="fr-FR"/>
        </w:rPr>
        <w:t>visite de ses parents</w:t>
      </w:r>
      <w:r w:rsidRPr="00C415D1" w:rsidR="00852AB5">
        <w:rPr>
          <w:lang w:val="fr-FR"/>
        </w:rPr>
        <w:t xml:space="preserve"> et </w:t>
      </w:r>
      <w:r w:rsidRPr="00C415D1" w:rsidR="00AD0E81">
        <w:rPr>
          <w:lang w:val="fr-FR"/>
        </w:rPr>
        <w:t>de ses frères et sœurs</w:t>
      </w:r>
      <w:r w:rsidRPr="00C415D1" w:rsidR="003C7734">
        <w:rPr>
          <w:lang w:val="fr-FR"/>
        </w:rPr>
        <w:t>,</w:t>
      </w:r>
      <w:r w:rsidRPr="00C415D1" w:rsidR="00AD0E81">
        <w:rPr>
          <w:lang w:val="fr-FR"/>
        </w:rPr>
        <w:t xml:space="preserve"> et </w:t>
      </w:r>
      <w:r w:rsidRPr="00C415D1" w:rsidR="003C7734">
        <w:rPr>
          <w:lang w:val="fr-FR"/>
        </w:rPr>
        <w:t xml:space="preserve">il </w:t>
      </w:r>
      <w:r w:rsidRPr="00C415D1">
        <w:rPr>
          <w:lang w:val="fr-FR"/>
        </w:rPr>
        <w:t xml:space="preserve">a </w:t>
      </w:r>
      <w:r w:rsidRPr="00C415D1" w:rsidR="00AD0E81">
        <w:rPr>
          <w:lang w:val="fr-FR"/>
        </w:rPr>
        <w:t>e</w:t>
      </w:r>
      <w:r w:rsidRPr="00C415D1">
        <w:rPr>
          <w:lang w:val="fr-FR"/>
        </w:rPr>
        <w:t>u</w:t>
      </w:r>
      <w:r w:rsidRPr="00C415D1" w:rsidR="00AD0E81">
        <w:rPr>
          <w:lang w:val="fr-FR"/>
        </w:rPr>
        <w:t xml:space="preserve"> la possibilité de s</w:t>
      </w:r>
      <w:r w:rsidRPr="00C415D1" w:rsidR="00C415D1">
        <w:rPr>
          <w:lang w:val="fr-FR"/>
        </w:rPr>
        <w:t>’</w:t>
      </w:r>
      <w:r w:rsidRPr="00C415D1" w:rsidR="00AD0E81">
        <w:rPr>
          <w:lang w:val="fr-FR"/>
        </w:rPr>
        <w:t>entretenir avec son avocat</w:t>
      </w:r>
      <w:r w:rsidRPr="00C415D1" w:rsidR="00852AB5">
        <w:rPr>
          <w:lang w:val="fr-FR"/>
        </w:rPr>
        <w:t> ;</w:t>
      </w:r>
    </w:p>
    <w:p w:rsidRPr="00C415D1" w:rsidR="006F61D7" w:rsidP="00C415D1" w:rsidRDefault="00852AB5">
      <w:pPr>
        <w:pStyle w:val="ECHRPara"/>
        <w:rPr>
          <w:lang w:val="fr-FR"/>
        </w:rPr>
      </w:pPr>
      <w:r w:rsidRPr="00C415D1">
        <w:rPr>
          <w:lang w:val="fr-FR"/>
        </w:rPr>
        <w:t>– d</w:t>
      </w:r>
      <w:r w:rsidRPr="00C415D1" w:rsidR="008D2C31">
        <w:rPr>
          <w:lang w:val="fr-FR"/>
        </w:rPr>
        <w:t>u 21 mars 2016 au 28 juillet 2016</w:t>
      </w:r>
      <w:r w:rsidRPr="00C415D1" w:rsidR="00174BD6">
        <w:rPr>
          <w:lang w:val="fr-FR"/>
        </w:rPr>
        <w:t xml:space="preserve">, le requérant </w:t>
      </w:r>
      <w:r w:rsidRPr="00C415D1">
        <w:rPr>
          <w:lang w:val="fr-FR"/>
        </w:rPr>
        <w:t>a été</w:t>
      </w:r>
      <w:r w:rsidRPr="00C415D1" w:rsidR="00174BD6">
        <w:rPr>
          <w:lang w:val="fr-FR"/>
        </w:rPr>
        <w:t xml:space="preserve"> placé</w:t>
      </w:r>
      <w:r w:rsidRPr="00C415D1" w:rsidR="008D2C31">
        <w:rPr>
          <w:lang w:val="fr-FR"/>
        </w:rPr>
        <w:t xml:space="preserve"> </w:t>
      </w:r>
      <w:r w:rsidRPr="00C415D1" w:rsidR="003C7734">
        <w:rPr>
          <w:lang w:val="fr-FR"/>
        </w:rPr>
        <w:t xml:space="preserve">dans </w:t>
      </w:r>
      <w:r w:rsidRPr="00C415D1" w:rsidR="008D2C31">
        <w:rPr>
          <w:lang w:val="fr-FR"/>
        </w:rPr>
        <w:t>l</w:t>
      </w:r>
      <w:r w:rsidRPr="00C415D1" w:rsidR="00C415D1">
        <w:rPr>
          <w:lang w:val="fr-FR"/>
        </w:rPr>
        <w:t>’</w:t>
      </w:r>
      <w:r w:rsidRPr="00C415D1" w:rsidR="008D2C31">
        <w:rPr>
          <w:lang w:val="fr-FR"/>
        </w:rPr>
        <w:t>établissement pénitentiaire de Sincan (Ankara)</w:t>
      </w:r>
      <w:r w:rsidRPr="00C415D1">
        <w:rPr>
          <w:lang w:val="fr-FR"/>
        </w:rPr>
        <w:t xml:space="preserve"> ; entre le 23 juillet 2016 et le 28 juillet 2016, il a été </w:t>
      </w:r>
      <w:r w:rsidRPr="00C415D1" w:rsidR="00481579">
        <w:rPr>
          <w:lang w:val="fr-FR"/>
        </w:rPr>
        <w:t>maintenu</w:t>
      </w:r>
      <w:r w:rsidRPr="00C415D1">
        <w:rPr>
          <w:lang w:val="fr-FR"/>
        </w:rPr>
        <w:t xml:space="preserve"> pendant cinq jours dans une unité de vie individuelle </w:t>
      </w:r>
      <w:r w:rsidRPr="00C415D1" w:rsidR="00FB2C84">
        <w:rPr>
          <w:lang w:val="fr-FR"/>
        </w:rPr>
        <w:t xml:space="preserve">mesurant </w:t>
      </w:r>
      <w:r w:rsidRPr="00C415D1">
        <w:rPr>
          <w:lang w:val="fr-FR"/>
        </w:rPr>
        <w:t>environ 8 m</w:t>
      </w:r>
      <w:r w:rsidRPr="00C415D1">
        <w:rPr>
          <w:vertAlign w:val="superscript"/>
          <w:lang w:val="fr-FR"/>
        </w:rPr>
        <w:t>2</w:t>
      </w:r>
      <w:r w:rsidRPr="00C415D1">
        <w:rPr>
          <w:lang w:val="fr-FR"/>
        </w:rPr>
        <w:t>, disposant d</w:t>
      </w:r>
      <w:r w:rsidRPr="00C415D1" w:rsidR="00C415D1">
        <w:rPr>
          <w:lang w:val="fr-FR"/>
        </w:rPr>
        <w:t>’</w:t>
      </w:r>
      <w:r w:rsidRPr="00C415D1">
        <w:rPr>
          <w:lang w:val="fr-FR"/>
        </w:rPr>
        <w:t xml:space="preserve">une fenêtre </w:t>
      </w:r>
      <w:r w:rsidRPr="00C415D1" w:rsidR="00FB2C84">
        <w:rPr>
          <w:lang w:val="fr-FR"/>
        </w:rPr>
        <w:t>de</w:t>
      </w:r>
      <w:r w:rsidRPr="00C415D1" w:rsidR="00EB443D">
        <w:rPr>
          <w:lang w:val="fr-FR"/>
        </w:rPr>
        <w:t> </w:t>
      </w:r>
      <w:r w:rsidRPr="00C415D1">
        <w:rPr>
          <w:lang w:val="fr-FR"/>
        </w:rPr>
        <w:t>90</w:t>
      </w:r>
      <w:r w:rsidRPr="00C415D1" w:rsidR="00FB2C84">
        <w:rPr>
          <w:lang w:val="fr-FR"/>
        </w:rPr>
        <w:t> </w:t>
      </w:r>
      <w:r w:rsidRPr="00C415D1">
        <w:rPr>
          <w:lang w:val="fr-FR"/>
        </w:rPr>
        <w:t>cm</w:t>
      </w:r>
      <w:r w:rsidRPr="00C415D1" w:rsidR="00FB2C84">
        <w:rPr>
          <w:lang w:val="fr-FR"/>
        </w:rPr>
        <w:t> </w:t>
      </w:r>
      <w:r w:rsidRPr="00C415D1">
        <w:rPr>
          <w:lang w:val="fr-FR"/>
        </w:rPr>
        <w:t>x</w:t>
      </w:r>
      <w:r w:rsidRPr="00C415D1" w:rsidR="00FB2C84">
        <w:rPr>
          <w:lang w:val="fr-FR"/>
        </w:rPr>
        <w:t> </w:t>
      </w:r>
      <w:r w:rsidRPr="00C415D1">
        <w:rPr>
          <w:lang w:val="fr-FR"/>
        </w:rPr>
        <w:t>120 cm, équipée d</w:t>
      </w:r>
      <w:r w:rsidRPr="00C415D1" w:rsidR="00C415D1">
        <w:rPr>
          <w:lang w:val="fr-FR"/>
        </w:rPr>
        <w:t>’</w:t>
      </w:r>
      <w:r w:rsidRPr="00C415D1">
        <w:rPr>
          <w:lang w:val="fr-FR"/>
        </w:rPr>
        <w:t>une cabine de douche et de toilettes, et donnant sur une cour de promenade de 25 m</w:t>
      </w:r>
      <w:r w:rsidRPr="00C415D1">
        <w:rPr>
          <w:vertAlign w:val="superscript"/>
          <w:lang w:val="fr-FR"/>
        </w:rPr>
        <w:t>2</w:t>
      </w:r>
      <w:r w:rsidRPr="00C415D1" w:rsidR="00975113">
        <w:rPr>
          <w:vertAlign w:val="superscript"/>
          <w:lang w:val="fr-FR"/>
        </w:rPr>
        <w:t xml:space="preserve"> </w:t>
      </w:r>
      <w:r w:rsidRPr="00C415D1">
        <w:rPr>
          <w:lang w:val="fr-FR"/>
        </w:rPr>
        <w:t>(l</w:t>
      </w:r>
      <w:r w:rsidRPr="00C415D1" w:rsidR="007853E5">
        <w:rPr>
          <w:lang w:val="fr-FR"/>
        </w:rPr>
        <w:t xml:space="preserve">e </w:t>
      </w:r>
      <w:r w:rsidRPr="00C415D1" w:rsidR="00EB443D">
        <w:rPr>
          <w:lang w:val="fr-FR"/>
        </w:rPr>
        <w:t>g</w:t>
      </w:r>
      <w:r w:rsidRPr="00C415D1" w:rsidR="007853E5">
        <w:rPr>
          <w:lang w:val="fr-FR"/>
        </w:rPr>
        <w:t xml:space="preserve">ouvernement </w:t>
      </w:r>
      <w:r w:rsidRPr="00C415D1" w:rsidR="00EB443D">
        <w:rPr>
          <w:lang w:val="fr-FR"/>
        </w:rPr>
        <w:t xml:space="preserve">défendeur </w:t>
      </w:r>
      <w:r w:rsidRPr="00C415D1" w:rsidR="007853E5">
        <w:rPr>
          <w:lang w:val="fr-FR"/>
        </w:rPr>
        <w:t>n</w:t>
      </w:r>
      <w:r w:rsidRPr="00C415D1" w:rsidR="00C415D1">
        <w:rPr>
          <w:lang w:val="fr-FR"/>
        </w:rPr>
        <w:t>’</w:t>
      </w:r>
      <w:r w:rsidRPr="00C415D1" w:rsidR="007853E5">
        <w:rPr>
          <w:lang w:val="fr-FR"/>
        </w:rPr>
        <w:t xml:space="preserve">a pas </w:t>
      </w:r>
      <w:r w:rsidRPr="00C415D1">
        <w:rPr>
          <w:lang w:val="fr-FR"/>
        </w:rPr>
        <w:t>communiqué d</w:t>
      </w:r>
      <w:r w:rsidRPr="00C415D1" w:rsidR="00C415D1">
        <w:rPr>
          <w:lang w:val="fr-FR"/>
        </w:rPr>
        <w:t>’</w:t>
      </w:r>
      <w:r w:rsidRPr="00C415D1" w:rsidR="007853E5">
        <w:rPr>
          <w:lang w:val="fr-FR"/>
        </w:rPr>
        <w:t>information</w:t>
      </w:r>
      <w:r w:rsidRPr="00C415D1" w:rsidR="00AD0E81">
        <w:rPr>
          <w:lang w:val="fr-FR"/>
        </w:rPr>
        <w:t>s</w:t>
      </w:r>
      <w:r w:rsidRPr="00C415D1" w:rsidR="007853E5">
        <w:rPr>
          <w:lang w:val="fr-FR"/>
        </w:rPr>
        <w:t xml:space="preserve"> </w:t>
      </w:r>
      <w:r w:rsidRPr="00C415D1">
        <w:rPr>
          <w:lang w:val="fr-FR"/>
        </w:rPr>
        <w:t>sur les conditions de détention du requérant dans l</w:t>
      </w:r>
      <w:r w:rsidRPr="00C415D1" w:rsidR="00C415D1">
        <w:rPr>
          <w:lang w:val="fr-FR"/>
        </w:rPr>
        <w:t>’</w:t>
      </w:r>
      <w:r w:rsidRPr="00C415D1" w:rsidR="007853E5">
        <w:rPr>
          <w:lang w:val="fr-FR"/>
        </w:rPr>
        <w:t>unité de vie</w:t>
      </w:r>
      <w:r w:rsidRPr="00C415D1">
        <w:rPr>
          <w:lang w:val="fr-FR"/>
        </w:rPr>
        <w:t xml:space="preserve"> collective que celui-ci a occupée pendant le reste de son </w:t>
      </w:r>
      <w:r w:rsidRPr="00C415D1" w:rsidR="00BD2C9C">
        <w:rPr>
          <w:lang w:val="fr-FR"/>
        </w:rPr>
        <w:t>incarcération</w:t>
      </w:r>
      <w:r w:rsidRPr="00C415D1">
        <w:rPr>
          <w:lang w:val="fr-FR"/>
        </w:rPr>
        <w:t xml:space="preserve"> dans cet établissement</w:t>
      </w:r>
      <w:r w:rsidRPr="00C415D1" w:rsidR="00FE4430">
        <w:rPr>
          <w:lang w:val="fr-FR"/>
        </w:rPr>
        <w:t>)</w:t>
      </w:r>
      <w:r w:rsidRPr="00C415D1">
        <w:rPr>
          <w:lang w:val="fr-FR"/>
        </w:rPr>
        <w:t xml:space="preserve"> ; </w:t>
      </w:r>
      <w:r w:rsidRPr="00C415D1" w:rsidR="00BD2C9C">
        <w:rPr>
          <w:lang w:val="fr-FR"/>
        </w:rPr>
        <w:t xml:space="preserve">au cours de son séjour dans cette prison, </w:t>
      </w:r>
      <w:r w:rsidRPr="00C415D1" w:rsidR="00FE4430">
        <w:rPr>
          <w:lang w:val="fr-FR"/>
        </w:rPr>
        <w:t>l</w:t>
      </w:r>
      <w:r w:rsidRPr="00C415D1" w:rsidR="00AD0E81">
        <w:rPr>
          <w:lang w:val="fr-FR"/>
        </w:rPr>
        <w:t xml:space="preserve">e requérant </w:t>
      </w:r>
      <w:r w:rsidRPr="00C415D1">
        <w:rPr>
          <w:lang w:val="fr-FR"/>
        </w:rPr>
        <w:t xml:space="preserve">a </w:t>
      </w:r>
      <w:r w:rsidRPr="00C415D1" w:rsidR="00AD0E81">
        <w:rPr>
          <w:lang w:val="fr-FR"/>
        </w:rPr>
        <w:t>reçu quatre visites de ses parents et de ses frères et sœurs</w:t>
      </w:r>
      <w:r w:rsidRPr="00C415D1" w:rsidR="00BD2C9C">
        <w:rPr>
          <w:lang w:val="fr-FR"/>
        </w:rPr>
        <w:t xml:space="preserve"> </w:t>
      </w:r>
      <w:r w:rsidRPr="00C415D1" w:rsidR="00975113">
        <w:rPr>
          <w:lang w:val="fr-FR"/>
        </w:rPr>
        <w:t>;</w:t>
      </w:r>
    </w:p>
    <w:p w:rsidRPr="00C415D1" w:rsidR="002B7860" w:rsidP="00C415D1" w:rsidRDefault="00975113">
      <w:pPr>
        <w:pStyle w:val="ECHRPara"/>
        <w:rPr>
          <w:lang w:val="fr-FR"/>
        </w:rPr>
      </w:pPr>
      <w:r w:rsidRPr="00C415D1">
        <w:rPr>
          <w:lang w:val="fr-FR"/>
        </w:rPr>
        <w:t>– d</w:t>
      </w:r>
      <w:r w:rsidRPr="00C415D1" w:rsidR="00174BD6">
        <w:rPr>
          <w:lang w:val="fr-FR"/>
        </w:rPr>
        <w:t xml:space="preserve">epuis le 28 juillet 2016, le requérant est détenu </w:t>
      </w:r>
      <w:r w:rsidRPr="00C415D1" w:rsidR="00C32BA3">
        <w:rPr>
          <w:lang w:val="fr-FR"/>
        </w:rPr>
        <w:t>dans</w:t>
      </w:r>
      <w:r w:rsidRPr="00C415D1" w:rsidR="008D2C31">
        <w:rPr>
          <w:lang w:val="fr-FR"/>
        </w:rPr>
        <w:t xml:space="preserve"> l</w:t>
      </w:r>
      <w:r w:rsidRPr="00C415D1" w:rsidR="00C415D1">
        <w:rPr>
          <w:lang w:val="fr-FR"/>
        </w:rPr>
        <w:t>’</w:t>
      </w:r>
      <w:r w:rsidRPr="00C415D1" w:rsidR="008D2C31">
        <w:rPr>
          <w:lang w:val="fr-FR"/>
        </w:rPr>
        <w:t>établissement pénitentiaire de Bolu</w:t>
      </w:r>
      <w:r w:rsidRPr="00C415D1" w:rsidR="00C32BA3">
        <w:rPr>
          <w:lang w:val="fr-FR"/>
        </w:rPr>
        <w:t>,</w:t>
      </w:r>
      <w:r w:rsidRPr="00C415D1" w:rsidR="008D2C31">
        <w:rPr>
          <w:lang w:val="fr-FR"/>
        </w:rPr>
        <w:t xml:space="preserve"> où il </w:t>
      </w:r>
      <w:r w:rsidRPr="00C415D1" w:rsidR="00174BD6">
        <w:rPr>
          <w:lang w:val="fr-FR"/>
        </w:rPr>
        <w:t>s</w:t>
      </w:r>
      <w:r w:rsidRPr="00C415D1" w:rsidR="00D14297">
        <w:rPr>
          <w:lang w:val="fr-FR"/>
        </w:rPr>
        <w:t>e</w:t>
      </w:r>
      <w:r w:rsidRPr="00C415D1" w:rsidR="00174BD6">
        <w:rPr>
          <w:lang w:val="fr-FR"/>
        </w:rPr>
        <w:t xml:space="preserve"> trouve </w:t>
      </w:r>
      <w:r w:rsidRPr="00C415D1" w:rsidR="008D2C31">
        <w:rPr>
          <w:lang w:val="fr-FR"/>
        </w:rPr>
        <w:t>encore aujourd</w:t>
      </w:r>
      <w:r w:rsidRPr="00C415D1" w:rsidR="00C415D1">
        <w:rPr>
          <w:lang w:val="fr-FR"/>
        </w:rPr>
        <w:t>’</w:t>
      </w:r>
      <w:r w:rsidRPr="00C415D1" w:rsidR="008D2C31">
        <w:rPr>
          <w:lang w:val="fr-FR"/>
        </w:rPr>
        <w:t>hui</w:t>
      </w:r>
      <w:r w:rsidRPr="00C415D1">
        <w:rPr>
          <w:lang w:val="fr-FR"/>
        </w:rPr>
        <w:t> ; i</w:t>
      </w:r>
      <w:r w:rsidRPr="00C415D1" w:rsidR="00C32BA3">
        <w:rPr>
          <w:lang w:val="fr-FR"/>
        </w:rPr>
        <w:t>l y occupe</w:t>
      </w:r>
      <w:r w:rsidRPr="00C415D1" w:rsidR="008D2C31">
        <w:rPr>
          <w:lang w:val="fr-FR"/>
        </w:rPr>
        <w:t xml:space="preserve"> une unité de vie collective qu</w:t>
      </w:r>
      <w:r w:rsidRPr="00C415D1" w:rsidR="00C415D1">
        <w:rPr>
          <w:lang w:val="fr-FR"/>
        </w:rPr>
        <w:t>’</w:t>
      </w:r>
      <w:r w:rsidRPr="00C415D1" w:rsidR="008D2C31">
        <w:rPr>
          <w:lang w:val="fr-FR"/>
        </w:rPr>
        <w:t xml:space="preserve">il partage avec </w:t>
      </w:r>
      <w:r w:rsidRPr="00C415D1" w:rsidR="00652038">
        <w:rPr>
          <w:lang w:val="fr-FR"/>
        </w:rPr>
        <w:t xml:space="preserve">deux </w:t>
      </w:r>
      <w:r w:rsidRPr="00C415D1" w:rsidR="008D2C31">
        <w:rPr>
          <w:lang w:val="fr-FR"/>
        </w:rPr>
        <w:t>codét</w:t>
      </w:r>
      <w:r w:rsidRPr="00C415D1" w:rsidR="007853E5">
        <w:rPr>
          <w:lang w:val="fr-FR"/>
        </w:rPr>
        <w:t>enus</w:t>
      </w:r>
      <w:r w:rsidRPr="00C415D1">
        <w:rPr>
          <w:lang w:val="fr-FR"/>
        </w:rPr>
        <w:t> ; c</w:t>
      </w:r>
      <w:r w:rsidRPr="00C415D1" w:rsidR="00174BD6">
        <w:rPr>
          <w:lang w:val="fr-FR"/>
        </w:rPr>
        <w:t xml:space="preserve">ette unité </w:t>
      </w:r>
      <w:r w:rsidRPr="00C415D1" w:rsidR="007853E5">
        <w:rPr>
          <w:lang w:val="fr-FR"/>
        </w:rPr>
        <w:t>mesur</w:t>
      </w:r>
      <w:r w:rsidRPr="00C415D1" w:rsidR="00174BD6">
        <w:rPr>
          <w:lang w:val="fr-FR"/>
        </w:rPr>
        <w:t>e</w:t>
      </w:r>
      <w:r w:rsidRPr="00C415D1">
        <w:rPr>
          <w:lang w:val="fr-FR"/>
        </w:rPr>
        <w:t> </w:t>
      </w:r>
      <w:r w:rsidRPr="00C415D1" w:rsidR="007853E5">
        <w:rPr>
          <w:lang w:val="fr-FR"/>
        </w:rPr>
        <w:t>50 m</w:t>
      </w:r>
      <w:r w:rsidRPr="00C415D1" w:rsidR="00174BD6">
        <w:rPr>
          <w:vertAlign w:val="superscript"/>
          <w:lang w:val="fr-FR"/>
        </w:rPr>
        <w:t>2</w:t>
      </w:r>
      <w:r w:rsidRPr="00C415D1" w:rsidR="007853E5">
        <w:rPr>
          <w:lang w:val="fr-FR"/>
        </w:rPr>
        <w:t xml:space="preserve">, </w:t>
      </w:r>
      <w:r w:rsidRPr="00C415D1" w:rsidR="00C32BA3">
        <w:rPr>
          <w:lang w:val="fr-FR"/>
        </w:rPr>
        <w:t xml:space="preserve">est </w:t>
      </w:r>
      <w:r w:rsidRPr="00C415D1" w:rsidR="007853E5">
        <w:rPr>
          <w:lang w:val="fr-FR"/>
        </w:rPr>
        <w:t xml:space="preserve">sur deux étages, </w:t>
      </w:r>
      <w:r w:rsidRPr="00C415D1" w:rsidR="00C32BA3">
        <w:rPr>
          <w:lang w:val="fr-FR"/>
        </w:rPr>
        <w:t>et dispose d</w:t>
      </w:r>
      <w:r w:rsidRPr="00C415D1" w:rsidR="00C415D1">
        <w:rPr>
          <w:lang w:val="fr-FR"/>
        </w:rPr>
        <w:t>’</w:t>
      </w:r>
      <w:r w:rsidRPr="00C415D1" w:rsidR="00981202">
        <w:rPr>
          <w:lang w:val="fr-FR"/>
        </w:rPr>
        <w:t>une salle de bain séparée</w:t>
      </w:r>
      <w:r w:rsidRPr="00C415D1" w:rsidR="00C32BA3">
        <w:rPr>
          <w:lang w:val="fr-FR"/>
        </w:rPr>
        <w:t xml:space="preserve"> équipée d</w:t>
      </w:r>
      <w:r w:rsidRPr="00C415D1" w:rsidR="00C415D1">
        <w:rPr>
          <w:lang w:val="fr-FR"/>
        </w:rPr>
        <w:t>’</w:t>
      </w:r>
      <w:r w:rsidRPr="00C415D1" w:rsidR="00981202">
        <w:rPr>
          <w:lang w:val="fr-FR"/>
        </w:rPr>
        <w:t xml:space="preserve">une cabine de </w:t>
      </w:r>
      <w:r w:rsidRPr="00C415D1" w:rsidR="007853E5">
        <w:rPr>
          <w:lang w:val="fr-FR"/>
        </w:rPr>
        <w:t xml:space="preserve">douche et </w:t>
      </w:r>
      <w:r w:rsidRPr="00C415D1" w:rsidR="00981202">
        <w:rPr>
          <w:lang w:val="fr-FR"/>
        </w:rPr>
        <w:t>de toilettes</w:t>
      </w:r>
      <w:r w:rsidRPr="00C415D1">
        <w:rPr>
          <w:lang w:val="fr-FR"/>
        </w:rPr>
        <w:t> ; l</w:t>
      </w:r>
      <w:r w:rsidRPr="00C415D1" w:rsidR="00C415D1">
        <w:rPr>
          <w:lang w:val="fr-FR"/>
        </w:rPr>
        <w:t>’</w:t>
      </w:r>
      <w:r w:rsidRPr="00C415D1" w:rsidR="007853E5">
        <w:rPr>
          <w:lang w:val="fr-FR"/>
        </w:rPr>
        <w:t xml:space="preserve">eau chaude </w:t>
      </w:r>
      <w:r w:rsidRPr="00C415D1" w:rsidR="00981202">
        <w:rPr>
          <w:lang w:val="fr-FR"/>
        </w:rPr>
        <w:t xml:space="preserve">est </w:t>
      </w:r>
      <w:r w:rsidRPr="00C415D1" w:rsidR="007853E5">
        <w:rPr>
          <w:lang w:val="fr-FR"/>
        </w:rPr>
        <w:t xml:space="preserve">fournie trois jours par semaine pendant </w:t>
      </w:r>
      <w:r w:rsidRPr="00C415D1" w:rsidR="00C32BA3">
        <w:rPr>
          <w:lang w:val="fr-FR"/>
        </w:rPr>
        <w:t>deux</w:t>
      </w:r>
      <w:r w:rsidRPr="00C415D1" w:rsidR="007853E5">
        <w:rPr>
          <w:lang w:val="fr-FR"/>
        </w:rPr>
        <w:t xml:space="preserve"> heures</w:t>
      </w:r>
      <w:r w:rsidRPr="00C415D1">
        <w:rPr>
          <w:lang w:val="fr-FR"/>
        </w:rPr>
        <w:t> ; l</w:t>
      </w:r>
      <w:r w:rsidRPr="00C415D1" w:rsidR="002152DD">
        <w:rPr>
          <w:lang w:val="fr-FR"/>
        </w:rPr>
        <w:t>e chauffage est assuré par un</w:t>
      </w:r>
      <w:r w:rsidRPr="00C415D1" w:rsidR="00981202">
        <w:rPr>
          <w:lang w:val="fr-FR"/>
        </w:rPr>
        <w:t xml:space="preserve"> </w:t>
      </w:r>
      <w:r w:rsidRPr="00C415D1" w:rsidR="007853E5">
        <w:rPr>
          <w:lang w:val="fr-FR"/>
        </w:rPr>
        <w:t>chauffage central</w:t>
      </w:r>
      <w:r w:rsidRPr="00C415D1" w:rsidR="00981202">
        <w:rPr>
          <w:lang w:val="fr-FR"/>
        </w:rPr>
        <w:t xml:space="preserve"> </w:t>
      </w:r>
      <w:r w:rsidRPr="00C415D1" w:rsidR="002152DD">
        <w:rPr>
          <w:lang w:val="fr-FR"/>
        </w:rPr>
        <w:t xml:space="preserve">fonctionnant en permanence, </w:t>
      </w:r>
      <w:r w:rsidRPr="00C415D1" w:rsidR="007853E5">
        <w:rPr>
          <w:lang w:val="fr-FR"/>
        </w:rPr>
        <w:t xml:space="preserve">et </w:t>
      </w:r>
      <w:r w:rsidRPr="00C415D1" w:rsidR="00981202">
        <w:rPr>
          <w:lang w:val="fr-FR"/>
        </w:rPr>
        <w:t>l</w:t>
      </w:r>
      <w:r w:rsidRPr="00C415D1" w:rsidR="00C415D1">
        <w:rPr>
          <w:lang w:val="fr-FR"/>
        </w:rPr>
        <w:t>’</w:t>
      </w:r>
      <w:r w:rsidRPr="00C415D1" w:rsidR="00981202">
        <w:rPr>
          <w:lang w:val="fr-FR"/>
        </w:rPr>
        <w:t xml:space="preserve">unité </w:t>
      </w:r>
      <w:r w:rsidRPr="00C415D1" w:rsidR="002152DD">
        <w:rPr>
          <w:lang w:val="fr-FR"/>
        </w:rPr>
        <w:t xml:space="preserve">de vie </w:t>
      </w:r>
      <w:r w:rsidRPr="00C415D1" w:rsidR="007853E5">
        <w:rPr>
          <w:lang w:val="fr-FR"/>
        </w:rPr>
        <w:t>donn</w:t>
      </w:r>
      <w:r w:rsidRPr="00C415D1" w:rsidR="00981202">
        <w:rPr>
          <w:lang w:val="fr-FR"/>
        </w:rPr>
        <w:t xml:space="preserve">e accès à </w:t>
      </w:r>
      <w:r w:rsidRPr="00C415D1" w:rsidR="007853E5">
        <w:rPr>
          <w:lang w:val="fr-FR"/>
        </w:rPr>
        <w:t>une cour de promenade de 50</w:t>
      </w:r>
      <w:r w:rsidRPr="00C415D1" w:rsidR="00C32BA3">
        <w:rPr>
          <w:lang w:val="fr-FR"/>
        </w:rPr>
        <w:t xml:space="preserve"> m</w:t>
      </w:r>
      <w:r w:rsidRPr="00C415D1" w:rsidR="00C32BA3">
        <w:rPr>
          <w:vertAlign w:val="superscript"/>
          <w:lang w:val="fr-FR"/>
        </w:rPr>
        <w:t>2</w:t>
      </w:r>
      <w:r w:rsidRPr="00C415D1">
        <w:rPr>
          <w:lang w:val="fr-FR"/>
        </w:rPr>
        <w:t> ;</w:t>
      </w:r>
      <w:r w:rsidRPr="00C415D1" w:rsidR="007853E5">
        <w:rPr>
          <w:lang w:val="fr-FR"/>
        </w:rPr>
        <w:t xml:space="preserve"> </w:t>
      </w:r>
      <w:r w:rsidRPr="00C415D1">
        <w:rPr>
          <w:lang w:val="fr-FR"/>
        </w:rPr>
        <w:t>l</w:t>
      </w:r>
      <w:r w:rsidRPr="00C415D1" w:rsidR="00AD0E81">
        <w:rPr>
          <w:lang w:val="fr-FR"/>
        </w:rPr>
        <w:t xml:space="preserve">e requérant </w:t>
      </w:r>
      <w:r w:rsidRPr="00C415D1" w:rsidR="00C32BA3">
        <w:rPr>
          <w:lang w:val="fr-FR"/>
        </w:rPr>
        <w:t xml:space="preserve">a </w:t>
      </w:r>
      <w:r w:rsidRPr="00C415D1" w:rsidR="00AD0E81">
        <w:rPr>
          <w:lang w:val="fr-FR"/>
        </w:rPr>
        <w:t>reçu la visite de ses proches plusieurs fois</w:t>
      </w:r>
      <w:r w:rsidRPr="00C415D1" w:rsidR="00981202">
        <w:rPr>
          <w:lang w:val="fr-FR"/>
        </w:rPr>
        <w:t xml:space="preserve"> depuis son incarcération dans cet établissement</w:t>
      </w:r>
      <w:r w:rsidRPr="00C415D1" w:rsidR="00AD0E81">
        <w:rPr>
          <w:lang w:val="fr-FR"/>
        </w:rPr>
        <w:t>.</w:t>
      </w:r>
    </w:p>
    <w:p w:rsidRPr="00C415D1" w:rsidR="00E77CB3" w:rsidP="00C415D1" w:rsidRDefault="006815B6">
      <w:pPr>
        <w:pStyle w:val="ECHRHeading1"/>
        <w:rPr>
          <w:lang w:val="fr-FR"/>
        </w:rPr>
      </w:pPr>
      <w:r w:rsidRPr="00C415D1">
        <w:rPr>
          <w:lang w:val="fr-FR"/>
        </w:rPr>
        <w:t>II.  LE DROIT</w:t>
      </w:r>
      <w:r w:rsidRPr="00C415D1" w:rsidR="00E77CB3">
        <w:rPr>
          <w:lang w:val="fr-FR"/>
        </w:rPr>
        <w:t xml:space="preserve"> INTERNE </w:t>
      </w:r>
      <w:r w:rsidRPr="00C415D1" w:rsidR="002E0B4F">
        <w:rPr>
          <w:lang w:val="fr-FR"/>
        </w:rPr>
        <w:t xml:space="preserve">ET </w:t>
      </w:r>
      <w:r w:rsidRPr="00C415D1" w:rsidR="00B00EF0">
        <w:rPr>
          <w:lang w:val="fr-FR"/>
        </w:rPr>
        <w:t xml:space="preserve">LE DROIT </w:t>
      </w:r>
      <w:r w:rsidRPr="00C415D1" w:rsidR="002B7819">
        <w:rPr>
          <w:lang w:val="fr-FR"/>
        </w:rPr>
        <w:t>INTERNATIONAL</w:t>
      </w:r>
      <w:r w:rsidRPr="00C415D1" w:rsidR="002E0B4F">
        <w:rPr>
          <w:lang w:val="fr-FR"/>
        </w:rPr>
        <w:t xml:space="preserve"> </w:t>
      </w:r>
      <w:r w:rsidRPr="00C415D1" w:rsidR="00E77CB3">
        <w:rPr>
          <w:lang w:val="fr-FR"/>
        </w:rPr>
        <w:t>PERTINENT</w:t>
      </w:r>
      <w:r w:rsidRPr="00C415D1" w:rsidR="002B7819">
        <w:rPr>
          <w:lang w:val="fr-FR"/>
        </w:rPr>
        <w:t>S</w:t>
      </w:r>
    </w:p>
    <w:p w:rsidRPr="00C415D1" w:rsidR="00B62C0D" w:rsidP="00C415D1" w:rsidRDefault="00B62C0D">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20</w:t>
      </w:r>
      <w:r w:rsidRPr="00C415D1">
        <w:rPr>
          <w:lang w:val="fr-FR"/>
        </w:rPr>
        <w:fldChar w:fldCharType="end"/>
      </w:r>
      <w:r w:rsidRPr="00C415D1">
        <w:rPr>
          <w:lang w:val="fr-FR"/>
        </w:rPr>
        <w:t>.  S</w:t>
      </w:r>
      <w:r w:rsidRPr="00C415D1" w:rsidR="00C415D1">
        <w:rPr>
          <w:lang w:val="fr-FR"/>
        </w:rPr>
        <w:t>’</w:t>
      </w:r>
      <w:r w:rsidRPr="00C415D1">
        <w:rPr>
          <w:lang w:val="fr-FR"/>
        </w:rPr>
        <w:t>agissant des allégations d</w:t>
      </w:r>
      <w:r w:rsidRPr="00C415D1" w:rsidR="00C415D1">
        <w:rPr>
          <w:lang w:val="fr-FR"/>
        </w:rPr>
        <w:t>’</w:t>
      </w:r>
      <w:r w:rsidRPr="00C415D1">
        <w:rPr>
          <w:lang w:val="fr-FR"/>
        </w:rPr>
        <w:t>isolement et de la nature incompressible de la réclusion criminelle à perpétuité aggravée, le droit et la pratique internes pertinents sont décrits dans l</w:t>
      </w:r>
      <w:r w:rsidRPr="00C415D1" w:rsidR="00C415D1">
        <w:rPr>
          <w:lang w:val="fr-FR"/>
        </w:rPr>
        <w:t>’</w:t>
      </w:r>
      <w:r w:rsidRPr="00C415D1">
        <w:rPr>
          <w:lang w:val="fr-FR"/>
        </w:rPr>
        <w:t xml:space="preserve">arrêt </w:t>
      </w:r>
      <w:r w:rsidRPr="00C415D1">
        <w:rPr>
          <w:i/>
          <w:snapToGrid w:val="0"/>
          <w:lang w:val="fr-FR"/>
        </w:rPr>
        <w:t>Öcalan c. Turquie (n</w:t>
      </w:r>
      <w:r w:rsidRPr="00C415D1">
        <w:rPr>
          <w:i/>
          <w:snapToGrid w:val="0"/>
          <w:vertAlign w:val="superscript"/>
          <w:lang w:val="fr-FR"/>
        </w:rPr>
        <w:t>o</w:t>
      </w:r>
      <w:r w:rsidRPr="00C415D1">
        <w:rPr>
          <w:i/>
          <w:snapToGrid w:val="0"/>
          <w:lang w:val="fr-FR"/>
        </w:rPr>
        <w:t xml:space="preserve"> 2)</w:t>
      </w:r>
      <w:r w:rsidRPr="00C415D1">
        <w:rPr>
          <w:snapToGrid w:val="0"/>
          <w:lang w:val="fr-FR"/>
        </w:rPr>
        <w:t xml:space="preserve"> (n</w:t>
      </w:r>
      <w:r w:rsidRPr="00C415D1">
        <w:rPr>
          <w:snapToGrid w:val="0"/>
          <w:vertAlign w:val="superscript"/>
          <w:lang w:val="fr-FR"/>
        </w:rPr>
        <w:t>os </w:t>
      </w:r>
      <w:r w:rsidRPr="00C415D1">
        <w:rPr>
          <w:snapToGrid w:val="0"/>
          <w:lang w:val="fr-FR"/>
        </w:rPr>
        <w:t>24069/03, 197/04, 6201/06 et</w:t>
      </w:r>
      <w:r w:rsidRPr="00C415D1" w:rsidR="003F703E">
        <w:rPr>
          <w:snapToGrid w:val="0"/>
          <w:lang w:val="fr-FR"/>
        </w:rPr>
        <w:t xml:space="preserve"> </w:t>
      </w:r>
      <w:r w:rsidRPr="00C415D1">
        <w:rPr>
          <w:snapToGrid w:val="0"/>
          <w:lang w:val="fr-FR"/>
        </w:rPr>
        <w:t>10464/07</w:t>
      </w:r>
      <w:r w:rsidRPr="00C415D1">
        <w:rPr>
          <w:snapToGrid w:val="0"/>
          <w:color w:val="000000"/>
          <w:lang w:val="fr-FR"/>
        </w:rPr>
        <w:t xml:space="preserve">, §§ 62-71, 18 mars 2014) et dans la décision </w:t>
      </w:r>
      <w:r w:rsidRPr="00C415D1" w:rsidR="0002210A">
        <w:rPr>
          <w:i/>
          <w:lang w:val="fr-FR"/>
        </w:rPr>
        <w:t>Karsu et autres c. Turquie</w:t>
      </w:r>
      <w:r w:rsidRPr="00C415D1" w:rsidR="0002210A">
        <w:rPr>
          <w:lang w:val="fr-FR"/>
        </w:rPr>
        <w:t xml:space="preserve"> (n</w:t>
      </w:r>
      <w:r w:rsidRPr="00C415D1" w:rsidR="0002210A">
        <w:rPr>
          <w:vertAlign w:val="superscript"/>
          <w:lang w:val="fr-FR"/>
        </w:rPr>
        <w:t>os</w:t>
      </w:r>
      <w:r w:rsidRPr="00C415D1" w:rsidR="0002210A">
        <w:rPr>
          <w:lang w:val="fr-FR"/>
        </w:rPr>
        <w:t xml:space="preserve"> 34971/05, 34974/05 et 1057/06, §§ 24-42, 27 mars 2018)</w:t>
      </w:r>
      <w:r w:rsidRPr="00C415D1">
        <w:rPr>
          <w:snapToGrid w:val="0"/>
          <w:color w:val="000000"/>
          <w:lang w:val="fr-FR"/>
        </w:rPr>
        <w:t>.</w:t>
      </w:r>
    </w:p>
    <w:p w:rsidRPr="00C415D1" w:rsidR="002E0B4F" w:rsidP="00C415D1" w:rsidRDefault="00EF32B3">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21</w:t>
      </w:r>
      <w:r w:rsidRPr="00C415D1">
        <w:rPr>
          <w:lang w:val="fr-FR"/>
        </w:rPr>
        <w:fldChar w:fldCharType="end"/>
      </w:r>
      <w:r w:rsidRPr="00C415D1">
        <w:rPr>
          <w:lang w:val="fr-FR"/>
        </w:rPr>
        <w:t>.  </w:t>
      </w:r>
      <w:r w:rsidRPr="00C415D1" w:rsidR="002E0B4F">
        <w:rPr>
          <w:lang w:val="fr-FR"/>
        </w:rPr>
        <w:t xml:space="preserve">Les parties pertinentes </w:t>
      </w:r>
      <w:r w:rsidRPr="00C415D1" w:rsidR="00B413E8">
        <w:rPr>
          <w:lang w:val="fr-FR"/>
        </w:rPr>
        <w:t>en l</w:t>
      </w:r>
      <w:r w:rsidRPr="00C415D1" w:rsidR="00C415D1">
        <w:rPr>
          <w:lang w:val="fr-FR"/>
        </w:rPr>
        <w:t>’</w:t>
      </w:r>
      <w:r w:rsidRPr="00C415D1" w:rsidR="00B413E8">
        <w:rPr>
          <w:lang w:val="fr-FR"/>
        </w:rPr>
        <w:t xml:space="preserve">espèce </w:t>
      </w:r>
      <w:r w:rsidRPr="00C415D1" w:rsidR="002E0B4F">
        <w:rPr>
          <w:lang w:val="fr-FR"/>
        </w:rPr>
        <w:t>de la Recommandation n</w:t>
      </w:r>
      <w:r w:rsidRPr="00C415D1" w:rsidR="002E0B4F">
        <w:rPr>
          <w:vertAlign w:val="superscript"/>
          <w:lang w:val="fr-FR"/>
        </w:rPr>
        <w:t>o</w:t>
      </w:r>
      <w:r w:rsidRPr="00C415D1" w:rsidR="002E0B4F">
        <w:rPr>
          <w:lang w:val="fr-FR"/>
        </w:rPr>
        <w:t xml:space="preserve"> R (98)7 du Comité des Ministres du Conseil de l</w:t>
      </w:r>
      <w:r w:rsidRPr="00C415D1" w:rsidR="00C415D1">
        <w:rPr>
          <w:lang w:val="fr-FR"/>
        </w:rPr>
        <w:t>’</w:t>
      </w:r>
      <w:r w:rsidRPr="00C415D1" w:rsidR="002E0B4F">
        <w:rPr>
          <w:lang w:val="fr-FR"/>
        </w:rPr>
        <w:t>Europe relative aux aspects éthiques et organisationnels des soins de santé en milieu pénitentiaire se lisent comme suit :</w:t>
      </w:r>
    </w:p>
    <w:p w:rsidRPr="00C415D1" w:rsidR="002E0B4F" w:rsidP="00C415D1" w:rsidRDefault="002E0B4F">
      <w:pPr>
        <w:pStyle w:val="ECHRParaQuote"/>
        <w:rPr>
          <w:lang w:val="fr-FR"/>
        </w:rPr>
      </w:pPr>
      <w:r w:rsidRPr="00C415D1">
        <w:rPr>
          <w:lang w:val="fr-FR"/>
        </w:rPr>
        <w:t>« III. L</w:t>
      </w:r>
      <w:r w:rsidRPr="00C415D1" w:rsidR="00C415D1">
        <w:rPr>
          <w:lang w:val="fr-FR"/>
        </w:rPr>
        <w:t>’</w:t>
      </w:r>
      <w:r w:rsidRPr="00C415D1">
        <w:rPr>
          <w:lang w:val="fr-FR"/>
        </w:rPr>
        <w:t>organisation des soins de santé dans les prisons notamment du point de vue de la gestion de certains problèmes courants</w:t>
      </w:r>
    </w:p>
    <w:p w:rsidRPr="00C415D1" w:rsidR="002E0B4F" w:rsidP="00C415D1" w:rsidRDefault="002E0B4F">
      <w:pPr>
        <w:pStyle w:val="ECHRParaQuote"/>
        <w:rPr>
          <w:lang w:val="fr-FR"/>
        </w:rPr>
      </w:pPr>
      <w:r w:rsidRPr="00C415D1">
        <w:rPr>
          <w:lang w:val="fr-FR"/>
        </w:rPr>
        <w:t>(</w:t>
      </w:r>
      <w:r w:rsidRPr="00C415D1" w:rsidR="006F61D7">
        <w:rPr>
          <w:lang w:val="fr-FR"/>
        </w:rPr>
        <w:t>...</w:t>
      </w:r>
      <w:r w:rsidRPr="00C415D1">
        <w:rPr>
          <w:lang w:val="fr-FR"/>
        </w:rPr>
        <w:t>) C. Personnes inaptes à la détention continue</w:t>
      </w:r>
      <w:r w:rsidRPr="00C415D1" w:rsidR="00B413E8">
        <w:rPr>
          <w:lang w:val="fr-FR"/>
        </w:rPr>
        <w:t> </w:t>
      </w:r>
      <w:r w:rsidRPr="00C415D1">
        <w:rPr>
          <w:lang w:val="fr-FR"/>
        </w:rPr>
        <w:t>: handicap physique grave, grand âge, pronostic fatal à court terme</w:t>
      </w:r>
    </w:p>
    <w:p w:rsidRPr="00C415D1" w:rsidR="002E0B4F" w:rsidP="00C415D1" w:rsidRDefault="002E0B4F">
      <w:pPr>
        <w:pStyle w:val="ECHRParaQuote"/>
        <w:rPr>
          <w:lang w:val="fr-FR"/>
        </w:rPr>
      </w:pPr>
      <w:r w:rsidRPr="00C415D1">
        <w:rPr>
          <w:lang w:val="fr-FR"/>
        </w:rPr>
        <w:t>50.</w:t>
      </w:r>
      <w:r w:rsidRPr="00C415D1" w:rsidR="006F61D7">
        <w:rPr>
          <w:lang w:val="fr-FR"/>
        </w:rPr>
        <w:t>  </w:t>
      </w:r>
      <w:r w:rsidRPr="00C415D1">
        <w:rPr>
          <w:lang w:val="fr-FR"/>
        </w:rPr>
        <w:t>Les détenus souffrant de handicaps physiques graves et ceux qui sont très âgés devraient pouvoir mener une vie aussi normale que possible et ne pas être séparés du reste de la population carcérale. Des modifications structurelles nécessaires devraient être entreprises dans les locaux pour faciliter les déplacements et les activités des personnes en fauteuil roulant et des autres handicapés, comme cela se pratique à l</w:t>
      </w:r>
      <w:r w:rsidRPr="00C415D1" w:rsidR="00C415D1">
        <w:rPr>
          <w:lang w:val="fr-FR"/>
        </w:rPr>
        <w:t>’</w:t>
      </w:r>
      <w:r w:rsidRPr="00C415D1">
        <w:rPr>
          <w:lang w:val="fr-FR"/>
        </w:rPr>
        <w:t>extérieur de la prison.</w:t>
      </w:r>
    </w:p>
    <w:p w:rsidRPr="00C415D1" w:rsidR="002B7819" w:rsidP="00C415D1" w:rsidRDefault="002E0B4F">
      <w:pPr>
        <w:pStyle w:val="ECHRParaQuote"/>
        <w:rPr>
          <w:i/>
          <w:lang w:val="fr-FR"/>
        </w:rPr>
      </w:pPr>
      <w:r w:rsidRPr="00C415D1">
        <w:rPr>
          <w:lang w:val="fr-FR"/>
        </w:rPr>
        <w:t>51</w:t>
      </w:r>
      <w:r w:rsidRPr="00C415D1" w:rsidR="006F61D7">
        <w:rPr>
          <w:lang w:val="fr-FR"/>
        </w:rPr>
        <w:t>.  </w:t>
      </w:r>
      <w:r w:rsidRPr="00C415D1">
        <w:rPr>
          <w:lang w:val="fr-FR"/>
        </w:rPr>
        <w:t>La décision quant au moment opportun de transférer dans des unités de soins extérieures les malades dont l</w:t>
      </w:r>
      <w:r w:rsidRPr="00C415D1" w:rsidR="00C415D1">
        <w:rPr>
          <w:lang w:val="fr-FR"/>
        </w:rPr>
        <w:t>’</w:t>
      </w:r>
      <w:r w:rsidRPr="00C415D1">
        <w:rPr>
          <w:lang w:val="fr-FR"/>
        </w:rPr>
        <w:t>état indique une issue fatale prochaine devrait être fondée sur des critères médicaux. En attendant de quitter l</w:t>
      </w:r>
      <w:r w:rsidRPr="00C415D1" w:rsidR="00C415D1">
        <w:rPr>
          <w:lang w:val="fr-FR"/>
        </w:rPr>
        <w:t>’</w:t>
      </w:r>
      <w:r w:rsidRPr="00C415D1">
        <w:rPr>
          <w:lang w:val="fr-FR"/>
        </w:rPr>
        <w:t>établissement pénitentiaire, ces personnes devraient recevoir pendant la phase terminale de leur maladie des soins optimaux dans le service sanitaire. Dans de tels cas, des périodes d</w:t>
      </w:r>
      <w:r w:rsidRPr="00C415D1" w:rsidR="00C415D1">
        <w:rPr>
          <w:lang w:val="fr-FR"/>
        </w:rPr>
        <w:t>’</w:t>
      </w:r>
      <w:r w:rsidRPr="00C415D1">
        <w:rPr>
          <w:lang w:val="fr-FR"/>
        </w:rPr>
        <w:t>hospitalisation temporaire hors du cadre pénitentiaire devraient être prévues. La possibilité d</w:t>
      </w:r>
      <w:r w:rsidRPr="00C415D1" w:rsidR="00C415D1">
        <w:rPr>
          <w:lang w:val="fr-FR"/>
        </w:rPr>
        <w:t>’</w:t>
      </w:r>
      <w:r w:rsidRPr="00C415D1">
        <w:rPr>
          <w:lang w:val="fr-FR"/>
        </w:rPr>
        <w:t>accorder la grâce ou une libération anticipée pour des raisons médicales devrait être examinée. »</w:t>
      </w:r>
    </w:p>
    <w:p w:rsidRPr="00C415D1" w:rsidR="003B257F" w:rsidP="00C415D1" w:rsidRDefault="00E77CB3">
      <w:pPr>
        <w:pStyle w:val="ECHRTitle1"/>
        <w:rPr>
          <w:lang w:val="fr-FR"/>
        </w:rPr>
      </w:pPr>
      <w:r w:rsidRPr="00C415D1">
        <w:rPr>
          <w:lang w:val="fr-FR"/>
        </w:rPr>
        <w:t>EN DROIT</w:t>
      </w:r>
    </w:p>
    <w:p w:rsidRPr="00C415D1" w:rsidR="00E77CB3" w:rsidP="00C415D1" w:rsidRDefault="003E408F">
      <w:pPr>
        <w:pStyle w:val="ECHRHeading1"/>
        <w:rPr>
          <w:lang w:val="fr-FR"/>
        </w:rPr>
      </w:pPr>
      <w:r w:rsidRPr="00C415D1">
        <w:rPr>
          <w:lang w:val="fr-FR"/>
        </w:rPr>
        <w:t>I.</w:t>
      </w:r>
      <w:r w:rsidRPr="00C415D1" w:rsidR="00E77CB3">
        <w:rPr>
          <w:lang w:val="fr-FR"/>
        </w:rPr>
        <w:t>  SUR LA VIOLATION ALLÉGUÉE DE L</w:t>
      </w:r>
      <w:r w:rsidRPr="00C415D1" w:rsidR="00C415D1">
        <w:rPr>
          <w:lang w:val="fr-FR"/>
        </w:rPr>
        <w:t>’</w:t>
      </w:r>
      <w:r w:rsidRPr="00C415D1" w:rsidR="00E77CB3">
        <w:rPr>
          <w:lang w:val="fr-FR"/>
        </w:rPr>
        <w:t xml:space="preserve">ARTICLE </w:t>
      </w:r>
      <w:r w:rsidRPr="00C415D1" w:rsidR="002E0B4F">
        <w:rPr>
          <w:lang w:val="fr-FR"/>
        </w:rPr>
        <w:t>3</w:t>
      </w:r>
      <w:r w:rsidRPr="00C415D1" w:rsidR="00E77CB3">
        <w:rPr>
          <w:lang w:val="fr-FR"/>
        </w:rPr>
        <w:t xml:space="preserve"> DE LA CONVENTION</w:t>
      </w:r>
    </w:p>
    <w:p w:rsidRPr="00C415D1" w:rsidR="00AA05A8" w:rsidP="00C415D1" w:rsidRDefault="00EF32B3">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22</w:t>
      </w:r>
      <w:r w:rsidRPr="00C415D1">
        <w:rPr>
          <w:lang w:val="fr-FR"/>
        </w:rPr>
        <w:fldChar w:fldCharType="end"/>
      </w:r>
      <w:r w:rsidRPr="00C415D1">
        <w:rPr>
          <w:lang w:val="fr-FR"/>
        </w:rPr>
        <w:t>.  </w:t>
      </w:r>
      <w:r w:rsidRPr="00C415D1" w:rsidR="00860D7C">
        <w:rPr>
          <w:lang w:val="fr-FR"/>
        </w:rPr>
        <w:t>Le requérant</w:t>
      </w:r>
      <w:r w:rsidRPr="00C415D1" w:rsidR="00837A1F">
        <w:rPr>
          <w:lang w:val="fr-FR"/>
        </w:rPr>
        <w:t xml:space="preserve"> </w:t>
      </w:r>
      <w:r w:rsidRPr="00C415D1" w:rsidR="00652038">
        <w:rPr>
          <w:lang w:val="fr-FR"/>
        </w:rPr>
        <w:t>soutient que le régime d</w:t>
      </w:r>
      <w:r w:rsidRPr="00C415D1" w:rsidR="00C415D1">
        <w:rPr>
          <w:lang w:val="fr-FR"/>
        </w:rPr>
        <w:t>’</w:t>
      </w:r>
      <w:r w:rsidRPr="00C415D1" w:rsidR="00652038">
        <w:rPr>
          <w:lang w:val="fr-FR"/>
        </w:rPr>
        <w:t>exécution de la peine perpétuelle consistant, en application des dispositions pertinentes en la matière de la loi n</w:t>
      </w:r>
      <w:r w:rsidRPr="00C415D1" w:rsidR="00652038">
        <w:rPr>
          <w:vertAlign w:val="superscript"/>
          <w:lang w:val="fr-FR"/>
        </w:rPr>
        <w:t>o</w:t>
      </w:r>
      <w:r w:rsidRPr="00C415D1" w:rsidR="00652038">
        <w:rPr>
          <w:lang w:val="fr-FR"/>
        </w:rPr>
        <w:t> 5275, en son placement dans une unité de vie individuelle</w:t>
      </w:r>
      <w:r w:rsidRPr="00C415D1" w:rsidR="001179F2">
        <w:rPr>
          <w:lang w:val="fr-FR"/>
        </w:rPr>
        <w:t xml:space="preserve"> constitue un traitement inhumain au vu de </w:t>
      </w:r>
      <w:r w:rsidRPr="00C415D1" w:rsidR="00652038">
        <w:rPr>
          <w:lang w:val="fr-FR"/>
        </w:rPr>
        <w:t>son handicap.</w:t>
      </w:r>
      <w:r w:rsidRPr="00C415D1" w:rsidR="00F55386">
        <w:rPr>
          <w:lang w:val="fr-FR"/>
        </w:rPr>
        <w:t xml:space="preserve"> </w:t>
      </w:r>
      <w:r w:rsidRPr="00C415D1" w:rsidR="00652038">
        <w:rPr>
          <w:lang w:val="fr-FR"/>
        </w:rPr>
        <w:t xml:space="preserve">Il </w:t>
      </w:r>
      <w:r w:rsidRPr="00C415D1" w:rsidR="00F55386">
        <w:rPr>
          <w:lang w:val="fr-FR"/>
        </w:rPr>
        <w:t xml:space="preserve">soutient </w:t>
      </w:r>
      <w:r w:rsidRPr="00C415D1" w:rsidR="00652038">
        <w:rPr>
          <w:lang w:val="fr-FR"/>
        </w:rPr>
        <w:t xml:space="preserve">aussi </w:t>
      </w:r>
      <w:r w:rsidRPr="00C415D1" w:rsidR="00F55386">
        <w:rPr>
          <w:lang w:val="fr-FR"/>
        </w:rPr>
        <w:t>que l</w:t>
      </w:r>
      <w:r w:rsidRPr="00C415D1" w:rsidR="00C415D1">
        <w:rPr>
          <w:lang w:val="fr-FR"/>
        </w:rPr>
        <w:t>’</w:t>
      </w:r>
      <w:r w:rsidRPr="00C415D1" w:rsidR="00F55386">
        <w:rPr>
          <w:lang w:val="fr-FR"/>
        </w:rPr>
        <w:t>exécution d</w:t>
      </w:r>
      <w:r w:rsidRPr="00C415D1" w:rsidR="00C415D1">
        <w:rPr>
          <w:lang w:val="fr-FR"/>
        </w:rPr>
        <w:t>’</w:t>
      </w:r>
      <w:r w:rsidRPr="00C415D1" w:rsidR="00F55386">
        <w:rPr>
          <w:lang w:val="fr-FR"/>
        </w:rPr>
        <w:t>une peine privative de liberté pour le rest</w:t>
      </w:r>
      <w:r w:rsidRPr="00C415D1" w:rsidR="00B32811">
        <w:rPr>
          <w:lang w:val="fr-FR"/>
        </w:rPr>
        <w:t>ant de ses jours</w:t>
      </w:r>
      <w:r w:rsidRPr="00C415D1" w:rsidR="00F55386">
        <w:rPr>
          <w:lang w:val="fr-FR"/>
        </w:rPr>
        <w:t xml:space="preserve"> est con</w:t>
      </w:r>
      <w:r w:rsidRPr="00C415D1" w:rsidR="00654DD5">
        <w:rPr>
          <w:lang w:val="fr-FR"/>
        </w:rPr>
        <w:t xml:space="preserve">traire à </w:t>
      </w:r>
      <w:r w:rsidRPr="00C415D1" w:rsidR="00E77CB3">
        <w:rPr>
          <w:lang w:val="fr-FR"/>
        </w:rPr>
        <w:t>l</w:t>
      </w:r>
      <w:r w:rsidRPr="00C415D1" w:rsidR="00C415D1">
        <w:rPr>
          <w:lang w:val="fr-FR"/>
        </w:rPr>
        <w:t>’</w:t>
      </w:r>
      <w:r w:rsidRPr="00C415D1" w:rsidR="00E77CB3">
        <w:rPr>
          <w:lang w:val="fr-FR"/>
        </w:rPr>
        <w:t xml:space="preserve">article </w:t>
      </w:r>
      <w:r w:rsidRPr="00C415D1" w:rsidR="00F55386">
        <w:rPr>
          <w:lang w:val="fr-FR"/>
        </w:rPr>
        <w:t>3</w:t>
      </w:r>
      <w:r w:rsidRPr="00C415D1" w:rsidR="00E77CB3">
        <w:rPr>
          <w:lang w:val="fr-FR"/>
        </w:rPr>
        <w:t xml:space="preserve"> de la Convention</w:t>
      </w:r>
      <w:r w:rsidRPr="00C415D1" w:rsidR="004F6953">
        <w:rPr>
          <w:lang w:val="fr-FR"/>
        </w:rPr>
        <w:t>.</w:t>
      </w:r>
    </w:p>
    <w:p w:rsidRPr="00C415D1" w:rsidR="00E77CB3" w:rsidP="00C415D1" w:rsidRDefault="009F028E">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23</w:t>
      </w:r>
      <w:r w:rsidRPr="00C415D1">
        <w:rPr>
          <w:lang w:val="fr-FR"/>
        </w:rPr>
        <w:fldChar w:fldCharType="end"/>
      </w:r>
      <w:r w:rsidRPr="00C415D1">
        <w:rPr>
          <w:lang w:val="fr-FR"/>
        </w:rPr>
        <w:t>.  </w:t>
      </w:r>
      <w:r w:rsidRPr="00C415D1" w:rsidR="00860D7C">
        <w:rPr>
          <w:lang w:val="fr-FR"/>
        </w:rPr>
        <w:t>Invoquant l</w:t>
      </w:r>
      <w:r w:rsidRPr="00C415D1" w:rsidR="00C415D1">
        <w:rPr>
          <w:lang w:val="fr-FR"/>
        </w:rPr>
        <w:t>’</w:t>
      </w:r>
      <w:r w:rsidRPr="00C415D1" w:rsidR="009C66C1">
        <w:rPr>
          <w:lang w:val="fr-FR"/>
        </w:rPr>
        <w:t>a</w:t>
      </w:r>
      <w:r w:rsidRPr="00C415D1" w:rsidR="00860D7C">
        <w:rPr>
          <w:lang w:val="fr-FR"/>
        </w:rPr>
        <w:t xml:space="preserve">rticle 6 de la Convention, </w:t>
      </w:r>
      <w:r w:rsidRPr="00C415D1" w:rsidR="009A0657">
        <w:rPr>
          <w:lang w:val="fr-FR"/>
        </w:rPr>
        <w:t xml:space="preserve">le requérant </w:t>
      </w:r>
      <w:r w:rsidRPr="00C415D1" w:rsidR="00654657">
        <w:rPr>
          <w:lang w:val="fr-FR"/>
        </w:rPr>
        <w:t>critiqu</w:t>
      </w:r>
      <w:r w:rsidRPr="00C415D1" w:rsidR="009A0657">
        <w:rPr>
          <w:lang w:val="fr-FR"/>
        </w:rPr>
        <w:t>e</w:t>
      </w:r>
      <w:r w:rsidRPr="00C415D1" w:rsidR="00654657">
        <w:rPr>
          <w:lang w:val="fr-FR"/>
        </w:rPr>
        <w:t xml:space="preserve"> l</w:t>
      </w:r>
      <w:r w:rsidRPr="00C415D1" w:rsidR="00C415D1">
        <w:rPr>
          <w:lang w:val="fr-FR"/>
        </w:rPr>
        <w:t>’</w:t>
      </w:r>
      <w:r w:rsidRPr="00C415D1" w:rsidR="00654657">
        <w:rPr>
          <w:lang w:val="fr-FR"/>
        </w:rPr>
        <w:t>absence d</w:t>
      </w:r>
      <w:r w:rsidRPr="00C415D1" w:rsidR="00C415D1">
        <w:rPr>
          <w:lang w:val="fr-FR"/>
        </w:rPr>
        <w:t>’</w:t>
      </w:r>
      <w:r w:rsidRPr="00C415D1" w:rsidR="00654657">
        <w:rPr>
          <w:lang w:val="fr-FR"/>
        </w:rPr>
        <w:t>examen sur le fond de son grief concernant son infirmité</w:t>
      </w:r>
      <w:r w:rsidRPr="00C415D1">
        <w:rPr>
          <w:lang w:val="fr-FR"/>
        </w:rPr>
        <w:t xml:space="preserve">. Selon lui, les tribunaux ont interprété de manière erronée sa demande </w:t>
      </w:r>
      <w:r w:rsidRPr="00C415D1" w:rsidR="004F55FE">
        <w:rPr>
          <w:lang w:val="fr-FR"/>
        </w:rPr>
        <w:t>puisqu</w:t>
      </w:r>
      <w:r w:rsidRPr="00C415D1" w:rsidR="00C415D1">
        <w:rPr>
          <w:lang w:val="fr-FR"/>
        </w:rPr>
        <w:t>’</w:t>
      </w:r>
      <w:r w:rsidRPr="00C415D1" w:rsidR="004F55FE">
        <w:rPr>
          <w:lang w:val="fr-FR"/>
        </w:rPr>
        <w:t>ils l</w:t>
      </w:r>
      <w:r w:rsidRPr="00C415D1" w:rsidR="00C415D1">
        <w:rPr>
          <w:lang w:val="fr-FR"/>
        </w:rPr>
        <w:t>’</w:t>
      </w:r>
      <w:r w:rsidRPr="00C415D1" w:rsidR="004F55FE">
        <w:rPr>
          <w:lang w:val="fr-FR"/>
        </w:rPr>
        <w:t xml:space="preserve">ont considéré comme une demande de libération </w:t>
      </w:r>
      <w:r w:rsidRPr="00C415D1">
        <w:rPr>
          <w:lang w:val="fr-FR"/>
        </w:rPr>
        <w:t>et la Cour constitutionnelle a abusivement déclarée son recours irrecevable.</w:t>
      </w:r>
    </w:p>
    <w:p w:rsidRPr="00C415D1" w:rsidR="000B6B85" w:rsidP="00C415D1" w:rsidRDefault="000B6B85">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24</w:t>
      </w:r>
      <w:r w:rsidRPr="00C415D1">
        <w:rPr>
          <w:lang w:val="fr-FR"/>
        </w:rPr>
        <w:fldChar w:fldCharType="end"/>
      </w:r>
      <w:r w:rsidRPr="00C415D1">
        <w:rPr>
          <w:lang w:val="fr-FR"/>
        </w:rPr>
        <w:t>.  La Cour rappelle qu</w:t>
      </w:r>
      <w:r w:rsidRPr="00C415D1" w:rsidR="00C415D1">
        <w:rPr>
          <w:lang w:val="fr-FR"/>
        </w:rPr>
        <w:t>’</w:t>
      </w:r>
      <w:r w:rsidRPr="00C415D1">
        <w:rPr>
          <w:lang w:val="fr-FR"/>
        </w:rPr>
        <w:t xml:space="preserve">un grief comporte deux éléments : des allégations factuelles et des arguments juridiques. En vertu du principe </w:t>
      </w:r>
      <w:r w:rsidRPr="00C415D1">
        <w:rPr>
          <w:i/>
          <w:iCs/>
          <w:lang w:val="fr-FR"/>
        </w:rPr>
        <w:t>jura novit curia</w:t>
      </w:r>
      <w:r w:rsidRPr="00C415D1">
        <w:rPr>
          <w:lang w:val="fr-FR"/>
        </w:rPr>
        <w:t>, elle n</w:t>
      </w:r>
      <w:r w:rsidRPr="00C415D1" w:rsidR="00C415D1">
        <w:rPr>
          <w:lang w:val="fr-FR"/>
        </w:rPr>
        <w:t>’</w:t>
      </w:r>
      <w:r w:rsidRPr="00C415D1">
        <w:rPr>
          <w:lang w:val="fr-FR"/>
        </w:rPr>
        <w:t>est pas tenue par les moyens de droit avancés par les requérants en vertu de la Convention et de ses Protocoles, et elle peut décider de la qualification juridique à donner aux faits d</w:t>
      </w:r>
      <w:r w:rsidRPr="00C415D1" w:rsidR="00C415D1">
        <w:rPr>
          <w:lang w:val="fr-FR"/>
        </w:rPr>
        <w:t>’</w:t>
      </w:r>
      <w:r w:rsidRPr="00C415D1">
        <w:rPr>
          <w:lang w:val="fr-FR"/>
        </w:rPr>
        <w:t>un grief en examinant celui-ci sur le terrain d</w:t>
      </w:r>
      <w:r w:rsidRPr="00C415D1" w:rsidR="00C415D1">
        <w:rPr>
          <w:lang w:val="fr-FR"/>
        </w:rPr>
        <w:t>’</w:t>
      </w:r>
      <w:r w:rsidRPr="00C415D1">
        <w:rPr>
          <w:lang w:val="fr-FR"/>
        </w:rPr>
        <w:t>articles ou de dispositions de la Convention autres que ceux invoqués par les requérants (</w:t>
      </w:r>
      <w:r w:rsidRPr="00C415D1">
        <w:rPr>
          <w:i/>
          <w:iCs/>
          <w:lang w:val="fr-FR"/>
        </w:rPr>
        <w:t>Radomilja et autres c. Croatie</w:t>
      </w:r>
      <w:r w:rsidRPr="00C415D1">
        <w:rPr>
          <w:lang w:val="fr-FR"/>
        </w:rPr>
        <w:t xml:space="preserve"> [GC], n</w:t>
      </w:r>
      <w:r w:rsidRPr="00C415D1">
        <w:rPr>
          <w:vertAlign w:val="superscript"/>
          <w:lang w:val="fr-FR"/>
        </w:rPr>
        <w:t>os</w:t>
      </w:r>
      <w:r w:rsidRPr="00C415D1">
        <w:rPr>
          <w:lang w:val="fr-FR"/>
        </w:rPr>
        <w:t xml:space="preserve"> 37685/10 et 22768/12, § 126, 20 mars 2018). En l</w:t>
      </w:r>
      <w:r w:rsidRPr="00C415D1" w:rsidR="00C415D1">
        <w:rPr>
          <w:lang w:val="fr-FR"/>
        </w:rPr>
        <w:t>’</w:t>
      </w:r>
      <w:r w:rsidRPr="00C415D1">
        <w:rPr>
          <w:lang w:val="fr-FR"/>
        </w:rPr>
        <w:t>espèce, elle estime qu</w:t>
      </w:r>
      <w:r w:rsidRPr="00C415D1" w:rsidR="00C415D1">
        <w:rPr>
          <w:lang w:val="fr-FR"/>
        </w:rPr>
        <w:t>’</w:t>
      </w:r>
      <w:r w:rsidRPr="00C415D1">
        <w:rPr>
          <w:lang w:val="fr-FR"/>
        </w:rPr>
        <w:t>il convient d</w:t>
      </w:r>
      <w:r w:rsidRPr="00C415D1" w:rsidR="00C415D1">
        <w:rPr>
          <w:lang w:val="fr-FR"/>
        </w:rPr>
        <w:t>’</w:t>
      </w:r>
      <w:r w:rsidRPr="00C415D1">
        <w:rPr>
          <w:lang w:val="fr-FR"/>
        </w:rPr>
        <w:t>examiner les griefs du requérant sous l</w:t>
      </w:r>
      <w:r w:rsidRPr="00C415D1" w:rsidR="00C415D1">
        <w:rPr>
          <w:lang w:val="fr-FR"/>
        </w:rPr>
        <w:t>’</w:t>
      </w:r>
      <w:r w:rsidRPr="00C415D1">
        <w:rPr>
          <w:lang w:val="fr-FR"/>
        </w:rPr>
        <w:t>angle du seul article 3 de la Convention, ainsi libellé :</w:t>
      </w:r>
    </w:p>
    <w:p w:rsidRPr="00C415D1" w:rsidR="000B6B85" w:rsidP="00C415D1" w:rsidRDefault="000B6B85">
      <w:pPr>
        <w:pStyle w:val="ECHRParaQuote"/>
        <w:rPr>
          <w:lang w:val="fr-FR"/>
        </w:rPr>
      </w:pPr>
      <w:r w:rsidRPr="00C415D1">
        <w:rPr>
          <w:lang w:val="fr-FR"/>
        </w:rPr>
        <w:t>« Nul ne peut être soumis à la torture ni à des peines ou traitements inhumains ou dégradants. »</w:t>
      </w:r>
    </w:p>
    <w:p w:rsidRPr="00C415D1" w:rsidR="000B6B85" w:rsidP="00C415D1" w:rsidRDefault="00E77CB3">
      <w:pPr>
        <w:pStyle w:val="ECHRHeading2"/>
        <w:rPr>
          <w:lang w:val="fr-FR"/>
        </w:rPr>
      </w:pPr>
      <w:r w:rsidRPr="00C415D1">
        <w:rPr>
          <w:lang w:val="fr-FR"/>
        </w:rPr>
        <w:t>A.  </w:t>
      </w:r>
      <w:r w:rsidRPr="00C415D1" w:rsidR="000B6B85">
        <w:rPr>
          <w:lang w:val="fr-FR"/>
        </w:rPr>
        <w:t>Quant à la procédure</w:t>
      </w:r>
    </w:p>
    <w:p w:rsidRPr="00C415D1" w:rsidR="000B6B85" w:rsidP="00C415D1" w:rsidRDefault="000B6B85">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25</w:t>
      </w:r>
      <w:r w:rsidRPr="00C415D1">
        <w:rPr>
          <w:lang w:val="fr-FR"/>
        </w:rPr>
        <w:fldChar w:fldCharType="end"/>
      </w:r>
      <w:r w:rsidRPr="00C415D1">
        <w:rPr>
          <w:lang w:val="fr-FR"/>
        </w:rPr>
        <w:t>.  Le Gouvernement invite la Cour à rayer la requête de son rôle au motif que le représentant n</w:t>
      </w:r>
      <w:r w:rsidRPr="00C415D1" w:rsidR="00C415D1">
        <w:rPr>
          <w:lang w:val="fr-FR"/>
        </w:rPr>
        <w:t>’</w:t>
      </w:r>
      <w:r w:rsidRPr="00C415D1">
        <w:rPr>
          <w:lang w:val="fr-FR"/>
        </w:rPr>
        <w:t>a pas été dûment mandaté par le requérant conformément à l</w:t>
      </w:r>
      <w:r w:rsidRPr="00C415D1" w:rsidR="00C415D1">
        <w:rPr>
          <w:lang w:val="fr-FR"/>
        </w:rPr>
        <w:t>’</w:t>
      </w:r>
      <w:r w:rsidRPr="00C415D1">
        <w:rPr>
          <w:lang w:val="fr-FR"/>
        </w:rPr>
        <w:t>article 47 du règlement.</w:t>
      </w:r>
    </w:p>
    <w:p w:rsidRPr="00C415D1" w:rsidR="000B6B85" w:rsidP="00C415D1" w:rsidRDefault="000B6B85">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26</w:t>
      </w:r>
      <w:r w:rsidRPr="00C415D1">
        <w:rPr>
          <w:lang w:val="fr-FR"/>
        </w:rPr>
        <w:fldChar w:fldCharType="end"/>
      </w:r>
      <w:r w:rsidRPr="00C415D1">
        <w:rPr>
          <w:lang w:val="fr-FR"/>
        </w:rPr>
        <w:t>.  La Cour observe que le représentant a été mandaté par le requérant par acte notarié de 2012 et que la partie pertinente du formulaire de requête a aussi été signée par les deux intéressés. Il convient donc de rejeter cet argument.</w:t>
      </w:r>
    </w:p>
    <w:p w:rsidRPr="00C415D1" w:rsidR="00E77CB3" w:rsidP="00C415D1" w:rsidRDefault="000B6B85">
      <w:pPr>
        <w:pStyle w:val="ECHRHeading2"/>
        <w:rPr>
          <w:lang w:val="fr-FR"/>
        </w:rPr>
      </w:pPr>
      <w:r w:rsidRPr="00C415D1">
        <w:rPr>
          <w:lang w:val="fr-FR"/>
        </w:rPr>
        <w:t>B.  </w:t>
      </w:r>
      <w:r w:rsidRPr="00C415D1" w:rsidR="00E77CB3">
        <w:rPr>
          <w:lang w:val="fr-FR"/>
        </w:rPr>
        <w:t>Sur la recevabilité</w:t>
      </w:r>
    </w:p>
    <w:p w:rsidRPr="00C415D1" w:rsidR="007367EC" w:rsidP="00C415D1" w:rsidRDefault="004F55FE">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27</w:t>
      </w:r>
      <w:r w:rsidRPr="00C415D1">
        <w:rPr>
          <w:lang w:val="fr-FR"/>
        </w:rPr>
        <w:fldChar w:fldCharType="end"/>
      </w:r>
      <w:r w:rsidRPr="00C415D1">
        <w:rPr>
          <w:lang w:val="fr-FR"/>
        </w:rPr>
        <w:t>.  </w:t>
      </w:r>
      <w:r w:rsidRPr="00C415D1" w:rsidR="00676D05">
        <w:rPr>
          <w:lang w:val="fr-FR"/>
        </w:rPr>
        <w:t xml:space="preserve">Le Gouvernement </w:t>
      </w:r>
      <w:r w:rsidRPr="00C415D1" w:rsidR="00EA4280">
        <w:rPr>
          <w:lang w:val="fr-FR"/>
        </w:rPr>
        <w:t>soutient que le requérant n</w:t>
      </w:r>
      <w:r w:rsidRPr="00C415D1" w:rsidR="00C415D1">
        <w:rPr>
          <w:lang w:val="fr-FR"/>
        </w:rPr>
        <w:t>’</w:t>
      </w:r>
      <w:r w:rsidRPr="00C415D1" w:rsidR="00EA4280">
        <w:rPr>
          <w:lang w:val="fr-FR"/>
        </w:rPr>
        <w:t xml:space="preserve">a pas la qualité de victime </w:t>
      </w:r>
      <w:r w:rsidRPr="00C415D1" w:rsidR="00B32811">
        <w:rPr>
          <w:lang w:val="fr-FR"/>
        </w:rPr>
        <w:t>au motif qu</w:t>
      </w:r>
      <w:r w:rsidRPr="00C415D1" w:rsidR="00C415D1">
        <w:rPr>
          <w:lang w:val="fr-FR"/>
        </w:rPr>
        <w:t>’</w:t>
      </w:r>
      <w:r w:rsidRPr="00C415D1" w:rsidR="008C2A3F">
        <w:rPr>
          <w:lang w:val="fr-FR"/>
        </w:rPr>
        <w:t>à aucun moment</w:t>
      </w:r>
      <w:r w:rsidRPr="00C415D1" w:rsidR="000533B5">
        <w:rPr>
          <w:lang w:val="fr-FR"/>
        </w:rPr>
        <w:t xml:space="preserve"> </w:t>
      </w:r>
      <w:r w:rsidRPr="00C415D1" w:rsidR="00A720AA">
        <w:rPr>
          <w:lang w:val="fr-FR"/>
        </w:rPr>
        <w:t>celui-ci</w:t>
      </w:r>
      <w:r w:rsidRPr="00C415D1" w:rsidR="000533B5">
        <w:rPr>
          <w:lang w:val="fr-FR"/>
        </w:rPr>
        <w:t xml:space="preserve"> n</w:t>
      </w:r>
      <w:r w:rsidRPr="00C415D1" w:rsidR="00C415D1">
        <w:rPr>
          <w:lang w:val="fr-FR"/>
        </w:rPr>
        <w:t>’</w:t>
      </w:r>
      <w:r w:rsidRPr="00C415D1" w:rsidR="000533B5">
        <w:rPr>
          <w:lang w:val="fr-FR"/>
        </w:rPr>
        <w:t>a été détenu dans une unité de vie individuelle</w:t>
      </w:r>
      <w:r w:rsidRPr="00C415D1" w:rsidR="008C2A3F">
        <w:rPr>
          <w:lang w:val="fr-FR"/>
        </w:rPr>
        <w:t>, à l</w:t>
      </w:r>
      <w:r w:rsidRPr="00C415D1" w:rsidR="00C415D1">
        <w:rPr>
          <w:lang w:val="fr-FR"/>
        </w:rPr>
        <w:t>’</w:t>
      </w:r>
      <w:r w:rsidRPr="00C415D1" w:rsidR="008C2A3F">
        <w:rPr>
          <w:lang w:val="fr-FR"/>
        </w:rPr>
        <w:t xml:space="preserve">exception des seize jours pendant lesquels il se serait trouvé placé dans une </w:t>
      </w:r>
      <w:r w:rsidRPr="00C415D1" w:rsidR="000533B5">
        <w:rPr>
          <w:lang w:val="fr-FR"/>
        </w:rPr>
        <w:t xml:space="preserve">telle </w:t>
      </w:r>
      <w:r w:rsidRPr="00C415D1" w:rsidR="008C2A3F">
        <w:rPr>
          <w:lang w:val="fr-FR"/>
        </w:rPr>
        <w:t>unité</w:t>
      </w:r>
      <w:r w:rsidRPr="00C415D1" w:rsidR="000533B5">
        <w:rPr>
          <w:lang w:val="fr-FR"/>
        </w:rPr>
        <w:t>.</w:t>
      </w:r>
      <w:r w:rsidRPr="00C415D1" w:rsidR="00EA4280">
        <w:rPr>
          <w:lang w:val="fr-FR"/>
        </w:rPr>
        <w:t xml:space="preserve"> </w:t>
      </w:r>
      <w:r w:rsidRPr="00C415D1" w:rsidR="00676D05">
        <w:rPr>
          <w:lang w:val="fr-FR"/>
        </w:rPr>
        <w:t xml:space="preserve">Il </w:t>
      </w:r>
      <w:r w:rsidRPr="00C415D1" w:rsidR="00EA4280">
        <w:rPr>
          <w:lang w:val="fr-FR"/>
        </w:rPr>
        <w:t xml:space="preserve">considère que la requête est </w:t>
      </w:r>
      <w:r w:rsidRPr="00C415D1" w:rsidR="00B32811">
        <w:rPr>
          <w:lang w:val="fr-FR"/>
        </w:rPr>
        <w:t>en tout état de cause</w:t>
      </w:r>
      <w:r w:rsidRPr="00C415D1" w:rsidR="001B3266">
        <w:rPr>
          <w:lang w:val="fr-FR"/>
        </w:rPr>
        <w:t xml:space="preserve"> </w:t>
      </w:r>
      <w:r w:rsidRPr="00C415D1" w:rsidR="00EA4280">
        <w:rPr>
          <w:lang w:val="fr-FR"/>
        </w:rPr>
        <w:t>manifestement mal fondée.</w:t>
      </w:r>
      <w:r w:rsidRPr="00C415D1" w:rsidR="007D4519">
        <w:rPr>
          <w:lang w:val="fr-FR"/>
        </w:rPr>
        <w:t xml:space="preserve"> Il n</w:t>
      </w:r>
      <w:r w:rsidRPr="00C415D1" w:rsidR="00C415D1">
        <w:rPr>
          <w:lang w:val="fr-FR"/>
        </w:rPr>
        <w:t>’</w:t>
      </w:r>
      <w:r w:rsidRPr="00C415D1" w:rsidR="007D4519">
        <w:rPr>
          <w:lang w:val="fr-FR"/>
        </w:rPr>
        <w:t xml:space="preserve">invoque pas une exception tiré du non-épuisement du recours individuel devant la Cour constitutionnelle quant au grief sur la nature incompressible de la réclusion criminelle à perpétuité aggravée (voir, </w:t>
      </w:r>
      <w:r w:rsidRPr="00C415D1" w:rsidR="007D4519">
        <w:rPr>
          <w:i/>
          <w:lang w:val="fr-FR"/>
        </w:rPr>
        <w:t>a contrario</w:t>
      </w:r>
      <w:r w:rsidRPr="00C415D1" w:rsidR="007D4519">
        <w:rPr>
          <w:lang w:val="fr-FR"/>
        </w:rPr>
        <w:t xml:space="preserve">, </w:t>
      </w:r>
      <w:r w:rsidRPr="00C415D1" w:rsidR="007D4519">
        <w:rPr>
          <w:i/>
          <w:lang w:val="fr-FR"/>
        </w:rPr>
        <w:t>Tekin et Baysal c. Turquie</w:t>
      </w:r>
      <w:r w:rsidRPr="00C415D1" w:rsidR="007319BE">
        <w:rPr>
          <w:lang w:val="fr-FR"/>
        </w:rPr>
        <w:t xml:space="preserve"> (déc.), §§ </w:t>
      </w:r>
      <w:r w:rsidRPr="00C415D1" w:rsidR="007D4519">
        <w:rPr>
          <w:lang w:val="fr-FR"/>
        </w:rPr>
        <w:t>14, 17, et 27-28, 4 décembre 2018).</w:t>
      </w:r>
    </w:p>
    <w:p w:rsidRPr="00C415D1" w:rsidR="00AA05A8" w:rsidP="00C415D1" w:rsidRDefault="00603E3D">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28</w:t>
      </w:r>
      <w:r w:rsidRPr="00C415D1">
        <w:rPr>
          <w:lang w:val="fr-FR"/>
        </w:rPr>
        <w:fldChar w:fldCharType="end"/>
      </w:r>
      <w:r w:rsidRPr="00C415D1">
        <w:rPr>
          <w:lang w:val="fr-FR"/>
        </w:rPr>
        <w:t>.  </w:t>
      </w:r>
      <w:r w:rsidRPr="00C415D1" w:rsidR="00695F49">
        <w:rPr>
          <w:lang w:val="fr-FR"/>
        </w:rPr>
        <w:t xml:space="preserve">La Cour </w:t>
      </w:r>
      <w:r w:rsidRPr="00C415D1" w:rsidR="001179F2">
        <w:rPr>
          <w:lang w:val="fr-FR"/>
        </w:rPr>
        <w:t>relève que le requérant ne se prononce pas sur l</w:t>
      </w:r>
      <w:r w:rsidRPr="00C415D1" w:rsidR="00C415D1">
        <w:rPr>
          <w:lang w:val="fr-FR"/>
        </w:rPr>
        <w:t>’</w:t>
      </w:r>
      <w:r w:rsidRPr="00C415D1" w:rsidR="001179F2">
        <w:rPr>
          <w:lang w:val="fr-FR"/>
        </w:rPr>
        <w:t xml:space="preserve">argument du </w:t>
      </w:r>
      <w:r w:rsidRPr="00C415D1" w:rsidR="00676D05">
        <w:rPr>
          <w:lang w:val="fr-FR"/>
        </w:rPr>
        <w:t xml:space="preserve">Gouvernement </w:t>
      </w:r>
      <w:r w:rsidRPr="00C415D1" w:rsidR="001179F2">
        <w:rPr>
          <w:lang w:val="fr-FR"/>
        </w:rPr>
        <w:t xml:space="preserve">selon lequel sa détention en unité de vie individuelle </w:t>
      </w:r>
      <w:r w:rsidRPr="00C415D1" w:rsidR="00264047">
        <w:rPr>
          <w:lang w:val="fr-FR"/>
        </w:rPr>
        <w:t xml:space="preserve">était </w:t>
      </w:r>
      <w:r w:rsidRPr="00C415D1" w:rsidR="001179F2">
        <w:rPr>
          <w:lang w:val="fr-FR"/>
        </w:rPr>
        <w:t>limitée à seize jours. Cela étant, la Cour doit examiner si les conditions de détention d</w:t>
      </w:r>
      <w:r w:rsidRPr="00C415D1" w:rsidR="00676D05">
        <w:rPr>
          <w:lang w:val="fr-FR"/>
        </w:rPr>
        <w:t>e l</w:t>
      </w:r>
      <w:r w:rsidRPr="00C415D1" w:rsidR="00C415D1">
        <w:rPr>
          <w:lang w:val="fr-FR"/>
        </w:rPr>
        <w:t>’</w:t>
      </w:r>
      <w:r w:rsidRPr="00C415D1" w:rsidR="00676D05">
        <w:rPr>
          <w:lang w:val="fr-FR"/>
        </w:rPr>
        <w:t xml:space="preserve">intéressé </w:t>
      </w:r>
      <w:r w:rsidRPr="00C415D1" w:rsidR="001179F2">
        <w:rPr>
          <w:lang w:val="fr-FR"/>
        </w:rPr>
        <w:t>durant ces seize jours étaient compatibles ou non avec les critères de l</w:t>
      </w:r>
      <w:r w:rsidRPr="00C415D1" w:rsidR="00C415D1">
        <w:rPr>
          <w:lang w:val="fr-FR"/>
        </w:rPr>
        <w:t>’</w:t>
      </w:r>
      <w:r w:rsidRPr="00C415D1" w:rsidR="001179F2">
        <w:rPr>
          <w:lang w:val="fr-FR"/>
        </w:rPr>
        <w:t>article 3 de la Convention. Il convient par conséquent de rejeter l</w:t>
      </w:r>
      <w:r w:rsidRPr="00C415D1" w:rsidR="00C415D1">
        <w:rPr>
          <w:lang w:val="fr-FR"/>
        </w:rPr>
        <w:t>’</w:t>
      </w:r>
      <w:r w:rsidRPr="00C415D1" w:rsidR="001179F2">
        <w:rPr>
          <w:lang w:val="fr-FR"/>
        </w:rPr>
        <w:t>exception du Gouvernement.</w:t>
      </w:r>
    </w:p>
    <w:p w:rsidRPr="00C415D1" w:rsidR="00695F49" w:rsidP="00C415D1" w:rsidRDefault="001179F2">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29</w:t>
      </w:r>
      <w:r w:rsidRPr="00C415D1">
        <w:rPr>
          <w:lang w:val="fr-FR"/>
        </w:rPr>
        <w:fldChar w:fldCharType="end"/>
      </w:r>
      <w:r w:rsidRPr="00C415D1">
        <w:rPr>
          <w:lang w:val="fr-FR"/>
        </w:rPr>
        <w:t>.  </w:t>
      </w:r>
      <w:r w:rsidRPr="00C415D1" w:rsidR="00695F49">
        <w:rPr>
          <w:lang w:val="fr-FR"/>
        </w:rPr>
        <w:t>Constatant par ailleurs que la requête n</w:t>
      </w:r>
      <w:r w:rsidRPr="00C415D1" w:rsidR="00C415D1">
        <w:rPr>
          <w:lang w:val="fr-FR"/>
        </w:rPr>
        <w:t>’</w:t>
      </w:r>
      <w:r w:rsidRPr="00C415D1" w:rsidR="00695F49">
        <w:rPr>
          <w:lang w:val="fr-FR"/>
        </w:rPr>
        <w:t>est pas manifestement mal fondée au sens de l</w:t>
      </w:r>
      <w:r w:rsidRPr="00C415D1" w:rsidR="00C415D1">
        <w:rPr>
          <w:lang w:val="fr-FR"/>
        </w:rPr>
        <w:t>’</w:t>
      </w:r>
      <w:r w:rsidRPr="00C415D1" w:rsidR="00695F49">
        <w:rPr>
          <w:lang w:val="fr-FR"/>
        </w:rPr>
        <w:t>article 35 § 3 a) de la Convention et qu</w:t>
      </w:r>
      <w:r w:rsidRPr="00C415D1" w:rsidR="00C415D1">
        <w:rPr>
          <w:lang w:val="fr-FR"/>
        </w:rPr>
        <w:t>’</w:t>
      </w:r>
      <w:r w:rsidRPr="00C415D1" w:rsidR="00695F49">
        <w:rPr>
          <w:lang w:val="fr-FR"/>
        </w:rPr>
        <w:t>elle ne se heurte à aucun autre motif d</w:t>
      </w:r>
      <w:r w:rsidRPr="00C415D1" w:rsidR="00C415D1">
        <w:rPr>
          <w:lang w:val="fr-FR"/>
        </w:rPr>
        <w:t>’</w:t>
      </w:r>
      <w:r w:rsidRPr="00C415D1" w:rsidR="00695F49">
        <w:rPr>
          <w:lang w:val="fr-FR"/>
        </w:rPr>
        <w:t>irrecevabilité, la Cour la déclare recevable.</w:t>
      </w:r>
    </w:p>
    <w:p w:rsidRPr="00C415D1" w:rsidR="00E77CB3" w:rsidP="00C415D1" w:rsidRDefault="000B6B85">
      <w:pPr>
        <w:pStyle w:val="ECHRHeading2"/>
        <w:rPr>
          <w:lang w:val="fr-FR"/>
        </w:rPr>
      </w:pPr>
      <w:r w:rsidRPr="00C415D1">
        <w:rPr>
          <w:lang w:val="fr-FR"/>
        </w:rPr>
        <w:t>C</w:t>
      </w:r>
      <w:r w:rsidRPr="00C415D1" w:rsidR="00E77CB3">
        <w:rPr>
          <w:lang w:val="fr-FR"/>
        </w:rPr>
        <w:t>.  Sur le fond</w:t>
      </w:r>
    </w:p>
    <w:p w:rsidRPr="00C415D1" w:rsidR="0063158F" w:rsidP="00C415D1" w:rsidRDefault="002B7819">
      <w:pPr>
        <w:pStyle w:val="ECHRHeading3"/>
        <w:rPr>
          <w:lang w:val="fr-FR"/>
        </w:rPr>
      </w:pPr>
      <w:r w:rsidRPr="00C415D1">
        <w:rPr>
          <w:lang w:val="fr-FR"/>
        </w:rPr>
        <w:t>1</w:t>
      </w:r>
      <w:r w:rsidRPr="00C415D1" w:rsidR="006F61D7">
        <w:rPr>
          <w:lang w:val="fr-FR"/>
        </w:rPr>
        <w:t>.  </w:t>
      </w:r>
      <w:r w:rsidRPr="00C415D1">
        <w:rPr>
          <w:lang w:val="fr-FR"/>
        </w:rPr>
        <w:t>Sur les conditions de détention du requérant</w:t>
      </w:r>
    </w:p>
    <w:p w:rsidRPr="00C415D1" w:rsidR="00E77CB3" w:rsidP="00C415D1" w:rsidRDefault="001E3099">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30</w:t>
      </w:r>
      <w:r w:rsidRPr="00C415D1">
        <w:rPr>
          <w:lang w:val="fr-FR"/>
        </w:rPr>
        <w:fldChar w:fldCharType="end"/>
      </w:r>
      <w:r w:rsidRPr="00C415D1">
        <w:rPr>
          <w:lang w:val="fr-FR"/>
        </w:rPr>
        <w:t>.  </w:t>
      </w:r>
      <w:r w:rsidRPr="00C415D1" w:rsidR="00652038">
        <w:rPr>
          <w:lang w:val="fr-FR"/>
        </w:rPr>
        <w:t xml:space="preserve">Le requérant allègue que sa détention dans une unité de vie individuelle </w:t>
      </w:r>
      <w:r w:rsidRPr="00C415D1" w:rsidR="00264047">
        <w:rPr>
          <w:lang w:val="fr-FR"/>
        </w:rPr>
        <w:t>constitue un traitement inhumain</w:t>
      </w:r>
      <w:r w:rsidRPr="00C415D1" w:rsidR="00652038">
        <w:rPr>
          <w:lang w:val="fr-FR"/>
        </w:rPr>
        <w:t xml:space="preserve"> au vu de son infirmité.</w:t>
      </w:r>
    </w:p>
    <w:p w:rsidRPr="00C415D1" w:rsidR="00E77CB3" w:rsidP="00C415D1" w:rsidRDefault="001E3099">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31</w:t>
      </w:r>
      <w:r w:rsidRPr="00C415D1">
        <w:rPr>
          <w:lang w:val="fr-FR"/>
        </w:rPr>
        <w:fldChar w:fldCharType="end"/>
      </w:r>
      <w:r w:rsidRPr="00C415D1">
        <w:rPr>
          <w:lang w:val="fr-FR"/>
        </w:rPr>
        <w:t>.  </w:t>
      </w:r>
      <w:r w:rsidRPr="00C415D1" w:rsidR="00EF7919">
        <w:rPr>
          <w:lang w:val="fr-FR"/>
        </w:rPr>
        <w:t xml:space="preserve">Le Gouvernement </w:t>
      </w:r>
      <w:r w:rsidRPr="00C415D1" w:rsidR="000011E2">
        <w:rPr>
          <w:lang w:val="fr-FR"/>
        </w:rPr>
        <w:t>conteste</w:t>
      </w:r>
      <w:r w:rsidRPr="00C415D1" w:rsidR="00EF7919">
        <w:rPr>
          <w:lang w:val="fr-FR"/>
        </w:rPr>
        <w:t xml:space="preserve"> cette thèse. Il exp</w:t>
      </w:r>
      <w:r w:rsidRPr="00C415D1" w:rsidR="000011E2">
        <w:rPr>
          <w:lang w:val="fr-FR"/>
        </w:rPr>
        <w:t>os</w:t>
      </w:r>
      <w:r w:rsidRPr="00C415D1" w:rsidR="00EF7919">
        <w:rPr>
          <w:lang w:val="fr-FR"/>
        </w:rPr>
        <w:t>e qu</w:t>
      </w:r>
      <w:r w:rsidRPr="00C415D1" w:rsidR="00C415D1">
        <w:rPr>
          <w:lang w:val="fr-FR"/>
        </w:rPr>
        <w:t>’</w:t>
      </w:r>
      <w:r w:rsidRPr="00C415D1" w:rsidR="00E053BC">
        <w:rPr>
          <w:lang w:val="fr-FR"/>
        </w:rPr>
        <w:t>à aucun moment</w:t>
      </w:r>
      <w:r w:rsidRPr="00C415D1" w:rsidR="00EF7919">
        <w:rPr>
          <w:lang w:val="fr-FR"/>
        </w:rPr>
        <w:t xml:space="preserve"> le requérant n</w:t>
      </w:r>
      <w:r w:rsidRPr="00C415D1" w:rsidR="00C415D1">
        <w:rPr>
          <w:lang w:val="fr-FR"/>
        </w:rPr>
        <w:t>’</w:t>
      </w:r>
      <w:r w:rsidRPr="00C415D1" w:rsidR="00EF7919">
        <w:rPr>
          <w:lang w:val="fr-FR"/>
        </w:rPr>
        <w:t xml:space="preserve">a été placé en unité de vie individuelle malgré la nature </w:t>
      </w:r>
      <w:r w:rsidRPr="00C415D1" w:rsidR="00E053BC">
        <w:rPr>
          <w:lang w:val="fr-FR"/>
        </w:rPr>
        <w:t xml:space="preserve">de sa condamnation </w:t>
      </w:r>
      <w:r w:rsidRPr="00C415D1" w:rsidR="00EF7919">
        <w:rPr>
          <w:lang w:val="fr-FR"/>
        </w:rPr>
        <w:t>et les modalités d</w:t>
      </w:r>
      <w:r w:rsidRPr="00C415D1" w:rsidR="00C415D1">
        <w:rPr>
          <w:lang w:val="fr-FR"/>
        </w:rPr>
        <w:t>’</w:t>
      </w:r>
      <w:r w:rsidRPr="00C415D1" w:rsidR="00EF7919">
        <w:rPr>
          <w:lang w:val="fr-FR"/>
        </w:rPr>
        <w:t xml:space="preserve">exécution de </w:t>
      </w:r>
      <w:r w:rsidRPr="00C415D1" w:rsidR="00E053BC">
        <w:rPr>
          <w:lang w:val="fr-FR"/>
        </w:rPr>
        <w:t>celle-ci</w:t>
      </w:r>
      <w:r w:rsidRPr="00C415D1" w:rsidR="00686EAD">
        <w:rPr>
          <w:lang w:val="fr-FR"/>
        </w:rPr>
        <w:t>,</w:t>
      </w:r>
      <w:r w:rsidRPr="00C415D1" w:rsidR="00EF7919">
        <w:rPr>
          <w:lang w:val="fr-FR"/>
        </w:rPr>
        <w:t xml:space="preserve"> </w:t>
      </w:r>
      <w:r w:rsidRPr="00C415D1" w:rsidR="00E053BC">
        <w:rPr>
          <w:lang w:val="fr-FR"/>
        </w:rPr>
        <w:t>hormis pendant les</w:t>
      </w:r>
      <w:r w:rsidRPr="00C415D1" w:rsidR="00EF7919">
        <w:rPr>
          <w:lang w:val="fr-FR"/>
        </w:rPr>
        <w:t xml:space="preserve"> seize jours </w:t>
      </w:r>
      <w:r w:rsidRPr="00C415D1" w:rsidR="00E053BC">
        <w:rPr>
          <w:lang w:val="fr-FR"/>
        </w:rPr>
        <w:t>dur</w:t>
      </w:r>
      <w:r w:rsidRPr="00C415D1" w:rsidR="00EF7919">
        <w:rPr>
          <w:lang w:val="fr-FR"/>
        </w:rPr>
        <w:t xml:space="preserve">ant lesquels il </w:t>
      </w:r>
      <w:r w:rsidRPr="00C415D1" w:rsidR="00DF2BCC">
        <w:rPr>
          <w:lang w:val="fr-FR"/>
        </w:rPr>
        <w:t>aurait été</w:t>
      </w:r>
      <w:r w:rsidRPr="00C415D1" w:rsidR="00EF7919">
        <w:rPr>
          <w:lang w:val="fr-FR"/>
        </w:rPr>
        <w:t xml:space="preserve"> détenu</w:t>
      </w:r>
      <w:r w:rsidRPr="00C415D1" w:rsidR="00D86E8B">
        <w:rPr>
          <w:lang w:val="fr-FR"/>
        </w:rPr>
        <w:t xml:space="preserve"> seul (paragraphe </w:t>
      </w:r>
      <w:r w:rsidRPr="00C415D1" w:rsidR="00A533BA">
        <w:rPr>
          <w:lang w:val="fr-FR"/>
        </w:rPr>
        <w:t>19</w:t>
      </w:r>
      <w:r w:rsidRPr="00C415D1" w:rsidR="00D86E8B">
        <w:rPr>
          <w:lang w:val="fr-FR"/>
        </w:rPr>
        <w:t xml:space="preserve"> ci</w:t>
      </w:r>
      <w:r w:rsidRPr="00C415D1" w:rsidR="00E053BC">
        <w:rPr>
          <w:lang w:val="fr-FR"/>
        </w:rPr>
        <w:noBreakHyphen/>
      </w:r>
      <w:r w:rsidRPr="00C415D1" w:rsidR="00D86E8B">
        <w:rPr>
          <w:lang w:val="fr-FR"/>
        </w:rPr>
        <w:t>dessus)</w:t>
      </w:r>
      <w:r w:rsidRPr="00C415D1" w:rsidR="00DF2BCC">
        <w:rPr>
          <w:lang w:val="fr-FR"/>
        </w:rPr>
        <w:t>,</w:t>
      </w:r>
      <w:r w:rsidRPr="00C415D1" w:rsidR="00D86E8B">
        <w:rPr>
          <w:lang w:val="fr-FR"/>
        </w:rPr>
        <w:t xml:space="preserve"> et qu</w:t>
      </w:r>
      <w:r w:rsidRPr="00C415D1" w:rsidR="00C415D1">
        <w:rPr>
          <w:lang w:val="fr-FR"/>
        </w:rPr>
        <w:t>’</w:t>
      </w:r>
      <w:r w:rsidRPr="00C415D1" w:rsidR="00686EAD">
        <w:rPr>
          <w:lang w:val="fr-FR"/>
        </w:rPr>
        <w:t>actuellement</w:t>
      </w:r>
      <w:r w:rsidRPr="00C415D1" w:rsidR="00D86E8B">
        <w:rPr>
          <w:lang w:val="fr-FR"/>
        </w:rPr>
        <w:t xml:space="preserve"> il </w:t>
      </w:r>
      <w:r w:rsidRPr="00C415D1" w:rsidR="00686EAD">
        <w:rPr>
          <w:lang w:val="fr-FR"/>
        </w:rPr>
        <w:t xml:space="preserve">continue à </w:t>
      </w:r>
      <w:r w:rsidRPr="00C415D1" w:rsidR="00F6314C">
        <w:rPr>
          <w:lang w:val="fr-FR"/>
        </w:rPr>
        <w:t>purge</w:t>
      </w:r>
      <w:r w:rsidRPr="00C415D1" w:rsidR="00686EAD">
        <w:rPr>
          <w:lang w:val="fr-FR"/>
        </w:rPr>
        <w:t>r</w:t>
      </w:r>
      <w:r w:rsidRPr="00C415D1" w:rsidR="00F6314C">
        <w:rPr>
          <w:lang w:val="fr-FR"/>
        </w:rPr>
        <w:t xml:space="preserve"> sa peine</w:t>
      </w:r>
      <w:r w:rsidRPr="00C415D1" w:rsidR="00D86E8B">
        <w:rPr>
          <w:lang w:val="fr-FR"/>
        </w:rPr>
        <w:t xml:space="preserve"> dans une unité de vie </w:t>
      </w:r>
      <w:r w:rsidRPr="00C415D1" w:rsidR="00DF2BCC">
        <w:rPr>
          <w:lang w:val="fr-FR"/>
        </w:rPr>
        <w:t xml:space="preserve">collective </w:t>
      </w:r>
      <w:r w:rsidRPr="00C415D1" w:rsidR="00D86E8B">
        <w:rPr>
          <w:lang w:val="fr-FR"/>
        </w:rPr>
        <w:t>qu</w:t>
      </w:r>
      <w:r w:rsidRPr="00C415D1" w:rsidR="00C415D1">
        <w:rPr>
          <w:lang w:val="fr-FR"/>
        </w:rPr>
        <w:t>’</w:t>
      </w:r>
      <w:r w:rsidRPr="00C415D1" w:rsidR="00D86E8B">
        <w:rPr>
          <w:lang w:val="fr-FR"/>
        </w:rPr>
        <w:t xml:space="preserve">il partage avec </w:t>
      </w:r>
      <w:r w:rsidRPr="00C415D1" w:rsidR="0078206E">
        <w:rPr>
          <w:lang w:val="fr-FR"/>
        </w:rPr>
        <w:t xml:space="preserve">deux </w:t>
      </w:r>
      <w:r w:rsidRPr="00C415D1" w:rsidR="00D86E8B">
        <w:rPr>
          <w:lang w:val="fr-FR"/>
        </w:rPr>
        <w:t>codétenus.</w:t>
      </w:r>
    </w:p>
    <w:p w:rsidRPr="00C415D1" w:rsidR="006F61D7" w:rsidP="00C415D1" w:rsidRDefault="007E6E98">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32</w:t>
      </w:r>
      <w:r w:rsidRPr="00C415D1">
        <w:rPr>
          <w:lang w:val="fr-FR"/>
        </w:rPr>
        <w:fldChar w:fldCharType="end"/>
      </w:r>
      <w:r w:rsidRPr="00C415D1">
        <w:rPr>
          <w:lang w:val="fr-FR"/>
        </w:rPr>
        <w:t>.  D</w:t>
      </w:r>
      <w:r w:rsidRPr="00C415D1" w:rsidR="00C415D1">
        <w:rPr>
          <w:lang w:val="fr-FR"/>
        </w:rPr>
        <w:t>’</w:t>
      </w:r>
      <w:r w:rsidRPr="00C415D1">
        <w:rPr>
          <w:lang w:val="fr-FR"/>
        </w:rPr>
        <w:t>emblée, la Cour note que le requérant ne se plaint pas expressément d</w:t>
      </w:r>
      <w:r w:rsidRPr="00C415D1" w:rsidR="00C415D1">
        <w:rPr>
          <w:lang w:val="fr-FR"/>
        </w:rPr>
        <w:t>’</w:t>
      </w:r>
      <w:r w:rsidRPr="00C415D1" w:rsidR="009B2D91">
        <w:rPr>
          <w:lang w:val="fr-FR"/>
        </w:rPr>
        <w:t xml:space="preserve">une </w:t>
      </w:r>
      <w:r w:rsidRPr="00C415D1">
        <w:rPr>
          <w:lang w:val="fr-FR"/>
        </w:rPr>
        <w:t>absence de dispositifs pour les personnes à mobilité réduite ou encore d</w:t>
      </w:r>
      <w:r w:rsidRPr="00C415D1" w:rsidR="00C415D1">
        <w:rPr>
          <w:lang w:val="fr-FR"/>
        </w:rPr>
        <w:t>’</w:t>
      </w:r>
      <w:r w:rsidRPr="00C415D1" w:rsidR="009B2D91">
        <w:rPr>
          <w:lang w:val="fr-FR"/>
        </w:rPr>
        <w:t xml:space="preserve">une </w:t>
      </w:r>
      <w:r w:rsidRPr="00C415D1">
        <w:rPr>
          <w:lang w:val="fr-FR"/>
        </w:rPr>
        <w:t>absence d</w:t>
      </w:r>
      <w:r w:rsidRPr="00C415D1" w:rsidR="00C415D1">
        <w:rPr>
          <w:lang w:val="fr-FR"/>
        </w:rPr>
        <w:t>’</w:t>
      </w:r>
      <w:r w:rsidRPr="00C415D1">
        <w:rPr>
          <w:lang w:val="fr-FR"/>
        </w:rPr>
        <w:t>assistance par un personnel qualifié.</w:t>
      </w:r>
      <w:r w:rsidRPr="00C415D1" w:rsidR="008E5609">
        <w:rPr>
          <w:lang w:val="fr-FR"/>
        </w:rPr>
        <w:t xml:space="preserve"> </w:t>
      </w:r>
      <w:r w:rsidRPr="00C415D1" w:rsidR="005B6921">
        <w:rPr>
          <w:lang w:val="fr-FR"/>
        </w:rPr>
        <w:t>L</w:t>
      </w:r>
      <w:r w:rsidRPr="00C415D1" w:rsidR="00C415D1">
        <w:rPr>
          <w:lang w:val="fr-FR"/>
        </w:rPr>
        <w:t>’</w:t>
      </w:r>
      <w:r w:rsidRPr="00C415D1" w:rsidR="005B6921">
        <w:rPr>
          <w:lang w:val="fr-FR"/>
        </w:rPr>
        <w:t>intéressé ne</w:t>
      </w:r>
      <w:r w:rsidRPr="00C415D1" w:rsidR="008E5609">
        <w:rPr>
          <w:lang w:val="fr-FR"/>
        </w:rPr>
        <w:t xml:space="preserve"> précise pas non plus quels sont</w:t>
      </w:r>
      <w:r w:rsidRPr="00C415D1" w:rsidR="005B6921">
        <w:rPr>
          <w:lang w:val="fr-FR"/>
        </w:rPr>
        <w:t>, au quotidien,</w:t>
      </w:r>
      <w:r w:rsidRPr="00C415D1" w:rsidR="008E5609">
        <w:rPr>
          <w:lang w:val="fr-FR"/>
        </w:rPr>
        <w:t xml:space="preserve"> les gestes </w:t>
      </w:r>
      <w:r w:rsidRPr="00C415D1" w:rsidR="005B6921">
        <w:rPr>
          <w:lang w:val="fr-FR"/>
        </w:rPr>
        <w:t>qu</w:t>
      </w:r>
      <w:r w:rsidRPr="00C415D1" w:rsidR="00C415D1">
        <w:rPr>
          <w:lang w:val="fr-FR"/>
        </w:rPr>
        <w:t>’</w:t>
      </w:r>
      <w:r w:rsidRPr="00C415D1" w:rsidR="008E5609">
        <w:rPr>
          <w:lang w:val="fr-FR"/>
        </w:rPr>
        <w:t>il n</w:t>
      </w:r>
      <w:r w:rsidRPr="00C415D1" w:rsidR="00C415D1">
        <w:rPr>
          <w:lang w:val="fr-FR"/>
        </w:rPr>
        <w:t>’</w:t>
      </w:r>
      <w:r w:rsidRPr="00C415D1" w:rsidR="008E5609">
        <w:rPr>
          <w:lang w:val="fr-FR"/>
        </w:rPr>
        <w:t>arrive pas à exécuter ou les difficultés pratiques auxquelles il doit faire face quand il se trouve seul.</w:t>
      </w:r>
      <w:r w:rsidRPr="00C415D1">
        <w:rPr>
          <w:lang w:val="fr-FR"/>
        </w:rPr>
        <w:t xml:space="preserve"> </w:t>
      </w:r>
      <w:r w:rsidRPr="00C415D1" w:rsidR="00701EED">
        <w:rPr>
          <w:lang w:val="fr-FR"/>
        </w:rPr>
        <w:t>Dans s</w:t>
      </w:r>
      <w:r w:rsidRPr="00C415D1">
        <w:rPr>
          <w:lang w:val="fr-FR"/>
        </w:rPr>
        <w:t>on grief</w:t>
      </w:r>
      <w:r w:rsidRPr="00C415D1" w:rsidR="00701EED">
        <w:rPr>
          <w:lang w:val="fr-FR"/>
        </w:rPr>
        <w:t>, il se borne à dénoncer</w:t>
      </w:r>
      <w:r w:rsidRPr="00C415D1">
        <w:rPr>
          <w:lang w:val="fr-FR"/>
        </w:rPr>
        <w:t xml:space="preserve"> </w:t>
      </w:r>
      <w:r w:rsidRPr="00C415D1" w:rsidR="008E5609">
        <w:rPr>
          <w:lang w:val="fr-FR"/>
        </w:rPr>
        <w:t>l</w:t>
      </w:r>
      <w:r w:rsidRPr="00C415D1" w:rsidR="00C415D1">
        <w:rPr>
          <w:lang w:val="fr-FR"/>
        </w:rPr>
        <w:t>’</w:t>
      </w:r>
      <w:r w:rsidRPr="00C415D1" w:rsidR="008E5609">
        <w:rPr>
          <w:lang w:val="fr-FR"/>
        </w:rPr>
        <w:t xml:space="preserve">incompatibilité de </w:t>
      </w:r>
      <w:r w:rsidRPr="00C415D1">
        <w:rPr>
          <w:lang w:val="fr-FR"/>
        </w:rPr>
        <w:t xml:space="preserve">son </w:t>
      </w:r>
      <w:r w:rsidRPr="00C415D1" w:rsidR="008E5609">
        <w:rPr>
          <w:lang w:val="fr-FR"/>
        </w:rPr>
        <w:t xml:space="preserve">maintien </w:t>
      </w:r>
      <w:r w:rsidRPr="00C415D1">
        <w:rPr>
          <w:lang w:val="fr-FR"/>
        </w:rPr>
        <w:t>dans une unité de vie individuelle</w:t>
      </w:r>
      <w:r w:rsidRPr="00C415D1" w:rsidR="008E5609">
        <w:rPr>
          <w:lang w:val="fr-FR"/>
        </w:rPr>
        <w:t xml:space="preserve"> avec son handicap</w:t>
      </w:r>
      <w:r w:rsidRPr="00C415D1" w:rsidR="007D718D">
        <w:rPr>
          <w:lang w:val="fr-FR"/>
        </w:rPr>
        <w:t> :</w:t>
      </w:r>
      <w:r w:rsidRPr="00C415D1" w:rsidR="00701EED">
        <w:rPr>
          <w:lang w:val="fr-FR"/>
        </w:rPr>
        <w:t xml:space="preserve"> il</w:t>
      </w:r>
      <w:r w:rsidRPr="00C415D1">
        <w:rPr>
          <w:lang w:val="fr-FR"/>
        </w:rPr>
        <w:t xml:space="preserve"> ne se plaint pas d</w:t>
      </w:r>
      <w:r w:rsidRPr="00C415D1" w:rsidR="00C415D1">
        <w:rPr>
          <w:lang w:val="fr-FR"/>
        </w:rPr>
        <w:t>’</w:t>
      </w:r>
      <w:r w:rsidRPr="00C415D1" w:rsidR="00961408">
        <w:rPr>
          <w:lang w:val="fr-FR"/>
        </w:rPr>
        <w:t xml:space="preserve">une incompatibilité </w:t>
      </w:r>
      <w:r w:rsidRPr="00C415D1" w:rsidR="00701EED">
        <w:rPr>
          <w:lang w:val="fr-FR"/>
        </w:rPr>
        <w:t>d</w:t>
      </w:r>
      <w:r w:rsidRPr="00C415D1" w:rsidR="007D718D">
        <w:rPr>
          <w:lang w:val="fr-FR"/>
        </w:rPr>
        <w:t>e sa détention</w:t>
      </w:r>
      <w:r w:rsidRPr="00C415D1" w:rsidR="00701EED">
        <w:rPr>
          <w:lang w:val="fr-FR"/>
        </w:rPr>
        <w:t xml:space="preserve"> dans une unité de vie collective avec son </w:t>
      </w:r>
      <w:r w:rsidRPr="00C415D1" w:rsidR="007D718D">
        <w:rPr>
          <w:lang w:val="fr-FR"/>
        </w:rPr>
        <w:t>infirmité</w:t>
      </w:r>
      <w:r w:rsidRPr="00C415D1" w:rsidR="00701EED">
        <w:rPr>
          <w:lang w:val="fr-FR"/>
        </w:rPr>
        <w:t>.</w:t>
      </w:r>
    </w:p>
    <w:p w:rsidRPr="00C415D1" w:rsidR="00673201" w:rsidP="00C415D1" w:rsidRDefault="0078206E">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33</w:t>
      </w:r>
      <w:r w:rsidRPr="00C415D1">
        <w:rPr>
          <w:lang w:val="fr-FR"/>
        </w:rPr>
        <w:fldChar w:fldCharType="end"/>
      </w:r>
      <w:r w:rsidRPr="00C415D1">
        <w:rPr>
          <w:lang w:val="fr-FR"/>
        </w:rPr>
        <w:t>.  </w:t>
      </w:r>
      <w:r w:rsidRPr="00C415D1" w:rsidR="00D86E8B">
        <w:rPr>
          <w:lang w:val="fr-FR"/>
        </w:rPr>
        <w:t xml:space="preserve">La Cour </w:t>
      </w:r>
      <w:r w:rsidRPr="00C415D1" w:rsidR="00A708AA">
        <w:rPr>
          <w:lang w:val="fr-FR"/>
        </w:rPr>
        <w:t>observe que, en l</w:t>
      </w:r>
      <w:r w:rsidRPr="00C415D1" w:rsidR="00C415D1">
        <w:rPr>
          <w:lang w:val="fr-FR"/>
        </w:rPr>
        <w:t>’</w:t>
      </w:r>
      <w:r w:rsidRPr="00C415D1" w:rsidR="00A708AA">
        <w:rPr>
          <w:lang w:val="fr-FR"/>
        </w:rPr>
        <w:t xml:space="preserve">espèce, le requérant a été placé </w:t>
      </w:r>
      <w:r w:rsidRPr="00C415D1" w:rsidR="001B3266">
        <w:rPr>
          <w:lang w:val="fr-FR"/>
        </w:rPr>
        <w:t xml:space="preserve">successivement dans les </w:t>
      </w:r>
      <w:r w:rsidRPr="00C415D1" w:rsidR="00A708AA">
        <w:rPr>
          <w:lang w:val="fr-FR"/>
        </w:rPr>
        <w:t>établissemen</w:t>
      </w:r>
      <w:r w:rsidRPr="00C415D1" w:rsidR="00601949">
        <w:rPr>
          <w:lang w:val="fr-FR"/>
        </w:rPr>
        <w:t>ts pénitentiaires de Diyarbakır et</w:t>
      </w:r>
      <w:r w:rsidRPr="00C415D1" w:rsidR="00A708AA">
        <w:rPr>
          <w:lang w:val="fr-FR"/>
        </w:rPr>
        <w:t xml:space="preserve"> de Sincan </w:t>
      </w:r>
      <w:r w:rsidRPr="00C415D1" w:rsidR="001B3266">
        <w:rPr>
          <w:lang w:val="fr-FR"/>
        </w:rPr>
        <w:t>avant d</w:t>
      </w:r>
      <w:r w:rsidRPr="00C415D1" w:rsidR="00C415D1">
        <w:rPr>
          <w:lang w:val="fr-FR"/>
        </w:rPr>
        <w:t>’</w:t>
      </w:r>
      <w:r w:rsidRPr="00C415D1" w:rsidR="001B3266">
        <w:rPr>
          <w:lang w:val="fr-FR"/>
        </w:rPr>
        <w:t>être transféré à la prison de</w:t>
      </w:r>
      <w:r w:rsidRPr="00C415D1" w:rsidR="00A708AA">
        <w:rPr>
          <w:lang w:val="fr-FR"/>
        </w:rPr>
        <w:t xml:space="preserve"> Bolu</w:t>
      </w:r>
      <w:r w:rsidRPr="00C415D1" w:rsidR="001968E7">
        <w:rPr>
          <w:lang w:val="fr-FR"/>
        </w:rPr>
        <w:t>,</w:t>
      </w:r>
      <w:r w:rsidRPr="00C415D1" w:rsidR="00A708AA">
        <w:rPr>
          <w:lang w:val="fr-FR"/>
        </w:rPr>
        <w:t xml:space="preserve"> où il est actuellement détenu.</w:t>
      </w:r>
      <w:r w:rsidRPr="00C415D1">
        <w:rPr>
          <w:lang w:val="fr-FR"/>
        </w:rPr>
        <w:t xml:space="preserve"> </w:t>
      </w:r>
      <w:r w:rsidRPr="00C415D1" w:rsidR="001968E7">
        <w:rPr>
          <w:lang w:val="fr-FR"/>
        </w:rPr>
        <w:t xml:space="preserve">Elle constate que, </w:t>
      </w:r>
      <w:r w:rsidRPr="00C415D1" w:rsidR="004632D8">
        <w:rPr>
          <w:lang w:val="fr-FR"/>
        </w:rPr>
        <w:t>lors de son incarcération dans l</w:t>
      </w:r>
      <w:r w:rsidRPr="00C415D1" w:rsidR="00C415D1">
        <w:rPr>
          <w:lang w:val="fr-FR"/>
        </w:rPr>
        <w:t>’</w:t>
      </w:r>
      <w:r w:rsidRPr="00C415D1" w:rsidR="004632D8">
        <w:rPr>
          <w:lang w:val="fr-FR"/>
        </w:rPr>
        <w:t>établissement pénitentiaire de</w:t>
      </w:r>
      <w:r w:rsidRPr="00C415D1" w:rsidR="00673201">
        <w:rPr>
          <w:lang w:val="fr-FR"/>
        </w:rPr>
        <w:t xml:space="preserve"> Diyarbakır, </w:t>
      </w:r>
      <w:r w:rsidRPr="00C415D1" w:rsidR="00090755">
        <w:rPr>
          <w:lang w:val="fr-FR"/>
        </w:rPr>
        <w:t>l</w:t>
      </w:r>
      <w:r w:rsidRPr="00C415D1" w:rsidR="00C415D1">
        <w:rPr>
          <w:lang w:val="fr-FR"/>
        </w:rPr>
        <w:t>’</w:t>
      </w:r>
      <w:r w:rsidRPr="00C415D1" w:rsidR="00090755">
        <w:rPr>
          <w:lang w:val="fr-FR"/>
        </w:rPr>
        <w:t>intéressé</w:t>
      </w:r>
      <w:r w:rsidRPr="00C415D1" w:rsidR="00A708AA">
        <w:rPr>
          <w:lang w:val="fr-FR"/>
        </w:rPr>
        <w:t xml:space="preserve"> a été placé pendant onze jours </w:t>
      </w:r>
      <w:r w:rsidRPr="00C415D1" w:rsidR="00673201">
        <w:rPr>
          <w:lang w:val="fr-FR"/>
        </w:rPr>
        <w:t>dans une unité de vie individuelle</w:t>
      </w:r>
      <w:r w:rsidRPr="00C415D1" w:rsidR="000865A0">
        <w:rPr>
          <w:lang w:val="fr-FR"/>
        </w:rPr>
        <w:t>, du 10 au 21 mars 2016</w:t>
      </w:r>
      <w:r w:rsidRPr="00C415D1" w:rsidR="001968E7">
        <w:rPr>
          <w:lang w:val="fr-FR"/>
        </w:rPr>
        <w:t xml:space="preserve"> et que, </w:t>
      </w:r>
      <w:r w:rsidRPr="00C415D1" w:rsidR="004632D8">
        <w:rPr>
          <w:lang w:val="fr-FR"/>
        </w:rPr>
        <w:t>au cours de son séjour</w:t>
      </w:r>
      <w:r w:rsidRPr="00C415D1" w:rsidR="001968E7">
        <w:rPr>
          <w:lang w:val="fr-FR"/>
        </w:rPr>
        <w:t xml:space="preserve"> </w:t>
      </w:r>
      <w:r w:rsidRPr="00C415D1" w:rsidR="004632D8">
        <w:rPr>
          <w:lang w:val="fr-FR"/>
        </w:rPr>
        <w:t>dans l</w:t>
      </w:r>
      <w:r w:rsidRPr="00C415D1" w:rsidR="00C415D1">
        <w:rPr>
          <w:lang w:val="fr-FR"/>
        </w:rPr>
        <w:t>’</w:t>
      </w:r>
      <w:r w:rsidRPr="00C415D1" w:rsidR="004632D8">
        <w:rPr>
          <w:lang w:val="fr-FR"/>
        </w:rPr>
        <w:t>établissement pénitentiaire de</w:t>
      </w:r>
      <w:r w:rsidRPr="00C415D1" w:rsidR="005F48B9">
        <w:rPr>
          <w:lang w:val="fr-FR"/>
        </w:rPr>
        <w:t xml:space="preserve"> Sincan, il</w:t>
      </w:r>
      <w:r w:rsidRPr="00C415D1" w:rsidR="00673201">
        <w:rPr>
          <w:lang w:val="fr-FR"/>
        </w:rPr>
        <w:t xml:space="preserve"> a été détenu pendant</w:t>
      </w:r>
      <w:r w:rsidRPr="00C415D1" w:rsidR="00A708AA">
        <w:rPr>
          <w:lang w:val="fr-FR"/>
        </w:rPr>
        <w:t xml:space="preserve"> cinq jours</w:t>
      </w:r>
      <w:r w:rsidRPr="00C415D1" w:rsidR="00673201">
        <w:rPr>
          <w:lang w:val="fr-FR"/>
        </w:rPr>
        <w:t xml:space="preserve"> dans une unité </w:t>
      </w:r>
      <w:r w:rsidRPr="00C415D1">
        <w:rPr>
          <w:lang w:val="fr-FR"/>
        </w:rPr>
        <w:t xml:space="preserve">de vie </w:t>
      </w:r>
      <w:r w:rsidRPr="00C415D1" w:rsidR="005F48B9">
        <w:rPr>
          <w:lang w:val="fr-FR"/>
        </w:rPr>
        <w:t>individuelle</w:t>
      </w:r>
      <w:r w:rsidRPr="00C415D1" w:rsidR="000865A0">
        <w:rPr>
          <w:lang w:val="fr-FR"/>
        </w:rPr>
        <w:t>, du 23 au 28 juillet 2016,</w:t>
      </w:r>
      <w:r w:rsidRPr="00C415D1" w:rsidR="005F48B9">
        <w:rPr>
          <w:lang w:val="fr-FR"/>
        </w:rPr>
        <w:t xml:space="preserve"> </w:t>
      </w:r>
      <w:r w:rsidRPr="00C415D1">
        <w:rPr>
          <w:lang w:val="fr-FR"/>
        </w:rPr>
        <w:t>avant d</w:t>
      </w:r>
      <w:r w:rsidRPr="00C415D1" w:rsidR="00C415D1">
        <w:rPr>
          <w:lang w:val="fr-FR"/>
        </w:rPr>
        <w:t>’</w:t>
      </w:r>
      <w:r w:rsidRPr="00C415D1" w:rsidR="001968E7">
        <w:rPr>
          <w:lang w:val="fr-FR"/>
        </w:rPr>
        <w:t>avoir été</w:t>
      </w:r>
      <w:r w:rsidRPr="00C415D1" w:rsidR="005F48B9">
        <w:rPr>
          <w:lang w:val="fr-FR"/>
        </w:rPr>
        <w:t xml:space="preserve"> placé en unité de vie collective</w:t>
      </w:r>
      <w:r w:rsidRPr="00C415D1" w:rsidR="00A708AA">
        <w:rPr>
          <w:lang w:val="fr-FR"/>
        </w:rPr>
        <w:t>.</w:t>
      </w:r>
    </w:p>
    <w:p w:rsidRPr="00C415D1" w:rsidR="00A708AA" w:rsidP="00C415D1" w:rsidRDefault="001E3099">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34</w:t>
      </w:r>
      <w:r w:rsidRPr="00C415D1">
        <w:rPr>
          <w:lang w:val="fr-FR"/>
        </w:rPr>
        <w:fldChar w:fldCharType="end"/>
      </w:r>
      <w:r w:rsidRPr="00C415D1">
        <w:rPr>
          <w:lang w:val="fr-FR"/>
        </w:rPr>
        <w:t>.  </w:t>
      </w:r>
      <w:r w:rsidRPr="00C415D1" w:rsidR="00A708AA">
        <w:rPr>
          <w:lang w:val="fr-FR"/>
        </w:rPr>
        <w:t xml:space="preserve">Elle constate </w:t>
      </w:r>
      <w:r w:rsidRPr="00C415D1" w:rsidR="00D6640B">
        <w:rPr>
          <w:lang w:val="fr-FR"/>
        </w:rPr>
        <w:t>ainsi</w:t>
      </w:r>
      <w:r w:rsidRPr="00C415D1" w:rsidR="004632D8">
        <w:rPr>
          <w:lang w:val="fr-FR"/>
        </w:rPr>
        <w:t>, contrairement à ce que le requérant allègue à ce sujet</w:t>
      </w:r>
      <w:r w:rsidRPr="00C415D1" w:rsidR="00AA0D90">
        <w:rPr>
          <w:lang w:val="fr-FR"/>
        </w:rPr>
        <w:t>,</w:t>
      </w:r>
      <w:r w:rsidRPr="00C415D1" w:rsidR="00A708AA">
        <w:rPr>
          <w:lang w:val="fr-FR"/>
        </w:rPr>
        <w:t xml:space="preserve"> </w:t>
      </w:r>
      <w:r w:rsidRPr="00C415D1" w:rsidR="004632D8">
        <w:rPr>
          <w:lang w:val="fr-FR"/>
        </w:rPr>
        <w:t xml:space="preserve">que </w:t>
      </w:r>
      <w:r w:rsidRPr="00C415D1" w:rsidR="00603E3D">
        <w:rPr>
          <w:lang w:val="fr-FR"/>
        </w:rPr>
        <w:t xml:space="preserve">le reste du temps </w:t>
      </w:r>
      <w:r w:rsidRPr="00C415D1" w:rsidR="004632D8">
        <w:rPr>
          <w:lang w:val="fr-FR"/>
        </w:rPr>
        <w:t>celui-ci</w:t>
      </w:r>
      <w:r w:rsidRPr="00C415D1" w:rsidR="00A708AA">
        <w:rPr>
          <w:lang w:val="fr-FR"/>
        </w:rPr>
        <w:t xml:space="preserve"> </w:t>
      </w:r>
      <w:r w:rsidRPr="00C415D1" w:rsidR="00D6640B">
        <w:rPr>
          <w:lang w:val="fr-FR"/>
        </w:rPr>
        <w:t>a été</w:t>
      </w:r>
      <w:r w:rsidRPr="00C415D1" w:rsidR="00A708AA">
        <w:rPr>
          <w:lang w:val="fr-FR"/>
        </w:rPr>
        <w:t xml:space="preserve"> détenu dans des unités de vie collective</w:t>
      </w:r>
      <w:r w:rsidRPr="00C415D1" w:rsidR="00673201">
        <w:rPr>
          <w:lang w:val="fr-FR"/>
        </w:rPr>
        <w:t>s</w:t>
      </w:r>
      <w:r w:rsidRPr="00C415D1" w:rsidR="00AA0D90">
        <w:rPr>
          <w:lang w:val="fr-FR"/>
        </w:rPr>
        <w:t xml:space="preserve"> </w:t>
      </w:r>
      <w:r w:rsidRPr="00C415D1" w:rsidR="00603E3D">
        <w:rPr>
          <w:lang w:val="fr-FR"/>
        </w:rPr>
        <w:t>dans les deux établissements pénitentiaires précédents</w:t>
      </w:r>
      <w:r w:rsidRPr="00C415D1" w:rsidR="00B100BF">
        <w:rPr>
          <w:lang w:val="fr-FR"/>
        </w:rPr>
        <w:t xml:space="preserve"> </w:t>
      </w:r>
      <w:r w:rsidRPr="00C415D1" w:rsidR="007275AF">
        <w:rPr>
          <w:lang w:val="fr-FR"/>
        </w:rPr>
        <w:t xml:space="preserve">et </w:t>
      </w:r>
      <w:r w:rsidRPr="00C415D1" w:rsidR="00A708AA">
        <w:rPr>
          <w:lang w:val="fr-FR"/>
        </w:rPr>
        <w:t>qu</w:t>
      </w:r>
      <w:r w:rsidRPr="00C415D1" w:rsidR="00C415D1">
        <w:rPr>
          <w:lang w:val="fr-FR"/>
        </w:rPr>
        <w:t>’</w:t>
      </w:r>
      <w:r w:rsidRPr="00C415D1" w:rsidR="00673201">
        <w:rPr>
          <w:lang w:val="fr-FR"/>
        </w:rPr>
        <w:t>à l</w:t>
      </w:r>
      <w:r w:rsidRPr="00C415D1" w:rsidR="00C415D1">
        <w:rPr>
          <w:lang w:val="fr-FR"/>
        </w:rPr>
        <w:t>’</w:t>
      </w:r>
      <w:r w:rsidRPr="00C415D1" w:rsidR="00673201">
        <w:rPr>
          <w:lang w:val="fr-FR"/>
        </w:rPr>
        <w:t>heure actuelle</w:t>
      </w:r>
      <w:r w:rsidRPr="00C415D1" w:rsidR="00A708AA">
        <w:rPr>
          <w:lang w:val="fr-FR"/>
        </w:rPr>
        <w:t xml:space="preserve"> il </w:t>
      </w:r>
      <w:r w:rsidRPr="00C415D1" w:rsidR="00AA0D90">
        <w:rPr>
          <w:lang w:val="fr-FR"/>
        </w:rPr>
        <w:t xml:space="preserve">partage </w:t>
      </w:r>
      <w:r w:rsidRPr="00C415D1" w:rsidR="00D6640B">
        <w:rPr>
          <w:lang w:val="fr-FR"/>
        </w:rPr>
        <w:t>une</w:t>
      </w:r>
      <w:r w:rsidRPr="00C415D1" w:rsidR="00AA0D90">
        <w:rPr>
          <w:lang w:val="fr-FR"/>
        </w:rPr>
        <w:t xml:space="preserve"> unité</w:t>
      </w:r>
      <w:r w:rsidRPr="00C415D1" w:rsidR="00A708AA">
        <w:rPr>
          <w:lang w:val="fr-FR"/>
        </w:rPr>
        <w:t xml:space="preserve"> </w:t>
      </w:r>
      <w:r w:rsidRPr="00C415D1" w:rsidR="00D6640B">
        <w:rPr>
          <w:lang w:val="fr-FR"/>
        </w:rPr>
        <w:t xml:space="preserve">de vie </w:t>
      </w:r>
      <w:r w:rsidRPr="00C415D1" w:rsidR="00A708AA">
        <w:rPr>
          <w:lang w:val="fr-FR"/>
        </w:rPr>
        <w:t xml:space="preserve">avec </w:t>
      </w:r>
      <w:r w:rsidRPr="00C415D1" w:rsidR="0078206E">
        <w:rPr>
          <w:lang w:val="fr-FR"/>
        </w:rPr>
        <w:t xml:space="preserve">deux </w:t>
      </w:r>
      <w:r w:rsidRPr="00C415D1" w:rsidR="00A708AA">
        <w:rPr>
          <w:lang w:val="fr-FR"/>
        </w:rPr>
        <w:t>codétenus</w:t>
      </w:r>
      <w:r w:rsidRPr="00C415D1" w:rsidR="00673201">
        <w:rPr>
          <w:lang w:val="fr-FR"/>
        </w:rPr>
        <w:t xml:space="preserve"> </w:t>
      </w:r>
      <w:r w:rsidRPr="00C415D1" w:rsidR="00B100BF">
        <w:rPr>
          <w:lang w:val="fr-FR"/>
        </w:rPr>
        <w:t>à Bolu</w:t>
      </w:r>
      <w:r w:rsidRPr="00C415D1" w:rsidR="00A708AA">
        <w:rPr>
          <w:lang w:val="fr-FR"/>
        </w:rPr>
        <w:t>.</w:t>
      </w:r>
    </w:p>
    <w:p w:rsidRPr="00C415D1" w:rsidR="00673201" w:rsidP="00C415D1" w:rsidRDefault="001E3099">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35</w:t>
      </w:r>
      <w:r w:rsidRPr="00C415D1">
        <w:rPr>
          <w:lang w:val="fr-FR"/>
        </w:rPr>
        <w:fldChar w:fldCharType="end"/>
      </w:r>
      <w:r w:rsidRPr="00C415D1">
        <w:rPr>
          <w:lang w:val="fr-FR"/>
        </w:rPr>
        <w:t>.  </w:t>
      </w:r>
      <w:r w:rsidRPr="00C415D1" w:rsidR="00673201">
        <w:rPr>
          <w:lang w:val="fr-FR"/>
        </w:rPr>
        <w:t>E</w:t>
      </w:r>
      <w:r w:rsidRPr="00C415D1" w:rsidR="00B100BF">
        <w:rPr>
          <w:lang w:val="fr-FR"/>
        </w:rPr>
        <w:t>n l</w:t>
      </w:r>
      <w:r w:rsidRPr="00C415D1" w:rsidR="00C415D1">
        <w:rPr>
          <w:lang w:val="fr-FR"/>
        </w:rPr>
        <w:t>’</w:t>
      </w:r>
      <w:r w:rsidRPr="00C415D1" w:rsidR="00B100BF">
        <w:rPr>
          <w:lang w:val="fr-FR"/>
        </w:rPr>
        <w:t xml:space="preserve">occurrence, </w:t>
      </w:r>
      <w:r w:rsidRPr="00C415D1" w:rsidR="00654DD5">
        <w:rPr>
          <w:lang w:val="fr-FR"/>
        </w:rPr>
        <w:t xml:space="preserve">la Cour </w:t>
      </w:r>
      <w:r w:rsidRPr="00C415D1" w:rsidR="00673201">
        <w:rPr>
          <w:lang w:val="fr-FR"/>
        </w:rPr>
        <w:t xml:space="preserve">relève </w:t>
      </w:r>
      <w:r w:rsidRPr="00C415D1" w:rsidR="007E6E98">
        <w:rPr>
          <w:lang w:val="fr-FR"/>
        </w:rPr>
        <w:t xml:space="preserve">aussi </w:t>
      </w:r>
      <w:r w:rsidRPr="00C415D1" w:rsidR="00673201">
        <w:rPr>
          <w:lang w:val="fr-FR"/>
        </w:rPr>
        <w:t>que le</w:t>
      </w:r>
      <w:r w:rsidRPr="00C415D1" w:rsidR="002B08B5">
        <w:rPr>
          <w:lang w:val="fr-FR"/>
        </w:rPr>
        <w:t>s</w:t>
      </w:r>
      <w:r w:rsidRPr="00C415D1" w:rsidR="00673201">
        <w:rPr>
          <w:lang w:val="fr-FR"/>
        </w:rPr>
        <w:t xml:space="preserve"> rapport</w:t>
      </w:r>
      <w:r w:rsidRPr="00C415D1" w:rsidR="002B08B5">
        <w:rPr>
          <w:lang w:val="fr-FR"/>
        </w:rPr>
        <w:t>s</w:t>
      </w:r>
      <w:r w:rsidRPr="00C415D1" w:rsidR="00673201">
        <w:rPr>
          <w:lang w:val="fr-FR"/>
        </w:rPr>
        <w:t xml:space="preserve"> médica</w:t>
      </w:r>
      <w:r w:rsidRPr="00C415D1" w:rsidR="002B08B5">
        <w:rPr>
          <w:lang w:val="fr-FR"/>
        </w:rPr>
        <w:t>ux</w:t>
      </w:r>
      <w:r w:rsidRPr="00C415D1" w:rsidR="00673201">
        <w:rPr>
          <w:lang w:val="fr-FR"/>
        </w:rPr>
        <w:t xml:space="preserve"> rendu</w:t>
      </w:r>
      <w:r w:rsidRPr="00C415D1" w:rsidR="002B08B5">
        <w:rPr>
          <w:lang w:val="fr-FR"/>
        </w:rPr>
        <w:t>s respectivement le 25 février 2016 par l</w:t>
      </w:r>
      <w:r w:rsidRPr="00C415D1" w:rsidR="00C415D1">
        <w:rPr>
          <w:lang w:val="fr-FR"/>
        </w:rPr>
        <w:t>’</w:t>
      </w:r>
      <w:r w:rsidRPr="00C415D1" w:rsidR="002B08B5">
        <w:rPr>
          <w:lang w:val="fr-FR"/>
        </w:rPr>
        <w:t>hôpital civil Gazi Yaşargil de Diyarbakır et</w:t>
      </w:r>
      <w:r w:rsidRPr="00C415D1" w:rsidR="00673201">
        <w:rPr>
          <w:lang w:val="fr-FR"/>
        </w:rPr>
        <w:t xml:space="preserve"> le 11</w:t>
      </w:r>
      <w:r w:rsidRPr="00C415D1" w:rsidR="00374F5E">
        <w:rPr>
          <w:lang w:val="fr-FR"/>
        </w:rPr>
        <w:t xml:space="preserve"> </w:t>
      </w:r>
      <w:r w:rsidRPr="00C415D1" w:rsidR="00673201">
        <w:rPr>
          <w:lang w:val="fr-FR"/>
        </w:rPr>
        <w:t>avril 2016 par l</w:t>
      </w:r>
      <w:r w:rsidRPr="00C415D1" w:rsidR="00C415D1">
        <w:rPr>
          <w:lang w:val="fr-FR"/>
        </w:rPr>
        <w:t>’</w:t>
      </w:r>
      <w:r w:rsidRPr="00C415D1" w:rsidR="00673201">
        <w:rPr>
          <w:lang w:val="fr-FR"/>
        </w:rPr>
        <w:t>hôpital universitaire Numune d</w:t>
      </w:r>
      <w:r w:rsidRPr="00C415D1" w:rsidR="00C415D1">
        <w:rPr>
          <w:lang w:val="fr-FR"/>
        </w:rPr>
        <w:t>’</w:t>
      </w:r>
      <w:r w:rsidRPr="00C415D1" w:rsidR="00673201">
        <w:rPr>
          <w:lang w:val="fr-FR"/>
        </w:rPr>
        <w:t>Ankara indiquai</w:t>
      </w:r>
      <w:r w:rsidRPr="00C415D1" w:rsidR="002B08B5">
        <w:rPr>
          <w:lang w:val="fr-FR"/>
        </w:rPr>
        <w:t>en</w:t>
      </w:r>
      <w:r w:rsidRPr="00C415D1" w:rsidR="00673201">
        <w:rPr>
          <w:lang w:val="fr-FR"/>
        </w:rPr>
        <w:t xml:space="preserve">t </w:t>
      </w:r>
      <w:r w:rsidRPr="00C415D1" w:rsidR="00AA0D90">
        <w:rPr>
          <w:lang w:val="fr-FR"/>
        </w:rPr>
        <w:t xml:space="preserve">que </w:t>
      </w:r>
      <w:r w:rsidRPr="00C415D1" w:rsidR="002B08B5">
        <w:rPr>
          <w:lang w:val="fr-FR"/>
        </w:rPr>
        <w:t>l</w:t>
      </w:r>
      <w:r w:rsidRPr="00C415D1" w:rsidR="00C415D1">
        <w:rPr>
          <w:lang w:val="fr-FR"/>
        </w:rPr>
        <w:t>’</w:t>
      </w:r>
      <w:r w:rsidRPr="00C415D1" w:rsidR="002B08B5">
        <w:rPr>
          <w:lang w:val="fr-FR"/>
        </w:rPr>
        <w:t xml:space="preserve">intéressé pouvait vivre seul en milieu carcéral et que son </w:t>
      </w:r>
      <w:r w:rsidRPr="00C415D1" w:rsidR="00AA0D90">
        <w:rPr>
          <w:lang w:val="fr-FR"/>
        </w:rPr>
        <w:t xml:space="preserve">état de santé ne </w:t>
      </w:r>
      <w:r w:rsidRPr="00C415D1" w:rsidR="00634CE9">
        <w:rPr>
          <w:lang w:val="fr-FR"/>
        </w:rPr>
        <w:t>faisait</w:t>
      </w:r>
      <w:r w:rsidRPr="00C415D1" w:rsidR="00AA0D90">
        <w:rPr>
          <w:lang w:val="fr-FR"/>
        </w:rPr>
        <w:t xml:space="preserve"> pas obstacle </w:t>
      </w:r>
      <w:r w:rsidRPr="00C415D1" w:rsidR="00A53D23">
        <w:rPr>
          <w:lang w:val="fr-FR"/>
        </w:rPr>
        <w:t>à son</w:t>
      </w:r>
      <w:r w:rsidRPr="00C415D1" w:rsidR="00673201">
        <w:rPr>
          <w:lang w:val="fr-FR"/>
        </w:rPr>
        <w:t xml:space="preserve"> placement en unité de vie individuelle </w:t>
      </w:r>
      <w:r w:rsidRPr="00C415D1" w:rsidR="00B100BF">
        <w:rPr>
          <w:lang w:val="fr-FR"/>
        </w:rPr>
        <w:t>(paragraphe</w:t>
      </w:r>
      <w:r w:rsidRPr="00C415D1" w:rsidR="002B08B5">
        <w:rPr>
          <w:lang w:val="fr-FR"/>
        </w:rPr>
        <w:t>s</w:t>
      </w:r>
      <w:r w:rsidRPr="00C415D1" w:rsidR="00B91239">
        <w:rPr>
          <w:lang w:val="fr-FR"/>
        </w:rPr>
        <w:t xml:space="preserve"> </w:t>
      </w:r>
      <w:r w:rsidRPr="00C415D1" w:rsidR="00CC1634">
        <w:rPr>
          <w:lang w:val="fr-FR"/>
        </w:rPr>
        <w:t>16</w:t>
      </w:r>
      <w:r w:rsidRPr="00C415D1" w:rsidR="004024D2">
        <w:rPr>
          <w:lang w:val="fr-FR"/>
        </w:rPr>
        <w:t xml:space="preserve"> et</w:t>
      </w:r>
      <w:r w:rsidRPr="00C415D1" w:rsidR="00B100BF">
        <w:rPr>
          <w:lang w:val="fr-FR"/>
        </w:rPr>
        <w:t xml:space="preserve"> </w:t>
      </w:r>
      <w:r w:rsidRPr="00C415D1" w:rsidR="00CC1634">
        <w:rPr>
          <w:lang w:val="fr-FR"/>
        </w:rPr>
        <w:t>17</w:t>
      </w:r>
      <w:r w:rsidRPr="00C415D1" w:rsidR="002B08B5">
        <w:rPr>
          <w:lang w:val="fr-FR"/>
        </w:rPr>
        <w:t xml:space="preserve"> </w:t>
      </w:r>
      <w:r w:rsidRPr="00C415D1" w:rsidR="00AA0D90">
        <w:rPr>
          <w:lang w:val="fr-FR"/>
        </w:rPr>
        <w:t>ci-dessus). E</w:t>
      </w:r>
      <w:r w:rsidRPr="00C415D1" w:rsidR="00B25EA7">
        <w:rPr>
          <w:lang w:val="fr-FR"/>
        </w:rPr>
        <w:t>lle</w:t>
      </w:r>
      <w:r w:rsidRPr="00C415D1" w:rsidR="00AA0D90">
        <w:rPr>
          <w:lang w:val="fr-FR"/>
        </w:rPr>
        <w:t xml:space="preserve"> observe </w:t>
      </w:r>
      <w:r w:rsidRPr="00C415D1" w:rsidR="00B25EA7">
        <w:rPr>
          <w:lang w:val="fr-FR"/>
        </w:rPr>
        <w:t xml:space="preserve">ensuite </w:t>
      </w:r>
      <w:r w:rsidRPr="00C415D1" w:rsidR="00AA0D90">
        <w:rPr>
          <w:lang w:val="fr-FR"/>
        </w:rPr>
        <w:t xml:space="preserve">que </w:t>
      </w:r>
      <w:r w:rsidRPr="00C415D1" w:rsidR="002B08B5">
        <w:rPr>
          <w:lang w:val="fr-FR"/>
        </w:rPr>
        <w:t>l</w:t>
      </w:r>
      <w:r w:rsidRPr="00C415D1" w:rsidR="006C6D76">
        <w:rPr>
          <w:lang w:val="fr-FR"/>
        </w:rPr>
        <w:t>es</w:t>
      </w:r>
      <w:r w:rsidRPr="00C415D1" w:rsidR="00AA0D90">
        <w:rPr>
          <w:lang w:val="fr-FR"/>
        </w:rPr>
        <w:t xml:space="preserve"> dates </w:t>
      </w:r>
      <w:r w:rsidRPr="00C415D1" w:rsidR="006C6D76">
        <w:rPr>
          <w:lang w:val="fr-FR"/>
        </w:rPr>
        <w:t>aux</w:t>
      </w:r>
      <w:r w:rsidRPr="00C415D1" w:rsidR="00AA0D90">
        <w:rPr>
          <w:lang w:val="fr-FR"/>
        </w:rPr>
        <w:t>quelle</w:t>
      </w:r>
      <w:r w:rsidRPr="00C415D1" w:rsidR="006C6D76">
        <w:rPr>
          <w:lang w:val="fr-FR"/>
        </w:rPr>
        <w:t>s</w:t>
      </w:r>
      <w:r w:rsidRPr="00C415D1" w:rsidR="00AA0D90">
        <w:rPr>
          <w:lang w:val="fr-FR"/>
        </w:rPr>
        <w:t xml:space="preserve"> l</w:t>
      </w:r>
      <w:r w:rsidRPr="00C415D1" w:rsidR="006C6D76">
        <w:rPr>
          <w:lang w:val="fr-FR"/>
        </w:rPr>
        <w:t>e requérant</w:t>
      </w:r>
      <w:r w:rsidRPr="00C415D1" w:rsidR="00AA0D90">
        <w:rPr>
          <w:lang w:val="fr-FR"/>
        </w:rPr>
        <w:t xml:space="preserve"> a été détenu en unité de vie individuelle sont postérieures à la date à laquelle le </w:t>
      </w:r>
      <w:r w:rsidRPr="00C415D1" w:rsidR="00A53D23">
        <w:rPr>
          <w:lang w:val="fr-FR"/>
        </w:rPr>
        <w:t xml:space="preserve">premier des </w:t>
      </w:r>
      <w:r w:rsidRPr="00C415D1" w:rsidR="00AA0D90">
        <w:rPr>
          <w:lang w:val="fr-FR"/>
        </w:rPr>
        <w:t>rapport</w:t>
      </w:r>
      <w:r w:rsidRPr="00C415D1" w:rsidR="00A53D23">
        <w:rPr>
          <w:lang w:val="fr-FR"/>
        </w:rPr>
        <w:t>s</w:t>
      </w:r>
      <w:r w:rsidRPr="00C415D1" w:rsidR="00AA0D90">
        <w:rPr>
          <w:lang w:val="fr-FR"/>
        </w:rPr>
        <w:t xml:space="preserve"> susment</w:t>
      </w:r>
      <w:r w:rsidRPr="00C415D1" w:rsidR="00E01DB8">
        <w:rPr>
          <w:lang w:val="fr-FR"/>
        </w:rPr>
        <w:t>ionné</w:t>
      </w:r>
      <w:r w:rsidRPr="00C415D1" w:rsidR="00A53D23">
        <w:rPr>
          <w:lang w:val="fr-FR"/>
        </w:rPr>
        <w:t>s</w:t>
      </w:r>
      <w:r w:rsidRPr="00C415D1" w:rsidR="00E01DB8">
        <w:rPr>
          <w:lang w:val="fr-FR"/>
        </w:rPr>
        <w:t xml:space="preserve"> a été rendu (paragraphe </w:t>
      </w:r>
      <w:r w:rsidRPr="00C415D1" w:rsidR="00CC1634">
        <w:rPr>
          <w:lang w:val="fr-FR"/>
        </w:rPr>
        <w:t>16</w:t>
      </w:r>
      <w:r w:rsidRPr="00C415D1" w:rsidR="00AA0D90">
        <w:rPr>
          <w:lang w:val="fr-FR"/>
        </w:rPr>
        <w:t xml:space="preserve"> ci-dessus) et que la période</w:t>
      </w:r>
      <w:r w:rsidRPr="00C415D1" w:rsidR="001B3266">
        <w:rPr>
          <w:lang w:val="fr-FR"/>
        </w:rPr>
        <w:t>,</w:t>
      </w:r>
      <w:r w:rsidRPr="00C415D1" w:rsidR="00AA0D90">
        <w:rPr>
          <w:lang w:val="fr-FR"/>
        </w:rPr>
        <w:t xml:space="preserve"> au total</w:t>
      </w:r>
      <w:r w:rsidRPr="00C415D1" w:rsidR="001B3266">
        <w:rPr>
          <w:lang w:val="fr-FR"/>
        </w:rPr>
        <w:t>,</w:t>
      </w:r>
      <w:r w:rsidRPr="00C415D1" w:rsidR="00AA0D90">
        <w:rPr>
          <w:lang w:val="fr-FR"/>
        </w:rPr>
        <w:t xml:space="preserve"> de seize jours pendant laquelle </w:t>
      </w:r>
      <w:r w:rsidRPr="00C415D1" w:rsidR="006C6D76">
        <w:rPr>
          <w:lang w:val="fr-FR"/>
        </w:rPr>
        <w:t>l</w:t>
      </w:r>
      <w:r w:rsidRPr="00C415D1" w:rsidR="00C415D1">
        <w:rPr>
          <w:lang w:val="fr-FR"/>
        </w:rPr>
        <w:t>’</w:t>
      </w:r>
      <w:r w:rsidRPr="00C415D1" w:rsidR="006C6D76">
        <w:rPr>
          <w:lang w:val="fr-FR"/>
        </w:rPr>
        <w:t xml:space="preserve">intéressé </w:t>
      </w:r>
      <w:r w:rsidRPr="00C415D1" w:rsidR="00AA0D90">
        <w:rPr>
          <w:lang w:val="fr-FR"/>
        </w:rPr>
        <w:t xml:space="preserve">a été détenu seul </w:t>
      </w:r>
      <w:r w:rsidRPr="00C415D1" w:rsidR="005F48B9">
        <w:rPr>
          <w:lang w:val="fr-FR"/>
        </w:rPr>
        <w:t>est relativement courte</w:t>
      </w:r>
      <w:r w:rsidRPr="00C415D1" w:rsidR="00AA0D90">
        <w:rPr>
          <w:lang w:val="fr-FR"/>
        </w:rPr>
        <w:t xml:space="preserve">. Elle </w:t>
      </w:r>
      <w:r w:rsidRPr="00C415D1" w:rsidR="002A4EB6">
        <w:rPr>
          <w:lang w:val="fr-FR"/>
        </w:rPr>
        <w:t xml:space="preserve">note en outre </w:t>
      </w:r>
      <w:r w:rsidRPr="00C415D1" w:rsidR="00AA0D90">
        <w:rPr>
          <w:lang w:val="fr-FR"/>
        </w:rPr>
        <w:t>que le requérant ne se plaint pas d</w:t>
      </w:r>
      <w:r w:rsidRPr="00C415D1" w:rsidR="00C415D1">
        <w:rPr>
          <w:lang w:val="fr-FR"/>
        </w:rPr>
        <w:t>’</w:t>
      </w:r>
      <w:r w:rsidRPr="00C415D1" w:rsidR="00AA0D90">
        <w:rPr>
          <w:lang w:val="fr-FR"/>
        </w:rPr>
        <w:t>un</w:t>
      </w:r>
      <w:r w:rsidRPr="00C415D1" w:rsidR="007E6E98">
        <w:rPr>
          <w:lang w:val="fr-FR"/>
        </w:rPr>
        <w:t xml:space="preserve"> isolement</w:t>
      </w:r>
      <w:r w:rsidRPr="00C415D1" w:rsidR="00AA0D90">
        <w:rPr>
          <w:lang w:val="fr-FR"/>
        </w:rPr>
        <w:t xml:space="preserve"> </w:t>
      </w:r>
      <w:r w:rsidRPr="00C415D1" w:rsidR="007E6E98">
        <w:rPr>
          <w:lang w:val="fr-FR"/>
        </w:rPr>
        <w:t xml:space="preserve">au sens propre de ce terme </w:t>
      </w:r>
      <w:r w:rsidRPr="00C415D1" w:rsidR="00AA0D90">
        <w:rPr>
          <w:lang w:val="fr-FR"/>
        </w:rPr>
        <w:t>ou d</w:t>
      </w:r>
      <w:r w:rsidRPr="00C415D1" w:rsidR="00C415D1">
        <w:rPr>
          <w:lang w:val="fr-FR"/>
        </w:rPr>
        <w:t>’</w:t>
      </w:r>
      <w:r w:rsidRPr="00C415D1" w:rsidR="00AA0D90">
        <w:rPr>
          <w:lang w:val="fr-FR"/>
        </w:rPr>
        <w:t>autre</w:t>
      </w:r>
      <w:r w:rsidRPr="00C415D1" w:rsidR="0068375D">
        <w:rPr>
          <w:lang w:val="fr-FR"/>
        </w:rPr>
        <w:t>s</w:t>
      </w:r>
      <w:r w:rsidRPr="00C415D1" w:rsidR="00CE2ABD">
        <w:rPr>
          <w:lang w:val="fr-FR"/>
        </w:rPr>
        <w:t xml:space="preserve"> éléments</w:t>
      </w:r>
      <w:r w:rsidRPr="00C415D1" w:rsidR="003470CD">
        <w:rPr>
          <w:lang w:val="fr-FR"/>
        </w:rPr>
        <w:t xml:space="preserve"> </w:t>
      </w:r>
      <w:r w:rsidRPr="00C415D1" w:rsidR="003B01AB">
        <w:rPr>
          <w:lang w:val="fr-FR"/>
        </w:rPr>
        <w:t xml:space="preserve">connexes </w:t>
      </w:r>
      <w:r w:rsidRPr="00C415D1" w:rsidR="00AA0D90">
        <w:rPr>
          <w:lang w:val="fr-FR"/>
        </w:rPr>
        <w:t xml:space="preserve">qui </w:t>
      </w:r>
      <w:r w:rsidRPr="00C415D1" w:rsidR="00B25EA7">
        <w:rPr>
          <w:lang w:val="fr-FR"/>
        </w:rPr>
        <w:t xml:space="preserve">viendraient </w:t>
      </w:r>
      <w:r w:rsidRPr="00C415D1" w:rsidR="003470CD">
        <w:rPr>
          <w:lang w:val="fr-FR"/>
        </w:rPr>
        <w:t>aggrav</w:t>
      </w:r>
      <w:r w:rsidRPr="00C415D1" w:rsidR="00B25EA7">
        <w:rPr>
          <w:lang w:val="fr-FR"/>
        </w:rPr>
        <w:t>er</w:t>
      </w:r>
      <w:r w:rsidRPr="00C415D1" w:rsidR="00AA0D90">
        <w:rPr>
          <w:lang w:val="fr-FR"/>
        </w:rPr>
        <w:t xml:space="preserve"> ses conditions </w:t>
      </w:r>
      <w:r w:rsidRPr="00C415D1" w:rsidR="002B08B5">
        <w:rPr>
          <w:lang w:val="fr-FR"/>
        </w:rPr>
        <w:t xml:space="preserve">effectives </w:t>
      </w:r>
      <w:r w:rsidRPr="00C415D1" w:rsidR="00AA0D90">
        <w:rPr>
          <w:lang w:val="fr-FR"/>
        </w:rPr>
        <w:t>de détention</w:t>
      </w:r>
      <w:r w:rsidRPr="00C415D1" w:rsidR="00BB06D8">
        <w:rPr>
          <w:lang w:val="fr-FR"/>
        </w:rPr>
        <w:t xml:space="preserve"> (comparer avec </w:t>
      </w:r>
      <w:r w:rsidRPr="00C415D1" w:rsidR="00BB06D8">
        <w:rPr>
          <w:i/>
          <w:lang w:val="fr-FR"/>
        </w:rPr>
        <w:t>Bora c. Turquie</w:t>
      </w:r>
      <w:r w:rsidRPr="00C415D1" w:rsidR="00BB06D8">
        <w:rPr>
          <w:lang w:val="fr-FR"/>
        </w:rPr>
        <w:t xml:space="preserve"> (déc.), n</w:t>
      </w:r>
      <w:r w:rsidRPr="00C415D1" w:rsidR="00BB06D8">
        <w:rPr>
          <w:vertAlign w:val="superscript"/>
          <w:lang w:val="fr-FR"/>
        </w:rPr>
        <w:t>o</w:t>
      </w:r>
      <w:r w:rsidRPr="00C415D1" w:rsidR="0068375D">
        <w:rPr>
          <w:lang w:val="fr-FR"/>
        </w:rPr>
        <w:t> </w:t>
      </w:r>
      <w:r w:rsidRPr="00C415D1" w:rsidR="00BB06D8">
        <w:rPr>
          <w:lang w:val="fr-FR"/>
        </w:rPr>
        <w:t>30647/17, 28 novembre 2017)</w:t>
      </w:r>
      <w:r w:rsidRPr="00C415D1" w:rsidR="00AA0D90">
        <w:rPr>
          <w:lang w:val="fr-FR"/>
        </w:rPr>
        <w:t>.</w:t>
      </w:r>
      <w:r w:rsidRPr="00C415D1" w:rsidR="002B08B5">
        <w:rPr>
          <w:lang w:val="fr-FR"/>
        </w:rPr>
        <w:t xml:space="preserve"> Au contraire, </w:t>
      </w:r>
      <w:r w:rsidRPr="00C415D1" w:rsidR="00A53D23">
        <w:rPr>
          <w:lang w:val="fr-FR"/>
        </w:rPr>
        <w:t>l</w:t>
      </w:r>
      <w:r w:rsidRPr="00C415D1" w:rsidR="00C415D1">
        <w:rPr>
          <w:lang w:val="fr-FR"/>
        </w:rPr>
        <w:t>’</w:t>
      </w:r>
      <w:r w:rsidRPr="00C415D1" w:rsidR="00A53D23">
        <w:rPr>
          <w:lang w:val="fr-FR"/>
        </w:rPr>
        <w:t>intéressé</w:t>
      </w:r>
      <w:r w:rsidRPr="00C415D1" w:rsidR="002B08B5">
        <w:rPr>
          <w:lang w:val="fr-FR"/>
        </w:rPr>
        <w:t xml:space="preserve"> n</w:t>
      </w:r>
      <w:r w:rsidRPr="00C415D1" w:rsidR="00C415D1">
        <w:rPr>
          <w:lang w:val="fr-FR"/>
        </w:rPr>
        <w:t>’</w:t>
      </w:r>
      <w:r w:rsidRPr="00C415D1" w:rsidR="002B08B5">
        <w:rPr>
          <w:lang w:val="fr-FR"/>
        </w:rPr>
        <w:t>a donné aucune description de la situation conc</w:t>
      </w:r>
      <w:r w:rsidRPr="00C415D1" w:rsidR="00E25B71">
        <w:rPr>
          <w:lang w:val="fr-FR"/>
        </w:rPr>
        <w:t>rète dans laquelle il se trouvait,</w:t>
      </w:r>
      <w:r w:rsidRPr="00C415D1" w:rsidR="002B08B5">
        <w:rPr>
          <w:lang w:val="fr-FR"/>
        </w:rPr>
        <w:t xml:space="preserve"> </w:t>
      </w:r>
      <w:r w:rsidRPr="00C415D1" w:rsidR="00A53D23">
        <w:rPr>
          <w:lang w:val="fr-FR"/>
        </w:rPr>
        <w:t>notamment, entre autres, quant à</w:t>
      </w:r>
      <w:r w:rsidRPr="00C415D1" w:rsidR="002B08B5">
        <w:rPr>
          <w:lang w:val="fr-FR"/>
        </w:rPr>
        <w:t xml:space="preserve"> </w:t>
      </w:r>
      <w:r w:rsidRPr="00C415D1" w:rsidR="00F20C39">
        <w:rPr>
          <w:lang w:val="fr-FR"/>
        </w:rPr>
        <w:t>l</w:t>
      </w:r>
      <w:r w:rsidRPr="00C415D1" w:rsidR="00C415D1">
        <w:rPr>
          <w:lang w:val="fr-FR"/>
        </w:rPr>
        <w:t>’</w:t>
      </w:r>
      <w:r w:rsidRPr="00C415D1" w:rsidR="00F20C39">
        <w:rPr>
          <w:lang w:val="fr-FR"/>
        </w:rPr>
        <w:t xml:space="preserve">état des </w:t>
      </w:r>
      <w:r w:rsidRPr="00C415D1" w:rsidR="00E25B71">
        <w:rPr>
          <w:lang w:val="fr-FR"/>
        </w:rPr>
        <w:t>unité</w:t>
      </w:r>
      <w:r w:rsidRPr="00C415D1" w:rsidR="00F20C39">
        <w:rPr>
          <w:lang w:val="fr-FR"/>
        </w:rPr>
        <w:t>s</w:t>
      </w:r>
      <w:r w:rsidRPr="00C415D1" w:rsidR="00E25B71">
        <w:rPr>
          <w:lang w:val="fr-FR"/>
        </w:rPr>
        <w:t xml:space="preserve"> de vie</w:t>
      </w:r>
      <w:r w:rsidRPr="00C415D1" w:rsidR="00F20C39">
        <w:rPr>
          <w:lang w:val="fr-FR"/>
        </w:rPr>
        <w:t xml:space="preserve"> successive</w:t>
      </w:r>
      <w:r w:rsidRPr="00C415D1" w:rsidR="004213DA">
        <w:rPr>
          <w:lang w:val="fr-FR"/>
        </w:rPr>
        <w:t>ment occupées par lui</w:t>
      </w:r>
      <w:r w:rsidRPr="00C415D1" w:rsidR="00F20C39">
        <w:rPr>
          <w:lang w:val="fr-FR"/>
        </w:rPr>
        <w:t xml:space="preserve"> </w:t>
      </w:r>
      <w:r w:rsidRPr="00C415D1" w:rsidR="00A53D23">
        <w:rPr>
          <w:lang w:val="fr-FR"/>
        </w:rPr>
        <w:t xml:space="preserve">et </w:t>
      </w:r>
      <w:r w:rsidRPr="00C415D1" w:rsidR="00F20C39">
        <w:rPr>
          <w:lang w:val="fr-FR"/>
        </w:rPr>
        <w:t>leur</w:t>
      </w:r>
      <w:r w:rsidRPr="00C415D1" w:rsidR="002B08B5">
        <w:rPr>
          <w:lang w:val="fr-FR"/>
        </w:rPr>
        <w:t xml:space="preserve"> adaptation </w:t>
      </w:r>
      <w:r w:rsidRPr="00C415D1" w:rsidR="00E25B71">
        <w:rPr>
          <w:lang w:val="fr-FR"/>
        </w:rPr>
        <w:t>ou non à son</w:t>
      </w:r>
      <w:r w:rsidRPr="00C415D1" w:rsidR="002B08B5">
        <w:rPr>
          <w:lang w:val="fr-FR"/>
        </w:rPr>
        <w:t xml:space="preserve"> handicap ou à </w:t>
      </w:r>
      <w:r w:rsidRPr="00C415D1" w:rsidR="00E25B71">
        <w:rPr>
          <w:lang w:val="fr-FR"/>
        </w:rPr>
        <w:t>s</w:t>
      </w:r>
      <w:r w:rsidRPr="00C415D1" w:rsidR="002B08B5">
        <w:rPr>
          <w:lang w:val="fr-FR"/>
        </w:rPr>
        <w:t>a perte d</w:t>
      </w:r>
      <w:r w:rsidRPr="00C415D1" w:rsidR="00C415D1">
        <w:rPr>
          <w:lang w:val="fr-FR"/>
        </w:rPr>
        <w:t>’</w:t>
      </w:r>
      <w:r w:rsidRPr="00C415D1" w:rsidR="002B08B5">
        <w:rPr>
          <w:lang w:val="fr-FR"/>
        </w:rPr>
        <w:t xml:space="preserve">autonomie, </w:t>
      </w:r>
      <w:r w:rsidRPr="00C415D1" w:rsidR="00A53D23">
        <w:rPr>
          <w:lang w:val="fr-FR"/>
        </w:rPr>
        <w:t>quant aux</w:t>
      </w:r>
      <w:r w:rsidRPr="00C415D1" w:rsidR="00F20C39">
        <w:rPr>
          <w:lang w:val="fr-FR"/>
        </w:rPr>
        <w:t xml:space="preserve"> difficultés qu</w:t>
      </w:r>
      <w:r w:rsidRPr="00C415D1" w:rsidR="00C415D1">
        <w:rPr>
          <w:lang w:val="fr-FR"/>
        </w:rPr>
        <w:t>’</w:t>
      </w:r>
      <w:r w:rsidRPr="00C415D1" w:rsidR="00F20C39">
        <w:rPr>
          <w:lang w:val="fr-FR"/>
        </w:rPr>
        <w:t xml:space="preserve">il </w:t>
      </w:r>
      <w:r w:rsidRPr="00C415D1" w:rsidR="00A53D23">
        <w:rPr>
          <w:lang w:val="fr-FR"/>
        </w:rPr>
        <w:t>rencontrait</w:t>
      </w:r>
      <w:r w:rsidRPr="00C415D1" w:rsidR="00F20C39">
        <w:rPr>
          <w:lang w:val="fr-FR"/>
        </w:rPr>
        <w:t xml:space="preserve"> dans l</w:t>
      </w:r>
      <w:r w:rsidRPr="00C415D1" w:rsidR="00C415D1">
        <w:rPr>
          <w:lang w:val="fr-FR"/>
        </w:rPr>
        <w:t>’</w:t>
      </w:r>
      <w:r w:rsidRPr="00C415D1" w:rsidR="00F20C39">
        <w:rPr>
          <w:lang w:val="fr-FR"/>
        </w:rPr>
        <w:t>accomplissement d</w:t>
      </w:r>
      <w:r w:rsidRPr="00C415D1" w:rsidR="006068D0">
        <w:rPr>
          <w:lang w:val="fr-FR"/>
        </w:rPr>
        <w:t xml:space="preserve">es </w:t>
      </w:r>
      <w:r w:rsidRPr="00C415D1" w:rsidR="002B08B5">
        <w:rPr>
          <w:lang w:val="fr-FR"/>
        </w:rPr>
        <w:t xml:space="preserve">actes essentiels </w:t>
      </w:r>
      <w:r w:rsidRPr="00C415D1" w:rsidR="00F20C39">
        <w:rPr>
          <w:lang w:val="fr-FR"/>
        </w:rPr>
        <w:t>(toilette, habillage, etc.) ou d</w:t>
      </w:r>
      <w:r w:rsidRPr="00C415D1" w:rsidR="002B08B5">
        <w:rPr>
          <w:lang w:val="fr-FR"/>
        </w:rPr>
        <w:t>es activités quotidiennes (entretien de la cellule, circulation dans l</w:t>
      </w:r>
      <w:r w:rsidRPr="00C415D1" w:rsidR="00C415D1">
        <w:rPr>
          <w:lang w:val="fr-FR"/>
        </w:rPr>
        <w:t>’</w:t>
      </w:r>
      <w:r w:rsidRPr="00C415D1" w:rsidR="002B08B5">
        <w:rPr>
          <w:lang w:val="fr-FR"/>
        </w:rPr>
        <w:t xml:space="preserve">établissement, etc.) ou encore </w:t>
      </w:r>
      <w:r w:rsidRPr="00C415D1" w:rsidR="00F20C39">
        <w:rPr>
          <w:lang w:val="fr-FR"/>
        </w:rPr>
        <w:t xml:space="preserve">quant à </w:t>
      </w:r>
      <w:r w:rsidRPr="00C415D1" w:rsidR="002B08B5">
        <w:rPr>
          <w:lang w:val="fr-FR"/>
        </w:rPr>
        <w:t>l</w:t>
      </w:r>
      <w:r w:rsidRPr="00C415D1" w:rsidR="00C415D1">
        <w:rPr>
          <w:lang w:val="fr-FR"/>
        </w:rPr>
        <w:t>’</w:t>
      </w:r>
      <w:r w:rsidRPr="00C415D1" w:rsidR="002B08B5">
        <w:rPr>
          <w:lang w:val="fr-FR"/>
        </w:rPr>
        <w:t>accès à l</w:t>
      </w:r>
      <w:r w:rsidRPr="00C415D1" w:rsidR="00C415D1">
        <w:rPr>
          <w:lang w:val="fr-FR"/>
        </w:rPr>
        <w:t>’</w:t>
      </w:r>
      <w:r w:rsidRPr="00C415D1" w:rsidR="002B08B5">
        <w:rPr>
          <w:lang w:val="fr-FR"/>
        </w:rPr>
        <w:t>unité sanitaire.</w:t>
      </w:r>
    </w:p>
    <w:p w:rsidRPr="00C415D1" w:rsidR="002B7819" w:rsidP="00C415D1" w:rsidRDefault="00603E3D">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36</w:t>
      </w:r>
      <w:r w:rsidRPr="00C415D1">
        <w:rPr>
          <w:lang w:val="fr-FR"/>
        </w:rPr>
        <w:fldChar w:fldCharType="end"/>
      </w:r>
      <w:r w:rsidRPr="00C415D1">
        <w:rPr>
          <w:lang w:val="fr-FR"/>
        </w:rPr>
        <w:t>.  </w:t>
      </w:r>
      <w:r w:rsidRPr="00C415D1" w:rsidR="003470CD">
        <w:rPr>
          <w:lang w:val="fr-FR"/>
        </w:rPr>
        <w:t>Eu égard à</w:t>
      </w:r>
      <w:r w:rsidRPr="00C415D1" w:rsidR="007E6E98">
        <w:rPr>
          <w:lang w:val="fr-FR"/>
        </w:rPr>
        <w:t xml:space="preserve"> ce qui précède, l</w:t>
      </w:r>
      <w:r w:rsidRPr="00C415D1" w:rsidR="00D86E8B">
        <w:rPr>
          <w:lang w:val="fr-FR"/>
        </w:rPr>
        <w:t xml:space="preserve">a Cour conclut que les conditions de détention imposées au requérant pendant </w:t>
      </w:r>
      <w:r w:rsidRPr="00C415D1" w:rsidR="00BB06D8">
        <w:rPr>
          <w:lang w:val="fr-FR"/>
        </w:rPr>
        <w:t>une période de seize jours au total</w:t>
      </w:r>
      <w:r w:rsidRPr="00C415D1" w:rsidR="00D86E8B">
        <w:rPr>
          <w:lang w:val="fr-FR"/>
        </w:rPr>
        <w:t xml:space="preserve"> n</w:t>
      </w:r>
      <w:r w:rsidRPr="00C415D1" w:rsidR="00C415D1">
        <w:rPr>
          <w:lang w:val="fr-FR"/>
        </w:rPr>
        <w:t>’</w:t>
      </w:r>
      <w:r w:rsidRPr="00C415D1" w:rsidR="00D86E8B">
        <w:rPr>
          <w:lang w:val="fr-FR"/>
        </w:rPr>
        <w:t>ont pas atteint le seuil minimum de gravité requis pour constituer un traitement inhumain au sens de l</w:t>
      </w:r>
      <w:r w:rsidRPr="00C415D1" w:rsidR="00C415D1">
        <w:rPr>
          <w:lang w:val="fr-FR"/>
        </w:rPr>
        <w:t>’</w:t>
      </w:r>
      <w:r w:rsidRPr="00C415D1" w:rsidR="00D86E8B">
        <w:rPr>
          <w:lang w:val="fr-FR"/>
        </w:rPr>
        <w:t>article 3 de la Convention.</w:t>
      </w:r>
      <w:r w:rsidRPr="00C415D1" w:rsidR="00BB06D8">
        <w:rPr>
          <w:lang w:val="fr-FR"/>
        </w:rPr>
        <w:t xml:space="preserve"> Il n</w:t>
      </w:r>
      <w:r w:rsidRPr="00C415D1" w:rsidR="00C415D1">
        <w:rPr>
          <w:lang w:val="fr-FR"/>
        </w:rPr>
        <w:t>’</w:t>
      </w:r>
      <w:r w:rsidRPr="00C415D1" w:rsidR="00BB06D8">
        <w:rPr>
          <w:lang w:val="fr-FR"/>
        </w:rPr>
        <w:t>y a donc pas eu</w:t>
      </w:r>
      <w:r w:rsidRPr="00C415D1">
        <w:rPr>
          <w:lang w:val="fr-FR"/>
        </w:rPr>
        <w:t xml:space="preserve"> violation de cette disposition</w:t>
      </w:r>
      <w:r w:rsidRPr="00C415D1" w:rsidR="00B100BF">
        <w:rPr>
          <w:lang w:val="fr-FR"/>
        </w:rPr>
        <w:t>.</w:t>
      </w:r>
    </w:p>
    <w:p w:rsidRPr="00C415D1" w:rsidR="009A0657" w:rsidP="00C415D1" w:rsidRDefault="00F72854">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37</w:t>
      </w:r>
      <w:r w:rsidRPr="00C415D1">
        <w:rPr>
          <w:lang w:val="fr-FR"/>
        </w:rPr>
        <w:fldChar w:fldCharType="end"/>
      </w:r>
      <w:r w:rsidRPr="00C415D1">
        <w:rPr>
          <w:lang w:val="fr-FR"/>
        </w:rPr>
        <w:t>.  </w:t>
      </w:r>
      <w:r w:rsidRPr="00C415D1" w:rsidR="009A0657">
        <w:rPr>
          <w:lang w:val="fr-FR"/>
        </w:rPr>
        <w:t>Dans ces conditions, la Cour considère aussi que le grief du requérant concernant l</w:t>
      </w:r>
      <w:r w:rsidRPr="00C415D1" w:rsidR="00C415D1">
        <w:rPr>
          <w:lang w:val="fr-FR"/>
        </w:rPr>
        <w:t>’</w:t>
      </w:r>
      <w:r w:rsidRPr="00C415D1" w:rsidR="009A0657">
        <w:rPr>
          <w:lang w:val="fr-FR"/>
        </w:rPr>
        <w:t xml:space="preserve">examen insuffisant </w:t>
      </w:r>
      <w:r w:rsidRPr="00C415D1" w:rsidR="004F55FE">
        <w:rPr>
          <w:lang w:val="fr-FR"/>
        </w:rPr>
        <w:t xml:space="preserve">ou erronée </w:t>
      </w:r>
      <w:r w:rsidRPr="00C415D1" w:rsidR="009A0657">
        <w:rPr>
          <w:lang w:val="fr-FR"/>
        </w:rPr>
        <w:t>de son grief demeure sans fondement puisqu</w:t>
      </w:r>
      <w:r w:rsidRPr="00C415D1" w:rsidR="00C415D1">
        <w:rPr>
          <w:lang w:val="fr-FR"/>
        </w:rPr>
        <w:t>’</w:t>
      </w:r>
      <w:r w:rsidRPr="00C415D1" w:rsidR="009A0657">
        <w:rPr>
          <w:lang w:val="fr-FR"/>
        </w:rPr>
        <w:t>en pratique il n</w:t>
      </w:r>
      <w:r w:rsidRPr="00C415D1" w:rsidR="00C415D1">
        <w:rPr>
          <w:lang w:val="fr-FR"/>
        </w:rPr>
        <w:t>’</w:t>
      </w:r>
      <w:r w:rsidRPr="00C415D1" w:rsidR="009A0657">
        <w:rPr>
          <w:lang w:val="fr-FR"/>
        </w:rPr>
        <w:t xml:space="preserve">a été maintenue que seize jours </w:t>
      </w:r>
      <w:r w:rsidRPr="00C415D1" w:rsidR="009F028E">
        <w:rPr>
          <w:lang w:val="fr-FR"/>
        </w:rPr>
        <w:t>dans une unité de vie individuelle, période pour laquelle la Cour vient de constater la non violation de l</w:t>
      </w:r>
      <w:r w:rsidRPr="00C415D1" w:rsidR="00C415D1">
        <w:rPr>
          <w:lang w:val="fr-FR"/>
        </w:rPr>
        <w:t>’</w:t>
      </w:r>
      <w:r w:rsidRPr="00C415D1" w:rsidR="009F028E">
        <w:rPr>
          <w:lang w:val="fr-FR"/>
        </w:rPr>
        <w:t>article 3 de la Convention.</w:t>
      </w:r>
    </w:p>
    <w:p w:rsidRPr="00C415D1" w:rsidR="002B7819" w:rsidP="00C415D1" w:rsidRDefault="002B7819">
      <w:pPr>
        <w:pStyle w:val="ECHRHeading3"/>
        <w:rPr>
          <w:lang w:val="fr-FR"/>
        </w:rPr>
      </w:pPr>
      <w:r w:rsidRPr="00C415D1">
        <w:rPr>
          <w:lang w:val="fr-FR"/>
        </w:rPr>
        <w:t>2</w:t>
      </w:r>
      <w:r w:rsidRPr="00C415D1" w:rsidR="006F61D7">
        <w:rPr>
          <w:lang w:val="fr-FR"/>
        </w:rPr>
        <w:t>.  </w:t>
      </w:r>
      <w:r w:rsidRPr="00C415D1">
        <w:rPr>
          <w:lang w:val="fr-FR"/>
        </w:rPr>
        <w:t>Sur la peine de réclusion</w:t>
      </w:r>
      <w:r w:rsidRPr="00C415D1" w:rsidR="00932DE0">
        <w:rPr>
          <w:lang w:val="fr-FR"/>
        </w:rPr>
        <w:t xml:space="preserve"> criminelle</w:t>
      </w:r>
      <w:r w:rsidRPr="00C415D1">
        <w:rPr>
          <w:lang w:val="fr-FR"/>
        </w:rPr>
        <w:t xml:space="preserve"> à perpétuité aggravée infligée au requérant</w:t>
      </w:r>
    </w:p>
    <w:p w:rsidRPr="00C415D1" w:rsidR="008D33E6" w:rsidP="00C415D1" w:rsidRDefault="0063158F">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38</w:t>
      </w:r>
      <w:r w:rsidRPr="00C415D1">
        <w:rPr>
          <w:lang w:val="fr-FR"/>
        </w:rPr>
        <w:fldChar w:fldCharType="end"/>
      </w:r>
      <w:r w:rsidRPr="00C415D1">
        <w:rPr>
          <w:lang w:val="fr-FR"/>
        </w:rPr>
        <w:t>.  </w:t>
      </w:r>
      <w:r w:rsidRPr="00C415D1" w:rsidR="00C23BB5">
        <w:rPr>
          <w:lang w:val="fr-FR"/>
        </w:rPr>
        <w:t xml:space="preserve">Le requérant soutient que sa condamnation à perpétuité sans possibilité de libération </w:t>
      </w:r>
      <w:r w:rsidRPr="00C415D1" w:rsidR="00695F49">
        <w:rPr>
          <w:lang w:val="fr-FR"/>
        </w:rPr>
        <w:t xml:space="preserve">conditionnelle </w:t>
      </w:r>
      <w:r w:rsidRPr="00C415D1" w:rsidR="00C23BB5">
        <w:rPr>
          <w:lang w:val="fr-FR"/>
        </w:rPr>
        <w:t>constitue une violation de l</w:t>
      </w:r>
      <w:r w:rsidRPr="00C415D1" w:rsidR="00C415D1">
        <w:rPr>
          <w:lang w:val="fr-FR"/>
        </w:rPr>
        <w:t>’</w:t>
      </w:r>
      <w:r w:rsidRPr="00C415D1" w:rsidR="00C23BB5">
        <w:rPr>
          <w:lang w:val="fr-FR"/>
        </w:rPr>
        <w:t>article 3 de la Convention.</w:t>
      </w:r>
      <w:r w:rsidRPr="00C415D1" w:rsidR="002D5EE4">
        <w:rPr>
          <w:lang w:val="fr-FR"/>
        </w:rPr>
        <w:t xml:space="preserve"> Il se réfère aux arrêts </w:t>
      </w:r>
      <w:r w:rsidRPr="00C415D1" w:rsidR="003F703E">
        <w:rPr>
          <w:i/>
          <w:snapToGrid w:val="0"/>
          <w:lang w:val="fr-FR"/>
        </w:rPr>
        <w:t>Öcalan c. Turquie (n</w:t>
      </w:r>
      <w:r w:rsidRPr="00C415D1" w:rsidR="003F703E">
        <w:rPr>
          <w:i/>
          <w:snapToGrid w:val="0"/>
          <w:vertAlign w:val="superscript"/>
          <w:lang w:val="fr-FR"/>
        </w:rPr>
        <w:t>o</w:t>
      </w:r>
      <w:r w:rsidRPr="00C415D1" w:rsidR="003F703E">
        <w:rPr>
          <w:i/>
          <w:snapToGrid w:val="0"/>
          <w:lang w:val="fr-FR"/>
        </w:rPr>
        <w:t xml:space="preserve"> 2)</w:t>
      </w:r>
      <w:r w:rsidRPr="00C415D1" w:rsidR="003F703E">
        <w:rPr>
          <w:snapToGrid w:val="0"/>
          <w:lang w:val="fr-FR"/>
        </w:rPr>
        <w:t xml:space="preserve"> (n</w:t>
      </w:r>
      <w:r w:rsidRPr="00C415D1" w:rsidR="003F703E">
        <w:rPr>
          <w:snapToGrid w:val="0"/>
          <w:vertAlign w:val="superscript"/>
          <w:lang w:val="fr-FR"/>
        </w:rPr>
        <w:t>os </w:t>
      </w:r>
      <w:r w:rsidRPr="00C415D1" w:rsidR="003F703E">
        <w:rPr>
          <w:snapToGrid w:val="0"/>
          <w:lang w:val="fr-FR"/>
        </w:rPr>
        <w:t>24069/03, 197/04, 6201/06 et 10464/07</w:t>
      </w:r>
      <w:r w:rsidRPr="00C415D1" w:rsidR="003F703E">
        <w:rPr>
          <w:snapToGrid w:val="0"/>
          <w:color w:val="000000"/>
          <w:lang w:val="fr-FR"/>
        </w:rPr>
        <w:t>, §§ 62-71, 18 mars 2014)</w:t>
      </w:r>
      <w:r w:rsidRPr="00C415D1" w:rsidR="002D5EE4">
        <w:rPr>
          <w:snapToGrid w:val="0"/>
          <w:lang w:val="fr-FR"/>
        </w:rPr>
        <w:t>,</w:t>
      </w:r>
      <w:r w:rsidRPr="00C415D1" w:rsidR="008D33E6">
        <w:rPr>
          <w:snapToGrid w:val="0"/>
          <w:lang w:val="fr-FR"/>
        </w:rPr>
        <w:t xml:space="preserve"> </w:t>
      </w:r>
      <w:r w:rsidRPr="00C415D1" w:rsidR="002D5EE4">
        <w:rPr>
          <w:i/>
          <w:lang w:val="fr-FR"/>
        </w:rPr>
        <w:t>Vinter et autres c. Royaume-Uni</w:t>
      </w:r>
      <w:r w:rsidRPr="00C415D1" w:rsidR="002D5EE4">
        <w:rPr>
          <w:lang w:val="fr-FR"/>
        </w:rPr>
        <w:t xml:space="preserve"> </w:t>
      </w:r>
      <w:r w:rsidRPr="00C415D1" w:rsidR="00DB71B1">
        <w:rPr>
          <w:lang w:val="fr-FR"/>
        </w:rPr>
        <w:t>(</w:t>
      </w:r>
      <w:r w:rsidRPr="00C415D1" w:rsidR="002D5EE4">
        <w:rPr>
          <w:lang w:val="fr-FR"/>
        </w:rPr>
        <w:t>[GC]</w:t>
      </w:r>
      <w:r w:rsidRPr="00C415D1" w:rsidR="002D5EE4">
        <w:rPr>
          <w:snapToGrid w:val="0"/>
          <w:lang w:val="fr-FR"/>
        </w:rPr>
        <w:t>, n</w:t>
      </w:r>
      <w:r w:rsidRPr="00C415D1" w:rsidR="002D5EE4">
        <w:rPr>
          <w:rFonts w:cs="Times New Roman"/>
          <w:vertAlign w:val="superscript"/>
          <w:lang w:val="fr-FR"/>
        </w:rPr>
        <w:t>os</w:t>
      </w:r>
      <w:r w:rsidRPr="00C415D1" w:rsidR="002D5EE4">
        <w:rPr>
          <w:snapToGrid w:val="0"/>
          <w:lang w:val="fr-FR"/>
        </w:rPr>
        <w:t xml:space="preserve"> 66069/09</w:t>
      </w:r>
      <w:r w:rsidRPr="00C415D1" w:rsidR="002D5EE4">
        <w:rPr>
          <w:lang w:val="fr-FR"/>
        </w:rPr>
        <w:t xml:space="preserve"> et 2 autres, CEDH 2013 (extraits)</w:t>
      </w:r>
      <w:r w:rsidRPr="00C415D1" w:rsidR="00DB71B1">
        <w:rPr>
          <w:lang w:val="fr-FR"/>
        </w:rPr>
        <w:t>)</w:t>
      </w:r>
      <w:r w:rsidRPr="00C415D1" w:rsidR="002D5EE4">
        <w:rPr>
          <w:lang w:val="fr-FR"/>
        </w:rPr>
        <w:t xml:space="preserve">, </w:t>
      </w:r>
      <w:r w:rsidRPr="00C415D1" w:rsidR="00DB71B1">
        <w:rPr>
          <w:lang w:val="fr-FR"/>
        </w:rPr>
        <w:t xml:space="preserve">et </w:t>
      </w:r>
      <w:r w:rsidRPr="00C415D1" w:rsidR="002D5EE4">
        <w:rPr>
          <w:i/>
          <w:lang w:val="fr-FR"/>
        </w:rPr>
        <w:t>Harakchiev et Tolumov</w:t>
      </w:r>
      <w:r w:rsidRPr="00C415D1" w:rsidR="002D5EE4">
        <w:rPr>
          <w:snapToGrid w:val="0"/>
          <w:lang w:val="fr-FR"/>
        </w:rPr>
        <w:t xml:space="preserve"> </w:t>
      </w:r>
      <w:r w:rsidRPr="00C415D1" w:rsidR="002D5EE4">
        <w:rPr>
          <w:i/>
          <w:lang w:val="fr-FR"/>
        </w:rPr>
        <w:t>c. Bulgarie</w:t>
      </w:r>
      <w:r w:rsidRPr="00C415D1" w:rsidR="002D5EE4">
        <w:rPr>
          <w:snapToGrid w:val="0"/>
          <w:lang w:val="fr-FR"/>
        </w:rPr>
        <w:t>, n</w:t>
      </w:r>
      <w:r w:rsidRPr="00C415D1" w:rsidR="002D5EE4">
        <w:rPr>
          <w:vertAlign w:val="superscript"/>
          <w:lang w:val="fr-FR"/>
        </w:rPr>
        <w:t>os</w:t>
      </w:r>
      <w:r w:rsidRPr="00C415D1" w:rsidR="002D5EE4">
        <w:rPr>
          <w:snapToGrid w:val="0"/>
          <w:lang w:val="fr-FR"/>
        </w:rPr>
        <w:t xml:space="preserve"> 15018/11 et 61199/12</w:t>
      </w:r>
      <w:r w:rsidRPr="00C415D1" w:rsidR="002D5EE4">
        <w:rPr>
          <w:lang w:val="fr-FR"/>
        </w:rPr>
        <w:t>,</w:t>
      </w:r>
      <w:r w:rsidRPr="00C415D1" w:rsidR="00DB71B1">
        <w:rPr>
          <w:lang w:val="fr-FR"/>
        </w:rPr>
        <w:t xml:space="preserve"> </w:t>
      </w:r>
      <w:r w:rsidRPr="00C415D1" w:rsidR="002D5EE4">
        <w:rPr>
          <w:lang w:val="fr-FR"/>
        </w:rPr>
        <w:t>CEDH 2014 (extraits)).</w:t>
      </w:r>
    </w:p>
    <w:p w:rsidRPr="00C415D1" w:rsidR="004E2F2D" w:rsidP="00C415D1" w:rsidRDefault="0015579C">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39</w:t>
      </w:r>
      <w:r w:rsidRPr="00C415D1">
        <w:rPr>
          <w:lang w:val="fr-FR"/>
        </w:rPr>
        <w:fldChar w:fldCharType="end"/>
      </w:r>
      <w:r w:rsidRPr="00C415D1">
        <w:rPr>
          <w:lang w:val="fr-FR"/>
        </w:rPr>
        <w:t>.  </w:t>
      </w:r>
      <w:r w:rsidRPr="00C415D1" w:rsidR="004E2F2D">
        <w:rPr>
          <w:lang w:val="fr-FR"/>
        </w:rPr>
        <w:t>Le Gouvernement conteste cette thèse</w:t>
      </w:r>
      <w:r w:rsidRPr="00C415D1" w:rsidR="000D4D73">
        <w:rPr>
          <w:lang w:val="fr-FR"/>
        </w:rPr>
        <w:t>,</w:t>
      </w:r>
      <w:r w:rsidRPr="00C415D1" w:rsidR="004E2F2D">
        <w:rPr>
          <w:lang w:val="fr-FR"/>
        </w:rPr>
        <w:t xml:space="preserve"> et </w:t>
      </w:r>
      <w:r w:rsidRPr="00C415D1" w:rsidR="000D4D73">
        <w:rPr>
          <w:lang w:val="fr-FR"/>
        </w:rPr>
        <w:t xml:space="preserve">il </w:t>
      </w:r>
      <w:r w:rsidRPr="00C415D1" w:rsidR="004E2F2D">
        <w:rPr>
          <w:lang w:val="fr-FR"/>
        </w:rPr>
        <w:t>indique que l</w:t>
      </w:r>
      <w:r w:rsidRPr="00C415D1" w:rsidR="00C415D1">
        <w:rPr>
          <w:lang w:val="fr-FR"/>
        </w:rPr>
        <w:t>’</w:t>
      </w:r>
      <w:r w:rsidRPr="00C415D1" w:rsidR="004E2F2D">
        <w:rPr>
          <w:lang w:val="fr-FR"/>
        </w:rPr>
        <w:t xml:space="preserve">article 104 de la Constitution turque prévoit </w:t>
      </w:r>
      <w:r w:rsidRPr="00C415D1" w:rsidR="000D4D73">
        <w:rPr>
          <w:lang w:val="fr-FR"/>
        </w:rPr>
        <w:t xml:space="preserve">que </w:t>
      </w:r>
      <w:r w:rsidRPr="00C415D1" w:rsidR="004E2F2D">
        <w:rPr>
          <w:lang w:val="fr-FR"/>
        </w:rPr>
        <w:t xml:space="preserve">la grâce présidentielle </w:t>
      </w:r>
      <w:r w:rsidRPr="00C415D1" w:rsidR="000D4D73">
        <w:rPr>
          <w:lang w:val="fr-FR"/>
        </w:rPr>
        <w:t xml:space="preserve">peut être accordée </w:t>
      </w:r>
      <w:r w:rsidRPr="00C415D1" w:rsidR="004E2F2D">
        <w:rPr>
          <w:lang w:val="fr-FR"/>
        </w:rPr>
        <w:t xml:space="preserve">pour </w:t>
      </w:r>
      <w:r w:rsidRPr="00C415D1" w:rsidR="000D4D73">
        <w:rPr>
          <w:lang w:val="fr-FR"/>
        </w:rPr>
        <w:t xml:space="preserve">cause de </w:t>
      </w:r>
      <w:r w:rsidRPr="00C415D1" w:rsidR="004E2F2D">
        <w:rPr>
          <w:lang w:val="fr-FR"/>
        </w:rPr>
        <w:t xml:space="preserve">maladie chronique, </w:t>
      </w:r>
      <w:r w:rsidRPr="00C415D1" w:rsidR="000D4D73">
        <w:rPr>
          <w:lang w:val="fr-FR"/>
        </w:rPr>
        <w:t xml:space="preserve">de </w:t>
      </w:r>
      <w:r w:rsidRPr="00C415D1" w:rsidR="004E2F2D">
        <w:rPr>
          <w:lang w:val="fr-FR"/>
        </w:rPr>
        <w:t xml:space="preserve">handicap </w:t>
      </w:r>
      <w:r w:rsidRPr="00C415D1" w:rsidR="000D4D73">
        <w:rPr>
          <w:lang w:val="fr-FR"/>
        </w:rPr>
        <w:t>ou</w:t>
      </w:r>
      <w:r w:rsidRPr="00C415D1" w:rsidR="004E2F2D">
        <w:rPr>
          <w:lang w:val="fr-FR"/>
        </w:rPr>
        <w:t xml:space="preserve"> </w:t>
      </w:r>
      <w:r w:rsidRPr="00C415D1" w:rsidR="000D4D73">
        <w:rPr>
          <w:lang w:val="fr-FR"/>
        </w:rPr>
        <w:t xml:space="preserve">de </w:t>
      </w:r>
      <w:r w:rsidRPr="00C415D1" w:rsidR="004E2F2D">
        <w:rPr>
          <w:lang w:val="fr-FR"/>
        </w:rPr>
        <w:t xml:space="preserve">vieillesse </w:t>
      </w:r>
      <w:r w:rsidRPr="00C415D1" w:rsidR="000D4D73">
        <w:rPr>
          <w:lang w:val="fr-FR"/>
        </w:rPr>
        <w:t>à tout</w:t>
      </w:r>
      <w:r w:rsidRPr="00C415D1" w:rsidR="004E2F2D">
        <w:rPr>
          <w:lang w:val="fr-FR"/>
        </w:rPr>
        <w:t xml:space="preserve"> condamné.</w:t>
      </w:r>
    </w:p>
    <w:p w:rsidRPr="00C415D1" w:rsidR="004E2F2D" w:rsidP="00C415D1" w:rsidRDefault="004E2F2D">
      <w:pPr>
        <w:pStyle w:val="ECHRPara"/>
        <w:rPr>
          <w:i/>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40</w:t>
      </w:r>
      <w:r w:rsidRPr="00C415D1">
        <w:rPr>
          <w:lang w:val="fr-FR"/>
        </w:rPr>
        <w:fldChar w:fldCharType="end"/>
      </w:r>
      <w:r w:rsidRPr="00C415D1">
        <w:rPr>
          <w:lang w:val="fr-FR"/>
        </w:rPr>
        <w:t xml:space="preserve">.  La Cour </w:t>
      </w:r>
      <w:r w:rsidRPr="00C415D1" w:rsidR="000D4D73">
        <w:rPr>
          <w:lang w:val="fr-FR"/>
        </w:rPr>
        <w:t>rappelle avoir</w:t>
      </w:r>
      <w:r w:rsidRPr="00C415D1">
        <w:rPr>
          <w:lang w:val="fr-FR"/>
        </w:rPr>
        <w:t xml:space="preserve"> déjà dit qu</w:t>
      </w:r>
      <w:r w:rsidRPr="00C415D1" w:rsidR="00C415D1">
        <w:rPr>
          <w:lang w:val="fr-FR"/>
        </w:rPr>
        <w:t>’</w:t>
      </w:r>
      <w:r w:rsidRPr="00C415D1">
        <w:rPr>
          <w:lang w:val="fr-FR"/>
        </w:rPr>
        <w:t>une peine perpétuelle incompressible est contraire à l</w:t>
      </w:r>
      <w:r w:rsidRPr="00C415D1" w:rsidR="00C415D1">
        <w:rPr>
          <w:lang w:val="fr-FR"/>
        </w:rPr>
        <w:t>’</w:t>
      </w:r>
      <w:r w:rsidRPr="00C415D1">
        <w:rPr>
          <w:lang w:val="fr-FR"/>
        </w:rPr>
        <w:t>article 3 de la Convention (</w:t>
      </w:r>
      <w:r w:rsidRPr="00C415D1" w:rsidR="00CF6331">
        <w:rPr>
          <w:i/>
          <w:lang w:val="fr-FR"/>
        </w:rPr>
        <w:t xml:space="preserve">Vinter et autres </w:t>
      </w:r>
      <w:r w:rsidRPr="00C415D1" w:rsidR="00DB71B1">
        <w:rPr>
          <w:lang w:val="fr-FR"/>
        </w:rPr>
        <w:t>précité</w:t>
      </w:r>
      <w:r w:rsidRPr="00C415D1" w:rsidR="00CF6331">
        <w:rPr>
          <w:lang w:val="fr-FR"/>
        </w:rPr>
        <w:t>, §§ 107-131</w:t>
      </w:r>
      <w:r w:rsidRPr="00C415D1">
        <w:rPr>
          <w:lang w:val="fr-FR"/>
        </w:rPr>
        <w:t xml:space="preserve">, </w:t>
      </w:r>
      <w:r w:rsidRPr="00C415D1" w:rsidR="00CF6331">
        <w:rPr>
          <w:i/>
          <w:lang w:val="fr-FR"/>
        </w:rPr>
        <w:t>Harakchiev et Tolumov</w:t>
      </w:r>
      <w:r w:rsidRPr="00C415D1" w:rsidR="00CF6331">
        <w:rPr>
          <w:snapToGrid w:val="0"/>
          <w:lang w:val="fr-FR"/>
        </w:rPr>
        <w:t xml:space="preserve"> </w:t>
      </w:r>
      <w:r w:rsidRPr="00C415D1" w:rsidR="00DB71B1">
        <w:rPr>
          <w:snapToGrid w:val="0"/>
          <w:lang w:val="fr-FR"/>
        </w:rPr>
        <w:t>précité,</w:t>
      </w:r>
      <w:r w:rsidRPr="00C415D1" w:rsidR="00CF6331">
        <w:rPr>
          <w:lang w:val="fr-FR"/>
        </w:rPr>
        <w:t xml:space="preserve"> §§ 247-268</w:t>
      </w:r>
      <w:r w:rsidRPr="00C415D1">
        <w:rPr>
          <w:lang w:val="fr-FR"/>
        </w:rPr>
        <w:t xml:space="preserve">, </w:t>
      </w:r>
      <w:r w:rsidRPr="00C415D1">
        <w:rPr>
          <w:i/>
          <w:lang w:val="fr-FR"/>
        </w:rPr>
        <w:t>Murray c.</w:t>
      </w:r>
      <w:r w:rsidRPr="00C415D1" w:rsidR="00F37781">
        <w:rPr>
          <w:i/>
          <w:lang w:val="fr-FR"/>
        </w:rPr>
        <w:t> </w:t>
      </w:r>
      <w:r w:rsidRPr="00C415D1">
        <w:rPr>
          <w:i/>
          <w:lang w:val="fr-FR"/>
        </w:rPr>
        <w:t>Pays-Bas</w:t>
      </w:r>
      <w:r w:rsidRPr="00C415D1">
        <w:rPr>
          <w:lang w:val="fr-FR"/>
        </w:rPr>
        <w:t xml:space="preserve"> [GC]</w:t>
      </w:r>
      <w:r w:rsidRPr="00C415D1">
        <w:rPr>
          <w:snapToGrid w:val="0"/>
          <w:lang w:val="fr-FR"/>
        </w:rPr>
        <w:t>, n</w:t>
      </w:r>
      <w:r w:rsidRPr="00C415D1">
        <w:rPr>
          <w:snapToGrid w:val="0"/>
          <w:vertAlign w:val="superscript"/>
          <w:lang w:val="fr-FR"/>
        </w:rPr>
        <w:t>o</w:t>
      </w:r>
      <w:r w:rsidRPr="00C415D1">
        <w:rPr>
          <w:snapToGrid w:val="0"/>
          <w:lang w:val="fr-FR"/>
        </w:rPr>
        <w:t xml:space="preserve"> </w:t>
      </w:r>
      <w:r w:rsidRPr="00C415D1">
        <w:rPr>
          <w:lang w:val="fr-FR"/>
        </w:rPr>
        <w:t>10511/10</w:t>
      </w:r>
      <w:r w:rsidRPr="00C415D1">
        <w:rPr>
          <w:snapToGrid w:val="0"/>
          <w:lang w:val="fr-FR"/>
        </w:rPr>
        <w:t xml:space="preserve">, §§ 99-104, 26 avril 2016, et </w:t>
      </w:r>
      <w:r w:rsidRPr="00C415D1">
        <w:rPr>
          <w:i/>
          <w:iCs/>
          <w:lang w:val="fr-FR"/>
        </w:rPr>
        <w:t>Matiošaitis et autres c. Lituanie</w:t>
      </w:r>
      <w:r w:rsidRPr="00C415D1">
        <w:rPr>
          <w:lang w:val="fr-FR"/>
        </w:rPr>
        <w:t>, n</w:t>
      </w:r>
      <w:r w:rsidRPr="00C415D1">
        <w:rPr>
          <w:vertAlign w:val="superscript"/>
          <w:lang w:val="fr-FR"/>
        </w:rPr>
        <w:t>os</w:t>
      </w:r>
      <w:r w:rsidRPr="00C415D1">
        <w:rPr>
          <w:lang w:val="fr-FR"/>
        </w:rPr>
        <w:t xml:space="preserve"> 22662/13 et 7 autres, §§ 156-183, 23 mai 2017 ; pour un contexte similaire, voir</w:t>
      </w:r>
      <w:r w:rsidRPr="00C415D1" w:rsidR="000D4D73">
        <w:rPr>
          <w:lang w:val="fr-FR"/>
        </w:rPr>
        <w:t xml:space="preserve"> l</w:t>
      </w:r>
      <w:r w:rsidRPr="00C415D1" w:rsidR="00C415D1">
        <w:rPr>
          <w:lang w:val="fr-FR"/>
        </w:rPr>
        <w:t>’</w:t>
      </w:r>
      <w:r w:rsidRPr="00C415D1" w:rsidR="000D4D73">
        <w:rPr>
          <w:lang w:val="fr-FR"/>
        </w:rPr>
        <w:t>affaire</w:t>
      </w:r>
      <w:r w:rsidRPr="00C415D1">
        <w:rPr>
          <w:lang w:val="fr-FR"/>
        </w:rPr>
        <w:t xml:space="preserve"> </w:t>
      </w:r>
      <w:r w:rsidRPr="00C415D1">
        <w:rPr>
          <w:i/>
          <w:iCs/>
          <w:lang w:val="fr-FR"/>
        </w:rPr>
        <w:t>T.P. et A.T c. Hongrie</w:t>
      </w:r>
      <w:r w:rsidRPr="00C415D1">
        <w:rPr>
          <w:iCs/>
          <w:lang w:val="fr-FR"/>
        </w:rPr>
        <w:t xml:space="preserve">, </w:t>
      </w:r>
      <w:r w:rsidRPr="00C415D1" w:rsidR="000D4D73">
        <w:rPr>
          <w:iCs/>
          <w:lang w:val="fr-FR"/>
        </w:rPr>
        <w:t>n</w:t>
      </w:r>
      <w:r w:rsidRPr="00C415D1" w:rsidR="000D4D73">
        <w:rPr>
          <w:iCs/>
          <w:vertAlign w:val="superscript"/>
          <w:lang w:val="fr-FR"/>
        </w:rPr>
        <w:t>os</w:t>
      </w:r>
      <w:r w:rsidRPr="00C415D1" w:rsidR="000D4D73">
        <w:rPr>
          <w:i/>
          <w:iCs/>
          <w:lang w:val="fr-FR"/>
        </w:rPr>
        <w:t xml:space="preserve"> </w:t>
      </w:r>
      <w:r w:rsidRPr="00C415D1">
        <w:rPr>
          <w:iCs/>
          <w:lang w:val="fr-FR"/>
        </w:rPr>
        <w:t>37871/14 et 73986/14, 4</w:t>
      </w:r>
      <w:r w:rsidRPr="00C415D1" w:rsidR="000D4D73">
        <w:rPr>
          <w:iCs/>
          <w:lang w:val="fr-FR"/>
        </w:rPr>
        <w:t> </w:t>
      </w:r>
      <w:r w:rsidRPr="00C415D1">
        <w:rPr>
          <w:iCs/>
          <w:lang w:val="fr-FR"/>
        </w:rPr>
        <w:t xml:space="preserve">octobre 2016, </w:t>
      </w:r>
      <w:r w:rsidRPr="00C415D1" w:rsidR="006A5B52">
        <w:rPr>
          <w:iCs/>
          <w:lang w:val="fr-FR"/>
        </w:rPr>
        <w:t>où</w:t>
      </w:r>
      <w:r w:rsidRPr="00C415D1">
        <w:rPr>
          <w:iCs/>
          <w:lang w:val="fr-FR"/>
        </w:rPr>
        <w:t xml:space="preserve"> la r</w:t>
      </w:r>
      <w:r w:rsidRPr="00C415D1">
        <w:rPr>
          <w:lang w:val="fr-FR"/>
        </w:rPr>
        <w:t xml:space="preserve">éclusion à perpétuité </w:t>
      </w:r>
      <w:r w:rsidRPr="00C415D1" w:rsidR="00D75765">
        <w:rPr>
          <w:lang w:val="fr-FR"/>
        </w:rPr>
        <w:t xml:space="preserve">était </w:t>
      </w:r>
      <w:r w:rsidRPr="00C415D1" w:rsidR="006A5B52">
        <w:rPr>
          <w:lang w:val="fr-FR"/>
        </w:rPr>
        <w:t>l</w:t>
      </w:r>
      <w:r w:rsidRPr="00C415D1" w:rsidR="00C415D1">
        <w:rPr>
          <w:lang w:val="fr-FR"/>
        </w:rPr>
        <w:t>’</w:t>
      </w:r>
      <w:r w:rsidRPr="00C415D1" w:rsidR="006A5B52">
        <w:rPr>
          <w:lang w:val="fr-FR"/>
        </w:rPr>
        <w:t>objet d</w:t>
      </w:r>
      <w:r w:rsidRPr="00C415D1" w:rsidR="00C415D1">
        <w:rPr>
          <w:lang w:val="fr-FR"/>
        </w:rPr>
        <w:t>’</w:t>
      </w:r>
      <w:r w:rsidRPr="00C415D1" w:rsidR="006A5B52">
        <w:rPr>
          <w:lang w:val="fr-FR"/>
        </w:rPr>
        <w:t>un</w:t>
      </w:r>
      <w:r w:rsidRPr="00C415D1">
        <w:rPr>
          <w:lang w:val="fr-FR"/>
        </w:rPr>
        <w:t xml:space="preserve"> réexam</w:t>
      </w:r>
      <w:r w:rsidRPr="00C415D1" w:rsidR="006A5B52">
        <w:rPr>
          <w:lang w:val="fr-FR"/>
        </w:rPr>
        <w:t xml:space="preserve">en </w:t>
      </w:r>
      <w:r w:rsidRPr="00C415D1">
        <w:rPr>
          <w:lang w:val="fr-FR"/>
        </w:rPr>
        <w:t xml:space="preserve">automatique au bout de </w:t>
      </w:r>
      <w:r w:rsidRPr="00C415D1" w:rsidR="000D4D73">
        <w:rPr>
          <w:lang w:val="fr-FR"/>
        </w:rPr>
        <w:t>quarante</w:t>
      </w:r>
      <w:r w:rsidRPr="00C415D1">
        <w:rPr>
          <w:lang w:val="fr-FR"/>
        </w:rPr>
        <w:t xml:space="preserve"> ans (violation)</w:t>
      </w:r>
      <w:r w:rsidRPr="00C415D1" w:rsidR="004F55FE">
        <w:rPr>
          <w:lang w:val="fr-FR"/>
        </w:rPr>
        <w:t xml:space="preserve"> ; voir également </w:t>
      </w:r>
      <w:r w:rsidRPr="00C415D1" w:rsidR="004F55FE">
        <w:rPr>
          <w:i/>
          <w:lang w:val="fr-FR"/>
        </w:rPr>
        <w:t>Hutchinson c. Royaume-Uni</w:t>
      </w:r>
      <w:r w:rsidRPr="00C415D1" w:rsidR="004F55FE">
        <w:rPr>
          <w:snapToGrid w:val="0"/>
          <w:lang w:val="fr-FR"/>
        </w:rPr>
        <w:t xml:space="preserve"> [GC]</w:t>
      </w:r>
      <w:r w:rsidRPr="00C415D1" w:rsidR="004F55FE">
        <w:rPr>
          <w:lang w:val="fr-FR"/>
        </w:rPr>
        <w:t>, n</w:t>
      </w:r>
      <w:r w:rsidRPr="00C415D1" w:rsidR="004F55FE">
        <w:rPr>
          <w:vertAlign w:val="superscript"/>
          <w:lang w:val="fr-FR"/>
        </w:rPr>
        <w:t>o </w:t>
      </w:r>
      <w:r w:rsidRPr="00C415D1" w:rsidR="004F55FE">
        <w:rPr>
          <w:lang w:val="fr-FR"/>
        </w:rPr>
        <w:t>57592/08, §§ 37-73, 17 janvier 2017</w:t>
      </w:r>
      <w:r w:rsidRPr="00C415D1">
        <w:rPr>
          <w:lang w:val="fr-FR"/>
        </w:rPr>
        <w:t>).</w:t>
      </w:r>
    </w:p>
    <w:p w:rsidRPr="00C415D1" w:rsidR="004E2F2D" w:rsidP="00C415D1" w:rsidRDefault="004E2F2D">
      <w:pPr>
        <w:pStyle w:val="ECHRPara"/>
        <w:rPr>
          <w:i/>
          <w:lang w:val="it-IT"/>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41</w:t>
      </w:r>
      <w:r w:rsidRPr="00C415D1">
        <w:rPr>
          <w:lang w:val="fr-FR"/>
        </w:rPr>
        <w:fldChar w:fldCharType="end"/>
      </w:r>
      <w:r w:rsidRPr="00C415D1">
        <w:rPr>
          <w:lang w:val="fr-FR"/>
        </w:rPr>
        <w:t>.  S</w:t>
      </w:r>
      <w:r w:rsidRPr="00C415D1" w:rsidR="00C415D1">
        <w:rPr>
          <w:lang w:val="fr-FR"/>
        </w:rPr>
        <w:t>’</w:t>
      </w:r>
      <w:r w:rsidRPr="00C415D1">
        <w:rPr>
          <w:lang w:val="fr-FR"/>
        </w:rPr>
        <w:t xml:space="preserve">agissant de la question de la grâce présidentielle </w:t>
      </w:r>
      <w:r w:rsidRPr="00C415D1" w:rsidR="00B839DB">
        <w:rPr>
          <w:lang w:val="fr-FR"/>
        </w:rPr>
        <w:t>é</w:t>
      </w:r>
      <w:r w:rsidRPr="00C415D1">
        <w:rPr>
          <w:lang w:val="fr-FR"/>
        </w:rPr>
        <w:t>voquée par le Gouvernement, la Cour rappelle avoir déjà jugé que la libération pour motif</w:t>
      </w:r>
      <w:r w:rsidRPr="00C415D1" w:rsidR="007450C1">
        <w:rPr>
          <w:lang w:val="fr-FR"/>
        </w:rPr>
        <w:t>s</w:t>
      </w:r>
      <w:r w:rsidRPr="00C415D1">
        <w:rPr>
          <w:lang w:val="fr-FR"/>
        </w:rPr>
        <w:t xml:space="preserve"> humanitaire</w:t>
      </w:r>
      <w:r w:rsidRPr="00C415D1" w:rsidR="007450C1">
        <w:rPr>
          <w:lang w:val="fr-FR"/>
        </w:rPr>
        <w:t>s</w:t>
      </w:r>
      <w:r w:rsidRPr="00C415D1">
        <w:rPr>
          <w:lang w:val="fr-FR"/>
        </w:rPr>
        <w:t xml:space="preserve"> ne correspond pas à la notion de « perspective d</w:t>
      </w:r>
      <w:r w:rsidRPr="00C415D1" w:rsidR="00C415D1">
        <w:rPr>
          <w:lang w:val="fr-FR"/>
        </w:rPr>
        <w:t>’</w:t>
      </w:r>
      <w:r w:rsidRPr="00C415D1">
        <w:rPr>
          <w:lang w:val="fr-FR"/>
        </w:rPr>
        <w:t>élargissement » pour des motifs légitimes d</w:t>
      </w:r>
      <w:r w:rsidRPr="00C415D1" w:rsidR="00C415D1">
        <w:rPr>
          <w:lang w:val="fr-FR"/>
        </w:rPr>
        <w:t>’</w:t>
      </w:r>
      <w:r w:rsidRPr="00C415D1">
        <w:rPr>
          <w:lang w:val="fr-FR"/>
        </w:rPr>
        <w:t>ordre pénologique (</w:t>
      </w:r>
      <w:r w:rsidRPr="00C415D1">
        <w:rPr>
          <w:i/>
          <w:lang w:val="fr-FR"/>
        </w:rPr>
        <w:t>Vinter et autres</w:t>
      </w:r>
      <w:r w:rsidRPr="00C415D1">
        <w:rPr>
          <w:lang w:val="fr-FR"/>
        </w:rPr>
        <w:t>, précité</w:t>
      </w:r>
      <w:r w:rsidRPr="00C415D1" w:rsidR="009208E1">
        <w:rPr>
          <w:lang w:val="fr-FR"/>
        </w:rPr>
        <w:t>,</w:t>
      </w:r>
      <w:r w:rsidRPr="00C415D1">
        <w:rPr>
          <w:lang w:val="fr-FR"/>
        </w:rPr>
        <w:t xml:space="preserve"> </w:t>
      </w:r>
      <w:r w:rsidRPr="00C415D1">
        <w:rPr>
          <w:snapToGrid w:val="0"/>
          <w:lang w:val="fr-FR"/>
        </w:rPr>
        <w:t xml:space="preserve">§ 129, </w:t>
      </w:r>
      <w:r w:rsidRPr="00C415D1" w:rsidR="00B839DB">
        <w:rPr>
          <w:i/>
          <w:lang w:val="fr-FR"/>
        </w:rPr>
        <w:t>Öcalan (n</w:t>
      </w:r>
      <w:r w:rsidRPr="00C415D1" w:rsidR="00B839DB">
        <w:rPr>
          <w:rFonts w:cs="Times New Roman"/>
          <w:i/>
          <w:vertAlign w:val="superscript"/>
          <w:lang w:val="fr-FR"/>
        </w:rPr>
        <w:t>o</w:t>
      </w:r>
      <w:r w:rsidRPr="00C415D1" w:rsidR="00B839DB">
        <w:rPr>
          <w:i/>
          <w:lang w:val="fr-FR"/>
        </w:rPr>
        <w:t xml:space="preserve"> 2)</w:t>
      </w:r>
      <w:r w:rsidRPr="00C415D1" w:rsidR="00CF6331">
        <w:rPr>
          <w:snapToGrid w:val="0"/>
          <w:lang w:val="fr-FR"/>
        </w:rPr>
        <w:t xml:space="preserve"> précité, </w:t>
      </w:r>
      <w:r w:rsidRPr="00C415D1" w:rsidR="00B839DB">
        <w:rPr>
          <w:lang w:val="fr-FR"/>
        </w:rPr>
        <w:t xml:space="preserve">§ 203, </w:t>
      </w:r>
      <w:r w:rsidRPr="00C415D1">
        <w:rPr>
          <w:lang w:val="fr-FR"/>
        </w:rPr>
        <w:t xml:space="preserve">et </w:t>
      </w:r>
      <w:r w:rsidRPr="00C415D1">
        <w:rPr>
          <w:i/>
          <w:lang w:val="it-IT"/>
        </w:rPr>
        <w:t>László Magyar</w:t>
      </w:r>
      <w:r w:rsidRPr="00C415D1">
        <w:rPr>
          <w:lang w:val="it-IT"/>
        </w:rPr>
        <w:t xml:space="preserve"> </w:t>
      </w:r>
      <w:r w:rsidRPr="00C415D1" w:rsidR="00CC1634">
        <w:rPr>
          <w:i/>
          <w:lang w:val="it-IT"/>
        </w:rPr>
        <w:t>c. </w:t>
      </w:r>
      <w:r w:rsidRPr="00C415D1">
        <w:rPr>
          <w:i/>
          <w:lang w:val="it-IT"/>
        </w:rPr>
        <w:t>Hongrie</w:t>
      </w:r>
      <w:r w:rsidRPr="00C415D1">
        <w:rPr>
          <w:snapToGrid w:val="0"/>
          <w:lang w:val="it-IT"/>
        </w:rPr>
        <w:t>, n</w:t>
      </w:r>
      <w:r w:rsidRPr="00C415D1">
        <w:rPr>
          <w:snapToGrid w:val="0"/>
          <w:vertAlign w:val="superscript"/>
          <w:lang w:val="it-IT"/>
        </w:rPr>
        <w:t>o</w:t>
      </w:r>
      <w:r w:rsidRPr="00C415D1">
        <w:rPr>
          <w:snapToGrid w:val="0"/>
          <w:lang w:val="it-IT"/>
        </w:rPr>
        <w:t xml:space="preserve"> </w:t>
      </w:r>
      <w:r w:rsidRPr="00C415D1">
        <w:rPr>
          <w:lang w:val="it-IT"/>
        </w:rPr>
        <w:t>73593/10, §§ 55-58, 20 mai 2014</w:t>
      </w:r>
      <w:r w:rsidRPr="00C415D1">
        <w:rPr>
          <w:lang w:val="fr-FR"/>
        </w:rPr>
        <w:t>). En l</w:t>
      </w:r>
      <w:r w:rsidRPr="00C415D1" w:rsidR="00C415D1">
        <w:rPr>
          <w:lang w:val="fr-FR"/>
        </w:rPr>
        <w:t>’</w:t>
      </w:r>
      <w:r w:rsidRPr="00C415D1">
        <w:rPr>
          <w:lang w:val="fr-FR"/>
        </w:rPr>
        <w:t>occurrence, elle ne voit aucune raison de s</w:t>
      </w:r>
      <w:r w:rsidRPr="00C415D1" w:rsidR="00C415D1">
        <w:rPr>
          <w:lang w:val="fr-FR"/>
        </w:rPr>
        <w:t>’</w:t>
      </w:r>
      <w:r w:rsidRPr="00C415D1">
        <w:rPr>
          <w:lang w:val="fr-FR"/>
        </w:rPr>
        <w:t>écarter de cette jurisprudence.</w:t>
      </w:r>
    </w:p>
    <w:bookmarkStart w:name="principesperpetuite" w:id="5"/>
    <w:p w:rsidRPr="00C415D1" w:rsidR="004E2F2D" w:rsidP="00C415D1" w:rsidRDefault="004E2F2D">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42</w:t>
      </w:r>
      <w:r w:rsidRPr="00C415D1">
        <w:rPr>
          <w:lang w:val="fr-FR"/>
        </w:rPr>
        <w:fldChar w:fldCharType="end"/>
      </w:r>
      <w:bookmarkEnd w:id="5"/>
      <w:r w:rsidRPr="00C415D1">
        <w:rPr>
          <w:lang w:val="fr-FR"/>
        </w:rPr>
        <w:t>.  Sur la question de savoir si la réclusion criminelle à perpétuité aggravée en droit turc est compatible avec l</w:t>
      </w:r>
      <w:r w:rsidRPr="00C415D1" w:rsidR="00C415D1">
        <w:rPr>
          <w:lang w:val="fr-FR"/>
        </w:rPr>
        <w:t>’</w:t>
      </w:r>
      <w:r w:rsidRPr="00C415D1">
        <w:rPr>
          <w:lang w:val="fr-FR"/>
        </w:rPr>
        <w:t xml:space="preserve">article 3 de la Convention, la Cour renvoie à ses arrêts </w:t>
      </w:r>
      <w:r w:rsidRPr="00C415D1">
        <w:rPr>
          <w:i/>
          <w:lang w:val="fr-FR"/>
        </w:rPr>
        <w:t>Öcalan (n</w:t>
      </w:r>
      <w:r w:rsidRPr="00C415D1">
        <w:rPr>
          <w:i/>
          <w:vertAlign w:val="superscript"/>
          <w:lang w:val="fr-FR"/>
        </w:rPr>
        <w:t>o</w:t>
      </w:r>
      <w:r w:rsidRPr="00C415D1">
        <w:rPr>
          <w:i/>
          <w:lang w:val="fr-FR"/>
        </w:rPr>
        <w:t xml:space="preserve"> 2)</w:t>
      </w:r>
      <w:r w:rsidRPr="00C415D1">
        <w:rPr>
          <w:lang w:val="fr-FR"/>
        </w:rPr>
        <w:t xml:space="preserve"> </w:t>
      </w:r>
      <w:r w:rsidRPr="00C415D1" w:rsidR="00B839DB">
        <w:rPr>
          <w:lang w:val="fr-FR"/>
        </w:rPr>
        <w:t>(</w:t>
      </w:r>
      <w:r w:rsidRPr="00C415D1">
        <w:rPr>
          <w:lang w:val="fr-FR"/>
        </w:rPr>
        <w:t>précité</w:t>
      </w:r>
      <w:r w:rsidRPr="00C415D1" w:rsidR="00B839DB">
        <w:rPr>
          <w:lang w:val="fr-FR"/>
        </w:rPr>
        <w:t xml:space="preserve">, </w:t>
      </w:r>
      <w:r w:rsidRPr="00C415D1">
        <w:rPr>
          <w:lang w:val="fr-FR"/>
        </w:rPr>
        <w:t xml:space="preserve">§§ 193-207), </w:t>
      </w:r>
      <w:r w:rsidRPr="00C415D1">
        <w:rPr>
          <w:i/>
          <w:lang w:val="es-ES"/>
        </w:rPr>
        <w:t>Kaytan c. Turquie</w:t>
      </w:r>
      <w:r w:rsidRPr="00C415D1">
        <w:rPr>
          <w:lang w:val="es-ES"/>
        </w:rPr>
        <w:t xml:space="preserve"> (n</w:t>
      </w:r>
      <w:r w:rsidRPr="00C415D1">
        <w:rPr>
          <w:vertAlign w:val="superscript"/>
          <w:lang w:val="es-ES"/>
        </w:rPr>
        <w:t>o</w:t>
      </w:r>
      <w:r w:rsidRPr="00C415D1">
        <w:rPr>
          <w:lang w:val="es-ES"/>
        </w:rPr>
        <w:t xml:space="preserve"> 27422/05</w:t>
      </w:r>
      <w:r w:rsidRPr="00C415D1">
        <w:rPr>
          <w:snapToGrid w:val="0"/>
          <w:lang w:val="es-ES"/>
        </w:rPr>
        <w:t xml:space="preserve">, §§ 63-68, </w:t>
      </w:r>
      <w:r w:rsidRPr="00C415D1">
        <w:rPr>
          <w:lang w:val="es-ES"/>
        </w:rPr>
        <w:t>15</w:t>
      </w:r>
      <w:r w:rsidRPr="00C415D1">
        <w:rPr>
          <w:snapToGrid w:val="0"/>
          <w:lang w:val="es-ES"/>
        </w:rPr>
        <w:t xml:space="preserve"> </w:t>
      </w:r>
      <w:r w:rsidRPr="00C415D1">
        <w:rPr>
          <w:lang w:val="fr-FR"/>
        </w:rPr>
        <w:t>septembre</w:t>
      </w:r>
      <w:r w:rsidRPr="00C415D1">
        <w:rPr>
          <w:snapToGrid w:val="0"/>
          <w:lang w:val="es-ES"/>
        </w:rPr>
        <w:t xml:space="preserve"> 2015) et </w:t>
      </w:r>
      <w:r w:rsidRPr="00C415D1">
        <w:rPr>
          <w:i/>
          <w:lang w:val="fr-FR"/>
        </w:rPr>
        <w:t>Gurban c. Turquie</w:t>
      </w:r>
      <w:r w:rsidRPr="00C415D1">
        <w:rPr>
          <w:lang w:val="fr-FR"/>
        </w:rPr>
        <w:t xml:space="preserve"> (n</w:t>
      </w:r>
      <w:r w:rsidRPr="00C415D1">
        <w:rPr>
          <w:vertAlign w:val="superscript"/>
          <w:lang w:val="fr-FR"/>
        </w:rPr>
        <w:t>o</w:t>
      </w:r>
      <w:r w:rsidRPr="00C415D1">
        <w:rPr>
          <w:lang w:val="fr-FR"/>
        </w:rPr>
        <w:t> 4947/04</w:t>
      </w:r>
      <w:r w:rsidRPr="00C415D1">
        <w:rPr>
          <w:snapToGrid w:val="0"/>
          <w:lang w:val="fr-FR"/>
        </w:rPr>
        <w:t xml:space="preserve">, §§ 30-35, 15 </w:t>
      </w:r>
      <w:r w:rsidRPr="00C415D1">
        <w:rPr>
          <w:lang w:val="fr-FR"/>
        </w:rPr>
        <w:t>décembre</w:t>
      </w:r>
      <w:r w:rsidRPr="00C415D1">
        <w:rPr>
          <w:snapToGrid w:val="0"/>
          <w:lang w:val="fr-FR"/>
        </w:rPr>
        <w:t xml:space="preserve"> 2015)</w:t>
      </w:r>
      <w:r w:rsidRPr="00C415D1" w:rsidR="00BC2EB5">
        <w:rPr>
          <w:snapToGrid w:val="0"/>
          <w:lang w:val="fr-FR"/>
        </w:rPr>
        <w:t>, et elle conclut, en l</w:t>
      </w:r>
      <w:r w:rsidRPr="00C415D1" w:rsidR="00C415D1">
        <w:rPr>
          <w:snapToGrid w:val="0"/>
          <w:lang w:val="fr-FR"/>
        </w:rPr>
        <w:t>’</w:t>
      </w:r>
      <w:r w:rsidRPr="00C415D1" w:rsidR="00BC2EB5">
        <w:rPr>
          <w:snapToGrid w:val="0"/>
          <w:lang w:val="fr-FR"/>
        </w:rPr>
        <w:t>espèce, à la violation de l</w:t>
      </w:r>
      <w:r w:rsidRPr="00C415D1" w:rsidR="00C415D1">
        <w:rPr>
          <w:snapToGrid w:val="0"/>
          <w:lang w:val="fr-FR"/>
        </w:rPr>
        <w:t>’</w:t>
      </w:r>
      <w:r w:rsidRPr="00C415D1" w:rsidR="00BC2EB5">
        <w:rPr>
          <w:snapToGrid w:val="0"/>
          <w:lang w:val="fr-FR"/>
        </w:rPr>
        <w:t xml:space="preserve">article 3 de la Convention pour les mêmes motifs, car elle ne </w:t>
      </w:r>
      <w:r w:rsidRPr="00C415D1" w:rsidR="006E7AA5">
        <w:rPr>
          <w:snapToGrid w:val="0"/>
          <w:lang w:val="fr-FR"/>
        </w:rPr>
        <w:t>constat</w:t>
      </w:r>
      <w:r w:rsidRPr="00C415D1" w:rsidR="00BC2EB5">
        <w:rPr>
          <w:snapToGrid w:val="0"/>
          <w:lang w:val="fr-FR"/>
        </w:rPr>
        <w:t>e</w:t>
      </w:r>
      <w:r w:rsidRPr="00C415D1" w:rsidR="006E7AA5">
        <w:rPr>
          <w:snapToGrid w:val="0"/>
          <w:lang w:val="fr-FR"/>
        </w:rPr>
        <w:t xml:space="preserve"> aucun élément ou argument nécessitant d</w:t>
      </w:r>
      <w:r w:rsidRPr="00C415D1" w:rsidR="00C415D1">
        <w:rPr>
          <w:snapToGrid w:val="0"/>
          <w:lang w:val="fr-FR"/>
        </w:rPr>
        <w:t>’</w:t>
      </w:r>
      <w:r w:rsidRPr="00C415D1" w:rsidR="006E7AA5">
        <w:rPr>
          <w:snapToGrid w:val="0"/>
          <w:lang w:val="fr-FR"/>
        </w:rPr>
        <w:t>examiner plus avant l</w:t>
      </w:r>
      <w:r w:rsidRPr="00C415D1" w:rsidR="00BC2EB5">
        <w:rPr>
          <w:snapToGrid w:val="0"/>
          <w:lang w:val="fr-FR"/>
        </w:rPr>
        <w:t>e grief</w:t>
      </w:r>
      <w:r w:rsidRPr="00C415D1">
        <w:rPr>
          <w:snapToGrid w:val="0"/>
          <w:lang w:val="fr-FR"/>
        </w:rPr>
        <w:t xml:space="preserve"> (comparer avec</w:t>
      </w:r>
      <w:r w:rsidRPr="00C415D1" w:rsidR="006E7AA5">
        <w:rPr>
          <w:snapToGrid w:val="0"/>
          <w:lang w:val="fr-FR"/>
        </w:rPr>
        <w:t xml:space="preserve"> </w:t>
      </w:r>
      <w:r w:rsidRPr="00C415D1">
        <w:rPr>
          <w:i/>
          <w:lang w:val="fr-FR"/>
        </w:rPr>
        <w:t>Bodein c. France</w:t>
      </w:r>
      <w:r w:rsidRPr="00C415D1">
        <w:rPr>
          <w:lang w:val="fr-FR"/>
        </w:rPr>
        <w:t>, n</w:t>
      </w:r>
      <w:r w:rsidRPr="00C415D1">
        <w:rPr>
          <w:vertAlign w:val="superscript"/>
          <w:lang w:val="fr-FR"/>
        </w:rPr>
        <w:t>o</w:t>
      </w:r>
      <w:r w:rsidRPr="00C415D1" w:rsidR="00BC2EB5">
        <w:rPr>
          <w:lang w:val="fr-FR"/>
        </w:rPr>
        <w:t> </w:t>
      </w:r>
      <w:r w:rsidRPr="00C415D1">
        <w:rPr>
          <w:lang w:val="fr-FR"/>
        </w:rPr>
        <w:t>40014/10</w:t>
      </w:r>
      <w:r w:rsidRPr="00C415D1">
        <w:rPr>
          <w:snapToGrid w:val="0"/>
          <w:lang w:val="fr-FR"/>
        </w:rPr>
        <w:t>, §§</w:t>
      </w:r>
      <w:r w:rsidRPr="00C415D1" w:rsidR="006E7AA5">
        <w:rPr>
          <w:snapToGrid w:val="0"/>
          <w:lang w:val="fr-FR"/>
        </w:rPr>
        <w:t> </w:t>
      </w:r>
      <w:r w:rsidRPr="00C415D1">
        <w:rPr>
          <w:snapToGrid w:val="0"/>
          <w:lang w:val="fr-FR"/>
        </w:rPr>
        <w:t>53-62, 13</w:t>
      </w:r>
      <w:r w:rsidRPr="00C415D1" w:rsidR="006E7AA5">
        <w:rPr>
          <w:snapToGrid w:val="0"/>
          <w:lang w:val="fr-FR"/>
        </w:rPr>
        <w:t> </w:t>
      </w:r>
      <w:r w:rsidRPr="00C415D1">
        <w:rPr>
          <w:lang w:val="fr-FR"/>
        </w:rPr>
        <w:t>novembre</w:t>
      </w:r>
      <w:r w:rsidRPr="00C415D1">
        <w:rPr>
          <w:snapToGrid w:val="0"/>
          <w:lang w:val="fr-FR"/>
        </w:rPr>
        <w:t xml:space="preserve"> 2014, </w:t>
      </w:r>
      <w:r w:rsidRPr="00C415D1" w:rsidR="001C3547">
        <w:rPr>
          <w:snapToGrid w:val="0"/>
          <w:lang w:val="fr-FR"/>
        </w:rPr>
        <w:t xml:space="preserve">affaire </w:t>
      </w:r>
      <w:r w:rsidRPr="00C415D1">
        <w:rPr>
          <w:snapToGrid w:val="0"/>
          <w:lang w:val="fr-FR"/>
        </w:rPr>
        <w:t>dans laquelle l</w:t>
      </w:r>
      <w:r w:rsidRPr="00C415D1">
        <w:rPr>
          <w:bCs/>
          <w:snapToGrid w:val="0"/>
          <w:lang w:val="fr-FR"/>
        </w:rPr>
        <w:t>a condamnation du requérant à une peine perpétuelle</w:t>
      </w:r>
      <w:r w:rsidRPr="00C415D1" w:rsidR="00AB5C53">
        <w:rPr>
          <w:bCs/>
          <w:snapToGrid w:val="0"/>
          <w:lang w:val="fr-FR"/>
        </w:rPr>
        <w:t>,</w:t>
      </w:r>
      <w:r w:rsidRPr="00C415D1">
        <w:rPr>
          <w:bCs/>
          <w:snapToGrid w:val="0"/>
          <w:lang w:val="fr-FR"/>
        </w:rPr>
        <w:t xml:space="preserve"> étant susceptible d</w:t>
      </w:r>
      <w:r w:rsidRPr="00C415D1" w:rsidR="00C415D1">
        <w:rPr>
          <w:bCs/>
          <w:snapToGrid w:val="0"/>
          <w:lang w:val="fr-FR"/>
        </w:rPr>
        <w:t>’</w:t>
      </w:r>
      <w:r w:rsidRPr="00C415D1">
        <w:rPr>
          <w:bCs/>
          <w:snapToGrid w:val="0"/>
          <w:lang w:val="fr-FR"/>
        </w:rPr>
        <w:t>être réexaminée vingt-six ans après son prononcé</w:t>
      </w:r>
      <w:r w:rsidRPr="00C415D1" w:rsidR="00AB5C53">
        <w:rPr>
          <w:bCs/>
          <w:snapToGrid w:val="0"/>
          <w:lang w:val="fr-FR"/>
        </w:rPr>
        <w:t>,</w:t>
      </w:r>
      <w:r w:rsidRPr="00C415D1">
        <w:rPr>
          <w:bCs/>
          <w:snapToGrid w:val="0"/>
          <w:lang w:val="fr-FR"/>
        </w:rPr>
        <w:t xml:space="preserve"> a été considérée conforme à la Convention, </w:t>
      </w:r>
      <w:r w:rsidRPr="00C415D1">
        <w:rPr>
          <w:snapToGrid w:val="0"/>
          <w:lang w:val="it-IT"/>
        </w:rPr>
        <w:t xml:space="preserve">et </w:t>
      </w:r>
      <w:r w:rsidRPr="00C415D1">
        <w:rPr>
          <w:i/>
          <w:lang w:val="fr-FR"/>
        </w:rPr>
        <w:t xml:space="preserve">Hutchinson </w:t>
      </w:r>
      <w:r w:rsidRPr="00C415D1" w:rsidR="004F55FE">
        <w:rPr>
          <w:lang w:val="fr-FR"/>
        </w:rPr>
        <w:t xml:space="preserve">précité, </w:t>
      </w:r>
      <w:r w:rsidRPr="00C415D1">
        <w:rPr>
          <w:lang w:val="fr-FR"/>
        </w:rPr>
        <w:t>§§ 37-73).</w:t>
      </w:r>
    </w:p>
    <w:bookmarkStart w:name="perpetuiteindications" w:id="6"/>
    <w:p w:rsidRPr="00C415D1" w:rsidR="004E2F2D" w:rsidP="00C415D1" w:rsidRDefault="004F55FE">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43</w:t>
      </w:r>
      <w:r w:rsidRPr="00C415D1">
        <w:rPr>
          <w:lang w:val="fr-FR"/>
        </w:rPr>
        <w:fldChar w:fldCharType="end"/>
      </w:r>
      <w:bookmarkEnd w:id="6"/>
      <w:r w:rsidRPr="00C415D1">
        <w:rPr>
          <w:lang w:val="fr-FR"/>
        </w:rPr>
        <w:t>.  </w:t>
      </w:r>
      <w:r w:rsidRPr="00C415D1" w:rsidR="004E2F2D">
        <w:rPr>
          <w:lang w:val="fr-FR"/>
        </w:rPr>
        <w:t>La Cour souligne que ce constat de violation ne saurait être compris comme donnant au requérant une perspective d</w:t>
      </w:r>
      <w:r w:rsidRPr="00C415D1" w:rsidR="00C415D1">
        <w:rPr>
          <w:lang w:val="fr-FR"/>
        </w:rPr>
        <w:t>’</w:t>
      </w:r>
      <w:r w:rsidRPr="00C415D1" w:rsidR="004E2F2D">
        <w:rPr>
          <w:lang w:val="fr-FR"/>
        </w:rPr>
        <w:t>élargissement imminent. Il incombe aux autorités nationales de vérifier, dans le cadre d</w:t>
      </w:r>
      <w:r w:rsidRPr="00C415D1" w:rsidR="00C415D1">
        <w:rPr>
          <w:lang w:val="fr-FR"/>
        </w:rPr>
        <w:t>’</w:t>
      </w:r>
      <w:r w:rsidRPr="00C415D1" w:rsidR="004E2F2D">
        <w:rPr>
          <w:lang w:val="fr-FR"/>
        </w:rPr>
        <w:t>une procédure à établir par l</w:t>
      </w:r>
      <w:r w:rsidRPr="00C415D1" w:rsidR="00C415D1">
        <w:rPr>
          <w:lang w:val="fr-FR"/>
        </w:rPr>
        <w:t>’</w:t>
      </w:r>
      <w:r w:rsidRPr="00C415D1" w:rsidR="004E2F2D">
        <w:rPr>
          <w:lang w:val="fr-FR"/>
        </w:rPr>
        <w:t>adoption d</w:t>
      </w:r>
      <w:r w:rsidRPr="00C415D1" w:rsidR="00C415D1">
        <w:rPr>
          <w:lang w:val="fr-FR"/>
        </w:rPr>
        <w:t>’</w:t>
      </w:r>
      <w:r w:rsidRPr="00C415D1" w:rsidR="004E2F2D">
        <w:rPr>
          <w:lang w:val="fr-FR"/>
        </w:rPr>
        <w:t>instruments législatifs appropriés et en conformité avec les principes exposés par la Cour dans les paragraphes 111-113 de son arr</w:t>
      </w:r>
      <w:r w:rsidRPr="00C415D1" w:rsidR="004E2F2D">
        <w:rPr>
          <w:rFonts w:ascii="Times New Roman" w:hAnsi="Times New Roman" w:cs="Times New Roman"/>
          <w:lang w:val="fr-FR"/>
        </w:rPr>
        <w:t>ê</w:t>
      </w:r>
      <w:r w:rsidRPr="00C415D1" w:rsidR="004E2F2D">
        <w:rPr>
          <w:lang w:val="fr-FR"/>
        </w:rPr>
        <w:t xml:space="preserve">t </w:t>
      </w:r>
      <w:r w:rsidRPr="00C415D1" w:rsidR="004E2F2D">
        <w:rPr>
          <w:i/>
          <w:lang w:val="fr-FR"/>
        </w:rPr>
        <w:t>Vinter et autres</w:t>
      </w:r>
      <w:r w:rsidRPr="00C415D1" w:rsidR="004E2F2D">
        <w:rPr>
          <w:lang w:val="fr-FR"/>
        </w:rPr>
        <w:t xml:space="preserve"> précité, si le maintien en détention d</w:t>
      </w:r>
      <w:r w:rsidRPr="00C415D1" w:rsidR="001C3547">
        <w:rPr>
          <w:lang w:val="fr-FR"/>
        </w:rPr>
        <w:t>u</w:t>
      </w:r>
      <w:r w:rsidRPr="00C415D1" w:rsidR="004E2F2D">
        <w:rPr>
          <w:lang w:val="fr-FR"/>
        </w:rPr>
        <w:t xml:space="preserve"> requérant se justifiera toujours après un délai minimum de détention, soit parce que les impératifs de répression et de dissuasion ne seront pas encore entièrement satisfaits, soit parce que le maintien en détention de l</w:t>
      </w:r>
      <w:r w:rsidRPr="00C415D1" w:rsidR="00C415D1">
        <w:rPr>
          <w:lang w:val="fr-FR"/>
        </w:rPr>
        <w:t>’</w:t>
      </w:r>
      <w:r w:rsidRPr="00C415D1" w:rsidR="004E2F2D">
        <w:rPr>
          <w:lang w:val="fr-FR"/>
        </w:rPr>
        <w:t>intéressé sera justifié par des raisons de dangerosité (</w:t>
      </w:r>
      <w:r w:rsidRPr="00C415D1" w:rsidR="004E2F2D">
        <w:rPr>
          <w:i/>
          <w:lang w:val="fr-FR"/>
        </w:rPr>
        <w:t>Öcalan (n</w:t>
      </w:r>
      <w:r w:rsidRPr="00C415D1" w:rsidR="004E2F2D">
        <w:rPr>
          <w:i/>
          <w:vertAlign w:val="superscript"/>
          <w:lang w:val="fr-FR"/>
        </w:rPr>
        <w:t>o</w:t>
      </w:r>
      <w:r w:rsidRPr="00C415D1" w:rsidR="004E2F2D">
        <w:rPr>
          <w:i/>
          <w:lang w:val="fr-FR"/>
        </w:rPr>
        <w:t xml:space="preserve"> 2)</w:t>
      </w:r>
      <w:r w:rsidRPr="00C415D1" w:rsidR="009208E1">
        <w:rPr>
          <w:lang w:val="fr-FR"/>
        </w:rPr>
        <w:t xml:space="preserve">, </w:t>
      </w:r>
      <w:r w:rsidRPr="00C415D1" w:rsidR="004E2F2D">
        <w:rPr>
          <w:lang w:val="fr-FR"/>
        </w:rPr>
        <w:t>précité, § 207).</w:t>
      </w:r>
    </w:p>
    <w:p w:rsidRPr="00C415D1" w:rsidR="00E77CB3" w:rsidP="00C415D1" w:rsidRDefault="001E3099">
      <w:pPr>
        <w:pStyle w:val="ECHRHeading1"/>
        <w:rPr>
          <w:lang w:val="fr-FR"/>
        </w:rPr>
      </w:pPr>
      <w:r w:rsidRPr="00C415D1">
        <w:rPr>
          <w:lang w:val="fr-FR"/>
        </w:rPr>
        <w:t>II</w:t>
      </w:r>
      <w:r w:rsidRPr="00C415D1" w:rsidR="00E77CB3">
        <w:rPr>
          <w:lang w:val="fr-FR"/>
        </w:rPr>
        <w:t>.  SUR L</w:t>
      </w:r>
      <w:r w:rsidRPr="00C415D1" w:rsidR="00C415D1">
        <w:rPr>
          <w:lang w:val="fr-FR"/>
        </w:rPr>
        <w:t>’</w:t>
      </w:r>
      <w:r w:rsidRPr="00C415D1" w:rsidR="00E77CB3">
        <w:rPr>
          <w:lang w:val="fr-FR"/>
        </w:rPr>
        <w:t>APPLICATION DE L</w:t>
      </w:r>
      <w:r w:rsidRPr="00C415D1" w:rsidR="00C415D1">
        <w:rPr>
          <w:lang w:val="fr-FR"/>
        </w:rPr>
        <w:t>’</w:t>
      </w:r>
      <w:r w:rsidRPr="00C415D1" w:rsidR="00E77CB3">
        <w:rPr>
          <w:lang w:val="fr-FR"/>
        </w:rPr>
        <w:t>ARTICLE 41 DE LA CONVENTION</w:t>
      </w:r>
    </w:p>
    <w:p w:rsidRPr="00C415D1" w:rsidR="00E77CB3" w:rsidP="00C415D1" w:rsidRDefault="00DC4FFC">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44</w:t>
      </w:r>
      <w:r w:rsidRPr="00C415D1">
        <w:rPr>
          <w:lang w:val="fr-FR"/>
        </w:rPr>
        <w:fldChar w:fldCharType="end"/>
      </w:r>
      <w:r w:rsidRPr="00C415D1">
        <w:rPr>
          <w:lang w:val="fr-FR"/>
        </w:rPr>
        <w:t>.  </w:t>
      </w:r>
      <w:r w:rsidRPr="00C415D1" w:rsidR="00E77CB3">
        <w:rPr>
          <w:lang w:val="fr-FR"/>
        </w:rPr>
        <w:t>Aux termes de l</w:t>
      </w:r>
      <w:r w:rsidRPr="00C415D1" w:rsidR="00C415D1">
        <w:rPr>
          <w:lang w:val="fr-FR"/>
        </w:rPr>
        <w:t>’</w:t>
      </w:r>
      <w:r w:rsidRPr="00C415D1" w:rsidR="00E77CB3">
        <w:rPr>
          <w:lang w:val="fr-FR"/>
        </w:rPr>
        <w:t>article 41 de la Convention,</w:t>
      </w:r>
    </w:p>
    <w:p w:rsidRPr="00C415D1" w:rsidR="00E77CB3" w:rsidP="00C415D1" w:rsidRDefault="00E77CB3">
      <w:pPr>
        <w:pStyle w:val="ECHRParaQuote"/>
        <w:keepNext/>
        <w:keepLines/>
        <w:rPr>
          <w:lang w:val="fr-FR"/>
        </w:rPr>
      </w:pPr>
      <w:r w:rsidRPr="00C415D1">
        <w:rPr>
          <w:lang w:val="fr-FR"/>
        </w:rPr>
        <w:t>« Si la Cour déclare qu</w:t>
      </w:r>
      <w:r w:rsidRPr="00C415D1" w:rsidR="00C415D1">
        <w:rPr>
          <w:lang w:val="fr-FR"/>
        </w:rPr>
        <w:t>’</w:t>
      </w:r>
      <w:r w:rsidRPr="00C415D1">
        <w:rPr>
          <w:lang w:val="fr-FR"/>
        </w:rPr>
        <w:t>il y a eu violation de la Convention ou de ses Protocoles, et si le droit interne de la Haute Partie contractante ne permet d</w:t>
      </w:r>
      <w:r w:rsidRPr="00C415D1" w:rsidR="00C415D1">
        <w:rPr>
          <w:lang w:val="fr-FR"/>
        </w:rPr>
        <w:t>’</w:t>
      </w:r>
      <w:r w:rsidRPr="00C415D1">
        <w:rPr>
          <w:lang w:val="fr-FR"/>
        </w:rPr>
        <w:t>effacer qu</w:t>
      </w:r>
      <w:r w:rsidRPr="00C415D1" w:rsidR="00C415D1">
        <w:rPr>
          <w:lang w:val="fr-FR"/>
        </w:rPr>
        <w:t>’</w:t>
      </w:r>
      <w:r w:rsidRPr="00C415D1">
        <w:rPr>
          <w:lang w:val="fr-FR"/>
        </w:rPr>
        <w:t>imparfaitement les conséquences de cette violation, la Cour accorde à la partie lésée, s</w:t>
      </w:r>
      <w:r w:rsidRPr="00C415D1" w:rsidR="00C415D1">
        <w:rPr>
          <w:lang w:val="fr-FR"/>
        </w:rPr>
        <w:t>’</w:t>
      </w:r>
      <w:r w:rsidRPr="00C415D1">
        <w:rPr>
          <w:lang w:val="fr-FR"/>
        </w:rPr>
        <w:t>il y a lieu, une satisfaction équitable. »</w:t>
      </w:r>
    </w:p>
    <w:p w:rsidRPr="00C415D1" w:rsidR="00E77CB3" w:rsidP="00C415D1" w:rsidRDefault="00E77CB3">
      <w:pPr>
        <w:pStyle w:val="ECHRHeading2"/>
        <w:rPr>
          <w:lang w:val="fr-FR"/>
        </w:rPr>
      </w:pPr>
      <w:r w:rsidRPr="00C415D1">
        <w:rPr>
          <w:lang w:val="fr-FR"/>
        </w:rPr>
        <w:t>A.  Dommage</w:t>
      </w:r>
    </w:p>
    <w:p w:rsidRPr="00C415D1" w:rsidR="00163CB4" w:rsidP="00C415D1" w:rsidRDefault="00DC4FFC">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45</w:t>
      </w:r>
      <w:r w:rsidRPr="00C415D1">
        <w:rPr>
          <w:lang w:val="fr-FR"/>
        </w:rPr>
        <w:fldChar w:fldCharType="end"/>
      </w:r>
      <w:r w:rsidRPr="00C415D1">
        <w:rPr>
          <w:lang w:val="fr-FR"/>
        </w:rPr>
        <w:t>.  </w:t>
      </w:r>
      <w:r w:rsidRPr="00C415D1" w:rsidR="003E408F">
        <w:rPr>
          <w:lang w:val="fr-FR"/>
        </w:rPr>
        <w:t>Le requérant</w:t>
      </w:r>
      <w:r w:rsidRPr="00C415D1" w:rsidR="00163CB4">
        <w:rPr>
          <w:lang w:val="fr-FR"/>
        </w:rPr>
        <w:t xml:space="preserve"> réclame </w:t>
      </w:r>
      <w:r w:rsidRPr="00C415D1" w:rsidR="001E3099">
        <w:rPr>
          <w:lang w:val="fr-FR"/>
        </w:rPr>
        <w:t>200</w:t>
      </w:r>
      <w:r w:rsidRPr="00C415D1" w:rsidR="00435FFF">
        <w:rPr>
          <w:lang w:val="fr-FR"/>
        </w:rPr>
        <w:t> </w:t>
      </w:r>
      <w:r w:rsidRPr="00C415D1" w:rsidR="001E3099">
        <w:rPr>
          <w:lang w:val="fr-FR"/>
        </w:rPr>
        <w:t>000 livres turques</w:t>
      </w:r>
      <w:r w:rsidRPr="00C415D1" w:rsidR="00163CB4">
        <w:rPr>
          <w:lang w:val="fr-FR"/>
        </w:rPr>
        <w:t xml:space="preserve"> (</w:t>
      </w:r>
      <w:r w:rsidRPr="00C415D1" w:rsidR="001E3099">
        <w:rPr>
          <w:lang w:val="fr-FR"/>
        </w:rPr>
        <w:t>TRY</w:t>
      </w:r>
      <w:r w:rsidRPr="00C415D1" w:rsidR="00163CB4">
        <w:rPr>
          <w:lang w:val="fr-FR"/>
        </w:rPr>
        <w:t>)</w:t>
      </w:r>
      <w:r w:rsidRPr="00C415D1" w:rsidR="00163783">
        <w:rPr>
          <w:lang w:val="fr-FR"/>
        </w:rPr>
        <w:t xml:space="preserve"> </w:t>
      </w:r>
      <w:r w:rsidRPr="00C415D1" w:rsidR="00163CB4">
        <w:rPr>
          <w:lang w:val="fr-FR"/>
        </w:rPr>
        <w:t>au titre du préjudice moral qu</w:t>
      </w:r>
      <w:r w:rsidRPr="00C415D1" w:rsidR="00C415D1">
        <w:rPr>
          <w:lang w:val="fr-FR"/>
        </w:rPr>
        <w:t>’</w:t>
      </w:r>
      <w:r w:rsidRPr="00C415D1" w:rsidR="003E408F">
        <w:rPr>
          <w:lang w:val="fr-FR"/>
        </w:rPr>
        <w:t>il</w:t>
      </w:r>
      <w:r w:rsidRPr="00C415D1" w:rsidR="00163CB4">
        <w:rPr>
          <w:lang w:val="fr-FR"/>
        </w:rPr>
        <w:t xml:space="preserve"> </w:t>
      </w:r>
      <w:r w:rsidRPr="00C415D1" w:rsidR="004D2B91">
        <w:rPr>
          <w:lang w:val="fr-FR"/>
        </w:rPr>
        <w:t xml:space="preserve">dit </w:t>
      </w:r>
      <w:r w:rsidRPr="00C415D1" w:rsidR="00163CB4">
        <w:rPr>
          <w:lang w:val="fr-FR"/>
        </w:rPr>
        <w:t>avoir subi.</w:t>
      </w:r>
    </w:p>
    <w:p w:rsidRPr="00C415D1" w:rsidR="00E77CB3" w:rsidP="00C415D1" w:rsidRDefault="00104AFC">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46</w:t>
      </w:r>
      <w:r w:rsidRPr="00C415D1">
        <w:rPr>
          <w:lang w:val="fr-FR"/>
        </w:rPr>
        <w:fldChar w:fldCharType="end"/>
      </w:r>
      <w:r w:rsidRPr="00C415D1">
        <w:rPr>
          <w:lang w:val="fr-FR"/>
        </w:rPr>
        <w:t>.  </w:t>
      </w:r>
      <w:r w:rsidRPr="00C415D1" w:rsidR="00E77CB3">
        <w:rPr>
          <w:lang w:val="fr-FR"/>
        </w:rPr>
        <w:t xml:space="preserve">Le Gouvernement </w:t>
      </w:r>
      <w:r w:rsidRPr="00C415D1" w:rsidR="001E3099">
        <w:rPr>
          <w:lang w:val="fr-FR"/>
        </w:rPr>
        <w:t xml:space="preserve">conteste cette </w:t>
      </w:r>
      <w:r w:rsidRPr="00C415D1">
        <w:rPr>
          <w:lang w:val="fr-FR"/>
        </w:rPr>
        <w:t>demande</w:t>
      </w:r>
      <w:r w:rsidRPr="00C415D1" w:rsidR="001E3099">
        <w:rPr>
          <w:lang w:val="fr-FR"/>
        </w:rPr>
        <w:t>.</w:t>
      </w:r>
    </w:p>
    <w:p w:rsidRPr="00C415D1" w:rsidR="0058498E" w:rsidP="00C415D1" w:rsidRDefault="00B9461A">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47</w:t>
      </w:r>
      <w:r w:rsidRPr="00C415D1">
        <w:rPr>
          <w:lang w:val="fr-FR"/>
        </w:rPr>
        <w:fldChar w:fldCharType="end"/>
      </w:r>
      <w:r w:rsidRPr="00C415D1">
        <w:rPr>
          <w:lang w:val="fr-FR"/>
        </w:rPr>
        <w:t>.  </w:t>
      </w:r>
      <w:r w:rsidRPr="00C415D1" w:rsidR="00BD1866">
        <w:rPr>
          <w:lang w:val="fr-FR"/>
        </w:rPr>
        <w:t>Gardant à l</w:t>
      </w:r>
      <w:r w:rsidRPr="00C415D1" w:rsidR="00C415D1">
        <w:rPr>
          <w:lang w:val="fr-FR"/>
        </w:rPr>
        <w:t>’</w:t>
      </w:r>
      <w:r w:rsidRPr="00C415D1" w:rsidR="00BD1866">
        <w:rPr>
          <w:lang w:val="fr-FR"/>
        </w:rPr>
        <w:t>esprit</w:t>
      </w:r>
      <w:r w:rsidRPr="00C415D1" w:rsidR="00104AFC">
        <w:rPr>
          <w:lang w:val="fr-FR"/>
        </w:rPr>
        <w:t xml:space="preserve"> ses indications au paragraphe</w:t>
      </w:r>
      <w:r w:rsidRPr="00C415D1" w:rsidR="004F55FE">
        <w:rPr>
          <w:lang w:val="fr-FR"/>
        </w:rPr>
        <w:t xml:space="preserve"> </w:t>
      </w:r>
      <w:r w:rsidRPr="00C415D1" w:rsidR="00CC1634">
        <w:rPr>
          <w:lang w:val="fr-FR"/>
        </w:rPr>
        <w:t>43</w:t>
      </w:r>
      <w:r w:rsidRPr="00C415D1" w:rsidR="00104AFC">
        <w:rPr>
          <w:lang w:val="fr-FR"/>
        </w:rPr>
        <w:t xml:space="preserve"> ci-dessus, l</w:t>
      </w:r>
      <w:r w:rsidRPr="00C415D1">
        <w:rPr>
          <w:lang w:val="fr-FR"/>
        </w:rPr>
        <w:t xml:space="preserve">a Cour estime que tout préjudice éventuellement subi par le requérant se trouve suffisamment compensé par </w:t>
      </w:r>
      <w:r w:rsidRPr="00C415D1" w:rsidR="004F55FE">
        <w:rPr>
          <w:lang w:val="fr-FR"/>
        </w:rPr>
        <w:t xml:space="preserve">le </w:t>
      </w:r>
      <w:r w:rsidRPr="00C415D1">
        <w:rPr>
          <w:lang w:val="fr-FR"/>
        </w:rPr>
        <w:t>constat de violation de l</w:t>
      </w:r>
      <w:r w:rsidRPr="00C415D1" w:rsidR="00C415D1">
        <w:rPr>
          <w:lang w:val="fr-FR"/>
        </w:rPr>
        <w:t>’</w:t>
      </w:r>
      <w:r w:rsidRPr="00C415D1">
        <w:rPr>
          <w:lang w:val="fr-FR"/>
        </w:rPr>
        <w:t>article 3</w:t>
      </w:r>
      <w:r w:rsidRPr="00C415D1" w:rsidR="00435FFF">
        <w:rPr>
          <w:lang w:val="fr-FR"/>
        </w:rPr>
        <w:t xml:space="preserve"> de la Convention </w:t>
      </w:r>
      <w:r w:rsidRPr="00C415D1">
        <w:rPr>
          <w:lang w:val="fr-FR"/>
        </w:rPr>
        <w:t>du fait de l</w:t>
      </w:r>
      <w:r w:rsidRPr="00C415D1" w:rsidR="00C415D1">
        <w:rPr>
          <w:lang w:val="fr-FR"/>
        </w:rPr>
        <w:t>’</w:t>
      </w:r>
      <w:r w:rsidRPr="00C415D1">
        <w:rPr>
          <w:lang w:val="fr-FR"/>
        </w:rPr>
        <w:t>imposition d</w:t>
      </w:r>
      <w:r w:rsidRPr="00C415D1" w:rsidR="00C415D1">
        <w:rPr>
          <w:lang w:val="fr-FR"/>
        </w:rPr>
        <w:t>’</w:t>
      </w:r>
      <w:r w:rsidRPr="00C415D1">
        <w:rPr>
          <w:lang w:val="fr-FR"/>
        </w:rPr>
        <w:t xml:space="preserve">une peine de réclusion </w:t>
      </w:r>
      <w:r w:rsidRPr="00C415D1" w:rsidR="00104AFC">
        <w:rPr>
          <w:lang w:val="fr-FR"/>
        </w:rPr>
        <w:t xml:space="preserve">criminelle </w:t>
      </w:r>
      <w:r w:rsidRPr="00C415D1">
        <w:rPr>
          <w:lang w:val="fr-FR"/>
        </w:rPr>
        <w:t>à perpétuité sans possibilité de libération conditionnelle</w:t>
      </w:r>
      <w:r w:rsidRPr="00C415D1" w:rsidR="00011DE0">
        <w:rPr>
          <w:lang w:val="fr-FR"/>
        </w:rPr>
        <w:t xml:space="preserve"> (</w:t>
      </w:r>
      <w:r w:rsidRPr="00C415D1" w:rsidR="00011DE0">
        <w:rPr>
          <w:i/>
          <w:lang w:val="fr-FR"/>
        </w:rPr>
        <w:t>Vinter</w:t>
      </w:r>
      <w:r w:rsidRPr="00C415D1" w:rsidR="00011DE0">
        <w:rPr>
          <w:lang w:val="fr-FR"/>
        </w:rPr>
        <w:t>, précité, § 136)</w:t>
      </w:r>
      <w:r w:rsidRPr="00C415D1" w:rsidR="00104AFC">
        <w:rPr>
          <w:lang w:val="fr-FR"/>
        </w:rPr>
        <w:t>.</w:t>
      </w:r>
    </w:p>
    <w:p w:rsidRPr="00C415D1" w:rsidR="00E77CB3" w:rsidP="00C415D1" w:rsidRDefault="00E77CB3">
      <w:pPr>
        <w:pStyle w:val="ECHRHeading2"/>
        <w:rPr>
          <w:lang w:val="fr-FR"/>
        </w:rPr>
      </w:pPr>
      <w:r w:rsidRPr="00C415D1">
        <w:rPr>
          <w:lang w:val="fr-FR"/>
        </w:rPr>
        <w:t>B.  Frais et dépens</w:t>
      </w:r>
    </w:p>
    <w:p w:rsidRPr="00C415D1" w:rsidR="00E77CB3" w:rsidP="00C415D1" w:rsidRDefault="00DC4FFC">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48</w:t>
      </w:r>
      <w:r w:rsidRPr="00C415D1">
        <w:rPr>
          <w:lang w:val="fr-FR"/>
        </w:rPr>
        <w:fldChar w:fldCharType="end"/>
      </w:r>
      <w:r w:rsidRPr="00C415D1">
        <w:rPr>
          <w:lang w:val="fr-FR"/>
        </w:rPr>
        <w:t>.  </w:t>
      </w:r>
      <w:r w:rsidRPr="00C415D1" w:rsidR="003E408F">
        <w:rPr>
          <w:lang w:val="fr-FR"/>
        </w:rPr>
        <w:t>Le requérant</w:t>
      </w:r>
      <w:r w:rsidRPr="00C415D1" w:rsidR="00E77CB3">
        <w:rPr>
          <w:lang w:val="fr-FR"/>
        </w:rPr>
        <w:t xml:space="preserve"> demande également </w:t>
      </w:r>
      <w:r w:rsidRPr="00C415D1" w:rsidR="001E3099">
        <w:rPr>
          <w:lang w:val="fr-FR"/>
        </w:rPr>
        <w:t>21</w:t>
      </w:r>
      <w:r w:rsidRPr="00C415D1" w:rsidR="00435FFF">
        <w:rPr>
          <w:lang w:val="fr-FR"/>
        </w:rPr>
        <w:t> </w:t>
      </w:r>
      <w:r w:rsidRPr="00C415D1" w:rsidR="001E3099">
        <w:rPr>
          <w:lang w:val="fr-FR"/>
        </w:rPr>
        <w:t>400 TRY (</w:t>
      </w:r>
      <w:r w:rsidRPr="00C415D1" w:rsidR="00885BAC">
        <w:rPr>
          <w:lang w:val="fr-FR"/>
        </w:rPr>
        <w:t>soit environ</w:t>
      </w:r>
      <w:r w:rsidRPr="00C415D1" w:rsidR="00163783">
        <w:rPr>
          <w:lang w:val="fr-FR"/>
        </w:rPr>
        <w:t> </w:t>
      </w:r>
      <w:r w:rsidRPr="00C415D1" w:rsidR="001E3099">
        <w:rPr>
          <w:lang w:val="fr-FR"/>
        </w:rPr>
        <w:t>3</w:t>
      </w:r>
      <w:r w:rsidRPr="00C415D1" w:rsidR="00885BAC">
        <w:rPr>
          <w:lang w:val="fr-FR"/>
        </w:rPr>
        <w:t> </w:t>
      </w:r>
      <w:r w:rsidRPr="00C415D1" w:rsidR="001E3099">
        <w:rPr>
          <w:lang w:val="fr-FR"/>
        </w:rPr>
        <w:t>900</w:t>
      </w:r>
      <w:r w:rsidRPr="00C415D1" w:rsidR="00885BAC">
        <w:rPr>
          <w:lang w:val="fr-FR"/>
        </w:rPr>
        <w:t> </w:t>
      </w:r>
      <w:r w:rsidRPr="00C415D1" w:rsidR="00163783">
        <w:rPr>
          <w:lang w:val="fr-FR"/>
        </w:rPr>
        <w:t>euros (</w:t>
      </w:r>
      <w:r w:rsidRPr="00C415D1" w:rsidR="00E77CB3">
        <w:rPr>
          <w:lang w:val="fr-FR"/>
        </w:rPr>
        <w:t>EUR</w:t>
      </w:r>
      <w:r w:rsidRPr="00C415D1" w:rsidR="00163783">
        <w:rPr>
          <w:lang w:val="fr-FR"/>
        </w:rPr>
        <w:t>)</w:t>
      </w:r>
      <w:r w:rsidRPr="00C415D1" w:rsidR="001E3099">
        <w:rPr>
          <w:lang w:val="fr-FR"/>
        </w:rPr>
        <w:t xml:space="preserve">) </w:t>
      </w:r>
      <w:r w:rsidRPr="00C415D1" w:rsidR="00E77CB3">
        <w:rPr>
          <w:lang w:val="fr-FR"/>
        </w:rPr>
        <w:t>pour les frais et dépens engagés devant les juridictions internes et pour ceux engagés devant la Cour.</w:t>
      </w:r>
      <w:r w:rsidRPr="00C415D1" w:rsidR="00E11D51">
        <w:rPr>
          <w:lang w:val="fr-FR"/>
        </w:rPr>
        <w:t xml:space="preserve"> Il présente une note d</w:t>
      </w:r>
      <w:r w:rsidRPr="00C415D1" w:rsidR="00C415D1">
        <w:rPr>
          <w:lang w:val="fr-FR"/>
        </w:rPr>
        <w:t>’</w:t>
      </w:r>
      <w:r w:rsidRPr="00C415D1" w:rsidR="00E11D51">
        <w:rPr>
          <w:lang w:val="fr-FR"/>
        </w:rPr>
        <w:t xml:space="preserve">honoraires </w:t>
      </w:r>
      <w:r w:rsidRPr="00C415D1" w:rsidR="00BD2524">
        <w:rPr>
          <w:lang w:val="fr-FR"/>
        </w:rPr>
        <w:t xml:space="preserve">indiquant la nature et la durée du travail effectué, </w:t>
      </w:r>
      <w:r w:rsidRPr="00C415D1" w:rsidR="00E11D51">
        <w:rPr>
          <w:lang w:val="fr-FR"/>
        </w:rPr>
        <w:t>signé</w:t>
      </w:r>
      <w:r w:rsidRPr="00C415D1" w:rsidR="00D14297">
        <w:rPr>
          <w:lang w:val="fr-FR"/>
        </w:rPr>
        <w:t>e</w:t>
      </w:r>
      <w:r w:rsidRPr="00C415D1" w:rsidR="00E11D51">
        <w:rPr>
          <w:lang w:val="fr-FR"/>
        </w:rPr>
        <w:t xml:space="preserve"> par son avocat.</w:t>
      </w:r>
    </w:p>
    <w:p w:rsidRPr="00C415D1" w:rsidR="00E77CB3" w:rsidP="00C415D1" w:rsidRDefault="00DC4FFC">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49</w:t>
      </w:r>
      <w:r w:rsidRPr="00C415D1">
        <w:rPr>
          <w:lang w:val="fr-FR"/>
        </w:rPr>
        <w:fldChar w:fldCharType="end"/>
      </w:r>
      <w:r w:rsidRPr="00C415D1">
        <w:rPr>
          <w:lang w:val="fr-FR"/>
        </w:rPr>
        <w:t>.  </w:t>
      </w:r>
      <w:r w:rsidRPr="00C415D1" w:rsidR="00E77CB3">
        <w:rPr>
          <w:lang w:val="fr-FR"/>
        </w:rPr>
        <w:t xml:space="preserve">Le Gouvernement </w:t>
      </w:r>
      <w:r w:rsidRPr="00C415D1" w:rsidR="00890E1F">
        <w:rPr>
          <w:lang w:val="fr-FR"/>
        </w:rPr>
        <w:t xml:space="preserve">considère que cette somme est </w:t>
      </w:r>
      <w:r w:rsidRPr="00C415D1" w:rsidR="00FA1DDE">
        <w:rPr>
          <w:lang w:val="fr-FR"/>
        </w:rPr>
        <w:t>excessive</w:t>
      </w:r>
      <w:r w:rsidRPr="00C415D1" w:rsidR="00890E1F">
        <w:rPr>
          <w:lang w:val="fr-FR"/>
        </w:rPr>
        <w:t>.</w:t>
      </w:r>
    </w:p>
    <w:p w:rsidRPr="00C415D1" w:rsidR="00E77CB3" w:rsidP="00C415D1" w:rsidRDefault="00DC4FFC">
      <w:pPr>
        <w:pStyle w:val="ECHRPara"/>
        <w:rPr>
          <w:lang w:val="fr-FR"/>
        </w:rPr>
      </w:pPr>
      <w:r w:rsidRPr="00C415D1">
        <w:rPr>
          <w:lang w:val="fr-FR"/>
        </w:rPr>
        <w:fldChar w:fldCharType="begin"/>
      </w:r>
      <w:r w:rsidRPr="00C415D1">
        <w:rPr>
          <w:lang w:val="fr-FR"/>
        </w:rPr>
        <w:instrText xml:space="preserve"> SEQ level0 \*arabic </w:instrText>
      </w:r>
      <w:r w:rsidRPr="00C415D1">
        <w:rPr>
          <w:lang w:val="fr-FR"/>
        </w:rPr>
        <w:fldChar w:fldCharType="separate"/>
      </w:r>
      <w:r w:rsidRPr="00C415D1" w:rsidR="00C415D1">
        <w:rPr>
          <w:noProof/>
          <w:lang w:val="fr-FR"/>
        </w:rPr>
        <w:t>50</w:t>
      </w:r>
      <w:r w:rsidRPr="00C415D1">
        <w:rPr>
          <w:lang w:val="fr-FR"/>
        </w:rPr>
        <w:fldChar w:fldCharType="end"/>
      </w:r>
      <w:r w:rsidRPr="00C415D1">
        <w:rPr>
          <w:lang w:val="fr-FR"/>
        </w:rPr>
        <w:t>.  </w:t>
      </w:r>
      <w:r w:rsidRPr="00C415D1" w:rsidR="003E408F">
        <w:rPr>
          <w:lang w:val="fr-FR"/>
        </w:rPr>
        <w:t>Selon la jurisprudence de la Cour, un requérant ne peut obtenir le remboursement de ses frais et dépens que dans la mesure où se trouvent établis leur réalité, leur nécessité et le caractère raisonnable de leur taux. En l</w:t>
      </w:r>
      <w:r w:rsidRPr="00C415D1" w:rsidR="00C415D1">
        <w:rPr>
          <w:lang w:val="fr-FR"/>
        </w:rPr>
        <w:t>’</w:t>
      </w:r>
      <w:r w:rsidRPr="00C415D1" w:rsidR="003E408F">
        <w:rPr>
          <w:lang w:val="fr-FR"/>
        </w:rPr>
        <w:t>espèce, compte</w:t>
      </w:r>
      <w:r w:rsidRPr="00C415D1" w:rsidR="00E77CB3">
        <w:rPr>
          <w:lang w:val="fr-FR"/>
        </w:rPr>
        <w:t xml:space="preserve"> tenu des documents </w:t>
      </w:r>
      <w:r w:rsidRPr="00C415D1" w:rsidR="00D576CF">
        <w:rPr>
          <w:lang w:val="fr-FR"/>
        </w:rPr>
        <w:t>dont elle dispose</w:t>
      </w:r>
      <w:r w:rsidRPr="00C415D1" w:rsidR="00E77CB3">
        <w:rPr>
          <w:lang w:val="fr-FR"/>
        </w:rPr>
        <w:t>,</w:t>
      </w:r>
      <w:r w:rsidRPr="00C415D1" w:rsidR="00043947">
        <w:rPr>
          <w:lang w:val="fr-FR"/>
        </w:rPr>
        <w:t xml:space="preserve"> </w:t>
      </w:r>
      <w:r w:rsidRPr="00C415D1" w:rsidR="00E77CB3">
        <w:rPr>
          <w:lang w:val="fr-FR"/>
        </w:rPr>
        <w:t xml:space="preserve">la Cour estime raisonnable </w:t>
      </w:r>
      <w:r w:rsidRPr="00C415D1" w:rsidR="00043947">
        <w:rPr>
          <w:lang w:val="fr-FR"/>
        </w:rPr>
        <w:t>d</w:t>
      </w:r>
      <w:r w:rsidRPr="00C415D1" w:rsidR="00C415D1">
        <w:rPr>
          <w:lang w:val="fr-FR"/>
        </w:rPr>
        <w:t>’</w:t>
      </w:r>
      <w:r w:rsidRPr="00C415D1" w:rsidR="00043947">
        <w:rPr>
          <w:lang w:val="fr-FR"/>
        </w:rPr>
        <w:t>accorder</w:t>
      </w:r>
      <w:r w:rsidRPr="00C415D1" w:rsidR="00E77CB3">
        <w:rPr>
          <w:lang w:val="fr-FR"/>
        </w:rPr>
        <w:t xml:space="preserve"> </w:t>
      </w:r>
      <w:r w:rsidRPr="00C415D1" w:rsidR="003E408F">
        <w:rPr>
          <w:lang w:val="fr-FR"/>
        </w:rPr>
        <w:t>au requérant</w:t>
      </w:r>
      <w:r w:rsidRPr="00C415D1" w:rsidR="00043947">
        <w:rPr>
          <w:lang w:val="fr-FR"/>
        </w:rPr>
        <w:t xml:space="preserve"> la somme de </w:t>
      </w:r>
      <w:r w:rsidRPr="00C415D1" w:rsidR="00E11D51">
        <w:rPr>
          <w:lang w:val="fr-FR"/>
        </w:rPr>
        <w:t>1 500</w:t>
      </w:r>
      <w:r w:rsidRPr="00C415D1" w:rsidR="00043947">
        <w:rPr>
          <w:lang w:val="fr-FR"/>
        </w:rPr>
        <w:t xml:space="preserve"> EUR</w:t>
      </w:r>
      <w:r w:rsidRPr="00C415D1" w:rsidR="00E77CB3">
        <w:rPr>
          <w:lang w:val="fr-FR"/>
        </w:rPr>
        <w:t>.</w:t>
      </w:r>
    </w:p>
    <w:p w:rsidRPr="00C415D1" w:rsidR="00E77CB3" w:rsidP="00C415D1" w:rsidRDefault="00E77CB3">
      <w:pPr>
        <w:pStyle w:val="ECHRTitle1"/>
        <w:rPr>
          <w:lang w:val="fr-FR"/>
        </w:rPr>
      </w:pPr>
      <w:r w:rsidRPr="00C415D1">
        <w:rPr>
          <w:lang w:val="fr-FR"/>
        </w:rPr>
        <w:t>PAR CES MOTIFS, LA COUR</w:t>
      </w:r>
      <w:r w:rsidRPr="00C415D1" w:rsidR="003E408F">
        <w:rPr>
          <w:lang w:val="fr-FR"/>
        </w:rPr>
        <w:t>, À L</w:t>
      </w:r>
      <w:r w:rsidRPr="00C415D1" w:rsidR="00C415D1">
        <w:rPr>
          <w:lang w:val="fr-FR"/>
        </w:rPr>
        <w:t>’</w:t>
      </w:r>
      <w:r w:rsidRPr="00C415D1" w:rsidR="003E408F">
        <w:rPr>
          <w:lang w:val="fr-FR"/>
        </w:rPr>
        <w:t>UNANIMITÉ,</w:t>
      </w:r>
    </w:p>
    <w:p w:rsidRPr="00C415D1" w:rsidR="00FB2B45" w:rsidP="00C415D1" w:rsidRDefault="00FB2B45">
      <w:pPr>
        <w:pStyle w:val="JuList"/>
        <w:rPr>
          <w:lang w:val="fr-FR"/>
        </w:rPr>
      </w:pPr>
      <w:r w:rsidRPr="00C415D1">
        <w:rPr>
          <w:lang w:val="fr-FR"/>
        </w:rPr>
        <w:t>1.  </w:t>
      </w:r>
      <w:r w:rsidRPr="00C415D1">
        <w:rPr>
          <w:i/>
          <w:lang w:val="fr-FR"/>
        </w:rPr>
        <w:t>Déclare</w:t>
      </w:r>
      <w:r w:rsidRPr="00C415D1">
        <w:rPr>
          <w:lang w:val="fr-FR"/>
        </w:rPr>
        <w:t xml:space="preserve"> </w:t>
      </w:r>
      <w:r w:rsidRPr="00C415D1" w:rsidR="003E408F">
        <w:rPr>
          <w:lang w:val="fr-FR"/>
        </w:rPr>
        <w:t>la requête recevable</w:t>
      </w:r>
      <w:r w:rsidRPr="00C415D1" w:rsidR="00435FFF">
        <w:rPr>
          <w:lang w:val="fr-FR"/>
        </w:rPr>
        <w:t> ;</w:t>
      </w:r>
    </w:p>
    <w:p w:rsidRPr="00C415D1" w:rsidR="00E77CB3" w:rsidP="00C415D1" w:rsidRDefault="00E77CB3">
      <w:pPr>
        <w:pStyle w:val="JuList"/>
        <w:rPr>
          <w:lang w:val="fr-FR"/>
        </w:rPr>
      </w:pPr>
    </w:p>
    <w:p w:rsidRPr="00C415D1" w:rsidR="00E77CB3" w:rsidP="00C415D1" w:rsidRDefault="00043947">
      <w:pPr>
        <w:pStyle w:val="JuList"/>
        <w:rPr>
          <w:lang w:val="fr-FR"/>
        </w:rPr>
      </w:pPr>
      <w:r w:rsidRPr="00C415D1">
        <w:rPr>
          <w:lang w:val="fr-FR"/>
        </w:rPr>
        <w:t>2</w:t>
      </w:r>
      <w:r w:rsidRPr="00C415D1" w:rsidR="00E77CB3">
        <w:rPr>
          <w:lang w:val="fr-FR"/>
        </w:rPr>
        <w:t>.  </w:t>
      </w:r>
      <w:r w:rsidRPr="00C415D1" w:rsidR="00E77CB3">
        <w:rPr>
          <w:i/>
          <w:lang w:val="fr-FR"/>
        </w:rPr>
        <w:t>Dit</w:t>
      </w:r>
      <w:r w:rsidRPr="00C415D1" w:rsidR="00E77CB3">
        <w:rPr>
          <w:lang w:val="fr-FR"/>
        </w:rPr>
        <w:t xml:space="preserve"> qu</w:t>
      </w:r>
      <w:r w:rsidRPr="00C415D1" w:rsidR="00C415D1">
        <w:rPr>
          <w:lang w:val="fr-FR"/>
        </w:rPr>
        <w:t>’</w:t>
      </w:r>
      <w:r w:rsidRPr="00C415D1" w:rsidR="00E77CB3">
        <w:rPr>
          <w:lang w:val="fr-FR"/>
        </w:rPr>
        <w:t xml:space="preserve">il </w:t>
      </w:r>
      <w:r w:rsidRPr="00C415D1">
        <w:rPr>
          <w:lang w:val="fr-FR"/>
        </w:rPr>
        <w:t>n</w:t>
      </w:r>
      <w:r w:rsidRPr="00C415D1" w:rsidR="00C415D1">
        <w:rPr>
          <w:lang w:val="fr-FR"/>
        </w:rPr>
        <w:t>’</w:t>
      </w:r>
      <w:r w:rsidRPr="00C415D1" w:rsidR="00E77CB3">
        <w:rPr>
          <w:lang w:val="fr-FR"/>
        </w:rPr>
        <w:t xml:space="preserve">y a </w:t>
      </w:r>
      <w:r w:rsidRPr="00C415D1">
        <w:rPr>
          <w:lang w:val="fr-FR"/>
        </w:rPr>
        <w:t xml:space="preserve">pas </w:t>
      </w:r>
      <w:r w:rsidRPr="00C415D1" w:rsidR="00E77CB3">
        <w:rPr>
          <w:lang w:val="fr-FR"/>
        </w:rPr>
        <w:t>eu violation de l</w:t>
      </w:r>
      <w:r w:rsidRPr="00C415D1" w:rsidR="00C415D1">
        <w:rPr>
          <w:lang w:val="fr-FR"/>
        </w:rPr>
        <w:t>’</w:t>
      </w:r>
      <w:r w:rsidRPr="00C415D1" w:rsidR="00E77CB3">
        <w:rPr>
          <w:lang w:val="fr-FR"/>
        </w:rPr>
        <w:t xml:space="preserve">article </w:t>
      </w:r>
      <w:r w:rsidRPr="00C415D1">
        <w:rPr>
          <w:lang w:val="fr-FR"/>
        </w:rPr>
        <w:t>3</w:t>
      </w:r>
      <w:r w:rsidRPr="00C415D1" w:rsidR="00E77CB3">
        <w:rPr>
          <w:lang w:val="fr-FR"/>
        </w:rPr>
        <w:t xml:space="preserve"> de la Convention</w:t>
      </w:r>
      <w:r w:rsidRPr="00C415D1">
        <w:rPr>
          <w:lang w:val="fr-FR"/>
        </w:rPr>
        <w:t xml:space="preserve"> s</w:t>
      </w:r>
      <w:r w:rsidRPr="00C415D1" w:rsidR="00C415D1">
        <w:rPr>
          <w:lang w:val="fr-FR"/>
        </w:rPr>
        <w:t>’</w:t>
      </w:r>
      <w:r w:rsidRPr="00C415D1">
        <w:rPr>
          <w:lang w:val="fr-FR"/>
        </w:rPr>
        <w:t>agissant des conditions de détention du requérant</w:t>
      </w:r>
      <w:r w:rsidRPr="00C415D1" w:rsidR="00E77CB3">
        <w:rPr>
          <w:lang w:val="fr-FR"/>
        </w:rPr>
        <w:t> ;</w:t>
      </w:r>
    </w:p>
    <w:p w:rsidRPr="00C415D1" w:rsidR="00E77CB3" w:rsidP="00C415D1" w:rsidRDefault="00E77CB3">
      <w:pPr>
        <w:pStyle w:val="JuList"/>
        <w:rPr>
          <w:lang w:val="fr-FR"/>
        </w:rPr>
      </w:pPr>
    </w:p>
    <w:p w:rsidRPr="00C415D1" w:rsidR="00E77CB3" w:rsidP="00C415D1" w:rsidRDefault="00043947">
      <w:pPr>
        <w:pStyle w:val="JuList"/>
        <w:rPr>
          <w:lang w:val="fr-FR"/>
        </w:rPr>
      </w:pPr>
      <w:r w:rsidRPr="00C415D1">
        <w:rPr>
          <w:lang w:val="fr-FR"/>
        </w:rPr>
        <w:t>3</w:t>
      </w:r>
      <w:r w:rsidRPr="00C415D1" w:rsidR="00E77CB3">
        <w:rPr>
          <w:lang w:val="fr-FR"/>
        </w:rPr>
        <w:t>.  </w:t>
      </w:r>
      <w:r w:rsidRPr="00C415D1" w:rsidR="00E77CB3">
        <w:rPr>
          <w:i/>
          <w:lang w:val="fr-FR"/>
        </w:rPr>
        <w:t>Dit</w:t>
      </w:r>
      <w:r w:rsidRPr="00C415D1" w:rsidR="00E77CB3">
        <w:rPr>
          <w:lang w:val="fr-FR"/>
        </w:rPr>
        <w:t xml:space="preserve"> </w:t>
      </w:r>
      <w:r w:rsidRPr="00C415D1" w:rsidR="00A82585">
        <w:rPr>
          <w:lang w:val="fr-FR"/>
        </w:rPr>
        <w:t>qu</w:t>
      </w:r>
      <w:r w:rsidRPr="00C415D1" w:rsidR="00C415D1">
        <w:rPr>
          <w:lang w:val="fr-FR"/>
        </w:rPr>
        <w:t>’</w:t>
      </w:r>
      <w:r w:rsidRPr="00C415D1" w:rsidR="00A82585">
        <w:rPr>
          <w:lang w:val="fr-FR"/>
        </w:rPr>
        <w:t>il y a eu violation de l</w:t>
      </w:r>
      <w:r w:rsidRPr="00C415D1" w:rsidR="00C415D1">
        <w:rPr>
          <w:lang w:val="fr-FR"/>
        </w:rPr>
        <w:t>’</w:t>
      </w:r>
      <w:r w:rsidRPr="00C415D1" w:rsidR="00A82585">
        <w:rPr>
          <w:lang w:val="fr-FR"/>
        </w:rPr>
        <w:t>article 3</w:t>
      </w:r>
      <w:r w:rsidRPr="00C415D1" w:rsidR="00E77CB3">
        <w:rPr>
          <w:lang w:val="fr-FR"/>
        </w:rPr>
        <w:t xml:space="preserve"> de la Convention</w:t>
      </w:r>
      <w:r w:rsidRPr="00C415D1" w:rsidR="00A82585">
        <w:rPr>
          <w:lang w:val="fr-FR"/>
        </w:rPr>
        <w:t xml:space="preserve"> quant au grief </w:t>
      </w:r>
      <w:r w:rsidRPr="00C415D1" w:rsidR="00435FFF">
        <w:rPr>
          <w:lang w:val="fr-FR"/>
        </w:rPr>
        <w:t xml:space="preserve">tiré de </w:t>
      </w:r>
      <w:r w:rsidRPr="00C415D1" w:rsidR="00D17E5B">
        <w:rPr>
          <w:lang w:val="fr-FR"/>
        </w:rPr>
        <w:t xml:space="preserve">la nature incompressible de la </w:t>
      </w:r>
      <w:r w:rsidRPr="00C415D1" w:rsidR="00435FFF">
        <w:rPr>
          <w:lang w:val="fr-FR"/>
        </w:rPr>
        <w:t xml:space="preserve">peine de </w:t>
      </w:r>
      <w:r w:rsidRPr="00C415D1" w:rsidR="00D17E5B">
        <w:rPr>
          <w:lang w:val="fr-FR"/>
        </w:rPr>
        <w:t>réclusion c</w:t>
      </w:r>
      <w:r w:rsidRPr="00C415D1" w:rsidR="001F528E">
        <w:rPr>
          <w:lang w:val="fr-FR"/>
        </w:rPr>
        <w:t>riminelle à perpétuité aggravée </w:t>
      </w:r>
      <w:r w:rsidRPr="00C415D1" w:rsidR="00E77CB3">
        <w:rPr>
          <w:lang w:val="fr-FR"/>
        </w:rPr>
        <w:t>;</w:t>
      </w:r>
    </w:p>
    <w:p w:rsidRPr="00C415D1" w:rsidR="00890E1F" w:rsidP="00C415D1" w:rsidRDefault="00890E1F">
      <w:pPr>
        <w:pStyle w:val="JuList"/>
        <w:rPr>
          <w:lang w:val="fr-FR"/>
        </w:rPr>
      </w:pPr>
    </w:p>
    <w:p w:rsidRPr="00C415D1" w:rsidR="00890E1F" w:rsidP="00C415D1" w:rsidRDefault="00890E1F">
      <w:pPr>
        <w:pStyle w:val="JuList"/>
        <w:rPr>
          <w:lang w:val="fr-FR"/>
        </w:rPr>
      </w:pPr>
      <w:r w:rsidRPr="00C415D1">
        <w:rPr>
          <w:lang w:val="fr-FR"/>
        </w:rPr>
        <w:t>4.  </w:t>
      </w:r>
      <w:r w:rsidRPr="00C415D1">
        <w:rPr>
          <w:i/>
          <w:lang w:val="fr-FR"/>
        </w:rPr>
        <w:t>Dit</w:t>
      </w:r>
      <w:r w:rsidRPr="00C415D1">
        <w:rPr>
          <w:lang w:val="fr-FR"/>
        </w:rPr>
        <w:t xml:space="preserve"> que le constat de violation </w:t>
      </w:r>
      <w:r w:rsidRPr="00C415D1" w:rsidR="00435FFF">
        <w:rPr>
          <w:lang w:val="fr-FR"/>
        </w:rPr>
        <w:t>de</w:t>
      </w:r>
      <w:r w:rsidRPr="00C415D1">
        <w:rPr>
          <w:lang w:val="fr-FR"/>
        </w:rPr>
        <w:t xml:space="preserve"> l</w:t>
      </w:r>
      <w:r w:rsidRPr="00C415D1" w:rsidR="00C415D1">
        <w:rPr>
          <w:lang w:val="fr-FR"/>
        </w:rPr>
        <w:t>’</w:t>
      </w:r>
      <w:r w:rsidRPr="00C415D1">
        <w:rPr>
          <w:lang w:val="fr-FR"/>
        </w:rPr>
        <w:t xml:space="preserve">article 3 </w:t>
      </w:r>
      <w:r w:rsidRPr="00C415D1" w:rsidR="00435FFF">
        <w:rPr>
          <w:lang w:val="fr-FR"/>
        </w:rPr>
        <w:t xml:space="preserve">de la Convention </w:t>
      </w:r>
      <w:r w:rsidRPr="00C415D1">
        <w:rPr>
          <w:lang w:val="fr-FR"/>
        </w:rPr>
        <w:t>fournit en soi une satisfaction équitable suffisante pour le dommage moral subi par le requérant de ce fait ;</w:t>
      </w:r>
    </w:p>
    <w:p w:rsidRPr="00C415D1" w:rsidR="00E77CB3" w:rsidP="00C415D1" w:rsidRDefault="00E77CB3">
      <w:pPr>
        <w:pStyle w:val="JuList"/>
        <w:rPr>
          <w:lang w:val="fr-FR"/>
        </w:rPr>
      </w:pPr>
    </w:p>
    <w:p w:rsidRPr="00C415D1" w:rsidR="000D0695" w:rsidP="00C415D1" w:rsidRDefault="00890E1F">
      <w:pPr>
        <w:pStyle w:val="JuList"/>
        <w:rPr>
          <w:lang w:val="fr-FR"/>
        </w:rPr>
      </w:pPr>
      <w:r w:rsidRPr="00C415D1">
        <w:rPr>
          <w:lang w:val="fr-FR"/>
        </w:rPr>
        <w:t>5</w:t>
      </w:r>
      <w:r w:rsidRPr="00C415D1" w:rsidR="00E77CB3">
        <w:rPr>
          <w:lang w:val="fr-FR"/>
        </w:rPr>
        <w:t>.  </w:t>
      </w:r>
      <w:r w:rsidRPr="00C415D1" w:rsidR="00E77CB3">
        <w:rPr>
          <w:i/>
          <w:lang w:val="fr-FR"/>
        </w:rPr>
        <w:t>Dit</w:t>
      </w:r>
    </w:p>
    <w:p w:rsidRPr="00C415D1" w:rsidR="00E77CB3" w:rsidP="00C415D1" w:rsidRDefault="00E77CB3">
      <w:pPr>
        <w:pStyle w:val="JuLista"/>
        <w:rPr>
          <w:lang w:val="fr-FR"/>
        </w:rPr>
      </w:pPr>
      <w:r w:rsidRPr="00C415D1">
        <w:rPr>
          <w:lang w:val="fr-FR"/>
        </w:rPr>
        <w:t>a)  que l</w:t>
      </w:r>
      <w:r w:rsidRPr="00C415D1" w:rsidR="00C415D1">
        <w:rPr>
          <w:lang w:val="fr-FR"/>
        </w:rPr>
        <w:t>’</w:t>
      </w:r>
      <w:r w:rsidRPr="00C415D1">
        <w:rPr>
          <w:lang w:val="fr-FR"/>
        </w:rPr>
        <w:t xml:space="preserve">État défendeur doit verser </w:t>
      </w:r>
      <w:r w:rsidRPr="00C415D1" w:rsidR="003E408F">
        <w:rPr>
          <w:lang w:val="fr-FR"/>
        </w:rPr>
        <w:t>au requérant</w:t>
      </w:r>
      <w:r w:rsidRPr="00C415D1">
        <w:rPr>
          <w:lang w:val="fr-FR"/>
        </w:rPr>
        <w:t>, dans les trois mois</w:t>
      </w:r>
      <w:r w:rsidRPr="00C415D1" w:rsidR="00A82585">
        <w:rPr>
          <w:lang w:val="fr-FR"/>
        </w:rPr>
        <w:t xml:space="preserve"> </w:t>
      </w:r>
      <w:r w:rsidRPr="00C415D1" w:rsidR="003E408F">
        <w:rPr>
          <w:lang w:val="fr-FR"/>
        </w:rPr>
        <w:t>à compter du jour où l</w:t>
      </w:r>
      <w:r w:rsidRPr="00C415D1" w:rsidR="00C415D1">
        <w:rPr>
          <w:lang w:val="fr-FR"/>
        </w:rPr>
        <w:t>’</w:t>
      </w:r>
      <w:r w:rsidRPr="00C415D1" w:rsidR="003E408F">
        <w:rPr>
          <w:lang w:val="fr-FR"/>
        </w:rPr>
        <w:t>arrêt sera devenu définitif conformément à l</w:t>
      </w:r>
      <w:r w:rsidRPr="00C415D1" w:rsidR="00C415D1">
        <w:rPr>
          <w:lang w:val="fr-FR"/>
        </w:rPr>
        <w:t>’</w:t>
      </w:r>
      <w:r w:rsidRPr="00C415D1" w:rsidR="00890E1F">
        <w:rPr>
          <w:lang w:val="fr-FR"/>
        </w:rPr>
        <w:t>article 44 § 2 de la Convention</w:t>
      </w:r>
      <w:r w:rsidRPr="00C415D1">
        <w:rPr>
          <w:lang w:val="fr-FR"/>
        </w:rPr>
        <w:t xml:space="preserve">, </w:t>
      </w:r>
      <w:r w:rsidRPr="00C415D1" w:rsidR="00890E1F">
        <w:rPr>
          <w:lang w:val="fr-FR"/>
        </w:rPr>
        <w:t>la somme de</w:t>
      </w:r>
      <w:r w:rsidRPr="00C415D1" w:rsidR="00F96281">
        <w:rPr>
          <w:lang w:val="fr-FR"/>
        </w:rPr>
        <w:t> </w:t>
      </w:r>
      <w:r w:rsidRPr="00C415D1" w:rsidR="001C08D3">
        <w:rPr>
          <w:lang w:val="fr-FR"/>
        </w:rPr>
        <w:t>1</w:t>
      </w:r>
      <w:r w:rsidRPr="00C415D1" w:rsidR="00F96281">
        <w:rPr>
          <w:lang w:val="fr-FR"/>
        </w:rPr>
        <w:t> </w:t>
      </w:r>
      <w:r w:rsidRPr="00C415D1" w:rsidR="001C08D3">
        <w:rPr>
          <w:lang w:val="fr-FR"/>
        </w:rPr>
        <w:t xml:space="preserve">500 </w:t>
      </w:r>
      <w:r w:rsidRPr="00C415D1" w:rsidR="00890E1F">
        <w:rPr>
          <w:lang w:val="fr-FR" w:eastAsia="en-GB"/>
        </w:rPr>
        <w:t xml:space="preserve">EUR (mille </w:t>
      </w:r>
      <w:r w:rsidRPr="00C415D1" w:rsidR="001C08D3">
        <w:rPr>
          <w:lang w:val="fr-FR" w:eastAsia="en-GB"/>
        </w:rPr>
        <w:t xml:space="preserve">cinq </w:t>
      </w:r>
      <w:r w:rsidRPr="00C415D1" w:rsidR="00890E1F">
        <w:rPr>
          <w:lang w:val="fr-FR" w:eastAsia="en-GB"/>
        </w:rPr>
        <w:t>cent</w:t>
      </w:r>
      <w:r w:rsidRPr="00C415D1" w:rsidR="001C08D3">
        <w:rPr>
          <w:lang w:val="fr-FR" w:eastAsia="en-GB"/>
        </w:rPr>
        <w:t>s</w:t>
      </w:r>
      <w:r w:rsidRPr="00C415D1" w:rsidR="00890E1F">
        <w:rPr>
          <w:lang w:val="fr-FR" w:eastAsia="en-GB"/>
        </w:rPr>
        <w:t xml:space="preserve"> euros) </w:t>
      </w:r>
      <w:r w:rsidRPr="00C415D1" w:rsidR="00F96281">
        <w:rPr>
          <w:lang w:val="fr-FR" w:eastAsia="en-GB"/>
        </w:rPr>
        <w:t xml:space="preserve">pour frais et dépens, </w:t>
      </w:r>
      <w:r w:rsidRPr="00C415D1" w:rsidR="00890E1F">
        <w:rPr>
          <w:lang w:val="fr-FR" w:eastAsia="en-GB"/>
        </w:rPr>
        <w:t xml:space="preserve">plus tout montant pouvant être dû par </w:t>
      </w:r>
      <w:r w:rsidRPr="00C415D1" w:rsidR="00890E1F">
        <w:rPr>
          <w:lang w:val="fr-FR"/>
        </w:rPr>
        <w:t>le requérant</w:t>
      </w:r>
      <w:r w:rsidRPr="00C415D1" w:rsidR="00890E1F">
        <w:rPr>
          <w:lang w:val="fr-FR" w:eastAsia="en-GB"/>
        </w:rPr>
        <w:t xml:space="preserve"> à titre d</w:t>
      </w:r>
      <w:r w:rsidRPr="00C415D1" w:rsidR="00C415D1">
        <w:rPr>
          <w:lang w:val="fr-FR" w:eastAsia="en-GB"/>
        </w:rPr>
        <w:t>’</w:t>
      </w:r>
      <w:r w:rsidRPr="00C415D1" w:rsidR="00890E1F">
        <w:rPr>
          <w:lang w:val="fr-FR" w:eastAsia="en-GB"/>
        </w:rPr>
        <w:t xml:space="preserve">impôt, </w:t>
      </w:r>
      <w:r w:rsidRPr="00C415D1">
        <w:rPr>
          <w:lang w:val="fr-FR"/>
        </w:rPr>
        <w:t xml:space="preserve">à convertir en </w:t>
      </w:r>
      <w:r w:rsidRPr="00C415D1" w:rsidR="00A82585">
        <w:rPr>
          <w:lang w:val="fr-FR" w:eastAsia="en-GB"/>
        </w:rPr>
        <w:t>livres turques</w:t>
      </w:r>
      <w:r w:rsidRPr="00C415D1">
        <w:rPr>
          <w:lang w:val="fr-FR"/>
        </w:rPr>
        <w:t xml:space="preserve"> au taux applicable à la date du règlement</w:t>
      </w:r>
      <w:r w:rsidRPr="00C415D1" w:rsidR="009C1197">
        <w:rPr>
          <w:lang w:val="fr-FR"/>
        </w:rPr>
        <w:t>,</w:t>
      </w:r>
    </w:p>
    <w:p w:rsidRPr="00C415D1" w:rsidR="003175BA" w:rsidP="00C415D1" w:rsidRDefault="00E77CB3">
      <w:pPr>
        <w:pStyle w:val="JuLista"/>
        <w:rPr>
          <w:lang w:val="fr-FR"/>
        </w:rPr>
      </w:pPr>
      <w:r w:rsidRPr="00C415D1">
        <w:rPr>
          <w:lang w:val="fr-FR"/>
        </w:rPr>
        <w:t>b)  qu</w:t>
      </w:r>
      <w:r w:rsidRPr="00C415D1" w:rsidR="00C415D1">
        <w:rPr>
          <w:lang w:val="fr-FR"/>
        </w:rPr>
        <w:t>’</w:t>
      </w:r>
      <w:r w:rsidRPr="00C415D1">
        <w:rPr>
          <w:lang w:val="fr-FR"/>
        </w:rPr>
        <w:t>à compter de l</w:t>
      </w:r>
      <w:r w:rsidRPr="00C415D1" w:rsidR="00C415D1">
        <w:rPr>
          <w:lang w:val="fr-FR"/>
        </w:rPr>
        <w:t>’</w:t>
      </w:r>
      <w:r w:rsidRPr="00C415D1">
        <w:rPr>
          <w:lang w:val="fr-FR"/>
        </w:rPr>
        <w:t>expiration dudit délai et jusqu</w:t>
      </w:r>
      <w:r w:rsidRPr="00C415D1" w:rsidR="00C415D1">
        <w:rPr>
          <w:lang w:val="fr-FR"/>
        </w:rPr>
        <w:t>’</w:t>
      </w:r>
      <w:r w:rsidRPr="00C415D1">
        <w:rPr>
          <w:lang w:val="fr-FR"/>
        </w:rPr>
        <w:t>au versement, ce montant ser</w:t>
      </w:r>
      <w:r w:rsidRPr="00C415D1" w:rsidR="00AD6A7F">
        <w:rPr>
          <w:lang w:val="fr-FR"/>
        </w:rPr>
        <w:t>a</w:t>
      </w:r>
      <w:r w:rsidRPr="00C415D1">
        <w:rPr>
          <w:lang w:val="fr-FR"/>
        </w:rPr>
        <w:t xml:space="preserve"> à majorer d</w:t>
      </w:r>
      <w:r w:rsidRPr="00C415D1" w:rsidR="00C415D1">
        <w:rPr>
          <w:lang w:val="fr-FR"/>
        </w:rPr>
        <w:t>’</w:t>
      </w:r>
      <w:r w:rsidRPr="00C415D1">
        <w:rPr>
          <w:lang w:val="fr-FR"/>
        </w:rPr>
        <w:t xml:space="preserve">un intérêt simple à un taux égal à celui de la facilité de prêt marginal de la Banque centrale européenne applicable pendant cette période, augmenté </w:t>
      </w:r>
      <w:r w:rsidRPr="00C415D1" w:rsidR="000D0695">
        <w:rPr>
          <w:lang w:val="fr-FR"/>
        </w:rPr>
        <w:t>de trois points de pourcentage.</w:t>
      </w:r>
    </w:p>
    <w:p w:rsidRPr="00C415D1" w:rsidR="00E77CB3" w:rsidP="00C415D1" w:rsidRDefault="00E77CB3">
      <w:pPr>
        <w:pStyle w:val="JuList"/>
        <w:rPr>
          <w:lang w:val="fr-FR"/>
        </w:rPr>
      </w:pPr>
    </w:p>
    <w:p w:rsidRPr="00C415D1" w:rsidR="00E77CB3" w:rsidP="00C415D1" w:rsidRDefault="009C1197">
      <w:pPr>
        <w:pStyle w:val="JuList"/>
        <w:keepNext/>
        <w:keepLines/>
        <w:rPr>
          <w:lang w:val="fr-FR"/>
        </w:rPr>
      </w:pPr>
      <w:r w:rsidRPr="00C415D1">
        <w:rPr>
          <w:lang w:val="fr-FR"/>
        </w:rPr>
        <w:t>6</w:t>
      </w:r>
      <w:r w:rsidRPr="00C415D1" w:rsidR="00E77CB3">
        <w:rPr>
          <w:lang w:val="fr-FR"/>
        </w:rPr>
        <w:t>.  </w:t>
      </w:r>
      <w:r w:rsidRPr="00C415D1" w:rsidR="00E77CB3">
        <w:rPr>
          <w:i/>
          <w:lang w:val="fr-FR"/>
        </w:rPr>
        <w:t>Rejette</w:t>
      </w:r>
      <w:r w:rsidRPr="00C415D1" w:rsidR="00E77CB3">
        <w:rPr>
          <w:lang w:val="fr-FR"/>
        </w:rPr>
        <w:t xml:space="preserve"> la demande de satisfaction équitable pour le surplus.</w:t>
      </w:r>
    </w:p>
    <w:p w:rsidRPr="00C415D1" w:rsidR="00E77CB3" w:rsidP="00C415D1" w:rsidRDefault="00E77CB3">
      <w:pPr>
        <w:pStyle w:val="JuParaLast"/>
        <w:rPr>
          <w:lang w:val="fr-FR"/>
        </w:rPr>
      </w:pPr>
      <w:r w:rsidRPr="00C415D1">
        <w:rPr>
          <w:lang w:val="fr-FR"/>
        </w:rPr>
        <w:t>Fait en français, puis communiqué par écrit le</w:t>
      </w:r>
      <w:r w:rsidRPr="00C415D1" w:rsidR="00374F5E">
        <w:rPr>
          <w:lang w:val="fr-FR"/>
        </w:rPr>
        <w:t xml:space="preserve"> 12 février 2019</w:t>
      </w:r>
      <w:r w:rsidRPr="00C415D1">
        <w:rPr>
          <w:lang w:val="fr-FR"/>
        </w:rPr>
        <w:t>, en application de l</w:t>
      </w:r>
      <w:r w:rsidRPr="00C415D1" w:rsidR="00C415D1">
        <w:rPr>
          <w:lang w:val="fr-FR"/>
        </w:rPr>
        <w:t>’</w:t>
      </w:r>
      <w:r w:rsidRPr="00C415D1">
        <w:rPr>
          <w:lang w:val="fr-FR"/>
        </w:rPr>
        <w:t>article 77 §§ 2 et 3 du règlement</w:t>
      </w:r>
      <w:r w:rsidRPr="00C415D1" w:rsidR="00AC0824">
        <w:rPr>
          <w:lang w:val="fr-FR"/>
        </w:rPr>
        <w:t xml:space="preserve"> de la Cour</w:t>
      </w:r>
      <w:r w:rsidRPr="00C415D1">
        <w:rPr>
          <w:lang w:val="fr-FR"/>
        </w:rPr>
        <w:t>.</w:t>
      </w:r>
    </w:p>
    <w:p w:rsidRPr="00C415D1" w:rsidR="004D15F3" w:rsidP="00C415D1" w:rsidRDefault="003E408F">
      <w:pPr>
        <w:pStyle w:val="JuSigned"/>
        <w:keepNext/>
        <w:keepLines/>
        <w:rPr>
          <w:lang w:val="fr-FR"/>
        </w:rPr>
      </w:pPr>
      <w:r w:rsidRPr="00C415D1">
        <w:rPr>
          <w:lang w:val="fr-FR"/>
        </w:rPr>
        <w:tab/>
        <w:t>Stanley Naismith</w:t>
      </w:r>
      <w:r w:rsidRPr="00C415D1" w:rsidR="00E77CB3">
        <w:rPr>
          <w:lang w:val="fr-FR"/>
        </w:rPr>
        <w:tab/>
      </w:r>
      <w:r w:rsidRPr="00C415D1">
        <w:rPr>
          <w:szCs w:val="24"/>
          <w:lang w:val="fr-FR"/>
        </w:rPr>
        <w:t>Robert Spano</w:t>
      </w:r>
      <w:r w:rsidRPr="00C415D1" w:rsidR="00E77CB3">
        <w:rPr>
          <w:lang w:val="fr-FR"/>
        </w:rPr>
        <w:br/>
      </w:r>
      <w:r w:rsidRPr="00C415D1" w:rsidR="00E77CB3">
        <w:rPr>
          <w:lang w:val="fr-FR"/>
        </w:rPr>
        <w:tab/>
      </w:r>
      <w:r w:rsidRPr="00C415D1">
        <w:rPr>
          <w:lang w:val="fr-FR"/>
        </w:rPr>
        <w:t>Greffier</w:t>
      </w:r>
      <w:r w:rsidRPr="00C415D1" w:rsidR="00E77CB3">
        <w:rPr>
          <w:lang w:val="fr-FR"/>
        </w:rPr>
        <w:tab/>
      </w:r>
      <w:r w:rsidRPr="00C415D1">
        <w:rPr>
          <w:lang w:val="fr-FR"/>
        </w:rPr>
        <w:t>Président</w:t>
      </w:r>
    </w:p>
    <w:p w:rsidRPr="00C415D1" w:rsidR="000D0695" w:rsidP="00C415D1" w:rsidRDefault="000D0695">
      <w:pPr>
        <w:pStyle w:val="JuParaLast"/>
        <w:rPr>
          <w:lang w:val="fr-FR"/>
        </w:rPr>
      </w:pPr>
    </w:p>
    <w:sectPr w:rsidRPr="00C415D1" w:rsidR="000D0695" w:rsidSect="00A533BA">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695" w:rsidRPr="001C3AE1" w:rsidRDefault="000D0695" w:rsidP="00E77CB3">
      <w:pPr>
        <w:rPr>
          <w:lang w:val="fr-FR"/>
        </w:rPr>
      </w:pPr>
      <w:r w:rsidRPr="001C3AE1">
        <w:rPr>
          <w:lang w:val="fr-FR"/>
        </w:rPr>
        <w:separator/>
      </w:r>
    </w:p>
  </w:endnote>
  <w:endnote w:type="continuationSeparator" w:id="0">
    <w:p w:rsidR="000D0695" w:rsidRPr="001C3AE1" w:rsidRDefault="000D0695" w:rsidP="00E77CB3">
      <w:pPr>
        <w:rPr>
          <w:lang w:val="fr-FR"/>
        </w:rPr>
      </w:pPr>
      <w:r w:rsidRPr="001C3AE1">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695" w:rsidRDefault="000D06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695" w:rsidRDefault="000D06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695" w:rsidRPr="00150BFA" w:rsidRDefault="000D0695" w:rsidP="00CC1634">
    <w:pPr>
      <w:jc w:val="center"/>
    </w:pPr>
    <w:r>
      <w:rPr>
        <w:noProof/>
        <w:lang w:val="en-US" w:eastAsia="ja-JP"/>
      </w:rPr>
      <w:drawing>
        <wp:inline distT="0" distB="0" distL="0" distR="0" wp14:anchorId="56498110" wp14:editId="5CE9312E">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D0695" w:rsidRDefault="000D06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695" w:rsidRPr="001C3AE1" w:rsidRDefault="000D0695" w:rsidP="00E77CB3">
      <w:pPr>
        <w:rPr>
          <w:lang w:val="fr-FR"/>
        </w:rPr>
      </w:pPr>
      <w:r w:rsidRPr="001C3AE1">
        <w:rPr>
          <w:lang w:val="fr-FR"/>
        </w:rPr>
        <w:separator/>
      </w:r>
    </w:p>
  </w:footnote>
  <w:footnote w:type="continuationSeparator" w:id="0">
    <w:p w:rsidR="000D0695" w:rsidRPr="001C3AE1" w:rsidRDefault="000D0695" w:rsidP="00E77CB3">
      <w:pPr>
        <w:rPr>
          <w:lang w:val="fr-FR"/>
        </w:rPr>
      </w:pPr>
      <w:r w:rsidRPr="001C3AE1">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695" w:rsidRDefault="000D06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695" w:rsidRPr="00A533BA" w:rsidRDefault="000D0695" w:rsidP="00A533B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695" w:rsidRPr="00A45145" w:rsidRDefault="000D0695" w:rsidP="00CC1634">
    <w:pPr>
      <w:jc w:val="center"/>
    </w:pPr>
    <w:r>
      <w:rPr>
        <w:noProof/>
        <w:lang w:val="en-US" w:eastAsia="ja-JP"/>
      </w:rPr>
      <w:drawing>
        <wp:inline distT="0" distB="0" distL="0" distR="0" wp14:anchorId="0417B9D4" wp14:editId="1D40B416">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D0695" w:rsidRDefault="000D06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695" w:rsidRPr="00386AA5" w:rsidRDefault="000D0695" w:rsidP="00C611D8">
    <w:pPr>
      <w:pStyle w:val="ECHR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C415D1">
      <w:rPr>
        <w:rStyle w:val="PageNumber"/>
        <w:noProof/>
        <w:lang w:val="en-US"/>
      </w:rPr>
      <w:t>8</w:t>
    </w:r>
    <w:r>
      <w:rPr>
        <w:rStyle w:val="PageNumber"/>
        <w:lang w:val="en-US"/>
      </w:rPr>
      <w:fldChar w:fldCharType="end"/>
    </w:r>
    <w:r w:rsidRPr="00386AA5">
      <w:rPr>
        <w:rStyle w:val="PageNumber"/>
        <w:lang w:val="en-US"/>
      </w:rPr>
      <w:tab/>
    </w:r>
    <w:r>
      <w:rPr>
        <w:noProof/>
        <w:lang w:val="en-US"/>
      </w:rPr>
      <w:t>ARRÊT</w:t>
    </w:r>
    <w:r w:rsidRPr="00386AA5">
      <w:rPr>
        <w:lang w:val="en-US"/>
      </w:rPr>
      <w:t xml:space="preserve"> </w:t>
    </w:r>
    <w:r>
      <w:rPr>
        <w:lang w:val="en-US"/>
      </w:rPr>
      <w:t>BOLTAN c. TURQUIE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695" w:rsidRPr="001C3AE1" w:rsidRDefault="000D0695" w:rsidP="00C63990">
    <w:pPr>
      <w:pStyle w:val="ECHRHeader"/>
      <w:rPr>
        <w:lang w:val="fr-FR"/>
      </w:rPr>
    </w:pPr>
    <w:r w:rsidRPr="001C3AE1">
      <w:rPr>
        <w:lang w:val="fr-FR"/>
      </w:rPr>
      <w:tab/>
    </w:r>
    <w:r>
      <w:rPr>
        <w:noProof/>
        <w:lang w:val="en-US"/>
      </w:rPr>
      <w:t>ARRÊT</w:t>
    </w:r>
    <w:r w:rsidRPr="00386AA5">
      <w:rPr>
        <w:lang w:val="en-US"/>
      </w:rPr>
      <w:t xml:space="preserve"> </w:t>
    </w:r>
    <w:r>
      <w:rPr>
        <w:lang w:val="en-US"/>
      </w:rPr>
      <w:t>BOLTAN c. TURQUIE</w:t>
    </w:r>
    <w:r w:rsidRPr="00386AA5">
      <w:rPr>
        <w:lang w:val="en-US"/>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C415D1">
      <w:rPr>
        <w:rStyle w:val="PageNumber"/>
        <w:noProof/>
        <w:lang w:val="fr-FR"/>
      </w:rPr>
      <w:t>7</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E408F"/>
    <w:rsid w:val="000011E2"/>
    <w:rsid w:val="000041F8"/>
    <w:rsid w:val="000042A8"/>
    <w:rsid w:val="00004308"/>
    <w:rsid w:val="00004899"/>
    <w:rsid w:val="00005BF0"/>
    <w:rsid w:val="000069BA"/>
    <w:rsid w:val="00007154"/>
    <w:rsid w:val="000103AE"/>
    <w:rsid w:val="00011D69"/>
    <w:rsid w:val="00011DE0"/>
    <w:rsid w:val="00012AD3"/>
    <w:rsid w:val="000138E9"/>
    <w:rsid w:val="00015C2D"/>
    <w:rsid w:val="00015F00"/>
    <w:rsid w:val="00016811"/>
    <w:rsid w:val="0002210A"/>
    <w:rsid w:val="00022C1D"/>
    <w:rsid w:val="00025879"/>
    <w:rsid w:val="00031347"/>
    <w:rsid w:val="00032202"/>
    <w:rsid w:val="00034987"/>
    <w:rsid w:val="00035334"/>
    <w:rsid w:val="00043947"/>
    <w:rsid w:val="00043A74"/>
    <w:rsid w:val="00047162"/>
    <w:rsid w:val="000533B5"/>
    <w:rsid w:val="000602DF"/>
    <w:rsid w:val="00060458"/>
    <w:rsid w:val="00060790"/>
    <w:rsid w:val="00060B9C"/>
    <w:rsid w:val="00061B05"/>
    <w:rsid w:val="00062592"/>
    <w:rsid w:val="000632D5"/>
    <w:rsid w:val="000644EE"/>
    <w:rsid w:val="00066A71"/>
    <w:rsid w:val="00082FD2"/>
    <w:rsid w:val="00084D39"/>
    <w:rsid w:val="000865A0"/>
    <w:rsid w:val="00090755"/>
    <w:rsid w:val="000925AD"/>
    <w:rsid w:val="000A24EB"/>
    <w:rsid w:val="000B6384"/>
    <w:rsid w:val="000B6923"/>
    <w:rsid w:val="000B6B85"/>
    <w:rsid w:val="000C5F3C"/>
    <w:rsid w:val="000C6DCC"/>
    <w:rsid w:val="000D0695"/>
    <w:rsid w:val="000D47AA"/>
    <w:rsid w:val="000D4D73"/>
    <w:rsid w:val="000D721F"/>
    <w:rsid w:val="000E069B"/>
    <w:rsid w:val="000E0E82"/>
    <w:rsid w:val="000E1DC5"/>
    <w:rsid w:val="000E223F"/>
    <w:rsid w:val="000E5A6B"/>
    <w:rsid w:val="000E6256"/>
    <w:rsid w:val="000E7D45"/>
    <w:rsid w:val="000F00EF"/>
    <w:rsid w:val="000F7209"/>
    <w:rsid w:val="000F7851"/>
    <w:rsid w:val="00104AFC"/>
    <w:rsid w:val="00104E23"/>
    <w:rsid w:val="0010650D"/>
    <w:rsid w:val="00111B0C"/>
    <w:rsid w:val="00115A3B"/>
    <w:rsid w:val="00116DC2"/>
    <w:rsid w:val="001179F2"/>
    <w:rsid w:val="00120D6C"/>
    <w:rsid w:val="001257EC"/>
    <w:rsid w:val="00132695"/>
    <w:rsid w:val="00133D33"/>
    <w:rsid w:val="00134A1E"/>
    <w:rsid w:val="00134D64"/>
    <w:rsid w:val="00135A30"/>
    <w:rsid w:val="0013612C"/>
    <w:rsid w:val="00137FF6"/>
    <w:rsid w:val="0014126B"/>
    <w:rsid w:val="00141650"/>
    <w:rsid w:val="00141CFC"/>
    <w:rsid w:val="00147AF8"/>
    <w:rsid w:val="001516A3"/>
    <w:rsid w:val="0015579C"/>
    <w:rsid w:val="0016174F"/>
    <w:rsid w:val="001619D7"/>
    <w:rsid w:val="00162A12"/>
    <w:rsid w:val="00163783"/>
    <w:rsid w:val="00163CB4"/>
    <w:rsid w:val="00166530"/>
    <w:rsid w:val="0016731D"/>
    <w:rsid w:val="00174BD6"/>
    <w:rsid w:val="001832BD"/>
    <w:rsid w:val="001943B5"/>
    <w:rsid w:val="00195134"/>
    <w:rsid w:val="0019607A"/>
    <w:rsid w:val="001968E7"/>
    <w:rsid w:val="001A145B"/>
    <w:rsid w:val="001A3293"/>
    <w:rsid w:val="001A3EF2"/>
    <w:rsid w:val="001A4368"/>
    <w:rsid w:val="001A4BD2"/>
    <w:rsid w:val="001A674C"/>
    <w:rsid w:val="001B1530"/>
    <w:rsid w:val="001B3266"/>
    <w:rsid w:val="001B3B24"/>
    <w:rsid w:val="001B7851"/>
    <w:rsid w:val="001C08D3"/>
    <w:rsid w:val="001C0F98"/>
    <w:rsid w:val="001C2A42"/>
    <w:rsid w:val="001C3531"/>
    <w:rsid w:val="001C3547"/>
    <w:rsid w:val="001C3AE1"/>
    <w:rsid w:val="001C41FA"/>
    <w:rsid w:val="001C7CB6"/>
    <w:rsid w:val="001D0356"/>
    <w:rsid w:val="001D63ED"/>
    <w:rsid w:val="001D7348"/>
    <w:rsid w:val="001E035B"/>
    <w:rsid w:val="001E0961"/>
    <w:rsid w:val="001E0A61"/>
    <w:rsid w:val="001E0B6D"/>
    <w:rsid w:val="001E3099"/>
    <w:rsid w:val="001E3EAE"/>
    <w:rsid w:val="001E6F32"/>
    <w:rsid w:val="001F2145"/>
    <w:rsid w:val="001F4E43"/>
    <w:rsid w:val="001F528E"/>
    <w:rsid w:val="001F6262"/>
    <w:rsid w:val="001F67B0"/>
    <w:rsid w:val="001F6F11"/>
    <w:rsid w:val="001F7B3D"/>
    <w:rsid w:val="00205F9F"/>
    <w:rsid w:val="00210326"/>
    <w:rsid w:val="00210338"/>
    <w:rsid w:val="002115FC"/>
    <w:rsid w:val="00213A89"/>
    <w:rsid w:val="0021423C"/>
    <w:rsid w:val="002152DD"/>
    <w:rsid w:val="00215B19"/>
    <w:rsid w:val="00216120"/>
    <w:rsid w:val="00230D00"/>
    <w:rsid w:val="00231560"/>
    <w:rsid w:val="00231DF7"/>
    <w:rsid w:val="00231FD1"/>
    <w:rsid w:val="002339E0"/>
    <w:rsid w:val="00233CF8"/>
    <w:rsid w:val="0023575D"/>
    <w:rsid w:val="00235E04"/>
    <w:rsid w:val="0023646B"/>
    <w:rsid w:val="00237148"/>
    <w:rsid w:val="0024222D"/>
    <w:rsid w:val="00243432"/>
    <w:rsid w:val="00244B0E"/>
    <w:rsid w:val="00244F6C"/>
    <w:rsid w:val="00245C75"/>
    <w:rsid w:val="00246ABB"/>
    <w:rsid w:val="002530D7"/>
    <w:rsid w:val="002532C5"/>
    <w:rsid w:val="002534BA"/>
    <w:rsid w:val="00260C03"/>
    <w:rsid w:val="00263CE1"/>
    <w:rsid w:val="00264047"/>
    <w:rsid w:val="00264293"/>
    <w:rsid w:val="002650A7"/>
    <w:rsid w:val="0026540E"/>
    <w:rsid w:val="00272927"/>
    <w:rsid w:val="00273A48"/>
    <w:rsid w:val="00275123"/>
    <w:rsid w:val="00277A74"/>
    <w:rsid w:val="00280FD4"/>
    <w:rsid w:val="00282240"/>
    <w:rsid w:val="002823F6"/>
    <w:rsid w:val="00291379"/>
    <w:rsid w:val="00293540"/>
    <w:rsid w:val="002948AD"/>
    <w:rsid w:val="0029737F"/>
    <w:rsid w:val="002A01CC"/>
    <w:rsid w:val="002A4EB6"/>
    <w:rsid w:val="002A61B1"/>
    <w:rsid w:val="002A663C"/>
    <w:rsid w:val="002B08B5"/>
    <w:rsid w:val="002B2755"/>
    <w:rsid w:val="002B444B"/>
    <w:rsid w:val="002B5887"/>
    <w:rsid w:val="002B7819"/>
    <w:rsid w:val="002B7860"/>
    <w:rsid w:val="002C05D2"/>
    <w:rsid w:val="002C0E27"/>
    <w:rsid w:val="002C3040"/>
    <w:rsid w:val="002C41E7"/>
    <w:rsid w:val="002C6D54"/>
    <w:rsid w:val="002D022D"/>
    <w:rsid w:val="002D23B6"/>
    <w:rsid w:val="002D24BB"/>
    <w:rsid w:val="002D5EE4"/>
    <w:rsid w:val="002E02CB"/>
    <w:rsid w:val="002E0B4F"/>
    <w:rsid w:val="002E0C87"/>
    <w:rsid w:val="002E7926"/>
    <w:rsid w:val="002F28F3"/>
    <w:rsid w:val="002F2AF7"/>
    <w:rsid w:val="002F7AC0"/>
    <w:rsid w:val="002F7E1C"/>
    <w:rsid w:val="00301A75"/>
    <w:rsid w:val="00302F70"/>
    <w:rsid w:val="0030336F"/>
    <w:rsid w:val="0030375E"/>
    <w:rsid w:val="00312A30"/>
    <w:rsid w:val="003175BA"/>
    <w:rsid w:val="00320F72"/>
    <w:rsid w:val="0032463E"/>
    <w:rsid w:val="003252F0"/>
    <w:rsid w:val="00326224"/>
    <w:rsid w:val="00337EE4"/>
    <w:rsid w:val="00340C68"/>
    <w:rsid w:val="00340FFD"/>
    <w:rsid w:val="003470CD"/>
    <w:rsid w:val="00347339"/>
    <w:rsid w:val="003506B1"/>
    <w:rsid w:val="00354F8C"/>
    <w:rsid w:val="00355030"/>
    <w:rsid w:val="00356AC7"/>
    <w:rsid w:val="00360179"/>
    <w:rsid w:val="003609FA"/>
    <w:rsid w:val="003710C8"/>
    <w:rsid w:val="0037150D"/>
    <w:rsid w:val="00374F5E"/>
    <w:rsid w:val="003750BE"/>
    <w:rsid w:val="00384D70"/>
    <w:rsid w:val="00386AA5"/>
    <w:rsid w:val="00387B9D"/>
    <w:rsid w:val="0039364F"/>
    <w:rsid w:val="00396686"/>
    <w:rsid w:val="0039778E"/>
    <w:rsid w:val="003B01AB"/>
    <w:rsid w:val="003B257F"/>
    <w:rsid w:val="003B2814"/>
    <w:rsid w:val="003B4941"/>
    <w:rsid w:val="003C03B2"/>
    <w:rsid w:val="003C56D8"/>
    <w:rsid w:val="003C5714"/>
    <w:rsid w:val="003C6B9F"/>
    <w:rsid w:val="003C6E2A"/>
    <w:rsid w:val="003C7734"/>
    <w:rsid w:val="003D0299"/>
    <w:rsid w:val="003E408F"/>
    <w:rsid w:val="003E5753"/>
    <w:rsid w:val="003E6ADE"/>
    <w:rsid w:val="003E6D80"/>
    <w:rsid w:val="003F05FA"/>
    <w:rsid w:val="003F244A"/>
    <w:rsid w:val="003F30B8"/>
    <w:rsid w:val="003F4C45"/>
    <w:rsid w:val="003F5F7B"/>
    <w:rsid w:val="003F703E"/>
    <w:rsid w:val="003F7D64"/>
    <w:rsid w:val="004020BF"/>
    <w:rsid w:val="004024D2"/>
    <w:rsid w:val="00407A33"/>
    <w:rsid w:val="004136AC"/>
    <w:rsid w:val="00414300"/>
    <w:rsid w:val="004147EA"/>
    <w:rsid w:val="004213DA"/>
    <w:rsid w:val="00425C67"/>
    <w:rsid w:val="00427E7A"/>
    <w:rsid w:val="00434EC4"/>
    <w:rsid w:val="00435FFF"/>
    <w:rsid w:val="00436C49"/>
    <w:rsid w:val="004417D5"/>
    <w:rsid w:val="00445366"/>
    <w:rsid w:val="00447F5B"/>
    <w:rsid w:val="0045067D"/>
    <w:rsid w:val="0046073E"/>
    <w:rsid w:val="00461DB0"/>
    <w:rsid w:val="004632D8"/>
    <w:rsid w:val="00463926"/>
    <w:rsid w:val="00464006"/>
    <w:rsid w:val="00464C9A"/>
    <w:rsid w:val="004741F5"/>
    <w:rsid w:val="00474239"/>
    <w:rsid w:val="00474F3D"/>
    <w:rsid w:val="004763E8"/>
    <w:rsid w:val="00477E3A"/>
    <w:rsid w:val="00481579"/>
    <w:rsid w:val="00483E5F"/>
    <w:rsid w:val="00485FF9"/>
    <w:rsid w:val="00486839"/>
    <w:rsid w:val="004907F0"/>
    <w:rsid w:val="0049140B"/>
    <w:rsid w:val="004923A5"/>
    <w:rsid w:val="00493DB8"/>
    <w:rsid w:val="00496BFB"/>
    <w:rsid w:val="004A028F"/>
    <w:rsid w:val="004A15C7"/>
    <w:rsid w:val="004A3092"/>
    <w:rsid w:val="004B013B"/>
    <w:rsid w:val="004B10C9"/>
    <w:rsid w:val="004B112B"/>
    <w:rsid w:val="004B48A4"/>
    <w:rsid w:val="004C01E4"/>
    <w:rsid w:val="004C086C"/>
    <w:rsid w:val="004C1F56"/>
    <w:rsid w:val="004C27BC"/>
    <w:rsid w:val="004C636D"/>
    <w:rsid w:val="004D136A"/>
    <w:rsid w:val="004D15F3"/>
    <w:rsid w:val="004D2B91"/>
    <w:rsid w:val="004D5311"/>
    <w:rsid w:val="004D5DCC"/>
    <w:rsid w:val="004E127E"/>
    <w:rsid w:val="004E2F2D"/>
    <w:rsid w:val="004F0848"/>
    <w:rsid w:val="004F10AF"/>
    <w:rsid w:val="004F11A4"/>
    <w:rsid w:val="004F2389"/>
    <w:rsid w:val="004F2979"/>
    <w:rsid w:val="004F304D"/>
    <w:rsid w:val="004F55FE"/>
    <w:rsid w:val="004F61BE"/>
    <w:rsid w:val="004F66B1"/>
    <w:rsid w:val="004F6953"/>
    <w:rsid w:val="004F72B4"/>
    <w:rsid w:val="005029CE"/>
    <w:rsid w:val="00506C93"/>
    <w:rsid w:val="00511C07"/>
    <w:rsid w:val="00513E3A"/>
    <w:rsid w:val="005173A6"/>
    <w:rsid w:val="00520BAA"/>
    <w:rsid w:val="00525208"/>
    <w:rsid w:val="005257A5"/>
    <w:rsid w:val="005264C0"/>
    <w:rsid w:val="00526A8A"/>
    <w:rsid w:val="00531DF2"/>
    <w:rsid w:val="00532A3D"/>
    <w:rsid w:val="005442EE"/>
    <w:rsid w:val="00545145"/>
    <w:rsid w:val="00547353"/>
    <w:rsid w:val="005474E7"/>
    <w:rsid w:val="005512A3"/>
    <w:rsid w:val="00553E3F"/>
    <w:rsid w:val="005578CE"/>
    <w:rsid w:val="00562781"/>
    <w:rsid w:val="0056354F"/>
    <w:rsid w:val="00564670"/>
    <w:rsid w:val="005658E7"/>
    <w:rsid w:val="00566E67"/>
    <w:rsid w:val="0057271C"/>
    <w:rsid w:val="00572845"/>
    <w:rsid w:val="00572C89"/>
    <w:rsid w:val="005741CC"/>
    <w:rsid w:val="00574C83"/>
    <w:rsid w:val="00576044"/>
    <w:rsid w:val="0058498E"/>
    <w:rsid w:val="00586350"/>
    <w:rsid w:val="00592772"/>
    <w:rsid w:val="0059574A"/>
    <w:rsid w:val="00596468"/>
    <w:rsid w:val="005A02CB"/>
    <w:rsid w:val="005A1B9B"/>
    <w:rsid w:val="005A3CD2"/>
    <w:rsid w:val="005A5A7B"/>
    <w:rsid w:val="005A6751"/>
    <w:rsid w:val="005B092E"/>
    <w:rsid w:val="005B152C"/>
    <w:rsid w:val="005B1EE0"/>
    <w:rsid w:val="005B2B24"/>
    <w:rsid w:val="005B4425"/>
    <w:rsid w:val="005B4B94"/>
    <w:rsid w:val="005B6921"/>
    <w:rsid w:val="005C3EE8"/>
    <w:rsid w:val="005D34F9"/>
    <w:rsid w:val="005D4190"/>
    <w:rsid w:val="005D67A3"/>
    <w:rsid w:val="005E2988"/>
    <w:rsid w:val="005E3085"/>
    <w:rsid w:val="005E3331"/>
    <w:rsid w:val="005E3412"/>
    <w:rsid w:val="005E37C6"/>
    <w:rsid w:val="005F05D0"/>
    <w:rsid w:val="005F3671"/>
    <w:rsid w:val="005F48B9"/>
    <w:rsid w:val="005F51E1"/>
    <w:rsid w:val="005F7B1B"/>
    <w:rsid w:val="00601949"/>
    <w:rsid w:val="00603E3D"/>
    <w:rsid w:val="006068D0"/>
    <w:rsid w:val="00611C80"/>
    <w:rsid w:val="00612859"/>
    <w:rsid w:val="00617E0D"/>
    <w:rsid w:val="00620692"/>
    <w:rsid w:val="006242CA"/>
    <w:rsid w:val="006251D7"/>
    <w:rsid w:val="00625640"/>
    <w:rsid w:val="00627507"/>
    <w:rsid w:val="00627E01"/>
    <w:rsid w:val="006306D4"/>
    <w:rsid w:val="0063158F"/>
    <w:rsid w:val="00633717"/>
    <w:rsid w:val="006344E1"/>
    <w:rsid w:val="00634CE9"/>
    <w:rsid w:val="006424F5"/>
    <w:rsid w:val="00646454"/>
    <w:rsid w:val="00652038"/>
    <w:rsid w:val="0065298D"/>
    <w:rsid w:val="006545C4"/>
    <w:rsid w:val="00654657"/>
    <w:rsid w:val="00654DD5"/>
    <w:rsid w:val="0066157F"/>
    <w:rsid w:val="00661971"/>
    <w:rsid w:val="00661CE8"/>
    <w:rsid w:val="006623D9"/>
    <w:rsid w:val="0066550C"/>
    <w:rsid w:val="00665B92"/>
    <w:rsid w:val="00667B26"/>
    <w:rsid w:val="00667EFE"/>
    <w:rsid w:val="006716F2"/>
    <w:rsid w:val="00673201"/>
    <w:rsid w:val="00676D05"/>
    <w:rsid w:val="006815B6"/>
    <w:rsid w:val="00682BF2"/>
    <w:rsid w:val="00682D7B"/>
    <w:rsid w:val="00683354"/>
    <w:rsid w:val="0068375D"/>
    <w:rsid w:val="006859CE"/>
    <w:rsid w:val="00686EAD"/>
    <w:rsid w:val="00691270"/>
    <w:rsid w:val="00694A2E"/>
    <w:rsid w:val="00694BA8"/>
    <w:rsid w:val="00695F49"/>
    <w:rsid w:val="006A037C"/>
    <w:rsid w:val="006A0E9D"/>
    <w:rsid w:val="006A36F4"/>
    <w:rsid w:val="006A406F"/>
    <w:rsid w:val="006A5B52"/>
    <w:rsid w:val="006A5D3A"/>
    <w:rsid w:val="006B401F"/>
    <w:rsid w:val="006C1BCB"/>
    <w:rsid w:val="006C23D4"/>
    <w:rsid w:val="006C2EDA"/>
    <w:rsid w:val="006C64BE"/>
    <w:rsid w:val="006C6D76"/>
    <w:rsid w:val="006C7BB0"/>
    <w:rsid w:val="006D1854"/>
    <w:rsid w:val="006D3237"/>
    <w:rsid w:val="006E2E37"/>
    <w:rsid w:val="006E3CF1"/>
    <w:rsid w:val="006E7AA5"/>
    <w:rsid w:val="006E7E80"/>
    <w:rsid w:val="006F2228"/>
    <w:rsid w:val="006F326E"/>
    <w:rsid w:val="006F48CA"/>
    <w:rsid w:val="006F61D7"/>
    <w:rsid w:val="006F64DD"/>
    <w:rsid w:val="00701EED"/>
    <w:rsid w:val="00711B9F"/>
    <w:rsid w:val="00715127"/>
    <w:rsid w:val="00715E8E"/>
    <w:rsid w:val="00716C73"/>
    <w:rsid w:val="007226B8"/>
    <w:rsid w:val="00722E15"/>
    <w:rsid w:val="00723580"/>
    <w:rsid w:val="00723755"/>
    <w:rsid w:val="007275AF"/>
    <w:rsid w:val="0073136C"/>
    <w:rsid w:val="007319BE"/>
    <w:rsid w:val="00731F0F"/>
    <w:rsid w:val="007329AA"/>
    <w:rsid w:val="00733250"/>
    <w:rsid w:val="0073566A"/>
    <w:rsid w:val="00736237"/>
    <w:rsid w:val="007367EC"/>
    <w:rsid w:val="0074016A"/>
    <w:rsid w:val="00741404"/>
    <w:rsid w:val="00741865"/>
    <w:rsid w:val="007449E5"/>
    <w:rsid w:val="007450C1"/>
    <w:rsid w:val="00747196"/>
    <w:rsid w:val="00747FF0"/>
    <w:rsid w:val="007513B3"/>
    <w:rsid w:val="007542A8"/>
    <w:rsid w:val="00764D4E"/>
    <w:rsid w:val="00765A1F"/>
    <w:rsid w:val="00771E87"/>
    <w:rsid w:val="00773DD5"/>
    <w:rsid w:val="00775B6D"/>
    <w:rsid w:val="00776D68"/>
    <w:rsid w:val="00777D79"/>
    <w:rsid w:val="0078206E"/>
    <w:rsid w:val="00782FCD"/>
    <w:rsid w:val="007850EE"/>
    <w:rsid w:val="007853E5"/>
    <w:rsid w:val="00785B95"/>
    <w:rsid w:val="007870A0"/>
    <w:rsid w:val="00790E96"/>
    <w:rsid w:val="00793366"/>
    <w:rsid w:val="007952DA"/>
    <w:rsid w:val="007A0725"/>
    <w:rsid w:val="007A716F"/>
    <w:rsid w:val="007B270A"/>
    <w:rsid w:val="007B4B56"/>
    <w:rsid w:val="007B6330"/>
    <w:rsid w:val="007B70BB"/>
    <w:rsid w:val="007C0695"/>
    <w:rsid w:val="007C1C7F"/>
    <w:rsid w:val="007C419A"/>
    <w:rsid w:val="007C4CC8"/>
    <w:rsid w:val="007C5300"/>
    <w:rsid w:val="007C5426"/>
    <w:rsid w:val="007C5798"/>
    <w:rsid w:val="007D4519"/>
    <w:rsid w:val="007D4832"/>
    <w:rsid w:val="007D69F6"/>
    <w:rsid w:val="007D718D"/>
    <w:rsid w:val="007D7F91"/>
    <w:rsid w:val="007E21B2"/>
    <w:rsid w:val="007E2C4E"/>
    <w:rsid w:val="007E3ED4"/>
    <w:rsid w:val="007E48C2"/>
    <w:rsid w:val="007E5FBE"/>
    <w:rsid w:val="007E6E98"/>
    <w:rsid w:val="007F1905"/>
    <w:rsid w:val="007F4F51"/>
    <w:rsid w:val="00801300"/>
    <w:rsid w:val="00802C64"/>
    <w:rsid w:val="00805E52"/>
    <w:rsid w:val="008061D0"/>
    <w:rsid w:val="00810B38"/>
    <w:rsid w:val="008204C7"/>
    <w:rsid w:val="00820992"/>
    <w:rsid w:val="00823602"/>
    <w:rsid w:val="008255F5"/>
    <w:rsid w:val="0083014E"/>
    <w:rsid w:val="0083214A"/>
    <w:rsid w:val="008323C4"/>
    <w:rsid w:val="00833B0F"/>
    <w:rsid w:val="00834220"/>
    <w:rsid w:val="00837A1F"/>
    <w:rsid w:val="0084351A"/>
    <w:rsid w:val="00844C8F"/>
    <w:rsid w:val="00845723"/>
    <w:rsid w:val="00851EF9"/>
    <w:rsid w:val="00852AB5"/>
    <w:rsid w:val="008577FD"/>
    <w:rsid w:val="00860230"/>
    <w:rsid w:val="00860B03"/>
    <w:rsid w:val="00860D7C"/>
    <w:rsid w:val="0086497A"/>
    <w:rsid w:val="008659F4"/>
    <w:rsid w:val="008713A1"/>
    <w:rsid w:val="008754AB"/>
    <w:rsid w:val="00875AB3"/>
    <w:rsid w:val="00877C14"/>
    <w:rsid w:val="0088060C"/>
    <w:rsid w:val="008851E6"/>
    <w:rsid w:val="00885BAC"/>
    <w:rsid w:val="00887B38"/>
    <w:rsid w:val="00887F21"/>
    <w:rsid w:val="00890E1F"/>
    <w:rsid w:val="00892D47"/>
    <w:rsid w:val="00893576"/>
    <w:rsid w:val="00893E73"/>
    <w:rsid w:val="008A42F2"/>
    <w:rsid w:val="008B02DC"/>
    <w:rsid w:val="008B57CE"/>
    <w:rsid w:val="008C26DE"/>
    <w:rsid w:val="008C2A3F"/>
    <w:rsid w:val="008C58AC"/>
    <w:rsid w:val="008C6E47"/>
    <w:rsid w:val="008D2225"/>
    <w:rsid w:val="008D2C31"/>
    <w:rsid w:val="008D33E6"/>
    <w:rsid w:val="008D4752"/>
    <w:rsid w:val="008D7298"/>
    <w:rsid w:val="008E271C"/>
    <w:rsid w:val="008E418E"/>
    <w:rsid w:val="008E5609"/>
    <w:rsid w:val="008E5BC6"/>
    <w:rsid w:val="008E6A25"/>
    <w:rsid w:val="008F5193"/>
    <w:rsid w:val="009013A7"/>
    <w:rsid w:val="009017FB"/>
    <w:rsid w:val="009017FC"/>
    <w:rsid w:val="00903E4E"/>
    <w:rsid w:val="0090506B"/>
    <w:rsid w:val="009050C9"/>
    <w:rsid w:val="009066FC"/>
    <w:rsid w:val="00906744"/>
    <w:rsid w:val="009140A3"/>
    <w:rsid w:val="009144A2"/>
    <w:rsid w:val="0091510C"/>
    <w:rsid w:val="00915286"/>
    <w:rsid w:val="00916709"/>
    <w:rsid w:val="009208E1"/>
    <w:rsid w:val="009259AC"/>
    <w:rsid w:val="00926AD5"/>
    <w:rsid w:val="00926F38"/>
    <w:rsid w:val="00927589"/>
    <w:rsid w:val="00932DE0"/>
    <w:rsid w:val="00934301"/>
    <w:rsid w:val="00936C2D"/>
    <w:rsid w:val="00936CD1"/>
    <w:rsid w:val="009374B4"/>
    <w:rsid w:val="00941747"/>
    <w:rsid w:val="00941EFB"/>
    <w:rsid w:val="00947AFB"/>
    <w:rsid w:val="00951D7D"/>
    <w:rsid w:val="009526AE"/>
    <w:rsid w:val="00961408"/>
    <w:rsid w:val="009630C7"/>
    <w:rsid w:val="009677B6"/>
    <w:rsid w:val="00972B55"/>
    <w:rsid w:val="009743B7"/>
    <w:rsid w:val="00975113"/>
    <w:rsid w:val="009776A2"/>
    <w:rsid w:val="00981202"/>
    <w:rsid w:val="0098216F"/>
    <w:rsid w:val="0098228B"/>
    <w:rsid w:val="009828DA"/>
    <w:rsid w:val="00985BAB"/>
    <w:rsid w:val="00994EC3"/>
    <w:rsid w:val="009A0657"/>
    <w:rsid w:val="009A6FBC"/>
    <w:rsid w:val="009B1B5F"/>
    <w:rsid w:val="009B2D91"/>
    <w:rsid w:val="009B6673"/>
    <w:rsid w:val="009C1197"/>
    <w:rsid w:val="009C191B"/>
    <w:rsid w:val="009C1F1B"/>
    <w:rsid w:val="009C2BD6"/>
    <w:rsid w:val="009C2C85"/>
    <w:rsid w:val="009C5881"/>
    <w:rsid w:val="009C66C1"/>
    <w:rsid w:val="009C7F40"/>
    <w:rsid w:val="009D16B0"/>
    <w:rsid w:val="009D2BA7"/>
    <w:rsid w:val="009E07FE"/>
    <w:rsid w:val="009E1F32"/>
    <w:rsid w:val="009E776C"/>
    <w:rsid w:val="009F028E"/>
    <w:rsid w:val="009F7514"/>
    <w:rsid w:val="00A00144"/>
    <w:rsid w:val="00A06323"/>
    <w:rsid w:val="00A073A2"/>
    <w:rsid w:val="00A13EEB"/>
    <w:rsid w:val="00A1726E"/>
    <w:rsid w:val="00A204CF"/>
    <w:rsid w:val="00A23D49"/>
    <w:rsid w:val="00A27004"/>
    <w:rsid w:val="00A30C29"/>
    <w:rsid w:val="00A31B4D"/>
    <w:rsid w:val="00A33742"/>
    <w:rsid w:val="00A34DD6"/>
    <w:rsid w:val="00A36819"/>
    <w:rsid w:val="00A36989"/>
    <w:rsid w:val="00A43308"/>
    <w:rsid w:val="00A43628"/>
    <w:rsid w:val="00A52386"/>
    <w:rsid w:val="00A533BA"/>
    <w:rsid w:val="00A53D23"/>
    <w:rsid w:val="00A54192"/>
    <w:rsid w:val="00A6035E"/>
    <w:rsid w:val="00A6144C"/>
    <w:rsid w:val="00A62576"/>
    <w:rsid w:val="00A66617"/>
    <w:rsid w:val="00A671F8"/>
    <w:rsid w:val="00A673A4"/>
    <w:rsid w:val="00A67531"/>
    <w:rsid w:val="00A708AA"/>
    <w:rsid w:val="00A720AA"/>
    <w:rsid w:val="00A72243"/>
    <w:rsid w:val="00A724AE"/>
    <w:rsid w:val="00A73329"/>
    <w:rsid w:val="00A74BC1"/>
    <w:rsid w:val="00A82359"/>
    <w:rsid w:val="00A82585"/>
    <w:rsid w:val="00A8486D"/>
    <w:rsid w:val="00A85F07"/>
    <w:rsid w:val="00A865D2"/>
    <w:rsid w:val="00A8693C"/>
    <w:rsid w:val="00A94C20"/>
    <w:rsid w:val="00A9502B"/>
    <w:rsid w:val="00AA05A8"/>
    <w:rsid w:val="00AA0D90"/>
    <w:rsid w:val="00AA227F"/>
    <w:rsid w:val="00AA3BC7"/>
    <w:rsid w:val="00AA5D47"/>
    <w:rsid w:val="00AA754A"/>
    <w:rsid w:val="00AA755B"/>
    <w:rsid w:val="00AB099E"/>
    <w:rsid w:val="00AB4328"/>
    <w:rsid w:val="00AB5C53"/>
    <w:rsid w:val="00AB71BE"/>
    <w:rsid w:val="00AC02DA"/>
    <w:rsid w:val="00AC0824"/>
    <w:rsid w:val="00AC4EBF"/>
    <w:rsid w:val="00AD0E81"/>
    <w:rsid w:val="00AD412E"/>
    <w:rsid w:val="00AD6A7F"/>
    <w:rsid w:val="00AE0A2E"/>
    <w:rsid w:val="00AE354C"/>
    <w:rsid w:val="00AF4B07"/>
    <w:rsid w:val="00AF5CC8"/>
    <w:rsid w:val="00AF6186"/>
    <w:rsid w:val="00AF7A3A"/>
    <w:rsid w:val="00B00EF0"/>
    <w:rsid w:val="00B100BF"/>
    <w:rsid w:val="00B152B9"/>
    <w:rsid w:val="00B15E9B"/>
    <w:rsid w:val="00B160DB"/>
    <w:rsid w:val="00B20836"/>
    <w:rsid w:val="00B21EDE"/>
    <w:rsid w:val="00B235BB"/>
    <w:rsid w:val="00B25EA7"/>
    <w:rsid w:val="00B27A44"/>
    <w:rsid w:val="00B30BBF"/>
    <w:rsid w:val="00B32811"/>
    <w:rsid w:val="00B33C03"/>
    <w:rsid w:val="00B413E8"/>
    <w:rsid w:val="00B44E56"/>
    <w:rsid w:val="00B46543"/>
    <w:rsid w:val="00B47D33"/>
    <w:rsid w:val="00B52BE0"/>
    <w:rsid w:val="00B54133"/>
    <w:rsid w:val="00B554BE"/>
    <w:rsid w:val="00B62C0D"/>
    <w:rsid w:val="00B701ED"/>
    <w:rsid w:val="00B73992"/>
    <w:rsid w:val="00B757BA"/>
    <w:rsid w:val="00B8086C"/>
    <w:rsid w:val="00B839DB"/>
    <w:rsid w:val="00B85A04"/>
    <w:rsid w:val="00B861B4"/>
    <w:rsid w:val="00B86DFE"/>
    <w:rsid w:val="00B90990"/>
    <w:rsid w:val="00B91239"/>
    <w:rsid w:val="00B922FF"/>
    <w:rsid w:val="00B9281E"/>
    <w:rsid w:val="00B93925"/>
    <w:rsid w:val="00B93A07"/>
    <w:rsid w:val="00B93ECF"/>
    <w:rsid w:val="00B9461A"/>
    <w:rsid w:val="00B946B2"/>
    <w:rsid w:val="00B94BB8"/>
    <w:rsid w:val="00B95187"/>
    <w:rsid w:val="00B9776F"/>
    <w:rsid w:val="00BA2D55"/>
    <w:rsid w:val="00BA6F13"/>
    <w:rsid w:val="00BA71B1"/>
    <w:rsid w:val="00BB0637"/>
    <w:rsid w:val="00BB06D8"/>
    <w:rsid w:val="00BB345F"/>
    <w:rsid w:val="00BB68EA"/>
    <w:rsid w:val="00BC1C27"/>
    <w:rsid w:val="00BC2EB5"/>
    <w:rsid w:val="00BC47F6"/>
    <w:rsid w:val="00BC4A8F"/>
    <w:rsid w:val="00BC6BBF"/>
    <w:rsid w:val="00BD0653"/>
    <w:rsid w:val="00BD1572"/>
    <w:rsid w:val="00BD1866"/>
    <w:rsid w:val="00BD1FCF"/>
    <w:rsid w:val="00BD2524"/>
    <w:rsid w:val="00BD2C9C"/>
    <w:rsid w:val="00BE14E3"/>
    <w:rsid w:val="00BE1A3E"/>
    <w:rsid w:val="00BE30C3"/>
    <w:rsid w:val="00BE3774"/>
    <w:rsid w:val="00BE41E5"/>
    <w:rsid w:val="00BE4477"/>
    <w:rsid w:val="00BF4109"/>
    <w:rsid w:val="00BF4CC3"/>
    <w:rsid w:val="00C01793"/>
    <w:rsid w:val="00C052AC"/>
    <w:rsid w:val="00C054C7"/>
    <w:rsid w:val="00C057B5"/>
    <w:rsid w:val="00C06E15"/>
    <w:rsid w:val="00C1262B"/>
    <w:rsid w:val="00C222AC"/>
    <w:rsid w:val="00C22687"/>
    <w:rsid w:val="00C23BB5"/>
    <w:rsid w:val="00C24185"/>
    <w:rsid w:val="00C32BA3"/>
    <w:rsid w:val="00C32E4D"/>
    <w:rsid w:val="00C333A0"/>
    <w:rsid w:val="00C36408"/>
    <w:rsid w:val="00C36A81"/>
    <w:rsid w:val="00C415D1"/>
    <w:rsid w:val="00C41974"/>
    <w:rsid w:val="00C45A4D"/>
    <w:rsid w:val="00C531F7"/>
    <w:rsid w:val="00C53F4A"/>
    <w:rsid w:val="00C54125"/>
    <w:rsid w:val="00C55B54"/>
    <w:rsid w:val="00C6098E"/>
    <w:rsid w:val="00C611D8"/>
    <w:rsid w:val="00C6152C"/>
    <w:rsid w:val="00C63990"/>
    <w:rsid w:val="00C64EF6"/>
    <w:rsid w:val="00C65050"/>
    <w:rsid w:val="00C74810"/>
    <w:rsid w:val="00C83A97"/>
    <w:rsid w:val="00C90971"/>
    <w:rsid w:val="00C90D68"/>
    <w:rsid w:val="00C91601"/>
    <w:rsid w:val="00C939FE"/>
    <w:rsid w:val="00C963DC"/>
    <w:rsid w:val="00C97A35"/>
    <w:rsid w:val="00CA4BDA"/>
    <w:rsid w:val="00CB1F66"/>
    <w:rsid w:val="00CB2951"/>
    <w:rsid w:val="00CC1634"/>
    <w:rsid w:val="00CC3FE5"/>
    <w:rsid w:val="00CC5D61"/>
    <w:rsid w:val="00CC61B6"/>
    <w:rsid w:val="00CC71E6"/>
    <w:rsid w:val="00CD16F8"/>
    <w:rsid w:val="00CD282B"/>
    <w:rsid w:val="00CD4C35"/>
    <w:rsid w:val="00CD5BEE"/>
    <w:rsid w:val="00CD7369"/>
    <w:rsid w:val="00CE0B0E"/>
    <w:rsid w:val="00CE2ABD"/>
    <w:rsid w:val="00CE3831"/>
    <w:rsid w:val="00CF0369"/>
    <w:rsid w:val="00CF6331"/>
    <w:rsid w:val="00D00ABB"/>
    <w:rsid w:val="00D02390"/>
    <w:rsid w:val="00D02EEC"/>
    <w:rsid w:val="00D03551"/>
    <w:rsid w:val="00D06A63"/>
    <w:rsid w:val="00D070D0"/>
    <w:rsid w:val="00D07E0E"/>
    <w:rsid w:val="00D11478"/>
    <w:rsid w:val="00D125F5"/>
    <w:rsid w:val="00D131C6"/>
    <w:rsid w:val="00D14297"/>
    <w:rsid w:val="00D15640"/>
    <w:rsid w:val="00D15ED0"/>
    <w:rsid w:val="00D17E5B"/>
    <w:rsid w:val="00D21B3E"/>
    <w:rsid w:val="00D21FED"/>
    <w:rsid w:val="00D232BA"/>
    <w:rsid w:val="00D24251"/>
    <w:rsid w:val="00D250D7"/>
    <w:rsid w:val="00D25B4C"/>
    <w:rsid w:val="00D33569"/>
    <w:rsid w:val="00D343E2"/>
    <w:rsid w:val="00D361A2"/>
    <w:rsid w:val="00D37C1F"/>
    <w:rsid w:val="00D41191"/>
    <w:rsid w:val="00D42AFF"/>
    <w:rsid w:val="00D44C2E"/>
    <w:rsid w:val="00D45414"/>
    <w:rsid w:val="00D45AB8"/>
    <w:rsid w:val="00D566BD"/>
    <w:rsid w:val="00D576CF"/>
    <w:rsid w:val="00D57A4D"/>
    <w:rsid w:val="00D60AA7"/>
    <w:rsid w:val="00D63DE6"/>
    <w:rsid w:val="00D6435F"/>
    <w:rsid w:val="00D6506B"/>
    <w:rsid w:val="00D6640B"/>
    <w:rsid w:val="00D707A8"/>
    <w:rsid w:val="00D7187A"/>
    <w:rsid w:val="00D75765"/>
    <w:rsid w:val="00D75E28"/>
    <w:rsid w:val="00D770F9"/>
    <w:rsid w:val="00D772C2"/>
    <w:rsid w:val="00D8008E"/>
    <w:rsid w:val="00D82C45"/>
    <w:rsid w:val="00D86E8B"/>
    <w:rsid w:val="00D908A8"/>
    <w:rsid w:val="00D9590F"/>
    <w:rsid w:val="00D9598F"/>
    <w:rsid w:val="00D97554"/>
    <w:rsid w:val="00D977B6"/>
    <w:rsid w:val="00DA4A31"/>
    <w:rsid w:val="00DA7B04"/>
    <w:rsid w:val="00DB36C2"/>
    <w:rsid w:val="00DB71B1"/>
    <w:rsid w:val="00DC0DA0"/>
    <w:rsid w:val="00DC169B"/>
    <w:rsid w:val="00DC2AB9"/>
    <w:rsid w:val="00DC4FFC"/>
    <w:rsid w:val="00DC63F0"/>
    <w:rsid w:val="00DD4AAB"/>
    <w:rsid w:val="00DD5146"/>
    <w:rsid w:val="00DD6EE5"/>
    <w:rsid w:val="00DD777F"/>
    <w:rsid w:val="00DE0CDA"/>
    <w:rsid w:val="00DE386C"/>
    <w:rsid w:val="00DE4D35"/>
    <w:rsid w:val="00DE4DB2"/>
    <w:rsid w:val="00DE572F"/>
    <w:rsid w:val="00DE57F8"/>
    <w:rsid w:val="00DF098B"/>
    <w:rsid w:val="00DF11C4"/>
    <w:rsid w:val="00DF210C"/>
    <w:rsid w:val="00DF2BCC"/>
    <w:rsid w:val="00DF4B6A"/>
    <w:rsid w:val="00E005CD"/>
    <w:rsid w:val="00E01492"/>
    <w:rsid w:val="00E01DB8"/>
    <w:rsid w:val="00E01E65"/>
    <w:rsid w:val="00E0284A"/>
    <w:rsid w:val="00E02C09"/>
    <w:rsid w:val="00E04D59"/>
    <w:rsid w:val="00E053BC"/>
    <w:rsid w:val="00E0693C"/>
    <w:rsid w:val="00E07DA1"/>
    <w:rsid w:val="00E11656"/>
    <w:rsid w:val="00E11D51"/>
    <w:rsid w:val="00E123CB"/>
    <w:rsid w:val="00E14C25"/>
    <w:rsid w:val="00E15774"/>
    <w:rsid w:val="00E177B5"/>
    <w:rsid w:val="00E20E13"/>
    <w:rsid w:val="00E2122D"/>
    <w:rsid w:val="00E21DBC"/>
    <w:rsid w:val="00E25B71"/>
    <w:rsid w:val="00E275D7"/>
    <w:rsid w:val="00E27DBE"/>
    <w:rsid w:val="00E31471"/>
    <w:rsid w:val="00E32AB1"/>
    <w:rsid w:val="00E36C71"/>
    <w:rsid w:val="00E373D9"/>
    <w:rsid w:val="00E373F5"/>
    <w:rsid w:val="00E37C32"/>
    <w:rsid w:val="00E40404"/>
    <w:rsid w:val="00E40595"/>
    <w:rsid w:val="00E4529A"/>
    <w:rsid w:val="00E459C6"/>
    <w:rsid w:val="00E461F8"/>
    <w:rsid w:val="00E47589"/>
    <w:rsid w:val="00E53ACD"/>
    <w:rsid w:val="00E635DC"/>
    <w:rsid w:val="00E64915"/>
    <w:rsid w:val="00E661D4"/>
    <w:rsid w:val="00E70091"/>
    <w:rsid w:val="00E7023A"/>
    <w:rsid w:val="00E720F5"/>
    <w:rsid w:val="00E72A0B"/>
    <w:rsid w:val="00E74CFB"/>
    <w:rsid w:val="00E76D47"/>
    <w:rsid w:val="00E77CB3"/>
    <w:rsid w:val="00E832E8"/>
    <w:rsid w:val="00E849F7"/>
    <w:rsid w:val="00E90302"/>
    <w:rsid w:val="00E950CD"/>
    <w:rsid w:val="00E97396"/>
    <w:rsid w:val="00EA185E"/>
    <w:rsid w:val="00EA26E7"/>
    <w:rsid w:val="00EA4280"/>
    <w:rsid w:val="00EA592A"/>
    <w:rsid w:val="00EB14E4"/>
    <w:rsid w:val="00EB32A5"/>
    <w:rsid w:val="00EB34ED"/>
    <w:rsid w:val="00EB443D"/>
    <w:rsid w:val="00EB7BE0"/>
    <w:rsid w:val="00EB7E63"/>
    <w:rsid w:val="00EC315E"/>
    <w:rsid w:val="00EC6609"/>
    <w:rsid w:val="00ED077C"/>
    <w:rsid w:val="00ED1190"/>
    <w:rsid w:val="00ED6544"/>
    <w:rsid w:val="00EE0277"/>
    <w:rsid w:val="00EE3E00"/>
    <w:rsid w:val="00EE5DD2"/>
    <w:rsid w:val="00EE76FA"/>
    <w:rsid w:val="00EF0A2E"/>
    <w:rsid w:val="00EF194B"/>
    <w:rsid w:val="00EF2E0B"/>
    <w:rsid w:val="00EF32B3"/>
    <w:rsid w:val="00EF63C2"/>
    <w:rsid w:val="00EF74F8"/>
    <w:rsid w:val="00EF7919"/>
    <w:rsid w:val="00F00A79"/>
    <w:rsid w:val="00F00E86"/>
    <w:rsid w:val="00F07C1E"/>
    <w:rsid w:val="00F105DB"/>
    <w:rsid w:val="00F132BC"/>
    <w:rsid w:val="00F13D80"/>
    <w:rsid w:val="00F16AAA"/>
    <w:rsid w:val="00F20C39"/>
    <w:rsid w:val="00F21161"/>
    <w:rsid w:val="00F218EF"/>
    <w:rsid w:val="00F21BC7"/>
    <w:rsid w:val="00F25043"/>
    <w:rsid w:val="00F266A2"/>
    <w:rsid w:val="00F30609"/>
    <w:rsid w:val="00F32269"/>
    <w:rsid w:val="00F32D2E"/>
    <w:rsid w:val="00F37781"/>
    <w:rsid w:val="00F45375"/>
    <w:rsid w:val="00F45D9C"/>
    <w:rsid w:val="00F4606F"/>
    <w:rsid w:val="00F55386"/>
    <w:rsid w:val="00F56A6F"/>
    <w:rsid w:val="00F5709C"/>
    <w:rsid w:val="00F6314C"/>
    <w:rsid w:val="00F64EF1"/>
    <w:rsid w:val="00F72854"/>
    <w:rsid w:val="00F73C13"/>
    <w:rsid w:val="00F8765F"/>
    <w:rsid w:val="00F8794E"/>
    <w:rsid w:val="00F90767"/>
    <w:rsid w:val="00F96281"/>
    <w:rsid w:val="00F967C0"/>
    <w:rsid w:val="00F9686C"/>
    <w:rsid w:val="00FA1DDE"/>
    <w:rsid w:val="00FA3C96"/>
    <w:rsid w:val="00FA685B"/>
    <w:rsid w:val="00FA7610"/>
    <w:rsid w:val="00FB0C01"/>
    <w:rsid w:val="00FB2B45"/>
    <w:rsid w:val="00FB2C84"/>
    <w:rsid w:val="00FB512B"/>
    <w:rsid w:val="00FB750E"/>
    <w:rsid w:val="00FC0D28"/>
    <w:rsid w:val="00FC18F2"/>
    <w:rsid w:val="00FC39E5"/>
    <w:rsid w:val="00FC3A78"/>
    <w:rsid w:val="00FC5217"/>
    <w:rsid w:val="00FD1005"/>
    <w:rsid w:val="00FD4672"/>
    <w:rsid w:val="00FD6C75"/>
    <w:rsid w:val="00FE4430"/>
    <w:rsid w:val="00FE71B3"/>
    <w:rsid w:val="00FF245F"/>
    <w:rsid w:val="00FF42C5"/>
    <w:rsid w:val="00FF57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D33E6"/>
    <w:pPr>
      <w:jc w:val="both"/>
    </w:pPr>
    <w:rPr>
      <w:rFonts w:eastAsiaTheme="minorEastAsia"/>
      <w:sz w:val="24"/>
      <w:lang w:val="en-GB"/>
    </w:rPr>
  </w:style>
  <w:style w:type="paragraph" w:styleId="Heading1">
    <w:name w:val="heading 1"/>
    <w:basedOn w:val="Normal"/>
    <w:next w:val="Normal"/>
    <w:link w:val="Heading1Char"/>
    <w:uiPriority w:val="99"/>
    <w:semiHidden/>
    <w:rsid w:val="008D33E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D33E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D33E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D33E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D33E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D33E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D33E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D33E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D33E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D33E6"/>
    <w:rPr>
      <w:rFonts w:ascii="Tahoma" w:hAnsi="Tahoma" w:cs="Tahoma"/>
      <w:sz w:val="16"/>
      <w:szCs w:val="16"/>
    </w:rPr>
  </w:style>
  <w:style w:type="character" w:customStyle="1" w:styleId="BalloonTextChar">
    <w:name w:val="Balloon Text Char"/>
    <w:basedOn w:val="DefaultParagraphFont"/>
    <w:link w:val="BalloonText"/>
    <w:uiPriority w:val="99"/>
    <w:semiHidden/>
    <w:rsid w:val="008D33E6"/>
    <w:rPr>
      <w:rFonts w:ascii="Tahoma" w:eastAsiaTheme="minorEastAsia" w:hAnsi="Tahoma" w:cs="Tahoma"/>
      <w:sz w:val="16"/>
      <w:szCs w:val="16"/>
      <w:lang w:val="en-GB"/>
    </w:rPr>
  </w:style>
  <w:style w:type="character" w:styleId="BookTitle">
    <w:name w:val="Book Title"/>
    <w:uiPriority w:val="99"/>
    <w:semiHidden/>
    <w:qFormat/>
    <w:rsid w:val="008D33E6"/>
    <w:rPr>
      <w:i/>
      <w:iCs/>
      <w:smallCaps/>
      <w:spacing w:val="5"/>
    </w:rPr>
  </w:style>
  <w:style w:type="paragraph" w:customStyle="1" w:styleId="ECHRHeader">
    <w:name w:val="ECHR_Header"/>
    <w:aliases w:val="Ju_Header"/>
    <w:basedOn w:val="Header"/>
    <w:uiPriority w:val="4"/>
    <w:qFormat/>
    <w:rsid w:val="008D33E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8D33E6"/>
    <w:pPr>
      <w:jc w:val="left"/>
    </w:pPr>
    <w:rPr>
      <w:sz w:val="8"/>
    </w:rPr>
  </w:style>
  <w:style w:type="character" w:styleId="Strong">
    <w:name w:val="Strong"/>
    <w:uiPriority w:val="99"/>
    <w:semiHidden/>
    <w:qFormat/>
    <w:rsid w:val="008D33E6"/>
    <w:rPr>
      <w:b/>
      <w:bCs/>
    </w:rPr>
  </w:style>
  <w:style w:type="paragraph" w:styleId="NoSpacing">
    <w:name w:val="No Spacing"/>
    <w:basedOn w:val="Normal"/>
    <w:link w:val="NoSpacingChar"/>
    <w:semiHidden/>
    <w:qFormat/>
    <w:rsid w:val="008D33E6"/>
    <w:rPr>
      <w:sz w:val="22"/>
      <w:lang w:val="en-US"/>
    </w:rPr>
  </w:style>
  <w:style w:type="character" w:customStyle="1" w:styleId="NoSpacingChar">
    <w:name w:val="No Spacing Char"/>
    <w:basedOn w:val="DefaultParagraphFont"/>
    <w:link w:val="NoSpacing"/>
    <w:semiHidden/>
    <w:rsid w:val="008D33E6"/>
    <w:rPr>
      <w:rFonts w:eastAsiaTheme="minorEastAsia"/>
    </w:rPr>
  </w:style>
  <w:style w:type="paragraph" w:customStyle="1" w:styleId="ECHRFooterLine">
    <w:name w:val="ECHR_Footer_Line"/>
    <w:aliases w:val="Footer_Line"/>
    <w:basedOn w:val="Normal"/>
    <w:next w:val="ECHRFooter"/>
    <w:uiPriority w:val="57"/>
    <w:semiHidden/>
    <w:rsid w:val="008D33E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8D33E6"/>
  </w:style>
  <w:style w:type="paragraph" w:customStyle="1" w:styleId="DecList">
    <w:name w:val="Dec_List"/>
    <w:basedOn w:val="Normal"/>
    <w:uiPriority w:val="9"/>
    <w:semiHidden/>
    <w:qFormat/>
    <w:rsid w:val="008D33E6"/>
    <w:pPr>
      <w:spacing w:before="240"/>
      <w:ind w:left="284"/>
    </w:pPr>
  </w:style>
  <w:style w:type="paragraph" w:customStyle="1" w:styleId="DummyStyle">
    <w:name w:val="Dummy_Style"/>
    <w:basedOn w:val="Normal"/>
    <w:semiHidden/>
    <w:qFormat/>
    <w:rsid w:val="008D33E6"/>
    <w:rPr>
      <w:color w:val="00B050"/>
    </w:rPr>
  </w:style>
  <w:style w:type="paragraph" w:customStyle="1" w:styleId="ECHRTitleCentre3">
    <w:name w:val="ECHR_Title_Centre_3"/>
    <w:aliases w:val="Ju_H_Article"/>
    <w:basedOn w:val="Normal"/>
    <w:next w:val="ECHRParaQuote"/>
    <w:uiPriority w:val="27"/>
    <w:qFormat/>
    <w:rsid w:val="008D33E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D33E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8D33E6"/>
    <w:pPr>
      <w:numPr>
        <w:numId w:val="30"/>
      </w:numPr>
      <w:jc w:val="left"/>
    </w:pPr>
    <w:rPr>
      <w:b/>
    </w:rPr>
  </w:style>
  <w:style w:type="paragraph" w:customStyle="1" w:styleId="JuCourt">
    <w:name w:val="Ju_Court"/>
    <w:basedOn w:val="Normal"/>
    <w:next w:val="Normal"/>
    <w:uiPriority w:val="16"/>
    <w:qFormat/>
    <w:rsid w:val="008D33E6"/>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8D33E6"/>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8D33E6"/>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8D33E6"/>
    <w:pPr>
      <w:ind w:left="794"/>
    </w:pPr>
  </w:style>
  <w:style w:type="paragraph" w:styleId="Title">
    <w:name w:val="Title"/>
    <w:basedOn w:val="Normal"/>
    <w:next w:val="Normal"/>
    <w:link w:val="TitleChar"/>
    <w:uiPriority w:val="99"/>
    <w:semiHidden/>
    <w:qFormat/>
    <w:rsid w:val="008D33E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D33E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8D33E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8D33E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D33E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D33E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D33E6"/>
    <w:pPr>
      <w:keepNext/>
      <w:keepLines/>
      <w:spacing w:before="240" w:after="120"/>
      <w:ind w:left="1236"/>
    </w:pPr>
    <w:rPr>
      <w:sz w:val="20"/>
      <w:lang w:val="en-GB"/>
    </w:rPr>
  </w:style>
  <w:style w:type="paragraph" w:customStyle="1" w:styleId="JuQuotSub">
    <w:name w:val="Ju_Quot_Sub"/>
    <w:basedOn w:val="ECHRParaQuote"/>
    <w:uiPriority w:val="15"/>
    <w:qFormat/>
    <w:rsid w:val="008D33E6"/>
    <w:pPr>
      <w:ind w:left="567"/>
    </w:pPr>
  </w:style>
  <w:style w:type="character" w:customStyle="1" w:styleId="JUNAMES">
    <w:name w:val="JU_NAMES"/>
    <w:uiPriority w:val="17"/>
    <w:qFormat/>
    <w:rsid w:val="008D33E6"/>
    <w:rPr>
      <w:caps w:val="0"/>
      <w:smallCaps/>
    </w:rPr>
  </w:style>
  <w:style w:type="paragraph" w:customStyle="1" w:styleId="JuParaSub">
    <w:name w:val="Ju_Para_Sub"/>
    <w:basedOn w:val="ECHRPara"/>
    <w:uiPriority w:val="13"/>
    <w:qFormat/>
    <w:rsid w:val="008D33E6"/>
    <w:pPr>
      <w:ind w:left="284"/>
    </w:pPr>
  </w:style>
  <w:style w:type="paragraph" w:styleId="Header">
    <w:name w:val="header"/>
    <w:basedOn w:val="Normal"/>
    <w:link w:val="HeaderChar"/>
    <w:uiPriority w:val="57"/>
    <w:semiHidden/>
    <w:rsid w:val="008D33E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D33E6"/>
    <w:rPr>
      <w:sz w:val="24"/>
      <w:lang w:val="en-GB"/>
    </w:rPr>
  </w:style>
  <w:style w:type="character" w:customStyle="1" w:styleId="Heading1Char">
    <w:name w:val="Heading 1 Char"/>
    <w:basedOn w:val="DefaultParagraphFont"/>
    <w:link w:val="Heading1"/>
    <w:uiPriority w:val="99"/>
    <w:semiHidden/>
    <w:rsid w:val="008D33E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8D33E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D33E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8D33E6"/>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8D33E6"/>
    <w:pPr>
      <w:spacing w:before="720" w:after="240"/>
      <w:jc w:val="center"/>
      <w:outlineLvl w:val="0"/>
    </w:pPr>
    <w:rPr>
      <w:rFonts w:asciiTheme="majorHAnsi" w:hAnsiTheme="majorHAnsi"/>
      <w:b/>
      <w:caps/>
    </w:rPr>
  </w:style>
  <w:style w:type="paragraph" w:customStyle="1" w:styleId="ECHRDecisionBody">
    <w:name w:val="ECHR_Decision_Body"/>
    <w:aliases w:val="Ju_Judges"/>
    <w:basedOn w:val="Normal"/>
    <w:uiPriority w:val="11"/>
    <w:qFormat/>
    <w:rsid w:val="008D33E6"/>
    <w:pPr>
      <w:tabs>
        <w:tab w:val="left" w:pos="567"/>
        <w:tab w:val="left" w:pos="1134"/>
      </w:tabs>
      <w:jc w:val="left"/>
    </w:pPr>
  </w:style>
  <w:style w:type="character" w:customStyle="1" w:styleId="Heading3Char">
    <w:name w:val="Heading 3 Char"/>
    <w:basedOn w:val="DefaultParagraphFont"/>
    <w:link w:val="Heading3"/>
    <w:uiPriority w:val="99"/>
    <w:semiHidden/>
    <w:rsid w:val="008D33E6"/>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8D33E6"/>
    <w:pPr>
      <w:ind w:firstLine="284"/>
    </w:pPr>
  </w:style>
  <w:style w:type="character" w:customStyle="1" w:styleId="Heading4Char">
    <w:name w:val="Heading 4 Char"/>
    <w:basedOn w:val="DefaultParagraphFont"/>
    <w:link w:val="Heading4"/>
    <w:uiPriority w:val="99"/>
    <w:semiHidden/>
    <w:rsid w:val="008D33E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8D33E6"/>
    <w:rPr>
      <w:rFonts w:asciiTheme="majorHAnsi" w:eastAsiaTheme="majorEastAsia" w:hAnsiTheme="majorHAnsi" w:cstheme="majorBidi"/>
      <w:b/>
      <w:bCs/>
      <w:color w:val="808080"/>
    </w:rPr>
  </w:style>
  <w:style w:type="character" w:styleId="SubtleEmphasis">
    <w:name w:val="Subtle Emphasis"/>
    <w:uiPriority w:val="99"/>
    <w:semiHidden/>
    <w:qFormat/>
    <w:rsid w:val="008D33E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D33E6"/>
    <w:pPr>
      <w:keepNext/>
      <w:keepLines/>
      <w:spacing w:before="720" w:after="240"/>
      <w:outlineLvl w:val="0"/>
    </w:pPr>
    <w:rPr>
      <w:rFonts w:asciiTheme="majorHAnsi" w:hAnsiTheme="majorHAnsi"/>
      <w:sz w:val="28"/>
    </w:rPr>
  </w:style>
  <w:style w:type="character" w:styleId="Emphasis">
    <w:name w:val="Emphasis"/>
    <w:uiPriority w:val="99"/>
    <w:semiHidden/>
    <w:qFormat/>
    <w:rsid w:val="008D33E6"/>
    <w:rPr>
      <w:b/>
      <w:bCs/>
      <w:i/>
      <w:iCs/>
      <w:spacing w:val="10"/>
      <w:bdr w:val="none" w:sz="0" w:space="0" w:color="auto"/>
      <w:shd w:val="clear" w:color="auto" w:fill="auto"/>
    </w:rPr>
  </w:style>
  <w:style w:type="paragraph" w:styleId="Footer">
    <w:name w:val="footer"/>
    <w:basedOn w:val="Normal"/>
    <w:link w:val="FooterChar"/>
    <w:uiPriority w:val="57"/>
    <w:semiHidden/>
    <w:rsid w:val="008D33E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D33E6"/>
    <w:rPr>
      <w:sz w:val="24"/>
      <w:lang w:val="en-GB"/>
    </w:rPr>
  </w:style>
  <w:style w:type="character" w:styleId="FootnoteReference">
    <w:name w:val="footnote reference"/>
    <w:basedOn w:val="DefaultParagraphFont"/>
    <w:uiPriority w:val="99"/>
    <w:semiHidden/>
    <w:rsid w:val="008D33E6"/>
    <w:rPr>
      <w:vertAlign w:val="superscript"/>
    </w:rPr>
  </w:style>
  <w:style w:type="paragraph" w:styleId="FootnoteText">
    <w:name w:val="footnote text"/>
    <w:basedOn w:val="Normal"/>
    <w:link w:val="FootnoteTextChar"/>
    <w:uiPriority w:val="99"/>
    <w:semiHidden/>
    <w:rsid w:val="008D33E6"/>
    <w:rPr>
      <w:sz w:val="20"/>
      <w:szCs w:val="20"/>
    </w:rPr>
  </w:style>
  <w:style w:type="character" w:customStyle="1" w:styleId="FootnoteTextChar">
    <w:name w:val="Footnote Text Char"/>
    <w:basedOn w:val="DefaultParagraphFont"/>
    <w:link w:val="FootnoteText"/>
    <w:uiPriority w:val="99"/>
    <w:semiHidden/>
    <w:rsid w:val="008D33E6"/>
    <w:rPr>
      <w:rFonts w:eastAsiaTheme="minorEastAsia"/>
      <w:sz w:val="20"/>
      <w:szCs w:val="20"/>
      <w:lang w:val="en-GB"/>
    </w:rPr>
  </w:style>
  <w:style w:type="character" w:customStyle="1" w:styleId="Heading6Char">
    <w:name w:val="Heading 6 Char"/>
    <w:basedOn w:val="DefaultParagraphFont"/>
    <w:link w:val="Heading6"/>
    <w:uiPriority w:val="99"/>
    <w:semiHidden/>
    <w:rsid w:val="008D33E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D33E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D33E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D33E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D33E6"/>
    <w:rPr>
      <w:color w:val="0072BC" w:themeColor="hyperlink"/>
      <w:u w:val="single"/>
    </w:rPr>
  </w:style>
  <w:style w:type="character" w:styleId="IntenseEmphasis">
    <w:name w:val="Intense Emphasis"/>
    <w:uiPriority w:val="99"/>
    <w:semiHidden/>
    <w:qFormat/>
    <w:rsid w:val="008D33E6"/>
    <w:rPr>
      <w:b/>
      <w:bCs/>
    </w:rPr>
  </w:style>
  <w:style w:type="paragraph" w:styleId="IntenseQuote">
    <w:name w:val="Intense Quote"/>
    <w:basedOn w:val="Normal"/>
    <w:next w:val="Normal"/>
    <w:link w:val="IntenseQuoteChar"/>
    <w:uiPriority w:val="99"/>
    <w:semiHidden/>
    <w:qFormat/>
    <w:rsid w:val="008D33E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D33E6"/>
    <w:rPr>
      <w:rFonts w:eastAsiaTheme="minorEastAsia"/>
      <w:b/>
      <w:bCs/>
      <w:i/>
      <w:iCs/>
      <w:lang w:bidi="en-US"/>
    </w:rPr>
  </w:style>
  <w:style w:type="character" w:styleId="IntenseReference">
    <w:name w:val="Intense Reference"/>
    <w:uiPriority w:val="99"/>
    <w:semiHidden/>
    <w:qFormat/>
    <w:rsid w:val="008D33E6"/>
    <w:rPr>
      <w:smallCaps/>
      <w:spacing w:val="5"/>
      <w:u w:val="single"/>
    </w:rPr>
  </w:style>
  <w:style w:type="paragraph" w:styleId="ListParagraph">
    <w:name w:val="List Paragraph"/>
    <w:basedOn w:val="Normal"/>
    <w:uiPriority w:val="99"/>
    <w:semiHidden/>
    <w:qFormat/>
    <w:rsid w:val="008D33E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D33E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D33E6"/>
    <w:rPr>
      <w:rFonts w:eastAsiaTheme="minorEastAsia"/>
      <w:i/>
      <w:iCs/>
      <w:lang w:bidi="en-US"/>
    </w:rPr>
  </w:style>
  <w:style w:type="character" w:styleId="SubtleReference">
    <w:name w:val="Subtle Reference"/>
    <w:uiPriority w:val="99"/>
    <w:semiHidden/>
    <w:qFormat/>
    <w:rsid w:val="008D33E6"/>
    <w:rPr>
      <w:smallCaps/>
    </w:rPr>
  </w:style>
  <w:style w:type="table" w:styleId="TableGrid">
    <w:name w:val="Table Grid"/>
    <w:basedOn w:val="TableNormal"/>
    <w:uiPriority w:val="59"/>
    <w:semiHidden/>
    <w:rsid w:val="008D33E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D33E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D33E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D33E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D33E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D33E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D33E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D33E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8D33E6"/>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D33E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8D33E6"/>
    <w:pPr>
      <w:tabs>
        <w:tab w:val="center" w:pos="851"/>
        <w:tab w:val="center" w:pos="6407"/>
      </w:tabs>
      <w:spacing w:before="720"/>
      <w:jc w:val="left"/>
    </w:pPr>
  </w:style>
  <w:style w:type="paragraph" w:customStyle="1" w:styleId="JuParaLast">
    <w:name w:val="Ju_Para_Last"/>
    <w:basedOn w:val="Normal"/>
    <w:next w:val="ECHRPara"/>
    <w:uiPriority w:val="30"/>
    <w:qFormat/>
    <w:rsid w:val="008D33E6"/>
    <w:pPr>
      <w:keepNext/>
      <w:keepLines/>
      <w:spacing w:before="240"/>
      <w:ind w:firstLine="284"/>
    </w:pPr>
  </w:style>
  <w:style w:type="paragraph" w:customStyle="1" w:styleId="JuCase">
    <w:name w:val="Ju_Case"/>
    <w:basedOn w:val="Normal"/>
    <w:next w:val="ECHRPara"/>
    <w:uiPriority w:val="10"/>
    <w:rsid w:val="008D33E6"/>
    <w:pPr>
      <w:ind w:firstLine="284"/>
    </w:pPr>
    <w:rPr>
      <w:b/>
    </w:rPr>
  </w:style>
  <w:style w:type="paragraph" w:customStyle="1" w:styleId="JuList">
    <w:name w:val="Ju_List"/>
    <w:basedOn w:val="Normal"/>
    <w:uiPriority w:val="28"/>
    <w:qFormat/>
    <w:rsid w:val="008D33E6"/>
    <w:pPr>
      <w:ind w:left="340" w:hanging="340"/>
    </w:pPr>
  </w:style>
  <w:style w:type="paragraph" w:customStyle="1" w:styleId="OpiH1">
    <w:name w:val="Opi_H_1"/>
    <w:basedOn w:val="ECHRHeading2"/>
    <w:uiPriority w:val="42"/>
    <w:qFormat/>
    <w:rsid w:val="008D33E6"/>
    <w:pPr>
      <w:ind w:left="635" w:hanging="357"/>
      <w:outlineLvl w:val="2"/>
    </w:p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8D33E6"/>
    <w:pPr>
      <w:ind w:left="346" w:firstLine="0"/>
    </w:pPr>
  </w:style>
  <w:style w:type="paragraph" w:customStyle="1" w:styleId="OpiHa">
    <w:name w:val="Opi_H_a"/>
    <w:basedOn w:val="ECHRHeading3"/>
    <w:uiPriority w:val="43"/>
    <w:qFormat/>
    <w:rsid w:val="008D33E6"/>
    <w:pPr>
      <w:ind w:left="833" w:hanging="357"/>
      <w:outlineLvl w:val="3"/>
    </w:pPr>
    <w:rPr>
      <w:b/>
      <w:i w:val="0"/>
      <w:sz w:val="20"/>
    </w:r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8D33E6"/>
    <w:rPr>
      <w:vertAlign w:val="superscript"/>
    </w:rPr>
  </w:style>
  <w:style w:type="paragraph" w:styleId="EndnoteText">
    <w:name w:val="endnote text"/>
    <w:basedOn w:val="Normal"/>
    <w:link w:val="EndnoteTextChar"/>
    <w:uiPriority w:val="99"/>
    <w:semiHidden/>
    <w:rsid w:val="008D33E6"/>
    <w:rPr>
      <w:sz w:val="20"/>
      <w:szCs w:val="20"/>
    </w:rPr>
  </w:style>
  <w:style w:type="character" w:customStyle="1" w:styleId="EndnoteTextChar">
    <w:name w:val="Endnote Text Char"/>
    <w:basedOn w:val="DefaultParagraphFont"/>
    <w:link w:val="EndnoteText"/>
    <w:uiPriority w:val="99"/>
    <w:semiHidden/>
    <w:rsid w:val="008D33E6"/>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0">
    <w:name w:val="Opi_H_A"/>
    <w:basedOn w:val="ECHRHeading1"/>
    <w:next w:val="OpiPara"/>
    <w:uiPriority w:val="41"/>
    <w:qFormat/>
    <w:rsid w:val="008D33E6"/>
    <w:pPr>
      <w:tabs>
        <w:tab w:val="clear" w:pos="357"/>
      </w:tabs>
      <w:outlineLvl w:val="1"/>
    </w:pPr>
    <w:rPr>
      <w:b/>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8D33E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8D33E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D33E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8D33E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D33E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D33E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i">
    <w:name w:val="Opi_H_i"/>
    <w:basedOn w:val="ECHRHeading4"/>
    <w:uiPriority w:val="44"/>
    <w:qFormat/>
    <w:rsid w:val="008D33E6"/>
    <w:pPr>
      <w:ind w:left="1037" w:hanging="357"/>
      <w:outlineLvl w:val="4"/>
    </w:pPr>
    <w:rPr>
      <w:b w:val="0"/>
      <w:i/>
    </w:rPr>
  </w:style>
  <w:style w:type="paragraph" w:customStyle="1" w:styleId="OpiPara">
    <w:name w:val="Opi_Para"/>
    <w:basedOn w:val="ECHRPara"/>
    <w:uiPriority w:val="46"/>
    <w:qFormat/>
    <w:rsid w:val="008D33E6"/>
  </w:style>
  <w:style w:type="paragraph" w:customStyle="1" w:styleId="OpiParaSub">
    <w:name w:val="Opi_Para_Sub"/>
    <w:basedOn w:val="JuParaSub"/>
    <w:uiPriority w:val="47"/>
    <w:qFormat/>
    <w:rsid w:val="008D33E6"/>
  </w:style>
  <w:style w:type="paragraph" w:customStyle="1" w:styleId="OpiQuot">
    <w:name w:val="Opi_Quot"/>
    <w:basedOn w:val="ECHRParaQuote"/>
    <w:uiPriority w:val="48"/>
    <w:qFormat/>
    <w:rsid w:val="008D33E6"/>
  </w:style>
  <w:style w:type="paragraph" w:customStyle="1" w:styleId="OpiQuotSub">
    <w:name w:val="Opi_Quot_Sub"/>
    <w:basedOn w:val="JuQuotSub"/>
    <w:uiPriority w:val="49"/>
    <w:qFormat/>
    <w:rsid w:val="008D33E6"/>
  </w:style>
  <w:style w:type="paragraph" w:customStyle="1" w:styleId="OpiTranslation">
    <w:name w:val="Opi_Translation"/>
    <w:basedOn w:val="Normal"/>
    <w:next w:val="OpiPara"/>
    <w:uiPriority w:val="40"/>
    <w:qFormat/>
    <w:rsid w:val="008D33E6"/>
    <w:pPr>
      <w:jc w:val="center"/>
      <w:outlineLvl w:val="0"/>
    </w:pPr>
    <w:rPr>
      <w:i/>
    </w:rPr>
  </w:style>
  <w:style w:type="paragraph" w:customStyle="1" w:styleId="JuHeaderLandscape">
    <w:name w:val="Ju_Header_Landscape"/>
    <w:basedOn w:val="ECHRHeader"/>
    <w:uiPriority w:val="4"/>
    <w:qFormat/>
    <w:rsid w:val="008D33E6"/>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paragraph" w:styleId="Revision">
    <w:name w:val="Revision"/>
    <w:hidden/>
    <w:uiPriority w:val="99"/>
    <w:semiHidden/>
    <w:rsid w:val="005658E7"/>
    <w:rPr>
      <w:rFonts w:eastAsiaTheme="minorEastAsia"/>
      <w:sz w:val="24"/>
      <w:lang w:val="en-GB"/>
    </w:rPr>
  </w:style>
  <w:style w:type="character" w:customStyle="1" w:styleId="ECHRParaChar">
    <w:name w:val="ECHR_Para Char"/>
    <w:aliases w:val="Ju_Para Char"/>
    <w:link w:val="ECHRPara"/>
    <w:uiPriority w:val="12"/>
    <w:rsid w:val="00B946B2"/>
    <w:rPr>
      <w:rFonts w:eastAsiaTheme="minorEastAsia"/>
      <w:sz w:val="24"/>
      <w:lang w:val="en-GB"/>
    </w:rPr>
  </w:style>
  <w:style w:type="paragraph" w:customStyle="1" w:styleId="jupara">
    <w:name w:val="jupara"/>
    <w:basedOn w:val="Normal"/>
    <w:rsid w:val="00C415D1"/>
    <w:pPr>
      <w:ind w:firstLine="284"/>
    </w:pPr>
    <w:rPr>
      <w:rFonts w:ascii="Times New Roman" w:eastAsia="Times New Roman" w:hAnsi="Times New Roman" w:cs="Times New Roman"/>
      <w:szCs w:val="24"/>
      <w:lang w:eastAsia="en-GB"/>
    </w:rPr>
  </w:style>
  <w:style w:type="paragraph" w:customStyle="1" w:styleId="jucase0">
    <w:name w:val="jucase"/>
    <w:basedOn w:val="Normal"/>
    <w:rsid w:val="00C415D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6FC763-CDFE-41A2-B7B7-67D5B33FE697}"/>
</file>

<file path=customXml/itemProps2.xml><?xml version="1.0" encoding="utf-8"?>
<ds:datastoreItem xmlns:ds="http://schemas.openxmlformats.org/officeDocument/2006/customXml" ds:itemID="{69151C4A-FFDD-4F5E-8439-2D07769A6709}"/>
</file>

<file path=customXml/itemProps3.xml><?xml version="1.0" encoding="utf-8"?>
<ds:datastoreItem xmlns:ds="http://schemas.openxmlformats.org/officeDocument/2006/customXml" ds:itemID="{0A2DB1FD-4C92-44CC-9250-45C3E7D5F62A}"/>
</file>

<file path=customXml/itemProps4.xml><?xml version="1.0" encoding="utf-8"?>
<ds:datastoreItem xmlns:ds="http://schemas.openxmlformats.org/officeDocument/2006/customXml" ds:itemID="{0AB1D6FC-8D13-471A-93D9-FCCE1658AD78}"/>
</file>

<file path=docProps/app.xml><?xml version="1.0" encoding="utf-8"?>
<Properties xmlns="http://schemas.openxmlformats.org/officeDocument/2006/extended-properties" xmlns:vt="http://schemas.openxmlformats.org/officeDocument/2006/docPropsVTypes">
  <Template>Normal.dotm</Template>
  <TotalTime>0</TotalTime>
  <Pages>1</Pages>
  <Words>4032</Words>
  <Characters>22983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2019-08-31T10:30:00Z</dcterms:created>
  <dcterms:modified xsi:type="dcterms:W3CDTF">2019-08-31T10:30:00Z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33056/16</vt:lpwstr>
  </property>
  <property fmtid="{D5CDD505-2E9C-101B-9397-08002B2CF9AE}" pid="4" name="CASEID">
    <vt:lpwstr>1216545</vt:lpwstr>
  </property>
  <property fmtid="{D5CDD505-2E9C-101B-9397-08002B2CF9AE}" pid="5" name="ContentTypeId">
    <vt:lpwstr>0x010100558EB02BDB9E204AB350EDD385B68E10</vt:lpwstr>
  </property>
</Properties>
</file>