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46B5E" w:rsidR="00D420F3" w:rsidP="00D46B5E" w:rsidRDefault="00D420F3">
      <w:pPr>
        <w:pStyle w:val="ECHRDecisionBody"/>
      </w:pPr>
      <w:bookmarkStart w:name="_GoBack" w:id="0"/>
      <w:bookmarkEnd w:id="0"/>
    </w:p>
    <w:p w:rsidRPr="00D46B5E" w:rsidR="0073727E" w:rsidP="00D46B5E" w:rsidRDefault="0073727E">
      <w:pPr>
        <w:pStyle w:val="ECHRDecisionBody"/>
      </w:pPr>
    </w:p>
    <w:p w:rsidRPr="00D46B5E" w:rsidR="0073727E" w:rsidP="00D46B5E" w:rsidRDefault="0073727E">
      <w:pPr>
        <w:pStyle w:val="ECHRDecisionBody"/>
      </w:pPr>
    </w:p>
    <w:p w:rsidRPr="00D46B5E" w:rsidR="00D420F3" w:rsidP="00D46B5E" w:rsidRDefault="00B46417">
      <w:pPr>
        <w:jc w:val="center"/>
        <w:rPr>
          <w:szCs w:val="24"/>
        </w:rPr>
      </w:pPr>
      <w:r w:rsidRPr="00D46B5E">
        <w:rPr>
          <w:szCs w:val="24"/>
        </w:rPr>
        <w:t>THIRD SECTION</w:t>
      </w:r>
    </w:p>
    <w:p w:rsidRPr="00D46B5E" w:rsidR="00D420F3" w:rsidP="00D46B5E" w:rsidRDefault="00D420F3">
      <w:pPr>
        <w:jc w:val="center"/>
        <w:rPr>
          <w:szCs w:val="24"/>
        </w:rPr>
      </w:pPr>
    </w:p>
    <w:p w:rsidRPr="00D46B5E" w:rsidR="0073727E" w:rsidP="00D46B5E" w:rsidRDefault="0073727E">
      <w:pPr>
        <w:jc w:val="center"/>
        <w:rPr>
          <w:szCs w:val="24"/>
        </w:rPr>
      </w:pPr>
    </w:p>
    <w:p w:rsidRPr="00D46B5E" w:rsidR="0073727E" w:rsidP="00D46B5E" w:rsidRDefault="0073727E">
      <w:pPr>
        <w:jc w:val="center"/>
        <w:rPr>
          <w:szCs w:val="24"/>
        </w:rPr>
      </w:pPr>
    </w:p>
    <w:p w:rsidRPr="00D46B5E" w:rsidR="00760D29" w:rsidP="00D46B5E" w:rsidRDefault="00760D29">
      <w:pPr>
        <w:jc w:val="center"/>
        <w:rPr>
          <w:szCs w:val="24"/>
        </w:rPr>
      </w:pPr>
    </w:p>
    <w:p w:rsidRPr="00D46B5E" w:rsidR="003643C9" w:rsidP="00D46B5E" w:rsidRDefault="003643C9">
      <w:pPr>
        <w:jc w:val="center"/>
        <w:rPr>
          <w:szCs w:val="24"/>
        </w:rPr>
      </w:pPr>
    </w:p>
    <w:p w:rsidRPr="00D46B5E" w:rsidR="0073727E" w:rsidP="00D46B5E" w:rsidRDefault="0073727E">
      <w:pPr>
        <w:jc w:val="center"/>
        <w:rPr>
          <w:szCs w:val="24"/>
        </w:rPr>
      </w:pPr>
    </w:p>
    <w:p w:rsidRPr="00D46B5E" w:rsidR="0073727E" w:rsidP="00D46B5E" w:rsidRDefault="0073727E">
      <w:pPr>
        <w:jc w:val="center"/>
        <w:rPr>
          <w:szCs w:val="24"/>
        </w:rPr>
      </w:pPr>
    </w:p>
    <w:p w:rsidRPr="00D46B5E" w:rsidR="0073727E" w:rsidP="00D46B5E" w:rsidRDefault="0073727E">
      <w:pPr>
        <w:jc w:val="center"/>
        <w:rPr>
          <w:szCs w:val="24"/>
        </w:rPr>
      </w:pPr>
    </w:p>
    <w:p w:rsidRPr="00D46B5E" w:rsidR="00D420F3" w:rsidP="00D46B5E" w:rsidRDefault="0077175D">
      <w:pPr>
        <w:jc w:val="center"/>
        <w:rPr>
          <w:b/>
          <w:szCs w:val="24"/>
        </w:rPr>
      </w:pPr>
      <w:bookmarkStart w:name="To" w:id="1"/>
      <w:r w:rsidRPr="00D46B5E">
        <w:rPr>
          <w:b/>
          <w:szCs w:val="24"/>
        </w:rPr>
        <w:t xml:space="preserve">CASE OF </w:t>
      </w:r>
      <w:bookmarkEnd w:id="1"/>
      <w:r w:rsidRPr="00D46B5E" w:rsidR="00B46417">
        <w:rPr>
          <w:b/>
          <w:szCs w:val="24"/>
        </w:rPr>
        <w:t>NIKOLAYEV v. RUSSIA</w:t>
      </w:r>
    </w:p>
    <w:p w:rsidRPr="00D46B5E" w:rsidR="00D420F3" w:rsidP="00D46B5E" w:rsidRDefault="00D420F3">
      <w:pPr>
        <w:jc w:val="center"/>
        <w:rPr>
          <w:szCs w:val="24"/>
        </w:rPr>
      </w:pPr>
    </w:p>
    <w:p w:rsidRPr="00D46B5E" w:rsidR="00D420F3" w:rsidP="00D46B5E" w:rsidRDefault="0077175D">
      <w:pPr>
        <w:jc w:val="center"/>
        <w:rPr>
          <w:i/>
          <w:szCs w:val="24"/>
        </w:rPr>
      </w:pPr>
      <w:r w:rsidRPr="00D46B5E">
        <w:rPr>
          <w:i/>
          <w:szCs w:val="24"/>
        </w:rPr>
        <w:t>(</w:t>
      </w:r>
      <w:r w:rsidRPr="00D46B5E" w:rsidR="00B46417">
        <w:rPr>
          <w:i/>
          <w:szCs w:val="24"/>
        </w:rPr>
        <w:t>Application no. 61443/13</w:t>
      </w:r>
      <w:r w:rsidRPr="00D46B5E">
        <w:rPr>
          <w:i/>
          <w:szCs w:val="24"/>
        </w:rPr>
        <w:t>)</w:t>
      </w:r>
    </w:p>
    <w:p w:rsidRPr="00D46B5E" w:rsidR="00D420F3" w:rsidP="00D46B5E" w:rsidRDefault="00D420F3">
      <w:pPr>
        <w:jc w:val="center"/>
        <w:rPr>
          <w:szCs w:val="24"/>
        </w:rPr>
      </w:pPr>
    </w:p>
    <w:p w:rsidRPr="00D46B5E" w:rsidR="00D420F3" w:rsidP="00D46B5E" w:rsidRDefault="00D420F3">
      <w:pPr>
        <w:jc w:val="center"/>
        <w:rPr>
          <w:szCs w:val="24"/>
        </w:rPr>
      </w:pPr>
    </w:p>
    <w:p w:rsidRPr="00D46B5E" w:rsidR="00760D29" w:rsidP="00D46B5E" w:rsidRDefault="00760D29">
      <w:pPr>
        <w:jc w:val="center"/>
        <w:rPr>
          <w:szCs w:val="24"/>
        </w:rPr>
      </w:pPr>
    </w:p>
    <w:p w:rsidRPr="00D46B5E" w:rsidR="00D420F3" w:rsidP="00D46B5E" w:rsidRDefault="00D420F3">
      <w:pPr>
        <w:jc w:val="center"/>
        <w:rPr>
          <w:szCs w:val="24"/>
        </w:rPr>
      </w:pPr>
    </w:p>
    <w:p w:rsidRPr="00D46B5E" w:rsidR="00D420F3" w:rsidP="00D46B5E" w:rsidRDefault="00D420F3">
      <w:pPr>
        <w:jc w:val="center"/>
        <w:rPr>
          <w:szCs w:val="24"/>
        </w:rPr>
      </w:pPr>
    </w:p>
    <w:p w:rsidRPr="00D46B5E" w:rsidR="003643C9" w:rsidP="00D46B5E" w:rsidRDefault="003643C9">
      <w:pPr>
        <w:jc w:val="center"/>
        <w:rPr>
          <w:szCs w:val="24"/>
        </w:rPr>
      </w:pPr>
    </w:p>
    <w:p w:rsidRPr="00D46B5E" w:rsidR="00D420F3" w:rsidP="00D46B5E" w:rsidRDefault="00D420F3">
      <w:pPr>
        <w:jc w:val="center"/>
        <w:rPr>
          <w:szCs w:val="24"/>
        </w:rPr>
      </w:pPr>
    </w:p>
    <w:p w:rsidRPr="00D46B5E" w:rsidR="003643C9" w:rsidP="00D46B5E" w:rsidRDefault="003643C9">
      <w:pPr>
        <w:jc w:val="center"/>
        <w:rPr>
          <w:szCs w:val="24"/>
        </w:rPr>
      </w:pPr>
    </w:p>
    <w:p w:rsidRPr="00D46B5E" w:rsidR="00CB20C3" w:rsidP="00D46B5E" w:rsidRDefault="00CB20C3">
      <w:pPr>
        <w:jc w:val="center"/>
        <w:rPr>
          <w:szCs w:val="24"/>
        </w:rPr>
      </w:pPr>
    </w:p>
    <w:p w:rsidRPr="00D46B5E" w:rsidR="00EB33FA" w:rsidP="00D46B5E" w:rsidRDefault="0073727E">
      <w:pPr>
        <w:jc w:val="center"/>
        <w:rPr>
          <w:szCs w:val="24"/>
        </w:rPr>
      </w:pPr>
      <w:r w:rsidRPr="00D46B5E">
        <w:rPr>
          <w:szCs w:val="24"/>
        </w:rPr>
        <w:t>JUDGMENT</w:t>
      </w:r>
    </w:p>
    <w:p w:rsidRPr="00D46B5E" w:rsidR="00750AEA" w:rsidP="00D46B5E" w:rsidRDefault="00750AEA">
      <w:pPr>
        <w:jc w:val="center"/>
        <w:rPr>
          <w:szCs w:val="24"/>
        </w:rPr>
      </w:pPr>
    </w:p>
    <w:p w:rsidRPr="00D46B5E" w:rsidR="0073727E" w:rsidP="00D46B5E" w:rsidRDefault="0073727E">
      <w:pPr>
        <w:pStyle w:val="JuCase"/>
        <w:ind w:firstLine="0"/>
        <w:jc w:val="center"/>
        <w:rPr>
          <w:b w:val="0"/>
          <w:szCs w:val="24"/>
        </w:rPr>
      </w:pPr>
    </w:p>
    <w:p w:rsidRPr="00D46B5E" w:rsidR="0073727E" w:rsidP="00D46B5E" w:rsidRDefault="0073727E">
      <w:pPr>
        <w:jc w:val="center"/>
        <w:rPr>
          <w:szCs w:val="24"/>
        </w:rPr>
      </w:pPr>
      <w:r w:rsidRPr="00D46B5E">
        <w:rPr>
          <w:szCs w:val="24"/>
        </w:rPr>
        <w:t>STRASBOURG</w:t>
      </w:r>
    </w:p>
    <w:p w:rsidRPr="00D46B5E" w:rsidR="0073727E" w:rsidP="00D46B5E" w:rsidRDefault="0073727E">
      <w:pPr>
        <w:jc w:val="center"/>
        <w:rPr>
          <w:szCs w:val="24"/>
        </w:rPr>
      </w:pPr>
    </w:p>
    <w:p w:rsidRPr="00D46B5E" w:rsidR="0073727E" w:rsidP="00D46B5E" w:rsidRDefault="0073727E">
      <w:pPr>
        <w:jc w:val="center"/>
        <w:rPr>
          <w:szCs w:val="24"/>
        </w:rPr>
      </w:pPr>
      <w:r w:rsidRPr="00D46B5E">
        <w:rPr>
          <w:szCs w:val="24"/>
        </w:rPr>
        <w:t>12 February 2019</w:t>
      </w:r>
    </w:p>
    <w:p w:rsidRPr="00D46B5E" w:rsidR="00A20834" w:rsidP="00D46B5E" w:rsidRDefault="00A20834">
      <w:pPr>
        <w:pStyle w:val="ECHRPara"/>
      </w:pPr>
    </w:p>
    <w:p w:rsidRPr="00D46B5E" w:rsidR="00760D29" w:rsidP="00D46B5E" w:rsidRDefault="00760D29">
      <w:pPr>
        <w:pStyle w:val="ECHRPara"/>
      </w:pPr>
    </w:p>
    <w:p w:rsidRPr="00D46B5E" w:rsidR="00760D29" w:rsidP="00D46B5E" w:rsidRDefault="00760D29">
      <w:pPr>
        <w:pStyle w:val="ECHRPara"/>
      </w:pPr>
    </w:p>
    <w:p w:rsidRPr="00D46B5E" w:rsidR="00760D29" w:rsidP="00D46B5E" w:rsidRDefault="00760D29">
      <w:pPr>
        <w:pStyle w:val="ECHRPara"/>
      </w:pPr>
    </w:p>
    <w:p w:rsidRPr="00D46B5E" w:rsidR="003643C9" w:rsidP="00D46B5E" w:rsidRDefault="003643C9">
      <w:pPr>
        <w:pStyle w:val="ECHRPara"/>
        <w:rPr>
          <w:szCs w:val="24"/>
        </w:rPr>
      </w:pPr>
    </w:p>
    <w:p w:rsidRPr="00D46B5E" w:rsidR="0073727E" w:rsidP="00D46B5E" w:rsidRDefault="0073727E">
      <w:pPr>
        <w:jc w:val="left"/>
        <w:rPr>
          <w:i/>
          <w:szCs w:val="24"/>
        </w:rPr>
      </w:pPr>
      <w:r w:rsidRPr="00D46B5E">
        <w:rPr>
          <w:i/>
          <w:szCs w:val="24"/>
        </w:rPr>
        <w:t>This judgment is final but it may be subject to editorial revision.</w:t>
      </w:r>
    </w:p>
    <w:p w:rsidRPr="00D46B5E" w:rsidR="00760D29" w:rsidP="00D46B5E" w:rsidRDefault="00760D29">
      <w:pPr>
        <w:jc w:val="left"/>
        <w:rPr>
          <w:i/>
          <w:szCs w:val="24"/>
        </w:rPr>
      </w:pPr>
    </w:p>
    <w:p w:rsidRPr="00D46B5E" w:rsidR="00760D29" w:rsidP="00D46B5E" w:rsidRDefault="00760D29">
      <w:pPr>
        <w:jc w:val="left"/>
        <w:rPr>
          <w:i/>
          <w:szCs w:val="24"/>
        </w:rPr>
        <w:sectPr w:rsidRPr="00D46B5E" w:rsidR="00760D29" w:rsidSect="0073727E">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D46B5E" w:rsidR="00D420F3" w:rsidP="00D46B5E" w:rsidRDefault="0077175D">
      <w:pPr>
        <w:pStyle w:val="JuCase"/>
        <w:rPr>
          <w:bCs/>
        </w:rPr>
      </w:pPr>
      <w:r w:rsidRPr="00D46B5E">
        <w:t xml:space="preserve">In the case of </w:t>
      </w:r>
      <w:r w:rsidRPr="00D46B5E" w:rsidR="00B46417">
        <w:t>Nikolayev v. Russia</w:t>
      </w:r>
      <w:r w:rsidRPr="00D46B5E">
        <w:t>,</w:t>
      </w:r>
    </w:p>
    <w:p w:rsidRPr="00D46B5E" w:rsidR="00D420F3" w:rsidP="00D46B5E" w:rsidRDefault="0077175D">
      <w:pPr>
        <w:pStyle w:val="ECHRPara"/>
      </w:pPr>
      <w:r w:rsidRPr="00D46B5E">
        <w:t>The European Court of Human Rights (</w:t>
      </w:r>
      <w:r w:rsidRPr="00D46B5E" w:rsidR="00B46417">
        <w:t>Third Section</w:t>
      </w:r>
      <w:r w:rsidRPr="00D46B5E">
        <w:t xml:space="preserve">), sitting as a </w:t>
      </w:r>
      <w:r w:rsidRPr="00D46B5E" w:rsidR="00B46417">
        <w:t>Committee</w:t>
      </w:r>
      <w:r w:rsidRPr="00D46B5E">
        <w:t xml:space="preserve"> composed of:</w:t>
      </w:r>
    </w:p>
    <w:p w:rsidRPr="00D46B5E" w:rsidR="00D420F3" w:rsidP="00D46B5E" w:rsidRDefault="0073727E">
      <w:pPr>
        <w:pStyle w:val="ECHRDecisionBody"/>
      </w:pPr>
      <w:r w:rsidRPr="00D46B5E">
        <w:tab/>
        <w:t>Helen Keller,</w:t>
      </w:r>
      <w:r w:rsidRPr="00D46B5E">
        <w:rPr>
          <w:i/>
        </w:rPr>
        <w:t xml:space="preserve"> President,</w:t>
      </w:r>
      <w:r w:rsidRPr="00D46B5E">
        <w:rPr>
          <w:i/>
        </w:rPr>
        <w:br/>
      </w:r>
      <w:r w:rsidRPr="00D46B5E">
        <w:tab/>
        <w:t>Pere Pastor Vilanova,</w:t>
      </w:r>
      <w:r w:rsidRPr="00D46B5E">
        <w:rPr>
          <w:i/>
        </w:rPr>
        <w:br/>
      </w:r>
      <w:r w:rsidRPr="00D46B5E">
        <w:tab/>
        <w:t>María Elósegui,</w:t>
      </w:r>
      <w:r w:rsidRPr="00D46B5E">
        <w:rPr>
          <w:i/>
        </w:rPr>
        <w:t xml:space="preserve"> judges,</w:t>
      </w:r>
      <w:r w:rsidRPr="00D46B5E" w:rsidR="0077175D">
        <w:rPr>
          <w:szCs w:val="24"/>
        </w:rPr>
        <w:br/>
      </w:r>
      <w:r w:rsidRPr="00D46B5E" w:rsidR="0077175D">
        <w:t xml:space="preserve">and </w:t>
      </w:r>
      <w:r w:rsidRPr="00D46B5E" w:rsidR="00B46417">
        <w:t>Fatoş Aracı</w:t>
      </w:r>
      <w:r w:rsidRPr="00D46B5E" w:rsidR="0077175D">
        <w:t xml:space="preserve">, </w:t>
      </w:r>
      <w:r w:rsidRPr="00D46B5E" w:rsidR="00B46417">
        <w:rPr>
          <w:i/>
        </w:rPr>
        <w:t xml:space="preserve">Deputy Section </w:t>
      </w:r>
      <w:r w:rsidRPr="00D46B5E" w:rsidR="00B46417">
        <w:rPr>
          <w:i/>
          <w:iCs/>
        </w:rPr>
        <w:t>Registrar</w:t>
      </w:r>
      <w:r w:rsidRPr="00D46B5E" w:rsidR="0077175D">
        <w:rPr>
          <w:i/>
        </w:rPr>
        <w:t>,</w:t>
      </w:r>
    </w:p>
    <w:p w:rsidRPr="00D46B5E" w:rsidR="00D420F3" w:rsidP="00D46B5E" w:rsidRDefault="0077175D">
      <w:pPr>
        <w:pStyle w:val="ECHRPara"/>
      </w:pPr>
      <w:r w:rsidRPr="00D46B5E">
        <w:t xml:space="preserve">Having deliberated in private on </w:t>
      </w:r>
      <w:r w:rsidRPr="00D46B5E" w:rsidR="0073727E">
        <w:t>2</w:t>
      </w:r>
      <w:r w:rsidRPr="00D46B5E" w:rsidR="003F60FE">
        <w:t>2</w:t>
      </w:r>
      <w:r w:rsidRPr="00D46B5E" w:rsidR="0073727E">
        <w:t xml:space="preserve"> January 2019</w:t>
      </w:r>
      <w:r w:rsidRPr="00D46B5E">
        <w:t>,</w:t>
      </w:r>
    </w:p>
    <w:p w:rsidRPr="00D46B5E" w:rsidR="00D420F3" w:rsidP="00D46B5E" w:rsidRDefault="0077175D">
      <w:pPr>
        <w:pStyle w:val="ECHRPara"/>
      </w:pPr>
      <w:r w:rsidRPr="00D46B5E">
        <w:t>Delivers the following judgment, which was adopted on that date:</w:t>
      </w:r>
    </w:p>
    <w:p w:rsidRPr="00D46B5E" w:rsidR="00D420F3" w:rsidP="00D46B5E" w:rsidRDefault="0077175D">
      <w:pPr>
        <w:pStyle w:val="ECHRTitle1"/>
      </w:pPr>
      <w:r w:rsidRPr="00D46B5E">
        <w:t>PROCEDURE</w:t>
      </w:r>
    </w:p>
    <w:p w:rsidRPr="00D46B5E" w:rsidR="00A8553C" w:rsidP="00D46B5E" w:rsidRDefault="00B46417">
      <w:pPr>
        <w:pStyle w:val="ECHRPara"/>
      </w:pPr>
      <w:r w:rsidRPr="00D46B5E">
        <w:fldChar w:fldCharType="begin"/>
      </w:r>
      <w:r w:rsidRPr="00D46B5E">
        <w:instrText xml:space="preserve"> SEQ level0 \*arabic </w:instrText>
      </w:r>
      <w:r w:rsidRPr="00D46B5E">
        <w:fldChar w:fldCharType="separate"/>
      </w:r>
      <w:r w:rsidRPr="00D46B5E" w:rsidR="00D46B5E">
        <w:rPr>
          <w:noProof/>
        </w:rPr>
        <w:t>1</w:t>
      </w:r>
      <w:r w:rsidRPr="00D46B5E">
        <w:fldChar w:fldCharType="end"/>
      </w:r>
      <w:r w:rsidRPr="00D46B5E" w:rsidR="0077175D">
        <w:t xml:space="preserve">.  The case originated in </w:t>
      </w:r>
      <w:r w:rsidRPr="00D46B5E">
        <w:t>an application (no. 61443/13)</w:t>
      </w:r>
      <w:r w:rsidRPr="00D46B5E" w:rsidR="0077175D">
        <w:t xml:space="preserve"> against </w:t>
      </w:r>
      <w:r w:rsidRPr="00D46B5E">
        <w:t>the Russian Federation</w:t>
      </w:r>
      <w:r w:rsidRPr="00D46B5E" w:rsidR="0077175D">
        <w:t xml:space="preserve"> lodged with the </w:t>
      </w:r>
      <w:r w:rsidRPr="00D46B5E">
        <w:t>Court under Article 34</w:t>
      </w:r>
      <w:r w:rsidRPr="00D46B5E" w:rsidR="0077175D">
        <w:t xml:space="preserve"> of the Convention for the Protection of Human Rights and Fundamental Freedoms (“the Convention”) by </w:t>
      </w:r>
      <w:r w:rsidRPr="00D46B5E">
        <w:t>a Russian</w:t>
      </w:r>
      <w:r w:rsidRPr="00D46B5E" w:rsidR="00610518">
        <w:t xml:space="preserve"> and </w:t>
      </w:r>
      <w:r w:rsidRPr="00D46B5E">
        <w:t>Ukrainian national, Mr Eduard Anatolyevich Nikolayev (“the applicant”), on 30 August 2013</w:t>
      </w:r>
      <w:r w:rsidRPr="00D46B5E" w:rsidR="0077175D">
        <w:t>.</w:t>
      </w:r>
    </w:p>
    <w:p w:rsidRPr="00D46B5E" w:rsidR="00D420F3" w:rsidP="00D46B5E" w:rsidRDefault="00B46417">
      <w:pPr>
        <w:pStyle w:val="ECHRPara"/>
      </w:pPr>
      <w:r w:rsidRPr="00D46B5E">
        <w:fldChar w:fldCharType="begin"/>
      </w:r>
      <w:r w:rsidRPr="00D46B5E">
        <w:instrText xml:space="preserve"> SEQ level0 \*arabic </w:instrText>
      </w:r>
      <w:r w:rsidRPr="00D46B5E">
        <w:fldChar w:fldCharType="separate"/>
      </w:r>
      <w:r w:rsidRPr="00D46B5E" w:rsidR="00D46B5E">
        <w:rPr>
          <w:noProof/>
        </w:rPr>
        <w:t>2</w:t>
      </w:r>
      <w:r w:rsidRPr="00D46B5E">
        <w:fldChar w:fldCharType="end"/>
      </w:r>
      <w:r w:rsidRPr="00D46B5E" w:rsidR="0077175D">
        <w:t>.  </w:t>
      </w:r>
      <w:r w:rsidRPr="00D46B5E" w:rsidR="004B5897">
        <w:rPr>
          <w:rFonts w:ascii="Times New Roman" w:hAnsi="Times New Roman" w:cs="Times New Roman"/>
          <w:color w:val="000000"/>
        </w:rPr>
        <w:t>The Russian Government (“the Government”) were represented initially by Mr G. Matyushkin, Representative of the Russian Federation to the European Court of Human Rights, and then by his successor in that office, Mr M. Galperin.</w:t>
      </w:r>
    </w:p>
    <w:p w:rsidRPr="00D46B5E" w:rsidR="00D420F3" w:rsidP="00D46B5E" w:rsidRDefault="00B46417">
      <w:pPr>
        <w:pStyle w:val="ECHRPara"/>
      </w:pPr>
      <w:r w:rsidRPr="00D46B5E">
        <w:fldChar w:fldCharType="begin"/>
      </w:r>
      <w:r w:rsidRPr="00D46B5E">
        <w:instrText xml:space="preserve"> SEQ level0 \*arabic </w:instrText>
      </w:r>
      <w:r w:rsidRPr="00D46B5E">
        <w:fldChar w:fldCharType="separate"/>
      </w:r>
      <w:r w:rsidRPr="00D46B5E" w:rsidR="00D46B5E">
        <w:rPr>
          <w:noProof/>
        </w:rPr>
        <w:t>3</w:t>
      </w:r>
      <w:r w:rsidRPr="00D46B5E">
        <w:fldChar w:fldCharType="end"/>
      </w:r>
      <w:r w:rsidRPr="00D46B5E" w:rsidR="0077175D">
        <w:t>.  </w:t>
      </w:r>
      <w:r w:rsidRPr="00D46B5E">
        <w:t xml:space="preserve">On </w:t>
      </w:r>
      <w:r w:rsidRPr="00D46B5E">
        <w:rPr>
          <w:szCs w:val="24"/>
        </w:rPr>
        <w:t>24 March 2014</w:t>
      </w:r>
      <w:r w:rsidRPr="00D46B5E" w:rsidR="0077175D">
        <w:t xml:space="preserve"> </w:t>
      </w:r>
      <w:r w:rsidRPr="00D46B5E" w:rsidR="00C70241">
        <w:t xml:space="preserve">notice of </w:t>
      </w:r>
      <w:r w:rsidRPr="00D46B5E" w:rsidR="0077175D">
        <w:t xml:space="preserve">the </w:t>
      </w:r>
      <w:r w:rsidRPr="00D46B5E">
        <w:t>complaints</w:t>
      </w:r>
      <w:r w:rsidRPr="00D46B5E" w:rsidR="004B5897">
        <w:t xml:space="preserve"> under Articles 3, 5</w:t>
      </w:r>
      <w:r w:rsidRPr="00D46B5E" w:rsidR="00BB0A68">
        <w:t>,</w:t>
      </w:r>
      <w:r w:rsidRPr="00D46B5E" w:rsidR="004B5897">
        <w:t xml:space="preserve"> </w:t>
      </w:r>
      <w:r w:rsidRPr="00D46B5E" w:rsidR="00BB0A68">
        <w:t>6</w:t>
      </w:r>
      <w:r w:rsidRPr="00D46B5E" w:rsidR="004B5897">
        <w:t>, 10</w:t>
      </w:r>
      <w:r w:rsidRPr="00D46B5E" w:rsidR="00F37A53">
        <w:t xml:space="preserve"> and</w:t>
      </w:r>
      <w:r w:rsidRPr="00D46B5E" w:rsidR="004B5897">
        <w:t xml:space="preserve"> 11</w:t>
      </w:r>
      <w:r w:rsidRPr="00D46B5E" w:rsidR="00F37A53">
        <w:t xml:space="preserve"> of the Convention</w:t>
      </w:r>
      <w:r w:rsidRPr="00D46B5E" w:rsidR="004B5897">
        <w:t xml:space="preserve"> and Article 2 of Protocol No. 4</w:t>
      </w:r>
      <w:r w:rsidRPr="00D46B5E">
        <w:t xml:space="preserve"> </w:t>
      </w:r>
      <w:r w:rsidRPr="00D46B5E" w:rsidR="004B5897">
        <w:t xml:space="preserve">to the Convention </w:t>
      </w:r>
      <w:r w:rsidRPr="00D46B5E" w:rsidR="00C70241">
        <w:t>was given</w:t>
      </w:r>
      <w:r w:rsidRPr="00D46B5E">
        <w:t xml:space="preserve"> to the Government and the remainder of the application was declared inadmissible</w:t>
      </w:r>
      <w:r w:rsidRPr="00D46B5E">
        <w:rPr>
          <w:szCs w:val="24"/>
        </w:rPr>
        <w:t xml:space="preserve"> </w:t>
      </w:r>
      <w:r w:rsidRPr="00D46B5E">
        <w:t>pursuant to Rule 54 § 3 of the Rules of Court</w:t>
      </w:r>
      <w:r w:rsidRPr="00D46B5E" w:rsidR="0077175D">
        <w:t>.</w:t>
      </w:r>
    </w:p>
    <w:p w:rsidRPr="00D46B5E" w:rsidR="001912B3" w:rsidP="00D46B5E" w:rsidRDefault="001912B3">
      <w:pPr>
        <w:pStyle w:val="ECHRPara"/>
      </w:pPr>
      <w:r w:rsidRPr="00D46B5E">
        <w:fldChar w:fldCharType="begin"/>
      </w:r>
      <w:r w:rsidRPr="00D46B5E">
        <w:instrText xml:space="preserve"> SEQ level0 \*arabic </w:instrText>
      </w:r>
      <w:r w:rsidRPr="00D46B5E">
        <w:fldChar w:fldCharType="separate"/>
      </w:r>
      <w:r w:rsidRPr="00D46B5E" w:rsidR="00D46B5E">
        <w:rPr>
          <w:noProof/>
        </w:rPr>
        <w:t>4</w:t>
      </w:r>
      <w:r w:rsidRPr="00D46B5E">
        <w:fldChar w:fldCharType="end"/>
      </w:r>
      <w:r w:rsidRPr="00D46B5E">
        <w:t>.  </w:t>
      </w:r>
      <w:r w:rsidRPr="00D46B5E">
        <w:rPr>
          <w:rFonts w:ascii="Times New Roman" w:hAnsi="Times New Roman" w:cs="Times New Roman"/>
          <w:color w:val="000000"/>
        </w:rPr>
        <w:t>The Government did not object to the examination of the application by a Committee.</w:t>
      </w:r>
    </w:p>
    <w:p w:rsidRPr="00D46B5E" w:rsidR="00D420F3" w:rsidP="00D46B5E" w:rsidRDefault="0077175D">
      <w:pPr>
        <w:pStyle w:val="ECHRTitle1"/>
      </w:pPr>
      <w:r w:rsidRPr="00D46B5E">
        <w:t>THE FACTS</w:t>
      </w:r>
    </w:p>
    <w:p w:rsidRPr="00D46B5E" w:rsidR="00D420F3" w:rsidP="00D46B5E" w:rsidRDefault="0077175D">
      <w:pPr>
        <w:pStyle w:val="ECHRHeading1"/>
      </w:pPr>
      <w:r w:rsidRPr="00D46B5E">
        <w:t>I.  THE CIRCUMSTANCES OF THE CASE</w:t>
      </w:r>
    </w:p>
    <w:p w:rsidRPr="00D46B5E" w:rsidR="00D420F3" w:rsidP="00D46B5E" w:rsidRDefault="00B46417">
      <w:pPr>
        <w:pStyle w:val="ECHRPara"/>
      </w:pPr>
      <w:r w:rsidRPr="00D46B5E">
        <w:fldChar w:fldCharType="begin"/>
      </w:r>
      <w:r w:rsidRPr="00D46B5E">
        <w:instrText xml:space="preserve"> SEQ level0 \*arabic </w:instrText>
      </w:r>
      <w:r w:rsidRPr="00D46B5E">
        <w:fldChar w:fldCharType="separate"/>
      </w:r>
      <w:r w:rsidRPr="00D46B5E" w:rsidR="00D46B5E">
        <w:rPr>
          <w:noProof/>
        </w:rPr>
        <w:t>5</w:t>
      </w:r>
      <w:r w:rsidRPr="00D46B5E">
        <w:fldChar w:fldCharType="end"/>
      </w:r>
      <w:r w:rsidRPr="00D46B5E" w:rsidR="0077175D">
        <w:t xml:space="preserve">.  The </w:t>
      </w:r>
      <w:r w:rsidRPr="00D46B5E">
        <w:t>applicant was born in 1971 and lives</w:t>
      </w:r>
      <w:r w:rsidRPr="00D46B5E" w:rsidR="0077175D">
        <w:t xml:space="preserve"> in </w:t>
      </w:r>
      <w:r w:rsidRPr="00D46B5E">
        <w:t>Rostov</w:t>
      </w:r>
      <w:r w:rsidRPr="00D46B5E" w:rsidR="004B5897">
        <w:t>-</w:t>
      </w:r>
      <w:r w:rsidRPr="00D46B5E">
        <w:t>on</w:t>
      </w:r>
      <w:r w:rsidRPr="00D46B5E" w:rsidR="004B5897">
        <w:t>-</w:t>
      </w:r>
      <w:r w:rsidRPr="00D46B5E">
        <w:t>Don</w:t>
      </w:r>
      <w:r w:rsidRPr="00D46B5E" w:rsidR="00194945">
        <w:t>, Russia</w:t>
      </w:r>
      <w:r w:rsidRPr="00D46B5E" w:rsidR="0077175D">
        <w:t>.</w:t>
      </w:r>
    </w:p>
    <w:p w:rsidRPr="00D46B5E" w:rsidR="00EB33FA" w:rsidP="00D46B5E" w:rsidRDefault="00B46417">
      <w:pPr>
        <w:pStyle w:val="ECHRPara"/>
      </w:pPr>
      <w:r w:rsidRPr="00D46B5E">
        <w:fldChar w:fldCharType="begin"/>
      </w:r>
      <w:r w:rsidRPr="00D46B5E">
        <w:instrText xml:space="preserve"> SEQ level0 \*arabic </w:instrText>
      </w:r>
      <w:r w:rsidRPr="00D46B5E">
        <w:fldChar w:fldCharType="separate"/>
      </w:r>
      <w:r w:rsidRPr="00D46B5E" w:rsidR="00D46B5E">
        <w:rPr>
          <w:noProof/>
        </w:rPr>
        <w:t>6</w:t>
      </w:r>
      <w:r w:rsidRPr="00D46B5E">
        <w:fldChar w:fldCharType="end"/>
      </w:r>
      <w:r w:rsidRPr="00D46B5E" w:rsidR="0077175D">
        <w:t>.  </w:t>
      </w:r>
      <w:r w:rsidRPr="00D46B5E" w:rsidR="005549C1">
        <w:t xml:space="preserve">In early 2012 Ms B., headmistress of </w:t>
      </w:r>
      <w:r w:rsidRPr="00D46B5E" w:rsidR="00194945">
        <w:t xml:space="preserve">School </w:t>
      </w:r>
      <w:r w:rsidRPr="00D46B5E" w:rsidR="005549C1">
        <w:t>no.</w:t>
      </w:r>
      <w:r w:rsidRPr="00D46B5E" w:rsidR="00194945">
        <w:t> </w:t>
      </w:r>
      <w:r w:rsidRPr="00D46B5E" w:rsidR="005549C1">
        <w:t>118 of Rostov</w:t>
      </w:r>
      <w:r w:rsidRPr="00D46B5E" w:rsidR="00403E46">
        <w:noBreakHyphen/>
      </w:r>
      <w:r w:rsidRPr="00D46B5E" w:rsidR="005549C1">
        <w:t>on</w:t>
      </w:r>
      <w:r w:rsidRPr="00D46B5E" w:rsidR="00403E46">
        <w:noBreakHyphen/>
      </w:r>
      <w:r w:rsidRPr="00D46B5E" w:rsidR="005549C1">
        <w:t xml:space="preserve">Don and chairwoman of the local electoral </w:t>
      </w:r>
      <w:r w:rsidRPr="00D46B5E" w:rsidR="0050117F">
        <w:t>committee</w:t>
      </w:r>
      <w:r w:rsidRPr="00D46B5E" w:rsidR="00535DDF">
        <w:t>,</w:t>
      </w:r>
      <w:r w:rsidRPr="00D46B5E" w:rsidR="005549C1">
        <w:t xml:space="preserve"> removed the applicant from his position as a</w:t>
      </w:r>
      <w:r w:rsidRPr="00D46B5E" w:rsidR="00391039">
        <w:t>n electoral</w:t>
      </w:r>
      <w:r w:rsidRPr="00D46B5E" w:rsidR="005549C1">
        <w:t xml:space="preserve"> committee member.</w:t>
      </w:r>
    </w:p>
    <w:p w:rsidRPr="00D46B5E" w:rsidR="00194945" w:rsidP="00D46B5E" w:rsidRDefault="005549C1">
      <w:pPr>
        <w:pStyle w:val="ECHRPara"/>
      </w:pPr>
      <w:r w:rsidRPr="00D46B5E">
        <w:fldChar w:fldCharType="begin"/>
      </w:r>
      <w:r w:rsidRPr="00D46B5E">
        <w:instrText xml:space="preserve"> SEQ level0 \*arabic </w:instrText>
      </w:r>
      <w:r w:rsidRPr="00D46B5E">
        <w:fldChar w:fldCharType="separate"/>
      </w:r>
      <w:r w:rsidRPr="00D46B5E" w:rsidR="00D46B5E">
        <w:rPr>
          <w:noProof/>
        </w:rPr>
        <w:t>7</w:t>
      </w:r>
      <w:r w:rsidRPr="00D46B5E">
        <w:fldChar w:fldCharType="end"/>
      </w:r>
      <w:r w:rsidRPr="00D46B5E">
        <w:t>.  </w:t>
      </w:r>
      <w:r w:rsidRPr="00D46B5E" w:rsidR="00405E60">
        <w:t xml:space="preserve">On 1 September 2012 </w:t>
      </w:r>
      <w:r w:rsidRPr="00D46B5E">
        <w:t xml:space="preserve">festive events were taking place at </w:t>
      </w:r>
      <w:r w:rsidRPr="00D46B5E" w:rsidR="00194945">
        <w:t xml:space="preserve">School </w:t>
      </w:r>
      <w:r w:rsidRPr="00D46B5E" w:rsidR="00405E60">
        <w:t>no.</w:t>
      </w:r>
      <w:r w:rsidRPr="00D46B5E" w:rsidR="00194945">
        <w:t> </w:t>
      </w:r>
      <w:r w:rsidRPr="00D46B5E" w:rsidR="00405E60">
        <w:t xml:space="preserve">118 </w:t>
      </w:r>
      <w:r w:rsidRPr="00D46B5E">
        <w:t>to celebrate</w:t>
      </w:r>
      <w:r w:rsidRPr="00D46B5E" w:rsidR="00405E60">
        <w:t xml:space="preserve"> “The Day of Knowledge”</w:t>
      </w:r>
      <w:r w:rsidRPr="00D46B5E" w:rsidR="00750AEA">
        <w:t xml:space="preserve"> (</w:t>
      </w:r>
      <w:r w:rsidRPr="00D46B5E" w:rsidR="00750AEA">
        <w:rPr>
          <w:i/>
          <w:lang w:val="ru-RU"/>
        </w:rPr>
        <w:t>День</w:t>
      </w:r>
      <w:r w:rsidRPr="00D46B5E" w:rsidR="00750AEA">
        <w:rPr>
          <w:i/>
          <w:lang w:val="en-US"/>
        </w:rPr>
        <w:t xml:space="preserve"> </w:t>
      </w:r>
      <w:r w:rsidRPr="00D46B5E" w:rsidR="00750AEA">
        <w:rPr>
          <w:i/>
          <w:lang w:val="ru-RU"/>
        </w:rPr>
        <w:t>знаний</w:t>
      </w:r>
      <w:r w:rsidRPr="00D46B5E" w:rsidR="00750AEA">
        <w:rPr>
          <w:lang w:val="en-US"/>
        </w:rPr>
        <w:t>)</w:t>
      </w:r>
      <w:r w:rsidRPr="00D46B5E" w:rsidR="00405E60">
        <w:t>.</w:t>
      </w:r>
      <w:r w:rsidRPr="00D46B5E" w:rsidR="00587124">
        <w:t xml:space="preserve"> </w:t>
      </w:r>
      <w:r w:rsidRPr="00D46B5E" w:rsidR="005650DB">
        <w:t>Around</w:t>
      </w:r>
      <w:r w:rsidRPr="00D46B5E" w:rsidR="00587124">
        <w:t> </w:t>
      </w:r>
      <w:r w:rsidRPr="00D46B5E" w:rsidR="005650DB">
        <w:t>8</w:t>
      </w:r>
      <w:r w:rsidRPr="00D46B5E" w:rsidR="00405E60">
        <w:t>.15</w:t>
      </w:r>
      <w:r w:rsidRPr="00D46B5E" w:rsidR="00587124">
        <w:t> </w:t>
      </w:r>
      <w:r w:rsidRPr="00D46B5E" w:rsidR="005650DB">
        <w:t xml:space="preserve">a.m. </w:t>
      </w:r>
      <w:r w:rsidRPr="00D46B5E" w:rsidR="00405E60">
        <w:t>on that day</w:t>
      </w:r>
      <w:r w:rsidRPr="00D46B5E" w:rsidR="005650DB">
        <w:t xml:space="preserve"> the applicant </w:t>
      </w:r>
      <w:r w:rsidRPr="00D46B5E" w:rsidR="00405E60">
        <w:t>staged a solo demonstration (</w:t>
      </w:r>
      <w:r w:rsidRPr="00D46B5E" w:rsidR="00405E60">
        <w:rPr>
          <w:i/>
        </w:rPr>
        <w:t>одиночный пикет</w:t>
      </w:r>
      <w:r w:rsidRPr="00D46B5E" w:rsidR="00405E60">
        <w:t>)</w:t>
      </w:r>
      <w:r w:rsidRPr="00D46B5E" w:rsidR="005650DB">
        <w:t xml:space="preserve"> in front of the </w:t>
      </w:r>
      <w:r w:rsidRPr="00D46B5E" w:rsidR="00194945">
        <w:t>school</w:t>
      </w:r>
      <w:r w:rsidRPr="00D46B5E" w:rsidR="00405E60">
        <w:t>. He</w:t>
      </w:r>
      <w:r w:rsidRPr="00D46B5E" w:rsidR="005650DB">
        <w:t xml:space="preserve"> distributed leaflets to the parents of the pupils expressing his negative opinion about </w:t>
      </w:r>
      <w:r w:rsidRPr="00D46B5E" w:rsidR="00C36EDB">
        <w:t xml:space="preserve">the </w:t>
      </w:r>
      <w:r w:rsidRPr="00D46B5E" w:rsidR="005650DB">
        <w:t xml:space="preserve">professional and personal qualities of the headmistress, Ms. B. </w:t>
      </w:r>
      <w:r w:rsidRPr="00D46B5E" w:rsidR="00194945">
        <w:t>The leaflets read as follows:</w:t>
      </w:r>
    </w:p>
    <w:p w:rsidRPr="00D46B5E" w:rsidR="00194945" w:rsidP="00D46B5E" w:rsidRDefault="00194945">
      <w:pPr>
        <w:pStyle w:val="ECHRParaQuote"/>
      </w:pPr>
      <w:r w:rsidRPr="00D46B5E">
        <w:t>“Dear parents, you have entrusted your children to the staff of School no. 118, with Ms B. as its headmistress. I, Eduard Nikolayev, have reasons to believe that you</w:t>
      </w:r>
      <w:r w:rsidRPr="00D46B5E" w:rsidR="00C36EDB">
        <w:t>r</w:t>
      </w:r>
      <w:r w:rsidRPr="00D46B5E">
        <w:t xml:space="preserve"> child will be taught from Hottentot and</w:t>
      </w:r>
      <w:r w:rsidRPr="00D46B5E" w:rsidR="00FB165B">
        <w:t xml:space="preserve"> </w:t>
      </w:r>
      <w:r w:rsidRPr="00D46B5E">
        <w:t xml:space="preserve">Old Testament </w:t>
      </w:r>
      <w:r w:rsidRPr="00D46B5E" w:rsidR="000A0ABB">
        <w:t>ethics</w:t>
      </w:r>
      <w:r w:rsidRPr="00D46B5E" w:rsidR="00FB165B">
        <w:t>. See for yourself: on 10</w:t>
      </w:r>
      <w:r w:rsidRPr="00D46B5E" w:rsidR="00E05025">
        <w:t> </w:t>
      </w:r>
      <w:r w:rsidRPr="00D46B5E" w:rsidR="00FB165B">
        <w:t>March 2012 I held a demonstration and was handled by the police. I was then sentenced to two</w:t>
      </w:r>
      <w:r w:rsidRPr="00D46B5E" w:rsidR="00C36EDB">
        <w:t xml:space="preserve"> </w:t>
      </w:r>
      <w:r w:rsidRPr="00D46B5E" w:rsidR="00FB165B">
        <w:t>day</w:t>
      </w:r>
      <w:r w:rsidRPr="00D46B5E" w:rsidR="00C36EDB">
        <w:t>s in</w:t>
      </w:r>
      <w:r w:rsidRPr="00D46B5E" w:rsidR="00FB165B">
        <w:t xml:space="preserve"> detention by a justice of the peace, on a fabricated charge of hooliganism. </w:t>
      </w:r>
      <w:r w:rsidRPr="00D46B5E" w:rsidR="00370253">
        <w:t xml:space="preserve">This </w:t>
      </w:r>
      <w:r w:rsidRPr="00D46B5E" w:rsidR="00FB165B">
        <w:t>is now a wide</w:t>
      </w:r>
      <w:r w:rsidRPr="00D46B5E" w:rsidR="008F3EAF">
        <w:t>spread</w:t>
      </w:r>
      <w:r w:rsidRPr="00D46B5E" w:rsidR="00FB165B">
        <w:t xml:space="preserve"> practice in respect of political matters in Russia. </w:t>
      </w:r>
      <w:r w:rsidRPr="00D46B5E" w:rsidR="00C3001B">
        <w:t>As t</w:t>
      </w:r>
      <w:r w:rsidRPr="00D46B5E" w:rsidR="00FB165B">
        <w:t xml:space="preserve">he judicial reprisals </w:t>
      </w:r>
      <w:r w:rsidRPr="00D46B5E" w:rsidR="00C3001B">
        <w:t>were</w:t>
      </w:r>
      <w:r w:rsidRPr="00D46B5E" w:rsidR="00FB165B">
        <w:t xml:space="preserve"> </w:t>
      </w:r>
      <w:r w:rsidRPr="00D46B5E" w:rsidR="00BD5912">
        <w:t>manifestly unlawful (since I had immunity as a member of an electoral committee), they needed to invent some justification. Such</w:t>
      </w:r>
      <w:r w:rsidRPr="00D46B5E" w:rsidR="006B4F7D">
        <w:t xml:space="preserve"> a</w:t>
      </w:r>
      <w:r w:rsidRPr="00D46B5E" w:rsidR="00BD5912">
        <w:t xml:space="preserve"> justification was </w:t>
      </w:r>
      <w:r w:rsidRPr="00D46B5E" w:rsidR="008F3EAF">
        <w:t xml:space="preserve">deliberately </w:t>
      </w:r>
      <w:r w:rsidRPr="00D46B5E" w:rsidR="00BD5912">
        <w:t xml:space="preserve">faked by Ms B., chairwoman of the local electoral committee </w:t>
      </w:r>
      <w:r w:rsidRPr="00D46B5E" w:rsidR="00EB33FA">
        <w:t>...</w:t>
      </w:r>
      <w:r w:rsidRPr="00D46B5E" w:rsidR="00E220D2">
        <w:t>”</w:t>
      </w:r>
    </w:p>
    <w:p w:rsidRPr="00D46B5E" w:rsidR="00B46417" w:rsidP="00D46B5E" w:rsidRDefault="00194945">
      <w:pPr>
        <w:pStyle w:val="ECHRPara"/>
      </w:pPr>
      <w:r w:rsidRPr="00D46B5E">
        <w:fldChar w:fldCharType="begin"/>
      </w:r>
      <w:r w:rsidRPr="00D46B5E">
        <w:instrText xml:space="preserve"> SEQ level0 \*arabic </w:instrText>
      </w:r>
      <w:r w:rsidRPr="00D46B5E">
        <w:fldChar w:fldCharType="separate"/>
      </w:r>
      <w:r w:rsidRPr="00D46B5E" w:rsidR="00D46B5E">
        <w:rPr>
          <w:noProof/>
        </w:rPr>
        <w:t>8</w:t>
      </w:r>
      <w:r w:rsidRPr="00D46B5E">
        <w:fldChar w:fldCharType="end"/>
      </w:r>
      <w:r w:rsidRPr="00D46B5E">
        <w:t>.  </w:t>
      </w:r>
      <w:r w:rsidRPr="00D46B5E" w:rsidR="00405E60">
        <w:t>The school staff called police</w:t>
      </w:r>
      <w:r w:rsidRPr="00D46B5E" w:rsidR="005D2F7E">
        <w:t xml:space="preserve"> officer O.</w:t>
      </w:r>
      <w:r w:rsidRPr="00D46B5E" w:rsidR="00A70ED4">
        <w:t>,</w:t>
      </w:r>
      <w:r w:rsidRPr="00D46B5E" w:rsidR="005D2F7E">
        <w:t xml:space="preserve"> who was present at the </w:t>
      </w:r>
      <w:r w:rsidRPr="00D46B5E">
        <w:t xml:space="preserve">school </w:t>
      </w:r>
      <w:r w:rsidRPr="00D46B5E" w:rsidR="005D2F7E">
        <w:t xml:space="preserve">premises </w:t>
      </w:r>
      <w:r w:rsidRPr="00D46B5E" w:rsidR="00405E60">
        <w:t>owing to enhanced security measures taken on that day.</w:t>
      </w:r>
    </w:p>
    <w:p w:rsidRPr="00D46B5E" w:rsidR="00A8553C" w:rsidP="00D46B5E" w:rsidRDefault="00405E60">
      <w:pPr>
        <w:pStyle w:val="ECHRPara"/>
      </w:pPr>
      <w:r w:rsidRPr="00D46B5E">
        <w:fldChar w:fldCharType="begin"/>
      </w:r>
      <w:r w:rsidRPr="00D46B5E">
        <w:instrText xml:space="preserve"> SEQ level0 \*arabic </w:instrText>
      </w:r>
      <w:r w:rsidRPr="00D46B5E">
        <w:fldChar w:fldCharType="separate"/>
      </w:r>
      <w:r w:rsidRPr="00D46B5E" w:rsidR="00D46B5E">
        <w:rPr>
          <w:noProof/>
        </w:rPr>
        <w:t>9</w:t>
      </w:r>
      <w:r w:rsidRPr="00D46B5E">
        <w:fldChar w:fldCharType="end"/>
      </w:r>
      <w:r w:rsidRPr="00D46B5E">
        <w:t>.  According to the applicant,</w:t>
      </w:r>
      <w:r w:rsidRPr="00D46B5E" w:rsidR="00A70ED4">
        <w:t xml:space="preserve"> </w:t>
      </w:r>
      <w:r w:rsidRPr="00D46B5E" w:rsidR="001C6DFF">
        <w:t>with</w:t>
      </w:r>
      <w:r w:rsidRPr="00D46B5E" w:rsidR="00A70ED4">
        <w:t>in thirty minutes two</w:t>
      </w:r>
      <w:r w:rsidRPr="00D46B5E" w:rsidR="001C6DFF">
        <w:t xml:space="preserve"> additional</w:t>
      </w:r>
      <w:r w:rsidRPr="00D46B5E" w:rsidR="00A70ED4">
        <w:t xml:space="preserve"> police officers, T.</w:t>
      </w:r>
      <w:r w:rsidRPr="00D46B5E" w:rsidR="00587124">
        <w:t> </w:t>
      </w:r>
      <w:r w:rsidRPr="00D46B5E" w:rsidR="00A70ED4">
        <w:t xml:space="preserve">and M., </w:t>
      </w:r>
      <w:r w:rsidRPr="00D46B5E" w:rsidR="00131906">
        <w:t xml:space="preserve">had </w:t>
      </w:r>
      <w:r w:rsidRPr="00D46B5E" w:rsidR="00A70ED4">
        <w:t xml:space="preserve">arrived. He complied with their </w:t>
      </w:r>
      <w:r w:rsidRPr="00D46B5E">
        <w:t>order to show his identity documents. At some point, while</w:t>
      </w:r>
      <w:r w:rsidRPr="00D46B5E" w:rsidR="00DF42F3">
        <w:t xml:space="preserve"> the</w:t>
      </w:r>
      <w:r w:rsidRPr="00D46B5E">
        <w:t xml:space="preserve"> police officers were carrying out an identity check through the police database, he decided to leave. However, when </w:t>
      </w:r>
      <w:r w:rsidRPr="00D46B5E" w:rsidR="00F52449">
        <w:t>t</w:t>
      </w:r>
      <w:r w:rsidRPr="00D46B5E">
        <w:t>he</w:t>
      </w:r>
      <w:r w:rsidRPr="00D46B5E" w:rsidR="00F52449">
        <w:t xml:space="preserve"> applicant</w:t>
      </w:r>
      <w:r w:rsidRPr="00D46B5E">
        <w:t xml:space="preserve"> saw police officer T. following him, he changed his mind and returned. </w:t>
      </w:r>
      <w:r w:rsidRPr="00D46B5E" w:rsidR="008146D6">
        <w:t>O</w:t>
      </w:r>
      <w:r w:rsidRPr="00D46B5E">
        <w:t xml:space="preserve">fficer T. </w:t>
      </w:r>
      <w:r w:rsidRPr="00D46B5E" w:rsidR="008146D6">
        <w:t xml:space="preserve">then </w:t>
      </w:r>
      <w:r w:rsidRPr="00D46B5E">
        <w:t>took him in a painful armlock and handcuffe</w:t>
      </w:r>
      <w:r w:rsidRPr="00D46B5E" w:rsidR="00954687">
        <w:t xml:space="preserve">d him, without </w:t>
      </w:r>
      <w:r w:rsidRPr="00D46B5E" w:rsidR="00810B76">
        <w:t xml:space="preserve">giving </w:t>
      </w:r>
      <w:r w:rsidRPr="00D46B5E" w:rsidR="00954687">
        <w:t>any valid reason; the applicant was then taken to the police v</w:t>
      </w:r>
      <w:r w:rsidRPr="00D46B5E" w:rsidR="0099384C">
        <w:t>an</w:t>
      </w:r>
      <w:r w:rsidRPr="00D46B5E" w:rsidR="000774A9">
        <w:t>.</w:t>
      </w:r>
    </w:p>
    <w:bookmarkStart w:name="GovtsVersion" w:id="2"/>
    <w:p w:rsidRPr="00D46B5E" w:rsidR="00EB33FA" w:rsidP="00D46B5E" w:rsidRDefault="00405E60">
      <w:pPr>
        <w:pStyle w:val="ECHRPara"/>
      </w:pPr>
      <w:r w:rsidRPr="00D46B5E">
        <w:fldChar w:fldCharType="begin"/>
      </w:r>
      <w:r w:rsidRPr="00D46B5E">
        <w:instrText xml:space="preserve"> SEQ level0 \*arabic </w:instrText>
      </w:r>
      <w:r w:rsidRPr="00D46B5E">
        <w:fldChar w:fldCharType="separate"/>
      </w:r>
      <w:r w:rsidRPr="00D46B5E" w:rsidR="00D46B5E">
        <w:rPr>
          <w:noProof/>
        </w:rPr>
        <w:t>10</w:t>
      </w:r>
      <w:r w:rsidRPr="00D46B5E">
        <w:fldChar w:fldCharType="end"/>
      </w:r>
      <w:bookmarkEnd w:id="2"/>
      <w:r w:rsidRPr="00D46B5E">
        <w:t>.  </w:t>
      </w:r>
      <w:r w:rsidRPr="00D46B5E" w:rsidR="00E22598">
        <w:t xml:space="preserve">According to the Government, Ms B. </w:t>
      </w:r>
      <w:r w:rsidRPr="00D46B5E" w:rsidR="00416342">
        <w:t xml:space="preserve">had </w:t>
      </w:r>
      <w:r w:rsidRPr="00D46B5E" w:rsidR="00E22598">
        <w:t>informed police officer O.</w:t>
      </w:r>
      <w:r w:rsidRPr="00D46B5E" w:rsidR="00A70ED4">
        <w:t xml:space="preserve"> </w:t>
      </w:r>
      <w:r w:rsidRPr="00D46B5E" w:rsidR="00E22598">
        <w:t xml:space="preserve">that the applicant was distributing leaflets. </w:t>
      </w:r>
      <w:r w:rsidRPr="00D46B5E" w:rsidR="00050A3A">
        <w:t xml:space="preserve">The applicant </w:t>
      </w:r>
      <w:r w:rsidRPr="00D46B5E" w:rsidR="00CA0B30">
        <w:t xml:space="preserve">refused to </w:t>
      </w:r>
      <w:r w:rsidRPr="00D46B5E" w:rsidR="00956B30">
        <w:t>familiarise</w:t>
      </w:r>
      <w:r w:rsidRPr="00D46B5E" w:rsidR="00CA0B30">
        <w:t xml:space="preserve"> </w:t>
      </w:r>
      <w:r w:rsidRPr="00D46B5E" w:rsidR="00D72AC3">
        <w:t>o</w:t>
      </w:r>
      <w:r w:rsidRPr="00D46B5E" w:rsidR="00CA0B30">
        <w:t xml:space="preserve">fficer O. </w:t>
      </w:r>
      <w:r w:rsidRPr="00D46B5E" w:rsidR="00956B30">
        <w:t xml:space="preserve">with the contents of the leaflet </w:t>
      </w:r>
      <w:r w:rsidRPr="00D46B5E" w:rsidR="00CA0B30">
        <w:t xml:space="preserve">or to leave the </w:t>
      </w:r>
      <w:r w:rsidRPr="00D46B5E" w:rsidR="00194945">
        <w:t xml:space="preserve">school </w:t>
      </w:r>
      <w:r w:rsidRPr="00D46B5E" w:rsidR="00CA0B30">
        <w:t xml:space="preserve">premises upon her request. At 8.30 a.m. a special group of police officers arrived. They asked the applicant to present his identity documents and to proceed to the police </w:t>
      </w:r>
      <w:r w:rsidRPr="00D46B5E" w:rsidR="00D95503">
        <w:t>van</w:t>
      </w:r>
      <w:r w:rsidRPr="00D46B5E" w:rsidR="00CA0B30">
        <w:t xml:space="preserve"> for an identity check. The applicant tried to </w:t>
      </w:r>
      <w:r w:rsidRPr="00D46B5E" w:rsidR="00670672">
        <w:t>escape</w:t>
      </w:r>
      <w:r w:rsidRPr="00D46B5E" w:rsidR="00CA0B30">
        <w:t>; the police used force and handcuffs to stop him. Then the applicant was taken to the police station.</w:t>
      </w:r>
    </w:p>
    <w:bookmarkStart w:name="AdminOffence" w:id="3"/>
    <w:p w:rsidRPr="00D46B5E" w:rsidR="00EB33FA" w:rsidP="00D46B5E" w:rsidRDefault="00CA0B30">
      <w:pPr>
        <w:pStyle w:val="ECHRPara"/>
      </w:pPr>
      <w:r w:rsidRPr="00D46B5E">
        <w:fldChar w:fldCharType="begin"/>
      </w:r>
      <w:r w:rsidRPr="00D46B5E">
        <w:instrText xml:space="preserve"> SEQ level0 \*arabic </w:instrText>
      </w:r>
      <w:r w:rsidRPr="00D46B5E">
        <w:fldChar w:fldCharType="separate"/>
      </w:r>
      <w:r w:rsidRPr="00D46B5E" w:rsidR="00D46B5E">
        <w:rPr>
          <w:noProof/>
        </w:rPr>
        <w:t>11</w:t>
      </w:r>
      <w:r w:rsidRPr="00D46B5E">
        <w:fldChar w:fldCharType="end"/>
      </w:r>
      <w:bookmarkEnd w:id="3"/>
      <w:r w:rsidRPr="00D46B5E" w:rsidR="000774A9">
        <w:t xml:space="preserve">.  At the police station </w:t>
      </w:r>
      <w:r w:rsidRPr="00D46B5E" w:rsidR="00CF35B7">
        <w:t xml:space="preserve">the </w:t>
      </w:r>
      <w:r w:rsidRPr="00D46B5E" w:rsidR="000774A9">
        <w:t>officer</w:t>
      </w:r>
      <w:r w:rsidRPr="00D46B5E" w:rsidR="00CF35B7">
        <w:t xml:space="preserve"> on duty</w:t>
      </w:r>
      <w:r w:rsidRPr="00D46B5E" w:rsidR="000774A9">
        <w:t xml:space="preserve"> drew up a record of the applicant</w:t>
      </w:r>
      <w:r w:rsidRPr="00D46B5E" w:rsidR="00D46B5E">
        <w:t>’</w:t>
      </w:r>
      <w:r w:rsidRPr="00D46B5E" w:rsidR="000774A9">
        <w:t>s administrative arrest for the purpose of bringing him to court. The record indicated that</w:t>
      </w:r>
      <w:r w:rsidRPr="00D46B5E" w:rsidR="00A8553C">
        <w:t xml:space="preserve"> the applicant had been escorted to the police station at 9.55 a.m. and released at 12.20 p.m.</w:t>
      </w:r>
      <w:r w:rsidRPr="00D46B5E" w:rsidR="001367DC">
        <w:t xml:space="preserve"> on 1 September 2012. After that the on-duty officer compiled an administrative-offence record, according to which the applicant had used </w:t>
      </w:r>
      <w:r w:rsidRPr="00D46B5E" w:rsidR="008701F7">
        <w:t>foul</w:t>
      </w:r>
      <w:r w:rsidRPr="00D46B5E" w:rsidR="001367DC">
        <w:t xml:space="preserve"> language at the premises of </w:t>
      </w:r>
      <w:r w:rsidRPr="00D46B5E" w:rsidR="00194945">
        <w:t xml:space="preserve">School </w:t>
      </w:r>
      <w:r w:rsidRPr="00D46B5E" w:rsidR="001367DC">
        <w:t>no. 118 and</w:t>
      </w:r>
      <w:r w:rsidRPr="00D46B5E" w:rsidR="00C000A9">
        <w:t xml:space="preserve"> </w:t>
      </w:r>
      <w:r w:rsidRPr="00D46B5E" w:rsidR="008644DB">
        <w:t>disturbed</w:t>
      </w:r>
      <w:r w:rsidRPr="00D46B5E" w:rsidR="00C000A9">
        <w:t xml:space="preserve"> passers-by in an insulting manner. </w:t>
      </w:r>
      <w:r w:rsidRPr="00D46B5E" w:rsidR="0089473F">
        <w:t>Moreover</w:t>
      </w:r>
      <w:r w:rsidRPr="00D46B5E" w:rsidR="00C000A9">
        <w:t xml:space="preserve">, he </w:t>
      </w:r>
      <w:r w:rsidRPr="00D46B5E" w:rsidR="001367DC">
        <w:t xml:space="preserve">had resisted arrest by </w:t>
      </w:r>
      <w:r w:rsidRPr="00D46B5E" w:rsidR="00137993">
        <w:t>pushing</w:t>
      </w:r>
      <w:r w:rsidRPr="00D46B5E" w:rsidR="00A41238">
        <w:t xml:space="preserve"> the</w:t>
      </w:r>
      <w:r w:rsidRPr="00D46B5E" w:rsidR="00137993">
        <w:t xml:space="preserve"> police officers away and</w:t>
      </w:r>
      <w:r w:rsidRPr="00D46B5E" w:rsidR="000B279E">
        <w:t xml:space="preserve"> had</w:t>
      </w:r>
      <w:r w:rsidRPr="00D46B5E" w:rsidR="00137993">
        <w:t xml:space="preserve"> tried</w:t>
      </w:r>
      <w:r w:rsidRPr="00D46B5E" w:rsidR="001367DC">
        <w:t xml:space="preserve"> to escape from the</w:t>
      </w:r>
      <w:r w:rsidRPr="00D46B5E" w:rsidR="000C1411">
        <w:t>m</w:t>
      </w:r>
      <w:r w:rsidRPr="00D46B5E" w:rsidR="00101520">
        <w:t xml:space="preserve">. The applicant was accused of </w:t>
      </w:r>
      <w:r w:rsidRPr="00D46B5E" w:rsidR="007E1DCA">
        <w:t>minor hooliganism</w:t>
      </w:r>
      <w:r w:rsidRPr="00D46B5E" w:rsidR="00101520">
        <w:t xml:space="preserve">, an offence punishable under </w:t>
      </w:r>
      <w:r w:rsidRPr="00D46B5E" w:rsidR="001367DC">
        <w:t>Article 20.1 § 2 of the Code of Administrative Offences (hereinafter</w:t>
      </w:r>
      <w:r w:rsidRPr="00D46B5E" w:rsidR="00E220D2">
        <w:t>,</w:t>
      </w:r>
      <w:r w:rsidRPr="00D46B5E" w:rsidR="001367DC">
        <w:t xml:space="preserve"> </w:t>
      </w:r>
      <w:r w:rsidRPr="00D46B5E" w:rsidR="003E1A8F">
        <w:t>“</w:t>
      </w:r>
      <w:r w:rsidRPr="00D46B5E" w:rsidR="000166A3">
        <w:t xml:space="preserve">the </w:t>
      </w:r>
      <w:r w:rsidRPr="00D46B5E" w:rsidR="001367DC">
        <w:t>CAO”)</w:t>
      </w:r>
      <w:r w:rsidRPr="00D46B5E" w:rsidR="00390F71">
        <w:t xml:space="preserve"> (see paragraph </w:t>
      </w:r>
      <w:r w:rsidRPr="00D46B5E" w:rsidR="00390F71">
        <w:fldChar w:fldCharType="begin"/>
      </w:r>
      <w:r w:rsidRPr="00D46B5E" w:rsidR="00390F71">
        <w:instrText xml:space="preserve"> REF  hooliganism \h </w:instrText>
      </w:r>
      <w:r w:rsidRPr="00D46B5E" w:rsidR="00390F71">
        <w:fldChar w:fldCharType="separate"/>
      </w:r>
      <w:r w:rsidRPr="00D46B5E" w:rsidR="00D46B5E">
        <w:rPr>
          <w:noProof/>
        </w:rPr>
        <w:t>25</w:t>
      </w:r>
      <w:r w:rsidRPr="00D46B5E" w:rsidR="00390F71">
        <w:fldChar w:fldCharType="end"/>
      </w:r>
      <w:r w:rsidRPr="00D46B5E" w:rsidR="00390F71">
        <w:t xml:space="preserve"> below)</w:t>
      </w:r>
      <w:r w:rsidRPr="00D46B5E" w:rsidR="001367DC">
        <w:t>.</w:t>
      </w:r>
    </w:p>
    <w:bookmarkStart w:name="PoliceReport" w:id="4"/>
    <w:p w:rsidRPr="00D46B5E" w:rsidR="00EB33FA" w:rsidP="00D46B5E" w:rsidRDefault="001367DC">
      <w:pPr>
        <w:pStyle w:val="ECHRPara"/>
      </w:pPr>
      <w:r w:rsidRPr="00D46B5E">
        <w:fldChar w:fldCharType="begin"/>
      </w:r>
      <w:r w:rsidRPr="00D46B5E">
        <w:instrText xml:space="preserve"> SEQ level0 \*arabic </w:instrText>
      </w:r>
      <w:r w:rsidRPr="00D46B5E">
        <w:fldChar w:fldCharType="separate"/>
      </w:r>
      <w:r w:rsidRPr="00D46B5E" w:rsidR="00D46B5E">
        <w:rPr>
          <w:noProof/>
        </w:rPr>
        <w:t>12</w:t>
      </w:r>
      <w:r w:rsidRPr="00D46B5E">
        <w:fldChar w:fldCharType="end"/>
      </w:r>
      <w:bookmarkEnd w:id="4"/>
      <w:r w:rsidRPr="00D46B5E">
        <w:t>.  </w:t>
      </w:r>
      <w:r w:rsidRPr="00D46B5E" w:rsidR="008A532C">
        <w:t xml:space="preserve">The administrative case file contained a report by police officer </w:t>
      </w:r>
      <w:r w:rsidRPr="00D46B5E" w:rsidR="004825B5">
        <w:t>M.</w:t>
      </w:r>
      <w:r w:rsidRPr="00D46B5E" w:rsidR="00A81998">
        <w:t>,</w:t>
      </w:r>
      <w:r w:rsidRPr="00D46B5E" w:rsidR="004825B5">
        <w:t xml:space="preserve"> which stated that at 8.50 a.m. on 1 September 2012 </w:t>
      </w:r>
      <w:r w:rsidRPr="00D46B5E" w:rsidR="005D79BA">
        <w:t>he</w:t>
      </w:r>
      <w:r w:rsidRPr="00D46B5E" w:rsidR="004825B5">
        <w:t xml:space="preserve"> and </w:t>
      </w:r>
      <w:r w:rsidRPr="00D46B5E" w:rsidR="00321E95">
        <w:t>o</w:t>
      </w:r>
      <w:r w:rsidRPr="00D46B5E" w:rsidR="004825B5">
        <w:t xml:space="preserve">fficer T. had arrested the applicant at the premises of </w:t>
      </w:r>
      <w:r w:rsidRPr="00D46B5E" w:rsidR="00194945">
        <w:t xml:space="preserve">School </w:t>
      </w:r>
      <w:r w:rsidRPr="00D46B5E" w:rsidR="004825B5">
        <w:t xml:space="preserve">no. 118. The applicant had used </w:t>
      </w:r>
      <w:r w:rsidRPr="00D46B5E" w:rsidR="008701F7">
        <w:t>foul</w:t>
      </w:r>
      <w:r w:rsidRPr="00D46B5E" w:rsidR="004825B5">
        <w:t xml:space="preserve"> language and had behaved </w:t>
      </w:r>
      <w:r w:rsidRPr="00D46B5E" w:rsidR="00321E95">
        <w:t>inappropriately</w:t>
      </w:r>
      <w:r w:rsidRPr="00D46B5E" w:rsidR="00BC7846">
        <w:t xml:space="preserve">; in particular, he had </w:t>
      </w:r>
      <w:r w:rsidRPr="00D46B5E" w:rsidR="008644DB">
        <w:t>disturbed</w:t>
      </w:r>
      <w:r w:rsidRPr="00D46B5E" w:rsidR="00BC7846">
        <w:t xml:space="preserve"> passers-by</w:t>
      </w:r>
      <w:r w:rsidRPr="00D46B5E" w:rsidR="004825B5">
        <w:t xml:space="preserve">. He had not reacted to their multiple requests to calm down and to </w:t>
      </w:r>
      <w:r w:rsidRPr="00D46B5E" w:rsidR="00BC7846">
        <w:t xml:space="preserve">cease this behaviour, had refused to </w:t>
      </w:r>
      <w:r w:rsidRPr="00D46B5E" w:rsidR="004825B5">
        <w:t xml:space="preserve">present his </w:t>
      </w:r>
      <w:r w:rsidRPr="00D46B5E" w:rsidR="00670672">
        <w:t xml:space="preserve">identity </w:t>
      </w:r>
      <w:r w:rsidRPr="00D46B5E" w:rsidR="004825B5">
        <w:t xml:space="preserve">documents and </w:t>
      </w:r>
      <w:r w:rsidRPr="00D46B5E" w:rsidR="00BC7846">
        <w:t xml:space="preserve">had </w:t>
      </w:r>
      <w:r w:rsidRPr="00D46B5E" w:rsidR="004825B5">
        <w:t xml:space="preserve">tried to </w:t>
      </w:r>
      <w:r w:rsidRPr="00D46B5E" w:rsidR="00960711">
        <w:t>escape</w:t>
      </w:r>
      <w:r w:rsidRPr="00D46B5E" w:rsidR="004825B5">
        <w:t xml:space="preserve">. </w:t>
      </w:r>
      <w:r w:rsidRPr="00D46B5E" w:rsidR="00C73B66">
        <w:t>Officer M. also recorded that the</w:t>
      </w:r>
      <w:r w:rsidRPr="00D46B5E" w:rsidR="004825B5">
        <w:t xml:space="preserve"> police</w:t>
      </w:r>
      <w:r w:rsidRPr="00D46B5E" w:rsidR="00C73B66">
        <w:t xml:space="preserve"> had</w:t>
      </w:r>
      <w:r w:rsidRPr="00D46B5E" w:rsidR="004825B5">
        <w:t xml:space="preserve"> used </w:t>
      </w:r>
      <w:r w:rsidRPr="00D46B5E" w:rsidR="00C73B66">
        <w:t xml:space="preserve">physical </w:t>
      </w:r>
      <w:r w:rsidRPr="00D46B5E" w:rsidR="004825B5">
        <w:t>force and handcuffs.</w:t>
      </w:r>
    </w:p>
    <w:p w:rsidRPr="00D46B5E" w:rsidR="00EB33FA" w:rsidP="00D46B5E" w:rsidRDefault="004825B5">
      <w:pPr>
        <w:pStyle w:val="ECHRPara"/>
      </w:pPr>
      <w:r w:rsidRPr="00D46B5E">
        <w:fldChar w:fldCharType="begin"/>
      </w:r>
      <w:r w:rsidRPr="00D46B5E">
        <w:instrText xml:space="preserve"> SEQ level0 \*arabic </w:instrText>
      </w:r>
      <w:r w:rsidRPr="00D46B5E">
        <w:fldChar w:fldCharType="separate"/>
      </w:r>
      <w:r w:rsidRPr="00D46B5E" w:rsidR="00D46B5E">
        <w:rPr>
          <w:noProof/>
        </w:rPr>
        <w:t>13</w:t>
      </w:r>
      <w:r w:rsidRPr="00D46B5E">
        <w:fldChar w:fldCharType="end"/>
      </w:r>
      <w:r w:rsidRPr="00D46B5E">
        <w:t>.  </w:t>
      </w:r>
      <w:r w:rsidRPr="00D46B5E" w:rsidR="008A532C">
        <w:t>On 1 September 2012 the administrative case was transferred to the Justice of the Peace</w:t>
      </w:r>
      <w:r w:rsidRPr="00D46B5E" w:rsidR="00037FC8">
        <w:t xml:space="preserve"> of the V</w:t>
      </w:r>
      <w:r w:rsidRPr="00D46B5E" w:rsidR="005D2F7E">
        <w:t>oroshilovskiy District of Rostov-on-Don</w:t>
      </w:r>
      <w:r w:rsidRPr="00D46B5E">
        <w:t>.</w:t>
      </w:r>
    </w:p>
    <w:bookmarkStart w:name="MedicalEvidence" w:id="5"/>
    <w:p w:rsidRPr="00D46B5E" w:rsidR="00EB33FA" w:rsidP="00D46B5E" w:rsidRDefault="00101520">
      <w:pPr>
        <w:pStyle w:val="ECHRPara"/>
      </w:pPr>
      <w:r w:rsidRPr="00D46B5E">
        <w:fldChar w:fldCharType="begin"/>
      </w:r>
      <w:r w:rsidRPr="00D46B5E">
        <w:instrText xml:space="preserve"> SEQ level0 \*arabic </w:instrText>
      </w:r>
      <w:r w:rsidRPr="00D46B5E">
        <w:fldChar w:fldCharType="separate"/>
      </w:r>
      <w:r w:rsidRPr="00D46B5E" w:rsidR="00D46B5E">
        <w:rPr>
          <w:noProof/>
        </w:rPr>
        <w:t>14</w:t>
      </w:r>
      <w:r w:rsidRPr="00D46B5E">
        <w:fldChar w:fldCharType="end"/>
      </w:r>
      <w:bookmarkEnd w:id="5"/>
      <w:r w:rsidRPr="00D46B5E">
        <w:t>.  </w:t>
      </w:r>
      <w:r w:rsidRPr="00D46B5E" w:rsidR="001A76D8">
        <w:t>Upon his release</w:t>
      </w:r>
      <w:r w:rsidRPr="00D46B5E" w:rsidR="00D95503">
        <w:t xml:space="preserve"> from the police station on 1 September 2012, </w:t>
      </w:r>
      <w:r w:rsidRPr="00D46B5E" w:rsidR="001A76D8">
        <w:t xml:space="preserve">the applicant went to Rostov-on-Don </w:t>
      </w:r>
      <w:r w:rsidRPr="00D46B5E" w:rsidR="00E81779">
        <w:t>C</w:t>
      </w:r>
      <w:r w:rsidRPr="00D46B5E" w:rsidR="001A76D8">
        <w:t xml:space="preserve">ity </w:t>
      </w:r>
      <w:r w:rsidRPr="00D46B5E" w:rsidR="00E81779">
        <w:t>E</w:t>
      </w:r>
      <w:r w:rsidRPr="00D46B5E" w:rsidR="001A76D8">
        <w:t xml:space="preserve">mergency </w:t>
      </w:r>
      <w:r w:rsidRPr="00D46B5E" w:rsidR="00E81779">
        <w:t>H</w:t>
      </w:r>
      <w:r w:rsidRPr="00D46B5E" w:rsidR="001A76D8">
        <w:t>ospital. A</w:t>
      </w:r>
      <w:r w:rsidRPr="00D46B5E" w:rsidR="007A057F">
        <w:t xml:space="preserve">t 4.25 p.m. </w:t>
      </w:r>
      <w:r w:rsidRPr="00D46B5E" w:rsidR="001A76D8">
        <w:t>he</w:t>
      </w:r>
      <w:r w:rsidRPr="00D46B5E" w:rsidR="00B46417">
        <w:t xml:space="preserve"> was examined by a doctor</w:t>
      </w:r>
      <w:r w:rsidRPr="00D46B5E" w:rsidR="009D45AC">
        <w:t>,</w:t>
      </w:r>
      <w:r w:rsidRPr="00D46B5E" w:rsidR="007A057F">
        <w:t xml:space="preserve"> who diagnosed him with </w:t>
      </w:r>
      <w:r w:rsidRPr="00D46B5E" w:rsidR="00237C63">
        <w:t xml:space="preserve">a sprain to the </w:t>
      </w:r>
      <w:r w:rsidRPr="00D46B5E" w:rsidR="007A057F">
        <w:t>right shoulder and bruises on both wrists. After being provided with the</w:t>
      </w:r>
      <w:r w:rsidRPr="00D46B5E" w:rsidR="00B46417">
        <w:t xml:space="preserve"> </w:t>
      </w:r>
      <w:r w:rsidRPr="00D46B5E" w:rsidR="007A057F">
        <w:t>necessary treatment, at 5.20 p.m. the applicant was released from the hospital. The applicant stayed on sick leave</w:t>
      </w:r>
      <w:r w:rsidRPr="00D46B5E" w:rsidR="001A76D8">
        <w:t xml:space="preserve"> in connection with these injuries</w:t>
      </w:r>
      <w:r w:rsidRPr="00D46B5E" w:rsidR="007A057F">
        <w:t xml:space="preserve"> from 1 until 24 September 2012.</w:t>
      </w:r>
    </w:p>
    <w:p w:rsidRPr="00D46B5E" w:rsidR="00EB33FA" w:rsidP="00D46B5E" w:rsidRDefault="007A057F">
      <w:pPr>
        <w:pStyle w:val="ECHRPara"/>
      </w:pPr>
      <w:r w:rsidRPr="00D46B5E">
        <w:fldChar w:fldCharType="begin"/>
      </w:r>
      <w:r w:rsidRPr="00D46B5E">
        <w:instrText xml:space="preserve"> SEQ level0 \*arabic </w:instrText>
      </w:r>
      <w:r w:rsidRPr="00D46B5E">
        <w:fldChar w:fldCharType="separate"/>
      </w:r>
      <w:r w:rsidRPr="00D46B5E" w:rsidR="00D46B5E">
        <w:rPr>
          <w:noProof/>
        </w:rPr>
        <w:t>15</w:t>
      </w:r>
      <w:r w:rsidRPr="00D46B5E">
        <w:fldChar w:fldCharType="end"/>
      </w:r>
      <w:r w:rsidRPr="00D46B5E">
        <w:t>.  </w:t>
      </w:r>
      <w:r w:rsidRPr="00D46B5E" w:rsidR="004A5CC6">
        <w:t xml:space="preserve">On 3 September 2012 the applicant lodged a criminal complaint with the Investigative </w:t>
      </w:r>
      <w:r w:rsidRPr="00D46B5E" w:rsidR="0010339C">
        <w:t>C</w:t>
      </w:r>
      <w:r w:rsidRPr="00D46B5E" w:rsidR="004A5CC6">
        <w:t>ommittee of Rostov-on-Don alleg</w:t>
      </w:r>
      <w:r w:rsidRPr="00D46B5E" w:rsidR="002242EB">
        <w:t>ing</w:t>
      </w:r>
      <w:r w:rsidRPr="00D46B5E" w:rsidR="004A5CC6">
        <w:t xml:space="preserve"> breach</w:t>
      </w:r>
      <w:r w:rsidRPr="00D46B5E" w:rsidR="000A0ABB">
        <w:t>es</w:t>
      </w:r>
      <w:r w:rsidRPr="00D46B5E" w:rsidR="004A5CC6">
        <w:t xml:space="preserve"> of his rights to liberty, freedom of expression and freedom of peaceful assembly by the police. It appears that the Rostov regional department of the Ministry of</w:t>
      </w:r>
      <w:r w:rsidRPr="00D46B5E" w:rsidR="00EF5DB5">
        <w:t xml:space="preserve"> the</w:t>
      </w:r>
      <w:r w:rsidRPr="00D46B5E" w:rsidR="004A5CC6">
        <w:t xml:space="preserve"> Interior conduct</w:t>
      </w:r>
      <w:r w:rsidRPr="00D46B5E" w:rsidR="00CE6C77">
        <w:t xml:space="preserve">ed an internal inquiry into this complaint. As a result, it was </w:t>
      </w:r>
      <w:r w:rsidRPr="00D46B5E" w:rsidR="00DC6724">
        <w:t xml:space="preserve">determined </w:t>
      </w:r>
      <w:r w:rsidRPr="00D46B5E" w:rsidR="00CE6C77">
        <w:t xml:space="preserve">that police officers T. and M. </w:t>
      </w:r>
      <w:r w:rsidRPr="00D46B5E" w:rsidR="00801717">
        <w:t xml:space="preserve">had </w:t>
      </w:r>
      <w:r w:rsidRPr="00D46B5E" w:rsidR="00CE6C77">
        <w:t xml:space="preserve">acted in accordance with the law and internal requirements and </w:t>
      </w:r>
      <w:r w:rsidRPr="00D46B5E" w:rsidR="00D62E75">
        <w:t xml:space="preserve">had </w:t>
      </w:r>
      <w:r w:rsidRPr="00D46B5E" w:rsidR="00CE6C77">
        <w:t>not breach</w:t>
      </w:r>
      <w:r w:rsidRPr="00D46B5E" w:rsidR="00D62E75">
        <w:t>ed</w:t>
      </w:r>
      <w:r w:rsidRPr="00D46B5E" w:rsidR="00CE6C77">
        <w:t xml:space="preserve"> the applicant</w:t>
      </w:r>
      <w:r w:rsidRPr="00D46B5E" w:rsidR="00D46B5E">
        <w:t>’</w:t>
      </w:r>
      <w:r w:rsidRPr="00D46B5E" w:rsidR="00CE6C77">
        <w:t>s rights.</w:t>
      </w:r>
    </w:p>
    <w:p w:rsidRPr="00D46B5E" w:rsidR="00EB33FA" w:rsidP="00D46B5E" w:rsidRDefault="00190E5C">
      <w:pPr>
        <w:pStyle w:val="ECHRPara"/>
      </w:pPr>
      <w:r w:rsidRPr="00D46B5E">
        <w:fldChar w:fldCharType="begin"/>
      </w:r>
      <w:r w:rsidRPr="00D46B5E">
        <w:instrText xml:space="preserve"> SEQ level0 \*arabic </w:instrText>
      </w:r>
      <w:r w:rsidRPr="00D46B5E">
        <w:fldChar w:fldCharType="separate"/>
      </w:r>
      <w:r w:rsidRPr="00D46B5E" w:rsidR="00D46B5E">
        <w:rPr>
          <w:noProof/>
        </w:rPr>
        <w:t>16</w:t>
      </w:r>
      <w:r w:rsidRPr="00D46B5E">
        <w:fldChar w:fldCharType="end"/>
      </w:r>
      <w:r w:rsidRPr="00D46B5E">
        <w:t xml:space="preserve">.  On 12 September 2012 police station no. 1 of Rostov-on-Don informed the applicant </w:t>
      </w:r>
      <w:r w:rsidRPr="00D46B5E" w:rsidR="00670672">
        <w:t xml:space="preserve">in a letter </w:t>
      </w:r>
      <w:r w:rsidRPr="00D46B5E">
        <w:t xml:space="preserve">that the administrative proceedings against him had been discontinued </w:t>
      </w:r>
      <w:r w:rsidRPr="00D46B5E" w:rsidR="004C5816">
        <w:t xml:space="preserve">as his actions </w:t>
      </w:r>
      <w:r w:rsidRPr="00D46B5E">
        <w:t>lack</w:t>
      </w:r>
      <w:r w:rsidRPr="00D46B5E" w:rsidR="004C5816">
        <w:t>ed</w:t>
      </w:r>
      <w:r w:rsidRPr="00D46B5E">
        <w:t xml:space="preserve"> the </w:t>
      </w:r>
      <w:r w:rsidRPr="00D46B5E" w:rsidR="007A1FF7">
        <w:t xml:space="preserve">constituent </w:t>
      </w:r>
      <w:r w:rsidRPr="00D46B5E">
        <w:t>elements of the crime</w:t>
      </w:r>
      <w:r w:rsidRPr="00D46B5E" w:rsidR="009B1856">
        <w:t>.</w:t>
      </w:r>
    </w:p>
    <w:p w:rsidRPr="00D46B5E" w:rsidR="00B46417" w:rsidP="00D46B5E" w:rsidRDefault="005D2F7E">
      <w:pPr>
        <w:pStyle w:val="ECHRPara"/>
      </w:pPr>
      <w:r w:rsidRPr="00D46B5E">
        <w:fldChar w:fldCharType="begin"/>
      </w:r>
      <w:r w:rsidRPr="00D46B5E">
        <w:instrText xml:space="preserve"> SEQ level0 \*arabic </w:instrText>
      </w:r>
      <w:r w:rsidRPr="00D46B5E">
        <w:fldChar w:fldCharType="separate"/>
      </w:r>
      <w:r w:rsidRPr="00D46B5E" w:rsidR="00D46B5E">
        <w:rPr>
          <w:noProof/>
        </w:rPr>
        <w:t>17</w:t>
      </w:r>
      <w:r w:rsidRPr="00D46B5E">
        <w:fldChar w:fldCharType="end"/>
      </w:r>
      <w:r w:rsidRPr="00D46B5E">
        <w:t>.  </w:t>
      </w:r>
      <w:r w:rsidRPr="00D46B5E" w:rsidR="00B46417">
        <w:t xml:space="preserve">In November 2012 the applicant brought </w:t>
      </w:r>
      <w:r w:rsidRPr="00D46B5E">
        <w:t xml:space="preserve">civil </w:t>
      </w:r>
      <w:r w:rsidRPr="00D46B5E" w:rsidR="00B46417">
        <w:t xml:space="preserve">proceedings </w:t>
      </w:r>
      <w:r w:rsidRPr="00D46B5E" w:rsidR="00CB398A">
        <w:t xml:space="preserve">(in accordance with Article 254 of the Code of Civil Procedure) </w:t>
      </w:r>
      <w:r w:rsidRPr="00D46B5E" w:rsidR="00B46417">
        <w:t>challenging the following actions on the part of the public authorities and officials: the police order to stop the demonstration and distribution of leaflets, in breach of his right to impart information; their recourse to physical force and use of handcuffs; taking</w:t>
      </w:r>
      <w:r w:rsidRPr="00D46B5E" w:rsidR="0047479B">
        <w:t xml:space="preserve"> him</w:t>
      </w:r>
      <w:r w:rsidRPr="00D46B5E" w:rsidR="00B46417">
        <w:t xml:space="preserve"> to the police station; and his prosecution under the CAO.</w:t>
      </w:r>
    </w:p>
    <w:p w:rsidRPr="00D46B5E" w:rsidR="00EB33FA" w:rsidP="00D46B5E" w:rsidRDefault="005D2F7E">
      <w:pPr>
        <w:pStyle w:val="ECHRPara"/>
      </w:pPr>
      <w:r w:rsidRPr="00D46B5E">
        <w:fldChar w:fldCharType="begin"/>
      </w:r>
      <w:r w:rsidRPr="00D46B5E">
        <w:instrText xml:space="preserve"> SEQ level0 \*arabic </w:instrText>
      </w:r>
      <w:r w:rsidRPr="00D46B5E">
        <w:fldChar w:fldCharType="separate"/>
      </w:r>
      <w:r w:rsidRPr="00D46B5E" w:rsidR="00D46B5E">
        <w:rPr>
          <w:noProof/>
        </w:rPr>
        <w:t>18</w:t>
      </w:r>
      <w:r w:rsidRPr="00D46B5E">
        <w:fldChar w:fldCharType="end"/>
      </w:r>
      <w:r w:rsidRPr="00D46B5E">
        <w:t>.  </w:t>
      </w:r>
      <w:r w:rsidRPr="00D46B5E" w:rsidR="00B46417">
        <w:t>By a judgment of 5 April 2013 the Voroshilovskiy District Court of Rostov-on-Don dismissed his claims. The court accepted the applicant</w:t>
      </w:r>
      <w:r w:rsidRPr="00D46B5E" w:rsidR="00D46B5E">
        <w:t>’</w:t>
      </w:r>
      <w:r w:rsidRPr="00D46B5E" w:rsidR="00B46417">
        <w:t>s submission that he had staged a static demonstration (</w:t>
      </w:r>
      <w:r w:rsidRPr="00D46B5E" w:rsidR="00B46417">
        <w:rPr>
          <w:i/>
        </w:rPr>
        <w:t>пикетирование</w:t>
      </w:r>
      <w:r w:rsidRPr="00D46B5E" w:rsidR="00B46417">
        <w:t xml:space="preserve">), which consisted of distribution of leaflets. </w:t>
      </w:r>
      <w:r w:rsidRPr="00D46B5E" w:rsidR="009B1856">
        <w:t>It</w:t>
      </w:r>
      <w:r w:rsidRPr="00D46B5E" w:rsidR="00B46417">
        <w:t xml:space="preserve"> considered that the applicant had attempted to </w:t>
      </w:r>
      <w:r w:rsidRPr="00D46B5E" w:rsidR="00670672">
        <w:t>escape</w:t>
      </w:r>
      <w:r w:rsidRPr="00D46B5E" w:rsidR="00B46417">
        <w:t xml:space="preserve"> during the identity check and had been arrested, and that the use of force and handcuffs had complied with the relevant regulations. </w:t>
      </w:r>
      <w:r w:rsidRPr="00D46B5E" w:rsidR="00B86638">
        <w:t>Further</w:t>
      </w:r>
      <w:r w:rsidRPr="00D46B5E" w:rsidR="009B1856">
        <w:t>, the court dismissed the applicant</w:t>
      </w:r>
      <w:r w:rsidRPr="00D46B5E" w:rsidR="00D46B5E">
        <w:t>’</w:t>
      </w:r>
      <w:r w:rsidRPr="00D46B5E" w:rsidR="009B1856">
        <w:t xml:space="preserve">s allegation that the administrative proceedings against him had been discontinued, on the grounds that no formal decision had been issued. The court </w:t>
      </w:r>
      <w:r w:rsidRPr="00D46B5E" w:rsidR="004E5D91">
        <w:t xml:space="preserve">also </w:t>
      </w:r>
      <w:r w:rsidRPr="00D46B5E" w:rsidR="009B1856">
        <w:t xml:space="preserve">relied on the statements of a representative of the regional department of the Ministry of </w:t>
      </w:r>
      <w:r w:rsidRPr="00D46B5E" w:rsidR="004E5D91">
        <w:t xml:space="preserve">the </w:t>
      </w:r>
      <w:r w:rsidRPr="00D46B5E" w:rsidR="009B1856">
        <w:t>Interior in that r</w:t>
      </w:r>
      <w:r w:rsidRPr="00D46B5E" w:rsidR="00670672">
        <w:t>egard</w:t>
      </w:r>
      <w:r w:rsidRPr="00D46B5E" w:rsidR="009B1856">
        <w:t>, who</w:t>
      </w:r>
      <w:r w:rsidRPr="00D46B5E" w:rsidR="004E5D91">
        <w:t xml:space="preserve"> had</w:t>
      </w:r>
      <w:r w:rsidRPr="00D46B5E" w:rsidR="009B1856">
        <w:t xml:space="preserve"> testified that the administrative-offence file against the applicant had been lost</w:t>
      </w:r>
      <w:r w:rsidRPr="00D46B5E" w:rsidR="0078292A">
        <w:t>. However</w:t>
      </w:r>
      <w:r w:rsidRPr="00D46B5E" w:rsidR="009B1856">
        <w:t xml:space="preserve">, </w:t>
      </w:r>
      <w:r w:rsidRPr="00D46B5E" w:rsidR="0078292A">
        <w:t xml:space="preserve">the police </w:t>
      </w:r>
      <w:r w:rsidRPr="00D46B5E" w:rsidR="00962089">
        <w:t>had been</w:t>
      </w:r>
      <w:r w:rsidRPr="00D46B5E" w:rsidR="009801FC">
        <w:t xml:space="preserve"> </w:t>
      </w:r>
      <w:r w:rsidRPr="00D46B5E" w:rsidR="0078292A">
        <w:t>reassembling the file</w:t>
      </w:r>
      <w:r w:rsidRPr="00D46B5E" w:rsidR="009B1856">
        <w:t xml:space="preserve"> at the time of the trial.</w:t>
      </w:r>
    </w:p>
    <w:bookmarkStart w:name="Reasoning" w:id="6"/>
    <w:p w:rsidRPr="00D46B5E" w:rsidR="00B46417" w:rsidP="00D46B5E" w:rsidRDefault="009B1856">
      <w:pPr>
        <w:pStyle w:val="ECHRPara"/>
      </w:pPr>
      <w:r w:rsidRPr="00D46B5E">
        <w:fldChar w:fldCharType="begin"/>
      </w:r>
      <w:r w:rsidRPr="00D46B5E">
        <w:instrText xml:space="preserve"> SEQ level0 \*arabic </w:instrText>
      </w:r>
      <w:r w:rsidRPr="00D46B5E">
        <w:fldChar w:fldCharType="separate"/>
      </w:r>
      <w:r w:rsidRPr="00D46B5E" w:rsidR="00D46B5E">
        <w:rPr>
          <w:noProof/>
        </w:rPr>
        <w:t>19</w:t>
      </w:r>
      <w:r w:rsidRPr="00D46B5E">
        <w:fldChar w:fldCharType="end"/>
      </w:r>
      <w:bookmarkEnd w:id="6"/>
      <w:r w:rsidRPr="00D46B5E">
        <w:t>.  </w:t>
      </w:r>
      <w:r w:rsidRPr="00D46B5E" w:rsidR="005D2F7E">
        <w:t>On the basis of</w:t>
      </w:r>
      <w:r w:rsidRPr="00D46B5E" w:rsidR="00B46417">
        <w:t xml:space="preserve"> several testimonies, the </w:t>
      </w:r>
      <w:r w:rsidRPr="00D46B5E">
        <w:t>District C</w:t>
      </w:r>
      <w:r w:rsidRPr="00D46B5E" w:rsidR="00B46417">
        <w:t>ourt concluded as follows:</w:t>
      </w:r>
    </w:p>
    <w:p w:rsidRPr="00D46B5E" w:rsidR="00B46417" w:rsidP="00D46B5E" w:rsidRDefault="00B46417">
      <w:pPr>
        <w:pStyle w:val="ECHRParaQuote"/>
      </w:pPr>
      <w:r w:rsidRPr="00D46B5E">
        <w:t>“</w:t>
      </w:r>
      <w:r w:rsidRPr="00D46B5E" w:rsidR="0078292A">
        <w:t>In the present case t</w:t>
      </w:r>
      <w:r w:rsidRPr="00D46B5E">
        <w:t xml:space="preserve">he police officers intended to put an end to the breach of public order, consisting of [showing] disrespect to society accompanied by the use of </w:t>
      </w:r>
      <w:r w:rsidRPr="00D46B5E" w:rsidR="008701F7">
        <w:t>foul</w:t>
      </w:r>
      <w:r w:rsidRPr="00D46B5E">
        <w:t xml:space="preserve"> language in a public place [by the applicant], </w:t>
      </w:r>
      <w:r w:rsidRPr="00D46B5E" w:rsidR="008644DB">
        <w:t>disturbing citizens in an insulting manner</w:t>
      </w:r>
      <w:r w:rsidRPr="00D46B5E">
        <w:t xml:space="preserve"> and refusing to obey an order by a public official </w:t>
      </w:r>
      <w:r w:rsidRPr="00D46B5E" w:rsidR="00A8553C">
        <w:t>...</w:t>
      </w:r>
      <w:r w:rsidRPr="00D46B5E">
        <w:t xml:space="preserve"> The police officers</w:t>
      </w:r>
      <w:r w:rsidRPr="00D46B5E" w:rsidR="00587124">
        <w:t xml:space="preserve"> </w:t>
      </w:r>
      <w:r w:rsidRPr="00D46B5E" w:rsidR="00EB33FA">
        <w:t>...</w:t>
      </w:r>
      <w:r w:rsidRPr="00D46B5E">
        <w:t xml:space="preserve"> acted within their powers and did not violate the applicant</w:t>
      </w:r>
      <w:r w:rsidRPr="00D46B5E" w:rsidR="00D46B5E">
        <w:t>’</w:t>
      </w:r>
      <w:r w:rsidRPr="00D46B5E">
        <w:t xml:space="preserve">s rights. Nor did they cause any impediment to the exercise of any such rights </w:t>
      </w:r>
      <w:r w:rsidRPr="00D46B5E" w:rsidR="00A8553C">
        <w:t>...</w:t>
      </w:r>
      <w:r w:rsidRPr="00D46B5E">
        <w:t>”</w:t>
      </w:r>
    </w:p>
    <w:p w:rsidRPr="00D46B5E" w:rsidR="00B46417" w:rsidP="00D46B5E" w:rsidRDefault="0027764E">
      <w:pPr>
        <w:pStyle w:val="ECHRPara"/>
      </w:pPr>
      <w:r w:rsidRPr="00D46B5E">
        <w:fldChar w:fldCharType="begin"/>
      </w:r>
      <w:r w:rsidRPr="00D46B5E">
        <w:instrText xml:space="preserve"> SEQ level0 \*arabic </w:instrText>
      </w:r>
      <w:r w:rsidRPr="00D46B5E">
        <w:fldChar w:fldCharType="separate"/>
      </w:r>
      <w:r w:rsidRPr="00D46B5E" w:rsidR="00D46B5E">
        <w:rPr>
          <w:noProof/>
        </w:rPr>
        <w:t>20</w:t>
      </w:r>
      <w:r w:rsidRPr="00D46B5E">
        <w:rPr>
          <w:noProof/>
        </w:rPr>
        <w:fldChar w:fldCharType="end"/>
      </w:r>
      <w:r w:rsidRPr="00D46B5E" w:rsidR="005A6A9B">
        <w:t>.  The applicant appealed against the judgment. He</w:t>
      </w:r>
      <w:r w:rsidRPr="00D46B5E" w:rsidR="00B46417">
        <w:t xml:space="preserve"> contend</w:t>
      </w:r>
      <w:r w:rsidRPr="00D46B5E" w:rsidR="005A6A9B">
        <w:t>ed</w:t>
      </w:r>
      <w:r w:rsidRPr="00D46B5E" w:rsidR="00B46417">
        <w:t xml:space="preserve"> that the finding </w:t>
      </w:r>
      <w:r w:rsidRPr="00D46B5E" w:rsidR="005A6A9B">
        <w:t xml:space="preserve">of the first-instance court </w:t>
      </w:r>
      <w:r w:rsidRPr="00D46B5E" w:rsidR="00741226">
        <w:t xml:space="preserve">had been </w:t>
      </w:r>
      <w:r w:rsidRPr="00D46B5E" w:rsidR="005A6A9B">
        <w:t>based on</w:t>
      </w:r>
      <w:r w:rsidRPr="00D46B5E" w:rsidR="00B46417">
        <w:t xml:space="preserve"> the pending charge against him and the wording of Article 20.1 of the CAO, and</w:t>
      </w:r>
      <w:r w:rsidRPr="00D46B5E" w:rsidR="00F01D70">
        <w:t xml:space="preserve"> had</w:t>
      </w:r>
      <w:r w:rsidRPr="00D46B5E" w:rsidR="00B46417">
        <w:t xml:space="preserve"> thus violated his right to be presumed innocent. Furthermore, in the applicant</w:t>
      </w:r>
      <w:r w:rsidRPr="00D46B5E" w:rsidR="00D46B5E">
        <w:t>’</w:t>
      </w:r>
      <w:r w:rsidRPr="00D46B5E" w:rsidR="00B46417">
        <w:t xml:space="preserve">s </w:t>
      </w:r>
      <w:r w:rsidRPr="00D46B5E" w:rsidR="005A6A9B">
        <w:t>view</w:t>
      </w:r>
      <w:r w:rsidRPr="00D46B5E" w:rsidR="00B46417">
        <w:t xml:space="preserve">, the court </w:t>
      </w:r>
      <w:r w:rsidRPr="00D46B5E" w:rsidR="005F0CA3">
        <w:t xml:space="preserve">had </w:t>
      </w:r>
      <w:r w:rsidRPr="00D46B5E" w:rsidR="00B46417">
        <w:t xml:space="preserve">failed to specify the factual details concerning his showing of “disrespect to society”, the content and the alleged victims of the </w:t>
      </w:r>
      <w:r w:rsidRPr="00D46B5E" w:rsidR="008701F7">
        <w:t>foul</w:t>
      </w:r>
      <w:r w:rsidRPr="00D46B5E" w:rsidR="00B46417">
        <w:t xml:space="preserve"> language allegedly used by him, the details of his “</w:t>
      </w:r>
      <w:r w:rsidRPr="00D46B5E" w:rsidR="008644DB">
        <w:t>disturbing</w:t>
      </w:r>
      <w:r w:rsidRPr="00D46B5E" w:rsidR="00B46417">
        <w:t xml:space="preserve"> others” and “the order by a public official” and the lawfulness of any such order.</w:t>
      </w:r>
    </w:p>
    <w:p w:rsidRPr="00D46B5E" w:rsidR="00B46417" w:rsidP="00D46B5E" w:rsidRDefault="0027764E">
      <w:pPr>
        <w:pStyle w:val="ECHRPara"/>
      </w:pPr>
      <w:r w:rsidRPr="00D46B5E">
        <w:fldChar w:fldCharType="begin"/>
      </w:r>
      <w:r w:rsidRPr="00D46B5E">
        <w:instrText xml:space="preserve"> SEQ level0 \*arabic </w:instrText>
      </w:r>
      <w:r w:rsidRPr="00D46B5E">
        <w:fldChar w:fldCharType="separate"/>
      </w:r>
      <w:r w:rsidRPr="00D46B5E" w:rsidR="00D46B5E">
        <w:rPr>
          <w:noProof/>
        </w:rPr>
        <w:t>21</w:t>
      </w:r>
      <w:r w:rsidRPr="00D46B5E">
        <w:rPr>
          <w:noProof/>
        </w:rPr>
        <w:fldChar w:fldCharType="end"/>
      </w:r>
      <w:r w:rsidRPr="00D46B5E" w:rsidR="005A6A9B">
        <w:t>.  </w:t>
      </w:r>
      <w:r w:rsidRPr="00D46B5E" w:rsidR="00B46417">
        <w:t xml:space="preserve">On 17 June 2013 the Rostov Regional Court dismissed the appeal, endorsing the reasoning of the first-instance judgment. </w:t>
      </w:r>
      <w:r w:rsidRPr="00D46B5E" w:rsidR="008474B8">
        <w:t>The court pointed out that the circumstances concerning the applicant</w:t>
      </w:r>
      <w:r w:rsidRPr="00D46B5E" w:rsidR="00D46B5E">
        <w:t>’</w:t>
      </w:r>
      <w:r w:rsidRPr="00D46B5E" w:rsidR="008474B8">
        <w:t xml:space="preserve">s guilt in the </w:t>
      </w:r>
      <w:r w:rsidRPr="00D46B5E" w:rsidR="00A86B98">
        <w:t xml:space="preserve">commission </w:t>
      </w:r>
      <w:r w:rsidRPr="00D46B5E" w:rsidR="008474B8">
        <w:t xml:space="preserve">of an administrative offence should be discussed in </w:t>
      </w:r>
      <w:r w:rsidRPr="00D46B5E" w:rsidR="007606BA">
        <w:t xml:space="preserve">the context </w:t>
      </w:r>
      <w:r w:rsidRPr="00D46B5E" w:rsidR="008474B8">
        <w:t>of the administrativ</w:t>
      </w:r>
      <w:r w:rsidRPr="00D46B5E" w:rsidR="00254782">
        <w:t>e offence proceedings</w:t>
      </w:r>
      <w:r w:rsidRPr="00D46B5E" w:rsidR="00B46417">
        <w:t>.</w:t>
      </w:r>
    </w:p>
    <w:p w:rsidRPr="00D46B5E" w:rsidR="00D420F3" w:rsidP="00D46B5E" w:rsidRDefault="0077175D">
      <w:pPr>
        <w:pStyle w:val="ECHRHeading1"/>
      </w:pPr>
      <w:r w:rsidRPr="00D46B5E">
        <w:t>II.  RELEVANT DOMESTIC LAW AND PRACTICE</w:t>
      </w:r>
    </w:p>
    <w:p w:rsidRPr="00D46B5E" w:rsidR="00EB33FA" w:rsidP="00D46B5E" w:rsidRDefault="00B46417">
      <w:pPr>
        <w:pStyle w:val="ECHRPara"/>
        <w:rPr>
          <w:rFonts w:ascii="Times New Roman" w:hAnsi="Times New Roman" w:cs="Times New Roman"/>
          <w:color w:val="000000"/>
        </w:rPr>
      </w:pPr>
      <w:r w:rsidRPr="00D46B5E">
        <w:fldChar w:fldCharType="begin"/>
      </w:r>
      <w:r w:rsidRPr="00D46B5E">
        <w:instrText xml:space="preserve"> SEQ level0 \*arabic </w:instrText>
      </w:r>
      <w:r w:rsidRPr="00D46B5E">
        <w:fldChar w:fldCharType="separate"/>
      </w:r>
      <w:r w:rsidRPr="00D46B5E" w:rsidR="00D46B5E">
        <w:rPr>
          <w:noProof/>
        </w:rPr>
        <w:t>22</w:t>
      </w:r>
      <w:r w:rsidRPr="00D46B5E">
        <w:fldChar w:fldCharType="end"/>
      </w:r>
      <w:r w:rsidRPr="00D46B5E" w:rsidR="0077175D">
        <w:t>.  </w:t>
      </w:r>
      <w:r w:rsidRPr="00D46B5E" w:rsidR="00A94DB6">
        <w:t xml:space="preserve">For a summary of domestic law and practice concerning regulations relating to the conduct of public events, liability for breaches committed in their course and administrative escorting and arrest, see </w:t>
      </w:r>
      <w:r w:rsidRPr="00D46B5E" w:rsidR="00A94DB6">
        <w:rPr>
          <w:rFonts w:ascii="Times New Roman" w:hAnsi="Times New Roman" w:cs="Times New Roman"/>
          <w:i/>
          <w:iCs/>
          <w:color w:val="000000"/>
        </w:rPr>
        <w:t>Lashmankin and Others v. Russia</w:t>
      </w:r>
      <w:r w:rsidRPr="00D46B5E" w:rsidR="003F7017">
        <w:rPr>
          <w:rFonts w:ascii="Times New Roman" w:hAnsi="Times New Roman" w:cs="Times New Roman"/>
          <w:color w:val="000000"/>
        </w:rPr>
        <w:t xml:space="preserve"> (</w:t>
      </w:r>
      <w:r w:rsidRPr="00D46B5E" w:rsidR="00A94DB6">
        <w:rPr>
          <w:rFonts w:ascii="Times New Roman" w:hAnsi="Times New Roman" w:cs="Times New Roman"/>
          <w:color w:val="000000"/>
        </w:rPr>
        <w:t>nos. 57818/09 and 14 others, §§ 216-312, 7 February 2017</w:t>
      </w:r>
      <w:r w:rsidRPr="00D46B5E" w:rsidR="003F7017">
        <w:rPr>
          <w:rFonts w:ascii="Times New Roman" w:hAnsi="Times New Roman" w:cs="Times New Roman"/>
          <w:color w:val="000000"/>
        </w:rPr>
        <w:t>)</w:t>
      </w:r>
      <w:r w:rsidRPr="00D46B5E" w:rsidR="00A94DB6">
        <w:rPr>
          <w:rFonts w:ascii="Times New Roman" w:hAnsi="Times New Roman" w:cs="Times New Roman"/>
          <w:color w:val="000000"/>
        </w:rPr>
        <w:t xml:space="preserve"> and </w:t>
      </w:r>
      <w:r w:rsidRPr="00D46B5E" w:rsidR="00A94DB6">
        <w:rPr>
          <w:rFonts w:ascii="Times New Roman" w:hAnsi="Times New Roman" w:cs="Times New Roman"/>
          <w:i/>
          <w:iCs/>
          <w:color w:val="000000"/>
        </w:rPr>
        <w:t>Novikova and Others v. Russia</w:t>
      </w:r>
      <w:r w:rsidRPr="00D46B5E" w:rsidR="003F7017">
        <w:rPr>
          <w:rFonts w:ascii="Times New Roman" w:hAnsi="Times New Roman" w:cs="Times New Roman"/>
          <w:i/>
          <w:iCs/>
          <w:color w:val="000000"/>
        </w:rPr>
        <w:t xml:space="preserve"> </w:t>
      </w:r>
      <w:r w:rsidRPr="00D46B5E" w:rsidR="003F7017">
        <w:rPr>
          <w:rFonts w:ascii="Times New Roman" w:hAnsi="Times New Roman" w:cs="Times New Roman"/>
          <w:color w:val="000000"/>
        </w:rPr>
        <w:t>(</w:t>
      </w:r>
      <w:r w:rsidRPr="00D46B5E" w:rsidR="00A94DB6">
        <w:rPr>
          <w:rFonts w:ascii="Times New Roman" w:hAnsi="Times New Roman" w:cs="Times New Roman"/>
          <w:color w:val="000000"/>
        </w:rPr>
        <w:t>nos. 25501/07 and 4 others, §§</w:t>
      </w:r>
      <w:r w:rsidRPr="00D46B5E" w:rsidR="00E05025">
        <w:rPr>
          <w:rFonts w:ascii="Times New Roman" w:hAnsi="Times New Roman" w:cs="Times New Roman"/>
          <w:color w:val="000000"/>
        </w:rPr>
        <w:t> </w:t>
      </w:r>
      <w:r w:rsidRPr="00D46B5E" w:rsidR="00A94DB6">
        <w:rPr>
          <w:rFonts w:ascii="Times New Roman" w:hAnsi="Times New Roman" w:cs="Times New Roman"/>
          <w:color w:val="000000"/>
        </w:rPr>
        <w:t>47-</w:t>
      </w:r>
      <w:r w:rsidRPr="00D46B5E" w:rsidR="00BF7F96">
        <w:rPr>
          <w:rFonts w:ascii="Times New Roman" w:hAnsi="Times New Roman" w:cs="Times New Roman"/>
          <w:color w:val="000000"/>
        </w:rPr>
        <w:t>74 and 82-</w:t>
      </w:r>
      <w:r w:rsidRPr="00D46B5E" w:rsidR="00A94DB6">
        <w:rPr>
          <w:rFonts w:ascii="Times New Roman" w:hAnsi="Times New Roman" w:cs="Times New Roman"/>
          <w:color w:val="000000"/>
        </w:rPr>
        <w:t>8</w:t>
      </w:r>
      <w:r w:rsidRPr="00D46B5E" w:rsidR="00BF7F96">
        <w:rPr>
          <w:rFonts w:ascii="Times New Roman" w:hAnsi="Times New Roman" w:cs="Times New Roman"/>
          <w:color w:val="000000"/>
        </w:rPr>
        <w:t>4</w:t>
      </w:r>
      <w:r w:rsidRPr="00D46B5E" w:rsidR="00A94DB6">
        <w:rPr>
          <w:rFonts w:ascii="Times New Roman" w:hAnsi="Times New Roman" w:cs="Times New Roman"/>
          <w:color w:val="000000"/>
        </w:rPr>
        <w:t>, 26 April 2016</w:t>
      </w:r>
      <w:r w:rsidRPr="00D46B5E" w:rsidR="003F7017">
        <w:rPr>
          <w:rFonts w:ascii="Times New Roman" w:hAnsi="Times New Roman" w:cs="Times New Roman"/>
          <w:color w:val="000000"/>
        </w:rPr>
        <w:t>)</w:t>
      </w:r>
      <w:r w:rsidRPr="00D46B5E" w:rsidR="00A94DB6">
        <w:rPr>
          <w:rFonts w:ascii="Times New Roman" w:hAnsi="Times New Roman" w:cs="Times New Roman"/>
          <w:color w:val="000000"/>
        </w:rPr>
        <w:t>.</w:t>
      </w:r>
    </w:p>
    <w:p w:rsidRPr="00D46B5E" w:rsidR="00EB33FA" w:rsidP="00D46B5E" w:rsidRDefault="00A94DB6">
      <w:pPr>
        <w:pStyle w:val="ECHRPara"/>
        <w:rPr>
          <w:rFonts w:ascii="Times New Roman" w:hAnsi="Times New Roman" w:cs="Times New Roman"/>
          <w:color w:val="000000"/>
        </w:rPr>
      </w:pPr>
      <w:r w:rsidRPr="00D46B5E">
        <w:rPr>
          <w:rFonts w:ascii="Times New Roman" w:hAnsi="Times New Roman" w:cs="Times New Roman"/>
          <w:color w:val="000000"/>
        </w:rPr>
        <w:fldChar w:fldCharType="begin"/>
      </w:r>
      <w:r w:rsidRPr="00D46B5E">
        <w:rPr>
          <w:rFonts w:ascii="Times New Roman" w:hAnsi="Times New Roman" w:cs="Times New Roman"/>
          <w:color w:val="000000"/>
        </w:rPr>
        <w:instrText xml:space="preserve"> SEQ level0 \*arabic </w:instrText>
      </w:r>
      <w:r w:rsidRPr="00D46B5E">
        <w:rPr>
          <w:rFonts w:ascii="Times New Roman" w:hAnsi="Times New Roman" w:cs="Times New Roman"/>
          <w:color w:val="000000"/>
        </w:rPr>
        <w:fldChar w:fldCharType="separate"/>
      </w:r>
      <w:r w:rsidRPr="00D46B5E" w:rsidR="00D46B5E">
        <w:rPr>
          <w:rFonts w:ascii="Times New Roman" w:hAnsi="Times New Roman" w:cs="Times New Roman"/>
          <w:noProof/>
          <w:color w:val="000000"/>
        </w:rPr>
        <w:t>23</w:t>
      </w:r>
      <w:r w:rsidRPr="00D46B5E">
        <w:rPr>
          <w:rFonts w:ascii="Times New Roman" w:hAnsi="Times New Roman" w:cs="Times New Roman"/>
          <w:color w:val="000000"/>
        </w:rPr>
        <w:fldChar w:fldCharType="end"/>
      </w:r>
      <w:r w:rsidRPr="00D46B5E">
        <w:rPr>
          <w:rFonts w:ascii="Times New Roman" w:hAnsi="Times New Roman" w:cs="Times New Roman"/>
          <w:color w:val="000000"/>
        </w:rPr>
        <w:t xml:space="preserve">.  For a summary of the relevant domestic law provisions governing requirement of fairness and procedural guarantees in administrative proceedings, see </w:t>
      </w:r>
      <w:r w:rsidRPr="00D46B5E">
        <w:rPr>
          <w:rFonts w:ascii="Times New Roman" w:hAnsi="Times New Roman" w:cs="Times New Roman"/>
          <w:i/>
          <w:color w:val="000000"/>
        </w:rPr>
        <w:t>Novikova and Others</w:t>
      </w:r>
      <w:r w:rsidRPr="00D46B5E">
        <w:rPr>
          <w:rFonts w:ascii="Times New Roman" w:hAnsi="Times New Roman" w:cs="Times New Roman"/>
          <w:color w:val="000000"/>
        </w:rPr>
        <w:t xml:space="preserve"> </w:t>
      </w:r>
      <w:r w:rsidRPr="00D46B5E" w:rsidR="00450CEF">
        <w:rPr>
          <w:rFonts w:ascii="Times New Roman" w:hAnsi="Times New Roman" w:cs="Times New Roman"/>
          <w:color w:val="000000"/>
        </w:rPr>
        <w:t>(</w:t>
      </w:r>
      <w:r w:rsidRPr="00D46B5E">
        <w:rPr>
          <w:rFonts w:ascii="Times New Roman" w:hAnsi="Times New Roman" w:cs="Times New Roman"/>
          <w:color w:val="000000"/>
        </w:rPr>
        <w:t>cited above, §§ 75-79</w:t>
      </w:r>
      <w:r w:rsidRPr="00D46B5E" w:rsidR="00450CEF">
        <w:rPr>
          <w:rFonts w:ascii="Times New Roman" w:hAnsi="Times New Roman" w:cs="Times New Roman"/>
          <w:color w:val="000000"/>
        </w:rPr>
        <w:t>)</w:t>
      </w:r>
      <w:r w:rsidRPr="00D46B5E">
        <w:rPr>
          <w:rFonts w:ascii="Times New Roman" w:hAnsi="Times New Roman" w:cs="Times New Roman"/>
          <w:color w:val="000000"/>
        </w:rPr>
        <w:t>.</w:t>
      </w:r>
    </w:p>
    <w:bookmarkStart w:name="presinn" w:id="7"/>
    <w:p w:rsidRPr="00D46B5E" w:rsidR="003E166D" w:rsidP="00D46B5E" w:rsidRDefault="00CB6B56">
      <w:pPr>
        <w:pStyle w:val="ECHRPara"/>
      </w:pPr>
      <w:r w:rsidRPr="00D46B5E">
        <w:rPr>
          <w:rFonts w:ascii="Times New Roman" w:hAnsi="Times New Roman" w:cs="Times New Roman"/>
          <w:color w:val="000000"/>
        </w:rPr>
        <w:fldChar w:fldCharType="begin"/>
      </w:r>
      <w:r w:rsidRPr="00D46B5E">
        <w:rPr>
          <w:rFonts w:ascii="Times New Roman" w:hAnsi="Times New Roman" w:cs="Times New Roman"/>
          <w:color w:val="000000"/>
        </w:rPr>
        <w:instrText xml:space="preserve"> SEQ level0 \*arabic </w:instrText>
      </w:r>
      <w:r w:rsidRPr="00D46B5E">
        <w:rPr>
          <w:rFonts w:ascii="Times New Roman" w:hAnsi="Times New Roman" w:cs="Times New Roman"/>
          <w:color w:val="000000"/>
        </w:rPr>
        <w:fldChar w:fldCharType="separate"/>
      </w:r>
      <w:r w:rsidRPr="00D46B5E" w:rsidR="00D46B5E">
        <w:rPr>
          <w:rFonts w:ascii="Times New Roman" w:hAnsi="Times New Roman" w:cs="Times New Roman"/>
          <w:noProof/>
          <w:color w:val="000000"/>
        </w:rPr>
        <w:t>24</w:t>
      </w:r>
      <w:r w:rsidRPr="00D46B5E">
        <w:rPr>
          <w:rFonts w:ascii="Times New Roman" w:hAnsi="Times New Roman" w:cs="Times New Roman"/>
          <w:color w:val="000000"/>
        </w:rPr>
        <w:fldChar w:fldCharType="end"/>
      </w:r>
      <w:bookmarkEnd w:id="7"/>
      <w:r w:rsidRPr="00D46B5E">
        <w:rPr>
          <w:rFonts w:ascii="Times New Roman" w:hAnsi="Times New Roman" w:cs="Times New Roman"/>
          <w:color w:val="000000"/>
        </w:rPr>
        <w:t>.  </w:t>
      </w:r>
      <w:r w:rsidRPr="00D46B5E" w:rsidR="003E166D">
        <w:t>Article 1.5 of the CAO provides for the presumption of innocence. The official or the court dealing with the administrative offence case should establish whether the person concerned is guilty or innocent (ruling no. 5 of 24 March 2005 by the Plenary Supreme Court of Russia).</w:t>
      </w:r>
    </w:p>
    <w:bookmarkStart w:name="hooliganism" w:id="8"/>
    <w:p w:rsidRPr="00D46B5E" w:rsidR="00390F71" w:rsidP="00D46B5E" w:rsidRDefault="00390F71">
      <w:pPr>
        <w:pStyle w:val="ECHRPara"/>
      </w:pPr>
      <w:r w:rsidRPr="00D46B5E">
        <w:fldChar w:fldCharType="begin"/>
      </w:r>
      <w:r w:rsidRPr="00D46B5E">
        <w:instrText xml:space="preserve"> SEQ level0 \*arabic </w:instrText>
      </w:r>
      <w:r w:rsidRPr="00D46B5E">
        <w:fldChar w:fldCharType="separate"/>
      </w:r>
      <w:r w:rsidRPr="00D46B5E" w:rsidR="00D46B5E">
        <w:rPr>
          <w:noProof/>
        </w:rPr>
        <w:t>25</w:t>
      </w:r>
      <w:r w:rsidRPr="00D46B5E">
        <w:fldChar w:fldCharType="end"/>
      </w:r>
      <w:bookmarkEnd w:id="8"/>
      <w:r w:rsidRPr="00D46B5E">
        <w:t xml:space="preserve">.  Article 20.1 of the CAO defines </w:t>
      </w:r>
      <w:r w:rsidRPr="00D46B5E" w:rsidR="00953AFD">
        <w:t>m</w:t>
      </w:r>
      <w:r w:rsidRPr="00D46B5E">
        <w:t>inor hooliganism as violations of public order consisting in actions displaying a manifest disregard to society, accompanied by foul language in a public place, harassing others or by damaging property.</w:t>
      </w:r>
    </w:p>
    <w:bookmarkStart w:name="PoliceAct" w:id="9"/>
    <w:p w:rsidRPr="00D46B5E" w:rsidR="00C73B66" w:rsidP="00D46B5E" w:rsidRDefault="00A94DB6">
      <w:pPr>
        <w:pStyle w:val="ECHRPara"/>
      </w:pPr>
      <w:r w:rsidRPr="00D46B5E">
        <w:rPr>
          <w:rFonts w:ascii="Times New Roman" w:hAnsi="Times New Roman" w:cs="Times New Roman"/>
          <w:color w:val="000000"/>
        </w:rPr>
        <w:fldChar w:fldCharType="begin"/>
      </w:r>
      <w:r w:rsidRPr="00D46B5E">
        <w:rPr>
          <w:rFonts w:ascii="Times New Roman" w:hAnsi="Times New Roman" w:cs="Times New Roman"/>
          <w:color w:val="000000"/>
        </w:rPr>
        <w:instrText xml:space="preserve"> SEQ level0 \*arabic </w:instrText>
      </w:r>
      <w:r w:rsidRPr="00D46B5E">
        <w:rPr>
          <w:rFonts w:ascii="Times New Roman" w:hAnsi="Times New Roman" w:cs="Times New Roman"/>
          <w:color w:val="000000"/>
        </w:rPr>
        <w:fldChar w:fldCharType="separate"/>
      </w:r>
      <w:r w:rsidRPr="00D46B5E" w:rsidR="00D46B5E">
        <w:rPr>
          <w:rFonts w:ascii="Times New Roman" w:hAnsi="Times New Roman" w:cs="Times New Roman"/>
          <w:noProof/>
          <w:color w:val="000000"/>
        </w:rPr>
        <w:t>26</w:t>
      </w:r>
      <w:r w:rsidRPr="00D46B5E">
        <w:rPr>
          <w:rFonts w:ascii="Times New Roman" w:hAnsi="Times New Roman" w:cs="Times New Roman"/>
          <w:color w:val="000000"/>
        </w:rPr>
        <w:fldChar w:fldCharType="end"/>
      </w:r>
      <w:bookmarkEnd w:id="9"/>
      <w:r w:rsidRPr="00D46B5E">
        <w:rPr>
          <w:rFonts w:ascii="Times New Roman" w:hAnsi="Times New Roman" w:cs="Times New Roman"/>
          <w:color w:val="000000"/>
        </w:rPr>
        <w:t>.  </w:t>
      </w:r>
      <w:r w:rsidRPr="00D46B5E" w:rsidR="00BF7F96">
        <w:t>Under the Police Act (Federal Law no. 3-FZ of 7 February 2011)</w:t>
      </w:r>
      <w:r w:rsidRPr="00D46B5E" w:rsidR="00450CEF">
        <w:t>,</w:t>
      </w:r>
      <w:r w:rsidRPr="00D46B5E" w:rsidR="00BF7F96">
        <w:t xml:space="preserve"> the police are empowered to check an individual</w:t>
      </w:r>
      <w:r w:rsidRPr="00D46B5E" w:rsidR="00D46B5E">
        <w:t>’</w:t>
      </w:r>
      <w:r w:rsidRPr="00D46B5E" w:rsidR="00BF7F96">
        <w:t>s identity documents where there are reasons to suspect the person of a criminal offence or if his or her name is on a wanted persons list, where there is a reason for prosecuting him or her for an administrative offence, or where there are other grounds, prescribed by federal law, for arresting the person (section 13 of the Act). The police are also empowered to take the person to the police station in order to decide whether he or she should be arrested if it cannot be done on the spot (section 13 of the Act).</w:t>
      </w:r>
      <w:r w:rsidRPr="00D46B5E" w:rsidR="005B68F9">
        <w:t xml:space="preserve"> A police officer may use physical force to put an end to a crime </w:t>
      </w:r>
      <w:r w:rsidRPr="00D46B5E" w:rsidR="00754C24">
        <w:t xml:space="preserve">or an </w:t>
      </w:r>
      <w:r w:rsidRPr="00D46B5E" w:rsidR="005B68F9">
        <w:t>administrative offence being committed, to escort</w:t>
      </w:r>
      <w:r w:rsidRPr="00D46B5E" w:rsidR="00F65621">
        <w:t xml:space="preserve"> the </w:t>
      </w:r>
      <w:r w:rsidRPr="00D46B5E" w:rsidR="00CA3E2C">
        <w:t xml:space="preserve">alleged </w:t>
      </w:r>
      <w:r w:rsidRPr="00D46B5E" w:rsidR="00F65621">
        <w:t>perpetrator</w:t>
      </w:r>
      <w:r w:rsidRPr="00D46B5E" w:rsidR="005B68F9">
        <w:t xml:space="preserve"> to the police station or other premises and to arrest </w:t>
      </w:r>
      <w:r w:rsidRPr="00D46B5E" w:rsidR="008B744D">
        <w:t>him or her</w:t>
      </w:r>
      <w:r w:rsidRPr="00D46B5E" w:rsidR="005B68F9">
        <w:t xml:space="preserve">, and to </w:t>
      </w:r>
      <w:r w:rsidRPr="00D46B5E" w:rsidR="00405F26">
        <w:t xml:space="preserve">overcome resistance to lawful acts of a police officer (section 20 of the Act). Such special means as handcuffs may be used to overcome resistance to a police officer; to arrest a person who was caught during the </w:t>
      </w:r>
      <w:r w:rsidRPr="00D46B5E" w:rsidR="002916D6">
        <w:t xml:space="preserve">commission </w:t>
      </w:r>
      <w:r w:rsidRPr="00D46B5E" w:rsidR="00405F26">
        <w:t>of a crime and</w:t>
      </w:r>
      <w:r w:rsidRPr="00D46B5E" w:rsidR="00C25CF4">
        <w:t xml:space="preserve"> who</w:t>
      </w:r>
      <w:r w:rsidRPr="00D46B5E" w:rsidR="00405F26">
        <w:t xml:space="preserve"> tried to escape; to escort to the police</w:t>
      </w:r>
      <w:r w:rsidRPr="00D46B5E" w:rsidR="005B683F">
        <w:t xml:space="preserve"> station</w:t>
      </w:r>
      <w:r w:rsidRPr="00D46B5E" w:rsidR="00405F26">
        <w:t xml:space="preserve"> and to convoy arrested persons and detainees who </w:t>
      </w:r>
      <w:r w:rsidRPr="00D46B5E" w:rsidR="000B1BAC">
        <w:t xml:space="preserve">are </w:t>
      </w:r>
      <w:r w:rsidRPr="00D46B5E" w:rsidR="00405F26">
        <w:t xml:space="preserve">subject to administrative detention, and to suppress </w:t>
      </w:r>
      <w:r w:rsidRPr="00D46B5E" w:rsidR="006E3B89">
        <w:t xml:space="preserve">escape </w:t>
      </w:r>
      <w:r w:rsidRPr="00D46B5E" w:rsidR="00405F26">
        <w:t>attempts</w:t>
      </w:r>
      <w:r w:rsidRPr="00D46B5E" w:rsidR="008B744D">
        <w:t xml:space="preserve"> by</w:t>
      </w:r>
      <w:r w:rsidRPr="00D46B5E" w:rsidR="00405F26">
        <w:t xml:space="preserve"> person</w:t>
      </w:r>
      <w:r w:rsidRPr="00D46B5E" w:rsidR="008B744D">
        <w:t>s</w:t>
      </w:r>
      <w:r w:rsidRPr="00D46B5E" w:rsidR="00405F26">
        <w:t xml:space="preserve"> </w:t>
      </w:r>
      <w:r w:rsidRPr="00D46B5E" w:rsidR="006867D5">
        <w:t>resisting a</w:t>
      </w:r>
      <w:r w:rsidRPr="00D46B5E" w:rsidR="00405F26">
        <w:t xml:space="preserve"> police officer </w:t>
      </w:r>
      <w:r w:rsidRPr="00D46B5E" w:rsidR="00170FF2">
        <w:t xml:space="preserve">or </w:t>
      </w:r>
      <w:r w:rsidRPr="00D46B5E" w:rsidR="00D819C7">
        <w:t xml:space="preserve">attempts </w:t>
      </w:r>
      <w:r w:rsidRPr="00D46B5E" w:rsidR="00082A69">
        <w:t xml:space="preserve">to </w:t>
      </w:r>
      <w:r w:rsidRPr="00D46B5E" w:rsidR="00D819C7">
        <w:t>caus</w:t>
      </w:r>
      <w:r w:rsidRPr="00D46B5E" w:rsidR="00822EE7">
        <w:t>e</w:t>
      </w:r>
      <w:r w:rsidRPr="00D46B5E" w:rsidR="00D819C7">
        <w:t xml:space="preserve"> harm to self and others (section 21</w:t>
      </w:r>
      <w:r w:rsidRPr="00D46B5E" w:rsidR="005B68F9">
        <w:t xml:space="preserve"> of the Act). </w:t>
      </w:r>
      <w:r w:rsidRPr="00D46B5E" w:rsidR="00F563A6">
        <w:t xml:space="preserve">If </w:t>
      </w:r>
      <w:r w:rsidRPr="00D46B5E" w:rsidR="005B68F9">
        <w:t>the physical force used result</w:t>
      </w:r>
      <w:r w:rsidRPr="00D46B5E" w:rsidR="003321EE">
        <w:t>s</w:t>
      </w:r>
      <w:r w:rsidRPr="00D46B5E" w:rsidR="005B68F9">
        <w:t xml:space="preserve"> in damage to health, </w:t>
      </w:r>
      <w:r w:rsidRPr="00D46B5E" w:rsidR="00F563A6">
        <w:t>or if</w:t>
      </w:r>
      <w:r w:rsidRPr="00D46B5E" w:rsidR="005B68F9">
        <w:t xml:space="preserve"> special means or a weapon are used</w:t>
      </w:r>
      <w:r w:rsidRPr="00D46B5E" w:rsidR="003C72A3">
        <w:t>,</w:t>
      </w:r>
      <w:r w:rsidRPr="00D46B5E" w:rsidR="00F563A6">
        <w:t xml:space="preserve"> then</w:t>
      </w:r>
      <w:r w:rsidRPr="00D46B5E" w:rsidR="005B68F9">
        <w:t xml:space="preserve"> a police officer </w:t>
      </w:r>
      <w:r w:rsidRPr="00D46B5E" w:rsidR="00F2137D">
        <w:t xml:space="preserve">must </w:t>
      </w:r>
      <w:r w:rsidRPr="00D46B5E" w:rsidR="005B68F9">
        <w:t xml:space="preserve">submit a report about the use of physical force, special means or weapon to his </w:t>
      </w:r>
      <w:r w:rsidRPr="00D46B5E" w:rsidR="00D55F13">
        <w:t xml:space="preserve">or her </w:t>
      </w:r>
      <w:r w:rsidRPr="00D46B5E" w:rsidR="005B68F9">
        <w:t>supervisor within twenty-four hours (section 19 of the Act).</w:t>
      </w:r>
    </w:p>
    <w:p w:rsidRPr="00D46B5E" w:rsidR="00D420F3" w:rsidP="00D46B5E" w:rsidRDefault="00C73B66">
      <w:pPr>
        <w:pStyle w:val="ECHRTitle1"/>
      </w:pPr>
      <w:r w:rsidRPr="00D46B5E">
        <w:t>T</w:t>
      </w:r>
      <w:r w:rsidRPr="00D46B5E" w:rsidR="0077175D">
        <w:t>HE LAW</w:t>
      </w:r>
    </w:p>
    <w:p w:rsidRPr="00D46B5E" w:rsidR="00D420F3" w:rsidP="00D46B5E" w:rsidRDefault="0077175D">
      <w:pPr>
        <w:pStyle w:val="ECHRHeading1"/>
      </w:pPr>
      <w:r w:rsidRPr="00D46B5E">
        <w:t xml:space="preserve">I.  ALLEGED VIOLATION OF ARTICLE </w:t>
      </w:r>
      <w:r w:rsidRPr="00D46B5E" w:rsidR="00964937">
        <w:t>3</w:t>
      </w:r>
      <w:r w:rsidRPr="00D46B5E">
        <w:t xml:space="preserve"> OF THE CONVENTION</w:t>
      </w:r>
    </w:p>
    <w:p w:rsidRPr="00D46B5E" w:rsidR="00D420F3" w:rsidP="00D46B5E" w:rsidRDefault="00B46417">
      <w:pPr>
        <w:pStyle w:val="ECHRPara"/>
      </w:pPr>
      <w:r w:rsidRPr="00D46B5E">
        <w:fldChar w:fldCharType="begin"/>
      </w:r>
      <w:r w:rsidRPr="00D46B5E">
        <w:instrText xml:space="preserve"> SEQ level0 \*arabic </w:instrText>
      </w:r>
      <w:r w:rsidRPr="00D46B5E">
        <w:fldChar w:fldCharType="separate"/>
      </w:r>
      <w:r w:rsidRPr="00D46B5E" w:rsidR="00D46B5E">
        <w:rPr>
          <w:noProof/>
        </w:rPr>
        <w:t>27</w:t>
      </w:r>
      <w:r w:rsidRPr="00D46B5E">
        <w:fldChar w:fldCharType="end"/>
      </w:r>
      <w:r w:rsidRPr="00D46B5E" w:rsidR="0077175D">
        <w:t xml:space="preserve">.  The applicant complained </w:t>
      </w:r>
      <w:r w:rsidRPr="00D46B5E" w:rsidR="00066492">
        <w:t>about the</w:t>
      </w:r>
      <w:r w:rsidRPr="00D46B5E" w:rsidR="0078099A">
        <w:t xml:space="preserve"> allegedly excessive</w:t>
      </w:r>
      <w:r w:rsidRPr="00D46B5E" w:rsidR="00066492">
        <w:t xml:space="preserve"> use of force and handcuffing during his arrest</w:t>
      </w:r>
      <w:r w:rsidRPr="00D46B5E" w:rsidR="0078099A">
        <w:t xml:space="preserve"> by the police</w:t>
      </w:r>
      <w:r w:rsidRPr="00D46B5E" w:rsidR="00066492">
        <w:t xml:space="preserve">. He relied on </w:t>
      </w:r>
      <w:r w:rsidRPr="00D46B5E" w:rsidR="00964937">
        <w:t>Article 3 of the Convention</w:t>
      </w:r>
      <w:r w:rsidRPr="00D46B5E" w:rsidR="0077175D">
        <w:t>, which reads as follows:</w:t>
      </w:r>
    </w:p>
    <w:p w:rsidRPr="00D46B5E" w:rsidR="00964937" w:rsidP="00D46B5E" w:rsidRDefault="00964937">
      <w:pPr>
        <w:pStyle w:val="ECHRParaQuote"/>
      </w:pPr>
      <w:r w:rsidRPr="00D46B5E">
        <w:t>“No one shall be subjected to torture or to inhuman or degrading treatment or punishment.”</w:t>
      </w:r>
    </w:p>
    <w:p w:rsidRPr="00D46B5E" w:rsidR="00EB33FA" w:rsidP="00D46B5E" w:rsidRDefault="00B46417">
      <w:pPr>
        <w:pStyle w:val="ECHRPara"/>
      </w:pPr>
      <w:r w:rsidRPr="00D46B5E">
        <w:fldChar w:fldCharType="begin"/>
      </w:r>
      <w:r w:rsidRPr="00D46B5E">
        <w:instrText xml:space="preserve"> SEQ level0 \*arabic </w:instrText>
      </w:r>
      <w:r w:rsidRPr="00D46B5E">
        <w:fldChar w:fldCharType="separate"/>
      </w:r>
      <w:r w:rsidRPr="00D46B5E" w:rsidR="00D46B5E">
        <w:rPr>
          <w:noProof/>
        </w:rPr>
        <w:t>28</w:t>
      </w:r>
      <w:r w:rsidRPr="00D46B5E">
        <w:fldChar w:fldCharType="end"/>
      </w:r>
      <w:r w:rsidRPr="00D46B5E" w:rsidR="0077175D">
        <w:t xml:space="preserve">.  The Government </w:t>
      </w:r>
      <w:r w:rsidRPr="00D46B5E" w:rsidR="00676719">
        <w:t>submitted that</w:t>
      </w:r>
      <w:r w:rsidRPr="00D46B5E" w:rsidR="004661D1">
        <w:t xml:space="preserve"> the</w:t>
      </w:r>
      <w:r w:rsidRPr="00D46B5E" w:rsidR="00676719">
        <w:t xml:space="preserve"> police officers</w:t>
      </w:r>
      <w:r w:rsidRPr="00D46B5E" w:rsidR="004661D1">
        <w:t xml:space="preserve"> had</w:t>
      </w:r>
      <w:r w:rsidRPr="00D46B5E" w:rsidR="00676719">
        <w:t xml:space="preserve"> acted in accordance with the law</w:t>
      </w:r>
      <w:r w:rsidRPr="00D46B5E" w:rsidR="0078099A">
        <w:t>,</w:t>
      </w:r>
      <w:r w:rsidRPr="00D46B5E" w:rsidR="00676719">
        <w:t xml:space="preserve"> and relied on </w:t>
      </w:r>
      <w:r w:rsidRPr="00D46B5E" w:rsidR="004661D1">
        <w:t xml:space="preserve">the </w:t>
      </w:r>
      <w:r w:rsidRPr="00D46B5E" w:rsidR="00676719">
        <w:t xml:space="preserve">findings of the domestic courts in that respect. They </w:t>
      </w:r>
      <w:r w:rsidRPr="00D46B5E" w:rsidR="002D1A26">
        <w:t xml:space="preserve">argued </w:t>
      </w:r>
      <w:r w:rsidRPr="00D46B5E" w:rsidR="00676719">
        <w:t xml:space="preserve">that Article 3 of the Convention </w:t>
      </w:r>
      <w:r w:rsidRPr="00D46B5E" w:rsidR="00264F7F">
        <w:t xml:space="preserve">did </w:t>
      </w:r>
      <w:r w:rsidRPr="00D46B5E" w:rsidR="00676719">
        <w:t xml:space="preserve">not apply because </w:t>
      </w:r>
      <w:r w:rsidRPr="00D46B5E" w:rsidR="00C65698">
        <w:t xml:space="preserve">the use of force and handcuffing </w:t>
      </w:r>
      <w:r w:rsidRPr="00D46B5E" w:rsidR="00D61215">
        <w:t>by the police</w:t>
      </w:r>
      <w:r w:rsidRPr="00D46B5E" w:rsidR="0096573F">
        <w:t xml:space="preserve"> had</w:t>
      </w:r>
      <w:r w:rsidRPr="00D46B5E" w:rsidR="00D61215">
        <w:t xml:space="preserve"> entailed no bodily injuries for the applicant</w:t>
      </w:r>
      <w:r w:rsidRPr="00D46B5E" w:rsidR="00C65698">
        <w:t>.</w:t>
      </w:r>
    </w:p>
    <w:p w:rsidRPr="00D46B5E" w:rsidR="0078099A" w:rsidP="00D46B5E" w:rsidRDefault="0078099A">
      <w:pPr>
        <w:pStyle w:val="ECHRPara"/>
      </w:pPr>
      <w:r w:rsidRPr="00D46B5E">
        <w:fldChar w:fldCharType="begin"/>
      </w:r>
      <w:r w:rsidRPr="00D46B5E">
        <w:instrText xml:space="preserve"> SEQ level0 \*arabic </w:instrText>
      </w:r>
      <w:r w:rsidRPr="00D46B5E">
        <w:fldChar w:fldCharType="separate"/>
      </w:r>
      <w:r w:rsidRPr="00D46B5E" w:rsidR="00D46B5E">
        <w:rPr>
          <w:noProof/>
        </w:rPr>
        <w:t>29</w:t>
      </w:r>
      <w:r w:rsidRPr="00D46B5E">
        <w:fldChar w:fldCharType="end"/>
      </w:r>
      <w:r w:rsidRPr="00D46B5E">
        <w:t>.  The applicant maintained his complaint.</w:t>
      </w:r>
    </w:p>
    <w:p w:rsidRPr="00D46B5E" w:rsidR="00D420F3" w:rsidP="00D46B5E" w:rsidRDefault="0077175D">
      <w:pPr>
        <w:pStyle w:val="ECHRHeading2"/>
      </w:pPr>
      <w:r w:rsidRPr="00D46B5E">
        <w:t>A.  Admissibility</w:t>
      </w:r>
    </w:p>
    <w:p w:rsidRPr="00D46B5E" w:rsidR="00D420F3" w:rsidP="00D46B5E" w:rsidRDefault="00C65698">
      <w:pPr>
        <w:pStyle w:val="ECHRPara"/>
      </w:pPr>
      <w:r w:rsidRPr="00D46B5E">
        <w:fldChar w:fldCharType="begin"/>
      </w:r>
      <w:r w:rsidRPr="00D46B5E">
        <w:instrText xml:space="preserve"> SEQ level0 \*arabic </w:instrText>
      </w:r>
      <w:r w:rsidRPr="00D46B5E">
        <w:fldChar w:fldCharType="separate"/>
      </w:r>
      <w:r w:rsidRPr="00D46B5E" w:rsidR="00D46B5E">
        <w:rPr>
          <w:noProof/>
        </w:rPr>
        <w:t>30</w:t>
      </w:r>
      <w:r w:rsidRPr="00D46B5E">
        <w:fldChar w:fldCharType="end"/>
      </w:r>
      <w:r w:rsidRPr="00D46B5E">
        <w:t>.  </w:t>
      </w:r>
      <w:r w:rsidRPr="00D46B5E" w:rsidR="0077175D">
        <w:t>The Court notes that this complaint is not manifestly ill-founded within the meaning of Article 35 § 3 (a) of the Convention. It further notes that it is not inadmissible on any other grounds. It must therefore be declared admissible.</w:t>
      </w:r>
    </w:p>
    <w:p w:rsidRPr="00D46B5E" w:rsidR="00D420F3" w:rsidP="00D46B5E" w:rsidRDefault="0077175D">
      <w:pPr>
        <w:pStyle w:val="ECHRHeading2"/>
      </w:pPr>
      <w:r w:rsidRPr="00D46B5E">
        <w:t>B.  Merits</w:t>
      </w:r>
    </w:p>
    <w:p w:rsidRPr="00D46B5E" w:rsidR="00C060F6" w:rsidP="00D46B5E" w:rsidRDefault="0078099A">
      <w:pPr>
        <w:pStyle w:val="ECHRPara"/>
      </w:pPr>
      <w:r w:rsidRPr="00D46B5E">
        <w:fldChar w:fldCharType="begin"/>
      </w:r>
      <w:r w:rsidRPr="00D46B5E">
        <w:instrText xml:space="preserve"> SEQ level0 \*arabic </w:instrText>
      </w:r>
      <w:r w:rsidRPr="00D46B5E">
        <w:fldChar w:fldCharType="separate"/>
      </w:r>
      <w:r w:rsidRPr="00D46B5E" w:rsidR="00D46B5E">
        <w:rPr>
          <w:noProof/>
        </w:rPr>
        <w:t>31</w:t>
      </w:r>
      <w:r w:rsidRPr="00D46B5E">
        <w:fldChar w:fldCharType="end"/>
      </w:r>
      <w:r w:rsidRPr="00D46B5E">
        <w:t>.  </w:t>
      </w:r>
      <w:r w:rsidRPr="00D46B5E" w:rsidR="00C060F6">
        <w:t xml:space="preserve">The Court notes at the outset that the applicant was diagnosed with </w:t>
      </w:r>
      <w:r w:rsidRPr="00D46B5E" w:rsidR="002655D6">
        <w:t xml:space="preserve">a sprain of the </w:t>
      </w:r>
      <w:r w:rsidRPr="00D46B5E" w:rsidR="00C060F6">
        <w:t xml:space="preserve">right shoulder and bruises on both wrists, and that he stayed on sick leave for twenty-four days </w:t>
      </w:r>
      <w:r w:rsidRPr="00D46B5E" w:rsidR="00D06BC4">
        <w:t>owing to</w:t>
      </w:r>
      <w:r w:rsidRPr="00D46B5E" w:rsidR="00C060F6">
        <w:t xml:space="preserve"> these injuries</w:t>
      </w:r>
      <w:r w:rsidRPr="00D46B5E" w:rsidR="00670672">
        <w:t xml:space="preserve"> (see paragraph </w:t>
      </w:r>
      <w:r w:rsidRPr="00D46B5E" w:rsidR="00670672">
        <w:fldChar w:fldCharType="begin"/>
      </w:r>
      <w:r w:rsidRPr="00D46B5E" w:rsidR="00670672">
        <w:instrText xml:space="preserve"> REF MedicalEvidence \h </w:instrText>
      </w:r>
      <w:r w:rsidRPr="00D46B5E" w:rsidR="00670672">
        <w:fldChar w:fldCharType="separate"/>
      </w:r>
      <w:r w:rsidRPr="00D46B5E" w:rsidR="00D46B5E">
        <w:rPr>
          <w:noProof/>
        </w:rPr>
        <w:t>14</w:t>
      </w:r>
      <w:r w:rsidRPr="00D46B5E" w:rsidR="00670672">
        <w:fldChar w:fldCharType="end"/>
      </w:r>
      <w:r w:rsidRPr="00D46B5E" w:rsidR="00670672">
        <w:t xml:space="preserve"> above)</w:t>
      </w:r>
      <w:r w:rsidRPr="00D46B5E" w:rsidR="00C060F6">
        <w:t xml:space="preserve">. It considers that this treatment attained </w:t>
      </w:r>
      <w:r w:rsidRPr="00D46B5E" w:rsidR="002B786F">
        <w:t>the</w:t>
      </w:r>
      <w:r w:rsidRPr="00D46B5E" w:rsidR="00C060F6">
        <w:t xml:space="preserve"> minimum level of severity required to fall within the scope of Article 3 of the Convention (see, </w:t>
      </w:r>
      <w:r w:rsidRPr="00D46B5E" w:rsidR="00C060F6">
        <w:rPr>
          <w:i/>
        </w:rPr>
        <w:t>mutatis mutandis</w:t>
      </w:r>
      <w:r w:rsidRPr="00D46B5E" w:rsidR="00C060F6">
        <w:t xml:space="preserve">, </w:t>
      </w:r>
      <w:r w:rsidRPr="00D46B5E" w:rsidR="00C060F6">
        <w:rPr>
          <w:i/>
        </w:rPr>
        <w:t xml:space="preserve">Bouyid v. Belgium </w:t>
      </w:r>
      <w:r w:rsidRPr="00D46B5E" w:rsidR="00C060F6">
        <w:t>[GC], no. 23380/09, § 87, ECHR</w:t>
      </w:r>
      <w:r w:rsidRPr="00D46B5E" w:rsidR="009A79C7">
        <w:t> </w:t>
      </w:r>
      <w:r w:rsidRPr="00D46B5E" w:rsidR="00C060F6">
        <w:t>2015).</w:t>
      </w:r>
    </w:p>
    <w:p w:rsidRPr="00D46B5E" w:rsidR="00D06BC4" w:rsidP="00D46B5E" w:rsidRDefault="0078099A">
      <w:pPr>
        <w:pStyle w:val="ECHRPara"/>
      </w:pPr>
      <w:r w:rsidRPr="00D46B5E">
        <w:fldChar w:fldCharType="begin"/>
      </w:r>
      <w:r w:rsidRPr="00D46B5E">
        <w:instrText xml:space="preserve"> SEQ level0 \*arabic </w:instrText>
      </w:r>
      <w:r w:rsidRPr="00D46B5E">
        <w:fldChar w:fldCharType="separate"/>
      </w:r>
      <w:r w:rsidRPr="00D46B5E" w:rsidR="00D46B5E">
        <w:rPr>
          <w:noProof/>
        </w:rPr>
        <w:t>32</w:t>
      </w:r>
      <w:r w:rsidRPr="00D46B5E">
        <w:fldChar w:fldCharType="end"/>
      </w:r>
      <w:r w:rsidRPr="00D46B5E">
        <w:t>.  </w:t>
      </w:r>
      <w:r w:rsidRPr="00D46B5E" w:rsidR="00C060F6">
        <w:t xml:space="preserve">The Court further observes that </w:t>
      </w:r>
      <w:r w:rsidRPr="00D46B5E" w:rsidR="001A2267">
        <w:t>the parties did not dispute the fact that the</w:t>
      </w:r>
      <w:r w:rsidRPr="00D46B5E" w:rsidR="001600DF">
        <w:t xml:space="preserve"> applicant</w:t>
      </w:r>
      <w:r w:rsidRPr="00D46B5E" w:rsidR="00D46B5E">
        <w:t>’</w:t>
      </w:r>
      <w:r w:rsidRPr="00D46B5E" w:rsidR="001600DF">
        <w:t>s</w:t>
      </w:r>
      <w:r w:rsidRPr="00D46B5E" w:rsidR="001A2267">
        <w:t xml:space="preserve"> injuries</w:t>
      </w:r>
      <w:r w:rsidRPr="00D46B5E" w:rsidR="001600DF">
        <w:t>,</w:t>
      </w:r>
      <w:r w:rsidRPr="00D46B5E" w:rsidR="001A2267">
        <w:t xml:space="preserve"> as shown by medical evidence</w:t>
      </w:r>
      <w:r w:rsidRPr="00D46B5E" w:rsidR="001600DF">
        <w:t>,</w:t>
      </w:r>
      <w:r w:rsidRPr="00D46B5E" w:rsidR="001A2267">
        <w:t xml:space="preserve"> had arisen in the course of </w:t>
      </w:r>
      <w:r w:rsidRPr="00D46B5E" w:rsidR="002C61A6">
        <w:t xml:space="preserve">his arrest on 1 September 2012. </w:t>
      </w:r>
      <w:r w:rsidRPr="00D46B5E" w:rsidR="00D06BC4">
        <w:t xml:space="preserve">It follows that the question to be determined is whether recourse to physical force </w:t>
      </w:r>
      <w:r w:rsidRPr="00D46B5E" w:rsidR="00313A18">
        <w:t>and special means (</w:t>
      </w:r>
      <w:r w:rsidRPr="00D46B5E" w:rsidR="0031304E">
        <w:t>specifically</w:t>
      </w:r>
      <w:r w:rsidRPr="00D46B5E" w:rsidR="00EA0D78">
        <w:t xml:space="preserve"> </w:t>
      </w:r>
      <w:r w:rsidRPr="00D46B5E" w:rsidR="00313A18">
        <w:t xml:space="preserve">handcuffs) </w:t>
      </w:r>
      <w:r w:rsidRPr="00D46B5E" w:rsidR="00D06BC4">
        <w:t>had been strictly necessary</w:t>
      </w:r>
      <w:r w:rsidRPr="00D46B5E" w:rsidR="00BC7846">
        <w:t xml:space="preserve"> and not excessive</w:t>
      </w:r>
      <w:r w:rsidRPr="00D46B5E" w:rsidR="00D06BC4">
        <w:t xml:space="preserve"> in the circumstances of the case</w:t>
      </w:r>
      <w:r w:rsidRPr="00D46B5E">
        <w:t xml:space="preserve"> (see </w:t>
      </w:r>
      <w:r w:rsidRPr="00D46B5E">
        <w:rPr>
          <w:i/>
          <w:iCs/>
        </w:rPr>
        <w:t>Annenkov and Others v. Russia</w:t>
      </w:r>
      <w:r w:rsidRPr="00D46B5E">
        <w:rPr>
          <w:lang w:eastAsia="en-GB"/>
        </w:rPr>
        <w:t>, no.</w:t>
      </w:r>
      <w:r w:rsidRPr="00D46B5E" w:rsidR="00587124">
        <w:rPr>
          <w:lang w:eastAsia="en-GB"/>
        </w:rPr>
        <w:t> </w:t>
      </w:r>
      <w:r w:rsidRPr="00D46B5E">
        <w:t>31475/10</w:t>
      </w:r>
      <w:r w:rsidRPr="00D46B5E">
        <w:rPr>
          <w:lang w:eastAsia="en-GB"/>
        </w:rPr>
        <w:t xml:space="preserve">, </w:t>
      </w:r>
      <w:r w:rsidRPr="00D46B5E">
        <w:t>§§ 78-83, 25 July 2017 for a recent summary of the general principles on the use of force by the police during arrest)</w:t>
      </w:r>
      <w:r w:rsidRPr="00D46B5E" w:rsidR="00D06BC4">
        <w:t>.</w:t>
      </w:r>
    </w:p>
    <w:p w:rsidRPr="00D46B5E" w:rsidR="006A55FE" w:rsidP="00D46B5E" w:rsidRDefault="00D32ECA">
      <w:pPr>
        <w:pStyle w:val="ECHRPara"/>
      </w:pPr>
      <w:r w:rsidRPr="00D46B5E">
        <w:fldChar w:fldCharType="begin"/>
      </w:r>
      <w:r w:rsidRPr="00D46B5E">
        <w:instrText xml:space="preserve"> SEQ level0 \*arabic </w:instrText>
      </w:r>
      <w:r w:rsidRPr="00D46B5E">
        <w:fldChar w:fldCharType="separate"/>
      </w:r>
      <w:r w:rsidRPr="00D46B5E" w:rsidR="00D46B5E">
        <w:rPr>
          <w:noProof/>
        </w:rPr>
        <w:t>33</w:t>
      </w:r>
      <w:r w:rsidRPr="00D46B5E">
        <w:fldChar w:fldCharType="end"/>
      </w:r>
      <w:r w:rsidRPr="00D46B5E">
        <w:t>.  The Court reiterates that the substantive limb of Article 3 of the Convention requires that a proper assessment of an allegedly excessive use of force should determine whether the degree of physical force was excessive, having regard to relevant circumstances such as the person</w:t>
      </w:r>
      <w:r w:rsidRPr="00D46B5E" w:rsidR="00D46B5E">
        <w:t>’</w:t>
      </w:r>
      <w:r w:rsidRPr="00D46B5E">
        <w:t xml:space="preserve">s own conduct (see </w:t>
      </w:r>
      <w:r w:rsidRPr="00D46B5E">
        <w:rPr>
          <w:i/>
        </w:rPr>
        <w:t>Davitidze v. Russia</w:t>
      </w:r>
      <w:r w:rsidRPr="00D46B5E">
        <w:t>, no. 8810/05</w:t>
      </w:r>
      <w:r w:rsidRPr="00D46B5E">
        <w:rPr>
          <w:snapToGrid w:val="0"/>
        </w:rPr>
        <w:t>, § 89, 30 May 2013)</w:t>
      </w:r>
      <w:r w:rsidRPr="00D46B5E">
        <w:t>. In the present case, the Court is not satisfied that the internal inquiry by the regional department of the Ministry of</w:t>
      </w:r>
      <w:r w:rsidRPr="00D46B5E" w:rsidR="002536FD">
        <w:t xml:space="preserve"> the</w:t>
      </w:r>
      <w:r w:rsidRPr="00D46B5E">
        <w:t xml:space="preserve"> Interior resulted in an assessment which corresponded, at least in substance, to this requirement. Nor did the judicial proceedings initiated by the applicant cure any related defects. </w:t>
      </w:r>
      <w:r w:rsidRPr="00D46B5E" w:rsidR="001E2F85">
        <w:t>I</w:t>
      </w:r>
      <w:r w:rsidRPr="00D46B5E">
        <w:t>n fact, in the present case no attempt was made by the authorities to determine the proportionality of the police officers</w:t>
      </w:r>
      <w:r w:rsidRPr="00D46B5E" w:rsidR="00D46B5E">
        <w:t>’</w:t>
      </w:r>
      <w:r w:rsidRPr="00D46B5E">
        <w:t xml:space="preserve"> </w:t>
      </w:r>
      <w:r w:rsidRPr="00D46B5E" w:rsidR="001E2F85">
        <w:t>reaction to the applicant</w:t>
      </w:r>
      <w:r w:rsidRPr="00D46B5E" w:rsidR="00D46B5E">
        <w:t>’</w:t>
      </w:r>
      <w:r w:rsidRPr="00D46B5E" w:rsidR="001E2F85">
        <w:t xml:space="preserve">s behaviour, </w:t>
      </w:r>
      <w:r w:rsidRPr="00D46B5E">
        <w:t>namely distributing leaflets and using foul language</w:t>
      </w:r>
      <w:r w:rsidRPr="00D46B5E" w:rsidR="001E2F85">
        <w:t xml:space="preserve">. </w:t>
      </w:r>
      <w:r w:rsidRPr="00D46B5E">
        <w:t xml:space="preserve">Even if the applicant </w:t>
      </w:r>
      <w:r w:rsidRPr="00D46B5E" w:rsidR="00E53701">
        <w:t xml:space="preserve">did </w:t>
      </w:r>
      <w:r w:rsidRPr="00D46B5E" w:rsidR="001E2F85">
        <w:t xml:space="preserve">indeed </w:t>
      </w:r>
      <w:r w:rsidRPr="00D46B5E">
        <w:t>tr</w:t>
      </w:r>
      <w:r w:rsidRPr="00D46B5E" w:rsidR="00E53701">
        <w:t>y</w:t>
      </w:r>
      <w:r w:rsidRPr="00D46B5E">
        <w:t xml:space="preserve"> to escape, he did not threaten the police officers arresting him, for example, by openly carrying a weapon or by attacking them (see </w:t>
      </w:r>
      <w:r w:rsidRPr="00D46B5E">
        <w:rPr>
          <w:i/>
        </w:rPr>
        <w:t>Nadrosov v. Russia</w:t>
      </w:r>
      <w:r w:rsidRPr="00D46B5E">
        <w:t>, no. 9297/02, § 36, 31 July 2008).</w:t>
      </w:r>
      <w:r w:rsidRPr="00D46B5E" w:rsidR="001E2F85">
        <w:t xml:space="preserve"> In any event, the domestic authorities failed to consider whether less intrusive means than an armlock and handcuffs could have been used to stop the applicant</w:t>
      </w:r>
      <w:r w:rsidRPr="00D46B5E" w:rsidR="00D46B5E">
        <w:t>’</w:t>
      </w:r>
      <w:r w:rsidRPr="00D46B5E" w:rsidR="001E2F85">
        <w:t>s allegedly unlawful behaviour.</w:t>
      </w:r>
    </w:p>
    <w:p w:rsidRPr="00D46B5E" w:rsidR="00EB33FA" w:rsidP="00D46B5E" w:rsidRDefault="001E2F85">
      <w:pPr>
        <w:pStyle w:val="ECHRPara"/>
      </w:pPr>
      <w:r w:rsidRPr="00D46B5E">
        <w:fldChar w:fldCharType="begin"/>
      </w:r>
      <w:r w:rsidRPr="00D46B5E">
        <w:instrText xml:space="preserve"> SEQ level0 \*arabic </w:instrText>
      </w:r>
      <w:r w:rsidRPr="00D46B5E">
        <w:fldChar w:fldCharType="separate"/>
      </w:r>
      <w:r w:rsidRPr="00D46B5E" w:rsidR="00D46B5E">
        <w:rPr>
          <w:noProof/>
        </w:rPr>
        <w:t>34</w:t>
      </w:r>
      <w:r w:rsidRPr="00D46B5E">
        <w:fldChar w:fldCharType="end"/>
      </w:r>
      <w:r w:rsidRPr="00D46B5E">
        <w:t>.  </w:t>
      </w:r>
      <w:r w:rsidRPr="00D46B5E" w:rsidR="006C1F57">
        <w:t xml:space="preserve">In view of the foregoing considerations, the Court concludes that it has not been convincingly shown that the recourse to physical force and </w:t>
      </w:r>
      <w:r w:rsidRPr="00D46B5E" w:rsidR="003C23BD">
        <w:t xml:space="preserve">the use of </w:t>
      </w:r>
      <w:r w:rsidRPr="00D46B5E" w:rsidR="006C1F57">
        <w:t>handcuffs</w:t>
      </w:r>
      <w:r w:rsidRPr="00D46B5E" w:rsidR="0027764E">
        <w:t xml:space="preserve"> by the police</w:t>
      </w:r>
      <w:r w:rsidRPr="00D46B5E" w:rsidR="001769DE">
        <w:t xml:space="preserve"> </w:t>
      </w:r>
      <w:r w:rsidRPr="00D46B5E" w:rsidR="006C1F57">
        <w:t xml:space="preserve">was not excessive. Such use of force </w:t>
      </w:r>
      <w:r w:rsidRPr="00D46B5E" w:rsidR="0027764E">
        <w:t xml:space="preserve">and special means </w:t>
      </w:r>
      <w:r w:rsidRPr="00D46B5E" w:rsidR="001769DE">
        <w:t>entailed</w:t>
      </w:r>
      <w:r w:rsidRPr="00D46B5E" w:rsidR="006C1F57">
        <w:t xml:space="preserve"> </w:t>
      </w:r>
      <w:r w:rsidRPr="00D46B5E" w:rsidR="001769DE">
        <w:t xml:space="preserve">relatively significant </w:t>
      </w:r>
      <w:r w:rsidRPr="00D46B5E" w:rsidR="006C1F57">
        <w:t>injuries which undoubtedly ca</w:t>
      </w:r>
      <w:r w:rsidRPr="00D46B5E" w:rsidR="00D835FE">
        <w:t>u</w:t>
      </w:r>
      <w:r w:rsidRPr="00D46B5E" w:rsidR="006C1F57">
        <w:t xml:space="preserve">sed suffering to the applicant, of a nature amounting to inhuman treatment (see </w:t>
      </w:r>
      <w:r w:rsidRPr="00D46B5E" w:rsidR="006C1F57">
        <w:rPr>
          <w:i/>
        </w:rPr>
        <w:t>Rehbock v. Slovenia</w:t>
      </w:r>
      <w:r w:rsidRPr="00D46B5E" w:rsidR="006C1F57">
        <w:t>, no. 29462/95, §</w:t>
      </w:r>
      <w:r w:rsidRPr="00D46B5E" w:rsidR="00EB33FA">
        <w:t> </w:t>
      </w:r>
      <w:r w:rsidRPr="00D46B5E" w:rsidR="006C1F57">
        <w:t xml:space="preserve">77, ECHR 2000-XII, and </w:t>
      </w:r>
      <w:r w:rsidRPr="00D46B5E" w:rsidR="006C1F57">
        <w:rPr>
          <w:i/>
        </w:rPr>
        <w:t>Davitidze</w:t>
      </w:r>
      <w:r w:rsidRPr="00D46B5E" w:rsidR="006C1F57">
        <w:t>, cited above, § 96).</w:t>
      </w:r>
    </w:p>
    <w:p w:rsidRPr="00D46B5E" w:rsidR="00EB33FA" w:rsidP="00D46B5E" w:rsidRDefault="006C1F57">
      <w:pPr>
        <w:pStyle w:val="ECHRPara"/>
      </w:pPr>
      <w:r w:rsidRPr="00D46B5E">
        <w:fldChar w:fldCharType="begin"/>
      </w:r>
      <w:r w:rsidRPr="00D46B5E">
        <w:instrText xml:space="preserve"> SEQ level0 \*arabic </w:instrText>
      </w:r>
      <w:r w:rsidRPr="00D46B5E">
        <w:fldChar w:fldCharType="separate"/>
      </w:r>
      <w:r w:rsidRPr="00D46B5E" w:rsidR="00D46B5E">
        <w:rPr>
          <w:noProof/>
        </w:rPr>
        <w:t>35</w:t>
      </w:r>
      <w:r w:rsidRPr="00D46B5E">
        <w:fldChar w:fldCharType="end"/>
      </w:r>
      <w:r w:rsidRPr="00D46B5E">
        <w:t xml:space="preserve">.  There has accordingly been a violation of Article 3 of the Convention </w:t>
      </w:r>
      <w:r w:rsidRPr="00D46B5E" w:rsidR="00782068">
        <w:t>in respect of</w:t>
      </w:r>
      <w:r w:rsidRPr="00D46B5E">
        <w:t xml:space="preserve"> the applicant.</w:t>
      </w:r>
    </w:p>
    <w:p w:rsidRPr="00D46B5E" w:rsidR="00D420F3" w:rsidP="00D46B5E" w:rsidRDefault="008A6826">
      <w:pPr>
        <w:pStyle w:val="ECHRHeading1"/>
      </w:pPr>
      <w:r w:rsidRPr="00D46B5E">
        <w:t>II</w:t>
      </w:r>
      <w:r w:rsidRPr="00D46B5E" w:rsidR="0077175D">
        <w:t xml:space="preserve">.  ALLEGED VIOLATION OF ARTICLE </w:t>
      </w:r>
      <w:r w:rsidRPr="00D46B5E" w:rsidR="00404C88">
        <w:t>5</w:t>
      </w:r>
      <w:r w:rsidRPr="00D46B5E" w:rsidR="0077175D">
        <w:t xml:space="preserve"> OF THE CONVENTION</w:t>
      </w:r>
    </w:p>
    <w:p w:rsidRPr="00D46B5E" w:rsidR="00EB33FA" w:rsidP="00D46B5E" w:rsidRDefault="00B46417">
      <w:pPr>
        <w:pStyle w:val="ECHRPara"/>
      </w:pPr>
      <w:r w:rsidRPr="00D46B5E">
        <w:fldChar w:fldCharType="begin"/>
      </w:r>
      <w:r w:rsidRPr="00D46B5E">
        <w:instrText xml:space="preserve"> SEQ level0 \*arabic </w:instrText>
      </w:r>
      <w:r w:rsidRPr="00D46B5E">
        <w:fldChar w:fldCharType="separate"/>
      </w:r>
      <w:r w:rsidRPr="00D46B5E" w:rsidR="00D46B5E">
        <w:rPr>
          <w:noProof/>
        </w:rPr>
        <w:t>36</w:t>
      </w:r>
      <w:r w:rsidRPr="00D46B5E">
        <w:fldChar w:fldCharType="end"/>
      </w:r>
      <w:r w:rsidRPr="00D46B5E" w:rsidR="00985378">
        <w:t xml:space="preserve">.  The applicant complained that he </w:t>
      </w:r>
      <w:r w:rsidRPr="00D46B5E" w:rsidR="00F722B5">
        <w:t xml:space="preserve">had been </w:t>
      </w:r>
      <w:r w:rsidRPr="00D46B5E" w:rsidR="00985378">
        <w:t xml:space="preserve">unlawfully deprived of his liberty </w:t>
      </w:r>
      <w:r w:rsidRPr="00D46B5E" w:rsidR="00412E3F">
        <w:t>on 1 September 2012. He relied on Article 5 § 1 of the Convention, which in</w:t>
      </w:r>
      <w:r w:rsidRPr="00D46B5E" w:rsidR="00F722B5">
        <w:t xml:space="preserve"> </w:t>
      </w:r>
      <w:r w:rsidRPr="00D46B5E" w:rsidR="00412E3F">
        <w:t>so</w:t>
      </w:r>
      <w:r w:rsidRPr="00D46B5E" w:rsidR="00F722B5">
        <w:t xml:space="preserve"> </w:t>
      </w:r>
      <w:r w:rsidRPr="00D46B5E" w:rsidR="00412E3F">
        <w:t>far as relevant reads as follows:</w:t>
      </w:r>
    </w:p>
    <w:p w:rsidRPr="00D46B5E" w:rsidR="00412E3F" w:rsidP="00D46B5E" w:rsidRDefault="00412E3F">
      <w:pPr>
        <w:pStyle w:val="ECHRParaQuote"/>
      </w:pPr>
      <w:r w:rsidRPr="00D46B5E">
        <w:t>“1.  Everyone has the right to liberty and security of person. No one shall be deprived of his liberty save in the following cases and in accordance with a procedure prescribed by law:</w:t>
      </w:r>
    </w:p>
    <w:p w:rsidRPr="00D46B5E" w:rsidR="006A55FE" w:rsidP="00D46B5E" w:rsidRDefault="00EB33FA">
      <w:pPr>
        <w:pStyle w:val="ECHRParaQuote"/>
      </w:pPr>
      <w:r w:rsidRPr="00D46B5E">
        <w:t>...</w:t>
      </w:r>
    </w:p>
    <w:p w:rsidRPr="00D46B5E" w:rsidR="006A55FE" w:rsidP="00D46B5E" w:rsidRDefault="00412E3F">
      <w:pPr>
        <w:pStyle w:val="ECHRParaQuote"/>
      </w:pPr>
      <w:r w:rsidRPr="00D46B5E">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D46B5E" w:rsidR="00412E3F" w:rsidP="00D46B5E" w:rsidRDefault="00EB33FA">
      <w:pPr>
        <w:pStyle w:val="ECHRParaQuote"/>
      </w:pPr>
      <w:r w:rsidRPr="00D46B5E">
        <w:t>...</w:t>
      </w:r>
      <w:r w:rsidRPr="00D46B5E" w:rsidR="00412E3F">
        <w:t>”</w:t>
      </w:r>
    </w:p>
    <w:p w:rsidRPr="00D46B5E" w:rsidR="00EB33FA" w:rsidP="00D46B5E" w:rsidRDefault="00D819C7">
      <w:pPr>
        <w:pStyle w:val="ECHRPara"/>
      </w:pPr>
      <w:r w:rsidRPr="00D46B5E">
        <w:fldChar w:fldCharType="begin"/>
      </w:r>
      <w:r w:rsidRPr="00D46B5E">
        <w:instrText xml:space="preserve"> SEQ level0 \*arabic </w:instrText>
      </w:r>
      <w:r w:rsidRPr="00D46B5E">
        <w:fldChar w:fldCharType="separate"/>
      </w:r>
      <w:r w:rsidRPr="00D46B5E" w:rsidR="00D46B5E">
        <w:rPr>
          <w:noProof/>
        </w:rPr>
        <w:t>37</w:t>
      </w:r>
      <w:r w:rsidRPr="00D46B5E">
        <w:rPr>
          <w:noProof/>
        </w:rPr>
        <w:fldChar w:fldCharType="end"/>
      </w:r>
      <w:r w:rsidRPr="00D46B5E" w:rsidR="00412E3F">
        <w:t xml:space="preserve">.  The Government submitted that the applicant had been escorted to the police station for the purpose of compiling an administrative-offence record. The </w:t>
      </w:r>
      <w:r w:rsidRPr="00D46B5E" w:rsidR="00083DDA">
        <w:t xml:space="preserve">subsequent </w:t>
      </w:r>
      <w:r w:rsidRPr="00D46B5E" w:rsidR="00412E3F">
        <w:t>period of his administrative arrest did not exceed three hours, which complied with the requirements of Article 27.5 of the CAO.</w:t>
      </w:r>
    </w:p>
    <w:p w:rsidRPr="00D46B5E" w:rsidR="00412E3F" w:rsidP="00D46B5E" w:rsidRDefault="00D819C7">
      <w:pPr>
        <w:pStyle w:val="ECHRPara"/>
      </w:pPr>
      <w:r w:rsidRPr="00D46B5E">
        <w:fldChar w:fldCharType="begin"/>
      </w:r>
      <w:r w:rsidRPr="00D46B5E">
        <w:instrText xml:space="preserve"> SEQ level0 \*arabic </w:instrText>
      </w:r>
      <w:r w:rsidRPr="00D46B5E">
        <w:fldChar w:fldCharType="separate"/>
      </w:r>
      <w:r w:rsidRPr="00D46B5E" w:rsidR="00D46B5E">
        <w:rPr>
          <w:noProof/>
        </w:rPr>
        <w:t>38</w:t>
      </w:r>
      <w:r w:rsidRPr="00D46B5E">
        <w:rPr>
          <w:noProof/>
        </w:rPr>
        <w:fldChar w:fldCharType="end"/>
      </w:r>
      <w:r w:rsidRPr="00D46B5E" w:rsidR="00412E3F">
        <w:t xml:space="preserve">.  The Court observes that the applicant confined his complaint under Article 5 of the Convention to stating that </w:t>
      </w:r>
      <w:r w:rsidRPr="00D46B5E" w:rsidR="00083DDA">
        <w:t xml:space="preserve">the </w:t>
      </w:r>
      <w:r w:rsidRPr="00D46B5E" w:rsidR="00412E3F">
        <w:t xml:space="preserve">police officers had not asked him to cease his </w:t>
      </w:r>
      <w:r w:rsidRPr="00D46B5E" w:rsidR="00931139">
        <w:t xml:space="preserve">allegedly </w:t>
      </w:r>
      <w:r w:rsidRPr="00D46B5E" w:rsidR="00412E3F">
        <w:t>unlawful actions before arresting him. In the Court</w:t>
      </w:r>
      <w:r w:rsidRPr="00D46B5E" w:rsidR="00D46B5E">
        <w:t>’</w:t>
      </w:r>
      <w:r w:rsidRPr="00D46B5E" w:rsidR="00412E3F">
        <w:t>s view, those submissions do not</w:t>
      </w:r>
      <w:r w:rsidRPr="00D46B5E" w:rsidR="00173CEC">
        <w:t xml:space="preserve"> disclose a</w:t>
      </w:r>
      <w:r w:rsidRPr="00D46B5E" w:rsidR="007A5C60">
        <w:t xml:space="preserve">ny </w:t>
      </w:r>
      <w:r w:rsidRPr="00D46B5E" w:rsidR="00412E3F">
        <w:t>arbitrariness on the part of the authorities. Accordingly, this part of the application is manifestly ill</w:t>
      </w:r>
      <w:r w:rsidRPr="00D46B5E" w:rsidR="0085721D">
        <w:noBreakHyphen/>
      </w:r>
      <w:r w:rsidRPr="00D46B5E" w:rsidR="00412E3F">
        <w:t>founded and must be rejected in accordance with Article 35 §§ 3 (a) and 4 of the Convention. This finding is, however, without prejudice to examining the same facts as part of the “interference” under Article 10 of the Convention below.</w:t>
      </w:r>
    </w:p>
    <w:p w:rsidRPr="00D46B5E" w:rsidR="00D420F3" w:rsidP="00D46B5E" w:rsidRDefault="00404C88">
      <w:pPr>
        <w:pStyle w:val="ECHRHeading1"/>
      </w:pPr>
      <w:r w:rsidRPr="00D46B5E">
        <w:t>III</w:t>
      </w:r>
      <w:r w:rsidRPr="00D46B5E" w:rsidR="0077175D">
        <w:t xml:space="preserve">.  ALLEGED VIOLATION OF ARTICLE </w:t>
      </w:r>
      <w:r w:rsidRPr="00D46B5E">
        <w:t>6</w:t>
      </w:r>
      <w:r w:rsidRPr="00D46B5E" w:rsidR="0077175D">
        <w:t xml:space="preserve"> OF THE CONVENTION</w:t>
      </w:r>
    </w:p>
    <w:p w:rsidRPr="00D46B5E" w:rsidR="00EB33FA" w:rsidP="00D46B5E" w:rsidRDefault="00B46417">
      <w:pPr>
        <w:pStyle w:val="ECHRPara"/>
      </w:pPr>
      <w:r w:rsidRPr="00D46B5E">
        <w:fldChar w:fldCharType="begin"/>
      </w:r>
      <w:r w:rsidRPr="00D46B5E">
        <w:instrText xml:space="preserve"> SEQ level0 \*arabic </w:instrText>
      </w:r>
      <w:r w:rsidRPr="00D46B5E">
        <w:fldChar w:fldCharType="separate"/>
      </w:r>
      <w:r w:rsidRPr="00D46B5E" w:rsidR="00D46B5E">
        <w:rPr>
          <w:noProof/>
        </w:rPr>
        <w:t>39</w:t>
      </w:r>
      <w:r w:rsidRPr="00D46B5E">
        <w:fldChar w:fldCharType="end"/>
      </w:r>
      <w:r w:rsidRPr="00D46B5E" w:rsidR="0077175D">
        <w:t xml:space="preserve">.  The applicant further complained that </w:t>
      </w:r>
      <w:r w:rsidRPr="00D46B5E" w:rsidR="00893EEE">
        <w:t xml:space="preserve">the </w:t>
      </w:r>
      <w:r w:rsidRPr="00D46B5E" w:rsidR="0029466A">
        <w:t>domestic civil proceedings</w:t>
      </w:r>
      <w:r w:rsidRPr="00D46B5E" w:rsidR="00893EEE">
        <w:t xml:space="preserve"> in his case</w:t>
      </w:r>
      <w:r w:rsidRPr="00D46B5E" w:rsidR="0029466A">
        <w:t xml:space="preserve"> </w:t>
      </w:r>
      <w:r w:rsidRPr="00D46B5E" w:rsidR="00893EEE">
        <w:t>had been</w:t>
      </w:r>
      <w:r w:rsidRPr="00D46B5E" w:rsidR="0029466A">
        <w:t xml:space="preserve"> unfair and violated his right to </w:t>
      </w:r>
      <w:r w:rsidRPr="00D46B5E" w:rsidR="00CB5459">
        <w:t xml:space="preserve">the </w:t>
      </w:r>
      <w:r w:rsidRPr="00D46B5E" w:rsidR="0029466A">
        <w:t xml:space="preserve">presumption of innocence. </w:t>
      </w:r>
      <w:r w:rsidRPr="00D46B5E">
        <w:t>He</w:t>
      </w:r>
      <w:r w:rsidRPr="00D46B5E" w:rsidR="0077175D">
        <w:t xml:space="preserve"> relied on Article </w:t>
      </w:r>
      <w:r w:rsidRPr="00D46B5E" w:rsidR="0029466A">
        <w:t>6 of the Convention, which in</w:t>
      </w:r>
      <w:r w:rsidRPr="00D46B5E" w:rsidR="00ED4D32">
        <w:t xml:space="preserve"> </w:t>
      </w:r>
      <w:r w:rsidRPr="00D46B5E" w:rsidR="0029466A">
        <w:t>so</w:t>
      </w:r>
      <w:r w:rsidRPr="00D46B5E" w:rsidR="00ED4D32">
        <w:t xml:space="preserve"> </w:t>
      </w:r>
      <w:r w:rsidRPr="00D46B5E" w:rsidR="0029466A">
        <w:t>far as relevant read</w:t>
      </w:r>
      <w:r w:rsidRPr="00D46B5E" w:rsidR="00903E54">
        <w:t>s</w:t>
      </w:r>
      <w:r w:rsidRPr="00D46B5E" w:rsidR="0029466A">
        <w:t xml:space="preserve"> as follows:</w:t>
      </w:r>
    </w:p>
    <w:p w:rsidRPr="00D46B5E" w:rsidR="0029466A" w:rsidP="00D46B5E" w:rsidRDefault="0029466A">
      <w:pPr>
        <w:pStyle w:val="ECHRParaQuote"/>
      </w:pPr>
      <w:r w:rsidRPr="00D46B5E">
        <w:rPr>
          <w:szCs w:val="20"/>
        </w:rPr>
        <w:t>“1.  In the</w:t>
      </w:r>
      <w:r w:rsidRPr="00D46B5E">
        <w:t xml:space="preserve"> determination of ... any criminal charge against him, everyone is entitled to a fair ... hearing ... by [a] ... tribunal ...</w:t>
      </w:r>
    </w:p>
    <w:p w:rsidRPr="00D46B5E" w:rsidR="006A55FE" w:rsidP="00D46B5E" w:rsidRDefault="0029466A">
      <w:pPr>
        <w:pStyle w:val="ECHRParaQuote"/>
      </w:pPr>
      <w:r w:rsidRPr="00D46B5E">
        <w:t>2.  Everyone charged with a criminal offence shall be presumed innocent until proved guilty according to law.</w:t>
      </w:r>
    </w:p>
    <w:p w:rsidRPr="00D46B5E" w:rsidR="0029466A" w:rsidP="00D46B5E" w:rsidRDefault="0029466A">
      <w:pPr>
        <w:pStyle w:val="JuQuotSub"/>
      </w:pPr>
      <w:r w:rsidRPr="00D46B5E">
        <w:t>...”</w:t>
      </w:r>
    </w:p>
    <w:p w:rsidRPr="00D46B5E" w:rsidR="005E5FE7" w:rsidP="00D46B5E" w:rsidRDefault="005E5FE7">
      <w:pPr>
        <w:pStyle w:val="ECHRHeading2"/>
      </w:pPr>
      <w:r w:rsidRPr="00D46B5E">
        <w:t>A.  Admissibility</w:t>
      </w:r>
    </w:p>
    <w:p w:rsidRPr="00D46B5E" w:rsidR="003E166D" w:rsidP="00D46B5E" w:rsidRDefault="003E166D">
      <w:pPr>
        <w:pStyle w:val="ECHRPara"/>
      </w:pPr>
      <w:r w:rsidRPr="00D46B5E">
        <w:fldChar w:fldCharType="begin"/>
      </w:r>
      <w:r w:rsidRPr="00D46B5E">
        <w:instrText xml:space="preserve"> SEQ level0 \*arabic </w:instrText>
      </w:r>
      <w:r w:rsidRPr="00D46B5E">
        <w:fldChar w:fldCharType="separate"/>
      </w:r>
      <w:r w:rsidRPr="00D46B5E" w:rsidR="00D46B5E">
        <w:rPr>
          <w:noProof/>
        </w:rPr>
        <w:t>40</w:t>
      </w:r>
      <w:r w:rsidRPr="00D46B5E">
        <w:fldChar w:fldCharType="end"/>
      </w:r>
      <w:r w:rsidRPr="00D46B5E">
        <w:t>.  The Court notes that the fairness-related aspect of the complaint is unspecific and lacks substantiation. Accordingly, it is manifestly ill-founded and must be rejected in accordance with Article 35 §§ 3 (a) and 4 of the Convention.</w:t>
      </w:r>
    </w:p>
    <w:p w:rsidRPr="00D46B5E" w:rsidR="005E5FE7" w:rsidP="00D46B5E" w:rsidRDefault="005E5FE7">
      <w:pPr>
        <w:pStyle w:val="ECHRPara"/>
      </w:pPr>
      <w:r w:rsidRPr="00D46B5E">
        <w:fldChar w:fldCharType="begin"/>
      </w:r>
      <w:r w:rsidRPr="00D46B5E">
        <w:instrText xml:space="preserve"> SEQ level0 \*arabic </w:instrText>
      </w:r>
      <w:r w:rsidRPr="00D46B5E">
        <w:fldChar w:fldCharType="separate"/>
      </w:r>
      <w:r w:rsidRPr="00D46B5E" w:rsidR="00D46B5E">
        <w:rPr>
          <w:noProof/>
        </w:rPr>
        <w:t>41</w:t>
      </w:r>
      <w:r w:rsidRPr="00D46B5E">
        <w:fldChar w:fldCharType="end"/>
      </w:r>
      <w:r w:rsidRPr="00D46B5E">
        <w:t>.  </w:t>
      </w:r>
      <w:r w:rsidRPr="00D46B5E" w:rsidR="003E166D">
        <w:t>As to the presumption of innocence, t</w:t>
      </w:r>
      <w:r w:rsidRPr="00D46B5E">
        <w:t>he Court notes that this complaint is not manifestly ill-founded within the meaning of Article 35 §</w:t>
      </w:r>
      <w:r w:rsidRPr="00D46B5E" w:rsidR="00EB33FA">
        <w:t> </w:t>
      </w:r>
      <w:r w:rsidRPr="00D46B5E">
        <w:t>3</w:t>
      </w:r>
      <w:r w:rsidRPr="00D46B5E" w:rsidR="00EB33FA">
        <w:t> </w:t>
      </w:r>
      <w:r w:rsidRPr="00D46B5E">
        <w:t>(a) of the Convention. It further notes that it is not inadmissible on any other grounds. It must therefore be declared admissible.</w:t>
      </w:r>
    </w:p>
    <w:p w:rsidRPr="00D46B5E" w:rsidR="00767E4A" w:rsidP="00D46B5E" w:rsidRDefault="00767E4A">
      <w:pPr>
        <w:pStyle w:val="ECHRHeading2"/>
      </w:pPr>
      <w:r w:rsidRPr="00D46B5E">
        <w:t>B.  Merits</w:t>
      </w:r>
    </w:p>
    <w:p w:rsidRPr="00D46B5E" w:rsidR="00767E4A" w:rsidP="00D46B5E" w:rsidRDefault="00767E4A">
      <w:pPr>
        <w:pStyle w:val="ECHRHeading3"/>
      </w:pPr>
      <w:r w:rsidRPr="00D46B5E">
        <w:t>1.  The parties</w:t>
      </w:r>
      <w:r w:rsidRPr="00D46B5E" w:rsidR="00D46B5E">
        <w:t>’</w:t>
      </w:r>
      <w:r w:rsidRPr="00D46B5E">
        <w:t xml:space="preserve"> submissions</w:t>
      </w:r>
    </w:p>
    <w:p w:rsidRPr="00D46B5E" w:rsidR="00EB33FA" w:rsidP="00D46B5E" w:rsidRDefault="005E5FE7">
      <w:pPr>
        <w:pStyle w:val="ECHRPara"/>
      </w:pPr>
      <w:r w:rsidRPr="00D46B5E">
        <w:fldChar w:fldCharType="begin"/>
      </w:r>
      <w:r w:rsidRPr="00D46B5E">
        <w:instrText xml:space="preserve"> SEQ level0 \*arabic </w:instrText>
      </w:r>
      <w:r w:rsidRPr="00D46B5E">
        <w:fldChar w:fldCharType="separate"/>
      </w:r>
      <w:r w:rsidRPr="00D46B5E" w:rsidR="00D46B5E">
        <w:rPr>
          <w:noProof/>
        </w:rPr>
        <w:t>42</w:t>
      </w:r>
      <w:r w:rsidRPr="00D46B5E">
        <w:fldChar w:fldCharType="end"/>
      </w:r>
      <w:r w:rsidRPr="00D46B5E">
        <w:t>.  </w:t>
      </w:r>
      <w:r w:rsidRPr="00D46B5E" w:rsidR="00767E4A">
        <w:t>The applicant maintained his complaint.</w:t>
      </w:r>
    </w:p>
    <w:p w:rsidRPr="00D46B5E" w:rsidR="00EB33FA" w:rsidP="00D46B5E" w:rsidRDefault="00767E4A">
      <w:pPr>
        <w:pStyle w:val="ECHRPara"/>
      </w:pPr>
      <w:r w:rsidRPr="00D46B5E">
        <w:fldChar w:fldCharType="begin"/>
      </w:r>
      <w:r w:rsidRPr="00D46B5E">
        <w:instrText xml:space="preserve"> SEQ level0 \*arabic </w:instrText>
      </w:r>
      <w:r w:rsidRPr="00D46B5E">
        <w:fldChar w:fldCharType="separate"/>
      </w:r>
      <w:r w:rsidRPr="00D46B5E" w:rsidR="00D46B5E">
        <w:rPr>
          <w:noProof/>
        </w:rPr>
        <w:t>43</w:t>
      </w:r>
      <w:r w:rsidRPr="00D46B5E">
        <w:fldChar w:fldCharType="end"/>
      </w:r>
      <w:r w:rsidRPr="00D46B5E">
        <w:t xml:space="preserve">.  The Government </w:t>
      </w:r>
      <w:r w:rsidRPr="00D46B5E" w:rsidR="00F853BB">
        <w:t>submitted that the domestic courts had examined whether recourse to physical force and special means by the police during the applicant</w:t>
      </w:r>
      <w:r w:rsidRPr="00D46B5E" w:rsidR="00D46B5E">
        <w:t>’</w:t>
      </w:r>
      <w:r w:rsidRPr="00D46B5E" w:rsidR="00F853BB">
        <w:t>s arrest had been justified and lawful. The courts</w:t>
      </w:r>
      <w:r w:rsidRPr="00D46B5E" w:rsidR="001C1B25">
        <w:t xml:space="preserve"> had</w:t>
      </w:r>
      <w:r w:rsidRPr="00D46B5E" w:rsidR="00F853BB">
        <w:t xml:space="preserve"> made no findings as to whether the applicant had indeed committed an administrative offence or a crime. The applicant</w:t>
      </w:r>
      <w:r w:rsidRPr="00D46B5E" w:rsidR="00D46B5E">
        <w:t>’</w:t>
      </w:r>
      <w:r w:rsidRPr="00D46B5E" w:rsidR="00F853BB">
        <w:t xml:space="preserve">s allegations </w:t>
      </w:r>
      <w:r w:rsidRPr="00D46B5E" w:rsidR="005764DC">
        <w:t xml:space="preserve">of </w:t>
      </w:r>
      <w:r w:rsidRPr="00D46B5E" w:rsidR="00E34F60">
        <w:t>a</w:t>
      </w:r>
      <w:r w:rsidRPr="00D46B5E" w:rsidR="00F853BB">
        <w:t xml:space="preserve"> violation of his right to </w:t>
      </w:r>
      <w:r w:rsidRPr="00D46B5E" w:rsidR="00563505">
        <w:t xml:space="preserve">the </w:t>
      </w:r>
      <w:r w:rsidRPr="00D46B5E" w:rsidR="00F853BB">
        <w:t xml:space="preserve">presumption of innocence were therefore unsubstantiated. The fact that the applicant was unhappy with the result of the trial </w:t>
      </w:r>
      <w:r w:rsidRPr="00D46B5E" w:rsidR="003A0A12">
        <w:t xml:space="preserve">did </w:t>
      </w:r>
      <w:r w:rsidRPr="00D46B5E" w:rsidR="00F853BB">
        <w:t xml:space="preserve">not mean that the domestic courts </w:t>
      </w:r>
      <w:r w:rsidRPr="00D46B5E" w:rsidR="007E29F5">
        <w:t xml:space="preserve">had </w:t>
      </w:r>
      <w:r w:rsidRPr="00D46B5E" w:rsidR="00F853BB">
        <w:t>not</w:t>
      </w:r>
      <w:r w:rsidRPr="00D46B5E" w:rsidR="007E29F5">
        <w:t xml:space="preserve"> been</w:t>
      </w:r>
      <w:r w:rsidRPr="00D46B5E" w:rsidR="00F853BB">
        <w:t xml:space="preserve"> diligent when examining his complaint.</w:t>
      </w:r>
    </w:p>
    <w:p w:rsidRPr="00D46B5E" w:rsidR="00EB33FA" w:rsidP="00D46B5E" w:rsidRDefault="00767E4A">
      <w:pPr>
        <w:pStyle w:val="ECHRHeading3"/>
      </w:pPr>
      <w:r w:rsidRPr="00D46B5E">
        <w:t>2.  The Court</w:t>
      </w:r>
      <w:r w:rsidRPr="00D46B5E" w:rsidR="00D46B5E">
        <w:t>’</w:t>
      </w:r>
      <w:r w:rsidRPr="00D46B5E">
        <w:t>s assessment</w:t>
      </w:r>
    </w:p>
    <w:p w:rsidRPr="00D46B5E" w:rsidR="00EB33FA" w:rsidP="00D46B5E" w:rsidRDefault="00AC328E">
      <w:pPr>
        <w:pStyle w:val="ECHRPara"/>
      </w:pPr>
      <w:r w:rsidRPr="00D46B5E">
        <w:rPr>
          <w:lang w:val="ru-RU"/>
        </w:rPr>
        <w:fldChar w:fldCharType="begin"/>
      </w:r>
      <w:r w:rsidRPr="00D46B5E">
        <w:rPr>
          <w:lang w:val="en-US"/>
        </w:rPr>
        <w:instrText xml:space="preserve"> SEQ level0 \*arabic </w:instrText>
      </w:r>
      <w:r w:rsidRPr="00D46B5E">
        <w:rPr>
          <w:lang w:val="ru-RU"/>
        </w:rPr>
        <w:fldChar w:fldCharType="separate"/>
      </w:r>
      <w:r w:rsidRPr="00D46B5E" w:rsidR="00D46B5E">
        <w:rPr>
          <w:noProof/>
          <w:lang w:val="en-US"/>
        </w:rPr>
        <w:t>44</w:t>
      </w:r>
      <w:r w:rsidRPr="00D46B5E">
        <w:rPr>
          <w:lang w:val="ru-RU"/>
        </w:rPr>
        <w:fldChar w:fldCharType="end"/>
      </w:r>
      <w:r w:rsidRPr="00D46B5E">
        <w:rPr>
          <w:lang w:val="en-US"/>
        </w:rPr>
        <w:t>.  </w:t>
      </w:r>
      <w:r w:rsidRPr="00D46B5E" w:rsidR="00E40514">
        <w:rPr>
          <w:lang w:val="en-US"/>
        </w:rPr>
        <w:t>T</w:t>
      </w:r>
      <w:r w:rsidRPr="00D46B5E" w:rsidR="00E40514">
        <w:t xml:space="preserve">he Court reiterates at the outset that the criminal limb of Article 6 of the Convention was applicable to the proceedings against the applicant under the Russian CAO (see </w:t>
      </w:r>
      <w:r w:rsidRPr="00D46B5E" w:rsidR="003E166D">
        <w:rPr>
          <w:i/>
        </w:rPr>
        <w:t>Mikhaylova v. Russia</w:t>
      </w:r>
      <w:r w:rsidRPr="00D46B5E" w:rsidR="003E166D">
        <w:t>, no. 46998/08</w:t>
      </w:r>
      <w:r w:rsidRPr="00D46B5E" w:rsidR="003E166D">
        <w:rPr>
          <w:snapToGrid w:val="0"/>
        </w:rPr>
        <w:t xml:space="preserve">, </w:t>
      </w:r>
      <w:r w:rsidRPr="00D46B5E">
        <w:rPr>
          <w:snapToGrid w:val="0"/>
        </w:rPr>
        <w:t>§</w:t>
      </w:r>
      <w:r w:rsidRPr="00D46B5E" w:rsidR="003E166D">
        <w:rPr>
          <w:snapToGrid w:val="0"/>
        </w:rPr>
        <w:t xml:space="preserve">§ </w:t>
      </w:r>
      <w:r w:rsidRPr="00D46B5E">
        <w:rPr>
          <w:snapToGrid w:val="0"/>
        </w:rPr>
        <w:t>50-74</w:t>
      </w:r>
      <w:r w:rsidRPr="00D46B5E" w:rsidR="003E166D">
        <w:rPr>
          <w:snapToGrid w:val="0"/>
        </w:rPr>
        <w:t>, 1</w:t>
      </w:r>
      <w:r w:rsidRPr="00D46B5E" w:rsidR="003E166D">
        <w:t>9</w:t>
      </w:r>
      <w:r w:rsidRPr="00D46B5E" w:rsidR="003E166D">
        <w:rPr>
          <w:snapToGrid w:val="0"/>
        </w:rPr>
        <w:t xml:space="preserve"> </w:t>
      </w:r>
      <w:r w:rsidRPr="00D46B5E" w:rsidR="003E166D">
        <w:t>November</w:t>
      </w:r>
      <w:r w:rsidRPr="00D46B5E" w:rsidR="003E166D">
        <w:rPr>
          <w:snapToGrid w:val="0"/>
        </w:rPr>
        <w:t xml:space="preserve"> 2015</w:t>
      </w:r>
      <w:r w:rsidRPr="00D46B5E" w:rsidR="00E40514">
        <w:t>), the presumption of innocence operating in such proceedings in terms of</w:t>
      </w:r>
      <w:r w:rsidRPr="00D46B5E" w:rsidR="00013A31">
        <w:t xml:space="preserve"> both</w:t>
      </w:r>
      <w:r w:rsidRPr="00D46B5E" w:rsidR="00E40514">
        <w:t xml:space="preserve"> Article 6 § 2 of the Convention and national law (see paragraph </w:t>
      </w:r>
      <w:r w:rsidRPr="00D46B5E">
        <w:fldChar w:fldCharType="begin"/>
      </w:r>
      <w:r w:rsidRPr="00D46B5E">
        <w:instrText xml:space="preserve"> REF  presinn \h </w:instrText>
      </w:r>
      <w:r w:rsidRPr="00D46B5E">
        <w:fldChar w:fldCharType="separate"/>
      </w:r>
      <w:r w:rsidRPr="00D46B5E" w:rsidR="00D46B5E">
        <w:rPr>
          <w:rFonts w:ascii="Times New Roman" w:hAnsi="Times New Roman" w:cs="Times New Roman"/>
          <w:noProof/>
          <w:color w:val="000000"/>
        </w:rPr>
        <w:t>24</w:t>
      </w:r>
      <w:r w:rsidRPr="00D46B5E">
        <w:fldChar w:fldCharType="end"/>
      </w:r>
      <w:r w:rsidRPr="00D46B5E" w:rsidR="00E40514">
        <w:t xml:space="preserve"> above).</w:t>
      </w:r>
    </w:p>
    <w:p w:rsidRPr="00D46B5E" w:rsidR="00B62E6A" w:rsidP="00D46B5E" w:rsidRDefault="00B62E6A">
      <w:pPr>
        <w:pStyle w:val="ECHRPara"/>
      </w:pPr>
      <w:r w:rsidRPr="00D46B5E">
        <w:fldChar w:fldCharType="begin"/>
      </w:r>
      <w:r w:rsidRPr="00D46B5E">
        <w:instrText xml:space="preserve"> SEQ level0 \*arabic </w:instrText>
      </w:r>
      <w:r w:rsidRPr="00D46B5E">
        <w:fldChar w:fldCharType="separate"/>
      </w:r>
      <w:r w:rsidRPr="00D46B5E" w:rsidR="00D46B5E">
        <w:rPr>
          <w:noProof/>
        </w:rPr>
        <w:t>45</w:t>
      </w:r>
      <w:r w:rsidRPr="00D46B5E">
        <w:fldChar w:fldCharType="end"/>
      </w:r>
      <w:r w:rsidRPr="00D46B5E">
        <w:t xml:space="preserve">.  The applicable general principles are summarised in </w:t>
      </w:r>
      <w:r w:rsidRPr="00D46B5E">
        <w:rPr>
          <w:i/>
        </w:rPr>
        <w:t>Allen v.</w:t>
      </w:r>
      <w:r w:rsidRPr="00D46B5E" w:rsidR="0073727E">
        <w:rPr>
          <w:i/>
        </w:rPr>
        <w:t> </w:t>
      </w:r>
      <w:r w:rsidRPr="00D46B5E">
        <w:rPr>
          <w:i/>
        </w:rPr>
        <w:t>the</w:t>
      </w:r>
      <w:r w:rsidRPr="00D46B5E" w:rsidR="0073727E">
        <w:rPr>
          <w:i/>
        </w:rPr>
        <w:t> </w:t>
      </w:r>
      <w:r w:rsidRPr="00D46B5E">
        <w:rPr>
          <w:i/>
        </w:rPr>
        <w:t>United Kingdom</w:t>
      </w:r>
      <w:r w:rsidRPr="00D46B5E">
        <w:rPr>
          <w:snapToGrid w:val="0"/>
        </w:rPr>
        <w:t xml:space="preserve"> [GC], no. 25424/09, §§ 94 and 103-04, </w:t>
      </w:r>
      <w:r w:rsidRPr="00D46B5E">
        <w:t>ECHR 2013.</w:t>
      </w:r>
    </w:p>
    <w:p w:rsidRPr="00D46B5E" w:rsidR="0073727E" w:rsidP="00D46B5E" w:rsidRDefault="002A0F3F">
      <w:pPr>
        <w:pStyle w:val="ECHRPara"/>
      </w:pPr>
      <w:r w:rsidRPr="00D46B5E">
        <w:fldChar w:fldCharType="begin"/>
      </w:r>
      <w:r w:rsidRPr="00D46B5E">
        <w:instrText xml:space="preserve"> SEQ level0 \*arabic </w:instrText>
      </w:r>
      <w:r w:rsidRPr="00D46B5E">
        <w:fldChar w:fldCharType="separate"/>
      </w:r>
      <w:r w:rsidRPr="00D46B5E" w:rsidR="00D46B5E">
        <w:rPr>
          <w:noProof/>
        </w:rPr>
        <w:t>46</w:t>
      </w:r>
      <w:r w:rsidRPr="00D46B5E">
        <w:fldChar w:fldCharType="end"/>
      </w:r>
      <w:r w:rsidRPr="00D46B5E">
        <w:t>.  </w:t>
      </w:r>
      <w:r w:rsidRPr="00D46B5E" w:rsidR="00AC328E">
        <w:t>T</w:t>
      </w:r>
      <w:r w:rsidRPr="00D46B5E" w:rsidR="00E40514">
        <w:t>he applicant</w:t>
      </w:r>
      <w:r w:rsidRPr="00D46B5E" w:rsidR="00D46B5E">
        <w:t>’</w:t>
      </w:r>
      <w:r w:rsidRPr="00D46B5E" w:rsidR="00E40514">
        <w:t xml:space="preserve">s complaint concerns the alleged violation of his right to </w:t>
      </w:r>
      <w:r w:rsidRPr="00D46B5E" w:rsidR="00A766DC">
        <w:t xml:space="preserve">the </w:t>
      </w:r>
      <w:r w:rsidRPr="00D46B5E" w:rsidR="00E40514">
        <w:t xml:space="preserve">presumption of innocence on account of the wording used in a judgment issued in </w:t>
      </w:r>
      <w:r w:rsidRPr="00D46B5E" w:rsidR="0031349E">
        <w:t>separate (</w:t>
      </w:r>
      <w:r w:rsidRPr="00D46B5E" w:rsidR="00E40514">
        <w:t>civil</w:t>
      </w:r>
      <w:r w:rsidRPr="00D46B5E" w:rsidR="0031349E">
        <w:t>)</w:t>
      </w:r>
      <w:r w:rsidRPr="00D46B5E" w:rsidR="00E40514">
        <w:t xml:space="preserve"> proceedings.</w:t>
      </w:r>
      <w:r w:rsidRPr="00D46B5E" w:rsidR="00A22519">
        <w:t xml:space="preserve"> </w:t>
      </w:r>
      <w:r w:rsidRPr="00D46B5E" w:rsidR="00B62E6A">
        <w:t>In its judgment, the Voroshilovskiy District Court stated that the police officers had intended to “put an end to the breach of public order, consisting of [showing] disrespect to society accompanied by the use of foul language in a public place [by the applicant], disturbing citizens in an insulting manner and refusing to obey an order by a public official”.</w:t>
      </w:r>
    </w:p>
    <w:p w:rsidRPr="00D46B5E" w:rsidR="0073727E" w:rsidP="00D46B5E" w:rsidRDefault="007139A0">
      <w:pPr>
        <w:pStyle w:val="ECHRPara"/>
      </w:pPr>
      <w:r w:rsidRPr="00D46B5E">
        <w:fldChar w:fldCharType="begin"/>
      </w:r>
      <w:r w:rsidRPr="00D46B5E">
        <w:instrText xml:space="preserve"> SEQ level0 \*arabic </w:instrText>
      </w:r>
      <w:r w:rsidRPr="00D46B5E">
        <w:fldChar w:fldCharType="separate"/>
      </w:r>
      <w:r w:rsidRPr="00D46B5E" w:rsidR="00D46B5E">
        <w:rPr>
          <w:noProof/>
        </w:rPr>
        <w:t>47</w:t>
      </w:r>
      <w:r w:rsidRPr="00D46B5E">
        <w:fldChar w:fldCharType="end"/>
      </w:r>
      <w:r w:rsidRPr="00D46B5E">
        <w:t>.  </w:t>
      </w:r>
      <w:r w:rsidRPr="00D46B5E" w:rsidR="00F60B23">
        <w:t xml:space="preserve">The </w:t>
      </w:r>
      <w:r w:rsidRPr="00D46B5E" w:rsidR="00E40514">
        <w:t xml:space="preserve">civil </w:t>
      </w:r>
      <w:r w:rsidRPr="00D46B5E" w:rsidR="00F60B23">
        <w:t xml:space="preserve">courts considered that, as of 17 June 2013 when the decision on </w:t>
      </w:r>
      <w:r w:rsidRPr="00D46B5E" w:rsidR="001F385F">
        <w:t xml:space="preserve">the </w:t>
      </w:r>
      <w:r w:rsidRPr="00D46B5E" w:rsidR="00F60B23">
        <w:t>appeal</w:t>
      </w:r>
      <w:r w:rsidRPr="00D46B5E" w:rsidR="002A0F3F">
        <w:t xml:space="preserve"> in the civil case</w:t>
      </w:r>
      <w:r w:rsidRPr="00D46B5E" w:rsidR="00F60B23">
        <w:t xml:space="preserve"> was issued, the administrative proceedings were</w:t>
      </w:r>
      <w:r w:rsidRPr="00D46B5E" w:rsidR="00FB7A82">
        <w:t xml:space="preserve"> still</w:t>
      </w:r>
      <w:r w:rsidRPr="00D46B5E" w:rsidR="00F60B23">
        <w:t xml:space="preserve"> pending. </w:t>
      </w:r>
      <w:r w:rsidRPr="00D46B5E" w:rsidR="00F332CA">
        <w:t>The applicant</w:t>
      </w:r>
      <w:r w:rsidRPr="00D46B5E" w:rsidR="00D46B5E">
        <w:t>’</w:t>
      </w:r>
      <w:r w:rsidRPr="00D46B5E" w:rsidR="00F332CA">
        <w:t>s civil claims about the alleged unlawfulness of the police officers</w:t>
      </w:r>
      <w:r w:rsidRPr="00D46B5E" w:rsidR="00D46B5E">
        <w:t>’</w:t>
      </w:r>
      <w:r w:rsidRPr="00D46B5E" w:rsidR="00F332CA">
        <w:t xml:space="preserve"> act</w:t>
      </w:r>
      <w:r w:rsidRPr="00D46B5E" w:rsidR="0031349E">
        <w:t>ion</w:t>
      </w:r>
      <w:r w:rsidRPr="00D46B5E" w:rsidR="00F332CA">
        <w:t xml:space="preserve">s arose out of the same facts </w:t>
      </w:r>
      <w:r w:rsidRPr="00D46B5E" w:rsidR="00282673">
        <w:t xml:space="preserve">as those </w:t>
      </w:r>
      <w:r w:rsidRPr="00D46B5E" w:rsidR="00B32CA9">
        <w:t>underlying</w:t>
      </w:r>
      <w:r w:rsidRPr="00D46B5E" w:rsidR="00F332CA">
        <w:t xml:space="preserve"> the administrative charge against him. </w:t>
      </w:r>
      <w:r w:rsidRPr="00D46B5E" w:rsidR="00B62E6A">
        <w:t>Having examined the wording used by the civil court (see above), t</w:t>
      </w:r>
      <w:r w:rsidRPr="00D46B5E" w:rsidR="00282673">
        <w:t xml:space="preserve">he Court </w:t>
      </w:r>
      <w:r w:rsidRPr="00D46B5E" w:rsidR="00B62E6A">
        <w:t xml:space="preserve">considers that it </w:t>
      </w:r>
      <w:r w:rsidRPr="00D46B5E" w:rsidR="004507D7">
        <w:t xml:space="preserve">took up the wording of </w:t>
      </w:r>
      <w:r w:rsidRPr="00D46B5E" w:rsidR="00282673">
        <w:t>the offence under Article 20.1 of the CAO</w:t>
      </w:r>
      <w:r w:rsidRPr="00D46B5E" w:rsidR="004507D7">
        <w:t xml:space="preserve">, which refers to “violations of public order </w:t>
      </w:r>
      <w:r w:rsidRPr="00D46B5E" w:rsidR="0073727E">
        <w:t>...</w:t>
      </w:r>
      <w:r w:rsidRPr="00D46B5E" w:rsidR="004507D7">
        <w:t xml:space="preserve"> displaying a manifest disregard to society, accompanied by foul language in a public place </w:t>
      </w:r>
      <w:r w:rsidRPr="00D46B5E" w:rsidR="0073727E">
        <w:t>...</w:t>
      </w:r>
      <w:r w:rsidRPr="00D46B5E" w:rsidR="004507D7">
        <w:t>”</w:t>
      </w:r>
      <w:r w:rsidRPr="00D46B5E" w:rsidR="00282673">
        <w:t xml:space="preserve"> (see paragraph </w:t>
      </w:r>
      <w:r w:rsidRPr="00D46B5E" w:rsidR="00282673">
        <w:fldChar w:fldCharType="begin"/>
      </w:r>
      <w:r w:rsidRPr="00D46B5E" w:rsidR="00282673">
        <w:instrText xml:space="preserve"> REF  hooliganism \h </w:instrText>
      </w:r>
      <w:r w:rsidRPr="00D46B5E" w:rsidR="00282673">
        <w:fldChar w:fldCharType="separate"/>
      </w:r>
      <w:r w:rsidRPr="00D46B5E" w:rsidR="00D46B5E">
        <w:rPr>
          <w:noProof/>
        </w:rPr>
        <w:t>25</w:t>
      </w:r>
      <w:r w:rsidRPr="00D46B5E" w:rsidR="00282673">
        <w:fldChar w:fldCharType="end"/>
      </w:r>
      <w:r w:rsidRPr="00D46B5E" w:rsidR="00282673">
        <w:t xml:space="preserve"> above).</w:t>
      </w:r>
    </w:p>
    <w:p w:rsidRPr="00D46B5E" w:rsidR="00610518" w:rsidP="00D46B5E" w:rsidRDefault="00390F71">
      <w:pPr>
        <w:pStyle w:val="ECHRPara"/>
      </w:pPr>
      <w:r w:rsidRPr="00D46B5E">
        <w:fldChar w:fldCharType="begin"/>
      </w:r>
      <w:r w:rsidRPr="00D46B5E">
        <w:instrText xml:space="preserve"> SEQ level0 \*arabic </w:instrText>
      </w:r>
      <w:r w:rsidRPr="00D46B5E">
        <w:fldChar w:fldCharType="separate"/>
      </w:r>
      <w:r w:rsidRPr="00D46B5E" w:rsidR="00D46B5E">
        <w:rPr>
          <w:noProof/>
        </w:rPr>
        <w:t>48</w:t>
      </w:r>
      <w:r w:rsidRPr="00D46B5E">
        <w:fldChar w:fldCharType="end"/>
      </w:r>
      <w:r w:rsidRPr="00D46B5E">
        <w:t>.  </w:t>
      </w:r>
      <w:r w:rsidRPr="00D46B5E" w:rsidR="00424D88">
        <w:t>In the Court</w:t>
      </w:r>
      <w:r w:rsidRPr="00D46B5E" w:rsidR="00D46B5E">
        <w:t>’</w:t>
      </w:r>
      <w:r w:rsidRPr="00D46B5E" w:rsidR="00424D88">
        <w:t xml:space="preserve">s view, </w:t>
      </w:r>
      <w:r w:rsidRPr="00D46B5E" w:rsidR="00FE0CFC">
        <w:t xml:space="preserve">this </w:t>
      </w:r>
      <w:r w:rsidRPr="00D46B5E" w:rsidR="008474B8">
        <w:t xml:space="preserve">amounted to </w:t>
      </w:r>
      <w:r w:rsidRPr="00D46B5E" w:rsidR="00877229">
        <w:t xml:space="preserve">a </w:t>
      </w:r>
      <w:r w:rsidRPr="00D46B5E" w:rsidR="008474B8">
        <w:t xml:space="preserve">pronouncement </w:t>
      </w:r>
      <w:r w:rsidRPr="00D46B5E" w:rsidR="004507D7">
        <w:t xml:space="preserve">that the applicant had </w:t>
      </w:r>
      <w:r w:rsidRPr="00D46B5E" w:rsidR="00E926DA">
        <w:t>committed</w:t>
      </w:r>
      <w:r w:rsidRPr="00D46B5E" w:rsidR="00424D88">
        <w:t xml:space="preserve"> an administrative offence before it had been proved according to law</w:t>
      </w:r>
      <w:r w:rsidRPr="00D46B5E" w:rsidR="001E1350">
        <w:t xml:space="preserve"> (compare with </w:t>
      </w:r>
      <w:r w:rsidRPr="00D46B5E" w:rsidR="001E1350">
        <w:rPr>
          <w:i/>
        </w:rPr>
        <w:t>Yeşilova v. Turkey</w:t>
      </w:r>
      <w:r w:rsidRPr="00D46B5E" w:rsidR="001E1350">
        <w:t xml:space="preserve"> (dec.) [Committee], no. 20556/10, § 18, 16 June 2018)</w:t>
      </w:r>
      <w:r w:rsidRPr="00D46B5E" w:rsidR="00424D88">
        <w:t>. Moreover, the Regional Court failed to rectify this wording on appeal despite the duty to observe the applicant</w:t>
      </w:r>
      <w:r w:rsidRPr="00D46B5E" w:rsidR="00D46B5E">
        <w:t>’</w:t>
      </w:r>
      <w:r w:rsidRPr="00D46B5E" w:rsidR="00424D88">
        <w:t xml:space="preserve">s right to be presumed innocent in respect of the administrative proceedings which were </w:t>
      </w:r>
      <w:r w:rsidRPr="00D46B5E" w:rsidR="004507D7">
        <w:t xml:space="preserve">assumed to be </w:t>
      </w:r>
      <w:r w:rsidRPr="00D46B5E" w:rsidR="00424D88">
        <w:t>still pending</w:t>
      </w:r>
      <w:r w:rsidRPr="00D46B5E" w:rsidR="00A22519">
        <w:t xml:space="preserve"> (see also </w:t>
      </w:r>
      <w:r w:rsidRPr="00D46B5E" w:rsidR="00A22519">
        <w:rPr>
          <w:i/>
        </w:rPr>
        <w:t>Kemal Coşkun v. Turkey</w:t>
      </w:r>
      <w:r w:rsidRPr="00D46B5E" w:rsidR="00A22519">
        <w:t>,</w:t>
      </w:r>
      <w:r w:rsidRPr="00D46B5E" w:rsidR="00A22519">
        <w:rPr>
          <w:i/>
        </w:rPr>
        <w:t xml:space="preserve"> </w:t>
      </w:r>
      <w:r w:rsidRPr="00D46B5E" w:rsidR="00A22519">
        <w:t>no. 45028/07, §§ 42 and 56, 28 March 2017).</w:t>
      </w:r>
    </w:p>
    <w:p w:rsidRPr="00D46B5E" w:rsidR="00EB33FA" w:rsidP="00D46B5E" w:rsidRDefault="00B62E6A">
      <w:pPr>
        <w:pStyle w:val="ECHRPara"/>
      </w:pPr>
      <w:r w:rsidRPr="00D46B5E">
        <w:fldChar w:fldCharType="begin"/>
      </w:r>
      <w:r w:rsidRPr="00D46B5E">
        <w:instrText xml:space="preserve"> SEQ level0 \*arabic </w:instrText>
      </w:r>
      <w:r w:rsidRPr="00D46B5E">
        <w:fldChar w:fldCharType="separate"/>
      </w:r>
      <w:r w:rsidRPr="00D46B5E" w:rsidR="00D46B5E">
        <w:rPr>
          <w:noProof/>
        </w:rPr>
        <w:t>49</w:t>
      </w:r>
      <w:r w:rsidRPr="00D46B5E">
        <w:fldChar w:fldCharType="end"/>
      </w:r>
      <w:r w:rsidRPr="00D46B5E">
        <w:t>.  </w:t>
      </w:r>
      <w:r w:rsidRPr="00D46B5E" w:rsidR="00CC3FDD">
        <w:t>There has accordingly been a violation of Article 6 § 2 of the Convention.</w:t>
      </w:r>
    </w:p>
    <w:p w:rsidRPr="00D46B5E" w:rsidR="00D420F3" w:rsidP="00D46B5E" w:rsidRDefault="00404C88">
      <w:pPr>
        <w:pStyle w:val="ECHRHeading1"/>
      </w:pPr>
      <w:r w:rsidRPr="00D46B5E">
        <w:t>IV.  ALLEGED VIOLATION OF ARTICLES 10 AND 11</w:t>
      </w:r>
      <w:r w:rsidRPr="00D46B5E" w:rsidR="0077175D">
        <w:t xml:space="preserve"> OF THE CONVENTION</w:t>
      </w:r>
    </w:p>
    <w:p w:rsidRPr="00D46B5E" w:rsidR="00EB33FA" w:rsidP="00D46B5E" w:rsidRDefault="00B46417">
      <w:pPr>
        <w:pStyle w:val="ECHRPara"/>
      </w:pPr>
      <w:r w:rsidRPr="00D46B5E">
        <w:fldChar w:fldCharType="begin"/>
      </w:r>
      <w:r w:rsidRPr="00D46B5E">
        <w:instrText xml:space="preserve"> SEQ level0 \*arabic </w:instrText>
      </w:r>
      <w:r w:rsidRPr="00D46B5E">
        <w:fldChar w:fldCharType="separate"/>
      </w:r>
      <w:r w:rsidRPr="00D46B5E" w:rsidR="00D46B5E">
        <w:rPr>
          <w:noProof/>
        </w:rPr>
        <w:t>50</w:t>
      </w:r>
      <w:r w:rsidRPr="00D46B5E">
        <w:fldChar w:fldCharType="end"/>
      </w:r>
      <w:r w:rsidRPr="00D46B5E" w:rsidR="0077175D">
        <w:t>.  </w:t>
      </w:r>
      <w:r w:rsidRPr="00D46B5E" w:rsidR="00167960">
        <w:t>Referring to Articles 10 and 11 of the Convention, t</w:t>
      </w:r>
      <w:r w:rsidRPr="00D46B5E" w:rsidR="0077175D">
        <w:t xml:space="preserve">he applicant complained that </w:t>
      </w:r>
      <w:r w:rsidRPr="00D46B5E" w:rsidR="00A41A31">
        <w:t xml:space="preserve">by </w:t>
      </w:r>
      <w:r w:rsidRPr="00D46B5E" w:rsidR="0029466A">
        <w:t xml:space="preserve">stopping his distribution of leaflets, taking </w:t>
      </w:r>
      <w:r w:rsidRPr="00D46B5E" w:rsidR="00A41A31">
        <w:t xml:space="preserve">him </w:t>
      </w:r>
      <w:r w:rsidRPr="00D46B5E" w:rsidR="0029466A">
        <w:t>to the police station</w:t>
      </w:r>
      <w:r w:rsidRPr="00D46B5E" w:rsidR="00AC328E">
        <w:t xml:space="preserve"> and </w:t>
      </w:r>
      <w:r w:rsidRPr="00D46B5E" w:rsidR="0029466A">
        <w:t>prosecuti</w:t>
      </w:r>
      <w:r w:rsidRPr="00D46B5E" w:rsidR="00A41A31">
        <w:t>ng him</w:t>
      </w:r>
      <w:r w:rsidRPr="00D46B5E" w:rsidR="0029466A">
        <w:t xml:space="preserve"> for an administrative offence </w:t>
      </w:r>
      <w:r w:rsidRPr="00D46B5E" w:rsidR="00A41A31">
        <w:t xml:space="preserve">the authorities </w:t>
      </w:r>
      <w:r w:rsidRPr="00D46B5E" w:rsidR="007D7842">
        <w:t xml:space="preserve">had </w:t>
      </w:r>
      <w:r w:rsidRPr="00D46B5E" w:rsidR="0029466A">
        <w:t>violated his rights to freedom of expression and freedom of peaceful assembly.</w:t>
      </w:r>
    </w:p>
    <w:p w:rsidRPr="00D46B5E" w:rsidR="00EB33FA" w:rsidP="00D46B5E" w:rsidRDefault="00A21F1C">
      <w:pPr>
        <w:pStyle w:val="ECHRPara"/>
      </w:pPr>
      <w:r w:rsidRPr="00D46B5E">
        <w:fldChar w:fldCharType="begin"/>
      </w:r>
      <w:r w:rsidRPr="00D46B5E">
        <w:instrText xml:space="preserve"> SEQ level0 \*arabic </w:instrText>
      </w:r>
      <w:r w:rsidRPr="00D46B5E">
        <w:fldChar w:fldCharType="separate"/>
      </w:r>
      <w:r w:rsidRPr="00D46B5E" w:rsidR="00D46B5E">
        <w:rPr>
          <w:noProof/>
        </w:rPr>
        <w:t>51</w:t>
      </w:r>
      <w:r w:rsidRPr="00D46B5E">
        <w:fldChar w:fldCharType="end"/>
      </w:r>
      <w:r w:rsidRPr="00D46B5E">
        <w:t>.  The Court considers that this complaint falls to be examined under Article 10 of the Convention, the relevant parts</w:t>
      </w:r>
      <w:r w:rsidRPr="00D46B5E" w:rsidR="00F45E69">
        <w:t xml:space="preserve"> of which</w:t>
      </w:r>
      <w:r w:rsidRPr="00D46B5E">
        <w:t xml:space="preserve"> read as follows:</w:t>
      </w:r>
    </w:p>
    <w:p w:rsidRPr="00D46B5E" w:rsidR="0029466A" w:rsidP="00D46B5E" w:rsidRDefault="0029466A">
      <w:pPr>
        <w:pStyle w:val="ECHRTitleCentre3"/>
      </w:pPr>
      <w:r w:rsidRPr="00D46B5E">
        <w:t>Article 10</w:t>
      </w:r>
    </w:p>
    <w:p w:rsidRPr="00D46B5E" w:rsidR="0029466A" w:rsidP="00D46B5E" w:rsidRDefault="0029466A">
      <w:pPr>
        <w:pStyle w:val="ECHRParaQuote"/>
      </w:pPr>
      <w:r w:rsidRPr="00D46B5E">
        <w:t>“1.  Everyone has the right to freedom of expression. This right shall include freedom to hold opinions and to receive and impart information and ideas without interference by public authority ...</w:t>
      </w:r>
    </w:p>
    <w:p w:rsidRPr="00D46B5E" w:rsidR="00A21F1C" w:rsidP="00D46B5E" w:rsidRDefault="00A21F1C">
      <w:pPr>
        <w:pStyle w:val="ECHRParaQuote"/>
      </w:pPr>
      <w:r w:rsidRPr="00D46B5E">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D46B5E" w:rsidR="00F361D7" w:rsidP="00D46B5E" w:rsidRDefault="00F361D7">
      <w:pPr>
        <w:pStyle w:val="ECHRHeading2"/>
      </w:pPr>
      <w:r w:rsidRPr="00D46B5E">
        <w:t>A.  Admissibility</w:t>
      </w:r>
    </w:p>
    <w:p w:rsidRPr="00D46B5E" w:rsidR="00F361D7" w:rsidP="00D46B5E" w:rsidRDefault="00F361D7">
      <w:pPr>
        <w:pStyle w:val="ECHRPara"/>
      </w:pPr>
      <w:r w:rsidRPr="00D46B5E">
        <w:fldChar w:fldCharType="begin"/>
      </w:r>
      <w:r w:rsidRPr="00D46B5E">
        <w:instrText xml:space="preserve"> SEQ level0 \*arabic </w:instrText>
      </w:r>
      <w:r w:rsidRPr="00D46B5E">
        <w:fldChar w:fldCharType="separate"/>
      </w:r>
      <w:r w:rsidRPr="00D46B5E" w:rsidR="00D46B5E">
        <w:rPr>
          <w:noProof/>
        </w:rPr>
        <w:t>52</w:t>
      </w:r>
      <w:r w:rsidRPr="00D46B5E">
        <w:fldChar w:fldCharType="end"/>
      </w:r>
      <w:r w:rsidRPr="00D46B5E">
        <w:t>.  The Court notes that this complaint is not manifestly ill-founded within the meaning of Article 35 § 3 (a) of the Convention. It further notes that it is not inadmissible on any other grounds. It must therefore be declared admissible.</w:t>
      </w:r>
    </w:p>
    <w:p w:rsidRPr="00D46B5E" w:rsidR="00F361D7" w:rsidP="00D46B5E" w:rsidRDefault="00F361D7">
      <w:pPr>
        <w:pStyle w:val="ECHRHeading2"/>
      </w:pPr>
      <w:r w:rsidRPr="00D46B5E">
        <w:t>B.  Merits</w:t>
      </w:r>
    </w:p>
    <w:p w:rsidRPr="00D46B5E" w:rsidR="00F361D7" w:rsidP="00D46B5E" w:rsidRDefault="00F361D7">
      <w:pPr>
        <w:pStyle w:val="ECHRHeading3"/>
      </w:pPr>
      <w:r w:rsidRPr="00D46B5E">
        <w:t>1.  The parties</w:t>
      </w:r>
      <w:r w:rsidRPr="00D46B5E" w:rsidR="00D46B5E">
        <w:t>’</w:t>
      </w:r>
      <w:r w:rsidRPr="00D46B5E">
        <w:t xml:space="preserve"> submissions</w:t>
      </w:r>
    </w:p>
    <w:p w:rsidRPr="00D46B5E" w:rsidR="00EB33FA" w:rsidP="00D46B5E" w:rsidRDefault="00F361D7">
      <w:pPr>
        <w:pStyle w:val="ECHRPara"/>
      </w:pPr>
      <w:r w:rsidRPr="00D46B5E">
        <w:fldChar w:fldCharType="begin"/>
      </w:r>
      <w:r w:rsidRPr="00D46B5E">
        <w:instrText xml:space="preserve"> SEQ level0 \*arabic </w:instrText>
      </w:r>
      <w:r w:rsidRPr="00D46B5E">
        <w:fldChar w:fldCharType="separate"/>
      </w:r>
      <w:r w:rsidRPr="00D46B5E" w:rsidR="00D46B5E">
        <w:rPr>
          <w:noProof/>
        </w:rPr>
        <w:t>53</w:t>
      </w:r>
      <w:r w:rsidRPr="00D46B5E">
        <w:fldChar w:fldCharType="end"/>
      </w:r>
      <w:r w:rsidRPr="00D46B5E" w:rsidR="00DE7575">
        <w:t>.  The applicant</w:t>
      </w:r>
      <w:r w:rsidRPr="00D46B5E">
        <w:t xml:space="preserve"> maintained </w:t>
      </w:r>
      <w:r w:rsidRPr="00D46B5E" w:rsidR="00DE7575">
        <w:t xml:space="preserve">his </w:t>
      </w:r>
      <w:r w:rsidRPr="00D46B5E">
        <w:t>complaints.</w:t>
      </w:r>
    </w:p>
    <w:p w:rsidRPr="00D46B5E" w:rsidR="00EB33FA" w:rsidP="00D46B5E" w:rsidRDefault="00F361D7">
      <w:pPr>
        <w:pStyle w:val="ECHRPara"/>
      </w:pPr>
      <w:r w:rsidRPr="00D46B5E">
        <w:fldChar w:fldCharType="begin"/>
      </w:r>
      <w:r w:rsidRPr="00D46B5E">
        <w:instrText xml:space="preserve"> SEQ level0 \*arabic </w:instrText>
      </w:r>
      <w:r w:rsidRPr="00D46B5E">
        <w:fldChar w:fldCharType="separate"/>
      </w:r>
      <w:r w:rsidRPr="00D46B5E" w:rsidR="00D46B5E">
        <w:rPr>
          <w:noProof/>
        </w:rPr>
        <w:t>54</w:t>
      </w:r>
      <w:r w:rsidRPr="00D46B5E">
        <w:fldChar w:fldCharType="end"/>
      </w:r>
      <w:r w:rsidRPr="00D46B5E">
        <w:t xml:space="preserve">.  The Government </w:t>
      </w:r>
      <w:r w:rsidRPr="00D46B5E" w:rsidR="00FD43FF">
        <w:t xml:space="preserve">argued </w:t>
      </w:r>
      <w:r w:rsidRPr="00D46B5E" w:rsidR="00DE7575">
        <w:t>that there had been no interference with the applicant</w:t>
      </w:r>
      <w:r w:rsidRPr="00D46B5E" w:rsidR="00D46B5E">
        <w:t>’</w:t>
      </w:r>
      <w:r w:rsidRPr="00D46B5E" w:rsidR="00DE7575">
        <w:t xml:space="preserve">s rights to freedom of expression and freedom of peaceful assembly. He </w:t>
      </w:r>
      <w:r w:rsidRPr="00D46B5E" w:rsidR="009C5781">
        <w:t xml:space="preserve">had been </w:t>
      </w:r>
      <w:r w:rsidRPr="00D46B5E" w:rsidR="00DE7575">
        <w:t>escorted to the police station because he</w:t>
      </w:r>
      <w:r w:rsidRPr="00D46B5E" w:rsidR="009C5781">
        <w:t xml:space="preserve"> had</w:t>
      </w:r>
      <w:r w:rsidRPr="00D46B5E" w:rsidR="00DE7575">
        <w:t xml:space="preserve"> failed to obey a police officer</w:t>
      </w:r>
      <w:r w:rsidRPr="00D46B5E" w:rsidR="00D46B5E">
        <w:t>’</w:t>
      </w:r>
      <w:r w:rsidRPr="00D46B5E" w:rsidR="00DE7575">
        <w:t xml:space="preserve">s </w:t>
      </w:r>
      <w:r w:rsidRPr="00D46B5E" w:rsidR="008644DB">
        <w:t xml:space="preserve">order </w:t>
      </w:r>
      <w:r w:rsidRPr="00D46B5E" w:rsidR="00DE7575">
        <w:t xml:space="preserve">and </w:t>
      </w:r>
      <w:r w:rsidRPr="00D46B5E" w:rsidR="009C5781">
        <w:t xml:space="preserve">had </w:t>
      </w:r>
      <w:r w:rsidRPr="00D46B5E" w:rsidR="00DE7575">
        <w:t>tried to escape</w:t>
      </w:r>
      <w:r w:rsidRPr="00D46B5E" w:rsidR="00713302">
        <w:t>, and not because</w:t>
      </w:r>
      <w:r w:rsidRPr="00D46B5E" w:rsidR="00DE7575">
        <w:t xml:space="preserve"> he had staged a solo demonstration.</w:t>
      </w:r>
    </w:p>
    <w:p w:rsidRPr="00D46B5E" w:rsidR="00EB33FA" w:rsidP="00D46B5E" w:rsidRDefault="00F361D7">
      <w:pPr>
        <w:pStyle w:val="ECHRHeading3"/>
      </w:pPr>
      <w:r w:rsidRPr="00D46B5E">
        <w:t>2.  The Court</w:t>
      </w:r>
      <w:r w:rsidRPr="00D46B5E" w:rsidR="00D46B5E">
        <w:t>’</w:t>
      </w:r>
      <w:r w:rsidRPr="00D46B5E">
        <w:t>s assessment</w:t>
      </w:r>
    </w:p>
    <w:p w:rsidRPr="00D46B5E" w:rsidR="00EB33FA" w:rsidP="00D46B5E" w:rsidRDefault="00A21F1C">
      <w:pPr>
        <w:pStyle w:val="ECHRPara"/>
        <w:rPr>
          <w:snapToGrid w:val="0"/>
        </w:rPr>
      </w:pPr>
      <w:r w:rsidRPr="00D46B5E">
        <w:fldChar w:fldCharType="begin"/>
      </w:r>
      <w:r w:rsidRPr="00D46B5E">
        <w:instrText xml:space="preserve"> SEQ level0 \*arabic </w:instrText>
      </w:r>
      <w:r w:rsidRPr="00D46B5E">
        <w:fldChar w:fldCharType="separate"/>
      </w:r>
      <w:r w:rsidRPr="00D46B5E" w:rsidR="00D46B5E">
        <w:rPr>
          <w:noProof/>
        </w:rPr>
        <w:t>55</w:t>
      </w:r>
      <w:r w:rsidRPr="00D46B5E">
        <w:fldChar w:fldCharType="end"/>
      </w:r>
      <w:r w:rsidRPr="00D46B5E">
        <w:t xml:space="preserve">.  The Court </w:t>
      </w:r>
      <w:r w:rsidRPr="00D46B5E" w:rsidR="007E1DCA">
        <w:t>notes at the outset that</w:t>
      </w:r>
      <w:r w:rsidRPr="00D46B5E" w:rsidR="007D4EA3">
        <w:t xml:space="preserve"> </w:t>
      </w:r>
      <w:r w:rsidRPr="00D46B5E" w:rsidR="007D4EA3">
        <w:rPr>
          <w:snapToGrid w:val="0"/>
        </w:rPr>
        <w:t>t</w:t>
      </w:r>
      <w:r w:rsidRPr="00D46B5E" w:rsidR="00BE003E">
        <w:rPr>
          <w:snapToGrid w:val="0"/>
        </w:rPr>
        <w:t>he intervention of the police and the applicant</w:t>
      </w:r>
      <w:r w:rsidRPr="00D46B5E" w:rsidR="00D46B5E">
        <w:rPr>
          <w:snapToGrid w:val="0"/>
        </w:rPr>
        <w:t>’</w:t>
      </w:r>
      <w:r w:rsidRPr="00D46B5E" w:rsidR="00BE003E">
        <w:rPr>
          <w:snapToGrid w:val="0"/>
        </w:rPr>
        <w:t>s arrest</w:t>
      </w:r>
      <w:r w:rsidRPr="00D46B5E" w:rsidR="00356014">
        <w:rPr>
          <w:snapToGrid w:val="0"/>
        </w:rPr>
        <w:t xml:space="preserve"> accompanied by the use of force</w:t>
      </w:r>
      <w:r w:rsidRPr="00D46B5E" w:rsidR="00060E63">
        <w:rPr>
          <w:snapToGrid w:val="0"/>
        </w:rPr>
        <w:t xml:space="preserve"> and handcuffs</w:t>
      </w:r>
      <w:r w:rsidRPr="00D46B5E" w:rsidR="00BE003E">
        <w:rPr>
          <w:snapToGrid w:val="0"/>
        </w:rPr>
        <w:t xml:space="preserve"> prevented him from expressing his opinions and disseminating information and, therefore, constituted interference with his rights guaranteed under Article 10</w:t>
      </w:r>
      <w:r w:rsidRPr="00D46B5E" w:rsidR="00C67901">
        <w:rPr>
          <w:snapToGrid w:val="0"/>
        </w:rPr>
        <w:t xml:space="preserve"> of the Convention</w:t>
      </w:r>
      <w:r w:rsidRPr="00D46B5E" w:rsidR="00356014">
        <w:rPr>
          <w:snapToGrid w:val="0"/>
        </w:rPr>
        <w:t xml:space="preserve"> (see</w:t>
      </w:r>
      <w:r w:rsidRPr="00D46B5E" w:rsidR="00060E63">
        <w:rPr>
          <w:snapToGrid w:val="0"/>
        </w:rPr>
        <w:t xml:space="preserve">, </w:t>
      </w:r>
      <w:r w:rsidRPr="00D46B5E" w:rsidR="00060E63">
        <w:rPr>
          <w:i/>
          <w:snapToGrid w:val="0"/>
        </w:rPr>
        <w:t>mutatis mutandis</w:t>
      </w:r>
      <w:r w:rsidRPr="00D46B5E" w:rsidR="00060E63">
        <w:rPr>
          <w:snapToGrid w:val="0"/>
        </w:rPr>
        <w:t>,</w:t>
      </w:r>
      <w:r w:rsidRPr="00D46B5E" w:rsidR="00356014">
        <w:rPr>
          <w:snapToGrid w:val="0"/>
        </w:rPr>
        <w:t xml:space="preserve"> </w:t>
      </w:r>
      <w:r w:rsidRPr="00D46B5E" w:rsidR="00060E63">
        <w:rPr>
          <w:i/>
        </w:rPr>
        <w:t>Fatma Akaltun Fırat</w:t>
      </w:r>
      <w:r w:rsidRPr="00D46B5E" w:rsidR="00060E63">
        <w:t xml:space="preserve"> </w:t>
      </w:r>
      <w:r w:rsidRPr="00D46B5E" w:rsidR="00060E63">
        <w:rPr>
          <w:i/>
        </w:rPr>
        <w:t>v.</w:t>
      </w:r>
      <w:r w:rsidRPr="00D46B5E" w:rsidR="0073727E">
        <w:rPr>
          <w:i/>
        </w:rPr>
        <w:t> </w:t>
      </w:r>
      <w:r w:rsidRPr="00D46B5E" w:rsidR="00060E63">
        <w:rPr>
          <w:i/>
        </w:rPr>
        <w:t>Turkey</w:t>
      </w:r>
      <w:r w:rsidRPr="00D46B5E" w:rsidR="00060E63">
        <w:t>, no.</w:t>
      </w:r>
      <w:r w:rsidRPr="00D46B5E" w:rsidR="00EB33FA">
        <w:t> </w:t>
      </w:r>
      <w:r w:rsidRPr="00D46B5E" w:rsidR="00060E63">
        <w:t>34010/06</w:t>
      </w:r>
      <w:r w:rsidRPr="00D46B5E" w:rsidR="00060E63">
        <w:rPr>
          <w:snapToGrid w:val="0"/>
        </w:rPr>
        <w:t xml:space="preserve">, § 52, </w:t>
      </w:r>
      <w:r w:rsidRPr="00D46B5E" w:rsidR="00060E63">
        <w:t>10</w:t>
      </w:r>
      <w:r w:rsidRPr="00D46B5E" w:rsidR="00060E63">
        <w:rPr>
          <w:snapToGrid w:val="0"/>
        </w:rPr>
        <w:t xml:space="preserve"> September 2013). </w:t>
      </w:r>
      <w:r w:rsidRPr="00D46B5E" w:rsidR="00BE003E">
        <w:rPr>
          <w:snapToGrid w:val="0"/>
        </w:rPr>
        <w:t>The fact that the prosecution for an administrative offence did not result in a conviction does not alter that finding.</w:t>
      </w:r>
    </w:p>
    <w:p w:rsidRPr="00D46B5E" w:rsidR="00EB33FA" w:rsidP="00D46B5E" w:rsidRDefault="00610518">
      <w:pPr>
        <w:pStyle w:val="ECHRPara"/>
      </w:pPr>
      <w:r w:rsidRPr="00D46B5E">
        <w:rPr>
          <w:snapToGrid w:val="0"/>
        </w:rPr>
        <w:fldChar w:fldCharType="begin"/>
      </w:r>
      <w:r w:rsidRPr="00D46B5E">
        <w:rPr>
          <w:snapToGrid w:val="0"/>
        </w:rPr>
        <w:instrText xml:space="preserve"> SEQ level0 \*arabic </w:instrText>
      </w:r>
      <w:r w:rsidRPr="00D46B5E">
        <w:rPr>
          <w:snapToGrid w:val="0"/>
        </w:rPr>
        <w:fldChar w:fldCharType="separate"/>
      </w:r>
      <w:r w:rsidRPr="00D46B5E" w:rsidR="00D46B5E">
        <w:rPr>
          <w:noProof/>
          <w:snapToGrid w:val="0"/>
        </w:rPr>
        <w:t>56</w:t>
      </w:r>
      <w:r w:rsidRPr="00D46B5E">
        <w:rPr>
          <w:snapToGrid w:val="0"/>
        </w:rPr>
        <w:fldChar w:fldCharType="end"/>
      </w:r>
      <w:r w:rsidRPr="00D46B5E">
        <w:rPr>
          <w:snapToGrid w:val="0"/>
        </w:rPr>
        <w:t>.  </w:t>
      </w:r>
      <w:r w:rsidRPr="00D46B5E" w:rsidR="007D4EA3">
        <w:rPr>
          <w:snapToGrid w:val="0"/>
        </w:rPr>
        <w:t>O</w:t>
      </w:r>
      <w:r w:rsidRPr="00D46B5E" w:rsidR="00752421">
        <w:t>fficers M. and T.</w:t>
      </w:r>
      <w:r w:rsidRPr="00D46B5E" w:rsidR="001F4A3A">
        <w:t xml:space="preserve"> approached the applicant to check his identity documents. </w:t>
      </w:r>
      <w:r w:rsidRPr="00D46B5E" w:rsidR="007D4EA3">
        <w:t>However, t</w:t>
      </w:r>
      <w:r w:rsidRPr="00D46B5E" w:rsidR="001F4A3A">
        <w:t>he domestic authorities have never argued that there were reasons to suspect the applicant of a criminal offe</w:t>
      </w:r>
      <w:r w:rsidRPr="00D46B5E" w:rsidR="006C55C1">
        <w:t xml:space="preserve">nce </w:t>
      </w:r>
      <w:r w:rsidRPr="00D46B5E" w:rsidR="00BA7993">
        <w:t xml:space="preserve">or that his name was on a wanted persons list. Neither have they indicated if there were </w:t>
      </w:r>
      <w:r w:rsidRPr="00D46B5E" w:rsidR="00557DA4">
        <w:t xml:space="preserve">any </w:t>
      </w:r>
      <w:r w:rsidRPr="00D46B5E" w:rsidR="00BA7993">
        <w:t xml:space="preserve">reasons for prosecuting the applicant for an administrative offence or </w:t>
      </w:r>
      <w:r w:rsidRPr="00D46B5E" w:rsidR="00CA78DC">
        <w:t xml:space="preserve">any </w:t>
      </w:r>
      <w:r w:rsidRPr="00D46B5E" w:rsidR="00BA7993">
        <w:t xml:space="preserve">other grounds for arresting </w:t>
      </w:r>
      <w:r w:rsidRPr="00D46B5E" w:rsidR="007B1B74">
        <w:t>a</w:t>
      </w:r>
      <w:r w:rsidRPr="00D46B5E" w:rsidR="00BA7993">
        <w:t xml:space="preserve"> person</w:t>
      </w:r>
      <w:r w:rsidRPr="00D46B5E" w:rsidR="00D86BA7">
        <w:t xml:space="preserve"> which could justify an identity check under</w:t>
      </w:r>
      <w:r w:rsidRPr="00D46B5E" w:rsidR="00C67901">
        <w:t xml:space="preserve"> Russian law, namely</w:t>
      </w:r>
      <w:r w:rsidRPr="00D46B5E" w:rsidR="00BA7993">
        <w:t xml:space="preserve"> section 13 of the Police Act (see paragraph </w:t>
      </w:r>
      <w:r w:rsidRPr="00D46B5E" w:rsidR="00BA7993">
        <w:fldChar w:fldCharType="begin"/>
      </w:r>
      <w:r w:rsidRPr="00D46B5E" w:rsidR="00BA7993">
        <w:instrText xml:space="preserve"> REF PoliceAct \h </w:instrText>
      </w:r>
      <w:r w:rsidRPr="00D46B5E" w:rsidR="00BA7993">
        <w:fldChar w:fldCharType="separate"/>
      </w:r>
      <w:r w:rsidRPr="00D46B5E" w:rsidR="00D46B5E">
        <w:rPr>
          <w:rFonts w:ascii="Times New Roman" w:hAnsi="Times New Roman" w:cs="Times New Roman"/>
          <w:noProof/>
          <w:color w:val="000000"/>
        </w:rPr>
        <w:t>26</w:t>
      </w:r>
      <w:r w:rsidRPr="00D46B5E" w:rsidR="00BA7993">
        <w:fldChar w:fldCharType="end"/>
      </w:r>
      <w:r w:rsidRPr="00D46B5E" w:rsidR="00BA7993">
        <w:t xml:space="preserve"> above). </w:t>
      </w:r>
      <w:r w:rsidRPr="00D46B5E" w:rsidR="008A47A3">
        <w:t xml:space="preserve">Even assuming that there was a legal basis </w:t>
      </w:r>
      <w:r w:rsidRPr="00D46B5E" w:rsidR="00D86BA7">
        <w:t>for the police officers</w:t>
      </w:r>
      <w:r w:rsidRPr="00D46B5E" w:rsidR="00D46B5E">
        <w:t>’</w:t>
      </w:r>
      <w:r w:rsidRPr="00D46B5E" w:rsidR="00D86BA7">
        <w:t xml:space="preserve"> order to present an identity document</w:t>
      </w:r>
      <w:r w:rsidRPr="00D46B5E" w:rsidR="008948D3">
        <w:t xml:space="preserve">, </w:t>
      </w:r>
      <w:r w:rsidRPr="00D46B5E" w:rsidR="005B04D7">
        <w:t xml:space="preserve">the applicant has never been accused of disobeying </w:t>
      </w:r>
      <w:r w:rsidRPr="00D46B5E" w:rsidR="008A47A3">
        <w:t>such</w:t>
      </w:r>
      <w:r w:rsidRPr="00D46B5E" w:rsidR="00B02095">
        <w:t xml:space="preserve"> an</w:t>
      </w:r>
      <w:r w:rsidRPr="00D46B5E" w:rsidR="008A47A3">
        <w:t xml:space="preserve"> order</w:t>
      </w:r>
      <w:r w:rsidRPr="00D46B5E" w:rsidR="005B04D7">
        <w:t xml:space="preserve"> (compare </w:t>
      </w:r>
      <w:r w:rsidRPr="00D46B5E" w:rsidR="00D87D8C">
        <w:rPr>
          <w:i/>
        </w:rPr>
        <w:t>Huseynli and Others v. Azerbaijan</w:t>
      </w:r>
      <w:r w:rsidRPr="00D46B5E" w:rsidR="00D87D8C">
        <w:t>, nos. 67360/11 and 2 others</w:t>
      </w:r>
      <w:r w:rsidRPr="00D46B5E" w:rsidR="00D87D8C">
        <w:rPr>
          <w:snapToGrid w:val="0"/>
        </w:rPr>
        <w:t>, § 95, 11 February 2016)</w:t>
      </w:r>
      <w:r w:rsidRPr="00D46B5E" w:rsidR="00D86BA7">
        <w:t xml:space="preserve">, </w:t>
      </w:r>
      <w:r w:rsidRPr="00D46B5E" w:rsidR="00325252">
        <w:t xml:space="preserve">a fact </w:t>
      </w:r>
      <w:r w:rsidRPr="00D46B5E" w:rsidR="008A47A3">
        <w:t>which casts doubt on the legitimacy of the</w:t>
      </w:r>
      <w:r w:rsidRPr="00D46B5E" w:rsidR="00C67901">
        <w:t xml:space="preserve"> ensuing</w:t>
      </w:r>
      <w:r w:rsidRPr="00D46B5E" w:rsidR="008A47A3">
        <w:t xml:space="preserve"> intervention by the police.</w:t>
      </w:r>
      <w:r w:rsidRPr="00D46B5E" w:rsidR="007D4EA3">
        <w:t xml:space="preserve"> Furthermore, w</w:t>
      </w:r>
      <w:r w:rsidRPr="00D46B5E" w:rsidR="008A47A3">
        <w:t xml:space="preserve">hile </w:t>
      </w:r>
      <w:r w:rsidRPr="00D46B5E" w:rsidR="00DF3D97">
        <w:t xml:space="preserve">there is little to </w:t>
      </w:r>
      <w:r w:rsidRPr="00D46B5E" w:rsidR="00E926DA">
        <w:t>contradict</w:t>
      </w:r>
      <w:r w:rsidRPr="00D46B5E" w:rsidR="00DF3D97">
        <w:t xml:space="preserve"> the finding that </w:t>
      </w:r>
      <w:r w:rsidRPr="00D46B5E" w:rsidR="008A47A3">
        <w:t>the applicant tr</w:t>
      </w:r>
      <w:r w:rsidRPr="00D46B5E" w:rsidR="00E926DA">
        <w:t>ied</w:t>
      </w:r>
      <w:r w:rsidRPr="00D46B5E" w:rsidR="008A47A3">
        <w:t xml:space="preserve"> to escape and </w:t>
      </w:r>
      <w:r w:rsidRPr="00D46B5E" w:rsidR="00F23FED">
        <w:t xml:space="preserve">resisted police officers </w:t>
      </w:r>
      <w:r w:rsidRPr="00D46B5E" w:rsidR="006D6EF0">
        <w:t xml:space="preserve">during his arrest, </w:t>
      </w:r>
      <w:r w:rsidRPr="00D46B5E" w:rsidR="00E926DA">
        <w:t xml:space="preserve">it is not made out </w:t>
      </w:r>
      <w:r w:rsidRPr="00D46B5E" w:rsidR="006D6EF0">
        <w:t xml:space="preserve">that </w:t>
      </w:r>
      <w:r w:rsidRPr="00D46B5E" w:rsidR="00315A5E">
        <w:t>taking him to</w:t>
      </w:r>
      <w:r w:rsidRPr="00D46B5E" w:rsidR="006D6EF0">
        <w:t xml:space="preserve"> the police station was a </w:t>
      </w:r>
      <w:r w:rsidRPr="00D46B5E" w:rsidR="00670672">
        <w:t xml:space="preserve">direct </w:t>
      </w:r>
      <w:r w:rsidRPr="00D46B5E" w:rsidR="006D6EF0">
        <w:t>consequence of his behaviour towards the police</w:t>
      </w:r>
      <w:r w:rsidRPr="00D46B5E" w:rsidR="00C67901">
        <w:t xml:space="preserve"> rather than</w:t>
      </w:r>
      <w:r w:rsidRPr="00D46B5E" w:rsidR="00C156EE">
        <w:t xml:space="preserve"> a consequence of</w:t>
      </w:r>
      <w:r w:rsidRPr="00D46B5E" w:rsidR="00C67901">
        <w:t xml:space="preserve"> his</w:t>
      </w:r>
      <w:r w:rsidRPr="00D46B5E" w:rsidR="00C156EE">
        <w:t xml:space="preserve"> exercising his freedom of</w:t>
      </w:r>
      <w:r w:rsidRPr="00D46B5E" w:rsidR="00C67901">
        <w:t xml:space="preserve"> expression by way of leafleting</w:t>
      </w:r>
      <w:r w:rsidRPr="00D46B5E" w:rsidR="006D6EF0">
        <w:t xml:space="preserve"> (compare </w:t>
      </w:r>
      <w:r w:rsidRPr="00D46B5E" w:rsidR="007D4EA3">
        <w:rPr>
          <w:i/>
        </w:rPr>
        <w:t>Dilek Aslan</w:t>
      </w:r>
      <w:r w:rsidRPr="00D46B5E" w:rsidR="007D4EA3">
        <w:t xml:space="preserve"> </w:t>
      </w:r>
      <w:r w:rsidRPr="00D46B5E" w:rsidR="007D4EA3">
        <w:rPr>
          <w:i/>
        </w:rPr>
        <w:t>v. Turkey</w:t>
      </w:r>
      <w:r w:rsidRPr="00D46B5E" w:rsidR="007D4EA3">
        <w:t>, no. 34364/08</w:t>
      </w:r>
      <w:r w:rsidRPr="00D46B5E" w:rsidR="007D4EA3">
        <w:rPr>
          <w:snapToGrid w:val="0"/>
        </w:rPr>
        <w:t>, § 76, 20 October 2015</w:t>
      </w:r>
      <w:r w:rsidRPr="00D46B5E" w:rsidR="006D6EF0">
        <w:t xml:space="preserve">). The Government </w:t>
      </w:r>
      <w:r w:rsidRPr="00D46B5E" w:rsidR="00C67901">
        <w:t xml:space="preserve">have </w:t>
      </w:r>
      <w:r w:rsidRPr="00D46B5E" w:rsidR="006D6EF0">
        <w:t>not dispute</w:t>
      </w:r>
      <w:r w:rsidRPr="00D46B5E" w:rsidR="00C67901">
        <w:t>d</w:t>
      </w:r>
      <w:r w:rsidRPr="00D46B5E" w:rsidR="006D6EF0">
        <w:t xml:space="preserve"> that officer O. </w:t>
      </w:r>
      <w:r w:rsidRPr="00D46B5E" w:rsidR="008522BC">
        <w:t xml:space="preserve">had </w:t>
      </w:r>
      <w:r w:rsidRPr="00D46B5E" w:rsidR="006D6EF0">
        <w:t>show</w:t>
      </w:r>
      <w:r w:rsidRPr="00D46B5E" w:rsidR="008522BC">
        <w:t>n</w:t>
      </w:r>
      <w:r w:rsidRPr="00D46B5E" w:rsidR="006D6EF0">
        <w:t xml:space="preserve"> some interest </w:t>
      </w:r>
      <w:r w:rsidRPr="00D46B5E" w:rsidR="00CF01DC">
        <w:t>in</w:t>
      </w:r>
      <w:r w:rsidRPr="00D46B5E" w:rsidR="006D6EF0">
        <w:t xml:space="preserve"> the content of the leaflets distributed by the applicant before </w:t>
      </w:r>
      <w:r w:rsidRPr="00D46B5E" w:rsidR="00E86FE8">
        <w:t>the arrival of a</w:t>
      </w:r>
      <w:r w:rsidRPr="00D46B5E" w:rsidR="006D6EF0">
        <w:t xml:space="preserve"> special group of police officers, and that Ms B. </w:t>
      </w:r>
      <w:r w:rsidRPr="00D46B5E" w:rsidR="00D73A8C">
        <w:t xml:space="preserve">had </w:t>
      </w:r>
      <w:r w:rsidRPr="00D46B5E" w:rsidR="00B179D7">
        <w:t>wished</w:t>
      </w:r>
      <w:r w:rsidRPr="00D46B5E" w:rsidR="006D6EF0">
        <w:t xml:space="preserve"> to stop his leafleting (see paragraph </w:t>
      </w:r>
      <w:r w:rsidRPr="00D46B5E" w:rsidR="006D6EF0">
        <w:fldChar w:fldCharType="begin"/>
      </w:r>
      <w:r w:rsidRPr="00D46B5E" w:rsidR="006D6EF0">
        <w:instrText xml:space="preserve"> REF GovtsVersion \h </w:instrText>
      </w:r>
      <w:r w:rsidRPr="00D46B5E" w:rsidR="006D6EF0">
        <w:fldChar w:fldCharType="separate"/>
      </w:r>
      <w:r w:rsidRPr="00D46B5E" w:rsidR="00D46B5E">
        <w:rPr>
          <w:noProof/>
        </w:rPr>
        <w:t>10</w:t>
      </w:r>
      <w:r w:rsidRPr="00D46B5E" w:rsidR="006D6EF0">
        <w:fldChar w:fldCharType="end"/>
      </w:r>
      <w:r w:rsidRPr="00D46B5E" w:rsidR="006D6EF0">
        <w:t xml:space="preserve"> above). In that regard, the interference with the applicant</w:t>
      </w:r>
      <w:r w:rsidRPr="00D46B5E" w:rsidR="00D46B5E">
        <w:t>’</w:t>
      </w:r>
      <w:r w:rsidRPr="00D46B5E" w:rsidR="006D6EF0">
        <w:t xml:space="preserve">s right to freedom of expression cannot be viewed as an incidental effect of </w:t>
      </w:r>
      <w:r w:rsidRPr="00D46B5E" w:rsidR="00EA1D36">
        <w:t xml:space="preserve">a </w:t>
      </w:r>
      <w:r w:rsidRPr="00D46B5E" w:rsidR="006D6EF0">
        <w:t>police operation</w:t>
      </w:r>
      <w:r w:rsidRPr="00D46B5E" w:rsidR="001D2AFA">
        <w:t xml:space="preserve"> (compare with </w:t>
      </w:r>
      <w:r w:rsidRPr="00D46B5E" w:rsidR="001D2AFA">
        <w:rPr>
          <w:i/>
          <w:iCs/>
        </w:rPr>
        <w:t>Butkevich v. Russia</w:t>
      </w:r>
      <w:r w:rsidRPr="00D46B5E" w:rsidR="001D2AFA">
        <w:rPr>
          <w:lang w:eastAsia="en-GB"/>
        </w:rPr>
        <w:t xml:space="preserve">, no. </w:t>
      </w:r>
      <w:r w:rsidRPr="00D46B5E" w:rsidR="001D2AFA">
        <w:t>5865/07</w:t>
      </w:r>
      <w:r w:rsidRPr="00D46B5E" w:rsidR="001D2AFA">
        <w:rPr>
          <w:lang w:eastAsia="en-GB"/>
        </w:rPr>
        <w:t xml:space="preserve">, </w:t>
      </w:r>
      <w:r w:rsidRPr="00D46B5E" w:rsidR="001D2AFA">
        <w:t xml:space="preserve">§§ 121-23, 13 February 2018, and </w:t>
      </w:r>
      <w:r w:rsidRPr="00D46B5E" w:rsidR="009F7435">
        <w:rPr>
          <w:i/>
        </w:rPr>
        <w:t>Malofeyeva v. Russia</w:t>
      </w:r>
      <w:r w:rsidRPr="00D46B5E" w:rsidR="009F7435">
        <w:t>, no. 36673/04</w:t>
      </w:r>
      <w:r w:rsidRPr="00D46B5E" w:rsidR="009F7435">
        <w:rPr>
          <w:snapToGrid w:val="0"/>
        </w:rPr>
        <w:t>, §§ 129-30, 30 May 2013)</w:t>
      </w:r>
      <w:r w:rsidRPr="00D46B5E" w:rsidR="006D6EF0">
        <w:t>.</w:t>
      </w:r>
    </w:p>
    <w:p w:rsidRPr="00D46B5E" w:rsidR="00C85838" w:rsidP="00D46B5E" w:rsidRDefault="00750AEA">
      <w:pPr>
        <w:pStyle w:val="ECHRPara"/>
      </w:pPr>
      <w:r w:rsidRPr="00D46B5E">
        <w:fldChar w:fldCharType="begin"/>
      </w:r>
      <w:r w:rsidRPr="00D46B5E">
        <w:instrText xml:space="preserve"> SEQ level0 \*arabic </w:instrText>
      </w:r>
      <w:r w:rsidRPr="00D46B5E">
        <w:fldChar w:fldCharType="separate"/>
      </w:r>
      <w:r w:rsidRPr="00D46B5E" w:rsidR="00D46B5E">
        <w:rPr>
          <w:noProof/>
        </w:rPr>
        <w:t>57</w:t>
      </w:r>
      <w:r w:rsidRPr="00D46B5E">
        <w:fldChar w:fldCharType="end"/>
      </w:r>
      <w:r w:rsidRPr="00D46B5E">
        <w:t>.  </w:t>
      </w:r>
      <w:r w:rsidRPr="00D46B5E" w:rsidR="007D4EA3">
        <w:t>T</w:t>
      </w:r>
      <w:r w:rsidRPr="00D46B5E" w:rsidR="006D6EF0">
        <w:t xml:space="preserve">he authorities have consistently maintained that the applicant was using foul language and was disturbing passers-by in an insulting manner before being arrested. </w:t>
      </w:r>
      <w:r w:rsidRPr="00D46B5E" w:rsidR="007D4EA3">
        <w:t>T</w:t>
      </w:r>
      <w:r w:rsidRPr="00D46B5E" w:rsidR="006D6EF0">
        <w:t>he applicant has contested that he used any utterances which could be perceived as foul language</w:t>
      </w:r>
      <w:r w:rsidRPr="00D46B5E" w:rsidR="00376711">
        <w:t xml:space="preserve"> during his leafleting</w:t>
      </w:r>
      <w:r w:rsidRPr="00D46B5E" w:rsidR="006D6EF0">
        <w:t>. Indeed, it remains unclear what exact words were allegedly uttered by and held against the applicant, in the absence of any</w:t>
      </w:r>
      <w:r w:rsidRPr="00D46B5E" w:rsidR="00DF3D97">
        <w:t xml:space="preserve"> detail in the </w:t>
      </w:r>
      <w:r w:rsidRPr="00D46B5E" w:rsidR="00DC44F9">
        <w:t xml:space="preserve">administrative offence </w:t>
      </w:r>
      <w:r w:rsidRPr="00D46B5E" w:rsidR="00DF3D97">
        <w:t>record or</w:t>
      </w:r>
      <w:r w:rsidRPr="00D46B5E" w:rsidR="00C67901">
        <w:t xml:space="preserve"> any</w:t>
      </w:r>
      <w:r w:rsidRPr="00D46B5E" w:rsidR="006D6EF0">
        <w:t xml:space="preserve"> further judicial assessment of them. </w:t>
      </w:r>
      <w:r w:rsidRPr="00D46B5E" w:rsidR="00C85838">
        <w:t xml:space="preserve">The Court considers </w:t>
      </w:r>
      <w:r w:rsidRPr="00D46B5E" w:rsidR="00E926DA">
        <w:t>that it has not been established</w:t>
      </w:r>
      <w:r w:rsidRPr="00D46B5E" w:rsidR="00C85838">
        <w:t xml:space="preserve"> whether the applicant used foul language to such an extent or in such a way as to constitute an administrative offence which could have justified his arrest and the termination of his leafleting. The domestic authorities failed to make an assessment as to how exactly the applicant had disturbed passers-by and in what manner he had insulted them. Nor did they </w:t>
      </w:r>
      <w:r w:rsidRPr="00D46B5E" w:rsidR="00E926DA">
        <w:t>consider</w:t>
      </w:r>
      <w:r w:rsidRPr="00D46B5E" w:rsidR="00C85838">
        <w:t xml:space="preserve"> the adverse effect that the intervention by the police and the arrest of the applicant had on the exercise of his freedom of expression. In this context, the Court cannot but conclude that it was not convincingly shown at the domestic level </w:t>
      </w:r>
      <w:r w:rsidRPr="00D46B5E" w:rsidR="00E926DA">
        <w:t>that</w:t>
      </w:r>
      <w:r w:rsidRPr="00D46B5E" w:rsidR="00C85838">
        <w:t xml:space="preserve"> these measures were justified (see, for similar </w:t>
      </w:r>
      <w:r w:rsidRPr="00D46B5E" w:rsidR="007D4EA3">
        <w:t xml:space="preserve">context and </w:t>
      </w:r>
      <w:r w:rsidRPr="00D46B5E" w:rsidR="00C85838">
        <w:t xml:space="preserve">reasoning, </w:t>
      </w:r>
      <w:r w:rsidRPr="00D46B5E" w:rsidR="00C85838">
        <w:rPr>
          <w:i/>
          <w:iCs/>
        </w:rPr>
        <w:t>Novikova and Others</w:t>
      </w:r>
      <w:r w:rsidRPr="00D46B5E" w:rsidR="00C85838">
        <w:t>, cited above, §§ 223-24</w:t>
      </w:r>
      <w:r w:rsidRPr="00D46B5E" w:rsidR="007D4EA3">
        <w:t>; see also</w:t>
      </w:r>
      <w:r w:rsidRPr="00D46B5E" w:rsidR="00C85838">
        <w:t xml:space="preserve"> </w:t>
      </w:r>
      <w:r w:rsidRPr="00D46B5E" w:rsidR="00C85838">
        <w:rPr>
          <w:i/>
          <w:iCs/>
        </w:rPr>
        <w:t>Ivashchenko v. Russia</w:t>
      </w:r>
      <w:r w:rsidRPr="00D46B5E" w:rsidR="00C85838">
        <w:t>, no.</w:t>
      </w:r>
      <w:r w:rsidRPr="00D46B5E" w:rsidR="0085721D">
        <w:t> </w:t>
      </w:r>
      <w:r w:rsidRPr="00D46B5E" w:rsidR="00C85838">
        <w:t xml:space="preserve">61064/10, §§ 89-91, 13 February 2018). </w:t>
      </w:r>
      <w:r w:rsidRPr="00D46B5E" w:rsidR="00C85838">
        <w:rPr>
          <w:lang w:val="en-US"/>
        </w:rPr>
        <w:t>Faced with the domestic authorities</w:t>
      </w:r>
      <w:r w:rsidRPr="00D46B5E" w:rsidR="00D46B5E">
        <w:rPr>
          <w:lang w:val="en-US"/>
        </w:rPr>
        <w:t>’</w:t>
      </w:r>
      <w:r w:rsidRPr="00D46B5E" w:rsidR="00C85838">
        <w:rPr>
          <w:lang w:val="en-US"/>
        </w:rPr>
        <w:t xml:space="preserve"> failure to give reasons that would be both relevant and sufficient to justify the interference, the Court finds that the domestic authorities cannot be said to have applied standards which were in conformity with the principles embodied in Article 10 or to have based themselves on an acceptable assessment of the relevant facts (see, for the approach, </w:t>
      </w:r>
      <w:r w:rsidRPr="00D46B5E" w:rsidR="00C85838">
        <w:rPr>
          <w:i/>
          <w:iCs/>
          <w:lang w:val="en-US"/>
        </w:rPr>
        <w:t>Terentyev v. Russia</w:t>
      </w:r>
      <w:r w:rsidRPr="00D46B5E" w:rsidR="00C85838">
        <w:rPr>
          <w:lang w:val="en-US"/>
        </w:rPr>
        <w:t>, no.</w:t>
      </w:r>
      <w:r w:rsidRPr="00D46B5E" w:rsidR="007D4EA3">
        <w:rPr>
          <w:lang w:val="en-US"/>
        </w:rPr>
        <w:t xml:space="preserve"> 25147/09</w:t>
      </w:r>
      <w:r w:rsidRPr="00D46B5E" w:rsidR="00C85838">
        <w:rPr>
          <w:lang w:val="en-US"/>
        </w:rPr>
        <w:t xml:space="preserve">, § 24, 26 January 2017; </w:t>
      </w:r>
      <w:r w:rsidRPr="00D46B5E" w:rsidR="00C85838">
        <w:rPr>
          <w:i/>
          <w:iCs/>
        </w:rPr>
        <w:t>Annenkov and Others v.</w:t>
      </w:r>
      <w:r w:rsidRPr="00D46B5E" w:rsidR="0073727E">
        <w:rPr>
          <w:i/>
          <w:iCs/>
        </w:rPr>
        <w:t> </w:t>
      </w:r>
      <w:r w:rsidRPr="00D46B5E" w:rsidR="00C85838">
        <w:rPr>
          <w:i/>
          <w:iCs/>
        </w:rPr>
        <w:t>Russia</w:t>
      </w:r>
      <w:r w:rsidRPr="00D46B5E" w:rsidR="00C85838">
        <w:t xml:space="preserve">, no. 31475/10, § 139, 25 July 2017, and </w:t>
      </w:r>
      <w:r w:rsidRPr="00D46B5E" w:rsidR="00C85838">
        <w:rPr>
          <w:i/>
          <w:iCs/>
        </w:rPr>
        <w:t>Öğrü and Others v.</w:t>
      </w:r>
      <w:r w:rsidRPr="00D46B5E" w:rsidR="0073727E">
        <w:rPr>
          <w:i/>
          <w:iCs/>
        </w:rPr>
        <w:t> </w:t>
      </w:r>
      <w:r w:rsidRPr="00D46B5E" w:rsidR="00C85838">
        <w:rPr>
          <w:i/>
          <w:iCs/>
        </w:rPr>
        <w:t>Turkey</w:t>
      </w:r>
      <w:r w:rsidRPr="00D46B5E" w:rsidR="00C85838">
        <w:t>, nos. 60087/10 and 2 others, §§ 64-71, 19 December 2017).</w:t>
      </w:r>
    </w:p>
    <w:p w:rsidRPr="00D46B5E" w:rsidR="00EB33FA" w:rsidP="00D46B5E" w:rsidRDefault="007D4EA3">
      <w:pPr>
        <w:pStyle w:val="ECHRPara"/>
      </w:pPr>
      <w:r w:rsidRPr="00D46B5E">
        <w:fldChar w:fldCharType="begin"/>
      </w:r>
      <w:r w:rsidRPr="00D46B5E">
        <w:instrText xml:space="preserve"> SEQ level0 \*arabic </w:instrText>
      </w:r>
      <w:r w:rsidRPr="00D46B5E">
        <w:fldChar w:fldCharType="separate"/>
      </w:r>
      <w:r w:rsidRPr="00D46B5E" w:rsidR="00D46B5E">
        <w:rPr>
          <w:noProof/>
        </w:rPr>
        <w:t>58</w:t>
      </w:r>
      <w:r w:rsidRPr="00D46B5E">
        <w:fldChar w:fldCharType="end"/>
      </w:r>
      <w:r w:rsidRPr="00D46B5E">
        <w:t>.  </w:t>
      </w:r>
      <w:r w:rsidRPr="00D46B5E" w:rsidR="00361054">
        <w:t>There has accordingly been a violation of Article 10</w:t>
      </w:r>
      <w:r w:rsidRPr="00D46B5E" w:rsidR="00ED7013">
        <w:t xml:space="preserve"> </w:t>
      </w:r>
      <w:r w:rsidRPr="00D46B5E" w:rsidR="00361054">
        <w:t xml:space="preserve">of the Convention </w:t>
      </w:r>
      <w:r w:rsidRPr="00D46B5E" w:rsidR="00FE6E7F">
        <w:t>in respect of</w:t>
      </w:r>
      <w:r w:rsidRPr="00D46B5E" w:rsidR="00361054">
        <w:t xml:space="preserve"> th</w:t>
      </w:r>
      <w:r w:rsidRPr="00D46B5E" w:rsidR="00FE6E7F">
        <w:t>e applicant</w:t>
      </w:r>
      <w:r w:rsidRPr="00D46B5E" w:rsidR="00361054">
        <w:t>.</w:t>
      </w:r>
    </w:p>
    <w:p w:rsidRPr="00D46B5E" w:rsidR="00FB688E" w:rsidP="00D46B5E" w:rsidRDefault="00FB688E">
      <w:pPr>
        <w:pStyle w:val="ECHRHeading1"/>
      </w:pPr>
      <w:r w:rsidRPr="00D46B5E">
        <w:t>V.  APPLICATION OF ARTICLE 41 OF THE CONVENTION</w:t>
      </w:r>
    </w:p>
    <w:p w:rsidRPr="00D46B5E" w:rsidR="00FB688E" w:rsidP="00D46B5E" w:rsidRDefault="000F72B3">
      <w:pPr>
        <w:pStyle w:val="ECHRPara"/>
        <w:keepNext/>
        <w:keepLines/>
      </w:pPr>
      <w:r w:rsidRPr="00D46B5E">
        <w:fldChar w:fldCharType="begin"/>
      </w:r>
      <w:r w:rsidRPr="00D46B5E">
        <w:instrText xml:space="preserve"> SEQ level0 \*arabic </w:instrText>
      </w:r>
      <w:r w:rsidRPr="00D46B5E">
        <w:fldChar w:fldCharType="separate"/>
      </w:r>
      <w:r w:rsidRPr="00D46B5E" w:rsidR="00D46B5E">
        <w:rPr>
          <w:noProof/>
        </w:rPr>
        <w:t>59</w:t>
      </w:r>
      <w:r w:rsidRPr="00D46B5E">
        <w:fldChar w:fldCharType="end"/>
      </w:r>
      <w:r w:rsidRPr="00D46B5E">
        <w:t>.  </w:t>
      </w:r>
      <w:r w:rsidRPr="00D46B5E" w:rsidR="00FB688E">
        <w:t>Article 41 of the Convention provides:</w:t>
      </w:r>
    </w:p>
    <w:p w:rsidRPr="00D46B5E" w:rsidR="00FB688E" w:rsidP="00D46B5E" w:rsidRDefault="00FB688E">
      <w:pPr>
        <w:pStyle w:val="ECHRParaQuote"/>
        <w:keepNext/>
        <w:keepLines/>
      </w:pPr>
      <w:r w:rsidRPr="00D46B5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46B5E" w:rsidR="00FB688E" w:rsidP="00D46B5E" w:rsidRDefault="00FB688E">
      <w:pPr>
        <w:pStyle w:val="ECHRHeading2"/>
      </w:pPr>
      <w:r w:rsidRPr="00D46B5E">
        <w:t>A.  Damage</w:t>
      </w:r>
    </w:p>
    <w:p w:rsidRPr="00D46B5E" w:rsidR="00FB688E" w:rsidP="00D46B5E" w:rsidRDefault="00FB688E">
      <w:pPr>
        <w:pStyle w:val="ECHRPara"/>
      </w:pPr>
      <w:r w:rsidRPr="00D46B5E">
        <w:fldChar w:fldCharType="begin"/>
      </w:r>
      <w:r w:rsidRPr="00D46B5E">
        <w:instrText xml:space="preserve"> SEQ level0 \*arabic </w:instrText>
      </w:r>
      <w:r w:rsidRPr="00D46B5E">
        <w:fldChar w:fldCharType="separate"/>
      </w:r>
      <w:r w:rsidRPr="00D46B5E" w:rsidR="00D46B5E">
        <w:rPr>
          <w:noProof/>
        </w:rPr>
        <w:t>60</w:t>
      </w:r>
      <w:r w:rsidRPr="00D46B5E">
        <w:fldChar w:fldCharType="end"/>
      </w:r>
      <w:r w:rsidRPr="00D46B5E">
        <w:t>.  The applicant claimed 41,500 euros (EUR) in respect of non</w:t>
      </w:r>
      <w:r w:rsidRPr="00D46B5E" w:rsidR="00EB33FA">
        <w:noBreakHyphen/>
      </w:r>
      <w:r w:rsidRPr="00D46B5E">
        <w:t>pecuniary damage.</w:t>
      </w:r>
    </w:p>
    <w:p w:rsidRPr="00D46B5E" w:rsidR="00EB33FA" w:rsidP="00D46B5E" w:rsidRDefault="00FB688E">
      <w:pPr>
        <w:pStyle w:val="ECHRPara"/>
      </w:pPr>
      <w:r w:rsidRPr="00D46B5E">
        <w:fldChar w:fldCharType="begin"/>
      </w:r>
      <w:r w:rsidRPr="00D46B5E">
        <w:instrText xml:space="preserve"> SEQ level0 \*arabic </w:instrText>
      </w:r>
      <w:r w:rsidRPr="00D46B5E">
        <w:fldChar w:fldCharType="separate"/>
      </w:r>
      <w:r w:rsidRPr="00D46B5E" w:rsidR="00D46B5E">
        <w:rPr>
          <w:noProof/>
        </w:rPr>
        <w:t>61</w:t>
      </w:r>
      <w:r w:rsidRPr="00D46B5E">
        <w:fldChar w:fldCharType="end"/>
      </w:r>
      <w:r w:rsidRPr="00D46B5E">
        <w:t>.  The Government contested the claim as excessive and unreasonable.</w:t>
      </w:r>
    </w:p>
    <w:p w:rsidRPr="00D46B5E" w:rsidR="00EB33FA" w:rsidP="00D46B5E" w:rsidRDefault="00FB688E">
      <w:pPr>
        <w:pStyle w:val="ECHRPara"/>
      </w:pPr>
      <w:r w:rsidRPr="00D46B5E">
        <w:fldChar w:fldCharType="begin"/>
      </w:r>
      <w:r w:rsidRPr="00D46B5E">
        <w:instrText xml:space="preserve"> SEQ level0 \*arabic </w:instrText>
      </w:r>
      <w:r w:rsidRPr="00D46B5E">
        <w:fldChar w:fldCharType="separate"/>
      </w:r>
      <w:r w:rsidRPr="00D46B5E" w:rsidR="00D46B5E">
        <w:rPr>
          <w:noProof/>
        </w:rPr>
        <w:t>62</w:t>
      </w:r>
      <w:r w:rsidRPr="00D46B5E">
        <w:fldChar w:fldCharType="end"/>
      </w:r>
      <w:r w:rsidRPr="00D46B5E">
        <w:t>.  The Court observes that it has found violations of Articles 3</w:t>
      </w:r>
      <w:r w:rsidRPr="00D46B5E" w:rsidR="00F735AC">
        <w:t>, 6 and 10</w:t>
      </w:r>
      <w:r w:rsidRPr="00D46B5E">
        <w:t xml:space="preserve"> of the Convention in respect of the applicant. Making its assessment on an equitable basis, it awards the applicant EUR </w:t>
      </w:r>
      <w:r w:rsidRPr="00D46B5E" w:rsidR="00B21C38">
        <w:t>9</w:t>
      </w:r>
      <w:r w:rsidRPr="00D46B5E" w:rsidR="00C71FDD">
        <w:t>,</w:t>
      </w:r>
      <w:r w:rsidRPr="00D46B5E" w:rsidR="00B21C38">
        <w:t>8</w:t>
      </w:r>
      <w:r w:rsidRPr="00D46B5E" w:rsidR="00C71FDD">
        <w:t>00</w:t>
      </w:r>
      <w:r w:rsidRPr="00D46B5E" w:rsidR="00F735AC">
        <w:t xml:space="preserve"> </w:t>
      </w:r>
      <w:r w:rsidRPr="00D46B5E">
        <w:t>in respect of non</w:t>
      </w:r>
      <w:r w:rsidRPr="00D46B5E" w:rsidR="0073727E">
        <w:noBreakHyphen/>
      </w:r>
      <w:r w:rsidRPr="00D46B5E">
        <w:t>pecuniary damage, plus any tax that may be chargeable.</w:t>
      </w:r>
    </w:p>
    <w:p w:rsidRPr="00D46B5E" w:rsidR="00FB688E" w:rsidP="00D46B5E" w:rsidRDefault="00FB688E">
      <w:pPr>
        <w:pStyle w:val="ECHRHeading2"/>
      </w:pPr>
      <w:r w:rsidRPr="00D46B5E">
        <w:t>B.  Costs and expenses</w:t>
      </w:r>
    </w:p>
    <w:p w:rsidRPr="00D46B5E" w:rsidR="00FB688E" w:rsidP="00D46B5E" w:rsidRDefault="00FB688E">
      <w:pPr>
        <w:pStyle w:val="ECHRPara"/>
      </w:pPr>
      <w:r w:rsidRPr="00D46B5E">
        <w:fldChar w:fldCharType="begin"/>
      </w:r>
      <w:r w:rsidRPr="00D46B5E">
        <w:instrText xml:space="preserve"> SEQ level0 \*arabic </w:instrText>
      </w:r>
      <w:r w:rsidRPr="00D46B5E">
        <w:fldChar w:fldCharType="separate"/>
      </w:r>
      <w:r w:rsidRPr="00D46B5E" w:rsidR="00D46B5E">
        <w:rPr>
          <w:noProof/>
        </w:rPr>
        <w:t>63</w:t>
      </w:r>
      <w:r w:rsidRPr="00D46B5E">
        <w:fldChar w:fldCharType="end"/>
      </w:r>
      <w:r w:rsidRPr="00D46B5E">
        <w:t>.  </w:t>
      </w:r>
      <w:r w:rsidRPr="00D46B5E">
        <w:rPr>
          <w:rFonts w:ascii="Times New Roman" w:hAnsi="Times New Roman" w:cs="Times New Roman"/>
          <w:color w:val="000000"/>
        </w:rPr>
        <w:t>The applicant did not submit any claims under this head. Accordingly, there is no call to award him any sum on that account.</w:t>
      </w:r>
    </w:p>
    <w:p w:rsidRPr="00D46B5E" w:rsidR="00FB688E" w:rsidP="00D46B5E" w:rsidRDefault="00FB688E">
      <w:pPr>
        <w:pStyle w:val="ECHRHeading2"/>
      </w:pPr>
      <w:r w:rsidRPr="00D46B5E">
        <w:t>C.  Default interest</w:t>
      </w:r>
    </w:p>
    <w:p w:rsidRPr="00D46B5E" w:rsidR="00FB688E" w:rsidP="00D46B5E" w:rsidRDefault="00FB688E">
      <w:pPr>
        <w:pStyle w:val="ECHRPara"/>
      </w:pPr>
      <w:r w:rsidRPr="00D46B5E">
        <w:fldChar w:fldCharType="begin"/>
      </w:r>
      <w:r w:rsidRPr="00D46B5E">
        <w:instrText xml:space="preserve"> SEQ level0 \*arabic </w:instrText>
      </w:r>
      <w:r w:rsidRPr="00D46B5E">
        <w:fldChar w:fldCharType="separate"/>
      </w:r>
      <w:r w:rsidRPr="00D46B5E" w:rsidR="00D46B5E">
        <w:rPr>
          <w:noProof/>
        </w:rPr>
        <w:t>64</w:t>
      </w:r>
      <w:r w:rsidRPr="00D46B5E">
        <w:fldChar w:fldCharType="end"/>
      </w:r>
      <w:r w:rsidRPr="00D46B5E">
        <w:t>.  The Court considers it appropriate that the default interest rate should be based on the marginal lending rate of the European Central Bank, to which should be added three percentage points.</w:t>
      </w:r>
    </w:p>
    <w:p w:rsidRPr="00D46B5E" w:rsidR="00D420F3" w:rsidP="00D46B5E" w:rsidRDefault="0077175D">
      <w:pPr>
        <w:pStyle w:val="ECHRTitle1"/>
      </w:pPr>
      <w:r w:rsidRPr="00D46B5E">
        <w:t>FOR THESE REASONS, THE COURT</w:t>
      </w:r>
      <w:r w:rsidRPr="00D46B5E" w:rsidR="00B46417">
        <w:t>, UNANIMOUSLY,</w:t>
      </w:r>
    </w:p>
    <w:p w:rsidRPr="00D46B5E" w:rsidR="00D420F3" w:rsidP="00D46B5E" w:rsidRDefault="0077175D">
      <w:pPr>
        <w:pStyle w:val="JuList"/>
      </w:pPr>
      <w:r w:rsidRPr="00D46B5E">
        <w:t>1.  </w:t>
      </w:r>
      <w:r w:rsidRPr="00D46B5E">
        <w:rPr>
          <w:i/>
        </w:rPr>
        <w:t>Declares</w:t>
      </w:r>
      <w:r w:rsidRPr="00D46B5E">
        <w:t xml:space="preserve"> the complaints </w:t>
      </w:r>
      <w:r w:rsidRPr="00D46B5E" w:rsidR="00782068">
        <w:t xml:space="preserve">under Article 3, </w:t>
      </w:r>
      <w:r w:rsidRPr="00D46B5E" w:rsidR="00BF56BC">
        <w:t xml:space="preserve">Article </w:t>
      </w:r>
      <w:r w:rsidRPr="00D46B5E" w:rsidR="00782068">
        <w:t>6</w:t>
      </w:r>
      <w:r w:rsidRPr="00D46B5E" w:rsidR="007F3A99">
        <w:t xml:space="preserve"> § 2</w:t>
      </w:r>
      <w:r w:rsidRPr="00D46B5E" w:rsidR="00782068">
        <w:t xml:space="preserve"> and</w:t>
      </w:r>
      <w:r w:rsidRPr="00D46B5E" w:rsidR="00BF56BC">
        <w:t xml:space="preserve"> Article</w:t>
      </w:r>
      <w:r w:rsidRPr="00D46B5E" w:rsidR="00782068">
        <w:t xml:space="preserve"> 10</w:t>
      </w:r>
      <w:r w:rsidRPr="00D46B5E" w:rsidR="00083DDA">
        <w:rPr>
          <w:lang w:val="en-US"/>
        </w:rPr>
        <w:t xml:space="preserve"> of the Convention</w:t>
      </w:r>
      <w:r w:rsidRPr="00D46B5E">
        <w:t xml:space="preserve"> admissible and the remainder of the </w:t>
      </w:r>
      <w:r w:rsidRPr="00D46B5E" w:rsidR="00B46417">
        <w:t>application</w:t>
      </w:r>
      <w:r w:rsidRPr="00D46B5E">
        <w:t xml:space="preserve"> inadmissible;</w:t>
      </w:r>
    </w:p>
    <w:p w:rsidRPr="00D46B5E" w:rsidR="00D420F3" w:rsidP="00D46B5E" w:rsidRDefault="00D420F3">
      <w:pPr>
        <w:pStyle w:val="JuList"/>
        <w:ind w:left="0" w:firstLine="0"/>
      </w:pPr>
    </w:p>
    <w:p w:rsidRPr="00D46B5E" w:rsidR="00D420F3" w:rsidP="00D46B5E" w:rsidRDefault="00782068">
      <w:pPr>
        <w:pStyle w:val="JuList"/>
      </w:pPr>
      <w:r w:rsidRPr="00D46B5E">
        <w:t>2</w:t>
      </w:r>
      <w:r w:rsidRPr="00D46B5E" w:rsidR="0077175D">
        <w:t>.  </w:t>
      </w:r>
      <w:r w:rsidRPr="00D46B5E" w:rsidR="0077175D">
        <w:rPr>
          <w:i/>
        </w:rPr>
        <w:t>Holds</w:t>
      </w:r>
      <w:r w:rsidRPr="00D46B5E" w:rsidR="0077175D">
        <w:rPr>
          <w:color w:val="000000"/>
        </w:rPr>
        <w:t xml:space="preserve"> </w:t>
      </w:r>
      <w:r w:rsidRPr="00D46B5E" w:rsidR="0077175D">
        <w:t>that there has been a violation of Article</w:t>
      </w:r>
      <w:r w:rsidRPr="00D46B5E">
        <w:t xml:space="preserve"> 3</w:t>
      </w:r>
      <w:r w:rsidRPr="00D46B5E" w:rsidR="0077175D">
        <w:t xml:space="preserve"> of the Convention;</w:t>
      </w:r>
    </w:p>
    <w:p w:rsidRPr="00D46B5E" w:rsidR="00D420F3" w:rsidP="00D46B5E" w:rsidRDefault="00D420F3">
      <w:pPr>
        <w:pStyle w:val="JuList"/>
      </w:pPr>
    </w:p>
    <w:p w:rsidRPr="00D46B5E" w:rsidR="00782068" w:rsidP="00D46B5E" w:rsidRDefault="00782068">
      <w:pPr>
        <w:pStyle w:val="JuList"/>
      </w:pPr>
      <w:r w:rsidRPr="00D46B5E">
        <w:t>3</w:t>
      </w:r>
      <w:r w:rsidRPr="00D46B5E" w:rsidR="0077175D">
        <w:t>.  </w:t>
      </w:r>
      <w:r w:rsidRPr="00D46B5E">
        <w:rPr>
          <w:i/>
        </w:rPr>
        <w:t>Holds</w:t>
      </w:r>
      <w:r w:rsidRPr="00D46B5E">
        <w:rPr>
          <w:color w:val="000000"/>
        </w:rPr>
        <w:t xml:space="preserve"> </w:t>
      </w:r>
      <w:r w:rsidRPr="00D46B5E">
        <w:t xml:space="preserve">that there has been a violation of Article </w:t>
      </w:r>
      <w:r w:rsidRPr="00D46B5E" w:rsidR="001D5CA3">
        <w:t>6 § 2</w:t>
      </w:r>
      <w:r w:rsidRPr="00D46B5E">
        <w:t xml:space="preserve"> of the Convention;</w:t>
      </w:r>
    </w:p>
    <w:p w:rsidRPr="00D46B5E" w:rsidR="00782068" w:rsidP="00D46B5E" w:rsidRDefault="00782068">
      <w:pPr>
        <w:pStyle w:val="JuList"/>
      </w:pPr>
    </w:p>
    <w:p w:rsidRPr="00D46B5E" w:rsidR="00EB33FA" w:rsidP="00D46B5E" w:rsidRDefault="001D5CA3">
      <w:pPr>
        <w:pStyle w:val="JuList"/>
      </w:pPr>
      <w:r w:rsidRPr="00D46B5E">
        <w:t>4.  </w:t>
      </w:r>
      <w:r w:rsidRPr="00D46B5E" w:rsidR="0077175D">
        <w:rPr>
          <w:i/>
        </w:rPr>
        <w:t>Holds</w:t>
      </w:r>
      <w:r w:rsidRPr="00D46B5E" w:rsidR="0077175D">
        <w:rPr>
          <w:color w:val="000000"/>
        </w:rPr>
        <w:t xml:space="preserve"> </w:t>
      </w:r>
      <w:r w:rsidRPr="00D46B5E" w:rsidR="0077175D">
        <w:t xml:space="preserve">that there </w:t>
      </w:r>
      <w:r w:rsidRPr="00D46B5E">
        <w:t>has been a violation of Article 10 of the Convention;</w:t>
      </w:r>
    </w:p>
    <w:p w:rsidRPr="00D46B5E" w:rsidR="001D5CA3" w:rsidP="00D46B5E" w:rsidRDefault="001D5CA3">
      <w:pPr>
        <w:pStyle w:val="JuList"/>
      </w:pPr>
    </w:p>
    <w:p w:rsidRPr="00D46B5E" w:rsidR="00A8553C" w:rsidP="00D46B5E" w:rsidRDefault="000F72B3">
      <w:pPr>
        <w:pStyle w:val="JuList"/>
        <w:keepNext/>
        <w:keepLines/>
      </w:pPr>
      <w:r w:rsidRPr="00D46B5E">
        <w:t>5</w:t>
      </w:r>
      <w:r w:rsidRPr="00D46B5E" w:rsidR="0077175D">
        <w:t>.  </w:t>
      </w:r>
      <w:r w:rsidRPr="00D46B5E" w:rsidR="0077175D">
        <w:rPr>
          <w:i/>
        </w:rPr>
        <w:t>Holds</w:t>
      </w:r>
    </w:p>
    <w:p w:rsidRPr="00D46B5E" w:rsidR="000F72B3" w:rsidP="00D46B5E" w:rsidRDefault="0077175D">
      <w:pPr>
        <w:pStyle w:val="JuLista"/>
        <w:keepNext/>
        <w:keepLines/>
      </w:pPr>
      <w:r w:rsidRPr="00D46B5E">
        <w:t>(a)  that the respondent State is to pay the applicant, within three months</w:t>
      </w:r>
      <w:r w:rsidRPr="00D46B5E" w:rsidR="000F72B3">
        <w:t>,</w:t>
      </w:r>
      <w:r w:rsidRPr="00D46B5E" w:rsidR="00A8553C">
        <w:t xml:space="preserve"> </w:t>
      </w:r>
      <w:r w:rsidRPr="00D46B5E" w:rsidR="000F72B3">
        <w:t xml:space="preserve">EUR </w:t>
      </w:r>
      <w:r w:rsidRPr="00D46B5E" w:rsidR="0000334C">
        <w:t>9</w:t>
      </w:r>
      <w:r w:rsidRPr="00D46B5E" w:rsidR="00C71FDD">
        <w:t>,</w:t>
      </w:r>
      <w:r w:rsidRPr="00D46B5E" w:rsidR="0000334C">
        <w:t>8</w:t>
      </w:r>
      <w:r w:rsidRPr="00D46B5E" w:rsidR="00C71FDD">
        <w:t>00</w:t>
      </w:r>
      <w:r w:rsidRPr="00D46B5E">
        <w:t xml:space="preserve"> </w:t>
      </w:r>
      <w:r w:rsidRPr="00D46B5E" w:rsidR="000F72B3">
        <w:t>(</w:t>
      </w:r>
      <w:r w:rsidRPr="00D46B5E" w:rsidR="0000334C">
        <w:t>nine</w:t>
      </w:r>
      <w:r w:rsidRPr="00D46B5E" w:rsidR="000F72B3">
        <w:t xml:space="preserve"> thousand </w:t>
      </w:r>
      <w:r w:rsidRPr="00D46B5E" w:rsidR="0000334C">
        <w:t>eight</w:t>
      </w:r>
      <w:r w:rsidRPr="00D46B5E" w:rsidR="00C71FDD">
        <w:t xml:space="preserve"> hundred </w:t>
      </w:r>
      <w:r w:rsidRPr="00D46B5E" w:rsidR="000F72B3">
        <w:t>euros), plus any tax that may be chargeable, in respect of non-pecuniary damage, to be converted into the currency of the respondent State at the rate applicable at the date of settlement;</w:t>
      </w:r>
    </w:p>
    <w:p w:rsidRPr="00D46B5E" w:rsidR="00D420F3" w:rsidP="00D46B5E" w:rsidRDefault="0077175D">
      <w:pPr>
        <w:pStyle w:val="JuLista"/>
        <w:keepNext/>
        <w:keepLines/>
      </w:pPr>
      <w:r w:rsidRPr="00D46B5E">
        <w:t>(b)  that from the expiry of the above-mentioned three months until settlement simple interest shall be payable on the above amount</w:t>
      </w:r>
      <w:r w:rsidRPr="00D46B5E" w:rsidR="000F72B3">
        <w:t xml:space="preserve"> </w:t>
      </w:r>
      <w:r w:rsidRPr="00D46B5E">
        <w:t>at a rate equal to the marginal lending rate of the European Central Bank during the default period plus three percentage points;</w:t>
      </w:r>
    </w:p>
    <w:p w:rsidRPr="00D46B5E" w:rsidR="00D420F3" w:rsidP="00D46B5E" w:rsidRDefault="00D420F3">
      <w:pPr>
        <w:pStyle w:val="JuList"/>
      </w:pPr>
    </w:p>
    <w:p w:rsidRPr="00D46B5E" w:rsidR="00D420F3" w:rsidP="00D46B5E" w:rsidRDefault="000F72B3">
      <w:pPr>
        <w:pStyle w:val="JuList"/>
      </w:pPr>
      <w:r w:rsidRPr="00D46B5E">
        <w:t>6</w:t>
      </w:r>
      <w:r w:rsidRPr="00D46B5E" w:rsidR="0077175D">
        <w:t>.  </w:t>
      </w:r>
      <w:r w:rsidRPr="00D46B5E" w:rsidR="0077175D">
        <w:rPr>
          <w:i/>
        </w:rPr>
        <w:t>Dismisses</w:t>
      </w:r>
      <w:r w:rsidRPr="00D46B5E" w:rsidR="0077175D">
        <w:rPr>
          <w:color w:val="000000"/>
        </w:rPr>
        <w:t xml:space="preserve"> </w:t>
      </w:r>
      <w:r w:rsidRPr="00D46B5E" w:rsidR="0077175D">
        <w:t>the remainder of the applicant</w:t>
      </w:r>
      <w:r w:rsidRPr="00D46B5E" w:rsidR="00D46B5E">
        <w:t>’</w:t>
      </w:r>
      <w:r w:rsidRPr="00D46B5E" w:rsidR="00B46417">
        <w:t>s</w:t>
      </w:r>
      <w:r w:rsidRPr="00D46B5E" w:rsidR="0077175D">
        <w:t xml:space="preserve"> claim for just satisfaction.</w:t>
      </w:r>
    </w:p>
    <w:p w:rsidRPr="00D46B5E" w:rsidR="00D420F3" w:rsidP="00D46B5E" w:rsidRDefault="0077175D">
      <w:pPr>
        <w:pStyle w:val="JuParaLast"/>
      </w:pPr>
      <w:r w:rsidRPr="00D46B5E">
        <w:t xml:space="preserve">Done in English, and notified in writing on </w:t>
      </w:r>
      <w:r w:rsidRPr="00D46B5E" w:rsidR="0073727E">
        <w:t>12 February 2019</w:t>
      </w:r>
      <w:r w:rsidRPr="00D46B5E">
        <w:t>, pursuant to Rule 77 §§ 2 and 3 of the Rules of Court.</w:t>
      </w:r>
    </w:p>
    <w:p w:rsidRPr="00D46B5E" w:rsidR="00D420F3" w:rsidP="00D46B5E" w:rsidRDefault="0077175D">
      <w:pPr>
        <w:pStyle w:val="JuSigned"/>
      </w:pPr>
      <w:r w:rsidRPr="00D46B5E">
        <w:tab/>
      </w:r>
      <w:r w:rsidRPr="00D46B5E" w:rsidR="00B46417">
        <w:t>Fatoş Aracı</w:t>
      </w:r>
      <w:r w:rsidRPr="00D46B5E">
        <w:tab/>
      </w:r>
      <w:r w:rsidRPr="00D46B5E" w:rsidR="004B4243">
        <w:t>Helen Keller</w:t>
      </w:r>
      <w:r w:rsidRPr="00D46B5E">
        <w:rPr>
          <w:szCs w:val="24"/>
        </w:rPr>
        <w:br/>
      </w:r>
      <w:r w:rsidRPr="00D46B5E">
        <w:tab/>
      </w:r>
      <w:r w:rsidRPr="00D46B5E" w:rsidR="00B46417">
        <w:t xml:space="preserve">Deputy </w:t>
      </w:r>
      <w:r w:rsidRPr="00D46B5E" w:rsidR="00B46417">
        <w:rPr>
          <w:iCs/>
        </w:rPr>
        <w:t>Registrar</w:t>
      </w:r>
      <w:r w:rsidRPr="00D46B5E">
        <w:tab/>
        <w:t>President</w:t>
      </w:r>
    </w:p>
    <w:p w:rsidRPr="00D46B5E" w:rsidR="0039611E" w:rsidP="00D46B5E" w:rsidRDefault="0039611E">
      <w:pPr>
        <w:pStyle w:val="JuParaLast"/>
      </w:pPr>
    </w:p>
    <w:sectPr w:rsidRPr="00D46B5E" w:rsidR="0039611E" w:rsidSect="0073727E">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2673" w:rsidRDefault="00282673">
      <w:r>
        <w:separator/>
      </w:r>
    </w:p>
  </w:endnote>
  <w:endnote w:type="continuationSeparator" w:id="0">
    <w:p w:rsidR="00282673" w:rsidRDefault="00282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27E" w:rsidRDefault="0073727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27E" w:rsidRDefault="0073727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27E" w:rsidRPr="00150BFA" w:rsidRDefault="0073727E" w:rsidP="0020718E">
    <w:pPr>
      <w:jc w:val="center"/>
    </w:pPr>
    <w:r>
      <w:rPr>
        <w:noProof/>
        <w:lang w:val="en-US" w:eastAsia="ja-JP"/>
      </w:rPr>
      <w:drawing>
        <wp:inline distT="0" distB="0" distL="0" distR="0" wp14:anchorId="2BAF7A4F" wp14:editId="05F3FF8C">
          <wp:extent cx="771525" cy="619125"/>
          <wp:effectExtent l="0" t="0" r="9525" b="9525"/>
          <wp:docPr id="17" name="Picture 1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3727E" w:rsidRDefault="007372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2673" w:rsidRPr="003152BA" w:rsidRDefault="00282673" w:rsidP="00D420F3">
      <w:r w:rsidRPr="003152BA">
        <w:separator/>
      </w:r>
    </w:p>
  </w:footnote>
  <w:footnote w:type="continuationSeparator" w:id="0">
    <w:p w:rsidR="00282673" w:rsidRPr="003152BA" w:rsidRDefault="00282673"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27E" w:rsidRDefault="007372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673" w:rsidRPr="0073727E" w:rsidRDefault="00282673" w:rsidP="0073727E">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27E" w:rsidRPr="00A45145" w:rsidRDefault="0073727E" w:rsidP="00A45145">
    <w:pPr>
      <w:jc w:val="center"/>
    </w:pPr>
    <w:r>
      <w:rPr>
        <w:noProof/>
        <w:lang w:val="en-US" w:eastAsia="ja-JP"/>
      </w:rPr>
      <w:drawing>
        <wp:inline distT="0" distB="0" distL="0" distR="0" wp14:anchorId="425B1994" wp14:editId="3BF11B42">
          <wp:extent cx="2962275" cy="1219200"/>
          <wp:effectExtent l="0" t="0" r="9525" b="0"/>
          <wp:docPr id="9" name="Picture 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3727E" w:rsidRDefault="0073727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27E" w:rsidRPr="003152BA" w:rsidRDefault="0073727E"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D46B5E">
      <w:rPr>
        <w:rStyle w:val="PageNumber"/>
        <w:noProof/>
        <w:szCs w:val="18"/>
      </w:rPr>
      <w:t>12</w:t>
    </w:r>
    <w:r>
      <w:rPr>
        <w:rStyle w:val="PageNumber"/>
        <w:szCs w:val="18"/>
      </w:rPr>
      <w:fldChar w:fldCharType="end"/>
    </w:r>
    <w:r w:rsidRPr="003152BA">
      <w:tab/>
    </w:r>
    <w:r>
      <w:t>NIKOLAYEV v. RUSSIA</w:t>
    </w:r>
    <w:r w:rsidRPr="003152BA">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27E" w:rsidRPr="003152BA" w:rsidRDefault="0073727E" w:rsidP="00D420F3">
    <w:pPr>
      <w:pStyle w:val="ECHRHeader"/>
    </w:pPr>
    <w:r w:rsidRPr="003152BA">
      <w:tab/>
    </w:r>
    <w:r>
      <w:t>NIKOLAYEV v. RUSSIA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D46B5E">
      <w:rPr>
        <w:rStyle w:val="PageNumber"/>
        <w:noProof/>
        <w:szCs w:val="18"/>
      </w:rPr>
      <w:t>13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3A33B64"/>
    <w:multiLevelType w:val="hybridMultilevel"/>
    <w:tmpl w:val="59240BF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0"/>
  </w:num>
  <w:num w:numId="3">
    <w:abstractNumId w:val="9"/>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1"/>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B46417"/>
    <w:rsid w:val="0000334C"/>
    <w:rsid w:val="00006884"/>
    <w:rsid w:val="000104EA"/>
    <w:rsid w:val="00013A31"/>
    <w:rsid w:val="000166A3"/>
    <w:rsid w:val="000315AE"/>
    <w:rsid w:val="00035103"/>
    <w:rsid w:val="00037FC8"/>
    <w:rsid w:val="00044508"/>
    <w:rsid w:val="00050A3A"/>
    <w:rsid w:val="00050E0A"/>
    <w:rsid w:val="000574F5"/>
    <w:rsid w:val="00060E63"/>
    <w:rsid w:val="000654E1"/>
    <w:rsid w:val="00066492"/>
    <w:rsid w:val="000774A9"/>
    <w:rsid w:val="00082A69"/>
    <w:rsid w:val="00083DDA"/>
    <w:rsid w:val="00092373"/>
    <w:rsid w:val="00092543"/>
    <w:rsid w:val="000A0ABB"/>
    <w:rsid w:val="000A6215"/>
    <w:rsid w:val="000A6E13"/>
    <w:rsid w:val="000B076A"/>
    <w:rsid w:val="000B1BAC"/>
    <w:rsid w:val="000B279E"/>
    <w:rsid w:val="000B455C"/>
    <w:rsid w:val="000B658B"/>
    <w:rsid w:val="000C1411"/>
    <w:rsid w:val="000E6837"/>
    <w:rsid w:val="000F72B3"/>
    <w:rsid w:val="00101520"/>
    <w:rsid w:val="0010339C"/>
    <w:rsid w:val="001077FA"/>
    <w:rsid w:val="00130FFF"/>
    <w:rsid w:val="00131906"/>
    <w:rsid w:val="001367DC"/>
    <w:rsid w:val="00137993"/>
    <w:rsid w:val="00140FA9"/>
    <w:rsid w:val="00147B9E"/>
    <w:rsid w:val="00147E46"/>
    <w:rsid w:val="001600DF"/>
    <w:rsid w:val="00166D59"/>
    <w:rsid w:val="00167960"/>
    <w:rsid w:val="00170FF2"/>
    <w:rsid w:val="00173CEC"/>
    <w:rsid w:val="001769DE"/>
    <w:rsid w:val="00190E5C"/>
    <w:rsid w:val="001912B3"/>
    <w:rsid w:val="00194945"/>
    <w:rsid w:val="001A2267"/>
    <w:rsid w:val="001A76D8"/>
    <w:rsid w:val="001C1B25"/>
    <w:rsid w:val="001C4164"/>
    <w:rsid w:val="001C5E61"/>
    <w:rsid w:val="001C6DFF"/>
    <w:rsid w:val="001D2AFA"/>
    <w:rsid w:val="001D2FC5"/>
    <w:rsid w:val="001D5CA3"/>
    <w:rsid w:val="001E1350"/>
    <w:rsid w:val="001E2F85"/>
    <w:rsid w:val="001E49EC"/>
    <w:rsid w:val="001E72AC"/>
    <w:rsid w:val="001F385F"/>
    <w:rsid w:val="001F4A3A"/>
    <w:rsid w:val="00202DB0"/>
    <w:rsid w:val="00213CC4"/>
    <w:rsid w:val="00216172"/>
    <w:rsid w:val="00220E04"/>
    <w:rsid w:val="002242EB"/>
    <w:rsid w:val="002325E7"/>
    <w:rsid w:val="0023438C"/>
    <w:rsid w:val="00234AAA"/>
    <w:rsid w:val="00237C63"/>
    <w:rsid w:val="00247B5E"/>
    <w:rsid w:val="002536FD"/>
    <w:rsid w:val="00254782"/>
    <w:rsid w:val="00264F7F"/>
    <w:rsid w:val="002655D6"/>
    <w:rsid w:val="00272EE3"/>
    <w:rsid w:val="00274CE8"/>
    <w:rsid w:val="0027764E"/>
    <w:rsid w:val="00282673"/>
    <w:rsid w:val="002842EC"/>
    <w:rsid w:val="0028691E"/>
    <w:rsid w:val="002916D6"/>
    <w:rsid w:val="0029466A"/>
    <w:rsid w:val="002969BB"/>
    <w:rsid w:val="002A0F3F"/>
    <w:rsid w:val="002B786F"/>
    <w:rsid w:val="002C4B41"/>
    <w:rsid w:val="002C61A6"/>
    <w:rsid w:val="002D1A26"/>
    <w:rsid w:val="002E0AE0"/>
    <w:rsid w:val="002E14E2"/>
    <w:rsid w:val="002F3353"/>
    <w:rsid w:val="002F61AB"/>
    <w:rsid w:val="00301D7F"/>
    <w:rsid w:val="0031304E"/>
    <w:rsid w:val="0031349E"/>
    <w:rsid w:val="00313A18"/>
    <w:rsid w:val="00315A5E"/>
    <w:rsid w:val="00321E95"/>
    <w:rsid w:val="00322187"/>
    <w:rsid w:val="00325252"/>
    <w:rsid w:val="00326B7B"/>
    <w:rsid w:val="003321EE"/>
    <w:rsid w:val="00341F4D"/>
    <w:rsid w:val="00356014"/>
    <w:rsid w:val="00356E5A"/>
    <w:rsid w:val="00357E2E"/>
    <w:rsid w:val="00361054"/>
    <w:rsid w:val="003643C9"/>
    <w:rsid w:val="00370253"/>
    <w:rsid w:val="00375F6D"/>
    <w:rsid w:val="00376711"/>
    <w:rsid w:val="003779FA"/>
    <w:rsid w:val="0038338F"/>
    <w:rsid w:val="00390F71"/>
    <w:rsid w:val="00391039"/>
    <w:rsid w:val="0039611E"/>
    <w:rsid w:val="003A0A12"/>
    <w:rsid w:val="003C23BD"/>
    <w:rsid w:val="003C72A3"/>
    <w:rsid w:val="003D4091"/>
    <w:rsid w:val="003E166D"/>
    <w:rsid w:val="003E1A8F"/>
    <w:rsid w:val="003F60FE"/>
    <w:rsid w:val="003F7017"/>
    <w:rsid w:val="00403E46"/>
    <w:rsid w:val="00404C88"/>
    <w:rsid w:val="004050A2"/>
    <w:rsid w:val="00405E60"/>
    <w:rsid w:val="00405F26"/>
    <w:rsid w:val="004071D1"/>
    <w:rsid w:val="00407807"/>
    <w:rsid w:val="00412E3F"/>
    <w:rsid w:val="00416342"/>
    <w:rsid w:val="0042262B"/>
    <w:rsid w:val="00424D88"/>
    <w:rsid w:val="00425F4E"/>
    <w:rsid w:val="00427E9C"/>
    <w:rsid w:val="00437122"/>
    <w:rsid w:val="004418CB"/>
    <w:rsid w:val="004507D7"/>
    <w:rsid w:val="00450CEF"/>
    <w:rsid w:val="00450E36"/>
    <w:rsid w:val="00453DB6"/>
    <w:rsid w:val="004661D1"/>
    <w:rsid w:val="00472E0B"/>
    <w:rsid w:val="0047479B"/>
    <w:rsid w:val="004825B5"/>
    <w:rsid w:val="0048627F"/>
    <w:rsid w:val="004A3612"/>
    <w:rsid w:val="004A4DEF"/>
    <w:rsid w:val="004A5CC6"/>
    <w:rsid w:val="004B4243"/>
    <w:rsid w:val="004B5897"/>
    <w:rsid w:val="004C5816"/>
    <w:rsid w:val="004D015F"/>
    <w:rsid w:val="004D6016"/>
    <w:rsid w:val="004E5D91"/>
    <w:rsid w:val="004F5140"/>
    <w:rsid w:val="0050117F"/>
    <w:rsid w:val="00512AF7"/>
    <w:rsid w:val="00515E42"/>
    <w:rsid w:val="00535DDF"/>
    <w:rsid w:val="005549C1"/>
    <w:rsid w:val="00557DA4"/>
    <w:rsid w:val="00561BC7"/>
    <w:rsid w:val="00563505"/>
    <w:rsid w:val="005650DB"/>
    <w:rsid w:val="005764DC"/>
    <w:rsid w:val="00585202"/>
    <w:rsid w:val="00587124"/>
    <w:rsid w:val="005A6A9B"/>
    <w:rsid w:val="005A7250"/>
    <w:rsid w:val="005B04D7"/>
    <w:rsid w:val="005B2550"/>
    <w:rsid w:val="005B683F"/>
    <w:rsid w:val="005B68F9"/>
    <w:rsid w:val="005D11FD"/>
    <w:rsid w:val="005D2F7E"/>
    <w:rsid w:val="005D79BA"/>
    <w:rsid w:val="005E5FE7"/>
    <w:rsid w:val="005F0CA3"/>
    <w:rsid w:val="006036D2"/>
    <w:rsid w:val="00610518"/>
    <w:rsid w:val="00613A73"/>
    <w:rsid w:val="00630F58"/>
    <w:rsid w:val="006314CD"/>
    <w:rsid w:val="00653BFF"/>
    <w:rsid w:val="00662C1F"/>
    <w:rsid w:val="00666663"/>
    <w:rsid w:val="00670672"/>
    <w:rsid w:val="006724C2"/>
    <w:rsid w:val="00672853"/>
    <w:rsid w:val="00676719"/>
    <w:rsid w:val="006851A7"/>
    <w:rsid w:val="006867D5"/>
    <w:rsid w:val="006A55FE"/>
    <w:rsid w:val="006B2177"/>
    <w:rsid w:val="006B4F7D"/>
    <w:rsid w:val="006C0127"/>
    <w:rsid w:val="006C1F57"/>
    <w:rsid w:val="006C55C1"/>
    <w:rsid w:val="006D6EF0"/>
    <w:rsid w:val="006E3B89"/>
    <w:rsid w:val="006F6370"/>
    <w:rsid w:val="00704513"/>
    <w:rsid w:val="00704D3E"/>
    <w:rsid w:val="00713302"/>
    <w:rsid w:val="007139A0"/>
    <w:rsid w:val="007220CF"/>
    <w:rsid w:val="0073727E"/>
    <w:rsid w:val="00741226"/>
    <w:rsid w:val="00750AEA"/>
    <w:rsid w:val="00752421"/>
    <w:rsid w:val="00754C24"/>
    <w:rsid w:val="00754E7B"/>
    <w:rsid w:val="007606BA"/>
    <w:rsid w:val="00760D29"/>
    <w:rsid w:val="00762AFE"/>
    <w:rsid w:val="00764CB8"/>
    <w:rsid w:val="00767E4A"/>
    <w:rsid w:val="00767FCD"/>
    <w:rsid w:val="0077175D"/>
    <w:rsid w:val="0078097D"/>
    <w:rsid w:val="0078099A"/>
    <w:rsid w:val="00782068"/>
    <w:rsid w:val="0078292A"/>
    <w:rsid w:val="00785683"/>
    <w:rsid w:val="0079507C"/>
    <w:rsid w:val="007A057F"/>
    <w:rsid w:val="007A1FF7"/>
    <w:rsid w:val="007A4F89"/>
    <w:rsid w:val="007A5C60"/>
    <w:rsid w:val="007B1B74"/>
    <w:rsid w:val="007B6B9B"/>
    <w:rsid w:val="007D0816"/>
    <w:rsid w:val="007D4EA3"/>
    <w:rsid w:val="007D7842"/>
    <w:rsid w:val="007E1DCA"/>
    <w:rsid w:val="007E267B"/>
    <w:rsid w:val="007E29F5"/>
    <w:rsid w:val="007E7371"/>
    <w:rsid w:val="007F3A99"/>
    <w:rsid w:val="00801717"/>
    <w:rsid w:val="00810B76"/>
    <w:rsid w:val="008146D6"/>
    <w:rsid w:val="0081644B"/>
    <w:rsid w:val="00817CDB"/>
    <w:rsid w:val="00822EE7"/>
    <w:rsid w:val="008330C2"/>
    <w:rsid w:val="008469A8"/>
    <w:rsid w:val="008474B8"/>
    <w:rsid w:val="008522BC"/>
    <w:rsid w:val="0085721D"/>
    <w:rsid w:val="008644DB"/>
    <w:rsid w:val="008701F7"/>
    <w:rsid w:val="00877229"/>
    <w:rsid w:val="00893EEE"/>
    <w:rsid w:val="0089473F"/>
    <w:rsid w:val="008948D3"/>
    <w:rsid w:val="008A159B"/>
    <w:rsid w:val="008A47A3"/>
    <w:rsid w:val="008A532C"/>
    <w:rsid w:val="008A5DC5"/>
    <w:rsid w:val="008A6826"/>
    <w:rsid w:val="008A6A78"/>
    <w:rsid w:val="008B4FA8"/>
    <w:rsid w:val="008B744D"/>
    <w:rsid w:val="008C6151"/>
    <w:rsid w:val="008C6621"/>
    <w:rsid w:val="008F2FAA"/>
    <w:rsid w:val="008F3EAF"/>
    <w:rsid w:val="00901E71"/>
    <w:rsid w:val="00903E54"/>
    <w:rsid w:val="0091054B"/>
    <w:rsid w:val="00913CB2"/>
    <w:rsid w:val="00920B6E"/>
    <w:rsid w:val="00931139"/>
    <w:rsid w:val="00953AFD"/>
    <w:rsid w:val="00953BBF"/>
    <w:rsid w:val="00954687"/>
    <w:rsid w:val="00956B30"/>
    <w:rsid w:val="00960711"/>
    <w:rsid w:val="00962089"/>
    <w:rsid w:val="00962D27"/>
    <w:rsid w:val="00964937"/>
    <w:rsid w:val="0096573F"/>
    <w:rsid w:val="00975694"/>
    <w:rsid w:val="009801FC"/>
    <w:rsid w:val="00985378"/>
    <w:rsid w:val="0099384C"/>
    <w:rsid w:val="009A5AA8"/>
    <w:rsid w:val="009A5F5D"/>
    <w:rsid w:val="009A79C7"/>
    <w:rsid w:val="009B1856"/>
    <w:rsid w:val="009B41EE"/>
    <w:rsid w:val="009B76F8"/>
    <w:rsid w:val="009C3B21"/>
    <w:rsid w:val="009C5781"/>
    <w:rsid w:val="009D3A18"/>
    <w:rsid w:val="009D45AC"/>
    <w:rsid w:val="009D6338"/>
    <w:rsid w:val="009D7DDC"/>
    <w:rsid w:val="009E1C03"/>
    <w:rsid w:val="009F7435"/>
    <w:rsid w:val="00A02E58"/>
    <w:rsid w:val="00A062F4"/>
    <w:rsid w:val="00A06485"/>
    <w:rsid w:val="00A10498"/>
    <w:rsid w:val="00A114D1"/>
    <w:rsid w:val="00A16CC4"/>
    <w:rsid w:val="00A20834"/>
    <w:rsid w:val="00A21F1C"/>
    <w:rsid w:val="00A22519"/>
    <w:rsid w:val="00A27AF8"/>
    <w:rsid w:val="00A3319A"/>
    <w:rsid w:val="00A41238"/>
    <w:rsid w:val="00A41A31"/>
    <w:rsid w:val="00A560BA"/>
    <w:rsid w:val="00A64965"/>
    <w:rsid w:val="00A70ED4"/>
    <w:rsid w:val="00A766DC"/>
    <w:rsid w:val="00A80C75"/>
    <w:rsid w:val="00A80D6F"/>
    <w:rsid w:val="00A81998"/>
    <w:rsid w:val="00A8398A"/>
    <w:rsid w:val="00A8553C"/>
    <w:rsid w:val="00A86B98"/>
    <w:rsid w:val="00A9290B"/>
    <w:rsid w:val="00A94DB6"/>
    <w:rsid w:val="00AA4D23"/>
    <w:rsid w:val="00AB5F9F"/>
    <w:rsid w:val="00AC328E"/>
    <w:rsid w:val="00AD24AB"/>
    <w:rsid w:val="00AE4413"/>
    <w:rsid w:val="00AE78DB"/>
    <w:rsid w:val="00B02095"/>
    <w:rsid w:val="00B170FA"/>
    <w:rsid w:val="00B179D7"/>
    <w:rsid w:val="00B21C38"/>
    <w:rsid w:val="00B303E0"/>
    <w:rsid w:val="00B32CA9"/>
    <w:rsid w:val="00B369B0"/>
    <w:rsid w:val="00B46417"/>
    <w:rsid w:val="00B55C8F"/>
    <w:rsid w:val="00B57666"/>
    <w:rsid w:val="00B62E6A"/>
    <w:rsid w:val="00B7624C"/>
    <w:rsid w:val="00B82F66"/>
    <w:rsid w:val="00B86638"/>
    <w:rsid w:val="00BA09B4"/>
    <w:rsid w:val="00BA7993"/>
    <w:rsid w:val="00BB0A68"/>
    <w:rsid w:val="00BB3AC3"/>
    <w:rsid w:val="00BC3901"/>
    <w:rsid w:val="00BC561B"/>
    <w:rsid w:val="00BC7846"/>
    <w:rsid w:val="00BD2B2A"/>
    <w:rsid w:val="00BD5912"/>
    <w:rsid w:val="00BD7F61"/>
    <w:rsid w:val="00BE003E"/>
    <w:rsid w:val="00BE185F"/>
    <w:rsid w:val="00BF351F"/>
    <w:rsid w:val="00BF56BC"/>
    <w:rsid w:val="00BF7F96"/>
    <w:rsid w:val="00C000A9"/>
    <w:rsid w:val="00C060F6"/>
    <w:rsid w:val="00C13F25"/>
    <w:rsid w:val="00C156EE"/>
    <w:rsid w:val="00C1636A"/>
    <w:rsid w:val="00C16B04"/>
    <w:rsid w:val="00C2222E"/>
    <w:rsid w:val="00C25522"/>
    <w:rsid w:val="00C25CF4"/>
    <w:rsid w:val="00C3001B"/>
    <w:rsid w:val="00C36EDB"/>
    <w:rsid w:val="00C50BEF"/>
    <w:rsid w:val="00C62EDC"/>
    <w:rsid w:val="00C65698"/>
    <w:rsid w:val="00C67901"/>
    <w:rsid w:val="00C70241"/>
    <w:rsid w:val="00C71FDD"/>
    <w:rsid w:val="00C72807"/>
    <w:rsid w:val="00C73B66"/>
    <w:rsid w:val="00C75683"/>
    <w:rsid w:val="00C85838"/>
    <w:rsid w:val="00CA0B30"/>
    <w:rsid w:val="00CA3E2C"/>
    <w:rsid w:val="00CA78DC"/>
    <w:rsid w:val="00CB20C3"/>
    <w:rsid w:val="00CB398A"/>
    <w:rsid w:val="00CB5459"/>
    <w:rsid w:val="00CB6B56"/>
    <w:rsid w:val="00CC3DE3"/>
    <w:rsid w:val="00CC3FDD"/>
    <w:rsid w:val="00CD1DD6"/>
    <w:rsid w:val="00CD6A09"/>
    <w:rsid w:val="00CD7CEC"/>
    <w:rsid w:val="00CE6C77"/>
    <w:rsid w:val="00CF01DC"/>
    <w:rsid w:val="00CF35B7"/>
    <w:rsid w:val="00D03F5A"/>
    <w:rsid w:val="00D06BC4"/>
    <w:rsid w:val="00D1188A"/>
    <w:rsid w:val="00D14B7A"/>
    <w:rsid w:val="00D15E2A"/>
    <w:rsid w:val="00D227A1"/>
    <w:rsid w:val="00D32ECA"/>
    <w:rsid w:val="00D420F3"/>
    <w:rsid w:val="00D46B5E"/>
    <w:rsid w:val="00D55F13"/>
    <w:rsid w:val="00D61215"/>
    <w:rsid w:val="00D62E75"/>
    <w:rsid w:val="00D72AC3"/>
    <w:rsid w:val="00D73A8C"/>
    <w:rsid w:val="00D819C7"/>
    <w:rsid w:val="00D824DE"/>
    <w:rsid w:val="00D835FE"/>
    <w:rsid w:val="00D86BA7"/>
    <w:rsid w:val="00D87D8C"/>
    <w:rsid w:val="00D94FD8"/>
    <w:rsid w:val="00D95503"/>
    <w:rsid w:val="00DC1D32"/>
    <w:rsid w:val="00DC2FC2"/>
    <w:rsid w:val="00DC44F9"/>
    <w:rsid w:val="00DC6724"/>
    <w:rsid w:val="00DC6E7D"/>
    <w:rsid w:val="00DD3BE9"/>
    <w:rsid w:val="00DE7575"/>
    <w:rsid w:val="00DE7D24"/>
    <w:rsid w:val="00DF354F"/>
    <w:rsid w:val="00DF3D97"/>
    <w:rsid w:val="00DF42F3"/>
    <w:rsid w:val="00DF7D53"/>
    <w:rsid w:val="00E01E71"/>
    <w:rsid w:val="00E05025"/>
    <w:rsid w:val="00E14519"/>
    <w:rsid w:val="00E220D2"/>
    <w:rsid w:val="00E22598"/>
    <w:rsid w:val="00E345D7"/>
    <w:rsid w:val="00E34F60"/>
    <w:rsid w:val="00E3584B"/>
    <w:rsid w:val="00E40514"/>
    <w:rsid w:val="00E50979"/>
    <w:rsid w:val="00E53701"/>
    <w:rsid w:val="00E60720"/>
    <w:rsid w:val="00E61584"/>
    <w:rsid w:val="00E64FB8"/>
    <w:rsid w:val="00E66786"/>
    <w:rsid w:val="00E81779"/>
    <w:rsid w:val="00E85467"/>
    <w:rsid w:val="00E86FE8"/>
    <w:rsid w:val="00E87134"/>
    <w:rsid w:val="00E926DA"/>
    <w:rsid w:val="00EA0D78"/>
    <w:rsid w:val="00EA1D36"/>
    <w:rsid w:val="00EB2D19"/>
    <w:rsid w:val="00EB33FA"/>
    <w:rsid w:val="00EB36AA"/>
    <w:rsid w:val="00EB3C17"/>
    <w:rsid w:val="00ED4D32"/>
    <w:rsid w:val="00ED7013"/>
    <w:rsid w:val="00EE3D32"/>
    <w:rsid w:val="00EF3674"/>
    <w:rsid w:val="00EF3DC8"/>
    <w:rsid w:val="00EF5DB5"/>
    <w:rsid w:val="00F01D70"/>
    <w:rsid w:val="00F11D8F"/>
    <w:rsid w:val="00F15730"/>
    <w:rsid w:val="00F2137D"/>
    <w:rsid w:val="00F23FED"/>
    <w:rsid w:val="00F3249F"/>
    <w:rsid w:val="00F329CA"/>
    <w:rsid w:val="00F332CA"/>
    <w:rsid w:val="00F361D7"/>
    <w:rsid w:val="00F37A53"/>
    <w:rsid w:val="00F45E69"/>
    <w:rsid w:val="00F52449"/>
    <w:rsid w:val="00F53ADC"/>
    <w:rsid w:val="00F553A6"/>
    <w:rsid w:val="00F563A6"/>
    <w:rsid w:val="00F60B23"/>
    <w:rsid w:val="00F62D54"/>
    <w:rsid w:val="00F65621"/>
    <w:rsid w:val="00F65BA3"/>
    <w:rsid w:val="00F722B5"/>
    <w:rsid w:val="00F735AC"/>
    <w:rsid w:val="00F828E6"/>
    <w:rsid w:val="00F853BB"/>
    <w:rsid w:val="00F85DBB"/>
    <w:rsid w:val="00F958F8"/>
    <w:rsid w:val="00FA0793"/>
    <w:rsid w:val="00FA4F8F"/>
    <w:rsid w:val="00FB165B"/>
    <w:rsid w:val="00FB2229"/>
    <w:rsid w:val="00FB664D"/>
    <w:rsid w:val="00FB688E"/>
    <w:rsid w:val="00FB7A82"/>
    <w:rsid w:val="00FD062F"/>
    <w:rsid w:val="00FD43FF"/>
    <w:rsid w:val="00FE0CFC"/>
    <w:rsid w:val="00FE6E7F"/>
    <w:rsid w:val="00FF6E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643C9"/>
    <w:pPr>
      <w:jc w:val="both"/>
    </w:pPr>
    <w:rPr>
      <w:rFonts w:eastAsiaTheme="minorEastAsia"/>
      <w:sz w:val="24"/>
      <w:lang w:val="en-GB"/>
    </w:rPr>
  </w:style>
  <w:style w:type="paragraph" w:styleId="Heading1">
    <w:name w:val="heading 1"/>
    <w:basedOn w:val="Normal"/>
    <w:next w:val="Normal"/>
    <w:link w:val="Heading1Char"/>
    <w:uiPriority w:val="99"/>
    <w:semiHidden/>
    <w:rsid w:val="003643C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643C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643C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643C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643C9"/>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3643C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643C9"/>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3643C9"/>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3643C9"/>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643C9"/>
    <w:rPr>
      <w:rFonts w:ascii="Tahoma" w:hAnsi="Tahoma" w:cs="Tahoma"/>
      <w:sz w:val="16"/>
      <w:szCs w:val="16"/>
    </w:rPr>
  </w:style>
  <w:style w:type="character" w:customStyle="1" w:styleId="BalloonTextChar">
    <w:name w:val="Balloon Text Char"/>
    <w:basedOn w:val="DefaultParagraphFont"/>
    <w:link w:val="BalloonText"/>
    <w:uiPriority w:val="99"/>
    <w:semiHidden/>
    <w:rsid w:val="003643C9"/>
    <w:rPr>
      <w:rFonts w:ascii="Tahoma" w:eastAsiaTheme="minorEastAsia" w:hAnsi="Tahoma" w:cs="Tahoma"/>
      <w:sz w:val="16"/>
      <w:szCs w:val="16"/>
      <w:lang w:val="en-GB"/>
    </w:rPr>
  </w:style>
  <w:style w:type="character" w:styleId="BookTitle">
    <w:name w:val="Book Title"/>
    <w:uiPriority w:val="99"/>
    <w:semiHidden/>
    <w:qFormat/>
    <w:rsid w:val="003643C9"/>
    <w:rPr>
      <w:i/>
      <w:iCs/>
      <w:smallCaps/>
      <w:spacing w:val="5"/>
    </w:rPr>
  </w:style>
  <w:style w:type="paragraph" w:customStyle="1" w:styleId="ECHRHeader">
    <w:name w:val="ECHR_Header"/>
    <w:aliases w:val="Ju_Header"/>
    <w:basedOn w:val="Header"/>
    <w:uiPriority w:val="4"/>
    <w:qFormat/>
    <w:rsid w:val="003643C9"/>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3643C9"/>
    <w:pPr>
      <w:jc w:val="left"/>
    </w:pPr>
    <w:rPr>
      <w:sz w:val="8"/>
    </w:rPr>
  </w:style>
  <w:style w:type="character" w:styleId="Strong">
    <w:name w:val="Strong"/>
    <w:uiPriority w:val="99"/>
    <w:semiHidden/>
    <w:qFormat/>
    <w:rsid w:val="003643C9"/>
    <w:rPr>
      <w:b/>
      <w:bCs/>
    </w:rPr>
  </w:style>
  <w:style w:type="paragraph" w:styleId="NoSpacing">
    <w:name w:val="No Spacing"/>
    <w:basedOn w:val="Normal"/>
    <w:link w:val="NoSpacingChar"/>
    <w:semiHidden/>
    <w:qFormat/>
    <w:rsid w:val="003643C9"/>
    <w:rPr>
      <w:sz w:val="22"/>
      <w:lang w:val="en-US"/>
    </w:rPr>
  </w:style>
  <w:style w:type="character" w:customStyle="1" w:styleId="NoSpacingChar">
    <w:name w:val="No Spacing Char"/>
    <w:basedOn w:val="DefaultParagraphFont"/>
    <w:link w:val="NoSpacing"/>
    <w:semiHidden/>
    <w:rsid w:val="003643C9"/>
    <w:rPr>
      <w:rFonts w:eastAsiaTheme="minorEastAsia"/>
    </w:rPr>
  </w:style>
  <w:style w:type="paragraph" w:customStyle="1" w:styleId="ECHRFooterLine">
    <w:name w:val="ECHR_Footer_Line"/>
    <w:aliases w:val="Footer_Line"/>
    <w:basedOn w:val="Normal"/>
    <w:next w:val="ECHRFooter"/>
    <w:uiPriority w:val="57"/>
    <w:semiHidden/>
    <w:rsid w:val="003643C9"/>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3643C9"/>
  </w:style>
  <w:style w:type="paragraph" w:customStyle="1" w:styleId="DecList">
    <w:name w:val="Dec_List"/>
    <w:basedOn w:val="Normal"/>
    <w:uiPriority w:val="9"/>
    <w:semiHidden/>
    <w:qFormat/>
    <w:rsid w:val="003643C9"/>
    <w:pPr>
      <w:spacing w:before="240"/>
      <w:ind w:left="284"/>
    </w:pPr>
  </w:style>
  <w:style w:type="paragraph" w:customStyle="1" w:styleId="DummyStyle">
    <w:name w:val="Dummy_Style"/>
    <w:basedOn w:val="Normal"/>
    <w:semiHidden/>
    <w:qFormat/>
    <w:rsid w:val="003643C9"/>
    <w:rPr>
      <w:color w:val="00B050"/>
    </w:rPr>
  </w:style>
  <w:style w:type="paragraph" w:customStyle="1" w:styleId="ECHRTitleCentre3">
    <w:name w:val="ECHR_Title_Centre_3"/>
    <w:aliases w:val="Ju_H_Article"/>
    <w:basedOn w:val="Normal"/>
    <w:next w:val="ECHRParaQuote"/>
    <w:uiPriority w:val="27"/>
    <w:qFormat/>
    <w:rsid w:val="003643C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3643C9"/>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3643C9"/>
    <w:pPr>
      <w:numPr>
        <w:numId w:val="27"/>
      </w:numPr>
      <w:jc w:val="left"/>
    </w:pPr>
    <w:rPr>
      <w:b/>
    </w:rPr>
  </w:style>
  <w:style w:type="paragraph" w:customStyle="1" w:styleId="JuCourt">
    <w:name w:val="Ju_Court"/>
    <w:basedOn w:val="Normal"/>
    <w:next w:val="Normal"/>
    <w:uiPriority w:val="16"/>
    <w:qFormat/>
    <w:rsid w:val="003643C9"/>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3643C9"/>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3643C9"/>
    <w:pPr>
      <w:spacing w:after="240"/>
      <w:jc w:val="center"/>
      <w:outlineLvl w:val="0"/>
    </w:pPr>
    <w:rPr>
      <w:rFonts w:asciiTheme="majorHAnsi" w:hAnsiTheme="majorHAnsi"/>
    </w:rPr>
  </w:style>
  <w:style w:type="paragraph" w:customStyle="1" w:styleId="JuInitialled">
    <w:name w:val="Ju_Initialled"/>
    <w:basedOn w:val="Normal"/>
    <w:uiPriority w:val="31"/>
    <w:qFormat/>
    <w:rsid w:val="003643C9"/>
    <w:pPr>
      <w:tabs>
        <w:tab w:val="center" w:pos="6407"/>
      </w:tabs>
      <w:spacing w:before="720"/>
      <w:jc w:val="right"/>
    </w:pPr>
  </w:style>
  <w:style w:type="paragraph" w:styleId="Title">
    <w:name w:val="Title"/>
    <w:basedOn w:val="Normal"/>
    <w:next w:val="Normal"/>
    <w:link w:val="TitleChar"/>
    <w:uiPriority w:val="99"/>
    <w:semiHidden/>
    <w:qFormat/>
    <w:rsid w:val="003643C9"/>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3643C9"/>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3643C9"/>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3643C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3643C9"/>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3643C9"/>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3643C9"/>
    <w:pPr>
      <w:keepNext/>
      <w:keepLines/>
      <w:spacing w:before="240" w:after="120"/>
      <w:ind w:left="1236"/>
    </w:pPr>
    <w:rPr>
      <w:sz w:val="20"/>
      <w:lang w:val="en-GB"/>
    </w:rPr>
  </w:style>
  <w:style w:type="paragraph" w:customStyle="1" w:styleId="JuQuotSub">
    <w:name w:val="Ju_Quot_Sub"/>
    <w:basedOn w:val="ECHRParaQuote"/>
    <w:uiPriority w:val="15"/>
    <w:qFormat/>
    <w:rsid w:val="003643C9"/>
    <w:pPr>
      <w:ind w:left="567"/>
    </w:pPr>
  </w:style>
  <w:style w:type="paragraph" w:customStyle="1" w:styleId="JuListi">
    <w:name w:val="Ju_List_i"/>
    <w:basedOn w:val="Normal"/>
    <w:next w:val="JuLista"/>
    <w:uiPriority w:val="28"/>
    <w:qFormat/>
    <w:rsid w:val="003643C9"/>
    <w:pPr>
      <w:ind w:left="794"/>
    </w:pPr>
  </w:style>
  <w:style w:type="character" w:customStyle="1" w:styleId="JUNAMES">
    <w:name w:val="JU_NAMES"/>
    <w:uiPriority w:val="17"/>
    <w:qFormat/>
    <w:rsid w:val="003643C9"/>
    <w:rPr>
      <w:caps w:val="0"/>
      <w:smallCaps/>
    </w:rPr>
  </w:style>
  <w:style w:type="paragraph" w:styleId="Header">
    <w:name w:val="header"/>
    <w:basedOn w:val="Normal"/>
    <w:link w:val="HeaderChar"/>
    <w:uiPriority w:val="57"/>
    <w:semiHidden/>
    <w:rsid w:val="003643C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643C9"/>
    <w:rPr>
      <w:sz w:val="24"/>
      <w:lang w:val="en-GB"/>
    </w:rPr>
  </w:style>
  <w:style w:type="character" w:customStyle="1" w:styleId="Heading1Char">
    <w:name w:val="Heading 1 Char"/>
    <w:basedOn w:val="DefaultParagraphFont"/>
    <w:link w:val="Heading1"/>
    <w:uiPriority w:val="99"/>
    <w:semiHidden/>
    <w:rsid w:val="003643C9"/>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3643C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3643C9"/>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3643C9"/>
    <w:rPr>
      <w:rFonts w:asciiTheme="majorHAnsi" w:eastAsiaTheme="majorEastAsia" w:hAnsiTheme="majorHAnsi" w:cstheme="majorBidi"/>
      <w:b/>
      <w:bCs/>
      <w:color w:val="4D4D4D"/>
      <w:sz w:val="26"/>
      <w:szCs w:val="26"/>
      <w:lang w:val="en-GB"/>
    </w:rPr>
  </w:style>
  <w:style w:type="paragraph" w:customStyle="1" w:styleId="JuParaSub">
    <w:name w:val="Ju_Para_Sub"/>
    <w:basedOn w:val="ECHRPara"/>
    <w:uiPriority w:val="13"/>
    <w:qFormat/>
    <w:rsid w:val="003643C9"/>
    <w:pPr>
      <w:ind w:left="284"/>
    </w:pPr>
  </w:style>
  <w:style w:type="paragraph" w:customStyle="1" w:styleId="JuCase">
    <w:name w:val="Ju_Case"/>
    <w:basedOn w:val="Normal"/>
    <w:next w:val="ECHRPara"/>
    <w:uiPriority w:val="10"/>
    <w:rsid w:val="003643C9"/>
    <w:pPr>
      <w:ind w:firstLine="284"/>
    </w:pPr>
    <w:rPr>
      <w:b/>
    </w:rPr>
  </w:style>
  <w:style w:type="character" w:customStyle="1" w:styleId="Heading3Char">
    <w:name w:val="Heading 3 Char"/>
    <w:basedOn w:val="DefaultParagraphFont"/>
    <w:link w:val="Heading3"/>
    <w:uiPriority w:val="99"/>
    <w:semiHidden/>
    <w:rsid w:val="003643C9"/>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3643C9"/>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643C9"/>
    <w:rPr>
      <w:rFonts w:asciiTheme="majorHAnsi" w:eastAsiaTheme="majorEastAsia" w:hAnsiTheme="majorHAnsi" w:cstheme="majorBidi"/>
      <w:b/>
      <w:bCs/>
      <w:color w:val="808080"/>
    </w:rPr>
  </w:style>
  <w:style w:type="character" w:styleId="SubtleEmphasis">
    <w:name w:val="Subtle Emphasis"/>
    <w:uiPriority w:val="99"/>
    <w:semiHidden/>
    <w:qFormat/>
    <w:rsid w:val="003643C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3643C9"/>
    <w:pPr>
      <w:keepNext/>
      <w:keepLines/>
      <w:spacing w:before="720" w:after="240"/>
      <w:outlineLvl w:val="0"/>
    </w:pPr>
    <w:rPr>
      <w:rFonts w:asciiTheme="majorHAnsi" w:hAnsiTheme="majorHAnsi"/>
      <w:sz w:val="28"/>
    </w:rPr>
  </w:style>
  <w:style w:type="character" w:styleId="Emphasis">
    <w:name w:val="Emphasis"/>
    <w:uiPriority w:val="99"/>
    <w:semiHidden/>
    <w:qFormat/>
    <w:rsid w:val="003643C9"/>
    <w:rPr>
      <w:b/>
      <w:bCs/>
      <w:i/>
      <w:iCs/>
      <w:spacing w:val="10"/>
      <w:bdr w:val="none" w:sz="0" w:space="0" w:color="auto"/>
      <w:shd w:val="clear" w:color="auto" w:fill="auto"/>
    </w:rPr>
  </w:style>
  <w:style w:type="paragraph" w:styleId="Footer">
    <w:name w:val="footer"/>
    <w:basedOn w:val="Normal"/>
    <w:link w:val="FooterChar"/>
    <w:uiPriority w:val="57"/>
    <w:semiHidden/>
    <w:rsid w:val="003643C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643C9"/>
    <w:rPr>
      <w:sz w:val="24"/>
      <w:lang w:val="en-GB"/>
    </w:rPr>
  </w:style>
  <w:style w:type="character" w:styleId="FootnoteReference">
    <w:name w:val="footnote reference"/>
    <w:basedOn w:val="DefaultParagraphFont"/>
    <w:uiPriority w:val="99"/>
    <w:semiHidden/>
    <w:rsid w:val="003643C9"/>
    <w:rPr>
      <w:vertAlign w:val="superscript"/>
    </w:rPr>
  </w:style>
  <w:style w:type="paragraph" w:styleId="FootnoteText">
    <w:name w:val="footnote text"/>
    <w:basedOn w:val="Normal"/>
    <w:link w:val="FootnoteTextChar"/>
    <w:uiPriority w:val="99"/>
    <w:semiHidden/>
    <w:rsid w:val="003643C9"/>
    <w:rPr>
      <w:sz w:val="20"/>
      <w:szCs w:val="20"/>
    </w:rPr>
  </w:style>
  <w:style w:type="character" w:customStyle="1" w:styleId="FootnoteTextChar">
    <w:name w:val="Footnote Text Char"/>
    <w:basedOn w:val="DefaultParagraphFont"/>
    <w:link w:val="FootnoteText"/>
    <w:uiPriority w:val="99"/>
    <w:semiHidden/>
    <w:rsid w:val="003643C9"/>
    <w:rPr>
      <w:rFonts w:eastAsiaTheme="minorEastAsia"/>
      <w:sz w:val="20"/>
      <w:szCs w:val="20"/>
      <w:lang w:val="en-GB"/>
    </w:rPr>
  </w:style>
  <w:style w:type="character" w:customStyle="1" w:styleId="Heading6Char">
    <w:name w:val="Heading 6 Char"/>
    <w:basedOn w:val="DefaultParagraphFont"/>
    <w:link w:val="Heading6"/>
    <w:uiPriority w:val="99"/>
    <w:semiHidden/>
    <w:rsid w:val="003643C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643C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3643C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643C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3643C9"/>
    <w:rPr>
      <w:color w:val="0072BC" w:themeColor="hyperlink"/>
      <w:u w:val="single"/>
    </w:rPr>
  </w:style>
  <w:style w:type="character" w:styleId="IntenseEmphasis">
    <w:name w:val="Intense Emphasis"/>
    <w:uiPriority w:val="99"/>
    <w:semiHidden/>
    <w:qFormat/>
    <w:rsid w:val="003643C9"/>
    <w:rPr>
      <w:b/>
      <w:bCs/>
    </w:rPr>
  </w:style>
  <w:style w:type="paragraph" w:styleId="IntenseQuote">
    <w:name w:val="Intense Quote"/>
    <w:basedOn w:val="Normal"/>
    <w:next w:val="Normal"/>
    <w:link w:val="IntenseQuoteChar"/>
    <w:uiPriority w:val="99"/>
    <w:semiHidden/>
    <w:qFormat/>
    <w:rsid w:val="003643C9"/>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3643C9"/>
    <w:rPr>
      <w:rFonts w:eastAsiaTheme="minorEastAsia"/>
      <w:b/>
      <w:bCs/>
      <w:i/>
      <w:iCs/>
      <w:lang w:bidi="en-US"/>
    </w:rPr>
  </w:style>
  <w:style w:type="character" w:styleId="IntenseReference">
    <w:name w:val="Intense Reference"/>
    <w:uiPriority w:val="99"/>
    <w:semiHidden/>
    <w:qFormat/>
    <w:rsid w:val="003643C9"/>
    <w:rPr>
      <w:smallCaps/>
      <w:spacing w:val="5"/>
      <w:u w:val="single"/>
    </w:rPr>
  </w:style>
  <w:style w:type="paragraph" w:styleId="ListParagraph">
    <w:name w:val="List Paragraph"/>
    <w:basedOn w:val="Normal"/>
    <w:uiPriority w:val="99"/>
    <w:semiHidden/>
    <w:qFormat/>
    <w:rsid w:val="003643C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643C9"/>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3643C9"/>
    <w:rPr>
      <w:rFonts w:eastAsiaTheme="minorEastAsia"/>
      <w:i/>
      <w:iCs/>
      <w:lang w:bidi="en-US"/>
    </w:rPr>
  </w:style>
  <w:style w:type="character" w:styleId="SubtleReference">
    <w:name w:val="Subtle Reference"/>
    <w:uiPriority w:val="99"/>
    <w:semiHidden/>
    <w:qFormat/>
    <w:rsid w:val="003643C9"/>
    <w:rPr>
      <w:smallCaps/>
    </w:rPr>
  </w:style>
  <w:style w:type="table" w:styleId="TableGrid">
    <w:name w:val="Table Grid"/>
    <w:basedOn w:val="TableNormal"/>
    <w:uiPriority w:val="59"/>
    <w:semiHidden/>
    <w:rsid w:val="003643C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643C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643C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643C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643C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643C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643C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643C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3643C9"/>
    <w:pPr>
      <w:spacing w:before="120" w:after="120"/>
      <w:ind w:left="425" w:firstLine="142"/>
    </w:pPr>
    <w:rPr>
      <w:sz w:val="20"/>
    </w:rPr>
  </w:style>
  <w:style w:type="paragraph" w:customStyle="1" w:styleId="ECHRPara">
    <w:name w:val="ECHR_Para"/>
    <w:aliases w:val="Ju_Para"/>
    <w:basedOn w:val="Normal"/>
    <w:link w:val="ECHRParaChar"/>
    <w:uiPriority w:val="12"/>
    <w:qFormat/>
    <w:rsid w:val="003643C9"/>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643C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3643C9"/>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3643C9"/>
    <w:pPr>
      <w:ind w:left="340" w:hanging="340"/>
    </w:pPr>
  </w:style>
  <w:style w:type="paragraph" w:customStyle="1" w:styleId="JuSigned">
    <w:name w:val="Ju_Signed"/>
    <w:basedOn w:val="Normal"/>
    <w:next w:val="JuParaLast"/>
    <w:uiPriority w:val="32"/>
    <w:qFormat/>
    <w:rsid w:val="003643C9"/>
    <w:pPr>
      <w:tabs>
        <w:tab w:val="center" w:pos="851"/>
        <w:tab w:val="center" w:pos="6407"/>
      </w:tabs>
      <w:spacing w:before="720"/>
      <w:jc w:val="left"/>
    </w:pPr>
  </w:style>
  <w:style w:type="paragraph" w:customStyle="1" w:styleId="JuParaLast">
    <w:name w:val="Ju_Para_Last"/>
    <w:basedOn w:val="Normal"/>
    <w:next w:val="ECHRPara"/>
    <w:uiPriority w:val="30"/>
    <w:qFormat/>
    <w:rsid w:val="003643C9"/>
    <w:pPr>
      <w:keepNext/>
      <w:keepLines/>
      <w:spacing w:before="240"/>
      <w:ind w:firstLine="284"/>
    </w:pPr>
  </w:style>
  <w:style w:type="paragraph" w:customStyle="1" w:styleId="JuTitle">
    <w:name w:val="Ju_Title"/>
    <w:basedOn w:val="Normal"/>
    <w:next w:val="ECHRPara"/>
    <w:uiPriority w:val="3"/>
    <w:semiHidden/>
    <w:qFormat/>
    <w:rsid w:val="003643C9"/>
    <w:pPr>
      <w:spacing w:before="720" w:after="240"/>
      <w:jc w:val="center"/>
      <w:outlineLvl w:val="0"/>
    </w:pPr>
    <w:rPr>
      <w:rFonts w:asciiTheme="majorHAnsi" w:hAnsiTheme="majorHAnsi"/>
      <w:b/>
      <w:cap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3643C9"/>
    <w:pPr>
      <w:ind w:left="346" w:firstLine="0"/>
    </w:pPr>
  </w:style>
  <w:style w:type="paragraph" w:customStyle="1" w:styleId="OpiH1">
    <w:name w:val="Opi_H_1"/>
    <w:basedOn w:val="ECHRHeading2"/>
    <w:uiPriority w:val="42"/>
    <w:qFormat/>
    <w:rsid w:val="003643C9"/>
    <w:pPr>
      <w:ind w:left="635" w:hanging="357"/>
      <w:outlineLvl w:val="2"/>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3643C9"/>
    <w:rPr>
      <w:vertAlign w:val="superscript"/>
    </w:rPr>
  </w:style>
  <w:style w:type="paragraph" w:styleId="EndnoteText">
    <w:name w:val="endnote text"/>
    <w:basedOn w:val="Normal"/>
    <w:link w:val="EndnoteTextChar"/>
    <w:uiPriority w:val="99"/>
    <w:semiHidden/>
    <w:rsid w:val="003643C9"/>
    <w:rPr>
      <w:sz w:val="20"/>
      <w:szCs w:val="20"/>
    </w:rPr>
  </w:style>
  <w:style w:type="character" w:customStyle="1" w:styleId="EndnoteTextChar">
    <w:name w:val="Endnote Text Char"/>
    <w:basedOn w:val="DefaultParagraphFont"/>
    <w:link w:val="EndnoteText"/>
    <w:uiPriority w:val="99"/>
    <w:semiHidden/>
    <w:rsid w:val="003643C9"/>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
    <w:name w:val="Opi_H_a"/>
    <w:basedOn w:val="ECHRHeading3"/>
    <w:uiPriority w:val="43"/>
    <w:qFormat/>
    <w:rsid w:val="003643C9"/>
    <w:pPr>
      <w:ind w:left="833" w:hanging="357"/>
      <w:outlineLvl w:val="3"/>
    </w:pPr>
    <w:rPr>
      <w:b/>
      <w:i w:val="0"/>
      <w:sz w:val="20"/>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3643C9"/>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3643C9"/>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3643C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A0">
    <w:name w:val="Opi_H_A"/>
    <w:basedOn w:val="ECHRHeading1"/>
    <w:next w:val="OpiPara"/>
    <w:uiPriority w:val="41"/>
    <w:qFormat/>
    <w:rsid w:val="003643C9"/>
    <w:pPr>
      <w:tabs>
        <w:tab w:val="clear" w:pos="357"/>
      </w:tabs>
      <w:outlineLvl w:val="1"/>
    </w:pPr>
    <w:rPr>
      <w:b/>
    </w:rPr>
  </w:style>
  <w:style w:type="paragraph" w:customStyle="1" w:styleId="OpiHi">
    <w:name w:val="Opi_H_i"/>
    <w:basedOn w:val="ECHRHeading4"/>
    <w:uiPriority w:val="44"/>
    <w:qFormat/>
    <w:rsid w:val="003643C9"/>
    <w:pPr>
      <w:ind w:left="1037" w:hanging="357"/>
      <w:outlineLvl w:val="4"/>
    </w:pPr>
    <w:rPr>
      <w:b w:val="0"/>
      <w:i/>
    </w:rPr>
  </w:style>
  <w:style w:type="character" w:styleId="PlaceholderText">
    <w:name w:val="Placeholder Text"/>
    <w:basedOn w:val="DefaultParagraphFont"/>
    <w:uiPriority w:val="99"/>
    <w:semiHidden/>
    <w:rsid w:val="003643C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643C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643C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
    <w:name w:val="Opi_Para"/>
    <w:basedOn w:val="ECHRPara"/>
    <w:uiPriority w:val="46"/>
    <w:qFormat/>
    <w:rsid w:val="003643C9"/>
  </w:style>
  <w:style w:type="paragraph" w:customStyle="1" w:styleId="OpiParaSub">
    <w:name w:val="Opi_Para_Sub"/>
    <w:basedOn w:val="JuParaSub"/>
    <w:uiPriority w:val="47"/>
    <w:qFormat/>
    <w:rsid w:val="003643C9"/>
  </w:style>
  <w:style w:type="paragraph" w:customStyle="1" w:styleId="OpiQuot">
    <w:name w:val="Opi_Quot"/>
    <w:basedOn w:val="ECHRParaQuote"/>
    <w:uiPriority w:val="48"/>
    <w:qFormat/>
    <w:rsid w:val="003643C9"/>
  </w:style>
  <w:style w:type="paragraph" w:customStyle="1" w:styleId="OpiQuotSub">
    <w:name w:val="Opi_Quot_Sub"/>
    <w:basedOn w:val="JuQuotSub"/>
    <w:uiPriority w:val="49"/>
    <w:qFormat/>
    <w:rsid w:val="003643C9"/>
  </w:style>
  <w:style w:type="paragraph" w:customStyle="1" w:styleId="OpiTranslation">
    <w:name w:val="Opi_Translation"/>
    <w:basedOn w:val="Normal"/>
    <w:next w:val="OpiPara"/>
    <w:uiPriority w:val="40"/>
    <w:qFormat/>
    <w:rsid w:val="003643C9"/>
    <w:pPr>
      <w:jc w:val="center"/>
      <w:outlineLvl w:val="0"/>
    </w:pPr>
    <w:rPr>
      <w:i/>
    </w:rPr>
  </w:style>
  <w:style w:type="paragraph" w:styleId="NoteHeading">
    <w:name w:val="Note Heading"/>
    <w:basedOn w:val="Normal"/>
    <w:next w:val="Normal"/>
    <w:link w:val="NoteHeadingChar"/>
    <w:uiPriority w:val="99"/>
    <w:semiHidden/>
    <w:rsid w:val="00EB33FA"/>
  </w:style>
  <w:style w:type="character" w:customStyle="1" w:styleId="NoteHeadingChar">
    <w:name w:val="Note Heading Char"/>
    <w:basedOn w:val="DefaultParagraphFont"/>
    <w:link w:val="NoteHeading"/>
    <w:uiPriority w:val="99"/>
    <w:semiHidden/>
    <w:rsid w:val="00EB33FA"/>
    <w:rPr>
      <w:rFonts w:eastAsiaTheme="minorEastAsia"/>
      <w:sz w:val="24"/>
      <w:lang w:val="en-GB"/>
    </w:rPr>
  </w:style>
  <w:style w:type="character" w:customStyle="1" w:styleId="ECHRParaChar">
    <w:name w:val="ECHR_Para Char"/>
    <w:aliases w:val="Ju_Para Char"/>
    <w:link w:val="ECHRPara"/>
    <w:uiPriority w:val="12"/>
    <w:rsid w:val="00C73B66"/>
    <w:rPr>
      <w:rFonts w:eastAsiaTheme="minorEastAsia"/>
      <w:sz w:val="24"/>
      <w:lang w:val="en-GB"/>
    </w:rPr>
  </w:style>
  <w:style w:type="paragraph" w:styleId="Revision">
    <w:name w:val="Revision"/>
    <w:hidden/>
    <w:uiPriority w:val="99"/>
    <w:semiHidden/>
    <w:rsid w:val="00A22519"/>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525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B5F385-F3EC-4FDA-8B92-585AACE097EC}"/>
</file>

<file path=customXml/itemProps2.xml><?xml version="1.0" encoding="utf-8"?>
<ds:datastoreItem xmlns:ds="http://schemas.openxmlformats.org/officeDocument/2006/customXml" ds:itemID="{3338ECA3-D93C-4AE9-863D-B3C8CF4EF2E3}"/>
</file>

<file path=customXml/itemProps3.xml><?xml version="1.0" encoding="utf-8"?>
<ds:datastoreItem xmlns:ds="http://schemas.openxmlformats.org/officeDocument/2006/customXml" ds:itemID="{7551D0D5-A65E-4538-A102-84BDE4FE086F}"/>
</file>

<file path=customXml/itemProps4.xml><?xml version="1.0" encoding="utf-8"?>
<ds:datastoreItem xmlns:ds="http://schemas.openxmlformats.org/officeDocument/2006/customXml" ds:itemID="{196D1E07-E603-48FA-8C20-9A0F197B721A}"/>
</file>

<file path=docProps/app.xml><?xml version="1.0" encoding="utf-8"?>
<Properties xmlns="http://schemas.openxmlformats.org/officeDocument/2006/extended-properties" xmlns:vt="http://schemas.openxmlformats.org/officeDocument/2006/docPropsVTypes">
  <Template>Normal.dotm</Template>
  <TotalTime>0</TotalTime>
  <Pages>1</Pages>
  <Words>4920</Words>
  <Characters>28044</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32899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2019-08-31T10:30:00Z</dcterms:created>
  <dcterms:modified xsi:type="dcterms:W3CDTF">2019-08-31T10:30:00Z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61443/13</vt:lpwstr>
  </property>
  <property fmtid="{D5CDD505-2E9C-101B-9397-08002B2CF9AE}" pid="4" name="CASEID">
    <vt:lpwstr>912178</vt:lpwstr>
  </property>
  <property fmtid="{D5CDD505-2E9C-101B-9397-08002B2CF9AE}" pid="5" name="ContentTypeId">
    <vt:lpwstr>0x010100558EB02BDB9E204AB350EDD385B68E10</vt:lpwstr>
  </property>
</Properties>
</file>