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697097" w:rsidR="00E77CB3" w:rsidP="00697097" w:rsidRDefault="00E77CB3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E77CB3" w:rsidP="00697097" w:rsidRDefault="00C64E76">
      <w:pPr>
        <w:jc w:val="center"/>
        <w:rPr>
          <w:lang w:val="fr-FR"/>
        </w:rPr>
      </w:pPr>
      <w:r w:rsidRPr="00697097">
        <w:rPr>
          <w:lang w:val="fr-FR"/>
        </w:rPr>
        <w:t>TROISIÈME SECTION</w:t>
      </w:r>
    </w:p>
    <w:p w:rsidRPr="00697097" w:rsidR="00E77CB3" w:rsidP="00697097" w:rsidRDefault="00E77CB3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E86316" w:rsidP="00697097" w:rsidRDefault="00E86316">
      <w:pPr>
        <w:jc w:val="center"/>
        <w:rPr>
          <w:lang w:val="fr-FR"/>
        </w:rPr>
      </w:pPr>
    </w:p>
    <w:p w:rsidRPr="00697097" w:rsidR="00E86316" w:rsidP="00697097" w:rsidRDefault="00E86316">
      <w:pPr>
        <w:jc w:val="center"/>
        <w:rPr>
          <w:lang w:val="fr-FR"/>
        </w:rPr>
      </w:pPr>
    </w:p>
    <w:p w:rsidRPr="00697097" w:rsidR="00E86316" w:rsidP="00697097" w:rsidRDefault="00E86316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C754E7" w:rsidP="00697097" w:rsidRDefault="00C754E7">
      <w:pPr>
        <w:jc w:val="center"/>
        <w:rPr>
          <w:lang w:val="fr-FR"/>
        </w:rPr>
      </w:pPr>
    </w:p>
    <w:p w:rsidRPr="00697097" w:rsidR="00E77CB3" w:rsidP="00697097" w:rsidRDefault="00E77CB3">
      <w:pPr>
        <w:jc w:val="center"/>
        <w:rPr>
          <w:b/>
          <w:lang w:val="fr-FR"/>
        </w:rPr>
      </w:pPr>
      <w:bookmarkStart w:name="To" w:id="0"/>
      <w:r w:rsidRPr="00697097">
        <w:rPr>
          <w:b/>
          <w:lang w:val="fr-FR"/>
        </w:rPr>
        <w:t xml:space="preserve">AFFAIRE </w:t>
      </w:r>
      <w:bookmarkEnd w:id="0"/>
      <w:r w:rsidRPr="00697097" w:rsidR="00C64E76">
        <w:rPr>
          <w:b/>
          <w:lang w:val="fr-FR"/>
        </w:rPr>
        <w:t xml:space="preserve">NDAYEGAMIYE-MPORAMAZINA </w:t>
      </w:r>
      <w:r w:rsidRPr="00697097" w:rsidR="00800FD6">
        <w:rPr>
          <w:b/>
          <w:lang w:val="fr-FR"/>
        </w:rPr>
        <w:t xml:space="preserve">c. </w:t>
      </w:r>
      <w:r w:rsidRPr="00697097" w:rsidR="00C64E76">
        <w:rPr>
          <w:b/>
          <w:lang w:val="fr-FR"/>
        </w:rPr>
        <w:t>SUISSE</w:t>
      </w:r>
    </w:p>
    <w:p w:rsidRPr="00697097" w:rsidR="00E77CB3" w:rsidP="00697097" w:rsidRDefault="00E77CB3">
      <w:pPr>
        <w:jc w:val="center"/>
        <w:rPr>
          <w:lang w:val="fr-FR"/>
        </w:rPr>
      </w:pPr>
    </w:p>
    <w:p w:rsidRPr="00697097" w:rsidR="00E77CB3" w:rsidP="00697097" w:rsidRDefault="00E77CB3">
      <w:pPr>
        <w:jc w:val="center"/>
        <w:rPr>
          <w:szCs w:val="24"/>
          <w:u w:val="single"/>
          <w:lang w:val="fr-FR"/>
        </w:rPr>
      </w:pPr>
      <w:r w:rsidRPr="00697097">
        <w:rPr>
          <w:i/>
          <w:lang w:val="fr-FR"/>
        </w:rPr>
        <w:t>(</w:t>
      </w:r>
      <w:r w:rsidRPr="00697097" w:rsidR="00C64E76">
        <w:rPr>
          <w:i/>
          <w:lang w:val="fr-FR"/>
        </w:rPr>
        <w:t>Requête n</w:t>
      </w:r>
      <w:r w:rsidRPr="00697097" w:rsidR="00C64E76">
        <w:rPr>
          <w:i/>
          <w:vertAlign w:val="superscript"/>
          <w:lang w:val="fr-FR"/>
        </w:rPr>
        <w:t>o</w:t>
      </w:r>
      <w:r w:rsidRPr="00697097" w:rsidR="00C64E76">
        <w:rPr>
          <w:i/>
          <w:lang w:val="fr-FR"/>
        </w:rPr>
        <w:t xml:space="preserve"> 16874/12</w:t>
      </w:r>
      <w:r w:rsidRPr="00697097">
        <w:rPr>
          <w:i/>
          <w:lang w:val="fr-FR"/>
        </w:rPr>
        <w:t>)</w:t>
      </w:r>
    </w:p>
    <w:p w:rsidRPr="00697097" w:rsidR="00C754E7" w:rsidP="00697097" w:rsidRDefault="00C754E7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jc w:val="center"/>
        <w:rPr>
          <w:szCs w:val="24"/>
          <w:lang w:val="fr-FR"/>
        </w:rPr>
      </w:pPr>
      <w:bookmarkStart w:name="_GoBack" w:id="1"/>
      <w:bookmarkEnd w:id="1"/>
    </w:p>
    <w:p w:rsidRPr="00697097" w:rsidR="00C754E7" w:rsidP="00697097" w:rsidRDefault="00C754E7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jc w:val="center"/>
        <w:rPr>
          <w:szCs w:val="24"/>
          <w:lang w:val="fr-FR"/>
        </w:rPr>
      </w:pPr>
      <w:r w:rsidRPr="00697097">
        <w:rPr>
          <w:szCs w:val="24"/>
          <w:lang w:val="fr-FR"/>
        </w:rPr>
        <w:t>ARRÊT</w:t>
      </w:r>
    </w:p>
    <w:p w:rsidRPr="00697097" w:rsidR="007A2945" w:rsidP="00697097" w:rsidRDefault="007A2945">
      <w:pPr>
        <w:jc w:val="center"/>
        <w:rPr>
          <w:szCs w:val="24"/>
          <w:lang w:val="fr-FR"/>
        </w:rPr>
      </w:pPr>
    </w:p>
    <w:p w:rsidRPr="00697097" w:rsidR="00E86316" w:rsidP="00697097" w:rsidRDefault="00E86316">
      <w:pPr>
        <w:jc w:val="center"/>
        <w:rPr>
          <w:szCs w:val="24"/>
          <w:lang w:val="fr-FR"/>
        </w:rPr>
      </w:pPr>
    </w:p>
    <w:p w:rsidRPr="00697097" w:rsidR="007A2945" w:rsidP="00697097" w:rsidRDefault="007A2945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pStyle w:val="ECHRPara"/>
        <w:jc w:val="center"/>
        <w:rPr>
          <w:lang w:val="fr-FR"/>
        </w:rPr>
      </w:pPr>
      <w:r w:rsidRPr="00697097">
        <w:rPr>
          <w:lang w:val="fr-FR"/>
        </w:rPr>
        <w:t>STRASBOURG</w:t>
      </w:r>
    </w:p>
    <w:p w:rsidRPr="00697097" w:rsidR="007A2945" w:rsidP="00697097" w:rsidRDefault="007A2945">
      <w:pPr>
        <w:jc w:val="center"/>
        <w:rPr>
          <w:szCs w:val="24"/>
          <w:lang w:val="fr-FR"/>
        </w:rPr>
      </w:pPr>
    </w:p>
    <w:p w:rsidRPr="00697097" w:rsidR="00C754E7" w:rsidP="00697097" w:rsidRDefault="00C754E7">
      <w:pPr>
        <w:pStyle w:val="ECHRPara"/>
        <w:jc w:val="center"/>
        <w:rPr>
          <w:lang w:val="fr-FR"/>
        </w:rPr>
      </w:pPr>
      <w:r w:rsidRPr="00697097">
        <w:rPr>
          <w:lang w:val="fr-FR"/>
        </w:rPr>
        <w:t>5 février 2019</w:t>
      </w:r>
    </w:p>
    <w:p w:rsidRPr="00697097" w:rsidR="007A2945" w:rsidP="00697097" w:rsidRDefault="007A2945">
      <w:pPr>
        <w:jc w:val="center"/>
        <w:rPr>
          <w:szCs w:val="24"/>
          <w:lang w:val="fr-FR"/>
        </w:rPr>
      </w:pPr>
    </w:p>
    <w:p w:rsidRPr="00697097" w:rsidR="007A2945" w:rsidP="00697097" w:rsidRDefault="007A2945">
      <w:pPr>
        <w:jc w:val="center"/>
        <w:rPr>
          <w:szCs w:val="24"/>
          <w:lang w:val="fr-FR"/>
        </w:rPr>
      </w:pPr>
    </w:p>
    <w:p w:rsidR="003406F0" w:rsidP="003406F0" w:rsidRDefault="003406F0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3406F0" w:rsidP="003406F0" w:rsidRDefault="003406F0">
      <w:pPr>
        <w:pStyle w:val="jupara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="003406F0" w:rsidP="003406F0" w:rsidRDefault="003406F0">
      <w:pPr>
        <w:pStyle w:val="jupara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05/05/2019</w:t>
      </w:r>
    </w:p>
    <w:p w:rsidR="003406F0" w:rsidP="003406F0" w:rsidRDefault="003406F0">
      <w:pPr>
        <w:pStyle w:val="jupara"/>
        <w:ind w:firstLine="0"/>
        <w:jc w:val="center"/>
        <w:rPr>
          <w:u w:val="single"/>
          <w:lang w:val="fr-FR"/>
        </w:rPr>
      </w:pPr>
    </w:p>
    <w:p w:rsidR="003406F0" w:rsidP="003406F0" w:rsidRDefault="003406F0">
      <w:pPr>
        <w:jc w:val="center"/>
        <w:rPr>
          <w:i/>
          <w:iCs/>
          <w:sz w:val="22"/>
          <w:lang w:val="fr-FR"/>
        </w:rPr>
      </w:pPr>
      <w:r>
        <w:rPr>
          <w:i/>
          <w:iCs/>
          <w:sz w:val="22"/>
          <w:lang w:val="fr-FR"/>
        </w:rPr>
        <w:t xml:space="preserve">Cet arrêt est devenu définitif en vertu de l’article 44 § 2 de la Convention. Il peut </w:t>
      </w:r>
      <w:proofErr w:type="gramStart"/>
      <w:r>
        <w:rPr>
          <w:i/>
          <w:iCs/>
          <w:sz w:val="22"/>
          <w:lang w:val="fr-FR"/>
        </w:rPr>
        <w:t>subir</w:t>
      </w:r>
      <w:proofErr w:type="gramEnd"/>
      <w:r>
        <w:rPr>
          <w:i/>
          <w:iCs/>
          <w:sz w:val="22"/>
          <w:lang w:val="fr-FR"/>
        </w:rPr>
        <w:t xml:space="preserve"> des retouches de forme.</w:t>
      </w:r>
    </w:p>
    <w:p w:rsidRPr="00697097" w:rsidR="00C754E7" w:rsidP="00697097" w:rsidRDefault="00C754E7">
      <w:pPr>
        <w:pStyle w:val="ECHRPara"/>
        <w:ind w:firstLine="0"/>
        <w:jc w:val="left"/>
        <w:rPr>
          <w:lang w:val="fr-FR"/>
        </w:rPr>
        <w:sectPr w:rsidRPr="00697097" w:rsidR="00C754E7" w:rsidSect="00C754E7">
          <w:headerReference w:type="default" r:id="rId8"/>
          <w:headerReference w:type="first" r:id="rId9"/>
          <w:footerReference w:type="first" r:id="rId10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697097" w:rsidR="00E77CB3" w:rsidP="00697097" w:rsidRDefault="00E77CB3">
      <w:pPr>
        <w:pStyle w:val="JuCase"/>
        <w:rPr>
          <w:lang w:val="fr-FR"/>
        </w:rPr>
      </w:pPr>
      <w:r w:rsidRPr="00697097">
        <w:rPr>
          <w:lang w:val="fr-FR"/>
        </w:rPr>
        <w:t>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affaire </w:t>
      </w:r>
      <w:proofErr w:type="spellStart"/>
      <w:r w:rsidRPr="00697097" w:rsidR="00C64E76">
        <w:rPr>
          <w:lang w:val="fr-FR"/>
        </w:rPr>
        <w:t>Ndayegamiye-Mporamazina</w:t>
      </w:r>
      <w:proofErr w:type="spellEnd"/>
      <w:r w:rsidRPr="00697097" w:rsidR="00C64E76">
        <w:rPr>
          <w:lang w:val="fr-FR"/>
        </w:rPr>
        <w:t xml:space="preserve"> </w:t>
      </w:r>
      <w:r w:rsidRPr="00697097" w:rsidR="00800FD6">
        <w:rPr>
          <w:lang w:val="fr-FR"/>
        </w:rPr>
        <w:t xml:space="preserve">c. </w:t>
      </w:r>
      <w:r w:rsidRPr="00697097" w:rsidR="00C64E76">
        <w:rPr>
          <w:lang w:val="fr-FR"/>
        </w:rPr>
        <w:t>Suisse</w:t>
      </w:r>
      <w:r w:rsidRPr="00697097">
        <w:rPr>
          <w:lang w:val="fr-FR"/>
        </w:rPr>
        <w:t>,</w:t>
      </w:r>
    </w:p>
    <w:p w:rsidRPr="00697097" w:rsidR="00E77CB3" w:rsidP="00697097" w:rsidRDefault="00E77CB3">
      <w:pPr>
        <w:pStyle w:val="ECHRPara"/>
        <w:rPr>
          <w:lang w:val="fr-FR"/>
        </w:rPr>
      </w:pPr>
      <w:r w:rsidRPr="00697097">
        <w:rPr>
          <w:lang w:val="fr-FR"/>
        </w:rPr>
        <w:t>La Cour européenne des droits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 (</w:t>
      </w:r>
      <w:r w:rsidRPr="00697097" w:rsidR="00C64E76">
        <w:rPr>
          <w:lang w:val="fr-FR"/>
        </w:rPr>
        <w:t>troisième section</w:t>
      </w:r>
      <w:r w:rsidRPr="00697097">
        <w:rPr>
          <w:lang w:val="fr-FR"/>
        </w:rPr>
        <w:t xml:space="preserve">), siégeant en </w:t>
      </w:r>
      <w:r w:rsidRPr="00697097" w:rsidR="00C64E76">
        <w:rPr>
          <w:lang w:val="fr-FR"/>
        </w:rPr>
        <w:t>une chambre composée</w:t>
      </w:r>
      <w:r w:rsidRPr="00697097">
        <w:rPr>
          <w:lang w:val="fr-FR"/>
        </w:rPr>
        <w:t xml:space="preserve"> de :</w:t>
      </w:r>
    </w:p>
    <w:p w:rsidRPr="00697097" w:rsidR="00E77CB3" w:rsidP="00697097" w:rsidRDefault="00C754E7">
      <w:pPr>
        <w:pStyle w:val="ECHRDecisionBody"/>
        <w:rPr>
          <w:lang w:val="fr-FR"/>
        </w:rPr>
      </w:pPr>
      <w:r w:rsidRPr="00697097">
        <w:rPr>
          <w:lang w:val="fr-FR"/>
        </w:rPr>
        <w:tab/>
        <w:t>Vincent A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De Gaetano,</w:t>
      </w:r>
      <w:r w:rsidRPr="00697097">
        <w:rPr>
          <w:i/>
          <w:lang w:val="fr-FR"/>
        </w:rPr>
        <w:t xml:space="preserve"> président,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</w:r>
      <w:proofErr w:type="spellStart"/>
      <w:r w:rsidRPr="00697097">
        <w:rPr>
          <w:lang w:val="fr-FR"/>
        </w:rPr>
        <w:t>Branko</w:t>
      </w:r>
      <w:proofErr w:type="spellEnd"/>
      <w:r w:rsidRPr="00697097">
        <w:rPr>
          <w:lang w:val="fr-FR"/>
        </w:rPr>
        <w:t xml:space="preserve"> </w:t>
      </w:r>
      <w:proofErr w:type="spellStart"/>
      <w:r w:rsidRPr="00697097">
        <w:rPr>
          <w:lang w:val="fr-FR"/>
        </w:rPr>
        <w:t>Lubarda</w:t>
      </w:r>
      <w:proofErr w:type="spellEnd"/>
      <w:r w:rsidRPr="00697097">
        <w:rPr>
          <w:lang w:val="fr-FR"/>
        </w:rPr>
        <w:t>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  <w:t>Helen Keller,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  <w:t xml:space="preserve">Dmitry </w:t>
      </w:r>
      <w:proofErr w:type="spellStart"/>
      <w:r w:rsidRPr="00697097">
        <w:rPr>
          <w:lang w:val="fr-FR"/>
        </w:rPr>
        <w:t>Dedov</w:t>
      </w:r>
      <w:proofErr w:type="spellEnd"/>
      <w:r w:rsidRPr="00697097">
        <w:rPr>
          <w:lang w:val="fr-FR"/>
        </w:rPr>
        <w:t>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</w:r>
      <w:proofErr w:type="spellStart"/>
      <w:r w:rsidRPr="00697097">
        <w:rPr>
          <w:lang w:val="fr-FR"/>
        </w:rPr>
        <w:t>Pere</w:t>
      </w:r>
      <w:proofErr w:type="spellEnd"/>
      <w:r w:rsidRPr="00697097">
        <w:rPr>
          <w:lang w:val="fr-FR"/>
        </w:rPr>
        <w:t xml:space="preserve"> </w:t>
      </w:r>
      <w:proofErr w:type="spellStart"/>
      <w:r w:rsidRPr="00697097">
        <w:rPr>
          <w:lang w:val="fr-FR"/>
        </w:rPr>
        <w:t>Pastor</w:t>
      </w:r>
      <w:proofErr w:type="spellEnd"/>
      <w:r w:rsidRPr="00697097">
        <w:rPr>
          <w:lang w:val="fr-FR"/>
        </w:rPr>
        <w:t xml:space="preserve"> </w:t>
      </w:r>
      <w:proofErr w:type="spellStart"/>
      <w:r w:rsidRPr="00697097">
        <w:rPr>
          <w:lang w:val="fr-FR"/>
        </w:rPr>
        <w:t>Vilanova</w:t>
      </w:r>
      <w:proofErr w:type="spellEnd"/>
      <w:r w:rsidRPr="00697097">
        <w:rPr>
          <w:lang w:val="fr-FR"/>
        </w:rPr>
        <w:t>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</w:r>
      <w:proofErr w:type="spellStart"/>
      <w:r w:rsidRPr="00697097">
        <w:rPr>
          <w:lang w:val="fr-FR"/>
        </w:rPr>
        <w:t>Georgios</w:t>
      </w:r>
      <w:proofErr w:type="spellEnd"/>
      <w:r w:rsidRPr="00697097">
        <w:rPr>
          <w:lang w:val="fr-FR"/>
        </w:rPr>
        <w:t xml:space="preserve"> A</w:t>
      </w:r>
      <w:r w:rsidRPr="00697097" w:rsidR="00017F8A">
        <w:rPr>
          <w:lang w:val="fr-FR"/>
        </w:rPr>
        <w:t xml:space="preserve">. </w:t>
      </w:r>
      <w:proofErr w:type="spellStart"/>
      <w:r w:rsidRPr="00697097">
        <w:rPr>
          <w:lang w:val="fr-FR"/>
        </w:rPr>
        <w:t>Serghides</w:t>
      </w:r>
      <w:proofErr w:type="spellEnd"/>
      <w:r w:rsidRPr="00697097">
        <w:rPr>
          <w:lang w:val="fr-FR"/>
        </w:rPr>
        <w:t>,</w:t>
      </w:r>
      <w:r w:rsidRPr="00697097">
        <w:rPr>
          <w:i/>
          <w:lang w:val="fr-FR"/>
        </w:rPr>
        <w:br/>
      </w:r>
      <w:r w:rsidRPr="00697097">
        <w:rPr>
          <w:lang w:val="fr-FR"/>
        </w:rPr>
        <w:tab/>
      </w:r>
      <w:proofErr w:type="spellStart"/>
      <w:r w:rsidRPr="00697097">
        <w:rPr>
          <w:lang w:val="fr-FR"/>
        </w:rPr>
        <w:t>Jolien</w:t>
      </w:r>
      <w:proofErr w:type="spellEnd"/>
      <w:r w:rsidRPr="00697097">
        <w:rPr>
          <w:lang w:val="fr-FR"/>
        </w:rPr>
        <w:t xml:space="preserve"> </w:t>
      </w:r>
      <w:proofErr w:type="spellStart"/>
      <w:r w:rsidRPr="00697097">
        <w:rPr>
          <w:lang w:val="fr-FR"/>
        </w:rPr>
        <w:t>Schukking</w:t>
      </w:r>
      <w:proofErr w:type="spellEnd"/>
      <w:r w:rsidRPr="00697097">
        <w:rPr>
          <w:lang w:val="fr-FR"/>
        </w:rPr>
        <w:t>,</w:t>
      </w:r>
      <w:r w:rsidRPr="00697097">
        <w:rPr>
          <w:i/>
          <w:lang w:val="fr-FR"/>
        </w:rPr>
        <w:t xml:space="preserve"> juges</w:t>
      </w:r>
      <w:proofErr w:type="gramStart"/>
      <w:r w:rsidRPr="00697097">
        <w:rPr>
          <w:i/>
          <w:lang w:val="fr-FR"/>
        </w:rPr>
        <w:t>,</w:t>
      </w:r>
      <w:proofErr w:type="gramEnd"/>
      <w:r w:rsidRPr="00697097" w:rsidR="00E77CB3">
        <w:rPr>
          <w:lang w:val="fr-FR"/>
        </w:rPr>
        <w:br/>
        <w:t xml:space="preserve">et de </w:t>
      </w:r>
      <w:r w:rsidRPr="00697097" w:rsidR="00C64E76">
        <w:rPr>
          <w:lang w:val="fr-FR"/>
        </w:rPr>
        <w:t>Stephen Phillips</w:t>
      </w:r>
      <w:r w:rsidRPr="00697097" w:rsidR="00E77CB3">
        <w:rPr>
          <w:lang w:val="fr-FR"/>
        </w:rPr>
        <w:t xml:space="preserve">, </w:t>
      </w:r>
      <w:r w:rsidRPr="00697097" w:rsidR="00C64E76">
        <w:rPr>
          <w:i/>
          <w:lang w:val="fr-FR"/>
        </w:rPr>
        <w:t>greffier</w:t>
      </w:r>
      <w:r w:rsidRPr="00697097" w:rsidR="00C64E76">
        <w:rPr>
          <w:iCs/>
          <w:lang w:val="fr-FR"/>
        </w:rPr>
        <w:t xml:space="preserve"> </w:t>
      </w:r>
      <w:r w:rsidRPr="00697097" w:rsidR="00C64E76">
        <w:rPr>
          <w:i/>
          <w:iCs/>
          <w:lang w:val="fr-FR"/>
        </w:rPr>
        <w:t>d</w:t>
      </w:r>
      <w:r w:rsidRPr="00697097" w:rsidR="00C64E76">
        <w:rPr>
          <w:i/>
          <w:lang w:val="fr-FR"/>
        </w:rPr>
        <w:t>e section</w:t>
      </w:r>
      <w:r w:rsidRPr="00697097" w:rsidR="00E77CB3">
        <w:rPr>
          <w:lang w:val="fr-FR"/>
        </w:rPr>
        <w:t>,</w:t>
      </w:r>
    </w:p>
    <w:p w:rsidRPr="00697097" w:rsidR="00E77CB3" w:rsidP="00697097" w:rsidRDefault="00E77CB3">
      <w:pPr>
        <w:pStyle w:val="ECHRPara"/>
        <w:rPr>
          <w:lang w:val="fr-FR"/>
        </w:rPr>
      </w:pPr>
      <w:r w:rsidRPr="00697097">
        <w:rPr>
          <w:lang w:val="fr-FR"/>
        </w:rPr>
        <w:t xml:space="preserve">Après en avoir délibéré en chambre du conseil le </w:t>
      </w:r>
      <w:r w:rsidRPr="00697097" w:rsidR="00C754E7">
        <w:rPr>
          <w:lang w:val="fr-FR"/>
        </w:rPr>
        <w:t>15 janvier 2019</w:t>
      </w:r>
      <w:r w:rsidRPr="00697097">
        <w:rPr>
          <w:lang w:val="fr-FR"/>
        </w:rPr>
        <w:t>,</w:t>
      </w:r>
    </w:p>
    <w:p w:rsidRPr="00697097" w:rsidR="00E77CB3" w:rsidP="00697097" w:rsidRDefault="00E77CB3">
      <w:pPr>
        <w:pStyle w:val="ECHRPara"/>
        <w:rPr>
          <w:lang w:val="fr-FR"/>
        </w:rPr>
      </w:pPr>
      <w:r w:rsidRPr="00697097">
        <w:rPr>
          <w:lang w:val="fr-FR"/>
        </w:rPr>
        <w:t>Rend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arrêt que voici, adopté à cette date :</w:t>
      </w:r>
    </w:p>
    <w:p w:rsidRPr="00697097" w:rsidR="00E77CB3" w:rsidP="00697097" w:rsidRDefault="00E77CB3">
      <w:pPr>
        <w:pStyle w:val="ECHRTitle1"/>
        <w:rPr>
          <w:lang w:val="fr-FR"/>
        </w:rPr>
      </w:pPr>
      <w:r w:rsidRPr="00697097">
        <w:rPr>
          <w:lang w:val="fr-FR"/>
        </w:rPr>
        <w:t>PROCÉDURE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origine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affaire se trouve une requête (n</w:t>
      </w:r>
      <w:r w:rsidRPr="00697097">
        <w:rPr>
          <w:vertAlign w:val="superscript"/>
          <w:lang w:val="fr-FR"/>
        </w:rPr>
        <w:t>o</w:t>
      </w:r>
      <w:r w:rsidRPr="00697097">
        <w:rPr>
          <w:lang w:val="fr-FR"/>
        </w:rPr>
        <w:t xml:space="preserve"> 16874/12) dirigée contre la Confédération suisse et dont une ressortissante de la République du Burundi, M</w:t>
      </w:r>
      <w:r w:rsidRPr="00697097">
        <w:rPr>
          <w:vertAlign w:val="superscript"/>
          <w:lang w:val="fr-FR"/>
        </w:rPr>
        <w:t>me</w:t>
      </w:r>
      <w:r w:rsidRPr="00697097" w:rsidR="00440756">
        <w:rPr>
          <w:lang w:val="fr-FR"/>
        </w:rPr>
        <w:t> </w:t>
      </w:r>
      <w:r w:rsidRPr="00697097">
        <w:rPr>
          <w:lang w:val="fr-FR"/>
        </w:rPr>
        <w:t xml:space="preserve">Marie-Louise </w:t>
      </w:r>
      <w:proofErr w:type="spellStart"/>
      <w:r w:rsidRPr="00697097">
        <w:rPr>
          <w:lang w:val="fr-FR"/>
        </w:rPr>
        <w:t>Ndayegamiye-Mporamazina</w:t>
      </w:r>
      <w:proofErr w:type="spellEnd"/>
      <w:r w:rsidRPr="00697097">
        <w:rPr>
          <w:lang w:val="fr-FR"/>
        </w:rPr>
        <w:t xml:space="preserve"> (« la requérante »), a saisi la Cour le 16 février 2012 en vertu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34 de la Convention de sauvegarde des droits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 et des libertés fondamentales (« la Convention »).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2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requérante a été représentée par M</w:t>
      </w:r>
      <w:r w:rsidRPr="00697097">
        <w:rPr>
          <w:vertAlign w:val="superscript"/>
          <w:lang w:val="fr-FR"/>
        </w:rPr>
        <w:t>e</w:t>
      </w:r>
      <w:r w:rsidRPr="00697097">
        <w:rPr>
          <w:lang w:val="fr-FR"/>
        </w:rPr>
        <w:t xml:space="preserve"> Giuseppe </w:t>
      </w:r>
      <w:proofErr w:type="spellStart"/>
      <w:r w:rsidRPr="00697097">
        <w:rPr>
          <w:lang w:val="fr-FR"/>
        </w:rPr>
        <w:t>Donatiello</w:t>
      </w:r>
      <w:proofErr w:type="spellEnd"/>
      <w:r w:rsidRPr="00697097">
        <w:rPr>
          <w:lang w:val="fr-FR"/>
        </w:rPr>
        <w:t>, avocat à Genève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Le gouvernement suisse (« le Gouvernement ») a été représenté par son agent suppléant, </w:t>
      </w:r>
      <w:r w:rsidRPr="00697097" w:rsidR="00440756">
        <w:rPr>
          <w:lang w:val="fr-FR"/>
        </w:rPr>
        <w:t>M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Adrian </w:t>
      </w:r>
      <w:proofErr w:type="spellStart"/>
      <w:r w:rsidRPr="00697097">
        <w:rPr>
          <w:lang w:val="fr-FR"/>
        </w:rPr>
        <w:t>Scheidegger</w:t>
      </w:r>
      <w:proofErr w:type="spellEnd"/>
      <w:r w:rsidRPr="00697097">
        <w:rPr>
          <w:lang w:val="fr-FR"/>
        </w:rPr>
        <w:t>,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Office fédéral de la Justice.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D32736">
        <w:rPr>
          <w:lang w:val="fr-FR"/>
        </w:rPr>
        <w:t>L</w:t>
      </w:r>
      <w:r w:rsidRPr="00697097">
        <w:rPr>
          <w:lang w:val="fr-FR"/>
        </w:rPr>
        <w:t>a requérante se plai</w:t>
      </w:r>
      <w:r w:rsidRPr="00697097" w:rsidR="00440756">
        <w:rPr>
          <w:lang w:val="fr-FR"/>
        </w:rPr>
        <w:t>gnait</w:t>
      </w:r>
      <w:r w:rsidRPr="00697097">
        <w:rPr>
          <w:lang w:val="fr-FR"/>
        </w:rPr>
        <w:t xml:space="preserve">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avoir</w:t>
      </w:r>
      <w:r w:rsidRPr="00697097" w:rsidR="00843863">
        <w:rPr>
          <w:lang w:val="fr-FR"/>
        </w:rPr>
        <w:t>, dans le cadre d</w:t>
      </w:r>
      <w:r w:rsidRPr="00697097" w:rsidR="00697097">
        <w:rPr>
          <w:lang w:val="fr-FR"/>
        </w:rPr>
        <w:t>’</w:t>
      </w:r>
      <w:r w:rsidRPr="00697097" w:rsidR="00843863">
        <w:rPr>
          <w:lang w:val="fr-FR"/>
        </w:rPr>
        <w:t xml:space="preserve">un litige relevant du droit du travail, </w:t>
      </w:r>
      <w:r w:rsidRPr="00697097">
        <w:rPr>
          <w:lang w:val="fr-FR"/>
        </w:rPr>
        <w:t>été privée de son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à un tribunal</w:t>
      </w:r>
      <w:r w:rsidRPr="00697097" w:rsidR="00D32736">
        <w:rPr>
          <w:lang w:val="fr-FR"/>
        </w:rPr>
        <w:t xml:space="preserve"> </w:t>
      </w:r>
      <w:r w:rsidRPr="00697097">
        <w:rPr>
          <w:lang w:val="fr-FR"/>
        </w:rPr>
        <w:t>en raison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</w:t>
      </w:r>
      <w:r w:rsidRPr="00697097">
        <w:rPr>
          <w:lang w:val="fr-FR"/>
        </w:rPr>
        <w:softHyphen/>
        <w:t>diction retenue par les tribunaux suisses.</w:t>
      </w:r>
    </w:p>
    <w:p w:rsidRPr="00697097" w:rsidR="000C389D" w:rsidP="00697097" w:rsidRDefault="000C389D">
      <w:pPr>
        <w:pStyle w:val="ECHRPara"/>
        <w:rPr>
          <w:szCs w:val="24"/>
          <w:lang w:val="fr-FR" w:eastAsia="en-GB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Le 17 février 2015, la requête a été communiquée au Gouvernement.</w:t>
      </w:r>
    </w:p>
    <w:p w:rsidRPr="00697097" w:rsidR="00E77CB3" w:rsidP="00697097" w:rsidRDefault="00E77CB3">
      <w:pPr>
        <w:pStyle w:val="ECHRTitle1"/>
        <w:tabs>
          <w:tab w:val="left" w:pos="5387"/>
        </w:tabs>
        <w:rPr>
          <w:lang w:val="fr-FR"/>
        </w:rPr>
      </w:pPr>
      <w:r w:rsidRPr="00697097">
        <w:rPr>
          <w:lang w:val="fr-FR"/>
        </w:rPr>
        <w:t>EN FAIT</w:t>
      </w:r>
    </w:p>
    <w:p w:rsidRPr="00697097" w:rsidR="00E77CB3" w:rsidP="00697097" w:rsidRDefault="00E77CB3">
      <w:pPr>
        <w:pStyle w:val="ECHRHeading1"/>
        <w:rPr>
          <w:lang w:val="fr-FR"/>
        </w:rPr>
      </w:pPr>
      <w:r w:rsidRPr="00697097">
        <w:rPr>
          <w:lang w:val="fr-FR"/>
        </w:rPr>
        <w:t>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LES CIRCONSTANCES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requérante est née en 1960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octobre 1993, elle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est installée avec son mari et ses enfants à </w:t>
      </w:r>
      <w:proofErr w:type="spellStart"/>
      <w:r w:rsidRPr="00697097">
        <w:rPr>
          <w:lang w:val="fr-FR"/>
        </w:rPr>
        <w:t>Prévessin-Moëns</w:t>
      </w:r>
      <w:proofErr w:type="spellEnd"/>
      <w:r w:rsidRPr="00697097">
        <w:rPr>
          <w:lang w:val="fr-FR"/>
        </w:rPr>
        <w:t>, en France</w:t>
      </w:r>
      <w:r w:rsidRPr="00697097" w:rsidR="00017F8A">
        <w:rPr>
          <w:lang w:val="fr-FR"/>
        </w:rPr>
        <w:t xml:space="preserve">. </w:t>
      </w:r>
      <w:r w:rsidRPr="00697097" w:rsidR="007F1ADF">
        <w:rPr>
          <w:lang w:val="fr-FR"/>
        </w:rPr>
        <w:t>Par la suite, e</w:t>
      </w:r>
      <w:r w:rsidRPr="00697097">
        <w:rPr>
          <w:lang w:val="fr-FR"/>
        </w:rPr>
        <w:t>lle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est </w:t>
      </w:r>
      <w:r w:rsidRPr="00697097" w:rsidR="007F1ADF">
        <w:rPr>
          <w:lang w:val="fr-FR"/>
        </w:rPr>
        <w:t>installée</w:t>
      </w:r>
      <w:r w:rsidRPr="00697097">
        <w:rPr>
          <w:lang w:val="fr-FR"/>
        </w:rPr>
        <w:t xml:space="preserve"> à Genève, après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introduction de son recours en matière civile </w:t>
      </w:r>
      <w:r w:rsidRPr="00697097" w:rsidR="007F1ADF">
        <w:rPr>
          <w:lang w:val="fr-FR"/>
        </w:rPr>
        <w:t>devant le</w:t>
      </w:r>
      <w:r w:rsidRPr="00697097">
        <w:rPr>
          <w:lang w:val="fr-FR"/>
        </w:rPr>
        <w:t xml:space="preserve"> Tr</w:t>
      </w:r>
      <w:r w:rsidRPr="00697097" w:rsidR="00144BBA">
        <w:rPr>
          <w:lang w:val="fr-FR"/>
        </w:rPr>
        <w:t>ibunal fédéral (paragraphe 20</w:t>
      </w:r>
      <w:r w:rsidRPr="00697097">
        <w:rPr>
          <w:lang w:val="fr-FR"/>
        </w:rPr>
        <w:t xml:space="preserve"> ci-dessous).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6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>
        <w:rPr>
          <w:noProof/>
          <w:lang w:val="fr-FR"/>
        </w:rPr>
        <w:t>Le 9 juin 1995, la requérante est entrée au service de la Mission</w:t>
      </w:r>
      <w:r w:rsidRPr="00697097">
        <w:rPr>
          <w:lang w:val="fr-FR"/>
        </w:rPr>
        <w:t xml:space="preserve"> permanente de la République du Burundi </w:t>
      </w:r>
      <w:r w:rsidRPr="00697097" w:rsidR="007F1ADF">
        <w:rPr>
          <w:lang w:val="fr-FR"/>
        </w:rPr>
        <w:t>au</w:t>
      </w:r>
      <w:r w:rsidRPr="00697097">
        <w:rPr>
          <w:lang w:val="fr-FR"/>
        </w:rPr>
        <w:t xml:space="preserve">près </w:t>
      </w:r>
      <w:r w:rsidRPr="00697097" w:rsidR="007F1ADF">
        <w:rPr>
          <w:lang w:val="fr-FR"/>
        </w:rPr>
        <w:t xml:space="preserve">de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Office des Nations Unies à Genève</w:t>
      </w:r>
      <w:r w:rsidRPr="00697097" w:rsidR="002063F2">
        <w:rPr>
          <w:lang w:val="fr-FR"/>
        </w:rPr>
        <w:t xml:space="preserve"> (« la mission permanente »)</w:t>
      </w:r>
      <w:r w:rsidRPr="00697097">
        <w:rPr>
          <w:lang w:val="fr-FR"/>
        </w:rPr>
        <w:t>, en qualité de secrétaire</w:t>
      </w:r>
      <w:r w:rsidRPr="00697097" w:rsidR="00654A3C">
        <w:rPr>
          <w:lang w:val="fr-FR"/>
        </w:rPr>
        <w:t>, sur la base d</w:t>
      </w:r>
      <w:r w:rsidRPr="00697097" w:rsidR="00697097">
        <w:rPr>
          <w:lang w:val="fr-FR"/>
        </w:rPr>
        <w:t>’</w:t>
      </w:r>
      <w:r w:rsidRPr="00697097" w:rsidR="00654A3C">
        <w:rPr>
          <w:lang w:val="fr-FR"/>
        </w:rPr>
        <w:t>un</w:t>
      </w:r>
      <w:r w:rsidRPr="00697097">
        <w:rPr>
          <w:lang w:val="fr-FR"/>
        </w:rPr>
        <w:t xml:space="preserve"> contrat de travail intitulé « contrat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du personnel local »</w:t>
      </w:r>
      <w:r w:rsidRPr="00697097" w:rsidR="00017F8A">
        <w:rPr>
          <w:lang w:val="fr-FR"/>
        </w:rPr>
        <w:t xml:space="preserve">. </w:t>
      </w:r>
      <w:r w:rsidRPr="00697097" w:rsidR="00654A3C">
        <w:rPr>
          <w:lang w:val="fr-FR"/>
        </w:rPr>
        <w:t>Ce contrat</w:t>
      </w:r>
      <w:r w:rsidRPr="00697097">
        <w:rPr>
          <w:lang w:val="fr-FR"/>
        </w:rPr>
        <w:t xml:space="preserve"> indiquait, entre autres, </w:t>
      </w:r>
      <w:r w:rsidRPr="00697097" w:rsidR="00DF010A">
        <w:rPr>
          <w:lang w:val="fr-FR"/>
        </w:rPr>
        <w:t>que le</w:t>
      </w:r>
      <w:r w:rsidRPr="00697097">
        <w:rPr>
          <w:lang w:val="fr-FR"/>
        </w:rPr>
        <w:t xml:space="preserve"> salaire de base </w:t>
      </w:r>
      <w:r w:rsidRPr="00697097" w:rsidR="006804BD">
        <w:rPr>
          <w:lang w:val="fr-FR"/>
        </w:rPr>
        <w:t xml:space="preserve">mensuel net </w:t>
      </w:r>
      <w:r w:rsidRPr="00697097" w:rsidR="00DF010A">
        <w:rPr>
          <w:lang w:val="fr-FR"/>
        </w:rPr>
        <w:t xml:space="preserve">était </w:t>
      </w:r>
      <w:r w:rsidRPr="00697097">
        <w:rPr>
          <w:lang w:val="fr-FR"/>
        </w:rPr>
        <w:t>de 3</w:t>
      </w:r>
      <w:r w:rsidRPr="00697097" w:rsidR="00DF010A">
        <w:rPr>
          <w:lang w:val="fr-FR"/>
        </w:rPr>
        <w:t> </w:t>
      </w:r>
      <w:r w:rsidRPr="00697097">
        <w:rPr>
          <w:lang w:val="fr-FR"/>
        </w:rPr>
        <w:t>000 francs suisses (CHF)</w:t>
      </w:r>
      <w:r w:rsidRPr="00697097" w:rsidR="00DD0671">
        <w:rPr>
          <w:lang w:val="fr-FR"/>
        </w:rPr>
        <w:t xml:space="preserve"> (</w:t>
      </w:r>
      <w:r w:rsidRPr="00697097">
        <w:rPr>
          <w:lang w:val="fr-FR"/>
        </w:rPr>
        <w:t>soit environ 2</w:t>
      </w:r>
      <w:r w:rsidRPr="00697097" w:rsidR="00DF010A">
        <w:rPr>
          <w:lang w:val="fr-FR"/>
        </w:rPr>
        <w:t> </w:t>
      </w:r>
      <w:r w:rsidRPr="00697097">
        <w:rPr>
          <w:lang w:val="fr-FR"/>
        </w:rPr>
        <w:t>565 euros (EUR)</w:t>
      </w:r>
      <w:r w:rsidRPr="00697097" w:rsidR="00DD0671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 w:rsidR="002063F2">
        <w:rPr>
          <w:lang w:val="fr-FR"/>
        </w:rPr>
        <w:t xml:space="preserve">Il </w:t>
      </w:r>
      <w:r w:rsidRPr="00697097" w:rsidR="00654A3C">
        <w:rPr>
          <w:lang w:val="fr-FR"/>
        </w:rPr>
        <w:t xml:space="preserve">prévoyait </w:t>
      </w:r>
      <w:r w:rsidRPr="00697097">
        <w:rPr>
          <w:lang w:val="fr-FR"/>
        </w:rPr>
        <w:t>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engagement était renouvelable et </w:t>
      </w:r>
      <w:r w:rsidRPr="00697097" w:rsidR="00DF010A">
        <w:rPr>
          <w:lang w:val="fr-FR"/>
        </w:rPr>
        <w:t xml:space="preserve">que le </w:t>
      </w:r>
      <w:r w:rsidRPr="00697097">
        <w:rPr>
          <w:lang w:val="fr-FR"/>
        </w:rPr>
        <w:t xml:space="preserve">délai de congé </w:t>
      </w:r>
      <w:r w:rsidRPr="00697097" w:rsidR="00DF010A">
        <w:rPr>
          <w:lang w:val="fr-FR"/>
        </w:rPr>
        <w:t xml:space="preserve">était </w:t>
      </w:r>
      <w:r w:rsidRPr="00697097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semaine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Enfin, il comportait une rubrique « contentieux »</w:t>
      </w:r>
      <w:r w:rsidRPr="00697097" w:rsidR="00DF010A">
        <w:rPr>
          <w:lang w:val="fr-FR"/>
        </w:rPr>
        <w:t>,</w:t>
      </w:r>
      <w:r w:rsidRPr="00697097">
        <w:rPr>
          <w:lang w:val="fr-FR"/>
        </w:rPr>
        <w:t xml:space="preserve"> et notamment un article 8 qui se lisait comme suit : « </w:t>
      </w:r>
      <w:r w:rsidRPr="00697097">
        <w:rPr>
          <w:rFonts w:cstheme="minorHAnsi"/>
          <w:lang w:val="fr-FR"/>
        </w:rPr>
        <w:t>P</w:t>
      </w:r>
      <w:r w:rsidRPr="00697097">
        <w:rPr>
          <w:lang w:val="fr-FR"/>
        </w:rPr>
        <w:t>our toute contestation et pour ce qui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pas prévu ou précisé dans le présent contrat, les parties auront recours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avis du service du protocole local compétent, et pour autant que les usages diplomatiques le permettent, à la compétence du pouvoir judiciaire local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Ledit contrat de travail fut signé, </w:t>
      </w:r>
      <w:r w:rsidRPr="00697097" w:rsidR="00DF010A">
        <w:rPr>
          <w:lang w:val="fr-FR"/>
        </w:rPr>
        <w:t xml:space="preserve">du </w:t>
      </w:r>
      <w:r w:rsidRPr="00697097">
        <w:rPr>
          <w:lang w:val="fr-FR"/>
        </w:rPr>
        <w:t xml:space="preserve">côté </w:t>
      </w:r>
      <w:r w:rsidRPr="00697097" w:rsidR="00DF010A">
        <w:rPr>
          <w:lang w:val="fr-FR"/>
        </w:rPr>
        <w:t>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employeur, par l</w:t>
      </w:r>
      <w:r w:rsidRPr="00697097" w:rsidR="00697097">
        <w:rPr>
          <w:lang w:val="fr-FR"/>
        </w:rPr>
        <w:t>’</w:t>
      </w:r>
      <w:r w:rsidRPr="00697097" w:rsidR="002063F2">
        <w:rPr>
          <w:lang w:val="fr-FR"/>
        </w:rPr>
        <w:t>a</w:t>
      </w:r>
      <w:r w:rsidRPr="00697097">
        <w:rPr>
          <w:lang w:val="fr-FR"/>
        </w:rPr>
        <w:t xml:space="preserve">mbassadrice et </w:t>
      </w:r>
      <w:r w:rsidRPr="00697097" w:rsidR="002063F2">
        <w:rPr>
          <w:lang w:val="fr-FR"/>
        </w:rPr>
        <w:t>r</w:t>
      </w:r>
      <w:r w:rsidRPr="00697097">
        <w:rPr>
          <w:lang w:val="fr-FR"/>
        </w:rPr>
        <w:t xml:space="preserve">eprésentante </w:t>
      </w:r>
      <w:r w:rsidRPr="00697097" w:rsidR="00DF010A">
        <w:rPr>
          <w:lang w:val="fr-FR"/>
        </w:rPr>
        <w:t>p</w:t>
      </w:r>
      <w:r w:rsidRPr="00697097">
        <w:rPr>
          <w:lang w:val="fr-FR"/>
        </w:rPr>
        <w:t>ermanente de la République du Burundi en poste à Genève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époque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requérante</w:t>
      </w:r>
      <w:r w:rsidRPr="00697097" w:rsidR="002063F2">
        <w:rPr>
          <w:lang w:val="fr-FR"/>
        </w:rPr>
        <w:t>, qui</w:t>
      </w:r>
      <w:r w:rsidRPr="00697097">
        <w:rPr>
          <w:lang w:val="fr-FR"/>
        </w:rPr>
        <w:t xml:space="preserve"> ne faisait pas partie du personnel de carrière du service diplomatique burundais, fut engagée </w:t>
      </w:r>
      <w:r w:rsidRPr="00697097" w:rsidR="00DF54FD">
        <w:rPr>
          <w:lang w:val="fr-FR"/>
        </w:rPr>
        <w:t>après</w:t>
      </w:r>
      <w:r w:rsidRPr="00697097">
        <w:rPr>
          <w:lang w:val="fr-FR"/>
        </w:rPr>
        <w:t xml:space="preserve"> approbation préalable du </w:t>
      </w:r>
      <w:r w:rsidRPr="00697097" w:rsidR="00DF010A">
        <w:rPr>
          <w:lang w:val="fr-FR"/>
        </w:rPr>
        <w:t>m</w:t>
      </w:r>
      <w:r w:rsidRPr="00697097">
        <w:rPr>
          <w:lang w:val="fr-FR"/>
        </w:rPr>
        <w:t xml:space="preserve">inistère des </w:t>
      </w:r>
      <w:r w:rsidRPr="00697097" w:rsidR="00DF010A">
        <w:rPr>
          <w:lang w:val="fr-FR"/>
        </w:rPr>
        <w:t>A</w:t>
      </w:r>
      <w:r w:rsidRPr="00697097">
        <w:rPr>
          <w:lang w:val="fr-FR"/>
        </w:rPr>
        <w:t xml:space="preserve">ffaires étrangères </w:t>
      </w:r>
      <w:r w:rsidRPr="00697097" w:rsidR="0035562B">
        <w:rPr>
          <w:lang w:val="fr-FR"/>
        </w:rPr>
        <w:t xml:space="preserve">de la République </w:t>
      </w:r>
      <w:r w:rsidRPr="00697097" w:rsidR="000001C8">
        <w:rPr>
          <w:lang w:val="fr-FR"/>
        </w:rPr>
        <w:t>du Burundi</w:t>
      </w:r>
      <w:r w:rsidRPr="00697097">
        <w:rPr>
          <w:lang w:val="fr-FR"/>
        </w:rPr>
        <w:t>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8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Par </w:t>
      </w:r>
      <w:r w:rsidRPr="00697097" w:rsidR="002063F2">
        <w:rPr>
          <w:lang w:val="fr-FR"/>
        </w:rPr>
        <w:t>une lettre</w:t>
      </w:r>
      <w:r w:rsidRPr="00697097">
        <w:rPr>
          <w:lang w:val="fr-FR"/>
        </w:rPr>
        <w:t xml:space="preserve"> du 21 août 1995, l</w:t>
      </w:r>
      <w:r w:rsidRPr="00697097" w:rsidR="00697097">
        <w:rPr>
          <w:lang w:val="fr-FR"/>
        </w:rPr>
        <w:t>’</w:t>
      </w:r>
      <w:r w:rsidRPr="00697097" w:rsidR="002063F2">
        <w:rPr>
          <w:lang w:val="fr-FR"/>
        </w:rPr>
        <w:t>a</w:t>
      </w:r>
      <w:r w:rsidRPr="00697097">
        <w:rPr>
          <w:lang w:val="fr-FR"/>
        </w:rPr>
        <w:t>mbassadrice confirma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de la requérante</w:t>
      </w:r>
      <w:r w:rsidRPr="00697097" w:rsidR="002063F2">
        <w:rPr>
          <w:lang w:val="fr-FR"/>
        </w:rPr>
        <w:t>,</w:t>
      </w:r>
      <w:r w:rsidRPr="00697097">
        <w:rPr>
          <w:lang w:val="fr-FR"/>
        </w:rPr>
        <w:t xml:space="preserve"> et ce « à partir du 1</w:t>
      </w:r>
      <w:r w:rsidRPr="00697097">
        <w:rPr>
          <w:vertAlign w:val="superscript"/>
          <w:lang w:val="fr-FR"/>
        </w:rPr>
        <w:t>er</w:t>
      </w:r>
      <w:r w:rsidRPr="00697097">
        <w:rPr>
          <w:lang w:val="fr-FR"/>
        </w:rPr>
        <w:t xml:space="preserve"> septembre et pour une année renouvel</w:t>
      </w:r>
      <w:r w:rsidRPr="00697097">
        <w:rPr>
          <w:lang w:val="fr-FR"/>
        </w:rPr>
        <w:softHyphen/>
        <w:t>able par tacite reconduction ».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9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La </w:t>
      </w:r>
      <w:r w:rsidRPr="00697097" w:rsidR="00F63984">
        <w:rPr>
          <w:lang w:val="fr-FR"/>
        </w:rPr>
        <w:t>m</w:t>
      </w:r>
      <w:r w:rsidRPr="00697097">
        <w:rPr>
          <w:lang w:val="fr-FR"/>
        </w:rPr>
        <w:t>ission permanente</w:t>
      </w:r>
      <w:r w:rsidRPr="00697097" w:rsidR="00DF54FD">
        <w:rPr>
          <w:lang w:val="fr-FR"/>
        </w:rPr>
        <w:t xml:space="preserve"> </w:t>
      </w:r>
      <w:r w:rsidRPr="00697097" w:rsidR="00E21FFB">
        <w:rPr>
          <w:lang w:val="fr-FR"/>
        </w:rPr>
        <w:t>a toujours fonctionné comme</w:t>
      </w:r>
      <w:r w:rsidRPr="00697097">
        <w:rPr>
          <w:lang w:val="fr-FR"/>
        </w:rPr>
        <w:t xml:space="preserve"> une petite structure</w:t>
      </w:r>
      <w:r w:rsidRPr="00697097" w:rsidR="00017F8A">
        <w:rPr>
          <w:lang w:val="fr-FR"/>
        </w:rPr>
        <w:t xml:space="preserve">. </w:t>
      </w:r>
      <w:r w:rsidRPr="00697097" w:rsidR="00E438BB">
        <w:rPr>
          <w:lang w:val="fr-FR"/>
        </w:rPr>
        <w:t>En 2000 et 2001, l</w:t>
      </w:r>
      <w:r w:rsidRPr="00697097" w:rsidR="00697097">
        <w:rPr>
          <w:lang w:val="fr-FR"/>
        </w:rPr>
        <w:t>’</w:t>
      </w:r>
      <w:r w:rsidRPr="00697097" w:rsidR="00E438BB">
        <w:rPr>
          <w:lang w:val="fr-FR"/>
        </w:rPr>
        <w:t>ambassadeur était le seul diplomate en poste</w:t>
      </w:r>
      <w:r w:rsidRPr="00697097" w:rsidR="00017F8A">
        <w:rPr>
          <w:lang w:val="fr-FR"/>
        </w:rPr>
        <w:t xml:space="preserve">. </w:t>
      </w:r>
      <w:r w:rsidRPr="00697097" w:rsidR="00E438BB">
        <w:rPr>
          <w:lang w:val="fr-FR"/>
        </w:rPr>
        <w:t>Depuis janvier 2007, la mission permanente est composée de</w:t>
      </w:r>
      <w:r w:rsidRPr="00697097" w:rsidR="000001C8">
        <w:rPr>
          <w:lang w:val="fr-FR"/>
        </w:rPr>
        <w:t xml:space="preserve"> </w:t>
      </w:r>
      <w:r w:rsidRPr="00697097">
        <w:rPr>
          <w:lang w:val="fr-FR"/>
        </w:rPr>
        <w:t>trois diplomates (l</w:t>
      </w:r>
      <w:r w:rsidRPr="00697097" w:rsidR="00697097">
        <w:rPr>
          <w:lang w:val="fr-FR"/>
        </w:rPr>
        <w:t>’</w:t>
      </w:r>
      <w:r w:rsidRPr="00697097" w:rsidR="00DF54FD">
        <w:rPr>
          <w:lang w:val="fr-FR"/>
        </w:rPr>
        <w:t>a</w:t>
      </w:r>
      <w:r w:rsidRPr="00697097">
        <w:rPr>
          <w:lang w:val="fr-FR"/>
        </w:rPr>
        <w:t xml:space="preserve">mbassadeur et deux conseillers), </w:t>
      </w:r>
      <w:r w:rsidRPr="00697097" w:rsidR="000001C8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 membre du personnel administratif (secrétaire administratif), et </w:t>
      </w:r>
      <w:r w:rsidRPr="00697097" w:rsidR="000001C8">
        <w:rPr>
          <w:lang w:val="fr-FR"/>
        </w:rPr>
        <w:t xml:space="preserve">de </w:t>
      </w:r>
      <w:r w:rsidRPr="00697097">
        <w:rPr>
          <w:lang w:val="fr-FR"/>
        </w:rPr>
        <w:t>deux membres du personnel de service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autorisation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hôte, la République du Burundi fait également fonctionner un service consulaire pour la Région Suisse</w:t>
      </w:r>
      <w:r w:rsidRPr="00697097" w:rsidR="00E21FFB">
        <w:rPr>
          <w:lang w:val="fr-FR"/>
        </w:rPr>
        <w:t xml:space="preserve"> dans les locaux de sa mission permanente</w:t>
      </w:r>
      <w:r w:rsidRPr="00697097">
        <w:rPr>
          <w:lang w:val="fr-FR"/>
        </w:rPr>
        <w:t>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10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À partir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octobre 1996, la requérante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occupa</w:t>
      </w:r>
      <w:r w:rsidRPr="00697097" w:rsidR="00B85EDA">
        <w:rPr>
          <w:lang w:val="fr-FR"/>
        </w:rPr>
        <w:t xml:space="preserve">, en plus du secrétariat, </w:t>
      </w:r>
      <w:r w:rsidRPr="00697097">
        <w:rPr>
          <w:lang w:val="fr-FR"/>
        </w:rPr>
        <w:t xml:space="preserve">de la comptabilité de la </w:t>
      </w:r>
      <w:r w:rsidRPr="00697097" w:rsidR="00DF54FD">
        <w:rPr>
          <w:lang w:val="fr-FR"/>
        </w:rPr>
        <w:t>m</w:t>
      </w:r>
      <w:r w:rsidRPr="00697097">
        <w:rPr>
          <w:lang w:val="fr-FR"/>
        </w:rPr>
        <w:t>ission permanente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À ce titre, il lui incombait de contrôler le flux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argent entrant et sortant, de payer les fournisseurs et prestataires de services de la </w:t>
      </w:r>
      <w:r w:rsidRPr="00697097" w:rsidR="00DF54FD">
        <w:rPr>
          <w:lang w:val="fr-FR"/>
        </w:rPr>
        <w:t>m</w:t>
      </w:r>
      <w:r w:rsidRPr="00697097">
        <w:rPr>
          <w:lang w:val="fr-FR"/>
        </w:rPr>
        <w:t>ission</w:t>
      </w:r>
      <w:r w:rsidRPr="00697097" w:rsidR="007C49A8">
        <w:rPr>
          <w:lang w:val="fr-FR"/>
        </w:rPr>
        <w:t xml:space="preserve"> permanente</w:t>
      </w:r>
      <w:r w:rsidRPr="00697097">
        <w:rPr>
          <w:lang w:val="fr-FR"/>
        </w:rPr>
        <w:t xml:space="preserve">, et de rendre compte, à </w:t>
      </w:r>
      <w:r w:rsidRPr="00697097" w:rsidR="007C49A8">
        <w:rPr>
          <w:lang w:val="fr-FR"/>
        </w:rPr>
        <w:t xml:space="preserve">des </w:t>
      </w:r>
      <w:r w:rsidRPr="00697097">
        <w:rPr>
          <w:lang w:val="fr-FR"/>
        </w:rPr>
        <w:t>intervalles réguliers, des dépenses et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état des finances </w:t>
      </w:r>
      <w:r w:rsidRPr="00697097" w:rsidR="00A22EB7">
        <w:rPr>
          <w:lang w:val="fr-FR"/>
        </w:rPr>
        <w:t xml:space="preserve">de </w:t>
      </w:r>
      <w:r w:rsidRPr="00697097" w:rsidR="007C49A8">
        <w:rPr>
          <w:lang w:val="fr-FR"/>
        </w:rPr>
        <w:t>cette dernière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La comptabilité </w:t>
      </w:r>
      <w:r w:rsidRPr="00697097" w:rsidR="007C49A8">
        <w:rPr>
          <w:lang w:val="fr-FR"/>
        </w:rPr>
        <w:t xml:space="preserve">était </w:t>
      </w:r>
      <w:r w:rsidRPr="00697097">
        <w:rPr>
          <w:lang w:val="fr-FR"/>
        </w:rPr>
        <w:t>visée par l</w:t>
      </w:r>
      <w:r w:rsidRPr="00697097" w:rsidR="00697097">
        <w:rPr>
          <w:lang w:val="fr-FR"/>
        </w:rPr>
        <w:t>’</w:t>
      </w:r>
      <w:r w:rsidRPr="00697097" w:rsidR="007C49A8">
        <w:rPr>
          <w:lang w:val="fr-FR"/>
        </w:rPr>
        <w:t>a</w:t>
      </w:r>
      <w:r w:rsidRPr="00697097">
        <w:rPr>
          <w:lang w:val="fr-FR"/>
        </w:rPr>
        <w:t xml:space="preserve">mbassadeur et le </w:t>
      </w:r>
      <w:r w:rsidRPr="00697097" w:rsidR="006F21FD">
        <w:rPr>
          <w:lang w:val="fr-FR"/>
        </w:rPr>
        <w:t>p</w:t>
      </w:r>
      <w:r w:rsidRPr="00697097">
        <w:rPr>
          <w:lang w:val="fr-FR"/>
        </w:rPr>
        <w:t>remier conseiller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requérante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avait pas la maîtrise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affectation des fonds de la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ission </w:t>
      </w:r>
      <w:r w:rsidRPr="00697097" w:rsidR="007C49A8">
        <w:rPr>
          <w:lang w:val="fr-FR"/>
        </w:rPr>
        <w:t xml:space="preserve">permanente </w:t>
      </w:r>
      <w:r w:rsidRPr="00697097">
        <w:rPr>
          <w:lang w:val="fr-FR"/>
        </w:rPr>
        <w:t xml:space="preserve">et les chèques émis </w:t>
      </w:r>
      <w:r w:rsidRPr="00697097" w:rsidR="00006FD5">
        <w:rPr>
          <w:lang w:val="fr-FR"/>
        </w:rPr>
        <w:t xml:space="preserve">au nom de </w:t>
      </w:r>
      <w:r w:rsidRPr="00697097" w:rsidR="007C49A8">
        <w:rPr>
          <w:lang w:val="fr-FR"/>
        </w:rPr>
        <w:t>celle-ci</w:t>
      </w:r>
      <w:r w:rsidRPr="00697097">
        <w:rPr>
          <w:lang w:val="fr-FR"/>
        </w:rPr>
        <w:t xml:space="preserve"> nécessitaient la signature de deux personnes</w:t>
      </w:r>
      <w:r w:rsidRPr="00697097" w:rsidR="00017F8A">
        <w:rPr>
          <w:lang w:val="fr-FR"/>
        </w:rPr>
        <w:t xml:space="preserve">. </w:t>
      </w:r>
      <w:r w:rsidRPr="00697097" w:rsidR="007C49A8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DF0AAA">
        <w:rPr>
          <w:lang w:val="fr-FR"/>
        </w:rPr>
        <w:t>intéressée</w:t>
      </w:r>
      <w:r w:rsidRPr="00697097">
        <w:rPr>
          <w:lang w:val="fr-FR"/>
        </w:rPr>
        <w:t xml:space="preserve"> disposait </w:t>
      </w:r>
      <w:r w:rsidRPr="00697097" w:rsidR="007C49A8">
        <w:rPr>
          <w:lang w:val="fr-FR"/>
        </w:rPr>
        <w:t xml:space="preserve">toutefois </w:t>
      </w:r>
      <w:r w:rsidRPr="00697097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procuration bancaire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Durant les absences de l</w:t>
      </w:r>
      <w:r w:rsidRPr="00697097" w:rsidR="00697097">
        <w:rPr>
          <w:lang w:val="fr-FR"/>
        </w:rPr>
        <w:t>’</w:t>
      </w:r>
      <w:r w:rsidRPr="00697097" w:rsidR="007C49A8">
        <w:rPr>
          <w:lang w:val="fr-FR"/>
        </w:rPr>
        <w:t>a</w:t>
      </w:r>
      <w:r w:rsidRPr="00697097">
        <w:rPr>
          <w:lang w:val="fr-FR"/>
        </w:rPr>
        <w:t>mbassadeur, la requérante expédia</w:t>
      </w:r>
      <w:r w:rsidRPr="00697097" w:rsidR="007C49A8">
        <w:rPr>
          <w:lang w:val="fr-FR"/>
        </w:rPr>
        <w:t>it</w:t>
      </w:r>
      <w:r w:rsidRPr="00697097">
        <w:rPr>
          <w:lang w:val="fr-FR"/>
        </w:rPr>
        <w:t xml:space="preserve"> les affaires courantes de la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>ission permanente 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aval du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inistère des </w:t>
      </w:r>
      <w:r w:rsidRPr="00697097" w:rsidR="007C49A8">
        <w:rPr>
          <w:lang w:val="fr-FR"/>
        </w:rPr>
        <w:t>A</w:t>
      </w:r>
      <w:r w:rsidRPr="00697097">
        <w:rPr>
          <w:lang w:val="fr-FR"/>
        </w:rPr>
        <w:t xml:space="preserve">ffaires étrangères </w:t>
      </w:r>
      <w:r w:rsidRPr="00697097" w:rsidR="0035562B">
        <w:rPr>
          <w:lang w:val="fr-FR"/>
        </w:rPr>
        <w:t>de la République du Burundi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Par ailleurs, elle était également en charge des affaires consulaires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Elle renouvelait </w:t>
      </w:r>
      <w:r w:rsidRPr="00697097" w:rsidR="00006FD5">
        <w:rPr>
          <w:lang w:val="fr-FR"/>
        </w:rPr>
        <w:t>l</w:t>
      </w:r>
      <w:r w:rsidRPr="00697097">
        <w:rPr>
          <w:lang w:val="fr-FR"/>
        </w:rPr>
        <w:t>es passeports de</w:t>
      </w:r>
      <w:r w:rsidRPr="00697097" w:rsidR="00693F96">
        <w:rPr>
          <w:lang w:val="fr-FR"/>
        </w:rPr>
        <w:t>s</w:t>
      </w:r>
      <w:r w:rsidRPr="00697097">
        <w:rPr>
          <w:lang w:val="fr-FR"/>
        </w:rPr>
        <w:t xml:space="preserve"> ressortissants burundais et délivrait des visas (</w:t>
      </w:r>
      <w:r w:rsidRPr="00697097" w:rsidR="00006FD5">
        <w:rPr>
          <w:lang w:val="fr-FR"/>
        </w:rPr>
        <w:t xml:space="preserve">en </w:t>
      </w:r>
      <w:r w:rsidRPr="00697097">
        <w:rPr>
          <w:lang w:val="fr-FR"/>
        </w:rPr>
        <w:t>apposa</w:t>
      </w:r>
      <w:r w:rsidRPr="00697097" w:rsidR="00006FD5">
        <w:rPr>
          <w:lang w:val="fr-FR"/>
        </w:rPr>
        <w:t>n</w:t>
      </w:r>
      <w:r w:rsidRPr="00697097">
        <w:rPr>
          <w:lang w:val="fr-FR"/>
        </w:rPr>
        <w:t>t le tampon officiel et sa signature sur ces documents)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Il lui arrivait de signer des </w:t>
      </w:r>
      <w:r w:rsidRPr="00697097" w:rsidR="002063F2">
        <w:rPr>
          <w:lang w:val="fr-FR"/>
        </w:rPr>
        <w:t>lettres</w:t>
      </w:r>
      <w:r w:rsidRPr="00697097">
        <w:rPr>
          <w:lang w:val="fr-FR"/>
        </w:rPr>
        <w:t xml:space="preserve"> avec la mention « assistante de l</w:t>
      </w:r>
      <w:r w:rsidRPr="00697097" w:rsidR="00697097">
        <w:rPr>
          <w:lang w:val="fr-FR"/>
        </w:rPr>
        <w:t>’</w:t>
      </w:r>
      <w:r w:rsidRPr="00697097" w:rsidR="00006FD5">
        <w:rPr>
          <w:lang w:val="fr-FR"/>
        </w:rPr>
        <w:t>a</w:t>
      </w:r>
      <w:r w:rsidRPr="00697097">
        <w:rPr>
          <w:lang w:val="fr-FR"/>
        </w:rPr>
        <w:t>mbassadeur »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cas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absence de l</w:t>
      </w:r>
      <w:r w:rsidRPr="00697097" w:rsidR="00697097">
        <w:rPr>
          <w:lang w:val="fr-FR"/>
        </w:rPr>
        <w:t>’</w:t>
      </w:r>
      <w:r w:rsidRPr="00697097" w:rsidR="00006FD5">
        <w:rPr>
          <w:lang w:val="fr-FR"/>
        </w:rPr>
        <w:t>a</w:t>
      </w:r>
      <w:r w:rsidRPr="00697097">
        <w:rPr>
          <w:lang w:val="fr-FR"/>
        </w:rPr>
        <w:t xml:space="preserve">mbassadeur, la requérante recevait les hôtes de marque à la </w:t>
      </w:r>
      <w:r w:rsidRPr="00697097" w:rsidR="00006FD5">
        <w:rPr>
          <w:lang w:val="fr-FR"/>
        </w:rPr>
        <w:t>m</w:t>
      </w:r>
      <w:r w:rsidRPr="00697097">
        <w:rPr>
          <w:lang w:val="fr-FR"/>
        </w:rPr>
        <w:t>ission permanente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Compte tenu de ses fonctions, la requérante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était vu </w:t>
      </w:r>
      <w:r w:rsidRPr="00697097" w:rsidR="00006FD5">
        <w:rPr>
          <w:lang w:val="fr-FR"/>
        </w:rPr>
        <w:t>attribuer</w:t>
      </w:r>
      <w:r w:rsidRPr="00697097">
        <w:rPr>
          <w:lang w:val="fr-FR"/>
        </w:rPr>
        <w:t xml:space="preserve"> un bureau spacieux qui aurait pu servir à trois employés</w:t>
      </w:r>
      <w:r w:rsidRPr="00697097" w:rsidR="00017F8A">
        <w:rPr>
          <w:lang w:val="fr-FR"/>
        </w:rPr>
        <w:t xml:space="preserve">. </w:t>
      </w:r>
      <w:r w:rsidRPr="00697097" w:rsidR="00006FD5">
        <w:rPr>
          <w:lang w:val="fr-FR"/>
        </w:rPr>
        <w:t xml:space="preserve">Les </w:t>
      </w:r>
      <w:r w:rsidRPr="00697097" w:rsidR="003D073E">
        <w:rPr>
          <w:lang w:val="fr-FR"/>
        </w:rPr>
        <w:t xml:space="preserve">diplomates en poste à </w:t>
      </w:r>
      <w:r w:rsidRPr="00697097" w:rsidR="006F21FD">
        <w:rPr>
          <w:lang w:val="fr-FR"/>
        </w:rPr>
        <w:t xml:space="preserve">la mission permanente </w:t>
      </w:r>
      <w:r w:rsidRPr="00697097" w:rsidR="00006FD5">
        <w:rPr>
          <w:lang w:val="fr-FR"/>
        </w:rPr>
        <w:t>(</w:t>
      </w:r>
      <w:r w:rsidRPr="00697097" w:rsidR="006F21FD">
        <w:rPr>
          <w:lang w:val="fr-FR"/>
        </w:rPr>
        <w:t>au nombre de deux, puis de trois</w:t>
      </w:r>
      <w:r w:rsidRPr="00697097" w:rsidR="00006FD5">
        <w:rPr>
          <w:lang w:val="fr-FR"/>
        </w:rPr>
        <w:t xml:space="preserve">) occupaient un </w:t>
      </w:r>
      <w:r w:rsidRPr="00697097">
        <w:rPr>
          <w:lang w:val="fr-FR"/>
        </w:rPr>
        <w:t>second bureau, moins grand.</w:t>
      </w:r>
    </w:p>
    <w:p w:rsidRPr="00697097" w:rsidR="000C389D" w:rsidP="00697097" w:rsidRDefault="000C389D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11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 xml:space="preserve"> Par </w:t>
      </w:r>
      <w:r w:rsidRPr="00697097" w:rsidR="002063F2">
        <w:rPr>
          <w:noProof/>
          <w:lang w:val="fr-FR"/>
        </w:rPr>
        <w:t>une lettre</w:t>
      </w:r>
      <w:r w:rsidRPr="00697097">
        <w:rPr>
          <w:noProof/>
          <w:lang w:val="fr-FR"/>
        </w:rPr>
        <w:t xml:space="preserve"> du 9 août 2007, réceptionné</w:t>
      </w:r>
      <w:r w:rsidRPr="00697097" w:rsidR="00072190">
        <w:rPr>
          <w:noProof/>
          <w:lang w:val="fr-FR"/>
        </w:rPr>
        <w:t>e</w:t>
      </w:r>
      <w:r w:rsidRPr="00697097">
        <w:rPr>
          <w:noProof/>
          <w:lang w:val="fr-FR"/>
        </w:rPr>
        <w:t xml:space="preserve"> le 13 août </w:t>
      </w:r>
      <w:r w:rsidRPr="00697097" w:rsidR="00072190">
        <w:rPr>
          <w:noProof/>
          <w:lang w:val="fr-FR"/>
        </w:rPr>
        <w:t xml:space="preserve">2007 </w:t>
      </w:r>
      <w:r w:rsidRPr="00697097">
        <w:rPr>
          <w:noProof/>
          <w:lang w:val="fr-FR"/>
        </w:rPr>
        <w:t xml:space="preserve">par la requérante, la </w:t>
      </w:r>
      <w:r w:rsidRPr="00697097" w:rsidR="00072190">
        <w:rPr>
          <w:noProof/>
          <w:lang w:val="fr-FR"/>
        </w:rPr>
        <w:t>m</w:t>
      </w:r>
      <w:r w:rsidRPr="00697097">
        <w:rPr>
          <w:noProof/>
          <w:lang w:val="fr-FR"/>
        </w:rPr>
        <w:t>ission permanente informa cette dernière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elle avait décidé « de ne pas reconduire le contrat » de travail</w:t>
      </w:r>
      <w:r w:rsidRPr="00697097" w:rsidR="00072190">
        <w:rPr>
          <w:noProof/>
          <w:lang w:val="fr-FR"/>
        </w:rPr>
        <w:t xml:space="preserve"> de l</w:t>
      </w:r>
      <w:r w:rsidRPr="00697097" w:rsidR="00697097">
        <w:rPr>
          <w:noProof/>
          <w:lang w:val="fr-FR"/>
        </w:rPr>
        <w:t>’</w:t>
      </w:r>
      <w:r w:rsidRPr="00697097" w:rsidR="00072190">
        <w:rPr>
          <w:noProof/>
          <w:lang w:val="fr-FR"/>
        </w:rPr>
        <w:t>intéressée</w:t>
      </w:r>
      <w:r w:rsidRPr="00697097">
        <w:rPr>
          <w:noProof/>
          <w:lang w:val="fr-FR"/>
        </w:rPr>
        <w:t>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12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Le 27 novembre 2007, la requérante introduisit une action pour licenciement abusif contre la République du Burundi devant le tribunal des prud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hommes de la République et canton de Genève (</w:t>
      </w:r>
      <w:r w:rsidRPr="00697097" w:rsidR="00D66114">
        <w:rPr>
          <w:lang w:val="fr-FR"/>
        </w:rPr>
        <w:t>« </w:t>
      </w:r>
      <w:r w:rsidRPr="00697097">
        <w:rPr>
          <w:lang w:val="fr-FR"/>
        </w:rPr>
        <w:t xml:space="preserve">le </w:t>
      </w:r>
      <w:r w:rsidRPr="00697097" w:rsidR="00152BDB">
        <w:rPr>
          <w:lang w:val="fr-FR"/>
        </w:rPr>
        <w:t>t</w:t>
      </w:r>
      <w:r w:rsidRPr="00697097">
        <w:rPr>
          <w:lang w:val="fr-FR"/>
        </w:rPr>
        <w:t>ribunal des prud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hommes »)</w:t>
      </w:r>
      <w:r w:rsidRPr="00697097" w:rsidR="00017F8A">
        <w:rPr>
          <w:lang w:val="fr-FR"/>
        </w:rPr>
        <w:t xml:space="preserve">. </w:t>
      </w:r>
      <w:r w:rsidRPr="00697097" w:rsidR="00DD0671">
        <w:rPr>
          <w:lang w:val="fr-FR"/>
        </w:rPr>
        <w:t>Dans le cadre de ce</w:t>
      </w:r>
      <w:r w:rsidRPr="00697097" w:rsidR="00693F96">
        <w:rPr>
          <w:lang w:val="fr-FR"/>
        </w:rPr>
        <w:t>tte action</w:t>
      </w:r>
      <w:r w:rsidRPr="00697097" w:rsidR="00DD0671">
        <w:rPr>
          <w:lang w:val="fr-FR"/>
        </w:rPr>
        <w:t>, e</w:t>
      </w:r>
      <w:r w:rsidRPr="00697097" w:rsidR="00D66114">
        <w:rPr>
          <w:lang w:val="fr-FR"/>
        </w:rPr>
        <w:t>lle demanda</w:t>
      </w:r>
      <w:r w:rsidRPr="00697097" w:rsidR="00534808">
        <w:rPr>
          <w:lang w:val="fr-FR"/>
        </w:rPr>
        <w:t>it</w:t>
      </w:r>
      <w:r w:rsidRPr="00697097">
        <w:rPr>
          <w:lang w:val="fr-FR"/>
        </w:rPr>
        <w:t xml:space="preserve"> que la République du Burundi </w:t>
      </w:r>
      <w:r w:rsidRPr="00697097" w:rsidR="00D66114">
        <w:rPr>
          <w:lang w:val="fr-FR"/>
        </w:rPr>
        <w:t xml:space="preserve">fût condamnée à </w:t>
      </w:r>
      <w:r w:rsidRPr="00697097">
        <w:rPr>
          <w:lang w:val="fr-FR"/>
        </w:rPr>
        <w:t>lui vers</w:t>
      </w:r>
      <w:r w:rsidRPr="00697097" w:rsidR="00D66114">
        <w:rPr>
          <w:lang w:val="fr-FR"/>
        </w:rPr>
        <w:t>er</w:t>
      </w:r>
      <w:r w:rsidRPr="00697097">
        <w:rPr>
          <w:lang w:val="fr-FR"/>
        </w:rPr>
        <w:t xml:space="preserve"> </w:t>
      </w:r>
      <w:r w:rsidRPr="00697097" w:rsidR="00693F96">
        <w:rPr>
          <w:lang w:val="fr-FR"/>
        </w:rPr>
        <w:t>une indemnité – d</w:t>
      </w:r>
      <w:r w:rsidRPr="00697097" w:rsidR="00697097">
        <w:rPr>
          <w:lang w:val="fr-FR"/>
        </w:rPr>
        <w:t>’</w:t>
      </w:r>
      <w:r w:rsidRPr="00697097" w:rsidR="00F25EF0">
        <w:rPr>
          <w:lang w:val="fr-FR"/>
        </w:rPr>
        <w:t>un</w:t>
      </w:r>
      <w:r w:rsidRPr="00697097" w:rsidR="00693F96">
        <w:rPr>
          <w:lang w:val="fr-FR"/>
        </w:rPr>
        <w:t xml:space="preserve"> montant </w:t>
      </w:r>
      <w:r w:rsidRPr="00697097" w:rsidR="00620B24">
        <w:rPr>
          <w:lang w:val="fr-FR"/>
        </w:rPr>
        <w:t xml:space="preserve">fixé </w:t>
      </w:r>
      <w:r w:rsidRPr="00697097" w:rsidR="00F25EF0">
        <w:rPr>
          <w:lang w:val="fr-FR"/>
        </w:rPr>
        <w:t xml:space="preserve">initialement </w:t>
      </w:r>
      <w:r w:rsidRPr="00697097" w:rsidR="00693F96">
        <w:rPr>
          <w:lang w:val="fr-FR"/>
        </w:rPr>
        <w:t>à</w:t>
      </w:r>
      <w:r w:rsidRPr="00697097">
        <w:rPr>
          <w:lang w:val="fr-FR"/>
        </w:rPr>
        <w:t xml:space="preserve"> 83 019,25</w:t>
      </w:r>
      <w:r w:rsidRPr="00697097" w:rsidR="00E22A04">
        <w:rPr>
          <w:lang w:val="fr-FR"/>
        </w:rPr>
        <w:t> </w:t>
      </w:r>
      <w:r w:rsidRPr="00697097" w:rsidR="00D66114">
        <w:rPr>
          <w:lang w:val="fr-FR"/>
        </w:rPr>
        <w:t>CHF</w:t>
      </w:r>
      <w:r w:rsidRPr="00697097">
        <w:rPr>
          <w:lang w:val="fr-FR"/>
        </w:rPr>
        <w:t xml:space="preserve"> </w:t>
      </w:r>
      <w:r w:rsidRPr="00697097" w:rsidR="00DD0671">
        <w:rPr>
          <w:lang w:val="fr-FR"/>
        </w:rPr>
        <w:t>(</w:t>
      </w:r>
      <w:r w:rsidRPr="00697097">
        <w:rPr>
          <w:lang w:val="fr-FR"/>
        </w:rPr>
        <w:t>soit environ 70</w:t>
      </w:r>
      <w:r w:rsidRPr="00697097" w:rsidR="00D66114">
        <w:rPr>
          <w:lang w:val="fr-FR"/>
        </w:rPr>
        <w:t> </w:t>
      </w:r>
      <w:r w:rsidRPr="00697097">
        <w:rPr>
          <w:lang w:val="fr-FR"/>
        </w:rPr>
        <w:t>532</w:t>
      </w:r>
      <w:r w:rsidRPr="00697097" w:rsidR="00D66114">
        <w:rPr>
          <w:lang w:val="fr-FR"/>
        </w:rPr>
        <w:t> EUR</w:t>
      </w:r>
      <w:r w:rsidRPr="00697097" w:rsidR="00DD0671">
        <w:rPr>
          <w:lang w:val="fr-FR"/>
        </w:rPr>
        <w:t xml:space="preserve">), </w:t>
      </w:r>
      <w:r w:rsidRPr="00697097" w:rsidR="00693F96">
        <w:rPr>
          <w:lang w:val="fr-FR"/>
        </w:rPr>
        <w:t>puis à</w:t>
      </w:r>
      <w:r w:rsidRPr="00697097">
        <w:rPr>
          <w:lang w:val="fr-FR"/>
        </w:rPr>
        <w:t xml:space="preserve"> 92</w:t>
      </w:r>
      <w:r w:rsidRPr="00697097" w:rsidR="00F25EF0">
        <w:rPr>
          <w:lang w:val="fr-FR"/>
        </w:rPr>
        <w:t> </w:t>
      </w:r>
      <w:r w:rsidRPr="00697097">
        <w:rPr>
          <w:lang w:val="fr-FR"/>
        </w:rPr>
        <w:t>825</w:t>
      </w:r>
      <w:r w:rsidRPr="00697097" w:rsidR="00F25EF0">
        <w:rPr>
          <w:lang w:val="fr-FR"/>
        </w:rPr>
        <w:t>,</w:t>
      </w:r>
      <w:r w:rsidRPr="00697097">
        <w:rPr>
          <w:lang w:val="fr-FR"/>
        </w:rPr>
        <w:t>95</w:t>
      </w:r>
      <w:r w:rsidRPr="00697097" w:rsidR="00DD0671">
        <w:rPr>
          <w:lang w:val="fr-FR"/>
        </w:rPr>
        <w:t xml:space="preserve"> CHF (</w:t>
      </w:r>
      <w:r w:rsidRPr="00697097">
        <w:rPr>
          <w:lang w:val="fr-FR"/>
        </w:rPr>
        <w:t>soit environ 79</w:t>
      </w:r>
      <w:r w:rsidRPr="00697097" w:rsidR="00DD0671">
        <w:rPr>
          <w:lang w:val="fr-FR"/>
        </w:rPr>
        <w:t> </w:t>
      </w:r>
      <w:r w:rsidRPr="00697097">
        <w:rPr>
          <w:lang w:val="fr-FR"/>
        </w:rPr>
        <w:t>709</w:t>
      </w:r>
      <w:r w:rsidRPr="00697097" w:rsidR="00DD0671">
        <w:rPr>
          <w:lang w:val="fr-FR"/>
        </w:rPr>
        <w:t xml:space="preserve"> EUR)</w:t>
      </w:r>
      <w:r w:rsidRPr="00697097" w:rsidR="00693F96">
        <w:rPr>
          <w:lang w:val="fr-FR"/>
        </w:rPr>
        <w:t xml:space="preserve"> –, augmentée d</w:t>
      </w:r>
      <w:r w:rsidRPr="00697097" w:rsidR="00697097">
        <w:rPr>
          <w:lang w:val="fr-FR"/>
        </w:rPr>
        <w:t>’</w:t>
      </w:r>
      <w:r w:rsidRPr="00697097" w:rsidR="00693F96">
        <w:rPr>
          <w:lang w:val="fr-FR"/>
        </w:rPr>
        <w:t>intérêts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agissant du fond du litige, elle allégua</w:t>
      </w:r>
      <w:r w:rsidRPr="00697097" w:rsidR="00534808">
        <w:rPr>
          <w:lang w:val="fr-FR"/>
        </w:rPr>
        <w:t>it</w:t>
      </w:r>
      <w:r w:rsidRPr="00697097">
        <w:rPr>
          <w:lang w:val="fr-FR"/>
        </w:rPr>
        <w:t xml:space="preserve"> notamment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elle avait été licenciée sur </w:t>
      </w:r>
      <w:r w:rsidRPr="00697097" w:rsidR="0059583F">
        <w:rPr>
          <w:lang w:val="fr-FR"/>
        </w:rPr>
        <w:t xml:space="preserve">la </w:t>
      </w:r>
      <w:r w:rsidRPr="00697097">
        <w:rPr>
          <w:lang w:val="fr-FR"/>
        </w:rPr>
        <w:t xml:space="preserve">base de reproches infondés </w:t>
      </w:r>
      <w:r w:rsidRPr="00697097" w:rsidR="0035562B">
        <w:rPr>
          <w:lang w:val="fr-FR"/>
        </w:rPr>
        <w:t>ainsi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 raison de sa personnalité, de son origine ethnique (différente</w:t>
      </w:r>
      <w:r w:rsidRPr="00697097" w:rsidR="00534808">
        <w:rPr>
          <w:lang w:val="fr-FR"/>
        </w:rPr>
        <w:t>, selon elle,</w:t>
      </w:r>
      <w:r w:rsidRPr="00697097">
        <w:rPr>
          <w:lang w:val="fr-FR"/>
        </w:rPr>
        <w:t xml:space="preserve"> de celle du nouvel </w:t>
      </w:r>
      <w:r w:rsidRPr="00697097" w:rsidR="0059583F">
        <w:rPr>
          <w:lang w:val="fr-FR"/>
        </w:rPr>
        <w:t>a</w:t>
      </w:r>
      <w:r w:rsidRPr="00697097">
        <w:rPr>
          <w:lang w:val="fr-FR"/>
        </w:rPr>
        <w:t xml:space="preserve">mbassadeur en poste à la </w:t>
      </w:r>
      <w:r w:rsidRPr="00697097" w:rsidR="0059583F">
        <w:rPr>
          <w:lang w:val="fr-FR"/>
        </w:rPr>
        <w:t>m</w:t>
      </w:r>
      <w:r w:rsidRPr="00697097">
        <w:rPr>
          <w:lang w:val="fr-FR"/>
        </w:rPr>
        <w:t xml:space="preserve">ission permanente </w:t>
      </w:r>
      <w:r w:rsidRPr="00697097" w:rsidR="0035562B">
        <w:rPr>
          <w:lang w:val="fr-FR"/>
        </w:rPr>
        <w:t>depuis</w:t>
      </w:r>
      <w:r w:rsidRPr="00697097">
        <w:rPr>
          <w:lang w:val="fr-FR"/>
        </w:rPr>
        <w:t xml:space="preserve"> novembre 2006) et du fait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elle avait contesté devant la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inistre des </w:t>
      </w:r>
      <w:r w:rsidRPr="00697097" w:rsidR="007C49A8">
        <w:rPr>
          <w:lang w:val="fr-FR"/>
        </w:rPr>
        <w:t>R</w:t>
      </w:r>
      <w:r w:rsidRPr="00697097">
        <w:rPr>
          <w:lang w:val="fr-FR"/>
        </w:rPr>
        <w:t xml:space="preserve">elations extérieures </w:t>
      </w:r>
      <w:r w:rsidRPr="00697097" w:rsidR="0035562B">
        <w:rPr>
          <w:lang w:val="fr-FR"/>
        </w:rPr>
        <w:t xml:space="preserve">de la République du Burundi </w:t>
      </w:r>
      <w:r w:rsidRPr="00697097">
        <w:rPr>
          <w:lang w:val="fr-FR"/>
        </w:rPr>
        <w:t>la décision unilatérale de l</w:t>
      </w:r>
      <w:r w:rsidRPr="00697097" w:rsidR="00697097">
        <w:rPr>
          <w:lang w:val="fr-FR"/>
        </w:rPr>
        <w:t>’</w:t>
      </w:r>
      <w:r w:rsidRPr="00697097" w:rsidR="0059583F">
        <w:rPr>
          <w:lang w:val="fr-FR"/>
        </w:rPr>
        <w:t>a</w:t>
      </w:r>
      <w:r w:rsidRPr="00697097">
        <w:rPr>
          <w:lang w:val="fr-FR"/>
        </w:rPr>
        <w:t xml:space="preserve">mbassadeur de réduire son salaire de 1 000 </w:t>
      </w:r>
      <w:r w:rsidRPr="00697097" w:rsidR="0059583F">
        <w:rPr>
          <w:lang w:val="fr-FR"/>
        </w:rPr>
        <w:t>CHF à compter du</w:t>
      </w:r>
      <w:r w:rsidRPr="00697097">
        <w:rPr>
          <w:lang w:val="fr-FR"/>
        </w:rPr>
        <w:t xml:space="preserve"> mois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avril 2007</w:t>
      </w:r>
      <w:r w:rsidRPr="00697097" w:rsidR="00017F8A">
        <w:rPr>
          <w:lang w:val="fr-FR"/>
        </w:rPr>
        <w:t xml:space="preserve">. </w:t>
      </w:r>
      <w:r w:rsidRPr="00697097" w:rsidR="00AA66A7">
        <w:rPr>
          <w:lang w:val="fr-FR"/>
        </w:rPr>
        <w:t xml:space="preserve">Elle soutenait que </w:t>
      </w:r>
      <w:r w:rsidRPr="00697097" w:rsidR="0059583F">
        <w:rPr>
          <w:lang w:val="fr-FR"/>
        </w:rPr>
        <w:t>s</w:t>
      </w:r>
      <w:r w:rsidRPr="00697097">
        <w:rPr>
          <w:lang w:val="fr-FR"/>
        </w:rPr>
        <w:t>on licenciement était en conséquence abusif</w:t>
      </w:r>
      <w:r w:rsidRPr="00697097" w:rsidR="00AA66A7">
        <w:rPr>
          <w:lang w:val="fr-FR"/>
        </w:rPr>
        <w:t xml:space="preserve">, </w:t>
      </w:r>
      <w:r w:rsidRPr="00697097">
        <w:rPr>
          <w:lang w:val="fr-FR"/>
        </w:rPr>
        <w:t xml:space="preserve">et </w:t>
      </w:r>
      <w:r w:rsidRPr="00697097" w:rsidR="00AA66A7">
        <w:rPr>
          <w:lang w:val="fr-FR"/>
        </w:rPr>
        <w:t>qu</w:t>
      </w:r>
      <w:r w:rsidRPr="00697097" w:rsidR="00697097">
        <w:rPr>
          <w:lang w:val="fr-FR"/>
        </w:rPr>
        <w:t>’</w:t>
      </w:r>
      <w:r w:rsidRPr="00697097" w:rsidR="001A4BE1">
        <w:rPr>
          <w:lang w:val="fr-FR"/>
        </w:rPr>
        <w:t xml:space="preserve">il </w:t>
      </w:r>
      <w:r w:rsidRPr="00697097">
        <w:rPr>
          <w:lang w:val="fr-FR"/>
        </w:rPr>
        <w:t>avait également été prononcé de façon immédiate et injustifiée</w:t>
      </w:r>
      <w:r w:rsidRPr="00697097" w:rsidR="00AA66A7">
        <w:rPr>
          <w:lang w:val="fr-FR"/>
        </w:rPr>
        <w:t xml:space="preserve"> puisque</w:t>
      </w:r>
      <w:r w:rsidRPr="00697097">
        <w:rPr>
          <w:lang w:val="fr-FR"/>
        </w:rPr>
        <w:t xml:space="preserve"> </w:t>
      </w:r>
      <w:r w:rsidRPr="00697097" w:rsidR="001A4BE1">
        <w:rPr>
          <w:lang w:val="fr-FR"/>
        </w:rPr>
        <w:t xml:space="preserve">son </w:t>
      </w:r>
      <w:r w:rsidRPr="00697097">
        <w:rPr>
          <w:lang w:val="fr-FR"/>
        </w:rPr>
        <w:t>employeur n</w:t>
      </w:r>
      <w:r w:rsidRPr="00697097" w:rsidR="001A4BE1">
        <w:rPr>
          <w:lang w:val="fr-FR"/>
        </w:rPr>
        <w:t xml:space="preserve">e lui </w:t>
      </w:r>
      <w:r w:rsidRPr="00697097" w:rsidR="00AA66A7">
        <w:rPr>
          <w:lang w:val="fr-FR"/>
        </w:rPr>
        <w:t>aurait</w:t>
      </w:r>
      <w:r w:rsidRPr="00697097">
        <w:rPr>
          <w:lang w:val="fr-FR"/>
        </w:rPr>
        <w:t xml:space="preserve"> plus versé aucun salaire après juillet 2007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De plus, </w:t>
      </w:r>
      <w:r w:rsidRPr="00697097" w:rsidR="00534808">
        <w:rPr>
          <w:lang w:val="fr-FR"/>
        </w:rPr>
        <w:t>la requérante</w:t>
      </w:r>
      <w:r w:rsidRPr="00697097" w:rsidR="001A4BE1">
        <w:rPr>
          <w:lang w:val="fr-FR"/>
        </w:rPr>
        <w:t xml:space="preserve"> estimait que,</w:t>
      </w:r>
      <w:r w:rsidRPr="00697097">
        <w:rPr>
          <w:lang w:val="fr-FR"/>
        </w:rPr>
        <w:t xml:space="preserve"> compte tenu des tâches qui lui avaient été confiées, la République du Burundi ne pouvait valablement </w:t>
      </w:r>
      <w:r w:rsidRPr="00697097" w:rsidR="00883009">
        <w:rPr>
          <w:lang w:val="fr-FR"/>
        </w:rPr>
        <w:t xml:space="preserve">soulever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13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Dans son mémoire du 5 mars 2008, la République du Burundi répliqua principalement que les relations entre les parties étaient couvertes par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diplomatique</w:t>
      </w:r>
      <w:r w:rsidRPr="00697097" w:rsidR="00017F8A">
        <w:rPr>
          <w:lang w:val="fr-FR"/>
        </w:rPr>
        <w:t xml:space="preserve">. </w:t>
      </w:r>
      <w:r w:rsidRPr="00697097" w:rsidR="00534808">
        <w:rPr>
          <w:lang w:val="fr-FR"/>
        </w:rPr>
        <w:t>E</w:t>
      </w:r>
      <w:r w:rsidRPr="00697097" w:rsidR="006B4BE7">
        <w:rPr>
          <w:lang w:val="fr-FR"/>
        </w:rPr>
        <w:t xml:space="preserve">lle </w:t>
      </w:r>
      <w:r w:rsidRPr="00697097" w:rsidR="00CC0185">
        <w:rPr>
          <w:lang w:val="fr-FR"/>
        </w:rPr>
        <w:t>exposa</w:t>
      </w:r>
      <w:r w:rsidRPr="00697097" w:rsidR="006B4BE7">
        <w:rPr>
          <w:lang w:val="fr-FR"/>
        </w:rPr>
        <w:t xml:space="preserve"> e</w:t>
      </w:r>
      <w:r w:rsidRPr="00697097" w:rsidR="00534808">
        <w:rPr>
          <w:lang w:val="fr-FR"/>
        </w:rPr>
        <w:t>n outre</w:t>
      </w:r>
      <w:r w:rsidRPr="00697097" w:rsidR="006B4BE7">
        <w:rPr>
          <w:lang w:val="fr-FR"/>
        </w:rPr>
        <w:t xml:space="preserve"> ce qui suit : </w:t>
      </w:r>
      <w:r w:rsidRPr="00697097" w:rsidR="00534808">
        <w:rPr>
          <w:lang w:val="fr-FR"/>
        </w:rPr>
        <w:t>l</w:t>
      </w:r>
      <w:r w:rsidRPr="00697097">
        <w:rPr>
          <w:lang w:val="fr-FR"/>
        </w:rPr>
        <w:t>a requérante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avait pas exercé des tâches subalternes</w:t>
      </w:r>
      <w:r w:rsidRPr="00697097" w:rsidR="006B4BE7">
        <w:rPr>
          <w:lang w:val="fr-FR"/>
        </w:rPr>
        <w:t xml:space="preserve"> ; en effet, </w:t>
      </w:r>
      <w:r w:rsidRPr="00697097" w:rsidR="00534808">
        <w:rPr>
          <w:lang w:val="fr-FR"/>
        </w:rPr>
        <w:t>la</w:t>
      </w:r>
      <w:r w:rsidRPr="00697097">
        <w:rPr>
          <w:lang w:val="fr-FR"/>
        </w:rPr>
        <w:t xml:space="preserve"> </w:t>
      </w:r>
      <w:r w:rsidRPr="00697097" w:rsidR="00F63984">
        <w:rPr>
          <w:lang w:val="fr-FR"/>
        </w:rPr>
        <w:t>m</w:t>
      </w:r>
      <w:r w:rsidRPr="00697097">
        <w:rPr>
          <w:lang w:val="fr-FR"/>
        </w:rPr>
        <w:t xml:space="preserve">ission </w:t>
      </w:r>
      <w:r w:rsidRPr="00697097" w:rsidR="00534808">
        <w:rPr>
          <w:lang w:val="fr-FR"/>
        </w:rPr>
        <w:t xml:space="preserve">permanente </w:t>
      </w:r>
      <w:r w:rsidRPr="00697097">
        <w:rPr>
          <w:lang w:val="fr-FR"/>
        </w:rPr>
        <w:t>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ayant </w:t>
      </w:r>
      <w:r w:rsidRPr="00697097" w:rsidR="000001C8">
        <w:rPr>
          <w:lang w:val="fr-FR"/>
        </w:rPr>
        <w:t>été composée</w:t>
      </w:r>
      <w:r w:rsidRPr="00697097" w:rsidR="000B2EE4">
        <w:rPr>
          <w:lang w:val="fr-FR"/>
        </w:rPr>
        <w:t xml:space="preserve"> pendant de nombreuses années </w:t>
      </w:r>
      <w:r w:rsidRPr="00697097" w:rsidR="00CC0185">
        <w:rPr>
          <w:lang w:val="fr-FR"/>
        </w:rPr>
        <w:t xml:space="preserve">que </w:t>
      </w:r>
      <w:r w:rsidRPr="00697097" w:rsidR="000001C8">
        <w:rPr>
          <w:lang w:val="fr-FR"/>
        </w:rPr>
        <w:t xml:space="preserve">de </w:t>
      </w:r>
      <w:r w:rsidRPr="00697097" w:rsidR="00CC0185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CC0185">
        <w:rPr>
          <w:lang w:val="fr-FR"/>
        </w:rPr>
        <w:t xml:space="preserve">ambassadeur et </w:t>
      </w:r>
      <w:r w:rsidRPr="00697097" w:rsidR="000001C8">
        <w:rPr>
          <w:lang w:val="fr-FR"/>
        </w:rPr>
        <w:t xml:space="preserve">de </w:t>
      </w:r>
      <w:r w:rsidRPr="00697097" w:rsidR="00CC0185">
        <w:rPr>
          <w:lang w:val="fr-FR"/>
        </w:rPr>
        <w:t>sa secrétaire, en l</w:t>
      </w:r>
      <w:r w:rsidRPr="00697097" w:rsidR="00697097">
        <w:rPr>
          <w:lang w:val="fr-FR"/>
        </w:rPr>
        <w:t>’</w:t>
      </w:r>
      <w:r w:rsidRPr="00697097" w:rsidR="00CC0185">
        <w:rPr>
          <w:lang w:val="fr-FR"/>
        </w:rPr>
        <w:t>occurrence la requérante</w:t>
      </w:r>
      <w:r w:rsidRPr="00697097">
        <w:rPr>
          <w:lang w:val="fr-FR"/>
        </w:rPr>
        <w:t xml:space="preserve">, </w:t>
      </w:r>
      <w:r w:rsidRPr="00697097" w:rsidR="00CC0185">
        <w:rPr>
          <w:lang w:val="fr-FR"/>
        </w:rPr>
        <w:t>celle-ci</w:t>
      </w:r>
      <w:r w:rsidRPr="00697097">
        <w:rPr>
          <w:lang w:val="fr-FR"/>
        </w:rPr>
        <w:t xml:space="preserve"> avait eu accès à toutes les informations et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était arrogé de nombreuses tâches, notamment </w:t>
      </w:r>
      <w:r w:rsidRPr="00697097" w:rsidR="000B2EE4">
        <w:rPr>
          <w:lang w:val="fr-FR"/>
        </w:rPr>
        <w:t>en s</w:t>
      </w:r>
      <w:r w:rsidRPr="00697097" w:rsidR="00697097">
        <w:rPr>
          <w:lang w:val="fr-FR"/>
        </w:rPr>
        <w:t>’</w:t>
      </w:r>
      <w:r w:rsidRPr="00697097" w:rsidR="000B2EE4">
        <w:rPr>
          <w:lang w:val="fr-FR"/>
        </w:rPr>
        <w:t>occupant de la gestion d</w:t>
      </w:r>
      <w:r w:rsidRPr="00697097">
        <w:rPr>
          <w:lang w:val="fr-FR"/>
        </w:rPr>
        <w:t>es dossiers de demande</w:t>
      </w:r>
      <w:r w:rsidRPr="00697097" w:rsidR="00534808">
        <w:rPr>
          <w:lang w:val="fr-FR"/>
        </w:rPr>
        <w:t>s</w:t>
      </w:r>
      <w:r w:rsidRPr="00697097">
        <w:rPr>
          <w:lang w:val="fr-FR"/>
        </w:rPr>
        <w:t xml:space="preserve"> de visa sans en référer à l</w:t>
      </w:r>
      <w:r w:rsidRPr="00697097" w:rsidR="00697097">
        <w:rPr>
          <w:lang w:val="fr-FR"/>
        </w:rPr>
        <w:t>’</w:t>
      </w:r>
      <w:r w:rsidRPr="00697097" w:rsidR="00534808">
        <w:rPr>
          <w:lang w:val="fr-FR"/>
        </w:rPr>
        <w:t>a</w:t>
      </w:r>
      <w:r w:rsidRPr="00697097">
        <w:rPr>
          <w:lang w:val="fr-FR"/>
        </w:rPr>
        <w:t>mbassa</w:t>
      </w:r>
      <w:r w:rsidRPr="00697097">
        <w:rPr>
          <w:lang w:val="fr-FR"/>
        </w:rPr>
        <w:softHyphen/>
        <w:t>deur</w:t>
      </w:r>
      <w:r w:rsidRPr="00697097" w:rsidR="00CC0185">
        <w:rPr>
          <w:lang w:val="fr-FR"/>
        </w:rPr>
        <w:t> ; c</w:t>
      </w:r>
      <w:r w:rsidRPr="00697097">
        <w:rPr>
          <w:lang w:val="fr-FR"/>
        </w:rPr>
        <w:t xml:space="preserve">ourant 2003, </w:t>
      </w:r>
      <w:r w:rsidRPr="00697097" w:rsidR="00CC0185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CC0185">
        <w:rPr>
          <w:lang w:val="fr-FR"/>
        </w:rPr>
        <w:t xml:space="preserve">intéressée avait </w:t>
      </w:r>
      <w:r w:rsidRPr="00697097">
        <w:rPr>
          <w:lang w:val="fr-FR"/>
        </w:rPr>
        <w:t>assur</w:t>
      </w:r>
      <w:r w:rsidRPr="00697097" w:rsidR="00CC0185">
        <w:rPr>
          <w:lang w:val="fr-FR"/>
        </w:rPr>
        <w:t>é</w:t>
      </w:r>
      <w:r w:rsidRPr="00697097">
        <w:rPr>
          <w:lang w:val="fr-FR"/>
        </w:rPr>
        <w:t xml:space="preserve"> seule le fonctionnement de la </w:t>
      </w:r>
      <w:r w:rsidRPr="00697097" w:rsidR="00CC0185">
        <w:rPr>
          <w:lang w:val="fr-FR"/>
        </w:rPr>
        <w:t>m</w:t>
      </w:r>
      <w:r w:rsidRPr="00697097">
        <w:rPr>
          <w:lang w:val="fr-FR"/>
        </w:rPr>
        <w:t xml:space="preserve">ission permanente </w:t>
      </w:r>
      <w:r w:rsidRPr="00697097">
        <w:rPr>
          <w:i/>
          <w:lang w:val="fr-FR"/>
        </w:rPr>
        <w:t xml:space="preserve">ad </w:t>
      </w:r>
      <w:proofErr w:type="spellStart"/>
      <w:r w:rsidRPr="00697097">
        <w:rPr>
          <w:i/>
          <w:lang w:val="fr-FR"/>
        </w:rPr>
        <w:t>interim</w:t>
      </w:r>
      <w:proofErr w:type="spellEnd"/>
      <w:r w:rsidRPr="00697097">
        <w:rPr>
          <w:lang w:val="fr-FR"/>
        </w:rPr>
        <w:t>, assumant ainsi des tâches consulaires</w:t>
      </w:r>
      <w:r w:rsidRPr="00697097" w:rsidR="00CC0185">
        <w:rPr>
          <w:lang w:val="fr-FR"/>
        </w:rPr>
        <w:t> ; e</w:t>
      </w:r>
      <w:r w:rsidRPr="00697097">
        <w:rPr>
          <w:lang w:val="fr-FR"/>
        </w:rPr>
        <w:t>lle avait de plus touché un salaire supérieur à celui des diplomates</w:t>
      </w:r>
      <w:r w:rsidRPr="00697097" w:rsidR="00CC0185">
        <w:rPr>
          <w:lang w:val="fr-FR"/>
        </w:rPr>
        <w:t> ; e</w:t>
      </w:r>
      <w:r w:rsidRPr="00697097">
        <w:rPr>
          <w:lang w:val="fr-FR"/>
        </w:rPr>
        <w:t>nfin, elle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avait que peu de liens avec la Suisse, étant de nationalité burundaise et résidant en France.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14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Par</w:t>
      </w:r>
      <w:r w:rsidRPr="00697097" w:rsidR="00AA7563">
        <w:rPr>
          <w:lang w:val="fr-FR"/>
        </w:rPr>
        <w:t xml:space="preserve"> un</w:t>
      </w:r>
      <w:r w:rsidRPr="00697097">
        <w:rPr>
          <w:lang w:val="fr-FR"/>
        </w:rPr>
        <w:t xml:space="preserve"> jugement sur opposition à défaut du 15 mars 2010, le </w:t>
      </w:r>
      <w:r w:rsidRPr="00697097" w:rsidR="00152BDB">
        <w:rPr>
          <w:lang w:val="fr-FR"/>
        </w:rPr>
        <w:t>t</w:t>
      </w:r>
      <w:r w:rsidRPr="00697097">
        <w:rPr>
          <w:lang w:val="fr-FR"/>
        </w:rPr>
        <w:t>ribunal des prud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hommes considéra, en substance,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agissant de la question d</w:t>
      </w:r>
      <w:r w:rsidRPr="00697097" w:rsidR="003E5C3C">
        <w:rPr>
          <w:lang w:val="fr-FR"/>
        </w:rPr>
        <w:t>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défendeur</w:t>
      </w:r>
      <w:r w:rsidRPr="00697097" w:rsidR="00077001">
        <w:rPr>
          <w:lang w:val="fr-FR"/>
        </w:rPr>
        <w:t xml:space="preserve"> à l</w:t>
      </w:r>
      <w:r w:rsidRPr="00697097" w:rsidR="00697097">
        <w:rPr>
          <w:lang w:val="fr-FR"/>
        </w:rPr>
        <w:t>’</w:t>
      </w:r>
      <w:r w:rsidRPr="00697097" w:rsidR="00077001">
        <w:rPr>
          <w:lang w:val="fr-FR"/>
        </w:rPr>
        <w:t>instance</w:t>
      </w:r>
      <w:r w:rsidRPr="00697097">
        <w:rPr>
          <w:lang w:val="fr-FR"/>
        </w:rPr>
        <w:t>, que la requérante, bien que ressortissante burundaise, employée et recrutée sur place,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était pas diplomate, mais exerçait des fonctions subalternes</w:t>
      </w:r>
      <w:r w:rsidRPr="00697097" w:rsidR="003E5C3C">
        <w:rPr>
          <w:lang w:val="fr-FR"/>
        </w:rPr>
        <w:t>, à savoir le</w:t>
      </w:r>
      <w:r w:rsidRPr="00697097">
        <w:rPr>
          <w:lang w:val="fr-FR"/>
        </w:rPr>
        <w:t xml:space="preserve"> secrétariat, </w:t>
      </w:r>
      <w:r w:rsidRPr="00697097" w:rsidR="003E5C3C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3E5C3C">
        <w:rPr>
          <w:lang w:val="fr-FR"/>
        </w:rPr>
        <w:t>accueil</w:t>
      </w:r>
      <w:r w:rsidRPr="00697097">
        <w:rPr>
          <w:lang w:val="fr-FR"/>
        </w:rPr>
        <w:t xml:space="preserve">, </w:t>
      </w:r>
      <w:r w:rsidRPr="00697097" w:rsidR="003E5C3C">
        <w:rPr>
          <w:lang w:val="fr-FR"/>
        </w:rPr>
        <w:t xml:space="preserve">la </w:t>
      </w:r>
      <w:r w:rsidRPr="00697097">
        <w:rPr>
          <w:lang w:val="fr-FR"/>
        </w:rPr>
        <w:t>comptabilité</w:t>
      </w:r>
      <w:r w:rsidRPr="00697097" w:rsidR="003E5C3C">
        <w:rPr>
          <w:lang w:val="fr-FR"/>
        </w:rPr>
        <w:t xml:space="preserve"> et le </w:t>
      </w:r>
      <w:r w:rsidRPr="00697097">
        <w:rPr>
          <w:lang w:val="fr-FR"/>
        </w:rPr>
        <w:t>nettoyage des sanitaires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Selon lui, la requérante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exerçait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épisodiquement des fonctions plus importantes, y compris consulaires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Par ailleurs, </w:t>
      </w:r>
      <w:r w:rsidRPr="00697097" w:rsidR="003E5C3C">
        <w:rPr>
          <w:lang w:val="fr-FR"/>
        </w:rPr>
        <w:t xml:space="preserve">le tribunal releva que </w:t>
      </w:r>
      <w:r w:rsidRPr="00697097">
        <w:rPr>
          <w:lang w:val="fr-FR"/>
        </w:rPr>
        <w:t>le contrat de travail contenait une clause de prorogation de for en faveur du pouvoir judiciaire local</w:t>
      </w:r>
      <w:r w:rsidRPr="00697097" w:rsidR="00017F8A">
        <w:rPr>
          <w:lang w:val="fr-FR"/>
        </w:rPr>
        <w:t xml:space="preserve">. </w:t>
      </w:r>
      <w:r w:rsidRPr="00697097" w:rsidR="003E5C3C">
        <w:rPr>
          <w:lang w:val="fr-FR"/>
        </w:rPr>
        <w:t>Par conséquent, il estima que,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de la requérante 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exécution des rapports de travail relevant ainsi </w:t>
      </w:r>
      <w:r w:rsidRPr="00697097" w:rsidR="00444D3E">
        <w:rPr>
          <w:lang w:val="fr-FR"/>
        </w:rPr>
        <w:t xml:space="preserve">des actes accomplis </w:t>
      </w:r>
      <w:r w:rsidRPr="00697097" w:rsidR="00444D3E">
        <w:rPr>
          <w:i/>
          <w:lang w:val="fr-FR"/>
        </w:rPr>
        <w:t>j</w:t>
      </w:r>
      <w:r w:rsidRPr="00697097">
        <w:rPr>
          <w:i/>
          <w:lang w:val="fr-FR"/>
        </w:rPr>
        <w:t xml:space="preserve">ure </w:t>
      </w:r>
      <w:proofErr w:type="spellStart"/>
      <w:r w:rsidRPr="00697097">
        <w:rPr>
          <w:i/>
          <w:lang w:val="fr-FR"/>
        </w:rPr>
        <w:t>gestionis</w:t>
      </w:r>
      <w:proofErr w:type="spellEnd"/>
      <w:r w:rsidRPr="00697097">
        <w:rPr>
          <w:lang w:val="fr-FR"/>
        </w:rPr>
        <w:t>, il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avait pas lieu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accorder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État </w:t>
      </w:r>
      <w:r w:rsidRPr="00697097" w:rsidR="00077001">
        <w:rPr>
          <w:lang w:val="fr-FR"/>
        </w:rPr>
        <w:t>défendeur à l</w:t>
      </w:r>
      <w:r w:rsidRPr="00697097" w:rsidR="00697097">
        <w:rPr>
          <w:lang w:val="fr-FR"/>
        </w:rPr>
        <w:t>’</w:t>
      </w:r>
      <w:r w:rsidRPr="00697097" w:rsidR="00077001">
        <w:rPr>
          <w:lang w:val="fr-FR"/>
        </w:rPr>
        <w:t xml:space="preserve">instance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En outre, </w:t>
      </w:r>
      <w:r w:rsidRPr="00697097" w:rsidR="00A806F5">
        <w:rPr>
          <w:lang w:val="fr-FR"/>
        </w:rPr>
        <w:t>il</w:t>
      </w:r>
      <w:r w:rsidRPr="00697097">
        <w:rPr>
          <w:lang w:val="fr-FR"/>
        </w:rPr>
        <w:t xml:space="preserve"> constata </w:t>
      </w:r>
      <w:r w:rsidRPr="00697097" w:rsidR="00A60E36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A60E36">
        <w:rPr>
          <w:lang w:val="fr-FR"/>
        </w:rPr>
        <w:t>existence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 lien avec la Suisse </w:t>
      </w:r>
      <w:r w:rsidRPr="00697097" w:rsidR="00A60E36">
        <w:rPr>
          <w:lang w:val="fr-FR"/>
        </w:rPr>
        <w:t>puisqu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il </w:t>
      </w:r>
      <w:r w:rsidRPr="00697097" w:rsidR="00A60E36">
        <w:rPr>
          <w:lang w:val="fr-FR"/>
        </w:rPr>
        <w:t>était</w:t>
      </w:r>
      <w:r w:rsidRPr="00697097">
        <w:rPr>
          <w:lang w:val="fr-FR"/>
        </w:rPr>
        <w:t xml:space="preserve"> </w:t>
      </w:r>
      <w:r w:rsidRPr="00697097" w:rsidR="00237FD1">
        <w:rPr>
          <w:lang w:val="fr-FR"/>
        </w:rPr>
        <w:t>établi</w:t>
      </w:r>
      <w:r w:rsidRPr="00697097">
        <w:rPr>
          <w:lang w:val="fr-FR"/>
        </w:rPr>
        <w:t xml:space="preserve"> que la requérante avait exercé son activité professionnelle à Genève pendant plus de dix ans, au sein de la </w:t>
      </w:r>
      <w:r w:rsidRPr="00697097" w:rsidR="00A60E36">
        <w:rPr>
          <w:lang w:val="fr-FR"/>
        </w:rPr>
        <w:t>m</w:t>
      </w:r>
      <w:r w:rsidRPr="00697097">
        <w:rPr>
          <w:lang w:val="fr-FR"/>
        </w:rPr>
        <w:t xml:space="preserve">ission permanente, et </w:t>
      </w:r>
      <w:r w:rsidRPr="00697097" w:rsidR="00237FD1">
        <w:rPr>
          <w:lang w:val="fr-FR"/>
        </w:rPr>
        <w:t>qu</w:t>
      </w:r>
      <w:r w:rsidRPr="00697097" w:rsidR="00697097">
        <w:rPr>
          <w:lang w:val="fr-FR"/>
        </w:rPr>
        <w:t>’</w:t>
      </w:r>
      <w:r w:rsidRPr="00697097" w:rsidR="00237FD1">
        <w:rPr>
          <w:lang w:val="fr-FR"/>
        </w:rPr>
        <w:t xml:space="preserve">elle </w:t>
      </w:r>
      <w:r w:rsidRPr="00697097" w:rsidR="00CF21D7">
        <w:rPr>
          <w:lang w:val="fr-FR"/>
        </w:rPr>
        <w:t>avait été</w:t>
      </w:r>
      <w:r w:rsidRPr="00697097">
        <w:rPr>
          <w:lang w:val="fr-FR"/>
        </w:rPr>
        <w:t xml:space="preserve"> </w:t>
      </w:r>
      <w:r w:rsidRPr="00697097" w:rsidR="00CF21D7">
        <w:rPr>
          <w:lang w:val="fr-FR"/>
        </w:rPr>
        <w:t>recrutée sur la base d</w:t>
      </w:r>
      <w:r w:rsidRPr="00697097" w:rsidR="00697097">
        <w:rPr>
          <w:lang w:val="fr-FR"/>
        </w:rPr>
        <w:t>’</w:t>
      </w:r>
      <w:r w:rsidRPr="00697097" w:rsidR="00CF21D7">
        <w:rPr>
          <w:lang w:val="fr-FR"/>
        </w:rPr>
        <w:t>un « contrat d</w:t>
      </w:r>
      <w:r w:rsidRPr="00697097" w:rsidR="00697097">
        <w:rPr>
          <w:lang w:val="fr-FR"/>
        </w:rPr>
        <w:t>’</w:t>
      </w:r>
      <w:r w:rsidRPr="00697097" w:rsidR="00CF21D7">
        <w:rPr>
          <w:lang w:val="fr-FR"/>
        </w:rPr>
        <w:t>engagement du personnel local </w:t>
      </w:r>
      <w:r w:rsidRPr="00697097">
        <w:rPr>
          <w:lang w:val="fr-FR"/>
        </w:rPr>
        <w:t>»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Le </w:t>
      </w:r>
      <w:r w:rsidRPr="00697097" w:rsidR="00152BDB">
        <w:rPr>
          <w:lang w:val="fr-FR"/>
        </w:rPr>
        <w:t>t</w:t>
      </w:r>
      <w:r w:rsidRPr="00697097">
        <w:rPr>
          <w:lang w:val="fr-FR"/>
        </w:rPr>
        <w:t>ribunal des prud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hommes condamna la République du Burundi à payer à la requérante la somme globale de 47 914,65</w:t>
      </w:r>
      <w:r w:rsidRPr="00697097" w:rsidR="00A60E36">
        <w:rPr>
          <w:lang w:val="fr-FR"/>
        </w:rPr>
        <w:t xml:space="preserve"> CHF (</w:t>
      </w:r>
      <w:r w:rsidRPr="00697097">
        <w:rPr>
          <w:lang w:val="fr-FR"/>
        </w:rPr>
        <w:t>soit environ 40</w:t>
      </w:r>
      <w:r w:rsidRPr="00697097" w:rsidR="00A60E36">
        <w:rPr>
          <w:lang w:val="fr-FR"/>
        </w:rPr>
        <w:t> </w:t>
      </w:r>
      <w:r w:rsidRPr="00697097">
        <w:rPr>
          <w:lang w:val="fr-FR"/>
        </w:rPr>
        <w:t>707</w:t>
      </w:r>
      <w:r w:rsidRPr="00697097" w:rsidR="00A60E36">
        <w:rPr>
          <w:lang w:val="fr-FR"/>
        </w:rPr>
        <w:t xml:space="preserve"> EUR), assortie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intérêts moratoires.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La République du Burundi interjeta appel </w:t>
      </w:r>
      <w:r w:rsidRPr="00697097" w:rsidR="00CF21D7">
        <w:rPr>
          <w:lang w:val="fr-FR"/>
        </w:rPr>
        <w:t>de</w:t>
      </w:r>
      <w:r w:rsidRPr="00697097">
        <w:rPr>
          <w:lang w:val="fr-FR"/>
        </w:rPr>
        <w:t xml:space="preserve"> ce jugement devant la Cour de justice (section civile) de la République et canton de Genève (</w:t>
      </w:r>
      <w:r w:rsidRPr="00697097" w:rsidR="002E10C9">
        <w:rPr>
          <w:lang w:val="fr-FR"/>
        </w:rPr>
        <w:t>« </w:t>
      </w:r>
      <w:r w:rsidRPr="00697097">
        <w:rPr>
          <w:lang w:val="fr-FR"/>
        </w:rPr>
        <w:t>la Cour de justice »).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16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Il ressort notamment du procès-verbal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audience devant la Cour de justice, tenue le 14 avril 2011, que </w:t>
      </w:r>
      <w:r w:rsidRPr="00697097" w:rsidR="000060C1">
        <w:rPr>
          <w:lang w:val="fr-FR"/>
        </w:rPr>
        <w:t xml:space="preserve">la représentante de </w:t>
      </w:r>
      <w:r w:rsidRPr="00697097">
        <w:rPr>
          <w:lang w:val="fr-FR"/>
        </w:rPr>
        <w:t>la République du Burundi s</w:t>
      </w:r>
      <w:r w:rsidRPr="00697097" w:rsidR="00697097">
        <w:rPr>
          <w:lang w:val="fr-FR"/>
        </w:rPr>
        <w:t>’</w:t>
      </w:r>
      <w:r w:rsidRPr="00697097" w:rsidR="003F563F">
        <w:rPr>
          <w:lang w:val="fr-FR"/>
        </w:rPr>
        <w:t xml:space="preserve">est </w:t>
      </w:r>
      <w:r w:rsidRPr="00697097">
        <w:rPr>
          <w:lang w:val="fr-FR"/>
        </w:rPr>
        <w:t>exprim</w:t>
      </w:r>
      <w:r w:rsidRPr="00697097" w:rsidR="003F563F">
        <w:rPr>
          <w:lang w:val="fr-FR"/>
        </w:rPr>
        <w:t>ée</w:t>
      </w:r>
      <w:r w:rsidRPr="00697097">
        <w:rPr>
          <w:lang w:val="fr-FR"/>
        </w:rPr>
        <w:t xml:space="preserve"> en ces termes : « L</w:t>
      </w:r>
      <w:r w:rsidRPr="00697097" w:rsidR="003F563F">
        <w:rPr>
          <w:lang w:val="fr-FR"/>
        </w:rPr>
        <w:t>a</w:t>
      </w:r>
      <w:r w:rsidRPr="00697097">
        <w:rPr>
          <w:lang w:val="fr-FR"/>
        </w:rPr>
        <w:t xml:space="preserve"> Cour </w:t>
      </w:r>
      <w:r w:rsidRPr="00697097" w:rsidR="00A77573">
        <w:rPr>
          <w:lang w:val="fr-FR"/>
        </w:rPr>
        <w:t xml:space="preserve">[de justice] </w:t>
      </w:r>
      <w:r w:rsidRPr="00697097">
        <w:rPr>
          <w:lang w:val="fr-FR"/>
        </w:rPr>
        <w:t>me présente le contrat de travail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intimée 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 et en particulier son article 8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est exact que cet article indique que les parties en cas de litige pourront recourir si nécessaire au pouvoir judiciaire local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  <w:r w:rsidRPr="00697097" w:rsidR="003F563F">
        <w:rPr>
          <w:lang w:val="fr-FR"/>
        </w:rPr>
        <w:t xml:space="preserve">, </w:t>
      </w:r>
      <w:proofErr w:type="gramStart"/>
      <w:r w:rsidRPr="00697097" w:rsidR="003F563F">
        <w:rPr>
          <w:lang w:val="fr-FR"/>
        </w:rPr>
        <w:t>et</w:t>
      </w:r>
      <w:proofErr w:type="gramEnd"/>
      <w:r w:rsidRPr="00697097" w:rsidR="003F563F">
        <w:rPr>
          <w:lang w:val="fr-FR"/>
        </w:rPr>
        <w:t xml:space="preserve"> que la</w:t>
      </w:r>
      <w:r w:rsidRPr="00697097">
        <w:rPr>
          <w:lang w:val="fr-FR"/>
        </w:rPr>
        <w:t xml:space="preserve"> requérante </w:t>
      </w:r>
      <w:r w:rsidRPr="00697097" w:rsidR="003F563F">
        <w:rPr>
          <w:lang w:val="fr-FR"/>
        </w:rPr>
        <w:t xml:space="preserve">a quant à elle </w:t>
      </w:r>
      <w:r w:rsidRPr="00697097" w:rsidR="002D4744">
        <w:rPr>
          <w:lang w:val="fr-FR"/>
        </w:rPr>
        <w:t xml:space="preserve">déclaré </w:t>
      </w:r>
      <w:r w:rsidRPr="00697097">
        <w:rPr>
          <w:lang w:val="fr-FR"/>
        </w:rPr>
        <w:t>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elle avait compris</w:t>
      </w:r>
      <w:r w:rsidRPr="00697097" w:rsidR="003F563F">
        <w:rPr>
          <w:lang w:val="fr-FR"/>
        </w:rPr>
        <w:t xml:space="preserve"> </w:t>
      </w:r>
      <w:r w:rsidRPr="00697097">
        <w:rPr>
          <w:lang w:val="fr-FR"/>
        </w:rPr>
        <w:t>cette clause comme une disposition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autorisant à saisir</w:t>
      </w:r>
      <w:r w:rsidRPr="00697097" w:rsidR="003F563F">
        <w:rPr>
          <w:lang w:val="fr-FR"/>
        </w:rPr>
        <w:t xml:space="preserve"> les juridictions suisses</w:t>
      </w:r>
      <w:r w:rsidRPr="00697097">
        <w:rPr>
          <w:lang w:val="fr-FR"/>
        </w:rPr>
        <w:t xml:space="preserve"> en cas de litige.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t xml:space="preserve">Il ressort également </w:t>
      </w:r>
      <w:r w:rsidRPr="00697097" w:rsidR="003F563F">
        <w:rPr>
          <w:lang w:val="fr-FR"/>
        </w:rPr>
        <w:t>de ce</w:t>
      </w:r>
      <w:r w:rsidRPr="00697097">
        <w:rPr>
          <w:lang w:val="fr-FR"/>
        </w:rPr>
        <w:t xml:space="preserve"> procès-verbal que, dans une lettre du 3 mai 2007 </w:t>
      </w:r>
      <w:r w:rsidRPr="00697097" w:rsidR="003F563F">
        <w:rPr>
          <w:lang w:val="fr-FR"/>
        </w:rPr>
        <w:t xml:space="preserve">adressée </w:t>
      </w:r>
      <w:r w:rsidRPr="00697097">
        <w:rPr>
          <w:lang w:val="fr-FR"/>
        </w:rPr>
        <w:t xml:space="preserve">au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inistre des Affaires étrangères </w:t>
      </w:r>
      <w:r w:rsidRPr="00697097" w:rsidR="0035562B">
        <w:rPr>
          <w:lang w:val="fr-FR"/>
        </w:rPr>
        <w:t xml:space="preserve">de la République </w:t>
      </w:r>
      <w:r w:rsidRPr="00697097">
        <w:rPr>
          <w:lang w:val="fr-FR"/>
        </w:rPr>
        <w:t xml:space="preserve">du Burundi, la requérante </w:t>
      </w:r>
      <w:r w:rsidRPr="00697097" w:rsidR="003F563F">
        <w:rPr>
          <w:lang w:val="fr-FR"/>
        </w:rPr>
        <w:t xml:space="preserve">a </w:t>
      </w:r>
      <w:r w:rsidRPr="00697097">
        <w:rPr>
          <w:lang w:val="fr-FR"/>
        </w:rPr>
        <w:t xml:space="preserve">décrit ses fonctions comme </w:t>
      </w:r>
      <w:r w:rsidRPr="00697097" w:rsidR="003F563F">
        <w:rPr>
          <w:lang w:val="fr-FR"/>
        </w:rPr>
        <w:t xml:space="preserve">étant </w:t>
      </w:r>
      <w:r w:rsidRPr="00697097">
        <w:rPr>
          <w:lang w:val="fr-FR"/>
        </w:rPr>
        <w:t xml:space="preserve">« importantes » </w:t>
      </w:r>
      <w:r w:rsidRPr="00697097" w:rsidR="003F563F">
        <w:rPr>
          <w:lang w:val="fr-FR"/>
        </w:rPr>
        <w:t xml:space="preserve">et </w:t>
      </w:r>
      <w:r w:rsidRPr="00697097">
        <w:rPr>
          <w:lang w:val="fr-FR"/>
        </w:rPr>
        <w:t xml:space="preserve">comme </w:t>
      </w:r>
      <w:r w:rsidRPr="00697097" w:rsidR="003F563F">
        <w:rPr>
          <w:lang w:val="fr-FR"/>
        </w:rPr>
        <w:t>correspondant à des fonctions</w:t>
      </w:r>
      <w:r w:rsidRPr="00697097">
        <w:rPr>
          <w:lang w:val="fr-FR"/>
        </w:rPr>
        <w:t xml:space="preserve"> de « chargé des affaires courantes »</w:t>
      </w:r>
      <w:r w:rsidRPr="00697097" w:rsidR="00365103">
        <w:rPr>
          <w:lang w:val="fr-FR"/>
        </w:rPr>
        <w:t>, et que, s</w:t>
      </w:r>
      <w:r w:rsidRPr="00697097">
        <w:rPr>
          <w:lang w:val="fr-FR"/>
        </w:rPr>
        <w:t xml:space="preserve">elon un témoin, </w:t>
      </w:r>
      <w:r w:rsidRPr="00697097" w:rsidR="00365103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365103">
        <w:rPr>
          <w:lang w:val="fr-FR"/>
        </w:rPr>
        <w:t>intéressée</w:t>
      </w:r>
      <w:r w:rsidRPr="00697097">
        <w:rPr>
          <w:lang w:val="fr-FR"/>
        </w:rPr>
        <w:t xml:space="preserve"> gérait « tout » </w:t>
      </w:r>
      <w:r w:rsidRPr="00697097" w:rsidR="003F563F">
        <w:rPr>
          <w:lang w:val="fr-FR"/>
        </w:rPr>
        <w:t>au sein de</w:t>
      </w:r>
      <w:r w:rsidRPr="00697097">
        <w:rPr>
          <w:lang w:val="fr-FR"/>
        </w:rPr>
        <w:t xml:space="preserve"> la </w:t>
      </w:r>
      <w:r w:rsidRPr="00697097" w:rsidR="00F63984">
        <w:rPr>
          <w:lang w:val="fr-FR"/>
        </w:rPr>
        <w:t>m</w:t>
      </w:r>
      <w:r w:rsidRPr="00697097">
        <w:rPr>
          <w:lang w:val="fr-FR"/>
        </w:rPr>
        <w:t>ission permanente.</w:t>
      </w:r>
    </w:p>
    <w:p w:rsidRPr="00697097" w:rsidR="000C389D" w:rsidP="00697097" w:rsidRDefault="003F563F">
      <w:pPr>
        <w:pStyle w:val="ECHRPara"/>
        <w:rPr>
          <w:lang w:val="fr-FR"/>
        </w:rPr>
      </w:pPr>
      <w:r w:rsidRPr="00697097">
        <w:rPr>
          <w:lang w:val="fr-FR"/>
        </w:rPr>
        <w:t>Enfin</w:t>
      </w:r>
      <w:r w:rsidRPr="00697097" w:rsidR="000C389D">
        <w:rPr>
          <w:lang w:val="fr-FR"/>
        </w:rPr>
        <w:t xml:space="preserve">, </w:t>
      </w:r>
      <w:r w:rsidRPr="00697097" w:rsidR="00365103">
        <w:rPr>
          <w:lang w:val="fr-FR"/>
        </w:rPr>
        <w:t>il résulte aussi du</w:t>
      </w:r>
      <w:r w:rsidRPr="00697097" w:rsidR="000C389D">
        <w:rPr>
          <w:lang w:val="fr-FR"/>
        </w:rPr>
        <w:t xml:space="preserve"> procès-verbal </w:t>
      </w:r>
      <w:r w:rsidRPr="00697097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audience </w:t>
      </w:r>
      <w:r w:rsidRPr="00697097" w:rsidR="00365103">
        <w:rPr>
          <w:lang w:val="fr-FR"/>
        </w:rPr>
        <w:t>que</w:t>
      </w:r>
      <w:r w:rsidRPr="00697097" w:rsidR="000C389D">
        <w:rPr>
          <w:lang w:val="fr-FR"/>
        </w:rPr>
        <w:t xml:space="preserve"> la République du Burundi </w:t>
      </w:r>
      <w:r w:rsidRPr="00697097" w:rsidR="00365103">
        <w:rPr>
          <w:lang w:val="fr-FR"/>
        </w:rPr>
        <w:t xml:space="preserve">a fourni des assurances à </w:t>
      </w:r>
      <w:r w:rsidRPr="00697097" w:rsidR="000C389D">
        <w:rPr>
          <w:lang w:val="fr-FR"/>
        </w:rPr>
        <w:t>la requérante</w:t>
      </w:r>
      <w:r w:rsidRPr="00697097" w:rsidR="00017F8A">
        <w:rPr>
          <w:lang w:val="fr-FR"/>
        </w:rPr>
        <w:t xml:space="preserve">. </w:t>
      </w:r>
      <w:r w:rsidRPr="00697097" w:rsidR="00365103">
        <w:rPr>
          <w:lang w:val="fr-FR"/>
        </w:rPr>
        <w:t xml:space="preserve">Selon celles-ci, </w:t>
      </w:r>
      <w:r w:rsidRPr="00697097" w:rsidR="002928CF">
        <w:rPr>
          <w:lang w:val="fr-FR"/>
        </w:rPr>
        <w:t>cette dernière</w:t>
      </w:r>
      <w:r w:rsidRPr="00697097" w:rsidR="000C389D">
        <w:rPr>
          <w:lang w:val="fr-FR"/>
        </w:rPr>
        <w:t xml:space="preserve"> pourrait, au cas où la Cour de justice maintiendrait l</w:t>
      </w:r>
      <w:r w:rsidRPr="00697097" w:rsidR="00697097">
        <w:rPr>
          <w:lang w:val="fr-FR"/>
        </w:rPr>
        <w:t>’</w:t>
      </w:r>
      <w:r w:rsidRPr="00697097" w:rsidR="000C389D">
        <w:rPr>
          <w:lang w:val="fr-FR"/>
        </w:rPr>
        <w:t xml:space="preserve">immunité de juridiction, saisir la </w:t>
      </w:r>
      <w:r w:rsidRPr="00697097" w:rsidR="00D05AE8">
        <w:rPr>
          <w:lang w:val="fr-FR"/>
        </w:rPr>
        <w:t>C</w:t>
      </w:r>
      <w:r w:rsidRPr="00697097" w:rsidR="000C389D">
        <w:rPr>
          <w:lang w:val="fr-FR"/>
        </w:rPr>
        <w:t xml:space="preserve">our administrative </w:t>
      </w:r>
      <w:r w:rsidRPr="00697097" w:rsidR="00D05AE8">
        <w:rPr>
          <w:lang w:val="fr-FR"/>
        </w:rPr>
        <w:t>de</w:t>
      </w:r>
      <w:r w:rsidRPr="00697097" w:rsidR="000C389D">
        <w:rPr>
          <w:lang w:val="fr-FR"/>
        </w:rPr>
        <w:t xml:space="preserve"> Bujumbura</w:t>
      </w:r>
      <w:r w:rsidRPr="00697097" w:rsidR="00365103">
        <w:rPr>
          <w:lang w:val="fr-FR"/>
        </w:rPr>
        <w:t>,</w:t>
      </w:r>
      <w:r w:rsidRPr="00697097" w:rsidR="000C389D">
        <w:rPr>
          <w:lang w:val="fr-FR"/>
        </w:rPr>
        <w:t> et</w:t>
      </w:r>
      <w:r w:rsidRPr="00697097" w:rsidR="00A70A56">
        <w:rPr>
          <w:lang w:val="fr-FR"/>
        </w:rPr>
        <w:t xml:space="preserve"> il n</w:t>
      </w:r>
      <w:r w:rsidRPr="00697097" w:rsidR="00697097">
        <w:rPr>
          <w:lang w:val="fr-FR"/>
        </w:rPr>
        <w:t>’</w:t>
      </w:r>
      <w:r w:rsidRPr="00697097" w:rsidR="00A70A56">
        <w:rPr>
          <w:lang w:val="fr-FR"/>
        </w:rPr>
        <w:t>y aurait pas de problème de prescription puisque</w:t>
      </w:r>
      <w:r w:rsidRPr="00697097" w:rsidR="000C389D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 w:rsidR="00F77A70">
        <w:rPr>
          <w:lang w:val="fr-FR"/>
        </w:rPr>
        <w:t>intéressée</w:t>
      </w:r>
      <w:r w:rsidRPr="00697097" w:rsidR="000C389D">
        <w:rPr>
          <w:lang w:val="fr-FR"/>
        </w:rPr>
        <w:t xml:space="preserve"> avait déjà saisi un tribunal suisse</w:t>
      </w:r>
      <w:r w:rsidRPr="00697097" w:rsidR="00365103">
        <w:rPr>
          <w:lang w:val="fr-FR"/>
        </w:rPr>
        <w:t xml:space="preserve"> –</w:t>
      </w:r>
      <w:r w:rsidRPr="00697097" w:rsidR="000C389D">
        <w:rPr>
          <w:lang w:val="fr-FR"/>
        </w:rPr>
        <w:t xml:space="preserve"> ce qui</w:t>
      </w:r>
      <w:r w:rsidRPr="00697097" w:rsidR="002928CF">
        <w:rPr>
          <w:lang w:val="fr-FR"/>
        </w:rPr>
        <w:t>, d</w:t>
      </w:r>
      <w:r w:rsidRPr="00697097" w:rsidR="00697097">
        <w:rPr>
          <w:lang w:val="fr-FR"/>
        </w:rPr>
        <w:t>’</w:t>
      </w:r>
      <w:r w:rsidRPr="00697097" w:rsidR="002928CF">
        <w:rPr>
          <w:lang w:val="fr-FR"/>
        </w:rPr>
        <w:t xml:space="preserve">après la </w:t>
      </w:r>
      <w:r w:rsidRPr="00697097" w:rsidR="003867C3">
        <w:rPr>
          <w:lang w:val="fr-FR"/>
        </w:rPr>
        <w:t>R</w:t>
      </w:r>
      <w:r w:rsidRPr="00697097" w:rsidR="002928CF">
        <w:rPr>
          <w:lang w:val="fr-FR"/>
        </w:rPr>
        <w:t>épublique du Burundi,</w:t>
      </w:r>
      <w:r w:rsidRPr="00697097" w:rsidR="000C389D">
        <w:rPr>
          <w:lang w:val="fr-FR"/>
        </w:rPr>
        <w:t xml:space="preserve"> va</w:t>
      </w:r>
      <w:r w:rsidRPr="00697097" w:rsidR="00F77A70">
        <w:rPr>
          <w:lang w:val="fr-FR"/>
        </w:rPr>
        <w:t>udr</w:t>
      </w:r>
      <w:r w:rsidRPr="00697097" w:rsidR="000C389D">
        <w:rPr>
          <w:lang w:val="fr-FR"/>
        </w:rPr>
        <w:t>ait interruption de la prescription.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Par un arrêt du 18 avril 2011, la Cour de justice se déclara compétente pour connaître </w:t>
      </w:r>
      <w:r w:rsidRPr="00697097" w:rsidR="00D05AE8">
        <w:rPr>
          <w:lang w:val="fr-FR"/>
        </w:rPr>
        <w:t>du</w:t>
      </w:r>
      <w:r w:rsidRPr="00697097">
        <w:rPr>
          <w:lang w:val="fr-FR"/>
        </w:rPr>
        <w:t xml:space="preserve"> litige</w:t>
      </w:r>
      <w:r w:rsidRPr="00697097" w:rsidR="008C0497">
        <w:rPr>
          <w:lang w:val="fr-FR"/>
        </w:rPr>
        <w:t xml:space="preserve"> en tant que</w:t>
      </w:r>
      <w:r w:rsidRPr="00697097">
        <w:rPr>
          <w:lang w:val="fr-FR"/>
        </w:rPr>
        <w:t xml:space="preserve"> </w:t>
      </w:r>
      <w:r w:rsidRPr="00697097">
        <w:rPr>
          <w:i/>
          <w:lang w:val="fr-FR"/>
        </w:rPr>
        <w:t xml:space="preserve">forum </w:t>
      </w:r>
      <w:proofErr w:type="spellStart"/>
      <w:r w:rsidRPr="00697097">
        <w:rPr>
          <w:i/>
          <w:lang w:val="fr-FR"/>
        </w:rPr>
        <w:t>loci</w:t>
      </w:r>
      <w:proofErr w:type="spellEnd"/>
      <w:r w:rsidRPr="00697097">
        <w:rPr>
          <w:i/>
          <w:lang w:val="fr-FR"/>
        </w:rPr>
        <w:t xml:space="preserve"> </w:t>
      </w:r>
      <w:proofErr w:type="spellStart"/>
      <w:r w:rsidRPr="00697097">
        <w:rPr>
          <w:i/>
          <w:lang w:val="fr-FR"/>
        </w:rPr>
        <w:t>laboris</w:t>
      </w:r>
      <w:proofErr w:type="spellEnd"/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Elle annula le jugement du 15 mars 2010 du </w:t>
      </w:r>
      <w:r w:rsidRPr="00697097" w:rsidR="00152BDB">
        <w:rPr>
          <w:lang w:val="fr-FR"/>
        </w:rPr>
        <w:t>t</w:t>
      </w:r>
      <w:r w:rsidRPr="00697097">
        <w:rPr>
          <w:lang w:val="fr-FR"/>
        </w:rPr>
        <w:t>ribunal des prud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hommes et</w:t>
      </w:r>
      <w:r w:rsidRPr="00697097" w:rsidR="00D05AE8">
        <w:rPr>
          <w:lang w:val="fr-FR"/>
        </w:rPr>
        <w:t xml:space="preserve"> accueillit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soulevée par la République du Burundi.</w:t>
      </w:r>
    </w:p>
    <w:p w:rsidRPr="00697097" w:rsidR="000C389D" w:rsidP="00697097" w:rsidRDefault="000C389D">
      <w:pPr>
        <w:pStyle w:val="ECHRPara"/>
        <w:rPr>
          <w:bCs/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18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En substance, la Cour de justice considéra que la clause attributive de juridiction contenue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8 du contrat de travail du 9 juin 1995, étant frappée de nullité, </w:t>
      </w:r>
      <w:r w:rsidRPr="00697097">
        <w:rPr>
          <w:bCs/>
          <w:lang w:val="fr-FR"/>
        </w:rPr>
        <w:t xml:space="preserve">ne </w:t>
      </w:r>
      <w:r w:rsidRPr="00697097" w:rsidR="00D05AE8">
        <w:rPr>
          <w:bCs/>
          <w:lang w:val="fr-FR"/>
        </w:rPr>
        <w:t>pouvait</w:t>
      </w:r>
      <w:r w:rsidRPr="00697097">
        <w:rPr>
          <w:bCs/>
          <w:lang w:val="fr-FR"/>
        </w:rPr>
        <w:t xml:space="preserve"> être interprétée comme une renonciation anticipée par la République du Burundi à son immunité de juridiction</w:t>
      </w:r>
      <w:r w:rsidRPr="00697097" w:rsidR="00017F8A">
        <w:rPr>
          <w:bCs/>
          <w:lang w:val="fr-FR"/>
        </w:rPr>
        <w:t xml:space="preserve">. </w:t>
      </w:r>
      <w:r w:rsidRPr="00697097" w:rsidR="008C0497">
        <w:rPr>
          <w:bCs/>
          <w:lang w:val="fr-FR"/>
        </w:rPr>
        <w:t>Elle estima</w:t>
      </w:r>
      <w:r w:rsidRPr="00697097" w:rsidR="00E95A66">
        <w:rPr>
          <w:bCs/>
          <w:lang w:val="fr-FR"/>
        </w:rPr>
        <w:t xml:space="preserve"> </w:t>
      </w:r>
      <w:r w:rsidRPr="00697097" w:rsidR="008C0497">
        <w:rPr>
          <w:bCs/>
          <w:lang w:val="fr-FR"/>
        </w:rPr>
        <w:t>que</w:t>
      </w:r>
      <w:r w:rsidRPr="00697097">
        <w:rPr>
          <w:bCs/>
          <w:lang w:val="fr-FR"/>
        </w:rPr>
        <w:t xml:space="preserve"> le bien-fondé de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exception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immunité de juridiction dé</w:t>
      </w:r>
      <w:r w:rsidRPr="00697097" w:rsidR="000060C1">
        <w:rPr>
          <w:bCs/>
          <w:lang w:val="fr-FR"/>
        </w:rPr>
        <w:t>coulait de l</w:t>
      </w:r>
      <w:r w:rsidRPr="00697097" w:rsidR="00697097">
        <w:rPr>
          <w:bCs/>
          <w:lang w:val="fr-FR"/>
        </w:rPr>
        <w:t>’</w:t>
      </w:r>
      <w:r w:rsidRPr="00697097" w:rsidR="000060C1">
        <w:rPr>
          <w:bCs/>
          <w:lang w:val="fr-FR"/>
        </w:rPr>
        <w:t>artic</w:t>
      </w:r>
      <w:r w:rsidRPr="00697097" w:rsidR="000060C1">
        <w:rPr>
          <w:bCs/>
          <w:lang w:val="fr-FR"/>
        </w:rPr>
        <w:softHyphen/>
        <w:t xml:space="preserve">le 11 § 2 </w:t>
      </w:r>
      <w:r w:rsidRPr="00697097">
        <w:rPr>
          <w:bCs/>
          <w:lang w:val="fr-FR"/>
        </w:rPr>
        <w:t>e) de la Convention des Nations Unies sur les immunités juridictionnelles des États et de leurs biens du 2 déc</w:t>
      </w:r>
      <w:r w:rsidRPr="00697097" w:rsidR="00144BBA">
        <w:rPr>
          <w:bCs/>
          <w:lang w:val="fr-FR"/>
        </w:rPr>
        <w:t>embre 2004 (paragraphes 26</w:t>
      </w:r>
      <w:r w:rsidRPr="00697097">
        <w:rPr>
          <w:bCs/>
          <w:lang w:val="fr-FR"/>
        </w:rPr>
        <w:t xml:space="preserve"> et suivants ci-dessous)</w:t>
      </w:r>
      <w:r w:rsidRPr="00697097" w:rsidR="00017F8A">
        <w:rPr>
          <w:bCs/>
          <w:lang w:val="fr-FR"/>
        </w:rPr>
        <w:t xml:space="preserve">. </w:t>
      </w:r>
      <w:r w:rsidRPr="00697097" w:rsidR="00E95A66">
        <w:rPr>
          <w:bCs/>
          <w:lang w:val="fr-FR"/>
        </w:rPr>
        <w:t>Elle constata que l</w:t>
      </w:r>
      <w:r w:rsidRPr="00697097">
        <w:rPr>
          <w:bCs/>
          <w:lang w:val="fr-FR"/>
        </w:rPr>
        <w:t>a requérante n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</w:t>
      </w:r>
      <w:r w:rsidRPr="00697097" w:rsidR="00E95A66">
        <w:rPr>
          <w:bCs/>
          <w:lang w:val="fr-FR"/>
        </w:rPr>
        <w:t>v</w:t>
      </w:r>
      <w:r w:rsidRPr="00697097">
        <w:rPr>
          <w:bCs/>
          <w:lang w:val="fr-FR"/>
        </w:rPr>
        <w:t>ait jamais été domiciliée ou « rési</w:t>
      </w:r>
      <w:r w:rsidRPr="00697097">
        <w:rPr>
          <w:bCs/>
          <w:lang w:val="fr-FR"/>
        </w:rPr>
        <w:softHyphen/>
        <w:t>dente perma</w:t>
      </w:r>
      <w:r w:rsidRPr="00697097">
        <w:rPr>
          <w:bCs/>
          <w:lang w:val="fr-FR"/>
        </w:rPr>
        <w:softHyphen/>
        <w:t>nente » en Suisse, à savoir dans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État du for</w:t>
      </w:r>
      <w:r w:rsidRPr="00697097" w:rsidR="00E95A66">
        <w:rPr>
          <w:bCs/>
          <w:lang w:val="fr-FR"/>
        </w:rPr>
        <w:t>, et qu</w:t>
      </w:r>
      <w:r w:rsidRPr="00697097" w:rsidR="00697097">
        <w:rPr>
          <w:bCs/>
          <w:lang w:val="fr-FR"/>
        </w:rPr>
        <w:t>’</w:t>
      </w:r>
      <w:r w:rsidRPr="00697097" w:rsidR="00E95A66">
        <w:rPr>
          <w:bCs/>
          <w:lang w:val="fr-FR"/>
        </w:rPr>
        <w:t>e</w:t>
      </w:r>
      <w:r w:rsidRPr="00697097">
        <w:rPr>
          <w:bCs/>
          <w:lang w:val="fr-FR"/>
        </w:rPr>
        <w:t xml:space="preserve">lle </w:t>
      </w:r>
      <w:r w:rsidRPr="00697097" w:rsidR="00E95A66">
        <w:rPr>
          <w:bCs/>
          <w:lang w:val="fr-FR"/>
        </w:rPr>
        <w:t>était</w:t>
      </w:r>
      <w:r w:rsidRPr="00697097">
        <w:rPr>
          <w:bCs/>
          <w:lang w:val="fr-FR"/>
        </w:rPr>
        <w:t xml:space="preserve"> restée domiciliée en France pendant toute la durée des </w:t>
      </w:r>
      <w:r w:rsidRPr="00697097" w:rsidR="009D0702">
        <w:rPr>
          <w:bCs/>
          <w:lang w:val="fr-FR"/>
        </w:rPr>
        <w:t>relations</w:t>
      </w:r>
      <w:r w:rsidRPr="00697097">
        <w:rPr>
          <w:bCs/>
          <w:lang w:val="fr-FR"/>
        </w:rPr>
        <w:t xml:space="preserve"> de travail</w:t>
      </w:r>
      <w:r w:rsidRPr="00697097" w:rsidR="00017F8A">
        <w:rPr>
          <w:bCs/>
          <w:lang w:val="fr-FR"/>
        </w:rPr>
        <w:t xml:space="preserve">. </w:t>
      </w:r>
      <w:r w:rsidRPr="00697097" w:rsidR="00E95A66">
        <w:rPr>
          <w:bCs/>
          <w:lang w:val="fr-FR"/>
        </w:rPr>
        <w:t>La Cour de justice considéra e</w:t>
      </w:r>
      <w:r w:rsidRPr="00697097">
        <w:rPr>
          <w:bCs/>
          <w:lang w:val="fr-FR"/>
        </w:rPr>
        <w:t>nsuite</w:t>
      </w:r>
      <w:r w:rsidRPr="00697097" w:rsidR="00E95A66">
        <w:rPr>
          <w:bCs/>
          <w:lang w:val="fr-FR"/>
        </w:rPr>
        <w:t xml:space="preserve"> que</w:t>
      </w:r>
      <w:r w:rsidRPr="00697097">
        <w:rPr>
          <w:bCs/>
          <w:lang w:val="fr-FR"/>
        </w:rPr>
        <w:t xml:space="preserve">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 xml:space="preserve">immunité de la République du Burundi devait </w:t>
      </w:r>
      <w:r w:rsidRPr="00697097" w:rsidR="0062381A">
        <w:rPr>
          <w:bCs/>
          <w:lang w:val="fr-FR"/>
        </w:rPr>
        <w:t xml:space="preserve">aussi </w:t>
      </w:r>
      <w:r w:rsidRPr="00697097">
        <w:rPr>
          <w:bCs/>
          <w:lang w:val="fr-FR"/>
        </w:rPr>
        <w:t>être maintenue du fait de la nature de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activité déployée par la requérante</w:t>
      </w:r>
      <w:r w:rsidRPr="00697097" w:rsidR="00017F8A">
        <w:rPr>
          <w:bCs/>
          <w:lang w:val="fr-FR"/>
        </w:rPr>
        <w:t xml:space="preserve">. </w:t>
      </w:r>
      <w:r w:rsidRPr="00697097" w:rsidR="001044A2">
        <w:rPr>
          <w:bCs/>
          <w:lang w:val="fr-FR"/>
        </w:rPr>
        <w:t>À cet égard, elle nota que l</w:t>
      </w:r>
      <w:r w:rsidRPr="00697097" w:rsidR="00697097">
        <w:rPr>
          <w:bCs/>
          <w:lang w:val="fr-FR"/>
        </w:rPr>
        <w:t>’</w:t>
      </w:r>
      <w:r w:rsidRPr="00697097" w:rsidR="001044A2">
        <w:rPr>
          <w:bCs/>
          <w:lang w:val="fr-FR"/>
        </w:rPr>
        <w:t>intéressée s</w:t>
      </w:r>
      <w:r w:rsidRPr="00697097" w:rsidR="00697097">
        <w:rPr>
          <w:bCs/>
          <w:lang w:val="fr-FR"/>
        </w:rPr>
        <w:t>’</w:t>
      </w:r>
      <w:r w:rsidRPr="00697097" w:rsidR="001044A2">
        <w:rPr>
          <w:bCs/>
          <w:lang w:val="fr-FR"/>
        </w:rPr>
        <w:t>était rapidement vu confier des tâches d</w:t>
      </w:r>
      <w:r w:rsidRPr="00697097" w:rsidR="00697097">
        <w:rPr>
          <w:bCs/>
          <w:lang w:val="fr-FR"/>
        </w:rPr>
        <w:t>’</w:t>
      </w:r>
      <w:r w:rsidRPr="00697097" w:rsidR="001044A2">
        <w:rPr>
          <w:bCs/>
          <w:lang w:val="fr-FR"/>
        </w:rPr>
        <w:t>im</w:t>
      </w:r>
      <w:r w:rsidRPr="00697097" w:rsidR="001044A2">
        <w:rPr>
          <w:bCs/>
          <w:lang w:val="fr-FR"/>
        </w:rPr>
        <w:softHyphen/>
        <w:t>portance critique, ne relevant plus de la simple exécution et de l</w:t>
      </w:r>
      <w:r w:rsidRPr="00697097" w:rsidR="00697097">
        <w:rPr>
          <w:bCs/>
          <w:lang w:val="fr-FR"/>
        </w:rPr>
        <w:t>’</w:t>
      </w:r>
      <w:r w:rsidRPr="00697097" w:rsidR="001044A2">
        <w:rPr>
          <w:bCs/>
          <w:lang w:val="fr-FR"/>
        </w:rPr>
        <w:t>inten</w:t>
      </w:r>
      <w:r w:rsidRPr="00697097" w:rsidR="001044A2">
        <w:rPr>
          <w:bCs/>
          <w:lang w:val="fr-FR"/>
        </w:rPr>
        <w:softHyphen/>
        <w:t>dance, et donc que les fonctions en cause n</w:t>
      </w:r>
      <w:r w:rsidRPr="00697097" w:rsidR="00697097">
        <w:rPr>
          <w:bCs/>
          <w:lang w:val="fr-FR"/>
        </w:rPr>
        <w:t>’</w:t>
      </w:r>
      <w:r w:rsidRPr="00697097" w:rsidR="001044A2">
        <w:rPr>
          <w:bCs/>
          <w:lang w:val="fr-FR"/>
        </w:rPr>
        <w:t>étaient pas</w:t>
      </w:r>
      <w:r w:rsidRPr="00697097">
        <w:rPr>
          <w:bCs/>
          <w:lang w:val="fr-FR"/>
        </w:rPr>
        <w:t xml:space="preserve"> sub</w:t>
      </w:r>
      <w:r w:rsidRPr="00697097">
        <w:rPr>
          <w:bCs/>
          <w:lang w:val="fr-FR"/>
        </w:rPr>
        <w:softHyphen/>
        <w:t>alterne</w:t>
      </w:r>
      <w:r w:rsidRPr="00697097" w:rsidR="001044A2">
        <w:rPr>
          <w:bCs/>
          <w:lang w:val="fr-FR"/>
        </w:rPr>
        <w:t>s</w:t>
      </w:r>
      <w:r w:rsidRPr="00697097">
        <w:rPr>
          <w:bCs/>
          <w:lang w:val="fr-FR"/>
        </w:rPr>
        <w:t>, mais clairement et étroitement liée</w:t>
      </w:r>
      <w:r w:rsidRPr="00697097" w:rsidR="001044A2">
        <w:rPr>
          <w:bCs/>
          <w:lang w:val="fr-FR"/>
        </w:rPr>
        <w:t>s</w:t>
      </w:r>
      <w:r w:rsidRPr="00697097">
        <w:rPr>
          <w:bCs/>
          <w:lang w:val="fr-FR"/>
        </w:rPr>
        <w:t xml:space="preserve"> à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exercice de la puissance publique</w:t>
      </w:r>
      <w:r w:rsidRPr="00697097" w:rsidR="00017F8A">
        <w:rPr>
          <w:bCs/>
          <w:lang w:val="fr-FR"/>
        </w:rPr>
        <w:t xml:space="preserve">. </w:t>
      </w:r>
      <w:r w:rsidRPr="00697097">
        <w:rPr>
          <w:bCs/>
          <w:lang w:val="fr-FR"/>
        </w:rPr>
        <w:t>Selon la Cour de justice, la requérante jouissait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 xml:space="preserve">une réelle influence au sein du </w:t>
      </w:r>
      <w:r w:rsidRPr="00697097" w:rsidR="007C49A8">
        <w:rPr>
          <w:bCs/>
          <w:lang w:val="fr-FR"/>
        </w:rPr>
        <w:t>m</w:t>
      </w:r>
      <w:r w:rsidRPr="00697097">
        <w:rPr>
          <w:bCs/>
          <w:lang w:val="fr-FR"/>
        </w:rPr>
        <w:t xml:space="preserve">inistère des </w:t>
      </w:r>
      <w:r w:rsidRPr="00697097" w:rsidR="007C49A8">
        <w:rPr>
          <w:bCs/>
          <w:lang w:val="fr-FR"/>
        </w:rPr>
        <w:t>A</w:t>
      </w:r>
      <w:r w:rsidRPr="00697097">
        <w:rPr>
          <w:bCs/>
          <w:lang w:val="fr-FR"/>
        </w:rPr>
        <w:t xml:space="preserve">ffaires étrangères et de la </w:t>
      </w:r>
      <w:r w:rsidRPr="00697097" w:rsidR="00F63984">
        <w:rPr>
          <w:bCs/>
          <w:lang w:val="fr-FR"/>
        </w:rPr>
        <w:t>m</w:t>
      </w:r>
      <w:r w:rsidRPr="00697097">
        <w:rPr>
          <w:bCs/>
          <w:lang w:val="fr-FR"/>
        </w:rPr>
        <w:t>ission permanente</w:t>
      </w:r>
      <w:r w:rsidRPr="00697097" w:rsidR="001044A2">
        <w:rPr>
          <w:bCs/>
          <w:lang w:val="fr-FR"/>
        </w:rPr>
        <w:t>, et cette influence</w:t>
      </w:r>
      <w:r w:rsidRPr="00697097">
        <w:rPr>
          <w:bCs/>
          <w:lang w:val="fr-FR"/>
        </w:rPr>
        <w:t xml:space="preserve"> dépassait celle attribuée à une simple secrétaire administrative</w:t>
      </w:r>
      <w:r w:rsidRPr="00697097" w:rsidR="00017F8A">
        <w:rPr>
          <w:bCs/>
          <w:lang w:val="fr-FR"/>
        </w:rPr>
        <w:t xml:space="preserve">. </w:t>
      </w:r>
      <w:r w:rsidRPr="00697097">
        <w:rPr>
          <w:bCs/>
          <w:lang w:val="fr-FR"/>
        </w:rPr>
        <w:t>Par</w:t>
      </w:r>
      <w:r w:rsidRPr="00697097" w:rsidR="009D0702">
        <w:rPr>
          <w:bCs/>
          <w:lang w:val="fr-FR"/>
        </w:rPr>
        <w:t xml:space="preserve"> conséquent, pour la Cour de justice, </w:t>
      </w:r>
      <w:r w:rsidRPr="00697097">
        <w:rPr>
          <w:bCs/>
          <w:lang w:val="fr-FR"/>
        </w:rPr>
        <w:t>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exception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 xml:space="preserve">immunité de juridiction soulevée par la République du Burundi devait être </w:t>
      </w:r>
      <w:r w:rsidRPr="00697097" w:rsidR="00AE6092">
        <w:rPr>
          <w:bCs/>
          <w:lang w:val="fr-FR"/>
        </w:rPr>
        <w:t>accueillie</w:t>
      </w:r>
      <w:r w:rsidRPr="00697097">
        <w:rPr>
          <w:bCs/>
          <w:lang w:val="fr-FR"/>
        </w:rPr>
        <w:t>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bCs/>
          <w:lang w:val="fr-FR"/>
        </w:rPr>
        <w:fldChar w:fldCharType="begin"/>
      </w:r>
      <w:r w:rsidRPr="00697097">
        <w:rPr>
          <w:bCs/>
          <w:lang w:val="fr-FR"/>
        </w:rPr>
        <w:instrText xml:space="preserve"> SEQ level0 \*arabic </w:instrText>
      </w:r>
      <w:r w:rsidRPr="00697097">
        <w:rPr>
          <w:bCs/>
          <w:lang w:val="fr-FR"/>
        </w:rPr>
        <w:fldChar w:fldCharType="separate"/>
      </w:r>
      <w:r w:rsidRPr="00697097" w:rsidR="00697097">
        <w:rPr>
          <w:bCs/>
          <w:noProof/>
          <w:lang w:val="fr-FR"/>
        </w:rPr>
        <w:t>19</w:t>
      </w:r>
      <w:r w:rsidRPr="00697097">
        <w:rPr>
          <w:bCs/>
          <w:lang w:val="fr-FR"/>
        </w:rPr>
        <w:fldChar w:fldCharType="end"/>
      </w:r>
      <w:r w:rsidRPr="00697097" w:rsidR="00017F8A">
        <w:rPr>
          <w:bCs/>
          <w:lang w:val="fr-FR"/>
        </w:rPr>
        <w:t xml:space="preserve">. </w:t>
      </w:r>
      <w:r w:rsidRPr="00697097">
        <w:rPr>
          <w:bCs/>
          <w:lang w:val="fr-FR"/>
        </w:rPr>
        <w:t> </w:t>
      </w:r>
      <w:r w:rsidRPr="00697097" w:rsidR="009D0702">
        <w:rPr>
          <w:bCs/>
          <w:lang w:val="fr-FR"/>
        </w:rPr>
        <w:t>Enfin</w:t>
      </w:r>
      <w:r w:rsidRPr="00697097">
        <w:rPr>
          <w:bCs/>
          <w:lang w:val="fr-FR"/>
        </w:rPr>
        <w:t>, la Cour de justice ajouta que la requérante pourrait s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adresser sans difficulté à la justice compétente de son pays</w:t>
      </w:r>
      <w:r w:rsidRPr="00697097" w:rsidR="00017F8A">
        <w:rPr>
          <w:bCs/>
          <w:lang w:val="fr-FR"/>
        </w:rPr>
        <w:t xml:space="preserve">. </w:t>
      </w:r>
      <w:r w:rsidRPr="00697097" w:rsidR="008413EF">
        <w:rPr>
          <w:bCs/>
          <w:lang w:val="fr-FR"/>
        </w:rPr>
        <w:t>Elle releva que c</w:t>
      </w:r>
      <w:r w:rsidRPr="00697097">
        <w:rPr>
          <w:bCs/>
          <w:lang w:val="fr-FR"/>
        </w:rPr>
        <w:t>ette possibilité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 xml:space="preserve">accès à la justice </w:t>
      </w:r>
      <w:r w:rsidRPr="00697097" w:rsidR="008413EF">
        <w:rPr>
          <w:bCs/>
          <w:lang w:val="fr-FR"/>
        </w:rPr>
        <w:t>était</w:t>
      </w:r>
      <w:r w:rsidRPr="00697097">
        <w:rPr>
          <w:bCs/>
          <w:lang w:val="fr-FR"/>
        </w:rPr>
        <w:t xml:space="preserve"> corroborée par les textes législatifs de la République du Burundi</w:t>
      </w:r>
      <w:r w:rsidRPr="00697097" w:rsidR="008413EF">
        <w:rPr>
          <w:bCs/>
          <w:lang w:val="fr-FR"/>
        </w:rPr>
        <w:t>, lesquels étaient</w:t>
      </w:r>
      <w:r w:rsidRPr="00697097">
        <w:rPr>
          <w:bCs/>
          <w:lang w:val="fr-FR"/>
        </w:rPr>
        <w:t xml:space="preserve"> facilement consultables</w:t>
      </w:r>
      <w:r w:rsidRPr="00697097" w:rsidR="00017F8A">
        <w:rPr>
          <w:bCs/>
          <w:lang w:val="fr-FR"/>
        </w:rPr>
        <w:t xml:space="preserve">. </w:t>
      </w:r>
      <w:r w:rsidRPr="00697097" w:rsidR="008413EF">
        <w:rPr>
          <w:bCs/>
          <w:lang w:val="fr-FR"/>
        </w:rPr>
        <w:t>Elle nota aussi que l</w:t>
      </w:r>
      <w:r w:rsidRPr="00697097">
        <w:rPr>
          <w:bCs/>
          <w:lang w:val="fr-FR"/>
        </w:rPr>
        <w:t>a requérante retourn</w:t>
      </w:r>
      <w:r w:rsidRPr="00697097" w:rsidR="008413EF">
        <w:rPr>
          <w:bCs/>
          <w:lang w:val="fr-FR"/>
        </w:rPr>
        <w:t>ait</w:t>
      </w:r>
      <w:r w:rsidRPr="00697097">
        <w:rPr>
          <w:bCs/>
          <w:lang w:val="fr-FR"/>
        </w:rPr>
        <w:t xml:space="preserve"> régulièrement </w:t>
      </w:r>
      <w:r w:rsidRPr="00697097" w:rsidR="008413EF">
        <w:rPr>
          <w:bCs/>
          <w:lang w:val="fr-FR"/>
        </w:rPr>
        <w:t xml:space="preserve">dans son pays </w:t>
      </w:r>
      <w:r w:rsidRPr="00697097">
        <w:rPr>
          <w:bCs/>
          <w:lang w:val="fr-FR"/>
        </w:rPr>
        <w:t xml:space="preserve">et </w:t>
      </w:r>
      <w:r w:rsidRPr="00697097" w:rsidR="008413EF">
        <w:rPr>
          <w:bCs/>
          <w:lang w:val="fr-FR"/>
        </w:rPr>
        <w:t xml:space="preserve">que </w:t>
      </w:r>
      <w:r w:rsidRPr="00697097">
        <w:rPr>
          <w:bCs/>
          <w:lang w:val="fr-FR"/>
        </w:rPr>
        <w:t>les institutions</w:t>
      </w:r>
      <w:r w:rsidRPr="00697097">
        <w:rPr>
          <w:lang w:val="fr-FR"/>
        </w:rPr>
        <w:t xml:space="preserve"> </w:t>
      </w:r>
      <w:r w:rsidRPr="00697097">
        <w:rPr>
          <w:bCs/>
          <w:lang w:val="fr-FR"/>
        </w:rPr>
        <w:t>fonctionn</w:t>
      </w:r>
      <w:r w:rsidRPr="00697097" w:rsidR="008413EF">
        <w:rPr>
          <w:bCs/>
          <w:lang w:val="fr-FR"/>
        </w:rPr>
        <w:t>ai</w:t>
      </w:r>
      <w:r w:rsidRPr="00697097">
        <w:rPr>
          <w:bCs/>
          <w:lang w:val="fr-FR"/>
        </w:rPr>
        <w:t>ent normalement, notamment grâce au concours important du Programme des Nations Unies pour le Développement.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20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requérante se pourvut alors devant le Tribunal fédéral</w:t>
      </w:r>
      <w:r w:rsidRPr="00697097" w:rsidR="00BA157C">
        <w:rPr>
          <w:lang w:val="fr-FR"/>
        </w:rPr>
        <w:t>,</w:t>
      </w:r>
      <w:r w:rsidRPr="00697097">
        <w:rPr>
          <w:lang w:val="fr-FR"/>
        </w:rPr>
        <w:t xml:space="preserve"> qui, par un arrêt 4A_386/2011 du 4 août 2011, </w:t>
      </w:r>
      <w:r w:rsidRPr="00697097" w:rsidR="000060C1">
        <w:rPr>
          <w:lang w:val="fr-FR"/>
        </w:rPr>
        <w:t>rejeta son</w:t>
      </w:r>
      <w:r w:rsidRPr="00697097">
        <w:rPr>
          <w:lang w:val="fr-FR"/>
        </w:rPr>
        <w:t xml:space="preserve"> recours en matière civile</w:t>
      </w:r>
      <w:r w:rsidRPr="00697097" w:rsidR="00017F8A">
        <w:rPr>
          <w:lang w:val="fr-FR"/>
        </w:rPr>
        <w:t xml:space="preserve">. </w:t>
      </w:r>
      <w:r w:rsidRPr="00697097" w:rsidR="000060C1">
        <w:rPr>
          <w:lang w:val="fr-FR"/>
        </w:rPr>
        <w:t>La cour suprême suisse</w:t>
      </w:r>
      <w:r w:rsidRPr="00697097">
        <w:rPr>
          <w:lang w:val="fr-FR"/>
        </w:rPr>
        <w:t xml:space="preserve"> considéra que la République du Burundi pouvait légitimement se prévaloir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</w:t>
      </w:r>
      <w:r w:rsidRPr="00697097" w:rsidR="000060C1">
        <w:rPr>
          <w:lang w:val="fr-FR"/>
        </w:rPr>
        <w:t xml:space="preserve"> </w:t>
      </w:r>
      <w:r w:rsidRPr="00697097">
        <w:rPr>
          <w:lang w:val="fr-FR"/>
        </w:rPr>
        <w:t>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  3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ordre international repose sur le principe que tous les États sont souverains et juridiquement égaux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ensuit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 règle générale, aucun État ne peut être soumis à la juridiction des tribunaux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État, et que chaque État,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est néanmoins poursuivi devant les tribunaux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autre, peut invoquer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Celle-ci, selon la jurisprudence actuelle,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cependant reconnue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en rapport avec des actes de souveraineté, actes accomplis </w:t>
      </w:r>
      <w:proofErr w:type="spellStart"/>
      <w:r w:rsidRPr="00697097">
        <w:rPr>
          <w:i/>
          <w:lang w:val="fr-FR"/>
        </w:rPr>
        <w:t>juri</w:t>
      </w:r>
      <w:proofErr w:type="spellEnd"/>
      <w:r w:rsidRPr="00697097">
        <w:rPr>
          <w:i/>
          <w:lang w:val="fr-FR"/>
        </w:rPr>
        <w:t xml:space="preserve"> </w:t>
      </w:r>
      <w:proofErr w:type="spellStart"/>
      <w:r w:rsidRPr="00697097">
        <w:rPr>
          <w:i/>
          <w:lang w:val="fr-FR"/>
        </w:rPr>
        <w:t>imperii</w:t>
      </w:r>
      <w:proofErr w:type="spellEnd"/>
      <w:r w:rsidRPr="00697097">
        <w:rPr>
          <w:lang w:val="fr-FR"/>
        </w:rPr>
        <w:t>, tandis 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État étranger ne peut pas se soustraire aux tribunaux du for pour ce qui concerne ses actes de gestion, accomplis </w:t>
      </w:r>
      <w:r w:rsidRPr="00697097">
        <w:rPr>
          <w:i/>
          <w:lang w:val="fr-FR"/>
        </w:rPr>
        <w:t xml:space="preserve">jure </w:t>
      </w:r>
      <w:proofErr w:type="spellStart"/>
      <w:r w:rsidRPr="00697097">
        <w:rPr>
          <w:i/>
          <w:lang w:val="fr-FR"/>
        </w:rPr>
        <w:t>gestionis</w:t>
      </w:r>
      <w:proofErr w:type="spellEnd"/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Les premiers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inscrivent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puissance publique ; les seconds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inscrivent dans une activité économique privée 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étranger agit, par ses organes, au même titre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particulier 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]</w:t>
      </w:r>
    </w:p>
    <w:p w:rsidRPr="00697097" w:rsidR="00C754E7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Lorsque des prétentions sont élevées par des cadres ou collaborateurs de missions diplomatiques, et en considération des intérêts ci-mentionnés, il est admis 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accréditant jouit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dans ses rapports avec ses agents exerçant des fonctions supérieures, tandis que, au contraire, les employés sub</w:t>
      </w:r>
      <w:r w:rsidRPr="00697097">
        <w:rPr>
          <w:lang w:val="fr-FR"/>
        </w:rPr>
        <w:softHyphen/>
        <w:t>alternes peuvent rechercher cet État devant les tribunaux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Les tâches effectivement confiées,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exclusion de la désignation officielle de la fonction, sont décisives pour évaluer si un agent assume une fonction supérieure ou subalterne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Les tâches de chauffeur, portier, jardinier, cuisinier, traducteur-interprète, employé de bureau et employé de maison sont notamment considérées comme subalternes, parce que dépourvues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influence dirigeante sur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activité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mission diploma</w:t>
      </w:r>
      <w:r w:rsidRPr="00697097">
        <w:rPr>
          <w:lang w:val="fr-FR"/>
        </w:rPr>
        <w:softHyphen/>
        <w:t>tique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règle générale,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pas reconnue lorsque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deman</w:t>
      </w:r>
      <w:r w:rsidRPr="00697097">
        <w:rPr>
          <w:lang w:val="fr-FR"/>
        </w:rPr>
        <w:softHyphen/>
        <w:t>deur est dépourvu de la nationalité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accréditant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a été recruté et en</w:t>
      </w:r>
      <w:r w:rsidRPr="00697097">
        <w:rPr>
          <w:lang w:val="fr-FR"/>
        </w:rPr>
        <w:softHyphen/>
        <w:t>gagé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).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]</w:t>
      </w:r>
    </w:p>
    <w:p w:rsidRPr="00697097" w:rsidR="00C754E7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5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] Néanmoins, sur la question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8 du contrat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auto</w:t>
      </w:r>
      <w:r w:rsidRPr="00697097">
        <w:rPr>
          <w:lang w:val="fr-FR"/>
        </w:rPr>
        <w:softHyphen/>
        <w:t>rise pas la demanderesse à rechercher la défenderesse devant les tribunaux suisses car « la compétence du pouvoir judiciaire local »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est envisagée que « pour autant que les usages diplomatiques le permettent</w:t>
      </w:r>
      <w:r w:rsidRPr="00697097" w:rsidR="006E06D1">
        <w:rPr>
          <w:lang w:val="fr-FR"/>
        </w:rPr>
        <w:t> </w:t>
      </w:r>
      <w:r w:rsidRPr="00697097">
        <w:rPr>
          <w:lang w:val="fr-FR"/>
        </w:rPr>
        <w:t>»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Cette réserve des usages diploma</w:t>
      </w:r>
      <w:r w:rsidRPr="00697097">
        <w:rPr>
          <w:lang w:val="fr-FR"/>
        </w:rPr>
        <w:softHyphen/>
        <w:t>tiques doit être comprise comme visant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ensemble des règles coutumières ou con</w:t>
      </w:r>
      <w:r w:rsidRPr="00697097">
        <w:rPr>
          <w:lang w:val="fr-FR"/>
        </w:rPr>
        <w:softHyphen/>
        <w:t>ventionnelles valables entre la République du Burundi 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rela</w:t>
      </w:r>
      <w:r w:rsidRPr="00697097">
        <w:rPr>
          <w:lang w:val="fr-FR"/>
        </w:rPr>
        <w:softHyphen/>
        <w:t>tives à la mission concernée, ce qui inclut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Contrairement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opi</w:t>
      </w:r>
      <w:r w:rsidRPr="00697097">
        <w:rPr>
          <w:lang w:val="fr-FR"/>
        </w:rPr>
        <w:softHyphen/>
        <w:t>nion de la demanderesse, la République du Burundi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donc pas renoncé à son immunité dans la présente affaire</w:t>
      </w:r>
      <w:r w:rsidRPr="00697097" w:rsidR="00017F8A">
        <w:rPr>
          <w:lang w:val="fr-FR"/>
        </w:rPr>
        <w:t xml:space="preserve">. </w:t>
      </w:r>
      <w:r w:rsidRPr="00697097" w:rsidR="00D65065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 w:rsidR="00D65065">
        <w:rPr>
          <w:lang w:val="fr-FR"/>
        </w:rPr>
        <w:t>]</w:t>
      </w:r>
    </w:p>
    <w:p w:rsidRPr="00697097" w:rsidR="00C754E7" w:rsidP="00697097" w:rsidRDefault="00E94335">
      <w:pPr>
        <w:pStyle w:val="ECHRParaQuote"/>
        <w:rPr>
          <w:lang w:val="fr-FR"/>
        </w:rPr>
      </w:pPr>
      <w:r w:rsidRPr="00697097">
        <w:rPr>
          <w:lang w:val="fr-FR"/>
        </w:rPr>
        <w:t>6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reste à examiner si la défenderesse se trouve concrètement en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invoquer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juridiction; cela nécessite surtout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évaluer la nature des tâches assumées par la demanderesse au service de la Mission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].</w:t>
      </w:r>
    </w:p>
    <w:p w:rsidRPr="00697097" w:rsidR="00E94335" w:rsidP="00697097" w:rsidRDefault="00E94335">
      <w:pPr>
        <w:pStyle w:val="ECHRParaQuote"/>
        <w:rPr>
          <w:lang w:val="fr-FR"/>
        </w:rPr>
      </w:pPr>
      <w:r w:rsidRPr="00697097">
        <w:rPr>
          <w:lang w:val="fr-FR"/>
        </w:rPr>
        <w:t>On a vu que selon la jurisprudence, les tâches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de bureau ou de secrétaire relèvent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emploi subalterne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Tenir la comptabilité et assurer le service des paiements ne se rattachent pas non plus à une fonction supérieure dans une mission diplomatique car ces tâches ne diffèrent guère de celles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comptable dans une entreprise privée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 droit de signature envers la banque, même seulement collec</w:t>
      </w:r>
      <w:r w:rsidRPr="00697097">
        <w:rPr>
          <w:lang w:val="fr-FR"/>
        </w:rPr>
        <w:softHyphen/>
        <w:t>tive, dénote cependant que la demanderesse jouissait de la confiance de ses supérieurs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elle pouvait assumer certaines responsabilités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On ne sait pas plus précisément en quoi consistait le suivi des « affaires courantes » de la Mission dans les périodes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absence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ambassadeur, mais on comprend que dans ces périodes, la demanderesse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était soumise à aucun encadrement sur place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elle assumait effectivement des responsabilités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Sous la surveillance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ambassadeur, la demanderesse était chargée du service consulaire; elle prolongeait des passeports et elle délivrait des visas en signant ces documents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Ces tâches-ci étaient caractéristiques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fonction étatique; elles comportaient un lien étroit avec les attributions régaliennes de la République du Burundi envers ses citoyens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étranger et les étrangers désireux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entrer sur son territoire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Comme la Cour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appel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constaté, la Mission était une « petite structure »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est courant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 fil des années et dans une unité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effectif restreint, une personne pourtant engagée dans un emploi subalterne se charge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abord sporadiquement, puis régulièrement du remplacement ou de la suppléance de fonctions supérieures, ce qui modifie la nature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initial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demanderesse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pas été recrutée et engagée au Burundi pour être ensuite dépêchée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étranger; elle a été engagée à Genève où elle accompagnait son époux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élément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appréciation plutôt défavorable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existe toutefois le lien de la nationalité entre la demanderesse et la République du Burundi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définitive, au regard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ensemble des circonstances et en dépit de certaines ambiguïtés dans le rôle qui était celui de la demanderesse au sein de la Mission, il se justifie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admettre que cet État peut légitimement,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espèce, revendiquer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[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] »</w:t>
      </w:r>
    </w:p>
    <w:p w:rsidRPr="00697097" w:rsidR="00E77CB3" w:rsidP="00697097" w:rsidRDefault="00E77CB3">
      <w:pPr>
        <w:pStyle w:val="ECHRHeading1"/>
        <w:rPr>
          <w:lang w:val="fr-FR"/>
        </w:rPr>
      </w:pPr>
      <w:r w:rsidRPr="00697097">
        <w:rPr>
          <w:lang w:val="fr-FR"/>
        </w:rPr>
        <w:t>II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AB2842">
        <w:rPr>
          <w:lang w:val="fr-FR"/>
        </w:rPr>
        <w:t>LE DROIT INTERNATIONAL ET LE DROIT INTERNE PERTINENT</w:t>
      </w:r>
      <w:r w:rsidRPr="00697097" w:rsidR="00BA157C">
        <w:rPr>
          <w:lang w:val="fr-FR"/>
        </w:rPr>
        <w:t>S</w:t>
      </w:r>
    </w:p>
    <w:p w:rsidRPr="00697097" w:rsidR="00561F2C" w:rsidP="00697097" w:rsidRDefault="00AB2842">
      <w:pPr>
        <w:pStyle w:val="ECHRHeading2"/>
        <w:rPr>
          <w:lang w:val="fr-FR"/>
        </w:rPr>
      </w:pPr>
      <w:r w:rsidRPr="00697097">
        <w:rPr>
          <w:lang w:val="fr-FR"/>
        </w:rPr>
        <w:t>A</w:t>
      </w:r>
      <w:r w:rsidRPr="00697097" w:rsidR="00017F8A">
        <w:rPr>
          <w:lang w:val="fr-FR"/>
        </w:rPr>
        <w:t xml:space="preserve">. </w:t>
      </w:r>
      <w:r w:rsidRPr="00697097" w:rsidR="00D96FB9">
        <w:rPr>
          <w:lang w:val="fr-FR"/>
        </w:rPr>
        <w:t>Sur l</w:t>
      </w:r>
      <w:r w:rsidRPr="00697097" w:rsidR="00697097">
        <w:rPr>
          <w:lang w:val="fr-FR"/>
        </w:rPr>
        <w:t>’</w:t>
      </w:r>
      <w:r w:rsidRPr="00697097" w:rsidR="00465EBE">
        <w:rPr>
          <w:lang w:val="fr-FR"/>
        </w:rPr>
        <w:t>immunité de juridiction des États</w:t>
      </w:r>
    </w:p>
    <w:p w:rsidRPr="00697097" w:rsidR="00AB2842" w:rsidP="00697097" w:rsidRDefault="00561F2C">
      <w:pPr>
        <w:pStyle w:val="ECHRHeading3"/>
        <w:rPr>
          <w:lang w:val="fr-FR"/>
        </w:rPr>
      </w:pPr>
      <w:r w:rsidRPr="00697097">
        <w:rPr>
          <w:lang w:val="fr-FR"/>
        </w:rPr>
        <w:t>1</w:t>
      </w:r>
      <w:r w:rsidRPr="00697097" w:rsidR="00017F8A">
        <w:rPr>
          <w:lang w:val="fr-FR"/>
        </w:rPr>
        <w:t xml:space="preserve">. </w:t>
      </w:r>
      <w:r w:rsidRPr="00697097" w:rsidR="00465EBE">
        <w:rPr>
          <w:lang w:val="fr-FR"/>
        </w:rPr>
        <w:t>Le droit international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21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240496">
        <w:rPr>
          <w:lang w:val="fr-FR"/>
        </w:rPr>
        <w:t>En principe,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des États est régie par le droit international coutumier</w:t>
      </w:r>
      <w:r w:rsidRPr="00697097" w:rsidR="00240496">
        <w:rPr>
          <w:lang w:val="fr-FR"/>
        </w:rPr>
        <w:t>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22</w:t>
      </w:r>
      <w:r w:rsidRPr="00697097">
        <w:fldChar w:fldCharType="end"/>
      </w:r>
      <w:r w:rsidRPr="00697097" w:rsidR="00017F8A">
        <w:rPr>
          <w:lang w:val="fr-FR"/>
        </w:rPr>
        <w:t>.</w:t>
      </w:r>
      <w:r w:rsidRPr="00697097" w:rsidR="00E86316">
        <w:rPr>
          <w:lang w:val="fr-FR"/>
        </w:rPr>
        <w:t xml:space="preserve"> </w:t>
      </w:r>
      <w:r w:rsidRPr="00697097">
        <w:rPr>
          <w:lang w:val="fr-FR"/>
        </w:rPr>
        <w:t xml:space="preserve">Le 16 avril 2010, la Suisse a ratifié la </w:t>
      </w:r>
      <w:r w:rsidRPr="00697097" w:rsidR="00240496">
        <w:rPr>
          <w:lang w:val="fr-FR"/>
        </w:rPr>
        <w:t>Convention des Nations Unies du 2 décembre 2004 sur l</w:t>
      </w:r>
      <w:r w:rsidRPr="00697097" w:rsidR="00697097">
        <w:rPr>
          <w:lang w:val="fr-FR"/>
        </w:rPr>
        <w:t>’</w:t>
      </w:r>
      <w:r w:rsidRPr="00697097" w:rsidR="00240496">
        <w:rPr>
          <w:lang w:val="fr-FR"/>
        </w:rPr>
        <w:t xml:space="preserve">immunité juridictionnelle des États et de leurs biens (« </w:t>
      </w:r>
      <w:r w:rsidRPr="00697097" w:rsidR="00BA157C">
        <w:rPr>
          <w:lang w:val="fr-FR"/>
        </w:rPr>
        <w:t xml:space="preserve">la </w:t>
      </w:r>
      <w:r w:rsidRPr="00697097" w:rsidR="00240496">
        <w:rPr>
          <w:lang w:val="fr-FR"/>
        </w:rPr>
        <w:t>CNUIJE », publié</w:t>
      </w:r>
      <w:r w:rsidRPr="00697097" w:rsidR="00BA157C">
        <w:rPr>
          <w:lang w:val="fr-FR"/>
        </w:rPr>
        <w:t>e</w:t>
      </w:r>
      <w:r w:rsidRPr="00697097" w:rsidR="00240496">
        <w:rPr>
          <w:lang w:val="fr-FR"/>
        </w:rPr>
        <w:t xml:space="preserve"> dans le recueil systématique </w:t>
      </w:r>
      <w:r w:rsidRPr="00697097" w:rsidR="00BA157C">
        <w:rPr>
          <w:lang w:val="fr-FR"/>
        </w:rPr>
        <w:t>(</w:t>
      </w:r>
      <w:r w:rsidRPr="00697097">
        <w:rPr>
          <w:lang w:val="fr-FR"/>
        </w:rPr>
        <w:t>RS</w:t>
      </w:r>
      <w:r w:rsidRPr="00697097" w:rsidR="00BA157C">
        <w:rPr>
          <w:lang w:val="fr-FR"/>
        </w:rPr>
        <w:t>)</w:t>
      </w:r>
      <w:r w:rsidRPr="00697097" w:rsidR="00240496">
        <w:rPr>
          <w:lang w:val="fr-FR"/>
        </w:rPr>
        <w:t xml:space="preserve"> sous le numéro </w:t>
      </w:r>
      <w:r w:rsidRPr="00697097">
        <w:rPr>
          <w:lang w:val="fr-FR"/>
        </w:rPr>
        <w:t>0.273.2), qui</w:t>
      </w:r>
      <w:r w:rsidRPr="00697097" w:rsidR="00C754E7">
        <w:rPr>
          <w:lang w:val="fr-FR"/>
        </w:rPr>
        <w:t xml:space="preserve"> </w:t>
      </w:r>
      <w:r w:rsidRPr="00697097">
        <w:rPr>
          <w:lang w:val="fr-FR"/>
        </w:rPr>
        <w:t>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pas encore entrée en vigueur</w:t>
      </w:r>
      <w:r w:rsidRPr="00697097" w:rsidR="00017F8A">
        <w:rPr>
          <w:lang w:val="fr-FR"/>
        </w:rPr>
        <w:t xml:space="preserve">. </w:t>
      </w:r>
      <w:r w:rsidRPr="00697097" w:rsidR="00C468D2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 w:rsidR="00C468D2">
        <w:rPr>
          <w:lang w:val="fr-FR"/>
        </w:rPr>
        <w:t>après le Conseil fédéral suisse, l</w:t>
      </w:r>
      <w:r w:rsidRPr="00697097">
        <w:rPr>
          <w:lang w:val="fr-FR"/>
        </w:rPr>
        <w:t>a Suisse, « qui a pris une part active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élaboration du texte, a aisément pu se rallier au consensus relatif à son adoption, car la convention codifie au niveau international, pour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essentiel, des principes appliqués par le Tribunal fédéral depuis 1918 » (Message du Conseil fédéral du 25 février 2009 concernant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approbation et la mise en œuvre de la Convention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ONU sur les immunités juridictionnelles des États et de leurs biens ; Feuille fédérale </w:t>
      </w:r>
      <w:r w:rsidRPr="00697097" w:rsidR="00BA157C">
        <w:rPr>
          <w:lang w:val="fr-FR"/>
        </w:rPr>
        <w:t>(</w:t>
      </w:r>
      <w:r w:rsidRPr="00697097">
        <w:rPr>
          <w:lang w:val="fr-FR"/>
        </w:rPr>
        <w:t>FF</w:t>
      </w:r>
      <w:r w:rsidRPr="00697097" w:rsidR="00BA157C">
        <w:rPr>
          <w:lang w:val="fr-FR"/>
        </w:rPr>
        <w:t>)</w:t>
      </w:r>
      <w:r w:rsidRPr="00697097">
        <w:rPr>
          <w:lang w:val="fr-FR"/>
        </w:rPr>
        <w:t xml:space="preserve"> 2009 1443, 1444).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23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CNUIJE reconnaît le principe général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et de ses biens devant les tribunaux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 en son article 5 (</w:t>
      </w:r>
      <w:r w:rsidRPr="00697097" w:rsidR="00B12630">
        <w:rPr>
          <w:lang w:val="fr-FR"/>
        </w:rPr>
        <w:t>règle exprimée par l</w:t>
      </w:r>
      <w:r w:rsidRPr="00697097" w:rsidR="00697097">
        <w:rPr>
          <w:lang w:val="fr-FR"/>
        </w:rPr>
        <w:t>’</w:t>
      </w:r>
      <w:r w:rsidRPr="00697097" w:rsidR="00B12630">
        <w:rPr>
          <w:lang w:val="fr-FR"/>
        </w:rPr>
        <w:t xml:space="preserve">adage </w:t>
      </w:r>
      <w:r w:rsidRPr="00697097">
        <w:rPr>
          <w:i/>
          <w:lang w:val="fr-FR"/>
        </w:rPr>
        <w:t xml:space="preserve">par in </w:t>
      </w:r>
      <w:proofErr w:type="spellStart"/>
      <w:r w:rsidRPr="00697097">
        <w:rPr>
          <w:i/>
          <w:lang w:val="fr-FR"/>
        </w:rPr>
        <w:t>parem</w:t>
      </w:r>
      <w:proofErr w:type="spellEnd"/>
      <w:r w:rsidRPr="00697097">
        <w:rPr>
          <w:i/>
          <w:lang w:val="fr-FR"/>
        </w:rPr>
        <w:t xml:space="preserve"> non </w:t>
      </w:r>
      <w:proofErr w:type="spellStart"/>
      <w:r w:rsidRPr="00697097">
        <w:rPr>
          <w:i/>
          <w:lang w:val="fr-FR"/>
        </w:rPr>
        <w:t>habet</w:t>
      </w:r>
      <w:proofErr w:type="spellEnd"/>
      <w:r w:rsidRPr="00697097">
        <w:rPr>
          <w:i/>
          <w:lang w:val="fr-FR"/>
        </w:rPr>
        <w:t xml:space="preserve"> imperium</w:t>
      </w:r>
      <w:r w:rsidRPr="00697097" w:rsidR="00B12630">
        <w:rPr>
          <w:lang w:val="fr-FR"/>
        </w:rPr>
        <w:t xml:space="preserve">, selon lequel </w:t>
      </w:r>
      <w:r w:rsidRPr="00697097">
        <w:rPr>
          <w:lang w:val="fr-FR"/>
        </w:rPr>
        <w:t>un État ne peut être soumis à la juridiction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24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7 </w:t>
      </w:r>
      <w:r w:rsidRPr="00697097" w:rsidR="00B12630">
        <w:rPr>
          <w:lang w:val="fr-FR"/>
        </w:rPr>
        <w:t xml:space="preserve">de la </w:t>
      </w:r>
      <w:r w:rsidRPr="00697097">
        <w:rPr>
          <w:lang w:val="fr-FR"/>
        </w:rPr>
        <w:t>CNUIJE (</w:t>
      </w:r>
      <w:r w:rsidRPr="00697097" w:rsidR="006868A3">
        <w:rPr>
          <w:lang w:val="fr-FR"/>
        </w:rPr>
        <w:t>C</w:t>
      </w:r>
      <w:r w:rsidRPr="00697097">
        <w:rPr>
          <w:lang w:val="fr-FR"/>
        </w:rPr>
        <w:t>onsentement exprès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juridiction) est libellé comme suit 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 1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Un État ne peut invoquer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dans une procédure devant un tribunal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égard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matière ou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affaire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a consenti expressément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juridiction de ce tribunal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égard de cette matière ou de cette affaire 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a) Par accord international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b) Dans un contrat écrit ; ou</w:t>
      </w:r>
    </w:p>
    <w:p w:rsidRPr="00697097" w:rsidR="000C389D" w:rsidP="00697097" w:rsidRDefault="000C389D">
      <w:pPr>
        <w:pStyle w:val="ECHRParaQuote"/>
        <w:keepNext/>
        <w:keepLines/>
        <w:rPr>
          <w:lang w:val="fr-FR"/>
        </w:rPr>
      </w:pPr>
      <w:r w:rsidRPr="00697097">
        <w:rPr>
          <w:lang w:val="fr-FR"/>
        </w:rPr>
        <w:t>c) Par une déclaration devant le tribunal ou une communication écrite dans une procédure déterminée.</w:t>
      </w:r>
    </w:p>
    <w:p w:rsidRPr="00697097" w:rsidR="000C389D" w:rsidP="00697097" w:rsidRDefault="000C389D">
      <w:pPr>
        <w:pStyle w:val="ECHRParaQuote"/>
        <w:keepNext/>
        <w:keepLines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</w:p>
    <w:p w:rsidRPr="00697097" w:rsidR="000C389D" w:rsidP="00697097" w:rsidRDefault="00B80AAE">
      <w:pPr>
        <w:pStyle w:val="ECHRPara"/>
        <w:rPr>
          <w:noProof/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25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CC6FF5">
        <w:rPr>
          <w:lang w:val="fr-FR"/>
        </w:rPr>
        <w:t>Dans</w:t>
      </w:r>
      <w:r w:rsidRPr="00697097" w:rsidR="006E7CEB">
        <w:rPr>
          <w:lang w:val="fr-FR"/>
        </w:rPr>
        <w:t xml:space="preserve"> </w:t>
      </w:r>
      <w:r w:rsidRPr="00697097" w:rsidR="00EA04B4">
        <w:rPr>
          <w:lang w:val="fr-FR"/>
        </w:rPr>
        <w:t>son rapport soumis à l</w:t>
      </w:r>
      <w:r w:rsidRPr="00697097" w:rsidR="00697097">
        <w:rPr>
          <w:lang w:val="fr-FR"/>
        </w:rPr>
        <w:t>’</w:t>
      </w:r>
      <w:r w:rsidRPr="00697097" w:rsidR="00EA04B4">
        <w:rPr>
          <w:lang w:val="fr-FR"/>
        </w:rPr>
        <w:t xml:space="preserve">Assemblée générale </w:t>
      </w:r>
      <w:r w:rsidRPr="00697097" w:rsidR="00076410">
        <w:rPr>
          <w:lang w:val="fr-FR"/>
        </w:rPr>
        <w:t xml:space="preserve">des Nations Unies </w:t>
      </w:r>
      <w:r w:rsidRPr="00697097" w:rsidR="00EA04B4">
        <w:rPr>
          <w:lang w:val="fr-FR"/>
        </w:rPr>
        <w:t>sur les travaux de sa quarante</w:t>
      </w:r>
      <w:r w:rsidRPr="00697097" w:rsidR="00EA04B4">
        <w:rPr>
          <w:lang w:val="fr-FR"/>
        </w:rPr>
        <w:noBreakHyphen/>
        <w:t xml:space="preserve">troisième session, de 1991, la Commission du droit international précisait, dans </w:t>
      </w:r>
      <w:r w:rsidRPr="00697097" w:rsidR="006E7CEB">
        <w:rPr>
          <w:lang w:val="fr-FR"/>
        </w:rPr>
        <w:t>la partie « projet d</w:t>
      </w:r>
      <w:r w:rsidRPr="00697097" w:rsidR="00697097">
        <w:rPr>
          <w:lang w:val="fr-FR"/>
        </w:rPr>
        <w:t>’</w:t>
      </w:r>
      <w:r w:rsidRPr="00697097" w:rsidR="006E7CEB">
        <w:rPr>
          <w:lang w:val="fr-FR"/>
        </w:rPr>
        <w:t>articles sur les immunités juridictionnelles des États et de leurs biens et commentaires y relatifs » (« le projet d</w:t>
      </w:r>
      <w:r w:rsidRPr="00697097" w:rsidR="00697097">
        <w:rPr>
          <w:lang w:val="fr-FR"/>
        </w:rPr>
        <w:t>’</w:t>
      </w:r>
      <w:r w:rsidRPr="00697097" w:rsidR="006E7CEB">
        <w:rPr>
          <w:lang w:val="fr-FR"/>
        </w:rPr>
        <w:t xml:space="preserve">articles de la Commission du droit international ») </w:t>
      </w:r>
      <w:r w:rsidRPr="00697097" w:rsidR="000C389D">
        <w:rPr>
          <w:noProof/>
          <w:lang w:val="fr-FR"/>
        </w:rPr>
        <w:t xml:space="preserve">ce qui suit </w:t>
      </w:r>
      <w:r w:rsidRPr="00697097" w:rsidR="00EA04B4">
        <w:rPr>
          <w:noProof/>
          <w:lang w:val="fr-FR"/>
        </w:rPr>
        <w:t>dans son commentaire relatif à l</w:t>
      </w:r>
      <w:r w:rsidRPr="00697097" w:rsidR="00697097">
        <w:rPr>
          <w:noProof/>
          <w:lang w:val="fr-FR"/>
        </w:rPr>
        <w:t>’</w:t>
      </w:r>
      <w:r w:rsidRPr="00697097" w:rsidR="00EA04B4">
        <w:rPr>
          <w:noProof/>
          <w:lang w:val="fr-FR"/>
        </w:rPr>
        <w:t>article 7 (Annuaire de la Commission du droit international 1991 [deuxième partie], A/CN.4/SER.A/1991/Add.I (Part 2), page 27, point 8) </w:t>
      </w:r>
      <w:r w:rsidRPr="00697097" w:rsidR="000C389D">
        <w:rPr>
          <w:noProof/>
          <w:lang w:val="fr-FR"/>
        </w:rPr>
        <w:t>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 En aucun cas, il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a donc lieu de présumer le consentement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 </w:t>
      </w:r>
      <w:r w:rsidRPr="00697097" w:rsidR="00CC6FF5">
        <w:rPr>
          <w:lang w:val="fr-FR"/>
        </w:rPr>
        <w:t>État</w:t>
      </w:r>
      <w:r w:rsidRPr="00697097">
        <w:rPr>
          <w:lang w:val="fr-FR"/>
        </w:rPr>
        <w:t xml:space="preserve"> qui ne se montre pas disposé à consentir et qui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pas exprimé son consentement clairement et sans équivoque 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</w:p>
    <w:p w:rsidRPr="00697097" w:rsidR="000C389D" w:rsidP="00697097" w:rsidRDefault="000C389D">
      <w:pPr>
        <w:pStyle w:val="ECHRPara"/>
        <w:rPr>
          <w:snapToGrid w:val="0"/>
          <w:szCs w:val="24"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26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 </w:t>
      </w:r>
      <w:r w:rsidRPr="00697097" w:rsidR="00196CB5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 (</w:t>
      </w:r>
      <w:r w:rsidRPr="00697097" w:rsidR="00127478">
        <w:rPr>
          <w:noProof/>
          <w:lang w:val="fr-FR"/>
        </w:rPr>
        <w:t>C</w:t>
      </w:r>
      <w:r w:rsidRPr="00697097">
        <w:rPr>
          <w:noProof/>
          <w:lang w:val="fr-FR"/>
        </w:rPr>
        <w:t xml:space="preserve">ontrats de travail) </w:t>
      </w:r>
      <w:r w:rsidRPr="00697097" w:rsidR="00196CB5">
        <w:rPr>
          <w:noProof/>
          <w:lang w:val="fr-FR"/>
        </w:rPr>
        <w:t>est ainsi libellé</w:t>
      </w:r>
      <w:r w:rsidRPr="00697097">
        <w:rPr>
          <w:noProof/>
          <w:lang w:val="fr-FR"/>
        </w:rPr>
        <w:t xml:space="preserve"> 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 1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À moins que les États concernés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 conviennent autrement, un État ne peut invoquer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devant un tribunal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État, compétent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espèce, dans une procédure se rapportant à un contrat de travail entre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et une personne physique pour un travail accompli ou devant être accompli, en totalité ou en partie, sur le territoire de cet autre État.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 paragraphe 1 ne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applique pas 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a)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a été engagé pour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acquitter de fonctions particulières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puissance publique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b)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est 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i) Agent diplomatique, tel que défini dans la Convention de Vienne sur les relations diplomatiques de 1961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ii) Fonctionnaire consulaire, tel que défini dans la Convention de Vienne sur les relations consulaires de 1963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iii) Membre du personnel diplomatique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mission permanente auprès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organisation internationale, ou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mission spéciale, ou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est engagé pour représenter un État lors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conférence internationale ; ou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iv)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agit de toute autre personne jouissant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diplomatique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c)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a pour objet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engagement, le renouvellement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ou la réintégration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candidat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d)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a pour objet le licenciement ou la résiliation du contrat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employé et si,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avis du chef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État, du chef du gouvernement ou du Ministre des affaires étrangères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employeur, cette action risque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interférer avec les intérêts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en matière de sécurité ;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e)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est ressortissant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au moment où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est engagée, à moins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ait sa résidence permanente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; ou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f)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en sont convenus autrement par écrit, sous réserve de considérations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ordre public conférant aux tribunaux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juridiction exclusive en raison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objet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</w:p>
    <w:p w:rsidRPr="00697097" w:rsidR="008E4E9E" w:rsidP="00697097" w:rsidRDefault="001210E5">
      <w:pPr>
        <w:pStyle w:val="ECHRPara"/>
        <w:rPr>
          <w:noProof/>
          <w:lang w:val="fr-FR"/>
        </w:rPr>
      </w:pPr>
      <w:r w:rsidRPr="00697097">
        <w:rPr>
          <w:snapToGrid w:val="0"/>
          <w:szCs w:val="24"/>
          <w:lang w:val="fr-FR"/>
        </w:rPr>
        <w:fldChar w:fldCharType="begin"/>
      </w:r>
      <w:r w:rsidRPr="00697097">
        <w:rPr>
          <w:snapToGrid w:val="0"/>
          <w:szCs w:val="24"/>
          <w:lang w:val="fr-FR"/>
        </w:rPr>
        <w:instrText xml:space="preserve"> SEQ level0 \*arabic </w:instrText>
      </w:r>
      <w:r w:rsidRPr="00697097">
        <w:rPr>
          <w:snapToGrid w:val="0"/>
          <w:szCs w:val="24"/>
          <w:lang w:val="fr-FR"/>
        </w:rPr>
        <w:fldChar w:fldCharType="separate"/>
      </w:r>
      <w:r w:rsidRPr="00697097" w:rsidR="00697097">
        <w:rPr>
          <w:noProof/>
          <w:snapToGrid w:val="0"/>
          <w:szCs w:val="24"/>
          <w:lang w:val="fr-FR"/>
        </w:rPr>
        <w:t>27</w:t>
      </w:r>
      <w:r w:rsidRPr="00697097">
        <w:rPr>
          <w:snapToGrid w:val="0"/>
          <w:szCs w:val="24"/>
          <w:lang w:val="fr-FR"/>
        </w:rPr>
        <w:fldChar w:fldCharType="end"/>
      </w:r>
      <w:r w:rsidRPr="00697097" w:rsidR="00017F8A">
        <w:rPr>
          <w:snapToGrid w:val="0"/>
          <w:szCs w:val="24"/>
          <w:lang w:val="fr-FR"/>
        </w:rPr>
        <w:t>.</w:t>
      </w:r>
      <w:r w:rsidRPr="00697097" w:rsidR="00E86316">
        <w:rPr>
          <w:snapToGrid w:val="0"/>
          <w:szCs w:val="24"/>
          <w:lang w:val="fr-FR"/>
        </w:rPr>
        <w:t xml:space="preserve"> </w:t>
      </w:r>
      <w:r w:rsidRPr="00697097" w:rsidR="008E4E9E">
        <w:rPr>
          <w:noProof/>
          <w:lang w:val="fr-FR"/>
        </w:rPr>
        <w:t>Dans le projet d</w:t>
      </w:r>
      <w:r w:rsidRPr="00697097" w:rsidR="00697097">
        <w:rPr>
          <w:noProof/>
          <w:lang w:val="fr-FR"/>
        </w:rPr>
        <w:t>’</w:t>
      </w:r>
      <w:r w:rsidRPr="00697097" w:rsidR="008E4E9E">
        <w:rPr>
          <w:noProof/>
          <w:lang w:val="fr-FR"/>
        </w:rPr>
        <w:t xml:space="preserve">articles </w:t>
      </w:r>
      <w:r w:rsidRPr="00697097" w:rsidR="006E7CEB">
        <w:rPr>
          <w:noProof/>
          <w:lang w:val="fr-FR"/>
        </w:rPr>
        <w:t>de la Commission du droit international</w:t>
      </w:r>
      <w:r w:rsidRPr="00697097" w:rsidR="008E4E9E">
        <w:rPr>
          <w:noProof/>
          <w:lang w:val="fr-FR"/>
        </w:rPr>
        <w:t xml:space="preserve"> (</w:t>
      </w:r>
      <w:r w:rsidRPr="00697097" w:rsidR="006E7CEB">
        <w:rPr>
          <w:i/>
          <w:noProof/>
          <w:lang w:val="fr-FR"/>
        </w:rPr>
        <w:t>idem</w:t>
      </w:r>
      <w:r w:rsidRPr="00697097" w:rsidR="008E4E9E">
        <w:rPr>
          <w:noProof/>
          <w:lang w:val="fr-FR"/>
        </w:rPr>
        <w:t>, pages 42-43), l</w:t>
      </w:r>
      <w:r w:rsidRPr="00697097" w:rsidR="00697097">
        <w:rPr>
          <w:noProof/>
          <w:lang w:val="fr-FR"/>
        </w:rPr>
        <w:t>’</w:t>
      </w:r>
      <w:r w:rsidRPr="00697097" w:rsidR="008E4E9E">
        <w:rPr>
          <w:noProof/>
          <w:lang w:val="fr-FR"/>
        </w:rPr>
        <w:t>article 11 était ainsi rédigé :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« 1</w:t>
      </w:r>
      <w:r w:rsidRPr="00697097" w:rsidR="00017F8A">
        <w:rPr>
          <w:lang w:val="fr-FR"/>
        </w:rPr>
        <w:t xml:space="preserve">. </w:t>
      </w:r>
      <w:r w:rsidRPr="00697097" w:rsidR="00C66B99">
        <w:rPr>
          <w:lang w:val="fr-FR"/>
        </w:rPr>
        <w:t>À</w:t>
      </w:r>
      <w:r w:rsidRPr="00697097">
        <w:rPr>
          <w:lang w:val="fr-FR"/>
        </w:rPr>
        <w:t xml:space="preserve"> moins que les </w:t>
      </w:r>
      <w:r w:rsidRPr="00697097" w:rsidR="00C66B99">
        <w:rPr>
          <w:lang w:val="fr-FR"/>
        </w:rPr>
        <w:t>États</w:t>
      </w:r>
      <w:r w:rsidRPr="00697097">
        <w:rPr>
          <w:lang w:val="fr-FR"/>
        </w:rPr>
        <w:t xml:space="preserve"> concernés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en conviennent autrement, un 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 xml:space="preserve"> ne peut invoquer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devant un tribunal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 autre 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>, compétent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espèce, dans une procédure se rapportant à un contrat de travail entre l</w:t>
      </w:r>
      <w:r w:rsidRPr="00697097" w:rsidR="00697097">
        <w:rPr>
          <w:lang w:val="fr-FR"/>
        </w:rPr>
        <w:t>’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 xml:space="preserve"> et une personne physique pour un travail accompli ou devant être accompli, en totalité ou en partie, sur le territoire de cet autre 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>.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 paragraphe 1 ne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applique pas :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a)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a été engagé pour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acquitter de fonctions étroitement liées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puissance publique ;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b)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a pour objet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engagement, le renouvellement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engagement ou la réintégration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candidat ;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c)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était ni ressortissant ni résident habituel de l</w:t>
      </w:r>
      <w:r w:rsidRPr="00697097" w:rsidR="00697097">
        <w:rPr>
          <w:lang w:val="fr-FR"/>
        </w:rPr>
        <w:t>’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 xml:space="preserve"> du for au moment où le contrat de travail a été conclu ;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d)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est ressortissant de l</w:t>
      </w:r>
      <w:r w:rsidRPr="00697097" w:rsidR="00697097">
        <w:rPr>
          <w:lang w:val="fr-FR"/>
        </w:rPr>
        <w:t>’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 xml:space="preserve"> employeur au moment où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est engagée ; ou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e) 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et l</w:t>
      </w:r>
      <w:r w:rsidRPr="00697097" w:rsidR="00697097">
        <w:rPr>
          <w:lang w:val="fr-FR"/>
        </w:rPr>
        <w:t>’</w:t>
      </w:r>
      <w:r w:rsidRPr="00697097" w:rsidR="00C66B99">
        <w:rPr>
          <w:lang w:val="fr-FR"/>
        </w:rPr>
        <w:t>État</w:t>
      </w:r>
      <w:r w:rsidRPr="00697097">
        <w:rPr>
          <w:lang w:val="fr-FR"/>
        </w:rPr>
        <w:t xml:space="preserve"> employeur en sont convenus autrement par écrit, sous réserve de considérations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ordre public conférant aux tribunaux de l</w:t>
      </w:r>
      <w:r w:rsidRPr="00697097" w:rsidR="00697097">
        <w:rPr>
          <w:lang w:val="fr-FR"/>
        </w:rPr>
        <w:t>’</w:t>
      </w:r>
      <w:r w:rsidRPr="00697097" w:rsidR="003C0438">
        <w:rPr>
          <w:lang w:val="fr-FR"/>
        </w:rPr>
        <w:t>État</w:t>
      </w:r>
      <w:r w:rsidRPr="00697097">
        <w:rPr>
          <w:lang w:val="fr-FR"/>
        </w:rPr>
        <w:t xml:space="preserve"> du for juridiction exclusive en raison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objet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»</w:t>
      </w:r>
    </w:p>
    <w:p w:rsidRPr="00697097" w:rsidR="008E4E9E" w:rsidP="00697097" w:rsidRDefault="008E4E9E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28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Dans le commentaire</w:t>
      </w:r>
      <w:r w:rsidRPr="00697097" w:rsidR="00973069">
        <w:rPr>
          <w:noProof/>
          <w:lang w:val="fr-FR"/>
        </w:rPr>
        <w:t xml:space="preserve"> </w:t>
      </w:r>
      <w:r w:rsidRPr="00697097" w:rsidR="00D04596">
        <w:rPr>
          <w:noProof/>
          <w:lang w:val="fr-FR"/>
        </w:rPr>
        <w:t>y afférent</w:t>
      </w:r>
      <w:r w:rsidRPr="00697097" w:rsidR="00C66B99">
        <w:rPr>
          <w:noProof/>
          <w:lang w:val="fr-FR"/>
        </w:rPr>
        <w:t xml:space="preserve"> </w:t>
      </w:r>
      <w:r w:rsidRPr="00697097" w:rsidR="00973069">
        <w:rPr>
          <w:noProof/>
          <w:lang w:val="fr-FR"/>
        </w:rPr>
        <w:t>(</w:t>
      </w:r>
      <w:r w:rsidRPr="00697097" w:rsidR="00C66B99">
        <w:rPr>
          <w:i/>
          <w:noProof/>
          <w:lang w:val="fr-FR"/>
        </w:rPr>
        <w:t>idem</w:t>
      </w:r>
      <w:r w:rsidRPr="00697097" w:rsidR="00973069">
        <w:rPr>
          <w:noProof/>
          <w:lang w:val="fr-FR"/>
        </w:rPr>
        <w:t>, pages 45-46)</w:t>
      </w:r>
      <w:r w:rsidRPr="00697097">
        <w:rPr>
          <w:noProof/>
          <w:lang w:val="fr-FR"/>
        </w:rPr>
        <w:t xml:space="preserve">, la Commission </w:t>
      </w:r>
      <w:r w:rsidRPr="00697097" w:rsidR="00C66B99">
        <w:rPr>
          <w:noProof/>
          <w:lang w:val="fr-FR"/>
        </w:rPr>
        <w:t xml:space="preserve">du droit international </w:t>
      </w:r>
      <w:r w:rsidRPr="00697097">
        <w:rPr>
          <w:noProof/>
          <w:lang w:val="fr-FR"/>
        </w:rPr>
        <w:t xml:space="preserve">précisait ce qui suit </w:t>
      </w:r>
      <w:r w:rsidRPr="00697097" w:rsidR="003149AD">
        <w:rPr>
          <w:noProof/>
          <w:lang w:val="fr-FR"/>
        </w:rPr>
        <w:t>quant aux exceptions contenues aux lettres c) et d) de cet article </w:t>
      </w:r>
      <w:r w:rsidRPr="00697097">
        <w:rPr>
          <w:noProof/>
          <w:lang w:val="fr-FR"/>
        </w:rPr>
        <w:t>: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«</w:t>
      </w:r>
      <w:r w:rsidRPr="00697097" w:rsidR="00DB684B">
        <w:rPr>
          <w:lang w:val="fr-FR"/>
        </w:rPr>
        <w:t xml:space="preserve"> </w:t>
      </w:r>
      <w:r w:rsidRPr="00697097">
        <w:rPr>
          <w:lang w:val="fr-FR"/>
        </w:rPr>
        <w:t>11)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alinéa c du paragraphe 2 prévoit lui aussi 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des États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applique lorsque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ni ressortissant ni résident habituel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État du for, </w:t>
      </w:r>
      <w:r w:rsidRPr="00697097" w:rsidR="00DB684B">
        <w:rPr>
          <w:lang w:val="fr-FR"/>
        </w:rPr>
        <w:t>(</w:t>
      </w:r>
      <w:r w:rsidRPr="00697097" w:rsidR="00C754E7">
        <w:rPr>
          <w:lang w:val="fr-FR"/>
        </w:rPr>
        <w:t>...</w:t>
      </w:r>
      <w:r w:rsidRPr="00697097" w:rsidR="00DB684B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protection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État du for est limitée essentiellement à la </w:t>
      </w:r>
      <w:r w:rsidRPr="00697097" w:rsidR="00ED22B1">
        <w:rPr>
          <w:lang w:val="fr-FR"/>
        </w:rPr>
        <w:t>main-d</w:t>
      </w:r>
      <w:r w:rsidRPr="00697097" w:rsidR="00697097">
        <w:rPr>
          <w:lang w:val="fr-FR"/>
        </w:rPr>
        <w:t>’</w:t>
      </w:r>
      <w:r w:rsidRPr="00697097" w:rsidR="00ED22B1">
        <w:rPr>
          <w:lang w:val="fr-FR"/>
        </w:rPr>
        <w:t>œuvre</w:t>
      </w:r>
      <w:r w:rsidRPr="00697097">
        <w:rPr>
          <w:lang w:val="fr-FR"/>
        </w:rPr>
        <w:t xml:space="preserve"> locale, c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est-à-dire aux ressortissants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et aux non-ressortissants qui y résident habituellement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Sans le lien de la nationalité ou de la résidence habituelle,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plus fondé à revendiquer la prépondérance de sa législation du travail et de sa juridiction en la matière face à un État employeur étranger, malgré le lien territorial que constituent le lieu du recrutement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et le lieu où le travail doit être accompli conformément au contrat.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12) Une autre mesure de sauvegarde importante visant à protéger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intérêt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est prévue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alinéa d du paragraphe 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Si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employé a la nationalité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au moment où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est engagée, ce fait emporte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application de la règle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des tribunaux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agissant des relations entre un État et ses propres nationaux, aucun autre État ne doit revendiquer la prépondérance de sa juridiction pour des questions découlant de contrats de travail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Des voies de recours existent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et les tribunaux peuvent y être saisis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question de savoir si le droit à appliquer est le droit administratif ou le droit du travail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ou de tout autre État est sans importance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</w:t>
      </w:r>
      <w:r w:rsidRPr="00697097" w:rsidR="00017F8A">
        <w:rPr>
          <w:lang w:val="fr-FR"/>
        </w:rPr>
        <w:t xml:space="preserve">. </w:t>
      </w:r>
      <w:r w:rsidRPr="00697097" w:rsidR="00973069">
        <w:rPr>
          <w:lang w:val="fr-FR"/>
        </w:rPr>
        <w:t>(</w:t>
      </w:r>
      <w:r w:rsidRPr="00697097" w:rsidR="00C754E7">
        <w:rPr>
          <w:lang w:val="fr-FR"/>
        </w:rPr>
        <w:t>...</w:t>
      </w:r>
      <w:r w:rsidRPr="00697097" w:rsidR="00973069">
        <w:rPr>
          <w:lang w:val="fr-FR"/>
        </w:rPr>
        <w:t>)</w:t>
      </w:r>
    </w:p>
    <w:p w:rsidRPr="00697097" w:rsidR="008E4E9E" w:rsidP="00697097" w:rsidRDefault="008E4E9E">
      <w:pPr>
        <w:pStyle w:val="ECHRParaQuote"/>
        <w:rPr>
          <w:lang w:val="fr-FR"/>
        </w:rPr>
      </w:pPr>
      <w:r w:rsidRPr="00697097">
        <w:rPr>
          <w:lang w:val="fr-FR"/>
        </w:rPr>
        <w:t>14) Les règles énoncées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11 apparaissent conformes à la tendance qui se fait jour depuis peu dans la pratique législative et conventionnelle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nombre toujours plus grand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États</w:t>
      </w:r>
      <w:r w:rsidRPr="00697097" w:rsidR="00017F8A">
        <w:rPr>
          <w:lang w:val="fr-FR"/>
        </w:rPr>
        <w:t xml:space="preserve">. </w:t>
      </w:r>
      <w:r w:rsidRPr="00697097" w:rsidR="00DB684B">
        <w:rPr>
          <w:lang w:val="fr-FR"/>
        </w:rPr>
        <w:t>»</w:t>
      </w:r>
    </w:p>
    <w:p w:rsidRPr="00697097" w:rsidR="00E37999" w:rsidP="00697097" w:rsidRDefault="00E37999">
      <w:pPr>
        <w:pStyle w:val="ECHRPara"/>
        <w:rPr>
          <w:lang w:val="it-IT"/>
        </w:rPr>
      </w:pPr>
      <w:r w:rsidRPr="00697097">
        <w:rPr>
          <w:snapToGrid w:val="0"/>
          <w:szCs w:val="24"/>
          <w:lang w:val="fr-FR"/>
        </w:rPr>
        <w:fldChar w:fldCharType="begin"/>
      </w:r>
      <w:r w:rsidRPr="00697097">
        <w:rPr>
          <w:snapToGrid w:val="0"/>
          <w:szCs w:val="24"/>
          <w:lang w:val="fr-FR"/>
        </w:rPr>
        <w:instrText xml:space="preserve"> SEQ level0 \*arabic </w:instrText>
      </w:r>
      <w:r w:rsidRPr="00697097">
        <w:rPr>
          <w:snapToGrid w:val="0"/>
          <w:szCs w:val="24"/>
          <w:lang w:val="fr-FR"/>
        </w:rPr>
        <w:fldChar w:fldCharType="separate"/>
      </w:r>
      <w:r w:rsidRPr="00697097" w:rsidR="00697097">
        <w:rPr>
          <w:noProof/>
          <w:snapToGrid w:val="0"/>
          <w:szCs w:val="24"/>
          <w:lang w:val="fr-FR"/>
        </w:rPr>
        <w:t>29</w:t>
      </w:r>
      <w:r w:rsidRPr="00697097">
        <w:rPr>
          <w:snapToGrid w:val="0"/>
          <w:szCs w:val="24"/>
          <w:lang w:val="fr-FR"/>
        </w:rPr>
        <w:fldChar w:fldCharType="end"/>
      </w:r>
      <w:r w:rsidRPr="00697097" w:rsidR="00017F8A">
        <w:rPr>
          <w:snapToGrid w:val="0"/>
          <w:szCs w:val="24"/>
          <w:lang w:val="fr-FR"/>
        </w:rPr>
        <w:t xml:space="preserve">. </w:t>
      </w:r>
      <w:r w:rsidRPr="00697097">
        <w:rPr>
          <w:snapToGrid w:val="0"/>
          <w:szCs w:val="24"/>
          <w:lang w:val="fr-FR"/>
        </w:rPr>
        <w:t> </w:t>
      </w:r>
      <w:r w:rsidRPr="00697097" w:rsidR="002B661C">
        <w:rPr>
          <w:snapToGrid w:val="0"/>
          <w:szCs w:val="24"/>
          <w:lang w:val="fr-FR"/>
        </w:rPr>
        <w:t>Il est à</w:t>
      </w:r>
      <w:r w:rsidRPr="00697097">
        <w:rPr>
          <w:noProof/>
          <w:lang w:val="fr-FR"/>
        </w:rPr>
        <w:t xml:space="preserve"> noter que la</w:t>
      </w:r>
      <w:r w:rsidRPr="00697097" w:rsidR="002B661C">
        <w:rPr>
          <w:noProof/>
          <w:lang w:val="fr-FR"/>
        </w:rPr>
        <w:t xml:space="preserve"> Cour suprême </w:t>
      </w:r>
      <w:r w:rsidRPr="00697097">
        <w:rPr>
          <w:noProof/>
          <w:lang w:val="fr-FR"/>
        </w:rPr>
        <w:t>du Royaume-Uni a refusé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appliquer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 11 § 2 e) </w:t>
      </w:r>
      <w:r w:rsidRPr="00697097" w:rsidR="002B661C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 xml:space="preserve">CNUIJE en tant que </w:t>
      </w:r>
      <w:r w:rsidRPr="00697097" w:rsidR="002B661C">
        <w:rPr>
          <w:noProof/>
          <w:lang w:val="fr-FR"/>
        </w:rPr>
        <w:t xml:space="preserve">règle de </w:t>
      </w:r>
      <w:r w:rsidRPr="00697097">
        <w:rPr>
          <w:noProof/>
          <w:lang w:val="fr-FR"/>
        </w:rPr>
        <w:t>droit international coutumier (jugement du 18 octobre 2017 dans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affaire </w:t>
      </w:r>
      <w:r w:rsidRPr="00697097">
        <w:rPr>
          <w:i/>
          <w:noProof/>
          <w:lang w:val="fr-FR"/>
        </w:rPr>
        <w:t>Benkhar</w:t>
      </w:r>
      <w:r w:rsidRPr="00697097">
        <w:rPr>
          <w:i/>
          <w:noProof/>
          <w:lang w:val="fr-FR"/>
        </w:rPr>
        <w:softHyphen/>
        <w:t>bouche v Secretary of State for Foreign and Commonwealth Affairs and Secretary of State for Foreign and Commonwealth Affairs and Libya v</w:t>
      </w:r>
      <w:r w:rsidRPr="00697097" w:rsidR="002B661C">
        <w:rPr>
          <w:i/>
          <w:noProof/>
          <w:lang w:val="fr-FR"/>
        </w:rPr>
        <w:t> </w:t>
      </w:r>
      <w:r w:rsidRPr="00697097">
        <w:rPr>
          <w:i/>
          <w:noProof/>
          <w:lang w:val="fr-FR"/>
        </w:rPr>
        <w:t>Janah</w:t>
      </w:r>
      <w:r w:rsidRPr="00697097">
        <w:rPr>
          <w:noProof/>
          <w:lang w:val="fr-FR"/>
        </w:rPr>
        <w:t>, [2017] UKSC 62).</w:t>
      </w:r>
    </w:p>
    <w:p w:rsidRPr="00697097" w:rsidR="000C389D" w:rsidP="00697097" w:rsidRDefault="00EC3563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30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</w:t>
      </w:r>
      <w:r w:rsidRPr="00697097" w:rsidR="000C389D">
        <w:rPr>
          <w:noProof/>
          <w:lang w:val="fr-FR"/>
        </w:rPr>
        <w:t>Pour un</w:t>
      </w:r>
      <w:r w:rsidRPr="00697097" w:rsidR="00DB684B">
        <w:rPr>
          <w:noProof/>
          <w:lang w:val="fr-FR"/>
        </w:rPr>
        <w:t xml:space="preserve"> </w:t>
      </w:r>
      <w:r w:rsidRPr="00697097" w:rsidR="000C389D">
        <w:rPr>
          <w:noProof/>
          <w:lang w:val="fr-FR"/>
        </w:rPr>
        <w:t xml:space="preserve">plus ample exposé, </w:t>
      </w:r>
      <w:r w:rsidRPr="00697097" w:rsidR="002B661C">
        <w:rPr>
          <w:noProof/>
          <w:lang w:val="fr-FR"/>
        </w:rPr>
        <w:t>la Cour renvoie aux affaires</w:t>
      </w:r>
      <w:r w:rsidRPr="00697097" w:rsidR="000C389D">
        <w:rPr>
          <w:noProof/>
          <w:lang w:val="fr-FR"/>
        </w:rPr>
        <w:t xml:space="preserve"> </w:t>
      </w:r>
      <w:r w:rsidRPr="00697097" w:rsidR="000C389D">
        <w:rPr>
          <w:i/>
          <w:noProof/>
          <w:lang w:val="fr-FR"/>
        </w:rPr>
        <w:t xml:space="preserve">Cudak </w:t>
      </w:r>
      <w:r w:rsidRPr="00697097" w:rsidR="00800FD6">
        <w:rPr>
          <w:i/>
          <w:noProof/>
          <w:lang w:val="fr-FR"/>
        </w:rPr>
        <w:t xml:space="preserve">c. </w:t>
      </w:r>
      <w:r w:rsidRPr="00697097" w:rsidR="000C389D">
        <w:rPr>
          <w:i/>
          <w:noProof/>
          <w:lang w:val="fr-FR"/>
        </w:rPr>
        <w:t>Lituanie</w:t>
      </w:r>
      <w:r w:rsidRPr="00697097" w:rsidR="000C389D">
        <w:rPr>
          <w:noProof/>
          <w:lang w:val="fr-FR"/>
        </w:rPr>
        <w:t xml:space="preserve"> ([GC], n</w:t>
      </w:r>
      <w:r w:rsidRPr="00697097" w:rsidR="00C754E7">
        <w:rPr>
          <w:noProof/>
          <w:vertAlign w:val="superscript"/>
          <w:lang w:val="fr-FR"/>
        </w:rPr>
        <w:t>o</w:t>
      </w:r>
      <w:r w:rsidRPr="00697097" w:rsidR="000C389D">
        <w:rPr>
          <w:noProof/>
          <w:lang w:val="fr-FR"/>
        </w:rPr>
        <w:t xml:space="preserve"> 15869/02, §§ 25-33, CEDH 2010-III) et </w:t>
      </w:r>
      <w:r w:rsidRPr="00697097" w:rsidR="000C389D">
        <w:rPr>
          <w:i/>
          <w:noProof/>
          <w:lang w:val="fr-FR"/>
        </w:rPr>
        <w:t xml:space="preserve">Sabeh El Leil </w:t>
      </w:r>
      <w:r w:rsidRPr="00697097" w:rsidR="00800FD6">
        <w:rPr>
          <w:i/>
          <w:noProof/>
          <w:lang w:val="fr-FR"/>
        </w:rPr>
        <w:t xml:space="preserve">c. </w:t>
      </w:r>
      <w:r w:rsidRPr="00697097" w:rsidR="000C389D">
        <w:rPr>
          <w:i/>
          <w:noProof/>
          <w:lang w:val="fr-FR"/>
        </w:rPr>
        <w:t>France</w:t>
      </w:r>
      <w:r w:rsidRPr="00697097" w:rsidR="000C389D">
        <w:rPr>
          <w:noProof/>
          <w:lang w:val="fr-FR"/>
        </w:rPr>
        <w:t xml:space="preserve"> ([GC], n</w:t>
      </w:r>
      <w:r w:rsidRPr="00697097" w:rsidR="000C389D">
        <w:rPr>
          <w:noProof/>
          <w:vertAlign w:val="superscript"/>
          <w:lang w:val="fr-FR"/>
        </w:rPr>
        <w:t>o</w:t>
      </w:r>
      <w:r w:rsidRPr="00697097" w:rsidR="000C389D">
        <w:rPr>
          <w:noProof/>
          <w:lang w:val="fr-FR"/>
        </w:rPr>
        <w:t xml:space="preserve"> 34869/05, §§ 18-23, 29 juin 2011).</w:t>
      </w:r>
    </w:p>
    <w:p w:rsidRPr="00697097" w:rsidR="00D96FB9" w:rsidP="00697097" w:rsidRDefault="00D96FB9">
      <w:pPr>
        <w:pStyle w:val="ECHRHeading3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 droit interne</w:t>
      </w:r>
    </w:p>
    <w:p w:rsidRPr="00697097" w:rsidR="000C389D" w:rsidP="00697097" w:rsidRDefault="000C389D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31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</w:t>
      </w:r>
      <w:r w:rsidRPr="00697097" w:rsidR="00E5574D">
        <w:rPr>
          <w:noProof/>
          <w:lang w:val="fr-FR"/>
        </w:rPr>
        <w:t>D</w:t>
      </w:r>
      <w:r w:rsidRPr="00697097" w:rsidR="007900E0">
        <w:rPr>
          <w:noProof/>
          <w:lang w:val="fr-FR"/>
        </w:rPr>
        <w:t xml:space="preserve">es </w:t>
      </w:r>
      <w:r w:rsidRPr="00697097">
        <w:rPr>
          <w:noProof/>
          <w:lang w:val="fr-FR"/>
        </w:rPr>
        <w:t>informations sur la pratique suisse (</w:t>
      </w:r>
      <w:r w:rsidRPr="00697097" w:rsidR="00690E41">
        <w:rPr>
          <w:noProof/>
          <w:lang w:val="fr-FR"/>
        </w:rPr>
        <w:t>ainsi que</w:t>
      </w:r>
      <w:r w:rsidRPr="00697097">
        <w:rPr>
          <w:noProof/>
          <w:lang w:val="fr-FR"/>
        </w:rPr>
        <w:t xml:space="preserve"> </w:t>
      </w:r>
      <w:r w:rsidRPr="00697097" w:rsidR="008C2C57">
        <w:rPr>
          <w:noProof/>
          <w:lang w:val="fr-FR"/>
        </w:rPr>
        <w:t xml:space="preserve">sur celle </w:t>
      </w:r>
      <w:r w:rsidRPr="00697097">
        <w:rPr>
          <w:noProof/>
          <w:lang w:val="fr-FR"/>
        </w:rPr>
        <w:t>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autres États membres du Conseil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Europe) sont accessibles dans la « Base de donnée</w:t>
      </w:r>
      <w:r w:rsidRPr="00697097" w:rsidR="008C2C57">
        <w:rPr>
          <w:noProof/>
          <w:lang w:val="fr-FR"/>
        </w:rPr>
        <w:t>s</w:t>
      </w:r>
      <w:r w:rsidRPr="00697097">
        <w:rPr>
          <w:noProof/>
          <w:lang w:val="fr-FR"/>
        </w:rPr>
        <w:t xml:space="preserve"> sur les immunités des </w:t>
      </w:r>
      <w:r w:rsidRPr="00697097" w:rsidR="008C2C57">
        <w:rPr>
          <w:rFonts w:cstheme="minorHAnsi"/>
          <w:noProof/>
          <w:lang w:val="fr-FR"/>
        </w:rPr>
        <w:t>É</w:t>
      </w:r>
      <w:r w:rsidRPr="00697097">
        <w:rPr>
          <w:noProof/>
          <w:lang w:val="fr-FR"/>
        </w:rPr>
        <w:t xml:space="preserve">tats et des organisations internationales » du Comité des conseillers juridiques sur le droit international public (CAHDI) </w:t>
      </w:r>
      <w:r w:rsidRPr="00697097" w:rsidR="0086017D">
        <w:rPr>
          <w:noProof/>
          <w:lang w:val="fr-FR"/>
        </w:rPr>
        <w:t>à l</w:t>
      </w:r>
      <w:r w:rsidRPr="00697097" w:rsidR="00697097">
        <w:rPr>
          <w:noProof/>
          <w:lang w:val="fr-FR"/>
        </w:rPr>
        <w:t>’</w:t>
      </w:r>
      <w:r w:rsidRPr="00697097" w:rsidR="0086017D">
        <w:rPr>
          <w:noProof/>
          <w:lang w:val="fr-FR"/>
        </w:rPr>
        <w:t>adresse</w:t>
      </w:r>
      <w:r w:rsidRPr="00697097">
        <w:rPr>
          <w:noProof/>
          <w:lang w:val="fr-FR"/>
        </w:rPr>
        <w:t xml:space="preserve"> https://www.coe.int/fr/web/cahdi/database-immunities.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32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Dans sa jurisprudence, le Tribunal fédéral a interprété la notion de</w:t>
      </w:r>
      <w:r w:rsidRPr="00697097" w:rsidR="00C754E7">
        <w:rPr>
          <w:lang w:val="fr-FR"/>
        </w:rPr>
        <w:t xml:space="preserve"> </w:t>
      </w:r>
      <w:r w:rsidRPr="00697097">
        <w:rPr>
          <w:lang w:val="fr-FR"/>
        </w:rPr>
        <w:t xml:space="preserve">« résidence permanente » </w:t>
      </w:r>
      <w:r w:rsidRPr="00697097" w:rsidR="008C2C57">
        <w:rPr>
          <w:lang w:val="fr-FR"/>
        </w:rPr>
        <w:t>figurant à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11 § 2 e)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>CNUIJE</w:t>
      </w:r>
      <w:r w:rsidRPr="00697097">
        <w:rPr>
          <w:sz w:val="20"/>
          <w:lang w:val="fr-FR"/>
        </w:rPr>
        <w:t xml:space="preserve"> </w:t>
      </w:r>
      <w:r w:rsidRPr="00697097">
        <w:rPr>
          <w:lang w:val="fr-FR"/>
        </w:rPr>
        <w:t>comme suit (voir, à titre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exemple, les arrêts du Tribunal fédéral 4A_542/2011 et 4A_544/2011 du 30 novembre 2011)</w:t>
      </w:r>
      <w:r w:rsidRPr="00697097" w:rsidR="00690E41">
        <w:rPr>
          <w:lang w:val="fr-FR"/>
        </w:rPr>
        <w:t> </w:t>
      </w:r>
      <w:r w:rsidRPr="00697097">
        <w:rPr>
          <w:lang w:val="fr-FR"/>
        </w:rPr>
        <w:t>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 </w:t>
      </w:r>
      <w:r w:rsidRPr="00697097" w:rsidR="004F5A77">
        <w:rPr>
          <w:lang w:val="fr-FR"/>
        </w:rPr>
        <w:t>Pour cerner la notion de résidence permanente au sens de l</w:t>
      </w:r>
      <w:r w:rsidRPr="00697097" w:rsidR="00697097">
        <w:rPr>
          <w:lang w:val="fr-FR"/>
        </w:rPr>
        <w:t>’</w:t>
      </w:r>
      <w:r w:rsidRPr="00697097" w:rsidR="004F5A77">
        <w:rPr>
          <w:lang w:val="fr-FR"/>
        </w:rPr>
        <w:t>art</w:t>
      </w:r>
      <w:r w:rsidRPr="00697097" w:rsidR="00017F8A">
        <w:rPr>
          <w:lang w:val="fr-FR"/>
        </w:rPr>
        <w:t xml:space="preserve">. </w:t>
      </w:r>
      <w:r w:rsidRPr="00697097" w:rsidR="004F5A77">
        <w:rPr>
          <w:lang w:val="fr-FR"/>
        </w:rPr>
        <w:t>11 al</w:t>
      </w:r>
      <w:r w:rsidRPr="00697097" w:rsidR="00017F8A">
        <w:rPr>
          <w:lang w:val="fr-FR"/>
        </w:rPr>
        <w:t xml:space="preserve">. </w:t>
      </w:r>
      <w:r w:rsidRPr="00697097" w:rsidR="004F5A77">
        <w:rPr>
          <w:lang w:val="fr-FR"/>
        </w:rPr>
        <w:t>2 let</w:t>
      </w:r>
      <w:r w:rsidRPr="00697097" w:rsidR="00017F8A">
        <w:rPr>
          <w:lang w:val="fr-FR"/>
        </w:rPr>
        <w:t xml:space="preserve">. </w:t>
      </w:r>
      <w:r w:rsidRPr="00697097" w:rsidR="004F5A77">
        <w:rPr>
          <w:lang w:val="fr-FR"/>
        </w:rPr>
        <w:t>e CNUIJE, on peut s</w:t>
      </w:r>
      <w:r w:rsidRPr="00697097" w:rsidR="00697097">
        <w:rPr>
          <w:lang w:val="fr-FR"/>
        </w:rPr>
        <w:t>’</w:t>
      </w:r>
      <w:r w:rsidRPr="00697097" w:rsidR="004F5A77">
        <w:rPr>
          <w:lang w:val="fr-FR"/>
        </w:rPr>
        <w:t>inspirer de celle de résidence habituelle (</w:t>
      </w:r>
      <w:r w:rsidRPr="00697097" w:rsidR="00C754E7">
        <w:rPr>
          <w:lang w:val="fr-FR"/>
        </w:rPr>
        <w:t>...</w:t>
      </w:r>
      <w:r w:rsidRPr="00697097" w:rsidR="004F5A77">
        <w:rPr>
          <w:lang w:val="fr-FR"/>
        </w:rPr>
        <w:t>), que l</w:t>
      </w:r>
      <w:r w:rsidRPr="00697097" w:rsidR="00697097">
        <w:rPr>
          <w:lang w:val="fr-FR"/>
        </w:rPr>
        <w:t>’</w:t>
      </w:r>
      <w:r w:rsidRPr="00697097" w:rsidR="004F5A77">
        <w:rPr>
          <w:lang w:val="fr-FR"/>
        </w:rPr>
        <w:t>on trouve notamment dans les conventions internationales de La Haye élaborées depuis 1951 (</w:t>
      </w:r>
      <w:r w:rsidRPr="00697097" w:rsidR="00C754E7">
        <w:rPr>
          <w:lang w:val="fr-FR"/>
        </w:rPr>
        <w:t>...</w:t>
      </w:r>
      <w:r w:rsidRPr="00697097" w:rsidR="004F5A77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résidence habituelle implique la présence physique dans un lieu précis,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impression objective donnée aux tiers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résider normalement étant plus importante 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intention subjective de la personne concernée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créer le centre de sa vie (</w:t>
      </w:r>
      <w:r w:rsidRPr="00697097" w:rsidR="00C754E7">
        <w:rPr>
          <w:lang w:val="fr-FR"/>
        </w:rPr>
        <w:t>..</w:t>
      </w:r>
      <w:r w:rsidRPr="00697097" w:rsidR="00017F8A">
        <w:rPr>
          <w:lang w:val="fr-FR"/>
        </w:rPr>
        <w:t xml:space="preserve">. </w:t>
      </w:r>
      <w:r w:rsidRPr="00697097" w:rsidR="008168DC">
        <w:rPr>
          <w:lang w:val="fr-FR"/>
        </w:rPr>
        <w:t>; cf</w:t>
      </w:r>
      <w:r w:rsidRPr="00697097" w:rsidR="00017F8A">
        <w:rPr>
          <w:lang w:val="fr-FR"/>
        </w:rPr>
        <w:t xml:space="preserve">. </w:t>
      </w:r>
      <w:r w:rsidRPr="00697097" w:rsidR="00D75437">
        <w:rPr>
          <w:lang w:val="fr-FR"/>
        </w:rPr>
        <w:t xml:space="preserve">ATF 120 </w:t>
      </w:r>
      <w:proofErr w:type="spellStart"/>
      <w:r w:rsidRPr="00697097" w:rsidR="00D75437">
        <w:rPr>
          <w:lang w:val="fr-FR"/>
        </w:rPr>
        <w:t>Ib</w:t>
      </w:r>
      <w:proofErr w:type="spellEnd"/>
      <w:r w:rsidRPr="00697097" w:rsidR="00D75437">
        <w:rPr>
          <w:lang w:val="fr-FR"/>
        </w:rPr>
        <w:t xml:space="preserve"> 299 </w:t>
      </w:r>
      <w:proofErr w:type="spellStart"/>
      <w:r w:rsidRPr="00697097" w:rsidR="008168DC">
        <w:rPr>
          <w:lang w:val="fr-FR"/>
        </w:rPr>
        <w:t>consid</w:t>
      </w:r>
      <w:proofErr w:type="spellEnd"/>
      <w:r w:rsidRPr="00697097" w:rsidR="00017F8A">
        <w:rPr>
          <w:lang w:val="fr-FR"/>
        </w:rPr>
        <w:t xml:space="preserve">. </w:t>
      </w:r>
      <w:r w:rsidRPr="00697097" w:rsidR="008168DC">
        <w:rPr>
          <w:lang w:val="fr-FR"/>
        </w:rPr>
        <w:t>2a p</w:t>
      </w:r>
      <w:r w:rsidRPr="00697097" w:rsidR="00017F8A">
        <w:rPr>
          <w:lang w:val="fr-FR"/>
        </w:rPr>
        <w:t xml:space="preserve">. </w:t>
      </w:r>
      <w:r w:rsidRPr="00697097" w:rsidR="008168DC">
        <w:rPr>
          <w:lang w:val="fr-FR"/>
        </w:rPr>
        <w:t>302 [qui renvoie à la Résolution (72) 1 du Conseil de l</w:t>
      </w:r>
      <w:r w:rsidRPr="00697097" w:rsidR="00697097">
        <w:rPr>
          <w:lang w:val="fr-FR"/>
        </w:rPr>
        <w:t>’</w:t>
      </w:r>
      <w:r w:rsidRPr="00697097" w:rsidR="008168DC">
        <w:rPr>
          <w:lang w:val="fr-FR"/>
        </w:rPr>
        <w:t>Europe du 18 janvier 1972 relative à l</w:t>
      </w:r>
      <w:r w:rsidRPr="00697097" w:rsidR="00697097">
        <w:rPr>
          <w:lang w:val="fr-FR"/>
        </w:rPr>
        <w:t>’</w:t>
      </w:r>
      <w:r w:rsidRPr="00697097" w:rsidR="008168DC">
        <w:rPr>
          <w:lang w:val="fr-FR"/>
        </w:rPr>
        <w:t>unification des concepts juridiques de « domicile » et de « résidence »]</w:t>
      </w:r>
      <w:r w:rsidRPr="00697097">
        <w:rPr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résidence habituelle est généralement créée dans un but déterminé, notamment pour exercer une activité professionnelle; elle peut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emblée être limitée dans le temps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(</w:t>
      </w:r>
      <w:r w:rsidRPr="00697097" w:rsidR="00C754E7">
        <w:rPr>
          <w:lang w:val="fr-FR"/>
        </w:rPr>
        <w:t>...</w:t>
      </w:r>
      <w:r w:rsidRPr="00697097">
        <w:rPr>
          <w:lang w:val="fr-FR"/>
        </w:rPr>
        <w:t>) »</w:t>
      </w:r>
    </w:p>
    <w:p w:rsidRPr="00697097" w:rsidR="00D96FB9" w:rsidP="00697097" w:rsidRDefault="00D96FB9">
      <w:pPr>
        <w:pStyle w:val="ECHRHeading2"/>
        <w:rPr>
          <w:lang w:val="fr-FR"/>
        </w:rPr>
      </w:pPr>
      <w:r w:rsidRPr="00697097">
        <w:rPr>
          <w:lang w:val="fr-FR"/>
        </w:rPr>
        <w:t>B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Sur les </w:t>
      </w:r>
      <w:r w:rsidRPr="00697097" w:rsidR="005C128E">
        <w:rPr>
          <w:lang w:val="fr-FR"/>
        </w:rPr>
        <w:t>clauses</w:t>
      </w:r>
      <w:r w:rsidRPr="00697097">
        <w:rPr>
          <w:lang w:val="fr-FR"/>
        </w:rPr>
        <w:t xml:space="preserve"> attributives de juridiction dans les contrats individuels de travail</w:t>
      </w:r>
      <w:r w:rsidRPr="00697097" w:rsidR="009C507C">
        <w:rPr>
          <w:lang w:val="fr-FR"/>
        </w:rPr>
        <w:t xml:space="preserve"> internationaux</w:t>
      </w:r>
    </w:p>
    <w:p w:rsidRPr="00697097" w:rsidR="000C389D" w:rsidP="00697097" w:rsidRDefault="000C389D">
      <w:pPr>
        <w:pStyle w:val="ECHRPara"/>
        <w:rPr>
          <w:noProof/>
          <w:lang w:val="fr-CH"/>
        </w:rPr>
      </w:pPr>
      <w:r w:rsidRPr="00697097">
        <w:rPr>
          <w:noProof/>
          <w:lang w:val="fr-CH"/>
        </w:rPr>
        <w:fldChar w:fldCharType="begin"/>
      </w:r>
      <w:r w:rsidRPr="00697097">
        <w:rPr>
          <w:noProof/>
          <w:lang w:val="fr-CH"/>
        </w:rPr>
        <w:instrText xml:space="preserve"> SEQ level0 \*arabic </w:instrText>
      </w:r>
      <w:r w:rsidRPr="00697097">
        <w:rPr>
          <w:noProof/>
          <w:lang w:val="fr-CH"/>
        </w:rPr>
        <w:fldChar w:fldCharType="separate"/>
      </w:r>
      <w:r w:rsidRPr="00697097" w:rsidR="00697097">
        <w:rPr>
          <w:noProof/>
          <w:lang w:val="fr-CH"/>
        </w:rPr>
        <w:t>33</w:t>
      </w:r>
      <w:r w:rsidRPr="00697097">
        <w:rPr>
          <w:noProof/>
          <w:lang w:val="fr-CH"/>
        </w:rPr>
        <w:fldChar w:fldCharType="end"/>
      </w:r>
      <w:r w:rsidRPr="00697097" w:rsidR="00017F8A">
        <w:rPr>
          <w:noProof/>
          <w:lang w:val="fr-CH"/>
        </w:rPr>
        <w:t xml:space="preserve">. </w:t>
      </w:r>
      <w:r w:rsidRPr="00697097">
        <w:rPr>
          <w:noProof/>
          <w:lang w:val="fr-CH"/>
        </w:rPr>
        <w:t> En droit suisse, pour que la renonciation à l</w:t>
      </w:r>
      <w:r w:rsidRPr="00697097" w:rsidR="00697097">
        <w:rPr>
          <w:noProof/>
          <w:lang w:val="fr-CH"/>
        </w:rPr>
        <w:t>’</w:t>
      </w:r>
      <w:r w:rsidRPr="00697097">
        <w:rPr>
          <w:noProof/>
          <w:lang w:val="fr-CH"/>
        </w:rPr>
        <w:t>immunité de juridiction ou d</w:t>
      </w:r>
      <w:r w:rsidRPr="00697097" w:rsidR="00697097">
        <w:rPr>
          <w:noProof/>
          <w:lang w:val="fr-CH"/>
        </w:rPr>
        <w:t>’</w:t>
      </w:r>
      <w:r w:rsidRPr="00697097">
        <w:rPr>
          <w:noProof/>
          <w:lang w:val="fr-CH"/>
        </w:rPr>
        <w:t>exécution soit valable, l</w:t>
      </w:r>
      <w:r w:rsidRPr="00697097" w:rsidR="00697097">
        <w:rPr>
          <w:noProof/>
          <w:lang w:val="fr-CH"/>
        </w:rPr>
        <w:t>’</w:t>
      </w:r>
      <w:r w:rsidRPr="00697097">
        <w:rPr>
          <w:noProof/>
          <w:lang w:val="fr-CH"/>
        </w:rPr>
        <w:t xml:space="preserve">État doit expressément manifester son consentement à </w:t>
      </w:r>
      <w:r w:rsidRPr="00697097" w:rsidR="00F232C4">
        <w:rPr>
          <w:noProof/>
          <w:lang w:val="fr-CH"/>
        </w:rPr>
        <w:t>l</w:t>
      </w:r>
      <w:r w:rsidRPr="00697097" w:rsidR="00697097">
        <w:rPr>
          <w:noProof/>
          <w:lang w:val="fr-CH"/>
        </w:rPr>
        <w:t>’</w:t>
      </w:r>
      <w:r w:rsidRPr="00697097" w:rsidR="00F232C4">
        <w:rPr>
          <w:noProof/>
          <w:lang w:val="fr-CH"/>
        </w:rPr>
        <w:t>exercice par</w:t>
      </w:r>
      <w:r w:rsidRPr="00697097">
        <w:rPr>
          <w:noProof/>
          <w:lang w:val="fr-CH"/>
        </w:rPr>
        <w:t xml:space="preserve"> les tribunaux suisses </w:t>
      </w:r>
      <w:r w:rsidRPr="00697097" w:rsidR="00F232C4">
        <w:rPr>
          <w:noProof/>
          <w:lang w:val="fr-CH"/>
        </w:rPr>
        <w:t xml:space="preserve">de </w:t>
      </w:r>
      <w:r w:rsidRPr="00697097">
        <w:rPr>
          <w:noProof/>
          <w:lang w:val="fr-CH"/>
        </w:rPr>
        <w:t xml:space="preserve">leur juridiction dans le cas litigieux (FF </w:t>
      </w:r>
      <w:r w:rsidRPr="00697097">
        <w:rPr>
          <w:noProof/>
          <w:lang w:val="fr-FR"/>
        </w:rPr>
        <w:t>2009 1443, 1456)</w:t>
      </w:r>
      <w:r w:rsidRPr="00697097">
        <w:rPr>
          <w:noProof/>
          <w:lang w:val="fr-CH"/>
        </w:rPr>
        <w:t>.</w:t>
      </w:r>
    </w:p>
    <w:p w:rsidRPr="00697097" w:rsidR="00C64E76" w:rsidP="00697097" w:rsidRDefault="00E77CB3">
      <w:pPr>
        <w:pStyle w:val="ECHRTitle1"/>
        <w:rPr>
          <w:lang w:val="fr-FR"/>
        </w:rPr>
      </w:pPr>
      <w:r w:rsidRPr="00697097">
        <w:rPr>
          <w:lang w:val="fr-FR"/>
        </w:rPr>
        <w:t>EN DROIT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34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5C128E">
        <w:rPr>
          <w:lang w:val="fr-FR"/>
        </w:rPr>
        <w:t>L</w:t>
      </w:r>
      <w:r w:rsidRPr="00697097">
        <w:rPr>
          <w:lang w:val="fr-FR"/>
        </w:rPr>
        <w:t>a requérante se plaint</w:t>
      </w:r>
      <w:r w:rsidRPr="00697097" w:rsidR="002C42B3">
        <w:rPr>
          <w:lang w:val="fr-FR"/>
        </w:rPr>
        <w:t xml:space="preserve"> </w:t>
      </w:r>
      <w:r w:rsidRPr="00697097">
        <w:rPr>
          <w:lang w:val="fr-FR"/>
        </w:rPr>
        <w:t>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avoir été privée de son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à un tribunal en raison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invoquée par la République du Burundi et retenue par les juges internes</w:t>
      </w:r>
      <w:r w:rsidRPr="00697097" w:rsidR="00017F8A">
        <w:rPr>
          <w:lang w:val="fr-FR"/>
        </w:rPr>
        <w:t xml:space="preserve">. </w:t>
      </w:r>
      <w:r w:rsidRPr="00697097" w:rsidR="00542769">
        <w:rPr>
          <w:lang w:val="fr-FR"/>
        </w:rPr>
        <w:t>De plus, l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intéressée reproche aux instances internes, en présence d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un litige sur l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interprétation d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un contrat, de ne pas s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être d</w:t>
      </w:r>
      <w:r w:rsidRPr="00697097" w:rsidR="00697097">
        <w:rPr>
          <w:lang w:val="fr-FR"/>
        </w:rPr>
        <w:t>’</w:t>
      </w:r>
      <w:r w:rsidRPr="00697097" w:rsidR="00542769">
        <w:rPr>
          <w:lang w:val="fr-FR"/>
        </w:rPr>
        <w:t>abord efforcées de déterminer la commune et réelle intention des parties</w:t>
      </w:r>
      <w:r w:rsidRPr="00697097" w:rsidR="00017F8A">
        <w:rPr>
          <w:lang w:val="fr-FR"/>
        </w:rPr>
        <w:t xml:space="preserve">. </w:t>
      </w:r>
      <w:r w:rsidRPr="00697097" w:rsidR="007F2B87">
        <w:rPr>
          <w:lang w:val="fr-FR"/>
        </w:rPr>
        <w:t>En outre</w:t>
      </w:r>
      <w:r w:rsidRPr="00697097" w:rsidR="002C42B3">
        <w:rPr>
          <w:lang w:val="fr-FR"/>
        </w:rPr>
        <w:t>, e</w:t>
      </w:r>
      <w:r w:rsidRPr="00697097" w:rsidR="00B11B54">
        <w:rPr>
          <w:lang w:val="fr-FR"/>
        </w:rPr>
        <w:t xml:space="preserve">lle </w:t>
      </w:r>
      <w:r w:rsidRPr="00697097" w:rsidR="00A90503">
        <w:rPr>
          <w:lang w:val="fr-FR"/>
        </w:rPr>
        <w:t>se plaint que le</w:t>
      </w:r>
      <w:r w:rsidRPr="00697097" w:rsidR="00B11B54">
        <w:rPr>
          <w:lang w:val="fr-FR"/>
        </w:rPr>
        <w:t xml:space="preserve"> </w:t>
      </w:r>
      <w:r w:rsidRPr="00697097" w:rsidR="00A90503">
        <w:rPr>
          <w:noProof/>
          <w:lang w:val="fr-FR"/>
        </w:rPr>
        <w:t xml:space="preserve">Tribunal fédéral ait procédé à </w:t>
      </w:r>
      <w:r w:rsidRPr="00697097">
        <w:rPr>
          <w:lang w:val="fr-FR"/>
        </w:rPr>
        <w:t>une substitution de motifs sans en informer au préalable les parties</w:t>
      </w:r>
      <w:r w:rsidRPr="00697097" w:rsidR="00B11B54">
        <w:rPr>
          <w:lang w:val="fr-FR"/>
        </w:rPr>
        <w:t xml:space="preserve"> et </w:t>
      </w:r>
      <w:r w:rsidRPr="00697097" w:rsidR="00AD62ED">
        <w:rPr>
          <w:lang w:val="fr-FR"/>
        </w:rPr>
        <w:t>qu</w:t>
      </w:r>
      <w:r w:rsidRPr="00697097" w:rsidR="00697097">
        <w:rPr>
          <w:lang w:val="fr-FR"/>
        </w:rPr>
        <w:t>’</w:t>
      </w:r>
      <w:r w:rsidRPr="00697097" w:rsidR="00AD62ED">
        <w:rPr>
          <w:lang w:val="fr-FR"/>
        </w:rPr>
        <w:t>il ait</w:t>
      </w:r>
      <w:r w:rsidRPr="00697097" w:rsidR="00B11B54">
        <w:rPr>
          <w:lang w:val="fr-FR"/>
        </w:rPr>
        <w:t xml:space="preserve"> ainsi</w:t>
      </w:r>
      <w:r w:rsidRPr="00697097">
        <w:rPr>
          <w:lang w:val="fr-FR"/>
        </w:rPr>
        <w:t xml:space="preserve"> méconnu son droit à un procès contradictoire.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5C128E">
        <w:rPr>
          <w:rFonts w:cstheme="minorHAnsi"/>
          <w:lang w:val="fr-FR"/>
        </w:rPr>
        <w:t>À</w:t>
      </w:r>
      <w:r w:rsidRPr="00697097" w:rsidR="005C128E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 w:rsidR="005C128E">
        <w:rPr>
          <w:lang w:val="fr-FR"/>
        </w:rPr>
        <w:t xml:space="preserve">appui de ses griefs, </w:t>
      </w:r>
      <w:r w:rsidRPr="00697097" w:rsidR="002C42B3">
        <w:rPr>
          <w:lang w:val="fr-FR"/>
        </w:rPr>
        <w:t>la requérante</w:t>
      </w:r>
      <w:r w:rsidRPr="00697097" w:rsidR="005C128E">
        <w:rPr>
          <w:lang w:val="fr-FR"/>
        </w:rPr>
        <w:t xml:space="preserve"> invoque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</w:t>
      </w:r>
      <w:r w:rsidRPr="00697097" w:rsidR="00954B40">
        <w:rPr>
          <w:lang w:val="fr-FR"/>
        </w:rPr>
        <w:t> </w:t>
      </w:r>
      <w:r w:rsidRPr="00697097">
        <w:rPr>
          <w:lang w:val="fr-FR"/>
        </w:rPr>
        <w:t>6 § 1 de la Conven</w:t>
      </w:r>
      <w:r w:rsidRPr="00697097">
        <w:rPr>
          <w:lang w:val="fr-FR"/>
        </w:rPr>
        <w:softHyphen/>
        <w:t xml:space="preserve">tion, dont la partie pertinente </w:t>
      </w:r>
      <w:r w:rsidRPr="00697097" w:rsidR="00954B40">
        <w:rPr>
          <w:lang w:val="fr-FR"/>
        </w:rPr>
        <w:t>en l</w:t>
      </w:r>
      <w:r w:rsidRPr="00697097" w:rsidR="00697097">
        <w:rPr>
          <w:lang w:val="fr-FR"/>
        </w:rPr>
        <w:t>’</w:t>
      </w:r>
      <w:r w:rsidRPr="00697097" w:rsidR="00954B40">
        <w:rPr>
          <w:lang w:val="fr-FR"/>
        </w:rPr>
        <w:t xml:space="preserve">espèce </w:t>
      </w:r>
      <w:r w:rsidRPr="00697097">
        <w:rPr>
          <w:lang w:val="fr-FR"/>
        </w:rPr>
        <w:t>est ainsi libellée</w:t>
      </w:r>
      <w:r w:rsidRPr="00697097" w:rsidR="005C128E">
        <w:rPr>
          <w:lang w:val="fr-FR"/>
        </w:rPr>
        <w:t> </w:t>
      </w:r>
      <w:r w:rsidRPr="00697097">
        <w:rPr>
          <w:lang w:val="fr-FR"/>
        </w:rPr>
        <w:t>:</w:t>
      </w:r>
    </w:p>
    <w:p w:rsidRPr="00697097" w:rsidR="000C389D" w:rsidP="00697097" w:rsidRDefault="000C389D">
      <w:pPr>
        <w:pStyle w:val="ECHRParaQuote"/>
        <w:rPr>
          <w:lang w:val="fr-FR"/>
        </w:rPr>
      </w:pPr>
      <w:r w:rsidRPr="00697097">
        <w:rPr>
          <w:lang w:val="fr-FR"/>
        </w:rPr>
        <w:t>« Toute personne a droit à ce que sa cause soit entendue équitablement, (...) par un tribunal (...) qui décidera (...) sur ses droits et obligations de caractère civil (...) »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36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Le Gouvernement </w:t>
      </w:r>
      <w:r w:rsidRPr="00697097" w:rsidR="00954B40">
        <w:rPr>
          <w:lang w:val="fr-FR"/>
        </w:rPr>
        <w:t>conteste</w:t>
      </w:r>
      <w:r w:rsidRPr="00697097">
        <w:rPr>
          <w:lang w:val="fr-FR"/>
        </w:rPr>
        <w:t xml:space="preserve"> cette thèse.</w:t>
      </w:r>
    </w:p>
    <w:p w:rsidRPr="00697097" w:rsidR="00D02A91" w:rsidP="00697097" w:rsidRDefault="00D02A91">
      <w:pPr>
        <w:pStyle w:val="ECHRHeading1"/>
        <w:rPr>
          <w:lang w:val="fr-FR"/>
        </w:rPr>
      </w:pPr>
      <w:r w:rsidRPr="00697097">
        <w:rPr>
          <w:lang w:val="fr-FR"/>
        </w:rPr>
        <w:t>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SUR LA RECEVABILIT</w:t>
      </w:r>
      <w:r w:rsidRPr="00697097" w:rsidR="0046759C">
        <w:rPr>
          <w:rFonts w:cstheme="majorHAnsi"/>
          <w:lang w:val="fr-FR"/>
        </w:rPr>
        <w:t>É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C2046B">
        <w:rPr>
          <w:lang w:val="fr-FR"/>
        </w:rPr>
        <w:t>Quant au premier grief, l</w:t>
      </w:r>
      <w:r w:rsidRPr="00697097">
        <w:rPr>
          <w:lang w:val="fr-FR"/>
        </w:rPr>
        <w:t>a Cour note que</w:t>
      </w:r>
      <w:r w:rsidRPr="00697097">
        <w:rPr>
          <w:noProof/>
          <w:lang w:val="fr-FR"/>
        </w:rPr>
        <w:t xml:space="preserve"> le litige en question concernant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obtention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une indemnité pour licenciement abusif porte sur des « contestations » relatives à des « droits » de caractère civil au sens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6 § 1 de la Convention </w:t>
      </w:r>
      <w:r w:rsidRPr="00697097">
        <w:rPr>
          <w:lang w:val="fr-FR"/>
        </w:rPr>
        <w:t>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on peut dire, au moins de manière défendable, reconnus en droit interne </w:t>
      </w:r>
      <w:r w:rsidRPr="00697097">
        <w:rPr>
          <w:noProof/>
          <w:lang w:val="fr-FR"/>
        </w:rPr>
        <w:t>(</w:t>
      </w:r>
      <w:r w:rsidRPr="00697097">
        <w:rPr>
          <w:i/>
          <w:noProof/>
          <w:lang w:val="fr-FR"/>
        </w:rPr>
        <w:t>Sabeh El Leil</w:t>
      </w:r>
      <w:r w:rsidRPr="00697097">
        <w:rPr>
          <w:noProof/>
          <w:lang w:val="fr-FR"/>
        </w:rPr>
        <w:t>, précité, § 40</w:t>
      </w:r>
      <w:r w:rsidRPr="00697097" w:rsidR="00012FCF">
        <w:rPr>
          <w:noProof/>
          <w:lang w:val="fr-FR"/>
        </w:rPr>
        <w:t>, avec les références qui y sont citées</w:t>
      </w:r>
      <w:r w:rsidRPr="00697097">
        <w:rPr>
          <w:noProof/>
          <w:lang w:val="fr-FR"/>
        </w:rPr>
        <w:t>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38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0508D4">
        <w:rPr>
          <w:lang w:val="fr-FR"/>
        </w:rPr>
        <w:t>Dès lors</w:t>
      </w:r>
      <w:r w:rsidRPr="00697097">
        <w:rPr>
          <w:lang w:val="fr-FR"/>
        </w:rPr>
        <w:t>, estimant que ce grief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pas manifestement mal fondé au sens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35 § 3 a) de la Convention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ne se heurte par ailleurs à aucun autre motif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irrecevabilité, la Cour le déclare recevable.</w:t>
      </w:r>
    </w:p>
    <w:p w:rsidRPr="00697097" w:rsidR="00C2046B" w:rsidP="00697097" w:rsidRDefault="00C2046B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39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704CBF">
        <w:rPr>
          <w:lang w:val="fr-FR"/>
        </w:rPr>
        <w:t>En revanche</w:t>
      </w:r>
      <w:r w:rsidRPr="00697097" w:rsidR="000508D4">
        <w:rPr>
          <w:lang w:val="fr-FR"/>
        </w:rPr>
        <w:t>,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agissant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assertion de la requérante selon laquelle le Tribunal fédéral a méconnu son droit à un procès contradictoire, la Cour estime que ce grief est manifestement mal fondé</w:t>
      </w:r>
      <w:r w:rsidRPr="00697097" w:rsidR="00017F8A">
        <w:rPr>
          <w:lang w:val="fr-FR"/>
        </w:rPr>
        <w:t xml:space="preserve">. </w:t>
      </w:r>
      <w:r w:rsidRPr="00697097" w:rsidR="009A04A6">
        <w:rPr>
          <w:lang w:val="fr-FR"/>
        </w:rPr>
        <w:t>Étant</w:t>
      </w:r>
      <w:r w:rsidRPr="00697097" w:rsidR="00704CBF">
        <w:rPr>
          <w:lang w:val="fr-FR"/>
        </w:rPr>
        <w:t xml:space="preserve"> donné</w:t>
      </w:r>
      <w:r w:rsidRPr="00697097" w:rsidR="00B7115C">
        <w:rPr>
          <w:noProof/>
          <w:lang w:val="fr-FR"/>
        </w:rPr>
        <w:t xml:space="preserve"> que la commune et réelle volonté des parties ne pouvait pas être établie, </w:t>
      </w:r>
      <w:r w:rsidRPr="00697097" w:rsidR="000508D4">
        <w:rPr>
          <w:noProof/>
          <w:lang w:val="fr-FR"/>
        </w:rPr>
        <w:t xml:space="preserve">la </w:t>
      </w:r>
      <w:r w:rsidRPr="00697097" w:rsidR="00A90503">
        <w:rPr>
          <w:lang w:val="fr-FR"/>
        </w:rPr>
        <w:t>Cour est d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avis que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on ne saurait reprocher au Tribunal fédéral d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avoir procédé à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interprétation d</w:t>
      </w:r>
      <w:r w:rsidRPr="00697097" w:rsidR="00B7115C">
        <w:rPr>
          <w:lang w:val="fr-FR"/>
        </w:rPr>
        <w:t>e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 xml:space="preserve">article </w:t>
      </w:r>
      <w:r w:rsidRPr="00697097" w:rsidR="00B7115C">
        <w:rPr>
          <w:lang w:val="fr-FR"/>
        </w:rPr>
        <w:t xml:space="preserve">8 du contrat de travail </w:t>
      </w:r>
      <w:r w:rsidRPr="00697097" w:rsidR="00A90503">
        <w:rPr>
          <w:lang w:val="fr-FR"/>
        </w:rPr>
        <w:t>de manière « objective », consistant à rechercher comment une déclaration ou une attitude pouvait être comprise de bonne foi en fonction de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ensemble des circonstances</w:t>
      </w:r>
      <w:r w:rsidRPr="00697097" w:rsidR="00017F8A">
        <w:rPr>
          <w:lang w:val="fr-FR"/>
        </w:rPr>
        <w:t xml:space="preserve">. </w:t>
      </w:r>
      <w:r w:rsidRPr="00697097" w:rsidR="00A90503">
        <w:rPr>
          <w:lang w:val="fr-FR"/>
        </w:rPr>
        <w:t>Contrairement à ce que la requérante allègue à ce sujet,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application de cette méthode d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interprétation contractuelle tout à fait usuelle n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a rien d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inattendu en l</w:t>
      </w:r>
      <w:r w:rsidRPr="00697097" w:rsidR="00697097">
        <w:rPr>
          <w:lang w:val="fr-FR"/>
        </w:rPr>
        <w:t>’</w:t>
      </w:r>
      <w:r w:rsidRPr="00697097" w:rsidR="00A90503">
        <w:rPr>
          <w:lang w:val="fr-FR"/>
        </w:rPr>
        <w:t>espèce</w:t>
      </w:r>
      <w:r w:rsidRPr="00697097" w:rsidR="00017F8A">
        <w:rPr>
          <w:lang w:val="fr-FR"/>
        </w:rPr>
        <w:t xml:space="preserve">. </w:t>
      </w:r>
      <w:r w:rsidRPr="00697097" w:rsidR="005D4681">
        <w:rPr>
          <w:lang w:val="fr-FR"/>
        </w:rPr>
        <w:t xml:space="preserve">En outre, la Cour note que </w:t>
      </w:r>
      <w:r w:rsidRPr="00697097" w:rsidR="000508D4">
        <w:rPr>
          <w:noProof/>
          <w:lang w:val="fr-FR"/>
        </w:rPr>
        <w:t>la requérante s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est bien exprimée dans son mémoire de recours devant le Tribunal fédéral sur la question de la validité et de la portée de l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article 8 du contrat de travail, en se contentant seulement d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alléguer que la République du Burundi avait contractuelle</w:t>
      </w:r>
      <w:r w:rsidRPr="00697097" w:rsidR="000508D4">
        <w:rPr>
          <w:noProof/>
          <w:lang w:val="fr-FR"/>
        </w:rPr>
        <w:softHyphen/>
        <w:t>ment renoncé à l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immunité de juridiction</w:t>
      </w:r>
      <w:r w:rsidRPr="00697097" w:rsidR="00017F8A">
        <w:rPr>
          <w:noProof/>
          <w:lang w:val="fr-FR"/>
        </w:rPr>
        <w:t xml:space="preserve">. </w:t>
      </w:r>
      <w:r w:rsidRPr="00697097" w:rsidR="000508D4">
        <w:rPr>
          <w:noProof/>
          <w:lang w:val="fr-FR"/>
        </w:rPr>
        <w:t>Le fait que le Tribunal fédéral n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a pas suivi cette argumentation, développée par l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>intéressée dans le cadre de son recours, ne constitue pas une substitution des motifs</w:t>
      </w:r>
      <w:r w:rsidRPr="00697097" w:rsidR="00017F8A">
        <w:rPr>
          <w:noProof/>
          <w:lang w:val="fr-FR"/>
        </w:rPr>
        <w:t xml:space="preserve">. </w:t>
      </w:r>
      <w:r w:rsidRPr="00697097" w:rsidR="000508D4">
        <w:rPr>
          <w:noProof/>
          <w:lang w:val="fr-FR"/>
        </w:rPr>
        <w:t>En tout état de cause, la Cour est convaincue que la requérante ne se trouvait pas « prise au dépourvu » (voir, à titre d</w:t>
      </w:r>
      <w:r w:rsidRPr="00697097" w:rsidR="00697097">
        <w:rPr>
          <w:noProof/>
          <w:lang w:val="fr-FR"/>
        </w:rPr>
        <w:t>’</w:t>
      </w:r>
      <w:r w:rsidRPr="00697097" w:rsidR="000508D4">
        <w:rPr>
          <w:noProof/>
          <w:lang w:val="fr-FR"/>
        </w:rPr>
        <w:t xml:space="preserve">exemple, </w:t>
      </w:r>
      <w:r w:rsidRPr="00697097" w:rsidR="000508D4">
        <w:rPr>
          <w:i/>
          <w:lang w:val="fr-FR"/>
        </w:rPr>
        <w:t xml:space="preserve">Clinique des Acacias et autres </w:t>
      </w:r>
      <w:r w:rsidRPr="00697097" w:rsidR="00800FD6">
        <w:rPr>
          <w:i/>
          <w:lang w:val="fr-FR"/>
        </w:rPr>
        <w:t xml:space="preserve">c. </w:t>
      </w:r>
      <w:r w:rsidRPr="00697097" w:rsidR="000508D4">
        <w:rPr>
          <w:i/>
          <w:lang w:val="fr-FR"/>
        </w:rPr>
        <w:t>France</w:t>
      </w:r>
      <w:r w:rsidRPr="00697097" w:rsidR="000508D4">
        <w:rPr>
          <w:lang w:val="fr-FR"/>
        </w:rPr>
        <w:t>, n</w:t>
      </w:r>
      <w:r w:rsidRPr="00697097" w:rsidR="000508D4">
        <w:rPr>
          <w:vertAlign w:val="superscript"/>
          <w:lang w:val="fr-FR"/>
        </w:rPr>
        <w:t>os</w:t>
      </w:r>
      <w:r w:rsidRPr="00697097" w:rsidR="000508D4">
        <w:rPr>
          <w:lang w:val="fr-FR"/>
        </w:rPr>
        <w:t xml:space="preserve"> 65399/01 et 3 autres, § 43, 13 octobre 2005)</w:t>
      </w:r>
      <w:r w:rsidRPr="00697097" w:rsidR="00017F8A">
        <w:rPr>
          <w:lang w:val="fr-FR"/>
        </w:rPr>
        <w:t xml:space="preserve">. </w:t>
      </w:r>
      <w:r w:rsidRPr="00697097" w:rsidR="009B2682">
        <w:rPr>
          <w:lang w:val="fr-FR"/>
        </w:rPr>
        <w:t>Au contraire, l</w:t>
      </w:r>
      <w:r w:rsidRPr="00697097">
        <w:rPr>
          <w:lang w:val="fr-FR"/>
        </w:rPr>
        <w:t>e Tribunal fédéral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prononcé sur un motif qui figurait déjà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arrêt </w:t>
      </w:r>
      <w:proofErr w:type="gramStart"/>
      <w:r w:rsidRPr="00697097">
        <w:rPr>
          <w:lang w:val="fr-FR"/>
        </w:rPr>
        <w:t>attaqué</w:t>
      </w:r>
      <w:proofErr w:type="gramEnd"/>
      <w:r w:rsidRPr="00697097">
        <w:rPr>
          <w:lang w:val="fr-FR"/>
        </w:rPr>
        <w:t xml:space="preserve"> ainsi que dans le recours de la requérante dont la cour suprême était saisie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 litige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donc pas pris,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arrêt du Tribunal fédéral, une tournure que la requérante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était pas en mesure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anticiper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Dès lors, la Cour rejette ce grief, en application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</w:t>
      </w:r>
      <w:r w:rsidRPr="00697097" w:rsidR="00EB2C14">
        <w:rPr>
          <w:lang w:val="fr-FR"/>
        </w:rPr>
        <w:t> </w:t>
      </w:r>
      <w:r w:rsidRPr="00697097">
        <w:rPr>
          <w:lang w:val="fr-FR"/>
        </w:rPr>
        <w:t>35</w:t>
      </w:r>
      <w:r w:rsidRPr="00697097" w:rsidR="00EB2C14">
        <w:rPr>
          <w:lang w:val="fr-FR"/>
        </w:rPr>
        <w:t> </w:t>
      </w:r>
      <w:r w:rsidRPr="00697097">
        <w:rPr>
          <w:lang w:val="fr-FR"/>
        </w:rPr>
        <w:t>§§ 3 et 4 de la Convention.</w:t>
      </w:r>
    </w:p>
    <w:p w:rsidRPr="00697097" w:rsidR="00D02A91" w:rsidP="00697097" w:rsidRDefault="00D02A91">
      <w:pPr>
        <w:pStyle w:val="ECHRHeading1"/>
        <w:rPr>
          <w:lang w:val="fr-FR"/>
        </w:rPr>
      </w:pPr>
      <w:r w:rsidRPr="00697097">
        <w:rPr>
          <w:lang w:val="fr-FR"/>
        </w:rPr>
        <w:t>II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SUR LE FOND</w:t>
      </w:r>
    </w:p>
    <w:p w:rsidRPr="00697097" w:rsidR="003E2087" w:rsidP="00697097" w:rsidRDefault="00D02A91">
      <w:pPr>
        <w:pStyle w:val="ECHRHeading2"/>
        <w:rPr>
          <w:lang w:val="fr-FR"/>
        </w:rPr>
      </w:pPr>
      <w:r w:rsidRPr="00697097">
        <w:rPr>
          <w:lang w:val="fr-FR"/>
        </w:rPr>
        <w:t>A</w:t>
      </w:r>
      <w:r w:rsidRPr="00697097" w:rsidR="00017F8A">
        <w:rPr>
          <w:lang w:val="fr-FR"/>
        </w:rPr>
        <w:t xml:space="preserve">. </w:t>
      </w:r>
      <w:r w:rsidRPr="00697097" w:rsidR="003E2087">
        <w:rPr>
          <w:lang w:val="fr-FR"/>
        </w:rPr>
        <w:t> Argumentation des parties</w:t>
      </w:r>
    </w:p>
    <w:p w:rsidRPr="00697097" w:rsidR="003E2087" w:rsidP="00697097" w:rsidRDefault="00D02A91">
      <w:pPr>
        <w:pStyle w:val="ECHRHeading3"/>
        <w:rPr>
          <w:lang w:val="fr-FR"/>
        </w:rPr>
      </w:pPr>
      <w:r w:rsidRPr="00697097">
        <w:rPr>
          <w:lang w:val="fr-FR"/>
        </w:rPr>
        <w:t>1</w:t>
      </w:r>
      <w:r w:rsidRPr="00697097" w:rsidR="00017F8A">
        <w:rPr>
          <w:lang w:val="fr-FR"/>
        </w:rPr>
        <w:t xml:space="preserve">. </w:t>
      </w:r>
      <w:r w:rsidRPr="00697097" w:rsidR="003E2087">
        <w:rPr>
          <w:lang w:val="fr-FR"/>
        </w:rPr>
        <w:t> La requérante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40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La requérante </w:t>
      </w:r>
      <w:r w:rsidRPr="00697097" w:rsidR="00475945">
        <w:rPr>
          <w:lang w:val="fr-FR"/>
        </w:rPr>
        <w:t>argue</w:t>
      </w:r>
      <w:r w:rsidRPr="00697097">
        <w:rPr>
          <w:lang w:val="fr-FR"/>
        </w:rPr>
        <w:t xml:space="preserve"> que les conditions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7 § 1 b)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 xml:space="preserve">CNUIJE sont remplies dans </w:t>
      </w:r>
      <w:r w:rsidRPr="00697097" w:rsidR="00475945">
        <w:rPr>
          <w:lang w:val="fr-FR"/>
        </w:rPr>
        <w:t>la présente espèce</w:t>
      </w:r>
      <w:r w:rsidRPr="00697097">
        <w:rPr>
          <w:lang w:val="fr-FR"/>
        </w:rPr>
        <w:t xml:space="preserve">, </w:t>
      </w:r>
      <w:r w:rsidRPr="00697097" w:rsidR="00475945">
        <w:rPr>
          <w:lang w:val="fr-FR"/>
        </w:rPr>
        <w:t xml:space="preserve">et </w:t>
      </w:r>
      <w:r w:rsidRPr="00697097" w:rsidR="004707D5">
        <w:rPr>
          <w:lang w:val="fr-FR"/>
        </w:rPr>
        <w:t>que l</w:t>
      </w:r>
      <w:r w:rsidRPr="00697097" w:rsidR="00697097">
        <w:rPr>
          <w:lang w:val="fr-FR"/>
        </w:rPr>
        <w:t>’</w:t>
      </w:r>
      <w:r w:rsidRPr="00697097" w:rsidR="004707D5">
        <w:rPr>
          <w:lang w:val="fr-FR"/>
        </w:rPr>
        <w:t xml:space="preserve">on peut </w:t>
      </w:r>
      <w:r w:rsidRPr="00697097" w:rsidR="005B2C7D">
        <w:rPr>
          <w:lang w:val="fr-FR"/>
        </w:rPr>
        <w:t xml:space="preserve">donc </w:t>
      </w:r>
      <w:r w:rsidRPr="00697097" w:rsidR="004707D5">
        <w:rPr>
          <w:lang w:val="fr-FR"/>
        </w:rPr>
        <w:t xml:space="preserve">se </w:t>
      </w:r>
      <w:r w:rsidRPr="00697097" w:rsidR="002C42B3">
        <w:rPr>
          <w:lang w:val="fr-FR"/>
        </w:rPr>
        <w:t>dispenser</w:t>
      </w:r>
      <w:r w:rsidRPr="00697097" w:rsidR="004707D5">
        <w:rPr>
          <w:lang w:val="fr-FR"/>
        </w:rPr>
        <w:t xml:space="preserve"> de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analyse du Gouvernement au sujet des deux exceptions relevant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11 § 2 de la même </w:t>
      </w:r>
      <w:r w:rsidRPr="00697097" w:rsidR="00475945">
        <w:rPr>
          <w:lang w:val="fr-FR"/>
        </w:rPr>
        <w:t>c</w:t>
      </w:r>
      <w:r w:rsidRPr="00697097">
        <w:rPr>
          <w:lang w:val="fr-FR"/>
        </w:rPr>
        <w:t>onvention</w:t>
      </w:r>
      <w:r w:rsidRPr="00697097" w:rsidR="00017F8A">
        <w:rPr>
          <w:lang w:val="fr-FR"/>
        </w:rPr>
        <w:t xml:space="preserve">. </w:t>
      </w:r>
      <w:r w:rsidRPr="00697097" w:rsidR="00D45158">
        <w:rPr>
          <w:lang w:val="fr-FR"/>
        </w:rPr>
        <w:t>Elle estime que</w:t>
      </w:r>
      <w:r w:rsidRPr="00697097" w:rsidR="00475945">
        <w:rPr>
          <w:lang w:val="fr-FR"/>
        </w:rPr>
        <w:t xml:space="preserve"> c</w:t>
      </w:r>
      <w:r w:rsidRPr="00697097">
        <w:rPr>
          <w:lang w:val="fr-FR"/>
        </w:rPr>
        <w:t>es dernières doivent, en effet, céder le pas face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application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</w:t>
      </w:r>
      <w:r w:rsidRPr="00697097" w:rsidR="00475945">
        <w:rPr>
          <w:lang w:val="fr-FR"/>
        </w:rPr>
        <w:t> </w:t>
      </w:r>
      <w:r w:rsidRPr="00697097">
        <w:rPr>
          <w:lang w:val="fr-FR"/>
        </w:rPr>
        <w:t>7 § 1</w:t>
      </w:r>
      <w:r w:rsidRPr="00697097" w:rsidR="00475945">
        <w:rPr>
          <w:lang w:val="fr-FR"/>
        </w:rPr>
        <w:t> </w:t>
      </w:r>
      <w:r w:rsidRPr="00697097">
        <w:rPr>
          <w:lang w:val="fr-FR"/>
        </w:rPr>
        <w:t xml:space="preserve">b)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>CNUIJE, qui prévau</w:t>
      </w:r>
      <w:r w:rsidRPr="00697097" w:rsidR="00D45158">
        <w:rPr>
          <w:lang w:val="fr-FR"/>
        </w:rPr>
        <w:t>drait</w:t>
      </w:r>
      <w:r w:rsidRPr="00697097" w:rsidR="00017F8A">
        <w:rPr>
          <w:lang w:val="fr-FR"/>
        </w:rPr>
        <w:t xml:space="preserve">. </w:t>
      </w:r>
      <w:r w:rsidRPr="00697097" w:rsidR="00237C16">
        <w:rPr>
          <w:lang w:val="fr-FR"/>
        </w:rPr>
        <w:t>Elle dit que</w:t>
      </w:r>
      <w:r w:rsidRPr="00697097">
        <w:rPr>
          <w:lang w:val="fr-FR"/>
        </w:rPr>
        <w:t xml:space="preserve"> la République du Burundi a consenti expressément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exercice de la juridiction des tribunaux suisses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8 du contrat de travail</w:t>
      </w:r>
      <w:r w:rsidRPr="00697097" w:rsidR="00017F8A">
        <w:rPr>
          <w:lang w:val="fr-FR"/>
        </w:rPr>
        <w:t xml:space="preserve">. </w:t>
      </w:r>
      <w:r w:rsidRPr="00697097" w:rsidR="00237C16">
        <w:rPr>
          <w:lang w:val="fr-FR"/>
        </w:rPr>
        <w:t xml:space="preserve">Elle dit aussi que </w:t>
      </w:r>
      <w:r w:rsidRPr="00697097">
        <w:rPr>
          <w:lang w:val="fr-FR"/>
        </w:rPr>
        <w:t>cette renonciation anticipée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ressort également du procès-verbal</w:t>
      </w:r>
      <w:r w:rsidRPr="00697097" w:rsidR="00D45158">
        <w:rPr>
          <w:lang w:val="fr-FR"/>
        </w:rPr>
        <w:t xml:space="preserve"> de l</w:t>
      </w:r>
      <w:r w:rsidRPr="00697097" w:rsidR="00697097">
        <w:rPr>
          <w:lang w:val="fr-FR"/>
        </w:rPr>
        <w:t>’</w:t>
      </w:r>
      <w:r w:rsidRPr="00697097" w:rsidR="00D45158">
        <w:rPr>
          <w:lang w:val="fr-FR"/>
        </w:rPr>
        <w:t>audience du 14 avril 2011 tenue devant la Cour de justice</w:t>
      </w:r>
      <w:r w:rsidRPr="00697097">
        <w:rPr>
          <w:lang w:val="fr-FR"/>
        </w:rPr>
        <w:t xml:space="preserve"> (par</w:t>
      </w:r>
      <w:r w:rsidRPr="00697097" w:rsidR="00144BBA">
        <w:rPr>
          <w:lang w:val="fr-FR"/>
        </w:rPr>
        <w:t>agraphe 16</w:t>
      </w:r>
      <w:r w:rsidRPr="00697097" w:rsidR="00076C82">
        <w:rPr>
          <w:lang w:val="fr-FR"/>
        </w:rPr>
        <w:t xml:space="preserve"> </w:t>
      </w:r>
      <w:r w:rsidRPr="00697097">
        <w:rPr>
          <w:lang w:val="fr-FR"/>
        </w:rPr>
        <w:t xml:space="preserve">ci-dessus), </w:t>
      </w:r>
      <w:r w:rsidRPr="00697097" w:rsidR="00D45158">
        <w:rPr>
          <w:lang w:val="fr-FR"/>
        </w:rPr>
        <w:t>au cours de laquelle</w:t>
      </w:r>
      <w:r w:rsidRPr="00697097">
        <w:rPr>
          <w:lang w:val="fr-FR"/>
        </w:rPr>
        <w:t xml:space="preserve"> la République du Burundi s</w:t>
      </w:r>
      <w:r w:rsidRPr="00697097" w:rsidR="00237C16">
        <w:rPr>
          <w:lang w:val="fr-FR"/>
        </w:rPr>
        <w:t>e serait</w:t>
      </w:r>
      <w:r w:rsidRPr="00697097">
        <w:rPr>
          <w:lang w:val="fr-FR"/>
        </w:rPr>
        <w:t xml:space="preserve"> exprimée en ce sens.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41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274CCD">
        <w:rPr>
          <w:lang w:val="fr-FR"/>
        </w:rPr>
        <w:t>Q</w:t>
      </w:r>
      <w:r w:rsidRPr="00697097">
        <w:rPr>
          <w:lang w:val="fr-FR"/>
        </w:rPr>
        <w:t>uant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11 § 2 </w:t>
      </w:r>
      <w:r w:rsidRPr="00697097" w:rsidR="00764ECC">
        <w:rPr>
          <w:lang w:val="fr-FR"/>
        </w:rPr>
        <w:t>e</w:t>
      </w:r>
      <w:r w:rsidRPr="00697097">
        <w:rPr>
          <w:lang w:val="fr-FR"/>
        </w:rPr>
        <w:t xml:space="preserve">) </w:t>
      </w:r>
      <w:r w:rsidRPr="00697097" w:rsidR="008C2C57">
        <w:rPr>
          <w:lang w:val="fr-FR"/>
        </w:rPr>
        <w:t>de la</w:t>
      </w:r>
      <w:r w:rsidRPr="00697097" w:rsidR="00D45158">
        <w:rPr>
          <w:lang w:val="fr-FR"/>
        </w:rPr>
        <w:t xml:space="preserve"> </w:t>
      </w:r>
      <w:r w:rsidRPr="00697097">
        <w:rPr>
          <w:lang w:val="fr-FR"/>
        </w:rPr>
        <w:t>CNUIJE, la requérante ne conteste pas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elle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avait pas sa résidence permanente en Suisse, mais en « France voisine »,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elle était ressortissante de la République du Burundi au moment </w:t>
      </w:r>
      <w:r w:rsidRPr="00697097" w:rsidR="00D45158">
        <w:rPr>
          <w:lang w:val="fr-FR"/>
        </w:rPr>
        <w:t>de l</w:t>
      </w:r>
      <w:r w:rsidRPr="00697097" w:rsidR="00697097">
        <w:rPr>
          <w:lang w:val="fr-FR"/>
        </w:rPr>
        <w:t>’</w:t>
      </w:r>
      <w:r w:rsidRPr="00697097" w:rsidR="00D45158">
        <w:rPr>
          <w:lang w:val="fr-FR"/>
        </w:rPr>
        <w:t>introduction de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</w:t>
      </w:r>
      <w:r w:rsidRPr="00697097" w:rsidR="00017F8A">
        <w:rPr>
          <w:lang w:val="fr-FR"/>
        </w:rPr>
        <w:t xml:space="preserve">. </w:t>
      </w:r>
      <w:r w:rsidRPr="00697097" w:rsidR="00D45158">
        <w:rPr>
          <w:lang w:val="fr-FR"/>
        </w:rPr>
        <w:t>Elle indique t</w:t>
      </w:r>
      <w:r w:rsidRPr="00697097">
        <w:rPr>
          <w:lang w:val="fr-FR"/>
        </w:rPr>
        <w:t>outefois</w:t>
      </w:r>
      <w:r w:rsidRPr="00697097" w:rsidR="00D45158">
        <w:rPr>
          <w:lang w:val="fr-FR"/>
        </w:rPr>
        <w:t xml:space="preserve"> que</w:t>
      </w:r>
      <w:r w:rsidRPr="00697097">
        <w:rPr>
          <w:lang w:val="fr-FR"/>
        </w:rPr>
        <w:t>, selon une pratique appliquée à tous les fonctionnaires internationaux en poste à Genève</w:t>
      </w:r>
      <w:r w:rsidRPr="00697097" w:rsidR="00D45158">
        <w:rPr>
          <w:lang w:val="fr-FR"/>
        </w:rPr>
        <w:t xml:space="preserve"> et</w:t>
      </w:r>
      <w:r w:rsidRPr="00697097">
        <w:rPr>
          <w:lang w:val="fr-FR"/>
        </w:rPr>
        <w:t xml:space="preserve"> résidant en « France voisine », ceux</w:t>
      </w:r>
      <w:r w:rsidRPr="00697097" w:rsidR="00D45158">
        <w:rPr>
          <w:lang w:val="fr-FR"/>
        </w:rPr>
        <w:noBreakHyphen/>
      </w:r>
      <w:r w:rsidRPr="00697097">
        <w:rPr>
          <w:lang w:val="fr-FR"/>
        </w:rPr>
        <w:t>ci sont traités comme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ils étaient installés en Suisse.</w:t>
      </w:r>
    </w:p>
    <w:p w:rsidRPr="00697097" w:rsidR="00274CCD" w:rsidP="00697097" w:rsidRDefault="00274CC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42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À titre subsidiaire, la requérante conteste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applicabilité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</w:t>
      </w:r>
      <w:r w:rsidRPr="00697097" w:rsidR="008C2C57">
        <w:rPr>
          <w:lang w:val="fr-FR"/>
        </w:rPr>
        <w:t> </w:t>
      </w:r>
      <w:r w:rsidRPr="00697097">
        <w:rPr>
          <w:lang w:val="fr-FR"/>
        </w:rPr>
        <w:t xml:space="preserve">11 § 2 a)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>CNUIJE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Elle est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avis que les faits établis dans le cadre de la procédure nationale démontrent clairement la nature subalterne de sa fonction.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43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D45158">
        <w:rPr>
          <w:lang w:val="fr-FR"/>
        </w:rPr>
        <w:t>Enfin</w:t>
      </w:r>
      <w:r w:rsidRPr="00697097">
        <w:rPr>
          <w:noProof/>
          <w:lang w:val="fr-FR"/>
        </w:rPr>
        <w:t xml:space="preserve">, la requérante </w:t>
      </w:r>
      <w:r w:rsidRPr="00697097" w:rsidR="00D45158">
        <w:rPr>
          <w:noProof/>
          <w:lang w:val="fr-FR"/>
        </w:rPr>
        <w:t>soutient</w:t>
      </w:r>
      <w:r w:rsidRPr="00697097">
        <w:rPr>
          <w:noProof/>
          <w:lang w:val="fr-FR"/>
        </w:rPr>
        <w:t xml:space="preserve">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il est illusoire de penser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elle peut ester en justice contre la République du Burundi devant les autorités judiciaires burundaises</w:t>
      </w:r>
      <w:r w:rsidRPr="00697097" w:rsidR="00017F8A">
        <w:rPr>
          <w:noProof/>
          <w:lang w:val="fr-FR"/>
        </w:rPr>
        <w:t xml:space="preserve">. </w:t>
      </w:r>
      <w:r w:rsidRPr="00697097" w:rsidR="00D45158">
        <w:rPr>
          <w:rFonts w:cstheme="minorHAnsi"/>
          <w:noProof/>
          <w:lang w:val="fr-FR"/>
        </w:rPr>
        <w:t>À</w:t>
      </w:r>
      <w:r w:rsidRPr="00697097" w:rsidR="00D45158">
        <w:rPr>
          <w:noProof/>
          <w:lang w:val="fr-FR"/>
        </w:rPr>
        <w:t xml:space="preserve"> cet égard, elle indique que, si elle a pu</w:t>
      </w:r>
      <w:r w:rsidRPr="00697097">
        <w:rPr>
          <w:noProof/>
          <w:lang w:val="fr-FR"/>
        </w:rPr>
        <w:t xml:space="preserve"> par le passé soumettre un litige de travail devant les instances administratives de la République du Burundi</w:t>
      </w:r>
      <w:r w:rsidRPr="00697097" w:rsidR="00D45158">
        <w:rPr>
          <w:noProof/>
          <w:lang w:val="fr-FR"/>
        </w:rPr>
        <w:t>, c</w:t>
      </w:r>
      <w:r w:rsidRPr="00697097" w:rsidR="00697097">
        <w:rPr>
          <w:noProof/>
          <w:lang w:val="fr-FR"/>
        </w:rPr>
        <w:t>’</w:t>
      </w:r>
      <w:r w:rsidRPr="00697097" w:rsidR="00D45158">
        <w:rPr>
          <w:noProof/>
          <w:lang w:val="fr-FR"/>
        </w:rPr>
        <w:t>est parce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il ne s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agissait pas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instances judiciaires et, surtout, </w:t>
      </w:r>
      <w:r w:rsidRPr="00697097" w:rsidR="00D45158">
        <w:rPr>
          <w:noProof/>
          <w:lang w:val="fr-FR"/>
        </w:rPr>
        <w:t xml:space="preserve">parce que </w:t>
      </w:r>
      <w:r w:rsidRPr="00697097">
        <w:rPr>
          <w:noProof/>
          <w:lang w:val="fr-FR"/>
        </w:rPr>
        <w:t>cela s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était déroulé avant l</w:t>
      </w:r>
      <w:r w:rsidRPr="00697097" w:rsidR="00697097">
        <w:rPr>
          <w:noProof/>
          <w:lang w:val="fr-FR"/>
        </w:rPr>
        <w:t>’</w:t>
      </w:r>
      <w:r w:rsidRPr="00697097" w:rsidR="00CF3881">
        <w:rPr>
          <w:noProof/>
          <w:lang w:val="fr-FR"/>
        </w:rPr>
        <w:t>arrivée au pouvoir des actuelles instances</w:t>
      </w:r>
      <w:r w:rsidRPr="00697097">
        <w:rPr>
          <w:noProof/>
          <w:lang w:val="fr-FR"/>
        </w:rPr>
        <w:t xml:space="preserve"> politique</w:t>
      </w:r>
      <w:r w:rsidRPr="00697097" w:rsidR="00CF3881">
        <w:rPr>
          <w:noProof/>
          <w:lang w:val="fr-FR"/>
        </w:rPr>
        <w:t>s</w:t>
      </w:r>
      <w:r w:rsidRPr="00697097">
        <w:rPr>
          <w:noProof/>
          <w:lang w:val="fr-FR"/>
        </w:rPr>
        <w:t>.</w:t>
      </w:r>
    </w:p>
    <w:p w:rsidRPr="00697097" w:rsidR="003E2087" w:rsidP="00697097" w:rsidRDefault="00D02A91">
      <w:pPr>
        <w:pStyle w:val="ECHRHeading3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 w:rsidR="003E2087">
        <w:rPr>
          <w:lang w:val="fr-FR"/>
        </w:rPr>
        <w:t> Le Gouvernement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44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9002CD">
        <w:rPr>
          <w:lang w:val="fr-FR"/>
        </w:rPr>
        <w:t>Tout d</w:t>
      </w:r>
      <w:r w:rsidRPr="00697097" w:rsidR="00697097">
        <w:rPr>
          <w:lang w:val="fr-FR"/>
        </w:rPr>
        <w:t>’</w:t>
      </w:r>
      <w:r w:rsidRPr="00697097" w:rsidR="009002CD">
        <w:rPr>
          <w:lang w:val="fr-FR"/>
        </w:rPr>
        <w:t>abord</w:t>
      </w:r>
      <w:r w:rsidRPr="00697097">
        <w:rPr>
          <w:lang w:val="fr-FR"/>
        </w:rPr>
        <w:t xml:space="preserve">, le Gouvernement conteste la thèse de la requérante selon laquelle la clause de renonciation contractuelle </w:t>
      </w:r>
      <w:r w:rsidRPr="00697097" w:rsidR="009002CD">
        <w:rPr>
          <w:lang w:val="fr-FR"/>
        </w:rPr>
        <w:t>est</w:t>
      </w:r>
      <w:r w:rsidRPr="00697097">
        <w:rPr>
          <w:lang w:val="fr-FR"/>
        </w:rPr>
        <w:t xml:space="preserve"> valide, </w:t>
      </w:r>
      <w:r w:rsidRPr="00697097" w:rsidR="009002CD">
        <w:rPr>
          <w:lang w:val="fr-FR"/>
        </w:rPr>
        <w:t xml:space="preserve">puisque, selon lui, </w:t>
      </w:r>
      <w:r w:rsidRPr="00697097">
        <w:rPr>
          <w:lang w:val="fr-FR"/>
        </w:rPr>
        <w:t>la République du Burundi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 pas exprimé son consentement </w:t>
      </w:r>
      <w:r w:rsidRPr="00697097" w:rsidR="009002CD">
        <w:rPr>
          <w:lang w:val="fr-FR"/>
        </w:rPr>
        <w:t xml:space="preserve">de façon </w:t>
      </w:r>
      <w:r w:rsidRPr="00697097">
        <w:rPr>
          <w:lang w:val="fr-FR"/>
        </w:rPr>
        <w:t>claire</w:t>
      </w:r>
      <w:r w:rsidRPr="00697097" w:rsidR="009002CD">
        <w:rPr>
          <w:lang w:val="fr-FR"/>
        </w:rPr>
        <w:t xml:space="preserve"> </w:t>
      </w:r>
      <w:r w:rsidRPr="00697097">
        <w:rPr>
          <w:lang w:val="fr-FR"/>
        </w:rPr>
        <w:t xml:space="preserve">et </w:t>
      </w:r>
      <w:r w:rsidRPr="00697097" w:rsidR="009002CD">
        <w:rPr>
          <w:lang w:val="fr-FR"/>
        </w:rPr>
        <w:t>non</w:t>
      </w:r>
      <w:r w:rsidRPr="00697097">
        <w:rPr>
          <w:lang w:val="fr-FR"/>
        </w:rPr>
        <w:t xml:space="preserve"> équivoque</w:t>
      </w:r>
      <w:r w:rsidRPr="00697097" w:rsidR="00017F8A">
        <w:rPr>
          <w:lang w:val="fr-FR"/>
        </w:rPr>
        <w:t xml:space="preserve">. </w:t>
      </w:r>
      <w:r w:rsidRPr="00697097" w:rsidR="009E5594">
        <w:rPr>
          <w:lang w:val="fr-FR"/>
        </w:rPr>
        <w:t>À ses dires,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8 du contrat de travail </w:t>
      </w:r>
      <w:r w:rsidRPr="00697097" w:rsidR="009E5594">
        <w:rPr>
          <w:lang w:val="fr-FR"/>
        </w:rPr>
        <w:t>contient</w:t>
      </w:r>
      <w:r w:rsidRPr="00697097">
        <w:rPr>
          <w:lang w:val="fr-FR"/>
        </w:rPr>
        <w:t xml:space="preserve"> une réserve liée aux « usage</w:t>
      </w:r>
      <w:r w:rsidRPr="00697097" w:rsidR="007024FE">
        <w:rPr>
          <w:lang w:val="fr-FR"/>
        </w:rPr>
        <w:t>s</w:t>
      </w:r>
      <w:r w:rsidRPr="00697097">
        <w:rPr>
          <w:lang w:val="fr-FR"/>
        </w:rPr>
        <w:t xml:space="preserve"> diplomatiques » et la République du Burundi </w:t>
      </w:r>
      <w:r w:rsidRPr="00697097" w:rsidR="009002CD">
        <w:rPr>
          <w:lang w:val="fr-FR"/>
        </w:rPr>
        <w:t>s</w:t>
      </w:r>
      <w:r w:rsidRPr="00697097" w:rsidR="00697097">
        <w:rPr>
          <w:lang w:val="fr-FR"/>
        </w:rPr>
        <w:t>’</w:t>
      </w:r>
      <w:r w:rsidRPr="00697097" w:rsidR="009E5594">
        <w:rPr>
          <w:lang w:val="fr-FR"/>
        </w:rPr>
        <w:t>est</w:t>
      </w:r>
      <w:r w:rsidRPr="00697097" w:rsidR="009002CD">
        <w:rPr>
          <w:lang w:val="fr-FR"/>
        </w:rPr>
        <w:t xml:space="preserve"> prévalue de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tout au long de la procédure.</w:t>
      </w:r>
    </w:p>
    <w:p w:rsidRPr="00697097" w:rsidR="00274CCD" w:rsidP="00697097" w:rsidRDefault="00274CC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Le Gouvernement estime opportun de rappeler que la requérante est une ressortissante burundaise résidant en France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Par</w:t>
      </w:r>
      <w:r w:rsidRPr="00697097" w:rsidR="001C5155">
        <w:rPr>
          <w:lang w:val="fr-FR"/>
        </w:rPr>
        <w:t xml:space="preserve"> conséquent, à ses yeux,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11 § 2 e)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>CNUIJE est pertinente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46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1C5155">
        <w:rPr>
          <w:lang w:val="fr-FR"/>
        </w:rPr>
        <w:t>Le</w:t>
      </w:r>
      <w:r w:rsidRPr="00697097">
        <w:rPr>
          <w:lang w:val="fr-FR"/>
        </w:rPr>
        <w:t xml:space="preserve"> Gouvernement</w:t>
      </w:r>
      <w:r w:rsidRPr="00697097" w:rsidR="001C5155">
        <w:rPr>
          <w:lang w:val="fr-FR"/>
        </w:rPr>
        <w:t xml:space="preserve"> considère que</w:t>
      </w:r>
      <w:r w:rsidRPr="00697097">
        <w:rPr>
          <w:lang w:val="fr-FR"/>
        </w:rPr>
        <w:t xml:space="preserve"> </w:t>
      </w:r>
      <w:r w:rsidRPr="00697097" w:rsidR="00274CCD">
        <w:rPr>
          <w:lang w:val="fr-FR"/>
        </w:rPr>
        <w:t>ce</w:t>
      </w:r>
      <w:r w:rsidRPr="00697097" w:rsidR="001C5155">
        <w:rPr>
          <w:lang w:val="fr-FR"/>
        </w:rPr>
        <w:t>la</w:t>
      </w:r>
      <w:r w:rsidRPr="00697097" w:rsidR="00274CCD">
        <w:rPr>
          <w:lang w:val="fr-FR"/>
        </w:rPr>
        <w:t xml:space="preserve"> </w:t>
      </w:r>
      <w:r w:rsidRPr="00697097" w:rsidR="001C5155">
        <w:rPr>
          <w:lang w:val="fr-FR"/>
        </w:rPr>
        <w:t xml:space="preserve">vaut </w:t>
      </w:r>
      <w:r w:rsidRPr="00697097" w:rsidR="00274CCD">
        <w:rPr>
          <w:lang w:val="fr-FR"/>
        </w:rPr>
        <w:t xml:space="preserve">également </w:t>
      </w:r>
      <w:r w:rsidRPr="00697097" w:rsidR="001C5155">
        <w:rPr>
          <w:lang w:val="fr-FR"/>
        </w:rPr>
        <w:t>pour ce</w:t>
      </w:r>
      <w:r w:rsidRPr="00697097" w:rsidR="00274CCD">
        <w:rPr>
          <w:lang w:val="fr-FR"/>
        </w:rPr>
        <w:t xml:space="preserve"> qui concerne l</w:t>
      </w:r>
      <w:r w:rsidRPr="00697097" w:rsidR="00697097">
        <w:rPr>
          <w:lang w:val="fr-FR"/>
        </w:rPr>
        <w:t>’</w:t>
      </w:r>
      <w:r w:rsidRPr="00697097" w:rsidR="00274CCD">
        <w:rPr>
          <w:lang w:val="fr-FR"/>
        </w:rPr>
        <w:t>exception de l</w:t>
      </w:r>
      <w:r w:rsidRPr="00697097" w:rsidR="00697097">
        <w:rPr>
          <w:lang w:val="fr-FR"/>
        </w:rPr>
        <w:t>’</w:t>
      </w:r>
      <w:r w:rsidRPr="00697097" w:rsidR="00274CCD">
        <w:rPr>
          <w:lang w:val="fr-FR"/>
        </w:rPr>
        <w:t xml:space="preserve">article 11 § 2 a) </w:t>
      </w:r>
      <w:r w:rsidRPr="00697097" w:rsidR="008C2C57">
        <w:rPr>
          <w:lang w:val="fr-FR"/>
        </w:rPr>
        <w:t xml:space="preserve">de la </w:t>
      </w:r>
      <w:r w:rsidRPr="00697097" w:rsidR="00274CCD">
        <w:rPr>
          <w:lang w:val="fr-FR"/>
        </w:rPr>
        <w:t>CNUIJE</w:t>
      </w:r>
      <w:r w:rsidRPr="00697097" w:rsidR="00017F8A">
        <w:rPr>
          <w:lang w:val="fr-FR"/>
        </w:rPr>
        <w:t xml:space="preserve">. </w:t>
      </w:r>
      <w:r w:rsidRPr="00697097" w:rsidR="001C5155">
        <w:rPr>
          <w:lang w:val="fr-FR"/>
        </w:rPr>
        <w:t>Il indique, à ce sujet, que, n</w:t>
      </w:r>
      <w:r w:rsidRPr="00697097">
        <w:rPr>
          <w:lang w:val="fr-FR"/>
        </w:rPr>
        <w:t>onobstant le fait que la requérante avait été engagée en tant que secrétaire, elle exerçait effectivement des fonctions importantes</w:t>
      </w:r>
      <w:r w:rsidRPr="00697097" w:rsidR="001C5155">
        <w:rPr>
          <w:lang w:val="fr-FR"/>
        </w:rPr>
        <w:t>,</w:t>
      </w:r>
      <w:r w:rsidRPr="00697097">
        <w:rPr>
          <w:lang w:val="fr-FR"/>
        </w:rPr>
        <w:t xml:space="preserve"> qui </w:t>
      </w:r>
      <w:r w:rsidRPr="00697097" w:rsidR="00761DAF">
        <w:rPr>
          <w:lang w:val="fr-FR"/>
        </w:rPr>
        <w:t>selon lui n</w:t>
      </w:r>
      <w:r w:rsidRPr="00697097" w:rsidR="00697097">
        <w:rPr>
          <w:lang w:val="fr-FR"/>
        </w:rPr>
        <w:t>’</w:t>
      </w:r>
      <w:r w:rsidRPr="00697097" w:rsidR="00761DAF">
        <w:rPr>
          <w:lang w:val="fr-FR"/>
        </w:rPr>
        <w:t>étaient</w:t>
      </w:r>
      <w:r w:rsidRPr="00697097">
        <w:rPr>
          <w:lang w:val="fr-FR"/>
        </w:rPr>
        <w:t xml:space="preserve"> plus</w:t>
      </w:r>
      <w:r w:rsidRPr="00697097" w:rsidR="001C5155">
        <w:rPr>
          <w:lang w:val="fr-FR"/>
        </w:rPr>
        <w:t xml:space="preserve"> </w:t>
      </w:r>
      <w:r w:rsidRPr="00697097">
        <w:rPr>
          <w:lang w:val="fr-FR"/>
        </w:rPr>
        <w:t>de nature subalterne</w:t>
      </w:r>
      <w:r w:rsidRPr="00697097" w:rsidR="00017F8A">
        <w:rPr>
          <w:lang w:val="fr-FR"/>
        </w:rPr>
        <w:t xml:space="preserve">. </w:t>
      </w:r>
      <w:r w:rsidRPr="00697097" w:rsidR="009E5594">
        <w:rPr>
          <w:lang w:val="fr-FR"/>
        </w:rPr>
        <w:t xml:space="preserve">Il cite notamment </w:t>
      </w:r>
      <w:r w:rsidRPr="00697097">
        <w:rPr>
          <w:lang w:val="fr-FR"/>
        </w:rPr>
        <w:t>la délivrance de passeports et de visas</w:t>
      </w:r>
      <w:r w:rsidRPr="00697097" w:rsidR="001C5155">
        <w:rPr>
          <w:lang w:val="fr-FR"/>
        </w:rPr>
        <w:t xml:space="preserve">, </w:t>
      </w:r>
      <w:r w:rsidRPr="00697097" w:rsidR="009E5594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 w:rsidR="009E5594">
        <w:rPr>
          <w:lang w:val="fr-FR"/>
        </w:rPr>
        <w:t xml:space="preserve">une des </w:t>
      </w:r>
      <w:r w:rsidRPr="00697097" w:rsidR="00C17AEB">
        <w:rPr>
          <w:lang w:val="fr-FR"/>
        </w:rPr>
        <w:t xml:space="preserve">principales </w:t>
      </w:r>
      <w:r w:rsidRPr="00697097" w:rsidR="009E5594">
        <w:rPr>
          <w:lang w:val="fr-FR"/>
        </w:rPr>
        <w:t>fonctions</w:t>
      </w:r>
      <w:r w:rsidRPr="00697097">
        <w:rPr>
          <w:lang w:val="fr-FR"/>
        </w:rPr>
        <w:t xml:space="preserve">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représentation</w:t>
      </w:r>
      <w:r w:rsidRPr="00697097" w:rsidR="00017F8A">
        <w:rPr>
          <w:lang w:val="fr-FR"/>
        </w:rPr>
        <w:t xml:space="preserve">. </w:t>
      </w:r>
      <w:r w:rsidRPr="00697097" w:rsidR="003C0438">
        <w:rPr>
          <w:lang w:val="fr-FR"/>
        </w:rPr>
        <w:t>Il</w:t>
      </w:r>
      <w:r w:rsidRPr="00697097" w:rsidR="001C5155">
        <w:rPr>
          <w:lang w:val="fr-FR"/>
        </w:rPr>
        <w:t xml:space="preserve"> </w:t>
      </w:r>
      <w:r w:rsidRPr="00697097" w:rsidR="003C0438">
        <w:rPr>
          <w:lang w:val="fr-FR"/>
        </w:rPr>
        <w:t>expose en outre</w:t>
      </w:r>
      <w:r w:rsidRPr="00697097" w:rsidR="001C5155">
        <w:rPr>
          <w:lang w:val="fr-FR"/>
        </w:rPr>
        <w:t xml:space="preserve"> ce qui suit : </w:t>
      </w:r>
      <w:r w:rsidRPr="00697097">
        <w:rPr>
          <w:lang w:val="fr-FR"/>
        </w:rPr>
        <w:t xml:space="preserve">le fait que la </w:t>
      </w:r>
      <w:r w:rsidRPr="00697097" w:rsidR="00F63984">
        <w:rPr>
          <w:lang w:val="fr-FR"/>
        </w:rPr>
        <w:t>m</w:t>
      </w:r>
      <w:r w:rsidRPr="00697097">
        <w:rPr>
          <w:lang w:val="fr-FR"/>
        </w:rPr>
        <w:t>ission permanente</w:t>
      </w:r>
      <w:r w:rsidRPr="00697097" w:rsidR="001C5155">
        <w:rPr>
          <w:lang w:val="fr-FR"/>
        </w:rPr>
        <w:t xml:space="preserve"> </w:t>
      </w:r>
      <w:r w:rsidRPr="00697097">
        <w:rPr>
          <w:lang w:val="fr-FR"/>
        </w:rPr>
        <w:t>était une petite structure a facilité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évolution de la nature des fonctions exercées par la requérante</w:t>
      </w:r>
      <w:r w:rsidRPr="00697097" w:rsidR="001C5155">
        <w:rPr>
          <w:lang w:val="fr-FR"/>
        </w:rPr>
        <w:t> ; celle-ci</w:t>
      </w:r>
      <w:r w:rsidRPr="00697097">
        <w:rPr>
          <w:lang w:val="fr-FR"/>
        </w:rPr>
        <w:t xml:space="preserve"> </w:t>
      </w:r>
      <w:r w:rsidRPr="00697097" w:rsidR="00497547">
        <w:rPr>
          <w:lang w:val="fr-FR"/>
        </w:rPr>
        <w:t>signait</w:t>
      </w:r>
      <w:r w:rsidRPr="00697097">
        <w:rPr>
          <w:lang w:val="fr-FR"/>
        </w:rPr>
        <w:t xml:space="preserve"> notamment des documents par délégation, parfois avec la mention « assistante de l</w:t>
      </w:r>
      <w:r w:rsidRPr="00697097" w:rsidR="00697097">
        <w:rPr>
          <w:lang w:val="fr-FR"/>
        </w:rPr>
        <w:t>’</w:t>
      </w:r>
      <w:r w:rsidRPr="00697097" w:rsidR="001C5155">
        <w:rPr>
          <w:lang w:val="fr-FR"/>
        </w:rPr>
        <w:t>a</w:t>
      </w:r>
      <w:r w:rsidRPr="00697097">
        <w:rPr>
          <w:lang w:val="fr-FR"/>
        </w:rPr>
        <w:t>mbassadeur »</w:t>
      </w:r>
      <w:r w:rsidRPr="00697097" w:rsidR="001C5155">
        <w:rPr>
          <w:lang w:val="fr-FR"/>
        </w:rPr>
        <w:t> ; p</w:t>
      </w:r>
      <w:r w:rsidRPr="00697097">
        <w:rPr>
          <w:lang w:val="fr-FR"/>
        </w:rPr>
        <w:t>endant les absences de l</w:t>
      </w:r>
      <w:r w:rsidRPr="00697097" w:rsidR="00697097">
        <w:rPr>
          <w:lang w:val="fr-FR"/>
        </w:rPr>
        <w:t>’</w:t>
      </w:r>
      <w:r w:rsidRPr="00697097" w:rsidR="001C5155">
        <w:rPr>
          <w:lang w:val="fr-FR"/>
        </w:rPr>
        <w:t>a</w:t>
      </w:r>
      <w:r w:rsidRPr="00697097">
        <w:rPr>
          <w:lang w:val="fr-FR"/>
        </w:rPr>
        <w:t xml:space="preserve">mbassadeur, </w:t>
      </w:r>
      <w:r w:rsidRPr="00697097" w:rsidR="001C5155">
        <w:rPr>
          <w:lang w:val="fr-FR"/>
        </w:rPr>
        <w:t>elle</w:t>
      </w:r>
      <w:r w:rsidRPr="00697097">
        <w:rPr>
          <w:lang w:val="fr-FR"/>
        </w:rPr>
        <w:t xml:space="preserve">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occupait des affaires courantes de la </w:t>
      </w:r>
      <w:r w:rsidRPr="00697097" w:rsidR="00F63984">
        <w:rPr>
          <w:lang w:val="fr-FR"/>
        </w:rPr>
        <w:t>m</w:t>
      </w:r>
      <w:r w:rsidRPr="00697097">
        <w:rPr>
          <w:lang w:val="fr-FR"/>
        </w:rPr>
        <w:t>ission permanente, 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aval du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inistère des </w:t>
      </w:r>
      <w:r w:rsidRPr="00697097" w:rsidR="007C49A8">
        <w:rPr>
          <w:lang w:val="fr-FR"/>
        </w:rPr>
        <w:t>A</w:t>
      </w:r>
      <w:r w:rsidRPr="00697097">
        <w:rPr>
          <w:lang w:val="fr-FR"/>
        </w:rPr>
        <w:t xml:space="preserve">ffaires étrangères </w:t>
      </w:r>
      <w:r w:rsidRPr="00697097" w:rsidR="0035562B">
        <w:rPr>
          <w:lang w:val="fr-FR"/>
        </w:rPr>
        <w:t xml:space="preserve">de la République </w:t>
      </w:r>
      <w:r w:rsidRPr="00697097" w:rsidR="001C5155">
        <w:rPr>
          <w:lang w:val="fr-FR"/>
        </w:rPr>
        <w:t>du Burundi</w:t>
      </w:r>
      <w:r w:rsidRPr="00697097" w:rsidR="003C0438">
        <w:rPr>
          <w:lang w:val="fr-FR"/>
        </w:rPr>
        <w:t>, et</w:t>
      </w:r>
      <w:r w:rsidRPr="00697097" w:rsidR="001C5155">
        <w:rPr>
          <w:lang w:val="fr-FR"/>
        </w:rPr>
        <w:t xml:space="preserve"> e</w:t>
      </w:r>
      <w:r w:rsidRPr="00697097">
        <w:rPr>
          <w:lang w:val="fr-FR"/>
        </w:rPr>
        <w:t>lle recevait entre autres les hôtes de marque</w:t>
      </w:r>
      <w:r w:rsidRPr="00697097" w:rsidR="001C5155">
        <w:rPr>
          <w:lang w:val="fr-FR"/>
        </w:rPr>
        <w:t> ; d</w:t>
      </w:r>
      <w:r w:rsidRPr="00697097">
        <w:rPr>
          <w:lang w:val="fr-FR"/>
        </w:rPr>
        <w:t>u mois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octobre 1996 au mois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avril 2007, elle </w:t>
      </w:r>
      <w:r w:rsidRPr="00697097" w:rsidR="00302B64">
        <w:rPr>
          <w:lang w:val="fr-FR"/>
        </w:rPr>
        <w:t>était chargée</w:t>
      </w:r>
      <w:r w:rsidRPr="00697097">
        <w:rPr>
          <w:lang w:val="fr-FR"/>
        </w:rPr>
        <w:t xml:space="preserve"> de </w:t>
      </w:r>
      <w:r w:rsidRPr="00697097" w:rsidR="001C5155">
        <w:rPr>
          <w:lang w:val="fr-FR"/>
        </w:rPr>
        <w:t xml:space="preserve">la </w:t>
      </w:r>
      <w:r w:rsidRPr="00697097">
        <w:rPr>
          <w:lang w:val="fr-FR"/>
        </w:rPr>
        <w:t>comptabilité de la mission</w:t>
      </w:r>
      <w:r w:rsidRPr="00697097" w:rsidR="001C5155">
        <w:rPr>
          <w:lang w:val="fr-FR"/>
        </w:rPr>
        <w:t xml:space="preserve"> permanente</w:t>
      </w:r>
      <w:r w:rsidRPr="00697097" w:rsidR="003C0438">
        <w:rPr>
          <w:lang w:val="fr-FR"/>
        </w:rPr>
        <w:t>, et, en cette qualité, en</w:t>
      </w:r>
      <w:r w:rsidRPr="00697097" w:rsidR="001C5155">
        <w:rPr>
          <w:lang w:val="fr-FR"/>
        </w:rPr>
        <w:t xml:space="preserve"> </w:t>
      </w:r>
      <w:r w:rsidRPr="00697097">
        <w:rPr>
          <w:lang w:val="fr-FR"/>
        </w:rPr>
        <w:t xml:space="preserve">octobre 1997, elle </w:t>
      </w:r>
      <w:r w:rsidRPr="00697097" w:rsidR="00844764">
        <w:rPr>
          <w:lang w:val="fr-FR"/>
        </w:rPr>
        <w:t>avait</w:t>
      </w:r>
      <w:r w:rsidRPr="00697097">
        <w:rPr>
          <w:lang w:val="fr-FR"/>
        </w:rPr>
        <w:t xml:space="preserve"> remis en cause le bien-fondé de certaines dépenses que l</w:t>
      </w:r>
      <w:r w:rsidRPr="00697097" w:rsidR="00697097">
        <w:rPr>
          <w:lang w:val="fr-FR"/>
        </w:rPr>
        <w:t>’</w:t>
      </w:r>
      <w:r w:rsidRPr="00697097" w:rsidR="001C5155">
        <w:rPr>
          <w:lang w:val="fr-FR"/>
        </w:rPr>
        <w:t>a</w:t>
      </w:r>
      <w:r w:rsidRPr="00697097">
        <w:rPr>
          <w:lang w:val="fr-FR"/>
        </w:rPr>
        <w:t xml:space="preserve">mbassadeur </w:t>
      </w:r>
      <w:r w:rsidRPr="00697097" w:rsidR="00302B64">
        <w:rPr>
          <w:lang w:val="fr-FR"/>
        </w:rPr>
        <w:t xml:space="preserve">en poste </w:t>
      </w:r>
      <w:r w:rsidRPr="00697097">
        <w:rPr>
          <w:lang w:val="fr-FR"/>
        </w:rPr>
        <w:t>entendait effectuer</w:t>
      </w:r>
      <w:r w:rsidRPr="00697097" w:rsidR="003C0438">
        <w:rPr>
          <w:lang w:val="fr-FR"/>
        </w:rPr>
        <w:t>, à la suite de quoi c</w:t>
      </w:r>
      <w:r w:rsidRPr="00697097">
        <w:rPr>
          <w:lang w:val="fr-FR"/>
        </w:rPr>
        <w:t xml:space="preserve">e dernier </w:t>
      </w:r>
      <w:r w:rsidRPr="00697097" w:rsidR="00844764">
        <w:rPr>
          <w:lang w:val="fr-FR"/>
        </w:rPr>
        <w:t>avait</w:t>
      </w:r>
      <w:r w:rsidRPr="00697097">
        <w:rPr>
          <w:lang w:val="fr-FR"/>
        </w:rPr>
        <w:t xml:space="preserve"> été relevé de ses fonctions par le </w:t>
      </w:r>
      <w:r w:rsidRPr="00697097" w:rsidR="007C49A8">
        <w:rPr>
          <w:lang w:val="fr-FR"/>
        </w:rPr>
        <w:t>m</w:t>
      </w:r>
      <w:r w:rsidRPr="00697097">
        <w:rPr>
          <w:lang w:val="fr-FR"/>
        </w:rPr>
        <w:t xml:space="preserve">inistère des </w:t>
      </w:r>
      <w:r w:rsidRPr="00697097" w:rsidR="007C49A8">
        <w:rPr>
          <w:lang w:val="fr-FR"/>
        </w:rPr>
        <w:t>A</w:t>
      </w:r>
      <w:r w:rsidRPr="00697097">
        <w:rPr>
          <w:lang w:val="fr-FR"/>
        </w:rPr>
        <w:t xml:space="preserve">ffaires étrangères </w:t>
      </w:r>
      <w:r w:rsidRPr="00697097" w:rsidR="0035562B">
        <w:rPr>
          <w:lang w:val="fr-FR"/>
        </w:rPr>
        <w:t xml:space="preserve">de la République </w:t>
      </w:r>
      <w:r w:rsidRPr="00697097">
        <w:rPr>
          <w:lang w:val="fr-FR"/>
        </w:rPr>
        <w:t>du Burundi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Selon le Gouvernement,</w:t>
      </w:r>
      <w:r w:rsidRPr="00697097" w:rsidR="003C0438">
        <w:rPr>
          <w:lang w:val="fr-FR"/>
        </w:rPr>
        <w:t xml:space="preserve"> </w:t>
      </w:r>
      <w:r w:rsidRPr="00697097" w:rsidR="00761DAF">
        <w:rPr>
          <w:lang w:val="fr-FR"/>
        </w:rPr>
        <w:t xml:space="preserve">il existe ainsi </w:t>
      </w:r>
      <w:r w:rsidRPr="00697097">
        <w:rPr>
          <w:lang w:val="fr-FR"/>
        </w:rPr>
        <w:t xml:space="preserve">des différences considérables </w:t>
      </w:r>
      <w:r w:rsidRPr="00697097" w:rsidR="00761DAF">
        <w:rPr>
          <w:lang w:val="fr-FR"/>
        </w:rPr>
        <w:t>entre la présente affaire et</w:t>
      </w:r>
      <w:r w:rsidRPr="00697097">
        <w:rPr>
          <w:lang w:val="fr-FR"/>
        </w:rPr>
        <w:t xml:space="preserve"> les affaires </w:t>
      </w:r>
      <w:proofErr w:type="spellStart"/>
      <w:r w:rsidRPr="00697097">
        <w:rPr>
          <w:i/>
          <w:lang w:val="fr-FR"/>
        </w:rPr>
        <w:t>Cudak</w:t>
      </w:r>
      <w:proofErr w:type="spellEnd"/>
      <w:r w:rsidRPr="00697097">
        <w:rPr>
          <w:i/>
          <w:lang w:val="fr-FR"/>
        </w:rPr>
        <w:t xml:space="preserve"> </w:t>
      </w:r>
      <w:r w:rsidRPr="00697097">
        <w:rPr>
          <w:lang w:val="fr-FR"/>
        </w:rPr>
        <w:t>et</w:t>
      </w:r>
      <w:r w:rsidRPr="00697097">
        <w:rPr>
          <w:i/>
          <w:lang w:val="fr-FR"/>
        </w:rPr>
        <w:t xml:space="preserve"> </w:t>
      </w:r>
      <w:proofErr w:type="spellStart"/>
      <w:r w:rsidRPr="00697097">
        <w:rPr>
          <w:i/>
          <w:lang w:val="fr-FR"/>
        </w:rPr>
        <w:t>Sabeh</w:t>
      </w:r>
      <w:proofErr w:type="spellEnd"/>
      <w:r w:rsidRPr="00697097">
        <w:rPr>
          <w:i/>
          <w:lang w:val="fr-FR"/>
        </w:rPr>
        <w:t xml:space="preserve"> El </w:t>
      </w:r>
      <w:proofErr w:type="spellStart"/>
      <w:r w:rsidRPr="00697097">
        <w:rPr>
          <w:i/>
          <w:lang w:val="fr-FR"/>
        </w:rPr>
        <w:t>Leil</w:t>
      </w:r>
      <w:proofErr w:type="spellEnd"/>
      <w:r w:rsidRPr="00697097">
        <w:rPr>
          <w:i/>
          <w:lang w:val="fr-FR"/>
        </w:rPr>
        <w:t xml:space="preserve"> </w:t>
      </w:r>
      <w:r w:rsidRPr="00697097">
        <w:rPr>
          <w:lang w:val="fr-FR"/>
        </w:rPr>
        <w:t>(précité</w:t>
      </w:r>
      <w:r w:rsidRPr="00697097" w:rsidR="003C0438">
        <w:rPr>
          <w:lang w:val="fr-FR"/>
        </w:rPr>
        <w:t>e</w:t>
      </w:r>
      <w:r w:rsidRPr="00697097">
        <w:rPr>
          <w:lang w:val="fr-FR"/>
        </w:rPr>
        <w:t>s).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En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autres termes, le Gouvernement</w:t>
      </w:r>
      <w:r w:rsidRPr="00697097" w:rsidR="00114E76">
        <w:rPr>
          <w:lang w:val="fr-FR"/>
        </w:rPr>
        <w:t xml:space="preserve"> est d</w:t>
      </w:r>
      <w:r w:rsidRPr="00697097" w:rsidR="00697097">
        <w:rPr>
          <w:lang w:val="fr-FR"/>
        </w:rPr>
        <w:t>’</w:t>
      </w:r>
      <w:r w:rsidRPr="00697097" w:rsidR="00114E76">
        <w:rPr>
          <w:lang w:val="fr-FR"/>
        </w:rPr>
        <w:t>avis que</w:t>
      </w:r>
      <w:r w:rsidRPr="00697097">
        <w:rPr>
          <w:lang w:val="fr-FR"/>
        </w:rPr>
        <w:t xml:space="preserve"> </w:t>
      </w:r>
      <w:r w:rsidRPr="00697097" w:rsidR="003C0438">
        <w:rPr>
          <w:lang w:val="fr-FR"/>
        </w:rPr>
        <w:t xml:space="preserve">le cas de </w:t>
      </w:r>
      <w:r w:rsidRPr="00697097">
        <w:rPr>
          <w:lang w:val="fr-FR"/>
        </w:rPr>
        <w:t>l</w:t>
      </w:r>
      <w:r w:rsidRPr="00697097" w:rsidR="00DB00B2">
        <w:rPr>
          <w:lang w:val="fr-FR"/>
        </w:rPr>
        <w:t>a</w:t>
      </w:r>
      <w:r w:rsidRPr="00697097">
        <w:rPr>
          <w:lang w:val="fr-FR"/>
        </w:rPr>
        <w:t xml:space="preserve"> requérante relève de</w:t>
      </w:r>
      <w:r w:rsidRPr="00697097" w:rsidR="003C0438">
        <w:rPr>
          <w:lang w:val="fr-FR"/>
        </w:rPr>
        <w:t>s</w:t>
      </w:r>
      <w:r w:rsidRPr="00697097">
        <w:rPr>
          <w:lang w:val="fr-FR"/>
        </w:rPr>
        <w:t xml:space="preserve"> deux exceptions énumérées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article 11 § 2 </w:t>
      </w:r>
      <w:r w:rsidRPr="00697097" w:rsidR="008C2C57">
        <w:rPr>
          <w:lang w:val="fr-FR"/>
        </w:rPr>
        <w:t xml:space="preserve">de la </w:t>
      </w:r>
      <w:r w:rsidRPr="00697097">
        <w:rPr>
          <w:lang w:val="fr-FR"/>
        </w:rPr>
        <w:t>CNUIJE</w:t>
      </w:r>
      <w:r w:rsidRPr="00697097" w:rsidR="00AA4D2A">
        <w:rPr>
          <w:lang w:val="fr-FR"/>
        </w:rPr>
        <w:t xml:space="preserve"> susmentionnées</w:t>
      </w:r>
      <w:r w:rsidRPr="00697097">
        <w:rPr>
          <w:lang w:val="fr-FR"/>
        </w:rPr>
        <w:t>.</w:t>
      </w:r>
    </w:p>
    <w:p w:rsidRPr="00697097" w:rsidR="00C754E7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48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AA4D2A">
        <w:rPr>
          <w:lang w:val="fr-FR"/>
        </w:rPr>
        <w:t>Enfin</w:t>
      </w:r>
      <w:r w:rsidRPr="00697097">
        <w:rPr>
          <w:lang w:val="fr-FR"/>
        </w:rPr>
        <w:t xml:space="preserve">, en réponse aux allégations de la requérante selon lesquelles </w:t>
      </w:r>
      <w:r w:rsidRPr="00697097" w:rsidR="00AA4D2A">
        <w:rPr>
          <w:lang w:val="fr-FR"/>
        </w:rPr>
        <w:t>celle-ci a été privée par le</w:t>
      </w:r>
      <w:r w:rsidRPr="00697097">
        <w:rPr>
          <w:lang w:val="fr-FR"/>
        </w:rPr>
        <w:t xml:space="preserve"> Tribunal fédéral </w:t>
      </w:r>
      <w:r w:rsidRPr="00697097" w:rsidR="00AA4D2A">
        <w:rPr>
          <w:lang w:val="fr-FR"/>
        </w:rPr>
        <w:t>de</w:t>
      </w:r>
      <w:r w:rsidRPr="00697097">
        <w:rPr>
          <w:lang w:val="fr-FR"/>
        </w:rPr>
        <w:t xml:space="preserve"> la possibilité de faire valoir ses prétentions devant un tribunal, le Gouvernement </w:t>
      </w:r>
      <w:r w:rsidRPr="00697097" w:rsidR="00AA4D2A">
        <w:rPr>
          <w:lang w:val="fr-FR"/>
        </w:rPr>
        <w:t>se réfère à la</w:t>
      </w:r>
      <w:r w:rsidRPr="00697097">
        <w:rPr>
          <w:lang w:val="fr-FR"/>
        </w:rPr>
        <w:t xml:space="preserve"> jurisprudence de la Cour</w:t>
      </w:r>
      <w:r w:rsidRPr="00697097" w:rsidR="00AA4D2A">
        <w:rPr>
          <w:lang w:val="fr-FR"/>
        </w:rPr>
        <w:t xml:space="preserve"> pour dire que</w:t>
      </w:r>
      <w:r w:rsidRPr="00697097">
        <w:rPr>
          <w:lang w:val="fr-FR"/>
        </w:rPr>
        <w:t xml:space="preserve"> la compatibilité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octroi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à un État 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6 § 1 de la Convention ne dépend pas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existence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alternatives raisonnables pour la résolution du litige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En outre, il </w:t>
      </w:r>
      <w:r w:rsidRPr="00697097" w:rsidR="003D3205">
        <w:rPr>
          <w:lang w:val="fr-FR"/>
        </w:rPr>
        <w:t>tient à</w:t>
      </w:r>
      <w:r w:rsidRPr="00697097">
        <w:rPr>
          <w:lang w:val="fr-FR"/>
        </w:rPr>
        <w:t xml:space="preserve"> rappeler que la requérante avait </w:t>
      </w:r>
      <w:r w:rsidRPr="00697097" w:rsidR="003D3205">
        <w:rPr>
          <w:lang w:val="fr-FR"/>
        </w:rPr>
        <w:t xml:space="preserve">par le passé </w:t>
      </w:r>
      <w:r w:rsidRPr="00697097">
        <w:rPr>
          <w:lang w:val="fr-FR"/>
        </w:rPr>
        <w:t xml:space="preserve">soumis un litige de travail aux instances burundaises </w:t>
      </w:r>
      <w:r w:rsidRPr="00697097" w:rsidR="003D3205">
        <w:rPr>
          <w:lang w:val="fr-FR"/>
        </w:rPr>
        <w:t xml:space="preserve">et </w:t>
      </w:r>
      <w:r w:rsidRPr="00697097">
        <w:rPr>
          <w:lang w:val="fr-FR"/>
        </w:rPr>
        <w:t>que ces dernières avaient bien su résoudre</w:t>
      </w:r>
      <w:r w:rsidRPr="00697097" w:rsidR="003D3205">
        <w:rPr>
          <w:lang w:val="fr-FR"/>
        </w:rPr>
        <w:t xml:space="preserve"> ce différend</w:t>
      </w:r>
      <w:r w:rsidRPr="00697097">
        <w:rPr>
          <w:lang w:val="fr-FR"/>
        </w:rPr>
        <w:t>.</w:t>
      </w:r>
    </w:p>
    <w:p w:rsidRPr="00697097" w:rsidR="003E2087" w:rsidP="00697097" w:rsidRDefault="0046759C">
      <w:pPr>
        <w:pStyle w:val="ECHRHeading2"/>
        <w:rPr>
          <w:lang w:val="fr-FR"/>
        </w:rPr>
      </w:pPr>
      <w:r w:rsidRPr="00697097">
        <w:rPr>
          <w:lang w:val="fr-FR"/>
        </w:rPr>
        <w:t>B</w:t>
      </w:r>
      <w:r w:rsidRPr="00697097" w:rsidR="00017F8A">
        <w:rPr>
          <w:lang w:val="fr-FR"/>
        </w:rPr>
        <w:t xml:space="preserve">. </w:t>
      </w:r>
      <w:r w:rsidRPr="00697097" w:rsidR="003E2087">
        <w:rPr>
          <w:lang w:val="fr-FR"/>
        </w:rPr>
        <w:t> Appréciation de la Cour</w:t>
      </w:r>
    </w:p>
    <w:p w:rsidRPr="00697097" w:rsidR="003E2087" w:rsidP="00697097" w:rsidRDefault="0046759C">
      <w:pPr>
        <w:pStyle w:val="ECHRHeading3"/>
        <w:rPr>
          <w:lang w:val="fr-FR"/>
        </w:rPr>
      </w:pPr>
      <w:r w:rsidRPr="00697097">
        <w:rPr>
          <w:lang w:val="fr-FR"/>
        </w:rPr>
        <w:t>1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3E2087">
        <w:rPr>
          <w:lang w:val="fr-FR"/>
        </w:rPr>
        <w:t>Principes généraux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49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057EC7">
        <w:rPr>
          <w:lang w:val="fr-FR"/>
        </w:rPr>
        <w:t>S</w:t>
      </w:r>
      <w:r w:rsidRPr="00697097" w:rsidR="00697097">
        <w:rPr>
          <w:lang w:val="fr-FR"/>
        </w:rPr>
        <w:t>’</w:t>
      </w:r>
      <w:r w:rsidRPr="00697097" w:rsidR="00057EC7">
        <w:rPr>
          <w:lang w:val="fr-FR"/>
        </w:rPr>
        <w:t>agissant des</w:t>
      </w:r>
      <w:r w:rsidRPr="00697097">
        <w:rPr>
          <w:lang w:val="fr-FR"/>
        </w:rPr>
        <w:t xml:space="preserve"> litiges relevant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 contrat de travail conclu entre des ambassades ou missions permanentes et le personnel employé par celles-ci, </w:t>
      </w:r>
      <w:r w:rsidRPr="00697097" w:rsidR="00057EC7">
        <w:rPr>
          <w:lang w:val="fr-FR"/>
        </w:rPr>
        <w:t>la Cour renvoie aux</w:t>
      </w:r>
      <w:r w:rsidRPr="00697097">
        <w:rPr>
          <w:lang w:val="fr-FR"/>
        </w:rPr>
        <w:t xml:space="preserve"> principes généraux </w:t>
      </w:r>
      <w:r w:rsidRPr="00697097" w:rsidR="00057EC7">
        <w:rPr>
          <w:lang w:val="fr-FR"/>
        </w:rPr>
        <w:t xml:space="preserve">dégagés dans sa jurisprudence, qui </w:t>
      </w:r>
      <w:r w:rsidRPr="00697097">
        <w:rPr>
          <w:lang w:val="fr-FR"/>
        </w:rPr>
        <w:t xml:space="preserve">ont été énoncés dans </w:t>
      </w:r>
      <w:r w:rsidRPr="00697097" w:rsidR="00057EC7">
        <w:rPr>
          <w:lang w:val="fr-FR"/>
        </w:rPr>
        <w:t>s</w:t>
      </w:r>
      <w:r w:rsidRPr="00697097">
        <w:rPr>
          <w:lang w:val="fr-FR"/>
        </w:rPr>
        <w:t xml:space="preserve">es arrêts de Grande Chambre </w:t>
      </w:r>
      <w:proofErr w:type="spellStart"/>
      <w:r w:rsidRPr="00697097">
        <w:rPr>
          <w:i/>
          <w:lang w:val="fr-FR"/>
        </w:rPr>
        <w:t>Fogarty</w:t>
      </w:r>
      <w:proofErr w:type="spellEnd"/>
      <w:r w:rsidRPr="00697097">
        <w:rPr>
          <w:lang w:val="fr-FR"/>
        </w:rPr>
        <w:t xml:space="preserve"> </w:t>
      </w:r>
      <w:r w:rsidRPr="00697097" w:rsidR="00800FD6">
        <w:rPr>
          <w:i/>
          <w:lang w:val="it-IT"/>
        </w:rPr>
        <w:t xml:space="preserve">c. </w:t>
      </w:r>
      <w:proofErr w:type="spellStart"/>
      <w:r w:rsidRPr="00697097" w:rsidR="00057EC7">
        <w:rPr>
          <w:i/>
          <w:lang w:val="it-IT"/>
        </w:rPr>
        <w:t>Royaume</w:t>
      </w:r>
      <w:proofErr w:type="spellEnd"/>
      <w:r w:rsidRPr="00697097" w:rsidR="00057EC7">
        <w:rPr>
          <w:i/>
          <w:lang w:val="it-IT"/>
        </w:rPr>
        <w:noBreakHyphen/>
        <w:t>Uni</w:t>
      </w:r>
      <w:r w:rsidRPr="00697097" w:rsidR="00057EC7">
        <w:rPr>
          <w:lang w:val="it-IT"/>
        </w:rPr>
        <w:t xml:space="preserve"> </w:t>
      </w:r>
      <w:r w:rsidRPr="00697097" w:rsidR="00367F59">
        <w:rPr>
          <w:lang w:val="it-IT"/>
        </w:rPr>
        <w:t>(</w:t>
      </w:r>
      <w:r w:rsidRPr="00697097" w:rsidR="00057EC7">
        <w:rPr>
          <w:lang w:val="it-IT"/>
        </w:rPr>
        <w:t>[GC], n</w:t>
      </w:r>
      <w:r w:rsidRPr="00697097" w:rsidR="00057EC7">
        <w:rPr>
          <w:vertAlign w:val="superscript"/>
          <w:lang w:val="it-IT"/>
        </w:rPr>
        <w:t>o</w:t>
      </w:r>
      <w:r w:rsidRPr="00697097" w:rsidR="004620B8">
        <w:rPr>
          <w:lang w:val="it-IT"/>
        </w:rPr>
        <w:t> </w:t>
      </w:r>
      <w:r w:rsidRPr="00697097" w:rsidR="00057EC7">
        <w:rPr>
          <w:lang w:val="it-IT"/>
        </w:rPr>
        <w:t xml:space="preserve">37112/97, </w:t>
      </w:r>
      <w:r w:rsidRPr="00697097" w:rsidR="00057EC7">
        <w:rPr>
          <w:lang w:val="fr-FR"/>
        </w:rPr>
        <w:t xml:space="preserve">§§ 24-28, </w:t>
      </w:r>
      <w:r w:rsidRPr="00697097" w:rsidR="00057EC7">
        <w:rPr>
          <w:lang w:val="it-IT"/>
        </w:rPr>
        <w:t>CEDH 2001</w:t>
      </w:r>
      <w:r w:rsidRPr="00697097" w:rsidR="00057EC7">
        <w:rPr>
          <w:lang w:val="it-IT"/>
        </w:rPr>
        <w:noBreakHyphen/>
        <w:t>XI (</w:t>
      </w:r>
      <w:proofErr w:type="spellStart"/>
      <w:r w:rsidRPr="00697097" w:rsidR="00057EC7">
        <w:rPr>
          <w:lang w:val="it-IT"/>
        </w:rPr>
        <w:t>extraits</w:t>
      </w:r>
      <w:proofErr w:type="spellEnd"/>
      <w:r w:rsidRPr="00697097" w:rsidR="00057EC7">
        <w:rPr>
          <w:lang w:val="it-IT"/>
        </w:rPr>
        <w:t>)</w:t>
      </w:r>
      <w:r w:rsidRPr="00697097" w:rsidR="00367F59">
        <w:rPr>
          <w:lang w:val="it-IT"/>
        </w:rPr>
        <w:t>)</w:t>
      </w:r>
      <w:r w:rsidRPr="00697097" w:rsidR="00057EC7">
        <w:rPr>
          <w:lang w:val="it-IT"/>
        </w:rPr>
        <w:t xml:space="preserve">, </w:t>
      </w:r>
      <w:proofErr w:type="spellStart"/>
      <w:r w:rsidRPr="00697097">
        <w:rPr>
          <w:i/>
          <w:lang w:val="es-ES"/>
        </w:rPr>
        <w:t>Cudak</w:t>
      </w:r>
      <w:proofErr w:type="spellEnd"/>
      <w:r w:rsidRPr="00697097">
        <w:rPr>
          <w:lang w:val="es-ES"/>
        </w:rPr>
        <w:t xml:space="preserve"> </w:t>
      </w:r>
      <w:r w:rsidRPr="00697097" w:rsidR="00057EC7">
        <w:rPr>
          <w:lang w:val="es-ES"/>
        </w:rPr>
        <w:t>(</w:t>
      </w:r>
      <w:proofErr w:type="spellStart"/>
      <w:r w:rsidRPr="00697097">
        <w:rPr>
          <w:lang w:val="es-ES"/>
        </w:rPr>
        <w:t>précité</w:t>
      </w:r>
      <w:proofErr w:type="spellEnd"/>
      <w:r w:rsidRPr="00697097">
        <w:rPr>
          <w:lang w:val="es-ES"/>
        </w:rPr>
        <w:t>, §§ 54-59</w:t>
      </w:r>
      <w:r w:rsidRPr="00697097" w:rsidR="00057EC7">
        <w:rPr>
          <w:lang w:val="es-ES"/>
        </w:rPr>
        <w:t>)</w:t>
      </w:r>
      <w:r w:rsidRPr="00697097">
        <w:rPr>
          <w:lang w:val="es-ES"/>
        </w:rPr>
        <w:t xml:space="preserve"> </w:t>
      </w:r>
      <w:r w:rsidRPr="00697097" w:rsidR="00057EC7">
        <w:rPr>
          <w:lang w:val="es-ES"/>
        </w:rPr>
        <w:t>et</w:t>
      </w:r>
      <w:r w:rsidRPr="00697097">
        <w:rPr>
          <w:lang w:val="es-ES"/>
        </w:rPr>
        <w:t xml:space="preserve"> </w:t>
      </w:r>
      <w:proofErr w:type="spellStart"/>
      <w:r w:rsidRPr="00697097">
        <w:rPr>
          <w:i/>
          <w:lang w:val="fr-FR"/>
        </w:rPr>
        <w:t>Sabeh</w:t>
      </w:r>
      <w:proofErr w:type="spellEnd"/>
      <w:r w:rsidRPr="00697097">
        <w:rPr>
          <w:i/>
          <w:lang w:val="fr-FR"/>
        </w:rPr>
        <w:t xml:space="preserve"> El </w:t>
      </w:r>
      <w:proofErr w:type="spellStart"/>
      <w:r w:rsidRPr="00697097">
        <w:rPr>
          <w:i/>
          <w:lang w:val="fr-FR"/>
        </w:rPr>
        <w:t>Leil</w:t>
      </w:r>
      <w:proofErr w:type="spellEnd"/>
      <w:r w:rsidRPr="00697097">
        <w:rPr>
          <w:lang w:val="fr-FR"/>
        </w:rPr>
        <w:t xml:space="preserve"> </w:t>
      </w:r>
      <w:r w:rsidRPr="00697097" w:rsidR="00057EC7">
        <w:rPr>
          <w:lang w:val="fr-FR"/>
        </w:rPr>
        <w:t>(</w:t>
      </w:r>
      <w:r w:rsidRPr="00697097">
        <w:rPr>
          <w:lang w:val="fr-FR"/>
        </w:rPr>
        <w:t>précité, §§ 46-54</w:t>
      </w:r>
      <w:r w:rsidRPr="00697097" w:rsidR="00057EC7">
        <w:rPr>
          <w:lang w:val="fr-FR"/>
        </w:rPr>
        <w:t>)</w:t>
      </w:r>
      <w:r w:rsidRPr="00697097">
        <w:rPr>
          <w:lang w:val="fr-FR"/>
        </w:rPr>
        <w:t xml:space="preserve">, et confirmés plus récemment dans </w:t>
      </w:r>
      <w:r w:rsidRPr="00697097" w:rsidR="00057EC7">
        <w:rPr>
          <w:lang w:val="fr-FR"/>
        </w:rPr>
        <w:t>s</w:t>
      </w:r>
      <w:r w:rsidRPr="00697097">
        <w:rPr>
          <w:lang w:val="fr-FR"/>
        </w:rPr>
        <w:t xml:space="preserve">es arrêts de chambre </w:t>
      </w:r>
      <w:proofErr w:type="spellStart"/>
      <w:r w:rsidRPr="00697097">
        <w:rPr>
          <w:i/>
          <w:lang w:val="fr-FR"/>
        </w:rPr>
        <w:t>Wallishauser</w:t>
      </w:r>
      <w:proofErr w:type="spellEnd"/>
      <w:r w:rsidRPr="00697097">
        <w:rPr>
          <w:i/>
          <w:lang w:val="fr-FR"/>
        </w:rPr>
        <w:t xml:space="preserve"> </w:t>
      </w:r>
      <w:r w:rsidRPr="00697097" w:rsidR="00800FD6">
        <w:rPr>
          <w:i/>
          <w:lang w:val="fr-FR"/>
        </w:rPr>
        <w:t xml:space="preserve">c. </w:t>
      </w:r>
      <w:r w:rsidRPr="00697097">
        <w:rPr>
          <w:i/>
          <w:lang w:val="fr-FR"/>
        </w:rPr>
        <w:t>Autriche</w:t>
      </w:r>
      <w:r w:rsidRPr="00697097">
        <w:rPr>
          <w:lang w:val="fr-FR"/>
        </w:rPr>
        <w:t xml:space="preserve"> </w:t>
      </w:r>
      <w:r w:rsidRPr="00697097" w:rsidR="00057EC7">
        <w:rPr>
          <w:lang w:val="fr-FR"/>
        </w:rPr>
        <w:t>(</w:t>
      </w:r>
      <w:r w:rsidRPr="00697097">
        <w:rPr>
          <w:lang w:val="fr-FR"/>
        </w:rPr>
        <w:t>n</w:t>
      </w:r>
      <w:r w:rsidRPr="00697097">
        <w:rPr>
          <w:vertAlign w:val="superscript"/>
          <w:lang w:val="fr-FR"/>
        </w:rPr>
        <w:t>o</w:t>
      </w:r>
      <w:r w:rsidRPr="00697097" w:rsidR="00057EC7">
        <w:rPr>
          <w:lang w:val="fr-FR"/>
        </w:rPr>
        <w:t> </w:t>
      </w:r>
      <w:r w:rsidRPr="00697097">
        <w:rPr>
          <w:lang w:val="fr-FR"/>
        </w:rPr>
        <w:t>156/04, § 59, 17 juillet 2012</w:t>
      </w:r>
      <w:r w:rsidRPr="00697097" w:rsidR="00057EC7">
        <w:rPr>
          <w:lang w:val="fr-FR"/>
        </w:rPr>
        <w:t>)</w:t>
      </w:r>
      <w:r w:rsidRPr="00697097">
        <w:rPr>
          <w:lang w:val="fr-FR"/>
        </w:rPr>
        <w:t>,</w:t>
      </w:r>
      <w:r w:rsidRPr="00697097">
        <w:rPr>
          <w:snapToGrid w:val="0"/>
          <w:lang w:val="fr-FR"/>
        </w:rPr>
        <w:t xml:space="preserve"> </w:t>
      </w:r>
      <w:proofErr w:type="spellStart"/>
      <w:r w:rsidRPr="00697097">
        <w:rPr>
          <w:i/>
          <w:lang w:val="fr-FR"/>
        </w:rPr>
        <w:t>Radunović</w:t>
      </w:r>
      <w:proofErr w:type="spellEnd"/>
      <w:r w:rsidRPr="00697097">
        <w:rPr>
          <w:i/>
          <w:lang w:val="fr-FR"/>
        </w:rPr>
        <w:t xml:space="preserve"> et autres </w:t>
      </w:r>
      <w:r w:rsidRPr="00697097" w:rsidR="00800FD6">
        <w:rPr>
          <w:i/>
          <w:lang w:val="fr-FR"/>
        </w:rPr>
        <w:t xml:space="preserve">c. </w:t>
      </w:r>
      <w:r w:rsidRPr="00697097">
        <w:rPr>
          <w:i/>
          <w:lang w:val="fr-FR"/>
        </w:rPr>
        <w:t>Monté</w:t>
      </w:r>
      <w:r w:rsidRPr="00697097">
        <w:rPr>
          <w:i/>
          <w:lang w:val="fr-FR"/>
        </w:rPr>
        <w:softHyphen/>
        <w:t>négro</w:t>
      </w:r>
      <w:r w:rsidRPr="00697097">
        <w:rPr>
          <w:lang w:val="fr-FR"/>
        </w:rPr>
        <w:t xml:space="preserve"> </w:t>
      </w:r>
      <w:r w:rsidRPr="00697097" w:rsidR="00057EC7">
        <w:rPr>
          <w:lang w:val="fr-FR"/>
        </w:rPr>
        <w:t>(</w:t>
      </w:r>
      <w:r w:rsidRPr="00697097">
        <w:rPr>
          <w:lang w:val="fr-FR"/>
        </w:rPr>
        <w:t>n</w:t>
      </w:r>
      <w:r w:rsidRPr="00697097">
        <w:rPr>
          <w:rFonts w:cs="Times New Roman"/>
          <w:vertAlign w:val="superscript"/>
          <w:lang w:val="fr-FR"/>
        </w:rPr>
        <w:t>os</w:t>
      </w:r>
      <w:r w:rsidRPr="00697097" w:rsidR="00057EC7">
        <w:rPr>
          <w:lang w:val="fr-FR"/>
        </w:rPr>
        <w:t> </w:t>
      </w:r>
      <w:r w:rsidRPr="00697097">
        <w:rPr>
          <w:lang w:val="fr-FR"/>
        </w:rPr>
        <w:t>45197/13 et 2 autres, §</w:t>
      </w:r>
      <w:r w:rsidRPr="00697097" w:rsidR="00057EC7">
        <w:rPr>
          <w:lang w:val="fr-FR"/>
        </w:rPr>
        <w:t>§</w:t>
      </w:r>
      <w:r w:rsidRPr="00697097">
        <w:rPr>
          <w:lang w:val="fr-FR"/>
        </w:rPr>
        <w:t> 61-68, 25 octobre 2016</w:t>
      </w:r>
      <w:r w:rsidRPr="00697097" w:rsidR="00057EC7">
        <w:rPr>
          <w:lang w:val="fr-FR"/>
        </w:rPr>
        <w:t>)</w:t>
      </w:r>
      <w:r w:rsidRPr="00697097">
        <w:rPr>
          <w:lang w:val="fr-FR"/>
        </w:rPr>
        <w:t> et</w:t>
      </w:r>
      <w:r w:rsidRPr="00697097">
        <w:rPr>
          <w:i/>
          <w:lang w:val="fr-FR"/>
        </w:rPr>
        <w:t xml:space="preserve"> </w:t>
      </w:r>
      <w:proofErr w:type="spellStart"/>
      <w:r w:rsidRPr="00697097">
        <w:rPr>
          <w:i/>
          <w:lang w:val="fr-FR"/>
        </w:rPr>
        <w:t>Naku</w:t>
      </w:r>
      <w:proofErr w:type="spellEnd"/>
      <w:r w:rsidRPr="00697097">
        <w:rPr>
          <w:lang w:val="fr-FR"/>
        </w:rPr>
        <w:t xml:space="preserve"> </w:t>
      </w:r>
      <w:r w:rsidRPr="00697097" w:rsidR="00800FD6">
        <w:rPr>
          <w:i/>
          <w:lang w:val="fr-FR"/>
        </w:rPr>
        <w:t xml:space="preserve">c. </w:t>
      </w:r>
      <w:r w:rsidRPr="00697097" w:rsidR="00057EC7">
        <w:rPr>
          <w:i/>
          <w:lang w:val="fr-FR"/>
        </w:rPr>
        <w:t>Lituanie et Suède</w:t>
      </w:r>
      <w:r w:rsidRPr="00697097" w:rsidR="00057EC7">
        <w:rPr>
          <w:lang w:val="fr-FR"/>
        </w:rPr>
        <w:t xml:space="preserve"> (n</w:t>
      </w:r>
      <w:r w:rsidRPr="00697097" w:rsidR="00057EC7">
        <w:rPr>
          <w:vertAlign w:val="superscript"/>
          <w:lang w:val="fr-FR"/>
        </w:rPr>
        <w:t>o</w:t>
      </w:r>
      <w:r w:rsidRPr="00697097" w:rsidR="00057EC7">
        <w:rPr>
          <w:lang w:val="fr-FR"/>
        </w:rPr>
        <w:t xml:space="preserve"> 26126/07, § 86, 8 novembre 2016)</w:t>
      </w:r>
      <w:r w:rsidRPr="00697097">
        <w:rPr>
          <w:lang w:val="fr-FR"/>
        </w:rPr>
        <w:t>.</w:t>
      </w:r>
    </w:p>
    <w:p w:rsidRPr="00697097" w:rsidR="00794FD7" w:rsidP="00697097" w:rsidRDefault="0046759C">
      <w:pPr>
        <w:pStyle w:val="ECHRHeading3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794FD7">
        <w:rPr>
          <w:lang w:val="fr-FR"/>
        </w:rPr>
        <w:t xml:space="preserve">Application de ces principes </w:t>
      </w:r>
      <w:r w:rsidRPr="00697097" w:rsidR="003C0438">
        <w:rPr>
          <w:lang w:val="fr-FR"/>
        </w:rPr>
        <w:t xml:space="preserve">à la présente </w:t>
      </w:r>
      <w:r w:rsidRPr="00697097" w:rsidR="00794FD7">
        <w:rPr>
          <w:lang w:val="fr-FR"/>
        </w:rPr>
        <w:t>espèce</w:t>
      </w:r>
    </w:p>
    <w:p w:rsidRPr="00697097" w:rsidR="00C754E7" w:rsidP="00697097" w:rsidRDefault="000C389D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50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La Cour note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emblée que </w:t>
      </w:r>
      <w:r w:rsidRPr="00697097" w:rsidR="003C0438">
        <w:rPr>
          <w:noProof/>
          <w:lang w:val="fr-FR"/>
        </w:rPr>
        <w:t xml:space="preserve">la présente affaire </w:t>
      </w:r>
      <w:r w:rsidRPr="00697097">
        <w:rPr>
          <w:noProof/>
          <w:lang w:val="fr-FR"/>
        </w:rPr>
        <w:t>se distingue des affaires pré</w:t>
      </w:r>
      <w:r w:rsidRPr="00697097">
        <w:rPr>
          <w:noProof/>
          <w:lang w:val="fr-FR"/>
        </w:rPr>
        <w:softHyphen/>
        <w:t>citées au paragraphe précédent à plusieurs égards</w:t>
      </w:r>
      <w:r w:rsidRPr="00697097" w:rsidR="00017F8A">
        <w:rPr>
          <w:noProof/>
          <w:lang w:val="fr-FR"/>
        </w:rPr>
        <w:t xml:space="preserve">. </w:t>
      </w:r>
      <w:r w:rsidRPr="00697097" w:rsidR="00BF546E">
        <w:rPr>
          <w:noProof/>
          <w:lang w:val="fr-FR"/>
        </w:rPr>
        <w:t>Premièrement</w:t>
      </w:r>
      <w:r w:rsidRPr="00697097">
        <w:rPr>
          <w:noProof/>
          <w:lang w:val="fr-FR"/>
        </w:rPr>
        <w:t>, le contrat de travail de la requérante contient un article concernant le « conten</w:t>
      </w:r>
      <w:r w:rsidRPr="00697097">
        <w:rPr>
          <w:noProof/>
          <w:lang w:val="fr-FR"/>
        </w:rPr>
        <w:softHyphen/>
        <w:t>tieux », qui,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avis de la requérante, constitue une clause de renonciation anticipée de la part de la République du Burundi à son immunité de </w:t>
      </w:r>
      <w:r w:rsidRPr="00697097" w:rsidR="00144BBA">
        <w:rPr>
          <w:noProof/>
          <w:lang w:val="fr-FR"/>
        </w:rPr>
        <w:t>juridiction (paragraphes 55</w:t>
      </w:r>
      <w:r w:rsidRPr="00697097">
        <w:rPr>
          <w:noProof/>
          <w:lang w:val="fr-FR"/>
        </w:rPr>
        <w:t xml:space="preserve"> et suivants</w:t>
      </w:r>
      <w:r w:rsidRPr="00697097" w:rsidR="00BF546E">
        <w:rPr>
          <w:noProof/>
          <w:lang w:val="fr-FR"/>
        </w:rPr>
        <w:t xml:space="preserve"> ci-dessous</w:t>
      </w:r>
      <w:r w:rsidRPr="00697097">
        <w:rPr>
          <w:noProof/>
          <w:lang w:val="fr-FR"/>
        </w:rPr>
        <w:t>)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 xml:space="preserve">Deuxièmement, </w:t>
      </w:r>
      <w:r w:rsidRPr="00697097" w:rsidR="00DB00B2">
        <w:rPr>
          <w:noProof/>
          <w:lang w:val="fr-FR"/>
        </w:rPr>
        <w:t xml:space="preserve">la requérante, </w:t>
      </w:r>
      <w:r w:rsidRPr="00697097" w:rsidR="00BF546E">
        <w:rPr>
          <w:noProof/>
          <w:lang w:val="fr-FR"/>
        </w:rPr>
        <w:t xml:space="preserve">qui était </w:t>
      </w:r>
      <w:r w:rsidRPr="00697097" w:rsidR="00DB00B2">
        <w:rPr>
          <w:noProof/>
          <w:lang w:val="fr-FR"/>
        </w:rPr>
        <w:t>res</w:t>
      </w:r>
      <w:r w:rsidRPr="00697097" w:rsidR="00DB00B2">
        <w:rPr>
          <w:noProof/>
          <w:lang w:val="fr-FR"/>
        </w:rPr>
        <w:softHyphen/>
        <w:t>sortis</w:t>
      </w:r>
      <w:r w:rsidRPr="00697097" w:rsidR="00DB00B2">
        <w:rPr>
          <w:noProof/>
          <w:lang w:val="fr-FR"/>
        </w:rPr>
        <w:softHyphen/>
        <w:t>sante de l</w:t>
      </w:r>
      <w:r w:rsidRPr="00697097" w:rsidR="00697097">
        <w:rPr>
          <w:noProof/>
          <w:lang w:val="fr-FR"/>
        </w:rPr>
        <w:t>’</w:t>
      </w:r>
      <w:r w:rsidRPr="00697097" w:rsidR="00DB00B2">
        <w:rPr>
          <w:noProof/>
          <w:lang w:val="fr-FR"/>
        </w:rPr>
        <w:t>État employeur</w:t>
      </w:r>
      <w:r w:rsidRPr="00697097" w:rsidR="00DB00B2">
        <w:rPr>
          <w:i/>
          <w:noProof/>
          <w:lang w:val="fr-FR"/>
        </w:rPr>
        <w:t xml:space="preserve"> </w:t>
      </w:r>
      <w:r w:rsidRPr="00697097" w:rsidR="00DB00B2">
        <w:rPr>
          <w:noProof/>
          <w:lang w:val="fr-FR"/>
        </w:rPr>
        <w:t xml:space="preserve">au moment </w:t>
      </w:r>
      <w:r w:rsidRPr="00697097" w:rsidR="0073141A">
        <w:rPr>
          <w:noProof/>
          <w:lang w:val="fr-FR"/>
        </w:rPr>
        <w:t xml:space="preserve">où elle a saisi les juridictions helvétiques de </w:t>
      </w:r>
      <w:r w:rsidRPr="00697097" w:rsidR="00BF546E">
        <w:rPr>
          <w:noProof/>
          <w:lang w:val="fr-FR"/>
        </w:rPr>
        <w:t>son</w:t>
      </w:r>
      <w:r w:rsidRPr="00697097" w:rsidR="00DB00B2">
        <w:rPr>
          <w:lang w:val="fr-FR"/>
        </w:rPr>
        <w:t xml:space="preserve"> action </w:t>
      </w:r>
      <w:r w:rsidRPr="00697097" w:rsidR="0073141A">
        <w:rPr>
          <w:lang w:val="fr-FR"/>
        </w:rPr>
        <w:t xml:space="preserve">dirigée </w:t>
      </w:r>
      <w:r w:rsidRPr="00697097" w:rsidR="00DB00B2">
        <w:rPr>
          <w:lang w:val="fr-FR"/>
        </w:rPr>
        <w:t>contre</w:t>
      </w:r>
      <w:r w:rsidRPr="00697097" w:rsidR="0073141A">
        <w:rPr>
          <w:lang w:val="fr-FR"/>
        </w:rPr>
        <w:t xml:space="preserve"> </w:t>
      </w:r>
      <w:r w:rsidRPr="00697097" w:rsidR="00DB00B2">
        <w:rPr>
          <w:lang w:val="fr-FR"/>
        </w:rPr>
        <w:t>celui-ci, n</w:t>
      </w:r>
      <w:r w:rsidRPr="00697097" w:rsidR="00697097">
        <w:rPr>
          <w:lang w:val="fr-FR"/>
        </w:rPr>
        <w:t>’</w:t>
      </w:r>
      <w:r w:rsidRPr="00697097" w:rsidR="00DB00B2">
        <w:rPr>
          <w:lang w:val="fr-FR"/>
        </w:rPr>
        <w:t>avait pas sa résidence per</w:t>
      </w:r>
      <w:r w:rsidRPr="00697097" w:rsidR="00DB00B2">
        <w:rPr>
          <w:lang w:val="fr-FR"/>
        </w:rPr>
        <w:softHyphen/>
        <w:t>manente dans l</w:t>
      </w:r>
      <w:r w:rsidRPr="00697097" w:rsidR="00697097">
        <w:rPr>
          <w:lang w:val="fr-FR"/>
        </w:rPr>
        <w:t>’</w:t>
      </w:r>
      <w:r w:rsidRPr="00697097" w:rsidR="00DB00B2">
        <w:rPr>
          <w:lang w:val="fr-FR"/>
        </w:rPr>
        <w:t>État du for, à savoir la Suisse</w:t>
      </w:r>
      <w:r w:rsidRPr="00697097" w:rsidR="003A42DF">
        <w:rPr>
          <w:lang w:val="fr-FR"/>
        </w:rPr>
        <w:t>,</w:t>
      </w:r>
      <w:r w:rsidRPr="00697097" w:rsidR="0073141A">
        <w:rPr>
          <w:lang w:val="fr-FR"/>
        </w:rPr>
        <w:t xml:space="preserve"> au moment où elle a introduit cette action</w:t>
      </w:r>
      <w:r w:rsidRPr="00697097" w:rsidR="00DB00B2">
        <w:rPr>
          <w:lang w:val="fr-FR"/>
        </w:rPr>
        <w:t xml:space="preserve"> </w:t>
      </w:r>
      <w:r w:rsidRPr="00697097" w:rsidR="00D768BF">
        <w:rPr>
          <w:noProof/>
          <w:lang w:val="fr-FR"/>
        </w:rPr>
        <w:t>(paragraphes 61</w:t>
      </w:r>
      <w:r w:rsidRPr="00697097" w:rsidR="00144BBA">
        <w:rPr>
          <w:noProof/>
          <w:lang w:val="fr-FR"/>
        </w:rPr>
        <w:t xml:space="preserve"> et suivants</w:t>
      </w:r>
      <w:r w:rsidRPr="00697097" w:rsidR="00BF546E">
        <w:rPr>
          <w:noProof/>
          <w:lang w:val="fr-FR"/>
        </w:rPr>
        <w:t xml:space="preserve"> ci-dessous</w:t>
      </w:r>
      <w:r w:rsidRPr="00697097" w:rsidR="00DB00B2">
        <w:rPr>
          <w:noProof/>
          <w:lang w:val="fr-FR"/>
        </w:rPr>
        <w:t>)</w:t>
      </w:r>
      <w:r w:rsidRPr="00697097" w:rsidR="00017F8A">
        <w:rPr>
          <w:lang w:val="fr-FR"/>
        </w:rPr>
        <w:t xml:space="preserve">. </w:t>
      </w:r>
      <w:r w:rsidRPr="00697097" w:rsidR="00BF546E">
        <w:rPr>
          <w:lang w:val="fr-FR"/>
        </w:rPr>
        <w:t>Enfin</w:t>
      </w:r>
      <w:r w:rsidRPr="00697097" w:rsidR="00DB00B2">
        <w:rPr>
          <w:lang w:val="fr-FR"/>
        </w:rPr>
        <w:t xml:space="preserve">, </w:t>
      </w:r>
      <w:r w:rsidRPr="00697097">
        <w:rPr>
          <w:noProof/>
          <w:lang w:val="fr-FR"/>
        </w:rPr>
        <w:t xml:space="preserve">considérant les faits </w:t>
      </w:r>
      <w:r w:rsidRPr="00697097" w:rsidR="00445B35">
        <w:rPr>
          <w:noProof/>
          <w:lang w:val="fr-FR"/>
        </w:rPr>
        <w:t xml:space="preserve">de </w:t>
      </w:r>
      <w:r w:rsidRPr="00697097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espèce et les tâches effectivement confiées à la requé</w:t>
      </w:r>
      <w:r w:rsidRPr="00697097">
        <w:rPr>
          <w:noProof/>
          <w:lang w:val="fr-FR"/>
        </w:rPr>
        <w:softHyphen/>
        <w:t xml:space="preserve">rante au sein de la </w:t>
      </w:r>
      <w:r w:rsidRPr="00697097" w:rsidR="00F63984">
        <w:rPr>
          <w:noProof/>
          <w:lang w:val="fr-FR"/>
        </w:rPr>
        <w:t>m</w:t>
      </w:r>
      <w:r w:rsidRPr="00697097">
        <w:rPr>
          <w:noProof/>
          <w:lang w:val="fr-FR"/>
        </w:rPr>
        <w:t xml:space="preserve">ission permanente, il y a un chevauchement complexe entre les actes </w:t>
      </w:r>
      <w:r w:rsidRPr="00697097">
        <w:rPr>
          <w:i/>
          <w:noProof/>
          <w:lang w:val="fr-FR"/>
        </w:rPr>
        <w:t>jure imperii</w:t>
      </w:r>
      <w:r w:rsidRPr="00697097">
        <w:rPr>
          <w:noProof/>
          <w:lang w:val="fr-FR"/>
        </w:rPr>
        <w:t xml:space="preserve"> et </w:t>
      </w:r>
      <w:r w:rsidRPr="00697097">
        <w:rPr>
          <w:i/>
          <w:noProof/>
          <w:lang w:val="fr-FR"/>
        </w:rPr>
        <w:t xml:space="preserve">jure gestionis </w:t>
      </w:r>
      <w:r w:rsidRPr="00697097" w:rsidR="00AD097F">
        <w:rPr>
          <w:noProof/>
          <w:lang w:val="fr-FR"/>
        </w:rPr>
        <w:t>accomplis</w:t>
      </w:r>
      <w:r w:rsidRPr="00697097" w:rsidR="00AD097F">
        <w:rPr>
          <w:i/>
          <w:noProof/>
          <w:lang w:val="fr-FR"/>
        </w:rPr>
        <w:t xml:space="preserve"> </w:t>
      </w:r>
      <w:r w:rsidRPr="00697097">
        <w:rPr>
          <w:noProof/>
          <w:lang w:val="fr-FR"/>
        </w:rPr>
        <w:t xml:space="preserve">par celle-ci </w:t>
      </w:r>
      <w:r w:rsidRPr="00697097" w:rsidR="00144BBA">
        <w:rPr>
          <w:noProof/>
          <w:lang w:val="fr-FR"/>
        </w:rPr>
        <w:t>(paragraphe 65</w:t>
      </w:r>
      <w:r w:rsidRPr="00697097" w:rsidR="00BF546E">
        <w:rPr>
          <w:noProof/>
          <w:lang w:val="fr-FR"/>
        </w:rPr>
        <w:t xml:space="preserve"> ci</w:t>
      </w:r>
      <w:r w:rsidRPr="00697097" w:rsidR="00AD097F">
        <w:rPr>
          <w:noProof/>
          <w:lang w:val="fr-FR"/>
        </w:rPr>
        <w:noBreakHyphen/>
      </w:r>
      <w:r w:rsidRPr="00697097" w:rsidR="00BF546E">
        <w:rPr>
          <w:noProof/>
          <w:lang w:val="fr-FR"/>
        </w:rPr>
        <w:t>dessous</w:t>
      </w:r>
      <w:r w:rsidRPr="00697097">
        <w:rPr>
          <w:noProof/>
          <w:lang w:val="fr-FR"/>
        </w:rPr>
        <w:t>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51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Cour rappelle que le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à un tribunal, reconnu par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6 § 1 de la Convention,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est pas absolu : il se prête à des limitations implicitement admises, car il appelle de par sa nature même une réglementation par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Les États contractants jouissent en la matière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certaine marge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appréciation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Il appartient en revanche à la Cour de statuer en dernier ressort sur le respect des exigences de la Convention ; elle se doit de vérifier que les limitations mises en œuvre ne restreignent pas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offert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individu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manière ou à un point tels que le droit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 trouve atteint dans sa substance même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outre, pareille limitation du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à un tribunal ne se concilie 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6 § 1 que si elle tend à un but légitime et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existe un rapport raisonnable de proportionnalité entre les moyens employés et le but visé (</w:t>
      </w:r>
      <w:proofErr w:type="spellStart"/>
      <w:r w:rsidRPr="00697097">
        <w:rPr>
          <w:i/>
          <w:lang w:val="fr-FR"/>
        </w:rPr>
        <w:t>Cudak</w:t>
      </w:r>
      <w:proofErr w:type="spellEnd"/>
      <w:r w:rsidRPr="00697097">
        <w:rPr>
          <w:lang w:val="fr-FR"/>
        </w:rPr>
        <w:t>, précité, § 55</w:t>
      </w:r>
      <w:r w:rsidRPr="00697097" w:rsidR="0052018D">
        <w:rPr>
          <w:lang w:val="fr-FR"/>
        </w:rPr>
        <w:t>, avec les références qui y sont citées</w:t>
      </w:r>
      <w:r w:rsidRPr="00697097">
        <w:rPr>
          <w:lang w:val="fr-FR"/>
        </w:rPr>
        <w:t>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52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La Cour rappelle </w:t>
      </w:r>
      <w:r w:rsidRPr="00697097" w:rsidR="00DB00B2">
        <w:rPr>
          <w:lang w:val="fr-FR"/>
        </w:rPr>
        <w:t xml:space="preserve">également </w:t>
      </w:r>
      <w:r w:rsidRPr="00697097">
        <w:rPr>
          <w:lang w:val="fr-FR"/>
        </w:rPr>
        <w:t>que la Convention doit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interpréter à la lumière des principes énoncés par la Convention de Vienne du 23 mai 1969 sur le droit des traités, qui dispose en son article 31 § 3 c)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faut tenir compte de « toute règle de droit international appli</w:t>
      </w:r>
      <w:r w:rsidRPr="00697097">
        <w:rPr>
          <w:lang w:val="fr-FR"/>
        </w:rPr>
        <w:softHyphen/>
        <w:t>cable aux relations entre les parties »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La Convention, </w:t>
      </w:r>
      <w:r w:rsidRPr="00697097" w:rsidR="00F2314A">
        <w:rPr>
          <w:lang w:val="fr-FR"/>
        </w:rPr>
        <w:t xml:space="preserve">y compris </w:t>
      </w:r>
      <w:r w:rsidRPr="00697097">
        <w:rPr>
          <w:lang w:val="fr-FR"/>
        </w:rPr>
        <w:t>son article 6, ne saurait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interpréter dans le vide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Cour ne doit pas perdre de vue le caractère spécifique de traité de garantie collective des droits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homme que revêt la Convention et elle doit tenir compte des principes pertinents du droit international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Convention doit autant que faire se peut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interpréter de manière à se concilier avec les autres règles de droit international, dont elle fait partie intégrante, y compris celles relatives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octroi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aux États (</w:t>
      </w:r>
      <w:proofErr w:type="spellStart"/>
      <w:r w:rsidRPr="00697097">
        <w:rPr>
          <w:i/>
          <w:lang w:val="fr-FR"/>
        </w:rPr>
        <w:t>Cudak</w:t>
      </w:r>
      <w:proofErr w:type="spellEnd"/>
      <w:r w:rsidRPr="00697097">
        <w:rPr>
          <w:lang w:val="fr-FR"/>
        </w:rPr>
        <w:t>, précité, § 56</w:t>
      </w:r>
      <w:r w:rsidRPr="00697097" w:rsidR="00F2314A">
        <w:rPr>
          <w:lang w:val="fr-FR"/>
        </w:rPr>
        <w:t>, et</w:t>
      </w:r>
      <w:r w:rsidRPr="00697097">
        <w:rPr>
          <w:i/>
          <w:sz w:val="20"/>
          <w:lang w:val="fr-FR"/>
        </w:rPr>
        <w:t xml:space="preserve"> </w:t>
      </w:r>
      <w:proofErr w:type="spellStart"/>
      <w:r w:rsidRPr="00697097">
        <w:rPr>
          <w:i/>
          <w:lang w:val="fr-FR"/>
        </w:rPr>
        <w:t>Fogarty</w:t>
      </w:r>
      <w:proofErr w:type="spellEnd"/>
      <w:r w:rsidRPr="00697097">
        <w:rPr>
          <w:lang w:val="fr-FR"/>
        </w:rPr>
        <w:t>, précité, § 35).</w:t>
      </w:r>
    </w:p>
    <w:p w:rsidRPr="00697097" w:rsidR="00A35943" w:rsidP="00697097" w:rsidRDefault="00A35943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53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>
        <w:rPr>
          <w:noProof/>
          <w:lang w:val="fr-FR"/>
        </w:rPr>
        <w:t xml:space="preserve">À ce propos, la Cour rappelle que </w:t>
      </w:r>
      <w:r w:rsidRPr="00697097" w:rsidR="007F5135">
        <w:rPr>
          <w:noProof/>
          <w:lang w:val="fr-FR"/>
        </w:rPr>
        <w:t xml:space="preserve">la doctrine de </w:t>
      </w:r>
      <w:r w:rsidRPr="00697097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immunité absolue des États a subi depuis de nombreuses années une érosion certaine, en particulier avec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adoption de la Convention sur les immunités juridictionnelles des États et de leurs biens (</w:t>
      </w:r>
      <w:r w:rsidRPr="00697097">
        <w:rPr>
          <w:i/>
          <w:noProof/>
          <w:lang w:val="fr-FR"/>
        </w:rPr>
        <w:t>Cudak</w:t>
      </w:r>
      <w:r w:rsidRPr="00697097">
        <w:rPr>
          <w:noProof/>
          <w:lang w:val="fr-FR"/>
        </w:rPr>
        <w:t>, précité, § 64)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Notamment</w:t>
      </w:r>
      <w:r w:rsidRPr="00697097" w:rsidR="00F2314A">
        <w:rPr>
          <w:noProof/>
          <w:lang w:val="fr-FR"/>
        </w:rPr>
        <w:t>,</w:t>
      </w:r>
      <w:r w:rsidRPr="00697097">
        <w:rPr>
          <w:noProof/>
          <w:lang w:val="fr-FR"/>
        </w:rPr>
        <w:t xml:space="preserve"> dans le domaine des contrats de travail,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 11 § 1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</w:t>
      </w:r>
      <w:r w:rsidRPr="00697097" w:rsidR="00655C13">
        <w:rPr>
          <w:noProof/>
          <w:lang w:val="fr-FR"/>
        </w:rPr>
        <w:t xml:space="preserve"> dispose que, à moins </w:t>
      </w:r>
      <w:r w:rsidRPr="00697097" w:rsidR="00F2314A">
        <w:rPr>
          <w:noProof/>
          <w:lang w:val="fr-FR"/>
        </w:rPr>
        <w:t>que les États concernés n</w:t>
      </w:r>
      <w:r w:rsidRPr="00697097" w:rsidR="00697097">
        <w:rPr>
          <w:noProof/>
          <w:lang w:val="fr-FR"/>
        </w:rPr>
        <w:t>’</w:t>
      </w:r>
      <w:r w:rsidRPr="00697097" w:rsidR="00F2314A">
        <w:rPr>
          <w:noProof/>
          <w:lang w:val="fr-FR"/>
        </w:rPr>
        <w:t>en conviennent autrement (ce qui n</w:t>
      </w:r>
      <w:r w:rsidRPr="00697097" w:rsidR="00697097">
        <w:rPr>
          <w:noProof/>
          <w:lang w:val="fr-FR"/>
        </w:rPr>
        <w:t>’</w:t>
      </w:r>
      <w:r w:rsidRPr="00697097" w:rsidR="00F2314A">
        <w:rPr>
          <w:noProof/>
          <w:lang w:val="fr-FR"/>
        </w:rPr>
        <w:t>est pas le cas en l</w:t>
      </w:r>
      <w:r w:rsidRPr="00697097" w:rsidR="00697097">
        <w:rPr>
          <w:noProof/>
          <w:lang w:val="fr-FR"/>
        </w:rPr>
        <w:t>’</w:t>
      </w:r>
      <w:r w:rsidRPr="00697097" w:rsidR="00F2314A">
        <w:rPr>
          <w:noProof/>
          <w:lang w:val="fr-FR"/>
        </w:rPr>
        <w:t xml:space="preserve">espèce), </w:t>
      </w:r>
      <w:r w:rsidRPr="00697097">
        <w:rPr>
          <w:noProof/>
          <w:lang w:val="fr-FR"/>
        </w:rPr>
        <w:t xml:space="preserve">le principe </w:t>
      </w:r>
      <w:r w:rsidRPr="00697097" w:rsidR="00655C13">
        <w:rPr>
          <w:noProof/>
          <w:lang w:val="fr-FR"/>
        </w:rPr>
        <w:t xml:space="preserve">qui prévaut est celui </w:t>
      </w:r>
      <w:r w:rsidRPr="00697097">
        <w:rPr>
          <w:noProof/>
          <w:lang w:val="fr-FR"/>
        </w:rPr>
        <w:t>selon lequel un État ne peut invoquer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immunité de juridiction devant un tribunal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 autre État, compétent en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espèce, dans une procédure se rapportant à un contrat de travail entre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État et une personne physique pour un travail accompli ou devant être accompli, en totalité ou en partie, sur le territoire de cet autre État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 § 2 a) </w:t>
      </w:r>
      <w:r w:rsidRPr="00697097" w:rsidR="00F2314A">
        <w:rPr>
          <w:noProof/>
          <w:lang w:val="fr-FR"/>
        </w:rPr>
        <w:t>à</w:t>
      </w:r>
      <w:r w:rsidRPr="00697097">
        <w:rPr>
          <w:noProof/>
          <w:lang w:val="fr-FR"/>
        </w:rPr>
        <w:t xml:space="preserve"> f)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 prévoit plusieurs exceptions à ce principe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Ainsi, à titre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exemple, un État peut seulement invoquer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exception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immunité de juridic</w:t>
      </w:r>
      <w:r w:rsidRPr="00697097">
        <w:rPr>
          <w:noProof/>
          <w:lang w:val="fr-FR"/>
        </w:rPr>
        <w:softHyphen/>
        <w:t>tion devant un tribu</w:t>
      </w:r>
      <w:r w:rsidRPr="00697097">
        <w:rPr>
          <w:noProof/>
          <w:lang w:val="fr-FR"/>
        </w:rPr>
        <w:softHyphen/>
        <w:t>nal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un autre État </w:t>
      </w:r>
      <w:r w:rsidRPr="00697097" w:rsidR="00F2314A">
        <w:rPr>
          <w:noProof/>
          <w:lang w:val="fr-FR"/>
        </w:rPr>
        <w:t>« </w:t>
      </w:r>
      <w:r w:rsidRPr="00697097">
        <w:rPr>
          <w:noProof/>
          <w:lang w:val="fr-FR"/>
        </w:rPr>
        <w:t>si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employé a été engagé pour s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acquitter de fonctions particulières dans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exercice de la puissance publique</w:t>
      </w:r>
      <w:r w:rsidRPr="00697097" w:rsidR="00F2314A">
        <w:rPr>
          <w:noProof/>
          <w:lang w:val="fr-FR"/>
        </w:rPr>
        <w:t> » </w:t>
      </w:r>
      <w:r w:rsidRPr="00697097">
        <w:rPr>
          <w:noProof/>
          <w:lang w:val="fr-FR"/>
        </w:rPr>
        <w:t xml:space="preserve">(article 11 § 2 a)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 xml:space="preserve">CNUIJE) ou </w:t>
      </w:r>
      <w:r w:rsidRPr="00697097" w:rsidR="00F2314A">
        <w:rPr>
          <w:noProof/>
          <w:lang w:val="fr-FR"/>
        </w:rPr>
        <w:t>« </w:t>
      </w:r>
      <w:r w:rsidRPr="00697097">
        <w:rPr>
          <w:noProof/>
          <w:lang w:val="fr-FR"/>
        </w:rPr>
        <w:t>si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action a pour objet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engage</w:t>
      </w:r>
      <w:r w:rsidRPr="00697097">
        <w:rPr>
          <w:noProof/>
          <w:lang w:val="fr-FR"/>
        </w:rPr>
        <w:softHyphen/>
        <w:t>ment, le renou</w:t>
      </w:r>
      <w:r w:rsidRPr="00697097">
        <w:rPr>
          <w:noProof/>
          <w:lang w:val="fr-FR"/>
        </w:rPr>
        <w:softHyphen/>
        <w:t>velle</w:t>
      </w:r>
      <w:r w:rsidRPr="00697097">
        <w:rPr>
          <w:noProof/>
          <w:lang w:val="fr-FR"/>
        </w:rPr>
        <w:softHyphen/>
        <w:t>ment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engage</w:t>
      </w:r>
      <w:r w:rsidRPr="00697097">
        <w:rPr>
          <w:noProof/>
          <w:lang w:val="fr-FR"/>
        </w:rPr>
        <w:softHyphen/>
        <w:t>ment ou la réintégration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 candidat</w:t>
      </w:r>
      <w:r w:rsidRPr="00697097" w:rsidR="00F2314A">
        <w:rPr>
          <w:noProof/>
          <w:lang w:val="fr-FR"/>
        </w:rPr>
        <w:t> »</w:t>
      </w:r>
      <w:r w:rsidRPr="00697097">
        <w:rPr>
          <w:noProof/>
          <w:lang w:val="fr-FR"/>
        </w:rPr>
        <w:t xml:space="preserve"> (article 11 § 2 c)</w:t>
      </w:r>
      <w:r w:rsidRPr="00697097" w:rsidR="008C2C57">
        <w:rPr>
          <w:noProof/>
          <w:lang w:val="fr-FR"/>
        </w:rPr>
        <w:t xml:space="preserve"> de la</w:t>
      </w:r>
      <w:r w:rsidRPr="00697097">
        <w:rPr>
          <w:noProof/>
          <w:lang w:val="fr-FR"/>
        </w:rPr>
        <w:t xml:space="preserve"> CNUIJE) ou </w:t>
      </w:r>
      <w:r w:rsidRPr="00697097" w:rsidR="00F2314A">
        <w:rPr>
          <w:noProof/>
          <w:lang w:val="fr-FR"/>
        </w:rPr>
        <w:t>« </w:t>
      </w:r>
      <w:r w:rsidRPr="00697097">
        <w:rPr>
          <w:noProof/>
          <w:lang w:val="fr-FR"/>
        </w:rPr>
        <w:t>si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action a pour objet le licenciement ou la résiliation du contrat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un employé et si </w:t>
      </w:r>
      <w:r w:rsidRPr="00697097" w:rsidR="00BE5AE3">
        <w:rPr>
          <w:noProof/>
          <w:lang w:val="fr-FR"/>
        </w:rPr>
        <w:t>(</w:t>
      </w:r>
      <w:r w:rsidRPr="00697097" w:rsidR="00C754E7">
        <w:rPr>
          <w:noProof/>
          <w:lang w:val="fr-FR"/>
        </w:rPr>
        <w:t>...</w:t>
      </w:r>
      <w:r w:rsidRPr="00697097" w:rsidR="00BE5AE3">
        <w:rPr>
          <w:noProof/>
          <w:lang w:val="fr-FR"/>
        </w:rPr>
        <w:t xml:space="preserve">) </w:t>
      </w:r>
      <w:r w:rsidRPr="00697097">
        <w:rPr>
          <w:noProof/>
          <w:lang w:val="fr-FR"/>
        </w:rPr>
        <w:t>cette action risque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interférer avec les intérêts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État en matière de sécurité</w:t>
      </w:r>
      <w:r w:rsidRPr="00697097" w:rsidR="00F2314A">
        <w:rPr>
          <w:noProof/>
          <w:lang w:val="fr-FR"/>
        </w:rPr>
        <w:t> »</w:t>
      </w:r>
      <w:r w:rsidRPr="00697097">
        <w:rPr>
          <w:noProof/>
          <w:lang w:val="fr-FR"/>
        </w:rPr>
        <w:t xml:space="preserve"> (article 11 § 2 d)</w:t>
      </w:r>
      <w:r w:rsidRPr="00697097" w:rsidR="008C2C57">
        <w:rPr>
          <w:noProof/>
          <w:lang w:val="fr-FR"/>
        </w:rPr>
        <w:t xml:space="preserve"> de la</w:t>
      </w:r>
      <w:r w:rsidRPr="00697097">
        <w:rPr>
          <w:noProof/>
          <w:lang w:val="fr-FR"/>
        </w:rPr>
        <w:t xml:space="preserve"> CNUIJE)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Jusqu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à présent, dans sa jurisprudence relative à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</w:t>
      </w:r>
      <w:r w:rsidRPr="00697097" w:rsidR="00E209FC">
        <w:rPr>
          <w:noProof/>
          <w:lang w:val="fr-FR"/>
        </w:rPr>
        <w:t xml:space="preserve"> (paragraphe 49</w:t>
      </w:r>
      <w:r w:rsidRPr="00697097" w:rsidR="00144BBA">
        <w:rPr>
          <w:noProof/>
          <w:lang w:val="fr-FR"/>
        </w:rPr>
        <w:t xml:space="preserve"> ci-dessus)</w:t>
      </w:r>
      <w:r w:rsidRPr="00697097">
        <w:rPr>
          <w:noProof/>
          <w:lang w:val="fr-FR"/>
        </w:rPr>
        <w:t>, la Cour n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 eu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occasion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analyser que ces exceptions qui émanent, en principe, du droit interna</w:t>
      </w:r>
      <w:r w:rsidRPr="00697097">
        <w:rPr>
          <w:noProof/>
          <w:lang w:val="fr-FR"/>
        </w:rPr>
        <w:softHyphen/>
        <w:t>tional coutumier.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54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</w:t>
      </w:r>
      <w:r w:rsidRPr="00697097">
        <w:rPr>
          <w:lang w:val="fr-FR"/>
        </w:rPr>
        <w:t>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espèce, </w:t>
      </w:r>
      <w:r w:rsidRPr="00697097" w:rsidR="00894415">
        <w:rPr>
          <w:lang w:val="fr-FR"/>
        </w:rPr>
        <w:t>compte tenu</w:t>
      </w:r>
      <w:r w:rsidRPr="00697097">
        <w:rPr>
          <w:lang w:val="fr-FR"/>
        </w:rPr>
        <w:t xml:space="preserve"> du principe </w:t>
      </w:r>
      <w:r w:rsidRPr="00697097">
        <w:rPr>
          <w:i/>
          <w:lang w:val="fr-FR"/>
        </w:rPr>
        <w:t xml:space="preserve">par in </w:t>
      </w:r>
      <w:proofErr w:type="spellStart"/>
      <w:r w:rsidRPr="00697097">
        <w:rPr>
          <w:i/>
          <w:lang w:val="fr-FR"/>
        </w:rPr>
        <w:t>parem</w:t>
      </w:r>
      <w:proofErr w:type="spellEnd"/>
      <w:r w:rsidRPr="00697097">
        <w:rPr>
          <w:i/>
          <w:lang w:val="fr-FR"/>
        </w:rPr>
        <w:t xml:space="preserve"> non </w:t>
      </w:r>
      <w:proofErr w:type="spellStart"/>
      <w:r w:rsidRPr="00697097">
        <w:rPr>
          <w:i/>
          <w:lang w:val="fr-FR"/>
        </w:rPr>
        <w:t>habet</w:t>
      </w:r>
      <w:proofErr w:type="spellEnd"/>
      <w:r w:rsidRPr="00697097">
        <w:rPr>
          <w:i/>
          <w:lang w:val="fr-FR"/>
        </w:rPr>
        <w:t xml:space="preserve"> imperium</w:t>
      </w:r>
      <w:r w:rsidRPr="00697097" w:rsidR="00144BBA">
        <w:rPr>
          <w:lang w:val="fr-FR"/>
        </w:rPr>
        <w:t xml:space="preserve"> (paragraphe 23</w:t>
      </w:r>
      <w:r w:rsidRPr="00697097">
        <w:rPr>
          <w:lang w:val="fr-FR"/>
        </w:rPr>
        <w:t xml:space="preserve"> ci-dessus), la Cour estime 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octroi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souveraine à un État dans une procédure civile poursuit le but légitime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observer le droit international afin de favoriser la courtoisie et les bonnes relations entre États grâce au respect de la souveraineté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 autre État (</w:t>
      </w:r>
      <w:proofErr w:type="spellStart"/>
      <w:r w:rsidRPr="00697097">
        <w:rPr>
          <w:i/>
          <w:lang w:val="fr-FR"/>
        </w:rPr>
        <w:t>Cudak</w:t>
      </w:r>
      <w:proofErr w:type="spellEnd"/>
      <w:r w:rsidRPr="00697097">
        <w:rPr>
          <w:lang w:val="fr-FR"/>
        </w:rPr>
        <w:t>, précité, § 60</w:t>
      </w:r>
      <w:r w:rsidRPr="00697097" w:rsidR="001850A2">
        <w:rPr>
          <w:lang w:val="fr-FR"/>
        </w:rPr>
        <w:t>,</w:t>
      </w:r>
      <w:r w:rsidRPr="00697097">
        <w:rPr>
          <w:lang w:val="fr-FR"/>
        </w:rPr>
        <w:t xml:space="preserve"> et </w:t>
      </w:r>
      <w:proofErr w:type="spellStart"/>
      <w:r w:rsidRPr="00697097">
        <w:rPr>
          <w:i/>
          <w:lang w:val="fr-FR"/>
        </w:rPr>
        <w:t>Sabeh</w:t>
      </w:r>
      <w:proofErr w:type="spellEnd"/>
      <w:r w:rsidRPr="00697097">
        <w:rPr>
          <w:i/>
          <w:lang w:val="fr-FR"/>
        </w:rPr>
        <w:t xml:space="preserve"> El </w:t>
      </w:r>
      <w:proofErr w:type="spellStart"/>
      <w:r w:rsidRPr="00697097">
        <w:rPr>
          <w:i/>
          <w:lang w:val="fr-FR"/>
        </w:rPr>
        <w:t>Leil</w:t>
      </w:r>
      <w:proofErr w:type="spellEnd"/>
      <w:r w:rsidRPr="00697097">
        <w:rPr>
          <w:lang w:val="fr-FR"/>
        </w:rPr>
        <w:t>, précité, § 52).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Dès lors, il convient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examiner si la restriction litigieuse du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accès </w:t>
      </w:r>
      <w:r w:rsidRPr="00697097" w:rsidR="00894415">
        <w:rPr>
          <w:lang w:val="fr-FR"/>
        </w:rPr>
        <w:t xml:space="preserve">de la requérante </w:t>
      </w:r>
      <w:r w:rsidRPr="00697097">
        <w:rPr>
          <w:lang w:val="fr-FR"/>
        </w:rPr>
        <w:t>à un tribunal était proportionnée au but poursuivi.</w:t>
      </w:r>
    </w:p>
    <w:p w:rsidRPr="00697097" w:rsidR="000C389D" w:rsidP="00697097" w:rsidRDefault="000C389D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56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</w:t>
      </w:r>
      <w:r w:rsidRPr="00697097" w:rsidR="00894415">
        <w:rPr>
          <w:rFonts w:cstheme="minorHAnsi"/>
          <w:noProof/>
          <w:lang w:val="fr-FR"/>
        </w:rPr>
        <w:t>À</w:t>
      </w:r>
      <w:r w:rsidRPr="00697097" w:rsidR="00427E20">
        <w:rPr>
          <w:noProof/>
          <w:lang w:val="fr-FR"/>
        </w:rPr>
        <w:t xml:space="preserve"> l</w:t>
      </w:r>
      <w:r w:rsidRPr="00697097" w:rsidR="00697097">
        <w:rPr>
          <w:noProof/>
          <w:lang w:val="fr-FR"/>
        </w:rPr>
        <w:t>’</w:t>
      </w:r>
      <w:r w:rsidRPr="00697097" w:rsidR="00427E20">
        <w:rPr>
          <w:noProof/>
          <w:lang w:val="fr-FR"/>
        </w:rPr>
        <w:t xml:space="preserve">instar de </w:t>
      </w:r>
      <w:r w:rsidRPr="00697097">
        <w:rPr>
          <w:noProof/>
          <w:lang w:val="fr-FR"/>
        </w:rPr>
        <w:t>la requérante</w:t>
      </w:r>
      <w:r w:rsidRPr="00697097" w:rsidR="00427E20">
        <w:rPr>
          <w:noProof/>
          <w:lang w:val="fr-FR"/>
        </w:rPr>
        <w:t>, qui</w:t>
      </w:r>
      <w:r w:rsidRPr="00697097">
        <w:rPr>
          <w:noProof/>
          <w:lang w:val="fr-FR"/>
        </w:rPr>
        <w:t xml:space="preserve"> le soulève à juste titre, </w:t>
      </w:r>
      <w:r w:rsidRPr="00697097" w:rsidR="00894415">
        <w:rPr>
          <w:noProof/>
          <w:lang w:val="fr-FR"/>
        </w:rPr>
        <w:t xml:space="preserve">la Cour </w:t>
      </w:r>
      <w:r w:rsidRPr="00697097" w:rsidR="00F232C4">
        <w:rPr>
          <w:noProof/>
          <w:lang w:val="fr-FR"/>
        </w:rPr>
        <w:t xml:space="preserve">estime </w:t>
      </w:r>
      <w:r w:rsidRPr="00697097" w:rsidR="00427E20">
        <w:rPr>
          <w:noProof/>
          <w:lang w:val="fr-FR"/>
        </w:rPr>
        <w:t>qu</w:t>
      </w:r>
      <w:r w:rsidRPr="00697097" w:rsidR="00697097">
        <w:rPr>
          <w:noProof/>
          <w:lang w:val="fr-FR"/>
        </w:rPr>
        <w:t>’</w:t>
      </w:r>
      <w:r w:rsidRPr="00697097" w:rsidR="00F232C4">
        <w:rPr>
          <w:noProof/>
          <w:lang w:val="fr-FR"/>
        </w:rPr>
        <w:t>il n</w:t>
      </w:r>
      <w:r w:rsidRPr="00697097" w:rsidR="00697097">
        <w:rPr>
          <w:noProof/>
          <w:lang w:val="fr-FR"/>
        </w:rPr>
        <w:t>’</w:t>
      </w:r>
      <w:r w:rsidRPr="00697097" w:rsidR="00F232C4">
        <w:rPr>
          <w:noProof/>
          <w:lang w:val="fr-FR"/>
        </w:rPr>
        <w:t xml:space="preserve">y aurait pas lieu de procéder à </w:t>
      </w:r>
      <w:r w:rsidRPr="00697097" w:rsidR="00427E20">
        <w:rPr>
          <w:noProof/>
          <w:lang w:val="fr-FR"/>
        </w:rPr>
        <w:t>u</w:t>
      </w:r>
      <w:r w:rsidRPr="00697097">
        <w:rPr>
          <w:noProof/>
          <w:lang w:val="fr-FR"/>
        </w:rPr>
        <w:t>ne analyse des exceptions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article</w:t>
      </w:r>
      <w:r w:rsidRPr="00697097" w:rsidR="00F232C4">
        <w:rPr>
          <w:noProof/>
          <w:lang w:val="fr-FR"/>
        </w:rPr>
        <w:t> </w:t>
      </w:r>
      <w:r w:rsidRPr="00697097">
        <w:rPr>
          <w:noProof/>
          <w:lang w:val="fr-FR"/>
        </w:rPr>
        <w:t xml:space="preserve">11 § 2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 si la République du Burundi avait consenti expressément à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exercice de la juridiction des tribunaux suisses dans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article 8 du contrat de travail (en application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7 § 1 b)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</w:t>
      </w:r>
      <w:r w:rsidRPr="00697097" w:rsidR="006F0629">
        <w:rPr>
          <w:noProof/>
          <w:lang w:val="fr-FR"/>
        </w:rPr>
        <w:t> ; paragraphe 24</w:t>
      </w:r>
      <w:r w:rsidRPr="00697097" w:rsidR="00263CE7">
        <w:rPr>
          <w:noProof/>
          <w:lang w:val="fr-FR"/>
        </w:rPr>
        <w:t xml:space="preserve"> ci-dessus</w:t>
      </w:r>
      <w:r w:rsidRPr="00697097">
        <w:rPr>
          <w:noProof/>
          <w:lang w:val="fr-FR"/>
        </w:rPr>
        <w:t>).</w:t>
      </w:r>
    </w:p>
    <w:p w:rsidRPr="00697097" w:rsidR="000C389D" w:rsidP="00697097" w:rsidRDefault="000C389D">
      <w:pPr>
        <w:pStyle w:val="ECHRPara"/>
        <w:rPr>
          <w:noProof/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57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 À ce propos, </w:t>
      </w:r>
      <w:r w:rsidRPr="00697097" w:rsidR="00463382">
        <w:rPr>
          <w:lang w:val="fr-FR"/>
        </w:rPr>
        <w:t>la Cour</w:t>
      </w:r>
      <w:r w:rsidRPr="00697097">
        <w:rPr>
          <w:noProof/>
          <w:lang w:val="fr-FR"/>
        </w:rPr>
        <w:t xml:space="preserve"> note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 État étranger peut renoncer, notamment par le biais de clauses contractuelles, à son droit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immunité devant les tribunaux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 autre État (voir également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 § 2 f)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CNUIJE)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7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 est identique à celui qui figure dans le projet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articles de la Commission du droit inter</w:t>
      </w:r>
      <w:r w:rsidRPr="00697097">
        <w:rPr>
          <w:noProof/>
          <w:lang w:val="fr-FR"/>
        </w:rPr>
        <w:softHyphen/>
        <w:t>national, et dont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élément central est la présomption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absence de consente</w:t>
      </w:r>
      <w:r w:rsidRPr="00697097">
        <w:rPr>
          <w:noProof/>
          <w:lang w:val="fr-FR"/>
        </w:rPr>
        <w:softHyphen/>
        <w:t>ment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État à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exercice de la juridiction, sauf consentement exprès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 xml:space="preserve">Le commentaire </w:t>
      </w:r>
      <w:r w:rsidRPr="00697097" w:rsidR="001850A2">
        <w:rPr>
          <w:noProof/>
          <w:lang w:val="fr-FR"/>
        </w:rPr>
        <w:t xml:space="preserve">y relatif </w:t>
      </w:r>
      <w:r w:rsidRPr="00697097" w:rsidR="00E57B5E">
        <w:rPr>
          <w:noProof/>
          <w:lang w:val="fr-FR"/>
        </w:rPr>
        <w:t>contenu dans ce projet d</w:t>
      </w:r>
      <w:r w:rsidRPr="00697097" w:rsidR="00697097">
        <w:rPr>
          <w:noProof/>
          <w:lang w:val="fr-FR"/>
        </w:rPr>
        <w:t>’</w:t>
      </w:r>
      <w:r w:rsidRPr="00697097" w:rsidR="00E57B5E">
        <w:rPr>
          <w:noProof/>
          <w:lang w:val="fr-FR"/>
        </w:rPr>
        <w:t xml:space="preserve">articles </w:t>
      </w:r>
      <w:r w:rsidRPr="00697097">
        <w:rPr>
          <w:noProof/>
          <w:lang w:val="fr-FR"/>
        </w:rPr>
        <w:t>précise que cette disposition correspond à la pra</w:t>
      </w:r>
      <w:r w:rsidRPr="00697097">
        <w:rPr>
          <w:noProof/>
          <w:lang w:val="fr-FR"/>
        </w:rPr>
        <w:softHyphen/>
        <w:t xml:space="preserve">tique des États et </w:t>
      </w:r>
      <w:r w:rsidRPr="00697097" w:rsidR="007F5135">
        <w:rPr>
          <w:noProof/>
          <w:lang w:val="fr-FR"/>
        </w:rPr>
        <w:t>qu</w:t>
      </w:r>
      <w:r w:rsidRPr="00697097" w:rsidR="00697097">
        <w:rPr>
          <w:noProof/>
          <w:lang w:val="fr-FR"/>
        </w:rPr>
        <w:t>’</w:t>
      </w:r>
      <w:r w:rsidRPr="00697097" w:rsidR="007F5135">
        <w:rPr>
          <w:noProof/>
          <w:lang w:val="fr-FR"/>
        </w:rPr>
        <w:t xml:space="preserve">elle </w:t>
      </w:r>
      <w:r w:rsidRPr="00697097">
        <w:rPr>
          <w:noProof/>
          <w:lang w:val="fr-FR"/>
        </w:rPr>
        <w:t>relève du droit international coutumier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En ce qui concerne les exigences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 tel consente</w:t>
      </w:r>
      <w:r w:rsidRPr="00697097">
        <w:rPr>
          <w:noProof/>
          <w:lang w:val="fr-FR"/>
        </w:rPr>
        <w:softHyphen/>
        <w:t>ment exprès,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7 § 1 b) </w:t>
      </w:r>
      <w:r w:rsidRPr="00697097" w:rsidR="008C2C57">
        <w:rPr>
          <w:noProof/>
          <w:lang w:val="fr-FR"/>
        </w:rPr>
        <w:t xml:space="preserve">de la </w:t>
      </w:r>
      <w:r w:rsidRPr="00697097">
        <w:rPr>
          <w:noProof/>
          <w:lang w:val="fr-FR"/>
        </w:rPr>
        <w:t>CNUIJE mentionne les dispositions contrac</w:t>
      </w:r>
      <w:r w:rsidRPr="00697097">
        <w:rPr>
          <w:noProof/>
          <w:lang w:val="fr-FR"/>
        </w:rPr>
        <w:softHyphen/>
        <w:t xml:space="preserve">tuelles expresses </w:t>
      </w:r>
      <w:r w:rsidRPr="00697097" w:rsidR="001850A2">
        <w:rPr>
          <w:noProof/>
          <w:lang w:val="fr-FR"/>
        </w:rPr>
        <w:t>par</w:t>
      </w:r>
      <w:r w:rsidRPr="00697097">
        <w:rPr>
          <w:noProof/>
          <w:lang w:val="fr-FR"/>
        </w:rPr>
        <w:t xml:space="preserve"> lesquelles un État exprime sa renonciation clairement et sans équivoque.</w:t>
      </w:r>
    </w:p>
    <w:p w:rsidRPr="00697097" w:rsidR="000C389D" w:rsidP="00697097" w:rsidRDefault="000C389D">
      <w:pPr>
        <w:pStyle w:val="ECHRPara"/>
        <w:rPr>
          <w:lang w:val="fr-FR"/>
        </w:rPr>
      </w:pPr>
      <w:r w:rsidRPr="00697097">
        <w:rPr>
          <w:noProof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</w:rPr>
        <w:fldChar w:fldCharType="separate"/>
      </w:r>
      <w:r w:rsidRPr="00697097" w:rsidR="00697097">
        <w:rPr>
          <w:noProof/>
          <w:lang w:val="fr-FR"/>
        </w:rPr>
        <w:t>58</w:t>
      </w:r>
      <w:r w:rsidRPr="00697097">
        <w:rPr>
          <w:noProof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</w:t>
      </w:r>
      <w:r w:rsidRPr="00697097" w:rsidR="00E57B5E">
        <w:rPr>
          <w:noProof/>
          <w:lang w:val="fr-FR"/>
        </w:rPr>
        <w:t>La Cour prend note de la position de la requérante, qui</w:t>
      </w:r>
      <w:r w:rsidRPr="00697097" w:rsidR="00567E4B">
        <w:rPr>
          <w:noProof/>
          <w:lang w:val="fr-FR"/>
        </w:rPr>
        <w:t xml:space="preserve"> soutient que</w:t>
      </w:r>
      <w:r w:rsidRPr="00697097">
        <w:rPr>
          <w:noProof/>
          <w:lang w:val="fr-FR"/>
        </w:rPr>
        <w:t xml:space="preserve">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8 </w:t>
      </w:r>
      <w:r w:rsidRPr="00697097" w:rsidR="00110A81">
        <w:rPr>
          <w:noProof/>
          <w:lang w:val="fr-FR"/>
        </w:rPr>
        <w:t>du</w:t>
      </w:r>
      <w:r w:rsidRPr="00697097">
        <w:rPr>
          <w:lang w:val="fr-FR"/>
        </w:rPr>
        <w:t xml:space="preserve"> contrat de travail correspondait clairement à la volonté des parties </w:t>
      </w:r>
      <w:r w:rsidRPr="00697097" w:rsidR="00110A81">
        <w:rPr>
          <w:lang w:val="fr-FR"/>
        </w:rPr>
        <w:t>selon laquelle</w:t>
      </w:r>
      <w:r w:rsidRPr="00697097">
        <w:rPr>
          <w:lang w:val="fr-FR"/>
        </w:rPr>
        <w:t xml:space="preserve"> celui-ci constitu</w:t>
      </w:r>
      <w:r w:rsidRPr="00697097" w:rsidR="00110A81">
        <w:rPr>
          <w:lang w:val="fr-FR"/>
        </w:rPr>
        <w:t>ait</w:t>
      </w:r>
      <w:r w:rsidRPr="00697097">
        <w:rPr>
          <w:lang w:val="fr-FR"/>
        </w:rPr>
        <w:t xml:space="preserve"> une clause de renonciation anticipée de la République du Burundi à son immunité de juridiction</w:t>
      </w:r>
      <w:r w:rsidRPr="00697097" w:rsidR="00017F8A">
        <w:rPr>
          <w:lang w:val="fr-FR"/>
        </w:rPr>
        <w:t xml:space="preserve">. </w:t>
      </w:r>
      <w:r w:rsidRPr="00697097" w:rsidR="00900DCE">
        <w:rPr>
          <w:lang w:val="fr-FR"/>
        </w:rPr>
        <w:t>Elle se plaint ainsi d</w:t>
      </w:r>
      <w:r w:rsidRPr="00697097" w:rsidR="00697097">
        <w:rPr>
          <w:lang w:val="fr-FR"/>
        </w:rPr>
        <w:t>’</w:t>
      </w:r>
      <w:r w:rsidRPr="00697097" w:rsidR="00900DCE">
        <w:rPr>
          <w:lang w:val="fr-FR"/>
        </w:rPr>
        <w:t>avoir subi une limitation dispro</w:t>
      </w:r>
      <w:r w:rsidRPr="00697097" w:rsidR="00900DCE">
        <w:rPr>
          <w:lang w:val="fr-FR"/>
        </w:rPr>
        <w:softHyphen/>
        <w:t>portionnée de son droit d</w:t>
      </w:r>
      <w:r w:rsidRPr="00697097" w:rsidR="00697097">
        <w:rPr>
          <w:lang w:val="fr-FR"/>
        </w:rPr>
        <w:t>’</w:t>
      </w:r>
      <w:r w:rsidRPr="00697097" w:rsidR="00900DCE">
        <w:rPr>
          <w:lang w:val="fr-FR"/>
        </w:rPr>
        <w:t xml:space="preserve">accès à un tribunal aux motifs que le Tribunal fédéral a </w:t>
      </w:r>
      <w:r w:rsidRPr="00697097">
        <w:rPr>
          <w:lang w:val="fr-FR"/>
        </w:rPr>
        <w:t xml:space="preserve">indument </w:t>
      </w:r>
      <w:r w:rsidRPr="00697097" w:rsidR="00900DCE">
        <w:rPr>
          <w:lang w:val="fr-FR"/>
        </w:rPr>
        <w:t>admis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de la République du Burundi.</w:t>
      </w:r>
    </w:p>
    <w:p w:rsidRPr="00697097" w:rsidR="00A94454" w:rsidP="00697097" w:rsidRDefault="000C389D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59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La Cour observe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emblée que le Tribunal fédéral et la Cour de justice ont </w:t>
      </w:r>
      <w:r w:rsidRPr="00697097" w:rsidR="00AE6092">
        <w:rPr>
          <w:lang w:val="fr-FR"/>
        </w:rPr>
        <w:t xml:space="preserve">accueilli </w:t>
      </w:r>
      <w:r w:rsidRPr="00697097">
        <w:rPr>
          <w:lang w:val="fr-FR"/>
        </w:rPr>
        <w:t>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exception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immunité de juridiction soulevée par la République du Burundi, </w:t>
      </w:r>
      <w:r w:rsidRPr="00697097" w:rsidR="0046308E">
        <w:rPr>
          <w:lang w:val="fr-FR"/>
        </w:rPr>
        <w:t>laquelle</w:t>
      </w:r>
      <w:r w:rsidRPr="00697097">
        <w:rPr>
          <w:lang w:val="fr-FR"/>
        </w:rPr>
        <w:t xml:space="preserve">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de plus toujours invoquée pendant toute la procédure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outre, elle note que trois instances nationales ont inter</w:t>
      </w:r>
      <w:r w:rsidRPr="00697097">
        <w:rPr>
          <w:lang w:val="fr-FR"/>
        </w:rPr>
        <w:softHyphen/>
        <w:t>prété la clause contenue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8 du contrat de travail de manière très différente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Par conséquent, la Cour </w:t>
      </w:r>
      <w:r w:rsidRPr="00697097" w:rsidR="008005C3">
        <w:rPr>
          <w:lang w:val="fr-FR"/>
        </w:rPr>
        <w:t>considère</w:t>
      </w:r>
      <w:r w:rsidRPr="00697097">
        <w:rPr>
          <w:lang w:val="fr-FR"/>
        </w:rPr>
        <w:t xml:space="preserve">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ne s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agit pas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une clause contractuelle exprimant de manière expresse, claire et </w:t>
      </w:r>
      <w:r w:rsidRPr="00697097" w:rsidR="0046308E">
        <w:rPr>
          <w:lang w:val="fr-FR"/>
        </w:rPr>
        <w:t>non</w:t>
      </w:r>
      <w:r w:rsidRPr="00697097">
        <w:rPr>
          <w:lang w:val="fr-FR"/>
        </w:rPr>
        <w:t xml:space="preserve"> équivoque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intention de la République du Burundi de renoncer à son immunité de juridiction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Les allégations de la requérante ne sont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ailleurs pas de nature à permettre à la Cour de remettre cette constatation en question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 xml:space="preserve">Cela vaut notamment pour </w:t>
      </w:r>
      <w:r w:rsidRPr="00697097" w:rsidR="0046308E">
        <w:rPr>
          <w:lang w:val="fr-FR"/>
        </w:rPr>
        <w:t>le</w:t>
      </w:r>
      <w:r w:rsidRPr="00697097">
        <w:rPr>
          <w:lang w:val="fr-FR"/>
        </w:rPr>
        <w:t xml:space="preserve"> renvoi au procès-verbal du 14 avril 2011</w:t>
      </w:r>
      <w:r w:rsidRPr="00697097" w:rsidR="006F0629">
        <w:rPr>
          <w:lang w:val="fr-FR"/>
        </w:rPr>
        <w:t xml:space="preserve"> (paragraphe 16</w:t>
      </w:r>
      <w:r w:rsidRPr="00697097">
        <w:rPr>
          <w:lang w:val="fr-FR"/>
        </w:rPr>
        <w:t xml:space="preserve"> ci-dessus)</w:t>
      </w:r>
      <w:r w:rsidRPr="00697097" w:rsidR="0046308E">
        <w:rPr>
          <w:lang w:val="fr-FR"/>
        </w:rPr>
        <w:t xml:space="preserve"> auquel l</w:t>
      </w:r>
      <w:r w:rsidRPr="00697097" w:rsidR="00697097">
        <w:rPr>
          <w:lang w:val="fr-FR"/>
        </w:rPr>
        <w:t>’</w:t>
      </w:r>
      <w:r w:rsidRPr="00697097" w:rsidR="0046308E">
        <w:rPr>
          <w:lang w:val="fr-FR"/>
        </w:rPr>
        <w:t>intéressée procède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effet, il ressort uniquement de ce procès-verbal que la repré</w:t>
      </w:r>
      <w:r w:rsidRPr="00697097">
        <w:rPr>
          <w:lang w:val="fr-FR"/>
        </w:rPr>
        <w:softHyphen/>
        <w:t>sentante de la République du Burundi avait relu, lors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audience devant la Cour de justice,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8 du contrat de travail et avait simplement confirmé sa teneur</w:t>
      </w:r>
      <w:r w:rsidRPr="00697097" w:rsidR="0046308E">
        <w:rPr>
          <w:lang w:val="fr-FR"/>
        </w:rPr>
        <w:t>,</w:t>
      </w:r>
      <w:r w:rsidRPr="00697097">
        <w:rPr>
          <w:lang w:val="fr-FR"/>
        </w:rPr>
        <w:t xml:space="preserve"> sans corrob</w:t>
      </w:r>
      <w:r w:rsidRPr="00697097" w:rsidR="0046308E">
        <w:rPr>
          <w:lang w:val="fr-FR"/>
        </w:rPr>
        <w:t>or</w:t>
      </w:r>
      <w:r w:rsidRPr="00697097">
        <w:rPr>
          <w:lang w:val="fr-FR"/>
        </w:rPr>
        <w:t xml:space="preserve">er </w:t>
      </w:r>
      <w:r w:rsidRPr="00697097" w:rsidR="0046308E">
        <w:rPr>
          <w:lang w:val="fr-FR"/>
        </w:rPr>
        <w:t>la thèse selon laquelle</w:t>
      </w:r>
      <w:r w:rsidRPr="00697097">
        <w:rPr>
          <w:lang w:val="fr-FR"/>
        </w:rPr>
        <w:t xml:space="preserve"> la République du Burundi avait interprété cette clause comme une disposi</w:t>
      </w:r>
      <w:r w:rsidRPr="00697097">
        <w:rPr>
          <w:lang w:val="fr-FR"/>
        </w:rPr>
        <w:softHyphen/>
        <w:t>tion autorisant la requérante à saisir la justice suisse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Dans de telles circon</w:t>
      </w:r>
      <w:r w:rsidRPr="00697097">
        <w:rPr>
          <w:lang w:val="fr-FR"/>
        </w:rPr>
        <w:softHyphen/>
        <w:t>stances, la Cour est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avis que le Tribunal fédéral pouvait présumer que la clause en question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était pas la mani</w:t>
      </w:r>
      <w:r w:rsidRPr="00697097">
        <w:rPr>
          <w:lang w:val="fr-FR"/>
        </w:rPr>
        <w:softHyphen/>
        <w:t>festa</w:t>
      </w:r>
      <w:r w:rsidRPr="00697097">
        <w:rPr>
          <w:lang w:val="fr-FR"/>
        </w:rPr>
        <w:softHyphen/>
        <w:t>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une volonté claire et </w:t>
      </w:r>
      <w:r w:rsidRPr="00697097" w:rsidR="0046308E">
        <w:rPr>
          <w:lang w:val="fr-FR"/>
        </w:rPr>
        <w:t>non</w:t>
      </w:r>
      <w:r w:rsidRPr="00697097">
        <w:rPr>
          <w:lang w:val="fr-FR"/>
        </w:rPr>
        <w:t xml:space="preserve"> équivoque de la part de la Ré</w:t>
      </w:r>
      <w:r w:rsidRPr="00697097">
        <w:rPr>
          <w:lang w:val="fr-FR"/>
        </w:rPr>
        <w:softHyphen/>
        <w:t>publique du Burundi</w:t>
      </w:r>
      <w:r w:rsidRPr="00697097" w:rsidR="00017F8A">
        <w:rPr>
          <w:lang w:val="fr-FR"/>
        </w:rPr>
        <w:t xml:space="preserve">. </w:t>
      </w:r>
      <w:r w:rsidRPr="00697097" w:rsidR="005B3F78">
        <w:rPr>
          <w:lang w:val="fr-FR"/>
        </w:rPr>
        <w:t>Dès lors, la condition d</w:t>
      </w:r>
      <w:r w:rsidRPr="00697097" w:rsidR="00697097">
        <w:rPr>
          <w:lang w:val="fr-FR"/>
        </w:rPr>
        <w:t>’</w:t>
      </w:r>
      <w:r w:rsidRPr="00697097" w:rsidR="005B3F78">
        <w:rPr>
          <w:lang w:val="fr-FR"/>
        </w:rPr>
        <w:t>un consentement exprès prévue par l</w:t>
      </w:r>
      <w:r w:rsidRPr="00697097" w:rsidR="00697097">
        <w:rPr>
          <w:lang w:val="fr-FR"/>
        </w:rPr>
        <w:t>’</w:t>
      </w:r>
      <w:r w:rsidRPr="00697097" w:rsidR="005B3F78">
        <w:rPr>
          <w:lang w:val="fr-FR"/>
        </w:rPr>
        <w:t xml:space="preserve">article 7 § 1 b) de la CNUIJE faisant défaut dans la présente affaire, </w:t>
      </w:r>
      <w:r w:rsidRPr="00697097" w:rsidR="00F40A43">
        <w:rPr>
          <w:lang w:val="fr-FR"/>
        </w:rPr>
        <w:t>i</w:t>
      </w:r>
      <w:r w:rsidRPr="00697097" w:rsidR="005B3F78">
        <w:rPr>
          <w:lang w:val="fr-FR"/>
        </w:rPr>
        <w:t>l s</w:t>
      </w:r>
      <w:r w:rsidRPr="00697097" w:rsidR="00697097">
        <w:rPr>
          <w:lang w:val="fr-FR"/>
        </w:rPr>
        <w:t>’</w:t>
      </w:r>
      <w:r w:rsidRPr="00697097" w:rsidR="00F40A43">
        <w:rPr>
          <w:lang w:val="fr-FR"/>
        </w:rPr>
        <w:t>ensuit que la République du Burundi</w:t>
      </w:r>
      <w:r w:rsidRPr="00697097" w:rsidR="005B3F78">
        <w:rPr>
          <w:lang w:val="fr-FR"/>
        </w:rPr>
        <w:t xml:space="preserve"> n</w:t>
      </w:r>
      <w:r w:rsidRPr="00697097" w:rsidR="00697097">
        <w:rPr>
          <w:lang w:val="fr-FR"/>
        </w:rPr>
        <w:t>’</w:t>
      </w:r>
      <w:r w:rsidRPr="00697097" w:rsidR="005B3F78">
        <w:rPr>
          <w:lang w:val="fr-FR"/>
        </w:rPr>
        <w:t>a pas renoncé à son immunité de juridiction.</w:t>
      </w:r>
    </w:p>
    <w:p w:rsidRPr="00697097" w:rsidR="000C389D" w:rsidP="00697097" w:rsidRDefault="00A94454">
      <w:pPr>
        <w:pStyle w:val="ECHRPara"/>
        <w:rPr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60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 w:rsidR="000508D4">
        <w:rPr>
          <w:lang w:val="fr-FR"/>
        </w:rPr>
        <w:t>En l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espèce, le Tribunal fédéral avait noté que la disposition litigieuse n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auto</w:t>
      </w:r>
      <w:r w:rsidRPr="00697097" w:rsidR="000508D4">
        <w:rPr>
          <w:lang w:val="fr-FR"/>
        </w:rPr>
        <w:softHyphen/>
        <w:t>risait pas la requérante à poursuivre la République du Burundi devant les tribunaux suisses</w:t>
      </w:r>
      <w:r w:rsidRPr="00697097" w:rsidR="00AE3886">
        <w:rPr>
          <w:lang w:val="fr-FR"/>
        </w:rPr>
        <w:t>,</w:t>
      </w:r>
      <w:r w:rsidRPr="00697097" w:rsidR="000508D4">
        <w:rPr>
          <w:lang w:val="fr-FR"/>
        </w:rPr>
        <w:t xml:space="preserve"> car la compétence du pouvoir judiciaire local n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y était envisagée que pour autant que les usages diplomatiques le permettaient</w:t>
      </w:r>
      <w:r w:rsidRPr="00697097" w:rsidR="00017F8A">
        <w:rPr>
          <w:lang w:val="fr-FR"/>
        </w:rPr>
        <w:t xml:space="preserve">. </w:t>
      </w:r>
      <w:r w:rsidRPr="00697097" w:rsidR="000508D4">
        <w:rPr>
          <w:lang w:val="fr-FR"/>
        </w:rPr>
        <w:t>Aux yeux de la Cour, l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interprétation du Tribunal fédéral selon laquelle cette réserve des usages diploma</w:t>
      </w:r>
      <w:r w:rsidRPr="00697097" w:rsidR="000508D4">
        <w:rPr>
          <w:lang w:val="fr-FR"/>
        </w:rPr>
        <w:softHyphen/>
        <w:t>tiques devait « être comprise comme visant l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ensemble des règles coutumières ou conventionnelles valables entre la République du Burundi et l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État du for rela</w:t>
      </w:r>
      <w:r w:rsidRPr="00697097" w:rsidR="000508D4">
        <w:rPr>
          <w:lang w:val="fr-FR"/>
        </w:rPr>
        <w:softHyphen/>
        <w:t>tives à la mission concernée, ce qui inclut l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immunité de juridiction », n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a rien d</w:t>
      </w:r>
      <w:r w:rsidRPr="00697097" w:rsidR="00697097">
        <w:rPr>
          <w:lang w:val="fr-FR"/>
        </w:rPr>
        <w:t>’</w:t>
      </w:r>
      <w:r w:rsidRPr="00697097" w:rsidR="000508D4">
        <w:rPr>
          <w:lang w:val="fr-FR"/>
        </w:rPr>
        <w:t>arbitraire</w:t>
      </w:r>
      <w:r w:rsidRPr="00697097" w:rsidR="000508D4">
        <w:rPr>
          <w:noProof/>
          <w:lang w:val="fr-FR"/>
        </w:rPr>
        <w:t>.</w:t>
      </w:r>
    </w:p>
    <w:p w:rsidRPr="00697097" w:rsidR="00F77348" w:rsidP="00697097" w:rsidRDefault="004E6B50">
      <w:pPr>
        <w:pStyle w:val="ECHRPara"/>
        <w:rPr>
          <w:noProof/>
          <w:lang w:val="fr-FR"/>
        </w:rPr>
      </w:pPr>
      <w:r w:rsidRPr="00697097"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fldChar w:fldCharType="separate"/>
      </w:r>
      <w:r w:rsidRPr="00697097" w:rsidR="00697097">
        <w:rPr>
          <w:noProof/>
          <w:lang w:val="fr-FR"/>
        </w:rPr>
        <w:t>61</w:t>
      </w:r>
      <w:r w:rsidRPr="00697097"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 w:rsidR="00311EE1">
        <w:rPr>
          <w:lang w:val="fr-FR"/>
        </w:rPr>
        <w:t>En ce qui concerne les</w:t>
      </w:r>
      <w:r w:rsidRPr="00697097" w:rsidR="007F5135">
        <w:rPr>
          <w:noProof/>
          <w:lang w:val="fr-FR"/>
        </w:rPr>
        <w:t xml:space="preserve"> litiges relevant d</w:t>
      </w:r>
      <w:r w:rsidRPr="00697097" w:rsidR="00697097">
        <w:rPr>
          <w:noProof/>
          <w:lang w:val="fr-FR"/>
        </w:rPr>
        <w:t>’</w:t>
      </w:r>
      <w:r w:rsidRPr="00697097" w:rsidR="007F5135">
        <w:rPr>
          <w:noProof/>
          <w:lang w:val="fr-FR"/>
        </w:rPr>
        <w:t>un contrat de travail conclu entre des ambassades ou missions permanentes et le personnel employé par celles-ci</w:t>
      </w:r>
      <w:r w:rsidRPr="00697097" w:rsidR="00B44537">
        <w:rPr>
          <w:noProof/>
          <w:lang w:val="fr-FR"/>
        </w:rPr>
        <w:t xml:space="preserve"> pour accomplir des tâches subalternes</w:t>
      </w:r>
      <w:r w:rsidRPr="00697097" w:rsidR="007F5135">
        <w:rPr>
          <w:noProof/>
          <w:lang w:val="fr-FR"/>
        </w:rPr>
        <w:t>,</w:t>
      </w:r>
      <w:r w:rsidRPr="00697097" w:rsidDel="007F5135" w:rsidR="007F5135">
        <w:rPr>
          <w:lang w:val="fr-FR"/>
        </w:rPr>
        <w:t xml:space="preserve"> </w:t>
      </w:r>
      <w:r w:rsidRPr="00697097" w:rsidR="007F5135">
        <w:rPr>
          <w:noProof/>
          <w:lang w:val="fr-FR"/>
        </w:rPr>
        <w:t xml:space="preserve">la Cour rappelle que, dans sa jurisprudence constante, </w:t>
      </w:r>
      <w:r w:rsidRPr="00697097" w:rsidR="001518C5">
        <w:rPr>
          <w:noProof/>
          <w:lang w:val="fr-FR"/>
        </w:rPr>
        <w:t xml:space="preserve">qui reflète le droit international coutumier, </w:t>
      </w:r>
      <w:r w:rsidRPr="00697097" w:rsidR="007F5135">
        <w:rPr>
          <w:noProof/>
          <w:lang w:val="fr-FR"/>
        </w:rPr>
        <w:t xml:space="preserve">elle a toujours protégé </w:t>
      </w:r>
      <w:r w:rsidRPr="00697097" w:rsidR="00B44537">
        <w:rPr>
          <w:noProof/>
          <w:lang w:val="fr-FR"/>
        </w:rPr>
        <w:t>les ressortissants de l</w:t>
      </w:r>
      <w:r w:rsidRPr="00697097" w:rsidR="00697097">
        <w:rPr>
          <w:noProof/>
          <w:lang w:val="fr-FR"/>
        </w:rPr>
        <w:t>’</w:t>
      </w:r>
      <w:r w:rsidRPr="00697097" w:rsidR="00B44537">
        <w:rPr>
          <w:noProof/>
          <w:lang w:val="fr-FR"/>
        </w:rPr>
        <w:t>État du for (</w:t>
      </w:r>
      <w:r w:rsidRPr="00697097" w:rsidR="00B44537">
        <w:rPr>
          <w:i/>
          <w:noProof/>
          <w:lang w:val="fr-FR"/>
        </w:rPr>
        <w:t>Cudak</w:t>
      </w:r>
      <w:r w:rsidRPr="00697097" w:rsidR="00B44537">
        <w:rPr>
          <w:noProof/>
          <w:lang w:val="fr-FR"/>
        </w:rPr>
        <w:t>, précité</w:t>
      </w:r>
      <w:r w:rsidRPr="00697097" w:rsidR="00D85937">
        <w:rPr>
          <w:noProof/>
          <w:lang w:val="fr-FR"/>
        </w:rPr>
        <w:t> (</w:t>
      </w:r>
      <w:r w:rsidRPr="00697097" w:rsidR="00B44537">
        <w:rPr>
          <w:noProof/>
          <w:lang w:val="fr-FR"/>
        </w:rPr>
        <w:t xml:space="preserve">requérante </w:t>
      </w:r>
      <w:r w:rsidRPr="00697097" w:rsidR="00D85937">
        <w:rPr>
          <w:noProof/>
          <w:lang w:val="fr-FR"/>
        </w:rPr>
        <w:t>de</w:t>
      </w:r>
      <w:r w:rsidRPr="00697097" w:rsidR="00B44537">
        <w:rPr>
          <w:noProof/>
          <w:lang w:val="fr-FR"/>
        </w:rPr>
        <w:t xml:space="preserve"> nationalité lituanienne, </w:t>
      </w:r>
      <w:r w:rsidRPr="00697097" w:rsidR="00D85937">
        <w:rPr>
          <w:noProof/>
          <w:lang w:val="fr-FR"/>
        </w:rPr>
        <w:t xml:space="preserve">et </w:t>
      </w:r>
      <w:r w:rsidRPr="00697097" w:rsidR="00B44537">
        <w:rPr>
          <w:noProof/>
          <w:lang w:val="fr-FR"/>
        </w:rPr>
        <w:t xml:space="preserve">lieu </w:t>
      </w:r>
      <w:r w:rsidRPr="00697097" w:rsidR="00D85937">
        <w:rPr>
          <w:noProof/>
          <w:lang w:val="fr-FR"/>
        </w:rPr>
        <w:t>de</w:t>
      </w:r>
      <w:r w:rsidRPr="00697097" w:rsidR="00B44537">
        <w:rPr>
          <w:noProof/>
          <w:lang w:val="fr-FR"/>
        </w:rPr>
        <w:t xml:space="preserve"> travail </w:t>
      </w:r>
      <w:r w:rsidRPr="00697097" w:rsidR="00D85937">
        <w:rPr>
          <w:noProof/>
          <w:lang w:val="fr-FR"/>
        </w:rPr>
        <w:t>situé</w:t>
      </w:r>
      <w:r w:rsidRPr="00697097" w:rsidR="00B44537">
        <w:rPr>
          <w:noProof/>
          <w:lang w:val="fr-FR"/>
        </w:rPr>
        <w:t xml:space="preserve"> à Vilnius, en Lituanie</w:t>
      </w:r>
      <w:r w:rsidRPr="00697097" w:rsidR="00D85937">
        <w:rPr>
          <w:noProof/>
          <w:lang w:val="fr-FR"/>
        </w:rPr>
        <w:t>)</w:t>
      </w:r>
      <w:r w:rsidRPr="00697097" w:rsidR="00B44537">
        <w:rPr>
          <w:noProof/>
          <w:lang w:val="fr-FR"/>
        </w:rPr>
        <w:t xml:space="preserve">, </w:t>
      </w:r>
      <w:r w:rsidRPr="00697097" w:rsidR="00B44537">
        <w:rPr>
          <w:i/>
          <w:noProof/>
          <w:lang w:val="fr-FR"/>
        </w:rPr>
        <w:t>Sabeh El Leil</w:t>
      </w:r>
      <w:r w:rsidRPr="00697097" w:rsidR="00B44537">
        <w:rPr>
          <w:noProof/>
          <w:lang w:val="fr-FR"/>
        </w:rPr>
        <w:t xml:space="preserve">, précité </w:t>
      </w:r>
      <w:r w:rsidRPr="00697097" w:rsidR="00D85937">
        <w:rPr>
          <w:noProof/>
          <w:lang w:val="fr-FR"/>
        </w:rPr>
        <w:t>(</w:t>
      </w:r>
      <w:r w:rsidRPr="00697097" w:rsidR="00981836">
        <w:rPr>
          <w:noProof/>
          <w:lang w:val="fr-FR"/>
        </w:rPr>
        <w:t xml:space="preserve">requérant de </w:t>
      </w:r>
      <w:r w:rsidRPr="00697097" w:rsidR="00B44537">
        <w:rPr>
          <w:noProof/>
          <w:lang w:val="fr-FR"/>
        </w:rPr>
        <w:t xml:space="preserve">nationalité française, </w:t>
      </w:r>
      <w:r w:rsidRPr="00697097" w:rsidR="00981836">
        <w:rPr>
          <w:noProof/>
          <w:lang w:val="fr-FR"/>
        </w:rPr>
        <w:t xml:space="preserve">et </w:t>
      </w:r>
      <w:r w:rsidRPr="00697097" w:rsidR="00B44537">
        <w:rPr>
          <w:noProof/>
          <w:lang w:val="fr-FR"/>
        </w:rPr>
        <w:t>lieu d</w:t>
      </w:r>
      <w:r w:rsidRPr="00697097" w:rsidR="00981836">
        <w:rPr>
          <w:noProof/>
          <w:lang w:val="fr-FR"/>
        </w:rPr>
        <w:t>e</w:t>
      </w:r>
      <w:r w:rsidRPr="00697097" w:rsidR="00B44537">
        <w:rPr>
          <w:noProof/>
          <w:lang w:val="fr-FR"/>
        </w:rPr>
        <w:t xml:space="preserve"> travail </w:t>
      </w:r>
      <w:r w:rsidRPr="00697097" w:rsidR="00981836">
        <w:rPr>
          <w:noProof/>
          <w:lang w:val="fr-FR"/>
        </w:rPr>
        <w:t xml:space="preserve">situé </w:t>
      </w:r>
      <w:r w:rsidRPr="00697097" w:rsidR="00B44537">
        <w:rPr>
          <w:noProof/>
          <w:lang w:val="fr-FR"/>
        </w:rPr>
        <w:t xml:space="preserve">à Paris, en </w:t>
      </w:r>
      <w:r w:rsidRPr="00697097" w:rsidR="00981836">
        <w:rPr>
          <w:noProof/>
          <w:lang w:val="fr-FR"/>
        </w:rPr>
        <w:t>France)</w:t>
      </w:r>
      <w:r w:rsidRPr="00697097" w:rsidR="00B44537">
        <w:rPr>
          <w:noProof/>
          <w:lang w:val="fr-FR"/>
        </w:rPr>
        <w:t xml:space="preserve">, </w:t>
      </w:r>
      <w:r w:rsidRPr="00697097" w:rsidR="00B44537">
        <w:rPr>
          <w:i/>
          <w:noProof/>
          <w:lang w:val="fr-FR"/>
        </w:rPr>
        <w:t>Wallishauser</w:t>
      </w:r>
      <w:r w:rsidRPr="00697097" w:rsidR="00B44537">
        <w:rPr>
          <w:noProof/>
          <w:lang w:val="fr-FR"/>
        </w:rPr>
        <w:t xml:space="preserve">, précité </w:t>
      </w:r>
      <w:r w:rsidRPr="00697097" w:rsidR="00981836">
        <w:rPr>
          <w:noProof/>
          <w:lang w:val="fr-FR"/>
        </w:rPr>
        <w:t xml:space="preserve">(requérante de </w:t>
      </w:r>
      <w:r w:rsidRPr="00697097" w:rsidR="00B44537">
        <w:rPr>
          <w:noProof/>
          <w:lang w:val="fr-FR"/>
        </w:rPr>
        <w:t xml:space="preserve">nationalité autrichienne, </w:t>
      </w:r>
      <w:r w:rsidRPr="00697097" w:rsidR="00981836">
        <w:rPr>
          <w:noProof/>
          <w:lang w:val="fr-FR"/>
        </w:rPr>
        <w:t xml:space="preserve">et </w:t>
      </w:r>
      <w:r w:rsidRPr="00697097" w:rsidR="00B44537">
        <w:rPr>
          <w:noProof/>
          <w:lang w:val="fr-FR"/>
        </w:rPr>
        <w:t>lieu d</w:t>
      </w:r>
      <w:r w:rsidRPr="00697097" w:rsidR="00981836">
        <w:rPr>
          <w:noProof/>
          <w:lang w:val="fr-FR"/>
        </w:rPr>
        <w:t>e</w:t>
      </w:r>
      <w:r w:rsidRPr="00697097" w:rsidR="00B44537">
        <w:rPr>
          <w:noProof/>
          <w:lang w:val="fr-FR"/>
        </w:rPr>
        <w:t xml:space="preserve"> travail </w:t>
      </w:r>
      <w:r w:rsidRPr="00697097" w:rsidR="00981836">
        <w:rPr>
          <w:noProof/>
          <w:lang w:val="fr-FR"/>
        </w:rPr>
        <w:t xml:space="preserve">situé </w:t>
      </w:r>
      <w:r w:rsidRPr="00697097" w:rsidR="00B44537">
        <w:rPr>
          <w:noProof/>
          <w:lang w:val="fr-FR"/>
        </w:rPr>
        <w:t xml:space="preserve">à Vienne, en </w:t>
      </w:r>
      <w:r w:rsidRPr="00697097" w:rsidR="00AC59E1">
        <w:rPr>
          <w:noProof/>
          <w:lang w:val="fr-FR"/>
        </w:rPr>
        <w:t>Autriche)</w:t>
      </w:r>
      <w:r w:rsidRPr="00697097" w:rsidR="00B44537">
        <w:rPr>
          <w:noProof/>
          <w:lang w:val="fr-FR"/>
        </w:rPr>
        <w:t xml:space="preserve">, </w:t>
      </w:r>
      <w:r w:rsidRPr="00697097" w:rsidR="00B44537">
        <w:rPr>
          <w:i/>
          <w:noProof/>
          <w:lang w:val="fr-FR"/>
        </w:rPr>
        <w:t>Radunović</w:t>
      </w:r>
      <w:r w:rsidRPr="00697097" w:rsidR="00B44537">
        <w:rPr>
          <w:noProof/>
          <w:lang w:val="fr-FR"/>
        </w:rPr>
        <w:t xml:space="preserve">, précité </w:t>
      </w:r>
      <w:r w:rsidRPr="00697097" w:rsidR="00AC59E1">
        <w:rPr>
          <w:noProof/>
          <w:lang w:val="fr-FR"/>
        </w:rPr>
        <w:t>(</w:t>
      </w:r>
      <w:r w:rsidRPr="00697097" w:rsidR="00981836">
        <w:rPr>
          <w:noProof/>
          <w:lang w:val="fr-FR"/>
        </w:rPr>
        <w:t xml:space="preserve">requérants de </w:t>
      </w:r>
      <w:r w:rsidRPr="00697097" w:rsidR="00B44537">
        <w:rPr>
          <w:noProof/>
          <w:lang w:val="fr-FR"/>
        </w:rPr>
        <w:t>nationalité monténégrin</w:t>
      </w:r>
      <w:r w:rsidRPr="00697097" w:rsidR="001518C5">
        <w:rPr>
          <w:noProof/>
          <w:lang w:val="fr-FR"/>
        </w:rPr>
        <w:softHyphen/>
      </w:r>
      <w:r w:rsidRPr="00697097" w:rsidR="00B44537">
        <w:rPr>
          <w:noProof/>
          <w:lang w:val="fr-FR"/>
        </w:rPr>
        <w:t xml:space="preserve">e, </w:t>
      </w:r>
      <w:r w:rsidRPr="00697097" w:rsidR="00981836">
        <w:rPr>
          <w:noProof/>
          <w:lang w:val="fr-FR"/>
        </w:rPr>
        <w:t xml:space="preserve">et </w:t>
      </w:r>
      <w:r w:rsidRPr="00697097" w:rsidR="00B44537">
        <w:rPr>
          <w:noProof/>
          <w:lang w:val="fr-FR"/>
        </w:rPr>
        <w:t>lieu d</w:t>
      </w:r>
      <w:r w:rsidRPr="00697097" w:rsidR="00981836">
        <w:rPr>
          <w:noProof/>
          <w:lang w:val="fr-FR"/>
        </w:rPr>
        <w:t>e</w:t>
      </w:r>
      <w:r w:rsidRPr="00697097" w:rsidR="00B44537">
        <w:rPr>
          <w:noProof/>
          <w:lang w:val="fr-FR"/>
        </w:rPr>
        <w:t xml:space="preserve"> travail </w:t>
      </w:r>
      <w:r w:rsidRPr="00697097" w:rsidR="00981836">
        <w:rPr>
          <w:noProof/>
          <w:lang w:val="fr-FR"/>
        </w:rPr>
        <w:t xml:space="preserve">situé </w:t>
      </w:r>
      <w:r w:rsidRPr="00697097" w:rsidR="00B44537">
        <w:rPr>
          <w:noProof/>
          <w:lang w:val="fr-FR"/>
        </w:rPr>
        <w:t>à Podgorica, au Monténégro</w:t>
      </w:r>
      <w:r w:rsidRPr="00697097" w:rsidR="00981836">
        <w:rPr>
          <w:noProof/>
          <w:lang w:val="fr-FR"/>
        </w:rPr>
        <w:t>)</w:t>
      </w:r>
      <w:r w:rsidRPr="00697097" w:rsidR="00733AC5">
        <w:rPr>
          <w:noProof/>
          <w:lang w:val="fr-FR"/>
        </w:rPr>
        <w:t>,</w:t>
      </w:r>
      <w:r w:rsidRPr="00697097" w:rsidR="00B44537">
        <w:rPr>
          <w:noProof/>
          <w:lang w:val="fr-FR"/>
        </w:rPr>
        <w:t xml:space="preserve"> et </w:t>
      </w:r>
      <w:r w:rsidRPr="00697097" w:rsidR="00B44537">
        <w:rPr>
          <w:i/>
          <w:noProof/>
          <w:lang w:val="fr-FR"/>
        </w:rPr>
        <w:t>Naku</w:t>
      </w:r>
      <w:r w:rsidRPr="00697097" w:rsidR="00B44537">
        <w:rPr>
          <w:noProof/>
          <w:lang w:val="fr-FR"/>
        </w:rPr>
        <w:t xml:space="preserve">, précité </w:t>
      </w:r>
      <w:r w:rsidRPr="00697097" w:rsidR="00981836">
        <w:rPr>
          <w:noProof/>
          <w:lang w:val="fr-FR"/>
        </w:rPr>
        <w:t xml:space="preserve">(requérante de </w:t>
      </w:r>
      <w:r w:rsidRPr="00697097" w:rsidR="00B44537">
        <w:rPr>
          <w:noProof/>
          <w:lang w:val="fr-FR"/>
        </w:rPr>
        <w:t xml:space="preserve">nationalité lituanienne, </w:t>
      </w:r>
      <w:r w:rsidRPr="00697097" w:rsidR="00981836">
        <w:rPr>
          <w:noProof/>
          <w:lang w:val="fr-FR"/>
        </w:rPr>
        <w:t xml:space="preserve">et </w:t>
      </w:r>
      <w:r w:rsidRPr="00697097" w:rsidR="00B44537">
        <w:rPr>
          <w:noProof/>
          <w:lang w:val="fr-FR"/>
        </w:rPr>
        <w:t>lieu d</w:t>
      </w:r>
      <w:r w:rsidRPr="00697097" w:rsidR="00981836">
        <w:rPr>
          <w:noProof/>
          <w:lang w:val="fr-FR"/>
        </w:rPr>
        <w:t>e</w:t>
      </w:r>
      <w:r w:rsidRPr="00697097" w:rsidR="00B44537">
        <w:rPr>
          <w:noProof/>
          <w:lang w:val="fr-FR"/>
        </w:rPr>
        <w:t xml:space="preserve"> travail </w:t>
      </w:r>
      <w:r w:rsidRPr="00697097" w:rsidR="00981836">
        <w:rPr>
          <w:noProof/>
          <w:lang w:val="fr-FR"/>
        </w:rPr>
        <w:t xml:space="preserve">situé </w:t>
      </w:r>
      <w:r w:rsidRPr="00697097" w:rsidR="00B44537">
        <w:rPr>
          <w:noProof/>
          <w:lang w:val="fr-FR"/>
        </w:rPr>
        <w:t>à Vilnius</w:t>
      </w:r>
      <w:r w:rsidRPr="00697097" w:rsidR="00981836">
        <w:rPr>
          <w:noProof/>
          <w:lang w:val="fr-FR"/>
        </w:rPr>
        <w:t>)</w:t>
      </w:r>
      <w:r w:rsidRPr="00697097" w:rsidR="00B44537">
        <w:rPr>
          <w:noProof/>
          <w:lang w:val="fr-FR"/>
        </w:rPr>
        <w:t>) et les non-ressortissants qui y résident (</w:t>
      </w:r>
      <w:r w:rsidRPr="00697097" w:rsidR="00B44537">
        <w:rPr>
          <w:i/>
          <w:noProof/>
          <w:lang w:val="fr-FR"/>
        </w:rPr>
        <w:t>Fogarty</w:t>
      </w:r>
      <w:r w:rsidRPr="00697097" w:rsidR="00B44537">
        <w:rPr>
          <w:noProof/>
          <w:lang w:val="fr-FR"/>
        </w:rPr>
        <w:t xml:space="preserve">, précité </w:t>
      </w:r>
      <w:r w:rsidRPr="00697097" w:rsidR="00AC59E1">
        <w:rPr>
          <w:noProof/>
          <w:lang w:val="fr-FR"/>
        </w:rPr>
        <w:t>(</w:t>
      </w:r>
      <w:r w:rsidRPr="00697097" w:rsidR="00F77348">
        <w:rPr>
          <w:noProof/>
          <w:lang w:val="fr-FR"/>
        </w:rPr>
        <w:t>requérante de nationalité irlandaise</w:t>
      </w:r>
      <w:r w:rsidRPr="00697097" w:rsidR="00AC59E1">
        <w:rPr>
          <w:noProof/>
          <w:lang w:val="fr-FR"/>
        </w:rPr>
        <w:t xml:space="preserve"> qui</w:t>
      </w:r>
      <w:r w:rsidRPr="00697097" w:rsidR="00F77348">
        <w:rPr>
          <w:noProof/>
          <w:lang w:val="fr-FR"/>
        </w:rPr>
        <w:t xml:space="preserve"> avait sa résidence permanente à Londres, où elle travaillait, et </w:t>
      </w:r>
      <w:r w:rsidRPr="00697097" w:rsidR="00AC59E1">
        <w:rPr>
          <w:noProof/>
          <w:lang w:val="fr-FR"/>
        </w:rPr>
        <w:t xml:space="preserve">qui </w:t>
      </w:r>
      <w:r w:rsidRPr="00697097" w:rsidR="00F77348">
        <w:rPr>
          <w:noProof/>
          <w:lang w:val="fr-FR"/>
        </w:rPr>
        <w:t>disposait d</w:t>
      </w:r>
      <w:r w:rsidRPr="00697097" w:rsidR="00697097">
        <w:rPr>
          <w:noProof/>
          <w:lang w:val="fr-FR"/>
        </w:rPr>
        <w:t>’</w:t>
      </w:r>
      <w:r w:rsidRPr="00697097" w:rsidR="00F77348">
        <w:rPr>
          <w:noProof/>
          <w:lang w:val="fr-FR"/>
        </w:rPr>
        <w:t>une autorisation d</w:t>
      </w:r>
      <w:r w:rsidRPr="00697097" w:rsidR="00697097">
        <w:rPr>
          <w:noProof/>
          <w:lang w:val="fr-FR"/>
        </w:rPr>
        <w:t>’</w:t>
      </w:r>
      <w:r w:rsidRPr="00697097" w:rsidR="00F77348">
        <w:rPr>
          <w:noProof/>
          <w:lang w:val="fr-FR"/>
        </w:rPr>
        <w:t>établissement permanente pour le Royaume-Uni</w:t>
      </w:r>
      <w:r w:rsidRPr="00697097" w:rsidR="00B44537">
        <w:rPr>
          <w:noProof/>
          <w:lang w:val="fr-FR"/>
        </w:rPr>
        <w:t>)</w:t>
      </w:r>
      <w:r w:rsidRPr="00697097" w:rsidR="00F36BD5">
        <w:rPr>
          <w:noProof/>
          <w:lang w:val="fr-FR"/>
        </w:rPr>
        <w:t>)</w:t>
      </w:r>
      <w:r w:rsidRPr="00697097" w:rsidR="00017F8A">
        <w:rPr>
          <w:noProof/>
          <w:lang w:val="fr-FR"/>
        </w:rPr>
        <w:t xml:space="preserve">. </w:t>
      </w:r>
      <w:r w:rsidRPr="00697097" w:rsidR="001518C5">
        <w:rPr>
          <w:i/>
          <w:noProof/>
          <w:lang w:val="fr-FR"/>
        </w:rPr>
        <w:t>A contrario</w:t>
      </w:r>
      <w:r w:rsidRPr="00697097" w:rsidR="001518C5">
        <w:rPr>
          <w:noProof/>
          <w:lang w:val="fr-FR"/>
        </w:rPr>
        <w:t>, comme l</w:t>
      </w:r>
      <w:r w:rsidRPr="00697097" w:rsidR="00697097">
        <w:rPr>
          <w:noProof/>
          <w:lang w:val="fr-FR"/>
        </w:rPr>
        <w:t>’</w:t>
      </w:r>
      <w:r w:rsidRPr="00697097" w:rsidR="001518C5">
        <w:rPr>
          <w:noProof/>
          <w:lang w:val="fr-FR"/>
        </w:rPr>
        <w:t>in</w:t>
      </w:r>
      <w:r w:rsidRPr="00697097" w:rsidR="001518C5">
        <w:rPr>
          <w:noProof/>
          <w:lang w:val="fr-FR"/>
        </w:rPr>
        <w:softHyphen/>
        <w:t>dique également le com</w:t>
      </w:r>
      <w:r w:rsidRPr="00697097" w:rsidR="006F0629">
        <w:rPr>
          <w:noProof/>
          <w:lang w:val="fr-FR"/>
        </w:rPr>
        <w:t xml:space="preserve">mentaire </w:t>
      </w:r>
      <w:r w:rsidRPr="00697097" w:rsidR="00AC59E1">
        <w:rPr>
          <w:noProof/>
          <w:lang w:val="fr-FR"/>
        </w:rPr>
        <w:t>relatif à l</w:t>
      </w:r>
      <w:r w:rsidRPr="00697097" w:rsidR="00697097">
        <w:rPr>
          <w:noProof/>
          <w:lang w:val="fr-FR"/>
        </w:rPr>
        <w:t>’</w:t>
      </w:r>
      <w:r w:rsidRPr="00697097" w:rsidR="00AC59E1">
        <w:rPr>
          <w:noProof/>
          <w:lang w:val="fr-FR"/>
        </w:rPr>
        <w:t>article 11</w:t>
      </w:r>
      <w:r w:rsidRPr="00697097" w:rsidR="00F1429B">
        <w:rPr>
          <w:noProof/>
          <w:lang w:val="fr-FR"/>
        </w:rPr>
        <w:t xml:space="preserve"> figurant dans le projet d</w:t>
      </w:r>
      <w:r w:rsidRPr="00697097" w:rsidR="00697097">
        <w:rPr>
          <w:noProof/>
          <w:lang w:val="fr-FR"/>
        </w:rPr>
        <w:t>’</w:t>
      </w:r>
      <w:r w:rsidRPr="00697097" w:rsidR="00F1429B">
        <w:rPr>
          <w:noProof/>
          <w:lang w:val="fr-FR"/>
        </w:rPr>
        <w:t>articles de la Commission du droit inter</w:t>
      </w:r>
      <w:r w:rsidRPr="00697097" w:rsidR="00F1429B">
        <w:rPr>
          <w:noProof/>
          <w:lang w:val="fr-FR"/>
        </w:rPr>
        <w:softHyphen/>
        <w:t>national</w:t>
      </w:r>
      <w:r w:rsidRPr="00697097" w:rsidDel="00AC59E1" w:rsidR="00F1429B">
        <w:rPr>
          <w:noProof/>
          <w:lang w:val="fr-FR"/>
        </w:rPr>
        <w:t xml:space="preserve"> </w:t>
      </w:r>
      <w:r w:rsidRPr="00697097" w:rsidR="006F0629">
        <w:rPr>
          <w:noProof/>
          <w:lang w:val="fr-FR"/>
        </w:rPr>
        <w:t>(paragraphe 28</w:t>
      </w:r>
      <w:r w:rsidRPr="00697097" w:rsidR="001518C5">
        <w:rPr>
          <w:noProof/>
          <w:lang w:val="fr-FR"/>
        </w:rPr>
        <w:t xml:space="preserve">), </w:t>
      </w:r>
      <w:r w:rsidRPr="00697097" w:rsidR="00686739">
        <w:rPr>
          <w:noProof/>
          <w:lang w:val="fr-FR"/>
        </w:rPr>
        <w:t>lorsque</w:t>
      </w:r>
      <w:r w:rsidRPr="00697097" w:rsidR="00B73471">
        <w:rPr>
          <w:noProof/>
          <w:lang w:val="fr-FR"/>
        </w:rPr>
        <w:t xml:space="preserve"> </w:t>
      </w:r>
      <w:r w:rsidRPr="00697097" w:rsidR="001518C5">
        <w:rPr>
          <w:noProof/>
          <w:lang w:val="fr-FR"/>
        </w:rPr>
        <w:t>ce lien avec l</w:t>
      </w:r>
      <w:r w:rsidRPr="00697097" w:rsidR="00697097">
        <w:rPr>
          <w:noProof/>
          <w:lang w:val="fr-FR"/>
        </w:rPr>
        <w:t>’</w:t>
      </w:r>
      <w:r w:rsidRPr="00697097" w:rsidR="00B73471">
        <w:rPr>
          <w:rFonts w:cstheme="minorHAnsi"/>
          <w:noProof/>
          <w:lang w:val="fr-FR"/>
        </w:rPr>
        <w:t>É</w:t>
      </w:r>
      <w:r w:rsidRPr="00697097" w:rsidR="001518C5">
        <w:rPr>
          <w:noProof/>
          <w:lang w:val="fr-FR"/>
        </w:rPr>
        <w:t>tat d</w:t>
      </w:r>
      <w:r w:rsidRPr="00697097" w:rsidR="00B73471">
        <w:rPr>
          <w:noProof/>
          <w:lang w:val="fr-FR"/>
        </w:rPr>
        <w:t>u</w:t>
      </w:r>
      <w:r w:rsidRPr="00697097" w:rsidR="001518C5">
        <w:rPr>
          <w:noProof/>
          <w:lang w:val="fr-FR"/>
        </w:rPr>
        <w:t xml:space="preserve"> for fait défaut</w:t>
      </w:r>
      <w:r w:rsidRPr="00697097" w:rsidR="00F77348">
        <w:rPr>
          <w:noProof/>
          <w:lang w:val="fr-FR"/>
        </w:rPr>
        <w:t xml:space="preserve">, </w:t>
      </w:r>
      <w:r w:rsidRPr="00697097" w:rsidR="00F36BD5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 w:rsidR="00F36BD5">
        <w:rPr>
          <w:rFonts w:cstheme="minorHAnsi"/>
          <w:noProof/>
          <w:lang w:val="fr-FR"/>
        </w:rPr>
        <w:t>É</w:t>
      </w:r>
      <w:r w:rsidRPr="00697097" w:rsidR="00F36BD5">
        <w:rPr>
          <w:noProof/>
          <w:lang w:val="fr-FR"/>
        </w:rPr>
        <w:t>tat du for</w:t>
      </w:r>
      <w:r w:rsidRPr="00697097" w:rsidR="001518C5">
        <w:rPr>
          <w:noProof/>
          <w:lang w:val="fr-FR"/>
        </w:rPr>
        <w:t xml:space="preserve"> </w:t>
      </w:r>
      <w:r w:rsidRPr="00697097" w:rsidR="00F77348">
        <w:rPr>
          <w:noProof/>
          <w:lang w:val="fr-FR"/>
        </w:rPr>
        <w:t>n</w:t>
      </w:r>
      <w:r w:rsidRPr="00697097" w:rsidR="00697097">
        <w:rPr>
          <w:noProof/>
          <w:lang w:val="fr-FR"/>
        </w:rPr>
        <w:t>’</w:t>
      </w:r>
      <w:r w:rsidRPr="00697097" w:rsidR="00F77348">
        <w:rPr>
          <w:noProof/>
          <w:lang w:val="fr-FR"/>
        </w:rPr>
        <w:t>est plus fondé à revendiquer la prépondérance de sa législation du travail et de sa juridiction en la matière face à un État employeur étranger, malgré le lien territorial que constituent le lieu du recrutement de l</w:t>
      </w:r>
      <w:r w:rsidRPr="00697097" w:rsidR="00697097">
        <w:rPr>
          <w:noProof/>
          <w:lang w:val="fr-FR"/>
        </w:rPr>
        <w:t>’</w:t>
      </w:r>
      <w:r w:rsidRPr="00697097" w:rsidR="00F77348">
        <w:rPr>
          <w:noProof/>
          <w:lang w:val="fr-FR"/>
        </w:rPr>
        <w:t>employé et le lieu où le travail doit être accompli conformément au contrat</w:t>
      </w:r>
      <w:r w:rsidRPr="00697097" w:rsidR="00017F8A">
        <w:rPr>
          <w:noProof/>
          <w:lang w:val="fr-FR"/>
        </w:rPr>
        <w:t xml:space="preserve">. </w:t>
      </w:r>
      <w:r w:rsidRPr="00697097" w:rsidR="001518C5">
        <w:rPr>
          <w:noProof/>
          <w:lang w:val="fr-FR"/>
        </w:rPr>
        <w:t>En outre, si l</w:t>
      </w:r>
      <w:r w:rsidRPr="00697097" w:rsidR="00697097">
        <w:rPr>
          <w:noProof/>
          <w:lang w:val="fr-FR"/>
        </w:rPr>
        <w:t>’</w:t>
      </w:r>
      <w:r w:rsidRPr="00697097" w:rsidR="001518C5">
        <w:rPr>
          <w:noProof/>
          <w:lang w:val="fr-FR"/>
        </w:rPr>
        <w:t>employé a la nationalité de l</w:t>
      </w:r>
      <w:r w:rsidRPr="00697097" w:rsidR="00697097">
        <w:rPr>
          <w:noProof/>
          <w:lang w:val="fr-FR"/>
        </w:rPr>
        <w:t>’</w:t>
      </w:r>
      <w:r w:rsidRPr="00697097" w:rsidR="001518C5">
        <w:rPr>
          <w:noProof/>
          <w:lang w:val="fr-FR"/>
        </w:rPr>
        <w:t>État employeur, des voies de recours existent dans l</w:t>
      </w:r>
      <w:r w:rsidRPr="00697097" w:rsidR="00697097">
        <w:rPr>
          <w:noProof/>
          <w:lang w:val="fr-FR"/>
        </w:rPr>
        <w:t>’</w:t>
      </w:r>
      <w:r w:rsidRPr="00697097" w:rsidR="001518C5">
        <w:rPr>
          <w:noProof/>
          <w:lang w:val="fr-FR"/>
        </w:rPr>
        <w:t>État employeur et les tribunaux peuvent y être saisis.</w:t>
      </w:r>
    </w:p>
    <w:p w:rsidRPr="00697097" w:rsidR="00DC492F" w:rsidP="00697097" w:rsidRDefault="00DC492F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62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La Cour observe que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 § 2 e) de la </w:t>
      </w:r>
      <w:r w:rsidRPr="00697097">
        <w:rPr>
          <w:bCs/>
          <w:lang w:val="fr-FR"/>
        </w:rPr>
        <w:t>CNUIJE emploie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expression de « résidence permanente » (sans pour autant la définir dans la convention même) et diverge ainsi du projet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articles de la Commission du droit international (article 11 dudit projet, lettre c), qui se réfère à la notion de « résidence habituelle » ; paragraphe 27 ci-dessus)</w:t>
      </w:r>
      <w:r w:rsidRPr="00697097" w:rsidR="00017F8A">
        <w:rPr>
          <w:bCs/>
          <w:lang w:val="fr-FR"/>
        </w:rPr>
        <w:t xml:space="preserve">. </w:t>
      </w:r>
      <w:r w:rsidRPr="00697097">
        <w:rPr>
          <w:bCs/>
          <w:lang w:val="fr-FR"/>
        </w:rPr>
        <w:t>Elle estime toutefois qu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il n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est pas nécessaire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approfondir ce point, notamment relativement à la nature de cette disposition en tant que règle de droit international coutumier (sur ce débat, voir la référence donnée au paragraphe 29 ci</w:t>
      </w:r>
      <w:r w:rsidRPr="00697097">
        <w:rPr>
          <w:bCs/>
          <w:lang w:val="fr-FR"/>
        </w:rPr>
        <w:noBreakHyphen/>
        <w:t>dessus) parce qu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il n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est pas contesté en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espèce que la requérante n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a jamais eu une quelconque résidence dans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État du for au moment où elle a engagé une action contre son ex-employeur, ni au sens du droit international public ni au sens du droit interne</w:t>
      </w:r>
      <w:r w:rsidRPr="00697097" w:rsidR="00017F8A">
        <w:rPr>
          <w:bCs/>
          <w:lang w:val="fr-FR"/>
        </w:rPr>
        <w:t xml:space="preserve">. </w:t>
      </w:r>
      <w:r w:rsidRPr="00697097">
        <w:rPr>
          <w:bCs/>
          <w:lang w:val="fr-FR"/>
        </w:rPr>
        <w:t xml:space="preserve">Selon la jurisprudence du Tribunal fédéral, la résidence au sens de </w:t>
      </w:r>
      <w:r w:rsidRPr="00697097">
        <w:rPr>
          <w:noProof/>
          <w:lang w:val="fr-FR"/>
        </w:rPr>
        <w:t>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 11 § 2 e) de la </w:t>
      </w:r>
      <w:r w:rsidRPr="00697097">
        <w:rPr>
          <w:bCs/>
          <w:lang w:val="fr-FR"/>
        </w:rPr>
        <w:t>CNUIJE se définit comme « la présence physique [d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une personne] dans un lieu précis,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impression objective donnée aux tiers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y résider normalement étant plus importante que l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intention subjective de la personne concernée 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y créer le centre de sa vie » (paragraphe 32 ci-dessus)</w:t>
      </w:r>
      <w:r w:rsidRPr="00697097" w:rsidR="00017F8A">
        <w:rPr>
          <w:bCs/>
          <w:lang w:val="fr-FR"/>
        </w:rPr>
        <w:t xml:space="preserve">. </w:t>
      </w:r>
      <w:r w:rsidRPr="00697097">
        <w:rPr>
          <w:noProof/>
          <w:lang w:val="fr-FR"/>
        </w:rPr>
        <w:t xml:space="preserve">La Cour constate en effet que </w:t>
      </w:r>
      <w:r w:rsidRPr="00697097">
        <w:rPr>
          <w:bCs/>
          <w:lang w:val="fr-FR"/>
        </w:rPr>
        <w:t xml:space="preserve">la requérante, de nationalité burundaise, vivait </w:t>
      </w:r>
      <w:r w:rsidRPr="00697097">
        <w:rPr>
          <w:lang w:val="fr-FR"/>
        </w:rPr>
        <w:t xml:space="preserve">avec son mari et ses enfants à </w:t>
      </w:r>
      <w:proofErr w:type="spellStart"/>
      <w:r w:rsidRPr="00697097">
        <w:rPr>
          <w:lang w:val="fr-FR"/>
        </w:rPr>
        <w:t>Prévessin-Moëns</w:t>
      </w:r>
      <w:proofErr w:type="spellEnd"/>
      <w:r w:rsidRPr="00697097">
        <w:rPr>
          <w:lang w:val="fr-FR"/>
        </w:rPr>
        <w:t xml:space="preserve">, en France, </w:t>
      </w:r>
      <w:r w:rsidRPr="00697097">
        <w:rPr>
          <w:noProof/>
          <w:lang w:val="fr-FR"/>
        </w:rPr>
        <w:t>au moment où elle a engagé une action contre son ex-employeur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Partant, ni le fait que le poste de travail de la requérante était en Suisse ni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existence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une prétendue pratique appliquée entre la France et la Suisse (que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intéressée mentionne dans sa requête sans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ailleurs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étayer de manière suffisante) ne permettent à la Cour de remettre en question la constatation de la Cour de justice selon laquelle, </w:t>
      </w:r>
      <w:r w:rsidRPr="00697097">
        <w:rPr>
          <w:bCs/>
          <w:lang w:val="fr-FR"/>
        </w:rPr>
        <w:t>d</w:t>
      </w:r>
      <w:r w:rsidRPr="00697097" w:rsidR="00697097">
        <w:rPr>
          <w:bCs/>
          <w:lang w:val="fr-FR"/>
        </w:rPr>
        <w:t>’</w:t>
      </w:r>
      <w:r w:rsidRPr="00697097">
        <w:rPr>
          <w:bCs/>
          <w:lang w:val="fr-FR"/>
        </w:rPr>
        <w:t>un point de vue objectif,</w:t>
      </w:r>
      <w:r w:rsidRPr="00697097" w:rsidR="00E86316">
        <w:rPr>
          <w:bCs/>
          <w:lang w:val="fr-FR"/>
        </w:rPr>
        <w:t xml:space="preserve"> </w:t>
      </w:r>
      <w:r w:rsidRPr="00697097">
        <w:rPr>
          <w:noProof/>
          <w:lang w:val="fr-FR"/>
        </w:rPr>
        <w:t>la requérante n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 jamais eu sa résidence en Suisse</w:t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Le fait qu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elle s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est installée à Genève, </w:t>
      </w:r>
      <w:r w:rsidRPr="00697097">
        <w:rPr>
          <w:i/>
          <w:noProof/>
          <w:lang w:val="fr-FR"/>
        </w:rPr>
        <w:t>après</w:t>
      </w:r>
      <w:r w:rsidRPr="00697097">
        <w:rPr>
          <w:noProof/>
          <w:lang w:val="fr-FR"/>
        </w:rPr>
        <w:t xml:space="preserve">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introduction de son recours en matière civile devant le Tribunal fédéral (paragraphe 20 ci-dessus), n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y change rien.</w:t>
      </w:r>
    </w:p>
    <w:p w:rsidRPr="00697097" w:rsidR="00DC492F" w:rsidP="00697097" w:rsidRDefault="00DC492F">
      <w:pPr>
        <w:pStyle w:val="ECHRPara"/>
        <w:rPr>
          <w:bCs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63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 xml:space="preserve">. </w:t>
      </w:r>
      <w:r w:rsidRPr="00697097">
        <w:rPr>
          <w:noProof/>
          <w:lang w:val="fr-FR"/>
        </w:rPr>
        <w:t> Il en découle que les circonstances de la présente affaire tombent dans le champ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application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article 11 § 2 e) de la CNUIJE eu égard au fait que la requérante </w:t>
      </w:r>
      <w:r w:rsidRPr="00697097">
        <w:rPr>
          <w:lang w:val="fr-FR"/>
        </w:rPr>
        <w:t>était ressortissante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employeur au moment où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action a été engagée et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elle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jamais eu sa résidence permanente dans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État du for.</w:t>
      </w:r>
    </w:p>
    <w:p w:rsidRPr="00697097" w:rsidR="00DC492F" w:rsidP="00697097" w:rsidRDefault="00DC492F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64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Quant à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argument de la requérante selon lequel, en raison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octroi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à la République du Burundi, le Tribunal fédéral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 privée de la possibilité de faire valoir des prétentions devant un tribunal digne de ce nom, la Cour rappelle que la compatibilité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octroi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 à un État avec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 6 § 1 de la Convention ne dépend pas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existence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alternatives raisonnables pour la résolution du litige (</w:t>
      </w:r>
      <w:proofErr w:type="spellStart"/>
      <w:r w:rsidRPr="00697097">
        <w:rPr>
          <w:i/>
          <w:lang w:val="fr-FR"/>
        </w:rPr>
        <w:t>Stichting</w:t>
      </w:r>
      <w:proofErr w:type="spellEnd"/>
      <w:r w:rsidRPr="00697097">
        <w:rPr>
          <w:i/>
          <w:lang w:val="fr-FR"/>
        </w:rPr>
        <w:t xml:space="preserve"> </w:t>
      </w:r>
      <w:proofErr w:type="spellStart"/>
      <w:r w:rsidRPr="00697097">
        <w:rPr>
          <w:i/>
          <w:lang w:val="fr-FR"/>
        </w:rPr>
        <w:t>Mothers</w:t>
      </w:r>
      <w:proofErr w:type="spellEnd"/>
      <w:r w:rsidRPr="00697097">
        <w:rPr>
          <w:i/>
          <w:lang w:val="fr-FR"/>
        </w:rPr>
        <w:t xml:space="preserve"> of Srebrenica</w:t>
      </w:r>
      <w:r w:rsidRPr="00697097">
        <w:rPr>
          <w:snapToGrid w:val="0"/>
          <w:lang w:val="fr-FR"/>
        </w:rPr>
        <w:t xml:space="preserve"> </w:t>
      </w:r>
      <w:r w:rsidRPr="00697097">
        <w:rPr>
          <w:i/>
          <w:lang w:val="fr-FR"/>
        </w:rPr>
        <w:t xml:space="preserve">et autres </w:t>
      </w:r>
      <w:r w:rsidRPr="00697097" w:rsidR="00800FD6">
        <w:rPr>
          <w:i/>
          <w:lang w:val="fr-FR"/>
        </w:rPr>
        <w:t xml:space="preserve">c. </w:t>
      </w:r>
      <w:r w:rsidRPr="00697097">
        <w:rPr>
          <w:i/>
          <w:lang w:val="fr-FR"/>
        </w:rPr>
        <w:t xml:space="preserve">Pays-Bas </w:t>
      </w:r>
      <w:r w:rsidRPr="00697097">
        <w:rPr>
          <w:lang w:val="fr-FR"/>
        </w:rPr>
        <w:t>(déc.)</w:t>
      </w:r>
      <w:r w:rsidRPr="00697097">
        <w:rPr>
          <w:snapToGrid w:val="0"/>
          <w:lang w:val="fr-FR"/>
        </w:rPr>
        <w:t>, n</w:t>
      </w:r>
      <w:r w:rsidRPr="00697097">
        <w:rPr>
          <w:snapToGrid w:val="0"/>
          <w:vertAlign w:val="superscript"/>
          <w:lang w:val="fr-FR"/>
        </w:rPr>
        <w:t>o</w:t>
      </w:r>
      <w:r w:rsidRPr="00697097">
        <w:rPr>
          <w:snapToGrid w:val="0"/>
          <w:lang w:val="fr-FR"/>
        </w:rPr>
        <w:t xml:space="preserve"> 65542/12, § 164, </w:t>
      </w:r>
      <w:r w:rsidRPr="00697097">
        <w:rPr>
          <w:lang w:val="fr-FR"/>
        </w:rPr>
        <w:t>CEDH 2013 (extraits), avec référence à la jurisprudence de la Cour internationale de justice, qui avait explicitement réfuté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existence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règle selon laquelle, 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absence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autre recours, la reconnaissance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immunité entraînerait </w:t>
      </w:r>
      <w:r w:rsidRPr="00697097">
        <w:rPr>
          <w:i/>
          <w:lang w:val="fr-FR"/>
        </w:rPr>
        <w:t>ipso facto</w:t>
      </w:r>
      <w:r w:rsidRPr="00697097">
        <w:rPr>
          <w:lang w:val="fr-FR"/>
        </w:rPr>
        <w:t xml:space="preserve"> une violation du droit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accès à un tribunal ; voir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 xml:space="preserve">arrêt </w:t>
      </w:r>
      <w:r w:rsidRPr="00697097">
        <w:rPr>
          <w:i/>
          <w:lang w:val="fr-FR"/>
        </w:rPr>
        <w:t>Immunités juridictionnelles de l</w:t>
      </w:r>
      <w:r w:rsidRPr="00697097" w:rsidR="00697097">
        <w:rPr>
          <w:i/>
          <w:lang w:val="fr-FR"/>
        </w:rPr>
        <w:t>’</w:t>
      </w:r>
      <w:r w:rsidRPr="00697097">
        <w:rPr>
          <w:i/>
          <w:lang w:val="fr-FR"/>
        </w:rPr>
        <w:t xml:space="preserve">État (Allemagne </w:t>
      </w:r>
      <w:r w:rsidRPr="00697097" w:rsidR="00800FD6">
        <w:rPr>
          <w:i/>
          <w:lang w:val="fr-FR"/>
        </w:rPr>
        <w:t xml:space="preserve">c. </w:t>
      </w:r>
      <w:r w:rsidRPr="00697097">
        <w:rPr>
          <w:i/>
          <w:lang w:val="fr-FR"/>
        </w:rPr>
        <w:t>Italie ; Grèce (intervenant))</w:t>
      </w:r>
      <w:r w:rsidRPr="00697097">
        <w:rPr>
          <w:lang w:val="fr-FR"/>
        </w:rPr>
        <w:t xml:space="preserve"> du 3 février 2012, CIJ, Recueil 2012, § 101)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Cour note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ailleurs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en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espèce la requérante ne se trouve pas dans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une situation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absence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autre recours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En effet, il ressort du procès-verbal du 14 avril 2011 que, par le passé, la requérante avait soumis un litige de travail aux autorités burundaises, que ces dernières avaient bien su résoudre</w:t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La Cour observe également que,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après le même procès-verbal, la République du Burundi avait fourni des assurances à la requérante : selon celles-ci, cette dernière pourrait, au cas où la Cour de justice maintiendrait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immunité de juridiction, saisir la Cour administrative de Bujumbura, et il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aurait pas de problème de prescription puisque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intéressée avait déjà saisi un tribunal suisse – ce qui, d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après la République du Burundi, vaudrait interruption de la prescription (paragraphe 16 ci</w:t>
      </w:r>
      <w:r w:rsidRPr="00697097">
        <w:rPr>
          <w:lang w:val="fr-FR"/>
        </w:rPr>
        <w:noBreakHyphen/>
        <w:t>dessus).</w:t>
      </w:r>
    </w:p>
    <w:p w:rsidRPr="00697097" w:rsidR="00DC492F" w:rsidP="00697097" w:rsidRDefault="00DC492F">
      <w:pPr>
        <w:pStyle w:val="ECHRPara"/>
        <w:rPr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65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>
        <w:rPr>
          <w:noProof/>
          <w:lang w:val="fr-FR"/>
        </w:rPr>
        <w:t>Dès lors, les exceptions de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article 11 § 2 a) à f) de la CNUIJE étant alternatives, il n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y a plus lieu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examiner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exception contenue à la lettre a), soulevée par le Gouvernement.</w:t>
      </w:r>
    </w:p>
    <w:p w:rsidRPr="00697097" w:rsidR="00DC492F" w:rsidP="00697097" w:rsidRDefault="00DC492F">
      <w:pPr>
        <w:pStyle w:val="ECHRPara"/>
        <w:rPr>
          <w:noProof/>
          <w:lang w:val="fr-FR"/>
        </w:rPr>
      </w:pPr>
      <w:r w:rsidRPr="00697097">
        <w:rPr>
          <w:noProof/>
          <w:lang w:val="fr-FR"/>
        </w:rPr>
        <w:fldChar w:fldCharType="begin"/>
      </w:r>
      <w:r w:rsidRPr="00697097">
        <w:rPr>
          <w:noProof/>
          <w:lang w:val="fr-FR"/>
        </w:rPr>
        <w:instrText xml:space="preserve"> SEQ level0 \*arabic </w:instrText>
      </w:r>
      <w:r w:rsidRPr="00697097">
        <w:rPr>
          <w:noProof/>
          <w:lang w:val="fr-FR"/>
        </w:rPr>
        <w:fldChar w:fldCharType="separate"/>
      </w:r>
      <w:r w:rsidRPr="00697097" w:rsidR="00697097">
        <w:rPr>
          <w:noProof/>
          <w:lang w:val="fr-FR"/>
        </w:rPr>
        <w:t>66</w:t>
      </w:r>
      <w:r w:rsidRPr="00697097">
        <w:rPr>
          <w:noProof/>
          <w:lang w:val="fr-FR"/>
        </w:rPr>
        <w:fldChar w:fldCharType="end"/>
      </w:r>
      <w:r w:rsidRPr="00697097" w:rsidR="00017F8A">
        <w:rPr>
          <w:noProof/>
          <w:lang w:val="fr-FR"/>
        </w:rPr>
        <w:t>.</w:t>
      </w:r>
      <w:r w:rsidRPr="00697097" w:rsidR="00E86316">
        <w:rPr>
          <w:noProof/>
          <w:lang w:val="fr-FR"/>
        </w:rPr>
        <w:t xml:space="preserve"> </w:t>
      </w:r>
      <w:r w:rsidRPr="00697097">
        <w:rPr>
          <w:noProof/>
          <w:lang w:val="fr-FR"/>
        </w:rPr>
        <w:t>Par conséquent, la Cour est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avis que les tribunaux suisses ne se sont pas écartés des principes de droit international généralement reconnus en matière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 xml:space="preserve">immunité des </w:t>
      </w:r>
      <w:r w:rsidRPr="00697097">
        <w:rPr>
          <w:rFonts w:cstheme="minorHAnsi"/>
          <w:noProof/>
          <w:lang w:val="fr-FR"/>
        </w:rPr>
        <w:t>É</w:t>
      </w:r>
      <w:r w:rsidRPr="00697097">
        <w:rPr>
          <w:noProof/>
          <w:lang w:val="fr-FR"/>
        </w:rPr>
        <w:t>tats et que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on ne saurait considérer la restriction au droit d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accès à un tribunal comme disproportionnée en l</w:t>
      </w:r>
      <w:r w:rsidRPr="00697097" w:rsidR="00697097">
        <w:rPr>
          <w:noProof/>
          <w:lang w:val="fr-FR"/>
        </w:rPr>
        <w:t>’</w:t>
      </w:r>
      <w:r w:rsidRPr="00697097">
        <w:rPr>
          <w:noProof/>
          <w:lang w:val="fr-FR"/>
        </w:rPr>
        <w:t>espèce.</w:t>
      </w:r>
    </w:p>
    <w:p w:rsidRPr="00697097" w:rsidR="00DC492F" w:rsidP="00697097" w:rsidRDefault="00DC492F">
      <w:pPr>
        <w:pStyle w:val="ECHRPara"/>
        <w:rPr>
          <w:noProof/>
          <w:lang w:val="fr-FR"/>
        </w:rPr>
      </w:pPr>
      <w:r w:rsidRPr="00697097">
        <w:rPr>
          <w:lang w:val="fr-FR"/>
        </w:rPr>
        <w:fldChar w:fldCharType="begin"/>
      </w:r>
      <w:r w:rsidRPr="00697097">
        <w:rPr>
          <w:lang w:val="fr-FR"/>
        </w:rPr>
        <w:instrText xml:space="preserve"> SEQ level0 \*arabic </w:instrText>
      </w:r>
      <w:r w:rsidRPr="00697097">
        <w:rPr>
          <w:lang w:val="fr-FR"/>
        </w:rPr>
        <w:fldChar w:fldCharType="separate"/>
      </w:r>
      <w:r w:rsidRPr="00697097" w:rsidR="00697097">
        <w:rPr>
          <w:noProof/>
          <w:lang w:val="fr-FR"/>
        </w:rPr>
        <w:t>67</w:t>
      </w:r>
      <w:r w:rsidRPr="00697097">
        <w:rPr>
          <w:lang w:val="fr-FR"/>
        </w:rPr>
        <w:fldChar w:fldCharType="end"/>
      </w:r>
      <w:r w:rsidRPr="00697097" w:rsidR="00017F8A">
        <w:rPr>
          <w:lang w:val="fr-FR"/>
        </w:rPr>
        <w:t xml:space="preserve">. </w:t>
      </w:r>
      <w:r w:rsidRPr="00697097">
        <w:rPr>
          <w:lang w:val="fr-FR"/>
        </w:rPr>
        <w:t> </w:t>
      </w:r>
      <w:r w:rsidRPr="00697097">
        <w:rPr>
          <w:noProof/>
          <w:lang w:val="fr-FR"/>
        </w:rPr>
        <w:t xml:space="preserve">Partant, </w:t>
      </w:r>
      <w:r w:rsidRPr="00697097">
        <w:rPr>
          <w:lang w:val="fr-FR"/>
        </w:rPr>
        <w:t>la Cour conclut qu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il n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y a pas eu violation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6 § 1 de la Convention.</w:t>
      </w:r>
    </w:p>
    <w:p w:rsidRPr="00697097" w:rsidR="00E77CB3" w:rsidP="00697097" w:rsidRDefault="00E77CB3">
      <w:pPr>
        <w:pStyle w:val="ECHRTitle1"/>
        <w:rPr>
          <w:lang w:val="fr-FR"/>
        </w:rPr>
      </w:pPr>
      <w:r w:rsidRPr="00697097">
        <w:rPr>
          <w:lang w:val="fr-FR"/>
        </w:rPr>
        <w:t>PAR CES MOTIFS, LA COUR</w:t>
      </w:r>
      <w:r w:rsidRPr="00697097" w:rsidR="00C64E76">
        <w:rPr>
          <w:lang w:val="fr-FR"/>
        </w:rPr>
        <w:t>, À L</w:t>
      </w:r>
      <w:r w:rsidRPr="00697097" w:rsidR="00697097">
        <w:rPr>
          <w:lang w:val="fr-FR"/>
        </w:rPr>
        <w:t>’</w:t>
      </w:r>
      <w:r w:rsidRPr="00697097" w:rsidR="00C64E76">
        <w:rPr>
          <w:lang w:val="fr-FR"/>
        </w:rPr>
        <w:t>UNANIMITÉ,</w:t>
      </w:r>
    </w:p>
    <w:p w:rsidRPr="00697097" w:rsidR="006D3A11" w:rsidP="00697097" w:rsidRDefault="00CA6AB5">
      <w:pPr>
        <w:pStyle w:val="JuList"/>
        <w:rPr>
          <w:lang w:val="fr-FR"/>
        </w:rPr>
      </w:pPr>
      <w:r w:rsidRPr="00697097">
        <w:rPr>
          <w:lang w:val="fr-FR"/>
        </w:rPr>
        <w:t>1</w:t>
      </w:r>
      <w:r w:rsidRPr="00697097" w:rsidR="00017F8A">
        <w:rPr>
          <w:lang w:val="fr-FR"/>
        </w:rPr>
        <w:t xml:space="preserve">. </w:t>
      </w:r>
      <w:r w:rsidRPr="00697097" w:rsidR="00305C27">
        <w:rPr>
          <w:lang w:val="fr-FR"/>
        </w:rPr>
        <w:t> </w:t>
      </w:r>
      <w:r w:rsidRPr="00697097" w:rsidR="000211D9">
        <w:rPr>
          <w:i/>
          <w:lang w:val="fr-FR"/>
        </w:rPr>
        <w:t>D</w:t>
      </w:r>
      <w:r w:rsidRPr="00697097" w:rsidR="006D3A11">
        <w:rPr>
          <w:i/>
          <w:lang w:val="fr-FR"/>
        </w:rPr>
        <w:t xml:space="preserve">éclare </w:t>
      </w:r>
      <w:r w:rsidRPr="00697097" w:rsidR="00263CE7">
        <w:rPr>
          <w:lang w:val="fr-FR"/>
        </w:rPr>
        <w:t>la requête</w:t>
      </w:r>
      <w:r w:rsidRPr="00697097" w:rsidR="00263CE7">
        <w:rPr>
          <w:i/>
          <w:lang w:val="fr-FR"/>
        </w:rPr>
        <w:t xml:space="preserve"> </w:t>
      </w:r>
      <w:r w:rsidRPr="00697097" w:rsidR="000211D9">
        <w:rPr>
          <w:lang w:val="fr-FR"/>
        </w:rPr>
        <w:t>recevable</w:t>
      </w:r>
      <w:r w:rsidRPr="00697097" w:rsidR="008F10BE">
        <w:rPr>
          <w:lang w:val="fr-FR"/>
        </w:rPr>
        <w:t> </w:t>
      </w:r>
      <w:r w:rsidRPr="00697097" w:rsidR="006D3A11">
        <w:rPr>
          <w:lang w:val="fr-FR"/>
        </w:rPr>
        <w:t>;</w:t>
      </w:r>
    </w:p>
    <w:p w:rsidRPr="00697097" w:rsidR="00305C27" w:rsidP="00697097" w:rsidRDefault="00305C27">
      <w:pPr>
        <w:pStyle w:val="JuList"/>
        <w:rPr>
          <w:lang w:val="fr-FR"/>
        </w:rPr>
      </w:pPr>
    </w:p>
    <w:p w:rsidRPr="00697097" w:rsidR="000211D9" w:rsidP="00697097" w:rsidRDefault="00263CE7">
      <w:pPr>
        <w:pStyle w:val="JuList"/>
        <w:rPr>
          <w:lang w:val="fr-FR"/>
        </w:rPr>
      </w:pPr>
      <w:r w:rsidRPr="00697097">
        <w:rPr>
          <w:lang w:val="fr-FR"/>
        </w:rPr>
        <w:t>2</w:t>
      </w:r>
      <w:r w:rsidRPr="00697097" w:rsidR="00017F8A">
        <w:rPr>
          <w:lang w:val="fr-FR"/>
        </w:rPr>
        <w:t xml:space="preserve">. </w:t>
      </w:r>
      <w:r w:rsidRPr="00697097" w:rsidR="00305C27">
        <w:rPr>
          <w:lang w:val="fr-FR"/>
        </w:rPr>
        <w:t> </w:t>
      </w:r>
      <w:r w:rsidRPr="00697097" w:rsidR="00E77CB3">
        <w:rPr>
          <w:i/>
          <w:lang w:val="fr-FR"/>
        </w:rPr>
        <w:t>Dit</w:t>
      </w:r>
      <w:r w:rsidRPr="00697097" w:rsidR="00E77CB3">
        <w:rPr>
          <w:lang w:val="fr-FR"/>
        </w:rPr>
        <w:t xml:space="preserve"> </w:t>
      </w:r>
      <w:r w:rsidRPr="00697097" w:rsidR="000211D9">
        <w:rPr>
          <w:lang w:val="fr-FR"/>
        </w:rPr>
        <w:t>qu</w:t>
      </w:r>
      <w:r w:rsidRPr="00697097" w:rsidR="00697097">
        <w:rPr>
          <w:lang w:val="fr-FR"/>
        </w:rPr>
        <w:t>’</w:t>
      </w:r>
      <w:r w:rsidRPr="00697097" w:rsidR="000211D9">
        <w:rPr>
          <w:lang w:val="fr-FR"/>
        </w:rPr>
        <w:t>il n</w:t>
      </w:r>
      <w:r w:rsidRPr="00697097" w:rsidR="00697097">
        <w:rPr>
          <w:lang w:val="fr-FR"/>
        </w:rPr>
        <w:t>’</w:t>
      </w:r>
      <w:r w:rsidRPr="00697097" w:rsidR="000211D9">
        <w:rPr>
          <w:lang w:val="fr-FR"/>
        </w:rPr>
        <w:t>y a pas eu violation de l</w:t>
      </w:r>
      <w:r w:rsidRPr="00697097" w:rsidR="00697097">
        <w:rPr>
          <w:lang w:val="fr-FR"/>
        </w:rPr>
        <w:t>’</w:t>
      </w:r>
      <w:r w:rsidRPr="00697097" w:rsidR="000211D9">
        <w:rPr>
          <w:lang w:val="fr-FR"/>
        </w:rPr>
        <w:t>article 6 § 1 de la Convention.</w:t>
      </w:r>
    </w:p>
    <w:p w:rsidRPr="00697097" w:rsidR="00E77CB3" w:rsidP="00697097" w:rsidRDefault="00E77CB3">
      <w:pPr>
        <w:pStyle w:val="JuParaLast"/>
        <w:keepNext w:val="0"/>
        <w:keepLines w:val="0"/>
        <w:rPr>
          <w:lang w:val="fr-FR"/>
        </w:rPr>
      </w:pPr>
      <w:r w:rsidRPr="00697097">
        <w:rPr>
          <w:lang w:val="fr-FR"/>
        </w:rPr>
        <w:t>Fait en français, puis communiqué par écrit le </w:t>
      </w:r>
      <w:r w:rsidRPr="00697097" w:rsidR="000E365D">
        <w:rPr>
          <w:lang w:val="fr-FR"/>
        </w:rPr>
        <w:t>5 février 2019</w:t>
      </w:r>
      <w:r w:rsidRPr="00697097">
        <w:rPr>
          <w:lang w:val="fr-FR"/>
        </w:rPr>
        <w:t>, en application de l</w:t>
      </w:r>
      <w:r w:rsidRPr="00697097" w:rsidR="00697097">
        <w:rPr>
          <w:lang w:val="fr-FR"/>
        </w:rPr>
        <w:t>’</w:t>
      </w:r>
      <w:r w:rsidRPr="00697097">
        <w:rPr>
          <w:lang w:val="fr-FR"/>
        </w:rPr>
        <w:t>article 77 §§ 2 et 3 du règlement</w:t>
      </w:r>
      <w:r w:rsidRPr="00697097" w:rsidR="00AC0824">
        <w:rPr>
          <w:lang w:val="fr-FR"/>
        </w:rPr>
        <w:t xml:space="preserve"> de la Cour</w:t>
      </w:r>
      <w:r w:rsidRPr="00697097">
        <w:rPr>
          <w:lang w:val="fr-FR"/>
        </w:rPr>
        <w:t>.</w:t>
      </w:r>
    </w:p>
    <w:p w:rsidRPr="00697097" w:rsidR="00E77CB3" w:rsidP="00697097" w:rsidRDefault="00C64E76">
      <w:pPr>
        <w:pStyle w:val="JuSigned"/>
        <w:rPr>
          <w:lang w:val="fr-FR"/>
        </w:rPr>
      </w:pPr>
      <w:r w:rsidRPr="00697097">
        <w:rPr>
          <w:lang w:val="fr-FR"/>
        </w:rPr>
        <w:tab/>
        <w:t>Stephen Phillips</w:t>
      </w:r>
      <w:r w:rsidRPr="00697097" w:rsidR="00E77CB3">
        <w:rPr>
          <w:lang w:val="fr-FR"/>
        </w:rPr>
        <w:tab/>
      </w:r>
      <w:r w:rsidRPr="00697097" w:rsidR="00AA4717">
        <w:rPr>
          <w:lang w:val="fr-FR"/>
        </w:rPr>
        <w:t>Vincent A</w:t>
      </w:r>
      <w:r w:rsidRPr="00697097" w:rsidR="00017F8A">
        <w:rPr>
          <w:lang w:val="fr-FR"/>
        </w:rPr>
        <w:t xml:space="preserve">. </w:t>
      </w:r>
      <w:r w:rsidRPr="00697097" w:rsidR="00AA4717">
        <w:rPr>
          <w:lang w:val="fr-FR"/>
        </w:rPr>
        <w:t>De Gaetano</w:t>
      </w:r>
      <w:r w:rsidRPr="00697097" w:rsidR="00E77CB3">
        <w:rPr>
          <w:lang w:val="fr-FR"/>
        </w:rPr>
        <w:br/>
      </w:r>
      <w:r w:rsidRPr="00697097" w:rsidR="00E77CB3">
        <w:rPr>
          <w:lang w:val="fr-FR"/>
        </w:rPr>
        <w:tab/>
      </w:r>
      <w:r w:rsidRPr="00697097">
        <w:rPr>
          <w:lang w:val="fr-FR"/>
        </w:rPr>
        <w:t>Greffier</w:t>
      </w:r>
      <w:r w:rsidRPr="00697097" w:rsidR="00E77CB3">
        <w:rPr>
          <w:lang w:val="fr-FR"/>
        </w:rPr>
        <w:tab/>
      </w:r>
      <w:r w:rsidRPr="00697097" w:rsidR="00B35F33">
        <w:rPr>
          <w:lang w:val="fr-FR"/>
        </w:rPr>
        <w:t>Président</w:t>
      </w:r>
    </w:p>
    <w:sectPr w:rsidRPr="00697097" w:rsidR="00E77CB3" w:rsidSect="00B46824">
      <w:headerReference w:type="even" r:id="rId11"/>
      <w:headerReference w:type="default" r:id="rId12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FD6" w:rsidRPr="001C3AE1" w:rsidRDefault="00800FD6" w:rsidP="00E77CB3">
      <w:pPr>
        <w:rPr>
          <w:lang w:val="fr-FR"/>
        </w:rPr>
      </w:pPr>
      <w:r w:rsidRPr="001C3AE1">
        <w:rPr>
          <w:lang w:val="fr-FR"/>
        </w:rPr>
        <w:separator/>
      </w:r>
    </w:p>
  </w:endnote>
  <w:endnote w:type="continuationSeparator" w:id="0">
    <w:p w:rsidR="00800FD6" w:rsidRPr="001C3AE1" w:rsidRDefault="00800FD6" w:rsidP="00E77CB3">
      <w:pPr>
        <w:rPr>
          <w:lang w:val="fr-FR"/>
        </w:rPr>
      </w:pPr>
      <w:r w:rsidRPr="001C3AE1">
        <w:rPr>
          <w:lang w:val="fr-F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FD6" w:rsidRPr="00150BFA" w:rsidRDefault="00800FD6" w:rsidP="00800FD6">
    <w:pPr>
      <w:jc w:val="center"/>
    </w:pPr>
    <w:r>
      <w:rPr>
        <w:noProof/>
        <w:lang w:val="en-US" w:eastAsia="ja-JP"/>
      </w:rPr>
      <w:drawing>
        <wp:inline distT="0" distB="0" distL="0" distR="0" wp14:anchorId="63382169" wp14:editId="7B669454">
          <wp:extent cx="771525" cy="619125"/>
          <wp:effectExtent l="0" t="0" r="9525" b="9525"/>
          <wp:docPr id="27" name="Picture 2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0FD6" w:rsidRDefault="00800F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FD6" w:rsidRPr="001C3AE1" w:rsidRDefault="00800FD6" w:rsidP="00E77CB3">
      <w:pPr>
        <w:rPr>
          <w:lang w:val="fr-FR"/>
        </w:rPr>
      </w:pPr>
      <w:r w:rsidRPr="001C3AE1">
        <w:rPr>
          <w:lang w:val="fr-FR"/>
        </w:rPr>
        <w:separator/>
      </w:r>
    </w:p>
  </w:footnote>
  <w:footnote w:type="continuationSeparator" w:id="0">
    <w:p w:rsidR="00800FD6" w:rsidRPr="001C3AE1" w:rsidRDefault="00800FD6" w:rsidP="00E77CB3">
      <w:pPr>
        <w:rPr>
          <w:lang w:val="fr-FR"/>
        </w:rPr>
      </w:pPr>
      <w:r w:rsidRPr="001C3AE1">
        <w:rPr>
          <w:lang w:val="fr-F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FD6" w:rsidRPr="00C754E7" w:rsidRDefault="00800FD6" w:rsidP="00C754E7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FD6" w:rsidRPr="00A45145" w:rsidRDefault="00800FD6" w:rsidP="00800FD6">
    <w:pPr>
      <w:jc w:val="center"/>
    </w:pPr>
    <w:r>
      <w:rPr>
        <w:noProof/>
        <w:lang w:val="en-US" w:eastAsia="ja-JP"/>
      </w:rPr>
      <w:drawing>
        <wp:inline distT="0" distB="0" distL="0" distR="0" wp14:anchorId="313019A8" wp14:editId="1D550F49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0FD6" w:rsidRDefault="00800F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FD6" w:rsidRPr="00386AA5" w:rsidRDefault="00800FD6" w:rsidP="00C611D8">
    <w:pPr>
      <w:pStyle w:val="ECHRHeader"/>
      <w:rPr>
        <w:lang w:val="en-US"/>
      </w:rPr>
    </w:pPr>
    <w:r>
      <w:rPr>
        <w:rStyle w:val="PageNumber"/>
        <w:lang w:val="en-US"/>
      </w:rPr>
      <w:fldChar w:fldCharType="begin"/>
    </w:r>
    <w:r>
      <w:rPr>
        <w:rStyle w:val="PageNumber"/>
        <w:lang w:val="en-US"/>
      </w:rPr>
      <w:instrText xml:space="preserve"> PAGE </w:instrText>
    </w:r>
    <w:r>
      <w:rPr>
        <w:rStyle w:val="PageNumber"/>
        <w:lang w:val="en-US"/>
      </w:rPr>
      <w:fldChar w:fldCharType="separate"/>
    </w:r>
    <w:r w:rsidR="003406F0">
      <w:rPr>
        <w:rStyle w:val="PageNumber"/>
        <w:noProof/>
        <w:lang w:val="en-US"/>
      </w:rPr>
      <w:t>18</w:t>
    </w:r>
    <w:r>
      <w:rPr>
        <w:rStyle w:val="PageNumber"/>
        <w:lang w:val="en-US"/>
      </w:rPr>
      <w:fldChar w:fldCharType="end"/>
    </w:r>
    <w:r w:rsidRPr="00386AA5">
      <w:rPr>
        <w:rStyle w:val="PageNumber"/>
        <w:lang w:val="en-US"/>
      </w:rPr>
      <w:tab/>
    </w:r>
    <w:r>
      <w:rPr>
        <w:noProof/>
        <w:lang w:val="en-US"/>
      </w:rPr>
      <w:t>ARRÊT</w:t>
    </w:r>
    <w:r w:rsidRPr="00386AA5">
      <w:rPr>
        <w:lang w:val="en-US"/>
      </w:rPr>
      <w:t xml:space="preserve"> </w:t>
    </w:r>
    <w:r>
      <w:rPr>
        <w:lang w:val="en-US"/>
      </w:rPr>
      <w:t>NDAYEGAMIYE-MPORAMAZINA c. SUISSE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FD6" w:rsidRPr="001C3AE1" w:rsidRDefault="00800FD6" w:rsidP="00C63990">
    <w:pPr>
      <w:pStyle w:val="ECHRHeader"/>
      <w:rPr>
        <w:lang w:val="fr-FR"/>
      </w:rPr>
    </w:pPr>
    <w:r w:rsidRPr="001C3AE1">
      <w:rPr>
        <w:lang w:val="fr-FR"/>
      </w:rPr>
      <w:tab/>
    </w:r>
    <w:r>
      <w:rPr>
        <w:noProof/>
        <w:lang w:val="en-US"/>
      </w:rPr>
      <w:t>ARRÊT</w:t>
    </w:r>
    <w:r w:rsidRPr="00386AA5">
      <w:rPr>
        <w:lang w:val="en-US"/>
      </w:rPr>
      <w:t xml:space="preserve"> </w:t>
    </w:r>
    <w:r>
      <w:rPr>
        <w:lang w:val="en-US"/>
      </w:rPr>
      <w:t>NDAYEGAMIYE-MPORAMAZINA c. SUISSE</w:t>
    </w:r>
    <w:r w:rsidRPr="00386AA5">
      <w:rPr>
        <w:lang w:val="en-US"/>
      </w:rPr>
      <w:tab/>
    </w:r>
    <w:r>
      <w:rPr>
        <w:rStyle w:val="PageNumber"/>
        <w:lang w:val="fr-FR"/>
      </w:rPr>
      <w:fldChar w:fldCharType="begin"/>
    </w:r>
    <w:r>
      <w:rPr>
        <w:rStyle w:val="PageNumber"/>
        <w:lang w:val="fr-FR"/>
      </w:rPr>
      <w:instrText xml:space="preserve"> PAGE </w:instrText>
    </w:r>
    <w:r>
      <w:rPr>
        <w:rStyle w:val="PageNumber"/>
        <w:lang w:val="fr-FR"/>
      </w:rPr>
      <w:fldChar w:fldCharType="separate"/>
    </w:r>
    <w:r w:rsidR="003406F0">
      <w:rPr>
        <w:rStyle w:val="PageNumber"/>
        <w:noProof/>
        <w:lang w:val="fr-FR"/>
      </w:rPr>
      <w:t>1</w:t>
    </w:r>
    <w:r>
      <w:rPr>
        <w:rStyle w:val="PageNumber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0AA22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9B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C430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268F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A0A7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3829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8AD3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50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E43E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AE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8750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063F0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D7306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MM" w:val="0"/>
    <w:docVar w:name="NBEMMDOC" w:val="0"/>
  </w:docVars>
  <w:rsids>
    <w:rsidRoot w:val="00C64E76"/>
    <w:rsid w:val="000001C8"/>
    <w:rsid w:val="00002689"/>
    <w:rsid w:val="000041F8"/>
    <w:rsid w:val="000042A8"/>
    <w:rsid w:val="00004308"/>
    <w:rsid w:val="00005BF0"/>
    <w:rsid w:val="000060C1"/>
    <w:rsid w:val="00006942"/>
    <w:rsid w:val="00006FD5"/>
    <w:rsid w:val="00007154"/>
    <w:rsid w:val="00007521"/>
    <w:rsid w:val="000103AE"/>
    <w:rsid w:val="00011D69"/>
    <w:rsid w:val="000122A9"/>
    <w:rsid w:val="00012A89"/>
    <w:rsid w:val="00012AD3"/>
    <w:rsid w:val="00012FCF"/>
    <w:rsid w:val="00015C2D"/>
    <w:rsid w:val="00015F00"/>
    <w:rsid w:val="00016811"/>
    <w:rsid w:val="00017C5D"/>
    <w:rsid w:val="00017F8A"/>
    <w:rsid w:val="000211D9"/>
    <w:rsid w:val="00022C1D"/>
    <w:rsid w:val="00025465"/>
    <w:rsid w:val="00025879"/>
    <w:rsid w:val="0002783A"/>
    <w:rsid w:val="00031347"/>
    <w:rsid w:val="000333FA"/>
    <w:rsid w:val="00034987"/>
    <w:rsid w:val="00035334"/>
    <w:rsid w:val="00036B1C"/>
    <w:rsid w:val="00037064"/>
    <w:rsid w:val="0003728F"/>
    <w:rsid w:val="00043A74"/>
    <w:rsid w:val="00043DEF"/>
    <w:rsid w:val="000508D4"/>
    <w:rsid w:val="00051296"/>
    <w:rsid w:val="00054468"/>
    <w:rsid w:val="00057EC7"/>
    <w:rsid w:val="000602DF"/>
    <w:rsid w:val="00060790"/>
    <w:rsid w:val="00061B05"/>
    <w:rsid w:val="000632D5"/>
    <w:rsid w:val="000644C9"/>
    <w:rsid w:val="000644EE"/>
    <w:rsid w:val="00066A71"/>
    <w:rsid w:val="00072190"/>
    <w:rsid w:val="00072598"/>
    <w:rsid w:val="0007324A"/>
    <w:rsid w:val="00074330"/>
    <w:rsid w:val="00076410"/>
    <w:rsid w:val="00076C82"/>
    <w:rsid w:val="00077001"/>
    <w:rsid w:val="00077132"/>
    <w:rsid w:val="000772D2"/>
    <w:rsid w:val="00090218"/>
    <w:rsid w:val="000907D6"/>
    <w:rsid w:val="0009169B"/>
    <w:rsid w:val="000925AD"/>
    <w:rsid w:val="00097474"/>
    <w:rsid w:val="00097BC8"/>
    <w:rsid w:val="000A24EB"/>
    <w:rsid w:val="000A3159"/>
    <w:rsid w:val="000A4DB4"/>
    <w:rsid w:val="000B1BBE"/>
    <w:rsid w:val="000B2EE4"/>
    <w:rsid w:val="000B4A1D"/>
    <w:rsid w:val="000B56C9"/>
    <w:rsid w:val="000B6007"/>
    <w:rsid w:val="000B6923"/>
    <w:rsid w:val="000C389D"/>
    <w:rsid w:val="000C3A73"/>
    <w:rsid w:val="000C5E1B"/>
    <w:rsid w:val="000C5F3C"/>
    <w:rsid w:val="000C6DCC"/>
    <w:rsid w:val="000D0272"/>
    <w:rsid w:val="000D0A7E"/>
    <w:rsid w:val="000D1617"/>
    <w:rsid w:val="000D20D0"/>
    <w:rsid w:val="000D358C"/>
    <w:rsid w:val="000D47AA"/>
    <w:rsid w:val="000D6C72"/>
    <w:rsid w:val="000D721F"/>
    <w:rsid w:val="000D786D"/>
    <w:rsid w:val="000E069B"/>
    <w:rsid w:val="000E0E82"/>
    <w:rsid w:val="000E1DC5"/>
    <w:rsid w:val="000E223F"/>
    <w:rsid w:val="000E267F"/>
    <w:rsid w:val="000E365D"/>
    <w:rsid w:val="000E5A6B"/>
    <w:rsid w:val="000E7D45"/>
    <w:rsid w:val="000F00EF"/>
    <w:rsid w:val="000F06D6"/>
    <w:rsid w:val="000F3B46"/>
    <w:rsid w:val="000F3EB0"/>
    <w:rsid w:val="000F4B87"/>
    <w:rsid w:val="000F52B3"/>
    <w:rsid w:val="000F5A2F"/>
    <w:rsid w:val="000F6BEC"/>
    <w:rsid w:val="000F6F75"/>
    <w:rsid w:val="000F7851"/>
    <w:rsid w:val="000F7A80"/>
    <w:rsid w:val="00100502"/>
    <w:rsid w:val="00101328"/>
    <w:rsid w:val="00102417"/>
    <w:rsid w:val="001044A2"/>
    <w:rsid w:val="00104E23"/>
    <w:rsid w:val="00105A29"/>
    <w:rsid w:val="00110A81"/>
    <w:rsid w:val="00111B0C"/>
    <w:rsid w:val="00114E76"/>
    <w:rsid w:val="00116DC2"/>
    <w:rsid w:val="001179D6"/>
    <w:rsid w:val="00120D6C"/>
    <w:rsid w:val="001210E5"/>
    <w:rsid w:val="00123499"/>
    <w:rsid w:val="00124026"/>
    <w:rsid w:val="0012575D"/>
    <w:rsid w:val="001257EC"/>
    <w:rsid w:val="00127478"/>
    <w:rsid w:val="00127EBE"/>
    <w:rsid w:val="00130FA1"/>
    <w:rsid w:val="00132695"/>
    <w:rsid w:val="00133D33"/>
    <w:rsid w:val="00134D64"/>
    <w:rsid w:val="00135A30"/>
    <w:rsid w:val="0013612C"/>
    <w:rsid w:val="00137FF6"/>
    <w:rsid w:val="0014014A"/>
    <w:rsid w:val="00141367"/>
    <w:rsid w:val="00141650"/>
    <w:rsid w:val="00141CFC"/>
    <w:rsid w:val="00141D08"/>
    <w:rsid w:val="001426CD"/>
    <w:rsid w:val="00144BBA"/>
    <w:rsid w:val="00146E99"/>
    <w:rsid w:val="0014797E"/>
    <w:rsid w:val="001516A3"/>
    <w:rsid w:val="001518C5"/>
    <w:rsid w:val="00152BDB"/>
    <w:rsid w:val="001544D3"/>
    <w:rsid w:val="00157F2F"/>
    <w:rsid w:val="001611BF"/>
    <w:rsid w:val="0016174F"/>
    <w:rsid w:val="001619D7"/>
    <w:rsid w:val="00161A1B"/>
    <w:rsid w:val="00162A12"/>
    <w:rsid w:val="00163CB4"/>
    <w:rsid w:val="00165634"/>
    <w:rsid w:val="00166530"/>
    <w:rsid w:val="00166C24"/>
    <w:rsid w:val="0017259E"/>
    <w:rsid w:val="0018006B"/>
    <w:rsid w:val="00180AB2"/>
    <w:rsid w:val="00182796"/>
    <w:rsid w:val="001832BD"/>
    <w:rsid w:val="00184973"/>
    <w:rsid w:val="001850A2"/>
    <w:rsid w:val="00187D41"/>
    <w:rsid w:val="001923C7"/>
    <w:rsid w:val="001943B5"/>
    <w:rsid w:val="001950DF"/>
    <w:rsid w:val="00195134"/>
    <w:rsid w:val="0019607A"/>
    <w:rsid w:val="00196CB5"/>
    <w:rsid w:val="00196F6C"/>
    <w:rsid w:val="001A145B"/>
    <w:rsid w:val="001A3EF2"/>
    <w:rsid w:val="001A4BE1"/>
    <w:rsid w:val="001A5F8B"/>
    <w:rsid w:val="001A674C"/>
    <w:rsid w:val="001A6A82"/>
    <w:rsid w:val="001A78CD"/>
    <w:rsid w:val="001B1F39"/>
    <w:rsid w:val="001B29D8"/>
    <w:rsid w:val="001B371E"/>
    <w:rsid w:val="001B3B24"/>
    <w:rsid w:val="001B7851"/>
    <w:rsid w:val="001C0F98"/>
    <w:rsid w:val="001C22CF"/>
    <w:rsid w:val="001C2A42"/>
    <w:rsid w:val="001C3531"/>
    <w:rsid w:val="001C3AE1"/>
    <w:rsid w:val="001C3E17"/>
    <w:rsid w:val="001C40D2"/>
    <w:rsid w:val="001C41FA"/>
    <w:rsid w:val="001C4C65"/>
    <w:rsid w:val="001C5155"/>
    <w:rsid w:val="001C5663"/>
    <w:rsid w:val="001D63ED"/>
    <w:rsid w:val="001D7348"/>
    <w:rsid w:val="001D79CA"/>
    <w:rsid w:val="001E035B"/>
    <w:rsid w:val="001E0961"/>
    <w:rsid w:val="001E0B6D"/>
    <w:rsid w:val="001E3624"/>
    <w:rsid w:val="001E3BED"/>
    <w:rsid w:val="001E3EAE"/>
    <w:rsid w:val="001E6F32"/>
    <w:rsid w:val="001F2145"/>
    <w:rsid w:val="001F4E43"/>
    <w:rsid w:val="001F6262"/>
    <w:rsid w:val="001F67B0"/>
    <w:rsid w:val="001F6F11"/>
    <w:rsid w:val="001F7407"/>
    <w:rsid w:val="001F7B3D"/>
    <w:rsid w:val="00200412"/>
    <w:rsid w:val="00200BEA"/>
    <w:rsid w:val="00200D34"/>
    <w:rsid w:val="0020178F"/>
    <w:rsid w:val="002057BC"/>
    <w:rsid w:val="00205F9F"/>
    <w:rsid w:val="002063F2"/>
    <w:rsid w:val="00210326"/>
    <w:rsid w:val="00210338"/>
    <w:rsid w:val="002115FC"/>
    <w:rsid w:val="00212053"/>
    <w:rsid w:val="00212673"/>
    <w:rsid w:val="00213A89"/>
    <w:rsid w:val="0021423C"/>
    <w:rsid w:val="00215D5E"/>
    <w:rsid w:val="00216D6C"/>
    <w:rsid w:val="00216FEE"/>
    <w:rsid w:val="00222B62"/>
    <w:rsid w:val="002239B8"/>
    <w:rsid w:val="002253FE"/>
    <w:rsid w:val="00230C5B"/>
    <w:rsid w:val="00230D00"/>
    <w:rsid w:val="00231DF7"/>
    <w:rsid w:val="00231FD1"/>
    <w:rsid w:val="002339E0"/>
    <w:rsid w:val="00233CF8"/>
    <w:rsid w:val="0023575D"/>
    <w:rsid w:val="00236763"/>
    <w:rsid w:val="00237148"/>
    <w:rsid w:val="00237C16"/>
    <w:rsid w:val="00237FD1"/>
    <w:rsid w:val="00240496"/>
    <w:rsid w:val="0024178A"/>
    <w:rsid w:val="0024222D"/>
    <w:rsid w:val="00242A0D"/>
    <w:rsid w:val="00243432"/>
    <w:rsid w:val="00244B0E"/>
    <w:rsid w:val="00244F6C"/>
    <w:rsid w:val="00246ABB"/>
    <w:rsid w:val="00247D77"/>
    <w:rsid w:val="00251531"/>
    <w:rsid w:val="00251D6E"/>
    <w:rsid w:val="002532C5"/>
    <w:rsid w:val="00255722"/>
    <w:rsid w:val="00255A91"/>
    <w:rsid w:val="00257B12"/>
    <w:rsid w:val="00260C03"/>
    <w:rsid w:val="002619A4"/>
    <w:rsid w:val="002625F6"/>
    <w:rsid w:val="00263CE7"/>
    <w:rsid w:val="002647A3"/>
    <w:rsid w:val="0026540E"/>
    <w:rsid w:val="0026551A"/>
    <w:rsid w:val="0026563C"/>
    <w:rsid w:val="00265A99"/>
    <w:rsid w:val="002736F1"/>
    <w:rsid w:val="0027379B"/>
    <w:rsid w:val="00274CCD"/>
    <w:rsid w:val="00275123"/>
    <w:rsid w:val="00275FB2"/>
    <w:rsid w:val="00276D0A"/>
    <w:rsid w:val="00277B9A"/>
    <w:rsid w:val="00280653"/>
    <w:rsid w:val="0028069D"/>
    <w:rsid w:val="00280BD6"/>
    <w:rsid w:val="002817F1"/>
    <w:rsid w:val="00282240"/>
    <w:rsid w:val="002908EE"/>
    <w:rsid w:val="00291379"/>
    <w:rsid w:val="002928CF"/>
    <w:rsid w:val="002948AD"/>
    <w:rsid w:val="002A01CC"/>
    <w:rsid w:val="002A037D"/>
    <w:rsid w:val="002A5932"/>
    <w:rsid w:val="002A61B1"/>
    <w:rsid w:val="002A663C"/>
    <w:rsid w:val="002B444B"/>
    <w:rsid w:val="002B5887"/>
    <w:rsid w:val="002B661C"/>
    <w:rsid w:val="002C097A"/>
    <w:rsid w:val="002C0E27"/>
    <w:rsid w:val="002C120D"/>
    <w:rsid w:val="002C1467"/>
    <w:rsid w:val="002C1DF5"/>
    <w:rsid w:val="002C3040"/>
    <w:rsid w:val="002C41E7"/>
    <w:rsid w:val="002C42B3"/>
    <w:rsid w:val="002C4ACE"/>
    <w:rsid w:val="002C687C"/>
    <w:rsid w:val="002D022D"/>
    <w:rsid w:val="002D071D"/>
    <w:rsid w:val="002D23B6"/>
    <w:rsid w:val="002D24BB"/>
    <w:rsid w:val="002D4744"/>
    <w:rsid w:val="002E02CB"/>
    <w:rsid w:val="002E0C87"/>
    <w:rsid w:val="002E10C9"/>
    <w:rsid w:val="002E7111"/>
    <w:rsid w:val="002F08BF"/>
    <w:rsid w:val="002F0D04"/>
    <w:rsid w:val="002F0E43"/>
    <w:rsid w:val="002F2AF7"/>
    <w:rsid w:val="002F7E1C"/>
    <w:rsid w:val="00301A75"/>
    <w:rsid w:val="00302B64"/>
    <w:rsid w:val="00302F70"/>
    <w:rsid w:val="0030336F"/>
    <w:rsid w:val="0030375E"/>
    <w:rsid w:val="00305C27"/>
    <w:rsid w:val="00307069"/>
    <w:rsid w:val="00307A38"/>
    <w:rsid w:val="00310219"/>
    <w:rsid w:val="00311EE1"/>
    <w:rsid w:val="00312A30"/>
    <w:rsid w:val="0031464A"/>
    <w:rsid w:val="00314980"/>
    <w:rsid w:val="003149AD"/>
    <w:rsid w:val="00316853"/>
    <w:rsid w:val="003175BA"/>
    <w:rsid w:val="00320F72"/>
    <w:rsid w:val="0032463E"/>
    <w:rsid w:val="0032471F"/>
    <w:rsid w:val="00325199"/>
    <w:rsid w:val="003252F0"/>
    <w:rsid w:val="00326224"/>
    <w:rsid w:val="00326BEF"/>
    <w:rsid w:val="003276C7"/>
    <w:rsid w:val="00332FCC"/>
    <w:rsid w:val="00334D8C"/>
    <w:rsid w:val="00337EE4"/>
    <w:rsid w:val="003406F0"/>
    <w:rsid w:val="003407D5"/>
    <w:rsid w:val="00340FFD"/>
    <w:rsid w:val="003411B5"/>
    <w:rsid w:val="003432F3"/>
    <w:rsid w:val="003462E4"/>
    <w:rsid w:val="00347339"/>
    <w:rsid w:val="003506B1"/>
    <w:rsid w:val="00352C21"/>
    <w:rsid w:val="00353A7F"/>
    <w:rsid w:val="00353C19"/>
    <w:rsid w:val="00354F8C"/>
    <w:rsid w:val="0035562B"/>
    <w:rsid w:val="00356AC7"/>
    <w:rsid w:val="00360179"/>
    <w:rsid w:val="003609FA"/>
    <w:rsid w:val="00365103"/>
    <w:rsid w:val="00367F59"/>
    <w:rsid w:val="003710C8"/>
    <w:rsid w:val="003750BE"/>
    <w:rsid w:val="003812E0"/>
    <w:rsid w:val="00382A60"/>
    <w:rsid w:val="00382F0C"/>
    <w:rsid w:val="00382F45"/>
    <w:rsid w:val="003842AF"/>
    <w:rsid w:val="00384D70"/>
    <w:rsid w:val="0038549C"/>
    <w:rsid w:val="003867C3"/>
    <w:rsid w:val="00386AA5"/>
    <w:rsid w:val="00386C29"/>
    <w:rsid w:val="00387B9D"/>
    <w:rsid w:val="003916AE"/>
    <w:rsid w:val="0039364F"/>
    <w:rsid w:val="0039472C"/>
    <w:rsid w:val="003948D0"/>
    <w:rsid w:val="00396686"/>
    <w:rsid w:val="00397638"/>
    <w:rsid w:val="0039778E"/>
    <w:rsid w:val="003A42DF"/>
    <w:rsid w:val="003B2814"/>
    <w:rsid w:val="003B4941"/>
    <w:rsid w:val="003B5717"/>
    <w:rsid w:val="003C0438"/>
    <w:rsid w:val="003C0BEE"/>
    <w:rsid w:val="003C1A48"/>
    <w:rsid w:val="003C3442"/>
    <w:rsid w:val="003C421C"/>
    <w:rsid w:val="003C5714"/>
    <w:rsid w:val="003C6B9F"/>
    <w:rsid w:val="003C6E2A"/>
    <w:rsid w:val="003D01CD"/>
    <w:rsid w:val="003D0299"/>
    <w:rsid w:val="003D073E"/>
    <w:rsid w:val="003D3205"/>
    <w:rsid w:val="003D53CA"/>
    <w:rsid w:val="003D6452"/>
    <w:rsid w:val="003D7E25"/>
    <w:rsid w:val="003E0CB9"/>
    <w:rsid w:val="003E2087"/>
    <w:rsid w:val="003E4AA7"/>
    <w:rsid w:val="003E5C3C"/>
    <w:rsid w:val="003E69BB"/>
    <w:rsid w:val="003E6D80"/>
    <w:rsid w:val="003F05FA"/>
    <w:rsid w:val="003F244A"/>
    <w:rsid w:val="003F255C"/>
    <w:rsid w:val="003F30B8"/>
    <w:rsid w:val="003F3CFC"/>
    <w:rsid w:val="003F3E04"/>
    <w:rsid w:val="003F4594"/>
    <w:rsid w:val="003F4C45"/>
    <w:rsid w:val="003F4E56"/>
    <w:rsid w:val="003F563F"/>
    <w:rsid w:val="003F5F7B"/>
    <w:rsid w:val="003F659B"/>
    <w:rsid w:val="003F7B28"/>
    <w:rsid w:val="003F7D64"/>
    <w:rsid w:val="00401CF9"/>
    <w:rsid w:val="004040EB"/>
    <w:rsid w:val="00404FCD"/>
    <w:rsid w:val="004066F2"/>
    <w:rsid w:val="00410B85"/>
    <w:rsid w:val="00412426"/>
    <w:rsid w:val="00414300"/>
    <w:rsid w:val="004147EA"/>
    <w:rsid w:val="004216A1"/>
    <w:rsid w:val="004216E5"/>
    <w:rsid w:val="00422C60"/>
    <w:rsid w:val="00425996"/>
    <w:rsid w:val="00425C67"/>
    <w:rsid w:val="0042769E"/>
    <w:rsid w:val="00427E20"/>
    <w:rsid w:val="00427E7A"/>
    <w:rsid w:val="004335E0"/>
    <w:rsid w:val="00434EC4"/>
    <w:rsid w:val="00435631"/>
    <w:rsid w:val="00436C49"/>
    <w:rsid w:val="00440756"/>
    <w:rsid w:val="0044169F"/>
    <w:rsid w:val="00444B06"/>
    <w:rsid w:val="00444CCA"/>
    <w:rsid w:val="00444D3E"/>
    <w:rsid w:val="00445366"/>
    <w:rsid w:val="00445B35"/>
    <w:rsid w:val="00447F5B"/>
    <w:rsid w:val="0045067D"/>
    <w:rsid w:val="00452AA0"/>
    <w:rsid w:val="00454648"/>
    <w:rsid w:val="004553B7"/>
    <w:rsid w:val="00461DB0"/>
    <w:rsid w:val="004620B8"/>
    <w:rsid w:val="00462A6F"/>
    <w:rsid w:val="0046308E"/>
    <w:rsid w:val="00463382"/>
    <w:rsid w:val="00463926"/>
    <w:rsid w:val="0046447E"/>
    <w:rsid w:val="00464C9A"/>
    <w:rsid w:val="004654DB"/>
    <w:rsid w:val="00465EBE"/>
    <w:rsid w:val="0046759C"/>
    <w:rsid w:val="004707D5"/>
    <w:rsid w:val="00472A17"/>
    <w:rsid w:val="004741F5"/>
    <w:rsid w:val="00474239"/>
    <w:rsid w:val="00474E51"/>
    <w:rsid w:val="00474E7D"/>
    <w:rsid w:val="00474F3D"/>
    <w:rsid w:val="00475945"/>
    <w:rsid w:val="00475F89"/>
    <w:rsid w:val="004763E8"/>
    <w:rsid w:val="00477E3A"/>
    <w:rsid w:val="0048303C"/>
    <w:rsid w:val="00483868"/>
    <w:rsid w:val="00483E5F"/>
    <w:rsid w:val="00484C67"/>
    <w:rsid w:val="00485FF9"/>
    <w:rsid w:val="004907F0"/>
    <w:rsid w:val="004908CB"/>
    <w:rsid w:val="0049140B"/>
    <w:rsid w:val="004923A5"/>
    <w:rsid w:val="00493EE2"/>
    <w:rsid w:val="00496BFB"/>
    <w:rsid w:val="00497547"/>
    <w:rsid w:val="00497AA5"/>
    <w:rsid w:val="004A0977"/>
    <w:rsid w:val="004A15C7"/>
    <w:rsid w:val="004A1F3E"/>
    <w:rsid w:val="004A236D"/>
    <w:rsid w:val="004A23D2"/>
    <w:rsid w:val="004A2488"/>
    <w:rsid w:val="004B013B"/>
    <w:rsid w:val="004B112B"/>
    <w:rsid w:val="004B308A"/>
    <w:rsid w:val="004B6A1A"/>
    <w:rsid w:val="004C01E4"/>
    <w:rsid w:val="004C086C"/>
    <w:rsid w:val="004C0D73"/>
    <w:rsid w:val="004C16C0"/>
    <w:rsid w:val="004C1C20"/>
    <w:rsid w:val="004C1DF6"/>
    <w:rsid w:val="004C1F56"/>
    <w:rsid w:val="004C1FAC"/>
    <w:rsid w:val="004C27BC"/>
    <w:rsid w:val="004C636D"/>
    <w:rsid w:val="004C6C60"/>
    <w:rsid w:val="004C6D59"/>
    <w:rsid w:val="004D15F3"/>
    <w:rsid w:val="004D4AC9"/>
    <w:rsid w:val="004D4C4A"/>
    <w:rsid w:val="004D5311"/>
    <w:rsid w:val="004D5D0F"/>
    <w:rsid w:val="004D5DCC"/>
    <w:rsid w:val="004D7E28"/>
    <w:rsid w:val="004E417C"/>
    <w:rsid w:val="004E67DC"/>
    <w:rsid w:val="004E6B50"/>
    <w:rsid w:val="004E7F18"/>
    <w:rsid w:val="004F04E2"/>
    <w:rsid w:val="004F10AF"/>
    <w:rsid w:val="004F11A4"/>
    <w:rsid w:val="004F2389"/>
    <w:rsid w:val="004F2979"/>
    <w:rsid w:val="004F304D"/>
    <w:rsid w:val="004F5A77"/>
    <w:rsid w:val="004F61BE"/>
    <w:rsid w:val="004F66B1"/>
    <w:rsid w:val="0050046C"/>
    <w:rsid w:val="005029CE"/>
    <w:rsid w:val="00502CA6"/>
    <w:rsid w:val="0050308F"/>
    <w:rsid w:val="00507231"/>
    <w:rsid w:val="00507627"/>
    <w:rsid w:val="00507A39"/>
    <w:rsid w:val="00511A44"/>
    <w:rsid w:val="00511C07"/>
    <w:rsid w:val="0051296A"/>
    <w:rsid w:val="0051321D"/>
    <w:rsid w:val="00514934"/>
    <w:rsid w:val="005173A6"/>
    <w:rsid w:val="0052018D"/>
    <w:rsid w:val="00520BAA"/>
    <w:rsid w:val="00524B3C"/>
    <w:rsid w:val="00525208"/>
    <w:rsid w:val="005257A5"/>
    <w:rsid w:val="005264C0"/>
    <w:rsid w:val="00526A8A"/>
    <w:rsid w:val="0052788C"/>
    <w:rsid w:val="0053006A"/>
    <w:rsid w:val="00531C13"/>
    <w:rsid w:val="00531DF2"/>
    <w:rsid w:val="00534808"/>
    <w:rsid w:val="005349F9"/>
    <w:rsid w:val="00535937"/>
    <w:rsid w:val="00537181"/>
    <w:rsid w:val="00537627"/>
    <w:rsid w:val="00542769"/>
    <w:rsid w:val="005442EE"/>
    <w:rsid w:val="00545495"/>
    <w:rsid w:val="00547353"/>
    <w:rsid w:val="005474E7"/>
    <w:rsid w:val="005512A3"/>
    <w:rsid w:val="00553E3F"/>
    <w:rsid w:val="005547CE"/>
    <w:rsid w:val="00555B67"/>
    <w:rsid w:val="005567D0"/>
    <w:rsid w:val="005578CE"/>
    <w:rsid w:val="0056071B"/>
    <w:rsid w:val="00561F2C"/>
    <w:rsid w:val="005623ED"/>
    <w:rsid w:val="00562781"/>
    <w:rsid w:val="00564903"/>
    <w:rsid w:val="0056609C"/>
    <w:rsid w:val="00566E67"/>
    <w:rsid w:val="00567E4B"/>
    <w:rsid w:val="00570626"/>
    <w:rsid w:val="0057271C"/>
    <w:rsid w:val="00572845"/>
    <w:rsid w:val="00574C83"/>
    <w:rsid w:val="00576AA7"/>
    <w:rsid w:val="0058119E"/>
    <w:rsid w:val="005813A5"/>
    <w:rsid w:val="00582FDD"/>
    <w:rsid w:val="00586D29"/>
    <w:rsid w:val="00587041"/>
    <w:rsid w:val="00592772"/>
    <w:rsid w:val="0059574A"/>
    <w:rsid w:val="0059583F"/>
    <w:rsid w:val="00596468"/>
    <w:rsid w:val="00597EE4"/>
    <w:rsid w:val="005A02CB"/>
    <w:rsid w:val="005A09AD"/>
    <w:rsid w:val="005A1B9B"/>
    <w:rsid w:val="005A20AD"/>
    <w:rsid w:val="005A29F6"/>
    <w:rsid w:val="005A3677"/>
    <w:rsid w:val="005A3B68"/>
    <w:rsid w:val="005A6751"/>
    <w:rsid w:val="005A7303"/>
    <w:rsid w:val="005B092E"/>
    <w:rsid w:val="005B0D71"/>
    <w:rsid w:val="005B152C"/>
    <w:rsid w:val="005B1EE0"/>
    <w:rsid w:val="005B2B24"/>
    <w:rsid w:val="005B2C7D"/>
    <w:rsid w:val="005B3F78"/>
    <w:rsid w:val="005B43F1"/>
    <w:rsid w:val="005B4425"/>
    <w:rsid w:val="005B4B94"/>
    <w:rsid w:val="005B553F"/>
    <w:rsid w:val="005B6A36"/>
    <w:rsid w:val="005B7288"/>
    <w:rsid w:val="005B7D99"/>
    <w:rsid w:val="005C128E"/>
    <w:rsid w:val="005C3EE8"/>
    <w:rsid w:val="005C5F78"/>
    <w:rsid w:val="005C6CB7"/>
    <w:rsid w:val="005C7416"/>
    <w:rsid w:val="005D0CB1"/>
    <w:rsid w:val="005D2D08"/>
    <w:rsid w:val="005D34F9"/>
    <w:rsid w:val="005D3F4A"/>
    <w:rsid w:val="005D4190"/>
    <w:rsid w:val="005D4681"/>
    <w:rsid w:val="005D4C2F"/>
    <w:rsid w:val="005D6153"/>
    <w:rsid w:val="005D67A3"/>
    <w:rsid w:val="005D69F9"/>
    <w:rsid w:val="005D753C"/>
    <w:rsid w:val="005E01A4"/>
    <w:rsid w:val="005E2988"/>
    <w:rsid w:val="005E3085"/>
    <w:rsid w:val="005E3331"/>
    <w:rsid w:val="005E3412"/>
    <w:rsid w:val="005E37C6"/>
    <w:rsid w:val="005E58C2"/>
    <w:rsid w:val="005F1A79"/>
    <w:rsid w:val="005F51E1"/>
    <w:rsid w:val="005F688A"/>
    <w:rsid w:val="006025BC"/>
    <w:rsid w:val="00603286"/>
    <w:rsid w:val="0060342E"/>
    <w:rsid w:val="006040AF"/>
    <w:rsid w:val="006105D6"/>
    <w:rsid w:val="00611C80"/>
    <w:rsid w:val="00613056"/>
    <w:rsid w:val="00617E0D"/>
    <w:rsid w:val="00620692"/>
    <w:rsid w:val="0062094E"/>
    <w:rsid w:val="00620B24"/>
    <w:rsid w:val="0062156A"/>
    <w:rsid w:val="006217E9"/>
    <w:rsid w:val="0062202A"/>
    <w:rsid w:val="0062381A"/>
    <w:rsid w:val="006242CA"/>
    <w:rsid w:val="006249D5"/>
    <w:rsid w:val="00625249"/>
    <w:rsid w:val="00626FE5"/>
    <w:rsid w:val="00627507"/>
    <w:rsid w:val="00633717"/>
    <w:rsid w:val="006344E1"/>
    <w:rsid w:val="00635C00"/>
    <w:rsid w:val="00635F67"/>
    <w:rsid w:val="00636221"/>
    <w:rsid w:val="006373B2"/>
    <w:rsid w:val="0064099D"/>
    <w:rsid w:val="0064115E"/>
    <w:rsid w:val="00643986"/>
    <w:rsid w:val="00646454"/>
    <w:rsid w:val="006469EE"/>
    <w:rsid w:val="00650004"/>
    <w:rsid w:val="0065298D"/>
    <w:rsid w:val="006545C4"/>
    <w:rsid w:val="00654A3C"/>
    <w:rsid w:val="00655587"/>
    <w:rsid w:val="00655C13"/>
    <w:rsid w:val="00660FD6"/>
    <w:rsid w:val="0066157F"/>
    <w:rsid w:val="00661971"/>
    <w:rsid w:val="00661CE8"/>
    <w:rsid w:val="006623D9"/>
    <w:rsid w:val="0066550C"/>
    <w:rsid w:val="00667B26"/>
    <w:rsid w:val="00667EFE"/>
    <w:rsid w:val="006716F2"/>
    <w:rsid w:val="0067506E"/>
    <w:rsid w:val="006778C2"/>
    <w:rsid w:val="00677D34"/>
    <w:rsid w:val="006802AE"/>
    <w:rsid w:val="006804BD"/>
    <w:rsid w:val="006817F2"/>
    <w:rsid w:val="00682BF2"/>
    <w:rsid w:val="006852F2"/>
    <w:rsid w:val="006859CE"/>
    <w:rsid w:val="00685A6E"/>
    <w:rsid w:val="00686739"/>
    <w:rsid w:val="006868A3"/>
    <w:rsid w:val="00690E41"/>
    <w:rsid w:val="00691270"/>
    <w:rsid w:val="00692A6D"/>
    <w:rsid w:val="00692E57"/>
    <w:rsid w:val="00693F96"/>
    <w:rsid w:val="00694A2E"/>
    <w:rsid w:val="00694BA8"/>
    <w:rsid w:val="00695298"/>
    <w:rsid w:val="00695801"/>
    <w:rsid w:val="00697097"/>
    <w:rsid w:val="006A037C"/>
    <w:rsid w:val="006A0E9D"/>
    <w:rsid w:val="006A1A08"/>
    <w:rsid w:val="006A21F0"/>
    <w:rsid w:val="006A36F4"/>
    <w:rsid w:val="006A406F"/>
    <w:rsid w:val="006A5D3A"/>
    <w:rsid w:val="006A5F6F"/>
    <w:rsid w:val="006A6398"/>
    <w:rsid w:val="006A7169"/>
    <w:rsid w:val="006A7A57"/>
    <w:rsid w:val="006B0CBE"/>
    <w:rsid w:val="006B2F9B"/>
    <w:rsid w:val="006B4BE7"/>
    <w:rsid w:val="006C1BCB"/>
    <w:rsid w:val="006C23D4"/>
    <w:rsid w:val="006C2EDA"/>
    <w:rsid w:val="006C33F0"/>
    <w:rsid w:val="006C484C"/>
    <w:rsid w:val="006C64BE"/>
    <w:rsid w:val="006C7101"/>
    <w:rsid w:val="006C7BB0"/>
    <w:rsid w:val="006C7D96"/>
    <w:rsid w:val="006D10D4"/>
    <w:rsid w:val="006D1854"/>
    <w:rsid w:val="006D2D0E"/>
    <w:rsid w:val="006D3237"/>
    <w:rsid w:val="006D3A11"/>
    <w:rsid w:val="006D749B"/>
    <w:rsid w:val="006E06D1"/>
    <w:rsid w:val="006E0DA6"/>
    <w:rsid w:val="006E16F0"/>
    <w:rsid w:val="006E2E37"/>
    <w:rsid w:val="006E3CF1"/>
    <w:rsid w:val="006E4F07"/>
    <w:rsid w:val="006E5197"/>
    <w:rsid w:val="006E7561"/>
    <w:rsid w:val="006E7CEB"/>
    <w:rsid w:val="006E7E80"/>
    <w:rsid w:val="006F0629"/>
    <w:rsid w:val="006F072B"/>
    <w:rsid w:val="006F124F"/>
    <w:rsid w:val="006F21FD"/>
    <w:rsid w:val="006F2F55"/>
    <w:rsid w:val="006F48CA"/>
    <w:rsid w:val="006F5ACD"/>
    <w:rsid w:val="006F64DD"/>
    <w:rsid w:val="006F6A0A"/>
    <w:rsid w:val="007017FA"/>
    <w:rsid w:val="0070224B"/>
    <w:rsid w:val="007024FE"/>
    <w:rsid w:val="007042A5"/>
    <w:rsid w:val="00704CBF"/>
    <w:rsid w:val="00706534"/>
    <w:rsid w:val="00706B3B"/>
    <w:rsid w:val="00711B9F"/>
    <w:rsid w:val="0071411F"/>
    <w:rsid w:val="00715127"/>
    <w:rsid w:val="00715CA6"/>
    <w:rsid w:val="00715E8E"/>
    <w:rsid w:val="0071617F"/>
    <w:rsid w:val="0071765D"/>
    <w:rsid w:val="00717939"/>
    <w:rsid w:val="00717D66"/>
    <w:rsid w:val="007205CA"/>
    <w:rsid w:val="00720DB5"/>
    <w:rsid w:val="00720DCF"/>
    <w:rsid w:val="00723580"/>
    <w:rsid w:val="00723755"/>
    <w:rsid w:val="0073136C"/>
    <w:rsid w:val="0073141A"/>
    <w:rsid w:val="00731812"/>
    <w:rsid w:val="00731F0F"/>
    <w:rsid w:val="00733250"/>
    <w:rsid w:val="00733AC5"/>
    <w:rsid w:val="0073400C"/>
    <w:rsid w:val="007375EF"/>
    <w:rsid w:val="00741404"/>
    <w:rsid w:val="007449E5"/>
    <w:rsid w:val="00744D3C"/>
    <w:rsid w:val="00747196"/>
    <w:rsid w:val="007475D5"/>
    <w:rsid w:val="00747E9A"/>
    <w:rsid w:val="00747FF0"/>
    <w:rsid w:val="007510FC"/>
    <w:rsid w:val="00751384"/>
    <w:rsid w:val="007513B3"/>
    <w:rsid w:val="00751832"/>
    <w:rsid w:val="00751969"/>
    <w:rsid w:val="007554E6"/>
    <w:rsid w:val="00755C0F"/>
    <w:rsid w:val="007568E7"/>
    <w:rsid w:val="00756B62"/>
    <w:rsid w:val="00760AA3"/>
    <w:rsid w:val="00761834"/>
    <w:rsid w:val="00761DAF"/>
    <w:rsid w:val="0076205C"/>
    <w:rsid w:val="00763940"/>
    <w:rsid w:val="00764520"/>
    <w:rsid w:val="00764D4E"/>
    <w:rsid w:val="00764ECC"/>
    <w:rsid w:val="00765A1F"/>
    <w:rsid w:val="00767BD3"/>
    <w:rsid w:val="00771C35"/>
    <w:rsid w:val="00772E8C"/>
    <w:rsid w:val="00775B6D"/>
    <w:rsid w:val="00776D68"/>
    <w:rsid w:val="00782FCD"/>
    <w:rsid w:val="0078494C"/>
    <w:rsid w:val="00784DF7"/>
    <w:rsid w:val="007850EE"/>
    <w:rsid w:val="00785B95"/>
    <w:rsid w:val="007863D3"/>
    <w:rsid w:val="00786B83"/>
    <w:rsid w:val="00787B46"/>
    <w:rsid w:val="007900E0"/>
    <w:rsid w:val="00790E96"/>
    <w:rsid w:val="00791575"/>
    <w:rsid w:val="007925CC"/>
    <w:rsid w:val="00793366"/>
    <w:rsid w:val="00794E47"/>
    <w:rsid w:val="00794FD7"/>
    <w:rsid w:val="007952DA"/>
    <w:rsid w:val="00795F20"/>
    <w:rsid w:val="00796474"/>
    <w:rsid w:val="00796F7F"/>
    <w:rsid w:val="007A0725"/>
    <w:rsid w:val="007A2945"/>
    <w:rsid w:val="007A374B"/>
    <w:rsid w:val="007A716F"/>
    <w:rsid w:val="007B0AF9"/>
    <w:rsid w:val="007B270A"/>
    <w:rsid w:val="007B397E"/>
    <w:rsid w:val="007B4B56"/>
    <w:rsid w:val="007B6B18"/>
    <w:rsid w:val="007C0695"/>
    <w:rsid w:val="007C0BB0"/>
    <w:rsid w:val="007C1C7F"/>
    <w:rsid w:val="007C1ECA"/>
    <w:rsid w:val="007C40DC"/>
    <w:rsid w:val="007C419A"/>
    <w:rsid w:val="007C49A8"/>
    <w:rsid w:val="007C4CC8"/>
    <w:rsid w:val="007C5300"/>
    <w:rsid w:val="007C5426"/>
    <w:rsid w:val="007C55A8"/>
    <w:rsid w:val="007C5798"/>
    <w:rsid w:val="007D0027"/>
    <w:rsid w:val="007D45C2"/>
    <w:rsid w:val="007D4832"/>
    <w:rsid w:val="007E0687"/>
    <w:rsid w:val="007E21B2"/>
    <w:rsid w:val="007E221E"/>
    <w:rsid w:val="007E2C4E"/>
    <w:rsid w:val="007E34FF"/>
    <w:rsid w:val="007E3E8D"/>
    <w:rsid w:val="007E3ED4"/>
    <w:rsid w:val="007E48C2"/>
    <w:rsid w:val="007E5FBE"/>
    <w:rsid w:val="007E64F3"/>
    <w:rsid w:val="007F1905"/>
    <w:rsid w:val="007F1AA4"/>
    <w:rsid w:val="007F1ADF"/>
    <w:rsid w:val="007F2B87"/>
    <w:rsid w:val="007F4F51"/>
    <w:rsid w:val="007F5135"/>
    <w:rsid w:val="00800098"/>
    <w:rsid w:val="008005C3"/>
    <w:rsid w:val="00800FD6"/>
    <w:rsid w:val="00801300"/>
    <w:rsid w:val="00802C64"/>
    <w:rsid w:val="00803BEA"/>
    <w:rsid w:val="008046CE"/>
    <w:rsid w:val="00805E52"/>
    <w:rsid w:val="008061D0"/>
    <w:rsid w:val="00810675"/>
    <w:rsid w:val="00810B38"/>
    <w:rsid w:val="00812671"/>
    <w:rsid w:val="00814075"/>
    <w:rsid w:val="008168DC"/>
    <w:rsid w:val="008204C7"/>
    <w:rsid w:val="008207A1"/>
    <w:rsid w:val="00820992"/>
    <w:rsid w:val="008211FC"/>
    <w:rsid w:val="00823602"/>
    <w:rsid w:val="00824B5A"/>
    <w:rsid w:val="008255F5"/>
    <w:rsid w:val="00825609"/>
    <w:rsid w:val="00825A04"/>
    <w:rsid w:val="0083014E"/>
    <w:rsid w:val="00830791"/>
    <w:rsid w:val="0083214A"/>
    <w:rsid w:val="008323C4"/>
    <w:rsid w:val="0083291F"/>
    <w:rsid w:val="00834220"/>
    <w:rsid w:val="00834547"/>
    <w:rsid w:val="00834C2F"/>
    <w:rsid w:val="008413EF"/>
    <w:rsid w:val="00842033"/>
    <w:rsid w:val="00842E78"/>
    <w:rsid w:val="0084351A"/>
    <w:rsid w:val="00843863"/>
    <w:rsid w:val="00844764"/>
    <w:rsid w:val="00844C8F"/>
    <w:rsid w:val="00845723"/>
    <w:rsid w:val="00847AC6"/>
    <w:rsid w:val="00850152"/>
    <w:rsid w:val="00850B2B"/>
    <w:rsid w:val="008511E5"/>
    <w:rsid w:val="00851EF9"/>
    <w:rsid w:val="008566C9"/>
    <w:rsid w:val="00856C7D"/>
    <w:rsid w:val="00857338"/>
    <w:rsid w:val="008577FD"/>
    <w:rsid w:val="0086017D"/>
    <w:rsid w:val="00860B03"/>
    <w:rsid w:val="00860EAB"/>
    <w:rsid w:val="008645CC"/>
    <w:rsid w:val="0086497A"/>
    <w:rsid w:val="008677AD"/>
    <w:rsid w:val="00867A32"/>
    <w:rsid w:val="00870B05"/>
    <w:rsid w:val="008713A1"/>
    <w:rsid w:val="00871DE3"/>
    <w:rsid w:val="008723EC"/>
    <w:rsid w:val="0087292A"/>
    <w:rsid w:val="0087356A"/>
    <w:rsid w:val="00874615"/>
    <w:rsid w:val="008754AB"/>
    <w:rsid w:val="00875AB3"/>
    <w:rsid w:val="0088060C"/>
    <w:rsid w:val="00881319"/>
    <w:rsid w:val="00883009"/>
    <w:rsid w:val="008851E6"/>
    <w:rsid w:val="00886937"/>
    <w:rsid w:val="00886E6B"/>
    <w:rsid w:val="00893576"/>
    <w:rsid w:val="00893E73"/>
    <w:rsid w:val="00894415"/>
    <w:rsid w:val="00895755"/>
    <w:rsid w:val="00896305"/>
    <w:rsid w:val="00897CE3"/>
    <w:rsid w:val="008A086D"/>
    <w:rsid w:val="008A641C"/>
    <w:rsid w:val="008B02DC"/>
    <w:rsid w:val="008B0AED"/>
    <w:rsid w:val="008B0F2B"/>
    <w:rsid w:val="008B2325"/>
    <w:rsid w:val="008B42B6"/>
    <w:rsid w:val="008B533B"/>
    <w:rsid w:val="008B57CE"/>
    <w:rsid w:val="008B756E"/>
    <w:rsid w:val="008C0497"/>
    <w:rsid w:val="008C26DE"/>
    <w:rsid w:val="008C2C57"/>
    <w:rsid w:val="008C39F3"/>
    <w:rsid w:val="008C7FBC"/>
    <w:rsid w:val="008D2225"/>
    <w:rsid w:val="008D2A52"/>
    <w:rsid w:val="008D3295"/>
    <w:rsid w:val="008D4752"/>
    <w:rsid w:val="008D4AA8"/>
    <w:rsid w:val="008D6152"/>
    <w:rsid w:val="008D7298"/>
    <w:rsid w:val="008D7CCF"/>
    <w:rsid w:val="008E0B8C"/>
    <w:rsid w:val="008E271C"/>
    <w:rsid w:val="008E2FA5"/>
    <w:rsid w:val="008E418E"/>
    <w:rsid w:val="008E4E9E"/>
    <w:rsid w:val="008E5BC6"/>
    <w:rsid w:val="008E686B"/>
    <w:rsid w:val="008E6A25"/>
    <w:rsid w:val="008F0708"/>
    <w:rsid w:val="008F10BE"/>
    <w:rsid w:val="008F5193"/>
    <w:rsid w:val="008F5C68"/>
    <w:rsid w:val="009002CD"/>
    <w:rsid w:val="00900DCE"/>
    <w:rsid w:val="009013A7"/>
    <w:rsid w:val="009017FB"/>
    <w:rsid w:val="009017FC"/>
    <w:rsid w:val="009037D2"/>
    <w:rsid w:val="00903E4E"/>
    <w:rsid w:val="00903FCF"/>
    <w:rsid w:val="0090506B"/>
    <w:rsid w:val="009050C9"/>
    <w:rsid w:val="009062E1"/>
    <w:rsid w:val="009066FC"/>
    <w:rsid w:val="00906A6A"/>
    <w:rsid w:val="00907329"/>
    <w:rsid w:val="009078BC"/>
    <w:rsid w:val="00907DA0"/>
    <w:rsid w:val="00907DCA"/>
    <w:rsid w:val="009140A3"/>
    <w:rsid w:val="009144A2"/>
    <w:rsid w:val="0091510C"/>
    <w:rsid w:val="00915286"/>
    <w:rsid w:val="00915461"/>
    <w:rsid w:val="009157B9"/>
    <w:rsid w:val="00920A1A"/>
    <w:rsid w:val="009219F1"/>
    <w:rsid w:val="00924633"/>
    <w:rsid w:val="009259AC"/>
    <w:rsid w:val="00926AD5"/>
    <w:rsid w:val="00926F38"/>
    <w:rsid w:val="00930CD4"/>
    <w:rsid w:val="009313AD"/>
    <w:rsid w:val="00934301"/>
    <w:rsid w:val="00936C2D"/>
    <w:rsid w:val="00936CD1"/>
    <w:rsid w:val="00941747"/>
    <w:rsid w:val="00941EFB"/>
    <w:rsid w:val="00947AFB"/>
    <w:rsid w:val="00951D7D"/>
    <w:rsid w:val="00952544"/>
    <w:rsid w:val="00954B40"/>
    <w:rsid w:val="00956049"/>
    <w:rsid w:val="009571CC"/>
    <w:rsid w:val="0096009B"/>
    <w:rsid w:val="00960823"/>
    <w:rsid w:val="009612D5"/>
    <w:rsid w:val="0096197B"/>
    <w:rsid w:val="009630C7"/>
    <w:rsid w:val="009670E5"/>
    <w:rsid w:val="009677B6"/>
    <w:rsid w:val="00971748"/>
    <w:rsid w:val="00972460"/>
    <w:rsid w:val="00972B55"/>
    <w:rsid w:val="00973069"/>
    <w:rsid w:val="009743B7"/>
    <w:rsid w:val="009752E0"/>
    <w:rsid w:val="00976C2D"/>
    <w:rsid w:val="00976E49"/>
    <w:rsid w:val="009776A2"/>
    <w:rsid w:val="00981836"/>
    <w:rsid w:val="0098228B"/>
    <w:rsid w:val="009828DA"/>
    <w:rsid w:val="00985BAB"/>
    <w:rsid w:val="00986036"/>
    <w:rsid w:val="0098778D"/>
    <w:rsid w:val="009877EE"/>
    <w:rsid w:val="00990F57"/>
    <w:rsid w:val="00993920"/>
    <w:rsid w:val="00993DA5"/>
    <w:rsid w:val="0099723E"/>
    <w:rsid w:val="00997932"/>
    <w:rsid w:val="009A04A6"/>
    <w:rsid w:val="009A0F86"/>
    <w:rsid w:val="009A4C11"/>
    <w:rsid w:val="009A7521"/>
    <w:rsid w:val="009A7D7B"/>
    <w:rsid w:val="009B1B5F"/>
    <w:rsid w:val="009B2682"/>
    <w:rsid w:val="009B348D"/>
    <w:rsid w:val="009B6673"/>
    <w:rsid w:val="009C191B"/>
    <w:rsid w:val="009C1F1B"/>
    <w:rsid w:val="009C2BD6"/>
    <w:rsid w:val="009C47B5"/>
    <w:rsid w:val="009C507C"/>
    <w:rsid w:val="009C5881"/>
    <w:rsid w:val="009C6444"/>
    <w:rsid w:val="009D0242"/>
    <w:rsid w:val="009D0702"/>
    <w:rsid w:val="009D16B0"/>
    <w:rsid w:val="009D60CF"/>
    <w:rsid w:val="009D6439"/>
    <w:rsid w:val="009D6EF2"/>
    <w:rsid w:val="009E0675"/>
    <w:rsid w:val="009E1EC9"/>
    <w:rsid w:val="009E1F32"/>
    <w:rsid w:val="009E2AAB"/>
    <w:rsid w:val="009E2DC1"/>
    <w:rsid w:val="009E5594"/>
    <w:rsid w:val="009E776C"/>
    <w:rsid w:val="009F0BB0"/>
    <w:rsid w:val="009F2C74"/>
    <w:rsid w:val="009F2E06"/>
    <w:rsid w:val="009F375D"/>
    <w:rsid w:val="00A00144"/>
    <w:rsid w:val="00A01B62"/>
    <w:rsid w:val="00A04B5C"/>
    <w:rsid w:val="00A05D63"/>
    <w:rsid w:val="00A10A95"/>
    <w:rsid w:val="00A11852"/>
    <w:rsid w:val="00A11B60"/>
    <w:rsid w:val="00A1213D"/>
    <w:rsid w:val="00A14598"/>
    <w:rsid w:val="00A15808"/>
    <w:rsid w:val="00A162F4"/>
    <w:rsid w:val="00A166F4"/>
    <w:rsid w:val="00A1726E"/>
    <w:rsid w:val="00A203E3"/>
    <w:rsid w:val="00A204CF"/>
    <w:rsid w:val="00A22EB7"/>
    <w:rsid w:val="00A23D49"/>
    <w:rsid w:val="00A27004"/>
    <w:rsid w:val="00A30C29"/>
    <w:rsid w:val="00A3114D"/>
    <w:rsid w:val="00A31278"/>
    <w:rsid w:val="00A32452"/>
    <w:rsid w:val="00A33742"/>
    <w:rsid w:val="00A34DD6"/>
    <w:rsid w:val="00A35943"/>
    <w:rsid w:val="00A36819"/>
    <w:rsid w:val="00A36989"/>
    <w:rsid w:val="00A37048"/>
    <w:rsid w:val="00A43308"/>
    <w:rsid w:val="00A43628"/>
    <w:rsid w:val="00A44635"/>
    <w:rsid w:val="00A479D6"/>
    <w:rsid w:val="00A50E6B"/>
    <w:rsid w:val="00A52386"/>
    <w:rsid w:val="00A5284C"/>
    <w:rsid w:val="00A54192"/>
    <w:rsid w:val="00A556B6"/>
    <w:rsid w:val="00A56DF5"/>
    <w:rsid w:val="00A573BE"/>
    <w:rsid w:val="00A6035E"/>
    <w:rsid w:val="00A60E36"/>
    <w:rsid w:val="00A6144C"/>
    <w:rsid w:val="00A63018"/>
    <w:rsid w:val="00A66617"/>
    <w:rsid w:val="00A66650"/>
    <w:rsid w:val="00A671F8"/>
    <w:rsid w:val="00A673A4"/>
    <w:rsid w:val="00A67531"/>
    <w:rsid w:val="00A67955"/>
    <w:rsid w:val="00A67FF4"/>
    <w:rsid w:val="00A70A56"/>
    <w:rsid w:val="00A724AE"/>
    <w:rsid w:val="00A724FF"/>
    <w:rsid w:val="00A73329"/>
    <w:rsid w:val="00A74BC1"/>
    <w:rsid w:val="00A759D4"/>
    <w:rsid w:val="00A7619C"/>
    <w:rsid w:val="00A77573"/>
    <w:rsid w:val="00A806F5"/>
    <w:rsid w:val="00A82359"/>
    <w:rsid w:val="00A828FB"/>
    <w:rsid w:val="00A82B74"/>
    <w:rsid w:val="00A8486D"/>
    <w:rsid w:val="00A85983"/>
    <w:rsid w:val="00A865D2"/>
    <w:rsid w:val="00A86C52"/>
    <w:rsid w:val="00A874DF"/>
    <w:rsid w:val="00A87F6E"/>
    <w:rsid w:val="00A90503"/>
    <w:rsid w:val="00A906BB"/>
    <w:rsid w:val="00A92ED3"/>
    <w:rsid w:val="00A94454"/>
    <w:rsid w:val="00A94C20"/>
    <w:rsid w:val="00AA12A8"/>
    <w:rsid w:val="00AA1EB2"/>
    <w:rsid w:val="00AA227F"/>
    <w:rsid w:val="00AA2E7D"/>
    <w:rsid w:val="00AA3BC7"/>
    <w:rsid w:val="00AA4717"/>
    <w:rsid w:val="00AA4D2A"/>
    <w:rsid w:val="00AA4F04"/>
    <w:rsid w:val="00AA5FA9"/>
    <w:rsid w:val="00AA66A7"/>
    <w:rsid w:val="00AA6CA5"/>
    <w:rsid w:val="00AA754A"/>
    <w:rsid w:val="00AA755B"/>
    <w:rsid w:val="00AA7563"/>
    <w:rsid w:val="00AB0923"/>
    <w:rsid w:val="00AB099E"/>
    <w:rsid w:val="00AB2842"/>
    <w:rsid w:val="00AB3ED7"/>
    <w:rsid w:val="00AB4328"/>
    <w:rsid w:val="00AB4406"/>
    <w:rsid w:val="00AB4D32"/>
    <w:rsid w:val="00AB71BE"/>
    <w:rsid w:val="00AC0824"/>
    <w:rsid w:val="00AC1347"/>
    <w:rsid w:val="00AC1E04"/>
    <w:rsid w:val="00AC1FE7"/>
    <w:rsid w:val="00AC2E71"/>
    <w:rsid w:val="00AC4EBF"/>
    <w:rsid w:val="00AC59E1"/>
    <w:rsid w:val="00AC78A1"/>
    <w:rsid w:val="00AD097F"/>
    <w:rsid w:val="00AD412E"/>
    <w:rsid w:val="00AD4F33"/>
    <w:rsid w:val="00AD5725"/>
    <w:rsid w:val="00AD62ED"/>
    <w:rsid w:val="00AD6F22"/>
    <w:rsid w:val="00AD74BA"/>
    <w:rsid w:val="00AE0255"/>
    <w:rsid w:val="00AE0A2E"/>
    <w:rsid w:val="00AE0CC1"/>
    <w:rsid w:val="00AE354C"/>
    <w:rsid w:val="00AE3886"/>
    <w:rsid w:val="00AE41E1"/>
    <w:rsid w:val="00AE468A"/>
    <w:rsid w:val="00AE6092"/>
    <w:rsid w:val="00AE6864"/>
    <w:rsid w:val="00AE71AB"/>
    <w:rsid w:val="00AE7625"/>
    <w:rsid w:val="00AF4B07"/>
    <w:rsid w:val="00AF5CC8"/>
    <w:rsid w:val="00AF6186"/>
    <w:rsid w:val="00AF7A3A"/>
    <w:rsid w:val="00AF7F0E"/>
    <w:rsid w:val="00B069E1"/>
    <w:rsid w:val="00B11B54"/>
    <w:rsid w:val="00B12630"/>
    <w:rsid w:val="00B13829"/>
    <w:rsid w:val="00B143F1"/>
    <w:rsid w:val="00B152B9"/>
    <w:rsid w:val="00B160DB"/>
    <w:rsid w:val="00B20836"/>
    <w:rsid w:val="00B235BB"/>
    <w:rsid w:val="00B24936"/>
    <w:rsid w:val="00B27484"/>
    <w:rsid w:val="00B27926"/>
    <w:rsid w:val="00B27A44"/>
    <w:rsid w:val="00B30BBF"/>
    <w:rsid w:val="00B32E23"/>
    <w:rsid w:val="00B3317F"/>
    <w:rsid w:val="00B33C03"/>
    <w:rsid w:val="00B35F33"/>
    <w:rsid w:val="00B3728A"/>
    <w:rsid w:val="00B4046E"/>
    <w:rsid w:val="00B44537"/>
    <w:rsid w:val="00B44E56"/>
    <w:rsid w:val="00B46543"/>
    <w:rsid w:val="00B46824"/>
    <w:rsid w:val="00B47D33"/>
    <w:rsid w:val="00B520A6"/>
    <w:rsid w:val="00B52BE0"/>
    <w:rsid w:val="00B53CDE"/>
    <w:rsid w:val="00B54133"/>
    <w:rsid w:val="00B55DA8"/>
    <w:rsid w:val="00B56112"/>
    <w:rsid w:val="00B5654B"/>
    <w:rsid w:val="00B56C89"/>
    <w:rsid w:val="00B57F0C"/>
    <w:rsid w:val="00B620F1"/>
    <w:rsid w:val="00B63443"/>
    <w:rsid w:val="00B64F4F"/>
    <w:rsid w:val="00B66F13"/>
    <w:rsid w:val="00B701ED"/>
    <w:rsid w:val="00B7115C"/>
    <w:rsid w:val="00B73471"/>
    <w:rsid w:val="00B73992"/>
    <w:rsid w:val="00B757BA"/>
    <w:rsid w:val="00B8044D"/>
    <w:rsid w:val="00B8086C"/>
    <w:rsid w:val="00B80AAE"/>
    <w:rsid w:val="00B81A24"/>
    <w:rsid w:val="00B8221B"/>
    <w:rsid w:val="00B84DD4"/>
    <w:rsid w:val="00B85A04"/>
    <w:rsid w:val="00B85EDA"/>
    <w:rsid w:val="00B861B4"/>
    <w:rsid w:val="00B86DFE"/>
    <w:rsid w:val="00B90990"/>
    <w:rsid w:val="00B91B81"/>
    <w:rsid w:val="00B922FF"/>
    <w:rsid w:val="00B9281E"/>
    <w:rsid w:val="00B93925"/>
    <w:rsid w:val="00B93ECF"/>
    <w:rsid w:val="00B9449E"/>
    <w:rsid w:val="00B94BB8"/>
    <w:rsid w:val="00B95187"/>
    <w:rsid w:val="00B9776F"/>
    <w:rsid w:val="00BA037E"/>
    <w:rsid w:val="00BA157C"/>
    <w:rsid w:val="00BA2D55"/>
    <w:rsid w:val="00BA659C"/>
    <w:rsid w:val="00BA71B1"/>
    <w:rsid w:val="00BB0637"/>
    <w:rsid w:val="00BB1C69"/>
    <w:rsid w:val="00BB345F"/>
    <w:rsid w:val="00BB4D3C"/>
    <w:rsid w:val="00BB66B2"/>
    <w:rsid w:val="00BB68EA"/>
    <w:rsid w:val="00BC0074"/>
    <w:rsid w:val="00BC1C27"/>
    <w:rsid w:val="00BC2687"/>
    <w:rsid w:val="00BC4251"/>
    <w:rsid w:val="00BC47F6"/>
    <w:rsid w:val="00BC4A8F"/>
    <w:rsid w:val="00BC50E7"/>
    <w:rsid w:val="00BC6BBF"/>
    <w:rsid w:val="00BD063D"/>
    <w:rsid w:val="00BD0653"/>
    <w:rsid w:val="00BD1572"/>
    <w:rsid w:val="00BD1969"/>
    <w:rsid w:val="00BD1B9A"/>
    <w:rsid w:val="00BD52BF"/>
    <w:rsid w:val="00BD5C9E"/>
    <w:rsid w:val="00BD710D"/>
    <w:rsid w:val="00BD7BF4"/>
    <w:rsid w:val="00BE14E3"/>
    <w:rsid w:val="00BE1A3E"/>
    <w:rsid w:val="00BE3774"/>
    <w:rsid w:val="00BE41E5"/>
    <w:rsid w:val="00BE5AE3"/>
    <w:rsid w:val="00BE7F56"/>
    <w:rsid w:val="00BF0DA3"/>
    <w:rsid w:val="00BF231C"/>
    <w:rsid w:val="00BF36B7"/>
    <w:rsid w:val="00BF4109"/>
    <w:rsid w:val="00BF4CC3"/>
    <w:rsid w:val="00BF546E"/>
    <w:rsid w:val="00BF565B"/>
    <w:rsid w:val="00BF6021"/>
    <w:rsid w:val="00BF6359"/>
    <w:rsid w:val="00C0355B"/>
    <w:rsid w:val="00C054C7"/>
    <w:rsid w:val="00C057B5"/>
    <w:rsid w:val="00C05CBF"/>
    <w:rsid w:val="00C06E15"/>
    <w:rsid w:val="00C07B29"/>
    <w:rsid w:val="00C1262B"/>
    <w:rsid w:val="00C136A3"/>
    <w:rsid w:val="00C137B9"/>
    <w:rsid w:val="00C13BA3"/>
    <w:rsid w:val="00C17AEB"/>
    <w:rsid w:val="00C2046B"/>
    <w:rsid w:val="00C20BCF"/>
    <w:rsid w:val="00C222AC"/>
    <w:rsid w:val="00C22687"/>
    <w:rsid w:val="00C230CC"/>
    <w:rsid w:val="00C2322F"/>
    <w:rsid w:val="00C24185"/>
    <w:rsid w:val="00C26679"/>
    <w:rsid w:val="00C30769"/>
    <w:rsid w:val="00C32E4D"/>
    <w:rsid w:val="00C333A0"/>
    <w:rsid w:val="00C352B9"/>
    <w:rsid w:val="00C36408"/>
    <w:rsid w:val="00C36A81"/>
    <w:rsid w:val="00C37D30"/>
    <w:rsid w:val="00C41434"/>
    <w:rsid w:val="00C41974"/>
    <w:rsid w:val="00C43AC2"/>
    <w:rsid w:val="00C45B69"/>
    <w:rsid w:val="00C45D40"/>
    <w:rsid w:val="00C468D2"/>
    <w:rsid w:val="00C531CB"/>
    <w:rsid w:val="00C53F4A"/>
    <w:rsid w:val="00C54125"/>
    <w:rsid w:val="00C55B54"/>
    <w:rsid w:val="00C6098E"/>
    <w:rsid w:val="00C611D8"/>
    <w:rsid w:val="00C6152C"/>
    <w:rsid w:val="00C634AB"/>
    <w:rsid w:val="00C63990"/>
    <w:rsid w:val="00C64542"/>
    <w:rsid w:val="00C649E8"/>
    <w:rsid w:val="00C64E76"/>
    <w:rsid w:val="00C64EF6"/>
    <w:rsid w:val="00C65050"/>
    <w:rsid w:val="00C66B99"/>
    <w:rsid w:val="00C67AA9"/>
    <w:rsid w:val="00C74022"/>
    <w:rsid w:val="00C74810"/>
    <w:rsid w:val="00C754E7"/>
    <w:rsid w:val="00C773AB"/>
    <w:rsid w:val="00C8058F"/>
    <w:rsid w:val="00C84069"/>
    <w:rsid w:val="00C90B9B"/>
    <w:rsid w:val="00C90D68"/>
    <w:rsid w:val="00C91601"/>
    <w:rsid w:val="00C92227"/>
    <w:rsid w:val="00C939FE"/>
    <w:rsid w:val="00C94120"/>
    <w:rsid w:val="00C9604B"/>
    <w:rsid w:val="00CA023A"/>
    <w:rsid w:val="00CA1572"/>
    <w:rsid w:val="00CA4BDA"/>
    <w:rsid w:val="00CA6827"/>
    <w:rsid w:val="00CA6AB5"/>
    <w:rsid w:val="00CA7559"/>
    <w:rsid w:val="00CA75AF"/>
    <w:rsid w:val="00CB05FF"/>
    <w:rsid w:val="00CB1F66"/>
    <w:rsid w:val="00CB2951"/>
    <w:rsid w:val="00CB3975"/>
    <w:rsid w:val="00CB3FC3"/>
    <w:rsid w:val="00CB5DE2"/>
    <w:rsid w:val="00CC0185"/>
    <w:rsid w:val="00CC1102"/>
    <w:rsid w:val="00CC3FE5"/>
    <w:rsid w:val="00CC4036"/>
    <w:rsid w:val="00CC61B6"/>
    <w:rsid w:val="00CC6FF5"/>
    <w:rsid w:val="00CC71E6"/>
    <w:rsid w:val="00CD16F8"/>
    <w:rsid w:val="00CD282B"/>
    <w:rsid w:val="00CD4C35"/>
    <w:rsid w:val="00CD5BEE"/>
    <w:rsid w:val="00CD7369"/>
    <w:rsid w:val="00CE0B0E"/>
    <w:rsid w:val="00CE0D10"/>
    <w:rsid w:val="00CE3831"/>
    <w:rsid w:val="00CF0D2A"/>
    <w:rsid w:val="00CF0FA0"/>
    <w:rsid w:val="00CF21D7"/>
    <w:rsid w:val="00CF373C"/>
    <w:rsid w:val="00CF3881"/>
    <w:rsid w:val="00CF723F"/>
    <w:rsid w:val="00CF759F"/>
    <w:rsid w:val="00D00847"/>
    <w:rsid w:val="00D00ABB"/>
    <w:rsid w:val="00D01879"/>
    <w:rsid w:val="00D025F7"/>
    <w:rsid w:val="00D02A91"/>
    <w:rsid w:val="00D02EEC"/>
    <w:rsid w:val="00D03551"/>
    <w:rsid w:val="00D03DAF"/>
    <w:rsid w:val="00D04596"/>
    <w:rsid w:val="00D047E3"/>
    <w:rsid w:val="00D0513C"/>
    <w:rsid w:val="00D05184"/>
    <w:rsid w:val="00D05AE8"/>
    <w:rsid w:val="00D06A63"/>
    <w:rsid w:val="00D07997"/>
    <w:rsid w:val="00D07E0E"/>
    <w:rsid w:val="00D11478"/>
    <w:rsid w:val="00D15ED0"/>
    <w:rsid w:val="00D178BB"/>
    <w:rsid w:val="00D21B3E"/>
    <w:rsid w:val="00D21FED"/>
    <w:rsid w:val="00D225E2"/>
    <w:rsid w:val="00D24251"/>
    <w:rsid w:val="00D250D7"/>
    <w:rsid w:val="00D25A0D"/>
    <w:rsid w:val="00D32736"/>
    <w:rsid w:val="00D343E2"/>
    <w:rsid w:val="00D361A2"/>
    <w:rsid w:val="00D36F04"/>
    <w:rsid w:val="00D37C1F"/>
    <w:rsid w:val="00D42AFF"/>
    <w:rsid w:val="00D43689"/>
    <w:rsid w:val="00D44C2E"/>
    <w:rsid w:val="00D45158"/>
    <w:rsid w:val="00D45414"/>
    <w:rsid w:val="00D46FE2"/>
    <w:rsid w:val="00D509B1"/>
    <w:rsid w:val="00D54828"/>
    <w:rsid w:val="00D560E4"/>
    <w:rsid w:val="00D566BD"/>
    <w:rsid w:val="00D576CF"/>
    <w:rsid w:val="00D57889"/>
    <w:rsid w:val="00D57A4D"/>
    <w:rsid w:val="00D607ED"/>
    <w:rsid w:val="00D60AA7"/>
    <w:rsid w:val="00D612A4"/>
    <w:rsid w:val="00D62BA1"/>
    <w:rsid w:val="00D6435F"/>
    <w:rsid w:val="00D65065"/>
    <w:rsid w:val="00D65D56"/>
    <w:rsid w:val="00D66114"/>
    <w:rsid w:val="00D6682B"/>
    <w:rsid w:val="00D67694"/>
    <w:rsid w:val="00D67A56"/>
    <w:rsid w:val="00D709D9"/>
    <w:rsid w:val="00D7187A"/>
    <w:rsid w:val="00D73A0F"/>
    <w:rsid w:val="00D75437"/>
    <w:rsid w:val="00D75E28"/>
    <w:rsid w:val="00D768BF"/>
    <w:rsid w:val="00D76FAF"/>
    <w:rsid w:val="00D772C2"/>
    <w:rsid w:val="00D8008E"/>
    <w:rsid w:val="00D823AD"/>
    <w:rsid w:val="00D82C45"/>
    <w:rsid w:val="00D82C58"/>
    <w:rsid w:val="00D8405F"/>
    <w:rsid w:val="00D85937"/>
    <w:rsid w:val="00D908A8"/>
    <w:rsid w:val="00D96461"/>
    <w:rsid w:val="00D96FB9"/>
    <w:rsid w:val="00D97423"/>
    <w:rsid w:val="00D977B6"/>
    <w:rsid w:val="00DA0731"/>
    <w:rsid w:val="00DA0772"/>
    <w:rsid w:val="00DA45CF"/>
    <w:rsid w:val="00DA4A31"/>
    <w:rsid w:val="00DA4C75"/>
    <w:rsid w:val="00DA5303"/>
    <w:rsid w:val="00DA79A5"/>
    <w:rsid w:val="00DA7B04"/>
    <w:rsid w:val="00DB00B2"/>
    <w:rsid w:val="00DB36C2"/>
    <w:rsid w:val="00DB3810"/>
    <w:rsid w:val="00DB4732"/>
    <w:rsid w:val="00DB538F"/>
    <w:rsid w:val="00DB627F"/>
    <w:rsid w:val="00DB684B"/>
    <w:rsid w:val="00DC169B"/>
    <w:rsid w:val="00DC25F1"/>
    <w:rsid w:val="00DC2AB9"/>
    <w:rsid w:val="00DC3275"/>
    <w:rsid w:val="00DC44D2"/>
    <w:rsid w:val="00DC492F"/>
    <w:rsid w:val="00DC63F0"/>
    <w:rsid w:val="00DC6CA7"/>
    <w:rsid w:val="00DD0671"/>
    <w:rsid w:val="00DD0E8A"/>
    <w:rsid w:val="00DD22FB"/>
    <w:rsid w:val="00DD245A"/>
    <w:rsid w:val="00DD4AAB"/>
    <w:rsid w:val="00DD5146"/>
    <w:rsid w:val="00DD5B7F"/>
    <w:rsid w:val="00DD6ABD"/>
    <w:rsid w:val="00DD6EE5"/>
    <w:rsid w:val="00DE09B7"/>
    <w:rsid w:val="00DE0CDA"/>
    <w:rsid w:val="00DE1063"/>
    <w:rsid w:val="00DE34AA"/>
    <w:rsid w:val="00DE386C"/>
    <w:rsid w:val="00DE4D35"/>
    <w:rsid w:val="00DE572F"/>
    <w:rsid w:val="00DF010A"/>
    <w:rsid w:val="00DF098B"/>
    <w:rsid w:val="00DF0AAA"/>
    <w:rsid w:val="00DF11C4"/>
    <w:rsid w:val="00DF210C"/>
    <w:rsid w:val="00DF32AE"/>
    <w:rsid w:val="00DF4B6A"/>
    <w:rsid w:val="00DF54FD"/>
    <w:rsid w:val="00DF59DD"/>
    <w:rsid w:val="00DF7548"/>
    <w:rsid w:val="00E01E65"/>
    <w:rsid w:val="00E02C09"/>
    <w:rsid w:val="00E04D59"/>
    <w:rsid w:val="00E07DA1"/>
    <w:rsid w:val="00E123CB"/>
    <w:rsid w:val="00E177B5"/>
    <w:rsid w:val="00E209FC"/>
    <w:rsid w:val="00E20E13"/>
    <w:rsid w:val="00E21DBC"/>
    <w:rsid w:val="00E21FFB"/>
    <w:rsid w:val="00E22A04"/>
    <w:rsid w:val="00E275D7"/>
    <w:rsid w:val="00E27DBE"/>
    <w:rsid w:val="00E30692"/>
    <w:rsid w:val="00E31471"/>
    <w:rsid w:val="00E32AB1"/>
    <w:rsid w:val="00E34CBB"/>
    <w:rsid w:val="00E3638A"/>
    <w:rsid w:val="00E36C71"/>
    <w:rsid w:val="00E373F5"/>
    <w:rsid w:val="00E37604"/>
    <w:rsid w:val="00E37999"/>
    <w:rsid w:val="00E37C32"/>
    <w:rsid w:val="00E37C55"/>
    <w:rsid w:val="00E403C5"/>
    <w:rsid w:val="00E40404"/>
    <w:rsid w:val="00E40595"/>
    <w:rsid w:val="00E4231E"/>
    <w:rsid w:val="00E438BB"/>
    <w:rsid w:val="00E4529A"/>
    <w:rsid w:val="00E459C6"/>
    <w:rsid w:val="00E462B8"/>
    <w:rsid w:val="00E46579"/>
    <w:rsid w:val="00E46F25"/>
    <w:rsid w:val="00E4700C"/>
    <w:rsid w:val="00E47589"/>
    <w:rsid w:val="00E51B47"/>
    <w:rsid w:val="00E5574D"/>
    <w:rsid w:val="00E57B5E"/>
    <w:rsid w:val="00E63311"/>
    <w:rsid w:val="00E64915"/>
    <w:rsid w:val="00E661D4"/>
    <w:rsid w:val="00E67A2A"/>
    <w:rsid w:val="00E70091"/>
    <w:rsid w:val="00E71920"/>
    <w:rsid w:val="00E720F5"/>
    <w:rsid w:val="00E72BCD"/>
    <w:rsid w:val="00E7410F"/>
    <w:rsid w:val="00E75C9D"/>
    <w:rsid w:val="00E76D47"/>
    <w:rsid w:val="00E77CB3"/>
    <w:rsid w:val="00E80A0A"/>
    <w:rsid w:val="00E849F7"/>
    <w:rsid w:val="00E86316"/>
    <w:rsid w:val="00E86DEF"/>
    <w:rsid w:val="00E90302"/>
    <w:rsid w:val="00E90351"/>
    <w:rsid w:val="00E91F5C"/>
    <w:rsid w:val="00E94335"/>
    <w:rsid w:val="00E95A66"/>
    <w:rsid w:val="00E97396"/>
    <w:rsid w:val="00EA04B4"/>
    <w:rsid w:val="00EA185E"/>
    <w:rsid w:val="00EA26E7"/>
    <w:rsid w:val="00EA2E64"/>
    <w:rsid w:val="00EA592A"/>
    <w:rsid w:val="00EB14E4"/>
    <w:rsid w:val="00EB2C14"/>
    <w:rsid w:val="00EB32A5"/>
    <w:rsid w:val="00EB34ED"/>
    <w:rsid w:val="00EB4CBD"/>
    <w:rsid w:val="00EB551A"/>
    <w:rsid w:val="00EB6790"/>
    <w:rsid w:val="00EB7BE0"/>
    <w:rsid w:val="00EB7E63"/>
    <w:rsid w:val="00EC315E"/>
    <w:rsid w:val="00EC3563"/>
    <w:rsid w:val="00EC6609"/>
    <w:rsid w:val="00ED077C"/>
    <w:rsid w:val="00ED1190"/>
    <w:rsid w:val="00ED22B1"/>
    <w:rsid w:val="00ED2567"/>
    <w:rsid w:val="00ED6544"/>
    <w:rsid w:val="00EE0277"/>
    <w:rsid w:val="00EE3E00"/>
    <w:rsid w:val="00EE3FF6"/>
    <w:rsid w:val="00EE5DD2"/>
    <w:rsid w:val="00EE6D54"/>
    <w:rsid w:val="00EE76FA"/>
    <w:rsid w:val="00EF0786"/>
    <w:rsid w:val="00EF0A2E"/>
    <w:rsid w:val="00EF2504"/>
    <w:rsid w:val="00EF2FB1"/>
    <w:rsid w:val="00EF63C2"/>
    <w:rsid w:val="00EF7EAC"/>
    <w:rsid w:val="00F00A79"/>
    <w:rsid w:val="00F00E86"/>
    <w:rsid w:val="00F05D55"/>
    <w:rsid w:val="00F07C1E"/>
    <w:rsid w:val="00F07F4E"/>
    <w:rsid w:val="00F105DB"/>
    <w:rsid w:val="00F125AA"/>
    <w:rsid w:val="00F13069"/>
    <w:rsid w:val="00F132BC"/>
    <w:rsid w:val="00F13D80"/>
    <w:rsid w:val="00F1429B"/>
    <w:rsid w:val="00F142C7"/>
    <w:rsid w:val="00F16230"/>
    <w:rsid w:val="00F16585"/>
    <w:rsid w:val="00F16AAA"/>
    <w:rsid w:val="00F16DC3"/>
    <w:rsid w:val="00F20F2E"/>
    <w:rsid w:val="00F21161"/>
    <w:rsid w:val="00F218EF"/>
    <w:rsid w:val="00F21BC7"/>
    <w:rsid w:val="00F22919"/>
    <w:rsid w:val="00F2314A"/>
    <w:rsid w:val="00F232C4"/>
    <w:rsid w:val="00F24276"/>
    <w:rsid w:val="00F25EF0"/>
    <w:rsid w:val="00F266A2"/>
    <w:rsid w:val="00F3103E"/>
    <w:rsid w:val="00F32269"/>
    <w:rsid w:val="00F33B47"/>
    <w:rsid w:val="00F35F65"/>
    <w:rsid w:val="00F36982"/>
    <w:rsid w:val="00F36BD5"/>
    <w:rsid w:val="00F400F2"/>
    <w:rsid w:val="00F40A43"/>
    <w:rsid w:val="00F445EF"/>
    <w:rsid w:val="00F44A38"/>
    <w:rsid w:val="00F46DFF"/>
    <w:rsid w:val="00F50220"/>
    <w:rsid w:val="00F50A00"/>
    <w:rsid w:val="00F523FB"/>
    <w:rsid w:val="00F53EFA"/>
    <w:rsid w:val="00F554F8"/>
    <w:rsid w:val="00F55BC2"/>
    <w:rsid w:val="00F56A6F"/>
    <w:rsid w:val="00F5709C"/>
    <w:rsid w:val="00F62052"/>
    <w:rsid w:val="00F63984"/>
    <w:rsid w:val="00F64EF1"/>
    <w:rsid w:val="00F70F79"/>
    <w:rsid w:val="00F73C13"/>
    <w:rsid w:val="00F748DA"/>
    <w:rsid w:val="00F74FC0"/>
    <w:rsid w:val="00F762D7"/>
    <w:rsid w:val="00F76C3A"/>
    <w:rsid w:val="00F77154"/>
    <w:rsid w:val="00F77348"/>
    <w:rsid w:val="00F77471"/>
    <w:rsid w:val="00F77A70"/>
    <w:rsid w:val="00F833FA"/>
    <w:rsid w:val="00F85C41"/>
    <w:rsid w:val="00F8656F"/>
    <w:rsid w:val="00F86DD1"/>
    <w:rsid w:val="00F8765F"/>
    <w:rsid w:val="00F8794E"/>
    <w:rsid w:val="00F87A22"/>
    <w:rsid w:val="00F90767"/>
    <w:rsid w:val="00F9136B"/>
    <w:rsid w:val="00F943FB"/>
    <w:rsid w:val="00FA08A8"/>
    <w:rsid w:val="00FA3C96"/>
    <w:rsid w:val="00FA655B"/>
    <w:rsid w:val="00FA685B"/>
    <w:rsid w:val="00FA6FDD"/>
    <w:rsid w:val="00FB0371"/>
    <w:rsid w:val="00FB0C01"/>
    <w:rsid w:val="00FB2B45"/>
    <w:rsid w:val="00FB3A6F"/>
    <w:rsid w:val="00FB44E4"/>
    <w:rsid w:val="00FC0CE5"/>
    <w:rsid w:val="00FC18F2"/>
    <w:rsid w:val="00FC19B4"/>
    <w:rsid w:val="00FC1AB1"/>
    <w:rsid w:val="00FC336D"/>
    <w:rsid w:val="00FC39E5"/>
    <w:rsid w:val="00FC3A78"/>
    <w:rsid w:val="00FC480C"/>
    <w:rsid w:val="00FC4EE4"/>
    <w:rsid w:val="00FD1005"/>
    <w:rsid w:val="00FD2A2C"/>
    <w:rsid w:val="00FD3109"/>
    <w:rsid w:val="00FD4672"/>
    <w:rsid w:val="00FD6C75"/>
    <w:rsid w:val="00FE02AA"/>
    <w:rsid w:val="00FE03D5"/>
    <w:rsid w:val="00FE7119"/>
    <w:rsid w:val="00FE71B3"/>
    <w:rsid w:val="00FE7BCB"/>
    <w:rsid w:val="00FF089E"/>
    <w:rsid w:val="00FF0F77"/>
    <w:rsid w:val="00FF245F"/>
    <w:rsid w:val="00FF42C5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E8631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E8631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8631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8631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8631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E8631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lang w:val="en-US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8631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E86316"/>
    <w:pPr>
      <w:outlineLvl w:val="6"/>
    </w:pPr>
    <w:rPr>
      <w:rFonts w:asciiTheme="majorHAnsi" w:eastAsiaTheme="majorEastAsia" w:hAnsiTheme="majorHAnsi" w:cstheme="majorBidi"/>
      <w:i/>
      <w:iCs/>
      <w:sz w:val="22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E86316"/>
    <w:pPr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E8631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86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316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E86316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E86316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Footer"/>
    <w:uiPriority w:val="57"/>
    <w:semiHidden/>
    <w:rsid w:val="00E86316"/>
    <w:pPr>
      <w:jc w:val="left"/>
    </w:pPr>
    <w:rPr>
      <w:sz w:val="8"/>
    </w:rPr>
  </w:style>
  <w:style w:type="character" w:styleId="Strong">
    <w:name w:val="Strong"/>
    <w:uiPriority w:val="99"/>
    <w:semiHidden/>
    <w:qFormat/>
    <w:rsid w:val="00E86316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E86316"/>
    <w:rPr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semiHidden/>
    <w:rsid w:val="00E86316"/>
    <w:rPr>
      <w:rFonts w:eastAsiaTheme="minorEastAsia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E86316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E86316"/>
  </w:style>
  <w:style w:type="paragraph" w:customStyle="1" w:styleId="DecList">
    <w:name w:val="Dec_List"/>
    <w:basedOn w:val="Normal"/>
    <w:uiPriority w:val="9"/>
    <w:semiHidden/>
    <w:qFormat/>
    <w:rsid w:val="00E86316"/>
    <w:pPr>
      <w:spacing w:before="240"/>
      <w:ind w:left="284"/>
    </w:pPr>
  </w:style>
  <w:style w:type="paragraph" w:customStyle="1" w:styleId="DummyStyle">
    <w:name w:val="Dummy_Style"/>
    <w:basedOn w:val="Normal"/>
    <w:semiHidden/>
    <w:qFormat/>
    <w:rsid w:val="00E86316"/>
    <w:rPr>
      <w:color w:val="00B050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E86316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E86316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Normal"/>
    <w:uiPriority w:val="5"/>
    <w:semiHidden/>
    <w:qFormat/>
    <w:rsid w:val="00E86316"/>
    <w:pPr>
      <w:numPr>
        <w:numId w:val="23"/>
      </w:numPr>
      <w:jc w:val="left"/>
    </w:pPr>
    <w:rPr>
      <w:b/>
    </w:rPr>
  </w:style>
  <w:style w:type="paragraph" w:customStyle="1" w:styleId="JuCourt">
    <w:name w:val="Ju_Court"/>
    <w:basedOn w:val="Normal"/>
    <w:next w:val="Normal"/>
    <w:uiPriority w:val="16"/>
    <w:qFormat/>
    <w:rsid w:val="00E86316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E86316"/>
    <w:pPr>
      <w:tabs>
        <w:tab w:val="center" w:pos="6407"/>
      </w:tabs>
      <w:spacing w:before="720"/>
      <w:jc w:val="right"/>
    </w:pPr>
  </w:style>
  <w:style w:type="paragraph" w:customStyle="1" w:styleId="ECHRTitleCentre2">
    <w:name w:val="ECHR_Title_Centre_2"/>
    <w:aliases w:val="Dec_H_Case"/>
    <w:basedOn w:val="Normal"/>
    <w:next w:val="ECHRPara"/>
    <w:uiPriority w:val="8"/>
    <w:qFormat/>
    <w:rsid w:val="00E86316"/>
    <w:pPr>
      <w:spacing w:after="240"/>
      <w:jc w:val="center"/>
      <w:outlineLvl w:val="0"/>
    </w:pPr>
    <w:rPr>
      <w:rFonts w:asciiTheme="majorHAnsi" w:hAnsiTheme="majorHAnsi"/>
    </w:rPr>
  </w:style>
  <w:style w:type="paragraph" w:customStyle="1" w:styleId="JuList">
    <w:name w:val="Ju_List"/>
    <w:basedOn w:val="Normal"/>
    <w:uiPriority w:val="28"/>
    <w:qFormat/>
    <w:rsid w:val="00E86316"/>
    <w:pPr>
      <w:ind w:left="340" w:hanging="340"/>
    </w:pPr>
  </w:style>
  <w:style w:type="paragraph" w:styleId="Title">
    <w:name w:val="Title"/>
    <w:basedOn w:val="Normal"/>
    <w:next w:val="Normal"/>
    <w:link w:val="TitleChar"/>
    <w:uiPriority w:val="99"/>
    <w:semiHidden/>
    <w:qFormat/>
    <w:rsid w:val="00E8631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E86316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Heading3"/>
    <w:next w:val="ECHRPara"/>
    <w:link w:val="JuH1Char"/>
    <w:uiPriority w:val="21"/>
    <w:qFormat/>
    <w:rsid w:val="00E86316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E86316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E86316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  <w:lang w:val="en-GB"/>
    </w:rPr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E86316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i w:val="0"/>
      <w:color w:val="auto"/>
      <w:sz w:val="20"/>
    </w:rPr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E86316"/>
    <w:pPr>
      <w:keepNext/>
      <w:keepLines/>
      <w:spacing w:before="240" w:after="120"/>
      <w:ind w:left="1236"/>
    </w:pPr>
    <w:rPr>
      <w:sz w:val="20"/>
      <w:lang w:val="en-GB"/>
    </w:rPr>
  </w:style>
  <w:style w:type="paragraph" w:customStyle="1" w:styleId="JuLista">
    <w:name w:val="Ju_List_a"/>
    <w:basedOn w:val="JuList"/>
    <w:uiPriority w:val="28"/>
    <w:qFormat/>
    <w:rsid w:val="00E86316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E86316"/>
    <w:pPr>
      <w:ind w:left="794"/>
    </w:pPr>
  </w:style>
  <w:style w:type="character" w:customStyle="1" w:styleId="JUNAMES">
    <w:name w:val="JU_NAMES"/>
    <w:uiPriority w:val="17"/>
    <w:qFormat/>
    <w:rsid w:val="00E86316"/>
    <w:rPr>
      <w:caps w:val="0"/>
      <w:smallCaps/>
    </w:rPr>
  </w:style>
  <w:style w:type="paragraph" w:styleId="Header">
    <w:name w:val="header"/>
    <w:basedOn w:val="Normal"/>
    <w:link w:val="HeaderChar"/>
    <w:uiPriority w:val="57"/>
    <w:semiHidden/>
    <w:rsid w:val="00E86316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E86316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E8631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E86316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E86316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E8631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ParaSub">
    <w:name w:val="Ju_Para_Sub"/>
    <w:basedOn w:val="ECHRPara"/>
    <w:uiPriority w:val="13"/>
    <w:qFormat/>
    <w:rsid w:val="00E86316"/>
    <w:pPr>
      <w:ind w:left="284"/>
    </w:pPr>
  </w:style>
  <w:style w:type="paragraph" w:customStyle="1" w:styleId="ECHRDecisionBody">
    <w:name w:val="ECHR_Decision_Body"/>
    <w:aliases w:val="Ju_Judges"/>
    <w:basedOn w:val="Normal"/>
    <w:uiPriority w:val="11"/>
    <w:qFormat/>
    <w:rsid w:val="00E86316"/>
    <w:pPr>
      <w:tabs>
        <w:tab w:val="left" w:pos="567"/>
        <w:tab w:val="left" w:pos="1134"/>
      </w:tabs>
      <w:jc w:val="left"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E86316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E86316"/>
    <w:pPr>
      <w:ind w:firstLine="284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E86316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86316"/>
    <w:rPr>
      <w:rFonts w:asciiTheme="majorHAnsi" w:eastAsiaTheme="majorEastAsia" w:hAnsiTheme="majorHAnsi" w:cstheme="majorBidi"/>
      <w:b/>
      <w:bCs/>
      <w:color w:val="808080"/>
    </w:rPr>
  </w:style>
  <w:style w:type="character" w:styleId="SubtleEmphasis">
    <w:name w:val="Subtle Emphasis"/>
    <w:uiPriority w:val="99"/>
    <w:semiHidden/>
    <w:qFormat/>
    <w:rsid w:val="00E86316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E86316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Emphasis">
    <w:name w:val="Emphasis"/>
    <w:uiPriority w:val="99"/>
    <w:semiHidden/>
    <w:qFormat/>
    <w:rsid w:val="00E863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57"/>
    <w:semiHidden/>
    <w:rsid w:val="00E86316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57"/>
    <w:semiHidden/>
    <w:rsid w:val="00E86316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E863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E863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6316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86316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86316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86316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86316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rsid w:val="00E86316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E8631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E8631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E86316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E86316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E86316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E86316"/>
    <w:pPr>
      <w:spacing w:before="200"/>
      <w:ind w:left="360" w:right="360"/>
    </w:pPr>
    <w:rPr>
      <w:i/>
      <w:iCs/>
      <w:sz w:val="22"/>
      <w:lang w:val="en-US"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86316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E86316"/>
    <w:rPr>
      <w:smallCaps/>
    </w:rPr>
  </w:style>
  <w:style w:type="table" w:styleId="TableGrid">
    <w:name w:val="Table Grid"/>
    <w:basedOn w:val="TableNormal"/>
    <w:uiPriority w:val="59"/>
    <w:semiHidden/>
    <w:rsid w:val="00E8631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E8631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E8631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E8631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E86316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E8631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E86316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E8631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Normal"/>
    <w:uiPriority w:val="14"/>
    <w:qFormat/>
    <w:rsid w:val="00E86316"/>
    <w:pPr>
      <w:spacing w:before="120" w:after="120"/>
      <w:ind w:left="425" w:firstLine="142"/>
    </w:pPr>
    <w:rPr>
      <w:sz w:val="20"/>
    </w:rPr>
  </w:style>
  <w:style w:type="table" w:customStyle="1" w:styleId="ECHRTableSimpleBox">
    <w:name w:val="ECHR_Table_Simple_Box"/>
    <w:basedOn w:val="TableNormal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TableNormal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86316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TableNormal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HeaderTableReduced">
    <w:name w:val="ECHR_Header_Table_Reduced"/>
    <w:basedOn w:val="TableNormal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Signed">
    <w:name w:val="Ju_Signed"/>
    <w:basedOn w:val="Normal"/>
    <w:next w:val="JuParaLast"/>
    <w:uiPriority w:val="32"/>
    <w:qFormat/>
    <w:rsid w:val="00E86316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Normal"/>
    <w:next w:val="ECHRPara"/>
    <w:uiPriority w:val="30"/>
    <w:qFormat/>
    <w:rsid w:val="00E86316"/>
    <w:pPr>
      <w:keepNext/>
      <w:keepLines/>
      <w:spacing w:before="240"/>
      <w:ind w:firstLine="284"/>
    </w:pPr>
  </w:style>
  <w:style w:type="paragraph" w:customStyle="1" w:styleId="JuCase">
    <w:name w:val="Ju_Case"/>
    <w:basedOn w:val="Normal"/>
    <w:next w:val="ECHRPara"/>
    <w:uiPriority w:val="10"/>
    <w:rsid w:val="00E86316"/>
    <w:pPr>
      <w:ind w:firstLine="284"/>
    </w:pPr>
    <w:rPr>
      <w:b/>
    </w:rPr>
  </w:style>
  <w:style w:type="paragraph" w:customStyle="1" w:styleId="JuQuotSub">
    <w:name w:val="Ju_Quot_Sub"/>
    <w:basedOn w:val="ECHRParaQuote"/>
    <w:uiPriority w:val="15"/>
    <w:qFormat/>
    <w:rsid w:val="00E86316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E86316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character" w:styleId="PageNumber">
    <w:name w:val="page number"/>
    <w:uiPriority w:val="99"/>
    <w:semiHidden/>
    <w:rsid w:val="00E77CB3"/>
    <w:rPr>
      <w:rFonts w:ascii="Times New Roman" w:hAnsi="Times New Roman" w:cs="Times New Roman"/>
      <w:sz w:val="18"/>
    </w:rPr>
  </w:style>
  <w:style w:type="paragraph" w:customStyle="1" w:styleId="OpiH1">
    <w:name w:val="Opi_H_1"/>
    <w:basedOn w:val="ECHRHeading2"/>
    <w:uiPriority w:val="42"/>
    <w:qFormat/>
    <w:rsid w:val="00E86316"/>
    <w:pPr>
      <w:ind w:left="635" w:hanging="357"/>
      <w:outlineLvl w:val="2"/>
    </w:pPr>
  </w:style>
  <w:style w:type="paragraph" w:customStyle="1" w:styleId="OpiHa">
    <w:name w:val="Opi_H_a"/>
    <w:basedOn w:val="ECHRHeading3"/>
    <w:uiPriority w:val="43"/>
    <w:qFormat/>
    <w:rsid w:val="00E86316"/>
    <w:pPr>
      <w:ind w:left="833" w:hanging="357"/>
      <w:outlineLvl w:val="3"/>
    </w:pPr>
    <w:rPr>
      <w:b/>
      <w:i w:val="0"/>
      <w:sz w:val="20"/>
    </w:rPr>
  </w:style>
  <w:style w:type="character" w:styleId="CommentReference">
    <w:name w:val="annotation reference"/>
    <w:uiPriority w:val="99"/>
    <w:semiHidden/>
    <w:rsid w:val="00E77CB3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E77C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CB3"/>
    <w:rPr>
      <w:rFonts w:eastAsiaTheme="minorEastAsia"/>
      <w:sz w:val="20"/>
    </w:rPr>
  </w:style>
  <w:style w:type="character" w:styleId="EndnoteReference">
    <w:name w:val="endnote reference"/>
    <w:basedOn w:val="DefaultParagraphFont"/>
    <w:uiPriority w:val="99"/>
    <w:semiHidden/>
    <w:rsid w:val="00E8631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E8631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6316"/>
    <w:rPr>
      <w:rFonts w:eastAsiaTheme="minorEastAsia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E77CB3"/>
    <w:rPr>
      <w:rFonts w:ascii="Times New Roman" w:hAnsi="Times New Roman" w:cs="Times New Roman"/>
      <w:color w:val="800080"/>
      <w:u w:val="single"/>
    </w:rPr>
  </w:style>
  <w:style w:type="paragraph" w:styleId="ListBullet">
    <w:name w:val="List Bullet"/>
    <w:basedOn w:val="Normal"/>
    <w:uiPriority w:val="99"/>
    <w:semiHidden/>
    <w:rsid w:val="00E77CB3"/>
    <w:pPr>
      <w:numPr>
        <w:numId w:val="1"/>
      </w:numPr>
    </w:pPr>
  </w:style>
  <w:style w:type="paragraph" w:customStyle="1" w:styleId="OpiHA0">
    <w:name w:val="Opi_H_A"/>
    <w:basedOn w:val="ECHRHeading1"/>
    <w:next w:val="OpiPara"/>
    <w:uiPriority w:val="41"/>
    <w:qFormat/>
    <w:rsid w:val="00E86316"/>
    <w:pPr>
      <w:tabs>
        <w:tab w:val="clear" w:pos="357"/>
      </w:tabs>
      <w:outlineLvl w:val="1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7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CB3"/>
    <w:rPr>
      <w:rFonts w:eastAsiaTheme="minorEastAsia"/>
      <w:b/>
      <w:bCs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E77CB3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7CB3"/>
    <w:rPr>
      <w:rFonts w:ascii="Tahoma" w:eastAsiaTheme="minorEastAsia" w:hAnsi="Tahoma" w:cs="Tahoma"/>
      <w:sz w:val="20"/>
      <w:shd w:val="clear" w:color="auto" w:fill="000080"/>
    </w:rPr>
  </w:style>
  <w:style w:type="character" w:customStyle="1" w:styleId="JuITMark">
    <w:name w:val="Ju_ITMark"/>
    <w:basedOn w:val="DefaultParagraphFont"/>
    <w:uiPriority w:val="38"/>
    <w:qFormat/>
    <w:rsid w:val="00E86316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E86316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E86316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NoList"/>
    <w:uiPriority w:val="99"/>
    <w:semiHidden/>
    <w:rsid w:val="00E77CB3"/>
    <w:pPr>
      <w:numPr>
        <w:numId w:val="2"/>
      </w:numPr>
    </w:pPr>
  </w:style>
  <w:style w:type="numbering" w:styleId="1ai">
    <w:name w:val="Outline List 1"/>
    <w:basedOn w:val="NoList"/>
    <w:uiPriority w:val="99"/>
    <w:semiHidden/>
    <w:rsid w:val="00E77CB3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rsid w:val="00E77CB3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9"/>
    <w:semiHidden/>
    <w:unhideWhenUsed/>
    <w:rsid w:val="00E77CB3"/>
  </w:style>
  <w:style w:type="paragraph" w:styleId="BlockText">
    <w:name w:val="Block Text"/>
    <w:basedOn w:val="Normal"/>
    <w:uiPriority w:val="99"/>
    <w:semiHidden/>
    <w:rsid w:val="00E77CB3"/>
    <w:pPr>
      <w:pBdr>
        <w:top w:val="single" w:sz="2" w:space="10" w:color="0072BC" w:themeColor="accent1" w:frame="1"/>
        <w:left w:val="single" w:sz="2" w:space="10" w:color="0072BC" w:themeColor="accent1" w:frame="1"/>
        <w:bottom w:val="single" w:sz="2" w:space="10" w:color="0072BC" w:themeColor="accent1" w:frame="1"/>
        <w:right w:val="single" w:sz="2" w:space="10" w:color="0072BC" w:themeColor="accent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E77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7CB3"/>
    <w:rPr>
      <w:rFonts w:eastAsiaTheme="minorEastAsia"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E77C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7CB3"/>
    <w:rPr>
      <w:rFonts w:eastAsiaTheme="minorEastAsia"/>
      <w:sz w:val="24"/>
    </w:rPr>
  </w:style>
  <w:style w:type="paragraph" w:styleId="BodyText3">
    <w:name w:val="Body Text 3"/>
    <w:basedOn w:val="Normal"/>
    <w:link w:val="BodyText3Char"/>
    <w:uiPriority w:val="99"/>
    <w:semiHidden/>
    <w:rsid w:val="00E77C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7CB3"/>
    <w:rPr>
      <w:rFonts w:eastAsiaTheme="minorEastAsi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E77CB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7CB3"/>
    <w:rPr>
      <w:rFonts w:eastAsiaTheme="minorEastAsia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E77CB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7CB3"/>
    <w:rPr>
      <w:rFonts w:eastAsiaTheme="minorEastAsia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77CB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7CB3"/>
    <w:rPr>
      <w:rFonts w:eastAsiaTheme="minorEastAsia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E77CB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7CB3"/>
    <w:rPr>
      <w:rFonts w:eastAsiaTheme="minorEastAsia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E77CB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CB3"/>
    <w:rPr>
      <w:rFonts w:eastAsiaTheme="minorEastAsia"/>
      <w:sz w:val="16"/>
      <w:szCs w:val="16"/>
    </w:rPr>
  </w:style>
  <w:style w:type="paragraph" w:styleId="Caption">
    <w:name w:val="caption"/>
    <w:basedOn w:val="Normal"/>
    <w:next w:val="Normal"/>
    <w:uiPriority w:val="99"/>
    <w:semiHidden/>
    <w:qFormat/>
    <w:rsid w:val="00E77CB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E77CB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77CB3"/>
    <w:rPr>
      <w:rFonts w:eastAsiaTheme="minorEastAsia"/>
      <w:sz w:val="24"/>
    </w:rPr>
  </w:style>
  <w:style w:type="table" w:styleId="ColorfulGrid">
    <w:name w:val="Colorful Grid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E77CB3"/>
  </w:style>
  <w:style w:type="character" w:customStyle="1" w:styleId="DateChar">
    <w:name w:val="Date Char"/>
    <w:basedOn w:val="DefaultParagraphFont"/>
    <w:link w:val="Date"/>
    <w:uiPriority w:val="99"/>
    <w:semiHidden/>
    <w:rsid w:val="00E77CB3"/>
    <w:rPr>
      <w:rFonts w:eastAsiaTheme="minorEastAsia"/>
      <w:sz w:val="24"/>
    </w:rPr>
  </w:style>
  <w:style w:type="paragraph" w:styleId="E-mailSignature">
    <w:name w:val="E-mail Signature"/>
    <w:basedOn w:val="Normal"/>
    <w:link w:val="E-mailSignatureChar"/>
    <w:uiPriority w:val="99"/>
    <w:semiHidden/>
    <w:rsid w:val="00E77CB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77CB3"/>
    <w:rPr>
      <w:rFonts w:eastAsiaTheme="minorEastAsia"/>
      <w:sz w:val="24"/>
    </w:rPr>
  </w:style>
  <w:style w:type="paragraph" w:styleId="EnvelopeAddress">
    <w:name w:val="envelope address"/>
    <w:basedOn w:val="Normal"/>
    <w:uiPriority w:val="99"/>
    <w:semiHidden/>
    <w:rsid w:val="00E77CB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E77CB3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9"/>
    <w:semiHidden/>
    <w:rsid w:val="00E77CB3"/>
  </w:style>
  <w:style w:type="paragraph" w:styleId="HTMLAddress">
    <w:name w:val="HTML Address"/>
    <w:basedOn w:val="Normal"/>
    <w:link w:val="HTMLAddressChar"/>
    <w:uiPriority w:val="99"/>
    <w:semiHidden/>
    <w:rsid w:val="00E77CB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7CB3"/>
    <w:rPr>
      <w:rFonts w:eastAsiaTheme="minorEastAsia"/>
      <w:i/>
      <w:iCs/>
      <w:sz w:val="24"/>
    </w:rPr>
  </w:style>
  <w:style w:type="character" w:styleId="HTMLCite">
    <w:name w:val="HTML Cite"/>
    <w:basedOn w:val="DefaultParagraphFont"/>
    <w:uiPriority w:val="99"/>
    <w:semiHidden/>
    <w:rsid w:val="00E77CB3"/>
    <w:rPr>
      <w:i/>
      <w:iCs/>
    </w:rPr>
  </w:style>
  <w:style w:type="character" w:styleId="HTMLCode">
    <w:name w:val="HTML Code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E77CB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E77CB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E77CB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E77CB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E77CB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E77CB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E77CB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E77CB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E77CB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E77CB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E77CB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E77CB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E77CB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E77CB3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E77CB3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E77CB3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E77CB3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E77CB3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E77CB3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E77CB3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E77CB3"/>
  </w:style>
  <w:style w:type="paragraph" w:styleId="List">
    <w:name w:val="List"/>
    <w:basedOn w:val="Normal"/>
    <w:uiPriority w:val="99"/>
    <w:semiHidden/>
    <w:rsid w:val="00E77CB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E77CB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E77CB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E77CB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E77CB3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E77CB3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E77CB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E77CB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E77CB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E77CB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E77CB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E77CB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E77CB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E77CB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E77CB3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E77CB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E77CB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E77CB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E77CB3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rsid w:val="00E77C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E77C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7C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E77CB3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E77C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E77CB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7CB3"/>
    <w:rPr>
      <w:rFonts w:eastAsiaTheme="minorEastAsia"/>
      <w:sz w:val="24"/>
    </w:rPr>
  </w:style>
  <w:style w:type="character" w:styleId="PlaceholderText">
    <w:name w:val="Placeholder Text"/>
    <w:basedOn w:val="DefaultParagraphFont"/>
    <w:uiPriority w:val="99"/>
    <w:semiHidden/>
    <w:rsid w:val="00E86316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E77CB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7CB3"/>
    <w:rPr>
      <w:rFonts w:ascii="Consolas" w:eastAsiaTheme="minorEastAsia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77C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7CB3"/>
    <w:rPr>
      <w:rFonts w:eastAsiaTheme="minorEastAsia"/>
      <w:sz w:val="24"/>
    </w:rPr>
  </w:style>
  <w:style w:type="paragraph" w:styleId="Signature">
    <w:name w:val="Signature"/>
    <w:basedOn w:val="Normal"/>
    <w:link w:val="SignatureChar"/>
    <w:uiPriority w:val="99"/>
    <w:semiHidden/>
    <w:rsid w:val="00E77CB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7CB3"/>
    <w:rPr>
      <w:rFonts w:eastAsiaTheme="minorEastAsia"/>
      <w:sz w:val="24"/>
    </w:rPr>
  </w:style>
  <w:style w:type="table" w:styleId="Table3Deffects1">
    <w:name w:val="Table 3D effects 1"/>
    <w:basedOn w:val="TableNormal"/>
    <w:uiPriority w:val="99"/>
    <w:semiHidden/>
    <w:rsid w:val="00E77CB3"/>
    <w:pPr>
      <w:jc w:val="both"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E77CB3"/>
    <w:pPr>
      <w:jc w:val="both"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E77CB3"/>
    <w:pPr>
      <w:jc w:val="both"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E77CB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E77CB3"/>
  </w:style>
  <w:style w:type="table" w:styleId="TableProfessional">
    <w:name w:val="Table Professional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E77CB3"/>
    <w:pPr>
      <w:jc w:val="both"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E8631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E8631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E77CB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E77CB3"/>
    <w:pPr>
      <w:spacing w:after="100"/>
      <w:ind w:left="1920"/>
    </w:pPr>
  </w:style>
  <w:style w:type="paragraph" w:customStyle="1" w:styleId="OpiHi">
    <w:name w:val="Opi_H_i"/>
    <w:basedOn w:val="ECHRHeading4"/>
    <w:uiPriority w:val="44"/>
    <w:qFormat/>
    <w:rsid w:val="00E86316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E86316"/>
  </w:style>
  <w:style w:type="paragraph" w:customStyle="1" w:styleId="OpiParaSub">
    <w:name w:val="Opi_Para_Sub"/>
    <w:basedOn w:val="JuParaSub"/>
    <w:uiPriority w:val="47"/>
    <w:qFormat/>
    <w:rsid w:val="00E86316"/>
  </w:style>
  <w:style w:type="paragraph" w:customStyle="1" w:styleId="OpiQuot">
    <w:name w:val="Opi_Quot"/>
    <w:basedOn w:val="ECHRParaQuote"/>
    <w:uiPriority w:val="48"/>
    <w:qFormat/>
    <w:rsid w:val="00E86316"/>
  </w:style>
  <w:style w:type="paragraph" w:customStyle="1" w:styleId="OpiQuotSub">
    <w:name w:val="Opi_Quot_Sub"/>
    <w:basedOn w:val="JuQuotSub"/>
    <w:uiPriority w:val="49"/>
    <w:qFormat/>
    <w:rsid w:val="00E86316"/>
  </w:style>
  <w:style w:type="paragraph" w:customStyle="1" w:styleId="OpiTranslation">
    <w:name w:val="Opi_Translation"/>
    <w:basedOn w:val="Normal"/>
    <w:next w:val="OpiPara"/>
    <w:uiPriority w:val="40"/>
    <w:qFormat/>
    <w:rsid w:val="00E86316"/>
    <w:pPr>
      <w:jc w:val="center"/>
      <w:outlineLvl w:val="0"/>
    </w:pPr>
    <w:rPr>
      <w:i/>
    </w:rPr>
  </w:style>
  <w:style w:type="paragraph" w:customStyle="1" w:styleId="JuHeaderLandscape">
    <w:name w:val="Ju_Header_Landscape"/>
    <w:basedOn w:val="ECHRHeader"/>
    <w:uiPriority w:val="4"/>
    <w:qFormat/>
    <w:rsid w:val="00E86316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Spacer">
    <w:name w:val="ECHR_Spacer"/>
    <w:basedOn w:val="Normal"/>
    <w:uiPriority w:val="45"/>
    <w:rsid w:val="00AA755B"/>
    <w:pPr>
      <w:jc w:val="left"/>
    </w:pPr>
    <w:rPr>
      <w:rFonts w:eastAsiaTheme="minorHAnsi"/>
      <w:sz w:val="4"/>
    </w:rPr>
  </w:style>
  <w:style w:type="character" w:customStyle="1" w:styleId="ECHRParaChar">
    <w:name w:val="ECHR_Para Char"/>
    <w:aliases w:val="Ju_Para Char"/>
    <w:link w:val="ECHRPara"/>
    <w:uiPriority w:val="12"/>
    <w:rsid w:val="000A3159"/>
    <w:rPr>
      <w:rFonts w:eastAsiaTheme="minorEastAsia"/>
      <w:sz w:val="24"/>
      <w:lang w:val="en-GB"/>
    </w:rPr>
  </w:style>
  <w:style w:type="character" w:customStyle="1" w:styleId="JuH1Char">
    <w:name w:val="Ju_H_1. Char"/>
    <w:basedOn w:val="DefaultParagraphFont"/>
    <w:link w:val="ECHRHeading3"/>
    <w:uiPriority w:val="21"/>
    <w:rsid w:val="003E2087"/>
    <w:rPr>
      <w:rFonts w:asciiTheme="majorHAnsi" w:eastAsiaTheme="majorEastAsia" w:hAnsiTheme="majorHAnsi" w:cstheme="majorBidi"/>
      <w:bCs/>
      <w:i/>
      <w:sz w:val="24"/>
      <w:lang w:val="en-GB"/>
    </w:rPr>
  </w:style>
  <w:style w:type="paragraph" w:styleId="Revision">
    <w:name w:val="Revision"/>
    <w:hidden/>
    <w:uiPriority w:val="99"/>
    <w:semiHidden/>
    <w:rsid w:val="009877EE"/>
    <w:rPr>
      <w:rFonts w:eastAsiaTheme="minorEastAsia"/>
      <w:sz w:val="24"/>
      <w:lang w:val="en-GB"/>
    </w:rPr>
  </w:style>
  <w:style w:type="paragraph" w:customStyle="1" w:styleId="jupara">
    <w:name w:val="jupara"/>
    <w:basedOn w:val="Normal"/>
    <w:rsid w:val="003406F0"/>
    <w:pPr>
      <w:ind w:firstLine="284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jucase0">
    <w:name w:val="jucase"/>
    <w:basedOn w:val="Normal"/>
    <w:rsid w:val="003406F0"/>
    <w:pPr>
      <w:ind w:firstLine="284"/>
    </w:pPr>
    <w:rPr>
      <w:rFonts w:ascii="Times New Roman" w:eastAsia="Times New Roman" w:hAnsi="Times New Roman" w:cs="Times New Roman"/>
      <w:b/>
      <w:bCs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3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6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48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6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1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06662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28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427184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27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47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974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55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2947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318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201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473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8229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1262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2418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92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47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1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224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69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9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83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93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752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8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584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9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2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7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11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9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39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45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7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4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03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8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84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9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4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2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D605A2-066B-46D2-A096-0A793BFE3E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96885A-52D5-4DC5-904C-08BB1E24610B}"/>
</file>

<file path=customXml/itemProps3.xml><?xml version="1.0" encoding="utf-8"?>
<ds:datastoreItem xmlns:ds="http://schemas.openxmlformats.org/officeDocument/2006/customXml" ds:itemID="{07AE84E1-8429-45F8-A6C7-3C4A3E285B88}"/>
</file>

<file path=customXml/itemProps4.xml><?xml version="1.0" encoding="utf-8"?>
<ds:datastoreItem xmlns:ds="http://schemas.openxmlformats.org/officeDocument/2006/customXml" ds:itemID="{FA66F37C-C736-4386-A213-6D3F9DB45C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8417</Words>
  <Characters>47980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56285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lastModifiedBy/>
  <cp:revision>1</cp:revision>
  <dcterms:created xsi:type="dcterms:W3CDTF">2022-02-14T14:46:00Z</dcterms:created>
  <dcterms:modified xsi:type="dcterms:W3CDTF">2022-02-14T14:46:00Z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1036</vt:i4>
  </property>
  <property fmtid="{D5CDD505-2E9C-101B-9397-08002B2CF9AE}" pid="3" name="RegisteredNo">
    <vt:lpwstr>16874/12</vt:lpwstr>
  </property>
  <property fmtid="{D5CDD505-2E9C-101B-9397-08002B2CF9AE}" pid="4" name="CASEID">
    <vt:lpwstr>785479</vt:lpwstr>
  </property>
  <property fmtid="{D5CDD505-2E9C-101B-9397-08002B2CF9AE}" pid="5" name="ContentTypeId">
    <vt:lpwstr>0x010100558EB02BDB9E204AB350EDD385B68E10</vt:lpwstr>
  </property>
</Properties>
</file>