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7B7DA2" w:rsidR="00E77CB3" w:rsidP="007B7DA2" w:rsidRDefault="00E77CB3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E77CB3" w:rsidP="007B7DA2" w:rsidRDefault="00C037AD">
      <w:pPr>
        <w:jc w:val="center"/>
        <w:rPr>
          <w:lang w:val="fr-FR"/>
        </w:rPr>
      </w:pPr>
      <w:r w:rsidRPr="007B7DA2">
        <w:rPr>
          <w:lang w:val="fr-FR"/>
        </w:rPr>
        <w:t>TROISIÈME SECTION</w:t>
      </w:r>
    </w:p>
    <w:p w:rsidRPr="007B7DA2" w:rsidR="00E77CB3" w:rsidP="007B7DA2" w:rsidRDefault="00E77CB3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376336" w:rsidP="007B7DA2" w:rsidRDefault="00376336">
      <w:pPr>
        <w:jc w:val="center"/>
        <w:rPr>
          <w:lang w:val="fr-FR"/>
        </w:rPr>
      </w:pPr>
    </w:p>
    <w:p w:rsidRPr="007B7DA2" w:rsidR="00244866" w:rsidP="007B7DA2" w:rsidRDefault="00244866">
      <w:pPr>
        <w:jc w:val="center"/>
        <w:rPr>
          <w:lang w:val="fr-FR"/>
        </w:rPr>
      </w:pPr>
    </w:p>
    <w:p w:rsidRPr="007B7DA2" w:rsidR="00244866" w:rsidP="007B7DA2" w:rsidRDefault="00244866">
      <w:pPr>
        <w:jc w:val="center"/>
        <w:rPr>
          <w:lang w:val="fr-FR"/>
        </w:rPr>
      </w:pPr>
    </w:p>
    <w:p w:rsidRPr="007B7DA2" w:rsidR="00244866" w:rsidP="007B7DA2" w:rsidRDefault="00244866">
      <w:pPr>
        <w:jc w:val="center"/>
        <w:rPr>
          <w:lang w:val="fr-FR"/>
        </w:rPr>
      </w:pPr>
    </w:p>
    <w:p w:rsidRPr="007B7DA2" w:rsidR="00E77CB3" w:rsidP="007B7DA2" w:rsidRDefault="00E77CB3">
      <w:pPr>
        <w:jc w:val="center"/>
        <w:rPr>
          <w:b/>
          <w:lang w:val="fr-FR"/>
        </w:rPr>
      </w:pPr>
      <w:r w:rsidRPr="007B7DA2">
        <w:rPr>
          <w:b/>
          <w:lang w:val="fr-FR"/>
        </w:rPr>
        <w:t xml:space="preserve">AFFAIRE </w:t>
      </w:r>
      <w:r w:rsidRPr="007B7DA2" w:rsidR="00C037AD">
        <w:rPr>
          <w:b/>
          <w:lang w:val="fr-FR"/>
        </w:rPr>
        <w:t>STIRMANOV c. RUSSIE</w:t>
      </w:r>
    </w:p>
    <w:p w:rsidRPr="007B7DA2" w:rsidR="00E77CB3" w:rsidP="007B7DA2" w:rsidRDefault="00E77CB3">
      <w:pPr>
        <w:jc w:val="center"/>
        <w:rPr>
          <w:lang w:val="fr-FR"/>
        </w:rPr>
      </w:pPr>
    </w:p>
    <w:p w:rsidRPr="007B7DA2" w:rsidR="00E77CB3" w:rsidP="007B7DA2" w:rsidRDefault="00E77CB3">
      <w:pPr>
        <w:jc w:val="center"/>
        <w:rPr>
          <w:szCs w:val="24"/>
          <w:u w:val="single"/>
          <w:lang w:val="fr-FR"/>
        </w:rPr>
      </w:pPr>
      <w:r w:rsidRPr="007B7DA2">
        <w:rPr>
          <w:i/>
          <w:lang w:val="fr-FR"/>
        </w:rPr>
        <w:t>(</w:t>
      </w:r>
      <w:r w:rsidRPr="007B7DA2" w:rsidR="00C037AD">
        <w:rPr>
          <w:i/>
          <w:lang w:val="fr-FR"/>
        </w:rPr>
        <w:t>Requête n</w:t>
      </w:r>
      <w:r w:rsidRPr="007B7DA2" w:rsidR="00C037AD">
        <w:rPr>
          <w:i/>
          <w:vertAlign w:val="superscript"/>
          <w:lang w:val="fr-FR"/>
        </w:rPr>
        <w:t>o</w:t>
      </w:r>
      <w:r w:rsidRPr="007B7DA2" w:rsidR="00C037AD">
        <w:rPr>
          <w:i/>
          <w:lang w:val="fr-FR"/>
        </w:rPr>
        <w:t xml:space="preserve"> 31816/08</w:t>
      </w:r>
      <w:r w:rsidRPr="007B7DA2">
        <w:rPr>
          <w:i/>
          <w:lang w:val="fr-FR"/>
        </w:rPr>
        <w:t>)</w:t>
      </w: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  <w:bookmarkStart w:name="_GoBack" w:id="0"/>
      <w:bookmarkEnd w:id="0"/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244866" w:rsidP="007B7DA2" w:rsidRDefault="0024486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lang w:val="fr-FR"/>
        </w:rPr>
      </w:pPr>
      <w:r w:rsidRPr="007B7DA2">
        <w:rPr>
          <w:szCs w:val="24"/>
          <w:lang w:val="fr-FR"/>
        </w:rPr>
        <w:t>ARRÊT</w:t>
      </w: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u w:val="single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lang w:val="fr-FR"/>
        </w:rPr>
      </w:pPr>
      <w:r w:rsidRPr="007B7DA2">
        <w:rPr>
          <w:szCs w:val="24"/>
          <w:lang w:val="fr-FR"/>
        </w:rPr>
        <w:t>STRASBOURG</w:t>
      </w:r>
    </w:p>
    <w:p w:rsidRPr="007B7DA2" w:rsidR="00376336" w:rsidP="007B7DA2" w:rsidRDefault="00376336">
      <w:pPr>
        <w:jc w:val="center"/>
        <w:rPr>
          <w:szCs w:val="24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lang w:val="fr-FR"/>
        </w:rPr>
      </w:pPr>
      <w:r w:rsidRPr="007B7DA2">
        <w:rPr>
          <w:szCs w:val="24"/>
          <w:lang w:val="fr-FR"/>
        </w:rPr>
        <w:t>29 janvier 2019</w:t>
      </w:r>
    </w:p>
    <w:p w:rsidRPr="007B7DA2" w:rsidR="00376336" w:rsidP="007B7DA2" w:rsidRDefault="00376336">
      <w:pPr>
        <w:jc w:val="center"/>
        <w:rPr>
          <w:szCs w:val="24"/>
          <w:lang w:val="fr-FR"/>
        </w:rPr>
      </w:pPr>
    </w:p>
    <w:p w:rsidRPr="007B7DA2" w:rsidR="00376336" w:rsidP="007B7DA2" w:rsidRDefault="00376336">
      <w:pPr>
        <w:jc w:val="center"/>
        <w:rPr>
          <w:szCs w:val="24"/>
          <w:lang w:val="fr-FR"/>
        </w:rPr>
      </w:pPr>
    </w:p>
    <w:p w:rsidR="00B21882" w:rsidP="00B21882" w:rsidRDefault="00B21882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B21882" w:rsidP="00B21882" w:rsidRDefault="00B21882">
      <w:pPr>
        <w:pStyle w:val="jupara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="00B21882" w:rsidP="00B21882" w:rsidRDefault="00B21882">
      <w:pPr>
        <w:pStyle w:val="jupara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29/04/2019</w:t>
      </w:r>
    </w:p>
    <w:p w:rsidR="00B21882" w:rsidP="00B21882" w:rsidRDefault="00B21882">
      <w:pPr>
        <w:pStyle w:val="jupara"/>
        <w:ind w:firstLine="0"/>
        <w:jc w:val="center"/>
        <w:rPr>
          <w:u w:val="single"/>
          <w:lang w:val="fr-FR"/>
        </w:rPr>
      </w:pPr>
    </w:p>
    <w:p w:rsidR="00B21882" w:rsidP="00B21882" w:rsidRDefault="00B21882">
      <w:pPr>
        <w:jc w:val="center"/>
        <w:rPr>
          <w:i/>
          <w:iCs/>
          <w:sz w:val="22"/>
          <w:lang w:val="fr-FR"/>
        </w:rPr>
      </w:pPr>
      <w:r>
        <w:rPr>
          <w:i/>
          <w:iCs/>
          <w:sz w:val="22"/>
          <w:lang w:val="fr-FR"/>
        </w:rPr>
        <w:t>Cet arrêt est devenu définitif en vertu de l’article 44 § 2 de la Convention. Il peut subir des retouches de forme.</w:t>
      </w:r>
    </w:p>
    <w:p w:rsidRPr="007B7DA2" w:rsidR="00B65BD9" w:rsidP="007B7DA2" w:rsidRDefault="00B65BD9">
      <w:pPr>
        <w:pStyle w:val="ECHRPara"/>
        <w:rPr>
          <w:lang w:val="fr-FR"/>
        </w:rPr>
      </w:pPr>
    </w:p>
    <w:p w:rsidRPr="007B7DA2" w:rsidR="00B65BD9" w:rsidP="007B7DA2" w:rsidRDefault="00B65BD9">
      <w:pPr>
        <w:pStyle w:val="ECHRPara"/>
        <w:rPr>
          <w:lang w:val="fr-FR"/>
        </w:rPr>
        <w:sectPr w:rsidRPr="007B7DA2" w:rsidR="00B65BD9" w:rsidSect="00244866">
          <w:headerReference w:type="default" r:id="rId8"/>
          <w:headerReference w:type="first" r:id="rId9"/>
          <w:footerReference w:type="first" r:id="rId10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7B7DA2" w:rsidR="00E77CB3" w:rsidP="007B7DA2" w:rsidRDefault="00E77CB3">
      <w:pPr>
        <w:pStyle w:val="JuCase"/>
        <w:rPr>
          <w:lang w:val="fr-FR"/>
        </w:rPr>
      </w:pPr>
      <w:r w:rsidRPr="007B7DA2">
        <w:rPr>
          <w:lang w:val="fr-FR"/>
        </w:rPr>
        <w:t>En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affaire </w:t>
      </w:r>
      <w:proofErr w:type="spellStart"/>
      <w:r w:rsidRPr="007B7DA2" w:rsidR="00C037AD">
        <w:rPr>
          <w:lang w:val="fr-FR"/>
        </w:rPr>
        <w:t>Stirmanov</w:t>
      </w:r>
      <w:proofErr w:type="spellEnd"/>
      <w:r w:rsidRPr="007B7DA2" w:rsidR="00C037AD">
        <w:rPr>
          <w:lang w:val="fr-FR"/>
        </w:rPr>
        <w:t xml:space="preserve"> c. Russie</w:t>
      </w:r>
      <w:r w:rsidRPr="007B7DA2">
        <w:rPr>
          <w:lang w:val="fr-FR"/>
        </w:rPr>
        <w:t>,</w:t>
      </w:r>
    </w:p>
    <w:p w:rsidRPr="007B7DA2" w:rsidR="00E77CB3" w:rsidP="007B7DA2" w:rsidRDefault="00E77CB3">
      <w:pPr>
        <w:pStyle w:val="ECHRPara"/>
        <w:rPr>
          <w:lang w:val="fr-FR"/>
        </w:rPr>
      </w:pPr>
      <w:r w:rsidRPr="007B7DA2">
        <w:rPr>
          <w:lang w:val="fr-FR"/>
        </w:rPr>
        <w:t>La Cour européenne des droits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homme (</w:t>
      </w:r>
      <w:r w:rsidRPr="007B7DA2" w:rsidR="00C037AD">
        <w:rPr>
          <w:lang w:val="fr-FR"/>
        </w:rPr>
        <w:t>troisième section</w:t>
      </w:r>
      <w:r w:rsidRPr="007B7DA2">
        <w:rPr>
          <w:lang w:val="fr-FR"/>
        </w:rPr>
        <w:t xml:space="preserve">), siégeant en </w:t>
      </w:r>
      <w:r w:rsidRPr="007B7DA2" w:rsidR="00C037AD">
        <w:rPr>
          <w:lang w:val="fr-FR"/>
        </w:rPr>
        <w:t>une chambre composée</w:t>
      </w:r>
      <w:r w:rsidRPr="007B7DA2">
        <w:rPr>
          <w:lang w:val="fr-FR"/>
        </w:rPr>
        <w:t xml:space="preserve"> de :</w:t>
      </w:r>
    </w:p>
    <w:p w:rsidRPr="007B7DA2" w:rsidR="00E77CB3" w:rsidP="007B7DA2" w:rsidRDefault="004910E2">
      <w:pPr>
        <w:pStyle w:val="ECHRDecisionBody"/>
        <w:rPr>
          <w:lang w:val="fr-FR"/>
        </w:rPr>
      </w:pPr>
      <w:r w:rsidRPr="007B7DA2">
        <w:rPr>
          <w:lang w:val="fr-FR"/>
        </w:rPr>
        <w:tab/>
        <w:t>Vincent A. De Gaetano,</w:t>
      </w:r>
      <w:r w:rsidRPr="007B7DA2">
        <w:rPr>
          <w:i/>
          <w:lang w:val="fr-FR"/>
        </w:rPr>
        <w:t xml:space="preserve"> président,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</w:r>
      <w:proofErr w:type="spellStart"/>
      <w:r w:rsidRPr="007B7DA2">
        <w:rPr>
          <w:lang w:val="fr-FR"/>
        </w:rPr>
        <w:t>Branko</w:t>
      </w:r>
      <w:proofErr w:type="spellEnd"/>
      <w:r w:rsidRPr="007B7DA2">
        <w:rPr>
          <w:lang w:val="fr-FR"/>
        </w:rPr>
        <w:t xml:space="preserve"> </w:t>
      </w:r>
      <w:proofErr w:type="spellStart"/>
      <w:r w:rsidRPr="007B7DA2">
        <w:rPr>
          <w:lang w:val="fr-FR"/>
        </w:rPr>
        <w:t>Lubarda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  <w:t xml:space="preserve">Dmitry </w:t>
      </w:r>
      <w:proofErr w:type="spellStart"/>
      <w:r w:rsidRPr="007B7DA2">
        <w:rPr>
          <w:lang w:val="fr-FR"/>
        </w:rPr>
        <w:t>Dedov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</w:r>
      <w:proofErr w:type="spellStart"/>
      <w:r w:rsidRPr="007B7DA2">
        <w:rPr>
          <w:lang w:val="fr-FR"/>
        </w:rPr>
        <w:t>Pere</w:t>
      </w:r>
      <w:proofErr w:type="spellEnd"/>
      <w:r w:rsidRPr="007B7DA2">
        <w:rPr>
          <w:lang w:val="fr-FR"/>
        </w:rPr>
        <w:t xml:space="preserve"> </w:t>
      </w:r>
      <w:proofErr w:type="spellStart"/>
      <w:r w:rsidRPr="007B7DA2">
        <w:rPr>
          <w:lang w:val="fr-FR"/>
        </w:rPr>
        <w:t>Pastor</w:t>
      </w:r>
      <w:proofErr w:type="spellEnd"/>
      <w:r w:rsidRPr="007B7DA2">
        <w:rPr>
          <w:lang w:val="fr-FR"/>
        </w:rPr>
        <w:t xml:space="preserve"> </w:t>
      </w:r>
      <w:proofErr w:type="spellStart"/>
      <w:r w:rsidRPr="007B7DA2">
        <w:rPr>
          <w:lang w:val="fr-FR"/>
        </w:rPr>
        <w:t>Vilanova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  <w:t xml:space="preserve">Alena </w:t>
      </w:r>
      <w:proofErr w:type="spellStart"/>
      <w:r w:rsidRPr="007B7DA2">
        <w:rPr>
          <w:lang w:val="fr-FR"/>
        </w:rPr>
        <w:t>Poláčková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</w:r>
      <w:proofErr w:type="spellStart"/>
      <w:r w:rsidRPr="007B7DA2">
        <w:rPr>
          <w:lang w:val="fr-FR"/>
        </w:rPr>
        <w:t>Jolien</w:t>
      </w:r>
      <w:proofErr w:type="spellEnd"/>
      <w:r w:rsidRPr="007B7DA2">
        <w:rPr>
          <w:lang w:val="fr-FR"/>
        </w:rPr>
        <w:t xml:space="preserve"> </w:t>
      </w:r>
      <w:proofErr w:type="spellStart"/>
      <w:r w:rsidRPr="007B7DA2">
        <w:rPr>
          <w:lang w:val="fr-FR"/>
        </w:rPr>
        <w:t>Schukking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br/>
      </w:r>
      <w:r w:rsidRPr="007B7DA2">
        <w:rPr>
          <w:lang w:val="fr-FR"/>
        </w:rPr>
        <w:tab/>
        <w:t xml:space="preserve">María </w:t>
      </w:r>
      <w:proofErr w:type="spellStart"/>
      <w:r w:rsidRPr="007B7DA2">
        <w:rPr>
          <w:lang w:val="fr-FR"/>
        </w:rPr>
        <w:t>Elósegui</w:t>
      </w:r>
      <w:proofErr w:type="spellEnd"/>
      <w:r w:rsidRPr="007B7DA2">
        <w:rPr>
          <w:lang w:val="fr-FR"/>
        </w:rPr>
        <w:t>,</w:t>
      </w:r>
      <w:r w:rsidRPr="007B7DA2">
        <w:rPr>
          <w:i/>
          <w:lang w:val="fr-FR"/>
        </w:rPr>
        <w:t xml:space="preserve"> juges</w:t>
      </w:r>
      <w:proofErr w:type="gramStart"/>
      <w:r w:rsidRPr="007B7DA2">
        <w:rPr>
          <w:i/>
          <w:lang w:val="fr-FR"/>
        </w:rPr>
        <w:t>,</w:t>
      </w:r>
      <w:proofErr w:type="gramEnd"/>
      <w:r w:rsidRPr="007B7DA2">
        <w:rPr>
          <w:i/>
          <w:lang w:val="fr-FR"/>
        </w:rPr>
        <w:br/>
      </w:r>
      <w:r w:rsidRPr="007B7DA2" w:rsidR="00E77CB3">
        <w:rPr>
          <w:lang w:val="fr-FR"/>
        </w:rPr>
        <w:t xml:space="preserve">et de </w:t>
      </w:r>
      <w:proofErr w:type="spellStart"/>
      <w:r w:rsidRPr="007B7DA2">
        <w:rPr>
          <w:lang w:val="fr-FR"/>
        </w:rPr>
        <w:t>Fatoş</w:t>
      </w:r>
      <w:proofErr w:type="spellEnd"/>
      <w:r w:rsidRPr="007B7DA2">
        <w:rPr>
          <w:lang w:val="fr-FR"/>
        </w:rPr>
        <w:t xml:space="preserve"> Aracı</w:t>
      </w:r>
      <w:r w:rsidRPr="007B7DA2" w:rsidR="00E77CB3">
        <w:rPr>
          <w:lang w:val="fr-FR"/>
        </w:rPr>
        <w:t xml:space="preserve">, </w:t>
      </w:r>
      <w:r w:rsidRPr="007B7DA2">
        <w:rPr>
          <w:i/>
          <w:lang w:val="fr-FR"/>
        </w:rPr>
        <w:t>greffière adjointe de section</w:t>
      </w:r>
      <w:r w:rsidRPr="007B7DA2" w:rsidR="00E77CB3">
        <w:rPr>
          <w:lang w:val="fr-FR"/>
        </w:rPr>
        <w:t>,</w:t>
      </w:r>
    </w:p>
    <w:p w:rsidRPr="007B7DA2" w:rsidR="00E77CB3" w:rsidP="007B7DA2" w:rsidRDefault="00E77CB3">
      <w:pPr>
        <w:pStyle w:val="ECHRPara"/>
        <w:rPr>
          <w:lang w:val="fr-FR"/>
        </w:rPr>
      </w:pPr>
      <w:r w:rsidRPr="007B7DA2">
        <w:rPr>
          <w:lang w:val="fr-FR"/>
        </w:rPr>
        <w:t xml:space="preserve">Après en avoir délibéré en chambre du conseil le </w:t>
      </w:r>
      <w:r w:rsidRPr="007B7DA2" w:rsidR="004910E2">
        <w:rPr>
          <w:lang w:val="fr-FR"/>
        </w:rPr>
        <w:t>8 janvier 2019</w:t>
      </w:r>
      <w:r w:rsidRPr="007B7DA2">
        <w:rPr>
          <w:lang w:val="fr-FR"/>
        </w:rPr>
        <w:t>,</w:t>
      </w:r>
    </w:p>
    <w:p w:rsidRPr="007B7DA2" w:rsidR="00E77CB3" w:rsidP="007B7DA2" w:rsidRDefault="00E77CB3">
      <w:pPr>
        <w:pStyle w:val="ECHRPara"/>
        <w:rPr>
          <w:lang w:val="fr-FR"/>
        </w:rPr>
      </w:pPr>
      <w:r w:rsidRPr="007B7DA2">
        <w:rPr>
          <w:lang w:val="fr-FR"/>
        </w:rPr>
        <w:t>Rend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arrêt que voici, adopté à cette date :</w:t>
      </w:r>
    </w:p>
    <w:p w:rsidRPr="007B7DA2" w:rsidR="00E77CB3" w:rsidP="007B7DA2" w:rsidRDefault="00E77CB3">
      <w:pPr>
        <w:pStyle w:val="ECHRTitle1"/>
        <w:rPr>
          <w:lang w:val="fr-FR"/>
        </w:rPr>
      </w:pPr>
      <w:r w:rsidRPr="007B7DA2">
        <w:rPr>
          <w:lang w:val="fr-FR"/>
        </w:rPr>
        <w:t>PROCÉDURE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À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origine de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 xml:space="preserve">affaire </w:t>
      </w:r>
      <w:r w:rsidRPr="007B7DA2">
        <w:rPr>
          <w:lang w:val="fr-FR"/>
        </w:rPr>
        <w:t>se trouve une requête (n</w:t>
      </w:r>
      <w:r w:rsidRPr="007B7DA2" w:rsidR="00E8324E">
        <w:rPr>
          <w:vertAlign w:val="superscript"/>
          <w:lang w:val="fr-FR"/>
        </w:rPr>
        <w:t>o</w:t>
      </w:r>
      <w:r w:rsidRPr="007B7DA2" w:rsidR="00490859">
        <w:rPr>
          <w:lang w:val="fr-FR"/>
        </w:rPr>
        <w:t> </w:t>
      </w:r>
      <w:r w:rsidRPr="007B7DA2">
        <w:rPr>
          <w:lang w:val="fr-FR"/>
        </w:rPr>
        <w:t>31816/08) dirigée</w:t>
      </w:r>
      <w:r w:rsidRPr="007B7DA2" w:rsidR="00E77CB3">
        <w:rPr>
          <w:lang w:val="fr-FR"/>
        </w:rPr>
        <w:t xml:space="preserve"> contre </w:t>
      </w:r>
      <w:r w:rsidRPr="007B7DA2">
        <w:rPr>
          <w:lang w:val="fr-FR"/>
        </w:rPr>
        <w:t>la Fédération de Russie</w:t>
      </w:r>
      <w:r w:rsidRPr="007B7DA2" w:rsidR="00E77CB3">
        <w:rPr>
          <w:lang w:val="fr-FR"/>
        </w:rPr>
        <w:t xml:space="preserve"> et dont </w:t>
      </w:r>
      <w:r w:rsidRPr="007B7DA2">
        <w:rPr>
          <w:lang w:val="fr-FR"/>
        </w:rPr>
        <w:t xml:space="preserve">un ressortissant de cet État, </w:t>
      </w:r>
      <w:r w:rsidRPr="007B7DA2" w:rsidR="00E25A87">
        <w:rPr>
          <w:lang w:val="fr-FR"/>
        </w:rPr>
        <w:t>M. </w:t>
      </w:r>
      <w:r w:rsidRPr="007B7DA2">
        <w:rPr>
          <w:lang w:val="fr-FR"/>
        </w:rPr>
        <w:t xml:space="preserve">Robert </w:t>
      </w:r>
      <w:proofErr w:type="spellStart"/>
      <w:r w:rsidRPr="007B7DA2">
        <w:rPr>
          <w:lang w:val="fr-FR"/>
        </w:rPr>
        <w:t>Anatolyevich</w:t>
      </w:r>
      <w:proofErr w:type="spellEnd"/>
      <w:r w:rsidRPr="007B7DA2">
        <w:rPr>
          <w:lang w:val="fr-FR"/>
        </w:rPr>
        <w:t xml:space="preserve"> </w:t>
      </w:r>
      <w:proofErr w:type="spellStart"/>
      <w:r w:rsidRPr="007B7DA2">
        <w:rPr>
          <w:lang w:val="fr-FR"/>
        </w:rPr>
        <w:t>Stirmanov</w:t>
      </w:r>
      <w:proofErr w:type="spellEnd"/>
      <w:r w:rsidRPr="007B7DA2">
        <w:rPr>
          <w:lang w:val="fr-FR"/>
        </w:rPr>
        <w:t xml:space="preserve"> (« le requérant »), a saisi la Cour le 4 juin 2008</w:t>
      </w:r>
      <w:r w:rsidRPr="007B7DA2" w:rsidR="00E77CB3">
        <w:rPr>
          <w:lang w:val="fr-FR"/>
        </w:rPr>
        <w:t xml:space="preserve"> en vertu de </w:t>
      </w:r>
      <w:r w:rsidRPr="007B7DA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34</w:t>
      </w:r>
      <w:r w:rsidRPr="007B7DA2" w:rsidR="00E77CB3">
        <w:rPr>
          <w:lang w:val="fr-FR"/>
        </w:rPr>
        <w:t xml:space="preserve"> de la Convention de sauvegarde des droits de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homme et des libertés fondamentales (« la Convention »).</w:t>
      </w:r>
    </w:p>
    <w:p w:rsidRPr="007B7DA2" w:rsidR="00C037AD" w:rsidP="007B7DA2" w:rsidRDefault="00C037AD">
      <w:pPr>
        <w:pStyle w:val="ECHRPara"/>
        <w:rPr>
          <w:lang w:val="fr-FR"/>
        </w:rPr>
      </w:pPr>
      <w:r w:rsidRPr="007B7DA2">
        <w:rPr>
          <w:lang w:val="pt-BR"/>
        </w:rPr>
        <w:fldChar w:fldCharType="begin"/>
      </w:r>
      <w:r w:rsidRPr="007B7DA2">
        <w:rPr>
          <w:lang w:val="pt-BR"/>
        </w:rPr>
        <w:instrText xml:space="preserve"> SEQ level0 \*arabic </w:instrText>
      </w:r>
      <w:r w:rsidRPr="007B7DA2">
        <w:rPr>
          <w:lang w:val="pt-BR"/>
        </w:rPr>
        <w:fldChar w:fldCharType="separate"/>
      </w:r>
      <w:r w:rsidRPr="007B7DA2" w:rsidR="007B7DA2">
        <w:rPr>
          <w:noProof/>
          <w:lang w:val="pt-BR"/>
        </w:rPr>
        <w:t>2</w:t>
      </w:r>
      <w:r w:rsidRPr="007B7DA2">
        <w:rPr>
          <w:lang w:val="pt-BR"/>
        </w:rPr>
        <w:fldChar w:fldCharType="end"/>
      </w:r>
      <w:r w:rsidRPr="007B7DA2" w:rsidR="00E77CB3">
        <w:rPr>
          <w:lang w:val="pt-BR"/>
        </w:rPr>
        <w:t>.  </w:t>
      </w:r>
      <w:r w:rsidRPr="007B7DA2">
        <w:rPr>
          <w:lang w:val="pt-BR"/>
        </w:rPr>
        <w:t>Le requérant a été représenté par M</w:t>
      </w:r>
      <w:r w:rsidRPr="007B7DA2" w:rsidR="00170A24">
        <w:rPr>
          <w:lang w:val="pt-BR"/>
        </w:rPr>
        <w:t>.</w:t>
      </w:r>
      <w:r w:rsidRPr="007B7DA2">
        <w:rPr>
          <w:lang w:val="pt-BR"/>
        </w:rPr>
        <w:t> I.</w:t>
      </w:r>
      <w:r w:rsidRPr="007B7DA2" w:rsidR="00897C6A">
        <w:rPr>
          <w:lang w:val="pt-BR"/>
        </w:rPr>
        <w:t> </w:t>
      </w:r>
      <w:r w:rsidRPr="007B7DA2">
        <w:rPr>
          <w:lang w:val="pt-BR"/>
        </w:rPr>
        <w:t>Yu</w:t>
      </w:r>
      <w:r w:rsidRPr="007B7DA2" w:rsidR="00897C6A">
        <w:rPr>
          <w:lang w:val="pt-BR"/>
        </w:rPr>
        <w:t>. </w:t>
      </w:r>
      <w:r w:rsidRPr="007B7DA2">
        <w:rPr>
          <w:lang w:val="pt-BR"/>
        </w:rPr>
        <w:t xml:space="preserve">Telyatyev, </w:t>
      </w:r>
      <w:r w:rsidRPr="007B7DA2" w:rsidR="004F1632">
        <w:rPr>
          <w:lang w:val="pt-BR"/>
        </w:rPr>
        <w:t xml:space="preserve">juriste </w:t>
      </w:r>
      <w:r w:rsidRPr="007B7DA2">
        <w:rPr>
          <w:lang w:val="pt-BR"/>
        </w:rPr>
        <w:t>à Arkhangelsk.</w:t>
      </w:r>
      <w:r w:rsidRPr="007B7DA2" w:rsidR="00E25A87">
        <w:rPr>
          <w:lang w:val="pt-BR"/>
        </w:rPr>
        <w:t xml:space="preserve"> </w:t>
      </w:r>
      <w:r w:rsidRPr="007B7DA2" w:rsidR="00E77CB3">
        <w:rPr>
          <w:lang w:val="pt-BR"/>
        </w:rPr>
        <w:t xml:space="preserve">Le gouvernement </w:t>
      </w:r>
      <w:r w:rsidRPr="007B7DA2">
        <w:rPr>
          <w:lang w:val="pt-BR"/>
        </w:rPr>
        <w:t>russe</w:t>
      </w:r>
      <w:r w:rsidRPr="007B7DA2" w:rsidR="00E77CB3">
        <w:rPr>
          <w:lang w:val="pt-BR"/>
        </w:rPr>
        <w:t xml:space="preserve"> </w:t>
      </w:r>
      <w:proofErr w:type="gramStart"/>
      <w:r w:rsidRPr="007B7DA2" w:rsidR="00E77CB3">
        <w:rPr>
          <w:lang w:val="pt-BR"/>
        </w:rPr>
        <w:t>(«</w:t>
      </w:r>
      <w:proofErr w:type="gramEnd"/>
      <w:r w:rsidRPr="007B7DA2" w:rsidR="00E77CB3">
        <w:rPr>
          <w:lang w:val="pt-BR"/>
        </w:rPr>
        <w:t xml:space="preserve"> le Gouvernement ») a été représenté par son agent, </w:t>
      </w:r>
      <w:r w:rsidRPr="007B7DA2" w:rsidR="00E25A87">
        <w:rPr>
          <w:lang w:val="fr-FR"/>
        </w:rPr>
        <w:t>M. M. </w:t>
      </w:r>
      <w:proofErr w:type="spellStart"/>
      <w:r w:rsidRPr="007B7DA2" w:rsidR="00E25A87">
        <w:rPr>
          <w:lang w:val="fr-FR"/>
        </w:rPr>
        <w:t>Galperine</w:t>
      </w:r>
      <w:proofErr w:type="spellEnd"/>
      <w:r w:rsidRPr="007B7DA2" w:rsidR="00E77CB3">
        <w:rPr>
          <w:lang w:val="pt-BR"/>
        </w:rPr>
        <w:t xml:space="preserve">, </w:t>
      </w:r>
      <w:r w:rsidRPr="007B7DA2" w:rsidR="00E25A87">
        <w:rPr>
          <w:lang w:val="fr-FR"/>
        </w:rPr>
        <w:t>représentant de la Fédération de Russie auprès de la Cour européenne des droits de l</w:t>
      </w:r>
      <w:r w:rsidRPr="007B7DA2" w:rsidR="007B7DA2">
        <w:rPr>
          <w:lang w:val="fr-FR"/>
        </w:rPr>
        <w:t>’</w:t>
      </w:r>
      <w:r w:rsidRPr="007B7DA2" w:rsidR="00E25A87">
        <w:rPr>
          <w:lang w:val="fr-FR"/>
        </w:rPr>
        <w:t>homme</w:t>
      </w:r>
      <w:r w:rsidRPr="007B7DA2" w:rsidR="007C5300">
        <w:rPr>
          <w:lang w:val="pt-BR"/>
        </w:rPr>
        <w:t>.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 xml:space="preserve">.  Le requérant </w:t>
      </w:r>
      <w:r w:rsidRPr="007B7DA2" w:rsidR="002315F9">
        <w:rPr>
          <w:lang w:val="fr-FR"/>
        </w:rPr>
        <w:t xml:space="preserve">alléguait </w:t>
      </w:r>
      <w:r w:rsidRPr="007B7DA2" w:rsidR="00E25A87">
        <w:rPr>
          <w:lang w:val="fr-FR"/>
        </w:rPr>
        <w:t xml:space="preserve">en particulier </w:t>
      </w:r>
      <w:r w:rsidRPr="007B7DA2" w:rsidR="00894D2F">
        <w:rPr>
          <w:lang w:val="fr-FR"/>
        </w:rPr>
        <w:t>une violation dans son chef du principe de la présomption d</w:t>
      </w:r>
      <w:r w:rsidRPr="007B7DA2" w:rsidR="007B7DA2">
        <w:rPr>
          <w:lang w:val="fr-FR"/>
        </w:rPr>
        <w:t>’</w:t>
      </w:r>
      <w:r w:rsidRPr="007B7DA2" w:rsidR="00894D2F">
        <w:rPr>
          <w:lang w:val="fr-FR"/>
        </w:rPr>
        <w:t>innocence</w:t>
      </w:r>
      <w:r w:rsidRPr="007B7DA2">
        <w:rPr>
          <w:lang w:val="fr-FR"/>
        </w:rPr>
        <w:t>.</w:t>
      </w:r>
    </w:p>
    <w:p w:rsidRPr="007B7DA2" w:rsidR="00E77CB3" w:rsidP="007B7DA2" w:rsidRDefault="00C037AD">
      <w:pPr>
        <w:pStyle w:val="ECHRPara"/>
        <w:rPr>
          <w:szCs w:val="24"/>
          <w:lang w:val="fr-FR" w:eastAsia="en-GB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4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>
        <w:rPr>
          <w:lang w:val="fr-FR"/>
        </w:rPr>
        <w:t xml:space="preserve">Le </w:t>
      </w:r>
      <w:r w:rsidRPr="007B7DA2">
        <w:rPr>
          <w:szCs w:val="24"/>
          <w:lang w:val="fr-FR"/>
        </w:rPr>
        <w:t>19 janvier 2018</w:t>
      </w:r>
      <w:r w:rsidRPr="007B7DA2" w:rsidR="00E77CB3">
        <w:rPr>
          <w:lang w:val="fr-FR"/>
        </w:rPr>
        <w:t xml:space="preserve">, </w:t>
      </w:r>
      <w:r w:rsidRPr="007B7DA2">
        <w:rPr>
          <w:lang w:val="fr-FR"/>
        </w:rPr>
        <w:t xml:space="preserve">le grief </w:t>
      </w:r>
      <w:r w:rsidRPr="007B7DA2" w:rsidR="00E25A87">
        <w:rPr>
          <w:lang w:val="fr-FR"/>
        </w:rPr>
        <w:t>tiré de l</w:t>
      </w:r>
      <w:r w:rsidRPr="007B7DA2" w:rsidR="007B7DA2">
        <w:rPr>
          <w:lang w:val="fr-FR"/>
        </w:rPr>
        <w:t>’</w:t>
      </w:r>
      <w:r w:rsidRPr="007B7DA2" w:rsidR="00E25A87">
        <w:rPr>
          <w:lang w:val="fr-FR"/>
        </w:rPr>
        <w:t>article 6 § 2 de la Convention</w:t>
      </w:r>
      <w:r w:rsidRPr="007B7DA2">
        <w:rPr>
          <w:lang w:val="fr-FR"/>
        </w:rPr>
        <w:t xml:space="preserve"> a été communiqué au Gouvernement et la requête a été déclarée irrecevable</w:t>
      </w:r>
      <w:r w:rsidRPr="007B7DA2">
        <w:rPr>
          <w:szCs w:val="24"/>
          <w:lang w:val="fr-FR"/>
        </w:rPr>
        <w:t xml:space="preserve"> pour le surplus </w:t>
      </w:r>
      <w:r w:rsidRPr="007B7DA2">
        <w:rPr>
          <w:lang w:val="fr-FR"/>
        </w:rPr>
        <w:t>conformément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54 § 3 du règlement de la Cour</w:t>
      </w:r>
      <w:r w:rsidRPr="007B7DA2" w:rsidR="00646454">
        <w:rPr>
          <w:lang w:val="fr-FR"/>
        </w:rPr>
        <w:t>.</w:t>
      </w:r>
    </w:p>
    <w:p w:rsidRPr="007B7DA2" w:rsidR="00E77CB3" w:rsidP="007B7DA2" w:rsidRDefault="00E77CB3">
      <w:pPr>
        <w:pStyle w:val="ECHRTitle1"/>
        <w:tabs>
          <w:tab w:val="left" w:pos="5387"/>
        </w:tabs>
        <w:rPr>
          <w:lang w:val="fr-FR"/>
        </w:rPr>
      </w:pPr>
      <w:r w:rsidRPr="007B7DA2">
        <w:rPr>
          <w:lang w:val="fr-FR"/>
        </w:rPr>
        <w:t>EN FAIT</w:t>
      </w:r>
    </w:p>
    <w:p w:rsidRPr="007B7DA2" w:rsidR="00E77CB3" w:rsidP="007B7DA2" w:rsidRDefault="00E77CB3">
      <w:pPr>
        <w:pStyle w:val="ECHRHeading1"/>
        <w:rPr>
          <w:lang w:val="fr-FR"/>
        </w:rPr>
      </w:pPr>
      <w:r w:rsidRPr="007B7DA2">
        <w:rPr>
          <w:lang w:val="fr-FR"/>
        </w:rPr>
        <w:t>I.  LES CIRCONSTANCES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ESPÈCE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>
        <w:rPr>
          <w:lang w:val="fr-FR"/>
        </w:rPr>
        <w:t>Le requérant est né en 1937 et réside à Arkhangelsk</w:t>
      </w:r>
      <w:r w:rsidRPr="007B7DA2" w:rsidR="00E77CB3">
        <w:rPr>
          <w:lang w:val="fr-FR"/>
        </w:rPr>
        <w:t>.</w:t>
      </w:r>
    </w:p>
    <w:p w:rsidRPr="007B7DA2" w:rsidR="00E8324E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6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E8324E">
        <w:rPr>
          <w:lang w:val="fr-FR"/>
        </w:rPr>
        <w:t>Le 26 avril 2005, L., directeur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une entreprise unitaire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État, déposa une plainte pénale à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encontre d</w:t>
      </w:r>
      <w:r w:rsidRPr="007B7DA2" w:rsidR="00514F2B">
        <w:rPr>
          <w:lang w:val="fr-FR"/>
        </w:rPr>
        <w:t>²</w:t>
      </w:r>
      <w:r w:rsidRPr="007B7DA2" w:rsidR="00E8324E">
        <w:rPr>
          <w:lang w:val="fr-FR"/>
        </w:rPr>
        <w:t xml:space="preserve">u requérant. Il alléguait que ce dernier, en tant que </w:t>
      </w:r>
      <w:r w:rsidRPr="007B7DA2" w:rsidR="00DD5710">
        <w:rPr>
          <w:lang w:val="fr-FR"/>
        </w:rPr>
        <w:t xml:space="preserve">président </w:t>
      </w:r>
      <w:r w:rsidRPr="007B7DA2" w:rsidR="00E8324E">
        <w:rPr>
          <w:lang w:val="fr-FR"/>
        </w:rPr>
        <w:t>de</w:t>
      </w:r>
      <w:r w:rsidRPr="007B7DA2" w:rsidR="00DD5710">
        <w:rPr>
          <w:lang w:val="fr-FR"/>
        </w:rPr>
        <w:t xml:space="preserve"> la commission des litiges de </w:t>
      </w:r>
      <w:r w:rsidRPr="007B7DA2" w:rsidR="004F163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entreprise</w:t>
      </w:r>
      <w:r w:rsidRPr="007B7DA2" w:rsidR="004F1632">
        <w:rPr>
          <w:lang w:val="fr-FR"/>
        </w:rPr>
        <w:t xml:space="preserve"> susmentionnée</w:t>
      </w:r>
      <w:r w:rsidRPr="007B7DA2" w:rsidR="00E8324E">
        <w:rPr>
          <w:lang w:val="fr-FR"/>
        </w:rPr>
        <w:t xml:space="preserve">, </w:t>
      </w:r>
      <w:r w:rsidRPr="007B7DA2" w:rsidR="00DD5710">
        <w:rPr>
          <w:lang w:val="fr-FR"/>
        </w:rPr>
        <w:t xml:space="preserve">avait outrepassé ses fonctions. L. alléguait </w:t>
      </w:r>
      <w:r w:rsidRPr="007B7DA2" w:rsidR="002315F9">
        <w:rPr>
          <w:lang w:val="fr-FR"/>
        </w:rPr>
        <w:t xml:space="preserve">notamment </w:t>
      </w:r>
      <w:r w:rsidRPr="007B7DA2" w:rsidR="00DD5710">
        <w:rPr>
          <w:lang w:val="fr-FR"/>
        </w:rPr>
        <w:t>que</w:t>
      </w:r>
      <w:r w:rsidRPr="007B7DA2" w:rsidR="002315F9">
        <w:rPr>
          <w:lang w:val="fr-FR"/>
        </w:rPr>
        <w:t>,</w:t>
      </w:r>
      <w:r w:rsidRPr="007B7DA2" w:rsidR="00DD5710">
        <w:rPr>
          <w:lang w:val="fr-FR"/>
        </w:rPr>
        <w:t xml:space="preserve"> le 28 mai 2003, le requérant </w:t>
      </w:r>
      <w:r w:rsidRPr="007B7DA2" w:rsidR="002315F9">
        <w:rPr>
          <w:lang w:val="fr-FR"/>
        </w:rPr>
        <w:t xml:space="preserve">avait </w:t>
      </w:r>
      <w:r w:rsidRPr="007B7DA2" w:rsidR="00DD5710">
        <w:rPr>
          <w:lang w:val="fr-FR"/>
        </w:rPr>
        <w:t>adopté une décision dans un litige concernant des arriérés de salaires entre certains employés et l</w:t>
      </w:r>
      <w:r w:rsidRPr="007B7DA2" w:rsidR="007B7DA2">
        <w:rPr>
          <w:lang w:val="fr-FR"/>
        </w:rPr>
        <w:t>’</w:t>
      </w:r>
      <w:r w:rsidRPr="007B7DA2" w:rsidR="00DD5710">
        <w:rPr>
          <w:lang w:val="fr-FR"/>
        </w:rPr>
        <w:t>administration de l</w:t>
      </w:r>
      <w:r w:rsidRPr="007B7DA2" w:rsidR="007B7DA2">
        <w:rPr>
          <w:lang w:val="fr-FR"/>
        </w:rPr>
        <w:t>’</w:t>
      </w:r>
      <w:r w:rsidRPr="007B7DA2" w:rsidR="00DD5710">
        <w:rPr>
          <w:lang w:val="fr-FR"/>
        </w:rPr>
        <w:t>entreprise en question en violation de la procédure prévue</w:t>
      </w:r>
      <w:r w:rsidRPr="007B7DA2" w:rsidR="00306E6F">
        <w:rPr>
          <w:lang w:val="fr-FR"/>
        </w:rPr>
        <w:t xml:space="preserve"> à cet effet</w:t>
      </w:r>
      <w:r w:rsidRPr="007B7DA2" w:rsidR="00DD5710">
        <w:rPr>
          <w:lang w:val="fr-FR"/>
        </w:rPr>
        <w:t>. L.</w:t>
      </w:r>
      <w:r w:rsidRPr="007B7DA2" w:rsidR="00E8324E">
        <w:rPr>
          <w:lang w:val="fr-FR"/>
        </w:rPr>
        <w:t xml:space="preserve"> demandait par conséquent au procureur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ouvrir une enquête pénale à </w:t>
      </w:r>
      <w:r w:rsidRPr="007B7DA2" w:rsidR="00306E6F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encontre </w:t>
      </w:r>
      <w:r w:rsidRPr="007B7DA2" w:rsidR="00306E6F">
        <w:rPr>
          <w:lang w:val="fr-FR"/>
        </w:rPr>
        <w:t xml:space="preserve">du requérant </w:t>
      </w:r>
      <w:r w:rsidRPr="007B7DA2" w:rsidR="00E8324E">
        <w:rPr>
          <w:lang w:val="fr-FR"/>
        </w:rPr>
        <w:t>pour « actes illicites arbitraires » (</w:t>
      </w:r>
      <w:proofErr w:type="spellStart"/>
      <w:r w:rsidRPr="007B7DA2" w:rsidR="00E8324E">
        <w:rPr>
          <w:i/>
          <w:lang w:val="fr-FR"/>
        </w:rPr>
        <w:t>самоуправство</w:t>
      </w:r>
      <w:proofErr w:type="spellEnd"/>
      <w:r w:rsidRPr="007B7DA2" w:rsidR="00586474">
        <w:rPr>
          <w:lang w:val="fr-FR"/>
        </w:rPr>
        <w:t xml:space="preserve">), </w:t>
      </w:r>
      <w:r w:rsidRPr="007B7DA2" w:rsidR="00E8324E">
        <w:rPr>
          <w:lang w:val="fr-FR"/>
        </w:rPr>
        <w:t>infraction réprimée par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art</w:t>
      </w:r>
      <w:r w:rsidRPr="007B7DA2" w:rsidR="00586474">
        <w:rPr>
          <w:lang w:val="fr-FR"/>
        </w:rPr>
        <w:t>icle 330 § 1 du code pénal (CP)</w:t>
      </w:r>
      <w:r w:rsidRPr="007B7DA2" w:rsidR="00E8324E">
        <w:rPr>
          <w:lang w:val="fr-FR"/>
        </w:rPr>
        <w:t>.</w:t>
      </w:r>
    </w:p>
    <w:bookmarkStart w:name="verifpre" w:id="1"/>
    <w:p w:rsidRPr="007B7DA2" w:rsidR="00405611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7</w:t>
      </w:r>
      <w:r w:rsidRPr="007B7DA2">
        <w:rPr>
          <w:lang w:val="fr-FR"/>
        </w:rPr>
        <w:fldChar w:fldCharType="end"/>
      </w:r>
      <w:bookmarkEnd w:id="1"/>
      <w:r w:rsidRPr="007B7DA2">
        <w:rPr>
          <w:lang w:val="fr-FR"/>
        </w:rPr>
        <w:t>.  </w:t>
      </w:r>
      <w:r w:rsidRPr="007B7DA2" w:rsidR="00E8324E">
        <w:rPr>
          <w:lang w:val="fr-FR"/>
        </w:rPr>
        <w:t>La plainte fit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objet d</w:t>
      </w:r>
      <w:r w:rsidRPr="007B7DA2" w:rsidR="007B7DA2">
        <w:rPr>
          <w:lang w:val="fr-FR"/>
        </w:rPr>
        <w:t>’</w:t>
      </w:r>
      <w:r w:rsidRPr="007B7DA2" w:rsidR="00122C9E">
        <w:rPr>
          <w:lang w:val="fr-FR"/>
        </w:rPr>
        <w:t>un examen</w:t>
      </w:r>
      <w:r w:rsidRPr="007B7DA2" w:rsidR="00E8324E">
        <w:rPr>
          <w:lang w:val="fr-FR"/>
        </w:rPr>
        <w:t xml:space="preserve"> préliminaire par le bureau du procureur de la région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Arkhangelsk sur la base de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article 144 du </w:t>
      </w:r>
      <w:r w:rsidRPr="007B7DA2" w:rsidR="00F477EC">
        <w:rPr>
          <w:lang w:val="fr-FR"/>
        </w:rPr>
        <w:t>code de procédure pénale (CPP)</w:t>
      </w:r>
      <w:r w:rsidRPr="007B7DA2" w:rsidR="00405611">
        <w:rPr>
          <w:lang w:val="fr-FR"/>
        </w:rPr>
        <w:t>.</w:t>
      </w:r>
    </w:p>
    <w:bookmarkStart w:name="dec4aout" w:id="2"/>
    <w:p w:rsidRPr="007B7DA2" w:rsidR="00D2005D" w:rsidP="007B7DA2" w:rsidRDefault="00F477EC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8</w:t>
      </w:r>
      <w:r w:rsidRPr="007B7DA2">
        <w:rPr>
          <w:lang w:val="fr-FR"/>
        </w:rPr>
        <w:fldChar w:fldCharType="end"/>
      </w:r>
      <w:bookmarkEnd w:id="2"/>
      <w:r w:rsidRPr="007B7DA2">
        <w:rPr>
          <w:lang w:val="fr-FR"/>
        </w:rPr>
        <w:t xml:space="preserve">.  Par </w:t>
      </w:r>
      <w:r w:rsidRPr="007B7DA2" w:rsidR="003F1266">
        <w:rPr>
          <w:lang w:val="fr-FR"/>
        </w:rPr>
        <w:t>une</w:t>
      </w:r>
      <w:r w:rsidRPr="007B7DA2">
        <w:rPr>
          <w:lang w:val="fr-FR"/>
        </w:rPr>
        <w:t xml:space="preserve"> d</w:t>
      </w:r>
      <w:r w:rsidRPr="007B7DA2" w:rsidR="003F1266">
        <w:rPr>
          <w:lang w:val="fr-FR"/>
        </w:rPr>
        <w:t>écision</w:t>
      </w:r>
      <w:r w:rsidRPr="007B7DA2">
        <w:rPr>
          <w:lang w:val="fr-FR"/>
        </w:rPr>
        <w:t xml:space="preserve"> d</w:t>
      </w:r>
      <w:r w:rsidRPr="007B7DA2" w:rsidR="003F1266">
        <w:rPr>
          <w:lang w:val="fr-FR"/>
        </w:rPr>
        <w:t>u</w:t>
      </w:r>
      <w:r w:rsidRPr="007B7DA2">
        <w:rPr>
          <w:lang w:val="fr-FR"/>
        </w:rPr>
        <w:t xml:space="preserve"> 4 août </w:t>
      </w:r>
      <w:r w:rsidRPr="007B7DA2" w:rsidR="003F1266">
        <w:rPr>
          <w:lang w:val="fr-FR"/>
        </w:rPr>
        <w:t xml:space="preserve">2005, </w:t>
      </w:r>
      <w:r w:rsidRPr="007B7DA2">
        <w:rPr>
          <w:lang w:val="fr-FR"/>
        </w:rPr>
        <w:t>le procureur adjoint chargé des transports du bureau du procureur de la région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Arkhangelsk </w:t>
      </w:r>
      <w:r w:rsidRPr="007B7DA2" w:rsidR="003F1266">
        <w:rPr>
          <w:lang w:val="fr-FR"/>
        </w:rPr>
        <w:t xml:space="preserve">(« le procureur ») </w:t>
      </w:r>
      <w:r w:rsidRPr="007B7DA2">
        <w:rPr>
          <w:lang w:val="fr-FR"/>
        </w:rPr>
        <w:t>refus</w:t>
      </w:r>
      <w:r w:rsidRPr="007B7DA2" w:rsidR="00122C9E">
        <w:rPr>
          <w:lang w:val="fr-FR"/>
        </w:rPr>
        <w:t>a</w:t>
      </w:r>
      <w:r w:rsidRPr="007B7DA2">
        <w:rPr>
          <w:lang w:val="fr-FR"/>
        </w:rPr>
        <w:t xml:space="preserve">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ouvrir une enquête pénale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encontre du requérant pour cause de prescription </w:t>
      </w:r>
      <w:r w:rsidRPr="007B7DA2" w:rsidR="00425353">
        <w:rPr>
          <w:lang w:val="fr-FR"/>
        </w:rPr>
        <w:t>de l</w:t>
      </w:r>
      <w:r w:rsidRPr="007B7DA2" w:rsidR="007B7DA2">
        <w:rPr>
          <w:lang w:val="fr-FR"/>
        </w:rPr>
        <w:t>’</w:t>
      </w:r>
      <w:r w:rsidRPr="007B7DA2" w:rsidR="00425353">
        <w:rPr>
          <w:lang w:val="fr-FR"/>
        </w:rPr>
        <w:t>infraction pénale</w:t>
      </w:r>
      <w:r w:rsidRPr="007B7DA2">
        <w:rPr>
          <w:lang w:val="fr-FR"/>
        </w:rPr>
        <w:t>.</w:t>
      </w:r>
    </w:p>
    <w:p w:rsidRPr="007B7DA2" w:rsidR="00405611" w:rsidP="007B7DA2" w:rsidRDefault="003F1266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9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Le 11 octobre 2005, le tribunal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arrondissement Oktiabrski de la ville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Arkhangelsk </w:t>
      </w:r>
      <w:r w:rsidRPr="007B7DA2" w:rsidR="0075401B">
        <w:rPr>
          <w:lang w:val="fr-FR"/>
        </w:rPr>
        <w:t>(« le tribunal de l</w:t>
      </w:r>
      <w:r w:rsidRPr="007B7DA2" w:rsidR="007B7DA2">
        <w:rPr>
          <w:lang w:val="fr-FR"/>
        </w:rPr>
        <w:t>’</w:t>
      </w:r>
      <w:r w:rsidRPr="007B7DA2" w:rsidR="0075401B">
        <w:rPr>
          <w:lang w:val="fr-FR"/>
        </w:rPr>
        <w:t>arrondissement »)</w:t>
      </w:r>
      <w:r w:rsidRPr="007B7DA2" w:rsidR="00306E6F">
        <w:rPr>
          <w:lang w:val="fr-FR"/>
        </w:rPr>
        <w:t xml:space="preserve">, saisi par le requérant, </w:t>
      </w:r>
      <w:r w:rsidRPr="007B7DA2">
        <w:rPr>
          <w:lang w:val="fr-FR"/>
        </w:rPr>
        <w:t>annula la décision du procureur au motif que la clôture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une action publique pour prescription </w:t>
      </w:r>
      <w:r w:rsidRPr="007B7DA2" w:rsidR="004F1632">
        <w:rPr>
          <w:lang w:val="fr-FR"/>
        </w:rPr>
        <w:t>des faits conformément à l</w:t>
      </w:r>
      <w:r w:rsidRPr="007B7DA2" w:rsidR="007B7DA2">
        <w:rPr>
          <w:lang w:val="fr-FR"/>
        </w:rPr>
        <w:t>’</w:t>
      </w:r>
      <w:r w:rsidRPr="007B7DA2" w:rsidR="004F1632">
        <w:rPr>
          <w:lang w:val="fr-FR"/>
        </w:rPr>
        <w:t xml:space="preserve">article 27 § 2 du CPP </w:t>
      </w:r>
      <w:r w:rsidRPr="007B7DA2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était possible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avec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accord de la personne mise en examen. Or, </w:t>
      </w:r>
      <w:r w:rsidRPr="007B7DA2" w:rsidR="004A0AE0">
        <w:rPr>
          <w:lang w:val="fr-FR"/>
        </w:rPr>
        <w:t xml:space="preserve">selon lui, </w:t>
      </w:r>
      <w:r w:rsidRPr="007B7DA2">
        <w:rPr>
          <w:lang w:val="fr-FR"/>
        </w:rPr>
        <w:t xml:space="preserve">le procureur </w:t>
      </w:r>
      <w:r w:rsidRPr="007B7DA2" w:rsidR="0075401B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avait </w:t>
      </w:r>
      <w:r w:rsidRPr="007B7DA2" w:rsidR="0075401B">
        <w:rPr>
          <w:lang w:val="fr-FR"/>
        </w:rPr>
        <w:t xml:space="preserve">pas élucidé </w:t>
      </w:r>
      <w:r w:rsidRPr="007B7DA2" w:rsidR="004E3530">
        <w:rPr>
          <w:lang w:val="fr-FR"/>
        </w:rPr>
        <w:t>la</w:t>
      </w:r>
      <w:r w:rsidRPr="007B7DA2" w:rsidR="0075401B">
        <w:rPr>
          <w:lang w:val="fr-FR"/>
        </w:rPr>
        <w:t xml:space="preserve"> question </w:t>
      </w:r>
      <w:r w:rsidRPr="007B7DA2" w:rsidR="004E3530">
        <w:rPr>
          <w:lang w:val="fr-FR"/>
        </w:rPr>
        <w:t xml:space="preserve">de savoir si le requérant </w:t>
      </w:r>
      <w:r w:rsidRPr="007B7DA2" w:rsidR="004A0AE0">
        <w:rPr>
          <w:lang w:val="fr-FR"/>
        </w:rPr>
        <w:t xml:space="preserve">avait formulé une objection </w:t>
      </w:r>
      <w:r w:rsidRPr="007B7DA2" w:rsidR="004E3530">
        <w:rPr>
          <w:lang w:val="fr-FR"/>
        </w:rPr>
        <w:t>à la clôture de l</w:t>
      </w:r>
      <w:r w:rsidRPr="007B7DA2" w:rsidR="007B7DA2">
        <w:rPr>
          <w:lang w:val="fr-FR"/>
        </w:rPr>
        <w:t>’</w:t>
      </w:r>
      <w:r w:rsidRPr="007B7DA2" w:rsidR="004E3530">
        <w:rPr>
          <w:lang w:val="fr-FR"/>
        </w:rPr>
        <w:t>action p</w:t>
      </w:r>
      <w:r w:rsidRPr="007B7DA2" w:rsidR="004F1632">
        <w:rPr>
          <w:lang w:val="fr-FR"/>
        </w:rPr>
        <w:t>ublique</w:t>
      </w:r>
      <w:r w:rsidRPr="007B7DA2" w:rsidR="004E3530">
        <w:rPr>
          <w:lang w:val="fr-FR"/>
        </w:rPr>
        <w:t xml:space="preserve"> </w:t>
      </w:r>
      <w:r w:rsidRPr="007B7DA2" w:rsidR="004F1632">
        <w:rPr>
          <w:lang w:val="fr-FR"/>
        </w:rPr>
        <w:t>pour ce</w:t>
      </w:r>
      <w:r w:rsidRPr="007B7DA2" w:rsidR="004E3530">
        <w:rPr>
          <w:lang w:val="fr-FR"/>
        </w:rPr>
        <w:t xml:space="preserve"> motif</w:t>
      </w:r>
      <w:r w:rsidRPr="007B7DA2" w:rsidR="0075401B">
        <w:rPr>
          <w:lang w:val="fr-FR"/>
        </w:rPr>
        <w:t xml:space="preserve">. Le tribunal </w:t>
      </w:r>
      <w:r w:rsidRPr="007B7DA2" w:rsidR="004A0AE0">
        <w:rPr>
          <w:lang w:val="fr-FR"/>
        </w:rPr>
        <w:t>de l</w:t>
      </w:r>
      <w:r w:rsidRPr="007B7DA2" w:rsidR="007B7DA2">
        <w:rPr>
          <w:lang w:val="fr-FR"/>
        </w:rPr>
        <w:t>’</w:t>
      </w:r>
      <w:r w:rsidRPr="007B7DA2" w:rsidR="004A0AE0">
        <w:rPr>
          <w:lang w:val="fr-FR"/>
        </w:rPr>
        <w:t xml:space="preserve">arrondissement </w:t>
      </w:r>
      <w:r w:rsidRPr="007B7DA2" w:rsidR="0075401B">
        <w:rPr>
          <w:lang w:val="fr-FR"/>
        </w:rPr>
        <w:t>obligea le procureur à remédier au défaut constaté</w:t>
      </w:r>
      <w:r w:rsidRPr="007B7DA2" w:rsidR="00405611">
        <w:rPr>
          <w:lang w:val="fr-FR"/>
        </w:rPr>
        <w:t>.</w:t>
      </w:r>
    </w:p>
    <w:bookmarkStart w:name="interreq24nov" w:id="3"/>
    <w:p w:rsidRPr="007B7DA2" w:rsidR="0075401B" w:rsidP="007B7DA2" w:rsidRDefault="003F1266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10</w:t>
      </w:r>
      <w:r w:rsidRPr="007B7DA2">
        <w:rPr>
          <w:lang w:val="fr-FR"/>
        </w:rPr>
        <w:fldChar w:fldCharType="end"/>
      </w:r>
      <w:bookmarkEnd w:id="3"/>
      <w:r w:rsidRPr="007B7DA2">
        <w:rPr>
          <w:lang w:val="fr-FR"/>
        </w:rPr>
        <w:t>.  </w:t>
      </w:r>
      <w:r w:rsidRPr="007B7DA2" w:rsidR="0075401B">
        <w:rPr>
          <w:lang w:val="fr-FR"/>
        </w:rPr>
        <w:t>Le 24 novembre 2005, d</w:t>
      </w:r>
      <w:r w:rsidRPr="007B7DA2">
        <w:rPr>
          <w:lang w:val="fr-FR"/>
        </w:rPr>
        <w:t>an</w:t>
      </w:r>
      <w:r w:rsidRPr="007B7DA2" w:rsidR="0075401B">
        <w:rPr>
          <w:lang w:val="fr-FR"/>
        </w:rPr>
        <w:t>s le cadre d</w:t>
      </w:r>
      <w:r w:rsidRPr="007B7DA2" w:rsidR="007B7DA2">
        <w:rPr>
          <w:lang w:val="fr-FR"/>
        </w:rPr>
        <w:t>’</w:t>
      </w:r>
      <w:r w:rsidRPr="007B7DA2" w:rsidR="0075401B">
        <w:rPr>
          <w:lang w:val="fr-FR"/>
        </w:rPr>
        <w:t xml:space="preserve">une nouvelle </w:t>
      </w:r>
      <w:r w:rsidRPr="007B7DA2">
        <w:rPr>
          <w:lang w:val="fr-FR"/>
        </w:rPr>
        <w:t xml:space="preserve">vérification, le procureur entendit le requérant </w:t>
      </w:r>
      <w:r w:rsidRPr="007B7DA2" w:rsidR="00122C9E">
        <w:rPr>
          <w:lang w:val="fr-FR"/>
        </w:rPr>
        <w:t>qui</w:t>
      </w:r>
      <w:r w:rsidRPr="007B7DA2" w:rsidR="004A0AE0">
        <w:rPr>
          <w:lang w:val="fr-FR"/>
        </w:rPr>
        <w:t>, ayant invoqué le droit de ne pas témoigner contre soi</w:t>
      </w:r>
      <w:r w:rsidRPr="007B7DA2" w:rsidR="004A0AE0">
        <w:rPr>
          <w:lang w:val="fr-FR"/>
        </w:rPr>
        <w:noBreakHyphen/>
        <w:t xml:space="preserve">même, </w:t>
      </w:r>
      <w:r w:rsidRPr="007B7DA2" w:rsidR="0075401B">
        <w:rPr>
          <w:lang w:val="fr-FR"/>
        </w:rPr>
        <w:t>refusa de déposer sur le fond des charges dirigées à son encontre</w:t>
      </w:r>
      <w:r w:rsidRPr="007B7DA2" w:rsidR="004A0AE0">
        <w:rPr>
          <w:lang w:val="fr-FR"/>
        </w:rPr>
        <w:t>.</w:t>
      </w:r>
      <w:r w:rsidRPr="007B7DA2" w:rsidR="0075401B">
        <w:rPr>
          <w:lang w:val="fr-FR"/>
        </w:rPr>
        <w:t xml:space="preserve"> Il exprima en outre son désaccord </w:t>
      </w:r>
      <w:r w:rsidRPr="007B7DA2" w:rsidR="004A0AE0">
        <w:rPr>
          <w:lang w:val="fr-FR"/>
        </w:rPr>
        <w:t>quant à la clôture de</w:t>
      </w:r>
      <w:r w:rsidRPr="007B7DA2" w:rsidR="0075401B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 w:rsidR="0075401B">
        <w:rPr>
          <w:lang w:val="fr-FR"/>
        </w:rPr>
        <w:t>action publique pour prescription.</w:t>
      </w:r>
    </w:p>
    <w:bookmarkStart w:name="dec28nov" w:id="4"/>
    <w:p w:rsidRPr="007B7DA2" w:rsidR="0075401B" w:rsidP="007B7DA2" w:rsidRDefault="0075401B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11</w:t>
      </w:r>
      <w:r w:rsidRPr="007B7DA2">
        <w:rPr>
          <w:lang w:val="fr-FR"/>
        </w:rPr>
        <w:fldChar w:fldCharType="end"/>
      </w:r>
      <w:bookmarkEnd w:id="4"/>
      <w:r w:rsidRPr="007B7DA2">
        <w:rPr>
          <w:lang w:val="fr-FR"/>
        </w:rPr>
        <w:t>.  </w:t>
      </w:r>
      <w:r w:rsidRPr="007B7DA2" w:rsidR="003F1266">
        <w:rPr>
          <w:lang w:val="fr-FR"/>
        </w:rPr>
        <w:t xml:space="preserve">Le </w:t>
      </w:r>
      <w:r w:rsidRPr="007B7DA2">
        <w:rPr>
          <w:lang w:val="fr-FR"/>
        </w:rPr>
        <w:t xml:space="preserve">28 </w:t>
      </w:r>
      <w:r w:rsidRPr="007B7DA2" w:rsidR="003F1266">
        <w:rPr>
          <w:lang w:val="fr-FR"/>
        </w:rPr>
        <w:t xml:space="preserve">novembre 2005, le </w:t>
      </w:r>
      <w:r w:rsidRPr="007B7DA2">
        <w:rPr>
          <w:lang w:val="fr-FR"/>
        </w:rPr>
        <w:t xml:space="preserve">procureur </w:t>
      </w:r>
      <w:r w:rsidRPr="007B7DA2" w:rsidR="00122C9E">
        <w:rPr>
          <w:lang w:val="fr-FR"/>
        </w:rPr>
        <w:t xml:space="preserve">refusa </w:t>
      </w:r>
      <w:r w:rsidRPr="007B7DA2">
        <w:rPr>
          <w:lang w:val="fr-FR"/>
        </w:rPr>
        <w:t xml:space="preserve">une nouvelle </w:t>
      </w:r>
      <w:r w:rsidRPr="007B7DA2" w:rsidR="00122C9E">
        <w:rPr>
          <w:lang w:val="fr-FR"/>
        </w:rPr>
        <w:t xml:space="preserve">fois </w:t>
      </w:r>
      <w:r w:rsidRPr="007B7DA2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ouvrir une enquête pénale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encontre du requérant pour cause de prescription. Le requérant contesta cette décision par voie judiciaire.</w:t>
      </w:r>
    </w:p>
    <w:p w:rsidRPr="007B7DA2" w:rsidR="00E8324E" w:rsidP="007B7DA2" w:rsidRDefault="0075401B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12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Le 16 mars 2006, le tribunal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arrondissement annula</w:t>
      </w:r>
      <w:r w:rsidRPr="007B7DA2" w:rsidR="00562F52">
        <w:rPr>
          <w:lang w:val="fr-FR"/>
        </w:rPr>
        <w:t xml:space="preserve"> </w:t>
      </w:r>
      <w:r w:rsidRPr="007B7DA2" w:rsidR="004F1632">
        <w:rPr>
          <w:lang w:val="fr-FR"/>
        </w:rPr>
        <w:t xml:space="preserve">la </w:t>
      </w:r>
      <w:r w:rsidRPr="007B7DA2" w:rsidR="00562F52">
        <w:rPr>
          <w:lang w:val="fr-FR"/>
        </w:rPr>
        <w:t xml:space="preserve">décision </w:t>
      </w:r>
      <w:r w:rsidRPr="007B7DA2" w:rsidR="004F1632">
        <w:rPr>
          <w:lang w:val="fr-FR"/>
        </w:rPr>
        <w:t xml:space="preserve">du 28 novembre 2005 </w:t>
      </w:r>
      <w:r w:rsidRPr="007B7DA2" w:rsidR="00562F52">
        <w:rPr>
          <w:lang w:val="fr-FR"/>
        </w:rPr>
        <w:t xml:space="preserve">au motif que les conclusions du procureur </w:t>
      </w:r>
      <w:r w:rsidRPr="007B7DA2" w:rsidR="00306E6F">
        <w:rPr>
          <w:lang w:val="fr-FR"/>
        </w:rPr>
        <w:t>quant aux éléments factuels de l</w:t>
      </w:r>
      <w:r w:rsidRPr="007B7DA2" w:rsidR="007B7DA2">
        <w:rPr>
          <w:lang w:val="fr-FR"/>
        </w:rPr>
        <w:t>’</w:t>
      </w:r>
      <w:r w:rsidRPr="007B7DA2" w:rsidR="00306E6F">
        <w:rPr>
          <w:lang w:val="fr-FR"/>
        </w:rPr>
        <w:t xml:space="preserve">affaire </w:t>
      </w:r>
      <w:r w:rsidRPr="007B7DA2" w:rsidR="00562F52">
        <w:rPr>
          <w:lang w:val="fr-FR"/>
        </w:rPr>
        <w:t>étaient contradictoires et qu</w:t>
      </w:r>
      <w:r w:rsidRPr="007B7DA2" w:rsidR="007B7DA2">
        <w:rPr>
          <w:lang w:val="fr-FR"/>
        </w:rPr>
        <w:t>’</w:t>
      </w:r>
      <w:r w:rsidRPr="007B7DA2" w:rsidR="00562F52">
        <w:rPr>
          <w:lang w:val="fr-FR"/>
        </w:rPr>
        <w:t>elles n</w:t>
      </w:r>
      <w:r w:rsidRPr="007B7DA2" w:rsidR="007B7DA2">
        <w:rPr>
          <w:lang w:val="fr-FR"/>
        </w:rPr>
        <w:t>’</w:t>
      </w:r>
      <w:r w:rsidRPr="007B7DA2" w:rsidR="00562F52">
        <w:rPr>
          <w:lang w:val="fr-FR"/>
        </w:rPr>
        <w:t xml:space="preserve">étaient pas </w:t>
      </w:r>
      <w:r w:rsidRPr="007B7DA2" w:rsidR="004A0AE0">
        <w:rPr>
          <w:lang w:val="fr-FR"/>
        </w:rPr>
        <w:t xml:space="preserve">appuyées </w:t>
      </w:r>
      <w:r w:rsidRPr="007B7DA2" w:rsidR="00562F52">
        <w:rPr>
          <w:lang w:val="fr-FR"/>
        </w:rPr>
        <w:t xml:space="preserve">par les éléments du dossier. Le tribunal </w:t>
      </w:r>
      <w:r w:rsidRPr="007B7DA2" w:rsidR="00A06681">
        <w:rPr>
          <w:lang w:val="fr-FR"/>
        </w:rPr>
        <w:t>enjoignit au</w:t>
      </w:r>
      <w:r w:rsidRPr="007B7DA2" w:rsidR="00562F52">
        <w:rPr>
          <w:lang w:val="fr-FR"/>
        </w:rPr>
        <w:t xml:space="preserve"> procureur </w:t>
      </w:r>
      <w:r w:rsidRPr="007B7DA2" w:rsidR="00A06681">
        <w:rPr>
          <w:lang w:val="fr-FR"/>
        </w:rPr>
        <w:t xml:space="preserve">de </w:t>
      </w:r>
      <w:r w:rsidRPr="007B7DA2" w:rsidR="00562F52">
        <w:rPr>
          <w:lang w:val="fr-FR"/>
        </w:rPr>
        <w:t>remédier aux défauts constatés.</w:t>
      </w:r>
    </w:p>
    <w:bookmarkStart w:name="dec24avr" w:id="5"/>
    <w:p w:rsidRPr="007B7DA2" w:rsidR="00D2005D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13</w:t>
      </w:r>
      <w:r w:rsidRPr="007B7DA2">
        <w:rPr>
          <w:lang w:val="fr-FR"/>
        </w:rPr>
        <w:fldChar w:fldCharType="end"/>
      </w:r>
      <w:bookmarkEnd w:id="5"/>
      <w:r w:rsidRPr="007B7DA2">
        <w:rPr>
          <w:lang w:val="fr-FR"/>
        </w:rPr>
        <w:t>.  </w:t>
      </w:r>
      <w:r w:rsidRPr="007B7DA2" w:rsidR="00E8324E">
        <w:rPr>
          <w:lang w:val="fr-FR"/>
        </w:rPr>
        <w:t xml:space="preserve">Le 24 avril 2006, le procureur prit une décision portant </w:t>
      </w:r>
      <w:r w:rsidRPr="007B7DA2" w:rsidR="00A36428">
        <w:rPr>
          <w:lang w:val="fr-FR"/>
        </w:rPr>
        <w:t xml:space="preserve">de nouveau </w:t>
      </w:r>
      <w:r w:rsidRPr="007B7DA2" w:rsidR="00E8324E">
        <w:rPr>
          <w:lang w:val="fr-FR"/>
        </w:rPr>
        <w:t>refus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ouvrir une enquête pénale à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encontre du requérant. Cette décision se lisait comme suit en ses parties pertinentes en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espèce :</w:t>
      </w:r>
    </w:p>
    <w:p w:rsidRPr="007B7DA2" w:rsidR="00D2005D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 xml:space="preserve">« Il est établi que M. </w:t>
      </w:r>
      <w:proofErr w:type="spellStart"/>
      <w:r w:rsidRPr="007B7DA2">
        <w:rPr>
          <w:lang w:val="fr-FR"/>
        </w:rPr>
        <w:t>Stirmanov</w:t>
      </w:r>
      <w:proofErr w:type="spellEnd"/>
      <w:r w:rsidRPr="007B7DA2">
        <w:rPr>
          <w:lang w:val="fr-FR"/>
        </w:rPr>
        <w:t xml:space="preserve"> R.A. a commis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infraction réprimée par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 330 § 1 du CP qui,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après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15 § 2 du CP, est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gravité moyenne.</w:t>
      </w:r>
    </w:p>
    <w:p w:rsidRPr="007B7DA2" w:rsidR="00D2005D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>Selon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article 78 § 1 a) du CP, le délai de prescription pour les infractions de gravité moyenne est fixé à deux ans ; M. </w:t>
      </w:r>
      <w:proofErr w:type="spellStart"/>
      <w:r w:rsidRPr="007B7DA2">
        <w:rPr>
          <w:lang w:val="fr-FR"/>
        </w:rPr>
        <w:t>Stirmanov</w:t>
      </w:r>
      <w:proofErr w:type="spellEnd"/>
      <w:r w:rsidRPr="007B7DA2">
        <w:rPr>
          <w:lang w:val="fr-FR"/>
        </w:rPr>
        <w:t xml:space="preserve"> a commis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infraction au mois de mai 2003, [par conséquent] il est [</w:t>
      </w:r>
      <w:r w:rsidRPr="007B7DA2" w:rsidR="00425353">
        <w:rPr>
          <w:lang w:val="fr-FR"/>
        </w:rPr>
        <w:t>exonéré</w:t>
      </w:r>
      <w:r w:rsidRPr="007B7DA2">
        <w:rPr>
          <w:lang w:val="fr-FR"/>
        </w:rPr>
        <w:t>] de la responsabilité pénale pour cause de prescription (article 24 § 1 alinéa 3).</w:t>
      </w:r>
    </w:p>
    <w:p w:rsidRPr="007B7DA2" w:rsidR="00E8324E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24 § 1 alinéa 3 indique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enquête pénale ne peut être ouverte après le dépassement du délai de prescription. Puisque le délai de prescription pour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infraction commise par M. </w:t>
      </w:r>
      <w:proofErr w:type="spellStart"/>
      <w:r w:rsidRPr="007B7DA2">
        <w:rPr>
          <w:lang w:val="fr-FR"/>
        </w:rPr>
        <w:t>Stirmanov</w:t>
      </w:r>
      <w:proofErr w:type="spellEnd"/>
      <w:r w:rsidRPr="007B7DA2">
        <w:rPr>
          <w:lang w:val="fr-FR"/>
        </w:rPr>
        <w:t xml:space="preserve"> a été dépassé, il a été décidé </w:t>
      </w:r>
      <w:r w:rsidRPr="007B7DA2" w:rsidR="00A36428">
        <w:rPr>
          <w:lang w:val="fr-FR"/>
        </w:rPr>
        <w:t>par une décision du 28</w:t>
      </w:r>
      <w:r w:rsidRPr="007B7DA2" w:rsidR="00D36024">
        <w:rPr>
          <w:lang w:val="fr-FR"/>
        </w:rPr>
        <w:t> </w:t>
      </w:r>
      <w:r w:rsidRPr="007B7DA2" w:rsidR="00A36428">
        <w:rPr>
          <w:lang w:val="fr-FR"/>
        </w:rPr>
        <w:t xml:space="preserve">novembre 2005 </w:t>
      </w:r>
      <w:r w:rsidRPr="007B7DA2">
        <w:rPr>
          <w:lang w:val="fr-FR"/>
        </w:rPr>
        <w:t>de ne pas le poursuivre pénalement. (</w:t>
      </w:r>
      <w:r w:rsidRPr="007B7DA2" w:rsidR="00D2005D">
        <w:rPr>
          <w:lang w:val="fr-FR"/>
        </w:rPr>
        <w:t>...</w:t>
      </w:r>
      <w:r w:rsidRPr="007B7DA2">
        <w:rPr>
          <w:lang w:val="fr-FR"/>
        </w:rPr>
        <w:t>)</w:t>
      </w:r>
    </w:p>
    <w:p w:rsidRPr="007B7DA2" w:rsidR="00E8324E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>[</w:t>
      </w:r>
      <w:r w:rsidRPr="007B7DA2" w:rsidR="004A0AE0">
        <w:rPr>
          <w:lang w:val="fr-FR"/>
        </w:rPr>
        <w:t>L</w:t>
      </w:r>
      <w:r w:rsidRPr="007B7DA2">
        <w:rPr>
          <w:lang w:val="fr-FR"/>
        </w:rPr>
        <w:t>e procureur adjoint a décidé]</w:t>
      </w:r>
    </w:p>
    <w:p w:rsidRPr="007B7DA2" w:rsidR="00D2005D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>1. de rejeter la plainte introduite par [L.] et de refuser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ouvrir une enquête pénale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encontre de M. </w:t>
      </w:r>
      <w:proofErr w:type="spellStart"/>
      <w:r w:rsidRPr="007B7DA2">
        <w:rPr>
          <w:lang w:val="fr-FR"/>
        </w:rPr>
        <w:t>Stirmanov</w:t>
      </w:r>
      <w:proofErr w:type="spellEnd"/>
      <w:r w:rsidRPr="007B7DA2">
        <w:rPr>
          <w:lang w:val="fr-FR"/>
        </w:rPr>
        <w:t xml:space="preserve"> pour infraction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330 § 1 du CP pour cause de prescription (</w:t>
      </w:r>
      <w:r w:rsidRPr="007B7DA2" w:rsidR="00D2005D">
        <w:rPr>
          <w:lang w:val="fr-FR"/>
        </w:rPr>
        <w:t>...</w:t>
      </w:r>
      <w:r w:rsidRPr="007B7DA2">
        <w:rPr>
          <w:lang w:val="fr-FR"/>
        </w:rPr>
        <w:t>) ».</w:t>
      </w:r>
    </w:p>
    <w:p w:rsidRPr="007B7DA2" w:rsidR="008D4D9B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14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8D4D9B">
        <w:rPr>
          <w:lang w:val="fr-FR"/>
        </w:rPr>
        <w:t>La décision du 24 avril 2006 ne fut pas notifiée au requérant</w:t>
      </w:r>
      <w:r w:rsidRPr="007B7DA2" w:rsidR="009B705D">
        <w:rPr>
          <w:lang w:val="fr-FR"/>
        </w:rPr>
        <w:t>,</w:t>
      </w:r>
      <w:r w:rsidRPr="007B7DA2" w:rsidR="008D4D9B">
        <w:rPr>
          <w:lang w:val="fr-FR"/>
        </w:rPr>
        <w:t xml:space="preserve"> qui n</w:t>
      </w:r>
      <w:r w:rsidRPr="007B7DA2" w:rsidR="007B7DA2">
        <w:rPr>
          <w:lang w:val="fr-FR"/>
        </w:rPr>
        <w:t>’</w:t>
      </w:r>
      <w:r w:rsidRPr="007B7DA2" w:rsidR="008D4D9B">
        <w:rPr>
          <w:lang w:val="fr-FR"/>
        </w:rPr>
        <w:t xml:space="preserve">en prit </w:t>
      </w:r>
      <w:r w:rsidRPr="007B7DA2" w:rsidR="00E8324E">
        <w:rPr>
          <w:lang w:val="fr-FR"/>
        </w:rPr>
        <w:t xml:space="preserve">connaissance </w:t>
      </w:r>
      <w:r w:rsidRPr="007B7DA2" w:rsidR="008D4D9B">
        <w:rPr>
          <w:lang w:val="fr-FR"/>
        </w:rPr>
        <w:t>qu</w:t>
      </w:r>
      <w:r w:rsidRPr="007B7DA2" w:rsidR="007B7DA2">
        <w:rPr>
          <w:lang w:val="fr-FR"/>
        </w:rPr>
        <w:t>’</w:t>
      </w:r>
      <w:r w:rsidRPr="007B7DA2" w:rsidR="008D4D9B">
        <w:rPr>
          <w:lang w:val="fr-FR"/>
        </w:rPr>
        <w:t>au mois de décembre 2007.</w:t>
      </w:r>
    </w:p>
    <w:p w:rsidRPr="007B7DA2" w:rsidR="008D4D9B" w:rsidP="007B7DA2" w:rsidRDefault="008D4D9B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15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 xml:space="preserve">.  Par une lettre du 10 janvier 2008, le procureur, en réponse à la demande écrite du requérant </w:t>
      </w:r>
      <w:r w:rsidRPr="007B7DA2" w:rsidR="00C36AF6">
        <w:rPr>
          <w:lang w:val="fr-FR"/>
        </w:rPr>
        <w:t xml:space="preserve">tendant </w:t>
      </w:r>
      <w:r w:rsidRPr="007B7DA2" w:rsidR="00306E6F">
        <w:rPr>
          <w:lang w:val="fr-FR"/>
        </w:rPr>
        <w:t>à conna</w:t>
      </w:r>
      <w:r w:rsidRPr="007B7DA2" w:rsidR="009B705D">
        <w:rPr>
          <w:lang w:val="fr-FR"/>
        </w:rPr>
        <w:t>î</w:t>
      </w:r>
      <w:r w:rsidRPr="007B7DA2" w:rsidR="00306E6F">
        <w:rPr>
          <w:lang w:val="fr-FR"/>
        </w:rPr>
        <w:t xml:space="preserve">tre les motifs de </w:t>
      </w:r>
      <w:r w:rsidRPr="007B7DA2" w:rsidR="009B705D">
        <w:rPr>
          <w:lang w:val="fr-FR"/>
        </w:rPr>
        <w:t xml:space="preserve">la </w:t>
      </w:r>
      <w:r w:rsidRPr="007B7DA2" w:rsidR="00306E6F">
        <w:rPr>
          <w:lang w:val="fr-FR"/>
        </w:rPr>
        <w:t>non</w:t>
      </w:r>
      <w:r w:rsidRPr="007B7DA2" w:rsidR="00306E6F">
        <w:rPr>
          <w:lang w:val="fr-FR"/>
        </w:rPr>
        <w:noBreakHyphen/>
      </w:r>
      <w:r w:rsidRPr="007B7DA2">
        <w:rPr>
          <w:lang w:val="fr-FR"/>
        </w:rPr>
        <w:t xml:space="preserve">communication de </w:t>
      </w:r>
      <w:r w:rsidRPr="007B7DA2" w:rsidR="00C36AF6">
        <w:rPr>
          <w:lang w:val="fr-FR"/>
        </w:rPr>
        <w:t>la décision du 24 avril 2006</w:t>
      </w:r>
      <w:r w:rsidRPr="007B7DA2">
        <w:rPr>
          <w:lang w:val="fr-FR"/>
        </w:rPr>
        <w:t xml:space="preserve">, </w:t>
      </w:r>
      <w:r w:rsidRPr="007B7DA2" w:rsidR="009B705D">
        <w:rPr>
          <w:lang w:val="fr-FR"/>
        </w:rPr>
        <w:t xml:space="preserve">indiqua à </w:t>
      </w:r>
      <w:r w:rsidRPr="007B7DA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intéressé que la législation en vigueur en matière de procédure pénale 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obligeait pas les autorités de poursuite </w:t>
      </w:r>
      <w:r w:rsidRPr="007B7DA2" w:rsidR="009B705D">
        <w:rPr>
          <w:lang w:val="fr-FR"/>
        </w:rPr>
        <w:t xml:space="preserve">à </w:t>
      </w:r>
      <w:r w:rsidRPr="007B7DA2">
        <w:rPr>
          <w:lang w:val="fr-FR"/>
        </w:rPr>
        <w:t>informer la personne mise en cause dans le cadre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vérification préliminaire du refus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ouvrir une enquête pénale adopté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issue de ladite vérification.</w:t>
      </w:r>
    </w:p>
    <w:bookmarkStart w:name="recjudreq" w:id="6"/>
    <w:p w:rsidRPr="007B7DA2" w:rsidR="00E8324E" w:rsidP="007B7DA2" w:rsidRDefault="008D4D9B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16</w:t>
      </w:r>
      <w:r w:rsidRPr="007B7DA2">
        <w:rPr>
          <w:lang w:val="fr-FR"/>
        </w:rPr>
        <w:fldChar w:fldCharType="end"/>
      </w:r>
      <w:bookmarkEnd w:id="6"/>
      <w:r w:rsidRPr="007B7DA2">
        <w:rPr>
          <w:lang w:val="fr-FR"/>
        </w:rPr>
        <w:t>.  Le requérant saisit</w:t>
      </w:r>
      <w:r w:rsidRPr="007B7DA2" w:rsidR="00E8324E">
        <w:rPr>
          <w:lang w:val="fr-FR"/>
        </w:rPr>
        <w:t xml:space="preserve"> la justice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une demande en annulation de </w:t>
      </w:r>
      <w:r w:rsidRPr="007B7DA2">
        <w:rPr>
          <w:lang w:val="fr-FR"/>
        </w:rPr>
        <w:t>la décision du</w:t>
      </w:r>
      <w:r w:rsidRPr="007B7DA2" w:rsidR="00C36AF6">
        <w:rPr>
          <w:lang w:val="fr-FR"/>
        </w:rPr>
        <w:t xml:space="preserve"> procureur du </w:t>
      </w:r>
      <w:r w:rsidRPr="007B7DA2">
        <w:rPr>
          <w:lang w:val="fr-FR"/>
        </w:rPr>
        <w:t>24 avril 2006</w:t>
      </w:r>
      <w:r w:rsidRPr="007B7DA2" w:rsidR="00537C99">
        <w:rPr>
          <w:lang w:val="fr-FR"/>
        </w:rPr>
        <w:t xml:space="preserve">. Il </w:t>
      </w:r>
      <w:r w:rsidRPr="007B7DA2" w:rsidR="00C36AF6">
        <w:rPr>
          <w:lang w:val="fr-FR"/>
        </w:rPr>
        <w:t>contesta la clôture de l</w:t>
      </w:r>
      <w:r w:rsidRPr="007B7DA2" w:rsidR="007B7DA2">
        <w:rPr>
          <w:lang w:val="fr-FR"/>
        </w:rPr>
        <w:t>’</w:t>
      </w:r>
      <w:r w:rsidRPr="007B7DA2" w:rsidR="00810FA5">
        <w:rPr>
          <w:lang w:val="fr-FR"/>
        </w:rPr>
        <w:t xml:space="preserve">examen </w:t>
      </w:r>
      <w:r w:rsidRPr="007B7DA2" w:rsidR="00C36AF6">
        <w:rPr>
          <w:lang w:val="fr-FR"/>
        </w:rPr>
        <w:t xml:space="preserve">préliminaire </w:t>
      </w:r>
      <w:r w:rsidRPr="007B7DA2" w:rsidR="00537C99">
        <w:rPr>
          <w:lang w:val="fr-FR"/>
        </w:rPr>
        <w:t xml:space="preserve">pour cause de prescription nonobstant son </w:t>
      </w:r>
      <w:r w:rsidRPr="007B7DA2" w:rsidR="00B2717D">
        <w:rPr>
          <w:lang w:val="fr-FR"/>
        </w:rPr>
        <w:t xml:space="preserve">objection </w:t>
      </w:r>
      <w:r w:rsidRPr="007B7DA2" w:rsidR="00306E6F">
        <w:rPr>
          <w:lang w:val="fr-FR"/>
        </w:rPr>
        <w:t xml:space="preserve">à cet égard </w:t>
      </w:r>
      <w:r w:rsidRPr="007B7DA2" w:rsidR="009B705D">
        <w:rPr>
          <w:lang w:val="fr-FR"/>
        </w:rPr>
        <w:t>et</w:t>
      </w:r>
      <w:r w:rsidRPr="007B7DA2" w:rsidR="00537C99">
        <w:rPr>
          <w:lang w:val="fr-FR"/>
        </w:rPr>
        <w:t xml:space="preserve"> </w:t>
      </w:r>
      <w:r w:rsidRPr="007B7DA2" w:rsidR="00306E6F">
        <w:rPr>
          <w:lang w:val="fr-FR"/>
        </w:rPr>
        <w:t xml:space="preserve">se plaignit de </w:t>
      </w:r>
      <w:r w:rsidRPr="007B7DA2" w:rsidR="00537C99">
        <w:rPr>
          <w:lang w:val="fr-FR"/>
        </w:rPr>
        <w:t>la motivation de la décision</w:t>
      </w:r>
      <w:r w:rsidRPr="007B7DA2" w:rsidR="00C36AF6">
        <w:rPr>
          <w:lang w:val="fr-FR"/>
        </w:rPr>
        <w:t xml:space="preserve"> litigieuse</w:t>
      </w:r>
      <w:r w:rsidRPr="007B7DA2" w:rsidR="00810FA5">
        <w:rPr>
          <w:lang w:val="fr-FR"/>
        </w:rPr>
        <w:t>.</w:t>
      </w:r>
      <w:r w:rsidRPr="007B7DA2" w:rsidR="00537C99">
        <w:rPr>
          <w:lang w:val="fr-FR"/>
        </w:rPr>
        <w:t xml:space="preserve"> </w:t>
      </w:r>
      <w:r w:rsidRPr="007B7DA2" w:rsidR="00810FA5">
        <w:rPr>
          <w:lang w:val="fr-FR"/>
        </w:rPr>
        <w:t>S</w:t>
      </w:r>
      <w:r w:rsidRPr="007B7DA2" w:rsidR="009B705D">
        <w:rPr>
          <w:lang w:val="fr-FR"/>
        </w:rPr>
        <w:t xml:space="preserve">elon </w:t>
      </w:r>
      <w:r w:rsidRPr="007B7DA2" w:rsidR="00810FA5">
        <w:rPr>
          <w:lang w:val="fr-FR"/>
        </w:rPr>
        <w:t>le requérant</w:t>
      </w:r>
      <w:r w:rsidRPr="007B7DA2" w:rsidR="009B705D">
        <w:rPr>
          <w:lang w:val="fr-FR"/>
        </w:rPr>
        <w:t>,</w:t>
      </w:r>
      <w:r w:rsidRPr="007B7DA2" w:rsidR="00537C99">
        <w:rPr>
          <w:lang w:val="fr-FR"/>
        </w:rPr>
        <w:t xml:space="preserve"> il ressortait </w:t>
      </w:r>
      <w:r w:rsidRPr="007B7DA2" w:rsidR="00810FA5">
        <w:rPr>
          <w:lang w:val="fr-FR"/>
        </w:rPr>
        <w:t xml:space="preserve">de ladite décision </w:t>
      </w:r>
      <w:r w:rsidRPr="007B7DA2" w:rsidR="00537C99">
        <w:rPr>
          <w:lang w:val="fr-FR"/>
        </w:rPr>
        <w:t>qu</w:t>
      </w:r>
      <w:r w:rsidRPr="007B7DA2" w:rsidR="00810FA5">
        <w:rPr>
          <w:lang w:val="fr-FR"/>
        </w:rPr>
        <w:t>e l</w:t>
      </w:r>
      <w:r w:rsidRPr="007B7DA2" w:rsidR="007B7DA2">
        <w:rPr>
          <w:lang w:val="fr-FR"/>
        </w:rPr>
        <w:t>’</w:t>
      </w:r>
      <w:r w:rsidRPr="007B7DA2" w:rsidR="00810FA5">
        <w:rPr>
          <w:lang w:val="fr-FR"/>
        </w:rPr>
        <w:t>enquêteur le considérait</w:t>
      </w:r>
      <w:r w:rsidRPr="007B7DA2" w:rsidR="00537C99">
        <w:rPr>
          <w:lang w:val="fr-FR"/>
        </w:rPr>
        <w:t xml:space="preserve"> coupable de l</w:t>
      </w:r>
      <w:r w:rsidRPr="007B7DA2" w:rsidR="007B7DA2">
        <w:rPr>
          <w:lang w:val="fr-FR"/>
        </w:rPr>
        <w:t>’</w:t>
      </w:r>
      <w:r w:rsidRPr="007B7DA2" w:rsidR="00537C99">
        <w:rPr>
          <w:lang w:val="fr-FR"/>
        </w:rPr>
        <w:t>infraction à l</w:t>
      </w:r>
      <w:r w:rsidRPr="007B7DA2" w:rsidR="007B7DA2">
        <w:rPr>
          <w:lang w:val="fr-FR"/>
        </w:rPr>
        <w:t>’</w:t>
      </w:r>
      <w:r w:rsidRPr="007B7DA2" w:rsidR="00537C99">
        <w:rPr>
          <w:lang w:val="fr-FR"/>
        </w:rPr>
        <w:t>article</w:t>
      </w:r>
      <w:r w:rsidRPr="007B7DA2" w:rsidR="009B705D">
        <w:rPr>
          <w:lang w:val="fr-FR"/>
        </w:rPr>
        <w:t> </w:t>
      </w:r>
      <w:r w:rsidRPr="007B7DA2" w:rsidR="00537C99">
        <w:rPr>
          <w:lang w:val="fr-FR"/>
        </w:rPr>
        <w:t>330 § 1 du CP.</w:t>
      </w:r>
    </w:p>
    <w:p w:rsidRPr="007B7DA2" w:rsidR="00E8324E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17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E8324E">
        <w:rPr>
          <w:lang w:val="fr-FR"/>
        </w:rPr>
        <w:t>Par une décision du 28 janvier 2008, le tribunal de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arrondissement débouta le requérant. </w:t>
      </w:r>
      <w:r w:rsidRPr="007B7DA2" w:rsidR="00C30D83">
        <w:rPr>
          <w:lang w:val="fr-FR"/>
        </w:rPr>
        <w:t>Il</w:t>
      </w:r>
      <w:r w:rsidRPr="007B7DA2" w:rsidR="00E8324E">
        <w:rPr>
          <w:lang w:val="fr-FR"/>
        </w:rPr>
        <w:t xml:space="preserve"> indiqua que la décision litigieuse était </w:t>
      </w:r>
      <w:r w:rsidRPr="007B7DA2" w:rsidR="00882147">
        <w:rPr>
          <w:lang w:val="fr-FR"/>
        </w:rPr>
        <w:t xml:space="preserve">dûment motivée et </w:t>
      </w:r>
      <w:r w:rsidRPr="007B7DA2" w:rsidR="00E8324E">
        <w:rPr>
          <w:lang w:val="fr-FR"/>
        </w:rPr>
        <w:t>conforme à la législation pénale en vigueur</w:t>
      </w:r>
      <w:r w:rsidRPr="007B7DA2" w:rsidR="00C30D83">
        <w:rPr>
          <w:lang w:val="fr-FR"/>
        </w:rPr>
        <w:t xml:space="preserve"> et</w:t>
      </w:r>
      <w:r w:rsidRPr="007B7DA2" w:rsidR="00882147">
        <w:rPr>
          <w:lang w:val="fr-FR"/>
        </w:rPr>
        <w:t xml:space="preserve"> </w:t>
      </w:r>
      <w:r w:rsidRPr="007B7DA2" w:rsidR="00562F52">
        <w:rPr>
          <w:lang w:val="fr-FR"/>
        </w:rPr>
        <w:t>notamment à l</w:t>
      </w:r>
      <w:r w:rsidRPr="007B7DA2" w:rsidR="007B7DA2">
        <w:rPr>
          <w:lang w:val="fr-FR"/>
        </w:rPr>
        <w:t>’</w:t>
      </w:r>
      <w:r w:rsidRPr="007B7DA2" w:rsidR="00562F52">
        <w:rPr>
          <w:lang w:val="fr-FR"/>
        </w:rPr>
        <w:t>article 24 § 1 alinéa 3</w:t>
      </w:r>
      <w:r w:rsidRPr="007B7DA2" w:rsidR="00B2717D">
        <w:rPr>
          <w:lang w:val="fr-FR"/>
        </w:rPr>
        <w:t>)</w:t>
      </w:r>
      <w:r w:rsidRPr="007B7DA2" w:rsidR="00C30D83">
        <w:rPr>
          <w:lang w:val="fr-FR"/>
        </w:rPr>
        <w:t xml:space="preserve"> du CPP</w:t>
      </w:r>
      <w:r w:rsidRPr="007B7DA2" w:rsidR="00562F52">
        <w:rPr>
          <w:lang w:val="fr-FR"/>
        </w:rPr>
        <w:t xml:space="preserve">. </w:t>
      </w:r>
      <w:r w:rsidRPr="007B7DA2" w:rsidR="00882147">
        <w:rPr>
          <w:lang w:val="fr-FR"/>
        </w:rPr>
        <w:t>S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>agissant de la clôture de l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>action publique pour cause de prescription malgré l</w:t>
      </w:r>
      <w:r w:rsidRPr="007B7DA2" w:rsidR="007B7DA2">
        <w:rPr>
          <w:lang w:val="fr-FR"/>
        </w:rPr>
        <w:t>’</w:t>
      </w:r>
      <w:r w:rsidRPr="007B7DA2" w:rsidR="00B2717D">
        <w:rPr>
          <w:lang w:val="fr-FR"/>
        </w:rPr>
        <w:t xml:space="preserve">objection </w:t>
      </w:r>
      <w:r w:rsidRPr="007B7DA2" w:rsidR="00882147">
        <w:rPr>
          <w:lang w:val="fr-FR"/>
        </w:rPr>
        <w:t>du requérant, le tribunal indiqua que l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 xml:space="preserve">article 27 § 2 du CPP </w:t>
      </w:r>
      <w:r w:rsidRPr="007B7DA2" w:rsidR="00C30D83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C30D83">
        <w:rPr>
          <w:lang w:val="fr-FR"/>
        </w:rPr>
        <w:t>était</w:t>
      </w:r>
      <w:r w:rsidRPr="007B7DA2" w:rsidR="00882147">
        <w:rPr>
          <w:lang w:val="fr-FR"/>
        </w:rPr>
        <w:t xml:space="preserve"> applicable qu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>à l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>égard d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>une enquête pénale déjà ouverte, alors que, dans le cas de l</w:t>
      </w:r>
      <w:r w:rsidRPr="007B7DA2" w:rsidR="007B7DA2">
        <w:rPr>
          <w:lang w:val="fr-FR"/>
        </w:rPr>
        <w:t>’</w:t>
      </w:r>
      <w:r w:rsidRPr="007B7DA2" w:rsidR="00882147">
        <w:rPr>
          <w:lang w:val="fr-FR"/>
        </w:rPr>
        <w:t xml:space="preserve">intéressé, aucune enquête pénale </w:t>
      </w:r>
      <w:r w:rsidRPr="007B7DA2" w:rsidR="00C30D83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C30D83">
        <w:rPr>
          <w:lang w:val="fr-FR"/>
        </w:rPr>
        <w:t>avait été engagée</w:t>
      </w:r>
      <w:r w:rsidRPr="007B7DA2" w:rsidR="00882147">
        <w:rPr>
          <w:lang w:val="fr-FR"/>
        </w:rPr>
        <w:t>.</w:t>
      </w:r>
    </w:p>
    <w:p w:rsidRPr="007B7DA2" w:rsidR="00D2005D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18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E8324E">
        <w:rPr>
          <w:lang w:val="fr-FR"/>
        </w:rPr>
        <w:t>Le requérant interjeta appel de la décision du 28 janvier 2008, soutenant, entre autres, qu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il avait été reconnu coupable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une infraction dans le cadre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une procédure non judiciaire </w:t>
      </w:r>
      <w:r w:rsidRPr="007B7DA2" w:rsidR="00C30D83">
        <w:rPr>
          <w:lang w:val="fr-FR"/>
        </w:rPr>
        <w:t>lors de laquelle il n</w:t>
      </w:r>
      <w:r w:rsidRPr="007B7DA2" w:rsidR="007B7DA2">
        <w:rPr>
          <w:lang w:val="fr-FR"/>
        </w:rPr>
        <w:t>’</w:t>
      </w:r>
      <w:r w:rsidRPr="007B7DA2" w:rsidR="00C30D83">
        <w:rPr>
          <w:lang w:val="fr-FR"/>
        </w:rPr>
        <w:t>avait pas</w:t>
      </w:r>
      <w:r w:rsidRPr="007B7DA2" w:rsidR="00E8324E">
        <w:rPr>
          <w:lang w:val="fr-FR"/>
        </w:rPr>
        <w:t xml:space="preserve"> pu exercer ses droits de la défense.</w:t>
      </w:r>
    </w:p>
    <w:p w:rsidRPr="007B7DA2" w:rsidR="00E77CB3" w:rsidP="007B7DA2" w:rsidRDefault="00894D2F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19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E8324E">
        <w:rPr>
          <w:lang w:val="fr-FR"/>
        </w:rPr>
        <w:t>Le 29 février 2008, la cour régionale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Arkhangelsk rejeta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appel du requérant après avoir fait siennes les conclusions du tribunal de première instance.</w:t>
      </w:r>
    </w:p>
    <w:p w:rsidRPr="007B7DA2" w:rsidR="00E77CB3" w:rsidP="007B7DA2" w:rsidRDefault="00E77CB3">
      <w:pPr>
        <w:pStyle w:val="ECHRHeading1"/>
        <w:rPr>
          <w:lang w:val="fr-FR"/>
        </w:rPr>
      </w:pPr>
      <w:r w:rsidRPr="007B7DA2">
        <w:rPr>
          <w:lang w:val="fr-FR"/>
        </w:rPr>
        <w:t>II.  </w:t>
      </w:r>
      <w:r w:rsidRPr="007B7DA2" w:rsidR="00E71928">
        <w:rPr>
          <w:lang w:val="fr-FR"/>
        </w:rPr>
        <w:t>LE DROIT ET LA PRATIQUE INTERNES PERTINENTS</w:t>
      </w:r>
    </w:p>
    <w:p w:rsidRPr="007B7DA2" w:rsidR="008D61C4" w:rsidP="007B7DA2" w:rsidRDefault="00E71928">
      <w:pPr>
        <w:pStyle w:val="ECHRHeading2"/>
        <w:rPr>
          <w:lang w:val="fr-FR"/>
        </w:rPr>
      </w:pPr>
      <w:r w:rsidRPr="007B7DA2">
        <w:rPr>
          <w:lang w:val="fr-FR"/>
        </w:rPr>
        <w:t>A.  </w:t>
      </w:r>
      <w:r w:rsidRPr="007B7DA2" w:rsidR="008D61C4">
        <w:rPr>
          <w:lang w:val="fr-FR"/>
        </w:rPr>
        <w:t>La Constitution de la Fédération de Russie</w:t>
      </w:r>
    </w:p>
    <w:p w:rsidRPr="007B7DA2" w:rsidR="00D2005D" w:rsidP="007B7DA2" w:rsidRDefault="001A2EF2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20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8D61C4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8D61C4">
        <w:rPr>
          <w:lang w:val="fr-FR"/>
        </w:rPr>
        <w:t xml:space="preserve">article 49 </w:t>
      </w:r>
      <w:r w:rsidRPr="007B7DA2" w:rsidR="005F6030">
        <w:rPr>
          <w:lang w:val="fr-FR"/>
        </w:rPr>
        <w:t xml:space="preserve">de la Constitution </w:t>
      </w:r>
      <w:r w:rsidRPr="007B7DA2" w:rsidR="00A36428">
        <w:rPr>
          <w:lang w:val="fr-FR"/>
        </w:rPr>
        <w:t xml:space="preserve">de la Fédération de Russie </w:t>
      </w:r>
      <w:r w:rsidRPr="007B7DA2">
        <w:rPr>
          <w:lang w:val="fr-FR"/>
        </w:rPr>
        <w:t>est ainsi libellé :</w:t>
      </w:r>
    </w:p>
    <w:p w:rsidRPr="007B7DA2" w:rsidR="00D2005D" w:rsidP="007B7DA2" w:rsidRDefault="008D61C4">
      <w:pPr>
        <w:pStyle w:val="ECHRParaQuote"/>
        <w:rPr>
          <w:lang w:val="fr-FR"/>
        </w:rPr>
      </w:pPr>
      <w:r w:rsidRPr="007B7DA2">
        <w:rPr>
          <w:lang w:val="fr-FR"/>
        </w:rPr>
        <w:t>« </w:t>
      </w:r>
      <w:r w:rsidRPr="007B7DA2" w:rsidR="00934064">
        <w:rPr>
          <w:lang w:val="fr-FR"/>
        </w:rPr>
        <w:t>1.  </w:t>
      </w:r>
      <w:r w:rsidRPr="007B7DA2">
        <w:rPr>
          <w:lang w:val="fr-FR"/>
        </w:rPr>
        <w:t>Toute personne accusée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une infraction pénale est présumée innocente </w:t>
      </w:r>
      <w:r w:rsidRPr="007B7DA2" w:rsidR="007D7E7A">
        <w:rPr>
          <w:lang w:val="fr-FR"/>
        </w:rPr>
        <w:t>tant que</w:t>
      </w:r>
      <w:r w:rsidRPr="007B7DA2">
        <w:rPr>
          <w:lang w:val="fr-FR"/>
        </w:rPr>
        <w:t xml:space="preserve"> sa culpabilité </w:t>
      </w:r>
      <w:r w:rsidRPr="007B7DA2" w:rsidR="007D7E7A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7D7E7A">
        <w:rPr>
          <w:lang w:val="fr-FR"/>
        </w:rPr>
        <w:t>a pas été</w:t>
      </w:r>
      <w:r w:rsidRPr="007B7DA2">
        <w:rPr>
          <w:lang w:val="fr-FR"/>
        </w:rPr>
        <w:t xml:space="preserve"> prouvée </w:t>
      </w:r>
      <w:r w:rsidRPr="007B7DA2" w:rsidR="007D7E7A">
        <w:rPr>
          <w:lang w:val="fr-FR"/>
        </w:rPr>
        <w:t>selon</w:t>
      </w:r>
      <w:r w:rsidRPr="007B7DA2">
        <w:rPr>
          <w:lang w:val="fr-FR"/>
        </w:rPr>
        <w:t xml:space="preserve"> la procédure prévue par la loi et établie par un jugement </w:t>
      </w:r>
      <w:r w:rsidRPr="007B7DA2" w:rsidR="007D7E7A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7D7E7A">
        <w:rPr>
          <w:lang w:val="fr-FR"/>
        </w:rPr>
        <w:t xml:space="preserve">un </w:t>
      </w:r>
      <w:r w:rsidRPr="007B7DA2">
        <w:rPr>
          <w:lang w:val="fr-FR"/>
        </w:rPr>
        <w:t xml:space="preserve">tribunal ayant </w:t>
      </w:r>
      <w:r w:rsidRPr="007B7DA2" w:rsidR="007D7E7A">
        <w:rPr>
          <w:lang w:val="fr-FR"/>
        </w:rPr>
        <w:t xml:space="preserve">acquis </w:t>
      </w:r>
      <w:r w:rsidRPr="007B7DA2">
        <w:rPr>
          <w:lang w:val="fr-FR"/>
        </w:rPr>
        <w:t>force d</w:t>
      </w:r>
      <w:r w:rsidRPr="007B7DA2" w:rsidR="00934064">
        <w:rPr>
          <w:lang w:val="fr-FR"/>
        </w:rPr>
        <w:t xml:space="preserve">e </w:t>
      </w:r>
      <w:r w:rsidRPr="007B7DA2">
        <w:rPr>
          <w:lang w:val="fr-FR"/>
        </w:rPr>
        <w:t>chose jugée</w:t>
      </w:r>
      <w:r w:rsidRPr="007B7DA2" w:rsidR="00934064">
        <w:rPr>
          <w:lang w:val="fr-FR"/>
        </w:rPr>
        <w:t>.</w:t>
      </w:r>
    </w:p>
    <w:p w:rsidRPr="007B7DA2" w:rsidR="00D2005D" w:rsidP="007B7DA2" w:rsidRDefault="00934064">
      <w:pPr>
        <w:pStyle w:val="ECHRParaQuote"/>
        <w:rPr>
          <w:lang w:val="fr-FR"/>
        </w:rPr>
      </w:pPr>
      <w:r w:rsidRPr="007B7DA2">
        <w:rPr>
          <w:lang w:val="fr-FR"/>
        </w:rPr>
        <w:t>2.  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accusé </w:t>
      </w:r>
      <w:r w:rsidRPr="007B7DA2" w:rsidR="007D7E7A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7D7E7A">
        <w:rPr>
          <w:lang w:val="fr-FR"/>
        </w:rPr>
        <w:t xml:space="preserve">est pas tenu de </w:t>
      </w:r>
      <w:r w:rsidRPr="007B7DA2">
        <w:rPr>
          <w:lang w:val="fr-FR"/>
        </w:rPr>
        <w:t>prouver son innocence.</w:t>
      </w:r>
    </w:p>
    <w:p w:rsidRPr="007B7DA2" w:rsidR="008D61C4" w:rsidP="007B7DA2" w:rsidRDefault="00934064">
      <w:pPr>
        <w:pStyle w:val="ECHRParaQuote"/>
        <w:rPr>
          <w:lang w:val="fr-FR"/>
        </w:rPr>
      </w:pPr>
      <w:r w:rsidRPr="007B7DA2">
        <w:rPr>
          <w:lang w:val="fr-FR"/>
        </w:rPr>
        <w:t>3.  </w:t>
      </w:r>
      <w:r w:rsidRPr="007B7DA2" w:rsidR="007D7E7A">
        <w:rPr>
          <w:lang w:val="fr-FR"/>
        </w:rPr>
        <w:t>Les doutes non dissipés</w:t>
      </w:r>
      <w:r w:rsidRPr="007B7DA2" w:rsidR="001A2EF2">
        <w:rPr>
          <w:lang w:val="fr-FR"/>
        </w:rPr>
        <w:t xml:space="preserve"> quant à la culpabilité d</w:t>
      </w:r>
      <w:r w:rsidRPr="007B7DA2" w:rsidR="007B7DA2">
        <w:rPr>
          <w:lang w:val="fr-FR"/>
        </w:rPr>
        <w:t>’</w:t>
      </w:r>
      <w:r w:rsidRPr="007B7DA2" w:rsidR="001A2EF2">
        <w:rPr>
          <w:lang w:val="fr-FR"/>
        </w:rPr>
        <w:t>une personne sont interprétés en faveur de l</w:t>
      </w:r>
      <w:r w:rsidRPr="007B7DA2" w:rsidR="007B7DA2">
        <w:rPr>
          <w:lang w:val="fr-FR"/>
        </w:rPr>
        <w:t>’</w:t>
      </w:r>
      <w:r w:rsidRPr="007B7DA2" w:rsidR="001A2EF2">
        <w:rPr>
          <w:lang w:val="fr-FR"/>
        </w:rPr>
        <w:t>accusé. »</w:t>
      </w:r>
    </w:p>
    <w:p w:rsidRPr="007B7DA2" w:rsidR="008D61C4" w:rsidP="007B7DA2" w:rsidRDefault="00E71928">
      <w:pPr>
        <w:pStyle w:val="ECHRHeading2"/>
        <w:rPr>
          <w:lang w:val="fr-FR"/>
        </w:rPr>
      </w:pPr>
      <w:r w:rsidRPr="007B7DA2">
        <w:rPr>
          <w:lang w:val="fr-FR"/>
        </w:rPr>
        <w:t>B.  </w:t>
      </w:r>
      <w:r w:rsidRPr="007B7DA2" w:rsidR="008D61C4">
        <w:rPr>
          <w:lang w:val="fr-FR"/>
        </w:rPr>
        <w:t>Le CPP</w:t>
      </w:r>
    </w:p>
    <w:p w:rsidRPr="007B7DA2" w:rsidR="008D61C4" w:rsidP="007B7DA2" w:rsidRDefault="005F6030">
      <w:pPr>
        <w:pStyle w:val="ECHRPara"/>
        <w:rPr>
          <w:iCs/>
          <w:lang w:val="fr-FR"/>
        </w:rPr>
      </w:pPr>
      <w:r w:rsidRPr="007B7DA2">
        <w:rPr>
          <w:iCs/>
          <w:lang w:val="fr-FR"/>
        </w:rPr>
        <w:fldChar w:fldCharType="begin"/>
      </w:r>
      <w:r w:rsidRPr="007B7DA2">
        <w:rPr>
          <w:iCs/>
          <w:lang w:val="fr-FR"/>
        </w:rPr>
        <w:instrText xml:space="preserve"> SEQ level0 \*arabic </w:instrText>
      </w:r>
      <w:r w:rsidRPr="007B7DA2">
        <w:rPr>
          <w:iCs/>
          <w:lang w:val="fr-FR"/>
        </w:rPr>
        <w:fldChar w:fldCharType="separate"/>
      </w:r>
      <w:r w:rsidRPr="007B7DA2" w:rsidR="007B7DA2">
        <w:rPr>
          <w:iCs/>
          <w:noProof/>
          <w:lang w:val="fr-FR"/>
        </w:rPr>
        <w:t>21</w:t>
      </w:r>
      <w:r w:rsidRPr="007B7DA2">
        <w:rPr>
          <w:iCs/>
          <w:lang w:val="fr-FR"/>
        </w:rPr>
        <w:fldChar w:fldCharType="end"/>
      </w:r>
      <w:r w:rsidRPr="007B7DA2">
        <w:rPr>
          <w:iCs/>
          <w:lang w:val="fr-FR"/>
        </w:rPr>
        <w:t>.  </w:t>
      </w:r>
      <w:r w:rsidRPr="007B7DA2" w:rsidR="00894D2F">
        <w:rPr>
          <w:iCs/>
          <w:lang w:val="fr-FR"/>
        </w:rPr>
        <w:t>L</w:t>
      </w:r>
      <w:r w:rsidRPr="007B7DA2" w:rsidR="007B7DA2">
        <w:rPr>
          <w:iCs/>
          <w:lang w:val="fr-FR"/>
        </w:rPr>
        <w:t>’</w:t>
      </w:r>
      <w:r w:rsidRPr="007B7DA2" w:rsidR="00894D2F">
        <w:rPr>
          <w:iCs/>
          <w:lang w:val="fr-FR"/>
        </w:rPr>
        <w:t xml:space="preserve">article 24 § 1 </w:t>
      </w:r>
      <w:r w:rsidRPr="007B7DA2" w:rsidR="008D61C4">
        <w:rPr>
          <w:iCs/>
          <w:lang w:val="fr-FR"/>
        </w:rPr>
        <w:t>du CPP en vigueur au moment des faits était ainsi libellé en ses parties pertinentes en l</w:t>
      </w:r>
      <w:r w:rsidRPr="007B7DA2" w:rsidR="007B7DA2">
        <w:rPr>
          <w:iCs/>
          <w:lang w:val="fr-FR"/>
        </w:rPr>
        <w:t>’</w:t>
      </w:r>
      <w:r w:rsidRPr="007B7DA2" w:rsidR="008D61C4">
        <w:rPr>
          <w:iCs/>
          <w:lang w:val="fr-FR"/>
        </w:rPr>
        <w:t>espèce :</w:t>
      </w:r>
    </w:p>
    <w:p w:rsidRPr="007B7DA2" w:rsidR="008D61C4" w:rsidP="007B7DA2" w:rsidRDefault="008D61C4">
      <w:pPr>
        <w:pStyle w:val="ECHRParaQuote"/>
        <w:rPr>
          <w:lang w:val="fr-FR"/>
        </w:rPr>
      </w:pPr>
      <w:r w:rsidRPr="007B7DA2">
        <w:rPr>
          <w:lang w:val="fr-FR"/>
        </w:rPr>
        <w:t>« 1.  </w:t>
      </w:r>
      <w:r w:rsidRPr="007B7DA2" w:rsidR="007D7E7A">
        <w:rPr>
          <w:lang w:val="fr-FR"/>
        </w:rPr>
        <w:t>U</w:t>
      </w:r>
      <w:r w:rsidRPr="007B7DA2" w:rsidR="00894D2F">
        <w:rPr>
          <w:lang w:val="fr-FR"/>
        </w:rPr>
        <w:t xml:space="preserve">ne enquête pénale ne peut être ouverte </w:t>
      </w:r>
      <w:r w:rsidRPr="007B7DA2">
        <w:rPr>
          <w:lang w:val="fr-FR"/>
        </w:rPr>
        <w:t xml:space="preserve">et une enquête pénale ouverte doit être </w:t>
      </w:r>
      <w:r w:rsidRPr="007B7DA2" w:rsidR="00C36AF6">
        <w:rPr>
          <w:lang w:val="fr-FR"/>
        </w:rPr>
        <w:t>clôturée</w:t>
      </w:r>
      <w:r w:rsidRPr="007B7DA2">
        <w:rPr>
          <w:lang w:val="fr-FR"/>
        </w:rPr>
        <w:t xml:space="preserve"> en cas de :</w:t>
      </w:r>
    </w:p>
    <w:p w:rsidRPr="007B7DA2" w:rsidR="008D61C4" w:rsidP="007B7DA2" w:rsidRDefault="008D61C4">
      <w:pPr>
        <w:pStyle w:val="ECHRParaQuote"/>
        <w:rPr>
          <w:lang w:val="fr-FR"/>
        </w:rPr>
      </w:pPr>
      <w:r w:rsidRPr="007B7DA2">
        <w:rPr>
          <w:lang w:val="fr-FR"/>
        </w:rPr>
        <w:t>(..</w:t>
      </w:r>
      <w:r w:rsidRPr="007B7DA2" w:rsidR="00EE755E">
        <w:rPr>
          <w:lang w:val="fr-FR"/>
        </w:rPr>
        <w:t>.</w:t>
      </w:r>
      <w:r w:rsidRPr="007B7DA2">
        <w:rPr>
          <w:lang w:val="fr-FR"/>
        </w:rPr>
        <w:t>)</w:t>
      </w:r>
    </w:p>
    <w:p w:rsidRPr="007B7DA2" w:rsidR="00894D2F" w:rsidP="007B7DA2" w:rsidRDefault="008D61C4">
      <w:pPr>
        <w:pStyle w:val="ECHRParaQuote"/>
        <w:rPr>
          <w:lang w:val="fr-FR"/>
        </w:rPr>
      </w:pPr>
      <w:r w:rsidRPr="007B7DA2">
        <w:rPr>
          <w:lang w:val="fr-FR"/>
        </w:rPr>
        <w:t xml:space="preserve">3) </w:t>
      </w:r>
      <w:r w:rsidRPr="007B7DA2" w:rsidR="00894D2F">
        <w:rPr>
          <w:lang w:val="fr-FR"/>
        </w:rPr>
        <w:t>dépass</w:t>
      </w:r>
      <w:r w:rsidRPr="007B7DA2">
        <w:rPr>
          <w:lang w:val="fr-FR"/>
        </w:rPr>
        <w:t>ement du délai de prescription. »</w:t>
      </w:r>
    </w:p>
    <w:p w:rsidRPr="007B7DA2" w:rsidR="00E54B10" w:rsidP="007B7DA2" w:rsidRDefault="00E54B10">
      <w:pPr>
        <w:pStyle w:val="ECHRPara"/>
        <w:rPr>
          <w:iCs/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22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article 27 § 3 </w:t>
      </w:r>
      <w:r w:rsidRPr="007B7DA2" w:rsidR="007D7E7A">
        <w:rPr>
          <w:lang w:val="fr-FR"/>
        </w:rPr>
        <w:t xml:space="preserve">du CPP </w:t>
      </w:r>
      <w:r w:rsidRPr="007B7DA2">
        <w:rPr>
          <w:iCs/>
          <w:lang w:val="fr-FR"/>
        </w:rPr>
        <w:t>en vigueur au moment des faits était ainsi libellé en ses parties pertinentes en l</w:t>
      </w:r>
      <w:r w:rsidRPr="007B7DA2" w:rsidR="007B7DA2">
        <w:rPr>
          <w:iCs/>
          <w:lang w:val="fr-FR"/>
        </w:rPr>
        <w:t>’</w:t>
      </w:r>
      <w:r w:rsidRPr="007B7DA2">
        <w:rPr>
          <w:iCs/>
          <w:lang w:val="fr-FR"/>
        </w:rPr>
        <w:t>espèce :</w:t>
      </w:r>
    </w:p>
    <w:p w:rsidRPr="007B7DA2" w:rsidR="00E54B10" w:rsidP="007B7DA2" w:rsidRDefault="00E54B10">
      <w:pPr>
        <w:pStyle w:val="ECHRParaQuote"/>
        <w:rPr>
          <w:lang w:val="fr-FR"/>
        </w:rPr>
      </w:pPr>
      <w:r w:rsidRPr="007B7DA2">
        <w:rPr>
          <w:lang w:val="fr-FR"/>
        </w:rPr>
        <w:t>« 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abandon de poursuites pénales sur les fondements indiqués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alinéa 3 [</w:t>
      </w:r>
      <w:r w:rsidRPr="007B7DA2" w:rsidR="00D2005D">
        <w:rPr>
          <w:lang w:val="fr-FR"/>
        </w:rPr>
        <w:t>...</w:t>
      </w:r>
      <w:r w:rsidRPr="007B7DA2">
        <w:rPr>
          <w:lang w:val="fr-FR"/>
        </w:rPr>
        <w:t>]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24 § 1 [</w:t>
      </w:r>
      <w:r w:rsidRPr="007B7DA2" w:rsidR="00D2005D">
        <w:rPr>
          <w:lang w:val="fr-FR"/>
        </w:rPr>
        <w:t>...</w:t>
      </w:r>
      <w:r w:rsidRPr="007B7DA2">
        <w:rPr>
          <w:lang w:val="fr-FR"/>
        </w:rPr>
        <w:t>] du présent code [</w:t>
      </w:r>
      <w:r w:rsidRPr="007B7DA2" w:rsidR="00D2005D">
        <w:rPr>
          <w:lang w:val="fr-FR"/>
        </w:rPr>
        <w:t>...</w:t>
      </w:r>
      <w:r w:rsidRPr="007B7DA2">
        <w:rPr>
          <w:lang w:val="fr-FR"/>
        </w:rPr>
        <w:t>] 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est pas permis si le suspect ou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accusé </w:t>
      </w:r>
      <w:r w:rsidRPr="007B7DA2" w:rsidR="0018536E">
        <w:rPr>
          <w:lang w:val="fr-FR"/>
        </w:rPr>
        <w:t>s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y </w:t>
      </w:r>
      <w:r w:rsidRPr="007B7DA2" w:rsidR="0018536E">
        <w:rPr>
          <w:lang w:val="fr-FR"/>
        </w:rPr>
        <w:t>oppose</w:t>
      </w:r>
      <w:r w:rsidRPr="007B7DA2">
        <w:rPr>
          <w:lang w:val="fr-FR"/>
        </w:rPr>
        <w:t>. Dans ces circonstances,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action pénale </w:t>
      </w:r>
      <w:r w:rsidRPr="007B7DA2" w:rsidR="0018536E">
        <w:rPr>
          <w:lang w:val="fr-FR"/>
        </w:rPr>
        <w:t>se déroule</w:t>
      </w:r>
      <w:r w:rsidRPr="007B7DA2">
        <w:rPr>
          <w:lang w:val="fr-FR"/>
        </w:rPr>
        <w:t xml:space="preserve"> </w:t>
      </w:r>
      <w:r w:rsidRPr="007B7DA2" w:rsidR="00C36AF6">
        <w:rPr>
          <w:lang w:val="fr-FR"/>
        </w:rPr>
        <w:t xml:space="preserve">conformément aux dispositions générales de </w:t>
      </w:r>
      <w:r w:rsidRPr="007B7DA2">
        <w:rPr>
          <w:lang w:val="fr-FR"/>
        </w:rPr>
        <w:t>la procédure. »</w:t>
      </w:r>
    </w:p>
    <w:p w:rsidRPr="007B7DA2" w:rsidR="00894D2F" w:rsidP="007B7DA2" w:rsidRDefault="005F6030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23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894D2F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article 46 § 1 </w:t>
      </w:r>
      <w:r w:rsidRPr="007B7DA2" w:rsidR="00894D2F">
        <w:rPr>
          <w:lang w:val="fr-FR"/>
        </w:rPr>
        <w:t>du CPP en vigueur au moment des faits était ainsi libellé :</w:t>
      </w:r>
    </w:p>
    <w:p w:rsidRPr="007B7DA2" w:rsidR="00894D2F" w:rsidP="007B7DA2" w:rsidRDefault="005F6030">
      <w:pPr>
        <w:pStyle w:val="ECHRParaQuote"/>
        <w:rPr>
          <w:lang w:val="fr-FR"/>
        </w:rPr>
      </w:pPr>
      <w:r w:rsidRPr="007B7DA2">
        <w:rPr>
          <w:lang w:val="fr-FR"/>
        </w:rPr>
        <w:t>« 1.  </w:t>
      </w:r>
      <w:r w:rsidRPr="007B7DA2" w:rsidR="00894D2F">
        <w:rPr>
          <w:lang w:val="fr-FR"/>
        </w:rPr>
        <w:t>Le suspect est une personne qui :</w:t>
      </w:r>
    </w:p>
    <w:p w:rsidRPr="007B7DA2" w:rsidR="00894D2F" w:rsidP="007B7DA2" w:rsidRDefault="005F6030">
      <w:pPr>
        <w:pStyle w:val="ECHRParaQuote"/>
        <w:rPr>
          <w:lang w:val="fr-FR"/>
        </w:rPr>
      </w:pPr>
      <w:r w:rsidRPr="007B7DA2">
        <w:rPr>
          <w:lang w:val="fr-FR"/>
        </w:rPr>
        <w:t>1) soit fait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objet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une enquête pénale ouverte pour des motifs et </w:t>
      </w:r>
      <w:r w:rsidRPr="007B7DA2" w:rsidR="00743834">
        <w:rPr>
          <w:lang w:val="fr-FR"/>
        </w:rPr>
        <w:t>selon</w:t>
      </w:r>
      <w:r w:rsidRPr="007B7DA2" w:rsidR="003613BE">
        <w:rPr>
          <w:lang w:val="fr-FR"/>
        </w:rPr>
        <w:t xml:space="preserve"> la procédure prévus par le</w:t>
      </w:r>
      <w:r w:rsidRPr="007B7DA2">
        <w:rPr>
          <w:lang w:val="fr-FR"/>
        </w:rPr>
        <w:t xml:space="preserve"> chapitre 20 du présent code ;</w:t>
      </w:r>
    </w:p>
    <w:p w:rsidRPr="007B7DA2" w:rsidR="00894D2F" w:rsidP="007B7DA2" w:rsidRDefault="00894D2F">
      <w:pPr>
        <w:pStyle w:val="ECHRParaQuote"/>
        <w:rPr>
          <w:lang w:val="fr-FR"/>
        </w:rPr>
      </w:pPr>
      <w:r w:rsidRPr="007B7DA2">
        <w:rPr>
          <w:lang w:val="fr-FR"/>
        </w:rPr>
        <w:t xml:space="preserve">2) </w:t>
      </w:r>
      <w:r w:rsidRPr="007B7DA2" w:rsidR="005F6030">
        <w:rPr>
          <w:lang w:val="fr-FR"/>
        </w:rPr>
        <w:t xml:space="preserve">soit </w:t>
      </w:r>
      <w:r w:rsidRPr="007B7DA2">
        <w:rPr>
          <w:lang w:val="fr-FR"/>
        </w:rPr>
        <w:t>est arrêtée conformément aux articles 91 et 92 du présent code ;</w:t>
      </w:r>
    </w:p>
    <w:p w:rsidRPr="007B7DA2" w:rsidR="00E71928" w:rsidP="007B7DA2" w:rsidRDefault="005F6030">
      <w:pPr>
        <w:pStyle w:val="ECHRParaQuote"/>
        <w:rPr>
          <w:lang w:val="fr-FR"/>
        </w:rPr>
      </w:pPr>
      <w:r w:rsidRPr="007B7DA2">
        <w:rPr>
          <w:lang w:val="fr-FR"/>
        </w:rPr>
        <w:t>3) soit est frappée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mesure restrictive avant la mise en examen conformément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100 du présent code. »</w:t>
      </w:r>
    </w:p>
    <w:p w:rsidRPr="007B7DA2" w:rsidR="00E71928" w:rsidP="007B7DA2" w:rsidRDefault="00E71928">
      <w:pPr>
        <w:pStyle w:val="ECHRHeading2"/>
        <w:rPr>
          <w:lang w:val="fr-FR"/>
        </w:rPr>
      </w:pPr>
      <w:r w:rsidRPr="007B7DA2">
        <w:rPr>
          <w:lang w:val="fr-FR"/>
        </w:rPr>
        <w:t>C.  Jurisprudence de la Cour constitutionnelle de la Fédération de Russie</w:t>
      </w:r>
    </w:p>
    <w:bookmarkStart w:name="jurcconst" w:id="7"/>
    <w:p w:rsidRPr="007B7DA2" w:rsidR="00E71928" w:rsidP="007B7DA2" w:rsidRDefault="00AF6512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24</w:t>
      </w:r>
      <w:r w:rsidRPr="007B7DA2">
        <w:rPr>
          <w:lang w:val="fr-FR"/>
        </w:rPr>
        <w:fldChar w:fldCharType="end"/>
      </w:r>
      <w:bookmarkEnd w:id="7"/>
      <w:r w:rsidRPr="007B7DA2">
        <w:rPr>
          <w:lang w:val="fr-FR"/>
        </w:rPr>
        <w:t>.  </w:t>
      </w:r>
      <w:r w:rsidRPr="007B7DA2" w:rsidR="00E71928">
        <w:rPr>
          <w:lang w:val="fr-FR"/>
        </w:rPr>
        <w:t>Dans s</w:t>
      </w:r>
      <w:r w:rsidRPr="007B7DA2" w:rsidR="00BC5631">
        <w:rPr>
          <w:lang w:val="fr-FR"/>
        </w:rPr>
        <w:t xml:space="preserve">on ordonnance </w:t>
      </w:r>
      <w:r w:rsidRPr="007B7DA2" w:rsidR="00E71928">
        <w:rPr>
          <w:lang w:val="fr-FR"/>
        </w:rPr>
        <w:t>n</w:t>
      </w:r>
      <w:r w:rsidRPr="007B7DA2" w:rsidR="00E71928">
        <w:rPr>
          <w:vertAlign w:val="superscript"/>
          <w:lang w:val="fr-FR"/>
        </w:rPr>
        <w:t>o</w:t>
      </w:r>
      <w:r w:rsidRPr="007B7DA2" w:rsidR="00E71928">
        <w:rPr>
          <w:lang w:val="fr-FR"/>
        </w:rPr>
        <w:t> 4-P du 2 mars 2017, la Cour constitutionnelle a examiné la constitutionnalité de</w:t>
      </w:r>
      <w:r w:rsidRPr="007B7DA2" w:rsidR="000A218D">
        <w:rPr>
          <w:lang w:val="fr-FR"/>
        </w:rPr>
        <w:t>s</w:t>
      </w:r>
      <w:r w:rsidRPr="007B7DA2" w:rsidR="00E71928">
        <w:rPr>
          <w:lang w:val="fr-FR"/>
        </w:rPr>
        <w:t xml:space="preserve"> article</w:t>
      </w:r>
      <w:r w:rsidRPr="007B7DA2" w:rsidR="000A218D">
        <w:rPr>
          <w:lang w:val="fr-FR"/>
        </w:rPr>
        <w:t>s</w:t>
      </w:r>
      <w:r w:rsidRPr="007B7DA2" w:rsidR="00E71928">
        <w:rPr>
          <w:lang w:val="fr-FR"/>
        </w:rPr>
        <w:t xml:space="preserve"> 24 § </w:t>
      </w:r>
      <w:r w:rsidRPr="007B7DA2" w:rsidR="00BC5631">
        <w:rPr>
          <w:lang w:val="fr-FR"/>
        </w:rPr>
        <w:t>1</w:t>
      </w:r>
      <w:r w:rsidRPr="007B7DA2" w:rsidR="000A218D">
        <w:rPr>
          <w:lang w:val="fr-FR"/>
        </w:rPr>
        <w:t xml:space="preserve"> alinéa 3, 254 § 1 et 302 § 8 </w:t>
      </w:r>
      <w:r w:rsidRPr="007B7DA2" w:rsidR="00E71928">
        <w:rPr>
          <w:lang w:val="fr-FR"/>
        </w:rPr>
        <w:t xml:space="preserve">du CPP </w:t>
      </w:r>
      <w:r w:rsidRPr="007B7DA2" w:rsidR="000A218D">
        <w:rPr>
          <w:lang w:val="fr-FR"/>
        </w:rPr>
        <w:t>régissant</w:t>
      </w:r>
      <w:r w:rsidRPr="007B7DA2" w:rsidR="00E71928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 w:rsidR="00E71928">
        <w:rPr>
          <w:lang w:val="fr-FR"/>
        </w:rPr>
        <w:t xml:space="preserve">abandon de poursuites pénales pour prescription </w:t>
      </w:r>
      <w:r w:rsidRPr="007B7DA2" w:rsidR="004C7AD2">
        <w:rPr>
          <w:lang w:val="fr-FR"/>
        </w:rPr>
        <w:t>de l</w:t>
      </w:r>
      <w:r w:rsidRPr="007B7DA2" w:rsidR="007B7DA2">
        <w:rPr>
          <w:lang w:val="fr-FR"/>
        </w:rPr>
        <w:t>’</w:t>
      </w:r>
      <w:r w:rsidRPr="007B7DA2" w:rsidR="004C7AD2">
        <w:rPr>
          <w:lang w:val="fr-FR"/>
        </w:rPr>
        <w:t xml:space="preserve">action publique </w:t>
      </w:r>
      <w:r w:rsidRPr="007B7DA2" w:rsidR="00E71928">
        <w:rPr>
          <w:lang w:val="fr-FR"/>
        </w:rPr>
        <w:t>au stade de l</w:t>
      </w:r>
      <w:r w:rsidRPr="007B7DA2" w:rsidR="007B7DA2">
        <w:rPr>
          <w:lang w:val="fr-FR"/>
        </w:rPr>
        <w:t>’</w:t>
      </w:r>
      <w:r w:rsidRPr="007B7DA2" w:rsidR="00E71928">
        <w:rPr>
          <w:lang w:val="fr-FR"/>
        </w:rPr>
        <w:t>examen judiciaire</w:t>
      </w:r>
      <w:r w:rsidRPr="007B7DA2" w:rsidR="000A218D">
        <w:rPr>
          <w:lang w:val="fr-FR"/>
        </w:rPr>
        <w:t xml:space="preserve"> d</w:t>
      </w:r>
      <w:r w:rsidRPr="007B7DA2" w:rsidR="007B7DA2">
        <w:rPr>
          <w:lang w:val="fr-FR"/>
        </w:rPr>
        <w:t>’</w:t>
      </w:r>
      <w:r w:rsidRPr="007B7DA2" w:rsidR="000A218D">
        <w:rPr>
          <w:lang w:val="fr-FR"/>
        </w:rPr>
        <w:t xml:space="preserve">une </w:t>
      </w:r>
      <w:r w:rsidRPr="007B7DA2" w:rsidR="00E71928">
        <w:rPr>
          <w:lang w:val="fr-FR"/>
        </w:rPr>
        <w:t xml:space="preserve">affaire pénale. </w:t>
      </w:r>
      <w:r w:rsidRPr="007B7DA2" w:rsidR="000A218D">
        <w:rPr>
          <w:lang w:val="fr-FR"/>
        </w:rPr>
        <w:t xml:space="preserve">Les parties </w:t>
      </w:r>
      <w:r w:rsidRPr="007B7DA2" w:rsidR="00743834">
        <w:rPr>
          <w:lang w:val="fr-FR"/>
        </w:rPr>
        <w:t>pertinentes en l</w:t>
      </w:r>
      <w:r w:rsidRPr="007B7DA2" w:rsidR="007B7DA2">
        <w:rPr>
          <w:lang w:val="fr-FR"/>
        </w:rPr>
        <w:t>’</w:t>
      </w:r>
      <w:r w:rsidRPr="007B7DA2" w:rsidR="00743834">
        <w:rPr>
          <w:lang w:val="fr-FR"/>
        </w:rPr>
        <w:t xml:space="preserve">espèce </w:t>
      </w:r>
      <w:r w:rsidRPr="007B7DA2" w:rsidR="000A218D">
        <w:rPr>
          <w:lang w:val="fr-FR"/>
        </w:rPr>
        <w:t>de cette décision se lisent comme suit :</w:t>
      </w:r>
    </w:p>
    <w:p w:rsidRPr="007B7DA2" w:rsidR="000A218D" w:rsidP="007B7DA2" w:rsidRDefault="000A218D">
      <w:pPr>
        <w:pStyle w:val="ECHRParaQuote"/>
        <w:rPr>
          <w:lang w:val="fr-FR"/>
        </w:rPr>
      </w:pPr>
      <w:r w:rsidRPr="007B7DA2">
        <w:rPr>
          <w:lang w:val="fr-FR"/>
        </w:rPr>
        <w:t>« 3.1. S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agissant des conséquences du dépassement des délais de prescription de la responsabilité pénale, la Cour constitutionnelle a formulé – dans son ordonnance n</w:t>
      </w:r>
      <w:r w:rsidRPr="007B7DA2">
        <w:rPr>
          <w:vertAlign w:val="superscript"/>
          <w:lang w:val="fr-FR"/>
        </w:rPr>
        <w:t>o</w:t>
      </w:r>
      <w:r w:rsidRPr="007B7DA2" w:rsidR="00306E6F">
        <w:rPr>
          <w:vertAlign w:val="superscript"/>
          <w:lang w:val="fr-FR"/>
        </w:rPr>
        <w:t> </w:t>
      </w:r>
      <w:r w:rsidRPr="007B7DA2">
        <w:rPr>
          <w:lang w:val="fr-FR"/>
        </w:rPr>
        <w:t>18-P du 28 octobre 1996 ainsi que dans ses décisions n</w:t>
      </w:r>
      <w:r w:rsidRPr="007B7DA2">
        <w:rPr>
          <w:vertAlign w:val="superscript"/>
          <w:lang w:val="fr-FR"/>
        </w:rPr>
        <w:t>o</w:t>
      </w:r>
      <w:r w:rsidRPr="007B7DA2" w:rsidR="00306E6F">
        <w:rPr>
          <w:lang w:val="fr-FR"/>
        </w:rPr>
        <w:t> 488</w:t>
      </w:r>
      <w:r w:rsidRPr="007B7DA2" w:rsidR="00306E6F">
        <w:rPr>
          <w:lang w:val="fr-FR"/>
        </w:rPr>
        <w:noBreakHyphen/>
        <w:t>O du 2 </w:t>
      </w:r>
      <w:r w:rsidRPr="007B7DA2">
        <w:rPr>
          <w:lang w:val="fr-FR"/>
        </w:rPr>
        <w:t>novembre</w:t>
      </w:r>
      <w:r w:rsidRPr="007B7DA2" w:rsidR="00743834">
        <w:rPr>
          <w:lang w:val="fr-FR"/>
        </w:rPr>
        <w:t> </w:t>
      </w:r>
      <w:r w:rsidRPr="007B7DA2">
        <w:rPr>
          <w:lang w:val="fr-FR"/>
        </w:rPr>
        <w:t>2006 et n</w:t>
      </w:r>
      <w:r w:rsidRPr="007B7DA2">
        <w:rPr>
          <w:vertAlign w:val="superscript"/>
          <w:lang w:val="fr-FR"/>
        </w:rPr>
        <w:t>o</w:t>
      </w:r>
      <w:r w:rsidRPr="007B7DA2" w:rsidR="00C36AF6">
        <w:rPr>
          <w:vertAlign w:val="superscript"/>
          <w:lang w:val="fr-FR"/>
        </w:rPr>
        <w:t> </w:t>
      </w:r>
      <w:r w:rsidRPr="007B7DA2">
        <w:rPr>
          <w:lang w:val="fr-FR"/>
        </w:rPr>
        <w:t>292-O-O du 15 janvier 2008</w:t>
      </w:r>
      <w:r w:rsidRPr="007B7DA2" w:rsidR="00743834">
        <w:rPr>
          <w:lang w:val="fr-FR"/>
        </w:rPr>
        <w:t>,</w:t>
      </w:r>
      <w:r w:rsidRPr="007B7DA2">
        <w:rPr>
          <w:lang w:val="fr-FR"/>
        </w:rPr>
        <w:t xml:space="preserve"> les conclusions suivantes :</w:t>
      </w:r>
    </w:p>
    <w:p w:rsidRPr="007B7DA2" w:rsidR="00D2005D" w:rsidP="007B7DA2" w:rsidRDefault="00743834">
      <w:pPr>
        <w:pStyle w:val="ECHRParaQuote"/>
        <w:rPr>
          <w:lang w:val="fr-FR"/>
        </w:rPr>
      </w:pPr>
      <w:r w:rsidRPr="007B7DA2">
        <w:rPr>
          <w:lang w:val="fr-FR"/>
        </w:rPr>
        <w:t>–  </w:t>
      </w:r>
      <w:r w:rsidRPr="007B7DA2" w:rsidR="000A218D">
        <w:rPr>
          <w:lang w:val="fr-FR"/>
        </w:rPr>
        <w:t>le refus d</w:t>
      </w:r>
      <w:r w:rsidRPr="007B7DA2" w:rsidR="007B7DA2">
        <w:rPr>
          <w:lang w:val="fr-FR"/>
        </w:rPr>
        <w:t>’</w:t>
      </w:r>
      <w:r w:rsidRPr="007B7DA2" w:rsidR="000A218D">
        <w:rPr>
          <w:lang w:val="fr-FR"/>
        </w:rPr>
        <w:t xml:space="preserve">ouvrir une enquête pénale ou </w:t>
      </w:r>
      <w:r w:rsidRPr="007B7DA2" w:rsidR="00C36AF6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C36AF6">
        <w:rPr>
          <w:lang w:val="fr-FR"/>
        </w:rPr>
        <w:t xml:space="preserve">abandon </w:t>
      </w:r>
      <w:r w:rsidRPr="007B7DA2" w:rsidR="000A218D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0A218D">
        <w:rPr>
          <w:lang w:val="fr-FR"/>
        </w:rPr>
        <w:t xml:space="preserve">une enquête pénale </w:t>
      </w:r>
      <w:r w:rsidRPr="007B7DA2" w:rsidR="00306E6F">
        <w:rPr>
          <w:lang w:val="fr-FR"/>
        </w:rPr>
        <w:t>pendante</w:t>
      </w:r>
      <w:r w:rsidRPr="007B7DA2" w:rsidR="00D426AC">
        <w:rPr>
          <w:lang w:val="fr-FR"/>
        </w:rPr>
        <w:t xml:space="preserve"> </w:t>
      </w:r>
      <w:r w:rsidRPr="007B7DA2">
        <w:rPr>
          <w:lang w:val="fr-FR"/>
        </w:rPr>
        <w:t>en raison du</w:t>
      </w:r>
      <w:r w:rsidRPr="007B7DA2" w:rsidR="004165CF">
        <w:rPr>
          <w:lang w:val="fr-FR"/>
        </w:rPr>
        <w:t xml:space="preserve"> </w:t>
      </w:r>
      <w:r w:rsidRPr="007B7DA2" w:rsidR="00BC5631">
        <w:rPr>
          <w:lang w:val="fr-FR"/>
        </w:rPr>
        <w:t>dégagement</w:t>
      </w:r>
      <w:r w:rsidRPr="007B7DA2" w:rsidR="00D426AC">
        <w:rPr>
          <w:lang w:val="fr-FR"/>
        </w:rPr>
        <w:t xml:space="preserve"> de la responsabilité pénale </w:t>
      </w:r>
      <w:r w:rsidRPr="007B7DA2" w:rsidR="004165CF">
        <w:rPr>
          <w:lang w:val="fr-FR"/>
        </w:rPr>
        <w:t>sur un fondement non réhabilitant n</w:t>
      </w:r>
      <w:r w:rsidRPr="007B7DA2" w:rsidR="007B7DA2">
        <w:rPr>
          <w:lang w:val="fr-FR"/>
        </w:rPr>
        <w:t>’</w:t>
      </w:r>
      <w:r w:rsidRPr="007B7DA2" w:rsidR="004165CF">
        <w:rPr>
          <w:lang w:val="fr-FR"/>
        </w:rPr>
        <w:t>entra</w:t>
      </w:r>
      <w:r w:rsidRPr="007B7DA2">
        <w:rPr>
          <w:lang w:val="fr-FR"/>
        </w:rPr>
        <w:t>î</w:t>
      </w:r>
      <w:r w:rsidRPr="007B7DA2" w:rsidR="004165CF">
        <w:rPr>
          <w:lang w:val="fr-FR"/>
        </w:rPr>
        <w:t xml:space="preserve">nent pas </w:t>
      </w:r>
      <w:r w:rsidRPr="007B7DA2" w:rsidR="00A2127C">
        <w:rPr>
          <w:lang w:val="fr-FR"/>
        </w:rPr>
        <w:t>la reconnaissance</w:t>
      </w:r>
      <w:r w:rsidRPr="007B7DA2" w:rsidR="004165CF">
        <w:rPr>
          <w:lang w:val="fr-FR"/>
        </w:rPr>
        <w:t xml:space="preserve"> de la personne concernée </w:t>
      </w:r>
      <w:r w:rsidRPr="007B7DA2" w:rsidR="00A36428">
        <w:rPr>
          <w:lang w:val="fr-FR"/>
        </w:rPr>
        <w:t>comme</w:t>
      </w:r>
      <w:r w:rsidRPr="007B7DA2" w:rsidR="00A2127C">
        <w:rPr>
          <w:lang w:val="fr-FR"/>
        </w:rPr>
        <w:t xml:space="preserve"> coupable ou non coupable d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 xml:space="preserve">une </w:t>
      </w:r>
      <w:r w:rsidRPr="007B7DA2" w:rsidR="004165CF">
        <w:rPr>
          <w:lang w:val="fr-FR"/>
        </w:rPr>
        <w:t xml:space="preserve">infraction pénale. La décision procédurale adoptée en pareil cas ne </w:t>
      </w:r>
      <w:r w:rsidRPr="007B7DA2" w:rsidR="00A2127C">
        <w:rPr>
          <w:lang w:val="fr-FR"/>
        </w:rPr>
        <w:t xml:space="preserve">se </w:t>
      </w:r>
      <w:r w:rsidRPr="007B7DA2" w:rsidR="004165CF">
        <w:rPr>
          <w:lang w:val="fr-FR"/>
        </w:rPr>
        <w:t xml:space="preserve">substitue pas </w:t>
      </w:r>
      <w:r w:rsidRPr="007B7DA2" w:rsidR="00A2127C">
        <w:rPr>
          <w:lang w:val="fr-FR"/>
        </w:rPr>
        <w:t xml:space="preserve">à </w:t>
      </w:r>
      <w:r w:rsidRPr="007B7DA2" w:rsidR="004165CF">
        <w:rPr>
          <w:lang w:val="fr-FR"/>
        </w:rPr>
        <w:t>un jugement de condamnation d</w:t>
      </w:r>
      <w:r w:rsidRPr="007B7DA2" w:rsidR="007B7DA2">
        <w:rPr>
          <w:lang w:val="fr-FR"/>
        </w:rPr>
        <w:t>’</w:t>
      </w:r>
      <w:r w:rsidRPr="007B7DA2" w:rsidR="004165CF">
        <w:rPr>
          <w:lang w:val="fr-FR"/>
        </w:rPr>
        <w:t xml:space="preserve">un tribunal </w:t>
      </w:r>
      <w:r w:rsidRPr="007B7DA2" w:rsidR="00A2127C">
        <w:rPr>
          <w:lang w:val="fr-FR"/>
        </w:rPr>
        <w:t>et ne représente pas un acte – par son contenu et par les conséquences qu</w:t>
      </w:r>
      <w:r w:rsidRPr="007B7DA2" w:rsidR="007B7DA2">
        <w:rPr>
          <w:lang w:val="fr-FR"/>
        </w:rPr>
        <w:t>’</w:t>
      </w:r>
      <w:r w:rsidRPr="007B7DA2" w:rsidR="00E54B10">
        <w:rPr>
          <w:lang w:val="fr-FR"/>
        </w:rPr>
        <w:t>il</w:t>
      </w:r>
      <w:r w:rsidRPr="007B7DA2" w:rsidR="00A2127C">
        <w:rPr>
          <w:lang w:val="fr-FR"/>
        </w:rPr>
        <w:t xml:space="preserve"> entra</w:t>
      </w:r>
      <w:r w:rsidRPr="007B7DA2">
        <w:rPr>
          <w:lang w:val="fr-FR"/>
        </w:rPr>
        <w:t>î</w:t>
      </w:r>
      <w:r w:rsidRPr="007B7DA2" w:rsidR="00A2127C">
        <w:rPr>
          <w:lang w:val="fr-FR"/>
        </w:rPr>
        <w:t xml:space="preserve">ne – </w:t>
      </w:r>
      <w:r w:rsidRPr="007B7DA2">
        <w:rPr>
          <w:lang w:val="fr-FR"/>
        </w:rPr>
        <w:t>établissant</w:t>
      </w:r>
      <w:r w:rsidRPr="007B7DA2" w:rsidR="00A2127C">
        <w:rPr>
          <w:lang w:val="fr-FR"/>
        </w:rPr>
        <w:t xml:space="preserve"> la culpabilité d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>une personne mise en examen ou d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>un accusé</w:t>
      </w:r>
      <w:r w:rsidRPr="007B7DA2" w:rsidR="003F5CF4">
        <w:rPr>
          <w:lang w:val="fr-FR"/>
        </w:rPr>
        <w:t xml:space="preserve"> (</w:t>
      </w:r>
      <w:r w:rsidRPr="007B7DA2" w:rsidR="00C36AF6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3F5CF4">
        <w:rPr>
          <w:lang w:val="fr-FR"/>
        </w:rPr>
        <w:t>un prévenu)</w:t>
      </w:r>
      <w:r w:rsidRPr="007B7DA2" w:rsidR="00A2127C">
        <w:rPr>
          <w:lang w:val="fr-FR"/>
        </w:rPr>
        <w:t xml:space="preserve"> </w:t>
      </w:r>
      <w:r w:rsidRPr="007B7DA2" w:rsidR="00306E6F">
        <w:rPr>
          <w:lang w:val="fr-FR"/>
        </w:rPr>
        <w:t>au</w:t>
      </w:r>
      <w:r w:rsidRPr="007B7DA2" w:rsidR="00A2127C">
        <w:rPr>
          <w:lang w:val="fr-FR"/>
        </w:rPr>
        <w:t xml:space="preserve"> sens de l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 xml:space="preserve">article 49 de la Constitution de la Fédération de Russie. Les décisions de ce type </w:t>
      </w:r>
      <w:r w:rsidRPr="007B7DA2">
        <w:rPr>
          <w:lang w:val="fr-FR"/>
        </w:rPr>
        <w:t>[sont des décisions de] constat du</w:t>
      </w:r>
      <w:r w:rsidRPr="007B7DA2" w:rsidR="00A2127C">
        <w:rPr>
          <w:lang w:val="fr-FR"/>
        </w:rPr>
        <w:t xml:space="preserve"> refus de continuer l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>activité visant à prouver la culpabilité de la personne concernée nonobstant l</w:t>
      </w:r>
      <w:r w:rsidRPr="007B7DA2" w:rsidR="007B7DA2">
        <w:rPr>
          <w:lang w:val="fr-FR"/>
        </w:rPr>
        <w:t>’</w:t>
      </w:r>
      <w:r w:rsidRPr="007B7DA2" w:rsidR="00A2127C">
        <w:rPr>
          <w:lang w:val="fr-FR"/>
        </w:rPr>
        <w:t>existence de fond</w:t>
      </w:r>
      <w:r w:rsidRPr="007B7DA2" w:rsidR="004621E2">
        <w:rPr>
          <w:lang w:val="fr-FR"/>
        </w:rPr>
        <w:t>ements pour</w:t>
      </w:r>
      <w:r w:rsidRPr="007B7DA2">
        <w:rPr>
          <w:lang w:val="fr-FR"/>
        </w:rPr>
        <w:t xml:space="preserve"> </w:t>
      </w:r>
      <w:r w:rsidRPr="007B7DA2" w:rsidR="004621E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4621E2">
        <w:rPr>
          <w:lang w:val="fr-FR"/>
        </w:rPr>
        <w:t>action publique</w:t>
      </w:r>
      <w:r w:rsidRPr="007B7DA2" w:rsidR="00B209C8">
        <w:rPr>
          <w:lang w:val="fr-FR"/>
        </w:rPr>
        <w:t> ;</w:t>
      </w:r>
    </w:p>
    <w:p w:rsidRPr="007B7DA2" w:rsidR="00B209C8" w:rsidP="007B7DA2" w:rsidRDefault="00743834">
      <w:pPr>
        <w:pStyle w:val="ECHRParaQuote"/>
        <w:rPr>
          <w:lang w:val="fr-FR"/>
        </w:rPr>
      </w:pPr>
      <w:r w:rsidRPr="007B7DA2">
        <w:rPr>
          <w:lang w:val="fr-FR"/>
        </w:rPr>
        <w:t>–  </w:t>
      </w:r>
      <w:r w:rsidRPr="007B7DA2" w:rsidR="00B209C8">
        <w:rPr>
          <w:lang w:val="fr-FR"/>
        </w:rPr>
        <w:t>il est obligatoire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obtenir l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 xml:space="preserve">accord de la personne mise en examen ou </w:t>
      </w:r>
      <w:r w:rsidRPr="007B7DA2">
        <w:rPr>
          <w:lang w:val="fr-FR"/>
        </w:rPr>
        <w:t>de l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accusé (</w:t>
      </w:r>
      <w:r w:rsidRPr="007B7DA2">
        <w:rPr>
          <w:lang w:val="fr-FR"/>
        </w:rPr>
        <w:t xml:space="preserve">le </w:t>
      </w:r>
      <w:r w:rsidRPr="007B7DA2" w:rsidR="00B209C8">
        <w:rPr>
          <w:lang w:val="fr-FR"/>
        </w:rPr>
        <w:t>prévenu) afin de prendre – avant la fin de l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enquête judiciaire – la décision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 xml:space="preserve">abandonner les poursuites pénales </w:t>
      </w:r>
      <w:r w:rsidRPr="007B7DA2">
        <w:rPr>
          <w:lang w:val="fr-FR"/>
        </w:rPr>
        <w:t>pour</w:t>
      </w:r>
      <w:r w:rsidRPr="007B7DA2" w:rsidR="00B209C8">
        <w:rPr>
          <w:lang w:val="fr-FR"/>
        </w:rPr>
        <w:t xml:space="preserve"> prescription. En cas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 xml:space="preserve">absence de [pareil accord], </w:t>
      </w:r>
      <w:r w:rsidRPr="007B7DA2">
        <w:rPr>
          <w:lang w:val="fr-FR"/>
        </w:rPr>
        <w:t xml:space="preserve">la </w:t>
      </w:r>
      <w:r w:rsidRPr="007B7DA2" w:rsidR="00B209C8">
        <w:rPr>
          <w:lang w:val="fr-FR"/>
        </w:rPr>
        <w:t>personne</w:t>
      </w:r>
      <w:r w:rsidRPr="007B7DA2">
        <w:rPr>
          <w:lang w:val="fr-FR"/>
        </w:rPr>
        <w:t xml:space="preserve"> [concernée]</w:t>
      </w:r>
      <w:r w:rsidRPr="007B7DA2" w:rsidR="00B209C8">
        <w:rPr>
          <w:lang w:val="fr-FR"/>
        </w:rPr>
        <w:t xml:space="preserve"> doit avoir la possibilité de mettre en œuvre son droit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accès à la justice</w:t>
      </w:r>
      <w:r w:rsidRPr="007B7DA2">
        <w:rPr>
          <w:lang w:val="fr-FR"/>
        </w:rPr>
        <w:t>,</w:t>
      </w:r>
      <w:r w:rsidRPr="007B7DA2" w:rsidR="00B209C8">
        <w:rPr>
          <w:lang w:val="fr-FR"/>
        </w:rPr>
        <w:t xml:space="preserve"> qui ne peut être réalisé que dans le cadre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un procès pénal complet permettant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établir les faits, de donner leur qualification juridique exacte, d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 xml:space="preserve">établir le préjudice </w:t>
      </w:r>
      <w:r w:rsidRPr="007B7DA2">
        <w:rPr>
          <w:lang w:val="fr-FR"/>
        </w:rPr>
        <w:t xml:space="preserve">porté </w:t>
      </w:r>
      <w:r w:rsidRPr="007B7DA2" w:rsidR="00B209C8">
        <w:rPr>
          <w:lang w:val="fr-FR"/>
        </w:rPr>
        <w:t>à la société ou à des individus ainsi que le degré de culpabilité (ou l</w:t>
      </w:r>
      <w:r w:rsidRPr="007B7DA2" w:rsidR="007B7DA2">
        <w:rPr>
          <w:lang w:val="fr-FR"/>
        </w:rPr>
        <w:t>’</w:t>
      </w:r>
      <w:r w:rsidRPr="007B7DA2" w:rsidR="00B209C8">
        <w:rPr>
          <w:lang w:val="fr-FR"/>
        </w:rPr>
        <w:t>innocence) de la personne concernée pour les actes qui lui</w:t>
      </w:r>
      <w:r w:rsidRPr="007B7DA2" w:rsidR="00C36AF6">
        <w:rPr>
          <w:lang w:val="fr-FR"/>
        </w:rPr>
        <w:t xml:space="preserve"> sont pénalement reproché</w:t>
      </w:r>
      <w:r w:rsidRPr="007B7DA2" w:rsidR="00B209C8">
        <w:rPr>
          <w:lang w:val="fr-FR"/>
        </w:rPr>
        <w:t>s</w:t>
      </w:r>
      <w:r w:rsidRPr="007B7DA2" w:rsidR="00425353">
        <w:rPr>
          <w:lang w:val="fr-FR"/>
        </w:rPr>
        <w:t xml:space="preserve"> (</w:t>
      </w:r>
      <w:r w:rsidRPr="007B7DA2" w:rsidR="00D5044C">
        <w:rPr>
          <w:lang w:val="fr-FR"/>
        </w:rPr>
        <w:t>...</w:t>
      </w:r>
      <w:r w:rsidRPr="007B7DA2" w:rsidR="00425353">
        <w:rPr>
          <w:lang w:val="fr-FR"/>
        </w:rPr>
        <w:t>)</w:t>
      </w:r>
      <w:r w:rsidRPr="007B7DA2" w:rsidR="00B209C8">
        <w:rPr>
          <w:lang w:val="fr-FR"/>
        </w:rPr>
        <w:t> »</w:t>
      </w:r>
    </w:p>
    <w:p w:rsidRPr="007B7DA2" w:rsidR="003B257F" w:rsidP="007B7DA2" w:rsidRDefault="00E77CB3">
      <w:pPr>
        <w:pStyle w:val="ECHRTitle1"/>
        <w:rPr>
          <w:lang w:val="fr-FR"/>
        </w:rPr>
      </w:pPr>
      <w:r w:rsidRPr="007B7DA2">
        <w:rPr>
          <w:lang w:val="fr-FR"/>
        </w:rPr>
        <w:t>EN DROIT</w:t>
      </w:r>
    </w:p>
    <w:p w:rsidRPr="007B7DA2" w:rsidR="00E77CB3" w:rsidP="007B7DA2" w:rsidRDefault="00C037AD">
      <w:pPr>
        <w:pStyle w:val="ECHRHeading1"/>
        <w:rPr>
          <w:lang w:val="fr-FR"/>
        </w:rPr>
      </w:pPr>
      <w:r w:rsidRPr="007B7DA2">
        <w:rPr>
          <w:lang w:val="fr-FR"/>
        </w:rPr>
        <w:t>I.</w:t>
      </w:r>
      <w:r w:rsidRPr="007B7DA2" w:rsidR="00E77CB3">
        <w:rPr>
          <w:lang w:val="fr-FR"/>
        </w:rPr>
        <w:t>  SUR LA VIOLATION ALLÉGUÉE DE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 xml:space="preserve">ARTICLE </w:t>
      </w:r>
      <w:r w:rsidRPr="007B7DA2" w:rsidR="00E8324E">
        <w:rPr>
          <w:lang w:val="fr-FR"/>
        </w:rPr>
        <w:t>6 § 2</w:t>
      </w:r>
      <w:r w:rsidRPr="007B7DA2" w:rsidR="00E77CB3">
        <w:rPr>
          <w:lang w:val="fr-FR"/>
        </w:rPr>
        <w:t xml:space="preserve"> DE LA CONVENTION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25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 w:rsidR="00E8324E">
        <w:rPr>
          <w:lang w:val="fr-FR"/>
        </w:rPr>
        <w:t>Le requérant se plaint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une violation dans son chef du principe de la présomption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innocence eu égard à la décision du procureur en date du 24</w:t>
      </w:r>
      <w:r w:rsidRPr="007B7DA2" w:rsidR="002E36C6">
        <w:rPr>
          <w:lang w:val="fr-FR"/>
        </w:rPr>
        <w:t> </w:t>
      </w:r>
      <w:r w:rsidRPr="007B7DA2" w:rsidR="00E8324E">
        <w:rPr>
          <w:lang w:val="fr-FR"/>
        </w:rPr>
        <w:t xml:space="preserve">avril 2006. </w:t>
      </w:r>
      <w:r w:rsidRPr="007B7DA2" w:rsidR="008A0912">
        <w:rPr>
          <w:lang w:val="fr-FR"/>
        </w:rPr>
        <w:t>Il dénonce en particulier</w:t>
      </w:r>
      <w:r w:rsidRPr="007B7DA2" w:rsidR="00E8324E">
        <w:rPr>
          <w:lang w:val="fr-FR"/>
        </w:rPr>
        <w:t xml:space="preserve"> la motivation de ladite décision, lui reprochant de refléter le sentiment qu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il était coupable de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infraction à l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>article 330 § 1 du CP. Il se plaint en outre que les juridictions internes saisies de sa demande d</w:t>
      </w:r>
      <w:r w:rsidRPr="007B7DA2" w:rsidR="007B7DA2">
        <w:rPr>
          <w:lang w:val="fr-FR"/>
        </w:rPr>
        <w:t>’</w:t>
      </w:r>
      <w:r w:rsidRPr="007B7DA2" w:rsidR="00E8324E">
        <w:rPr>
          <w:lang w:val="fr-FR"/>
        </w:rPr>
        <w:t xml:space="preserve">annulation de ladite décision </w:t>
      </w:r>
      <w:r w:rsidRPr="007B7DA2" w:rsidR="008A0912">
        <w:rPr>
          <w:lang w:val="fr-FR"/>
        </w:rPr>
        <w:t xml:space="preserve">ont </w:t>
      </w:r>
      <w:r w:rsidRPr="007B7DA2" w:rsidR="00E8324E">
        <w:rPr>
          <w:lang w:val="fr-FR"/>
        </w:rPr>
        <w:t xml:space="preserve">failli à redresser la violation alléguée. </w:t>
      </w:r>
      <w:r w:rsidRPr="007B7DA2" w:rsidR="008A0912">
        <w:rPr>
          <w:lang w:val="fr-FR"/>
        </w:rPr>
        <w:t>Il</w:t>
      </w:r>
      <w:r w:rsidRPr="007B7DA2" w:rsidR="00E77CB3">
        <w:rPr>
          <w:lang w:val="fr-FR"/>
        </w:rPr>
        <w:t xml:space="preserve"> </w:t>
      </w:r>
      <w:r w:rsidRPr="007B7DA2" w:rsidR="00E8324E">
        <w:rPr>
          <w:lang w:val="fr-FR"/>
        </w:rPr>
        <w:t>invoque</w:t>
      </w:r>
      <w:r w:rsidRPr="007B7DA2" w:rsidR="00E77CB3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 xml:space="preserve">article </w:t>
      </w:r>
      <w:r w:rsidRPr="007B7DA2" w:rsidR="00E8324E">
        <w:rPr>
          <w:lang w:val="fr-FR"/>
        </w:rPr>
        <w:t>6 § 2</w:t>
      </w:r>
      <w:r w:rsidRPr="007B7DA2" w:rsidR="00E77CB3">
        <w:rPr>
          <w:lang w:val="fr-FR"/>
        </w:rPr>
        <w:t xml:space="preserve"> de la Convention, ainsi libellé :</w:t>
      </w:r>
    </w:p>
    <w:p w:rsidRPr="007B7DA2" w:rsidR="00E8324E" w:rsidP="007B7DA2" w:rsidRDefault="00E8324E">
      <w:pPr>
        <w:pStyle w:val="ECHRParaQuote"/>
        <w:rPr>
          <w:lang w:val="fr-FR"/>
        </w:rPr>
      </w:pPr>
      <w:r w:rsidRPr="007B7DA2">
        <w:rPr>
          <w:lang w:val="fr-FR"/>
        </w:rPr>
        <w:t>« Toute personne accusée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infraction est présumée innocente jusqu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à ce que sa culpabilité ait été légalement établie. »</w:t>
      </w:r>
    </w:p>
    <w:p w:rsidRPr="007B7DA2" w:rsidR="00D2005D" w:rsidP="007B7DA2" w:rsidRDefault="00E77CB3">
      <w:pPr>
        <w:pStyle w:val="ECHRHeading2"/>
        <w:rPr>
          <w:lang w:val="fr-FR"/>
        </w:rPr>
      </w:pPr>
      <w:r w:rsidRPr="007B7DA2">
        <w:rPr>
          <w:lang w:val="fr-FR"/>
        </w:rPr>
        <w:t>A.  </w:t>
      </w:r>
      <w:r w:rsidRPr="007B7DA2" w:rsidR="003278D5">
        <w:rPr>
          <w:lang w:val="fr-FR"/>
        </w:rPr>
        <w:t>Thèses des parties</w:t>
      </w:r>
    </w:p>
    <w:p w:rsidRPr="007B7DA2" w:rsidR="003278D5" w:rsidP="007B7DA2" w:rsidRDefault="003278D5">
      <w:pPr>
        <w:pStyle w:val="ECHRHeading3"/>
        <w:rPr>
          <w:lang w:val="fr-FR"/>
        </w:rPr>
      </w:pPr>
      <w:r w:rsidRPr="007B7DA2">
        <w:rPr>
          <w:lang w:val="fr-FR"/>
        </w:rPr>
        <w:t>1.  Le Gouvernement</w:t>
      </w:r>
    </w:p>
    <w:bookmarkStart w:name="arggouv1" w:id="8"/>
    <w:p w:rsidRPr="007B7DA2" w:rsidR="003278D5" w:rsidP="007B7DA2" w:rsidRDefault="003278D5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26</w:t>
      </w:r>
      <w:r w:rsidRPr="007B7DA2">
        <w:rPr>
          <w:lang w:val="fr-FR"/>
        </w:rPr>
        <w:fldChar w:fldCharType="end"/>
      </w:r>
      <w:bookmarkEnd w:id="8"/>
      <w:r w:rsidRPr="007B7DA2">
        <w:rPr>
          <w:lang w:val="fr-FR"/>
        </w:rPr>
        <w:t xml:space="preserve">.  Le Gouvernement excipe </w:t>
      </w:r>
      <w:r w:rsidRPr="007B7DA2" w:rsidR="008A0912">
        <w:rPr>
          <w:lang w:val="fr-FR"/>
        </w:rPr>
        <w:t xml:space="preserve">tout </w:t>
      </w:r>
      <w:r w:rsidRPr="007B7DA2" w:rsidR="002240C4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2240C4">
        <w:rPr>
          <w:lang w:val="fr-FR"/>
        </w:rPr>
        <w:t xml:space="preserve">abord </w:t>
      </w:r>
      <w:r w:rsidRPr="007B7DA2">
        <w:rPr>
          <w:lang w:val="fr-FR"/>
        </w:rPr>
        <w:t>du non</w:t>
      </w:r>
      <w:r w:rsidRPr="007B7DA2">
        <w:rPr>
          <w:lang w:val="fr-FR"/>
        </w:rPr>
        <w:noBreakHyphen/>
        <w:t>épuisement des voies de recours internes</w:t>
      </w:r>
      <w:r w:rsidRPr="007B7DA2" w:rsidR="008A0912">
        <w:rPr>
          <w:lang w:val="fr-FR"/>
        </w:rPr>
        <w:t>, estimant que</w:t>
      </w:r>
      <w:r w:rsidRPr="007B7DA2">
        <w:rPr>
          <w:lang w:val="fr-FR"/>
        </w:rPr>
        <w:t xml:space="preserve"> le requérant a omis de former un recours en révision contre la décision de la cour régionale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Arkhangelsk du 29 février 2008 devant le </w:t>
      </w:r>
      <w:r w:rsidRPr="007B7DA2" w:rsidR="00A36428">
        <w:rPr>
          <w:lang w:val="fr-FR"/>
        </w:rPr>
        <w:t>p</w:t>
      </w:r>
      <w:r w:rsidRPr="007B7DA2">
        <w:rPr>
          <w:lang w:val="fr-FR"/>
        </w:rPr>
        <w:t xml:space="preserve">résidium de ladite cour ainsi que devant de la Cour suprême de la Fédération de Russie. Il </w:t>
      </w:r>
      <w:r w:rsidRPr="007B7DA2" w:rsidR="008A0912">
        <w:rPr>
          <w:lang w:val="fr-FR"/>
        </w:rPr>
        <w:t xml:space="preserve">considère </w:t>
      </w:r>
      <w:r w:rsidRPr="007B7DA2">
        <w:rPr>
          <w:lang w:val="fr-FR"/>
        </w:rPr>
        <w:t>dès lors que la requête doit être déclarée irrecevable.</w:t>
      </w:r>
    </w:p>
    <w:bookmarkStart w:name="arggouv2" w:id="9"/>
    <w:p w:rsidRPr="007B7DA2" w:rsidR="009538B3" w:rsidP="007B7DA2" w:rsidRDefault="003278D5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27</w:t>
      </w:r>
      <w:r w:rsidRPr="007B7DA2">
        <w:rPr>
          <w:lang w:val="fr-FR"/>
        </w:rPr>
        <w:fldChar w:fldCharType="end"/>
      </w:r>
      <w:bookmarkEnd w:id="9"/>
      <w:r w:rsidRPr="007B7DA2">
        <w:rPr>
          <w:lang w:val="fr-FR"/>
        </w:rPr>
        <w:t>.  </w:t>
      </w:r>
      <w:r w:rsidRPr="007B7DA2" w:rsidR="00C76F67">
        <w:rPr>
          <w:lang w:val="fr-FR"/>
        </w:rPr>
        <w:t>À</w:t>
      </w:r>
      <w:r w:rsidRPr="007B7DA2">
        <w:rPr>
          <w:lang w:val="fr-FR"/>
        </w:rPr>
        <w:t xml:space="preserve"> titre subsidiaire, </w:t>
      </w:r>
      <w:r w:rsidRPr="007B7DA2" w:rsidR="00C76F67">
        <w:rPr>
          <w:lang w:val="fr-FR"/>
        </w:rPr>
        <w:t>se référant à l</w:t>
      </w:r>
      <w:r w:rsidRPr="007B7DA2" w:rsidR="007B7DA2">
        <w:rPr>
          <w:lang w:val="fr-FR"/>
        </w:rPr>
        <w:t>’</w:t>
      </w:r>
      <w:r w:rsidRPr="007B7DA2" w:rsidR="00C76F67">
        <w:rPr>
          <w:lang w:val="fr-FR"/>
        </w:rPr>
        <w:t xml:space="preserve">article 46 du CPP, </w:t>
      </w:r>
      <w:r w:rsidRPr="007B7DA2">
        <w:rPr>
          <w:lang w:val="fr-FR"/>
        </w:rPr>
        <w:t>le Gouvernement indique qu</w:t>
      </w:r>
      <w:r w:rsidRPr="007B7DA2" w:rsidR="00E11454">
        <w:rPr>
          <w:lang w:val="fr-FR"/>
        </w:rPr>
        <w:t xml:space="preserve">e, </w:t>
      </w:r>
      <w:r w:rsidRPr="007B7DA2">
        <w:rPr>
          <w:lang w:val="fr-FR"/>
        </w:rPr>
        <w:t>en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espèce</w:t>
      </w:r>
      <w:r w:rsidRPr="007B7DA2" w:rsidR="00E11454">
        <w:rPr>
          <w:lang w:val="fr-FR"/>
        </w:rPr>
        <w:t>,</w:t>
      </w:r>
      <w:r w:rsidRPr="007B7DA2">
        <w:rPr>
          <w:lang w:val="fr-FR"/>
        </w:rPr>
        <w:t xml:space="preserve"> aucune enquête pénale 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 été ouverte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encontre du requérant et que ce dernier</w:t>
      </w:r>
      <w:r w:rsidRPr="007B7DA2" w:rsidR="00C76F67">
        <w:rPr>
          <w:lang w:val="fr-FR"/>
        </w:rPr>
        <w:t xml:space="preserve"> n</w:t>
      </w:r>
      <w:r w:rsidRPr="007B7DA2" w:rsidR="007B7DA2">
        <w:rPr>
          <w:lang w:val="fr-FR"/>
        </w:rPr>
        <w:t>’</w:t>
      </w:r>
      <w:r w:rsidRPr="007B7DA2" w:rsidR="00C76F67">
        <w:rPr>
          <w:lang w:val="fr-FR"/>
        </w:rPr>
        <w:t xml:space="preserve">a </w:t>
      </w:r>
      <w:r w:rsidRPr="007B7DA2" w:rsidR="00E11454">
        <w:rPr>
          <w:lang w:val="fr-FR"/>
        </w:rPr>
        <w:t xml:space="preserve">pas </w:t>
      </w:r>
      <w:r w:rsidRPr="007B7DA2" w:rsidR="00C76F67">
        <w:rPr>
          <w:lang w:val="fr-FR"/>
        </w:rPr>
        <w:t xml:space="preserve">été arrêté conformément aux articles 91 et 92 du CPP et </w:t>
      </w:r>
      <w:r w:rsidRPr="007B7DA2" w:rsidR="00E11454">
        <w:rPr>
          <w:lang w:val="fr-FR"/>
        </w:rPr>
        <w:t>qu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 xml:space="preserve">il ne </w:t>
      </w:r>
      <w:r w:rsidRPr="007B7DA2" w:rsidR="00C76F67">
        <w:rPr>
          <w:lang w:val="fr-FR"/>
        </w:rPr>
        <w:t>s</w:t>
      </w:r>
      <w:r w:rsidRPr="007B7DA2" w:rsidR="007B7DA2">
        <w:rPr>
          <w:lang w:val="fr-FR"/>
        </w:rPr>
        <w:t>’</w:t>
      </w:r>
      <w:r w:rsidRPr="007B7DA2" w:rsidR="00C76F67">
        <w:rPr>
          <w:lang w:val="fr-FR"/>
        </w:rPr>
        <w:t xml:space="preserve">est </w:t>
      </w:r>
      <w:r w:rsidRPr="007B7DA2" w:rsidR="00E11454">
        <w:rPr>
          <w:lang w:val="fr-FR"/>
        </w:rPr>
        <w:t xml:space="preserve">pas non plus </w:t>
      </w:r>
      <w:r w:rsidRPr="007B7DA2" w:rsidR="00C76F67">
        <w:rPr>
          <w:lang w:val="fr-FR"/>
        </w:rPr>
        <w:t>vu imposer une autre mesure restrictive. Le Gouvernement soutient que le refus d</w:t>
      </w:r>
      <w:r w:rsidRPr="007B7DA2" w:rsidR="007B7DA2">
        <w:rPr>
          <w:lang w:val="fr-FR"/>
        </w:rPr>
        <w:t>’</w:t>
      </w:r>
      <w:r w:rsidRPr="007B7DA2" w:rsidR="00C76F67">
        <w:rPr>
          <w:lang w:val="fr-FR"/>
        </w:rPr>
        <w:t>ouvrir une enquête pénale à l</w:t>
      </w:r>
      <w:r w:rsidRPr="007B7DA2" w:rsidR="007B7DA2">
        <w:rPr>
          <w:lang w:val="fr-FR"/>
        </w:rPr>
        <w:t>’</w:t>
      </w:r>
      <w:r w:rsidRPr="007B7DA2" w:rsidR="00C76F67">
        <w:rPr>
          <w:lang w:val="fr-FR"/>
        </w:rPr>
        <w:t xml:space="preserve">encontre du requérant au motif </w:t>
      </w:r>
      <w:r w:rsidRPr="007B7DA2" w:rsidR="00E11454">
        <w:rPr>
          <w:lang w:val="fr-FR"/>
        </w:rPr>
        <w:t>que le</w:t>
      </w:r>
      <w:r w:rsidRPr="007B7DA2" w:rsidR="00C76F67">
        <w:rPr>
          <w:lang w:val="fr-FR"/>
        </w:rPr>
        <w:t xml:space="preserve"> délai de prescription </w:t>
      </w:r>
      <w:r w:rsidRPr="007B7DA2" w:rsidR="00E11454">
        <w:rPr>
          <w:lang w:val="fr-FR"/>
        </w:rPr>
        <w:t xml:space="preserve">était dépassé </w:t>
      </w:r>
      <w:r w:rsidRPr="007B7DA2" w:rsidR="00DF36A1">
        <w:rPr>
          <w:lang w:val="fr-FR"/>
        </w:rPr>
        <w:t xml:space="preserve">ne pouvait être assimilé – ni par sa substance ni par ses conséquences – à un jugement de condamnation et </w:t>
      </w:r>
      <w:r w:rsidRPr="007B7DA2" w:rsidR="00E11454">
        <w:rPr>
          <w:lang w:val="fr-FR"/>
        </w:rPr>
        <w:t>qu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 xml:space="preserve">il </w:t>
      </w:r>
      <w:r w:rsidRPr="007B7DA2" w:rsidR="00DF36A1">
        <w:rPr>
          <w:lang w:val="fr-FR"/>
        </w:rPr>
        <w:t>ne pouvait établir la culpabilité de l</w:t>
      </w:r>
      <w:r w:rsidRPr="007B7DA2" w:rsidR="007B7DA2">
        <w:rPr>
          <w:lang w:val="fr-FR"/>
        </w:rPr>
        <w:t>’</w:t>
      </w:r>
      <w:r w:rsidRPr="007B7DA2" w:rsidR="00DF36A1">
        <w:rPr>
          <w:lang w:val="fr-FR"/>
        </w:rPr>
        <w:t>intéressé au sens de l</w:t>
      </w:r>
      <w:r w:rsidRPr="007B7DA2" w:rsidR="007B7DA2">
        <w:rPr>
          <w:lang w:val="fr-FR"/>
        </w:rPr>
        <w:t>’</w:t>
      </w:r>
      <w:r w:rsidRPr="007B7DA2" w:rsidR="00DF36A1">
        <w:rPr>
          <w:lang w:val="fr-FR"/>
        </w:rPr>
        <w:t xml:space="preserve">article 49 de la Constitution. </w:t>
      </w:r>
      <w:r w:rsidRPr="007B7DA2" w:rsidR="00F000F1">
        <w:rPr>
          <w:lang w:val="fr-FR"/>
        </w:rPr>
        <w:t xml:space="preserve">À cet égard, le Gouvernement </w:t>
      </w:r>
      <w:r w:rsidRPr="007B7DA2" w:rsidR="00BC5631">
        <w:rPr>
          <w:lang w:val="fr-FR"/>
        </w:rPr>
        <w:t>se réfère</w:t>
      </w:r>
      <w:r w:rsidRPr="007B7DA2" w:rsidR="00F000F1">
        <w:rPr>
          <w:lang w:val="fr-FR"/>
        </w:rPr>
        <w:t xml:space="preserve"> </w:t>
      </w:r>
      <w:r w:rsidRPr="007B7DA2" w:rsidR="00BC5631">
        <w:rPr>
          <w:lang w:val="fr-FR"/>
        </w:rPr>
        <w:t>à</w:t>
      </w:r>
      <w:r w:rsidRPr="007B7DA2" w:rsidR="00F000F1">
        <w:rPr>
          <w:lang w:val="fr-FR"/>
        </w:rPr>
        <w:t xml:space="preserve"> </w:t>
      </w:r>
      <w:r w:rsidRPr="007B7DA2" w:rsidR="00BC5631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BC5631">
        <w:rPr>
          <w:lang w:val="fr-FR"/>
        </w:rPr>
        <w:t>ordonnance</w:t>
      </w:r>
      <w:r w:rsidRPr="007B7DA2" w:rsidR="00F000F1">
        <w:rPr>
          <w:lang w:val="fr-FR"/>
        </w:rPr>
        <w:t xml:space="preserve"> n</w:t>
      </w:r>
      <w:r w:rsidRPr="007B7DA2" w:rsidR="00F000F1">
        <w:rPr>
          <w:vertAlign w:val="superscript"/>
          <w:lang w:val="fr-FR"/>
        </w:rPr>
        <w:t>o</w:t>
      </w:r>
      <w:r w:rsidRPr="007B7DA2" w:rsidR="00F000F1">
        <w:rPr>
          <w:lang w:val="fr-FR"/>
        </w:rPr>
        <w:t> 18-P de la Cour constitutionnelle de la Fédération de Russie du 28 octobre 1996</w:t>
      </w:r>
      <w:r w:rsidRPr="007B7DA2" w:rsidR="00E976D7">
        <w:rPr>
          <w:lang w:val="fr-FR"/>
        </w:rPr>
        <w:t xml:space="preserve"> qui concernait </w:t>
      </w:r>
      <w:r w:rsidRPr="007B7DA2" w:rsidR="00F000F1">
        <w:rPr>
          <w:lang w:val="fr-FR"/>
        </w:rPr>
        <w:t xml:space="preserve">la </w:t>
      </w:r>
      <w:r w:rsidRPr="007B7DA2" w:rsidR="00E976D7">
        <w:rPr>
          <w:lang w:val="fr-FR"/>
        </w:rPr>
        <w:t xml:space="preserve">question de </w:t>
      </w:r>
      <w:r w:rsidRPr="007B7DA2" w:rsidR="00A36428">
        <w:rPr>
          <w:lang w:val="fr-FR"/>
        </w:rPr>
        <w:t xml:space="preserve">la </w:t>
      </w:r>
      <w:r w:rsidRPr="007B7DA2" w:rsidR="00F000F1">
        <w:rPr>
          <w:lang w:val="fr-FR"/>
        </w:rPr>
        <w:t>constitutionnalité de l</w:t>
      </w:r>
      <w:r w:rsidRPr="007B7DA2" w:rsidR="007B7DA2">
        <w:rPr>
          <w:lang w:val="fr-FR"/>
        </w:rPr>
        <w:t>’</w:t>
      </w:r>
      <w:r w:rsidRPr="007B7DA2" w:rsidR="00F000F1">
        <w:rPr>
          <w:lang w:val="fr-FR"/>
        </w:rPr>
        <w:t xml:space="preserve">article 6 du </w:t>
      </w:r>
      <w:r w:rsidRPr="007B7DA2" w:rsidR="00E71928">
        <w:rPr>
          <w:lang w:val="fr-FR"/>
        </w:rPr>
        <w:t>code de procédure pénale de la République socialiste fédérative soviétique de Russie (CPP RSFSR)</w:t>
      </w:r>
      <w:r w:rsidRPr="007B7DA2" w:rsidR="00E976D7">
        <w:rPr>
          <w:lang w:val="fr-FR"/>
        </w:rPr>
        <w:t xml:space="preserve"> portant sur l</w:t>
      </w:r>
      <w:r w:rsidRPr="007B7DA2" w:rsidR="007B7DA2">
        <w:rPr>
          <w:lang w:val="fr-FR"/>
        </w:rPr>
        <w:t>’</w:t>
      </w:r>
      <w:r w:rsidRPr="007B7DA2" w:rsidR="00E976D7">
        <w:rPr>
          <w:lang w:val="fr-FR"/>
        </w:rPr>
        <w:t>abandon d</w:t>
      </w:r>
      <w:r w:rsidRPr="007B7DA2" w:rsidR="007B7DA2">
        <w:rPr>
          <w:lang w:val="fr-FR"/>
        </w:rPr>
        <w:t>’</w:t>
      </w:r>
      <w:r w:rsidRPr="007B7DA2" w:rsidR="00E976D7">
        <w:rPr>
          <w:lang w:val="fr-FR"/>
        </w:rPr>
        <w:t>une enquête pénal</w:t>
      </w:r>
      <w:r w:rsidRPr="007B7DA2" w:rsidR="00E11454">
        <w:rPr>
          <w:lang w:val="fr-FR"/>
        </w:rPr>
        <w:t>e</w:t>
      </w:r>
      <w:r w:rsidRPr="007B7DA2" w:rsidR="00E976D7">
        <w:rPr>
          <w:lang w:val="fr-FR"/>
        </w:rPr>
        <w:t xml:space="preserve"> </w:t>
      </w:r>
      <w:r w:rsidRPr="007B7DA2" w:rsidR="00E11454">
        <w:rPr>
          <w:lang w:val="fr-FR"/>
        </w:rPr>
        <w:t>en raison d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 xml:space="preserve">un </w:t>
      </w:r>
      <w:r w:rsidRPr="007B7DA2" w:rsidR="00E976D7">
        <w:rPr>
          <w:lang w:val="fr-FR"/>
        </w:rPr>
        <w:t>changement de circonstances</w:t>
      </w:r>
      <w:r w:rsidRPr="007B7DA2" w:rsidR="00EE612B">
        <w:rPr>
          <w:lang w:val="fr-FR"/>
        </w:rPr>
        <w:t>.</w:t>
      </w:r>
    </w:p>
    <w:bookmarkStart w:name="arggouv3" w:id="10"/>
    <w:p w:rsidRPr="007B7DA2" w:rsidR="00CE0921" w:rsidP="007B7DA2" w:rsidRDefault="002240C4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28</w:t>
      </w:r>
      <w:r w:rsidRPr="007B7DA2">
        <w:rPr>
          <w:lang w:val="fr-FR"/>
        </w:rPr>
        <w:fldChar w:fldCharType="end"/>
      </w:r>
      <w:bookmarkEnd w:id="10"/>
      <w:r w:rsidRPr="007B7DA2">
        <w:rPr>
          <w:lang w:val="fr-FR"/>
        </w:rPr>
        <w:t>.  </w:t>
      </w:r>
      <w:r w:rsidRPr="007B7DA2" w:rsidR="00DF36A1">
        <w:rPr>
          <w:lang w:val="fr-FR"/>
        </w:rPr>
        <w:t>Selon le Gouvernement,</w:t>
      </w:r>
      <w:r w:rsidRPr="007B7DA2" w:rsidR="009538B3">
        <w:rPr>
          <w:lang w:val="fr-FR"/>
        </w:rPr>
        <w:t xml:space="preserve"> le</w:t>
      </w:r>
      <w:r w:rsidRPr="007B7DA2" w:rsidR="00DF36A1">
        <w:rPr>
          <w:lang w:val="fr-FR"/>
        </w:rPr>
        <w:t xml:space="preserve"> refus </w:t>
      </w:r>
      <w:r w:rsidRPr="007B7DA2" w:rsidR="009538B3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9538B3">
        <w:rPr>
          <w:lang w:val="fr-FR"/>
        </w:rPr>
        <w:t xml:space="preserve">ouvrir une enquête pénale </w:t>
      </w:r>
      <w:r w:rsidRPr="007B7DA2" w:rsidR="00C76F67">
        <w:rPr>
          <w:lang w:val="fr-FR"/>
        </w:rPr>
        <w:t xml:space="preserve">ne peut </w:t>
      </w:r>
      <w:r w:rsidRPr="007B7DA2" w:rsidR="00E11454">
        <w:rPr>
          <w:lang w:val="fr-FR"/>
        </w:rPr>
        <w:t xml:space="preserve">pas </w:t>
      </w:r>
      <w:r w:rsidRPr="007B7DA2" w:rsidR="00C76F67">
        <w:rPr>
          <w:lang w:val="fr-FR"/>
        </w:rPr>
        <w:t>être c</w:t>
      </w:r>
      <w:r w:rsidRPr="007B7DA2" w:rsidR="009538B3">
        <w:rPr>
          <w:lang w:val="fr-FR"/>
        </w:rPr>
        <w:t xml:space="preserve">onsidéré comme conférant au requérant </w:t>
      </w:r>
      <w:r w:rsidRPr="007B7DA2" w:rsidR="00EE612B">
        <w:rPr>
          <w:lang w:val="fr-FR"/>
        </w:rPr>
        <w:t xml:space="preserve">la qualité </w:t>
      </w:r>
      <w:r w:rsidRPr="007B7DA2" w:rsidR="00E11454">
        <w:rPr>
          <w:lang w:val="fr-FR"/>
        </w:rPr>
        <w:t xml:space="preserve">de </w:t>
      </w:r>
      <w:r w:rsidRPr="007B7DA2" w:rsidR="00C76F67">
        <w:rPr>
          <w:lang w:val="fr-FR"/>
        </w:rPr>
        <w:t xml:space="preserve">« personne accusée » </w:t>
      </w:r>
      <w:r w:rsidRPr="007B7DA2" w:rsidR="00DF36A1">
        <w:rPr>
          <w:lang w:val="fr-FR"/>
        </w:rPr>
        <w:t>au sens de l</w:t>
      </w:r>
      <w:r w:rsidRPr="007B7DA2" w:rsidR="007B7DA2">
        <w:rPr>
          <w:lang w:val="fr-FR"/>
        </w:rPr>
        <w:t>’</w:t>
      </w:r>
      <w:r w:rsidRPr="007B7DA2" w:rsidR="00DF36A1">
        <w:rPr>
          <w:lang w:val="fr-FR"/>
        </w:rPr>
        <w:t>article 6 § 2 de la Convention</w:t>
      </w:r>
      <w:r w:rsidRPr="007B7DA2" w:rsidR="009538B3">
        <w:rPr>
          <w:lang w:val="fr-FR"/>
        </w:rPr>
        <w:t xml:space="preserve"> au motif que ledit refus n</w:t>
      </w:r>
      <w:r w:rsidRPr="007B7DA2" w:rsidR="007B7DA2">
        <w:rPr>
          <w:lang w:val="fr-FR"/>
        </w:rPr>
        <w:t>’</w:t>
      </w:r>
      <w:r w:rsidRPr="007B7DA2" w:rsidR="009538B3">
        <w:rPr>
          <w:lang w:val="fr-FR"/>
        </w:rPr>
        <w:t>aurait pas entra</w:t>
      </w:r>
      <w:r w:rsidRPr="007B7DA2" w:rsidR="00E11454">
        <w:rPr>
          <w:lang w:val="fr-FR"/>
        </w:rPr>
        <w:t>î</w:t>
      </w:r>
      <w:r w:rsidRPr="007B7DA2" w:rsidR="009538B3">
        <w:rPr>
          <w:lang w:val="fr-FR"/>
        </w:rPr>
        <w:t>né des répercussions importantes sur la situation de l</w:t>
      </w:r>
      <w:r w:rsidRPr="007B7DA2" w:rsidR="007B7DA2">
        <w:rPr>
          <w:lang w:val="fr-FR"/>
        </w:rPr>
        <w:t>’</w:t>
      </w:r>
      <w:r w:rsidRPr="007B7DA2" w:rsidR="009538B3">
        <w:rPr>
          <w:lang w:val="fr-FR"/>
        </w:rPr>
        <w:t>intéressé</w:t>
      </w:r>
      <w:r w:rsidRPr="007B7DA2" w:rsidR="00044681">
        <w:rPr>
          <w:lang w:val="fr-FR"/>
        </w:rPr>
        <w:t xml:space="preserve">. </w:t>
      </w:r>
      <w:r w:rsidRPr="007B7DA2" w:rsidR="009538B3">
        <w:rPr>
          <w:lang w:val="fr-FR"/>
        </w:rPr>
        <w:t xml:space="preserve">Le Gouvernement </w:t>
      </w:r>
      <w:r w:rsidRPr="007B7DA2" w:rsidR="005E2EC5">
        <w:rPr>
          <w:lang w:val="fr-FR"/>
        </w:rPr>
        <w:t>se réfère</w:t>
      </w:r>
      <w:r w:rsidRPr="007B7DA2" w:rsidR="009538B3">
        <w:rPr>
          <w:lang w:val="fr-FR"/>
        </w:rPr>
        <w:t xml:space="preserve"> </w:t>
      </w:r>
      <w:r w:rsidRPr="007B7DA2" w:rsidR="00DF36A1">
        <w:rPr>
          <w:lang w:val="fr-FR"/>
        </w:rPr>
        <w:t xml:space="preserve">à cet égard </w:t>
      </w:r>
      <w:r w:rsidRPr="007B7DA2" w:rsidR="005E2EC5">
        <w:rPr>
          <w:lang w:val="fr-FR"/>
        </w:rPr>
        <w:t>aux</w:t>
      </w:r>
      <w:r w:rsidRPr="007B7DA2" w:rsidR="009538B3">
        <w:rPr>
          <w:lang w:val="fr-FR"/>
        </w:rPr>
        <w:t xml:space="preserve"> </w:t>
      </w:r>
      <w:r w:rsidRPr="007B7DA2" w:rsidR="00DF36A1">
        <w:rPr>
          <w:lang w:val="fr-FR"/>
        </w:rPr>
        <w:t xml:space="preserve">affaires </w:t>
      </w:r>
      <w:r w:rsidRPr="007B7DA2" w:rsidR="00DF36A1">
        <w:rPr>
          <w:i/>
          <w:iCs/>
          <w:lang w:val="fr-FR"/>
        </w:rPr>
        <w:t>Adolf c. Autriche</w:t>
      </w:r>
      <w:r w:rsidRPr="007B7DA2" w:rsidR="00DF36A1">
        <w:rPr>
          <w:iCs/>
          <w:lang w:val="fr-FR"/>
        </w:rPr>
        <w:t xml:space="preserve"> (</w:t>
      </w:r>
      <w:r w:rsidRPr="007B7DA2" w:rsidR="00DF36A1">
        <w:rPr>
          <w:lang w:val="fr-FR"/>
        </w:rPr>
        <w:t>26 mars 1982, série A n</w:t>
      </w:r>
      <w:r w:rsidRPr="007B7DA2" w:rsidR="00DF36A1">
        <w:rPr>
          <w:vertAlign w:val="superscript"/>
          <w:lang w:val="fr-FR"/>
        </w:rPr>
        <w:t>o </w:t>
      </w:r>
      <w:r w:rsidRPr="007B7DA2" w:rsidR="00DF36A1">
        <w:rPr>
          <w:lang w:val="fr-FR"/>
        </w:rPr>
        <w:t xml:space="preserve">49) et </w:t>
      </w:r>
      <w:proofErr w:type="spellStart"/>
      <w:r w:rsidRPr="007B7DA2" w:rsidR="00DF36A1">
        <w:rPr>
          <w:i/>
          <w:iCs/>
          <w:lang w:val="fr-FR"/>
        </w:rPr>
        <w:t>Minelli</w:t>
      </w:r>
      <w:proofErr w:type="spellEnd"/>
      <w:r w:rsidRPr="007B7DA2" w:rsidR="00DF36A1">
        <w:rPr>
          <w:i/>
          <w:iCs/>
          <w:lang w:val="fr-FR"/>
        </w:rPr>
        <w:t xml:space="preserve"> c. Suisse</w:t>
      </w:r>
      <w:r w:rsidRPr="007B7DA2" w:rsidR="00DF36A1">
        <w:rPr>
          <w:lang w:val="fr-FR"/>
        </w:rPr>
        <w:t xml:space="preserve"> (25 mars 1983, série A n</w:t>
      </w:r>
      <w:r w:rsidRPr="007B7DA2" w:rsidR="00DF36A1">
        <w:rPr>
          <w:vertAlign w:val="superscript"/>
          <w:lang w:val="fr-FR"/>
        </w:rPr>
        <w:t>o </w:t>
      </w:r>
      <w:r w:rsidRPr="007B7DA2" w:rsidR="00DF36A1">
        <w:rPr>
          <w:lang w:val="fr-FR"/>
        </w:rPr>
        <w:t xml:space="preserve">62), </w:t>
      </w:r>
      <w:r w:rsidRPr="007B7DA2" w:rsidR="009538B3">
        <w:rPr>
          <w:lang w:val="fr-FR"/>
        </w:rPr>
        <w:t>dans lesquel</w:t>
      </w:r>
      <w:r w:rsidRPr="007B7DA2" w:rsidR="00E11454">
        <w:rPr>
          <w:lang w:val="fr-FR"/>
        </w:rPr>
        <w:t>le</w:t>
      </w:r>
      <w:r w:rsidRPr="007B7DA2" w:rsidR="009538B3">
        <w:rPr>
          <w:lang w:val="fr-FR"/>
        </w:rPr>
        <w:t xml:space="preserve">s </w:t>
      </w:r>
      <w:r w:rsidRPr="007B7DA2" w:rsidR="005E2EC5">
        <w:rPr>
          <w:lang w:val="fr-FR"/>
        </w:rPr>
        <w:t xml:space="preserve">les juridictions internes ont attribué aux requérants </w:t>
      </w:r>
      <w:r w:rsidRPr="007B7DA2" w:rsidR="00044681">
        <w:rPr>
          <w:lang w:val="fr-FR"/>
        </w:rPr>
        <w:t>la qualité de</w:t>
      </w:r>
      <w:r w:rsidRPr="007B7DA2" w:rsidR="00CE0921">
        <w:rPr>
          <w:lang w:val="fr-FR"/>
        </w:rPr>
        <w:t xml:space="preserve"> « prévenus » et </w:t>
      </w:r>
      <w:r w:rsidRPr="007B7DA2" w:rsidR="00E11454">
        <w:rPr>
          <w:lang w:val="fr-FR"/>
        </w:rPr>
        <w:t xml:space="preserve">ont </w:t>
      </w:r>
      <w:r w:rsidRPr="007B7DA2" w:rsidR="00CE0921">
        <w:rPr>
          <w:lang w:val="fr-FR"/>
        </w:rPr>
        <w:t xml:space="preserve">rendu des décisions </w:t>
      </w:r>
      <w:r w:rsidRPr="007B7DA2" w:rsidR="00EE612B">
        <w:rPr>
          <w:lang w:val="fr-FR"/>
        </w:rPr>
        <w:t xml:space="preserve">à leur égard </w:t>
      </w:r>
      <w:r w:rsidRPr="007B7DA2" w:rsidR="00044681">
        <w:rPr>
          <w:lang w:val="fr-FR"/>
        </w:rPr>
        <w:t xml:space="preserve">qui étaient </w:t>
      </w:r>
      <w:r w:rsidRPr="007B7DA2" w:rsidR="00CE0921">
        <w:rPr>
          <w:lang w:val="fr-FR"/>
        </w:rPr>
        <w:t xml:space="preserve">normalement </w:t>
      </w:r>
      <w:r w:rsidRPr="007B7DA2" w:rsidR="00044681">
        <w:rPr>
          <w:lang w:val="fr-FR"/>
        </w:rPr>
        <w:t xml:space="preserve">adoptées </w:t>
      </w:r>
      <w:r w:rsidRPr="007B7DA2" w:rsidR="00CE0921">
        <w:rPr>
          <w:lang w:val="fr-FR"/>
        </w:rPr>
        <w:t>après qu</w:t>
      </w:r>
      <w:r w:rsidRPr="007B7DA2" w:rsidR="007B7DA2">
        <w:rPr>
          <w:lang w:val="fr-FR"/>
        </w:rPr>
        <w:t>’</w:t>
      </w:r>
      <w:r w:rsidRPr="007B7DA2" w:rsidR="00CE0921">
        <w:rPr>
          <w:lang w:val="fr-FR"/>
        </w:rPr>
        <w:t xml:space="preserve">une personne </w:t>
      </w:r>
      <w:r w:rsidRPr="007B7DA2" w:rsidR="005E2EC5">
        <w:rPr>
          <w:lang w:val="fr-FR"/>
        </w:rPr>
        <w:t>s</w:t>
      </w:r>
      <w:r w:rsidRPr="007B7DA2">
        <w:rPr>
          <w:lang w:val="fr-FR"/>
        </w:rPr>
        <w:t xml:space="preserve">e soit </w:t>
      </w:r>
      <w:r w:rsidRPr="007B7DA2" w:rsidR="005E2EC5">
        <w:rPr>
          <w:lang w:val="fr-FR"/>
        </w:rPr>
        <w:t>vu</w:t>
      </w:r>
      <w:r w:rsidRPr="007B7DA2">
        <w:rPr>
          <w:lang w:val="fr-FR"/>
        </w:rPr>
        <w:t>e</w:t>
      </w:r>
      <w:r w:rsidRPr="007B7DA2" w:rsidR="005E2EC5">
        <w:rPr>
          <w:lang w:val="fr-FR"/>
        </w:rPr>
        <w:t xml:space="preserve"> accus</w:t>
      </w:r>
      <w:r w:rsidRPr="007B7DA2" w:rsidR="00E11454">
        <w:rPr>
          <w:lang w:val="fr-FR"/>
        </w:rPr>
        <w:t>er</w:t>
      </w:r>
      <w:r w:rsidRPr="007B7DA2" w:rsidR="005E2EC5">
        <w:rPr>
          <w:lang w:val="fr-FR"/>
        </w:rPr>
        <w:t xml:space="preserve"> d</w:t>
      </w:r>
      <w:r w:rsidRPr="007B7DA2" w:rsidR="007B7DA2">
        <w:rPr>
          <w:lang w:val="fr-FR"/>
        </w:rPr>
        <w:t>’</w:t>
      </w:r>
      <w:r w:rsidRPr="007B7DA2" w:rsidR="005E2EC5">
        <w:rPr>
          <w:lang w:val="fr-FR"/>
        </w:rPr>
        <w:t xml:space="preserve">une infraction pénale. </w:t>
      </w:r>
      <w:r w:rsidRPr="007B7DA2" w:rsidR="00E11454">
        <w:rPr>
          <w:lang w:val="fr-FR"/>
        </w:rPr>
        <w:t>Il</w:t>
      </w:r>
      <w:r w:rsidRPr="007B7DA2" w:rsidR="005E2EC5">
        <w:rPr>
          <w:lang w:val="fr-FR"/>
        </w:rPr>
        <w:t xml:space="preserve"> soutient que le cas d</w:t>
      </w:r>
      <w:r w:rsidRPr="007B7DA2" w:rsidR="007B7DA2">
        <w:rPr>
          <w:lang w:val="fr-FR"/>
        </w:rPr>
        <w:t>’</w:t>
      </w:r>
      <w:r w:rsidRPr="007B7DA2" w:rsidR="005E2EC5">
        <w:rPr>
          <w:lang w:val="fr-FR"/>
        </w:rPr>
        <w:t>espèce se di</w:t>
      </w:r>
      <w:r w:rsidRPr="007B7DA2">
        <w:rPr>
          <w:lang w:val="fr-FR"/>
        </w:rPr>
        <w:t>stingue</w:t>
      </w:r>
      <w:r w:rsidRPr="007B7DA2" w:rsidR="005E2EC5">
        <w:rPr>
          <w:lang w:val="fr-FR"/>
        </w:rPr>
        <w:t xml:space="preserve"> des affaires </w:t>
      </w:r>
      <w:r w:rsidRPr="007B7DA2" w:rsidR="005E2EC5">
        <w:rPr>
          <w:i/>
          <w:lang w:val="fr-FR"/>
        </w:rPr>
        <w:t>Adolf</w:t>
      </w:r>
      <w:r w:rsidRPr="007B7DA2" w:rsidR="007B7DA2">
        <w:rPr>
          <w:lang w:val="fr-FR"/>
        </w:rPr>
        <w:t xml:space="preserve"> </w:t>
      </w:r>
      <w:r w:rsidRPr="007B7DA2" w:rsidR="005E2EC5">
        <w:rPr>
          <w:lang w:val="fr-FR"/>
        </w:rPr>
        <w:t xml:space="preserve">et </w:t>
      </w:r>
      <w:proofErr w:type="spellStart"/>
      <w:r w:rsidRPr="007B7DA2" w:rsidR="005E2EC5">
        <w:rPr>
          <w:i/>
          <w:lang w:val="fr-FR"/>
        </w:rPr>
        <w:t>Minelli</w:t>
      </w:r>
      <w:proofErr w:type="spellEnd"/>
      <w:r w:rsidRPr="007B7DA2" w:rsidR="005874EA">
        <w:rPr>
          <w:i/>
          <w:lang w:val="fr-FR"/>
        </w:rPr>
        <w:t>,</w:t>
      </w:r>
      <w:r w:rsidRPr="007B7DA2" w:rsidR="005E2EC5">
        <w:rPr>
          <w:lang w:val="fr-FR"/>
        </w:rPr>
        <w:t xml:space="preserve"> précitées </w:t>
      </w:r>
      <w:r w:rsidRPr="007B7DA2" w:rsidR="00E11454">
        <w:rPr>
          <w:lang w:val="fr-FR"/>
        </w:rPr>
        <w:t>car, en l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>absence d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 xml:space="preserve">une </w:t>
      </w:r>
      <w:r w:rsidRPr="007B7DA2" w:rsidR="005E2EC5">
        <w:rPr>
          <w:lang w:val="fr-FR"/>
        </w:rPr>
        <w:t>procédure visant l</w:t>
      </w:r>
      <w:r w:rsidRPr="007B7DA2" w:rsidR="007B7DA2">
        <w:rPr>
          <w:lang w:val="fr-FR"/>
        </w:rPr>
        <w:t>’</w:t>
      </w:r>
      <w:r w:rsidRPr="007B7DA2" w:rsidR="005E2EC5">
        <w:rPr>
          <w:lang w:val="fr-FR"/>
        </w:rPr>
        <w:t>établissement de la culpabilité du requérant</w:t>
      </w:r>
      <w:r w:rsidRPr="007B7DA2" w:rsidR="00E11454">
        <w:rPr>
          <w:lang w:val="fr-FR"/>
        </w:rPr>
        <w:t>,</w:t>
      </w:r>
      <w:r w:rsidRPr="007B7DA2" w:rsidR="005E2EC5">
        <w:rPr>
          <w:lang w:val="fr-FR"/>
        </w:rPr>
        <w:t xml:space="preserve"> </w:t>
      </w:r>
      <w:r w:rsidRPr="007B7DA2" w:rsidR="00E11454">
        <w:rPr>
          <w:lang w:val="fr-FR"/>
        </w:rPr>
        <w:t>celui-ci n</w:t>
      </w:r>
      <w:r w:rsidRPr="007B7DA2" w:rsidR="007B7DA2">
        <w:rPr>
          <w:lang w:val="fr-FR"/>
        </w:rPr>
        <w:t>’</w:t>
      </w:r>
      <w:r w:rsidRPr="007B7DA2" w:rsidR="00E11454">
        <w:rPr>
          <w:lang w:val="fr-FR"/>
        </w:rPr>
        <w:t>avait</w:t>
      </w:r>
      <w:r w:rsidRPr="007B7DA2" w:rsidR="009771A6">
        <w:rPr>
          <w:lang w:val="fr-FR"/>
        </w:rPr>
        <w:t xml:space="preserve"> subi aucune conséquence </w:t>
      </w:r>
      <w:r w:rsidRPr="007B7DA2">
        <w:rPr>
          <w:lang w:val="fr-FR"/>
        </w:rPr>
        <w:t>équivalant à celles qui auraient découlé du prononcé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condamnation pour une infraction pénale.</w:t>
      </w:r>
    </w:p>
    <w:p w:rsidRPr="007B7DA2" w:rsidR="003278D5" w:rsidP="007B7DA2" w:rsidRDefault="003278D5">
      <w:pPr>
        <w:pStyle w:val="ECHRHeading3"/>
        <w:rPr>
          <w:lang w:val="fr-FR"/>
        </w:rPr>
      </w:pPr>
      <w:r w:rsidRPr="007B7DA2">
        <w:rPr>
          <w:lang w:val="fr-FR"/>
        </w:rPr>
        <w:t>2.  Le requérant</w:t>
      </w:r>
    </w:p>
    <w:p w:rsidRPr="007B7DA2" w:rsidR="00D2005D" w:rsidP="007B7DA2" w:rsidRDefault="003278D5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29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5D1AF8">
        <w:rPr>
          <w:lang w:val="fr-FR"/>
        </w:rPr>
        <w:t>S</w:t>
      </w:r>
      <w:r w:rsidRPr="007B7DA2" w:rsidR="007B7DA2">
        <w:rPr>
          <w:lang w:val="fr-FR"/>
        </w:rPr>
        <w:t>’</w:t>
      </w:r>
      <w:r w:rsidRPr="007B7DA2" w:rsidR="005D1AF8">
        <w:rPr>
          <w:lang w:val="fr-FR"/>
        </w:rPr>
        <w:t>agissant de l</w:t>
      </w:r>
      <w:r w:rsidRPr="007B7DA2" w:rsidR="007B7DA2">
        <w:rPr>
          <w:lang w:val="fr-FR"/>
        </w:rPr>
        <w:t>’</w:t>
      </w:r>
      <w:r w:rsidRPr="007B7DA2" w:rsidR="005D1AF8">
        <w:rPr>
          <w:lang w:val="fr-FR"/>
        </w:rPr>
        <w:t>exception d</w:t>
      </w:r>
      <w:r w:rsidRPr="007B7DA2" w:rsidR="007B7DA2">
        <w:rPr>
          <w:lang w:val="fr-FR"/>
        </w:rPr>
        <w:t>’</w:t>
      </w:r>
      <w:r w:rsidRPr="007B7DA2" w:rsidR="005D1AF8">
        <w:rPr>
          <w:lang w:val="fr-FR"/>
        </w:rPr>
        <w:t xml:space="preserve">irrecevabilité </w:t>
      </w:r>
      <w:r w:rsidRPr="007B7DA2" w:rsidR="00306E6F">
        <w:rPr>
          <w:lang w:val="fr-FR"/>
        </w:rPr>
        <w:t>pour non</w:t>
      </w:r>
      <w:r w:rsidRPr="007B7DA2" w:rsidR="00306E6F">
        <w:rPr>
          <w:lang w:val="fr-FR"/>
        </w:rPr>
        <w:noBreakHyphen/>
        <w:t xml:space="preserve">épuisement </w:t>
      </w:r>
      <w:r w:rsidRPr="007B7DA2" w:rsidR="005D1AF8">
        <w:rPr>
          <w:lang w:val="fr-FR"/>
        </w:rPr>
        <w:t>soulevée par le Gouvernement, l</w:t>
      </w:r>
      <w:r w:rsidRPr="007B7DA2">
        <w:rPr>
          <w:lang w:val="fr-FR"/>
        </w:rPr>
        <w:t xml:space="preserve">e requérant </w:t>
      </w:r>
      <w:r w:rsidRPr="007B7DA2" w:rsidR="005D1AF8">
        <w:rPr>
          <w:lang w:val="fr-FR"/>
        </w:rPr>
        <w:t xml:space="preserve">argue </w:t>
      </w:r>
      <w:r w:rsidRPr="007B7DA2">
        <w:rPr>
          <w:lang w:val="fr-FR"/>
        </w:rPr>
        <w:t>que le recours en révision n</w:t>
      </w:r>
      <w:r w:rsidRPr="007B7DA2" w:rsidR="007B7DA2">
        <w:rPr>
          <w:lang w:val="fr-FR"/>
        </w:rPr>
        <w:t>’</w:t>
      </w:r>
      <w:r w:rsidRPr="007B7DA2" w:rsidR="005D1AF8">
        <w:rPr>
          <w:lang w:val="fr-FR"/>
        </w:rPr>
        <w:t>était</w:t>
      </w:r>
      <w:r w:rsidRPr="007B7DA2">
        <w:rPr>
          <w:lang w:val="fr-FR"/>
        </w:rPr>
        <w:t xml:space="preserve"> pas une voie </w:t>
      </w:r>
      <w:r w:rsidRPr="007B7DA2" w:rsidR="005C70ED">
        <w:rPr>
          <w:lang w:val="fr-FR"/>
        </w:rPr>
        <w:t xml:space="preserve">de recours </w:t>
      </w:r>
      <w:r w:rsidRPr="007B7DA2">
        <w:rPr>
          <w:lang w:val="fr-FR"/>
        </w:rPr>
        <w:t>effective au sens de</w:t>
      </w:r>
      <w:r w:rsidRPr="007B7DA2" w:rsidR="005D1AF8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 w:rsidR="005D1AF8">
        <w:rPr>
          <w:lang w:val="fr-FR"/>
        </w:rPr>
        <w:t>article 35 de</w:t>
      </w:r>
      <w:r w:rsidRPr="007B7DA2">
        <w:rPr>
          <w:lang w:val="fr-FR"/>
        </w:rPr>
        <w:t xml:space="preserve"> la Convention et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il n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était pas tenu de s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en prévaloir avant de saisir la Cour.</w:t>
      </w:r>
    </w:p>
    <w:p w:rsidRPr="007B7DA2" w:rsidR="005D1AF8" w:rsidP="007B7DA2" w:rsidRDefault="005D1AF8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30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En ce qui concerne les arguments du Gouvernement relatif</w:t>
      </w:r>
      <w:r w:rsidRPr="007B7DA2" w:rsidR="00E976D7">
        <w:rPr>
          <w:lang w:val="fr-FR"/>
        </w:rPr>
        <w:t>s</w:t>
      </w:r>
      <w:r w:rsidRPr="007B7DA2">
        <w:rPr>
          <w:lang w:val="fr-FR"/>
        </w:rPr>
        <w:t xml:space="preserve"> au fond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affaire, le requérant</w:t>
      </w:r>
      <w:r w:rsidRPr="007B7DA2" w:rsidR="00F000F1">
        <w:rPr>
          <w:lang w:val="fr-FR"/>
        </w:rPr>
        <w:t xml:space="preserve"> </w:t>
      </w:r>
      <w:r w:rsidRPr="007B7DA2" w:rsidR="00E976D7">
        <w:rPr>
          <w:lang w:val="fr-FR"/>
        </w:rPr>
        <w:t xml:space="preserve">maintient son grief. Il ajoute que, étant </w:t>
      </w:r>
      <w:r w:rsidRPr="007B7DA2" w:rsidR="00D8280C">
        <w:rPr>
          <w:lang w:val="fr-FR"/>
        </w:rPr>
        <w:t>à l</w:t>
      </w:r>
      <w:r w:rsidRPr="007B7DA2" w:rsidR="007B7DA2">
        <w:rPr>
          <w:lang w:val="fr-FR"/>
        </w:rPr>
        <w:t>’</w:t>
      </w:r>
      <w:r w:rsidRPr="007B7DA2" w:rsidR="00D8280C">
        <w:rPr>
          <w:lang w:val="fr-FR"/>
        </w:rPr>
        <w:t xml:space="preserve">époque des faits membre </w:t>
      </w:r>
      <w:r w:rsidRPr="007B7DA2" w:rsidR="00E976D7">
        <w:rPr>
          <w:lang w:val="fr-FR"/>
        </w:rPr>
        <w:t xml:space="preserve">du syndicat </w:t>
      </w:r>
      <w:r w:rsidRPr="007B7DA2" w:rsidR="00D8280C">
        <w:rPr>
          <w:lang w:val="fr-FR"/>
        </w:rPr>
        <w:t>et président de la commission des litiges</w:t>
      </w:r>
      <w:r w:rsidRPr="007B7DA2" w:rsidR="00E976D7">
        <w:rPr>
          <w:lang w:val="fr-FR"/>
        </w:rPr>
        <w:t xml:space="preserve">, il a subi </w:t>
      </w:r>
      <w:r w:rsidRPr="007B7DA2" w:rsidR="00D441D5">
        <w:rPr>
          <w:lang w:val="fr-FR"/>
        </w:rPr>
        <w:t>d</w:t>
      </w:r>
      <w:r w:rsidRPr="007B7DA2" w:rsidR="00E976D7">
        <w:rPr>
          <w:lang w:val="fr-FR"/>
        </w:rPr>
        <w:t>es conséq</w:t>
      </w:r>
      <w:r w:rsidRPr="007B7DA2" w:rsidR="00EE612B">
        <w:rPr>
          <w:lang w:val="fr-FR"/>
        </w:rPr>
        <w:t xml:space="preserve">uences néfastes sur le plan personnel et professionnel suite </w:t>
      </w:r>
      <w:r w:rsidRPr="007B7DA2" w:rsidR="00810FA5">
        <w:rPr>
          <w:lang w:val="fr-FR"/>
        </w:rPr>
        <w:t xml:space="preserve">à </w:t>
      </w:r>
      <w:r w:rsidRPr="007B7DA2" w:rsidR="00EE612B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EE612B">
        <w:rPr>
          <w:lang w:val="fr-FR"/>
        </w:rPr>
        <w:t xml:space="preserve">adoption de la </w:t>
      </w:r>
      <w:r w:rsidRPr="007B7DA2" w:rsidR="00E976D7">
        <w:rPr>
          <w:lang w:val="fr-FR"/>
        </w:rPr>
        <w:t xml:space="preserve">décision </w:t>
      </w:r>
      <w:r w:rsidRPr="007B7DA2" w:rsidR="00EE612B">
        <w:rPr>
          <w:lang w:val="fr-FR"/>
        </w:rPr>
        <w:t>litigieuse</w:t>
      </w:r>
      <w:r w:rsidRPr="007B7DA2" w:rsidR="00D441D5">
        <w:rPr>
          <w:lang w:val="fr-FR"/>
        </w:rPr>
        <w:t xml:space="preserve"> : </w:t>
      </w:r>
      <w:r w:rsidRPr="007B7DA2" w:rsidR="00A36428">
        <w:rPr>
          <w:lang w:val="fr-FR"/>
        </w:rPr>
        <w:t xml:space="preserve">selon lui, </w:t>
      </w:r>
      <w:r w:rsidRPr="007B7DA2" w:rsidR="00D441D5">
        <w:rPr>
          <w:lang w:val="fr-FR"/>
        </w:rPr>
        <w:t>les employés de l</w:t>
      </w:r>
      <w:r w:rsidRPr="007B7DA2" w:rsidR="007B7DA2">
        <w:rPr>
          <w:lang w:val="fr-FR"/>
        </w:rPr>
        <w:t>’</w:t>
      </w:r>
      <w:r w:rsidRPr="007B7DA2" w:rsidR="00D441D5">
        <w:rPr>
          <w:lang w:val="fr-FR"/>
        </w:rPr>
        <w:t xml:space="preserve">entreprise </w:t>
      </w:r>
      <w:r w:rsidRPr="007B7DA2" w:rsidR="00A36428">
        <w:rPr>
          <w:lang w:val="fr-FR"/>
        </w:rPr>
        <w:t xml:space="preserve">avaient </w:t>
      </w:r>
      <w:r w:rsidRPr="007B7DA2" w:rsidR="00D441D5">
        <w:rPr>
          <w:lang w:val="fr-FR"/>
        </w:rPr>
        <w:t>été informés que</w:t>
      </w:r>
      <w:r w:rsidRPr="007B7DA2" w:rsidR="00EE612B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 w:rsidR="00EE612B">
        <w:rPr>
          <w:lang w:val="fr-FR"/>
        </w:rPr>
        <w:t xml:space="preserve">enquêteur </w:t>
      </w:r>
      <w:r w:rsidRPr="007B7DA2" w:rsidR="00A36428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A36428">
        <w:rPr>
          <w:lang w:val="fr-FR"/>
        </w:rPr>
        <w:t>a</w:t>
      </w:r>
      <w:r w:rsidRPr="007B7DA2" w:rsidR="00810FA5">
        <w:rPr>
          <w:lang w:val="fr-FR"/>
        </w:rPr>
        <w:t>vait</w:t>
      </w:r>
      <w:r w:rsidRPr="007B7DA2" w:rsidR="00A36428">
        <w:rPr>
          <w:lang w:val="fr-FR"/>
        </w:rPr>
        <w:t xml:space="preserve"> considéré</w:t>
      </w:r>
      <w:r w:rsidRPr="007B7DA2" w:rsidR="00D441D5">
        <w:rPr>
          <w:lang w:val="fr-FR"/>
        </w:rPr>
        <w:t xml:space="preserve"> </w:t>
      </w:r>
      <w:r w:rsidRPr="007B7DA2" w:rsidR="00955A05">
        <w:rPr>
          <w:lang w:val="fr-FR"/>
        </w:rPr>
        <w:t xml:space="preserve">comme </w:t>
      </w:r>
      <w:r w:rsidRPr="007B7DA2" w:rsidR="00EE612B">
        <w:rPr>
          <w:lang w:val="fr-FR"/>
        </w:rPr>
        <w:t>coupable de l</w:t>
      </w:r>
      <w:r w:rsidRPr="007B7DA2" w:rsidR="007B7DA2">
        <w:rPr>
          <w:lang w:val="fr-FR"/>
        </w:rPr>
        <w:t>’</w:t>
      </w:r>
      <w:r w:rsidRPr="007B7DA2" w:rsidR="00EE612B">
        <w:rPr>
          <w:lang w:val="fr-FR"/>
        </w:rPr>
        <w:t>infraction à l</w:t>
      </w:r>
      <w:r w:rsidRPr="007B7DA2" w:rsidR="007B7DA2">
        <w:rPr>
          <w:lang w:val="fr-FR"/>
        </w:rPr>
        <w:t>’</w:t>
      </w:r>
      <w:r w:rsidRPr="007B7DA2" w:rsidR="00EE612B">
        <w:rPr>
          <w:lang w:val="fr-FR"/>
        </w:rPr>
        <w:t xml:space="preserve">article </w:t>
      </w:r>
      <w:r w:rsidRPr="007B7DA2" w:rsidR="00D441D5">
        <w:rPr>
          <w:lang w:val="fr-FR"/>
        </w:rPr>
        <w:t>330</w:t>
      </w:r>
      <w:r w:rsidRPr="007B7DA2" w:rsidR="00AF6512">
        <w:rPr>
          <w:lang w:val="fr-FR"/>
        </w:rPr>
        <w:t> § 1</w:t>
      </w:r>
      <w:r w:rsidRPr="007B7DA2" w:rsidR="00EE612B">
        <w:rPr>
          <w:lang w:val="fr-FR"/>
        </w:rPr>
        <w:t xml:space="preserve"> du CP</w:t>
      </w:r>
      <w:r w:rsidRPr="007B7DA2" w:rsidR="00D441D5">
        <w:rPr>
          <w:lang w:val="fr-FR"/>
        </w:rPr>
        <w:t xml:space="preserve"> et que seul le dépassement du délai de prescription </w:t>
      </w:r>
      <w:r w:rsidRPr="007B7DA2" w:rsidR="00A36428">
        <w:rPr>
          <w:lang w:val="fr-FR"/>
        </w:rPr>
        <w:t xml:space="preserve">avait </w:t>
      </w:r>
      <w:r w:rsidRPr="007B7DA2" w:rsidR="00D441D5">
        <w:rPr>
          <w:lang w:val="fr-FR"/>
        </w:rPr>
        <w:t>empêché l</w:t>
      </w:r>
      <w:r w:rsidRPr="007B7DA2" w:rsidR="007B7DA2">
        <w:rPr>
          <w:lang w:val="fr-FR"/>
        </w:rPr>
        <w:t>’</w:t>
      </w:r>
      <w:r w:rsidRPr="007B7DA2" w:rsidR="00D441D5">
        <w:rPr>
          <w:lang w:val="fr-FR"/>
        </w:rPr>
        <w:t>ouverture d</w:t>
      </w:r>
      <w:r w:rsidRPr="007B7DA2" w:rsidR="007B7DA2">
        <w:rPr>
          <w:lang w:val="fr-FR"/>
        </w:rPr>
        <w:t>’</w:t>
      </w:r>
      <w:r w:rsidRPr="007B7DA2" w:rsidR="00D441D5">
        <w:rPr>
          <w:lang w:val="fr-FR"/>
        </w:rPr>
        <w:t>une enquête pénal</w:t>
      </w:r>
      <w:r w:rsidRPr="007B7DA2" w:rsidR="00955A05">
        <w:rPr>
          <w:lang w:val="fr-FR"/>
        </w:rPr>
        <w:t>e</w:t>
      </w:r>
      <w:r w:rsidRPr="007B7DA2" w:rsidR="00D441D5">
        <w:rPr>
          <w:lang w:val="fr-FR"/>
        </w:rPr>
        <w:t xml:space="preserve"> à </w:t>
      </w:r>
      <w:r w:rsidRPr="007B7DA2" w:rsidR="00955A05">
        <w:rPr>
          <w:lang w:val="fr-FR"/>
        </w:rPr>
        <w:t>son encontre</w:t>
      </w:r>
      <w:r w:rsidRPr="007B7DA2" w:rsidR="00D441D5">
        <w:rPr>
          <w:lang w:val="fr-FR"/>
        </w:rPr>
        <w:t>.</w:t>
      </w:r>
    </w:p>
    <w:p w:rsidRPr="007B7DA2" w:rsidR="00D2005D" w:rsidP="007B7DA2" w:rsidRDefault="00D441D5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31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955A05">
        <w:rPr>
          <w:lang w:val="fr-FR"/>
        </w:rPr>
        <w:t xml:space="preserve">Le requérant </w:t>
      </w:r>
      <w:r w:rsidRPr="007B7DA2">
        <w:rPr>
          <w:lang w:val="fr-FR"/>
        </w:rPr>
        <w:t>argue enfin que la ci</w:t>
      </w:r>
      <w:r w:rsidRPr="007B7DA2" w:rsidR="00BC5631">
        <w:rPr>
          <w:lang w:val="fr-FR"/>
        </w:rPr>
        <w:t>tation par le Gouvernement de l</w:t>
      </w:r>
      <w:r w:rsidRPr="007B7DA2" w:rsidR="007B7DA2">
        <w:rPr>
          <w:lang w:val="fr-FR"/>
        </w:rPr>
        <w:t>’</w:t>
      </w:r>
      <w:r w:rsidRPr="007B7DA2" w:rsidR="00BC5631">
        <w:rPr>
          <w:lang w:val="fr-FR"/>
        </w:rPr>
        <w:t>ordonnance</w:t>
      </w:r>
      <w:r w:rsidRPr="007B7DA2">
        <w:rPr>
          <w:lang w:val="fr-FR"/>
        </w:rPr>
        <w:t xml:space="preserve"> n</w:t>
      </w:r>
      <w:r w:rsidRPr="007B7DA2">
        <w:rPr>
          <w:vertAlign w:val="superscript"/>
          <w:lang w:val="fr-FR"/>
        </w:rPr>
        <w:t>o</w:t>
      </w:r>
      <w:r w:rsidRPr="007B7DA2">
        <w:rPr>
          <w:lang w:val="fr-FR"/>
        </w:rPr>
        <w:t> 18-P de la Cour constitutionnelle de la Fédération de Russie du 28 octobre 1996 est incomplète et susceptible d</w:t>
      </w:r>
      <w:r w:rsidRPr="007B7DA2" w:rsidR="007B7DA2">
        <w:rPr>
          <w:lang w:val="fr-FR"/>
        </w:rPr>
        <w:t>’</w:t>
      </w:r>
      <w:r w:rsidRPr="007B7DA2" w:rsidR="00A4265C">
        <w:rPr>
          <w:lang w:val="fr-FR"/>
        </w:rPr>
        <w:t>i</w:t>
      </w:r>
      <w:r w:rsidRPr="007B7DA2">
        <w:rPr>
          <w:lang w:val="fr-FR"/>
        </w:rPr>
        <w:t>nduire en erreur quant à la portée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interprétation donnée par cette juridiction </w:t>
      </w:r>
      <w:r w:rsidRPr="007B7DA2" w:rsidR="00A4265C">
        <w:rPr>
          <w:lang w:val="fr-FR"/>
        </w:rPr>
        <w:t xml:space="preserve">à </w:t>
      </w:r>
      <w:r w:rsidRPr="007B7DA2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49 de la Constitution. Il s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appuie </w:t>
      </w:r>
      <w:r w:rsidRPr="007B7DA2" w:rsidR="00D8280C">
        <w:rPr>
          <w:lang w:val="fr-FR"/>
        </w:rPr>
        <w:t>à cet égard</w:t>
      </w:r>
      <w:r w:rsidRPr="007B7DA2">
        <w:rPr>
          <w:lang w:val="fr-FR"/>
        </w:rPr>
        <w:t xml:space="preserve"> sur </w:t>
      </w:r>
      <w:r w:rsidRPr="007B7DA2" w:rsidR="00D8280C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D8280C">
        <w:rPr>
          <w:lang w:val="fr-FR"/>
        </w:rPr>
        <w:t>ordonnance</w:t>
      </w:r>
      <w:r w:rsidRPr="007B7DA2">
        <w:rPr>
          <w:lang w:val="fr-FR"/>
        </w:rPr>
        <w:t xml:space="preserve"> n</w:t>
      </w:r>
      <w:r w:rsidRPr="007B7DA2">
        <w:rPr>
          <w:vertAlign w:val="superscript"/>
          <w:lang w:val="fr-FR"/>
        </w:rPr>
        <w:t>o</w:t>
      </w:r>
      <w:r w:rsidRPr="007B7DA2">
        <w:rPr>
          <w:lang w:val="fr-FR"/>
        </w:rPr>
        <w:t> 4-P de la Cour constitutionnelle du 2 mars 2017</w:t>
      </w:r>
      <w:r w:rsidRPr="007B7DA2" w:rsidR="004C7AD2">
        <w:rPr>
          <w:lang w:val="fr-FR"/>
        </w:rPr>
        <w:t xml:space="preserve"> (paragraphe </w:t>
      </w:r>
      <w:r w:rsidRPr="007B7DA2" w:rsidR="00AF6512">
        <w:rPr>
          <w:lang w:val="fr-FR"/>
        </w:rPr>
        <w:fldChar w:fldCharType="begin"/>
      </w:r>
      <w:r w:rsidRPr="007B7DA2" w:rsidR="00AF6512">
        <w:rPr>
          <w:lang w:val="fr-FR"/>
        </w:rPr>
        <w:instrText xml:space="preserve"> REF jurcconst \h </w:instrText>
      </w:r>
      <w:r w:rsidRPr="007B7DA2" w:rsidR="004C0C40">
        <w:rPr>
          <w:lang w:val="fr-FR"/>
        </w:rPr>
        <w:instrText xml:space="preserve"> \* MERGEFORMAT </w:instrText>
      </w:r>
      <w:r w:rsidRPr="007B7DA2" w:rsidR="00AF6512">
        <w:rPr>
          <w:lang w:val="fr-FR"/>
        </w:rPr>
      </w:r>
      <w:r w:rsidRPr="007B7DA2" w:rsidR="00AF651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24</w:t>
      </w:r>
      <w:r w:rsidRPr="007B7DA2" w:rsidR="00AF6512">
        <w:rPr>
          <w:lang w:val="fr-FR"/>
        </w:rPr>
        <w:fldChar w:fldCharType="end"/>
      </w:r>
      <w:r w:rsidRPr="007B7DA2" w:rsidR="00AF6512">
        <w:rPr>
          <w:lang w:val="fr-FR"/>
        </w:rPr>
        <w:t xml:space="preserve"> </w:t>
      </w:r>
      <w:r w:rsidRPr="007B7DA2" w:rsidR="004C7AD2">
        <w:rPr>
          <w:lang w:val="fr-FR"/>
        </w:rPr>
        <w:t>ci</w:t>
      </w:r>
      <w:r w:rsidRPr="007B7DA2" w:rsidR="004C7AD2">
        <w:rPr>
          <w:lang w:val="fr-FR"/>
        </w:rPr>
        <w:noBreakHyphen/>
        <w:t>dessus)</w:t>
      </w:r>
      <w:r w:rsidRPr="007B7DA2">
        <w:rPr>
          <w:lang w:val="fr-FR"/>
        </w:rPr>
        <w:t>.</w:t>
      </w:r>
    </w:p>
    <w:p w:rsidRPr="007B7DA2" w:rsidR="003278D5" w:rsidP="007B7DA2" w:rsidRDefault="00D36024">
      <w:pPr>
        <w:pStyle w:val="ECHRHeading2"/>
        <w:rPr>
          <w:lang w:val="fr-FR"/>
        </w:rPr>
      </w:pPr>
      <w:r w:rsidRPr="007B7DA2">
        <w:rPr>
          <w:lang w:val="fr-FR"/>
        </w:rPr>
        <w:t>B.  </w:t>
      </w:r>
      <w:r w:rsidRPr="007B7DA2" w:rsidR="003278D5">
        <w:rPr>
          <w:lang w:val="fr-FR"/>
        </w:rPr>
        <w:t>Appréciation de la Cour</w:t>
      </w:r>
    </w:p>
    <w:p w:rsidRPr="007B7DA2" w:rsidR="00E77CB3" w:rsidP="007B7DA2" w:rsidRDefault="003278D5">
      <w:pPr>
        <w:pStyle w:val="ECHRHeading3"/>
        <w:rPr>
          <w:lang w:val="fr-FR"/>
        </w:rPr>
      </w:pPr>
      <w:r w:rsidRPr="007B7DA2">
        <w:rPr>
          <w:lang w:val="fr-FR"/>
        </w:rPr>
        <w:t>1.  </w:t>
      </w:r>
      <w:r w:rsidRPr="007B7DA2" w:rsidR="00E77CB3">
        <w:rPr>
          <w:lang w:val="fr-FR"/>
        </w:rPr>
        <w:t>Sur la recevabilité</w:t>
      </w:r>
    </w:p>
    <w:p w:rsidRPr="007B7DA2" w:rsidR="002936A2" w:rsidP="007B7DA2" w:rsidRDefault="001C00F3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32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 xml:space="preserve">.  La Cour rappelle avoir </w:t>
      </w:r>
      <w:r w:rsidRPr="007B7DA2" w:rsidR="00246A9F">
        <w:rPr>
          <w:lang w:val="fr-FR"/>
        </w:rPr>
        <w:t xml:space="preserve">déjà </w:t>
      </w:r>
      <w:r w:rsidRPr="007B7DA2" w:rsidR="00791A2A">
        <w:rPr>
          <w:lang w:val="fr-FR"/>
        </w:rPr>
        <w:t xml:space="preserve">jugé </w:t>
      </w:r>
      <w:r w:rsidRPr="007B7DA2">
        <w:rPr>
          <w:lang w:val="fr-FR"/>
        </w:rPr>
        <w:t xml:space="preserve">que </w:t>
      </w:r>
      <w:r w:rsidRPr="007B7DA2" w:rsidR="00246A9F">
        <w:rPr>
          <w:lang w:val="fr-FR"/>
        </w:rPr>
        <w:t xml:space="preserve">le recours en </w:t>
      </w:r>
      <w:r w:rsidRPr="007B7DA2">
        <w:rPr>
          <w:lang w:val="fr-FR"/>
        </w:rPr>
        <w:t>révision</w:t>
      </w:r>
      <w:r w:rsidRPr="007B7DA2" w:rsidR="00246A9F">
        <w:rPr>
          <w:lang w:val="fr-FR"/>
        </w:rPr>
        <w:t xml:space="preserve"> </w:t>
      </w:r>
      <w:r w:rsidRPr="007B7DA2">
        <w:rPr>
          <w:lang w:val="fr-FR"/>
        </w:rPr>
        <w:t>en matière pénale était une voie de recours extraordinaire qui ne comptait pas aux fins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épuisement des voies internes (</w:t>
      </w:r>
      <w:proofErr w:type="spellStart"/>
      <w:r w:rsidRPr="007B7DA2">
        <w:rPr>
          <w:i/>
          <w:lang w:val="fr-FR"/>
        </w:rPr>
        <w:t>Berdzenishvili</w:t>
      </w:r>
      <w:proofErr w:type="spellEnd"/>
      <w:r w:rsidRPr="007B7DA2">
        <w:rPr>
          <w:i/>
          <w:lang w:val="fr-FR"/>
        </w:rPr>
        <w:t xml:space="preserve"> c. Russie</w:t>
      </w:r>
      <w:r w:rsidRPr="007B7DA2">
        <w:rPr>
          <w:lang w:val="fr-FR"/>
        </w:rPr>
        <w:t xml:space="preserve"> (déc.), n</w:t>
      </w:r>
      <w:r w:rsidRPr="007B7DA2">
        <w:rPr>
          <w:vertAlign w:val="superscript"/>
          <w:lang w:val="fr-FR"/>
        </w:rPr>
        <w:t>o</w:t>
      </w:r>
      <w:r w:rsidRPr="007B7DA2">
        <w:rPr>
          <w:lang w:val="fr-FR"/>
        </w:rPr>
        <w:t> </w:t>
      </w:r>
      <w:hyperlink w:tgtFrame="_blank" w:history="1" w:anchor="{&quot;appno&quot;:[&quot;31697/03&quot;]}" r:id="rId11">
        <w:r w:rsidRPr="007B7DA2">
          <w:rPr>
            <w:lang w:val="fr-FR"/>
          </w:rPr>
          <w:t>31697/03</w:t>
        </w:r>
      </w:hyperlink>
      <w:r w:rsidRPr="007B7DA2">
        <w:rPr>
          <w:lang w:val="fr-FR"/>
        </w:rPr>
        <w:t>, 29 janvier 2004</w:t>
      </w:r>
      <w:r w:rsidRPr="007B7DA2" w:rsidR="00246A9F">
        <w:rPr>
          <w:lang w:val="fr-FR"/>
        </w:rPr>
        <w:t xml:space="preserve"> ; voir, également, sur le nouveau recours en cassation ayant remplacé le système de recours en révision, </w:t>
      </w:r>
      <w:proofErr w:type="spellStart"/>
      <w:r w:rsidRPr="007B7DA2" w:rsidR="00246A9F">
        <w:rPr>
          <w:i/>
          <w:lang w:val="fr-FR"/>
        </w:rPr>
        <w:t>Kashlan</w:t>
      </w:r>
      <w:proofErr w:type="spellEnd"/>
      <w:r w:rsidRPr="007B7DA2" w:rsidR="00246A9F">
        <w:rPr>
          <w:i/>
          <w:lang w:val="fr-FR"/>
        </w:rPr>
        <w:t xml:space="preserve"> c. Russie</w:t>
      </w:r>
      <w:r w:rsidRPr="007B7DA2" w:rsidR="00246A9F">
        <w:rPr>
          <w:lang w:val="fr-FR"/>
        </w:rPr>
        <w:t xml:space="preserve"> (déc.), n</w:t>
      </w:r>
      <w:r w:rsidRPr="007B7DA2" w:rsidR="00246A9F">
        <w:rPr>
          <w:vertAlign w:val="superscript"/>
          <w:lang w:val="fr-FR"/>
        </w:rPr>
        <w:t>o</w:t>
      </w:r>
      <w:r w:rsidRPr="007B7DA2" w:rsidR="00246A9F">
        <w:rPr>
          <w:lang w:val="fr-FR"/>
        </w:rPr>
        <w:t> 60189/15, §§ 23</w:t>
      </w:r>
      <w:r w:rsidRPr="007B7DA2" w:rsidR="00246A9F">
        <w:rPr>
          <w:lang w:val="fr-FR"/>
        </w:rPr>
        <w:noBreakHyphen/>
        <w:t>29, 19 avril 2016</w:t>
      </w:r>
      <w:r w:rsidRPr="007B7DA2">
        <w:rPr>
          <w:lang w:val="fr-FR"/>
        </w:rPr>
        <w:t>)</w:t>
      </w:r>
      <w:r w:rsidRPr="007B7DA2" w:rsidR="00246A9F">
        <w:rPr>
          <w:lang w:val="fr-FR"/>
        </w:rPr>
        <w:t xml:space="preserve">. </w:t>
      </w:r>
      <w:r w:rsidRPr="007B7DA2" w:rsidR="002936A2">
        <w:rPr>
          <w:lang w:val="fr-FR"/>
        </w:rPr>
        <w:t xml:space="preserve">Eu égard à </w:t>
      </w:r>
      <w:r w:rsidRPr="007B7DA2" w:rsidR="00246A9F">
        <w:rPr>
          <w:lang w:val="fr-FR"/>
        </w:rPr>
        <w:t>la jurisprudence citée ci</w:t>
      </w:r>
      <w:r w:rsidRPr="007B7DA2" w:rsidR="00246A9F">
        <w:rPr>
          <w:lang w:val="fr-FR"/>
        </w:rPr>
        <w:noBreakHyphen/>
        <w:t>dessus</w:t>
      </w:r>
      <w:r w:rsidRPr="007B7DA2" w:rsidR="002936A2">
        <w:rPr>
          <w:lang w:val="fr-FR"/>
        </w:rPr>
        <w:t>, la Cour estime que le Gouvernement</w:t>
      </w:r>
      <w:r w:rsidRPr="007B7DA2" w:rsidR="00246A9F">
        <w:rPr>
          <w:lang w:val="fr-FR"/>
        </w:rPr>
        <w:t xml:space="preserve"> n</w:t>
      </w:r>
      <w:r w:rsidRPr="007B7DA2" w:rsidR="007B7DA2">
        <w:rPr>
          <w:lang w:val="fr-FR"/>
        </w:rPr>
        <w:t>’</w:t>
      </w:r>
      <w:r w:rsidRPr="007B7DA2" w:rsidR="00246A9F">
        <w:rPr>
          <w:lang w:val="fr-FR"/>
        </w:rPr>
        <w:t>a mis en avant aucun élément de fait ou de droit à même de la convaincre de parvenir à une conclusion différente en l</w:t>
      </w:r>
      <w:r w:rsidRPr="007B7DA2" w:rsidR="007B7DA2">
        <w:rPr>
          <w:lang w:val="fr-FR"/>
        </w:rPr>
        <w:t>’</w:t>
      </w:r>
      <w:r w:rsidRPr="007B7DA2" w:rsidR="00246A9F">
        <w:rPr>
          <w:lang w:val="fr-FR"/>
        </w:rPr>
        <w:t xml:space="preserve">espèce. </w:t>
      </w:r>
      <w:r w:rsidRPr="007B7DA2" w:rsidR="002936A2">
        <w:rPr>
          <w:lang w:val="fr-FR"/>
        </w:rPr>
        <w:t>Elle rejette don</w:t>
      </w:r>
      <w:r w:rsidRPr="007B7DA2" w:rsidR="00F9029D">
        <w:rPr>
          <w:lang w:val="fr-FR"/>
        </w:rPr>
        <w:t>c l</w:t>
      </w:r>
      <w:r w:rsidRPr="007B7DA2" w:rsidR="007B7DA2">
        <w:rPr>
          <w:lang w:val="fr-FR"/>
        </w:rPr>
        <w:t>’</w:t>
      </w:r>
      <w:r w:rsidRPr="007B7DA2" w:rsidR="00F9029D">
        <w:rPr>
          <w:lang w:val="fr-FR"/>
        </w:rPr>
        <w:t xml:space="preserve">exception </w:t>
      </w:r>
      <w:r w:rsidRPr="007B7DA2" w:rsidR="00110BD8">
        <w:rPr>
          <w:lang w:val="fr-FR"/>
        </w:rPr>
        <w:t>d</w:t>
      </w:r>
      <w:r w:rsidRPr="007B7DA2" w:rsidR="007B7DA2">
        <w:rPr>
          <w:lang w:val="fr-FR"/>
        </w:rPr>
        <w:t>’</w:t>
      </w:r>
      <w:r w:rsidRPr="007B7DA2" w:rsidR="00110BD8">
        <w:rPr>
          <w:lang w:val="fr-FR"/>
        </w:rPr>
        <w:t xml:space="preserve">irrecevabilité </w:t>
      </w:r>
      <w:r w:rsidRPr="007B7DA2" w:rsidR="00AF6512">
        <w:rPr>
          <w:lang w:val="fr-FR"/>
        </w:rPr>
        <w:t>pour non</w:t>
      </w:r>
      <w:r w:rsidRPr="007B7DA2" w:rsidR="00AF6512">
        <w:rPr>
          <w:lang w:val="fr-FR"/>
        </w:rPr>
        <w:noBreakHyphen/>
        <w:t xml:space="preserve">épuisement des voies de recours internes </w:t>
      </w:r>
      <w:r w:rsidRPr="007B7DA2" w:rsidR="00110BD8">
        <w:rPr>
          <w:lang w:val="fr-FR"/>
        </w:rPr>
        <w:t>soulevée par le</w:t>
      </w:r>
      <w:r w:rsidRPr="007B7DA2" w:rsidR="00F9029D">
        <w:rPr>
          <w:lang w:val="fr-FR"/>
        </w:rPr>
        <w:t xml:space="preserve"> Gouvernement.</w:t>
      </w:r>
    </w:p>
    <w:p w:rsidRPr="007B7DA2" w:rsidR="001705CD" w:rsidP="007B7DA2" w:rsidRDefault="001705C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33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La Cour note ensuite que</w:t>
      </w:r>
      <w:r w:rsidRPr="007B7DA2" w:rsidR="00E37DCB">
        <w:rPr>
          <w:lang w:val="fr-FR"/>
        </w:rPr>
        <w:t>, sans formuler expressément une exception d</w:t>
      </w:r>
      <w:r w:rsidRPr="007B7DA2" w:rsidR="007B7DA2">
        <w:rPr>
          <w:lang w:val="fr-FR"/>
        </w:rPr>
        <w:t>’</w:t>
      </w:r>
      <w:r w:rsidRPr="007B7DA2" w:rsidR="00E37DCB">
        <w:rPr>
          <w:lang w:val="fr-FR"/>
        </w:rPr>
        <w:t xml:space="preserve">irrecevabilité </w:t>
      </w:r>
      <w:proofErr w:type="spellStart"/>
      <w:r w:rsidRPr="007B7DA2" w:rsidR="00E37DCB">
        <w:rPr>
          <w:i/>
          <w:lang w:val="fr-FR"/>
        </w:rPr>
        <w:t>ratione</w:t>
      </w:r>
      <w:proofErr w:type="spellEnd"/>
      <w:r w:rsidRPr="007B7DA2" w:rsidR="00E37DCB">
        <w:rPr>
          <w:i/>
          <w:lang w:val="fr-FR"/>
        </w:rPr>
        <w:t xml:space="preserve"> materiae</w:t>
      </w:r>
      <w:r w:rsidRPr="007B7DA2" w:rsidR="00E37DCB">
        <w:rPr>
          <w:lang w:val="fr-FR"/>
        </w:rPr>
        <w:t>,</w:t>
      </w:r>
      <w:r w:rsidRPr="007B7DA2">
        <w:rPr>
          <w:lang w:val="fr-FR"/>
        </w:rPr>
        <w:t xml:space="preserve"> le Gouvernement semble contester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applicabilité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6 § 2 de la Convention aux faits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espèce</w:t>
      </w:r>
      <w:r w:rsidRPr="007B7DA2" w:rsidR="00791A2A">
        <w:rPr>
          <w:lang w:val="fr-FR"/>
        </w:rPr>
        <w:t xml:space="preserve"> en</w:t>
      </w:r>
      <w:r w:rsidRPr="007B7DA2">
        <w:rPr>
          <w:lang w:val="fr-FR"/>
        </w:rPr>
        <w:t xml:space="preserve"> </w:t>
      </w:r>
      <w:r w:rsidRPr="007B7DA2" w:rsidR="00A71C16">
        <w:rPr>
          <w:lang w:val="fr-FR"/>
        </w:rPr>
        <w:t>arguant</w:t>
      </w:r>
      <w:r w:rsidRPr="007B7DA2">
        <w:rPr>
          <w:lang w:val="fr-FR"/>
        </w:rPr>
        <w:t xml:space="preserve"> que le requérant </w:t>
      </w:r>
      <w:r w:rsidRPr="007B7DA2" w:rsidR="00791A2A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791A2A">
        <w:rPr>
          <w:lang w:val="fr-FR"/>
        </w:rPr>
        <w:t xml:space="preserve">avait </w:t>
      </w:r>
      <w:r w:rsidRPr="007B7DA2">
        <w:rPr>
          <w:lang w:val="fr-FR"/>
        </w:rPr>
        <w:t xml:space="preserve">pas </w:t>
      </w:r>
      <w:r w:rsidRPr="007B7DA2" w:rsidR="00A71C16">
        <w:rPr>
          <w:lang w:val="fr-FR"/>
        </w:rPr>
        <w:t xml:space="preserve">été </w:t>
      </w:r>
      <w:r w:rsidRPr="007B7DA2">
        <w:rPr>
          <w:lang w:val="fr-FR"/>
        </w:rPr>
        <w:t>« accusé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une infraction pénale »</w:t>
      </w:r>
      <w:r w:rsidRPr="007B7DA2" w:rsidR="00A71C16">
        <w:rPr>
          <w:lang w:val="fr-FR"/>
        </w:rPr>
        <w:t xml:space="preserve"> et que l</w:t>
      </w:r>
      <w:r w:rsidRPr="007B7DA2" w:rsidR="007B7DA2">
        <w:rPr>
          <w:lang w:val="fr-FR"/>
        </w:rPr>
        <w:t>’</w:t>
      </w:r>
      <w:r w:rsidRPr="007B7DA2" w:rsidR="00A71C16">
        <w:rPr>
          <w:lang w:val="fr-FR"/>
        </w:rPr>
        <w:t xml:space="preserve">adoption de la décision du procureur du 24 avril 2006 </w:t>
      </w:r>
      <w:r w:rsidRPr="007B7DA2" w:rsidR="00791A2A">
        <w:rPr>
          <w:lang w:val="fr-FR"/>
        </w:rPr>
        <w:t>n</w:t>
      </w:r>
      <w:r w:rsidRPr="007B7DA2" w:rsidR="007B7DA2">
        <w:rPr>
          <w:lang w:val="fr-FR"/>
        </w:rPr>
        <w:t>’</w:t>
      </w:r>
      <w:r w:rsidRPr="007B7DA2" w:rsidR="00791A2A">
        <w:rPr>
          <w:lang w:val="fr-FR"/>
        </w:rPr>
        <w:t xml:space="preserve">avait </w:t>
      </w:r>
      <w:r w:rsidRPr="007B7DA2" w:rsidR="00A71C16">
        <w:rPr>
          <w:lang w:val="fr-FR"/>
        </w:rPr>
        <w:t>pas entra</w:t>
      </w:r>
      <w:r w:rsidRPr="007B7DA2" w:rsidR="00791A2A">
        <w:rPr>
          <w:lang w:val="fr-FR"/>
        </w:rPr>
        <w:t>î</w:t>
      </w:r>
      <w:r w:rsidRPr="007B7DA2" w:rsidR="00A71C16">
        <w:rPr>
          <w:lang w:val="fr-FR"/>
        </w:rPr>
        <w:t>né de « répercussions importantes sur la situation de l</w:t>
      </w:r>
      <w:r w:rsidRPr="007B7DA2" w:rsidR="007B7DA2">
        <w:rPr>
          <w:lang w:val="fr-FR"/>
        </w:rPr>
        <w:t>’</w:t>
      </w:r>
      <w:r w:rsidRPr="007B7DA2" w:rsidR="00A71C16">
        <w:rPr>
          <w:lang w:val="fr-FR"/>
        </w:rPr>
        <w:t>intéressé » (paragraphe</w:t>
      </w:r>
      <w:r w:rsidRPr="007B7DA2" w:rsidR="00AF6512">
        <w:rPr>
          <w:lang w:val="fr-FR"/>
        </w:rPr>
        <w:t>s</w:t>
      </w:r>
      <w:r w:rsidRPr="007B7DA2" w:rsidR="00A71C16">
        <w:rPr>
          <w:lang w:val="fr-FR"/>
        </w:rPr>
        <w:t xml:space="preserve"> </w:t>
      </w:r>
      <w:r w:rsidRPr="007B7DA2" w:rsidR="00AF6512">
        <w:rPr>
          <w:lang w:val="fr-FR"/>
        </w:rPr>
        <w:fldChar w:fldCharType="begin"/>
      </w:r>
      <w:r w:rsidRPr="007B7DA2" w:rsidR="00AF6512">
        <w:rPr>
          <w:lang w:val="fr-FR"/>
        </w:rPr>
        <w:instrText xml:space="preserve"> REF arggouv2 \h </w:instrText>
      </w:r>
      <w:r w:rsidRPr="007B7DA2" w:rsidR="004C0C40">
        <w:rPr>
          <w:lang w:val="fr-FR"/>
        </w:rPr>
        <w:instrText xml:space="preserve"> \* MERGEFORMAT </w:instrText>
      </w:r>
      <w:r w:rsidRPr="007B7DA2" w:rsidR="00AF6512">
        <w:rPr>
          <w:lang w:val="fr-FR"/>
        </w:rPr>
      </w:r>
      <w:r w:rsidRPr="007B7DA2" w:rsidR="00AF651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27</w:t>
      </w:r>
      <w:r w:rsidRPr="007B7DA2" w:rsidR="00AF6512">
        <w:rPr>
          <w:lang w:val="fr-FR"/>
        </w:rPr>
        <w:fldChar w:fldCharType="end"/>
      </w:r>
      <w:r w:rsidRPr="007B7DA2" w:rsidR="00AF6512">
        <w:rPr>
          <w:lang w:val="fr-FR"/>
        </w:rPr>
        <w:noBreakHyphen/>
      </w:r>
      <w:r w:rsidRPr="007B7DA2" w:rsidR="00AF6512">
        <w:rPr>
          <w:lang w:val="fr-FR"/>
        </w:rPr>
        <w:fldChar w:fldCharType="begin"/>
      </w:r>
      <w:r w:rsidRPr="007B7DA2" w:rsidR="00AF6512">
        <w:rPr>
          <w:lang w:val="fr-FR"/>
        </w:rPr>
        <w:instrText xml:space="preserve"> REF arggouv3 \h </w:instrText>
      </w:r>
      <w:r w:rsidRPr="007B7DA2" w:rsidR="004C0C40">
        <w:rPr>
          <w:lang w:val="fr-FR"/>
        </w:rPr>
        <w:instrText xml:space="preserve"> \* MERGEFORMAT </w:instrText>
      </w:r>
      <w:r w:rsidRPr="007B7DA2" w:rsidR="00AF6512">
        <w:rPr>
          <w:lang w:val="fr-FR"/>
        </w:rPr>
      </w:r>
      <w:r w:rsidRPr="007B7DA2" w:rsidR="00AF651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28</w:t>
      </w:r>
      <w:r w:rsidRPr="007B7DA2" w:rsidR="00AF6512">
        <w:rPr>
          <w:lang w:val="fr-FR"/>
        </w:rPr>
        <w:fldChar w:fldCharType="end"/>
      </w:r>
      <w:r w:rsidRPr="007B7DA2" w:rsidR="00AF6512">
        <w:rPr>
          <w:lang w:val="fr-FR"/>
        </w:rPr>
        <w:t xml:space="preserve"> </w:t>
      </w:r>
      <w:r w:rsidRPr="007B7DA2" w:rsidR="00A71C16">
        <w:rPr>
          <w:lang w:val="fr-FR"/>
        </w:rPr>
        <w:t>ci</w:t>
      </w:r>
      <w:r w:rsidRPr="007B7DA2" w:rsidR="00A71C16">
        <w:rPr>
          <w:lang w:val="fr-FR"/>
        </w:rPr>
        <w:noBreakHyphen/>
        <w:t>dessus).</w:t>
      </w:r>
      <w:r w:rsidRPr="007B7DA2" w:rsidR="00E37DCB">
        <w:rPr>
          <w:lang w:val="fr-FR"/>
        </w:rPr>
        <w:t xml:space="preserve"> Elle considère que</w:t>
      </w:r>
      <w:r w:rsidRPr="007B7DA2" w:rsidR="008E431E">
        <w:rPr>
          <w:lang w:val="fr-FR"/>
        </w:rPr>
        <w:t xml:space="preserve"> </w:t>
      </w:r>
      <w:r w:rsidRPr="007B7DA2" w:rsidR="00E37DCB">
        <w:rPr>
          <w:lang w:val="fr-FR"/>
        </w:rPr>
        <w:t>l</w:t>
      </w:r>
      <w:r w:rsidRPr="007B7DA2" w:rsidR="007B7DA2">
        <w:rPr>
          <w:lang w:val="fr-FR"/>
        </w:rPr>
        <w:t>’</w:t>
      </w:r>
      <w:r w:rsidRPr="007B7DA2" w:rsidR="00E37DCB">
        <w:rPr>
          <w:lang w:val="fr-FR"/>
        </w:rPr>
        <w:t>exception d</w:t>
      </w:r>
      <w:r w:rsidRPr="007B7DA2" w:rsidR="007B7DA2">
        <w:rPr>
          <w:lang w:val="fr-FR"/>
        </w:rPr>
        <w:t>’</w:t>
      </w:r>
      <w:r w:rsidRPr="007B7DA2" w:rsidR="00E37DCB">
        <w:rPr>
          <w:lang w:val="fr-FR"/>
        </w:rPr>
        <w:t>irrecevabilité soulevée implicitement par le Gouvernement est si étroitement liée à la substance du grief du requérant qu</w:t>
      </w:r>
      <w:r w:rsidRPr="007B7DA2" w:rsidR="007B7DA2">
        <w:rPr>
          <w:lang w:val="fr-FR"/>
        </w:rPr>
        <w:t>’</w:t>
      </w:r>
      <w:r w:rsidRPr="007B7DA2" w:rsidR="00E37DCB">
        <w:rPr>
          <w:lang w:val="fr-FR"/>
        </w:rPr>
        <w:t>il y a lieu de la joindre au fond</w:t>
      </w:r>
      <w:r w:rsidRPr="007B7DA2" w:rsidR="0023091A">
        <w:rPr>
          <w:lang w:val="fr-FR"/>
        </w:rPr>
        <w:t xml:space="preserve"> (voir, </w:t>
      </w:r>
      <w:r w:rsidRPr="007B7DA2" w:rsidR="0023091A">
        <w:rPr>
          <w:i/>
          <w:lang w:val="fr-FR"/>
        </w:rPr>
        <w:t>mutatis mutandis</w:t>
      </w:r>
      <w:r w:rsidRPr="007B7DA2" w:rsidR="0023091A">
        <w:rPr>
          <w:lang w:val="fr-FR"/>
        </w:rPr>
        <w:t xml:space="preserve">, </w:t>
      </w:r>
      <w:proofErr w:type="spellStart"/>
      <w:r w:rsidRPr="007B7DA2" w:rsidR="0023091A">
        <w:rPr>
          <w:i/>
          <w:lang w:val="fr-FR"/>
        </w:rPr>
        <w:t>Paraponiaris</w:t>
      </w:r>
      <w:proofErr w:type="spellEnd"/>
      <w:r w:rsidRPr="007B7DA2" w:rsidR="0023091A">
        <w:rPr>
          <w:i/>
          <w:lang w:val="fr-FR"/>
        </w:rPr>
        <w:t xml:space="preserve"> c. Grèce</w:t>
      </w:r>
      <w:r w:rsidRPr="007B7DA2" w:rsidR="0023091A">
        <w:rPr>
          <w:lang w:val="fr-FR"/>
        </w:rPr>
        <w:t>, n</w:t>
      </w:r>
      <w:r w:rsidRPr="007B7DA2" w:rsidR="0023091A">
        <w:rPr>
          <w:vertAlign w:val="superscript"/>
          <w:lang w:val="fr-FR"/>
        </w:rPr>
        <w:t>o</w:t>
      </w:r>
      <w:r w:rsidRPr="007B7DA2" w:rsidR="0023091A">
        <w:rPr>
          <w:lang w:val="fr-FR"/>
        </w:rPr>
        <w:t> 42132/06, § 16, 25 septembre 2008)</w:t>
      </w:r>
      <w:r w:rsidRPr="007B7DA2" w:rsidR="00E37DCB">
        <w:rPr>
          <w:lang w:val="fr-FR"/>
        </w:rPr>
        <w:t>.</w:t>
      </w:r>
    </w:p>
    <w:p w:rsidRPr="007B7DA2" w:rsidR="00246A9F" w:rsidP="007B7DA2" w:rsidRDefault="00F9029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34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</w:t>
      </w:r>
      <w:r w:rsidRPr="007B7DA2" w:rsidR="00246A9F">
        <w:rPr>
          <w:lang w:val="fr-FR"/>
        </w:rPr>
        <w:t xml:space="preserve">Constatant par ailleurs que </w:t>
      </w:r>
      <w:r w:rsidRPr="007B7DA2" w:rsidR="00C10563">
        <w:rPr>
          <w:lang w:val="fr-FR"/>
        </w:rPr>
        <w:t>le grief</w:t>
      </w:r>
      <w:r w:rsidRPr="007B7DA2" w:rsidR="00246A9F">
        <w:rPr>
          <w:lang w:val="fr-FR"/>
        </w:rPr>
        <w:t xml:space="preserve"> ne se heurte à aucun autre motif d</w:t>
      </w:r>
      <w:r w:rsidRPr="007B7DA2" w:rsidR="007B7DA2">
        <w:rPr>
          <w:lang w:val="fr-FR"/>
        </w:rPr>
        <w:t>’</w:t>
      </w:r>
      <w:r w:rsidRPr="007B7DA2" w:rsidR="00246A9F">
        <w:rPr>
          <w:lang w:val="fr-FR"/>
        </w:rPr>
        <w:t>irrecevabilité, elle l</w:t>
      </w:r>
      <w:r w:rsidRPr="007B7DA2" w:rsidR="00C10563">
        <w:rPr>
          <w:lang w:val="fr-FR"/>
        </w:rPr>
        <w:t>e</w:t>
      </w:r>
      <w:r w:rsidRPr="007B7DA2" w:rsidR="00246A9F">
        <w:rPr>
          <w:lang w:val="fr-FR"/>
        </w:rPr>
        <w:t xml:space="preserve"> déclare recevable.</w:t>
      </w:r>
    </w:p>
    <w:p w:rsidRPr="007B7DA2" w:rsidR="00E77CB3" w:rsidP="007B7DA2" w:rsidRDefault="003278D5">
      <w:pPr>
        <w:pStyle w:val="ECHRHeading3"/>
        <w:rPr>
          <w:lang w:val="fr-FR"/>
        </w:rPr>
      </w:pPr>
      <w:r w:rsidRPr="007B7DA2">
        <w:rPr>
          <w:lang w:val="fr-FR"/>
        </w:rPr>
        <w:t>2</w:t>
      </w:r>
      <w:r w:rsidRPr="007B7DA2" w:rsidR="00E77CB3">
        <w:rPr>
          <w:lang w:val="fr-FR"/>
        </w:rPr>
        <w:t>.  Sur le fond</w:t>
      </w:r>
    </w:p>
    <w:p w:rsidRPr="007B7DA2" w:rsidR="00D2005D" w:rsidP="007B7DA2" w:rsidRDefault="00114DB1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35</w:t>
      </w:r>
      <w:r w:rsidRPr="007B7DA2">
        <w:rPr>
          <w:lang w:val="fr-FR"/>
        </w:rPr>
        <w:fldChar w:fldCharType="end"/>
      </w:r>
      <w:r w:rsidRPr="007B7DA2">
        <w:rPr>
          <w:lang w:val="fr-FR"/>
        </w:rPr>
        <w:t>.  La Cour</w:t>
      </w:r>
      <w:r w:rsidRPr="007B7DA2" w:rsidR="00AF6512">
        <w:rPr>
          <w:lang w:val="fr-FR"/>
        </w:rPr>
        <w:t xml:space="preserve"> examinera cette affaire à la lumière des principes généraux </w:t>
      </w:r>
      <w:r w:rsidRPr="007B7DA2">
        <w:rPr>
          <w:lang w:val="fr-FR"/>
        </w:rPr>
        <w:t>en matière</w:t>
      </w:r>
      <w:r w:rsidRPr="007B7DA2" w:rsidR="00AF5947">
        <w:rPr>
          <w:lang w:val="fr-FR"/>
        </w:rPr>
        <w:t xml:space="preserve"> d</w:t>
      </w:r>
      <w:r w:rsidRPr="007B7DA2" w:rsidR="00B91110">
        <w:rPr>
          <w:lang w:val="fr-FR"/>
        </w:rPr>
        <w:t>e</w:t>
      </w:r>
      <w:r w:rsidRPr="007B7DA2" w:rsidR="00AF5947">
        <w:rPr>
          <w:lang w:val="fr-FR"/>
        </w:rPr>
        <w:t xml:space="preserve"> respect </w:t>
      </w:r>
      <w:r w:rsidRPr="007B7DA2">
        <w:rPr>
          <w:lang w:val="fr-FR"/>
        </w:rPr>
        <w:t>de la présomption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innocence </w:t>
      </w:r>
      <w:r w:rsidRPr="007B7DA2" w:rsidR="00AF6512">
        <w:rPr>
          <w:lang w:val="fr-FR"/>
        </w:rPr>
        <w:t xml:space="preserve">récemment rappelés </w:t>
      </w:r>
      <w:r w:rsidRPr="007B7DA2">
        <w:rPr>
          <w:lang w:val="fr-FR"/>
        </w:rPr>
        <w:t>dans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arrêt </w:t>
      </w:r>
      <w:r w:rsidRPr="007B7DA2" w:rsidR="001008EB">
        <w:rPr>
          <w:i/>
          <w:iCs/>
          <w:lang w:val="fr-FR" w:eastAsia="en-GB"/>
        </w:rPr>
        <w:t xml:space="preserve">G.I.E.M. S.R.L. et autres c. Italie </w:t>
      </w:r>
      <w:r w:rsidRPr="007B7DA2" w:rsidR="001008EB">
        <w:rPr>
          <w:iCs/>
          <w:lang w:val="fr-FR" w:eastAsia="en-GB"/>
        </w:rPr>
        <w:t>(fond)</w:t>
      </w:r>
      <w:r w:rsidRPr="007B7DA2" w:rsidR="001008EB">
        <w:rPr>
          <w:lang w:val="fr-FR" w:eastAsia="en-GB"/>
        </w:rPr>
        <w:t xml:space="preserve"> [GC]</w:t>
      </w:r>
      <w:r w:rsidRPr="007B7DA2" w:rsidR="00AF6512">
        <w:rPr>
          <w:iCs/>
          <w:lang w:val="fr-FR" w:eastAsia="en-GB"/>
        </w:rPr>
        <w:t xml:space="preserve"> (</w:t>
      </w:r>
      <w:r w:rsidRPr="007B7DA2" w:rsidR="001008EB">
        <w:rPr>
          <w:lang w:val="fr-FR"/>
        </w:rPr>
        <w:t>n</w:t>
      </w:r>
      <w:r w:rsidRPr="007B7DA2" w:rsidR="001008EB">
        <w:rPr>
          <w:vertAlign w:val="superscript"/>
          <w:lang w:val="fr-FR"/>
        </w:rPr>
        <w:t>os</w:t>
      </w:r>
      <w:r w:rsidRPr="007B7DA2" w:rsidR="001008EB">
        <w:rPr>
          <w:lang w:val="fr-FR"/>
        </w:rPr>
        <w:t xml:space="preserve"> </w:t>
      </w:r>
      <w:r w:rsidRPr="007B7DA2" w:rsidR="00495405">
        <w:rPr>
          <w:lang w:val="fr-FR" w:eastAsia="en-GB"/>
        </w:rPr>
        <w:t>1828/06 et 2 </w:t>
      </w:r>
      <w:r w:rsidRPr="007B7DA2" w:rsidR="001008EB">
        <w:rPr>
          <w:lang w:val="fr-FR" w:eastAsia="en-GB"/>
        </w:rPr>
        <w:t xml:space="preserve">autres, </w:t>
      </w:r>
      <w:r w:rsidRPr="007B7DA2" w:rsidR="001008EB">
        <w:rPr>
          <w:lang w:val="fr-FR"/>
        </w:rPr>
        <w:t>§§ 314</w:t>
      </w:r>
      <w:r w:rsidRPr="007B7DA2" w:rsidR="001008EB">
        <w:rPr>
          <w:lang w:val="fr-FR"/>
        </w:rPr>
        <w:noBreakHyphen/>
        <w:t>31</w:t>
      </w:r>
      <w:r w:rsidRPr="007B7DA2" w:rsidR="00495405">
        <w:rPr>
          <w:lang w:val="fr-FR"/>
        </w:rPr>
        <w:t>6</w:t>
      </w:r>
      <w:r w:rsidRPr="007B7DA2" w:rsidR="001008EB">
        <w:rPr>
          <w:lang w:val="fr-FR"/>
        </w:rPr>
        <w:t>, 28 juin 2018)</w:t>
      </w:r>
      <w:r w:rsidRPr="007B7DA2" w:rsidR="00AF6512">
        <w:rPr>
          <w:lang w:val="fr-FR"/>
        </w:rPr>
        <w:t>.</w:t>
      </w:r>
    </w:p>
    <w:p w:rsidRPr="007B7DA2" w:rsidR="00B269A1" w:rsidP="007B7DA2" w:rsidRDefault="00AF5947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36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AF6512">
        <w:rPr>
          <w:color w:val="000000" w:themeColor="text1"/>
          <w:lang w:val="fr-FR"/>
        </w:rPr>
        <w:t>Se tournant vers les faits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 xml:space="preserve">espèce, </w:t>
      </w:r>
      <w:r w:rsidRPr="007B7DA2" w:rsidR="00B91110">
        <w:rPr>
          <w:color w:val="000000" w:themeColor="text1"/>
          <w:lang w:val="fr-FR"/>
        </w:rPr>
        <w:t>elle</w:t>
      </w:r>
      <w:r w:rsidRPr="007B7DA2" w:rsidR="001705CD">
        <w:rPr>
          <w:color w:val="000000" w:themeColor="text1"/>
          <w:lang w:val="fr-FR"/>
        </w:rPr>
        <w:t xml:space="preserve"> note que</w:t>
      </w:r>
      <w:r w:rsidRPr="007B7DA2" w:rsidR="000C3B83">
        <w:rPr>
          <w:color w:val="000000" w:themeColor="text1"/>
          <w:lang w:val="fr-FR"/>
        </w:rPr>
        <w:t xml:space="preserve"> </w:t>
      </w:r>
      <w:r w:rsidRPr="007B7DA2" w:rsidR="00AF6512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argument</w:t>
      </w:r>
      <w:r w:rsidRPr="007B7DA2" w:rsidR="000C3B83">
        <w:rPr>
          <w:color w:val="000000" w:themeColor="text1"/>
          <w:lang w:val="fr-FR"/>
        </w:rPr>
        <w:t xml:space="preserve"> </w:t>
      </w:r>
      <w:r w:rsidRPr="007B7DA2" w:rsidR="00AF6512">
        <w:rPr>
          <w:color w:val="000000" w:themeColor="text1"/>
          <w:lang w:val="fr-FR"/>
        </w:rPr>
        <w:t xml:space="preserve">principal </w:t>
      </w:r>
      <w:r w:rsidRPr="007B7DA2" w:rsidR="000C3B83">
        <w:rPr>
          <w:color w:val="000000" w:themeColor="text1"/>
          <w:lang w:val="fr-FR"/>
        </w:rPr>
        <w:t xml:space="preserve">du Gouvernement consiste à dire </w:t>
      </w:r>
      <w:r w:rsidRPr="007B7DA2" w:rsidR="00B269A1">
        <w:rPr>
          <w:color w:val="000000" w:themeColor="text1"/>
          <w:lang w:val="fr-FR"/>
        </w:rPr>
        <w:t>qu</w:t>
      </w:r>
      <w:r w:rsidRPr="007B7DA2" w:rsidR="00AF6512">
        <w:rPr>
          <w:color w:val="000000" w:themeColor="text1"/>
          <w:lang w:val="fr-FR"/>
        </w:rPr>
        <w:t xml:space="preserve">e le requérant </w:t>
      </w:r>
      <w:r w:rsidRPr="007B7DA2" w:rsidR="00B91110">
        <w:rPr>
          <w:color w:val="000000" w:themeColor="text1"/>
          <w:lang w:val="fr-FR"/>
        </w:rPr>
        <w:t>n</w:t>
      </w:r>
      <w:r w:rsidRPr="007B7DA2" w:rsidR="007B7DA2">
        <w:rPr>
          <w:color w:val="000000" w:themeColor="text1"/>
          <w:lang w:val="fr-FR"/>
        </w:rPr>
        <w:t>’</w:t>
      </w:r>
      <w:r w:rsidRPr="007B7DA2" w:rsidR="00B91110">
        <w:rPr>
          <w:color w:val="000000" w:themeColor="text1"/>
          <w:lang w:val="fr-FR"/>
        </w:rPr>
        <w:t xml:space="preserve">avait </w:t>
      </w:r>
      <w:r w:rsidRPr="007B7DA2" w:rsidR="00AF6512">
        <w:rPr>
          <w:color w:val="000000" w:themeColor="text1"/>
          <w:lang w:val="fr-FR"/>
        </w:rPr>
        <w:t>fait l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objet d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aucune</w:t>
      </w:r>
      <w:r w:rsidRPr="007B7DA2" w:rsidR="00B269A1">
        <w:rPr>
          <w:color w:val="000000" w:themeColor="text1"/>
          <w:lang w:val="fr-FR"/>
        </w:rPr>
        <w:t xml:space="preserve"> enquête pénale, au sens du droit interne,</w:t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B269A1">
        <w:rPr>
          <w:color w:val="000000" w:themeColor="text1"/>
          <w:lang w:val="fr-FR"/>
        </w:rPr>
        <w:t xml:space="preserve">et que </w:t>
      </w:r>
      <w:r w:rsidRPr="007B7DA2" w:rsidR="00E75511">
        <w:rPr>
          <w:color w:val="000000" w:themeColor="text1"/>
          <w:lang w:val="fr-FR"/>
        </w:rPr>
        <w:t xml:space="preserve">la décision du procureur du 24 avril 2006 </w:t>
      </w:r>
      <w:r w:rsidRPr="007B7DA2" w:rsidR="00B269A1">
        <w:rPr>
          <w:color w:val="000000" w:themeColor="text1"/>
          <w:lang w:val="fr-FR"/>
        </w:rPr>
        <w:t xml:space="preserve">ne saurait être considérée </w:t>
      </w:r>
      <w:r w:rsidRPr="007B7DA2" w:rsidR="00E75511">
        <w:rPr>
          <w:color w:val="000000" w:themeColor="text1"/>
          <w:lang w:val="fr-FR"/>
        </w:rPr>
        <w:t>comme un jugement de condamnation ayant établi sa culpabilité</w:t>
      </w:r>
      <w:r w:rsidRPr="007B7DA2" w:rsidR="00B269A1">
        <w:rPr>
          <w:color w:val="000000" w:themeColor="text1"/>
          <w:lang w:val="fr-FR"/>
        </w:rPr>
        <w:t xml:space="preserve"> </w:t>
      </w:r>
      <w:r w:rsidRPr="007B7DA2" w:rsidR="00E75511">
        <w:rPr>
          <w:color w:val="000000" w:themeColor="text1"/>
          <w:lang w:val="fr-FR"/>
        </w:rPr>
        <w:t xml:space="preserve">(paragraphe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arggouv2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27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E75511">
        <w:rPr>
          <w:color w:val="000000" w:themeColor="text1"/>
          <w:lang w:val="fr-FR"/>
        </w:rPr>
        <w:t>ci</w:t>
      </w:r>
      <w:r w:rsidRPr="007B7DA2" w:rsidR="00E75511">
        <w:rPr>
          <w:color w:val="000000" w:themeColor="text1"/>
          <w:lang w:val="fr-FR"/>
        </w:rPr>
        <w:noBreakHyphen/>
        <w:t>dessus).</w:t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B91110">
        <w:rPr>
          <w:color w:val="000000" w:themeColor="text1"/>
          <w:lang w:val="fr-FR"/>
        </w:rPr>
        <w:t>Elle observe que l</w:t>
      </w:r>
      <w:r w:rsidRPr="007B7DA2" w:rsidR="00AF6512">
        <w:rPr>
          <w:color w:val="000000" w:themeColor="text1"/>
          <w:lang w:val="fr-FR"/>
        </w:rPr>
        <w:t>e</w:t>
      </w:r>
      <w:r w:rsidRPr="007B7DA2" w:rsidR="00044E6A">
        <w:rPr>
          <w:color w:val="000000" w:themeColor="text1"/>
          <w:lang w:val="fr-FR"/>
        </w:rPr>
        <w:t xml:space="preserve"> Gouvernement </w:t>
      </w:r>
      <w:r w:rsidRPr="007B7DA2" w:rsidR="00AF6512">
        <w:rPr>
          <w:color w:val="000000" w:themeColor="text1"/>
          <w:lang w:val="fr-FR"/>
        </w:rPr>
        <w:t>se base</w:t>
      </w:r>
      <w:r w:rsidRPr="007B7DA2" w:rsidR="00044E6A">
        <w:rPr>
          <w:color w:val="000000" w:themeColor="text1"/>
          <w:lang w:val="fr-FR"/>
        </w:rPr>
        <w:t xml:space="preserve"> essentiellement sur la différence qui existe</w:t>
      </w:r>
      <w:r w:rsidRPr="007B7DA2" w:rsidR="00AF6512">
        <w:rPr>
          <w:color w:val="000000" w:themeColor="text1"/>
          <w:lang w:val="fr-FR"/>
        </w:rPr>
        <w:t>rait</w:t>
      </w:r>
      <w:r w:rsidRPr="007B7DA2" w:rsidR="00044E6A">
        <w:rPr>
          <w:color w:val="000000" w:themeColor="text1"/>
          <w:lang w:val="fr-FR"/>
        </w:rPr>
        <w:t xml:space="preserve"> dans le droit interne entre, d</w:t>
      </w:r>
      <w:r w:rsidRPr="007B7DA2" w:rsidR="007B7DA2">
        <w:rPr>
          <w:color w:val="000000" w:themeColor="text1"/>
          <w:lang w:val="fr-FR"/>
        </w:rPr>
        <w:t>’</w:t>
      </w:r>
      <w:r w:rsidRPr="007B7DA2" w:rsidR="00044E6A">
        <w:rPr>
          <w:color w:val="000000" w:themeColor="text1"/>
          <w:lang w:val="fr-FR"/>
        </w:rPr>
        <w:t>une part</w:t>
      </w:r>
      <w:r w:rsidRPr="007B7DA2" w:rsidR="00312167">
        <w:rPr>
          <w:color w:val="000000" w:themeColor="text1"/>
          <w:lang w:val="fr-FR"/>
        </w:rPr>
        <w:t xml:space="preserve">, </w:t>
      </w:r>
      <w:r w:rsidRPr="007B7DA2" w:rsidR="00044E6A">
        <w:rPr>
          <w:color w:val="000000" w:themeColor="text1"/>
          <w:lang w:val="fr-FR"/>
        </w:rPr>
        <w:t xml:space="preserve">une enquête pénale </w:t>
      </w:r>
      <w:r w:rsidRPr="007B7DA2" w:rsidR="00312167">
        <w:rPr>
          <w:color w:val="000000" w:themeColor="text1"/>
          <w:lang w:val="fr-FR"/>
        </w:rPr>
        <w:t xml:space="preserve">ouverte </w:t>
      </w:r>
      <w:r w:rsidRPr="007B7DA2" w:rsidR="00C6274A">
        <w:rPr>
          <w:color w:val="000000" w:themeColor="text1"/>
          <w:lang w:val="fr-FR"/>
        </w:rPr>
        <w:t xml:space="preserve">et </w:t>
      </w:r>
      <w:r w:rsidRPr="007B7DA2" w:rsidR="00B269A1">
        <w:rPr>
          <w:color w:val="000000" w:themeColor="text1"/>
          <w:lang w:val="fr-FR"/>
        </w:rPr>
        <w:t>soldée</w:t>
      </w:r>
      <w:r w:rsidRPr="007B7DA2" w:rsidR="00312167">
        <w:rPr>
          <w:color w:val="000000" w:themeColor="text1"/>
          <w:lang w:val="fr-FR"/>
        </w:rPr>
        <w:t xml:space="preserve"> par un jugement de condamnation et</w:t>
      </w:r>
      <w:r w:rsidRPr="007B7DA2" w:rsidR="00B91110">
        <w:rPr>
          <w:color w:val="000000" w:themeColor="text1"/>
          <w:lang w:val="fr-FR"/>
        </w:rPr>
        <w:t>,</w:t>
      </w:r>
      <w:r w:rsidRPr="007B7DA2" w:rsidR="00312167">
        <w:rPr>
          <w:color w:val="000000" w:themeColor="text1"/>
          <w:lang w:val="fr-FR"/>
        </w:rPr>
        <w:t xml:space="preserve">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312167">
        <w:rPr>
          <w:color w:val="000000" w:themeColor="text1"/>
          <w:lang w:val="fr-FR"/>
        </w:rPr>
        <w:t xml:space="preserve">autre, </w:t>
      </w:r>
      <w:r w:rsidRPr="007B7DA2" w:rsidR="00044E6A">
        <w:rPr>
          <w:color w:val="000000" w:themeColor="text1"/>
          <w:lang w:val="fr-FR"/>
        </w:rPr>
        <w:t>une vérification préliminaire menée sur la base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044E6A">
        <w:rPr>
          <w:color w:val="000000" w:themeColor="text1"/>
          <w:lang w:val="fr-FR"/>
        </w:rPr>
        <w:t>article 144 du CPP</w:t>
      </w:r>
      <w:r w:rsidRPr="007B7DA2" w:rsidR="00312167">
        <w:rPr>
          <w:color w:val="000000" w:themeColor="text1"/>
          <w:lang w:val="fr-FR"/>
        </w:rPr>
        <w:t xml:space="preserve"> </w:t>
      </w:r>
      <w:r w:rsidRPr="007B7DA2" w:rsidR="00425353">
        <w:rPr>
          <w:color w:val="000000" w:themeColor="text1"/>
          <w:lang w:val="fr-FR"/>
        </w:rPr>
        <w:t xml:space="preserve">et </w:t>
      </w:r>
      <w:r w:rsidRPr="007B7DA2" w:rsidR="00312167">
        <w:rPr>
          <w:color w:val="000000" w:themeColor="text1"/>
          <w:lang w:val="fr-FR"/>
        </w:rPr>
        <w:t xml:space="preserve">clôturée </w:t>
      </w:r>
      <w:r w:rsidRPr="007B7DA2" w:rsidR="00B269A1">
        <w:rPr>
          <w:color w:val="000000" w:themeColor="text1"/>
          <w:lang w:val="fr-FR"/>
        </w:rPr>
        <w:t>par une ordonnance d</w:t>
      </w:r>
      <w:r w:rsidRPr="007B7DA2" w:rsidR="007B7DA2">
        <w:rPr>
          <w:color w:val="000000" w:themeColor="text1"/>
          <w:lang w:val="fr-FR"/>
        </w:rPr>
        <w:t>’</w:t>
      </w:r>
      <w:r w:rsidRPr="007B7DA2" w:rsidR="00B269A1">
        <w:rPr>
          <w:color w:val="000000" w:themeColor="text1"/>
          <w:lang w:val="fr-FR"/>
        </w:rPr>
        <w:t xml:space="preserve">un procureur </w:t>
      </w:r>
      <w:r w:rsidRPr="007B7DA2" w:rsidR="00312167">
        <w:rPr>
          <w:color w:val="000000" w:themeColor="text1"/>
          <w:lang w:val="fr-FR"/>
        </w:rPr>
        <w:t>sans qu</w:t>
      </w:r>
      <w:r w:rsidRPr="007B7DA2" w:rsidR="007B7DA2">
        <w:rPr>
          <w:color w:val="000000" w:themeColor="text1"/>
          <w:lang w:val="fr-FR"/>
        </w:rPr>
        <w:t>’</w:t>
      </w:r>
      <w:r w:rsidRPr="007B7DA2" w:rsidR="00312167">
        <w:rPr>
          <w:color w:val="000000" w:themeColor="text1"/>
          <w:lang w:val="fr-FR"/>
        </w:rPr>
        <w:t xml:space="preserve">une juridiction </w:t>
      </w:r>
      <w:r w:rsidRPr="007B7DA2" w:rsidR="00C6274A">
        <w:rPr>
          <w:color w:val="000000" w:themeColor="text1"/>
          <w:lang w:val="fr-FR"/>
        </w:rPr>
        <w:t>n</w:t>
      </w:r>
      <w:r w:rsidRPr="007B7DA2" w:rsidR="007B7DA2">
        <w:rPr>
          <w:color w:val="000000" w:themeColor="text1"/>
          <w:lang w:val="fr-FR"/>
        </w:rPr>
        <w:t>’</w:t>
      </w:r>
      <w:r w:rsidRPr="007B7DA2" w:rsidR="00312167">
        <w:rPr>
          <w:color w:val="000000" w:themeColor="text1"/>
          <w:lang w:val="fr-FR"/>
        </w:rPr>
        <w:t xml:space="preserve">ait statué sur le fond des charges. Pour le Gouvernement, </w:t>
      </w:r>
      <w:r w:rsidRPr="007B7DA2" w:rsidR="00122548">
        <w:rPr>
          <w:color w:val="000000" w:themeColor="text1"/>
          <w:lang w:val="fr-FR"/>
        </w:rPr>
        <w:t>dans le premier cas, il existe une « accusation pénale » au sens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 xml:space="preserve">article 6 § 2 de la Convention alors </w:t>
      </w:r>
      <w:r w:rsidRPr="007B7DA2" w:rsidR="006D4364">
        <w:rPr>
          <w:color w:val="000000" w:themeColor="text1"/>
          <w:lang w:val="fr-FR"/>
        </w:rPr>
        <w:t>qu</w:t>
      </w:r>
      <w:r w:rsidRPr="007B7DA2" w:rsidR="007B7DA2">
        <w:rPr>
          <w:color w:val="000000" w:themeColor="text1"/>
          <w:lang w:val="fr-FR"/>
        </w:rPr>
        <w:t>’</w:t>
      </w:r>
      <w:r w:rsidRPr="007B7DA2" w:rsidR="006D4364">
        <w:rPr>
          <w:color w:val="000000" w:themeColor="text1"/>
          <w:lang w:val="fr-FR"/>
        </w:rPr>
        <w:t xml:space="preserve">elle est selon lui </w:t>
      </w:r>
      <w:r w:rsidRPr="007B7DA2" w:rsidR="003C5AE1">
        <w:rPr>
          <w:color w:val="000000" w:themeColor="text1"/>
          <w:lang w:val="fr-FR"/>
        </w:rPr>
        <w:t>inexistante</w:t>
      </w:r>
      <w:r w:rsidRPr="007B7DA2" w:rsidR="00122548">
        <w:rPr>
          <w:color w:val="000000" w:themeColor="text1"/>
          <w:lang w:val="fr-FR"/>
        </w:rPr>
        <w:t xml:space="preserve"> dans le second </w:t>
      </w:r>
      <w:r w:rsidRPr="007B7DA2" w:rsidR="00C6274A">
        <w:rPr>
          <w:color w:val="000000" w:themeColor="text1"/>
          <w:lang w:val="fr-FR"/>
        </w:rPr>
        <w:t xml:space="preserve">cas, </w:t>
      </w:r>
      <w:r w:rsidRPr="007B7DA2" w:rsidR="00122548">
        <w:rPr>
          <w:color w:val="000000" w:themeColor="text1"/>
          <w:lang w:val="fr-FR"/>
        </w:rPr>
        <w:t xml:space="preserve">ce qui </w:t>
      </w:r>
      <w:r w:rsidRPr="007B7DA2" w:rsidR="00312167">
        <w:rPr>
          <w:color w:val="000000" w:themeColor="text1"/>
          <w:lang w:val="fr-FR"/>
        </w:rPr>
        <w:t>exclurait l</w:t>
      </w:r>
      <w:r w:rsidRPr="007B7DA2" w:rsidR="007B7DA2">
        <w:rPr>
          <w:color w:val="000000" w:themeColor="text1"/>
          <w:lang w:val="fr-FR"/>
        </w:rPr>
        <w:t>’</w:t>
      </w:r>
      <w:r w:rsidRPr="007B7DA2" w:rsidR="00312167">
        <w:rPr>
          <w:color w:val="000000" w:themeColor="text1"/>
          <w:lang w:val="fr-FR"/>
        </w:rPr>
        <w:t xml:space="preserve">application de </w:t>
      </w:r>
      <w:r w:rsidRPr="007B7DA2" w:rsidR="00122548">
        <w:rPr>
          <w:color w:val="000000" w:themeColor="text1"/>
          <w:lang w:val="fr-FR"/>
        </w:rPr>
        <w:t xml:space="preserve">cette disposition </w:t>
      </w:r>
      <w:r w:rsidRPr="007B7DA2" w:rsidR="00312167">
        <w:rPr>
          <w:color w:val="000000" w:themeColor="text1"/>
          <w:lang w:val="fr-FR"/>
        </w:rPr>
        <w:t>de la Convention</w:t>
      </w:r>
      <w:r w:rsidRPr="007B7DA2" w:rsidR="003C5AE1">
        <w:rPr>
          <w:color w:val="000000" w:themeColor="text1"/>
          <w:lang w:val="fr-FR"/>
        </w:rPr>
        <w:t xml:space="preserve"> à des situations comme celle du requérant</w:t>
      </w:r>
      <w:r w:rsidRPr="007B7DA2" w:rsidR="00312167">
        <w:rPr>
          <w:color w:val="000000" w:themeColor="text1"/>
          <w:lang w:val="fr-FR"/>
        </w:rPr>
        <w:t xml:space="preserve">. </w:t>
      </w:r>
      <w:r w:rsidRPr="007B7DA2" w:rsidR="00C6274A">
        <w:rPr>
          <w:color w:val="000000" w:themeColor="text1"/>
          <w:lang w:val="fr-FR"/>
        </w:rPr>
        <w:t xml:space="preserve">Le Gouvernement </w:t>
      </w:r>
      <w:r w:rsidRPr="007B7DA2" w:rsidR="00AF6512">
        <w:rPr>
          <w:color w:val="000000" w:themeColor="text1"/>
          <w:lang w:val="fr-FR"/>
        </w:rPr>
        <w:t>soutient par conséquent que le requérant n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a pas été « accusé d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une infraction » au sens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 xml:space="preserve">article 6 § 2 de la Convention (paragraphe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arggouv3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28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AF6512">
        <w:rPr>
          <w:color w:val="000000" w:themeColor="text1"/>
          <w:lang w:val="fr-FR"/>
        </w:rPr>
        <w:t xml:space="preserve"> ci</w:t>
      </w:r>
      <w:r w:rsidRPr="007B7DA2" w:rsidR="00AF6512">
        <w:rPr>
          <w:color w:val="000000" w:themeColor="text1"/>
          <w:lang w:val="fr-FR"/>
        </w:rPr>
        <w:noBreakHyphen/>
        <w:t>dessus).</w:t>
      </w:r>
    </w:p>
    <w:p w:rsidRPr="007B7DA2" w:rsidR="00D2005D" w:rsidP="007B7DA2" w:rsidRDefault="00B269A1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37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La Cour ne partage pas</w:t>
      </w:r>
      <w:r w:rsidRPr="007B7DA2" w:rsidR="00312167">
        <w:rPr>
          <w:color w:val="000000" w:themeColor="text1"/>
          <w:lang w:val="fr-FR"/>
        </w:rPr>
        <w:t xml:space="preserve"> cette analyse. Elle rappelle </w:t>
      </w:r>
      <w:r w:rsidRPr="007B7DA2" w:rsidR="009A6F9F">
        <w:rPr>
          <w:color w:val="000000" w:themeColor="text1"/>
          <w:lang w:val="fr-FR"/>
        </w:rPr>
        <w:t xml:space="preserve">à cet égard </w:t>
      </w:r>
      <w:r w:rsidRPr="007B7DA2" w:rsidR="00B130A7">
        <w:rPr>
          <w:color w:val="000000" w:themeColor="text1"/>
          <w:lang w:val="fr-FR"/>
        </w:rPr>
        <w:t xml:space="preserve">sa jurisprudence constante </w:t>
      </w:r>
      <w:r w:rsidRPr="007B7DA2" w:rsidR="00793C6A">
        <w:rPr>
          <w:color w:val="000000" w:themeColor="text1"/>
          <w:lang w:val="fr-FR"/>
        </w:rPr>
        <w:t xml:space="preserve">selon laquelle </w:t>
      </w:r>
      <w:r w:rsidRPr="007B7DA2" w:rsidR="00B130A7">
        <w:rPr>
          <w:color w:val="000000" w:themeColor="text1"/>
          <w:lang w:val="fr-FR"/>
        </w:rPr>
        <w:t>les notions d</w:t>
      </w:r>
      <w:r w:rsidRPr="007B7DA2" w:rsidR="007B7DA2">
        <w:rPr>
          <w:color w:val="000000" w:themeColor="text1"/>
          <w:lang w:val="fr-FR"/>
        </w:rPr>
        <w:t>’</w:t>
      </w:r>
      <w:r w:rsidRPr="007B7DA2" w:rsidR="00B130A7">
        <w:rPr>
          <w:color w:val="000000" w:themeColor="text1"/>
          <w:lang w:val="fr-FR"/>
        </w:rPr>
        <w:t>« accusation en matière pénale », « accusé d</w:t>
      </w:r>
      <w:r w:rsidRPr="007B7DA2" w:rsidR="007B7DA2">
        <w:rPr>
          <w:color w:val="000000" w:themeColor="text1"/>
          <w:lang w:val="fr-FR"/>
        </w:rPr>
        <w:t>’</w:t>
      </w:r>
      <w:r w:rsidRPr="007B7DA2" w:rsidR="00B130A7">
        <w:rPr>
          <w:color w:val="000000" w:themeColor="text1"/>
          <w:lang w:val="fr-FR"/>
        </w:rPr>
        <w:t>une infraction » ou « accusé » figurant aux paragraphes 1, 2 et 3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B130A7">
        <w:rPr>
          <w:color w:val="000000" w:themeColor="text1"/>
          <w:lang w:val="fr-FR"/>
        </w:rPr>
        <w:t>article 6 de la Convention doivent s</w:t>
      </w:r>
      <w:r w:rsidRPr="007B7DA2" w:rsidR="007B7DA2">
        <w:rPr>
          <w:color w:val="000000" w:themeColor="text1"/>
          <w:lang w:val="fr-FR"/>
        </w:rPr>
        <w:t>’</w:t>
      </w:r>
      <w:r w:rsidRPr="007B7DA2" w:rsidR="00B130A7">
        <w:rPr>
          <w:color w:val="000000" w:themeColor="text1"/>
          <w:lang w:val="fr-FR"/>
        </w:rPr>
        <w:t>ente</w:t>
      </w:r>
      <w:r w:rsidRPr="007B7DA2" w:rsidR="00122548">
        <w:rPr>
          <w:color w:val="000000" w:themeColor="text1"/>
          <w:lang w:val="fr-FR"/>
        </w:rPr>
        <w:t>ndre comme revêtant une portée « </w:t>
      </w:r>
      <w:r w:rsidRPr="007B7DA2" w:rsidR="00B130A7">
        <w:rPr>
          <w:color w:val="000000" w:themeColor="text1"/>
          <w:lang w:val="fr-FR"/>
        </w:rPr>
        <w:t>autonome</w:t>
      </w:r>
      <w:r w:rsidRPr="007B7DA2" w:rsidR="00122548">
        <w:rPr>
          <w:color w:val="000000" w:themeColor="text1"/>
          <w:lang w:val="fr-FR"/>
        </w:rPr>
        <w:t> »</w:t>
      </w:r>
      <w:r w:rsidRPr="007B7DA2" w:rsidR="00B130A7">
        <w:rPr>
          <w:color w:val="000000" w:themeColor="text1"/>
          <w:lang w:val="fr-FR"/>
        </w:rPr>
        <w:t xml:space="preserve"> dans le contexte de la Convention, et non sur la base de leur sens en droit interne (</w:t>
      </w:r>
      <w:r w:rsidRPr="007B7DA2" w:rsidR="00B130A7">
        <w:rPr>
          <w:i/>
          <w:color w:val="000000" w:themeColor="text1"/>
          <w:lang w:val="fr-FR"/>
        </w:rPr>
        <w:t>Adolf</w:t>
      </w:r>
      <w:r w:rsidRPr="007B7DA2" w:rsidR="00B130A7">
        <w:rPr>
          <w:color w:val="000000" w:themeColor="text1"/>
          <w:lang w:val="fr-FR"/>
        </w:rPr>
        <w:t xml:space="preserve">, précité, § 30, </w:t>
      </w:r>
      <w:proofErr w:type="spellStart"/>
      <w:r w:rsidRPr="007B7DA2" w:rsidR="00122548">
        <w:rPr>
          <w:i/>
          <w:iCs/>
          <w:color w:val="000000" w:themeColor="text1"/>
          <w:lang w:val="fr-FR"/>
        </w:rPr>
        <w:t>Simeonovi</w:t>
      </w:r>
      <w:proofErr w:type="spellEnd"/>
      <w:r w:rsidRPr="007B7DA2" w:rsidR="00122548">
        <w:rPr>
          <w:i/>
          <w:iCs/>
          <w:color w:val="000000" w:themeColor="text1"/>
          <w:lang w:val="fr-FR"/>
        </w:rPr>
        <w:t xml:space="preserve"> c. Bulgarie</w:t>
      </w:r>
      <w:r w:rsidRPr="007B7DA2" w:rsidR="00122548">
        <w:rPr>
          <w:color w:val="000000" w:themeColor="text1"/>
          <w:lang w:val="fr-FR"/>
        </w:rPr>
        <w:t xml:space="preserve"> [GC], n</w:t>
      </w:r>
      <w:r w:rsidRPr="007B7DA2" w:rsidR="00122548">
        <w:rPr>
          <w:color w:val="000000" w:themeColor="text1"/>
          <w:vertAlign w:val="superscript"/>
          <w:lang w:val="fr-FR"/>
        </w:rPr>
        <w:t>o</w:t>
      </w:r>
      <w:r w:rsidRPr="007B7DA2" w:rsidR="00AF6512">
        <w:rPr>
          <w:color w:val="000000" w:themeColor="text1"/>
          <w:lang w:val="fr-FR"/>
        </w:rPr>
        <w:t> </w:t>
      </w:r>
      <w:r w:rsidRPr="007B7DA2" w:rsidR="00122548">
        <w:rPr>
          <w:color w:val="000000" w:themeColor="text1"/>
          <w:lang w:val="fr-FR"/>
        </w:rPr>
        <w:t>21980/04, §§ 110</w:t>
      </w:r>
      <w:r w:rsidRPr="007B7DA2" w:rsidR="00122548">
        <w:rPr>
          <w:color w:val="000000" w:themeColor="text1"/>
          <w:lang w:val="fr-FR"/>
        </w:rPr>
        <w:noBreakHyphen/>
        <w:t>111, 12 mai 2017). La place éminente que le droit à un procès équitable occupe dans une société démocratique milite pour une conception « matérielle », et non « formelle »,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>« accusation » régie par l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 xml:space="preserve">article 6 de la Convention ; elle commande à la Cour de regarder </w:t>
      </w:r>
      <w:r w:rsidRPr="007B7DA2" w:rsidR="00AF6512">
        <w:rPr>
          <w:color w:val="000000" w:themeColor="text1"/>
          <w:lang w:val="fr-FR"/>
        </w:rPr>
        <w:t>au</w:t>
      </w:r>
      <w:r w:rsidRPr="007B7DA2" w:rsidR="00AF6512">
        <w:rPr>
          <w:color w:val="000000" w:themeColor="text1"/>
          <w:lang w:val="fr-FR"/>
        </w:rPr>
        <w:noBreakHyphen/>
      </w:r>
      <w:r w:rsidRPr="007B7DA2" w:rsidR="00122548">
        <w:rPr>
          <w:color w:val="000000" w:themeColor="text1"/>
          <w:lang w:val="fr-FR"/>
        </w:rPr>
        <w:t>delà des apparences et d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>analyser les réalités de la</w:t>
      </w:r>
      <w:r w:rsidRPr="007B7DA2" w:rsidR="00495405">
        <w:rPr>
          <w:color w:val="000000" w:themeColor="text1"/>
          <w:lang w:val="fr-FR"/>
        </w:rPr>
        <w:t xml:space="preserve"> procédure en jeu pour savoir s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>il y avait « accusation » aux fins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122548">
        <w:rPr>
          <w:color w:val="000000" w:themeColor="text1"/>
          <w:lang w:val="fr-FR"/>
        </w:rPr>
        <w:t xml:space="preserve">article 6 </w:t>
      </w:r>
      <w:r w:rsidRPr="007B7DA2" w:rsidR="00793C6A">
        <w:rPr>
          <w:color w:val="000000" w:themeColor="text1"/>
          <w:lang w:val="fr-FR"/>
        </w:rPr>
        <w:t xml:space="preserve">de la Convention </w:t>
      </w:r>
      <w:r w:rsidRPr="007B7DA2" w:rsidR="003C5AE1">
        <w:rPr>
          <w:color w:val="000000" w:themeColor="text1"/>
          <w:lang w:val="fr-FR"/>
        </w:rPr>
        <w:t>(</w:t>
      </w:r>
      <w:r w:rsidRPr="007B7DA2" w:rsidR="003C5AE1">
        <w:rPr>
          <w:i/>
          <w:color w:val="000000" w:themeColor="text1"/>
          <w:lang w:val="fr-FR"/>
        </w:rPr>
        <w:t>Adolf</w:t>
      </w:r>
      <w:r w:rsidRPr="007B7DA2" w:rsidR="003C5AE1">
        <w:rPr>
          <w:color w:val="000000" w:themeColor="text1"/>
          <w:lang w:val="fr-FR"/>
        </w:rPr>
        <w:t xml:space="preserve">, précité, </w:t>
      </w:r>
      <w:r w:rsidRPr="007B7DA2" w:rsidR="003C5AE1">
        <w:rPr>
          <w:i/>
          <w:color w:val="000000" w:themeColor="text1"/>
          <w:lang w:val="fr-FR"/>
        </w:rPr>
        <w:t>ibidem</w:t>
      </w:r>
      <w:r w:rsidRPr="007B7DA2" w:rsidR="003C5AE1">
        <w:rPr>
          <w:color w:val="000000" w:themeColor="text1"/>
          <w:lang w:val="fr-FR"/>
        </w:rPr>
        <w:t>).</w:t>
      </w:r>
    </w:p>
    <w:p w:rsidRPr="007B7DA2" w:rsidR="00D2005D" w:rsidP="007B7DA2" w:rsidRDefault="009B2725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38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C35921">
        <w:rPr>
          <w:color w:val="000000" w:themeColor="text1"/>
          <w:lang w:val="fr-FR"/>
        </w:rPr>
        <w:t>La Cour a considéré qu</w:t>
      </w:r>
      <w:r w:rsidRPr="007B7DA2" w:rsidR="007B7DA2">
        <w:rPr>
          <w:color w:val="000000" w:themeColor="text1"/>
          <w:lang w:val="fr-FR"/>
        </w:rPr>
        <w:t>’</w:t>
      </w:r>
      <w:r w:rsidRPr="007B7DA2" w:rsidR="00AF6512">
        <w:rPr>
          <w:color w:val="000000" w:themeColor="text1"/>
          <w:lang w:val="fr-FR"/>
        </w:rPr>
        <w:t>« </w:t>
      </w:r>
      <w:r w:rsidRPr="007B7DA2">
        <w:rPr>
          <w:color w:val="000000" w:themeColor="text1"/>
          <w:lang w:val="fr-FR"/>
        </w:rPr>
        <w:t>une personne qui a été arrêtée parce qu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elle est soupçonnée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avoir commis une infraction pénale », « une personne soupçonnée, interrogée sur son implication dans des faits constitutifs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une infraction pénale » ou « une personne formellement inculpée, selon les modalités du droit interne,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une infraction pénale » peuvent toutes « être considérées comme « accusées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une infraction pénale » et prétendre à la protection de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 xml:space="preserve">article 6 de la Convention » </w:t>
      </w:r>
      <w:r w:rsidRPr="007B7DA2" w:rsidR="00793C6A">
        <w:rPr>
          <w:color w:val="000000" w:themeColor="text1"/>
          <w:lang w:val="fr-FR"/>
        </w:rPr>
        <w:t xml:space="preserve">et </w:t>
      </w:r>
      <w:r w:rsidRPr="007B7DA2">
        <w:rPr>
          <w:color w:val="000000" w:themeColor="text1"/>
          <w:lang w:val="fr-FR"/>
        </w:rPr>
        <w:t>que « [c]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est la survenance même du premier de ces événements, indépendamment de leur ordre chronologique, qui déclenche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application de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article 6 sous son volet pénal » (</w:t>
      </w:r>
      <w:proofErr w:type="spellStart"/>
      <w:r w:rsidRPr="007B7DA2">
        <w:rPr>
          <w:i/>
          <w:iCs/>
          <w:color w:val="000000" w:themeColor="text1"/>
          <w:lang w:val="fr-FR"/>
        </w:rPr>
        <w:t>Simeonovi</w:t>
      </w:r>
      <w:proofErr w:type="spellEnd"/>
      <w:r w:rsidRPr="007B7DA2">
        <w:rPr>
          <w:color w:val="000000" w:themeColor="text1"/>
          <w:lang w:val="fr-FR"/>
        </w:rPr>
        <w:t>, précité, § 111).</w:t>
      </w:r>
    </w:p>
    <w:p w:rsidRPr="007B7DA2" w:rsidR="009B2725" w:rsidP="007B7DA2" w:rsidRDefault="009B2725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39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 xml:space="preserve">.  La Cour relève </w:t>
      </w:r>
      <w:r w:rsidRPr="007B7DA2" w:rsidR="00793C6A">
        <w:rPr>
          <w:color w:val="000000" w:themeColor="text1"/>
          <w:lang w:val="fr-FR"/>
        </w:rPr>
        <w:t xml:space="preserve">que, en </w:t>
      </w:r>
      <w:r w:rsidRPr="007B7DA2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espèce, après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introduction de la plainte par L., le procureur a cherché à établir si les agissement</w:t>
      </w:r>
      <w:r w:rsidRPr="007B7DA2" w:rsidR="004A220B">
        <w:rPr>
          <w:color w:val="000000" w:themeColor="text1"/>
          <w:lang w:val="fr-FR"/>
        </w:rPr>
        <w:t>s du requérant</w:t>
      </w:r>
      <w:r w:rsidRPr="007B7DA2">
        <w:rPr>
          <w:color w:val="000000" w:themeColor="text1"/>
          <w:lang w:val="fr-FR"/>
        </w:rPr>
        <w:t xml:space="preserve"> pouvaient constituer une infraction à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article 330 § 1 du CP (paragraphe</w:t>
      </w:r>
      <w:r w:rsidRPr="007B7DA2" w:rsidR="00495405">
        <w:rPr>
          <w:color w:val="000000" w:themeColor="text1"/>
          <w:lang w:val="fr-FR"/>
        </w:rPr>
        <w:t>s</w:t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verifpre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7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495405">
        <w:rPr>
          <w:color w:val="000000" w:themeColor="text1"/>
          <w:lang w:val="fr-FR"/>
        </w:rPr>
        <w:t xml:space="preserve">, </w:t>
      </w:r>
      <w:r w:rsidRPr="007B7DA2" w:rsidR="00495405">
        <w:rPr>
          <w:color w:val="000000" w:themeColor="text1"/>
          <w:lang w:val="fr-FR"/>
        </w:rPr>
        <w:fldChar w:fldCharType="begin"/>
      </w:r>
      <w:r w:rsidRPr="007B7DA2" w:rsidR="00495405">
        <w:rPr>
          <w:color w:val="000000" w:themeColor="text1"/>
          <w:lang w:val="fr-FR"/>
        </w:rPr>
        <w:instrText xml:space="preserve"> REF dec4aout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495405">
        <w:rPr>
          <w:color w:val="000000" w:themeColor="text1"/>
          <w:lang w:val="fr-FR"/>
        </w:rPr>
      </w:r>
      <w:r w:rsidRPr="007B7DA2" w:rsidR="00495405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8</w:t>
      </w:r>
      <w:r w:rsidRPr="007B7DA2" w:rsidR="00495405">
        <w:rPr>
          <w:color w:val="000000" w:themeColor="text1"/>
          <w:lang w:val="fr-FR"/>
        </w:rPr>
        <w:fldChar w:fldCharType="end"/>
      </w:r>
      <w:r w:rsidRPr="007B7DA2" w:rsidR="00495405">
        <w:rPr>
          <w:color w:val="000000" w:themeColor="text1"/>
          <w:lang w:val="fr-FR"/>
        </w:rPr>
        <w:t xml:space="preserve"> et </w:t>
      </w:r>
      <w:r w:rsidRPr="007B7DA2" w:rsidR="00495405">
        <w:rPr>
          <w:color w:val="000000" w:themeColor="text1"/>
          <w:lang w:val="fr-FR"/>
        </w:rPr>
        <w:fldChar w:fldCharType="begin"/>
      </w:r>
      <w:r w:rsidRPr="007B7DA2" w:rsidR="00495405">
        <w:rPr>
          <w:color w:val="000000" w:themeColor="text1"/>
          <w:lang w:val="fr-FR"/>
        </w:rPr>
        <w:instrText xml:space="preserve"> REF dec28nov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495405">
        <w:rPr>
          <w:color w:val="000000" w:themeColor="text1"/>
          <w:lang w:val="fr-FR"/>
        </w:rPr>
      </w:r>
      <w:r w:rsidRPr="007B7DA2" w:rsidR="00495405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11</w:t>
      </w:r>
      <w:r w:rsidRPr="007B7DA2" w:rsidR="00495405">
        <w:rPr>
          <w:color w:val="000000" w:themeColor="text1"/>
          <w:lang w:val="fr-FR"/>
        </w:rPr>
        <w:fldChar w:fldCharType="end"/>
      </w:r>
      <w:r w:rsidRPr="007B7DA2" w:rsidR="00495405">
        <w:rPr>
          <w:color w:val="000000" w:themeColor="text1"/>
          <w:lang w:val="fr-FR"/>
        </w:rPr>
        <w:t xml:space="preserve"> </w:t>
      </w:r>
      <w:r w:rsidRPr="007B7DA2">
        <w:rPr>
          <w:color w:val="000000" w:themeColor="text1"/>
          <w:lang w:val="fr-FR"/>
        </w:rPr>
        <w:t>ci</w:t>
      </w:r>
      <w:r w:rsidRPr="007B7DA2">
        <w:rPr>
          <w:color w:val="000000" w:themeColor="text1"/>
          <w:lang w:val="fr-FR"/>
        </w:rPr>
        <w:noBreakHyphen/>
        <w:t xml:space="preserve">dessus). </w:t>
      </w:r>
      <w:r w:rsidRPr="007B7DA2" w:rsidR="00AF6512">
        <w:rPr>
          <w:color w:val="000000" w:themeColor="text1"/>
          <w:lang w:val="fr-FR"/>
        </w:rPr>
        <w:t xml:space="preserve">La Cour note </w:t>
      </w:r>
      <w:r w:rsidRPr="007B7DA2" w:rsidR="00793C6A">
        <w:rPr>
          <w:color w:val="000000" w:themeColor="text1"/>
          <w:lang w:val="fr-FR"/>
        </w:rPr>
        <w:t xml:space="preserve">que, </w:t>
      </w:r>
      <w:r w:rsidRPr="007B7DA2" w:rsidR="00AF6512">
        <w:rPr>
          <w:color w:val="000000" w:themeColor="text1"/>
          <w:lang w:val="fr-FR"/>
        </w:rPr>
        <w:t>le</w:t>
      </w:r>
      <w:r w:rsidRPr="007B7DA2" w:rsidR="004A220B">
        <w:rPr>
          <w:color w:val="000000" w:themeColor="text1"/>
          <w:lang w:val="fr-FR"/>
        </w:rPr>
        <w:t xml:space="preserve"> 24</w:t>
      </w:r>
      <w:r w:rsidRPr="007B7DA2" w:rsidR="00793C6A">
        <w:rPr>
          <w:color w:val="000000" w:themeColor="text1"/>
          <w:lang w:val="fr-FR"/>
        </w:rPr>
        <w:t> </w:t>
      </w:r>
      <w:r w:rsidRPr="007B7DA2" w:rsidR="004A220B">
        <w:rPr>
          <w:color w:val="000000" w:themeColor="text1"/>
          <w:lang w:val="fr-FR"/>
        </w:rPr>
        <w:t xml:space="preserve">novembre 2005, le requérant a été interrogé et </w:t>
      </w:r>
      <w:r w:rsidRPr="007B7DA2" w:rsidR="00793C6A">
        <w:rPr>
          <w:color w:val="000000" w:themeColor="text1"/>
          <w:lang w:val="fr-FR"/>
        </w:rPr>
        <w:t>s</w:t>
      </w:r>
      <w:r w:rsidRPr="007B7DA2" w:rsidR="007B7DA2">
        <w:rPr>
          <w:color w:val="000000" w:themeColor="text1"/>
          <w:lang w:val="fr-FR"/>
        </w:rPr>
        <w:t>’</w:t>
      </w:r>
      <w:r w:rsidRPr="007B7DA2" w:rsidR="00793C6A">
        <w:rPr>
          <w:color w:val="000000" w:themeColor="text1"/>
          <w:lang w:val="fr-FR"/>
        </w:rPr>
        <w:t>est vu</w:t>
      </w:r>
      <w:r w:rsidRPr="007B7DA2" w:rsidR="004A220B">
        <w:rPr>
          <w:color w:val="000000" w:themeColor="text1"/>
          <w:lang w:val="fr-FR"/>
        </w:rPr>
        <w:t xml:space="preserve"> notifier le droit de ne pas témoigner contre soi</w:t>
      </w:r>
      <w:r w:rsidRPr="007B7DA2" w:rsidR="004A220B">
        <w:rPr>
          <w:color w:val="000000" w:themeColor="text1"/>
          <w:lang w:val="fr-FR"/>
        </w:rPr>
        <w:noBreakHyphen/>
        <w:t xml:space="preserve">même, dont il a par ailleurs fait usage (paragraphe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interreq24nov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10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4A220B">
        <w:rPr>
          <w:color w:val="000000" w:themeColor="text1"/>
          <w:lang w:val="fr-FR"/>
        </w:rPr>
        <w:t>ci</w:t>
      </w:r>
      <w:r w:rsidRPr="007B7DA2" w:rsidR="004A220B">
        <w:rPr>
          <w:color w:val="000000" w:themeColor="text1"/>
          <w:lang w:val="fr-FR"/>
        </w:rPr>
        <w:noBreakHyphen/>
        <w:t>dessus).</w:t>
      </w:r>
      <w:r w:rsidRPr="007B7DA2" w:rsidR="00495405">
        <w:rPr>
          <w:color w:val="000000" w:themeColor="text1"/>
          <w:lang w:val="fr-FR"/>
        </w:rPr>
        <w:t xml:space="preserve"> </w:t>
      </w:r>
      <w:r w:rsidRPr="007B7DA2" w:rsidR="00793C6A">
        <w:rPr>
          <w:color w:val="000000" w:themeColor="text1"/>
          <w:lang w:val="fr-FR"/>
        </w:rPr>
        <w:t>Elle estime qu</w:t>
      </w:r>
      <w:r w:rsidRPr="007B7DA2" w:rsidR="007B7DA2">
        <w:rPr>
          <w:color w:val="000000" w:themeColor="text1"/>
          <w:lang w:val="fr-FR"/>
        </w:rPr>
        <w:t>’</w:t>
      </w:r>
      <w:r w:rsidRPr="007B7DA2" w:rsidR="00793C6A">
        <w:rPr>
          <w:color w:val="000000" w:themeColor="text1"/>
          <w:lang w:val="fr-FR"/>
        </w:rPr>
        <w:t>il était donc</w:t>
      </w:r>
      <w:r w:rsidRPr="007B7DA2" w:rsidR="00495405">
        <w:rPr>
          <w:color w:val="000000" w:themeColor="text1"/>
          <w:lang w:val="fr-FR"/>
        </w:rPr>
        <w:t xml:space="preserve"> « une personne soupçonnée, interrogée sur son implication dans des faits constitutifs d</w:t>
      </w:r>
      <w:r w:rsidRPr="007B7DA2" w:rsidR="007B7DA2">
        <w:rPr>
          <w:color w:val="000000" w:themeColor="text1"/>
          <w:lang w:val="fr-FR"/>
        </w:rPr>
        <w:t>’</w:t>
      </w:r>
      <w:r w:rsidRPr="007B7DA2" w:rsidR="00495405">
        <w:rPr>
          <w:color w:val="000000" w:themeColor="text1"/>
          <w:lang w:val="fr-FR"/>
        </w:rPr>
        <w:t xml:space="preserve">une infraction pénale ». </w:t>
      </w:r>
      <w:r w:rsidRPr="007B7DA2" w:rsidR="004A220B">
        <w:rPr>
          <w:color w:val="000000" w:themeColor="text1"/>
          <w:lang w:val="fr-FR"/>
        </w:rPr>
        <w:t>Ce</w:t>
      </w:r>
      <w:r w:rsidRPr="007B7DA2" w:rsidR="00C35921">
        <w:rPr>
          <w:color w:val="000000" w:themeColor="text1"/>
          <w:lang w:val="fr-FR"/>
        </w:rPr>
        <w:t>s</w:t>
      </w:r>
      <w:r w:rsidRPr="007B7DA2" w:rsidR="004A220B">
        <w:rPr>
          <w:color w:val="000000" w:themeColor="text1"/>
          <w:lang w:val="fr-FR"/>
        </w:rPr>
        <w:t xml:space="preserve"> circonstance</w:t>
      </w:r>
      <w:r w:rsidRPr="007B7DA2" w:rsidR="00C35921">
        <w:rPr>
          <w:color w:val="000000" w:themeColor="text1"/>
          <w:lang w:val="fr-FR"/>
        </w:rPr>
        <w:t xml:space="preserve">s </w:t>
      </w:r>
      <w:r w:rsidRPr="007B7DA2" w:rsidR="00D8280C">
        <w:rPr>
          <w:color w:val="000000" w:themeColor="text1"/>
          <w:lang w:val="fr-FR"/>
        </w:rPr>
        <w:t>montrent qu</w:t>
      </w:r>
      <w:r w:rsidRPr="007B7DA2" w:rsidR="007B7DA2">
        <w:rPr>
          <w:color w:val="000000" w:themeColor="text1"/>
          <w:lang w:val="fr-FR"/>
        </w:rPr>
        <w:t>’</w:t>
      </w:r>
      <w:r w:rsidRPr="007B7DA2" w:rsidR="004A220B">
        <w:rPr>
          <w:color w:val="000000" w:themeColor="text1"/>
          <w:lang w:val="fr-FR"/>
        </w:rPr>
        <w:t xml:space="preserve">à </w:t>
      </w:r>
      <w:r w:rsidRPr="007B7DA2" w:rsidR="00425353">
        <w:rPr>
          <w:color w:val="000000" w:themeColor="text1"/>
          <w:lang w:val="fr-FR"/>
        </w:rPr>
        <w:t xml:space="preserve">cette date </w:t>
      </w:r>
      <w:r w:rsidRPr="007B7DA2" w:rsidR="004A220B">
        <w:rPr>
          <w:color w:val="000000" w:themeColor="text1"/>
          <w:lang w:val="fr-FR"/>
        </w:rPr>
        <w:t>il y avait bien, au sens de la Convention, « accusation en matière pénale » dirigée contre l</w:t>
      </w:r>
      <w:r w:rsidRPr="007B7DA2" w:rsidR="007B7DA2">
        <w:rPr>
          <w:color w:val="000000" w:themeColor="text1"/>
          <w:lang w:val="fr-FR"/>
        </w:rPr>
        <w:t>’</w:t>
      </w:r>
      <w:r w:rsidRPr="007B7DA2" w:rsidR="004A220B">
        <w:rPr>
          <w:color w:val="000000" w:themeColor="text1"/>
          <w:lang w:val="fr-FR"/>
        </w:rPr>
        <w:t xml:space="preserve">intéressé, et ce nonobstant le fait que, </w:t>
      </w:r>
      <w:r w:rsidRPr="007B7DA2" w:rsidR="00022ACA">
        <w:rPr>
          <w:color w:val="000000" w:themeColor="text1"/>
          <w:lang w:val="fr-FR"/>
        </w:rPr>
        <w:t xml:space="preserve">comme </w:t>
      </w:r>
      <w:r w:rsidRPr="007B7DA2" w:rsidR="00793C6A">
        <w:rPr>
          <w:color w:val="000000" w:themeColor="text1"/>
          <w:lang w:val="fr-FR"/>
        </w:rPr>
        <w:t>le</w:t>
      </w:r>
      <w:r w:rsidRPr="007B7DA2" w:rsidR="00022ACA">
        <w:rPr>
          <w:color w:val="000000" w:themeColor="text1"/>
          <w:lang w:val="fr-FR"/>
        </w:rPr>
        <w:t xml:space="preserve"> Gouvernement</w:t>
      </w:r>
      <w:r w:rsidRPr="007B7DA2" w:rsidR="00793C6A">
        <w:rPr>
          <w:color w:val="000000" w:themeColor="text1"/>
          <w:lang w:val="fr-FR"/>
        </w:rPr>
        <w:t xml:space="preserve"> l</w:t>
      </w:r>
      <w:r w:rsidRPr="007B7DA2" w:rsidR="007B7DA2">
        <w:rPr>
          <w:color w:val="000000" w:themeColor="text1"/>
          <w:lang w:val="fr-FR"/>
        </w:rPr>
        <w:t>’</w:t>
      </w:r>
      <w:r w:rsidRPr="007B7DA2" w:rsidR="00793C6A">
        <w:rPr>
          <w:color w:val="000000" w:themeColor="text1"/>
          <w:lang w:val="fr-FR"/>
        </w:rPr>
        <w:t>a invoqué</w:t>
      </w:r>
      <w:r w:rsidRPr="007B7DA2" w:rsidR="004A220B">
        <w:rPr>
          <w:color w:val="000000" w:themeColor="text1"/>
          <w:lang w:val="fr-FR"/>
        </w:rPr>
        <w:t>, il n</w:t>
      </w:r>
      <w:r w:rsidRPr="007B7DA2" w:rsidR="007B7DA2">
        <w:rPr>
          <w:color w:val="000000" w:themeColor="text1"/>
          <w:lang w:val="fr-FR"/>
        </w:rPr>
        <w:t>’</w:t>
      </w:r>
      <w:r w:rsidRPr="007B7DA2" w:rsidR="004A220B">
        <w:rPr>
          <w:color w:val="000000" w:themeColor="text1"/>
          <w:lang w:val="fr-FR"/>
        </w:rPr>
        <w:t xml:space="preserve">existait pas </w:t>
      </w:r>
      <w:r w:rsidRPr="007B7DA2" w:rsidR="00793C6A">
        <w:rPr>
          <w:color w:val="000000" w:themeColor="text1"/>
          <w:lang w:val="fr-FR"/>
        </w:rPr>
        <w:t>d</w:t>
      </w:r>
      <w:r w:rsidRPr="007B7DA2" w:rsidR="007B7DA2">
        <w:rPr>
          <w:color w:val="000000" w:themeColor="text1"/>
          <w:lang w:val="fr-FR"/>
        </w:rPr>
        <w:t>’</w:t>
      </w:r>
      <w:r w:rsidRPr="007B7DA2" w:rsidR="004A220B">
        <w:rPr>
          <w:color w:val="000000" w:themeColor="text1"/>
          <w:lang w:val="fr-FR"/>
        </w:rPr>
        <w:t xml:space="preserve">enquête pénale </w:t>
      </w:r>
      <w:r w:rsidRPr="007B7DA2" w:rsidR="00022ACA">
        <w:rPr>
          <w:color w:val="000000" w:themeColor="text1"/>
          <w:lang w:val="fr-FR"/>
        </w:rPr>
        <w:t xml:space="preserve">ou </w:t>
      </w:r>
      <w:r w:rsidRPr="007B7DA2" w:rsidR="00793C6A">
        <w:rPr>
          <w:color w:val="000000" w:themeColor="text1"/>
          <w:lang w:val="fr-FR"/>
        </w:rPr>
        <w:t xml:space="preserve">de </w:t>
      </w:r>
      <w:r w:rsidRPr="007B7DA2" w:rsidR="00022ACA">
        <w:rPr>
          <w:color w:val="000000" w:themeColor="text1"/>
          <w:lang w:val="fr-FR"/>
        </w:rPr>
        <w:t xml:space="preserve">jugement de condamnation </w:t>
      </w:r>
      <w:r w:rsidRPr="007B7DA2" w:rsidR="004A220B">
        <w:rPr>
          <w:color w:val="000000" w:themeColor="text1"/>
          <w:lang w:val="fr-FR"/>
        </w:rPr>
        <w:t xml:space="preserve">au sens du </w:t>
      </w:r>
      <w:r w:rsidRPr="007B7DA2" w:rsidR="00793C6A">
        <w:rPr>
          <w:color w:val="000000" w:themeColor="text1"/>
          <w:lang w:val="fr-FR"/>
        </w:rPr>
        <w:t>CPP</w:t>
      </w:r>
      <w:r w:rsidRPr="007B7DA2" w:rsidR="00022ACA">
        <w:rPr>
          <w:color w:val="000000" w:themeColor="text1"/>
          <w:lang w:val="fr-FR"/>
        </w:rPr>
        <w:t xml:space="preserve"> en vigueur au moment des faits</w:t>
      </w:r>
      <w:r w:rsidRPr="007B7DA2" w:rsidR="004A220B">
        <w:rPr>
          <w:color w:val="000000" w:themeColor="text1"/>
          <w:lang w:val="fr-FR"/>
        </w:rPr>
        <w:t>.</w:t>
      </w:r>
    </w:p>
    <w:p w:rsidRPr="007B7DA2" w:rsidR="00B269A1" w:rsidP="007B7DA2" w:rsidRDefault="00B269A1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40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 xml:space="preserve">.  La Cour note ensuite que </w:t>
      </w:r>
      <w:r w:rsidRPr="007B7DA2" w:rsidR="00C35921">
        <w:rPr>
          <w:color w:val="000000" w:themeColor="text1"/>
          <w:lang w:val="fr-FR"/>
        </w:rPr>
        <w:t xml:space="preserve">la décision du procureur du 24 avril 2006 a mis fin à </w:t>
      </w:r>
      <w:r w:rsidRPr="007B7DA2" w:rsidR="00495405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C35921">
        <w:rPr>
          <w:color w:val="000000" w:themeColor="text1"/>
          <w:lang w:val="fr-FR"/>
        </w:rPr>
        <w:t xml:space="preserve">« accusation » </w:t>
      </w:r>
      <w:r w:rsidRPr="007B7DA2" w:rsidR="00495405">
        <w:rPr>
          <w:color w:val="000000" w:themeColor="text1"/>
          <w:lang w:val="fr-FR"/>
        </w:rPr>
        <w:t>dirigée à l</w:t>
      </w:r>
      <w:r w:rsidRPr="007B7DA2" w:rsidR="007B7DA2">
        <w:rPr>
          <w:color w:val="000000" w:themeColor="text1"/>
          <w:lang w:val="fr-FR"/>
        </w:rPr>
        <w:t>’</w:t>
      </w:r>
      <w:r w:rsidRPr="007B7DA2" w:rsidR="00495405">
        <w:rPr>
          <w:color w:val="000000" w:themeColor="text1"/>
          <w:lang w:val="fr-FR"/>
        </w:rPr>
        <w:t>encontre du requérant pour prescription de</w:t>
      </w:r>
      <w:r w:rsidRPr="007B7DA2" w:rsidR="00425353">
        <w:rPr>
          <w:color w:val="000000" w:themeColor="text1"/>
          <w:lang w:val="fr-FR"/>
        </w:rPr>
        <w:t xml:space="preserve"> l</w:t>
      </w:r>
      <w:r w:rsidRPr="007B7DA2" w:rsidR="007B7DA2">
        <w:rPr>
          <w:color w:val="000000" w:themeColor="text1"/>
          <w:lang w:val="fr-FR"/>
        </w:rPr>
        <w:t>’</w:t>
      </w:r>
      <w:r w:rsidRPr="007B7DA2" w:rsidR="00425353">
        <w:rPr>
          <w:color w:val="000000" w:themeColor="text1"/>
          <w:lang w:val="fr-FR"/>
        </w:rPr>
        <w:t>infraction pénale</w:t>
      </w:r>
      <w:r w:rsidRPr="007B7DA2" w:rsidR="00495405">
        <w:rPr>
          <w:color w:val="000000" w:themeColor="text1"/>
          <w:lang w:val="fr-FR"/>
        </w:rPr>
        <w:t xml:space="preserve"> </w:t>
      </w:r>
      <w:r w:rsidRPr="007B7DA2" w:rsidR="00C35921">
        <w:rPr>
          <w:color w:val="000000" w:themeColor="text1"/>
          <w:lang w:val="fr-FR"/>
        </w:rPr>
        <w:t>et que c</w:t>
      </w:r>
      <w:r w:rsidRPr="007B7DA2" w:rsidR="007B7DA2">
        <w:rPr>
          <w:color w:val="000000" w:themeColor="text1"/>
          <w:lang w:val="fr-FR"/>
        </w:rPr>
        <w:t>’</w:t>
      </w:r>
      <w:r w:rsidRPr="007B7DA2" w:rsidR="00C35921">
        <w:rPr>
          <w:color w:val="000000" w:themeColor="text1"/>
          <w:lang w:val="fr-FR"/>
        </w:rPr>
        <w:t xml:space="preserve">est précisément la motivation de ladite décision que </w:t>
      </w:r>
      <w:r w:rsidRPr="007B7DA2" w:rsidR="00495405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495405">
        <w:rPr>
          <w:color w:val="000000" w:themeColor="text1"/>
          <w:lang w:val="fr-FR"/>
        </w:rPr>
        <w:t xml:space="preserve">intéressé </w:t>
      </w:r>
      <w:r w:rsidRPr="007B7DA2" w:rsidR="00C35921">
        <w:rPr>
          <w:color w:val="000000" w:themeColor="text1"/>
          <w:lang w:val="fr-FR"/>
        </w:rPr>
        <w:t xml:space="preserve">dénonce devant </w:t>
      </w:r>
      <w:r w:rsidRPr="007B7DA2" w:rsidR="00793C6A">
        <w:rPr>
          <w:color w:val="000000" w:themeColor="text1"/>
          <w:lang w:val="fr-FR"/>
        </w:rPr>
        <w:t>elle</w:t>
      </w:r>
      <w:r w:rsidRPr="007B7DA2" w:rsidR="00AF6512">
        <w:rPr>
          <w:color w:val="000000" w:themeColor="text1"/>
          <w:lang w:val="fr-FR"/>
        </w:rPr>
        <w:t>.</w:t>
      </w:r>
      <w:r w:rsidRPr="007B7DA2" w:rsidR="00564C59">
        <w:rPr>
          <w:color w:val="000000" w:themeColor="text1"/>
          <w:lang w:val="fr-FR"/>
        </w:rPr>
        <w:t xml:space="preserve"> </w:t>
      </w:r>
      <w:r w:rsidRPr="007B7DA2" w:rsidR="00793C6A">
        <w:rPr>
          <w:color w:val="000000" w:themeColor="text1"/>
          <w:lang w:val="fr-FR"/>
        </w:rPr>
        <w:t>Elle estime que l</w:t>
      </w:r>
      <w:r w:rsidRPr="007B7DA2" w:rsidR="007B7DA2">
        <w:rPr>
          <w:color w:val="000000" w:themeColor="text1"/>
          <w:lang w:val="fr-FR"/>
        </w:rPr>
        <w:t>’</w:t>
      </w:r>
      <w:r w:rsidRPr="007B7DA2" w:rsidR="00C35921">
        <w:rPr>
          <w:color w:val="000000" w:themeColor="text1"/>
          <w:lang w:val="fr-FR"/>
        </w:rPr>
        <w:t xml:space="preserve">article 6 </w:t>
      </w:r>
      <w:r w:rsidRPr="007B7DA2" w:rsidR="00022ACA">
        <w:rPr>
          <w:color w:val="000000" w:themeColor="text1"/>
          <w:lang w:val="fr-FR"/>
        </w:rPr>
        <w:t>de la Convention</w:t>
      </w:r>
      <w:r w:rsidRPr="007B7DA2" w:rsidR="00C35921">
        <w:rPr>
          <w:color w:val="000000" w:themeColor="text1"/>
          <w:lang w:val="fr-FR"/>
        </w:rPr>
        <w:t xml:space="preserve"> s</w:t>
      </w:r>
      <w:r w:rsidRPr="007B7DA2" w:rsidR="007B7DA2">
        <w:rPr>
          <w:color w:val="000000" w:themeColor="text1"/>
          <w:lang w:val="fr-FR"/>
        </w:rPr>
        <w:t>’</w:t>
      </w:r>
      <w:r w:rsidRPr="007B7DA2" w:rsidR="00C35921">
        <w:rPr>
          <w:color w:val="000000" w:themeColor="text1"/>
          <w:lang w:val="fr-FR"/>
        </w:rPr>
        <w:t>appliquait donc en l</w:t>
      </w:r>
      <w:r w:rsidRPr="007B7DA2" w:rsidR="007B7DA2">
        <w:rPr>
          <w:color w:val="000000" w:themeColor="text1"/>
          <w:lang w:val="fr-FR"/>
        </w:rPr>
        <w:t>’</w:t>
      </w:r>
      <w:r w:rsidRPr="007B7DA2" w:rsidR="00C35921">
        <w:rPr>
          <w:color w:val="000000" w:themeColor="text1"/>
          <w:lang w:val="fr-FR"/>
        </w:rPr>
        <w:t>espèce</w:t>
      </w:r>
      <w:r w:rsidRPr="007B7DA2" w:rsidR="00564C59">
        <w:rPr>
          <w:color w:val="000000" w:themeColor="text1"/>
          <w:lang w:val="fr-FR"/>
        </w:rPr>
        <w:t xml:space="preserve"> (voir, dans ce sens, </w:t>
      </w:r>
      <w:r w:rsidRPr="007B7DA2" w:rsidR="00564C59">
        <w:rPr>
          <w:i/>
          <w:color w:val="000000" w:themeColor="text1"/>
          <w:lang w:val="fr-FR"/>
        </w:rPr>
        <w:t>Adolf</w:t>
      </w:r>
      <w:r w:rsidRPr="007B7DA2" w:rsidR="00564C59">
        <w:rPr>
          <w:color w:val="000000" w:themeColor="text1"/>
          <w:lang w:val="fr-FR"/>
        </w:rPr>
        <w:t xml:space="preserve">, précité, § 34, </w:t>
      </w:r>
      <w:proofErr w:type="spellStart"/>
      <w:r w:rsidRPr="007B7DA2" w:rsidR="00564C59">
        <w:rPr>
          <w:i/>
          <w:color w:val="000000" w:themeColor="text1"/>
          <w:lang w:val="fr-FR"/>
        </w:rPr>
        <w:t>Minelli</w:t>
      </w:r>
      <w:proofErr w:type="spellEnd"/>
      <w:r w:rsidRPr="007B7DA2" w:rsidR="00564C59">
        <w:rPr>
          <w:color w:val="000000" w:themeColor="text1"/>
          <w:lang w:val="fr-FR"/>
        </w:rPr>
        <w:t xml:space="preserve">, précité, § 32, </w:t>
      </w:r>
      <w:r w:rsidRPr="007B7DA2" w:rsidR="006D4364">
        <w:rPr>
          <w:color w:val="000000" w:themeColor="text1"/>
          <w:lang w:val="fr-FR"/>
        </w:rPr>
        <w:t xml:space="preserve">et </w:t>
      </w:r>
      <w:proofErr w:type="spellStart"/>
      <w:r w:rsidRPr="007B7DA2" w:rsidR="00564C59">
        <w:rPr>
          <w:i/>
          <w:color w:val="000000" w:themeColor="text1"/>
          <w:lang w:val="fr-FR"/>
        </w:rPr>
        <w:t>Peltereau</w:t>
      </w:r>
      <w:proofErr w:type="spellEnd"/>
      <w:r w:rsidRPr="007B7DA2" w:rsidR="00564C59">
        <w:rPr>
          <w:i/>
          <w:color w:val="000000" w:themeColor="text1"/>
          <w:lang w:val="fr-FR"/>
        </w:rPr>
        <w:noBreakHyphen/>
        <w:t>Villeneuve</w:t>
      </w:r>
      <w:r w:rsidRPr="007B7DA2" w:rsidR="00564C59">
        <w:rPr>
          <w:color w:val="000000" w:themeColor="text1"/>
          <w:lang w:val="fr-FR"/>
        </w:rPr>
        <w:t xml:space="preserve"> </w:t>
      </w:r>
      <w:r w:rsidRPr="007B7DA2" w:rsidR="00564C59">
        <w:rPr>
          <w:i/>
          <w:color w:val="000000" w:themeColor="text1"/>
          <w:lang w:val="fr-FR"/>
        </w:rPr>
        <w:t>c. Suisse</w:t>
      </w:r>
      <w:r w:rsidRPr="007B7DA2" w:rsidR="00564C59">
        <w:rPr>
          <w:color w:val="000000" w:themeColor="text1"/>
          <w:lang w:val="fr-FR"/>
        </w:rPr>
        <w:t>, n</w:t>
      </w:r>
      <w:r w:rsidRPr="007B7DA2" w:rsidR="00564C59">
        <w:rPr>
          <w:color w:val="000000" w:themeColor="text1"/>
          <w:vertAlign w:val="superscript"/>
          <w:lang w:val="fr-FR"/>
        </w:rPr>
        <w:t>o</w:t>
      </w:r>
      <w:r w:rsidRPr="007B7DA2" w:rsidR="00564C59">
        <w:rPr>
          <w:color w:val="000000" w:themeColor="text1"/>
          <w:lang w:val="fr-FR"/>
        </w:rPr>
        <w:t> 60101/09, § 22, 28 octobre 2014</w:t>
      </w:r>
      <w:r w:rsidRPr="007B7DA2" w:rsidR="00AF6512">
        <w:rPr>
          <w:color w:val="000000" w:themeColor="text1"/>
          <w:lang w:val="fr-FR"/>
        </w:rPr>
        <w:t>)</w:t>
      </w:r>
      <w:r w:rsidRPr="007B7DA2" w:rsidR="00C35921">
        <w:rPr>
          <w:color w:val="000000" w:themeColor="text1"/>
          <w:lang w:val="fr-FR"/>
        </w:rPr>
        <w:t>.</w:t>
      </w:r>
    </w:p>
    <w:p w:rsidRPr="007B7DA2" w:rsidR="00D2005D" w:rsidP="007B7DA2" w:rsidRDefault="004A220B">
      <w:pPr>
        <w:pStyle w:val="ECHRPara"/>
        <w:rPr>
          <w:i/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41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Il s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ensuit qu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il convient de rejeter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exception préliminaire</w:t>
      </w:r>
      <w:r w:rsidRPr="007B7DA2" w:rsidR="00AF6512">
        <w:rPr>
          <w:color w:val="000000" w:themeColor="text1"/>
          <w:lang w:val="fr-FR"/>
        </w:rPr>
        <w:t xml:space="preserve"> </w:t>
      </w:r>
      <w:proofErr w:type="spellStart"/>
      <w:r w:rsidRPr="007B7DA2" w:rsidR="00AF6512">
        <w:rPr>
          <w:i/>
          <w:color w:val="000000" w:themeColor="text1"/>
          <w:lang w:val="fr-FR"/>
        </w:rPr>
        <w:t>ratione</w:t>
      </w:r>
      <w:proofErr w:type="spellEnd"/>
      <w:r w:rsidRPr="007B7DA2" w:rsidR="00AF6512">
        <w:rPr>
          <w:i/>
          <w:color w:val="000000" w:themeColor="text1"/>
          <w:lang w:val="fr-FR"/>
        </w:rPr>
        <w:t xml:space="preserve"> materiae</w:t>
      </w:r>
      <w:r w:rsidRPr="007B7DA2">
        <w:rPr>
          <w:color w:val="000000" w:themeColor="text1"/>
          <w:lang w:val="fr-FR"/>
        </w:rPr>
        <w:t xml:space="preserve"> </w:t>
      </w:r>
      <w:r w:rsidRPr="007B7DA2" w:rsidR="00AF6512">
        <w:rPr>
          <w:color w:val="000000" w:themeColor="text1"/>
          <w:lang w:val="fr-FR"/>
        </w:rPr>
        <w:t>soulevé</w:t>
      </w:r>
      <w:r w:rsidRPr="007B7DA2" w:rsidR="00C415B0">
        <w:rPr>
          <w:color w:val="000000" w:themeColor="text1"/>
          <w:lang w:val="fr-FR"/>
        </w:rPr>
        <w:t>e</w:t>
      </w:r>
      <w:r w:rsidRPr="007B7DA2" w:rsidR="00AF6512">
        <w:rPr>
          <w:color w:val="000000" w:themeColor="text1"/>
          <w:lang w:val="fr-FR"/>
        </w:rPr>
        <w:t xml:space="preserve"> implicitement par le</w:t>
      </w:r>
      <w:r w:rsidRPr="007B7DA2">
        <w:rPr>
          <w:color w:val="000000" w:themeColor="text1"/>
          <w:lang w:val="fr-FR"/>
        </w:rPr>
        <w:t xml:space="preserve"> Gouvernement</w:t>
      </w:r>
      <w:r w:rsidRPr="007B7DA2" w:rsidR="00BF4570">
        <w:rPr>
          <w:i/>
          <w:color w:val="000000" w:themeColor="text1"/>
          <w:lang w:val="fr-FR"/>
        </w:rPr>
        <w:t>.</w:t>
      </w:r>
    </w:p>
    <w:p w:rsidRPr="007B7DA2" w:rsidR="00D2005D" w:rsidP="007B7DA2" w:rsidRDefault="00BF4570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42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022ACA">
        <w:rPr>
          <w:color w:val="000000" w:themeColor="text1"/>
          <w:lang w:val="fr-FR"/>
        </w:rPr>
        <w:t xml:space="preserve">La Cour rappelle </w:t>
      </w:r>
      <w:r w:rsidRPr="007B7DA2" w:rsidR="005F14C7">
        <w:rPr>
          <w:color w:val="000000" w:themeColor="text1"/>
          <w:lang w:val="fr-FR"/>
        </w:rPr>
        <w:t xml:space="preserve">ensuite </w:t>
      </w:r>
      <w:r w:rsidRPr="007B7DA2" w:rsidR="002F22E1">
        <w:rPr>
          <w:color w:val="000000" w:themeColor="text1"/>
          <w:lang w:val="fr-FR"/>
        </w:rPr>
        <w:t>que la présomption d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innocence consacrée par le paragraphe 2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article 6 de la Convention figure parmi les éléments du procès pénal équitable exigé par le paragraphe 1 de la même disposition (</w:t>
      </w:r>
      <w:proofErr w:type="spellStart"/>
      <w:r w:rsidRPr="007B7DA2" w:rsidR="002F22E1">
        <w:rPr>
          <w:i/>
          <w:iCs/>
          <w:color w:val="000000" w:themeColor="text1"/>
          <w:lang w:val="fr-FR"/>
        </w:rPr>
        <w:t>Minelli</w:t>
      </w:r>
      <w:proofErr w:type="spellEnd"/>
      <w:r w:rsidRPr="007B7DA2" w:rsidR="002F22E1">
        <w:rPr>
          <w:color w:val="000000" w:themeColor="text1"/>
          <w:lang w:val="fr-FR"/>
        </w:rPr>
        <w:t xml:space="preserve">, </w:t>
      </w:r>
      <w:r w:rsidRPr="007B7DA2" w:rsidR="00495405">
        <w:rPr>
          <w:color w:val="000000" w:themeColor="text1"/>
          <w:lang w:val="fr-FR"/>
        </w:rPr>
        <w:t>précité, § 27</w:t>
      </w:r>
      <w:r w:rsidRPr="007B7DA2" w:rsidR="002F22E1">
        <w:rPr>
          <w:color w:val="000000" w:themeColor="text1"/>
          <w:lang w:val="fr-FR"/>
        </w:rPr>
        <w:t>). La présomption d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innocence se trouve méconnue si, sans établissement légal préalable de la culpabilité d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un prévenu et, notamment, sans que ce dernier ait eu l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occasion d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exercer les droits de la défense, une décision judiciaire le concernant reflète le sentiment qu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il est coupable. Il peut en aller ainsi même en l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absence de constat formel</w:t>
      </w:r>
      <w:r w:rsidRPr="007B7DA2" w:rsidR="00425353">
        <w:rPr>
          <w:color w:val="000000" w:themeColor="text1"/>
          <w:lang w:val="fr-FR"/>
        </w:rPr>
        <w:t> ;</w:t>
      </w:r>
      <w:r w:rsidRPr="007B7DA2" w:rsidR="002F22E1">
        <w:rPr>
          <w:color w:val="000000" w:themeColor="text1"/>
          <w:lang w:val="fr-FR"/>
        </w:rPr>
        <w:t xml:space="preserve"> il suffit d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une motivation donnant à penser que le juge considère l</w:t>
      </w:r>
      <w:r w:rsidRPr="007B7DA2" w:rsidR="007B7DA2">
        <w:rPr>
          <w:color w:val="000000" w:themeColor="text1"/>
          <w:lang w:val="fr-FR"/>
        </w:rPr>
        <w:t>’</w:t>
      </w:r>
      <w:r w:rsidRPr="007B7DA2" w:rsidR="002F22E1">
        <w:rPr>
          <w:color w:val="000000" w:themeColor="text1"/>
          <w:lang w:val="fr-FR"/>
        </w:rPr>
        <w:t>intéressé comme coupable (</w:t>
      </w:r>
      <w:proofErr w:type="spellStart"/>
      <w:r w:rsidRPr="007B7DA2" w:rsidR="002F22E1">
        <w:rPr>
          <w:i/>
          <w:color w:val="000000" w:themeColor="text1"/>
          <w:lang w:val="fr-FR"/>
        </w:rPr>
        <w:t>Minelli</w:t>
      </w:r>
      <w:proofErr w:type="spellEnd"/>
      <w:r w:rsidRPr="007B7DA2" w:rsidR="002F22E1">
        <w:rPr>
          <w:color w:val="000000" w:themeColor="text1"/>
          <w:lang w:val="fr-FR"/>
        </w:rPr>
        <w:t>, précité, §</w:t>
      </w:r>
      <w:r w:rsidRPr="007B7DA2" w:rsidR="00564C59">
        <w:rPr>
          <w:color w:val="000000" w:themeColor="text1"/>
          <w:lang w:val="fr-FR"/>
        </w:rPr>
        <w:t> </w:t>
      </w:r>
      <w:r w:rsidRPr="007B7DA2" w:rsidR="002F22E1">
        <w:rPr>
          <w:color w:val="000000" w:themeColor="text1"/>
          <w:lang w:val="fr-FR"/>
        </w:rPr>
        <w:t xml:space="preserve">37, et </w:t>
      </w:r>
      <w:r w:rsidRPr="007B7DA2" w:rsidR="002F22E1">
        <w:rPr>
          <w:i/>
          <w:iCs/>
          <w:color w:val="000000" w:themeColor="text1"/>
          <w:lang w:val="fr-FR"/>
        </w:rPr>
        <w:t>G.I.</w:t>
      </w:r>
      <w:r w:rsidRPr="007B7DA2" w:rsidR="00AF6512">
        <w:rPr>
          <w:i/>
          <w:iCs/>
          <w:color w:val="000000" w:themeColor="text1"/>
          <w:lang w:val="fr-FR"/>
        </w:rPr>
        <w:t>E.M. S.R.L. et autres</w:t>
      </w:r>
      <w:r w:rsidRPr="007B7DA2" w:rsidR="00AF6512">
        <w:rPr>
          <w:iCs/>
          <w:color w:val="000000" w:themeColor="text1"/>
          <w:lang w:val="fr-FR"/>
        </w:rPr>
        <w:t>, précité</w:t>
      </w:r>
      <w:r w:rsidRPr="007B7DA2" w:rsidR="00AF6512">
        <w:rPr>
          <w:color w:val="000000" w:themeColor="text1"/>
          <w:lang w:val="fr-FR"/>
        </w:rPr>
        <w:t>, § 315</w:t>
      </w:r>
      <w:r w:rsidRPr="007B7DA2" w:rsidR="002F22E1">
        <w:rPr>
          <w:color w:val="000000" w:themeColor="text1"/>
          <w:lang w:val="fr-FR"/>
        </w:rPr>
        <w:t>).</w:t>
      </w:r>
    </w:p>
    <w:p w:rsidRPr="007B7DA2" w:rsidR="00D2005D" w:rsidP="007B7DA2" w:rsidRDefault="00810FA5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43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2F22E1">
        <w:rPr>
          <w:color w:val="000000" w:themeColor="text1"/>
          <w:lang w:val="fr-FR"/>
        </w:rPr>
        <w:t>La Cour a appliqué ce</w:t>
      </w:r>
      <w:r w:rsidRPr="007B7DA2" w:rsidR="00AF6512">
        <w:rPr>
          <w:color w:val="000000" w:themeColor="text1"/>
          <w:lang w:val="fr-FR"/>
        </w:rPr>
        <w:t>s</w:t>
      </w:r>
      <w:r w:rsidRPr="007B7DA2" w:rsidR="002F22E1">
        <w:rPr>
          <w:color w:val="000000" w:themeColor="text1"/>
          <w:lang w:val="fr-FR"/>
        </w:rPr>
        <w:t xml:space="preserve"> principe</w:t>
      </w:r>
      <w:r w:rsidRPr="007B7DA2" w:rsidR="00AF6512">
        <w:rPr>
          <w:color w:val="000000" w:themeColor="text1"/>
          <w:lang w:val="fr-FR"/>
        </w:rPr>
        <w:t>s</w:t>
      </w:r>
      <w:r w:rsidRPr="007B7DA2" w:rsidR="002F22E1">
        <w:rPr>
          <w:color w:val="000000" w:themeColor="text1"/>
          <w:lang w:val="fr-FR"/>
        </w:rPr>
        <w:t xml:space="preserve"> à </w:t>
      </w:r>
      <w:r w:rsidRPr="007B7DA2" w:rsidR="00F7750F">
        <w:rPr>
          <w:color w:val="000000" w:themeColor="text1"/>
          <w:lang w:val="fr-FR"/>
        </w:rPr>
        <w:t xml:space="preserve">des situations dans lesquelles </w:t>
      </w:r>
      <w:r w:rsidRPr="007B7DA2" w:rsidR="0035420E">
        <w:rPr>
          <w:color w:val="000000" w:themeColor="text1"/>
          <w:lang w:val="fr-FR"/>
        </w:rPr>
        <w:t>il</w:t>
      </w:r>
      <w:r w:rsidRPr="007B7DA2" w:rsidR="007B7DA2">
        <w:rPr>
          <w:color w:val="000000" w:themeColor="text1"/>
          <w:lang w:val="fr-FR"/>
        </w:rPr>
        <w:t> </w:t>
      </w:r>
      <w:r w:rsidRPr="007B7DA2" w:rsidR="0035420E">
        <w:rPr>
          <w:color w:val="000000" w:themeColor="text1"/>
          <w:lang w:val="fr-FR"/>
        </w:rPr>
        <w:t>y</w:t>
      </w:r>
      <w:r w:rsidRPr="007B7DA2" w:rsidR="007B7DA2">
        <w:rPr>
          <w:color w:val="000000" w:themeColor="text1"/>
          <w:lang w:val="fr-FR"/>
        </w:rPr>
        <w:t> </w:t>
      </w:r>
      <w:r w:rsidRPr="007B7DA2" w:rsidR="0035420E">
        <w:rPr>
          <w:color w:val="000000" w:themeColor="text1"/>
          <w:lang w:val="fr-FR"/>
        </w:rPr>
        <w:t xml:space="preserve">a eu extinction de </w:t>
      </w:r>
      <w:r w:rsidRPr="007B7DA2" w:rsidR="009B454C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9B454C">
        <w:rPr>
          <w:color w:val="000000" w:themeColor="text1"/>
          <w:lang w:val="fr-FR"/>
        </w:rPr>
        <w:t>action publique</w:t>
      </w:r>
      <w:r w:rsidRPr="007B7DA2" w:rsidR="00564C59">
        <w:rPr>
          <w:color w:val="000000" w:themeColor="text1"/>
          <w:lang w:val="fr-FR"/>
        </w:rPr>
        <w:t xml:space="preserve"> pour divers motifs</w:t>
      </w:r>
      <w:r w:rsidRPr="007B7DA2" w:rsidR="003E7B59">
        <w:rPr>
          <w:color w:val="000000" w:themeColor="text1"/>
          <w:lang w:val="fr-FR"/>
        </w:rPr>
        <w:t>, y compris pour</w:t>
      </w:r>
      <w:r w:rsidRPr="007B7DA2" w:rsidR="007B7DA2">
        <w:rPr>
          <w:color w:val="000000" w:themeColor="text1"/>
          <w:lang w:val="fr-FR"/>
        </w:rPr>
        <w:t> </w:t>
      </w:r>
      <w:r w:rsidRPr="007B7DA2" w:rsidR="003E7B59">
        <w:rPr>
          <w:color w:val="000000" w:themeColor="text1"/>
          <w:lang w:val="fr-FR"/>
        </w:rPr>
        <w:t xml:space="preserve">prescription, </w:t>
      </w:r>
      <w:r w:rsidRPr="007B7DA2" w:rsidR="00BF0B6A">
        <w:rPr>
          <w:color w:val="000000" w:themeColor="text1"/>
          <w:lang w:val="fr-FR"/>
        </w:rPr>
        <w:t xml:space="preserve">par des décisions </w:t>
      </w:r>
      <w:r w:rsidRPr="007B7DA2" w:rsidR="00564C59">
        <w:rPr>
          <w:color w:val="000000" w:themeColor="text1"/>
          <w:lang w:val="fr-FR"/>
        </w:rPr>
        <w:t xml:space="preserve">prises par </w:t>
      </w:r>
      <w:r w:rsidRPr="007B7DA2" w:rsidR="00BF0B6A">
        <w:rPr>
          <w:color w:val="000000" w:themeColor="text1"/>
          <w:lang w:val="fr-FR"/>
        </w:rPr>
        <w:t>un procureur (</w:t>
      </w:r>
      <w:proofErr w:type="spellStart"/>
      <w:r w:rsidRPr="007B7DA2" w:rsidR="00BF0B6A">
        <w:rPr>
          <w:i/>
          <w:color w:val="000000" w:themeColor="text1"/>
          <w:lang w:val="fr-FR"/>
        </w:rPr>
        <w:t>Virabyan</w:t>
      </w:r>
      <w:proofErr w:type="spellEnd"/>
      <w:r w:rsidRPr="007B7DA2" w:rsidR="00BF0B6A">
        <w:rPr>
          <w:i/>
          <w:color w:val="000000" w:themeColor="text1"/>
          <w:lang w:val="fr-FR"/>
        </w:rPr>
        <w:t xml:space="preserve"> c. Arménie</w:t>
      </w:r>
      <w:r w:rsidRPr="007B7DA2" w:rsidR="00BF0B6A">
        <w:rPr>
          <w:color w:val="000000" w:themeColor="text1"/>
          <w:lang w:val="fr-FR"/>
        </w:rPr>
        <w:t>, n</w:t>
      </w:r>
      <w:r w:rsidRPr="007B7DA2" w:rsidR="00BF0B6A">
        <w:rPr>
          <w:color w:val="000000" w:themeColor="text1"/>
          <w:vertAlign w:val="superscript"/>
          <w:lang w:val="fr-FR"/>
        </w:rPr>
        <w:t>o</w:t>
      </w:r>
      <w:r w:rsidRPr="007B7DA2" w:rsidR="00BF0B6A">
        <w:rPr>
          <w:color w:val="000000" w:themeColor="text1"/>
          <w:lang w:val="fr-FR"/>
        </w:rPr>
        <w:t xml:space="preserve"> 40094/05, </w:t>
      </w:r>
      <w:r w:rsidRPr="007B7DA2" w:rsidR="00495405">
        <w:rPr>
          <w:color w:val="000000" w:themeColor="text1"/>
          <w:lang w:val="fr-FR"/>
        </w:rPr>
        <w:t>§§ 185</w:t>
      </w:r>
      <w:r w:rsidRPr="007B7DA2" w:rsidR="00495405">
        <w:rPr>
          <w:color w:val="000000" w:themeColor="text1"/>
          <w:lang w:val="fr-FR"/>
        </w:rPr>
        <w:noBreakHyphen/>
        <w:t>193, 2 </w:t>
      </w:r>
      <w:r w:rsidRPr="007B7DA2" w:rsidR="00BF0B6A">
        <w:rPr>
          <w:color w:val="000000" w:themeColor="text1"/>
          <w:lang w:val="fr-FR"/>
        </w:rPr>
        <w:t>octobre 2012</w:t>
      </w:r>
      <w:r w:rsidRPr="007B7DA2" w:rsidR="00564C59">
        <w:rPr>
          <w:color w:val="000000" w:themeColor="text1"/>
          <w:lang w:val="fr-FR"/>
        </w:rPr>
        <w:t xml:space="preserve">, et </w:t>
      </w:r>
      <w:proofErr w:type="spellStart"/>
      <w:r w:rsidRPr="007B7DA2" w:rsidR="00564C59">
        <w:rPr>
          <w:i/>
          <w:color w:val="000000" w:themeColor="text1"/>
          <w:lang w:val="fr-FR"/>
        </w:rPr>
        <w:t>Peltereau</w:t>
      </w:r>
      <w:proofErr w:type="spellEnd"/>
      <w:r w:rsidRPr="007B7DA2" w:rsidR="00564C59">
        <w:rPr>
          <w:i/>
          <w:color w:val="000000" w:themeColor="text1"/>
          <w:lang w:val="fr-FR"/>
        </w:rPr>
        <w:noBreakHyphen/>
        <w:t>Villeneuve</w:t>
      </w:r>
      <w:r w:rsidRPr="007B7DA2" w:rsidR="00564C59">
        <w:rPr>
          <w:color w:val="000000" w:themeColor="text1"/>
          <w:lang w:val="fr-FR"/>
        </w:rPr>
        <w:t xml:space="preserve"> </w:t>
      </w:r>
      <w:r w:rsidRPr="007B7DA2" w:rsidR="00564C59">
        <w:rPr>
          <w:i/>
          <w:color w:val="000000" w:themeColor="text1"/>
          <w:lang w:val="fr-FR"/>
        </w:rPr>
        <w:t>c. Suisse</w:t>
      </w:r>
      <w:r w:rsidRPr="007B7DA2" w:rsidR="00564C59">
        <w:rPr>
          <w:color w:val="000000" w:themeColor="text1"/>
          <w:lang w:val="fr-FR"/>
        </w:rPr>
        <w:t>, n</w:t>
      </w:r>
      <w:r w:rsidRPr="007B7DA2" w:rsidR="00564C59">
        <w:rPr>
          <w:color w:val="000000" w:themeColor="text1"/>
          <w:vertAlign w:val="superscript"/>
          <w:lang w:val="fr-FR"/>
        </w:rPr>
        <w:t>o</w:t>
      </w:r>
      <w:r w:rsidRPr="007B7DA2" w:rsidR="00564C59">
        <w:rPr>
          <w:color w:val="000000" w:themeColor="text1"/>
          <w:lang w:val="fr-FR"/>
        </w:rPr>
        <w:t> 60101/09, §§ 30</w:t>
      </w:r>
      <w:r w:rsidRPr="007B7DA2" w:rsidR="00564C59">
        <w:rPr>
          <w:color w:val="000000" w:themeColor="text1"/>
          <w:lang w:val="fr-FR"/>
        </w:rPr>
        <w:noBreakHyphen/>
        <w:t>39, 28 octobre 2014</w:t>
      </w:r>
      <w:r w:rsidRPr="007B7DA2" w:rsidR="00BF0B6A">
        <w:rPr>
          <w:color w:val="000000" w:themeColor="text1"/>
          <w:lang w:val="fr-FR"/>
        </w:rPr>
        <w:t xml:space="preserve">), </w:t>
      </w:r>
      <w:r w:rsidRPr="007B7DA2" w:rsidR="00564C59">
        <w:rPr>
          <w:color w:val="000000" w:themeColor="text1"/>
          <w:lang w:val="fr-FR"/>
        </w:rPr>
        <w:t xml:space="preserve">par </w:t>
      </w:r>
      <w:r w:rsidRPr="007B7DA2" w:rsidR="00BF0B6A">
        <w:rPr>
          <w:color w:val="000000" w:themeColor="text1"/>
          <w:lang w:val="fr-FR"/>
        </w:rPr>
        <w:t xml:space="preserve">un juge des investigations préliminaires </w:t>
      </w:r>
      <w:r w:rsidRPr="007B7DA2" w:rsidR="0073287E">
        <w:rPr>
          <w:color w:val="000000" w:themeColor="text1"/>
          <w:lang w:val="fr-FR"/>
        </w:rPr>
        <w:t>(</w:t>
      </w:r>
      <w:proofErr w:type="spellStart"/>
      <w:r w:rsidRPr="007B7DA2" w:rsidR="009B454C">
        <w:rPr>
          <w:i/>
          <w:color w:val="000000" w:themeColor="text1"/>
          <w:lang w:val="fr-FR"/>
        </w:rPr>
        <w:t>Marziano</w:t>
      </w:r>
      <w:proofErr w:type="spellEnd"/>
      <w:r w:rsidRPr="007B7DA2" w:rsidR="009B454C">
        <w:rPr>
          <w:i/>
          <w:color w:val="000000" w:themeColor="text1"/>
          <w:lang w:val="fr-FR"/>
        </w:rPr>
        <w:t xml:space="preserve"> c. Italie</w:t>
      </w:r>
      <w:r w:rsidRPr="007B7DA2" w:rsidR="009B454C">
        <w:rPr>
          <w:color w:val="000000" w:themeColor="text1"/>
          <w:lang w:val="fr-FR"/>
        </w:rPr>
        <w:t>, n</w:t>
      </w:r>
      <w:r w:rsidRPr="007B7DA2" w:rsidR="009B454C">
        <w:rPr>
          <w:color w:val="000000" w:themeColor="text1"/>
          <w:vertAlign w:val="superscript"/>
          <w:lang w:val="fr-FR"/>
        </w:rPr>
        <w:t>o</w:t>
      </w:r>
      <w:r w:rsidRPr="007B7DA2" w:rsidR="00BF0B6A">
        <w:rPr>
          <w:color w:val="000000" w:themeColor="text1"/>
          <w:lang w:val="fr-FR"/>
        </w:rPr>
        <w:t> </w:t>
      </w:r>
      <w:r w:rsidRPr="007B7DA2" w:rsidR="009B454C">
        <w:rPr>
          <w:color w:val="000000" w:themeColor="text1"/>
          <w:lang w:val="fr-FR"/>
        </w:rPr>
        <w:t>45313/99, §§ 27</w:t>
      </w:r>
      <w:r w:rsidRPr="007B7DA2" w:rsidR="009B454C">
        <w:rPr>
          <w:color w:val="000000" w:themeColor="text1"/>
          <w:lang w:val="fr-FR"/>
        </w:rPr>
        <w:noBreakHyphen/>
        <w:t>36, 28 novembre 2002</w:t>
      </w:r>
      <w:r w:rsidRPr="007B7DA2" w:rsidR="00BF0B6A">
        <w:rPr>
          <w:color w:val="000000" w:themeColor="text1"/>
          <w:lang w:val="fr-FR"/>
        </w:rPr>
        <w:t>)</w:t>
      </w:r>
      <w:r w:rsidRPr="007B7DA2" w:rsidR="00564C59">
        <w:rPr>
          <w:color w:val="000000" w:themeColor="text1"/>
          <w:lang w:val="fr-FR"/>
        </w:rPr>
        <w:t xml:space="preserve"> ou par des tribunaux</w:t>
      </w:r>
      <w:r w:rsidRPr="007B7DA2" w:rsidR="003E7B59">
        <w:rPr>
          <w:color w:val="000000" w:themeColor="text1"/>
          <w:lang w:val="fr-FR"/>
        </w:rPr>
        <w:t xml:space="preserve"> </w:t>
      </w:r>
      <w:r w:rsidRPr="007B7DA2" w:rsidR="003F4912">
        <w:rPr>
          <w:color w:val="000000" w:themeColor="text1"/>
          <w:lang w:val="fr-FR"/>
        </w:rPr>
        <w:t xml:space="preserve">de différents degrés de juridiction </w:t>
      </w:r>
      <w:r w:rsidRPr="007B7DA2" w:rsidR="003E7B59">
        <w:rPr>
          <w:color w:val="000000" w:themeColor="text1"/>
          <w:lang w:val="fr-FR"/>
        </w:rPr>
        <w:t>(</w:t>
      </w:r>
      <w:proofErr w:type="spellStart"/>
      <w:r w:rsidRPr="007B7DA2" w:rsidR="00E8493D">
        <w:rPr>
          <w:i/>
          <w:iCs/>
          <w:color w:val="000000" w:themeColor="text1"/>
          <w:lang w:val="fr-FR"/>
        </w:rPr>
        <w:t>Minelli</w:t>
      </w:r>
      <w:proofErr w:type="spellEnd"/>
      <w:r w:rsidRPr="007B7DA2" w:rsidR="00E8493D">
        <w:rPr>
          <w:color w:val="000000" w:themeColor="text1"/>
          <w:lang w:val="fr-FR"/>
        </w:rPr>
        <w:t>, précité, §§ 26</w:t>
      </w:r>
      <w:r w:rsidRPr="007B7DA2" w:rsidR="00E8493D">
        <w:rPr>
          <w:color w:val="000000" w:themeColor="text1"/>
          <w:lang w:val="fr-FR"/>
        </w:rPr>
        <w:noBreakHyphen/>
        <w:t xml:space="preserve">40, </w:t>
      </w:r>
      <w:proofErr w:type="spellStart"/>
      <w:r w:rsidRPr="007B7DA2" w:rsidR="00EF3898">
        <w:rPr>
          <w:i/>
          <w:color w:val="000000" w:themeColor="text1"/>
          <w:lang w:val="fr-FR"/>
        </w:rPr>
        <w:t>Didu</w:t>
      </w:r>
      <w:proofErr w:type="spellEnd"/>
      <w:r w:rsidRPr="007B7DA2" w:rsidR="00EF3898">
        <w:rPr>
          <w:i/>
          <w:color w:val="000000" w:themeColor="text1"/>
          <w:lang w:val="fr-FR"/>
        </w:rPr>
        <w:t xml:space="preserve"> c. Roumanie,</w:t>
      </w:r>
      <w:r w:rsidRPr="007B7DA2" w:rsidR="00EF3898">
        <w:rPr>
          <w:color w:val="000000" w:themeColor="text1"/>
          <w:lang w:val="fr-FR"/>
        </w:rPr>
        <w:t xml:space="preserve"> n</w:t>
      </w:r>
      <w:r w:rsidRPr="007B7DA2" w:rsidR="00EF3898">
        <w:rPr>
          <w:color w:val="000000" w:themeColor="text1"/>
          <w:vertAlign w:val="superscript"/>
          <w:lang w:val="fr-FR"/>
        </w:rPr>
        <w:t>o</w:t>
      </w:r>
      <w:r w:rsidRPr="007B7DA2" w:rsidR="00EF3898">
        <w:rPr>
          <w:color w:val="000000" w:themeColor="text1"/>
          <w:lang w:val="fr-FR"/>
        </w:rPr>
        <w:t xml:space="preserve"> 34814/02, §§ 37</w:t>
      </w:r>
      <w:r w:rsidRPr="007B7DA2" w:rsidR="00EF3898">
        <w:rPr>
          <w:color w:val="000000" w:themeColor="text1"/>
          <w:lang w:val="fr-FR"/>
        </w:rPr>
        <w:noBreakHyphen/>
        <w:t xml:space="preserve">42, 14 avril 2009, </w:t>
      </w:r>
      <w:r w:rsidRPr="007B7DA2" w:rsidR="000D3160">
        <w:rPr>
          <w:i/>
          <w:color w:val="000000" w:themeColor="text1"/>
          <w:lang w:val="fr-FR"/>
        </w:rPr>
        <w:t>Poncelet c</w:t>
      </w:r>
      <w:r w:rsidRPr="007B7DA2" w:rsidR="00425353">
        <w:rPr>
          <w:i/>
          <w:color w:val="000000" w:themeColor="text1"/>
          <w:lang w:val="fr-FR"/>
        </w:rPr>
        <w:t>. </w:t>
      </w:r>
      <w:r w:rsidRPr="007B7DA2" w:rsidR="000D3160">
        <w:rPr>
          <w:i/>
          <w:color w:val="000000" w:themeColor="text1"/>
          <w:lang w:val="fr-FR"/>
        </w:rPr>
        <w:t>Belgique</w:t>
      </w:r>
      <w:r w:rsidRPr="007B7DA2" w:rsidR="000D3160">
        <w:rPr>
          <w:color w:val="000000" w:themeColor="text1"/>
          <w:lang w:val="fr-FR"/>
        </w:rPr>
        <w:t>, n</w:t>
      </w:r>
      <w:r w:rsidRPr="007B7DA2" w:rsidR="000D3160">
        <w:rPr>
          <w:color w:val="000000" w:themeColor="text1"/>
          <w:vertAlign w:val="superscript"/>
          <w:lang w:val="fr-FR"/>
        </w:rPr>
        <w:t>o</w:t>
      </w:r>
      <w:r w:rsidRPr="007B7DA2" w:rsidR="00022ACA">
        <w:rPr>
          <w:color w:val="000000" w:themeColor="text1"/>
          <w:lang w:val="fr-FR"/>
        </w:rPr>
        <w:t> </w:t>
      </w:r>
      <w:r w:rsidRPr="007B7DA2" w:rsidR="000D3160">
        <w:rPr>
          <w:color w:val="000000" w:themeColor="text1"/>
          <w:lang w:val="fr-FR"/>
        </w:rPr>
        <w:t>44418/07, §§ 49</w:t>
      </w:r>
      <w:r w:rsidRPr="007B7DA2" w:rsidR="000D3160">
        <w:rPr>
          <w:color w:val="000000" w:themeColor="text1"/>
          <w:lang w:val="fr-FR"/>
        </w:rPr>
        <w:noBreakHyphen/>
        <w:t xml:space="preserve">62, 30 mars 2010, </w:t>
      </w:r>
      <w:proofErr w:type="spellStart"/>
      <w:r w:rsidRPr="007B7DA2" w:rsidR="000D3160">
        <w:rPr>
          <w:i/>
          <w:color w:val="000000" w:themeColor="text1"/>
          <w:lang w:val="fr-FR"/>
        </w:rPr>
        <w:t>Giosakis</w:t>
      </w:r>
      <w:proofErr w:type="spellEnd"/>
      <w:r w:rsidRPr="007B7DA2" w:rsidR="000D3160">
        <w:rPr>
          <w:i/>
          <w:color w:val="000000" w:themeColor="text1"/>
          <w:lang w:val="fr-FR"/>
        </w:rPr>
        <w:t xml:space="preserve"> c. </w:t>
      </w:r>
      <w:r w:rsidRPr="007B7DA2" w:rsidR="00D76D0F">
        <w:rPr>
          <w:i/>
          <w:color w:val="000000" w:themeColor="text1"/>
          <w:lang w:val="fr-FR"/>
        </w:rPr>
        <w:t>Grèce</w:t>
      </w:r>
      <w:r w:rsidRPr="007B7DA2" w:rsidR="00D76D0F">
        <w:rPr>
          <w:color w:val="000000" w:themeColor="text1"/>
          <w:lang w:val="fr-FR"/>
        </w:rPr>
        <w:t xml:space="preserve"> (n</w:t>
      </w:r>
      <w:r w:rsidRPr="007B7DA2" w:rsidR="00D76D0F">
        <w:rPr>
          <w:color w:val="000000" w:themeColor="text1"/>
          <w:vertAlign w:val="superscript"/>
          <w:lang w:val="fr-FR"/>
        </w:rPr>
        <w:t>o</w:t>
      </w:r>
      <w:r w:rsidRPr="007B7DA2" w:rsidR="00D76D0F">
        <w:rPr>
          <w:color w:val="000000" w:themeColor="text1"/>
          <w:lang w:val="fr-FR"/>
        </w:rPr>
        <w:t> 3), n</w:t>
      </w:r>
      <w:r w:rsidRPr="007B7DA2" w:rsidR="00D76D0F">
        <w:rPr>
          <w:color w:val="000000" w:themeColor="text1"/>
          <w:vertAlign w:val="superscript"/>
          <w:lang w:val="fr-FR"/>
        </w:rPr>
        <w:t>o</w:t>
      </w:r>
      <w:r w:rsidRPr="007B7DA2" w:rsidR="00D76D0F">
        <w:rPr>
          <w:color w:val="000000" w:themeColor="text1"/>
          <w:lang w:val="fr-FR"/>
        </w:rPr>
        <w:t> 5689/08, §§ 34</w:t>
      </w:r>
      <w:r w:rsidRPr="007B7DA2" w:rsidR="00D76D0F">
        <w:rPr>
          <w:color w:val="000000" w:themeColor="text1"/>
          <w:lang w:val="fr-FR"/>
        </w:rPr>
        <w:noBreakHyphen/>
        <w:t>42, 3 mai 2011</w:t>
      </w:r>
      <w:r w:rsidRPr="007B7DA2" w:rsidR="00022ACA">
        <w:rPr>
          <w:color w:val="000000" w:themeColor="text1"/>
          <w:lang w:val="fr-FR"/>
        </w:rPr>
        <w:t>,</w:t>
      </w:r>
      <w:r w:rsidRPr="007B7DA2" w:rsidR="00795FA2">
        <w:rPr>
          <w:color w:val="000000" w:themeColor="text1"/>
          <w:lang w:val="fr-FR"/>
        </w:rPr>
        <w:t xml:space="preserve"> et</w:t>
      </w:r>
      <w:r w:rsidRPr="007B7DA2" w:rsidR="00022ACA">
        <w:rPr>
          <w:color w:val="000000" w:themeColor="text1"/>
          <w:lang w:val="fr-FR"/>
        </w:rPr>
        <w:t xml:space="preserve"> </w:t>
      </w:r>
      <w:r w:rsidRPr="007B7DA2" w:rsidR="00022ACA">
        <w:rPr>
          <w:i/>
          <w:iCs/>
          <w:color w:val="000000" w:themeColor="text1"/>
          <w:lang w:val="fr-FR"/>
        </w:rPr>
        <w:t>G.I.E.M. S.R.L. et autres</w:t>
      </w:r>
      <w:r w:rsidRPr="007B7DA2" w:rsidR="00BF0B6A">
        <w:rPr>
          <w:iCs/>
          <w:color w:val="000000" w:themeColor="text1"/>
          <w:lang w:val="fr-FR"/>
        </w:rPr>
        <w:t>,</w:t>
      </w:r>
      <w:r w:rsidRPr="007B7DA2" w:rsidR="00BF0B6A">
        <w:rPr>
          <w:i/>
          <w:iCs/>
          <w:color w:val="000000" w:themeColor="text1"/>
          <w:lang w:val="fr-FR"/>
        </w:rPr>
        <w:t xml:space="preserve"> </w:t>
      </w:r>
      <w:r w:rsidRPr="007B7DA2" w:rsidR="00BF0B6A">
        <w:rPr>
          <w:iCs/>
          <w:color w:val="000000" w:themeColor="text1"/>
          <w:lang w:val="fr-FR"/>
        </w:rPr>
        <w:t xml:space="preserve">précité, </w:t>
      </w:r>
      <w:r w:rsidRPr="007B7DA2" w:rsidR="00022ACA">
        <w:rPr>
          <w:color w:val="000000" w:themeColor="text1"/>
          <w:lang w:val="fr-FR"/>
        </w:rPr>
        <w:t>§§ 31</w:t>
      </w:r>
      <w:r w:rsidRPr="007B7DA2" w:rsidR="003F4912">
        <w:rPr>
          <w:color w:val="000000" w:themeColor="text1"/>
          <w:lang w:val="fr-FR"/>
        </w:rPr>
        <w:t>7</w:t>
      </w:r>
      <w:r w:rsidRPr="007B7DA2" w:rsidR="00022ACA">
        <w:rPr>
          <w:color w:val="000000" w:themeColor="text1"/>
          <w:lang w:val="fr-FR"/>
        </w:rPr>
        <w:noBreakHyphen/>
        <w:t>318</w:t>
      </w:r>
      <w:r w:rsidRPr="007B7DA2" w:rsidR="00E8493D">
        <w:rPr>
          <w:color w:val="000000" w:themeColor="text1"/>
          <w:lang w:val="fr-FR"/>
        </w:rPr>
        <w:t>)</w:t>
      </w:r>
      <w:r w:rsidRPr="007B7DA2" w:rsidR="003E7B59">
        <w:rPr>
          <w:color w:val="000000" w:themeColor="text1"/>
          <w:lang w:val="fr-FR"/>
        </w:rPr>
        <w:t>.</w:t>
      </w:r>
      <w:r w:rsidRPr="007B7DA2" w:rsidR="003F4912">
        <w:rPr>
          <w:color w:val="000000" w:themeColor="text1"/>
          <w:lang w:val="fr-FR"/>
        </w:rPr>
        <w:t xml:space="preserve"> Quel que soit le stade des</w:t>
      </w:r>
      <w:r w:rsidRPr="007B7DA2" w:rsidR="00022ACA">
        <w:rPr>
          <w:color w:val="000000" w:themeColor="text1"/>
          <w:lang w:val="fr-FR"/>
        </w:rPr>
        <w:t xml:space="preserve"> procédure</w:t>
      </w:r>
      <w:r w:rsidRPr="007B7DA2" w:rsidR="003F4912">
        <w:rPr>
          <w:color w:val="000000" w:themeColor="text1"/>
          <w:lang w:val="fr-FR"/>
        </w:rPr>
        <w:t>s</w:t>
      </w:r>
      <w:r w:rsidRPr="007B7DA2" w:rsidR="00022ACA">
        <w:rPr>
          <w:color w:val="000000" w:themeColor="text1"/>
          <w:lang w:val="fr-FR"/>
        </w:rPr>
        <w:t xml:space="preserve"> </w:t>
      </w:r>
      <w:r w:rsidRPr="007B7DA2" w:rsidR="003F4912">
        <w:rPr>
          <w:color w:val="000000" w:themeColor="text1"/>
          <w:lang w:val="fr-FR"/>
        </w:rPr>
        <w:t>à l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 xml:space="preserve">issue desquelles il y a eu </w:t>
      </w:r>
      <w:r w:rsidRPr="007B7DA2" w:rsidR="00D8280C">
        <w:rPr>
          <w:color w:val="000000" w:themeColor="text1"/>
          <w:lang w:val="fr-FR"/>
        </w:rPr>
        <w:t>extinction</w:t>
      </w:r>
      <w:r w:rsidRPr="007B7DA2" w:rsidR="003F4912">
        <w:rPr>
          <w:color w:val="000000" w:themeColor="text1"/>
          <w:lang w:val="fr-FR"/>
        </w:rPr>
        <w:t xml:space="preserve">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« accusation »,</w:t>
      </w:r>
      <w:r w:rsidRPr="007B7DA2" w:rsidR="00022ACA">
        <w:rPr>
          <w:color w:val="000000" w:themeColor="text1"/>
          <w:lang w:val="fr-FR"/>
        </w:rPr>
        <w:t xml:space="preserve"> </w:t>
      </w:r>
      <w:r w:rsidRPr="007B7DA2" w:rsidR="005F14C7">
        <w:rPr>
          <w:color w:val="000000" w:themeColor="text1"/>
          <w:lang w:val="fr-FR"/>
        </w:rPr>
        <w:t xml:space="preserve">la Cour a recherché si les décisions </w:t>
      </w:r>
      <w:r w:rsidRPr="007B7DA2" w:rsidR="00D8280C">
        <w:rPr>
          <w:color w:val="000000" w:themeColor="text1"/>
          <w:lang w:val="fr-FR"/>
        </w:rPr>
        <w:t xml:space="preserve">correspondantes </w:t>
      </w:r>
      <w:r w:rsidRPr="007B7DA2" w:rsidR="003F4912">
        <w:rPr>
          <w:color w:val="000000" w:themeColor="text1"/>
          <w:lang w:val="fr-FR"/>
        </w:rPr>
        <w:t xml:space="preserve">des autorités </w:t>
      </w:r>
      <w:r w:rsidRPr="007B7DA2" w:rsidR="00D8280C">
        <w:rPr>
          <w:color w:val="000000" w:themeColor="text1"/>
          <w:lang w:val="fr-FR"/>
        </w:rPr>
        <w:t xml:space="preserve">internes </w:t>
      </w:r>
      <w:r w:rsidRPr="007B7DA2" w:rsidR="003F4912">
        <w:rPr>
          <w:color w:val="000000" w:themeColor="text1"/>
          <w:lang w:val="fr-FR"/>
        </w:rPr>
        <w:t xml:space="preserve">reflétaient le sentiment que la personne concernée était coupable </w:t>
      </w:r>
      <w:r w:rsidRPr="007B7DA2" w:rsidR="00D8280C">
        <w:rPr>
          <w:color w:val="000000" w:themeColor="text1"/>
          <w:lang w:val="fr-FR"/>
        </w:rPr>
        <w:t xml:space="preserve">ou </w:t>
      </w:r>
      <w:r w:rsidRPr="007B7DA2" w:rsidR="003F4912">
        <w:rPr>
          <w:color w:val="000000" w:themeColor="text1"/>
          <w:lang w:val="fr-FR"/>
        </w:rPr>
        <w:t>se bornaient à décrire un état de suspicion. Il y a en effet une différence fondamentale entre le fait de dire que quelqu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un est simplement soupçonné d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avoir commis une infraction pénale et une déclaration judiciaire sans équivoque avançant, en l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absence de condamnation définitive, que l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intéressé a commis l</w:t>
      </w:r>
      <w:r w:rsidRPr="007B7DA2" w:rsidR="007B7DA2">
        <w:rPr>
          <w:color w:val="000000" w:themeColor="text1"/>
          <w:lang w:val="fr-FR"/>
        </w:rPr>
        <w:t>’</w:t>
      </w:r>
      <w:r w:rsidRPr="007B7DA2" w:rsidR="003F4912">
        <w:rPr>
          <w:color w:val="000000" w:themeColor="text1"/>
          <w:lang w:val="fr-FR"/>
        </w:rPr>
        <w:t>infraction en question</w:t>
      </w:r>
      <w:r w:rsidRPr="007B7DA2" w:rsidR="00040959">
        <w:rPr>
          <w:color w:val="000000" w:themeColor="text1"/>
          <w:lang w:val="fr-FR"/>
        </w:rPr>
        <w:t xml:space="preserve"> (</w:t>
      </w:r>
      <w:proofErr w:type="spellStart"/>
      <w:r w:rsidRPr="007B7DA2" w:rsidR="00495405">
        <w:rPr>
          <w:i/>
          <w:color w:val="000000" w:themeColor="text1"/>
          <w:lang w:val="fr-FR"/>
        </w:rPr>
        <w:t>Peltereau</w:t>
      </w:r>
      <w:proofErr w:type="spellEnd"/>
      <w:r w:rsidRPr="007B7DA2" w:rsidR="00495405">
        <w:rPr>
          <w:i/>
          <w:color w:val="000000" w:themeColor="text1"/>
          <w:lang w:val="fr-FR"/>
        </w:rPr>
        <w:noBreakHyphen/>
        <w:t>Villeneuve</w:t>
      </w:r>
      <w:r w:rsidRPr="007B7DA2" w:rsidR="00495405">
        <w:rPr>
          <w:color w:val="000000" w:themeColor="text1"/>
          <w:lang w:val="fr-FR"/>
        </w:rPr>
        <w:t>, précité, § 32)</w:t>
      </w:r>
      <w:r w:rsidRPr="007B7DA2" w:rsidR="00C76FB4">
        <w:rPr>
          <w:color w:val="000000" w:themeColor="text1"/>
          <w:lang w:val="fr-FR"/>
        </w:rPr>
        <w:t>.</w:t>
      </w:r>
    </w:p>
    <w:p w:rsidRPr="007B7DA2" w:rsidR="00D2005D" w:rsidP="007B7DA2" w:rsidRDefault="003F4912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44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B209C8">
        <w:rPr>
          <w:color w:val="000000" w:themeColor="text1"/>
          <w:lang w:val="fr-FR"/>
        </w:rPr>
        <w:t>En l</w:t>
      </w:r>
      <w:r w:rsidRPr="007B7DA2" w:rsidR="007B7DA2">
        <w:rPr>
          <w:color w:val="000000" w:themeColor="text1"/>
          <w:lang w:val="fr-FR"/>
        </w:rPr>
        <w:t>’</w:t>
      </w:r>
      <w:r w:rsidRPr="007B7DA2" w:rsidR="00B209C8">
        <w:rPr>
          <w:color w:val="000000" w:themeColor="text1"/>
          <w:lang w:val="fr-FR"/>
        </w:rPr>
        <w:t xml:space="preserve">espèce, </w:t>
      </w:r>
      <w:r w:rsidRPr="007B7DA2" w:rsidR="00795FA2">
        <w:rPr>
          <w:color w:val="000000" w:themeColor="text1"/>
          <w:lang w:val="fr-FR"/>
        </w:rPr>
        <w:t xml:space="preserve">le fait que </w:t>
      </w:r>
      <w:r w:rsidRPr="007B7DA2">
        <w:rPr>
          <w:color w:val="000000" w:themeColor="text1"/>
          <w:lang w:val="fr-FR"/>
        </w:rPr>
        <w:t>le requérant n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 xml:space="preserve">a pas été </w:t>
      </w:r>
      <w:r w:rsidRPr="007B7DA2" w:rsidR="00040959">
        <w:rPr>
          <w:color w:val="000000" w:themeColor="text1"/>
          <w:lang w:val="fr-FR"/>
        </w:rPr>
        <w:t xml:space="preserve">« légalement » </w:t>
      </w:r>
      <w:r w:rsidRPr="007B7DA2">
        <w:rPr>
          <w:color w:val="000000" w:themeColor="text1"/>
          <w:lang w:val="fr-FR"/>
        </w:rPr>
        <w:t xml:space="preserve">condamné </w:t>
      </w:r>
      <w:r w:rsidRPr="007B7DA2" w:rsidR="00040959">
        <w:rPr>
          <w:color w:val="000000" w:themeColor="text1"/>
          <w:lang w:val="fr-FR"/>
        </w:rPr>
        <w:t>pour l</w:t>
      </w:r>
      <w:r w:rsidRPr="007B7DA2" w:rsidR="007B7DA2">
        <w:rPr>
          <w:color w:val="000000" w:themeColor="text1"/>
          <w:lang w:val="fr-FR"/>
        </w:rPr>
        <w:t>’</w:t>
      </w:r>
      <w:r w:rsidRPr="007B7DA2" w:rsidR="00040959">
        <w:rPr>
          <w:color w:val="000000" w:themeColor="text1"/>
          <w:lang w:val="fr-FR"/>
        </w:rPr>
        <w:t>infraction à l</w:t>
      </w:r>
      <w:r w:rsidRPr="007B7DA2" w:rsidR="007B7DA2">
        <w:rPr>
          <w:color w:val="000000" w:themeColor="text1"/>
          <w:lang w:val="fr-FR"/>
        </w:rPr>
        <w:t>’</w:t>
      </w:r>
      <w:r w:rsidRPr="007B7DA2" w:rsidR="00040959">
        <w:rPr>
          <w:color w:val="000000" w:themeColor="text1"/>
          <w:lang w:val="fr-FR"/>
        </w:rPr>
        <w:t>article 330 § 1 du CP dans la mesure où il n</w:t>
      </w:r>
      <w:r w:rsidRPr="007B7DA2" w:rsidR="007B7DA2">
        <w:rPr>
          <w:color w:val="000000" w:themeColor="text1"/>
          <w:lang w:val="fr-FR"/>
        </w:rPr>
        <w:t>’</w:t>
      </w:r>
      <w:r w:rsidRPr="007B7DA2" w:rsidR="00040959">
        <w:rPr>
          <w:color w:val="000000" w:themeColor="text1"/>
          <w:lang w:val="fr-FR"/>
        </w:rPr>
        <w:t>y a eu aucune administration de preuves devant un « tribunal », au sens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040959">
        <w:rPr>
          <w:color w:val="000000" w:themeColor="text1"/>
          <w:lang w:val="fr-FR"/>
        </w:rPr>
        <w:t xml:space="preserve">article 6 de la Convention, ni de tenue de débats qui auraient permis </w:t>
      </w:r>
      <w:r w:rsidRPr="007B7DA2" w:rsidR="00EC38D3">
        <w:rPr>
          <w:color w:val="000000" w:themeColor="text1"/>
          <w:lang w:val="fr-FR"/>
        </w:rPr>
        <w:t xml:space="preserve">au tribunal </w:t>
      </w:r>
      <w:r w:rsidRPr="007B7DA2" w:rsidR="00040959">
        <w:rPr>
          <w:color w:val="000000" w:themeColor="text1"/>
          <w:lang w:val="fr-FR"/>
        </w:rPr>
        <w:t>de statuer sur le fond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040959">
        <w:rPr>
          <w:color w:val="000000" w:themeColor="text1"/>
          <w:lang w:val="fr-FR"/>
        </w:rPr>
        <w:t>affaire</w:t>
      </w:r>
      <w:r w:rsidRPr="007B7DA2" w:rsidR="00795FA2">
        <w:rPr>
          <w:color w:val="000000" w:themeColor="text1"/>
          <w:lang w:val="fr-FR"/>
        </w:rPr>
        <w:t>, ne fait l</w:t>
      </w:r>
      <w:r w:rsidRPr="007B7DA2" w:rsidR="007B7DA2">
        <w:rPr>
          <w:color w:val="000000" w:themeColor="text1"/>
          <w:lang w:val="fr-FR"/>
        </w:rPr>
        <w:t>’</w:t>
      </w:r>
      <w:r w:rsidRPr="007B7DA2" w:rsidR="00795FA2">
        <w:rPr>
          <w:color w:val="000000" w:themeColor="text1"/>
          <w:lang w:val="fr-FR"/>
        </w:rPr>
        <w:t>objet d</w:t>
      </w:r>
      <w:r w:rsidRPr="007B7DA2" w:rsidR="007B7DA2">
        <w:rPr>
          <w:color w:val="000000" w:themeColor="text1"/>
          <w:lang w:val="fr-FR"/>
        </w:rPr>
        <w:t>’</w:t>
      </w:r>
      <w:r w:rsidRPr="007B7DA2" w:rsidR="00795FA2">
        <w:rPr>
          <w:color w:val="000000" w:themeColor="text1"/>
          <w:lang w:val="fr-FR"/>
        </w:rPr>
        <w:t>aucune controverse entre les parties</w:t>
      </w:r>
      <w:r w:rsidRPr="007B7DA2" w:rsidR="00F91C4B">
        <w:rPr>
          <w:color w:val="000000" w:themeColor="text1"/>
          <w:lang w:val="fr-FR"/>
        </w:rPr>
        <w:t xml:space="preserve">. </w:t>
      </w:r>
      <w:r w:rsidRPr="007B7DA2" w:rsidR="00040959">
        <w:rPr>
          <w:color w:val="000000" w:themeColor="text1"/>
          <w:lang w:val="fr-FR"/>
        </w:rPr>
        <w:t xml:space="preserve">Le Gouvernement a par ailleurs largement insisté sur </w:t>
      </w:r>
      <w:r w:rsidRPr="007B7DA2" w:rsidR="00EC035C">
        <w:rPr>
          <w:color w:val="000000" w:themeColor="text1"/>
          <w:lang w:val="fr-FR"/>
        </w:rPr>
        <w:t>ce</w:t>
      </w:r>
      <w:r w:rsidRPr="007B7DA2" w:rsidR="005A7375">
        <w:rPr>
          <w:color w:val="000000" w:themeColor="text1"/>
          <w:lang w:val="fr-FR"/>
        </w:rPr>
        <w:t xml:space="preserve"> que la décision du 24 avril 2006 ne pouvait être considérée </w:t>
      </w:r>
      <w:r w:rsidRPr="007B7DA2" w:rsidR="00795FA2">
        <w:rPr>
          <w:color w:val="000000" w:themeColor="text1"/>
          <w:lang w:val="fr-FR"/>
        </w:rPr>
        <w:t xml:space="preserve">comme un </w:t>
      </w:r>
      <w:r w:rsidRPr="007B7DA2" w:rsidR="005A7375">
        <w:rPr>
          <w:color w:val="000000" w:themeColor="text1"/>
          <w:lang w:val="fr-FR"/>
        </w:rPr>
        <w:t>jugement de condamnation et ne pouvait établir la culpabilité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5A7375">
        <w:rPr>
          <w:color w:val="000000" w:themeColor="text1"/>
          <w:lang w:val="fr-FR"/>
        </w:rPr>
        <w:t>intéressé</w:t>
      </w:r>
      <w:r w:rsidRPr="007B7DA2" w:rsidR="00C00B39">
        <w:rPr>
          <w:color w:val="000000" w:themeColor="text1"/>
          <w:lang w:val="fr-FR"/>
        </w:rPr>
        <w:t xml:space="preserve"> </w:t>
      </w:r>
      <w:r w:rsidRPr="007B7DA2" w:rsidR="00040959">
        <w:rPr>
          <w:color w:val="000000" w:themeColor="text1"/>
          <w:lang w:val="fr-FR"/>
        </w:rPr>
        <w:t>(paragraphe</w:t>
      </w:r>
      <w:r w:rsidRPr="007B7DA2" w:rsidR="00AF6512">
        <w:rPr>
          <w:color w:val="000000" w:themeColor="text1"/>
          <w:lang w:val="fr-FR"/>
        </w:rPr>
        <w:t xml:space="preserve">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arggouv2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27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040959">
        <w:rPr>
          <w:color w:val="000000" w:themeColor="text1"/>
          <w:lang w:val="fr-FR"/>
        </w:rPr>
        <w:t xml:space="preserve"> ci</w:t>
      </w:r>
      <w:r w:rsidRPr="007B7DA2" w:rsidR="00040959">
        <w:rPr>
          <w:color w:val="000000" w:themeColor="text1"/>
          <w:lang w:val="fr-FR"/>
        </w:rPr>
        <w:noBreakHyphen/>
        <w:t>dessus).</w:t>
      </w:r>
    </w:p>
    <w:p w:rsidRPr="007B7DA2" w:rsidR="00D2005D" w:rsidP="007B7DA2" w:rsidRDefault="00040959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45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B209C8">
        <w:rPr>
          <w:color w:val="000000" w:themeColor="text1"/>
          <w:lang w:val="fr-FR"/>
        </w:rPr>
        <w:t>La Cour relève cependant que</w:t>
      </w:r>
      <w:r w:rsidRPr="007B7DA2" w:rsidR="00EC38D3">
        <w:rPr>
          <w:color w:val="000000" w:themeColor="text1"/>
          <w:lang w:val="fr-FR"/>
        </w:rPr>
        <w:t xml:space="preserve"> l</w:t>
      </w:r>
      <w:r w:rsidRPr="007B7DA2" w:rsidR="007B7DA2">
        <w:rPr>
          <w:color w:val="000000" w:themeColor="text1"/>
          <w:lang w:val="fr-FR"/>
        </w:rPr>
        <w:t>’</w:t>
      </w:r>
      <w:r w:rsidRPr="007B7DA2" w:rsidR="00EC38D3">
        <w:rPr>
          <w:color w:val="000000" w:themeColor="text1"/>
          <w:lang w:val="fr-FR"/>
        </w:rPr>
        <w:t>examen des terme</w:t>
      </w:r>
      <w:r w:rsidRPr="007B7DA2" w:rsidR="00495405">
        <w:rPr>
          <w:color w:val="000000" w:themeColor="text1"/>
          <w:lang w:val="fr-FR"/>
        </w:rPr>
        <w:t>s en lesquels la décision du 24 </w:t>
      </w:r>
      <w:r w:rsidRPr="007B7DA2" w:rsidR="00EC38D3">
        <w:rPr>
          <w:color w:val="000000" w:themeColor="text1"/>
          <w:lang w:val="fr-FR"/>
        </w:rPr>
        <w:t>avril 2006 a été rédigée ne laisse aucun doute sur l</w:t>
      </w:r>
      <w:r w:rsidRPr="007B7DA2" w:rsidR="007B7DA2">
        <w:rPr>
          <w:color w:val="000000" w:themeColor="text1"/>
          <w:lang w:val="fr-FR"/>
        </w:rPr>
        <w:t>’</w:t>
      </w:r>
      <w:r w:rsidRPr="007B7DA2" w:rsidR="00EC38D3">
        <w:rPr>
          <w:color w:val="000000" w:themeColor="text1"/>
          <w:lang w:val="fr-FR"/>
        </w:rPr>
        <w:t xml:space="preserve">opinion du procureur quant à la culpabilité du requérant. En particulier, après avoir estimé que les faits </w:t>
      </w:r>
      <w:r w:rsidRPr="007B7DA2" w:rsidR="00495405">
        <w:rPr>
          <w:color w:val="000000" w:themeColor="text1"/>
          <w:lang w:val="fr-FR"/>
        </w:rPr>
        <w:t xml:space="preserve">étaient </w:t>
      </w:r>
      <w:r w:rsidRPr="007B7DA2" w:rsidR="00EC38D3">
        <w:rPr>
          <w:color w:val="000000" w:themeColor="text1"/>
          <w:lang w:val="fr-FR"/>
        </w:rPr>
        <w:t>établis</w:t>
      </w:r>
      <w:r w:rsidRPr="007B7DA2" w:rsidR="005A7375">
        <w:rPr>
          <w:color w:val="000000" w:themeColor="text1"/>
          <w:lang w:val="fr-FR"/>
        </w:rPr>
        <w:t xml:space="preserve"> et avant de décider que « la responsabilité pénale » du requérant ne pouvait être engagée pour cause de prescription,</w:t>
      </w:r>
      <w:r w:rsidRPr="007B7DA2" w:rsidR="00EC38D3">
        <w:rPr>
          <w:color w:val="000000" w:themeColor="text1"/>
          <w:lang w:val="fr-FR"/>
        </w:rPr>
        <w:t xml:space="preserve"> le procureur</w:t>
      </w:r>
      <w:r w:rsidRPr="007B7DA2" w:rsidR="005A7375">
        <w:rPr>
          <w:color w:val="000000" w:themeColor="text1"/>
          <w:lang w:val="fr-FR"/>
        </w:rPr>
        <w:t xml:space="preserve"> </w:t>
      </w:r>
      <w:r w:rsidRPr="007B7DA2" w:rsidR="00EC38D3">
        <w:rPr>
          <w:color w:val="000000" w:themeColor="text1"/>
          <w:lang w:val="fr-FR"/>
        </w:rPr>
        <w:t xml:space="preserve">a </w:t>
      </w:r>
      <w:r w:rsidRPr="007B7DA2" w:rsidR="006D4364">
        <w:rPr>
          <w:color w:val="000000" w:themeColor="text1"/>
          <w:lang w:val="fr-FR"/>
        </w:rPr>
        <w:t xml:space="preserve">soutenu </w:t>
      </w:r>
      <w:r w:rsidRPr="007B7DA2" w:rsidR="005A7375">
        <w:rPr>
          <w:color w:val="000000" w:themeColor="text1"/>
          <w:lang w:val="fr-FR"/>
        </w:rPr>
        <w:t xml:space="preserve">à plusieurs reprises </w:t>
      </w:r>
      <w:r w:rsidRPr="007B7DA2" w:rsidR="00EC38D3">
        <w:rPr>
          <w:color w:val="000000" w:themeColor="text1"/>
          <w:lang w:val="fr-FR"/>
        </w:rPr>
        <w:t xml:space="preserve">et sans équivoque que </w:t>
      </w:r>
      <w:r w:rsidRPr="007B7DA2" w:rsidR="005A7375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5A7375">
        <w:rPr>
          <w:color w:val="000000" w:themeColor="text1"/>
          <w:lang w:val="fr-FR"/>
        </w:rPr>
        <w:t>intéressé</w:t>
      </w:r>
      <w:r w:rsidRPr="007B7DA2" w:rsidR="00EC38D3">
        <w:rPr>
          <w:color w:val="000000" w:themeColor="text1"/>
          <w:lang w:val="fr-FR"/>
        </w:rPr>
        <w:t xml:space="preserve"> « a commis l</w:t>
      </w:r>
      <w:r w:rsidRPr="007B7DA2" w:rsidR="007B7DA2">
        <w:rPr>
          <w:color w:val="000000" w:themeColor="text1"/>
          <w:lang w:val="fr-FR"/>
        </w:rPr>
        <w:t>’</w:t>
      </w:r>
      <w:r w:rsidRPr="007B7DA2" w:rsidR="00EC38D3">
        <w:rPr>
          <w:color w:val="000000" w:themeColor="text1"/>
          <w:lang w:val="fr-FR"/>
        </w:rPr>
        <w:t>infraction réprimée par l</w:t>
      </w:r>
      <w:r w:rsidRPr="007B7DA2" w:rsidR="007B7DA2">
        <w:rPr>
          <w:color w:val="000000" w:themeColor="text1"/>
          <w:lang w:val="fr-FR"/>
        </w:rPr>
        <w:t>’</w:t>
      </w:r>
      <w:r w:rsidRPr="007B7DA2" w:rsidR="00EC38D3">
        <w:rPr>
          <w:color w:val="000000" w:themeColor="text1"/>
          <w:lang w:val="fr-FR"/>
        </w:rPr>
        <w:t xml:space="preserve">article 330 § 1 du CP » </w:t>
      </w:r>
      <w:r w:rsidRPr="007B7DA2" w:rsidR="00495405">
        <w:rPr>
          <w:color w:val="000000" w:themeColor="text1"/>
          <w:lang w:val="fr-FR"/>
        </w:rPr>
        <w:t xml:space="preserve">(paragraphe </w:t>
      </w:r>
      <w:r w:rsidRPr="007B7DA2" w:rsidR="00495405">
        <w:rPr>
          <w:color w:val="000000" w:themeColor="text1"/>
          <w:lang w:val="fr-FR"/>
        </w:rPr>
        <w:fldChar w:fldCharType="begin"/>
      </w:r>
      <w:r w:rsidRPr="007B7DA2" w:rsidR="00495405">
        <w:rPr>
          <w:color w:val="000000" w:themeColor="text1"/>
          <w:lang w:val="fr-FR"/>
        </w:rPr>
        <w:instrText xml:space="preserve"> REF dec24avr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495405">
        <w:rPr>
          <w:color w:val="000000" w:themeColor="text1"/>
          <w:lang w:val="fr-FR"/>
        </w:rPr>
      </w:r>
      <w:r w:rsidRPr="007B7DA2" w:rsidR="00495405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13</w:t>
      </w:r>
      <w:r w:rsidRPr="007B7DA2" w:rsidR="00495405">
        <w:rPr>
          <w:color w:val="000000" w:themeColor="text1"/>
          <w:lang w:val="fr-FR"/>
        </w:rPr>
        <w:fldChar w:fldCharType="end"/>
      </w:r>
      <w:r w:rsidRPr="007B7DA2" w:rsidR="00495405">
        <w:rPr>
          <w:color w:val="000000" w:themeColor="text1"/>
          <w:lang w:val="fr-FR"/>
        </w:rPr>
        <w:t xml:space="preserve"> ci</w:t>
      </w:r>
      <w:r w:rsidRPr="007B7DA2" w:rsidR="00495405">
        <w:rPr>
          <w:color w:val="000000" w:themeColor="text1"/>
          <w:lang w:val="fr-FR"/>
        </w:rPr>
        <w:noBreakHyphen/>
        <w:t>dessus)</w:t>
      </w:r>
      <w:r w:rsidRPr="007B7DA2" w:rsidR="00EC38D3">
        <w:rPr>
          <w:color w:val="000000" w:themeColor="text1"/>
          <w:lang w:val="fr-FR"/>
        </w:rPr>
        <w:t xml:space="preserve">. </w:t>
      </w:r>
      <w:r w:rsidRPr="007B7DA2" w:rsidR="00495405">
        <w:rPr>
          <w:color w:val="000000" w:themeColor="text1"/>
          <w:lang w:val="fr-FR"/>
        </w:rPr>
        <w:t>La Cour estime que les termes utilisés par le procureur vont clairement au</w:t>
      </w:r>
      <w:r w:rsidRPr="007B7DA2" w:rsidR="00495405">
        <w:rPr>
          <w:color w:val="000000" w:themeColor="text1"/>
          <w:lang w:val="fr-FR"/>
        </w:rPr>
        <w:noBreakHyphen/>
        <w:t>delà d</w:t>
      </w:r>
      <w:r w:rsidRPr="007B7DA2" w:rsidR="007B7DA2">
        <w:rPr>
          <w:color w:val="000000" w:themeColor="text1"/>
          <w:lang w:val="fr-FR"/>
        </w:rPr>
        <w:t>’</w:t>
      </w:r>
      <w:r w:rsidRPr="007B7DA2" w:rsidR="00495405">
        <w:rPr>
          <w:color w:val="000000" w:themeColor="text1"/>
          <w:lang w:val="fr-FR"/>
        </w:rPr>
        <w:t>une description d</w:t>
      </w:r>
      <w:r w:rsidRPr="007B7DA2" w:rsidR="007B7DA2">
        <w:rPr>
          <w:color w:val="000000" w:themeColor="text1"/>
          <w:lang w:val="fr-FR"/>
        </w:rPr>
        <w:t>’</w:t>
      </w:r>
      <w:r w:rsidRPr="007B7DA2" w:rsidR="00495405">
        <w:rPr>
          <w:color w:val="000000" w:themeColor="text1"/>
          <w:lang w:val="fr-FR"/>
        </w:rPr>
        <w:t>un « état de suspicion » quant à culpabilité du requérant.</w:t>
      </w:r>
    </w:p>
    <w:p w:rsidRPr="007B7DA2" w:rsidR="00D2005D" w:rsidP="007B7DA2" w:rsidRDefault="00EC38D3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46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Le tribunal de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arrondissement et la cour régionale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Arkhangelsk ont tous deux rejeté les recours du requérant sans désapprouver le contenu de la décision 24 avril 2006</w:t>
      </w:r>
      <w:r w:rsidRPr="007B7DA2" w:rsidR="00795FA2">
        <w:rPr>
          <w:color w:val="000000" w:themeColor="text1"/>
          <w:lang w:val="fr-FR"/>
        </w:rPr>
        <w:t>,</w:t>
      </w:r>
      <w:r w:rsidRPr="007B7DA2">
        <w:rPr>
          <w:color w:val="000000" w:themeColor="text1"/>
          <w:lang w:val="fr-FR"/>
        </w:rPr>
        <w:t xml:space="preserve"> bien que le requérant se soit plaint, en substance, de ce </w:t>
      </w:r>
      <w:r w:rsidRPr="007B7DA2" w:rsidR="00795FA2">
        <w:rPr>
          <w:color w:val="000000" w:themeColor="text1"/>
          <w:lang w:val="fr-FR"/>
        </w:rPr>
        <w:t xml:space="preserve">que celle-ci </w:t>
      </w:r>
      <w:r w:rsidRPr="007B7DA2">
        <w:rPr>
          <w:color w:val="000000" w:themeColor="text1"/>
          <w:lang w:val="fr-FR"/>
        </w:rPr>
        <w:t xml:space="preserve">avait porté atteinte à </w:t>
      </w:r>
      <w:r w:rsidRPr="007B7DA2" w:rsidR="00795FA2">
        <w:rPr>
          <w:color w:val="000000" w:themeColor="text1"/>
          <w:lang w:val="fr-FR"/>
        </w:rPr>
        <w:t>s</w:t>
      </w:r>
      <w:r w:rsidRPr="007B7DA2">
        <w:rPr>
          <w:color w:val="000000" w:themeColor="text1"/>
          <w:lang w:val="fr-FR"/>
        </w:rPr>
        <w:t>a présomption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 xml:space="preserve">innocence </w:t>
      </w:r>
      <w:r w:rsidRPr="007B7DA2" w:rsidR="00AF6512">
        <w:rPr>
          <w:color w:val="000000" w:themeColor="text1"/>
          <w:lang w:val="fr-FR"/>
        </w:rPr>
        <w:t xml:space="preserve">(paragraphe </w:t>
      </w:r>
      <w:r w:rsidRPr="007B7DA2" w:rsidR="00AF6512">
        <w:rPr>
          <w:color w:val="000000" w:themeColor="text1"/>
          <w:lang w:val="fr-FR"/>
        </w:rPr>
        <w:fldChar w:fldCharType="begin"/>
      </w:r>
      <w:r w:rsidRPr="007B7DA2" w:rsidR="00AF6512">
        <w:rPr>
          <w:color w:val="000000" w:themeColor="text1"/>
          <w:lang w:val="fr-FR"/>
        </w:rPr>
        <w:instrText xml:space="preserve"> REF recjudreq \h </w:instrText>
      </w:r>
      <w:r w:rsidRPr="007B7DA2" w:rsidR="004C0C40">
        <w:rPr>
          <w:color w:val="000000" w:themeColor="text1"/>
          <w:lang w:val="fr-FR"/>
        </w:rPr>
        <w:instrText xml:space="preserve"> \* MERGEFORMAT </w:instrText>
      </w:r>
      <w:r w:rsidRPr="007B7DA2" w:rsidR="00AF6512">
        <w:rPr>
          <w:color w:val="000000" w:themeColor="text1"/>
          <w:lang w:val="fr-FR"/>
        </w:rPr>
      </w:r>
      <w:r w:rsidRPr="007B7DA2" w:rsidR="00AF651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lang w:val="fr-FR"/>
        </w:rPr>
        <w:t>16</w:t>
      </w:r>
      <w:r w:rsidRPr="007B7DA2" w:rsidR="00AF6512">
        <w:rPr>
          <w:color w:val="000000" w:themeColor="text1"/>
          <w:lang w:val="fr-FR"/>
        </w:rPr>
        <w:fldChar w:fldCharType="end"/>
      </w:r>
      <w:r w:rsidRPr="007B7DA2" w:rsidR="00AF6512">
        <w:rPr>
          <w:color w:val="000000" w:themeColor="text1"/>
          <w:lang w:val="fr-FR"/>
        </w:rPr>
        <w:t xml:space="preserve"> ci</w:t>
      </w:r>
      <w:r w:rsidRPr="007B7DA2" w:rsidR="00AF6512">
        <w:rPr>
          <w:color w:val="000000" w:themeColor="text1"/>
          <w:lang w:val="fr-FR"/>
        </w:rPr>
        <w:noBreakHyphen/>
        <w:t>dessus)</w:t>
      </w:r>
      <w:r w:rsidRPr="007B7DA2">
        <w:rPr>
          <w:color w:val="000000" w:themeColor="text1"/>
          <w:lang w:val="fr-FR"/>
        </w:rPr>
        <w:t>.</w:t>
      </w:r>
    </w:p>
    <w:p w:rsidRPr="007B7DA2" w:rsidR="00D2005D" w:rsidP="007B7DA2" w:rsidRDefault="00EC38D3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47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</w:t>
      </w:r>
      <w:r w:rsidRPr="007B7DA2" w:rsidR="00BC7B6F">
        <w:rPr>
          <w:color w:val="000000" w:themeColor="text1"/>
          <w:lang w:val="fr-FR"/>
        </w:rPr>
        <w:t>La Cour rappelle en outre que ce qui est également en jeu une fois la procédure pénale achevée, c</w:t>
      </w:r>
      <w:r w:rsidRPr="007B7DA2" w:rsidR="007B7DA2">
        <w:rPr>
          <w:color w:val="000000" w:themeColor="text1"/>
          <w:lang w:val="fr-FR"/>
        </w:rPr>
        <w:t>’</w:t>
      </w:r>
      <w:r w:rsidRPr="007B7DA2" w:rsidR="00BC7B6F">
        <w:rPr>
          <w:color w:val="000000" w:themeColor="text1"/>
          <w:lang w:val="fr-FR"/>
        </w:rPr>
        <w:t>est la réputation de l</w:t>
      </w:r>
      <w:r w:rsidRPr="007B7DA2" w:rsidR="007B7DA2">
        <w:rPr>
          <w:color w:val="000000" w:themeColor="text1"/>
          <w:lang w:val="fr-FR"/>
        </w:rPr>
        <w:t>’</w:t>
      </w:r>
      <w:r w:rsidRPr="007B7DA2" w:rsidR="00BC7B6F">
        <w:rPr>
          <w:color w:val="000000" w:themeColor="text1"/>
          <w:lang w:val="fr-FR"/>
        </w:rPr>
        <w:t>intéressé et la manière dont celui-ci est perçu par le public (</w:t>
      </w:r>
      <w:r w:rsidRPr="007B7DA2" w:rsidR="00BC7B6F">
        <w:rPr>
          <w:i/>
          <w:iCs/>
          <w:color w:val="000000" w:themeColor="text1"/>
          <w:lang w:val="fr-FR"/>
        </w:rPr>
        <w:t>G.I.E.M. S.R.L. et autres</w:t>
      </w:r>
      <w:r w:rsidRPr="007B7DA2" w:rsidR="00BC7B6F">
        <w:rPr>
          <w:color w:val="000000" w:themeColor="text1"/>
          <w:lang w:val="fr-FR"/>
        </w:rPr>
        <w:t>, précité, § 31</w:t>
      </w:r>
      <w:r w:rsidRPr="007B7DA2" w:rsidR="00FC0836">
        <w:rPr>
          <w:color w:val="000000" w:themeColor="text1"/>
          <w:lang w:val="fr-FR"/>
        </w:rPr>
        <w:t>4</w:t>
      </w:r>
      <w:r w:rsidRPr="007B7DA2" w:rsidR="00BC7B6F">
        <w:rPr>
          <w:color w:val="000000" w:themeColor="text1"/>
          <w:lang w:val="fr-FR"/>
        </w:rPr>
        <w:t>). Dans une certaine mesure, la protection offerte par l</w:t>
      </w:r>
      <w:r w:rsidRPr="007B7DA2" w:rsidR="007B7DA2">
        <w:rPr>
          <w:color w:val="000000" w:themeColor="text1"/>
          <w:lang w:val="fr-FR"/>
        </w:rPr>
        <w:t>’</w:t>
      </w:r>
      <w:r w:rsidRPr="007B7DA2" w:rsidR="00BC7B6F">
        <w:rPr>
          <w:color w:val="000000" w:themeColor="text1"/>
          <w:lang w:val="fr-FR"/>
        </w:rPr>
        <w:t xml:space="preserve">article </w:t>
      </w:r>
      <w:r w:rsidRPr="007B7DA2" w:rsidR="00897C6A">
        <w:rPr>
          <w:color w:val="000000" w:themeColor="text1"/>
          <w:lang w:val="fr-FR"/>
        </w:rPr>
        <w:t>6 § </w:t>
      </w:r>
      <w:r w:rsidRPr="007B7DA2" w:rsidR="00BC7B6F">
        <w:rPr>
          <w:color w:val="000000" w:themeColor="text1"/>
          <w:lang w:val="fr-FR"/>
        </w:rPr>
        <w:t xml:space="preserve">2 </w:t>
      </w:r>
      <w:r w:rsidRPr="007B7DA2" w:rsidR="00F20F09">
        <w:rPr>
          <w:color w:val="000000" w:themeColor="text1"/>
          <w:lang w:val="fr-FR"/>
        </w:rPr>
        <w:t xml:space="preserve">de la Convention </w:t>
      </w:r>
      <w:r w:rsidRPr="007B7DA2" w:rsidR="00BC7B6F">
        <w:rPr>
          <w:color w:val="000000" w:themeColor="text1"/>
          <w:lang w:val="fr-FR"/>
        </w:rPr>
        <w:t>à cet égard peut recouvrir celle qu</w:t>
      </w:r>
      <w:r w:rsidRPr="007B7DA2" w:rsidR="007B7DA2">
        <w:rPr>
          <w:color w:val="000000" w:themeColor="text1"/>
          <w:lang w:val="fr-FR"/>
        </w:rPr>
        <w:t>’</w:t>
      </w:r>
      <w:r w:rsidRPr="007B7DA2" w:rsidR="00BC7B6F">
        <w:rPr>
          <w:color w:val="000000" w:themeColor="text1"/>
          <w:lang w:val="fr-FR"/>
        </w:rPr>
        <w:t xml:space="preserve">apporte </w:t>
      </w:r>
      <w:r w:rsidRPr="007B7DA2" w:rsidR="00897C6A">
        <w:rPr>
          <w:color w:val="000000" w:themeColor="text1"/>
          <w:lang w:val="fr-FR"/>
        </w:rPr>
        <w:t>l</w:t>
      </w:r>
      <w:r w:rsidRPr="007B7DA2" w:rsidR="007B7DA2">
        <w:rPr>
          <w:color w:val="000000" w:themeColor="text1"/>
          <w:lang w:val="fr-FR"/>
        </w:rPr>
        <w:t>’</w:t>
      </w:r>
      <w:r w:rsidRPr="007B7DA2" w:rsidR="00897C6A">
        <w:rPr>
          <w:color w:val="000000" w:themeColor="text1"/>
          <w:lang w:val="fr-FR"/>
        </w:rPr>
        <w:t>article </w:t>
      </w:r>
      <w:r w:rsidRPr="007B7DA2" w:rsidR="00BC7B6F">
        <w:rPr>
          <w:color w:val="000000" w:themeColor="text1"/>
          <w:lang w:val="fr-FR"/>
        </w:rPr>
        <w:t>8 (</w:t>
      </w:r>
      <w:r w:rsidRPr="007B7DA2" w:rsidR="00BC7B6F">
        <w:rPr>
          <w:i/>
          <w:color w:val="000000" w:themeColor="text1"/>
          <w:lang w:val="fr-FR"/>
        </w:rPr>
        <w:t>ibidem</w:t>
      </w:r>
      <w:r w:rsidRPr="007B7DA2" w:rsidR="00BC7B6F">
        <w:rPr>
          <w:color w:val="000000" w:themeColor="text1"/>
          <w:lang w:val="fr-FR"/>
        </w:rPr>
        <w:t>).</w:t>
      </w:r>
    </w:p>
    <w:p w:rsidRPr="007B7DA2" w:rsidR="00D2005D" w:rsidP="007B7DA2" w:rsidRDefault="00BC7B6F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48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En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 xml:space="preserve">espèce, </w:t>
      </w:r>
      <w:r w:rsidRPr="007B7DA2" w:rsidR="00F20F09">
        <w:rPr>
          <w:color w:val="000000" w:themeColor="text1"/>
          <w:lang w:val="fr-FR"/>
        </w:rPr>
        <w:t>l</w:t>
      </w:r>
      <w:r w:rsidRPr="007B7DA2" w:rsidR="00EC38D3">
        <w:rPr>
          <w:color w:val="000000" w:themeColor="text1"/>
          <w:lang w:val="fr-FR"/>
        </w:rPr>
        <w:t>e requérant</w:t>
      </w:r>
      <w:r w:rsidRPr="007B7DA2" w:rsidR="00F20F09">
        <w:rPr>
          <w:color w:val="000000" w:themeColor="text1"/>
          <w:lang w:val="fr-FR"/>
        </w:rPr>
        <w:t xml:space="preserve"> allègue que</w:t>
      </w:r>
      <w:r w:rsidRPr="007B7DA2" w:rsidR="00EC38D3">
        <w:rPr>
          <w:color w:val="000000" w:themeColor="text1"/>
          <w:lang w:val="fr-FR"/>
        </w:rPr>
        <w:t xml:space="preserve"> </w:t>
      </w:r>
      <w:r w:rsidRPr="007B7DA2">
        <w:rPr>
          <w:color w:val="000000" w:themeColor="text1"/>
          <w:lang w:val="fr-FR"/>
        </w:rPr>
        <w:t>les employés de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 xml:space="preserve">entreprise au sein de </w:t>
      </w:r>
      <w:r w:rsidRPr="007B7DA2" w:rsidR="005A7375">
        <w:rPr>
          <w:color w:val="000000" w:themeColor="text1"/>
          <w:lang w:val="fr-FR"/>
        </w:rPr>
        <w:t>laquelle il occupait le poste de</w:t>
      </w:r>
      <w:r w:rsidRPr="007B7DA2">
        <w:rPr>
          <w:color w:val="000000" w:themeColor="text1"/>
          <w:lang w:val="fr-FR"/>
        </w:rPr>
        <w:t xml:space="preserve"> président </w:t>
      </w:r>
      <w:r w:rsidRPr="007B7DA2" w:rsidR="00AF6512">
        <w:rPr>
          <w:color w:val="000000" w:themeColor="text1"/>
          <w:lang w:val="fr-FR"/>
        </w:rPr>
        <w:t>de la commission des litiges</w:t>
      </w:r>
      <w:r w:rsidRPr="007B7DA2">
        <w:rPr>
          <w:color w:val="000000" w:themeColor="text1"/>
          <w:lang w:val="fr-FR"/>
        </w:rPr>
        <w:t xml:space="preserve"> </w:t>
      </w:r>
      <w:r w:rsidRPr="007B7DA2" w:rsidR="00F20F09">
        <w:rPr>
          <w:color w:val="000000" w:themeColor="text1"/>
          <w:lang w:val="fr-FR"/>
        </w:rPr>
        <w:t xml:space="preserve">ont </w:t>
      </w:r>
      <w:r w:rsidRPr="007B7DA2">
        <w:rPr>
          <w:color w:val="000000" w:themeColor="text1"/>
          <w:lang w:val="fr-FR"/>
        </w:rPr>
        <w:t>été informés du</w:t>
      </w:r>
      <w:r w:rsidRPr="007B7DA2" w:rsidR="00EC38D3">
        <w:rPr>
          <w:color w:val="000000" w:themeColor="text1"/>
          <w:lang w:val="fr-FR"/>
        </w:rPr>
        <w:t xml:space="preserve"> contenu de la décision du 24 avril 2006</w:t>
      </w:r>
      <w:r w:rsidRPr="007B7DA2" w:rsidR="00F20F09">
        <w:rPr>
          <w:color w:val="000000" w:themeColor="text1"/>
          <w:lang w:val="fr-FR"/>
        </w:rPr>
        <w:t>,</w:t>
      </w:r>
      <w:r w:rsidRPr="007B7DA2">
        <w:rPr>
          <w:color w:val="000000" w:themeColor="text1"/>
          <w:lang w:val="fr-FR"/>
        </w:rPr>
        <w:t xml:space="preserve"> ce qui aurait nui à sa réputation. Le Gouvernement n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ayant pas contesté cette allégation</w:t>
      </w:r>
      <w:r w:rsidRPr="007B7DA2" w:rsidR="005A7375">
        <w:rPr>
          <w:color w:val="000000" w:themeColor="text1"/>
          <w:lang w:val="fr-FR"/>
        </w:rPr>
        <w:t>, la Cour n</w:t>
      </w:r>
      <w:r w:rsidRPr="007B7DA2" w:rsidR="007B7DA2">
        <w:rPr>
          <w:color w:val="000000" w:themeColor="text1"/>
          <w:lang w:val="fr-FR"/>
        </w:rPr>
        <w:t>’</w:t>
      </w:r>
      <w:r w:rsidRPr="007B7DA2" w:rsidR="005A7375">
        <w:rPr>
          <w:color w:val="000000" w:themeColor="text1"/>
          <w:lang w:val="fr-FR"/>
        </w:rPr>
        <w:t xml:space="preserve">a pas de raison de </w:t>
      </w:r>
      <w:r w:rsidRPr="007B7DA2">
        <w:rPr>
          <w:color w:val="000000" w:themeColor="text1"/>
          <w:lang w:val="fr-FR"/>
        </w:rPr>
        <w:t xml:space="preserve">douter </w:t>
      </w:r>
      <w:r w:rsidRPr="007B7DA2" w:rsidR="005A7375">
        <w:rPr>
          <w:color w:val="000000" w:themeColor="text1"/>
          <w:lang w:val="fr-FR"/>
        </w:rPr>
        <w:t xml:space="preserve">de </w:t>
      </w:r>
      <w:r w:rsidRPr="007B7DA2">
        <w:rPr>
          <w:color w:val="000000" w:themeColor="text1"/>
          <w:lang w:val="fr-FR"/>
        </w:rPr>
        <w:t xml:space="preserve">la véracité </w:t>
      </w:r>
      <w:r w:rsidRPr="007B7DA2" w:rsidR="005A7375">
        <w:rPr>
          <w:color w:val="000000" w:themeColor="text1"/>
          <w:lang w:val="fr-FR"/>
        </w:rPr>
        <w:t>de celle</w:t>
      </w:r>
      <w:r w:rsidRPr="007B7DA2" w:rsidR="005A7375">
        <w:rPr>
          <w:color w:val="000000" w:themeColor="text1"/>
          <w:lang w:val="fr-FR"/>
        </w:rPr>
        <w:noBreakHyphen/>
        <w:t xml:space="preserve">ci </w:t>
      </w:r>
      <w:r w:rsidRPr="007B7DA2">
        <w:rPr>
          <w:color w:val="000000" w:themeColor="text1"/>
          <w:lang w:val="fr-FR"/>
        </w:rPr>
        <w:t>et prend en compte cet élément aux fins de son analyse (</w:t>
      </w:r>
      <w:proofErr w:type="spellStart"/>
      <w:r w:rsidRPr="007B7DA2">
        <w:rPr>
          <w:i/>
          <w:color w:val="000000" w:themeColor="text1"/>
          <w:lang w:val="fr-FR"/>
        </w:rPr>
        <w:t>Peltereau</w:t>
      </w:r>
      <w:proofErr w:type="spellEnd"/>
      <w:r w:rsidRPr="007B7DA2">
        <w:rPr>
          <w:i/>
          <w:color w:val="000000" w:themeColor="text1"/>
          <w:lang w:val="fr-FR"/>
        </w:rPr>
        <w:noBreakHyphen/>
        <w:t>Villeneuve</w:t>
      </w:r>
      <w:r w:rsidRPr="007B7DA2">
        <w:rPr>
          <w:color w:val="000000" w:themeColor="text1"/>
          <w:lang w:val="fr-FR"/>
        </w:rPr>
        <w:t>, précité, § 37).</w:t>
      </w:r>
    </w:p>
    <w:p w:rsidRPr="007B7DA2" w:rsidR="00BF4570" w:rsidP="007B7DA2" w:rsidRDefault="00BC7B6F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49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Ces éléments suffisent à la Cour pour conclure que la motivation de la décision du 2</w:t>
      </w:r>
      <w:r w:rsidRPr="007B7DA2" w:rsidR="008F383F">
        <w:rPr>
          <w:color w:val="000000" w:themeColor="text1"/>
          <w:lang w:val="fr-FR"/>
        </w:rPr>
        <w:t>4</w:t>
      </w:r>
      <w:r w:rsidRPr="007B7DA2">
        <w:rPr>
          <w:color w:val="000000" w:themeColor="text1"/>
          <w:lang w:val="fr-FR"/>
        </w:rPr>
        <w:t xml:space="preserve"> </w:t>
      </w:r>
      <w:r w:rsidRPr="007B7DA2" w:rsidR="008F383F">
        <w:rPr>
          <w:color w:val="000000" w:themeColor="text1"/>
          <w:lang w:val="fr-FR"/>
        </w:rPr>
        <w:t>avril 2006</w:t>
      </w:r>
      <w:r w:rsidRPr="007B7DA2">
        <w:rPr>
          <w:color w:val="000000" w:themeColor="text1"/>
          <w:lang w:val="fr-FR"/>
        </w:rPr>
        <w:t xml:space="preserve">, confirmée en substance par </w:t>
      </w:r>
      <w:r w:rsidRPr="007B7DA2" w:rsidR="008F383F">
        <w:rPr>
          <w:color w:val="000000" w:themeColor="text1"/>
          <w:lang w:val="fr-FR"/>
        </w:rPr>
        <w:t>les juridictions internes</w:t>
      </w:r>
      <w:r w:rsidRPr="007B7DA2">
        <w:rPr>
          <w:color w:val="000000" w:themeColor="text1"/>
          <w:lang w:val="fr-FR"/>
        </w:rPr>
        <w:t>, a méconnu le principe de la présomption d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innocence.</w:t>
      </w:r>
    </w:p>
    <w:p w:rsidRPr="007B7DA2" w:rsidR="008F383F" w:rsidP="007B7DA2" w:rsidRDefault="008F383F">
      <w:pPr>
        <w:pStyle w:val="ECHRPara"/>
        <w:rPr>
          <w:color w:val="000000" w:themeColor="text1"/>
          <w:lang w:val="fr-FR"/>
        </w:rPr>
      </w:pPr>
      <w:r w:rsidRPr="007B7DA2">
        <w:rPr>
          <w:color w:val="000000" w:themeColor="text1"/>
          <w:lang w:val="fr-FR"/>
        </w:rPr>
        <w:fldChar w:fldCharType="begin"/>
      </w:r>
      <w:r w:rsidRPr="007B7DA2">
        <w:rPr>
          <w:color w:val="000000" w:themeColor="text1"/>
          <w:lang w:val="fr-FR"/>
        </w:rPr>
        <w:instrText xml:space="preserve"> SEQ level0 \*arabic </w:instrText>
      </w:r>
      <w:r w:rsidRPr="007B7DA2">
        <w:rPr>
          <w:color w:val="000000" w:themeColor="text1"/>
          <w:lang w:val="fr-FR"/>
        </w:rPr>
        <w:fldChar w:fldCharType="separate"/>
      </w:r>
      <w:r w:rsidRPr="007B7DA2" w:rsidR="007B7DA2">
        <w:rPr>
          <w:noProof/>
          <w:color w:val="000000" w:themeColor="text1"/>
          <w:lang w:val="fr-FR"/>
        </w:rPr>
        <w:t>50</w:t>
      </w:r>
      <w:r w:rsidRPr="007B7DA2">
        <w:rPr>
          <w:color w:val="000000" w:themeColor="text1"/>
          <w:lang w:val="fr-FR"/>
        </w:rPr>
        <w:fldChar w:fldCharType="end"/>
      </w:r>
      <w:r w:rsidRPr="007B7DA2">
        <w:rPr>
          <w:color w:val="000000" w:themeColor="text1"/>
          <w:lang w:val="fr-FR"/>
        </w:rPr>
        <w:t>.  Partant, il y a eu violation de l</w:t>
      </w:r>
      <w:r w:rsidRPr="007B7DA2" w:rsidR="007B7DA2">
        <w:rPr>
          <w:color w:val="000000" w:themeColor="text1"/>
          <w:lang w:val="fr-FR"/>
        </w:rPr>
        <w:t>’</w:t>
      </w:r>
      <w:r w:rsidRPr="007B7DA2">
        <w:rPr>
          <w:color w:val="000000" w:themeColor="text1"/>
          <w:lang w:val="fr-FR"/>
        </w:rPr>
        <w:t>article 6 § 2 de la Convention.</w:t>
      </w:r>
    </w:p>
    <w:p w:rsidRPr="007B7DA2" w:rsidR="00E77CB3" w:rsidP="007B7DA2" w:rsidRDefault="008F383F">
      <w:pPr>
        <w:pStyle w:val="ECHRHeading1"/>
        <w:rPr>
          <w:lang w:val="fr-FR"/>
        </w:rPr>
      </w:pPr>
      <w:r w:rsidRPr="007B7DA2">
        <w:rPr>
          <w:lang w:val="fr-FR"/>
        </w:rPr>
        <w:t>II</w:t>
      </w:r>
      <w:r w:rsidRPr="007B7DA2" w:rsidR="00E77CB3">
        <w:rPr>
          <w:lang w:val="fr-FR"/>
        </w:rPr>
        <w:t>.  SUR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APPLICATION DE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ARTICLE 41 DE LA CONVENTION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51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Aux termes de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article 41 de la Convention,</w:t>
      </w:r>
    </w:p>
    <w:p w:rsidRPr="007B7DA2" w:rsidR="00E77CB3" w:rsidP="007B7DA2" w:rsidRDefault="00E77CB3">
      <w:pPr>
        <w:pStyle w:val="ECHRParaQuote"/>
        <w:keepNext/>
        <w:keepLines/>
        <w:rPr>
          <w:lang w:val="fr-FR"/>
        </w:rPr>
      </w:pPr>
      <w:r w:rsidRPr="007B7DA2">
        <w:rPr>
          <w:lang w:val="fr-FR"/>
        </w:rPr>
        <w:t>« Si la Cour déclare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il y a eu violation de la Convention ou de ses Protocoles, et si le droit interne de la Haute Partie contractante ne permet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effacer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imparfaitement les conséquences de cette violation, la Cour accorde à la partie lésée, s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il y a lieu, une satisfaction équitable. »</w:t>
      </w:r>
    </w:p>
    <w:p w:rsidRPr="007B7DA2" w:rsidR="00E77CB3" w:rsidP="007B7DA2" w:rsidRDefault="00E77CB3">
      <w:pPr>
        <w:pStyle w:val="ECHRHeading2"/>
        <w:rPr>
          <w:lang w:val="fr-FR"/>
        </w:rPr>
      </w:pPr>
      <w:r w:rsidRPr="007B7DA2">
        <w:rPr>
          <w:lang w:val="fr-FR"/>
        </w:rPr>
        <w:t>A.  Dommage</w:t>
      </w:r>
    </w:p>
    <w:p w:rsidRPr="007B7DA2" w:rsidR="00163CB4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52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>
        <w:rPr>
          <w:lang w:val="fr-FR"/>
        </w:rPr>
        <w:t>Le requérant</w:t>
      </w:r>
      <w:r w:rsidRPr="007B7DA2" w:rsidR="00163CB4">
        <w:rPr>
          <w:lang w:val="fr-FR"/>
        </w:rPr>
        <w:t xml:space="preserve"> réclame </w:t>
      </w:r>
      <w:r w:rsidRPr="007B7DA2" w:rsidR="005A7375">
        <w:rPr>
          <w:lang w:val="fr-FR"/>
        </w:rPr>
        <w:t>5 000</w:t>
      </w:r>
      <w:r w:rsidRPr="007B7DA2" w:rsidR="00163CB4">
        <w:rPr>
          <w:lang w:val="fr-FR"/>
        </w:rPr>
        <w:t xml:space="preserve"> </w:t>
      </w:r>
      <w:r w:rsidRPr="007B7DA2" w:rsidR="005A7375">
        <w:rPr>
          <w:lang w:val="fr-FR"/>
        </w:rPr>
        <w:t>e</w:t>
      </w:r>
      <w:r w:rsidRPr="007B7DA2" w:rsidR="00163CB4">
        <w:rPr>
          <w:lang w:val="fr-FR"/>
        </w:rPr>
        <w:t>uros (EUR) au titre du préjudice moral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il</w:t>
      </w:r>
      <w:r w:rsidRPr="007B7DA2" w:rsidR="00163CB4">
        <w:rPr>
          <w:lang w:val="fr-FR"/>
        </w:rPr>
        <w:t xml:space="preserve"> </w:t>
      </w:r>
      <w:r w:rsidRPr="007B7DA2" w:rsidR="008F383F">
        <w:rPr>
          <w:lang w:val="fr-FR"/>
        </w:rPr>
        <w:t>dit</w:t>
      </w:r>
      <w:r w:rsidRPr="007B7DA2" w:rsidR="00163CB4">
        <w:rPr>
          <w:lang w:val="fr-FR"/>
        </w:rPr>
        <w:t xml:space="preserve"> avoir subi.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53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 w:rsidR="008F383F">
        <w:rPr>
          <w:lang w:val="fr-FR"/>
        </w:rPr>
        <w:t>Le Gouvernement estime que</w:t>
      </w:r>
      <w:r w:rsidRPr="007B7DA2" w:rsidR="006D4364">
        <w:rPr>
          <w:lang w:val="fr-FR"/>
        </w:rPr>
        <w:t>,</w:t>
      </w:r>
      <w:r w:rsidRPr="007B7DA2" w:rsidR="008F383F">
        <w:rPr>
          <w:lang w:val="fr-FR"/>
        </w:rPr>
        <w:t xml:space="preserve"> si la Cour conclut à la violation de la Convention, le montant à octroyer au titre de la satisfaction équitable doit être établi en conformité avec sa jurisprudence.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54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La Cour considère qu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il y a lieu d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 xml:space="preserve">octroyer </w:t>
      </w:r>
      <w:r w:rsidRPr="007B7DA2">
        <w:rPr>
          <w:lang w:val="fr-FR"/>
        </w:rPr>
        <w:t>au requérant</w:t>
      </w:r>
      <w:r w:rsidRPr="007B7DA2" w:rsidR="00E77CB3">
        <w:rPr>
          <w:lang w:val="fr-FR"/>
        </w:rPr>
        <w:t xml:space="preserve"> </w:t>
      </w:r>
      <w:r w:rsidRPr="007B7DA2" w:rsidR="005F25A3">
        <w:rPr>
          <w:lang w:val="fr-FR"/>
        </w:rPr>
        <w:t>5</w:t>
      </w:r>
      <w:r w:rsidRPr="007B7DA2" w:rsidR="00EE31C8">
        <w:rPr>
          <w:lang w:val="fr-FR"/>
        </w:rPr>
        <w:t> 000</w:t>
      </w:r>
      <w:r w:rsidRPr="007B7DA2" w:rsidR="00E77CB3">
        <w:rPr>
          <w:lang w:val="fr-FR"/>
        </w:rPr>
        <w:t xml:space="preserve"> EUR au titre du préjudice moral.</w:t>
      </w:r>
    </w:p>
    <w:p w:rsidRPr="007B7DA2" w:rsidR="00E77CB3" w:rsidP="007B7DA2" w:rsidRDefault="00E77CB3">
      <w:pPr>
        <w:pStyle w:val="ECHRHeading2"/>
        <w:rPr>
          <w:lang w:val="fr-FR"/>
        </w:rPr>
      </w:pPr>
      <w:r w:rsidRPr="007B7DA2">
        <w:rPr>
          <w:lang w:val="fr-FR"/>
        </w:rPr>
        <w:t>B.  Frais et dépens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55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>
        <w:rPr>
          <w:lang w:val="fr-FR"/>
        </w:rPr>
        <w:t>Le requérant</w:t>
      </w:r>
      <w:r w:rsidRPr="007B7DA2" w:rsidR="00E77CB3">
        <w:rPr>
          <w:lang w:val="fr-FR"/>
        </w:rPr>
        <w:t xml:space="preserve"> demande également </w:t>
      </w:r>
      <w:r w:rsidRPr="007B7DA2" w:rsidR="008F383F">
        <w:rPr>
          <w:lang w:val="fr-FR"/>
        </w:rPr>
        <w:t>2 000</w:t>
      </w:r>
      <w:r w:rsidRPr="007B7DA2" w:rsidR="00E77CB3">
        <w:rPr>
          <w:lang w:val="fr-FR"/>
        </w:rPr>
        <w:t xml:space="preserve"> EUR pour les frais et dépens </w:t>
      </w:r>
      <w:r w:rsidRPr="007B7DA2" w:rsidR="00F20F09">
        <w:rPr>
          <w:lang w:val="fr-FR"/>
        </w:rPr>
        <w:t>qu</w:t>
      </w:r>
      <w:r w:rsidRPr="007B7DA2" w:rsidR="007B7DA2">
        <w:rPr>
          <w:lang w:val="fr-FR"/>
        </w:rPr>
        <w:t>’</w:t>
      </w:r>
      <w:r w:rsidRPr="007B7DA2" w:rsidR="00F20F09">
        <w:rPr>
          <w:lang w:val="fr-FR"/>
        </w:rPr>
        <w:t xml:space="preserve">il dit avoir </w:t>
      </w:r>
      <w:r w:rsidRPr="007B7DA2" w:rsidR="00E77CB3">
        <w:rPr>
          <w:lang w:val="fr-FR"/>
        </w:rPr>
        <w:t>engagés devant la Cour.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56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 xml:space="preserve">.  Le Gouvernement </w:t>
      </w:r>
      <w:r w:rsidRPr="007B7DA2" w:rsidR="008F383F">
        <w:rPr>
          <w:lang w:val="fr-FR"/>
        </w:rPr>
        <w:t>ne s</w:t>
      </w:r>
      <w:r w:rsidRPr="007B7DA2" w:rsidR="007B7DA2">
        <w:rPr>
          <w:lang w:val="fr-FR"/>
        </w:rPr>
        <w:t>’</w:t>
      </w:r>
      <w:r w:rsidRPr="007B7DA2" w:rsidR="008F383F">
        <w:rPr>
          <w:lang w:val="fr-FR"/>
        </w:rPr>
        <w:t>est pas prononcé sur ce point.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57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</w:t>
      </w:r>
      <w:r w:rsidRPr="007B7DA2">
        <w:rPr>
          <w:lang w:val="fr-FR"/>
        </w:rPr>
        <w:t>En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espèce, compte</w:t>
      </w:r>
      <w:r w:rsidRPr="007B7DA2" w:rsidR="00E77CB3">
        <w:rPr>
          <w:lang w:val="fr-FR"/>
        </w:rPr>
        <w:t xml:space="preserve"> tenu des documents </w:t>
      </w:r>
      <w:r w:rsidRPr="007B7DA2" w:rsidR="00D576CF">
        <w:rPr>
          <w:lang w:val="fr-FR"/>
        </w:rPr>
        <w:t>dont elle dispose</w:t>
      </w:r>
      <w:r w:rsidRPr="007B7DA2" w:rsidR="00E77CB3">
        <w:rPr>
          <w:lang w:val="fr-FR"/>
        </w:rPr>
        <w:t xml:space="preserve"> et de sa jurisprudence, la Cour estime raisonnable la somme de </w:t>
      </w:r>
      <w:r w:rsidRPr="007B7DA2" w:rsidR="008F383F">
        <w:rPr>
          <w:lang w:val="fr-FR"/>
        </w:rPr>
        <w:t>500</w:t>
      </w:r>
      <w:r w:rsidRPr="007B7DA2" w:rsidR="00E77CB3">
        <w:rPr>
          <w:lang w:val="fr-FR"/>
        </w:rPr>
        <w:t xml:space="preserve"> EUR et l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 xml:space="preserve">accorde </w:t>
      </w:r>
      <w:r w:rsidRPr="007B7DA2">
        <w:rPr>
          <w:lang w:val="fr-FR"/>
        </w:rPr>
        <w:t>au requérant</w:t>
      </w:r>
      <w:r w:rsidRPr="007B7DA2" w:rsidR="00E77CB3">
        <w:rPr>
          <w:lang w:val="fr-FR"/>
        </w:rPr>
        <w:t>.</w:t>
      </w:r>
    </w:p>
    <w:p w:rsidRPr="007B7DA2" w:rsidR="00E77CB3" w:rsidP="007B7DA2" w:rsidRDefault="00E77CB3">
      <w:pPr>
        <w:pStyle w:val="ECHRHeading2"/>
        <w:rPr>
          <w:lang w:val="fr-FR"/>
        </w:rPr>
      </w:pPr>
      <w:r w:rsidRPr="007B7DA2">
        <w:rPr>
          <w:lang w:val="fr-FR"/>
        </w:rPr>
        <w:t>C.  Intérêts moratoires</w:t>
      </w:r>
    </w:p>
    <w:p w:rsidRPr="007B7DA2" w:rsidR="00E77CB3" w:rsidP="007B7DA2" w:rsidRDefault="00C037AD">
      <w:pPr>
        <w:pStyle w:val="ECHRPara"/>
        <w:rPr>
          <w:lang w:val="fr-FR"/>
        </w:rPr>
      </w:pPr>
      <w:r w:rsidRPr="007B7DA2">
        <w:rPr>
          <w:lang w:val="fr-FR"/>
        </w:rPr>
        <w:fldChar w:fldCharType="begin"/>
      </w:r>
      <w:r w:rsidRPr="007B7DA2">
        <w:rPr>
          <w:lang w:val="fr-FR"/>
        </w:rPr>
        <w:instrText xml:space="preserve"> SEQ level0 \*arabic </w:instrText>
      </w:r>
      <w:r w:rsidRPr="007B7DA2">
        <w:rPr>
          <w:lang w:val="fr-FR"/>
        </w:rPr>
        <w:fldChar w:fldCharType="separate"/>
      </w:r>
      <w:r w:rsidRPr="007B7DA2" w:rsidR="007B7DA2">
        <w:rPr>
          <w:noProof/>
          <w:lang w:val="fr-FR"/>
        </w:rPr>
        <w:t>58</w:t>
      </w:r>
      <w:r w:rsidRPr="007B7DA2">
        <w:rPr>
          <w:lang w:val="fr-FR"/>
        </w:rPr>
        <w:fldChar w:fldCharType="end"/>
      </w:r>
      <w:r w:rsidRPr="007B7DA2" w:rsidR="00E77CB3">
        <w:rPr>
          <w:lang w:val="fr-FR"/>
        </w:rPr>
        <w:t>.  La Cour juge approprié de calquer le taux des intérêts moratoires sur le taux d</w:t>
      </w:r>
      <w:r w:rsidRPr="007B7DA2" w:rsidR="007B7DA2">
        <w:rPr>
          <w:lang w:val="fr-FR"/>
        </w:rPr>
        <w:t>’</w:t>
      </w:r>
      <w:r w:rsidRPr="007B7DA2" w:rsidR="00E77CB3">
        <w:rPr>
          <w:lang w:val="fr-FR"/>
        </w:rPr>
        <w:t>intérêt de la facilité de prêt marginal de la Banque centrale européenne majoré de trois points de pourcentage.</w:t>
      </w:r>
    </w:p>
    <w:p w:rsidRPr="007B7DA2" w:rsidR="00E77CB3" w:rsidP="007B7DA2" w:rsidRDefault="00E77CB3">
      <w:pPr>
        <w:pStyle w:val="ECHRTitle1"/>
        <w:rPr>
          <w:lang w:val="fr-FR"/>
        </w:rPr>
      </w:pPr>
      <w:r w:rsidRPr="007B7DA2">
        <w:rPr>
          <w:lang w:val="fr-FR"/>
        </w:rPr>
        <w:t>PAR CES MOTIFS, LA COUR</w:t>
      </w:r>
      <w:r w:rsidRPr="007B7DA2" w:rsidR="00C037AD">
        <w:rPr>
          <w:lang w:val="fr-FR"/>
        </w:rPr>
        <w:t>, À L</w:t>
      </w:r>
      <w:r w:rsidRPr="007B7DA2" w:rsidR="007B7DA2">
        <w:rPr>
          <w:lang w:val="fr-FR"/>
        </w:rPr>
        <w:t>’</w:t>
      </w:r>
      <w:r w:rsidRPr="007B7DA2" w:rsidR="004910E2">
        <w:rPr>
          <w:lang w:val="fr-FR"/>
        </w:rPr>
        <w:t>UNANIMITÉ,</w:t>
      </w:r>
    </w:p>
    <w:p w:rsidRPr="007B7DA2" w:rsidR="004910E2" w:rsidP="007B7DA2" w:rsidRDefault="004910E2">
      <w:pPr>
        <w:pStyle w:val="JuList"/>
        <w:rPr>
          <w:lang w:val="fr-FR"/>
        </w:rPr>
      </w:pPr>
      <w:r w:rsidRPr="007B7DA2">
        <w:rPr>
          <w:lang w:val="fr-FR"/>
        </w:rPr>
        <w:t>1.</w:t>
      </w:r>
      <w:r w:rsidRPr="007B7DA2">
        <w:rPr>
          <w:i/>
          <w:iCs/>
          <w:lang w:val="fr-FR"/>
        </w:rPr>
        <w:t>  Joint au fond</w:t>
      </w:r>
      <w:r w:rsidRPr="007B7DA2" w:rsidR="00B65BD9">
        <w:rPr>
          <w:lang w:val="fr-FR"/>
        </w:rPr>
        <w:t> </w:t>
      </w:r>
      <w:r w:rsidRPr="007B7DA2">
        <w:rPr>
          <w:lang w:val="fr-FR"/>
        </w:rPr>
        <w:t xml:space="preserve">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exception d</w:t>
      </w:r>
      <w:r w:rsidRPr="007B7DA2" w:rsidR="007B7DA2">
        <w:rPr>
          <w:lang w:val="fr-FR"/>
        </w:rPr>
        <w:t>’</w:t>
      </w:r>
      <w:r w:rsidRPr="007B7DA2" w:rsidR="00B65BD9">
        <w:rPr>
          <w:lang w:val="fr-FR"/>
        </w:rPr>
        <w:t xml:space="preserve">incompatibilité </w:t>
      </w:r>
      <w:proofErr w:type="spellStart"/>
      <w:r w:rsidRPr="007B7DA2" w:rsidR="00B65BD9">
        <w:rPr>
          <w:i/>
          <w:iCs/>
          <w:lang w:val="fr-FR"/>
        </w:rPr>
        <w:t>ratione</w:t>
      </w:r>
      <w:proofErr w:type="spellEnd"/>
      <w:r w:rsidRPr="007B7DA2" w:rsidR="00B65BD9">
        <w:rPr>
          <w:i/>
          <w:iCs/>
          <w:lang w:val="fr-FR"/>
        </w:rPr>
        <w:t> </w:t>
      </w:r>
      <w:r w:rsidRPr="007B7DA2">
        <w:rPr>
          <w:i/>
          <w:iCs/>
          <w:lang w:val="fr-FR"/>
        </w:rPr>
        <w:t>materiae</w:t>
      </w:r>
      <w:r w:rsidRPr="007B7DA2" w:rsidR="00B65BD9">
        <w:rPr>
          <w:lang w:val="fr-FR"/>
        </w:rPr>
        <w:t xml:space="preserve"> </w:t>
      </w:r>
      <w:r w:rsidRPr="007B7DA2">
        <w:rPr>
          <w:lang w:val="fr-FR"/>
        </w:rPr>
        <w:t>soulevée par le Gouvernement et la </w:t>
      </w:r>
      <w:r w:rsidRPr="007B7DA2">
        <w:rPr>
          <w:i/>
          <w:iCs/>
          <w:lang w:val="fr-FR"/>
        </w:rPr>
        <w:t>rejette</w:t>
      </w:r>
      <w:r w:rsidRPr="007B7DA2">
        <w:rPr>
          <w:lang w:val="fr-FR"/>
        </w:rPr>
        <w:t> ;</w:t>
      </w:r>
    </w:p>
    <w:p w:rsidRPr="007B7DA2" w:rsidR="004910E2" w:rsidP="007B7DA2" w:rsidRDefault="004910E2">
      <w:pPr>
        <w:pStyle w:val="JuList"/>
        <w:rPr>
          <w:lang w:val="fr-FR"/>
        </w:rPr>
      </w:pPr>
    </w:p>
    <w:p w:rsidRPr="007B7DA2" w:rsidR="004910E2" w:rsidP="007B7DA2" w:rsidRDefault="004910E2">
      <w:pPr>
        <w:pStyle w:val="JuList"/>
        <w:rPr>
          <w:lang w:val="fr-FR"/>
        </w:rPr>
      </w:pPr>
      <w:r w:rsidRPr="007B7DA2">
        <w:rPr>
          <w:lang w:val="fr-FR"/>
        </w:rPr>
        <w:t>2.  </w:t>
      </w:r>
      <w:r w:rsidRPr="007B7DA2">
        <w:rPr>
          <w:i/>
          <w:lang w:val="fr-FR"/>
        </w:rPr>
        <w:t>Déclare</w:t>
      </w:r>
      <w:r w:rsidRPr="007B7DA2">
        <w:rPr>
          <w:lang w:val="fr-FR"/>
        </w:rPr>
        <w:t xml:space="preserve"> la requête recevable ;</w:t>
      </w:r>
    </w:p>
    <w:p w:rsidRPr="007B7DA2" w:rsidR="004910E2" w:rsidP="007B7DA2" w:rsidRDefault="004910E2">
      <w:pPr>
        <w:pStyle w:val="JuList"/>
        <w:rPr>
          <w:lang w:val="fr-FR"/>
        </w:rPr>
      </w:pPr>
    </w:p>
    <w:p w:rsidRPr="007B7DA2" w:rsidR="004910E2" w:rsidP="007B7DA2" w:rsidRDefault="004910E2">
      <w:pPr>
        <w:pStyle w:val="JuList"/>
        <w:rPr>
          <w:lang w:val="fr-FR"/>
        </w:rPr>
      </w:pPr>
      <w:r w:rsidRPr="007B7DA2">
        <w:rPr>
          <w:lang w:val="fr-FR"/>
        </w:rPr>
        <w:t>3.  </w:t>
      </w:r>
      <w:r w:rsidRPr="007B7DA2">
        <w:rPr>
          <w:i/>
          <w:lang w:val="fr-FR"/>
        </w:rPr>
        <w:t>Dit</w:t>
      </w:r>
      <w:r w:rsidRPr="007B7DA2">
        <w:rPr>
          <w:lang w:val="fr-FR"/>
        </w:rPr>
        <w:t xml:space="preserve"> 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il y a eu violation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6 § 2 de la Convention ;</w:t>
      </w:r>
    </w:p>
    <w:p w:rsidRPr="007B7DA2" w:rsidR="004910E2" w:rsidP="007B7DA2" w:rsidRDefault="004910E2">
      <w:pPr>
        <w:pStyle w:val="JuList"/>
        <w:rPr>
          <w:lang w:val="fr-FR"/>
        </w:rPr>
      </w:pPr>
    </w:p>
    <w:p w:rsidRPr="007B7DA2" w:rsidR="004910E2" w:rsidP="007B7DA2" w:rsidRDefault="004910E2">
      <w:pPr>
        <w:pStyle w:val="JuList"/>
        <w:rPr>
          <w:lang w:val="fr-FR"/>
        </w:rPr>
      </w:pPr>
      <w:r w:rsidRPr="007B7DA2">
        <w:rPr>
          <w:lang w:val="fr-FR"/>
        </w:rPr>
        <w:t>4.  </w:t>
      </w:r>
      <w:r w:rsidRPr="007B7DA2">
        <w:rPr>
          <w:i/>
          <w:lang w:val="fr-FR"/>
        </w:rPr>
        <w:t>Dit</w:t>
      </w:r>
    </w:p>
    <w:p w:rsidRPr="007B7DA2" w:rsidR="004910E2" w:rsidP="007B7DA2" w:rsidRDefault="004910E2">
      <w:pPr>
        <w:pStyle w:val="JuLista"/>
        <w:rPr>
          <w:lang w:val="fr-FR"/>
        </w:rPr>
      </w:pPr>
      <w:r w:rsidRPr="007B7DA2">
        <w:rPr>
          <w:lang w:val="fr-FR"/>
        </w:rPr>
        <w:t>a)  que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État défendeur doit verser au requérant, dans les trois mois à compter du jour où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arrêt sera devenu définitif conformément à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 xml:space="preserve">article 44 § 2 de la Convention, les sommes suivantes, à convertir </w:t>
      </w:r>
      <w:r w:rsidRPr="007B7DA2">
        <w:rPr>
          <w:bCs/>
          <w:lang w:val="fr-FR"/>
        </w:rPr>
        <w:t>dans la monnaie de l</w:t>
      </w:r>
      <w:r w:rsidRPr="007B7DA2" w:rsidR="007B7DA2">
        <w:rPr>
          <w:bCs/>
          <w:lang w:val="fr-FR"/>
        </w:rPr>
        <w:t>’</w:t>
      </w:r>
      <w:r w:rsidRPr="007B7DA2">
        <w:rPr>
          <w:bCs/>
          <w:lang w:val="fr-FR"/>
        </w:rPr>
        <w:t>État défendeur</w:t>
      </w:r>
      <w:r w:rsidRPr="007B7DA2">
        <w:rPr>
          <w:lang w:val="fr-FR"/>
        </w:rPr>
        <w:t>, au taux applicable à la date du règlement :</w:t>
      </w:r>
    </w:p>
    <w:p w:rsidRPr="007B7DA2" w:rsidR="004910E2" w:rsidP="007B7DA2" w:rsidRDefault="004910E2">
      <w:pPr>
        <w:pStyle w:val="JuListi"/>
        <w:rPr>
          <w:lang w:val="fr-FR" w:eastAsia="en-GB"/>
        </w:rPr>
      </w:pPr>
      <w:r w:rsidRPr="007B7DA2">
        <w:rPr>
          <w:lang w:val="fr-FR" w:eastAsia="en-GB"/>
        </w:rPr>
        <w:t>i.  </w:t>
      </w:r>
      <w:r w:rsidRPr="007B7DA2">
        <w:rPr>
          <w:lang w:val="fr-FR"/>
        </w:rPr>
        <w:t>5 000</w:t>
      </w:r>
      <w:r w:rsidRPr="007B7DA2">
        <w:rPr>
          <w:lang w:val="fr-FR" w:eastAsia="en-GB"/>
        </w:rPr>
        <w:t xml:space="preserve"> EUR (cinq mille euros), plus tout montant pouvant être dû à titre d</w:t>
      </w:r>
      <w:r w:rsidRPr="007B7DA2" w:rsidR="007B7DA2">
        <w:rPr>
          <w:lang w:val="fr-FR" w:eastAsia="en-GB"/>
        </w:rPr>
        <w:t>’</w:t>
      </w:r>
      <w:r w:rsidRPr="007B7DA2">
        <w:rPr>
          <w:lang w:val="fr-FR" w:eastAsia="en-GB"/>
        </w:rPr>
        <w:t>impôt, pour dommage moral,</w:t>
      </w:r>
    </w:p>
    <w:p w:rsidRPr="007B7DA2" w:rsidR="004910E2" w:rsidP="007B7DA2" w:rsidRDefault="004910E2">
      <w:pPr>
        <w:pStyle w:val="JuListi"/>
        <w:rPr>
          <w:lang w:val="fr-FR" w:eastAsia="en-GB"/>
        </w:rPr>
      </w:pPr>
      <w:r w:rsidRPr="007B7DA2">
        <w:rPr>
          <w:lang w:val="fr-FR" w:eastAsia="en-GB"/>
        </w:rPr>
        <w:t xml:space="preserve">ii.  500 EUR (cinq cents euros), plus tout montant pouvant être dû par </w:t>
      </w:r>
      <w:r w:rsidRPr="007B7DA2">
        <w:rPr>
          <w:lang w:val="fr-FR"/>
        </w:rPr>
        <w:t>le requérant</w:t>
      </w:r>
      <w:r w:rsidRPr="007B7DA2">
        <w:rPr>
          <w:lang w:val="fr-FR" w:eastAsia="en-GB"/>
        </w:rPr>
        <w:t xml:space="preserve"> à titre d</w:t>
      </w:r>
      <w:r w:rsidRPr="007B7DA2" w:rsidR="007B7DA2">
        <w:rPr>
          <w:lang w:val="fr-FR" w:eastAsia="en-GB"/>
        </w:rPr>
        <w:t>’</w:t>
      </w:r>
      <w:r w:rsidRPr="007B7DA2">
        <w:rPr>
          <w:lang w:val="fr-FR" w:eastAsia="en-GB"/>
        </w:rPr>
        <w:t>impôt, pour frais et dépens ;</w:t>
      </w:r>
    </w:p>
    <w:p w:rsidRPr="007B7DA2" w:rsidR="004910E2" w:rsidP="007B7DA2" w:rsidRDefault="004910E2">
      <w:pPr>
        <w:pStyle w:val="JuLista"/>
        <w:rPr>
          <w:lang w:val="fr-FR"/>
        </w:rPr>
      </w:pPr>
      <w:r w:rsidRPr="007B7DA2">
        <w:rPr>
          <w:lang w:val="fr-FR"/>
        </w:rPr>
        <w:t>b)  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à compter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expiration dudit délai et jusqu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au versement, ces montants seront à majorer d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un intérêt simple à un taux égal à celui de la facilité de prêt marginal de la Banque centrale européenne applicable pendant cette période, augmenté de trois points de pourcentage ;</w:t>
      </w:r>
    </w:p>
    <w:p w:rsidRPr="007B7DA2" w:rsidR="004910E2" w:rsidP="007B7DA2" w:rsidRDefault="004910E2">
      <w:pPr>
        <w:pStyle w:val="JuLista"/>
        <w:rPr>
          <w:lang w:val="fr-FR"/>
        </w:rPr>
      </w:pPr>
    </w:p>
    <w:p w:rsidRPr="007B7DA2" w:rsidR="004910E2" w:rsidP="007B7DA2" w:rsidRDefault="004910E2">
      <w:pPr>
        <w:pStyle w:val="JuList"/>
        <w:rPr>
          <w:lang w:val="fr-FR"/>
        </w:rPr>
      </w:pPr>
      <w:r w:rsidRPr="007B7DA2">
        <w:rPr>
          <w:lang w:val="fr-FR"/>
        </w:rPr>
        <w:t>5.  </w:t>
      </w:r>
      <w:r w:rsidRPr="007B7DA2">
        <w:rPr>
          <w:i/>
          <w:lang w:val="fr-FR"/>
        </w:rPr>
        <w:t>Rejette</w:t>
      </w:r>
      <w:r w:rsidRPr="007B7DA2">
        <w:rPr>
          <w:lang w:val="fr-FR"/>
        </w:rPr>
        <w:t xml:space="preserve"> la demande de satisfaction équitable pour le surplus.</w:t>
      </w:r>
    </w:p>
    <w:p w:rsidRPr="007B7DA2" w:rsidR="00E77CB3" w:rsidP="007B7DA2" w:rsidRDefault="00E77CB3">
      <w:pPr>
        <w:pStyle w:val="JuParaLast"/>
        <w:keepNext w:val="0"/>
        <w:keepLines w:val="0"/>
        <w:rPr>
          <w:lang w:val="fr-FR"/>
        </w:rPr>
      </w:pPr>
      <w:r w:rsidRPr="007B7DA2">
        <w:rPr>
          <w:lang w:val="fr-FR"/>
        </w:rPr>
        <w:t>Fait en français, puis communiqué par écrit le </w:t>
      </w:r>
      <w:r w:rsidRPr="007B7DA2" w:rsidR="00B65BD9">
        <w:rPr>
          <w:lang w:val="fr-FR"/>
        </w:rPr>
        <w:t>29 janvier </w:t>
      </w:r>
      <w:r w:rsidRPr="007B7DA2" w:rsidR="004910E2">
        <w:rPr>
          <w:lang w:val="fr-FR"/>
        </w:rPr>
        <w:t>2019</w:t>
      </w:r>
      <w:r w:rsidRPr="007B7DA2">
        <w:rPr>
          <w:lang w:val="fr-FR"/>
        </w:rPr>
        <w:t>, en application de l</w:t>
      </w:r>
      <w:r w:rsidRPr="007B7DA2" w:rsidR="007B7DA2">
        <w:rPr>
          <w:lang w:val="fr-FR"/>
        </w:rPr>
        <w:t>’</w:t>
      </w:r>
      <w:r w:rsidRPr="007B7DA2">
        <w:rPr>
          <w:lang w:val="fr-FR"/>
        </w:rPr>
        <w:t>article 77 §§ 2 et 3 du règlement</w:t>
      </w:r>
      <w:r w:rsidRPr="007B7DA2" w:rsidR="00AC0824">
        <w:rPr>
          <w:lang w:val="fr-FR"/>
        </w:rPr>
        <w:t xml:space="preserve"> de la Cour</w:t>
      </w:r>
      <w:r w:rsidRPr="007B7DA2">
        <w:rPr>
          <w:lang w:val="fr-FR"/>
        </w:rPr>
        <w:t>.</w:t>
      </w:r>
    </w:p>
    <w:p w:rsidRPr="007B7DA2" w:rsidR="004D15F3" w:rsidP="007B7DA2" w:rsidRDefault="00C037AD">
      <w:pPr>
        <w:pStyle w:val="JuSigned"/>
        <w:rPr>
          <w:lang w:val="fr-FR"/>
        </w:rPr>
      </w:pPr>
      <w:r w:rsidRPr="007B7DA2">
        <w:rPr>
          <w:lang w:val="fr-FR"/>
        </w:rPr>
        <w:tab/>
      </w:r>
      <w:proofErr w:type="spellStart"/>
      <w:r w:rsidRPr="007B7DA2" w:rsidR="004910E2">
        <w:rPr>
          <w:lang w:val="fr-FR"/>
        </w:rPr>
        <w:t>Fatoş</w:t>
      </w:r>
      <w:proofErr w:type="spellEnd"/>
      <w:r w:rsidRPr="007B7DA2" w:rsidR="004910E2">
        <w:rPr>
          <w:lang w:val="fr-FR"/>
        </w:rPr>
        <w:t xml:space="preserve"> Aracı</w:t>
      </w:r>
      <w:r w:rsidRPr="007B7DA2" w:rsidR="00E77CB3">
        <w:rPr>
          <w:lang w:val="fr-FR"/>
        </w:rPr>
        <w:tab/>
      </w:r>
      <w:r w:rsidRPr="007B7DA2">
        <w:rPr>
          <w:szCs w:val="24"/>
          <w:lang w:val="fr-FR"/>
        </w:rPr>
        <w:t>Vincent A. De Gaetano</w:t>
      </w:r>
      <w:r w:rsidRPr="007B7DA2" w:rsidR="00E77CB3">
        <w:rPr>
          <w:lang w:val="fr-FR"/>
        </w:rPr>
        <w:br/>
      </w:r>
      <w:r w:rsidRPr="007B7DA2" w:rsidR="00E77CB3">
        <w:rPr>
          <w:lang w:val="fr-FR"/>
        </w:rPr>
        <w:tab/>
      </w:r>
      <w:r w:rsidRPr="007B7DA2" w:rsidR="004910E2">
        <w:rPr>
          <w:lang w:val="fr-FR"/>
        </w:rPr>
        <w:t>Greffière adjointe</w:t>
      </w:r>
      <w:r w:rsidRPr="007B7DA2" w:rsidR="00E77CB3">
        <w:rPr>
          <w:lang w:val="fr-FR"/>
        </w:rPr>
        <w:tab/>
      </w:r>
      <w:r w:rsidRPr="007B7DA2">
        <w:rPr>
          <w:lang w:val="fr-FR"/>
        </w:rPr>
        <w:t>Président</w:t>
      </w:r>
    </w:p>
    <w:p w:rsidRPr="007B7DA2" w:rsidR="00B65BD9" w:rsidP="007B7DA2" w:rsidRDefault="00B65BD9">
      <w:pPr>
        <w:pStyle w:val="JuParaLast"/>
        <w:rPr>
          <w:lang w:val="fr-FR"/>
        </w:rPr>
      </w:pPr>
    </w:p>
    <w:sectPr w:rsidRPr="007B7DA2" w:rsidR="00B65BD9" w:rsidSect="00DE7546">
      <w:headerReference w:type="even" r:id="rId12"/>
      <w:head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BD9" w:rsidRPr="001C3AE1" w:rsidRDefault="00B65BD9" w:rsidP="00E77CB3">
      <w:pPr>
        <w:rPr>
          <w:lang w:val="fr-FR"/>
        </w:rPr>
      </w:pPr>
      <w:r w:rsidRPr="001C3AE1">
        <w:rPr>
          <w:lang w:val="fr-FR"/>
        </w:rPr>
        <w:separator/>
      </w:r>
    </w:p>
  </w:endnote>
  <w:endnote w:type="continuationSeparator" w:id="0">
    <w:p w:rsidR="00B65BD9" w:rsidRPr="001C3AE1" w:rsidRDefault="00B65BD9" w:rsidP="00E77CB3">
      <w:pPr>
        <w:rPr>
          <w:lang w:val="fr-FR"/>
        </w:rPr>
      </w:pPr>
      <w:r w:rsidRPr="001C3AE1">
        <w:rPr>
          <w:lang w:val="fr-F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BD9" w:rsidRPr="00150BFA" w:rsidRDefault="00B65BD9" w:rsidP="00376336">
    <w:pPr>
      <w:jc w:val="center"/>
    </w:pPr>
    <w:r>
      <w:rPr>
        <w:noProof/>
        <w:lang w:val="en-US" w:eastAsia="ja-JP"/>
      </w:rPr>
      <w:drawing>
        <wp:inline distT="0" distB="0" distL="0" distR="0" wp14:anchorId="054BB1C2" wp14:editId="43EF0910">
          <wp:extent cx="771525" cy="619125"/>
          <wp:effectExtent l="0" t="0" r="9525" b="9525"/>
          <wp:docPr id="7" name="Picture 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BD9" w:rsidRDefault="00B65B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BD9" w:rsidRPr="001C3AE1" w:rsidRDefault="00B65BD9" w:rsidP="00E77CB3">
      <w:pPr>
        <w:rPr>
          <w:lang w:val="fr-FR"/>
        </w:rPr>
      </w:pPr>
      <w:r w:rsidRPr="001C3AE1">
        <w:rPr>
          <w:lang w:val="fr-FR"/>
        </w:rPr>
        <w:separator/>
      </w:r>
    </w:p>
  </w:footnote>
  <w:footnote w:type="continuationSeparator" w:id="0">
    <w:p w:rsidR="00B65BD9" w:rsidRPr="001C3AE1" w:rsidRDefault="00B65BD9" w:rsidP="00E77CB3">
      <w:pPr>
        <w:rPr>
          <w:lang w:val="fr-FR"/>
        </w:rPr>
      </w:pPr>
      <w:r w:rsidRPr="001C3AE1">
        <w:rPr>
          <w:lang w:val="fr-F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BD9" w:rsidRPr="00376336" w:rsidRDefault="00B65BD9" w:rsidP="00376336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BD9" w:rsidRPr="00A45145" w:rsidRDefault="00B65BD9" w:rsidP="00376336">
    <w:pPr>
      <w:jc w:val="center"/>
    </w:pPr>
    <w:r>
      <w:rPr>
        <w:noProof/>
        <w:lang w:val="en-US" w:eastAsia="ja-JP"/>
      </w:rPr>
      <w:drawing>
        <wp:inline distT="0" distB="0" distL="0" distR="0" wp14:anchorId="1C1B8FF9" wp14:editId="686EFF79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BD9" w:rsidRDefault="00B65B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BD9" w:rsidRPr="00386AA5" w:rsidRDefault="00B65BD9" w:rsidP="00C611D8">
    <w:pPr>
      <w:pStyle w:val="ECHRHeader"/>
      <w:rPr>
        <w:lang w:val="en-US"/>
      </w:rPr>
    </w:pPr>
    <w:r>
      <w:rPr>
        <w:rStyle w:val="PageNumber"/>
        <w:lang w:val="en-US"/>
      </w:rPr>
      <w:fldChar w:fldCharType="begin"/>
    </w:r>
    <w:r>
      <w:rPr>
        <w:rStyle w:val="PageNumber"/>
        <w:lang w:val="en-US"/>
      </w:rPr>
      <w:instrText xml:space="preserve"> PAGE </w:instrText>
    </w:r>
    <w:r>
      <w:rPr>
        <w:rStyle w:val="PageNumber"/>
        <w:lang w:val="en-US"/>
      </w:rPr>
      <w:fldChar w:fldCharType="separate"/>
    </w:r>
    <w:r w:rsidR="00B21882">
      <w:rPr>
        <w:rStyle w:val="PageNumber"/>
        <w:noProof/>
        <w:lang w:val="en-US"/>
      </w:rPr>
      <w:t>12</w:t>
    </w:r>
    <w:r>
      <w:rPr>
        <w:rStyle w:val="PageNumber"/>
        <w:lang w:val="en-US"/>
      </w:rPr>
      <w:fldChar w:fldCharType="end"/>
    </w:r>
    <w:r w:rsidRPr="00386AA5">
      <w:rPr>
        <w:rStyle w:val="PageNumber"/>
        <w:lang w:val="en-US"/>
      </w:rPr>
      <w:tab/>
    </w:r>
    <w:r>
      <w:rPr>
        <w:noProof/>
        <w:lang w:val="en-US"/>
      </w:rPr>
      <w:t>ARRÊT</w:t>
    </w:r>
    <w:r w:rsidRPr="00386AA5">
      <w:rPr>
        <w:lang w:val="en-US"/>
      </w:rPr>
      <w:t xml:space="preserve"> </w:t>
    </w:r>
    <w:r>
      <w:rPr>
        <w:lang w:val="en-US"/>
      </w:rPr>
      <w:t>STIRMANOV c. RUSSIE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BD9" w:rsidRPr="001C3AE1" w:rsidRDefault="00B65BD9" w:rsidP="00C63990">
    <w:pPr>
      <w:pStyle w:val="ECHRHeader"/>
      <w:rPr>
        <w:lang w:val="fr-FR"/>
      </w:rPr>
    </w:pPr>
    <w:r w:rsidRPr="001C3AE1">
      <w:rPr>
        <w:lang w:val="fr-FR"/>
      </w:rPr>
      <w:tab/>
    </w:r>
    <w:r>
      <w:rPr>
        <w:noProof/>
        <w:lang w:val="en-US"/>
      </w:rPr>
      <w:t>ARRÊT</w:t>
    </w:r>
    <w:r w:rsidRPr="00386AA5">
      <w:rPr>
        <w:lang w:val="en-US"/>
      </w:rPr>
      <w:t xml:space="preserve"> </w:t>
    </w:r>
    <w:r>
      <w:rPr>
        <w:lang w:val="en-US"/>
      </w:rPr>
      <w:t>STIRMANOV c. RUSSIE</w:t>
    </w:r>
    <w:r w:rsidRPr="00386AA5">
      <w:rPr>
        <w:lang w:val="en-US"/>
      </w:rPr>
      <w:tab/>
    </w:r>
    <w:r>
      <w:rPr>
        <w:rStyle w:val="PageNumber"/>
        <w:lang w:val="fr-FR"/>
      </w:rPr>
      <w:fldChar w:fldCharType="begin"/>
    </w:r>
    <w:r>
      <w:rPr>
        <w:rStyle w:val="PageNumber"/>
        <w:lang w:val="fr-FR"/>
      </w:rPr>
      <w:instrText xml:space="preserve"> PAGE </w:instrText>
    </w:r>
    <w:r>
      <w:rPr>
        <w:rStyle w:val="PageNumber"/>
        <w:lang w:val="fr-FR"/>
      </w:rPr>
      <w:fldChar w:fldCharType="separate"/>
    </w:r>
    <w:r w:rsidR="00B21882">
      <w:rPr>
        <w:rStyle w:val="PageNumber"/>
        <w:noProof/>
        <w:lang w:val="fr-FR"/>
      </w:rPr>
      <w:t>1</w:t>
    </w:r>
    <w:r>
      <w:rPr>
        <w:rStyle w:val="PageNumber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0AA22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9B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C430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268F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FA0A7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3829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68AD3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50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E43E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AE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E8750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063F0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D7306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MM" w:val="0"/>
    <w:docVar w:name="NBEMMDOC" w:val="0"/>
  </w:docVars>
  <w:rsids>
    <w:rsidRoot w:val="00C037AD"/>
    <w:rsid w:val="000041F8"/>
    <w:rsid w:val="000042A8"/>
    <w:rsid w:val="00004308"/>
    <w:rsid w:val="00005BF0"/>
    <w:rsid w:val="00007154"/>
    <w:rsid w:val="00007E75"/>
    <w:rsid w:val="000103AE"/>
    <w:rsid w:val="00011D69"/>
    <w:rsid w:val="00012AD3"/>
    <w:rsid w:val="00015C2D"/>
    <w:rsid w:val="00015F00"/>
    <w:rsid w:val="00016811"/>
    <w:rsid w:val="00022ACA"/>
    <w:rsid w:val="00022C1D"/>
    <w:rsid w:val="00025879"/>
    <w:rsid w:val="00031347"/>
    <w:rsid w:val="00034987"/>
    <w:rsid w:val="00035334"/>
    <w:rsid w:val="00035C39"/>
    <w:rsid w:val="00040959"/>
    <w:rsid w:val="00043A74"/>
    <w:rsid w:val="00044681"/>
    <w:rsid w:val="00044E6A"/>
    <w:rsid w:val="000602DF"/>
    <w:rsid w:val="00060790"/>
    <w:rsid w:val="00061B05"/>
    <w:rsid w:val="000632D5"/>
    <w:rsid w:val="000644EE"/>
    <w:rsid w:val="00066A71"/>
    <w:rsid w:val="000925AD"/>
    <w:rsid w:val="000A218D"/>
    <w:rsid w:val="000A24EB"/>
    <w:rsid w:val="000B37D6"/>
    <w:rsid w:val="000B6923"/>
    <w:rsid w:val="000C3B83"/>
    <w:rsid w:val="000C5F3C"/>
    <w:rsid w:val="000C6DCC"/>
    <w:rsid w:val="000D3160"/>
    <w:rsid w:val="000D47AA"/>
    <w:rsid w:val="000D721F"/>
    <w:rsid w:val="000E069B"/>
    <w:rsid w:val="000E0E82"/>
    <w:rsid w:val="000E1DC5"/>
    <w:rsid w:val="000E223F"/>
    <w:rsid w:val="000E5A6B"/>
    <w:rsid w:val="000E7D45"/>
    <w:rsid w:val="000F00EF"/>
    <w:rsid w:val="000F7851"/>
    <w:rsid w:val="001008EB"/>
    <w:rsid w:val="00104E23"/>
    <w:rsid w:val="00110BD8"/>
    <w:rsid w:val="00111B0C"/>
    <w:rsid w:val="00114DB1"/>
    <w:rsid w:val="00116DC2"/>
    <w:rsid w:val="00120D6C"/>
    <w:rsid w:val="00122548"/>
    <w:rsid w:val="00122C9E"/>
    <w:rsid w:val="001257EC"/>
    <w:rsid w:val="00132695"/>
    <w:rsid w:val="00133D33"/>
    <w:rsid w:val="00134D64"/>
    <w:rsid w:val="00135A30"/>
    <w:rsid w:val="0013612C"/>
    <w:rsid w:val="00137FF6"/>
    <w:rsid w:val="00141650"/>
    <w:rsid w:val="00141CFC"/>
    <w:rsid w:val="001516A3"/>
    <w:rsid w:val="0016174F"/>
    <w:rsid w:val="001619D7"/>
    <w:rsid w:val="00162A12"/>
    <w:rsid w:val="00163CB4"/>
    <w:rsid w:val="00166530"/>
    <w:rsid w:val="001705CD"/>
    <w:rsid w:val="00170A24"/>
    <w:rsid w:val="001832BD"/>
    <w:rsid w:val="0018536E"/>
    <w:rsid w:val="001943B5"/>
    <w:rsid w:val="00195134"/>
    <w:rsid w:val="0019607A"/>
    <w:rsid w:val="001A145B"/>
    <w:rsid w:val="001A2EF2"/>
    <w:rsid w:val="001A3EF2"/>
    <w:rsid w:val="001A674C"/>
    <w:rsid w:val="001B0BA7"/>
    <w:rsid w:val="001B3B24"/>
    <w:rsid w:val="001B7851"/>
    <w:rsid w:val="001C00F3"/>
    <w:rsid w:val="001C0F98"/>
    <w:rsid w:val="001C2A42"/>
    <w:rsid w:val="001C3531"/>
    <w:rsid w:val="001C3AE1"/>
    <w:rsid w:val="001C41FA"/>
    <w:rsid w:val="001D63ED"/>
    <w:rsid w:val="001D7348"/>
    <w:rsid w:val="001E035B"/>
    <w:rsid w:val="001E0961"/>
    <w:rsid w:val="001E0B6D"/>
    <w:rsid w:val="001E3EAE"/>
    <w:rsid w:val="001E6F32"/>
    <w:rsid w:val="001F2145"/>
    <w:rsid w:val="001F4E43"/>
    <w:rsid w:val="001F6262"/>
    <w:rsid w:val="001F67B0"/>
    <w:rsid w:val="001F6F11"/>
    <w:rsid w:val="001F7B3D"/>
    <w:rsid w:val="00205F9F"/>
    <w:rsid w:val="00206827"/>
    <w:rsid w:val="00210326"/>
    <w:rsid w:val="00210338"/>
    <w:rsid w:val="002115FC"/>
    <w:rsid w:val="00213A89"/>
    <w:rsid w:val="0021423C"/>
    <w:rsid w:val="0021750A"/>
    <w:rsid w:val="0022232D"/>
    <w:rsid w:val="002240C4"/>
    <w:rsid w:val="0023091A"/>
    <w:rsid w:val="00230D00"/>
    <w:rsid w:val="002315F9"/>
    <w:rsid w:val="00231DF7"/>
    <w:rsid w:val="00231FD1"/>
    <w:rsid w:val="002339E0"/>
    <w:rsid w:val="00233CF8"/>
    <w:rsid w:val="0023575D"/>
    <w:rsid w:val="00237148"/>
    <w:rsid w:val="0024222D"/>
    <w:rsid w:val="00243432"/>
    <w:rsid w:val="00244866"/>
    <w:rsid w:val="00244B0E"/>
    <w:rsid w:val="00244F6C"/>
    <w:rsid w:val="00246A9F"/>
    <w:rsid w:val="00246ABB"/>
    <w:rsid w:val="002532C5"/>
    <w:rsid w:val="002568D3"/>
    <w:rsid w:val="00260C03"/>
    <w:rsid w:val="00261611"/>
    <w:rsid w:val="0026540E"/>
    <w:rsid w:val="00275123"/>
    <w:rsid w:val="00282240"/>
    <w:rsid w:val="00287DB8"/>
    <w:rsid w:val="00291379"/>
    <w:rsid w:val="002936A2"/>
    <w:rsid w:val="002948AD"/>
    <w:rsid w:val="002A01CC"/>
    <w:rsid w:val="002A61B1"/>
    <w:rsid w:val="002A663C"/>
    <w:rsid w:val="002B444B"/>
    <w:rsid w:val="002B5887"/>
    <w:rsid w:val="002C0E27"/>
    <w:rsid w:val="002C3040"/>
    <w:rsid w:val="002C41E7"/>
    <w:rsid w:val="002D022D"/>
    <w:rsid w:val="002D23B6"/>
    <w:rsid w:val="002D24BB"/>
    <w:rsid w:val="002D6A37"/>
    <w:rsid w:val="002E01A6"/>
    <w:rsid w:val="002E02CB"/>
    <w:rsid w:val="002E0C87"/>
    <w:rsid w:val="002E36C6"/>
    <w:rsid w:val="002F22E1"/>
    <w:rsid w:val="002F2AF7"/>
    <w:rsid w:val="002F6A11"/>
    <w:rsid w:val="002F7E1C"/>
    <w:rsid w:val="00301A75"/>
    <w:rsid w:val="00302F70"/>
    <w:rsid w:val="0030336F"/>
    <w:rsid w:val="0030375E"/>
    <w:rsid w:val="003044EE"/>
    <w:rsid w:val="00306E6F"/>
    <w:rsid w:val="00312167"/>
    <w:rsid w:val="00312A30"/>
    <w:rsid w:val="003175BA"/>
    <w:rsid w:val="00320F72"/>
    <w:rsid w:val="0032463E"/>
    <w:rsid w:val="003252F0"/>
    <w:rsid w:val="00326224"/>
    <w:rsid w:val="003278D5"/>
    <w:rsid w:val="00332CC9"/>
    <w:rsid w:val="00336960"/>
    <w:rsid w:val="00337EE4"/>
    <w:rsid w:val="00340FFD"/>
    <w:rsid w:val="00342917"/>
    <w:rsid w:val="00347339"/>
    <w:rsid w:val="003506B1"/>
    <w:rsid w:val="0035420E"/>
    <w:rsid w:val="00354F8C"/>
    <w:rsid w:val="00356AC7"/>
    <w:rsid w:val="00360179"/>
    <w:rsid w:val="003609FA"/>
    <w:rsid w:val="003613BE"/>
    <w:rsid w:val="003710C8"/>
    <w:rsid w:val="003750BE"/>
    <w:rsid w:val="00376336"/>
    <w:rsid w:val="00384D70"/>
    <w:rsid w:val="00386AA5"/>
    <w:rsid w:val="00387B9D"/>
    <w:rsid w:val="0039364F"/>
    <w:rsid w:val="00396686"/>
    <w:rsid w:val="0039778E"/>
    <w:rsid w:val="003B257F"/>
    <w:rsid w:val="003B2814"/>
    <w:rsid w:val="003B4941"/>
    <w:rsid w:val="003C5714"/>
    <w:rsid w:val="003C5AE1"/>
    <w:rsid w:val="003C6B9F"/>
    <w:rsid w:val="003C6E2A"/>
    <w:rsid w:val="003D0299"/>
    <w:rsid w:val="003D61AC"/>
    <w:rsid w:val="003E6D80"/>
    <w:rsid w:val="003E7B59"/>
    <w:rsid w:val="003F05FA"/>
    <w:rsid w:val="003F1266"/>
    <w:rsid w:val="003F244A"/>
    <w:rsid w:val="003F30B8"/>
    <w:rsid w:val="003F4912"/>
    <w:rsid w:val="003F4C45"/>
    <w:rsid w:val="003F5CF4"/>
    <w:rsid w:val="003F5F7B"/>
    <w:rsid w:val="003F7D64"/>
    <w:rsid w:val="00405611"/>
    <w:rsid w:val="00414300"/>
    <w:rsid w:val="004147EA"/>
    <w:rsid w:val="004165CF"/>
    <w:rsid w:val="00425353"/>
    <w:rsid w:val="00425C67"/>
    <w:rsid w:val="00427E7A"/>
    <w:rsid w:val="00434EC4"/>
    <w:rsid w:val="00436C49"/>
    <w:rsid w:val="00445366"/>
    <w:rsid w:val="00447F5B"/>
    <w:rsid w:val="0045067D"/>
    <w:rsid w:val="00452B4F"/>
    <w:rsid w:val="00461DB0"/>
    <w:rsid w:val="004621E2"/>
    <w:rsid w:val="00463926"/>
    <w:rsid w:val="00464C9A"/>
    <w:rsid w:val="004741F5"/>
    <w:rsid w:val="00474239"/>
    <w:rsid w:val="00474F3D"/>
    <w:rsid w:val="004763E8"/>
    <w:rsid w:val="00477E3A"/>
    <w:rsid w:val="00483E5F"/>
    <w:rsid w:val="00485FF9"/>
    <w:rsid w:val="004907F0"/>
    <w:rsid w:val="00490859"/>
    <w:rsid w:val="004910E2"/>
    <w:rsid w:val="0049140B"/>
    <w:rsid w:val="004923A5"/>
    <w:rsid w:val="00495405"/>
    <w:rsid w:val="00496BFB"/>
    <w:rsid w:val="004A0AE0"/>
    <w:rsid w:val="004A15C7"/>
    <w:rsid w:val="004A220B"/>
    <w:rsid w:val="004A358A"/>
    <w:rsid w:val="004A6F10"/>
    <w:rsid w:val="004B013B"/>
    <w:rsid w:val="004B112B"/>
    <w:rsid w:val="004C01E4"/>
    <w:rsid w:val="004C086C"/>
    <w:rsid w:val="004C0C40"/>
    <w:rsid w:val="004C1F56"/>
    <w:rsid w:val="004C27BC"/>
    <w:rsid w:val="004C636D"/>
    <w:rsid w:val="004C7AD2"/>
    <w:rsid w:val="004D15F3"/>
    <w:rsid w:val="004D5311"/>
    <w:rsid w:val="004D5DCC"/>
    <w:rsid w:val="004E3530"/>
    <w:rsid w:val="004F10AF"/>
    <w:rsid w:val="004F11A4"/>
    <w:rsid w:val="004F1632"/>
    <w:rsid w:val="004F2389"/>
    <w:rsid w:val="004F2979"/>
    <w:rsid w:val="004F304D"/>
    <w:rsid w:val="004F61BE"/>
    <w:rsid w:val="004F66B1"/>
    <w:rsid w:val="005029CE"/>
    <w:rsid w:val="00504DA9"/>
    <w:rsid w:val="0050705E"/>
    <w:rsid w:val="00511C07"/>
    <w:rsid w:val="00514F2B"/>
    <w:rsid w:val="005173A6"/>
    <w:rsid w:val="00520BAA"/>
    <w:rsid w:val="00525208"/>
    <w:rsid w:val="005257A5"/>
    <w:rsid w:val="005264C0"/>
    <w:rsid w:val="00526A8A"/>
    <w:rsid w:val="00531DF2"/>
    <w:rsid w:val="00537C99"/>
    <w:rsid w:val="005442EE"/>
    <w:rsid w:val="00547353"/>
    <w:rsid w:val="005474E7"/>
    <w:rsid w:val="005512A3"/>
    <w:rsid w:val="00553E3F"/>
    <w:rsid w:val="005578CE"/>
    <w:rsid w:val="00562781"/>
    <w:rsid w:val="00562F52"/>
    <w:rsid w:val="00564C59"/>
    <w:rsid w:val="00566E67"/>
    <w:rsid w:val="0057271C"/>
    <w:rsid w:val="00572845"/>
    <w:rsid w:val="00574C83"/>
    <w:rsid w:val="005813FD"/>
    <w:rsid w:val="00586474"/>
    <w:rsid w:val="005874EA"/>
    <w:rsid w:val="00592772"/>
    <w:rsid w:val="0059574A"/>
    <w:rsid w:val="00596468"/>
    <w:rsid w:val="005A02CB"/>
    <w:rsid w:val="005A1B9B"/>
    <w:rsid w:val="005A6751"/>
    <w:rsid w:val="005A7375"/>
    <w:rsid w:val="005B092E"/>
    <w:rsid w:val="005B152C"/>
    <w:rsid w:val="005B1EE0"/>
    <w:rsid w:val="005B2B24"/>
    <w:rsid w:val="005B4425"/>
    <w:rsid w:val="005B4B94"/>
    <w:rsid w:val="005C3EE8"/>
    <w:rsid w:val="005C7061"/>
    <w:rsid w:val="005C70ED"/>
    <w:rsid w:val="005D1AF8"/>
    <w:rsid w:val="005D34F9"/>
    <w:rsid w:val="005D4190"/>
    <w:rsid w:val="005D67A3"/>
    <w:rsid w:val="005E2988"/>
    <w:rsid w:val="005E2EC5"/>
    <w:rsid w:val="005E3085"/>
    <w:rsid w:val="005E3331"/>
    <w:rsid w:val="005E3412"/>
    <w:rsid w:val="005E37C6"/>
    <w:rsid w:val="005F14C7"/>
    <w:rsid w:val="005F25A3"/>
    <w:rsid w:val="005F51E1"/>
    <w:rsid w:val="005F6030"/>
    <w:rsid w:val="00611C80"/>
    <w:rsid w:val="00617E0D"/>
    <w:rsid w:val="00620692"/>
    <w:rsid w:val="006242CA"/>
    <w:rsid w:val="00626CA1"/>
    <w:rsid w:val="00627507"/>
    <w:rsid w:val="00633717"/>
    <w:rsid w:val="00633875"/>
    <w:rsid w:val="006344E1"/>
    <w:rsid w:val="00646454"/>
    <w:rsid w:val="0065298D"/>
    <w:rsid w:val="006545C4"/>
    <w:rsid w:val="0066157F"/>
    <w:rsid w:val="00661971"/>
    <w:rsid w:val="00661CE8"/>
    <w:rsid w:val="006623D9"/>
    <w:rsid w:val="0066425C"/>
    <w:rsid w:val="0066550C"/>
    <w:rsid w:val="00667B26"/>
    <w:rsid w:val="00667EFE"/>
    <w:rsid w:val="006716F2"/>
    <w:rsid w:val="00682BF2"/>
    <w:rsid w:val="006859CE"/>
    <w:rsid w:val="00691270"/>
    <w:rsid w:val="00694A2E"/>
    <w:rsid w:val="00694BA8"/>
    <w:rsid w:val="006A037C"/>
    <w:rsid w:val="006A0E9D"/>
    <w:rsid w:val="006A36F4"/>
    <w:rsid w:val="006A406F"/>
    <w:rsid w:val="006A5D3A"/>
    <w:rsid w:val="006C1BCB"/>
    <w:rsid w:val="006C23D4"/>
    <w:rsid w:val="006C2EDA"/>
    <w:rsid w:val="006C64BE"/>
    <w:rsid w:val="006C7BB0"/>
    <w:rsid w:val="006D1854"/>
    <w:rsid w:val="006D3237"/>
    <w:rsid w:val="006D4364"/>
    <w:rsid w:val="006E2E37"/>
    <w:rsid w:val="006E3CF1"/>
    <w:rsid w:val="006E7E80"/>
    <w:rsid w:val="006F48CA"/>
    <w:rsid w:val="006F64DD"/>
    <w:rsid w:val="00711B9F"/>
    <w:rsid w:val="00715127"/>
    <w:rsid w:val="00715E8E"/>
    <w:rsid w:val="00723580"/>
    <w:rsid w:val="00723755"/>
    <w:rsid w:val="0073136C"/>
    <w:rsid w:val="00731F0F"/>
    <w:rsid w:val="0073287E"/>
    <w:rsid w:val="00733250"/>
    <w:rsid w:val="00741404"/>
    <w:rsid w:val="00743834"/>
    <w:rsid w:val="007449E5"/>
    <w:rsid w:val="00747196"/>
    <w:rsid w:val="00747FF0"/>
    <w:rsid w:val="007513B3"/>
    <w:rsid w:val="0075401B"/>
    <w:rsid w:val="00764D4E"/>
    <w:rsid w:val="00765A1F"/>
    <w:rsid w:val="00775B6D"/>
    <w:rsid w:val="00776D68"/>
    <w:rsid w:val="00782FCD"/>
    <w:rsid w:val="007839C9"/>
    <w:rsid w:val="007850EE"/>
    <w:rsid w:val="00785B95"/>
    <w:rsid w:val="00790E96"/>
    <w:rsid w:val="00791A2A"/>
    <w:rsid w:val="00793366"/>
    <w:rsid w:val="00793C6A"/>
    <w:rsid w:val="007952DA"/>
    <w:rsid w:val="00795FA2"/>
    <w:rsid w:val="007A0725"/>
    <w:rsid w:val="007A716F"/>
    <w:rsid w:val="007B270A"/>
    <w:rsid w:val="007B4B56"/>
    <w:rsid w:val="007B7DA2"/>
    <w:rsid w:val="007C0695"/>
    <w:rsid w:val="007C1C7F"/>
    <w:rsid w:val="007C419A"/>
    <w:rsid w:val="007C4CC8"/>
    <w:rsid w:val="007C5300"/>
    <w:rsid w:val="007C5426"/>
    <w:rsid w:val="007C5798"/>
    <w:rsid w:val="007D4832"/>
    <w:rsid w:val="007D7E7A"/>
    <w:rsid w:val="007E21B2"/>
    <w:rsid w:val="007E2C4E"/>
    <w:rsid w:val="007E3ED4"/>
    <w:rsid w:val="007E48C2"/>
    <w:rsid w:val="007E5FBE"/>
    <w:rsid w:val="007F1905"/>
    <w:rsid w:val="007F4F51"/>
    <w:rsid w:val="00801300"/>
    <w:rsid w:val="00802C64"/>
    <w:rsid w:val="00805E52"/>
    <w:rsid w:val="008061D0"/>
    <w:rsid w:val="00810B38"/>
    <w:rsid w:val="00810FA5"/>
    <w:rsid w:val="008175BD"/>
    <w:rsid w:val="008204C7"/>
    <w:rsid w:val="00820992"/>
    <w:rsid w:val="00823602"/>
    <w:rsid w:val="008255F5"/>
    <w:rsid w:val="0083014E"/>
    <w:rsid w:val="0083214A"/>
    <w:rsid w:val="008323C4"/>
    <w:rsid w:val="00834220"/>
    <w:rsid w:val="0084351A"/>
    <w:rsid w:val="00844C8F"/>
    <w:rsid w:val="00845723"/>
    <w:rsid w:val="0084637C"/>
    <w:rsid w:val="00851EF9"/>
    <w:rsid w:val="008577FD"/>
    <w:rsid w:val="00860B03"/>
    <w:rsid w:val="0086497A"/>
    <w:rsid w:val="008713A1"/>
    <w:rsid w:val="008754AB"/>
    <w:rsid w:val="00875AB3"/>
    <w:rsid w:val="0088060C"/>
    <w:rsid w:val="00882147"/>
    <w:rsid w:val="008851E6"/>
    <w:rsid w:val="00885DAC"/>
    <w:rsid w:val="00893576"/>
    <w:rsid w:val="00893E73"/>
    <w:rsid w:val="00894D2F"/>
    <w:rsid w:val="00897C6A"/>
    <w:rsid w:val="008A0912"/>
    <w:rsid w:val="008B02DC"/>
    <w:rsid w:val="008B57CE"/>
    <w:rsid w:val="008C26DE"/>
    <w:rsid w:val="008D2225"/>
    <w:rsid w:val="008D4752"/>
    <w:rsid w:val="008D4D9B"/>
    <w:rsid w:val="008D61C4"/>
    <w:rsid w:val="008D7298"/>
    <w:rsid w:val="008E271C"/>
    <w:rsid w:val="008E418E"/>
    <w:rsid w:val="008E431E"/>
    <w:rsid w:val="008E5BC6"/>
    <w:rsid w:val="008E6A25"/>
    <w:rsid w:val="008F383F"/>
    <w:rsid w:val="008F5193"/>
    <w:rsid w:val="009013A7"/>
    <w:rsid w:val="009017FB"/>
    <w:rsid w:val="009017FC"/>
    <w:rsid w:val="00903E4E"/>
    <w:rsid w:val="0090506B"/>
    <w:rsid w:val="009050C9"/>
    <w:rsid w:val="00905AB1"/>
    <w:rsid w:val="009066FC"/>
    <w:rsid w:val="009140A3"/>
    <w:rsid w:val="009144A2"/>
    <w:rsid w:val="0091510C"/>
    <w:rsid w:val="00915286"/>
    <w:rsid w:val="009259AC"/>
    <w:rsid w:val="00926AD5"/>
    <w:rsid w:val="00926F38"/>
    <w:rsid w:val="00932406"/>
    <w:rsid w:val="00934064"/>
    <w:rsid w:val="00934301"/>
    <w:rsid w:val="00936C2D"/>
    <w:rsid w:val="00936CD1"/>
    <w:rsid w:val="00941747"/>
    <w:rsid w:val="00941EFB"/>
    <w:rsid w:val="00947AFB"/>
    <w:rsid w:val="00951C50"/>
    <w:rsid w:val="00951D7D"/>
    <w:rsid w:val="009538B3"/>
    <w:rsid w:val="00955A05"/>
    <w:rsid w:val="009630C7"/>
    <w:rsid w:val="009677B6"/>
    <w:rsid w:val="00972B55"/>
    <w:rsid w:val="009743B7"/>
    <w:rsid w:val="009771A6"/>
    <w:rsid w:val="009776A2"/>
    <w:rsid w:val="0098228B"/>
    <w:rsid w:val="009828DA"/>
    <w:rsid w:val="00985BAB"/>
    <w:rsid w:val="009A69AB"/>
    <w:rsid w:val="009A6F9F"/>
    <w:rsid w:val="009B1B5F"/>
    <w:rsid w:val="009B2725"/>
    <w:rsid w:val="009B454C"/>
    <w:rsid w:val="009B6673"/>
    <w:rsid w:val="009B705D"/>
    <w:rsid w:val="009C191B"/>
    <w:rsid w:val="009C1F1B"/>
    <w:rsid w:val="009C2BD6"/>
    <w:rsid w:val="009C5881"/>
    <w:rsid w:val="009D16B0"/>
    <w:rsid w:val="009E0250"/>
    <w:rsid w:val="009E1F32"/>
    <w:rsid w:val="009E776C"/>
    <w:rsid w:val="00A00144"/>
    <w:rsid w:val="00A0418B"/>
    <w:rsid w:val="00A06681"/>
    <w:rsid w:val="00A13EAC"/>
    <w:rsid w:val="00A1726E"/>
    <w:rsid w:val="00A204CF"/>
    <w:rsid w:val="00A2127C"/>
    <w:rsid w:val="00A23D49"/>
    <w:rsid w:val="00A27004"/>
    <w:rsid w:val="00A30C29"/>
    <w:rsid w:val="00A33742"/>
    <w:rsid w:val="00A34DD6"/>
    <w:rsid w:val="00A36428"/>
    <w:rsid w:val="00A36819"/>
    <w:rsid w:val="00A36989"/>
    <w:rsid w:val="00A4265C"/>
    <w:rsid w:val="00A43308"/>
    <w:rsid w:val="00A43628"/>
    <w:rsid w:val="00A52386"/>
    <w:rsid w:val="00A54192"/>
    <w:rsid w:val="00A6035E"/>
    <w:rsid w:val="00A6144C"/>
    <w:rsid w:val="00A66617"/>
    <w:rsid w:val="00A671F8"/>
    <w:rsid w:val="00A673A4"/>
    <w:rsid w:val="00A67531"/>
    <w:rsid w:val="00A71C16"/>
    <w:rsid w:val="00A724AE"/>
    <w:rsid w:val="00A73329"/>
    <w:rsid w:val="00A74BC1"/>
    <w:rsid w:val="00A82359"/>
    <w:rsid w:val="00A8486D"/>
    <w:rsid w:val="00A865D2"/>
    <w:rsid w:val="00A94C20"/>
    <w:rsid w:val="00AA227F"/>
    <w:rsid w:val="00AA3BC7"/>
    <w:rsid w:val="00AA4F90"/>
    <w:rsid w:val="00AA754A"/>
    <w:rsid w:val="00AA755B"/>
    <w:rsid w:val="00AB099E"/>
    <w:rsid w:val="00AB4328"/>
    <w:rsid w:val="00AB71BE"/>
    <w:rsid w:val="00AC0824"/>
    <w:rsid w:val="00AC4EBF"/>
    <w:rsid w:val="00AD14A2"/>
    <w:rsid w:val="00AD412E"/>
    <w:rsid w:val="00AE0A2E"/>
    <w:rsid w:val="00AE354C"/>
    <w:rsid w:val="00AF4B07"/>
    <w:rsid w:val="00AF5947"/>
    <w:rsid w:val="00AF5CC8"/>
    <w:rsid w:val="00AF6186"/>
    <w:rsid w:val="00AF6512"/>
    <w:rsid w:val="00AF7A3A"/>
    <w:rsid w:val="00B130A7"/>
    <w:rsid w:val="00B152B9"/>
    <w:rsid w:val="00B160DB"/>
    <w:rsid w:val="00B20836"/>
    <w:rsid w:val="00B209C8"/>
    <w:rsid w:val="00B21882"/>
    <w:rsid w:val="00B235BB"/>
    <w:rsid w:val="00B269A1"/>
    <w:rsid w:val="00B2717D"/>
    <w:rsid w:val="00B27A44"/>
    <w:rsid w:val="00B30BBF"/>
    <w:rsid w:val="00B33A74"/>
    <w:rsid w:val="00B33C03"/>
    <w:rsid w:val="00B44E56"/>
    <w:rsid w:val="00B46543"/>
    <w:rsid w:val="00B47D33"/>
    <w:rsid w:val="00B52BE0"/>
    <w:rsid w:val="00B54133"/>
    <w:rsid w:val="00B65BD9"/>
    <w:rsid w:val="00B701ED"/>
    <w:rsid w:val="00B73992"/>
    <w:rsid w:val="00B757BA"/>
    <w:rsid w:val="00B8086C"/>
    <w:rsid w:val="00B85A04"/>
    <w:rsid w:val="00B861B4"/>
    <w:rsid w:val="00B86DFE"/>
    <w:rsid w:val="00B90990"/>
    <w:rsid w:val="00B91110"/>
    <w:rsid w:val="00B922FF"/>
    <w:rsid w:val="00B9281E"/>
    <w:rsid w:val="00B93925"/>
    <w:rsid w:val="00B93ECF"/>
    <w:rsid w:val="00B94BB8"/>
    <w:rsid w:val="00B95187"/>
    <w:rsid w:val="00B9776F"/>
    <w:rsid w:val="00BA2D55"/>
    <w:rsid w:val="00BA71B1"/>
    <w:rsid w:val="00BB0637"/>
    <w:rsid w:val="00BB345F"/>
    <w:rsid w:val="00BB68EA"/>
    <w:rsid w:val="00BC1C27"/>
    <w:rsid w:val="00BC47F6"/>
    <w:rsid w:val="00BC4A8F"/>
    <w:rsid w:val="00BC5631"/>
    <w:rsid w:val="00BC6BBF"/>
    <w:rsid w:val="00BC7B6F"/>
    <w:rsid w:val="00BD0653"/>
    <w:rsid w:val="00BD1572"/>
    <w:rsid w:val="00BE14E3"/>
    <w:rsid w:val="00BE1A3E"/>
    <w:rsid w:val="00BE3774"/>
    <w:rsid w:val="00BE41E5"/>
    <w:rsid w:val="00BF0B6A"/>
    <w:rsid w:val="00BF4109"/>
    <w:rsid w:val="00BF4570"/>
    <w:rsid w:val="00BF4CC3"/>
    <w:rsid w:val="00C00B39"/>
    <w:rsid w:val="00C037AD"/>
    <w:rsid w:val="00C054C7"/>
    <w:rsid w:val="00C057B5"/>
    <w:rsid w:val="00C06E15"/>
    <w:rsid w:val="00C10563"/>
    <w:rsid w:val="00C1262B"/>
    <w:rsid w:val="00C222AC"/>
    <w:rsid w:val="00C223CC"/>
    <w:rsid w:val="00C22687"/>
    <w:rsid w:val="00C24185"/>
    <w:rsid w:val="00C30D83"/>
    <w:rsid w:val="00C32E4D"/>
    <w:rsid w:val="00C333A0"/>
    <w:rsid w:val="00C35921"/>
    <w:rsid w:val="00C36408"/>
    <w:rsid w:val="00C36A81"/>
    <w:rsid w:val="00C36AF6"/>
    <w:rsid w:val="00C415B0"/>
    <w:rsid w:val="00C41974"/>
    <w:rsid w:val="00C53F4A"/>
    <w:rsid w:val="00C54125"/>
    <w:rsid w:val="00C55B54"/>
    <w:rsid w:val="00C6098E"/>
    <w:rsid w:val="00C611D8"/>
    <w:rsid w:val="00C6152C"/>
    <w:rsid w:val="00C6274A"/>
    <w:rsid w:val="00C63990"/>
    <w:rsid w:val="00C64EF6"/>
    <w:rsid w:val="00C65050"/>
    <w:rsid w:val="00C74810"/>
    <w:rsid w:val="00C76F67"/>
    <w:rsid w:val="00C76FB4"/>
    <w:rsid w:val="00C90D68"/>
    <w:rsid w:val="00C91601"/>
    <w:rsid w:val="00C939FE"/>
    <w:rsid w:val="00CA4BDA"/>
    <w:rsid w:val="00CB1F66"/>
    <w:rsid w:val="00CB2951"/>
    <w:rsid w:val="00CC3FE5"/>
    <w:rsid w:val="00CC61B6"/>
    <w:rsid w:val="00CC71E6"/>
    <w:rsid w:val="00CD16F8"/>
    <w:rsid w:val="00CD282B"/>
    <w:rsid w:val="00CD4C35"/>
    <w:rsid w:val="00CD5BEE"/>
    <w:rsid w:val="00CD7369"/>
    <w:rsid w:val="00CE0921"/>
    <w:rsid w:val="00CE0B0E"/>
    <w:rsid w:val="00CE1388"/>
    <w:rsid w:val="00CE3831"/>
    <w:rsid w:val="00D00ABB"/>
    <w:rsid w:val="00D02EEC"/>
    <w:rsid w:val="00D02F2B"/>
    <w:rsid w:val="00D03551"/>
    <w:rsid w:val="00D06A63"/>
    <w:rsid w:val="00D07E0E"/>
    <w:rsid w:val="00D11478"/>
    <w:rsid w:val="00D15ED0"/>
    <w:rsid w:val="00D2005D"/>
    <w:rsid w:val="00D21B3E"/>
    <w:rsid w:val="00D21FED"/>
    <w:rsid w:val="00D24251"/>
    <w:rsid w:val="00D250D7"/>
    <w:rsid w:val="00D343E2"/>
    <w:rsid w:val="00D36024"/>
    <w:rsid w:val="00D361A2"/>
    <w:rsid w:val="00D37C1F"/>
    <w:rsid w:val="00D426AC"/>
    <w:rsid w:val="00D42AFF"/>
    <w:rsid w:val="00D441D5"/>
    <w:rsid w:val="00D44C2E"/>
    <w:rsid w:val="00D45414"/>
    <w:rsid w:val="00D5044C"/>
    <w:rsid w:val="00D54F99"/>
    <w:rsid w:val="00D56583"/>
    <w:rsid w:val="00D566BD"/>
    <w:rsid w:val="00D576CF"/>
    <w:rsid w:val="00D57A4D"/>
    <w:rsid w:val="00D60AA7"/>
    <w:rsid w:val="00D6435F"/>
    <w:rsid w:val="00D7187A"/>
    <w:rsid w:val="00D75E28"/>
    <w:rsid w:val="00D76D0F"/>
    <w:rsid w:val="00D772C2"/>
    <w:rsid w:val="00D8008E"/>
    <w:rsid w:val="00D819B0"/>
    <w:rsid w:val="00D8280C"/>
    <w:rsid w:val="00D82C45"/>
    <w:rsid w:val="00D908A8"/>
    <w:rsid w:val="00D92C41"/>
    <w:rsid w:val="00D977B6"/>
    <w:rsid w:val="00DA4A31"/>
    <w:rsid w:val="00DA7B04"/>
    <w:rsid w:val="00DB36C2"/>
    <w:rsid w:val="00DC169B"/>
    <w:rsid w:val="00DC2AB9"/>
    <w:rsid w:val="00DC63F0"/>
    <w:rsid w:val="00DC7372"/>
    <w:rsid w:val="00DD4AAB"/>
    <w:rsid w:val="00DD5146"/>
    <w:rsid w:val="00DD5710"/>
    <w:rsid w:val="00DD6EE5"/>
    <w:rsid w:val="00DE0CDA"/>
    <w:rsid w:val="00DE386C"/>
    <w:rsid w:val="00DE4D35"/>
    <w:rsid w:val="00DE572F"/>
    <w:rsid w:val="00DE7546"/>
    <w:rsid w:val="00DF098B"/>
    <w:rsid w:val="00DF11C4"/>
    <w:rsid w:val="00DF210C"/>
    <w:rsid w:val="00DF36A1"/>
    <w:rsid w:val="00DF4B6A"/>
    <w:rsid w:val="00E01E65"/>
    <w:rsid w:val="00E02C09"/>
    <w:rsid w:val="00E04D59"/>
    <w:rsid w:val="00E07DA1"/>
    <w:rsid w:val="00E1066E"/>
    <w:rsid w:val="00E11454"/>
    <w:rsid w:val="00E123CB"/>
    <w:rsid w:val="00E177B5"/>
    <w:rsid w:val="00E20E13"/>
    <w:rsid w:val="00E21DBC"/>
    <w:rsid w:val="00E25A87"/>
    <w:rsid w:val="00E275D7"/>
    <w:rsid w:val="00E27DBE"/>
    <w:rsid w:val="00E31471"/>
    <w:rsid w:val="00E32AB1"/>
    <w:rsid w:val="00E36C71"/>
    <w:rsid w:val="00E373F5"/>
    <w:rsid w:val="00E37C32"/>
    <w:rsid w:val="00E37DCB"/>
    <w:rsid w:val="00E40404"/>
    <w:rsid w:val="00E40595"/>
    <w:rsid w:val="00E4529A"/>
    <w:rsid w:val="00E459C6"/>
    <w:rsid w:val="00E47589"/>
    <w:rsid w:val="00E54B10"/>
    <w:rsid w:val="00E64915"/>
    <w:rsid w:val="00E661D4"/>
    <w:rsid w:val="00E70091"/>
    <w:rsid w:val="00E71928"/>
    <w:rsid w:val="00E720F5"/>
    <w:rsid w:val="00E75511"/>
    <w:rsid w:val="00E76D47"/>
    <w:rsid w:val="00E77CB3"/>
    <w:rsid w:val="00E803FC"/>
    <w:rsid w:val="00E8324E"/>
    <w:rsid w:val="00E8493D"/>
    <w:rsid w:val="00E849F7"/>
    <w:rsid w:val="00E90302"/>
    <w:rsid w:val="00E97396"/>
    <w:rsid w:val="00E976D7"/>
    <w:rsid w:val="00EA185E"/>
    <w:rsid w:val="00EA26E7"/>
    <w:rsid w:val="00EA592A"/>
    <w:rsid w:val="00EB14E4"/>
    <w:rsid w:val="00EB32A5"/>
    <w:rsid w:val="00EB34ED"/>
    <w:rsid w:val="00EB7BE0"/>
    <w:rsid w:val="00EB7E63"/>
    <w:rsid w:val="00EC035C"/>
    <w:rsid w:val="00EC315E"/>
    <w:rsid w:val="00EC38D3"/>
    <w:rsid w:val="00EC6609"/>
    <w:rsid w:val="00ED077C"/>
    <w:rsid w:val="00ED1190"/>
    <w:rsid w:val="00ED6544"/>
    <w:rsid w:val="00EE0277"/>
    <w:rsid w:val="00EE31C8"/>
    <w:rsid w:val="00EE3E00"/>
    <w:rsid w:val="00EE5DD2"/>
    <w:rsid w:val="00EE612B"/>
    <w:rsid w:val="00EE755E"/>
    <w:rsid w:val="00EE76FA"/>
    <w:rsid w:val="00EF0A2E"/>
    <w:rsid w:val="00EF3898"/>
    <w:rsid w:val="00EF63C2"/>
    <w:rsid w:val="00F000F1"/>
    <w:rsid w:val="00F00A79"/>
    <w:rsid w:val="00F00E86"/>
    <w:rsid w:val="00F01BEC"/>
    <w:rsid w:val="00F07C1E"/>
    <w:rsid w:val="00F105DB"/>
    <w:rsid w:val="00F132BC"/>
    <w:rsid w:val="00F13D80"/>
    <w:rsid w:val="00F16AAA"/>
    <w:rsid w:val="00F20F09"/>
    <w:rsid w:val="00F21161"/>
    <w:rsid w:val="00F218EF"/>
    <w:rsid w:val="00F21BC7"/>
    <w:rsid w:val="00F266A2"/>
    <w:rsid w:val="00F32269"/>
    <w:rsid w:val="00F477EC"/>
    <w:rsid w:val="00F56A6F"/>
    <w:rsid w:val="00F5709C"/>
    <w:rsid w:val="00F62CC5"/>
    <w:rsid w:val="00F64EF1"/>
    <w:rsid w:val="00F72852"/>
    <w:rsid w:val="00F73C13"/>
    <w:rsid w:val="00F7750F"/>
    <w:rsid w:val="00F8278C"/>
    <w:rsid w:val="00F8765F"/>
    <w:rsid w:val="00F8794E"/>
    <w:rsid w:val="00F9029D"/>
    <w:rsid w:val="00F90767"/>
    <w:rsid w:val="00F91C4B"/>
    <w:rsid w:val="00FA3C96"/>
    <w:rsid w:val="00FA685B"/>
    <w:rsid w:val="00FB0C01"/>
    <w:rsid w:val="00FB2B45"/>
    <w:rsid w:val="00FC0836"/>
    <w:rsid w:val="00FC18F2"/>
    <w:rsid w:val="00FC39E5"/>
    <w:rsid w:val="00FC3A78"/>
    <w:rsid w:val="00FD011F"/>
    <w:rsid w:val="00FD1005"/>
    <w:rsid w:val="00FD4672"/>
    <w:rsid w:val="00FD6C75"/>
    <w:rsid w:val="00FE30A9"/>
    <w:rsid w:val="00FE71B3"/>
    <w:rsid w:val="00FF245F"/>
    <w:rsid w:val="00FF3956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A0418B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A0418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A0418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A0418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A0418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A0418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lang w:val="en-US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A0418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A0418B"/>
    <w:pPr>
      <w:outlineLvl w:val="6"/>
    </w:pPr>
    <w:rPr>
      <w:rFonts w:asciiTheme="majorHAnsi" w:eastAsiaTheme="majorEastAsia" w:hAnsiTheme="majorHAnsi" w:cstheme="majorBidi"/>
      <w:i/>
      <w:iCs/>
      <w:sz w:val="22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A0418B"/>
    <w:pPr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A0418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04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18B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A0418B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A0418B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Footer"/>
    <w:uiPriority w:val="57"/>
    <w:semiHidden/>
    <w:rsid w:val="00A0418B"/>
    <w:pPr>
      <w:jc w:val="left"/>
    </w:pPr>
    <w:rPr>
      <w:sz w:val="8"/>
    </w:rPr>
  </w:style>
  <w:style w:type="character" w:styleId="Strong">
    <w:name w:val="Strong"/>
    <w:uiPriority w:val="99"/>
    <w:semiHidden/>
    <w:qFormat/>
    <w:rsid w:val="00A0418B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A0418B"/>
    <w:rPr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semiHidden/>
    <w:rsid w:val="00A0418B"/>
    <w:rPr>
      <w:rFonts w:eastAsiaTheme="minorEastAsia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A0418B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A0418B"/>
  </w:style>
  <w:style w:type="paragraph" w:customStyle="1" w:styleId="DecList">
    <w:name w:val="Dec_List"/>
    <w:basedOn w:val="Normal"/>
    <w:uiPriority w:val="9"/>
    <w:semiHidden/>
    <w:qFormat/>
    <w:rsid w:val="00A0418B"/>
    <w:pPr>
      <w:spacing w:before="240"/>
      <w:ind w:left="284"/>
    </w:pPr>
  </w:style>
  <w:style w:type="paragraph" w:customStyle="1" w:styleId="DummyStyle">
    <w:name w:val="Dummy_Style"/>
    <w:basedOn w:val="Normal"/>
    <w:semiHidden/>
    <w:qFormat/>
    <w:rsid w:val="00A0418B"/>
    <w:rPr>
      <w:color w:val="00B050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A0418B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A0418B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Normal"/>
    <w:uiPriority w:val="5"/>
    <w:semiHidden/>
    <w:qFormat/>
    <w:rsid w:val="00A0418B"/>
    <w:pPr>
      <w:numPr>
        <w:numId w:val="25"/>
      </w:numPr>
      <w:jc w:val="left"/>
    </w:pPr>
    <w:rPr>
      <w:b/>
    </w:rPr>
  </w:style>
  <w:style w:type="paragraph" w:customStyle="1" w:styleId="JuCourt">
    <w:name w:val="Ju_Court"/>
    <w:basedOn w:val="Normal"/>
    <w:next w:val="Normal"/>
    <w:uiPriority w:val="16"/>
    <w:qFormat/>
    <w:rsid w:val="00A0418B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A0418B"/>
    <w:pPr>
      <w:tabs>
        <w:tab w:val="center" w:pos="6407"/>
      </w:tabs>
      <w:spacing w:before="720"/>
      <w:jc w:val="right"/>
    </w:pPr>
  </w:style>
  <w:style w:type="paragraph" w:customStyle="1" w:styleId="ECHRTitleCentre2">
    <w:name w:val="ECHR_Title_Centre_2"/>
    <w:aliases w:val="Dec_H_Case"/>
    <w:basedOn w:val="Normal"/>
    <w:next w:val="ECHRPara"/>
    <w:uiPriority w:val="8"/>
    <w:qFormat/>
    <w:rsid w:val="00A0418B"/>
    <w:pPr>
      <w:spacing w:after="240"/>
      <w:jc w:val="center"/>
      <w:outlineLvl w:val="0"/>
    </w:pPr>
    <w:rPr>
      <w:rFonts w:asciiTheme="majorHAnsi" w:hAnsiTheme="majorHAnsi"/>
    </w:rPr>
  </w:style>
  <w:style w:type="character" w:customStyle="1" w:styleId="JUNAMES">
    <w:name w:val="JU_NAMES"/>
    <w:uiPriority w:val="17"/>
    <w:qFormat/>
    <w:rsid w:val="00A0418B"/>
    <w:rPr>
      <w:caps w:val="0"/>
      <w:smallCaps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A0418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0418B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A0418B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A0418B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A0418B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  <w:lang w:val="en-GB"/>
    </w:rPr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A0418B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i w:val="0"/>
      <w:color w:val="auto"/>
      <w:sz w:val="20"/>
    </w:rPr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A0418B"/>
    <w:pPr>
      <w:keepNext/>
      <w:keepLines/>
      <w:spacing w:before="240" w:after="120"/>
      <w:ind w:left="1236"/>
    </w:pPr>
    <w:rPr>
      <w:sz w:val="20"/>
      <w:lang w:val="en-GB"/>
    </w:rPr>
  </w:style>
  <w:style w:type="paragraph" w:customStyle="1" w:styleId="JuParaSub">
    <w:name w:val="Ju_Para_Sub"/>
    <w:basedOn w:val="ECHRPara"/>
    <w:uiPriority w:val="13"/>
    <w:qFormat/>
    <w:rsid w:val="00A0418B"/>
    <w:pPr>
      <w:ind w:left="284"/>
    </w:pPr>
  </w:style>
  <w:style w:type="paragraph" w:customStyle="1" w:styleId="JuQuotSub">
    <w:name w:val="Ju_Quot_Sub"/>
    <w:basedOn w:val="ECHRParaQuote"/>
    <w:uiPriority w:val="15"/>
    <w:qFormat/>
    <w:rsid w:val="00A0418B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A0418B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paragraph" w:styleId="Header">
    <w:name w:val="header"/>
    <w:basedOn w:val="Normal"/>
    <w:link w:val="HeaderChar"/>
    <w:uiPriority w:val="57"/>
    <w:semiHidden/>
    <w:rsid w:val="00A0418B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A0418B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A0418B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A0418B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A0418B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A0418B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OpiH1">
    <w:name w:val="Opi_H_1"/>
    <w:basedOn w:val="ECHRHeading2"/>
    <w:uiPriority w:val="42"/>
    <w:qFormat/>
    <w:rsid w:val="00A0418B"/>
    <w:pPr>
      <w:ind w:left="635" w:hanging="357"/>
      <w:outlineLvl w:val="2"/>
    </w:pPr>
  </w:style>
  <w:style w:type="paragraph" w:customStyle="1" w:styleId="ECHRDecisionBody">
    <w:name w:val="ECHR_Decision_Body"/>
    <w:aliases w:val="Ju_Judges"/>
    <w:basedOn w:val="Normal"/>
    <w:uiPriority w:val="11"/>
    <w:qFormat/>
    <w:rsid w:val="00A0418B"/>
    <w:pPr>
      <w:tabs>
        <w:tab w:val="left" w:pos="567"/>
        <w:tab w:val="left" w:pos="1134"/>
      </w:tabs>
      <w:jc w:val="left"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A0418B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ECHRPara">
    <w:name w:val="ECHR_Para"/>
    <w:aliases w:val="Ju_Para"/>
    <w:basedOn w:val="Normal"/>
    <w:uiPriority w:val="12"/>
    <w:qFormat/>
    <w:rsid w:val="00A0418B"/>
    <w:pPr>
      <w:ind w:firstLine="284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A0418B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A0418B"/>
    <w:rPr>
      <w:rFonts w:asciiTheme="majorHAnsi" w:eastAsiaTheme="majorEastAsia" w:hAnsiTheme="majorHAnsi" w:cstheme="majorBidi"/>
      <w:b/>
      <w:bCs/>
      <w:color w:val="808080"/>
    </w:rPr>
  </w:style>
  <w:style w:type="character" w:styleId="SubtleEmphasis">
    <w:name w:val="Subtle Emphasis"/>
    <w:uiPriority w:val="99"/>
    <w:semiHidden/>
    <w:qFormat/>
    <w:rsid w:val="00A0418B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A0418B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Emphasis">
    <w:name w:val="Emphasis"/>
    <w:uiPriority w:val="99"/>
    <w:semiHidden/>
    <w:qFormat/>
    <w:rsid w:val="00A0418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57"/>
    <w:semiHidden/>
    <w:rsid w:val="00A0418B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57"/>
    <w:semiHidden/>
    <w:rsid w:val="00A0418B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A0418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A04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418B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A0418B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A0418B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0418B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A0418B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rsid w:val="00A0418B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A0418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A0418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0418B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A0418B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A0418B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A0418B"/>
    <w:pPr>
      <w:spacing w:before="200"/>
      <w:ind w:left="360" w:right="360"/>
    </w:pPr>
    <w:rPr>
      <w:i/>
      <w:iCs/>
      <w:sz w:val="22"/>
      <w:lang w:val="en-US"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A0418B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A0418B"/>
    <w:rPr>
      <w:smallCaps/>
    </w:rPr>
  </w:style>
  <w:style w:type="table" w:styleId="TableGrid">
    <w:name w:val="Table Grid"/>
    <w:basedOn w:val="TableNormal"/>
    <w:uiPriority w:val="59"/>
    <w:semiHidden/>
    <w:rsid w:val="00A0418B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A0418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A0418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A0418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A0418B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A0418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A0418B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A0418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Normal"/>
    <w:uiPriority w:val="14"/>
    <w:qFormat/>
    <w:rsid w:val="00A0418B"/>
    <w:pPr>
      <w:spacing w:before="120" w:after="120"/>
      <w:ind w:left="425" w:firstLine="142"/>
    </w:pPr>
    <w:rPr>
      <w:sz w:val="20"/>
    </w:rPr>
  </w:style>
  <w:style w:type="table" w:customStyle="1" w:styleId="ECHRTableSimpleBox">
    <w:name w:val="ECHR_Table_Simple_Box"/>
    <w:basedOn w:val="TableNormal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TableNormal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A0418B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TableNormal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HeaderTableReduced">
    <w:name w:val="ECHR_Header_Table_Reduced"/>
    <w:basedOn w:val="TableNormal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Signed">
    <w:name w:val="Ju_Signed"/>
    <w:basedOn w:val="Normal"/>
    <w:next w:val="JuParaLast"/>
    <w:uiPriority w:val="32"/>
    <w:qFormat/>
    <w:rsid w:val="00A0418B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Normal"/>
    <w:next w:val="ECHRPara"/>
    <w:uiPriority w:val="30"/>
    <w:qFormat/>
    <w:rsid w:val="00A0418B"/>
    <w:pPr>
      <w:keepNext/>
      <w:keepLines/>
      <w:spacing w:before="240"/>
      <w:ind w:firstLine="284"/>
    </w:pPr>
  </w:style>
  <w:style w:type="paragraph" w:customStyle="1" w:styleId="JuCase">
    <w:name w:val="Ju_Case"/>
    <w:basedOn w:val="Normal"/>
    <w:next w:val="ECHRPara"/>
    <w:uiPriority w:val="10"/>
    <w:rsid w:val="00A0418B"/>
    <w:pPr>
      <w:ind w:firstLine="284"/>
    </w:pPr>
    <w:rPr>
      <w:b/>
    </w:rPr>
  </w:style>
  <w:style w:type="paragraph" w:customStyle="1" w:styleId="JuList">
    <w:name w:val="Ju_List"/>
    <w:basedOn w:val="Normal"/>
    <w:uiPriority w:val="28"/>
    <w:qFormat/>
    <w:rsid w:val="00A0418B"/>
    <w:pPr>
      <w:ind w:left="340" w:hanging="340"/>
    </w:pPr>
  </w:style>
  <w:style w:type="paragraph" w:customStyle="1" w:styleId="OpiHa">
    <w:name w:val="Opi_H_a"/>
    <w:basedOn w:val="ECHRHeading3"/>
    <w:uiPriority w:val="43"/>
    <w:qFormat/>
    <w:rsid w:val="00A0418B"/>
    <w:pPr>
      <w:ind w:left="833" w:hanging="357"/>
      <w:outlineLvl w:val="3"/>
    </w:pPr>
    <w:rPr>
      <w:b/>
      <w:i w:val="0"/>
      <w:sz w:val="20"/>
    </w:rPr>
  </w:style>
  <w:style w:type="character" w:styleId="PageNumber">
    <w:name w:val="page number"/>
    <w:uiPriority w:val="99"/>
    <w:semiHidden/>
    <w:rsid w:val="00E77CB3"/>
    <w:rPr>
      <w:rFonts w:ascii="Times New Roman" w:hAnsi="Times New Roman" w:cs="Times New Roman"/>
      <w:sz w:val="18"/>
    </w:rPr>
  </w:style>
  <w:style w:type="paragraph" w:customStyle="1" w:styleId="JuLista">
    <w:name w:val="Ju_List_a"/>
    <w:basedOn w:val="JuList"/>
    <w:uiPriority w:val="28"/>
    <w:qFormat/>
    <w:rsid w:val="00A0418B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A0418B"/>
    <w:pPr>
      <w:ind w:left="794"/>
    </w:pPr>
  </w:style>
  <w:style w:type="character" w:styleId="CommentReference">
    <w:name w:val="annotation reference"/>
    <w:uiPriority w:val="99"/>
    <w:semiHidden/>
    <w:rsid w:val="00E77CB3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E77C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CB3"/>
    <w:rPr>
      <w:rFonts w:eastAsiaTheme="minorEastAsia"/>
      <w:sz w:val="20"/>
    </w:rPr>
  </w:style>
  <w:style w:type="character" w:styleId="EndnoteReference">
    <w:name w:val="endnote reference"/>
    <w:basedOn w:val="DefaultParagraphFont"/>
    <w:uiPriority w:val="99"/>
    <w:semiHidden/>
    <w:rsid w:val="00A0418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A041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418B"/>
    <w:rPr>
      <w:rFonts w:eastAsiaTheme="minorEastAsia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E77CB3"/>
    <w:rPr>
      <w:rFonts w:ascii="Times New Roman" w:hAnsi="Times New Roman" w:cs="Times New Roman"/>
      <w:color w:val="800080"/>
      <w:u w:val="single"/>
    </w:rPr>
  </w:style>
  <w:style w:type="paragraph" w:styleId="ListBullet">
    <w:name w:val="List Bullet"/>
    <w:basedOn w:val="Normal"/>
    <w:uiPriority w:val="99"/>
    <w:semiHidden/>
    <w:rsid w:val="00E77CB3"/>
    <w:pPr>
      <w:numPr>
        <w:numId w:val="1"/>
      </w:numPr>
    </w:pPr>
  </w:style>
  <w:style w:type="paragraph" w:customStyle="1" w:styleId="OpiHA0">
    <w:name w:val="Opi_H_A"/>
    <w:basedOn w:val="ECHRHeading1"/>
    <w:next w:val="OpiPara"/>
    <w:uiPriority w:val="41"/>
    <w:qFormat/>
    <w:rsid w:val="00A0418B"/>
    <w:pPr>
      <w:tabs>
        <w:tab w:val="clear" w:pos="357"/>
      </w:tabs>
      <w:outlineLvl w:val="1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7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CB3"/>
    <w:rPr>
      <w:rFonts w:eastAsiaTheme="minorEastAsia"/>
      <w:b/>
      <w:bCs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E77CB3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7CB3"/>
    <w:rPr>
      <w:rFonts w:ascii="Tahoma" w:eastAsiaTheme="minorEastAsia" w:hAnsi="Tahoma" w:cs="Tahoma"/>
      <w:sz w:val="20"/>
      <w:shd w:val="clear" w:color="auto" w:fill="000080"/>
    </w:rPr>
  </w:style>
  <w:style w:type="character" w:customStyle="1" w:styleId="JuITMark">
    <w:name w:val="Ju_ITMark"/>
    <w:basedOn w:val="DefaultParagraphFont"/>
    <w:uiPriority w:val="38"/>
    <w:qFormat/>
    <w:rsid w:val="00A0418B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A0418B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0418B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NoList"/>
    <w:uiPriority w:val="99"/>
    <w:semiHidden/>
    <w:rsid w:val="00E77CB3"/>
    <w:pPr>
      <w:numPr>
        <w:numId w:val="2"/>
      </w:numPr>
    </w:pPr>
  </w:style>
  <w:style w:type="numbering" w:styleId="1ai">
    <w:name w:val="Outline List 1"/>
    <w:basedOn w:val="NoList"/>
    <w:uiPriority w:val="99"/>
    <w:semiHidden/>
    <w:rsid w:val="00E77CB3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rsid w:val="00E77CB3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9"/>
    <w:semiHidden/>
    <w:unhideWhenUsed/>
    <w:rsid w:val="00E77CB3"/>
  </w:style>
  <w:style w:type="paragraph" w:styleId="BlockText">
    <w:name w:val="Block Text"/>
    <w:basedOn w:val="Normal"/>
    <w:uiPriority w:val="99"/>
    <w:semiHidden/>
    <w:rsid w:val="00E77CB3"/>
    <w:pPr>
      <w:pBdr>
        <w:top w:val="single" w:sz="2" w:space="10" w:color="0072BC" w:themeColor="accent1" w:frame="1"/>
        <w:left w:val="single" w:sz="2" w:space="10" w:color="0072BC" w:themeColor="accent1" w:frame="1"/>
        <w:bottom w:val="single" w:sz="2" w:space="10" w:color="0072BC" w:themeColor="accent1" w:frame="1"/>
        <w:right w:val="single" w:sz="2" w:space="10" w:color="0072BC" w:themeColor="accent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E77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7CB3"/>
    <w:rPr>
      <w:rFonts w:eastAsiaTheme="minorEastAsia"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E77C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7CB3"/>
    <w:rPr>
      <w:rFonts w:eastAsiaTheme="minorEastAsia"/>
      <w:sz w:val="24"/>
    </w:rPr>
  </w:style>
  <w:style w:type="paragraph" w:styleId="BodyText3">
    <w:name w:val="Body Text 3"/>
    <w:basedOn w:val="Normal"/>
    <w:link w:val="BodyText3Char"/>
    <w:uiPriority w:val="99"/>
    <w:semiHidden/>
    <w:rsid w:val="00E77C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7CB3"/>
    <w:rPr>
      <w:rFonts w:eastAsiaTheme="minorEastAsi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E77CB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7CB3"/>
    <w:rPr>
      <w:rFonts w:eastAsiaTheme="minorEastAsia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E77CB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7CB3"/>
    <w:rPr>
      <w:rFonts w:eastAsiaTheme="minorEastAsia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77CB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7CB3"/>
    <w:rPr>
      <w:rFonts w:eastAsiaTheme="minorEastAsia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E77CB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7CB3"/>
    <w:rPr>
      <w:rFonts w:eastAsiaTheme="minorEastAsia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E77CB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CB3"/>
    <w:rPr>
      <w:rFonts w:eastAsiaTheme="minorEastAsia"/>
      <w:sz w:val="16"/>
      <w:szCs w:val="16"/>
    </w:rPr>
  </w:style>
  <w:style w:type="paragraph" w:styleId="Caption">
    <w:name w:val="caption"/>
    <w:basedOn w:val="Normal"/>
    <w:next w:val="Normal"/>
    <w:uiPriority w:val="99"/>
    <w:semiHidden/>
    <w:qFormat/>
    <w:rsid w:val="00E77CB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E77CB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77CB3"/>
    <w:rPr>
      <w:rFonts w:eastAsiaTheme="minorEastAsia"/>
      <w:sz w:val="24"/>
    </w:rPr>
  </w:style>
  <w:style w:type="table" w:styleId="ColorfulGrid">
    <w:name w:val="Colorful Grid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E77CB3"/>
  </w:style>
  <w:style w:type="character" w:customStyle="1" w:styleId="DateChar">
    <w:name w:val="Date Char"/>
    <w:basedOn w:val="DefaultParagraphFont"/>
    <w:link w:val="Date"/>
    <w:uiPriority w:val="99"/>
    <w:semiHidden/>
    <w:rsid w:val="00E77CB3"/>
    <w:rPr>
      <w:rFonts w:eastAsiaTheme="minorEastAsia"/>
      <w:sz w:val="24"/>
    </w:rPr>
  </w:style>
  <w:style w:type="paragraph" w:styleId="E-mailSignature">
    <w:name w:val="E-mail Signature"/>
    <w:basedOn w:val="Normal"/>
    <w:link w:val="E-mailSignatureChar"/>
    <w:uiPriority w:val="99"/>
    <w:semiHidden/>
    <w:rsid w:val="00E77CB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77CB3"/>
    <w:rPr>
      <w:rFonts w:eastAsiaTheme="minorEastAsia"/>
      <w:sz w:val="24"/>
    </w:rPr>
  </w:style>
  <w:style w:type="paragraph" w:styleId="EnvelopeAddress">
    <w:name w:val="envelope address"/>
    <w:basedOn w:val="Normal"/>
    <w:uiPriority w:val="99"/>
    <w:semiHidden/>
    <w:rsid w:val="00E77CB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E77CB3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9"/>
    <w:semiHidden/>
    <w:rsid w:val="00E77CB3"/>
  </w:style>
  <w:style w:type="paragraph" w:styleId="HTMLAddress">
    <w:name w:val="HTML Address"/>
    <w:basedOn w:val="Normal"/>
    <w:link w:val="HTMLAddressChar"/>
    <w:uiPriority w:val="99"/>
    <w:semiHidden/>
    <w:rsid w:val="00E77CB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7CB3"/>
    <w:rPr>
      <w:rFonts w:eastAsiaTheme="minorEastAsia"/>
      <w:i/>
      <w:iCs/>
      <w:sz w:val="24"/>
    </w:rPr>
  </w:style>
  <w:style w:type="character" w:styleId="HTMLCite">
    <w:name w:val="HTML Cite"/>
    <w:basedOn w:val="DefaultParagraphFont"/>
    <w:uiPriority w:val="99"/>
    <w:semiHidden/>
    <w:rsid w:val="00E77CB3"/>
    <w:rPr>
      <w:i/>
      <w:iCs/>
    </w:rPr>
  </w:style>
  <w:style w:type="character" w:styleId="HTMLCode">
    <w:name w:val="HTML Code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E77CB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E77CB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E77CB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E77CB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E77CB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E77CB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E77CB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E77CB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E77CB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E77CB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E77CB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E77CB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E77CB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E77CB3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E77CB3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E77CB3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E77CB3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E77CB3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E77CB3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E77CB3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E77CB3"/>
  </w:style>
  <w:style w:type="paragraph" w:styleId="List">
    <w:name w:val="List"/>
    <w:basedOn w:val="Normal"/>
    <w:uiPriority w:val="99"/>
    <w:semiHidden/>
    <w:rsid w:val="00E77CB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E77CB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E77CB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E77CB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E77CB3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E77CB3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E77CB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E77CB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E77CB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E77CB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E77CB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E77CB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E77CB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E77CB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E77CB3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E77CB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E77CB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E77CB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E77CB3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rsid w:val="00E77C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E77C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7C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E77CB3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E77C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E77CB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7CB3"/>
    <w:rPr>
      <w:rFonts w:eastAsiaTheme="minorEastAsia"/>
      <w:sz w:val="24"/>
    </w:rPr>
  </w:style>
  <w:style w:type="character" w:styleId="PlaceholderText">
    <w:name w:val="Placeholder Text"/>
    <w:basedOn w:val="DefaultParagraphFont"/>
    <w:uiPriority w:val="99"/>
    <w:semiHidden/>
    <w:rsid w:val="00A0418B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E77CB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7CB3"/>
    <w:rPr>
      <w:rFonts w:ascii="Consolas" w:eastAsiaTheme="minorEastAsia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77C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7CB3"/>
    <w:rPr>
      <w:rFonts w:eastAsiaTheme="minorEastAsia"/>
      <w:sz w:val="24"/>
    </w:rPr>
  </w:style>
  <w:style w:type="paragraph" w:styleId="Signature">
    <w:name w:val="Signature"/>
    <w:basedOn w:val="Normal"/>
    <w:link w:val="SignatureChar"/>
    <w:uiPriority w:val="99"/>
    <w:semiHidden/>
    <w:rsid w:val="00E77CB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7CB3"/>
    <w:rPr>
      <w:rFonts w:eastAsiaTheme="minorEastAsia"/>
      <w:sz w:val="24"/>
    </w:rPr>
  </w:style>
  <w:style w:type="table" w:styleId="Table3Deffects1">
    <w:name w:val="Table 3D effects 1"/>
    <w:basedOn w:val="TableNormal"/>
    <w:uiPriority w:val="99"/>
    <w:semiHidden/>
    <w:rsid w:val="00E77CB3"/>
    <w:pPr>
      <w:jc w:val="both"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E77CB3"/>
    <w:pPr>
      <w:jc w:val="both"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E77CB3"/>
    <w:pPr>
      <w:jc w:val="both"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E77CB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E77CB3"/>
  </w:style>
  <w:style w:type="table" w:styleId="TableProfessional">
    <w:name w:val="Table Professional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E77CB3"/>
    <w:pPr>
      <w:jc w:val="both"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A0418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A0418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E77CB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E77CB3"/>
    <w:pPr>
      <w:spacing w:after="100"/>
      <w:ind w:left="1920"/>
    </w:pPr>
  </w:style>
  <w:style w:type="paragraph" w:customStyle="1" w:styleId="OpiHi">
    <w:name w:val="Opi_H_i"/>
    <w:basedOn w:val="ECHRHeading4"/>
    <w:uiPriority w:val="44"/>
    <w:qFormat/>
    <w:rsid w:val="00A0418B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A0418B"/>
  </w:style>
  <w:style w:type="paragraph" w:customStyle="1" w:styleId="OpiParaSub">
    <w:name w:val="Opi_Para_Sub"/>
    <w:basedOn w:val="JuParaSub"/>
    <w:uiPriority w:val="47"/>
    <w:qFormat/>
    <w:rsid w:val="00A0418B"/>
  </w:style>
  <w:style w:type="paragraph" w:customStyle="1" w:styleId="OpiQuot">
    <w:name w:val="Opi_Quot"/>
    <w:basedOn w:val="ECHRParaQuote"/>
    <w:uiPriority w:val="48"/>
    <w:qFormat/>
    <w:rsid w:val="00A0418B"/>
  </w:style>
  <w:style w:type="paragraph" w:customStyle="1" w:styleId="OpiQuotSub">
    <w:name w:val="Opi_Quot_Sub"/>
    <w:basedOn w:val="JuQuotSub"/>
    <w:uiPriority w:val="49"/>
    <w:qFormat/>
    <w:rsid w:val="00A0418B"/>
  </w:style>
  <w:style w:type="paragraph" w:customStyle="1" w:styleId="OpiTranslation">
    <w:name w:val="Opi_Translation"/>
    <w:basedOn w:val="Normal"/>
    <w:next w:val="OpiPara"/>
    <w:uiPriority w:val="40"/>
    <w:qFormat/>
    <w:rsid w:val="00A0418B"/>
    <w:pPr>
      <w:jc w:val="center"/>
      <w:outlineLvl w:val="0"/>
    </w:pPr>
    <w:rPr>
      <w:i/>
    </w:rPr>
  </w:style>
  <w:style w:type="paragraph" w:customStyle="1" w:styleId="JuHeaderLandscape">
    <w:name w:val="Ju_Header_Landscape"/>
    <w:basedOn w:val="ECHRHeader"/>
    <w:uiPriority w:val="4"/>
    <w:qFormat/>
    <w:rsid w:val="00A0418B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Spacer">
    <w:name w:val="ECHR_Spacer"/>
    <w:basedOn w:val="Normal"/>
    <w:uiPriority w:val="45"/>
    <w:rsid w:val="00AA755B"/>
    <w:pPr>
      <w:jc w:val="left"/>
    </w:pPr>
    <w:rPr>
      <w:rFonts w:eastAsiaTheme="minorHAnsi"/>
      <w:sz w:val="4"/>
    </w:rPr>
  </w:style>
  <w:style w:type="paragraph" w:customStyle="1" w:styleId="jupara">
    <w:name w:val="jupara"/>
    <w:basedOn w:val="Normal"/>
    <w:rsid w:val="00B21882"/>
    <w:pPr>
      <w:ind w:firstLine="284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jucase0">
    <w:name w:val="jucase"/>
    <w:basedOn w:val="Normal"/>
    <w:rsid w:val="00B21882"/>
    <w:pPr>
      <w:ind w:firstLine="284"/>
    </w:pPr>
    <w:rPr>
      <w:rFonts w:ascii="Times New Roman" w:eastAsia="Times New Roman" w:hAnsi="Times New Roman" w:cs="Times New Roman"/>
      <w:b/>
      <w:bCs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udoc.echr.coe.int/e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F495B1-7489-47C8-B3D5-20443F5C8853}"/>
</file>

<file path=customXml/itemProps2.xml><?xml version="1.0" encoding="utf-8"?>
<ds:datastoreItem xmlns:ds="http://schemas.openxmlformats.org/officeDocument/2006/customXml" ds:itemID="{FDA249DF-5942-4EDD-84E7-0D23F5187772}"/>
</file>

<file path=customXml/itemProps3.xml><?xml version="1.0" encoding="utf-8"?>
<ds:datastoreItem xmlns:ds="http://schemas.openxmlformats.org/officeDocument/2006/customXml" ds:itemID="{7360DC22-4579-4220-A639-5782DB8D7A7C}"/>
</file>

<file path=customXml/itemProps4.xml><?xml version="1.0" encoding="utf-8"?>
<ds:datastoreItem xmlns:ds="http://schemas.openxmlformats.org/officeDocument/2006/customXml" ds:itemID="{8C0228C8-78BD-4646-96A1-6F3E31E51C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4795</Words>
  <Characters>27336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32067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lastModifiedBy/>
  <cp:revision>1</cp:revision>
  <dcterms:created xsi:type="dcterms:W3CDTF">2019-08-31T11:06:00Z</dcterms:created>
  <dcterms:modified xsi:type="dcterms:W3CDTF">2019-08-31T11:06:00Z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1036</vt:i4>
  </property>
  <property fmtid="{D5CDD505-2E9C-101B-9397-08002B2CF9AE}" pid="3" name="RegisteredNo">
    <vt:lpwstr>31816/08</vt:lpwstr>
  </property>
  <property fmtid="{D5CDD505-2E9C-101B-9397-08002B2CF9AE}" pid="4" name="CASEID">
    <vt:lpwstr>516017</vt:lpwstr>
  </property>
  <property fmtid="{D5CDD505-2E9C-101B-9397-08002B2CF9AE}" pid="5" name="ContentTypeId">
    <vt:lpwstr>0x010100558EB02BDB9E204AB350EDD385B68E10</vt:lpwstr>
  </property>
</Properties>
</file>