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2201" w:rsidP="009C5386" w:rsidRDefault="00B52201">
      <w:pPr>
        <w:jc w:val="center"/>
      </w:pPr>
    </w:p>
    <w:p w:rsidRPr="009C5386" w:rsidR="004F2E30" w:rsidP="009C5386" w:rsidRDefault="004F2E30">
      <w:pPr>
        <w:jc w:val="center"/>
      </w:pPr>
    </w:p>
    <w:p w:rsidRPr="009C5386" w:rsidR="00DA4349" w:rsidP="009C5386" w:rsidRDefault="00E85AEE">
      <w:pPr>
        <w:jc w:val="center"/>
      </w:pPr>
      <w:r w:rsidRPr="009C5386">
        <w:t>SECOND SECTION</w:t>
      </w:r>
    </w:p>
    <w:p w:rsidRPr="009C5386" w:rsidR="00DA4349" w:rsidP="009C5386" w:rsidRDefault="00DA4349">
      <w:pPr>
        <w:jc w:val="center"/>
      </w:pPr>
    </w:p>
    <w:p w:rsidRPr="009C5386" w:rsidR="00B52201" w:rsidP="009C5386" w:rsidRDefault="00B52201">
      <w:pPr>
        <w:jc w:val="center"/>
      </w:pPr>
    </w:p>
    <w:p w:rsidR="00B52201" w:rsidP="009C5386" w:rsidRDefault="00B52201">
      <w:pPr>
        <w:jc w:val="center"/>
      </w:pPr>
    </w:p>
    <w:p w:rsidRPr="009C5386" w:rsidR="00C77592" w:rsidP="009C5386" w:rsidRDefault="00C77592">
      <w:pPr>
        <w:jc w:val="center"/>
      </w:pPr>
      <w:bookmarkStart w:name="_GoBack" w:id="0"/>
      <w:bookmarkEnd w:id="0"/>
    </w:p>
    <w:p w:rsidRPr="009C5386" w:rsidR="00B52201" w:rsidP="009C5386" w:rsidRDefault="00B52201">
      <w:pPr>
        <w:jc w:val="center"/>
      </w:pPr>
    </w:p>
    <w:p w:rsidRPr="009C5386" w:rsidR="00B52201" w:rsidP="009C5386" w:rsidRDefault="00B52201">
      <w:pPr>
        <w:jc w:val="center"/>
      </w:pPr>
    </w:p>
    <w:p w:rsidRPr="009C5386" w:rsidR="00DA4349" w:rsidP="009C5386" w:rsidRDefault="009E2683">
      <w:pPr>
        <w:jc w:val="center"/>
        <w:rPr>
          <w:b/>
        </w:rPr>
      </w:pPr>
      <w:bookmarkStart w:name="To" w:id="1"/>
      <w:r w:rsidRPr="009C5386">
        <w:rPr>
          <w:b/>
        </w:rPr>
        <w:t xml:space="preserve">CASE OF </w:t>
      </w:r>
      <w:bookmarkEnd w:id="1"/>
      <w:r w:rsidRPr="009C5386" w:rsidR="00B6562C">
        <w:rPr>
          <w:b/>
        </w:rPr>
        <w:t xml:space="preserve">GESTUR </w:t>
      </w:r>
      <w:r w:rsidRPr="009C5386" w:rsidR="00076D7E">
        <w:rPr>
          <w:b/>
        </w:rPr>
        <w:t>JÓ</w:t>
      </w:r>
      <w:r w:rsidRPr="009C5386" w:rsidR="00E85AEE">
        <w:rPr>
          <w:b/>
        </w:rPr>
        <w:t>NSSON</w:t>
      </w:r>
      <w:r w:rsidRPr="009C5386" w:rsidR="009F0A9D">
        <w:rPr>
          <w:b/>
        </w:rPr>
        <w:t xml:space="preserve"> AND</w:t>
      </w:r>
      <w:r w:rsidRPr="009C5386" w:rsidR="00441B95">
        <w:rPr>
          <w:b/>
        </w:rPr>
        <w:t xml:space="preserve"> </w:t>
      </w:r>
      <w:r w:rsidRPr="009C5386" w:rsidR="00B6562C">
        <w:rPr>
          <w:b/>
        </w:rPr>
        <w:t xml:space="preserve">RAGNAR HALLDÓR </w:t>
      </w:r>
      <w:r w:rsidRPr="009C5386" w:rsidR="00441B95">
        <w:rPr>
          <w:b/>
        </w:rPr>
        <w:t>HALL</w:t>
      </w:r>
      <w:r w:rsidRPr="009C5386" w:rsidR="0009104D">
        <w:rPr>
          <w:b/>
        </w:rPr>
        <w:t xml:space="preserve"> v. </w:t>
      </w:r>
      <w:r w:rsidRPr="009C5386" w:rsidR="00E85AEE">
        <w:rPr>
          <w:b/>
        </w:rPr>
        <w:t>ICELAND</w:t>
      </w:r>
    </w:p>
    <w:p w:rsidRPr="009C5386" w:rsidR="00DA4349" w:rsidP="009C5386" w:rsidRDefault="00DA4349">
      <w:pPr>
        <w:jc w:val="center"/>
      </w:pPr>
    </w:p>
    <w:p w:rsidRPr="009C5386" w:rsidR="00DA4349" w:rsidP="009C5386" w:rsidRDefault="009E2683">
      <w:pPr>
        <w:jc w:val="center"/>
        <w:rPr>
          <w:i/>
        </w:rPr>
      </w:pPr>
      <w:r w:rsidRPr="009C5386">
        <w:rPr>
          <w:i/>
        </w:rPr>
        <w:t>(</w:t>
      </w:r>
      <w:r w:rsidRPr="009C5386" w:rsidR="00E85AEE">
        <w:rPr>
          <w:i/>
        </w:rPr>
        <w:t>Applications nos. 68273/14 and 68271/14</w:t>
      </w:r>
      <w:r w:rsidRPr="009C5386">
        <w:rPr>
          <w:i/>
        </w:rPr>
        <w:t>)</w:t>
      </w:r>
    </w:p>
    <w:p w:rsidRPr="009C5386" w:rsidR="00DA4349" w:rsidP="009C5386" w:rsidRDefault="00DA4349">
      <w:pPr>
        <w:jc w:val="center"/>
      </w:pPr>
    </w:p>
    <w:p w:rsidRPr="009C5386" w:rsidR="0009104D" w:rsidP="009C5386" w:rsidRDefault="0009104D">
      <w:pPr>
        <w:jc w:val="center"/>
      </w:pPr>
    </w:p>
    <w:p w:rsidRPr="009C5386" w:rsidR="0009104D" w:rsidP="009C5386" w:rsidRDefault="0009104D">
      <w:pPr>
        <w:jc w:val="center"/>
      </w:pPr>
    </w:p>
    <w:p w:rsidRPr="009C5386" w:rsidR="0009104D" w:rsidP="009C5386" w:rsidRDefault="0009104D">
      <w:pPr>
        <w:jc w:val="center"/>
      </w:pPr>
    </w:p>
    <w:p w:rsidRPr="009C5386" w:rsidR="0009104D" w:rsidP="009C5386" w:rsidRDefault="0009104D">
      <w:pPr>
        <w:jc w:val="center"/>
      </w:pPr>
    </w:p>
    <w:p w:rsidRPr="009C5386" w:rsidR="00DA4349" w:rsidP="009C5386" w:rsidRDefault="00DA4349">
      <w:pPr>
        <w:jc w:val="center"/>
      </w:pPr>
    </w:p>
    <w:p w:rsidRPr="009C5386" w:rsidR="00DA4349" w:rsidP="009C5386" w:rsidRDefault="00B52201">
      <w:pPr>
        <w:jc w:val="center"/>
      </w:pPr>
      <w:r w:rsidRPr="009C5386">
        <w:t>JUDGMENT</w:t>
      </w:r>
    </w:p>
    <w:p w:rsidRPr="009C5386" w:rsidR="00DA4349" w:rsidP="009C5386" w:rsidRDefault="00DA4349">
      <w:pPr>
        <w:jc w:val="center"/>
      </w:pPr>
    </w:p>
    <w:p w:rsidRPr="009C5386" w:rsidR="006469D7" w:rsidP="009C5386" w:rsidRDefault="006469D7">
      <w:pPr>
        <w:jc w:val="center"/>
        <w:rPr>
          <w:szCs w:val="24"/>
        </w:rPr>
      </w:pPr>
    </w:p>
    <w:p w:rsidRPr="009C5386" w:rsidR="00B52201" w:rsidP="009C5386" w:rsidRDefault="00B52201">
      <w:pPr>
        <w:jc w:val="center"/>
        <w:rPr>
          <w:szCs w:val="24"/>
        </w:rPr>
      </w:pPr>
      <w:r w:rsidRPr="009C5386">
        <w:rPr>
          <w:szCs w:val="24"/>
        </w:rPr>
        <w:t>STRASBOURG</w:t>
      </w:r>
    </w:p>
    <w:p w:rsidRPr="009C5386" w:rsidR="00B52201" w:rsidP="009C5386" w:rsidRDefault="00B52201">
      <w:pPr>
        <w:jc w:val="center"/>
        <w:rPr>
          <w:szCs w:val="24"/>
        </w:rPr>
      </w:pPr>
    </w:p>
    <w:p w:rsidRPr="009C5386" w:rsidR="00B52201" w:rsidP="009C5386" w:rsidRDefault="00B52201">
      <w:pPr>
        <w:jc w:val="center"/>
        <w:rPr>
          <w:szCs w:val="24"/>
        </w:rPr>
      </w:pPr>
      <w:r w:rsidRPr="009C5386">
        <w:rPr>
          <w:szCs w:val="24"/>
        </w:rPr>
        <w:t>30 October 2018</w:t>
      </w:r>
    </w:p>
    <w:p w:rsidR="00B52201" w:rsidP="009C5386" w:rsidRDefault="00B52201">
      <w:pPr>
        <w:jc w:val="center"/>
        <w:rPr>
          <w:szCs w:val="24"/>
          <w:u w:val="single"/>
        </w:rPr>
      </w:pPr>
    </w:p>
    <w:p w:rsidRPr="009C5386" w:rsidR="004F2E30" w:rsidP="009C5386" w:rsidRDefault="004F2E30">
      <w:pPr>
        <w:jc w:val="center"/>
        <w:rPr>
          <w:szCs w:val="24"/>
          <w:u w:val="single"/>
        </w:rPr>
      </w:pPr>
    </w:p>
    <w:p w:rsidR="000A54B7" w:rsidP="000A54B7" w:rsidRDefault="004F2E30">
      <w:pPr>
        <w:jc w:val="center"/>
        <w:rPr>
          <w:i/>
          <w:iCs/>
          <w:sz w:val="22"/>
        </w:rPr>
      </w:pPr>
      <w:r w:rsidRPr="00261F46">
        <w:rPr>
          <w:color w:val="FF0000"/>
          <w:sz w:val="28"/>
          <w:szCs w:val="28"/>
          <w:lang w:val="en-US"/>
        </w:rPr>
        <w:t xml:space="preserve">THIS CASE WAS REFERRED TO THE GRAND CHAMBER WHICH DELIVERED JUDGMENT IN THE CASE ON </w:t>
      </w:r>
      <w:r>
        <w:rPr>
          <w:color w:val="FF0000"/>
          <w:sz w:val="28"/>
          <w:szCs w:val="28"/>
          <w:lang w:val="en-US"/>
        </w:rPr>
        <w:t>22/12/2020</w:t>
      </w:r>
    </w:p>
    <w:p w:rsidR="004F2E30" w:rsidP="000A54B7" w:rsidRDefault="004F2E30">
      <w:pPr>
        <w:jc w:val="center"/>
        <w:rPr>
          <w:i/>
          <w:iCs/>
          <w:sz w:val="22"/>
        </w:rPr>
      </w:pPr>
    </w:p>
    <w:p w:rsidR="004F2E30" w:rsidP="000A54B7" w:rsidRDefault="004F2E30">
      <w:pPr>
        <w:jc w:val="center"/>
        <w:rPr>
          <w:i/>
          <w:iCs/>
          <w:sz w:val="22"/>
        </w:rPr>
      </w:pPr>
    </w:p>
    <w:p w:rsidRPr="000A54B7" w:rsidR="004F2E30" w:rsidP="000A54B7" w:rsidRDefault="004F2E30">
      <w:pPr>
        <w:jc w:val="center"/>
        <w:rPr>
          <w:i/>
          <w:iCs/>
          <w:sz w:val="22"/>
        </w:rPr>
      </w:pPr>
    </w:p>
    <w:p w:rsidR="00B52201" w:rsidP="000A54B7" w:rsidRDefault="000A54B7">
      <w:pPr>
        <w:pStyle w:val="JuCase"/>
        <w:jc w:val="center"/>
        <w:rPr>
          <w:b w:val="0"/>
          <w:i/>
          <w:iCs/>
        </w:rPr>
      </w:pPr>
      <w:r w:rsidRPr="000A54B7">
        <w:rPr>
          <w:b w:val="0"/>
          <w:i/>
          <w:iCs/>
        </w:rPr>
        <w:t xml:space="preserve">This judgment will become final in the circumstances set out in Article 44 § 2 of the Convention. </w:t>
      </w:r>
      <w:r w:rsidRPr="00662EE0">
        <w:rPr>
          <w:b w:val="0"/>
          <w:i/>
          <w:iCs/>
        </w:rPr>
        <w:t>It may be subject to editorial revision.</w:t>
      </w:r>
    </w:p>
    <w:p w:rsidRPr="004F2E30" w:rsidR="004F2E30" w:rsidP="004F2E30" w:rsidRDefault="004F2E30">
      <w:pPr>
        <w:pStyle w:val="ECHRPara"/>
        <w:sectPr w:rsidRPr="004F2E30" w:rsidR="004F2E30" w:rsidSect="00B52201">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9C5386" w:rsidR="00DA4349" w:rsidP="009C5386" w:rsidRDefault="009E2683">
      <w:pPr>
        <w:pStyle w:val="JuCase"/>
        <w:rPr>
          <w:bCs/>
        </w:rPr>
      </w:pPr>
      <w:r w:rsidRPr="009C5386">
        <w:t xml:space="preserve">In the case of </w:t>
      </w:r>
      <w:proofErr w:type="spellStart"/>
      <w:r w:rsidRPr="009C5386" w:rsidR="00B156A9">
        <w:t>Gestur</w:t>
      </w:r>
      <w:proofErr w:type="spellEnd"/>
      <w:r w:rsidRPr="009C5386" w:rsidR="00B156A9">
        <w:t xml:space="preserve"> </w:t>
      </w:r>
      <w:proofErr w:type="spellStart"/>
      <w:r w:rsidRPr="009C5386" w:rsidR="006640AA">
        <w:t>Jó</w:t>
      </w:r>
      <w:r w:rsidRPr="009C5386" w:rsidR="00E85AEE">
        <w:t>nsson</w:t>
      </w:r>
      <w:proofErr w:type="spellEnd"/>
      <w:r w:rsidRPr="009C5386" w:rsidR="00E85AEE">
        <w:t xml:space="preserve"> </w:t>
      </w:r>
      <w:r w:rsidRPr="009C5386" w:rsidR="006640AA">
        <w:t xml:space="preserve">and </w:t>
      </w:r>
      <w:r w:rsidRPr="009C5386" w:rsidR="00B156A9">
        <w:t xml:space="preserve">Ragnar </w:t>
      </w:r>
      <w:proofErr w:type="spellStart"/>
      <w:r w:rsidRPr="009C5386" w:rsidR="00B156A9">
        <w:t>Halldór</w:t>
      </w:r>
      <w:proofErr w:type="spellEnd"/>
      <w:r w:rsidRPr="009C5386" w:rsidR="00B156A9">
        <w:t xml:space="preserve"> </w:t>
      </w:r>
      <w:r w:rsidRPr="009C5386" w:rsidR="006640AA">
        <w:t xml:space="preserve">Hall </w:t>
      </w:r>
      <w:r w:rsidRPr="009C5386" w:rsidR="00E85AEE">
        <w:t>v. Iceland</w:t>
      </w:r>
      <w:r w:rsidRPr="009C5386">
        <w:t>,</w:t>
      </w:r>
    </w:p>
    <w:p w:rsidRPr="009C5386" w:rsidR="00DA4349" w:rsidP="009C5386" w:rsidRDefault="009E2683">
      <w:pPr>
        <w:pStyle w:val="ECHRPara"/>
      </w:pPr>
      <w:r w:rsidRPr="009C5386">
        <w:t>The European Court of Human Rights (</w:t>
      </w:r>
      <w:r w:rsidRPr="009C5386" w:rsidR="00E85AEE">
        <w:t>Second Section</w:t>
      </w:r>
      <w:r w:rsidRPr="009C5386">
        <w:t xml:space="preserve">), sitting as a </w:t>
      </w:r>
      <w:r w:rsidRPr="009C5386" w:rsidR="00E85AEE">
        <w:t>Chamber</w:t>
      </w:r>
      <w:r w:rsidRPr="009C5386">
        <w:t xml:space="preserve"> composed of:</w:t>
      </w:r>
    </w:p>
    <w:p w:rsidRPr="009C5386" w:rsidR="00DA4349" w:rsidP="009C5386" w:rsidRDefault="00B52201">
      <w:pPr>
        <w:pStyle w:val="ECHRDecisionBody"/>
      </w:pPr>
      <w:r w:rsidRPr="009C5386">
        <w:tab/>
        <w:t xml:space="preserve">Julia </w:t>
      </w:r>
      <w:proofErr w:type="spellStart"/>
      <w:r w:rsidRPr="009C5386">
        <w:t>Laffranque</w:t>
      </w:r>
      <w:proofErr w:type="spellEnd"/>
      <w:r w:rsidRPr="009C5386">
        <w:t>,</w:t>
      </w:r>
      <w:r w:rsidRPr="009C5386">
        <w:rPr>
          <w:i/>
        </w:rPr>
        <w:t xml:space="preserve"> President,</w:t>
      </w:r>
      <w:r w:rsidRPr="009C5386">
        <w:rPr>
          <w:i/>
        </w:rPr>
        <w:br/>
      </w:r>
      <w:r w:rsidRPr="009C5386">
        <w:tab/>
        <w:t>Robert Spano,</w:t>
      </w:r>
      <w:r w:rsidRPr="009C5386">
        <w:rPr>
          <w:i/>
        </w:rPr>
        <w:br/>
      </w:r>
      <w:r w:rsidRPr="009C5386">
        <w:tab/>
      </w:r>
      <w:proofErr w:type="spellStart"/>
      <w:r w:rsidRPr="009C5386">
        <w:t>Işıl</w:t>
      </w:r>
      <w:proofErr w:type="spellEnd"/>
      <w:r w:rsidRPr="009C5386">
        <w:t xml:space="preserve"> </w:t>
      </w:r>
      <w:proofErr w:type="spellStart"/>
      <w:r w:rsidRPr="009C5386">
        <w:t>Karakaş</w:t>
      </w:r>
      <w:proofErr w:type="spellEnd"/>
      <w:r w:rsidRPr="009C5386">
        <w:t>,</w:t>
      </w:r>
      <w:r w:rsidRPr="009C5386">
        <w:rPr>
          <w:i/>
        </w:rPr>
        <w:br/>
      </w:r>
      <w:r w:rsidRPr="009C5386">
        <w:tab/>
        <w:t>Paul Lemmens,</w:t>
      </w:r>
      <w:r w:rsidRPr="009C5386">
        <w:rPr>
          <w:i/>
        </w:rPr>
        <w:br/>
      </w:r>
      <w:r w:rsidRPr="009C5386">
        <w:tab/>
        <w:t xml:space="preserve">Jon </w:t>
      </w:r>
      <w:proofErr w:type="spellStart"/>
      <w:r w:rsidRPr="009C5386">
        <w:t>Fridrik</w:t>
      </w:r>
      <w:proofErr w:type="spellEnd"/>
      <w:r w:rsidRPr="009C5386">
        <w:t xml:space="preserve"> </w:t>
      </w:r>
      <w:proofErr w:type="spellStart"/>
      <w:r w:rsidRPr="009C5386">
        <w:t>Kjølbro</w:t>
      </w:r>
      <w:proofErr w:type="spellEnd"/>
      <w:r w:rsidRPr="009C5386">
        <w:t>,</w:t>
      </w:r>
      <w:r w:rsidRPr="009C5386">
        <w:rPr>
          <w:i/>
        </w:rPr>
        <w:br/>
      </w:r>
      <w:r w:rsidRPr="009C5386">
        <w:tab/>
        <w:t xml:space="preserve">Stéphanie </w:t>
      </w:r>
      <w:proofErr w:type="spellStart"/>
      <w:r w:rsidRPr="009C5386">
        <w:t>Mourou-Vikström</w:t>
      </w:r>
      <w:proofErr w:type="spellEnd"/>
      <w:r w:rsidRPr="009C5386">
        <w:t>,</w:t>
      </w:r>
      <w:r w:rsidRPr="009C5386">
        <w:rPr>
          <w:i/>
        </w:rPr>
        <w:br/>
      </w:r>
      <w:r w:rsidRPr="009C5386">
        <w:tab/>
        <w:t xml:space="preserve">Ivana </w:t>
      </w:r>
      <w:proofErr w:type="spellStart"/>
      <w:r w:rsidRPr="009C5386">
        <w:t>Jelić</w:t>
      </w:r>
      <w:proofErr w:type="spellEnd"/>
      <w:r w:rsidRPr="009C5386">
        <w:t>,</w:t>
      </w:r>
      <w:r w:rsidRPr="009C5386">
        <w:rPr>
          <w:i/>
        </w:rPr>
        <w:t xml:space="preserve"> judges,</w:t>
      </w:r>
      <w:r w:rsidRPr="009C5386" w:rsidR="009E2683">
        <w:rPr>
          <w:szCs w:val="24"/>
        </w:rPr>
        <w:br/>
      </w:r>
      <w:r w:rsidRPr="009C5386" w:rsidR="009E2683">
        <w:t xml:space="preserve">and </w:t>
      </w:r>
      <w:r w:rsidRPr="009C5386" w:rsidR="00E85AEE">
        <w:t>Stanley Naismith</w:t>
      </w:r>
      <w:r w:rsidRPr="009C5386" w:rsidR="009E2683">
        <w:t xml:space="preserve">, </w:t>
      </w:r>
      <w:r w:rsidRPr="009C5386" w:rsidR="00E85AEE">
        <w:rPr>
          <w:i/>
        </w:rPr>
        <w:t xml:space="preserve">Section </w:t>
      </w:r>
      <w:r w:rsidRPr="009C5386" w:rsidR="00E85AEE">
        <w:rPr>
          <w:i/>
          <w:iCs/>
        </w:rPr>
        <w:t>Registrar</w:t>
      </w:r>
      <w:r w:rsidRPr="009C5386" w:rsidR="009E2683">
        <w:rPr>
          <w:i/>
        </w:rPr>
        <w:t>,</w:t>
      </w:r>
    </w:p>
    <w:p w:rsidRPr="009C5386" w:rsidR="00DA4349" w:rsidP="009C5386" w:rsidRDefault="009E2683">
      <w:pPr>
        <w:pStyle w:val="ECHRPara"/>
      </w:pPr>
      <w:r w:rsidRPr="009C5386">
        <w:t xml:space="preserve">Having deliberated in private on </w:t>
      </w:r>
      <w:r w:rsidRPr="009C5386" w:rsidR="00B52201">
        <w:t>2 October 2018</w:t>
      </w:r>
      <w:r w:rsidRPr="009C5386">
        <w:t>,</w:t>
      </w:r>
    </w:p>
    <w:p w:rsidRPr="009C5386" w:rsidR="00DA4349" w:rsidP="009C5386" w:rsidRDefault="009E2683">
      <w:pPr>
        <w:pStyle w:val="ECHRPara"/>
      </w:pPr>
      <w:r w:rsidRPr="009C5386">
        <w:t>Delivers the following judgment, which was adopted on that date:</w:t>
      </w:r>
    </w:p>
    <w:p w:rsidRPr="009C5386" w:rsidR="00DA4349" w:rsidP="009C5386" w:rsidRDefault="009E2683">
      <w:pPr>
        <w:pStyle w:val="ECHRTitle1"/>
      </w:pPr>
      <w:r w:rsidRPr="009C5386">
        <w:t>PROCEDURE</w:t>
      </w:r>
    </w:p>
    <w:p w:rsidRPr="009C5386" w:rsidR="00B52201"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1</w:t>
      </w:r>
      <w:r w:rsidRPr="009C5386">
        <w:fldChar w:fldCharType="end"/>
      </w:r>
      <w:r w:rsidRPr="009C5386" w:rsidR="009E2683">
        <w:t xml:space="preserve">.  The case originated in </w:t>
      </w:r>
      <w:r w:rsidRPr="009C5386" w:rsidR="00FA0A33">
        <w:t xml:space="preserve">two </w:t>
      </w:r>
      <w:r w:rsidRPr="009C5386">
        <w:t xml:space="preserve">applications (nos. 68273/14 and </w:t>
      </w:r>
      <w:r w:rsidRPr="009C5386" w:rsidR="00FA0A33">
        <w:t>68271/14</w:t>
      </w:r>
      <w:r w:rsidRPr="009C5386">
        <w:t>)</w:t>
      </w:r>
      <w:r w:rsidRPr="009C5386" w:rsidR="009E2683">
        <w:t xml:space="preserve"> against </w:t>
      </w:r>
      <w:r w:rsidRPr="009C5386">
        <w:t>the Republic of Iceland</w:t>
      </w:r>
      <w:r w:rsidRPr="009C5386" w:rsidR="009E2683">
        <w:t xml:space="preserve"> lodged with the </w:t>
      </w:r>
      <w:r w:rsidRPr="009C5386">
        <w:t>Court under Article 34</w:t>
      </w:r>
      <w:r w:rsidRPr="009C5386" w:rsidR="009E2683">
        <w:t xml:space="preserve"> of the Convention for the Protection of Human Rights and Fundamental Freedoms (“the Convention”) by </w:t>
      </w:r>
      <w:r w:rsidRPr="009C5386" w:rsidR="009036AE">
        <w:t>two</w:t>
      </w:r>
      <w:r w:rsidRPr="009C5386">
        <w:t xml:space="preserve"> Icelandic</w:t>
      </w:r>
      <w:r w:rsidRPr="009C5386" w:rsidR="009036AE">
        <w:t xml:space="preserve"> </w:t>
      </w:r>
      <w:r w:rsidRPr="009C5386">
        <w:t>nationals, Mr</w:t>
      </w:r>
      <w:r w:rsidRPr="009C5386" w:rsidR="00BC0304">
        <w:t> </w:t>
      </w:r>
      <w:proofErr w:type="spellStart"/>
      <w:r w:rsidRPr="009C5386">
        <w:t>Gestur</w:t>
      </w:r>
      <w:proofErr w:type="spellEnd"/>
      <w:r w:rsidRPr="009C5386" w:rsidR="00BC0304">
        <w:t> </w:t>
      </w:r>
      <w:proofErr w:type="spellStart"/>
      <w:r w:rsidRPr="009C5386" w:rsidR="009036AE">
        <w:t>Jó</w:t>
      </w:r>
      <w:r w:rsidRPr="009C5386">
        <w:t>nsson</w:t>
      </w:r>
      <w:proofErr w:type="spellEnd"/>
      <w:r w:rsidRPr="009C5386">
        <w:t xml:space="preserve"> </w:t>
      </w:r>
      <w:r w:rsidRPr="009C5386" w:rsidR="0099631C">
        <w:t xml:space="preserve">(“the first applicant”) </w:t>
      </w:r>
      <w:r w:rsidRPr="009C5386">
        <w:t>and Mr</w:t>
      </w:r>
      <w:r w:rsidRPr="009C5386" w:rsidR="009036AE">
        <w:t xml:space="preserve"> Ragnar </w:t>
      </w:r>
      <w:proofErr w:type="spellStart"/>
      <w:r w:rsidRPr="009C5386" w:rsidR="009036AE">
        <w:t>Halldór</w:t>
      </w:r>
      <w:proofErr w:type="spellEnd"/>
      <w:r w:rsidRPr="009C5386" w:rsidR="009036AE">
        <w:t xml:space="preserve"> Hall</w:t>
      </w:r>
      <w:r w:rsidRPr="009C5386">
        <w:t xml:space="preserve"> (“</w:t>
      </w:r>
      <w:r w:rsidRPr="009C5386" w:rsidR="00805D20">
        <w:t>the</w:t>
      </w:r>
      <w:r w:rsidRPr="009C5386" w:rsidR="0099631C">
        <w:t xml:space="preserve"> second applicant</w:t>
      </w:r>
      <w:r w:rsidRPr="009C5386" w:rsidR="00805D20">
        <w:t>”</w:t>
      </w:r>
      <w:r w:rsidRPr="009C5386">
        <w:t>), on 16 October 2014</w:t>
      </w:r>
      <w:r w:rsidRPr="009C5386" w:rsidR="00ED44F9">
        <w:t>.</w:t>
      </w:r>
    </w:p>
    <w:p w:rsidRPr="009C5386" w:rsidR="00E85AEE"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2</w:t>
      </w:r>
      <w:r w:rsidRPr="009C5386">
        <w:fldChar w:fldCharType="end"/>
      </w:r>
      <w:r w:rsidRPr="009C5386" w:rsidR="009E2683">
        <w:t>.  </w:t>
      </w:r>
      <w:r w:rsidRPr="009C5386" w:rsidR="00805D20">
        <w:t xml:space="preserve">The applicants </w:t>
      </w:r>
      <w:r w:rsidRPr="009C5386">
        <w:t xml:space="preserve">were represented by Mr </w:t>
      </w:r>
      <w:proofErr w:type="spellStart"/>
      <w:r w:rsidRPr="009C5386">
        <w:t>G</w:t>
      </w:r>
      <w:r w:rsidRPr="009C5386" w:rsidR="00325A24">
        <w:t>eir</w:t>
      </w:r>
      <w:proofErr w:type="spellEnd"/>
      <w:r w:rsidRPr="009C5386">
        <w:t xml:space="preserve"> </w:t>
      </w:r>
      <w:proofErr w:type="spellStart"/>
      <w:r w:rsidRPr="009C5386">
        <w:t>Gestsson</w:t>
      </w:r>
      <w:proofErr w:type="spellEnd"/>
      <w:r w:rsidRPr="009C5386">
        <w:t xml:space="preserve">, a lawyer practising in </w:t>
      </w:r>
      <w:r w:rsidRPr="009C5386" w:rsidR="00DE0CCA">
        <w:t>Reykjaví</w:t>
      </w:r>
      <w:r w:rsidRPr="009C5386">
        <w:t xml:space="preserve">k. </w:t>
      </w:r>
      <w:r w:rsidRPr="009C5386" w:rsidR="009E2683">
        <w:t xml:space="preserve">The </w:t>
      </w:r>
      <w:r w:rsidRPr="009C5386">
        <w:t>Icelandic</w:t>
      </w:r>
      <w:r w:rsidRPr="009C5386" w:rsidR="009E2683">
        <w:t xml:space="preserve"> Government (“the Government”) wer</w:t>
      </w:r>
      <w:r w:rsidRPr="009C5386" w:rsidR="00F759C6">
        <w:t>e represented by their Agent, M</w:t>
      </w:r>
      <w:r w:rsidRPr="009C5386" w:rsidR="009E2683">
        <w:t>s</w:t>
      </w:r>
      <w:r w:rsidRPr="009C5386" w:rsidR="00F759C6">
        <w:t xml:space="preserve"> </w:t>
      </w:r>
      <w:proofErr w:type="spellStart"/>
      <w:r w:rsidRPr="009C5386" w:rsidR="00F759C6">
        <w:t>Ragnhildur</w:t>
      </w:r>
      <w:proofErr w:type="spellEnd"/>
      <w:r w:rsidRPr="009C5386" w:rsidR="00F759C6">
        <w:t xml:space="preserve"> </w:t>
      </w:r>
      <w:proofErr w:type="spellStart"/>
      <w:r w:rsidRPr="009C5386" w:rsidR="00F759C6">
        <w:t>Hjaltadóttir</w:t>
      </w:r>
      <w:proofErr w:type="spellEnd"/>
      <w:r w:rsidRPr="009C5386" w:rsidR="00F759C6">
        <w:t>, Permanent Secretary of the Minister of the Interior.</w:t>
      </w:r>
    </w:p>
    <w:p w:rsidRPr="009C5386" w:rsidR="00DA4349"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3</w:t>
      </w:r>
      <w:r w:rsidRPr="009C5386">
        <w:fldChar w:fldCharType="end"/>
      </w:r>
      <w:r w:rsidRPr="009C5386">
        <w:t>.  The applicants</w:t>
      </w:r>
      <w:r w:rsidRPr="009C5386" w:rsidR="00DB4D27">
        <w:t xml:space="preserve"> alleged that the District Court judgment of 12</w:t>
      </w:r>
      <w:r w:rsidRPr="009C5386" w:rsidR="00BC0304">
        <w:t> </w:t>
      </w:r>
      <w:r w:rsidRPr="009C5386" w:rsidR="00DB4D27">
        <w:t xml:space="preserve">December 2013 and </w:t>
      </w:r>
      <w:r w:rsidRPr="009C5386" w:rsidR="007C4D54">
        <w:t xml:space="preserve">the </w:t>
      </w:r>
      <w:r w:rsidRPr="009C5386" w:rsidR="00DB4D27">
        <w:t>Supreme Court judgment of 28 May 2014 had violated their rights under Article</w:t>
      </w:r>
      <w:r w:rsidRPr="009C5386" w:rsidR="00BC0304">
        <w:t>s</w:t>
      </w:r>
      <w:r w:rsidRPr="009C5386" w:rsidR="00DB4D27">
        <w:t xml:space="preserve"> 6 and 7 of the Convention and Article</w:t>
      </w:r>
      <w:r w:rsidRPr="009C5386" w:rsidR="00B52201">
        <w:t> </w:t>
      </w:r>
      <w:r w:rsidRPr="009C5386" w:rsidR="00DB4D27">
        <w:t>2 of Protocol No</w:t>
      </w:r>
      <w:r w:rsidRPr="009C5386" w:rsidR="0061604A">
        <w:t>.</w:t>
      </w:r>
      <w:r w:rsidRPr="009C5386" w:rsidR="00DB4D27">
        <w:t xml:space="preserve"> 7 to the Convention.</w:t>
      </w:r>
    </w:p>
    <w:p w:rsidRPr="009C5386" w:rsidR="00DA4349"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4</w:t>
      </w:r>
      <w:r w:rsidRPr="009C5386">
        <w:fldChar w:fldCharType="end"/>
      </w:r>
      <w:r w:rsidRPr="009C5386" w:rsidR="009E2683">
        <w:t>.  </w:t>
      </w:r>
      <w:r w:rsidRPr="009C5386" w:rsidR="0061604A">
        <w:t xml:space="preserve">On 2 and 3 March 2016 </w:t>
      </w:r>
      <w:r w:rsidRPr="009C5386" w:rsidR="00FB0C28">
        <w:t xml:space="preserve">respectively </w:t>
      </w:r>
      <w:r w:rsidRPr="009C5386" w:rsidR="0061604A">
        <w:t>the applications were communicated to the Government.</w:t>
      </w:r>
    </w:p>
    <w:p w:rsidRPr="009C5386" w:rsidR="00DA4349" w:rsidP="009C5386" w:rsidRDefault="009E2683">
      <w:pPr>
        <w:pStyle w:val="ECHRTitle1"/>
      </w:pPr>
      <w:r w:rsidRPr="009C5386">
        <w:t>THE FACTS</w:t>
      </w:r>
    </w:p>
    <w:p w:rsidRPr="009C5386" w:rsidR="00DA4349" w:rsidP="009C5386" w:rsidRDefault="009E2683">
      <w:pPr>
        <w:pStyle w:val="ECHRHeading1"/>
      </w:pPr>
      <w:r w:rsidRPr="009C5386">
        <w:t>I.  THE CIRCUMSTANCES OF THE CASE</w:t>
      </w:r>
    </w:p>
    <w:p w:rsidRPr="009C5386" w:rsidR="00DA4349"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5</w:t>
      </w:r>
      <w:r w:rsidRPr="009C5386">
        <w:fldChar w:fldCharType="end"/>
      </w:r>
      <w:r w:rsidRPr="009C5386" w:rsidR="009E2683">
        <w:t>.  The</w:t>
      </w:r>
      <w:r w:rsidRPr="009C5386">
        <w:t xml:space="preserve"> </w:t>
      </w:r>
      <w:r w:rsidRPr="009C5386" w:rsidR="00DE4F97">
        <w:t>first applicant was born i</w:t>
      </w:r>
      <w:r w:rsidRPr="009C5386">
        <w:t>n 1950 and</w:t>
      </w:r>
      <w:r w:rsidRPr="009C5386" w:rsidR="00DE4F97">
        <w:t xml:space="preserve"> lives in Reykjavík. The second applicant was born</w:t>
      </w:r>
      <w:r w:rsidRPr="009C5386" w:rsidR="008E2545">
        <w:t xml:space="preserve"> in</w:t>
      </w:r>
      <w:r w:rsidRPr="009C5386" w:rsidR="00DE4F97">
        <w:t xml:space="preserve"> 1948 and lives in Reykjavík. Both applicants are attorneys practi</w:t>
      </w:r>
      <w:r w:rsidRPr="009C5386" w:rsidR="0044089B">
        <w:t>s</w:t>
      </w:r>
      <w:r w:rsidRPr="009C5386" w:rsidR="00DE4F97">
        <w:t>ing in Reykjavík.</w:t>
      </w:r>
    </w:p>
    <w:p w:rsidRPr="009C5386" w:rsidR="00DA4349"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6</w:t>
      </w:r>
      <w:r w:rsidRPr="009C5386">
        <w:fldChar w:fldCharType="end"/>
      </w:r>
      <w:r w:rsidRPr="009C5386" w:rsidR="009E2683">
        <w:t>.  </w:t>
      </w:r>
      <w:r w:rsidRPr="009C5386" w:rsidR="00911AD1">
        <w:t xml:space="preserve">On 16 February 2012 Y </w:t>
      </w:r>
      <w:r w:rsidRPr="009C5386" w:rsidR="00B02B12">
        <w:t xml:space="preserve">and Z were </w:t>
      </w:r>
      <w:r w:rsidRPr="009C5386" w:rsidR="00D2704E">
        <w:t>indicted</w:t>
      </w:r>
      <w:r w:rsidRPr="009C5386" w:rsidR="00911AD1">
        <w:t xml:space="preserve"> for </w:t>
      </w:r>
      <w:r w:rsidRPr="009C5386" w:rsidR="00D2704E">
        <w:t xml:space="preserve">participating in </w:t>
      </w:r>
      <w:r w:rsidRPr="009C5386" w:rsidR="00911AD1">
        <w:t>fraud and market manipulation along w</w:t>
      </w:r>
      <w:r w:rsidRPr="009C5386" w:rsidR="00B52201">
        <w:t>ith two other individuals. On 7 </w:t>
      </w:r>
      <w:r w:rsidRPr="009C5386" w:rsidR="00911AD1">
        <w:t>March 2012, in accordance with Article 31 of the Criminal Procedure</w:t>
      </w:r>
      <w:r w:rsidRPr="009C5386" w:rsidR="007C4D54">
        <w:t>s</w:t>
      </w:r>
      <w:r w:rsidRPr="009C5386" w:rsidR="0098068A">
        <w:t xml:space="preserve"> </w:t>
      </w:r>
      <w:r w:rsidRPr="009C5386" w:rsidR="009E6B98">
        <w:t xml:space="preserve">Act </w:t>
      </w:r>
      <w:r w:rsidRPr="009C5386" w:rsidR="0098068A">
        <w:t>No</w:t>
      </w:r>
      <w:r w:rsidRPr="009C5386" w:rsidR="009E6B98">
        <w:t>.</w:t>
      </w:r>
      <w:r w:rsidRPr="009C5386" w:rsidR="0044089B">
        <w:t> </w:t>
      </w:r>
      <w:r w:rsidRPr="009C5386" w:rsidR="0098068A">
        <w:t>88/2008</w:t>
      </w:r>
      <w:r w:rsidRPr="009C5386" w:rsidR="00085FFF">
        <w:t xml:space="preserve"> (hereinafter “the </w:t>
      </w:r>
      <w:r w:rsidRPr="009C5386" w:rsidR="009E6B98">
        <w:t>CPA</w:t>
      </w:r>
      <w:r w:rsidRPr="009C5386" w:rsidR="00085FFF">
        <w:t>”)</w:t>
      </w:r>
      <w:r w:rsidRPr="009C5386" w:rsidR="00911AD1">
        <w:t xml:space="preserve">, the </w:t>
      </w:r>
      <w:r w:rsidRPr="009C5386" w:rsidR="00D2704E">
        <w:t xml:space="preserve">first </w:t>
      </w:r>
      <w:r w:rsidRPr="009C5386" w:rsidR="00C17313">
        <w:t>applicant was appointed</w:t>
      </w:r>
      <w:r w:rsidRPr="009C5386" w:rsidR="0044089B">
        <w:t xml:space="preserve"> as</w:t>
      </w:r>
      <w:r w:rsidRPr="009C5386" w:rsidR="00C17313">
        <w:t xml:space="preserve"> </w:t>
      </w:r>
      <w:r w:rsidRPr="009C5386" w:rsidR="00D2704E">
        <w:t>Y</w:t>
      </w:r>
      <w:r w:rsidRPr="009C5386" w:rsidR="009C5386">
        <w:t>’</w:t>
      </w:r>
      <w:r w:rsidRPr="009C5386" w:rsidR="00D2704E">
        <w:t>s defence counsel and the s</w:t>
      </w:r>
      <w:r w:rsidRPr="009C5386" w:rsidR="00C17313">
        <w:t>econd applicant was appointed</w:t>
      </w:r>
      <w:r w:rsidRPr="009C5386" w:rsidR="0044089B">
        <w:t xml:space="preserve"> as</w:t>
      </w:r>
      <w:r w:rsidRPr="009C5386" w:rsidR="00C17313">
        <w:t xml:space="preserve"> </w:t>
      </w:r>
      <w:r w:rsidRPr="009C5386" w:rsidR="00D2704E">
        <w:t>Z</w:t>
      </w:r>
      <w:r w:rsidRPr="009C5386" w:rsidR="009C5386">
        <w:t>’</w:t>
      </w:r>
      <w:r w:rsidRPr="009C5386" w:rsidR="00D2704E">
        <w:t>s</w:t>
      </w:r>
      <w:r w:rsidRPr="009C5386" w:rsidR="00911AD1">
        <w:t xml:space="preserve"> defence counsel.</w:t>
      </w:r>
    </w:p>
    <w:p w:rsidRPr="009C5386" w:rsidR="00B52201" w:rsidP="009C5386" w:rsidRDefault="00C17313">
      <w:pPr>
        <w:pStyle w:val="ECHRPara"/>
      </w:pPr>
      <w:r w:rsidRPr="009C5386">
        <w:fldChar w:fldCharType="begin"/>
      </w:r>
      <w:r w:rsidRPr="009C5386">
        <w:instrText xml:space="preserve"> SEQ level0 \*arabic </w:instrText>
      </w:r>
      <w:r w:rsidRPr="009C5386">
        <w:fldChar w:fldCharType="separate"/>
      </w:r>
      <w:r w:rsidRPr="009C5386" w:rsidR="009C5386">
        <w:rPr>
          <w:noProof/>
        </w:rPr>
        <w:t>7</w:t>
      </w:r>
      <w:r w:rsidRPr="009C5386">
        <w:fldChar w:fldCharType="end"/>
      </w:r>
      <w:r w:rsidRPr="009C5386">
        <w:t>.  On 7 March 2012, the</w:t>
      </w:r>
      <w:r w:rsidRPr="009C5386" w:rsidR="00FD7094">
        <w:t xml:space="preserve"> indictment of the prosecution against</w:t>
      </w:r>
      <w:r w:rsidRPr="009C5386" w:rsidR="0044089B">
        <w:t>,</w:t>
      </w:r>
      <w:r w:rsidRPr="009C5386">
        <w:t xml:space="preserve"> </w:t>
      </w:r>
      <w:r w:rsidRPr="009C5386">
        <w:rPr>
          <w:i/>
        </w:rPr>
        <w:t xml:space="preserve">inter </w:t>
      </w:r>
      <w:proofErr w:type="spellStart"/>
      <w:r w:rsidRPr="009C5386">
        <w:rPr>
          <w:i/>
        </w:rPr>
        <w:t>ali</w:t>
      </w:r>
      <w:r w:rsidRPr="009C5386" w:rsidR="00FE061C">
        <w:rPr>
          <w:i/>
        </w:rPr>
        <w:t>os</w:t>
      </w:r>
      <w:proofErr w:type="spellEnd"/>
      <w:r w:rsidRPr="009C5386" w:rsidR="00FE061C">
        <w:t>,</w:t>
      </w:r>
      <w:r w:rsidRPr="009C5386">
        <w:rPr>
          <w:i/>
        </w:rPr>
        <w:t xml:space="preserve"> </w:t>
      </w:r>
      <w:r w:rsidRPr="009C5386">
        <w:t xml:space="preserve">Y and Z was </w:t>
      </w:r>
      <w:r w:rsidRPr="009C5386" w:rsidR="00FD7094">
        <w:t>registered</w:t>
      </w:r>
      <w:r w:rsidRPr="009C5386">
        <w:t xml:space="preserve"> before the District Court of Reykjavík. </w:t>
      </w:r>
      <w:r w:rsidRPr="009C5386" w:rsidR="000E4ED9">
        <w:t>At a preliminary hearing t</w:t>
      </w:r>
      <w:r w:rsidRPr="009C5386">
        <w:t xml:space="preserve">hey pleaded not guilty </w:t>
      </w:r>
      <w:r w:rsidRPr="009C5386" w:rsidR="0044089B">
        <w:t>t</w:t>
      </w:r>
      <w:r w:rsidRPr="009C5386">
        <w:t xml:space="preserve">o the charges </w:t>
      </w:r>
      <w:r w:rsidRPr="009C5386" w:rsidR="000E4ED9">
        <w:t xml:space="preserve">laid </w:t>
      </w:r>
      <w:r w:rsidRPr="009C5386">
        <w:t xml:space="preserve">against them. From March to December 2012 the prosecutor and the applicants, along with </w:t>
      </w:r>
      <w:r w:rsidRPr="009C5386" w:rsidR="00085FFF">
        <w:t xml:space="preserve">the </w:t>
      </w:r>
      <w:r w:rsidRPr="009C5386" w:rsidR="000E4ED9">
        <w:t>other defence counsel</w:t>
      </w:r>
      <w:r w:rsidRPr="009C5386" w:rsidR="00085FFF">
        <w:t xml:space="preserve"> in the proceedings</w:t>
      </w:r>
      <w:r w:rsidRPr="009C5386">
        <w:t xml:space="preserve">, repeatedly </w:t>
      </w:r>
      <w:r w:rsidRPr="009C5386" w:rsidR="00FE061C">
        <w:t xml:space="preserve">submitted arguments </w:t>
      </w:r>
      <w:r w:rsidRPr="009C5386" w:rsidR="000F3367">
        <w:t>in further preliminary hearings</w:t>
      </w:r>
      <w:r w:rsidRPr="009C5386" w:rsidR="00E13699">
        <w:t xml:space="preserve"> about</w:t>
      </w:r>
      <w:r w:rsidRPr="009C5386">
        <w:t xml:space="preserve"> various issues, such as the evidence submitted by the prosecution, the deadline for the defence to file pleadings and the defence</w:t>
      </w:r>
      <w:r w:rsidRPr="009C5386" w:rsidR="009C5386">
        <w:t>’</w:t>
      </w:r>
      <w:r w:rsidRPr="009C5386" w:rsidR="00E13699">
        <w:t>s</w:t>
      </w:r>
      <w:r w:rsidRPr="009C5386" w:rsidR="004057A5">
        <w:t xml:space="preserve"> request to dismiss</w:t>
      </w:r>
      <w:r w:rsidRPr="009C5386">
        <w:t xml:space="preserve"> the case. </w:t>
      </w:r>
      <w:r w:rsidRPr="009C5386" w:rsidR="00FE061C">
        <w:t>T</w:t>
      </w:r>
      <w:r w:rsidRPr="009C5386">
        <w:t>he Supreme Court issued three rulings on procedural matters in the case.</w:t>
      </w:r>
    </w:p>
    <w:p w:rsidRPr="009C5386" w:rsidR="00C17313" w:rsidP="009C5386" w:rsidRDefault="00C17313">
      <w:pPr>
        <w:pStyle w:val="ECHRPara"/>
      </w:pPr>
      <w:r w:rsidRPr="009C5386">
        <w:fldChar w:fldCharType="begin"/>
      </w:r>
      <w:r w:rsidRPr="009C5386">
        <w:instrText xml:space="preserve"> SEQ level0 \*arabic </w:instrText>
      </w:r>
      <w:r w:rsidRPr="009C5386">
        <w:fldChar w:fldCharType="separate"/>
      </w:r>
      <w:r w:rsidRPr="009C5386" w:rsidR="009C5386">
        <w:rPr>
          <w:noProof/>
        </w:rPr>
        <w:t>8</w:t>
      </w:r>
      <w:r w:rsidRPr="009C5386">
        <w:fldChar w:fldCharType="end"/>
      </w:r>
      <w:r w:rsidRPr="009C5386">
        <w:t>.  </w:t>
      </w:r>
      <w:r w:rsidRPr="009C5386" w:rsidR="00A857BF">
        <w:t>On 19 December 2012, after consulting the prosecution, the applicants a</w:t>
      </w:r>
      <w:r w:rsidRPr="009C5386" w:rsidR="000E4ED9">
        <w:t>nd the other defence counsel</w:t>
      </w:r>
      <w:r w:rsidRPr="009C5386" w:rsidR="008631BD">
        <w:t xml:space="preserve">, </w:t>
      </w:r>
      <w:r w:rsidRPr="009C5386" w:rsidR="00A857BF">
        <w:t xml:space="preserve">the District Court judge decided that the </w:t>
      </w:r>
      <w:r w:rsidRPr="009C5386" w:rsidR="000E4ED9">
        <w:t>trial</w:t>
      </w:r>
      <w:r w:rsidRPr="009C5386" w:rsidR="00A857BF">
        <w:t xml:space="preserve"> would take place </w:t>
      </w:r>
      <w:r w:rsidRPr="009C5386" w:rsidR="00CD2869">
        <w:t>from</w:t>
      </w:r>
      <w:r w:rsidRPr="009C5386" w:rsidR="008631BD">
        <w:t xml:space="preserve"> </w:t>
      </w:r>
      <w:r w:rsidRPr="009C5386" w:rsidR="00A857BF">
        <w:t>11 to 23 April 2013. The same day, the second applicant replied to the judge</w:t>
      </w:r>
      <w:r w:rsidRPr="009C5386" w:rsidR="009C5386">
        <w:t>’</w:t>
      </w:r>
      <w:r w:rsidRPr="009C5386" w:rsidR="00A857BF">
        <w:t>s email</w:t>
      </w:r>
      <w:r w:rsidRPr="009C5386" w:rsidR="008C71D4">
        <w:t xml:space="preserve"> </w:t>
      </w:r>
      <w:r w:rsidRPr="009C5386" w:rsidR="00A857BF">
        <w:t xml:space="preserve">stating </w:t>
      </w:r>
      <w:r w:rsidRPr="009C5386" w:rsidR="008C71D4">
        <w:t>that</w:t>
      </w:r>
      <w:r w:rsidRPr="009C5386" w:rsidR="00EC2929">
        <w:t>,</w:t>
      </w:r>
      <w:r w:rsidRPr="009C5386" w:rsidR="008C71D4">
        <w:t xml:space="preserve"> although it was </w:t>
      </w:r>
      <w:r w:rsidRPr="009C5386" w:rsidR="00391029">
        <w:t>reasonable</w:t>
      </w:r>
      <w:r w:rsidRPr="009C5386" w:rsidR="008C71D4">
        <w:t xml:space="preserve"> to decide dates for</w:t>
      </w:r>
      <w:r w:rsidRPr="009C5386" w:rsidR="00A857BF">
        <w:t xml:space="preserve"> the </w:t>
      </w:r>
      <w:r w:rsidRPr="009C5386" w:rsidR="000E4ED9">
        <w:t>trial</w:t>
      </w:r>
      <w:r w:rsidRPr="009C5386" w:rsidR="00EC2929">
        <w:t>,</w:t>
      </w:r>
      <w:r w:rsidRPr="009C5386" w:rsidR="00A857BF">
        <w:t xml:space="preserve"> he wanted to remind the judge that the case was not ready for </w:t>
      </w:r>
      <w:r w:rsidRPr="009C5386" w:rsidR="000E4ED9">
        <w:t>trial at that</w:t>
      </w:r>
      <w:r w:rsidRPr="009C5386" w:rsidR="00A857BF">
        <w:t xml:space="preserve"> time because the prosecution had not submitted </w:t>
      </w:r>
      <w:r w:rsidRPr="009C5386" w:rsidR="008631BD">
        <w:t xml:space="preserve">the </w:t>
      </w:r>
      <w:r w:rsidRPr="009C5386" w:rsidR="00A857BF">
        <w:t>requested evid</w:t>
      </w:r>
      <w:r w:rsidRPr="009C5386" w:rsidR="00BA4C3D">
        <w:t>ence and issued a witness list. Shortly afterwards the judge replied with “Merry Christmas</w:t>
      </w:r>
      <w:r w:rsidRPr="009C5386" w:rsidR="00193BCC">
        <w:t>!</w:t>
      </w:r>
      <w:r w:rsidRPr="009C5386" w:rsidR="00BA4C3D">
        <w:t>”</w:t>
      </w:r>
      <w:r w:rsidRPr="009C5386" w:rsidR="003D4F80">
        <w:t>.</w:t>
      </w:r>
    </w:p>
    <w:p w:rsidRPr="009C5386" w:rsidR="002D056A" w:rsidP="009C5386" w:rsidRDefault="00BA4C3D">
      <w:pPr>
        <w:pStyle w:val="ECHRPara"/>
      </w:pPr>
      <w:r w:rsidRPr="009C5386">
        <w:fldChar w:fldCharType="begin"/>
      </w:r>
      <w:r w:rsidRPr="009C5386">
        <w:instrText xml:space="preserve"> SEQ level0 \*arabic </w:instrText>
      </w:r>
      <w:r w:rsidRPr="009C5386">
        <w:fldChar w:fldCharType="separate"/>
      </w:r>
      <w:r w:rsidRPr="009C5386" w:rsidR="009C5386">
        <w:rPr>
          <w:noProof/>
        </w:rPr>
        <w:t>9</w:t>
      </w:r>
      <w:r w:rsidRPr="009C5386">
        <w:fldChar w:fldCharType="end"/>
      </w:r>
      <w:r w:rsidRPr="009C5386">
        <w:t>.  </w:t>
      </w:r>
      <w:r w:rsidRPr="009C5386" w:rsidR="008C71D4">
        <w:t xml:space="preserve">On 24 January and </w:t>
      </w:r>
      <w:r w:rsidRPr="009C5386" w:rsidR="00DC007B">
        <w:t xml:space="preserve">7 </w:t>
      </w:r>
      <w:r w:rsidRPr="009C5386" w:rsidR="008C71D4">
        <w:t>March 2013</w:t>
      </w:r>
      <w:r w:rsidRPr="009C5386" w:rsidR="00611B1F">
        <w:t xml:space="preserve"> t</w:t>
      </w:r>
      <w:r w:rsidRPr="009C5386" w:rsidR="0075262A">
        <w:t xml:space="preserve">he prosecution submitted further evidence in the case. </w:t>
      </w:r>
      <w:r w:rsidRPr="009C5386" w:rsidR="008C71D4">
        <w:t xml:space="preserve">During the second </w:t>
      </w:r>
      <w:r w:rsidRPr="009C5386" w:rsidR="00193BCC">
        <w:t xml:space="preserve">of these preliminary </w:t>
      </w:r>
      <w:r w:rsidRPr="009C5386" w:rsidR="008C71D4">
        <w:t>hearing</w:t>
      </w:r>
      <w:r w:rsidRPr="009C5386" w:rsidR="00193BCC">
        <w:t>s</w:t>
      </w:r>
      <w:r w:rsidRPr="009C5386" w:rsidR="008C71D4">
        <w:t xml:space="preserve">, </w:t>
      </w:r>
      <w:r w:rsidRPr="009C5386" w:rsidR="0075262A">
        <w:t xml:space="preserve">the </w:t>
      </w:r>
      <w:r w:rsidRPr="009C5386" w:rsidR="008C71D4">
        <w:t>a</w:t>
      </w:r>
      <w:r w:rsidRPr="009C5386" w:rsidR="0075262A">
        <w:t>pplicant</w:t>
      </w:r>
      <w:r w:rsidRPr="009C5386" w:rsidR="008C71D4">
        <w:t>s</w:t>
      </w:r>
      <w:r w:rsidRPr="009C5386" w:rsidR="0075262A">
        <w:t xml:space="preserve"> and the other defence counsel </w:t>
      </w:r>
      <w:r w:rsidRPr="009C5386" w:rsidR="00611B1F">
        <w:t xml:space="preserve">requested </w:t>
      </w:r>
      <w:r w:rsidRPr="009C5386" w:rsidR="008631BD">
        <w:t xml:space="preserve">more </w:t>
      </w:r>
      <w:r w:rsidRPr="009C5386" w:rsidR="00611B1F">
        <w:t>time to study the evidence and the</w:t>
      </w:r>
      <w:r w:rsidRPr="009C5386" w:rsidR="008F778E">
        <w:t xml:space="preserve"> postponement of the</w:t>
      </w:r>
      <w:r w:rsidRPr="009C5386" w:rsidR="00611B1F">
        <w:t xml:space="preserve"> </w:t>
      </w:r>
      <w:r w:rsidRPr="009C5386" w:rsidR="00193BCC">
        <w:t xml:space="preserve">trial, </w:t>
      </w:r>
      <w:r w:rsidRPr="009C5386" w:rsidR="00611B1F">
        <w:rPr>
          <w:i/>
        </w:rPr>
        <w:t>inter alia</w:t>
      </w:r>
      <w:r w:rsidRPr="009C5386" w:rsidR="00FE061C">
        <w:t>,</w:t>
      </w:r>
      <w:r w:rsidRPr="009C5386" w:rsidR="00611B1F">
        <w:rPr>
          <w:i/>
        </w:rPr>
        <w:t xml:space="preserve"> </w:t>
      </w:r>
      <w:r w:rsidRPr="009C5386" w:rsidR="00611B1F">
        <w:t xml:space="preserve">because the submission of evidence had not been concluded. By </w:t>
      </w:r>
      <w:r w:rsidRPr="009C5386" w:rsidR="00FE061C">
        <w:t xml:space="preserve">a </w:t>
      </w:r>
      <w:r w:rsidRPr="009C5386" w:rsidR="00611B1F">
        <w:t>decision</w:t>
      </w:r>
      <w:r w:rsidRPr="009C5386" w:rsidR="00193BCC">
        <w:t xml:space="preserve"> o</w:t>
      </w:r>
      <w:r w:rsidRPr="009C5386" w:rsidR="00FE061C">
        <w:t>f</w:t>
      </w:r>
      <w:r w:rsidRPr="009C5386" w:rsidR="00193BCC">
        <w:t xml:space="preserve"> the</w:t>
      </w:r>
      <w:r w:rsidRPr="009C5386" w:rsidR="00611B1F">
        <w:t xml:space="preserve"> same day the District Court rejected the request.</w:t>
      </w:r>
    </w:p>
    <w:p w:rsidRPr="009C5386" w:rsidR="007D2123" w:rsidP="009C5386" w:rsidRDefault="002D056A">
      <w:pPr>
        <w:pStyle w:val="ECHRPara"/>
      </w:pPr>
      <w:r w:rsidRPr="009C5386">
        <w:fldChar w:fldCharType="begin"/>
      </w:r>
      <w:r w:rsidRPr="009C5386">
        <w:instrText xml:space="preserve"> SEQ level0 \*arabic </w:instrText>
      </w:r>
      <w:r w:rsidRPr="009C5386">
        <w:fldChar w:fldCharType="separate"/>
      </w:r>
      <w:r w:rsidRPr="009C5386" w:rsidR="009C5386">
        <w:rPr>
          <w:noProof/>
        </w:rPr>
        <w:t>10</w:t>
      </w:r>
      <w:r w:rsidRPr="009C5386">
        <w:fldChar w:fldCharType="end"/>
      </w:r>
      <w:r w:rsidRPr="009C5386">
        <w:t>.  </w:t>
      </w:r>
      <w:r w:rsidRPr="009C5386" w:rsidR="008C71D4">
        <w:t xml:space="preserve">In a </w:t>
      </w:r>
      <w:r w:rsidRPr="009C5386" w:rsidR="00193BCC">
        <w:t xml:space="preserve">preliminary </w:t>
      </w:r>
      <w:r w:rsidRPr="009C5386" w:rsidR="008C71D4">
        <w:t>hearing o</w:t>
      </w:r>
      <w:r w:rsidRPr="009C5386" w:rsidR="003D4F80">
        <w:t>n 2</w:t>
      </w:r>
      <w:r w:rsidRPr="009C5386" w:rsidR="00193BCC">
        <w:t xml:space="preserve">1 March 2013, </w:t>
      </w:r>
      <w:r w:rsidRPr="009C5386" w:rsidR="008C71D4">
        <w:t>the prosecution and one defence counsel submitted further evidence. The applicant</w:t>
      </w:r>
      <w:r w:rsidRPr="009C5386" w:rsidR="00193BCC">
        <w:t>s and the other defence counsel</w:t>
      </w:r>
      <w:r w:rsidRPr="009C5386" w:rsidR="008C71D4">
        <w:t xml:space="preserve"> requested that the prosecution </w:t>
      </w:r>
      <w:r w:rsidRPr="009C5386" w:rsidR="00604FE8">
        <w:t>provide</w:t>
      </w:r>
      <w:r w:rsidRPr="009C5386" w:rsidR="008631BD">
        <w:t xml:space="preserve"> </w:t>
      </w:r>
      <w:r w:rsidRPr="009C5386" w:rsidR="008C71D4">
        <w:t xml:space="preserve">them with certain documentary evidence. In a </w:t>
      </w:r>
      <w:r w:rsidRPr="009C5386" w:rsidR="00604FE8">
        <w:t xml:space="preserve">preliminary </w:t>
      </w:r>
      <w:r w:rsidRPr="009C5386" w:rsidR="008C71D4">
        <w:t>hearing on 25 March 2013 the applicant</w:t>
      </w:r>
      <w:r w:rsidRPr="009C5386" w:rsidR="00604FE8">
        <w:t>s and the other defence counsel</w:t>
      </w:r>
      <w:r w:rsidRPr="009C5386" w:rsidR="008C71D4">
        <w:t xml:space="preserve"> requested </w:t>
      </w:r>
      <w:r w:rsidRPr="009C5386" w:rsidR="008631BD">
        <w:t xml:space="preserve">again </w:t>
      </w:r>
      <w:r w:rsidRPr="009C5386" w:rsidR="008C71D4">
        <w:t xml:space="preserve">that the </w:t>
      </w:r>
      <w:r w:rsidRPr="009C5386" w:rsidR="00FC0E44">
        <w:t>trial</w:t>
      </w:r>
      <w:r w:rsidRPr="009C5386" w:rsidR="008C71D4">
        <w:t xml:space="preserve"> be postpo</w:t>
      </w:r>
      <w:r w:rsidRPr="009C5386">
        <w:t xml:space="preserve">ned for 6-8 weeks to </w:t>
      </w:r>
      <w:r w:rsidRPr="009C5386" w:rsidR="00FE061C">
        <w:t xml:space="preserve">allow them to </w:t>
      </w:r>
      <w:r w:rsidRPr="009C5386">
        <w:t>study new evidence presented by the prosecution. By de</w:t>
      </w:r>
      <w:r w:rsidRPr="009C5386" w:rsidR="00B93619">
        <w:t xml:space="preserve">cisions of 26 March 2013, </w:t>
      </w:r>
      <w:r w:rsidRPr="009C5386">
        <w:t xml:space="preserve">the District Court rejected both requests. </w:t>
      </w:r>
      <w:r w:rsidRPr="009C5386" w:rsidR="00944E80">
        <w:t>B</w:t>
      </w:r>
      <w:r w:rsidRPr="009C5386" w:rsidR="007F1370">
        <w:t xml:space="preserve">y </w:t>
      </w:r>
      <w:r w:rsidRPr="009C5386" w:rsidR="00FE061C">
        <w:t xml:space="preserve">a </w:t>
      </w:r>
      <w:r w:rsidRPr="009C5386" w:rsidR="007F1370">
        <w:t>decision of 4 April 2013, the Supreme Court dismissed the</w:t>
      </w:r>
      <w:r w:rsidRPr="009C5386" w:rsidR="00CE51B3">
        <w:t xml:space="preserve"> appeal.</w:t>
      </w:r>
    </w:p>
    <w:p w:rsidRPr="009C5386" w:rsidR="005465A3" w:rsidP="009C5386" w:rsidRDefault="005465A3">
      <w:pPr>
        <w:pStyle w:val="ECHRPara"/>
      </w:pPr>
      <w:r w:rsidRPr="009C5386">
        <w:fldChar w:fldCharType="begin"/>
      </w:r>
      <w:r w:rsidRPr="009C5386">
        <w:instrText xml:space="preserve"> SEQ level0 \*arabic </w:instrText>
      </w:r>
      <w:r w:rsidRPr="009C5386">
        <w:fldChar w:fldCharType="separate"/>
      </w:r>
      <w:r w:rsidRPr="009C5386" w:rsidR="009C5386">
        <w:rPr>
          <w:noProof/>
        </w:rPr>
        <w:t>11</w:t>
      </w:r>
      <w:r w:rsidRPr="009C5386">
        <w:fldChar w:fldCharType="end"/>
      </w:r>
      <w:r w:rsidRPr="009C5386">
        <w:t>.  </w:t>
      </w:r>
      <w:r w:rsidRPr="009C5386" w:rsidR="007D2123">
        <w:t xml:space="preserve">On 8 April 2013 each applicant wrote a letter to the District Court </w:t>
      </w:r>
      <w:r w:rsidRPr="009C5386" w:rsidR="00944E80">
        <w:t xml:space="preserve">judge </w:t>
      </w:r>
      <w:r w:rsidRPr="009C5386" w:rsidR="000414C7">
        <w:t>in the case</w:t>
      </w:r>
      <w:r w:rsidRPr="009C5386" w:rsidR="008F778E">
        <w:t>,</w:t>
      </w:r>
      <w:r w:rsidRPr="009C5386" w:rsidR="000414C7">
        <w:t xml:space="preserve"> </w:t>
      </w:r>
      <w:r w:rsidRPr="009C5386" w:rsidR="007D2123">
        <w:t>argu</w:t>
      </w:r>
      <w:r w:rsidRPr="009C5386" w:rsidR="00854E56">
        <w:t>ing</w:t>
      </w:r>
      <w:r w:rsidRPr="009C5386" w:rsidR="007D2123">
        <w:t xml:space="preserve"> that they could not, for reasons</w:t>
      </w:r>
      <w:r w:rsidRPr="009C5386" w:rsidR="00FE061C">
        <w:t xml:space="preserve"> of conscience</w:t>
      </w:r>
      <w:r w:rsidRPr="009C5386" w:rsidR="007D2123">
        <w:t xml:space="preserve">, continue to perform their duties as </w:t>
      </w:r>
      <w:r w:rsidRPr="009C5386" w:rsidR="00F5631C">
        <w:t>defence counsel</w:t>
      </w:r>
      <w:r w:rsidRPr="009C5386" w:rsidR="007D2123">
        <w:t xml:space="preserve"> f</w:t>
      </w:r>
      <w:r w:rsidRPr="009C5386" w:rsidR="00293B64">
        <w:t>or their clients. The applicant</w:t>
      </w:r>
      <w:r w:rsidRPr="009C5386" w:rsidR="007D2123">
        <w:t>s</w:t>
      </w:r>
      <w:r w:rsidRPr="009C5386" w:rsidR="00F5631C">
        <w:t xml:space="preserve"> stated, </w:t>
      </w:r>
      <w:r w:rsidRPr="009C5386" w:rsidR="007D2123">
        <w:rPr>
          <w:i/>
        </w:rPr>
        <w:t>inter alia</w:t>
      </w:r>
      <w:r w:rsidRPr="009C5386" w:rsidR="00FE061C">
        <w:t>,</w:t>
      </w:r>
      <w:r w:rsidRPr="009C5386" w:rsidR="007D2123">
        <w:t xml:space="preserve"> that they had not been informed about the deadline to submit their pleadings to the Supreme Court</w:t>
      </w:r>
      <w:r w:rsidRPr="009C5386" w:rsidR="004A5038">
        <w:t xml:space="preserve"> before its ruling of 4 </w:t>
      </w:r>
      <w:r w:rsidRPr="009C5386" w:rsidR="00BD2136">
        <w:t>April 2013</w:t>
      </w:r>
      <w:r w:rsidRPr="009C5386" w:rsidR="007D2123">
        <w:t xml:space="preserve">, the prosecution had neglected to send them </w:t>
      </w:r>
      <w:r w:rsidRPr="009C5386" w:rsidR="00944E80">
        <w:t xml:space="preserve">a copy of </w:t>
      </w:r>
      <w:r w:rsidRPr="009C5386" w:rsidR="00FE061C">
        <w:t>i</w:t>
      </w:r>
      <w:r w:rsidRPr="009C5386" w:rsidR="00944E80">
        <w:t>t</w:t>
      </w:r>
      <w:r w:rsidRPr="009C5386" w:rsidR="00FE061C">
        <w:t>s</w:t>
      </w:r>
      <w:r w:rsidRPr="009C5386" w:rsidR="00944E80">
        <w:t xml:space="preserve"> pleadings, </w:t>
      </w:r>
      <w:r w:rsidRPr="009C5386" w:rsidR="007D2123">
        <w:t>the defence had not had adequate access to important documents</w:t>
      </w:r>
      <w:r w:rsidRPr="009C5386" w:rsidR="00944E80">
        <w:t xml:space="preserve">, </w:t>
      </w:r>
      <w:r w:rsidRPr="009C5386" w:rsidR="00752BB4">
        <w:t xml:space="preserve">the prosecution had tapped </w:t>
      </w:r>
      <w:r w:rsidRPr="009C5386" w:rsidR="00854E56">
        <w:t>tele</w:t>
      </w:r>
      <w:r w:rsidRPr="009C5386" w:rsidR="00752BB4">
        <w:t xml:space="preserve">phone conversations </w:t>
      </w:r>
      <w:r w:rsidRPr="009C5386" w:rsidR="000414C7">
        <w:t xml:space="preserve">between them and their clients </w:t>
      </w:r>
      <w:r w:rsidRPr="009C5386" w:rsidR="007D2123">
        <w:t xml:space="preserve">and the </w:t>
      </w:r>
      <w:r w:rsidRPr="009C5386" w:rsidR="00BD2136">
        <w:t xml:space="preserve">whole </w:t>
      </w:r>
      <w:r w:rsidRPr="009C5386" w:rsidR="007D2123">
        <w:t xml:space="preserve">procedure had </w:t>
      </w:r>
      <w:r w:rsidRPr="009C5386" w:rsidR="00752BB4">
        <w:t xml:space="preserve">in general </w:t>
      </w:r>
      <w:r w:rsidRPr="009C5386" w:rsidR="007D2123">
        <w:t xml:space="preserve">violated </w:t>
      </w:r>
      <w:r w:rsidRPr="009C5386" w:rsidR="00944E80">
        <w:t>their</w:t>
      </w:r>
      <w:r w:rsidRPr="009C5386" w:rsidR="00A4553C">
        <w:t xml:space="preserve"> applicants</w:t>
      </w:r>
      <w:r w:rsidRPr="009C5386" w:rsidR="009C5386">
        <w:t>’</w:t>
      </w:r>
      <w:r w:rsidRPr="009C5386" w:rsidR="00A4553C">
        <w:t xml:space="preserve"> </w:t>
      </w:r>
      <w:r w:rsidRPr="009C5386" w:rsidR="00BD2136">
        <w:t xml:space="preserve">rights </w:t>
      </w:r>
      <w:r w:rsidRPr="009C5386" w:rsidR="008631BD">
        <w:t>under</w:t>
      </w:r>
      <w:r w:rsidRPr="009C5386" w:rsidR="000414C7">
        <w:t xml:space="preserve"> </w:t>
      </w:r>
      <w:r w:rsidRPr="009C5386" w:rsidR="00BD2136">
        <w:t xml:space="preserve">the </w:t>
      </w:r>
      <w:r w:rsidRPr="009C5386" w:rsidR="00D71BE2">
        <w:t xml:space="preserve">Constitution, the </w:t>
      </w:r>
      <w:r w:rsidRPr="009C5386" w:rsidR="00A4553C">
        <w:t>CPA</w:t>
      </w:r>
      <w:r w:rsidRPr="009C5386" w:rsidR="00BD2136">
        <w:t xml:space="preserve"> and the Convention</w:t>
      </w:r>
      <w:r w:rsidRPr="009C5386" w:rsidR="007D2123">
        <w:t xml:space="preserve">. </w:t>
      </w:r>
      <w:r w:rsidRPr="009C5386" w:rsidR="00752BB4">
        <w:t>Lastly, the applicants s</w:t>
      </w:r>
      <w:r w:rsidRPr="009C5386" w:rsidR="00606CDD">
        <w:t>tated that their clients</w:t>
      </w:r>
      <w:r w:rsidRPr="009C5386" w:rsidR="009C5386">
        <w:t>’</w:t>
      </w:r>
      <w:r w:rsidRPr="009C5386" w:rsidR="00606CDD">
        <w:t xml:space="preserve"> </w:t>
      </w:r>
      <w:r w:rsidRPr="009C5386" w:rsidR="00752BB4">
        <w:t xml:space="preserve">rights had been </w:t>
      </w:r>
      <w:r w:rsidRPr="009C5386" w:rsidR="00BD2136">
        <w:t xml:space="preserve">so </w:t>
      </w:r>
      <w:r w:rsidRPr="009C5386" w:rsidR="00752BB4">
        <w:t>grossly v</w:t>
      </w:r>
      <w:r w:rsidRPr="009C5386" w:rsidR="00BD2136">
        <w:t xml:space="preserve">iolated </w:t>
      </w:r>
      <w:r w:rsidRPr="009C5386" w:rsidR="00752BB4">
        <w:t xml:space="preserve">that they were forced to </w:t>
      </w:r>
      <w:r w:rsidRPr="009C5386" w:rsidR="008631BD">
        <w:t>resign</w:t>
      </w:r>
      <w:r w:rsidRPr="009C5386" w:rsidR="00752BB4">
        <w:t xml:space="preserve"> from further participation in the case. They noted that they </w:t>
      </w:r>
      <w:r w:rsidRPr="009C5386" w:rsidR="00B740E8">
        <w:t>had discussed this</w:t>
      </w:r>
      <w:r w:rsidRPr="009C5386" w:rsidR="00BD2136">
        <w:t xml:space="preserve"> with </w:t>
      </w:r>
      <w:r w:rsidRPr="009C5386" w:rsidR="00523AE4">
        <w:t>their clients and made clear that the</w:t>
      </w:r>
      <w:r w:rsidRPr="009C5386" w:rsidR="00A10A5E">
        <w:t xml:space="preserve"> latter</w:t>
      </w:r>
      <w:r w:rsidRPr="009C5386" w:rsidR="00523AE4">
        <w:t xml:space="preserve"> </w:t>
      </w:r>
      <w:r w:rsidRPr="009C5386" w:rsidR="00752BB4">
        <w:t>approved of their decision.</w:t>
      </w:r>
      <w:r w:rsidRPr="009C5386" w:rsidR="00523AE4">
        <w:t xml:space="preserve"> The applicants</w:t>
      </w:r>
      <w:r w:rsidRPr="009C5386" w:rsidR="00D71BE2">
        <w:t xml:space="preserve"> requested that </w:t>
      </w:r>
      <w:r w:rsidRPr="009C5386" w:rsidR="00523AE4">
        <w:t>their appointment as defence counsel</w:t>
      </w:r>
      <w:r w:rsidRPr="009C5386" w:rsidR="00D71BE2">
        <w:t xml:space="preserve"> for their clients </w:t>
      </w:r>
      <w:r w:rsidRPr="009C5386" w:rsidR="00523AE4">
        <w:t xml:space="preserve">be revoked </w:t>
      </w:r>
      <w:r w:rsidRPr="009C5386" w:rsidR="00D71BE2">
        <w:t xml:space="preserve">in accordance with </w:t>
      </w:r>
      <w:r w:rsidRPr="009C5386" w:rsidR="00884EA4">
        <w:t>Section</w:t>
      </w:r>
      <w:r w:rsidRPr="009C5386" w:rsidR="004A5038">
        <w:t> </w:t>
      </w:r>
      <w:r w:rsidRPr="009C5386" w:rsidR="00D71BE2">
        <w:t xml:space="preserve">21 (6) of the </w:t>
      </w:r>
      <w:r w:rsidRPr="009C5386" w:rsidR="00575B2F">
        <w:t>Attorney</w:t>
      </w:r>
      <w:r w:rsidRPr="009C5386" w:rsidR="00FE061C">
        <w:t>s</w:t>
      </w:r>
      <w:r w:rsidRPr="009C5386" w:rsidR="009C5386">
        <w:t>’</w:t>
      </w:r>
      <w:r w:rsidRPr="009C5386" w:rsidR="00575B2F">
        <w:t xml:space="preserve"> </w:t>
      </w:r>
      <w:r w:rsidRPr="009C5386" w:rsidR="00D71BE2">
        <w:t>Act</w:t>
      </w:r>
      <w:r w:rsidRPr="009C5386" w:rsidR="0098068A">
        <w:t xml:space="preserve"> No</w:t>
      </w:r>
      <w:r w:rsidRPr="009C5386" w:rsidR="00DF4071">
        <w:t>.</w:t>
      </w:r>
      <w:r w:rsidRPr="009C5386" w:rsidR="0098068A">
        <w:t xml:space="preserve"> 77/1998</w:t>
      </w:r>
      <w:r w:rsidRPr="009C5386" w:rsidR="00523AE4">
        <w:t>.</w:t>
      </w:r>
    </w:p>
    <w:p w:rsidRPr="009C5386" w:rsidR="00173145" w:rsidP="009C5386" w:rsidRDefault="00173145">
      <w:pPr>
        <w:pStyle w:val="ECHRPara"/>
      </w:pPr>
      <w:r w:rsidRPr="009C5386">
        <w:fldChar w:fldCharType="begin"/>
      </w:r>
      <w:r w:rsidRPr="009C5386">
        <w:instrText xml:space="preserve"> SEQ level0 \*arabic </w:instrText>
      </w:r>
      <w:r w:rsidRPr="009C5386">
        <w:fldChar w:fldCharType="separate"/>
      </w:r>
      <w:r w:rsidRPr="009C5386" w:rsidR="009C5386">
        <w:rPr>
          <w:noProof/>
        </w:rPr>
        <w:t>12</w:t>
      </w:r>
      <w:r w:rsidRPr="009C5386">
        <w:fldChar w:fldCharType="end"/>
      </w:r>
      <w:r w:rsidRPr="009C5386">
        <w:t>.  </w:t>
      </w:r>
      <w:r w:rsidRPr="009C5386" w:rsidR="00A10A5E">
        <w:t>On t</w:t>
      </w:r>
      <w:r w:rsidRPr="009C5386">
        <w:t>he same day, the District Court judge replied to the applicants</w:t>
      </w:r>
      <w:r w:rsidRPr="009C5386" w:rsidR="009C5386">
        <w:t>’</w:t>
      </w:r>
      <w:r w:rsidRPr="009C5386">
        <w:t xml:space="preserve"> letters and rejected their requests. </w:t>
      </w:r>
      <w:r w:rsidRPr="009C5386" w:rsidR="00957D5A">
        <w:t>The judge referred to the CPA</w:t>
      </w:r>
      <w:r w:rsidRPr="009C5386" w:rsidR="00C83073">
        <w:t xml:space="preserve"> and the </w:t>
      </w:r>
      <w:r w:rsidRPr="009C5386" w:rsidR="00575B2F">
        <w:t>Attorneys</w:t>
      </w:r>
      <w:r w:rsidRPr="009C5386" w:rsidR="009C5386">
        <w:t>’</w:t>
      </w:r>
      <w:r w:rsidRPr="009C5386" w:rsidR="00575B2F">
        <w:t xml:space="preserve"> </w:t>
      </w:r>
      <w:r w:rsidRPr="009C5386" w:rsidR="00C83073">
        <w:t>Act</w:t>
      </w:r>
      <w:r w:rsidRPr="009C5386" w:rsidR="00884EA4">
        <w:t xml:space="preserve">. </w:t>
      </w:r>
      <w:r w:rsidRPr="009C5386">
        <w:t xml:space="preserve">He reiterated that the </w:t>
      </w:r>
      <w:r w:rsidRPr="009C5386" w:rsidR="00957D5A">
        <w:t>trial</w:t>
      </w:r>
      <w:r w:rsidRPr="009C5386">
        <w:t xml:space="preserve"> would start on 11 April </w:t>
      </w:r>
      <w:r w:rsidRPr="009C5386" w:rsidR="00F30E2F">
        <w:t>2013</w:t>
      </w:r>
      <w:r w:rsidRPr="009C5386" w:rsidR="00B7748D">
        <w:t xml:space="preserve"> </w:t>
      </w:r>
      <w:r w:rsidRPr="009C5386">
        <w:t xml:space="preserve">as previously decided. </w:t>
      </w:r>
      <w:r w:rsidRPr="009C5386" w:rsidR="00C83073">
        <w:t xml:space="preserve">The applicants replied </w:t>
      </w:r>
      <w:r w:rsidRPr="009C5386" w:rsidR="00B7748D">
        <w:t xml:space="preserve">to the letter </w:t>
      </w:r>
      <w:r w:rsidRPr="009C5386" w:rsidR="00C83073">
        <w:t>immediately, referred to their previous arguments and stated that they would no</w:t>
      </w:r>
      <w:r w:rsidRPr="009C5386" w:rsidR="00944E80">
        <w:t xml:space="preserve">t attend the </w:t>
      </w:r>
      <w:r w:rsidRPr="009C5386" w:rsidR="00957D5A">
        <w:t>trial</w:t>
      </w:r>
      <w:r w:rsidRPr="009C5386" w:rsidR="00944E80">
        <w:t xml:space="preserve"> on</w:t>
      </w:r>
      <w:r w:rsidRPr="009C5386" w:rsidR="00C83073">
        <w:t xml:space="preserve"> 11 April 2013.</w:t>
      </w:r>
    </w:p>
    <w:p w:rsidRPr="009C5386" w:rsidR="00B52201" w:rsidP="009C5386" w:rsidRDefault="00C83073">
      <w:pPr>
        <w:pStyle w:val="ECHRPara"/>
      </w:pPr>
      <w:r w:rsidRPr="009C5386">
        <w:fldChar w:fldCharType="begin"/>
      </w:r>
      <w:r w:rsidRPr="009C5386">
        <w:instrText xml:space="preserve"> SEQ level0 \*arabic </w:instrText>
      </w:r>
      <w:r w:rsidRPr="009C5386">
        <w:fldChar w:fldCharType="separate"/>
      </w:r>
      <w:r w:rsidRPr="009C5386" w:rsidR="009C5386">
        <w:rPr>
          <w:noProof/>
        </w:rPr>
        <w:t>13</w:t>
      </w:r>
      <w:r w:rsidRPr="009C5386">
        <w:fldChar w:fldCharType="end"/>
      </w:r>
      <w:r w:rsidRPr="009C5386">
        <w:t>.  </w:t>
      </w:r>
      <w:r w:rsidRPr="009C5386" w:rsidR="00C27A47">
        <w:t xml:space="preserve">On 11 April 2013, </w:t>
      </w:r>
      <w:r w:rsidRPr="009C5386">
        <w:t xml:space="preserve">Y and Z attended the </w:t>
      </w:r>
      <w:r w:rsidRPr="009C5386" w:rsidR="00957D5A">
        <w:t>trial</w:t>
      </w:r>
      <w:r w:rsidRPr="009C5386">
        <w:t xml:space="preserve"> </w:t>
      </w:r>
      <w:r w:rsidRPr="009C5386" w:rsidR="00C27A47">
        <w:t xml:space="preserve">accompanied by </w:t>
      </w:r>
      <w:r w:rsidRPr="009C5386">
        <w:t>new defenc</w:t>
      </w:r>
      <w:r w:rsidRPr="009C5386" w:rsidR="00957D5A">
        <w:t>e counsel</w:t>
      </w:r>
      <w:r w:rsidRPr="009C5386">
        <w:t xml:space="preserve">. </w:t>
      </w:r>
      <w:r w:rsidRPr="009C5386" w:rsidR="00775230">
        <w:t>The applicants did not attend the hearing</w:t>
      </w:r>
      <w:r w:rsidRPr="009C5386" w:rsidR="005C06B4">
        <w:t xml:space="preserve"> and were not summoned to appear </w:t>
      </w:r>
      <w:r w:rsidRPr="009C5386" w:rsidR="00AA481E">
        <w:t xml:space="preserve">by the </w:t>
      </w:r>
      <w:r w:rsidRPr="009C5386" w:rsidR="005C06B4">
        <w:t>court</w:t>
      </w:r>
      <w:r w:rsidRPr="009C5386" w:rsidR="00775230">
        <w:t xml:space="preserve">. The </w:t>
      </w:r>
      <w:r w:rsidRPr="009C5386" w:rsidR="00C27A47">
        <w:t>presiding judge recorded the aforementioned communication</w:t>
      </w:r>
      <w:r w:rsidRPr="009C5386" w:rsidR="000F7E09">
        <w:t>s between him and the applicant</w:t>
      </w:r>
      <w:r w:rsidRPr="009C5386" w:rsidR="00C27A47">
        <w:t>s and declared that it was unavoida</w:t>
      </w:r>
      <w:r w:rsidRPr="009C5386" w:rsidR="00AA481E">
        <w:t>ble to relieve the applicants of</w:t>
      </w:r>
      <w:r w:rsidRPr="009C5386" w:rsidR="00C27A47">
        <w:t xml:space="preserve"> </w:t>
      </w:r>
      <w:r w:rsidRPr="009C5386" w:rsidR="00AA481E">
        <w:t>their duties as defence counsel</w:t>
      </w:r>
      <w:r w:rsidRPr="009C5386" w:rsidR="00C27A47">
        <w:t xml:space="preserve">. </w:t>
      </w:r>
      <w:r w:rsidRPr="009C5386" w:rsidR="00DF4071">
        <w:t xml:space="preserve">New defence counsel </w:t>
      </w:r>
      <w:proofErr w:type="gramStart"/>
      <w:r w:rsidRPr="009C5386" w:rsidR="00E438A3">
        <w:t>w</w:t>
      </w:r>
      <w:r w:rsidRPr="009C5386" w:rsidR="00FE061C">
        <w:t>ere</w:t>
      </w:r>
      <w:proofErr w:type="gramEnd"/>
      <w:r w:rsidRPr="009C5386" w:rsidR="00E438A3">
        <w:t xml:space="preserve"> </w:t>
      </w:r>
      <w:r w:rsidRPr="009C5386" w:rsidR="00DF4071">
        <w:t xml:space="preserve">appointed for </w:t>
      </w:r>
      <w:r w:rsidRPr="009C5386" w:rsidR="00C27A47">
        <w:t xml:space="preserve">Y and Z and the </w:t>
      </w:r>
      <w:r w:rsidRPr="009C5386" w:rsidR="00AA481E">
        <w:t>trial</w:t>
      </w:r>
      <w:r w:rsidRPr="009C5386" w:rsidR="00C27A47">
        <w:t xml:space="preserve"> was postponed for an unspecified period. The prosecution requested</w:t>
      </w:r>
      <w:r w:rsidRPr="009C5386" w:rsidR="0054744C">
        <w:t xml:space="preserve"> that</w:t>
      </w:r>
      <w:r w:rsidRPr="009C5386" w:rsidR="00C27A47">
        <w:t xml:space="preserve"> the applicants be fined for </w:t>
      </w:r>
      <w:r w:rsidRPr="009C5386" w:rsidR="00E317AF">
        <w:t>contempt of court</w:t>
      </w:r>
      <w:r w:rsidRPr="009C5386" w:rsidR="00AA481E">
        <w:t xml:space="preserve"> under Section 223 of the CPA (see paragraph 32 below)</w:t>
      </w:r>
      <w:r w:rsidRPr="009C5386" w:rsidR="00C27A47">
        <w:t>.</w:t>
      </w:r>
    </w:p>
    <w:p w:rsidRPr="009C5386" w:rsidR="004F46AE" w:rsidP="009C5386" w:rsidRDefault="004F46AE">
      <w:pPr>
        <w:pStyle w:val="ECHRPara"/>
      </w:pPr>
      <w:r w:rsidRPr="009C5386">
        <w:fldChar w:fldCharType="begin"/>
      </w:r>
      <w:r w:rsidRPr="009C5386">
        <w:instrText xml:space="preserve"> SEQ level0 \*arabic </w:instrText>
      </w:r>
      <w:r w:rsidRPr="009C5386">
        <w:fldChar w:fldCharType="separate"/>
      </w:r>
      <w:r w:rsidRPr="009C5386" w:rsidR="009C5386">
        <w:rPr>
          <w:noProof/>
        </w:rPr>
        <w:t>14</w:t>
      </w:r>
      <w:r w:rsidRPr="009C5386">
        <w:fldChar w:fldCharType="end"/>
      </w:r>
      <w:r w:rsidRPr="009C5386">
        <w:t>.  </w:t>
      </w:r>
      <w:r w:rsidRPr="009C5386" w:rsidR="006C2AEE">
        <w:t>Before this Court</w:t>
      </w:r>
      <w:r w:rsidRPr="009C5386" w:rsidR="00AA481E">
        <w:t xml:space="preserve"> t</w:t>
      </w:r>
      <w:r w:rsidRPr="009C5386">
        <w:t>he applicant</w:t>
      </w:r>
      <w:r w:rsidRPr="009C5386" w:rsidR="0054744C">
        <w:t xml:space="preserve">s </w:t>
      </w:r>
      <w:r w:rsidRPr="009C5386" w:rsidR="00E438A3">
        <w:t>submitted</w:t>
      </w:r>
      <w:r w:rsidRPr="009C5386">
        <w:t xml:space="preserve"> that</w:t>
      </w:r>
      <w:r w:rsidRPr="009C5386" w:rsidR="007F575F">
        <w:t>,</w:t>
      </w:r>
      <w:r w:rsidRPr="009C5386">
        <w:t xml:space="preserve"> </w:t>
      </w:r>
      <w:r w:rsidRPr="009C5386" w:rsidR="00350D9D">
        <w:t>according to news reports</w:t>
      </w:r>
      <w:r w:rsidRPr="009C5386" w:rsidR="007F575F">
        <w:t>,</w:t>
      </w:r>
      <w:r w:rsidRPr="009C5386" w:rsidR="00350D9D">
        <w:t xml:space="preserve"> the presiding judge</w:t>
      </w:r>
      <w:r w:rsidRPr="009C5386" w:rsidR="007F575F">
        <w:t xml:space="preserve"> had</w:t>
      </w:r>
      <w:r w:rsidRPr="009C5386" w:rsidR="00E317AF">
        <w:t xml:space="preserve"> explicitly</w:t>
      </w:r>
      <w:r w:rsidRPr="009C5386" w:rsidR="00350D9D">
        <w:t xml:space="preserve"> rejected the </w:t>
      </w:r>
      <w:r w:rsidRPr="009C5386" w:rsidR="00E317AF">
        <w:t>prosecution</w:t>
      </w:r>
      <w:r w:rsidRPr="009C5386" w:rsidR="009C5386">
        <w:t>’</w:t>
      </w:r>
      <w:r w:rsidRPr="009C5386" w:rsidR="00E317AF">
        <w:t>s</w:t>
      </w:r>
      <w:r w:rsidRPr="009C5386" w:rsidR="00350D9D">
        <w:t xml:space="preserve"> </w:t>
      </w:r>
      <w:r w:rsidRPr="009C5386" w:rsidR="00E317AF">
        <w:t>request</w:t>
      </w:r>
      <w:r w:rsidRPr="009C5386" w:rsidR="007F575F">
        <w:t>,</w:t>
      </w:r>
      <w:r w:rsidRPr="009C5386" w:rsidR="00E317AF">
        <w:t xml:space="preserve"> stating that the conditions</w:t>
      </w:r>
      <w:r w:rsidRPr="009C5386" w:rsidR="007F5212">
        <w:t xml:space="preserve"> to impose</w:t>
      </w:r>
      <w:r w:rsidRPr="009C5386" w:rsidR="00E317AF">
        <w:t xml:space="preserve"> fines were not fulfilled at th</w:t>
      </w:r>
      <w:r w:rsidRPr="009C5386" w:rsidR="007F5212">
        <w:t>at</w:t>
      </w:r>
      <w:r w:rsidRPr="009C5386" w:rsidR="00E317AF">
        <w:t xml:space="preserve"> time. However, the Government </w:t>
      </w:r>
      <w:r w:rsidRPr="009C5386" w:rsidR="007F5212">
        <w:t>stated</w:t>
      </w:r>
      <w:r w:rsidRPr="009C5386" w:rsidR="00E317AF">
        <w:t xml:space="preserve"> that the court records (which were not submitted to the Court) did not reflect that the presiding judge </w:t>
      </w:r>
      <w:r w:rsidRPr="009C5386" w:rsidR="007F575F">
        <w:t xml:space="preserve">had </w:t>
      </w:r>
      <w:r w:rsidRPr="009C5386" w:rsidR="00E317AF">
        <w:t>t</w:t>
      </w:r>
      <w:r w:rsidRPr="009C5386" w:rsidR="007F575F">
        <w:t>a</w:t>
      </w:r>
      <w:r w:rsidRPr="009C5386" w:rsidR="00E317AF">
        <w:t>k</w:t>
      </w:r>
      <w:r w:rsidRPr="009C5386" w:rsidR="007F575F">
        <w:t>en</w:t>
      </w:r>
      <w:r w:rsidRPr="009C5386" w:rsidR="00E317AF">
        <w:t xml:space="preserve"> a </w:t>
      </w:r>
      <w:r w:rsidRPr="009C5386" w:rsidR="00AA481E">
        <w:t>position</w:t>
      </w:r>
      <w:r w:rsidRPr="009C5386" w:rsidR="00E317AF">
        <w:t xml:space="preserve"> </w:t>
      </w:r>
      <w:r w:rsidRPr="009C5386" w:rsidR="001D11AB">
        <w:t>on</w:t>
      </w:r>
      <w:r w:rsidRPr="009C5386" w:rsidR="005273BF">
        <w:t xml:space="preserve"> this point</w:t>
      </w:r>
      <w:r w:rsidRPr="009C5386" w:rsidR="00E317AF">
        <w:t xml:space="preserve">. </w:t>
      </w:r>
      <w:r w:rsidRPr="009C5386" w:rsidR="001D11AB">
        <w:t xml:space="preserve">In any event, </w:t>
      </w:r>
      <w:r w:rsidRPr="009C5386" w:rsidR="00AA481E">
        <w:t xml:space="preserve">the Government argued that the statement </w:t>
      </w:r>
      <w:r w:rsidRPr="009C5386" w:rsidR="00E317AF">
        <w:t>had not be</w:t>
      </w:r>
      <w:r w:rsidRPr="009C5386" w:rsidR="00B3066E">
        <w:t xml:space="preserve">en a formal one, it had not been </w:t>
      </w:r>
      <w:r w:rsidRPr="009C5386" w:rsidR="00E317AF">
        <w:t xml:space="preserve">noted in the court records and there was great uncertainty </w:t>
      </w:r>
      <w:r w:rsidRPr="009C5386" w:rsidR="007F575F">
        <w:t xml:space="preserve">as to </w:t>
      </w:r>
      <w:r w:rsidRPr="009C5386" w:rsidR="00E317AF">
        <w:t xml:space="preserve">whether it had been </w:t>
      </w:r>
      <w:r w:rsidRPr="009C5386" w:rsidR="00E438A3">
        <w:t>made</w:t>
      </w:r>
      <w:r w:rsidRPr="009C5386" w:rsidR="00E317AF">
        <w:t xml:space="preserve"> and</w:t>
      </w:r>
      <w:r w:rsidRPr="009C5386" w:rsidR="007F575F">
        <w:t>,</w:t>
      </w:r>
      <w:r w:rsidRPr="009C5386" w:rsidR="00E317AF">
        <w:t xml:space="preserve"> if so, what </w:t>
      </w:r>
      <w:r w:rsidRPr="009C5386" w:rsidR="007F575F">
        <w:t>had</w:t>
      </w:r>
      <w:r w:rsidRPr="009C5386" w:rsidR="00E317AF">
        <w:t xml:space="preserve"> actually</w:t>
      </w:r>
      <w:r w:rsidRPr="009C5386" w:rsidR="007F575F">
        <w:t xml:space="preserve"> been</w:t>
      </w:r>
      <w:r w:rsidRPr="009C5386" w:rsidR="00E317AF">
        <w:t xml:space="preserve"> said.</w:t>
      </w:r>
    </w:p>
    <w:p w:rsidRPr="009C5386" w:rsidR="00B52201" w:rsidP="009C5386" w:rsidRDefault="00E317AF">
      <w:pPr>
        <w:pStyle w:val="ECHRPara"/>
      </w:pPr>
      <w:r w:rsidRPr="009C5386">
        <w:fldChar w:fldCharType="begin"/>
      </w:r>
      <w:r w:rsidRPr="009C5386">
        <w:instrText xml:space="preserve"> SEQ level0 \*arabic </w:instrText>
      </w:r>
      <w:r w:rsidRPr="009C5386">
        <w:fldChar w:fldCharType="separate"/>
      </w:r>
      <w:r w:rsidRPr="009C5386" w:rsidR="009C5386">
        <w:rPr>
          <w:noProof/>
        </w:rPr>
        <w:t>15</w:t>
      </w:r>
      <w:r w:rsidRPr="009C5386">
        <w:fldChar w:fldCharType="end"/>
      </w:r>
      <w:r w:rsidRPr="009C5386">
        <w:t>.  </w:t>
      </w:r>
      <w:r w:rsidRPr="009C5386" w:rsidR="008337E8">
        <w:t xml:space="preserve">A new </w:t>
      </w:r>
      <w:r w:rsidRPr="009C5386" w:rsidR="00AA481E">
        <w:t>trial</w:t>
      </w:r>
      <w:r w:rsidRPr="009C5386" w:rsidR="008337E8">
        <w:t xml:space="preserve"> was</w:t>
      </w:r>
      <w:r w:rsidRPr="009C5386" w:rsidR="00BE1B14">
        <w:t xml:space="preserve"> held before</w:t>
      </w:r>
      <w:r w:rsidRPr="009C5386" w:rsidR="005273BF">
        <w:t xml:space="preserve"> the District Court</w:t>
      </w:r>
      <w:r w:rsidRPr="009C5386" w:rsidR="00CD2869">
        <w:t xml:space="preserve"> from </w:t>
      </w:r>
      <w:r w:rsidRPr="009C5386" w:rsidR="004A5038">
        <w:t>4 to 14 </w:t>
      </w:r>
      <w:r w:rsidRPr="009C5386" w:rsidR="005273BF">
        <w:t>November 2013.</w:t>
      </w:r>
      <w:r w:rsidRPr="009C5386" w:rsidR="008426B8">
        <w:t xml:space="preserve"> </w:t>
      </w:r>
      <w:r w:rsidRPr="009C5386" w:rsidR="008337E8">
        <w:t xml:space="preserve">In </w:t>
      </w:r>
      <w:r w:rsidRPr="009C5386" w:rsidR="00145661">
        <w:t xml:space="preserve">the meantime, </w:t>
      </w:r>
      <w:r w:rsidRPr="009C5386" w:rsidR="008337E8">
        <w:t xml:space="preserve">the presiding judge had </w:t>
      </w:r>
      <w:r w:rsidRPr="009C5386" w:rsidR="00FE061C">
        <w:t>withdrawn</w:t>
      </w:r>
      <w:r w:rsidRPr="009C5386" w:rsidR="008337E8">
        <w:t xml:space="preserve"> from the case and a new judge had been appointed.</w:t>
      </w:r>
    </w:p>
    <w:p w:rsidRPr="009C5386" w:rsidR="005273BF" w:rsidP="009C5386" w:rsidRDefault="005273BF">
      <w:pPr>
        <w:pStyle w:val="ECHRPara"/>
        <w:rPr>
          <w:i/>
        </w:rPr>
      </w:pPr>
      <w:r w:rsidRPr="009C5386">
        <w:fldChar w:fldCharType="begin"/>
      </w:r>
      <w:r w:rsidRPr="009C5386">
        <w:instrText xml:space="preserve"> SEQ level0 \*arabic </w:instrText>
      </w:r>
      <w:r w:rsidRPr="009C5386">
        <w:fldChar w:fldCharType="separate"/>
      </w:r>
      <w:r w:rsidRPr="009C5386" w:rsidR="009C5386">
        <w:rPr>
          <w:noProof/>
        </w:rPr>
        <w:t>16</w:t>
      </w:r>
      <w:r w:rsidRPr="009C5386">
        <w:fldChar w:fldCharType="end"/>
      </w:r>
      <w:r w:rsidRPr="009C5386">
        <w:t>.  </w:t>
      </w:r>
      <w:r w:rsidRPr="009C5386" w:rsidR="00BE1B14">
        <w:t xml:space="preserve">By </w:t>
      </w:r>
      <w:r w:rsidRPr="009C5386" w:rsidR="00AA481E">
        <w:t xml:space="preserve">a </w:t>
      </w:r>
      <w:r w:rsidRPr="009C5386" w:rsidR="00BE1B14">
        <w:t xml:space="preserve">judgment of 12 December 2013, </w:t>
      </w:r>
      <w:r w:rsidRPr="009C5386">
        <w:t xml:space="preserve">Y and Z, along with the other two </w:t>
      </w:r>
      <w:r w:rsidRPr="009C5386" w:rsidR="00AA481E">
        <w:t>accused</w:t>
      </w:r>
      <w:r w:rsidRPr="009C5386">
        <w:t xml:space="preserve">, were convicted. Furthermore, the applicants were </w:t>
      </w:r>
      <w:r w:rsidRPr="009C5386" w:rsidR="001D11AB">
        <w:t xml:space="preserve">each </w:t>
      </w:r>
      <w:r w:rsidRPr="009C5386">
        <w:t>fined 1,000,000</w:t>
      </w:r>
      <w:r w:rsidRPr="009C5386" w:rsidR="004A5038">
        <w:t> Icelandic </w:t>
      </w:r>
      <w:proofErr w:type="spellStart"/>
      <w:r w:rsidRPr="009C5386" w:rsidR="009F1EE6">
        <w:rPr>
          <w:i/>
        </w:rPr>
        <w:t>k</w:t>
      </w:r>
      <w:r w:rsidRPr="009C5386" w:rsidR="00FB2B8B">
        <w:rPr>
          <w:i/>
        </w:rPr>
        <w:t>rónur</w:t>
      </w:r>
      <w:proofErr w:type="spellEnd"/>
      <w:r w:rsidRPr="009C5386" w:rsidR="00FB2B8B">
        <w:t xml:space="preserve"> (ISK; approximately </w:t>
      </w:r>
      <w:r w:rsidRPr="009C5386" w:rsidR="005F6410">
        <w:t>6,200</w:t>
      </w:r>
      <w:r w:rsidRPr="009C5386" w:rsidR="004A5038">
        <w:t> </w:t>
      </w:r>
      <w:r w:rsidRPr="009C5386" w:rsidR="005F6410">
        <w:t>euros (EUR) at the material</w:t>
      </w:r>
      <w:r w:rsidRPr="009C5386" w:rsidR="000066B8">
        <w:t xml:space="preserve"> time) </w:t>
      </w:r>
      <w:r w:rsidRPr="009C5386" w:rsidR="000437C2">
        <w:t xml:space="preserve">under Section 223(1) (a) and (d) of the </w:t>
      </w:r>
      <w:r w:rsidRPr="009C5386" w:rsidR="00C35104">
        <w:t>CPA</w:t>
      </w:r>
      <w:r w:rsidRPr="009C5386" w:rsidR="000437C2">
        <w:t xml:space="preserve"> </w:t>
      </w:r>
      <w:r w:rsidRPr="009C5386" w:rsidR="000066B8">
        <w:t>for offending the court and causing unnecessary delay in the case by not attending t</w:t>
      </w:r>
      <w:r w:rsidRPr="009C5386" w:rsidR="00BE1B14">
        <w:t xml:space="preserve">he </w:t>
      </w:r>
      <w:r w:rsidRPr="009C5386" w:rsidR="00C35104">
        <w:t>trial</w:t>
      </w:r>
      <w:r w:rsidRPr="009C5386" w:rsidR="004A5038">
        <w:t xml:space="preserve"> on 11 </w:t>
      </w:r>
      <w:r w:rsidRPr="009C5386" w:rsidR="00BE1B14">
        <w:t>April 2013</w:t>
      </w:r>
      <w:r w:rsidRPr="009C5386" w:rsidR="001D11AB">
        <w:t xml:space="preserve"> and thereby damaging their clients</w:t>
      </w:r>
      <w:r w:rsidRPr="009C5386" w:rsidR="009C5386">
        <w:t>’</w:t>
      </w:r>
      <w:r w:rsidRPr="009C5386" w:rsidR="001D11AB">
        <w:t xml:space="preserve"> </w:t>
      </w:r>
      <w:r w:rsidRPr="009C5386" w:rsidR="00884EA4">
        <w:t>and the other defendants</w:t>
      </w:r>
      <w:r w:rsidRPr="009C5386" w:rsidR="009C5386">
        <w:t>’</w:t>
      </w:r>
      <w:r w:rsidRPr="009C5386" w:rsidR="00884EA4">
        <w:t xml:space="preserve"> </w:t>
      </w:r>
      <w:r w:rsidRPr="009C5386" w:rsidR="001D11AB">
        <w:t>interests</w:t>
      </w:r>
      <w:r w:rsidRPr="009C5386" w:rsidR="000066B8">
        <w:t xml:space="preserve">. </w:t>
      </w:r>
      <w:r w:rsidRPr="009C5386" w:rsidR="00C35104">
        <w:t>The judg</w:t>
      </w:r>
      <w:r w:rsidRPr="009C5386" w:rsidR="00A87173">
        <w:t>ment was delivered in the absence of the applicants.</w:t>
      </w:r>
    </w:p>
    <w:p w:rsidRPr="009C5386" w:rsidR="00633A7E" w:rsidP="009C5386" w:rsidRDefault="00A87173">
      <w:pPr>
        <w:pStyle w:val="ECHRPara"/>
      </w:pPr>
      <w:r w:rsidRPr="009C5386">
        <w:fldChar w:fldCharType="begin"/>
      </w:r>
      <w:r w:rsidRPr="009C5386">
        <w:instrText xml:space="preserve"> SEQ level0 \*arabic </w:instrText>
      </w:r>
      <w:r w:rsidRPr="009C5386">
        <w:fldChar w:fldCharType="separate"/>
      </w:r>
      <w:r w:rsidRPr="009C5386" w:rsidR="009C5386">
        <w:rPr>
          <w:noProof/>
        </w:rPr>
        <w:t>17</w:t>
      </w:r>
      <w:r w:rsidRPr="009C5386">
        <w:fldChar w:fldCharType="end"/>
      </w:r>
      <w:r w:rsidRPr="009C5386">
        <w:t>.  </w:t>
      </w:r>
      <w:r w:rsidRPr="009C5386" w:rsidR="00C479B9">
        <w:t>On</w:t>
      </w:r>
      <w:r w:rsidRPr="009C5386">
        <w:t xml:space="preserve"> 13 December 2013 the applicants appealed</w:t>
      </w:r>
      <w:r w:rsidRPr="009C5386" w:rsidR="00261EB7">
        <w:t xml:space="preserve"> </w:t>
      </w:r>
      <w:r w:rsidRPr="009C5386" w:rsidR="00A85A31">
        <w:t xml:space="preserve">to the Supreme Court </w:t>
      </w:r>
      <w:r w:rsidRPr="009C5386" w:rsidR="00261EB7">
        <w:t>against</w:t>
      </w:r>
      <w:r w:rsidRPr="009C5386">
        <w:t xml:space="preserve"> the District Court judgment</w:t>
      </w:r>
      <w:r w:rsidRPr="009C5386" w:rsidR="004C2B49">
        <w:t xml:space="preserve"> </w:t>
      </w:r>
      <w:r w:rsidRPr="009C5386" w:rsidR="00884EA4">
        <w:t>as regards the imposition of fines</w:t>
      </w:r>
      <w:r w:rsidRPr="009C5386" w:rsidR="004C2B49">
        <w:t>,</w:t>
      </w:r>
      <w:r w:rsidRPr="009C5386">
        <w:t xml:space="preserve"> </w:t>
      </w:r>
      <w:r w:rsidRPr="009C5386" w:rsidR="000C65C0">
        <w:t>by way of an appeal lodged by the prosecutor at their request</w:t>
      </w:r>
      <w:r w:rsidRPr="009C5386">
        <w:t xml:space="preserve">. </w:t>
      </w:r>
      <w:r w:rsidRPr="009C5386" w:rsidR="00E45198">
        <w:t xml:space="preserve">Before the </w:t>
      </w:r>
      <w:r w:rsidRPr="009C5386" w:rsidR="0065718E">
        <w:t xml:space="preserve">Supreme Court, </w:t>
      </w:r>
      <w:r w:rsidRPr="009C5386" w:rsidR="00C479B9">
        <w:t>the applicants</w:t>
      </w:r>
      <w:r w:rsidRPr="009C5386">
        <w:t xml:space="preserve"> </w:t>
      </w:r>
      <w:r w:rsidRPr="009C5386" w:rsidR="00AA56EE">
        <w:t xml:space="preserve">primarily </w:t>
      </w:r>
      <w:r w:rsidRPr="009C5386">
        <w:t>requested that the District C</w:t>
      </w:r>
      <w:r w:rsidRPr="009C5386" w:rsidR="0089480F">
        <w:t>ourt judgment</w:t>
      </w:r>
      <w:r w:rsidRPr="009C5386" w:rsidR="00AA56EE">
        <w:t xml:space="preserve"> be annulled as to the imposition of their f</w:t>
      </w:r>
      <w:r w:rsidRPr="009C5386" w:rsidR="0006569D">
        <w:t xml:space="preserve">ines </w:t>
      </w:r>
      <w:r w:rsidRPr="009C5386" w:rsidR="00AA56EE">
        <w:t xml:space="preserve">and, as a subsidiary request, that the fines be </w:t>
      </w:r>
      <w:r w:rsidRPr="009C5386" w:rsidR="00261EB7">
        <w:t>reduced,</w:t>
      </w:r>
      <w:r w:rsidRPr="009C5386" w:rsidR="00AA56EE">
        <w:t xml:space="preserve"> were the Supreme Court to reject their </w:t>
      </w:r>
      <w:r w:rsidRPr="009C5386" w:rsidR="00A85A31">
        <w:t xml:space="preserve">request </w:t>
      </w:r>
      <w:r w:rsidRPr="009C5386" w:rsidR="00AA56EE">
        <w:t>for annulment.</w:t>
      </w:r>
    </w:p>
    <w:p w:rsidRPr="009C5386" w:rsidR="00B52201" w:rsidP="009C5386" w:rsidRDefault="00633A7E">
      <w:pPr>
        <w:pStyle w:val="ECHRPara"/>
      </w:pPr>
      <w:r w:rsidRPr="009C5386">
        <w:fldChar w:fldCharType="begin"/>
      </w:r>
      <w:r w:rsidRPr="009C5386">
        <w:instrText xml:space="preserve"> SEQ level0 \*arabic </w:instrText>
      </w:r>
      <w:r w:rsidRPr="009C5386">
        <w:fldChar w:fldCharType="separate"/>
      </w:r>
      <w:r w:rsidRPr="009C5386" w:rsidR="009C5386">
        <w:rPr>
          <w:noProof/>
        </w:rPr>
        <w:t>18</w:t>
      </w:r>
      <w:r w:rsidRPr="009C5386">
        <w:fldChar w:fldCharType="end"/>
      </w:r>
      <w:r w:rsidRPr="009C5386">
        <w:t>.  </w:t>
      </w:r>
      <w:r w:rsidRPr="009C5386" w:rsidR="0076773A">
        <w:t xml:space="preserve">In their submissions </w:t>
      </w:r>
      <w:r w:rsidRPr="009C5386" w:rsidR="004C2B49">
        <w:t>to</w:t>
      </w:r>
      <w:r w:rsidRPr="009C5386" w:rsidR="0003118F">
        <w:t xml:space="preserve"> the Supreme Court</w:t>
      </w:r>
      <w:r w:rsidRPr="009C5386" w:rsidR="008504C1">
        <w:t xml:space="preserve"> th</w:t>
      </w:r>
      <w:r w:rsidRPr="009C5386" w:rsidR="0065718E">
        <w:t xml:space="preserve">e applicants </w:t>
      </w:r>
      <w:r w:rsidRPr="009C5386" w:rsidR="006156A4">
        <w:t xml:space="preserve">claimed firstly </w:t>
      </w:r>
      <w:r w:rsidRPr="009C5386" w:rsidR="00803815">
        <w:t>that</w:t>
      </w:r>
      <w:r w:rsidRPr="009C5386" w:rsidR="0076773A">
        <w:t xml:space="preserve"> </w:t>
      </w:r>
      <w:r w:rsidRPr="009C5386" w:rsidR="00232FF3">
        <w:t xml:space="preserve">they had been </w:t>
      </w:r>
      <w:r w:rsidRPr="009C5386" w:rsidR="0046162A">
        <w:t xml:space="preserve">penalised </w:t>
      </w:r>
      <w:r w:rsidRPr="009C5386" w:rsidR="00232FF3">
        <w:t xml:space="preserve">without having </w:t>
      </w:r>
      <w:r w:rsidRPr="009C5386" w:rsidR="006156A4">
        <w:t xml:space="preserve">been given </w:t>
      </w:r>
      <w:r w:rsidRPr="009C5386" w:rsidR="00232FF3">
        <w:t xml:space="preserve">the opportunity to defend </w:t>
      </w:r>
      <w:r w:rsidRPr="009C5386" w:rsidR="008504C1">
        <w:t>themselves</w:t>
      </w:r>
      <w:r w:rsidRPr="009C5386" w:rsidR="00232FF3">
        <w:t xml:space="preserve"> against the prosecution</w:t>
      </w:r>
      <w:r w:rsidRPr="009C5386" w:rsidR="009C5386">
        <w:t>’</w:t>
      </w:r>
      <w:r w:rsidRPr="009C5386" w:rsidR="00232FF3">
        <w:t>s clai</w:t>
      </w:r>
      <w:r w:rsidRPr="009C5386" w:rsidR="008504C1">
        <w:t>ms</w:t>
      </w:r>
      <w:r w:rsidRPr="009C5386" w:rsidR="000D425C">
        <w:t xml:space="preserve"> or </w:t>
      </w:r>
      <w:r w:rsidRPr="009C5386" w:rsidR="00A85A31">
        <w:t>being</w:t>
      </w:r>
      <w:r w:rsidRPr="009C5386" w:rsidR="0046162A">
        <w:t xml:space="preserve"> made aware of </w:t>
      </w:r>
      <w:r w:rsidRPr="009C5386" w:rsidR="000D425C">
        <w:t>the court</w:t>
      </w:r>
      <w:r w:rsidRPr="009C5386" w:rsidR="009C5386">
        <w:t>’</w:t>
      </w:r>
      <w:r w:rsidRPr="009C5386" w:rsidR="000D425C">
        <w:t xml:space="preserve">s intention </w:t>
      </w:r>
      <w:r w:rsidRPr="009C5386" w:rsidR="00A85A31">
        <w:t>to</w:t>
      </w:r>
      <w:r w:rsidRPr="009C5386" w:rsidR="000D425C">
        <w:t xml:space="preserve"> </w:t>
      </w:r>
      <w:r w:rsidRPr="009C5386" w:rsidR="006156A4">
        <w:t>impos</w:t>
      </w:r>
      <w:r w:rsidRPr="009C5386" w:rsidR="00A85A31">
        <w:t>e</w:t>
      </w:r>
      <w:r w:rsidRPr="009C5386" w:rsidR="000D425C">
        <w:t xml:space="preserve"> fines on them. This </w:t>
      </w:r>
      <w:r w:rsidRPr="009C5386" w:rsidR="00884EA4">
        <w:t>had been a</w:t>
      </w:r>
      <w:r w:rsidRPr="009C5386" w:rsidR="00232FF3">
        <w:t xml:space="preserve"> violation of their </w:t>
      </w:r>
      <w:r w:rsidRPr="009C5386" w:rsidR="00232FF3">
        <w:rPr>
          <w:rFonts w:cstheme="minorHAnsi"/>
        </w:rPr>
        <w:t xml:space="preserve">right to </w:t>
      </w:r>
      <w:r w:rsidRPr="009C5386">
        <w:rPr>
          <w:rFonts w:cstheme="minorHAnsi"/>
        </w:rPr>
        <w:t xml:space="preserve">a </w:t>
      </w:r>
      <w:r w:rsidRPr="009C5386" w:rsidR="00232FF3">
        <w:rPr>
          <w:rFonts w:cstheme="minorHAnsi"/>
        </w:rPr>
        <w:t xml:space="preserve">fair trial under </w:t>
      </w:r>
      <w:r w:rsidRPr="009C5386" w:rsidR="000D425C">
        <w:rPr>
          <w:rFonts w:cstheme="minorHAnsi"/>
        </w:rPr>
        <w:t>Article 6</w:t>
      </w:r>
      <w:r w:rsidRPr="009C5386" w:rsidR="00FE061C">
        <w:rPr>
          <w:rFonts w:cstheme="minorHAnsi"/>
        </w:rPr>
        <w:t xml:space="preserve"> </w:t>
      </w:r>
      <w:r w:rsidRPr="009C5386" w:rsidR="00261EB7">
        <w:rPr>
          <w:rFonts w:cstheme="minorHAnsi"/>
        </w:rPr>
        <w:t>§§</w:t>
      </w:r>
      <w:r w:rsidRPr="009C5386" w:rsidR="000D425C">
        <w:rPr>
          <w:rFonts w:cstheme="minorHAnsi"/>
        </w:rPr>
        <w:t xml:space="preserve"> 1 to 3 of</w:t>
      </w:r>
      <w:r w:rsidRPr="009C5386" w:rsidR="000D425C">
        <w:t xml:space="preserve"> the Convention and </w:t>
      </w:r>
      <w:r w:rsidRPr="009C5386" w:rsidR="00232FF3">
        <w:t>Ar</w:t>
      </w:r>
      <w:r w:rsidRPr="009C5386" w:rsidR="000D425C">
        <w:t>ticle 70 of the Constitution</w:t>
      </w:r>
      <w:r w:rsidRPr="009C5386" w:rsidR="00232FF3">
        <w:t xml:space="preserve">. </w:t>
      </w:r>
      <w:r w:rsidRPr="009C5386" w:rsidR="006156A4">
        <w:t>Secondly, the applicants maintained that they had</w:t>
      </w:r>
      <w:r w:rsidRPr="009C5386" w:rsidR="0003118F">
        <w:t xml:space="preserve"> had</w:t>
      </w:r>
      <w:r w:rsidRPr="009C5386" w:rsidR="006156A4">
        <w:t xml:space="preserve"> </w:t>
      </w:r>
      <w:r w:rsidRPr="009C5386" w:rsidR="00A85A31">
        <w:t xml:space="preserve">valid </w:t>
      </w:r>
      <w:r w:rsidRPr="009C5386" w:rsidR="006156A4">
        <w:t xml:space="preserve">reasons to </w:t>
      </w:r>
      <w:r w:rsidRPr="009C5386" w:rsidR="00AD721E">
        <w:t>resign</w:t>
      </w:r>
      <w:r w:rsidRPr="009C5386" w:rsidR="006156A4">
        <w:t xml:space="preserve"> from the case and </w:t>
      </w:r>
      <w:r w:rsidRPr="009C5386" w:rsidR="005405A3">
        <w:t xml:space="preserve">that </w:t>
      </w:r>
      <w:r w:rsidRPr="009C5386" w:rsidR="006156A4">
        <w:t>t</w:t>
      </w:r>
      <w:r w:rsidRPr="009C5386" w:rsidR="00D20B8B">
        <w:t xml:space="preserve">he legal conditions to </w:t>
      </w:r>
      <w:r w:rsidRPr="009C5386" w:rsidR="006156A4">
        <w:t>fine them had not been fulfilled.</w:t>
      </w:r>
    </w:p>
    <w:p w:rsidRPr="009C5386" w:rsidR="00B52201" w:rsidP="009C5386" w:rsidRDefault="00D31963">
      <w:pPr>
        <w:pStyle w:val="ECHRPara"/>
      </w:pPr>
      <w:r w:rsidRPr="009C5386">
        <w:fldChar w:fldCharType="begin"/>
      </w:r>
      <w:r w:rsidRPr="009C5386">
        <w:instrText xml:space="preserve"> SEQ level0 \*arabic </w:instrText>
      </w:r>
      <w:r w:rsidRPr="009C5386">
        <w:fldChar w:fldCharType="separate"/>
      </w:r>
      <w:r w:rsidRPr="009C5386" w:rsidR="009C5386">
        <w:rPr>
          <w:noProof/>
        </w:rPr>
        <w:t>19</w:t>
      </w:r>
      <w:r w:rsidRPr="009C5386">
        <w:fldChar w:fldCharType="end"/>
      </w:r>
      <w:r w:rsidRPr="009C5386" w:rsidR="006156A4">
        <w:t>.  As regards their first claim</w:t>
      </w:r>
      <w:r w:rsidRPr="009C5386" w:rsidR="00A85A31">
        <w:t>,</w:t>
      </w:r>
      <w:r w:rsidRPr="009C5386" w:rsidR="006156A4">
        <w:t xml:space="preserve"> the </w:t>
      </w:r>
      <w:r w:rsidRPr="009C5386" w:rsidR="00574D7A">
        <w:t xml:space="preserve">applicants </w:t>
      </w:r>
      <w:r w:rsidRPr="009C5386" w:rsidR="0046162A">
        <w:t xml:space="preserve">argued </w:t>
      </w:r>
      <w:r w:rsidRPr="009C5386" w:rsidR="00574D7A">
        <w:t>that</w:t>
      </w:r>
      <w:r w:rsidRPr="009C5386" w:rsidR="00A85A31">
        <w:t xml:space="preserve"> they had</w:t>
      </w:r>
      <w:r w:rsidRPr="009C5386" w:rsidR="00574D7A">
        <w:t xml:space="preserve"> at no point been informed that the court was considering </w:t>
      </w:r>
      <w:r w:rsidRPr="009C5386" w:rsidR="00690228">
        <w:t>imposing</w:t>
      </w:r>
      <w:r w:rsidRPr="009C5386" w:rsidR="00574D7A">
        <w:t xml:space="preserve"> fines on them and they had not be</w:t>
      </w:r>
      <w:r w:rsidRPr="009C5386" w:rsidR="00CA5F4A">
        <w:t xml:space="preserve">en invited to defend themselves </w:t>
      </w:r>
      <w:r w:rsidRPr="009C5386" w:rsidR="004C2B49">
        <w:t xml:space="preserve">before the </w:t>
      </w:r>
      <w:r w:rsidRPr="009C5386" w:rsidR="0046162A">
        <w:t>District Court</w:t>
      </w:r>
      <w:r w:rsidRPr="009C5386" w:rsidR="0003118F">
        <w:t>,</w:t>
      </w:r>
      <w:r w:rsidRPr="009C5386" w:rsidR="004C2B49">
        <w:t xml:space="preserve"> </w:t>
      </w:r>
      <w:r w:rsidRPr="009C5386" w:rsidR="00212038">
        <w:t>which was a fundamental part of the right to a fair trial.</w:t>
      </w:r>
    </w:p>
    <w:p w:rsidRPr="009C5386" w:rsidR="005362F8" w:rsidP="009C5386" w:rsidRDefault="005362F8">
      <w:pPr>
        <w:pStyle w:val="ECHRPara"/>
      </w:pPr>
      <w:r w:rsidRPr="009C5386">
        <w:fldChar w:fldCharType="begin"/>
      </w:r>
      <w:r w:rsidRPr="009C5386">
        <w:instrText xml:space="preserve"> SEQ level0 \*arabic </w:instrText>
      </w:r>
      <w:r w:rsidRPr="009C5386">
        <w:fldChar w:fldCharType="separate"/>
      </w:r>
      <w:r w:rsidRPr="009C5386" w:rsidR="009C5386">
        <w:rPr>
          <w:noProof/>
        </w:rPr>
        <w:t>20</w:t>
      </w:r>
      <w:r w:rsidRPr="009C5386">
        <w:fldChar w:fldCharType="end"/>
      </w:r>
      <w:r w:rsidRPr="009C5386">
        <w:t>.  </w:t>
      </w:r>
      <w:r w:rsidRPr="009C5386" w:rsidR="00212038">
        <w:t>As regards the second complaint, th</w:t>
      </w:r>
      <w:r w:rsidRPr="009C5386" w:rsidR="00F56CDC">
        <w:t xml:space="preserve">e applicants argued, </w:t>
      </w:r>
      <w:r w:rsidRPr="009C5386" w:rsidR="00F56CDC">
        <w:rPr>
          <w:i/>
        </w:rPr>
        <w:t xml:space="preserve">inter alia, </w:t>
      </w:r>
      <w:r w:rsidRPr="009C5386" w:rsidR="00212038">
        <w:t>that imposing</w:t>
      </w:r>
      <w:r w:rsidRPr="009C5386" w:rsidR="000C48D4">
        <w:t xml:space="preserve"> fine</w:t>
      </w:r>
      <w:r w:rsidRPr="009C5386" w:rsidR="008504C1">
        <w:t>s</w:t>
      </w:r>
      <w:r w:rsidRPr="009C5386" w:rsidR="000C48D4">
        <w:t xml:space="preserve"> on</w:t>
      </w:r>
      <w:r w:rsidRPr="009C5386" w:rsidR="00BA213E">
        <w:t xml:space="preserve"> them as defence counsel had not been in accordance with the </w:t>
      </w:r>
      <w:r w:rsidRPr="009C5386" w:rsidR="0046162A">
        <w:t>CPA</w:t>
      </w:r>
      <w:r w:rsidRPr="009C5386" w:rsidR="00BA213E">
        <w:t xml:space="preserve"> </w:t>
      </w:r>
      <w:r w:rsidRPr="009C5386" w:rsidR="00232FF3">
        <w:t xml:space="preserve">as they had not been defence counsel at the time </w:t>
      </w:r>
      <w:r w:rsidRPr="009C5386" w:rsidR="00212038">
        <w:t>the</w:t>
      </w:r>
      <w:r w:rsidRPr="009C5386" w:rsidR="00232FF3">
        <w:t xml:space="preserve"> </w:t>
      </w:r>
      <w:r w:rsidRPr="009C5386" w:rsidR="0076773A">
        <w:t xml:space="preserve">District Court </w:t>
      </w:r>
      <w:r w:rsidRPr="009C5386" w:rsidR="00232FF3">
        <w:t>judgment</w:t>
      </w:r>
      <w:r w:rsidRPr="009C5386" w:rsidR="00212038">
        <w:t xml:space="preserve"> was </w:t>
      </w:r>
      <w:r w:rsidRPr="009C5386" w:rsidR="0046162A">
        <w:t>delivered</w:t>
      </w:r>
      <w:r w:rsidRPr="009C5386" w:rsidR="00232FF3">
        <w:t xml:space="preserve">. They </w:t>
      </w:r>
      <w:r w:rsidRPr="009C5386" w:rsidR="00212038">
        <w:t>argued</w:t>
      </w:r>
      <w:r w:rsidRPr="009C5386" w:rsidR="00232FF3">
        <w:t xml:space="preserve"> that</w:t>
      </w:r>
      <w:r w:rsidRPr="009C5386" w:rsidR="00261EB7">
        <w:t>,</w:t>
      </w:r>
      <w:r w:rsidRPr="009C5386" w:rsidR="006469D7">
        <w:t xml:space="preserve"> according to Section </w:t>
      </w:r>
      <w:r w:rsidRPr="009C5386" w:rsidR="00BA213E">
        <w:t xml:space="preserve">224 of the </w:t>
      </w:r>
      <w:r w:rsidRPr="009C5386" w:rsidR="00350ED7">
        <w:t>CPA</w:t>
      </w:r>
      <w:r w:rsidRPr="009C5386" w:rsidR="00261EB7">
        <w:t>,</w:t>
      </w:r>
      <w:r w:rsidRPr="009C5386" w:rsidR="00350ED7">
        <w:t xml:space="preserve"> </w:t>
      </w:r>
      <w:r w:rsidRPr="009C5386" w:rsidR="00232FF3">
        <w:t>they should have been fined immediately</w:t>
      </w:r>
      <w:r w:rsidRPr="009C5386" w:rsidR="00212038">
        <w:t xml:space="preserve"> as “others”</w:t>
      </w:r>
      <w:r w:rsidRPr="009C5386" w:rsidR="00BA213E">
        <w:t xml:space="preserve">. </w:t>
      </w:r>
      <w:r w:rsidRPr="009C5386" w:rsidR="000C48D4">
        <w:t>Furthermore, the</w:t>
      </w:r>
      <w:r w:rsidRPr="009C5386" w:rsidR="00BA213E">
        <w:t xml:space="preserve"> applicants maintained that </w:t>
      </w:r>
      <w:r w:rsidRPr="009C5386" w:rsidR="00A968BE">
        <w:t xml:space="preserve">their </w:t>
      </w:r>
      <w:r w:rsidRPr="009C5386" w:rsidR="00D55769">
        <w:t>conduct</w:t>
      </w:r>
      <w:r w:rsidRPr="009C5386" w:rsidR="007228E9">
        <w:t xml:space="preserve"> in question had not </w:t>
      </w:r>
      <w:r w:rsidRPr="009C5386" w:rsidR="0003118F">
        <w:t>occurred</w:t>
      </w:r>
      <w:r w:rsidRPr="009C5386" w:rsidR="00D55769">
        <w:t xml:space="preserve"> during </w:t>
      </w:r>
      <w:r w:rsidRPr="009C5386" w:rsidR="003474F3">
        <w:t xml:space="preserve">the </w:t>
      </w:r>
      <w:r w:rsidRPr="009C5386" w:rsidR="00D55769">
        <w:t xml:space="preserve">proceedings </w:t>
      </w:r>
      <w:r w:rsidRPr="009C5386" w:rsidR="007228E9">
        <w:t>as the CPA required</w:t>
      </w:r>
      <w:r w:rsidRPr="009C5386" w:rsidR="00212038">
        <w:t xml:space="preserve">. In any event, their behaviour </w:t>
      </w:r>
      <w:r w:rsidRPr="009C5386" w:rsidR="00BA213E">
        <w:t xml:space="preserve">could not </w:t>
      </w:r>
      <w:r w:rsidRPr="009C5386" w:rsidR="00A968BE">
        <w:t>be</w:t>
      </w:r>
      <w:r w:rsidRPr="009C5386" w:rsidR="00BA213E">
        <w:t xml:space="preserve"> considered </w:t>
      </w:r>
      <w:r w:rsidRPr="009C5386" w:rsidR="00AD721E">
        <w:t xml:space="preserve">as offending the </w:t>
      </w:r>
      <w:r w:rsidRPr="009C5386" w:rsidR="00A968BE">
        <w:t>c</w:t>
      </w:r>
      <w:r w:rsidRPr="009C5386" w:rsidR="00AD721E">
        <w:t>ourt since</w:t>
      </w:r>
      <w:r w:rsidRPr="009C5386" w:rsidR="00872EA9">
        <w:t xml:space="preserve"> they had not attended any hearings </w:t>
      </w:r>
      <w:r w:rsidRPr="009C5386" w:rsidR="000C48D4">
        <w:t xml:space="preserve">with </w:t>
      </w:r>
      <w:r w:rsidRPr="009C5386" w:rsidR="007B174C">
        <w:t xml:space="preserve">the judges </w:t>
      </w:r>
      <w:r w:rsidRPr="009C5386" w:rsidR="003474F3">
        <w:t xml:space="preserve">who </w:t>
      </w:r>
      <w:r w:rsidRPr="009C5386" w:rsidR="00FE061C">
        <w:t xml:space="preserve">had </w:t>
      </w:r>
      <w:r w:rsidRPr="009C5386" w:rsidR="003474F3">
        <w:t xml:space="preserve">imposed the fines and decided </w:t>
      </w:r>
      <w:r w:rsidRPr="009C5386" w:rsidR="00AD4CEC">
        <w:t>on the</w:t>
      </w:r>
      <w:r w:rsidRPr="009C5386" w:rsidR="00AD721E">
        <w:t xml:space="preserve"> merits of the case</w:t>
      </w:r>
      <w:r w:rsidRPr="009C5386" w:rsidR="00872EA9">
        <w:t xml:space="preserve">. </w:t>
      </w:r>
      <w:r w:rsidRPr="009C5386" w:rsidR="00AD721E">
        <w:t>The applicants further stated that their actions had been in their clients</w:t>
      </w:r>
      <w:r w:rsidRPr="009C5386" w:rsidR="009C5386">
        <w:t>’</w:t>
      </w:r>
      <w:r w:rsidRPr="009C5386" w:rsidR="00AD721E">
        <w:t xml:space="preserve"> interests</w:t>
      </w:r>
      <w:r w:rsidRPr="009C5386" w:rsidR="00261EB7">
        <w:t>, and their clients</w:t>
      </w:r>
      <w:r w:rsidRPr="009C5386" w:rsidR="004C2B49">
        <w:t xml:space="preserve"> had approved of their decision</w:t>
      </w:r>
      <w:r w:rsidRPr="009C5386" w:rsidR="00A615B9">
        <w:t>s</w:t>
      </w:r>
      <w:r w:rsidRPr="009C5386" w:rsidR="00BA2256">
        <w:t>.</w:t>
      </w:r>
    </w:p>
    <w:p w:rsidRPr="009C5386" w:rsidR="00B52201" w:rsidP="009C5386" w:rsidRDefault="005362F8">
      <w:pPr>
        <w:pStyle w:val="ECHRPara"/>
      </w:pPr>
      <w:r w:rsidRPr="009C5386">
        <w:fldChar w:fldCharType="begin"/>
      </w:r>
      <w:r w:rsidRPr="009C5386">
        <w:instrText xml:space="preserve"> SEQ level0 \*arabic </w:instrText>
      </w:r>
      <w:r w:rsidRPr="009C5386">
        <w:fldChar w:fldCharType="separate"/>
      </w:r>
      <w:r w:rsidRPr="009C5386" w:rsidR="009C5386">
        <w:rPr>
          <w:noProof/>
        </w:rPr>
        <w:t>21</w:t>
      </w:r>
      <w:r w:rsidRPr="009C5386">
        <w:fldChar w:fldCharType="end"/>
      </w:r>
      <w:r w:rsidRPr="009C5386">
        <w:t>.  </w:t>
      </w:r>
      <w:r w:rsidRPr="009C5386" w:rsidR="001B5AB5">
        <w:t>The applicants submitted docume</w:t>
      </w:r>
      <w:r w:rsidRPr="009C5386">
        <w:t>ntary evidence along with their s</w:t>
      </w:r>
      <w:r w:rsidRPr="009C5386" w:rsidR="001B5AB5">
        <w:t>u</w:t>
      </w:r>
      <w:r w:rsidRPr="009C5386" w:rsidR="0076773A">
        <w:t>bmissions to the Supreme Court.</w:t>
      </w:r>
      <w:r w:rsidRPr="009C5386" w:rsidR="00177D73">
        <w:t xml:space="preserve"> They did not </w:t>
      </w:r>
      <w:r w:rsidRPr="009C5386" w:rsidR="00261EB7">
        <w:t>ask</w:t>
      </w:r>
      <w:r w:rsidRPr="009C5386" w:rsidR="00177D73">
        <w:t xml:space="preserve"> to examine witnesses or </w:t>
      </w:r>
      <w:r w:rsidRPr="009C5386" w:rsidR="00AD4CEC">
        <w:t xml:space="preserve">to </w:t>
      </w:r>
      <w:r w:rsidRPr="009C5386" w:rsidR="00177D73">
        <w:t xml:space="preserve">give statements </w:t>
      </w:r>
      <w:r w:rsidRPr="009C5386" w:rsidR="003474F3">
        <w:t xml:space="preserve">themselves </w:t>
      </w:r>
      <w:r w:rsidRPr="009C5386" w:rsidR="00177D73">
        <w:t>before the court.</w:t>
      </w:r>
    </w:p>
    <w:p w:rsidRPr="009C5386" w:rsidR="00B52201" w:rsidP="009C5386" w:rsidRDefault="00633A7E">
      <w:pPr>
        <w:pStyle w:val="ECHRPara"/>
      </w:pPr>
      <w:r w:rsidRPr="009C5386">
        <w:fldChar w:fldCharType="begin"/>
      </w:r>
      <w:r w:rsidRPr="009C5386">
        <w:instrText xml:space="preserve"> SEQ level0 \*arabic </w:instrText>
      </w:r>
      <w:r w:rsidRPr="009C5386">
        <w:fldChar w:fldCharType="separate"/>
      </w:r>
      <w:r w:rsidRPr="009C5386" w:rsidR="009C5386">
        <w:rPr>
          <w:noProof/>
        </w:rPr>
        <w:t>22</w:t>
      </w:r>
      <w:r w:rsidRPr="009C5386">
        <w:fldChar w:fldCharType="end"/>
      </w:r>
      <w:r w:rsidRPr="009C5386">
        <w:t>.  </w:t>
      </w:r>
      <w:r w:rsidRPr="009C5386" w:rsidR="00AB1983">
        <w:t>The Supreme Court held an oral hearing in the case</w:t>
      </w:r>
      <w:r w:rsidRPr="009C5386" w:rsidR="00363AD6">
        <w:t xml:space="preserve"> where the applicants were represented by legal counsel</w:t>
      </w:r>
      <w:r w:rsidRPr="009C5386" w:rsidR="00AB1983">
        <w:t>.</w:t>
      </w:r>
      <w:r w:rsidRPr="009C5386" w:rsidR="00713327">
        <w:t xml:space="preserve"> </w:t>
      </w:r>
      <w:r w:rsidRPr="009C5386" w:rsidR="00AB1983">
        <w:t xml:space="preserve">No witnesses were heard and the applicants did not give </w:t>
      </w:r>
      <w:r w:rsidRPr="009C5386" w:rsidR="002D0008">
        <w:t>statements before the court.</w:t>
      </w:r>
    </w:p>
    <w:p w:rsidRPr="009C5386" w:rsidR="00B52201" w:rsidP="009C5386" w:rsidRDefault="004E1EF1">
      <w:pPr>
        <w:pStyle w:val="ECHRPara"/>
      </w:pPr>
      <w:r w:rsidRPr="009C5386">
        <w:fldChar w:fldCharType="begin"/>
      </w:r>
      <w:r w:rsidRPr="009C5386">
        <w:instrText xml:space="preserve"> SEQ level0 \*arabic </w:instrText>
      </w:r>
      <w:r w:rsidRPr="009C5386">
        <w:fldChar w:fldCharType="separate"/>
      </w:r>
      <w:r w:rsidRPr="009C5386" w:rsidR="009C5386">
        <w:rPr>
          <w:noProof/>
        </w:rPr>
        <w:t>23</w:t>
      </w:r>
      <w:r w:rsidRPr="009C5386">
        <w:fldChar w:fldCharType="end"/>
      </w:r>
      <w:r w:rsidRPr="009C5386">
        <w:t>.  </w:t>
      </w:r>
      <w:r w:rsidRPr="009C5386" w:rsidR="00972ED0">
        <w:t>The applicants were represented by two separate defence counsel before the Supreme Court. However,</w:t>
      </w:r>
      <w:r w:rsidRPr="009C5386" w:rsidR="00AD4CEC">
        <w:t xml:space="preserve"> the applicants claimed before this Court that</w:t>
      </w:r>
      <w:r w:rsidRPr="009C5386" w:rsidR="00C823CD">
        <w:t>,</w:t>
      </w:r>
      <w:r w:rsidRPr="009C5386" w:rsidR="00972ED0">
        <w:t xml:space="preserve"> </w:t>
      </w:r>
      <w:r w:rsidRPr="009C5386" w:rsidR="00AF2B29">
        <w:t>d</w:t>
      </w:r>
      <w:r w:rsidRPr="009C5386" w:rsidR="00261EB7">
        <w:t>ue</w:t>
      </w:r>
      <w:r w:rsidRPr="009C5386" w:rsidR="00AF2B29">
        <w:t xml:space="preserve"> to </w:t>
      </w:r>
      <w:r w:rsidRPr="009C5386" w:rsidR="00FE061C">
        <w:t xml:space="preserve">the </w:t>
      </w:r>
      <w:r w:rsidRPr="009C5386" w:rsidR="00AF2B29">
        <w:t>limited time</w:t>
      </w:r>
      <w:r w:rsidRPr="009C5386" w:rsidR="00A615B9">
        <w:t xml:space="preserve"> given</w:t>
      </w:r>
      <w:r w:rsidRPr="009C5386" w:rsidR="00AF2B29">
        <w:t xml:space="preserve"> to present the case before the Supreme Court</w:t>
      </w:r>
      <w:r w:rsidRPr="009C5386" w:rsidR="00261EB7">
        <w:t>,</w:t>
      </w:r>
      <w:r w:rsidRPr="009C5386" w:rsidR="00AF2B29">
        <w:t xml:space="preserve"> </w:t>
      </w:r>
      <w:r w:rsidRPr="009C5386" w:rsidR="00A615B9">
        <w:t xml:space="preserve">each </w:t>
      </w:r>
      <w:r w:rsidRPr="009C5386" w:rsidR="00AF2B29">
        <w:t xml:space="preserve">defence </w:t>
      </w:r>
      <w:r w:rsidRPr="009C5386" w:rsidR="00A615B9">
        <w:t>counsel</w:t>
      </w:r>
      <w:r w:rsidRPr="009C5386" w:rsidR="00AF2B29">
        <w:t xml:space="preserve"> </w:t>
      </w:r>
      <w:r w:rsidRPr="009C5386" w:rsidR="00972ED0">
        <w:t xml:space="preserve">put forth </w:t>
      </w:r>
      <w:r w:rsidRPr="009C5386" w:rsidR="00A615B9">
        <w:t xml:space="preserve">arguments </w:t>
      </w:r>
      <w:r w:rsidRPr="009C5386" w:rsidR="00972ED0">
        <w:t>on behalf of both applicants.</w:t>
      </w:r>
    </w:p>
    <w:p w:rsidRPr="009C5386" w:rsidR="0006569D" w:rsidP="009C5386" w:rsidRDefault="00A615B9">
      <w:pPr>
        <w:pStyle w:val="ECHRPara"/>
      </w:pPr>
      <w:r w:rsidRPr="009C5386">
        <w:fldChar w:fldCharType="begin"/>
      </w:r>
      <w:r w:rsidRPr="009C5386">
        <w:instrText xml:space="preserve"> SEQ level0 \*arabic </w:instrText>
      </w:r>
      <w:r w:rsidRPr="009C5386">
        <w:fldChar w:fldCharType="separate"/>
      </w:r>
      <w:r w:rsidRPr="009C5386" w:rsidR="009C5386">
        <w:rPr>
          <w:noProof/>
        </w:rPr>
        <w:t>24</w:t>
      </w:r>
      <w:r w:rsidRPr="009C5386">
        <w:fldChar w:fldCharType="end"/>
      </w:r>
      <w:r w:rsidRPr="009C5386">
        <w:t>.  </w:t>
      </w:r>
      <w:r w:rsidRPr="009C5386" w:rsidR="00E45198">
        <w:t>According to</w:t>
      </w:r>
      <w:r w:rsidRPr="009C5386" w:rsidR="00FF3107">
        <w:t xml:space="preserve"> the </w:t>
      </w:r>
      <w:r w:rsidRPr="009C5386" w:rsidR="007A5C65">
        <w:t xml:space="preserve">second </w:t>
      </w:r>
      <w:r w:rsidRPr="009C5386" w:rsidR="00FF3107">
        <w:t>a</w:t>
      </w:r>
      <w:r w:rsidRPr="009C5386" w:rsidR="007A5C65">
        <w:t>pplicant</w:t>
      </w:r>
      <w:r w:rsidRPr="009C5386" w:rsidR="009C5386">
        <w:t>’</w:t>
      </w:r>
      <w:r w:rsidRPr="009C5386" w:rsidR="007A5C65">
        <w:t xml:space="preserve">s </w:t>
      </w:r>
      <w:r w:rsidRPr="009C5386" w:rsidR="00D45ECE">
        <w:t xml:space="preserve">summary of </w:t>
      </w:r>
      <w:r w:rsidRPr="009C5386" w:rsidR="0003118F">
        <w:t xml:space="preserve">the </w:t>
      </w:r>
      <w:r w:rsidRPr="009C5386" w:rsidR="00D45ECE">
        <w:t>oral pleadings</w:t>
      </w:r>
      <w:r w:rsidRPr="009C5386" w:rsidR="0006569D">
        <w:t xml:space="preserve"> before the Supreme Court</w:t>
      </w:r>
      <w:r w:rsidRPr="009C5386" w:rsidR="00AB1983">
        <w:t xml:space="preserve"> </w:t>
      </w:r>
      <w:r w:rsidRPr="009C5386" w:rsidR="004E1EF1">
        <w:t>the</w:t>
      </w:r>
      <w:r w:rsidRPr="009C5386" w:rsidR="00972ED0">
        <w:t xml:space="preserve"> applicant</w:t>
      </w:r>
      <w:r w:rsidRPr="009C5386" w:rsidR="00AF2B29">
        <w:t>s</w:t>
      </w:r>
      <w:r w:rsidRPr="009C5386" w:rsidR="004E1EF1">
        <w:t xml:space="preserve"> </w:t>
      </w:r>
      <w:r w:rsidRPr="009C5386" w:rsidR="006C2AEE">
        <w:t xml:space="preserve">argued, </w:t>
      </w:r>
      <w:r w:rsidRPr="009C5386" w:rsidR="007B174C">
        <w:rPr>
          <w:i/>
        </w:rPr>
        <w:t>inter alia</w:t>
      </w:r>
      <w:r w:rsidRPr="009C5386" w:rsidR="00FE061C">
        <w:t>,</w:t>
      </w:r>
      <w:r w:rsidRPr="009C5386" w:rsidR="007B174C">
        <w:rPr>
          <w:i/>
        </w:rPr>
        <w:t xml:space="preserve"> </w:t>
      </w:r>
      <w:r w:rsidRPr="009C5386" w:rsidR="00FF3107">
        <w:t>that a decisio</w:t>
      </w:r>
      <w:r w:rsidRPr="009C5386">
        <w:t>n to impose c</w:t>
      </w:r>
      <w:r w:rsidRPr="009C5386" w:rsidR="00FF3107">
        <w:t>ourt fines was</w:t>
      </w:r>
      <w:r w:rsidRPr="009C5386" w:rsidR="004E1EF1">
        <w:t xml:space="preserve"> an </w:t>
      </w:r>
      <w:r w:rsidRPr="009C5386" w:rsidR="004E1EF1">
        <w:rPr>
          <w:i/>
        </w:rPr>
        <w:t>e</w:t>
      </w:r>
      <w:r w:rsidRPr="009C5386" w:rsidR="0006569D">
        <w:rPr>
          <w:i/>
        </w:rPr>
        <w:t xml:space="preserve">x </w:t>
      </w:r>
      <w:r w:rsidRPr="009C5386" w:rsidR="00FE061C">
        <w:rPr>
          <w:i/>
        </w:rPr>
        <w:t>propr</w:t>
      </w:r>
      <w:r w:rsidRPr="009C5386" w:rsidR="0006569D">
        <w:rPr>
          <w:i/>
        </w:rPr>
        <w:t>io</w:t>
      </w:r>
      <w:r w:rsidRPr="009C5386" w:rsidR="00FE061C">
        <w:rPr>
          <w:i/>
        </w:rPr>
        <w:t xml:space="preserve"> motu</w:t>
      </w:r>
      <w:r w:rsidRPr="009C5386" w:rsidR="0006569D">
        <w:t xml:space="preserve"> decision of the court, without </w:t>
      </w:r>
      <w:r w:rsidRPr="009C5386" w:rsidR="0076773A">
        <w:t xml:space="preserve">the </w:t>
      </w:r>
      <w:r w:rsidRPr="009C5386" w:rsidR="00566428">
        <w:t>parties</w:t>
      </w:r>
      <w:r w:rsidRPr="009C5386" w:rsidR="009C5386">
        <w:t>’</w:t>
      </w:r>
      <w:r w:rsidRPr="009C5386" w:rsidR="0006569D">
        <w:t xml:space="preserve"> involvement, </w:t>
      </w:r>
      <w:r w:rsidRPr="009C5386" w:rsidR="00566428">
        <w:t xml:space="preserve">and could therefore </w:t>
      </w:r>
      <w:r w:rsidRPr="009C5386" w:rsidR="004E1EF1">
        <w:t xml:space="preserve">not be </w:t>
      </w:r>
      <w:r w:rsidRPr="009C5386" w:rsidR="00363AD6">
        <w:t xml:space="preserve">quashed </w:t>
      </w:r>
      <w:r w:rsidRPr="009C5386" w:rsidR="004E1EF1">
        <w:t xml:space="preserve">and referred back to the first instance court. </w:t>
      </w:r>
      <w:r w:rsidRPr="009C5386" w:rsidR="0006569D">
        <w:t>F</w:t>
      </w:r>
      <w:r w:rsidRPr="009C5386" w:rsidR="0076773A">
        <w:t xml:space="preserve">urthermore, the applicants </w:t>
      </w:r>
      <w:r w:rsidRPr="009C5386" w:rsidR="00AF2B29">
        <w:t xml:space="preserve">argued that referring the case </w:t>
      </w:r>
      <w:r w:rsidRPr="009C5386">
        <w:t>back to</w:t>
      </w:r>
      <w:r w:rsidRPr="009C5386" w:rsidR="00AF2B29">
        <w:t xml:space="preserve"> the District Court </w:t>
      </w:r>
      <w:r w:rsidRPr="009C5386">
        <w:t xml:space="preserve">for a new trial </w:t>
      </w:r>
      <w:r w:rsidRPr="009C5386" w:rsidR="00AF2B29">
        <w:t xml:space="preserve">due to a </w:t>
      </w:r>
      <w:r w:rsidRPr="009C5386" w:rsidR="00167B51">
        <w:t xml:space="preserve">violation of </w:t>
      </w:r>
      <w:r w:rsidRPr="009C5386">
        <w:t xml:space="preserve">the </w:t>
      </w:r>
      <w:r w:rsidRPr="009C5386" w:rsidR="006C2AEE">
        <w:t>CPA</w:t>
      </w:r>
      <w:r w:rsidRPr="009C5386">
        <w:t xml:space="preserve"> and </w:t>
      </w:r>
      <w:r w:rsidRPr="009C5386" w:rsidR="00167B51">
        <w:t xml:space="preserve">Article 6 </w:t>
      </w:r>
      <w:r w:rsidRPr="009C5386" w:rsidR="006C6999">
        <w:t>of the Convention</w:t>
      </w:r>
      <w:r w:rsidRPr="009C5386" w:rsidR="00167B51">
        <w:t xml:space="preserve"> could never be legitimate</w:t>
      </w:r>
      <w:r w:rsidRPr="009C5386" w:rsidR="004E17E3">
        <w:t xml:space="preserve"> at this</w:t>
      </w:r>
      <w:r w:rsidRPr="009C5386" w:rsidR="00A43309">
        <w:t xml:space="preserve"> </w:t>
      </w:r>
      <w:r w:rsidRPr="009C5386" w:rsidR="006C2AEE">
        <w:t>point as the time</w:t>
      </w:r>
      <w:r w:rsidRPr="009C5386" w:rsidR="00261EB7">
        <w:t>-</w:t>
      </w:r>
      <w:r w:rsidRPr="009C5386" w:rsidR="006C2AEE">
        <w:t xml:space="preserve">limits for imposing fines </w:t>
      </w:r>
      <w:r w:rsidRPr="009C5386" w:rsidR="006C6999">
        <w:t xml:space="preserve">on them </w:t>
      </w:r>
      <w:r w:rsidRPr="009C5386" w:rsidR="004E17E3">
        <w:t>ha</w:t>
      </w:r>
      <w:r w:rsidRPr="009C5386" w:rsidR="004401C1">
        <w:t>d expired. According to Section </w:t>
      </w:r>
      <w:r w:rsidRPr="009C5386" w:rsidR="004E17E3">
        <w:t xml:space="preserve">223 and 224 of the CPA the applicants could only be fined as </w:t>
      </w:r>
      <w:r w:rsidRPr="009C5386" w:rsidR="007B00A6">
        <w:t>“</w:t>
      </w:r>
      <w:r w:rsidRPr="009C5386" w:rsidR="004E17E3">
        <w:t>defence counsel</w:t>
      </w:r>
      <w:r w:rsidRPr="009C5386" w:rsidR="007B00A6">
        <w:t>” in a</w:t>
      </w:r>
      <w:r w:rsidRPr="009C5386" w:rsidR="004E17E3">
        <w:t xml:space="preserve"> substantive judgment</w:t>
      </w:r>
      <w:r w:rsidRPr="009C5386" w:rsidR="007B00A6">
        <w:t xml:space="preserve"> in the criminal</w:t>
      </w:r>
      <w:r w:rsidRPr="009C5386" w:rsidR="004E17E3">
        <w:t xml:space="preserve"> case against their clients or </w:t>
      </w:r>
      <w:r w:rsidRPr="009C5386" w:rsidR="007B00A6">
        <w:t xml:space="preserve">as “others”, </w:t>
      </w:r>
      <w:r w:rsidRPr="009C5386" w:rsidR="004E17E3">
        <w:t>during the main trial in the</w:t>
      </w:r>
      <w:r w:rsidRPr="009C5386" w:rsidR="007B00A6">
        <w:t xml:space="preserve"> criminal</w:t>
      </w:r>
      <w:r w:rsidRPr="009C5386" w:rsidR="004E17E3">
        <w:t xml:space="preserve"> case</w:t>
      </w:r>
      <w:r w:rsidRPr="009C5386" w:rsidR="007B00A6">
        <w:t xml:space="preserve"> against their clients</w:t>
      </w:r>
      <w:r w:rsidRPr="009C5386" w:rsidR="0076773A">
        <w:t xml:space="preserve">. Additionally, the applicants </w:t>
      </w:r>
      <w:r w:rsidRPr="009C5386" w:rsidR="006C2AEE">
        <w:t>argued</w:t>
      </w:r>
      <w:r w:rsidRPr="009C5386" w:rsidR="00681F23">
        <w:t xml:space="preserve"> that the </w:t>
      </w:r>
      <w:r w:rsidRPr="009C5386" w:rsidR="0006569D">
        <w:t>amount of the</w:t>
      </w:r>
      <w:r w:rsidRPr="009C5386" w:rsidR="0079159E">
        <w:t xml:space="preserve"> fine </w:t>
      </w:r>
      <w:r w:rsidRPr="009C5386" w:rsidR="00681F23">
        <w:t xml:space="preserve">was tenfold </w:t>
      </w:r>
      <w:r w:rsidRPr="009C5386" w:rsidR="0079159E">
        <w:t xml:space="preserve">compared to </w:t>
      </w:r>
      <w:r w:rsidRPr="009C5386" w:rsidR="00846E23">
        <w:t>fines imposed in previous cases</w:t>
      </w:r>
      <w:r w:rsidRPr="009C5386" w:rsidR="00681F23">
        <w:t xml:space="preserve"> and </w:t>
      </w:r>
      <w:r w:rsidRPr="009C5386">
        <w:t>that no</w:t>
      </w:r>
      <w:r w:rsidRPr="009C5386" w:rsidR="0076773A">
        <w:t xml:space="preserve"> maximum amount </w:t>
      </w:r>
      <w:r w:rsidRPr="009C5386">
        <w:t xml:space="preserve">for fines </w:t>
      </w:r>
      <w:r w:rsidRPr="009C5386" w:rsidR="006C2AEE">
        <w:t>was</w:t>
      </w:r>
      <w:r w:rsidRPr="009C5386">
        <w:t xml:space="preserve"> </w:t>
      </w:r>
      <w:r w:rsidRPr="009C5386" w:rsidR="0076773A">
        <w:t xml:space="preserve">stipulated in </w:t>
      </w:r>
      <w:r w:rsidRPr="009C5386" w:rsidR="00E45198">
        <w:t xml:space="preserve">the </w:t>
      </w:r>
      <w:r w:rsidRPr="009C5386" w:rsidR="006C2AEE">
        <w:t>CPA</w:t>
      </w:r>
      <w:r w:rsidRPr="009C5386" w:rsidR="0076773A">
        <w:t xml:space="preserve">. Furthermore, the applicants referred to </w:t>
      </w:r>
      <w:r w:rsidRPr="009C5386" w:rsidR="0079159E">
        <w:t xml:space="preserve">the principle of </w:t>
      </w:r>
      <w:r w:rsidRPr="009C5386" w:rsidR="008E4076">
        <w:t>legality</w:t>
      </w:r>
      <w:r w:rsidRPr="009C5386" w:rsidR="006C2AEE">
        <w:t xml:space="preserve"> in criminal cases</w:t>
      </w:r>
      <w:r w:rsidRPr="009C5386" w:rsidR="0079159E">
        <w:t xml:space="preserve"> </w:t>
      </w:r>
      <w:r w:rsidRPr="009C5386" w:rsidR="00FE061C">
        <w:t>(</w:t>
      </w:r>
      <w:r w:rsidRPr="009C5386" w:rsidR="0006569D">
        <w:t>Art</w:t>
      </w:r>
      <w:r w:rsidRPr="009C5386" w:rsidR="007B174C">
        <w:t>icle</w:t>
      </w:r>
      <w:r w:rsidRPr="009C5386" w:rsidR="004A5038">
        <w:t> </w:t>
      </w:r>
      <w:r w:rsidRPr="009C5386" w:rsidR="007B174C">
        <w:t>69 of the Con</w:t>
      </w:r>
      <w:r w:rsidRPr="009C5386" w:rsidR="00FE061C">
        <w:t>stitution)</w:t>
      </w:r>
      <w:r w:rsidRPr="009C5386" w:rsidR="007B174C">
        <w:t xml:space="preserve"> </w:t>
      </w:r>
      <w:r w:rsidRPr="009C5386" w:rsidR="0079159E">
        <w:t xml:space="preserve">and the principle of </w:t>
      </w:r>
      <w:proofErr w:type="spellStart"/>
      <w:r w:rsidRPr="009C5386" w:rsidR="0076773A">
        <w:rPr>
          <w:i/>
        </w:rPr>
        <w:t>lex</w:t>
      </w:r>
      <w:proofErr w:type="spellEnd"/>
      <w:r w:rsidRPr="009C5386" w:rsidR="0076773A">
        <w:rPr>
          <w:i/>
        </w:rPr>
        <w:t xml:space="preserve"> </w:t>
      </w:r>
      <w:proofErr w:type="spellStart"/>
      <w:r w:rsidRPr="009C5386" w:rsidR="0076773A">
        <w:rPr>
          <w:i/>
        </w:rPr>
        <w:t>certa</w:t>
      </w:r>
      <w:proofErr w:type="spellEnd"/>
      <w:r w:rsidRPr="009C5386" w:rsidR="0076773A">
        <w:t>.</w:t>
      </w:r>
    </w:p>
    <w:p w:rsidRPr="009C5386" w:rsidR="00B52201" w:rsidP="009C5386" w:rsidRDefault="00AB1983">
      <w:pPr>
        <w:pStyle w:val="ECHRPara"/>
      </w:pPr>
      <w:r w:rsidRPr="009C5386">
        <w:fldChar w:fldCharType="begin"/>
      </w:r>
      <w:r w:rsidRPr="009C5386">
        <w:instrText xml:space="preserve"> SEQ level0 \*arabic </w:instrText>
      </w:r>
      <w:r w:rsidRPr="009C5386">
        <w:fldChar w:fldCharType="separate"/>
      </w:r>
      <w:r w:rsidRPr="009C5386" w:rsidR="009C5386">
        <w:rPr>
          <w:noProof/>
        </w:rPr>
        <w:t>25</w:t>
      </w:r>
      <w:r w:rsidRPr="009C5386">
        <w:fldChar w:fldCharType="end"/>
      </w:r>
      <w:r w:rsidRPr="009C5386">
        <w:t>.  </w:t>
      </w:r>
      <w:r w:rsidRPr="009C5386" w:rsidR="00EE7F67">
        <w:t>B</w:t>
      </w:r>
      <w:r w:rsidRPr="009C5386" w:rsidR="00DF5A7D">
        <w:t xml:space="preserve">y </w:t>
      </w:r>
      <w:r w:rsidRPr="009C5386" w:rsidR="00FE061C">
        <w:t xml:space="preserve">a </w:t>
      </w:r>
      <w:r w:rsidRPr="009C5386" w:rsidR="00DF5A7D">
        <w:t>judgment of 28</w:t>
      </w:r>
      <w:r w:rsidRPr="009C5386" w:rsidR="006C2AEE">
        <w:t xml:space="preserve"> May 2014, a</w:t>
      </w:r>
      <w:r w:rsidRPr="009C5386" w:rsidR="00DF5A7D">
        <w:t xml:space="preserve"> </w:t>
      </w:r>
      <w:r w:rsidRPr="009C5386" w:rsidR="004A6840">
        <w:t>majority of the Supreme Court (three out of five judges)</w:t>
      </w:r>
      <w:r w:rsidRPr="009C5386" w:rsidR="00DF5A7D">
        <w:t xml:space="preserve"> confirmed the District Court judgment </w:t>
      </w:r>
      <w:r w:rsidRPr="009C5386" w:rsidR="00AF2B29">
        <w:t>as regards</w:t>
      </w:r>
      <w:r w:rsidRPr="009C5386" w:rsidR="0077290D">
        <w:t xml:space="preserve"> the</w:t>
      </w:r>
      <w:r w:rsidRPr="009C5386" w:rsidR="00DF5A7D">
        <w:t xml:space="preserve"> f</w:t>
      </w:r>
      <w:r w:rsidRPr="009C5386" w:rsidR="003E4087">
        <w:t>ines imposed on the applicants.</w:t>
      </w:r>
    </w:p>
    <w:p w:rsidRPr="009C5386" w:rsidR="00633A7E" w:rsidP="009C5386" w:rsidRDefault="00F4209E">
      <w:pPr>
        <w:pStyle w:val="ECHRPara"/>
      </w:pPr>
      <w:r w:rsidRPr="009C5386">
        <w:fldChar w:fldCharType="begin"/>
      </w:r>
      <w:r w:rsidRPr="009C5386">
        <w:instrText xml:space="preserve"> SEQ level0 \*arabic </w:instrText>
      </w:r>
      <w:r w:rsidRPr="009C5386">
        <w:fldChar w:fldCharType="separate"/>
      </w:r>
      <w:r w:rsidRPr="009C5386" w:rsidR="009C5386">
        <w:rPr>
          <w:noProof/>
        </w:rPr>
        <w:t>26</w:t>
      </w:r>
      <w:r w:rsidRPr="009C5386">
        <w:fldChar w:fldCharType="end"/>
      </w:r>
      <w:r w:rsidRPr="009C5386" w:rsidR="00F43C28">
        <w:t xml:space="preserve">.  In its judgment </w:t>
      </w:r>
      <w:r w:rsidRPr="009C5386">
        <w:t xml:space="preserve">the </w:t>
      </w:r>
      <w:r w:rsidRPr="009C5386" w:rsidR="003E4087">
        <w:t xml:space="preserve">Supreme Court </w:t>
      </w:r>
      <w:r w:rsidRPr="009C5386" w:rsidR="006C2AEE">
        <w:t xml:space="preserve">described the facts in detail. It referred to the obligation incumbent on attorneys under Article 20 of the </w:t>
      </w:r>
      <w:r w:rsidRPr="009C5386" w:rsidR="00575B2F">
        <w:t>Attorneys</w:t>
      </w:r>
      <w:r w:rsidRPr="009C5386" w:rsidR="009C5386">
        <w:t>’</w:t>
      </w:r>
      <w:r w:rsidRPr="009C5386" w:rsidR="00575B2F">
        <w:t xml:space="preserve"> </w:t>
      </w:r>
      <w:r w:rsidRPr="009C5386" w:rsidR="007619B5">
        <w:t>Act to accept the appointment or nomination as defence counsel in criminal proceedings if they fulfilled statutory requirements. Furthermore, the Supreme Court held that</w:t>
      </w:r>
      <w:r w:rsidRPr="009C5386" w:rsidR="003E4087">
        <w:t xml:space="preserve"> the applicants could not resign </w:t>
      </w:r>
      <w:r w:rsidRPr="009C5386" w:rsidR="0077290D">
        <w:t xml:space="preserve">as defence counsel in </w:t>
      </w:r>
      <w:r w:rsidRPr="009C5386" w:rsidR="003E4087">
        <w:t xml:space="preserve">a criminal case with reference to Section </w:t>
      </w:r>
      <w:r w:rsidRPr="009C5386" w:rsidR="00AD2A6F">
        <w:t xml:space="preserve">21 (6) of the </w:t>
      </w:r>
      <w:r w:rsidRPr="009C5386" w:rsidR="00144469">
        <w:t>Attorneys</w:t>
      </w:r>
      <w:r w:rsidRPr="009C5386" w:rsidR="009C5386">
        <w:t>’</w:t>
      </w:r>
      <w:r w:rsidRPr="009C5386" w:rsidR="00144469">
        <w:t xml:space="preserve"> Act</w:t>
      </w:r>
      <w:r w:rsidRPr="009C5386" w:rsidR="00AD2A6F">
        <w:t xml:space="preserve"> as </w:t>
      </w:r>
      <w:r w:rsidRPr="009C5386" w:rsidR="00AF2B29">
        <w:t>it on</w:t>
      </w:r>
      <w:r w:rsidRPr="009C5386" w:rsidR="007619B5">
        <w:t>ly applied to civil cases. Their decision not</w:t>
      </w:r>
      <w:r w:rsidRPr="009C5386" w:rsidR="00261EB7">
        <w:t xml:space="preserve"> to</w:t>
      </w:r>
      <w:r w:rsidRPr="009C5386" w:rsidR="007619B5">
        <w:t xml:space="preserve"> attend the trial </w:t>
      </w:r>
      <w:r w:rsidRPr="009C5386" w:rsidR="00AF2B29">
        <w:t>in spite of the District Co</w:t>
      </w:r>
      <w:r w:rsidRPr="009C5386" w:rsidR="007619B5">
        <w:t xml:space="preserve">urt rejecting their request to relieve them of their duties as defence counsel </w:t>
      </w:r>
      <w:r w:rsidRPr="009C5386" w:rsidR="00AF2B29">
        <w:t xml:space="preserve">was not in accordance with </w:t>
      </w:r>
      <w:r w:rsidRPr="009C5386" w:rsidR="007619B5">
        <w:t xml:space="preserve">the </w:t>
      </w:r>
      <w:r w:rsidRPr="009C5386" w:rsidR="00AF2B29">
        <w:t>law or in the interest of their</w:t>
      </w:r>
      <w:r w:rsidRPr="009C5386" w:rsidR="00F27F8C">
        <w:t xml:space="preserve"> clients </w:t>
      </w:r>
      <w:r w:rsidRPr="009C5386" w:rsidR="00AF2B29">
        <w:t>or the other defendants</w:t>
      </w:r>
      <w:r w:rsidRPr="009C5386" w:rsidR="00F27F8C">
        <w:t>. Their statements about resigning</w:t>
      </w:r>
      <w:r w:rsidRPr="009C5386" w:rsidR="007619B5">
        <w:t xml:space="preserve"> from their positions as defence counsel had furthermore</w:t>
      </w:r>
      <w:r w:rsidRPr="009C5386" w:rsidR="00AF2B29">
        <w:t xml:space="preserve"> been</w:t>
      </w:r>
      <w:r w:rsidRPr="009C5386" w:rsidR="00F27F8C">
        <w:t xml:space="preserve"> a gross vio</w:t>
      </w:r>
      <w:r w:rsidRPr="009C5386" w:rsidR="00CF336A">
        <w:t>lation of their obligations as</w:t>
      </w:r>
      <w:r w:rsidRPr="009C5386" w:rsidR="007619B5">
        <w:t xml:space="preserve"> defence counsel</w:t>
      </w:r>
      <w:r w:rsidRPr="009C5386" w:rsidR="00F27F8C">
        <w:t xml:space="preserve"> </w:t>
      </w:r>
      <w:r w:rsidRPr="009C5386" w:rsidR="0077290D">
        <w:t>under</w:t>
      </w:r>
      <w:r w:rsidRPr="009C5386" w:rsidR="00F27F8C">
        <w:t xml:space="preserve"> Section 34 (1) and 35 (1) of the </w:t>
      </w:r>
      <w:r w:rsidRPr="009C5386" w:rsidR="0003118F">
        <w:t>CPA</w:t>
      </w:r>
      <w:r w:rsidRPr="009C5386" w:rsidR="00F27F8C">
        <w:t xml:space="preserve">. The applicants </w:t>
      </w:r>
      <w:r w:rsidRPr="009C5386" w:rsidR="00F43C28">
        <w:t xml:space="preserve">had </w:t>
      </w:r>
      <w:r w:rsidRPr="009C5386" w:rsidR="007619B5">
        <w:t xml:space="preserve">completely </w:t>
      </w:r>
      <w:r w:rsidRPr="009C5386" w:rsidR="00F43C28">
        <w:t xml:space="preserve">disregarded </w:t>
      </w:r>
      <w:r w:rsidRPr="009C5386" w:rsidR="00F27F8C">
        <w:t>the legitimate decisi</w:t>
      </w:r>
      <w:r w:rsidRPr="009C5386">
        <w:t xml:space="preserve">ons of the District Court judge, </w:t>
      </w:r>
      <w:r w:rsidRPr="009C5386" w:rsidR="007619B5">
        <w:t>who ha</w:t>
      </w:r>
      <w:r w:rsidRPr="009C5386" w:rsidR="00F27F8C">
        <w:t xml:space="preserve">d </w:t>
      </w:r>
      <w:r w:rsidRPr="009C5386" w:rsidR="00F43C28">
        <w:t xml:space="preserve">had </w:t>
      </w:r>
      <w:r w:rsidRPr="009C5386" w:rsidR="00F27F8C">
        <w:t>no other option than</w:t>
      </w:r>
      <w:r w:rsidRPr="009C5386" w:rsidR="00F43C28">
        <w:t xml:space="preserve"> to </w:t>
      </w:r>
      <w:r w:rsidRPr="009C5386" w:rsidR="007619B5">
        <w:t>revoke their appointment as defence counsel and to appoint others to secure legal representation for the accused.</w:t>
      </w:r>
    </w:p>
    <w:p w:rsidRPr="009C5386" w:rsidR="00F43C28" w:rsidP="009C5386" w:rsidRDefault="00F43C28">
      <w:pPr>
        <w:pStyle w:val="ECHRPara"/>
      </w:pPr>
      <w:r w:rsidRPr="009C5386">
        <w:fldChar w:fldCharType="begin"/>
      </w:r>
      <w:r w:rsidRPr="009C5386">
        <w:instrText xml:space="preserve"> SEQ level0 \*arabic </w:instrText>
      </w:r>
      <w:r w:rsidRPr="009C5386">
        <w:fldChar w:fldCharType="separate"/>
      </w:r>
      <w:r w:rsidRPr="009C5386" w:rsidR="009C5386">
        <w:rPr>
          <w:noProof/>
        </w:rPr>
        <w:t>27</w:t>
      </w:r>
      <w:r w:rsidRPr="009C5386">
        <w:fldChar w:fldCharType="end"/>
      </w:r>
      <w:r w:rsidRPr="009C5386">
        <w:t>.  </w:t>
      </w:r>
      <w:r w:rsidRPr="009C5386" w:rsidR="0077290D">
        <w:t>T</w:t>
      </w:r>
      <w:r w:rsidRPr="009C5386">
        <w:t>he Supreme Court</w:t>
      </w:r>
      <w:r w:rsidRPr="009C5386" w:rsidR="00E15DA3">
        <w:t xml:space="preserve"> </w:t>
      </w:r>
      <w:r w:rsidRPr="009C5386" w:rsidR="00DA1CAB">
        <w:t xml:space="preserve">subsequently </w:t>
      </w:r>
      <w:r w:rsidRPr="009C5386" w:rsidR="00AF2B29">
        <w:t xml:space="preserve">set out in detail the </w:t>
      </w:r>
      <w:r w:rsidRPr="009C5386" w:rsidR="00E15DA3">
        <w:t>applicable legal provisions o</w:t>
      </w:r>
      <w:r w:rsidRPr="009C5386" w:rsidR="00DA1CAB">
        <w:t xml:space="preserve">n the imposition of court fines, </w:t>
      </w:r>
      <w:r w:rsidRPr="009C5386" w:rsidR="00261EB7">
        <w:t>namely</w:t>
      </w:r>
      <w:r w:rsidRPr="009C5386" w:rsidR="00E15DA3">
        <w:t xml:space="preserve"> Section</w:t>
      </w:r>
      <w:r w:rsidRPr="009C5386" w:rsidR="00261EB7">
        <w:t>s</w:t>
      </w:r>
      <w:r w:rsidRPr="009C5386" w:rsidR="004A5038">
        <w:t> </w:t>
      </w:r>
      <w:r w:rsidRPr="009C5386" w:rsidR="00E15DA3">
        <w:t xml:space="preserve">222 </w:t>
      </w:r>
      <w:r w:rsidRPr="009C5386" w:rsidR="0009104D">
        <w:t>to</w:t>
      </w:r>
      <w:r w:rsidRPr="009C5386" w:rsidR="009F1EE6">
        <w:t> </w:t>
      </w:r>
      <w:r w:rsidRPr="009C5386" w:rsidR="00E15DA3">
        <w:t>224 of the</w:t>
      </w:r>
      <w:r w:rsidRPr="009C5386" w:rsidR="00DA1CAB">
        <w:t xml:space="preserve"> CPA</w:t>
      </w:r>
      <w:r w:rsidRPr="009C5386" w:rsidR="00261EB7">
        <w:t>,</w:t>
      </w:r>
      <w:r w:rsidRPr="009C5386" w:rsidR="00AF2B29">
        <w:t xml:space="preserve"> and </w:t>
      </w:r>
      <w:r w:rsidRPr="009C5386" w:rsidR="00E15DA3">
        <w:t>noted</w:t>
      </w:r>
      <w:r w:rsidRPr="009C5386">
        <w:t xml:space="preserve"> that the provision</w:t>
      </w:r>
      <w:r w:rsidRPr="009C5386" w:rsidR="00DA1CAB">
        <w:t>s</w:t>
      </w:r>
      <w:r w:rsidRPr="009C5386">
        <w:t xml:space="preserve"> </w:t>
      </w:r>
      <w:r w:rsidRPr="009C5386" w:rsidR="00FE061C">
        <w:t>di</w:t>
      </w:r>
      <w:r w:rsidRPr="009C5386" w:rsidR="00E15DA3">
        <w:t xml:space="preserve">d </w:t>
      </w:r>
      <w:r w:rsidRPr="009C5386">
        <w:t>not</w:t>
      </w:r>
      <w:r w:rsidRPr="009C5386" w:rsidR="00E15DA3">
        <w:t xml:space="preserve"> stipulate a</w:t>
      </w:r>
      <w:r w:rsidRPr="009C5386" w:rsidR="00AF2B29">
        <w:t xml:space="preserve">ny maximum fine. The </w:t>
      </w:r>
      <w:r w:rsidRPr="009C5386" w:rsidR="00A44928">
        <w:t>c</w:t>
      </w:r>
      <w:r w:rsidRPr="009C5386" w:rsidR="00AF2B29">
        <w:t xml:space="preserve">ourt </w:t>
      </w:r>
      <w:r w:rsidRPr="009C5386" w:rsidR="00DA1CAB">
        <w:t>considered</w:t>
      </w:r>
      <w:r w:rsidRPr="009C5386" w:rsidR="00261EB7">
        <w:t>,</w:t>
      </w:r>
      <w:r w:rsidRPr="009C5386" w:rsidR="00DA1CAB">
        <w:t xml:space="preserve"> moreover</w:t>
      </w:r>
      <w:r w:rsidRPr="009C5386" w:rsidR="00261EB7">
        <w:t>,</w:t>
      </w:r>
      <w:r w:rsidRPr="009C5386" w:rsidR="00DA1CAB">
        <w:t xml:space="preserve"> that the fines imposed on the applicants were substantial and therefore categorised them as criminal </w:t>
      </w:r>
      <w:r w:rsidRPr="009C5386" w:rsidR="00E15DA3">
        <w:t>punishment.</w:t>
      </w:r>
    </w:p>
    <w:p w:rsidRPr="009C5386" w:rsidR="00B52201" w:rsidP="009C5386" w:rsidRDefault="00DF5A7D">
      <w:pPr>
        <w:pStyle w:val="ECHRPara"/>
      </w:pPr>
      <w:r w:rsidRPr="009C5386">
        <w:fldChar w:fldCharType="begin"/>
      </w:r>
      <w:r w:rsidRPr="009C5386">
        <w:instrText xml:space="preserve"> SEQ level0 \*arabic </w:instrText>
      </w:r>
      <w:r w:rsidRPr="009C5386">
        <w:fldChar w:fldCharType="separate"/>
      </w:r>
      <w:r w:rsidRPr="009C5386" w:rsidR="009C5386">
        <w:rPr>
          <w:noProof/>
        </w:rPr>
        <w:t>28</w:t>
      </w:r>
      <w:r w:rsidRPr="009C5386">
        <w:fldChar w:fldCharType="end"/>
      </w:r>
      <w:r w:rsidRPr="009C5386">
        <w:t>.  Furthermore, the judgment contained the following reasons:</w:t>
      </w:r>
    </w:p>
    <w:p w:rsidRPr="009C5386" w:rsidR="00DF5A7D" w:rsidP="009C5386" w:rsidRDefault="00DF5A7D">
      <w:pPr>
        <w:pStyle w:val="ECHRParaQuote"/>
      </w:pPr>
      <w:r w:rsidRPr="009C5386">
        <w:t>“</w:t>
      </w:r>
      <w:r w:rsidRPr="009C5386" w:rsidR="00CF11E5">
        <w:t xml:space="preserve">As previously stated, </w:t>
      </w:r>
      <w:r w:rsidRPr="009C5386" w:rsidR="00F4209E">
        <w:t>the second sentence</w:t>
      </w:r>
      <w:r w:rsidRPr="009C5386" w:rsidR="003E4087">
        <w:t xml:space="preserve"> of Section</w:t>
      </w:r>
      <w:r w:rsidRPr="009C5386">
        <w:t xml:space="preserve"> 222 (1) of </w:t>
      </w:r>
      <w:r w:rsidRPr="009C5386" w:rsidR="00B361A7">
        <w:t>[</w:t>
      </w:r>
      <w:r w:rsidRPr="009C5386">
        <w:t xml:space="preserve">the </w:t>
      </w:r>
      <w:r w:rsidRPr="009C5386" w:rsidR="003A5AC4">
        <w:t>CPA</w:t>
      </w:r>
      <w:r w:rsidRPr="009C5386" w:rsidR="00B361A7">
        <w:t xml:space="preserve">] </w:t>
      </w:r>
      <w:r w:rsidRPr="009C5386">
        <w:t>per</w:t>
      </w:r>
      <w:r w:rsidRPr="009C5386" w:rsidR="00F4209E">
        <w:t>mits the prosecution to instigate</w:t>
      </w:r>
      <w:r w:rsidRPr="009C5386">
        <w:t xml:space="preserve"> proceedings for offences subject to fi</w:t>
      </w:r>
      <w:r w:rsidRPr="009C5386" w:rsidR="00F4209E">
        <w:t>nes pursuant to this chapter [Chapter XXXV]</w:t>
      </w:r>
      <w:r w:rsidRPr="009C5386">
        <w:t>. According to general rules the defendants in question must</w:t>
      </w:r>
      <w:r w:rsidRPr="009C5386" w:rsidR="00D060A8">
        <w:t xml:space="preserve"> then</w:t>
      </w:r>
      <w:r w:rsidRPr="009C5386">
        <w:t xml:space="preserve"> be provided with the opportunity to defend themselves. Such a case was not in</w:t>
      </w:r>
      <w:r w:rsidRPr="009C5386" w:rsidR="00F4209E">
        <w:t>stigated</w:t>
      </w:r>
      <w:r w:rsidRPr="009C5386">
        <w:t>. On the other hand it was</w:t>
      </w:r>
      <w:r w:rsidRPr="009C5386" w:rsidR="00E43848">
        <w:t>, as previously stated,</w:t>
      </w:r>
      <w:r w:rsidRPr="009C5386">
        <w:t xml:space="preserve"> also possible </w:t>
      </w:r>
      <w:r w:rsidRPr="009C5386" w:rsidR="00E43848">
        <w:t>for</w:t>
      </w:r>
      <w:r w:rsidRPr="009C5386">
        <w:t xml:space="preserve"> the </w:t>
      </w:r>
      <w:r w:rsidRPr="009C5386" w:rsidR="00E43848">
        <w:t>judge in the criminal case,</w:t>
      </w:r>
      <w:r w:rsidRPr="009C5386">
        <w:t xml:space="preserve"> of his own accord</w:t>
      </w:r>
      <w:r w:rsidRPr="009C5386" w:rsidR="00E43848">
        <w:t>, to</w:t>
      </w:r>
      <w:r w:rsidRPr="009C5386" w:rsidR="00D060A8">
        <w:t xml:space="preserve"> impose</w:t>
      </w:r>
      <w:r w:rsidRPr="009C5386" w:rsidR="001C02AE">
        <w:t xml:space="preserve"> </w:t>
      </w:r>
      <w:r w:rsidRPr="009C5386">
        <w:t xml:space="preserve">fines </w:t>
      </w:r>
      <w:r w:rsidRPr="009C5386" w:rsidR="00481E2E">
        <w:t xml:space="preserve">in </w:t>
      </w:r>
      <w:r w:rsidRPr="009C5386">
        <w:t>accord</w:t>
      </w:r>
      <w:r w:rsidRPr="009C5386" w:rsidR="00481E2E">
        <w:t>ance with</w:t>
      </w:r>
      <w:r w:rsidRPr="009C5386">
        <w:t xml:space="preserve"> </w:t>
      </w:r>
      <w:r w:rsidRPr="009C5386" w:rsidR="00D14370">
        <w:t xml:space="preserve">the </w:t>
      </w:r>
      <w:r w:rsidRPr="009C5386" w:rsidR="00E43848">
        <w:t>first</w:t>
      </w:r>
      <w:r w:rsidRPr="009C5386" w:rsidR="00666653">
        <w:t xml:space="preserve"> sentence of </w:t>
      </w:r>
      <w:r w:rsidRPr="009C5386" w:rsidR="00E43848">
        <w:t>[</w:t>
      </w:r>
      <w:r w:rsidRPr="009C5386" w:rsidR="00666653">
        <w:t>Section 222 (1)</w:t>
      </w:r>
      <w:r w:rsidRPr="009C5386" w:rsidR="00E43848">
        <w:t>]</w:t>
      </w:r>
      <w:r w:rsidRPr="009C5386" w:rsidR="00666653">
        <w:t xml:space="preserve">. Under </w:t>
      </w:r>
      <w:r w:rsidRPr="009C5386" w:rsidR="00235049">
        <w:t>those circumstances</w:t>
      </w:r>
      <w:r w:rsidRPr="009C5386">
        <w:t xml:space="preserve"> a special claim on behalf of the prosecution was not required. There </w:t>
      </w:r>
      <w:r w:rsidRPr="009C5386" w:rsidR="003A5AC4">
        <w:t>are no grounds to hold</w:t>
      </w:r>
      <w:r w:rsidRPr="009C5386">
        <w:t xml:space="preserve"> that </w:t>
      </w:r>
      <w:r w:rsidRPr="009C5386" w:rsidR="00666653">
        <w:t>[the applicants]</w:t>
      </w:r>
      <w:r w:rsidRPr="009C5386">
        <w:t xml:space="preserve"> should have enjoyed lesser p</w:t>
      </w:r>
      <w:r w:rsidRPr="009C5386" w:rsidR="003A5AC4">
        <w:t>rotection under the law</w:t>
      </w:r>
      <w:r w:rsidRPr="009C5386" w:rsidR="00643498">
        <w:t>,</w:t>
      </w:r>
      <w:r w:rsidRPr="009C5386" w:rsidR="003A5AC4">
        <w:t xml:space="preserve"> depending</w:t>
      </w:r>
      <w:r w:rsidRPr="009C5386">
        <w:t xml:space="preserve"> on which of the above</w:t>
      </w:r>
      <w:r w:rsidRPr="009C5386" w:rsidR="00643498">
        <w:t>-</w:t>
      </w:r>
      <w:r w:rsidRPr="009C5386">
        <w:t xml:space="preserve">mentioned options were chosen when assessing whether </w:t>
      </w:r>
      <w:r w:rsidRPr="009C5386" w:rsidR="00666653">
        <w:t xml:space="preserve">they should be subject to </w:t>
      </w:r>
      <w:r w:rsidRPr="009C5386" w:rsidR="003A5AC4">
        <w:t xml:space="preserve">the imposition of </w:t>
      </w:r>
      <w:r w:rsidRPr="009C5386" w:rsidR="00666653">
        <w:t xml:space="preserve">fines, </w:t>
      </w:r>
      <w:r w:rsidRPr="009C5386">
        <w:t xml:space="preserve">which </w:t>
      </w:r>
      <w:r w:rsidRPr="009C5386" w:rsidR="003A5AC4">
        <w:t xml:space="preserve">amounted to </w:t>
      </w:r>
      <w:r w:rsidRPr="009C5386" w:rsidR="00B004AA">
        <w:t>penalties</w:t>
      </w:r>
      <w:r w:rsidRPr="009C5386">
        <w:t>, cf. Article 70 of the Icel</w:t>
      </w:r>
      <w:r w:rsidRPr="009C5386" w:rsidR="00235049">
        <w:t xml:space="preserve">andic Constitution and Article </w:t>
      </w:r>
      <w:r w:rsidRPr="009C5386">
        <w:t xml:space="preserve">6 (1) and (3) of </w:t>
      </w:r>
      <w:r w:rsidRPr="009C5386" w:rsidR="00E43848">
        <w:t>[</w:t>
      </w:r>
      <w:r w:rsidRPr="009C5386">
        <w:t>the Convention</w:t>
      </w:r>
      <w:r w:rsidRPr="009C5386" w:rsidR="00E43848">
        <w:t>]</w:t>
      </w:r>
      <w:r w:rsidRPr="009C5386">
        <w:t>, cf. Act No</w:t>
      </w:r>
      <w:r w:rsidRPr="009C5386" w:rsidR="00B004AA">
        <w:t>.</w:t>
      </w:r>
      <w:r w:rsidRPr="009C5386">
        <w:t xml:space="preserve"> 62/1994.</w:t>
      </w:r>
    </w:p>
    <w:p w:rsidRPr="009C5386" w:rsidR="00DF5A7D" w:rsidP="009C5386" w:rsidRDefault="00DF5A7D">
      <w:pPr>
        <w:pStyle w:val="ECHRParaQuote"/>
      </w:pPr>
      <w:r w:rsidRPr="009C5386">
        <w:t xml:space="preserve">When it became clear that </w:t>
      </w:r>
      <w:r w:rsidRPr="009C5386" w:rsidR="00666653">
        <w:t>[the applicants]</w:t>
      </w:r>
      <w:r w:rsidRPr="009C5386">
        <w:t xml:space="preserve"> would not fulfil their duty of</w:t>
      </w:r>
      <w:r w:rsidRPr="009C5386" w:rsidR="00666653">
        <w:t xml:space="preserve"> attending the </w:t>
      </w:r>
      <w:r w:rsidRPr="009C5386" w:rsidR="003A5AC4">
        <w:t>trial</w:t>
      </w:r>
      <w:r w:rsidRPr="009C5386" w:rsidR="00666653">
        <w:t xml:space="preserve"> and the c</w:t>
      </w:r>
      <w:r w:rsidRPr="009C5386">
        <w:t>ourt was considering imposing fines o</w:t>
      </w:r>
      <w:r w:rsidRPr="009C5386" w:rsidR="00666653">
        <w:t xml:space="preserve">n them, they should have been summoned to a special hearing </w:t>
      </w:r>
      <w:r w:rsidRPr="009C5386" w:rsidR="00D14370">
        <w:t>and given</w:t>
      </w:r>
      <w:r w:rsidRPr="009C5386">
        <w:t xml:space="preserve"> an opportunity to </w:t>
      </w:r>
      <w:r w:rsidRPr="009C5386" w:rsidR="00666653">
        <w:t xml:space="preserve">present their case </w:t>
      </w:r>
      <w:r w:rsidRPr="009C5386">
        <w:t xml:space="preserve">and submit further arguments to that end, beyond what they had already clearly raised in their correspondence with the District Court. </w:t>
      </w:r>
      <w:r w:rsidRPr="009C5386" w:rsidR="003A5AC4">
        <w:t xml:space="preserve">However, this was </w:t>
      </w:r>
      <w:r w:rsidRPr="009C5386">
        <w:t xml:space="preserve">not done. Instead </w:t>
      </w:r>
      <w:r w:rsidRPr="009C5386" w:rsidR="00666653">
        <w:t>[the applicants]</w:t>
      </w:r>
      <w:r w:rsidRPr="009C5386">
        <w:t xml:space="preserve"> were relieved </w:t>
      </w:r>
      <w:r w:rsidRPr="009C5386" w:rsidR="00666653">
        <w:t>of</w:t>
      </w:r>
      <w:r w:rsidRPr="009C5386">
        <w:t xml:space="preserve"> their duties </w:t>
      </w:r>
      <w:r w:rsidRPr="009C5386" w:rsidR="003A5AC4">
        <w:t xml:space="preserve">at the </w:t>
      </w:r>
      <w:r w:rsidRPr="009C5386">
        <w:t>h</w:t>
      </w:r>
      <w:r w:rsidRPr="009C5386" w:rsidR="00666653">
        <w:t xml:space="preserve">earing on 11 April 2013 and a </w:t>
      </w:r>
      <w:r w:rsidRPr="009C5386">
        <w:t xml:space="preserve">decision to impose fines on them was </w:t>
      </w:r>
      <w:r w:rsidRPr="009C5386" w:rsidR="00F67440">
        <w:t>taken</w:t>
      </w:r>
      <w:r w:rsidRPr="009C5386">
        <w:t xml:space="preserve"> in the judgment delivered on 12 December 2013.</w:t>
      </w:r>
    </w:p>
    <w:p w:rsidRPr="009C5386" w:rsidR="00DF5A7D" w:rsidP="009C5386" w:rsidRDefault="00666653">
      <w:pPr>
        <w:pStyle w:val="ECHRParaQuote"/>
      </w:pPr>
      <w:r w:rsidRPr="009C5386">
        <w:t>As stated in Chapter V</w:t>
      </w:r>
      <w:r w:rsidRPr="009C5386" w:rsidR="00DF5A7D">
        <w:t xml:space="preserve"> of the judgment the prosecutor lodged an appeal regarding this part of the case. That was done at the request of </w:t>
      </w:r>
      <w:r w:rsidRPr="009C5386">
        <w:t>[the applicants] wh</w:t>
      </w:r>
      <w:r w:rsidRPr="009C5386" w:rsidR="00643498">
        <w:t>o</w:t>
      </w:r>
      <w:r w:rsidRPr="009C5386">
        <w:t xml:space="preserve">, according to law, </w:t>
      </w:r>
      <w:r w:rsidRPr="009C5386" w:rsidR="00DF5A7D">
        <w:t xml:space="preserve">had the right to have the fines imposed on them </w:t>
      </w:r>
      <w:r w:rsidRPr="009C5386" w:rsidR="00E43848">
        <w:t xml:space="preserve">by the District Court </w:t>
      </w:r>
      <w:r w:rsidRPr="009C5386" w:rsidR="00DF5A7D">
        <w:t>reviewed by a higher court following an oral hearing.</w:t>
      </w:r>
      <w:r w:rsidRPr="009C5386" w:rsidR="00F15004">
        <w:t xml:space="preserve"> </w:t>
      </w:r>
      <w:r w:rsidRPr="009C5386">
        <w:t>[The applicants</w:t>
      </w:r>
      <w:r w:rsidRPr="009C5386" w:rsidR="009C5386">
        <w:t>’</w:t>
      </w:r>
      <w:r w:rsidRPr="009C5386">
        <w:t>]</w:t>
      </w:r>
      <w:r w:rsidRPr="009C5386" w:rsidR="00B004AA">
        <w:t xml:space="preserve"> right</w:t>
      </w:r>
      <w:r w:rsidRPr="009C5386" w:rsidR="00DF5A7D">
        <w:t xml:space="preserve"> to defend themselves on ap</w:t>
      </w:r>
      <w:r w:rsidRPr="009C5386" w:rsidR="00AD4901">
        <w:t xml:space="preserve">peal </w:t>
      </w:r>
      <w:r w:rsidRPr="009C5386" w:rsidR="00643498">
        <w:t>is</w:t>
      </w:r>
      <w:r w:rsidRPr="009C5386" w:rsidR="00AD4901">
        <w:t xml:space="preserve"> therefore not subject</w:t>
      </w:r>
      <w:r w:rsidRPr="009C5386" w:rsidR="00DF5A7D">
        <w:t xml:space="preserve"> to any limitations by law and they were provided with the opportunity to raise any views in the oral hearing of the case, </w:t>
      </w:r>
      <w:r w:rsidRPr="009C5386">
        <w:t xml:space="preserve">and as appropriate by giving statements themselves and </w:t>
      </w:r>
      <w:r w:rsidRPr="009C5386" w:rsidR="00DF5A7D">
        <w:t>present</w:t>
      </w:r>
      <w:r w:rsidRPr="009C5386" w:rsidR="00E43848">
        <w:t>ing</w:t>
      </w:r>
      <w:r w:rsidRPr="009C5386" w:rsidR="0009104D">
        <w:t xml:space="preserve"> witnesses, cf. Article 205 </w:t>
      </w:r>
      <w:r w:rsidRPr="009C5386" w:rsidR="00DF5A7D">
        <w:t xml:space="preserve">(3) of </w:t>
      </w:r>
      <w:r w:rsidRPr="009C5386" w:rsidR="00E43848">
        <w:t>[</w:t>
      </w:r>
      <w:r w:rsidRPr="009C5386" w:rsidR="00AD4901">
        <w:t>the CPA</w:t>
      </w:r>
      <w:r w:rsidRPr="009C5386" w:rsidR="00E43848">
        <w:t>]</w:t>
      </w:r>
      <w:r w:rsidRPr="009C5386" w:rsidR="00DF5A7D">
        <w:t xml:space="preserve">, or by </w:t>
      </w:r>
      <w:r w:rsidRPr="009C5386" w:rsidR="004421BB">
        <w:t>instigating</w:t>
      </w:r>
      <w:r w:rsidRPr="009C5386">
        <w:t xml:space="preserve"> special witness proceedings, cf. </w:t>
      </w:r>
      <w:r w:rsidRPr="009C5386" w:rsidR="00B3754C">
        <w:t>Article 141 (1) of the same Act. In</w:t>
      </w:r>
      <w:r w:rsidRPr="009C5386" w:rsidR="001B6DED">
        <w:t xml:space="preserve"> the</w:t>
      </w:r>
      <w:r w:rsidRPr="009C5386" w:rsidR="00B3754C">
        <w:t xml:space="preserve"> light of this, </w:t>
      </w:r>
      <w:r w:rsidRPr="009C5386" w:rsidR="00DF5A7D">
        <w:t>the applicants</w:t>
      </w:r>
      <w:r w:rsidRPr="009C5386" w:rsidR="009C5386">
        <w:t>’</w:t>
      </w:r>
      <w:r w:rsidRPr="009C5386" w:rsidR="00DF5A7D">
        <w:t xml:space="preserve"> rights have not been impaired due to the lack of an oral hearing </w:t>
      </w:r>
      <w:r w:rsidRPr="009C5386" w:rsidR="001B2D7C">
        <w:t>by</w:t>
      </w:r>
      <w:r w:rsidRPr="009C5386" w:rsidR="00DF5A7D">
        <w:t xml:space="preserve"> the District Court before the decision was </w:t>
      </w:r>
      <w:r w:rsidRPr="009C5386" w:rsidR="001B2D7C">
        <w:t>taken</w:t>
      </w:r>
      <w:r w:rsidRPr="009C5386" w:rsidR="00DF5A7D">
        <w:t xml:space="preserve"> to impose fines on them. </w:t>
      </w:r>
      <w:r w:rsidRPr="009C5386" w:rsidR="00B3754C">
        <w:t>According</w:t>
      </w:r>
      <w:r w:rsidRPr="009C5386" w:rsidR="00AD4901">
        <w:t>ly</w:t>
      </w:r>
      <w:r w:rsidRPr="009C5386" w:rsidR="00B3754C">
        <w:t>,</w:t>
      </w:r>
      <w:r w:rsidRPr="009C5386" w:rsidR="00DF5A7D">
        <w:t xml:space="preserve"> the procedure </w:t>
      </w:r>
      <w:r w:rsidRPr="009C5386" w:rsidR="00AD4901">
        <w:t xml:space="preserve">which has taken place is in accordance with the law and does </w:t>
      </w:r>
      <w:r w:rsidRPr="009C5386" w:rsidR="00DF5A7D">
        <w:t xml:space="preserve">not violate their rights to a fair trial </w:t>
      </w:r>
      <w:r w:rsidRPr="009C5386" w:rsidR="00B3754C">
        <w:t>under</w:t>
      </w:r>
      <w:r w:rsidRPr="009C5386" w:rsidR="0009104D">
        <w:t xml:space="preserve"> Article 70 </w:t>
      </w:r>
      <w:r w:rsidRPr="009C5386" w:rsidR="00DF5A7D">
        <w:t xml:space="preserve">(1) of the Icelandic Constitution and Article 6 (1) and (3) of </w:t>
      </w:r>
      <w:r w:rsidRPr="009C5386" w:rsidR="00B3754C">
        <w:t>[the Convention]</w:t>
      </w:r>
      <w:r w:rsidRPr="009C5386" w:rsidR="00DF5A7D">
        <w:t>, cf. Act No</w:t>
      </w:r>
      <w:r w:rsidRPr="009C5386" w:rsidR="003C543C">
        <w:t>.</w:t>
      </w:r>
      <w:r w:rsidRPr="009C5386" w:rsidR="00DF5A7D">
        <w:t xml:space="preserve"> 62/1994. For reference see</w:t>
      </w:r>
      <w:r w:rsidRPr="009C5386" w:rsidR="00B3754C">
        <w:t xml:space="preserve"> the </w:t>
      </w:r>
      <w:r w:rsidRPr="009C5386" w:rsidR="00DF5A7D">
        <w:t>judgment</w:t>
      </w:r>
      <w:r w:rsidRPr="009C5386" w:rsidR="004B4845">
        <w:t xml:space="preserve"> of [the Court] </w:t>
      </w:r>
      <w:r w:rsidRPr="009C5386" w:rsidR="00DF5A7D">
        <w:t>in the case of Weber v. Switzerland from 22 May 1990 and t</w:t>
      </w:r>
      <w:r w:rsidRPr="009C5386" w:rsidR="0009104D">
        <w:t>he judgment in the case of T v. </w:t>
      </w:r>
      <w:r w:rsidRPr="009C5386" w:rsidR="00DF5A7D">
        <w:t>Austria from 14</w:t>
      </w:r>
      <w:r w:rsidRPr="009C5386" w:rsidR="001B6DED">
        <w:t> </w:t>
      </w:r>
      <w:r w:rsidRPr="009C5386" w:rsidR="00DF5A7D">
        <w:t xml:space="preserve">November 2000. </w:t>
      </w:r>
      <w:r w:rsidRPr="009C5386" w:rsidR="00F15004">
        <w:t xml:space="preserve">Accordingly, </w:t>
      </w:r>
      <w:r w:rsidRPr="009C5386" w:rsidR="00DF5A7D">
        <w:t xml:space="preserve">with reference to the </w:t>
      </w:r>
      <w:r w:rsidRPr="009C5386" w:rsidR="00AD4901">
        <w:t>reasoning</w:t>
      </w:r>
      <w:r w:rsidRPr="009C5386" w:rsidR="00DF5A7D">
        <w:t xml:space="preserve"> of the appealed judgment, the decis</w:t>
      </w:r>
      <w:r w:rsidRPr="009C5386" w:rsidR="001B2D7C">
        <w:t xml:space="preserve">ion on the </w:t>
      </w:r>
      <w:r w:rsidRPr="009C5386" w:rsidR="00DF5A7D">
        <w:t xml:space="preserve">fines imposed on </w:t>
      </w:r>
      <w:r w:rsidRPr="009C5386" w:rsidR="00F15004">
        <w:t xml:space="preserve">[the applicants] </w:t>
      </w:r>
      <w:r w:rsidRPr="009C5386" w:rsidR="00DF5A7D">
        <w:t>must be upheld.”</w:t>
      </w:r>
    </w:p>
    <w:p w:rsidRPr="009C5386" w:rsidR="00B52201" w:rsidP="009C5386" w:rsidRDefault="00DF0B48">
      <w:pPr>
        <w:pStyle w:val="ECHRPara"/>
      </w:pPr>
      <w:r w:rsidRPr="009C5386">
        <w:fldChar w:fldCharType="begin"/>
      </w:r>
      <w:r w:rsidRPr="009C5386">
        <w:instrText xml:space="preserve"> SEQ level0 \*arabic </w:instrText>
      </w:r>
      <w:r w:rsidRPr="009C5386">
        <w:fldChar w:fldCharType="separate"/>
      </w:r>
      <w:r w:rsidRPr="009C5386" w:rsidR="009C5386">
        <w:rPr>
          <w:noProof/>
        </w:rPr>
        <w:t>29</w:t>
      </w:r>
      <w:r w:rsidRPr="009C5386">
        <w:fldChar w:fldCharType="end"/>
      </w:r>
      <w:r w:rsidRPr="009C5386">
        <w:t>.  The minority shared the majority</w:t>
      </w:r>
      <w:r w:rsidRPr="009C5386" w:rsidR="009C5386">
        <w:t>’</w:t>
      </w:r>
      <w:r w:rsidRPr="009C5386">
        <w:t>s opinion that the applicants</w:t>
      </w:r>
      <w:r w:rsidRPr="009C5386" w:rsidR="009C5386">
        <w:t>’</w:t>
      </w:r>
      <w:r w:rsidRPr="009C5386" w:rsidR="00E360CA">
        <w:t xml:space="preserve"> conduct </w:t>
      </w:r>
      <w:r w:rsidRPr="009C5386" w:rsidR="001B6DED">
        <w:t>in</w:t>
      </w:r>
      <w:r w:rsidRPr="009C5386" w:rsidR="00E360CA">
        <w:t xml:space="preserve"> not attending the trial</w:t>
      </w:r>
      <w:r w:rsidRPr="009C5386">
        <w:t xml:space="preserve"> in the criminal case against </w:t>
      </w:r>
      <w:r w:rsidRPr="009C5386" w:rsidR="00235049">
        <w:t xml:space="preserve">their clients had </w:t>
      </w:r>
      <w:r w:rsidRPr="009C5386" w:rsidR="00F41432">
        <w:t xml:space="preserve">not been in accordance with </w:t>
      </w:r>
      <w:r w:rsidRPr="009C5386" w:rsidR="00E360CA">
        <w:t xml:space="preserve">the </w:t>
      </w:r>
      <w:r w:rsidRPr="009C5386" w:rsidR="00F41432">
        <w:t>law</w:t>
      </w:r>
      <w:r w:rsidRPr="009C5386" w:rsidR="00E360CA">
        <w:t xml:space="preserve"> and </w:t>
      </w:r>
      <w:r w:rsidRPr="009C5386" w:rsidR="00235049">
        <w:t xml:space="preserve">had been </w:t>
      </w:r>
      <w:r w:rsidRPr="009C5386">
        <w:t>a violation of their dut</w:t>
      </w:r>
      <w:r w:rsidRPr="009C5386" w:rsidR="001B6DED">
        <w:t>y</w:t>
      </w:r>
      <w:r w:rsidRPr="009C5386">
        <w:t xml:space="preserve"> </w:t>
      </w:r>
      <w:r w:rsidRPr="009C5386" w:rsidR="00E360CA">
        <w:t>as defence counsel</w:t>
      </w:r>
      <w:r w:rsidRPr="009C5386" w:rsidR="00E15DA3">
        <w:t xml:space="preserve">. The minority also agreed </w:t>
      </w:r>
      <w:r w:rsidRPr="009C5386">
        <w:t xml:space="preserve">that </w:t>
      </w:r>
      <w:r w:rsidRPr="009C5386" w:rsidR="00F41432">
        <w:t xml:space="preserve">their conduct </w:t>
      </w:r>
      <w:r w:rsidRPr="009C5386">
        <w:t xml:space="preserve">had caused a delay </w:t>
      </w:r>
      <w:r w:rsidRPr="009C5386" w:rsidR="00E360CA">
        <w:t>in the</w:t>
      </w:r>
      <w:r w:rsidRPr="009C5386">
        <w:t xml:space="preserve"> proceedings a</w:t>
      </w:r>
      <w:r w:rsidRPr="009C5386" w:rsidR="00E15DA3">
        <w:t>nd the imposed fines had</w:t>
      </w:r>
      <w:r w:rsidRPr="009C5386" w:rsidR="00E360CA">
        <w:t xml:space="preserve"> constituted criminal </w:t>
      </w:r>
      <w:r w:rsidRPr="009C5386">
        <w:t>punishment.</w:t>
      </w:r>
    </w:p>
    <w:p w:rsidRPr="009C5386" w:rsidR="00B52201" w:rsidP="009C5386" w:rsidRDefault="00DF0B48">
      <w:pPr>
        <w:pStyle w:val="ECHRPara"/>
      </w:pPr>
      <w:r w:rsidRPr="009C5386">
        <w:fldChar w:fldCharType="begin"/>
      </w:r>
      <w:r w:rsidRPr="009C5386">
        <w:instrText xml:space="preserve"> SEQ level0 \*arabic </w:instrText>
      </w:r>
      <w:r w:rsidRPr="009C5386">
        <w:fldChar w:fldCharType="separate"/>
      </w:r>
      <w:r w:rsidRPr="009C5386" w:rsidR="009C5386">
        <w:rPr>
          <w:noProof/>
        </w:rPr>
        <w:t>30</w:t>
      </w:r>
      <w:r w:rsidRPr="009C5386">
        <w:fldChar w:fldCharType="end"/>
      </w:r>
      <w:r w:rsidRPr="009C5386">
        <w:t>.  </w:t>
      </w:r>
      <w:r w:rsidRPr="009C5386" w:rsidR="00792135">
        <w:t>However</w:t>
      </w:r>
      <w:r w:rsidRPr="009C5386">
        <w:t xml:space="preserve">, the minority </w:t>
      </w:r>
      <w:r w:rsidRPr="009C5386" w:rsidR="00792135">
        <w:t xml:space="preserve">held </w:t>
      </w:r>
      <w:r w:rsidRPr="009C5386" w:rsidR="00105269">
        <w:t>as</w:t>
      </w:r>
      <w:r w:rsidRPr="009C5386" w:rsidR="00792135">
        <w:t xml:space="preserve"> </w:t>
      </w:r>
      <w:r w:rsidRPr="009C5386" w:rsidR="00EE7F67">
        <w:t>follow</w:t>
      </w:r>
      <w:r w:rsidRPr="009C5386" w:rsidR="00105269">
        <w:t>s</w:t>
      </w:r>
      <w:r w:rsidRPr="009C5386" w:rsidR="00EE7F67">
        <w:t>:</w:t>
      </w:r>
    </w:p>
    <w:p w:rsidRPr="009C5386" w:rsidR="00EE7F67" w:rsidP="009C5386" w:rsidRDefault="00F41432">
      <w:pPr>
        <w:pStyle w:val="ECHRParaQuote"/>
      </w:pPr>
      <w:r w:rsidRPr="009C5386">
        <w:t>“</w:t>
      </w:r>
      <w:r w:rsidRPr="009C5386" w:rsidR="00EE7F67">
        <w:t xml:space="preserve">When it became clear that </w:t>
      </w:r>
      <w:r w:rsidRPr="009C5386" w:rsidR="00135252">
        <w:t xml:space="preserve">[the applicants] </w:t>
      </w:r>
      <w:r w:rsidRPr="009C5386" w:rsidR="00EE7F67">
        <w:t>woul</w:t>
      </w:r>
      <w:r w:rsidRPr="009C5386">
        <w:t>d not attend the hearing, a hearing should have been convened immediately</w:t>
      </w:r>
      <w:r w:rsidRPr="009C5386" w:rsidR="00135252">
        <w:t>, according to provisions of [C</w:t>
      </w:r>
      <w:r w:rsidRPr="009C5386" w:rsidR="00EE7F67">
        <w:t xml:space="preserve">hapter XXXV of the </w:t>
      </w:r>
      <w:r w:rsidRPr="009C5386" w:rsidR="00792135">
        <w:t>CPA</w:t>
      </w:r>
      <w:r w:rsidRPr="009C5386" w:rsidR="00135252">
        <w:t xml:space="preserve">], </w:t>
      </w:r>
      <w:r w:rsidRPr="009C5386">
        <w:t xml:space="preserve">and </w:t>
      </w:r>
      <w:r w:rsidRPr="009C5386" w:rsidR="00135252">
        <w:t xml:space="preserve">[the applicants] </w:t>
      </w:r>
      <w:r w:rsidRPr="009C5386">
        <w:t xml:space="preserve">given </w:t>
      </w:r>
      <w:r w:rsidRPr="009C5386" w:rsidR="00EE7F67">
        <w:t xml:space="preserve">notice of the charges </w:t>
      </w:r>
      <w:r w:rsidRPr="009C5386" w:rsidR="00135252">
        <w:t xml:space="preserve">and </w:t>
      </w:r>
      <w:r w:rsidRPr="009C5386" w:rsidR="00EE7F67">
        <w:t xml:space="preserve">the opportunity to object to the decision to impose the fines. </w:t>
      </w:r>
      <w:r w:rsidRPr="009C5386" w:rsidR="00135252">
        <w:t>However, t</w:t>
      </w:r>
      <w:r w:rsidRPr="009C5386" w:rsidR="00EE7F67">
        <w:t xml:space="preserve">hat was not done. Instead </w:t>
      </w:r>
      <w:r w:rsidRPr="009C5386" w:rsidR="00135252">
        <w:t xml:space="preserve">[the </w:t>
      </w:r>
      <w:r w:rsidRPr="009C5386" w:rsidR="00587433">
        <w:t>applicants</w:t>
      </w:r>
      <w:r w:rsidRPr="009C5386" w:rsidR="00135252">
        <w:t xml:space="preserve">] </w:t>
      </w:r>
      <w:r w:rsidRPr="009C5386" w:rsidR="00EE7F67">
        <w:t xml:space="preserve">were relieved of their duties </w:t>
      </w:r>
      <w:r w:rsidRPr="009C5386" w:rsidR="001B6DED">
        <w:t>at</w:t>
      </w:r>
      <w:r w:rsidRPr="009C5386" w:rsidR="00EE7F67">
        <w:t xml:space="preserve"> the </w:t>
      </w:r>
      <w:r w:rsidRPr="009C5386" w:rsidR="00DA542E">
        <w:t>trial</w:t>
      </w:r>
      <w:r w:rsidRPr="009C5386" w:rsidR="00EE7F67">
        <w:t xml:space="preserve"> o</w:t>
      </w:r>
      <w:r w:rsidRPr="009C5386" w:rsidR="00DA542E">
        <w:t xml:space="preserve">n 11 April 2013 and new defence </w:t>
      </w:r>
      <w:r w:rsidRPr="009C5386" w:rsidR="00135252">
        <w:t xml:space="preserve">counsel were </w:t>
      </w:r>
      <w:r w:rsidRPr="009C5386" w:rsidR="00EE7F67">
        <w:t>appointed in their stead</w:t>
      </w:r>
      <w:r w:rsidRPr="009C5386" w:rsidR="008F7237">
        <w:t>. H</w:t>
      </w:r>
      <w:r w:rsidRPr="009C5386" w:rsidR="00135252">
        <w:t>owever, t</w:t>
      </w:r>
      <w:r w:rsidRPr="009C5386" w:rsidR="00EE7F67">
        <w:t xml:space="preserve">he decision to impose fines on </w:t>
      </w:r>
      <w:r w:rsidRPr="009C5386" w:rsidR="00135252">
        <w:t>[the applicants]</w:t>
      </w:r>
      <w:r w:rsidRPr="009C5386" w:rsidR="00EE7F67">
        <w:t xml:space="preserve"> was made in t</w:t>
      </w:r>
      <w:r w:rsidRPr="009C5386">
        <w:t>he judgment of</w:t>
      </w:r>
      <w:r w:rsidRPr="009C5386" w:rsidR="00587433">
        <w:t xml:space="preserve"> 12 December 2013, without notifying them</w:t>
      </w:r>
      <w:r w:rsidRPr="009C5386" w:rsidR="00DA542E">
        <w:t xml:space="preserve">, who were not defence counsel </w:t>
      </w:r>
      <w:r w:rsidRPr="009C5386" w:rsidR="00587433">
        <w:t>any</w:t>
      </w:r>
      <w:r w:rsidRPr="009C5386" w:rsidR="00FE061C">
        <w:t xml:space="preserve"> </w:t>
      </w:r>
      <w:r w:rsidRPr="009C5386" w:rsidR="00587433">
        <w:t>more,</w:t>
      </w:r>
      <w:r w:rsidRPr="009C5386" w:rsidR="00EE7F67">
        <w:t xml:space="preserve"> of those intentions and without </w:t>
      </w:r>
      <w:r w:rsidRPr="009C5386">
        <w:t>allowing them to defend themselves</w:t>
      </w:r>
      <w:r w:rsidRPr="009C5386" w:rsidR="00587433">
        <w:t xml:space="preserve">, </w:t>
      </w:r>
      <w:r w:rsidRPr="009C5386" w:rsidR="00EE7F67">
        <w:t xml:space="preserve">both </w:t>
      </w:r>
      <w:r w:rsidRPr="009C5386" w:rsidR="00587433">
        <w:t xml:space="preserve">as regards the </w:t>
      </w:r>
      <w:r w:rsidRPr="009C5386" w:rsidR="00EE7F67">
        <w:t xml:space="preserve">decision to impose the fines and </w:t>
      </w:r>
      <w:r w:rsidRPr="009C5386" w:rsidR="008F7237">
        <w:t xml:space="preserve">the </w:t>
      </w:r>
      <w:r w:rsidRPr="009C5386" w:rsidR="00EE7F67">
        <w:t>amount.</w:t>
      </w:r>
    </w:p>
    <w:p w:rsidRPr="009C5386" w:rsidR="00EE7F67" w:rsidP="009C5386" w:rsidRDefault="00EE7F67">
      <w:pPr>
        <w:pStyle w:val="ECHRParaQuote"/>
      </w:pPr>
      <w:r w:rsidRPr="009C5386">
        <w:t>In accordance with the</w:t>
      </w:r>
      <w:r w:rsidRPr="009C5386" w:rsidR="00587433">
        <w:t xml:space="preserve"> aforementioned, </w:t>
      </w:r>
      <w:r w:rsidRPr="009C5386">
        <w:t>the processing of the case before the Distr</w:t>
      </w:r>
      <w:r w:rsidRPr="009C5386" w:rsidR="00F41432">
        <w:t xml:space="preserve">ict Court was flawed, but </w:t>
      </w:r>
      <w:r w:rsidRPr="009C5386">
        <w:t xml:space="preserve">no </w:t>
      </w:r>
      <w:r w:rsidRPr="009C5386" w:rsidR="00587433">
        <w:t>legal provision allows this part of the criminal case to be referred</w:t>
      </w:r>
      <w:r w:rsidRPr="009C5386">
        <w:t xml:space="preserve"> back to the </w:t>
      </w:r>
      <w:r w:rsidRPr="009C5386" w:rsidR="00587433">
        <w:t>District Court to be heard again</w:t>
      </w:r>
      <w:r w:rsidRPr="009C5386" w:rsidR="00C77DF4">
        <w:t xml:space="preserve">. Given these circumstances in </w:t>
      </w:r>
      <w:r w:rsidRPr="009C5386">
        <w:t>th</w:t>
      </w:r>
      <w:r w:rsidRPr="009C5386" w:rsidR="00587433">
        <w:t>e process</w:t>
      </w:r>
      <w:r w:rsidRPr="009C5386" w:rsidR="00C77DF4">
        <w:t>ing of the case</w:t>
      </w:r>
      <w:r w:rsidRPr="009C5386" w:rsidR="001B6DED">
        <w:t>,</w:t>
      </w:r>
      <w:r w:rsidRPr="009C5386" w:rsidR="00C77DF4">
        <w:t xml:space="preserve"> the appealed provision of the </w:t>
      </w:r>
      <w:r w:rsidRPr="009C5386">
        <w:t>District Court</w:t>
      </w:r>
      <w:r w:rsidRPr="009C5386" w:rsidR="009C5386">
        <w:t>’</w:t>
      </w:r>
      <w:r w:rsidRPr="009C5386">
        <w:t xml:space="preserve">s judgment on </w:t>
      </w:r>
      <w:r w:rsidRPr="009C5386" w:rsidR="006738C0">
        <w:t>the court</w:t>
      </w:r>
      <w:r w:rsidRPr="009C5386">
        <w:t xml:space="preserve"> fines</w:t>
      </w:r>
      <w:r w:rsidRPr="009C5386" w:rsidR="00C77DF4">
        <w:t xml:space="preserve"> should be </w:t>
      </w:r>
      <w:r w:rsidRPr="009C5386" w:rsidR="006A3D15">
        <w:t>annulled</w:t>
      </w:r>
      <w:r w:rsidRPr="009C5386">
        <w:t>.”</w:t>
      </w:r>
    </w:p>
    <w:p w:rsidRPr="009C5386" w:rsidR="00DA4349" w:rsidP="009C5386" w:rsidRDefault="009E2683">
      <w:pPr>
        <w:pStyle w:val="ECHRHeading1"/>
      </w:pPr>
      <w:r w:rsidRPr="009C5386">
        <w:t>II.</w:t>
      </w:r>
      <w:r w:rsidRPr="009C5386" w:rsidR="00F7555D">
        <w:t> RELEVANT</w:t>
      </w:r>
      <w:r w:rsidRPr="009C5386" w:rsidR="00A44928">
        <w:t xml:space="preserve"> DOMESTIC LAW</w:t>
      </w:r>
    </w:p>
    <w:p w:rsidRPr="009C5386" w:rsidR="00B52201" w:rsidP="009C5386" w:rsidRDefault="00A825A0">
      <w:pPr>
        <w:pStyle w:val="ECHRPara"/>
      </w:pPr>
      <w:r w:rsidRPr="009C5386">
        <w:fldChar w:fldCharType="begin"/>
      </w:r>
      <w:r w:rsidRPr="009C5386">
        <w:instrText xml:space="preserve"> SEQ level0 \*arabic </w:instrText>
      </w:r>
      <w:r w:rsidRPr="009C5386">
        <w:fldChar w:fldCharType="separate"/>
      </w:r>
      <w:r w:rsidRPr="009C5386" w:rsidR="009C5386">
        <w:rPr>
          <w:noProof/>
        </w:rPr>
        <w:t>31</w:t>
      </w:r>
      <w:r w:rsidRPr="009C5386">
        <w:fldChar w:fldCharType="end"/>
      </w:r>
      <w:r w:rsidRPr="009C5386">
        <w:t>.  The relevant provisions of the Icelandic Constitution (</w:t>
      </w:r>
      <w:proofErr w:type="spellStart"/>
      <w:r w:rsidRPr="009C5386">
        <w:rPr>
          <w:i/>
        </w:rPr>
        <w:t>Stjórnarskrá</w:t>
      </w:r>
      <w:proofErr w:type="spellEnd"/>
      <w:r w:rsidRPr="009C5386">
        <w:rPr>
          <w:i/>
        </w:rPr>
        <w:t xml:space="preserve"> </w:t>
      </w:r>
      <w:proofErr w:type="spellStart"/>
      <w:r w:rsidRPr="009C5386">
        <w:rPr>
          <w:i/>
        </w:rPr>
        <w:t>lýðveldisins</w:t>
      </w:r>
      <w:proofErr w:type="spellEnd"/>
      <w:r w:rsidRPr="009C5386">
        <w:rPr>
          <w:i/>
        </w:rPr>
        <w:t xml:space="preserve"> </w:t>
      </w:r>
      <w:proofErr w:type="spellStart"/>
      <w:r w:rsidRPr="009C5386">
        <w:rPr>
          <w:i/>
        </w:rPr>
        <w:t>Íslands</w:t>
      </w:r>
      <w:proofErr w:type="spellEnd"/>
      <w:r w:rsidRPr="009C5386">
        <w:rPr>
          <w:i/>
        </w:rPr>
        <w:t>)</w:t>
      </w:r>
      <w:r w:rsidRPr="009C5386">
        <w:t xml:space="preserve"> read as follows:</w:t>
      </w:r>
    </w:p>
    <w:p w:rsidRPr="009C5386" w:rsidR="00A825A0" w:rsidP="009C5386" w:rsidRDefault="00DA788F">
      <w:pPr>
        <w:pStyle w:val="ECHRTitleCentre3"/>
      </w:pPr>
      <w:r w:rsidRPr="009C5386">
        <w:t>Article 69</w:t>
      </w:r>
    </w:p>
    <w:p w:rsidRPr="009C5386" w:rsidR="0010144B" w:rsidP="009C5386" w:rsidRDefault="00D24FC9">
      <w:pPr>
        <w:pStyle w:val="ECHRParaQuote"/>
      </w:pPr>
      <w:r w:rsidRPr="009C5386">
        <w:t>“</w:t>
      </w:r>
      <w:r w:rsidRPr="009C5386" w:rsidR="0010144B">
        <w:t>No one may be subjected to punishment unless found guilty of conduct that constituted a criminal offence according to the law at the time when it was committed, or is totally analogous to such conduct. The sanctions may not be more severe than the law permitted at the time of commission.</w:t>
      </w:r>
      <w:r w:rsidRPr="009C5386">
        <w:t>”</w:t>
      </w:r>
    </w:p>
    <w:p w:rsidRPr="009C5386" w:rsidR="00D24FC9" w:rsidP="009C5386" w:rsidRDefault="00D24FC9">
      <w:pPr>
        <w:pStyle w:val="ECHRTitleCentre3"/>
      </w:pPr>
      <w:r w:rsidRPr="009C5386">
        <w:t>Article 70</w:t>
      </w:r>
    </w:p>
    <w:p w:rsidRPr="009C5386" w:rsidR="0010144B" w:rsidP="009C5386" w:rsidRDefault="00D24FC9">
      <w:pPr>
        <w:pStyle w:val="ECHRParaQuote"/>
      </w:pPr>
      <w:r w:rsidRPr="009C5386">
        <w:t>“</w:t>
      </w:r>
      <w:r w:rsidRPr="009C5386" w:rsidR="0010144B">
        <w:t>Everyone shall, for the determination of his rights and obligations or in the event of a criminal charge against him, be entitled, following a fair trial and within a reasonable time, to the resolution of an independent and impartial court of law. A hearing by a court of law shall take place in public, except if the judge decides otherwise as provided for by law in the interest of morals, public order, the security of the State or the interests of the parties.</w:t>
      </w:r>
    </w:p>
    <w:p w:rsidRPr="009C5386" w:rsidR="0010144B" w:rsidP="009C5386" w:rsidRDefault="0010144B">
      <w:pPr>
        <w:pStyle w:val="ECHRParaQuote"/>
      </w:pPr>
      <w:r w:rsidRPr="009C5386">
        <w:t>Everyone charged with criminal conduct shall be presumed innocent until proven guilty.</w:t>
      </w:r>
      <w:r w:rsidRPr="009C5386" w:rsidR="00D24FC9">
        <w:t>”</w:t>
      </w:r>
    </w:p>
    <w:p w:rsidRPr="009C5386" w:rsidR="00DA4349"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32</w:t>
      </w:r>
      <w:r w:rsidRPr="009C5386">
        <w:fldChar w:fldCharType="end"/>
      </w:r>
      <w:r w:rsidRPr="009C5386" w:rsidR="009E2683">
        <w:t>.  </w:t>
      </w:r>
      <w:r w:rsidRPr="009C5386" w:rsidR="008519B4">
        <w:t xml:space="preserve">The relevant provisions of the Criminal Procedures </w:t>
      </w:r>
      <w:r w:rsidRPr="009C5386" w:rsidR="00DA542E">
        <w:t xml:space="preserve">Act </w:t>
      </w:r>
      <w:r w:rsidRPr="009C5386" w:rsidR="008519B4">
        <w:t>No. 88/2008 (</w:t>
      </w:r>
      <w:proofErr w:type="spellStart"/>
      <w:r w:rsidRPr="009C5386" w:rsidR="008519B4">
        <w:rPr>
          <w:i/>
        </w:rPr>
        <w:t>Lög</w:t>
      </w:r>
      <w:proofErr w:type="spellEnd"/>
      <w:r w:rsidRPr="009C5386" w:rsidR="008519B4">
        <w:rPr>
          <w:i/>
        </w:rPr>
        <w:t xml:space="preserve"> um </w:t>
      </w:r>
      <w:proofErr w:type="spellStart"/>
      <w:r w:rsidRPr="009C5386" w:rsidR="008519B4">
        <w:rPr>
          <w:i/>
        </w:rPr>
        <w:t>meðferð</w:t>
      </w:r>
      <w:proofErr w:type="spellEnd"/>
      <w:r w:rsidRPr="009C5386" w:rsidR="008519B4">
        <w:rPr>
          <w:i/>
        </w:rPr>
        <w:t xml:space="preserve"> </w:t>
      </w:r>
      <w:proofErr w:type="spellStart"/>
      <w:r w:rsidRPr="009C5386" w:rsidR="008519B4">
        <w:rPr>
          <w:i/>
        </w:rPr>
        <w:t>sakamála</w:t>
      </w:r>
      <w:proofErr w:type="spellEnd"/>
      <w:r w:rsidRPr="009C5386" w:rsidR="008519B4">
        <w:t>)</w:t>
      </w:r>
      <w:r w:rsidRPr="009C5386" w:rsidR="007A1136">
        <w:t xml:space="preserve"> read as follows:</w:t>
      </w:r>
    </w:p>
    <w:p w:rsidRPr="009C5386" w:rsidR="00B52201" w:rsidP="009C5386" w:rsidRDefault="00934290">
      <w:pPr>
        <w:pStyle w:val="ECHRTitleCentre3"/>
      </w:pPr>
      <w:r w:rsidRPr="009C5386">
        <w:t>Section 31</w:t>
      </w:r>
    </w:p>
    <w:p w:rsidRPr="009C5386" w:rsidR="00B52201" w:rsidP="009C5386" w:rsidRDefault="00934290">
      <w:pPr>
        <w:pStyle w:val="ECHRParaQuote"/>
      </w:pPr>
      <w:r w:rsidRPr="009C5386">
        <w:t>“</w:t>
      </w:r>
      <w:r w:rsidRPr="009C5386" w:rsidR="00B52201">
        <w:t>...</w:t>
      </w:r>
    </w:p>
    <w:p w:rsidRPr="009C5386" w:rsidR="00934290" w:rsidP="009C5386" w:rsidRDefault="00934290">
      <w:pPr>
        <w:pStyle w:val="ECHRParaQuote"/>
      </w:pPr>
      <w:r w:rsidRPr="009C5386">
        <w:t>Moreover, defenc</w:t>
      </w:r>
      <w:r w:rsidRPr="009C5386" w:rsidR="00FD3D8F">
        <w:t>e counsel for the defendant must</w:t>
      </w:r>
      <w:r w:rsidRPr="009C5386">
        <w:t xml:space="preserve"> be appointed if there is a main hearing in the case </w:t>
      </w:r>
      <w:r w:rsidRPr="009C5386" w:rsidR="00FD3D8F">
        <w:t>pursuant</w:t>
      </w:r>
      <w:r w:rsidRPr="009C5386">
        <w:t xml:space="preserve"> to Chapter XXV, unless the defendant has chosen defence counsel pursuant to Article 32 and does not wish to have </w:t>
      </w:r>
      <w:r w:rsidRPr="009C5386" w:rsidR="006C07EE">
        <w:t>counsel</w:t>
      </w:r>
      <w:r w:rsidRPr="009C5386">
        <w:t xml:space="preserve"> appointed, or if the </w:t>
      </w:r>
      <w:r w:rsidRPr="009C5386" w:rsidR="00FD3D8F">
        <w:t>defendant</w:t>
      </w:r>
      <w:r w:rsidRPr="009C5386">
        <w:t xml:space="preserve"> </w:t>
      </w:r>
      <w:r w:rsidRPr="009C5386" w:rsidR="00FD3D8F">
        <w:t>wishes</w:t>
      </w:r>
      <w:r w:rsidRPr="009C5386">
        <w:t xml:space="preserve"> to represent him/herself, cf. Article </w:t>
      </w:r>
      <w:r w:rsidRPr="009C5386" w:rsidR="00FD3D8F">
        <w:t>29.</w:t>
      </w:r>
    </w:p>
    <w:p w:rsidRPr="009C5386" w:rsidR="00B52201" w:rsidP="009C5386" w:rsidRDefault="00934290">
      <w:pPr>
        <w:pStyle w:val="ECHRParaQuote"/>
      </w:pPr>
      <w:r w:rsidRPr="009C5386">
        <w:t xml:space="preserve">The judge may appoint defence counsel for the defendant even if the defendant has </w:t>
      </w:r>
      <w:r w:rsidRPr="009C5386" w:rsidR="006C07EE">
        <w:t xml:space="preserve">not </w:t>
      </w:r>
      <w:r w:rsidRPr="009C5386" w:rsidR="004040B6">
        <w:t>requested</w:t>
      </w:r>
      <w:r w:rsidRPr="009C5386">
        <w:t xml:space="preserve"> such, if the judge deems the defendant to be unable to safeguard his/her interests</w:t>
      </w:r>
      <w:r w:rsidRPr="009C5386" w:rsidR="006C07EE">
        <w:t xml:space="preserve"> sufficiently</w:t>
      </w:r>
      <w:r w:rsidRPr="009C5386">
        <w:t xml:space="preserve"> during court proceedings.</w:t>
      </w:r>
    </w:p>
    <w:p w:rsidRPr="009C5386" w:rsidR="00934290" w:rsidP="009C5386" w:rsidRDefault="00B52201">
      <w:pPr>
        <w:pStyle w:val="ECHRParaQuote"/>
      </w:pPr>
      <w:r w:rsidRPr="009C5386">
        <w:t>...</w:t>
      </w:r>
      <w:r w:rsidRPr="009C5386" w:rsidR="00934290">
        <w:t>”</w:t>
      </w:r>
    </w:p>
    <w:p w:rsidRPr="009C5386" w:rsidR="00B52201" w:rsidP="009C5386" w:rsidRDefault="003A1336">
      <w:pPr>
        <w:pStyle w:val="ECHRTitleCentre3"/>
      </w:pPr>
      <w:r w:rsidRPr="009C5386">
        <w:t>Section 34</w:t>
      </w:r>
    </w:p>
    <w:p w:rsidRPr="009C5386" w:rsidR="00B52201" w:rsidP="009C5386" w:rsidRDefault="006306E2">
      <w:pPr>
        <w:pStyle w:val="ECHRParaQuote"/>
      </w:pPr>
      <w:r w:rsidRPr="009C5386">
        <w:t>“</w:t>
      </w:r>
      <w:r w:rsidRPr="009C5386" w:rsidR="008F5534">
        <w:t>If a defendant requests that the appointment or designation of defence counsel be withdrawn and new defence counsel be appointed or designated, said request shall be granted unless there is a risk of the case being delayed as a consequence.</w:t>
      </w:r>
    </w:p>
    <w:p w:rsidRPr="009C5386" w:rsidR="006306E2" w:rsidP="009C5386" w:rsidRDefault="00B52201">
      <w:pPr>
        <w:pStyle w:val="ECHRParaQuote"/>
      </w:pPr>
      <w:r w:rsidRPr="009C5386">
        <w:t>...</w:t>
      </w:r>
      <w:r w:rsidRPr="009C5386" w:rsidR="006306E2">
        <w:t>”</w:t>
      </w:r>
    </w:p>
    <w:p w:rsidRPr="009C5386" w:rsidR="00B52201" w:rsidP="009C5386" w:rsidRDefault="003A1336">
      <w:pPr>
        <w:pStyle w:val="ECHRTitleCentre3"/>
      </w:pPr>
      <w:r w:rsidRPr="009C5386">
        <w:t>Section 35</w:t>
      </w:r>
    </w:p>
    <w:p w:rsidRPr="009C5386" w:rsidR="008F5534" w:rsidP="009C5386" w:rsidRDefault="006306E2">
      <w:pPr>
        <w:pStyle w:val="ECHRParaQuote"/>
      </w:pPr>
      <w:r w:rsidRPr="009C5386">
        <w:t>“</w:t>
      </w:r>
      <w:r w:rsidRPr="009C5386" w:rsidR="008F5534">
        <w:t>The role of the defen</w:t>
      </w:r>
      <w:r w:rsidRPr="009C5386" w:rsidR="006C07EE">
        <w:t>c</w:t>
      </w:r>
      <w:r w:rsidRPr="009C5386" w:rsidR="008F5534">
        <w:t>e counsel is to set forth any elements in the case that may be ground</w:t>
      </w:r>
      <w:r w:rsidRPr="009C5386" w:rsidR="006C07EE">
        <w:t>s</w:t>
      </w:r>
      <w:r w:rsidRPr="009C5386" w:rsidR="008F5534">
        <w:t xml:space="preserve"> for acquittal or to the advantage of the defendant, and to safeguard the interests of the defendant in all respects.</w:t>
      </w:r>
    </w:p>
    <w:p w:rsidRPr="009C5386" w:rsidR="006306E2" w:rsidP="009C5386" w:rsidRDefault="00B52201">
      <w:pPr>
        <w:pStyle w:val="ECHRParaQuote"/>
      </w:pPr>
      <w:r w:rsidRPr="009C5386">
        <w:t>...</w:t>
      </w:r>
      <w:r w:rsidRPr="009C5386" w:rsidR="006306E2">
        <w:t>”</w:t>
      </w:r>
    </w:p>
    <w:p w:rsidRPr="009C5386" w:rsidR="008F5534" w:rsidP="009C5386" w:rsidRDefault="008F5534">
      <w:pPr>
        <w:pStyle w:val="ECHRTitleCentre3"/>
      </w:pPr>
      <w:r w:rsidRPr="009C5386">
        <w:t xml:space="preserve">Section </w:t>
      </w:r>
      <w:r w:rsidRPr="009C5386" w:rsidR="0025104D">
        <w:t>140</w:t>
      </w:r>
    </w:p>
    <w:p w:rsidRPr="009C5386" w:rsidR="00B52201" w:rsidP="009C5386" w:rsidRDefault="008F5534">
      <w:pPr>
        <w:pStyle w:val="ECHRParaQuote"/>
      </w:pPr>
      <w:r w:rsidRPr="009C5386">
        <w:t>“When data is collected before an Icelandic court, pursuant to the instructions in this Chapter, the provisions of Chapter II and Chapters XVIII-XX shall apply as appropriate. A judge presiding over data collection shall decide and rule on matters concerning such collection.</w:t>
      </w:r>
    </w:p>
    <w:p w:rsidRPr="009C5386" w:rsidR="008F5534" w:rsidP="009C5386" w:rsidRDefault="008F5534">
      <w:pPr>
        <w:pStyle w:val="ECHRParaQuote"/>
      </w:pPr>
      <w:r w:rsidRPr="009C5386">
        <w:t>If circumstances so warrant while data is being collected before another court, a party can request that more data be collected there than had originally been requested.</w:t>
      </w:r>
      <w:r w:rsidRPr="009C5386" w:rsidR="001440BC">
        <w:t xml:space="preserve"> The judge in question shall decide whether such a request is granted.</w:t>
      </w:r>
      <w:r w:rsidRPr="009C5386">
        <w:t>”</w:t>
      </w:r>
    </w:p>
    <w:p w:rsidRPr="009C5386" w:rsidR="003A1336" w:rsidP="009C5386" w:rsidRDefault="003A1336">
      <w:pPr>
        <w:pStyle w:val="ECHRTitleCentre3"/>
      </w:pPr>
      <w:r w:rsidRPr="009C5386">
        <w:t>Section 141</w:t>
      </w:r>
    </w:p>
    <w:p w:rsidRPr="009C5386" w:rsidR="008F5534" w:rsidP="009C5386" w:rsidRDefault="006306E2">
      <w:pPr>
        <w:pStyle w:val="ECHRParaQuote"/>
      </w:pPr>
      <w:r w:rsidRPr="009C5386">
        <w:t>“</w:t>
      </w:r>
      <w:r w:rsidRPr="009C5386" w:rsidR="008F5534">
        <w:t>The provision of Section 14</w:t>
      </w:r>
      <w:r w:rsidR="00662EE0">
        <w:t>0</w:t>
      </w:r>
      <w:r w:rsidRPr="009C5386" w:rsidR="008F5534">
        <w:t xml:space="preserve"> shall be applied, as appropriate, when evidence is gathered before the District Court in connection with court proceedings before the Supreme Court.</w:t>
      </w:r>
    </w:p>
    <w:p w:rsidRPr="009C5386" w:rsidR="006306E2" w:rsidP="009C5386" w:rsidRDefault="0009104D">
      <w:pPr>
        <w:pStyle w:val="ECHRParaQuote"/>
      </w:pPr>
      <w:r w:rsidRPr="009C5386">
        <w:t>.</w:t>
      </w:r>
      <w:r w:rsidRPr="009C5386" w:rsidR="00B52201">
        <w:t>.</w:t>
      </w:r>
      <w:r w:rsidRPr="009C5386" w:rsidR="00CB20D3">
        <w:t>.</w:t>
      </w:r>
      <w:r w:rsidRPr="009C5386" w:rsidR="006306E2">
        <w:t>”</w:t>
      </w:r>
    </w:p>
    <w:p w:rsidRPr="009C5386" w:rsidR="00CB198B" w:rsidP="009C5386" w:rsidRDefault="00CB198B">
      <w:pPr>
        <w:pStyle w:val="ECHRTitleCentre3"/>
      </w:pPr>
      <w:r w:rsidRPr="009C5386">
        <w:t>Section 171</w:t>
      </w:r>
    </w:p>
    <w:p w:rsidRPr="009C5386" w:rsidR="00CB198B" w:rsidP="009C5386" w:rsidRDefault="00CB198B">
      <w:pPr>
        <w:pStyle w:val="ECHRParaQuote"/>
      </w:pPr>
      <w:r w:rsidRPr="009C5386">
        <w:t>“</w:t>
      </w:r>
      <w:r w:rsidRPr="009C5386" w:rsidR="00B52201">
        <w:t>...</w:t>
      </w:r>
    </w:p>
    <w:p w:rsidRPr="009C5386" w:rsidR="00CB198B" w:rsidP="009C5386" w:rsidRDefault="00CB198B">
      <w:pPr>
        <w:pStyle w:val="ECHRParaQuote"/>
      </w:pPr>
      <w:r w:rsidRPr="009C5386">
        <w:t>It makes no difference when statements, objections and evidence are presented during the process of the case.”</w:t>
      </w:r>
    </w:p>
    <w:p w:rsidRPr="009C5386" w:rsidR="003A1336" w:rsidP="009C5386" w:rsidRDefault="003A1336">
      <w:pPr>
        <w:pStyle w:val="ECHRTitleCentre3"/>
      </w:pPr>
      <w:r w:rsidRPr="009C5386">
        <w:t>Section 196</w:t>
      </w:r>
    </w:p>
    <w:p w:rsidRPr="009C5386" w:rsidR="00B52201" w:rsidP="009C5386" w:rsidRDefault="006306E2">
      <w:pPr>
        <w:pStyle w:val="ECHRParaQuote"/>
      </w:pPr>
      <w:r w:rsidRPr="009C5386">
        <w:t>“</w:t>
      </w:r>
      <w:r w:rsidRPr="009C5386" w:rsidR="00CB20D3">
        <w:t xml:space="preserve">With the limits </w:t>
      </w:r>
      <w:r w:rsidRPr="009C5386" w:rsidR="008C5090">
        <w:t>arising from</w:t>
      </w:r>
      <w:r w:rsidRPr="009C5386" w:rsidR="00CB20D3">
        <w:t xml:space="preserve"> other provisions of this Act, </w:t>
      </w:r>
      <w:r w:rsidRPr="009C5386" w:rsidR="005276E3">
        <w:t xml:space="preserve">appeal against </w:t>
      </w:r>
      <w:r w:rsidRPr="009C5386" w:rsidR="00CB20D3">
        <w:t xml:space="preserve">a District Court judgment </w:t>
      </w:r>
      <w:r w:rsidRPr="009C5386" w:rsidR="005276E3">
        <w:t>lies</w:t>
      </w:r>
      <w:r w:rsidRPr="009C5386" w:rsidR="00CB20D3">
        <w:t xml:space="preserve"> to the Supreme Court in order to </w:t>
      </w:r>
      <w:r w:rsidRPr="009C5386" w:rsidR="008C5090">
        <w:t>obtain</w:t>
      </w:r>
      <w:r w:rsidRPr="009C5386" w:rsidR="00CB20D3">
        <w:t>:</w:t>
      </w:r>
    </w:p>
    <w:p w:rsidRPr="009C5386" w:rsidR="00B52201" w:rsidP="009C5386" w:rsidRDefault="00CB20D3">
      <w:pPr>
        <w:pStyle w:val="ECHRParaQuote"/>
      </w:pPr>
      <w:r w:rsidRPr="009C5386">
        <w:t>a. a re-examination of the determination of penalties;</w:t>
      </w:r>
    </w:p>
    <w:p w:rsidRPr="009C5386" w:rsidR="00B52201" w:rsidP="009C5386" w:rsidRDefault="00CB20D3">
      <w:pPr>
        <w:pStyle w:val="ECHRParaQuote"/>
        <w:rPr>
          <w:lang w:bidi="en-US"/>
        </w:rPr>
      </w:pPr>
      <w:r w:rsidRPr="009C5386">
        <w:rPr>
          <w:lang w:bidi="en-US"/>
        </w:rPr>
        <w:t>b. a re-examination of conclusions based on the interpretation or application of rules of law;</w:t>
      </w:r>
    </w:p>
    <w:p w:rsidRPr="009C5386" w:rsidR="00B52201" w:rsidP="009C5386" w:rsidRDefault="00CB20D3">
      <w:pPr>
        <w:pStyle w:val="ECHRParaQuote"/>
        <w:rPr>
          <w:lang w:bidi="en-US"/>
        </w:rPr>
      </w:pPr>
      <w:r w:rsidRPr="009C5386">
        <w:rPr>
          <w:lang w:bidi="en-US"/>
        </w:rPr>
        <w:t xml:space="preserve">c. a re-examination of conclusions based on the evaluation of the evidentiary value of documentation other than oral </w:t>
      </w:r>
      <w:r w:rsidRPr="009C5386" w:rsidR="008C5090">
        <w:rPr>
          <w:lang w:bidi="en-US"/>
        </w:rPr>
        <w:t>statements</w:t>
      </w:r>
      <w:r w:rsidRPr="009C5386">
        <w:rPr>
          <w:lang w:bidi="en-US"/>
        </w:rPr>
        <w:t xml:space="preserve"> before the District Court;</w:t>
      </w:r>
    </w:p>
    <w:p w:rsidRPr="009C5386" w:rsidR="00B52201" w:rsidP="009C5386" w:rsidRDefault="00CB20D3">
      <w:pPr>
        <w:pStyle w:val="ECHRParaQuote"/>
        <w:rPr>
          <w:lang w:bidi="en-US"/>
        </w:rPr>
      </w:pPr>
      <w:r w:rsidRPr="009C5386">
        <w:rPr>
          <w:lang w:bidi="en-US"/>
        </w:rPr>
        <w:t xml:space="preserve">d. </w:t>
      </w:r>
      <w:r w:rsidRPr="009C5386" w:rsidR="00B320FB">
        <w:rPr>
          <w:lang w:bidi="en-US"/>
        </w:rPr>
        <w:t>quashing</w:t>
      </w:r>
      <w:r w:rsidRPr="009C5386">
        <w:rPr>
          <w:lang w:bidi="en-US"/>
        </w:rPr>
        <w:t xml:space="preserve"> of the judgment and re</w:t>
      </w:r>
      <w:r w:rsidRPr="009C5386" w:rsidR="00D43FDC">
        <w:rPr>
          <w:lang w:bidi="en-US"/>
        </w:rPr>
        <w:t>mitt</w:t>
      </w:r>
      <w:r w:rsidRPr="009C5386" w:rsidR="00EE1991">
        <w:rPr>
          <w:lang w:bidi="en-US"/>
        </w:rPr>
        <w:t>al</w:t>
      </w:r>
      <w:r w:rsidRPr="009C5386" w:rsidR="00D43FDC">
        <w:rPr>
          <w:lang w:bidi="en-US"/>
        </w:rPr>
        <w:t xml:space="preserve"> </w:t>
      </w:r>
      <w:r w:rsidRPr="009C5386">
        <w:rPr>
          <w:lang w:bidi="en-US"/>
        </w:rPr>
        <w:t>of the case;</w:t>
      </w:r>
    </w:p>
    <w:p w:rsidRPr="009C5386" w:rsidR="00B52201" w:rsidP="009C5386" w:rsidRDefault="00D43FDC">
      <w:pPr>
        <w:pStyle w:val="ECHRParaQuote"/>
        <w:rPr>
          <w:lang w:bidi="en-US"/>
        </w:rPr>
      </w:pPr>
      <w:r w:rsidRPr="009C5386">
        <w:rPr>
          <w:lang w:bidi="en-US"/>
        </w:rPr>
        <w:t>e. dismissal of the case by</w:t>
      </w:r>
      <w:r w:rsidRPr="009C5386" w:rsidR="00CB20D3">
        <w:rPr>
          <w:lang w:bidi="en-US"/>
        </w:rPr>
        <w:t xml:space="preserve"> the District Court.</w:t>
      </w:r>
    </w:p>
    <w:p w:rsidRPr="009C5386" w:rsidR="00B52201" w:rsidP="009C5386" w:rsidRDefault="00CB20D3">
      <w:pPr>
        <w:pStyle w:val="ECHRParaQuote"/>
        <w:rPr>
          <w:lang w:bidi="en-US"/>
        </w:rPr>
      </w:pPr>
      <w:r w:rsidRPr="009C5386">
        <w:rPr>
          <w:lang w:bidi="en-US"/>
        </w:rPr>
        <w:t>When a judgment is appealed</w:t>
      </w:r>
      <w:r w:rsidRPr="009C5386" w:rsidR="005276E3">
        <w:rPr>
          <w:lang w:bidi="en-US"/>
        </w:rPr>
        <w:t xml:space="preserve"> against</w:t>
      </w:r>
      <w:r w:rsidRPr="009C5386">
        <w:rPr>
          <w:lang w:bidi="en-US"/>
        </w:rPr>
        <w:t>, a re-examination may also be sought of rulings and decisions made during court proceedings before the District Court.</w:t>
      </w:r>
    </w:p>
    <w:p w:rsidRPr="009C5386" w:rsidR="00CB20D3" w:rsidP="009C5386" w:rsidRDefault="00CB20D3">
      <w:pPr>
        <w:pStyle w:val="ECHRParaQuote"/>
        <w:rPr>
          <w:lang w:bidi="en-US"/>
        </w:rPr>
      </w:pPr>
      <w:r w:rsidRPr="009C5386">
        <w:rPr>
          <w:lang w:bidi="en-US"/>
        </w:rPr>
        <w:t>If a District Court judgment is appealed</w:t>
      </w:r>
      <w:r w:rsidRPr="009C5386" w:rsidR="005276E3">
        <w:rPr>
          <w:lang w:bidi="en-US"/>
        </w:rPr>
        <w:t xml:space="preserve"> against</w:t>
      </w:r>
      <w:r w:rsidRPr="009C5386">
        <w:rPr>
          <w:lang w:bidi="en-US"/>
        </w:rPr>
        <w:t xml:space="preserve"> for any of the reasons listed in the first paragraph of this Section, revision of the court</w:t>
      </w:r>
      <w:r w:rsidRPr="009C5386" w:rsidR="009C5386">
        <w:rPr>
          <w:lang w:bidi="en-US"/>
        </w:rPr>
        <w:t>’</w:t>
      </w:r>
      <w:r w:rsidRPr="009C5386">
        <w:rPr>
          <w:lang w:bidi="en-US"/>
        </w:rPr>
        <w:t>s conclusions regarding a claim pursuant to Chapter XXVI may also be sought, provided that it has been materially resolved and the defendant or claimant has requested a re-examination. I</w:t>
      </w:r>
      <w:r w:rsidRPr="009C5386" w:rsidR="005276E3">
        <w:rPr>
          <w:lang w:bidi="en-US"/>
        </w:rPr>
        <w:t>f</w:t>
      </w:r>
      <w:r w:rsidRPr="009C5386">
        <w:rPr>
          <w:lang w:bidi="en-US"/>
        </w:rPr>
        <w:t xml:space="preserve"> a District Court judgment is not appealed </w:t>
      </w:r>
      <w:r w:rsidRPr="009C5386" w:rsidR="005276E3">
        <w:rPr>
          <w:lang w:bidi="en-US"/>
        </w:rPr>
        <w:t xml:space="preserve">against </w:t>
      </w:r>
      <w:r w:rsidRPr="009C5386">
        <w:rPr>
          <w:lang w:bidi="en-US"/>
        </w:rPr>
        <w:t>pursuant to the above, the defendant and the claimant may both appeal</w:t>
      </w:r>
      <w:r w:rsidRPr="009C5386" w:rsidR="005276E3">
        <w:rPr>
          <w:lang w:bidi="en-US"/>
        </w:rPr>
        <w:t xml:space="preserve"> against</w:t>
      </w:r>
      <w:r w:rsidRPr="009C5386">
        <w:rPr>
          <w:lang w:bidi="en-US"/>
        </w:rPr>
        <w:t xml:space="preserve"> the court</w:t>
      </w:r>
      <w:r w:rsidRPr="009C5386" w:rsidR="009C5386">
        <w:rPr>
          <w:lang w:bidi="en-US"/>
        </w:rPr>
        <w:t>’</w:t>
      </w:r>
      <w:r w:rsidRPr="009C5386">
        <w:rPr>
          <w:lang w:bidi="en-US"/>
        </w:rPr>
        <w:t xml:space="preserve">s adjudication on the merits of the claim pursuant to the rules on appeals of judgments in civil </w:t>
      </w:r>
      <w:r w:rsidRPr="009C5386" w:rsidR="00A12A09">
        <w:rPr>
          <w:lang w:bidi="en-US"/>
        </w:rPr>
        <w:t>proceedings</w:t>
      </w:r>
      <w:r w:rsidRPr="009C5386">
        <w:rPr>
          <w:lang w:bidi="en-US"/>
        </w:rPr>
        <w:t>.”</w:t>
      </w:r>
    </w:p>
    <w:p w:rsidRPr="009C5386" w:rsidR="003A1336" w:rsidP="009C5386" w:rsidRDefault="003A1336">
      <w:pPr>
        <w:pStyle w:val="ECHRTitleCentre3"/>
      </w:pPr>
      <w:r w:rsidRPr="009C5386">
        <w:t>Section 204</w:t>
      </w:r>
    </w:p>
    <w:p w:rsidRPr="009C5386" w:rsidR="000A5E50" w:rsidP="009C5386" w:rsidRDefault="006306E2">
      <w:pPr>
        <w:pStyle w:val="ECHRParaQuote"/>
      </w:pPr>
      <w:r w:rsidRPr="009C5386">
        <w:t>“</w:t>
      </w:r>
      <w:r w:rsidRPr="009C5386" w:rsidR="000C036B">
        <w:t xml:space="preserve">The Supreme Court </w:t>
      </w:r>
      <w:r w:rsidRPr="009C5386" w:rsidR="00765C6A">
        <w:t>can</w:t>
      </w:r>
      <w:r w:rsidRPr="009C5386" w:rsidR="000C036B">
        <w:t xml:space="preserve"> pronounce a judgment dismissing a </w:t>
      </w:r>
      <w:r w:rsidRPr="009C5386" w:rsidR="00DF30DB">
        <w:t>c</w:t>
      </w:r>
      <w:r w:rsidRPr="009C5386" w:rsidR="000C036B">
        <w:t xml:space="preserve">ase from the </w:t>
      </w:r>
      <w:r w:rsidRPr="009C5386" w:rsidR="00765C6A">
        <w:t>court due</w:t>
      </w:r>
      <w:r w:rsidRPr="009C5386" w:rsidR="000C036B">
        <w:t xml:space="preserve"> to flaws in its presentation to the court without </w:t>
      </w:r>
      <w:r w:rsidRPr="009C5386" w:rsidR="000A5E50">
        <w:t>a hearing</w:t>
      </w:r>
      <w:r w:rsidRPr="009C5386" w:rsidR="000C036B">
        <w:t xml:space="preserve"> having previously taken place. Similarly, the Supreme Court may</w:t>
      </w:r>
      <w:r w:rsidRPr="009C5386" w:rsidR="002845F0">
        <w:t xml:space="preserve"> quash</w:t>
      </w:r>
      <w:r w:rsidRPr="009C5386" w:rsidR="000C036B">
        <w:t xml:space="preserve"> a District Court</w:t>
      </w:r>
      <w:r w:rsidRPr="009C5386" w:rsidR="009C5386">
        <w:t>’</w:t>
      </w:r>
      <w:r w:rsidRPr="009C5386" w:rsidR="000C036B">
        <w:t>s judgment if there are material flaws in the procedure before the District Court</w:t>
      </w:r>
      <w:r w:rsidRPr="009C5386" w:rsidR="000A5E50">
        <w:t xml:space="preserve"> </w:t>
      </w:r>
      <w:r w:rsidRPr="009C5386" w:rsidR="00B52201">
        <w:t>...</w:t>
      </w:r>
    </w:p>
    <w:p w:rsidRPr="009C5386" w:rsidR="006306E2" w:rsidP="009C5386" w:rsidRDefault="00B52201">
      <w:pPr>
        <w:pStyle w:val="ECHRParaQuote"/>
      </w:pPr>
      <w:r w:rsidRPr="009C5386">
        <w:t>...</w:t>
      </w:r>
      <w:r w:rsidRPr="009C5386" w:rsidR="000A5E50">
        <w:t>”</w:t>
      </w:r>
    </w:p>
    <w:p w:rsidRPr="009C5386" w:rsidR="003A1336" w:rsidP="009C5386" w:rsidRDefault="003A1336">
      <w:pPr>
        <w:pStyle w:val="ECHRTitleCentre3"/>
      </w:pPr>
      <w:r w:rsidRPr="009C5386">
        <w:t>Section 205</w:t>
      </w:r>
    </w:p>
    <w:p w:rsidRPr="009C5386" w:rsidR="00CB20D3" w:rsidP="009C5386" w:rsidRDefault="006306E2">
      <w:pPr>
        <w:pStyle w:val="ECHRParaQuote"/>
      </w:pPr>
      <w:r w:rsidRPr="009C5386">
        <w:t>“</w:t>
      </w:r>
      <w:r w:rsidRPr="009C5386" w:rsidR="00B52201">
        <w:t>...</w:t>
      </w:r>
    </w:p>
    <w:p w:rsidRPr="009C5386" w:rsidR="006306E2" w:rsidP="009C5386" w:rsidRDefault="00CB20D3">
      <w:pPr>
        <w:pStyle w:val="ECHRParaQuote"/>
      </w:pPr>
      <w:r w:rsidRPr="009C5386">
        <w:t xml:space="preserve">The Supreme Court can decide that oral presentation of evidence should be </w:t>
      </w:r>
      <w:r w:rsidRPr="009C5386" w:rsidR="000A5E50">
        <w:t xml:space="preserve">submitted </w:t>
      </w:r>
      <w:r w:rsidRPr="009C5386">
        <w:t xml:space="preserve">as deemed necessary by the court if there is reason to believe, in </w:t>
      </w:r>
      <w:r w:rsidRPr="009C5386" w:rsidR="00F37281">
        <w:t xml:space="preserve">the </w:t>
      </w:r>
      <w:r w:rsidRPr="009C5386">
        <w:t>light of the circumstances, that said presentation of evidence could have an effect on the outcome of the case.</w:t>
      </w:r>
      <w:r w:rsidRPr="009C5386" w:rsidR="006306E2">
        <w:t>”</w:t>
      </w:r>
    </w:p>
    <w:p w:rsidRPr="009C5386" w:rsidR="006077A9" w:rsidP="009C5386" w:rsidRDefault="006077A9">
      <w:pPr>
        <w:pStyle w:val="ECHRTitleCentre3"/>
      </w:pPr>
      <w:r w:rsidRPr="009C5386">
        <w:t>Section 208</w:t>
      </w:r>
    </w:p>
    <w:p w:rsidRPr="009C5386" w:rsidR="006077A9" w:rsidP="009C5386" w:rsidRDefault="006077A9">
      <w:pPr>
        <w:pStyle w:val="ECHRParaQuote"/>
      </w:pPr>
      <w:r w:rsidRPr="009C5386">
        <w:t>“</w:t>
      </w:r>
      <w:r w:rsidRPr="009C5386" w:rsidR="00B52201">
        <w:t>...</w:t>
      </w:r>
    </w:p>
    <w:p w:rsidRPr="009C5386" w:rsidR="009E5A88" w:rsidP="009C5386" w:rsidRDefault="002A6E49">
      <w:pPr>
        <w:pStyle w:val="ECHRParaQuote"/>
      </w:pPr>
      <w:r w:rsidRPr="009C5386">
        <w:t>The Supreme Court can</w:t>
      </w:r>
      <w:r w:rsidRPr="009C5386" w:rsidR="006077A9">
        <w:t>not re-evaluate a District Court</w:t>
      </w:r>
      <w:r w:rsidRPr="009C5386" w:rsidR="009C5386">
        <w:t>’</w:t>
      </w:r>
      <w:r w:rsidRPr="009C5386" w:rsidR="006077A9">
        <w:t>s conclusion on the evidentiary value of an oral testimony, unless the witnesses in question or the defendant have given oral statements before the Supreme Court.</w:t>
      </w:r>
    </w:p>
    <w:p w:rsidRPr="009C5386" w:rsidR="006077A9" w:rsidP="009C5386" w:rsidRDefault="00B52201">
      <w:pPr>
        <w:pStyle w:val="ECHRParaQuote"/>
      </w:pPr>
      <w:r w:rsidRPr="009C5386">
        <w:t>...</w:t>
      </w:r>
      <w:r w:rsidRPr="009C5386" w:rsidR="006077A9">
        <w:t>”</w:t>
      </w:r>
    </w:p>
    <w:p w:rsidRPr="009C5386" w:rsidR="003A1336" w:rsidP="009C5386" w:rsidRDefault="003A1336">
      <w:pPr>
        <w:pStyle w:val="ECHRTitleCentre3"/>
      </w:pPr>
      <w:r w:rsidRPr="009C5386">
        <w:t>Section 222</w:t>
      </w:r>
    </w:p>
    <w:p w:rsidRPr="009C5386" w:rsidR="00B52201" w:rsidP="009C5386" w:rsidRDefault="006306E2">
      <w:pPr>
        <w:pStyle w:val="ECHRParaQuote"/>
      </w:pPr>
      <w:r w:rsidRPr="009C5386">
        <w:t>“</w:t>
      </w:r>
      <w:r w:rsidRPr="009C5386" w:rsidR="00931BAC">
        <w:t>The judge, of his/her own accord, shall determine fines in accordance with the rules laid down in this Chapter. Such fines shall be paid to the National Treasury. Howev</w:t>
      </w:r>
      <w:r w:rsidRPr="009C5386" w:rsidR="009B18FD">
        <w:t xml:space="preserve">er, special proceedings may be initiated </w:t>
      </w:r>
      <w:r w:rsidRPr="009C5386" w:rsidR="00931BAC">
        <w:t>for offences subject to fines pursuant to this Chapter.</w:t>
      </w:r>
    </w:p>
    <w:p w:rsidRPr="009C5386" w:rsidR="006306E2" w:rsidP="009C5386" w:rsidRDefault="00931BAC">
      <w:pPr>
        <w:pStyle w:val="ECHRParaQuote"/>
      </w:pPr>
      <w:r w:rsidRPr="009C5386">
        <w:t>If there is further punishment, pursuant to other laws, for offences subject to the provisions of this Chapter, claims to that effect can be made in a separate case</w:t>
      </w:r>
      <w:r w:rsidRPr="009C5386" w:rsidR="00F37281">
        <w:t>,</w:t>
      </w:r>
      <w:r w:rsidRPr="009C5386">
        <w:t xml:space="preserve"> regardless of rulings on procedural fines.</w:t>
      </w:r>
      <w:r w:rsidRPr="009C5386" w:rsidR="006306E2">
        <w:t>”</w:t>
      </w:r>
    </w:p>
    <w:p w:rsidRPr="009C5386" w:rsidR="003A1336" w:rsidP="009C5386" w:rsidRDefault="003A1336">
      <w:pPr>
        <w:pStyle w:val="ECHRTitleCentre3"/>
      </w:pPr>
      <w:r w:rsidRPr="009C5386">
        <w:t>Section 223</w:t>
      </w:r>
    </w:p>
    <w:p w:rsidRPr="009C5386" w:rsidR="00B52201" w:rsidP="009C5386" w:rsidRDefault="006306E2">
      <w:pPr>
        <w:pStyle w:val="ECHRParaQuote"/>
      </w:pPr>
      <w:r w:rsidRPr="009C5386">
        <w:t>“</w:t>
      </w:r>
      <w:r w:rsidRPr="009C5386" w:rsidR="00DF30DB">
        <w:t>The defendant, defen</w:t>
      </w:r>
      <w:r w:rsidRPr="009C5386" w:rsidR="00F37281">
        <w:t>c</w:t>
      </w:r>
      <w:r w:rsidRPr="009C5386" w:rsidR="00DF30DB">
        <w:t>e counsel or legal advisor may be fined for:</w:t>
      </w:r>
    </w:p>
    <w:p w:rsidRPr="009C5386" w:rsidR="00B52201" w:rsidP="009C5386" w:rsidRDefault="00DF30DB">
      <w:pPr>
        <w:pStyle w:val="ECHRParaQuote"/>
      </w:pPr>
      <w:r w:rsidRPr="009C5386">
        <w:t>a. intentionally causing undue delay of the case;</w:t>
      </w:r>
    </w:p>
    <w:p w:rsidRPr="009C5386" w:rsidR="00DF30DB" w:rsidP="009C5386" w:rsidRDefault="00DF30DB">
      <w:pPr>
        <w:pStyle w:val="ECHRParaQuote"/>
      </w:pPr>
      <w:r w:rsidRPr="009C5386">
        <w:t>b. violating a prohibition, cf. Section 11 (1) or (2)</w:t>
      </w:r>
      <w:r w:rsidRPr="009C5386" w:rsidR="00F37281">
        <w:t>;</w:t>
      </w:r>
    </w:p>
    <w:p w:rsidRPr="009C5386" w:rsidR="00B52201" w:rsidP="009C5386" w:rsidRDefault="00DF30DB">
      <w:pPr>
        <w:pStyle w:val="ECHRParaQuote"/>
      </w:pPr>
      <w:r w:rsidRPr="009C5386">
        <w:t>c. making indecent written or oral remarks before the court concerning the judge or other parties;</w:t>
      </w:r>
    </w:p>
    <w:p w:rsidRPr="009C5386" w:rsidR="00B52201" w:rsidP="009C5386" w:rsidRDefault="00DF30DB">
      <w:pPr>
        <w:pStyle w:val="ECHRParaQuote"/>
      </w:pPr>
      <w:r w:rsidRPr="009C5386">
        <w:t>d. otherwise violating the dignity of the court with their conduct during proceedings.</w:t>
      </w:r>
    </w:p>
    <w:p w:rsidRPr="009C5386" w:rsidR="00B52201" w:rsidP="009C5386" w:rsidRDefault="00DF30DB">
      <w:pPr>
        <w:pStyle w:val="ECHRParaQuote"/>
      </w:pPr>
      <w:r w:rsidRPr="009C5386">
        <w:t>The defendant or other parties testifying before the court may be fined for offences listed in items (b), (c) and (d) above.</w:t>
      </w:r>
    </w:p>
    <w:p w:rsidRPr="009C5386" w:rsidR="00B52201" w:rsidP="009C5386" w:rsidRDefault="00DF30DB">
      <w:pPr>
        <w:pStyle w:val="ECHRParaQuote"/>
      </w:pPr>
      <w:r w:rsidRPr="009C5386">
        <w:t>A fine may</w:t>
      </w:r>
      <w:r w:rsidRPr="009C5386" w:rsidR="00CB0B93">
        <w:t xml:space="preserve"> be</w:t>
      </w:r>
      <w:r w:rsidRPr="009C5386">
        <w:t xml:space="preserve"> imposed on parties other than those laid down in the first two paragraphs of this section for violating a prohibition under Article 11 (1) or (2), for disregarding </w:t>
      </w:r>
      <w:r w:rsidRPr="009C5386" w:rsidR="00D77E3D">
        <w:t xml:space="preserve">a </w:t>
      </w:r>
      <w:r w:rsidRPr="009C5386">
        <w:t>judge</w:t>
      </w:r>
      <w:r w:rsidRPr="009C5386" w:rsidR="009C5386">
        <w:t>’</w:t>
      </w:r>
      <w:r w:rsidRPr="009C5386">
        <w:t xml:space="preserve">s order to maintain order during a court </w:t>
      </w:r>
      <w:r w:rsidRPr="009C5386" w:rsidR="00AD479A">
        <w:t>session</w:t>
      </w:r>
      <w:r w:rsidRPr="009C5386">
        <w:t xml:space="preserve">, or for otherwise </w:t>
      </w:r>
      <w:r w:rsidRPr="009C5386" w:rsidR="00D77E3D">
        <w:t>behaving in</w:t>
      </w:r>
      <w:r w:rsidRPr="009C5386">
        <w:t xml:space="preserve"> a distasteful</w:t>
      </w:r>
      <w:r w:rsidRPr="009C5386" w:rsidR="00AD479A">
        <w:t xml:space="preserve"> or indecent manner.</w:t>
      </w:r>
    </w:p>
    <w:p w:rsidRPr="009C5386" w:rsidR="00AD479A" w:rsidP="009C5386" w:rsidRDefault="00AD479A">
      <w:pPr>
        <w:pStyle w:val="ECHRParaQuote"/>
      </w:pPr>
      <w:r w:rsidRPr="009C5386">
        <w:t>If the judge deems that the provision</w:t>
      </w:r>
      <w:r w:rsidRPr="009C5386" w:rsidR="00D77E3D">
        <w:t>s</w:t>
      </w:r>
      <w:r w:rsidRPr="009C5386">
        <w:t xml:space="preserve"> of the first three paragraphs of this Section have been violated but that the offence is a minor one, the judge may decide to admonish the violator instead of imposing a fine.</w:t>
      </w:r>
    </w:p>
    <w:p w:rsidRPr="009C5386" w:rsidR="006306E2" w:rsidP="009C5386" w:rsidRDefault="00AD479A">
      <w:pPr>
        <w:pStyle w:val="ECHRParaQuote"/>
      </w:pPr>
      <w:r w:rsidRPr="009C5386">
        <w:t>The Supreme Court may impose a fine o</w:t>
      </w:r>
      <w:r w:rsidRPr="009C5386" w:rsidR="00CB0B93">
        <w:t>n</w:t>
      </w:r>
      <w:r w:rsidRPr="009C5386">
        <w:t xml:space="preserve"> the prosecutor, defen</w:t>
      </w:r>
      <w:r w:rsidRPr="009C5386" w:rsidR="00D77E3D">
        <w:t>c</w:t>
      </w:r>
      <w:r w:rsidRPr="009C5386">
        <w:t>e counsel or both for making a groundless appeal. Furthermore, the prosecutor, defen</w:t>
      </w:r>
      <w:r w:rsidRPr="009C5386" w:rsidR="00D77E3D">
        <w:t>c</w:t>
      </w:r>
      <w:r w:rsidRPr="009C5386">
        <w:t>e counsel or legal advisor may be fined for gross negligence or other misconduct during proceedings before the District Court or preparation or proceedings before the Supreme Court. The provisions of the first four paragraphs of this Section shall apply to proceedings before the Supreme Court as applicable.</w:t>
      </w:r>
      <w:r w:rsidRPr="009C5386" w:rsidR="006306E2">
        <w:t>”</w:t>
      </w:r>
    </w:p>
    <w:p w:rsidRPr="009C5386" w:rsidR="003A1336" w:rsidP="009C5386" w:rsidRDefault="003A1336">
      <w:pPr>
        <w:pStyle w:val="ECHRTitleCentre3"/>
      </w:pPr>
      <w:r w:rsidRPr="009C5386">
        <w:t>Section 224</w:t>
      </w:r>
    </w:p>
    <w:p w:rsidRPr="009C5386" w:rsidR="00E40B57" w:rsidP="009C5386" w:rsidRDefault="006306E2">
      <w:pPr>
        <w:pStyle w:val="ECHRParaQuote"/>
      </w:pPr>
      <w:r w:rsidRPr="009C5386">
        <w:t>“</w:t>
      </w:r>
      <w:r w:rsidRPr="009C5386" w:rsidR="00E40B57">
        <w:t>Fines for the prosecutor, defendant, defen</w:t>
      </w:r>
      <w:r w:rsidRPr="009C5386" w:rsidR="00D77E3D">
        <w:t>c</w:t>
      </w:r>
      <w:r w:rsidRPr="009C5386" w:rsidR="00E40B57">
        <w:t>e counsel or legal advisor shall be determined when a judgment in a case is rendered. If the case is concluded in another manner, fines against those parties shall be determined in a ruling</w:t>
      </w:r>
      <w:r w:rsidRPr="009C5386" w:rsidR="00D77E3D">
        <w:t>.</w:t>
      </w:r>
    </w:p>
    <w:p w:rsidRPr="009C5386" w:rsidR="006306E2" w:rsidP="009C5386" w:rsidRDefault="00E40B57">
      <w:pPr>
        <w:pStyle w:val="ECHRParaQuote"/>
      </w:pPr>
      <w:r w:rsidRPr="009C5386">
        <w:t>Fines imposed on other parties than those named in the first paragraph of this Section shall be determined in a ruling as soon as the offence occurs.</w:t>
      </w:r>
      <w:r w:rsidRPr="009C5386" w:rsidR="006306E2">
        <w:t>”</w:t>
      </w:r>
    </w:p>
    <w:p w:rsidRPr="009C5386" w:rsidR="00A825A0" w:rsidP="009C5386" w:rsidRDefault="00A825A0">
      <w:pPr>
        <w:pStyle w:val="ECHRPara"/>
      </w:pPr>
      <w:r w:rsidRPr="009C5386">
        <w:fldChar w:fldCharType="begin"/>
      </w:r>
      <w:r w:rsidRPr="009C5386">
        <w:instrText xml:space="preserve"> SEQ level0 \*arabic </w:instrText>
      </w:r>
      <w:r w:rsidRPr="009C5386">
        <w:fldChar w:fldCharType="separate"/>
      </w:r>
      <w:r w:rsidRPr="009C5386" w:rsidR="009C5386">
        <w:rPr>
          <w:noProof/>
        </w:rPr>
        <w:t>33</w:t>
      </w:r>
      <w:r w:rsidRPr="009C5386">
        <w:fldChar w:fldCharType="end"/>
      </w:r>
      <w:r w:rsidRPr="009C5386">
        <w:t xml:space="preserve">.  Section 21 (6) of the </w:t>
      </w:r>
      <w:r w:rsidRPr="009C5386" w:rsidR="00B16B54">
        <w:t>Attorneys</w:t>
      </w:r>
      <w:r w:rsidRPr="009C5386" w:rsidR="009C5386">
        <w:t>’</w:t>
      </w:r>
      <w:r w:rsidRPr="009C5386" w:rsidR="00B16B54">
        <w:t xml:space="preserve"> </w:t>
      </w:r>
      <w:r w:rsidRPr="009C5386">
        <w:t>Act No. 77/1998 (</w:t>
      </w:r>
      <w:proofErr w:type="spellStart"/>
      <w:r w:rsidRPr="009C5386">
        <w:rPr>
          <w:i/>
        </w:rPr>
        <w:t>Lög</w:t>
      </w:r>
      <w:proofErr w:type="spellEnd"/>
      <w:r w:rsidRPr="009C5386">
        <w:rPr>
          <w:i/>
        </w:rPr>
        <w:t xml:space="preserve"> um </w:t>
      </w:r>
      <w:proofErr w:type="spellStart"/>
      <w:r w:rsidRPr="009C5386">
        <w:rPr>
          <w:i/>
        </w:rPr>
        <w:t>lögmenn</w:t>
      </w:r>
      <w:proofErr w:type="spellEnd"/>
      <w:r w:rsidRPr="009C5386">
        <w:rPr>
          <w:i/>
        </w:rPr>
        <w:t xml:space="preserve">) </w:t>
      </w:r>
      <w:r w:rsidRPr="009C5386" w:rsidR="001F4B34">
        <w:t>reads:</w:t>
      </w:r>
    </w:p>
    <w:p w:rsidRPr="009C5386" w:rsidR="00B52201" w:rsidP="009C5386" w:rsidRDefault="006306E2">
      <w:pPr>
        <w:pStyle w:val="ECHRParaQuote"/>
      </w:pPr>
      <w:r w:rsidRPr="009C5386">
        <w:t>“</w:t>
      </w:r>
      <w:r w:rsidRPr="009C5386" w:rsidR="00B52201">
        <w:t>...</w:t>
      </w:r>
    </w:p>
    <w:p w:rsidRPr="009C5386" w:rsidR="006306E2" w:rsidP="009C5386" w:rsidRDefault="00F14D92">
      <w:pPr>
        <w:pStyle w:val="ECHRParaQuote"/>
      </w:pPr>
      <w:r w:rsidRPr="009C5386">
        <w:t>A lawyer can resign from an accepted task at any time, but has the duty of ensuring that this will not damage his client</w:t>
      </w:r>
      <w:r w:rsidRPr="009C5386" w:rsidR="009C5386">
        <w:t>’</w:t>
      </w:r>
      <w:r w:rsidRPr="009C5386">
        <w:t>s interest</w:t>
      </w:r>
      <w:r w:rsidRPr="009C5386" w:rsidR="00505B02">
        <w:t>.</w:t>
      </w:r>
      <w:r w:rsidRPr="009C5386">
        <w:t>”</w:t>
      </w:r>
    </w:p>
    <w:p w:rsidRPr="009C5386" w:rsidR="00DA4349" w:rsidP="009C5386" w:rsidRDefault="009E2683">
      <w:pPr>
        <w:pStyle w:val="ECHRTitle1"/>
      </w:pPr>
      <w:r w:rsidRPr="009C5386">
        <w:t>THE LAW</w:t>
      </w:r>
    </w:p>
    <w:p w:rsidRPr="009C5386" w:rsidR="00DA4349" w:rsidP="009C5386" w:rsidRDefault="009E2683">
      <w:pPr>
        <w:pStyle w:val="ECHRHeading1"/>
      </w:pPr>
      <w:r w:rsidRPr="009C5386">
        <w:t>I.  </w:t>
      </w:r>
      <w:r w:rsidRPr="009C5386" w:rsidR="00FB0C28">
        <w:t>JOINDER OF THE APPLICATIONS</w:t>
      </w:r>
    </w:p>
    <w:p w:rsidRPr="009C5386" w:rsidR="00B52201" w:rsidP="009C5386" w:rsidRDefault="00E85AEE">
      <w:pPr>
        <w:pStyle w:val="ECHRPara"/>
      </w:pPr>
      <w:r w:rsidRPr="009C5386">
        <w:fldChar w:fldCharType="begin"/>
      </w:r>
      <w:r w:rsidRPr="009C5386">
        <w:instrText xml:space="preserve"> SEQ level0 \*arabic </w:instrText>
      </w:r>
      <w:r w:rsidRPr="009C5386">
        <w:fldChar w:fldCharType="separate"/>
      </w:r>
      <w:r w:rsidRPr="009C5386" w:rsidR="009C5386">
        <w:rPr>
          <w:noProof/>
        </w:rPr>
        <w:t>34</w:t>
      </w:r>
      <w:r w:rsidRPr="009C5386">
        <w:fldChar w:fldCharType="end"/>
      </w:r>
      <w:r w:rsidRPr="009C5386" w:rsidR="009E2683">
        <w:t>.  </w:t>
      </w:r>
      <w:r w:rsidRPr="009C5386" w:rsidR="00FB0C28">
        <w:t>Given the similar factual and legal background, the Court decides that the two application</w:t>
      </w:r>
      <w:r w:rsidRPr="009C5386" w:rsidR="00AA4869">
        <w:t>s</w:t>
      </w:r>
      <w:r w:rsidRPr="009C5386" w:rsidR="00FB0C28">
        <w:t xml:space="preserve"> should be joined pursuant to Rule 42 </w:t>
      </w:r>
      <w:r w:rsidRPr="009C5386" w:rsidR="00FB0C28">
        <w:rPr>
          <w:rFonts w:cstheme="minorHAnsi"/>
        </w:rPr>
        <w:t>§</w:t>
      </w:r>
      <w:r w:rsidRPr="009C5386" w:rsidR="00FB0C28">
        <w:t xml:space="preserve"> 1 of the Rules of Court.</w:t>
      </w:r>
    </w:p>
    <w:p w:rsidRPr="009C5386" w:rsidR="00DA4349" w:rsidP="009C5386" w:rsidRDefault="00DB2D3E">
      <w:pPr>
        <w:pStyle w:val="ECHRHeading1"/>
      </w:pPr>
      <w:r w:rsidRPr="009C5386">
        <w:t>II</w:t>
      </w:r>
      <w:r w:rsidRPr="009C5386" w:rsidR="009E2683">
        <w:t>.</w:t>
      </w:r>
      <w:r w:rsidRPr="009C5386" w:rsidR="00F7555D">
        <w:t>  ALLEGED</w:t>
      </w:r>
      <w:r w:rsidRPr="009C5386" w:rsidR="009E2683">
        <w:t xml:space="preserve"> VIOLATION OF ARTICLE </w:t>
      </w:r>
      <w:r w:rsidRPr="009C5386">
        <w:t>6</w:t>
      </w:r>
      <w:r w:rsidRPr="009C5386" w:rsidR="00FE061C">
        <w:t xml:space="preserve"> § 1</w:t>
      </w:r>
      <w:r w:rsidRPr="009C5386" w:rsidR="009E2683">
        <w:t xml:space="preserve"> OF THE CONVENTION</w:t>
      </w:r>
    </w:p>
    <w:p w:rsidRPr="009C5386" w:rsidR="00B4075F" w:rsidP="009C5386" w:rsidRDefault="00A17C3C">
      <w:pPr>
        <w:pStyle w:val="ECHRPara"/>
      </w:pPr>
      <w:r w:rsidRPr="009C5386">
        <w:fldChar w:fldCharType="begin"/>
      </w:r>
      <w:r w:rsidRPr="009C5386">
        <w:instrText xml:space="preserve"> SEQ level0 \*arabic </w:instrText>
      </w:r>
      <w:r w:rsidRPr="009C5386">
        <w:fldChar w:fldCharType="separate"/>
      </w:r>
      <w:r w:rsidRPr="009C5386" w:rsidR="009C5386">
        <w:rPr>
          <w:noProof/>
        </w:rPr>
        <w:t>35</w:t>
      </w:r>
      <w:r w:rsidRPr="009C5386">
        <w:fldChar w:fldCharType="end"/>
      </w:r>
      <w:r w:rsidRPr="009C5386">
        <w:t xml:space="preserve">.  The applicants complained </w:t>
      </w:r>
      <w:r w:rsidRPr="009C5386" w:rsidR="00AF7BF8">
        <w:t xml:space="preserve">that the </w:t>
      </w:r>
      <w:r w:rsidRPr="009C5386" w:rsidR="00905497">
        <w:t xml:space="preserve">District Court </w:t>
      </w:r>
      <w:r w:rsidRPr="009C5386" w:rsidR="00AF7BF8">
        <w:t xml:space="preserve">of Reykjavík </w:t>
      </w:r>
      <w:r w:rsidRPr="009C5386" w:rsidR="00905497">
        <w:t xml:space="preserve">had tried </w:t>
      </w:r>
      <w:r w:rsidRPr="009C5386" w:rsidR="00BE0290">
        <w:t xml:space="preserve">and sentenced </w:t>
      </w:r>
      <w:r w:rsidRPr="009C5386" w:rsidR="00905497">
        <w:t xml:space="preserve">them </w:t>
      </w:r>
      <w:r w:rsidRPr="009C5386" w:rsidR="00905497">
        <w:rPr>
          <w:i/>
        </w:rPr>
        <w:t xml:space="preserve">in absentia. </w:t>
      </w:r>
      <w:r w:rsidRPr="009C5386" w:rsidR="00905497">
        <w:t>In their opinion there had been a breach of</w:t>
      </w:r>
      <w:r w:rsidRPr="009C5386" w:rsidR="00E85B78">
        <w:t xml:space="preserve"> Article 6 </w:t>
      </w:r>
      <w:r w:rsidRPr="009C5386" w:rsidR="00905497">
        <w:rPr>
          <w:rFonts w:cstheme="minorHAnsi"/>
        </w:rPr>
        <w:t>§§</w:t>
      </w:r>
      <w:r w:rsidRPr="009C5386" w:rsidR="00905497">
        <w:t xml:space="preserve"> 1 to 3 o</w:t>
      </w:r>
      <w:r w:rsidRPr="009C5386" w:rsidR="00E85B78">
        <w:t xml:space="preserve">f the Convention. </w:t>
      </w:r>
      <w:r w:rsidRPr="009C5386" w:rsidR="000F4EBD">
        <w:t>The applicants further ma</w:t>
      </w:r>
      <w:r w:rsidRPr="009C5386" w:rsidR="002943ED">
        <w:t>i</w:t>
      </w:r>
      <w:r w:rsidRPr="009C5386" w:rsidR="00E85B78">
        <w:t>ntained that the Supreme Court</w:t>
      </w:r>
      <w:r w:rsidRPr="009C5386" w:rsidR="001114FA">
        <w:t xml:space="preserve"> did not and could not have remedied the procedural violations</w:t>
      </w:r>
      <w:r w:rsidRPr="009C5386" w:rsidR="002943ED">
        <w:t xml:space="preserve"> before the District Court.</w:t>
      </w:r>
      <w:r w:rsidRPr="009C5386" w:rsidR="00FA456F">
        <w:t xml:space="preserve"> </w:t>
      </w:r>
      <w:r w:rsidRPr="009C5386" w:rsidR="004C182E">
        <w:t xml:space="preserve">The </w:t>
      </w:r>
      <w:r w:rsidRPr="009C5386" w:rsidR="00D313D6">
        <w:t xml:space="preserve">relevant </w:t>
      </w:r>
      <w:r w:rsidRPr="009C5386" w:rsidR="004C182E">
        <w:t>provision</w:t>
      </w:r>
      <w:r w:rsidRPr="009C5386" w:rsidR="001E7DB1">
        <w:t xml:space="preserve"> reads as follows:</w:t>
      </w:r>
    </w:p>
    <w:p w:rsidRPr="009C5386" w:rsidR="00B52201" w:rsidP="009C5386" w:rsidRDefault="00B4075F">
      <w:pPr>
        <w:pStyle w:val="ECHRParaQuote"/>
      </w:pPr>
      <w:r w:rsidRPr="009C5386">
        <w:t>“</w:t>
      </w:r>
      <w:r w:rsidRPr="009C5386" w:rsidR="00536F16">
        <w:t>1. In the determination of his civil rights and obligations or of any criminal charge against him, everyone is entitled to a fair and public hearing within a reasonable time by an independent and impartial tribunal established by law. Judgment shall be pronounced publicly but the press and public may be excluded from all or part of the trial in the interests of morals, public order or national security in a democratic society, where the interests of juveniles or the protection of the private life of the parties so require, or to the extent strictly necessary in the opinion of the court in special circumstances where publicity would prejudice the interests of justice.</w:t>
      </w:r>
    </w:p>
    <w:p w:rsidRPr="009C5386" w:rsidR="00B52201" w:rsidP="009C5386" w:rsidRDefault="00536F16">
      <w:pPr>
        <w:pStyle w:val="ECHRParaQuote"/>
      </w:pPr>
      <w:r w:rsidRPr="009C5386">
        <w:t>2</w:t>
      </w:r>
      <w:r w:rsidRPr="009C5386" w:rsidR="00BB48AC">
        <w:t>.  </w:t>
      </w:r>
      <w:r w:rsidRPr="009C5386">
        <w:t>Everyone charged with a criminal offence shall be presumed innocent until proved guilty according to law.</w:t>
      </w:r>
    </w:p>
    <w:p w:rsidRPr="009C5386" w:rsidR="00B52201" w:rsidP="009C5386" w:rsidRDefault="00536F16">
      <w:pPr>
        <w:pStyle w:val="ECHRParaQuote"/>
      </w:pPr>
      <w:r w:rsidRPr="009C5386">
        <w:t>3.</w:t>
      </w:r>
      <w:r w:rsidRPr="009C5386" w:rsidR="00BB48AC">
        <w:t>  </w:t>
      </w:r>
      <w:r w:rsidRPr="009C5386">
        <w:t>Everyone charged with a criminal offence has the following minimum rights:</w:t>
      </w:r>
    </w:p>
    <w:p w:rsidRPr="009C5386" w:rsidR="00B52201" w:rsidP="009C5386" w:rsidRDefault="00536F16">
      <w:pPr>
        <w:pStyle w:val="ECHRParaQuote"/>
      </w:pPr>
      <w:r w:rsidRPr="009C5386">
        <w:t>(a) to be informed promptly, in a language which he understands and in detail, of the nature and cause of the accusation against him;</w:t>
      </w:r>
    </w:p>
    <w:p w:rsidRPr="009C5386" w:rsidR="00B52201" w:rsidP="009C5386" w:rsidRDefault="00536F16">
      <w:pPr>
        <w:pStyle w:val="ECHRParaQuote"/>
      </w:pPr>
      <w:r w:rsidRPr="009C5386">
        <w:t>(b) to have adequate time and facilities for the preparation of his defence;</w:t>
      </w:r>
    </w:p>
    <w:p w:rsidRPr="009C5386" w:rsidR="00B52201" w:rsidP="009C5386" w:rsidRDefault="00536F16">
      <w:pPr>
        <w:pStyle w:val="ECHRParaQuote"/>
      </w:pPr>
      <w:r w:rsidRPr="009C5386">
        <w:t xml:space="preserve">(c) to defend himself in person or through legal assistance of his own choosing or, if he has not </w:t>
      </w:r>
      <w:proofErr w:type="gramStart"/>
      <w:r w:rsidRPr="009C5386">
        <w:t>sufficient</w:t>
      </w:r>
      <w:proofErr w:type="gramEnd"/>
      <w:r w:rsidRPr="009C5386">
        <w:t xml:space="preserve"> means to pay for legal assistance, to be given it free when the interests of justice so require;</w:t>
      </w:r>
    </w:p>
    <w:p w:rsidRPr="009C5386" w:rsidR="00B52201" w:rsidP="009C5386" w:rsidRDefault="00536F16">
      <w:pPr>
        <w:pStyle w:val="ECHRParaQuote"/>
      </w:pPr>
      <w:r w:rsidRPr="009C5386">
        <w:t>(d) to examine or have examined witnesses against him and to obtain the attendance and examination of witnesses on his behalf under the same conditions as witnesses against him;</w:t>
      </w:r>
    </w:p>
    <w:p w:rsidRPr="009C5386" w:rsidR="00FA456F" w:rsidP="009C5386" w:rsidRDefault="00536F16">
      <w:pPr>
        <w:pStyle w:val="ECHRParaQuote"/>
      </w:pPr>
      <w:r w:rsidRPr="009C5386">
        <w:t>(e) to have the free assistance of an interpreter if he cannot understand or speak the language used in court.</w:t>
      </w:r>
      <w:r w:rsidRPr="009C5386" w:rsidR="00B4075F">
        <w:t>”</w:t>
      </w:r>
    </w:p>
    <w:p w:rsidRPr="009C5386" w:rsidR="00B25629" w:rsidP="009C5386" w:rsidRDefault="00B25629">
      <w:pPr>
        <w:pStyle w:val="ECHRPara"/>
      </w:pPr>
      <w:r w:rsidRPr="009C5386">
        <w:fldChar w:fldCharType="begin"/>
      </w:r>
      <w:r w:rsidRPr="009C5386">
        <w:instrText xml:space="preserve"> SEQ level0 \*arabic </w:instrText>
      </w:r>
      <w:r w:rsidRPr="009C5386">
        <w:fldChar w:fldCharType="separate"/>
      </w:r>
      <w:r w:rsidRPr="009C5386" w:rsidR="009C5386">
        <w:rPr>
          <w:noProof/>
        </w:rPr>
        <w:t>36</w:t>
      </w:r>
      <w:r w:rsidRPr="009C5386">
        <w:fldChar w:fldCharType="end"/>
      </w:r>
      <w:r w:rsidRPr="009C5386">
        <w:t>.  The Gove</w:t>
      </w:r>
      <w:r w:rsidRPr="009C5386" w:rsidR="00E85B78">
        <w:t>rnment contested that argument.</w:t>
      </w:r>
    </w:p>
    <w:p w:rsidRPr="009C5386" w:rsidR="00DB2D3E" w:rsidP="009C5386" w:rsidRDefault="00DB2D3E">
      <w:pPr>
        <w:pStyle w:val="ECHRHeading2"/>
      </w:pPr>
      <w:r w:rsidRPr="009C5386">
        <w:t>A.  Admissibility</w:t>
      </w:r>
    </w:p>
    <w:p w:rsidRPr="009C5386" w:rsidR="00FA456F" w:rsidP="009C5386" w:rsidRDefault="00DB2D3E">
      <w:pPr>
        <w:pStyle w:val="ECHRPara"/>
      </w:pPr>
      <w:r w:rsidRPr="009C5386">
        <w:fldChar w:fldCharType="begin"/>
      </w:r>
      <w:r w:rsidRPr="009C5386">
        <w:instrText xml:space="preserve"> SEQ level0 \*arabic </w:instrText>
      </w:r>
      <w:r w:rsidRPr="009C5386">
        <w:fldChar w:fldCharType="separate"/>
      </w:r>
      <w:r w:rsidRPr="009C5386" w:rsidR="009C5386">
        <w:rPr>
          <w:noProof/>
        </w:rPr>
        <w:t>37</w:t>
      </w:r>
      <w:r w:rsidRPr="009C5386">
        <w:fldChar w:fldCharType="end"/>
      </w:r>
      <w:r w:rsidRPr="009C5386" w:rsidR="00B25629">
        <w:t>.  </w:t>
      </w:r>
      <w:r w:rsidRPr="009C5386" w:rsidR="00A17C3C">
        <w:t xml:space="preserve">The Court </w:t>
      </w:r>
      <w:r w:rsidRPr="009C5386" w:rsidR="0074059D">
        <w:t>considers</w:t>
      </w:r>
      <w:r w:rsidRPr="009C5386" w:rsidR="00A17C3C">
        <w:t xml:space="preserve"> that the </w:t>
      </w:r>
      <w:r w:rsidRPr="009C5386" w:rsidR="00030D36">
        <w:t xml:space="preserve">complaint </w:t>
      </w:r>
      <w:r w:rsidRPr="009C5386">
        <w:t xml:space="preserve">is not manifestly ill-founded within the meaning of Article 35 § 3 (a) of the Convention. It further </w:t>
      </w:r>
      <w:r w:rsidRPr="009C5386" w:rsidR="0074059D">
        <w:t xml:space="preserve">concludes </w:t>
      </w:r>
      <w:r w:rsidRPr="009C5386">
        <w:t>that it is not inadmissible on any other grounds. It must therefore be declared admissible.</w:t>
      </w:r>
    </w:p>
    <w:p w:rsidRPr="009C5386" w:rsidR="00030BCC" w:rsidP="009C5386" w:rsidRDefault="00DB2D3E">
      <w:pPr>
        <w:pStyle w:val="ECHRHeading2"/>
      </w:pPr>
      <w:r w:rsidRPr="009C5386">
        <w:t>B.  Merits</w:t>
      </w:r>
    </w:p>
    <w:p w:rsidRPr="009C5386" w:rsidR="00DE628A" w:rsidP="009C5386" w:rsidRDefault="00B25629">
      <w:pPr>
        <w:pStyle w:val="ECHRHeading3"/>
      </w:pPr>
      <w:r w:rsidRPr="009C5386">
        <w:t>1.  </w:t>
      </w:r>
      <w:r w:rsidRPr="009C5386" w:rsidR="00DE628A">
        <w:t>The parties</w:t>
      </w:r>
      <w:r w:rsidRPr="009C5386" w:rsidR="009C5386">
        <w:t>’</w:t>
      </w:r>
      <w:r w:rsidRPr="009C5386" w:rsidR="00DE628A">
        <w:t xml:space="preserve"> submissions</w:t>
      </w:r>
    </w:p>
    <w:p w:rsidRPr="009C5386" w:rsidR="00B52201" w:rsidP="009C5386" w:rsidRDefault="00B25629">
      <w:pPr>
        <w:pStyle w:val="ECHRHeading4"/>
      </w:pPr>
      <w:r w:rsidRPr="009C5386">
        <w:t>(a)  The applicants</w:t>
      </w:r>
    </w:p>
    <w:p w:rsidRPr="009C5386" w:rsidR="00B52201" w:rsidP="009C5386" w:rsidRDefault="00DB2D3E">
      <w:pPr>
        <w:pStyle w:val="ECHRPara"/>
      </w:pPr>
      <w:r w:rsidRPr="009C5386">
        <w:fldChar w:fldCharType="begin"/>
      </w:r>
      <w:r w:rsidRPr="009C5386">
        <w:instrText xml:space="preserve"> SEQ level0 \*arabic </w:instrText>
      </w:r>
      <w:r w:rsidRPr="009C5386">
        <w:fldChar w:fldCharType="separate"/>
      </w:r>
      <w:r w:rsidRPr="009C5386" w:rsidR="009C5386">
        <w:rPr>
          <w:noProof/>
        </w:rPr>
        <w:t>38</w:t>
      </w:r>
      <w:r w:rsidRPr="009C5386">
        <w:fldChar w:fldCharType="end"/>
      </w:r>
      <w:r w:rsidRPr="009C5386">
        <w:t>.  </w:t>
      </w:r>
      <w:r w:rsidRPr="009C5386" w:rsidR="00155193">
        <w:t>The applicants submit</w:t>
      </w:r>
      <w:r w:rsidRPr="009C5386" w:rsidR="00E054E6">
        <w:t>ted</w:t>
      </w:r>
      <w:r w:rsidRPr="009C5386" w:rsidR="00155193">
        <w:t xml:space="preserve"> that Article </w:t>
      </w:r>
      <w:r w:rsidRPr="009C5386" w:rsidR="00F97698">
        <w:t xml:space="preserve">6 </w:t>
      </w:r>
      <w:r w:rsidRPr="009C5386" w:rsidR="00E054E6">
        <w:t xml:space="preserve">of the Convention </w:t>
      </w:r>
      <w:r w:rsidRPr="009C5386" w:rsidR="00F97698">
        <w:t>applie</w:t>
      </w:r>
      <w:r w:rsidRPr="009C5386" w:rsidR="00FE061C">
        <w:t>d</w:t>
      </w:r>
      <w:r w:rsidRPr="009C5386" w:rsidR="00155193">
        <w:t xml:space="preserve"> in the case. </w:t>
      </w:r>
      <w:r w:rsidRPr="009C5386" w:rsidR="00CC5D88">
        <w:t>They</w:t>
      </w:r>
      <w:r w:rsidRPr="009C5386" w:rsidR="00155193">
        <w:t xml:space="preserve"> </w:t>
      </w:r>
      <w:r w:rsidRPr="009C5386" w:rsidR="00CC5D88">
        <w:t>stated</w:t>
      </w:r>
      <w:r w:rsidRPr="009C5386" w:rsidR="00155193">
        <w:t xml:space="preserve"> that the Supreme Court </w:t>
      </w:r>
      <w:r w:rsidRPr="009C5386" w:rsidR="00FE061C">
        <w:t xml:space="preserve">had </w:t>
      </w:r>
      <w:r w:rsidRPr="009C5386" w:rsidR="00155193">
        <w:t xml:space="preserve">found that the </w:t>
      </w:r>
      <w:r w:rsidRPr="009C5386" w:rsidR="00C41733">
        <w:t>fines imposed</w:t>
      </w:r>
      <w:r w:rsidRPr="009C5386" w:rsidR="00155193">
        <w:t xml:space="preserve"> on them </w:t>
      </w:r>
      <w:r w:rsidRPr="009C5386" w:rsidR="00FE061C">
        <w:t>were</w:t>
      </w:r>
      <w:r w:rsidRPr="009C5386" w:rsidR="00637625">
        <w:t xml:space="preserve"> criminal penalties for the purpose of</w:t>
      </w:r>
      <w:r w:rsidRPr="009C5386" w:rsidR="00155193">
        <w:t xml:space="preserve"> Article 6</w:t>
      </w:r>
      <w:r w:rsidRPr="009C5386" w:rsidR="00637625">
        <w:t xml:space="preserve"> of the Convention. This was undisputed between t</w:t>
      </w:r>
      <w:r w:rsidRPr="009C5386" w:rsidR="00CC5D88">
        <w:t>he</w:t>
      </w:r>
      <w:r w:rsidRPr="009C5386" w:rsidR="00637625">
        <w:t xml:space="preserve"> parties</w:t>
      </w:r>
      <w:r w:rsidRPr="009C5386" w:rsidR="00CC5D88">
        <w:t>. In thi</w:t>
      </w:r>
      <w:r w:rsidRPr="009C5386" w:rsidR="00C41733">
        <w:t>s</w:t>
      </w:r>
      <w:r w:rsidRPr="009C5386" w:rsidR="00CC5D88">
        <w:t xml:space="preserve"> respect </w:t>
      </w:r>
      <w:r w:rsidRPr="009C5386" w:rsidR="00155193">
        <w:t xml:space="preserve">the applicants referred to the case of </w:t>
      </w:r>
      <w:r w:rsidRPr="009C5386" w:rsidR="00155193">
        <w:rPr>
          <w:i/>
        </w:rPr>
        <w:t>T. v. Austria</w:t>
      </w:r>
      <w:r w:rsidRPr="009C5386" w:rsidR="006469D7">
        <w:t xml:space="preserve"> (no. </w:t>
      </w:r>
      <w:r w:rsidRPr="009C5386" w:rsidR="004A5038">
        <w:t>27783/95, ECHR </w:t>
      </w:r>
      <w:r w:rsidRPr="009C5386" w:rsidR="00637625">
        <w:t>2000</w:t>
      </w:r>
      <w:r w:rsidRPr="009C5386" w:rsidR="00637625">
        <w:noBreakHyphen/>
        <w:t xml:space="preserve">XII) </w:t>
      </w:r>
      <w:r w:rsidRPr="009C5386" w:rsidR="00155193">
        <w:t xml:space="preserve">and </w:t>
      </w:r>
      <w:r w:rsidRPr="009C5386" w:rsidR="001E69E3">
        <w:rPr>
          <w:i/>
        </w:rPr>
        <w:t>Weber v. Switzerland</w:t>
      </w:r>
      <w:r w:rsidRPr="009C5386" w:rsidR="001E69E3">
        <w:t xml:space="preserve"> </w:t>
      </w:r>
      <w:r w:rsidRPr="009C5386" w:rsidR="00637625">
        <w:t>(</w:t>
      </w:r>
      <w:r w:rsidRPr="009C5386" w:rsidR="004401C1">
        <w:t>22 </w:t>
      </w:r>
      <w:r w:rsidRPr="009C5386" w:rsidR="001E69E3">
        <w:t>May 1990, Series</w:t>
      </w:r>
      <w:r w:rsidRPr="009C5386" w:rsidR="006469D7">
        <w:t> </w:t>
      </w:r>
      <w:r w:rsidRPr="009C5386" w:rsidR="001E69E3">
        <w:t>A no.</w:t>
      </w:r>
      <w:r w:rsidR="00662EE0">
        <w:t> </w:t>
      </w:r>
      <w:r w:rsidRPr="009C5386" w:rsidR="001E69E3">
        <w:t>177</w:t>
      </w:r>
      <w:r w:rsidRPr="009C5386" w:rsidR="00637625">
        <w:t xml:space="preserve">) </w:t>
      </w:r>
      <w:r w:rsidRPr="009C5386" w:rsidR="003D161B">
        <w:t xml:space="preserve">and stated that, unlike in these cases, </w:t>
      </w:r>
      <w:r w:rsidRPr="009C5386" w:rsidR="00155193">
        <w:t xml:space="preserve">no maximum </w:t>
      </w:r>
      <w:r w:rsidRPr="009C5386" w:rsidR="00EF6EC9">
        <w:t xml:space="preserve">amount for </w:t>
      </w:r>
      <w:r w:rsidRPr="009C5386" w:rsidR="00CC5D88">
        <w:t xml:space="preserve">fines had been stipulated in </w:t>
      </w:r>
      <w:r w:rsidRPr="009C5386" w:rsidR="00637625">
        <w:t>Icelandic</w:t>
      </w:r>
      <w:r w:rsidRPr="009C5386" w:rsidR="00CC5D88">
        <w:t xml:space="preserve"> law</w:t>
      </w:r>
      <w:r w:rsidRPr="009C5386" w:rsidR="00155193">
        <w:t>.</w:t>
      </w:r>
    </w:p>
    <w:p w:rsidRPr="009C5386" w:rsidR="00AD02E7"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39</w:t>
      </w:r>
      <w:r w:rsidRPr="009C5386">
        <w:rPr>
          <w:noProof/>
        </w:rPr>
        <w:fldChar w:fldCharType="end"/>
      </w:r>
      <w:r w:rsidRPr="009C5386" w:rsidR="00155193">
        <w:t>.  </w:t>
      </w:r>
      <w:r w:rsidRPr="009C5386" w:rsidR="00DB2D3E">
        <w:t xml:space="preserve">The applicants </w:t>
      </w:r>
      <w:r w:rsidRPr="009C5386" w:rsidR="00A17C3C">
        <w:t xml:space="preserve">maintained </w:t>
      </w:r>
      <w:r w:rsidRPr="009C5386" w:rsidR="00EF6EC9">
        <w:t xml:space="preserve">that they were tried and punished </w:t>
      </w:r>
      <w:r w:rsidRPr="009C5386" w:rsidR="00812283">
        <w:rPr>
          <w:i/>
        </w:rPr>
        <w:t xml:space="preserve">in </w:t>
      </w:r>
      <w:r w:rsidRPr="009C5386" w:rsidR="00891348">
        <w:rPr>
          <w:i/>
        </w:rPr>
        <w:t>absentia</w:t>
      </w:r>
      <w:r w:rsidRPr="009C5386" w:rsidR="00891348">
        <w:t xml:space="preserve"> before the District Court </w:t>
      </w:r>
      <w:r w:rsidRPr="009C5386" w:rsidR="00812283">
        <w:t xml:space="preserve">and </w:t>
      </w:r>
      <w:r w:rsidRPr="009C5386" w:rsidR="00A17C3C">
        <w:t xml:space="preserve">that </w:t>
      </w:r>
      <w:r w:rsidRPr="009C5386" w:rsidR="00AF5C2C">
        <w:t xml:space="preserve">they </w:t>
      </w:r>
      <w:r w:rsidRPr="009C5386" w:rsidR="00EF6EC9">
        <w:t>had not en</w:t>
      </w:r>
      <w:r w:rsidRPr="009C5386" w:rsidR="00AF5C2C">
        <w:t>joy</w:t>
      </w:r>
      <w:r w:rsidRPr="009C5386" w:rsidR="00EF6EC9">
        <w:t>ed</w:t>
      </w:r>
      <w:r w:rsidRPr="009C5386" w:rsidR="00AF5C2C">
        <w:t xml:space="preserve"> any </w:t>
      </w:r>
      <w:r w:rsidRPr="009C5386" w:rsidR="00F03A33">
        <w:t xml:space="preserve">rights under Article 6 of the Convention before being fined </w:t>
      </w:r>
      <w:r w:rsidRPr="009C5386" w:rsidR="0079759D">
        <w:t>by</w:t>
      </w:r>
      <w:r w:rsidRPr="009C5386" w:rsidR="00F03A33">
        <w:t xml:space="preserve"> </w:t>
      </w:r>
      <w:r w:rsidRPr="009C5386" w:rsidR="003B3F2D">
        <w:t>the District C</w:t>
      </w:r>
      <w:r w:rsidRPr="009C5386" w:rsidR="00260B16">
        <w:t>ourt</w:t>
      </w:r>
      <w:r w:rsidRPr="009C5386" w:rsidR="009C5386">
        <w:t>’</w:t>
      </w:r>
      <w:r w:rsidRPr="009C5386" w:rsidR="00260B16">
        <w:t xml:space="preserve">s </w:t>
      </w:r>
      <w:r w:rsidRPr="009C5386" w:rsidR="00F03A33">
        <w:t xml:space="preserve">judgment </w:t>
      </w:r>
      <w:r w:rsidRPr="009C5386" w:rsidR="00897DA6">
        <w:t xml:space="preserve">of </w:t>
      </w:r>
      <w:r w:rsidRPr="009C5386" w:rsidR="00851D0D">
        <w:t>12 December 2013</w:t>
      </w:r>
      <w:r w:rsidRPr="009C5386" w:rsidR="00897DA6">
        <w:t xml:space="preserve">. </w:t>
      </w:r>
      <w:r w:rsidRPr="009C5386" w:rsidR="00260B16">
        <w:t>Nevertheless,</w:t>
      </w:r>
      <w:r w:rsidRPr="009C5386" w:rsidR="00155193">
        <w:t xml:space="preserve"> the Supreme Court confirmed the judgment</w:t>
      </w:r>
      <w:r w:rsidRPr="009C5386" w:rsidR="00540470">
        <w:t xml:space="preserve"> and concluded that it had been enough for the applica</w:t>
      </w:r>
      <w:r w:rsidRPr="009C5386" w:rsidR="00072BB1">
        <w:t xml:space="preserve">nts to enjoy these </w:t>
      </w:r>
      <w:r w:rsidRPr="009C5386" w:rsidR="00540470">
        <w:t>r</w:t>
      </w:r>
      <w:r w:rsidRPr="009C5386" w:rsidR="00526F74">
        <w:t>ights before the Supreme Court.</w:t>
      </w:r>
    </w:p>
    <w:p w:rsidRPr="009C5386" w:rsidR="00B52201" w:rsidP="009C5386" w:rsidRDefault="00540470">
      <w:pPr>
        <w:pStyle w:val="ECHRPara"/>
      </w:pPr>
      <w:r w:rsidRPr="009C5386">
        <w:fldChar w:fldCharType="begin"/>
      </w:r>
      <w:r w:rsidRPr="009C5386">
        <w:instrText xml:space="preserve"> SEQ level0 \*arabic </w:instrText>
      </w:r>
      <w:r w:rsidRPr="009C5386">
        <w:fldChar w:fldCharType="separate"/>
      </w:r>
      <w:r w:rsidRPr="009C5386" w:rsidR="009C5386">
        <w:rPr>
          <w:noProof/>
        </w:rPr>
        <w:t>40</w:t>
      </w:r>
      <w:r w:rsidRPr="009C5386">
        <w:fldChar w:fldCharType="end"/>
      </w:r>
      <w:r w:rsidRPr="009C5386">
        <w:t>.  </w:t>
      </w:r>
      <w:r w:rsidRPr="009C5386" w:rsidR="00897DA6">
        <w:t>The</w:t>
      </w:r>
      <w:r w:rsidRPr="009C5386">
        <w:t xml:space="preserve"> applicants argue</w:t>
      </w:r>
      <w:r w:rsidRPr="009C5386" w:rsidR="00260B16">
        <w:t>d</w:t>
      </w:r>
      <w:r w:rsidRPr="009C5386">
        <w:t xml:space="preserve"> that </w:t>
      </w:r>
      <w:r w:rsidRPr="009C5386" w:rsidR="00E17724">
        <w:t>where court proceedings took place before two instances in</w:t>
      </w:r>
      <w:r w:rsidRPr="009C5386" w:rsidR="00AF5C2C">
        <w:t xml:space="preserve"> a </w:t>
      </w:r>
      <w:r w:rsidRPr="009C5386" w:rsidR="00B4075F">
        <w:t>m</w:t>
      </w:r>
      <w:r w:rsidRPr="009C5386" w:rsidR="00AF5C2C">
        <w:t>ember State</w:t>
      </w:r>
      <w:r w:rsidRPr="009C5386" w:rsidR="00E17724">
        <w:t xml:space="preserve">, </w:t>
      </w:r>
      <w:r w:rsidRPr="009C5386" w:rsidR="00EF6EC9">
        <w:t>it was</w:t>
      </w:r>
      <w:r w:rsidRPr="009C5386" w:rsidR="00AF5C2C">
        <w:t xml:space="preserve"> obliged to provide the rights </w:t>
      </w:r>
      <w:r w:rsidRPr="009C5386" w:rsidR="00510165">
        <w:t>under</w:t>
      </w:r>
      <w:r w:rsidRPr="009C5386" w:rsidR="00AF5C2C">
        <w:t xml:space="preserve"> Article </w:t>
      </w:r>
      <w:r w:rsidRPr="009C5386" w:rsidR="003371C1">
        <w:t xml:space="preserve">6 </w:t>
      </w:r>
      <w:r w:rsidRPr="009C5386" w:rsidR="00594D44">
        <w:t xml:space="preserve">of the Convention </w:t>
      </w:r>
      <w:r w:rsidRPr="009C5386" w:rsidR="003371C1">
        <w:t xml:space="preserve">at </w:t>
      </w:r>
      <w:r w:rsidRPr="009C5386" w:rsidR="00AF5C2C">
        <w:t>both instances.</w:t>
      </w:r>
    </w:p>
    <w:p w:rsidRPr="009C5386" w:rsidR="00DB2D3E" w:rsidP="009C5386" w:rsidRDefault="00EF6EC9">
      <w:pPr>
        <w:pStyle w:val="ECHRPara"/>
      </w:pPr>
      <w:r w:rsidRPr="009C5386">
        <w:fldChar w:fldCharType="begin"/>
      </w:r>
      <w:r w:rsidRPr="009C5386">
        <w:instrText xml:space="preserve"> SEQ level0 \*arabic </w:instrText>
      </w:r>
      <w:r w:rsidRPr="009C5386">
        <w:fldChar w:fldCharType="separate"/>
      </w:r>
      <w:r w:rsidRPr="009C5386" w:rsidR="009C5386">
        <w:rPr>
          <w:noProof/>
        </w:rPr>
        <w:t>41</w:t>
      </w:r>
      <w:r w:rsidRPr="009C5386">
        <w:fldChar w:fldCharType="end"/>
      </w:r>
      <w:r w:rsidRPr="009C5386">
        <w:t>.  </w:t>
      </w:r>
      <w:r w:rsidRPr="009C5386" w:rsidR="00B6272D">
        <w:t xml:space="preserve">The </w:t>
      </w:r>
      <w:r w:rsidRPr="009C5386">
        <w:t xml:space="preserve">applicants argued that </w:t>
      </w:r>
      <w:r w:rsidRPr="009C5386" w:rsidR="00B6272D">
        <w:t xml:space="preserve">appeal proceedings </w:t>
      </w:r>
      <w:r w:rsidRPr="009C5386" w:rsidR="00260B16">
        <w:t>could not</w:t>
      </w:r>
      <w:r w:rsidRPr="009C5386">
        <w:t xml:space="preserve"> remedy a total lack of</w:t>
      </w:r>
      <w:r w:rsidRPr="009C5386" w:rsidR="00B6272D">
        <w:t xml:space="preserve"> first instance</w:t>
      </w:r>
      <w:r w:rsidRPr="009C5386">
        <w:t xml:space="preserve"> proceedings in a criminal case</w:t>
      </w:r>
      <w:r w:rsidRPr="009C5386" w:rsidR="00B4075F">
        <w:t>,</w:t>
      </w:r>
      <w:r w:rsidRPr="009C5386">
        <w:t xml:space="preserve"> regardless of the </w:t>
      </w:r>
      <w:r w:rsidRPr="009C5386" w:rsidR="0079759D">
        <w:t>court</w:t>
      </w:r>
      <w:r w:rsidRPr="009C5386" w:rsidR="009C5386">
        <w:t>’</w:t>
      </w:r>
      <w:r w:rsidRPr="009C5386" w:rsidR="0079759D">
        <w:t xml:space="preserve">s </w:t>
      </w:r>
      <w:r w:rsidRPr="009C5386">
        <w:t>scope of review under domestic law</w:t>
      </w:r>
      <w:r w:rsidRPr="009C5386" w:rsidR="00B6272D">
        <w:t xml:space="preserve">. </w:t>
      </w:r>
      <w:r w:rsidRPr="009C5386" w:rsidR="00260B16">
        <w:t xml:space="preserve">The applicants submitted that </w:t>
      </w:r>
      <w:r w:rsidRPr="009C5386">
        <w:t>although</w:t>
      </w:r>
      <w:r w:rsidRPr="009C5386" w:rsidR="0079759D">
        <w:t>,</w:t>
      </w:r>
      <w:r w:rsidRPr="009C5386">
        <w:t xml:space="preserve"> in principle</w:t>
      </w:r>
      <w:r w:rsidRPr="009C5386" w:rsidR="0079759D">
        <w:t>,</w:t>
      </w:r>
      <w:r w:rsidRPr="009C5386">
        <w:t xml:space="preserve"> an appellate court could rectify a total lack of first instance proceedings, it</w:t>
      </w:r>
      <w:r w:rsidRPr="009C5386" w:rsidR="00260B16">
        <w:t xml:space="preserve"> could </w:t>
      </w:r>
      <w:r w:rsidRPr="009C5386" w:rsidR="003B3F2D">
        <w:t>only rectify f</w:t>
      </w:r>
      <w:r w:rsidRPr="009C5386" w:rsidR="00B4075F">
        <w:t>law</w:t>
      </w:r>
      <w:r w:rsidRPr="009C5386" w:rsidR="00FE061C">
        <w:t>s</w:t>
      </w:r>
      <w:r w:rsidRPr="009C5386" w:rsidR="003B3F2D">
        <w:t xml:space="preserve"> at </w:t>
      </w:r>
      <w:r w:rsidRPr="009C5386" w:rsidR="00AF5C2C">
        <w:t xml:space="preserve">first instance by </w:t>
      </w:r>
      <w:r w:rsidRPr="009C5386" w:rsidR="00594D44">
        <w:t>overturning the first instance court</w:t>
      </w:r>
      <w:r w:rsidRPr="009C5386" w:rsidR="009C5386">
        <w:t>’</w:t>
      </w:r>
      <w:r w:rsidRPr="009C5386" w:rsidR="00594D44">
        <w:t xml:space="preserve">s conviction or by </w:t>
      </w:r>
      <w:r w:rsidRPr="009C5386" w:rsidR="00AF5C2C">
        <w:t>referring the case back to the first instance for a new procedure</w:t>
      </w:r>
      <w:r w:rsidRPr="009C5386" w:rsidR="003B3F2D">
        <w:t xml:space="preserve">. In support of this argument, the </w:t>
      </w:r>
      <w:r w:rsidRPr="009C5386" w:rsidR="00EE283D">
        <w:t xml:space="preserve">applicants </w:t>
      </w:r>
      <w:r w:rsidRPr="009C5386" w:rsidR="00654885">
        <w:t>referred</w:t>
      </w:r>
      <w:r w:rsidRPr="009C5386" w:rsidR="003B3F2D">
        <w:t xml:space="preserve">, </w:t>
      </w:r>
      <w:r w:rsidRPr="009C5386" w:rsidR="005434D4">
        <w:rPr>
          <w:i/>
        </w:rPr>
        <w:t>inter alia</w:t>
      </w:r>
      <w:r w:rsidRPr="009C5386" w:rsidR="00FE061C">
        <w:t>,</w:t>
      </w:r>
      <w:r w:rsidRPr="009C5386" w:rsidR="003B3F2D">
        <w:rPr>
          <w:i/>
        </w:rPr>
        <w:t xml:space="preserve"> </w:t>
      </w:r>
      <w:r w:rsidRPr="009C5386" w:rsidR="00EE283D">
        <w:t>to the case of</w:t>
      </w:r>
      <w:r w:rsidRPr="009C5386" w:rsidR="000515C1">
        <w:rPr>
          <w:i/>
        </w:rPr>
        <w:t xml:space="preserve"> De </w:t>
      </w:r>
      <w:proofErr w:type="spellStart"/>
      <w:r w:rsidRPr="009C5386" w:rsidR="000515C1">
        <w:rPr>
          <w:i/>
        </w:rPr>
        <w:t>Cubber</w:t>
      </w:r>
      <w:proofErr w:type="spellEnd"/>
      <w:r w:rsidRPr="009C5386" w:rsidR="000515C1">
        <w:rPr>
          <w:i/>
        </w:rPr>
        <w:t xml:space="preserve"> v.</w:t>
      </w:r>
      <w:r w:rsidRPr="009C5386" w:rsidR="004A5038">
        <w:rPr>
          <w:i/>
        </w:rPr>
        <w:t> </w:t>
      </w:r>
      <w:r w:rsidRPr="009C5386" w:rsidR="000515C1">
        <w:rPr>
          <w:i/>
        </w:rPr>
        <w:t>Belgium</w:t>
      </w:r>
      <w:r w:rsidRPr="009C5386" w:rsidR="000515C1">
        <w:t xml:space="preserve"> </w:t>
      </w:r>
      <w:r w:rsidRPr="009C5386" w:rsidR="00CD2869">
        <w:t>(</w:t>
      </w:r>
      <w:r w:rsidRPr="009C5386" w:rsidR="000515C1">
        <w:t>26</w:t>
      </w:r>
      <w:r w:rsidR="00662EE0">
        <w:t> </w:t>
      </w:r>
      <w:r w:rsidRPr="009C5386" w:rsidR="000515C1">
        <w:t xml:space="preserve">October 1984, </w:t>
      </w:r>
      <w:r w:rsidRPr="009C5386" w:rsidR="00662EE0">
        <w:rPr>
          <w:rFonts w:cstheme="minorHAnsi"/>
        </w:rPr>
        <w:t>§§ </w:t>
      </w:r>
      <w:r w:rsidRPr="009C5386" w:rsidR="00662EE0">
        <w:t>32-33</w:t>
      </w:r>
      <w:r w:rsidR="00662EE0">
        <w:t xml:space="preserve">, </w:t>
      </w:r>
      <w:r w:rsidRPr="009C5386" w:rsidR="000515C1">
        <w:t>Series A no. 86</w:t>
      </w:r>
      <w:r w:rsidRPr="009C5386" w:rsidR="00CD2869">
        <w:t>)</w:t>
      </w:r>
      <w:r w:rsidRPr="009C5386">
        <w:t>.</w:t>
      </w:r>
    </w:p>
    <w:p w:rsidRPr="009C5386" w:rsidR="00B52201" w:rsidP="009C5386" w:rsidRDefault="00AF5C2C">
      <w:pPr>
        <w:pStyle w:val="ECHRPara"/>
      </w:pPr>
      <w:r w:rsidRPr="009C5386">
        <w:fldChar w:fldCharType="begin"/>
      </w:r>
      <w:r w:rsidRPr="009C5386">
        <w:instrText xml:space="preserve"> SEQ level0 \*arabic </w:instrText>
      </w:r>
      <w:r w:rsidRPr="009C5386">
        <w:fldChar w:fldCharType="separate"/>
      </w:r>
      <w:r w:rsidRPr="009C5386" w:rsidR="009C5386">
        <w:rPr>
          <w:noProof/>
        </w:rPr>
        <w:t>42</w:t>
      </w:r>
      <w:r w:rsidRPr="009C5386">
        <w:fldChar w:fldCharType="end"/>
      </w:r>
      <w:r w:rsidRPr="009C5386" w:rsidR="00654885">
        <w:t xml:space="preserve">.  The applicants </w:t>
      </w:r>
      <w:r w:rsidRPr="009C5386" w:rsidR="0086423E">
        <w:t>submitted</w:t>
      </w:r>
      <w:r w:rsidRPr="009C5386" w:rsidR="00654885">
        <w:t xml:space="preserve"> </w:t>
      </w:r>
      <w:r w:rsidRPr="009C5386">
        <w:t>that</w:t>
      </w:r>
      <w:r w:rsidRPr="009C5386" w:rsidR="0086423E">
        <w:t>,</w:t>
      </w:r>
      <w:r w:rsidRPr="009C5386" w:rsidR="00655408">
        <w:t xml:space="preserve"> </w:t>
      </w:r>
      <w:r w:rsidRPr="009C5386" w:rsidR="00A96666">
        <w:t xml:space="preserve">according to Icelandic procedural and criminal law, </w:t>
      </w:r>
      <w:r w:rsidRPr="009C5386" w:rsidR="00893269">
        <w:t xml:space="preserve">proceedings before the </w:t>
      </w:r>
      <w:r w:rsidRPr="009C5386" w:rsidR="00654885">
        <w:t xml:space="preserve">Supreme Court had been </w:t>
      </w:r>
      <w:r w:rsidRPr="009C5386" w:rsidR="00893269">
        <w:t xml:space="preserve">more limited </w:t>
      </w:r>
      <w:r w:rsidRPr="009C5386" w:rsidR="00A96666">
        <w:t xml:space="preserve">than proceedings before a District Court </w:t>
      </w:r>
      <w:r w:rsidRPr="009C5386" w:rsidR="00654885">
        <w:t xml:space="preserve">and </w:t>
      </w:r>
      <w:r w:rsidRPr="009C5386" w:rsidR="00EF6EC9">
        <w:t xml:space="preserve">that </w:t>
      </w:r>
      <w:r w:rsidRPr="009C5386" w:rsidR="00654885">
        <w:t xml:space="preserve">they had enjoyed </w:t>
      </w:r>
      <w:r w:rsidRPr="009C5386" w:rsidR="001F3A42">
        <w:t>fewer rights</w:t>
      </w:r>
      <w:r w:rsidRPr="009C5386" w:rsidR="00654885">
        <w:t xml:space="preserve"> before the </w:t>
      </w:r>
      <w:r w:rsidRPr="009C5386" w:rsidR="00EE18AD">
        <w:t xml:space="preserve">higher </w:t>
      </w:r>
      <w:r w:rsidRPr="009C5386" w:rsidR="00A96666">
        <w:t>court</w:t>
      </w:r>
      <w:r w:rsidRPr="009C5386" w:rsidR="00654885">
        <w:t>.</w:t>
      </w:r>
      <w:r w:rsidRPr="009C5386" w:rsidR="00A96666">
        <w:t xml:space="preserve"> Consequently</w:t>
      </w:r>
      <w:r w:rsidRPr="009C5386" w:rsidR="00893269">
        <w:t xml:space="preserve">, the Supreme Court could not </w:t>
      </w:r>
      <w:r w:rsidRPr="009C5386" w:rsidR="001114FA">
        <w:t>fully remedy</w:t>
      </w:r>
      <w:r w:rsidRPr="009C5386" w:rsidR="00893269">
        <w:t xml:space="preserve"> the violations </w:t>
      </w:r>
      <w:r w:rsidRPr="009C5386" w:rsidR="00E30FA6">
        <w:t xml:space="preserve">of their rights </w:t>
      </w:r>
      <w:r w:rsidRPr="009C5386" w:rsidR="00893269">
        <w:t>at first instance.</w:t>
      </w:r>
    </w:p>
    <w:p w:rsidRPr="009C5386" w:rsidR="00B52201" w:rsidP="009C5386" w:rsidRDefault="00AD02E7">
      <w:pPr>
        <w:pStyle w:val="ECHRPara"/>
      </w:pPr>
      <w:r w:rsidRPr="009C5386">
        <w:fldChar w:fldCharType="begin"/>
      </w:r>
      <w:r w:rsidRPr="009C5386">
        <w:instrText xml:space="preserve"> SEQ level0 \*arabic </w:instrText>
      </w:r>
      <w:r w:rsidRPr="009C5386">
        <w:fldChar w:fldCharType="separate"/>
      </w:r>
      <w:r w:rsidRPr="009C5386" w:rsidR="009C5386">
        <w:rPr>
          <w:noProof/>
        </w:rPr>
        <w:t>43</w:t>
      </w:r>
      <w:r w:rsidRPr="009C5386">
        <w:fldChar w:fldCharType="end"/>
      </w:r>
      <w:r w:rsidRPr="009C5386">
        <w:t>.  </w:t>
      </w:r>
      <w:r w:rsidRPr="009C5386" w:rsidR="00893269">
        <w:t xml:space="preserve">The applicants also maintained that Article 6 </w:t>
      </w:r>
      <w:r w:rsidRPr="009C5386" w:rsidR="00893269">
        <w:rPr>
          <w:rFonts w:cstheme="minorHAnsi"/>
        </w:rPr>
        <w:t>§</w:t>
      </w:r>
      <w:r w:rsidRPr="009C5386" w:rsidR="00893269">
        <w:t xml:space="preserve"> 2 of the Convention </w:t>
      </w:r>
      <w:r w:rsidRPr="009C5386" w:rsidR="00654885">
        <w:t>had been</w:t>
      </w:r>
      <w:r w:rsidRPr="009C5386" w:rsidR="00893269">
        <w:t xml:space="preserve"> violated as the case </w:t>
      </w:r>
      <w:r w:rsidRPr="009C5386" w:rsidR="00EE18AD">
        <w:t>against the applicants had commenced</w:t>
      </w:r>
      <w:r w:rsidRPr="009C5386" w:rsidR="00893269">
        <w:t xml:space="preserve"> with a conviction </w:t>
      </w:r>
      <w:r w:rsidRPr="009C5386" w:rsidR="00654885">
        <w:t xml:space="preserve">by a court of first instance </w:t>
      </w:r>
      <w:r w:rsidRPr="009C5386" w:rsidR="00893269">
        <w:t>but no indictment</w:t>
      </w:r>
      <w:r w:rsidRPr="009C5386" w:rsidR="00EE18AD">
        <w:t xml:space="preserve"> against them</w:t>
      </w:r>
      <w:r w:rsidRPr="009C5386" w:rsidR="00893269">
        <w:t xml:space="preserve">. They further </w:t>
      </w:r>
      <w:r w:rsidRPr="009C5386" w:rsidR="00654885">
        <w:t>argued</w:t>
      </w:r>
      <w:r w:rsidRPr="009C5386" w:rsidR="00893269">
        <w:t xml:space="preserve"> that guilt </w:t>
      </w:r>
      <w:r w:rsidRPr="009C5386" w:rsidR="00654885">
        <w:t>could not be prove</w:t>
      </w:r>
      <w:r w:rsidRPr="009C5386" w:rsidR="00A869F6">
        <w:t>d</w:t>
      </w:r>
      <w:r w:rsidRPr="009C5386" w:rsidR="00654885">
        <w:t xml:space="preserve"> unless evidence w</w:t>
      </w:r>
      <w:r w:rsidRPr="009C5386" w:rsidR="00A869F6">
        <w:t>as</w:t>
      </w:r>
      <w:r w:rsidRPr="009C5386" w:rsidR="00893269">
        <w:t xml:space="preserve"> submitted b</w:t>
      </w:r>
      <w:r w:rsidRPr="009C5386" w:rsidR="00654885">
        <w:t>efore the District Court</w:t>
      </w:r>
      <w:r w:rsidRPr="009C5386" w:rsidR="00A869F6">
        <w:t>,</w:t>
      </w:r>
      <w:r w:rsidRPr="009C5386" w:rsidR="00654885">
        <w:t xml:space="preserve"> nor could it</w:t>
      </w:r>
      <w:r w:rsidRPr="009C5386" w:rsidR="00893269">
        <w:t xml:space="preserve"> be prove</w:t>
      </w:r>
      <w:r w:rsidRPr="009C5386" w:rsidR="00A869F6">
        <w:t>d</w:t>
      </w:r>
      <w:r w:rsidRPr="009C5386" w:rsidR="00893269">
        <w:t xml:space="preserve"> before the Supreme Court without them being given the </w:t>
      </w:r>
      <w:r w:rsidRPr="009C5386" w:rsidR="00A869F6">
        <w:t>opportunity to</w:t>
      </w:r>
      <w:r w:rsidRPr="009C5386" w:rsidR="00893269">
        <w:t xml:space="preserve"> hear witnesses and </w:t>
      </w:r>
      <w:r w:rsidRPr="009C5386" w:rsidR="00A869F6">
        <w:t>make</w:t>
      </w:r>
      <w:r w:rsidRPr="009C5386" w:rsidR="00893269">
        <w:t xml:space="preserve"> statements before the court.</w:t>
      </w:r>
    </w:p>
    <w:p w:rsidRPr="009C5386" w:rsidR="00704570" w:rsidP="009C5386" w:rsidRDefault="00F97698">
      <w:pPr>
        <w:pStyle w:val="ECHRPara"/>
      </w:pPr>
      <w:r w:rsidRPr="009C5386">
        <w:fldChar w:fldCharType="begin"/>
      </w:r>
      <w:r w:rsidRPr="009C5386">
        <w:instrText xml:space="preserve"> SEQ level0 \*arabic </w:instrText>
      </w:r>
      <w:r w:rsidRPr="009C5386">
        <w:fldChar w:fldCharType="separate"/>
      </w:r>
      <w:r w:rsidRPr="009C5386" w:rsidR="009C5386">
        <w:rPr>
          <w:noProof/>
        </w:rPr>
        <w:t>44</w:t>
      </w:r>
      <w:r w:rsidRPr="009C5386">
        <w:fldChar w:fldCharType="end"/>
      </w:r>
      <w:r w:rsidRPr="009C5386">
        <w:t>.  </w:t>
      </w:r>
      <w:r w:rsidRPr="009C5386" w:rsidR="00D30418">
        <w:t xml:space="preserve">As regards the </w:t>
      </w:r>
      <w:r w:rsidRPr="009C5386" w:rsidR="00654885">
        <w:t xml:space="preserve">violations of the rights </w:t>
      </w:r>
      <w:r w:rsidRPr="009C5386" w:rsidR="00D30418">
        <w:t>stipula</w:t>
      </w:r>
      <w:r w:rsidRPr="009C5386" w:rsidR="004401C1">
        <w:t xml:space="preserve">ted in Article </w:t>
      </w:r>
      <w:r w:rsidRPr="009C5386" w:rsidR="00D30418">
        <w:t xml:space="preserve">6 </w:t>
      </w:r>
      <w:r w:rsidRPr="009C5386" w:rsidR="00D30418">
        <w:rPr>
          <w:rFonts w:cstheme="minorHAnsi"/>
        </w:rPr>
        <w:t>§</w:t>
      </w:r>
      <w:r w:rsidRPr="009C5386" w:rsidR="004A5038">
        <w:t> </w:t>
      </w:r>
      <w:r w:rsidRPr="009C5386" w:rsidR="00252DAB">
        <w:t>1</w:t>
      </w:r>
      <w:r w:rsidRPr="009C5386" w:rsidR="00F96186">
        <w:t xml:space="preserve">, taken in conjunction with </w:t>
      </w:r>
      <w:r w:rsidRPr="009C5386" w:rsidR="00252DAB">
        <w:t xml:space="preserve">Article 6 </w:t>
      </w:r>
      <w:r w:rsidRPr="009C5386" w:rsidR="00252DAB">
        <w:rPr>
          <w:rFonts w:cstheme="minorHAnsi"/>
        </w:rPr>
        <w:t>§</w:t>
      </w:r>
      <w:r w:rsidRPr="009C5386" w:rsidR="00252DAB">
        <w:t xml:space="preserve"> 3</w:t>
      </w:r>
      <w:r w:rsidRPr="009C5386" w:rsidR="00D30418">
        <w:t xml:space="preserve"> of the Convention, </w:t>
      </w:r>
      <w:r w:rsidRPr="009C5386" w:rsidR="00654885">
        <w:t>the applicant</w:t>
      </w:r>
      <w:r w:rsidRPr="009C5386" w:rsidR="00293B64">
        <w:t>s</w:t>
      </w:r>
      <w:r w:rsidRPr="009C5386" w:rsidR="00654885">
        <w:t xml:space="preserve"> maintained that no indictment had been issued </w:t>
      </w:r>
      <w:r w:rsidRPr="009C5386" w:rsidR="00F96186">
        <w:t>against them</w:t>
      </w:r>
      <w:r w:rsidRPr="009C5386" w:rsidR="00A869F6">
        <w:t>,</w:t>
      </w:r>
      <w:r w:rsidRPr="009C5386" w:rsidR="00F96186">
        <w:t xml:space="preserve"> which would have been a p</w:t>
      </w:r>
      <w:r w:rsidRPr="009C5386" w:rsidR="006D2103">
        <w:t>rerequisite for them to enjoy all the rights under Article 6 of the Convention</w:t>
      </w:r>
      <w:r w:rsidRPr="009C5386" w:rsidR="00654885">
        <w:t>. Furthermore, t</w:t>
      </w:r>
      <w:r w:rsidRPr="009C5386" w:rsidR="00252DAB">
        <w:t xml:space="preserve">hey </w:t>
      </w:r>
      <w:r w:rsidRPr="009C5386" w:rsidR="00EF6EC9">
        <w:t>had not been asked</w:t>
      </w:r>
      <w:r w:rsidRPr="009C5386" w:rsidR="00252DAB">
        <w:t xml:space="preserve"> to attend the hearing when the judgment was pronounced</w:t>
      </w:r>
      <w:r w:rsidRPr="009C5386" w:rsidR="00704570">
        <w:t xml:space="preserve"> or made aware of the judgment.</w:t>
      </w:r>
    </w:p>
    <w:p w:rsidRPr="009C5386" w:rsidR="00B52201" w:rsidP="009C5386" w:rsidRDefault="00865BE0">
      <w:pPr>
        <w:pStyle w:val="ECHRPara"/>
        <w:rPr>
          <w:snapToGrid w:val="0"/>
        </w:rPr>
      </w:pPr>
      <w:r w:rsidRPr="009C5386">
        <w:fldChar w:fldCharType="begin"/>
      </w:r>
      <w:r w:rsidRPr="009C5386">
        <w:instrText xml:space="preserve"> SEQ level0 \*arabic </w:instrText>
      </w:r>
      <w:r w:rsidRPr="009C5386">
        <w:fldChar w:fldCharType="separate"/>
      </w:r>
      <w:r w:rsidRPr="009C5386" w:rsidR="009C5386">
        <w:rPr>
          <w:noProof/>
        </w:rPr>
        <w:t>45</w:t>
      </w:r>
      <w:r w:rsidRPr="009C5386">
        <w:fldChar w:fldCharType="end"/>
      </w:r>
      <w:r w:rsidRPr="009C5386">
        <w:t>.  </w:t>
      </w:r>
      <w:r w:rsidRPr="009C5386" w:rsidR="00654885">
        <w:t xml:space="preserve">Moreover, the </w:t>
      </w:r>
      <w:r w:rsidRPr="009C5386" w:rsidR="00F6051F">
        <w:t xml:space="preserve">applicants </w:t>
      </w:r>
      <w:r w:rsidRPr="009C5386" w:rsidR="00654885">
        <w:t xml:space="preserve">argued that </w:t>
      </w:r>
      <w:r w:rsidRPr="009C5386" w:rsidR="00F6051F">
        <w:t xml:space="preserve">they </w:t>
      </w:r>
      <w:r w:rsidRPr="009C5386" w:rsidR="00654885">
        <w:t xml:space="preserve">had not </w:t>
      </w:r>
      <w:r w:rsidRPr="009C5386">
        <w:t>been afforded</w:t>
      </w:r>
      <w:r w:rsidRPr="009C5386" w:rsidR="00654885">
        <w:t xml:space="preserve"> </w:t>
      </w:r>
      <w:r w:rsidRPr="009C5386" w:rsidR="00F6051F">
        <w:t xml:space="preserve">time or facilities to prepare their </w:t>
      </w:r>
      <w:r w:rsidRPr="009C5386" w:rsidR="001D5DFC">
        <w:t>defence</w:t>
      </w:r>
      <w:r w:rsidRPr="009C5386" w:rsidR="00F6051F">
        <w:t xml:space="preserve"> and they </w:t>
      </w:r>
      <w:r w:rsidRPr="009C5386" w:rsidR="00FE061C">
        <w:t>had</w:t>
      </w:r>
      <w:r w:rsidRPr="009C5386" w:rsidR="00F6051F">
        <w:t xml:space="preserve"> not</w:t>
      </w:r>
      <w:r w:rsidRPr="009C5386" w:rsidR="00FE061C">
        <w:t xml:space="preserve"> been</w:t>
      </w:r>
      <w:r w:rsidRPr="009C5386" w:rsidR="00F6051F">
        <w:t xml:space="preserve"> offered </w:t>
      </w:r>
      <w:r w:rsidRPr="009C5386">
        <w:t xml:space="preserve">the opportunity </w:t>
      </w:r>
      <w:r w:rsidRPr="009C5386" w:rsidR="00F6051F">
        <w:t>to defend themselves in person or through legal assist</w:t>
      </w:r>
      <w:r w:rsidRPr="009C5386" w:rsidR="00654885">
        <w:t xml:space="preserve">ance before the District Court. </w:t>
      </w:r>
      <w:r w:rsidRPr="009C5386" w:rsidR="00D71BC7">
        <w:t>Furthermore, t</w:t>
      </w:r>
      <w:r w:rsidRPr="009C5386" w:rsidR="00654885">
        <w:rPr>
          <w:snapToGrid w:val="0"/>
        </w:rPr>
        <w:t xml:space="preserve">he Supreme Court had not been able to </w:t>
      </w:r>
      <w:r w:rsidRPr="009C5386" w:rsidR="00EF6EC9">
        <w:rPr>
          <w:snapToGrid w:val="0"/>
        </w:rPr>
        <w:t xml:space="preserve">remedy </w:t>
      </w:r>
      <w:r w:rsidRPr="009C5386" w:rsidR="00654885">
        <w:rPr>
          <w:snapToGrid w:val="0"/>
        </w:rPr>
        <w:t>t</w:t>
      </w:r>
      <w:r w:rsidRPr="009C5386" w:rsidR="00FB62F8">
        <w:rPr>
          <w:snapToGrid w:val="0"/>
        </w:rPr>
        <w:t xml:space="preserve">his fault </w:t>
      </w:r>
      <w:r w:rsidRPr="009C5386" w:rsidR="00654885">
        <w:rPr>
          <w:snapToGrid w:val="0"/>
        </w:rPr>
        <w:t>by simply</w:t>
      </w:r>
      <w:r w:rsidRPr="009C5386" w:rsidR="00FB62F8">
        <w:rPr>
          <w:snapToGrid w:val="0"/>
        </w:rPr>
        <w:t xml:space="preserve"> offering them</w:t>
      </w:r>
      <w:r w:rsidRPr="009C5386">
        <w:rPr>
          <w:snapToGrid w:val="0"/>
        </w:rPr>
        <w:t xml:space="preserve"> the assistance of </w:t>
      </w:r>
      <w:r w:rsidRPr="009C5386" w:rsidR="00FB62F8">
        <w:rPr>
          <w:snapToGrid w:val="0"/>
        </w:rPr>
        <w:t>counsel before the Supreme Court.</w:t>
      </w:r>
    </w:p>
    <w:p w:rsidRPr="009C5386" w:rsidR="00540EE8" w:rsidP="009C5386" w:rsidRDefault="00D3377F">
      <w:pPr>
        <w:pStyle w:val="ECHRPara"/>
        <w:rPr>
          <w:snapToGrid w:val="0"/>
        </w:rPr>
      </w:pPr>
      <w:r w:rsidRPr="009C5386">
        <w:rPr>
          <w:snapToGrid w:val="0"/>
        </w:rPr>
        <w:fldChar w:fldCharType="begin"/>
      </w:r>
      <w:r w:rsidRPr="009C5386">
        <w:rPr>
          <w:snapToGrid w:val="0"/>
        </w:rPr>
        <w:instrText xml:space="preserve"> SEQ level0 \*arabic </w:instrText>
      </w:r>
      <w:r w:rsidRPr="009C5386">
        <w:rPr>
          <w:snapToGrid w:val="0"/>
        </w:rPr>
        <w:fldChar w:fldCharType="separate"/>
      </w:r>
      <w:r w:rsidRPr="009C5386" w:rsidR="009C5386">
        <w:rPr>
          <w:noProof/>
          <w:snapToGrid w:val="0"/>
        </w:rPr>
        <w:t>46</w:t>
      </w:r>
      <w:r w:rsidRPr="009C5386">
        <w:rPr>
          <w:snapToGrid w:val="0"/>
        </w:rPr>
        <w:fldChar w:fldCharType="end"/>
      </w:r>
      <w:r w:rsidRPr="009C5386">
        <w:rPr>
          <w:snapToGrid w:val="0"/>
        </w:rPr>
        <w:t>.  </w:t>
      </w:r>
      <w:r w:rsidRPr="009C5386" w:rsidR="00654885">
        <w:rPr>
          <w:snapToGrid w:val="0"/>
        </w:rPr>
        <w:t>T</w:t>
      </w:r>
      <w:r w:rsidRPr="009C5386" w:rsidR="00CE09E1">
        <w:rPr>
          <w:snapToGrid w:val="0"/>
        </w:rPr>
        <w:t xml:space="preserve">he </w:t>
      </w:r>
      <w:r w:rsidRPr="009C5386" w:rsidR="00654885">
        <w:rPr>
          <w:snapToGrid w:val="0"/>
        </w:rPr>
        <w:t>applicants</w:t>
      </w:r>
      <w:r w:rsidRPr="009C5386" w:rsidR="00CE09E1">
        <w:rPr>
          <w:snapToGrid w:val="0"/>
        </w:rPr>
        <w:t xml:space="preserve"> </w:t>
      </w:r>
      <w:r w:rsidRPr="009C5386" w:rsidR="00654885">
        <w:rPr>
          <w:snapToGrid w:val="0"/>
        </w:rPr>
        <w:t xml:space="preserve">further claimed that </w:t>
      </w:r>
      <w:r w:rsidRPr="009C5386" w:rsidR="00CE09E1">
        <w:rPr>
          <w:snapToGrid w:val="0"/>
        </w:rPr>
        <w:t>they</w:t>
      </w:r>
      <w:r w:rsidRPr="009C5386" w:rsidR="003817C7">
        <w:rPr>
          <w:snapToGrid w:val="0"/>
        </w:rPr>
        <w:t xml:space="preserve"> </w:t>
      </w:r>
      <w:r w:rsidRPr="009C5386" w:rsidR="00654885">
        <w:rPr>
          <w:snapToGrid w:val="0"/>
        </w:rPr>
        <w:t xml:space="preserve">had not been invited </w:t>
      </w:r>
      <w:r w:rsidRPr="009C5386" w:rsidR="003817C7">
        <w:rPr>
          <w:snapToGrid w:val="0"/>
        </w:rPr>
        <w:t xml:space="preserve">to </w:t>
      </w:r>
      <w:r w:rsidRPr="009C5386" w:rsidR="00D71BC7">
        <w:rPr>
          <w:snapToGrid w:val="0"/>
        </w:rPr>
        <w:t>make</w:t>
      </w:r>
      <w:r w:rsidRPr="009C5386" w:rsidR="003817C7">
        <w:rPr>
          <w:snapToGrid w:val="0"/>
        </w:rPr>
        <w:t xml:space="preserve"> statements or to examine witnesses before the Supreme Court. </w:t>
      </w:r>
      <w:r w:rsidRPr="009C5386" w:rsidR="00721774">
        <w:rPr>
          <w:snapToGrid w:val="0"/>
        </w:rPr>
        <w:t xml:space="preserve">They argued </w:t>
      </w:r>
      <w:r w:rsidRPr="009C5386" w:rsidR="00D0168A">
        <w:rPr>
          <w:snapToGrid w:val="0"/>
        </w:rPr>
        <w:t xml:space="preserve">that it </w:t>
      </w:r>
      <w:r w:rsidRPr="009C5386" w:rsidR="00865BE0">
        <w:rPr>
          <w:snapToGrid w:val="0"/>
        </w:rPr>
        <w:t>had been for the Supreme Court</w:t>
      </w:r>
      <w:r w:rsidRPr="009C5386" w:rsidR="00D0168A">
        <w:rPr>
          <w:snapToGrid w:val="0"/>
        </w:rPr>
        <w:t xml:space="preserve"> to invite them to give s</w:t>
      </w:r>
      <w:r w:rsidRPr="009C5386" w:rsidR="00EF6EC9">
        <w:rPr>
          <w:snapToGrid w:val="0"/>
        </w:rPr>
        <w:t>tatements and examine witnesses. In</w:t>
      </w:r>
      <w:r w:rsidRPr="009C5386" w:rsidR="00D0168A">
        <w:rPr>
          <w:snapToGrid w:val="0"/>
        </w:rPr>
        <w:t xml:space="preserve"> this respect the applicants </w:t>
      </w:r>
      <w:r w:rsidRPr="009C5386" w:rsidR="00865BE0">
        <w:rPr>
          <w:snapToGrid w:val="0"/>
        </w:rPr>
        <w:t>referred</w:t>
      </w:r>
      <w:r w:rsidRPr="009C5386" w:rsidR="00D0168A">
        <w:rPr>
          <w:snapToGrid w:val="0"/>
        </w:rPr>
        <w:t xml:space="preserve"> to the cases of </w:t>
      </w:r>
      <w:proofErr w:type="spellStart"/>
      <w:r w:rsidRPr="009C5386" w:rsidR="00D0168A">
        <w:rPr>
          <w:i/>
        </w:rPr>
        <w:t>Sigurþór</w:t>
      </w:r>
      <w:proofErr w:type="spellEnd"/>
      <w:r w:rsidRPr="009C5386" w:rsidR="00D0168A">
        <w:t xml:space="preserve"> </w:t>
      </w:r>
      <w:proofErr w:type="spellStart"/>
      <w:r w:rsidRPr="009C5386" w:rsidR="00D0168A">
        <w:rPr>
          <w:i/>
        </w:rPr>
        <w:t>Arnarsson</w:t>
      </w:r>
      <w:proofErr w:type="spellEnd"/>
      <w:r w:rsidRPr="009C5386" w:rsidR="00D0168A">
        <w:rPr>
          <w:i/>
        </w:rPr>
        <w:t xml:space="preserve"> v. Iceland </w:t>
      </w:r>
      <w:r w:rsidRPr="009C5386" w:rsidR="00865BE0">
        <w:t>(</w:t>
      </w:r>
      <w:r w:rsidRPr="009C5386" w:rsidR="00D0168A">
        <w:t xml:space="preserve">no. 44671/98, </w:t>
      </w:r>
      <w:r w:rsidRPr="009C5386" w:rsidR="00CD2869">
        <w:t>§</w:t>
      </w:r>
      <w:r w:rsidRPr="009C5386" w:rsidR="00D0168A">
        <w:t>§ 35-38, 15</w:t>
      </w:r>
      <w:r w:rsidRPr="009C5386" w:rsidR="004A5038">
        <w:t> </w:t>
      </w:r>
      <w:r w:rsidRPr="009C5386" w:rsidR="00D0168A">
        <w:t>July 2003</w:t>
      </w:r>
      <w:r w:rsidRPr="009C5386" w:rsidR="00865BE0">
        <w:t>)</w:t>
      </w:r>
      <w:r w:rsidRPr="009C5386" w:rsidR="00D0168A">
        <w:t xml:space="preserve">, </w:t>
      </w:r>
      <w:proofErr w:type="spellStart"/>
      <w:r w:rsidRPr="009C5386" w:rsidR="00D0168A">
        <w:rPr>
          <w:i/>
        </w:rPr>
        <w:t>Botten</w:t>
      </w:r>
      <w:proofErr w:type="spellEnd"/>
      <w:r w:rsidRPr="009C5386" w:rsidR="00D0168A">
        <w:rPr>
          <w:i/>
        </w:rPr>
        <w:t xml:space="preserve"> v. Norway</w:t>
      </w:r>
      <w:r w:rsidRPr="009C5386" w:rsidR="00D0168A">
        <w:t xml:space="preserve"> </w:t>
      </w:r>
      <w:r w:rsidRPr="009C5386" w:rsidR="00865BE0">
        <w:t>(</w:t>
      </w:r>
      <w:r w:rsidRPr="009C5386" w:rsidR="00D0168A">
        <w:t>19 February 1996, §</w:t>
      </w:r>
      <w:r w:rsidRPr="009C5386" w:rsidR="00CD2869">
        <w:t>§</w:t>
      </w:r>
      <w:r w:rsidRPr="009C5386" w:rsidR="00D0168A">
        <w:t xml:space="preserve"> 52-54, </w:t>
      </w:r>
      <w:r w:rsidRPr="009C5386" w:rsidR="00D0168A">
        <w:rPr>
          <w:i/>
        </w:rPr>
        <w:t>Reports of Judgments and Decisions</w:t>
      </w:r>
      <w:r w:rsidRPr="009C5386" w:rsidR="00D0168A">
        <w:t xml:space="preserve"> 1996</w:t>
      </w:r>
      <w:r w:rsidRPr="009C5386" w:rsidR="00D0168A">
        <w:noBreakHyphen/>
        <w:t>I</w:t>
      </w:r>
      <w:r w:rsidRPr="009C5386" w:rsidR="00865BE0">
        <w:t>)</w:t>
      </w:r>
      <w:r w:rsidRPr="009C5386" w:rsidR="00FE061C">
        <w:t>,</w:t>
      </w:r>
      <w:r w:rsidRPr="009C5386" w:rsidR="00D0168A">
        <w:t xml:space="preserve"> and </w:t>
      </w:r>
      <w:proofErr w:type="spellStart"/>
      <w:r w:rsidRPr="009C5386" w:rsidR="006469D7">
        <w:rPr>
          <w:i/>
        </w:rPr>
        <w:t>Sadak</w:t>
      </w:r>
      <w:proofErr w:type="spellEnd"/>
      <w:r w:rsidRPr="009C5386" w:rsidR="006469D7">
        <w:rPr>
          <w:i/>
        </w:rPr>
        <w:t xml:space="preserve"> and Others v. Turkey (no.</w:t>
      </w:r>
      <w:r w:rsidRPr="009C5386" w:rsidR="006469D7">
        <w:t> </w:t>
      </w:r>
      <w:r w:rsidRPr="009C5386" w:rsidR="00D0168A">
        <w:rPr>
          <w:i/>
        </w:rPr>
        <w:t>1)</w:t>
      </w:r>
      <w:r w:rsidRPr="009C5386" w:rsidR="00D0168A">
        <w:t xml:space="preserve"> </w:t>
      </w:r>
      <w:r w:rsidRPr="009C5386" w:rsidR="00865BE0">
        <w:t>(</w:t>
      </w:r>
      <w:r w:rsidRPr="009C5386" w:rsidR="004A5038">
        <w:t>nos. </w:t>
      </w:r>
      <w:r w:rsidRPr="009C5386" w:rsidR="00D0168A">
        <w:t>29900/96 and 3 others, § 67, ECHR 2001</w:t>
      </w:r>
      <w:r w:rsidRPr="009C5386" w:rsidR="00D0168A">
        <w:noBreakHyphen/>
        <w:t>VIII</w:t>
      </w:r>
      <w:r w:rsidRPr="009C5386" w:rsidR="00865BE0">
        <w:t>)</w:t>
      </w:r>
      <w:r w:rsidRPr="009C5386" w:rsidR="00D0168A">
        <w:t xml:space="preserve">. </w:t>
      </w:r>
      <w:r w:rsidRPr="009C5386" w:rsidR="00AE41BB">
        <w:rPr>
          <w:snapToGrid w:val="0"/>
        </w:rPr>
        <w:t xml:space="preserve">The applicants disagreed with the </w:t>
      </w:r>
      <w:r w:rsidRPr="009C5386" w:rsidR="00D0168A">
        <w:rPr>
          <w:snapToGrid w:val="0"/>
        </w:rPr>
        <w:t>Supreme Court</w:t>
      </w:r>
      <w:r w:rsidRPr="009C5386" w:rsidR="009C5386">
        <w:rPr>
          <w:snapToGrid w:val="0"/>
        </w:rPr>
        <w:t>’</w:t>
      </w:r>
      <w:r w:rsidRPr="009C5386" w:rsidR="00AE41BB">
        <w:rPr>
          <w:snapToGrid w:val="0"/>
        </w:rPr>
        <w:t>s</w:t>
      </w:r>
      <w:r w:rsidRPr="009C5386" w:rsidR="00D0168A">
        <w:rPr>
          <w:snapToGrid w:val="0"/>
        </w:rPr>
        <w:t xml:space="preserve"> conclusion </w:t>
      </w:r>
      <w:r w:rsidRPr="009C5386" w:rsidR="00654885">
        <w:rPr>
          <w:snapToGrid w:val="0"/>
        </w:rPr>
        <w:t>that they could or should have requested to do so</w:t>
      </w:r>
      <w:r w:rsidRPr="009C5386" w:rsidR="000921D8">
        <w:rPr>
          <w:snapToGrid w:val="0"/>
        </w:rPr>
        <w:t xml:space="preserve"> themselves</w:t>
      </w:r>
      <w:r w:rsidRPr="009C5386" w:rsidR="00654885">
        <w:rPr>
          <w:snapToGrid w:val="0"/>
        </w:rPr>
        <w:t xml:space="preserve"> </w:t>
      </w:r>
      <w:r w:rsidRPr="009C5386" w:rsidR="00D71BC7">
        <w:rPr>
          <w:snapToGrid w:val="0"/>
        </w:rPr>
        <w:t xml:space="preserve">in </w:t>
      </w:r>
      <w:r w:rsidRPr="009C5386" w:rsidR="00E30FA6">
        <w:rPr>
          <w:snapToGrid w:val="0"/>
        </w:rPr>
        <w:t>accord</w:t>
      </w:r>
      <w:r w:rsidRPr="009C5386" w:rsidR="00D71BC7">
        <w:rPr>
          <w:snapToGrid w:val="0"/>
        </w:rPr>
        <w:t>ance with</w:t>
      </w:r>
      <w:r w:rsidRPr="009C5386" w:rsidR="00E30FA6">
        <w:rPr>
          <w:snapToGrid w:val="0"/>
        </w:rPr>
        <w:t xml:space="preserve"> Section 205 (3) of the </w:t>
      </w:r>
      <w:r w:rsidRPr="009C5386" w:rsidR="000921D8">
        <w:rPr>
          <w:snapToGrid w:val="0"/>
        </w:rPr>
        <w:t>CPA</w:t>
      </w:r>
      <w:r w:rsidRPr="009C5386" w:rsidR="00E30FA6">
        <w:rPr>
          <w:snapToGrid w:val="0"/>
        </w:rPr>
        <w:t xml:space="preserve"> or </w:t>
      </w:r>
      <w:r w:rsidRPr="009C5386" w:rsidR="00654885">
        <w:rPr>
          <w:snapToGrid w:val="0"/>
        </w:rPr>
        <w:t>by</w:t>
      </w:r>
      <w:r w:rsidRPr="009C5386" w:rsidR="00E30FA6">
        <w:rPr>
          <w:snapToGrid w:val="0"/>
        </w:rPr>
        <w:t xml:space="preserve"> instigating </w:t>
      </w:r>
      <w:r w:rsidRPr="009C5386" w:rsidR="00654885">
        <w:rPr>
          <w:snapToGrid w:val="0"/>
        </w:rPr>
        <w:t>witness proceedings</w:t>
      </w:r>
      <w:r w:rsidRPr="009C5386" w:rsidR="00E30FA6">
        <w:rPr>
          <w:snapToGrid w:val="0"/>
        </w:rPr>
        <w:t xml:space="preserve"> before another </w:t>
      </w:r>
      <w:r w:rsidRPr="009C5386" w:rsidR="000921D8">
        <w:rPr>
          <w:snapToGrid w:val="0"/>
        </w:rPr>
        <w:t xml:space="preserve">district </w:t>
      </w:r>
      <w:r w:rsidRPr="009C5386" w:rsidR="00E30FA6">
        <w:rPr>
          <w:snapToGrid w:val="0"/>
        </w:rPr>
        <w:t xml:space="preserve">court </w:t>
      </w:r>
      <w:r w:rsidRPr="009C5386" w:rsidR="00D71BC7">
        <w:rPr>
          <w:snapToGrid w:val="0"/>
        </w:rPr>
        <w:t xml:space="preserve">in </w:t>
      </w:r>
      <w:r w:rsidRPr="009C5386" w:rsidR="00E30FA6">
        <w:rPr>
          <w:snapToGrid w:val="0"/>
        </w:rPr>
        <w:t>accord</w:t>
      </w:r>
      <w:r w:rsidRPr="009C5386" w:rsidR="00D71BC7">
        <w:rPr>
          <w:snapToGrid w:val="0"/>
        </w:rPr>
        <w:t>ance with</w:t>
      </w:r>
      <w:r w:rsidRPr="009C5386" w:rsidR="00E30FA6">
        <w:rPr>
          <w:snapToGrid w:val="0"/>
        </w:rPr>
        <w:t xml:space="preserve"> S</w:t>
      </w:r>
      <w:r w:rsidRPr="009C5386" w:rsidR="00DF200E">
        <w:rPr>
          <w:snapToGrid w:val="0"/>
        </w:rPr>
        <w:t xml:space="preserve">ection 141 (1) of the same Act. </w:t>
      </w:r>
      <w:r w:rsidRPr="009C5386" w:rsidR="00DD1FA2">
        <w:rPr>
          <w:snapToGrid w:val="0"/>
        </w:rPr>
        <w:t>The applicants argue</w:t>
      </w:r>
      <w:r w:rsidRPr="009C5386" w:rsidR="00EF6EC9">
        <w:rPr>
          <w:snapToGrid w:val="0"/>
        </w:rPr>
        <w:t>d</w:t>
      </w:r>
      <w:r w:rsidRPr="009C5386" w:rsidR="00E30FA6">
        <w:rPr>
          <w:snapToGrid w:val="0"/>
        </w:rPr>
        <w:t xml:space="preserve"> </w:t>
      </w:r>
      <w:r w:rsidRPr="009C5386" w:rsidR="00142C22">
        <w:rPr>
          <w:snapToGrid w:val="0"/>
        </w:rPr>
        <w:t>that</w:t>
      </w:r>
      <w:r w:rsidRPr="009C5386" w:rsidR="00D71BC7">
        <w:rPr>
          <w:snapToGrid w:val="0"/>
        </w:rPr>
        <w:t>,</w:t>
      </w:r>
      <w:r w:rsidRPr="009C5386" w:rsidR="00EF6EC9">
        <w:rPr>
          <w:snapToGrid w:val="0"/>
        </w:rPr>
        <w:t xml:space="preserve"> </w:t>
      </w:r>
      <w:r w:rsidRPr="009C5386" w:rsidR="00E30FA6">
        <w:rPr>
          <w:snapToGrid w:val="0"/>
        </w:rPr>
        <w:t>looking at the</w:t>
      </w:r>
      <w:r w:rsidRPr="009C5386" w:rsidR="00DD1FA2">
        <w:rPr>
          <w:snapToGrid w:val="0"/>
        </w:rPr>
        <w:t xml:space="preserve"> wording of the provisions, </w:t>
      </w:r>
      <w:r w:rsidRPr="009C5386" w:rsidR="00E30FA6">
        <w:rPr>
          <w:snapToGrid w:val="0"/>
        </w:rPr>
        <w:t>the Supreme Court</w:t>
      </w:r>
      <w:r w:rsidRPr="009C5386" w:rsidR="009C5386">
        <w:rPr>
          <w:snapToGrid w:val="0"/>
        </w:rPr>
        <w:t>’</w:t>
      </w:r>
      <w:r w:rsidRPr="009C5386" w:rsidR="00E30FA6">
        <w:rPr>
          <w:snapToGrid w:val="0"/>
        </w:rPr>
        <w:t xml:space="preserve">s approach </w:t>
      </w:r>
      <w:r w:rsidRPr="009C5386" w:rsidR="00DD1FA2">
        <w:rPr>
          <w:snapToGrid w:val="0"/>
        </w:rPr>
        <w:t xml:space="preserve">in their case </w:t>
      </w:r>
      <w:r w:rsidRPr="009C5386" w:rsidR="00654885">
        <w:rPr>
          <w:snapToGrid w:val="0"/>
        </w:rPr>
        <w:t xml:space="preserve">had </w:t>
      </w:r>
      <w:r w:rsidRPr="009C5386" w:rsidR="00E66ED7">
        <w:rPr>
          <w:snapToGrid w:val="0"/>
        </w:rPr>
        <w:t xml:space="preserve">not been in accordance with domestic </w:t>
      </w:r>
      <w:r w:rsidRPr="009C5386" w:rsidR="00E30FA6">
        <w:rPr>
          <w:snapToGrid w:val="0"/>
        </w:rPr>
        <w:t>law and legal practice</w:t>
      </w:r>
      <w:r w:rsidRPr="009C5386" w:rsidR="00654885">
        <w:rPr>
          <w:snapToGrid w:val="0"/>
        </w:rPr>
        <w:t xml:space="preserve"> and this had not been </w:t>
      </w:r>
      <w:r w:rsidRPr="009C5386" w:rsidR="00EF6EC9">
        <w:rPr>
          <w:snapToGrid w:val="0"/>
        </w:rPr>
        <w:t xml:space="preserve">an </w:t>
      </w:r>
      <w:r w:rsidRPr="009C5386" w:rsidR="00654885">
        <w:rPr>
          <w:snapToGrid w:val="0"/>
        </w:rPr>
        <w:t xml:space="preserve">effective or practical </w:t>
      </w:r>
      <w:r w:rsidRPr="009C5386" w:rsidR="00D0168A">
        <w:rPr>
          <w:snapToGrid w:val="0"/>
        </w:rPr>
        <w:t xml:space="preserve">right. </w:t>
      </w:r>
      <w:r w:rsidRPr="009C5386" w:rsidR="00DE6BBA">
        <w:rPr>
          <w:snapToGrid w:val="0"/>
        </w:rPr>
        <w:t xml:space="preserve">Additionally it would </w:t>
      </w:r>
      <w:r w:rsidRPr="009C5386" w:rsidR="00EF6EC9">
        <w:rPr>
          <w:snapToGrid w:val="0"/>
        </w:rPr>
        <w:t>have been</w:t>
      </w:r>
      <w:r w:rsidRPr="009C5386" w:rsidR="00DE6BBA">
        <w:rPr>
          <w:snapToGrid w:val="0"/>
        </w:rPr>
        <w:t xml:space="preserve"> contrary to Article 6 </w:t>
      </w:r>
      <w:r w:rsidRPr="009C5386" w:rsidR="00DE6BBA">
        <w:rPr>
          <w:rFonts w:cstheme="minorHAnsi"/>
          <w:snapToGrid w:val="0"/>
        </w:rPr>
        <w:t>§</w:t>
      </w:r>
      <w:r w:rsidRPr="009C5386" w:rsidR="00DE6BBA">
        <w:rPr>
          <w:snapToGrid w:val="0"/>
        </w:rPr>
        <w:t xml:space="preserve"> 2 </w:t>
      </w:r>
      <w:r w:rsidRPr="009C5386" w:rsidR="00E66ED7">
        <w:rPr>
          <w:snapToGrid w:val="0"/>
        </w:rPr>
        <w:t xml:space="preserve">of the Convention </w:t>
      </w:r>
      <w:r w:rsidRPr="009C5386" w:rsidR="00DE6BBA">
        <w:rPr>
          <w:snapToGrid w:val="0"/>
        </w:rPr>
        <w:t xml:space="preserve">to oblige them to </w:t>
      </w:r>
      <w:r w:rsidRPr="009C5386" w:rsidR="00D0168A">
        <w:rPr>
          <w:snapToGrid w:val="0"/>
        </w:rPr>
        <w:t>instigate special witness proceedings to pro</w:t>
      </w:r>
      <w:r w:rsidRPr="009C5386" w:rsidR="00D71BC7">
        <w:rPr>
          <w:snapToGrid w:val="0"/>
        </w:rPr>
        <w:t>ve</w:t>
      </w:r>
      <w:r w:rsidRPr="009C5386" w:rsidR="00D0168A">
        <w:rPr>
          <w:snapToGrid w:val="0"/>
        </w:rPr>
        <w:t xml:space="preserve"> their innocence.</w:t>
      </w:r>
    </w:p>
    <w:p w:rsidRPr="009C5386" w:rsidR="00B52201" w:rsidP="009C5386" w:rsidRDefault="00957659">
      <w:pPr>
        <w:pStyle w:val="ECHRPara"/>
      </w:pPr>
      <w:r w:rsidRPr="009C5386">
        <w:fldChar w:fldCharType="begin"/>
      </w:r>
      <w:r w:rsidRPr="009C5386">
        <w:instrText xml:space="preserve"> SEQ level0 \*arabic </w:instrText>
      </w:r>
      <w:r w:rsidRPr="009C5386">
        <w:fldChar w:fldCharType="separate"/>
      </w:r>
      <w:r w:rsidRPr="009C5386" w:rsidR="009C5386">
        <w:rPr>
          <w:noProof/>
        </w:rPr>
        <w:t>47</w:t>
      </w:r>
      <w:r w:rsidRPr="009C5386">
        <w:fldChar w:fldCharType="end"/>
      </w:r>
      <w:r w:rsidRPr="009C5386">
        <w:t>.  The applicants contested the Government</w:t>
      </w:r>
      <w:r w:rsidRPr="009C5386" w:rsidR="009C5386">
        <w:t>’</w:t>
      </w:r>
      <w:r w:rsidRPr="009C5386">
        <w:t xml:space="preserve">s arguments that </w:t>
      </w:r>
      <w:r w:rsidRPr="009C5386" w:rsidR="00E66ED7">
        <w:t xml:space="preserve">there had been no </w:t>
      </w:r>
      <w:r w:rsidRPr="009C5386" w:rsidR="00DF200E">
        <w:t>disagreement</w:t>
      </w:r>
      <w:r w:rsidRPr="009C5386">
        <w:t xml:space="preserve"> as to the facts. </w:t>
      </w:r>
      <w:r w:rsidRPr="009C5386" w:rsidR="00F52424">
        <w:t>Although the factual</w:t>
      </w:r>
      <w:r w:rsidRPr="009C5386" w:rsidR="00D0168A">
        <w:t xml:space="preserve"> dispute between the parties had been</w:t>
      </w:r>
      <w:r w:rsidRPr="009C5386" w:rsidR="00E66ED7">
        <w:t xml:space="preserve"> limited, </w:t>
      </w:r>
      <w:r w:rsidRPr="009C5386" w:rsidR="00F52424">
        <w:t xml:space="preserve">the Government </w:t>
      </w:r>
      <w:r w:rsidRPr="009C5386" w:rsidR="00EF6EC9">
        <w:t xml:space="preserve">could not assume </w:t>
      </w:r>
      <w:r w:rsidRPr="009C5386" w:rsidR="00F52424">
        <w:t>that the applicant</w:t>
      </w:r>
      <w:r w:rsidRPr="009C5386" w:rsidR="00293B64">
        <w:t>s</w:t>
      </w:r>
      <w:r w:rsidRPr="009C5386" w:rsidR="00F52424">
        <w:t xml:space="preserve"> did not need to testify or</w:t>
      </w:r>
      <w:r w:rsidRPr="009C5386" w:rsidR="00D0168A">
        <w:t xml:space="preserve"> examine witnesses.</w:t>
      </w:r>
    </w:p>
    <w:p w:rsidRPr="009C5386" w:rsidR="00B52201" w:rsidP="009C5386" w:rsidRDefault="00DF200E">
      <w:pPr>
        <w:pStyle w:val="ECHRPara"/>
      </w:pPr>
      <w:r w:rsidRPr="009C5386">
        <w:fldChar w:fldCharType="begin"/>
      </w:r>
      <w:r w:rsidRPr="009C5386">
        <w:instrText xml:space="preserve"> SEQ level0 \*arabic </w:instrText>
      </w:r>
      <w:r w:rsidRPr="009C5386">
        <w:fldChar w:fldCharType="separate"/>
      </w:r>
      <w:r w:rsidRPr="009C5386" w:rsidR="009C5386">
        <w:rPr>
          <w:noProof/>
        </w:rPr>
        <w:t>48</w:t>
      </w:r>
      <w:r w:rsidRPr="009C5386">
        <w:fldChar w:fldCharType="end"/>
      </w:r>
      <w:r w:rsidRPr="009C5386">
        <w:t>.  </w:t>
      </w:r>
      <w:r w:rsidRPr="009C5386" w:rsidR="00311DEF">
        <w:t>Furthermore</w:t>
      </w:r>
      <w:r w:rsidRPr="009C5386">
        <w:t>, the applicants contest</w:t>
      </w:r>
      <w:r w:rsidRPr="009C5386" w:rsidR="00E9359A">
        <w:t>ed</w:t>
      </w:r>
      <w:r w:rsidRPr="009C5386">
        <w:t xml:space="preserve"> the Government</w:t>
      </w:r>
      <w:r w:rsidRPr="009C5386" w:rsidR="009C5386">
        <w:t>’</w:t>
      </w:r>
      <w:r w:rsidRPr="009C5386">
        <w:t xml:space="preserve">s argument that </w:t>
      </w:r>
      <w:r w:rsidRPr="009C5386" w:rsidR="00E9359A">
        <w:t xml:space="preserve">because </w:t>
      </w:r>
      <w:r w:rsidRPr="009C5386">
        <w:t xml:space="preserve">they </w:t>
      </w:r>
      <w:r w:rsidRPr="009C5386" w:rsidR="00E9359A">
        <w:t>had not</w:t>
      </w:r>
      <w:r w:rsidRPr="009C5386">
        <w:t xml:space="preserve"> </w:t>
      </w:r>
      <w:r w:rsidRPr="009C5386" w:rsidR="00570AA5">
        <w:t>asked</w:t>
      </w:r>
      <w:r w:rsidRPr="009C5386" w:rsidR="00E9359A">
        <w:t xml:space="preserve"> to examine</w:t>
      </w:r>
      <w:r w:rsidRPr="009C5386">
        <w:t xml:space="preserve"> witness</w:t>
      </w:r>
      <w:r w:rsidRPr="009C5386" w:rsidR="00E9359A">
        <w:t>es or to give statements themselves they</w:t>
      </w:r>
      <w:r w:rsidRPr="009C5386">
        <w:t xml:space="preserve"> had w</w:t>
      </w:r>
      <w:r w:rsidRPr="009C5386" w:rsidR="00311DEF">
        <w:t xml:space="preserve">aived </w:t>
      </w:r>
      <w:r w:rsidRPr="009C5386" w:rsidR="00E9359A">
        <w:t>those rights</w:t>
      </w:r>
      <w:r w:rsidRPr="009C5386" w:rsidR="00570AA5">
        <w:t>,</w:t>
      </w:r>
      <w:r w:rsidRPr="009C5386" w:rsidR="00311DEF">
        <w:t xml:space="preserve"> </w:t>
      </w:r>
      <w:r w:rsidRPr="009C5386" w:rsidR="00E9359A">
        <w:t>as experienced attorneys</w:t>
      </w:r>
      <w:r w:rsidRPr="009C5386" w:rsidR="00D0168A">
        <w:t xml:space="preserve">. They </w:t>
      </w:r>
      <w:r w:rsidRPr="009C5386" w:rsidR="00E9359A">
        <w:t xml:space="preserve">should not </w:t>
      </w:r>
      <w:r w:rsidRPr="009C5386" w:rsidR="00311DEF">
        <w:t xml:space="preserve">enjoy lesser rights because </w:t>
      </w:r>
      <w:r w:rsidRPr="009C5386" w:rsidR="00E66ED7">
        <w:t>they</w:t>
      </w:r>
      <w:r w:rsidRPr="009C5386" w:rsidR="00D0168A">
        <w:t xml:space="preserve"> </w:t>
      </w:r>
      <w:r w:rsidRPr="009C5386" w:rsidR="00570AA5">
        <w:t>we</w:t>
      </w:r>
      <w:r w:rsidRPr="009C5386" w:rsidR="00D0168A">
        <w:t>re practi</w:t>
      </w:r>
      <w:r w:rsidRPr="009C5386" w:rsidR="00570AA5">
        <w:t>s</w:t>
      </w:r>
      <w:r w:rsidRPr="009C5386" w:rsidR="00D0168A">
        <w:t>ing attorneys. The waiver of those rights had t</w:t>
      </w:r>
      <w:r w:rsidRPr="009C5386" w:rsidR="00311DEF">
        <w:t>o be established in an unequivocal manner and be attended by minimum safeguard</w:t>
      </w:r>
      <w:r w:rsidRPr="009C5386" w:rsidR="00570AA5">
        <w:t>s</w:t>
      </w:r>
      <w:r w:rsidRPr="009C5386" w:rsidR="00311DEF">
        <w:t xml:space="preserve"> co</w:t>
      </w:r>
      <w:r w:rsidRPr="009C5386" w:rsidR="00D0168A">
        <w:t xml:space="preserve">mmensurate with </w:t>
      </w:r>
      <w:r w:rsidRPr="009C5386" w:rsidR="00FE061C">
        <w:t>their</w:t>
      </w:r>
      <w:r w:rsidRPr="009C5386" w:rsidR="00D0168A">
        <w:t xml:space="preserve"> importance. </w:t>
      </w:r>
      <w:r w:rsidRPr="009C5386" w:rsidR="00F52424">
        <w:t xml:space="preserve">The applicants </w:t>
      </w:r>
      <w:r w:rsidRPr="009C5386" w:rsidR="00D0168A">
        <w:t>had not w</w:t>
      </w:r>
      <w:r w:rsidRPr="009C5386" w:rsidR="00F52424">
        <w:t>aive</w:t>
      </w:r>
      <w:r w:rsidRPr="009C5386" w:rsidR="00D0168A">
        <w:t>d</w:t>
      </w:r>
      <w:r w:rsidRPr="009C5386" w:rsidR="00F52424">
        <w:t xml:space="preserve"> any of their rights either explicitly or implicitly.</w:t>
      </w:r>
    </w:p>
    <w:p w:rsidRPr="009C5386" w:rsidR="0050720D" w:rsidP="009C5386" w:rsidRDefault="00C15182">
      <w:pPr>
        <w:pStyle w:val="ECHRHeading4"/>
      </w:pPr>
      <w:r w:rsidRPr="009C5386">
        <w:t>(b</w:t>
      </w:r>
      <w:r w:rsidRPr="009C5386" w:rsidR="0050720D">
        <w:t>)  The Government</w:t>
      </w:r>
    </w:p>
    <w:p w:rsidRPr="009C5386" w:rsidR="00B52201" w:rsidP="009C5386" w:rsidRDefault="00E663E7">
      <w:pPr>
        <w:pStyle w:val="ECHRPara"/>
      </w:pPr>
      <w:r w:rsidRPr="009C5386">
        <w:fldChar w:fldCharType="begin"/>
      </w:r>
      <w:r w:rsidRPr="009C5386">
        <w:instrText xml:space="preserve"> SEQ level0 \*arabic </w:instrText>
      </w:r>
      <w:r w:rsidRPr="009C5386">
        <w:fldChar w:fldCharType="separate"/>
      </w:r>
      <w:r w:rsidRPr="009C5386" w:rsidR="009C5386">
        <w:rPr>
          <w:noProof/>
        </w:rPr>
        <w:t>49</w:t>
      </w:r>
      <w:r w:rsidRPr="009C5386">
        <w:fldChar w:fldCharType="end"/>
      </w:r>
      <w:r w:rsidRPr="009C5386">
        <w:t xml:space="preserve">.  The Government agreed with the applicants that the fines in question </w:t>
      </w:r>
      <w:r w:rsidRPr="009C5386" w:rsidR="00E9359A">
        <w:t xml:space="preserve">had </w:t>
      </w:r>
      <w:r w:rsidRPr="009C5386" w:rsidR="00FA2310">
        <w:t xml:space="preserve">constituted penalties </w:t>
      </w:r>
      <w:r w:rsidRPr="009C5386">
        <w:t>and that the offence</w:t>
      </w:r>
      <w:r w:rsidRPr="009C5386" w:rsidR="00D857FF">
        <w:t>s</w:t>
      </w:r>
      <w:r w:rsidRPr="009C5386">
        <w:t xml:space="preserve"> committed by the applicants should be considered “criminal” </w:t>
      </w:r>
      <w:r w:rsidRPr="009C5386" w:rsidR="00D857FF">
        <w:t>with</w:t>
      </w:r>
      <w:r w:rsidRPr="009C5386">
        <w:t>in the meaning of Article 6 of the Convention. Thi</w:t>
      </w:r>
      <w:r w:rsidRPr="009C5386" w:rsidR="00BB064E">
        <w:t>s had also been acknowledged by the Supreme Court</w:t>
      </w:r>
      <w:r w:rsidRPr="009C5386">
        <w:t xml:space="preserve">. The Government furthermore acknowledged that the applicants </w:t>
      </w:r>
      <w:r w:rsidRPr="009C5386" w:rsidR="00BB312F">
        <w:t>had been</w:t>
      </w:r>
      <w:r w:rsidRPr="009C5386">
        <w:t xml:space="preserve"> tried and convicted by the District Court </w:t>
      </w:r>
      <w:r w:rsidRPr="009C5386">
        <w:rPr>
          <w:i/>
        </w:rPr>
        <w:t>in absentia</w:t>
      </w:r>
      <w:r w:rsidRPr="009C5386">
        <w:t>.</w:t>
      </w:r>
    </w:p>
    <w:p w:rsidRPr="009C5386" w:rsidR="00B52201" w:rsidP="009C5386" w:rsidRDefault="005A0585">
      <w:pPr>
        <w:pStyle w:val="ECHRPara"/>
      </w:pPr>
      <w:r w:rsidRPr="009C5386">
        <w:fldChar w:fldCharType="begin"/>
      </w:r>
      <w:r w:rsidRPr="009C5386">
        <w:instrText xml:space="preserve"> SEQ level0 \*arabic </w:instrText>
      </w:r>
      <w:r w:rsidRPr="009C5386">
        <w:fldChar w:fldCharType="separate"/>
      </w:r>
      <w:r w:rsidRPr="009C5386" w:rsidR="009C5386">
        <w:rPr>
          <w:noProof/>
        </w:rPr>
        <w:t>50</w:t>
      </w:r>
      <w:r w:rsidRPr="009C5386">
        <w:fldChar w:fldCharType="end"/>
      </w:r>
      <w:r w:rsidRPr="009C5386">
        <w:t>.  </w:t>
      </w:r>
      <w:r w:rsidRPr="009C5386" w:rsidR="00D857FF">
        <w:t>However, t</w:t>
      </w:r>
      <w:r w:rsidRPr="009C5386" w:rsidR="000B05D5">
        <w:t xml:space="preserve">he Government </w:t>
      </w:r>
      <w:r w:rsidRPr="009C5386" w:rsidR="006B42A2">
        <w:t>maintained</w:t>
      </w:r>
      <w:r w:rsidRPr="009C5386" w:rsidR="000B05D5">
        <w:t xml:space="preserve"> that </w:t>
      </w:r>
      <w:r w:rsidRPr="009C5386" w:rsidR="002039DE">
        <w:t>the Supreme Court</w:t>
      </w:r>
      <w:r w:rsidRPr="009C5386" w:rsidR="009C5386">
        <w:t>’</w:t>
      </w:r>
      <w:r w:rsidRPr="009C5386" w:rsidR="002039DE">
        <w:t>s judgment of 28 May 2014, confirming the District Court judgment of 12</w:t>
      </w:r>
      <w:r w:rsidRPr="009C5386" w:rsidR="00F448F2">
        <w:t> </w:t>
      </w:r>
      <w:r w:rsidRPr="009C5386" w:rsidR="002039DE">
        <w:t>December 2013, had not violated the applicants</w:t>
      </w:r>
      <w:r w:rsidRPr="009C5386" w:rsidR="009C5386">
        <w:t>’</w:t>
      </w:r>
      <w:r w:rsidRPr="009C5386" w:rsidR="002039DE">
        <w:t xml:space="preserve"> right to a fair trial under Article</w:t>
      </w:r>
      <w:r w:rsidRPr="009C5386" w:rsidR="004A5038">
        <w:t> </w:t>
      </w:r>
      <w:r w:rsidRPr="009C5386" w:rsidR="002039DE">
        <w:t>6 of the Convention.</w:t>
      </w:r>
    </w:p>
    <w:p w:rsidRPr="009C5386" w:rsidR="00B52201" w:rsidP="009C5386" w:rsidRDefault="00E9359A">
      <w:pPr>
        <w:pStyle w:val="ECHRPara"/>
      </w:pPr>
      <w:r w:rsidRPr="009C5386">
        <w:fldChar w:fldCharType="begin"/>
      </w:r>
      <w:r w:rsidRPr="009C5386">
        <w:instrText xml:space="preserve"> SEQ level0 \*arabic </w:instrText>
      </w:r>
      <w:r w:rsidRPr="009C5386">
        <w:fldChar w:fldCharType="separate"/>
      </w:r>
      <w:r w:rsidRPr="009C5386" w:rsidR="009C5386">
        <w:rPr>
          <w:noProof/>
        </w:rPr>
        <w:t>51</w:t>
      </w:r>
      <w:r w:rsidRPr="009C5386">
        <w:fldChar w:fldCharType="end"/>
      </w:r>
      <w:r w:rsidRPr="009C5386">
        <w:t>.  The Government noted that the Court ha</w:t>
      </w:r>
      <w:r w:rsidRPr="009C5386" w:rsidR="00FE061C">
        <w:t>d</w:t>
      </w:r>
      <w:r w:rsidRPr="009C5386">
        <w:t xml:space="preserve"> repeatedly found that the Contracting States enjoy</w:t>
      </w:r>
      <w:r w:rsidRPr="009C5386" w:rsidR="00FE061C">
        <w:t>ed</w:t>
      </w:r>
      <w:r w:rsidRPr="009C5386">
        <w:t xml:space="preserve"> wide discretion as regards the choice of the means to ensure that their legal systems are in compliance with the requirements</w:t>
      </w:r>
      <w:r w:rsidRPr="009C5386" w:rsidR="00C06C5B">
        <w:t xml:space="preserve"> of Article 6 of the Convention</w:t>
      </w:r>
      <w:r w:rsidRPr="009C5386">
        <w:rPr>
          <w:snapToGrid w:val="0"/>
        </w:rPr>
        <w:t xml:space="preserve">. </w:t>
      </w:r>
      <w:r w:rsidRPr="009C5386" w:rsidR="00C06C5B">
        <w:t>In the Government</w:t>
      </w:r>
      <w:r w:rsidRPr="009C5386" w:rsidR="009C5386">
        <w:t>’</w:t>
      </w:r>
      <w:r w:rsidRPr="009C5386" w:rsidR="00F448F2">
        <w:t>s</w:t>
      </w:r>
      <w:r w:rsidRPr="009C5386" w:rsidR="00C06C5B">
        <w:t xml:space="preserve"> view the</w:t>
      </w:r>
      <w:r w:rsidRPr="009C5386">
        <w:t xml:space="preserve"> </w:t>
      </w:r>
      <w:r w:rsidRPr="009C5386" w:rsidR="00F448F2">
        <w:t>flaws</w:t>
      </w:r>
      <w:r w:rsidRPr="009C5386">
        <w:t xml:space="preserve"> in the Distri</w:t>
      </w:r>
      <w:r w:rsidRPr="009C5386" w:rsidR="00C06C5B">
        <w:t>ct Court</w:t>
      </w:r>
      <w:r w:rsidRPr="009C5386" w:rsidR="009C5386">
        <w:t>’</w:t>
      </w:r>
      <w:r w:rsidRPr="009C5386" w:rsidR="00C06C5B">
        <w:t>s procedure did not by themselves constitute</w:t>
      </w:r>
      <w:r w:rsidRPr="009C5386">
        <w:t xml:space="preserve"> a violation if the</w:t>
      </w:r>
      <w:r w:rsidRPr="009C5386" w:rsidR="00F448F2">
        <w:t>se</w:t>
      </w:r>
      <w:r w:rsidRPr="009C5386">
        <w:t xml:space="preserve"> defect</w:t>
      </w:r>
      <w:r w:rsidRPr="009C5386" w:rsidR="00B71A2E">
        <w:t>s were</w:t>
      </w:r>
      <w:r w:rsidRPr="009C5386">
        <w:t xml:space="preserve"> remedied on appeal. The requirement of fairness in Article 6 of the Convention had been </w:t>
      </w:r>
      <w:r w:rsidRPr="009C5386" w:rsidR="00B71A2E">
        <w:t xml:space="preserve">interpreted to mean </w:t>
      </w:r>
      <w:r w:rsidRPr="009C5386">
        <w:t>that it cover</w:t>
      </w:r>
      <w:r w:rsidRPr="009C5386" w:rsidR="00835A0A">
        <w:t>ed</w:t>
      </w:r>
      <w:r w:rsidRPr="009C5386">
        <w:t xml:space="preserve"> </w:t>
      </w:r>
      <w:r w:rsidRPr="009C5386" w:rsidR="00B71A2E">
        <w:t xml:space="preserve">the </w:t>
      </w:r>
      <w:r w:rsidRPr="009C5386">
        <w:t>proceedings as a whole</w:t>
      </w:r>
      <w:r w:rsidRPr="009C5386" w:rsidR="00F448F2">
        <w:t>,</w:t>
      </w:r>
      <w:r w:rsidRPr="009C5386">
        <w:t xml:space="preserve"> and as a result </w:t>
      </w:r>
      <w:r w:rsidRPr="009C5386" w:rsidR="00F448F2">
        <w:t>flaws</w:t>
      </w:r>
      <w:r w:rsidRPr="009C5386">
        <w:t xml:space="preserve"> at one level </w:t>
      </w:r>
      <w:r w:rsidRPr="009C5386" w:rsidR="00B71A2E">
        <w:t>might</w:t>
      </w:r>
      <w:r w:rsidRPr="009C5386">
        <w:t xml:space="preserve"> be put right at a later stage. Article 6 of the Convention did not require an appeal court to order a retrial at first instance if new evidence were submitted on appeal and the right to retrial was not, as such, included among the right</w:t>
      </w:r>
      <w:r w:rsidRPr="009C5386" w:rsidR="00B71A2E">
        <w:t>s</w:t>
      </w:r>
      <w:r w:rsidRPr="009C5386">
        <w:t xml:space="preserve"> and freedoms guaranteed by the Convention. In this respect the Government referred to the </w:t>
      </w:r>
      <w:r w:rsidRPr="009C5386" w:rsidR="00B71A2E">
        <w:t xml:space="preserve">Commission decision in the case of </w:t>
      </w:r>
      <w:r w:rsidRPr="009C5386">
        <w:rPr>
          <w:i/>
        </w:rPr>
        <w:t>Callaghan and other</w:t>
      </w:r>
      <w:r w:rsidRPr="009C5386" w:rsidR="00DA3BD5">
        <w:rPr>
          <w:i/>
        </w:rPr>
        <w:t>s</w:t>
      </w:r>
      <w:r w:rsidRPr="009C5386">
        <w:rPr>
          <w:i/>
        </w:rPr>
        <w:t xml:space="preserve"> v.</w:t>
      </w:r>
      <w:r w:rsidRPr="009C5386" w:rsidR="00DA3BD5">
        <w:rPr>
          <w:i/>
        </w:rPr>
        <w:t xml:space="preserve"> the</w:t>
      </w:r>
      <w:r w:rsidRPr="009C5386">
        <w:rPr>
          <w:i/>
        </w:rPr>
        <w:t xml:space="preserve"> United Kingdom</w:t>
      </w:r>
      <w:r w:rsidRPr="009C5386" w:rsidR="001C7D9E">
        <w:t xml:space="preserve"> </w:t>
      </w:r>
      <w:r w:rsidRPr="009C5386" w:rsidR="00B71A2E">
        <w:t>(</w:t>
      </w:r>
      <w:r w:rsidRPr="009C5386" w:rsidR="00271887">
        <w:t xml:space="preserve">no. 14739/89, </w:t>
      </w:r>
      <w:r w:rsidRPr="009C5386" w:rsidR="00DA3BD5">
        <w:t xml:space="preserve">Commission decision of </w:t>
      </w:r>
      <w:r w:rsidRPr="009C5386" w:rsidR="00271887">
        <w:t>9 May 1989</w:t>
      </w:r>
      <w:r w:rsidRPr="009C5386" w:rsidR="00DA3BD5">
        <w:t>, Decisions and Reports 60, p. 296</w:t>
      </w:r>
      <w:r w:rsidRPr="009C5386" w:rsidR="00B71A2E">
        <w:t>)</w:t>
      </w:r>
      <w:r w:rsidRPr="009C5386">
        <w:t>.</w:t>
      </w:r>
    </w:p>
    <w:p w:rsidRPr="009C5386" w:rsidR="000B05D5" w:rsidP="009C5386" w:rsidRDefault="00A66F33">
      <w:pPr>
        <w:pStyle w:val="ECHRPara"/>
      </w:pPr>
      <w:r w:rsidRPr="009C5386">
        <w:fldChar w:fldCharType="begin"/>
      </w:r>
      <w:r w:rsidRPr="009C5386">
        <w:instrText xml:space="preserve"> SEQ level0 \*arabic </w:instrText>
      </w:r>
      <w:r w:rsidRPr="009C5386">
        <w:fldChar w:fldCharType="separate"/>
      </w:r>
      <w:r w:rsidRPr="009C5386" w:rsidR="009C5386">
        <w:rPr>
          <w:noProof/>
        </w:rPr>
        <w:t>52</w:t>
      </w:r>
      <w:r w:rsidRPr="009C5386">
        <w:fldChar w:fldCharType="end"/>
      </w:r>
      <w:r w:rsidRPr="009C5386" w:rsidR="00335076">
        <w:t>.  The Government argued</w:t>
      </w:r>
      <w:r w:rsidRPr="009C5386">
        <w:t xml:space="preserve"> that the Supreme Court had acknowledged that the District Court procedure had been flawed and not in accordance with the requirements of Article 6 of the Convention. However, the</w:t>
      </w:r>
      <w:r w:rsidRPr="009C5386" w:rsidR="002350E6">
        <w:t xml:space="preserve"> applicants</w:t>
      </w:r>
      <w:r w:rsidRPr="009C5386" w:rsidR="009C5386">
        <w:t>’</w:t>
      </w:r>
      <w:r w:rsidRPr="009C5386" w:rsidR="002350E6">
        <w:t xml:space="preserve"> </w:t>
      </w:r>
      <w:r w:rsidRPr="009C5386" w:rsidR="007939CF">
        <w:t xml:space="preserve">access to </w:t>
      </w:r>
      <w:r w:rsidRPr="009C5386" w:rsidR="00FE6809">
        <w:t xml:space="preserve">the </w:t>
      </w:r>
      <w:r w:rsidRPr="009C5386" w:rsidR="007939CF">
        <w:t>appeal procedure before the Supreme Court had not in any way been limited on the grounds that they had been absent from the District Court</w:t>
      </w:r>
      <w:r w:rsidRPr="009C5386" w:rsidR="009C5386">
        <w:t>’</w:t>
      </w:r>
      <w:r w:rsidRPr="009C5386" w:rsidR="009E77A4">
        <w:t>s proceedings. They</w:t>
      </w:r>
      <w:r w:rsidRPr="009C5386" w:rsidR="007939CF">
        <w:t xml:space="preserve"> </w:t>
      </w:r>
      <w:r w:rsidRPr="009C5386" w:rsidR="002350E6">
        <w:t>had been able to</w:t>
      </w:r>
      <w:r w:rsidRPr="009C5386" w:rsidR="009E77A4">
        <w:t xml:space="preserve"> present their case before the Supreme Court </w:t>
      </w:r>
      <w:r w:rsidRPr="009C5386" w:rsidR="00537594">
        <w:t xml:space="preserve">in such a way that </w:t>
      </w:r>
      <w:r w:rsidRPr="009C5386" w:rsidR="002350E6">
        <w:t xml:space="preserve">the procedure </w:t>
      </w:r>
      <w:r w:rsidRPr="009C5386" w:rsidR="00537594">
        <w:t xml:space="preserve">as a whole </w:t>
      </w:r>
      <w:r w:rsidRPr="009C5386" w:rsidR="002350E6">
        <w:t>complied w</w:t>
      </w:r>
      <w:r w:rsidRPr="009C5386" w:rsidR="007939CF">
        <w:t>ith Article 6 of the Convention</w:t>
      </w:r>
      <w:r w:rsidRPr="009C5386">
        <w:t xml:space="preserve">. </w:t>
      </w:r>
      <w:r w:rsidRPr="009C5386" w:rsidR="00817DDE">
        <w:t>T</w:t>
      </w:r>
      <w:r w:rsidRPr="009C5386" w:rsidR="00E9359A">
        <w:t>he process before the Supreme Court had sufficiently remedied the defects of the District Court proceedings.</w:t>
      </w:r>
    </w:p>
    <w:p w:rsidRPr="009C5386" w:rsidR="00B52201" w:rsidP="009C5386" w:rsidRDefault="001C4FC2">
      <w:pPr>
        <w:pStyle w:val="ECHRPara"/>
        <w:rPr>
          <w:snapToGrid w:val="0"/>
        </w:rPr>
      </w:pPr>
      <w:r w:rsidRPr="009C5386">
        <w:rPr>
          <w:snapToGrid w:val="0"/>
        </w:rPr>
        <w:fldChar w:fldCharType="begin"/>
      </w:r>
      <w:r w:rsidRPr="009C5386">
        <w:rPr>
          <w:snapToGrid w:val="0"/>
        </w:rPr>
        <w:instrText xml:space="preserve"> SEQ level0 \*arabic </w:instrText>
      </w:r>
      <w:r w:rsidRPr="009C5386">
        <w:rPr>
          <w:snapToGrid w:val="0"/>
        </w:rPr>
        <w:fldChar w:fldCharType="separate"/>
      </w:r>
      <w:r w:rsidRPr="009C5386" w:rsidR="009C5386">
        <w:rPr>
          <w:noProof/>
          <w:snapToGrid w:val="0"/>
        </w:rPr>
        <w:t>53</w:t>
      </w:r>
      <w:r w:rsidRPr="009C5386">
        <w:rPr>
          <w:snapToGrid w:val="0"/>
        </w:rPr>
        <w:fldChar w:fldCharType="end"/>
      </w:r>
      <w:r w:rsidRPr="009C5386" w:rsidR="00835A0A">
        <w:rPr>
          <w:snapToGrid w:val="0"/>
        </w:rPr>
        <w:t>.  I</w:t>
      </w:r>
      <w:r w:rsidRPr="009C5386" w:rsidR="00817DDE">
        <w:rPr>
          <w:snapToGrid w:val="0"/>
        </w:rPr>
        <w:t>n the Government</w:t>
      </w:r>
      <w:r w:rsidRPr="009C5386" w:rsidR="009C5386">
        <w:rPr>
          <w:snapToGrid w:val="0"/>
        </w:rPr>
        <w:t>’</w:t>
      </w:r>
      <w:r w:rsidRPr="009C5386" w:rsidR="00817DDE">
        <w:rPr>
          <w:snapToGrid w:val="0"/>
        </w:rPr>
        <w:t xml:space="preserve">s </w:t>
      </w:r>
      <w:r w:rsidRPr="009C5386">
        <w:rPr>
          <w:snapToGrid w:val="0"/>
        </w:rPr>
        <w:t>view the question before the Court was whether o</w:t>
      </w:r>
      <w:r w:rsidRPr="009C5386" w:rsidR="00835A0A">
        <w:rPr>
          <w:snapToGrid w:val="0"/>
        </w:rPr>
        <w:t>r not the Supreme Court had been</w:t>
      </w:r>
      <w:r w:rsidRPr="009C5386">
        <w:rPr>
          <w:snapToGrid w:val="0"/>
        </w:rPr>
        <w:t xml:space="preserve"> capable of remedying the defects in the first instance proceedings. </w:t>
      </w:r>
      <w:r w:rsidRPr="009C5386" w:rsidR="00B361A7">
        <w:rPr>
          <w:snapToGrid w:val="0"/>
        </w:rPr>
        <w:t xml:space="preserve">According to the </w:t>
      </w:r>
      <w:r w:rsidRPr="009C5386" w:rsidR="00817DDE">
        <w:rPr>
          <w:snapToGrid w:val="0"/>
        </w:rPr>
        <w:t>CPA</w:t>
      </w:r>
      <w:r w:rsidRPr="009C5386" w:rsidR="0084295A">
        <w:rPr>
          <w:snapToGrid w:val="0"/>
        </w:rPr>
        <w:t xml:space="preserve"> the S</w:t>
      </w:r>
      <w:r w:rsidRPr="009C5386" w:rsidR="00FE6809">
        <w:rPr>
          <w:snapToGrid w:val="0"/>
        </w:rPr>
        <w:t>upreme Court</w:t>
      </w:r>
      <w:r w:rsidRPr="009C5386" w:rsidR="009C5386">
        <w:rPr>
          <w:snapToGrid w:val="0"/>
        </w:rPr>
        <w:t>’</w:t>
      </w:r>
      <w:r w:rsidRPr="009C5386" w:rsidR="00FE6809">
        <w:rPr>
          <w:snapToGrid w:val="0"/>
        </w:rPr>
        <w:t>s scope of review had been</w:t>
      </w:r>
      <w:r w:rsidRPr="009C5386" w:rsidR="0084295A">
        <w:rPr>
          <w:snapToGrid w:val="0"/>
        </w:rPr>
        <w:t xml:space="preserve"> very wide.</w:t>
      </w:r>
      <w:r w:rsidRPr="009C5386" w:rsidR="00DE35E3">
        <w:rPr>
          <w:snapToGrid w:val="0"/>
        </w:rPr>
        <w:t xml:space="preserve"> A defendant could</w:t>
      </w:r>
      <w:r w:rsidRPr="009C5386" w:rsidR="0084295A">
        <w:rPr>
          <w:snapToGrid w:val="0"/>
        </w:rPr>
        <w:t xml:space="preserve"> appeal</w:t>
      </w:r>
      <w:r w:rsidRPr="009C5386" w:rsidR="001141DB">
        <w:rPr>
          <w:snapToGrid w:val="0"/>
        </w:rPr>
        <w:t xml:space="preserve"> against</w:t>
      </w:r>
      <w:r w:rsidRPr="009C5386" w:rsidR="0084295A">
        <w:rPr>
          <w:snapToGrid w:val="0"/>
        </w:rPr>
        <w:t xml:space="preserve"> a </w:t>
      </w:r>
      <w:r w:rsidRPr="009C5386" w:rsidR="00E17724">
        <w:rPr>
          <w:snapToGrid w:val="0"/>
        </w:rPr>
        <w:t>judgment</w:t>
      </w:r>
      <w:r w:rsidRPr="009C5386" w:rsidR="0084295A">
        <w:rPr>
          <w:snapToGrid w:val="0"/>
        </w:rPr>
        <w:t xml:space="preserve"> in order to obtain a revision of the District Court</w:t>
      </w:r>
      <w:r w:rsidRPr="009C5386" w:rsidR="009C5386">
        <w:rPr>
          <w:snapToGrid w:val="0"/>
        </w:rPr>
        <w:t>’</w:t>
      </w:r>
      <w:r w:rsidRPr="009C5386" w:rsidR="00F945AE">
        <w:rPr>
          <w:snapToGrid w:val="0"/>
        </w:rPr>
        <w:t>s ass</w:t>
      </w:r>
      <w:r w:rsidRPr="009C5386" w:rsidR="006467CF">
        <w:rPr>
          <w:snapToGrid w:val="0"/>
        </w:rPr>
        <w:t>essment</w:t>
      </w:r>
      <w:r w:rsidRPr="009C5386" w:rsidR="0084295A">
        <w:rPr>
          <w:snapToGrid w:val="0"/>
        </w:rPr>
        <w:t xml:space="preserve"> of point</w:t>
      </w:r>
      <w:r w:rsidRPr="009C5386" w:rsidR="00164591">
        <w:rPr>
          <w:snapToGrid w:val="0"/>
        </w:rPr>
        <w:t>s</w:t>
      </w:r>
      <w:r w:rsidRPr="009C5386" w:rsidR="00DE35E3">
        <w:rPr>
          <w:snapToGrid w:val="0"/>
        </w:rPr>
        <w:t xml:space="preserve"> of law and re-evaluation of</w:t>
      </w:r>
      <w:r w:rsidRPr="009C5386" w:rsidR="0084295A">
        <w:rPr>
          <w:snapToGrid w:val="0"/>
        </w:rPr>
        <w:t xml:space="preserve"> evide</w:t>
      </w:r>
      <w:r w:rsidRPr="009C5386" w:rsidR="00FE6809">
        <w:rPr>
          <w:snapToGrid w:val="0"/>
        </w:rPr>
        <w:t>nce. The only limitation o</w:t>
      </w:r>
      <w:r w:rsidRPr="009C5386" w:rsidR="00DA3BD5">
        <w:rPr>
          <w:snapToGrid w:val="0"/>
        </w:rPr>
        <w:t>n</w:t>
      </w:r>
      <w:r w:rsidRPr="009C5386" w:rsidR="00FE6809">
        <w:rPr>
          <w:snapToGrid w:val="0"/>
        </w:rPr>
        <w:t xml:space="preserve"> the Supreme Court</w:t>
      </w:r>
      <w:r w:rsidRPr="009C5386" w:rsidR="009C5386">
        <w:rPr>
          <w:snapToGrid w:val="0"/>
        </w:rPr>
        <w:t>’</w:t>
      </w:r>
      <w:r w:rsidRPr="009C5386" w:rsidR="00FE6809">
        <w:rPr>
          <w:snapToGrid w:val="0"/>
        </w:rPr>
        <w:t xml:space="preserve">s </w:t>
      </w:r>
      <w:r w:rsidRPr="009C5386" w:rsidR="0084295A">
        <w:rPr>
          <w:snapToGrid w:val="0"/>
        </w:rPr>
        <w:t>review</w:t>
      </w:r>
      <w:r w:rsidRPr="009C5386" w:rsidR="00FE6809">
        <w:rPr>
          <w:snapToGrid w:val="0"/>
        </w:rPr>
        <w:t xml:space="preserve"> had been</w:t>
      </w:r>
      <w:r w:rsidRPr="009C5386" w:rsidR="00F945AE">
        <w:rPr>
          <w:snapToGrid w:val="0"/>
        </w:rPr>
        <w:t xml:space="preserve"> that it </w:t>
      </w:r>
      <w:r w:rsidRPr="009C5386" w:rsidR="00DE35E3">
        <w:rPr>
          <w:snapToGrid w:val="0"/>
        </w:rPr>
        <w:t>could not</w:t>
      </w:r>
      <w:r w:rsidRPr="009C5386" w:rsidR="00F945AE">
        <w:rPr>
          <w:snapToGrid w:val="0"/>
        </w:rPr>
        <w:t xml:space="preserve"> re-evaluate</w:t>
      </w:r>
      <w:r w:rsidRPr="009C5386" w:rsidR="0084295A">
        <w:rPr>
          <w:snapToGrid w:val="0"/>
        </w:rPr>
        <w:t xml:space="preserve"> the evidentiary value of </w:t>
      </w:r>
      <w:r w:rsidRPr="009C5386" w:rsidR="00835A0A">
        <w:rPr>
          <w:snapToGrid w:val="0"/>
        </w:rPr>
        <w:t xml:space="preserve">oral </w:t>
      </w:r>
      <w:r w:rsidRPr="009C5386" w:rsidR="0084295A">
        <w:rPr>
          <w:snapToGrid w:val="0"/>
        </w:rPr>
        <w:t>statements made before the Distr</w:t>
      </w:r>
      <w:r w:rsidRPr="009C5386" w:rsidR="00DE35E3">
        <w:rPr>
          <w:snapToGrid w:val="0"/>
        </w:rPr>
        <w:t>ict Court. The Supreme Court could</w:t>
      </w:r>
      <w:r w:rsidRPr="009C5386" w:rsidR="0084295A">
        <w:rPr>
          <w:snapToGrid w:val="0"/>
        </w:rPr>
        <w:t>, if needed, examine witnesses and evaluate the evidentiary value of their statements. The Supreme Court</w:t>
      </w:r>
      <w:r w:rsidRPr="009C5386" w:rsidR="009C5386">
        <w:rPr>
          <w:snapToGrid w:val="0"/>
        </w:rPr>
        <w:t>’</w:t>
      </w:r>
      <w:r w:rsidRPr="009C5386" w:rsidR="0084295A">
        <w:rPr>
          <w:snapToGrid w:val="0"/>
        </w:rPr>
        <w:t>s scope of r</w:t>
      </w:r>
      <w:r w:rsidRPr="009C5386" w:rsidR="00FE6809">
        <w:rPr>
          <w:snapToGrid w:val="0"/>
        </w:rPr>
        <w:t>eview had</w:t>
      </w:r>
      <w:r w:rsidRPr="009C5386" w:rsidR="00DE35E3">
        <w:rPr>
          <w:snapToGrid w:val="0"/>
        </w:rPr>
        <w:t xml:space="preserve"> therefore not </w:t>
      </w:r>
      <w:r w:rsidRPr="009C5386" w:rsidR="00FE6809">
        <w:rPr>
          <w:snapToGrid w:val="0"/>
        </w:rPr>
        <w:t xml:space="preserve">been </w:t>
      </w:r>
      <w:r w:rsidRPr="009C5386" w:rsidR="00DE35E3">
        <w:rPr>
          <w:snapToGrid w:val="0"/>
        </w:rPr>
        <w:t>a hindrance</w:t>
      </w:r>
      <w:r w:rsidRPr="009C5386" w:rsidR="0084295A">
        <w:rPr>
          <w:snapToGrid w:val="0"/>
        </w:rPr>
        <w:t xml:space="preserve"> for the applicant</w:t>
      </w:r>
      <w:r w:rsidRPr="009C5386" w:rsidR="00DE35E3">
        <w:rPr>
          <w:snapToGrid w:val="0"/>
        </w:rPr>
        <w:t>s</w:t>
      </w:r>
      <w:r w:rsidRPr="009C5386" w:rsidR="0084295A">
        <w:rPr>
          <w:snapToGrid w:val="0"/>
        </w:rPr>
        <w:t xml:space="preserve"> to resort to all the same defences as </w:t>
      </w:r>
      <w:r w:rsidRPr="009C5386" w:rsidR="00FE6809">
        <w:rPr>
          <w:snapToGrid w:val="0"/>
        </w:rPr>
        <w:t>they</w:t>
      </w:r>
      <w:r w:rsidRPr="009C5386" w:rsidR="0084295A">
        <w:rPr>
          <w:snapToGrid w:val="0"/>
        </w:rPr>
        <w:t xml:space="preserve"> could have </w:t>
      </w:r>
      <w:r w:rsidRPr="009C5386" w:rsidR="002045B1">
        <w:rPr>
          <w:snapToGrid w:val="0"/>
        </w:rPr>
        <w:t>resorted to b</w:t>
      </w:r>
      <w:r w:rsidRPr="009C5386" w:rsidR="0084295A">
        <w:rPr>
          <w:snapToGrid w:val="0"/>
        </w:rPr>
        <w:t>efore the District Court.</w:t>
      </w:r>
    </w:p>
    <w:p w:rsidRPr="009C5386" w:rsidR="00835A0A" w:rsidP="009C5386" w:rsidRDefault="00C2644F">
      <w:pPr>
        <w:pStyle w:val="ECHRPara"/>
      </w:pPr>
      <w:r w:rsidRPr="009C5386">
        <w:rPr>
          <w:snapToGrid w:val="0"/>
        </w:rPr>
        <w:fldChar w:fldCharType="begin"/>
      </w:r>
      <w:r w:rsidRPr="009C5386">
        <w:rPr>
          <w:snapToGrid w:val="0"/>
        </w:rPr>
        <w:instrText xml:space="preserve"> SEQ level0 \*arabic </w:instrText>
      </w:r>
      <w:r w:rsidRPr="009C5386">
        <w:rPr>
          <w:snapToGrid w:val="0"/>
        </w:rPr>
        <w:fldChar w:fldCharType="separate"/>
      </w:r>
      <w:r w:rsidRPr="009C5386" w:rsidR="009C5386">
        <w:rPr>
          <w:noProof/>
          <w:snapToGrid w:val="0"/>
        </w:rPr>
        <w:t>54</w:t>
      </w:r>
      <w:r w:rsidRPr="009C5386">
        <w:rPr>
          <w:snapToGrid w:val="0"/>
        </w:rPr>
        <w:fldChar w:fldCharType="end"/>
      </w:r>
      <w:r w:rsidRPr="009C5386">
        <w:rPr>
          <w:snapToGrid w:val="0"/>
        </w:rPr>
        <w:t xml:space="preserve">.  The Government submitted that the case of </w:t>
      </w:r>
      <w:proofErr w:type="spellStart"/>
      <w:r w:rsidRPr="009C5386" w:rsidR="00C9283C">
        <w:rPr>
          <w:i/>
        </w:rPr>
        <w:t>Sigurþór</w:t>
      </w:r>
      <w:proofErr w:type="spellEnd"/>
      <w:r w:rsidRPr="009C5386" w:rsidR="00C9283C">
        <w:t xml:space="preserve"> </w:t>
      </w:r>
      <w:proofErr w:type="spellStart"/>
      <w:r w:rsidRPr="009C5386" w:rsidR="004A5038">
        <w:rPr>
          <w:i/>
        </w:rPr>
        <w:t>Arnarsson</w:t>
      </w:r>
      <w:proofErr w:type="spellEnd"/>
      <w:r w:rsidRPr="009C5386" w:rsidR="004A5038">
        <w:rPr>
          <w:i/>
        </w:rPr>
        <w:t xml:space="preserve"> v. </w:t>
      </w:r>
      <w:r w:rsidRPr="009C5386" w:rsidR="00C9283C">
        <w:rPr>
          <w:i/>
        </w:rPr>
        <w:t xml:space="preserve">Iceland </w:t>
      </w:r>
      <w:r w:rsidRPr="009C5386" w:rsidR="00C9283C">
        <w:t xml:space="preserve">(cited above) reflected that it does not constitute a categorical breach of Article 6 </w:t>
      </w:r>
      <w:r w:rsidRPr="009C5386" w:rsidR="00BB7175">
        <w:t xml:space="preserve">of the Convention </w:t>
      </w:r>
      <w:r w:rsidRPr="009C5386" w:rsidR="0081232F">
        <w:t>if</w:t>
      </w:r>
      <w:r w:rsidRPr="009C5386" w:rsidR="00C9283C">
        <w:t xml:space="preserve"> a procedure before an appeal court is somewhat more limited than the procedure at first inst</w:t>
      </w:r>
      <w:r w:rsidRPr="009C5386" w:rsidR="00FE6809">
        <w:t xml:space="preserve">ance and that this also applied </w:t>
      </w:r>
      <w:r w:rsidRPr="009C5386" w:rsidR="00C9283C">
        <w:t xml:space="preserve">in </w:t>
      </w:r>
      <w:r w:rsidRPr="009C5386" w:rsidR="00FE6809">
        <w:t>cases where the appeal court could</w:t>
      </w:r>
      <w:r w:rsidRPr="009C5386" w:rsidR="00835A0A">
        <w:t xml:space="preserve"> review questions of fact.</w:t>
      </w:r>
    </w:p>
    <w:p w:rsidRPr="009C5386" w:rsidR="00B52201" w:rsidP="009C5386" w:rsidRDefault="00ED56FC">
      <w:pPr>
        <w:pStyle w:val="ECHRPara"/>
      </w:pPr>
      <w:r w:rsidRPr="009C5386">
        <w:fldChar w:fldCharType="begin"/>
      </w:r>
      <w:r w:rsidRPr="009C5386">
        <w:instrText xml:space="preserve"> SEQ level0 \*arabic </w:instrText>
      </w:r>
      <w:r w:rsidRPr="009C5386">
        <w:fldChar w:fldCharType="separate"/>
      </w:r>
      <w:r w:rsidRPr="009C5386" w:rsidR="009C5386">
        <w:rPr>
          <w:noProof/>
        </w:rPr>
        <w:t>55</w:t>
      </w:r>
      <w:r w:rsidRPr="009C5386">
        <w:fldChar w:fldCharType="end"/>
      </w:r>
      <w:r w:rsidRPr="009C5386">
        <w:t>.  </w:t>
      </w:r>
      <w:r w:rsidRPr="009C5386" w:rsidR="009D499A">
        <w:t xml:space="preserve">The Government </w:t>
      </w:r>
      <w:r w:rsidRPr="009C5386">
        <w:t>stated</w:t>
      </w:r>
      <w:r w:rsidRPr="009C5386" w:rsidR="009D499A">
        <w:t xml:space="preserve"> that the applicants never presented any argument</w:t>
      </w:r>
      <w:r w:rsidRPr="009C5386" w:rsidR="00431AB5">
        <w:t>s</w:t>
      </w:r>
      <w:r w:rsidRPr="009C5386" w:rsidR="009D499A">
        <w:t xml:space="preserve"> to the Supreme Court which </w:t>
      </w:r>
      <w:r w:rsidRPr="009C5386" w:rsidR="00C048F8">
        <w:t>w</w:t>
      </w:r>
      <w:r w:rsidRPr="009C5386" w:rsidR="00A37236">
        <w:t>ere</w:t>
      </w:r>
      <w:r w:rsidRPr="009C5386" w:rsidR="00387B1E">
        <w:t xml:space="preserve"> beyond its</w:t>
      </w:r>
      <w:r w:rsidRPr="009C5386">
        <w:t xml:space="preserve"> scope of review. It seemed</w:t>
      </w:r>
      <w:r w:rsidRPr="009C5386" w:rsidR="009D499A">
        <w:t xml:space="preserve"> that there had not been any </w:t>
      </w:r>
      <w:r w:rsidRPr="009C5386" w:rsidR="00431AB5">
        <w:t>disagreement</w:t>
      </w:r>
      <w:r w:rsidRPr="009C5386" w:rsidR="009D499A">
        <w:t xml:space="preserve"> about the facts between the </w:t>
      </w:r>
      <w:r w:rsidRPr="009C5386">
        <w:t>parties</w:t>
      </w:r>
      <w:r w:rsidRPr="009C5386" w:rsidR="009D499A">
        <w:t>. The communications between the applicant</w:t>
      </w:r>
      <w:r w:rsidRPr="009C5386" w:rsidR="00293B64">
        <w:t>s</w:t>
      </w:r>
      <w:r w:rsidRPr="009C5386" w:rsidR="009D499A">
        <w:t xml:space="preserve"> and the District Court, which</w:t>
      </w:r>
      <w:r w:rsidRPr="009C5386" w:rsidR="00BB7175">
        <w:t xml:space="preserve"> constituted the alleged offence</w:t>
      </w:r>
      <w:r w:rsidRPr="009C5386" w:rsidR="009D499A">
        <w:t xml:space="preserve">, had been conducted </w:t>
      </w:r>
      <w:r w:rsidRPr="009C5386" w:rsidR="00A37236">
        <w:t>by</w:t>
      </w:r>
      <w:r w:rsidRPr="009C5386" w:rsidR="009D499A">
        <w:t xml:space="preserve"> letter and email and therefore the applicants </w:t>
      </w:r>
      <w:r w:rsidRPr="009C5386">
        <w:t xml:space="preserve">had not been </w:t>
      </w:r>
      <w:r w:rsidRPr="009C5386" w:rsidR="009D499A">
        <w:t xml:space="preserve">in a worse position to maintain their arguments before the Supreme Court than if </w:t>
      </w:r>
      <w:r w:rsidRPr="009C5386">
        <w:t>they had been</w:t>
      </w:r>
      <w:r w:rsidRPr="009C5386" w:rsidR="009D499A">
        <w:t xml:space="preserve"> given </w:t>
      </w:r>
      <w:r w:rsidRPr="009C5386" w:rsidR="00922A9E">
        <w:t xml:space="preserve">an </w:t>
      </w:r>
      <w:r w:rsidRPr="009C5386" w:rsidR="009D499A">
        <w:t xml:space="preserve">opportunity to defend themselves before the District Court. Although the process </w:t>
      </w:r>
      <w:r w:rsidRPr="009C5386" w:rsidR="00067944">
        <w:t>before the</w:t>
      </w:r>
      <w:r w:rsidRPr="009C5386" w:rsidR="009D499A">
        <w:t xml:space="preserve"> Supreme Court was in general more limited than the procedure before the first instance, that in itself did not hind</w:t>
      </w:r>
      <w:r w:rsidRPr="009C5386" w:rsidR="00922A9E">
        <w:t>er</w:t>
      </w:r>
      <w:r w:rsidRPr="009C5386" w:rsidR="009D499A">
        <w:t xml:space="preserve"> or limit their defence</w:t>
      </w:r>
      <w:r w:rsidRPr="009C5386" w:rsidR="00E57C6F">
        <w:t xml:space="preserve"> abilities</w:t>
      </w:r>
      <w:r w:rsidRPr="009C5386" w:rsidR="009D499A">
        <w:t xml:space="preserve"> in the present case.</w:t>
      </w:r>
    </w:p>
    <w:p w:rsidRPr="009C5386" w:rsidR="007804E5" w:rsidP="009C5386" w:rsidRDefault="00067944">
      <w:pPr>
        <w:pStyle w:val="ECHRPara"/>
      </w:pPr>
      <w:r w:rsidRPr="009C5386">
        <w:fldChar w:fldCharType="begin"/>
      </w:r>
      <w:r w:rsidRPr="009C5386">
        <w:instrText xml:space="preserve"> SEQ level0 \*arabic </w:instrText>
      </w:r>
      <w:r w:rsidRPr="009C5386">
        <w:fldChar w:fldCharType="separate"/>
      </w:r>
      <w:r w:rsidRPr="009C5386" w:rsidR="009C5386">
        <w:rPr>
          <w:noProof/>
        </w:rPr>
        <w:t>56</w:t>
      </w:r>
      <w:r w:rsidRPr="009C5386">
        <w:fldChar w:fldCharType="end"/>
      </w:r>
      <w:r w:rsidRPr="009C5386">
        <w:t xml:space="preserve">.  The Government maintained that the </w:t>
      </w:r>
      <w:r w:rsidRPr="009C5386" w:rsidR="000D3376">
        <w:t>CPA</w:t>
      </w:r>
      <w:r w:rsidRPr="009C5386">
        <w:t xml:space="preserve"> offered sufficient remedies</w:t>
      </w:r>
      <w:r w:rsidRPr="009C5386" w:rsidR="0081232F">
        <w:t xml:space="preserve"> to</w:t>
      </w:r>
      <w:r w:rsidRPr="009C5386">
        <w:t xml:space="preserve"> which the Supreme Court could have resorted had there been any differences between the applicant</w:t>
      </w:r>
      <w:r w:rsidRPr="009C5386" w:rsidR="007F474F">
        <w:t>s</w:t>
      </w:r>
      <w:r w:rsidRPr="009C5386">
        <w:t xml:space="preserve"> and the prosecution on the facts of the case</w:t>
      </w:r>
      <w:r w:rsidRPr="009C5386" w:rsidR="0081232F">
        <w:t>,</w:t>
      </w:r>
      <w:r w:rsidRPr="009C5386" w:rsidR="00F41076">
        <w:t xml:space="preserve"> and it would have been necessary to </w:t>
      </w:r>
      <w:r w:rsidRPr="009C5386" w:rsidR="00DA3BD5">
        <w:t>have</w:t>
      </w:r>
      <w:r w:rsidRPr="009C5386" w:rsidR="00F41076">
        <w:t xml:space="preserve"> witnesses</w:t>
      </w:r>
      <w:r w:rsidRPr="009C5386" w:rsidR="00DA3BD5">
        <w:t xml:space="preserve"> questioned</w:t>
      </w:r>
      <w:r w:rsidRPr="009C5386" w:rsidR="00F41076">
        <w:t xml:space="preserve"> or </w:t>
      </w:r>
      <w:r w:rsidRPr="009C5386" w:rsidR="00DA3BD5">
        <w:t xml:space="preserve">allow the applicants to </w:t>
      </w:r>
      <w:r w:rsidRPr="009C5386" w:rsidR="00F41076">
        <w:t>give statements themselves</w:t>
      </w:r>
      <w:r w:rsidRPr="009C5386">
        <w:t>.</w:t>
      </w:r>
      <w:r w:rsidRPr="009C5386" w:rsidR="00F41076">
        <w:t xml:space="preserve"> The Government referred to Section 205 (3) and Section 141 (1) of the </w:t>
      </w:r>
      <w:r w:rsidRPr="009C5386" w:rsidR="000D3376">
        <w:t xml:space="preserve">CPA </w:t>
      </w:r>
      <w:r w:rsidRPr="009C5386" w:rsidR="00F41076">
        <w:t xml:space="preserve">in this respect. Both provisions had been </w:t>
      </w:r>
      <w:r w:rsidRPr="009C5386" w:rsidR="009F3030">
        <w:t>relied upon</w:t>
      </w:r>
      <w:r w:rsidRPr="009C5386" w:rsidR="00F41076">
        <w:t xml:space="preserve"> by appellants before the Supreme Court. </w:t>
      </w:r>
      <w:r w:rsidRPr="009C5386" w:rsidR="000D3376">
        <w:t xml:space="preserve">The use of </w:t>
      </w:r>
      <w:r w:rsidRPr="009C5386" w:rsidR="00F41076">
        <w:t>Sectio</w:t>
      </w:r>
      <w:r w:rsidRPr="009C5386" w:rsidR="00BB35C4">
        <w:t>n 141 (1) had not been subject</w:t>
      </w:r>
      <w:r w:rsidRPr="009C5386" w:rsidR="00F41076">
        <w:t xml:space="preserve"> to the Supreme Court</w:t>
      </w:r>
      <w:r w:rsidRPr="009C5386" w:rsidR="009C5386">
        <w:t>’</w:t>
      </w:r>
      <w:r w:rsidRPr="009C5386" w:rsidR="00F41076">
        <w:t xml:space="preserve">s authorisation, and although Section 205 (3) had only been </w:t>
      </w:r>
      <w:r w:rsidRPr="009C5386" w:rsidR="009F3030">
        <w:t>relied upon</w:t>
      </w:r>
      <w:r w:rsidRPr="009C5386" w:rsidR="00F41076">
        <w:t xml:space="preserve"> once</w:t>
      </w:r>
      <w:r w:rsidRPr="009C5386" w:rsidR="00BB35C4">
        <w:t xml:space="preserve"> before the Supreme Court</w:t>
      </w:r>
      <w:r w:rsidRPr="009C5386" w:rsidR="00F41076">
        <w:t>, the Government reiterated that the circumstances in the applicants</w:t>
      </w:r>
      <w:r w:rsidRPr="009C5386" w:rsidR="009C5386">
        <w:t>’</w:t>
      </w:r>
      <w:r w:rsidRPr="009C5386" w:rsidR="00F41076">
        <w:t xml:space="preserve"> case had been highly unusual. Furthermore, the Government maintained that </w:t>
      </w:r>
      <w:r w:rsidRPr="009C5386" w:rsidR="00431AB5">
        <w:t xml:space="preserve">the court could </w:t>
      </w:r>
      <w:r w:rsidRPr="009C5386" w:rsidR="00F41076">
        <w:t xml:space="preserve">also </w:t>
      </w:r>
      <w:r w:rsidRPr="009C5386" w:rsidR="00431AB5">
        <w:t xml:space="preserve">have </w:t>
      </w:r>
      <w:r w:rsidRPr="009C5386" w:rsidR="00BB35C4">
        <w:t>quashed</w:t>
      </w:r>
      <w:r w:rsidRPr="009C5386" w:rsidR="00431AB5">
        <w:t xml:space="preserve"> the District Court judgment and referred the case back to the first instance according to Section 208 (3) of the </w:t>
      </w:r>
      <w:r w:rsidRPr="009C5386" w:rsidR="00BB35C4">
        <w:t>CPA</w:t>
      </w:r>
      <w:r w:rsidRPr="009C5386" w:rsidR="00431AB5">
        <w:t>. However, it</w:t>
      </w:r>
      <w:r w:rsidRPr="009C5386" w:rsidR="00F41076">
        <w:t xml:space="preserve"> had </w:t>
      </w:r>
      <w:r w:rsidRPr="009C5386" w:rsidR="00431AB5">
        <w:t xml:space="preserve">not </w:t>
      </w:r>
      <w:r w:rsidRPr="009C5386" w:rsidR="00F41076">
        <w:t xml:space="preserve">been </w:t>
      </w:r>
      <w:r w:rsidRPr="009C5386" w:rsidR="00431AB5">
        <w:t xml:space="preserve">necessary because of </w:t>
      </w:r>
      <w:r w:rsidRPr="009C5386" w:rsidR="009F3030">
        <w:t>the way</w:t>
      </w:r>
      <w:r w:rsidRPr="009C5386" w:rsidR="00431AB5">
        <w:t xml:space="preserve"> the applicants</w:t>
      </w:r>
      <w:r w:rsidRPr="009C5386" w:rsidR="009C5386">
        <w:t>’</w:t>
      </w:r>
      <w:r w:rsidRPr="009C5386" w:rsidR="00431AB5">
        <w:t xml:space="preserve"> appeals were constructed and ar</w:t>
      </w:r>
      <w:r w:rsidRPr="009C5386" w:rsidR="00F41076">
        <w:t>gued.</w:t>
      </w:r>
    </w:p>
    <w:p w:rsidRPr="009C5386" w:rsidR="002039DE" w:rsidP="009C5386" w:rsidRDefault="007804E5">
      <w:pPr>
        <w:pStyle w:val="ECHRPara"/>
      </w:pPr>
      <w:r w:rsidRPr="009C5386">
        <w:fldChar w:fldCharType="begin"/>
      </w:r>
      <w:r w:rsidRPr="009C5386">
        <w:instrText xml:space="preserve"> SEQ level0 \*arabic </w:instrText>
      </w:r>
      <w:r w:rsidRPr="009C5386">
        <w:fldChar w:fldCharType="separate"/>
      </w:r>
      <w:r w:rsidRPr="009C5386" w:rsidR="009C5386">
        <w:rPr>
          <w:noProof/>
        </w:rPr>
        <w:t>57</w:t>
      </w:r>
      <w:r w:rsidRPr="009C5386">
        <w:fldChar w:fldCharType="end"/>
      </w:r>
      <w:r w:rsidRPr="009C5386">
        <w:t>.  </w:t>
      </w:r>
      <w:r w:rsidRPr="009C5386" w:rsidR="00697465">
        <w:t>The Government rejected the applicants</w:t>
      </w:r>
      <w:r w:rsidRPr="009C5386" w:rsidR="009C5386">
        <w:t>’</w:t>
      </w:r>
      <w:r w:rsidRPr="009C5386" w:rsidR="00697465">
        <w:t xml:space="preserve"> claim that it was the Supreme Co</w:t>
      </w:r>
      <w:r w:rsidRPr="009C5386" w:rsidR="002B25CF">
        <w:t>urt</w:t>
      </w:r>
      <w:r w:rsidRPr="009C5386" w:rsidR="009C5386">
        <w:t>’</w:t>
      </w:r>
      <w:r w:rsidRPr="009C5386" w:rsidR="00C20604">
        <w:t>s obligation to invite</w:t>
      </w:r>
      <w:r w:rsidRPr="009C5386" w:rsidR="002B25CF">
        <w:t xml:space="preserve"> them to</w:t>
      </w:r>
      <w:r w:rsidRPr="009C5386" w:rsidR="00697465">
        <w:t xml:space="preserve"> examine witnesses or </w:t>
      </w:r>
      <w:r w:rsidRPr="009C5386" w:rsidR="009F3030">
        <w:t>make</w:t>
      </w:r>
      <w:r w:rsidRPr="009C5386" w:rsidR="00697465">
        <w:t xml:space="preserve"> statements themselves before the court. They were </w:t>
      </w:r>
      <w:r w:rsidRPr="009C5386" w:rsidR="005E4356">
        <w:t xml:space="preserve">both </w:t>
      </w:r>
      <w:r w:rsidRPr="009C5386" w:rsidR="00697465">
        <w:t>experienced attorneys wh</w:t>
      </w:r>
      <w:r w:rsidRPr="009C5386" w:rsidR="009F3030">
        <w:t>o</w:t>
      </w:r>
      <w:r w:rsidRPr="009C5386" w:rsidR="00697465">
        <w:t xml:space="preserve"> were assisted by defence counsel before the Supreme Court</w:t>
      </w:r>
      <w:r w:rsidRPr="009C5386" w:rsidR="00E75E89">
        <w:t xml:space="preserve"> and t</w:t>
      </w:r>
      <w:r w:rsidRPr="009C5386" w:rsidR="00697465">
        <w:t xml:space="preserve">herefore </w:t>
      </w:r>
      <w:r w:rsidRPr="009C5386" w:rsidR="00E75E89">
        <w:t xml:space="preserve">there was </w:t>
      </w:r>
      <w:r w:rsidRPr="009C5386" w:rsidR="00697465">
        <w:t>no nee</w:t>
      </w:r>
      <w:r w:rsidRPr="009C5386" w:rsidR="002039DE">
        <w:t>d to guide them in this regard.</w:t>
      </w:r>
    </w:p>
    <w:p w:rsidRPr="009C5386" w:rsidR="00B52201" w:rsidP="009C5386" w:rsidRDefault="00E16377">
      <w:pPr>
        <w:pStyle w:val="ECHRPara"/>
      </w:pPr>
      <w:r w:rsidRPr="009C5386">
        <w:fldChar w:fldCharType="begin"/>
      </w:r>
      <w:r w:rsidRPr="009C5386">
        <w:instrText xml:space="preserve"> SEQ level0 \*arabic </w:instrText>
      </w:r>
      <w:r w:rsidRPr="009C5386">
        <w:fldChar w:fldCharType="separate"/>
      </w:r>
      <w:r w:rsidRPr="009C5386" w:rsidR="009C5386">
        <w:rPr>
          <w:noProof/>
        </w:rPr>
        <w:t>58</w:t>
      </w:r>
      <w:r w:rsidRPr="009C5386">
        <w:fldChar w:fldCharType="end"/>
      </w:r>
      <w:r w:rsidRPr="009C5386">
        <w:t>.  </w:t>
      </w:r>
      <w:r w:rsidRPr="009C5386" w:rsidR="00F41076">
        <w:t>Lastly, t</w:t>
      </w:r>
      <w:r w:rsidRPr="009C5386" w:rsidR="005E4356">
        <w:t>he Government noted that i</w:t>
      </w:r>
      <w:r w:rsidRPr="009C5386">
        <w:t>n the spe</w:t>
      </w:r>
      <w:r w:rsidRPr="009C5386" w:rsidR="005E4356">
        <w:t xml:space="preserve">ech before the Supreme Court the applicants had </w:t>
      </w:r>
      <w:r w:rsidRPr="009C5386">
        <w:t xml:space="preserve">argued that the case could not be referred back to the District Court for new proceedings. This </w:t>
      </w:r>
      <w:r w:rsidRPr="009C5386" w:rsidR="005E4356">
        <w:t>had shown t</w:t>
      </w:r>
      <w:r w:rsidRPr="009C5386">
        <w:t>hat the applicant</w:t>
      </w:r>
      <w:r w:rsidRPr="009C5386" w:rsidR="007F474F">
        <w:t>s</w:t>
      </w:r>
      <w:r w:rsidRPr="009C5386">
        <w:t xml:space="preserve"> </w:t>
      </w:r>
      <w:r w:rsidRPr="009C5386" w:rsidR="005E4356">
        <w:t>had not argued</w:t>
      </w:r>
      <w:r w:rsidRPr="009C5386">
        <w:t xml:space="preserve"> that it was necessary to refer t</w:t>
      </w:r>
      <w:r w:rsidRPr="009C5386" w:rsidR="002C1EC4">
        <w:t>he</w:t>
      </w:r>
      <w:r w:rsidRPr="009C5386">
        <w:t xml:space="preserve"> case back to a lower court.</w:t>
      </w:r>
    </w:p>
    <w:p w:rsidRPr="009C5386" w:rsidR="00A52EE8" w:rsidP="009C5386" w:rsidRDefault="00F03135">
      <w:pPr>
        <w:pStyle w:val="ECHRHeading3"/>
      </w:pPr>
      <w:r w:rsidRPr="009C5386">
        <w:t>2</w:t>
      </w:r>
      <w:r w:rsidRPr="009C5386" w:rsidR="00A52EE8">
        <w:t>.</w:t>
      </w:r>
      <w:r w:rsidRPr="009C5386" w:rsidR="004A5038">
        <w:t>  </w:t>
      </w:r>
      <w:r w:rsidRPr="009C5386">
        <w:t>The Court</w:t>
      </w:r>
      <w:r w:rsidRPr="009C5386" w:rsidR="009C5386">
        <w:t>’</w:t>
      </w:r>
      <w:r w:rsidRPr="009C5386">
        <w:t>s assessment</w:t>
      </w:r>
    </w:p>
    <w:p w:rsidRPr="009C5386" w:rsidR="00662EE0" w:rsidP="00662EE0" w:rsidRDefault="00662EE0">
      <w:pPr>
        <w:pStyle w:val="ECHRPara"/>
      </w:pPr>
      <w:r w:rsidRPr="009C5386">
        <w:fldChar w:fldCharType="begin"/>
      </w:r>
      <w:r w:rsidRPr="009C5386">
        <w:instrText xml:space="preserve"> SEQ level0 \*arabic </w:instrText>
      </w:r>
      <w:r w:rsidRPr="009C5386">
        <w:fldChar w:fldCharType="separate"/>
      </w:r>
      <w:r w:rsidRPr="009C5386">
        <w:rPr>
          <w:noProof/>
        </w:rPr>
        <w:t>59</w:t>
      </w:r>
      <w:r w:rsidRPr="009C5386">
        <w:fldChar w:fldCharType="end"/>
      </w:r>
      <w:r w:rsidRPr="009C5386">
        <w:t xml:space="preserve">.  As to the application of Article 6 of the Convention in the present case, the Court notes that the applicants were each fined approximately EUR 6,200 under Section 223(1) (a) and (d) of the CPA for offending the court and causing unnecessary delay in the case by not attending the trial and thereby damaging their clients’ and the other defendants’ interests. In assessing whether or not there was a “criminal charge”, the Court uses three criteria, commonly known as the “Engel criteria”. The first criterion is the legal classification of the offence under national law, the second is the very nature of the offence and the third is the degree of severity of the penalty that the person concerned risks incurring. The second and third criteria are alternative and not necessarily cumulative. This, however, does not exclude a cumulative approach where separate analysis of each criterion does not make it possible to reach a clear conclusion as to the existence of a criminal charge (see </w:t>
      </w:r>
      <w:r w:rsidRPr="009C5386">
        <w:rPr>
          <w:i/>
        </w:rPr>
        <w:t xml:space="preserve">Sergey </w:t>
      </w:r>
      <w:proofErr w:type="spellStart"/>
      <w:r w:rsidRPr="009C5386">
        <w:rPr>
          <w:i/>
        </w:rPr>
        <w:t>Zolotukhin</w:t>
      </w:r>
      <w:proofErr w:type="spellEnd"/>
      <w:r w:rsidRPr="009C5386">
        <w:rPr>
          <w:i/>
        </w:rPr>
        <w:t xml:space="preserve"> v Russia</w:t>
      </w:r>
      <w:r w:rsidRPr="009C5386">
        <w:t xml:space="preserve">, [GC], no. 14939/03, § 53, </w:t>
      </w:r>
      <w:r w:rsidRPr="00420AAE">
        <w:t>ECHR</w:t>
      </w:r>
      <w:r>
        <w:t> </w:t>
      </w:r>
      <w:r w:rsidRPr="00420AAE">
        <w:t>2009</w:t>
      </w:r>
      <w:r w:rsidRPr="009C5386">
        <w:t xml:space="preserve">). The Court has in a number of cases reached the conclusion that fines for contempt of a court in the context of processing of cases before domestic courts did not amount a “criminal charge” (see, for example, </w:t>
      </w:r>
      <w:proofErr w:type="spellStart"/>
      <w:r w:rsidRPr="009C5386">
        <w:rPr>
          <w:i/>
        </w:rPr>
        <w:t>Ravnsborg</w:t>
      </w:r>
      <w:proofErr w:type="spellEnd"/>
      <w:r w:rsidRPr="009C5386">
        <w:rPr>
          <w:i/>
        </w:rPr>
        <w:t xml:space="preserve"> v. Sweden</w:t>
      </w:r>
      <w:r w:rsidRPr="009C5386">
        <w:t xml:space="preserve">, </w:t>
      </w:r>
      <w:r w:rsidRPr="00420AAE">
        <w:t>23 March 1994</w:t>
      </w:r>
      <w:r w:rsidRPr="009C5386">
        <w:t xml:space="preserve">, §§ 30-36, </w:t>
      </w:r>
      <w:r w:rsidRPr="00420AAE">
        <w:t>Series A no.</w:t>
      </w:r>
      <w:r>
        <w:t> </w:t>
      </w:r>
      <w:r w:rsidRPr="00420AAE">
        <w:t>283</w:t>
      </w:r>
      <w:r w:rsidRPr="00420AAE">
        <w:noBreakHyphen/>
        <w:t>B</w:t>
      </w:r>
      <w:r w:rsidRPr="009C5386">
        <w:t xml:space="preserve">; </w:t>
      </w:r>
      <w:r w:rsidRPr="009C5386">
        <w:rPr>
          <w:i/>
        </w:rPr>
        <w:t>Putz v Austria</w:t>
      </w:r>
      <w:r w:rsidRPr="009C5386">
        <w:t xml:space="preserve">, </w:t>
      </w:r>
      <w:r w:rsidRPr="00E06A15">
        <w:t>22 February 1996</w:t>
      </w:r>
      <w:r w:rsidRPr="009C5386">
        <w:t xml:space="preserve">, § 33, </w:t>
      </w:r>
      <w:r w:rsidRPr="00E06A15">
        <w:rPr>
          <w:i/>
        </w:rPr>
        <w:t xml:space="preserve">Reports </w:t>
      </w:r>
      <w:r w:rsidRPr="00E06A15">
        <w:t>1996</w:t>
      </w:r>
      <w:r w:rsidRPr="00E06A15">
        <w:noBreakHyphen/>
        <w:t>I</w:t>
      </w:r>
      <w:r w:rsidRPr="009C5386">
        <w:t xml:space="preserve">; </w:t>
      </w:r>
      <w:r w:rsidRPr="009C5386">
        <w:rPr>
          <w:i/>
        </w:rPr>
        <w:t xml:space="preserve">Schreiber and </w:t>
      </w:r>
      <w:proofErr w:type="spellStart"/>
      <w:r w:rsidRPr="009C5386">
        <w:rPr>
          <w:i/>
        </w:rPr>
        <w:t>Boetsch</w:t>
      </w:r>
      <w:proofErr w:type="spellEnd"/>
      <w:r w:rsidRPr="009C5386">
        <w:rPr>
          <w:i/>
        </w:rPr>
        <w:t xml:space="preserve"> v. France</w:t>
      </w:r>
      <w:r>
        <w:rPr>
          <w:i/>
        </w:rPr>
        <w:t xml:space="preserve"> </w:t>
      </w:r>
      <w:r w:rsidRPr="009C5386">
        <w:t>(</w:t>
      </w:r>
      <w:proofErr w:type="spellStart"/>
      <w:r w:rsidRPr="009C5386">
        <w:t>dec.</w:t>
      </w:r>
      <w:proofErr w:type="spellEnd"/>
      <w:r w:rsidRPr="009C5386">
        <w:t xml:space="preserve">), no. 58751/00, </w:t>
      </w:r>
      <w:r w:rsidRPr="00E06A15">
        <w:t>ECHR 2003</w:t>
      </w:r>
      <w:r w:rsidRPr="00E06A15">
        <w:noBreakHyphen/>
        <w:t>XII</w:t>
      </w:r>
      <w:r w:rsidRPr="009C5386">
        <w:t xml:space="preserve">; </w:t>
      </w:r>
      <w:proofErr w:type="spellStart"/>
      <w:r w:rsidRPr="009C5386">
        <w:rPr>
          <w:i/>
        </w:rPr>
        <w:t>Toyaksi</w:t>
      </w:r>
      <w:proofErr w:type="spellEnd"/>
      <w:r w:rsidRPr="009C5386">
        <w:rPr>
          <w:i/>
        </w:rPr>
        <w:t xml:space="preserve"> and Others v. Turkey</w:t>
      </w:r>
      <w:r>
        <w:rPr>
          <w:i/>
        </w:rPr>
        <w:t xml:space="preserve"> </w:t>
      </w:r>
      <w:r w:rsidRPr="009C5386">
        <w:t>(</w:t>
      </w:r>
      <w:proofErr w:type="spellStart"/>
      <w:r w:rsidRPr="009C5386">
        <w:t>dec.</w:t>
      </w:r>
      <w:proofErr w:type="spellEnd"/>
      <w:r w:rsidRPr="009C5386">
        <w:t>), no. 43569/08, 20</w:t>
      </w:r>
      <w:r>
        <w:t xml:space="preserve"> October </w:t>
      </w:r>
      <w:r w:rsidRPr="009C5386">
        <w:t xml:space="preserve">2010; </w:t>
      </w:r>
      <w:proofErr w:type="spellStart"/>
      <w:r w:rsidRPr="009C5386">
        <w:rPr>
          <w:i/>
        </w:rPr>
        <w:t>Zugic</w:t>
      </w:r>
      <w:proofErr w:type="spellEnd"/>
      <w:r w:rsidRPr="009C5386">
        <w:rPr>
          <w:i/>
        </w:rPr>
        <w:t xml:space="preserve"> v. Croatia</w:t>
      </w:r>
      <w:r w:rsidRPr="009C5386">
        <w:t xml:space="preserve">, no. 3699/08, </w:t>
      </w:r>
      <w:r w:rsidRPr="00E06A15">
        <w:t>31 May 2011</w:t>
      </w:r>
      <w:r w:rsidRPr="009C5386">
        <w:t xml:space="preserve">, §§ 63-71). The fact that a fine imposed is significant does not in itself imply that an offence can be qualified as a “criminal offence” (see </w:t>
      </w:r>
      <w:r w:rsidRPr="004461A1">
        <w:rPr>
          <w:i/>
        </w:rPr>
        <w:t>B</w:t>
      </w:r>
      <w:r w:rsidRPr="009C5386">
        <w:rPr>
          <w:i/>
        </w:rPr>
        <w:t>rown v. the United Kingdom</w:t>
      </w:r>
      <w:r>
        <w:rPr>
          <w:i/>
        </w:rPr>
        <w:t xml:space="preserve"> </w:t>
      </w:r>
      <w:r w:rsidRPr="009C5386">
        <w:t>(</w:t>
      </w:r>
      <w:proofErr w:type="spellStart"/>
      <w:r w:rsidRPr="009C5386">
        <w:t>dec.</w:t>
      </w:r>
      <w:proofErr w:type="spellEnd"/>
      <w:r w:rsidRPr="009C5386">
        <w:t>), no. 38644/97, 24</w:t>
      </w:r>
      <w:r>
        <w:t xml:space="preserve"> November </w:t>
      </w:r>
      <w:r w:rsidRPr="009C5386">
        <w:t xml:space="preserve">1998). However, in a case where a short prison sentence was imposed for contempt of court, the Court has reached the conclusion that the offence amounted to a “criminal offence” (see </w:t>
      </w:r>
      <w:proofErr w:type="spellStart"/>
      <w:r w:rsidRPr="009C5386">
        <w:rPr>
          <w:i/>
        </w:rPr>
        <w:t>Kyprianou</w:t>
      </w:r>
      <w:proofErr w:type="spellEnd"/>
      <w:r w:rsidRPr="009C5386">
        <w:rPr>
          <w:i/>
        </w:rPr>
        <w:t xml:space="preserve"> v. Cyprus</w:t>
      </w:r>
      <w:r w:rsidRPr="009C5386">
        <w:t xml:space="preserve"> [GC], no. 73797/01, § 64, </w:t>
      </w:r>
      <w:r w:rsidRPr="00E06A15">
        <w:t>ECHR 2005</w:t>
      </w:r>
      <w:r w:rsidRPr="00E06A15">
        <w:noBreakHyphen/>
        <w:t>XIII</w:t>
      </w:r>
      <w:r w:rsidRPr="009C5386">
        <w:t xml:space="preserve">; </w:t>
      </w:r>
      <w:proofErr w:type="spellStart"/>
      <w:r w:rsidRPr="009C5386">
        <w:rPr>
          <w:i/>
        </w:rPr>
        <w:t>Zaicevs</w:t>
      </w:r>
      <w:proofErr w:type="spellEnd"/>
      <w:r w:rsidRPr="009C5386">
        <w:rPr>
          <w:i/>
        </w:rPr>
        <w:t xml:space="preserve"> v. Latvia</w:t>
      </w:r>
      <w:r w:rsidRPr="009C5386">
        <w:t>, no. 65022/01, §§ 31-36, 31</w:t>
      </w:r>
      <w:r>
        <w:t xml:space="preserve"> July </w:t>
      </w:r>
      <w:r w:rsidRPr="009C5386">
        <w:t xml:space="preserve">2007). Likewise, in a case where a substantial fine was imposed and the applicant risked imprisonment in default without a guarantee of a hearing, the Court also concluded that the offence amounted to a “criminal offence” (see </w:t>
      </w:r>
      <w:r w:rsidRPr="009C5386">
        <w:rPr>
          <w:i/>
        </w:rPr>
        <w:t>T. v. Austria</w:t>
      </w:r>
      <w:r w:rsidRPr="009C5386">
        <w:t xml:space="preserve">, </w:t>
      </w:r>
      <w:r>
        <w:t>cited above</w:t>
      </w:r>
      <w:r w:rsidRPr="009C5386">
        <w:t>, §§ 61-67). Turning to the present case, the Court notes that the Criminal Procedures Act sets out the rules on the imposition of fines and no maximum amount for court fines is stipulated in the Act. The Court also notes that the fines imposed were substantial. Furthermore, the Supreme Court concluded that the fine imposed on the applicants had amounted to a criminal penalty (see paragraph 27 above). This finding by the Supreme Court was not disputed between the parties, who agreed that the fines imposed amounted to a “criminal offence”. Therefore, and in particular having regard to the first Engel criterion, the legal classification of the offence under national law, the Court sees no reason to disagree with the Supreme Court. Accordingly, the applicants’ offence should be considered to have been based on a “criminal charge” within the meaning of the criminal limb of Article 6 § 1 of the Convention, which is therefore applicable in the present case.</w:t>
      </w:r>
    </w:p>
    <w:p w:rsidRPr="009C5386" w:rsidR="00B52201" w:rsidP="009C5386" w:rsidRDefault="001E40BD">
      <w:pPr>
        <w:pStyle w:val="ECHRPara"/>
      </w:pPr>
      <w:r w:rsidRPr="009C5386">
        <w:fldChar w:fldCharType="begin"/>
      </w:r>
      <w:r w:rsidRPr="009C5386">
        <w:instrText xml:space="preserve"> SEQ level0 \*arabic </w:instrText>
      </w:r>
      <w:r w:rsidRPr="009C5386">
        <w:fldChar w:fldCharType="separate"/>
      </w:r>
      <w:r w:rsidRPr="009C5386" w:rsidR="009C5386">
        <w:rPr>
          <w:noProof/>
        </w:rPr>
        <w:t>60</w:t>
      </w:r>
      <w:r w:rsidRPr="009C5386">
        <w:fldChar w:fldCharType="end"/>
      </w:r>
      <w:r w:rsidRPr="009C5386">
        <w:t>.  T</w:t>
      </w:r>
      <w:r w:rsidRPr="009C5386" w:rsidR="00EF4B95">
        <w:t xml:space="preserve">he Court </w:t>
      </w:r>
      <w:r w:rsidRPr="009C5386">
        <w:t>observes</w:t>
      </w:r>
      <w:r w:rsidRPr="009C5386" w:rsidR="00EF4B95">
        <w:t xml:space="preserve"> that t</w:t>
      </w:r>
      <w:r w:rsidRPr="009C5386" w:rsidR="00F41076">
        <w:t xml:space="preserve">he guarantees </w:t>
      </w:r>
      <w:r w:rsidRPr="009C5386" w:rsidR="00F71CE4">
        <w:t xml:space="preserve">set out </w:t>
      </w:r>
      <w:r w:rsidRPr="009C5386" w:rsidR="00F41076">
        <w:t xml:space="preserve">in paragraph 3 of </w:t>
      </w:r>
      <w:r w:rsidRPr="009C5386" w:rsidR="00EF4B95">
        <w:t>Article 6 of the Convention are specific aspects of the right to a fair trial set forth in paragraph 1</w:t>
      </w:r>
      <w:r w:rsidRPr="009C5386">
        <w:t xml:space="preserve"> of the same provision</w:t>
      </w:r>
      <w:r w:rsidRPr="009C5386" w:rsidR="00EF4B95">
        <w:t>. In these circumstances the Court finds it unnecessary to examine the relevance of paragraph 3</w:t>
      </w:r>
      <w:r w:rsidRPr="009C5386">
        <w:t xml:space="preserve"> for the examination of the applicants</w:t>
      </w:r>
      <w:r w:rsidRPr="009C5386" w:rsidR="009C5386">
        <w:t>’</w:t>
      </w:r>
      <w:r w:rsidRPr="009C5386">
        <w:t xml:space="preserve"> complaint, since their allegations </w:t>
      </w:r>
      <w:r w:rsidRPr="009C5386" w:rsidR="00EF4B95">
        <w:t xml:space="preserve">in any event amount to </w:t>
      </w:r>
      <w:r w:rsidRPr="009C5386" w:rsidR="00F71CE4">
        <w:t xml:space="preserve">a </w:t>
      </w:r>
      <w:r w:rsidRPr="009C5386" w:rsidR="00EF4B95">
        <w:t>c</w:t>
      </w:r>
      <w:r w:rsidRPr="009C5386">
        <w:t>laim</w:t>
      </w:r>
      <w:r w:rsidRPr="009C5386" w:rsidR="00DB0A21">
        <w:t xml:space="preserve"> before the Court</w:t>
      </w:r>
      <w:r w:rsidRPr="009C5386" w:rsidR="00EF4B95">
        <w:t xml:space="preserve"> that the proceedings were unfair</w:t>
      </w:r>
      <w:r w:rsidRPr="009C5386" w:rsidR="00E40167">
        <w:t xml:space="preserve"> (</w:t>
      </w:r>
      <w:r w:rsidRPr="009C5386" w:rsidR="00DB0A21">
        <w:t xml:space="preserve">see </w:t>
      </w:r>
      <w:proofErr w:type="spellStart"/>
      <w:r w:rsidRPr="009C5386" w:rsidR="00E40167">
        <w:rPr>
          <w:i/>
        </w:rPr>
        <w:t>Shkalla</w:t>
      </w:r>
      <w:proofErr w:type="spellEnd"/>
      <w:r w:rsidRPr="009C5386" w:rsidR="00E40167">
        <w:rPr>
          <w:i/>
        </w:rPr>
        <w:t xml:space="preserve"> v. Albania</w:t>
      </w:r>
      <w:r w:rsidRPr="009C5386" w:rsidR="00E40167">
        <w:t xml:space="preserve">, no. 26866/05, § 67, 10 May 2011). </w:t>
      </w:r>
      <w:r w:rsidRPr="009C5386">
        <w:t>The</w:t>
      </w:r>
      <w:r w:rsidRPr="009C5386" w:rsidR="0006151E">
        <w:t xml:space="preserve"> Court considers that the same applies to the applicants</w:t>
      </w:r>
      <w:r w:rsidRPr="009C5386" w:rsidR="009C5386">
        <w:t>’</w:t>
      </w:r>
      <w:r w:rsidRPr="009C5386" w:rsidR="0006151E">
        <w:t xml:space="preserve"> complaint based on Article</w:t>
      </w:r>
      <w:r w:rsidRPr="009C5386" w:rsidR="004A5038">
        <w:t> </w:t>
      </w:r>
      <w:r w:rsidRPr="009C5386" w:rsidR="0006151E">
        <w:t xml:space="preserve">6 § 2 of the Convention (see paragraphs 43 and 46 above) as </w:t>
      </w:r>
      <w:r w:rsidRPr="009C5386" w:rsidR="00DA3BD5">
        <w:t>i</w:t>
      </w:r>
      <w:r w:rsidRPr="009C5386" w:rsidR="0006151E">
        <w:t xml:space="preserve">t, in substance, </w:t>
      </w:r>
      <w:r w:rsidRPr="009C5386" w:rsidR="00DA3BD5">
        <w:t>is</w:t>
      </w:r>
      <w:r w:rsidRPr="009C5386" w:rsidR="0006151E">
        <w:t xml:space="preserve"> also directed at the lack of fairness encompassed by their conviction </w:t>
      </w:r>
      <w:r w:rsidRPr="009C5386" w:rsidR="0006151E">
        <w:rPr>
          <w:i/>
        </w:rPr>
        <w:t>in absentia</w:t>
      </w:r>
      <w:r w:rsidRPr="009C5386" w:rsidR="0006151E">
        <w:t xml:space="preserve"> by the District Court and the subsequent </w:t>
      </w:r>
      <w:r w:rsidRPr="009C5386" w:rsidR="00DA3BD5">
        <w:t xml:space="preserve">alleged </w:t>
      </w:r>
      <w:r w:rsidRPr="009C5386" w:rsidR="0006151E">
        <w:t xml:space="preserve">failure by the Supreme Court </w:t>
      </w:r>
      <w:r w:rsidRPr="009C5386" w:rsidR="001C1932">
        <w:t>to</w:t>
      </w:r>
      <w:r w:rsidRPr="009C5386" w:rsidR="0006151E">
        <w:t xml:space="preserve"> remedy the procedural f</w:t>
      </w:r>
      <w:r w:rsidRPr="009C5386" w:rsidR="001C1932">
        <w:t>law</w:t>
      </w:r>
      <w:r w:rsidRPr="009C5386" w:rsidR="0006151E">
        <w:t xml:space="preserve">s at first instance. </w:t>
      </w:r>
      <w:r w:rsidRPr="009C5386" w:rsidR="00E40167">
        <w:t>In</w:t>
      </w:r>
      <w:r w:rsidRPr="009C5386" w:rsidR="001C1932">
        <w:t xml:space="preserve"> the</w:t>
      </w:r>
      <w:r w:rsidRPr="009C5386" w:rsidR="00E40167">
        <w:t xml:space="preserve"> light of the foregoing t</w:t>
      </w:r>
      <w:r w:rsidRPr="009C5386" w:rsidR="0006151E">
        <w:t xml:space="preserve">he Court will </w:t>
      </w:r>
      <w:r w:rsidRPr="009C5386" w:rsidR="006D55C0">
        <w:t xml:space="preserve">confine </w:t>
      </w:r>
      <w:r w:rsidRPr="009C5386" w:rsidR="00EF4B95">
        <w:t xml:space="preserve">its examination </w:t>
      </w:r>
      <w:r w:rsidRPr="009C5386" w:rsidR="006B576F">
        <w:t>t</w:t>
      </w:r>
      <w:r w:rsidRPr="009C5386" w:rsidR="00E40167">
        <w:t xml:space="preserve">o </w:t>
      </w:r>
      <w:r w:rsidRPr="009C5386" w:rsidR="00F23DCD">
        <w:t xml:space="preserve">whether </w:t>
      </w:r>
      <w:r w:rsidRPr="009C5386" w:rsidR="0006151E">
        <w:t>the proceedings were, viewed as a whole, fair within the meaning of Article 6</w:t>
      </w:r>
      <w:r w:rsidRPr="009C5386" w:rsidR="001C1932">
        <w:t> </w:t>
      </w:r>
      <w:r w:rsidRPr="009C5386" w:rsidR="0006151E">
        <w:rPr>
          <w:rFonts w:cstheme="minorHAnsi"/>
        </w:rPr>
        <w:t>§</w:t>
      </w:r>
      <w:r w:rsidRPr="009C5386" w:rsidR="001C1932">
        <w:rPr>
          <w:rFonts w:cstheme="minorHAnsi"/>
        </w:rPr>
        <w:t> </w:t>
      </w:r>
      <w:r w:rsidRPr="009C5386" w:rsidR="0006151E">
        <w:t>1 of the Convention.</w:t>
      </w:r>
    </w:p>
    <w:p w:rsidRPr="009C5386" w:rsidR="00B52201" w:rsidP="009C5386" w:rsidRDefault="00841A32">
      <w:pPr>
        <w:pStyle w:val="ECHRPara"/>
      </w:pPr>
      <w:r w:rsidRPr="009C5386">
        <w:fldChar w:fldCharType="begin"/>
      </w:r>
      <w:r w:rsidRPr="009C5386">
        <w:instrText xml:space="preserve"> SEQ level0 \*arabic </w:instrText>
      </w:r>
      <w:r w:rsidRPr="009C5386">
        <w:fldChar w:fldCharType="separate"/>
      </w:r>
      <w:r w:rsidRPr="009C5386" w:rsidR="009C5386">
        <w:rPr>
          <w:noProof/>
        </w:rPr>
        <w:t>61</w:t>
      </w:r>
      <w:r w:rsidRPr="009C5386">
        <w:fldChar w:fldCharType="end"/>
      </w:r>
      <w:r w:rsidRPr="009C5386">
        <w:t>.  </w:t>
      </w:r>
      <w:r w:rsidRPr="009C5386" w:rsidR="007F7C51">
        <w:t xml:space="preserve">The </w:t>
      </w:r>
      <w:r w:rsidRPr="009C5386" w:rsidR="00F76B28">
        <w:t xml:space="preserve">general principles as regards proceedings </w:t>
      </w:r>
      <w:r w:rsidRPr="009C5386" w:rsidR="00F76B28">
        <w:rPr>
          <w:i/>
        </w:rPr>
        <w:t xml:space="preserve">in absentia </w:t>
      </w:r>
      <w:r w:rsidRPr="009C5386" w:rsidR="007F7C51">
        <w:t>are</w:t>
      </w:r>
      <w:r w:rsidRPr="009C5386" w:rsidR="00F76B28">
        <w:t xml:space="preserve"> set out in </w:t>
      </w:r>
      <w:proofErr w:type="spellStart"/>
      <w:r w:rsidRPr="009C5386" w:rsidR="00F76B28">
        <w:rPr>
          <w:i/>
        </w:rPr>
        <w:t>Sejdovic</w:t>
      </w:r>
      <w:proofErr w:type="spellEnd"/>
      <w:r w:rsidRPr="009C5386" w:rsidR="00F76B28">
        <w:rPr>
          <w:i/>
        </w:rPr>
        <w:t xml:space="preserve"> v. Italy </w:t>
      </w:r>
      <w:r w:rsidRPr="009C5386" w:rsidR="00F76B28">
        <w:t xml:space="preserve">[GC], no. 56581/00, </w:t>
      </w:r>
      <w:r w:rsidR="00662EE0">
        <w:t>§</w:t>
      </w:r>
      <w:r w:rsidRPr="009C5386" w:rsidR="00F76B28">
        <w:t>§ 81-95, ECHR 2006</w:t>
      </w:r>
      <w:r w:rsidRPr="009C5386" w:rsidR="00F76B28">
        <w:noBreakHyphen/>
        <w:t>II.</w:t>
      </w:r>
    </w:p>
    <w:p w:rsidRPr="009C5386" w:rsidR="00A22393" w:rsidP="009C5386" w:rsidRDefault="00B6263B">
      <w:pPr>
        <w:pStyle w:val="ECHRPara"/>
      </w:pPr>
      <w:r w:rsidRPr="009C5386">
        <w:fldChar w:fldCharType="begin"/>
      </w:r>
      <w:r w:rsidRPr="009C5386">
        <w:instrText xml:space="preserve"> SEQ level0 \*arabic </w:instrText>
      </w:r>
      <w:r w:rsidRPr="009C5386">
        <w:fldChar w:fldCharType="separate"/>
      </w:r>
      <w:r w:rsidRPr="009C5386" w:rsidR="009C5386">
        <w:rPr>
          <w:noProof/>
        </w:rPr>
        <w:t>62</w:t>
      </w:r>
      <w:r w:rsidRPr="009C5386">
        <w:fldChar w:fldCharType="end"/>
      </w:r>
      <w:r w:rsidRPr="009C5386">
        <w:t>.  </w:t>
      </w:r>
      <w:r w:rsidRPr="009C5386" w:rsidR="00EE7479">
        <w:t>The Court reiterates that</w:t>
      </w:r>
      <w:r w:rsidRPr="009C5386" w:rsidR="001C1932">
        <w:t>,</w:t>
      </w:r>
      <w:r w:rsidRPr="009C5386" w:rsidR="00EE7479">
        <w:t xml:space="preserve"> although proceedings </w:t>
      </w:r>
      <w:r w:rsidRPr="009C5386" w:rsidR="007F7C51">
        <w:t xml:space="preserve">that </w:t>
      </w:r>
      <w:r w:rsidRPr="009C5386" w:rsidR="00EE7479">
        <w:t>take place in the accused</w:t>
      </w:r>
      <w:r w:rsidRPr="009C5386" w:rsidR="009C5386">
        <w:t>’</w:t>
      </w:r>
      <w:r w:rsidRPr="009C5386" w:rsidR="007F7C51">
        <w:t>s</w:t>
      </w:r>
      <w:r w:rsidRPr="009C5386" w:rsidR="00EE7479">
        <w:t xml:space="preserve"> absence are not of themselves incompatible with Article 6 of the Convention, a denial of justice nevertheless undoubtedly occurs where a person convicted </w:t>
      </w:r>
      <w:r w:rsidRPr="009C5386" w:rsidR="00EE7479">
        <w:rPr>
          <w:i/>
        </w:rPr>
        <w:t xml:space="preserve">in absentia </w:t>
      </w:r>
      <w:r w:rsidRPr="009C5386" w:rsidR="00EE7479">
        <w:t>is unable subsequently to obtain from a court which has heard him a fresh determination of the merits of the charge, in respect to both law and facts, where it has not been established that he has waived his</w:t>
      </w:r>
      <w:r w:rsidRPr="009C5386" w:rsidR="005E6037">
        <w:t xml:space="preserve"> right to appear and to defend </w:t>
      </w:r>
      <w:r w:rsidRPr="009C5386" w:rsidR="00EE7479">
        <w:t>him</w:t>
      </w:r>
      <w:r w:rsidRPr="009C5386" w:rsidR="00301FC6">
        <w:t xml:space="preserve">self </w:t>
      </w:r>
      <w:r w:rsidRPr="009C5386" w:rsidR="00EE7479">
        <w:t xml:space="preserve">(see </w:t>
      </w:r>
      <w:proofErr w:type="spellStart"/>
      <w:r w:rsidRPr="009C5386" w:rsidR="00EE7479">
        <w:rPr>
          <w:i/>
        </w:rPr>
        <w:t>Sejdovic</w:t>
      </w:r>
      <w:proofErr w:type="spellEnd"/>
      <w:r w:rsidRPr="009C5386" w:rsidR="00DA3BD5">
        <w:t>,</w:t>
      </w:r>
      <w:r w:rsidRPr="009C5386" w:rsidR="00EE7479">
        <w:rPr>
          <w:i/>
        </w:rPr>
        <w:t xml:space="preserve"> </w:t>
      </w:r>
      <w:r w:rsidRPr="009C5386" w:rsidR="00EE7479">
        <w:t xml:space="preserve">cited above, </w:t>
      </w:r>
      <w:r w:rsidRPr="009C5386" w:rsidR="00EE7479">
        <w:rPr>
          <w:rFonts w:cstheme="minorHAnsi"/>
        </w:rPr>
        <w:t>§</w:t>
      </w:r>
      <w:r w:rsidRPr="009C5386" w:rsidR="004A5038">
        <w:rPr>
          <w:rFonts w:cstheme="minorHAnsi"/>
        </w:rPr>
        <w:t> </w:t>
      </w:r>
      <w:r w:rsidRPr="009C5386" w:rsidR="00EE7479">
        <w:t>82</w:t>
      </w:r>
      <w:r w:rsidRPr="009C5386" w:rsidR="00301FC6">
        <w:t xml:space="preserve"> and </w:t>
      </w:r>
      <w:proofErr w:type="spellStart"/>
      <w:r w:rsidRPr="009C5386" w:rsidR="00301FC6">
        <w:rPr>
          <w:i/>
        </w:rPr>
        <w:t>Hokkeling</w:t>
      </w:r>
      <w:proofErr w:type="spellEnd"/>
      <w:r w:rsidRPr="009C5386" w:rsidR="00301FC6">
        <w:rPr>
          <w:i/>
        </w:rPr>
        <w:t xml:space="preserve"> v. the Netherlands</w:t>
      </w:r>
      <w:r w:rsidRPr="009C5386" w:rsidR="00DA3BD5">
        <w:t>,</w:t>
      </w:r>
      <w:r w:rsidRPr="009C5386" w:rsidR="00301FC6">
        <w:rPr>
          <w:i/>
        </w:rPr>
        <w:t xml:space="preserve"> </w:t>
      </w:r>
      <w:r w:rsidRPr="009C5386" w:rsidR="00301FC6">
        <w:t xml:space="preserve">no. 30749/12, </w:t>
      </w:r>
      <w:r w:rsidRPr="009C5386" w:rsidR="00301FC6">
        <w:rPr>
          <w:rFonts w:cstheme="minorHAnsi"/>
        </w:rPr>
        <w:t>§</w:t>
      </w:r>
      <w:r w:rsidRPr="009C5386" w:rsidR="004A5038">
        <w:t xml:space="preserve"> 58, 14 </w:t>
      </w:r>
      <w:r w:rsidRPr="009C5386" w:rsidR="00301FC6">
        <w:t>February 2017</w:t>
      </w:r>
      <w:r w:rsidRPr="009C5386" w:rsidR="00EE7479">
        <w:t>).</w:t>
      </w:r>
    </w:p>
    <w:p w:rsidRPr="009C5386" w:rsidR="007F7C51" w:rsidP="009C5386" w:rsidRDefault="00A22393">
      <w:pPr>
        <w:pStyle w:val="ECHRPara"/>
        <w:rPr>
          <w:i/>
        </w:rPr>
      </w:pPr>
      <w:r w:rsidRPr="009C5386">
        <w:fldChar w:fldCharType="begin"/>
      </w:r>
      <w:r w:rsidRPr="009C5386">
        <w:instrText xml:space="preserve"> SEQ level0 \*arabic </w:instrText>
      </w:r>
      <w:r w:rsidRPr="009C5386">
        <w:fldChar w:fldCharType="separate"/>
      </w:r>
      <w:r w:rsidRPr="009C5386" w:rsidR="009C5386">
        <w:rPr>
          <w:noProof/>
        </w:rPr>
        <w:t>63</w:t>
      </w:r>
      <w:r w:rsidRPr="009C5386">
        <w:fldChar w:fldCharType="end"/>
      </w:r>
      <w:r w:rsidRPr="009C5386">
        <w:t>.  </w:t>
      </w:r>
      <w:r w:rsidRPr="009C5386" w:rsidR="007F7C51">
        <w:t>The Court further re</w:t>
      </w:r>
      <w:r w:rsidRPr="009C5386" w:rsidR="002C5EB9">
        <w:t>iterates</w:t>
      </w:r>
      <w:r w:rsidRPr="009C5386" w:rsidR="007F7C51">
        <w:t xml:space="preserve"> its long-standing case-law to the effect that it is a fundamental principle that it is for the national authorities, notably the courts, to interpret and apply domestic law. Therefore, it is not for the Court to deal with alleged errors of law and fact committed by the national courts unless and in so fa</w:t>
      </w:r>
      <w:r w:rsidRPr="009C5386" w:rsidR="002C5EB9">
        <w:t>r</w:t>
      </w:r>
      <w:r w:rsidRPr="009C5386" w:rsidR="007F7C51">
        <w:t xml:space="preserve"> as they may have infringed rights and freedoms protected by the Convention, for instance where, in exceptional cases, such errors may be said to constitute “unfairness” incompatible with Article 6 of the Convention. The Court should not act as a fourth-instance body and will therefore not question under Article 6 </w:t>
      </w:r>
      <w:r w:rsidRPr="009C5386" w:rsidR="007F7C51">
        <w:rPr>
          <w:rFonts w:cstheme="minorHAnsi"/>
        </w:rPr>
        <w:t>§</w:t>
      </w:r>
      <w:r w:rsidRPr="009C5386" w:rsidR="007F7C51">
        <w:t xml:space="preserve"> 1 the national courts</w:t>
      </w:r>
      <w:r w:rsidRPr="009C5386" w:rsidR="009C5386">
        <w:t>’</w:t>
      </w:r>
      <w:r w:rsidRPr="009C5386" w:rsidR="007F7C51">
        <w:t xml:space="preserve"> assessment, unless their findings can be regarded as arbitrary or manifestly unreasonable (see </w:t>
      </w:r>
      <w:r w:rsidRPr="009C5386" w:rsidR="007F7C51">
        <w:rPr>
          <w:i/>
          <w:iCs/>
        </w:rPr>
        <w:t xml:space="preserve">Moreira Ferreira v. Portugal (no. 2) </w:t>
      </w:r>
      <w:r w:rsidRPr="009C5386" w:rsidR="007F7C51">
        <w:rPr>
          <w:iCs/>
        </w:rPr>
        <w:t>[GC]</w:t>
      </w:r>
      <w:r w:rsidRPr="009C5386" w:rsidR="007F7C51">
        <w:t xml:space="preserve">, </w:t>
      </w:r>
      <w:r w:rsidRPr="009C5386" w:rsidR="007F7C51">
        <w:rPr>
          <w:lang w:eastAsia="en-GB"/>
        </w:rPr>
        <w:t>no.</w:t>
      </w:r>
      <w:r w:rsidRPr="009C5386" w:rsidR="004A5038">
        <w:rPr>
          <w:lang w:eastAsia="en-GB"/>
        </w:rPr>
        <w:t> </w:t>
      </w:r>
      <w:r w:rsidRPr="009C5386" w:rsidR="007F7C51">
        <w:rPr>
          <w:iCs/>
        </w:rPr>
        <w:t xml:space="preserve">19867/12, </w:t>
      </w:r>
      <w:r w:rsidRPr="009C5386" w:rsidR="007F7C51">
        <w:t>§</w:t>
      </w:r>
      <w:r w:rsidRPr="009C5386" w:rsidR="004A5038">
        <w:t> </w:t>
      </w:r>
      <w:r w:rsidRPr="009C5386" w:rsidR="007F7C51">
        <w:t>83, 11 July 2017</w:t>
      </w:r>
      <w:r w:rsidRPr="009C5386" w:rsidR="00EE674C">
        <w:t>).</w:t>
      </w:r>
    </w:p>
    <w:p w:rsidRPr="009C5386" w:rsidR="00A22393" w:rsidP="009C5386" w:rsidRDefault="007F7C51">
      <w:pPr>
        <w:pStyle w:val="ECHRPara"/>
      </w:pPr>
      <w:r w:rsidRPr="009C5386">
        <w:fldChar w:fldCharType="begin"/>
      </w:r>
      <w:r w:rsidRPr="009C5386">
        <w:instrText xml:space="preserve"> SEQ level0 \*arabic </w:instrText>
      </w:r>
      <w:r w:rsidRPr="009C5386">
        <w:fldChar w:fldCharType="separate"/>
      </w:r>
      <w:r w:rsidRPr="009C5386" w:rsidR="009C5386">
        <w:rPr>
          <w:noProof/>
        </w:rPr>
        <w:t>64</w:t>
      </w:r>
      <w:r w:rsidRPr="009C5386">
        <w:fldChar w:fldCharType="end"/>
      </w:r>
      <w:r w:rsidRPr="009C5386">
        <w:t>.  </w:t>
      </w:r>
      <w:r w:rsidRPr="009C5386" w:rsidR="00F66FD3">
        <w:t xml:space="preserve">In the present case it </w:t>
      </w:r>
      <w:r w:rsidRPr="009C5386" w:rsidR="004F2BAE">
        <w:t>is</w:t>
      </w:r>
      <w:r w:rsidRPr="009C5386" w:rsidR="00F66FD3">
        <w:t xml:space="preserve"> not disputed by the parties that the applicants were tried </w:t>
      </w:r>
      <w:r w:rsidRPr="009C5386" w:rsidR="00F66FD3">
        <w:rPr>
          <w:i/>
        </w:rPr>
        <w:t>in absentia</w:t>
      </w:r>
      <w:r w:rsidRPr="009C5386" w:rsidR="00F66FD3">
        <w:t xml:space="preserve"> before the District Court. </w:t>
      </w:r>
      <w:r w:rsidRPr="009C5386" w:rsidR="008C7719">
        <w:t>The Court agrees and recalls that the trial commenced anew on 4 November 2013 after the appointment of new defence counsel by the trial judge</w:t>
      </w:r>
      <w:r w:rsidRPr="009C5386" w:rsidR="00CD2869">
        <w:t>,</w:t>
      </w:r>
      <w:r w:rsidRPr="009C5386" w:rsidR="008C7719">
        <w:t xml:space="preserve"> and by a judgment of 12</w:t>
      </w:r>
      <w:r w:rsidRPr="009C5386" w:rsidR="00D21222">
        <w:t> </w:t>
      </w:r>
      <w:r w:rsidRPr="009C5386" w:rsidR="008C7719">
        <w:t>December 2013 the applicants were fined (see paragraph 16 above). It is undisputed, as also stated by the Supreme Court (see paragraph 28 above), that they were neither summoned to appear before the District Court nor made aware of the District Court</w:t>
      </w:r>
      <w:r w:rsidRPr="009C5386" w:rsidR="009C5386">
        <w:t>’</w:t>
      </w:r>
      <w:r w:rsidRPr="009C5386" w:rsidR="008C7719">
        <w:t xml:space="preserve">s intention to impose fines on them on the basis of the CPA. Therefore, the Court will proceed </w:t>
      </w:r>
      <w:r w:rsidRPr="009C5386" w:rsidR="00AD1C28">
        <w:t xml:space="preserve">with examining </w:t>
      </w:r>
      <w:r w:rsidRPr="009C5386" w:rsidR="00A22393">
        <w:t xml:space="preserve">whether the </w:t>
      </w:r>
      <w:r w:rsidRPr="009C5386" w:rsidR="00AD1C28">
        <w:t>appeal</w:t>
      </w:r>
      <w:r w:rsidRPr="009C5386" w:rsidR="00A22393">
        <w:t xml:space="preserve"> proceedings </w:t>
      </w:r>
      <w:r w:rsidRPr="009C5386" w:rsidR="00AD1C28">
        <w:t xml:space="preserve">before the Supreme Court provided the applicants with a remedy in the form of a </w:t>
      </w:r>
      <w:r w:rsidRPr="009C5386" w:rsidR="00A22393">
        <w:t>fresh factual and legal determination of the criminal charge against the</w:t>
      </w:r>
      <w:r w:rsidRPr="009C5386" w:rsidR="00AD1C28">
        <w:t>m</w:t>
      </w:r>
      <w:r w:rsidRPr="009C5386" w:rsidR="00E33916">
        <w:t xml:space="preserve"> in accordance with the general principle described above (see paragraphs 61</w:t>
      </w:r>
      <w:r w:rsidRPr="009C5386" w:rsidR="002C5EB9">
        <w:noBreakHyphen/>
      </w:r>
      <w:r w:rsidRPr="009C5386" w:rsidR="00E33916">
        <w:t>62 above)</w:t>
      </w:r>
      <w:r w:rsidRPr="009C5386" w:rsidR="00A22393">
        <w:t xml:space="preserve">. </w:t>
      </w:r>
      <w:r w:rsidRPr="009C5386" w:rsidR="00363AD6">
        <w:rPr>
          <w:bCs/>
        </w:rPr>
        <w:t>B</w:t>
      </w:r>
      <w:r w:rsidRPr="009C5386" w:rsidR="002031F4">
        <w:rPr>
          <w:bCs/>
        </w:rPr>
        <w:t>efore proceeding with its examination, the Court</w:t>
      </w:r>
      <w:r w:rsidRPr="009C5386" w:rsidR="00363AD6">
        <w:rPr>
          <w:bCs/>
        </w:rPr>
        <w:t xml:space="preserve"> finally</w:t>
      </w:r>
      <w:r w:rsidRPr="009C5386" w:rsidR="002031F4">
        <w:rPr>
          <w:bCs/>
        </w:rPr>
        <w:t xml:space="preserve"> considers it necessary to observe that in the judgment in </w:t>
      </w:r>
      <w:r w:rsidRPr="009C5386" w:rsidR="002031F4">
        <w:rPr>
          <w:bCs/>
          <w:i/>
          <w:iCs/>
        </w:rPr>
        <w:t>De</w:t>
      </w:r>
      <w:r w:rsidRPr="009C5386" w:rsidR="002031F4">
        <w:rPr>
          <w:bCs/>
        </w:rPr>
        <w:t xml:space="preserve"> </w:t>
      </w:r>
      <w:proofErr w:type="spellStart"/>
      <w:r w:rsidRPr="009C5386" w:rsidR="002031F4">
        <w:rPr>
          <w:bCs/>
          <w:i/>
          <w:iCs/>
        </w:rPr>
        <w:t>Cubber</w:t>
      </w:r>
      <w:proofErr w:type="spellEnd"/>
      <w:r w:rsidRPr="009C5386" w:rsidR="002031F4">
        <w:rPr>
          <w:bCs/>
          <w:i/>
          <w:iCs/>
        </w:rPr>
        <w:t xml:space="preserve"> v Belgium</w:t>
      </w:r>
      <w:r w:rsidRPr="009C5386" w:rsidR="002031F4">
        <w:rPr>
          <w:bCs/>
        </w:rPr>
        <w:t xml:space="preserve"> (cited above, § 33), relied on by the applicants (see paragraph 41 above), the Court found that a fundamental defect involving the actual composition of the national court, a matter relating to the internal organisation of the judicial system, was such that the court of appeal was not in a position to cure such a defect in the proceedings on appeal. In contrast, the present case is limited to defects in the conduct of proceedings before the District Court and </w:t>
      </w:r>
      <w:r w:rsidRPr="009C5386" w:rsidR="002031F4">
        <w:rPr>
          <w:bCs/>
          <w:color w:val="000000"/>
        </w:rPr>
        <w:t>is</w:t>
      </w:r>
      <w:r w:rsidRPr="009C5386" w:rsidR="002031F4">
        <w:rPr>
          <w:bCs/>
        </w:rPr>
        <w:t xml:space="preserve"> thus not of such a nature as to call into question the Supreme Court</w:t>
      </w:r>
      <w:r w:rsidRPr="009C5386" w:rsidR="009C5386">
        <w:rPr>
          <w:bCs/>
        </w:rPr>
        <w:t>’</w:t>
      </w:r>
      <w:r w:rsidRPr="009C5386" w:rsidR="002031F4">
        <w:rPr>
          <w:bCs/>
        </w:rPr>
        <w:t>s ability to remedy the defects on appeal, albeit subject to the requirements of the general principles in the Court</w:t>
      </w:r>
      <w:r w:rsidRPr="009C5386" w:rsidR="009C5386">
        <w:rPr>
          <w:bCs/>
        </w:rPr>
        <w:t>’</w:t>
      </w:r>
      <w:r w:rsidRPr="009C5386" w:rsidR="002031F4">
        <w:rPr>
          <w:bCs/>
        </w:rPr>
        <w:t>s case-law described above (see paragraphs 61-63).</w:t>
      </w:r>
    </w:p>
    <w:p w:rsidRPr="009C5386" w:rsidR="0034540A" w:rsidP="009C5386" w:rsidRDefault="00DB2D3E">
      <w:pPr>
        <w:pStyle w:val="ECHRPara"/>
      </w:pPr>
      <w:r w:rsidRPr="009C5386">
        <w:fldChar w:fldCharType="begin"/>
      </w:r>
      <w:r w:rsidRPr="009C5386">
        <w:instrText xml:space="preserve"> SEQ level0 \*arabic </w:instrText>
      </w:r>
      <w:r w:rsidRPr="009C5386">
        <w:fldChar w:fldCharType="separate"/>
      </w:r>
      <w:r w:rsidRPr="009C5386" w:rsidR="009C5386">
        <w:rPr>
          <w:noProof/>
        </w:rPr>
        <w:t>65</w:t>
      </w:r>
      <w:r w:rsidRPr="009C5386">
        <w:fldChar w:fldCharType="end"/>
      </w:r>
      <w:r w:rsidRPr="009C5386">
        <w:t>.  </w:t>
      </w:r>
      <w:r w:rsidRPr="009C5386" w:rsidR="00F66FD3">
        <w:t xml:space="preserve">The Court </w:t>
      </w:r>
      <w:r w:rsidRPr="009C5386" w:rsidR="00AE77F2">
        <w:t>observes</w:t>
      </w:r>
      <w:r w:rsidRPr="009C5386" w:rsidR="00F66FD3">
        <w:t xml:space="preserve"> </w:t>
      </w:r>
      <w:r w:rsidRPr="009C5386" w:rsidR="00363AD6">
        <w:t xml:space="preserve">at the outset </w:t>
      </w:r>
      <w:r w:rsidRPr="009C5386" w:rsidR="00F66FD3">
        <w:t>that</w:t>
      </w:r>
      <w:r w:rsidRPr="009C5386" w:rsidR="00AE77F2">
        <w:t xml:space="preserve"> the applicants appealed</w:t>
      </w:r>
      <w:r w:rsidRPr="009C5386" w:rsidR="00A74C74">
        <w:t xml:space="preserve"> against</w:t>
      </w:r>
      <w:r w:rsidRPr="009C5386" w:rsidR="00AE77F2">
        <w:t xml:space="preserve"> the judgment of the District Court to the Supreme Court</w:t>
      </w:r>
      <w:r w:rsidRPr="009C5386" w:rsidR="003B7B67">
        <w:t xml:space="preserve"> and</w:t>
      </w:r>
      <w:r w:rsidRPr="009C5386" w:rsidR="00AE77F2">
        <w:t xml:space="preserve"> </w:t>
      </w:r>
      <w:r w:rsidRPr="009C5386" w:rsidR="006B5182">
        <w:t>submit</w:t>
      </w:r>
      <w:r w:rsidRPr="009C5386" w:rsidR="00AE77F2">
        <w:t>ted</w:t>
      </w:r>
      <w:r w:rsidRPr="009C5386" w:rsidR="00F66FD3">
        <w:t xml:space="preserve"> </w:t>
      </w:r>
      <w:r w:rsidRPr="009C5386" w:rsidR="001E690C">
        <w:t xml:space="preserve">documentary </w:t>
      </w:r>
      <w:r w:rsidRPr="009C5386" w:rsidR="002A5D80">
        <w:t xml:space="preserve">evidence </w:t>
      </w:r>
      <w:r w:rsidRPr="009C5386" w:rsidR="00AE77F2">
        <w:t>on appeal</w:t>
      </w:r>
      <w:r w:rsidRPr="009C5386" w:rsidR="002A5D80">
        <w:t>. A</w:t>
      </w:r>
      <w:r w:rsidRPr="009C5386" w:rsidR="00F66FD3">
        <w:t>n o</w:t>
      </w:r>
      <w:r w:rsidRPr="009C5386" w:rsidR="00E7415E">
        <w:t>ral hearing was</w:t>
      </w:r>
      <w:r w:rsidRPr="009C5386" w:rsidR="00D47F6E">
        <w:t xml:space="preserve"> </w:t>
      </w:r>
      <w:r w:rsidRPr="009C5386" w:rsidR="00F66FD3">
        <w:t>held</w:t>
      </w:r>
      <w:r w:rsidRPr="009C5386" w:rsidR="001E690C">
        <w:t xml:space="preserve"> </w:t>
      </w:r>
      <w:r w:rsidRPr="009C5386" w:rsidR="00F66FD3">
        <w:t xml:space="preserve">before the </w:t>
      </w:r>
      <w:r w:rsidRPr="009C5386" w:rsidR="002A5D80">
        <w:t>Supreme Court</w:t>
      </w:r>
      <w:r w:rsidRPr="009C5386" w:rsidR="00C048F8">
        <w:t xml:space="preserve"> where</w:t>
      </w:r>
      <w:r w:rsidRPr="009C5386" w:rsidR="002A5D80">
        <w:t xml:space="preserve"> the applicants had full legal representation. Furthermore, the court</w:t>
      </w:r>
      <w:r w:rsidRPr="009C5386" w:rsidR="009950D7">
        <w:t xml:space="preserve"> heard counsel</w:t>
      </w:r>
      <w:r w:rsidRPr="009C5386" w:rsidR="00E7415E">
        <w:t xml:space="preserve"> </w:t>
      </w:r>
      <w:r w:rsidRPr="009C5386" w:rsidR="009950D7">
        <w:t xml:space="preserve">for the </w:t>
      </w:r>
      <w:r w:rsidRPr="009C5386" w:rsidR="000E4E81">
        <w:t>defence</w:t>
      </w:r>
      <w:r w:rsidRPr="009C5386" w:rsidR="009950D7">
        <w:t xml:space="preserve"> and the public prosecutor</w:t>
      </w:r>
      <w:r w:rsidRPr="009C5386" w:rsidR="002A5D80">
        <w:t xml:space="preserve"> during the trial</w:t>
      </w:r>
      <w:r w:rsidRPr="009C5386" w:rsidR="00E52E52">
        <w:t>.</w:t>
      </w:r>
      <w:r w:rsidRPr="009C5386" w:rsidR="00F57723">
        <w:t xml:space="preserve"> </w:t>
      </w:r>
      <w:r w:rsidRPr="009C5386" w:rsidR="00E7415E">
        <w:t>The Supreme Court reviewed the District Court</w:t>
      </w:r>
      <w:r w:rsidRPr="009C5386" w:rsidR="009C5386">
        <w:t>’</w:t>
      </w:r>
      <w:r w:rsidRPr="009C5386" w:rsidR="00E7415E">
        <w:t>s findings on the merits and confirmed the latter court</w:t>
      </w:r>
      <w:r w:rsidRPr="009C5386" w:rsidR="009C5386">
        <w:t>’</w:t>
      </w:r>
      <w:r w:rsidRPr="009C5386" w:rsidR="00E7415E">
        <w:t>s judgment by setting forth its own independent reasoning</w:t>
      </w:r>
      <w:r w:rsidRPr="009C5386" w:rsidR="001043BF">
        <w:t>,</w:t>
      </w:r>
      <w:r w:rsidRPr="009C5386" w:rsidR="00E7415E">
        <w:t xml:space="preserve"> but also relying on the reasoning of the District Court as to the legal basis of the imposition of the fines and </w:t>
      </w:r>
      <w:r w:rsidRPr="009C5386" w:rsidR="001043BF">
        <w:t>their</w:t>
      </w:r>
      <w:r w:rsidRPr="009C5386" w:rsidR="00E7415E">
        <w:t xml:space="preserve"> amount.</w:t>
      </w:r>
    </w:p>
    <w:p w:rsidRPr="009C5386" w:rsidR="002A5D80" w:rsidP="009C5386" w:rsidRDefault="0034540A">
      <w:pPr>
        <w:pStyle w:val="ECHRPara"/>
      </w:pPr>
      <w:r w:rsidRPr="009C5386">
        <w:fldChar w:fldCharType="begin"/>
      </w:r>
      <w:r w:rsidRPr="009C5386">
        <w:instrText xml:space="preserve"> SEQ level0 \*arabic </w:instrText>
      </w:r>
      <w:r w:rsidRPr="009C5386">
        <w:fldChar w:fldCharType="separate"/>
      </w:r>
      <w:r w:rsidRPr="009C5386" w:rsidR="009C5386">
        <w:rPr>
          <w:noProof/>
        </w:rPr>
        <w:t>66</w:t>
      </w:r>
      <w:r w:rsidRPr="009C5386">
        <w:fldChar w:fldCharType="end"/>
      </w:r>
      <w:r w:rsidRPr="009C5386">
        <w:t>.  </w:t>
      </w:r>
      <w:r w:rsidRPr="009C5386" w:rsidR="00E7415E">
        <w:t>A</w:t>
      </w:r>
      <w:r w:rsidRPr="009C5386" w:rsidR="00F57723">
        <w:t xml:space="preserve">ccording to Section 196 of the </w:t>
      </w:r>
      <w:r w:rsidRPr="009C5386" w:rsidR="004C5567">
        <w:t>CPA</w:t>
      </w:r>
      <w:r w:rsidRPr="009C5386" w:rsidR="00F57723">
        <w:t>, the Supreme Court had full jurisdiction to examine not only questions of law but also q</w:t>
      </w:r>
      <w:r w:rsidRPr="009C5386" w:rsidR="0030618C">
        <w:t xml:space="preserve">uestions of fact pertaining </w:t>
      </w:r>
      <w:r w:rsidRPr="009C5386" w:rsidR="00F57723">
        <w:t xml:space="preserve">to criminal liability, sentencing and evaluation of the </w:t>
      </w:r>
      <w:r w:rsidRPr="009C5386" w:rsidR="00E3537D">
        <w:t>probative value of documentary evidence</w:t>
      </w:r>
      <w:r w:rsidRPr="009C5386" w:rsidR="00F57723">
        <w:t xml:space="preserve"> other than oral statements before the District Court.</w:t>
      </w:r>
    </w:p>
    <w:p w:rsidRPr="009C5386" w:rsidR="00B52201" w:rsidP="009C5386" w:rsidRDefault="000D7B9E">
      <w:pPr>
        <w:pStyle w:val="ECHRPara"/>
      </w:pPr>
      <w:r w:rsidRPr="009C5386">
        <w:fldChar w:fldCharType="begin"/>
      </w:r>
      <w:r w:rsidRPr="009C5386">
        <w:instrText xml:space="preserve"> SEQ level0 \*arabic </w:instrText>
      </w:r>
      <w:r w:rsidRPr="009C5386">
        <w:fldChar w:fldCharType="separate"/>
      </w:r>
      <w:r w:rsidRPr="009C5386" w:rsidR="009C5386">
        <w:rPr>
          <w:noProof/>
        </w:rPr>
        <w:t>67</w:t>
      </w:r>
      <w:r w:rsidRPr="009C5386">
        <w:fldChar w:fldCharType="end"/>
      </w:r>
      <w:r w:rsidRPr="009C5386">
        <w:t>.  </w:t>
      </w:r>
      <w:r w:rsidRPr="009C5386" w:rsidR="00E52E52">
        <w:t xml:space="preserve">In its judgment the Supreme Court </w:t>
      </w:r>
      <w:r w:rsidRPr="009C5386" w:rsidR="00F57723">
        <w:t xml:space="preserve">stated </w:t>
      </w:r>
      <w:r w:rsidRPr="009C5386" w:rsidR="00E3537D">
        <w:t xml:space="preserve">clearly </w:t>
      </w:r>
      <w:r w:rsidRPr="009C5386" w:rsidR="00F57723">
        <w:t xml:space="preserve">that </w:t>
      </w:r>
      <w:r w:rsidRPr="009C5386">
        <w:t>the applicants had the right to have the</w:t>
      </w:r>
      <w:r w:rsidRPr="009C5386" w:rsidR="00A74C74">
        <w:t>ir</w:t>
      </w:r>
      <w:r w:rsidRPr="009C5386">
        <w:t xml:space="preserve"> fines reviewed by a higher court following an oral hearing. </w:t>
      </w:r>
      <w:r w:rsidRPr="009C5386" w:rsidR="00E3537D">
        <w:t>In fact, as the Government accept (see paragraph 52 above), the Supreme Court proceeded</w:t>
      </w:r>
      <w:r w:rsidRPr="009C5386" w:rsidR="005C029E">
        <w:t xml:space="preserve"> </w:t>
      </w:r>
      <w:r w:rsidRPr="009C5386" w:rsidR="00E3537D">
        <w:t>on the basis that the proceedings before the District Court had not been in conformity with the requirements of Artic</w:t>
      </w:r>
      <w:r w:rsidRPr="009C5386" w:rsidR="005D4DC7">
        <w:t>le</w:t>
      </w:r>
      <w:r w:rsidRPr="009C5386" w:rsidR="004A5038">
        <w:t> </w:t>
      </w:r>
      <w:r w:rsidRPr="009C5386" w:rsidR="005D4DC7">
        <w:t xml:space="preserve">6 of the Convention (and </w:t>
      </w:r>
      <w:r w:rsidRPr="009C5386" w:rsidR="00E3537D">
        <w:t>the corresponding p</w:t>
      </w:r>
      <w:r w:rsidRPr="009C5386" w:rsidR="00A2745F">
        <w:t>rovision</w:t>
      </w:r>
      <w:r w:rsidRPr="009C5386" w:rsidR="00E3537D">
        <w:t xml:space="preserve"> of Article 70 of the Icelandic Constitution) (see paragraph 28 above). The Supreme Court </w:t>
      </w:r>
      <w:r w:rsidRPr="009C5386" w:rsidR="005D4DC7">
        <w:t>further</w:t>
      </w:r>
      <w:r w:rsidRPr="009C5386" w:rsidR="00E3537D">
        <w:t xml:space="preserve"> </w:t>
      </w:r>
      <w:r w:rsidRPr="009C5386" w:rsidR="005C029E">
        <w:t>noted that the</w:t>
      </w:r>
      <w:r w:rsidRPr="009C5386" w:rsidR="00DA3BD5">
        <w:t xml:space="preserve"> applicants</w:t>
      </w:r>
      <w:r w:rsidRPr="009C5386" w:rsidR="009C5386">
        <w:t>’</w:t>
      </w:r>
      <w:r w:rsidRPr="009C5386" w:rsidR="005C029E">
        <w:t xml:space="preserve"> right</w:t>
      </w:r>
      <w:r w:rsidRPr="009C5386">
        <w:t xml:space="preserve"> to defend th</w:t>
      </w:r>
      <w:r w:rsidRPr="009C5386" w:rsidR="005C029E">
        <w:t>emselves was</w:t>
      </w:r>
      <w:r w:rsidRPr="009C5386">
        <w:t xml:space="preserve"> not subject to any limitations by law and they were provided with an opportunity to raise any views in the oral hearing of the case and, as appropriate by </w:t>
      </w:r>
      <w:r w:rsidRPr="009C5386" w:rsidR="00A74C74">
        <w:t>making</w:t>
      </w:r>
      <w:r w:rsidRPr="009C5386">
        <w:t xml:space="preserve"> statements themselves and present</w:t>
      </w:r>
      <w:r w:rsidRPr="009C5386" w:rsidR="00A74C74">
        <w:t>ing</w:t>
      </w:r>
      <w:r w:rsidRPr="009C5386">
        <w:t xml:space="preserve"> witnesses</w:t>
      </w:r>
      <w:r w:rsidRPr="009C5386" w:rsidR="005D4DC7">
        <w:t xml:space="preserve">, </w:t>
      </w:r>
      <w:r w:rsidRPr="009C5386" w:rsidR="00E3537D">
        <w:t>refe</w:t>
      </w:r>
      <w:r w:rsidRPr="009C5386" w:rsidR="004A5038">
        <w:t>rring in that regard to Section </w:t>
      </w:r>
      <w:r w:rsidRPr="009C5386" w:rsidR="00E3537D">
        <w:t>205 (3) of the CPA</w:t>
      </w:r>
      <w:r w:rsidRPr="009C5386" w:rsidR="005D4DC7">
        <w:t xml:space="preserve">, </w:t>
      </w:r>
      <w:r w:rsidRPr="009C5386" w:rsidR="00383F6E">
        <w:t xml:space="preserve">or by instigating special witness proceedings in accordance with Section 141 (1) of the CPA (see paragraph </w:t>
      </w:r>
      <w:r w:rsidRPr="009C5386" w:rsidR="005D4DC7">
        <w:t>28</w:t>
      </w:r>
      <w:r w:rsidRPr="009C5386" w:rsidR="00383F6E">
        <w:t xml:space="preserve"> above)</w:t>
      </w:r>
      <w:r w:rsidRPr="009C5386" w:rsidR="00A74C74">
        <w:t>.</w:t>
      </w:r>
      <w:r w:rsidRPr="009C5386">
        <w:t xml:space="preserve"> </w:t>
      </w:r>
      <w:r w:rsidRPr="009C5386" w:rsidR="00F57723">
        <w:t xml:space="preserve">However, </w:t>
      </w:r>
      <w:r w:rsidRPr="009C5386" w:rsidR="00383F6E">
        <w:t>it is u</w:t>
      </w:r>
      <w:r w:rsidRPr="009C5386" w:rsidR="005D4DC7">
        <w:t xml:space="preserve">ndisputed by the applicants that they </w:t>
      </w:r>
      <w:r w:rsidRPr="009C5386" w:rsidR="00F57723">
        <w:t xml:space="preserve">did not request to be heard or to </w:t>
      </w:r>
      <w:r w:rsidRPr="009C5386" w:rsidR="00DA3BD5">
        <w:t>have</w:t>
      </w:r>
      <w:r w:rsidRPr="009C5386" w:rsidR="00F57723">
        <w:t xml:space="preserve"> witnesses</w:t>
      </w:r>
      <w:r w:rsidRPr="009C5386" w:rsidR="00DA3BD5">
        <w:t xml:space="preserve"> examined</w:t>
      </w:r>
      <w:r w:rsidRPr="009C5386" w:rsidR="00F57723">
        <w:t xml:space="preserve"> before th</w:t>
      </w:r>
      <w:r w:rsidRPr="009C5386" w:rsidR="004401C1">
        <w:t>e Supreme Court (see paragraphs </w:t>
      </w:r>
      <w:r w:rsidRPr="009C5386" w:rsidR="0033547E">
        <w:t>21-22</w:t>
      </w:r>
      <w:r w:rsidRPr="009C5386" w:rsidR="00F57723">
        <w:t xml:space="preserve"> above).</w:t>
      </w:r>
    </w:p>
    <w:p w:rsidRPr="009C5386" w:rsidR="00B52201" w:rsidP="009C5386" w:rsidRDefault="000E749C">
      <w:pPr>
        <w:pStyle w:val="ECHRPara"/>
      </w:pPr>
      <w:r w:rsidRPr="009C5386">
        <w:fldChar w:fldCharType="begin"/>
      </w:r>
      <w:r w:rsidRPr="009C5386">
        <w:instrText xml:space="preserve"> SEQ level0 \*arabic </w:instrText>
      </w:r>
      <w:r w:rsidRPr="009C5386">
        <w:fldChar w:fldCharType="separate"/>
      </w:r>
      <w:r w:rsidRPr="009C5386" w:rsidR="009C5386">
        <w:rPr>
          <w:noProof/>
        </w:rPr>
        <w:t>68</w:t>
      </w:r>
      <w:r w:rsidRPr="009C5386">
        <w:fldChar w:fldCharType="end"/>
      </w:r>
      <w:r w:rsidRPr="009C5386">
        <w:t>.  The app</w:t>
      </w:r>
      <w:r w:rsidRPr="009C5386" w:rsidR="008667A5">
        <w:t>licants maintain</w:t>
      </w:r>
      <w:r w:rsidRPr="009C5386" w:rsidR="00DA3BD5">
        <w:t>ed</w:t>
      </w:r>
      <w:r w:rsidRPr="009C5386">
        <w:t xml:space="preserve"> that it had been for the Supreme Court to invite them to give statements and </w:t>
      </w:r>
      <w:r w:rsidRPr="009C5386" w:rsidR="00DA3BD5">
        <w:t xml:space="preserve">to have </w:t>
      </w:r>
      <w:r w:rsidRPr="009C5386" w:rsidR="008667A5">
        <w:t xml:space="preserve">witnesses </w:t>
      </w:r>
      <w:r w:rsidRPr="009C5386" w:rsidR="00DA3BD5">
        <w:t xml:space="preserve">examined and </w:t>
      </w:r>
      <w:r w:rsidRPr="009C5386" w:rsidR="008667A5">
        <w:t>they referred to</w:t>
      </w:r>
      <w:r w:rsidRPr="009C5386">
        <w:t xml:space="preserve"> the Court</w:t>
      </w:r>
      <w:r w:rsidRPr="009C5386" w:rsidR="009C5386">
        <w:t>’</w:t>
      </w:r>
      <w:r w:rsidRPr="009C5386">
        <w:t xml:space="preserve">s case-law in support of this </w:t>
      </w:r>
      <w:r w:rsidRPr="009C5386" w:rsidR="008667A5">
        <w:t>argument</w:t>
      </w:r>
      <w:r w:rsidRPr="009C5386">
        <w:t xml:space="preserve"> (see paragraph</w:t>
      </w:r>
      <w:r w:rsidRPr="009C5386" w:rsidR="004A5038">
        <w:t> </w:t>
      </w:r>
      <w:r w:rsidRPr="009C5386">
        <w:t>46 above).</w:t>
      </w:r>
      <w:r w:rsidRPr="009C5386" w:rsidR="00DA3BD5">
        <w:t xml:space="preserve"> T</w:t>
      </w:r>
      <w:r w:rsidRPr="009C5386">
        <w:t>he</w:t>
      </w:r>
      <w:r w:rsidRPr="009C5386" w:rsidR="00DA3BD5">
        <w:t>y</w:t>
      </w:r>
      <w:r w:rsidRPr="009C5386">
        <w:t xml:space="preserve"> disagreed with the Supreme Court</w:t>
      </w:r>
      <w:r w:rsidRPr="009C5386" w:rsidR="009C5386">
        <w:t>’</w:t>
      </w:r>
      <w:r w:rsidRPr="009C5386">
        <w:t xml:space="preserve">s </w:t>
      </w:r>
      <w:r w:rsidRPr="009C5386" w:rsidR="008667A5">
        <w:t>conclusion</w:t>
      </w:r>
      <w:r w:rsidRPr="009C5386">
        <w:t>, set forth in its judgment,</w:t>
      </w:r>
      <w:r w:rsidRPr="009C5386" w:rsidR="00CD2869">
        <w:t xml:space="preserve"> </w:t>
      </w:r>
      <w:r w:rsidRPr="009C5386">
        <w:t xml:space="preserve">that </w:t>
      </w:r>
      <w:r w:rsidRPr="009C5386" w:rsidR="008667A5">
        <w:t>they</w:t>
      </w:r>
      <w:r w:rsidRPr="009C5386">
        <w:t xml:space="preserve"> could have </w:t>
      </w:r>
      <w:r w:rsidRPr="009C5386" w:rsidR="001043BF">
        <w:t>asked</w:t>
      </w:r>
      <w:r w:rsidRPr="009C5386">
        <w:t xml:space="preserve"> to give statements themselves or to examine witnesses in accordance with Section 205 (3) of the CPA or b</w:t>
      </w:r>
      <w:r w:rsidRPr="009C5386" w:rsidR="008667A5">
        <w:t>y instigating witness</w:t>
      </w:r>
      <w:r w:rsidRPr="009C5386">
        <w:t xml:space="preserve"> proceedings before another district court according to Section 141 (1) of the same Act</w:t>
      </w:r>
      <w:r w:rsidRPr="009C5386" w:rsidR="001043BF">
        <w:t>.</w:t>
      </w:r>
      <w:r w:rsidRPr="009C5386">
        <w:t xml:space="preserve"> The applicants argued that</w:t>
      </w:r>
      <w:r w:rsidRPr="009C5386" w:rsidR="00F92BA8">
        <w:t>,</w:t>
      </w:r>
      <w:r w:rsidRPr="009C5386">
        <w:t xml:space="preserve"> looking at the wording of the provisions, the Supreme Court</w:t>
      </w:r>
      <w:r w:rsidRPr="009C5386" w:rsidR="009C5386">
        <w:t>’</w:t>
      </w:r>
      <w:r w:rsidRPr="009C5386">
        <w:t>s approach in their case had not been in accordance with domestic law and legal practice and this had not been an effective or practical right.</w:t>
      </w:r>
    </w:p>
    <w:p w:rsidRPr="009C5386" w:rsidR="00B52201" w:rsidP="009C5386" w:rsidRDefault="000E749C">
      <w:pPr>
        <w:pStyle w:val="ECHRPara"/>
      </w:pPr>
      <w:r w:rsidRPr="009C5386">
        <w:fldChar w:fldCharType="begin"/>
      </w:r>
      <w:r w:rsidRPr="009C5386">
        <w:instrText xml:space="preserve"> SEQ level0 \*arabic </w:instrText>
      </w:r>
      <w:r w:rsidRPr="009C5386">
        <w:fldChar w:fldCharType="separate"/>
      </w:r>
      <w:r w:rsidRPr="009C5386" w:rsidR="009C5386">
        <w:rPr>
          <w:noProof/>
        </w:rPr>
        <w:t>69</w:t>
      </w:r>
      <w:r w:rsidRPr="009C5386">
        <w:fldChar w:fldCharType="end"/>
      </w:r>
      <w:r w:rsidRPr="009C5386">
        <w:t>.  The Court finds that the applicants</w:t>
      </w:r>
      <w:r w:rsidRPr="009C5386" w:rsidR="009C5386">
        <w:t>’</w:t>
      </w:r>
      <w:r w:rsidRPr="009C5386">
        <w:t xml:space="preserve"> arguments in this respect cannot be u</w:t>
      </w:r>
      <w:r w:rsidRPr="009C5386" w:rsidR="008667A5">
        <w:t xml:space="preserve">pheld </w:t>
      </w:r>
      <w:r w:rsidRPr="009C5386" w:rsidR="001043BF">
        <w:t>for</w:t>
      </w:r>
      <w:r w:rsidRPr="009C5386" w:rsidR="008667A5">
        <w:t xml:space="preserve"> the following reasons.</w:t>
      </w:r>
    </w:p>
    <w:p w:rsidRPr="009C5386" w:rsidR="00B52201" w:rsidP="009C5386" w:rsidRDefault="000E749C">
      <w:pPr>
        <w:pStyle w:val="ECHRPara"/>
      </w:pPr>
      <w:r w:rsidRPr="009C5386">
        <w:t xml:space="preserve">Firstly, Article 6 of the Convention did not require the Supreme Court in the present case to act </w:t>
      </w:r>
      <w:r w:rsidRPr="009C5386">
        <w:rPr>
          <w:i/>
        </w:rPr>
        <w:t>ex proprio motu</w:t>
      </w:r>
      <w:r w:rsidRPr="009C5386">
        <w:t xml:space="preserve"> and invite the applicants to give statements or </w:t>
      </w:r>
      <w:r w:rsidRPr="009C5386" w:rsidR="00DA3BD5">
        <w:t xml:space="preserve">have </w:t>
      </w:r>
      <w:r w:rsidRPr="009C5386">
        <w:t>witnesses</w:t>
      </w:r>
      <w:r w:rsidRPr="009C5386" w:rsidR="00DA3BD5">
        <w:t xml:space="preserve"> examined</w:t>
      </w:r>
      <w:r w:rsidRPr="009C5386">
        <w:t>. As previously mentioned, (see paragraph</w:t>
      </w:r>
      <w:r w:rsidRPr="009C5386" w:rsidR="004401C1">
        <w:t> </w:t>
      </w:r>
      <w:r w:rsidRPr="009C5386">
        <w:t>62 abov</w:t>
      </w:r>
      <w:r w:rsidRPr="009C5386" w:rsidR="008667A5">
        <w:t>e), in cases w</w:t>
      </w:r>
      <w:r w:rsidRPr="009C5386" w:rsidR="00D01651">
        <w:t>h</w:t>
      </w:r>
      <w:r w:rsidRPr="009C5386" w:rsidR="008667A5">
        <w:t>ere an accused has</w:t>
      </w:r>
      <w:r w:rsidRPr="009C5386">
        <w:t xml:space="preserve"> been convicted </w:t>
      </w:r>
      <w:r w:rsidRPr="009C5386">
        <w:rPr>
          <w:i/>
        </w:rPr>
        <w:t xml:space="preserve">in absentia </w:t>
      </w:r>
      <w:r w:rsidRPr="009C5386">
        <w:t xml:space="preserve">at first instance, it is for the appellate court to provide a forum for the fresh factual and legal determination of the merits of the criminal charge. It is then for the accused to avail themselves of the remedies for their defence that are provided for by domestic law. The Court </w:t>
      </w:r>
      <w:r w:rsidRPr="009C5386" w:rsidR="00D01651">
        <w:t>points out</w:t>
      </w:r>
      <w:r w:rsidRPr="009C5386">
        <w:t xml:space="preserve"> that the applicants were fully </w:t>
      </w:r>
      <w:r w:rsidRPr="009C5386" w:rsidR="00D01651">
        <w:t>re</w:t>
      </w:r>
      <w:r w:rsidRPr="009C5386">
        <w:t>presented by legal counsel in the proceedings before the Supreme Court.</w:t>
      </w:r>
    </w:p>
    <w:p w:rsidRPr="009C5386" w:rsidR="00B52201" w:rsidP="009C5386" w:rsidRDefault="000E749C">
      <w:pPr>
        <w:pStyle w:val="ECHRPara"/>
      </w:pPr>
      <w:r w:rsidRPr="009C5386">
        <w:fldChar w:fldCharType="begin"/>
      </w:r>
      <w:r w:rsidRPr="009C5386">
        <w:instrText xml:space="preserve"> SEQ level0 \*arabic </w:instrText>
      </w:r>
      <w:r w:rsidRPr="009C5386">
        <w:fldChar w:fldCharType="separate"/>
      </w:r>
      <w:r w:rsidRPr="009C5386" w:rsidR="009C5386">
        <w:rPr>
          <w:noProof/>
        </w:rPr>
        <w:t>70</w:t>
      </w:r>
      <w:r w:rsidRPr="009C5386">
        <w:fldChar w:fldCharType="end"/>
      </w:r>
      <w:r w:rsidRPr="009C5386">
        <w:t>.  </w:t>
      </w:r>
      <w:r w:rsidRPr="009C5386" w:rsidR="008667A5">
        <w:t>Secondly, as to the applicants</w:t>
      </w:r>
      <w:r w:rsidRPr="009C5386" w:rsidR="009C5386">
        <w:t>’</w:t>
      </w:r>
      <w:r w:rsidRPr="009C5386" w:rsidR="008667A5">
        <w:t xml:space="preserve"> </w:t>
      </w:r>
      <w:r w:rsidRPr="009C5386">
        <w:t>argument that the Supreme Court</w:t>
      </w:r>
      <w:r w:rsidRPr="009C5386" w:rsidR="009C5386">
        <w:t>’</w:t>
      </w:r>
      <w:r w:rsidRPr="009C5386">
        <w:t>s approach to interpreting and applying Sections 205 (3) and 141 (1) of the CPA was not in accordance with domestic law and legal practice, the Court re</w:t>
      </w:r>
      <w:r w:rsidRPr="009C5386" w:rsidR="00D01651">
        <w:t>iterates</w:t>
      </w:r>
      <w:r w:rsidRPr="009C5386">
        <w:t xml:space="preserve"> that, as an international court, it is not in a position to call into question the Supreme Court</w:t>
      </w:r>
      <w:r w:rsidRPr="009C5386" w:rsidR="009C5386">
        <w:t>’</w:t>
      </w:r>
      <w:r w:rsidRPr="009C5386">
        <w:t>s interpretation of domestic law unless it can be deemed arbitrary or manifestly unreasonable (see paragraph 63 above), a standard which sets a high threshold for the Court</w:t>
      </w:r>
      <w:r w:rsidRPr="009C5386" w:rsidR="009C5386">
        <w:t>’</w:t>
      </w:r>
      <w:r w:rsidRPr="009C5386">
        <w:t>s review.</w:t>
      </w:r>
    </w:p>
    <w:p w:rsidRPr="009C5386" w:rsidR="00B52201" w:rsidP="009C5386" w:rsidRDefault="000E749C">
      <w:pPr>
        <w:pStyle w:val="ECHRPara"/>
      </w:pPr>
      <w:r w:rsidRPr="009C5386">
        <w:fldChar w:fldCharType="begin"/>
      </w:r>
      <w:r w:rsidRPr="009C5386">
        <w:instrText xml:space="preserve"> SEQ level0 \*arabic </w:instrText>
      </w:r>
      <w:r w:rsidRPr="009C5386">
        <w:fldChar w:fldCharType="separate"/>
      </w:r>
      <w:r w:rsidRPr="009C5386" w:rsidR="009C5386">
        <w:rPr>
          <w:noProof/>
        </w:rPr>
        <w:t>71</w:t>
      </w:r>
      <w:r w:rsidRPr="009C5386">
        <w:fldChar w:fldCharType="end"/>
      </w:r>
      <w:r w:rsidRPr="009C5386">
        <w:t>.  In this regard, the Court takes note of the arg</w:t>
      </w:r>
      <w:r w:rsidRPr="009C5386" w:rsidR="00703E87">
        <w:t xml:space="preserve">uments raised by the applicants, and </w:t>
      </w:r>
      <w:r w:rsidRPr="009C5386" w:rsidR="00DA3BD5">
        <w:t>confirm</w:t>
      </w:r>
      <w:r w:rsidRPr="009C5386" w:rsidR="00703E87">
        <w:t>ed by the Government, that in judicial practice before the Supreme Court, witnesses have only once been called before the court. However, in</w:t>
      </w:r>
      <w:r w:rsidRPr="009C5386" w:rsidR="00686DAD">
        <w:t xml:space="preserve"> the</w:t>
      </w:r>
      <w:r w:rsidRPr="009C5386" w:rsidR="00703E87">
        <w:t xml:space="preserve"> light of the principles described above, the Court is not in a position to disregard the unequivocal statements in the judgment of the Supreme Court (see paragraph 28 abov</w:t>
      </w:r>
      <w:r w:rsidRPr="009C5386" w:rsidR="0064317F">
        <w:t>e) that “[the applicants</w:t>
      </w:r>
      <w:r w:rsidRPr="009C5386" w:rsidR="009C5386">
        <w:t>’</w:t>
      </w:r>
      <w:r w:rsidRPr="009C5386" w:rsidR="0064317F">
        <w:t>] right to defend</w:t>
      </w:r>
      <w:r w:rsidRPr="009C5386" w:rsidR="00703E87">
        <w:t xml:space="preserve"> themselves</w:t>
      </w:r>
      <w:r w:rsidRPr="009C5386" w:rsidR="0064317F">
        <w:t xml:space="preserve"> on appeal [w</w:t>
      </w:r>
      <w:r w:rsidRPr="009C5386" w:rsidR="00686DAD">
        <w:t>as</w:t>
      </w:r>
      <w:r w:rsidRPr="009C5386" w:rsidR="0064317F">
        <w:t>]</w:t>
      </w:r>
      <w:r w:rsidRPr="009C5386" w:rsidR="00DA3BD5">
        <w:t xml:space="preserve"> </w:t>
      </w:r>
      <w:r w:rsidRPr="009C5386" w:rsidR="00B52201">
        <w:t>...</w:t>
      </w:r>
      <w:r w:rsidRPr="009C5386" w:rsidR="0064317F">
        <w:t xml:space="preserve"> not subject</w:t>
      </w:r>
      <w:r w:rsidRPr="009C5386" w:rsidR="00703E87">
        <w:t xml:space="preserve"> to any limitations by law and they were provided with the opportunity to raise any views </w:t>
      </w:r>
      <w:r w:rsidRPr="009C5386" w:rsidR="00686DAD">
        <w:t>at</w:t>
      </w:r>
      <w:r w:rsidRPr="009C5386" w:rsidR="00703E87">
        <w:t xml:space="preserve"> the oral hearing of the case, and as appropriate by giving statements themselves and presenting witnesses”, the Supreme Court referring in this regard to the provisions of the CPA.</w:t>
      </w:r>
    </w:p>
    <w:p w:rsidRPr="009C5386" w:rsidR="00B52201" w:rsidP="009C5386" w:rsidRDefault="00703E87">
      <w:pPr>
        <w:pStyle w:val="ECHRPara"/>
      </w:pPr>
      <w:r w:rsidRPr="009C5386">
        <w:fldChar w:fldCharType="begin"/>
      </w:r>
      <w:r w:rsidRPr="009C5386">
        <w:instrText xml:space="preserve"> SEQ level0 \*arabic </w:instrText>
      </w:r>
      <w:r w:rsidRPr="009C5386">
        <w:fldChar w:fldCharType="separate"/>
      </w:r>
      <w:r w:rsidRPr="009C5386" w:rsidR="009C5386">
        <w:rPr>
          <w:noProof/>
        </w:rPr>
        <w:t>72</w:t>
      </w:r>
      <w:r w:rsidRPr="009C5386">
        <w:fldChar w:fldCharType="end"/>
      </w:r>
      <w:r w:rsidRPr="009C5386">
        <w:t>.  Therefore, taking account of the reasoning of the Supreme Court, which is the highest court in the Icelandic judicial system interpreting domestic law, and viewing the wording of the provisions in question in the light of the particular facts of th</w:t>
      </w:r>
      <w:r w:rsidRPr="009C5386" w:rsidR="00D77FA3">
        <w:t>e present case (see paragraph 32</w:t>
      </w:r>
      <w:r w:rsidRPr="009C5386">
        <w:t xml:space="preserve"> above), the Court finds that the Supreme Court</w:t>
      </w:r>
      <w:r w:rsidRPr="009C5386" w:rsidR="009C5386">
        <w:t>’</w:t>
      </w:r>
      <w:r w:rsidRPr="009C5386">
        <w:t>s interpretation and application of the provisions of the CPA to the applicants</w:t>
      </w:r>
      <w:r w:rsidRPr="009C5386" w:rsidR="009C5386">
        <w:t>’</w:t>
      </w:r>
      <w:r w:rsidRPr="009C5386">
        <w:t xml:space="preserve"> case </w:t>
      </w:r>
      <w:r w:rsidRPr="009C5386" w:rsidR="00D77FA3">
        <w:t>cannot</w:t>
      </w:r>
      <w:r w:rsidRPr="009C5386">
        <w:t xml:space="preserve"> be considered arbitrary or manifestly unreasonable within the meaning of the Court</w:t>
      </w:r>
      <w:r w:rsidRPr="009C5386" w:rsidR="009C5386">
        <w:t>’</w:t>
      </w:r>
      <w:r w:rsidRPr="009C5386" w:rsidR="00E55B7E">
        <w:t>s case-law (see paragraph </w:t>
      </w:r>
      <w:r w:rsidRPr="009C5386">
        <w:t>63 above).</w:t>
      </w:r>
    </w:p>
    <w:p w:rsidRPr="009C5386" w:rsidR="002A5D80" w:rsidP="009C5386" w:rsidRDefault="002A5D80">
      <w:pPr>
        <w:pStyle w:val="ECHRPara"/>
      </w:pPr>
      <w:r w:rsidRPr="009C5386">
        <w:fldChar w:fldCharType="begin"/>
      </w:r>
      <w:r w:rsidRPr="009C5386">
        <w:instrText xml:space="preserve"> SEQ level0 \*arabic </w:instrText>
      </w:r>
      <w:r w:rsidRPr="009C5386">
        <w:fldChar w:fldCharType="separate"/>
      </w:r>
      <w:r w:rsidRPr="009C5386" w:rsidR="009C5386">
        <w:rPr>
          <w:noProof/>
        </w:rPr>
        <w:t>73</w:t>
      </w:r>
      <w:r w:rsidRPr="009C5386">
        <w:fldChar w:fldCharType="end"/>
      </w:r>
      <w:r w:rsidRPr="009C5386">
        <w:t>.  </w:t>
      </w:r>
      <w:r w:rsidRPr="009C5386" w:rsidR="00703E87">
        <w:t>On the bas</w:t>
      </w:r>
      <w:r w:rsidRPr="009C5386" w:rsidR="00E37AD4">
        <w:t>i</w:t>
      </w:r>
      <w:r w:rsidRPr="009C5386" w:rsidR="00703E87">
        <w:t>s of the foregoing</w:t>
      </w:r>
      <w:r w:rsidRPr="009C5386" w:rsidR="00F57723">
        <w:t xml:space="preserve">, the </w:t>
      </w:r>
      <w:r w:rsidRPr="009C5386">
        <w:t xml:space="preserve">Court </w:t>
      </w:r>
      <w:r w:rsidRPr="009C5386" w:rsidR="00703E87">
        <w:t xml:space="preserve">concludes that the applicants were provided with sufficient opportunity to obtain before the Supreme Court a </w:t>
      </w:r>
      <w:r w:rsidRPr="009C5386">
        <w:t xml:space="preserve">fresh </w:t>
      </w:r>
      <w:r w:rsidRPr="009C5386" w:rsidR="00703E87">
        <w:t xml:space="preserve">factual and legal </w:t>
      </w:r>
      <w:r w:rsidRPr="009C5386">
        <w:t>determination of the merits of the</w:t>
      </w:r>
      <w:r w:rsidRPr="009C5386" w:rsidR="00F57723">
        <w:t xml:space="preserve"> charges against them w</w:t>
      </w:r>
      <w:r w:rsidRPr="009C5386">
        <w:t>hich allowed them to put forward their case in proceedings compliant with the fairness guarantees of Article</w:t>
      </w:r>
      <w:r w:rsidRPr="009C5386" w:rsidR="00F57723">
        <w:t xml:space="preserve"> 6 </w:t>
      </w:r>
      <w:r w:rsidRPr="009C5386" w:rsidR="00703E87">
        <w:rPr>
          <w:rFonts w:cstheme="minorHAnsi"/>
        </w:rPr>
        <w:t>§</w:t>
      </w:r>
      <w:r w:rsidRPr="009C5386" w:rsidR="00703E87">
        <w:t xml:space="preserve"> 1 </w:t>
      </w:r>
      <w:r w:rsidRPr="009C5386" w:rsidR="00F57723">
        <w:t>of the Convention</w:t>
      </w:r>
      <w:r w:rsidRPr="009C5386" w:rsidR="00703E87">
        <w:t xml:space="preserve"> in the present case</w:t>
      </w:r>
      <w:r w:rsidRPr="009C5386" w:rsidR="00F57723">
        <w:t>.</w:t>
      </w:r>
    </w:p>
    <w:p w:rsidRPr="009C5386" w:rsidR="00DB2D3E" w:rsidP="009C5386" w:rsidRDefault="002A5D80">
      <w:pPr>
        <w:pStyle w:val="ECHRPara"/>
      </w:pPr>
      <w:r w:rsidRPr="009C5386">
        <w:fldChar w:fldCharType="begin"/>
      </w:r>
      <w:r w:rsidRPr="009C5386">
        <w:instrText xml:space="preserve"> SEQ level0 \*arabic </w:instrText>
      </w:r>
      <w:r w:rsidRPr="009C5386">
        <w:fldChar w:fldCharType="separate"/>
      </w:r>
      <w:r w:rsidRPr="009C5386" w:rsidR="009C5386">
        <w:rPr>
          <w:noProof/>
        </w:rPr>
        <w:t>74</w:t>
      </w:r>
      <w:r w:rsidRPr="009C5386">
        <w:fldChar w:fldCharType="end"/>
      </w:r>
      <w:r w:rsidRPr="009C5386">
        <w:t>.  </w:t>
      </w:r>
      <w:r w:rsidRPr="009C5386" w:rsidR="00BD70B5">
        <w:t xml:space="preserve">There has accordingly been no </w:t>
      </w:r>
      <w:r w:rsidRPr="009C5386" w:rsidR="00DB2D3E">
        <w:t xml:space="preserve">violation of Article </w:t>
      </w:r>
      <w:r w:rsidRPr="009C5386" w:rsidR="00150547">
        <w:t xml:space="preserve">6 </w:t>
      </w:r>
      <w:r w:rsidRPr="009C5386" w:rsidR="00150547">
        <w:rPr>
          <w:rFonts w:cstheme="minorHAnsi"/>
        </w:rPr>
        <w:t>§</w:t>
      </w:r>
      <w:r w:rsidRPr="009C5386" w:rsidR="003968D1">
        <w:t xml:space="preserve"> 1</w:t>
      </w:r>
      <w:r w:rsidRPr="009C5386" w:rsidR="00DB2D3E">
        <w:t xml:space="preserve"> of the Convention</w:t>
      </w:r>
      <w:r w:rsidRPr="009C5386" w:rsidR="007E7CA6">
        <w:t xml:space="preserve"> in the present case</w:t>
      </w:r>
      <w:r w:rsidRPr="009C5386" w:rsidR="00DB2D3E">
        <w:t>.</w:t>
      </w:r>
    </w:p>
    <w:p w:rsidRPr="009C5386" w:rsidR="002943ED" w:rsidP="009C5386" w:rsidRDefault="00EB59D1">
      <w:pPr>
        <w:pStyle w:val="ECHRHeading1"/>
      </w:pPr>
      <w:r w:rsidRPr="009C5386">
        <w:t>III</w:t>
      </w:r>
      <w:r w:rsidRPr="009C5386" w:rsidR="009E2683">
        <w:t xml:space="preserve">.  ALLEGED VIOLATION OF ARTICLE </w:t>
      </w:r>
      <w:r w:rsidRPr="009C5386">
        <w:t>7</w:t>
      </w:r>
      <w:r w:rsidRPr="009C5386" w:rsidR="009E2683">
        <w:t xml:space="preserve"> OF THE CONVENTION</w:t>
      </w:r>
    </w:p>
    <w:p w:rsidRPr="009C5386" w:rsidR="00F17449" w:rsidP="009C5386" w:rsidRDefault="00F17449">
      <w:pPr>
        <w:pStyle w:val="ECHRPara"/>
      </w:pPr>
      <w:r w:rsidRPr="009C5386">
        <w:fldChar w:fldCharType="begin"/>
      </w:r>
      <w:r w:rsidRPr="009C5386">
        <w:instrText xml:space="preserve"> SEQ level0 \*arabic </w:instrText>
      </w:r>
      <w:r w:rsidRPr="009C5386">
        <w:fldChar w:fldCharType="separate"/>
      </w:r>
      <w:r w:rsidRPr="009C5386" w:rsidR="009C5386">
        <w:rPr>
          <w:noProof/>
        </w:rPr>
        <w:t>75</w:t>
      </w:r>
      <w:r w:rsidRPr="009C5386">
        <w:fldChar w:fldCharType="end"/>
      </w:r>
      <w:r w:rsidRPr="009C5386">
        <w:t>.  The applicant</w:t>
      </w:r>
      <w:r w:rsidRPr="009C5386" w:rsidR="00FA456F">
        <w:t>s</w:t>
      </w:r>
      <w:r w:rsidRPr="009C5386">
        <w:t xml:space="preserve"> complaine</w:t>
      </w:r>
      <w:r w:rsidRPr="009C5386" w:rsidR="00FA456F">
        <w:t>d</w:t>
      </w:r>
      <w:r w:rsidRPr="009C5386" w:rsidR="007A4F73">
        <w:t xml:space="preserve"> under Article 7</w:t>
      </w:r>
      <w:r w:rsidRPr="009C5386" w:rsidR="004C6726">
        <w:t xml:space="preserve"> of the Convention</w:t>
      </w:r>
      <w:r w:rsidRPr="009C5386" w:rsidR="00FA456F">
        <w:t xml:space="preserve"> </w:t>
      </w:r>
      <w:r w:rsidRPr="009C5386" w:rsidR="000D2F10">
        <w:t xml:space="preserve">that </w:t>
      </w:r>
      <w:r w:rsidRPr="009C5386" w:rsidR="003D105E">
        <w:t>they</w:t>
      </w:r>
      <w:r w:rsidRPr="009C5386" w:rsidR="00BF3826">
        <w:t xml:space="preserve"> were held guilty of an of</w:t>
      </w:r>
      <w:r w:rsidRPr="009C5386" w:rsidR="004F0C50">
        <w:t xml:space="preserve">fence which </w:t>
      </w:r>
      <w:r w:rsidRPr="009C5386" w:rsidR="00BF3826">
        <w:t xml:space="preserve">did not constitute </w:t>
      </w:r>
      <w:r w:rsidRPr="009C5386" w:rsidR="00B93410">
        <w:t xml:space="preserve">a </w:t>
      </w:r>
      <w:r w:rsidRPr="009C5386" w:rsidR="00BF3826">
        <w:t>criminal</w:t>
      </w:r>
      <w:r w:rsidRPr="009C5386" w:rsidR="003D105E">
        <w:t xml:space="preserve"> offence under national law</w:t>
      </w:r>
      <w:r w:rsidRPr="009C5386" w:rsidR="00091B18">
        <w:t xml:space="preserve"> and </w:t>
      </w:r>
      <w:r w:rsidRPr="009C5386" w:rsidR="00DE31CD">
        <w:t>that the severity of</w:t>
      </w:r>
      <w:r w:rsidRPr="009C5386" w:rsidR="000A064F">
        <w:t xml:space="preserve"> their </w:t>
      </w:r>
      <w:r w:rsidRPr="009C5386" w:rsidR="00FA456F">
        <w:t>punishment</w:t>
      </w:r>
      <w:r w:rsidRPr="009C5386" w:rsidR="000D2F10">
        <w:t xml:space="preserve">, fines of </w:t>
      </w:r>
      <w:r w:rsidRPr="009C5386" w:rsidR="009640B1">
        <w:t xml:space="preserve">ISK </w:t>
      </w:r>
      <w:r w:rsidRPr="009C5386" w:rsidR="009966CE">
        <w:t>1</w:t>
      </w:r>
      <w:r w:rsidRPr="009C5386" w:rsidR="00944B6F">
        <w:t>,</w:t>
      </w:r>
      <w:r w:rsidRPr="009C5386" w:rsidR="009966CE">
        <w:t>000</w:t>
      </w:r>
      <w:r w:rsidRPr="009C5386" w:rsidR="00944B6F">
        <w:t>,</w:t>
      </w:r>
      <w:r w:rsidRPr="009C5386" w:rsidR="009966CE">
        <w:t>000</w:t>
      </w:r>
      <w:r w:rsidRPr="009C5386" w:rsidR="00077B13">
        <w:t xml:space="preserve"> (approximately </w:t>
      </w:r>
      <w:r w:rsidRPr="009C5386" w:rsidR="009640B1">
        <w:t xml:space="preserve">EUR </w:t>
      </w:r>
      <w:r w:rsidRPr="009C5386" w:rsidR="00077B13">
        <w:t>6,200</w:t>
      </w:r>
      <w:r w:rsidRPr="009C5386" w:rsidR="00341E24">
        <w:t xml:space="preserve"> at the material time)</w:t>
      </w:r>
      <w:r w:rsidRPr="009C5386" w:rsidR="009966CE">
        <w:t xml:space="preserve">, </w:t>
      </w:r>
      <w:r w:rsidRPr="009C5386" w:rsidR="00FA456F">
        <w:t>had not been foreseeable</w:t>
      </w:r>
      <w:r w:rsidRPr="009C5386" w:rsidR="00C81D56">
        <w:t>.</w:t>
      </w:r>
    </w:p>
    <w:p w:rsidRPr="009C5386" w:rsidR="00DA3BD5" w:rsidP="009C5386" w:rsidRDefault="007A4F73">
      <w:pPr>
        <w:pStyle w:val="ECHRPara"/>
      </w:pPr>
      <w:r w:rsidRPr="009C5386">
        <w:t xml:space="preserve">Article 7 </w:t>
      </w:r>
      <w:r w:rsidRPr="009C5386">
        <w:rPr>
          <w:rFonts w:cstheme="minorHAnsi"/>
        </w:rPr>
        <w:t>§</w:t>
      </w:r>
      <w:r w:rsidRPr="009C5386">
        <w:t xml:space="preserve"> 1 of the </w:t>
      </w:r>
      <w:r w:rsidRPr="009C5386" w:rsidR="00797B0E">
        <w:t>Convention provides</w:t>
      </w:r>
      <w:r w:rsidRPr="009C5386">
        <w:t xml:space="preserve"> </w:t>
      </w:r>
      <w:r w:rsidRPr="009C5386" w:rsidR="00DA3BD5">
        <w:t>as</w:t>
      </w:r>
      <w:r w:rsidRPr="009C5386">
        <w:t xml:space="preserve"> follow</w:t>
      </w:r>
      <w:r w:rsidRPr="009C5386" w:rsidR="00DA3BD5">
        <w:t>s</w:t>
      </w:r>
      <w:r w:rsidRPr="009C5386">
        <w:t>:</w:t>
      </w:r>
    </w:p>
    <w:p w:rsidRPr="009C5386" w:rsidR="007A4F73" w:rsidP="009C5386" w:rsidRDefault="007A4F73">
      <w:pPr>
        <w:pStyle w:val="ECHRParaQuote"/>
      </w:pPr>
      <w:r w:rsidRPr="009C5386">
        <w:t>“No one shall be held guilty of any criminal offence on account of any act or omission which did not constitute a criminal offence under national or international law at the time when it was committed.</w:t>
      </w:r>
      <w:r w:rsidRPr="009C5386" w:rsidR="00797B0E">
        <w:t xml:space="preserve"> Nor shall a heavier penalty be imposed than the ones applicable at the time the criminal offence was committed</w:t>
      </w:r>
      <w:r w:rsidRPr="009C5386">
        <w:t>.”</w:t>
      </w:r>
    </w:p>
    <w:p w:rsidRPr="009C5386" w:rsidR="00E27EB3" w:rsidP="009C5386" w:rsidRDefault="00B6313A">
      <w:pPr>
        <w:pStyle w:val="ECHRPara"/>
        <w:rPr>
          <w:sz w:val="20"/>
          <w:szCs w:val="20"/>
        </w:rPr>
      </w:pPr>
      <w:r w:rsidRPr="009C5386">
        <w:fldChar w:fldCharType="begin"/>
      </w:r>
      <w:r w:rsidRPr="009C5386">
        <w:instrText xml:space="preserve"> SEQ level0 \*arabic </w:instrText>
      </w:r>
      <w:r w:rsidRPr="009C5386">
        <w:fldChar w:fldCharType="separate"/>
      </w:r>
      <w:r w:rsidRPr="009C5386" w:rsidR="009C5386">
        <w:rPr>
          <w:noProof/>
        </w:rPr>
        <w:t>76</w:t>
      </w:r>
      <w:r w:rsidRPr="009C5386">
        <w:rPr>
          <w:noProof/>
        </w:rPr>
        <w:fldChar w:fldCharType="end"/>
      </w:r>
      <w:r w:rsidRPr="009C5386" w:rsidR="00E27EB3">
        <w:t>.  The Government contested the applicants</w:t>
      </w:r>
      <w:r w:rsidRPr="009C5386" w:rsidR="009C5386">
        <w:t>’</w:t>
      </w:r>
      <w:r w:rsidRPr="009C5386" w:rsidR="00E27EB3">
        <w:t xml:space="preserve"> claim</w:t>
      </w:r>
      <w:r w:rsidRPr="009C5386" w:rsidR="00261B18">
        <w:rPr>
          <w:sz w:val="20"/>
          <w:szCs w:val="20"/>
        </w:rPr>
        <w:t>.</w:t>
      </w:r>
    </w:p>
    <w:p w:rsidRPr="009C5386" w:rsidR="00B52201" w:rsidP="009C5386" w:rsidRDefault="00EB59D1">
      <w:pPr>
        <w:pStyle w:val="ECHRHeading2"/>
      </w:pPr>
      <w:r w:rsidRPr="009C5386">
        <w:t>A.  </w:t>
      </w:r>
      <w:r w:rsidRPr="009C5386" w:rsidR="00B93410">
        <w:t>Exhaustion of domestic remedies</w:t>
      </w:r>
    </w:p>
    <w:p w:rsidRPr="009C5386" w:rsidR="007A5C65" w:rsidP="009C5386" w:rsidRDefault="007A5C65">
      <w:pPr>
        <w:pStyle w:val="ECHRHeading3"/>
      </w:pPr>
      <w:r w:rsidRPr="009C5386">
        <w:t>1.  </w:t>
      </w:r>
      <w:r w:rsidRPr="009C5386" w:rsidR="00B93410">
        <w:t>The Government</w:t>
      </w:r>
    </w:p>
    <w:p w:rsidRPr="009C5386" w:rsidR="000C0F88"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77</w:t>
      </w:r>
      <w:r w:rsidRPr="009C5386">
        <w:rPr>
          <w:noProof/>
        </w:rPr>
        <w:fldChar w:fldCharType="end"/>
      </w:r>
      <w:r w:rsidRPr="009C5386" w:rsidR="000C0F88">
        <w:t>.  </w:t>
      </w:r>
      <w:r w:rsidRPr="009C5386" w:rsidR="00791AF9">
        <w:t xml:space="preserve">The Government </w:t>
      </w:r>
      <w:r w:rsidRPr="009C5386" w:rsidR="009966CE">
        <w:t>maintained that no</w:t>
      </w:r>
      <w:r w:rsidRPr="009C5386" w:rsidR="00B966FF">
        <w:t>thing in the case file indicated</w:t>
      </w:r>
      <w:r w:rsidRPr="009C5386" w:rsidR="009966CE">
        <w:t xml:space="preserve"> that the applicants </w:t>
      </w:r>
      <w:r w:rsidRPr="009C5386" w:rsidR="00B966FF">
        <w:t xml:space="preserve">had </w:t>
      </w:r>
      <w:r w:rsidRPr="009C5386" w:rsidR="009966CE">
        <w:t xml:space="preserve">invoked Article 7 as regards the </w:t>
      </w:r>
      <w:r w:rsidRPr="009C5386" w:rsidR="00373300">
        <w:t>complaint directed</w:t>
      </w:r>
      <w:r w:rsidRPr="009C5386" w:rsidR="00B93410">
        <w:t xml:space="preserve"> at t</w:t>
      </w:r>
      <w:r w:rsidRPr="009C5386" w:rsidR="009966CE">
        <w:t>he foreseeability of the</w:t>
      </w:r>
      <w:r w:rsidRPr="009C5386" w:rsidR="001E7518">
        <w:t xml:space="preserve"> severity </w:t>
      </w:r>
      <w:r w:rsidRPr="009C5386" w:rsidR="00B966FF">
        <w:t>of their punishment</w:t>
      </w:r>
      <w:r w:rsidRPr="009C5386" w:rsidR="009966CE">
        <w:t>. This part should therefore be declared inadmissible for non-e</w:t>
      </w:r>
      <w:r w:rsidRPr="009C5386" w:rsidR="000C0F88">
        <w:t>xhaustion of domestic remedies.</w:t>
      </w:r>
    </w:p>
    <w:p w:rsidRPr="009C5386" w:rsidR="00925CDB"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78</w:t>
      </w:r>
      <w:r w:rsidRPr="009C5386">
        <w:rPr>
          <w:noProof/>
        </w:rPr>
        <w:fldChar w:fldCharType="end"/>
      </w:r>
      <w:r w:rsidRPr="009C5386" w:rsidR="000C0F88">
        <w:t>.  </w:t>
      </w:r>
      <w:r w:rsidRPr="009C5386" w:rsidR="00B93410">
        <w:t xml:space="preserve">In this regard, the </w:t>
      </w:r>
      <w:r w:rsidRPr="009C5386" w:rsidR="00925CDB">
        <w:t xml:space="preserve">Government </w:t>
      </w:r>
      <w:r w:rsidRPr="009C5386" w:rsidR="00F02451">
        <w:t xml:space="preserve">disputed the </w:t>
      </w:r>
      <w:r w:rsidRPr="009C5386" w:rsidR="00B44F8A">
        <w:t>applicants</w:t>
      </w:r>
      <w:r w:rsidRPr="009C5386" w:rsidR="009C5386">
        <w:t>’</w:t>
      </w:r>
      <w:r w:rsidRPr="009C5386" w:rsidR="00F02451">
        <w:t xml:space="preserve"> submission</w:t>
      </w:r>
      <w:r w:rsidRPr="009C5386" w:rsidR="004F0C50">
        <w:t>s</w:t>
      </w:r>
      <w:r w:rsidRPr="009C5386" w:rsidR="00F02451">
        <w:t xml:space="preserve"> that they had raised the argument in </w:t>
      </w:r>
      <w:r w:rsidRPr="009C5386" w:rsidR="00373300">
        <w:t>their oral submissions</w:t>
      </w:r>
      <w:r w:rsidRPr="009C5386" w:rsidR="00B44F8A">
        <w:t xml:space="preserve"> before the Supreme Court. The </w:t>
      </w:r>
      <w:r w:rsidRPr="009C5386" w:rsidR="00F02451">
        <w:t xml:space="preserve">summary of the </w:t>
      </w:r>
      <w:r w:rsidRPr="009C5386" w:rsidR="00373300">
        <w:t xml:space="preserve">submissions did not </w:t>
      </w:r>
      <w:r w:rsidRPr="009C5386" w:rsidR="00F02451">
        <w:t xml:space="preserve">reflect </w:t>
      </w:r>
      <w:r w:rsidRPr="009C5386" w:rsidR="00373300">
        <w:t>that the applicants had, in this regard, r</w:t>
      </w:r>
      <w:r w:rsidRPr="009C5386" w:rsidR="00B735B1">
        <w:t xml:space="preserve">aised </w:t>
      </w:r>
      <w:r w:rsidRPr="009C5386" w:rsidR="00F02451">
        <w:t xml:space="preserve">Article 69 of the </w:t>
      </w:r>
      <w:r w:rsidRPr="009C5386" w:rsidR="0039335A">
        <w:t xml:space="preserve">Icelandic </w:t>
      </w:r>
      <w:r w:rsidRPr="009C5386" w:rsidR="00F02451">
        <w:t>Constitution or the corresponding Article 7 of the Conventi</w:t>
      </w:r>
      <w:r w:rsidRPr="009C5386" w:rsidR="00B735B1">
        <w:t>on</w:t>
      </w:r>
      <w:r w:rsidRPr="009C5386" w:rsidR="000C0F88">
        <w:t xml:space="preserve">, explicitly or in substance, </w:t>
      </w:r>
      <w:r w:rsidRPr="009C5386" w:rsidR="00B735B1">
        <w:t xml:space="preserve">and the Supreme Court judgment had not </w:t>
      </w:r>
      <w:r w:rsidRPr="009C5386" w:rsidR="00373300">
        <w:t>reflected that argument at all.</w:t>
      </w:r>
    </w:p>
    <w:p w:rsidRPr="009C5386" w:rsidR="00507F95" w:rsidP="009C5386" w:rsidRDefault="00507F95">
      <w:pPr>
        <w:pStyle w:val="ECHRHeading3"/>
      </w:pPr>
      <w:r w:rsidRPr="009C5386">
        <w:t>2.  The applicants</w:t>
      </w:r>
    </w:p>
    <w:p w:rsidRPr="009C5386" w:rsidR="0098185C" w:rsidP="009C5386" w:rsidRDefault="00C56B09">
      <w:pPr>
        <w:pStyle w:val="ECHRPara"/>
      </w:pPr>
      <w:r w:rsidRPr="009C5386">
        <w:fldChar w:fldCharType="begin"/>
      </w:r>
      <w:r w:rsidRPr="009C5386">
        <w:instrText xml:space="preserve"> SEQ level0 \*arabic </w:instrText>
      </w:r>
      <w:r w:rsidRPr="009C5386">
        <w:fldChar w:fldCharType="separate"/>
      </w:r>
      <w:r w:rsidRPr="009C5386" w:rsidR="009C5386">
        <w:rPr>
          <w:noProof/>
        </w:rPr>
        <w:t>79</w:t>
      </w:r>
      <w:r w:rsidRPr="009C5386">
        <w:fldChar w:fldCharType="end"/>
      </w:r>
      <w:r w:rsidRPr="009C5386">
        <w:t>.  </w:t>
      </w:r>
      <w:r w:rsidRPr="009C5386" w:rsidR="00E91738">
        <w:t xml:space="preserve">The applicants argued that there were no formal requirements under </w:t>
      </w:r>
      <w:r w:rsidRPr="009C5386" w:rsidR="00485319">
        <w:t>domestic</w:t>
      </w:r>
      <w:r w:rsidRPr="009C5386" w:rsidR="00E91738">
        <w:t xml:space="preserve"> law for a defendant to </w:t>
      </w:r>
      <w:r w:rsidRPr="009C5386">
        <w:t>plead</w:t>
      </w:r>
      <w:r w:rsidRPr="009C5386" w:rsidR="00E91738">
        <w:t xml:space="preserve"> an argument before </w:t>
      </w:r>
      <w:r w:rsidRPr="009C5386" w:rsidR="00250520">
        <w:t xml:space="preserve">the </w:t>
      </w:r>
      <w:r w:rsidRPr="009C5386" w:rsidR="00E91738">
        <w:t>domestic courts.</w:t>
      </w:r>
      <w:r w:rsidRPr="009C5386" w:rsidR="00485319">
        <w:t xml:space="preserve"> In this respect they referred to Section 171 (2) of the </w:t>
      </w:r>
      <w:r w:rsidRPr="009C5386">
        <w:t>CPA</w:t>
      </w:r>
      <w:r w:rsidRPr="009C5386" w:rsidR="00485319">
        <w:t xml:space="preserve"> which stated that an argument is admissible at any time during criminal proceedings and in both written and verbal form.</w:t>
      </w:r>
      <w:r w:rsidRPr="009C5386" w:rsidR="00E91738">
        <w:t xml:space="preserve"> Therefore, their oral </w:t>
      </w:r>
      <w:r w:rsidRPr="009C5386" w:rsidR="0098185C">
        <w:t>submissions</w:t>
      </w:r>
      <w:r w:rsidRPr="009C5386" w:rsidR="00E91738">
        <w:t xml:space="preserve"> should be taken in</w:t>
      </w:r>
      <w:r w:rsidRPr="009C5386" w:rsidR="0098185C">
        <w:t>to account for the purpose of the rule of exhaustion of domestic remedies.</w:t>
      </w:r>
    </w:p>
    <w:p w:rsidRPr="009C5386" w:rsidR="00654F0D" w:rsidP="009C5386" w:rsidRDefault="0098185C">
      <w:pPr>
        <w:pStyle w:val="ECHRPara"/>
      </w:pPr>
      <w:r w:rsidRPr="009C5386">
        <w:fldChar w:fldCharType="begin"/>
      </w:r>
      <w:r w:rsidRPr="009C5386">
        <w:instrText xml:space="preserve"> SEQ level0 \*arabic </w:instrText>
      </w:r>
      <w:r w:rsidRPr="009C5386">
        <w:fldChar w:fldCharType="separate"/>
      </w:r>
      <w:r w:rsidRPr="009C5386" w:rsidR="009C5386">
        <w:rPr>
          <w:noProof/>
        </w:rPr>
        <w:t>80</w:t>
      </w:r>
      <w:r w:rsidRPr="009C5386">
        <w:fldChar w:fldCharType="end"/>
      </w:r>
      <w:r w:rsidRPr="009C5386">
        <w:t>.  </w:t>
      </w:r>
      <w:r w:rsidRPr="009C5386" w:rsidR="00190C87">
        <w:t>Furthermore,</w:t>
      </w:r>
      <w:r w:rsidRPr="009C5386" w:rsidR="007A5C65">
        <w:t xml:space="preserve"> the</w:t>
      </w:r>
      <w:r w:rsidRPr="009C5386" w:rsidR="002710B8">
        <w:t xml:space="preserve"> applicants claimed that according to the </w:t>
      </w:r>
      <w:r w:rsidRPr="009C5386" w:rsidR="004F601B">
        <w:t xml:space="preserve">summary </w:t>
      </w:r>
      <w:r w:rsidRPr="009C5386">
        <w:t>of their oral submissions i</w:t>
      </w:r>
      <w:r w:rsidRPr="009C5386" w:rsidR="004F601B">
        <w:t xml:space="preserve">t </w:t>
      </w:r>
      <w:r w:rsidRPr="009C5386" w:rsidR="00493E7D">
        <w:t>was</w:t>
      </w:r>
      <w:r w:rsidRPr="009C5386" w:rsidR="002710B8">
        <w:t xml:space="preserve"> clear that </w:t>
      </w:r>
      <w:r w:rsidRPr="009C5386" w:rsidR="00485319">
        <w:t xml:space="preserve">they had </w:t>
      </w:r>
      <w:r w:rsidRPr="009C5386" w:rsidR="004F601B">
        <w:t>argued that the fine of 1</w:t>
      </w:r>
      <w:r w:rsidRPr="009C5386" w:rsidR="001837C8">
        <w:t>,</w:t>
      </w:r>
      <w:r w:rsidRPr="009C5386" w:rsidR="004F601B">
        <w:t>000</w:t>
      </w:r>
      <w:r w:rsidRPr="009C5386" w:rsidR="001837C8">
        <w:t>,</w:t>
      </w:r>
      <w:r w:rsidRPr="009C5386" w:rsidR="004F601B">
        <w:t>000</w:t>
      </w:r>
      <w:r w:rsidRPr="009C5386" w:rsidR="004A5038">
        <w:t> </w:t>
      </w:r>
      <w:r w:rsidRPr="009C5386" w:rsidR="004F601B">
        <w:t xml:space="preserve">ISK </w:t>
      </w:r>
      <w:r w:rsidRPr="009C5386" w:rsidR="00FA5FA8">
        <w:t xml:space="preserve">had </w:t>
      </w:r>
      <w:r w:rsidRPr="009C5386" w:rsidR="004F601B">
        <w:t>violated Article 69 of</w:t>
      </w:r>
      <w:r w:rsidRPr="009C5386" w:rsidR="000C0F88">
        <w:t xml:space="preserve"> the Icelandic Constitution, as </w:t>
      </w:r>
      <w:r w:rsidRPr="009C5386" w:rsidR="004F601B">
        <w:t>the maximum amount of the fine was not prescribed by law</w:t>
      </w:r>
      <w:r w:rsidRPr="009C5386" w:rsidR="00FA5FA8">
        <w:t xml:space="preserve"> and</w:t>
      </w:r>
      <w:r w:rsidRPr="009C5386" w:rsidR="00E7719F">
        <w:t xml:space="preserve"> </w:t>
      </w:r>
      <w:r w:rsidRPr="009C5386" w:rsidR="00E4065A">
        <w:t xml:space="preserve">that </w:t>
      </w:r>
      <w:r w:rsidRPr="009C5386" w:rsidR="00D1582E">
        <w:t>the</w:t>
      </w:r>
      <w:r w:rsidRPr="009C5386" w:rsidR="00C41733">
        <w:t xml:space="preserve"> </w:t>
      </w:r>
      <w:r w:rsidRPr="009C5386" w:rsidR="001837C8">
        <w:t xml:space="preserve">amount of the </w:t>
      </w:r>
      <w:r w:rsidRPr="009C5386" w:rsidR="00C41733">
        <w:t>fine was inconsistent with</w:t>
      </w:r>
      <w:r w:rsidRPr="009C5386" w:rsidR="00D1582E">
        <w:t xml:space="preserve"> the Supreme Court</w:t>
      </w:r>
      <w:r w:rsidRPr="009C5386" w:rsidR="009C5386">
        <w:t>’</w:t>
      </w:r>
      <w:r w:rsidRPr="009C5386" w:rsidR="00D1582E">
        <w:t xml:space="preserve">s </w:t>
      </w:r>
      <w:r w:rsidRPr="009C5386" w:rsidR="00C256A8">
        <w:t xml:space="preserve">previous </w:t>
      </w:r>
      <w:r w:rsidRPr="009C5386" w:rsidR="00D1582E">
        <w:t>jurisprudence.</w:t>
      </w:r>
      <w:r w:rsidRPr="009C5386" w:rsidR="004F601B">
        <w:t xml:space="preserve"> </w:t>
      </w:r>
      <w:r w:rsidRPr="009C5386" w:rsidR="00D1582E">
        <w:t>It had therefore been argued</w:t>
      </w:r>
      <w:r w:rsidRPr="009C5386" w:rsidR="00B35207">
        <w:t xml:space="preserve"> </w:t>
      </w:r>
      <w:r w:rsidRPr="009C5386" w:rsidR="00363AD6">
        <w:t xml:space="preserve">in substance </w:t>
      </w:r>
      <w:r w:rsidRPr="009C5386" w:rsidR="00B35207">
        <w:t xml:space="preserve">and </w:t>
      </w:r>
      <w:r w:rsidRPr="009C5386" w:rsidR="00CF08E1">
        <w:t xml:space="preserve">they </w:t>
      </w:r>
      <w:r w:rsidRPr="009C5386" w:rsidR="00B35207">
        <w:t>had given</w:t>
      </w:r>
      <w:r w:rsidRPr="009C5386" w:rsidR="00654F0D">
        <w:t xml:space="preserve"> the Supreme Court </w:t>
      </w:r>
      <w:r w:rsidRPr="009C5386">
        <w:t xml:space="preserve">the </w:t>
      </w:r>
      <w:r w:rsidRPr="009C5386" w:rsidR="00654F0D">
        <w:t xml:space="preserve">opportunity to examine whether the </w:t>
      </w:r>
      <w:r w:rsidRPr="009C5386" w:rsidR="001837C8">
        <w:t xml:space="preserve">amount of the </w:t>
      </w:r>
      <w:r w:rsidRPr="009C5386" w:rsidR="00654F0D">
        <w:t xml:space="preserve">fine </w:t>
      </w:r>
      <w:r w:rsidRPr="009C5386" w:rsidR="00D23B2F">
        <w:t>had been</w:t>
      </w:r>
      <w:r w:rsidRPr="009C5386" w:rsidR="00654F0D">
        <w:t xml:space="preserve"> arbitrary and in breach </w:t>
      </w:r>
      <w:r w:rsidRPr="009C5386" w:rsidR="00485319">
        <w:t>of Article 7 of the Convention.</w:t>
      </w:r>
    </w:p>
    <w:p w:rsidRPr="009C5386" w:rsidR="0098185C" w:rsidP="009C5386" w:rsidRDefault="0098185C">
      <w:pPr>
        <w:pStyle w:val="ECHRHeading3"/>
      </w:pPr>
      <w:r w:rsidRPr="009C5386">
        <w:t>3.  The Court</w:t>
      </w:r>
      <w:r w:rsidRPr="009C5386" w:rsidR="009C5386">
        <w:t>’</w:t>
      </w:r>
      <w:r w:rsidRPr="009C5386">
        <w:t xml:space="preserve">s </w:t>
      </w:r>
      <w:r w:rsidRPr="009C5386" w:rsidR="00D84E37">
        <w:t>assessment</w:t>
      </w:r>
    </w:p>
    <w:p w:rsidRPr="009C5386" w:rsidR="00B52201"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81</w:t>
      </w:r>
      <w:r w:rsidRPr="009C5386">
        <w:rPr>
          <w:noProof/>
        </w:rPr>
        <w:fldChar w:fldCharType="end"/>
      </w:r>
      <w:r w:rsidRPr="009C5386" w:rsidR="00493E7D">
        <w:t>.  </w:t>
      </w:r>
      <w:r w:rsidRPr="009C5386" w:rsidR="0098185C">
        <w:t xml:space="preserve">In </w:t>
      </w:r>
      <w:r w:rsidRPr="009C5386" w:rsidR="001837C8">
        <w:t xml:space="preserve">the </w:t>
      </w:r>
      <w:r w:rsidRPr="009C5386" w:rsidR="0098185C">
        <w:t>light of the documenta</w:t>
      </w:r>
      <w:r w:rsidRPr="009C5386" w:rsidR="00714B26">
        <w:t>tion provided by the applicants</w:t>
      </w:r>
      <w:r w:rsidRPr="009C5386" w:rsidR="0098185C">
        <w:t xml:space="preserve">, the </w:t>
      </w:r>
      <w:r w:rsidRPr="009C5386" w:rsidR="00714B26">
        <w:t>Court</w:t>
      </w:r>
      <w:r w:rsidRPr="009C5386" w:rsidR="0098185C">
        <w:t xml:space="preserve"> accepts that it can be deduced from their oral submissions before the Supreme Court that they </w:t>
      </w:r>
      <w:r w:rsidRPr="009C5386" w:rsidR="00FA5FA8">
        <w:t>invoked the principle of legality</w:t>
      </w:r>
      <w:r w:rsidRPr="009C5386" w:rsidR="0098185C">
        <w:t xml:space="preserve"> in criminal cases</w:t>
      </w:r>
      <w:r w:rsidRPr="009C5386" w:rsidR="00DA3BD5">
        <w:t xml:space="preserve"> (</w:t>
      </w:r>
      <w:r w:rsidRPr="009C5386" w:rsidR="0098185C">
        <w:t>Article</w:t>
      </w:r>
      <w:r w:rsidRPr="009C5386" w:rsidR="004A5038">
        <w:t> </w:t>
      </w:r>
      <w:r w:rsidRPr="009C5386" w:rsidR="0098185C">
        <w:t>69 of the Con</w:t>
      </w:r>
      <w:r w:rsidRPr="009C5386" w:rsidR="00DB5579">
        <w:t>s</w:t>
      </w:r>
      <w:r w:rsidRPr="009C5386" w:rsidR="00DA3BD5">
        <w:t>titution)</w:t>
      </w:r>
      <w:r w:rsidRPr="009C5386" w:rsidR="0098185C">
        <w:t xml:space="preserve">, </w:t>
      </w:r>
      <w:r w:rsidRPr="009C5386" w:rsidR="00E7719F">
        <w:t xml:space="preserve">and argued </w:t>
      </w:r>
      <w:r w:rsidRPr="009C5386" w:rsidR="00FA5FA8">
        <w:t xml:space="preserve">that the </w:t>
      </w:r>
      <w:r w:rsidRPr="009C5386" w:rsidR="0098185C">
        <w:t xml:space="preserve">amount of the </w:t>
      </w:r>
      <w:r w:rsidRPr="009C5386" w:rsidR="00FA5FA8">
        <w:t xml:space="preserve">fine </w:t>
      </w:r>
      <w:r w:rsidRPr="009C5386" w:rsidR="00DA3BD5">
        <w:t>was</w:t>
      </w:r>
      <w:r w:rsidRPr="009C5386" w:rsidR="00FA5FA8">
        <w:t xml:space="preserve"> exceptio</w:t>
      </w:r>
      <w:r w:rsidRPr="009C5386" w:rsidR="00EE4FEE">
        <w:t xml:space="preserve">nally high and </w:t>
      </w:r>
      <w:r w:rsidRPr="009C5386" w:rsidR="0098185C">
        <w:t xml:space="preserve">that </w:t>
      </w:r>
      <w:r w:rsidRPr="009C5386" w:rsidR="00E7719F">
        <w:t xml:space="preserve">no maximum amount for court fines </w:t>
      </w:r>
      <w:r w:rsidRPr="009C5386" w:rsidR="00DA3BD5">
        <w:t>was</w:t>
      </w:r>
      <w:r w:rsidRPr="009C5386" w:rsidR="00E7719F">
        <w:t xml:space="preserve"> stipulated in the </w:t>
      </w:r>
      <w:r w:rsidRPr="009C5386" w:rsidR="00EE4FEE">
        <w:t>domestic law. Therefore, it has to be considered that th</w:t>
      </w:r>
      <w:r w:rsidRPr="009C5386" w:rsidR="0098185C">
        <w:t xml:space="preserve">is particular argument, which has a basis in Article 7 of the Convention, was indeed pleaded by the applicants before </w:t>
      </w:r>
      <w:r w:rsidRPr="009C5386" w:rsidR="00937031">
        <w:t>the Supreme Court</w:t>
      </w:r>
      <w:r w:rsidRPr="009C5386" w:rsidR="0098185C">
        <w:t>, at least in substance,</w:t>
      </w:r>
      <w:r w:rsidRPr="009C5386" w:rsidR="00937031">
        <w:t xml:space="preserve"> in compliance with the formal requirements and time-limits laid down in the domestic law</w:t>
      </w:r>
      <w:r w:rsidRPr="009C5386" w:rsidR="005F51E8">
        <w:t>,</w:t>
      </w:r>
      <w:r w:rsidRPr="009C5386" w:rsidR="00937031">
        <w:t xml:space="preserve"> </w:t>
      </w:r>
      <w:r w:rsidRPr="009C5386" w:rsidR="00EE4FEE">
        <w:t xml:space="preserve">and that </w:t>
      </w:r>
      <w:r w:rsidRPr="009C5386" w:rsidR="00DE61B0">
        <w:t>the c</w:t>
      </w:r>
      <w:r w:rsidRPr="009C5386" w:rsidR="00EE4FEE">
        <w:t xml:space="preserve">ourt </w:t>
      </w:r>
      <w:r w:rsidRPr="009C5386" w:rsidR="00DE61B0">
        <w:t>was given the</w:t>
      </w:r>
      <w:r w:rsidRPr="009C5386" w:rsidR="00EE4FEE">
        <w:t xml:space="preserve"> opportunity to </w:t>
      </w:r>
      <w:r w:rsidRPr="009C5386" w:rsidR="00937031">
        <w:t>address the allegation of a violation made by the applicants and to afford redress if appropriate.</w:t>
      </w:r>
    </w:p>
    <w:p w:rsidRPr="009C5386" w:rsidR="000F3045" w:rsidP="009C5386" w:rsidRDefault="00714B26">
      <w:pPr>
        <w:pStyle w:val="ECHRPara"/>
      </w:pPr>
      <w:r w:rsidRPr="009C5386">
        <w:fldChar w:fldCharType="begin"/>
      </w:r>
      <w:r w:rsidRPr="009C5386">
        <w:instrText xml:space="preserve"> SEQ level0 \*arabic </w:instrText>
      </w:r>
      <w:r w:rsidRPr="009C5386">
        <w:fldChar w:fldCharType="separate"/>
      </w:r>
      <w:r w:rsidRPr="009C5386" w:rsidR="009C5386">
        <w:rPr>
          <w:noProof/>
        </w:rPr>
        <w:t>82</w:t>
      </w:r>
      <w:r w:rsidRPr="009C5386">
        <w:fldChar w:fldCharType="end"/>
      </w:r>
      <w:r w:rsidRPr="009C5386">
        <w:t xml:space="preserve">.  Therefore, the Court concludes </w:t>
      </w:r>
      <w:r w:rsidRPr="009C5386" w:rsidR="0098185C">
        <w:t xml:space="preserve">that the </w:t>
      </w:r>
      <w:r w:rsidRPr="009C5386" w:rsidR="000F3045">
        <w:t>Government</w:t>
      </w:r>
      <w:r w:rsidRPr="009C5386" w:rsidR="009C5386">
        <w:t>’</w:t>
      </w:r>
      <w:r w:rsidRPr="009C5386" w:rsidR="0098185C">
        <w:t>s</w:t>
      </w:r>
      <w:r w:rsidRPr="009C5386" w:rsidR="000F3045">
        <w:t xml:space="preserve"> objecti</w:t>
      </w:r>
      <w:r w:rsidRPr="009C5386" w:rsidR="0098185C">
        <w:t xml:space="preserve">on must </w:t>
      </w:r>
      <w:r w:rsidRPr="009C5386" w:rsidR="00161F74">
        <w:t>be dismissed.</w:t>
      </w:r>
      <w:r w:rsidRPr="009C5386">
        <w:t xml:space="preserve"> </w:t>
      </w:r>
      <w:r w:rsidRPr="009C5386" w:rsidR="00DA3BD5">
        <w:t xml:space="preserve">It finds that this complaint is not manifestly ill-founded within the meaning of Article 35 § 3 (a) of the Convention. </w:t>
      </w:r>
      <w:r w:rsidRPr="009C5386">
        <w:t>It further concludes</w:t>
      </w:r>
      <w:r w:rsidRPr="009C5386" w:rsidR="0098185C">
        <w:t xml:space="preserve"> that it is not inadmissible on any other grounds. It must therefore be declared admissible.</w:t>
      </w:r>
    </w:p>
    <w:p w:rsidRPr="009C5386" w:rsidR="0098185C" w:rsidP="009C5386" w:rsidRDefault="0098185C">
      <w:pPr>
        <w:pStyle w:val="ECHRHeading2"/>
      </w:pPr>
      <w:r w:rsidRPr="009C5386">
        <w:t>B.  Merits</w:t>
      </w:r>
    </w:p>
    <w:p w:rsidRPr="009C5386" w:rsidR="00763C06" w:rsidP="009C5386" w:rsidRDefault="00763C06">
      <w:pPr>
        <w:pStyle w:val="ECHRHeading3"/>
      </w:pPr>
      <w:r w:rsidRPr="009C5386">
        <w:t>1.  The parties</w:t>
      </w:r>
      <w:r w:rsidRPr="009C5386" w:rsidR="009C5386">
        <w:t>’</w:t>
      </w:r>
      <w:r w:rsidRPr="009C5386">
        <w:t xml:space="preserve"> submissions</w:t>
      </w:r>
    </w:p>
    <w:p w:rsidRPr="009C5386" w:rsidR="00B52201" w:rsidP="009C5386" w:rsidRDefault="00763C06">
      <w:pPr>
        <w:pStyle w:val="ECHRHeading4"/>
      </w:pPr>
      <w:r w:rsidRPr="009C5386">
        <w:t>(a)  The applicants</w:t>
      </w:r>
    </w:p>
    <w:p w:rsidRPr="009C5386" w:rsidR="00B52201" w:rsidP="009C5386" w:rsidRDefault="00B94201">
      <w:pPr>
        <w:pStyle w:val="ECHRPara"/>
      </w:pPr>
      <w:r w:rsidRPr="009C5386">
        <w:fldChar w:fldCharType="begin"/>
      </w:r>
      <w:r w:rsidRPr="009C5386">
        <w:instrText xml:space="preserve"> SEQ level0 \*arabic </w:instrText>
      </w:r>
      <w:r w:rsidRPr="009C5386">
        <w:fldChar w:fldCharType="separate"/>
      </w:r>
      <w:r w:rsidRPr="009C5386" w:rsidR="009C5386">
        <w:rPr>
          <w:noProof/>
        </w:rPr>
        <w:t>83</w:t>
      </w:r>
      <w:r w:rsidRPr="009C5386">
        <w:fldChar w:fldCharType="end"/>
      </w:r>
      <w:r w:rsidRPr="009C5386">
        <w:t>.  The applicants argued that they should not have be</w:t>
      </w:r>
      <w:r w:rsidRPr="009C5386" w:rsidR="001837C8">
        <w:t>en</w:t>
      </w:r>
      <w:r w:rsidRPr="009C5386">
        <w:t xml:space="preserve"> fined as defence counsel for their action during </w:t>
      </w:r>
      <w:r w:rsidRPr="009C5386" w:rsidR="004A5038">
        <w:t>court proceedings under Section </w:t>
      </w:r>
      <w:r w:rsidRPr="009C5386">
        <w:t>223 (1)</w:t>
      </w:r>
      <w:r w:rsidRPr="009C5386" w:rsidR="004A5038">
        <w:t> </w:t>
      </w:r>
      <w:r w:rsidRPr="009C5386">
        <w:t xml:space="preserve">(a) and (d) of the CPA as they </w:t>
      </w:r>
      <w:r w:rsidRPr="009C5386" w:rsidR="00363AD6">
        <w:t xml:space="preserve">had neither </w:t>
      </w:r>
      <w:r w:rsidRPr="009C5386" w:rsidR="00DA3BD5">
        <w:t>b</w:t>
      </w:r>
      <w:r w:rsidRPr="009C5386">
        <w:t>een defence counsel at the time the fines were imposed on them nor had their conduct taken place during court proceedings.</w:t>
      </w:r>
    </w:p>
    <w:p w:rsidRPr="009C5386" w:rsidR="00763C06" w:rsidP="009C5386" w:rsidRDefault="00B94201">
      <w:pPr>
        <w:pStyle w:val="ECHRPara"/>
      </w:pPr>
      <w:r w:rsidRPr="009C5386">
        <w:fldChar w:fldCharType="begin"/>
      </w:r>
      <w:r w:rsidRPr="009C5386">
        <w:instrText xml:space="preserve"> SEQ level0 \*arabic </w:instrText>
      </w:r>
      <w:r w:rsidRPr="009C5386">
        <w:fldChar w:fldCharType="separate"/>
      </w:r>
      <w:r w:rsidRPr="009C5386" w:rsidR="009C5386">
        <w:rPr>
          <w:noProof/>
        </w:rPr>
        <w:t>84</w:t>
      </w:r>
      <w:r w:rsidRPr="009C5386">
        <w:fldChar w:fldCharType="end"/>
      </w:r>
      <w:r w:rsidRPr="009C5386">
        <w:t xml:space="preserve">.  Furthermore, they argued that the amount of </w:t>
      </w:r>
      <w:r w:rsidRPr="009C5386" w:rsidR="009640B1">
        <w:t xml:space="preserve">ISK </w:t>
      </w:r>
      <w:r w:rsidRPr="009C5386">
        <w:t>1</w:t>
      </w:r>
      <w:r w:rsidRPr="009C5386" w:rsidR="001837C8">
        <w:t>,</w:t>
      </w:r>
      <w:r w:rsidRPr="009C5386">
        <w:t>000</w:t>
      </w:r>
      <w:r w:rsidRPr="009C5386" w:rsidR="001837C8">
        <w:t>,</w:t>
      </w:r>
      <w:r w:rsidRPr="009C5386" w:rsidR="004A5038">
        <w:t>000</w:t>
      </w:r>
      <w:r w:rsidRPr="009C5386">
        <w:t xml:space="preserve"> (approximately </w:t>
      </w:r>
      <w:r w:rsidRPr="009C5386" w:rsidR="009640B1">
        <w:t xml:space="preserve">EUR </w:t>
      </w:r>
      <w:r w:rsidRPr="009C5386">
        <w:t>6,200 at the material time)</w:t>
      </w:r>
      <w:r w:rsidRPr="009C5386" w:rsidR="00DA3BD5">
        <w:t xml:space="preserve"> of</w:t>
      </w:r>
      <w:r w:rsidRPr="009C5386">
        <w:t xml:space="preserve"> their fines had not been foreseeable according to the domestic law or jurisprudence as no maximum amount for fines </w:t>
      </w:r>
      <w:r w:rsidRPr="009C5386" w:rsidR="00DA3BD5">
        <w:t xml:space="preserve">was </w:t>
      </w:r>
      <w:r w:rsidRPr="009C5386">
        <w:t>stipulated in the domestic law and the highest fine according to the Supreme Court</w:t>
      </w:r>
      <w:r w:rsidRPr="009C5386" w:rsidR="009C5386">
        <w:t>’</w:t>
      </w:r>
      <w:r w:rsidRPr="009C5386">
        <w:t>s previous jurisprudence had been 100</w:t>
      </w:r>
      <w:r w:rsidRPr="009C5386" w:rsidR="001837C8">
        <w:t>,</w:t>
      </w:r>
      <w:r w:rsidRPr="009C5386">
        <w:t>000</w:t>
      </w:r>
      <w:r w:rsidRPr="009C5386" w:rsidR="001837C8">
        <w:t> </w:t>
      </w:r>
      <w:r w:rsidRPr="009C5386">
        <w:t>ISK.</w:t>
      </w:r>
    </w:p>
    <w:p w:rsidRPr="009C5386" w:rsidR="00763C06" w:rsidP="009C5386" w:rsidRDefault="00763C06">
      <w:pPr>
        <w:pStyle w:val="ECHRHeading4"/>
      </w:pPr>
      <w:r w:rsidRPr="009C5386">
        <w:t>(b)  The Government</w:t>
      </w:r>
    </w:p>
    <w:p w:rsidRPr="009C5386" w:rsidR="00B52201" w:rsidP="009C5386" w:rsidRDefault="00711822">
      <w:pPr>
        <w:pStyle w:val="ECHRPara"/>
      </w:pPr>
      <w:r w:rsidRPr="009C5386">
        <w:fldChar w:fldCharType="begin"/>
      </w:r>
      <w:r w:rsidRPr="009C5386">
        <w:instrText xml:space="preserve"> SEQ level0 \*arabic </w:instrText>
      </w:r>
      <w:r w:rsidRPr="009C5386">
        <w:fldChar w:fldCharType="separate"/>
      </w:r>
      <w:r w:rsidRPr="009C5386" w:rsidR="009C5386">
        <w:rPr>
          <w:noProof/>
        </w:rPr>
        <w:t>85</w:t>
      </w:r>
      <w:r w:rsidRPr="009C5386">
        <w:fldChar w:fldCharType="end"/>
      </w:r>
      <w:r w:rsidRPr="009C5386">
        <w:t>.  </w:t>
      </w:r>
      <w:r w:rsidRPr="009C5386" w:rsidR="00802A42">
        <w:t>The Government argued</w:t>
      </w:r>
      <w:r w:rsidRPr="009C5386" w:rsidR="001837C8">
        <w:t xml:space="preserve"> that</w:t>
      </w:r>
      <w:r w:rsidRPr="009C5386" w:rsidR="00802A42">
        <w:t xml:space="preserve"> the applicants</w:t>
      </w:r>
      <w:r w:rsidRPr="009C5386" w:rsidR="00B80D23">
        <w:t xml:space="preserve"> had been fined for resigning from their duties as defence counsel and for not attending the previously planned trial of their clients. </w:t>
      </w:r>
      <w:r w:rsidRPr="009C5386" w:rsidR="00802A42">
        <w:t>The Government maintained that a</w:t>
      </w:r>
      <w:r w:rsidRPr="009C5386" w:rsidR="00B80D23">
        <w:t xml:space="preserve">t the time the applicants </w:t>
      </w:r>
      <w:r w:rsidRPr="009C5386" w:rsidR="005F51E8">
        <w:t>failed to</w:t>
      </w:r>
      <w:r w:rsidRPr="009C5386" w:rsidR="00B80D23">
        <w:t xml:space="preserve"> attend the trial</w:t>
      </w:r>
      <w:r w:rsidRPr="009C5386" w:rsidR="008C7927">
        <w:t>,</w:t>
      </w:r>
      <w:r w:rsidRPr="009C5386" w:rsidR="00B80D23">
        <w:t xml:space="preserve"> they had been appointed defence counsel for their clients</w:t>
      </w:r>
      <w:r w:rsidRPr="009C5386" w:rsidR="00802A42">
        <w:t xml:space="preserve"> and </w:t>
      </w:r>
      <w:r w:rsidRPr="009C5386" w:rsidR="001A2832">
        <w:t>their decision not to attend</w:t>
      </w:r>
      <w:r w:rsidRPr="009C5386" w:rsidR="00802A42">
        <w:t xml:space="preserve"> the trial had been an action committed</w:t>
      </w:r>
      <w:r w:rsidRPr="009C5386" w:rsidR="001837C8">
        <w:t xml:space="preserve"> during</w:t>
      </w:r>
      <w:r w:rsidRPr="009C5386" w:rsidR="00802A42">
        <w:t xml:space="preserve"> the trial itself</w:t>
      </w:r>
      <w:r w:rsidRPr="009C5386" w:rsidR="00B80D23">
        <w:t>. Therefore, the conditions of Sect</w:t>
      </w:r>
      <w:r w:rsidRPr="009C5386" w:rsidR="004A5038">
        <w:t>ion </w:t>
      </w:r>
      <w:r w:rsidRPr="009C5386" w:rsidR="00B80D23">
        <w:t>223 (1) of the CPA had been fulfilled.</w:t>
      </w:r>
    </w:p>
    <w:p w:rsidRPr="009C5386" w:rsidR="001A2832" w:rsidP="009C5386" w:rsidRDefault="00711822">
      <w:pPr>
        <w:pStyle w:val="ECHRPara"/>
      </w:pPr>
      <w:r w:rsidRPr="009C5386">
        <w:fldChar w:fldCharType="begin"/>
      </w:r>
      <w:r w:rsidRPr="009C5386">
        <w:instrText xml:space="preserve"> SEQ level0 \*arabic </w:instrText>
      </w:r>
      <w:r w:rsidRPr="009C5386">
        <w:fldChar w:fldCharType="separate"/>
      </w:r>
      <w:r w:rsidRPr="009C5386" w:rsidR="009C5386">
        <w:rPr>
          <w:noProof/>
        </w:rPr>
        <w:t>86</w:t>
      </w:r>
      <w:r w:rsidRPr="009C5386">
        <w:fldChar w:fldCharType="end"/>
      </w:r>
      <w:r w:rsidRPr="009C5386">
        <w:t>.  </w:t>
      </w:r>
      <w:r w:rsidRPr="009C5386" w:rsidR="001A2832">
        <w:t>The Government further submitted that the Supreme Court</w:t>
      </w:r>
      <w:r w:rsidRPr="009C5386" w:rsidR="009C5386">
        <w:t>’</w:t>
      </w:r>
      <w:r w:rsidRPr="009C5386" w:rsidR="001A2832">
        <w:t xml:space="preserve">s application of Section 223 (1) of the CPA had been in compliance with Icelandic criminal law. The Government pointed out that the </w:t>
      </w:r>
      <w:r w:rsidRPr="009C5386" w:rsidR="00E17724">
        <w:t>C</w:t>
      </w:r>
      <w:r w:rsidRPr="009C5386" w:rsidR="001A2832">
        <w:t xml:space="preserve">ourt had undertaken its supervisory function with caution </w:t>
      </w:r>
      <w:r w:rsidRPr="009C5386" w:rsidR="00E17724">
        <w:t>when establishing that the application of national law by national courts had been in breach of</w:t>
      </w:r>
      <w:r w:rsidRPr="009C5386" w:rsidR="00386750">
        <w:t xml:space="preserve"> Article </w:t>
      </w:r>
      <w:r w:rsidRPr="009C5386" w:rsidR="001A2832">
        <w:t xml:space="preserve">7 of Convention and that in the present case there were no special reasons for the </w:t>
      </w:r>
      <w:r w:rsidRPr="009C5386" w:rsidR="00E17724">
        <w:t>C</w:t>
      </w:r>
      <w:r w:rsidRPr="009C5386" w:rsidR="001A2832">
        <w:t>ourt to substitute the domestic courts</w:t>
      </w:r>
      <w:r w:rsidRPr="009C5386" w:rsidR="009C5386">
        <w:t>’</w:t>
      </w:r>
      <w:r w:rsidRPr="009C5386" w:rsidR="001A2832">
        <w:t xml:space="preserve"> interpretation and application of the national law in question with its own.</w:t>
      </w:r>
    </w:p>
    <w:p w:rsidRPr="009C5386" w:rsidR="00763C06" w:rsidP="009C5386" w:rsidRDefault="00763C06">
      <w:pPr>
        <w:pStyle w:val="ECHRHeading3"/>
      </w:pPr>
      <w:r w:rsidRPr="009C5386">
        <w:t>2.</w:t>
      </w:r>
      <w:r w:rsidRPr="009C5386" w:rsidR="006469D7">
        <w:t>  </w:t>
      </w:r>
      <w:r w:rsidRPr="009C5386">
        <w:t>The Court</w:t>
      </w:r>
      <w:r w:rsidRPr="009C5386" w:rsidR="009C5386">
        <w:t>’</w:t>
      </w:r>
      <w:r w:rsidRPr="009C5386">
        <w:t>s assessment</w:t>
      </w:r>
    </w:p>
    <w:p w:rsidRPr="009C5386" w:rsidR="00763C06" w:rsidP="009C5386" w:rsidRDefault="00763C06">
      <w:pPr>
        <w:pStyle w:val="ECHRHeading4"/>
      </w:pPr>
      <w:r w:rsidRPr="009C5386">
        <w:t>(a)  General principles</w:t>
      </w:r>
    </w:p>
    <w:p w:rsidRPr="009C5386" w:rsidR="00B52201"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87</w:t>
      </w:r>
      <w:r w:rsidRPr="009C5386">
        <w:rPr>
          <w:noProof/>
        </w:rPr>
        <w:fldChar w:fldCharType="end"/>
      </w:r>
      <w:r w:rsidRPr="009C5386" w:rsidR="009E5CF4">
        <w:t>.  </w:t>
      </w:r>
      <w:r w:rsidRPr="009C5386" w:rsidR="00040558">
        <w:t xml:space="preserve">The guarantee enshrined in Article 7, which is an essential element of the rule of law, should be construed and applied, as follows from its object and purpose, in such a way as to provide effective safeguards against arbitrary prosecution, conviction and punishment (see, </w:t>
      </w:r>
      <w:r w:rsidRPr="009C5386" w:rsidR="0009104D">
        <w:rPr>
          <w:i/>
        </w:rPr>
        <w:t>inter alia, Del Río </w:t>
      </w:r>
      <w:r w:rsidRPr="009C5386" w:rsidR="00040558">
        <w:rPr>
          <w:i/>
        </w:rPr>
        <w:t>Prada</w:t>
      </w:r>
      <w:r w:rsidRPr="009C5386" w:rsidR="00040558">
        <w:t xml:space="preserve"> </w:t>
      </w:r>
      <w:r w:rsidRPr="009C5386" w:rsidR="00040558">
        <w:rPr>
          <w:i/>
        </w:rPr>
        <w:t xml:space="preserve">v. Spain </w:t>
      </w:r>
      <w:r w:rsidRPr="009C5386" w:rsidR="00040558">
        <w:t>[GC], no. 42750/09</w:t>
      </w:r>
      <w:r w:rsidRPr="009C5386" w:rsidR="00040558">
        <w:rPr>
          <w:snapToGrid w:val="0"/>
        </w:rPr>
        <w:t xml:space="preserve">, § 77, </w:t>
      </w:r>
      <w:r w:rsidRPr="009C5386" w:rsidR="00040558">
        <w:t>ECHR 2013).</w:t>
      </w:r>
    </w:p>
    <w:p w:rsidRPr="009C5386" w:rsidR="00040558" w:rsidP="009C5386" w:rsidRDefault="00040558">
      <w:pPr>
        <w:pStyle w:val="ECHRPara"/>
      </w:pPr>
      <w:r w:rsidRPr="009C5386">
        <w:fldChar w:fldCharType="begin"/>
      </w:r>
      <w:r w:rsidRPr="009C5386">
        <w:instrText xml:space="preserve"> SEQ level0 \*arabic </w:instrText>
      </w:r>
      <w:r w:rsidRPr="009C5386">
        <w:fldChar w:fldCharType="separate"/>
      </w:r>
      <w:r w:rsidRPr="009C5386" w:rsidR="009C5386">
        <w:rPr>
          <w:noProof/>
        </w:rPr>
        <w:t>88</w:t>
      </w:r>
      <w:r w:rsidRPr="009C5386">
        <w:fldChar w:fldCharType="end"/>
      </w:r>
      <w:r w:rsidRPr="009C5386">
        <w:t xml:space="preserve">.  Accordingly, Article 7 </w:t>
      </w:r>
      <w:r w:rsidRPr="009C5386" w:rsidR="001716DA">
        <w:t xml:space="preserve">is </w:t>
      </w:r>
      <w:r w:rsidRPr="009C5386">
        <w:t>not confined to prohibiting the retrospective application of the criminal l</w:t>
      </w:r>
      <w:r w:rsidRPr="009C5386" w:rsidR="001716DA">
        <w:t>aw to an accused</w:t>
      </w:r>
      <w:r w:rsidRPr="009C5386" w:rsidR="009C5386">
        <w:t>’</w:t>
      </w:r>
      <w:r w:rsidRPr="009C5386" w:rsidR="001716DA">
        <w:t xml:space="preserve">s disadvantage; </w:t>
      </w:r>
      <w:r w:rsidRPr="009C5386">
        <w:t>it also embodies, more generally, the principle that only the law can define a crime and prescribe a penalty (</w:t>
      </w:r>
      <w:proofErr w:type="spellStart"/>
      <w:r w:rsidRPr="009C5386">
        <w:rPr>
          <w:i/>
        </w:rPr>
        <w:t>nullum</w:t>
      </w:r>
      <w:proofErr w:type="spellEnd"/>
      <w:r w:rsidRPr="009C5386">
        <w:rPr>
          <w:i/>
        </w:rPr>
        <w:t xml:space="preserve"> </w:t>
      </w:r>
      <w:proofErr w:type="spellStart"/>
      <w:r w:rsidRPr="009C5386">
        <w:rPr>
          <w:i/>
        </w:rPr>
        <w:t>crimen</w:t>
      </w:r>
      <w:proofErr w:type="spellEnd"/>
      <w:r w:rsidRPr="009C5386">
        <w:rPr>
          <w:i/>
        </w:rPr>
        <w:t xml:space="preserve">, </w:t>
      </w:r>
      <w:proofErr w:type="spellStart"/>
      <w:r w:rsidRPr="009C5386">
        <w:rPr>
          <w:i/>
        </w:rPr>
        <w:t>nulla</w:t>
      </w:r>
      <w:proofErr w:type="spellEnd"/>
      <w:r w:rsidRPr="009C5386">
        <w:rPr>
          <w:i/>
        </w:rPr>
        <w:t xml:space="preserve"> </w:t>
      </w:r>
      <w:proofErr w:type="spellStart"/>
      <w:r w:rsidRPr="009C5386">
        <w:rPr>
          <w:i/>
        </w:rPr>
        <w:t>poena</w:t>
      </w:r>
      <w:proofErr w:type="spellEnd"/>
      <w:r w:rsidRPr="009C5386">
        <w:rPr>
          <w:i/>
        </w:rPr>
        <w:t xml:space="preserve"> sine </w:t>
      </w:r>
      <w:proofErr w:type="spellStart"/>
      <w:r w:rsidRPr="009C5386">
        <w:rPr>
          <w:i/>
        </w:rPr>
        <w:t>lege</w:t>
      </w:r>
      <w:proofErr w:type="spellEnd"/>
      <w:r w:rsidRPr="009C5386">
        <w:t>) and the principle that the criminal law must not be extensively construed to an accused</w:t>
      </w:r>
      <w:r w:rsidRPr="009C5386" w:rsidR="009C5386">
        <w:t>’</w:t>
      </w:r>
      <w:r w:rsidRPr="009C5386">
        <w:t>s detriment, for instance by analogy. It follows from these principles that an offence must be clearly defined in the law, be it national or international. This requirement is satisfied where the individual can know from the wording of the relevant provision – and, if need be, with the assistance of the courts</w:t>
      </w:r>
      <w:r w:rsidRPr="009C5386" w:rsidR="009C5386">
        <w:t>’</w:t>
      </w:r>
      <w:r w:rsidRPr="009C5386">
        <w:t xml:space="preserve"> interpretation of it and with informed legal advice – what acts and omissions will make him criminally liable (see </w:t>
      </w:r>
      <w:proofErr w:type="spellStart"/>
      <w:r w:rsidRPr="009C5386">
        <w:rPr>
          <w:i/>
        </w:rPr>
        <w:t>Vasiliauskas</w:t>
      </w:r>
      <w:proofErr w:type="spellEnd"/>
      <w:r w:rsidRPr="009C5386">
        <w:rPr>
          <w:i/>
        </w:rPr>
        <w:t xml:space="preserve"> </w:t>
      </w:r>
      <w:r w:rsidRPr="009C5386" w:rsidR="00386750">
        <w:rPr>
          <w:i/>
        </w:rPr>
        <w:t>v. </w:t>
      </w:r>
      <w:r w:rsidRPr="009C5386">
        <w:rPr>
          <w:i/>
        </w:rPr>
        <w:t>Lithuania</w:t>
      </w:r>
      <w:r w:rsidRPr="009C5386" w:rsidR="0009104D">
        <w:t xml:space="preserve"> </w:t>
      </w:r>
      <w:r w:rsidRPr="009C5386">
        <w:t>[GC], no. 35343/05, § 154, ECHR 2015, with further references</w:t>
      </w:r>
      <w:r w:rsidR="00662EE0">
        <w:t>).</w:t>
      </w:r>
    </w:p>
    <w:p w:rsidRPr="009C5386" w:rsidR="00040558" w:rsidP="009C5386" w:rsidRDefault="00885BA7">
      <w:pPr>
        <w:pStyle w:val="ECHRPara"/>
      </w:pPr>
      <w:r w:rsidRPr="009C5386">
        <w:fldChar w:fldCharType="begin"/>
      </w:r>
      <w:r w:rsidRPr="009C5386">
        <w:instrText xml:space="preserve"> SEQ level0 \*arabic </w:instrText>
      </w:r>
      <w:r w:rsidRPr="009C5386">
        <w:fldChar w:fldCharType="separate"/>
      </w:r>
      <w:r w:rsidRPr="009C5386" w:rsidR="009C5386">
        <w:rPr>
          <w:noProof/>
        </w:rPr>
        <w:t>89</w:t>
      </w:r>
      <w:r w:rsidRPr="009C5386">
        <w:fldChar w:fldCharType="end"/>
      </w:r>
      <w:r w:rsidRPr="009C5386">
        <w:t>.  However clearly drafted a legal provision may be, in any system of law, including criminal law, there is an inevitable element of judicial interpretation. There will always be a need for elucidation of doubtful points and for adaptin</w:t>
      </w:r>
      <w:r w:rsidRPr="009C5386" w:rsidR="00F34880">
        <w:t>g</w:t>
      </w:r>
      <w:r w:rsidRPr="009C5386">
        <w:t xml:space="preserve"> to changing circumstances. Indeed, in the Convention States, the progressive development of the criminal law through judicial interpretation is a well-entrenched and necessary part of legal tradition.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w:t>
      </w:r>
      <w:proofErr w:type="spellStart"/>
      <w:r w:rsidRPr="009C5386">
        <w:rPr>
          <w:i/>
        </w:rPr>
        <w:t>Vasiliauskas</w:t>
      </w:r>
      <w:proofErr w:type="spellEnd"/>
      <w:r w:rsidRPr="009C5386">
        <w:rPr>
          <w:i/>
        </w:rPr>
        <w:t xml:space="preserve"> v. Lithuania</w:t>
      </w:r>
      <w:r w:rsidRPr="009C5386" w:rsidR="00662EE0">
        <w:t xml:space="preserve">, </w:t>
      </w:r>
      <w:r w:rsidR="00662EE0">
        <w:t>cited above</w:t>
      </w:r>
      <w:r w:rsidRPr="009C5386" w:rsidR="00662EE0">
        <w:t>, § 155).</w:t>
      </w:r>
    </w:p>
    <w:p w:rsidRPr="009C5386" w:rsidR="00B52201" w:rsidP="009C5386" w:rsidRDefault="00977E70">
      <w:pPr>
        <w:pStyle w:val="ECHRPara"/>
      </w:pPr>
      <w:r w:rsidRPr="009C5386">
        <w:fldChar w:fldCharType="begin"/>
      </w:r>
      <w:r w:rsidRPr="009C5386">
        <w:instrText xml:space="preserve"> SEQ level0 \*arabic </w:instrText>
      </w:r>
      <w:r w:rsidRPr="009C5386">
        <w:fldChar w:fldCharType="separate"/>
      </w:r>
      <w:r w:rsidRPr="009C5386" w:rsidR="009C5386">
        <w:rPr>
          <w:noProof/>
        </w:rPr>
        <w:t>90</w:t>
      </w:r>
      <w:r w:rsidRPr="009C5386">
        <w:fldChar w:fldCharType="end"/>
      </w:r>
      <w:r w:rsidRPr="009C5386">
        <w:t xml:space="preserve">.  Lastly, the Court held in </w:t>
      </w:r>
      <w:proofErr w:type="spellStart"/>
      <w:r w:rsidRPr="009C5386">
        <w:rPr>
          <w:i/>
        </w:rPr>
        <w:t>Kononov</w:t>
      </w:r>
      <w:proofErr w:type="spellEnd"/>
      <w:r w:rsidRPr="009C5386">
        <w:rPr>
          <w:i/>
        </w:rPr>
        <w:t xml:space="preserve"> v. Latvia (</w:t>
      </w:r>
      <w:r w:rsidRPr="009C5386" w:rsidR="00FA3BD1">
        <w:t>[GC], no. </w:t>
      </w:r>
      <w:r w:rsidRPr="009C5386">
        <w:t>36376/04, §</w:t>
      </w:r>
      <w:r w:rsidRPr="009C5386" w:rsidR="004355A7">
        <w:t> </w:t>
      </w:r>
      <w:r w:rsidRPr="009C5386">
        <w:t>198, ECHR 2010), that “the Court</w:t>
      </w:r>
      <w:r w:rsidRPr="009C5386" w:rsidR="009C5386">
        <w:t>’</w:t>
      </w:r>
      <w:r w:rsidRPr="009C5386">
        <w:t xml:space="preserve">s powers of review must be greater when the Convention </w:t>
      </w:r>
      <w:r w:rsidRPr="009C5386" w:rsidR="009D143F">
        <w:t>right</w:t>
      </w:r>
      <w:r w:rsidRPr="009C5386">
        <w:t xml:space="preserve"> itself, Article</w:t>
      </w:r>
      <w:r w:rsidRPr="009C5386" w:rsidR="009D143F">
        <w:t xml:space="preserve"> 7 in the present case, requires</w:t>
      </w:r>
      <w:r w:rsidRPr="009C5386">
        <w:t xml:space="preserve"> that there was a legal basis for a conviction and sentence. Article 7 </w:t>
      </w:r>
      <w:r w:rsidRPr="009C5386">
        <w:rPr>
          <w:rFonts w:cstheme="minorHAnsi"/>
        </w:rPr>
        <w:t>§</w:t>
      </w:r>
      <w:r w:rsidRPr="009C5386">
        <w:t xml:space="preserve"> 1 requires the Court to examine whether there was a contemporaneous legal basis for the applicants</w:t>
      </w:r>
      <w:r w:rsidRPr="009C5386" w:rsidR="009C5386">
        <w:t>’</w:t>
      </w:r>
      <w:r w:rsidRPr="009C5386">
        <w:t xml:space="preserve"> conviction and, in particular, it must satisfy itself that the result reached by the relevant domestic courts was compatible with Ar</w:t>
      </w:r>
      <w:r w:rsidRPr="009C5386" w:rsidR="00FA3BD1">
        <w:t>ticle </w:t>
      </w:r>
      <w:r w:rsidRPr="009C5386">
        <w:t>7 of the Convention, even if there were differences between the legal approach and reasoning of this Court and the relevant domestic decisions. To accord a lesser power to this Court would render Article 7 devoid of purpose”.</w:t>
      </w:r>
    </w:p>
    <w:p w:rsidRPr="009C5386" w:rsidR="00B52201" w:rsidP="009C5386" w:rsidRDefault="00BB48AC">
      <w:pPr>
        <w:pStyle w:val="ECHRHeading4"/>
      </w:pPr>
      <w:r w:rsidRPr="009C5386">
        <w:t>(b</w:t>
      </w:r>
      <w:r w:rsidRPr="009C5386" w:rsidR="00763C06">
        <w:t>)  Application of those principles to the present case</w:t>
      </w:r>
    </w:p>
    <w:p w:rsidRPr="009C5386" w:rsidR="006A2C2F" w:rsidP="009C5386" w:rsidRDefault="00DA2DC3">
      <w:pPr>
        <w:pStyle w:val="ECHRPara"/>
      </w:pPr>
      <w:r w:rsidRPr="009C5386">
        <w:fldChar w:fldCharType="begin"/>
      </w:r>
      <w:r w:rsidRPr="009C5386">
        <w:instrText xml:space="preserve"> SEQ level0 \*arabic </w:instrText>
      </w:r>
      <w:r w:rsidRPr="009C5386">
        <w:fldChar w:fldCharType="separate"/>
      </w:r>
      <w:r w:rsidRPr="009C5386" w:rsidR="009C5386">
        <w:rPr>
          <w:noProof/>
        </w:rPr>
        <w:t>91</w:t>
      </w:r>
      <w:r w:rsidRPr="009C5386">
        <w:fldChar w:fldCharType="end"/>
      </w:r>
      <w:r w:rsidRPr="009C5386">
        <w:t>.  </w:t>
      </w:r>
      <w:r w:rsidRPr="009C5386" w:rsidR="00FD4F72">
        <w:t xml:space="preserve">It does not appear that the Supreme Court </w:t>
      </w:r>
      <w:r w:rsidRPr="009C5386" w:rsidR="00B36B7E">
        <w:t>directly address</w:t>
      </w:r>
      <w:r w:rsidRPr="009C5386" w:rsidR="00AC4D57">
        <w:t>ed</w:t>
      </w:r>
      <w:r w:rsidRPr="009C5386" w:rsidR="00B36B7E">
        <w:t xml:space="preserve"> </w:t>
      </w:r>
      <w:r w:rsidRPr="009C5386" w:rsidR="00E6300A">
        <w:t>in its judgment of 28 May 2014</w:t>
      </w:r>
      <w:r w:rsidRPr="009C5386">
        <w:t xml:space="preserve"> the arguments made by the applicants during their oral pleadings</w:t>
      </w:r>
      <w:r w:rsidRPr="009C5386" w:rsidR="00FD4F72">
        <w:t xml:space="preserve">. However, </w:t>
      </w:r>
      <w:r w:rsidRPr="009C5386" w:rsidR="0038444A">
        <w:t>it is clear from the</w:t>
      </w:r>
      <w:r w:rsidRPr="009C5386" w:rsidR="00B36B7E">
        <w:t xml:space="preserve"> judgment</w:t>
      </w:r>
      <w:r w:rsidRPr="009C5386">
        <w:t xml:space="preserve">, and its reliance on the reasoning provided by the </w:t>
      </w:r>
      <w:r w:rsidRPr="009C5386" w:rsidR="00C11ADB">
        <w:t>District</w:t>
      </w:r>
      <w:r w:rsidRPr="009C5386">
        <w:t xml:space="preserve"> Court as to the legal basis of the court fines, that the Supreme Court considered </w:t>
      </w:r>
      <w:r w:rsidRPr="009C5386" w:rsidR="009D3F1B">
        <w:t xml:space="preserve">that Section </w:t>
      </w:r>
      <w:r w:rsidRPr="009C5386" w:rsidR="0009104D">
        <w:t>223 (1) (a) and </w:t>
      </w:r>
      <w:r w:rsidRPr="009C5386" w:rsidR="00E56095">
        <w:t xml:space="preserve">(d) </w:t>
      </w:r>
      <w:r w:rsidRPr="009C5386" w:rsidR="00D8748C">
        <w:t xml:space="preserve">of the </w:t>
      </w:r>
      <w:r w:rsidRPr="009C5386" w:rsidR="00155979">
        <w:t xml:space="preserve">CPA </w:t>
      </w:r>
      <w:r w:rsidRPr="009C5386" w:rsidR="00E56095">
        <w:t>clearly</w:t>
      </w:r>
      <w:r w:rsidRPr="009C5386" w:rsidR="00D8748C">
        <w:t xml:space="preserve"> </w:t>
      </w:r>
      <w:r w:rsidRPr="009C5386" w:rsidR="00AC4D57">
        <w:t xml:space="preserve">applied </w:t>
      </w:r>
      <w:r w:rsidRPr="009C5386" w:rsidR="00155979">
        <w:t>to</w:t>
      </w:r>
      <w:r w:rsidRPr="009C5386" w:rsidR="00F12D58">
        <w:t xml:space="preserve"> the applicants</w:t>
      </w:r>
      <w:r w:rsidRPr="009C5386" w:rsidR="009C5386">
        <w:t>’</w:t>
      </w:r>
      <w:r w:rsidRPr="009C5386" w:rsidR="004355A7">
        <w:t xml:space="preserve"> </w:t>
      </w:r>
      <w:r w:rsidRPr="009C5386" w:rsidR="00155979">
        <w:t>case in</w:t>
      </w:r>
      <w:r w:rsidRPr="009C5386" w:rsidR="004355A7">
        <w:t xml:space="preserve"> the</w:t>
      </w:r>
      <w:r w:rsidRPr="009C5386" w:rsidR="00155979">
        <w:t xml:space="preserve"> light of the facts</w:t>
      </w:r>
      <w:r w:rsidRPr="009C5386" w:rsidR="00DC4CA0">
        <w:t>,</w:t>
      </w:r>
      <w:r w:rsidRPr="009C5386" w:rsidR="00155979">
        <w:t xml:space="preserve"> and </w:t>
      </w:r>
      <w:r w:rsidRPr="009C5386" w:rsidR="00DC4CA0">
        <w:t xml:space="preserve">because </w:t>
      </w:r>
      <w:r w:rsidRPr="009C5386" w:rsidR="00E56095">
        <w:t xml:space="preserve">the appropriate procedures had been </w:t>
      </w:r>
      <w:r w:rsidRPr="009C5386" w:rsidR="00397623">
        <w:t>applied</w:t>
      </w:r>
      <w:r w:rsidRPr="009C5386" w:rsidR="00E56095">
        <w:t xml:space="preserve"> </w:t>
      </w:r>
      <w:r w:rsidRPr="009C5386" w:rsidR="00397623">
        <w:t xml:space="preserve">as to </w:t>
      </w:r>
      <w:r w:rsidRPr="009C5386" w:rsidR="0038444A">
        <w:t xml:space="preserve">who decided </w:t>
      </w:r>
      <w:r w:rsidRPr="009C5386" w:rsidR="00397623">
        <w:t>and when to impose</w:t>
      </w:r>
      <w:r w:rsidRPr="009C5386" w:rsidR="00E56095">
        <w:t xml:space="preserve"> </w:t>
      </w:r>
      <w:r w:rsidRPr="009C5386" w:rsidR="0038444A">
        <w:t xml:space="preserve">the </w:t>
      </w:r>
      <w:r w:rsidRPr="009C5386" w:rsidR="00E56095">
        <w:t xml:space="preserve">fines on </w:t>
      </w:r>
      <w:r w:rsidRPr="009C5386" w:rsidR="004E2112">
        <w:t>them</w:t>
      </w:r>
      <w:r w:rsidRPr="009C5386" w:rsidR="00E56095">
        <w:t xml:space="preserve"> in accordance with the applicable provisions</w:t>
      </w:r>
      <w:r w:rsidRPr="009C5386" w:rsidR="002A63BA">
        <w:t xml:space="preserve">. </w:t>
      </w:r>
      <w:r w:rsidRPr="009C5386" w:rsidR="00F12D58">
        <w:t>As</w:t>
      </w:r>
      <w:r w:rsidRPr="009C5386" w:rsidR="00D8748C">
        <w:t xml:space="preserve"> regard</w:t>
      </w:r>
      <w:r w:rsidRPr="009C5386" w:rsidR="004E2112">
        <w:t>s</w:t>
      </w:r>
      <w:r w:rsidRPr="009C5386" w:rsidR="00D8748C">
        <w:t xml:space="preserve"> the amount of the fines</w:t>
      </w:r>
      <w:r w:rsidRPr="009C5386" w:rsidR="004355A7">
        <w:t>,</w:t>
      </w:r>
      <w:r w:rsidRPr="009C5386" w:rsidR="00D8748C">
        <w:t xml:space="preserve"> the court </w:t>
      </w:r>
      <w:r w:rsidRPr="009C5386" w:rsidR="00E56095">
        <w:t xml:space="preserve">acknowledged that </w:t>
      </w:r>
      <w:r w:rsidRPr="009C5386" w:rsidR="00F12D58">
        <w:t>the law did not stipulate a maximum amount for court fines and</w:t>
      </w:r>
      <w:r w:rsidRPr="009C5386" w:rsidR="00DC4CA0">
        <w:t xml:space="preserve"> that</w:t>
      </w:r>
      <w:r w:rsidRPr="009C5386" w:rsidR="00F12D58">
        <w:t xml:space="preserve"> the fines imposed on the applicants had been high,</w:t>
      </w:r>
      <w:r w:rsidRPr="009C5386" w:rsidR="00E56095">
        <w:t xml:space="preserve"> and </w:t>
      </w:r>
      <w:r w:rsidRPr="009C5386" w:rsidR="00397623">
        <w:t xml:space="preserve">therefore </w:t>
      </w:r>
      <w:r w:rsidRPr="009C5386" w:rsidR="00E56095">
        <w:t xml:space="preserve">concluded that </w:t>
      </w:r>
      <w:r w:rsidRPr="009C5386" w:rsidR="00F12D58">
        <w:t xml:space="preserve">the fines </w:t>
      </w:r>
      <w:r w:rsidRPr="009C5386" w:rsidR="00B105B5">
        <w:t>had been</w:t>
      </w:r>
      <w:r w:rsidRPr="009C5386" w:rsidR="004E2112">
        <w:t xml:space="preserve"> penalties</w:t>
      </w:r>
      <w:r w:rsidRPr="009C5386" w:rsidR="00FA3BD1">
        <w:t xml:space="preserve"> in the light of Article </w:t>
      </w:r>
      <w:r w:rsidRPr="009C5386" w:rsidR="00E56095">
        <w:t xml:space="preserve">6 of the </w:t>
      </w:r>
      <w:r w:rsidRPr="009C5386" w:rsidR="0038444A">
        <w:t xml:space="preserve">Convention (see paragraph </w:t>
      </w:r>
      <w:r w:rsidRPr="009C5386" w:rsidR="00C11ADB">
        <w:t>27</w:t>
      </w:r>
      <w:r w:rsidRPr="009C5386" w:rsidR="001804FB">
        <w:t xml:space="preserve"> above</w:t>
      </w:r>
      <w:r w:rsidRPr="009C5386" w:rsidR="002A63BA">
        <w:t>).</w:t>
      </w:r>
    </w:p>
    <w:p w:rsidRPr="009C5386" w:rsidR="00952D6C" w:rsidP="009C5386" w:rsidRDefault="00B6313A">
      <w:pPr>
        <w:pStyle w:val="ECHRPara"/>
        <w:rPr>
          <w:rFonts w:ascii="Times New Roman" w:hAnsi="Times New Roman" w:cs="Times New Roman"/>
        </w:rPr>
      </w:pPr>
      <w:r w:rsidRPr="009C5386">
        <w:fldChar w:fldCharType="begin"/>
      </w:r>
      <w:r w:rsidRPr="009C5386">
        <w:instrText xml:space="preserve"> SEQ level0 \*arabic </w:instrText>
      </w:r>
      <w:r w:rsidRPr="009C5386">
        <w:fldChar w:fldCharType="separate"/>
      </w:r>
      <w:r w:rsidRPr="009C5386" w:rsidR="009C5386">
        <w:rPr>
          <w:noProof/>
        </w:rPr>
        <w:t>92</w:t>
      </w:r>
      <w:r w:rsidRPr="009C5386">
        <w:rPr>
          <w:noProof/>
        </w:rPr>
        <w:fldChar w:fldCharType="end"/>
      </w:r>
      <w:r w:rsidRPr="009C5386" w:rsidR="00C32490">
        <w:t>.  </w:t>
      </w:r>
      <w:r w:rsidRPr="009C5386" w:rsidR="004E2112">
        <w:t>The Court considers it important</w:t>
      </w:r>
      <w:r w:rsidRPr="009C5386" w:rsidR="00C736A0">
        <w:t xml:space="preserve"> </w:t>
      </w:r>
      <w:r w:rsidRPr="009C5386" w:rsidR="00BA57F1">
        <w:t>to tak</w:t>
      </w:r>
      <w:r w:rsidRPr="009C5386" w:rsidR="00792A8E">
        <w:t>e</w:t>
      </w:r>
      <w:r w:rsidRPr="009C5386" w:rsidR="00BA57F1">
        <w:t xml:space="preserve"> into account when dealing with </w:t>
      </w:r>
      <w:r w:rsidRPr="009C5386" w:rsidR="004E2112">
        <w:t xml:space="preserve">the present case that </w:t>
      </w:r>
      <w:r w:rsidRPr="009C5386" w:rsidR="00C736A0">
        <w:t xml:space="preserve">the case seems, </w:t>
      </w:r>
      <w:r w:rsidRPr="009C5386" w:rsidR="004E2112">
        <w:t>from the observations of the parties and the accompanying documentation</w:t>
      </w:r>
      <w:r w:rsidRPr="009C5386" w:rsidR="00C736A0">
        <w:t xml:space="preserve">, </w:t>
      </w:r>
      <w:r w:rsidRPr="009C5386" w:rsidR="004E2112">
        <w:t xml:space="preserve">to have been the first of its kind brought before the Supreme Court on appeal due to the </w:t>
      </w:r>
      <w:r w:rsidRPr="009C5386" w:rsidR="004E2112">
        <w:rPr>
          <w:i/>
        </w:rPr>
        <w:t>in absentia</w:t>
      </w:r>
      <w:r w:rsidRPr="009C5386" w:rsidR="004E2112">
        <w:t xml:space="preserve"> imposition by a District Court of fines under the CPA on defence counsel who had resigned fr</w:t>
      </w:r>
      <w:r w:rsidRPr="009C5386" w:rsidR="00C736A0">
        <w:t>om their positions in disregard</w:t>
      </w:r>
      <w:r w:rsidRPr="009C5386" w:rsidR="004E2112">
        <w:t xml:space="preserve"> of the orders of the trial court. </w:t>
      </w:r>
      <w:r w:rsidRPr="009C5386" w:rsidR="00363AD6">
        <w:t xml:space="preserve">In this regard the Court recalls its case-law to the effect that where the domestic courts are called upon to interpret a provision of criminal law to a particular set of facts for the first time, an interpretation of the scope of the offence which is consistent with the essence of the offence must, as a rule, be considered foreseeable </w:t>
      </w:r>
      <w:r w:rsidRPr="009C5386" w:rsidR="00363AD6">
        <w:rPr>
          <w:rFonts w:ascii="Times New Roman" w:hAnsi="Times New Roman" w:cs="Times New Roman"/>
        </w:rPr>
        <w:t>(</w:t>
      </w:r>
      <w:proofErr w:type="spellStart"/>
      <w:r w:rsidRPr="009C5386" w:rsidR="00363AD6">
        <w:rPr>
          <w:rFonts w:ascii="Times New Roman" w:hAnsi="Times New Roman" w:cs="Times New Roman"/>
          <w:i/>
        </w:rPr>
        <w:t>Jorgic</w:t>
      </w:r>
      <w:proofErr w:type="spellEnd"/>
      <w:r w:rsidRPr="009C5386" w:rsidR="00363AD6">
        <w:rPr>
          <w:rFonts w:ascii="Times New Roman" w:hAnsi="Times New Roman" w:cs="Times New Roman"/>
          <w:i/>
        </w:rPr>
        <w:t xml:space="preserve"> v</w:t>
      </w:r>
      <w:r w:rsidRPr="009C5386" w:rsidR="00BD6E35">
        <w:rPr>
          <w:rFonts w:ascii="Times New Roman" w:hAnsi="Times New Roman" w:cs="Times New Roman"/>
          <w:i/>
        </w:rPr>
        <w:t>.</w:t>
      </w:r>
      <w:r w:rsidRPr="009C5386" w:rsidR="00363AD6">
        <w:rPr>
          <w:rFonts w:ascii="Times New Roman" w:hAnsi="Times New Roman" w:cs="Times New Roman"/>
          <w:i/>
        </w:rPr>
        <w:t xml:space="preserve"> Germany</w:t>
      </w:r>
      <w:r w:rsidRPr="009C5386" w:rsidR="00FA3BD1">
        <w:rPr>
          <w:rFonts w:ascii="Times New Roman" w:hAnsi="Times New Roman" w:cs="Times New Roman"/>
        </w:rPr>
        <w:t>, no. 74613/01, § 109, ECHR </w:t>
      </w:r>
      <w:r w:rsidRPr="009C5386" w:rsidR="00363AD6">
        <w:rPr>
          <w:rFonts w:ascii="Times New Roman" w:hAnsi="Times New Roman" w:cs="Times New Roman"/>
        </w:rPr>
        <w:t>2007-III).</w:t>
      </w:r>
    </w:p>
    <w:p w:rsidRPr="009C5386" w:rsidR="00B52201" w:rsidP="009C5386" w:rsidRDefault="00D33A5D">
      <w:pPr>
        <w:pStyle w:val="ECHRPara"/>
      </w:pPr>
      <w:r w:rsidRPr="009C5386">
        <w:fldChar w:fldCharType="begin"/>
      </w:r>
      <w:r w:rsidRPr="009C5386">
        <w:instrText xml:space="preserve"> SEQ level0 \*arabic </w:instrText>
      </w:r>
      <w:r w:rsidRPr="009C5386">
        <w:fldChar w:fldCharType="separate"/>
      </w:r>
      <w:r w:rsidRPr="009C5386" w:rsidR="009C5386">
        <w:rPr>
          <w:noProof/>
        </w:rPr>
        <w:t>93</w:t>
      </w:r>
      <w:r w:rsidRPr="009C5386">
        <w:fldChar w:fldCharType="end"/>
      </w:r>
      <w:r w:rsidRPr="009C5386">
        <w:t>.  </w:t>
      </w:r>
      <w:r w:rsidRPr="009C5386" w:rsidR="00B3701E">
        <w:t>As regards the applicants</w:t>
      </w:r>
      <w:r w:rsidRPr="009C5386" w:rsidR="009C5386">
        <w:t>’</w:t>
      </w:r>
      <w:r w:rsidRPr="009C5386" w:rsidR="00B3701E">
        <w:t xml:space="preserve"> argument concerning the interpretation of Section 223 of the CPA, the Court considers it sufficient to note that it does indeed provide a basis for imposing fines on “defence counsel” for particular acts. Although it would be the normal sequence of events that a defence counsel would be performing his or her function at the point in time when the fine would be imposed, the wording of the provision does not exclude the imposition of a fine on a defence counsel who has been replaced, resigned or been relieved of his or her duties. Hence, the Court does not consider that the interpretation given to the provision by the national courts contravened the very essence of the </w:t>
      </w:r>
      <w:r w:rsidRPr="009C5386" w:rsidR="00363AD6">
        <w:t>offence</w:t>
      </w:r>
      <w:r w:rsidRPr="009C5386" w:rsidR="00B3701E">
        <w:t xml:space="preserve"> in question. </w:t>
      </w:r>
      <w:r w:rsidRPr="009C5386" w:rsidR="00952D6C">
        <w:t>Therefore, and t</w:t>
      </w:r>
      <w:r w:rsidRPr="009C5386" w:rsidR="004E2112">
        <w:t>aking account of the wording of the provisio</w:t>
      </w:r>
      <w:r w:rsidRPr="009C5386" w:rsidR="00C736A0">
        <w:t xml:space="preserve">n </w:t>
      </w:r>
      <w:r w:rsidRPr="009C5386" w:rsidR="004E2112">
        <w:t>in question (Section</w:t>
      </w:r>
      <w:r w:rsidRPr="009C5386" w:rsidR="004401C1">
        <w:t> </w:t>
      </w:r>
      <w:r w:rsidRPr="009C5386" w:rsidR="004E2112">
        <w:t>223 (1) (a) and (b) of the CPA), the Court does not find there to be adequate ground</w:t>
      </w:r>
      <w:r w:rsidRPr="009C5386" w:rsidR="00C736A0">
        <w:t>s</w:t>
      </w:r>
      <w:r w:rsidRPr="009C5386" w:rsidR="004E2112">
        <w:t xml:space="preserve"> to call into question the Supreme Court</w:t>
      </w:r>
      <w:r w:rsidRPr="009C5386" w:rsidR="009C5386">
        <w:t>’</w:t>
      </w:r>
      <w:r w:rsidRPr="009C5386" w:rsidR="004E2112">
        <w:t xml:space="preserve">s finding that the </w:t>
      </w:r>
      <w:r w:rsidRPr="009C5386" w:rsidR="00C736A0">
        <w:t>provisions</w:t>
      </w:r>
      <w:r w:rsidRPr="009C5386" w:rsidR="004E2112">
        <w:t xml:space="preserve"> in question constituted an adequate legal basis for the </w:t>
      </w:r>
      <w:r w:rsidRPr="009C5386" w:rsidR="00C736A0">
        <w:t>imposition</w:t>
      </w:r>
      <w:r w:rsidRPr="009C5386" w:rsidR="004E2112">
        <w:t xml:space="preserve"> of the fines. </w:t>
      </w:r>
      <w:r w:rsidRPr="009C5386" w:rsidR="00363AD6">
        <w:t>It follows that</w:t>
      </w:r>
      <w:r w:rsidRPr="009C5386" w:rsidR="004E2112">
        <w:t xml:space="preserve"> the Court does not accept the applicants</w:t>
      </w:r>
      <w:r w:rsidRPr="009C5386" w:rsidR="009C5386">
        <w:t>’</w:t>
      </w:r>
      <w:r w:rsidRPr="009C5386" w:rsidR="004E2112">
        <w:t xml:space="preserve"> claim that the provisions</w:t>
      </w:r>
      <w:r w:rsidRPr="009C5386" w:rsidR="00DC4CA0">
        <w:t>,</w:t>
      </w:r>
      <w:r w:rsidRPr="009C5386" w:rsidR="00710F28">
        <w:t xml:space="preserve"> as applied by the</w:t>
      </w:r>
      <w:r w:rsidRPr="009C5386" w:rsidR="00DC4CA0">
        <w:t xml:space="preserve"> </w:t>
      </w:r>
      <w:r w:rsidRPr="009C5386" w:rsidR="004E2112">
        <w:t>Supreme Court to the particular facts of the case which were elaborated in detail in the judgment of the court</w:t>
      </w:r>
      <w:r w:rsidRPr="009C5386" w:rsidR="00DA3BD5">
        <w:t>, lacked foreseeability within the meaning of Article 7 of the Convention</w:t>
      </w:r>
      <w:r w:rsidRPr="009C5386" w:rsidR="004E2112">
        <w:t xml:space="preserve">. In this light, the lack of an explicit answer </w:t>
      </w:r>
      <w:r w:rsidRPr="009C5386" w:rsidR="004355A7">
        <w:t>in</w:t>
      </w:r>
      <w:r w:rsidRPr="009C5386" w:rsidR="004E2112">
        <w:t xml:space="preserve"> the Supreme Court</w:t>
      </w:r>
      <w:r w:rsidRPr="009C5386" w:rsidR="009C5386">
        <w:t>’</w:t>
      </w:r>
      <w:r w:rsidRPr="009C5386" w:rsidR="004E2112">
        <w:t xml:space="preserve">s judgment to the </w:t>
      </w:r>
      <w:r w:rsidRPr="009C5386" w:rsidR="004355A7">
        <w:t>applicants</w:t>
      </w:r>
      <w:r w:rsidRPr="009C5386" w:rsidR="009C5386">
        <w:t>’</w:t>
      </w:r>
      <w:r w:rsidRPr="009C5386" w:rsidR="004355A7">
        <w:t xml:space="preserve"> </w:t>
      </w:r>
      <w:r w:rsidRPr="009C5386" w:rsidR="004E2112">
        <w:t xml:space="preserve">arguments based on the </w:t>
      </w:r>
      <w:r w:rsidRPr="009C5386" w:rsidR="00C736A0">
        <w:t>principle</w:t>
      </w:r>
      <w:r w:rsidRPr="009C5386" w:rsidR="004E2112">
        <w:t xml:space="preserve"> of legality in criminal cases does not suffice for the Court to come to a different conclusion.</w:t>
      </w:r>
    </w:p>
    <w:p w:rsidRPr="009C5386" w:rsidR="00345758" w:rsidP="009C5386" w:rsidRDefault="00345758">
      <w:pPr>
        <w:pStyle w:val="ECHRPara"/>
      </w:pPr>
      <w:r w:rsidRPr="009C5386">
        <w:fldChar w:fldCharType="begin"/>
      </w:r>
      <w:r w:rsidRPr="009C5386">
        <w:instrText xml:space="preserve"> SEQ level0 \*arabic </w:instrText>
      </w:r>
      <w:r w:rsidRPr="009C5386">
        <w:fldChar w:fldCharType="separate"/>
      </w:r>
      <w:r w:rsidRPr="009C5386" w:rsidR="009C5386">
        <w:rPr>
          <w:noProof/>
        </w:rPr>
        <w:t>94</w:t>
      </w:r>
      <w:r w:rsidRPr="009C5386">
        <w:fldChar w:fldCharType="end"/>
      </w:r>
      <w:r w:rsidRPr="009C5386">
        <w:t>.  As to the applicants</w:t>
      </w:r>
      <w:r w:rsidRPr="009C5386" w:rsidR="009C5386">
        <w:t>’</w:t>
      </w:r>
      <w:r w:rsidRPr="009C5386">
        <w:t xml:space="preserve"> second argument concerning the lack of a specific stipulation of the maximum amount of fines under domestic law, the Court </w:t>
      </w:r>
      <w:r w:rsidRPr="009C5386" w:rsidR="00363AD6">
        <w:t xml:space="preserve">notes at the outset </w:t>
      </w:r>
      <w:r w:rsidRPr="009C5386">
        <w:t xml:space="preserve">that Section 223 of the CPA clearly provided, as such, for the imposition of fines on defence counsel for the acts described in the provision. Moreover, the Court recalls its consistent case-law to the effect that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paragraph 89 above). It follows that the mere fact that a provision of domestic law does not stipulate the maximum amount which may be imposed in the form of a fine does not, as such, </w:t>
      </w:r>
      <w:r w:rsidRPr="009C5386" w:rsidR="00363AD6">
        <w:t>run counter to the requirements of Article 7 of the Convention</w:t>
      </w:r>
      <w:r w:rsidRPr="009C5386">
        <w:t>.  Moreover, although it is undisputed that the fines imposed on the applicants were substantially higher than previously imposed fines under Section 223, the Court recalls that it is also clear from the observations of the parties, as described above, that the present case was the first of its kind and one in which the Supreme Court considered that the nature and gravity of the applicants</w:t>
      </w:r>
      <w:r w:rsidRPr="009C5386" w:rsidR="009C5386">
        <w:t>’</w:t>
      </w:r>
      <w:r w:rsidRPr="009C5386">
        <w:t xml:space="preserve"> actions warranted the imposition of fines which were higher than imposed in other prior cases with different facts. Therefore, the Court finds that, in the light of the conclusions of the Supreme Court, the amount of the fines in question </w:t>
      </w:r>
      <w:r w:rsidRPr="009C5386" w:rsidR="00BD6E35">
        <w:t>was</w:t>
      </w:r>
      <w:r w:rsidRPr="009C5386">
        <w:t xml:space="preserve"> consistent with the essence of the offence and could have been reasonably foreseen by the applicants.</w:t>
      </w:r>
    </w:p>
    <w:p w:rsidRPr="009C5386" w:rsidR="009F7A3B"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95</w:t>
      </w:r>
      <w:r w:rsidRPr="009C5386">
        <w:rPr>
          <w:noProof/>
        </w:rPr>
        <w:fldChar w:fldCharType="end"/>
      </w:r>
      <w:r w:rsidRPr="009C5386" w:rsidR="000373E9">
        <w:t>.  </w:t>
      </w:r>
      <w:r w:rsidRPr="009C5386" w:rsidR="00E56095">
        <w:t xml:space="preserve">Consequently, </w:t>
      </w:r>
      <w:r w:rsidRPr="009C5386" w:rsidR="00B36B7E">
        <w:t xml:space="preserve">the </w:t>
      </w:r>
      <w:r w:rsidRPr="009C5386" w:rsidR="004E2112">
        <w:t>Court concludes that there has been no violation of Ar</w:t>
      </w:r>
      <w:r w:rsidRPr="009C5386" w:rsidR="00B36B7E">
        <w:t>ticle 7 of the Convention</w:t>
      </w:r>
      <w:r w:rsidRPr="009C5386" w:rsidR="004E2112">
        <w:t xml:space="preserve"> in the present case</w:t>
      </w:r>
      <w:r w:rsidRPr="009C5386" w:rsidR="00C32490">
        <w:t>.</w:t>
      </w:r>
    </w:p>
    <w:p w:rsidRPr="009C5386" w:rsidR="00DA4349" w:rsidP="009C5386" w:rsidRDefault="00EB59D1">
      <w:pPr>
        <w:pStyle w:val="ECHRHeading1"/>
      </w:pPr>
      <w:r w:rsidRPr="009C5386">
        <w:t>IV</w:t>
      </w:r>
      <w:r w:rsidRPr="009C5386" w:rsidR="009E2683">
        <w:t xml:space="preserve">.  ALLEGED VIOLATION OF ARTICLE </w:t>
      </w:r>
      <w:r w:rsidRPr="009C5386">
        <w:t xml:space="preserve">2 OF PROTOCOL </w:t>
      </w:r>
      <w:r w:rsidRPr="009C5386" w:rsidR="001D10FA">
        <w:t xml:space="preserve">NO. </w:t>
      </w:r>
      <w:r w:rsidRPr="009C5386">
        <w:t>7 TO THE</w:t>
      </w:r>
      <w:r w:rsidRPr="009C5386" w:rsidR="009E2683">
        <w:t xml:space="preserve"> CONVENTION</w:t>
      </w:r>
    </w:p>
    <w:p w:rsidRPr="009C5386" w:rsidR="00F17449" w:rsidP="009C5386" w:rsidRDefault="00F17449">
      <w:pPr>
        <w:pStyle w:val="ECHRPara"/>
      </w:pPr>
      <w:r w:rsidRPr="009C5386">
        <w:fldChar w:fldCharType="begin"/>
      </w:r>
      <w:r w:rsidRPr="009C5386">
        <w:instrText xml:space="preserve"> SEQ level0 \*arabic </w:instrText>
      </w:r>
      <w:r w:rsidRPr="009C5386">
        <w:fldChar w:fldCharType="separate"/>
      </w:r>
      <w:r w:rsidRPr="009C5386" w:rsidR="009C5386">
        <w:rPr>
          <w:noProof/>
        </w:rPr>
        <w:t>96</w:t>
      </w:r>
      <w:r w:rsidRPr="009C5386">
        <w:fldChar w:fldCharType="end"/>
      </w:r>
      <w:r w:rsidRPr="009C5386">
        <w:t xml:space="preserve">.  The applicants complained </w:t>
      </w:r>
      <w:r w:rsidRPr="009C5386" w:rsidR="006A7645">
        <w:t xml:space="preserve">that their right </w:t>
      </w:r>
      <w:r w:rsidRPr="009C5386" w:rsidR="00A70911">
        <w:t xml:space="preserve">to appeal </w:t>
      </w:r>
      <w:r w:rsidRPr="009C5386" w:rsidR="00DA3BD5">
        <w:t>had been</w:t>
      </w:r>
      <w:r w:rsidRPr="009C5386" w:rsidR="00A70911">
        <w:t xml:space="preserve"> violated as </w:t>
      </w:r>
      <w:r w:rsidRPr="009C5386" w:rsidR="0041054B">
        <w:t>their</w:t>
      </w:r>
      <w:r w:rsidRPr="009C5386" w:rsidR="007E328F">
        <w:t xml:space="preserve"> defence</w:t>
      </w:r>
      <w:r w:rsidRPr="009C5386" w:rsidR="000D2F10">
        <w:t xml:space="preserve"> </w:t>
      </w:r>
      <w:r w:rsidRPr="009C5386" w:rsidR="006A7645">
        <w:t>had on</w:t>
      </w:r>
      <w:r w:rsidRPr="009C5386" w:rsidR="00155FB1">
        <w:t xml:space="preserve">ly been </w:t>
      </w:r>
      <w:r w:rsidRPr="009C5386" w:rsidR="007E328F">
        <w:t>heard</w:t>
      </w:r>
      <w:r w:rsidRPr="009C5386" w:rsidR="00155FB1">
        <w:t xml:space="preserve"> before one tribunal</w:t>
      </w:r>
      <w:r w:rsidRPr="009C5386" w:rsidR="004C5C9E">
        <w:t>, the Supreme Court</w:t>
      </w:r>
      <w:r w:rsidRPr="009C5386" w:rsidR="0041054B">
        <w:t>.</w:t>
      </w:r>
    </w:p>
    <w:p w:rsidRPr="009C5386" w:rsidR="006A7645" w:rsidP="009C5386" w:rsidRDefault="006A7645">
      <w:pPr>
        <w:pStyle w:val="ECHRPara"/>
      </w:pPr>
      <w:r w:rsidRPr="009C5386">
        <w:t xml:space="preserve">Article 2 of Protocol </w:t>
      </w:r>
      <w:r w:rsidRPr="009C5386" w:rsidR="00BC7B1F">
        <w:t xml:space="preserve">No. </w:t>
      </w:r>
      <w:r w:rsidRPr="009C5386">
        <w:t>7 to the Convention provides, in so far as relevant, the following:</w:t>
      </w:r>
    </w:p>
    <w:p w:rsidRPr="009C5386" w:rsidR="006A7645" w:rsidP="009C5386" w:rsidRDefault="006A7645">
      <w:pPr>
        <w:pStyle w:val="ECHRParaQuote"/>
      </w:pPr>
      <w:r w:rsidRPr="009C5386">
        <w:t>“Everyone convicted of a criminal offence by a tribunal shall have the right to have his conviction or sentence reviewed by a higher tribunal. The exercise of this right, including the grounds on which it may be exercised, shall be governed by law.”</w:t>
      </w:r>
    </w:p>
    <w:p w:rsidRPr="009C5386" w:rsidR="00B6313A"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97</w:t>
      </w:r>
      <w:r w:rsidRPr="009C5386">
        <w:fldChar w:fldCharType="end"/>
      </w:r>
      <w:r w:rsidRPr="009C5386">
        <w:t>.  The Gove</w:t>
      </w:r>
      <w:r w:rsidRPr="009C5386" w:rsidR="00113F8C">
        <w:t>rnment contested that argument.</w:t>
      </w:r>
    </w:p>
    <w:p w:rsidRPr="009C5386" w:rsidR="00EB59D1" w:rsidP="009C5386" w:rsidRDefault="001A08C2">
      <w:pPr>
        <w:pStyle w:val="ECHRHeading2"/>
      </w:pPr>
      <w:r w:rsidRPr="009C5386">
        <w:t>A.  </w:t>
      </w:r>
      <w:r w:rsidRPr="009C5386" w:rsidR="00EB59D1">
        <w:t>Admissibility</w:t>
      </w:r>
    </w:p>
    <w:p w:rsidRPr="009C5386" w:rsidR="00C377D6" w:rsidP="009C5386" w:rsidRDefault="00FA3BD1">
      <w:pPr>
        <w:pStyle w:val="ECHRHeading3"/>
      </w:pPr>
      <w:r w:rsidRPr="009C5386">
        <w:t>1.  </w:t>
      </w:r>
      <w:r w:rsidRPr="009C5386" w:rsidR="00C377D6">
        <w:t>The parties</w:t>
      </w:r>
      <w:r w:rsidRPr="009C5386" w:rsidR="009C5386">
        <w:t>’</w:t>
      </w:r>
      <w:r w:rsidRPr="009C5386" w:rsidR="00C377D6">
        <w:t xml:space="preserve"> submissions</w:t>
      </w:r>
    </w:p>
    <w:p w:rsidRPr="009C5386" w:rsidR="003823A2" w:rsidP="009C5386" w:rsidRDefault="003823A2">
      <w:pPr>
        <w:pStyle w:val="ECHRHeading4"/>
      </w:pPr>
      <w:r w:rsidRPr="009C5386">
        <w:t>(a)  The Government</w:t>
      </w:r>
    </w:p>
    <w:p w:rsidRPr="009C5386" w:rsidR="00B52201" w:rsidP="009C5386" w:rsidRDefault="00EB59D1">
      <w:pPr>
        <w:pStyle w:val="ECHRPara"/>
      </w:pPr>
      <w:r w:rsidRPr="009C5386">
        <w:fldChar w:fldCharType="begin"/>
      </w:r>
      <w:r w:rsidRPr="009C5386">
        <w:instrText xml:space="preserve"> SEQ level0 \*arabic </w:instrText>
      </w:r>
      <w:r w:rsidRPr="009C5386">
        <w:fldChar w:fldCharType="separate"/>
      </w:r>
      <w:r w:rsidRPr="009C5386" w:rsidR="009C5386">
        <w:rPr>
          <w:noProof/>
        </w:rPr>
        <w:t>98</w:t>
      </w:r>
      <w:r w:rsidRPr="009C5386">
        <w:fldChar w:fldCharType="end"/>
      </w:r>
      <w:r w:rsidRPr="009C5386">
        <w:t>.  </w:t>
      </w:r>
      <w:r w:rsidRPr="009C5386" w:rsidR="00685C7F">
        <w:t xml:space="preserve">The Government maintained </w:t>
      </w:r>
      <w:r w:rsidRPr="009C5386" w:rsidR="00DA6C09">
        <w:t>that the applicants had not exhaust</w:t>
      </w:r>
      <w:r w:rsidRPr="009C5386" w:rsidR="00155FB1">
        <w:t xml:space="preserve">ed available domestic remedies as regards </w:t>
      </w:r>
      <w:r w:rsidRPr="009C5386" w:rsidR="00DA6C09">
        <w:t xml:space="preserve">this part of their application. The Government argued that in their </w:t>
      </w:r>
      <w:r w:rsidRPr="009C5386" w:rsidR="00841AB2">
        <w:t>submissions</w:t>
      </w:r>
      <w:r w:rsidRPr="009C5386" w:rsidR="00DA6C09">
        <w:t xml:space="preserve"> to the Supreme Court the applicants</w:t>
      </w:r>
      <w:r w:rsidRPr="009C5386" w:rsidR="00155FB1">
        <w:t xml:space="preserve"> had </w:t>
      </w:r>
      <w:r w:rsidRPr="009C5386" w:rsidR="00DA6C09">
        <w:t xml:space="preserve">not </w:t>
      </w:r>
      <w:r w:rsidRPr="009C5386" w:rsidR="00E6782E">
        <w:t>requested t</w:t>
      </w:r>
      <w:r w:rsidRPr="009C5386" w:rsidR="00113F8C">
        <w:t xml:space="preserve">hat the District Court judgment </w:t>
      </w:r>
      <w:r w:rsidRPr="009C5386" w:rsidR="00E6782E">
        <w:t xml:space="preserve">be quashed and </w:t>
      </w:r>
      <w:r w:rsidRPr="009C5386" w:rsidR="002F432C">
        <w:t xml:space="preserve">the case be </w:t>
      </w:r>
      <w:r w:rsidRPr="009C5386" w:rsidR="00E6782E">
        <w:t>refe</w:t>
      </w:r>
      <w:r w:rsidRPr="009C5386" w:rsidR="008044C9">
        <w:t>rred back for a new trial</w:t>
      </w:r>
      <w:r w:rsidRPr="009C5386" w:rsidR="00E6782E">
        <w:t xml:space="preserve">. </w:t>
      </w:r>
      <w:r w:rsidRPr="009C5386" w:rsidR="0052362A">
        <w:t>Furthermore, they had not</w:t>
      </w:r>
      <w:r w:rsidRPr="009C5386" w:rsidR="00E6782E">
        <w:t xml:space="preserve"> </w:t>
      </w:r>
      <w:r w:rsidRPr="009C5386" w:rsidR="00DA6C09">
        <w:t>claim</w:t>
      </w:r>
      <w:r w:rsidRPr="009C5386" w:rsidR="00155FB1">
        <w:t>ed that it was necessary to have</w:t>
      </w:r>
      <w:r w:rsidRPr="009C5386" w:rsidR="00DA6C09">
        <w:t xml:space="preserve"> a new trial </w:t>
      </w:r>
      <w:r w:rsidRPr="009C5386" w:rsidR="00E6782E">
        <w:t>before the District Court</w:t>
      </w:r>
      <w:r w:rsidRPr="009C5386" w:rsidR="00FE7A0A">
        <w:t>,</w:t>
      </w:r>
      <w:r w:rsidRPr="009C5386" w:rsidR="00DA6C09">
        <w:t xml:space="preserve"> even though they had </w:t>
      </w:r>
      <w:r w:rsidRPr="009C5386" w:rsidR="005703C6">
        <w:t>maintained</w:t>
      </w:r>
      <w:r w:rsidRPr="009C5386" w:rsidR="00DA6C09">
        <w:t xml:space="preserve"> that the procedure before the </w:t>
      </w:r>
      <w:r w:rsidRPr="009C5386" w:rsidR="00E6782E">
        <w:t>first instance court</w:t>
      </w:r>
      <w:r w:rsidRPr="009C5386" w:rsidR="00DA6C09">
        <w:t xml:space="preserve"> had been flawed and in violation of Article 6 of the Convention and Article 70 of the </w:t>
      </w:r>
      <w:r w:rsidRPr="009C5386" w:rsidR="00E6782E">
        <w:t>Constitution</w:t>
      </w:r>
      <w:r w:rsidRPr="009C5386" w:rsidR="00DA6C09">
        <w:t xml:space="preserve">. </w:t>
      </w:r>
      <w:r w:rsidRPr="009C5386" w:rsidR="006E2927">
        <w:t>Moreover, nowhere in their</w:t>
      </w:r>
      <w:r w:rsidRPr="009C5386" w:rsidR="00DA6C09">
        <w:t xml:space="preserve"> submi</w:t>
      </w:r>
      <w:r w:rsidRPr="009C5386" w:rsidR="005E2881">
        <w:t xml:space="preserve">ssions to the Supreme Court had </w:t>
      </w:r>
      <w:r w:rsidRPr="009C5386" w:rsidR="00DA6C09">
        <w:t>they argue</w:t>
      </w:r>
      <w:r w:rsidRPr="009C5386" w:rsidR="005E2881">
        <w:t>d</w:t>
      </w:r>
      <w:r w:rsidRPr="009C5386" w:rsidR="00DA6C09">
        <w:t xml:space="preserve"> that the </w:t>
      </w:r>
      <w:r w:rsidRPr="009C5386" w:rsidR="005E2881">
        <w:t>court</w:t>
      </w:r>
      <w:r w:rsidRPr="009C5386" w:rsidR="00DA6C09">
        <w:t xml:space="preserve"> could not remedy the defects in the lower court</w:t>
      </w:r>
      <w:r w:rsidRPr="009C5386" w:rsidR="009C5386">
        <w:t>’</w:t>
      </w:r>
      <w:r w:rsidRPr="009C5386" w:rsidR="00DA6C09">
        <w:t>s proceedings.</w:t>
      </w:r>
    </w:p>
    <w:p w:rsidRPr="009C5386" w:rsidR="00B52201" w:rsidP="009C5386" w:rsidRDefault="008044C9">
      <w:pPr>
        <w:pStyle w:val="ECHRPara"/>
      </w:pPr>
      <w:r w:rsidRPr="009C5386">
        <w:fldChar w:fldCharType="begin"/>
      </w:r>
      <w:r w:rsidRPr="009C5386">
        <w:instrText xml:space="preserve"> SEQ level0 \*arabic </w:instrText>
      </w:r>
      <w:r w:rsidRPr="009C5386">
        <w:fldChar w:fldCharType="separate"/>
      </w:r>
      <w:r w:rsidRPr="009C5386" w:rsidR="009C5386">
        <w:rPr>
          <w:noProof/>
        </w:rPr>
        <w:t>99</w:t>
      </w:r>
      <w:r w:rsidRPr="009C5386">
        <w:fldChar w:fldCharType="end"/>
      </w:r>
      <w:r w:rsidRPr="009C5386">
        <w:t>.  </w:t>
      </w:r>
      <w:r w:rsidRPr="009C5386" w:rsidR="005E2881">
        <w:t>The Government pointed out, as regards the applicants</w:t>
      </w:r>
      <w:r w:rsidRPr="009C5386" w:rsidR="009C5386">
        <w:t>’</w:t>
      </w:r>
      <w:r w:rsidRPr="009C5386" w:rsidR="005E2881">
        <w:t xml:space="preserve"> reference to the </w:t>
      </w:r>
      <w:r w:rsidRPr="009C5386" w:rsidR="00E27873">
        <w:t>Supreme Court</w:t>
      </w:r>
      <w:r w:rsidRPr="009C5386" w:rsidR="009C5386">
        <w:t>’</w:t>
      </w:r>
      <w:r w:rsidRPr="009C5386" w:rsidR="00E27873">
        <w:t>s minority</w:t>
      </w:r>
      <w:r w:rsidRPr="009C5386" w:rsidR="005E2881">
        <w:t xml:space="preserve"> opinion</w:t>
      </w:r>
      <w:r w:rsidRPr="009C5386" w:rsidR="00155FB1">
        <w:t>, that</w:t>
      </w:r>
      <w:r w:rsidRPr="009C5386" w:rsidR="005E2881">
        <w:t xml:space="preserve"> it did not have any legal value and that</w:t>
      </w:r>
      <w:r w:rsidRPr="009C5386" w:rsidR="00FE7A0A">
        <w:t xml:space="preserve"> the legal basis for</w:t>
      </w:r>
      <w:r w:rsidRPr="009C5386" w:rsidR="005E2881">
        <w:t xml:space="preserve"> </w:t>
      </w:r>
      <w:r w:rsidRPr="009C5386" w:rsidR="00FE7A0A">
        <w:t>the minority</w:t>
      </w:r>
      <w:r w:rsidRPr="009C5386" w:rsidR="009C5386">
        <w:t>’</w:t>
      </w:r>
      <w:r w:rsidRPr="009C5386" w:rsidR="00FE7A0A">
        <w:t xml:space="preserve">s conclusion </w:t>
      </w:r>
      <w:r w:rsidRPr="009C5386" w:rsidR="005E2881">
        <w:t>had been unclear.</w:t>
      </w:r>
    </w:p>
    <w:p w:rsidRPr="009C5386" w:rsidR="00404A83" w:rsidP="009C5386" w:rsidRDefault="00404A83">
      <w:pPr>
        <w:pStyle w:val="ECHRHeading4"/>
      </w:pPr>
      <w:r w:rsidRPr="009C5386">
        <w:t>(b)  The applicants</w:t>
      </w:r>
    </w:p>
    <w:p w:rsidRPr="009C5386" w:rsidR="00404A83" w:rsidP="009C5386" w:rsidRDefault="00404A83">
      <w:pPr>
        <w:pStyle w:val="ECHRPara"/>
      </w:pPr>
      <w:r w:rsidRPr="009C5386">
        <w:fldChar w:fldCharType="begin"/>
      </w:r>
      <w:r w:rsidRPr="009C5386">
        <w:instrText xml:space="preserve"> SEQ level0 \*arabic </w:instrText>
      </w:r>
      <w:r w:rsidRPr="009C5386">
        <w:fldChar w:fldCharType="separate"/>
      </w:r>
      <w:r w:rsidRPr="009C5386" w:rsidR="009C5386">
        <w:rPr>
          <w:noProof/>
        </w:rPr>
        <w:t>100</w:t>
      </w:r>
      <w:r w:rsidRPr="009C5386">
        <w:fldChar w:fldCharType="end"/>
      </w:r>
      <w:r w:rsidRPr="009C5386">
        <w:t>.  The applicants contested the Government</w:t>
      </w:r>
      <w:r w:rsidRPr="009C5386" w:rsidR="009C5386">
        <w:t>’</w:t>
      </w:r>
      <w:r w:rsidRPr="009C5386">
        <w:t xml:space="preserve">s claim. They argued that, according to the wording of Article 204 (1) of the Act and the clear and consistent jurisprudence of the Supreme Court, the court </w:t>
      </w:r>
      <w:r w:rsidRPr="009C5386" w:rsidR="00BD6E35">
        <w:t xml:space="preserve">quashed </w:t>
      </w:r>
      <w:r w:rsidRPr="009C5386">
        <w:t xml:space="preserve">first instance judgments and ordered first instance retrials of its own motion. Therefore, it had not been a condition under the provision that a motion for a retrial would be submitted by the parties. The applicants further claimed that the minority had explicitly dealt with the issue whether to </w:t>
      </w:r>
      <w:r w:rsidRPr="009C5386" w:rsidR="00BD6E35">
        <w:t>quash</w:t>
      </w:r>
      <w:r w:rsidRPr="009C5386">
        <w:t xml:space="preserve"> the first instance judgment and order a retrial without such motion.</w:t>
      </w:r>
    </w:p>
    <w:p w:rsidRPr="009C5386" w:rsidR="00404A83" w:rsidP="009C5386" w:rsidRDefault="00FB1F44">
      <w:pPr>
        <w:pStyle w:val="ECHRPara"/>
      </w:pPr>
      <w:r w:rsidRPr="009C5386">
        <w:fldChar w:fldCharType="begin"/>
      </w:r>
      <w:r w:rsidRPr="009C5386">
        <w:instrText xml:space="preserve"> SEQ level0 \*arabic </w:instrText>
      </w:r>
      <w:r w:rsidRPr="009C5386">
        <w:fldChar w:fldCharType="separate"/>
      </w:r>
      <w:r w:rsidRPr="009C5386" w:rsidR="009C5386">
        <w:rPr>
          <w:noProof/>
        </w:rPr>
        <w:t>101</w:t>
      </w:r>
      <w:r w:rsidRPr="009C5386">
        <w:fldChar w:fldCharType="end"/>
      </w:r>
      <w:r w:rsidRPr="009C5386">
        <w:t>.  </w:t>
      </w:r>
      <w:r w:rsidRPr="009C5386" w:rsidR="00404A83">
        <w:t>The applicants also maintained that it had not been an obligation to exhaust remedies by making claims which would have been manifestly ill-founded. Referring to the Supreme Court minority</w:t>
      </w:r>
      <w:r w:rsidRPr="009C5386" w:rsidR="009C5386">
        <w:t>’</w:t>
      </w:r>
      <w:r w:rsidRPr="009C5386" w:rsidR="00404A83">
        <w:t>s opinion the applicants argued that a claim for a retrial would have been ill-founded as there had not been any legal provision to allow remand of this aspect of the District Court</w:t>
      </w:r>
      <w:r w:rsidRPr="009C5386" w:rsidR="009C5386">
        <w:t>’</w:t>
      </w:r>
      <w:r w:rsidRPr="009C5386" w:rsidR="00404A83">
        <w:t xml:space="preserve">s judgment back to the first instance for </w:t>
      </w:r>
      <w:r w:rsidRPr="009C5386" w:rsidR="00BD6E35">
        <w:t xml:space="preserve">a </w:t>
      </w:r>
      <w:r w:rsidRPr="009C5386" w:rsidR="00404A83">
        <w:t xml:space="preserve">new process. They further argued that a retrial at this point would also been meaningless as the deadlines to impose fines on them at first </w:t>
      </w:r>
      <w:r w:rsidRPr="009C5386" w:rsidR="0009104D">
        <w:t>instance under Sections 223 and </w:t>
      </w:r>
      <w:r w:rsidRPr="009C5386" w:rsidR="00404A83">
        <w:t>224 of the Act had expired.</w:t>
      </w:r>
    </w:p>
    <w:p w:rsidRPr="009C5386" w:rsidR="006150B3" w:rsidP="009C5386" w:rsidRDefault="006150B3">
      <w:pPr>
        <w:pStyle w:val="ECHRHeading3"/>
      </w:pPr>
      <w:r w:rsidRPr="009C5386">
        <w:t>2.</w:t>
      </w:r>
      <w:r w:rsidRPr="009C5386" w:rsidR="00FA3BD1">
        <w:t>  </w:t>
      </w:r>
      <w:r w:rsidRPr="009C5386">
        <w:t>The Court</w:t>
      </w:r>
      <w:r w:rsidRPr="009C5386" w:rsidR="009C5386">
        <w:t>’</w:t>
      </w:r>
      <w:r w:rsidRPr="009C5386">
        <w:t>s assessment</w:t>
      </w:r>
    </w:p>
    <w:p w:rsidRPr="009C5386" w:rsidR="004449EB" w:rsidP="009C5386" w:rsidRDefault="004449EB">
      <w:pPr>
        <w:pStyle w:val="ECHRPara"/>
      </w:pPr>
      <w:r w:rsidRPr="009C5386">
        <w:fldChar w:fldCharType="begin"/>
      </w:r>
      <w:r w:rsidRPr="009C5386">
        <w:instrText xml:space="preserve"> SEQ level0 \*arabic </w:instrText>
      </w:r>
      <w:r w:rsidRPr="009C5386">
        <w:fldChar w:fldCharType="separate"/>
      </w:r>
      <w:r w:rsidRPr="009C5386" w:rsidR="009C5386">
        <w:rPr>
          <w:noProof/>
        </w:rPr>
        <w:t>102</w:t>
      </w:r>
      <w:r w:rsidRPr="009C5386">
        <w:fldChar w:fldCharType="end"/>
      </w:r>
      <w:r w:rsidRPr="009C5386" w:rsidR="00190C87">
        <w:t>.  It is a fundamental feature of the machinery of protection established by the Convention that it is subsidiary to the national systems safeguarding human rights. This Court is concerned with the supervision of the implementation by the Contracting States of their obligations under the Convention. It should not take on the role of the Contracting States, whose responsibility it is to ensure that the fundamental rights and freedoms enshrined therein are respected and protected on a domestic level. States are dispensed from answering before an international body for their acts before they have had an opportunity to put matters right through their own legal system, and those who wish to invoke the supervisory jurisdiction of the Court as concerns complaints against a State are thus obliged to use first the remedies provided by the national legal system</w:t>
      </w:r>
      <w:r w:rsidRPr="009C5386" w:rsidR="00A465F5">
        <w:t xml:space="preserve"> (see, among other authorities, </w:t>
      </w:r>
      <w:proofErr w:type="spellStart"/>
      <w:r w:rsidRPr="009C5386" w:rsidR="00190C87">
        <w:rPr>
          <w:i/>
        </w:rPr>
        <w:t>Vučković</w:t>
      </w:r>
      <w:proofErr w:type="spellEnd"/>
      <w:r w:rsidRPr="009C5386" w:rsidR="00190C87">
        <w:rPr>
          <w:i/>
        </w:rPr>
        <w:t xml:space="preserve"> and Others v. Serbia</w:t>
      </w:r>
      <w:r w:rsidRPr="009C5386" w:rsidR="00A465F5">
        <w:t xml:space="preserve"> </w:t>
      </w:r>
      <w:r w:rsidRPr="009C5386" w:rsidR="00190C87">
        <w:t>(preliminary objection) [GC], nos. </w:t>
      </w:r>
      <w:hyperlink w:tgtFrame="_blank" w:history="1" w:anchor="{%22appno%22:[%2217153/11%22]}" r:id="rId11">
        <w:r w:rsidRPr="009C5386" w:rsidR="00190C87">
          <w:t>17153/11</w:t>
        </w:r>
      </w:hyperlink>
      <w:r w:rsidRPr="009C5386" w:rsidR="00190C87">
        <w:t> and 29 others, §§ 69-70, 25 March 2014).</w:t>
      </w:r>
    </w:p>
    <w:p w:rsidRPr="009C5386" w:rsidR="00190C87"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103</w:t>
      </w:r>
      <w:r w:rsidRPr="009C5386">
        <w:rPr>
          <w:noProof/>
        </w:rPr>
        <w:fldChar w:fldCharType="end"/>
      </w:r>
      <w:r w:rsidRPr="009C5386" w:rsidR="007E328F">
        <w:t>.  While in the context of machinery for the protection of human rights the rule of exhaustion of domestic remedies must be applied with some degree of flexibility and without excessive formalism, it does not require merely that applications should be made to the appropriate domestic courts and that use should be made of remedies designed to challenge impugned decisions which allegedly violate a Convention right. It normally requires also that the complaints intended to be made subsequently at the international level should have been aired before those same courts, at least in substance, and in compliance with the formal requirements and time</w:t>
      </w:r>
      <w:r w:rsidRPr="009C5386" w:rsidR="007E328F">
        <w:noBreakHyphen/>
        <w:t>limits laid down in domestic law (see, among other authorities,</w:t>
      </w:r>
      <w:r w:rsidRPr="009C5386" w:rsidR="00FA3BD1">
        <w:t xml:space="preserve"> </w:t>
      </w:r>
      <w:proofErr w:type="spellStart"/>
      <w:r w:rsidRPr="009C5386" w:rsidR="007E328F">
        <w:rPr>
          <w:i/>
        </w:rPr>
        <w:t>Azinas</w:t>
      </w:r>
      <w:proofErr w:type="spellEnd"/>
      <w:r w:rsidRPr="009C5386" w:rsidR="007E328F">
        <w:rPr>
          <w:i/>
        </w:rPr>
        <w:t xml:space="preserve"> v.</w:t>
      </w:r>
      <w:r w:rsidRPr="009C5386" w:rsidR="00FA3BD1">
        <w:rPr>
          <w:i/>
        </w:rPr>
        <w:t> </w:t>
      </w:r>
      <w:r w:rsidRPr="009C5386" w:rsidR="007E328F">
        <w:rPr>
          <w:i/>
        </w:rPr>
        <w:t>Cyprus</w:t>
      </w:r>
      <w:r w:rsidRPr="009C5386" w:rsidR="0009104D">
        <w:t xml:space="preserve"> </w:t>
      </w:r>
      <w:r w:rsidRPr="009C5386" w:rsidR="007E328F">
        <w:t>[GC], no. </w:t>
      </w:r>
      <w:hyperlink w:tgtFrame="_blank" w:history="1" w:anchor="{%22appno%22:[%2256679/00%22]}" r:id="rId12">
        <w:r w:rsidRPr="009C5386" w:rsidR="007E328F">
          <w:t>56679/00</w:t>
        </w:r>
      </w:hyperlink>
      <w:r w:rsidRPr="009C5386" w:rsidR="007E328F">
        <w:t>, § 38, ECHR 2004-III</w:t>
      </w:r>
      <w:r w:rsidRPr="009C5386" w:rsidR="002F432C">
        <w:t>,</w:t>
      </w:r>
      <w:r w:rsidRPr="009C5386" w:rsidR="0009104D">
        <w:t xml:space="preserve"> and </w:t>
      </w:r>
      <w:r w:rsidRPr="009C5386" w:rsidR="0009104D">
        <w:rPr>
          <w:i/>
        </w:rPr>
        <w:t>Nicklinson and </w:t>
      </w:r>
      <w:r w:rsidRPr="009C5386" w:rsidR="007E328F">
        <w:rPr>
          <w:i/>
        </w:rPr>
        <w:t>Lamb v. the United Kingdom</w:t>
      </w:r>
      <w:r w:rsidRPr="009C5386" w:rsidR="007E328F">
        <w:t> (</w:t>
      </w:r>
      <w:proofErr w:type="spellStart"/>
      <w:r w:rsidRPr="009C5386" w:rsidR="007E328F">
        <w:t>dec.</w:t>
      </w:r>
      <w:proofErr w:type="spellEnd"/>
      <w:r w:rsidRPr="009C5386" w:rsidR="007E328F">
        <w:t>), nos. </w:t>
      </w:r>
      <w:hyperlink w:tgtFrame="_blank" w:history="1" w:anchor="{%22appno%22:[%222478/15%22]}" r:id="rId13">
        <w:r w:rsidRPr="009C5386" w:rsidR="007E328F">
          <w:t>2478/15</w:t>
        </w:r>
      </w:hyperlink>
      <w:r w:rsidRPr="009C5386" w:rsidR="0009104D">
        <w:t xml:space="preserve"> and </w:t>
      </w:r>
      <w:hyperlink w:tgtFrame="_blank" w:history="1" w:anchor="{%22appno%22:[%221787/15%22]}" r:id="rId14">
        <w:r w:rsidRPr="009C5386" w:rsidR="007E328F">
          <w:t>1787/15</w:t>
        </w:r>
      </w:hyperlink>
      <w:r w:rsidRPr="009C5386" w:rsidR="007E328F">
        <w:t>, §</w:t>
      </w:r>
      <w:r w:rsidRPr="009C5386" w:rsidR="00FA3BD1">
        <w:t> </w:t>
      </w:r>
      <w:r w:rsidRPr="009C5386" w:rsidR="007E328F">
        <w:t>89, 23</w:t>
      </w:r>
      <w:r w:rsidRPr="009C5386" w:rsidR="00BC7483">
        <w:t> </w:t>
      </w:r>
      <w:r w:rsidRPr="009C5386" w:rsidR="007E328F">
        <w:t>June 2015).</w:t>
      </w:r>
    </w:p>
    <w:p w:rsidRPr="009C5386" w:rsidR="007E328F"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104</w:t>
      </w:r>
      <w:r w:rsidRPr="009C5386">
        <w:rPr>
          <w:noProof/>
        </w:rPr>
        <w:fldChar w:fldCharType="end"/>
      </w:r>
      <w:r w:rsidRPr="009C5386" w:rsidR="007E328F">
        <w:t>.  The object of the rule on exhaustion of domestic remedies is to allow the national authorities (primarily the judicial authorities) to address the allegation made of a violation of a Convention right and, where appropriate, to afford redress before that allegation is submitted to the Court. In so far as there exists, at national level, a remedy enabling the national courts to address, at least in substance, the argument of a violation of the Convention right, it is that remedy which should be used. If the complaint presented before the Court has not been put, either explicitly or in substance, to the national courts when it could have been raised in the exercise of a remedy available to the applicant, the national legal order has been denied the opportunity to address the Convention issue which the rule on exhaustion of domestic remedies is intended to give it. It is not sufficient that the applicant may have exercised, unsuccessfully, another remedy which could have overturned the impugned measure on other grounds not connected with the complaint of violation of a Convention right. It is the Convention complaint which must have been aired at national level for there to have been exhaustion of “effective remedies”. 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w:t>
      </w:r>
      <w:r w:rsidRPr="009C5386" w:rsidR="0009104D">
        <w:t xml:space="preserve">ion argument (see among others, </w:t>
      </w:r>
      <w:proofErr w:type="spellStart"/>
      <w:r w:rsidRPr="009C5386" w:rsidR="007E328F">
        <w:rPr>
          <w:i/>
        </w:rPr>
        <w:t>Azinas</w:t>
      </w:r>
      <w:proofErr w:type="spellEnd"/>
      <w:r w:rsidRPr="009C5386" w:rsidR="002F432C">
        <w:t>,</w:t>
      </w:r>
      <w:r w:rsidRPr="009C5386" w:rsidR="0009104D">
        <w:t xml:space="preserve"> cited above, § 38, and </w:t>
      </w:r>
      <w:r w:rsidRPr="009C5386" w:rsidR="007E328F">
        <w:rPr>
          <w:i/>
        </w:rPr>
        <w:t>Nicklinson and Lamb</w:t>
      </w:r>
      <w:r w:rsidRPr="009C5386" w:rsidR="0009104D">
        <w:t xml:space="preserve">, </w:t>
      </w:r>
      <w:r w:rsidRPr="009C5386" w:rsidR="007E328F">
        <w:t>cited above, § 90).</w:t>
      </w:r>
    </w:p>
    <w:p w:rsidRPr="009C5386" w:rsidR="007E328F" w:rsidP="009C5386" w:rsidRDefault="007E328F">
      <w:pPr>
        <w:pStyle w:val="ECHRPara"/>
      </w:pPr>
      <w:r w:rsidRPr="009C5386">
        <w:fldChar w:fldCharType="begin"/>
      </w:r>
      <w:r w:rsidRPr="009C5386">
        <w:instrText xml:space="preserve"> SEQ level0 \*arabic </w:instrText>
      </w:r>
      <w:r w:rsidRPr="009C5386">
        <w:fldChar w:fldCharType="separate"/>
      </w:r>
      <w:r w:rsidRPr="009C5386" w:rsidR="009C5386">
        <w:rPr>
          <w:noProof/>
        </w:rPr>
        <w:t>105</w:t>
      </w:r>
      <w:r w:rsidRPr="009C5386">
        <w:fldChar w:fldCharType="end"/>
      </w:r>
      <w:r w:rsidRPr="009C5386">
        <w:t>.  Before the Court the applicants sub</w:t>
      </w:r>
      <w:r w:rsidRPr="009C5386" w:rsidR="008C675F">
        <w:t xml:space="preserve">mitted that their right to appeal </w:t>
      </w:r>
      <w:r w:rsidRPr="009C5386" w:rsidR="008D1D0C">
        <w:t xml:space="preserve">in criminal cases </w:t>
      </w:r>
      <w:r w:rsidRPr="009C5386" w:rsidR="00CD6088">
        <w:t xml:space="preserve">under Article 2 of Protocol </w:t>
      </w:r>
      <w:r w:rsidRPr="009C5386" w:rsidR="00A465F5">
        <w:t xml:space="preserve">No. </w:t>
      </w:r>
      <w:r w:rsidRPr="009C5386" w:rsidR="00CD6088">
        <w:t xml:space="preserve">7 to the Convention </w:t>
      </w:r>
      <w:r w:rsidRPr="009C5386" w:rsidR="008C675F">
        <w:t>ha</w:t>
      </w:r>
      <w:r w:rsidRPr="009C5386" w:rsidR="002F432C">
        <w:t>d</w:t>
      </w:r>
      <w:r w:rsidRPr="009C5386" w:rsidR="008C675F">
        <w:t xml:space="preserve"> been violated as their </w:t>
      </w:r>
      <w:r w:rsidRPr="009C5386" w:rsidR="00914155">
        <w:t>defence</w:t>
      </w:r>
      <w:r w:rsidRPr="009C5386" w:rsidR="008C675F">
        <w:t xml:space="preserve"> </w:t>
      </w:r>
      <w:r w:rsidRPr="009C5386" w:rsidR="008959C1">
        <w:t>was</w:t>
      </w:r>
      <w:r w:rsidRPr="009C5386" w:rsidR="008C675F">
        <w:t xml:space="preserve"> only heard before one cou</w:t>
      </w:r>
      <w:r w:rsidRPr="009C5386" w:rsidR="00CD6088">
        <w:t>rt instance, the Supreme Court.</w:t>
      </w:r>
    </w:p>
    <w:p w:rsidRPr="009C5386" w:rsidR="008C675F" w:rsidP="009C5386" w:rsidRDefault="008C675F">
      <w:pPr>
        <w:pStyle w:val="ECHRPara"/>
      </w:pPr>
      <w:r w:rsidRPr="009C5386">
        <w:fldChar w:fldCharType="begin"/>
      </w:r>
      <w:r w:rsidRPr="009C5386">
        <w:instrText xml:space="preserve"> SEQ level0 \*arabic </w:instrText>
      </w:r>
      <w:r w:rsidRPr="009C5386">
        <w:fldChar w:fldCharType="separate"/>
      </w:r>
      <w:r w:rsidRPr="009C5386" w:rsidR="009C5386">
        <w:rPr>
          <w:noProof/>
        </w:rPr>
        <w:t>106</w:t>
      </w:r>
      <w:r w:rsidRPr="009C5386">
        <w:fldChar w:fldCharType="end"/>
      </w:r>
      <w:r w:rsidRPr="009C5386">
        <w:t>.  </w:t>
      </w:r>
      <w:r w:rsidRPr="009C5386" w:rsidR="001049E8">
        <w:t xml:space="preserve">Before the Supreme Court the applicants </w:t>
      </w:r>
      <w:r w:rsidRPr="009C5386" w:rsidR="00A2377B">
        <w:t xml:space="preserve">primarily </w:t>
      </w:r>
      <w:r w:rsidRPr="009C5386" w:rsidR="008959C1">
        <w:t>submitted</w:t>
      </w:r>
      <w:r w:rsidRPr="009C5386" w:rsidR="001049E8">
        <w:t xml:space="preserve"> that the District Court</w:t>
      </w:r>
      <w:r w:rsidRPr="009C5386" w:rsidR="009C5386">
        <w:t>’</w:t>
      </w:r>
      <w:r w:rsidRPr="009C5386" w:rsidR="001049E8">
        <w:t xml:space="preserve">s </w:t>
      </w:r>
      <w:r w:rsidRPr="009C5386" w:rsidR="00F41159">
        <w:t xml:space="preserve">judgment should be </w:t>
      </w:r>
      <w:r w:rsidRPr="009C5386" w:rsidR="00A2377B">
        <w:t xml:space="preserve">annulled as to the imposition of the court fines, and </w:t>
      </w:r>
      <w:r w:rsidRPr="009C5386" w:rsidR="008959C1">
        <w:t>secondly</w:t>
      </w:r>
      <w:r w:rsidRPr="009C5386" w:rsidR="00A2377B">
        <w:t xml:space="preserve"> that the amount of the fines</w:t>
      </w:r>
      <w:r w:rsidRPr="009C5386" w:rsidR="008959C1">
        <w:t xml:space="preserve"> should</w:t>
      </w:r>
      <w:r w:rsidRPr="009C5386" w:rsidR="00A2377B">
        <w:t xml:space="preserve"> be </w:t>
      </w:r>
      <w:r w:rsidRPr="009C5386" w:rsidR="00D51B98">
        <w:t>reduced</w:t>
      </w:r>
      <w:r w:rsidRPr="009C5386" w:rsidR="00A2377B">
        <w:t xml:space="preserve"> in the event of the Supreme Court rejecting their primary claim for annulment.</w:t>
      </w:r>
      <w:r w:rsidRPr="009C5386" w:rsidR="00BD6E35">
        <w:t xml:space="preserve"> </w:t>
      </w:r>
      <w:r w:rsidRPr="009C5386" w:rsidR="00F41159">
        <w:t>Furthermore, a</w:t>
      </w:r>
      <w:r w:rsidRPr="009C5386" w:rsidR="001049E8">
        <w:t>ccording to the applicants</w:t>
      </w:r>
      <w:r w:rsidRPr="009C5386" w:rsidR="009C5386">
        <w:t>’</w:t>
      </w:r>
      <w:r w:rsidRPr="009C5386" w:rsidR="001049E8">
        <w:t xml:space="preserve"> </w:t>
      </w:r>
      <w:r w:rsidRPr="009C5386" w:rsidR="00A2377B">
        <w:t xml:space="preserve">oral pleadings before the Supreme Court, </w:t>
      </w:r>
      <w:r w:rsidRPr="009C5386" w:rsidR="001049E8">
        <w:t>they argued</w:t>
      </w:r>
      <w:r w:rsidRPr="009C5386" w:rsidR="00F41159">
        <w:t xml:space="preserve"> </w:t>
      </w:r>
      <w:r w:rsidRPr="009C5386">
        <w:t xml:space="preserve">that </w:t>
      </w:r>
      <w:r w:rsidRPr="009C5386" w:rsidR="00CD6088">
        <w:t xml:space="preserve">the decision to impose fines according to domestic law was an </w:t>
      </w:r>
      <w:r w:rsidRPr="009C5386" w:rsidR="00CD6088">
        <w:rPr>
          <w:i/>
        </w:rPr>
        <w:t>ex</w:t>
      </w:r>
      <w:r w:rsidRPr="009C5386" w:rsidR="002F432C">
        <w:rPr>
          <w:i/>
        </w:rPr>
        <w:t xml:space="preserve"> proprio motu</w:t>
      </w:r>
      <w:r w:rsidRPr="009C5386" w:rsidR="00CD6088">
        <w:t xml:space="preserve"> decision by the </w:t>
      </w:r>
      <w:r w:rsidRPr="009C5386" w:rsidR="00A2377B">
        <w:t xml:space="preserve">trial </w:t>
      </w:r>
      <w:r w:rsidRPr="009C5386" w:rsidR="00E74E86">
        <w:t xml:space="preserve">court </w:t>
      </w:r>
      <w:r w:rsidRPr="009C5386" w:rsidR="00B16BCB">
        <w:t>deciding</w:t>
      </w:r>
      <w:r w:rsidRPr="009C5386" w:rsidR="00CD6088">
        <w:t xml:space="preserve"> the case, without the case parties</w:t>
      </w:r>
      <w:r w:rsidRPr="009C5386" w:rsidR="009C5386">
        <w:t>’</w:t>
      </w:r>
      <w:r w:rsidRPr="009C5386" w:rsidR="00CD6088">
        <w:t xml:space="preserve"> i</w:t>
      </w:r>
      <w:r w:rsidRPr="009C5386" w:rsidR="00A2377B">
        <w:t>nvolvement, which could not be quashed</w:t>
      </w:r>
      <w:r w:rsidRPr="009C5386" w:rsidR="00CD6088">
        <w:t xml:space="preserve"> and referred back for a retrial</w:t>
      </w:r>
      <w:r w:rsidRPr="009C5386" w:rsidR="00BD6E35">
        <w:t xml:space="preserve"> (see paragraph 24 above)</w:t>
      </w:r>
      <w:r w:rsidRPr="009C5386" w:rsidR="00CD6088">
        <w:t xml:space="preserve">. They further </w:t>
      </w:r>
      <w:r w:rsidRPr="009C5386" w:rsidR="008959C1">
        <w:t>submitted</w:t>
      </w:r>
      <w:r w:rsidRPr="009C5386" w:rsidR="00F514A2">
        <w:t xml:space="preserve"> </w:t>
      </w:r>
      <w:r w:rsidRPr="009C5386" w:rsidR="00CD6088">
        <w:t>that</w:t>
      </w:r>
      <w:r w:rsidRPr="009C5386" w:rsidR="008959C1">
        <w:t>,</w:t>
      </w:r>
      <w:r w:rsidRPr="009C5386" w:rsidR="00CD6088">
        <w:t xml:space="preserve"> according to the domestic </w:t>
      </w:r>
      <w:r w:rsidRPr="009C5386" w:rsidR="0031352A">
        <w:t xml:space="preserve">provisions on the imposition of court fines </w:t>
      </w:r>
      <w:r w:rsidRPr="009C5386" w:rsidR="00F514A2">
        <w:t>and under Article 6 of the Convention</w:t>
      </w:r>
      <w:r w:rsidRPr="009C5386" w:rsidR="008959C1">
        <w:t>,</w:t>
      </w:r>
      <w:r w:rsidRPr="009C5386" w:rsidR="00F514A2">
        <w:t xml:space="preserve"> </w:t>
      </w:r>
      <w:r w:rsidRPr="009C5386" w:rsidR="00CD6088">
        <w:t xml:space="preserve">a </w:t>
      </w:r>
      <w:r w:rsidRPr="009C5386" w:rsidR="004B0878">
        <w:t>retrial could n</w:t>
      </w:r>
      <w:r w:rsidRPr="009C5386" w:rsidR="00FA3BD1">
        <w:t>ot be legitimate (see paragraph </w:t>
      </w:r>
      <w:r w:rsidRPr="009C5386" w:rsidR="004B0878">
        <w:t>24 above).</w:t>
      </w:r>
    </w:p>
    <w:p w:rsidRPr="009C5386" w:rsidR="00B52201" w:rsidP="009C5386" w:rsidRDefault="00CD6088">
      <w:pPr>
        <w:pStyle w:val="ECHRPara"/>
      </w:pPr>
      <w:r w:rsidRPr="009C5386">
        <w:fldChar w:fldCharType="begin"/>
      </w:r>
      <w:r w:rsidRPr="009C5386">
        <w:instrText xml:space="preserve"> SEQ level0 \*arabic </w:instrText>
      </w:r>
      <w:r w:rsidRPr="009C5386">
        <w:fldChar w:fldCharType="separate"/>
      </w:r>
      <w:r w:rsidRPr="009C5386" w:rsidR="009C5386">
        <w:rPr>
          <w:noProof/>
        </w:rPr>
        <w:t>107</w:t>
      </w:r>
      <w:r w:rsidRPr="009C5386">
        <w:fldChar w:fldCharType="end"/>
      </w:r>
      <w:r w:rsidRPr="009C5386" w:rsidR="005F6F7E">
        <w:t>.  I</w:t>
      </w:r>
      <w:r w:rsidRPr="009C5386">
        <w:t>t is clear</w:t>
      </w:r>
      <w:r w:rsidRPr="009C5386" w:rsidR="005F6F7E">
        <w:t>, in the Court</w:t>
      </w:r>
      <w:r w:rsidRPr="009C5386" w:rsidR="009C5386">
        <w:t>’</w:t>
      </w:r>
      <w:r w:rsidRPr="009C5386" w:rsidR="005F6F7E">
        <w:t>s view</w:t>
      </w:r>
      <w:r w:rsidRPr="009C5386" w:rsidR="007C17D2">
        <w:t>,</w:t>
      </w:r>
      <w:r w:rsidRPr="009C5386" w:rsidR="005F6F7E">
        <w:t xml:space="preserve"> that the applicants </w:t>
      </w:r>
      <w:r w:rsidRPr="009C5386" w:rsidR="007C17D2">
        <w:t>did not</w:t>
      </w:r>
      <w:r w:rsidRPr="009C5386" w:rsidR="005F6F7E">
        <w:t xml:space="preserve"> rel</w:t>
      </w:r>
      <w:r w:rsidRPr="009C5386" w:rsidR="007C17D2">
        <w:t>y</w:t>
      </w:r>
      <w:r w:rsidRPr="009C5386" w:rsidR="005F6F7E">
        <w:t xml:space="preserve"> explicitly on Article 2 of Protocol No. 7 to the Convention in their written submissions before the Supreme Court or in their oral pleadings. As is directly stated in the Supreme Court</w:t>
      </w:r>
      <w:r w:rsidRPr="009C5386" w:rsidR="009C5386">
        <w:t>’</w:t>
      </w:r>
      <w:r w:rsidRPr="009C5386" w:rsidR="005F6F7E">
        <w:t>s judgment</w:t>
      </w:r>
      <w:r w:rsidRPr="009C5386" w:rsidR="007C17D2">
        <w:t>,</w:t>
      </w:r>
      <w:r w:rsidRPr="009C5386" w:rsidR="005F6F7E">
        <w:t xml:space="preserve"> their claims on appeal were, as relevant here, limited to seeking </w:t>
      </w:r>
      <w:r w:rsidRPr="009C5386" w:rsidR="00116032">
        <w:t>primarily</w:t>
      </w:r>
      <w:r w:rsidRPr="009C5386" w:rsidR="005F6F7E">
        <w:t xml:space="preserve"> the annulment of the District Court</w:t>
      </w:r>
      <w:r w:rsidRPr="009C5386" w:rsidR="009C5386">
        <w:t>’</w:t>
      </w:r>
      <w:r w:rsidRPr="009C5386" w:rsidR="007C17D2">
        <w:t>s</w:t>
      </w:r>
      <w:r w:rsidRPr="009C5386" w:rsidR="005F6F7E">
        <w:t xml:space="preserve"> imposition of the court fines and, on a subsidiary basis, the </w:t>
      </w:r>
      <w:r w:rsidRPr="009C5386" w:rsidR="008959C1">
        <w:t>reduction</w:t>
      </w:r>
      <w:r w:rsidRPr="009C5386" w:rsidR="005F6F7E">
        <w:t xml:space="preserve"> of the amount of the fines, were the Supreme Court to reject their primary claim. In other words, irrespective of whether the CPA provided </w:t>
      </w:r>
      <w:r w:rsidRPr="009C5386" w:rsidR="008959C1">
        <w:t xml:space="preserve">the possibility </w:t>
      </w:r>
      <w:r w:rsidRPr="009C5386" w:rsidR="005F6F7E">
        <w:t xml:space="preserve">for the Supreme Court to quash the District Court judgment as to the imposition of the court fines and order a retrial on that issue, </w:t>
      </w:r>
      <w:r w:rsidRPr="009C5386" w:rsidR="006A5F75">
        <w:t>the applicant</w:t>
      </w:r>
      <w:r w:rsidRPr="009C5386" w:rsidR="002F432C">
        <w:t>s</w:t>
      </w:r>
      <w:r w:rsidRPr="009C5386" w:rsidR="006A5F75">
        <w:t xml:space="preserve"> did not claim on appeal that </w:t>
      </w:r>
      <w:r w:rsidRPr="009C5386" w:rsidR="005F6F7E">
        <w:t>such a right derived independently from the Convention right to appeal in criminal cases. Therefore, as the case has been presented to the Court, it cannot be deduced from the judgment of the Supreme Court, or the accompanying documentation, that the applicants formulated their claims and ground</w:t>
      </w:r>
      <w:r w:rsidRPr="009C5386" w:rsidR="00116032">
        <w:t>s</w:t>
      </w:r>
      <w:r w:rsidRPr="009C5386" w:rsidR="005F6F7E">
        <w:t xml:space="preserve"> on appeal to the Supreme Court </w:t>
      </w:r>
      <w:r w:rsidRPr="009C5386">
        <w:t>in such a way that they could be consider</w:t>
      </w:r>
      <w:r w:rsidRPr="009C5386" w:rsidR="005F6F7E">
        <w:t xml:space="preserve">ed to have sufficiently invoked, in substance, </w:t>
      </w:r>
      <w:r w:rsidRPr="009C5386">
        <w:t xml:space="preserve">their rights under Article 2 of Protocol </w:t>
      </w:r>
      <w:r w:rsidRPr="009C5386" w:rsidR="00A465F5">
        <w:t xml:space="preserve">No. </w:t>
      </w:r>
      <w:r w:rsidRPr="009C5386">
        <w:t xml:space="preserve">7 to the Convention, which they raise now before the </w:t>
      </w:r>
      <w:r w:rsidRPr="009C5386" w:rsidR="005F6F7E">
        <w:t>Court</w:t>
      </w:r>
      <w:r w:rsidRPr="009C5386" w:rsidR="001E7E7B">
        <w:t>.</w:t>
      </w:r>
    </w:p>
    <w:p w:rsidRPr="009C5386" w:rsidR="00820809"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108</w:t>
      </w:r>
      <w:r w:rsidRPr="009C5386">
        <w:rPr>
          <w:noProof/>
        </w:rPr>
        <w:fldChar w:fldCharType="end"/>
      </w:r>
      <w:r w:rsidRPr="009C5386" w:rsidR="00820809">
        <w:t xml:space="preserve">.  In these circumstances, the Court concludes that the applicants did not provide the </w:t>
      </w:r>
      <w:r w:rsidRPr="009C5386" w:rsidR="00CB1739">
        <w:t xml:space="preserve">Supreme Court with the opportunity, </w:t>
      </w:r>
      <w:r w:rsidRPr="009C5386" w:rsidR="00820809">
        <w:t>which is in principle intended to be afforded to a Contracting State by Article 35 of the Convention, of addressing, and thereby preventing or putting right, the particular Convention violation allege</w:t>
      </w:r>
      <w:r w:rsidRPr="009C5386" w:rsidR="00CB1739">
        <w:t xml:space="preserve">d against it (see, </w:t>
      </w:r>
      <w:r w:rsidRPr="009C5386" w:rsidR="00FA3BD1">
        <w:rPr>
          <w:i/>
        </w:rPr>
        <w:t xml:space="preserve">Unseen </w:t>
      </w:r>
      <w:proofErr w:type="spellStart"/>
      <w:r w:rsidRPr="009C5386" w:rsidR="00FA3BD1">
        <w:rPr>
          <w:i/>
        </w:rPr>
        <w:t>ehf</w:t>
      </w:r>
      <w:proofErr w:type="spellEnd"/>
      <w:r w:rsidRPr="009C5386" w:rsidR="00FA3BD1">
        <w:rPr>
          <w:i/>
        </w:rPr>
        <w:t xml:space="preserve"> v. </w:t>
      </w:r>
      <w:r w:rsidRPr="009C5386" w:rsidR="00CB1739">
        <w:rPr>
          <w:i/>
        </w:rPr>
        <w:t>Iceland</w:t>
      </w:r>
      <w:r w:rsidR="00662EE0">
        <w:rPr>
          <w:i/>
        </w:rPr>
        <w:t xml:space="preserve"> </w:t>
      </w:r>
      <w:r w:rsidRPr="00662EE0" w:rsidR="00662EE0">
        <w:t>(</w:t>
      </w:r>
      <w:proofErr w:type="spellStart"/>
      <w:r w:rsidRPr="00662EE0" w:rsidR="00662EE0">
        <w:t>dec.</w:t>
      </w:r>
      <w:proofErr w:type="spellEnd"/>
      <w:r w:rsidRPr="00662EE0" w:rsidR="00662EE0">
        <w:t>)</w:t>
      </w:r>
      <w:r w:rsidRPr="00662EE0" w:rsidR="00CB1739">
        <w:t>,</w:t>
      </w:r>
      <w:r w:rsidRPr="009C5386" w:rsidR="00CB1739">
        <w:rPr>
          <w:i/>
        </w:rPr>
        <w:t xml:space="preserve"> </w:t>
      </w:r>
      <w:r w:rsidRPr="009C5386" w:rsidR="00CB1739">
        <w:t xml:space="preserve">no. 55630/15, </w:t>
      </w:r>
      <w:r w:rsidRPr="009C5386" w:rsidR="00820809">
        <w:rPr>
          <w:rFonts w:cstheme="minorHAnsi"/>
        </w:rPr>
        <w:t>§</w:t>
      </w:r>
      <w:r w:rsidRPr="009C5386" w:rsidR="00CB1739">
        <w:t xml:space="preserve"> 19, 20 March 2018</w:t>
      </w:r>
      <w:r w:rsidRPr="009C5386" w:rsidR="00995B90">
        <w:t>).</w:t>
      </w:r>
    </w:p>
    <w:p w:rsidRPr="009C5386" w:rsidR="00820809" w:rsidP="009C5386" w:rsidRDefault="00B6313A">
      <w:pPr>
        <w:pStyle w:val="ECHRPara"/>
      </w:pPr>
      <w:r w:rsidRPr="009C5386">
        <w:fldChar w:fldCharType="begin"/>
      </w:r>
      <w:r w:rsidRPr="009C5386">
        <w:instrText xml:space="preserve"> SEQ level0 \*arabic </w:instrText>
      </w:r>
      <w:r w:rsidRPr="009C5386">
        <w:fldChar w:fldCharType="separate"/>
      </w:r>
      <w:r w:rsidRPr="009C5386" w:rsidR="009C5386">
        <w:rPr>
          <w:noProof/>
        </w:rPr>
        <w:t>109</w:t>
      </w:r>
      <w:r w:rsidRPr="009C5386">
        <w:rPr>
          <w:noProof/>
        </w:rPr>
        <w:fldChar w:fldCharType="end"/>
      </w:r>
      <w:r w:rsidRPr="009C5386" w:rsidR="00820809">
        <w:t>.  Conse</w:t>
      </w:r>
      <w:r w:rsidRPr="009C5386" w:rsidR="00F514A2">
        <w:t>quently, this</w:t>
      </w:r>
      <w:r w:rsidRPr="009C5386" w:rsidR="00820809">
        <w:t xml:space="preserve"> complaint must be rejected for non-exhaustion of domestic remedies, in accordance with Article 35 </w:t>
      </w:r>
      <w:r w:rsidRPr="009C5386" w:rsidR="00820809">
        <w:rPr>
          <w:rFonts w:cstheme="minorHAnsi"/>
        </w:rPr>
        <w:t>§</w:t>
      </w:r>
      <w:r w:rsidR="00662EE0">
        <w:rPr>
          <w:rFonts w:cstheme="minorHAnsi"/>
        </w:rPr>
        <w:t>§</w:t>
      </w:r>
      <w:r w:rsidRPr="009C5386" w:rsidR="00820809">
        <w:rPr>
          <w:rFonts w:cstheme="minorHAnsi"/>
        </w:rPr>
        <w:t xml:space="preserve"> 1 and 4 </w:t>
      </w:r>
      <w:r w:rsidRPr="009C5386" w:rsidR="00820809">
        <w:rPr>
          <w:rFonts w:cstheme="minorHAnsi"/>
          <w:i/>
        </w:rPr>
        <w:t xml:space="preserve">in fine </w:t>
      </w:r>
      <w:r w:rsidRPr="009C5386" w:rsidR="00820809">
        <w:rPr>
          <w:rFonts w:cstheme="minorHAnsi"/>
        </w:rPr>
        <w:t>of the Convention.</w:t>
      </w:r>
    </w:p>
    <w:p w:rsidRPr="009C5386" w:rsidR="00DA4349" w:rsidP="009C5386" w:rsidRDefault="009E2683">
      <w:pPr>
        <w:pStyle w:val="ECHRTitle1"/>
      </w:pPr>
      <w:r w:rsidRPr="009C5386">
        <w:t>FOR THESE REASONS, THE COURT</w:t>
      </w:r>
      <w:r w:rsidRPr="009C5386" w:rsidR="00E85AEE">
        <w:t>, UNANIMOUSLY,</w:t>
      </w:r>
    </w:p>
    <w:p w:rsidRPr="009C5386" w:rsidR="00B16BCB" w:rsidP="009C5386" w:rsidRDefault="009E2683">
      <w:pPr>
        <w:pStyle w:val="JuList"/>
      </w:pPr>
      <w:r w:rsidRPr="009C5386">
        <w:t>1.  </w:t>
      </w:r>
      <w:r w:rsidRPr="009C5386" w:rsidR="004B0878">
        <w:rPr>
          <w:i/>
        </w:rPr>
        <w:t>Decides</w:t>
      </w:r>
      <w:r w:rsidRPr="009C5386" w:rsidR="00B16BCB">
        <w:t xml:space="preserve"> to join the applications</w:t>
      </w:r>
      <w:r w:rsidRPr="009C5386" w:rsidR="00354185">
        <w:t>;</w:t>
      </w:r>
    </w:p>
    <w:p w:rsidRPr="009C5386" w:rsidR="00EC6778" w:rsidP="009C5386" w:rsidRDefault="00EC6778">
      <w:pPr>
        <w:pStyle w:val="JuList"/>
      </w:pPr>
    </w:p>
    <w:p w:rsidRPr="009C5386" w:rsidR="00EC6778" w:rsidP="009C5386" w:rsidRDefault="00EC6778">
      <w:pPr>
        <w:pStyle w:val="JuList"/>
        <w:rPr>
          <w:szCs w:val="24"/>
        </w:rPr>
      </w:pPr>
      <w:r w:rsidRPr="009C5386">
        <w:t>2.  </w:t>
      </w:r>
      <w:r w:rsidRPr="009C5386">
        <w:rPr>
          <w:i/>
        </w:rPr>
        <w:t>Declares</w:t>
      </w:r>
      <w:r w:rsidRPr="009C5386">
        <w:t xml:space="preserve"> the complaints concerning Articles 6 and 7 admissible and the remainder of the applications inadmissible;</w:t>
      </w:r>
    </w:p>
    <w:p w:rsidRPr="009C5386" w:rsidR="00DA4349" w:rsidP="009C5386" w:rsidRDefault="00DA4349">
      <w:pPr>
        <w:pStyle w:val="JuList"/>
        <w:ind w:left="0" w:firstLine="0"/>
      </w:pPr>
    </w:p>
    <w:p w:rsidRPr="009C5386" w:rsidR="00DA4349" w:rsidP="009C5386" w:rsidRDefault="00B51DEF">
      <w:pPr>
        <w:pStyle w:val="JuList"/>
      </w:pPr>
      <w:r w:rsidRPr="009C5386">
        <w:t>3</w:t>
      </w:r>
      <w:r w:rsidRPr="009C5386" w:rsidR="009E2683">
        <w:t>.  </w:t>
      </w:r>
      <w:r w:rsidRPr="009C5386" w:rsidR="009E2683">
        <w:rPr>
          <w:i/>
        </w:rPr>
        <w:t>Holds</w:t>
      </w:r>
      <w:r w:rsidRPr="009C5386" w:rsidR="009E2683">
        <w:rPr>
          <w:color w:val="000000"/>
        </w:rPr>
        <w:t xml:space="preserve"> </w:t>
      </w:r>
      <w:r w:rsidRPr="009C5386" w:rsidR="009E2683">
        <w:t xml:space="preserve">that there has been </w:t>
      </w:r>
      <w:r w:rsidRPr="009C5386" w:rsidR="00C0493B">
        <w:t>no</w:t>
      </w:r>
      <w:r w:rsidRPr="009C5386" w:rsidR="009E2683">
        <w:t xml:space="preserve"> violation of Article </w:t>
      </w:r>
      <w:r w:rsidRPr="009C5386" w:rsidR="00C0493B">
        <w:t xml:space="preserve">6 </w:t>
      </w:r>
      <w:r w:rsidRPr="009C5386" w:rsidR="009E2683">
        <w:t>of the Convention;</w:t>
      </w:r>
    </w:p>
    <w:p w:rsidRPr="009C5386" w:rsidR="00DA4349" w:rsidP="009C5386" w:rsidRDefault="00DA4349">
      <w:pPr>
        <w:pStyle w:val="JuList"/>
      </w:pPr>
    </w:p>
    <w:p w:rsidRPr="009C5386" w:rsidR="004F142E" w:rsidP="009C5386" w:rsidRDefault="00B51DEF">
      <w:pPr>
        <w:pStyle w:val="JuList"/>
      </w:pPr>
      <w:r w:rsidRPr="009C5386">
        <w:t>4</w:t>
      </w:r>
      <w:r w:rsidRPr="009C5386" w:rsidR="004F142E">
        <w:t>.  </w:t>
      </w:r>
      <w:r w:rsidRPr="009C5386" w:rsidR="004F142E">
        <w:rPr>
          <w:i/>
        </w:rPr>
        <w:t>Holds</w:t>
      </w:r>
      <w:r w:rsidRPr="009C5386" w:rsidR="004F142E">
        <w:t xml:space="preserve"> that there has been no violation of Article 7</w:t>
      </w:r>
      <w:r w:rsidRPr="009C5386" w:rsidR="004217D6">
        <w:t xml:space="preserve"> of the Convention;</w:t>
      </w:r>
    </w:p>
    <w:p w:rsidRPr="009C5386" w:rsidR="00DA4349" w:rsidP="009C5386" w:rsidRDefault="00DA4349">
      <w:pPr>
        <w:pStyle w:val="JuList"/>
      </w:pPr>
    </w:p>
    <w:p w:rsidRPr="009C5386" w:rsidR="00DA4349" w:rsidP="009C5386" w:rsidRDefault="009E2683">
      <w:pPr>
        <w:pStyle w:val="JuParaLast"/>
      </w:pPr>
      <w:r w:rsidRPr="009C5386">
        <w:t xml:space="preserve">Done in English, and notified in writing on </w:t>
      </w:r>
      <w:r w:rsidRPr="009C5386" w:rsidR="00FA3BD1">
        <w:t>30 October 2018</w:t>
      </w:r>
      <w:r w:rsidRPr="009C5386">
        <w:t>, pursuant to Rule 77 §§ 2 and 3 of the Rules of Court.</w:t>
      </w:r>
    </w:p>
    <w:p w:rsidRPr="009C5386" w:rsidR="00DA4349" w:rsidP="009C5386" w:rsidRDefault="009E2683">
      <w:pPr>
        <w:pStyle w:val="JuSigned"/>
      </w:pPr>
      <w:r w:rsidRPr="009C5386">
        <w:tab/>
      </w:r>
      <w:r w:rsidRPr="009C5386" w:rsidR="00E85AEE">
        <w:t>Stanley Naismith</w:t>
      </w:r>
      <w:r w:rsidRPr="009C5386">
        <w:tab/>
      </w:r>
      <w:r w:rsidRPr="009C5386" w:rsidR="00E85AEE">
        <w:rPr>
          <w:szCs w:val="24"/>
        </w:rPr>
        <w:t>Julia Laffranque</w:t>
      </w:r>
      <w:r w:rsidRPr="009C5386">
        <w:rPr>
          <w:szCs w:val="24"/>
        </w:rPr>
        <w:br/>
      </w:r>
      <w:r w:rsidRPr="009C5386">
        <w:tab/>
      </w:r>
      <w:r w:rsidRPr="009C5386" w:rsidR="00E85AEE">
        <w:rPr>
          <w:iCs/>
        </w:rPr>
        <w:t>Registrar</w:t>
      </w:r>
      <w:r w:rsidRPr="009C5386">
        <w:tab/>
        <w:t>President</w:t>
      </w:r>
    </w:p>
    <w:sectPr w:rsidRPr="009C5386" w:rsidR="00DA4349" w:rsidSect="00B52201">
      <w:headerReference w:type="even" r:id="rId15"/>
      <w:head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201" w:rsidRDefault="00B52201">
      <w:r>
        <w:separator/>
      </w:r>
    </w:p>
  </w:endnote>
  <w:endnote w:type="continuationSeparator" w:id="0">
    <w:p w:rsidR="00B52201" w:rsidRDefault="00B52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01" w:rsidRPr="00150BFA" w:rsidRDefault="00B52201" w:rsidP="00B52201">
    <w:pPr>
      <w:jc w:val="center"/>
    </w:pPr>
    <w:r>
      <w:rPr>
        <w:noProof/>
        <w:lang w:val="en-US" w:eastAsia="ja-JP"/>
      </w:rPr>
      <w:drawing>
        <wp:inline distT="0" distB="0" distL="0" distR="0" wp14:anchorId="7D4C5F33" wp14:editId="75ED11B3">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52201" w:rsidRDefault="00B522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201" w:rsidRPr="003152BA" w:rsidRDefault="00B52201" w:rsidP="00DA4349">
      <w:r w:rsidRPr="003152BA">
        <w:separator/>
      </w:r>
    </w:p>
  </w:footnote>
  <w:footnote w:type="continuationSeparator" w:id="0">
    <w:p w:rsidR="00B52201" w:rsidRPr="003152BA" w:rsidRDefault="00B52201" w:rsidP="00DA4349">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01" w:rsidRPr="00B52201" w:rsidRDefault="00B52201" w:rsidP="00B5220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01" w:rsidRPr="00A45145" w:rsidRDefault="00B52201" w:rsidP="00B52201">
    <w:pPr>
      <w:jc w:val="center"/>
    </w:pPr>
    <w:r>
      <w:rPr>
        <w:noProof/>
        <w:lang w:val="en-US" w:eastAsia="ja-JP"/>
      </w:rPr>
      <w:drawing>
        <wp:inline distT="0" distB="0" distL="0" distR="0" wp14:anchorId="08020A82" wp14:editId="5159CE4E">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52201" w:rsidRDefault="00B522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01" w:rsidRPr="006469D7" w:rsidRDefault="00B52201" w:rsidP="00DA4349">
    <w:pPr>
      <w:pStyle w:val="ECHRHeader"/>
      <w:rPr>
        <w:lang w:val="en-US"/>
      </w:rPr>
    </w:pPr>
    <w:r>
      <w:rPr>
        <w:rStyle w:val="PageNumber"/>
        <w:szCs w:val="18"/>
      </w:rPr>
      <w:fldChar w:fldCharType="begin"/>
    </w:r>
    <w:r w:rsidRPr="006469D7">
      <w:rPr>
        <w:rStyle w:val="PageNumber"/>
        <w:szCs w:val="18"/>
        <w:lang w:val="en-US"/>
      </w:rPr>
      <w:instrText xml:space="preserve"> PAGE </w:instrText>
    </w:r>
    <w:r>
      <w:rPr>
        <w:rStyle w:val="PageNumber"/>
        <w:szCs w:val="18"/>
      </w:rPr>
      <w:fldChar w:fldCharType="separate"/>
    </w:r>
    <w:r w:rsidR="00662EE0">
      <w:rPr>
        <w:rStyle w:val="PageNumber"/>
        <w:noProof/>
        <w:szCs w:val="18"/>
        <w:lang w:val="en-US"/>
      </w:rPr>
      <w:t>22</w:t>
    </w:r>
    <w:r>
      <w:rPr>
        <w:rStyle w:val="PageNumber"/>
        <w:szCs w:val="18"/>
      </w:rPr>
      <w:fldChar w:fldCharType="end"/>
    </w:r>
    <w:r w:rsidRPr="006469D7">
      <w:rPr>
        <w:lang w:val="en-US"/>
      </w:rPr>
      <w:tab/>
      <w:t>GESTUR J</w:t>
    </w:r>
    <w:r w:rsidR="006469D7" w:rsidRPr="006469D7">
      <w:rPr>
        <w:lang w:val="en-US"/>
      </w:rPr>
      <w:t>Ó</w:t>
    </w:r>
    <w:r w:rsidRPr="006469D7">
      <w:rPr>
        <w:lang w:val="en-US"/>
      </w:rPr>
      <w:t>NSSON AND RAGNAR HALLDÓR HALL v. ICELAND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2201" w:rsidRPr="006469D7" w:rsidRDefault="00B52201" w:rsidP="00DA4349">
    <w:pPr>
      <w:pStyle w:val="ECHRHeader"/>
      <w:rPr>
        <w:lang w:val="en-US"/>
      </w:rPr>
    </w:pPr>
    <w:r w:rsidRPr="003152BA">
      <w:tab/>
    </w:r>
    <w:r w:rsidR="006469D7" w:rsidRPr="006469D7">
      <w:rPr>
        <w:lang w:val="en-US"/>
      </w:rPr>
      <w:t>GESTUR JÓ</w:t>
    </w:r>
    <w:r w:rsidRPr="006469D7">
      <w:rPr>
        <w:lang w:val="en-US"/>
      </w:rPr>
      <w:t>NSSON AND RAGNAR HALLDÓR HALL v. ICELAND JUDGMENT</w:t>
    </w:r>
    <w:r w:rsidRPr="006469D7">
      <w:rPr>
        <w:lang w:val="en-US"/>
      </w:rPr>
      <w:tab/>
    </w:r>
    <w:r>
      <w:rPr>
        <w:rStyle w:val="PageNumber"/>
        <w:szCs w:val="18"/>
      </w:rPr>
      <w:fldChar w:fldCharType="begin"/>
    </w:r>
    <w:r w:rsidRPr="006469D7">
      <w:rPr>
        <w:rStyle w:val="PageNumber"/>
        <w:szCs w:val="18"/>
        <w:lang w:val="en-US"/>
      </w:rPr>
      <w:instrText xml:space="preserve"> PAGE </w:instrText>
    </w:r>
    <w:r>
      <w:rPr>
        <w:rStyle w:val="PageNumber"/>
        <w:szCs w:val="18"/>
      </w:rPr>
      <w:fldChar w:fldCharType="separate"/>
    </w:r>
    <w:r w:rsidR="00662EE0">
      <w:rPr>
        <w:rStyle w:val="PageNumber"/>
        <w:noProof/>
        <w:szCs w:val="18"/>
        <w:lang w:val="en-US"/>
      </w:rPr>
      <w:t>23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5840E398">
      <w:start w:val="1"/>
      <w:numFmt w:val="bullet"/>
      <w:pStyle w:val="ListBullet"/>
      <w:lvlText w:val=""/>
      <w:lvlJc w:val="left"/>
      <w:pPr>
        <w:tabs>
          <w:tab w:val="num" w:pos="851"/>
        </w:tabs>
        <w:ind w:left="568" w:firstLine="0"/>
      </w:pPr>
      <w:rPr>
        <w:rFonts w:ascii="Wingdings" w:hAnsi="Wingdings" w:hint="default"/>
        <w:color w:val="808080"/>
        <w:sz w:val="16"/>
      </w:rPr>
    </w:lvl>
    <w:lvl w:ilvl="1" w:tplc="C4B4A4D4" w:tentative="1">
      <w:start w:val="1"/>
      <w:numFmt w:val="bullet"/>
      <w:lvlText w:val="o"/>
      <w:lvlJc w:val="left"/>
      <w:pPr>
        <w:tabs>
          <w:tab w:val="num" w:pos="1724"/>
        </w:tabs>
        <w:ind w:left="1724" w:hanging="360"/>
      </w:pPr>
      <w:rPr>
        <w:rFonts w:ascii="Courier New" w:hAnsi="Courier New" w:cs="Courier New" w:hint="default"/>
      </w:rPr>
    </w:lvl>
    <w:lvl w:ilvl="2" w:tplc="D26E76C8" w:tentative="1">
      <w:start w:val="1"/>
      <w:numFmt w:val="bullet"/>
      <w:lvlText w:val=""/>
      <w:lvlJc w:val="left"/>
      <w:pPr>
        <w:tabs>
          <w:tab w:val="num" w:pos="2444"/>
        </w:tabs>
        <w:ind w:left="2444" w:hanging="360"/>
      </w:pPr>
      <w:rPr>
        <w:rFonts w:ascii="Wingdings" w:hAnsi="Wingdings" w:hint="default"/>
      </w:rPr>
    </w:lvl>
    <w:lvl w:ilvl="3" w:tplc="709A54C0" w:tentative="1">
      <w:start w:val="1"/>
      <w:numFmt w:val="bullet"/>
      <w:lvlText w:val=""/>
      <w:lvlJc w:val="left"/>
      <w:pPr>
        <w:tabs>
          <w:tab w:val="num" w:pos="3164"/>
        </w:tabs>
        <w:ind w:left="3164" w:hanging="360"/>
      </w:pPr>
      <w:rPr>
        <w:rFonts w:ascii="Symbol" w:hAnsi="Symbol" w:hint="default"/>
      </w:rPr>
    </w:lvl>
    <w:lvl w:ilvl="4" w:tplc="B7A49566" w:tentative="1">
      <w:start w:val="1"/>
      <w:numFmt w:val="bullet"/>
      <w:lvlText w:val="o"/>
      <w:lvlJc w:val="left"/>
      <w:pPr>
        <w:tabs>
          <w:tab w:val="num" w:pos="3884"/>
        </w:tabs>
        <w:ind w:left="3884" w:hanging="360"/>
      </w:pPr>
      <w:rPr>
        <w:rFonts w:ascii="Courier New" w:hAnsi="Courier New" w:cs="Courier New" w:hint="default"/>
      </w:rPr>
    </w:lvl>
    <w:lvl w:ilvl="5" w:tplc="CD60541A" w:tentative="1">
      <w:start w:val="1"/>
      <w:numFmt w:val="bullet"/>
      <w:lvlText w:val=""/>
      <w:lvlJc w:val="left"/>
      <w:pPr>
        <w:tabs>
          <w:tab w:val="num" w:pos="4604"/>
        </w:tabs>
        <w:ind w:left="4604" w:hanging="360"/>
      </w:pPr>
      <w:rPr>
        <w:rFonts w:ascii="Wingdings" w:hAnsi="Wingdings" w:hint="default"/>
      </w:rPr>
    </w:lvl>
    <w:lvl w:ilvl="6" w:tplc="E79CDB52" w:tentative="1">
      <w:start w:val="1"/>
      <w:numFmt w:val="bullet"/>
      <w:lvlText w:val=""/>
      <w:lvlJc w:val="left"/>
      <w:pPr>
        <w:tabs>
          <w:tab w:val="num" w:pos="5324"/>
        </w:tabs>
        <w:ind w:left="5324" w:hanging="360"/>
      </w:pPr>
      <w:rPr>
        <w:rFonts w:ascii="Symbol" w:hAnsi="Symbol" w:hint="default"/>
      </w:rPr>
    </w:lvl>
    <w:lvl w:ilvl="7" w:tplc="8CE6E36C" w:tentative="1">
      <w:start w:val="1"/>
      <w:numFmt w:val="bullet"/>
      <w:lvlText w:val="o"/>
      <w:lvlJc w:val="left"/>
      <w:pPr>
        <w:tabs>
          <w:tab w:val="num" w:pos="6044"/>
        </w:tabs>
        <w:ind w:left="6044" w:hanging="360"/>
      </w:pPr>
      <w:rPr>
        <w:rFonts w:ascii="Courier New" w:hAnsi="Courier New" w:cs="Courier New" w:hint="default"/>
      </w:rPr>
    </w:lvl>
    <w:lvl w:ilvl="8" w:tplc="3D681AB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E85AEE"/>
    <w:rsid w:val="00002361"/>
    <w:rsid w:val="00004682"/>
    <w:rsid w:val="000066B8"/>
    <w:rsid w:val="0001222B"/>
    <w:rsid w:val="00012757"/>
    <w:rsid w:val="000145EC"/>
    <w:rsid w:val="000163AF"/>
    <w:rsid w:val="00016480"/>
    <w:rsid w:val="000174C0"/>
    <w:rsid w:val="00024F34"/>
    <w:rsid w:val="00030BCC"/>
    <w:rsid w:val="00030D36"/>
    <w:rsid w:val="0003118F"/>
    <w:rsid w:val="00035879"/>
    <w:rsid w:val="000373E9"/>
    <w:rsid w:val="00040558"/>
    <w:rsid w:val="000408A0"/>
    <w:rsid w:val="000414C7"/>
    <w:rsid w:val="000421BC"/>
    <w:rsid w:val="00042997"/>
    <w:rsid w:val="00042E38"/>
    <w:rsid w:val="000437C2"/>
    <w:rsid w:val="00044592"/>
    <w:rsid w:val="000515C1"/>
    <w:rsid w:val="0006151E"/>
    <w:rsid w:val="0006569D"/>
    <w:rsid w:val="00067944"/>
    <w:rsid w:val="00072BB1"/>
    <w:rsid w:val="00076D7E"/>
    <w:rsid w:val="00077B13"/>
    <w:rsid w:val="00085FFF"/>
    <w:rsid w:val="00090387"/>
    <w:rsid w:val="0009104D"/>
    <w:rsid w:val="00091B18"/>
    <w:rsid w:val="000921D8"/>
    <w:rsid w:val="000A064F"/>
    <w:rsid w:val="000A496E"/>
    <w:rsid w:val="000A54B7"/>
    <w:rsid w:val="000A5E50"/>
    <w:rsid w:val="000B05D5"/>
    <w:rsid w:val="000B7CBC"/>
    <w:rsid w:val="000C036B"/>
    <w:rsid w:val="000C0F88"/>
    <w:rsid w:val="000C48D4"/>
    <w:rsid w:val="000C65C0"/>
    <w:rsid w:val="000D180D"/>
    <w:rsid w:val="000D2855"/>
    <w:rsid w:val="000D2F10"/>
    <w:rsid w:val="000D3376"/>
    <w:rsid w:val="000D425C"/>
    <w:rsid w:val="000D7B9E"/>
    <w:rsid w:val="000E4335"/>
    <w:rsid w:val="000E4E81"/>
    <w:rsid w:val="000E4ED9"/>
    <w:rsid w:val="000E749C"/>
    <w:rsid w:val="000F3045"/>
    <w:rsid w:val="000F3190"/>
    <w:rsid w:val="000F3367"/>
    <w:rsid w:val="000F4EBD"/>
    <w:rsid w:val="000F7E09"/>
    <w:rsid w:val="00100CD5"/>
    <w:rsid w:val="0010144B"/>
    <w:rsid w:val="001043BF"/>
    <w:rsid w:val="001049E8"/>
    <w:rsid w:val="00105269"/>
    <w:rsid w:val="00106182"/>
    <w:rsid w:val="001114FA"/>
    <w:rsid w:val="0011273B"/>
    <w:rsid w:val="00113F8C"/>
    <w:rsid w:val="001141DB"/>
    <w:rsid w:val="00116032"/>
    <w:rsid w:val="00120732"/>
    <w:rsid w:val="00120B74"/>
    <w:rsid w:val="00130119"/>
    <w:rsid w:val="00131312"/>
    <w:rsid w:val="00135252"/>
    <w:rsid w:val="00137A48"/>
    <w:rsid w:val="00142C22"/>
    <w:rsid w:val="001440BC"/>
    <w:rsid w:val="00144469"/>
    <w:rsid w:val="001448D0"/>
    <w:rsid w:val="00145661"/>
    <w:rsid w:val="00147286"/>
    <w:rsid w:val="00150547"/>
    <w:rsid w:val="001518E6"/>
    <w:rsid w:val="0015473E"/>
    <w:rsid w:val="00155193"/>
    <w:rsid w:val="00155979"/>
    <w:rsid w:val="00155FB1"/>
    <w:rsid w:val="00157211"/>
    <w:rsid w:val="00161F74"/>
    <w:rsid w:val="00163E8E"/>
    <w:rsid w:val="00164591"/>
    <w:rsid w:val="00165718"/>
    <w:rsid w:val="00167B51"/>
    <w:rsid w:val="001711F3"/>
    <w:rsid w:val="001716DA"/>
    <w:rsid w:val="00173145"/>
    <w:rsid w:val="00177D73"/>
    <w:rsid w:val="001804FB"/>
    <w:rsid w:val="001837C8"/>
    <w:rsid w:val="00190C87"/>
    <w:rsid w:val="00193BCC"/>
    <w:rsid w:val="001971A3"/>
    <w:rsid w:val="001A08C2"/>
    <w:rsid w:val="001A0CD7"/>
    <w:rsid w:val="001A2832"/>
    <w:rsid w:val="001A307F"/>
    <w:rsid w:val="001A462A"/>
    <w:rsid w:val="001A5361"/>
    <w:rsid w:val="001A7F1E"/>
    <w:rsid w:val="001B0045"/>
    <w:rsid w:val="001B2D7C"/>
    <w:rsid w:val="001B5A57"/>
    <w:rsid w:val="001B5AB5"/>
    <w:rsid w:val="001B618C"/>
    <w:rsid w:val="001B6AAD"/>
    <w:rsid w:val="001B6DED"/>
    <w:rsid w:val="001C02AE"/>
    <w:rsid w:val="001C1932"/>
    <w:rsid w:val="001C2579"/>
    <w:rsid w:val="001C4FC2"/>
    <w:rsid w:val="001C7D9E"/>
    <w:rsid w:val="001D10FA"/>
    <w:rsid w:val="001D11AB"/>
    <w:rsid w:val="001D16E3"/>
    <w:rsid w:val="001D5DFC"/>
    <w:rsid w:val="001E318A"/>
    <w:rsid w:val="001E40BD"/>
    <w:rsid w:val="001E690C"/>
    <w:rsid w:val="001E69E3"/>
    <w:rsid w:val="001E7518"/>
    <w:rsid w:val="001E7DB1"/>
    <w:rsid w:val="001E7E7B"/>
    <w:rsid w:val="001F3A42"/>
    <w:rsid w:val="001F3F58"/>
    <w:rsid w:val="001F4B34"/>
    <w:rsid w:val="001F6926"/>
    <w:rsid w:val="002031F4"/>
    <w:rsid w:val="002039DE"/>
    <w:rsid w:val="002045B1"/>
    <w:rsid w:val="00212038"/>
    <w:rsid w:val="00220FEA"/>
    <w:rsid w:val="00223414"/>
    <w:rsid w:val="00223B92"/>
    <w:rsid w:val="00224197"/>
    <w:rsid w:val="00232FF3"/>
    <w:rsid w:val="00235049"/>
    <w:rsid w:val="002350E6"/>
    <w:rsid w:val="00236E93"/>
    <w:rsid w:val="00243598"/>
    <w:rsid w:val="00250520"/>
    <w:rsid w:val="002507A0"/>
    <w:rsid w:val="0025104D"/>
    <w:rsid w:val="00252DAB"/>
    <w:rsid w:val="00260B16"/>
    <w:rsid w:val="00261B18"/>
    <w:rsid w:val="00261EB7"/>
    <w:rsid w:val="00263251"/>
    <w:rsid w:val="00266A0E"/>
    <w:rsid w:val="002710B8"/>
    <w:rsid w:val="00271887"/>
    <w:rsid w:val="002845F0"/>
    <w:rsid w:val="002846F0"/>
    <w:rsid w:val="00284D02"/>
    <w:rsid w:val="00293B64"/>
    <w:rsid w:val="002943ED"/>
    <w:rsid w:val="00294E24"/>
    <w:rsid w:val="00297DFD"/>
    <w:rsid w:val="002A5D80"/>
    <w:rsid w:val="002A63BA"/>
    <w:rsid w:val="002A63FA"/>
    <w:rsid w:val="002A6E49"/>
    <w:rsid w:val="002A742B"/>
    <w:rsid w:val="002B25CF"/>
    <w:rsid w:val="002B59A7"/>
    <w:rsid w:val="002C1B39"/>
    <w:rsid w:val="002C1EC4"/>
    <w:rsid w:val="002C5EB9"/>
    <w:rsid w:val="002C63FA"/>
    <w:rsid w:val="002D0008"/>
    <w:rsid w:val="002D056A"/>
    <w:rsid w:val="002D5EDB"/>
    <w:rsid w:val="002E4BAF"/>
    <w:rsid w:val="002E5C97"/>
    <w:rsid w:val="002E7F83"/>
    <w:rsid w:val="002F1686"/>
    <w:rsid w:val="002F27FF"/>
    <w:rsid w:val="002F432C"/>
    <w:rsid w:val="002F62C8"/>
    <w:rsid w:val="002F7E90"/>
    <w:rsid w:val="00301FC6"/>
    <w:rsid w:val="00305983"/>
    <w:rsid w:val="00305A4B"/>
    <w:rsid w:val="0030618C"/>
    <w:rsid w:val="00310136"/>
    <w:rsid w:val="00311DEF"/>
    <w:rsid w:val="0031217A"/>
    <w:rsid w:val="0031352A"/>
    <w:rsid w:val="00324C37"/>
    <w:rsid w:val="00325A24"/>
    <w:rsid w:val="00335076"/>
    <w:rsid w:val="0033547E"/>
    <w:rsid w:val="0033557D"/>
    <w:rsid w:val="003371C1"/>
    <w:rsid w:val="00341E24"/>
    <w:rsid w:val="00344E50"/>
    <w:rsid w:val="0034540A"/>
    <w:rsid w:val="00345758"/>
    <w:rsid w:val="003474F3"/>
    <w:rsid w:val="00350D9D"/>
    <w:rsid w:val="00350ED7"/>
    <w:rsid w:val="00354185"/>
    <w:rsid w:val="0035459E"/>
    <w:rsid w:val="00354742"/>
    <w:rsid w:val="00360785"/>
    <w:rsid w:val="003617E8"/>
    <w:rsid w:val="00363AD6"/>
    <w:rsid w:val="00373300"/>
    <w:rsid w:val="00373ABB"/>
    <w:rsid w:val="00373FB0"/>
    <w:rsid w:val="003816ED"/>
    <w:rsid w:val="003817C7"/>
    <w:rsid w:val="003823A2"/>
    <w:rsid w:val="00383F6E"/>
    <w:rsid w:val="0038444A"/>
    <w:rsid w:val="00386750"/>
    <w:rsid w:val="003874E9"/>
    <w:rsid w:val="00387B1E"/>
    <w:rsid w:val="00391029"/>
    <w:rsid w:val="0039335A"/>
    <w:rsid w:val="003943E5"/>
    <w:rsid w:val="003968D1"/>
    <w:rsid w:val="00397623"/>
    <w:rsid w:val="003A1336"/>
    <w:rsid w:val="003A161D"/>
    <w:rsid w:val="003A5AC4"/>
    <w:rsid w:val="003B0DFA"/>
    <w:rsid w:val="003B28DC"/>
    <w:rsid w:val="003B3F2D"/>
    <w:rsid w:val="003B7B67"/>
    <w:rsid w:val="003C0A3B"/>
    <w:rsid w:val="003C543C"/>
    <w:rsid w:val="003D044B"/>
    <w:rsid w:val="003D105E"/>
    <w:rsid w:val="003D161B"/>
    <w:rsid w:val="003D4F80"/>
    <w:rsid w:val="003E4087"/>
    <w:rsid w:val="004040B6"/>
    <w:rsid w:val="00404A83"/>
    <w:rsid w:val="004057A5"/>
    <w:rsid w:val="00405B1F"/>
    <w:rsid w:val="0041054B"/>
    <w:rsid w:val="004111C8"/>
    <w:rsid w:val="00414769"/>
    <w:rsid w:val="00414B52"/>
    <w:rsid w:val="00415333"/>
    <w:rsid w:val="004212CE"/>
    <w:rsid w:val="004217D6"/>
    <w:rsid w:val="004235FE"/>
    <w:rsid w:val="00424E99"/>
    <w:rsid w:val="00431AB5"/>
    <w:rsid w:val="00431CF2"/>
    <w:rsid w:val="004355A7"/>
    <w:rsid w:val="004401C1"/>
    <w:rsid w:val="004407D1"/>
    <w:rsid w:val="0044089B"/>
    <w:rsid w:val="00441B95"/>
    <w:rsid w:val="004421BB"/>
    <w:rsid w:val="004449EB"/>
    <w:rsid w:val="0046162A"/>
    <w:rsid w:val="00463FB0"/>
    <w:rsid w:val="004644D2"/>
    <w:rsid w:val="004664C7"/>
    <w:rsid w:val="00471C7E"/>
    <w:rsid w:val="00477DCB"/>
    <w:rsid w:val="00481E2E"/>
    <w:rsid w:val="0048371E"/>
    <w:rsid w:val="00485319"/>
    <w:rsid w:val="004853C7"/>
    <w:rsid w:val="00490368"/>
    <w:rsid w:val="00490C20"/>
    <w:rsid w:val="00493E7D"/>
    <w:rsid w:val="00494A1B"/>
    <w:rsid w:val="004A3026"/>
    <w:rsid w:val="004A49D6"/>
    <w:rsid w:val="004A5038"/>
    <w:rsid w:val="004A5355"/>
    <w:rsid w:val="004A6840"/>
    <w:rsid w:val="004B0878"/>
    <w:rsid w:val="004B17D4"/>
    <w:rsid w:val="004B4845"/>
    <w:rsid w:val="004C182E"/>
    <w:rsid w:val="004C2B49"/>
    <w:rsid w:val="004C5567"/>
    <w:rsid w:val="004C5C9E"/>
    <w:rsid w:val="004C6726"/>
    <w:rsid w:val="004E17E3"/>
    <w:rsid w:val="004E1EF1"/>
    <w:rsid w:val="004E2112"/>
    <w:rsid w:val="004E544C"/>
    <w:rsid w:val="004E7728"/>
    <w:rsid w:val="004F0C50"/>
    <w:rsid w:val="004F142E"/>
    <w:rsid w:val="004F2BAE"/>
    <w:rsid w:val="004F2E30"/>
    <w:rsid w:val="004F46AE"/>
    <w:rsid w:val="004F601B"/>
    <w:rsid w:val="004F6A48"/>
    <w:rsid w:val="00501EBD"/>
    <w:rsid w:val="00503355"/>
    <w:rsid w:val="00505B02"/>
    <w:rsid w:val="0050720D"/>
    <w:rsid w:val="00507F95"/>
    <w:rsid w:val="00510165"/>
    <w:rsid w:val="00517B59"/>
    <w:rsid w:val="0052171A"/>
    <w:rsid w:val="0052362A"/>
    <w:rsid w:val="00523AE4"/>
    <w:rsid w:val="00526F74"/>
    <w:rsid w:val="005273BF"/>
    <w:rsid w:val="005276E3"/>
    <w:rsid w:val="005362F8"/>
    <w:rsid w:val="00536F16"/>
    <w:rsid w:val="00537594"/>
    <w:rsid w:val="00540470"/>
    <w:rsid w:val="005404BC"/>
    <w:rsid w:val="005405A3"/>
    <w:rsid w:val="00540EE8"/>
    <w:rsid w:val="005434D4"/>
    <w:rsid w:val="005465A3"/>
    <w:rsid w:val="0054744C"/>
    <w:rsid w:val="00562119"/>
    <w:rsid w:val="0056426F"/>
    <w:rsid w:val="00566428"/>
    <w:rsid w:val="005703C6"/>
    <w:rsid w:val="00570AA5"/>
    <w:rsid w:val="00570D73"/>
    <w:rsid w:val="00574D7A"/>
    <w:rsid w:val="00575B2F"/>
    <w:rsid w:val="00580B80"/>
    <w:rsid w:val="0058663A"/>
    <w:rsid w:val="00587433"/>
    <w:rsid w:val="005922D9"/>
    <w:rsid w:val="00594D44"/>
    <w:rsid w:val="005A0585"/>
    <w:rsid w:val="005B69AD"/>
    <w:rsid w:val="005C029E"/>
    <w:rsid w:val="005C06B4"/>
    <w:rsid w:val="005D1C1C"/>
    <w:rsid w:val="005D4DC7"/>
    <w:rsid w:val="005E2881"/>
    <w:rsid w:val="005E4356"/>
    <w:rsid w:val="005E6037"/>
    <w:rsid w:val="005F51E8"/>
    <w:rsid w:val="005F6410"/>
    <w:rsid w:val="005F6F7E"/>
    <w:rsid w:val="0060489A"/>
    <w:rsid w:val="00604FE8"/>
    <w:rsid w:val="006058C3"/>
    <w:rsid w:val="00606CDD"/>
    <w:rsid w:val="006077A9"/>
    <w:rsid w:val="00610FD0"/>
    <w:rsid w:val="00611B1F"/>
    <w:rsid w:val="00614EFA"/>
    <w:rsid w:val="006150B3"/>
    <w:rsid w:val="006156A4"/>
    <w:rsid w:val="0061604A"/>
    <w:rsid w:val="006161AE"/>
    <w:rsid w:val="00617065"/>
    <w:rsid w:val="00617BA6"/>
    <w:rsid w:val="00617F49"/>
    <w:rsid w:val="00621479"/>
    <w:rsid w:val="00622AA4"/>
    <w:rsid w:val="006306E2"/>
    <w:rsid w:val="00633A7E"/>
    <w:rsid w:val="006348AB"/>
    <w:rsid w:val="00637625"/>
    <w:rsid w:val="0064317F"/>
    <w:rsid w:val="00643498"/>
    <w:rsid w:val="0064624F"/>
    <w:rsid w:val="006467CF"/>
    <w:rsid w:val="006469D7"/>
    <w:rsid w:val="00646BA2"/>
    <w:rsid w:val="00650420"/>
    <w:rsid w:val="00654885"/>
    <w:rsid w:val="00654F0D"/>
    <w:rsid w:val="00655408"/>
    <w:rsid w:val="0065718E"/>
    <w:rsid w:val="0066041D"/>
    <w:rsid w:val="0066140F"/>
    <w:rsid w:val="00662EE0"/>
    <w:rsid w:val="006640AA"/>
    <w:rsid w:val="00666653"/>
    <w:rsid w:val="006673FA"/>
    <w:rsid w:val="006738C0"/>
    <w:rsid w:val="00675633"/>
    <w:rsid w:val="00676187"/>
    <w:rsid w:val="00681F23"/>
    <w:rsid w:val="0068295E"/>
    <w:rsid w:val="00685C7F"/>
    <w:rsid w:val="00686DAD"/>
    <w:rsid w:val="00690228"/>
    <w:rsid w:val="00693E0F"/>
    <w:rsid w:val="00697465"/>
    <w:rsid w:val="006A2C2F"/>
    <w:rsid w:val="006A30CF"/>
    <w:rsid w:val="006A3D15"/>
    <w:rsid w:val="006A5F75"/>
    <w:rsid w:val="006A7645"/>
    <w:rsid w:val="006B16B2"/>
    <w:rsid w:val="006B42A2"/>
    <w:rsid w:val="006B5182"/>
    <w:rsid w:val="006B576F"/>
    <w:rsid w:val="006B71DE"/>
    <w:rsid w:val="006C0603"/>
    <w:rsid w:val="006C07EE"/>
    <w:rsid w:val="006C2AEE"/>
    <w:rsid w:val="006C6999"/>
    <w:rsid w:val="006D2103"/>
    <w:rsid w:val="006D55C0"/>
    <w:rsid w:val="006E0D63"/>
    <w:rsid w:val="006E2927"/>
    <w:rsid w:val="006E69E7"/>
    <w:rsid w:val="006F1B78"/>
    <w:rsid w:val="006F687A"/>
    <w:rsid w:val="00703E87"/>
    <w:rsid w:val="00704570"/>
    <w:rsid w:val="00710F28"/>
    <w:rsid w:val="00711822"/>
    <w:rsid w:val="00711F18"/>
    <w:rsid w:val="00713327"/>
    <w:rsid w:val="00714B26"/>
    <w:rsid w:val="00715CAA"/>
    <w:rsid w:val="00721774"/>
    <w:rsid w:val="007228E9"/>
    <w:rsid w:val="00723277"/>
    <w:rsid w:val="007247B0"/>
    <w:rsid w:val="0073152F"/>
    <w:rsid w:val="0074059D"/>
    <w:rsid w:val="00747F90"/>
    <w:rsid w:val="00750C50"/>
    <w:rsid w:val="0075262A"/>
    <w:rsid w:val="00752BB4"/>
    <w:rsid w:val="007619B5"/>
    <w:rsid w:val="00763C06"/>
    <w:rsid w:val="00765C6A"/>
    <w:rsid w:val="0076773A"/>
    <w:rsid w:val="0077290D"/>
    <w:rsid w:val="00772CBE"/>
    <w:rsid w:val="00775230"/>
    <w:rsid w:val="00776033"/>
    <w:rsid w:val="007804E5"/>
    <w:rsid w:val="007806FA"/>
    <w:rsid w:val="00782D96"/>
    <w:rsid w:val="00790D97"/>
    <w:rsid w:val="0079159E"/>
    <w:rsid w:val="00791AF9"/>
    <w:rsid w:val="00792135"/>
    <w:rsid w:val="00792A8E"/>
    <w:rsid w:val="007939CF"/>
    <w:rsid w:val="0079759D"/>
    <w:rsid w:val="00797B0E"/>
    <w:rsid w:val="007A1136"/>
    <w:rsid w:val="007A23C2"/>
    <w:rsid w:val="007A4F73"/>
    <w:rsid w:val="007A5C65"/>
    <w:rsid w:val="007B00A6"/>
    <w:rsid w:val="007B174C"/>
    <w:rsid w:val="007C17D2"/>
    <w:rsid w:val="007C4D54"/>
    <w:rsid w:val="007D0D21"/>
    <w:rsid w:val="007D2123"/>
    <w:rsid w:val="007D27C6"/>
    <w:rsid w:val="007D5768"/>
    <w:rsid w:val="007D7714"/>
    <w:rsid w:val="007E09BD"/>
    <w:rsid w:val="007E328F"/>
    <w:rsid w:val="007E6046"/>
    <w:rsid w:val="007E7CA6"/>
    <w:rsid w:val="007F1370"/>
    <w:rsid w:val="007F474F"/>
    <w:rsid w:val="007F5212"/>
    <w:rsid w:val="007F575F"/>
    <w:rsid w:val="007F7C51"/>
    <w:rsid w:val="00802A42"/>
    <w:rsid w:val="00803815"/>
    <w:rsid w:val="008044C9"/>
    <w:rsid w:val="00805D20"/>
    <w:rsid w:val="00807E3B"/>
    <w:rsid w:val="00812283"/>
    <w:rsid w:val="0081232F"/>
    <w:rsid w:val="00817DDE"/>
    <w:rsid w:val="00820809"/>
    <w:rsid w:val="00821AA8"/>
    <w:rsid w:val="00822529"/>
    <w:rsid w:val="008227EC"/>
    <w:rsid w:val="00832C39"/>
    <w:rsid w:val="008337E8"/>
    <w:rsid w:val="00835A0A"/>
    <w:rsid w:val="0084027B"/>
    <w:rsid w:val="00840300"/>
    <w:rsid w:val="00841A32"/>
    <w:rsid w:val="00841AB2"/>
    <w:rsid w:val="008426B8"/>
    <w:rsid w:val="0084295A"/>
    <w:rsid w:val="00846E23"/>
    <w:rsid w:val="008504C1"/>
    <w:rsid w:val="008519B4"/>
    <w:rsid w:val="00851D0D"/>
    <w:rsid w:val="00854E56"/>
    <w:rsid w:val="008554E2"/>
    <w:rsid w:val="008631BD"/>
    <w:rsid w:val="00863846"/>
    <w:rsid w:val="0086423E"/>
    <w:rsid w:val="00865BE0"/>
    <w:rsid w:val="00866252"/>
    <w:rsid w:val="008667A5"/>
    <w:rsid w:val="0086752B"/>
    <w:rsid w:val="0087074F"/>
    <w:rsid w:val="008709A3"/>
    <w:rsid w:val="00872EA9"/>
    <w:rsid w:val="008749F6"/>
    <w:rsid w:val="00882FC3"/>
    <w:rsid w:val="00884EA4"/>
    <w:rsid w:val="00885BA7"/>
    <w:rsid w:val="008902B5"/>
    <w:rsid w:val="00891348"/>
    <w:rsid w:val="00891E18"/>
    <w:rsid w:val="00893269"/>
    <w:rsid w:val="0089480F"/>
    <w:rsid w:val="008959C1"/>
    <w:rsid w:val="00897DA6"/>
    <w:rsid w:val="008A58D2"/>
    <w:rsid w:val="008A7F8C"/>
    <w:rsid w:val="008C5090"/>
    <w:rsid w:val="008C5DEF"/>
    <w:rsid w:val="008C675F"/>
    <w:rsid w:val="008C71D4"/>
    <w:rsid w:val="008C7719"/>
    <w:rsid w:val="008C7927"/>
    <w:rsid w:val="008D1D0C"/>
    <w:rsid w:val="008E2545"/>
    <w:rsid w:val="008E4076"/>
    <w:rsid w:val="008E5FC1"/>
    <w:rsid w:val="008E6143"/>
    <w:rsid w:val="008F1043"/>
    <w:rsid w:val="008F4E78"/>
    <w:rsid w:val="008F5534"/>
    <w:rsid w:val="008F58BD"/>
    <w:rsid w:val="008F7237"/>
    <w:rsid w:val="008F778E"/>
    <w:rsid w:val="009036AE"/>
    <w:rsid w:val="00905403"/>
    <w:rsid w:val="00905497"/>
    <w:rsid w:val="00911AD1"/>
    <w:rsid w:val="00914155"/>
    <w:rsid w:val="00920D07"/>
    <w:rsid w:val="00922A9E"/>
    <w:rsid w:val="00925CDB"/>
    <w:rsid w:val="00931BAC"/>
    <w:rsid w:val="00934290"/>
    <w:rsid w:val="00937031"/>
    <w:rsid w:val="009433B8"/>
    <w:rsid w:val="00944B6F"/>
    <w:rsid w:val="00944E80"/>
    <w:rsid w:val="00952D04"/>
    <w:rsid w:val="00952D6C"/>
    <w:rsid w:val="00957659"/>
    <w:rsid w:val="00957D5A"/>
    <w:rsid w:val="009640B1"/>
    <w:rsid w:val="00967E97"/>
    <w:rsid w:val="00972ED0"/>
    <w:rsid w:val="00977E70"/>
    <w:rsid w:val="0098068A"/>
    <w:rsid w:val="0098185C"/>
    <w:rsid w:val="00983DE9"/>
    <w:rsid w:val="00992B25"/>
    <w:rsid w:val="009950D7"/>
    <w:rsid w:val="00995B90"/>
    <w:rsid w:val="0099631C"/>
    <w:rsid w:val="009963D3"/>
    <w:rsid w:val="009966CE"/>
    <w:rsid w:val="00996CE6"/>
    <w:rsid w:val="00996F8C"/>
    <w:rsid w:val="009A070A"/>
    <w:rsid w:val="009A0D2C"/>
    <w:rsid w:val="009A781F"/>
    <w:rsid w:val="009B18FD"/>
    <w:rsid w:val="009C5386"/>
    <w:rsid w:val="009C5DFC"/>
    <w:rsid w:val="009D143F"/>
    <w:rsid w:val="009D19AF"/>
    <w:rsid w:val="009D3F1B"/>
    <w:rsid w:val="009D499A"/>
    <w:rsid w:val="009E1EA9"/>
    <w:rsid w:val="009E2683"/>
    <w:rsid w:val="009E5A88"/>
    <w:rsid w:val="009E5CF4"/>
    <w:rsid w:val="009E6B98"/>
    <w:rsid w:val="009E77A4"/>
    <w:rsid w:val="009F0A9D"/>
    <w:rsid w:val="009F1EE6"/>
    <w:rsid w:val="009F3030"/>
    <w:rsid w:val="009F47D6"/>
    <w:rsid w:val="009F69D8"/>
    <w:rsid w:val="009F6E1A"/>
    <w:rsid w:val="009F7A3B"/>
    <w:rsid w:val="00A062D4"/>
    <w:rsid w:val="00A06AFF"/>
    <w:rsid w:val="00A10A5E"/>
    <w:rsid w:val="00A12A09"/>
    <w:rsid w:val="00A14E04"/>
    <w:rsid w:val="00A17C3C"/>
    <w:rsid w:val="00A22393"/>
    <w:rsid w:val="00A2377B"/>
    <w:rsid w:val="00A2745F"/>
    <w:rsid w:val="00A370A7"/>
    <w:rsid w:val="00A37236"/>
    <w:rsid w:val="00A43309"/>
    <w:rsid w:val="00A44928"/>
    <w:rsid w:val="00A4553C"/>
    <w:rsid w:val="00A465F5"/>
    <w:rsid w:val="00A52EE8"/>
    <w:rsid w:val="00A615B9"/>
    <w:rsid w:val="00A647BB"/>
    <w:rsid w:val="00A66F33"/>
    <w:rsid w:val="00A706A8"/>
    <w:rsid w:val="00A70911"/>
    <w:rsid w:val="00A74C74"/>
    <w:rsid w:val="00A763B8"/>
    <w:rsid w:val="00A825A0"/>
    <w:rsid w:val="00A853A7"/>
    <w:rsid w:val="00A857BF"/>
    <w:rsid w:val="00A85A31"/>
    <w:rsid w:val="00A869F6"/>
    <w:rsid w:val="00A87173"/>
    <w:rsid w:val="00A965E1"/>
    <w:rsid w:val="00A96666"/>
    <w:rsid w:val="00A968BE"/>
    <w:rsid w:val="00AA14E8"/>
    <w:rsid w:val="00AA2DDF"/>
    <w:rsid w:val="00AA42A0"/>
    <w:rsid w:val="00AA481E"/>
    <w:rsid w:val="00AA4869"/>
    <w:rsid w:val="00AA4FBD"/>
    <w:rsid w:val="00AA56EE"/>
    <w:rsid w:val="00AB1983"/>
    <w:rsid w:val="00AB19B1"/>
    <w:rsid w:val="00AB76E5"/>
    <w:rsid w:val="00AC3AFC"/>
    <w:rsid w:val="00AC4D57"/>
    <w:rsid w:val="00AD02E7"/>
    <w:rsid w:val="00AD1C28"/>
    <w:rsid w:val="00AD25CF"/>
    <w:rsid w:val="00AD2A6F"/>
    <w:rsid w:val="00AD2F4F"/>
    <w:rsid w:val="00AD479A"/>
    <w:rsid w:val="00AD4901"/>
    <w:rsid w:val="00AD4CEC"/>
    <w:rsid w:val="00AD690A"/>
    <w:rsid w:val="00AD721E"/>
    <w:rsid w:val="00AE41BB"/>
    <w:rsid w:val="00AE47E3"/>
    <w:rsid w:val="00AE4E78"/>
    <w:rsid w:val="00AE61F0"/>
    <w:rsid w:val="00AE77F2"/>
    <w:rsid w:val="00AF0FE6"/>
    <w:rsid w:val="00AF2B29"/>
    <w:rsid w:val="00AF3208"/>
    <w:rsid w:val="00AF5C2C"/>
    <w:rsid w:val="00AF5FE5"/>
    <w:rsid w:val="00AF7BF8"/>
    <w:rsid w:val="00B004AA"/>
    <w:rsid w:val="00B02B12"/>
    <w:rsid w:val="00B105B5"/>
    <w:rsid w:val="00B10F6B"/>
    <w:rsid w:val="00B156A9"/>
    <w:rsid w:val="00B16B54"/>
    <w:rsid w:val="00B16BCB"/>
    <w:rsid w:val="00B25629"/>
    <w:rsid w:val="00B25A7A"/>
    <w:rsid w:val="00B3066E"/>
    <w:rsid w:val="00B320FB"/>
    <w:rsid w:val="00B35207"/>
    <w:rsid w:val="00B361A7"/>
    <w:rsid w:val="00B36B7E"/>
    <w:rsid w:val="00B3701E"/>
    <w:rsid w:val="00B3754C"/>
    <w:rsid w:val="00B4075F"/>
    <w:rsid w:val="00B415FD"/>
    <w:rsid w:val="00B44F8A"/>
    <w:rsid w:val="00B51DEF"/>
    <w:rsid w:val="00B52201"/>
    <w:rsid w:val="00B616B2"/>
    <w:rsid w:val="00B6263B"/>
    <w:rsid w:val="00B6272D"/>
    <w:rsid w:val="00B6313A"/>
    <w:rsid w:val="00B63F13"/>
    <w:rsid w:val="00B64A5C"/>
    <w:rsid w:val="00B65407"/>
    <w:rsid w:val="00B6562C"/>
    <w:rsid w:val="00B71A2E"/>
    <w:rsid w:val="00B72DE6"/>
    <w:rsid w:val="00B735B1"/>
    <w:rsid w:val="00B740E8"/>
    <w:rsid w:val="00B7748D"/>
    <w:rsid w:val="00B808E9"/>
    <w:rsid w:val="00B80D23"/>
    <w:rsid w:val="00B84DCA"/>
    <w:rsid w:val="00B90B95"/>
    <w:rsid w:val="00B93410"/>
    <w:rsid w:val="00B93619"/>
    <w:rsid w:val="00B93D13"/>
    <w:rsid w:val="00B94201"/>
    <w:rsid w:val="00B942B1"/>
    <w:rsid w:val="00B966FF"/>
    <w:rsid w:val="00BA213E"/>
    <w:rsid w:val="00BA2256"/>
    <w:rsid w:val="00BA3E83"/>
    <w:rsid w:val="00BA4C3D"/>
    <w:rsid w:val="00BA57F1"/>
    <w:rsid w:val="00BB064E"/>
    <w:rsid w:val="00BB1164"/>
    <w:rsid w:val="00BB312F"/>
    <w:rsid w:val="00BB35C4"/>
    <w:rsid w:val="00BB48AC"/>
    <w:rsid w:val="00BB7175"/>
    <w:rsid w:val="00BC0304"/>
    <w:rsid w:val="00BC39E3"/>
    <w:rsid w:val="00BC7483"/>
    <w:rsid w:val="00BC7B1F"/>
    <w:rsid w:val="00BD2136"/>
    <w:rsid w:val="00BD3F69"/>
    <w:rsid w:val="00BD6E35"/>
    <w:rsid w:val="00BD70B5"/>
    <w:rsid w:val="00BE0290"/>
    <w:rsid w:val="00BE1B14"/>
    <w:rsid w:val="00BE2501"/>
    <w:rsid w:val="00BE6C28"/>
    <w:rsid w:val="00BF3826"/>
    <w:rsid w:val="00BF77C7"/>
    <w:rsid w:val="00C048F8"/>
    <w:rsid w:val="00C0493B"/>
    <w:rsid w:val="00C049F0"/>
    <w:rsid w:val="00C06C5B"/>
    <w:rsid w:val="00C11ADB"/>
    <w:rsid w:val="00C15182"/>
    <w:rsid w:val="00C17313"/>
    <w:rsid w:val="00C20604"/>
    <w:rsid w:val="00C21B47"/>
    <w:rsid w:val="00C256A8"/>
    <w:rsid w:val="00C2644F"/>
    <w:rsid w:val="00C27A47"/>
    <w:rsid w:val="00C32490"/>
    <w:rsid w:val="00C336FE"/>
    <w:rsid w:val="00C33E3F"/>
    <w:rsid w:val="00C35104"/>
    <w:rsid w:val="00C37165"/>
    <w:rsid w:val="00C377D6"/>
    <w:rsid w:val="00C41733"/>
    <w:rsid w:val="00C426AE"/>
    <w:rsid w:val="00C449FF"/>
    <w:rsid w:val="00C479B9"/>
    <w:rsid w:val="00C511C7"/>
    <w:rsid w:val="00C552CE"/>
    <w:rsid w:val="00C55727"/>
    <w:rsid w:val="00C56B09"/>
    <w:rsid w:val="00C61022"/>
    <w:rsid w:val="00C65476"/>
    <w:rsid w:val="00C736A0"/>
    <w:rsid w:val="00C77592"/>
    <w:rsid w:val="00C77DF4"/>
    <w:rsid w:val="00C80E7D"/>
    <w:rsid w:val="00C81D56"/>
    <w:rsid w:val="00C823CD"/>
    <w:rsid w:val="00C83073"/>
    <w:rsid w:val="00C9283C"/>
    <w:rsid w:val="00C92931"/>
    <w:rsid w:val="00C97FCE"/>
    <w:rsid w:val="00CA5BC8"/>
    <w:rsid w:val="00CA5F4A"/>
    <w:rsid w:val="00CB0B93"/>
    <w:rsid w:val="00CB1739"/>
    <w:rsid w:val="00CB198B"/>
    <w:rsid w:val="00CB20D3"/>
    <w:rsid w:val="00CC5D88"/>
    <w:rsid w:val="00CD2869"/>
    <w:rsid w:val="00CD6088"/>
    <w:rsid w:val="00CE02AB"/>
    <w:rsid w:val="00CE09E1"/>
    <w:rsid w:val="00CE24DF"/>
    <w:rsid w:val="00CE462D"/>
    <w:rsid w:val="00CE51B3"/>
    <w:rsid w:val="00CE5F85"/>
    <w:rsid w:val="00CF0788"/>
    <w:rsid w:val="00CF08E1"/>
    <w:rsid w:val="00CF11E5"/>
    <w:rsid w:val="00CF336A"/>
    <w:rsid w:val="00CF4207"/>
    <w:rsid w:val="00CF770D"/>
    <w:rsid w:val="00D01651"/>
    <w:rsid w:val="00D0168A"/>
    <w:rsid w:val="00D060A8"/>
    <w:rsid w:val="00D14370"/>
    <w:rsid w:val="00D1582E"/>
    <w:rsid w:val="00D20B8B"/>
    <w:rsid w:val="00D21222"/>
    <w:rsid w:val="00D23B2F"/>
    <w:rsid w:val="00D24FC9"/>
    <w:rsid w:val="00D2704E"/>
    <w:rsid w:val="00D30418"/>
    <w:rsid w:val="00D3121E"/>
    <w:rsid w:val="00D313D6"/>
    <w:rsid w:val="00D31963"/>
    <w:rsid w:val="00D3377F"/>
    <w:rsid w:val="00D33A5D"/>
    <w:rsid w:val="00D43FDC"/>
    <w:rsid w:val="00D45ECE"/>
    <w:rsid w:val="00D47F6E"/>
    <w:rsid w:val="00D5042D"/>
    <w:rsid w:val="00D51B98"/>
    <w:rsid w:val="00D55769"/>
    <w:rsid w:val="00D60157"/>
    <w:rsid w:val="00D64126"/>
    <w:rsid w:val="00D66FB0"/>
    <w:rsid w:val="00D71BC7"/>
    <w:rsid w:val="00D71BE2"/>
    <w:rsid w:val="00D77C34"/>
    <w:rsid w:val="00D77E3D"/>
    <w:rsid w:val="00D77FA3"/>
    <w:rsid w:val="00D84E37"/>
    <w:rsid w:val="00D857FF"/>
    <w:rsid w:val="00D8748C"/>
    <w:rsid w:val="00D87BC5"/>
    <w:rsid w:val="00D95079"/>
    <w:rsid w:val="00D96A17"/>
    <w:rsid w:val="00D96CF6"/>
    <w:rsid w:val="00DA1CAB"/>
    <w:rsid w:val="00DA2DC3"/>
    <w:rsid w:val="00DA3BD5"/>
    <w:rsid w:val="00DA4349"/>
    <w:rsid w:val="00DA542E"/>
    <w:rsid w:val="00DA6C09"/>
    <w:rsid w:val="00DA788F"/>
    <w:rsid w:val="00DB0A21"/>
    <w:rsid w:val="00DB1695"/>
    <w:rsid w:val="00DB1BA8"/>
    <w:rsid w:val="00DB2D3E"/>
    <w:rsid w:val="00DB4D27"/>
    <w:rsid w:val="00DB5579"/>
    <w:rsid w:val="00DB6A7E"/>
    <w:rsid w:val="00DC007B"/>
    <w:rsid w:val="00DC1E8D"/>
    <w:rsid w:val="00DC3BC6"/>
    <w:rsid w:val="00DC4CA0"/>
    <w:rsid w:val="00DD1FA2"/>
    <w:rsid w:val="00DE0CCA"/>
    <w:rsid w:val="00DE31CD"/>
    <w:rsid w:val="00DE35E3"/>
    <w:rsid w:val="00DE4F97"/>
    <w:rsid w:val="00DE61B0"/>
    <w:rsid w:val="00DE628A"/>
    <w:rsid w:val="00DE6BBA"/>
    <w:rsid w:val="00DF0B48"/>
    <w:rsid w:val="00DF0BA5"/>
    <w:rsid w:val="00DF200E"/>
    <w:rsid w:val="00DF30DB"/>
    <w:rsid w:val="00DF4071"/>
    <w:rsid w:val="00DF5A7D"/>
    <w:rsid w:val="00E002ED"/>
    <w:rsid w:val="00E054E6"/>
    <w:rsid w:val="00E07E29"/>
    <w:rsid w:val="00E13699"/>
    <w:rsid w:val="00E15DA3"/>
    <w:rsid w:val="00E16377"/>
    <w:rsid w:val="00E17724"/>
    <w:rsid w:val="00E27873"/>
    <w:rsid w:val="00E27EB3"/>
    <w:rsid w:val="00E30FA6"/>
    <w:rsid w:val="00E317AF"/>
    <w:rsid w:val="00E33916"/>
    <w:rsid w:val="00E3537D"/>
    <w:rsid w:val="00E360CA"/>
    <w:rsid w:val="00E37AD4"/>
    <w:rsid w:val="00E40167"/>
    <w:rsid w:val="00E4065A"/>
    <w:rsid w:val="00E40B57"/>
    <w:rsid w:val="00E42E54"/>
    <w:rsid w:val="00E43848"/>
    <w:rsid w:val="00E438A3"/>
    <w:rsid w:val="00E45198"/>
    <w:rsid w:val="00E52E52"/>
    <w:rsid w:val="00E53F8F"/>
    <w:rsid w:val="00E55B7E"/>
    <w:rsid w:val="00E56095"/>
    <w:rsid w:val="00E57C6F"/>
    <w:rsid w:val="00E6300A"/>
    <w:rsid w:val="00E663E7"/>
    <w:rsid w:val="00E66ED7"/>
    <w:rsid w:val="00E6782E"/>
    <w:rsid w:val="00E70573"/>
    <w:rsid w:val="00E7415E"/>
    <w:rsid w:val="00E74E86"/>
    <w:rsid w:val="00E75E89"/>
    <w:rsid w:val="00E766D9"/>
    <w:rsid w:val="00E7719F"/>
    <w:rsid w:val="00E807B9"/>
    <w:rsid w:val="00E84F81"/>
    <w:rsid w:val="00E85AEE"/>
    <w:rsid w:val="00E85B78"/>
    <w:rsid w:val="00E86748"/>
    <w:rsid w:val="00E91738"/>
    <w:rsid w:val="00E924D1"/>
    <w:rsid w:val="00E9359A"/>
    <w:rsid w:val="00E9548A"/>
    <w:rsid w:val="00EA442F"/>
    <w:rsid w:val="00EB59D1"/>
    <w:rsid w:val="00EC2929"/>
    <w:rsid w:val="00EC33B3"/>
    <w:rsid w:val="00EC6778"/>
    <w:rsid w:val="00EC7FEC"/>
    <w:rsid w:val="00ED2F04"/>
    <w:rsid w:val="00ED44F9"/>
    <w:rsid w:val="00ED56FC"/>
    <w:rsid w:val="00EE18AD"/>
    <w:rsid w:val="00EE1991"/>
    <w:rsid w:val="00EE2411"/>
    <w:rsid w:val="00EE283D"/>
    <w:rsid w:val="00EE303E"/>
    <w:rsid w:val="00EE4AE0"/>
    <w:rsid w:val="00EE4FEE"/>
    <w:rsid w:val="00EE674C"/>
    <w:rsid w:val="00EE7479"/>
    <w:rsid w:val="00EE7F67"/>
    <w:rsid w:val="00EF4B95"/>
    <w:rsid w:val="00EF6EC9"/>
    <w:rsid w:val="00F02451"/>
    <w:rsid w:val="00F03135"/>
    <w:rsid w:val="00F03A33"/>
    <w:rsid w:val="00F102CF"/>
    <w:rsid w:val="00F104B0"/>
    <w:rsid w:val="00F12D58"/>
    <w:rsid w:val="00F14D8F"/>
    <w:rsid w:val="00F14D92"/>
    <w:rsid w:val="00F15004"/>
    <w:rsid w:val="00F17449"/>
    <w:rsid w:val="00F22D1E"/>
    <w:rsid w:val="00F23DCD"/>
    <w:rsid w:val="00F27F8C"/>
    <w:rsid w:val="00F27FDF"/>
    <w:rsid w:val="00F30E2F"/>
    <w:rsid w:val="00F34880"/>
    <w:rsid w:val="00F36C72"/>
    <w:rsid w:val="00F37281"/>
    <w:rsid w:val="00F401C2"/>
    <w:rsid w:val="00F41076"/>
    <w:rsid w:val="00F41159"/>
    <w:rsid w:val="00F41432"/>
    <w:rsid w:val="00F4209E"/>
    <w:rsid w:val="00F43C28"/>
    <w:rsid w:val="00F448F2"/>
    <w:rsid w:val="00F514A2"/>
    <w:rsid w:val="00F52411"/>
    <w:rsid w:val="00F52424"/>
    <w:rsid w:val="00F55448"/>
    <w:rsid w:val="00F5631C"/>
    <w:rsid w:val="00F56CDC"/>
    <w:rsid w:val="00F57723"/>
    <w:rsid w:val="00F6051F"/>
    <w:rsid w:val="00F63EC9"/>
    <w:rsid w:val="00F66FD3"/>
    <w:rsid w:val="00F67440"/>
    <w:rsid w:val="00F71CE4"/>
    <w:rsid w:val="00F7555D"/>
    <w:rsid w:val="00F759C6"/>
    <w:rsid w:val="00F765AD"/>
    <w:rsid w:val="00F76B28"/>
    <w:rsid w:val="00F770CD"/>
    <w:rsid w:val="00F81198"/>
    <w:rsid w:val="00F8170E"/>
    <w:rsid w:val="00F83F61"/>
    <w:rsid w:val="00F83FAB"/>
    <w:rsid w:val="00F92BA8"/>
    <w:rsid w:val="00F945AE"/>
    <w:rsid w:val="00F96186"/>
    <w:rsid w:val="00F96408"/>
    <w:rsid w:val="00F97698"/>
    <w:rsid w:val="00FA0A33"/>
    <w:rsid w:val="00FA2310"/>
    <w:rsid w:val="00FA3B79"/>
    <w:rsid w:val="00FA3BD1"/>
    <w:rsid w:val="00FA456F"/>
    <w:rsid w:val="00FA5FA8"/>
    <w:rsid w:val="00FB0C28"/>
    <w:rsid w:val="00FB1F44"/>
    <w:rsid w:val="00FB2B8B"/>
    <w:rsid w:val="00FB4322"/>
    <w:rsid w:val="00FB62F8"/>
    <w:rsid w:val="00FC0E44"/>
    <w:rsid w:val="00FD30D6"/>
    <w:rsid w:val="00FD3D8F"/>
    <w:rsid w:val="00FD4F72"/>
    <w:rsid w:val="00FD7094"/>
    <w:rsid w:val="00FE061C"/>
    <w:rsid w:val="00FE6809"/>
    <w:rsid w:val="00FE7A0A"/>
    <w:rsid w:val="00FF3107"/>
    <w:rsid w:val="00FF3200"/>
    <w:rsid w:val="00FF5144"/>
    <w:rsid w:val="00FF62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B48AC"/>
    <w:pPr>
      <w:jc w:val="both"/>
    </w:pPr>
    <w:rPr>
      <w:rFonts w:eastAsiaTheme="minorEastAsia"/>
      <w:sz w:val="24"/>
      <w:lang w:val="en-GB"/>
    </w:rPr>
  </w:style>
  <w:style w:type="paragraph" w:styleId="Heading1">
    <w:name w:val="heading 1"/>
    <w:basedOn w:val="Normal"/>
    <w:next w:val="Normal"/>
    <w:link w:val="Heading1Char"/>
    <w:uiPriority w:val="99"/>
    <w:semiHidden/>
    <w:rsid w:val="00BB48A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B48A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B48A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B48A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B48AC"/>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B48A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B48AC"/>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B48AC"/>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B48AC"/>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B48AC"/>
    <w:rPr>
      <w:rFonts w:ascii="Tahoma" w:hAnsi="Tahoma" w:cs="Tahoma"/>
      <w:sz w:val="16"/>
      <w:szCs w:val="16"/>
    </w:rPr>
  </w:style>
  <w:style w:type="character" w:customStyle="1" w:styleId="BalloonTextChar">
    <w:name w:val="Balloon Text Char"/>
    <w:basedOn w:val="DefaultParagraphFont"/>
    <w:link w:val="BalloonText"/>
    <w:uiPriority w:val="99"/>
    <w:semiHidden/>
    <w:rsid w:val="00BB48AC"/>
    <w:rPr>
      <w:rFonts w:ascii="Tahoma" w:eastAsiaTheme="minorEastAsia" w:hAnsi="Tahoma" w:cs="Tahoma"/>
      <w:sz w:val="16"/>
      <w:szCs w:val="16"/>
      <w:lang w:val="en-GB"/>
    </w:rPr>
  </w:style>
  <w:style w:type="character" w:styleId="BookTitle">
    <w:name w:val="Book Title"/>
    <w:uiPriority w:val="99"/>
    <w:semiHidden/>
    <w:qFormat/>
    <w:rsid w:val="00BB48AC"/>
    <w:rPr>
      <w:i/>
      <w:iCs/>
      <w:smallCaps/>
      <w:spacing w:val="5"/>
    </w:rPr>
  </w:style>
  <w:style w:type="paragraph" w:customStyle="1" w:styleId="ECHRHeader">
    <w:name w:val="ECHR_Header"/>
    <w:aliases w:val="Ju_Header"/>
    <w:basedOn w:val="Header"/>
    <w:uiPriority w:val="4"/>
    <w:qFormat/>
    <w:rsid w:val="00BB48AC"/>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B48AC"/>
    <w:pPr>
      <w:jc w:val="left"/>
    </w:pPr>
    <w:rPr>
      <w:sz w:val="8"/>
    </w:rPr>
  </w:style>
  <w:style w:type="character" w:styleId="Strong">
    <w:name w:val="Strong"/>
    <w:uiPriority w:val="99"/>
    <w:semiHidden/>
    <w:qFormat/>
    <w:rsid w:val="00BB48AC"/>
    <w:rPr>
      <w:b/>
      <w:bCs/>
    </w:rPr>
  </w:style>
  <w:style w:type="paragraph" w:styleId="NoSpacing">
    <w:name w:val="No Spacing"/>
    <w:basedOn w:val="Normal"/>
    <w:link w:val="NoSpacingChar"/>
    <w:semiHidden/>
    <w:qFormat/>
    <w:rsid w:val="00BB48AC"/>
    <w:rPr>
      <w:sz w:val="22"/>
      <w:lang w:val="en-US"/>
    </w:rPr>
  </w:style>
  <w:style w:type="character" w:customStyle="1" w:styleId="NoSpacingChar">
    <w:name w:val="No Spacing Char"/>
    <w:basedOn w:val="DefaultParagraphFont"/>
    <w:link w:val="NoSpacing"/>
    <w:semiHidden/>
    <w:rsid w:val="00BB48AC"/>
    <w:rPr>
      <w:rFonts w:eastAsiaTheme="minorEastAsia"/>
    </w:rPr>
  </w:style>
  <w:style w:type="paragraph" w:customStyle="1" w:styleId="ECHRFooterLine">
    <w:name w:val="ECHR_Footer_Line"/>
    <w:aliases w:val="Footer_Line"/>
    <w:basedOn w:val="Normal"/>
    <w:next w:val="ECHRFooter"/>
    <w:uiPriority w:val="57"/>
    <w:semiHidden/>
    <w:rsid w:val="00BB48AC"/>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B48AC"/>
  </w:style>
  <w:style w:type="paragraph" w:customStyle="1" w:styleId="DecList">
    <w:name w:val="Dec_List"/>
    <w:basedOn w:val="Normal"/>
    <w:uiPriority w:val="9"/>
    <w:semiHidden/>
    <w:qFormat/>
    <w:rsid w:val="00BB48AC"/>
    <w:pPr>
      <w:spacing w:before="240"/>
      <w:ind w:left="284"/>
    </w:pPr>
  </w:style>
  <w:style w:type="paragraph" w:customStyle="1" w:styleId="DummyStyle">
    <w:name w:val="Dummy_Style"/>
    <w:basedOn w:val="Normal"/>
    <w:semiHidden/>
    <w:qFormat/>
    <w:rsid w:val="00BB48AC"/>
    <w:rPr>
      <w:color w:val="00B050"/>
    </w:rPr>
  </w:style>
  <w:style w:type="paragraph" w:customStyle="1" w:styleId="ECHRTitleCentre3">
    <w:name w:val="ECHR_Title_Centre_3"/>
    <w:aliases w:val="Ju_H_Article"/>
    <w:basedOn w:val="Normal"/>
    <w:next w:val="ECHRParaQuote"/>
    <w:uiPriority w:val="27"/>
    <w:qFormat/>
    <w:rsid w:val="00BB48AC"/>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B48AC"/>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B48AC"/>
    <w:pPr>
      <w:numPr>
        <w:numId w:val="22"/>
      </w:numPr>
      <w:jc w:val="left"/>
    </w:pPr>
    <w:rPr>
      <w:b/>
    </w:rPr>
  </w:style>
  <w:style w:type="paragraph" w:customStyle="1" w:styleId="JuCourt">
    <w:name w:val="Ju_Court"/>
    <w:basedOn w:val="Normal"/>
    <w:next w:val="Normal"/>
    <w:uiPriority w:val="16"/>
    <w:qFormat/>
    <w:rsid w:val="00BB48AC"/>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BB48AC"/>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BB48AC"/>
    <w:pPr>
      <w:spacing w:after="240"/>
      <w:jc w:val="center"/>
      <w:outlineLvl w:val="0"/>
    </w:pPr>
    <w:rPr>
      <w:rFonts w:asciiTheme="majorHAnsi" w:hAnsiTheme="majorHAnsi"/>
    </w:rPr>
  </w:style>
  <w:style w:type="paragraph" w:customStyle="1" w:styleId="JuLista">
    <w:name w:val="Ju_List_a"/>
    <w:basedOn w:val="JuList"/>
    <w:uiPriority w:val="28"/>
    <w:qFormat/>
    <w:rsid w:val="00BB48AC"/>
    <w:pPr>
      <w:ind w:left="346" w:firstLine="0"/>
    </w:pPr>
  </w:style>
  <w:style w:type="paragraph" w:styleId="Title">
    <w:name w:val="Title"/>
    <w:basedOn w:val="Normal"/>
    <w:next w:val="Normal"/>
    <w:link w:val="TitleChar"/>
    <w:uiPriority w:val="99"/>
    <w:semiHidden/>
    <w:qFormat/>
    <w:rsid w:val="00BB48AC"/>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B48AC"/>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B48AC"/>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B48AC"/>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B48AC"/>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B48AC"/>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B48AC"/>
    <w:pPr>
      <w:keepNext/>
      <w:keepLines/>
      <w:spacing w:before="240" w:after="120"/>
      <w:ind w:left="1236"/>
    </w:pPr>
    <w:rPr>
      <w:sz w:val="20"/>
      <w:lang w:val="en-GB"/>
    </w:rPr>
  </w:style>
  <w:style w:type="paragraph" w:customStyle="1" w:styleId="JuListi">
    <w:name w:val="Ju_List_i"/>
    <w:basedOn w:val="Normal"/>
    <w:next w:val="JuLista"/>
    <w:uiPriority w:val="28"/>
    <w:qFormat/>
    <w:rsid w:val="00BB48AC"/>
    <w:pPr>
      <w:ind w:left="794"/>
    </w:pPr>
  </w:style>
  <w:style w:type="character" w:customStyle="1" w:styleId="JUNAMES">
    <w:name w:val="JU_NAMES"/>
    <w:uiPriority w:val="17"/>
    <w:qFormat/>
    <w:rsid w:val="00BB48AC"/>
    <w:rPr>
      <w:caps w:val="0"/>
      <w:smallCaps/>
    </w:rPr>
  </w:style>
  <w:style w:type="paragraph" w:customStyle="1" w:styleId="JuParaSub">
    <w:name w:val="Ju_Para_Sub"/>
    <w:basedOn w:val="ECHRPara"/>
    <w:uiPriority w:val="13"/>
    <w:qFormat/>
    <w:rsid w:val="00BB48AC"/>
    <w:pPr>
      <w:ind w:left="284"/>
    </w:pPr>
  </w:style>
  <w:style w:type="paragraph" w:styleId="Header">
    <w:name w:val="header"/>
    <w:basedOn w:val="Normal"/>
    <w:link w:val="HeaderChar"/>
    <w:uiPriority w:val="57"/>
    <w:semiHidden/>
    <w:rsid w:val="00BB48A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B48AC"/>
    <w:rPr>
      <w:sz w:val="24"/>
      <w:lang w:val="en-GB"/>
    </w:rPr>
  </w:style>
  <w:style w:type="character" w:customStyle="1" w:styleId="Heading1Char">
    <w:name w:val="Heading 1 Char"/>
    <w:basedOn w:val="DefaultParagraphFont"/>
    <w:link w:val="Heading1"/>
    <w:uiPriority w:val="99"/>
    <w:semiHidden/>
    <w:rsid w:val="00BB48AC"/>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BB48AC"/>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B48AC"/>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B48AC"/>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BB48AC"/>
    <w:pPr>
      <w:ind w:left="567"/>
    </w:pPr>
  </w:style>
  <w:style w:type="paragraph" w:customStyle="1" w:styleId="JuCase">
    <w:name w:val="Ju_Case"/>
    <w:basedOn w:val="Normal"/>
    <w:next w:val="ECHRPara"/>
    <w:uiPriority w:val="10"/>
    <w:rsid w:val="00BB48AC"/>
    <w:pPr>
      <w:ind w:firstLine="284"/>
    </w:pPr>
    <w:rPr>
      <w:b/>
    </w:rPr>
  </w:style>
  <w:style w:type="character" w:customStyle="1" w:styleId="Heading3Char">
    <w:name w:val="Heading 3 Char"/>
    <w:basedOn w:val="DefaultParagraphFont"/>
    <w:link w:val="Heading3"/>
    <w:uiPriority w:val="99"/>
    <w:semiHidden/>
    <w:rsid w:val="00BB48AC"/>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BB48AC"/>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BB48AC"/>
    <w:rPr>
      <w:rFonts w:asciiTheme="majorHAnsi" w:eastAsiaTheme="majorEastAsia" w:hAnsiTheme="majorHAnsi" w:cstheme="majorBidi"/>
      <w:b/>
      <w:bCs/>
      <w:color w:val="808080"/>
    </w:rPr>
  </w:style>
  <w:style w:type="character" w:styleId="SubtleEmphasis">
    <w:name w:val="Subtle Emphasis"/>
    <w:uiPriority w:val="99"/>
    <w:semiHidden/>
    <w:qFormat/>
    <w:rsid w:val="00BB48AC"/>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B48AC"/>
    <w:pPr>
      <w:keepNext/>
      <w:keepLines/>
      <w:spacing w:before="720" w:after="240"/>
      <w:outlineLvl w:val="0"/>
    </w:pPr>
    <w:rPr>
      <w:rFonts w:asciiTheme="majorHAnsi" w:hAnsiTheme="majorHAnsi"/>
      <w:sz w:val="28"/>
    </w:rPr>
  </w:style>
  <w:style w:type="character" w:styleId="Emphasis">
    <w:name w:val="Emphasis"/>
    <w:uiPriority w:val="99"/>
    <w:semiHidden/>
    <w:qFormat/>
    <w:rsid w:val="00BB48AC"/>
    <w:rPr>
      <w:b/>
      <w:bCs/>
      <w:i/>
      <w:iCs/>
      <w:spacing w:val="10"/>
      <w:bdr w:val="none" w:sz="0" w:space="0" w:color="auto"/>
      <w:shd w:val="clear" w:color="auto" w:fill="auto"/>
    </w:rPr>
  </w:style>
  <w:style w:type="paragraph" w:styleId="Footer">
    <w:name w:val="footer"/>
    <w:basedOn w:val="Normal"/>
    <w:link w:val="FooterChar"/>
    <w:uiPriority w:val="57"/>
    <w:semiHidden/>
    <w:rsid w:val="00BB48A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B48AC"/>
    <w:rPr>
      <w:sz w:val="24"/>
      <w:lang w:val="en-GB"/>
    </w:rPr>
  </w:style>
  <w:style w:type="character" w:styleId="FootnoteReference">
    <w:name w:val="footnote reference"/>
    <w:basedOn w:val="DefaultParagraphFont"/>
    <w:uiPriority w:val="99"/>
    <w:semiHidden/>
    <w:rsid w:val="00BB48AC"/>
    <w:rPr>
      <w:vertAlign w:val="superscript"/>
    </w:rPr>
  </w:style>
  <w:style w:type="paragraph" w:styleId="FootnoteText">
    <w:name w:val="footnote text"/>
    <w:basedOn w:val="Normal"/>
    <w:link w:val="FootnoteTextChar"/>
    <w:uiPriority w:val="99"/>
    <w:semiHidden/>
    <w:rsid w:val="00BB48AC"/>
    <w:rPr>
      <w:sz w:val="20"/>
      <w:szCs w:val="20"/>
    </w:rPr>
  </w:style>
  <w:style w:type="character" w:customStyle="1" w:styleId="FootnoteTextChar">
    <w:name w:val="Footnote Text Char"/>
    <w:basedOn w:val="DefaultParagraphFont"/>
    <w:link w:val="FootnoteText"/>
    <w:uiPriority w:val="99"/>
    <w:semiHidden/>
    <w:rsid w:val="00BB48AC"/>
    <w:rPr>
      <w:rFonts w:eastAsiaTheme="minorEastAsia"/>
      <w:sz w:val="20"/>
      <w:szCs w:val="20"/>
      <w:lang w:val="en-GB"/>
    </w:rPr>
  </w:style>
  <w:style w:type="character" w:customStyle="1" w:styleId="Heading6Char">
    <w:name w:val="Heading 6 Char"/>
    <w:basedOn w:val="DefaultParagraphFont"/>
    <w:link w:val="Heading6"/>
    <w:uiPriority w:val="99"/>
    <w:semiHidden/>
    <w:rsid w:val="00BB48A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B48A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B48A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B48AC"/>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B48AC"/>
    <w:rPr>
      <w:color w:val="0072BC" w:themeColor="hyperlink"/>
      <w:u w:val="single"/>
    </w:rPr>
  </w:style>
  <w:style w:type="character" w:styleId="IntenseEmphasis">
    <w:name w:val="Intense Emphasis"/>
    <w:uiPriority w:val="99"/>
    <w:semiHidden/>
    <w:qFormat/>
    <w:rsid w:val="00BB48AC"/>
    <w:rPr>
      <w:b/>
      <w:bCs/>
    </w:rPr>
  </w:style>
  <w:style w:type="paragraph" w:styleId="IntenseQuote">
    <w:name w:val="Intense Quote"/>
    <w:basedOn w:val="Normal"/>
    <w:next w:val="Normal"/>
    <w:link w:val="IntenseQuoteChar"/>
    <w:uiPriority w:val="99"/>
    <w:semiHidden/>
    <w:qFormat/>
    <w:rsid w:val="00BB48AC"/>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B48AC"/>
    <w:rPr>
      <w:rFonts w:eastAsiaTheme="minorEastAsia"/>
      <w:b/>
      <w:bCs/>
      <w:i/>
      <w:iCs/>
      <w:lang w:bidi="en-US"/>
    </w:rPr>
  </w:style>
  <w:style w:type="character" w:styleId="IntenseReference">
    <w:name w:val="Intense Reference"/>
    <w:uiPriority w:val="99"/>
    <w:semiHidden/>
    <w:qFormat/>
    <w:rsid w:val="00BB48AC"/>
    <w:rPr>
      <w:smallCaps/>
      <w:spacing w:val="5"/>
      <w:u w:val="single"/>
    </w:rPr>
  </w:style>
  <w:style w:type="paragraph" w:styleId="ListParagraph">
    <w:name w:val="List Paragraph"/>
    <w:basedOn w:val="Normal"/>
    <w:uiPriority w:val="99"/>
    <w:semiHidden/>
    <w:qFormat/>
    <w:rsid w:val="00BB48A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B48AC"/>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B48AC"/>
    <w:rPr>
      <w:rFonts w:eastAsiaTheme="minorEastAsia"/>
      <w:i/>
      <w:iCs/>
      <w:lang w:bidi="en-US"/>
    </w:rPr>
  </w:style>
  <w:style w:type="character" w:styleId="SubtleReference">
    <w:name w:val="Subtle Reference"/>
    <w:uiPriority w:val="99"/>
    <w:semiHidden/>
    <w:qFormat/>
    <w:rsid w:val="00BB48AC"/>
    <w:rPr>
      <w:smallCaps/>
    </w:rPr>
  </w:style>
  <w:style w:type="table" w:styleId="TableGrid">
    <w:name w:val="Table Grid"/>
    <w:basedOn w:val="TableNormal"/>
    <w:uiPriority w:val="59"/>
    <w:semiHidden/>
    <w:rsid w:val="00BB48A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B48A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B48A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B48A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B48A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B48A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B48A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B48A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B48AC"/>
    <w:pPr>
      <w:spacing w:before="120" w:after="120"/>
      <w:ind w:left="425" w:firstLine="142"/>
    </w:pPr>
    <w:rPr>
      <w:sz w:val="20"/>
    </w:rPr>
  </w:style>
  <w:style w:type="paragraph" w:customStyle="1" w:styleId="ECHRPara">
    <w:name w:val="ECHR_Para"/>
    <w:aliases w:val="Ju_Para"/>
    <w:basedOn w:val="Normal"/>
    <w:link w:val="ECHRParaChar"/>
    <w:uiPriority w:val="12"/>
    <w:qFormat/>
    <w:rsid w:val="00BB48AC"/>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B48A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BB48AC"/>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BB48AC"/>
    <w:pPr>
      <w:ind w:left="340" w:hanging="340"/>
    </w:pPr>
  </w:style>
  <w:style w:type="paragraph" w:customStyle="1" w:styleId="JuSigned">
    <w:name w:val="Ju_Signed"/>
    <w:basedOn w:val="Normal"/>
    <w:next w:val="JuParaLast"/>
    <w:uiPriority w:val="32"/>
    <w:qFormat/>
    <w:rsid w:val="00BB48AC"/>
    <w:pPr>
      <w:tabs>
        <w:tab w:val="center" w:pos="851"/>
        <w:tab w:val="center" w:pos="6407"/>
      </w:tabs>
      <w:spacing w:before="720"/>
      <w:jc w:val="left"/>
    </w:pPr>
  </w:style>
  <w:style w:type="paragraph" w:customStyle="1" w:styleId="JuParaLast">
    <w:name w:val="Ju_Para_Last"/>
    <w:basedOn w:val="Normal"/>
    <w:next w:val="ECHRPara"/>
    <w:uiPriority w:val="30"/>
    <w:qFormat/>
    <w:rsid w:val="00BB48AC"/>
    <w:pPr>
      <w:keepNext/>
      <w:keepLines/>
      <w:spacing w:before="240"/>
      <w:ind w:firstLine="284"/>
    </w:pPr>
  </w:style>
  <w:style w:type="paragraph" w:customStyle="1" w:styleId="JuTitle">
    <w:name w:val="Ju_Title"/>
    <w:basedOn w:val="Normal"/>
    <w:next w:val="ECHRPara"/>
    <w:uiPriority w:val="3"/>
    <w:semiHidden/>
    <w:qFormat/>
    <w:rsid w:val="00BB48AC"/>
    <w:pPr>
      <w:spacing w:before="720" w:after="240"/>
      <w:jc w:val="center"/>
      <w:outlineLvl w:val="0"/>
    </w:pPr>
    <w:rPr>
      <w:rFonts w:asciiTheme="majorHAnsi" w:hAnsiTheme="majorHAnsi"/>
      <w:b/>
      <w:caps/>
    </w:rPr>
  </w:style>
  <w:style w:type="character" w:styleId="PageNumber">
    <w:name w:val="page number"/>
    <w:uiPriority w:val="99"/>
    <w:semiHidden/>
    <w:rsid w:val="00014566"/>
    <w:rPr>
      <w:sz w:val="18"/>
    </w:rPr>
  </w:style>
  <w:style w:type="paragraph" w:customStyle="1" w:styleId="OpiH1">
    <w:name w:val="Opi_H_1"/>
    <w:basedOn w:val="ECHRHeading2"/>
    <w:uiPriority w:val="42"/>
    <w:qFormat/>
    <w:rsid w:val="00BB48AC"/>
    <w:pPr>
      <w:ind w:left="635" w:hanging="357"/>
      <w:outlineLvl w:val="2"/>
    </w:pPr>
  </w:style>
  <w:style w:type="paragraph" w:customStyle="1" w:styleId="OpiHa">
    <w:name w:val="Opi_H_a"/>
    <w:basedOn w:val="ECHRHeading3"/>
    <w:uiPriority w:val="43"/>
    <w:qFormat/>
    <w:rsid w:val="00BB48AC"/>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BB48AC"/>
    <w:rPr>
      <w:vertAlign w:val="superscript"/>
    </w:rPr>
  </w:style>
  <w:style w:type="paragraph" w:styleId="EndnoteText">
    <w:name w:val="endnote text"/>
    <w:basedOn w:val="Normal"/>
    <w:link w:val="EndnoteTextChar"/>
    <w:uiPriority w:val="99"/>
    <w:semiHidden/>
    <w:rsid w:val="00BB48AC"/>
    <w:rPr>
      <w:sz w:val="20"/>
      <w:szCs w:val="20"/>
    </w:rPr>
  </w:style>
  <w:style w:type="character" w:customStyle="1" w:styleId="EndnoteTextChar">
    <w:name w:val="Endnote Text Char"/>
    <w:basedOn w:val="DefaultParagraphFont"/>
    <w:link w:val="EndnoteText"/>
    <w:uiPriority w:val="99"/>
    <w:semiHidden/>
    <w:rsid w:val="00BB48AC"/>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BB48AC"/>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BB48AC"/>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BB48AC"/>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B48AC"/>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BB48AC"/>
    <w:pPr>
      <w:ind w:left="1037" w:hanging="357"/>
      <w:outlineLvl w:val="4"/>
    </w:pPr>
    <w:rPr>
      <w:b w:val="0"/>
      <w:i/>
    </w:rPr>
  </w:style>
  <w:style w:type="paragraph" w:customStyle="1" w:styleId="OpiPara">
    <w:name w:val="Opi_Para"/>
    <w:basedOn w:val="ECHRPara"/>
    <w:uiPriority w:val="46"/>
    <w:qFormat/>
    <w:rsid w:val="00BB48AC"/>
  </w:style>
  <w:style w:type="character" w:styleId="PlaceholderText">
    <w:name w:val="Placeholder Text"/>
    <w:basedOn w:val="DefaultParagraphFont"/>
    <w:uiPriority w:val="99"/>
    <w:semiHidden/>
    <w:rsid w:val="00BB48A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B48A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B48A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BB48AC"/>
  </w:style>
  <w:style w:type="paragraph" w:customStyle="1" w:styleId="OpiQuot">
    <w:name w:val="Opi_Quot"/>
    <w:basedOn w:val="ECHRParaQuote"/>
    <w:uiPriority w:val="48"/>
    <w:qFormat/>
    <w:rsid w:val="00BB48AC"/>
  </w:style>
  <w:style w:type="paragraph" w:customStyle="1" w:styleId="OpiQuotSub">
    <w:name w:val="Opi_Quot_Sub"/>
    <w:basedOn w:val="JuQuotSub"/>
    <w:uiPriority w:val="49"/>
    <w:qFormat/>
    <w:rsid w:val="00BB48AC"/>
  </w:style>
  <w:style w:type="paragraph" w:customStyle="1" w:styleId="OpiTranslation">
    <w:name w:val="Opi_Translation"/>
    <w:basedOn w:val="Normal"/>
    <w:next w:val="OpiPara"/>
    <w:uiPriority w:val="40"/>
    <w:qFormat/>
    <w:rsid w:val="00BB48AC"/>
    <w:pPr>
      <w:jc w:val="center"/>
      <w:outlineLvl w:val="0"/>
    </w:pPr>
    <w:rPr>
      <w:i/>
    </w:rPr>
  </w:style>
  <w:style w:type="paragraph" w:styleId="NoteHeading">
    <w:name w:val="Note Heading"/>
    <w:basedOn w:val="Normal"/>
    <w:next w:val="Normal"/>
    <w:link w:val="NoteHeadingChar"/>
    <w:uiPriority w:val="99"/>
    <w:semiHidden/>
    <w:rsid w:val="00BB48AC"/>
  </w:style>
  <w:style w:type="character" w:customStyle="1" w:styleId="NoteHeadingChar">
    <w:name w:val="Note Heading Char"/>
    <w:basedOn w:val="DefaultParagraphFont"/>
    <w:link w:val="NoteHeading"/>
    <w:uiPriority w:val="99"/>
    <w:semiHidden/>
    <w:rsid w:val="00BB48AC"/>
    <w:rPr>
      <w:rFonts w:eastAsiaTheme="minorEastAsia"/>
      <w:sz w:val="24"/>
      <w:lang w:val="en-GB"/>
    </w:rPr>
  </w:style>
  <w:style w:type="paragraph" w:customStyle="1" w:styleId="JuHeaderLandscape">
    <w:name w:val="Ju_Header_Landscape"/>
    <w:basedOn w:val="ECHRHeader"/>
    <w:uiPriority w:val="4"/>
    <w:qFormat/>
    <w:rsid w:val="00BB48AC"/>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AD02E7"/>
    <w:rPr>
      <w:rFonts w:eastAsiaTheme="minorEastAsia"/>
      <w:sz w:val="24"/>
      <w:lang w:val="en-GB"/>
    </w:rPr>
  </w:style>
  <w:style w:type="paragraph" w:customStyle="1" w:styleId="ECHRParaSpaced">
    <w:name w:val="ECHR_Para_Spaced"/>
    <w:aliases w:val="Para_Spaced"/>
    <w:basedOn w:val="Normal"/>
    <w:uiPriority w:val="4"/>
    <w:rsid w:val="00F83FAB"/>
    <w:pPr>
      <w:spacing w:before="120" w:after="120"/>
    </w:pPr>
    <w:rPr>
      <w:rFonts w:ascii="Calibri" w:eastAsiaTheme="minorHAns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151176">
      <w:bodyDiv w:val="1"/>
      <w:marLeft w:val="0"/>
      <w:marRight w:val="0"/>
      <w:marTop w:val="0"/>
      <w:marBottom w:val="0"/>
      <w:divBdr>
        <w:top w:val="none" w:sz="0" w:space="0" w:color="auto"/>
        <w:left w:val="none" w:sz="0" w:space="0" w:color="auto"/>
        <w:bottom w:val="none" w:sz="0" w:space="0" w:color="auto"/>
        <w:right w:val="none" w:sz="0" w:space="0" w:color="auto"/>
      </w:divBdr>
    </w:div>
    <w:div w:id="935213883">
      <w:bodyDiv w:val="1"/>
      <w:marLeft w:val="0"/>
      <w:marRight w:val="0"/>
      <w:marTop w:val="0"/>
      <w:marBottom w:val="0"/>
      <w:divBdr>
        <w:top w:val="none" w:sz="0" w:space="0" w:color="auto"/>
        <w:left w:val="none" w:sz="0" w:space="0" w:color="auto"/>
        <w:bottom w:val="none" w:sz="0" w:space="0" w:color="auto"/>
        <w:right w:val="none" w:sz="0" w:space="0" w:color="auto"/>
      </w:divBdr>
    </w:div>
    <w:div w:id="1556699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792A378-8BA5-4EDE-A347-92B7E1846008}"/>
</file>

<file path=customXml/itemProps2.xml><?xml version="1.0" encoding="utf-8"?>
<ds:datastoreItem xmlns:ds="http://schemas.openxmlformats.org/officeDocument/2006/customXml" ds:itemID="{DBF73793-A7A2-4670-BAA9-C119BA551DF3}"/>
</file>

<file path=customXml/itemProps3.xml><?xml version="1.0" encoding="utf-8"?>
<ds:datastoreItem xmlns:ds="http://schemas.openxmlformats.org/officeDocument/2006/customXml" ds:itemID="{376CEAEF-9B00-4766-A317-1E1C6CB40DA5}"/>
</file>

<file path=customXml/itemProps4.xml><?xml version="1.0" encoding="utf-8"?>
<ds:datastoreItem xmlns:ds="http://schemas.openxmlformats.org/officeDocument/2006/customXml" ds:itemID="{80984285-9072-4673-86A0-3BC53E3DF6EC}"/>
</file>

<file path=docProps/app.xml><?xml version="1.0" encoding="utf-8"?>
<Properties xmlns="http://schemas.openxmlformats.org/officeDocument/2006/extended-properties" xmlns:vt="http://schemas.openxmlformats.org/officeDocument/2006/docPropsVTypes">
  <Template>Normal.dotm</Template>
  <TotalTime>0</TotalTime>
  <Pages>1</Pages>
  <Words>12060</Words>
  <Characters>68742</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80641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2020-12-22T18:16:00Z</dcterms:created>
  <dcterms:modified xsi:type="dcterms:W3CDTF">2020-12-22T18:16:00Z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68273/14</vt:lpwstr>
  </property>
  <property fmtid="{D5CDD505-2E9C-101B-9397-08002B2CF9AE}" pid="4" name="CASEID">
    <vt:lpwstr>1079951</vt:lpwstr>
  </property>
  <property fmtid="{D5CDD505-2E9C-101B-9397-08002B2CF9AE}" pid="5" name="ContentTypeId">
    <vt:lpwstr>0x010100558EB02BDB9E204AB350EDD385B68E10</vt:lpwstr>
  </property>
</Properties>
</file>