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B656C" w:rsidR="00940A3C" w:rsidP="009B656C">
      <w:pPr>
        <w:suppressLineNumbers/>
        <w:jc w:val="center"/>
      </w:pPr>
      <w:bookmarkStart w:name="_GoBack" w:id="0"/>
      <w:bookmarkEnd w:id="0"/>
    </w:p>
    <w:p w:rsidRPr="009B656C" w:rsidR="00EF7D7B" w:rsidP="009B656C">
      <w:pPr>
        <w:suppressLineNumbers/>
        <w:jc w:val="center"/>
      </w:pPr>
    </w:p>
    <w:p w:rsidRPr="009B656C" w:rsidR="00940A3C" w:rsidP="009B656C">
      <w:pPr>
        <w:suppressLineNumbers/>
        <w:jc w:val="center"/>
      </w:pPr>
      <w:r w:rsidRPr="009B656C">
        <w:t>FIFTH SECTION</w:t>
      </w:r>
    </w:p>
    <w:p w:rsidRPr="009B656C" w:rsidR="00EF7D7B" w:rsidP="009B656C">
      <w:pPr>
        <w:suppressLineNumbers/>
        <w:jc w:val="center"/>
      </w:pPr>
    </w:p>
    <w:p w:rsidRPr="009B656C" w:rsidR="00EF7D7B" w:rsidP="009B656C">
      <w:pPr>
        <w:suppressLineNumbers/>
        <w:jc w:val="center"/>
      </w:pPr>
    </w:p>
    <w:p w:rsidRPr="009B656C" w:rsidR="00EF7D7B" w:rsidP="009B656C">
      <w:pPr>
        <w:suppressLineNumbers/>
        <w:jc w:val="center"/>
      </w:pPr>
    </w:p>
    <w:p w:rsidRPr="009B656C" w:rsidR="00EF7D7B" w:rsidP="009B656C">
      <w:pPr>
        <w:suppressLineNumbers/>
        <w:jc w:val="center"/>
      </w:pPr>
    </w:p>
    <w:p w:rsidRPr="009B656C" w:rsidR="00940A3C" w:rsidP="009B656C">
      <w:pPr>
        <w:suppressLineNumbers/>
        <w:jc w:val="center"/>
        <w:rPr>
          <w:b/>
        </w:rPr>
      </w:pPr>
      <w:bookmarkStart w:name="To" w:id="1"/>
      <w:r w:rsidRPr="009B656C">
        <w:rPr>
          <w:b/>
        </w:rPr>
        <w:t xml:space="preserve">CASE OF </w:t>
      </w:r>
      <w:bookmarkEnd w:id="1"/>
      <w:r w:rsidRPr="009B656C">
        <w:rPr>
          <w:b/>
        </w:rPr>
        <w:t>TUSKIA AND OTHERS v. GEORGIA</w:t>
      </w:r>
    </w:p>
    <w:p w:rsidRPr="009B656C" w:rsidR="00940A3C" w:rsidP="009B656C">
      <w:pPr>
        <w:suppressLineNumbers/>
        <w:jc w:val="center"/>
      </w:pPr>
    </w:p>
    <w:p w:rsidRPr="009B656C" w:rsidR="00940A3C" w:rsidP="009B656C">
      <w:pPr>
        <w:suppressLineNumbers/>
        <w:jc w:val="center"/>
        <w:rPr>
          <w:i/>
        </w:rPr>
      </w:pPr>
      <w:r w:rsidRPr="009B656C">
        <w:rPr>
          <w:i/>
        </w:rPr>
        <w:t>(Application no. 14237/07)</w:t>
      </w:r>
    </w:p>
    <w:p w:rsidRPr="009B656C" w:rsidR="00940A3C" w:rsidP="009B656C">
      <w:pPr>
        <w:suppressLineNumbers/>
        <w:jc w:val="center"/>
      </w:pPr>
    </w:p>
    <w:p w:rsidRPr="009B656C" w:rsidR="00940A3C" w:rsidP="009B656C">
      <w:pPr>
        <w:suppressLineNumbers/>
        <w:jc w:val="center"/>
      </w:pPr>
    </w:p>
    <w:p w:rsidRPr="009B656C" w:rsidR="00940A3C" w:rsidP="009B656C">
      <w:pPr>
        <w:suppressLineNumbers/>
        <w:jc w:val="center"/>
      </w:pPr>
    </w:p>
    <w:p w:rsidRPr="009B656C" w:rsidR="00940A3C" w:rsidP="009B656C">
      <w:pPr>
        <w:suppressLineNumbers/>
        <w:jc w:val="center"/>
      </w:pPr>
    </w:p>
    <w:p w:rsidRPr="009B656C" w:rsidR="00076CE9" w:rsidP="009B656C">
      <w:pPr>
        <w:suppressLineNumbers/>
        <w:jc w:val="center"/>
      </w:pPr>
    </w:p>
    <w:p w:rsidRPr="009B656C" w:rsidR="00076CE9" w:rsidP="009B656C">
      <w:pPr>
        <w:suppressLineNumbers/>
        <w:jc w:val="center"/>
      </w:pPr>
    </w:p>
    <w:p w:rsidRPr="009B656C" w:rsidR="00076CE9" w:rsidP="009B656C">
      <w:pPr>
        <w:suppressLineNumbers/>
        <w:jc w:val="center"/>
      </w:pPr>
    </w:p>
    <w:p w:rsidRPr="009B656C" w:rsidR="00940A3C" w:rsidP="009B656C">
      <w:pPr>
        <w:suppressLineNumbers/>
        <w:jc w:val="center"/>
      </w:pPr>
    </w:p>
    <w:p w:rsidRPr="009B656C" w:rsidR="00940A3C" w:rsidP="009B656C">
      <w:pPr>
        <w:suppressLineNumbers/>
        <w:jc w:val="center"/>
        <w:rPr>
          <w:szCs w:val="24"/>
        </w:rPr>
      </w:pPr>
      <w:r w:rsidRPr="009B656C">
        <w:rPr>
          <w:szCs w:val="24"/>
        </w:rPr>
        <w:t>JUDGMENT</w:t>
      </w:r>
    </w:p>
    <w:p w:rsidRPr="009B656C" w:rsidR="00EF7D7B" w:rsidP="009B656C">
      <w:pPr>
        <w:suppressLineNumbers/>
        <w:jc w:val="center"/>
      </w:pPr>
    </w:p>
    <w:p w:rsidRPr="009B656C" w:rsidR="00076CE9" w:rsidP="009B656C">
      <w:pPr>
        <w:suppressLineNumbers/>
        <w:jc w:val="center"/>
      </w:pPr>
    </w:p>
    <w:p w:rsidRPr="009B656C" w:rsidR="00076CE9" w:rsidP="009B656C">
      <w:pPr>
        <w:suppressLineNumbers/>
        <w:jc w:val="center"/>
      </w:pPr>
    </w:p>
    <w:p w:rsidRPr="009B656C" w:rsidR="00076CE9" w:rsidP="009B656C">
      <w:pPr>
        <w:suppressLineNumbers/>
        <w:jc w:val="center"/>
      </w:pPr>
    </w:p>
    <w:p w:rsidRPr="009B656C" w:rsidR="00EF7D7B" w:rsidP="009B656C">
      <w:pPr>
        <w:suppressLineNumbers/>
        <w:jc w:val="center"/>
      </w:pPr>
      <w:r w:rsidRPr="009B656C">
        <w:t>STRASBOURG</w:t>
      </w:r>
    </w:p>
    <w:p w:rsidRPr="009B656C" w:rsidR="00C97BA0" w:rsidP="009B656C">
      <w:pPr>
        <w:suppressLineNumbers/>
        <w:jc w:val="center"/>
      </w:pPr>
    </w:p>
    <w:p w:rsidRPr="009B656C" w:rsidR="00EF7D7B" w:rsidP="009B656C">
      <w:pPr>
        <w:suppressLineNumbers/>
        <w:jc w:val="center"/>
      </w:pPr>
    </w:p>
    <w:p w:rsidRPr="009B656C" w:rsidR="00EF7D7B" w:rsidP="009B656C">
      <w:pPr>
        <w:suppressLineNumbers/>
        <w:jc w:val="center"/>
      </w:pPr>
      <w:r w:rsidRPr="009B656C">
        <w:t>11 October</w:t>
      </w:r>
      <w:r w:rsidRPr="009B656C">
        <w:t xml:space="preserve"> 2018</w:t>
      </w:r>
    </w:p>
    <w:p w:rsidRPr="009B656C" w:rsidR="009B656C" w:rsidP="009B656C">
      <w:pPr>
        <w:suppressLineNumbers/>
        <w:jc w:val="center"/>
      </w:pPr>
    </w:p>
    <w:p w:rsidRPr="009B656C" w:rsidR="00C97BA0" w:rsidP="009B656C">
      <w:pPr>
        <w:suppressLineNumbers/>
        <w:jc w:val="center"/>
      </w:pPr>
    </w:p>
    <w:p w:rsidRPr="009B656C" w:rsidR="009B656C" w:rsidP="009B656C">
      <w:pPr>
        <w:suppressLineNumbers/>
        <w:jc w:val="center"/>
        <w:rPr>
          <w:color w:val="FF0000"/>
          <w:sz w:val="28"/>
          <w:szCs w:val="28"/>
          <w:u w:val="single"/>
        </w:rPr>
      </w:pPr>
      <w:r w:rsidRPr="009B656C">
        <w:rPr>
          <w:color w:val="FF0000"/>
          <w:sz w:val="28"/>
          <w:szCs w:val="28"/>
          <w:u w:val="single"/>
        </w:rPr>
        <w:t>FINAL</w:t>
      </w:r>
    </w:p>
    <w:p w:rsidRPr="009B656C" w:rsidR="009B656C" w:rsidP="009B656C">
      <w:pPr>
        <w:suppressLineNumbers/>
        <w:jc w:val="center"/>
        <w:rPr>
          <w:color w:val="FF0000"/>
          <w:sz w:val="28"/>
          <w:szCs w:val="28"/>
        </w:rPr>
      </w:pPr>
    </w:p>
    <w:p w:rsidRPr="009B656C" w:rsidR="00EF7D7B" w:rsidP="009B656C">
      <w:pPr>
        <w:suppressLineNumbers/>
        <w:jc w:val="center"/>
        <w:rPr>
          <w:color w:val="FF0000"/>
          <w:sz w:val="28"/>
          <w:szCs w:val="28"/>
        </w:rPr>
      </w:pPr>
      <w:r w:rsidRPr="009B656C">
        <w:rPr>
          <w:color w:val="FF0000"/>
          <w:sz w:val="28"/>
          <w:szCs w:val="28"/>
        </w:rPr>
        <w:t>11/01/2019</w:t>
      </w:r>
    </w:p>
    <w:p w:rsidRPr="009B656C" w:rsidR="009B656C" w:rsidP="009B656C">
      <w:pPr>
        <w:suppressLineNumbers/>
        <w:jc w:val="center"/>
        <w:rPr>
          <w:color w:val="FF0000"/>
          <w:sz w:val="28"/>
          <w:szCs w:val="28"/>
        </w:rPr>
      </w:pPr>
    </w:p>
    <w:p w:rsidRPr="009B656C" w:rsidR="009B656C" w:rsidP="009B656C">
      <w:pPr>
        <w:suppressLineNumbers/>
        <w:jc w:val="center"/>
      </w:pPr>
      <w:r w:rsidRPr="009B656C">
        <w:rPr>
          <w:i/>
          <w:iCs/>
          <w:sz w:val="22"/>
        </w:rPr>
        <w:t>This judgment has become final under Article 44 § 2 of the Convention. It may be subject to editorial revision.</w:t>
      </w:r>
    </w:p>
    <w:p w:rsidRPr="009B656C" w:rsidR="00EF7D7B" w:rsidP="009B656C">
      <w:pPr>
        <w:pStyle w:val="ECHRPara"/>
        <w:ind w:firstLine="0"/>
        <w:sectPr w:rsidSect="00EF7D7B">
          <w:headerReference w:type="default" r:id="rId5"/>
          <w:headerReference w:type="first" r:id="rId6"/>
          <w:footerReference w:type="first" r:id="rId7"/>
          <w:footnotePr>
            <w:numRestart w:val="eachSect"/>
          </w:footnotePr>
          <w:pgSz w:w="11906" w:h="16838" w:code="9"/>
          <w:pgMar w:top="2274" w:right="2274" w:bottom="2274" w:left="2274" w:header="1701" w:footer="720" w:gutter="0"/>
          <w:lnNumType w:countBy="1" w:restart="continuous"/>
          <w:pgNumType w:start="1"/>
          <w:cols w:space="720"/>
          <w:titlePg/>
          <w:docGrid w:linePitch="326"/>
        </w:sectPr>
      </w:pPr>
    </w:p>
    <w:p w:rsidRPr="009B656C" w:rsidR="00014566" w:rsidP="009B656C">
      <w:pPr>
        <w:pStyle w:val="JuCase"/>
        <w:suppressLineNumbers/>
        <w:rPr>
          <w:bCs/>
        </w:rPr>
      </w:pPr>
      <w:r w:rsidRPr="009B656C">
        <w:t xml:space="preserve">In the case of </w:t>
      </w:r>
      <w:r w:rsidRPr="009B656C" w:rsidR="00903252">
        <w:t>Tuskia and Others v. Georgia</w:t>
      </w:r>
      <w:r w:rsidRPr="009B656C">
        <w:t>,</w:t>
      </w:r>
    </w:p>
    <w:p w:rsidRPr="009B656C" w:rsidR="00014566" w:rsidP="009B656C">
      <w:pPr>
        <w:pStyle w:val="ECHRPara"/>
      </w:pPr>
      <w:r w:rsidRPr="009B656C">
        <w:t>The European Court of Human Rights (</w:t>
      </w:r>
      <w:r w:rsidRPr="009B656C" w:rsidR="00903252">
        <w:t>Fifth Section</w:t>
      </w:r>
      <w:r w:rsidRPr="009B656C">
        <w:t xml:space="preserve">), sitting as a </w:t>
      </w:r>
      <w:r w:rsidRPr="009B656C" w:rsidR="00903252">
        <w:t>Chamber</w:t>
      </w:r>
      <w:r w:rsidRPr="009B656C">
        <w:t xml:space="preserve"> composed of:</w:t>
      </w:r>
    </w:p>
    <w:p w:rsidRPr="009B656C" w:rsidR="00014566" w:rsidP="009B656C">
      <w:pPr>
        <w:pStyle w:val="ECHRDecisionBody"/>
      </w:pPr>
      <w:r w:rsidRPr="009B656C">
        <w:tab/>
        <w:t>Angelika Nußberger,</w:t>
      </w:r>
      <w:r w:rsidRPr="009B656C">
        <w:rPr>
          <w:i/>
        </w:rPr>
        <w:t xml:space="preserve"> President,</w:t>
      </w:r>
      <w:r w:rsidRPr="009B656C">
        <w:rPr>
          <w:i/>
        </w:rPr>
        <w:br/>
      </w:r>
      <w:r w:rsidRPr="009B656C">
        <w:tab/>
        <w:t>Yonko Grozev,</w:t>
      </w:r>
      <w:r w:rsidRPr="009B656C">
        <w:rPr>
          <w:i/>
        </w:rPr>
        <w:br/>
      </w:r>
      <w:r w:rsidRPr="009B656C">
        <w:tab/>
        <w:t>André Potocki,</w:t>
      </w:r>
      <w:r w:rsidRPr="009B656C">
        <w:rPr>
          <w:i/>
        </w:rPr>
        <w:br/>
      </w:r>
      <w:r w:rsidRPr="009B656C">
        <w:tab/>
        <w:t>Síofra O</w:t>
      </w:r>
      <w:r w:rsidRPr="009B656C" w:rsidR="009B656C">
        <w:t>’</w:t>
      </w:r>
      <w:r w:rsidRPr="009B656C">
        <w:t>Leary,</w:t>
      </w:r>
      <w:r w:rsidRPr="009B656C">
        <w:rPr>
          <w:i/>
        </w:rPr>
        <w:br/>
      </w:r>
      <w:r w:rsidRPr="009B656C">
        <w:tab/>
        <w:t>Gabriele Kucsko-Stadlmayer,</w:t>
      </w:r>
      <w:r w:rsidRPr="009B656C">
        <w:rPr>
          <w:i/>
        </w:rPr>
        <w:br/>
      </w:r>
      <w:r w:rsidRPr="009B656C">
        <w:tab/>
        <w:t>Lәtif Hüseynov,</w:t>
      </w:r>
      <w:r w:rsidRPr="009B656C">
        <w:rPr>
          <w:i/>
        </w:rPr>
        <w:br/>
      </w:r>
      <w:r w:rsidRPr="009B656C">
        <w:tab/>
        <w:t>Lado Chanturia,</w:t>
      </w:r>
      <w:r w:rsidRPr="009B656C">
        <w:rPr>
          <w:i/>
        </w:rPr>
        <w:t xml:space="preserve"> judges,</w:t>
      </w:r>
      <w:r w:rsidRPr="009B656C">
        <w:rPr>
          <w:i/>
        </w:rPr>
        <w:br/>
      </w:r>
      <w:r w:rsidRPr="009B656C">
        <w:t xml:space="preserve">and </w:t>
      </w:r>
      <w:r w:rsidRPr="009B656C" w:rsidR="00E136DA">
        <w:t>Milan</w:t>
      </w:r>
      <w:r w:rsidRPr="009B656C" w:rsidR="00903252">
        <w:t xml:space="preserve"> </w:t>
      </w:r>
      <w:r w:rsidRPr="009B656C" w:rsidR="00172E34">
        <w:t>Bla</w:t>
      </w:r>
      <w:r w:rsidRPr="009B656C" w:rsidR="00E136DA">
        <w:rPr>
          <w:rFonts w:cstheme="minorHAnsi"/>
        </w:rPr>
        <w:t>š</w:t>
      </w:r>
      <w:r w:rsidRPr="009B656C" w:rsidR="00E136DA">
        <w:t>ko</w:t>
      </w:r>
      <w:r w:rsidRPr="009B656C">
        <w:t xml:space="preserve">, </w:t>
      </w:r>
      <w:r w:rsidRPr="009B656C" w:rsidR="00E136DA">
        <w:rPr>
          <w:i/>
        </w:rPr>
        <w:t>Deputy</w:t>
      </w:r>
      <w:r w:rsidRPr="009B656C" w:rsidR="00E136DA">
        <w:t xml:space="preserve"> </w:t>
      </w:r>
      <w:r w:rsidRPr="009B656C" w:rsidR="00903252">
        <w:rPr>
          <w:i/>
        </w:rPr>
        <w:t xml:space="preserve">Section </w:t>
      </w:r>
      <w:r w:rsidRPr="009B656C" w:rsidR="00903252">
        <w:rPr>
          <w:i/>
          <w:iCs/>
        </w:rPr>
        <w:t>Registrar</w:t>
      </w:r>
      <w:r w:rsidRPr="009B656C">
        <w:rPr>
          <w:i/>
        </w:rPr>
        <w:t>,</w:t>
      </w:r>
    </w:p>
    <w:p w:rsidRPr="009B656C" w:rsidR="00014566" w:rsidP="009B656C">
      <w:pPr>
        <w:pStyle w:val="ECHRPara"/>
      </w:pPr>
      <w:r w:rsidRPr="009B656C">
        <w:t xml:space="preserve">Having deliberated in private on </w:t>
      </w:r>
      <w:r w:rsidRPr="009B656C" w:rsidR="00EF7D7B">
        <w:t>18 September 2018</w:t>
      </w:r>
      <w:r w:rsidRPr="009B656C">
        <w:t>,</w:t>
      </w:r>
    </w:p>
    <w:p w:rsidRPr="009B656C" w:rsidR="00014566" w:rsidP="009B656C">
      <w:pPr>
        <w:pStyle w:val="ECHRPara"/>
      </w:pPr>
      <w:r w:rsidRPr="009B656C">
        <w:t>Delivers the following judgment, which was adopted on that date:</w:t>
      </w:r>
    </w:p>
    <w:p w:rsidRPr="009B656C" w:rsidR="00014566" w:rsidP="009B656C">
      <w:pPr>
        <w:pStyle w:val="ECHRTitle1"/>
      </w:pPr>
      <w:r w:rsidRPr="009B656C">
        <w:t>PROCEDURE</w:t>
      </w:r>
    </w:p>
    <w:p w:rsidRPr="009B656C" w:rsidR="00903252"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w:t>
      </w:r>
      <w:r w:rsidRPr="009B656C">
        <w:fldChar w:fldCharType="end"/>
      </w:r>
      <w:r w:rsidRPr="009B656C" w:rsidR="00014566">
        <w:t xml:space="preserve">.  The case originated in </w:t>
      </w:r>
      <w:r w:rsidRPr="009B656C">
        <w:t>an application (no. 14237/07)</w:t>
      </w:r>
      <w:r w:rsidRPr="009B656C" w:rsidR="00014566">
        <w:t xml:space="preserve"> against </w:t>
      </w:r>
      <w:r w:rsidRPr="009B656C">
        <w:t>Georgia</w:t>
      </w:r>
      <w:r w:rsidRPr="009B656C" w:rsidR="00014566">
        <w:t xml:space="preserve"> lodged with the </w:t>
      </w:r>
      <w:r w:rsidRPr="009B656C">
        <w:t>Court under Article 34</w:t>
      </w:r>
      <w:r w:rsidRPr="009B656C" w:rsidR="00014566">
        <w:t xml:space="preserve"> of the Convention for the Protection of Human Rights and Fundamental Freedoms (“the Convention”) by </w:t>
      </w:r>
      <w:r w:rsidRPr="009B656C" w:rsidR="00781C0C">
        <w:t>nine</w:t>
      </w:r>
      <w:r w:rsidRPr="009B656C">
        <w:t xml:space="preserve"> Georgian nationals, (“the applicants</w:t>
      </w:r>
      <w:r w:rsidRPr="009B656C" w:rsidR="00DA0F28">
        <w:t>”</w:t>
      </w:r>
      <w:r w:rsidRPr="009B656C">
        <w:t>) on 16 March 2007</w:t>
      </w:r>
      <w:r w:rsidRPr="009B656C" w:rsidR="00781C0C">
        <w:t>.</w:t>
      </w:r>
    </w:p>
    <w:p w:rsidRPr="009B656C" w:rsidR="00903252"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w:t>
      </w:r>
      <w:r w:rsidRPr="009B656C">
        <w:fldChar w:fldCharType="end"/>
      </w:r>
      <w:r w:rsidRPr="009B656C" w:rsidR="00014566">
        <w:t>.  </w:t>
      </w:r>
      <w:r w:rsidRPr="009B656C">
        <w:t xml:space="preserve">The applicants were represented </w:t>
      </w:r>
      <w:r w:rsidRPr="009B656C" w:rsidR="00AD634F">
        <w:t xml:space="preserve">successively </w:t>
      </w:r>
      <w:r w:rsidRPr="009B656C">
        <w:t xml:space="preserve">by </w:t>
      </w:r>
      <w:r w:rsidRPr="009B656C" w:rsidR="00AD634F">
        <w:t>Ms N. Tuskia, Mr</w:t>
      </w:r>
      <w:r w:rsidRPr="009B656C" w:rsidR="00370491">
        <w:t> </w:t>
      </w:r>
      <w:r w:rsidRPr="009B656C" w:rsidR="00AD634F">
        <w:t>A.</w:t>
      </w:r>
      <w:r w:rsidRPr="009B656C" w:rsidR="00A56B06">
        <w:t> </w:t>
      </w:r>
      <w:r w:rsidRPr="009B656C" w:rsidR="00AD634F">
        <w:t xml:space="preserve">Baramidze, and Mr I. Baratashvili, </w:t>
      </w:r>
      <w:r w:rsidRPr="009B656C" w:rsidR="0044158E">
        <w:t>lawyer</w:t>
      </w:r>
      <w:r w:rsidRPr="009B656C" w:rsidR="00AD634F">
        <w:t>s</w:t>
      </w:r>
      <w:r w:rsidRPr="009B656C">
        <w:t xml:space="preserve"> practising in Tbilisi. </w:t>
      </w:r>
      <w:r w:rsidRPr="009B656C" w:rsidR="00014566">
        <w:t xml:space="preserve">The </w:t>
      </w:r>
      <w:r w:rsidRPr="009B656C">
        <w:t>Georgian</w:t>
      </w:r>
      <w:r w:rsidRPr="009B656C" w:rsidR="00014566">
        <w:t xml:space="preserve"> Government (“the Government”) were represented by their </w:t>
      </w:r>
      <w:r w:rsidRPr="009B656C" w:rsidR="00664ADB">
        <w:t>successive</w:t>
      </w:r>
      <w:r w:rsidRPr="009B656C" w:rsidR="00781C0C">
        <w:t xml:space="preserve"> </w:t>
      </w:r>
      <w:r w:rsidRPr="009B656C" w:rsidR="00014566">
        <w:t>Agent</w:t>
      </w:r>
      <w:r w:rsidRPr="009B656C" w:rsidR="00664ADB">
        <w:t>s</w:t>
      </w:r>
      <w:r w:rsidRPr="009B656C" w:rsidR="00014566">
        <w:t xml:space="preserve">, </w:t>
      </w:r>
      <w:r w:rsidRPr="009B656C" w:rsidR="00664ADB">
        <w:t xml:space="preserve">most recently </w:t>
      </w:r>
      <w:r w:rsidRPr="009B656C" w:rsidR="00014566">
        <w:t>Mr</w:t>
      </w:r>
      <w:r w:rsidRPr="009B656C" w:rsidR="00781C0C">
        <w:t xml:space="preserve"> </w:t>
      </w:r>
      <w:r w:rsidRPr="009B656C" w:rsidR="00664ADB">
        <w:t>B</w:t>
      </w:r>
      <w:r w:rsidRPr="009B656C" w:rsidR="00781C0C">
        <w:t xml:space="preserve">. </w:t>
      </w:r>
      <w:r w:rsidRPr="009B656C" w:rsidR="00664ADB">
        <w:t>Dzamashvili</w:t>
      </w:r>
      <w:r w:rsidRPr="009B656C" w:rsidR="00781C0C">
        <w:t>, of the Ministry of Justice.</w:t>
      </w:r>
    </w:p>
    <w:p w:rsidRPr="009B656C" w:rsidR="00E07624"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3</w:t>
      </w:r>
      <w:r w:rsidRPr="009B656C">
        <w:fldChar w:fldCharType="end"/>
      </w:r>
      <w:r w:rsidRPr="009B656C">
        <w:t xml:space="preserve">.  The applicants </w:t>
      </w:r>
      <w:r w:rsidRPr="009B656C" w:rsidR="00781C0C">
        <w:t>complained</w:t>
      </w:r>
      <w:r w:rsidRPr="009B656C">
        <w:t xml:space="preserve">, in particular, </w:t>
      </w:r>
      <w:r w:rsidRPr="009B656C">
        <w:t xml:space="preserve">that the dispersal of their protest at Tbilisi State University on 3 July 2006 and the related administrative proceedings </w:t>
      </w:r>
      <w:r w:rsidRPr="009B656C" w:rsidR="00FF670F">
        <w:t xml:space="preserve">had </w:t>
      </w:r>
      <w:r w:rsidRPr="009B656C">
        <w:t>amounted to an unlawful and disproportionate interference with their freedom of expression and freedom of assembly under Article 10 and Article 11 of the Convention. They further</w:t>
      </w:r>
      <w:r w:rsidRPr="009B656C" w:rsidR="007B3B02">
        <w:t>more</w:t>
      </w:r>
      <w:r w:rsidRPr="009B656C">
        <w:t xml:space="preserve"> alleged that they had not been given a fair trial</w:t>
      </w:r>
      <w:r w:rsidRPr="009B656C" w:rsidR="0003509F">
        <w:t>,</w:t>
      </w:r>
      <w:r w:rsidRPr="009B656C">
        <w:t xml:space="preserve"> in violation of Article </w:t>
      </w:r>
      <w:r w:rsidRPr="009B656C" w:rsidR="00781C0C">
        <w:t xml:space="preserve">6 </w:t>
      </w:r>
      <w:r w:rsidRPr="009B656C" w:rsidR="00912546">
        <w:rPr>
          <w:rFonts w:cstheme="minorHAnsi"/>
        </w:rPr>
        <w:t>§§</w:t>
      </w:r>
      <w:r w:rsidRPr="009B656C" w:rsidR="00912546">
        <w:t xml:space="preserve"> 1 and 3 (d) </w:t>
      </w:r>
      <w:r w:rsidRPr="009B656C" w:rsidR="00781C0C">
        <w:t>of the Convention</w:t>
      </w:r>
      <w:r w:rsidRPr="009B656C">
        <w:t>.</w:t>
      </w:r>
    </w:p>
    <w:p w:rsidRPr="009B656C" w:rsidR="00781C0C"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4</w:t>
      </w:r>
      <w:r w:rsidRPr="009B656C">
        <w:fldChar w:fldCharType="end"/>
      </w:r>
      <w:r w:rsidRPr="009B656C" w:rsidR="00014566">
        <w:t>.  </w:t>
      </w:r>
      <w:r w:rsidRPr="009B656C">
        <w:t xml:space="preserve">On </w:t>
      </w:r>
      <w:r w:rsidRPr="009B656C">
        <w:rPr>
          <w:szCs w:val="24"/>
        </w:rPr>
        <w:t>17 October 2011</w:t>
      </w:r>
      <w:r w:rsidRPr="009B656C" w:rsidR="00014566">
        <w:t xml:space="preserve"> the </w:t>
      </w:r>
      <w:r w:rsidRPr="009B656C">
        <w:rPr>
          <w:szCs w:val="24"/>
        </w:rPr>
        <w:t>application was communicated to the Government</w:t>
      </w:r>
      <w:r w:rsidRPr="009B656C" w:rsidR="007509D5">
        <w:t>.</w:t>
      </w:r>
    </w:p>
    <w:p w:rsidRPr="009B656C" w:rsidR="00014566" w:rsidP="009B656C">
      <w:pPr>
        <w:pStyle w:val="ECHRTitle1"/>
      </w:pPr>
      <w:r w:rsidRPr="009B656C">
        <w:t>THE FACTS</w:t>
      </w:r>
    </w:p>
    <w:p w:rsidRPr="009B656C" w:rsidR="00014566" w:rsidP="009B656C">
      <w:pPr>
        <w:pStyle w:val="ECHRHeading1"/>
      </w:pPr>
      <w:r w:rsidRPr="009B656C">
        <w:t>I.  THE CIRCUMSTANCES OF THE CASE</w:t>
      </w:r>
    </w:p>
    <w:p w:rsidRPr="009B656C" w:rsidR="00781C0C" w:rsidP="009B656C">
      <w:pPr>
        <w:pStyle w:val="ECHRHeading2"/>
      </w:pPr>
      <w:r w:rsidRPr="009B656C">
        <w:t>A.  </w:t>
      </w:r>
      <w:r w:rsidRPr="009B656C" w:rsidR="00A93A9B">
        <w:t>B</w:t>
      </w:r>
      <w:r w:rsidRPr="009B656C" w:rsidR="004A18DB">
        <w:t>ackground</w:t>
      </w:r>
    </w:p>
    <w:p w:rsidRPr="009B656C" w:rsidR="00EE742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w:t>
      </w:r>
      <w:r w:rsidRPr="009B656C">
        <w:fldChar w:fldCharType="end"/>
      </w:r>
      <w:r w:rsidRPr="009B656C">
        <w:t>.  </w:t>
      </w:r>
      <w:r w:rsidRPr="009B656C" w:rsidR="00781C0C">
        <w:t xml:space="preserve">The </w:t>
      </w:r>
      <w:r w:rsidRPr="009B656C" w:rsidR="00781C0C">
        <w:rPr>
          <w:noProof/>
        </w:rPr>
        <w:t xml:space="preserve">applicants, listed in the appendix, were all professors who </w:t>
      </w:r>
      <w:r w:rsidRPr="009B656C" w:rsidR="0044158E">
        <w:rPr>
          <w:noProof/>
        </w:rPr>
        <w:t>a</w:t>
      </w:r>
      <w:r w:rsidRPr="009B656C" w:rsidR="00781C0C">
        <w:rPr>
          <w:noProof/>
        </w:rPr>
        <w:t xml:space="preserve">t the material time </w:t>
      </w:r>
      <w:r w:rsidRPr="009B656C" w:rsidR="00781C0C">
        <w:t xml:space="preserve">were working at Tbilisi State University (“the University”). They opposed reforms initiated by the new University administration </w:t>
      </w:r>
      <w:r w:rsidRPr="009B656C" w:rsidR="006F2064">
        <w:t xml:space="preserve">as a part of </w:t>
      </w:r>
      <w:r w:rsidRPr="009B656C" w:rsidR="003C464D">
        <w:t xml:space="preserve">the </w:t>
      </w:r>
      <w:r w:rsidRPr="009B656C" w:rsidR="006F2064">
        <w:t xml:space="preserve">nation-wide higher education reform </w:t>
      </w:r>
      <w:r w:rsidRPr="009B656C" w:rsidR="00781C0C">
        <w:t>in 2004-2005 and had initiated several court proceedings against the University in that regard. As part of their activities, they also held</w:t>
      </w:r>
      <w:r w:rsidRPr="009B656C" w:rsidR="00890747">
        <w:t xml:space="preserve"> numerous</w:t>
      </w:r>
      <w:r w:rsidRPr="009B656C" w:rsidR="00781C0C">
        <w:t xml:space="preserve"> public meetings</w:t>
      </w:r>
      <w:r w:rsidRPr="009B656C" w:rsidR="00890747">
        <w:t xml:space="preserve"> at the University</w:t>
      </w:r>
      <w:r w:rsidRPr="009B656C" w:rsidR="00781C0C">
        <w:t xml:space="preserve">, made public statements and wrote to various public officials, denouncing what they called the </w:t>
      </w:r>
      <w:r w:rsidRPr="009B656C" w:rsidR="00FF670F">
        <w:t>“</w:t>
      </w:r>
      <w:r w:rsidRPr="009B656C" w:rsidR="00781C0C">
        <w:t>destruction</w:t>
      </w:r>
      <w:r w:rsidRPr="009B656C" w:rsidR="00FF670F">
        <w:t>”</w:t>
      </w:r>
      <w:r w:rsidRPr="009B656C" w:rsidR="00781C0C">
        <w:t xml:space="preserve"> of the University. The applicants, with the exception of </w:t>
      </w:r>
      <w:r w:rsidRPr="009B656C" w:rsidR="00292147">
        <w:t>Mr Tuskia, Ms Sikharulidze</w:t>
      </w:r>
      <w:r w:rsidRPr="009B656C" w:rsidR="00A14F83">
        <w:t>, and Mr</w:t>
      </w:r>
      <w:r w:rsidRPr="009B656C" w:rsidR="006848C6">
        <w:t> </w:t>
      </w:r>
      <w:r w:rsidRPr="009B656C" w:rsidR="00A14F83">
        <w:t>D.</w:t>
      </w:r>
      <w:r w:rsidRPr="009B656C" w:rsidR="006848C6">
        <w:t> </w:t>
      </w:r>
      <w:r w:rsidRPr="009B656C" w:rsidR="00A14F83">
        <w:t>Bakhtadze</w:t>
      </w:r>
      <w:r w:rsidRPr="009B656C" w:rsidR="00292147">
        <w:t xml:space="preserve"> (</w:t>
      </w:r>
      <w:r w:rsidRPr="009B656C" w:rsidR="00781C0C">
        <w:t>the first,</w:t>
      </w:r>
      <w:r w:rsidRPr="009B656C" w:rsidR="00A14F83">
        <w:t xml:space="preserve"> </w:t>
      </w:r>
      <w:r w:rsidRPr="009B656C" w:rsidR="00240C29">
        <w:t>sixth</w:t>
      </w:r>
      <w:r w:rsidRPr="009B656C" w:rsidR="00A14F83">
        <w:t xml:space="preserve"> and ninth</w:t>
      </w:r>
      <w:r w:rsidRPr="009B656C" w:rsidR="00781C0C">
        <w:t xml:space="preserve"> applicants</w:t>
      </w:r>
      <w:r w:rsidRPr="009B656C" w:rsidR="00292147">
        <w:t xml:space="preserve"> respectively)</w:t>
      </w:r>
      <w:r w:rsidRPr="009B656C" w:rsidR="00781C0C">
        <w:t xml:space="preserve">, were at the material time members of the Grand Academic Council, </w:t>
      </w:r>
      <w:r w:rsidRPr="009B656C" w:rsidR="00FF670F">
        <w:t xml:space="preserve">the </w:t>
      </w:r>
      <w:r w:rsidRPr="009B656C" w:rsidR="00781C0C">
        <w:t xml:space="preserve">highest representative body of the University </w:t>
      </w:r>
      <w:r w:rsidRPr="009B656C" w:rsidR="00FF670F">
        <w:t>(</w:t>
      </w:r>
      <w:r w:rsidRPr="009B656C" w:rsidR="00781C0C">
        <w:t>composed of seventy-eight members</w:t>
      </w:r>
      <w:r w:rsidRPr="009B656C" w:rsidR="00FF670F">
        <w:t>)</w:t>
      </w:r>
      <w:r w:rsidRPr="009B656C" w:rsidR="00781C0C">
        <w:t xml:space="preserve">, which operated under the University charter </w:t>
      </w:r>
      <w:r w:rsidRPr="009B656C">
        <w:t xml:space="preserve">(approved by the President of Georgia on 13 July 2001) </w:t>
      </w:r>
      <w:r w:rsidRPr="009B656C" w:rsidR="00781C0C">
        <w:t>and which led the protests against the changes at the University.</w:t>
      </w:r>
    </w:p>
    <w:bookmarkStart w:name="charter" w:id="2"/>
    <w:p w:rsidRPr="009B656C" w:rsidR="00781C0C"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6</w:t>
      </w:r>
      <w:r w:rsidRPr="009B656C">
        <w:rPr>
          <w:noProof/>
        </w:rPr>
        <w:fldChar w:fldCharType="end"/>
      </w:r>
      <w:bookmarkEnd w:id="2"/>
      <w:r w:rsidRPr="009B656C" w:rsidR="008F2B6C">
        <w:t>.  </w:t>
      </w:r>
      <w:r w:rsidRPr="009B656C">
        <w:t xml:space="preserve">On 8 June 2005 the President of Georgia issued </w:t>
      </w:r>
      <w:r w:rsidRPr="009B656C" w:rsidR="00DA0F28">
        <w:t>Presidential Decree no.</w:t>
      </w:r>
      <w:r w:rsidRPr="009B656C">
        <w:t xml:space="preserve"> 473, which, among other </w:t>
      </w:r>
      <w:r w:rsidRPr="009B656C" w:rsidR="006F2064">
        <w:t>measures</w:t>
      </w:r>
      <w:r w:rsidRPr="009B656C">
        <w:t xml:space="preserve">, repealed the University charter, thus abolishing the Grand Academic Council. The representatives of the Council challenged </w:t>
      </w:r>
      <w:r w:rsidRPr="009B656C" w:rsidR="00DA0F28">
        <w:t xml:space="preserve">before the Constitutional Court of Georgia </w:t>
      </w:r>
      <w:r w:rsidRPr="009B656C">
        <w:t xml:space="preserve">the constitutionality and legality of </w:t>
      </w:r>
      <w:r w:rsidRPr="009B656C" w:rsidR="00DA0F28">
        <w:t>Presidential Decree no.</w:t>
      </w:r>
      <w:r w:rsidRPr="009B656C">
        <w:t xml:space="preserve"> 473 </w:t>
      </w:r>
      <w:r w:rsidRPr="009B656C" w:rsidR="00655D40">
        <w:t xml:space="preserve">and several newly amended provisions </w:t>
      </w:r>
      <w:r w:rsidRPr="009B656C" w:rsidR="00BA48BE">
        <w:t>of</w:t>
      </w:r>
      <w:r w:rsidRPr="009B656C" w:rsidR="00655D40">
        <w:t xml:space="preserve"> the Law on Higher Education</w:t>
      </w:r>
      <w:r w:rsidRPr="009B656C">
        <w:t xml:space="preserve">. </w:t>
      </w:r>
      <w:r w:rsidRPr="009B656C" w:rsidR="00655D40">
        <w:t>On 25 July 2005 the Constitutional Court rejected the above</w:t>
      </w:r>
      <w:r w:rsidRPr="009B656C" w:rsidR="00C25790">
        <w:t>-mentioned</w:t>
      </w:r>
      <w:r w:rsidRPr="009B656C" w:rsidR="00655D40">
        <w:t xml:space="preserve"> </w:t>
      </w:r>
      <w:r w:rsidRPr="009B656C" w:rsidR="00FF7614">
        <w:t xml:space="preserve">challenge </w:t>
      </w:r>
      <w:r w:rsidRPr="009B656C" w:rsidR="00655D40">
        <w:t>as inadmissible</w:t>
      </w:r>
      <w:r w:rsidRPr="009B656C">
        <w: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7</w:t>
      </w:r>
      <w:r w:rsidRPr="009B656C">
        <w:rPr>
          <w:noProof/>
        </w:rPr>
        <w:fldChar w:fldCharType="end"/>
      </w:r>
      <w:r w:rsidRPr="009B656C" w:rsidR="00CF6805">
        <w:t xml:space="preserve">.  On </w:t>
      </w:r>
      <w:r w:rsidRPr="009B656C" w:rsidR="0044158E">
        <w:t>5 April 2006</w:t>
      </w:r>
      <w:r w:rsidRPr="009B656C" w:rsidR="00CF6805">
        <w:t xml:space="preserve"> the President of Georgia appointed Mr G.Kh. as </w:t>
      </w:r>
      <w:r w:rsidRPr="009B656C" w:rsidR="00C25790">
        <w:t xml:space="preserve">acting </w:t>
      </w:r>
      <w:r w:rsidRPr="009B656C" w:rsidR="00CD35D6">
        <w:t>Rector</w:t>
      </w:r>
      <w:r w:rsidRPr="009B656C" w:rsidR="00413F1E">
        <w:t xml:space="preserve"> </w:t>
      </w:r>
      <w:r w:rsidRPr="009B656C" w:rsidR="00BC205A">
        <w:t>(</w:t>
      </w:r>
      <w:r w:rsidRPr="009B656C" w:rsidR="00BC205A">
        <w:rPr>
          <w:rFonts w:ascii="Sylfaen" w:hAnsi="Sylfaen"/>
          <w:lang w:val="ka-GE"/>
        </w:rPr>
        <w:t xml:space="preserve">„რექტორი“) </w:t>
      </w:r>
      <w:r w:rsidRPr="009B656C" w:rsidR="00413F1E">
        <w:t>of the University.</w:t>
      </w:r>
    </w:p>
    <w:p w:rsidRPr="009B656C" w:rsidR="00851DF2" w:rsidP="009B656C">
      <w:pPr>
        <w:pStyle w:val="ECHRHeading2"/>
      </w:pPr>
      <w:r w:rsidRPr="009B656C">
        <w:t>B.  </w:t>
      </w:r>
      <w:r w:rsidRPr="009B656C">
        <w:t xml:space="preserve">The </w:t>
      </w:r>
      <w:r w:rsidRPr="009B656C" w:rsidR="00FF7614">
        <w:t xml:space="preserve">events </w:t>
      </w:r>
      <w:r w:rsidRPr="009B656C">
        <w:t>of 19</w:t>
      </w:r>
      <w:r w:rsidRPr="009B656C" w:rsidR="00770D6D">
        <w:t>-</w:t>
      </w:r>
      <w:r w:rsidRPr="009B656C">
        <w:t>20 June 2006</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8</w:t>
      </w:r>
      <w:r w:rsidRPr="009B656C">
        <w:rPr>
          <w:noProof/>
        </w:rPr>
        <w:fldChar w:fldCharType="end"/>
      </w:r>
      <w:r w:rsidRPr="009B656C" w:rsidR="007E3AB8">
        <w:t>.  </w:t>
      </w:r>
      <w:r w:rsidRPr="009B656C" w:rsidR="00851DF2">
        <w:t xml:space="preserve">On 19 June 2006 the </w:t>
      </w:r>
      <w:r w:rsidRPr="009B656C" w:rsidR="00717BA2">
        <w:t xml:space="preserve">already-dissolved </w:t>
      </w:r>
      <w:r w:rsidRPr="009B656C" w:rsidR="00851DF2">
        <w:t xml:space="preserve">Grand Academic Council organised a meeting of University staff. After the meeting, several </w:t>
      </w:r>
      <w:r w:rsidRPr="009B656C" w:rsidR="00385BE1">
        <w:t xml:space="preserve">former </w:t>
      </w:r>
      <w:r w:rsidRPr="009B656C" w:rsidR="00851DF2">
        <w:t xml:space="preserve">members of the Council met the new acting </w:t>
      </w:r>
      <w:r w:rsidRPr="009B656C" w:rsidR="00CD35D6">
        <w:t>Rector</w:t>
      </w:r>
      <w:r w:rsidRPr="009B656C" w:rsidR="00851DF2">
        <w:t xml:space="preserve"> of the University</w:t>
      </w:r>
      <w:r w:rsidRPr="009B656C" w:rsidR="0044158E">
        <w:t>, Mr</w:t>
      </w:r>
      <w:r w:rsidRPr="009B656C" w:rsidR="00EF7D7B">
        <w:t> </w:t>
      </w:r>
      <w:r w:rsidRPr="009B656C" w:rsidR="0044158E">
        <w:t>G.Kh.</w:t>
      </w:r>
      <w:r w:rsidRPr="009B656C" w:rsidR="001D760D">
        <w:t>,</w:t>
      </w:r>
      <w:r w:rsidRPr="009B656C" w:rsidR="00851DF2">
        <w:t xml:space="preserve"> for the purpose of expressing their concerns to him </w:t>
      </w:r>
      <w:r w:rsidRPr="009B656C" w:rsidR="00AE1A88">
        <w:t xml:space="preserve">regarding </w:t>
      </w:r>
      <w:r w:rsidRPr="009B656C" w:rsidR="00851DF2">
        <w:t xml:space="preserve">the changes at the University. The meeting ended </w:t>
      </w:r>
      <w:r w:rsidRPr="009B656C" w:rsidR="00D0683C">
        <w:t>without any results</w:t>
      </w:r>
      <w:r w:rsidRPr="009B656C" w:rsidR="00851DF2">
        <w:t xml:space="preserve"> and the University employees</w:t>
      </w:r>
      <w:r w:rsidRPr="009B656C" w:rsidR="001D760D">
        <w:t xml:space="preserve"> – </w:t>
      </w:r>
      <w:r w:rsidRPr="009B656C" w:rsidR="00851DF2">
        <w:t>among them all of the applicants</w:t>
      </w:r>
      <w:r w:rsidRPr="009B656C" w:rsidR="001D760D">
        <w:t xml:space="preserve"> – </w:t>
      </w:r>
      <w:r w:rsidRPr="009B656C" w:rsidR="00851DF2">
        <w:t xml:space="preserve">decided to stay at the University in one of the lecture halls and </w:t>
      </w:r>
      <w:r w:rsidRPr="009B656C" w:rsidR="00AE1A88">
        <w:t xml:space="preserve">to </w:t>
      </w:r>
      <w:r w:rsidRPr="009B656C" w:rsidR="00D0683C">
        <w:t>hold</w:t>
      </w:r>
      <w:r w:rsidRPr="009B656C" w:rsidR="00851DF2">
        <w:t xml:space="preserve"> a further meeting</w:t>
      </w:r>
      <w:r w:rsidRPr="009B656C" w:rsidR="00D0683C">
        <w:t xml:space="preserve"> themselves</w:t>
      </w:r>
      <w:r w:rsidRPr="009B656C" w:rsidR="00851DF2">
        <w: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w:t>
      </w:r>
      <w:r w:rsidRPr="009B656C">
        <w:rPr>
          <w:noProof/>
        </w:rPr>
        <w:fldChar w:fldCharType="end"/>
      </w:r>
      <w:r w:rsidRPr="009B656C" w:rsidR="007E3AB8">
        <w:t>.  </w:t>
      </w:r>
      <w:r w:rsidRPr="009B656C" w:rsidR="00851DF2">
        <w:t>According to the applicants, at around 1 a.m. the police arrived at the University. Without giving any explanations or any prior warning, they forced everyone out of the University building. Despite the applicants</w:t>
      </w:r>
      <w:r w:rsidRPr="009B656C" w:rsidR="009B656C">
        <w:t>’</w:t>
      </w:r>
      <w:r w:rsidRPr="009B656C" w:rsidR="00851DF2">
        <w:t xml:space="preserve"> repeated requests, the police officers did not show them an</w:t>
      </w:r>
      <w:r w:rsidRPr="009B656C" w:rsidR="00720ACD">
        <w:t>y</w:t>
      </w:r>
      <w:r w:rsidRPr="009B656C" w:rsidR="00851DF2">
        <w:t xml:space="preserve"> order authorising the removal of the people gathered.</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10</w:t>
      </w:r>
      <w:r w:rsidRPr="009B656C">
        <w:rPr>
          <w:noProof/>
        </w:rPr>
        <w:fldChar w:fldCharType="end"/>
      </w:r>
      <w:r w:rsidRPr="009B656C" w:rsidR="007E3AB8">
        <w:t>.  </w:t>
      </w:r>
      <w:r w:rsidRPr="009B656C" w:rsidR="00AE1A88">
        <w:t>T</w:t>
      </w:r>
      <w:r w:rsidRPr="009B656C" w:rsidR="00851DF2">
        <w:t xml:space="preserve">he next day, the applicants, along with other employees of the University, gathered again in one of the lecture halls of the University. Towards the evening the police </w:t>
      </w:r>
      <w:r w:rsidRPr="009B656C" w:rsidR="006A26D6">
        <w:t xml:space="preserve">allegedly </w:t>
      </w:r>
      <w:r w:rsidRPr="009B656C" w:rsidR="00851DF2">
        <w:t>again dispersed their meeting.</w:t>
      </w:r>
    </w:p>
    <w:p w:rsidRPr="009B656C" w:rsidR="00851DF2" w:rsidP="009B656C">
      <w:pPr>
        <w:pStyle w:val="ECHRHeading2"/>
      </w:pPr>
      <w:r w:rsidRPr="009B656C">
        <w:t>C.  </w:t>
      </w:r>
      <w:r w:rsidRPr="009B656C">
        <w:t xml:space="preserve">The </w:t>
      </w:r>
      <w:r w:rsidRPr="009B656C" w:rsidR="00FF7614">
        <w:t xml:space="preserve">events </w:t>
      </w:r>
      <w:r w:rsidRPr="009B656C">
        <w:t>of 3</w:t>
      </w:r>
      <w:r w:rsidRPr="009B656C" w:rsidR="00770D6D">
        <w:t>-</w:t>
      </w:r>
      <w:r w:rsidRPr="009B656C" w:rsidR="007F2A1E">
        <w:t>4</w:t>
      </w:r>
      <w:r w:rsidRPr="009B656C">
        <w:t xml:space="preserve"> July 2006</w:t>
      </w:r>
    </w:p>
    <w:bookmarkStart w:name="authorisation_meeting" w:id="3"/>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11</w:t>
      </w:r>
      <w:r w:rsidRPr="009B656C">
        <w:rPr>
          <w:noProof/>
        </w:rPr>
        <w:fldChar w:fldCharType="end"/>
      </w:r>
      <w:bookmarkEnd w:id="3"/>
      <w:r w:rsidRPr="009B656C" w:rsidR="00DF269E">
        <w:t>.  </w:t>
      </w:r>
      <w:r w:rsidRPr="009B656C" w:rsidR="00851DF2">
        <w:t>On 3 July 2006</w:t>
      </w:r>
      <w:r w:rsidRPr="009B656C" w:rsidR="00720ACD">
        <w:t>,</w:t>
      </w:r>
      <w:r w:rsidRPr="009B656C" w:rsidR="00851DF2">
        <w:t xml:space="preserve"> </w:t>
      </w:r>
      <w:r w:rsidRPr="009B656C" w:rsidR="00164ADA">
        <w:t xml:space="preserve">in </w:t>
      </w:r>
      <w:r w:rsidRPr="009B656C" w:rsidR="00AE1A88">
        <w:t xml:space="preserve">response </w:t>
      </w:r>
      <w:r w:rsidRPr="009B656C" w:rsidR="00164ADA">
        <w:t xml:space="preserve">to </w:t>
      </w:r>
      <w:r w:rsidRPr="009B656C" w:rsidR="00AE1A88">
        <w:t xml:space="preserve">the request of </w:t>
      </w:r>
      <w:r w:rsidRPr="009B656C" w:rsidR="00164ADA">
        <w:t xml:space="preserve">Mr Sanadze </w:t>
      </w:r>
      <w:r w:rsidRPr="009B656C" w:rsidR="00292147">
        <w:t>(</w:t>
      </w:r>
      <w:r w:rsidRPr="009B656C" w:rsidR="00C4353E">
        <w:t>the fourth applicant</w:t>
      </w:r>
      <w:r w:rsidRPr="009B656C" w:rsidR="00292147">
        <w:t>)</w:t>
      </w:r>
      <w:r w:rsidRPr="009B656C" w:rsidR="00164ADA">
        <w:t xml:space="preserve">, the </w:t>
      </w:r>
      <w:r w:rsidRPr="009B656C" w:rsidR="00720ACD">
        <w:t xml:space="preserve">acting </w:t>
      </w:r>
      <w:r w:rsidRPr="009B656C" w:rsidR="00CD35D6">
        <w:t>Rector</w:t>
      </w:r>
      <w:r w:rsidRPr="009B656C" w:rsidR="00164ADA">
        <w:t xml:space="preserve"> of the </w:t>
      </w:r>
      <w:r w:rsidRPr="009B656C" w:rsidR="007E2B40">
        <w:t>University</w:t>
      </w:r>
      <w:r w:rsidRPr="009B656C" w:rsidR="00D35C74">
        <w:t xml:space="preserve"> </w:t>
      </w:r>
      <w:r w:rsidRPr="009B656C" w:rsidR="007E2B40">
        <w:t>authoris</w:t>
      </w:r>
      <w:r w:rsidRPr="009B656C" w:rsidR="00164ADA">
        <w:t xml:space="preserve">ed a meeting of University employees in the Grand Hall of the </w:t>
      </w:r>
      <w:r w:rsidRPr="009B656C" w:rsidR="00A43162">
        <w:t xml:space="preserve">main </w:t>
      </w:r>
      <w:r w:rsidRPr="009B656C" w:rsidR="00BA48BE">
        <w:t xml:space="preserve">University </w:t>
      </w:r>
      <w:r w:rsidRPr="009B656C" w:rsidR="00164ADA">
        <w:t>building between 3</w:t>
      </w:r>
      <w:r w:rsidRPr="009B656C" w:rsidR="00687FBC">
        <w:t>.</w:t>
      </w:r>
      <w:r w:rsidRPr="009B656C" w:rsidR="00164ADA">
        <w:t>30</w:t>
      </w:r>
      <w:r w:rsidRPr="009B656C" w:rsidR="00687FBC">
        <w:t xml:space="preserve"> </w:t>
      </w:r>
      <w:r w:rsidRPr="009B656C" w:rsidR="00164ADA">
        <w:t>p.m</w:t>
      </w:r>
      <w:r w:rsidRPr="009B656C" w:rsidR="006F1EE0">
        <w:t>.</w:t>
      </w:r>
      <w:r w:rsidRPr="009B656C" w:rsidR="00164ADA">
        <w:t xml:space="preserve"> and 7</w:t>
      </w:r>
      <w:r w:rsidRPr="009B656C" w:rsidR="00687FBC">
        <w:t xml:space="preserve"> </w:t>
      </w:r>
      <w:r w:rsidRPr="009B656C" w:rsidR="00164ADA">
        <w:t>p.m</w:t>
      </w:r>
      <w:r w:rsidRPr="009B656C" w:rsidR="006F1EE0">
        <w:t>.</w:t>
      </w:r>
      <w:r w:rsidRPr="009B656C" w:rsidR="00CC20C4">
        <w:t xml:space="preserve"> of the same day</w:t>
      </w:r>
      <w:r w:rsidRPr="009B656C" w:rsidR="00164ADA">
        <w:t xml:space="preserve">. In the </w:t>
      </w:r>
      <w:r w:rsidRPr="009B656C" w:rsidR="007E2B40">
        <w:t>letter author</w:t>
      </w:r>
      <w:r w:rsidRPr="009B656C" w:rsidR="00EE4A6D">
        <w:t>is</w:t>
      </w:r>
      <w:r w:rsidRPr="009B656C" w:rsidR="007E2B40">
        <w:t xml:space="preserve">ing the gathering </w:t>
      </w:r>
      <w:r w:rsidRPr="009B656C" w:rsidR="00164ADA">
        <w:t xml:space="preserve">G.Kh. </w:t>
      </w:r>
      <w:r w:rsidRPr="009B656C" w:rsidR="00BA48BE">
        <w:t>stressed</w:t>
      </w:r>
      <w:r w:rsidRPr="009B656C" w:rsidR="00164ADA">
        <w:t xml:space="preserve"> that the participants of the planned </w:t>
      </w:r>
      <w:r w:rsidRPr="009B656C" w:rsidR="008D3B06">
        <w:t>gathering</w:t>
      </w:r>
      <w:r w:rsidRPr="009B656C" w:rsidR="00164ADA">
        <w:t xml:space="preserve"> were asked </w:t>
      </w:r>
      <w:r w:rsidRPr="009B656C" w:rsidR="00720ACD">
        <w:t xml:space="preserve">to </w:t>
      </w:r>
      <w:r w:rsidRPr="009B656C" w:rsidR="001B7B50">
        <w:t xml:space="preserve">maintain </w:t>
      </w:r>
      <w:r w:rsidRPr="009B656C" w:rsidR="00164ADA">
        <w:t xml:space="preserve">order and </w:t>
      </w:r>
      <w:r w:rsidRPr="009B656C" w:rsidR="007E2B40">
        <w:t xml:space="preserve">to </w:t>
      </w:r>
      <w:r w:rsidRPr="009B656C" w:rsidR="008D745A">
        <w:t>conclude</w:t>
      </w:r>
      <w:r w:rsidRPr="009B656C" w:rsidR="007E2B40">
        <w:t xml:space="preserve"> the meeting before 7</w:t>
      </w:r>
      <w:r w:rsidRPr="009B656C" w:rsidR="001B7B50">
        <w:t xml:space="preserve"> </w:t>
      </w:r>
      <w:r w:rsidRPr="009B656C" w:rsidR="007E2B40">
        <w:t>p.m.</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12</w:t>
      </w:r>
      <w:r w:rsidRPr="009B656C">
        <w:rPr>
          <w:noProof/>
        </w:rPr>
        <w:fldChar w:fldCharType="end"/>
      </w:r>
      <w:r w:rsidRPr="009B656C" w:rsidR="00EE4A6D">
        <w:t>.  </w:t>
      </w:r>
      <w:r w:rsidRPr="009B656C" w:rsidR="00851DF2">
        <w:t xml:space="preserve">At the meeting, </w:t>
      </w:r>
      <w:r w:rsidRPr="009B656C" w:rsidR="00EE4A6D">
        <w:t xml:space="preserve">which started as planned, </w:t>
      </w:r>
      <w:r w:rsidRPr="009B656C" w:rsidR="00851DF2">
        <w:t xml:space="preserve">the </w:t>
      </w:r>
      <w:r w:rsidRPr="009B656C" w:rsidR="00EE4A6D">
        <w:t xml:space="preserve">already-dissolved </w:t>
      </w:r>
      <w:r w:rsidRPr="009B656C" w:rsidR="00851DF2">
        <w:t xml:space="preserve">Grand Academic Council </w:t>
      </w:r>
      <w:r w:rsidRPr="009B656C" w:rsidR="007F2874">
        <w:t>“</w:t>
      </w:r>
      <w:r w:rsidRPr="009B656C" w:rsidR="00851DF2">
        <w:t>elected</w:t>
      </w:r>
      <w:r w:rsidRPr="009B656C" w:rsidR="007F2874">
        <w:t>”</w:t>
      </w:r>
      <w:r w:rsidRPr="009B656C" w:rsidR="00851DF2">
        <w:t xml:space="preserve"> the </w:t>
      </w:r>
      <w:r w:rsidRPr="009B656C" w:rsidR="00C4353E">
        <w:t>second</w:t>
      </w:r>
      <w:r w:rsidRPr="009B656C" w:rsidR="00851DF2">
        <w:t xml:space="preserve"> applicant as the new </w:t>
      </w:r>
      <w:r w:rsidRPr="009B656C" w:rsidR="00CD35D6">
        <w:t>Rector</w:t>
      </w:r>
      <w:r w:rsidRPr="009B656C" w:rsidR="00851DF2">
        <w:t xml:space="preserve"> of the University. Thereafter, a group of about twenty people, including all of the applicants, headed to the office of the acting </w:t>
      </w:r>
      <w:r w:rsidRPr="009B656C" w:rsidR="00CD35D6">
        <w:t>Rector</w:t>
      </w:r>
      <w:r w:rsidRPr="009B656C" w:rsidR="00851DF2">
        <w:t xml:space="preserve"> in order to inform the latter of the Council</w:t>
      </w:r>
      <w:r w:rsidRPr="009B656C" w:rsidR="009B656C">
        <w:t>’</w:t>
      </w:r>
      <w:r w:rsidRPr="009B656C" w:rsidR="00851DF2">
        <w:t xml:space="preserve">s decision and </w:t>
      </w:r>
      <w:r w:rsidRPr="009B656C" w:rsidR="001B7B50">
        <w:t xml:space="preserve">to </w:t>
      </w:r>
      <w:r w:rsidRPr="009B656C" w:rsidR="00013F6E">
        <w:t xml:space="preserve">demand </w:t>
      </w:r>
      <w:r w:rsidRPr="009B656C" w:rsidR="00851DF2">
        <w:t>his resignation.</w:t>
      </w:r>
    </w:p>
    <w:bookmarkStart w:name="applicants_version" w:id="4"/>
    <w:p w:rsidRPr="009B656C" w:rsidR="00851DF2"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13</w:t>
      </w:r>
      <w:r w:rsidRPr="009B656C">
        <w:fldChar w:fldCharType="end"/>
      </w:r>
      <w:bookmarkEnd w:id="4"/>
      <w:r w:rsidRPr="009B656C">
        <w:t>.  </w:t>
      </w:r>
      <w:r w:rsidRPr="009B656C">
        <w:t xml:space="preserve">According to the applicants, they entered the acting </w:t>
      </w:r>
      <w:r w:rsidRPr="009B656C" w:rsidR="00CD35D6">
        <w:t>Rector</w:t>
      </w:r>
      <w:r w:rsidRPr="009B656C" w:rsidR="009B656C">
        <w:t>’</w:t>
      </w:r>
      <w:r w:rsidRPr="009B656C">
        <w:t>s office without using any force and informed him of the Grand Council</w:t>
      </w:r>
      <w:r w:rsidRPr="009B656C" w:rsidR="009B656C">
        <w:t>’</w:t>
      </w:r>
      <w:r w:rsidRPr="009B656C">
        <w:t xml:space="preserve">s decision. They asked </w:t>
      </w:r>
      <w:r w:rsidRPr="009B656C" w:rsidR="008D745A">
        <w:t>G.Kh.</w:t>
      </w:r>
      <w:r w:rsidRPr="009B656C">
        <w:t xml:space="preserve"> to leave the office</w:t>
      </w:r>
      <w:r w:rsidRPr="009B656C" w:rsidR="001B7B50">
        <w:t xml:space="preserve">; </w:t>
      </w:r>
      <w:r w:rsidRPr="009B656C">
        <w:t xml:space="preserve">the latter, however, refused to do so. </w:t>
      </w:r>
      <w:r w:rsidRPr="009B656C" w:rsidR="001B7B50">
        <w:t xml:space="preserve">While </w:t>
      </w:r>
      <w:r w:rsidRPr="009B656C">
        <w:t xml:space="preserve">the meeting at the </w:t>
      </w:r>
      <w:r w:rsidRPr="009B656C" w:rsidR="00CD35D6">
        <w:t>Rector</w:t>
      </w:r>
      <w:r w:rsidRPr="009B656C" w:rsidR="009B656C">
        <w:t>’</w:t>
      </w:r>
      <w:r w:rsidRPr="009B656C">
        <w:t xml:space="preserve">s office continued, the police entered the University grounds. The police officers went straight to the office of the acting </w:t>
      </w:r>
      <w:r w:rsidRPr="009B656C" w:rsidR="00CD35D6">
        <w:t>Rector</w:t>
      </w:r>
      <w:r w:rsidRPr="009B656C">
        <w:t xml:space="preserve">, who upon their entrance immediately left the room. Afterwards, the police asked the applicants, along with </w:t>
      </w:r>
      <w:r w:rsidRPr="009B656C" w:rsidR="001B7B50">
        <w:t xml:space="preserve">the </w:t>
      </w:r>
      <w:r w:rsidRPr="009B656C">
        <w:t xml:space="preserve">other people present, to leave. They left the </w:t>
      </w:r>
      <w:r w:rsidRPr="009B656C" w:rsidR="00CD35D6">
        <w:t>Rector</w:t>
      </w:r>
      <w:r w:rsidRPr="009B656C" w:rsidR="009B656C">
        <w:t>’</w:t>
      </w:r>
      <w:r w:rsidRPr="009B656C">
        <w:t>s office without any resistance and moved to a lecture hall.</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14</w:t>
      </w:r>
      <w:r w:rsidRPr="009B656C">
        <w:rPr>
          <w:noProof/>
        </w:rPr>
        <w:fldChar w:fldCharType="end"/>
      </w:r>
      <w:r w:rsidRPr="009B656C" w:rsidR="00DF269E">
        <w:t>.  </w:t>
      </w:r>
      <w:r w:rsidRPr="009B656C" w:rsidR="008D3B06">
        <w:t xml:space="preserve">The Government </w:t>
      </w:r>
      <w:r w:rsidRPr="009B656C" w:rsidR="0083337F">
        <w:t>disputed the applicants</w:t>
      </w:r>
      <w:r w:rsidRPr="009B656C" w:rsidR="009B656C">
        <w:t>’</w:t>
      </w:r>
      <w:r w:rsidRPr="009B656C" w:rsidR="0083337F">
        <w:t xml:space="preserve"> version of events. </w:t>
      </w:r>
      <w:r w:rsidRPr="009B656C" w:rsidR="00E24D21">
        <w:t>According to the</w:t>
      </w:r>
      <w:r w:rsidRPr="009B656C" w:rsidR="00CD6037">
        <w:t xml:space="preserve"> official version of events</w:t>
      </w:r>
      <w:r w:rsidRPr="009B656C" w:rsidR="00E24D21">
        <w:t>,</w:t>
      </w:r>
      <w:r w:rsidRPr="009B656C" w:rsidR="0083337F">
        <w:t xml:space="preserve"> at least </w:t>
      </w:r>
      <w:r w:rsidRPr="009B656C" w:rsidR="00CD6037">
        <w:t>twenty</w:t>
      </w:r>
      <w:r w:rsidRPr="009B656C" w:rsidR="001B7B50">
        <w:t xml:space="preserve"> </w:t>
      </w:r>
      <w:r w:rsidRPr="009B656C" w:rsidR="00E24D21">
        <w:t>people force</w:t>
      </w:r>
      <w:r w:rsidRPr="009B656C" w:rsidR="00720ACD">
        <w:t>d their way</w:t>
      </w:r>
      <w:r w:rsidRPr="009B656C" w:rsidR="00E24D21">
        <w:t xml:space="preserve"> into G.Kh.</w:t>
      </w:r>
      <w:r w:rsidRPr="009B656C" w:rsidR="009B656C">
        <w:t>’</w:t>
      </w:r>
      <w:r w:rsidRPr="009B656C" w:rsidR="001B7B50">
        <w:t>s</w:t>
      </w:r>
      <w:r w:rsidRPr="009B656C" w:rsidR="00E24D21">
        <w:t xml:space="preserve"> office</w:t>
      </w:r>
      <w:r w:rsidRPr="009B656C" w:rsidR="00851238">
        <w:t xml:space="preserve">, while dozens of others stayed in the </w:t>
      </w:r>
      <w:r w:rsidRPr="009B656C" w:rsidR="00F10C05">
        <w:t xml:space="preserve">reception area and the </w:t>
      </w:r>
      <w:r w:rsidRPr="009B656C" w:rsidR="00851238">
        <w:t xml:space="preserve">corridor chanting slogans against G.Kh. The second applicant informed the </w:t>
      </w:r>
      <w:r w:rsidRPr="009B656C" w:rsidR="00000906">
        <w:t xml:space="preserve">acting </w:t>
      </w:r>
      <w:r w:rsidRPr="009B656C" w:rsidR="00CD35D6">
        <w:t>Rector</w:t>
      </w:r>
      <w:r w:rsidRPr="009B656C" w:rsidR="00851238">
        <w:t xml:space="preserve"> of the </w:t>
      </w:r>
      <w:r w:rsidRPr="009B656C" w:rsidR="00AA4DB4">
        <w:t>former</w:t>
      </w:r>
      <w:r w:rsidRPr="009B656C" w:rsidR="00D35C74">
        <w:t xml:space="preserve"> </w:t>
      </w:r>
      <w:r w:rsidRPr="009B656C" w:rsidR="00851238">
        <w:t>Gran</w:t>
      </w:r>
      <w:r w:rsidRPr="009B656C" w:rsidR="00C57862">
        <w:t>d</w:t>
      </w:r>
      <w:r w:rsidRPr="009B656C" w:rsidR="00851238">
        <w:t xml:space="preserve"> Academic Council</w:t>
      </w:r>
      <w:r w:rsidRPr="009B656C" w:rsidR="009B656C">
        <w:t>’</w:t>
      </w:r>
      <w:r w:rsidRPr="009B656C" w:rsidR="00851238">
        <w:t xml:space="preserve">s decision and </w:t>
      </w:r>
      <w:r w:rsidRPr="009B656C" w:rsidR="009F37B3">
        <w:t>demanded that he</w:t>
      </w:r>
      <w:r w:rsidRPr="009B656C" w:rsidR="00851238">
        <w:t xml:space="preserve"> leave </w:t>
      </w:r>
      <w:r w:rsidRPr="009B656C" w:rsidR="00052D55">
        <w:t xml:space="preserve">his </w:t>
      </w:r>
      <w:r w:rsidRPr="009B656C" w:rsidR="00851238">
        <w:t>office within ten minutes</w:t>
      </w:r>
      <w:r w:rsidRPr="009B656C" w:rsidR="00E24D21">
        <w:t xml:space="preserve">. The </w:t>
      </w:r>
      <w:r w:rsidRPr="009B656C" w:rsidR="00D31F84">
        <w:t xml:space="preserve">University </w:t>
      </w:r>
      <w:r w:rsidRPr="009B656C" w:rsidR="00E24D21">
        <w:t xml:space="preserve">security service was no longer in control of the situation and the functioning of the University </w:t>
      </w:r>
      <w:r w:rsidRPr="009B656C" w:rsidR="00BB1AF9">
        <w:t xml:space="preserve">administration </w:t>
      </w:r>
      <w:r w:rsidRPr="009B656C" w:rsidR="00E24D21">
        <w:t>was di</w:t>
      </w:r>
      <w:r w:rsidRPr="009B656C" w:rsidR="00413F55">
        <w:t xml:space="preserve">srupted. </w:t>
      </w:r>
      <w:r w:rsidRPr="009B656C" w:rsidR="00720ACD">
        <w:t xml:space="preserve">Given that </w:t>
      </w:r>
      <w:r w:rsidRPr="009B656C" w:rsidR="00413F55">
        <w:t>t</w:t>
      </w:r>
      <w:r w:rsidRPr="009B656C" w:rsidR="00E24D21">
        <w:t xml:space="preserve">he applicants and other protesters were refusing to leave, </w:t>
      </w:r>
      <w:r w:rsidRPr="009B656C" w:rsidR="00720ACD">
        <w:t xml:space="preserve">the </w:t>
      </w:r>
      <w:r w:rsidRPr="009B656C" w:rsidR="00E24D21">
        <w:t xml:space="preserve">police </w:t>
      </w:r>
      <w:r w:rsidRPr="009B656C" w:rsidR="00720ACD">
        <w:t xml:space="preserve">were </w:t>
      </w:r>
      <w:r w:rsidRPr="009B656C" w:rsidR="00E24D21">
        <w:t xml:space="preserve">called to restore order. </w:t>
      </w:r>
      <w:r w:rsidRPr="009B656C" w:rsidR="00C57862">
        <w:t xml:space="preserve">G.Kh. left </w:t>
      </w:r>
      <w:r w:rsidRPr="009B656C" w:rsidR="00000906">
        <w:t xml:space="preserve">his </w:t>
      </w:r>
      <w:r w:rsidRPr="009B656C" w:rsidR="00C57862">
        <w:t xml:space="preserve">office as soon as the police arrived. Then it took </w:t>
      </w:r>
      <w:r w:rsidRPr="009B656C" w:rsidR="00EC2862">
        <w:t>more than one hour</w:t>
      </w:r>
      <w:r w:rsidRPr="009B656C" w:rsidR="00C57862">
        <w:t xml:space="preserve"> for the police to negotiate the applicants</w:t>
      </w:r>
      <w:r w:rsidRPr="009B656C" w:rsidR="009B656C">
        <w:t>’</w:t>
      </w:r>
      <w:r w:rsidRPr="009B656C" w:rsidR="00C57862">
        <w:t xml:space="preserve"> removal from the </w:t>
      </w:r>
      <w:r w:rsidRPr="009B656C" w:rsidR="00CD35D6">
        <w:t>Rector</w:t>
      </w:r>
      <w:r w:rsidRPr="009B656C" w:rsidR="009B656C">
        <w:t>’</w:t>
      </w:r>
      <w:r w:rsidRPr="009B656C" w:rsidR="00C57862">
        <w:t>s office.</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15</w:t>
      </w:r>
      <w:r w:rsidRPr="009B656C">
        <w:rPr>
          <w:noProof/>
        </w:rPr>
        <w:fldChar w:fldCharType="end"/>
      </w:r>
      <w:r w:rsidRPr="009B656C" w:rsidR="00EE4A6D">
        <w:t>.  </w:t>
      </w:r>
      <w:r w:rsidRPr="009B656C" w:rsidR="00DC54B2">
        <w:t xml:space="preserve">According to the case file, after their removal from the </w:t>
      </w:r>
      <w:r w:rsidRPr="009B656C" w:rsidR="00CD35D6">
        <w:t>Rector</w:t>
      </w:r>
      <w:r w:rsidRPr="009B656C" w:rsidR="009B656C">
        <w:t>’</w:t>
      </w:r>
      <w:r w:rsidRPr="009B656C" w:rsidR="00DC54B2">
        <w:t xml:space="preserve">s office, the applicants </w:t>
      </w:r>
      <w:r w:rsidRPr="009B656C" w:rsidR="00894A04">
        <w:t xml:space="preserve">– together </w:t>
      </w:r>
      <w:r w:rsidRPr="009B656C" w:rsidR="00DC54B2">
        <w:t>with other protesters</w:t>
      </w:r>
      <w:r w:rsidRPr="009B656C" w:rsidR="00894A04">
        <w:t xml:space="preserve"> (</w:t>
      </w:r>
      <w:r w:rsidRPr="009B656C" w:rsidR="00DC54B2">
        <w:t>in total</w:t>
      </w:r>
      <w:r w:rsidRPr="009B656C" w:rsidR="00894A04">
        <w:t>,</w:t>
      </w:r>
      <w:r w:rsidRPr="009B656C" w:rsidR="00DC54B2">
        <w:t xml:space="preserve"> </w:t>
      </w:r>
      <w:r w:rsidRPr="009B656C" w:rsidR="00851DF2">
        <w:t>some 400 people</w:t>
      </w:r>
      <w:r w:rsidRPr="009B656C" w:rsidR="00720ACD">
        <w:t>)</w:t>
      </w:r>
      <w:r w:rsidRPr="009B656C" w:rsidR="00894A04">
        <w:t xml:space="preserve"> – </w:t>
      </w:r>
      <w:r w:rsidRPr="009B656C" w:rsidR="00851DF2">
        <w:t>gathered in</w:t>
      </w:r>
      <w:r w:rsidRPr="009B656C" w:rsidR="00DC54B2">
        <w:t xml:space="preserve"> one</w:t>
      </w:r>
      <w:r w:rsidRPr="009B656C" w:rsidR="00851DF2">
        <w:t xml:space="preserve"> </w:t>
      </w:r>
      <w:r w:rsidRPr="009B656C" w:rsidR="00894A04">
        <w:t xml:space="preserve">of </w:t>
      </w:r>
      <w:r w:rsidRPr="009B656C" w:rsidR="00851DF2">
        <w:t>the lecture hall</w:t>
      </w:r>
      <w:r w:rsidRPr="009B656C" w:rsidR="00DC54B2">
        <w:t>s</w:t>
      </w:r>
      <w:r w:rsidRPr="009B656C" w:rsidR="00851DF2">
        <w:t xml:space="preserve"> </w:t>
      </w:r>
      <w:r w:rsidRPr="009B656C" w:rsidR="00DC54B2">
        <w:t xml:space="preserve">of the </w:t>
      </w:r>
      <w:r w:rsidRPr="009B656C" w:rsidR="00A43162">
        <w:t xml:space="preserve">main </w:t>
      </w:r>
      <w:r w:rsidRPr="009B656C" w:rsidR="00DC54B2">
        <w:t xml:space="preserve">University building, where they continued their protest. </w:t>
      </w:r>
      <w:r w:rsidRPr="009B656C" w:rsidR="00851DF2">
        <w:t>The applicants allege</w:t>
      </w:r>
      <w:r w:rsidRPr="009B656C" w:rsidR="008D745A">
        <w:t>d</w:t>
      </w:r>
      <w:r w:rsidRPr="009B656C" w:rsidR="00851DF2">
        <w:t xml:space="preserve"> that at around 11</w:t>
      </w:r>
      <w:r w:rsidRPr="009B656C" w:rsidR="00894A04">
        <w:t> </w:t>
      </w:r>
      <w:r w:rsidRPr="009B656C" w:rsidR="00851DF2">
        <w:t xml:space="preserve">p.m. the police </w:t>
      </w:r>
      <w:r w:rsidRPr="009B656C" w:rsidR="008D745A">
        <w:t xml:space="preserve">had </w:t>
      </w:r>
      <w:r w:rsidRPr="009B656C" w:rsidR="00851DF2">
        <w:t>closed the doors of the lecture hall and prevented the people inside</w:t>
      </w:r>
      <w:r w:rsidRPr="009B656C" w:rsidR="00D60317">
        <w:t xml:space="preserve"> from leaving it. They</w:t>
      </w:r>
      <w:r w:rsidRPr="009B656C" w:rsidR="00851DF2">
        <w:t xml:space="preserve"> </w:t>
      </w:r>
      <w:r w:rsidRPr="009B656C" w:rsidR="008D745A">
        <w:t>had been</w:t>
      </w:r>
      <w:r w:rsidRPr="009B656C" w:rsidR="00851DF2">
        <w:t xml:space="preserve"> locked in the lecture hall without access to water, food or toilet facilities until approximately 8</w:t>
      </w:r>
      <w:r w:rsidRPr="009B656C" w:rsidR="00894A04">
        <w:t>-</w:t>
      </w:r>
      <w:r w:rsidRPr="009B656C" w:rsidR="00851DF2">
        <w:t xml:space="preserve">10 a.m. the next </w:t>
      </w:r>
      <w:r w:rsidRPr="009B656C" w:rsidR="00720ACD">
        <w:t>day</w:t>
      </w:r>
      <w:r w:rsidRPr="009B656C" w:rsidR="00851DF2">
        <w:t>.</w:t>
      </w:r>
    </w:p>
    <w:p w:rsidRPr="009B656C" w:rsidR="00083ACC" w:rsidP="009B656C">
      <w:pPr>
        <w:pStyle w:val="ECHRHeading2"/>
      </w:pPr>
      <w:r w:rsidRPr="009B656C">
        <w:t>D.  </w:t>
      </w:r>
      <w:r w:rsidRPr="009B656C">
        <w:t>Subsequent developments</w:t>
      </w:r>
    </w:p>
    <w:p w:rsidRPr="009B656C" w:rsidR="00853D7C" w:rsidP="009B656C">
      <w:pPr>
        <w:pStyle w:val="ECHRHeading3"/>
      </w:pPr>
      <w:r w:rsidRPr="009B656C">
        <w:t>1</w:t>
      </w:r>
      <w:r w:rsidRPr="009B656C" w:rsidR="00382CBB">
        <w:t>.  </w:t>
      </w:r>
      <w:r w:rsidRPr="009B656C">
        <w:t>Criminal proceedings</w:t>
      </w:r>
    </w:p>
    <w:bookmarkStart w:name="criminal_initiation" w:id="5"/>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16</w:t>
      </w:r>
      <w:r w:rsidRPr="009B656C">
        <w:rPr>
          <w:noProof/>
        </w:rPr>
        <w:fldChar w:fldCharType="end"/>
      </w:r>
      <w:bookmarkEnd w:id="5"/>
      <w:r w:rsidRPr="009B656C" w:rsidR="00251FB3">
        <w:t>.  </w:t>
      </w:r>
      <w:r w:rsidRPr="009B656C" w:rsidR="00083ACC">
        <w:t xml:space="preserve">On 3 July 2006 criminal proceedings were initiated </w:t>
      </w:r>
      <w:r w:rsidRPr="009B656C" w:rsidR="00076CE9">
        <w:t>under Article </w:t>
      </w:r>
      <w:r w:rsidRPr="009B656C" w:rsidR="00083ACC">
        <w:t xml:space="preserve">226 of the Criminal Code of Georgia </w:t>
      </w:r>
      <w:r w:rsidRPr="009B656C" w:rsidR="002A10AA">
        <w:t xml:space="preserve">against unidentified perpetrators </w:t>
      </w:r>
      <w:r w:rsidRPr="009B656C" w:rsidR="00894A04">
        <w:t xml:space="preserve">in respect of the </w:t>
      </w:r>
      <w:r w:rsidRPr="009B656C" w:rsidR="00083ACC">
        <w:t>organisation and participation in group actions violating public order.</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17</w:t>
      </w:r>
      <w:r w:rsidRPr="009B656C">
        <w:rPr>
          <w:noProof/>
        </w:rPr>
        <w:fldChar w:fldCharType="end"/>
      </w:r>
      <w:r w:rsidRPr="009B656C" w:rsidR="00251FB3">
        <w:t>.  </w:t>
      </w:r>
      <w:r w:rsidRPr="009B656C" w:rsidR="00083ACC">
        <w:t xml:space="preserve">According to the applicants on 4 July 2006 the Minister of Education held a press briefing denouncing the events that </w:t>
      </w:r>
      <w:r w:rsidRPr="009B656C" w:rsidR="00720ACD">
        <w:t xml:space="preserve">had taken </w:t>
      </w:r>
      <w:r w:rsidRPr="009B656C" w:rsidR="00083ACC">
        <w:t xml:space="preserve">place at the University on the preceding day. He referred to those involved in the 3 July 2006 </w:t>
      </w:r>
      <w:r w:rsidRPr="009B656C" w:rsidR="00FF7614">
        <w:t xml:space="preserve">events </w:t>
      </w:r>
      <w:r w:rsidRPr="009B656C" w:rsidR="00083ACC">
        <w:t xml:space="preserve">as “hooligans” and </w:t>
      </w:r>
      <w:r w:rsidRPr="009B656C" w:rsidR="00155AD3">
        <w:t xml:space="preserve">gave an assurance </w:t>
      </w:r>
      <w:r w:rsidRPr="009B656C" w:rsidR="00083ACC">
        <w:t>that they would all bear responsibility for their act</w:t>
      </w:r>
      <w:r w:rsidRPr="009B656C" w:rsidR="00C30916">
        <w:t>ion</w:t>
      </w:r>
      <w:r w:rsidRPr="009B656C" w:rsidR="00083ACC">
        <w:t>s.</w:t>
      </w:r>
    </w:p>
    <w:bookmarkStart w:name="statements_criminal" w:id="6"/>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18</w:t>
      </w:r>
      <w:r w:rsidRPr="009B656C">
        <w:rPr>
          <w:noProof/>
        </w:rPr>
        <w:fldChar w:fldCharType="end"/>
      </w:r>
      <w:bookmarkEnd w:id="6"/>
      <w:r w:rsidRPr="009B656C" w:rsidR="00251FB3">
        <w:t>.  </w:t>
      </w:r>
      <w:r w:rsidRPr="009B656C" w:rsidR="00155AD3">
        <w:t xml:space="preserve">Over </w:t>
      </w:r>
      <w:r w:rsidRPr="009B656C" w:rsidR="00083ACC">
        <w:t xml:space="preserve">the following several days, twenty witnesses were questioned in connection with the </w:t>
      </w:r>
      <w:r w:rsidRPr="009B656C" w:rsidR="00FF7614">
        <w:t xml:space="preserve">events </w:t>
      </w:r>
      <w:r w:rsidRPr="009B656C" w:rsidR="00083ACC">
        <w:t>of 3 July 2006</w:t>
      </w:r>
      <w:r w:rsidRPr="009B656C" w:rsidR="00155AD3">
        <w:t xml:space="preserve"> – </w:t>
      </w:r>
      <w:r w:rsidRPr="009B656C" w:rsidR="008E07C6">
        <w:t xml:space="preserve">among them six police </w:t>
      </w:r>
      <w:r w:rsidRPr="009B656C" w:rsidR="00155AD3">
        <w:t xml:space="preserve">patrol </w:t>
      </w:r>
      <w:r w:rsidRPr="009B656C" w:rsidR="008E07C6">
        <w:t>officers, three members</w:t>
      </w:r>
      <w:r w:rsidRPr="009B656C" w:rsidR="0093197A">
        <w:t xml:space="preserve"> of the University</w:t>
      </w:r>
      <w:r w:rsidRPr="009B656C" w:rsidR="00D31F84">
        <w:t xml:space="preserve"> security service</w:t>
      </w:r>
      <w:r w:rsidRPr="009B656C" w:rsidR="008E07C6">
        <w:t xml:space="preserve">, and eleven </w:t>
      </w:r>
      <w:r w:rsidRPr="009B656C" w:rsidR="00D60317">
        <w:t xml:space="preserve">administrative </w:t>
      </w:r>
      <w:r w:rsidRPr="009B656C" w:rsidR="008E07C6">
        <w:t>staff members</w:t>
      </w:r>
      <w:r w:rsidRPr="009B656C" w:rsidR="00155AD3">
        <w:t xml:space="preserve"> (</w:t>
      </w:r>
      <w:r w:rsidRPr="009B656C" w:rsidR="008E07C6">
        <w:t xml:space="preserve">including the </w:t>
      </w:r>
      <w:r w:rsidRPr="009B656C" w:rsidR="00155AD3">
        <w:t xml:space="preserve">acting </w:t>
      </w:r>
      <w:r w:rsidRPr="009B656C" w:rsidR="00CD35D6">
        <w:t>Rector</w:t>
      </w:r>
      <w:r w:rsidRPr="009B656C" w:rsidR="008E07C6">
        <w:t>, G.Kh.</w:t>
      </w:r>
      <w:r w:rsidRPr="009B656C" w:rsidR="00155AD3">
        <w:t>,</w:t>
      </w:r>
      <w:r w:rsidRPr="009B656C" w:rsidR="008E07C6">
        <w:t xml:space="preserve"> and his deputy</w:t>
      </w:r>
      <w:r w:rsidRPr="009B656C" w:rsidR="00B272F2">
        <w:t>)</w:t>
      </w:r>
      <w:r w:rsidRPr="009B656C" w:rsidR="008E07C6">
        <w:t>. The staff members</w:t>
      </w:r>
      <w:r w:rsidRPr="009B656C" w:rsidR="00F809A5">
        <w:t xml:space="preserve"> (</w:t>
      </w:r>
      <w:r w:rsidRPr="009B656C" w:rsidR="008E07C6">
        <w:t xml:space="preserve">eyewitnesses to the </w:t>
      </w:r>
      <w:r w:rsidRPr="009B656C" w:rsidR="00FF7614">
        <w:t>events</w:t>
      </w:r>
      <w:r w:rsidRPr="009B656C" w:rsidR="00F809A5">
        <w:t>)</w:t>
      </w:r>
      <w:r w:rsidRPr="009B656C" w:rsidR="008E07C6">
        <w:t xml:space="preserve"> all identified the applicants as being among those who had </w:t>
      </w:r>
      <w:r w:rsidRPr="009B656C" w:rsidR="00720ACD">
        <w:t>forced their way</w:t>
      </w:r>
      <w:r w:rsidRPr="009B656C" w:rsidR="008E07C6">
        <w:t xml:space="preserve"> into the </w:t>
      </w:r>
      <w:r w:rsidRPr="009B656C" w:rsidR="00CD35D6">
        <w:t>Rector</w:t>
      </w:r>
      <w:r w:rsidRPr="009B656C" w:rsidR="009B656C">
        <w:t>’</w:t>
      </w:r>
      <w:r w:rsidRPr="009B656C" w:rsidR="008E07C6">
        <w:t xml:space="preserve">s office, insulted him and </w:t>
      </w:r>
      <w:r w:rsidRPr="009B656C" w:rsidR="00013F6E">
        <w:t xml:space="preserve">demanded </w:t>
      </w:r>
      <w:r w:rsidRPr="009B656C" w:rsidR="008E07C6">
        <w:t xml:space="preserve">his resignation. They noted that while there had been no physical confrontation, the group of so-called </w:t>
      </w:r>
      <w:r w:rsidRPr="009B656C" w:rsidR="005349E0">
        <w:t>“</w:t>
      </w:r>
      <w:r w:rsidRPr="009B656C" w:rsidR="008E07C6">
        <w:t>protesting professors</w:t>
      </w:r>
      <w:r w:rsidRPr="009B656C" w:rsidR="005349E0">
        <w:t>”</w:t>
      </w:r>
      <w:r w:rsidRPr="009B656C" w:rsidR="008E07C6">
        <w:t xml:space="preserve"> had been acting in a highly disrespectful manner, chanting insulting expressions against Mr G.Kh. </w:t>
      </w:r>
      <w:r w:rsidRPr="009B656C" w:rsidR="00AD114B">
        <w:t xml:space="preserve">They </w:t>
      </w:r>
      <w:r w:rsidRPr="009B656C" w:rsidR="001A149B">
        <w:t>also</w:t>
      </w:r>
      <w:r w:rsidRPr="009B656C" w:rsidR="00AD114B">
        <w:t xml:space="preserve"> claimed that the University had </w:t>
      </w:r>
      <w:r w:rsidRPr="009B656C" w:rsidR="007B0AE0">
        <w:t>remained</w:t>
      </w:r>
      <w:r w:rsidRPr="009B656C" w:rsidR="00AD114B">
        <w:t xml:space="preserve"> paralysed </w:t>
      </w:r>
      <w:r w:rsidRPr="009B656C" w:rsidR="00073CB9">
        <w:t xml:space="preserve">during the incident </w:t>
      </w:r>
      <w:r w:rsidRPr="009B656C" w:rsidR="00AD114B">
        <w:t xml:space="preserve">with several meetings being disrupted and the </w:t>
      </w:r>
      <w:r w:rsidRPr="009B656C" w:rsidR="00CD35D6">
        <w:t>Rector</w:t>
      </w:r>
      <w:r w:rsidRPr="009B656C" w:rsidR="00AD114B">
        <w:t xml:space="preserve"> and several members of the University</w:t>
      </w:r>
      <w:r w:rsidRPr="009B656C" w:rsidR="00C71FA7">
        <w:t xml:space="preserve"> administration</w:t>
      </w:r>
      <w:r w:rsidRPr="009B656C" w:rsidR="00AD114B">
        <w:t xml:space="preserve"> being prevented f</w:t>
      </w:r>
      <w:r w:rsidRPr="009B656C" w:rsidR="001A149B">
        <w:t>rom carrying out their</w:t>
      </w:r>
      <w:r w:rsidRPr="009B656C" w:rsidR="00557BAF">
        <w:t xml:space="preserve"> duties</w:t>
      </w:r>
      <w:r w:rsidRPr="009B656C" w:rsidR="001A149B">
        <w:t>.</w:t>
      </w:r>
    </w:p>
    <w:bookmarkStart w:name="GKH_statement" w:id="7"/>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19</w:t>
      </w:r>
      <w:r w:rsidRPr="009B656C">
        <w:fldChar w:fldCharType="end"/>
      </w:r>
      <w:bookmarkEnd w:id="7"/>
      <w:r w:rsidRPr="009B656C">
        <w:t>.  </w:t>
      </w:r>
      <w:r w:rsidRPr="009B656C" w:rsidR="002B2B65">
        <w:t xml:space="preserve">The acting </w:t>
      </w:r>
      <w:r w:rsidRPr="009B656C" w:rsidR="00CD35D6">
        <w:t>Rector</w:t>
      </w:r>
      <w:r w:rsidRPr="009B656C" w:rsidR="002B2B65">
        <w:t xml:space="preserve"> </w:t>
      </w:r>
      <w:r w:rsidRPr="009B656C" w:rsidR="00BF691F">
        <w:t>testified</w:t>
      </w:r>
      <w:r w:rsidRPr="009B656C">
        <w:t xml:space="preserve"> that around twenty </w:t>
      </w:r>
      <w:r w:rsidRPr="009B656C" w:rsidR="00F13848">
        <w:t>people</w:t>
      </w:r>
      <w:r w:rsidRPr="009B656C">
        <w:t xml:space="preserve">, among them all the applicants, in disregard of the orders of the security staff, had burst into his office. The second applicant had informed him of the </w:t>
      </w:r>
      <w:r w:rsidRPr="009B656C" w:rsidR="00A90BC6">
        <w:t>former</w:t>
      </w:r>
      <w:r w:rsidRPr="009B656C">
        <w:t xml:space="preserve"> Grand Academic Council</w:t>
      </w:r>
      <w:r w:rsidRPr="009B656C" w:rsidR="009B656C">
        <w:t>’</w:t>
      </w:r>
      <w:r w:rsidRPr="009B656C">
        <w:t xml:space="preserve">s decision and had “categorically” </w:t>
      </w:r>
      <w:r w:rsidRPr="009B656C" w:rsidR="00FA307B">
        <w:t>(</w:t>
      </w:r>
      <w:r w:rsidRPr="009B656C" w:rsidR="00FA307B">
        <w:rPr>
          <w:rFonts w:ascii="Sylfaen" w:hAnsi="Sylfaen"/>
          <w:lang w:val="ka-GE"/>
        </w:rPr>
        <w:t xml:space="preserve">კატეგორიულად) </w:t>
      </w:r>
      <w:r w:rsidRPr="009B656C">
        <w:t xml:space="preserve">demanded that he </w:t>
      </w:r>
      <w:r w:rsidRPr="009B656C" w:rsidR="00F81F63">
        <w:t>leave</w:t>
      </w:r>
      <w:r w:rsidRPr="009B656C">
        <w:t xml:space="preserve"> his office</w:t>
      </w:r>
      <w:r w:rsidRPr="009B656C" w:rsidR="00C542DC">
        <w:t>,</w:t>
      </w:r>
      <w:r w:rsidRPr="009B656C" w:rsidR="00F81F63">
        <w:t xml:space="preserve"> “bag and baggage”</w:t>
      </w:r>
      <w:r w:rsidRPr="009B656C" w:rsidR="00C542DC">
        <w:t>,</w:t>
      </w:r>
      <w:r w:rsidRPr="009B656C" w:rsidR="00F81F63">
        <w:t xml:space="preserve"> (</w:t>
      </w:r>
      <w:r w:rsidRPr="009B656C" w:rsidR="00F81F63">
        <w:rPr>
          <w:rFonts w:ascii="Sylfaen" w:hAnsi="Sylfaen"/>
          <w:i/>
          <w:lang w:val="ka-GE"/>
        </w:rPr>
        <w:t>ბარგი-ბარხანა</w:t>
      </w:r>
      <w:r w:rsidRPr="009B656C" w:rsidR="00F81F63">
        <w:rPr>
          <w:rFonts w:ascii="Sylfaen" w:hAnsi="Sylfaen"/>
        </w:rPr>
        <w:t>)</w:t>
      </w:r>
      <w:r w:rsidRPr="009B656C">
        <w:t xml:space="preserve"> within </w:t>
      </w:r>
      <w:r w:rsidRPr="009B656C" w:rsidR="00F81F63">
        <w:t>ten minutes. G.Kh. explained that the</w:t>
      </w:r>
      <w:r w:rsidRPr="009B656C" w:rsidR="00BA1516">
        <w:t>ir</w:t>
      </w:r>
      <w:r w:rsidRPr="009B656C" w:rsidR="00F81F63">
        <w:t xml:space="preserve"> meeting had continued against </w:t>
      </w:r>
      <w:r w:rsidRPr="009B656C" w:rsidR="00BA1516">
        <w:t>a</w:t>
      </w:r>
      <w:r w:rsidRPr="009B656C" w:rsidR="00F81F63">
        <w:t xml:space="preserve"> background of noise and </w:t>
      </w:r>
      <w:r w:rsidRPr="009B656C" w:rsidR="00BA1516">
        <w:t>chanting</w:t>
      </w:r>
      <w:r w:rsidRPr="009B656C" w:rsidR="000917A9">
        <w:t xml:space="preserve">, with the </w:t>
      </w:r>
      <w:r w:rsidRPr="009B656C" w:rsidR="003F2213">
        <w:t xml:space="preserve">protestors </w:t>
      </w:r>
      <w:r w:rsidRPr="009B656C" w:rsidR="000917A9">
        <w:t>chanting</w:t>
      </w:r>
      <w:r w:rsidRPr="009B656C" w:rsidR="00BA1516">
        <w:t xml:space="preserve"> </w:t>
      </w:r>
      <w:r w:rsidRPr="009B656C" w:rsidR="000917A9">
        <w:t>“</w:t>
      </w:r>
      <w:r w:rsidRPr="009B656C" w:rsidR="00F13848">
        <w:t>leave</w:t>
      </w:r>
      <w:r w:rsidRPr="009B656C" w:rsidR="00BA1516">
        <w:t>,</w:t>
      </w:r>
      <w:r w:rsidRPr="009B656C" w:rsidR="00F13848">
        <w:t xml:space="preserve"> leave</w:t>
      </w:r>
      <w:r w:rsidRPr="009B656C" w:rsidR="000917A9">
        <w:t>”</w:t>
      </w:r>
      <w:r w:rsidRPr="009B656C" w:rsidR="00BA1516">
        <w:t>. He had not been personally insulted</w:t>
      </w:r>
      <w:r w:rsidRPr="009B656C" w:rsidR="00F13848">
        <w:t>,</w:t>
      </w:r>
      <w:r w:rsidRPr="009B656C" w:rsidR="00BA1516">
        <w:t xml:space="preserve"> although his colleagues had told him that protesters in the corridor adjacent to his office had</w:t>
      </w:r>
      <w:r w:rsidRPr="009B656C" w:rsidR="000917A9">
        <w:t xml:space="preserve"> been</w:t>
      </w:r>
      <w:r w:rsidRPr="009B656C" w:rsidR="00BA1516">
        <w:t xml:space="preserve"> </w:t>
      </w:r>
      <w:r w:rsidRPr="009B656C" w:rsidR="000917A9">
        <w:t xml:space="preserve">chanting </w:t>
      </w:r>
      <w:r w:rsidRPr="009B656C" w:rsidR="00BA1516">
        <w:t xml:space="preserve">insulting </w:t>
      </w:r>
      <w:r w:rsidRPr="009B656C" w:rsidR="005B42FF">
        <w:t>slogans</w:t>
      </w:r>
      <w:r w:rsidRPr="009B656C" w:rsidR="00BA1516">
        <w:t xml:space="preserve">. In reply to a </w:t>
      </w:r>
      <w:r w:rsidRPr="009B656C" w:rsidR="000917A9">
        <w:t xml:space="preserve">direct </w:t>
      </w:r>
      <w:r w:rsidRPr="009B656C" w:rsidR="00BA1516">
        <w:t xml:space="preserve">question, he </w:t>
      </w:r>
      <w:r w:rsidRPr="009B656C" w:rsidR="00D47D4E">
        <w:t>explained</w:t>
      </w:r>
      <w:r w:rsidRPr="009B656C" w:rsidR="00BA1516">
        <w:t xml:space="preserve"> that no foul language had been used by protesters in his office</w:t>
      </w:r>
      <w:r w:rsidRPr="009B656C" w:rsidR="000917A9">
        <w:t>,</w:t>
      </w:r>
      <w:r w:rsidRPr="009B656C" w:rsidR="00BA1516">
        <w:t xml:space="preserve"> either </w:t>
      </w:r>
      <w:r w:rsidRPr="009B656C" w:rsidR="000917A9">
        <w:t xml:space="preserve">in </w:t>
      </w:r>
      <w:r w:rsidRPr="009B656C" w:rsidR="00BA1516">
        <w:t xml:space="preserve">respect </w:t>
      </w:r>
      <w:r w:rsidRPr="009B656C" w:rsidR="000917A9">
        <w:t xml:space="preserve">of </w:t>
      </w:r>
      <w:r w:rsidRPr="009B656C" w:rsidR="00BA1516">
        <w:t xml:space="preserve">him or </w:t>
      </w:r>
      <w:r w:rsidRPr="009B656C" w:rsidR="000917A9">
        <w:t>of</w:t>
      </w:r>
      <w:r w:rsidRPr="009B656C" w:rsidR="00BA1516">
        <w:t xml:space="preserve"> his colleagues. </w:t>
      </w:r>
      <w:r w:rsidRPr="009B656C" w:rsidR="00375ADF">
        <w:t>He remembered</w:t>
      </w:r>
      <w:r w:rsidRPr="009B656C" w:rsidR="00060F0E">
        <w:t>, however,</w:t>
      </w:r>
      <w:r w:rsidRPr="009B656C" w:rsidR="00375ADF">
        <w:t xml:space="preserve"> Mr Dolidze inciting via cell phone other protesters to join </w:t>
      </w:r>
      <w:r w:rsidRPr="009B656C" w:rsidR="00367C5B">
        <w:t xml:space="preserve">them in the </w:t>
      </w:r>
      <w:r w:rsidRPr="009B656C" w:rsidR="00CC0BB9">
        <w:t xml:space="preserve">acting </w:t>
      </w:r>
      <w:r w:rsidRPr="009B656C" w:rsidR="00CD35D6">
        <w:t>Rector</w:t>
      </w:r>
      <w:r w:rsidRPr="009B656C" w:rsidR="009B656C">
        <w:t>’</w:t>
      </w:r>
      <w:r w:rsidRPr="009B656C" w:rsidR="00367C5B">
        <w:t>s office</w:t>
      </w:r>
      <w:r w:rsidRPr="009B656C" w:rsidR="00375ADF">
        <w:t xml:space="preserve">. </w:t>
      </w:r>
      <w:r w:rsidRPr="009B656C" w:rsidR="00D47D4E">
        <w:t xml:space="preserve">Lastly, </w:t>
      </w:r>
      <w:r w:rsidRPr="009B656C" w:rsidR="00367C5B">
        <w:t xml:space="preserve">G.Kh. </w:t>
      </w:r>
      <w:r w:rsidRPr="009B656C" w:rsidR="00D47D4E">
        <w:t>noted that the incident in his office had lasted for about an hour and a half</w:t>
      </w:r>
      <w:r w:rsidRPr="009B656C" w:rsidR="000917A9">
        <w:t>,</w:t>
      </w:r>
      <w:r w:rsidRPr="009B656C" w:rsidR="00D47D4E">
        <w:t xml:space="preserve"> paralysing not only his work but the functioning of the whole administration of the University.</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20</w:t>
      </w:r>
      <w:r w:rsidRPr="009B656C">
        <w:fldChar w:fldCharType="end"/>
      </w:r>
      <w:r w:rsidRPr="009B656C">
        <w:t>.  </w:t>
      </w:r>
      <w:r w:rsidRPr="009B656C" w:rsidR="008E07C6">
        <w:t>The security service members</w:t>
      </w:r>
      <w:r w:rsidRPr="009B656C">
        <w:t>, who were also questioned during the pre-trial investigation,</w:t>
      </w:r>
      <w:r w:rsidRPr="009B656C" w:rsidR="008E07C6">
        <w:t xml:space="preserve"> claimed that </w:t>
      </w:r>
      <w:r w:rsidRPr="009B656C" w:rsidR="00084585">
        <w:t xml:space="preserve">they </w:t>
      </w:r>
      <w:r w:rsidRPr="009B656C" w:rsidR="005349E0">
        <w:t xml:space="preserve">had been </w:t>
      </w:r>
      <w:r w:rsidRPr="009B656C" w:rsidR="00084585">
        <w:t xml:space="preserve">unable to identify the professors involved in the </w:t>
      </w:r>
      <w:r w:rsidRPr="009B656C" w:rsidR="00FF7614">
        <w:t xml:space="preserve">events </w:t>
      </w:r>
      <w:r w:rsidRPr="009B656C" w:rsidR="00084585">
        <w:t xml:space="preserve">by name. They confirmed, however, that a large group </w:t>
      </w:r>
      <w:r w:rsidRPr="009B656C" w:rsidR="00753528">
        <w:t>of about fifty people</w:t>
      </w:r>
      <w:r w:rsidRPr="009B656C" w:rsidR="005349E0">
        <w:t xml:space="preserve"> –</w:t>
      </w:r>
      <w:r w:rsidRPr="009B656C" w:rsidR="00753528">
        <w:t xml:space="preserve"> </w:t>
      </w:r>
      <w:r w:rsidRPr="009B656C" w:rsidR="00084585">
        <w:t>in disobedience of the orders</w:t>
      </w:r>
      <w:r w:rsidRPr="009B656C" w:rsidR="005349E0">
        <w:t xml:space="preserve"> given by the security service –</w:t>
      </w:r>
      <w:r w:rsidRPr="009B656C" w:rsidR="00084585">
        <w:t xml:space="preserve"> had entered the </w:t>
      </w:r>
      <w:r w:rsidRPr="009B656C" w:rsidR="00753528">
        <w:t xml:space="preserve">reception </w:t>
      </w:r>
      <w:r w:rsidRPr="009B656C" w:rsidR="00720ACD">
        <w:t xml:space="preserve">area </w:t>
      </w:r>
      <w:r w:rsidRPr="009B656C" w:rsidR="00753528">
        <w:t xml:space="preserve">of the </w:t>
      </w:r>
      <w:r w:rsidRPr="009B656C" w:rsidR="00084585">
        <w:t xml:space="preserve">office of the </w:t>
      </w:r>
      <w:r w:rsidRPr="009B656C" w:rsidR="00CD35D6">
        <w:t>Rector</w:t>
      </w:r>
      <w:r w:rsidRPr="009B656C" w:rsidR="00084585">
        <w:t xml:space="preserve"> by force. </w:t>
      </w:r>
      <w:r w:rsidRPr="009B656C" w:rsidR="00753528">
        <w:t>Then around fifteen</w:t>
      </w:r>
      <w:r w:rsidRPr="009B656C" w:rsidR="005349E0">
        <w:t xml:space="preserve"> or </w:t>
      </w:r>
      <w:r w:rsidRPr="009B656C" w:rsidR="00753528">
        <w:t xml:space="preserve">twenty people had forced their way </w:t>
      </w:r>
      <w:r w:rsidRPr="009B656C" w:rsidR="005349E0">
        <w:t>in</w:t>
      </w:r>
      <w:r w:rsidRPr="009B656C" w:rsidR="00753528">
        <w:t xml:space="preserve">to the </w:t>
      </w:r>
      <w:r w:rsidRPr="009B656C" w:rsidR="00CD35D6">
        <w:t>Rector</w:t>
      </w:r>
      <w:r w:rsidRPr="009B656C" w:rsidR="009B656C">
        <w:t>’</w:t>
      </w:r>
      <w:r w:rsidRPr="009B656C" w:rsidR="00753528">
        <w:t xml:space="preserve">s office, where they </w:t>
      </w:r>
      <w:r w:rsidRPr="009B656C" w:rsidR="00084585">
        <w:t xml:space="preserve">had stayed for about two hours and </w:t>
      </w:r>
      <w:r w:rsidRPr="009B656C" w:rsidR="000A27E4">
        <w:t>until</w:t>
      </w:r>
      <w:r w:rsidRPr="009B656C" w:rsidR="00084585">
        <w:t xml:space="preserve"> the police</w:t>
      </w:r>
      <w:r w:rsidRPr="009B656C" w:rsidR="0027308E">
        <w:t xml:space="preserve"> </w:t>
      </w:r>
      <w:r w:rsidRPr="009B656C" w:rsidR="002B1E0B">
        <w:t>secured their removal from the office</w:t>
      </w:r>
      <w:r w:rsidRPr="009B656C" w:rsidR="00084585">
        <w:t>.</w:t>
      </w:r>
    </w:p>
    <w:p w:rsidRPr="009B656C" w:rsidR="00083ACC"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21</w:t>
      </w:r>
      <w:r w:rsidRPr="009B656C">
        <w:rPr>
          <w:noProof/>
        </w:rPr>
        <w:fldChar w:fldCharType="end"/>
      </w:r>
      <w:r w:rsidRPr="009B656C" w:rsidR="00251FB3">
        <w:t>.  </w:t>
      </w:r>
      <w:r w:rsidRPr="009B656C">
        <w:t>On 5 July 2006 the second, fourth, fifth, seventh and eighth applicants were also questioned as witnesses in the course of the above</w:t>
      </w:r>
      <w:r w:rsidRPr="009B656C" w:rsidR="006848C6">
        <w:noBreakHyphen/>
      </w:r>
      <w:r w:rsidRPr="009B656C">
        <w:t>mentioned criminal proceedings.</w:t>
      </w:r>
    </w:p>
    <w:bookmarkStart w:name="criminal_complaint" w:id="8"/>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22</w:t>
      </w:r>
      <w:r w:rsidRPr="009B656C">
        <w:rPr>
          <w:noProof/>
        </w:rPr>
        <w:fldChar w:fldCharType="end"/>
      </w:r>
      <w:bookmarkEnd w:id="8"/>
      <w:r w:rsidRPr="009B656C" w:rsidR="00251FB3">
        <w:t>.  </w:t>
      </w:r>
      <w:r w:rsidRPr="009B656C" w:rsidR="00083ACC">
        <w:t xml:space="preserve">On 24 July 2006 several members of the </w:t>
      </w:r>
      <w:r w:rsidRPr="009B656C" w:rsidR="004B39AE">
        <w:t xml:space="preserve">former </w:t>
      </w:r>
      <w:r w:rsidRPr="009B656C" w:rsidR="00083ACC">
        <w:t xml:space="preserve">Grand Academic Council, among them the second, third, fourth, fifth and seventh applicants, sent a letter to the President of Georgia complaining about the </w:t>
      </w:r>
      <w:r w:rsidRPr="009B656C" w:rsidR="00FF7614">
        <w:t xml:space="preserve">events </w:t>
      </w:r>
      <w:r w:rsidRPr="009B656C" w:rsidR="00083ACC">
        <w:t>of 19</w:t>
      </w:r>
      <w:r w:rsidRPr="009B656C" w:rsidR="006848C6">
        <w:noBreakHyphen/>
      </w:r>
      <w:r w:rsidRPr="009B656C" w:rsidR="00083ACC">
        <w:t>20 June and 3</w:t>
      </w:r>
      <w:r w:rsidRPr="009B656C" w:rsidR="00C2539F">
        <w:t>-4</w:t>
      </w:r>
      <w:r w:rsidRPr="009B656C" w:rsidR="00083ACC">
        <w:t xml:space="preserve"> July 2006. With reference to the </w:t>
      </w:r>
      <w:r w:rsidRPr="009B656C" w:rsidR="00FF7614">
        <w:t xml:space="preserve">events </w:t>
      </w:r>
      <w:r w:rsidRPr="009B656C" w:rsidR="00083ACC">
        <w:t>of 3</w:t>
      </w:r>
      <w:r w:rsidRPr="009B656C" w:rsidR="0054120A">
        <w:t>-4</w:t>
      </w:r>
      <w:r w:rsidRPr="009B656C" w:rsidR="00083ACC">
        <w:t xml:space="preserve"> July 2006, they made</w:t>
      </w:r>
      <w:r w:rsidRPr="009B656C" w:rsidR="00C73F0D">
        <w:t xml:space="preserve"> a</w:t>
      </w:r>
      <w:r w:rsidRPr="009B656C" w:rsidR="00083ACC">
        <w:t xml:space="preserve"> particular complaint that they, along with </w:t>
      </w:r>
      <w:r w:rsidRPr="009B656C" w:rsidR="00D60317">
        <w:t>several</w:t>
      </w:r>
      <w:r w:rsidRPr="009B656C" w:rsidR="00083ACC">
        <w:t xml:space="preserve"> hundred other people, had been locked in the University lecture hall for the whole night. They alleged that this had amounted to inhuman and degrading treatment, as they had been denied access to drinking water and a toilet and had been left without fresh air. They requested the initiation of criminal proceedings in this regard.</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23</w:t>
      </w:r>
      <w:r w:rsidRPr="009B656C">
        <w:rPr>
          <w:noProof/>
        </w:rPr>
        <w:fldChar w:fldCharType="end"/>
      </w:r>
      <w:r w:rsidRPr="009B656C" w:rsidR="00251FB3">
        <w:t>.  </w:t>
      </w:r>
      <w:r w:rsidRPr="009B656C" w:rsidR="00083ACC">
        <w:t>A copy of the above</w:t>
      </w:r>
      <w:r w:rsidRPr="009B656C" w:rsidR="00A63F4E">
        <w:t>-mentioned</w:t>
      </w:r>
      <w:r w:rsidRPr="009B656C" w:rsidR="00083ACC">
        <w:t xml:space="preserve"> letter was sent to the Prosecutor General of Georgia. In support of their request, the applicants submitted statements given by </w:t>
      </w:r>
      <w:r w:rsidRPr="009B656C" w:rsidR="0050335D">
        <w:t>fifteen</w:t>
      </w:r>
      <w:r w:rsidRPr="009B656C" w:rsidR="00083ACC">
        <w:t xml:space="preserve"> people accounting in detail for the </w:t>
      </w:r>
      <w:r w:rsidRPr="009B656C" w:rsidR="00FF7614">
        <w:t xml:space="preserve">events </w:t>
      </w:r>
      <w:r w:rsidRPr="009B656C" w:rsidR="00083ACC">
        <w:t>of 19</w:t>
      </w:r>
      <w:r w:rsidRPr="009B656C" w:rsidR="006848C6">
        <w:noBreakHyphen/>
      </w:r>
      <w:r w:rsidRPr="009B656C" w:rsidR="00083ACC">
        <w:t>20 June and 3</w:t>
      </w:r>
      <w:r w:rsidRPr="009B656C" w:rsidR="0054120A">
        <w:t>-4</w:t>
      </w:r>
      <w:r w:rsidRPr="009B656C" w:rsidR="00083ACC">
        <w:t xml:space="preserve"> July 2006.</w:t>
      </w:r>
    </w:p>
    <w:bookmarkStart w:name="discontinuation_1" w:id="9"/>
    <w:p w:rsidRPr="009B656C" w:rsidR="00083ACC"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24</w:t>
      </w:r>
      <w:r w:rsidRPr="009B656C">
        <w:rPr>
          <w:noProof/>
        </w:rPr>
        <w:fldChar w:fldCharType="end"/>
      </w:r>
      <w:bookmarkEnd w:id="9"/>
      <w:r w:rsidRPr="009B656C" w:rsidR="00251FB3">
        <w:t>.  </w:t>
      </w:r>
      <w:r w:rsidRPr="009B656C">
        <w:t xml:space="preserve">On 29 July 2006 the relevant prosecutor issued a ruling </w:t>
      </w:r>
      <w:r w:rsidRPr="009B656C" w:rsidR="00FA04E1">
        <w:t>terminating</w:t>
      </w:r>
      <w:r w:rsidRPr="009B656C">
        <w:t xml:space="preserve"> the criminal proceedings concerning </w:t>
      </w:r>
      <w:r w:rsidRPr="009B656C" w:rsidR="00821C7D">
        <w:t>the alleged organisation and participation in group actions violating public order</w:t>
      </w:r>
      <w:r w:rsidRPr="009B656C">
        <w:t>. The prosecutor concluded that the act</w:t>
      </w:r>
      <w:r w:rsidRPr="009B656C" w:rsidR="00C30916">
        <w:t>ion</w:t>
      </w:r>
      <w:r w:rsidRPr="009B656C">
        <w:t xml:space="preserve">s of the applicants </w:t>
      </w:r>
      <w:r w:rsidRPr="009B656C" w:rsidR="003842BA">
        <w:t xml:space="preserve">had </w:t>
      </w:r>
      <w:r w:rsidRPr="009B656C">
        <w:t xml:space="preserve">not </w:t>
      </w:r>
      <w:r w:rsidRPr="009B656C" w:rsidR="00052D55">
        <w:t xml:space="preserve">comprised </w:t>
      </w:r>
      <w:r w:rsidRPr="009B656C">
        <w:t xml:space="preserve">elements of a crime. The ruling read </w:t>
      </w:r>
      <w:r w:rsidRPr="009B656C" w:rsidR="003842BA">
        <w:t xml:space="preserve">further </w:t>
      </w:r>
      <w:r w:rsidRPr="009B656C">
        <w:t>as follows:</w:t>
      </w:r>
    </w:p>
    <w:p w:rsidRPr="009B656C" w:rsidR="00382CBB" w:rsidP="009B656C">
      <w:pPr>
        <w:pStyle w:val="ECHRParaQuote"/>
      </w:pPr>
      <w:r w:rsidRPr="009B656C">
        <w:t>“They committed offences</w:t>
      </w:r>
      <w:r w:rsidRPr="009B656C" w:rsidR="00052D55">
        <w:t xml:space="preserve"> – </w:t>
      </w:r>
      <w:r w:rsidRPr="009B656C">
        <w:t xml:space="preserve">namely </w:t>
      </w:r>
      <w:r w:rsidRPr="009B656C" w:rsidR="00E11E58">
        <w:t>arbitrary behaviour</w:t>
      </w:r>
      <w:r w:rsidRPr="009B656C">
        <w:t xml:space="preserve">, </w:t>
      </w:r>
      <w:r w:rsidRPr="009B656C" w:rsidR="003842BA">
        <w:t xml:space="preserve">a </w:t>
      </w:r>
      <w:r w:rsidRPr="009B656C">
        <w:t xml:space="preserve">minor violation of public order, and disobeying </w:t>
      </w:r>
      <w:r w:rsidRPr="009B656C" w:rsidR="003842BA">
        <w:t xml:space="preserve">the </w:t>
      </w:r>
      <w:r w:rsidRPr="009B656C">
        <w:t>lawful instructions of law-enforcement personnel</w:t>
      </w:r>
      <w:r w:rsidRPr="009B656C" w:rsidR="00052D55">
        <w:t xml:space="preserve"> – </w:t>
      </w:r>
      <w:r w:rsidRPr="009B656C">
        <w:t>which constitute administrative offences under Articles 174, 166 and 173 of the Code of Administrative Offences.”</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25</w:t>
      </w:r>
      <w:r w:rsidRPr="009B656C">
        <w:rPr>
          <w:noProof/>
        </w:rPr>
        <w:fldChar w:fldCharType="end"/>
      </w:r>
      <w:r w:rsidRPr="009B656C" w:rsidR="00251FB3">
        <w:t>.  </w:t>
      </w:r>
      <w:r w:rsidRPr="009B656C" w:rsidR="00083ACC">
        <w:t xml:space="preserve">In </w:t>
      </w:r>
      <w:r w:rsidRPr="009B656C" w:rsidR="00052D55">
        <w:t xml:space="preserve">the </w:t>
      </w:r>
      <w:r w:rsidRPr="009B656C" w:rsidR="00083ACC">
        <w:t>operative part</w:t>
      </w:r>
      <w:r w:rsidRPr="009B656C" w:rsidR="00052D55">
        <w:t xml:space="preserve"> of the prosecutor</w:t>
      </w:r>
      <w:r w:rsidRPr="009B656C" w:rsidR="009B656C">
        <w:t>’</w:t>
      </w:r>
      <w:r w:rsidRPr="009B656C" w:rsidR="00052D55">
        <w:t>s ruling</w:t>
      </w:r>
      <w:r w:rsidRPr="009B656C" w:rsidR="00083ACC">
        <w:t xml:space="preserve">, the prosecutor stated that the ruling, along with the case file, was to be sent to the Tbilisi City Court </w:t>
      </w:r>
      <w:r w:rsidRPr="009B656C" w:rsidR="00052D55">
        <w:t xml:space="preserve">in order </w:t>
      </w:r>
      <w:r w:rsidRPr="009B656C" w:rsidR="00083ACC">
        <w:t xml:space="preserve">for administrative proceedings </w:t>
      </w:r>
      <w:r w:rsidRPr="009B656C" w:rsidR="00052D55">
        <w:t xml:space="preserve">to be conducted </w:t>
      </w:r>
      <w:r w:rsidRPr="009B656C" w:rsidR="00083ACC">
        <w:t>against the applicants.</w:t>
      </w:r>
    </w:p>
    <w:bookmarkStart w:name="discontinuation_2" w:id="10"/>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26</w:t>
      </w:r>
      <w:r w:rsidRPr="009B656C">
        <w:rPr>
          <w:noProof/>
        </w:rPr>
        <w:fldChar w:fldCharType="end"/>
      </w:r>
      <w:bookmarkEnd w:id="10"/>
      <w:r w:rsidRPr="009B656C" w:rsidR="00251FB3">
        <w:t>.  </w:t>
      </w:r>
      <w:r w:rsidRPr="009B656C" w:rsidR="00235659">
        <w:t>In the same ruling t</w:t>
      </w:r>
      <w:r w:rsidRPr="009B656C" w:rsidR="00083ACC">
        <w:t xml:space="preserve">he prosecutor also </w:t>
      </w:r>
      <w:r w:rsidRPr="009B656C" w:rsidR="00235659">
        <w:t xml:space="preserve">decided on the </w:t>
      </w:r>
      <w:r w:rsidRPr="009B656C" w:rsidR="00BA18E4">
        <w:t>termination</w:t>
      </w:r>
      <w:r w:rsidRPr="009B656C" w:rsidR="00235659">
        <w:t xml:space="preserve"> of</w:t>
      </w:r>
      <w:r w:rsidRPr="009B656C" w:rsidR="00083ACC">
        <w:t xml:space="preserve"> </w:t>
      </w:r>
      <w:r w:rsidRPr="009B656C" w:rsidR="00D60317">
        <w:t xml:space="preserve">the </w:t>
      </w:r>
      <w:r w:rsidRPr="009B656C" w:rsidR="00083ACC">
        <w:t xml:space="preserve">proceedings </w:t>
      </w:r>
      <w:r w:rsidRPr="009B656C" w:rsidR="003842BA">
        <w:t xml:space="preserve">that </w:t>
      </w:r>
      <w:r w:rsidRPr="009B656C" w:rsidR="00D60317">
        <w:t xml:space="preserve">apparently </w:t>
      </w:r>
      <w:r w:rsidRPr="009B656C" w:rsidR="00083ACC">
        <w:t xml:space="preserve">had been opened against the police officers </w:t>
      </w:r>
      <w:r w:rsidRPr="009B656C" w:rsidR="00052D55">
        <w:t xml:space="preserve">in respect of </w:t>
      </w:r>
      <w:r w:rsidRPr="009B656C" w:rsidR="003842BA">
        <w:t>the</w:t>
      </w:r>
      <w:r w:rsidRPr="009B656C" w:rsidR="00052D55">
        <w:t>ir</w:t>
      </w:r>
      <w:r w:rsidRPr="009B656C" w:rsidR="003842BA">
        <w:t xml:space="preserve"> </w:t>
      </w:r>
      <w:r w:rsidRPr="009B656C" w:rsidR="00083ACC">
        <w:t>alleged unlawful use of force on 3</w:t>
      </w:r>
      <w:r w:rsidRPr="009B656C" w:rsidR="00821C7D">
        <w:t>-4</w:t>
      </w:r>
      <w:r w:rsidRPr="009B656C" w:rsidR="00083ACC">
        <w:t xml:space="preserve"> July 2006, finding the complaint lodged </w:t>
      </w:r>
      <w:r w:rsidRPr="009B656C" w:rsidR="00235A48">
        <w:t xml:space="preserve">by the applicants </w:t>
      </w:r>
      <w:r w:rsidRPr="009B656C" w:rsidR="00083ACC">
        <w:t xml:space="preserve">in that connection unsubstantiated. The decision </w:t>
      </w:r>
      <w:r w:rsidRPr="009B656C" w:rsidR="003842BA">
        <w:t xml:space="preserve">to discontinue </w:t>
      </w:r>
      <w:r w:rsidRPr="009B656C" w:rsidR="00083ACC">
        <w:t>the criminal proceedings provided in its operative part a fifteen-day time-limit for an appeal. The prosecutor</w:t>
      </w:r>
      <w:r w:rsidRPr="009B656C" w:rsidR="009B656C">
        <w:t>’</w:t>
      </w:r>
      <w:r w:rsidRPr="009B656C" w:rsidR="00083ACC">
        <w:t>s ruling did not mention the applicants</w:t>
      </w:r>
      <w:r w:rsidRPr="009B656C" w:rsidR="009B656C">
        <w:t>’</w:t>
      </w:r>
      <w:r w:rsidRPr="009B656C" w:rsidR="00083ACC">
        <w:t xml:space="preserve"> complaint concerning the </w:t>
      </w:r>
      <w:r w:rsidRPr="009B656C" w:rsidR="00FF7614">
        <w:t xml:space="preserve">events </w:t>
      </w:r>
      <w:r w:rsidRPr="009B656C" w:rsidR="00083ACC">
        <w:t>of 19</w:t>
      </w:r>
      <w:r w:rsidRPr="009B656C" w:rsidR="00EF7D7B">
        <w:noBreakHyphen/>
      </w:r>
      <w:r w:rsidRPr="009B656C" w:rsidR="00083ACC">
        <w:t>20</w:t>
      </w:r>
      <w:r w:rsidRPr="009B656C" w:rsidR="00EF7D7B">
        <w:t> </w:t>
      </w:r>
      <w:r w:rsidRPr="009B656C" w:rsidR="00083ACC">
        <w:t>June 2006.</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27</w:t>
      </w:r>
      <w:r w:rsidRPr="009B656C">
        <w:rPr>
          <w:noProof/>
        </w:rPr>
        <w:fldChar w:fldCharType="end"/>
      </w:r>
      <w:r w:rsidRPr="009B656C" w:rsidR="008650AF">
        <w:t>.  </w:t>
      </w:r>
      <w:r w:rsidRPr="009B656C" w:rsidR="00083ACC">
        <w:t xml:space="preserve">The applicants were served with a copy of the above-mentioned ruling late in the evening </w:t>
      </w:r>
      <w:r w:rsidRPr="009B656C" w:rsidR="008A667D">
        <w:t xml:space="preserve">of </w:t>
      </w:r>
      <w:r w:rsidRPr="009B656C" w:rsidR="00083ACC">
        <w:t>29 July 2006. They were told at the same time that a hearing in the administrative proceedings initiated against them had been scheduled for the next day.</w:t>
      </w:r>
    </w:p>
    <w:p w:rsidRPr="009B656C" w:rsidR="00251E90" w:rsidP="009B656C">
      <w:pPr>
        <w:pStyle w:val="ECHRHeading3"/>
      </w:pPr>
      <w:r w:rsidRPr="009B656C">
        <w:t>2</w:t>
      </w:r>
      <w:r w:rsidRPr="009B656C" w:rsidR="00382CBB">
        <w:t>.  </w:t>
      </w:r>
      <w:r w:rsidRPr="009B656C" w:rsidR="003347DC">
        <w:t>Administrative</w:t>
      </w:r>
      <w:r w:rsidRPr="009B656C">
        <w:t xml:space="preserve"> proceedings</w:t>
      </w:r>
      <w:r w:rsidRPr="009B656C" w:rsidR="009F2575">
        <w:t xml:space="preserve"> against the applicants</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28</w:t>
      </w:r>
      <w:r w:rsidRPr="009B656C">
        <w:rPr>
          <w:noProof/>
        </w:rPr>
        <w:fldChar w:fldCharType="end"/>
      </w:r>
      <w:r w:rsidRPr="009B656C" w:rsidR="00F81348">
        <w:t>.  </w:t>
      </w:r>
      <w:r w:rsidRPr="009B656C" w:rsidR="00083ACC">
        <w:t xml:space="preserve">On 30 July 2006 a hearing took place at the Tbilisi City Court. The applicants objected that </w:t>
      </w:r>
      <w:r w:rsidRPr="009B656C" w:rsidR="008A667D">
        <w:t xml:space="preserve">owing </w:t>
      </w:r>
      <w:r w:rsidRPr="009B656C" w:rsidR="00083ACC">
        <w:t>to the initiation of the administrative proceedings they could not avail themselves of the opportunity to challenge the prosecutorial ruling of 29 July 2006. They further</w:t>
      </w:r>
      <w:r w:rsidRPr="009B656C" w:rsidR="008A667D">
        <w:t>more</w:t>
      </w:r>
      <w:r w:rsidRPr="009B656C" w:rsidR="00083ACC">
        <w:t xml:space="preserve"> complained that they had not had sufficient time to acquaint themselves with the relevant material in the case file and to hire a lawyer. The applicants also requested </w:t>
      </w:r>
      <w:r w:rsidRPr="009B656C" w:rsidR="004325DE">
        <w:t xml:space="preserve">that </w:t>
      </w:r>
      <w:r w:rsidRPr="009B656C" w:rsidR="00083ACC">
        <w:t xml:space="preserve">the acting </w:t>
      </w:r>
      <w:r w:rsidRPr="009B656C" w:rsidR="00CD35D6">
        <w:t>Rector</w:t>
      </w:r>
      <w:r w:rsidRPr="009B656C" w:rsidR="00083ACC">
        <w:t xml:space="preserve"> of the University</w:t>
      </w:r>
      <w:r w:rsidRPr="009B656C" w:rsidR="00CF6805">
        <w:t xml:space="preserve"> an</w:t>
      </w:r>
      <w:r w:rsidRPr="009B656C" w:rsidR="00413F1E">
        <w:t>d the security staff of the University</w:t>
      </w:r>
      <w:r w:rsidRPr="009B656C" w:rsidR="004325DE">
        <w:t xml:space="preserve"> be questioned</w:t>
      </w:r>
      <w:r w:rsidRPr="009B656C" w:rsidR="00083ACC">
        <w:t xml:space="preserve">. The prosecutor, for his part, requested the questioning of three </w:t>
      </w:r>
      <w:r w:rsidRPr="009B656C" w:rsidR="008A4A8A">
        <w:t xml:space="preserve">of the </w:t>
      </w:r>
      <w:r w:rsidRPr="009B656C" w:rsidR="00083ACC">
        <w:t xml:space="preserve">police officers involved in the </w:t>
      </w:r>
      <w:r w:rsidRPr="009B656C" w:rsidR="00FF7614">
        <w:t xml:space="preserve">events </w:t>
      </w:r>
      <w:r w:rsidRPr="009B656C" w:rsidR="00F2521F">
        <w:t xml:space="preserve">that had developed in the </w:t>
      </w:r>
      <w:r w:rsidRPr="009B656C" w:rsidR="00CD35D6">
        <w:t>Rector</w:t>
      </w:r>
      <w:r w:rsidRPr="009B656C" w:rsidR="009B656C">
        <w:t>’</w:t>
      </w:r>
      <w:r w:rsidRPr="009B656C" w:rsidR="00F2521F">
        <w:t>s office on</w:t>
      </w:r>
      <w:r w:rsidRPr="009B656C" w:rsidR="00083ACC">
        <w:t xml:space="preserve"> 3 July 2006. The judge allowed</w:t>
      </w:r>
      <w:r w:rsidRPr="009B656C" w:rsidR="004325DE">
        <w:t xml:space="preserve"> a request lodged by</w:t>
      </w:r>
      <w:r w:rsidRPr="009B656C" w:rsidR="00083ACC">
        <w:t xml:space="preserve"> the prosecutor</w:t>
      </w:r>
      <w:r w:rsidRPr="009B656C" w:rsidR="004325DE">
        <w:t xml:space="preserve"> </w:t>
      </w:r>
      <w:r w:rsidRPr="009B656C" w:rsidR="008A4A8A">
        <w:t xml:space="preserve">for </w:t>
      </w:r>
      <w:r w:rsidRPr="009B656C" w:rsidR="00083ACC">
        <w:t>the three police officers</w:t>
      </w:r>
      <w:r w:rsidRPr="009B656C" w:rsidR="008A4A8A">
        <w:t xml:space="preserve"> to be examined </w:t>
      </w:r>
      <w:r w:rsidRPr="009B656C" w:rsidR="00083ACC">
        <w:t>in court and postponed the hearing until 3 August 2006.</w:t>
      </w:r>
    </w:p>
    <w:bookmarkStart w:name="reasoning_witness" w:id="11"/>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29</w:t>
      </w:r>
      <w:r w:rsidRPr="009B656C">
        <w:rPr>
          <w:noProof/>
        </w:rPr>
        <w:fldChar w:fldCharType="end"/>
      </w:r>
      <w:bookmarkEnd w:id="11"/>
      <w:r w:rsidRPr="009B656C" w:rsidR="00F81348">
        <w:t>.  </w:t>
      </w:r>
      <w:r w:rsidRPr="009B656C" w:rsidR="00083ACC">
        <w:t xml:space="preserve">At the hearing on 3 August 2006 the applicants reiterated their request for </w:t>
      </w:r>
      <w:r w:rsidRPr="009B656C" w:rsidR="00D60317">
        <w:t xml:space="preserve">the </w:t>
      </w:r>
      <w:r w:rsidRPr="009B656C" w:rsidR="00083ACC">
        <w:t xml:space="preserve">acting </w:t>
      </w:r>
      <w:r w:rsidRPr="009B656C" w:rsidR="00CD35D6">
        <w:t>Rector</w:t>
      </w:r>
      <w:r w:rsidRPr="009B656C" w:rsidR="008A667D">
        <w:t xml:space="preserve"> to be examined in court</w:t>
      </w:r>
      <w:r w:rsidRPr="009B656C" w:rsidR="00083ACC">
        <w:t>. They further</w:t>
      </w:r>
      <w:r w:rsidRPr="009B656C" w:rsidR="007B3B02">
        <w:t>more</w:t>
      </w:r>
      <w:r w:rsidRPr="009B656C" w:rsidR="00083ACC">
        <w:t xml:space="preserve"> requested that the court </w:t>
      </w:r>
      <w:r w:rsidRPr="009B656C" w:rsidR="006F2C3B">
        <w:t xml:space="preserve">hear </w:t>
      </w:r>
      <w:r w:rsidRPr="009B656C" w:rsidR="00083ACC">
        <w:t xml:space="preserve">the deputy </w:t>
      </w:r>
      <w:r w:rsidRPr="009B656C" w:rsidR="00CD35D6">
        <w:t>Rector</w:t>
      </w:r>
      <w:r w:rsidRPr="009B656C" w:rsidR="00083ACC">
        <w:t xml:space="preserve"> of the University and four other eyewitnesses to the </w:t>
      </w:r>
      <w:r w:rsidRPr="009B656C" w:rsidR="00FF7614">
        <w:t xml:space="preserve">events </w:t>
      </w:r>
      <w:r w:rsidRPr="009B656C" w:rsidR="00083ACC">
        <w:t xml:space="preserve">of 3 July 2006, including two journalists who had not been questioned at the pre-trial stage of the discontinued criminal proceedings. The judge granted </w:t>
      </w:r>
      <w:r w:rsidRPr="009B656C" w:rsidR="008A4A8A">
        <w:t xml:space="preserve">the applicants </w:t>
      </w:r>
      <w:r w:rsidRPr="009B656C" w:rsidR="00083ACC">
        <w:t xml:space="preserve">leave to question the four new witnesses, </w:t>
      </w:r>
      <w:r w:rsidRPr="009B656C" w:rsidR="00377580">
        <w:t xml:space="preserve">while </w:t>
      </w:r>
      <w:r w:rsidRPr="009B656C" w:rsidR="00083ACC">
        <w:t>refusing the</w:t>
      </w:r>
      <w:r w:rsidRPr="009B656C" w:rsidR="007B3B02">
        <w:t>ir</w:t>
      </w:r>
      <w:r w:rsidRPr="009B656C" w:rsidR="00083ACC">
        <w:t xml:space="preserve"> request for </w:t>
      </w:r>
      <w:r w:rsidRPr="009B656C" w:rsidR="00EB323B">
        <w:t xml:space="preserve">the </w:t>
      </w:r>
      <w:r w:rsidRPr="009B656C" w:rsidR="00083ACC">
        <w:t xml:space="preserve">questioning of the acting </w:t>
      </w:r>
      <w:r w:rsidRPr="009B656C" w:rsidR="00CD35D6">
        <w:t>Rector</w:t>
      </w:r>
      <w:r w:rsidRPr="009B656C" w:rsidR="00083ACC">
        <w:t xml:space="preserve"> and his deputy. In that connection, the court reasoned that </w:t>
      </w:r>
      <w:r w:rsidRPr="009B656C" w:rsidR="007B3B02">
        <w:t xml:space="preserve">those </w:t>
      </w:r>
      <w:r w:rsidRPr="009B656C" w:rsidR="00083ACC">
        <w:t>two individuals had already been questioned at the pre-trial stage and observed that their statements had been included in the case file.</w:t>
      </w:r>
    </w:p>
    <w:p w:rsidRPr="009B656C" w:rsidR="00382CBB" w:rsidP="009B656C">
      <w:pPr>
        <w:pStyle w:val="ECHRPara"/>
        <w:rPr>
          <w:noProof/>
        </w:rPr>
      </w:pPr>
      <w:r w:rsidRPr="009B656C">
        <w:rPr>
          <w:noProof/>
        </w:rPr>
        <w:fldChar w:fldCharType="begin"/>
      </w:r>
      <w:r w:rsidRPr="009B656C">
        <w:rPr>
          <w:noProof/>
        </w:rPr>
        <w:instrText xml:space="preserve"> SEQ level0 \*arabic </w:instrText>
      </w:r>
      <w:r w:rsidRPr="009B656C">
        <w:rPr>
          <w:noProof/>
        </w:rPr>
        <w:fldChar w:fldCharType="separate"/>
      </w:r>
      <w:r w:rsidRPr="009B656C" w:rsidR="009B656C">
        <w:rPr>
          <w:noProof/>
        </w:rPr>
        <w:t>30</w:t>
      </w:r>
      <w:r w:rsidRPr="009B656C">
        <w:rPr>
          <w:noProof/>
        </w:rPr>
        <w:fldChar w:fldCharType="end"/>
      </w:r>
      <w:r w:rsidRPr="009B656C" w:rsidR="00F81348">
        <w:rPr>
          <w:noProof/>
        </w:rPr>
        <w:t>.  </w:t>
      </w:r>
      <w:r w:rsidRPr="009B656C" w:rsidR="00083ACC">
        <w:rPr>
          <w:noProof/>
        </w:rPr>
        <w:t xml:space="preserve">According to the minutes of the 3 August </w:t>
      </w:r>
      <w:r w:rsidRPr="009B656C" w:rsidR="006F2C3B">
        <w:rPr>
          <w:noProof/>
        </w:rPr>
        <w:t xml:space="preserve">2006 </w:t>
      </w:r>
      <w:r w:rsidRPr="009B656C" w:rsidR="00740397">
        <w:rPr>
          <w:noProof/>
        </w:rPr>
        <w:t>hearing, the</w:t>
      </w:r>
      <w:r w:rsidRPr="009B656C" w:rsidR="007C5962">
        <w:rPr>
          <w:noProof/>
        </w:rPr>
        <w:t xml:space="preserve"> </w:t>
      </w:r>
      <w:r w:rsidRPr="009B656C" w:rsidR="00083ACC">
        <w:rPr>
          <w:noProof/>
        </w:rPr>
        <w:t>applicants challenged the factual circumstance</w:t>
      </w:r>
      <w:r w:rsidRPr="009B656C" w:rsidR="0035623D">
        <w:rPr>
          <w:noProof/>
        </w:rPr>
        <w:t xml:space="preserve">s of the </w:t>
      </w:r>
      <w:r w:rsidRPr="009B656C" w:rsidR="00FF7614">
        <w:rPr>
          <w:noProof/>
        </w:rPr>
        <w:t xml:space="preserve">events </w:t>
      </w:r>
      <w:r w:rsidRPr="009B656C" w:rsidR="0035623D">
        <w:rPr>
          <w:noProof/>
        </w:rPr>
        <w:t>of 3 July 2006</w:t>
      </w:r>
      <w:r w:rsidRPr="009B656C" w:rsidR="007F179E">
        <w:rPr>
          <w:noProof/>
        </w:rPr>
        <w:t>,</w:t>
      </w:r>
      <w:r w:rsidRPr="009B656C" w:rsidR="00083ACC">
        <w:rPr>
          <w:noProof/>
        </w:rPr>
        <w:t xml:space="preserve"> as presented by the prosecutor. They maintained that they had not broken into the </w:t>
      </w:r>
      <w:r w:rsidRPr="009B656C" w:rsidR="00CD35D6">
        <w:rPr>
          <w:noProof/>
        </w:rPr>
        <w:t>Rector</w:t>
      </w:r>
      <w:r w:rsidRPr="009B656C" w:rsidR="009B656C">
        <w:rPr>
          <w:noProof/>
        </w:rPr>
        <w:t>’</w:t>
      </w:r>
      <w:r w:rsidRPr="009B656C" w:rsidR="00083ACC">
        <w:rPr>
          <w:noProof/>
        </w:rPr>
        <w:t>s office</w:t>
      </w:r>
      <w:r w:rsidRPr="009B656C" w:rsidR="00E037FC">
        <w:rPr>
          <w:noProof/>
        </w:rPr>
        <w:t xml:space="preserve">, but rather </w:t>
      </w:r>
      <w:r w:rsidRPr="009B656C" w:rsidR="007F179E">
        <w:rPr>
          <w:noProof/>
        </w:rPr>
        <w:t xml:space="preserve">that they </w:t>
      </w:r>
      <w:r w:rsidRPr="009B656C" w:rsidR="00E037FC">
        <w:rPr>
          <w:noProof/>
        </w:rPr>
        <w:t>had en</w:t>
      </w:r>
      <w:r w:rsidRPr="009B656C" w:rsidR="00083ACC">
        <w:rPr>
          <w:noProof/>
        </w:rPr>
        <w:t xml:space="preserve">tered the office and had sat there calmly without using any force; that they had not insulted or threatened the acting </w:t>
      </w:r>
      <w:r w:rsidRPr="009B656C" w:rsidR="00CD35D6">
        <w:rPr>
          <w:noProof/>
        </w:rPr>
        <w:t>Rector</w:t>
      </w:r>
      <w:r w:rsidRPr="009B656C" w:rsidR="00E037FC">
        <w:rPr>
          <w:noProof/>
        </w:rPr>
        <w:t xml:space="preserve">, but had </w:t>
      </w:r>
      <w:r w:rsidRPr="009B656C" w:rsidR="007F179E">
        <w:rPr>
          <w:noProof/>
        </w:rPr>
        <w:t xml:space="preserve">simply </w:t>
      </w:r>
      <w:r w:rsidRPr="009B656C" w:rsidR="00E037FC">
        <w:rPr>
          <w:noProof/>
        </w:rPr>
        <w:t>presented him with the decision of the Grand Academic Council</w:t>
      </w:r>
      <w:r w:rsidRPr="009B656C" w:rsidR="00083ACC">
        <w:rPr>
          <w:noProof/>
        </w:rPr>
        <w:t>; and that they had not disobeyed the instructions of the police</w:t>
      </w:r>
      <w:r w:rsidRPr="009B656C" w:rsidR="00E037FC">
        <w:rPr>
          <w:noProof/>
        </w:rPr>
        <w:t>, but</w:t>
      </w:r>
      <w:r w:rsidRPr="009B656C" w:rsidR="00083ACC">
        <w:rPr>
          <w:noProof/>
        </w:rPr>
        <w:t xml:space="preserve"> had left the </w:t>
      </w:r>
      <w:r w:rsidRPr="009B656C" w:rsidR="00CD35D6">
        <w:rPr>
          <w:noProof/>
        </w:rPr>
        <w:t>Rector</w:t>
      </w:r>
      <w:r w:rsidRPr="009B656C" w:rsidR="009B656C">
        <w:rPr>
          <w:noProof/>
        </w:rPr>
        <w:t>’</w:t>
      </w:r>
      <w:r w:rsidRPr="009B656C" w:rsidR="00083ACC">
        <w:rPr>
          <w:noProof/>
        </w:rPr>
        <w:t xml:space="preserve">s office </w:t>
      </w:r>
      <w:r w:rsidRPr="009B656C" w:rsidR="00E037FC">
        <w:rPr>
          <w:noProof/>
        </w:rPr>
        <w:t xml:space="preserve">within </w:t>
      </w:r>
      <w:r w:rsidRPr="009B656C" w:rsidR="003E6B87">
        <w:rPr>
          <w:noProof/>
        </w:rPr>
        <w:t>ten or fifteen</w:t>
      </w:r>
      <w:r w:rsidRPr="009B656C" w:rsidR="00E037FC">
        <w:rPr>
          <w:noProof/>
        </w:rPr>
        <w:t xml:space="preserve"> minutes </w:t>
      </w:r>
      <w:r w:rsidRPr="009B656C" w:rsidR="007B3B02">
        <w:rPr>
          <w:noProof/>
        </w:rPr>
        <w:t xml:space="preserve">of </w:t>
      </w:r>
      <w:r w:rsidRPr="009B656C" w:rsidR="008A4A8A">
        <w:rPr>
          <w:noProof/>
        </w:rPr>
        <w:t>being ordered to do so by the police</w:t>
      </w:r>
      <w:r w:rsidRPr="009B656C" w:rsidR="00083ACC">
        <w:rPr>
          <w:noProof/>
        </w:rPr>
        <w:t xml:space="preserve">. </w:t>
      </w:r>
      <w:r w:rsidRPr="009B656C" w:rsidR="00764106">
        <w:rPr>
          <w:noProof/>
        </w:rPr>
        <w:t xml:space="preserve">The second applicant stated that he had been taken out </w:t>
      </w:r>
      <w:r w:rsidRPr="009B656C" w:rsidR="00D57167">
        <w:rPr>
          <w:noProof/>
        </w:rPr>
        <w:t xml:space="preserve">of the office </w:t>
      </w:r>
      <w:r w:rsidRPr="009B656C" w:rsidR="00F33994">
        <w:rPr>
          <w:noProof/>
        </w:rPr>
        <w:t>sitting on</w:t>
      </w:r>
      <w:r w:rsidRPr="009B656C" w:rsidR="00764106">
        <w:rPr>
          <w:noProof/>
        </w:rPr>
        <w:t xml:space="preserve"> </w:t>
      </w:r>
      <w:r w:rsidRPr="009B656C" w:rsidR="000D2389">
        <w:rPr>
          <w:noProof/>
        </w:rPr>
        <w:t>a</w:t>
      </w:r>
      <w:r w:rsidRPr="009B656C" w:rsidR="00764106">
        <w:rPr>
          <w:noProof/>
        </w:rPr>
        <w:t xml:space="preserve"> chair because he had apparently looked very tired. </w:t>
      </w:r>
      <w:r w:rsidRPr="009B656C" w:rsidR="00083ACC">
        <w:rPr>
          <w:noProof/>
        </w:rPr>
        <w:t>The applicants</w:t>
      </w:r>
      <w:r w:rsidRPr="009B656C" w:rsidR="009B656C">
        <w:rPr>
          <w:noProof/>
        </w:rPr>
        <w:t>’</w:t>
      </w:r>
      <w:r w:rsidRPr="009B656C" w:rsidR="00083ACC">
        <w:rPr>
          <w:noProof/>
        </w:rPr>
        <w:t xml:space="preserve"> lawyers also argued that </w:t>
      </w:r>
      <w:r w:rsidRPr="009B656C" w:rsidR="003E6B87">
        <w:rPr>
          <w:noProof/>
        </w:rPr>
        <w:t xml:space="preserve">the </w:t>
      </w:r>
      <w:r w:rsidRPr="009B656C" w:rsidR="00CD35D6">
        <w:rPr>
          <w:noProof/>
        </w:rPr>
        <w:t>Rector</w:t>
      </w:r>
      <w:r w:rsidRPr="009B656C" w:rsidR="009B656C">
        <w:rPr>
          <w:noProof/>
        </w:rPr>
        <w:t>’</w:t>
      </w:r>
      <w:r w:rsidRPr="009B656C" w:rsidR="003E6B87">
        <w:rPr>
          <w:noProof/>
        </w:rPr>
        <w:t xml:space="preserve">s </w:t>
      </w:r>
      <w:r w:rsidRPr="009B656C" w:rsidR="000924F1">
        <w:rPr>
          <w:noProof/>
        </w:rPr>
        <w:t xml:space="preserve">office </w:t>
      </w:r>
      <w:r w:rsidRPr="009B656C" w:rsidR="003E6B87">
        <w:rPr>
          <w:noProof/>
        </w:rPr>
        <w:t xml:space="preserve">did </w:t>
      </w:r>
      <w:r w:rsidRPr="009B656C" w:rsidR="000924F1">
        <w:rPr>
          <w:noProof/>
        </w:rPr>
        <w:t xml:space="preserve">not </w:t>
      </w:r>
      <w:r w:rsidRPr="009B656C" w:rsidR="003E6B87">
        <w:rPr>
          <w:noProof/>
        </w:rPr>
        <w:t xml:space="preserve">constitute </w:t>
      </w:r>
      <w:r w:rsidRPr="009B656C" w:rsidR="000924F1">
        <w:rPr>
          <w:noProof/>
        </w:rPr>
        <w:t xml:space="preserve">a public space for the purposes of Article 166 of the </w:t>
      </w:r>
      <w:r w:rsidRPr="009B656C" w:rsidR="00600D42">
        <w:rPr>
          <w:noProof/>
        </w:rPr>
        <w:t>Code of Administrative Offences (“</w:t>
      </w:r>
      <w:r w:rsidRPr="009B656C" w:rsidR="000924F1">
        <w:rPr>
          <w:noProof/>
        </w:rPr>
        <w:t>CA</w:t>
      </w:r>
      <w:r w:rsidRPr="009B656C" w:rsidR="00600D42">
        <w:rPr>
          <w:noProof/>
        </w:rPr>
        <w:t>O”)</w:t>
      </w:r>
      <w:r w:rsidRPr="009B656C" w:rsidR="00EB323B">
        <w:rPr>
          <w:noProof/>
        </w:rPr>
        <w:t xml:space="preserve"> (see paragraph</w:t>
      </w:r>
      <w:r w:rsidRPr="009B656C" w:rsidR="00782070">
        <w:rPr>
          <w:noProof/>
        </w:rPr>
        <w:t xml:space="preserve"> </w:t>
      </w:r>
      <w:r w:rsidRPr="009B656C" w:rsidR="00782070">
        <w:rPr>
          <w:noProof/>
        </w:rPr>
        <w:fldChar w:fldCharType="begin"/>
      </w:r>
      <w:r w:rsidRPr="009B656C" w:rsidR="00782070">
        <w:rPr>
          <w:noProof/>
        </w:rPr>
        <w:instrText xml:space="preserve"> REF CAO \h </w:instrText>
      </w:r>
      <w:r w:rsidRPr="009B656C" w:rsidR="00782070">
        <w:rPr>
          <w:noProof/>
        </w:rPr>
        <w:fldChar w:fldCharType="separate"/>
      </w:r>
      <w:r w:rsidRPr="009B656C" w:rsidR="009B656C">
        <w:rPr>
          <w:noProof/>
          <w:lang w:eastAsia="en-GB"/>
        </w:rPr>
        <w:t>47</w:t>
      </w:r>
      <w:r w:rsidRPr="009B656C" w:rsidR="00782070">
        <w:rPr>
          <w:noProof/>
        </w:rPr>
        <w:fldChar w:fldCharType="end"/>
      </w:r>
      <w:r w:rsidRPr="009B656C" w:rsidR="00782070">
        <w:rPr>
          <w:noProof/>
        </w:rPr>
        <w:t xml:space="preserve"> </w:t>
      </w:r>
      <w:r w:rsidRPr="009B656C" w:rsidR="00EB323B">
        <w:rPr>
          <w:noProof/>
        </w:rPr>
        <w:t>below)</w:t>
      </w:r>
      <w:r w:rsidRPr="009B656C" w:rsidR="00735705">
        <w:rPr>
          <w:noProof/>
        </w:rPr>
        <w:t xml:space="preserve"> and that in any event </w:t>
      </w:r>
      <w:r w:rsidRPr="009B656C" w:rsidR="003E6B87">
        <w:rPr>
          <w:noProof/>
        </w:rPr>
        <w:t xml:space="preserve">the applicants </w:t>
      </w:r>
      <w:r w:rsidRPr="009B656C" w:rsidR="00735705">
        <w:rPr>
          <w:noProof/>
        </w:rPr>
        <w:t xml:space="preserve">had simply </w:t>
      </w:r>
      <w:r w:rsidRPr="009B656C" w:rsidR="003E6B87">
        <w:rPr>
          <w:noProof/>
        </w:rPr>
        <w:t xml:space="preserve">been </w:t>
      </w:r>
      <w:r w:rsidRPr="009B656C" w:rsidR="00735705">
        <w:rPr>
          <w:noProof/>
        </w:rPr>
        <w:t>exercising their right to freedom of assembly and freedom of expression</w:t>
      </w:r>
      <w:r w:rsidRPr="009B656C" w:rsidR="003E6B87">
        <w:rPr>
          <w:noProof/>
        </w:rPr>
        <w:t>,</w:t>
      </w:r>
      <w:r w:rsidRPr="009B656C" w:rsidR="00735705">
        <w:rPr>
          <w:noProof/>
        </w:rPr>
        <w:t xml:space="preserve"> as provided for in the Constitution of Georgia. </w:t>
      </w:r>
      <w:r w:rsidRPr="009B656C" w:rsidR="000924F1">
        <w:rPr>
          <w:noProof/>
        </w:rPr>
        <w:t xml:space="preserve">Lastly, they alleged that </w:t>
      </w:r>
      <w:r w:rsidRPr="009B656C" w:rsidR="00083ACC">
        <w:rPr>
          <w:noProof/>
        </w:rPr>
        <w:t xml:space="preserve">the prosecutor had presented the case in a manner suggesting </w:t>
      </w:r>
      <w:r w:rsidRPr="009B656C" w:rsidR="00D31F84">
        <w:rPr>
          <w:noProof/>
        </w:rPr>
        <w:t xml:space="preserve">the </w:t>
      </w:r>
      <w:r w:rsidRPr="009B656C" w:rsidR="00083ACC">
        <w:rPr>
          <w:noProof/>
        </w:rPr>
        <w:t xml:space="preserve">collective administrative liability of the applicants, as the individual role of each applicant in the </w:t>
      </w:r>
      <w:r w:rsidRPr="009B656C" w:rsidR="00FF7614">
        <w:rPr>
          <w:noProof/>
        </w:rPr>
        <w:t xml:space="preserve">events </w:t>
      </w:r>
      <w:r w:rsidRPr="009B656C" w:rsidR="00083ACC">
        <w:rPr>
          <w:noProof/>
        </w:rPr>
        <w:t>of 3 July 2006 had not been identified.</w:t>
      </w:r>
    </w:p>
    <w:bookmarkStart w:name="court_no_illtreatment" w:id="12"/>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31</w:t>
      </w:r>
      <w:r w:rsidRPr="009B656C">
        <w:fldChar w:fldCharType="end"/>
      </w:r>
      <w:bookmarkEnd w:id="12"/>
      <w:r w:rsidRPr="009B656C">
        <w:t>.  </w:t>
      </w:r>
      <w:r w:rsidRPr="009B656C" w:rsidR="00257F91">
        <w:t>T</w:t>
      </w:r>
      <w:r w:rsidRPr="009B656C" w:rsidR="002B6C62">
        <w:t xml:space="preserve">he applicants also reiterated their complaint </w:t>
      </w:r>
      <w:r w:rsidRPr="009B656C" w:rsidR="00D31F84">
        <w:t>that they had been</w:t>
      </w:r>
      <w:r w:rsidRPr="009B656C" w:rsidR="002B6C62">
        <w:t xml:space="preserve"> locked in the University </w:t>
      </w:r>
      <w:r w:rsidRPr="009B656C" w:rsidR="0016756C">
        <w:t xml:space="preserve">lecture </w:t>
      </w:r>
      <w:r w:rsidRPr="009B656C" w:rsidR="002B6C62">
        <w:t>hall for the night</w:t>
      </w:r>
      <w:r w:rsidRPr="009B656C" w:rsidR="0094249D">
        <w:t xml:space="preserve"> of 3-4 July 2006</w:t>
      </w:r>
      <w:r w:rsidRPr="009B656C" w:rsidR="002B6C62">
        <w:t xml:space="preserve"> without </w:t>
      </w:r>
      <w:r w:rsidRPr="009B656C" w:rsidR="007B3B02">
        <w:t xml:space="preserve">their </w:t>
      </w:r>
      <w:r w:rsidRPr="009B656C" w:rsidR="002B6C62">
        <w:t xml:space="preserve">having access to water or toilets. They tried to put to the prosecutor several questions in this </w:t>
      </w:r>
      <w:r w:rsidRPr="009B656C" w:rsidR="00314266">
        <w:t xml:space="preserve">regard </w:t>
      </w:r>
      <w:r w:rsidRPr="009B656C" w:rsidR="002B6C62">
        <w:t xml:space="preserve">but the presiding </w:t>
      </w:r>
      <w:r w:rsidRPr="009B656C" w:rsidR="00A36EC2">
        <w:t>judge</w:t>
      </w:r>
      <w:r w:rsidRPr="009B656C" w:rsidR="002B6C62">
        <w:t xml:space="preserve"> dismissed </w:t>
      </w:r>
      <w:r w:rsidRPr="009B656C" w:rsidR="00C07B26">
        <w:t>the</w:t>
      </w:r>
      <w:r w:rsidRPr="009B656C" w:rsidR="002B6C62">
        <w:t xml:space="preserve"> questions as irrelevant, having no bearing on the case.</w:t>
      </w:r>
    </w:p>
    <w:p w:rsidRPr="009B656C" w:rsidR="00B10138"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32</w:t>
      </w:r>
      <w:r w:rsidRPr="009B656C">
        <w:rPr>
          <w:noProof/>
        </w:rPr>
        <w:fldChar w:fldCharType="end"/>
      </w:r>
      <w:r w:rsidRPr="009B656C" w:rsidR="0035623D">
        <w:t>.  </w:t>
      </w:r>
      <w:r w:rsidRPr="009B656C" w:rsidR="00D31F84">
        <w:t xml:space="preserve">During </w:t>
      </w:r>
      <w:r w:rsidRPr="009B656C">
        <w:t>the hearing of 3 August 2006 the following witnesses were questioned. V.J.</w:t>
      </w:r>
      <w:r w:rsidRPr="009B656C" w:rsidR="00D31F84">
        <w:t>,</w:t>
      </w:r>
      <w:r w:rsidRPr="009B656C">
        <w:t xml:space="preserve"> a member of </w:t>
      </w:r>
      <w:r w:rsidRPr="009B656C" w:rsidR="00727465">
        <w:t xml:space="preserve">the </w:t>
      </w:r>
      <w:r w:rsidRPr="009B656C">
        <w:t>University</w:t>
      </w:r>
      <w:r w:rsidRPr="009B656C" w:rsidR="00D31F84">
        <w:t xml:space="preserve"> security service,</w:t>
      </w:r>
      <w:r w:rsidRPr="009B656C">
        <w:t xml:space="preserve"> claimed that about fifty people </w:t>
      </w:r>
      <w:r w:rsidRPr="009B656C" w:rsidR="001C1657">
        <w:t xml:space="preserve">– disregarding his orders and pushing him away – </w:t>
      </w:r>
      <w:r w:rsidRPr="009B656C">
        <w:t xml:space="preserve">had </w:t>
      </w:r>
      <w:r w:rsidRPr="009B656C" w:rsidR="00A115A8">
        <w:t xml:space="preserve">forced their way to the reception area of the </w:t>
      </w:r>
      <w:r w:rsidRPr="009B656C" w:rsidR="00CD35D6">
        <w:t>Rector</w:t>
      </w:r>
      <w:r w:rsidRPr="009B656C" w:rsidR="009B656C">
        <w:t>’</w:t>
      </w:r>
      <w:r w:rsidRPr="009B656C" w:rsidR="009F2575">
        <w:t xml:space="preserve">s </w:t>
      </w:r>
      <w:r w:rsidRPr="009B656C" w:rsidR="00D72B27">
        <w:t>office</w:t>
      </w:r>
      <w:r w:rsidRPr="009B656C">
        <w:t>. In reply to the judge</w:t>
      </w:r>
      <w:r w:rsidRPr="009B656C" w:rsidR="009B656C">
        <w:t>’</w:t>
      </w:r>
      <w:r w:rsidRPr="009B656C">
        <w:t>s question, he said that he could not recall exactly who had pushed him</w:t>
      </w:r>
      <w:r w:rsidRPr="009B656C" w:rsidR="00F249DC">
        <w:t>. He further</w:t>
      </w:r>
      <w:r w:rsidRPr="009B656C" w:rsidR="007B3B02">
        <w:t>more</w:t>
      </w:r>
      <w:r w:rsidRPr="009B656C" w:rsidR="00F249DC">
        <w:t xml:space="preserve"> </w:t>
      </w:r>
      <w:r w:rsidRPr="009B656C" w:rsidR="00727465">
        <w:t xml:space="preserve">stated </w:t>
      </w:r>
      <w:r w:rsidRPr="009B656C" w:rsidR="00F249DC">
        <w:t xml:space="preserve">that various protesters had been making insulting statements and noise and that as a result the work in the </w:t>
      </w:r>
      <w:r w:rsidRPr="009B656C" w:rsidR="00A43162">
        <w:t xml:space="preserve">main </w:t>
      </w:r>
      <w:r w:rsidRPr="009B656C" w:rsidR="00F249DC">
        <w:t>building of the University had been disrupted.</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33</w:t>
      </w:r>
      <w:r w:rsidRPr="009B656C">
        <w:rPr>
          <w:noProof/>
        </w:rPr>
        <w:fldChar w:fldCharType="end"/>
      </w:r>
      <w:r w:rsidRPr="009B656C" w:rsidR="00B10138">
        <w:t>.  </w:t>
      </w:r>
      <w:r w:rsidRPr="009B656C" w:rsidR="00B10138">
        <w:rPr>
          <w:noProof/>
        </w:rPr>
        <w:t xml:space="preserve">According to the statement </w:t>
      </w:r>
      <w:r w:rsidRPr="009B656C" w:rsidR="008A667D">
        <w:rPr>
          <w:noProof/>
        </w:rPr>
        <w:t xml:space="preserve">given in court by </w:t>
      </w:r>
      <w:r w:rsidRPr="009B656C" w:rsidR="00B10138">
        <w:rPr>
          <w:noProof/>
        </w:rPr>
        <w:t>G.Ch.</w:t>
      </w:r>
      <w:r w:rsidRPr="009B656C" w:rsidR="001C1657">
        <w:rPr>
          <w:noProof/>
        </w:rPr>
        <w:t>,</w:t>
      </w:r>
      <w:r w:rsidRPr="009B656C" w:rsidR="00B10138">
        <w:rPr>
          <w:noProof/>
        </w:rPr>
        <w:t xml:space="preserve"> a police </w:t>
      </w:r>
      <w:r w:rsidRPr="009B656C" w:rsidR="00C30916">
        <w:rPr>
          <w:noProof/>
        </w:rPr>
        <w:t xml:space="preserve">patrol </w:t>
      </w:r>
      <w:r w:rsidRPr="009B656C" w:rsidR="00B10138">
        <w:rPr>
          <w:noProof/>
        </w:rPr>
        <w:t>officer, at</w:t>
      </w:r>
      <w:r w:rsidRPr="009B656C" w:rsidR="00B10138">
        <w:t xml:space="preserve"> </w:t>
      </w:r>
      <w:r w:rsidRPr="009B656C" w:rsidR="00EB323B">
        <w:t xml:space="preserve">the moment of </w:t>
      </w:r>
      <w:r w:rsidRPr="009B656C" w:rsidR="00B10138">
        <w:t xml:space="preserve">his arrival </w:t>
      </w:r>
      <w:r w:rsidRPr="009B656C" w:rsidR="001C1657">
        <w:t xml:space="preserve">at </w:t>
      </w:r>
      <w:r w:rsidRPr="009B656C" w:rsidR="00B10138">
        <w:t xml:space="preserve">the University there </w:t>
      </w:r>
      <w:r w:rsidRPr="009B656C" w:rsidR="001C1657">
        <w:t xml:space="preserve">had been </w:t>
      </w:r>
      <w:r w:rsidRPr="009B656C" w:rsidR="00B10138">
        <w:t xml:space="preserve">around 200 people protesting outside. He </w:t>
      </w:r>
      <w:r w:rsidRPr="009B656C" w:rsidR="001C1657">
        <w:t xml:space="preserve">had </w:t>
      </w:r>
      <w:r w:rsidRPr="009B656C" w:rsidR="00B10138">
        <w:t xml:space="preserve">entered the building and </w:t>
      </w:r>
      <w:r w:rsidRPr="009B656C" w:rsidR="001C1657">
        <w:t xml:space="preserve">had </w:t>
      </w:r>
      <w:r w:rsidRPr="009B656C" w:rsidR="00B10138">
        <w:t xml:space="preserve">tried to enter the </w:t>
      </w:r>
      <w:r w:rsidRPr="009B656C" w:rsidR="00CD35D6">
        <w:t>Rector</w:t>
      </w:r>
      <w:r w:rsidRPr="009B656C" w:rsidR="009B656C">
        <w:t>’</w:t>
      </w:r>
      <w:r w:rsidRPr="009B656C" w:rsidR="00B10138">
        <w:t>s office</w:t>
      </w:r>
      <w:r w:rsidRPr="009B656C" w:rsidR="00EB323B">
        <w:t>,</w:t>
      </w:r>
      <w:r w:rsidRPr="009B656C" w:rsidR="00B10138">
        <w:t xml:space="preserve"> which </w:t>
      </w:r>
      <w:r w:rsidRPr="009B656C" w:rsidR="001C1657">
        <w:t xml:space="preserve">had been </w:t>
      </w:r>
      <w:r w:rsidRPr="009B656C" w:rsidR="00B10138">
        <w:t xml:space="preserve">blocked by protestors. </w:t>
      </w:r>
      <w:r w:rsidRPr="009B656C" w:rsidR="00EB323B">
        <w:t xml:space="preserve">After making his way through protesters and entering the office of G.Kh, he </w:t>
      </w:r>
      <w:r w:rsidRPr="009B656C" w:rsidR="001C1657">
        <w:t xml:space="preserve">had seen </w:t>
      </w:r>
      <w:r w:rsidRPr="009B656C" w:rsidR="00B10138">
        <w:t xml:space="preserve">around twenty people </w:t>
      </w:r>
      <w:r w:rsidRPr="009B656C" w:rsidR="00F249DC">
        <w:t>inside</w:t>
      </w:r>
      <w:r w:rsidRPr="009B656C" w:rsidR="00EB323B">
        <w:t>. I</w:t>
      </w:r>
      <w:r w:rsidRPr="009B656C" w:rsidR="00B10138">
        <w:t xml:space="preserve">t </w:t>
      </w:r>
      <w:r w:rsidRPr="009B656C" w:rsidR="001C1657">
        <w:t xml:space="preserve">had taken </w:t>
      </w:r>
      <w:r w:rsidRPr="009B656C" w:rsidR="00B10138">
        <w:t>him and the other officers about one hour to persuade the</w:t>
      </w:r>
      <w:r w:rsidRPr="009B656C" w:rsidR="00EB323B">
        <w:t xml:space="preserve"> protesters</w:t>
      </w:r>
      <w:r w:rsidRPr="009B656C" w:rsidR="00B10138">
        <w:t xml:space="preserve"> to leave the office. </w:t>
      </w:r>
      <w:r w:rsidRPr="009B656C" w:rsidR="0001218F">
        <w:t>In reply to a question</w:t>
      </w:r>
      <w:r w:rsidRPr="009B656C" w:rsidR="00B10138">
        <w:t xml:space="preserve"> he clarified that no one had </w:t>
      </w:r>
      <w:r w:rsidRPr="009B656C" w:rsidR="0001218F">
        <w:t xml:space="preserve">physically </w:t>
      </w:r>
      <w:r w:rsidRPr="009B656C" w:rsidR="00B10138">
        <w:t xml:space="preserve">resisted </w:t>
      </w:r>
      <w:r w:rsidRPr="009B656C" w:rsidR="00EB323B">
        <w:t>the police</w:t>
      </w:r>
      <w:r w:rsidRPr="009B656C" w:rsidR="00B10138">
        <w:t xml:space="preserve">, </w:t>
      </w:r>
      <w:r w:rsidRPr="009B656C" w:rsidR="00EB323B">
        <w:t xml:space="preserve">but </w:t>
      </w:r>
      <w:r w:rsidRPr="009B656C" w:rsidR="0001218F">
        <w:t xml:space="preserve">that </w:t>
      </w:r>
      <w:r w:rsidRPr="009B656C" w:rsidR="00B10138">
        <w:t>the</w:t>
      </w:r>
      <w:r w:rsidRPr="009B656C" w:rsidR="0001218F">
        <w:t xml:space="preserve"> protesters</w:t>
      </w:r>
      <w:r w:rsidRPr="009B656C" w:rsidR="00B10138">
        <w:t xml:space="preserve"> had simply refused</w:t>
      </w:r>
      <w:r w:rsidRPr="009B656C" w:rsidR="00886495">
        <w:t xml:space="preserve"> </w:t>
      </w:r>
      <w:r w:rsidRPr="009B656C" w:rsidR="00B10138">
        <w:t xml:space="preserve">to leave the office. </w:t>
      </w:r>
      <w:r w:rsidRPr="009B656C" w:rsidR="00F249DC">
        <w:t xml:space="preserve">He also specified that insulting statements had been made by protestors in the corridor and not in the </w:t>
      </w:r>
      <w:r w:rsidRPr="009B656C" w:rsidR="001C1657">
        <w:t xml:space="preserve">acting </w:t>
      </w:r>
      <w:r w:rsidRPr="009B656C" w:rsidR="00CD35D6">
        <w:t>Rector</w:t>
      </w:r>
      <w:r w:rsidRPr="009B656C" w:rsidR="009B656C">
        <w:t>’</w:t>
      </w:r>
      <w:r w:rsidRPr="009B656C" w:rsidR="00F249DC">
        <w:t>s office.</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34</w:t>
      </w:r>
      <w:r w:rsidRPr="009B656C">
        <w:rPr>
          <w:noProof/>
        </w:rPr>
        <w:fldChar w:fldCharType="end"/>
      </w:r>
      <w:r w:rsidRPr="009B656C" w:rsidR="006133B6">
        <w:t>.  Z.S.</w:t>
      </w:r>
      <w:r w:rsidRPr="009B656C" w:rsidR="001C1657">
        <w:t>,</w:t>
      </w:r>
      <w:r w:rsidRPr="009B656C" w:rsidR="006133B6">
        <w:t xml:space="preserve"> another police officer</w:t>
      </w:r>
      <w:r w:rsidRPr="009B656C" w:rsidR="001C1657">
        <w:t>,</w:t>
      </w:r>
      <w:r w:rsidRPr="009B656C" w:rsidR="006133B6">
        <w:t xml:space="preserve"> confirmed that while no force had been used, they had spent an hour persuading a group of about twenty people to leave the </w:t>
      </w:r>
      <w:r w:rsidRPr="009B656C" w:rsidR="00CD35D6">
        <w:t>Rector</w:t>
      </w:r>
      <w:r w:rsidRPr="009B656C" w:rsidR="009B656C">
        <w:t>’</w:t>
      </w:r>
      <w:r w:rsidRPr="009B656C" w:rsidR="006133B6">
        <w:t>s office. He said that Mr Mebonia (</w:t>
      </w:r>
      <w:r w:rsidRPr="009B656C" w:rsidR="001C1657">
        <w:t xml:space="preserve">the second </w:t>
      </w:r>
      <w:r w:rsidRPr="009B656C" w:rsidR="006133B6">
        <w:t xml:space="preserve">applicant) had been taken out of the office </w:t>
      </w:r>
      <w:r w:rsidRPr="009B656C" w:rsidR="00727465">
        <w:t xml:space="preserve">still sitting </w:t>
      </w:r>
      <w:r w:rsidRPr="009B656C" w:rsidR="001C1657">
        <w:t xml:space="preserve">on </w:t>
      </w:r>
      <w:r w:rsidRPr="009B656C" w:rsidR="006133B6">
        <w:t>a chair as he had refused to stand up and leave</w:t>
      </w:r>
      <w:r w:rsidRPr="009B656C" w:rsidR="0001218F">
        <w:t xml:space="preserve"> </w:t>
      </w:r>
      <w:r w:rsidRPr="009B656C" w:rsidR="00727465">
        <w:t xml:space="preserve">by </w:t>
      </w:r>
      <w:r w:rsidRPr="009B656C" w:rsidR="0001218F">
        <w:t>himself</w:t>
      </w:r>
      <w:r w:rsidRPr="009B656C" w:rsidR="006133B6">
        <w:t xml:space="preserve">. He added that he recalled all of the applicants, except for </w:t>
      </w:r>
      <w:r w:rsidRPr="009B656C" w:rsidR="00D76D0C">
        <w:t>Ms</w:t>
      </w:r>
      <w:r w:rsidRPr="009B656C" w:rsidR="006133B6">
        <w:t xml:space="preserve"> Sikharulidze</w:t>
      </w:r>
      <w:r w:rsidRPr="009B656C" w:rsidR="00727465">
        <w:t xml:space="preserve"> (the sixth applicant)</w:t>
      </w:r>
      <w:r w:rsidRPr="009B656C" w:rsidR="006133B6">
        <w:t xml:space="preserve">, being inside the </w:t>
      </w:r>
      <w:r w:rsidRPr="009B656C" w:rsidR="00CD35D6">
        <w:t>Rector</w:t>
      </w:r>
      <w:r w:rsidRPr="009B656C" w:rsidR="009B656C">
        <w:t>’</w:t>
      </w:r>
      <w:r w:rsidRPr="009B656C" w:rsidR="006133B6">
        <w:t>s office. The third police officer</w:t>
      </w:r>
      <w:r w:rsidRPr="009B656C" w:rsidR="001C1657">
        <w:t>,</w:t>
      </w:r>
      <w:r w:rsidRPr="009B656C" w:rsidR="006133B6">
        <w:t xml:space="preserve"> K.B.</w:t>
      </w:r>
      <w:r w:rsidRPr="009B656C" w:rsidR="001C1657">
        <w:t>, who was</w:t>
      </w:r>
      <w:r w:rsidRPr="009B656C" w:rsidR="006133B6">
        <w:t xml:space="preserve"> </w:t>
      </w:r>
      <w:r w:rsidRPr="009B656C" w:rsidR="0001218F">
        <w:t xml:space="preserve">also </w:t>
      </w:r>
      <w:r w:rsidRPr="009B656C" w:rsidR="006133B6">
        <w:t>questioned in</w:t>
      </w:r>
      <w:r w:rsidRPr="009B656C" w:rsidR="008A667D">
        <w:t xml:space="preserve"> </w:t>
      </w:r>
      <w:r w:rsidRPr="009B656C" w:rsidR="006133B6">
        <w:t xml:space="preserve">court, similarly maintained that there had been no physical confrontation inside the office, </w:t>
      </w:r>
      <w:r w:rsidRPr="009B656C" w:rsidR="001C1657">
        <w:t xml:space="preserve">but that </w:t>
      </w:r>
      <w:r w:rsidRPr="009B656C" w:rsidR="006133B6">
        <w:t>it had taken a while before those inside had agreed to leave.</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35</w:t>
      </w:r>
      <w:r w:rsidRPr="009B656C">
        <w:rPr>
          <w:noProof/>
        </w:rPr>
        <w:fldChar w:fldCharType="end"/>
      </w:r>
      <w:r w:rsidRPr="009B656C" w:rsidR="006133B6">
        <w:t xml:space="preserve">.  On the same date the Court examined </w:t>
      </w:r>
      <w:r w:rsidRPr="009B656C" w:rsidR="006133B6">
        <w:rPr>
          <w:rFonts w:cstheme="minorHAnsi"/>
        </w:rPr>
        <w:t>two members of the Univers</w:t>
      </w:r>
      <w:r w:rsidRPr="009B656C" w:rsidR="00DA0C0D">
        <w:rPr>
          <w:rFonts w:cstheme="minorHAnsi"/>
        </w:rPr>
        <w:t xml:space="preserve">ity </w:t>
      </w:r>
      <w:r w:rsidRPr="009B656C" w:rsidR="00727FFE">
        <w:rPr>
          <w:rFonts w:cstheme="minorHAnsi"/>
        </w:rPr>
        <w:t>staff</w:t>
      </w:r>
      <w:r w:rsidRPr="009B656C" w:rsidR="00727465">
        <w:rPr>
          <w:rFonts w:cstheme="minorHAnsi"/>
        </w:rPr>
        <w:t>,</w:t>
      </w:r>
      <w:r w:rsidRPr="009B656C" w:rsidR="00727FFE">
        <w:rPr>
          <w:rFonts w:cstheme="minorHAnsi"/>
        </w:rPr>
        <w:t xml:space="preserve"> </w:t>
      </w:r>
      <w:r w:rsidRPr="009B656C" w:rsidR="00DA0C0D">
        <w:rPr>
          <w:rFonts w:cstheme="minorHAnsi"/>
        </w:rPr>
        <w:t>who gave evidence similar to their pre-trial statement</w:t>
      </w:r>
      <w:r w:rsidRPr="009B656C" w:rsidR="00727FFE">
        <w:rPr>
          <w:rFonts w:cstheme="minorHAnsi"/>
        </w:rPr>
        <w:t>s</w:t>
      </w:r>
      <w:r w:rsidRPr="009B656C" w:rsidR="002F5454">
        <w:rPr>
          <w:rFonts w:cstheme="minorHAnsi"/>
        </w:rPr>
        <w:t xml:space="preserve"> (see paragraph </w:t>
      </w:r>
      <w:r w:rsidRPr="009B656C" w:rsidR="005D6CD5">
        <w:rPr>
          <w:rFonts w:cstheme="minorHAnsi"/>
        </w:rPr>
        <w:fldChar w:fldCharType="begin"/>
      </w:r>
      <w:r w:rsidRPr="009B656C" w:rsidR="005D6CD5">
        <w:rPr>
          <w:rFonts w:cstheme="minorHAnsi"/>
        </w:rPr>
        <w:instrText xml:space="preserve"> REF statements_criminal \h  \* MERGEFORMAT </w:instrText>
      </w:r>
      <w:r w:rsidRPr="009B656C" w:rsidR="005D6CD5">
        <w:rPr>
          <w:rFonts w:cstheme="minorHAnsi"/>
        </w:rPr>
        <w:fldChar w:fldCharType="separate"/>
      </w:r>
      <w:r w:rsidRPr="009B656C" w:rsidR="009B656C">
        <w:rPr>
          <w:noProof/>
        </w:rPr>
        <w:t>18</w:t>
      </w:r>
      <w:r w:rsidRPr="009B656C" w:rsidR="005D6CD5">
        <w:rPr>
          <w:rFonts w:cstheme="minorHAnsi"/>
        </w:rPr>
        <w:fldChar w:fldCharType="end"/>
      </w:r>
      <w:r w:rsidRPr="009B656C" w:rsidR="002F5454">
        <w:rPr>
          <w:rFonts w:cstheme="minorHAnsi"/>
        </w:rPr>
        <w:t xml:space="preserve"> above)</w:t>
      </w:r>
      <w:r w:rsidRPr="009B656C" w:rsidR="00DA0C0D">
        <w:rPr>
          <w:rFonts w:cstheme="minorHAnsi"/>
        </w:rPr>
        <w:t>. In addition</w:t>
      </w:r>
      <w:r w:rsidRPr="009B656C" w:rsidR="00727FFE">
        <w:rPr>
          <w:rFonts w:cstheme="minorHAnsi"/>
        </w:rPr>
        <w:t>,</w:t>
      </w:r>
      <w:r w:rsidRPr="009B656C" w:rsidR="00DA0C0D">
        <w:rPr>
          <w:rFonts w:cstheme="minorHAnsi"/>
        </w:rPr>
        <w:t xml:space="preserve"> the court questioned two journalists and two professors</w:t>
      </w:r>
      <w:r w:rsidRPr="009B656C" w:rsidR="009A45E7">
        <w:rPr>
          <w:rFonts w:cstheme="minorHAnsi"/>
        </w:rPr>
        <w:t>, all of</w:t>
      </w:r>
      <w:r w:rsidRPr="009B656C" w:rsidR="00DA0C0D">
        <w:rPr>
          <w:rFonts w:cstheme="minorHAnsi"/>
        </w:rPr>
        <w:t xml:space="preserve"> who</w:t>
      </w:r>
      <w:r w:rsidRPr="009B656C" w:rsidR="009A45E7">
        <w:rPr>
          <w:rFonts w:cstheme="minorHAnsi"/>
        </w:rPr>
        <w:t>m</w:t>
      </w:r>
      <w:r w:rsidRPr="009B656C" w:rsidR="00DA0C0D">
        <w:rPr>
          <w:rFonts w:cstheme="minorHAnsi"/>
        </w:rPr>
        <w:t xml:space="preserve"> </w:t>
      </w:r>
      <w:r w:rsidRPr="009B656C" w:rsidR="00DF7665">
        <w:rPr>
          <w:rFonts w:cstheme="minorHAnsi"/>
        </w:rPr>
        <w:t xml:space="preserve">had been </w:t>
      </w:r>
      <w:r w:rsidRPr="009B656C" w:rsidR="00DA0C0D">
        <w:rPr>
          <w:rFonts w:cstheme="minorHAnsi"/>
        </w:rPr>
        <w:t xml:space="preserve">among the group </w:t>
      </w:r>
      <w:r w:rsidRPr="009B656C" w:rsidR="002F5454">
        <w:rPr>
          <w:rFonts w:cstheme="minorHAnsi"/>
        </w:rPr>
        <w:t xml:space="preserve">of </w:t>
      </w:r>
      <w:r w:rsidRPr="009B656C" w:rsidR="00277781">
        <w:rPr>
          <w:rFonts w:cstheme="minorHAnsi"/>
        </w:rPr>
        <w:t>protest</w:t>
      </w:r>
      <w:r w:rsidRPr="009B656C" w:rsidR="002F5454">
        <w:rPr>
          <w:rFonts w:cstheme="minorHAnsi"/>
        </w:rPr>
        <w:t>ers</w:t>
      </w:r>
      <w:r w:rsidRPr="009B656C" w:rsidR="00277781">
        <w:rPr>
          <w:rFonts w:cstheme="minorHAnsi"/>
        </w:rPr>
        <w:t xml:space="preserve"> on 3</w:t>
      </w:r>
      <w:r w:rsidRPr="009B656C" w:rsidR="006848C6">
        <w:rPr>
          <w:rFonts w:cstheme="minorHAnsi"/>
        </w:rPr>
        <w:t> </w:t>
      </w:r>
      <w:r w:rsidRPr="009B656C" w:rsidR="00277781">
        <w:rPr>
          <w:rFonts w:cstheme="minorHAnsi"/>
        </w:rPr>
        <w:t>July 2006</w:t>
      </w:r>
      <w:r w:rsidRPr="009B656C" w:rsidR="00DA0C0D">
        <w:rPr>
          <w:rFonts w:cstheme="minorHAnsi"/>
        </w:rPr>
        <w:t xml:space="preserve">. All four </w:t>
      </w:r>
      <w:r w:rsidRPr="009B656C" w:rsidR="002F5454">
        <w:rPr>
          <w:rFonts w:cstheme="minorHAnsi"/>
        </w:rPr>
        <w:t>claimed</w:t>
      </w:r>
      <w:r w:rsidRPr="009B656C" w:rsidR="00DA0C0D">
        <w:rPr>
          <w:rFonts w:cstheme="minorHAnsi"/>
        </w:rPr>
        <w:t xml:space="preserve"> that there had been no confrontation </w:t>
      </w:r>
      <w:r w:rsidRPr="009B656C" w:rsidR="00DF7665">
        <w:rPr>
          <w:rFonts w:cstheme="minorHAnsi"/>
        </w:rPr>
        <w:t>(</w:t>
      </w:r>
      <w:r w:rsidRPr="009B656C" w:rsidR="00DA0C0D">
        <w:rPr>
          <w:rFonts w:cstheme="minorHAnsi"/>
        </w:rPr>
        <w:t>either</w:t>
      </w:r>
      <w:r w:rsidRPr="009B656C" w:rsidR="00DA0C0D">
        <w:t xml:space="preserve"> physical or verbal</w:t>
      </w:r>
      <w:r w:rsidRPr="009B656C" w:rsidR="00DF7665">
        <w:t>)</w:t>
      </w:r>
      <w:r w:rsidRPr="009B656C" w:rsidR="00DA0C0D">
        <w:t xml:space="preserve"> </w:t>
      </w:r>
      <w:r w:rsidRPr="009B656C" w:rsidR="00727465">
        <w:t xml:space="preserve">in </w:t>
      </w:r>
      <w:r w:rsidRPr="009B656C" w:rsidR="00DA0C0D">
        <w:t xml:space="preserve">the office of the </w:t>
      </w:r>
      <w:r w:rsidRPr="009B656C" w:rsidR="00CD35D6">
        <w:t>Rector</w:t>
      </w:r>
      <w:r w:rsidRPr="009B656C" w:rsidR="00DA0C0D">
        <w:t xml:space="preserve">, that the group had been simply demanding </w:t>
      </w:r>
      <w:r w:rsidRPr="009B656C" w:rsidR="00277781">
        <w:t>the</w:t>
      </w:r>
      <w:r w:rsidRPr="009B656C" w:rsidR="00DA0C0D">
        <w:t xml:space="preserve"> resignation </w:t>
      </w:r>
      <w:r w:rsidRPr="009B656C" w:rsidR="00277781">
        <w:t>of G.Kh.</w:t>
      </w:r>
      <w:r w:rsidRPr="009B656C" w:rsidR="00DF7665">
        <w:t>,</w:t>
      </w:r>
      <w:r w:rsidRPr="009B656C" w:rsidR="00277781">
        <w:t xml:space="preserve"> </w:t>
      </w:r>
      <w:r w:rsidRPr="009B656C" w:rsidR="00DA0C0D">
        <w:t xml:space="preserve">and that they had left the office at the </w:t>
      </w:r>
      <w:r w:rsidRPr="009B656C" w:rsidR="002F5454">
        <w:t>request</w:t>
      </w:r>
      <w:r w:rsidRPr="009B656C" w:rsidR="00DA0C0D">
        <w:t xml:space="preserve"> of the police.</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36</w:t>
      </w:r>
      <w:r w:rsidRPr="009B656C">
        <w:rPr>
          <w:noProof/>
        </w:rPr>
        <w:fldChar w:fldCharType="end"/>
      </w:r>
      <w:r w:rsidRPr="009B656C" w:rsidR="00F81348">
        <w:t>.  </w:t>
      </w:r>
      <w:r w:rsidRPr="009B656C" w:rsidR="00083ACC">
        <w:t xml:space="preserve">By a decision of 4 August 2006 the Tbilisi City Court found the first, second, third, fourth, fifth, seventh and eight applicants </w:t>
      </w:r>
      <w:r w:rsidRPr="009B656C" w:rsidR="009A45E7">
        <w:t>guilty of</w:t>
      </w:r>
      <w:r w:rsidRPr="009B656C" w:rsidR="00083ACC">
        <w:t xml:space="preserve"> </w:t>
      </w:r>
      <w:r w:rsidRPr="009B656C" w:rsidR="00466406">
        <w:t xml:space="preserve">the </w:t>
      </w:r>
      <w:r w:rsidRPr="009B656C" w:rsidR="00DF7665">
        <w:t>above</w:t>
      </w:r>
      <w:r w:rsidRPr="009B656C" w:rsidR="006848C6">
        <w:noBreakHyphen/>
      </w:r>
      <w:r w:rsidRPr="009B656C" w:rsidR="00DF7665">
        <w:t xml:space="preserve">mentioned </w:t>
      </w:r>
      <w:r w:rsidRPr="009B656C" w:rsidR="00083ACC">
        <w:t>administrative offences under Articles 166, 173 and 174 of the CA</w:t>
      </w:r>
      <w:r w:rsidRPr="009B656C" w:rsidR="0097673C">
        <w:t>O</w:t>
      </w:r>
      <w:r w:rsidRPr="009B656C" w:rsidR="00083ACC">
        <w:t xml:space="preserve"> and imposed a fine of 100 Georgian </w:t>
      </w:r>
      <w:r w:rsidRPr="009B656C" w:rsidR="00DF7665">
        <w:t>l</w:t>
      </w:r>
      <w:r w:rsidRPr="009B656C" w:rsidR="00083ACC">
        <w:t>aris (GEL</w:t>
      </w:r>
      <w:r w:rsidRPr="009B656C" w:rsidR="00DF7665">
        <w:rPr>
          <w:color w:val="000000"/>
        </w:rPr>
        <w:t xml:space="preserve"> – </w:t>
      </w:r>
      <w:r w:rsidRPr="009B656C" w:rsidR="00DE486F">
        <w:rPr>
          <w:color w:val="000000"/>
        </w:rPr>
        <w:t>approximately 45</w:t>
      </w:r>
      <w:r w:rsidRPr="009B656C" w:rsidR="00083ACC">
        <w:rPr>
          <w:color w:val="000000"/>
        </w:rPr>
        <w:t xml:space="preserve"> euro</w:t>
      </w:r>
      <w:r w:rsidRPr="009B656C" w:rsidR="00DE486F">
        <w:rPr>
          <w:color w:val="000000"/>
        </w:rPr>
        <w:t>s</w:t>
      </w:r>
      <w:r w:rsidRPr="009B656C" w:rsidR="00770D6D">
        <w:rPr>
          <w:color w:val="000000"/>
        </w:rPr>
        <w:t>)</w:t>
      </w:r>
      <w:r w:rsidRPr="009B656C" w:rsidR="00083ACC">
        <w:t xml:space="preserve"> on each of them. The court </w:t>
      </w:r>
      <w:r w:rsidRPr="009B656C" w:rsidR="001C3693">
        <w:t xml:space="preserve">terminated </w:t>
      </w:r>
      <w:r w:rsidRPr="009B656C" w:rsidR="00083ACC">
        <w:t xml:space="preserve">the proceedings </w:t>
      </w:r>
      <w:r w:rsidRPr="009B656C" w:rsidR="00DF7665">
        <w:t xml:space="preserve">concerning the alleged </w:t>
      </w:r>
      <w:r w:rsidRPr="009B656C" w:rsidR="00083ACC">
        <w:t xml:space="preserve">disobeying </w:t>
      </w:r>
      <w:r w:rsidRPr="009B656C" w:rsidR="00DF7665">
        <w:t xml:space="preserve">of </w:t>
      </w:r>
      <w:r w:rsidRPr="009B656C" w:rsidR="00083ACC">
        <w:t>a lawful order</w:t>
      </w:r>
      <w:r w:rsidRPr="009B656C" w:rsidR="00037626">
        <w:t xml:space="preserve"> </w:t>
      </w:r>
      <w:r w:rsidRPr="009B656C" w:rsidR="00DF7665">
        <w:t xml:space="preserve">given by the </w:t>
      </w:r>
      <w:r w:rsidRPr="009B656C" w:rsidR="00037626">
        <w:t>police</w:t>
      </w:r>
      <w:r w:rsidRPr="009B656C" w:rsidR="00083ACC">
        <w:t xml:space="preserve"> (Article 173) with respect to the sixth and ninth applicants</w:t>
      </w:r>
      <w:r w:rsidRPr="009B656C" w:rsidR="007458A9">
        <w:t xml:space="preserve">, finding that they had left the office of the </w:t>
      </w:r>
      <w:r w:rsidRPr="009B656C" w:rsidR="00CD35D6">
        <w:t>Rector</w:t>
      </w:r>
      <w:r w:rsidRPr="009B656C" w:rsidR="007458A9">
        <w:t xml:space="preserve"> before the </w:t>
      </w:r>
      <w:r w:rsidRPr="009B656C" w:rsidR="004528A8">
        <w:t xml:space="preserve">arrival of the </w:t>
      </w:r>
      <w:r w:rsidRPr="009B656C" w:rsidR="007458A9">
        <w:t>police</w:t>
      </w:r>
      <w:r w:rsidRPr="009B656C" w:rsidR="00083ACC">
        <w:t xml:space="preserve"> and held them </w:t>
      </w:r>
      <w:r w:rsidRPr="009B656C" w:rsidR="008A4A8A">
        <w:t xml:space="preserve">guilty of the administrative offences </w:t>
      </w:r>
      <w:r w:rsidRPr="009B656C" w:rsidR="00083ACC">
        <w:t>under Articles 166 and 174 of the CA</w:t>
      </w:r>
      <w:r w:rsidRPr="009B656C" w:rsidR="0097673C">
        <w:t>O</w:t>
      </w:r>
      <w:r w:rsidRPr="009B656C" w:rsidR="00466406">
        <w:t xml:space="preserve"> only</w:t>
      </w:r>
      <w:r w:rsidRPr="009B656C" w:rsidR="00083ACC">
        <w:t xml:space="preserve">, imposing a fine of </w:t>
      </w:r>
      <w:r w:rsidRPr="009B656C" w:rsidR="000E3A57">
        <w:t xml:space="preserve">GEL </w:t>
      </w:r>
      <w:r w:rsidRPr="009B656C" w:rsidR="00083ACC">
        <w:t xml:space="preserve">100 </w:t>
      </w:r>
      <w:r w:rsidRPr="009B656C" w:rsidR="00DF7665">
        <w:t>on each of them</w:t>
      </w:r>
      <w:r w:rsidRPr="009B656C" w:rsidR="00DE486F">
        <w:t xml:space="preserve"> (see paragraph </w:t>
      </w:r>
      <w:r w:rsidRPr="009B656C" w:rsidR="00DE486F">
        <w:fldChar w:fldCharType="begin"/>
      </w:r>
      <w:r w:rsidRPr="009B656C" w:rsidR="00DE486F">
        <w:instrText xml:space="preserve"> REF conclusion_173 \h </w:instrText>
      </w:r>
      <w:r w:rsidRPr="009B656C" w:rsidR="00DE486F">
        <w:fldChar w:fldCharType="separate"/>
      </w:r>
      <w:r w:rsidRPr="009B656C" w:rsidR="009B656C">
        <w:rPr>
          <w:noProof/>
          <w:color w:val="000000"/>
        </w:rPr>
        <w:t>39</w:t>
      </w:r>
      <w:r w:rsidRPr="009B656C" w:rsidR="00DE486F">
        <w:fldChar w:fldCharType="end"/>
      </w:r>
      <w:r w:rsidRPr="009B656C" w:rsidR="00DE486F">
        <w:t xml:space="preserve"> below)</w:t>
      </w:r>
      <w:r w:rsidRPr="009B656C" w:rsidR="00083ACC">
        <w:t>.</w:t>
      </w:r>
    </w:p>
    <w:bookmarkStart w:name="conclusion_174" w:id="13"/>
    <w:p w:rsidRPr="009B656C" w:rsidR="00382CBB" w:rsidP="009B656C">
      <w:pPr>
        <w:pStyle w:val="ECHRPara"/>
        <w:rPr>
          <w:color w:val="000000"/>
        </w:rPr>
      </w:pPr>
      <w:r w:rsidRPr="009B656C">
        <w:rPr>
          <w:color w:val="000000"/>
        </w:rPr>
        <w:fldChar w:fldCharType="begin"/>
      </w:r>
      <w:r w:rsidRPr="009B656C">
        <w:rPr>
          <w:color w:val="000000"/>
        </w:rPr>
        <w:instrText xml:space="preserve"> SEQ level0 \*arabic </w:instrText>
      </w:r>
      <w:r w:rsidRPr="009B656C">
        <w:rPr>
          <w:color w:val="000000"/>
        </w:rPr>
        <w:fldChar w:fldCharType="separate"/>
      </w:r>
      <w:r w:rsidRPr="009B656C" w:rsidR="009B656C">
        <w:rPr>
          <w:noProof/>
          <w:color w:val="000000"/>
        </w:rPr>
        <w:t>37</w:t>
      </w:r>
      <w:r w:rsidRPr="009B656C">
        <w:rPr>
          <w:color w:val="000000"/>
        </w:rPr>
        <w:fldChar w:fldCharType="end"/>
      </w:r>
      <w:bookmarkEnd w:id="13"/>
      <w:r w:rsidRPr="009B656C">
        <w:rPr>
          <w:color w:val="000000"/>
        </w:rPr>
        <w:t>.  </w:t>
      </w:r>
      <w:r w:rsidRPr="009B656C" w:rsidR="00083ACC">
        <w:rPr>
          <w:color w:val="000000"/>
        </w:rPr>
        <w:t>In reaching its decision, the Tbilisi City Court concluded that the</w:t>
      </w:r>
      <w:r w:rsidRPr="009B656C" w:rsidR="00EF7D7B">
        <w:rPr>
          <w:color w:val="000000"/>
        </w:rPr>
        <w:t xml:space="preserve"> </w:t>
      </w:r>
      <w:r w:rsidRPr="009B656C" w:rsidR="00083ACC">
        <w:rPr>
          <w:color w:val="000000"/>
        </w:rPr>
        <w:t xml:space="preserve">Grand Academic Council had </w:t>
      </w:r>
      <w:r w:rsidRPr="009B656C" w:rsidR="009D5650">
        <w:rPr>
          <w:color w:val="000000"/>
        </w:rPr>
        <w:t xml:space="preserve">begun </w:t>
      </w:r>
      <w:r w:rsidRPr="009B656C" w:rsidR="00083ACC">
        <w:rPr>
          <w:color w:val="000000"/>
        </w:rPr>
        <w:t xml:space="preserve">acting unlawfully </w:t>
      </w:r>
      <w:r w:rsidRPr="009B656C" w:rsidR="009A0F57">
        <w:rPr>
          <w:color w:val="000000"/>
        </w:rPr>
        <w:t>starting from</w:t>
      </w:r>
      <w:r w:rsidRPr="009B656C" w:rsidR="00083ACC">
        <w:rPr>
          <w:color w:val="000000"/>
        </w:rPr>
        <w:t xml:space="preserve"> 8 June 2005, when the old University charter </w:t>
      </w:r>
      <w:r w:rsidRPr="009B656C" w:rsidR="009D5650">
        <w:rPr>
          <w:color w:val="000000"/>
        </w:rPr>
        <w:t xml:space="preserve">had been </w:t>
      </w:r>
      <w:r w:rsidRPr="009B656C" w:rsidR="00083ACC">
        <w:rPr>
          <w:color w:val="000000"/>
        </w:rPr>
        <w:t xml:space="preserve">repealed by </w:t>
      </w:r>
      <w:r w:rsidRPr="009B656C" w:rsidR="00DA0F28">
        <w:rPr>
          <w:color w:val="000000"/>
        </w:rPr>
        <w:t>Presidential Decree no.</w:t>
      </w:r>
      <w:r w:rsidRPr="009B656C" w:rsidR="00083ACC">
        <w:t xml:space="preserve"> 473</w:t>
      </w:r>
      <w:r w:rsidRPr="009B656C" w:rsidR="007138DE">
        <w:rPr>
          <w:color w:val="000000"/>
        </w:rPr>
        <w:t>. Consequently, the c</w:t>
      </w:r>
      <w:r w:rsidRPr="009B656C" w:rsidR="00083ACC">
        <w:rPr>
          <w:color w:val="000000"/>
        </w:rPr>
        <w:t>ourt found that</w:t>
      </w:r>
      <w:r w:rsidRPr="009B656C" w:rsidR="007138DE">
        <w:rPr>
          <w:color w:val="000000"/>
        </w:rPr>
        <w:t xml:space="preserve"> the restoration of the dissolved body,</w:t>
      </w:r>
      <w:r w:rsidRPr="009B656C" w:rsidR="00083ACC">
        <w:rPr>
          <w:color w:val="000000"/>
        </w:rPr>
        <w:t xml:space="preserve"> the </w:t>
      </w:r>
      <w:r w:rsidRPr="009B656C" w:rsidR="00634A25">
        <w:rPr>
          <w:color w:val="000000"/>
        </w:rPr>
        <w:t xml:space="preserve">impugned </w:t>
      </w:r>
      <w:r w:rsidRPr="009B656C" w:rsidR="00083ACC">
        <w:rPr>
          <w:color w:val="000000"/>
        </w:rPr>
        <w:t xml:space="preserve">election of the new University </w:t>
      </w:r>
      <w:r w:rsidRPr="009B656C" w:rsidR="00CD35D6">
        <w:rPr>
          <w:color w:val="000000"/>
        </w:rPr>
        <w:t>Rector</w:t>
      </w:r>
      <w:r w:rsidRPr="009B656C" w:rsidR="00083ACC">
        <w:rPr>
          <w:color w:val="000000"/>
        </w:rPr>
        <w:t xml:space="preserve"> o</w:t>
      </w:r>
      <w:r w:rsidRPr="009B656C" w:rsidR="00762CD4">
        <w:rPr>
          <w:color w:val="000000"/>
        </w:rPr>
        <w:t>n 3</w:t>
      </w:r>
      <w:r w:rsidRPr="009B656C" w:rsidR="00690611">
        <w:rPr>
          <w:color w:val="000000"/>
        </w:rPr>
        <w:t> </w:t>
      </w:r>
      <w:r w:rsidRPr="009B656C" w:rsidR="00762CD4">
        <w:rPr>
          <w:color w:val="000000"/>
        </w:rPr>
        <w:t>July 2006</w:t>
      </w:r>
      <w:r w:rsidRPr="009B656C" w:rsidR="00A53DF9">
        <w:rPr>
          <w:color w:val="000000"/>
        </w:rPr>
        <w:t>,</w:t>
      </w:r>
      <w:r w:rsidRPr="009B656C" w:rsidR="00762CD4">
        <w:rPr>
          <w:color w:val="000000"/>
        </w:rPr>
        <w:t xml:space="preserve"> </w:t>
      </w:r>
      <w:r w:rsidRPr="009B656C" w:rsidR="00454F05">
        <w:rPr>
          <w:color w:val="000000"/>
        </w:rPr>
        <w:t xml:space="preserve">and the subsequent demand </w:t>
      </w:r>
      <w:r w:rsidRPr="009B656C" w:rsidR="009D5650">
        <w:rPr>
          <w:color w:val="000000"/>
        </w:rPr>
        <w:t xml:space="preserve">for </w:t>
      </w:r>
      <w:r w:rsidRPr="009B656C" w:rsidR="00454F05">
        <w:rPr>
          <w:color w:val="000000"/>
        </w:rPr>
        <w:t xml:space="preserve">the resignation of G.Kh. </w:t>
      </w:r>
      <w:r w:rsidRPr="009B656C" w:rsidR="007138DE">
        <w:rPr>
          <w:color w:val="000000"/>
        </w:rPr>
        <w:t xml:space="preserve">in view of the election </w:t>
      </w:r>
      <w:r w:rsidRPr="009B656C" w:rsidR="00762CD4">
        <w:rPr>
          <w:color w:val="000000"/>
        </w:rPr>
        <w:t xml:space="preserve">had been unlawful and constituted </w:t>
      </w:r>
      <w:r w:rsidRPr="009B656C" w:rsidR="006E1AB2">
        <w:rPr>
          <w:color w:val="000000"/>
        </w:rPr>
        <w:t xml:space="preserve">the </w:t>
      </w:r>
      <w:r w:rsidRPr="009B656C" w:rsidR="00762CD4">
        <w:rPr>
          <w:color w:val="000000"/>
        </w:rPr>
        <w:t xml:space="preserve">administrative offence </w:t>
      </w:r>
      <w:r w:rsidRPr="009B656C" w:rsidR="00D15050">
        <w:rPr>
          <w:color w:val="000000"/>
        </w:rPr>
        <w:t>arbitrary behaviour</w:t>
      </w:r>
      <w:r w:rsidRPr="009B656C" w:rsidR="00762CD4">
        <w:rPr>
          <w:color w:val="000000"/>
        </w:rPr>
        <w:t xml:space="preserve"> within the meaning of Article </w:t>
      </w:r>
      <w:r w:rsidRPr="009B656C" w:rsidR="00634A25">
        <w:rPr>
          <w:color w:val="000000"/>
        </w:rPr>
        <w:t>174</w:t>
      </w:r>
      <w:r w:rsidRPr="009B656C" w:rsidR="00762CD4">
        <w:rPr>
          <w:color w:val="000000"/>
        </w:rPr>
        <w:t xml:space="preserve"> of the CAO</w:t>
      </w:r>
      <w:r w:rsidRPr="009B656C" w:rsidR="00454F05">
        <w:rPr>
          <w:color w:val="000000"/>
        </w:rPr>
        <w:t xml:space="preserve"> (see paragraph</w:t>
      </w:r>
      <w:r w:rsidRPr="009B656C" w:rsidR="009639A1">
        <w:rPr>
          <w:color w:val="000000"/>
        </w:rPr>
        <w:t xml:space="preserve"> </w:t>
      </w:r>
      <w:r w:rsidRPr="009B656C" w:rsidR="009639A1">
        <w:rPr>
          <w:color w:val="000000"/>
        </w:rPr>
        <w:fldChar w:fldCharType="begin"/>
      </w:r>
      <w:r w:rsidRPr="009B656C" w:rsidR="009639A1">
        <w:rPr>
          <w:color w:val="000000"/>
        </w:rPr>
        <w:instrText xml:space="preserve"> REF CAO \h </w:instrText>
      </w:r>
      <w:r w:rsidRPr="009B656C" w:rsidR="009639A1">
        <w:rPr>
          <w:color w:val="000000"/>
        </w:rPr>
        <w:fldChar w:fldCharType="separate"/>
      </w:r>
      <w:r w:rsidRPr="009B656C" w:rsidR="009B656C">
        <w:rPr>
          <w:noProof/>
          <w:lang w:eastAsia="en-GB"/>
        </w:rPr>
        <w:t>47</w:t>
      </w:r>
      <w:r w:rsidRPr="009B656C" w:rsidR="009639A1">
        <w:rPr>
          <w:color w:val="000000"/>
        </w:rPr>
        <w:fldChar w:fldCharType="end"/>
      </w:r>
      <w:r w:rsidRPr="009B656C" w:rsidR="00454F05">
        <w:rPr>
          <w:color w:val="000000"/>
        </w:rPr>
        <w:t xml:space="preserve"> below)</w:t>
      </w:r>
      <w:r w:rsidRPr="009B656C" w:rsidR="00762CD4">
        <w:rPr>
          <w:color w:val="000000"/>
        </w:rPr>
        <w:t>.</w:t>
      </w:r>
    </w:p>
    <w:bookmarkStart w:name="conclusion_166" w:id="14"/>
    <w:p w:rsidRPr="009B656C" w:rsidR="00EF7D7B" w:rsidP="009B656C">
      <w:pPr>
        <w:pStyle w:val="ECHRPara"/>
        <w:rPr>
          <w:color w:val="000000"/>
        </w:rPr>
      </w:pPr>
      <w:r w:rsidRPr="009B656C">
        <w:rPr>
          <w:color w:val="000000"/>
        </w:rPr>
        <w:fldChar w:fldCharType="begin"/>
      </w:r>
      <w:r w:rsidRPr="009B656C">
        <w:rPr>
          <w:color w:val="000000"/>
        </w:rPr>
        <w:instrText xml:space="preserve"> SEQ level0 \*arabic </w:instrText>
      </w:r>
      <w:r w:rsidRPr="009B656C">
        <w:rPr>
          <w:color w:val="000000"/>
        </w:rPr>
        <w:fldChar w:fldCharType="separate"/>
      </w:r>
      <w:r w:rsidRPr="009B656C" w:rsidR="009B656C">
        <w:rPr>
          <w:noProof/>
          <w:color w:val="000000"/>
        </w:rPr>
        <w:t>38</w:t>
      </w:r>
      <w:r w:rsidRPr="009B656C">
        <w:rPr>
          <w:color w:val="000000"/>
        </w:rPr>
        <w:fldChar w:fldCharType="end"/>
      </w:r>
      <w:bookmarkEnd w:id="14"/>
      <w:r w:rsidRPr="009B656C">
        <w:rPr>
          <w:color w:val="000000"/>
        </w:rPr>
        <w:t xml:space="preserve">.  In connection with the charge of </w:t>
      </w:r>
      <w:r w:rsidRPr="009B656C" w:rsidR="009639A1">
        <w:rPr>
          <w:color w:val="000000"/>
        </w:rPr>
        <w:t>a minor breach of public order (</w:t>
      </w:r>
      <w:r w:rsidRPr="009B656C">
        <w:rPr>
          <w:color w:val="000000"/>
        </w:rPr>
        <w:t xml:space="preserve">minor hooliganism), the court </w:t>
      </w:r>
      <w:r w:rsidRPr="009B656C" w:rsidR="007A183B">
        <w:rPr>
          <w:color w:val="000000"/>
        </w:rPr>
        <w:t>established</w:t>
      </w:r>
      <w:r w:rsidRPr="009B656C">
        <w:rPr>
          <w:color w:val="000000"/>
        </w:rPr>
        <w:t xml:space="preserve"> that the applicants had burst into the office of G.Kh.</w:t>
      </w:r>
      <w:r w:rsidRPr="009B656C" w:rsidR="006E1AB2">
        <w:rPr>
          <w:color w:val="000000"/>
        </w:rPr>
        <w:t>,</w:t>
      </w:r>
      <w:r w:rsidRPr="009B656C">
        <w:rPr>
          <w:color w:val="000000"/>
        </w:rPr>
        <w:t xml:space="preserve"> calling for his resignation. They had </w:t>
      </w:r>
      <w:r w:rsidRPr="009B656C" w:rsidR="009F37B3">
        <w:rPr>
          <w:color w:val="000000"/>
        </w:rPr>
        <w:t>demanded</w:t>
      </w:r>
      <w:r w:rsidRPr="009B656C">
        <w:rPr>
          <w:color w:val="000000"/>
        </w:rPr>
        <w:t>, in an insulting manner</w:t>
      </w:r>
      <w:r w:rsidRPr="009B656C" w:rsidR="007A183B">
        <w:rPr>
          <w:color w:val="000000"/>
        </w:rPr>
        <w:t>,</w:t>
      </w:r>
      <w:r w:rsidRPr="009B656C">
        <w:rPr>
          <w:color w:val="000000"/>
        </w:rPr>
        <w:t xml:space="preserve"> </w:t>
      </w:r>
      <w:r w:rsidRPr="009B656C" w:rsidR="009F37B3">
        <w:rPr>
          <w:color w:val="000000"/>
        </w:rPr>
        <w:t xml:space="preserve">that he </w:t>
      </w:r>
      <w:r w:rsidRPr="009B656C">
        <w:rPr>
          <w:color w:val="000000"/>
        </w:rPr>
        <w:t>immediate</w:t>
      </w:r>
      <w:r w:rsidRPr="009B656C" w:rsidR="000924F1">
        <w:rPr>
          <w:color w:val="000000"/>
        </w:rPr>
        <w:t>ly</w:t>
      </w:r>
      <w:r w:rsidRPr="009B656C">
        <w:rPr>
          <w:color w:val="000000"/>
        </w:rPr>
        <w:t xml:space="preserve"> leave </w:t>
      </w:r>
      <w:r w:rsidRPr="009B656C" w:rsidR="006E1AB2">
        <w:rPr>
          <w:color w:val="000000"/>
        </w:rPr>
        <w:t xml:space="preserve">his </w:t>
      </w:r>
      <w:r w:rsidRPr="009B656C">
        <w:rPr>
          <w:color w:val="000000"/>
        </w:rPr>
        <w:t xml:space="preserve">office and take all his belongings with him. The court concluded that given that the applicants had occupied the office of the </w:t>
      </w:r>
      <w:r w:rsidRPr="009B656C" w:rsidR="00A53DF9">
        <w:rPr>
          <w:color w:val="000000"/>
        </w:rPr>
        <w:t xml:space="preserve">acting </w:t>
      </w:r>
      <w:r w:rsidRPr="009B656C" w:rsidR="00CD35D6">
        <w:rPr>
          <w:color w:val="000000"/>
        </w:rPr>
        <w:t>Rector</w:t>
      </w:r>
      <w:r w:rsidRPr="009B656C">
        <w:rPr>
          <w:color w:val="000000"/>
        </w:rPr>
        <w:t xml:space="preserve"> </w:t>
      </w:r>
      <w:r w:rsidRPr="009B656C" w:rsidR="007A183B">
        <w:rPr>
          <w:color w:val="000000"/>
        </w:rPr>
        <w:t xml:space="preserve">against his will for about two hours and had </w:t>
      </w:r>
      <w:r w:rsidRPr="009B656C">
        <w:rPr>
          <w:color w:val="000000"/>
        </w:rPr>
        <w:t>disregard</w:t>
      </w:r>
      <w:r w:rsidRPr="009B656C" w:rsidR="007A183B">
        <w:rPr>
          <w:color w:val="000000"/>
        </w:rPr>
        <w:t xml:space="preserve">ed </w:t>
      </w:r>
      <w:r w:rsidRPr="009B656C">
        <w:rPr>
          <w:color w:val="000000"/>
        </w:rPr>
        <w:t xml:space="preserve">his </w:t>
      </w:r>
      <w:r w:rsidRPr="009B656C" w:rsidR="00AA59E1">
        <w:rPr>
          <w:color w:val="000000"/>
        </w:rPr>
        <w:t xml:space="preserve">repeated </w:t>
      </w:r>
      <w:r w:rsidRPr="009B656C">
        <w:rPr>
          <w:color w:val="000000"/>
        </w:rPr>
        <w:t>request</w:t>
      </w:r>
      <w:r w:rsidRPr="009B656C" w:rsidR="007A183B">
        <w:rPr>
          <w:color w:val="000000"/>
        </w:rPr>
        <w:t xml:space="preserve">s </w:t>
      </w:r>
      <w:r w:rsidRPr="009B656C" w:rsidR="00AA59E1">
        <w:rPr>
          <w:color w:val="000000"/>
        </w:rPr>
        <w:t xml:space="preserve">for them </w:t>
      </w:r>
      <w:r w:rsidRPr="009B656C" w:rsidR="007A183B">
        <w:rPr>
          <w:color w:val="000000"/>
        </w:rPr>
        <w:t>to leave it in order to allow everyone to resume their work, their behavio</w:t>
      </w:r>
      <w:r w:rsidRPr="009B656C" w:rsidR="00A53DF9">
        <w:rPr>
          <w:color w:val="000000"/>
        </w:rPr>
        <w:t>u</w:t>
      </w:r>
      <w:r w:rsidRPr="009B656C" w:rsidR="007A183B">
        <w:rPr>
          <w:color w:val="000000"/>
        </w:rPr>
        <w:t xml:space="preserve">r had amounted to insulting </w:t>
      </w:r>
      <w:r w:rsidRPr="009B656C" w:rsidR="000924F1">
        <w:rPr>
          <w:color w:val="000000"/>
        </w:rPr>
        <w:t xml:space="preserve">harassment </w:t>
      </w:r>
      <w:r w:rsidRPr="009B656C" w:rsidR="00FA307B">
        <w:rPr>
          <w:color w:val="000000"/>
        </w:rPr>
        <w:t>(</w:t>
      </w:r>
      <w:r w:rsidRPr="009B656C" w:rsidR="00FA307B">
        <w:rPr>
          <w:rFonts w:ascii="Sylfaen" w:hAnsi="Sylfaen"/>
          <w:i/>
          <w:color w:val="000000"/>
          <w:lang w:val="ka-GE"/>
        </w:rPr>
        <w:t>შეურაცხმყოფელი</w:t>
      </w:r>
      <w:r w:rsidRPr="009B656C" w:rsidR="00FA307B">
        <w:rPr>
          <w:rFonts w:ascii="Sylfaen" w:hAnsi="Sylfaen"/>
          <w:color w:val="000000"/>
          <w:lang w:val="ka-GE"/>
        </w:rPr>
        <w:t xml:space="preserve"> </w:t>
      </w:r>
      <w:r w:rsidRPr="009B656C" w:rsidR="00FA307B">
        <w:rPr>
          <w:rFonts w:ascii="Sylfaen" w:hAnsi="Sylfaen"/>
          <w:i/>
          <w:color w:val="000000"/>
          <w:lang w:val="ka-GE"/>
        </w:rPr>
        <w:t>გადაკიდება</w:t>
      </w:r>
      <w:r w:rsidRPr="009B656C" w:rsidR="00FA307B">
        <w:rPr>
          <w:rFonts w:ascii="Sylfaen" w:hAnsi="Sylfaen"/>
          <w:color w:val="000000"/>
          <w:lang w:val="ka-GE"/>
        </w:rPr>
        <w:t xml:space="preserve">) </w:t>
      </w:r>
      <w:r w:rsidRPr="009B656C" w:rsidR="000924F1">
        <w:rPr>
          <w:color w:val="000000"/>
        </w:rPr>
        <w:t xml:space="preserve">with respect to G.Kh. as well as </w:t>
      </w:r>
      <w:r w:rsidRPr="009B656C" w:rsidR="00AA59E1">
        <w:rPr>
          <w:color w:val="000000"/>
        </w:rPr>
        <w:t xml:space="preserve">the </w:t>
      </w:r>
      <w:r w:rsidRPr="009B656C" w:rsidR="000924F1">
        <w:rPr>
          <w:color w:val="000000"/>
        </w:rPr>
        <w:t>other staff present</w:t>
      </w:r>
      <w:r w:rsidRPr="009B656C" w:rsidR="00A53DF9">
        <w:rPr>
          <w:color w:val="000000"/>
        </w:rPr>
        <w:t>,</w:t>
      </w:r>
      <w:r w:rsidRPr="009B656C" w:rsidR="00A34414">
        <w:rPr>
          <w:color w:val="000000"/>
        </w:rPr>
        <w:t xml:space="preserve"> and to “other similar action” that</w:t>
      </w:r>
      <w:r w:rsidRPr="009B656C" w:rsidR="000924F1">
        <w:rPr>
          <w:color w:val="000000"/>
        </w:rPr>
        <w:t xml:space="preserve"> had violated public order and peace. </w:t>
      </w:r>
      <w:r w:rsidRPr="009B656C" w:rsidR="00083ACC">
        <w:rPr>
          <w:color w:val="000000"/>
        </w:rPr>
        <w:t xml:space="preserve">The Tbilisi City Court </w:t>
      </w:r>
      <w:r w:rsidRPr="009B656C" w:rsidR="00DC38AA">
        <w:rPr>
          <w:color w:val="000000"/>
        </w:rPr>
        <w:t>dismiss</w:t>
      </w:r>
      <w:r w:rsidRPr="009B656C" w:rsidR="00AA59E1">
        <w:rPr>
          <w:color w:val="000000"/>
        </w:rPr>
        <w:t>ed</w:t>
      </w:r>
      <w:r w:rsidRPr="009B656C" w:rsidR="00DC38AA">
        <w:rPr>
          <w:color w:val="000000"/>
        </w:rPr>
        <w:t xml:space="preserve"> the applicants</w:t>
      </w:r>
      <w:r w:rsidRPr="009B656C" w:rsidR="009B656C">
        <w:rPr>
          <w:color w:val="000000"/>
        </w:rPr>
        <w:t>’</w:t>
      </w:r>
      <w:r w:rsidRPr="009B656C" w:rsidR="00DC38AA">
        <w:rPr>
          <w:color w:val="000000"/>
        </w:rPr>
        <w:t xml:space="preserve"> argument that the </w:t>
      </w:r>
      <w:r w:rsidRPr="009B656C" w:rsidR="00CD35D6">
        <w:rPr>
          <w:color w:val="000000"/>
        </w:rPr>
        <w:t>Rector</w:t>
      </w:r>
      <w:r w:rsidRPr="009B656C" w:rsidR="009B656C">
        <w:rPr>
          <w:color w:val="000000"/>
        </w:rPr>
        <w:t>’</w:t>
      </w:r>
      <w:r w:rsidRPr="009B656C" w:rsidR="00DC38AA">
        <w:rPr>
          <w:color w:val="000000"/>
        </w:rPr>
        <w:t xml:space="preserve">s office was merely a private working space, </w:t>
      </w:r>
      <w:r w:rsidRPr="009B656C" w:rsidR="00AA59E1">
        <w:rPr>
          <w:color w:val="000000"/>
        </w:rPr>
        <w:t xml:space="preserve">reasoning </w:t>
      </w:r>
      <w:r w:rsidRPr="009B656C" w:rsidR="00DC38AA">
        <w:rPr>
          <w:color w:val="000000"/>
        </w:rPr>
        <w:t xml:space="preserve">that the presence of </w:t>
      </w:r>
      <w:r w:rsidRPr="009B656C" w:rsidR="00AA59E1">
        <w:rPr>
          <w:color w:val="000000"/>
        </w:rPr>
        <w:t xml:space="preserve">the </w:t>
      </w:r>
      <w:r w:rsidRPr="009B656C" w:rsidR="00DC38AA">
        <w:rPr>
          <w:color w:val="000000"/>
        </w:rPr>
        <w:t xml:space="preserve">public </w:t>
      </w:r>
      <w:r w:rsidRPr="009B656C" w:rsidR="00A53DF9">
        <w:rPr>
          <w:color w:val="000000"/>
        </w:rPr>
        <w:t xml:space="preserve">rendered </w:t>
      </w:r>
      <w:r w:rsidRPr="009B656C" w:rsidR="00DC38AA">
        <w:rPr>
          <w:color w:val="000000"/>
        </w:rPr>
        <w:t xml:space="preserve">it a public space for the purposes of </w:t>
      </w:r>
      <w:r w:rsidRPr="009B656C" w:rsidR="00AA59E1">
        <w:rPr>
          <w:color w:val="000000"/>
        </w:rPr>
        <w:t xml:space="preserve">the </w:t>
      </w:r>
      <w:r w:rsidRPr="009B656C" w:rsidR="00DC38AA">
        <w:rPr>
          <w:color w:val="000000"/>
        </w:rPr>
        <w:t xml:space="preserve">CAO. </w:t>
      </w:r>
      <w:r w:rsidRPr="009B656C" w:rsidR="004E6789">
        <w:rPr>
          <w:color w:val="000000"/>
        </w:rPr>
        <w:t xml:space="preserve">As to the submission </w:t>
      </w:r>
      <w:r w:rsidRPr="009B656C" w:rsidR="009555FF">
        <w:rPr>
          <w:color w:val="000000"/>
        </w:rPr>
        <w:t xml:space="preserve">by </w:t>
      </w:r>
      <w:r w:rsidRPr="009B656C" w:rsidR="004E6789">
        <w:rPr>
          <w:color w:val="000000"/>
        </w:rPr>
        <w:t xml:space="preserve">the defence that the applicants had simply been exercising their right to freedom of assembly and </w:t>
      </w:r>
      <w:r w:rsidRPr="009B656C" w:rsidR="00B3286C">
        <w:rPr>
          <w:color w:val="000000"/>
        </w:rPr>
        <w:t>freedom of expression</w:t>
      </w:r>
      <w:r w:rsidRPr="009B656C" w:rsidR="009555FF">
        <w:rPr>
          <w:color w:val="000000"/>
        </w:rPr>
        <w:t>,</w:t>
      </w:r>
      <w:r w:rsidRPr="009B656C" w:rsidR="004E6789">
        <w:rPr>
          <w:color w:val="000000"/>
        </w:rPr>
        <w:t xml:space="preserve"> as provided in the Constitution of Georgia, the court concluded </w:t>
      </w:r>
      <w:r w:rsidRPr="009B656C" w:rsidR="00C542DC">
        <w:rPr>
          <w:color w:val="000000"/>
        </w:rPr>
        <w:t xml:space="preserve">as </w:t>
      </w:r>
      <w:r w:rsidRPr="009B656C" w:rsidR="004E6789">
        <w:rPr>
          <w:color w:val="000000"/>
        </w:rPr>
        <w:t>follow</w:t>
      </w:r>
      <w:r w:rsidRPr="009B656C" w:rsidR="00C542DC">
        <w:rPr>
          <w:color w:val="000000"/>
        </w:rPr>
        <w:t>s</w:t>
      </w:r>
      <w:r w:rsidRPr="009B656C" w:rsidR="004E6789">
        <w:rPr>
          <w:color w:val="000000"/>
        </w:rPr>
        <w:t>:</w:t>
      </w:r>
    </w:p>
    <w:p w:rsidRPr="009B656C" w:rsidR="00EF7D7B" w:rsidP="009B656C">
      <w:pPr>
        <w:pStyle w:val="ECHRParaQuote"/>
      </w:pPr>
      <w:r w:rsidRPr="009B656C">
        <w:t>“The court notes that although a person is entitled to exercise the rights and freedoms enshrined in Articles 19, 24 and 25 of the Constitution, he or she is at the same time obliged</w:t>
      </w:r>
      <w:r w:rsidRPr="009B656C" w:rsidR="00AE01B0">
        <w:t>,</w:t>
      </w:r>
      <w:r w:rsidRPr="009B656C">
        <w:t xml:space="preserve"> in the process of exercising his or her rights</w:t>
      </w:r>
      <w:r w:rsidRPr="009B656C" w:rsidR="009555FF">
        <w:t>,</w:t>
      </w:r>
      <w:r w:rsidRPr="009B656C">
        <w:t xml:space="preserve"> to abstain from violating others</w:t>
      </w:r>
      <w:r w:rsidRPr="009B656C" w:rsidR="009B656C">
        <w:t>’</w:t>
      </w:r>
      <w:r w:rsidRPr="009B656C">
        <w:t xml:space="preserve"> rights and interests, from </w:t>
      </w:r>
      <w:r w:rsidRPr="009B656C" w:rsidR="009E32E6">
        <w:t>encroaching upon [</w:t>
      </w:r>
      <w:r w:rsidRPr="009B656C" w:rsidR="00B3286C">
        <w:t>others</w:t>
      </w:r>
      <w:r w:rsidRPr="009B656C" w:rsidR="009B656C">
        <w:t>’</w:t>
      </w:r>
      <w:r w:rsidRPr="009B656C" w:rsidR="009E32E6">
        <w:t xml:space="preserve">] honour and dignity, </w:t>
      </w:r>
      <w:r w:rsidRPr="009B656C" w:rsidR="00C542DC">
        <w:t xml:space="preserve">[and] </w:t>
      </w:r>
      <w:r w:rsidRPr="009B656C" w:rsidR="009E32E6">
        <w:t xml:space="preserve">from violating </w:t>
      </w:r>
      <w:r w:rsidRPr="009B656C">
        <w:t>...</w:t>
      </w:r>
      <w:r w:rsidRPr="009B656C" w:rsidR="009E32E6">
        <w:t xml:space="preserve"> public order </w:t>
      </w:r>
      <w:r w:rsidRPr="009B656C">
        <w:t>...</w:t>
      </w:r>
      <w:r w:rsidRPr="009B656C" w:rsidR="009E32E6">
        <w:t xml:space="preserve"> </w:t>
      </w:r>
      <w:r w:rsidRPr="009B656C" w:rsidR="009555FF">
        <w:t xml:space="preserve">. </w:t>
      </w:r>
      <w:r w:rsidRPr="009B656C" w:rsidR="009E32E6">
        <w:t>[</w:t>
      </w:r>
      <w:r w:rsidRPr="009B656C" w:rsidR="009555FF">
        <w:t xml:space="preserve">He </w:t>
      </w:r>
      <w:r w:rsidRPr="009B656C" w:rsidR="009E32E6">
        <w:t>or she] should not</w:t>
      </w:r>
      <w:r w:rsidRPr="009B656C" w:rsidR="009555FF">
        <w:t>,</w:t>
      </w:r>
      <w:r w:rsidRPr="009B656C" w:rsidR="009E32E6">
        <w:t xml:space="preserve"> in exercising his or her constitutional rights</w:t>
      </w:r>
      <w:r w:rsidRPr="009B656C" w:rsidR="009555FF">
        <w:t>,</w:t>
      </w:r>
      <w:r w:rsidRPr="009B656C" w:rsidR="009E32E6">
        <w:t xml:space="preserve"> commit acts prohibited by law, which, in the court</w:t>
      </w:r>
      <w:r w:rsidRPr="009B656C" w:rsidR="009B656C">
        <w:t>’</w:t>
      </w:r>
      <w:r w:rsidRPr="009B656C" w:rsidR="009E32E6">
        <w:t xml:space="preserve">s view, </w:t>
      </w:r>
      <w:r w:rsidRPr="009B656C" w:rsidR="0083514C">
        <w:t xml:space="preserve">in fact happened on 3 July 2006 in the office of the </w:t>
      </w:r>
      <w:r w:rsidRPr="009B656C" w:rsidR="00CD35D6">
        <w:t>Rector</w:t>
      </w:r>
      <w:r w:rsidRPr="009B656C" w:rsidR="0083514C">
        <w:t xml:space="preserve"> </w:t>
      </w:r>
      <w:r w:rsidRPr="009B656C">
        <w:t>...</w:t>
      </w:r>
      <w:r w:rsidRPr="009B656C" w:rsidR="0083514C">
        <w:t>”</w:t>
      </w:r>
    </w:p>
    <w:bookmarkStart w:name="conclusion_173" w:id="15"/>
    <w:p w:rsidRPr="009B656C" w:rsidR="00382CBB" w:rsidP="009B656C">
      <w:pPr>
        <w:pStyle w:val="ECHRPara"/>
        <w:rPr>
          <w:color w:val="000000"/>
        </w:rPr>
      </w:pPr>
      <w:r w:rsidRPr="009B656C">
        <w:rPr>
          <w:color w:val="000000"/>
        </w:rPr>
        <w:fldChar w:fldCharType="begin"/>
      </w:r>
      <w:r w:rsidRPr="009B656C">
        <w:rPr>
          <w:color w:val="000000"/>
        </w:rPr>
        <w:instrText xml:space="preserve"> SEQ level0 \*arabic </w:instrText>
      </w:r>
      <w:r w:rsidRPr="009B656C">
        <w:rPr>
          <w:color w:val="000000"/>
        </w:rPr>
        <w:fldChar w:fldCharType="separate"/>
      </w:r>
      <w:r w:rsidRPr="009B656C" w:rsidR="009B656C">
        <w:rPr>
          <w:noProof/>
          <w:color w:val="000000"/>
        </w:rPr>
        <w:t>39</w:t>
      </w:r>
      <w:r w:rsidRPr="009B656C">
        <w:rPr>
          <w:color w:val="000000"/>
        </w:rPr>
        <w:fldChar w:fldCharType="end"/>
      </w:r>
      <w:bookmarkEnd w:id="15"/>
      <w:r w:rsidRPr="009B656C">
        <w:rPr>
          <w:color w:val="000000"/>
        </w:rPr>
        <w:t xml:space="preserve">.  As </w:t>
      </w:r>
      <w:r w:rsidRPr="009B656C" w:rsidR="00A53DF9">
        <w:rPr>
          <w:color w:val="000000"/>
        </w:rPr>
        <w:t xml:space="preserve">for </w:t>
      </w:r>
      <w:r w:rsidRPr="009B656C">
        <w:rPr>
          <w:color w:val="000000"/>
        </w:rPr>
        <w:t xml:space="preserve">the charge of disobeying </w:t>
      </w:r>
      <w:r w:rsidRPr="009B656C" w:rsidR="005F1A3A">
        <w:rPr>
          <w:color w:val="000000"/>
        </w:rPr>
        <w:t xml:space="preserve">a lawful </w:t>
      </w:r>
      <w:r w:rsidRPr="009B656C">
        <w:rPr>
          <w:color w:val="000000"/>
        </w:rPr>
        <w:t xml:space="preserve">order </w:t>
      </w:r>
      <w:r w:rsidRPr="009B656C" w:rsidR="00AA59E1">
        <w:rPr>
          <w:color w:val="000000"/>
        </w:rPr>
        <w:t xml:space="preserve">given by the </w:t>
      </w:r>
      <w:r w:rsidRPr="009B656C">
        <w:rPr>
          <w:color w:val="000000"/>
        </w:rPr>
        <w:t xml:space="preserve">police, </w:t>
      </w:r>
      <w:r w:rsidRPr="009B656C" w:rsidR="005F1A3A">
        <w:rPr>
          <w:color w:val="000000"/>
        </w:rPr>
        <w:t xml:space="preserve">the court concluded that the </w:t>
      </w:r>
      <w:r w:rsidRPr="009B656C" w:rsidR="00AA59E1">
        <w:rPr>
          <w:color w:val="000000"/>
        </w:rPr>
        <w:t xml:space="preserve">sixth and ninth </w:t>
      </w:r>
      <w:r w:rsidRPr="009B656C" w:rsidR="005F1A3A">
        <w:rPr>
          <w:color w:val="000000"/>
        </w:rPr>
        <w:t xml:space="preserve">applicants had left the office of G.Kh. before the arrival of </w:t>
      </w:r>
      <w:r w:rsidRPr="009B656C" w:rsidR="00AA59E1">
        <w:rPr>
          <w:color w:val="000000"/>
        </w:rPr>
        <w:t xml:space="preserve">the </w:t>
      </w:r>
      <w:r w:rsidRPr="009B656C" w:rsidR="005F1A3A">
        <w:rPr>
          <w:color w:val="000000"/>
        </w:rPr>
        <w:t>police. They were thus acquitted of the above</w:t>
      </w:r>
      <w:r w:rsidRPr="009B656C" w:rsidR="00AA59E1">
        <w:rPr>
          <w:color w:val="000000"/>
        </w:rPr>
        <w:t>-mentioned</w:t>
      </w:r>
      <w:r w:rsidRPr="009B656C" w:rsidR="005F1A3A">
        <w:rPr>
          <w:color w:val="000000"/>
        </w:rPr>
        <w:t xml:space="preserve"> charge. As for the remainder of the applicants, the court established that despite the </w:t>
      </w:r>
      <w:r w:rsidRPr="009B656C" w:rsidR="00A53DF9">
        <w:rPr>
          <w:color w:val="000000"/>
        </w:rPr>
        <w:t xml:space="preserve">repeated </w:t>
      </w:r>
      <w:r w:rsidRPr="009B656C" w:rsidR="005F1A3A">
        <w:rPr>
          <w:color w:val="000000"/>
        </w:rPr>
        <w:t xml:space="preserve">requests of the police, they had refused to leave </w:t>
      </w:r>
      <w:r w:rsidRPr="009B656C" w:rsidR="00AA59E1">
        <w:rPr>
          <w:color w:val="000000"/>
        </w:rPr>
        <w:t xml:space="preserve">the </w:t>
      </w:r>
      <w:r w:rsidRPr="009B656C" w:rsidR="005F1A3A">
        <w:rPr>
          <w:color w:val="000000"/>
        </w:rPr>
        <w:t xml:space="preserve">office of the </w:t>
      </w:r>
      <w:r w:rsidRPr="009B656C" w:rsidR="00AA59E1">
        <w:rPr>
          <w:color w:val="000000"/>
        </w:rPr>
        <w:t xml:space="preserve">acting </w:t>
      </w:r>
      <w:r w:rsidRPr="009B656C" w:rsidR="00CD35D6">
        <w:rPr>
          <w:color w:val="000000"/>
        </w:rPr>
        <w:t>Rector</w:t>
      </w:r>
      <w:r w:rsidRPr="009B656C" w:rsidR="005F1A3A">
        <w:rPr>
          <w:color w:val="000000"/>
        </w:rPr>
        <w:t>. In the court</w:t>
      </w:r>
      <w:r w:rsidRPr="009B656C" w:rsidR="009B656C">
        <w:rPr>
          <w:color w:val="000000"/>
        </w:rPr>
        <w:t>’</w:t>
      </w:r>
      <w:r w:rsidRPr="009B656C" w:rsidR="005F1A3A">
        <w:rPr>
          <w:color w:val="000000"/>
        </w:rPr>
        <w:t>s view, notwithstanding the fact that no physical force had been used, the</w:t>
      </w:r>
      <w:r w:rsidRPr="009B656C" w:rsidR="00A53DF9">
        <w:rPr>
          <w:color w:val="000000"/>
        </w:rPr>
        <w:t xml:space="preserve"> applicants</w:t>
      </w:r>
      <w:r w:rsidRPr="009B656C" w:rsidR="009B656C">
        <w:rPr>
          <w:color w:val="000000"/>
        </w:rPr>
        <w:t>’</w:t>
      </w:r>
      <w:r w:rsidRPr="009B656C" w:rsidR="005F1A3A">
        <w:rPr>
          <w:color w:val="000000"/>
        </w:rPr>
        <w:t xml:space="preserve"> refusal </w:t>
      </w:r>
      <w:r w:rsidRPr="009B656C" w:rsidR="00A53DF9">
        <w:rPr>
          <w:color w:val="000000"/>
        </w:rPr>
        <w:t xml:space="preserve">for more than an hour </w:t>
      </w:r>
      <w:r w:rsidRPr="009B656C" w:rsidR="005F1A3A">
        <w:rPr>
          <w:color w:val="000000"/>
        </w:rPr>
        <w:t xml:space="preserve">to obey the orders of </w:t>
      </w:r>
      <w:r w:rsidRPr="009B656C" w:rsidR="00A53DF9">
        <w:rPr>
          <w:color w:val="000000"/>
        </w:rPr>
        <w:t xml:space="preserve">the </w:t>
      </w:r>
      <w:r w:rsidRPr="009B656C" w:rsidR="005F1A3A">
        <w:rPr>
          <w:color w:val="000000"/>
        </w:rPr>
        <w:t xml:space="preserve">police </w:t>
      </w:r>
      <w:r w:rsidRPr="009B656C" w:rsidR="00A53DF9">
        <w:rPr>
          <w:color w:val="000000"/>
        </w:rPr>
        <w:t xml:space="preserve">had </w:t>
      </w:r>
      <w:r w:rsidRPr="009B656C" w:rsidR="005F1A3A">
        <w:rPr>
          <w:color w:val="000000"/>
        </w:rPr>
        <w:t>amounted to a breach of Article 173 of the CAO (see paragraph</w:t>
      </w:r>
      <w:r w:rsidRPr="009B656C" w:rsidR="00042885">
        <w:rPr>
          <w:color w:val="000000"/>
        </w:rPr>
        <w:t xml:space="preserve"> </w:t>
      </w:r>
      <w:r w:rsidRPr="009B656C" w:rsidR="00042885">
        <w:rPr>
          <w:color w:val="000000"/>
        </w:rPr>
        <w:fldChar w:fldCharType="begin"/>
      </w:r>
      <w:r w:rsidRPr="009B656C" w:rsidR="00042885">
        <w:rPr>
          <w:color w:val="000000"/>
        </w:rPr>
        <w:instrText xml:space="preserve"> REF CAO \h </w:instrText>
      </w:r>
      <w:r w:rsidRPr="009B656C" w:rsidR="00042885">
        <w:rPr>
          <w:color w:val="000000"/>
        </w:rPr>
        <w:fldChar w:fldCharType="separate"/>
      </w:r>
      <w:r w:rsidRPr="009B656C" w:rsidR="009B656C">
        <w:rPr>
          <w:noProof/>
          <w:lang w:eastAsia="en-GB"/>
        </w:rPr>
        <w:t>47</w:t>
      </w:r>
      <w:r w:rsidRPr="009B656C" w:rsidR="00042885">
        <w:rPr>
          <w:color w:val="000000"/>
        </w:rPr>
        <w:fldChar w:fldCharType="end"/>
      </w:r>
      <w:r w:rsidRPr="009B656C" w:rsidR="005F1A3A">
        <w:rPr>
          <w:color w:val="000000"/>
        </w:rPr>
        <w:t xml:space="preserve"> below).</w:t>
      </w:r>
    </w:p>
    <w:bookmarkStart w:name="appeal" w:id="16"/>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40</w:t>
      </w:r>
      <w:r w:rsidRPr="009B656C">
        <w:rPr>
          <w:noProof/>
        </w:rPr>
        <w:fldChar w:fldCharType="end"/>
      </w:r>
      <w:bookmarkEnd w:id="16"/>
      <w:r w:rsidRPr="009B656C" w:rsidR="00F81348">
        <w:t>.  </w:t>
      </w:r>
      <w:r w:rsidRPr="009B656C" w:rsidR="00CB2261">
        <w:t>Th</w:t>
      </w:r>
      <w:r w:rsidRPr="009B656C" w:rsidR="00083ACC">
        <w:t>e applicants ap</w:t>
      </w:r>
      <w:r w:rsidRPr="009B656C" w:rsidR="002A6167">
        <w:t xml:space="preserve">pealed </w:t>
      </w:r>
      <w:r w:rsidRPr="009B656C" w:rsidR="006F1EE0">
        <w:t>against</w:t>
      </w:r>
      <w:r w:rsidRPr="009B656C" w:rsidR="000D0D50">
        <w:t xml:space="preserve"> </w:t>
      </w:r>
      <w:r w:rsidRPr="009B656C" w:rsidR="002A6167">
        <w:t>the first-instance court</w:t>
      </w:r>
      <w:r w:rsidRPr="009B656C" w:rsidR="009B656C">
        <w:t>’</w:t>
      </w:r>
      <w:r w:rsidRPr="009B656C" w:rsidR="00A53DF9">
        <w:t>s</w:t>
      </w:r>
      <w:r w:rsidRPr="009B656C" w:rsidR="002A6167">
        <w:t xml:space="preserve"> </w:t>
      </w:r>
      <w:r w:rsidRPr="009B656C" w:rsidR="00083ACC">
        <w:t xml:space="preserve">decision </w:t>
      </w:r>
      <w:r w:rsidRPr="009B656C" w:rsidR="000D0D50">
        <w:t xml:space="preserve">to </w:t>
      </w:r>
      <w:r w:rsidRPr="009B656C" w:rsidR="00083ACC">
        <w:t xml:space="preserve">the </w:t>
      </w:r>
      <w:r w:rsidRPr="009B656C" w:rsidR="000D0D50">
        <w:t xml:space="preserve">chairwoman </w:t>
      </w:r>
      <w:r w:rsidRPr="009B656C" w:rsidR="00083ACC">
        <w:t xml:space="preserve">of the Tbilisi Court of Appeal. They complained that there </w:t>
      </w:r>
      <w:r w:rsidRPr="009B656C" w:rsidR="007C663A">
        <w:t>had been</w:t>
      </w:r>
      <w:r w:rsidRPr="009B656C" w:rsidR="00083ACC">
        <w:t xml:space="preserve"> no record of an administrative offence having been </w:t>
      </w:r>
      <w:r w:rsidRPr="009B656C" w:rsidR="008A4A8A">
        <w:t xml:space="preserve">made </w:t>
      </w:r>
      <w:r w:rsidRPr="009B656C" w:rsidR="00083ACC">
        <w:t>individually in respect of each of them, that their individual role</w:t>
      </w:r>
      <w:r w:rsidRPr="009B656C" w:rsidR="000D0D50">
        <w:t>s</w:t>
      </w:r>
      <w:r w:rsidRPr="009B656C" w:rsidR="00083ACC">
        <w:t xml:space="preserve"> in the </w:t>
      </w:r>
      <w:r w:rsidRPr="009B656C" w:rsidR="000D0D50">
        <w:t xml:space="preserve">commission </w:t>
      </w:r>
      <w:r w:rsidRPr="009B656C" w:rsidR="00083ACC">
        <w:t>of the impugned administrative offences had not been established</w:t>
      </w:r>
      <w:r w:rsidRPr="009B656C" w:rsidR="00A53DF9">
        <w:t>,</w:t>
      </w:r>
      <w:r w:rsidRPr="009B656C" w:rsidR="00083ACC">
        <w:t xml:space="preserve"> and that the proceedings had been brought in a manner suggesting their collective liability. In that connection, they referred to the statements of witnesses who had noted that there </w:t>
      </w:r>
      <w:r w:rsidRPr="009B656C" w:rsidR="000D0D50">
        <w:t xml:space="preserve">had been </w:t>
      </w:r>
      <w:r w:rsidRPr="009B656C" w:rsidR="00083ACC">
        <w:t xml:space="preserve">two hundred people outside and twenty people inside the acting </w:t>
      </w:r>
      <w:r w:rsidRPr="009B656C" w:rsidR="00CD35D6">
        <w:t>Rector</w:t>
      </w:r>
      <w:r w:rsidRPr="009B656C" w:rsidR="009B656C">
        <w:t>’</w:t>
      </w:r>
      <w:r w:rsidRPr="009B656C" w:rsidR="00083ACC">
        <w:t xml:space="preserve">s office during the </w:t>
      </w:r>
      <w:r w:rsidRPr="009B656C" w:rsidR="00FF7614">
        <w:t xml:space="preserve">events </w:t>
      </w:r>
      <w:r w:rsidRPr="009B656C" w:rsidR="00083ACC">
        <w:t xml:space="preserve">of 3 July 2006 and that it was impossible to identify the individuals who had allegedly insulted the acting </w:t>
      </w:r>
      <w:r w:rsidRPr="009B656C" w:rsidR="00CD35D6">
        <w:t>Rector</w:t>
      </w:r>
      <w:r w:rsidRPr="009B656C" w:rsidR="00083ACC">
        <w:t xml:space="preserve"> and </w:t>
      </w:r>
      <w:r w:rsidRPr="009B656C" w:rsidR="00720ACD">
        <w:t>forced their way</w:t>
      </w:r>
      <w:r w:rsidRPr="009B656C" w:rsidR="00083ACC">
        <w:t xml:space="preserve"> into his office. The applicants also complained of the failure of the Tbilisi City Court to </w:t>
      </w:r>
      <w:r w:rsidRPr="009B656C" w:rsidR="00B80070">
        <w:t xml:space="preserve">examine </w:t>
      </w:r>
      <w:r w:rsidRPr="009B656C" w:rsidR="00083ACC">
        <w:t xml:space="preserve">the acting </w:t>
      </w:r>
      <w:r w:rsidRPr="009B656C" w:rsidR="00CD35D6">
        <w:t>Rector</w:t>
      </w:r>
      <w:r w:rsidRPr="009B656C" w:rsidR="00083ACC">
        <w:t xml:space="preserve"> and his deputy</w:t>
      </w:r>
      <w:r w:rsidRPr="009B656C" w:rsidR="00B80070">
        <w:t xml:space="preserve"> in the course of the trial</w:t>
      </w:r>
      <w:r w:rsidRPr="009B656C" w:rsidR="00083ACC">
        <w:t xml:space="preserve">. Lastly, they challenged the </w:t>
      </w:r>
      <w:r w:rsidRPr="009B656C" w:rsidR="008A4A8A">
        <w:t xml:space="preserve">categorisation </w:t>
      </w:r>
      <w:r w:rsidRPr="009B656C" w:rsidR="00083ACC">
        <w:t>of their act</w:t>
      </w:r>
      <w:r w:rsidRPr="009B656C" w:rsidR="000D0D50">
        <w:t>ion</w:t>
      </w:r>
      <w:r w:rsidRPr="009B656C" w:rsidR="00083ACC">
        <w:t xml:space="preserve">s </w:t>
      </w:r>
      <w:r w:rsidRPr="009B656C" w:rsidR="008A4A8A">
        <w:t xml:space="preserve">as administrative offences </w:t>
      </w:r>
      <w:r w:rsidRPr="009B656C" w:rsidR="00083ACC">
        <w:t>by the first-instance court</w:t>
      </w:r>
      <w:r w:rsidRPr="009B656C" w:rsidR="000D0D50">
        <w:t>,</w:t>
      </w:r>
      <w:r w:rsidRPr="009B656C" w:rsidR="00850765">
        <w:t xml:space="preserve"> </w:t>
      </w:r>
      <w:r w:rsidRPr="009B656C" w:rsidR="000D0D50">
        <w:t xml:space="preserve">submitting </w:t>
      </w:r>
      <w:r w:rsidRPr="009B656C" w:rsidR="00850765">
        <w:t xml:space="preserve">that they had simply </w:t>
      </w:r>
      <w:r w:rsidRPr="009B656C" w:rsidR="00184CAC">
        <w:t xml:space="preserve">been </w:t>
      </w:r>
      <w:r w:rsidRPr="009B656C" w:rsidR="00850765">
        <w:t>exercis</w:t>
      </w:r>
      <w:r w:rsidRPr="009B656C" w:rsidR="00184CAC">
        <w:t>ing</w:t>
      </w:r>
      <w:r w:rsidRPr="009B656C" w:rsidR="00850765">
        <w:t xml:space="preserve"> their freedom of expression and freedom of assembly</w:t>
      </w:r>
      <w:r w:rsidRPr="009B656C" w:rsidR="00083ACC">
        <w:t>.</w:t>
      </w:r>
    </w:p>
    <w:p w:rsidRPr="009B656C" w:rsidR="00083ACC"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41</w:t>
      </w:r>
      <w:r w:rsidRPr="009B656C">
        <w:rPr>
          <w:noProof/>
        </w:rPr>
        <w:fldChar w:fldCharType="end"/>
      </w:r>
      <w:r w:rsidRPr="009B656C" w:rsidR="00F81348">
        <w:t>.  </w:t>
      </w:r>
      <w:r w:rsidRPr="009B656C">
        <w:t xml:space="preserve">On 4 September 2006, the </w:t>
      </w:r>
      <w:r w:rsidRPr="009B656C" w:rsidR="000D0D50">
        <w:t xml:space="preserve">chairwoman </w:t>
      </w:r>
      <w:r w:rsidRPr="009B656C">
        <w:t xml:space="preserve">of the Tbilisi Court of Appeal, </w:t>
      </w:r>
      <w:r w:rsidRPr="009B656C">
        <w:rPr>
          <w:color w:val="000000"/>
          <w:szCs w:val="24"/>
          <w:lang w:eastAsia="en-GB"/>
        </w:rPr>
        <w:t xml:space="preserve">sitting privately </w:t>
      </w:r>
      <w:r w:rsidRPr="009B656C">
        <w:rPr>
          <w:vanish/>
          <w:color w:val="000000"/>
          <w:szCs w:val="24"/>
          <w:lang w:eastAsia="en-GB"/>
        </w:rPr>
        <w:t xml:space="preserve">in her office </w:t>
      </w:r>
      <w:r w:rsidRPr="009B656C">
        <w:rPr>
          <w:color w:val="000000"/>
          <w:szCs w:val="24"/>
          <w:lang w:eastAsia="en-GB"/>
        </w:rPr>
        <w:t>and without holding an oral hearing,</w:t>
      </w:r>
      <w:r w:rsidRPr="009B656C">
        <w:t xml:space="preserve"> dismissed the applicants</w:t>
      </w:r>
      <w:r w:rsidRPr="009B656C" w:rsidR="009B656C">
        <w:t>’</w:t>
      </w:r>
      <w:r w:rsidRPr="009B656C">
        <w:t xml:space="preserve"> appeal as unsubstantiated. </w:t>
      </w:r>
      <w:r w:rsidRPr="009B656C" w:rsidR="000D0D50">
        <w:t>She</w:t>
      </w:r>
      <w:r w:rsidRPr="009B656C">
        <w:t xml:space="preserve"> concluded that the decision of the first-instance court </w:t>
      </w:r>
      <w:r w:rsidRPr="009B656C" w:rsidR="000D0D50">
        <w:t xml:space="preserve">had been </w:t>
      </w:r>
      <w:r w:rsidRPr="009B656C">
        <w:t xml:space="preserve">lawful and </w:t>
      </w:r>
      <w:r w:rsidRPr="009B656C" w:rsidR="000D0D50">
        <w:t xml:space="preserve">properly </w:t>
      </w:r>
      <w:r w:rsidRPr="009B656C">
        <w:t xml:space="preserve">reasoned. The operative part of the decision of 4 September 2006 indicated that no </w:t>
      </w:r>
      <w:r w:rsidRPr="009B656C" w:rsidR="000D0D50">
        <w:t xml:space="preserve">further </w:t>
      </w:r>
      <w:r w:rsidRPr="009B656C">
        <w:t xml:space="preserve">appeal </w:t>
      </w:r>
      <w:r w:rsidRPr="009B656C" w:rsidR="000D0D50">
        <w:t>was possible</w:t>
      </w:r>
      <w:r w:rsidRPr="009B656C">
        <w:t>.</w:t>
      </w:r>
    </w:p>
    <w:p w:rsidRPr="009B656C" w:rsidR="00382CBB" w:rsidP="009B656C">
      <w:pPr>
        <w:pStyle w:val="ECHRHeading2"/>
      </w:pPr>
      <w:r w:rsidRPr="009B656C">
        <w:t>E.  </w:t>
      </w:r>
      <w:r w:rsidRPr="009B656C" w:rsidR="000D0D50">
        <w:t xml:space="preserve">Television </w:t>
      </w:r>
      <w:r w:rsidRPr="009B656C" w:rsidR="00F81348">
        <w:t xml:space="preserve">report by </w:t>
      </w:r>
      <w:r w:rsidRPr="009B656C" w:rsidR="000D0D50">
        <w:t xml:space="preserve">the </w:t>
      </w:r>
      <w:r w:rsidRPr="009B656C" w:rsidR="00F81348">
        <w:t xml:space="preserve">Imedi </w:t>
      </w:r>
      <w:r w:rsidRPr="009B656C" w:rsidR="00743B22">
        <w:t>broadcasting</w:t>
      </w:r>
      <w:r w:rsidRPr="009B656C" w:rsidR="000D0D50">
        <w:t xml:space="preserve"> company </w:t>
      </w:r>
      <w:r w:rsidRPr="009B656C" w:rsidR="00F81348">
        <w:t xml:space="preserve">about the </w:t>
      </w:r>
      <w:r w:rsidRPr="009B656C" w:rsidR="00FF7614">
        <w:t xml:space="preserve">events </w:t>
      </w:r>
      <w:r w:rsidRPr="009B656C" w:rsidR="00F81348">
        <w:t>of 3 July 200</w:t>
      </w:r>
      <w:r w:rsidRPr="009B656C" w:rsidR="00854C6B">
        <w:t>6</w:t>
      </w:r>
    </w:p>
    <w:bookmarkStart w:name="video" w:id="17"/>
    <w:p w:rsidRPr="009B656C" w:rsidR="0002396B" w:rsidP="009B656C">
      <w:pPr>
        <w:pStyle w:val="ECHRPara"/>
        <w:rPr>
          <w:noProof/>
        </w:rPr>
      </w:pPr>
      <w:r w:rsidRPr="009B656C">
        <w:rPr>
          <w:noProof/>
        </w:rPr>
        <w:fldChar w:fldCharType="begin"/>
      </w:r>
      <w:r w:rsidRPr="009B656C">
        <w:rPr>
          <w:noProof/>
        </w:rPr>
        <w:instrText xml:space="preserve"> SEQ level0 \*arabic </w:instrText>
      </w:r>
      <w:r w:rsidRPr="009B656C">
        <w:rPr>
          <w:noProof/>
        </w:rPr>
        <w:fldChar w:fldCharType="separate"/>
      </w:r>
      <w:r w:rsidRPr="009B656C" w:rsidR="009B656C">
        <w:rPr>
          <w:noProof/>
        </w:rPr>
        <w:t>42</w:t>
      </w:r>
      <w:r w:rsidRPr="009B656C">
        <w:rPr>
          <w:noProof/>
        </w:rPr>
        <w:fldChar w:fldCharType="end"/>
      </w:r>
      <w:bookmarkEnd w:id="17"/>
      <w:r w:rsidRPr="009B656C" w:rsidR="00BF0CC6">
        <w:rPr>
          <w:noProof/>
        </w:rPr>
        <w:t>.  </w:t>
      </w:r>
      <w:r w:rsidRPr="009B656C" w:rsidR="00F81348">
        <w:rPr>
          <w:noProof/>
        </w:rPr>
        <w:t xml:space="preserve">The case file contains a copy of a </w:t>
      </w:r>
      <w:r w:rsidRPr="009B656C" w:rsidR="000D0D50">
        <w:rPr>
          <w:noProof/>
        </w:rPr>
        <w:t xml:space="preserve">television </w:t>
      </w:r>
      <w:r w:rsidRPr="009B656C" w:rsidR="00F81348">
        <w:rPr>
          <w:noProof/>
        </w:rPr>
        <w:t xml:space="preserve">report by </w:t>
      </w:r>
      <w:r w:rsidRPr="009B656C" w:rsidR="000D0D50">
        <w:rPr>
          <w:noProof/>
        </w:rPr>
        <w:t xml:space="preserve">the </w:t>
      </w:r>
      <w:r w:rsidRPr="009B656C" w:rsidR="00F81348">
        <w:rPr>
          <w:noProof/>
        </w:rPr>
        <w:t xml:space="preserve">Imedi </w:t>
      </w:r>
      <w:r w:rsidRPr="009B656C" w:rsidR="00743B22">
        <w:rPr>
          <w:noProof/>
        </w:rPr>
        <w:t>broadcasting</w:t>
      </w:r>
      <w:r w:rsidRPr="009B656C" w:rsidR="000D0D50">
        <w:rPr>
          <w:noProof/>
        </w:rPr>
        <w:t xml:space="preserve"> company </w:t>
      </w:r>
      <w:r w:rsidRPr="009B656C" w:rsidR="00F81348">
        <w:rPr>
          <w:noProof/>
        </w:rPr>
        <w:t xml:space="preserve">about the </w:t>
      </w:r>
      <w:r w:rsidRPr="009B656C" w:rsidR="00FF7614">
        <w:rPr>
          <w:noProof/>
        </w:rPr>
        <w:t xml:space="preserve">events </w:t>
      </w:r>
      <w:r w:rsidRPr="009B656C" w:rsidR="00F81348">
        <w:rPr>
          <w:noProof/>
        </w:rPr>
        <w:t>of 3 July 200</w:t>
      </w:r>
      <w:r w:rsidRPr="009B656C" w:rsidR="00854C6B">
        <w:rPr>
          <w:noProof/>
        </w:rPr>
        <w:t>6</w:t>
      </w:r>
      <w:r w:rsidRPr="009B656C" w:rsidR="00F81348">
        <w:rPr>
          <w:noProof/>
        </w:rPr>
        <w:t xml:space="preserve">. </w:t>
      </w:r>
      <w:r w:rsidRPr="009B656C" w:rsidR="00464752">
        <w:rPr>
          <w:noProof/>
        </w:rPr>
        <w:t xml:space="preserve">As was shown in </w:t>
      </w:r>
      <w:r w:rsidRPr="009B656C" w:rsidR="00491566">
        <w:rPr>
          <w:noProof/>
        </w:rPr>
        <w:t>Imedi</w:t>
      </w:r>
      <w:r w:rsidRPr="009B656C" w:rsidR="009B656C">
        <w:rPr>
          <w:noProof/>
        </w:rPr>
        <w:t>’</w:t>
      </w:r>
      <w:r w:rsidRPr="009B656C" w:rsidR="00491566">
        <w:rPr>
          <w:noProof/>
        </w:rPr>
        <w:t xml:space="preserve">s </w:t>
      </w:r>
      <w:r w:rsidRPr="009B656C" w:rsidR="00464752">
        <w:rPr>
          <w:noProof/>
        </w:rPr>
        <w:t>recording</w:t>
      </w:r>
      <w:r w:rsidRPr="009B656C" w:rsidR="00491566">
        <w:rPr>
          <w:noProof/>
        </w:rPr>
        <w:t xml:space="preserve"> of the events of 3 July 2006</w:t>
      </w:r>
      <w:r w:rsidRPr="009B656C" w:rsidR="00675EA4">
        <w:rPr>
          <w:noProof/>
        </w:rPr>
        <w:t xml:space="preserve">, </w:t>
      </w:r>
      <w:r w:rsidRPr="009B656C" w:rsidR="00464752">
        <w:rPr>
          <w:noProof/>
        </w:rPr>
        <w:t>at least twenty people</w:t>
      </w:r>
      <w:r w:rsidRPr="009B656C" w:rsidR="00B80070">
        <w:rPr>
          <w:noProof/>
        </w:rPr>
        <w:t xml:space="preserve"> had</w:t>
      </w:r>
      <w:r w:rsidRPr="009B656C" w:rsidR="00464752">
        <w:rPr>
          <w:noProof/>
        </w:rPr>
        <w:t xml:space="preserve"> entered </w:t>
      </w:r>
      <w:r w:rsidRPr="009B656C" w:rsidR="00743B22">
        <w:rPr>
          <w:noProof/>
        </w:rPr>
        <w:t xml:space="preserve">the </w:t>
      </w:r>
      <w:r w:rsidRPr="009B656C" w:rsidR="00FD2C16">
        <w:rPr>
          <w:noProof/>
        </w:rPr>
        <w:t xml:space="preserve">reception area of the </w:t>
      </w:r>
      <w:r w:rsidRPr="009B656C" w:rsidR="00743B22">
        <w:rPr>
          <w:noProof/>
        </w:rPr>
        <w:t xml:space="preserve">acting </w:t>
      </w:r>
      <w:r w:rsidRPr="009B656C" w:rsidR="00CD35D6">
        <w:rPr>
          <w:noProof/>
        </w:rPr>
        <w:t>Rector</w:t>
      </w:r>
      <w:r w:rsidRPr="009B656C" w:rsidR="009B656C">
        <w:rPr>
          <w:noProof/>
        </w:rPr>
        <w:t>’</w:t>
      </w:r>
      <w:r w:rsidRPr="009B656C" w:rsidR="00743B22">
        <w:rPr>
          <w:noProof/>
        </w:rPr>
        <w:t xml:space="preserve">s office </w:t>
      </w:r>
      <w:r w:rsidRPr="009B656C" w:rsidR="00464752">
        <w:rPr>
          <w:noProof/>
        </w:rPr>
        <w:t xml:space="preserve">by force, in disregard of the </w:t>
      </w:r>
      <w:r w:rsidRPr="009B656C" w:rsidR="00743B22">
        <w:rPr>
          <w:noProof/>
        </w:rPr>
        <w:t xml:space="preserve">protests </w:t>
      </w:r>
      <w:r w:rsidRPr="009B656C" w:rsidR="00464752">
        <w:rPr>
          <w:noProof/>
        </w:rPr>
        <w:t>of the security staff</w:t>
      </w:r>
      <w:r w:rsidRPr="009B656C" w:rsidR="000D0D50">
        <w:rPr>
          <w:noProof/>
        </w:rPr>
        <w:t xml:space="preserve"> and </w:t>
      </w:r>
      <w:r w:rsidRPr="009B656C" w:rsidR="00464752">
        <w:rPr>
          <w:noProof/>
        </w:rPr>
        <w:t xml:space="preserve">reception </w:t>
      </w:r>
      <w:r w:rsidRPr="009B656C" w:rsidR="000D0D50">
        <w:rPr>
          <w:noProof/>
        </w:rPr>
        <w:t>staff</w:t>
      </w:r>
      <w:r w:rsidRPr="009B656C" w:rsidR="00464752">
        <w:rPr>
          <w:noProof/>
        </w:rPr>
        <w:t xml:space="preserve">. Then </w:t>
      </w:r>
      <w:r w:rsidRPr="009B656C" w:rsidR="00743B22">
        <w:rPr>
          <w:noProof/>
        </w:rPr>
        <w:t xml:space="preserve">some </w:t>
      </w:r>
      <w:r w:rsidRPr="009B656C" w:rsidR="00464752">
        <w:rPr>
          <w:noProof/>
        </w:rPr>
        <w:t xml:space="preserve">of them had walked into the office itself, notifying G.Kh. of the decision of the Grand Academic Council and </w:t>
      </w:r>
      <w:r w:rsidRPr="009B656C" w:rsidR="00013F6E">
        <w:rPr>
          <w:noProof/>
        </w:rPr>
        <w:t xml:space="preserve">demanding </w:t>
      </w:r>
      <w:r w:rsidRPr="009B656C" w:rsidR="00464752">
        <w:rPr>
          <w:noProof/>
        </w:rPr>
        <w:t xml:space="preserve">his resignation. According to the </w:t>
      </w:r>
      <w:r w:rsidRPr="009B656C" w:rsidR="00F50E11">
        <w:rPr>
          <w:noProof/>
        </w:rPr>
        <w:t>video</w:t>
      </w:r>
      <w:r w:rsidRPr="009B656C" w:rsidR="00B80070">
        <w:rPr>
          <w:noProof/>
        </w:rPr>
        <w:t>,</w:t>
      </w:r>
      <w:r w:rsidRPr="009B656C" w:rsidR="00464752">
        <w:rPr>
          <w:noProof/>
        </w:rPr>
        <w:t xml:space="preserve"> </w:t>
      </w:r>
      <w:r w:rsidRPr="009B656C" w:rsidR="00A35E7F">
        <w:rPr>
          <w:noProof/>
        </w:rPr>
        <w:t>dozens</w:t>
      </w:r>
      <w:r w:rsidRPr="009B656C" w:rsidR="008E51A7">
        <w:rPr>
          <w:noProof/>
        </w:rPr>
        <w:t xml:space="preserve"> of protesters had </w:t>
      </w:r>
      <w:r w:rsidRPr="009B656C" w:rsidR="00743B22">
        <w:rPr>
          <w:noProof/>
        </w:rPr>
        <w:t xml:space="preserve">simultaneously </w:t>
      </w:r>
      <w:r w:rsidRPr="009B656C" w:rsidR="008E51A7">
        <w:rPr>
          <w:noProof/>
        </w:rPr>
        <w:t xml:space="preserve">gathered in the corridor adjacent to the </w:t>
      </w:r>
      <w:r w:rsidRPr="009B656C" w:rsidR="00743B22">
        <w:rPr>
          <w:noProof/>
        </w:rPr>
        <w:t xml:space="preserve">acting </w:t>
      </w:r>
      <w:r w:rsidRPr="009B656C" w:rsidR="00CD35D6">
        <w:rPr>
          <w:noProof/>
        </w:rPr>
        <w:t>Rector</w:t>
      </w:r>
      <w:r w:rsidRPr="009B656C" w:rsidR="009B656C">
        <w:rPr>
          <w:noProof/>
        </w:rPr>
        <w:t>’</w:t>
      </w:r>
      <w:r w:rsidRPr="009B656C" w:rsidR="008E51A7">
        <w:rPr>
          <w:noProof/>
        </w:rPr>
        <w:t>s offic</w:t>
      </w:r>
      <w:r w:rsidRPr="009B656C" w:rsidR="00A35E7F">
        <w:rPr>
          <w:noProof/>
        </w:rPr>
        <w:t>e and had chanted “step down!”</w:t>
      </w:r>
    </w:p>
    <w:p w:rsidRPr="009B656C" w:rsidR="00F81348"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43</w:t>
      </w:r>
      <w:r w:rsidRPr="009B656C">
        <w:rPr>
          <w:noProof/>
        </w:rPr>
        <w:fldChar w:fldCharType="end"/>
      </w:r>
      <w:r w:rsidRPr="009B656C" w:rsidR="008E51A7">
        <w:t>.  </w:t>
      </w:r>
      <w:r w:rsidRPr="009B656C" w:rsidR="00491566">
        <w:t>Imedi also ran</w:t>
      </w:r>
      <w:r w:rsidRPr="009B656C" w:rsidR="008E51A7">
        <w:t xml:space="preserve"> an extract from the press briefing held by the Mini</w:t>
      </w:r>
      <w:r w:rsidRPr="009B656C" w:rsidR="00854C6B">
        <w:t>ster of Education on 4 July 2006</w:t>
      </w:r>
      <w:r w:rsidRPr="009B656C" w:rsidR="008E51A7">
        <w:t xml:space="preserve">. </w:t>
      </w:r>
      <w:r w:rsidRPr="009B656C" w:rsidR="00854C6B">
        <w:t>While commenting on the events in the University the preceding day, the Minister said the following:</w:t>
      </w:r>
    </w:p>
    <w:p w:rsidRPr="009B656C" w:rsidR="00F81348" w:rsidP="009B656C">
      <w:pPr>
        <w:pStyle w:val="ECHRParaQuote"/>
      </w:pPr>
      <w:r w:rsidRPr="009B656C">
        <w:t xml:space="preserve">“Those people, who went beyond all the limits of </w:t>
      </w:r>
      <w:r w:rsidRPr="009B656C" w:rsidR="00743B22">
        <w:t xml:space="preserve">academia </w:t>
      </w:r>
      <w:r w:rsidRPr="009B656C">
        <w:t xml:space="preserve">and ethics yesterday, will of course, </w:t>
      </w:r>
      <w:r w:rsidRPr="009B656C" w:rsidR="00743B22">
        <w:t xml:space="preserve">face </w:t>
      </w:r>
      <w:r w:rsidRPr="009B656C">
        <w:t>responsibility for that.”</w:t>
      </w:r>
    </w:p>
    <w:p w:rsidRPr="009B656C" w:rsidR="00014566" w:rsidP="009B656C">
      <w:pPr>
        <w:pStyle w:val="ECHRHeading1"/>
      </w:pPr>
      <w:r w:rsidRPr="009B656C">
        <w:t>II. </w:t>
      </w:r>
      <w:r w:rsidRPr="009B656C" w:rsidR="00076CE9">
        <w:t> </w:t>
      </w:r>
      <w:r w:rsidRPr="009B656C" w:rsidR="004B39AE">
        <w:t>RELEVANT DOMESTIC LAW</w:t>
      </w:r>
    </w:p>
    <w:bookmarkStart w:name="Law_Assembly_manifestations" w:id="18"/>
    <w:bookmarkStart w:name="Constitution" w:id="19"/>
    <w:p w:rsidRPr="009B656C" w:rsidR="00EF7D7B" w:rsidP="009B656C">
      <w:pPr>
        <w:pStyle w:val="ECHRPara"/>
        <w:rPr>
          <w:lang w:eastAsia="en-GB"/>
        </w:rPr>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44</w:t>
      </w:r>
      <w:r w:rsidRPr="009B656C">
        <w:rPr>
          <w:lang w:eastAsia="en-GB"/>
        </w:rPr>
        <w:fldChar w:fldCharType="end"/>
      </w:r>
      <w:bookmarkEnd w:id="18"/>
      <w:bookmarkEnd w:id="19"/>
      <w:r w:rsidRPr="009B656C">
        <w:rPr>
          <w:lang w:eastAsia="en-GB"/>
        </w:rPr>
        <w:t>.  </w:t>
      </w:r>
      <w:r w:rsidRPr="009B656C" w:rsidR="00133922">
        <w:rPr>
          <w:lang w:eastAsia="en-GB"/>
        </w:rPr>
        <w:t>The relevant Articles of the Constitution of Georgia provide:</w:t>
      </w:r>
    </w:p>
    <w:p w:rsidRPr="009B656C" w:rsidR="008F649D" w:rsidP="009B656C">
      <w:pPr>
        <w:pStyle w:val="ECHRTitleCentre3"/>
      </w:pPr>
      <w:r w:rsidRPr="009B656C">
        <w:t>Article 24</w:t>
      </w:r>
    </w:p>
    <w:p w:rsidRPr="009B656C" w:rsidR="008F649D" w:rsidP="009B656C">
      <w:pPr>
        <w:pStyle w:val="ECHRParaQuote"/>
      </w:pPr>
      <w:r w:rsidRPr="009B656C">
        <w:t>“</w:t>
      </w:r>
      <w:r w:rsidRPr="009B656C">
        <w:t>1.</w:t>
      </w:r>
      <w:r w:rsidRPr="009B656C" w:rsidR="00690611">
        <w:t> </w:t>
      </w:r>
      <w:r w:rsidRPr="009B656C">
        <w:t>Everyone shall be free to receive and impart information, to express and disseminate his/her opinion orally, in writing, or otherwise.</w:t>
      </w:r>
    </w:p>
    <w:p w:rsidRPr="009B656C" w:rsidR="008F649D" w:rsidP="009B656C">
      <w:pPr>
        <w:pStyle w:val="ECHRParaQuote"/>
      </w:pPr>
      <w:r w:rsidRPr="009B656C">
        <w:t>...</w:t>
      </w:r>
    </w:p>
    <w:p w:rsidRPr="009B656C" w:rsidR="008F649D" w:rsidP="009B656C">
      <w:pPr>
        <w:pStyle w:val="ECHRParaQuote"/>
      </w:pPr>
      <w:r w:rsidRPr="009B656C">
        <w:t>4.</w:t>
      </w:r>
      <w:r w:rsidRPr="009B656C" w:rsidR="00690611">
        <w:t> </w:t>
      </w:r>
      <w:r w:rsidRPr="009B656C">
        <w:t>The e</w:t>
      </w:r>
      <w:r w:rsidRPr="009B656C">
        <w:t xml:space="preserve">xercise of </w:t>
      </w:r>
      <w:r w:rsidRPr="009B656C">
        <w:t xml:space="preserve">the </w:t>
      </w:r>
      <w:r w:rsidRPr="009B656C">
        <w:t xml:space="preserve">rights </w:t>
      </w:r>
      <w:r w:rsidRPr="009B656C" w:rsidR="00D31D80">
        <w:t>listed</w:t>
      </w:r>
      <w:r w:rsidRPr="009B656C">
        <w:t xml:space="preserve"> </w:t>
      </w:r>
      <w:r w:rsidRPr="009B656C">
        <w:t xml:space="preserve">in </w:t>
      </w:r>
      <w:r w:rsidRPr="009B656C">
        <w:t>the first and second paragraphs of this</w:t>
      </w:r>
      <w:r w:rsidRPr="009B656C">
        <w:t xml:space="preserve"> article </w:t>
      </w:r>
      <w:r w:rsidRPr="009B656C" w:rsidR="00D31D80">
        <w:t>may be subject only to such limitations as are prescribed by</w:t>
      </w:r>
      <w:r w:rsidRPr="009B656C">
        <w:t xml:space="preserve"> law</w:t>
      </w:r>
      <w:r w:rsidRPr="009B656C" w:rsidR="00D31D80">
        <w:t xml:space="preserve"> </w:t>
      </w:r>
      <w:r w:rsidRPr="009B656C">
        <w:t>and</w:t>
      </w:r>
      <w:r w:rsidRPr="009B656C" w:rsidR="00D31D80">
        <w:t xml:space="preserve"> are</w:t>
      </w:r>
      <w:r w:rsidRPr="009B656C">
        <w:t xml:space="preserve"> necessary in a democratic society in </w:t>
      </w:r>
      <w:r w:rsidRPr="009B656C" w:rsidR="00D31D80">
        <w:t>the interests of</w:t>
      </w:r>
      <w:r w:rsidRPr="009B656C">
        <w:t xml:space="preserve"> state security, territorial integrity or public safety, to prevent crime, to safeguard rights and dignity of others, to prevent disclosure of information acknowledged as confidential, or to ensure the independence and impartiality of justice.”</w:t>
      </w:r>
    </w:p>
    <w:p w:rsidRPr="009B656C" w:rsidR="008F649D" w:rsidP="009B656C">
      <w:pPr>
        <w:pStyle w:val="ECHRTitleCentre3"/>
      </w:pPr>
      <w:r w:rsidRPr="009B656C">
        <w:t>Article 25</w:t>
      </w:r>
    </w:p>
    <w:p w:rsidRPr="009B656C" w:rsidR="008F649D" w:rsidP="009B656C">
      <w:pPr>
        <w:pStyle w:val="ECHRParaQuote"/>
      </w:pPr>
      <w:r w:rsidRPr="009B656C">
        <w:t>“</w:t>
      </w:r>
      <w:r w:rsidRPr="009B656C">
        <w:t>1.</w:t>
      </w:r>
      <w:r w:rsidRPr="009B656C" w:rsidR="00690611">
        <w:t> </w:t>
      </w:r>
      <w:r w:rsidRPr="009B656C">
        <w:t xml:space="preserve">Everyone, except those serving in the military forces and the Ministry of Internal Affairs, shall have the right to </w:t>
      </w:r>
      <w:r w:rsidRPr="009B656C" w:rsidR="006653F9">
        <w:t>gather publicly</w:t>
      </w:r>
      <w:r w:rsidRPr="009B656C">
        <w:t>,</w:t>
      </w:r>
      <w:r w:rsidRPr="009B656C" w:rsidR="006653F9">
        <w:t xml:space="preserve"> unarmed,</w:t>
      </w:r>
      <w:r w:rsidRPr="009B656C">
        <w:t xml:space="preserve"> </w:t>
      </w:r>
      <w:r w:rsidRPr="009B656C" w:rsidR="006653F9">
        <w:t>both</w:t>
      </w:r>
      <w:r w:rsidRPr="009B656C">
        <w:t xml:space="preserve"> indoors </w:t>
      </w:r>
      <w:r w:rsidRPr="009B656C" w:rsidR="006653F9">
        <w:t>and</w:t>
      </w:r>
      <w:r w:rsidRPr="009B656C">
        <w:t xml:space="preserve"> outdoors, without prior permission.</w:t>
      </w:r>
    </w:p>
    <w:p w:rsidRPr="009B656C" w:rsidR="00C20518" w:rsidP="009B656C">
      <w:pPr>
        <w:pStyle w:val="ECHRParaQuote"/>
        <w:tabs>
          <w:tab w:val="left" w:pos="2127"/>
        </w:tabs>
      </w:pPr>
      <w:r w:rsidRPr="009B656C">
        <w:t>...</w:t>
      </w:r>
    </w:p>
    <w:p w:rsidRPr="009B656C" w:rsidR="008F649D" w:rsidP="009B656C">
      <w:pPr>
        <w:pStyle w:val="ECHRParaQuote"/>
      </w:pPr>
      <w:r w:rsidRPr="009B656C">
        <w:t>3</w:t>
      </w:r>
      <w:r w:rsidRPr="009B656C" w:rsidR="00690611">
        <w:t>. </w:t>
      </w:r>
      <w:r w:rsidRPr="009B656C" w:rsidR="00C20518">
        <w:t>Authorities</w:t>
      </w:r>
      <w:r w:rsidRPr="009B656C">
        <w:t xml:space="preserve"> may terminate a public assembly or a manifestation only if it assumes unlawful character.”</w:t>
      </w:r>
    </w:p>
    <w:bookmarkStart w:name="Law_Manifestations" w:id="20"/>
    <w:p w:rsidRPr="009B656C" w:rsidR="0032137D" w:rsidP="009B656C">
      <w:pPr>
        <w:pStyle w:val="ECHRPara"/>
        <w:rPr>
          <w:lang w:eastAsia="en-GB"/>
        </w:rPr>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45</w:t>
      </w:r>
      <w:r w:rsidRPr="009B656C">
        <w:rPr>
          <w:lang w:eastAsia="en-GB"/>
        </w:rPr>
        <w:fldChar w:fldCharType="end"/>
      </w:r>
      <w:bookmarkEnd w:id="20"/>
      <w:r w:rsidRPr="009B656C">
        <w:rPr>
          <w:lang w:eastAsia="en-GB"/>
        </w:rPr>
        <w:t>.  </w:t>
      </w:r>
      <w:r w:rsidRPr="009B656C" w:rsidR="00213231">
        <w:rPr>
          <w:lang w:eastAsia="en-GB"/>
        </w:rPr>
        <w:t>The relevant Articles of t</w:t>
      </w:r>
      <w:r w:rsidRPr="009B656C">
        <w:rPr>
          <w:lang w:eastAsia="en-GB"/>
        </w:rPr>
        <w:t xml:space="preserve">he Law of Georgia on Assembly and </w:t>
      </w:r>
      <w:r w:rsidRPr="009B656C" w:rsidR="00743B22">
        <w:rPr>
          <w:lang w:eastAsia="en-GB"/>
        </w:rPr>
        <w:t>Demonstrations</w:t>
      </w:r>
      <w:r w:rsidRPr="009B656C">
        <w:rPr>
          <w:lang w:eastAsia="en-GB"/>
        </w:rPr>
        <w:t>, as worded at the material time</w:t>
      </w:r>
      <w:r w:rsidRPr="009B656C" w:rsidR="0002396B">
        <w:rPr>
          <w:lang w:eastAsia="en-GB"/>
        </w:rPr>
        <w:t>,</w:t>
      </w:r>
      <w:r w:rsidRPr="009B656C" w:rsidR="00213231">
        <w:rPr>
          <w:lang w:eastAsia="en-GB"/>
        </w:rPr>
        <w:t xml:space="preserve"> read as follows:</w:t>
      </w:r>
    </w:p>
    <w:p w:rsidRPr="009B656C" w:rsidR="00EB22AA" w:rsidP="009B656C">
      <w:pPr>
        <w:pStyle w:val="ECHRTitleCentre3"/>
        <w:rPr>
          <w:lang w:eastAsia="en-GB"/>
        </w:rPr>
      </w:pPr>
      <w:r w:rsidRPr="009B656C">
        <w:rPr>
          <w:lang w:eastAsia="en-GB"/>
        </w:rPr>
        <w:t>Article 1</w:t>
      </w:r>
    </w:p>
    <w:p w:rsidRPr="009B656C" w:rsidR="00382CBB" w:rsidP="009B656C">
      <w:pPr>
        <w:pStyle w:val="ECHRParaQuote"/>
        <w:rPr>
          <w:lang w:eastAsia="en-GB"/>
        </w:rPr>
      </w:pPr>
      <w:r w:rsidRPr="009B656C">
        <w:rPr>
          <w:lang w:eastAsia="en-GB"/>
        </w:rPr>
        <w:t>“</w:t>
      </w:r>
      <w:r w:rsidRPr="009B656C" w:rsidR="00EB22AA">
        <w:rPr>
          <w:lang w:eastAsia="en-GB"/>
        </w:rPr>
        <w:t>1</w:t>
      </w:r>
      <w:r w:rsidRPr="009B656C">
        <w:rPr>
          <w:lang w:eastAsia="en-GB"/>
        </w:rPr>
        <w:t>.  </w:t>
      </w:r>
      <w:r w:rsidRPr="009B656C" w:rsidR="00EB22AA">
        <w:rPr>
          <w:lang w:eastAsia="en-GB"/>
        </w:rPr>
        <w:t xml:space="preserve">The current law regulates the exercise of </w:t>
      </w:r>
      <w:r w:rsidRPr="009B656C" w:rsidR="000E5608">
        <w:rPr>
          <w:lang w:eastAsia="en-GB"/>
        </w:rPr>
        <w:t>the</w:t>
      </w:r>
      <w:r w:rsidRPr="009B656C" w:rsidR="00EB22AA">
        <w:rPr>
          <w:lang w:eastAsia="en-GB"/>
        </w:rPr>
        <w:t xml:space="preserve"> right guaranteed by the Constitution of Georgia to </w:t>
      </w:r>
      <w:r w:rsidRPr="009B656C" w:rsidR="000E5608">
        <w:rPr>
          <w:lang w:eastAsia="en-GB"/>
        </w:rPr>
        <w:t>gather</w:t>
      </w:r>
      <w:r w:rsidRPr="009B656C" w:rsidR="00EB22AA">
        <w:rPr>
          <w:lang w:eastAsia="en-GB"/>
        </w:rPr>
        <w:t xml:space="preserve"> publicly</w:t>
      </w:r>
      <w:r w:rsidRPr="009B656C" w:rsidR="000E5608">
        <w:rPr>
          <w:lang w:eastAsia="en-GB"/>
        </w:rPr>
        <w:t>, unarmed,</w:t>
      </w:r>
      <w:r w:rsidRPr="009B656C" w:rsidR="00EB22AA">
        <w:rPr>
          <w:lang w:eastAsia="en-GB"/>
        </w:rPr>
        <w:t xml:space="preserve"> both indoors and outdoors</w:t>
      </w:r>
      <w:r w:rsidRPr="009B656C" w:rsidR="00E35041">
        <w:rPr>
          <w:lang w:eastAsia="en-GB"/>
        </w:rPr>
        <w:t>,</w:t>
      </w:r>
      <w:r w:rsidRPr="009B656C" w:rsidR="00EB22AA">
        <w:rPr>
          <w:lang w:eastAsia="en-GB"/>
        </w:rPr>
        <w:t xml:space="preserve"> without prior </w:t>
      </w:r>
      <w:r w:rsidRPr="009B656C" w:rsidR="000E5608">
        <w:rPr>
          <w:lang w:eastAsia="en-GB"/>
        </w:rPr>
        <w:t>permission</w:t>
      </w:r>
      <w:r w:rsidRPr="009B656C" w:rsidR="00EB22AA">
        <w:rPr>
          <w:lang w:eastAsia="en-GB"/>
        </w:rPr>
        <w:t>.</w:t>
      </w:r>
    </w:p>
    <w:p w:rsidRPr="009B656C" w:rsidR="00EB22AA" w:rsidP="009B656C">
      <w:pPr>
        <w:pStyle w:val="ECHRParaQuote"/>
        <w:rPr>
          <w:lang w:eastAsia="en-GB"/>
        </w:rPr>
      </w:pPr>
      <w:r w:rsidRPr="009B656C">
        <w:rPr>
          <w:lang w:eastAsia="en-GB"/>
        </w:rPr>
        <w:t>...</w:t>
      </w:r>
    </w:p>
    <w:p w:rsidRPr="009B656C" w:rsidR="00EB22AA" w:rsidP="009B656C">
      <w:pPr>
        <w:pStyle w:val="ECHRParaQuote"/>
        <w:rPr>
          <w:lang w:eastAsia="en-GB"/>
        </w:rPr>
      </w:pPr>
      <w:r w:rsidRPr="009B656C">
        <w:rPr>
          <w:lang w:eastAsia="en-GB"/>
        </w:rPr>
        <w:t>3</w:t>
      </w:r>
      <w:r w:rsidRPr="009B656C" w:rsidR="00382CBB">
        <w:rPr>
          <w:lang w:eastAsia="en-GB"/>
        </w:rPr>
        <w:t>.</w:t>
      </w:r>
      <w:r w:rsidRPr="009B656C" w:rsidR="00370491">
        <w:rPr>
          <w:lang w:eastAsia="en-GB"/>
        </w:rPr>
        <w:t>  </w:t>
      </w:r>
      <w:r w:rsidRPr="009B656C" w:rsidR="00C20518">
        <w:rPr>
          <w:lang w:eastAsia="en-GB"/>
        </w:rPr>
        <w:t>This</w:t>
      </w:r>
      <w:r w:rsidRPr="009B656C">
        <w:rPr>
          <w:lang w:eastAsia="en-GB"/>
        </w:rPr>
        <w:t xml:space="preserve"> law provides the requirement </w:t>
      </w:r>
      <w:r w:rsidRPr="009B656C" w:rsidR="00E35041">
        <w:rPr>
          <w:lang w:eastAsia="en-GB"/>
        </w:rPr>
        <w:t>that</w:t>
      </w:r>
      <w:r w:rsidRPr="009B656C">
        <w:rPr>
          <w:lang w:eastAsia="en-GB"/>
        </w:rPr>
        <w:t xml:space="preserve"> the authorities</w:t>
      </w:r>
      <w:r w:rsidRPr="009B656C" w:rsidR="00E35041">
        <w:rPr>
          <w:lang w:eastAsia="en-GB"/>
        </w:rPr>
        <w:t xml:space="preserve"> be notified</w:t>
      </w:r>
      <w:r w:rsidRPr="009B656C">
        <w:rPr>
          <w:lang w:eastAsia="en-GB"/>
        </w:rPr>
        <w:t xml:space="preserve"> if an assembly or a </w:t>
      </w:r>
      <w:r w:rsidRPr="009B656C" w:rsidR="00852170">
        <w:rPr>
          <w:lang w:eastAsia="en-GB"/>
        </w:rPr>
        <w:t xml:space="preserve">demonstration </w:t>
      </w:r>
      <w:r w:rsidRPr="009B656C">
        <w:rPr>
          <w:lang w:eastAsia="en-GB"/>
        </w:rPr>
        <w:t xml:space="preserve">is due to be held in a </w:t>
      </w:r>
      <w:r w:rsidRPr="009B656C" w:rsidR="00852170">
        <w:rPr>
          <w:lang w:eastAsia="en-GB"/>
        </w:rPr>
        <w:t xml:space="preserve">public </w:t>
      </w:r>
      <w:r w:rsidRPr="009B656C">
        <w:rPr>
          <w:lang w:eastAsia="en-GB"/>
        </w:rPr>
        <w:t xml:space="preserve">place </w:t>
      </w:r>
      <w:r w:rsidRPr="009B656C" w:rsidR="00852170">
        <w:rPr>
          <w:lang w:eastAsia="en-GB"/>
        </w:rPr>
        <w:t xml:space="preserve">[or a place through which] </w:t>
      </w:r>
      <w:r w:rsidRPr="009B656C">
        <w:rPr>
          <w:lang w:eastAsia="en-GB"/>
        </w:rPr>
        <w:t xml:space="preserve">transport </w:t>
      </w:r>
      <w:r w:rsidRPr="009B656C" w:rsidR="00852170">
        <w:rPr>
          <w:lang w:eastAsia="en-GB"/>
        </w:rPr>
        <w:t>passes</w:t>
      </w:r>
      <w:r w:rsidRPr="009B656C">
        <w:rPr>
          <w:lang w:eastAsia="en-GB"/>
        </w:rPr>
        <w:t>.”</w:t>
      </w:r>
    </w:p>
    <w:p w:rsidRPr="009B656C" w:rsidR="00382CBB" w:rsidP="009B656C">
      <w:pPr>
        <w:pStyle w:val="ECHRTitleCentre3"/>
        <w:rPr>
          <w:lang w:eastAsia="en-GB"/>
        </w:rPr>
      </w:pPr>
      <w:r w:rsidRPr="009B656C">
        <w:rPr>
          <w:lang w:eastAsia="en-GB"/>
        </w:rPr>
        <w:t xml:space="preserve">Article 9 </w:t>
      </w:r>
      <w:r w:rsidRPr="009B656C">
        <w:rPr>
          <w:rFonts w:cstheme="minorHAnsi"/>
          <w:lang w:eastAsia="en-GB"/>
        </w:rPr>
        <w:t>§</w:t>
      </w:r>
      <w:r w:rsidRPr="009B656C">
        <w:rPr>
          <w:lang w:eastAsia="en-GB"/>
        </w:rPr>
        <w:t xml:space="preserve"> 1</w:t>
      </w:r>
    </w:p>
    <w:p w:rsidRPr="009B656C" w:rsidR="00382CBB" w:rsidP="009B656C">
      <w:pPr>
        <w:pStyle w:val="ECHRParaQuote"/>
        <w:rPr>
          <w:lang w:eastAsia="en-GB"/>
        </w:rPr>
      </w:pPr>
      <w:r w:rsidRPr="009B656C">
        <w:rPr>
          <w:lang w:eastAsia="en-GB"/>
        </w:rPr>
        <w:t>“</w:t>
      </w:r>
      <w:r w:rsidRPr="009B656C" w:rsidR="0032137D">
        <w:rPr>
          <w:lang w:eastAsia="en-GB"/>
        </w:rPr>
        <w:t xml:space="preserve">It is prohibited to hold an assembly or a </w:t>
      </w:r>
      <w:r w:rsidRPr="009B656C" w:rsidR="00E35041">
        <w:rPr>
          <w:lang w:eastAsia="en-GB"/>
        </w:rPr>
        <w:t xml:space="preserve">demonstration </w:t>
      </w:r>
      <w:r w:rsidRPr="009B656C" w:rsidR="000A5ECE">
        <w:rPr>
          <w:lang w:eastAsia="en-GB"/>
        </w:rPr>
        <w:t xml:space="preserve">inside the building of the Parliament of Georgia, the residency of the President of Georgia, the Constitutional Court and the Supreme Court of Georgia, </w:t>
      </w:r>
      <w:r w:rsidRPr="009B656C" w:rsidR="00F41FDB">
        <w:rPr>
          <w:lang w:eastAsia="en-GB"/>
        </w:rPr>
        <w:t>on</w:t>
      </w:r>
      <w:r w:rsidRPr="009B656C" w:rsidR="000A5ECE">
        <w:rPr>
          <w:lang w:eastAsia="en-GB"/>
        </w:rPr>
        <w:t xml:space="preserve"> the premises of courts, prosecutor</w:t>
      </w:r>
      <w:r w:rsidRPr="009B656C" w:rsidR="009B656C">
        <w:rPr>
          <w:lang w:eastAsia="en-GB"/>
        </w:rPr>
        <w:t>’</w:t>
      </w:r>
      <w:r w:rsidRPr="009B656C" w:rsidR="000A5ECE">
        <w:rPr>
          <w:lang w:eastAsia="en-GB"/>
        </w:rPr>
        <w:t>s offices</w:t>
      </w:r>
      <w:r w:rsidRPr="009B656C" w:rsidR="00E35041">
        <w:rPr>
          <w:lang w:eastAsia="en-GB"/>
        </w:rPr>
        <w:t xml:space="preserve"> or of </w:t>
      </w:r>
      <w:r w:rsidRPr="009B656C" w:rsidR="000A5ECE">
        <w:rPr>
          <w:lang w:eastAsia="en-GB"/>
        </w:rPr>
        <w:t xml:space="preserve">police, penitentiary </w:t>
      </w:r>
      <w:r w:rsidRPr="009B656C" w:rsidR="00E35041">
        <w:rPr>
          <w:lang w:eastAsia="en-GB"/>
        </w:rPr>
        <w:t xml:space="preserve">or </w:t>
      </w:r>
      <w:r w:rsidRPr="009B656C" w:rsidR="000A5ECE">
        <w:rPr>
          <w:lang w:eastAsia="en-GB"/>
        </w:rPr>
        <w:t xml:space="preserve">military units and </w:t>
      </w:r>
      <w:r w:rsidRPr="009B656C" w:rsidR="00077F88">
        <w:rPr>
          <w:lang w:eastAsia="en-GB"/>
        </w:rPr>
        <w:t>sites</w:t>
      </w:r>
      <w:r w:rsidRPr="009B656C" w:rsidR="000A5ECE">
        <w:rPr>
          <w:lang w:eastAsia="en-GB"/>
        </w:rPr>
        <w:t xml:space="preserve">, </w:t>
      </w:r>
      <w:r w:rsidRPr="009B656C" w:rsidR="00E35041">
        <w:rPr>
          <w:lang w:eastAsia="en-GB"/>
        </w:rPr>
        <w:t xml:space="preserve">[in] </w:t>
      </w:r>
      <w:r w:rsidRPr="009B656C" w:rsidR="000A5ECE">
        <w:rPr>
          <w:lang w:eastAsia="en-GB"/>
        </w:rPr>
        <w:t>railway stations, airports, hospitals</w:t>
      </w:r>
      <w:r w:rsidRPr="009B656C" w:rsidR="00E35041">
        <w:rPr>
          <w:lang w:eastAsia="en-GB"/>
        </w:rPr>
        <w:t xml:space="preserve"> or </w:t>
      </w:r>
      <w:r w:rsidRPr="009B656C" w:rsidR="000A5ECE">
        <w:rPr>
          <w:lang w:eastAsia="en-GB"/>
        </w:rPr>
        <w:t xml:space="preserve">diplomatic missions </w:t>
      </w:r>
      <w:r w:rsidRPr="009B656C" w:rsidR="00852170">
        <w:rPr>
          <w:lang w:eastAsia="en-GB"/>
        </w:rPr>
        <w:t>(</w:t>
      </w:r>
      <w:r w:rsidRPr="009B656C" w:rsidR="00E35041">
        <w:rPr>
          <w:lang w:eastAsia="en-GB"/>
        </w:rPr>
        <w:t xml:space="preserve">[or] </w:t>
      </w:r>
      <w:r w:rsidRPr="009B656C" w:rsidR="000A5ECE">
        <w:rPr>
          <w:lang w:eastAsia="en-GB"/>
        </w:rPr>
        <w:t xml:space="preserve">within </w:t>
      </w:r>
      <w:r w:rsidRPr="009B656C" w:rsidR="00E35041">
        <w:rPr>
          <w:lang w:eastAsia="en-GB"/>
        </w:rPr>
        <w:t xml:space="preserve">a </w:t>
      </w:r>
      <w:r w:rsidRPr="009B656C" w:rsidR="000A5ECE">
        <w:rPr>
          <w:lang w:eastAsia="en-GB"/>
        </w:rPr>
        <w:t>20-</w:t>
      </w:r>
      <w:r w:rsidRPr="009B656C" w:rsidR="001C3693">
        <w:rPr>
          <w:lang w:eastAsia="en-GB"/>
        </w:rPr>
        <w:t xml:space="preserve">metre </w:t>
      </w:r>
      <w:r w:rsidRPr="009B656C" w:rsidR="000A5ECE">
        <w:rPr>
          <w:lang w:eastAsia="en-GB"/>
        </w:rPr>
        <w:t>radius</w:t>
      </w:r>
      <w:r w:rsidRPr="009B656C" w:rsidR="00E35041">
        <w:rPr>
          <w:lang w:eastAsia="en-GB"/>
        </w:rPr>
        <w:t xml:space="preserve"> thereof</w:t>
      </w:r>
      <w:r w:rsidRPr="009B656C" w:rsidR="00852170">
        <w:rPr>
          <w:lang w:eastAsia="en-GB"/>
        </w:rPr>
        <w:t>)</w:t>
      </w:r>
      <w:r w:rsidRPr="009B656C" w:rsidR="000A5ECE">
        <w:rPr>
          <w:lang w:eastAsia="en-GB"/>
        </w:rPr>
        <w:t>, on the premises of governmental institutions</w:t>
      </w:r>
      <w:r w:rsidRPr="009B656C" w:rsidR="00E35041">
        <w:rPr>
          <w:lang w:eastAsia="en-GB"/>
        </w:rPr>
        <w:t xml:space="preserve"> [or] </w:t>
      </w:r>
      <w:r w:rsidRPr="009B656C" w:rsidR="000A5ECE">
        <w:rPr>
          <w:lang w:eastAsia="en-GB"/>
        </w:rPr>
        <w:t xml:space="preserve">local self-government </w:t>
      </w:r>
      <w:r w:rsidRPr="009B656C" w:rsidR="00F41FDB">
        <w:rPr>
          <w:lang w:eastAsia="en-GB"/>
        </w:rPr>
        <w:t xml:space="preserve">bodies, </w:t>
      </w:r>
      <w:r w:rsidRPr="009B656C" w:rsidR="00E35041">
        <w:rPr>
          <w:lang w:eastAsia="en-GB"/>
        </w:rPr>
        <w:t xml:space="preserve">[or] </w:t>
      </w:r>
      <w:r w:rsidRPr="009B656C" w:rsidR="00077F88">
        <w:rPr>
          <w:lang w:eastAsia="en-GB"/>
        </w:rPr>
        <w:t xml:space="preserve">in the buildings of companies, institutions and organisations </w:t>
      </w:r>
      <w:r w:rsidRPr="009B656C" w:rsidR="00E35041">
        <w:rPr>
          <w:lang w:eastAsia="en-GB"/>
        </w:rPr>
        <w:t xml:space="preserve">[that </w:t>
      </w:r>
      <w:r w:rsidRPr="009B656C" w:rsidR="00852170">
        <w:rPr>
          <w:lang w:eastAsia="en-GB"/>
        </w:rPr>
        <w:t>operate under</w:t>
      </w:r>
      <w:r w:rsidRPr="009B656C" w:rsidR="00E35041">
        <w:rPr>
          <w:lang w:eastAsia="en-GB"/>
        </w:rPr>
        <w:t xml:space="preserve">] </w:t>
      </w:r>
      <w:r w:rsidRPr="009B656C" w:rsidR="00077F88">
        <w:rPr>
          <w:lang w:eastAsia="en-GB"/>
        </w:rPr>
        <w:t>special</w:t>
      </w:r>
      <w:r w:rsidRPr="009B656C" w:rsidR="000A5ECE">
        <w:rPr>
          <w:lang w:eastAsia="en-GB"/>
        </w:rPr>
        <w:t xml:space="preserve"> </w:t>
      </w:r>
      <w:r w:rsidRPr="009B656C" w:rsidR="00077F88">
        <w:rPr>
          <w:lang w:eastAsia="en-GB"/>
        </w:rPr>
        <w:t xml:space="preserve">labour security </w:t>
      </w:r>
      <w:r w:rsidRPr="009B656C" w:rsidR="00852170">
        <w:rPr>
          <w:lang w:eastAsia="en-GB"/>
        </w:rPr>
        <w:t xml:space="preserve">rules </w:t>
      </w:r>
      <w:r w:rsidRPr="009B656C" w:rsidR="00077F88">
        <w:rPr>
          <w:lang w:eastAsia="en-GB"/>
        </w:rPr>
        <w:t xml:space="preserve">or </w:t>
      </w:r>
      <w:r w:rsidRPr="009B656C" w:rsidR="00E35041">
        <w:rPr>
          <w:lang w:eastAsia="en-GB"/>
        </w:rPr>
        <w:t xml:space="preserve">are </w:t>
      </w:r>
      <w:r w:rsidRPr="009B656C" w:rsidR="00077F88">
        <w:rPr>
          <w:lang w:eastAsia="en-GB"/>
        </w:rPr>
        <w:t xml:space="preserve">under armed guard. It is prohibited to fully block the entrance </w:t>
      </w:r>
      <w:r w:rsidRPr="009B656C" w:rsidR="00852170">
        <w:rPr>
          <w:lang w:eastAsia="en-GB"/>
        </w:rPr>
        <w:t xml:space="preserve">to </w:t>
      </w:r>
      <w:r w:rsidRPr="009B656C" w:rsidR="00077F88">
        <w:rPr>
          <w:lang w:eastAsia="en-GB"/>
        </w:rPr>
        <w:t>those sites.</w:t>
      </w:r>
      <w:r w:rsidRPr="009B656C" w:rsidR="00835D68">
        <w:rPr>
          <w:lang w:eastAsia="en-GB"/>
        </w:rPr>
        <w:t>”</w:t>
      </w:r>
    </w:p>
    <w:bookmarkStart w:name="COA" w:id="21"/>
    <w:bookmarkStart w:name="Law_Police" w:id="22"/>
    <w:p w:rsidRPr="009B656C" w:rsidR="00382CBB" w:rsidP="009B656C">
      <w:pPr>
        <w:pStyle w:val="ECHRPara"/>
        <w:rPr>
          <w:noProof/>
          <w:lang w:eastAsia="en-GB"/>
        </w:rPr>
      </w:pPr>
      <w:r w:rsidRPr="009B656C">
        <w:rPr>
          <w:noProof/>
          <w:lang w:eastAsia="en-GB"/>
        </w:rPr>
        <w:fldChar w:fldCharType="begin"/>
      </w:r>
      <w:r w:rsidRPr="009B656C">
        <w:rPr>
          <w:noProof/>
          <w:lang w:eastAsia="en-GB"/>
        </w:rPr>
        <w:instrText xml:space="preserve"> SEQ level0 \*arabic </w:instrText>
      </w:r>
      <w:r w:rsidRPr="009B656C">
        <w:rPr>
          <w:noProof/>
          <w:lang w:eastAsia="en-GB"/>
        </w:rPr>
        <w:fldChar w:fldCharType="separate"/>
      </w:r>
      <w:r w:rsidRPr="009B656C" w:rsidR="009B656C">
        <w:rPr>
          <w:noProof/>
          <w:lang w:eastAsia="en-GB"/>
        </w:rPr>
        <w:t>46</w:t>
      </w:r>
      <w:r w:rsidRPr="009B656C">
        <w:rPr>
          <w:noProof/>
          <w:lang w:eastAsia="en-GB"/>
        </w:rPr>
        <w:fldChar w:fldCharType="end"/>
      </w:r>
      <w:bookmarkEnd w:id="21"/>
      <w:bookmarkEnd w:id="22"/>
      <w:r w:rsidRPr="009B656C">
        <w:rPr>
          <w:noProof/>
          <w:lang w:eastAsia="en-GB"/>
        </w:rPr>
        <w:t>.  </w:t>
      </w:r>
      <w:r w:rsidRPr="009B656C" w:rsidR="00E35041">
        <w:rPr>
          <w:noProof/>
          <w:lang w:eastAsia="en-GB"/>
        </w:rPr>
        <w:t>Under</w:t>
      </w:r>
      <w:r w:rsidRPr="009B656C" w:rsidR="009E0093">
        <w:rPr>
          <w:noProof/>
          <w:lang w:eastAsia="en-GB"/>
        </w:rPr>
        <w:t xml:space="preserve"> Article 9 of the Law on </w:t>
      </w:r>
      <w:r w:rsidRPr="009B656C" w:rsidR="00E35041">
        <w:rPr>
          <w:noProof/>
          <w:lang w:eastAsia="en-GB"/>
        </w:rPr>
        <w:t xml:space="preserve">the </w:t>
      </w:r>
      <w:r w:rsidRPr="009B656C" w:rsidR="009E0093">
        <w:rPr>
          <w:noProof/>
          <w:lang w:eastAsia="en-GB"/>
        </w:rPr>
        <w:t>Police</w:t>
      </w:r>
      <w:r w:rsidRPr="009B656C" w:rsidR="00E35041">
        <w:rPr>
          <w:noProof/>
          <w:lang w:eastAsia="en-GB"/>
        </w:rPr>
        <w:t xml:space="preserve">, as </w:t>
      </w:r>
      <w:r w:rsidRPr="009B656C" w:rsidR="009E0093">
        <w:rPr>
          <w:noProof/>
          <w:lang w:eastAsia="en-GB"/>
        </w:rPr>
        <w:t>in force at the material time</w:t>
      </w:r>
      <w:r w:rsidRPr="009B656C" w:rsidR="005D1299">
        <w:rPr>
          <w:noProof/>
          <w:lang w:eastAsia="en-GB"/>
        </w:rPr>
        <w:t xml:space="preserve"> (</w:t>
      </w:r>
      <w:r w:rsidRPr="009B656C" w:rsidR="00E35041">
        <w:rPr>
          <w:noProof/>
          <w:lang w:eastAsia="en-GB"/>
        </w:rPr>
        <w:t xml:space="preserve">it was </w:t>
      </w:r>
      <w:r w:rsidRPr="009B656C" w:rsidR="005D1299">
        <w:rPr>
          <w:noProof/>
          <w:lang w:eastAsia="en-GB"/>
        </w:rPr>
        <w:t>replaced by a new Act in 2013)</w:t>
      </w:r>
      <w:r w:rsidRPr="009B656C" w:rsidR="009E0093">
        <w:rPr>
          <w:noProof/>
          <w:lang w:eastAsia="en-GB"/>
        </w:rPr>
        <w:t xml:space="preserve">, the police </w:t>
      </w:r>
      <w:r w:rsidRPr="009B656C" w:rsidR="008A791B">
        <w:rPr>
          <w:noProof/>
          <w:lang w:eastAsia="en-GB"/>
        </w:rPr>
        <w:t>were</w:t>
      </w:r>
      <w:r w:rsidRPr="009B656C" w:rsidR="00A7702C">
        <w:rPr>
          <w:noProof/>
          <w:lang w:eastAsia="en-GB"/>
        </w:rPr>
        <w:t xml:space="preserve"> </w:t>
      </w:r>
      <w:r w:rsidRPr="009B656C" w:rsidR="009E0093">
        <w:rPr>
          <w:noProof/>
          <w:lang w:eastAsia="en-GB"/>
        </w:rPr>
        <w:t>responsible</w:t>
      </w:r>
      <w:r w:rsidRPr="009B656C" w:rsidR="005D1299">
        <w:rPr>
          <w:noProof/>
          <w:lang w:eastAsia="en-GB"/>
        </w:rPr>
        <w:t xml:space="preserve">, </w:t>
      </w:r>
      <w:r w:rsidRPr="009B656C" w:rsidR="005D1299">
        <w:rPr>
          <w:i/>
          <w:noProof/>
          <w:lang w:eastAsia="en-GB"/>
        </w:rPr>
        <w:t xml:space="preserve">inter alia, </w:t>
      </w:r>
      <w:r w:rsidRPr="009B656C" w:rsidR="009E0093">
        <w:rPr>
          <w:noProof/>
          <w:lang w:eastAsia="en-GB"/>
        </w:rPr>
        <w:t xml:space="preserve">for </w:t>
      </w:r>
      <w:r w:rsidRPr="009B656C" w:rsidR="005D1299">
        <w:rPr>
          <w:noProof/>
          <w:lang w:eastAsia="en-GB"/>
        </w:rPr>
        <w:t xml:space="preserve">dispersing unlawful rallies, demonstrations, pickets and other assemblies that posed </w:t>
      </w:r>
      <w:r w:rsidRPr="009B656C" w:rsidR="00E35041">
        <w:rPr>
          <w:noProof/>
          <w:lang w:eastAsia="en-GB"/>
        </w:rPr>
        <w:t xml:space="preserve">a </w:t>
      </w:r>
      <w:r w:rsidRPr="009B656C" w:rsidR="005D1299">
        <w:rPr>
          <w:noProof/>
          <w:lang w:eastAsia="en-GB"/>
        </w:rPr>
        <w:t xml:space="preserve">threat to public safety, </w:t>
      </w:r>
      <w:r w:rsidRPr="009B656C" w:rsidR="00E35041">
        <w:rPr>
          <w:noProof/>
          <w:lang w:eastAsia="en-GB"/>
        </w:rPr>
        <w:t xml:space="preserve">the </w:t>
      </w:r>
      <w:r w:rsidRPr="009B656C" w:rsidR="005D1299">
        <w:rPr>
          <w:noProof/>
          <w:lang w:eastAsia="en-GB"/>
        </w:rPr>
        <w:t>live</w:t>
      </w:r>
      <w:r w:rsidRPr="009B656C" w:rsidR="00E35041">
        <w:rPr>
          <w:noProof/>
          <w:lang w:eastAsia="en-GB"/>
        </w:rPr>
        <w:t>s</w:t>
      </w:r>
      <w:r w:rsidRPr="009B656C" w:rsidR="005D1299">
        <w:rPr>
          <w:noProof/>
          <w:lang w:eastAsia="en-GB"/>
        </w:rPr>
        <w:t xml:space="preserve"> and health of people, property, and other rights guaranteed by law.</w:t>
      </w:r>
    </w:p>
    <w:bookmarkStart w:name="CAO" w:id="23"/>
    <w:p w:rsidRPr="009B656C" w:rsidR="00BF0CC6" w:rsidP="009B656C">
      <w:pPr>
        <w:pStyle w:val="ECHRPara"/>
        <w:rPr>
          <w:noProof/>
          <w:lang w:eastAsia="en-GB"/>
        </w:rPr>
      </w:pPr>
      <w:r w:rsidRPr="009B656C">
        <w:rPr>
          <w:noProof/>
          <w:lang w:eastAsia="en-GB"/>
        </w:rPr>
        <w:fldChar w:fldCharType="begin"/>
      </w:r>
      <w:r w:rsidRPr="009B656C">
        <w:rPr>
          <w:noProof/>
          <w:lang w:eastAsia="en-GB"/>
        </w:rPr>
        <w:instrText xml:space="preserve"> SEQ level0 \*arabic </w:instrText>
      </w:r>
      <w:r w:rsidRPr="009B656C">
        <w:rPr>
          <w:noProof/>
          <w:lang w:eastAsia="en-GB"/>
        </w:rPr>
        <w:fldChar w:fldCharType="separate"/>
      </w:r>
      <w:r w:rsidRPr="009B656C" w:rsidR="009B656C">
        <w:rPr>
          <w:noProof/>
          <w:lang w:eastAsia="en-GB"/>
        </w:rPr>
        <w:t>47</w:t>
      </w:r>
      <w:r w:rsidRPr="009B656C">
        <w:rPr>
          <w:noProof/>
          <w:lang w:eastAsia="en-GB"/>
        </w:rPr>
        <w:fldChar w:fldCharType="end"/>
      </w:r>
      <w:bookmarkEnd w:id="23"/>
      <w:r w:rsidRPr="009B656C">
        <w:rPr>
          <w:noProof/>
          <w:lang w:eastAsia="en-GB"/>
        </w:rPr>
        <w:t>.  </w:t>
      </w:r>
      <w:r w:rsidRPr="009B656C" w:rsidR="007E3F61">
        <w:t xml:space="preserve">The </w:t>
      </w:r>
      <w:r w:rsidRPr="009B656C" w:rsidR="00902FD2">
        <w:t>CAO</w:t>
      </w:r>
      <w:r w:rsidRPr="009B656C" w:rsidR="007E3F61">
        <w:t xml:space="preserve"> was adopted on 15 December 1984, when Georgia was part of the Soviet Union. Subsequently, numerous amendments were introduced. At the material time the relevant provisions of this Code read as follows:</w:t>
      </w:r>
    </w:p>
    <w:p w:rsidRPr="009B656C" w:rsidR="00BF0CC6" w:rsidP="009B656C">
      <w:pPr>
        <w:pStyle w:val="ECHRTitleCentre3"/>
      </w:pPr>
      <w:r w:rsidRPr="009B656C">
        <w:t>Article: 166: Minor hooliganism (</w:t>
      </w:r>
      <w:r w:rsidRPr="009B656C" w:rsidR="005A5AD6">
        <w:t xml:space="preserve">a </w:t>
      </w:r>
      <w:r w:rsidRPr="009B656C">
        <w:t>minor breach of public order)</w:t>
      </w:r>
    </w:p>
    <w:p w:rsidRPr="009B656C" w:rsidR="00BF0CC6" w:rsidP="009B656C">
      <w:pPr>
        <w:pStyle w:val="ECHRParaQuote"/>
        <w:rPr>
          <w:lang w:eastAsia="en-GB"/>
        </w:rPr>
      </w:pPr>
      <w:r w:rsidRPr="009B656C">
        <w:rPr>
          <w:lang w:eastAsia="en-GB"/>
        </w:rPr>
        <w:t>“</w:t>
      </w:r>
      <w:r w:rsidRPr="009B656C">
        <w:rPr>
          <w:lang w:eastAsia="en-GB"/>
        </w:rPr>
        <w:t xml:space="preserve">Minor hooliganism, </w:t>
      </w:r>
      <w:r w:rsidRPr="009B656C" w:rsidR="00852170">
        <w:rPr>
          <w:lang w:eastAsia="en-GB"/>
        </w:rPr>
        <w:t>e.g.</w:t>
      </w:r>
      <w:r w:rsidRPr="009B656C">
        <w:rPr>
          <w:lang w:eastAsia="en-GB"/>
        </w:rPr>
        <w:t xml:space="preserve"> swearing and cursing in a public place, </w:t>
      </w:r>
      <w:r w:rsidRPr="009B656C" w:rsidR="00C02DA4">
        <w:rPr>
          <w:lang w:eastAsia="en-GB"/>
        </w:rPr>
        <w:t xml:space="preserve">[causing] </w:t>
      </w:r>
      <w:r w:rsidRPr="009B656C" w:rsidR="008A5A30">
        <w:rPr>
          <w:lang w:eastAsia="en-GB"/>
        </w:rPr>
        <w:t>insulting harassment</w:t>
      </w:r>
      <w:r w:rsidRPr="009B656C">
        <w:rPr>
          <w:lang w:eastAsia="en-GB"/>
        </w:rPr>
        <w:t xml:space="preserve"> </w:t>
      </w:r>
      <w:r w:rsidRPr="009B656C" w:rsidR="00C02DA4">
        <w:rPr>
          <w:lang w:eastAsia="en-GB"/>
        </w:rPr>
        <w:t xml:space="preserve">to </w:t>
      </w:r>
      <w:r w:rsidRPr="009B656C">
        <w:rPr>
          <w:lang w:eastAsia="en-GB"/>
        </w:rPr>
        <w:t>a person</w:t>
      </w:r>
      <w:r w:rsidRPr="009B656C" w:rsidR="00C02DA4">
        <w:rPr>
          <w:lang w:eastAsia="en-GB"/>
        </w:rPr>
        <w:t>,</w:t>
      </w:r>
      <w:r w:rsidRPr="009B656C">
        <w:rPr>
          <w:lang w:eastAsia="en-GB"/>
        </w:rPr>
        <w:t xml:space="preserve"> or other similar actions which disturb public order and peace, shall be punishable </w:t>
      </w:r>
      <w:r w:rsidRPr="009B656C" w:rsidR="00852170">
        <w:rPr>
          <w:lang w:eastAsia="en-GB"/>
        </w:rPr>
        <w:t xml:space="preserve">by </w:t>
      </w:r>
      <w:r w:rsidRPr="009B656C">
        <w:rPr>
          <w:lang w:eastAsia="en-GB"/>
        </w:rPr>
        <w:t xml:space="preserve">a fine in the amount of </w:t>
      </w:r>
      <w:r w:rsidRPr="009B656C" w:rsidR="00852170">
        <w:rPr>
          <w:lang w:eastAsia="en-GB"/>
        </w:rPr>
        <w:t xml:space="preserve">GEL </w:t>
      </w:r>
      <w:r w:rsidRPr="009B656C">
        <w:rPr>
          <w:lang w:eastAsia="en-GB"/>
        </w:rPr>
        <w:t xml:space="preserve">100, or </w:t>
      </w:r>
      <w:r w:rsidRPr="009B656C" w:rsidR="00C02DA4">
        <w:rPr>
          <w:lang w:eastAsia="en-GB"/>
        </w:rPr>
        <w:t xml:space="preserve">– </w:t>
      </w:r>
      <w:r w:rsidRPr="009B656C">
        <w:rPr>
          <w:lang w:eastAsia="en-GB"/>
        </w:rPr>
        <w:t>if, in the circumstances of the case and having regard to the offender</w:t>
      </w:r>
      <w:r w:rsidRPr="009B656C" w:rsidR="009B656C">
        <w:rPr>
          <w:lang w:eastAsia="en-GB"/>
        </w:rPr>
        <w:t>’</w:t>
      </w:r>
      <w:r w:rsidRPr="009B656C">
        <w:rPr>
          <w:lang w:eastAsia="en-GB"/>
        </w:rPr>
        <w:t>s personality</w:t>
      </w:r>
      <w:r w:rsidRPr="009B656C" w:rsidR="00852170">
        <w:rPr>
          <w:lang w:eastAsia="en-GB"/>
        </w:rPr>
        <w:t>,</w:t>
      </w:r>
      <w:r w:rsidRPr="009B656C">
        <w:rPr>
          <w:lang w:eastAsia="en-GB"/>
        </w:rPr>
        <w:t xml:space="preserve"> this measure is not deemed to be sufficient</w:t>
      </w:r>
      <w:r w:rsidRPr="009B656C" w:rsidR="00C02DA4">
        <w:rPr>
          <w:lang w:eastAsia="en-GB"/>
        </w:rPr>
        <w:t xml:space="preserve"> –</w:t>
      </w:r>
      <w:r w:rsidRPr="009B656C">
        <w:rPr>
          <w:lang w:eastAsia="en-GB"/>
        </w:rPr>
        <w:t xml:space="preserve"> with up to thirty days</w:t>
      </w:r>
      <w:r w:rsidRPr="009B656C" w:rsidR="009B656C">
        <w:rPr>
          <w:lang w:eastAsia="en-GB"/>
        </w:rPr>
        <w:t>’</w:t>
      </w:r>
      <w:r w:rsidRPr="009B656C">
        <w:rPr>
          <w:lang w:eastAsia="en-GB"/>
        </w:rPr>
        <w:t xml:space="preserve"> administrative detention.”</w:t>
      </w:r>
    </w:p>
    <w:p w:rsidRPr="009B656C" w:rsidR="00BF0CC6" w:rsidP="009B656C">
      <w:pPr>
        <w:pStyle w:val="ECHRTitleCentre3"/>
      </w:pPr>
      <w:r w:rsidRPr="009B656C">
        <w:t xml:space="preserve">Article 173: Disobeying a lawful instruction or order </w:t>
      </w:r>
      <w:r w:rsidRPr="009B656C" w:rsidR="00C02DA4">
        <w:t xml:space="preserve">[issued by] </w:t>
      </w:r>
      <w:r w:rsidRPr="009B656C">
        <w:t>law-enforcement or military service personnel</w:t>
      </w:r>
    </w:p>
    <w:p w:rsidRPr="009B656C" w:rsidR="00382CBB" w:rsidP="009B656C">
      <w:pPr>
        <w:pStyle w:val="ECHRParaQuote"/>
        <w:rPr>
          <w:lang w:eastAsia="en-GB"/>
        </w:rPr>
      </w:pPr>
      <w:r w:rsidRPr="009B656C">
        <w:rPr>
          <w:lang w:eastAsia="en-GB"/>
        </w:rPr>
        <w:t>“</w:t>
      </w:r>
      <w:r w:rsidRPr="009B656C" w:rsidR="00BF0CC6">
        <w:rPr>
          <w:lang w:eastAsia="en-GB"/>
        </w:rPr>
        <w:t xml:space="preserve">Maliciously disobeying a lawful instruction or order </w:t>
      </w:r>
      <w:r w:rsidRPr="009B656C" w:rsidR="00852170">
        <w:rPr>
          <w:lang w:eastAsia="en-GB"/>
        </w:rPr>
        <w:t xml:space="preserve">[issued by] </w:t>
      </w:r>
      <w:r w:rsidRPr="009B656C" w:rsidR="00BF0CC6">
        <w:rPr>
          <w:lang w:eastAsia="en-GB"/>
        </w:rPr>
        <w:t xml:space="preserve">a law enforcement officer </w:t>
      </w:r>
      <w:r w:rsidRPr="009B656C">
        <w:rPr>
          <w:lang w:eastAsia="en-GB"/>
        </w:rPr>
        <w:t>...</w:t>
      </w:r>
      <w:r w:rsidRPr="009B656C" w:rsidR="00BF0CC6">
        <w:rPr>
          <w:lang w:eastAsia="en-GB"/>
        </w:rPr>
        <w:t xml:space="preserve"> shall be punishable </w:t>
      </w:r>
      <w:r w:rsidRPr="009B656C" w:rsidR="00C02DA4">
        <w:rPr>
          <w:lang w:eastAsia="en-GB"/>
        </w:rPr>
        <w:t xml:space="preserve">by </w:t>
      </w:r>
      <w:r w:rsidRPr="009B656C" w:rsidR="00BF0CC6">
        <w:rPr>
          <w:lang w:eastAsia="en-GB"/>
        </w:rPr>
        <w:t xml:space="preserve">a fine </w:t>
      </w:r>
      <w:r w:rsidRPr="009B656C" w:rsidR="00C02DA4">
        <w:rPr>
          <w:lang w:eastAsia="en-GB"/>
        </w:rPr>
        <w:t xml:space="preserve">amounting to </w:t>
      </w:r>
      <w:r w:rsidRPr="009B656C" w:rsidR="00BF0CC6">
        <w:rPr>
          <w:lang w:eastAsia="en-GB"/>
        </w:rPr>
        <w:t xml:space="preserve">ten </w:t>
      </w:r>
      <w:r w:rsidRPr="009B656C" w:rsidR="00C02DA4">
        <w:rPr>
          <w:lang w:eastAsia="en-GB"/>
        </w:rPr>
        <w:t xml:space="preserve">times the </w:t>
      </w:r>
      <w:r w:rsidRPr="009B656C" w:rsidR="00BF0CC6">
        <w:rPr>
          <w:lang w:eastAsia="en-GB"/>
        </w:rPr>
        <w:t xml:space="preserve">minimum [monthly] wage, or </w:t>
      </w:r>
      <w:r w:rsidRPr="009B656C" w:rsidR="00C02DA4">
        <w:rPr>
          <w:lang w:eastAsia="en-GB"/>
        </w:rPr>
        <w:t xml:space="preserve">by </w:t>
      </w:r>
      <w:r w:rsidRPr="009B656C" w:rsidR="00BF0CC6">
        <w:rPr>
          <w:lang w:eastAsia="en-GB"/>
        </w:rPr>
        <w:t>one to six months</w:t>
      </w:r>
      <w:r w:rsidRPr="009B656C" w:rsidR="009B656C">
        <w:rPr>
          <w:lang w:eastAsia="en-GB"/>
        </w:rPr>
        <w:t>’</w:t>
      </w:r>
      <w:r w:rsidRPr="009B656C" w:rsidR="00BF0CC6">
        <w:rPr>
          <w:lang w:eastAsia="en-GB"/>
        </w:rPr>
        <w:t xml:space="preserve"> correctional labour compounded </w:t>
      </w:r>
      <w:r w:rsidRPr="009B656C" w:rsidR="00C02DA4">
        <w:rPr>
          <w:lang w:eastAsia="en-GB"/>
        </w:rPr>
        <w:t xml:space="preserve">by the </w:t>
      </w:r>
      <w:r w:rsidRPr="009B656C" w:rsidR="00BF0CC6">
        <w:rPr>
          <w:lang w:eastAsia="en-GB"/>
        </w:rPr>
        <w:t xml:space="preserve">withholding of </w:t>
      </w:r>
      <w:r w:rsidRPr="009B656C" w:rsidR="00852170">
        <w:rPr>
          <w:lang w:eastAsia="en-GB"/>
        </w:rPr>
        <w:t xml:space="preserve">20% </w:t>
      </w:r>
      <w:r w:rsidRPr="009B656C" w:rsidR="00BF0CC6">
        <w:rPr>
          <w:lang w:eastAsia="en-GB"/>
        </w:rPr>
        <w:t>of [the offender</w:t>
      </w:r>
      <w:r w:rsidRPr="009B656C" w:rsidR="009B656C">
        <w:rPr>
          <w:lang w:eastAsia="en-GB"/>
        </w:rPr>
        <w:t>’</w:t>
      </w:r>
      <w:r w:rsidRPr="009B656C" w:rsidR="00BF0CC6">
        <w:rPr>
          <w:lang w:eastAsia="en-GB"/>
        </w:rPr>
        <w:t xml:space="preserve">s] wages, or </w:t>
      </w:r>
      <w:r w:rsidRPr="009B656C" w:rsidR="00C02DA4">
        <w:rPr>
          <w:lang w:eastAsia="en-GB"/>
        </w:rPr>
        <w:t xml:space="preserve">– </w:t>
      </w:r>
      <w:r w:rsidRPr="009B656C" w:rsidR="00BF0CC6">
        <w:rPr>
          <w:lang w:eastAsia="en-GB"/>
        </w:rPr>
        <w:t>if, in the circumstances of the case and having regard to the offender</w:t>
      </w:r>
      <w:r w:rsidRPr="009B656C" w:rsidR="009B656C">
        <w:rPr>
          <w:lang w:eastAsia="en-GB"/>
        </w:rPr>
        <w:t>’</w:t>
      </w:r>
      <w:r w:rsidRPr="009B656C" w:rsidR="00BF0CC6">
        <w:rPr>
          <w:lang w:eastAsia="en-GB"/>
        </w:rPr>
        <w:t>s personality these measures are not deemed to be sufficient</w:t>
      </w:r>
      <w:r w:rsidRPr="009B656C" w:rsidR="00C02DA4">
        <w:rPr>
          <w:lang w:eastAsia="en-GB"/>
        </w:rPr>
        <w:t xml:space="preserve"> –</w:t>
      </w:r>
      <w:r w:rsidRPr="009B656C" w:rsidR="00BF0CC6">
        <w:rPr>
          <w:lang w:eastAsia="en-GB"/>
        </w:rPr>
        <w:t xml:space="preserve"> </w:t>
      </w:r>
      <w:r w:rsidRPr="009B656C" w:rsidR="00C02DA4">
        <w:rPr>
          <w:lang w:eastAsia="en-GB"/>
        </w:rPr>
        <w:t xml:space="preserve">by </w:t>
      </w:r>
      <w:r w:rsidRPr="009B656C" w:rsidR="00BF0CC6">
        <w:rPr>
          <w:lang w:eastAsia="en-GB"/>
        </w:rPr>
        <w:t>up to thirty days</w:t>
      </w:r>
      <w:r w:rsidRPr="009B656C" w:rsidR="009B656C">
        <w:rPr>
          <w:lang w:eastAsia="en-GB"/>
        </w:rPr>
        <w:t>’</w:t>
      </w:r>
      <w:r w:rsidRPr="009B656C" w:rsidR="00BF0CC6">
        <w:rPr>
          <w:lang w:eastAsia="en-GB"/>
        </w:rPr>
        <w:t xml:space="preserve"> administrative detention.”</w:t>
      </w:r>
    </w:p>
    <w:p w:rsidRPr="009B656C" w:rsidR="00BF0CC6" w:rsidP="009B656C">
      <w:pPr>
        <w:pStyle w:val="ECHRTitleCentre3"/>
        <w:rPr>
          <w:rFonts w:ascii="Sylfaen" w:hAnsi="Sylfaen"/>
          <w:lang w:val="ka-GE" w:eastAsia="ru-RU"/>
        </w:rPr>
      </w:pPr>
      <w:r w:rsidRPr="009B656C">
        <w:rPr>
          <w:lang w:eastAsia="ru-RU"/>
        </w:rPr>
        <w:t xml:space="preserve">Article 174: </w:t>
      </w:r>
      <w:r w:rsidRPr="009B656C" w:rsidR="00931917">
        <w:rPr>
          <w:lang w:eastAsia="ru-RU"/>
        </w:rPr>
        <w:t>Arbitrary behaviour</w:t>
      </w:r>
      <w:r w:rsidRPr="009B656C" w:rsidR="00DA0C0D">
        <w:rPr>
          <w:lang w:eastAsia="ru-RU"/>
        </w:rPr>
        <w:t xml:space="preserve"> (</w:t>
      </w:r>
      <w:r w:rsidRPr="009B656C" w:rsidR="00DA0C0D">
        <w:rPr>
          <w:rFonts w:ascii="Sylfaen" w:hAnsi="Sylfaen"/>
          <w:lang w:val="ka-GE" w:eastAsia="ru-RU"/>
        </w:rPr>
        <w:t>თვითნებობა)</w:t>
      </w:r>
    </w:p>
    <w:p w:rsidRPr="009B656C" w:rsidR="00014566" w:rsidP="009B656C">
      <w:pPr>
        <w:pStyle w:val="ECHRParaQuote"/>
        <w:rPr>
          <w:lang w:eastAsia="ru-RU"/>
        </w:rPr>
      </w:pPr>
      <w:r w:rsidRPr="009B656C">
        <w:rPr>
          <w:lang w:eastAsia="ru-RU"/>
        </w:rPr>
        <w:t>“</w:t>
      </w:r>
      <w:r w:rsidRPr="009B656C" w:rsidR="00F866E0">
        <w:rPr>
          <w:lang w:eastAsia="ru-RU"/>
        </w:rPr>
        <w:t>Arbitrary behaviour</w:t>
      </w:r>
      <w:r w:rsidRPr="009B656C" w:rsidR="00BF0CC6">
        <w:rPr>
          <w:lang w:eastAsia="ru-RU"/>
        </w:rPr>
        <w:t xml:space="preserve">, i.e. the exercise of a right in violation of a law, </w:t>
      </w:r>
      <w:r w:rsidRPr="009B656C" w:rsidR="00CF2F24">
        <w:rPr>
          <w:lang w:eastAsia="ru-RU"/>
        </w:rPr>
        <w:t xml:space="preserve">which </w:t>
      </w:r>
      <w:r w:rsidRPr="009B656C" w:rsidR="00BF0CC6">
        <w:rPr>
          <w:lang w:eastAsia="ru-RU"/>
        </w:rPr>
        <w:t>does not cause any significant damage to people, the State or to public bodies</w:t>
      </w:r>
      <w:r w:rsidRPr="009B656C" w:rsidR="00CF2F24">
        <w:rPr>
          <w:lang w:eastAsia="ru-RU"/>
        </w:rPr>
        <w:t>,</w:t>
      </w:r>
      <w:r w:rsidRPr="009B656C" w:rsidR="00BF0CC6">
        <w:rPr>
          <w:lang w:eastAsia="ru-RU"/>
        </w:rPr>
        <w:t xml:space="preserve"> shall be punishable </w:t>
      </w:r>
      <w:r w:rsidRPr="009B656C" w:rsidR="00CF2F24">
        <w:rPr>
          <w:lang w:eastAsia="ru-RU"/>
        </w:rPr>
        <w:t xml:space="preserve">by </w:t>
      </w:r>
      <w:r w:rsidRPr="009B656C" w:rsidR="00BF0CC6">
        <w:rPr>
          <w:lang w:eastAsia="ru-RU"/>
        </w:rPr>
        <w:t>a warning or a fine of half the minimum [monthly] wage</w:t>
      </w:r>
      <w:r w:rsidRPr="009B656C" w:rsidR="00491566">
        <w:rPr>
          <w:lang w:eastAsia="ru-RU"/>
        </w:rPr>
        <w:t xml:space="preserve"> </w:t>
      </w:r>
      <w:r w:rsidRPr="009B656C" w:rsidR="00013F6E">
        <w:rPr>
          <w:lang w:eastAsia="ru-RU"/>
        </w:rPr>
        <w:t>[</w:t>
      </w:r>
      <w:r w:rsidRPr="009B656C" w:rsidR="00491566">
        <w:rPr>
          <w:lang w:eastAsia="ru-RU"/>
        </w:rPr>
        <w:t>of the offenders concerned</w:t>
      </w:r>
      <w:r w:rsidRPr="009B656C" w:rsidR="00013F6E">
        <w:rPr>
          <w:lang w:eastAsia="ru-RU"/>
        </w:rPr>
        <w:t>]</w:t>
      </w:r>
      <w:r w:rsidRPr="009B656C" w:rsidR="00BF0CC6">
        <w:rPr>
          <w:lang w:eastAsia="ru-RU"/>
        </w:rPr>
        <w:t xml:space="preserve">, or – in the case of public officials – with a warning or a fine of one minimum [monthly] </w:t>
      </w:r>
      <w:r w:rsidRPr="009B656C" w:rsidR="00563651">
        <w:rPr>
          <w:lang w:eastAsia="ru-RU"/>
        </w:rPr>
        <w:t>wage.”</w:t>
      </w:r>
    </w:p>
    <w:p w:rsidRPr="009B656C" w:rsidR="00014566" w:rsidP="009B656C">
      <w:pPr>
        <w:pStyle w:val="ECHRTitle1"/>
      </w:pPr>
      <w:r w:rsidRPr="009B656C">
        <w:t>THE LAW</w:t>
      </w:r>
    </w:p>
    <w:p w:rsidRPr="009B656C" w:rsidR="00A03820" w:rsidP="009B656C">
      <w:pPr>
        <w:pStyle w:val="ECHRHeading1"/>
      </w:pPr>
      <w:r w:rsidRPr="009B656C">
        <w:t>I.  </w:t>
      </w:r>
      <w:r w:rsidRPr="009B656C" w:rsidR="00D51F16">
        <w:rPr>
          <w:i/>
        </w:rPr>
        <w:t xml:space="preserve">LOCUS STANDI </w:t>
      </w:r>
      <w:r w:rsidRPr="009B656C" w:rsidR="00D51F16">
        <w:t>OF THE FOURTH APPLICANT</w:t>
      </w:r>
      <w:r w:rsidRPr="009B656C" w:rsidR="009B656C">
        <w:t>’</w:t>
      </w:r>
      <w:r w:rsidRPr="009B656C" w:rsidR="00D51F16">
        <w:t>S WIFE</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48</w:t>
      </w:r>
      <w:r w:rsidRPr="009B656C">
        <w:fldChar w:fldCharType="end"/>
      </w:r>
      <w:r w:rsidRPr="009B656C">
        <w:t>.  </w:t>
      </w:r>
      <w:r w:rsidRPr="009B656C" w:rsidR="00411D91">
        <w:t xml:space="preserve">On 15 December 2011 the fourth applicant passed away. On 10 May 2012 his wife, Ms A. Davituliani, expressed her wish to pursue the case before the Court. The Government </w:t>
      </w:r>
      <w:r w:rsidRPr="009B656C" w:rsidR="00154DFA">
        <w:t xml:space="preserve">submitted no </w:t>
      </w:r>
      <w:r w:rsidRPr="009B656C" w:rsidR="00411D91">
        <w:t>comment</w:t>
      </w:r>
      <w:r w:rsidRPr="009B656C" w:rsidR="00212EA7">
        <w:t>s</w:t>
      </w:r>
      <w:r w:rsidRPr="009B656C" w:rsidR="00411D91">
        <w:t xml:space="preserve"> on the </w:t>
      </w:r>
      <w:r w:rsidRPr="009B656C" w:rsidR="00411D91">
        <w:rPr>
          <w:i/>
        </w:rPr>
        <w:t xml:space="preserve">locus standi </w:t>
      </w:r>
      <w:r w:rsidRPr="009B656C" w:rsidR="00411D91">
        <w:t>of Ms A. Davituliani.</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49</w:t>
      </w:r>
      <w:r w:rsidRPr="009B656C">
        <w:fldChar w:fldCharType="end"/>
      </w:r>
      <w:r w:rsidRPr="009B656C">
        <w:t xml:space="preserve">.  The Court notes that, where the original applicant has died after lodging the application, the Court normally permits the next-of-kin to pursue an application, provided he or she has a legitimate interest (see </w:t>
      </w:r>
      <w:r w:rsidRPr="009B656C">
        <w:rPr>
          <w:i/>
        </w:rPr>
        <w:t>Malhous v. the Czech Republic</w:t>
      </w:r>
      <w:r w:rsidRPr="009B656C">
        <w:t xml:space="preserve"> (dec.) [GC], no. 33071/96, ECHR 2000 XII; </w:t>
      </w:r>
      <w:r w:rsidRPr="009B656C" w:rsidR="00114223">
        <w:t xml:space="preserve">see also </w:t>
      </w:r>
      <w:r w:rsidRPr="009B656C">
        <w:rPr>
          <w:i/>
        </w:rPr>
        <w:t>Murray v. the Netherlands</w:t>
      </w:r>
      <w:r w:rsidRPr="009B656C">
        <w:t xml:space="preserve"> [GC], no. 10511/10, § 79, ECHR 2016, with further references</w:t>
      </w:r>
      <w:r w:rsidRPr="009B656C" w:rsidR="00114223">
        <w:t>,</w:t>
      </w:r>
      <w:r w:rsidRPr="009B656C">
        <w:t xml:space="preserve"> and </w:t>
      </w:r>
      <w:r w:rsidRPr="009B656C">
        <w:rPr>
          <w:i/>
        </w:rPr>
        <w:t>Paposhvili v. Belgium</w:t>
      </w:r>
      <w:r w:rsidRPr="009B656C">
        <w:t xml:space="preserve"> [GC], no. 41738/10, §</w:t>
      </w:r>
      <w:r w:rsidRPr="009B656C" w:rsidR="00114223">
        <w:t> </w:t>
      </w:r>
      <w:r w:rsidRPr="009B656C">
        <w:t xml:space="preserve">126, ECHR 2016). Having regard to the subject matter of the application and all the elements in its possession, </w:t>
      </w:r>
      <w:r w:rsidRPr="009B656C" w:rsidR="007B12DD">
        <w:t>and</w:t>
      </w:r>
      <w:r w:rsidRPr="009B656C" w:rsidR="00CE1C96">
        <w:t xml:space="preserve"> without prejudice to its decision on the objection relating to non-exhaustion of domestic remedies, </w:t>
      </w:r>
      <w:r w:rsidRPr="009B656C">
        <w:t>the Court considers that the fourth applicant</w:t>
      </w:r>
      <w:r w:rsidRPr="009B656C" w:rsidR="009B656C">
        <w:t>’</w:t>
      </w:r>
      <w:r w:rsidRPr="009B656C">
        <w:t xml:space="preserve">s wife has a legitimate interest in pursuing the application and that she thus has the requisite </w:t>
      </w:r>
      <w:r w:rsidRPr="009B656C">
        <w:rPr>
          <w:i/>
        </w:rPr>
        <w:t>locus standi</w:t>
      </w:r>
      <w:r w:rsidRPr="009B656C">
        <w:t xml:space="preserve"> under Article 34 of the Convention (see </w:t>
      </w:r>
      <w:r w:rsidRPr="009B656C" w:rsidR="00351329">
        <w:rPr>
          <w:i/>
        </w:rPr>
        <w:t>Dalban v. Romania</w:t>
      </w:r>
      <w:r w:rsidRPr="009B656C" w:rsidR="00351329">
        <w:t xml:space="preserve"> [GC], no.</w:t>
      </w:r>
      <w:r w:rsidRPr="009B656C" w:rsidR="00F970A6">
        <w:t> </w:t>
      </w:r>
      <w:r w:rsidRPr="009B656C" w:rsidR="00351329">
        <w:t>28114/95, §</w:t>
      </w:r>
      <w:r w:rsidRPr="009B656C" w:rsidR="00F970A6">
        <w:t>§ 38-39</w:t>
      </w:r>
      <w:r w:rsidRPr="009B656C" w:rsidR="00351329">
        <w:t>, ECHR 1999</w:t>
      </w:r>
      <w:r w:rsidRPr="009B656C" w:rsidR="00351329">
        <w:noBreakHyphen/>
        <w:t>VI</w:t>
      </w:r>
      <w:r w:rsidRPr="009B656C" w:rsidR="00F970A6">
        <w:t xml:space="preserve">; </w:t>
      </w:r>
      <w:r w:rsidRPr="009B656C" w:rsidR="00F970A6">
        <w:rPr>
          <w:i/>
        </w:rPr>
        <w:t>Çakar v. Turkey</w:t>
      </w:r>
      <w:r w:rsidRPr="009B656C" w:rsidR="00F970A6">
        <w:t>, no. 42741/98, §§</w:t>
      </w:r>
      <w:r w:rsidRPr="009B656C" w:rsidR="00370491">
        <w:t> </w:t>
      </w:r>
      <w:r w:rsidRPr="009B656C" w:rsidR="00F970A6">
        <w:t xml:space="preserve">18-21, 23 October 2003; and </w:t>
      </w:r>
      <w:r w:rsidRPr="009B656C" w:rsidR="00F970A6">
        <w:rPr>
          <w:i/>
        </w:rPr>
        <w:t>Ahmet Sadık v. Greece</w:t>
      </w:r>
      <w:r w:rsidRPr="009B656C" w:rsidR="00F970A6">
        <w:t xml:space="preserve">, 15 November 1996, §§ 24-26, </w:t>
      </w:r>
      <w:r w:rsidRPr="009B656C" w:rsidR="00F970A6">
        <w:rPr>
          <w:i/>
        </w:rPr>
        <w:t>Reports of Judgments and Decisions</w:t>
      </w:r>
      <w:r w:rsidRPr="009B656C" w:rsidR="00F970A6">
        <w:t xml:space="preserve"> 1996</w:t>
      </w:r>
      <w:r w:rsidRPr="009B656C" w:rsidR="00F970A6">
        <w:noBreakHyphen/>
        <w:t>V).</w:t>
      </w:r>
    </w:p>
    <w:p w:rsidRPr="009B656C" w:rsidR="00326B45"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50</w:t>
      </w:r>
      <w:r w:rsidRPr="009B656C">
        <w:fldChar w:fldCharType="end"/>
      </w:r>
      <w:r w:rsidRPr="009B656C">
        <w:t>.  For practical reasons, Mr T. Sanadze will continue to be called “the fourth applicant” in this judgment, even though Ms A. Davituliani should now be regarded as such.</w:t>
      </w:r>
    </w:p>
    <w:p w:rsidRPr="009B656C" w:rsidR="00192BFF" w:rsidP="009B656C">
      <w:pPr>
        <w:pStyle w:val="ECHRHeading1"/>
      </w:pPr>
      <w:r w:rsidRPr="009B656C">
        <w:t>II.  </w:t>
      </w:r>
      <w:r w:rsidRPr="009B656C" w:rsidR="009C5703">
        <w:t>ALLEGED VIOLATION OF ARTICLES 3, 5, 10 AND 11 OF THE CONVENTION</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51</w:t>
      </w:r>
      <w:r w:rsidRPr="009B656C">
        <w:fldChar w:fldCharType="end"/>
      </w:r>
      <w:r w:rsidRPr="009B656C">
        <w:t xml:space="preserve">.  The applicants complained that their peaceful protests at the University </w:t>
      </w:r>
      <w:r w:rsidRPr="009B656C" w:rsidR="006F1EE0">
        <w:t xml:space="preserve">over the period of </w:t>
      </w:r>
      <w:r w:rsidRPr="009B656C">
        <w:t>19-20 June and 3</w:t>
      </w:r>
      <w:r w:rsidRPr="009B656C" w:rsidR="004428F6">
        <w:t>-4</w:t>
      </w:r>
      <w:r w:rsidRPr="009B656C">
        <w:t xml:space="preserve"> July 2006 had been violently dispersed and that the prosecuting aut</w:t>
      </w:r>
      <w:r w:rsidRPr="009B656C" w:rsidR="001D343A">
        <w:t>horities had failed to initiate</w:t>
      </w:r>
      <w:r w:rsidRPr="009B656C">
        <w:t xml:space="preserve"> an investigation </w:t>
      </w:r>
      <w:r w:rsidRPr="009B656C" w:rsidR="00397018">
        <w:t>against the responsible authorities</w:t>
      </w:r>
      <w:r w:rsidRPr="009B656C">
        <w:t xml:space="preserve">. </w:t>
      </w:r>
      <w:r w:rsidRPr="009B656C" w:rsidR="00397018">
        <w:t xml:space="preserve">They also denounced the imposition of administrative fines on them in connection with the events of 3 July 2006. </w:t>
      </w:r>
      <w:r w:rsidRPr="009B656C">
        <w:t>They relied on Article 3, Article 5, Article 10 and Article 11 of the Convention</w:t>
      </w:r>
      <w:r w:rsidRPr="009B656C" w:rsidR="009A1324">
        <w:t>, which in their relevant parts read as follows:</w:t>
      </w:r>
    </w:p>
    <w:p w:rsidRPr="009B656C" w:rsidR="009A1324" w:rsidP="009B656C">
      <w:pPr>
        <w:pStyle w:val="ECHRTitleCentre3"/>
      </w:pPr>
      <w:r w:rsidRPr="009B656C">
        <w:t>Article 3</w:t>
      </w:r>
    </w:p>
    <w:p w:rsidRPr="009B656C" w:rsidR="009A1324" w:rsidP="009B656C">
      <w:pPr>
        <w:pStyle w:val="ECHRParaQuote"/>
      </w:pPr>
      <w:r w:rsidRPr="009B656C">
        <w:t>“No one shall be subjected to torture or to inhuman or degrading treatment or punishment.”</w:t>
      </w:r>
    </w:p>
    <w:p w:rsidRPr="009B656C" w:rsidR="009A1324" w:rsidP="009B656C">
      <w:pPr>
        <w:pStyle w:val="ECHRTitleCentre3"/>
      </w:pPr>
      <w:r w:rsidRPr="009B656C">
        <w:t>Article 5</w:t>
      </w:r>
    </w:p>
    <w:p w:rsidRPr="009B656C" w:rsidR="009A1324" w:rsidP="009B656C">
      <w:pPr>
        <w:pStyle w:val="ECHRParaQuote"/>
      </w:pPr>
      <w:r w:rsidRPr="009B656C">
        <w:t xml:space="preserve">“1. Everyone has the right to liberty and security of person. No one shall be deprived of his liberty save in the following cases and in accordance with a procedure prescribed by law </w:t>
      </w:r>
      <w:r w:rsidRPr="009B656C" w:rsidR="00EF7D7B">
        <w:t>...</w:t>
      </w:r>
      <w:r w:rsidRPr="009B656C">
        <w:t>”</w:t>
      </w:r>
    </w:p>
    <w:p w:rsidRPr="009B656C" w:rsidR="009A1324" w:rsidP="009B656C">
      <w:pPr>
        <w:pStyle w:val="ECHRTitleCentre3"/>
      </w:pPr>
      <w:r w:rsidRPr="009B656C">
        <w:t>Article 10</w:t>
      </w:r>
    </w:p>
    <w:p w:rsidRPr="009B656C" w:rsidR="009A1324" w:rsidP="009B656C">
      <w:pPr>
        <w:pStyle w:val="ECHRParaQuote"/>
      </w:pPr>
      <w:r w:rsidRPr="009B656C">
        <w:t xml:space="preserve">“1. Everyone has the right to freedom of expression. This right shall include freedom to hold opinions and to receive and impart information and ideas without interference by public authority and regardless of frontiers. </w:t>
      </w:r>
      <w:r w:rsidRPr="009B656C" w:rsidR="00EF7D7B">
        <w:t>...</w:t>
      </w:r>
    </w:p>
    <w:p w:rsidRPr="009B656C" w:rsidR="009A1324" w:rsidP="009B656C">
      <w:pPr>
        <w:pStyle w:val="ECHRParaQuote"/>
      </w:pPr>
      <w:r w:rsidRPr="009B656C">
        <w:t>2.</w:t>
      </w:r>
      <w:r w:rsidRPr="009B656C" w:rsidR="00690611">
        <w:t> </w:t>
      </w:r>
      <w:r w:rsidRPr="009B656C">
        <w:t xml:space="preserve">The exercise of these freedoms, since it carries with it duties and responsibilities, may be subject to such formalities, conditions, restrictions or penalties as are prescribed by law and are necessary in a democratic society, in the interests of </w:t>
      </w:r>
      <w:r w:rsidRPr="009B656C" w:rsidR="00EF7D7B">
        <w:t>...</w:t>
      </w:r>
      <w:r w:rsidRPr="009B656C">
        <w:t xml:space="preserve"> public safety, for the prevention of disorder </w:t>
      </w:r>
      <w:r w:rsidRPr="009B656C" w:rsidR="00EF7D7B">
        <w:t>...</w:t>
      </w:r>
      <w:r w:rsidRPr="009B656C">
        <w:t>, for the protection of health or morals, for the protection of the reputation or rights of others</w:t>
      </w:r>
      <w:r w:rsidRPr="009B656C" w:rsidR="00EF7D7B">
        <w:t>...</w:t>
      </w:r>
      <w:r w:rsidRPr="009B656C" w:rsidR="009419E0">
        <w:t>.”</w:t>
      </w:r>
    </w:p>
    <w:p w:rsidRPr="009B656C" w:rsidR="009A1324" w:rsidP="009B656C">
      <w:pPr>
        <w:pStyle w:val="ECHRTitleCentre3"/>
      </w:pPr>
      <w:r w:rsidRPr="009B656C">
        <w:t>Article 11</w:t>
      </w:r>
    </w:p>
    <w:p w:rsidRPr="009B656C" w:rsidR="009A1324" w:rsidP="009B656C">
      <w:pPr>
        <w:pStyle w:val="ECHRParaQuote"/>
      </w:pPr>
      <w:r w:rsidRPr="009B656C">
        <w:rPr>
          <w:sz w:val="24"/>
        </w:rPr>
        <w:t>“</w:t>
      </w:r>
      <w:r w:rsidRPr="009B656C">
        <w:t xml:space="preserve">1. Everyone has the right to freedom of peaceful assembly </w:t>
      </w:r>
      <w:r w:rsidRPr="009B656C" w:rsidR="00EF7D7B">
        <w:t>...</w:t>
      </w:r>
    </w:p>
    <w:p w:rsidRPr="009B656C" w:rsidR="009A1324" w:rsidP="009B656C">
      <w:pPr>
        <w:pStyle w:val="ECHRParaQuote"/>
      </w:pPr>
      <w:r w:rsidRPr="009B656C">
        <w:t>2.</w:t>
      </w:r>
      <w:r w:rsidRPr="009B656C" w:rsidR="00690611">
        <w:t> </w:t>
      </w:r>
      <w:r w:rsidRPr="009B656C">
        <w:t xml:space="preserve"> No restrictions shall be placed on the exercise of these rights other than such as are prescribed by law and are necessary in a democratic society in the interests of </w:t>
      </w:r>
      <w:r w:rsidRPr="009B656C" w:rsidR="00EF7D7B">
        <w:t>...</w:t>
      </w:r>
      <w:r w:rsidRPr="009B656C">
        <w:t xml:space="preserve"> public safety, for the prevention of disorder </w:t>
      </w:r>
      <w:r w:rsidRPr="009B656C" w:rsidR="00EF7D7B">
        <w:t>...</w:t>
      </w:r>
      <w:r w:rsidRPr="009B656C">
        <w:t xml:space="preserve">, for the protection of health or morals or for the protection of the rights and freedoms of others. </w:t>
      </w:r>
      <w:r w:rsidRPr="009B656C" w:rsidR="00EF7D7B">
        <w:t>...</w:t>
      </w:r>
      <w:r w:rsidRPr="009B656C">
        <w:t>”</w:t>
      </w:r>
    </w:p>
    <w:p w:rsidRPr="009B656C" w:rsidR="003676F6" w:rsidP="009B656C">
      <w:pPr>
        <w:pStyle w:val="ECHRHeading2"/>
      </w:pPr>
      <w:r w:rsidRPr="009B656C">
        <w:t>A.  </w:t>
      </w:r>
      <w:r w:rsidRPr="009B656C">
        <w:t>Admissibility</w:t>
      </w:r>
    </w:p>
    <w:p w:rsidRPr="009B656C" w:rsidR="00192BFF" w:rsidP="009B656C">
      <w:pPr>
        <w:pStyle w:val="ECHRHeading3"/>
      </w:pPr>
      <w:r w:rsidRPr="009B656C">
        <w:t>1</w:t>
      </w:r>
      <w:r w:rsidRPr="009B656C" w:rsidR="00382CBB">
        <w:t>.  </w:t>
      </w:r>
      <w:r w:rsidRPr="009B656C">
        <w:t>The parties</w:t>
      </w:r>
      <w:r w:rsidRPr="009B656C" w:rsidR="009B656C">
        <w:t>’</w:t>
      </w:r>
      <w:r w:rsidRPr="009B656C">
        <w:t xml:space="preserve"> submissions</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52</w:t>
      </w:r>
      <w:r w:rsidRPr="009B656C">
        <w:fldChar w:fldCharType="end"/>
      </w:r>
      <w:r w:rsidRPr="009B656C">
        <w:t>.  The Government submitted that the applicants</w:t>
      </w:r>
      <w:r w:rsidRPr="009B656C" w:rsidR="009B656C">
        <w:t>’</w:t>
      </w:r>
      <w:r w:rsidRPr="009B656C">
        <w:t xml:space="preserve"> various complaints with respect to both of the alleged </w:t>
      </w:r>
      <w:r w:rsidRPr="009B656C" w:rsidR="00CF2F24">
        <w:t xml:space="preserve">instances </w:t>
      </w:r>
      <w:r w:rsidRPr="009B656C">
        <w:t xml:space="preserve">of </w:t>
      </w:r>
      <w:r w:rsidRPr="009B656C" w:rsidR="00CF2F24">
        <w:t xml:space="preserve">the </w:t>
      </w:r>
      <w:r w:rsidRPr="009B656C" w:rsidR="001D343A">
        <w:t>dispersal of the protest</w:t>
      </w:r>
      <w:r w:rsidRPr="009B656C">
        <w:t xml:space="preserve"> </w:t>
      </w:r>
      <w:r w:rsidRPr="009B656C" w:rsidR="00CF2F24">
        <w:t xml:space="preserve">at </w:t>
      </w:r>
      <w:r w:rsidRPr="009B656C">
        <w:t xml:space="preserve">the University were inadmissible </w:t>
      </w:r>
      <w:r w:rsidRPr="009B656C" w:rsidR="00CF2F24">
        <w:t xml:space="preserve">owing </w:t>
      </w:r>
      <w:r w:rsidRPr="009B656C">
        <w:t xml:space="preserve">to </w:t>
      </w:r>
      <w:r w:rsidRPr="009B656C" w:rsidR="00CF2F24">
        <w:t>their having been lodged out of time</w:t>
      </w:r>
      <w:r w:rsidRPr="009B656C">
        <w:t xml:space="preserve">. They claimed in this </w:t>
      </w:r>
      <w:r w:rsidRPr="009B656C" w:rsidR="00314266">
        <w:t xml:space="preserve">connection </w:t>
      </w:r>
      <w:r w:rsidRPr="009B656C">
        <w:t xml:space="preserve">that </w:t>
      </w:r>
      <w:r w:rsidRPr="009B656C" w:rsidR="000A3440">
        <w:t>an inquiry</w:t>
      </w:r>
      <w:r w:rsidRPr="009B656C">
        <w:t xml:space="preserve"> initiated </w:t>
      </w:r>
      <w:r w:rsidRPr="009B656C" w:rsidR="00925AF3">
        <w:t>on the basis of</w:t>
      </w:r>
      <w:r w:rsidRPr="009B656C">
        <w:t xml:space="preserve"> the applicants</w:t>
      </w:r>
      <w:r w:rsidRPr="009B656C" w:rsidR="009B656C">
        <w:t>’</w:t>
      </w:r>
      <w:r w:rsidRPr="009B656C">
        <w:t xml:space="preserve"> complaint of 24 July 2006 had been discontinued on 29</w:t>
      </w:r>
      <w:r w:rsidRPr="009B656C" w:rsidR="00370491">
        <w:t> </w:t>
      </w:r>
      <w:r w:rsidRPr="009B656C">
        <w:t xml:space="preserve">July 2006. This </w:t>
      </w:r>
      <w:r w:rsidRPr="009B656C" w:rsidR="00CF2F24">
        <w:t xml:space="preserve">had been </w:t>
      </w:r>
      <w:r w:rsidRPr="009B656C">
        <w:t>the final domestic decision for the purposes of the calculation of the six</w:t>
      </w:r>
      <w:r w:rsidRPr="009B656C" w:rsidR="00636F50">
        <w:t>-</w:t>
      </w:r>
      <w:r w:rsidRPr="009B656C">
        <w:t>month</w:t>
      </w:r>
      <w:r w:rsidRPr="009B656C" w:rsidR="0068272C">
        <w:t xml:space="preserve"> time</w:t>
      </w:r>
      <w:r w:rsidRPr="009B656C" w:rsidR="00636F50">
        <w:t>-limit</w:t>
      </w:r>
      <w:r w:rsidRPr="009B656C">
        <w:t xml:space="preserve">, given that the subsequent administrative proceedings </w:t>
      </w:r>
      <w:r w:rsidRPr="009B656C" w:rsidR="00CF2F24">
        <w:t xml:space="preserve">had been </w:t>
      </w:r>
      <w:r w:rsidRPr="009B656C">
        <w:t>limited to the examinatio</w:t>
      </w:r>
      <w:r w:rsidRPr="009B656C" w:rsidR="000A3440">
        <w:t>n of the applicants</w:t>
      </w:r>
      <w:r w:rsidRPr="009B656C" w:rsidR="009B656C">
        <w:t>’</w:t>
      </w:r>
      <w:r w:rsidRPr="009B656C" w:rsidR="000A3440">
        <w:t xml:space="preserve"> “guilt” </w:t>
      </w:r>
      <w:r w:rsidRPr="009B656C">
        <w:t xml:space="preserve">only. There </w:t>
      </w:r>
      <w:r w:rsidRPr="009B656C" w:rsidR="00CF2F24">
        <w:t xml:space="preserve">had been </w:t>
      </w:r>
      <w:r w:rsidRPr="009B656C">
        <w:t>no basis for the applicants, in the Government</w:t>
      </w:r>
      <w:r w:rsidRPr="009B656C" w:rsidR="009B656C">
        <w:t>’</w:t>
      </w:r>
      <w:r w:rsidRPr="009B656C">
        <w:t xml:space="preserve">s view, to expect their allegations of violence </w:t>
      </w:r>
      <w:r w:rsidRPr="009B656C" w:rsidR="0083337F">
        <w:t xml:space="preserve">against police </w:t>
      </w:r>
      <w:r w:rsidRPr="009B656C">
        <w:t>to be address</w:t>
      </w:r>
      <w:r w:rsidRPr="009B656C" w:rsidR="001D343A">
        <w:t>ed</w:t>
      </w:r>
      <w:r w:rsidRPr="009B656C">
        <w:t xml:space="preserve"> within the scope of the administrative proceedings conducted exclusively against them. Therefore, the applicants</w:t>
      </w:r>
      <w:r w:rsidRPr="009B656C" w:rsidR="009B656C">
        <w:t>’</w:t>
      </w:r>
      <w:r w:rsidRPr="009B656C">
        <w:t xml:space="preserve"> </w:t>
      </w:r>
      <w:r w:rsidRPr="009B656C" w:rsidR="001D343A">
        <w:t>complaints</w:t>
      </w:r>
      <w:r w:rsidRPr="009B656C" w:rsidR="00E54964">
        <w:t xml:space="preserve"> with respect to the </w:t>
      </w:r>
      <w:r w:rsidRPr="009B656C" w:rsidR="00FF7614">
        <w:t xml:space="preserve">events </w:t>
      </w:r>
      <w:r w:rsidRPr="009B656C">
        <w:t>of 19-20 June and 3</w:t>
      </w:r>
      <w:r w:rsidRPr="009B656C" w:rsidR="004428F6">
        <w:t>-4</w:t>
      </w:r>
      <w:r w:rsidRPr="009B656C">
        <w:t xml:space="preserve"> July 2006 should </w:t>
      </w:r>
      <w:r w:rsidRPr="009B656C" w:rsidR="00B43252">
        <w:t>be</w:t>
      </w:r>
      <w:r w:rsidRPr="009B656C">
        <w:t xml:space="preserve"> declared inadmissible</w:t>
      </w:r>
      <w:r w:rsidRPr="009B656C" w:rsidR="00CF2F24">
        <w:t>,</w:t>
      </w:r>
      <w:r w:rsidRPr="009B656C" w:rsidR="003345B3">
        <w:t xml:space="preserve"> in</w:t>
      </w:r>
      <w:r w:rsidRPr="009B656C">
        <w:t xml:space="preserve"> accord</w:t>
      </w:r>
      <w:r w:rsidRPr="009B656C" w:rsidR="004263F2">
        <w:t>ance</w:t>
      </w:r>
      <w:r w:rsidRPr="009B656C">
        <w:t xml:space="preserve"> with Article 35 </w:t>
      </w:r>
      <w:r w:rsidRPr="009B656C">
        <w:rPr>
          <w:rFonts w:cstheme="minorHAnsi"/>
        </w:rPr>
        <w:t>§</w:t>
      </w:r>
      <w:r w:rsidRPr="009B656C">
        <w:t xml:space="preserve"> 1 of the Convention.</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53</w:t>
      </w:r>
      <w:r w:rsidRPr="009B656C">
        <w:fldChar w:fldCharType="end"/>
      </w:r>
      <w:r w:rsidRPr="009B656C">
        <w:t>.  </w:t>
      </w:r>
      <w:r w:rsidRPr="009B656C" w:rsidR="0068272C">
        <w:t>The</w:t>
      </w:r>
      <w:r w:rsidRPr="009B656C">
        <w:t xml:space="preserve"> Government</w:t>
      </w:r>
      <w:r w:rsidRPr="009B656C" w:rsidR="00852170">
        <w:t>,</w:t>
      </w:r>
      <w:r w:rsidRPr="009B656C" w:rsidR="0068272C">
        <w:t xml:space="preserve"> in addition</w:t>
      </w:r>
      <w:r w:rsidRPr="009B656C" w:rsidR="00852170">
        <w:t>,</w:t>
      </w:r>
      <w:r w:rsidRPr="009B656C">
        <w:t xml:space="preserve"> claimed that the first, fifth, sixth, eighth and ninth applicants had failed to exhaust</w:t>
      </w:r>
      <w:r w:rsidRPr="009B656C" w:rsidR="00CF2F24">
        <w:t xml:space="preserve"> </w:t>
      </w:r>
      <w:r w:rsidRPr="009B656C" w:rsidR="003736C9">
        <w:t>the</w:t>
      </w:r>
      <w:r w:rsidRPr="009B656C" w:rsidR="00CF2F24">
        <w:t xml:space="preserve"> available</w:t>
      </w:r>
      <w:r w:rsidRPr="009B656C">
        <w:t xml:space="preserve"> domestic remedies, as they had not been part of </w:t>
      </w:r>
      <w:r w:rsidRPr="009B656C" w:rsidR="00CF2F24">
        <w:t xml:space="preserve">the </w:t>
      </w:r>
      <w:r w:rsidRPr="009B656C">
        <w:t xml:space="preserve">group of professors who had </w:t>
      </w:r>
      <w:r w:rsidRPr="009B656C" w:rsidR="00B312C0">
        <w:t>written</w:t>
      </w:r>
      <w:r w:rsidRPr="009B656C">
        <w:t xml:space="preserve"> and sent the criminal complaint of 24 July 2006</w:t>
      </w:r>
      <w:r w:rsidRPr="009B656C" w:rsidR="00B312C0">
        <w:t xml:space="preserve"> to the Prosecutor General</w:t>
      </w:r>
      <w:r w:rsidRPr="009B656C" w:rsidR="00CF2F24">
        <w:t xml:space="preserve"> (see </w:t>
      </w:r>
      <w:r w:rsidRPr="009B656C" w:rsidR="005724E4">
        <w:t xml:space="preserve">in this respect </w:t>
      </w:r>
      <w:r w:rsidRPr="009B656C" w:rsidR="00CF2F24">
        <w:t xml:space="preserve">paragraph </w:t>
      </w:r>
      <w:r w:rsidRPr="009B656C" w:rsidR="005724E4">
        <w:fldChar w:fldCharType="begin"/>
      </w:r>
      <w:r w:rsidRPr="009B656C" w:rsidR="005724E4">
        <w:instrText xml:space="preserve"> REF criminal_complaint \h </w:instrText>
      </w:r>
      <w:r w:rsidRPr="009B656C" w:rsidR="005724E4">
        <w:fldChar w:fldCharType="separate"/>
      </w:r>
      <w:r w:rsidRPr="009B656C" w:rsidR="009B656C">
        <w:rPr>
          <w:noProof/>
        </w:rPr>
        <w:t>22</w:t>
      </w:r>
      <w:r w:rsidRPr="009B656C" w:rsidR="005724E4">
        <w:fldChar w:fldCharType="end"/>
      </w:r>
      <w:r w:rsidRPr="009B656C" w:rsidR="00CF2F24">
        <w:t xml:space="preserve"> above)</w:t>
      </w:r>
      <w:r w:rsidRPr="009B656C">
        <w: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54</w:t>
      </w:r>
      <w:r w:rsidRPr="009B656C">
        <w:fldChar w:fldCharType="end"/>
      </w:r>
      <w:r w:rsidRPr="009B656C">
        <w:t xml:space="preserve">.  The applicants </w:t>
      </w:r>
      <w:r w:rsidRPr="009B656C" w:rsidR="00B43252">
        <w:t>disagreed</w:t>
      </w:r>
      <w:r w:rsidRPr="009B656C">
        <w:t xml:space="preserve"> </w:t>
      </w:r>
      <w:r w:rsidRPr="009B656C" w:rsidR="00B43252">
        <w:t xml:space="preserve">with </w:t>
      </w:r>
      <w:r w:rsidRPr="009B656C">
        <w:t>the Government</w:t>
      </w:r>
      <w:r w:rsidRPr="009B656C" w:rsidR="009B656C">
        <w:t>’</w:t>
      </w:r>
      <w:r w:rsidRPr="009B656C">
        <w:t xml:space="preserve">s </w:t>
      </w:r>
      <w:r w:rsidRPr="009B656C" w:rsidR="000322E6">
        <w:t>objection</w:t>
      </w:r>
      <w:r w:rsidRPr="009B656C">
        <w:t xml:space="preserve">. They maintained that </w:t>
      </w:r>
      <w:r w:rsidRPr="009B656C" w:rsidR="00EC4357">
        <w:t xml:space="preserve">they had expected </w:t>
      </w:r>
      <w:r w:rsidRPr="009B656C">
        <w:t xml:space="preserve">their </w:t>
      </w:r>
      <w:r w:rsidRPr="009B656C" w:rsidR="00EF7B5B">
        <w:t>allegations</w:t>
      </w:r>
      <w:r w:rsidRPr="009B656C">
        <w:t xml:space="preserve"> </w:t>
      </w:r>
      <w:r w:rsidRPr="009B656C" w:rsidR="00EC4357">
        <w:t>to be</w:t>
      </w:r>
      <w:r w:rsidRPr="009B656C">
        <w:t xml:space="preserve"> addressed within the scope of the administrative proceedings conducted against them. Accordingly, the point</w:t>
      </w:r>
      <w:r w:rsidRPr="009B656C" w:rsidR="00EF7B5B">
        <w:t xml:space="preserve"> of departure</w:t>
      </w:r>
      <w:r w:rsidRPr="009B656C">
        <w:t xml:space="preserve"> for the calculation of the six</w:t>
      </w:r>
      <w:r w:rsidRPr="009B656C" w:rsidR="00903204">
        <w:t>-</w:t>
      </w:r>
      <w:r w:rsidRPr="009B656C" w:rsidR="00B4110B">
        <w:t>month time</w:t>
      </w:r>
      <w:r w:rsidRPr="009B656C">
        <w:t xml:space="preserve">-limit should have been </w:t>
      </w:r>
      <w:r w:rsidRPr="009B656C" w:rsidR="00B4110B">
        <w:t xml:space="preserve">21 September 2006, the date </w:t>
      </w:r>
      <w:r w:rsidRPr="009B656C" w:rsidR="00903204">
        <w:t xml:space="preserve">on which </w:t>
      </w:r>
      <w:r w:rsidRPr="009B656C" w:rsidR="00B4110B">
        <w:t xml:space="preserve">the </w:t>
      </w:r>
      <w:r w:rsidRPr="009B656C" w:rsidR="008A16DC">
        <w:t xml:space="preserve">decision of the </w:t>
      </w:r>
      <w:r w:rsidRPr="009B656C" w:rsidR="00D0310F">
        <w:t xml:space="preserve">Tbilisi </w:t>
      </w:r>
      <w:r w:rsidRPr="009B656C" w:rsidR="001141EC">
        <w:t xml:space="preserve">Court of </w:t>
      </w:r>
      <w:r w:rsidRPr="009B656C" w:rsidR="00D0310F">
        <w:t xml:space="preserve">Appeal </w:t>
      </w:r>
      <w:r w:rsidRPr="009B656C" w:rsidR="00B4110B">
        <w:t>had been served on one of the applicant</w:t>
      </w:r>
      <w:r w:rsidRPr="009B656C" w:rsidR="00EF7B5B">
        <w:t>s</w:t>
      </w:r>
      <w:r w:rsidRPr="009B656C" w:rsidR="00B4110B">
        <w:t xml:space="preserve">. As regards the non-exhaustion argument, they submitted </w:t>
      </w:r>
      <w:r w:rsidRPr="009B656C" w:rsidR="00903204">
        <w:t>(following</w:t>
      </w:r>
      <w:r w:rsidRPr="009B656C" w:rsidR="00B4110B">
        <w:t xml:space="preserve"> the same line of reasoning</w:t>
      </w:r>
      <w:r w:rsidRPr="009B656C" w:rsidR="00903204">
        <w:t>)</w:t>
      </w:r>
      <w:r w:rsidRPr="009B656C" w:rsidR="00B4110B">
        <w:t xml:space="preserve"> that the complaints of all the applicants</w:t>
      </w:r>
      <w:r w:rsidRPr="009B656C" w:rsidR="0068272C">
        <w:t>, notwithstanding whether they had personally signed the criminal complaint of 24 July 2006</w:t>
      </w:r>
      <w:r w:rsidRPr="009B656C" w:rsidR="00831AEA">
        <w:t xml:space="preserve"> or not</w:t>
      </w:r>
      <w:r w:rsidRPr="009B656C" w:rsidR="0068272C">
        <w:t xml:space="preserve">, </w:t>
      </w:r>
      <w:r w:rsidRPr="009B656C" w:rsidR="00B4110B">
        <w:t xml:space="preserve">had been dealt with by the national courts in the course of the </w:t>
      </w:r>
      <w:r w:rsidRPr="009B656C" w:rsidR="008B126B">
        <w:t xml:space="preserve">relevant </w:t>
      </w:r>
      <w:r w:rsidRPr="009B656C" w:rsidR="00B4110B">
        <w:t>administrative proceedings.</w:t>
      </w:r>
    </w:p>
    <w:p w:rsidRPr="009B656C" w:rsidR="00192BFF" w:rsidP="009B656C">
      <w:pPr>
        <w:pStyle w:val="ECHRHeading3"/>
      </w:pPr>
      <w:r w:rsidRPr="009B656C">
        <w:t>2</w:t>
      </w:r>
      <w:r w:rsidRPr="009B656C" w:rsidR="00382CBB">
        <w:t>.  </w:t>
      </w:r>
      <w:r w:rsidRPr="009B656C">
        <w:t>The Court</w:t>
      </w:r>
      <w:r w:rsidRPr="009B656C" w:rsidR="009B656C">
        <w:t>’</w:t>
      </w:r>
      <w:r w:rsidRPr="009B656C">
        <w:t>s assessment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55</w:t>
      </w:r>
      <w:r w:rsidRPr="009B656C">
        <w:fldChar w:fldCharType="end"/>
      </w:r>
      <w:r w:rsidRPr="009B656C">
        <w:t>.  </w:t>
      </w:r>
      <w:r w:rsidRPr="009B656C" w:rsidR="002D4C3E">
        <w:t xml:space="preserve">The Court finds it appropriate to consider </w:t>
      </w:r>
      <w:r w:rsidRPr="009B656C" w:rsidR="00BC02D6">
        <w:t xml:space="preserve">separately </w:t>
      </w:r>
      <w:r w:rsidRPr="009B656C" w:rsidR="002D4C3E">
        <w:t xml:space="preserve">the objections raised by the Government in connection with the </w:t>
      </w:r>
      <w:r w:rsidRPr="009B656C" w:rsidR="000F3AB3">
        <w:t xml:space="preserve">events </w:t>
      </w:r>
      <w:r w:rsidRPr="009B656C" w:rsidR="00FF7614">
        <w:t>of 19-20 June 2006 and of 3</w:t>
      </w:r>
      <w:r w:rsidRPr="009B656C" w:rsidR="00C709CE">
        <w:t>-4</w:t>
      </w:r>
      <w:r w:rsidRPr="009B656C" w:rsidR="00FF7614">
        <w:t xml:space="preserve"> July 2006 </w:t>
      </w:r>
      <w:r w:rsidRPr="009B656C" w:rsidR="00BD2571">
        <w:t>at the University</w:t>
      </w:r>
      <w:r w:rsidRPr="009B656C" w:rsidR="002D4C3E">
        <w:t>.</w:t>
      </w:r>
    </w:p>
    <w:p w:rsidRPr="009B656C" w:rsidR="009E56D5" w:rsidP="009B656C">
      <w:pPr>
        <w:pStyle w:val="ECHRHeading4"/>
      </w:pPr>
      <w:r w:rsidRPr="009B656C">
        <w:t>(a)</w:t>
      </w:r>
      <w:r w:rsidRPr="009B656C" w:rsidR="000F31BA">
        <w:t>  </w:t>
      </w:r>
      <w:r w:rsidRPr="009B656C">
        <w:t xml:space="preserve">The </w:t>
      </w:r>
      <w:r w:rsidRPr="009B656C" w:rsidR="00FF7614">
        <w:t xml:space="preserve">events </w:t>
      </w:r>
      <w:r w:rsidRPr="009B656C">
        <w:t>of 19-20 June 2006</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56</w:t>
      </w:r>
      <w:r w:rsidRPr="009B656C">
        <w:fldChar w:fldCharType="end"/>
      </w:r>
      <w:r w:rsidRPr="009B656C">
        <w:t>.  A</w:t>
      </w:r>
      <w:r w:rsidRPr="009B656C" w:rsidR="002D4C3E">
        <w:t xml:space="preserve">s regards the </w:t>
      </w:r>
      <w:r w:rsidRPr="009B656C" w:rsidR="000F3AB3">
        <w:t>events</w:t>
      </w:r>
      <w:r w:rsidRPr="009B656C" w:rsidR="00FF7614">
        <w:t xml:space="preserve"> </w:t>
      </w:r>
      <w:r w:rsidRPr="009B656C" w:rsidR="00280CF1">
        <w:t xml:space="preserve">of </w:t>
      </w:r>
      <w:r w:rsidRPr="009B656C" w:rsidR="002D4C3E">
        <w:t xml:space="preserve">19-20 June 2006, the Court </w:t>
      </w:r>
      <w:r w:rsidRPr="009B656C" w:rsidR="001C7EF1">
        <w:t>notes the</w:t>
      </w:r>
      <w:r w:rsidRPr="009B656C">
        <w:t xml:space="preserve"> </w:t>
      </w:r>
      <w:r w:rsidRPr="009B656C" w:rsidR="009275BF">
        <w:t>following</w:t>
      </w:r>
      <w:r w:rsidRPr="009B656C" w:rsidR="002D4C3E">
        <w:t>: the prosecutor</w:t>
      </w:r>
      <w:r w:rsidRPr="009B656C" w:rsidR="009B656C">
        <w:t>’</w:t>
      </w:r>
      <w:r w:rsidRPr="009B656C" w:rsidR="009275BF">
        <w:t>s ruling</w:t>
      </w:r>
      <w:r w:rsidRPr="009B656C" w:rsidR="002D4C3E">
        <w:t xml:space="preserve"> on</w:t>
      </w:r>
      <w:r w:rsidRPr="009B656C" w:rsidR="009275BF">
        <w:t xml:space="preserve"> the</w:t>
      </w:r>
      <w:r w:rsidRPr="009B656C" w:rsidR="002D4C3E">
        <w:t xml:space="preserve"> </w:t>
      </w:r>
      <w:r w:rsidRPr="009B656C" w:rsidR="00DB63F4">
        <w:t>termination</w:t>
      </w:r>
      <w:r w:rsidRPr="009B656C" w:rsidR="002D4C3E">
        <w:t xml:space="preserve"> of the criminal proceedings into the applicants</w:t>
      </w:r>
      <w:r w:rsidRPr="009B656C" w:rsidR="009B656C">
        <w:t>’</w:t>
      </w:r>
      <w:r w:rsidRPr="009B656C" w:rsidR="002D4C3E">
        <w:t xml:space="preserve"> allegatio</w:t>
      </w:r>
      <w:r w:rsidRPr="009B656C" w:rsidR="009275BF">
        <w:t>ns</w:t>
      </w:r>
      <w:r w:rsidRPr="009B656C" w:rsidR="002D4C3E">
        <w:t xml:space="preserve"> of violence </w:t>
      </w:r>
      <w:r w:rsidRPr="009B656C" w:rsidR="00491566">
        <w:t xml:space="preserve">on the part of the police </w:t>
      </w:r>
      <w:r w:rsidRPr="009B656C" w:rsidR="002D4C3E">
        <w:t xml:space="preserve">made no reference to the </w:t>
      </w:r>
      <w:r w:rsidRPr="009B656C" w:rsidR="00FF7614">
        <w:t xml:space="preserve">events </w:t>
      </w:r>
      <w:r w:rsidRPr="009B656C" w:rsidR="002D4C3E">
        <w:t>of 19-20 June 2006 at all (see paragraph</w:t>
      </w:r>
      <w:r w:rsidRPr="009B656C" w:rsidR="005A3E0E">
        <w:t>s</w:t>
      </w:r>
      <w:r w:rsidRPr="009B656C" w:rsidR="002D4C3E">
        <w:t xml:space="preserve"> </w:t>
      </w:r>
      <w:r w:rsidRPr="009B656C" w:rsidR="005A3E0E">
        <w:fldChar w:fldCharType="begin"/>
      </w:r>
      <w:r w:rsidRPr="009B656C" w:rsidR="005A3E0E">
        <w:instrText xml:space="preserve"> REF discontinuation_1 \h  \* MERGEFORMAT </w:instrText>
      </w:r>
      <w:r w:rsidRPr="009B656C" w:rsidR="005A3E0E">
        <w:fldChar w:fldCharType="separate"/>
      </w:r>
      <w:r w:rsidRPr="009B656C" w:rsidR="009B656C">
        <w:rPr>
          <w:noProof/>
        </w:rPr>
        <w:t>24</w:t>
      </w:r>
      <w:r w:rsidRPr="009B656C" w:rsidR="005A3E0E">
        <w:fldChar w:fldCharType="end"/>
      </w:r>
      <w:r w:rsidRPr="009B656C" w:rsidR="005A3E0E">
        <w:t xml:space="preserve"> and </w:t>
      </w:r>
      <w:r w:rsidRPr="009B656C" w:rsidR="005A3E0E">
        <w:fldChar w:fldCharType="begin"/>
      </w:r>
      <w:r w:rsidRPr="009B656C" w:rsidR="005A3E0E">
        <w:instrText xml:space="preserve"> REF discontinuation_2 \h  \* MERGEFORMAT </w:instrText>
      </w:r>
      <w:r w:rsidRPr="009B656C" w:rsidR="005A3E0E">
        <w:fldChar w:fldCharType="separate"/>
      </w:r>
      <w:r w:rsidRPr="009B656C" w:rsidR="009B656C">
        <w:rPr>
          <w:noProof/>
        </w:rPr>
        <w:t>26</w:t>
      </w:r>
      <w:r w:rsidRPr="009B656C" w:rsidR="005A3E0E">
        <w:fldChar w:fldCharType="end"/>
      </w:r>
      <w:r w:rsidRPr="009B656C" w:rsidR="002D4C3E">
        <w:t xml:space="preserve"> above)</w:t>
      </w:r>
      <w:r w:rsidRPr="009B656C" w:rsidR="009275BF">
        <w:t>;</w:t>
      </w:r>
      <w:r w:rsidRPr="009B656C" w:rsidR="002D4C3E">
        <w:t xml:space="preserve"> </w:t>
      </w:r>
      <w:r w:rsidRPr="009B656C" w:rsidR="00BC02D6">
        <w:t xml:space="preserve">and </w:t>
      </w:r>
      <w:r w:rsidRPr="009B656C" w:rsidR="002D4C3E">
        <w:t xml:space="preserve">the domestic courts </w:t>
      </w:r>
      <w:r w:rsidRPr="009B656C" w:rsidR="001141EC">
        <w:t xml:space="preserve">in the course of the subsequent administrative proceedings </w:t>
      </w:r>
      <w:r w:rsidRPr="009B656C" w:rsidR="00B43252">
        <w:t>only</w:t>
      </w:r>
      <w:r w:rsidRPr="009B656C" w:rsidR="005A3E0E">
        <w:t xml:space="preserve"> </w:t>
      </w:r>
      <w:r w:rsidRPr="009B656C" w:rsidR="009275BF">
        <w:t xml:space="preserve">examined the </w:t>
      </w:r>
      <w:r w:rsidRPr="009B656C" w:rsidR="00FF7614">
        <w:t xml:space="preserve">events </w:t>
      </w:r>
      <w:r w:rsidRPr="009B656C" w:rsidR="009275BF">
        <w:t>of 3 July 2006</w:t>
      </w:r>
      <w:r w:rsidRPr="009B656C" w:rsidR="00BC02D6">
        <w:t>,</w:t>
      </w:r>
      <w:r w:rsidRPr="009B656C" w:rsidR="009275BF">
        <w:t xml:space="preserve"> disregarding the events of 19-20 June 2006</w:t>
      </w:r>
      <w:r w:rsidRPr="009B656C" w:rsidR="009841E2">
        <w:t xml:space="preserve"> (see paragraph</w:t>
      </w:r>
      <w:r w:rsidRPr="009B656C" w:rsidR="005A3E0E">
        <w:t>s</w:t>
      </w:r>
      <w:r w:rsidRPr="009B656C" w:rsidR="009841E2">
        <w:t xml:space="preserve"> </w:t>
      </w:r>
      <w:r w:rsidRPr="009B656C" w:rsidR="005A3E0E">
        <w:fldChar w:fldCharType="begin"/>
      </w:r>
      <w:r w:rsidRPr="009B656C" w:rsidR="005A3E0E">
        <w:instrText xml:space="preserve"> REF conclusion_174 \h  \* MERGEFORMAT </w:instrText>
      </w:r>
      <w:r w:rsidRPr="009B656C" w:rsidR="005A3E0E">
        <w:fldChar w:fldCharType="separate"/>
      </w:r>
      <w:r w:rsidRPr="009B656C" w:rsidR="009B656C">
        <w:rPr>
          <w:noProof/>
          <w:color w:val="000000"/>
        </w:rPr>
        <w:t>37</w:t>
      </w:r>
      <w:r w:rsidRPr="009B656C" w:rsidR="005A3E0E">
        <w:fldChar w:fldCharType="end"/>
      </w:r>
      <w:r w:rsidRPr="009B656C" w:rsidR="00AE3315">
        <w:t>-</w:t>
      </w:r>
      <w:r w:rsidRPr="009B656C" w:rsidR="005A3E0E">
        <w:fldChar w:fldCharType="begin"/>
      </w:r>
      <w:r w:rsidRPr="009B656C" w:rsidR="005A3E0E">
        <w:instrText xml:space="preserve"> REF conclusion_173 \h </w:instrText>
      </w:r>
      <w:r w:rsidRPr="009B656C" w:rsidR="005A3E0E">
        <w:fldChar w:fldCharType="separate"/>
      </w:r>
      <w:r w:rsidRPr="009B656C" w:rsidR="009B656C">
        <w:rPr>
          <w:noProof/>
          <w:color w:val="000000"/>
        </w:rPr>
        <w:t>39</w:t>
      </w:r>
      <w:r w:rsidRPr="009B656C" w:rsidR="005A3E0E">
        <w:fldChar w:fldCharType="end"/>
      </w:r>
      <w:r w:rsidRPr="009B656C" w:rsidR="005A3E0E">
        <w:t xml:space="preserve"> </w:t>
      </w:r>
      <w:r w:rsidRPr="009B656C" w:rsidR="009841E2">
        <w:t>above)</w:t>
      </w:r>
      <w:r w:rsidRPr="009B656C" w:rsidR="009275BF">
        <w:t xml:space="preserve">. The applicants </w:t>
      </w:r>
      <w:r w:rsidRPr="009B656C" w:rsidR="009841E2">
        <w:t xml:space="preserve">themselves </w:t>
      </w:r>
      <w:r w:rsidRPr="009B656C" w:rsidR="009275BF">
        <w:t xml:space="preserve">in their appeal </w:t>
      </w:r>
      <w:r w:rsidRPr="009B656C" w:rsidR="00BD2571">
        <w:t>to</w:t>
      </w:r>
      <w:r w:rsidRPr="009B656C" w:rsidR="005A3E0E">
        <w:t xml:space="preserve"> the </w:t>
      </w:r>
      <w:r w:rsidRPr="009B656C" w:rsidR="00BC02D6">
        <w:t xml:space="preserve">chairwoman </w:t>
      </w:r>
      <w:r w:rsidRPr="009B656C" w:rsidR="005A3E0E">
        <w:t xml:space="preserve">of the Tbilisi Court of Appeal </w:t>
      </w:r>
      <w:r w:rsidRPr="009B656C" w:rsidR="009275BF">
        <w:t xml:space="preserve">made no reference to </w:t>
      </w:r>
      <w:r w:rsidRPr="009B656C" w:rsidR="005A3E0E">
        <w:t xml:space="preserve">the events of </w:t>
      </w:r>
      <w:r w:rsidRPr="009B656C" w:rsidR="009275BF">
        <w:t>19</w:t>
      </w:r>
      <w:r w:rsidRPr="009B656C" w:rsidR="00D2672D">
        <w:noBreakHyphen/>
      </w:r>
      <w:r w:rsidRPr="009B656C" w:rsidR="009275BF">
        <w:t xml:space="preserve">20 June 2006 (see paragraph </w:t>
      </w:r>
      <w:r w:rsidRPr="009B656C" w:rsidR="005A3E0E">
        <w:fldChar w:fldCharType="begin"/>
      </w:r>
      <w:r w:rsidRPr="009B656C" w:rsidR="005A3E0E">
        <w:instrText xml:space="preserve"> REF appeal \h  \* MERGEFORMAT </w:instrText>
      </w:r>
      <w:r w:rsidRPr="009B656C" w:rsidR="005A3E0E">
        <w:fldChar w:fldCharType="separate"/>
      </w:r>
      <w:r w:rsidRPr="009B656C" w:rsidR="009B656C">
        <w:rPr>
          <w:noProof/>
        </w:rPr>
        <w:t>40</w:t>
      </w:r>
      <w:r w:rsidRPr="009B656C" w:rsidR="005A3E0E">
        <w:fldChar w:fldCharType="end"/>
      </w:r>
      <w:r w:rsidRPr="009B656C" w:rsidR="009275BF">
        <w:t xml:space="preserve"> above).</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57</w:t>
      </w:r>
      <w:r w:rsidRPr="009B656C">
        <w:fldChar w:fldCharType="end"/>
      </w:r>
      <w:r w:rsidRPr="009B656C">
        <w:t>.  </w:t>
      </w:r>
      <w:r w:rsidRPr="009B656C" w:rsidR="009275BF">
        <w:t xml:space="preserve">In such circumstances the Court finds </w:t>
      </w:r>
      <w:r w:rsidRPr="009B656C" w:rsidR="00D51E3F">
        <w:t>unconvincing</w:t>
      </w:r>
      <w:r w:rsidRPr="009B656C" w:rsidR="009275BF">
        <w:t xml:space="preserve"> the applicants</w:t>
      </w:r>
      <w:r w:rsidRPr="009B656C" w:rsidR="009B656C">
        <w:t>’</w:t>
      </w:r>
      <w:r w:rsidRPr="009B656C" w:rsidR="009275BF">
        <w:t xml:space="preserve"> argument that they </w:t>
      </w:r>
      <w:r w:rsidRPr="009B656C" w:rsidR="00950B1F">
        <w:t xml:space="preserve">had been </w:t>
      </w:r>
      <w:r w:rsidRPr="009B656C" w:rsidR="009275BF">
        <w:t>expecting the domestic court</w:t>
      </w:r>
      <w:r w:rsidRPr="009B656C" w:rsidR="009841E2">
        <w:t>s</w:t>
      </w:r>
      <w:r w:rsidRPr="009B656C" w:rsidR="009275BF">
        <w:t xml:space="preserve"> to address their allegations </w:t>
      </w:r>
      <w:r w:rsidRPr="009B656C" w:rsidR="00C709CE">
        <w:t xml:space="preserve">concerning the events of </w:t>
      </w:r>
      <w:r w:rsidRPr="009B656C" w:rsidR="009275BF">
        <w:t>19</w:t>
      </w:r>
      <w:r w:rsidRPr="009B656C" w:rsidR="00D2672D">
        <w:noBreakHyphen/>
      </w:r>
      <w:r w:rsidRPr="009B656C" w:rsidR="009275BF">
        <w:t xml:space="preserve">20 June 2006 in the </w:t>
      </w:r>
      <w:r w:rsidRPr="009B656C" w:rsidR="00950B1F">
        <w:t xml:space="preserve">course </w:t>
      </w:r>
      <w:r w:rsidRPr="009B656C" w:rsidR="009275BF">
        <w:t>of the administrative proceedings</w:t>
      </w:r>
      <w:r w:rsidRPr="009B656C" w:rsidR="00CF6805">
        <w:t xml:space="preserve"> </w:t>
      </w:r>
      <w:r w:rsidRPr="009B656C" w:rsidR="009841E2">
        <w:t>conducted</w:t>
      </w:r>
      <w:r w:rsidRPr="009B656C" w:rsidR="00CF6805">
        <w:t xml:space="preserve"> against them</w:t>
      </w:r>
      <w:r w:rsidRPr="009B656C" w:rsidR="009275BF">
        <w:t>. There was neither legal nor factual fou</w:t>
      </w:r>
      <w:r w:rsidRPr="009B656C" w:rsidR="00E62DB5">
        <w:t xml:space="preserve">ndation for such an expectation. </w:t>
      </w:r>
      <w:r w:rsidRPr="009B656C" w:rsidR="009275BF">
        <w:t xml:space="preserve">It </w:t>
      </w:r>
      <w:r w:rsidRPr="009B656C" w:rsidR="00903204">
        <w:t xml:space="preserve">follows </w:t>
      </w:r>
      <w:r w:rsidRPr="009B656C" w:rsidR="009275BF">
        <w:t xml:space="preserve">accordingly that </w:t>
      </w:r>
      <w:r w:rsidRPr="009B656C" w:rsidR="00E62DB5">
        <w:t xml:space="preserve">as regards </w:t>
      </w:r>
      <w:r w:rsidRPr="009B656C" w:rsidR="009275BF">
        <w:t xml:space="preserve">the </w:t>
      </w:r>
      <w:r w:rsidRPr="009B656C" w:rsidR="001C7EF1">
        <w:t xml:space="preserve">alleged </w:t>
      </w:r>
      <w:r w:rsidRPr="009B656C" w:rsidR="00903204">
        <w:t xml:space="preserve">events </w:t>
      </w:r>
      <w:r w:rsidRPr="009B656C" w:rsidR="009275BF">
        <w:t>of 19</w:t>
      </w:r>
      <w:r w:rsidRPr="009B656C" w:rsidR="00D2672D">
        <w:noBreakHyphen/>
      </w:r>
      <w:r w:rsidRPr="009B656C" w:rsidR="009275BF">
        <w:t>20 June 2006</w:t>
      </w:r>
      <w:r w:rsidRPr="009B656C" w:rsidR="00E62DB5">
        <w:t>,</w:t>
      </w:r>
      <w:r w:rsidRPr="009B656C" w:rsidR="00CF6805">
        <w:t xml:space="preserve"> </w:t>
      </w:r>
      <w:r w:rsidRPr="009B656C" w:rsidR="009275BF">
        <w:t xml:space="preserve">the </w:t>
      </w:r>
      <w:r w:rsidRPr="009B656C" w:rsidR="001C7EF1">
        <w:t xml:space="preserve">last domestic decision for the purposes of the calculation of the </w:t>
      </w:r>
      <w:r w:rsidRPr="009B656C" w:rsidR="009275BF">
        <w:t>six</w:t>
      </w:r>
      <w:r w:rsidRPr="009B656C" w:rsidR="00903204">
        <w:t>-</w:t>
      </w:r>
      <w:r w:rsidRPr="009B656C" w:rsidR="009275BF">
        <w:t xml:space="preserve">month </w:t>
      </w:r>
      <w:r w:rsidRPr="009B656C" w:rsidR="00636F50">
        <w:t xml:space="preserve">time-limit </w:t>
      </w:r>
      <w:r w:rsidRPr="009B656C" w:rsidR="00386416">
        <w:t>was</w:t>
      </w:r>
      <w:r w:rsidRPr="009B656C" w:rsidR="009275BF">
        <w:t xml:space="preserve"> the prosecutorial ruling of 29</w:t>
      </w:r>
      <w:r w:rsidRPr="009B656C" w:rsidR="00370491">
        <w:t xml:space="preserve"> </w:t>
      </w:r>
      <w:r w:rsidRPr="009B656C" w:rsidR="009275BF">
        <w:t>July 2006</w:t>
      </w:r>
      <w:r w:rsidRPr="009B656C" w:rsidR="00350647">
        <w:t xml:space="preserve"> </w:t>
      </w:r>
      <w:r w:rsidRPr="009B656C" w:rsidR="00811148">
        <w:t xml:space="preserve">in </w:t>
      </w:r>
      <w:r w:rsidRPr="009B656C" w:rsidR="00350647">
        <w:t>which the applicants</w:t>
      </w:r>
      <w:r w:rsidRPr="009B656C" w:rsidR="009B656C">
        <w:t>’</w:t>
      </w:r>
      <w:r w:rsidRPr="009B656C" w:rsidR="00350647">
        <w:t xml:space="preserve"> complaints regarding the events of 19-20 June 2006 had been disregarded</w:t>
      </w:r>
      <w:r w:rsidRPr="009B656C" w:rsidR="009275BF">
        <w:t xml:space="preserve">. The applicants </w:t>
      </w:r>
      <w:r w:rsidRPr="009B656C" w:rsidR="007F713D">
        <w:t>failed to</w:t>
      </w:r>
      <w:r w:rsidRPr="009B656C" w:rsidR="009275BF">
        <w:t xml:space="preserve"> appeal </w:t>
      </w:r>
      <w:r w:rsidRPr="009B656C" w:rsidR="00636F50">
        <w:t xml:space="preserve">against </w:t>
      </w:r>
      <w:r w:rsidRPr="009B656C" w:rsidR="009275BF">
        <w:t>that ruling. Therefore, without even addressing the Government</w:t>
      </w:r>
      <w:r w:rsidRPr="009B656C" w:rsidR="009B656C">
        <w:t>’</w:t>
      </w:r>
      <w:r w:rsidRPr="009B656C" w:rsidR="009275BF">
        <w:t>s non</w:t>
      </w:r>
      <w:r w:rsidRPr="009B656C" w:rsidR="00BA5080">
        <w:t>-</w:t>
      </w:r>
      <w:r w:rsidRPr="009B656C" w:rsidR="009275BF">
        <w:t>exhaustion plea, and in view of the fact that the current application was lodged on 16 March 2007</w:t>
      </w:r>
      <w:r w:rsidRPr="009B656C" w:rsidR="00536029">
        <w:t xml:space="preserve"> – </w:t>
      </w:r>
      <w:r w:rsidRPr="009B656C" w:rsidR="009275BF">
        <w:t xml:space="preserve">that is </w:t>
      </w:r>
      <w:r w:rsidRPr="009B656C" w:rsidR="00536029">
        <w:t xml:space="preserve">to say </w:t>
      </w:r>
      <w:r w:rsidRPr="009B656C" w:rsidR="009275BF">
        <w:t xml:space="preserve">almost eight months after the </w:t>
      </w:r>
      <w:r w:rsidRPr="009B656C" w:rsidR="00CF6805">
        <w:t>above</w:t>
      </w:r>
      <w:r w:rsidRPr="009B656C" w:rsidR="00536029">
        <w:t xml:space="preserve">-mentioned </w:t>
      </w:r>
      <w:r w:rsidRPr="009B656C" w:rsidR="009275BF">
        <w:t>triggering date</w:t>
      </w:r>
      <w:r w:rsidRPr="009B656C" w:rsidR="00536029">
        <w:t xml:space="preserve"> –</w:t>
      </w:r>
      <w:r w:rsidRPr="009B656C" w:rsidR="009275BF">
        <w:t xml:space="preserve"> the Court concludes that the applicants</w:t>
      </w:r>
      <w:r w:rsidRPr="009B656C" w:rsidR="009B656C">
        <w:t>’</w:t>
      </w:r>
      <w:r w:rsidRPr="009B656C" w:rsidR="009275BF">
        <w:t xml:space="preserve"> various complaints concerning the events of 19-20 June 2006 are inadmissible</w:t>
      </w:r>
      <w:r w:rsidRPr="009B656C" w:rsidR="00536029">
        <w:t>,</w:t>
      </w:r>
      <w:r w:rsidRPr="009B656C" w:rsidR="009275BF">
        <w:t xml:space="preserve"> in accordance with Article 35</w:t>
      </w:r>
      <w:r w:rsidRPr="009B656C" w:rsidR="00EF7D7B">
        <w:t xml:space="preserve"> </w:t>
      </w:r>
      <w:r w:rsidRPr="009B656C" w:rsidR="009275BF">
        <w:rPr>
          <w:rFonts w:cstheme="minorHAnsi"/>
        </w:rPr>
        <w:t>§</w:t>
      </w:r>
      <w:r w:rsidRPr="009B656C" w:rsidR="00EA593A">
        <w:rPr>
          <w:rFonts w:cstheme="minorHAnsi"/>
        </w:rPr>
        <w:t>§</w:t>
      </w:r>
      <w:r w:rsidRPr="009B656C" w:rsidR="00EF7D7B">
        <w:rPr>
          <w:rFonts w:cstheme="minorHAnsi"/>
        </w:rPr>
        <w:t xml:space="preserve"> </w:t>
      </w:r>
      <w:r w:rsidRPr="009B656C" w:rsidR="009275BF">
        <w:t>1</w:t>
      </w:r>
      <w:r w:rsidRPr="009B656C" w:rsidR="00EA593A">
        <w:t xml:space="preserve"> and 4</w:t>
      </w:r>
      <w:r w:rsidRPr="009B656C" w:rsidR="009275BF">
        <w:t xml:space="preserve"> of the Convention.</w:t>
      </w:r>
    </w:p>
    <w:p w:rsidRPr="009B656C" w:rsidR="0034692D" w:rsidP="009B656C">
      <w:pPr>
        <w:pStyle w:val="ECHRHeading4"/>
      </w:pPr>
      <w:r w:rsidRPr="009B656C">
        <w:t>(b)</w:t>
      </w:r>
      <w:r w:rsidRPr="009B656C" w:rsidR="000F31BA">
        <w:t>  </w:t>
      </w:r>
      <w:r w:rsidRPr="009B656C">
        <w:t xml:space="preserve">The </w:t>
      </w:r>
      <w:r w:rsidRPr="009B656C" w:rsidR="00FF7614">
        <w:t xml:space="preserve">events </w:t>
      </w:r>
      <w:r w:rsidRPr="009B656C">
        <w:t>of 3</w:t>
      </w:r>
      <w:r w:rsidRPr="009B656C" w:rsidR="00146AF0">
        <w:t>-4</w:t>
      </w:r>
      <w:r w:rsidRPr="009B656C">
        <w:t xml:space="preserve"> July 2006</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58</w:t>
      </w:r>
      <w:r w:rsidRPr="009B656C">
        <w:fldChar w:fldCharType="end"/>
      </w:r>
      <w:r w:rsidRPr="009B656C">
        <w:t xml:space="preserve">.  As to the </w:t>
      </w:r>
      <w:r w:rsidRPr="009B656C" w:rsidR="00FF7614">
        <w:t xml:space="preserve">events </w:t>
      </w:r>
      <w:r w:rsidRPr="009B656C">
        <w:t>of 3</w:t>
      </w:r>
      <w:r w:rsidRPr="009B656C" w:rsidR="00B00F79">
        <w:t>-4</w:t>
      </w:r>
      <w:r w:rsidRPr="009B656C">
        <w:t xml:space="preserve"> July 2006, the Court notes </w:t>
      </w:r>
      <w:r w:rsidRPr="009B656C" w:rsidR="00CF6805">
        <w:t xml:space="preserve">the following: </w:t>
      </w:r>
      <w:r w:rsidRPr="009B656C" w:rsidR="00413F1E">
        <w:t>the alleged violation of the a</w:t>
      </w:r>
      <w:r w:rsidRPr="009B656C" w:rsidR="00E3206F">
        <w:t>pplicants</w:t>
      </w:r>
      <w:r w:rsidRPr="009B656C" w:rsidR="009B656C">
        <w:t>’</w:t>
      </w:r>
      <w:r w:rsidRPr="009B656C" w:rsidR="00E3206F">
        <w:t xml:space="preserve"> rights under Article</w:t>
      </w:r>
      <w:r w:rsidRPr="009B656C" w:rsidR="00413F1E">
        <w:t xml:space="preserve"> 10 and</w:t>
      </w:r>
      <w:r w:rsidRPr="009B656C" w:rsidR="00E3206F">
        <w:t xml:space="preserve"> Article</w:t>
      </w:r>
      <w:r w:rsidRPr="009B656C" w:rsidR="00413F1E">
        <w:t xml:space="preserve"> 11 of the Conventi</w:t>
      </w:r>
      <w:r w:rsidRPr="009B656C" w:rsidR="00BE6E4C">
        <w:t xml:space="preserve">on </w:t>
      </w:r>
      <w:r w:rsidRPr="009B656C" w:rsidR="00950B1F">
        <w:t xml:space="preserve">was </w:t>
      </w:r>
      <w:r w:rsidRPr="009B656C" w:rsidR="00430CA5">
        <w:t>at the centre of</w:t>
      </w:r>
      <w:r w:rsidRPr="009B656C" w:rsidR="00BE6E4C">
        <w:t xml:space="preserve"> </w:t>
      </w:r>
      <w:r w:rsidRPr="009B656C" w:rsidR="00413F1E">
        <w:t>the administrative proceedings conducted against them</w:t>
      </w:r>
      <w:r w:rsidRPr="009B656C" w:rsidR="00E3206F">
        <w:t>. Notably, the national courts were to assess two sides of the same coin</w:t>
      </w:r>
      <w:r w:rsidRPr="009B656C" w:rsidR="00536029">
        <w:t xml:space="preserve"> – </w:t>
      </w:r>
      <w:r w:rsidRPr="009B656C" w:rsidR="00F7516F">
        <w:t xml:space="preserve">on the one hand, </w:t>
      </w:r>
      <w:r w:rsidRPr="009B656C" w:rsidR="00E3206F">
        <w:t>the alleged breach of public order</w:t>
      </w:r>
      <w:r w:rsidRPr="009B656C" w:rsidR="00F7516F">
        <w:t xml:space="preserve">; on the other hand, </w:t>
      </w:r>
      <w:r w:rsidRPr="009B656C" w:rsidR="00E3206F">
        <w:t xml:space="preserve">the </w:t>
      </w:r>
      <w:r w:rsidRPr="009B656C" w:rsidR="00491566">
        <w:t>applicants</w:t>
      </w:r>
      <w:r w:rsidRPr="009B656C" w:rsidR="009B656C">
        <w:t>’</w:t>
      </w:r>
      <w:r w:rsidRPr="009B656C" w:rsidR="00491566">
        <w:t xml:space="preserve"> </w:t>
      </w:r>
      <w:r w:rsidRPr="009B656C" w:rsidR="00E3206F">
        <w:t>exercise of the</w:t>
      </w:r>
      <w:r w:rsidRPr="009B656C" w:rsidR="00491566">
        <w:t>ir</w:t>
      </w:r>
      <w:r w:rsidRPr="009B656C" w:rsidR="00E3206F">
        <w:t xml:space="preserve"> rights to freedom of expression and freedom </w:t>
      </w:r>
      <w:r w:rsidRPr="009B656C" w:rsidR="00F7516F">
        <w:t xml:space="preserve">of </w:t>
      </w:r>
      <w:r w:rsidRPr="009B656C" w:rsidR="00E3206F">
        <w:t>assembly.</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59</w:t>
      </w:r>
      <w:r w:rsidRPr="009B656C">
        <w:fldChar w:fldCharType="end"/>
      </w:r>
      <w:r w:rsidRPr="009B656C">
        <w:t>.  </w:t>
      </w:r>
      <w:r w:rsidRPr="009B656C" w:rsidR="00413F1E">
        <w:t>By contrast, the applicants</w:t>
      </w:r>
      <w:r w:rsidRPr="009B656C" w:rsidR="009B656C">
        <w:t>’</w:t>
      </w:r>
      <w:r w:rsidRPr="009B656C" w:rsidR="00413F1E">
        <w:t xml:space="preserve"> grievances </w:t>
      </w:r>
      <w:r w:rsidRPr="009B656C" w:rsidR="000806F9">
        <w:rPr>
          <w:i/>
        </w:rPr>
        <w:t xml:space="preserve">vis-à-vis </w:t>
      </w:r>
      <w:r w:rsidRPr="009B656C" w:rsidR="000806F9">
        <w:t xml:space="preserve">the police </w:t>
      </w:r>
      <w:r w:rsidRPr="009B656C" w:rsidR="00413F1E">
        <w:t xml:space="preserve">concerning their alleged ill-treatment and the unlawful restriction of </w:t>
      </w:r>
      <w:r w:rsidRPr="009B656C" w:rsidR="00430CA5">
        <w:t xml:space="preserve">their </w:t>
      </w:r>
      <w:r w:rsidRPr="009B656C" w:rsidR="00413F1E">
        <w:t xml:space="preserve">liberty </w:t>
      </w:r>
      <w:r w:rsidRPr="009B656C" w:rsidR="00BE6E4C">
        <w:t xml:space="preserve">over the night of 3-4 July 2006 </w:t>
      </w:r>
      <w:r w:rsidRPr="009B656C" w:rsidR="00413F1E">
        <w:t xml:space="preserve">fell beyond the scope of the impugned </w:t>
      </w:r>
      <w:r w:rsidRPr="009B656C" w:rsidR="00BE6E4C">
        <w:t xml:space="preserve">administrative </w:t>
      </w:r>
      <w:r w:rsidRPr="009B656C" w:rsidR="00413F1E">
        <w:t>proceedings</w:t>
      </w:r>
      <w:r w:rsidRPr="009B656C" w:rsidR="00BE6E4C">
        <w:t xml:space="preserve"> (see paragraph</w:t>
      </w:r>
      <w:r w:rsidRPr="009B656C" w:rsidR="0082646F">
        <w:t xml:space="preserve">s </w:t>
      </w:r>
      <w:r w:rsidRPr="009B656C" w:rsidR="0082646F">
        <w:fldChar w:fldCharType="begin"/>
      </w:r>
      <w:r w:rsidRPr="009B656C" w:rsidR="0082646F">
        <w:instrText xml:space="preserve"> REF discontinuation_1 \h  \* MERGEFORMAT </w:instrText>
      </w:r>
      <w:r w:rsidRPr="009B656C" w:rsidR="0082646F">
        <w:fldChar w:fldCharType="separate"/>
      </w:r>
      <w:r w:rsidRPr="009B656C" w:rsidR="009B656C">
        <w:rPr>
          <w:noProof/>
        </w:rPr>
        <w:t>24</w:t>
      </w:r>
      <w:r w:rsidRPr="009B656C" w:rsidR="0082646F">
        <w:fldChar w:fldCharType="end"/>
      </w:r>
      <w:r w:rsidRPr="009B656C" w:rsidR="0082646F">
        <w:t xml:space="preserve"> and</w:t>
      </w:r>
      <w:r w:rsidRPr="009B656C" w:rsidR="00BE6E4C">
        <w:t xml:space="preserve"> </w:t>
      </w:r>
      <w:r w:rsidRPr="009B656C" w:rsidR="0082646F">
        <w:fldChar w:fldCharType="begin"/>
      </w:r>
      <w:r w:rsidRPr="009B656C" w:rsidR="0082646F">
        <w:instrText xml:space="preserve"> REF discontinuation_2 \h  \* MERGEFORMAT </w:instrText>
      </w:r>
      <w:r w:rsidRPr="009B656C" w:rsidR="0082646F">
        <w:fldChar w:fldCharType="separate"/>
      </w:r>
      <w:r w:rsidRPr="009B656C" w:rsidR="009B656C">
        <w:rPr>
          <w:noProof/>
        </w:rPr>
        <w:t>26</w:t>
      </w:r>
      <w:r w:rsidRPr="009B656C" w:rsidR="0082646F">
        <w:fldChar w:fldCharType="end"/>
      </w:r>
      <w:r w:rsidRPr="009B656C" w:rsidR="00BE6E4C">
        <w:t xml:space="preserve"> above)</w:t>
      </w:r>
      <w:r w:rsidRPr="009B656C" w:rsidR="00413F1E">
        <w:t xml:space="preserve">. </w:t>
      </w:r>
      <w:r w:rsidRPr="009B656C" w:rsidR="000806F9">
        <w:t>According to</w:t>
      </w:r>
      <w:r w:rsidRPr="009B656C" w:rsidR="0071231D">
        <w:t xml:space="preserve"> the relevant court minutes</w:t>
      </w:r>
      <w:r w:rsidRPr="009B656C" w:rsidR="000806F9">
        <w:t>,</w:t>
      </w:r>
      <w:r w:rsidRPr="009B656C" w:rsidR="0071231D">
        <w:t xml:space="preserve"> the domestic courts </w:t>
      </w:r>
      <w:r w:rsidRPr="009B656C" w:rsidR="002A5507">
        <w:t>did not</w:t>
      </w:r>
      <w:r w:rsidRPr="009B656C" w:rsidR="00430CA5">
        <w:t xml:space="preserve"> </w:t>
      </w:r>
      <w:r w:rsidRPr="009B656C" w:rsidR="0071231D">
        <w:t>examine the applicants</w:t>
      </w:r>
      <w:r w:rsidRPr="009B656C" w:rsidR="009B656C">
        <w:t>’</w:t>
      </w:r>
      <w:r w:rsidRPr="009B656C" w:rsidR="0071231D">
        <w:t xml:space="preserve"> allegation </w:t>
      </w:r>
      <w:r w:rsidRPr="009B656C" w:rsidR="00F7516F">
        <w:t>that they had been locked</w:t>
      </w:r>
      <w:r w:rsidRPr="009B656C" w:rsidR="0071231D">
        <w:t xml:space="preserve"> in</w:t>
      </w:r>
      <w:r w:rsidRPr="009B656C" w:rsidR="00F7516F">
        <w:t>to</w:t>
      </w:r>
      <w:r w:rsidRPr="009B656C" w:rsidR="0071231D">
        <w:t xml:space="preserve"> a lecture hall </w:t>
      </w:r>
      <w:r w:rsidRPr="009B656C" w:rsidR="00950B1F">
        <w:t xml:space="preserve">during </w:t>
      </w:r>
      <w:r w:rsidRPr="009B656C" w:rsidR="0071231D">
        <w:t>the night of 3</w:t>
      </w:r>
      <w:r w:rsidRPr="009B656C">
        <w:noBreakHyphen/>
      </w:r>
      <w:r w:rsidRPr="009B656C" w:rsidR="0071231D">
        <w:t xml:space="preserve">4 July 2006 (see paragraph </w:t>
      </w:r>
      <w:r w:rsidRPr="009B656C" w:rsidR="00E84A57">
        <w:fldChar w:fldCharType="begin"/>
      </w:r>
      <w:r w:rsidRPr="009B656C" w:rsidR="00E84A57">
        <w:instrText xml:space="preserve"> REF court_no_illtreatment \h </w:instrText>
      </w:r>
      <w:r w:rsidRPr="009B656C" w:rsidR="00E84A57">
        <w:fldChar w:fldCharType="separate"/>
      </w:r>
      <w:r w:rsidRPr="009B656C" w:rsidR="009B656C">
        <w:rPr>
          <w:noProof/>
        </w:rPr>
        <w:t>31</w:t>
      </w:r>
      <w:r w:rsidRPr="009B656C" w:rsidR="00E84A57">
        <w:fldChar w:fldCharType="end"/>
      </w:r>
      <w:r w:rsidRPr="009B656C" w:rsidR="00E84A57">
        <w:t xml:space="preserve"> </w:t>
      </w:r>
      <w:r w:rsidRPr="009B656C" w:rsidR="0071231D">
        <w:t xml:space="preserve">above). </w:t>
      </w:r>
      <w:r w:rsidRPr="009B656C" w:rsidR="00F7516F">
        <w:t xml:space="preserve">Had </w:t>
      </w:r>
      <w:r w:rsidRPr="009B656C" w:rsidR="00413F1E">
        <w:t xml:space="preserve">the applicants </w:t>
      </w:r>
      <w:r w:rsidRPr="009B656C" w:rsidR="00F7516F">
        <w:t xml:space="preserve">been </w:t>
      </w:r>
      <w:r w:rsidRPr="009B656C" w:rsidR="00413F1E">
        <w:t xml:space="preserve">willing </w:t>
      </w:r>
      <w:r w:rsidRPr="009B656C" w:rsidR="000A5BF4">
        <w:t>to</w:t>
      </w:r>
      <w:r w:rsidRPr="009B656C" w:rsidR="00BE6E4C">
        <w:t xml:space="preserve"> </w:t>
      </w:r>
      <w:r w:rsidRPr="009B656C" w:rsidR="0014630E">
        <w:t>pursue</w:t>
      </w:r>
      <w:r w:rsidRPr="009B656C" w:rsidR="00BE6E4C">
        <w:t xml:space="preserve"> </w:t>
      </w:r>
      <w:r w:rsidRPr="009B656C" w:rsidR="0071231D">
        <w:t xml:space="preserve">this aspect of </w:t>
      </w:r>
      <w:r w:rsidRPr="009B656C" w:rsidR="00413F1E">
        <w:t xml:space="preserve">their grievances </w:t>
      </w:r>
      <w:r w:rsidRPr="009B656C" w:rsidR="00BE6E4C">
        <w:t xml:space="preserve">under Article 3 and </w:t>
      </w:r>
      <w:r w:rsidRPr="009B656C" w:rsidR="00430CA5">
        <w:t xml:space="preserve">Article </w:t>
      </w:r>
      <w:r w:rsidRPr="009B656C" w:rsidR="00BE6E4C">
        <w:t>5 of the Convention</w:t>
      </w:r>
      <w:r w:rsidRPr="009B656C" w:rsidR="00413F1E">
        <w:t xml:space="preserve"> they should have </w:t>
      </w:r>
      <w:r w:rsidRPr="009B656C" w:rsidR="00BE6E4C">
        <w:t>followed</w:t>
      </w:r>
      <w:r w:rsidRPr="009B656C" w:rsidR="00F7516F">
        <w:t xml:space="preserve"> </w:t>
      </w:r>
      <w:r w:rsidRPr="009B656C" w:rsidR="00BE6E4C">
        <w:t xml:space="preserve">up </w:t>
      </w:r>
      <w:r w:rsidRPr="009B656C" w:rsidR="004F1677">
        <w:t>and appealed</w:t>
      </w:r>
      <w:r w:rsidRPr="009B656C" w:rsidR="00BE6E4C">
        <w:t xml:space="preserve"> </w:t>
      </w:r>
      <w:r w:rsidRPr="009B656C" w:rsidR="00F7516F">
        <w:t xml:space="preserve">against </w:t>
      </w:r>
      <w:r w:rsidRPr="009B656C" w:rsidR="00BE6E4C">
        <w:t>t</w:t>
      </w:r>
      <w:r w:rsidRPr="009B656C" w:rsidR="00413F1E">
        <w:t xml:space="preserve">he prosecutorial ruling </w:t>
      </w:r>
      <w:r w:rsidRPr="009B656C" w:rsidR="00FA41CA">
        <w:t>of 29 July 2006</w:t>
      </w:r>
      <w:r w:rsidRPr="009B656C" w:rsidR="00BE6E4C">
        <w:t xml:space="preserve"> </w:t>
      </w:r>
      <w:r w:rsidRPr="009B656C" w:rsidR="00950B1F">
        <w:t>dismissing</w:t>
      </w:r>
      <w:r w:rsidRPr="009B656C" w:rsidR="00BE6E4C">
        <w:t xml:space="preserve"> their allegations as unsubstantiated (see </w:t>
      </w:r>
      <w:r w:rsidRPr="009B656C" w:rsidR="00BE6E4C">
        <w:rPr>
          <w:i/>
        </w:rPr>
        <w:t>Identoba and Others v. Georgia</w:t>
      </w:r>
      <w:r w:rsidRPr="009B656C" w:rsidR="00BE6E4C">
        <w:t xml:space="preserve">, </w:t>
      </w:r>
      <w:r w:rsidRPr="009B656C" w:rsidR="00BE6E4C">
        <w:rPr>
          <w:snapToGrid w:val="0"/>
        </w:rPr>
        <w:t>no.</w:t>
      </w:r>
      <w:r w:rsidRPr="009B656C" w:rsidR="00370491">
        <w:rPr>
          <w:snapToGrid w:val="0"/>
        </w:rPr>
        <w:t> </w:t>
      </w:r>
      <w:r w:rsidRPr="009B656C" w:rsidR="00BE6E4C">
        <w:t>73235/12</w:t>
      </w:r>
      <w:r w:rsidRPr="009B656C" w:rsidR="00BE6E4C">
        <w:rPr>
          <w:snapToGrid w:val="0"/>
        </w:rPr>
        <w:t>, §§</w:t>
      </w:r>
      <w:r w:rsidRPr="009B656C" w:rsidR="00370491">
        <w:rPr>
          <w:snapToGrid w:val="0"/>
        </w:rPr>
        <w:t xml:space="preserve"> </w:t>
      </w:r>
      <w:r w:rsidRPr="009B656C" w:rsidR="00BE6E4C">
        <w:rPr>
          <w:snapToGrid w:val="0"/>
        </w:rPr>
        <w:t>104</w:t>
      </w:r>
      <w:r w:rsidRPr="009B656C">
        <w:rPr>
          <w:snapToGrid w:val="0"/>
        </w:rPr>
        <w:noBreakHyphen/>
      </w:r>
      <w:r w:rsidRPr="009B656C" w:rsidR="00BE6E4C">
        <w:rPr>
          <w:snapToGrid w:val="0"/>
        </w:rPr>
        <w:t>15, 12 May 2015</w:t>
      </w:r>
      <w:r w:rsidRPr="009B656C" w:rsidR="00146AF0">
        <w:rPr>
          <w:snapToGrid w:val="0"/>
        </w:rPr>
        <w:t>; see also,</w:t>
      </w:r>
      <w:r w:rsidRPr="009B656C" w:rsidR="006839E7">
        <w:rPr>
          <w:snapToGrid w:val="0"/>
        </w:rPr>
        <w:t xml:space="preserve"> </w:t>
      </w:r>
      <w:r w:rsidRPr="009B656C" w:rsidR="00563E88">
        <w:rPr>
          <w:i/>
          <w:snapToGrid w:val="0"/>
        </w:rPr>
        <w:t>Smirnova v. Russia</w:t>
      </w:r>
      <w:r w:rsidRPr="009B656C" w:rsidR="00563E88">
        <w:rPr>
          <w:snapToGrid w:val="0"/>
        </w:rPr>
        <w:t xml:space="preserve"> (dec.) [Committee], no.</w:t>
      </w:r>
      <w:r w:rsidRPr="009B656C" w:rsidR="00370491">
        <w:rPr>
          <w:snapToGrid w:val="0"/>
        </w:rPr>
        <w:t xml:space="preserve"> </w:t>
      </w:r>
      <w:r w:rsidRPr="009B656C" w:rsidR="00563E88">
        <w:rPr>
          <w:snapToGrid w:val="0"/>
        </w:rPr>
        <w:t xml:space="preserve">37267/04, </w:t>
      </w:r>
      <w:r w:rsidRPr="009B656C" w:rsidR="00563E88">
        <w:rPr>
          <w:rFonts w:cstheme="minorHAnsi"/>
          <w:snapToGrid w:val="0"/>
        </w:rPr>
        <w:t>§§</w:t>
      </w:r>
      <w:r w:rsidRPr="009B656C" w:rsidR="00563E88">
        <w:rPr>
          <w:snapToGrid w:val="0"/>
        </w:rPr>
        <w:t xml:space="preserve"> </w:t>
      </w:r>
      <w:r w:rsidRPr="009B656C" w:rsidR="002073A3">
        <w:rPr>
          <w:snapToGrid w:val="0"/>
        </w:rPr>
        <w:t xml:space="preserve">45-49, </w:t>
      </w:r>
      <w:r w:rsidRPr="009B656C" w:rsidR="00563E88">
        <w:rPr>
          <w:snapToGrid w:val="0"/>
        </w:rPr>
        <w:t>8 July 2014</w:t>
      </w:r>
      <w:r w:rsidRPr="009B656C" w:rsidR="00BE6E4C">
        <w:rPr>
          <w:snapToGrid w:val="0"/>
        </w:rPr>
        <w:t>).</w:t>
      </w:r>
    </w:p>
    <w:p w:rsidRPr="009B656C" w:rsidR="00BE6E4C"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60</w:t>
      </w:r>
      <w:r w:rsidRPr="009B656C">
        <w:fldChar w:fldCharType="end"/>
      </w:r>
      <w:r w:rsidRPr="009B656C">
        <w:t>.  </w:t>
      </w:r>
      <w:r w:rsidRPr="009B656C" w:rsidR="00413F1E">
        <w:t xml:space="preserve">In </w:t>
      </w:r>
      <w:r w:rsidRPr="009B656C" w:rsidR="006839E7">
        <w:t xml:space="preserve">the </w:t>
      </w:r>
      <w:r w:rsidRPr="009B656C" w:rsidR="0014630E">
        <w:t>light of the foregoing,</w:t>
      </w:r>
      <w:r w:rsidRPr="009B656C" w:rsidR="00413F1E">
        <w:t xml:space="preserve"> the Court </w:t>
      </w:r>
      <w:r w:rsidRPr="009B656C">
        <w:t>considers that</w:t>
      </w:r>
      <w:r w:rsidRPr="009B656C" w:rsidR="00413F1E">
        <w:t xml:space="preserve"> the applicants</w:t>
      </w:r>
      <w:r w:rsidRPr="009B656C" w:rsidR="009B656C">
        <w:t>’</w:t>
      </w:r>
      <w:r w:rsidRPr="009B656C">
        <w:t xml:space="preserve"> </w:t>
      </w:r>
      <w:r w:rsidRPr="009B656C" w:rsidR="009E56D5">
        <w:t>complain</w:t>
      </w:r>
      <w:r w:rsidRPr="009B656C" w:rsidR="00F928FF">
        <w:t>t</w:t>
      </w:r>
      <w:r w:rsidRPr="009B656C" w:rsidR="009E56D5">
        <w:t>s under Article 10 and</w:t>
      </w:r>
      <w:r w:rsidRPr="009B656C" w:rsidR="000806F9">
        <w:t xml:space="preserve"> Article</w:t>
      </w:r>
      <w:r w:rsidRPr="009B656C" w:rsidR="009E56D5">
        <w:t xml:space="preserve"> 11 of the Convention concerning the </w:t>
      </w:r>
      <w:r w:rsidRPr="009B656C" w:rsidR="00FF7614">
        <w:t xml:space="preserve">events </w:t>
      </w:r>
      <w:r w:rsidRPr="009B656C" w:rsidR="00376349">
        <w:t>of 3 July 2006 are admissible</w:t>
      </w:r>
      <w:r w:rsidRPr="009B656C" w:rsidR="009E56D5">
        <w:t>, while the</w:t>
      </w:r>
      <w:r w:rsidRPr="009B656C" w:rsidR="00950B1F">
        <w:t>ir</w:t>
      </w:r>
      <w:r w:rsidRPr="009B656C" w:rsidR="009E56D5">
        <w:t xml:space="preserve"> </w:t>
      </w:r>
      <w:r w:rsidRPr="009B656C" w:rsidR="00413F1E">
        <w:t>complaints under Article 3 and</w:t>
      </w:r>
      <w:r w:rsidRPr="009B656C" w:rsidR="001B5E20">
        <w:t xml:space="preserve"> Article</w:t>
      </w:r>
      <w:r w:rsidRPr="009B656C" w:rsidR="00413F1E">
        <w:t xml:space="preserve"> 5 of the Convention </w:t>
      </w:r>
      <w:r w:rsidRPr="009B656C">
        <w:t>must be rejected under Article 35</w:t>
      </w:r>
      <w:r w:rsidRPr="009B656C" w:rsidR="00076CE9">
        <w:t xml:space="preserve"> </w:t>
      </w:r>
      <w:r w:rsidRPr="009B656C">
        <w:t>§§ 1 and 4 of the Convention for non-exhaustion of domestic remedies.</w:t>
      </w:r>
    </w:p>
    <w:p w:rsidRPr="009B656C" w:rsidR="00AD6CC1" w:rsidP="009B656C">
      <w:pPr>
        <w:pStyle w:val="ECHRHeading2"/>
      </w:pPr>
      <w:r w:rsidRPr="009B656C">
        <w:t>B.  </w:t>
      </w:r>
      <w:r w:rsidRPr="009B656C">
        <w:t>Merits</w:t>
      </w:r>
    </w:p>
    <w:p w:rsidRPr="009B656C" w:rsidR="008C0E7B" w:rsidP="009B656C">
      <w:pPr>
        <w:pStyle w:val="ECHRHeading3"/>
      </w:pPr>
      <w:r w:rsidRPr="009B656C">
        <w:t>1</w:t>
      </w:r>
      <w:r w:rsidRPr="009B656C" w:rsidR="00382CBB">
        <w:t>.  </w:t>
      </w:r>
      <w:r w:rsidRPr="009B656C">
        <w:t>The parties</w:t>
      </w:r>
      <w:r w:rsidRPr="009B656C" w:rsidR="009B656C">
        <w:t>’</w:t>
      </w:r>
      <w:r w:rsidRPr="009B656C">
        <w:t xml:space="preserve"> observations</w:t>
      </w:r>
    </w:p>
    <w:p w:rsidRPr="009B656C" w:rsidR="004D5E1D" w:rsidP="009B656C">
      <w:pPr>
        <w:pStyle w:val="ECHRHeading4"/>
      </w:pPr>
      <w:r w:rsidRPr="009B656C">
        <w:t>(a)  </w:t>
      </w:r>
      <w:r w:rsidRPr="009B656C">
        <w:t>The applicants</w:t>
      </w:r>
    </w:p>
    <w:p w:rsidRPr="009B656C" w:rsidR="004D5E1D" w:rsidP="009B656C">
      <w:pPr>
        <w:pStyle w:val="ECHRPara"/>
        <w:rPr>
          <w:color w:val="000000"/>
          <w:szCs w:val="24"/>
          <w:lang w:eastAsia="en-GB"/>
        </w:rPr>
      </w:pPr>
      <w:r w:rsidRPr="009B656C">
        <w:rPr>
          <w:color w:val="000000"/>
          <w:szCs w:val="24"/>
          <w:lang w:eastAsia="en-GB"/>
        </w:rPr>
        <w:fldChar w:fldCharType="begin"/>
      </w:r>
      <w:r w:rsidRPr="009B656C">
        <w:rPr>
          <w:color w:val="000000"/>
          <w:szCs w:val="24"/>
          <w:lang w:eastAsia="en-GB"/>
        </w:rPr>
        <w:instrText xml:space="preserve"> SEQ level0 \*arabic </w:instrText>
      </w:r>
      <w:r w:rsidRPr="009B656C">
        <w:rPr>
          <w:color w:val="000000"/>
          <w:szCs w:val="24"/>
          <w:lang w:eastAsia="en-GB"/>
        </w:rPr>
        <w:fldChar w:fldCharType="separate"/>
      </w:r>
      <w:r w:rsidRPr="009B656C" w:rsidR="009B656C">
        <w:rPr>
          <w:noProof/>
          <w:color w:val="000000"/>
          <w:szCs w:val="24"/>
          <w:lang w:eastAsia="en-GB"/>
        </w:rPr>
        <w:t>61</w:t>
      </w:r>
      <w:r w:rsidRPr="009B656C">
        <w:rPr>
          <w:color w:val="000000"/>
          <w:szCs w:val="24"/>
          <w:lang w:eastAsia="en-GB"/>
        </w:rPr>
        <w:fldChar w:fldCharType="end"/>
      </w:r>
      <w:r w:rsidRPr="009B656C">
        <w:rPr>
          <w:color w:val="000000"/>
          <w:szCs w:val="24"/>
          <w:lang w:eastAsia="en-GB"/>
        </w:rPr>
        <w:t xml:space="preserve">.  The applicants claimed that the University was not “private property”, which the Respondent State had a duty to protect. Rather, it was their workplace, which they had the right to enter freely any time they wanted. They dismissed in this </w:t>
      </w:r>
      <w:r w:rsidRPr="009B656C" w:rsidR="00314266">
        <w:rPr>
          <w:color w:val="000000"/>
          <w:szCs w:val="24"/>
          <w:lang w:eastAsia="en-GB"/>
        </w:rPr>
        <w:t xml:space="preserve">connection </w:t>
      </w:r>
      <w:r w:rsidRPr="009B656C">
        <w:rPr>
          <w:color w:val="000000"/>
          <w:szCs w:val="24"/>
          <w:lang w:eastAsia="en-GB"/>
        </w:rPr>
        <w:t>the Government</w:t>
      </w:r>
      <w:r w:rsidRPr="009B656C" w:rsidR="009B656C">
        <w:rPr>
          <w:color w:val="000000"/>
          <w:szCs w:val="24"/>
          <w:lang w:eastAsia="en-GB"/>
        </w:rPr>
        <w:t>’</w:t>
      </w:r>
      <w:r w:rsidRPr="009B656C">
        <w:rPr>
          <w:color w:val="000000"/>
          <w:szCs w:val="24"/>
          <w:lang w:eastAsia="en-GB"/>
        </w:rPr>
        <w:t>s argument about the exclusive role of the University in the field of educational services and submitted that they had a right to discuss various issues concerning the University not only outside its premises but also inside them (see</w:t>
      </w:r>
      <w:r w:rsidRPr="009B656C" w:rsidR="009613F9">
        <w:rPr>
          <w:color w:val="000000"/>
          <w:szCs w:val="24"/>
          <w:lang w:eastAsia="en-GB"/>
        </w:rPr>
        <w:t xml:space="preserve"> the Government</w:t>
      </w:r>
      <w:r w:rsidRPr="009B656C" w:rsidR="009B656C">
        <w:rPr>
          <w:color w:val="000000"/>
          <w:szCs w:val="24"/>
          <w:lang w:eastAsia="en-GB"/>
        </w:rPr>
        <w:t>’</w:t>
      </w:r>
      <w:r w:rsidRPr="009B656C" w:rsidR="009613F9">
        <w:rPr>
          <w:color w:val="000000"/>
          <w:szCs w:val="24"/>
          <w:lang w:eastAsia="en-GB"/>
        </w:rPr>
        <w:t>s argument in</w:t>
      </w:r>
      <w:r w:rsidRPr="009B656C">
        <w:rPr>
          <w:color w:val="000000"/>
          <w:szCs w:val="24"/>
          <w:lang w:eastAsia="en-GB"/>
        </w:rPr>
        <w:t xml:space="preserve"> paragraph </w:t>
      </w:r>
      <w:r w:rsidRPr="009B656C">
        <w:rPr>
          <w:color w:val="000000"/>
          <w:szCs w:val="24"/>
          <w:lang w:eastAsia="en-GB"/>
        </w:rPr>
        <w:fldChar w:fldCharType="begin"/>
      </w:r>
      <w:r w:rsidRPr="009B656C">
        <w:rPr>
          <w:color w:val="000000"/>
          <w:szCs w:val="24"/>
          <w:lang w:eastAsia="en-GB"/>
        </w:rPr>
        <w:instrText xml:space="preserve"> REF GovObs_no_Interference \h </w:instrText>
      </w:r>
      <w:r w:rsidRPr="009B656C">
        <w:rPr>
          <w:color w:val="000000"/>
          <w:szCs w:val="24"/>
          <w:lang w:eastAsia="en-GB"/>
        </w:rPr>
        <w:fldChar w:fldCharType="separate"/>
      </w:r>
      <w:r w:rsidRPr="009B656C" w:rsidR="009B656C">
        <w:rPr>
          <w:noProof/>
        </w:rPr>
        <w:t>63</w:t>
      </w:r>
      <w:r w:rsidRPr="009B656C">
        <w:rPr>
          <w:color w:val="000000"/>
          <w:szCs w:val="24"/>
          <w:lang w:eastAsia="en-GB"/>
        </w:rPr>
        <w:fldChar w:fldCharType="end"/>
      </w:r>
      <w:r w:rsidRPr="009B656C">
        <w:rPr>
          <w:color w:val="000000"/>
          <w:szCs w:val="24"/>
          <w:lang w:eastAsia="en-GB"/>
        </w:rPr>
        <w:t xml:space="preserve"> below).</w:t>
      </w:r>
    </w:p>
    <w:p w:rsidRPr="009B656C" w:rsidR="004D5E1D" w:rsidP="009B656C">
      <w:pPr>
        <w:pStyle w:val="ECHRPara"/>
        <w:rPr>
          <w:color w:val="000000"/>
          <w:szCs w:val="24"/>
          <w:lang w:eastAsia="en-GB"/>
        </w:rPr>
      </w:pPr>
      <w:r w:rsidRPr="009B656C">
        <w:rPr>
          <w:color w:val="000000"/>
          <w:szCs w:val="24"/>
          <w:lang w:eastAsia="en-GB"/>
        </w:rPr>
        <w:fldChar w:fldCharType="begin"/>
      </w:r>
      <w:r w:rsidRPr="009B656C">
        <w:rPr>
          <w:color w:val="000000"/>
          <w:szCs w:val="24"/>
          <w:lang w:eastAsia="en-GB"/>
        </w:rPr>
        <w:instrText xml:space="preserve"> SEQ level0 \*arabic </w:instrText>
      </w:r>
      <w:r w:rsidRPr="009B656C">
        <w:rPr>
          <w:color w:val="000000"/>
          <w:szCs w:val="24"/>
          <w:lang w:eastAsia="en-GB"/>
        </w:rPr>
        <w:fldChar w:fldCharType="separate"/>
      </w:r>
      <w:r w:rsidRPr="009B656C" w:rsidR="009B656C">
        <w:rPr>
          <w:noProof/>
          <w:color w:val="000000"/>
          <w:szCs w:val="24"/>
          <w:lang w:eastAsia="en-GB"/>
        </w:rPr>
        <w:t>62</w:t>
      </w:r>
      <w:r w:rsidRPr="009B656C">
        <w:rPr>
          <w:color w:val="000000"/>
          <w:szCs w:val="24"/>
          <w:lang w:eastAsia="en-GB"/>
        </w:rPr>
        <w:fldChar w:fldCharType="end"/>
      </w:r>
      <w:r w:rsidRPr="009B656C">
        <w:rPr>
          <w:color w:val="000000"/>
          <w:szCs w:val="24"/>
          <w:lang w:eastAsia="en-GB"/>
        </w:rPr>
        <w:t>.  The applicants furthermore maintained that physical force had been used against them by police, and that that force had not been necessary in a democratic society and had in any event been disproportionate to whatever legitimate aim the Government had claimed to be pursuing. While reiterating the Court</w:t>
      </w:r>
      <w:r w:rsidRPr="009B656C" w:rsidR="009B656C">
        <w:rPr>
          <w:color w:val="000000"/>
          <w:szCs w:val="24"/>
          <w:lang w:eastAsia="en-GB"/>
        </w:rPr>
        <w:t>’</w:t>
      </w:r>
      <w:r w:rsidRPr="009B656C">
        <w:rPr>
          <w:color w:val="000000"/>
          <w:szCs w:val="24"/>
          <w:lang w:eastAsia="en-GB"/>
        </w:rPr>
        <w:t xml:space="preserve">s reasoning in the case of </w:t>
      </w:r>
      <w:r w:rsidRPr="009B656C">
        <w:rPr>
          <w:i/>
          <w:color w:val="000000"/>
          <w:szCs w:val="24"/>
          <w:lang w:eastAsia="en-GB"/>
        </w:rPr>
        <w:t xml:space="preserve">Bukta and Others v. Hungary </w:t>
      </w:r>
      <w:r w:rsidRPr="009B656C">
        <w:rPr>
          <w:color w:val="000000"/>
          <w:szCs w:val="24"/>
          <w:lang w:eastAsia="en-GB"/>
        </w:rPr>
        <w:t>(</w:t>
      </w:r>
      <w:r w:rsidRPr="009B656C">
        <w:t>no. 25691/04, § 37, ECHR 2007</w:t>
      </w:r>
      <w:r w:rsidRPr="009B656C">
        <w:noBreakHyphen/>
        <w:t>III)</w:t>
      </w:r>
      <w:r w:rsidRPr="009B656C">
        <w:rPr>
          <w:i/>
          <w:color w:val="000000"/>
          <w:szCs w:val="24"/>
          <w:lang w:eastAsia="en-GB"/>
        </w:rPr>
        <w:t xml:space="preserve">, </w:t>
      </w:r>
      <w:r w:rsidRPr="009B656C">
        <w:rPr>
          <w:color w:val="000000"/>
          <w:szCs w:val="24"/>
          <w:lang w:eastAsia="en-GB"/>
        </w:rPr>
        <w:t>they submitted that the public authorities should have shown a certain degree of tolerance towards their peaceful gatherings at the University. Lastly, in their view, the imposition of administrative fines had only served to punish them for their having exercised their rights under Article 10 and Article 11 of the Convention and had been intended to have a “chilling effect” upon anyone who might have been willing to protest against the Government</w:t>
      </w:r>
      <w:r w:rsidRPr="009B656C" w:rsidR="009B656C">
        <w:rPr>
          <w:color w:val="000000"/>
          <w:szCs w:val="24"/>
          <w:lang w:eastAsia="en-GB"/>
        </w:rPr>
        <w:t>’</w:t>
      </w:r>
      <w:r w:rsidRPr="009B656C">
        <w:rPr>
          <w:color w:val="000000"/>
          <w:szCs w:val="24"/>
          <w:lang w:eastAsia="en-GB"/>
        </w:rPr>
        <w:t>s reforms in the educational sphere.</w:t>
      </w:r>
    </w:p>
    <w:p w:rsidRPr="009B656C" w:rsidR="008C0E7B" w:rsidP="009B656C">
      <w:pPr>
        <w:pStyle w:val="ECHRHeading4"/>
      </w:pPr>
      <w:r w:rsidRPr="009B656C">
        <w:t>(b)  </w:t>
      </w:r>
      <w:r w:rsidRPr="009B656C">
        <w:t>The Government</w:t>
      </w:r>
    </w:p>
    <w:bookmarkStart w:name="GovObs_no_Interference" w:id="24"/>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63</w:t>
      </w:r>
      <w:r w:rsidRPr="009B656C">
        <w:fldChar w:fldCharType="end"/>
      </w:r>
      <w:bookmarkEnd w:id="24"/>
      <w:r w:rsidRPr="009B656C">
        <w:t>.  </w:t>
      </w:r>
      <w:r w:rsidRPr="009B656C" w:rsidR="00560406">
        <w:t>The</w:t>
      </w:r>
      <w:r w:rsidRPr="009B656C" w:rsidR="00631701">
        <w:t xml:space="preserve"> Government submitted that</w:t>
      </w:r>
      <w:r w:rsidRPr="009B656C" w:rsidR="008C0E7B">
        <w:t xml:space="preserve"> the right to hold demonstrations </w:t>
      </w:r>
      <w:r w:rsidRPr="009B656C" w:rsidR="00554073">
        <w:t>inside</w:t>
      </w:r>
      <w:r w:rsidRPr="009B656C" w:rsidR="008C0E7B">
        <w:t xml:space="preserve"> the premises of public institutions was not unlimited</w:t>
      </w:r>
      <w:r w:rsidRPr="009B656C" w:rsidR="00E62934">
        <w:t xml:space="preserve"> (see </w:t>
      </w:r>
      <w:r w:rsidRPr="009B656C" w:rsidR="00E62934">
        <w:rPr>
          <w:i/>
        </w:rPr>
        <w:t>Appleby and Others v. the United Kingdom</w:t>
      </w:r>
      <w:r w:rsidRPr="009B656C" w:rsidR="00E62934">
        <w:t>,</w:t>
      </w:r>
      <w:r w:rsidRPr="009B656C" w:rsidR="00E62934">
        <w:rPr>
          <w:i/>
        </w:rPr>
        <w:t xml:space="preserve"> </w:t>
      </w:r>
      <w:r w:rsidRPr="009B656C" w:rsidR="00E62934">
        <w:t>no. 44306/98, § 47, ECHR 2003</w:t>
      </w:r>
      <w:r w:rsidRPr="009B656C" w:rsidR="00E62934">
        <w:noBreakHyphen/>
        <w:t>VI)</w:t>
      </w:r>
      <w:r w:rsidRPr="009B656C" w:rsidR="008C0E7B">
        <w:t xml:space="preserve">. </w:t>
      </w:r>
      <w:r w:rsidRPr="009B656C" w:rsidR="00ED376D">
        <w:t>They referred in th</w:t>
      </w:r>
      <w:r w:rsidRPr="009B656C" w:rsidR="004D0D5B">
        <w:t>is</w:t>
      </w:r>
      <w:r w:rsidRPr="009B656C" w:rsidR="00ED376D">
        <w:t xml:space="preserve"> connection to Article 9 </w:t>
      </w:r>
      <w:r w:rsidRPr="009B656C" w:rsidR="009E0093">
        <w:rPr>
          <w:rFonts w:cstheme="minorHAnsi"/>
        </w:rPr>
        <w:t>§</w:t>
      </w:r>
      <w:r w:rsidRPr="009B656C" w:rsidR="00ED376D">
        <w:t xml:space="preserve"> 1 of the Law on Assembly an</w:t>
      </w:r>
      <w:r w:rsidRPr="009B656C" w:rsidR="00AE791A">
        <w:t xml:space="preserve">d </w:t>
      </w:r>
      <w:r w:rsidRPr="009B656C" w:rsidR="006839E7">
        <w:t xml:space="preserve">Demonstrations, </w:t>
      </w:r>
      <w:r w:rsidRPr="009B656C" w:rsidR="00AE791A">
        <w:t xml:space="preserve">which provided that no assembly or </w:t>
      </w:r>
      <w:r w:rsidRPr="009B656C" w:rsidR="006839E7">
        <w:t xml:space="preserve">demonstration </w:t>
      </w:r>
      <w:r w:rsidRPr="009B656C" w:rsidR="00AE791A">
        <w:t>could be held</w:t>
      </w:r>
      <w:r w:rsidRPr="009B656C" w:rsidR="00835D68">
        <w:t xml:space="preserve">, </w:t>
      </w:r>
      <w:r w:rsidRPr="009B656C" w:rsidR="00835D68">
        <w:rPr>
          <w:i/>
        </w:rPr>
        <w:t>inter alia,</w:t>
      </w:r>
      <w:r w:rsidRPr="009B656C" w:rsidR="00AE791A">
        <w:t xml:space="preserve"> in </w:t>
      </w:r>
      <w:r w:rsidRPr="009B656C" w:rsidR="009E0093">
        <w:t>a</w:t>
      </w:r>
      <w:r w:rsidRPr="009B656C" w:rsidR="00AE791A">
        <w:t xml:space="preserve"> building of a </w:t>
      </w:r>
      <w:r w:rsidRPr="009B656C" w:rsidR="00FE32E1">
        <w:t>governmental</w:t>
      </w:r>
      <w:r w:rsidRPr="009B656C" w:rsidR="00AE791A">
        <w:t xml:space="preserve"> institution</w:t>
      </w:r>
      <w:r w:rsidRPr="009B656C" w:rsidR="0032137D">
        <w:t xml:space="preserve"> (see paragraph</w:t>
      </w:r>
      <w:r w:rsidRPr="009B656C" w:rsidR="00974F0C">
        <w:t xml:space="preserve"> </w:t>
      </w:r>
      <w:r w:rsidRPr="009B656C" w:rsidR="00CD35D6">
        <w:fldChar w:fldCharType="begin"/>
      </w:r>
      <w:r w:rsidRPr="009B656C" w:rsidR="00CD35D6">
        <w:instrText xml:space="preserve"> REF Law_Manifestations \h </w:instrText>
      </w:r>
      <w:r w:rsidRPr="009B656C" w:rsidR="00CD35D6">
        <w:fldChar w:fldCharType="separate"/>
      </w:r>
      <w:r w:rsidRPr="009B656C" w:rsidR="009B656C">
        <w:rPr>
          <w:noProof/>
          <w:lang w:eastAsia="en-GB"/>
        </w:rPr>
        <w:t>45</w:t>
      </w:r>
      <w:r w:rsidRPr="009B656C" w:rsidR="00CD35D6">
        <w:fldChar w:fldCharType="end"/>
      </w:r>
      <w:r w:rsidRPr="009B656C" w:rsidR="0032137D">
        <w:t xml:space="preserve"> above)</w:t>
      </w:r>
      <w:r w:rsidRPr="009B656C" w:rsidR="00AE791A">
        <w:t xml:space="preserve">. </w:t>
      </w:r>
      <w:r w:rsidRPr="009B656C" w:rsidR="008C0E7B">
        <w:t xml:space="preserve">They </w:t>
      </w:r>
      <w:r w:rsidRPr="009B656C" w:rsidR="00950B1F">
        <w:t xml:space="preserve">stated </w:t>
      </w:r>
      <w:r w:rsidRPr="009B656C" w:rsidR="008C0E7B">
        <w:t xml:space="preserve">that there </w:t>
      </w:r>
      <w:r w:rsidRPr="009B656C" w:rsidR="006839E7">
        <w:t xml:space="preserve">had been </w:t>
      </w:r>
      <w:r w:rsidRPr="009B656C" w:rsidR="008C0E7B">
        <w:t>alternative</w:t>
      </w:r>
      <w:r w:rsidRPr="009B656C" w:rsidR="00950B1F">
        <w:t xml:space="preserve"> venues</w:t>
      </w:r>
      <w:r w:rsidRPr="009B656C" w:rsidR="008C0E7B">
        <w:t xml:space="preserve"> at the disposal of the applicants and their </w:t>
      </w:r>
      <w:r w:rsidRPr="009B656C" w:rsidR="00C55EDD">
        <w:t>supporters</w:t>
      </w:r>
      <w:r w:rsidRPr="009B656C" w:rsidR="008C0E7B">
        <w:t xml:space="preserve">, such as the courtyard of the University, where they could have organised their </w:t>
      </w:r>
      <w:r w:rsidRPr="009B656C" w:rsidR="00554073">
        <w:t>protest</w:t>
      </w:r>
      <w:r w:rsidRPr="009B656C" w:rsidR="008C0E7B">
        <w:t>. The</w:t>
      </w:r>
      <w:r w:rsidRPr="009B656C" w:rsidR="00EF317C">
        <w:t>y</w:t>
      </w:r>
      <w:r w:rsidRPr="009B656C" w:rsidR="008C0E7B">
        <w:t xml:space="preserve"> stressed</w:t>
      </w:r>
      <w:r w:rsidRPr="009B656C" w:rsidR="00EF317C">
        <w:t xml:space="preserve"> in this </w:t>
      </w:r>
      <w:r w:rsidRPr="009B656C" w:rsidR="00314266">
        <w:t>connection</w:t>
      </w:r>
      <w:r w:rsidRPr="009B656C" w:rsidR="00EF317C">
        <w:t xml:space="preserve"> </w:t>
      </w:r>
      <w:r w:rsidRPr="009B656C" w:rsidR="008C0E7B">
        <w:t xml:space="preserve">the idea </w:t>
      </w:r>
      <w:r w:rsidRPr="009B656C" w:rsidR="00EF317C">
        <w:t>that a</w:t>
      </w:r>
      <w:r w:rsidRPr="009B656C" w:rsidR="008C0E7B">
        <w:t xml:space="preserve"> </w:t>
      </w:r>
      <w:r w:rsidRPr="009B656C" w:rsidR="00950B1F">
        <w:t>university</w:t>
      </w:r>
      <w:r w:rsidRPr="009B656C" w:rsidR="008C0E7B">
        <w:t xml:space="preserve">, being </w:t>
      </w:r>
      <w:r w:rsidRPr="009B656C" w:rsidR="006839E7">
        <w:t xml:space="preserve">an </w:t>
      </w:r>
      <w:r w:rsidRPr="009B656C" w:rsidR="008C0E7B">
        <w:t xml:space="preserve">educational establishment, was </w:t>
      </w:r>
      <w:r w:rsidRPr="009B656C" w:rsidR="00EF317C">
        <w:t xml:space="preserve">exclusively </w:t>
      </w:r>
      <w:r w:rsidRPr="009B656C" w:rsidR="0016756C">
        <w:t>devoted to</w:t>
      </w:r>
      <w:r w:rsidRPr="009B656C" w:rsidR="00EF317C">
        <w:t xml:space="preserve"> providing educational services; therefore, </w:t>
      </w:r>
      <w:r w:rsidRPr="009B656C" w:rsidR="006839E7">
        <w:t xml:space="preserve">if </w:t>
      </w:r>
      <w:r w:rsidRPr="009B656C" w:rsidR="0016756C">
        <w:t>the Government were to</w:t>
      </w:r>
      <w:r w:rsidRPr="009B656C" w:rsidR="006839E7">
        <w:t xml:space="preserve"> allow</w:t>
      </w:r>
      <w:r w:rsidRPr="009B656C" w:rsidR="00EF317C">
        <w:t xml:space="preserve"> </w:t>
      </w:r>
      <w:r w:rsidRPr="009B656C" w:rsidR="006839E7">
        <w:t xml:space="preserve">unrestricted </w:t>
      </w:r>
      <w:r w:rsidRPr="009B656C" w:rsidR="00EF317C">
        <w:t xml:space="preserve">demonstrations on </w:t>
      </w:r>
      <w:r w:rsidRPr="009B656C" w:rsidR="00AE791A">
        <w:t>its</w:t>
      </w:r>
      <w:r w:rsidRPr="009B656C" w:rsidR="00EF317C">
        <w:t xml:space="preserve"> premises </w:t>
      </w:r>
      <w:r w:rsidRPr="009B656C" w:rsidR="0016756C">
        <w:t>it</w:t>
      </w:r>
      <w:r w:rsidRPr="009B656C" w:rsidR="00EF317C">
        <w:t xml:space="preserve"> would put </w:t>
      </w:r>
      <w:r w:rsidRPr="009B656C" w:rsidR="006839E7">
        <w:t xml:space="preserve">a </w:t>
      </w:r>
      <w:r w:rsidRPr="009B656C" w:rsidR="00EF317C">
        <w:t xml:space="preserve">disproportionate burden on </w:t>
      </w:r>
      <w:r w:rsidRPr="009B656C" w:rsidR="00E62934">
        <w:t>the</w:t>
      </w:r>
      <w:r w:rsidRPr="009B656C" w:rsidR="00EF317C">
        <w:t xml:space="preserve"> educational establishm</w:t>
      </w:r>
      <w:r w:rsidRPr="009B656C" w:rsidR="00E62934">
        <w:t>ent</w:t>
      </w:r>
      <w:r w:rsidRPr="009B656C" w:rsidR="00EF317C">
        <w:t xml:space="preserve">, jeopardising </w:t>
      </w:r>
      <w:r w:rsidRPr="009B656C" w:rsidR="00E62934">
        <w:t>its</w:t>
      </w:r>
      <w:r w:rsidRPr="009B656C" w:rsidR="00EF317C">
        <w:t xml:space="preserve"> proper functioning. </w:t>
      </w:r>
      <w:r w:rsidRPr="009B656C" w:rsidR="0000517C">
        <w:t xml:space="preserve">They thus maintained that </w:t>
      </w:r>
      <w:r w:rsidRPr="009B656C" w:rsidR="006839E7">
        <w:t xml:space="preserve">in the instant case, </w:t>
      </w:r>
      <w:r w:rsidRPr="009B656C" w:rsidR="0000517C">
        <w:t>no interference with the applicants</w:t>
      </w:r>
      <w:r w:rsidRPr="009B656C" w:rsidR="009B656C">
        <w:t>’</w:t>
      </w:r>
      <w:r w:rsidRPr="009B656C" w:rsidR="0000517C">
        <w:t xml:space="preserve"> right to freedom of expression and peaceful assembly had taken place</w:t>
      </w:r>
      <w:r w:rsidRPr="009B656C" w:rsidR="00D062A7">
        <w:t xml:space="preserve"> at all</w:t>
      </w:r>
      <w:r w:rsidRPr="009B656C" w:rsidR="0000517C">
        <w:t>.</w:t>
      </w:r>
    </w:p>
    <w:bookmarkStart w:name="GovObs_lawful_basis" w:id="25"/>
    <w:p w:rsidRPr="009B656C" w:rsidR="00A41008"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64</w:t>
      </w:r>
      <w:r w:rsidRPr="009B656C">
        <w:fldChar w:fldCharType="end"/>
      </w:r>
      <w:bookmarkEnd w:id="25"/>
      <w:r w:rsidRPr="009B656C">
        <w:t>.  </w:t>
      </w:r>
      <w:r w:rsidRPr="009B656C" w:rsidR="0000517C">
        <w:t xml:space="preserve">In </w:t>
      </w:r>
      <w:r w:rsidRPr="009B656C" w:rsidR="001C3693">
        <w:t xml:space="preserve">the </w:t>
      </w:r>
      <w:r w:rsidRPr="009B656C" w:rsidR="0000517C">
        <w:t>alternative, t</w:t>
      </w:r>
      <w:r w:rsidRPr="009B656C" w:rsidR="00C55EDD">
        <w:t xml:space="preserve">he </w:t>
      </w:r>
      <w:r w:rsidRPr="009B656C">
        <w:t xml:space="preserve">Government submitted that the interference </w:t>
      </w:r>
      <w:r w:rsidRPr="009B656C" w:rsidR="006839E7">
        <w:t xml:space="preserve">had been </w:t>
      </w:r>
      <w:r w:rsidRPr="009B656C" w:rsidR="0000517C">
        <w:t xml:space="preserve">justified under the second paragraphs of Article 10 and </w:t>
      </w:r>
      <w:r w:rsidRPr="009B656C" w:rsidR="00D3441C">
        <w:t xml:space="preserve">Article </w:t>
      </w:r>
      <w:r w:rsidRPr="009B656C">
        <w:t xml:space="preserve">11 of the Convention. In particular, the interference </w:t>
      </w:r>
      <w:r w:rsidRPr="009B656C" w:rsidR="006839E7">
        <w:t xml:space="preserve">had been </w:t>
      </w:r>
      <w:r w:rsidRPr="009B656C" w:rsidR="008A33A3">
        <w:t>based on</w:t>
      </w:r>
      <w:r w:rsidRPr="009B656C">
        <w:t xml:space="preserve"> the internal regulations of the University</w:t>
      </w:r>
      <w:r w:rsidRPr="009B656C" w:rsidR="006839E7">
        <w:t>,</w:t>
      </w:r>
      <w:r w:rsidRPr="009B656C">
        <w:t xml:space="preserve"> </w:t>
      </w:r>
      <w:r w:rsidRPr="009B656C" w:rsidR="008A33A3">
        <w:t xml:space="preserve">which </w:t>
      </w:r>
      <w:r w:rsidRPr="009B656C">
        <w:t xml:space="preserve">explicitly provided </w:t>
      </w:r>
      <w:r w:rsidRPr="009B656C" w:rsidR="00F4799F">
        <w:t>that</w:t>
      </w:r>
      <w:r w:rsidRPr="009B656C">
        <w:t xml:space="preserve">, prior to </w:t>
      </w:r>
      <w:r w:rsidRPr="009B656C" w:rsidR="00F4799F">
        <w:t xml:space="preserve">the </w:t>
      </w:r>
      <w:r w:rsidRPr="009B656C">
        <w:t xml:space="preserve">organising </w:t>
      </w:r>
      <w:r w:rsidRPr="009B656C" w:rsidR="00F4799F">
        <w:t xml:space="preserve">of </w:t>
      </w:r>
      <w:r w:rsidRPr="009B656C">
        <w:t xml:space="preserve">an </w:t>
      </w:r>
      <w:r w:rsidRPr="009B656C" w:rsidR="008A33A3">
        <w:t>a</w:t>
      </w:r>
      <w:r w:rsidRPr="009B656C" w:rsidR="00AE2A39">
        <w:t>ssembly</w:t>
      </w:r>
      <w:r w:rsidRPr="009B656C">
        <w:t xml:space="preserve"> on the premises of the University, </w:t>
      </w:r>
      <w:r w:rsidRPr="009B656C" w:rsidR="00D31D67">
        <w:t>authorisation</w:t>
      </w:r>
      <w:r w:rsidRPr="009B656C" w:rsidR="008A33A3">
        <w:t xml:space="preserve"> </w:t>
      </w:r>
      <w:r w:rsidRPr="009B656C" w:rsidR="00CC20C4">
        <w:t>from</w:t>
      </w:r>
      <w:r w:rsidRPr="009B656C" w:rsidR="008A33A3">
        <w:t xml:space="preserve"> </w:t>
      </w:r>
      <w:r w:rsidRPr="009B656C" w:rsidR="00161544">
        <w:t>its</w:t>
      </w:r>
      <w:r w:rsidRPr="009B656C" w:rsidR="008A33A3">
        <w:t xml:space="preserve"> </w:t>
      </w:r>
      <w:r w:rsidRPr="009B656C" w:rsidR="00CD35D6">
        <w:t>Rector</w:t>
      </w:r>
      <w:r w:rsidRPr="009B656C" w:rsidR="00CC20C4">
        <w:t xml:space="preserve"> was required</w:t>
      </w:r>
      <w:r w:rsidRPr="009B656C">
        <w:t xml:space="preserve">. </w:t>
      </w:r>
      <w:r w:rsidRPr="009B656C" w:rsidR="00ED376D">
        <w:t xml:space="preserve">The </w:t>
      </w:r>
      <w:r w:rsidRPr="009B656C" w:rsidR="00CC20C4">
        <w:t xml:space="preserve">applicants had been well aware of the </w:t>
      </w:r>
      <w:r w:rsidRPr="009B656C" w:rsidR="00ED376D">
        <w:t xml:space="preserve">requirement of prior notification and authorisation, </w:t>
      </w:r>
      <w:r w:rsidRPr="009B656C" w:rsidR="009E0093">
        <w:t xml:space="preserve">as they had obtained it for a meeting scheduled </w:t>
      </w:r>
      <w:r w:rsidRPr="009B656C" w:rsidR="00CC20C4">
        <w:t xml:space="preserve">to take place </w:t>
      </w:r>
      <w:r w:rsidRPr="009B656C" w:rsidR="009E0093">
        <w:t>in the Grand Hall between 3</w:t>
      </w:r>
      <w:r w:rsidRPr="009B656C" w:rsidR="00CC20C4">
        <w:t>.</w:t>
      </w:r>
      <w:r w:rsidRPr="009B656C" w:rsidR="009E0093">
        <w:t>30</w:t>
      </w:r>
      <w:r w:rsidRPr="009B656C" w:rsidR="00CC20C4">
        <w:t xml:space="preserve"> </w:t>
      </w:r>
      <w:r w:rsidRPr="009B656C" w:rsidR="009E0093">
        <w:t>p.m</w:t>
      </w:r>
      <w:r w:rsidRPr="009B656C" w:rsidR="006F1EE0">
        <w:t>.</w:t>
      </w:r>
      <w:r w:rsidRPr="009B656C" w:rsidR="009E0093">
        <w:t xml:space="preserve"> and 7</w:t>
      </w:r>
      <w:r w:rsidRPr="009B656C" w:rsidR="00CC20C4">
        <w:t xml:space="preserve"> </w:t>
      </w:r>
      <w:r w:rsidRPr="009B656C" w:rsidR="009E0093">
        <w:t>p.m</w:t>
      </w:r>
      <w:r w:rsidRPr="009B656C" w:rsidR="006F1EE0">
        <w:t>.</w:t>
      </w:r>
      <w:r w:rsidRPr="009B656C" w:rsidR="00CC20C4">
        <w:t xml:space="preserve"> of 3 July 2006 (see paragraph </w:t>
      </w:r>
      <w:r w:rsidRPr="009B656C" w:rsidR="00BB1DDB">
        <w:fldChar w:fldCharType="begin"/>
      </w:r>
      <w:r w:rsidRPr="009B656C" w:rsidR="00BB1DDB">
        <w:instrText xml:space="preserve"> REF authorisation_meeting \h </w:instrText>
      </w:r>
      <w:r w:rsidRPr="009B656C" w:rsidR="00BB1DDB">
        <w:fldChar w:fldCharType="separate"/>
      </w:r>
      <w:r w:rsidRPr="009B656C" w:rsidR="009B656C">
        <w:rPr>
          <w:noProof/>
        </w:rPr>
        <w:t>11</w:t>
      </w:r>
      <w:r w:rsidRPr="009B656C" w:rsidR="00BB1DDB">
        <w:fldChar w:fldCharType="end"/>
      </w:r>
      <w:r w:rsidRPr="009B656C" w:rsidR="00CC20C4">
        <w:t xml:space="preserve"> above)</w:t>
      </w:r>
      <w:r w:rsidRPr="009B656C" w:rsidR="009E0093">
        <w:t>.</w:t>
      </w:r>
      <w:r w:rsidRPr="009B656C" w:rsidR="00ED376D">
        <w:t xml:space="preserve"> </w:t>
      </w:r>
      <w:r w:rsidRPr="009B656C" w:rsidR="00AE791A">
        <w:t xml:space="preserve">The interference </w:t>
      </w:r>
      <w:r w:rsidRPr="009B656C" w:rsidR="00CC20C4">
        <w:t xml:space="preserve">had </w:t>
      </w:r>
      <w:r w:rsidRPr="009B656C">
        <w:t xml:space="preserve">also </w:t>
      </w:r>
      <w:r w:rsidRPr="009B656C" w:rsidR="00CC20C4">
        <w:t xml:space="preserve">been </w:t>
      </w:r>
      <w:r w:rsidRPr="009B656C" w:rsidR="00AE791A">
        <w:t xml:space="preserve">based on </w:t>
      </w:r>
      <w:r w:rsidRPr="009B656C" w:rsidR="009E0093">
        <w:t xml:space="preserve">Article 9 </w:t>
      </w:r>
      <w:r w:rsidRPr="009B656C" w:rsidR="009E0093">
        <w:rPr>
          <w:rFonts w:cstheme="minorHAnsi"/>
        </w:rPr>
        <w:t>§</w:t>
      </w:r>
      <w:r w:rsidRPr="009B656C" w:rsidR="00B37BC1">
        <w:rPr>
          <w:rFonts w:cstheme="minorHAnsi"/>
        </w:rPr>
        <w:t xml:space="preserve"> </w:t>
      </w:r>
      <w:r w:rsidRPr="009B656C" w:rsidR="009E0093">
        <w:t xml:space="preserve">1 of </w:t>
      </w:r>
      <w:r w:rsidRPr="009B656C" w:rsidR="00AE791A">
        <w:t xml:space="preserve">the Law on Assembly and </w:t>
      </w:r>
      <w:r w:rsidRPr="009B656C" w:rsidR="00CC20C4">
        <w:t>Demonstrations, which</w:t>
      </w:r>
      <w:r w:rsidRPr="009B656C" w:rsidR="00B37BC1">
        <w:t xml:space="preserve"> prohibited gatherings on the premises of certain institutions (see paragraph</w:t>
      </w:r>
      <w:r w:rsidRPr="009B656C" w:rsidR="00974F0C">
        <w:t xml:space="preserve"> </w:t>
      </w:r>
      <w:r w:rsidRPr="009B656C" w:rsidR="00974F0C">
        <w:fldChar w:fldCharType="begin"/>
      </w:r>
      <w:r w:rsidRPr="009B656C" w:rsidR="00974F0C">
        <w:instrText xml:space="preserve"> REF Law_Manifestations \h </w:instrText>
      </w:r>
      <w:r w:rsidRPr="009B656C" w:rsidR="00974F0C">
        <w:fldChar w:fldCharType="separate"/>
      </w:r>
      <w:r w:rsidRPr="009B656C" w:rsidR="009B656C">
        <w:rPr>
          <w:noProof/>
          <w:lang w:eastAsia="en-GB"/>
        </w:rPr>
        <w:t>45</w:t>
      </w:r>
      <w:r w:rsidRPr="009B656C" w:rsidR="00974F0C">
        <w:fldChar w:fldCharType="end"/>
      </w:r>
      <w:r w:rsidRPr="009B656C" w:rsidR="00B37BC1">
        <w:t xml:space="preserve"> above). The Government maintained in this </w:t>
      </w:r>
      <w:r w:rsidRPr="009B656C" w:rsidR="00314266">
        <w:t xml:space="preserve">connection </w:t>
      </w:r>
      <w:r w:rsidRPr="009B656C" w:rsidR="00B37BC1">
        <w:t xml:space="preserve">that the University was a legal entity of public law </w:t>
      </w:r>
      <w:r w:rsidRPr="009B656C" w:rsidR="00CC20C4">
        <w:t xml:space="preserve">that functioned </w:t>
      </w:r>
      <w:r w:rsidRPr="009B656C" w:rsidR="00B37BC1">
        <w:t xml:space="preserve">under the umbrella of the Ministry of Education, which </w:t>
      </w:r>
      <w:r w:rsidRPr="009B656C" w:rsidR="00CC20C4">
        <w:t xml:space="preserve">meant that </w:t>
      </w:r>
      <w:r w:rsidRPr="009B656C" w:rsidR="00B37BC1">
        <w:t xml:space="preserve">it </w:t>
      </w:r>
      <w:r w:rsidRPr="009B656C" w:rsidR="00CC20C4">
        <w:t xml:space="preserve">was </w:t>
      </w:r>
      <w:r w:rsidRPr="009B656C" w:rsidR="00B37BC1">
        <w:t>a public institution for the purpose</w:t>
      </w:r>
      <w:r w:rsidRPr="009B656C" w:rsidR="00D24C42">
        <w:t>s</w:t>
      </w:r>
      <w:r w:rsidRPr="009B656C" w:rsidR="00B37BC1">
        <w:t xml:space="preserve"> of the above</w:t>
      </w:r>
      <w:r w:rsidRPr="009B656C" w:rsidR="00950B1F">
        <w:t>-mentioned</w:t>
      </w:r>
      <w:r w:rsidRPr="009B656C" w:rsidR="00B37BC1">
        <w:t xml:space="preserve"> regulations. </w:t>
      </w:r>
      <w:r w:rsidRPr="009B656C" w:rsidR="00EE1EBE">
        <w:t xml:space="preserve">Lastly, the Government also relied on </w:t>
      </w:r>
      <w:r w:rsidRPr="009B656C" w:rsidR="00522963">
        <w:t>Article</w:t>
      </w:r>
      <w:r w:rsidRPr="009B656C" w:rsidR="00AE791A">
        <w:t xml:space="preserve"> </w:t>
      </w:r>
      <w:r w:rsidRPr="009B656C" w:rsidR="00522963">
        <w:t xml:space="preserve">9 </w:t>
      </w:r>
      <w:r w:rsidRPr="009B656C" w:rsidR="00522963">
        <w:rPr>
          <w:rFonts w:cstheme="minorHAnsi"/>
        </w:rPr>
        <w:t>§</w:t>
      </w:r>
      <w:r w:rsidRPr="009B656C" w:rsidR="00AE791A">
        <w:t xml:space="preserve"> </w:t>
      </w:r>
      <w:r w:rsidRPr="009B656C" w:rsidR="00522963">
        <w:t xml:space="preserve">1 </w:t>
      </w:r>
      <w:r w:rsidRPr="009B656C" w:rsidR="00AE791A">
        <w:t>(</w:t>
      </w:r>
      <w:r w:rsidRPr="009B656C" w:rsidR="00522963">
        <w:t>e</w:t>
      </w:r>
      <w:r w:rsidRPr="009B656C" w:rsidR="00AE791A">
        <w:t xml:space="preserve">) of the </w:t>
      </w:r>
      <w:r w:rsidRPr="009B656C" w:rsidR="00CC20C4">
        <w:t>Law on the Police</w:t>
      </w:r>
      <w:r w:rsidRPr="009B656C" w:rsidR="00AE791A">
        <w:t>.</w:t>
      </w:r>
      <w:r w:rsidRPr="009B656C">
        <w:t xml:space="preserve"> The l</w:t>
      </w:r>
      <w:r w:rsidRPr="009B656C" w:rsidR="00D24C42">
        <w:t>a</w:t>
      </w:r>
      <w:r w:rsidRPr="009B656C">
        <w:t xml:space="preserve">tter authorised </w:t>
      </w:r>
      <w:r w:rsidRPr="009B656C" w:rsidR="00950B1F">
        <w:t xml:space="preserve">the </w:t>
      </w:r>
      <w:r w:rsidRPr="009B656C" w:rsidR="004C608F">
        <w:t>police</w:t>
      </w:r>
      <w:r w:rsidRPr="009B656C">
        <w:t xml:space="preserve"> to interfere with a demonstration </w:t>
      </w:r>
      <w:r w:rsidRPr="009B656C" w:rsidR="00EE1EBE">
        <w:t>that</w:t>
      </w:r>
      <w:r w:rsidRPr="009B656C">
        <w:t xml:space="preserve"> violat</w:t>
      </w:r>
      <w:r w:rsidRPr="009B656C" w:rsidR="00161544">
        <w:t>ed public order and the rights of others.</w:t>
      </w:r>
    </w:p>
    <w:bookmarkStart w:name="GovObs_lawfulness" w:id="26"/>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65</w:t>
      </w:r>
      <w:r w:rsidRPr="009B656C">
        <w:fldChar w:fldCharType="end"/>
      </w:r>
      <w:bookmarkEnd w:id="26"/>
      <w:r w:rsidRPr="009B656C">
        <w:t>.  </w:t>
      </w:r>
      <w:r w:rsidRPr="009B656C" w:rsidR="00EE1EBE">
        <w:t xml:space="preserve">As to the aim pursued, the Government </w:t>
      </w:r>
      <w:r w:rsidRPr="009B656C" w:rsidR="001C3D40">
        <w:t xml:space="preserve">submitted that </w:t>
      </w:r>
      <w:r w:rsidRPr="009B656C" w:rsidR="00EE1EBE">
        <w:t>t</w:t>
      </w:r>
      <w:r w:rsidRPr="009B656C">
        <w:t xml:space="preserve">he dispersal of the </w:t>
      </w:r>
      <w:r w:rsidRPr="009B656C" w:rsidR="00EE1EBE">
        <w:t xml:space="preserve">protest </w:t>
      </w:r>
      <w:r w:rsidRPr="009B656C" w:rsidR="001C3D40">
        <w:t xml:space="preserve">had </w:t>
      </w:r>
      <w:r w:rsidRPr="009B656C" w:rsidR="00EE1EBE">
        <w:t>served the purpose</w:t>
      </w:r>
      <w:r w:rsidRPr="009B656C">
        <w:t xml:space="preserve"> of protecting the interests </w:t>
      </w:r>
      <w:r w:rsidRPr="009B656C" w:rsidR="00AE2A39">
        <w:t>of</w:t>
      </w:r>
      <w:r w:rsidRPr="009B656C">
        <w:t xml:space="preserve"> other</w:t>
      </w:r>
      <w:r w:rsidRPr="009B656C" w:rsidR="009E5862">
        <w:t>s</w:t>
      </w:r>
      <w:r w:rsidRPr="009B656C">
        <w:t>.</w:t>
      </w:r>
      <w:r w:rsidRPr="009B656C" w:rsidR="00150C96">
        <w:t xml:space="preserve"> The decision to </w:t>
      </w:r>
      <w:r w:rsidRPr="009B656C" w:rsidR="00EA4DE1">
        <w:t>engage the police</w:t>
      </w:r>
      <w:r w:rsidRPr="009B656C" w:rsidR="00150C96">
        <w:t xml:space="preserve"> had been taken only after it had become obvious from the statements </w:t>
      </w:r>
      <w:r w:rsidRPr="009B656C" w:rsidR="00620BE9">
        <w:t>and act</w:t>
      </w:r>
      <w:r w:rsidRPr="009B656C" w:rsidR="00D24C42">
        <w:t>ion</w:t>
      </w:r>
      <w:r w:rsidRPr="009B656C" w:rsidR="00620BE9">
        <w:t xml:space="preserve">s </w:t>
      </w:r>
      <w:r w:rsidRPr="009B656C" w:rsidR="00150C96">
        <w:t xml:space="preserve">of the applicants that they would not leave the </w:t>
      </w:r>
      <w:r w:rsidRPr="009B656C" w:rsidR="00EA4DE1">
        <w:t>office</w:t>
      </w:r>
      <w:r w:rsidRPr="009B656C" w:rsidR="00150C96">
        <w:t xml:space="preserve"> </w:t>
      </w:r>
      <w:r w:rsidRPr="009B656C" w:rsidR="00C37662">
        <w:t>of</w:t>
      </w:r>
      <w:r w:rsidRPr="009B656C" w:rsidR="00150C96">
        <w:t xml:space="preserve"> G.Kh. </w:t>
      </w:r>
      <w:r w:rsidRPr="009B656C" w:rsidR="00C37662">
        <w:t xml:space="preserve">until </w:t>
      </w:r>
      <w:r w:rsidRPr="009B656C" w:rsidR="00375E43">
        <w:t>the</w:t>
      </w:r>
      <w:r w:rsidRPr="009B656C" w:rsidR="00C37662">
        <w:t xml:space="preserve"> latter </w:t>
      </w:r>
      <w:r w:rsidRPr="009B656C" w:rsidR="00375E43">
        <w:t>resigned</w:t>
      </w:r>
      <w:r w:rsidRPr="009B656C" w:rsidR="00150C96">
        <w:t xml:space="preserve"> from </w:t>
      </w:r>
      <w:r w:rsidRPr="009B656C" w:rsidR="00D24C42">
        <w:t xml:space="preserve">his </w:t>
      </w:r>
      <w:r w:rsidRPr="009B656C" w:rsidR="00150C96">
        <w:t xml:space="preserve">position </w:t>
      </w:r>
      <w:r w:rsidRPr="009B656C" w:rsidR="00D24C42">
        <w:t>as a</w:t>
      </w:r>
      <w:r w:rsidRPr="009B656C" w:rsidR="00150C96">
        <w:t xml:space="preserve">cting </w:t>
      </w:r>
      <w:r w:rsidRPr="009B656C" w:rsidR="00CD35D6">
        <w:t>Rector</w:t>
      </w:r>
      <w:r w:rsidRPr="009B656C" w:rsidR="00150C96">
        <w:t xml:space="preserve">. </w:t>
      </w:r>
      <w:r w:rsidRPr="009B656C" w:rsidR="001D19C7">
        <w:t xml:space="preserve">In support of this argument, the Government submitted a copy of a letter signed by G.Kh. and </w:t>
      </w:r>
      <w:r w:rsidRPr="009B656C" w:rsidR="009E5862">
        <w:t>apparently</w:t>
      </w:r>
      <w:r w:rsidRPr="009B656C" w:rsidR="001D19C7">
        <w:t xml:space="preserve"> sent to the head of </w:t>
      </w:r>
      <w:r w:rsidRPr="009B656C" w:rsidR="00D24C42">
        <w:t xml:space="preserve">the </w:t>
      </w:r>
      <w:r w:rsidRPr="009B656C" w:rsidR="00491566">
        <w:t>district</w:t>
      </w:r>
      <w:r w:rsidRPr="009B656C" w:rsidR="001D19C7">
        <w:t xml:space="preserve"> </w:t>
      </w:r>
      <w:r w:rsidRPr="009B656C" w:rsidR="00950B1F">
        <w:t xml:space="preserve">police </w:t>
      </w:r>
      <w:r w:rsidRPr="009B656C" w:rsidR="001D19C7">
        <w:t xml:space="preserve">department </w:t>
      </w:r>
      <w:r w:rsidRPr="009B656C" w:rsidR="00EA4DE1">
        <w:t xml:space="preserve">on behalf of the University </w:t>
      </w:r>
      <w:r w:rsidRPr="009B656C" w:rsidR="001D19C7">
        <w:t xml:space="preserve">after the applicants had burst into </w:t>
      </w:r>
      <w:r w:rsidRPr="009B656C" w:rsidR="009E5862">
        <w:t>G.Kh.</w:t>
      </w:r>
      <w:r w:rsidRPr="009B656C" w:rsidR="009B656C">
        <w:t>’</w:t>
      </w:r>
      <w:r w:rsidRPr="009B656C" w:rsidR="009E5862">
        <w:t>s</w:t>
      </w:r>
      <w:r w:rsidRPr="009B656C" w:rsidR="001D19C7">
        <w:t xml:space="preserve"> office. </w:t>
      </w:r>
      <w:r w:rsidRPr="009B656C" w:rsidR="00EA4DE1">
        <w:t xml:space="preserve">In that letter G.Kh. </w:t>
      </w:r>
      <w:r w:rsidRPr="009B656C" w:rsidR="00D24C42">
        <w:t xml:space="preserve">had </w:t>
      </w:r>
      <w:r w:rsidRPr="009B656C" w:rsidR="00EA4DE1">
        <w:t>noted that at around 4:30</w:t>
      </w:r>
      <w:r w:rsidRPr="009B656C" w:rsidR="00D24C42">
        <w:t xml:space="preserve"> </w:t>
      </w:r>
      <w:r w:rsidRPr="009B656C" w:rsidR="00EA4DE1">
        <w:t xml:space="preserve">p.m. members of </w:t>
      </w:r>
      <w:r w:rsidRPr="009B656C" w:rsidR="00D24C42">
        <w:t xml:space="preserve">the </w:t>
      </w:r>
      <w:r w:rsidRPr="009B656C" w:rsidR="00CD35D6">
        <w:t>former</w:t>
      </w:r>
      <w:r w:rsidRPr="009B656C" w:rsidR="00EA4DE1">
        <w:t xml:space="preserve"> Grand Academic Council had </w:t>
      </w:r>
      <w:r w:rsidRPr="009B656C" w:rsidR="00720ACD">
        <w:t xml:space="preserve">forced their way into </w:t>
      </w:r>
      <w:r w:rsidRPr="009B656C" w:rsidR="00EA4DE1">
        <w:t xml:space="preserve">his office, insulting him and other employees of the University. The situation was </w:t>
      </w:r>
      <w:r w:rsidRPr="009B656C" w:rsidR="009E5862">
        <w:t xml:space="preserve">further </w:t>
      </w:r>
      <w:r w:rsidRPr="009B656C" w:rsidR="00EA4DE1">
        <w:t>described as follows:</w:t>
      </w:r>
    </w:p>
    <w:p w:rsidRPr="009B656C" w:rsidR="001D19C7" w:rsidP="009B656C">
      <w:pPr>
        <w:pStyle w:val="ECHRParaQuote"/>
      </w:pPr>
      <w:r w:rsidRPr="009B656C">
        <w:t>“</w:t>
      </w:r>
      <w:r w:rsidRPr="009B656C" w:rsidR="0016756C">
        <w:t xml:space="preserve">Over </w:t>
      </w:r>
      <w:r w:rsidRPr="009B656C">
        <w:t xml:space="preserve">two hours the acting </w:t>
      </w:r>
      <w:r w:rsidRPr="009B656C" w:rsidR="00CD35D6">
        <w:t>Rector</w:t>
      </w:r>
      <w:r w:rsidRPr="009B656C" w:rsidR="00AD2CCC">
        <w:t xml:space="preserve"> </w:t>
      </w:r>
      <w:r w:rsidRPr="009B656C">
        <w:t xml:space="preserve">and his deputy </w:t>
      </w:r>
      <w:r w:rsidRPr="009B656C" w:rsidR="00AD2CCC">
        <w:t>requested</w:t>
      </w:r>
      <w:r w:rsidRPr="009B656C">
        <w:t xml:space="preserve"> them to leave the office,</w:t>
      </w:r>
      <w:r w:rsidRPr="009B656C" w:rsidR="00427E9A">
        <w:t xml:space="preserve"> [and] to</w:t>
      </w:r>
      <w:r w:rsidRPr="009B656C">
        <w:t xml:space="preserve"> observe order, and </w:t>
      </w:r>
      <w:r w:rsidRPr="009B656C" w:rsidR="00AD2CCC">
        <w:t>expressed</w:t>
      </w:r>
      <w:r w:rsidRPr="009B656C">
        <w:t xml:space="preserve"> </w:t>
      </w:r>
      <w:r w:rsidRPr="009B656C" w:rsidR="009E5862">
        <w:t>on behalf of</w:t>
      </w:r>
      <w:r w:rsidRPr="009B656C">
        <w:t xml:space="preserve"> the University administration </w:t>
      </w:r>
      <w:r w:rsidRPr="009B656C" w:rsidR="00AD2CCC">
        <w:t xml:space="preserve">readiness </w:t>
      </w:r>
      <w:r w:rsidRPr="009B656C">
        <w:t xml:space="preserve">to engage in subsequent dialogue. </w:t>
      </w:r>
      <w:r w:rsidRPr="009B656C" w:rsidR="009E5862">
        <w:t>Notwithstanding that, they stayed in the office</w:t>
      </w:r>
      <w:r w:rsidRPr="009B656C" w:rsidR="00AD2CCC">
        <w:t>,</w:t>
      </w:r>
      <w:r w:rsidRPr="009B656C" w:rsidR="009E5862">
        <w:t xml:space="preserve"> insulting the </w:t>
      </w:r>
      <w:r w:rsidRPr="009B656C" w:rsidR="00CD35D6">
        <w:t>Rector</w:t>
      </w:r>
      <w:r w:rsidRPr="009B656C" w:rsidR="009E5862">
        <w:t xml:space="preserve">, announcing that they would </w:t>
      </w:r>
      <w:r w:rsidRPr="009B656C" w:rsidR="00AD2CCC">
        <w:t xml:space="preserve">take over </w:t>
      </w:r>
      <w:r w:rsidRPr="009B656C" w:rsidR="009E5862">
        <w:t>the management of the University</w:t>
      </w:r>
      <w:r w:rsidRPr="009B656C" w:rsidR="00AD2CCC">
        <w:t>,</w:t>
      </w:r>
      <w:r w:rsidRPr="009B656C" w:rsidR="009E5862">
        <w:t xml:space="preserve"> and </w:t>
      </w:r>
      <w:r w:rsidRPr="009B656C" w:rsidR="006E0828">
        <w:t xml:space="preserve">inciting via cell phones </w:t>
      </w:r>
      <w:r w:rsidRPr="009B656C" w:rsidR="00AD2CCC">
        <w:t xml:space="preserve">the </w:t>
      </w:r>
      <w:r w:rsidRPr="009B656C" w:rsidR="006E0828">
        <w:t xml:space="preserve">people </w:t>
      </w:r>
      <w:r w:rsidRPr="009B656C" w:rsidR="00AD2CCC">
        <w:t xml:space="preserve">[who had remained] </w:t>
      </w:r>
      <w:r w:rsidRPr="009B656C" w:rsidR="00375E43">
        <w:t>in</w:t>
      </w:r>
      <w:r w:rsidRPr="009B656C" w:rsidR="006E0828">
        <w:t xml:space="preserve"> the courtyard of the University and in the corridors to burst [into </w:t>
      </w:r>
      <w:r w:rsidRPr="009B656C" w:rsidR="00AD2CCC">
        <w:t xml:space="preserve">the </w:t>
      </w:r>
      <w:r w:rsidRPr="009B656C" w:rsidR="00CD35D6">
        <w:t>Rector</w:t>
      </w:r>
      <w:r w:rsidRPr="009B656C" w:rsidR="009B656C">
        <w:t>’</w:t>
      </w:r>
      <w:r w:rsidRPr="009B656C" w:rsidR="00AD2CCC">
        <w:t xml:space="preserve">s </w:t>
      </w:r>
      <w:r w:rsidRPr="009B656C" w:rsidR="006E0828">
        <w:t xml:space="preserve">office] and </w:t>
      </w:r>
      <w:r w:rsidRPr="009B656C" w:rsidR="00AD2CCC">
        <w:t xml:space="preserve">to </w:t>
      </w:r>
      <w:r w:rsidRPr="009B656C" w:rsidR="006E0828">
        <w:t xml:space="preserve">participate in the forceful expulsion of the </w:t>
      </w:r>
      <w:r w:rsidRPr="009B656C" w:rsidR="00AD2CCC">
        <w:t xml:space="preserve">[acting] </w:t>
      </w:r>
      <w:r w:rsidRPr="009B656C" w:rsidR="00CD35D6">
        <w:t>Rector</w:t>
      </w:r>
      <w:r w:rsidRPr="009B656C" w:rsidR="006E0828">
        <w: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66</w:t>
      </w:r>
      <w:r w:rsidRPr="009B656C">
        <w:fldChar w:fldCharType="end"/>
      </w:r>
      <w:r w:rsidRPr="009B656C">
        <w:t>.  </w:t>
      </w:r>
      <w:r w:rsidRPr="009B656C" w:rsidR="006E0828">
        <w:t xml:space="preserve">At the end of the letter G.Kh. </w:t>
      </w:r>
      <w:r w:rsidRPr="009B656C" w:rsidR="0016756C">
        <w:t xml:space="preserve">had </w:t>
      </w:r>
      <w:r w:rsidRPr="009B656C" w:rsidR="006E0828">
        <w:t xml:space="preserve">requested the police “to take </w:t>
      </w:r>
      <w:r w:rsidRPr="009B656C" w:rsidR="00AD2CCC">
        <w:t xml:space="preserve">the </w:t>
      </w:r>
      <w:r w:rsidRPr="009B656C" w:rsidR="006E0828">
        <w:t xml:space="preserve">measures provided </w:t>
      </w:r>
      <w:r w:rsidRPr="009B656C" w:rsidR="00375E43">
        <w:t xml:space="preserve">for </w:t>
      </w:r>
      <w:r w:rsidRPr="009B656C" w:rsidR="006E0828">
        <w:t xml:space="preserve">by law.” </w:t>
      </w:r>
      <w:r w:rsidRPr="009B656C" w:rsidR="00597FA3">
        <w:t>In the Government</w:t>
      </w:r>
      <w:r w:rsidRPr="009B656C" w:rsidR="009B656C">
        <w:t>’</w:t>
      </w:r>
      <w:r w:rsidRPr="009B656C" w:rsidR="00597FA3">
        <w:t xml:space="preserve">s view, that letter and other evidence </w:t>
      </w:r>
      <w:r w:rsidRPr="009B656C" w:rsidR="00597FA3">
        <w:rPr>
          <w:noProof/>
        </w:rPr>
        <w:t>made</w:t>
      </w:r>
      <w:r w:rsidRPr="009B656C" w:rsidR="00597FA3">
        <w:t xml:space="preserve"> it clear that the </w:t>
      </w:r>
      <w:r w:rsidRPr="009B656C" w:rsidR="00375E43">
        <w:t>intervention</w:t>
      </w:r>
      <w:r w:rsidRPr="009B656C" w:rsidR="00597FA3">
        <w:t xml:space="preserve"> of </w:t>
      </w:r>
      <w:r w:rsidRPr="009B656C" w:rsidR="00E71698">
        <w:t xml:space="preserve">the </w:t>
      </w:r>
      <w:r w:rsidRPr="009B656C" w:rsidR="00597FA3">
        <w:t xml:space="preserve">police </w:t>
      </w:r>
      <w:r w:rsidRPr="009B656C">
        <w:t>had been absolutely necessary and</w:t>
      </w:r>
      <w:r w:rsidRPr="009B656C" w:rsidR="00597FA3">
        <w:t xml:space="preserve"> </w:t>
      </w:r>
      <w:r w:rsidRPr="009B656C" w:rsidR="007B7B26">
        <w:t>proportionate</w:t>
      </w:r>
      <w:r w:rsidRPr="009B656C" w:rsidR="00AD2CCC">
        <w:t>,</w:t>
      </w:r>
      <w:r w:rsidRPr="009B656C" w:rsidR="007B7B26">
        <w:t xml:space="preserve"> </w:t>
      </w:r>
      <w:r w:rsidRPr="009B656C" w:rsidR="00150C96">
        <w:t>given that</w:t>
      </w:r>
      <w:r w:rsidRPr="009B656C" w:rsidR="007B7B26">
        <w:t xml:space="preserve"> the</w:t>
      </w:r>
      <w:r w:rsidRPr="009B656C">
        <w:t xml:space="preserve"> </w:t>
      </w:r>
      <w:r w:rsidRPr="009B656C" w:rsidR="00AD2CCC">
        <w:t xml:space="preserve">administration </w:t>
      </w:r>
      <w:r w:rsidRPr="009B656C" w:rsidR="007B7B26">
        <w:t xml:space="preserve">building </w:t>
      </w:r>
      <w:r w:rsidRPr="009B656C" w:rsidR="00597FA3">
        <w:t xml:space="preserve">of the University </w:t>
      </w:r>
      <w:r w:rsidRPr="009B656C" w:rsidR="007B7B26">
        <w:t xml:space="preserve">had been seized by </w:t>
      </w:r>
      <w:r w:rsidRPr="009B656C">
        <w:t xml:space="preserve">protesters </w:t>
      </w:r>
      <w:r w:rsidRPr="009B656C" w:rsidR="00AD2CCC">
        <w:t>(</w:t>
      </w:r>
      <w:r w:rsidRPr="009B656C">
        <w:t>including the</w:t>
      </w:r>
      <w:r w:rsidRPr="009B656C" w:rsidR="00150C96">
        <w:t xml:space="preserve"> applicants</w:t>
      </w:r>
      <w:r w:rsidRPr="009B656C" w:rsidR="00AD2CCC">
        <w:t>)</w:t>
      </w:r>
      <w:r w:rsidRPr="009B656C" w:rsidR="00150C96">
        <w:t xml:space="preserve"> for </w:t>
      </w:r>
      <w:r w:rsidRPr="009B656C" w:rsidR="00375E43">
        <w:t>several</w:t>
      </w:r>
      <w:r w:rsidRPr="009B656C" w:rsidR="00F8726F">
        <w:t xml:space="preserve"> hours</w:t>
      </w:r>
      <w:r w:rsidRPr="009B656C" w:rsidR="00150C96">
        <w:t>, and</w:t>
      </w:r>
      <w:r w:rsidRPr="009B656C" w:rsidR="007B7B26">
        <w:t xml:space="preserve"> </w:t>
      </w:r>
      <w:r w:rsidRPr="009B656C" w:rsidR="00AD2CCC">
        <w:t xml:space="preserve">that </w:t>
      </w:r>
      <w:r w:rsidRPr="009B656C" w:rsidR="007B7B26">
        <w:t>their actions had impeded the prope</w:t>
      </w:r>
      <w:r w:rsidRPr="009B656C" w:rsidR="00150C96">
        <w:t>r functioning of the University</w:t>
      </w:r>
      <w:r w:rsidRPr="009B656C" w:rsidR="00F8726F">
        <w:t xml:space="preserve"> and had prevented students from enjoying their rights at the University</w:t>
      </w:r>
      <w:r w:rsidRPr="009B656C" w:rsidR="00150C96">
        <w: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67</w:t>
      </w:r>
      <w:r w:rsidRPr="009B656C">
        <w:fldChar w:fldCharType="end"/>
      </w:r>
      <w:r w:rsidRPr="009B656C">
        <w:t>.  </w:t>
      </w:r>
      <w:r w:rsidRPr="009B656C" w:rsidR="00035B72">
        <w:t>T</w:t>
      </w:r>
      <w:r w:rsidRPr="009B656C">
        <w:t>he Government</w:t>
      </w:r>
      <w:r w:rsidRPr="009B656C" w:rsidR="00035B72">
        <w:t xml:space="preserve"> further</w:t>
      </w:r>
      <w:r w:rsidRPr="009B656C">
        <w:t xml:space="preserve"> </w:t>
      </w:r>
      <w:r w:rsidRPr="009B656C" w:rsidR="00A46BDC">
        <w:t xml:space="preserve">stressed that no force had been used against the applicants, and </w:t>
      </w:r>
      <w:r w:rsidRPr="009B656C" w:rsidR="00427E9A">
        <w:t xml:space="preserve">that </w:t>
      </w:r>
      <w:r w:rsidRPr="009B656C" w:rsidR="00A46BDC">
        <w:t xml:space="preserve">none of them had been arrested. </w:t>
      </w:r>
      <w:r w:rsidRPr="009B656C" w:rsidR="00EC4942">
        <w:t xml:space="preserve">They </w:t>
      </w:r>
      <w:r w:rsidRPr="009B656C">
        <w:t xml:space="preserve">noted that the applicants had not been locked up in </w:t>
      </w:r>
      <w:r w:rsidRPr="009B656C" w:rsidR="0016756C">
        <w:t xml:space="preserve">the </w:t>
      </w:r>
      <w:r w:rsidRPr="009B656C">
        <w:t xml:space="preserve">Grand Hall, as the back door had remained open. </w:t>
      </w:r>
      <w:r w:rsidRPr="009B656C" w:rsidR="00EC4942">
        <w:t>Hence</w:t>
      </w:r>
      <w:r w:rsidRPr="009B656C">
        <w:t xml:space="preserve">, they could have easily exited the University </w:t>
      </w:r>
      <w:r w:rsidRPr="009B656C" w:rsidR="002D50D4">
        <w:t>(</w:t>
      </w:r>
      <w:r w:rsidRPr="009B656C">
        <w:t>without the possibi</w:t>
      </w:r>
      <w:r w:rsidRPr="009B656C" w:rsidR="00150C96">
        <w:t xml:space="preserve">lity, however, </w:t>
      </w:r>
      <w:r w:rsidRPr="009B656C" w:rsidR="00EC4942">
        <w:t>of</w:t>
      </w:r>
      <w:r w:rsidRPr="009B656C" w:rsidR="00150C96">
        <w:t xml:space="preserve"> </w:t>
      </w:r>
      <w:r w:rsidRPr="009B656C" w:rsidR="00EC4942">
        <w:t>returning</w:t>
      </w:r>
      <w:r w:rsidRPr="009B656C" w:rsidR="002D50D4">
        <w:t>)</w:t>
      </w:r>
      <w:r w:rsidRPr="009B656C" w:rsidR="00150C96">
        <w:t xml:space="preserve">. </w:t>
      </w:r>
      <w:r w:rsidRPr="009B656C" w:rsidR="00035B72">
        <w:t>Lastly, t</w:t>
      </w:r>
      <w:r w:rsidRPr="009B656C" w:rsidR="00EC4942">
        <w:t xml:space="preserve">hey had been fined not for holding an assembly but for violating </w:t>
      </w:r>
      <w:r w:rsidRPr="009B656C" w:rsidR="0016756C">
        <w:t xml:space="preserve">specific </w:t>
      </w:r>
      <w:r w:rsidRPr="009B656C" w:rsidR="00C307AC">
        <w:t>provision</w:t>
      </w:r>
      <w:r w:rsidRPr="009B656C" w:rsidR="00491566">
        <w:t>s</w:t>
      </w:r>
      <w:r w:rsidRPr="009B656C" w:rsidR="00C307AC">
        <w:t xml:space="preserve"> of the CAO</w:t>
      </w:r>
      <w:r w:rsidRPr="009B656C" w:rsidR="00EC4942">
        <w:t>.</w:t>
      </w:r>
    </w:p>
    <w:p w:rsidRPr="009B656C" w:rsidR="00382CBB" w:rsidP="009B656C">
      <w:pPr>
        <w:pStyle w:val="ECHRHeading3"/>
      </w:pPr>
      <w:r w:rsidRPr="009B656C">
        <w:t>2</w:t>
      </w:r>
      <w:r w:rsidRPr="009B656C">
        <w:t>.  </w:t>
      </w:r>
      <w:r w:rsidRPr="009B656C">
        <w:t>The Court</w:t>
      </w:r>
      <w:r w:rsidRPr="009B656C" w:rsidR="009B656C">
        <w:t>’</w:t>
      </w:r>
      <w:r w:rsidRPr="009B656C">
        <w:t>s assessment</w:t>
      </w:r>
    </w:p>
    <w:p w:rsidRPr="009B656C" w:rsidR="0026707B" w:rsidP="009B656C">
      <w:pPr>
        <w:pStyle w:val="ECHRHeading4"/>
      </w:pPr>
      <w:r w:rsidRPr="009B656C">
        <w:t>(a)  </w:t>
      </w:r>
      <w:r w:rsidRPr="009B656C">
        <w:t>The general principles</w:t>
      </w:r>
    </w:p>
    <w:p w:rsidRPr="009B656C" w:rsidR="00514AD8" w:rsidP="009B656C">
      <w:pPr>
        <w:pStyle w:val="ECHRPara"/>
      </w:pPr>
      <w:r w:rsidRPr="009B656C">
        <w:rPr>
          <w:color w:val="000000"/>
          <w:szCs w:val="24"/>
          <w:lang w:eastAsia="en-GB"/>
        </w:rPr>
        <w:fldChar w:fldCharType="begin"/>
      </w:r>
      <w:r w:rsidRPr="009B656C">
        <w:rPr>
          <w:color w:val="000000"/>
          <w:szCs w:val="24"/>
          <w:lang w:eastAsia="en-GB"/>
        </w:rPr>
        <w:instrText xml:space="preserve"> SEQ level0 \*arabic </w:instrText>
      </w:r>
      <w:r w:rsidRPr="009B656C">
        <w:rPr>
          <w:color w:val="000000"/>
          <w:szCs w:val="24"/>
          <w:lang w:eastAsia="en-GB"/>
        </w:rPr>
        <w:fldChar w:fldCharType="separate"/>
      </w:r>
      <w:r w:rsidRPr="009B656C" w:rsidR="009B656C">
        <w:rPr>
          <w:noProof/>
          <w:color w:val="000000"/>
          <w:szCs w:val="24"/>
          <w:lang w:eastAsia="en-GB"/>
        </w:rPr>
        <w:t>68</w:t>
      </w:r>
      <w:r w:rsidRPr="009B656C">
        <w:rPr>
          <w:color w:val="000000"/>
          <w:szCs w:val="24"/>
          <w:lang w:eastAsia="en-GB"/>
        </w:rPr>
        <w:fldChar w:fldCharType="end"/>
      </w:r>
      <w:r w:rsidRPr="009B656C">
        <w:rPr>
          <w:color w:val="000000"/>
          <w:szCs w:val="24"/>
          <w:lang w:eastAsia="en-GB"/>
        </w:rPr>
        <w:t>.  </w:t>
      </w:r>
      <w:r w:rsidRPr="009B656C">
        <w:t>Freedom of expression, as secured in paragraph 1 of Article 10, constitutes one of the essential foundations of a democratic society and one of the basic conditions for its progress and for each individual</w:t>
      </w:r>
      <w:r w:rsidRPr="009B656C" w:rsidR="009B656C">
        <w:t>’</w:t>
      </w:r>
      <w:r w:rsidRPr="009B656C">
        <w:t xml:space="preserve">s </w:t>
      </w:r>
      <w:r w:rsidRPr="009B656C" w:rsidR="005F7C2C">
        <w:t>self</w:t>
      </w:r>
      <w:r w:rsidRPr="009B656C" w:rsidR="00370491">
        <w:noBreakHyphen/>
      </w:r>
      <w:r w:rsidRPr="009B656C" w:rsidR="005F7C2C">
        <w:t>fulfilment</w:t>
      </w:r>
      <w:r w:rsidRPr="009B656C">
        <w:t xml:space="preserve">. Subject to paragraph 2, it is applicable not only to “information” or “ideas” that are favourably received or regarded as inoffensive or as a matter of indifference, but also to those which offend, shock or disturb; such are the demands of pluralism, tolerance and broadmindedness, without which there is no “democratic society” (see, e.g., </w:t>
      </w:r>
      <w:r w:rsidRPr="009B656C">
        <w:rPr>
          <w:i/>
        </w:rPr>
        <w:t>Oberschlick v. Austria</w:t>
      </w:r>
      <w:r w:rsidRPr="009B656C">
        <w:t xml:space="preserve"> (no.</w:t>
      </w:r>
      <w:r w:rsidRPr="009B656C" w:rsidR="00370491">
        <w:t xml:space="preserve"> </w:t>
      </w:r>
      <w:r w:rsidRPr="009B656C">
        <w:t xml:space="preserve">1), 23 May 1991, § 57, Series A no. 204). Although freedom of expression may be subject to exceptions, they “must be narrowly interpreted” and “the necessity for any restrictions must be convincingly established” (see, e.g., </w:t>
      </w:r>
      <w:r w:rsidRPr="009B656C">
        <w:rPr>
          <w:i/>
        </w:rPr>
        <w:t>Observer and Guardian v. the United Kingdom</w:t>
      </w:r>
      <w:r w:rsidRPr="009B656C">
        <w:t>, 26</w:t>
      </w:r>
      <w:r w:rsidRPr="009B656C" w:rsidR="00370491">
        <w:t xml:space="preserve"> </w:t>
      </w:r>
      <w:r w:rsidRPr="009B656C">
        <w:t xml:space="preserve">November 1991, § 59, Series A no. 216). Furthermore, the Court stresses that there is little scope under Article 10 § 2 of the Convention for restrictions on political speech or on the debate of questions of public interest (see, e.g., </w:t>
      </w:r>
      <w:r w:rsidRPr="009B656C">
        <w:rPr>
          <w:i/>
        </w:rPr>
        <w:t>Feldek v. Slovakia</w:t>
      </w:r>
      <w:r w:rsidRPr="009B656C" w:rsidR="00076CE9">
        <w:t>, no. 29032/95, § 74, ECHR </w:t>
      </w:r>
      <w:r w:rsidRPr="009B656C">
        <w:t xml:space="preserve">2001–VIII, and </w:t>
      </w:r>
      <w:r w:rsidRPr="009B656C">
        <w:rPr>
          <w:i/>
        </w:rPr>
        <w:t>Sürek v. Turkey</w:t>
      </w:r>
      <w:r w:rsidRPr="009B656C">
        <w:t xml:space="preserve"> (no. 1) [GC], no.</w:t>
      </w:r>
      <w:r w:rsidRPr="009B656C" w:rsidR="00551724">
        <w:t> </w:t>
      </w:r>
      <w:r w:rsidRPr="009B656C">
        <w:t>26682/95, § 61, ECHR 1999–IV).</w:t>
      </w:r>
    </w:p>
    <w:p w:rsidRPr="009B656C" w:rsidR="00721E87" w:rsidP="009B656C">
      <w:pPr>
        <w:pStyle w:val="ECHRPara"/>
      </w:pPr>
      <w:r w:rsidRPr="009B656C">
        <w:rPr>
          <w:color w:val="000000"/>
          <w:szCs w:val="24"/>
          <w:lang w:eastAsia="en-GB"/>
        </w:rPr>
        <w:fldChar w:fldCharType="begin"/>
      </w:r>
      <w:r w:rsidRPr="009B656C">
        <w:rPr>
          <w:color w:val="000000"/>
          <w:szCs w:val="24"/>
          <w:lang w:eastAsia="en-GB"/>
        </w:rPr>
        <w:instrText xml:space="preserve"> SEQ level0 \*arabic </w:instrText>
      </w:r>
      <w:r w:rsidRPr="009B656C">
        <w:rPr>
          <w:color w:val="000000"/>
          <w:szCs w:val="24"/>
          <w:lang w:eastAsia="en-GB"/>
        </w:rPr>
        <w:fldChar w:fldCharType="separate"/>
      </w:r>
      <w:r w:rsidRPr="009B656C" w:rsidR="009B656C">
        <w:rPr>
          <w:noProof/>
          <w:color w:val="000000"/>
          <w:szCs w:val="24"/>
          <w:lang w:eastAsia="en-GB"/>
        </w:rPr>
        <w:t>69</w:t>
      </w:r>
      <w:r w:rsidRPr="009B656C">
        <w:rPr>
          <w:color w:val="000000"/>
          <w:szCs w:val="24"/>
          <w:lang w:eastAsia="en-GB"/>
        </w:rPr>
        <w:fldChar w:fldCharType="end"/>
      </w:r>
      <w:r w:rsidRPr="009B656C">
        <w:rPr>
          <w:color w:val="000000"/>
          <w:szCs w:val="24"/>
          <w:lang w:eastAsia="en-GB"/>
        </w:rPr>
        <w:t>.</w:t>
      </w:r>
      <w:r w:rsidRPr="009B656C" w:rsidR="00382CBB">
        <w:rPr>
          <w:color w:val="000000"/>
          <w:szCs w:val="24"/>
          <w:lang w:eastAsia="en-GB"/>
        </w:rPr>
        <w:t>  </w:t>
      </w:r>
      <w:r w:rsidRPr="009B656C" w:rsidR="00514AD8">
        <w:rPr>
          <w:color w:val="000000"/>
          <w:szCs w:val="24"/>
          <w:lang w:eastAsia="en-GB"/>
        </w:rPr>
        <w:t xml:space="preserve">The right to freedom of assembly is a fundamental right in a democratic society and, like the right to freedom of expression, is one of the foundations of such a society. Thus, it should not be interpreted restrictively (see </w:t>
      </w:r>
      <w:r w:rsidRPr="009B656C" w:rsidR="00514AD8">
        <w:rPr>
          <w:i/>
          <w:color w:val="000000"/>
          <w:szCs w:val="24"/>
          <w:lang w:eastAsia="en-GB"/>
        </w:rPr>
        <w:t>Djavit An v. Turkey</w:t>
      </w:r>
      <w:r w:rsidRPr="009B656C" w:rsidR="00514AD8">
        <w:rPr>
          <w:color w:val="000000"/>
          <w:szCs w:val="24"/>
          <w:lang w:eastAsia="en-GB"/>
        </w:rPr>
        <w:t xml:space="preserve">, no. </w:t>
      </w:r>
      <w:hyperlink w:tgtFrame="_blank" w:history="1" w:anchor="{" r:id="rId8">
        <w:r w:rsidRPr="009B656C" w:rsidR="00514AD8">
          <w:rPr>
            <w:color w:val="000000"/>
            <w:szCs w:val="24"/>
            <w:lang w:eastAsia="en-GB"/>
          </w:rPr>
          <w:t>20652/92</w:t>
        </w:r>
      </w:hyperlink>
      <w:r w:rsidRPr="009B656C" w:rsidR="00514AD8">
        <w:rPr>
          <w:color w:val="000000"/>
          <w:szCs w:val="24"/>
          <w:lang w:eastAsia="en-GB"/>
        </w:rPr>
        <w:t>, § 56, ECHR 2003</w:t>
      </w:r>
      <w:r w:rsidRPr="009B656C" w:rsidR="00514AD8">
        <w:rPr>
          <w:color w:val="000000"/>
          <w:szCs w:val="24"/>
          <w:lang w:eastAsia="en-GB"/>
        </w:rPr>
        <w:noBreakHyphen/>
        <w:t xml:space="preserve">III, and </w:t>
      </w:r>
      <w:r w:rsidRPr="009B656C" w:rsidR="00514AD8">
        <w:rPr>
          <w:i/>
          <w:color w:val="000000"/>
          <w:szCs w:val="24"/>
          <w:lang w:eastAsia="en-GB"/>
        </w:rPr>
        <w:t>Barraco v. France</w:t>
      </w:r>
      <w:r w:rsidRPr="009B656C" w:rsidR="00514AD8">
        <w:rPr>
          <w:color w:val="000000"/>
          <w:szCs w:val="24"/>
          <w:lang w:eastAsia="en-GB"/>
        </w:rPr>
        <w:t xml:space="preserve">, no. </w:t>
      </w:r>
      <w:hyperlink w:tgtFrame="_blank" w:history="1" w:anchor="{" r:id="rId8">
        <w:r w:rsidRPr="009B656C" w:rsidR="00514AD8">
          <w:rPr>
            <w:color w:val="000000"/>
            <w:szCs w:val="24"/>
            <w:lang w:eastAsia="en-GB"/>
          </w:rPr>
          <w:t>31684/05</w:t>
        </w:r>
      </w:hyperlink>
      <w:r w:rsidRPr="009B656C" w:rsidR="00514AD8">
        <w:rPr>
          <w:color w:val="000000"/>
          <w:szCs w:val="24"/>
          <w:lang w:eastAsia="en-GB"/>
        </w:rPr>
        <w:t xml:space="preserve">, § 41, 5 March 2009). </w:t>
      </w:r>
      <w:r w:rsidRPr="009B656C">
        <w:rPr>
          <w:color w:val="000000"/>
          <w:szCs w:val="24"/>
          <w:lang w:eastAsia="en-GB"/>
        </w:rPr>
        <w:t xml:space="preserve">It should be emphasised that </w:t>
      </w:r>
      <w:r w:rsidRPr="009B656C">
        <w:t xml:space="preserve">Article 11 of the Convention only protects the right to “peaceful assembly”, a notion which does not cover a demonstration where the organisers and participants have violent intentions. The guarantees of Article 11 therefore apply to all gatherings except those where the organisers and participants have such intentions, incite violence or otherwise reject the foundations of a democratic society (see, </w:t>
      </w:r>
      <w:r w:rsidRPr="009B656C" w:rsidR="00217BF9">
        <w:rPr>
          <w:i/>
        </w:rPr>
        <w:t>Kudrevičius</w:t>
      </w:r>
      <w:r w:rsidRPr="009B656C" w:rsidR="00217BF9">
        <w:t xml:space="preserve"> </w:t>
      </w:r>
      <w:r w:rsidRPr="009B656C" w:rsidR="00217BF9">
        <w:rPr>
          <w:i/>
        </w:rPr>
        <w:t xml:space="preserve">and Others v. Lithuania </w:t>
      </w:r>
      <w:r w:rsidRPr="009B656C" w:rsidR="00217BF9">
        <w:t>[GC]</w:t>
      </w:r>
      <w:r w:rsidRPr="009B656C" w:rsidR="00217BF9">
        <w:rPr>
          <w:snapToGrid w:val="0"/>
        </w:rPr>
        <w:t xml:space="preserve">, </w:t>
      </w:r>
      <w:r w:rsidRPr="009B656C" w:rsidR="00217BF9">
        <w:t>no.</w:t>
      </w:r>
      <w:r w:rsidRPr="009B656C" w:rsidR="00370491">
        <w:t> </w:t>
      </w:r>
      <w:r w:rsidRPr="009B656C" w:rsidR="00217BF9">
        <w:t>37553/05, § 92, ECHR 2015, with further references therein)</w:t>
      </w:r>
      <w:r w:rsidRPr="009B656C" w:rsidR="003E1902">
        <w:t>.</w:t>
      </w:r>
    </w:p>
    <w:p w:rsidRPr="009B656C" w:rsidR="001114A6" w:rsidP="009B656C">
      <w:pPr>
        <w:pStyle w:val="ECHRPara"/>
      </w:pPr>
      <w:r w:rsidRPr="009B656C">
        <w:rPr>
          <w:noProof/>
          <w:color w:val="000000"/>
          <w:szCs w:val="24"/>
          <w:lang w:eastAsia="en-GB"/>
        </w:rPr>
        <w:fldChar w:fldCharType="begin"/>
      </w:r>
      <w:r w:rsidRPr="009B656C">
        <w:rPr>
          <w:noProof/>
          <w:color w:val="000000"/>
          <w:szCs w:val="24"/>
          <w:lang w:eastAsia="en-GB"/>
        </w:rPr>
        <w:instrText xml:space="preserve"> SEQ level0 \*arabic </w:instrText>
      </w:r>
      <w:r w:rsidRPr="009B656C">
        <w:rPr>
          <w:noProof/>
          <w:color w:val="000000"/>
          <w:szCs w:val="24"/>
          <w:lang w:eastAsia="en-GB"/>
        </w:rPr>
        <w:fldChar w:fldCharType="separate"/>
      </w:r>
      <w:r w:rsidRPr="009B656C" w:rsidR="009B656C">
        <w:rPr>
          <w:noProof/>
          <w:color w:val="000000"/>
          <w:szCs w:val="24"/>
          <w:lang w:eastAsia="en-GB"/>
        </w:rPr>
        <w:t>70</w:t>
      </w:r>
      <w:r w:rsidRPr="009B656C">
        <w:rPr>
          <w:noProof/>
          <w:color w:val="000000"/>
          <w:szCs w:val="24"/>
          <w:lang w:eastAsia="en-GB"/>
        </w:rPr>
        <w:fldChar w:fldCharType="end"/>
      </w:r>
      <w:r w:rsidRPr="009B656C">
        <w:rPr>
          <w:noProof/>
          <w:color w:val="000000"/>
          <w:szCs w:val="24"/>
          <w:lang w:eastAsia="en-GB"/>
        </w:rPr>
        <w:t>.  </w:t>
      </w:r>
      <w:r w:rsidRPr="009B656C">
        <w:t>The Contracting States have a margin of appreciation in making the proportionality assessment under the second paragraph of Article 10 or 11</w:t>
      </w:r>
      <w:bookmarkStart w:name="HIT19" w:id="27"/>
      <w:bookmarkStart w:name="HIT20" w:id="28"/>
      <w:bookmarkEnd w:id="27"/>
      <w:bookmarkEnd w:id="28"/>
      <w:r w:rsidRPr="009B656C">
        <w:t>. However, that goes hand in hand with European supervision, embracing both the legislation and the decisions applying it, the Court being empowered to give the final ruling on whether a “restriction” is reconcilable with Convention rights. The expression “necessary in a democratic society” in Article 10 § 2 or 11 § 2 of the Convention implies that the interference corresponds to a “pressing social need” and, in particular, that it is proportionate to the legitimate aim pursued. The Court also notes at this juncture that, whilst the adjective “necessary”</w:t>
      </w:r>
      <w:r w:rsidRPr="009B656C" w:rsidR="00076CE9">
        <w:t>, within the meaning of Article </w:t>
      </w:r>
      <w:r w:rsidRPr="009B656C">
        <w:t xml:space="preserve">10 § 2 or 11 § 2 is not synonymous with “indispensable”, it remains for the national authorities to make the initial assessment of the reality of the pressing social need implied by the notion of “necessity” in this context (see </w:t>
      </w:r>
      <w:r w:rsidRPr="009B656C">
        <w:rPr>
          <w:i/>
        </w:rPr>
        <w:t>Handyside v. the United Kingdom</w:t>
      </w:r>
      <w:r w:rsidRPr="009B656C">
        <w:t>, 7 December 1976, § 48, Series A no.</w:t>
      </w:r>
      <w:r w:rsidRPr="009B656C" w:rsidR="00551724">
        <w:t> </w:t>
      </w:r>
      <w:r w:rsidRPr="009B656C">
        <w:t>24).</w:t>
      </w:r>
    </w:p>
    <w:bookmarkStart w:name="general_principles_test" w:id="29"/>
    <w:p w:rsidRPr="009B656C" w:rsidR="001114A6" w:rsidP="009B656C">
      <w:pPr>
        <w:pStyle w:val="ECHRPara"/>
        <w:rPr>
          <w:noProof/>
          <w:color w:val="000000"/>
          <w:szCs w:val="24"/>
          <w:lang w:eastAsia="en-GB"/>
        </w:rPr>
      </w:pPr>
      <w:r w:rsidRPr="009B656C">
        <w:fldChar w:fldCharType="begin"/>
      </w:r>
      <w:r w:rsidRPr="009B656C">
        <w:instrText xml:space="preserve"> SEQ level0 \*arabic </w:instrText>
      </w:r>
      <w:r w:rsidRPr="009B656C">
        <w:fldChar w:fldCharType="separate"/>
      </w:r>
      <w:r w:rsidRPr="009B656C" w:rsidR="009B656C">
        <w:rPr>
          <w:noProof/>
        </w:rPr>
        <w:t>71</w:t>
      </w:r>
      <w:r w:rsidRPr="009B656C">
        <w:fldChar w:fldCharType="end"/>
      </w:r>
      <w:bookmarkEnd w:id="29"/>
      <w:r w:rsidRPr="009B656C">
        <w:t>.  When the Court carries out its scrutiny, its task is not to substitute its own view for that of the relevant national authorities but rather to review under Article 10 or 11</w:t>
      </w:r>
      <w:bookmarkStart w:name="HIT35" w:id="30"/>
      <w:bookmarkStart w:name="HIT36" w:id="31"/>
      <w:bookmarkEnd w:id="30"/>
      <w:bookmarkEnd w:id="31"/>
      <w:r w:rsidRPr="009B656C">
        <w:t xml:space="preserve"> the decisions that they delivered. This does not mean that it has to confine itself to ascertaining whether the respondent State exercised its discretion reasonably, carefully and in good faith; it must look at the interference complained of in the light of the case as a whole and determine, after having established that it pursued a “legitimate aim”, whether it was proportionate to that aim and whether the reasons adduced by the national authorities to justify it are “relevant and sufficient”. In so doing, the Court has to satisfy itself that the national authorities applied standards which were in conformity with the</w:t>
      </w:r>
      <w:r w:rsidRPr="009B656C" w:rsidR="00076CE9">
        <w:t xml:space="preserve"> principles embodied in Article </w:t>
      </w:r>
      <w:r w:rsidRPr="009B656C">
        <w:t>11</w:t>
      </w:r>
      <w:bookmarkStart w:name="HIT37" w:id="32"/>
      <w:bookmarkStart w:name="HIT38" w:id="33"/>
      <w:bookmarkEnd w:id="32"/>
      <w:bookmarkEnd w:id="33"/>
      <w:r w:rsidRPr="009B656C">
        <w:t xml:space="preserve"> and, moreover, that they based their decisions on an acceptable assessment of the relevant facts (see </w:t>
      </w:r>
      <w:r w:rsidRPr="009B656C">
        <w:rPr>
          <w:i/>
        </w:rPr>
        <w:t>Unite</w:t>
      </w:r>
      <w:r w:rsidRPr="009B656C" w:rsidR="00076CE9">
        <w:rPr>
          <w:i/>
        </w:rPr>
        <w:t>d Communist Party of Turkey and </w:t>
      </w:r>
      <w:r w:rsidRPr="009B656C">
        <w:rPr>
          <w:i/>
        </w:rPr>
        <w:t>Others v. Turkey</w:t>
      </w:r>
      <w:r w:rsidRPr="009B656C">
        <w:t>, 30 January 1998, § 47, Reports of Judgments and Decisions 1998</w:t>
      </w:r>
      <w:r w:rsidRPr="009B656C">
        <w:noBreakHyphen/>
        <w:t>I).</w:t>
      </w:r>
    </w:p>
    <w:p w:rsidRPr="009B656C" w:rsidR="00440CD6" w:rsidP="009B656C">
      <w:pPr>
        <w:pStyle w:val="ECHRPara"/>
        <w:rPr>
          <w:noProof/>
          <w:color w:val="000000"/>
          <w:szCs w:val="24"/>
          <w:lang w:eastAsia="en-GB"/>
        </w:rPr>
      </w:pPr>
      <w:r w:rsidRPr="009B656C">
        <w:fldChar w:fldCharType="begin"/>
      </w:r>
      <w:r w:rsidRPr="009B656C">
        <w:instrText xml:space="preserve"> SEQ level0 \*arabic </w:instrText>
      </w:r>
      <w:r w:rsidRPr="009B656C">
        <w:fldChar w:fldCharType="separate"/>
      </w:r>
      <w:r w:rsidRPr="009B656C" w:rsidR="009B656C">
        <w:rPr>
          <w:noProof/>
        </w:rPr>
        <w:t>72</w:t>
      </w:r>
      <w:r w:rsidRPr="009B656C">
        <w:fldChar w:fldCharType="end"/>
      </w:r>
      <w:r w:rsidRPr="009B656C">
        <w:t>.  </w:t>
      </w:r>
      <w:r w:rsidRPr="009B656C" w:rsidR="00DA75E6">
        <w:t>Lastly, t</w:t>
      </w:r>
      <w:r w:rsidRPr="009B656C" w:rsidR="009E6B35">
        <w:t xml:space="preserve">he right to freedom of assembly includes the right to choose the time, place and manner of conduct of the assembly, within the limits established in paragraph 2 of Article 11 (see </w:t>
      </w:r>
      <w:r w:rsidRPr="009B656C" w:rsidR="009E6B35">
        <w:rPr>
          <w:i/>
        </w:rPr>
        <w:t>Sáska v. Hungary</w:t>
      </w:r>
      <w:r w:rsidRPr="009B656C" w:rsidR="009E6B35">
        <w:t>, no.</w:t>
      </w:r>
      <w:r w:rsidRPr="009B656C" w:rsidR="00D2672D">
        <w:t> </w:t>
      </w:r>
      <w:hyperlink w:tgtFrame="_blank" w:history="1" w:anchor="{" r:id="rId8">
        <w:r w:rsidRPr="009B656C" w:rsidR="009E6B35">
          <w:t>58050/08</w:t>
        </w:r>
      </w:hyperlink>
      <w:r w:rsidRPr="009B656C" w:rsidR="009E6B35">
        <w:t xml:space="preserve">, § 21, 27 November 2012). </w:t>
      </w:r>
      <w:r w:rsidRPr="009B656C" w:rsidR="002644AB">
        <w:t xml:space="preserve">At the same time and </w:t>
      </w:r>
      <w:r w:rsidRPr="009B656C">
        <w:rPr>
          <w:noProof/>
          <w:color w:val="000000"/>
          <w:szCs w:val="24"/>
          <w:lang w:eastAsia="en-GB"/>
        </w:rPr>
        <w:t>n</w:t>
      </w:r>
      <w:r w:rsidRPr="009B656C">
        <w:rPr>
          <w:noProof/>
          <w:color w:val="000000"/>
          <w:szCs w:val="24"/>
          <w:lang w:eastAsia="en-GB"/>
        </w:rPr>
        <w:t xml:space="preserve">otwithstanding the acknowledged importance of freedom of expression, Article 10 does not bestow any freedom of forum for the exercise of that right. In particular, that provision does not require the automatic creation of rights of entry to private property, or even, necessarily, to all publicly owned property, such as, for instance, government offices and ministries (see </w:t>
      </w:r>
      <w:r w:rsidRPr="009B656C">
        <w:rPr>
          <w:i/>
          <w:noProof/>
          <w:color w:val="000000"/>
          <w:szCs w:val="24"/>
          <w:lang w:eastAsia="en-GB"/>
        </w:rPr>
        <w:t>Appleby and Others</w:t>
      </w:r>
      <w:r w:rsidRPr="009B656C">
        <w:rPr>
          <w:noProof/>
          <w:color w:val="000000"/>
          <w:szCs w:val="24"/>
          <w:lang w:eastAsia="en-GB"/>
        </w:rPr>
        <w:t xml:space="preserve">, </w:t>
      </w:r>
      <w:r w:rsidRPr="009B656C" w:rsidR="00592905">
        <w:rPr>
          <w:noProof/>
          <w:color w:val="000000"/>
          <w:szCs w:val="24"/>
          <w:lang w:eastAsia="en-GB"/>
        </w:rPr>
        <w:t xml:space="preserve">cited above, </w:t>
      </w:r>
      <w:r w:rsidRPr="009B656C">
        <w:rPr>
          <w:noProof/>
          <w:color w:val="000000"/>
          <w:szCs w:val="24"/>
          <w:lang w:eastAsia="en-GB"/>
        </w:rPr>
        <w:t>§ 47</w:t>
      </w:r>
      <w:r w:rsidRPr="009B656C" w:rsidR="008B404B">
        <w:rPr>
          <w:noProof/>
          <w:color w:val="000000"/>
          <w:szCs w:val="24"/>
          <w:lang w:eastAsia="en-GB"/>
        </w:rPr>
        <w:t>)</w:t>
      </w:r>
      <w:r w:rsidRPr="009B656C" w:rsidR="00DE1AC7">
        <w:rPr>
          <w:noProof/>
          <w:color w:val="000000"/>
          <w:szCs w:val="24"/>
          <w:lang w:eastAsia="en-GB"/>
        </w:rPr>
        <w:t>.</w:t>
      </w:r>
    </w:p>
    <w:p w:rsidRPr="009B656C" w:rsidR="004B7B7B" w:rsidP="009B656C">
      <w:pPr>
        <w:pStyle w:val="ECHRHeading4"/>
        <w:rPr>
          <w:lang w:eastAsia="en-GB"/>
        </w:rPr>
      </w:pPr>
      <w:r w:rsidRPr="009B656C">
        <w:rPr>
          <w:lang w:eastAsia="en-GB"/>
        </w:rPr>
        <w:t>(</w:t>
      </w:r>
      <w:r w:rsidRPr="009B656C" w:rsidR="004836EC">
        <w:rPr>
          <w:lang w:eastAsia="en-GB"/>
        </w:rPr>
        <w:t>b</w:t>
      </w:r>
      <w:r w:rsidRPr="009B656C" w:rsidR="000F31BA">
        <w:rPr>
          <w:lang w:eastAsia="en-GB"/>
        </w:rPr>
        <w:t>)  </w:t>
      </w:r>
      <w:r w:rsidRPr="009B656C">
        <w:rPr>
          <w:lang w:eastAsia="en-GB"/>
        </w:rPr>
        <w:t xml:space="preserve">Application </w:t>
      </w:r>
      <w:r w:rsidRPr="009B656C" w:rsidR="00C865BB">
        <w:rPr>
          <w:lang w:eastAsia="en-GB"/>
        </w:rPr>
        <w:t xml:space="preserve">of those principles </w:t>
      </w:r>
      <w:r w:rsidRPr="009B656C">
        <w:rPr>
          <w:lang w:eastAsia="en-GB"/>
        </w:rPr>
        <w:t xml:space="preserve">to the </w:t>
      </w:r>
      <w:r w:rsidRPr="009B656C" w:rsidR="00C865BB">
        <w:rPr>
          <w:lang w:eastAsia="en-GB"/>
        </w:rPr>
        <w:t>present</w:t>
      </w:r>
      <w:r w:rsidRPr="009B656C">
        <w:rPr>
          <w:lang w:eastAsia="en-GB"/>
        </w:rPr>
        <w:t xml:space="preserve"> case</w:t>
      </w:r>
    </w:p>
    <w:p w:rsidRPr="009B656C" w:rsidR="00425228" w:rsidP="009B656C">
      <w:pPr>
        <w:pStyle w:val="ECHRPara"/>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73</w:t>
      </w:r>
      <w:r w:rsidRPr="009B656C">
        <w:rPr>
          <w:lang w:eastAsia="en-GB"/>
        </w:rPr>
        <w:fldChar w:fldCharType="end"/>
      </w:r>
      <w:r w:rsidRPr="009B656C">
        <w:rPr>
          <w:lang w:eastAsia="en-GB"/>
        </w:rPr>
        <w:t>.  </w:t>
      </w:r>
      <w:r w:rsidRPr="009B656C" w:rsidR="0082092D">
        <w:rPr>
          <w:lang w:eastAsia="en-GB"/>
        </w:rPr>
        <w:t>The Court notes at the outset that in relation to t</w:t>
      </w:r>
      <w:r w:rsidRPr="009B656C" w:rsidR="000670BE">
        <w:rPr>
          <w:lang w:eastAsia="en-GB"/>
        </w:rPr>
        <w:t>he same facts the applicants relied</w:t>
      </w:r>
      <w:r w:rsidRPr="009B656C" w:rsidR="0082092D">
        <w:rPr>
          <w:lang w:eastAsia="en-GB"/>
        </w:rPr>
        <w:t xml:space="preserve"> on two separate Convention provisions: Article 10 and Article 11 of the Convention. </w:t>
      </w:r>
      <w:r w:rsidRPr="009B656C" w:rsidR="00AE185C">
        <w:rPr>
          <w:lang w:eastAsia="en-GB"/>
        </w:rPr>
        <w:t xml:space="preserve">It </w:t>
      </w:r>
      <w:r w:rsidRPr="009B656C" w:rsidR="00D72B27">
        <w:rPr>
          <w:lang w:eastAsia="en-GB"/>
        </w:rPr>
        <w:t>further</w:t>
      </w:r>
      <w:r w:rsidRPr="009B656C" w:rsidR="00AE185C">
        <w:rPr>
          <w:lang w:eastAsia="en-GB"/>
        </w:rPr>
        <w:t xml:space="preserve"> notes that it </w:t>
      </w:r>
      <w:r w:rsidRPr="009B656C" w:rsidR="000D1AAD">
        <w:rPr>
          <w:lang w:eastAsia="en-GB"/>
        </w:rPr>
        <w:t xml:space="preserve">has already </w:t>
      </w:r>
      <w:r w:rsidRPr="009B656C" w:rsidR="00AE185C">
        <w:rPr>
          <w:lang w:eastAsia="en-GB"/>
        </w:rPr>
        <w:t xml:space="preserve">considered a number of cases where protests </w:t>
      </w:r>
      <w:r w:rsidRPr="009B656C" w:rsidR="000D1AAD">
        <w:rPr>
          <w:lang w:eastAsia="en-GB"/>
        </w:rPr>
        <w:t>took</w:t>
      </w:r>
      <w:r w:rsidRPr="009B656C" w:rsidR="00AE185C">
        <w:rPr>
          <w:lang w:eastAsia="en-GB"/>
        </w:rPr>
        <w:t xml:space="preserve"> place on either private or </w:t>
      </w:r>
      <w:r w:rsidRPr="009B656C" w:rsidR="00B74791">
        <w:rPr>
          <w:lang w:eastAsia="en-GB"/>
        </w:rPr>
        <w:t>S</w:t>
      </w:r>
      <w:r w:rsidRPr="009B656C" w:rsidR="00AE185C">
        <w:rPr>
          <w:lang w:eastAsia="en-GB"/>
        </w:rPr>
        <w:t xml:space="preserve">tate property </w:t>
      </w:r>
      <w:r w:rsidRPr="009B656C" w:rsidR="00D72B27">
        <w:rPr>
          <w:lang w:eastAsia="en-GB"/>
        </w:rPr>
        <w:t>under</w:t>
      </w:r>
      <w:r w:rsidRPr="009B656C" w:rsidR="00E61E4D">
        <w:rPr>
          <w:lang w:eastAsia="en-GB"/>
        </w:rPr>
        <w:t xml:space="preserve"> Article 10 of the Convention</w:t>
      </w:r>
      <w:r w:rsidRPr="009B656C" w:rsidR="00B74791">
        <w:rPr>
          <w:lang w:eastAsia="en-GB"/>
        </w:rPr>
        <w:t>,</w:t>
      </w:r>
      <w:r w:rsidRPr="009B656C" w:rsidR="00E61E4D">
        <w:rPr>
          <w:lang w:eastAsia="en-GB"/>
        </w:rPr>
        <w:t xml:space="preserve"> read in the light of Article 11</w:t>
      </w:r>
      <w:r w:rsidRPr="009B656C" w:rsidR="00D553C0">
        <w:rPr>
          <w:lang w:eastAsia="en-GB"/>
        </w:rPr>
        <w:t xml:space="preserve"> </w:t>
      </w:r>
      <w:r w:rsidRPr="009B656C" w:rsidR="00E61E4D">
        <w:rPr>
          <w:lang w:eastAsia="en-GB"/>
        </w:rPr>
        <w:t xml:space="preserve">(see </w:t>
      </w:r>
      <w:r w:rsidRPr="009B656C" w:rsidR="00E61E4D">
        <w:rPr>
          <w:i/>
          <w:lang w:val="en-US"/>
        </w:rPr>
        <w:t>Taranenko v. Russia</w:t>
      </w:r>
      <w:r w:rsidRPr="009B656C" w:rsidR="00E61E4D">
        <w:rPr>
          <w:snapToGrid w:val="0"/>
          <w:lang w:val="en-US"/>
        </w:rPr>
        <w:t>, no.</w:t>
      </w:r>
      <w:r w:rsidRPr="009B656C" w:rsidR="00E61E4D">
        <w:rPr>
          <w:lang w:val="en-US"/>
        </w:rPr>
        <w:t xml:space="preserve"> 19554/05, § 69, 15 May 2014, and</w:t>
      </w:r>
      <w:r w:rsidRPr="009B656C" w:rsidR="00E61E4D">
        <w:rPr>
          <w:lang w:eastAsia="en-GB"/>
        </w:rPr>
        <w:t xml:space="preserve"> </w:t>
      </w:r>
      <w:r w:rsidRPr="009B656C" w:rsidR="00076CE9">
        <w:rPr>
          <w:i/>
        </w:rPr>
        <w:t>Açık and </w:t>
      </w:r>
      <w:r w:rsidRPr="009B656C" w:rsidR="00E61E4D">
        <w:rPr>
          <w:i/>
        </w:rPr>
        <w:t>Others v. Turkey</w:t>
      </w:r>
      <w:r w:rsidRPr="009B656C" w:rsidR="00E61E4D">
        <w:t xml:space="preserve">, no. 31451/03, § 36, 13 January 2009; see </w:t>
      </w:r>
      <w:r w:rsidRPr="009B656C" w:rsidR="00E61E4D">
        <w:rPr>
          <w:lang w:eastAsia="en-GB"/>
        </w:rPr>
        <w:t xml:space="preserve">also </w:t>
      </w:r>
      <w:r w:rsidRPr="009B656C" w:rsidR="00E61E4D">
        <w:rPr>
          <w:i/>
          <w:lang w:eastAsia="en-GB"/>
        </w:rPr>
        <w:t>Angirov and Others v. Russia</w:t>
      </w:r>
      <w:r w:rsidRPr="009B656C" w:rsidR="00E61E4D">
        <w:rPr>
          <w:lang w:eastAsia="en-GB"/>
        </w:rPr>
        <w:t xml:space="preserve"> [Committee], no.</w:t>
      </w:r>
      <w:r w:rsidRPr="009B656C" w:rsidR="00E61E4D">
        <w:t xml:space="preserve"> 30395/06</w:t>
      </w:r>
      <w:r w:rsidRPr="009B656C" w:rsidR="00E61E4D">
        <w:rPr>
          <w:lang w:eastAsia="en-GB"/>
        </w:rPr>
        <w:t xml:space="preserve">, § 34, </w:t>
      </w:r>
      <w:r w:rsidRPr="009B656C" w:rsidR="00E61E4D">
        <w:t>17 April 2018</w:t>
      </w:r>
      <w:r w:rsidRPr="009B656C" w:rsidR="00E61E4D">
        <w:rPr>
          <w:lang w:eastAsia="en-GB"/>
        </w:rPr>
        <w:t>). In the current case,</w:t>
      </w:r>
      <w:r w:rsidRPr="009B656C" w:rsidR="00AE185C">
        <w:rPr>
          <w:lang w:eastAsia="en-GB"/>
        </w:rPr>
        <w:t xml:space="preserve"> </w:t>
      </w:r>
      <w:r w:rsidRPr="009B656C" w:rsidR="00E61E4D">
        <w:rPr>
          <w:lang w:eastAsia="en-GB"/>
        </w:rPr>
        <w:t>t</w:t>
      </w:r>
      <w:r w:rsidRPr="009B656C" w:rsidR="000670BE">
        <w:rPr>
          <w:lang w:eastAsia="en-GB"/>
        </w:rPr>
        <w:t>he</w:t>
      </w:r>
      <w:r w:rsidRPr="009B656C" w:rsidR="00C252C0">
        <w:rPr>
          <w:lang w:eastAsia="en-GB"/>
        </w:rPr>
        <w:t xml:space="preserve"> thrust of the</w:t>
      </w:r>
      <w:r w:rsidRPr="009B656C" w:rsidR="00E61E4D">
        <w:rPr>
          <w:lang w:eastAsia="en-GB"/>
        </w:rPr>
        <w:t xml:space="preserve"> applicants</w:t>
      </w:r>
      <w:r w:rsidRPr="009B656C" w:rsidR="009B656C">
        <w:rPr>
          <w:lang w:eastAsia="en-GB"/>
        </w:rPr>
        <w:t>’</w:t>
      </w:r>
      <w:r w:rsidRPr="009B656C" w:rsidR="000670BE">
        <w:rPr>
          <w:lang w:eastAsia="en-GB"/>
        </w:rPr>
        <w:t xml:space="preserve"> </w:t>
      </w:r>
      <w:r w:rsidRPr="009B656C" w:rsidR="00C252C0">
        <w:rPr>
          <w:lang w:eastAsia="en-GB"/>
        </w:rPr>
        <w:t>complaint</w:t>
      </w:r>
      <w:r w:rsidRPr="009B656C" w:rsidR="000670BE">
        <w:rPr>
          <w:lang w:eastAsia="en-GB"/>
        </w:rPr>
        <w:t xml:space="preserve"> </w:t>
      </w:r>
      <w:r w:rsidRPr="009B656C" w:rsidR="00C252C0">
        <w:rPr>
          <w:lang w:eastAsia="en-GB"/>
        </w:rPr>
        <w:t>was</w:t>
      </w:r>
      <w:r w:rsidRPr="009B656C" w:rsidR="000670BE">
        <w:rPr>
          <w:lang w:eastAsia="en-GB"/>
        </w:rPr>
        <w:t xml:space="preserve"> their allegedly forceful removal from the office of </w:t>
      </w:r>
      <w:r w:rsidRPr="009B656C" w:rsidR="00880ECE">
        <w:rPr>
          <w:lang w:eastAsia="en-GB"/>
        </w:rPr>
        <w:t xml:space="preserve">the acting </w:t>
      </w:r>
      <w:r w:rsidRPr="009B656C" w:rsidR="00CD35D6">
        <w:rPr>
          <w:lang w:eastAsia="en-GB"/>
        </w:rPr>
        <w:t>Rector</w:t>
      </w:r>
      <w:r w:rsidRPr="009B656C" w:rsidR="001D4C9B">
        <w:rPr>
          <w:lang w:eastAsia="en-GB"/>
        </w:rPr>
        <w:t xml:space="preserve"> and the </w:t>
      </w:r>
      <w:r w:rsidRPr="009B656C" w:rsidR="00A104A9">
        <w:rPr>
          <w:lang w:eastAsia="en-GB"/>
        </w:rPr>
        <w:t xml:space="preserve">imposition of </w:t>
      </w:r>
      <w:r w:rsidRPr="009B656C" w:rsidR="001D4C9B">
        <w:rPr>
          <w:lang w:eastAsia="en-GB"/>
        </w:rPr>
        <w:t>administrative</w:t>
      </w:r>
      <w:r w:rsidRPr="009B656C" w:rsidR="00A104A9">
        <w:rPr>
          <w:lang w:eastAsia="en-GB"/>
        </w:rPr>
        <w:t xml:space="preserve"> fines for their </w:t>
      </w:r>
      <w:r w:rsidRPr="009B656C" w:rsidR="000D1AAD">
        <w:rPr>
          <w:lang w:eastAsia="en-GB"/>
        </w:rPr>
        <w:t>role</w:t>
      </w:r>
      <w:r w:rsidRPr="009B656C" w:rsidR="00A104A9">
        <w:rPr>
          <w:lang w:eastAsia="en-GB"/>
        </w:rPr>
        <w:t xml:space="preserve"> in the events of 3 July 2006.</w:t>
      </w:r>
      <w:r w:rsidRPr="009B656C" w:rsidR="00FF5B79">
        <w:rPr>
          <w:lang w:eastAsia="en-GB"/>
        </w:rPr>
        <w:t xml:space="preserve"> </w:t>
      </w:r>
      <w:r w:rsidRPr="009B656C" w:rsidR="00A104A9">
        <w:rPr>
          <w:lang w:eastAsia="en-GB"/>
        </w:rPr>
        <w:t>T</w:t>
      </w:r>
      <w:r w:rsidRPr="009B656C" w:rsidR="00FF5B79">
        <w:rPr>
          <w:lang w:eastAsia="en-GB"/>
        </w:rPr>
        <w:t>hey claim</w:t>
      </w:r>
      <w:r w:rsidRPr="009B656C" w:rsidR="00A104A9">
        <w:rPr>
          <w:lang w:eastAsia="en-GB"/>
        </w:rPr>
        <w:t xml:space="preserve">ed that </w:t>
      </w:r>
      <w:r w:rsidRPr="009B656C" w:rsidR="00465FD4">
        <w:rPr>
          <w:lang w:eastAsia="en-GB"/>
        </w:rPr>
        <w:t xml:space="preserve">these </w:t>
      </w:r>
      <w:r w:rsidRPr="009B656C" w:rsidR="001E5241">
        <w:rPr>
          <w:lang w:eastAsia="en-GB"/>
        </w:rPr>
        <w:t>measures</w:t>
      </w:r>
      <w:r w:rsidRPr="009B656C" w:rsidR="00A104A9">
        <w:rPr>
          <w:lang w:eastAsia="en-GB"/>
        </w:rPr>
        <w:t xml:space="preserve"> had amounted to an</w:t>
      </w:r>
      <w:r w:rsidRPr="009B656C" w:rsidR="00170DC0">
        <w:rPr>
          <w:lang w:eastAsia="en-GB"/>
        </w:rPr>
        <w:t xml:space="preserve"> </w:t>
      </w:r>
      <w:r w:rsidRPr="009B656C" w:rsidR="00A104A9">
        <w:rPr>
          <w:lang w:eastAsia="en-GB"/>
        </w:rPr>
        <w:t>interference</w:t>
      </w:r>
      <w:r w:rsidRPr="009B656C" w:rsidR="00170DC0">
        <w:rPr>
          <w:lang w:eastAsia="en-GB"/>
        </w:rPr>
        <w:t xml:space="preserve"> with their peaceful protest</w:t>
      </w:r>
      <w:r w:rsidRPr="009B656C" w:rsidR="00C252C0">
        <w:rPr>
          <w:lang w:eastAsia="en-GB"/>
        </w:rPr>
        <w:t xml:space="preserve">. In such circumstances, the Court is of the opinion that Article 11 is to be regarded as </w:t>
      </w:r>
      <w:r w:rsidRPr="009B656C" w:rsidR="000F3AB3">
        <w:rPr>
          <w:lang w:eastAsia="en-GB"/>
        </w:rPr>
        <w:t xml:space="preserve">a </w:t>
      </w:r>
      <w:r w:rsidRPr="009B656C" w:rsidR="00C252C0">
        <w:rPr>
          <w:i/>
          <w:lang w:eastAsia="en-GB"/>
        </w:rPr>
        <w:t xml:space="preserve">lex specialis </w:t>
      </w:r>
      <w:r w:rsidRPr="009B656C" w:rsidR="00C252C0">
        <w:rPr>
          <w:lang w:eastAsia="en-GB"/>
        </w:rPr>
        <w:t xml:space="preserve">and </w:t>
      </w:r>
      <w:r w:rsidRPr="009B656C" w:rsidR="0016756C">
        <w:rPr>
          <w:lang w:eastAsia="en-GB"/>
        </w:rPr>
        <w:t xml:space="preserve">that </w:t>
      </w:r>
      <w:r w:rsidRPr="009B656C" w:rsidR="00C252C0">
        <w:rPr>
          <w:lang w:eastAsia="en-GB"/>
        </w:rPr>
        <w:t>it is unnecessary to take the complaint under Article 10 into consideration separately</w:t>
      </w:r>
      <w:r w:rsidRPr="009B656C" w:rsidR="005F1D30">
        <w:rPr>
          <w:lang w:eastAsia="en-GB"/>
        </w:rPr>
        <w:t xml:space="preserve"> (see</w:t>
      </w:r>
      <w:r w:rsidRPr="009B656C" w:rsidR="00B74791">
        <w:rPr>
          <w:lang w:eastAsia="en-GB"/>
        </w:rPr>
        <w:t>,</w:t>
      </w:r>
      <w:r w:rsidRPr="009B656C" w:rsidR="005F1D30">
        <w:rPr>
          <w:lang w:eastAsia="en-GB"/>
        </w:rPr>
        <w:t xml:space="preserve"> </w:t>
      </w:r>
      <w:r w:rsidRPr="009B656C" w:rsidR="00F30FD6">
        <w:rPr>
          <w:lang w:eastAsia="en-GB"/>
        </w:rPr>
        <w:t xml:space="preserve">in this </w:t>
      </w:r>
      <w:r w:rsidRPr="009B656C" w:rsidR="00B74791">
        <w:rPr>
          <w:lang w:eastAsia="en-GB"/>
        </w:rPr>
        <w:t>connection,</w:t>
      </w:r>
      <w:r w:rsidRPr="009B656C" w:rsidR="00F30FD6">
        <w:rPr>
          <w:lang w:eastAsia="en-GB"/>
        </w:rPr>
        <w:t xml:space="preserve"> </w:t>
      </w:r>
      <w:r w:rsidRPr="009B656C" w:rsidR="00CA32A3">
        <w:rPr>
          <w:i/>
        </w:rPr>
        <w:t>Primov and Others v. Russia</w:t>
      </w:r>
      <w:r w:rsidRPr="009B656C" w:rsidR="00CA32A3">
        <w:t>, no. 17391/06</w:t>
      </w:r>
      <w:r w:rsidRPr="009B656C" w:rsidR="00076CE9">
        <w:rPr>
          <w:snapToGrid w:val="0"/>
        </w:rPr>
        <w:t>, §§ 91-92, 12 </w:t>
      </w:r>
      <w:r w:rsidRPr="009B656C" w:rsidR="00CA32A3">
        <w:rPr>
          <w:snapToGrid w:val="0"/>
        </w:rPr>
        <w:t>June 2014</w:t>
      </w:r>
      <w:r w:rsidRPr="009B656C" w:rsidR="00F30FD6">
        <w:rPr>
          <w:snapToGrid w:val="0"/>
        </w:rPr>
        <w:t>, where the Court noted that in the exercise of the right to freedom of assembly the participants would not only be seeking to express their opinion, but to do so together with others</w:t>
      </w:r>
      <w:r w:rsidRPr="009B656C" w:rsidR="00CA32A3">
        <w:rPr>
          <w:snapToGrid w:val="0"/>
        </w:rPr>
        <w:t>)</w:t>
      </w:r>
      <w:r w:rsidRPr="009B656C" w:rsidR="00F45975">
        <w:rPr>
          <w:lang w:eastAsia="en-GB"/>
        </w:rPr>
        <w:t>.</w:t>
      </w:r>
      <w:r w:rsidRPr="009B656C" w:rsidR="0082092D">
        <w:t xml:space="preserve"> </w:t>
      </w:r>
      <w:r w:rsidRPr="009B656C" w:rsidR="00C252C0">
        <w:t>At the same time</w:t>
      </w:r>
      <w:r w:rsidRPr="009B656C" w:rsidR="000670BE">
        <w:t xml:space="preserve">, notwithstanding its autonomous role and particular sphere of application, Article 11 must, in the present case, also be considered in the light of </w:t>
      </w:r>
      <w:r w:rsidRPr="009B656C" w:rsidR="00FF5B79">
        <w:t xml:space="preserve">the </w:t>
      </w:r>
      <w:r w:rsidRPr="009B656C" w:rsidR="000670BE">
        <w:t xml:space="preserve">principles developed under Article 10 </w:t>
      </w:r>
      <w:r w:rsidRPr="009B656C">
        <w:t xml:space="preserve">of the Convention </w:t>
      </w:r>
      <w:r w:rsidRPr="009B656C" w:rsidR="000670BE">
        <w:t xml:space="preserve">(see </w:t>
      </w:r>
      <w:r w:rsidRPr="009B656C" w:rsidR="00C252C0">
        <w:rPr>
          <w:i/>
        </w:rPr>
        <w:t>Kudrevičius</w:t>
      </w:r>
      <w:r w:rsidRPr="009B656C" w:rsidR="00134E71">
        <w:t>,</w:t>
      </w:r>
      <w:r w:rsidRPr="009B656C" w:rsidR="008636BD">
        <w:t xml:space="preserve"> cited above,</w:t>
      </w:r>
      <w:r w:rsidRPr="009B656C" w:rsidR="00C252C0">
        <w:t xml:space="preserve"> §</w:t>
      </w:r>
      <w:r w:rsidRPr="009B656C" w:rsidR="00F45975">
        <w:t>§</w:t>
      </w:r>
      <w:r w:rsidRPr="009B656C" w:rsidR="00C252C0">
        <w:t xml:space="preserve"> </w:t>
      </w:r>
      <w:r w:rsidRPr="009B656C" w:rsidR="00F45975">
        <w:t>85-</w:t>
      </w:r>
      <w:r w:rsidRPr="009B656C" w:rsidR="00C252C0">
        <w:t>86, with further references therein).</w:t>
      </w:r>
    </w:p>
    <w:p w:rsidRPr="009B656C" w:rsidR="000B2068" w:rsidP="009B656C">
      <w:pPr>
        <w:pStyle w:val="ECHRHeading5"/>
      </w:pPr>
      <w:r w:rsidRPr="009B656C">
        <w:t>(i)  </w:t>
      </w:r>
      <w:r w:rsidRPr="009B656C">
        <w:t>Whether there has been an interference with the exercise of the right to freedom of peaceful assembly</w:t>
      </w:r>
    </w:p>
    <w:p w:rsidRPr="009B656C" w:rsidR="00EF7D7B" w:rsidP="009B656C">
      <w:pPr>
        <w:pStyle w:val="ECHRPara"/>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74</w:t>
      </w:r>
      <w:r w:rsidRPr="009B656C">
        <w:rPr>
          <w:lang w:eastAsia="en-GB"/>
        </w:rPr>
        <w:fldChar w:fldCharType="end"/>
      </w:r>
      <w:r w:rsidRPr="009B656C">
        <w:rPr>
          <w:lang w:eastAsia="en-GB"/>
        </w:rPr>
        <w:t>.  </w:t>
      </w:r>
      <w:r w:rsidRPr="009B656C">
        <w:t xml:space="preserve">The Government </w:t>
      </w:r>
      <w:r w:rsidRPr="009B656C" w:rsidR="00896F51">
        <w:t>submitted</w:t>
      </w:r>
      <w:r w:rsidRPr="009B656C" w:rsidR="004D5E1D">
        <w:t xml:space="preserve"> that there </w:t>
      </w:r>
      <w:r w:rsidRPr="009B656C" w:rsidR="00B74791">
        <w:t xml:space="preserve">had been </w:t>
      </w:r>
      <w:r w:rsidRPr="009B656C" w:rsidR="004D5E1D">
        <w:t>no interference with the applicants</w:t>
      </w:r>
      <w:r w:rsidRPr="009B656C" w:rsidR="009B656C">
        <w:t>’</w:t>
      </w:r>
      <w:r w:rsidRPr="009B656C" w:rsidR="004D5E1D">
        <w:t xml:space="preserve"> rights guaranteed by </w:t>
      </w:r>
      <w:r w:rsidRPr="009B656C">
        <w:t>Article 11 of the Convention</w:t>
      </w:r>
      <w:r w:rsidRPr="009B656C" w:rsidR="006E6B78">
        <w:t>. The</w:t>
      </w:r>
      <w:r w:rsidRPr="009B656C" w:rsidR="000D1AAD">
        <w:t xml:space="preserve"> Court</w:t>
      </w:r>
      <w:r w:rsidRPr="009B656C" w:rsidR="006E6B78">
        <w:t xml:space="preserve"> observe</w:t>
      </w:r>
      <w:r w:rsidRPr="009B656C" w:rsidR="000D1AAD">
        <w:t>s</w:t>
      </w:r>
      <w:r w:rsidRPr="009B656C" w:rsidR="006E6B78">
        <w:t xml:space="preserve"> </w:t>
      </w:r>
      <w:r w:rsidRPr="009B656C" w:rsidR="000D1AAD">
        <w:t xml:space="preserve">in this connection </w:t>
      </w:r>
      <w:r w:rsidRPr="009B656C" w:rsidR="006E6B78">
        <w:t xml:space="preserve">that the applicants had permission to organise a meeting on the premises of the University </w:t>
      </w:r>
      <w:r w:rsidRPr="009B656C" w:rsidR="00BD0B0B">
        <w:t>on 3 July 2006</w:t>
      </w:r>
      <w:r w:rsidRPr="009B656C" w:rsidR="000D1AAD">
        <w:t xml:space="preserve"> and</w:t>
      </w:r>
      <w:r w:rsidRPr="009B656C" w:rsidR="00BD0B0B">
        <w:t xml:space="preserve"> that</w:t>
      </w:r>
      <w:r w:rsidRPr="009B656C" w:rsidR="000D1AAD">
        <w:t xml:space="preserve"> they had availed themselves of that </w:t>
      </w:r>
      <w:r w:rsidRPr="009B656C" w:rsidR="00B74791">
        <w:t>opportunity</w:t>
      </w:r>
      <w:r w:rsidRPr="009B656C" w:rsidR="000D1AAD">
        <w:t>.</w:t>
      </w:r>
      <w:r w:rsidRPr="009B656C" w:rsidR="00BD0B0B">
        <w:t xml:space="preserve"> D</w:t>
      </w:r>
      <w:r w:rsidRPr="009B656C" w:rsidR="00EB220D">
        <w:rPr>
          <w:lang w:eastAsia="en-GB"/>
        </w:rPr>
        <w:t>uring the first phase of the</w:t>
      </w:r>
      <w:r w:rsidRPr="009B656C" w:rsidR="00BD0B0B">
        <w:rPr>
          <w:lang w:eastAsia="en-GB"/>
        </w:rPr>
        <w:t>ir</w:t>
      </w:r>
      <w:r w:rsidRPr="009B656C" w:rsidR="00EB220D">
        <w:rPr>
          <w:lang w:eastAsia="en-GB"/>
        </w:rPr>
        <w:t xml:space="preserve"> protest on </w:t>
      </w:r>
      <w:r w:rsidRPr="009B656C" w:rsidR="00BD0B0B">
        <w:rPr>
          <w:lang w:eastAsia="en-GB"/>
        </w:rPr>
        <w:t>that day</w:t>
      </w:r>
      <w:r w:rsidRPr="009B656C" w:rsidR="00EB220D">
        <w:rPr>
          <w:lang w:eastAsia="en-GB"/>
        </w:rPr>
        <w:t xml:space="preserve"> they gathered, as duly authorised by the University administration, in one of the lecture halls (see paragraph </w:t>
      </w:r>
      <w:r w:rsidRPr="009B656C" w:rsidR="00EB220D">
        <w:rPr>
          <w:lang w:eastAsia="en-GB"/>
        </w:rPr>
        <w:fldChar w:fldCharType="begin"/>
      </w:r>
      <w:r w:rsidRPr="009B656C" w:rsidR="00EB220D">
        <w:rPr>
          <w:lang w:eastAsia="en-GB"/>
        </w:rPr>
        <w:instrText xml:space="preserve"> REF authorisation_meeting \h  \* MERGEFORMAT </w:instrText>
      </w:r>
      <w:r w:rsidRPr="009B656C" w:rsidR="00EB220D">
        <w:rPr>
          <w:lang w:eastAsia="en-GB"/>
        </w:rPr>
        <w:fldChar w:fldCharType="separate"/>
      </w:r>
      <w:r w:rsidRPr="009B656C" w:rsidR="009B656C">
        <w:rPr>
          <w:noProof/>
        </w:rPr>
        <w:t>11</w:t>
      </w:r>
      <w:r w:rsidRPr="009B656C" w:rsidR="00EB220D">
        <w:rPr>
          <w:lang w:eastAsia="en-GB"/>
        </w:rPr>
        <w:fldChar w:fldCharType="end"/>
      </w:r>
      <w:r w:rsidRPr="009B656C" w:rsidR="00EB220D">
        <w:rPr>
          <w:lang w:eastAsia="en-GB"/>
        </w:rPr>
        <w:t xml:space="preserve"> above). They moved, however, soon afterwards to the acting Rector</w:t>
      </w:r>
      <w:r w:rsidRPr="009B656C" w:rsidR="009B656C">
        <w:rPr>
          <w:lang w:eastAsia="en-GB"/>
        </w:rPr>
        <w:t>’</w:t>
      </w:r>
      <w:r w:rsidRPr="009B656C" w:rsidR="00EB220D">
        <w:rPr>
          <w:lang w:eastAsia="en-GB"/>
        </w:rPr>
        <w:t xml:space="preserve">s office, protesting </w:t>
      </w:r>
      <w:r w:rsidRPr="009B656C" w:rsidR="00B74791">
        <w:rPr>
          <w:lang w:eastAsia="en-GB"/>
        </w:rPr>
        <w:t xml:space="preserve">against </w:t>
      </w:r>
      <w:r w:rsidRPr="009B656C" w:rsidR="00EB220D">
        <w:rPr>
          <w:lang w:eastAsia="en-GB"/>
        </w:rPr>
        <w:t>the ongoing University reform and demanding his resignation. The events which developed subsequent to their unauthorised entr</w:t>
      </w:r>
      <w:r w:rsidRPr="009B656C" w:rsidR="00BD0B0B">
        <w:rPr>
          <w:lang w:eastAsia="en-GB"/>
        </w:rPr>
        <w:t>y</w:t>
      </w:r>
      <w:r w:rsidRPr="009B656C" w:rsidR="00EB220D">
        <w:rPr>
          <w:lang w:eastAsia="en-GB"/>
        </w:rPr>
        <w:t xml:space="preserve"> to the Rector</w:t>
      </w:r>
      <w:r w:rsidRPr="009B656C" w:rsidR="009B656C">
        <w:rPr>
          <w:lang w:eastAsia="en-GB"/>
        </w:rPr>
        <w:t>’</w:t>
      </w:r>
      <w:r w:rsidRPr="009B656C" w:rsidR="00EB220D">
        <w:rPr>
          <w:lang w:eastAsia="en-GB"/>
        </w:rPr>
        <w:t>s office do not represent, in the Court</w:t>
      </w:r>
      <w:r w:rsidRPr="009B656C" w:rsidR="009B656C">
        <w:rPr>
          <w:lang w:eastAsia="en-GB"/>
        </w:rPr>
        <w:t>’</w:t>
      </w:r>
      <w:r w:rsidRPr="009B656C" w:rsidR="00EB220D">
        <w:rPr>
          <w:lang w:eastAsia="en-GB"/>
        </w:rPr>
        <w:t xml:space="preserve">s view, </w:t>
      </w:r>
      <w:r w:rsidRPr="009B656C" w:rsidR="00BD0B0B">
        <w:rPr>
          <w:lang w:eastAsia="en-GB"/>
        </w:rPr>
        <w:t xml:space="preserve">a </w:t>
      </w:r>
      <w:r w:rsidRPr="009B656C" w:rsidR="00EB220D">
        <w:rPr>
          <w:lang w:eastAsia="en-GB"/>
        </w:rPr>
        <w:t>standard situation</w:t>
      </w:r>
      <w:r w:rsidRPr="009B656C" w:rsidR="008B404B">
        <w:rPr>
          <w:lang w:eastAsia="en-GB"/>
        </w:rPr>
        <w:t xml:space="preserve"> of a “peaceful assembly” within the meaning of Article 11 of the Convention</w:t>
      </w:r>
      <w:r w:rsidRPr="009B656C" w:rsidR="00EB220D">
        <w:rPr>
          <w:lang w:eastAsia="en-GB"/>
        </w:rPr>
        <w:t xml:space="preserve">. As </w:t>
      </w:r>
      <w:r w:rsidRPr="009B656C" w:rsidR="00BD0B0B">
        <w:rPr>
          <w:lang w:eastAsia="en-GB"/>
        </w:rPr>
        <w:t>noted</w:t>
      </w:r>
      <w:r w:rsidRPr="009B656C" w:rsidR="00EB220D">
        <w:rPr>
          <w:lang w:eastAsia="en-GB"/>
        </w:rPr>
        <w:t xml:space="preserve"> in </w:t>
      </w:r>
      <w:r w:rsidRPr="009B656C" w:rsidR="00D72B27">
        <w:rPr>
          <w:i/>
        </w:rPr>
        <w:t>Kudrevičius</w:t>
      </w:r>
      <w:r w:rsidRPr="009B656C" w:rsidR="00D72B27">
        <w:rPr>
          <w:i/>
        </w:rPr>
        <w:t xml:space="preserve"> </w:t>
      </w:r>
      <w:r w:rsidRPr="009B656C" w:rsidR="00EB220D">
        <w:rPr>
          <w:i/>
        </w:rPr>
        <w:t>and Others</w:t>
      </w:r>
      <w:r w:rsidRPr="009B656C" w:rsidR="00EB220D">
        <w:t>,</w:t>
      </w:r>
      <w:r w:rsidRPr="009B656C" w:rsidR="00EB220D">
        <w:rPr>
          <w:i/>
        </w:rPr>
        <w:t xml:space="preserve"> </w:t>
      </w:r>
      <w:r w:rsidRPr="009B656C" w:rsidR="00EB220D">
        <w:t>although not an uncommon occurrence in the context of the exercise of freedom of assembly in modern societies, physical conduct purposely obstructing the ordinary course of life in order to seriously disrupt the activities carried out by others is not at the core of that freedom as protected by Article 11 of the Convention</w:t>
      </w:r>
      <w:r w:rsidRPr="009B656C" w:rsidR="00E81620">
        <w:t xml:space="preserve"> (</w:t>
      </w:r>
      <w:r w:rsidRPr="009B656C" w:rsidR="00BD0B0B">
        <w:t>cited above</w:t>
      </w:r>
      <w:r w:rsidRPr="009B656C" w:rsidR="00E81620">
        <w:t>,</w:t>
      </w:r>
      <w:r w:rsidRPr="009B656C" w:rsidR="00BD0B0B">
        <w:t xml:space="preserve"> paragraph 97; see also </w:t>
      </w:r>
      <w:r w:rsidRPr="009B656C" w:rsidR="00BD0B0B">
        <w:rPr>
          <w:i/>
          <w:iCs/>
        </w:rPr>
        <w:t>Annenkov and Others v. Russia</w:t>
      </w:r>
      <w:r w:rsidRPr="009B656C" w:rsidR="00BD0B0B">
        <w:rPr>
          <w:lang w:eastAsia="en-GB"/>
        </w:rPr>
        <w:t xml:space="preserve">, no. </w:t>
      </w:r>
      <w:r w:rsidRPr="009B656C" w:rsidR="00BD0B0B">
        <w:t>31475/10</w:t>
      </w:r>
      <w:r w:rsidRPr="009B656C" w:rsidR="00BD0B0B">
        <w:rPr>
          <w:lang w:eastAsia="en-GB"/>
        </w:rPr>
        <w:t xml:space="preserve">, </w:t>
      </w:r>
      <w:r w:rsidRPr="009B656C" w:rsidR="00BD0B0B">
        <w:t>§§</w:t>
      </w:r>
      <w:r w:rsidRPr="009B656C">
        <w:t> </w:t>
      </w:r>
      <w:r w:rsidRPr="009B656C" w:rsidR="00BD0B0B">
        <w:t>123-128, 25 July 2017). Nevertheless, the Court notes that the applicants were not held responsible for using violence. While the events at issue happened in a situation of tension, the applicants</w:t>
      </w:r>
      <w:r w:rsidRPr="009B656C" w:rsidR="009B656C">
        <w:t>’</w:t>
      </w:r>
      <w:r w:rsidRPr="009B656C" w:rsidR="00BD0B0B">
        <w:t xml:space="preserve"> conduct was not established to have been of </w:t>
      </w:r>
      <w:r w:rsidRPr="009B656C" w:rsidR="00CB7AED">
        <w:t xml:space="preserve">a </w:t>
      </w:r>
      <w:r w:rsidRPr="009B656C" w:rsidR="00BD0B0B">
        <w:t xml:space="preserve">violent </w:t>
      </w:r>
      <w:r w:rsidRPr="009B656C" w:rsidR="00CB7AED">
        <w:t>nature</w:t>
      </w:r>
      <w:r w:rsidRPr="009B656C" w:rsidR="00BD0B0B">
        <w:t xml:space="preserve">. The Court thus does not consider that the </w:t>
      </w:r>
      <w:r w:rsidRPr="009B656C" w:rsidR="00CB1DBE">
        <w:t>applicants</w:t>
      </w:r>
      <w:r w:rsidRPr="009B656C" w:rsidR="009B656C">
        <w:t>’</w:t>
      </w:r>
      <w:r w:rsidRPr="009B656C" w:rsidR="00CB1DBE">
        <w:t xml:space="preserve"> </w:t>
      </w:r>
      <w:r w:rsidRPr="009B656C" w:rsidR="00BD0B0B">
        <w:t>protest</w:t>
      </w:r>
      <w:r w:rsidRPr="009B656C" w:rsidR="00CB1DBE">
        <w:t xml:space="preserve"> on 3 July 2006, viewed </w:t>
      </w:r>
      <w:r w:rsidRPr="009B656C" w:rsidR="008C189F">
        <w:t>as a whole</w:t>
      </w:r>
      <w:r w:rsidRPr="009B656C" w:rsidR="00CB1DBE">
        <w:t>,</w:t>
      </w:r>
      <w:r w:rsidRPr="009B656C" w:rsidR="00BD0B0B">
        <w:t xml:space="preserve"> was of such a nature and degree as to</w:t>
      </w:r>
      <w:r w:rsidRPr="009B656C" w:rsidR="0027406F">
        <w:t xml:space="preserve"> exclude</w:t>
      </w:r>
      <w:r w:rsidRPr="009B656C" w:rsidR="00BD0B0B">
        <w:t xml:space="preserve"> the</w:t>
      </w:r>
      <w:r w:rsidRPr="009B656C" w:rsidR="00CB7AED">
        <w:t>m</w:t>
      </w:r>
      <w:r w:rsidRPr="009B656C" w:rsidR="00CB1DBE">
        <w:t xml:space="preserve"> from the scope of protection under Article 11 of the Convention, read in the light of Article 10.</w:t>
      </w:r>
    </w:p>
    <w:bookmarkStart w:name="Courtsideeffect" w:id="34"/>
    <w:bookmarkEnd w:id="34"/>
    <w:p w:rsidRPr="009B656C" w:rsidR="00382CBB" w:rsidP="009B656C">
      <w:pPr>
        <w:pStyle w:val="ECHRPara"/>
        <w:rPr>
          <w:rFonts w:cstheme="minorHAnsi"/>
          <w:lang w:eastAsia="en-GB"/>
        </w:rPr>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75</w:t>
      </w:r>
      <w:r w:rsidRPr="009B656C">
        <w:rPr>
          <w:lang w:eastAsia="en-GB"/>
        </w:rPr>
        <w:fldChar w:fldCharType="end"/>
      </w:r>
      <w:r w:rsidRPr="009B656C">
        <w:rPr>
          <w:lang w:eastAsia="en-GB"/>
        </w:rPr>
        <w:t>.  </w:t>
      </w:r>
      <w:r w:rsidRPr="009B656C" w:rsidR="005E623A">
        <w:rPr>
          <w:lang w:eastAsia="en-GB"/>
        </w:rPr>
        <w:t>T</w:t>
      </w:r>
      <w:r w:rsidRPr="009B656C" w:rsidR="004B7BA1">
        <w:rPr>
          <w:lang w:eastAsia="en-GB"/>
        </w:rPr>
        <w:t xml:space="preserve">he </w:t>
      </w:r>
      <w:r w:rsidRPr="009B656C" w:rsidR="00C07251">
        <w:rPr>
          <w:lang w:eastAsia="en-GB"/>
        </w:rPr>
        <w:t>Court</w:t>
      </w:r>
      <w:r w:rsidRPr="009B656C" w:rsidR="00DA75E6">
        <w:rPr>
          <w:lang w:eastAsia="en-GB"/>
        </w:rPr>
        <w:t>, hence,</w:t>
      </w:r>
      <w:r w:rsidRPr="009B656C" w:rsidR="00C07251">
        <w:rPr>
          <w:lang w:eastAsia="en-GB"/>
        </w:rPr>
        <w:t xml:space="preserve"> conclude</w:t>
      </w:r>
      <w:r w:rsidRPr="009B656C" w:rsidR="00DA75E6">
        <w:rPr>
          <w:lang w:eastAsia="en-GB"/>
        </w:rPr>
        <w:t>s</w:t>
      </w:r>
      <w:r w:rsidRPr="009B656C" w:rsidR="00C07251">
        <w:rPr>
          <w:lang w:eastAsia="en-GB"/>
        </w:rPr>
        <w:t xml:space="preserve"> that the applicants were entitled </w:t>
      </w:r>
      <w:r w:rsidRPr="009B656C" w:rsidR="004B7888">
        <w:rPr>
          <w:lang w:eastAsia="en-GB"/>
        </w:rPr>
        <w:t xml:space="preserve">in the course of their protest at the University </w:t>
      </w:r>
      <w:r w:rsidRPr="009B656C" w:rsidR="00C07251">
        <w:rPr>
          <w:lang w:eastAsia="en-GB"/>
        </w:rPr>
        <w:t>to i</w:t>
      </w:r>
      <w:r w:rsidRPr="009B656C" w:rsidR="00076CE9">
        <w:rPr>
          <w:lang w:eastAsia="en-GB"/>
        </w:rPr>
        <w:t>nvoke the guarantees of Article </w:t>
      </w:r>
      <w:r w:rsidRPr="009B656C" w:rsidR="00C07251">
        <w:rPr>
          <w:lang w:eastAsia="en-GB"/>
        </w:rPr>
        <w:t>11 of the Convention.</w:t>
      </w:r>
      <w:r w:rsidRPr="009B656C">
        <w:rPr>
          <w:lang w:eastAsia="en-GB"/>
        </w:rPr>
        <w:t xml:space="preserve"> </w:t>
      </w:r>
      <w:r w:rsidRPr="009B656C" w:rsidR="006D62F8">
        <w:rPr>
          <w:lang w:eastAsia="en-GB"/>
        </w:rPr>
        <w:t>It further notes that the applicants w</w:t>
      </w:r>
      <w:r w:rsidRPr="009B656C">
        <w:rPr>
          <w:lang w:eastAsia="en-GB"/>
        </w:rPr>
        <w:t xml:space="preserve">ere removed by police from the office of the acting </w:t>
      </w:r>
      <w:r w:rsidRPr="009B656C" w:rsidR="00CD35D6">
        <w:rPr>
          <w:lang w:eastAsia="en-GB"/>
        </w:rPr>
        <w:t>Rector</w:t>
      </w:r>
      <w:r w:rsidRPr="009B656C">
        <w:rPr>
          <w:lang w:eastAsia="en-GB"/>
        </w:rPr>
        <w:t xml:space="preserve"> of the University. Subsequently, they were charged and found responsible for several administrative offences in connection with what had happened in the </w:t>
      </w:r>
      <w:r w:rsidRPr="009B656C" w:rsidR="00DA072C">
        <w:rPr>
          <w:lang w:eastAsia="en-GB"/>
        </w:rPr>
        <w:t>University</w:t>
      </w:r>
      <w:r w:rsidRPr="009B656C">
        <w:rPr>
          <w:lang w:eastAsia="en-GB"/>
        </w:rPr>
        <w:t xml:space="preserve">. </w:t>
      </w:r>
      <w:r w:rsidRPr="009B656C" w:rsidR="006D62F8">
        <w:rPr>
          <w:lang w:eastAsia="en-GB"/>
        </w:rPr>
        <w:t>It</w:t>
      </w:r>
      <w:r w:rsidRPr="009B656C">
        <w:rPr>
          <w:lang w:eastAsia="en-GB"/>
        </w:rPr>
        <w:t xml:space="preserve"> thus concludes that their removal and administrative responsibility constituted an interference with their right to freedom of assembly</w:t>
      </w:r>
      <w:r w:rsidRPr="009B656C" w:rsidR="003C3B33">
        <w:rPr>
          <w:lang w:eastAsia="en-GB"/>
        </w:rPr>
        <w:t xml:space="preserve"> (see </w:t>
      </w:r>
      <w:r w:rsidRPr="009B656C" w:rsidR="003C3B33">
        <w:rPr>
          <w:i/>
        </w:rPr>
        <w:t>Açık and Others</w:t>
      </w:r>
      <w:r w:rsidRPr="009B656C" w:rsidR="003C3B33">
        <w:t>,</w:t>
      </w:r>
      <w:r w:rsidRPr="009B656C" w:rsidR="004415E7">
        <w:t xml:space="preserve"> cited above,</w:t>
      </w:r>
      <w:r w:rsidRPr="009B656C" w:rsidR="003C3B33">
        <w:t xml:space="preserve"> § 40)</w:t>
      </w:r>
      <w:r w:rsidRPr="009B656C">
        <w:rPr>
          <w:rFonts w:cstheme="minorHAnsi"/>
          <w:lang w:eastAsia="en-GB"/>
        </w:rPr>
        <w:t>.</w:t>
      </w:r>
    </w:p>
    <w:p w:rsidRPr="009B656C" w:rsidR="001D1559" w:rsidP="009B656C">
      <w:pPr>
        <w:pStyle w:val="ECHRHeading5"/>
      </w:pPr>
      <w:r w:rsidRPr="009B656C">
        <w:rPr>
          <w:lang w:eastAsia="en-GB"/>
        </w:rPr>
        <w:t>(</w:t>
      </w:r>
      <w:r w:rsidRPr="009B656C">
        <w:t>ii)</w:t>
      </w:r>
      <w:r w:rsidRPr="009B656C" w:rsidR="000F31BA">
        <w:t>  </w:t>
      </w:r>
      <w:r w:rsidRPr="009B656C" w:rsidR="00CC4189">
        <w:t xml:space="preserve">Whether the interference </w:t>
      </w:r>
      <w:r w:rsidRPr="009B656C" w:rsidR="006D2EFE">
        <w:t xml:space="preserve">was prescribed by law, </w:t>
      </w:r>
      <w:r w:rsidRPr="009B656C" w:rsidR="00CC4189">
        <w:t>pursued a legitimate aim</w:t>
      </w:r>
      <w:r w:rsidRPr="009B656C" w:rsidR="0086334D">
        <w:t xml:space="preserve"> and was necessary in a democratic society</w:t>
      </w:r>
    </w:p>
    <w:p w:rsidRPr="009B656C" w:rsidR="00382CBB" w:rsidP="009B656C">
      <w:pPr>
        <w:pStyle w:val="ECHRPara"/>
        <w:rPr>
          <w:rFonts w:cstheme="minorHAnsi"/>
          <w:lang w:eastAsia="en-GB"/>
        </w:rPr>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76</w:t>
      </w:r>
      <w:r w:rsidRPr="009B656C">
        <w:rPr>
          <w:lang w:eastAsia="en-GB"/>
        </w:rPr>
        <w:fldChar w:fldCharType="end"/>
      </w:r>
      <w:r w:rsidRPr="009B656C">
        <w:rPr>
          <w:lang w:eastAsia="en-GB"/>
        </w:rPr>
        <w:t xml:space="preserve">.  The Court </w:t>
      </w:r>
      <w:r w:rsidRPr="009B656C" w:rsidR="00EF4182">
        <w:rPr>
          <w:rFonts w:cstheme="minorHAnsi"/>
          <w:lang w:eastAsia="en-GB"/>
        </w:rPr>
        <w:t xml:space="preserve">finds </w:t>
      </w:r>
      <w:r w:rsidRPr="009B656C" w:rsidR="000D2D70">
        <w:rPr>
          <w:rFonts w:cstheme="minorHAnsi"/>
          <w:lang w:eastAsia="en-GB"/>
        </w:rPr>
        <w:t xml:space="preserve">it </w:t>
      </w:r>
      <w:r w:rsidRPr="009B656C" w:rsidR="00EF4182">
        <w:rPr>
          <w:rFonts w:cstheme="minorHAnsi"/>
          <w:lang w:eastAsia="en-GB"/>
        </w:rPr>
        <w:t>appropriate</w:t>
      </w:r>
      <w:r w:rsidRPr="009B656C" w:rsidR="00243EB7">
        <w:rPr>
          <w:rFonts w:cstheme="minorHAnsi"/>
          <w:lang w:eastAsia="en-GB"/>
        </w:rPr>
        <w:t xml:space="preserve"> </w:t>
      </w:r>
      <w:r w:rsidRPr="009B656C" w:rsidR="00EF4182">
        <w:rPr>
          <w:rFonts w:cstheme="minorHAnsi"/>
          <w:lang w:eastAsia="en-GB"/>
        </w:rPr>
        <w:t xml:space="preserve">to assess </w:t>
      </w:r>
      <w:r w:rsidRPr="009B656C" w:rsidR="009555FF">
        <w:rPr>
          <w:rFonts w:cstheme="minorHAnsi"/>
          <w:lang w:eastAsia="en-GB"/>
        </w:rPr>
        <w:t xml:space="preserve">separately </w:t>
      </w:r>
      <w:r w:rsidRPr="009B656C" w:rsidR="00EF4182">
        <w:rPr>
          <w:rFonts w:cstheme="minorHAnsi"/>
          <w:lang w:eastAsia="en-GB"/>
        </w:rPr>
        <w:t xml:space="preserve">the lawfulness, necessity and proportionality of each instance of the </w:t>
      </w:r>
      <w:r w:rsidRPr="009B656C" w:rsidR="005E623A">
        <w:rPr>
          <w:rFonts w:cstheme="minorHAnsi"/>
          <w:lang w:eastAsia="en-GB"/>
        </w:rPr>
        <w:t xml:space="preserve">alleged </w:t>
      </w:r>
      <w:r w:rsidRPr="009B656C" w:rsidR="00EF4182">
        <w:rPr>
          <w:rFonts w:cstheme="minorHAnsi"/>
          <w:lang w:eastAsia="en-GB"/>
        </w:rPr>
        <w:t xml:space="preserve">interference </w:t>
      </w:r>
      <w:r w:rsidRPr="009B656C" w:rsidR="005E623A">
        <w:rPr>
          <w:rFonts w:cstheme="minorHAnsi"/>
          <w:lang w:eastAsia="en-GB"/>
        </w:rPr>
        <w:t>with the applicants</w:t>
      </w:r>
      <w:r w:rsidRPr="009B656C" w:rsidR="009B656C">
        <w:rPr>
          <w:rFonts w:cstheme="minorHAnsi"/>
          <w:lang w:eastAsia="en-GB"/>
        </w:rPr>
        <w:t>’</w:t>
      </w:r>
      <w:r w:rsidRPr="009B656C" w:rsidR="005E623A">
        <w:rPr>
          <w:rFonts w:cstheme="minorHAnsi"/>
          <w:lang w:eastAsia="en-GB"/>
        </w:rPr>
        <w:t xml:space="preserve"> rights under Article 11 of the Convention</w:t>
      </w:r>
      <w:r w:rsidRPr="009B656C" w:rsidR="00EF4182">
        <w:rPr>
          <w:rFonts w:cstheme="minorHAnsi"/>
          <w:lang w:eastAsia="en-GB"/>
        </w:rPr>
        <w:t>.</w:t>
      </w:r>
    </w:p>
    <w:p w:rsidRPr="009B656C" w:rsidR="0086334D" w:rsidP="009B656C">
      <w:pPr>
        <w:pStyle w:val="ECHRHeading6"/>
      </w:pPr>
      <w:bookmarkStart w:name="_Toc430944110" w:id="35"/>
      <w:r w:rsidRPr="009B656C">
        <w:t>(α)</w:t>
      </w:r>
      <w:bookmarkEnd w:id="35"/>
      <w:r w:rsidRPr="009B656C" w:rsidR="000F31BA">
        <w:t>  </w:t>
      </w:r>
      <w:r w:rsidRPr="009B656C" w:rsidR="00491566">
        <w:t>The applicants</w:t>
      </w:r>
      <w:r w:rsidRPr="009B656C" w:rsidR="009B656C">
        <w:t>’</w:t>
      </w:r>
      <w:r w:rsidRPr="009B656C" w:rsidR="00491566">
        <w:t xml:space="preserve"> r</w:t>
      </w:r>
      <w:r w:rsidRPr="009B656C">
        <w:t>emoval from the office</w:t>
      </w:r>
    </w:p>
    <w:p w:rsidRPr="009B656C" w:rsidR="006C6CB7" w:rsidP="009B656C">
      <w:pPr>
        <w:pStyle w:val="ECHRPara"/>
        <w:rPr>
          <w:lang w:eastAsia="en-GB"/>
        </w:rPr>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77</w:t>
      </w:r>
      <w:r w:rsidRPr="009B656C">
        <w:rPr>
          <w:lang w:eastAsia="en-GB"/>
        </w:rPr>
        <w:fldChar w:fldCharType="end"/>
      </w:r>
      <w:r w:rsidRPr="009B656C">
        <w:rPr>
          <w:lang w:eastAsia="en-GB"/>
        </w:rPr>
        <w:t>.  </w:t>
      </w:r>
      <w:r w:rsidRPr="009B656C" w:rsidR="00F14B38">
        <w:rPr>
          <w:lang w:eastAsia="en-GB"/>
        </w:rPr>
        <w:t>The Government claimed that the applicants</w:t>
      </w:r>
      <w:r w:rsidRPr="009B656C" w:rsidR="009B656C">
        <w:rPr>
          <w:lang w:eastAsia="en-GB"/>
        </w:rPr>
        <w:t>’</w:t>
      </w:r>
      <w:r w:rsidRPr="009B656C" w:rsidR="00F14B38">
        <w:rPr>
          <w:lang w:eastAsia="en-GB"/>
        </w:rPr>
        <w:t xml:space="preserve"> removal </w:t>
      </w:r>
      <w:r w:rsidRPr="009B656C" w:rsidR="0086334D">
        <w:rPr>
          <w:lang w:eastAsia="en-GB"/>
        </w:rPr>
        <w:t xml:space="preserve">with the involvement of </w:t>
      </w:r>
      <w:r w:rsidRPr="009B656C" w:rsidR="000D2D70">
        <w:rPr>
          <w:lang w:eastAsia="en-GB"/>
        </w:rPr>
        <w:t xml:space="preserve">the </w:t>
      </w:r>
      <w:r w:rsidRPr="009B656C" w:rsidR="0086334D">
        <w:rPr>
          <w:lang w:eastAsia="en-GB"/>
        </w:rPr>
        <w:t xml:space="preserve">police </w:t>
      </w:r>
      <w:r w:rsidRPr="009B656C" w:rsidR="00F14B38">
        <w:rPr>
          <w:lang w:eastAsia="en-GB"/>
        </w:rPr>
        <w:t xml:space="preserve">had </w:t>
      </w:r>
      <w:r w:rsidRPr="009B656C" w:rsidR="000D2D70">
        <w:rPr>
          <w:lang w:eastAsia="en-GB"/>
        </w:rPr>
        <w:t xml:space="preserve">had </w:t>
      </w:r>
      <w:r w:rsidRPr="009B656C" w:rsidR="00F14B38">
        <w:rPr>
          <w:lang w:eastAsia="en-GB"/>
        </w:rPr>
        <w:t xml:space="preserve">a legal basis in the </w:t>
      </w:r>
      <w:r w:rsidRPr="009B656C" w:rsidR="00CC20C4">
        <w:rPr>
          <w:lang w:eastAsia="en-GB"/>
        </w:rPr>
        <w:t>Law on the Police</w:t>
      </w:r>
      <w:r w:rsidRPr="009B656C" w:rsidR="006933BD">
        <w:rPr>
          <w:lang w:eastAsia="en-GB"/>
        </w:rPr>
        <w:t xml:space="preserve"> and</w:t>
      </w:r>
      <w:r w:rsidRPr="009B656C" w:rsidR="001D30C3">
        <w:rPr>
          <w:lang w:eastAsia="en-GB"/>
        </w:rPr>
        <w:t xml:space="preserve"> the Law on Assembly and </w:t>
      </w:r>
      <w:r w:rsidRPr="009B656C" w:rsidR="000D2D70">
        <w:rPr>
          <w:lang w:eastAsia="en-GB"/>
        </w:rPr>
        <w:t>Demonstrations</w:t>
      </w:r>
      <w:r w:rsidRPr="009B656C" w:rsidR="001D30C3">
        <w:rPr>
          <w:lang w:eastAsia="en-GB"/>
        </w:rPr>
        <w:t>,</w:t>
      </w:r>
      <w:r w:rsidRPr="009B656C" w:rsidR="006933BD">
        <w:rPr>
          <w:lang w:eastAsia="en-GB"/>
        </w:rPr>
        <w:t xml:space="preserve"> </w:t>
      </w:r>
      <w:r w:rsidRPr="009B656C" w:rsidR="00622F7A">
        <w:rPr>
          <w:lang w:eastAsia="en-GB"/>
        </w:rPr>
        <w:t xml:space="preserve">and had </w:t>
      </w:r>
      <w:r w:rsidRPr="009B656C" w:rsidR="000D2D70">
        <w:rPr>
          <w:lang w:eastAsia="en-GB"/>
        </w:rPr>
        <w:t xml:space="preserve">been </w:t>
      </w:r>
      <w:r w:rsidRPr="009B656C" w:rsidR="00622F7A">
        <w:rPr>
          <w:lang w:eastAsia="en-GB"/>
        </w:rPr>
        <w:t>aimed at preventing further disruption to public order</w:t>
      </w:r>
      <w:r w:rsidRPr="009B656C" w:rsidR="000D2D70">
        <w:rPr>
          <w:lang w:eastAsia="en-GB"/>
        </w:rPr>
        <w:t>,</w:t>
      </w:r>
      <w:r w:rsidRPr="009B656C" w:rsidR="00622F7A">
        <w:rPr>
          <w:lang w:eastAsia="en-GB"/>
        </w:rPr>
        <w:t xml:space="preserve"> </w:t>
      </w:r>
      <w:r w:rsidRPr="009B656C" w:rsidR="0090236B">
        <w:rPr>
          <w:lang w:eastAsia="en-GB"/>
        </w:rPr>
        <w:t>as</w:t>
      </w:r>
      <w:r w:rsidRPr="009B656C" w:rsidR="00622F7A">
        <w:rPr>
          <w:lang w:eastAsia="en-GB"/>
        </w:rPr>
        <w:t xml:space="preserve"> well as the protection of the </w:t>
      </w:r>
      <w:r w:rsidRPr="009B656C" w:rsidR="00C103E3">
        <w:rPr>
          <w:lang w:eastAsia="en-GB"/>
        </w:rPr>
        <w:t>rights</w:t>
      </w:r>
      <w:r w:rsidRPr="009B656C" w:rsidR="00622F7A">
        <w:rPr>
          <w:lang w:eastAsia="en-GB"/>
        </w:rPr>
        <w:t xml:space="preserve"> of G.Kh.</w:t>
      </w:r>
      <w:r w:rsidRPr="009B656C" w:rsidR="00C103E3">
        <w:rPr>
          <w:lang w:eastAsia="en-GB"/>
        </w:rPr>
        <w:t xml:space="preserve"> and others</w:t>
      </w:r>
      <w:r w:rsidRPr="009B656C" w:rsidR="00C42685">
        <w:rPr>
          <w:lang w:eastAsia="en-GB"/>
        </w:rPr>
        <w:t>.</w:t>
      </w:r>
      <w:r w:rsidRPr="009B656C" w:rsidR="00D72306">
        <w:rPr>
          <w:lang w:eastAsia="en-GB"/>
        </w:rPr>
        <w:t xml:space="preserve"> </w:t>
      </w:r>
      <w:r w:rsidRPr="009B656C" w:rsidR="00F9151C">
        <w:rPr>
          <w:lang w:eastAsia="en-GB"/>
        </w:rPr>
        <w:t xml:space="preserve">The Court </w:t>
      </w:r>
      <w:r w:rsidRPr="009B656C" w:rsidR="00C94129">
        <w:rPr>
          <w:lang w:eastAsia="en-GB"/>
        </w:rPr>
        <w:t xml:space="preserve">accepts that the impugned interference had a basis in domestic law. It </w:t>
      </w:r>
      <w:r w:rsidRPr="009B656C" w:rsidR="00F9151C">
        <w:rPr>
          <w:lang w:eastAsia="en-GB"/>
        </w:rPr>
        <w:t xml:space="preserve">notes that the police acted at the request of the acting </w:t>
      </w:r>
      <w:r w:rsidRPr="009B656C" w:rsidR="00CD35D6">
        <w:rPr>
          <w:lang w:eastAsia="en-GB"/>
        </w:rPr>
        <w:t>Rector</w:t>
      </w:r>
      <w:r w:rsidRPr="009B656C" w:rsidR="00F9151C">
        <w:rPr>
          <w:lang w:eastAsia="en-GB"/>
        </w:rPr>
        <w:t xml:space="preserve"> of the University (see paragraph </w:t>
      </w:r>
      <w:r w:rsidRPr="009B656C" w:rsidR="00F9151C">
        <w:rPr>
          <w:lang w:eastAsia="en-GB"/>
        </w:rPr>
        <w:fldChar w:fldCharType="begin"/>
      </w:r>
      <w:r w:rsidRPr="009B656C" w:rsidR="00F9151C">
        <w:rPr>
          <w:lang w:eastAsia="en-GB"/>
        </w:rPr>
        <w:instrText xml:space="preserve"> REF GovObs_lawfulness \h </w:instrText>
      </w:r>
      <w:r w:rsidRPr="009B656C" w:rsidR="00F9151C">
        <w:rPr>
          <w:lang w:eastAsia="en-GB"/>
        </w:rPr>
        <w:fldChar w:fldCharType="separate"/>
      </w:r>
      <w:r w:rsidRPr="009B656C" w:rsidR="009B656C">
        <w:rPr>
          <w:noProof/>
        </w:rPr>
        <w:t>65</w:t>
      </w:r>
      <w:r w:rsidRPr="009B656C" w:rsidR="00F9151C">
        <w:rPr>
          <w:lang w:eastAsia="en-GB"/>
        </w:rPr>
        <w:fldChar w:fldCharType="end"/>
      </w:r>
      <w:r w:rsidRPr="009B656C" w:rsidR="00F9151C">
        <w:rPr>
          <w:lang w:eastAsia="en-GB"/>
        </w:rPr>
        <w:t xml:space="preserve"> above).</w:t>
      </w:r>
      <w:r w:rsidRPr="009B656C" w:rsidR="00127371">
        <w:rPr>
          <w:lang w:eastAsia="en-GB"/>
        </w:rPr>
        <w:t xml:space="preserve"> The removal was </w:t>
      </w:r>
      <w:r w:rsidRPr="009B656C" w:rsidR="004F0B05">
        <w:rPr>
          <w:lang w:eastAsia="en-GB"/>
        </w:rPr>
        <w:t xml:space="preserve">preceded by G.Kh. and other </w:t>
      </w:r>
      <w:r w:rsidRPr="009B656C" w:rsidR="004F0B05">
        <w:t xml:space="preserve">administrative staff members, and then by </w:t>
      </w:r>
      <w:r w:rsidRPr="009B656C" w:rsidR="004F0B05">
        <w:rPr>
          <w:lang w:eastAsia="en-GB"/>
        </w:rPr>
        <w:t xml:space="preserve">the police, explicitly and repeatedly asking the applicants to leave the acting </w:t>
      </w:r>
      <w:r w:rsidRPr="009B656C" w:rsidR="00CD35D6">
        <w:rPr>
          <w:lang w:eastAsia="en-GB"/>
        </w:rPr>
        <w:t>Rector</w:t>
      </w:r>
      <w:r w:rsidRPr="009B656C" w:rsidR="009B656C">
        <w:rPr>
          <w:lang w:eastAsia="en-GB"/>
        </w:rPr>
        <w:t>’</w:t>
      </w:r>
      <w:r w:rsidRPr="009B656C" w:rsidR="004F0B05">
        <w:rPr>
          <w:lang w:eastAsia="en-GB"/>
        </w:rPr>
        <w:t xml:space="preserve">s office. </w:t>
      </w:r>
      <w:r w:rsidRPr="009B656C" w:rsidR="001F3416">
        <w:rPr>
          <w:lang w:eastAsia="en-GB"/>
        </w:rPr>
        <w:t>I</w:t>
      </w:r>
      <w:r w:rsidRPr="009B656C" w:rsidR="006B3804">
        <w:rPr>
          <w:lang w:eastAsia="en-GB"/>
        </w:rPr>
        <w:t>t</w:t>
      </w:r>
      <w:r w:rsidRPr="009B656C" w:rsidR="001F3416">
        <w:rPr>
          <w:lang w:eastAsia="en-GB"/>
        </w:rPr>
        <w:t xml:space="preserve"> therefore</w:t>
      </w:r>
      <w:r w:rsidRPr="009B656C" w:rsidR="00F1540A">
        <w:rPr>
          <w:lang w:eastAsia="en-GB"/>
        </w:rPr>
        <w:t xml:space="preserve"> finds that the requirement of lawfulness </w:t>
      </w:r>
      <w:r w:rsidRPr="009B656C" w:rsidR="006D62F8">
        <w:rPr>
          <w:lang w:eastAsia="en-GB"/>
        </w:rPr>
        <w:t>is</w:t>
      </w:r>
      <w:r w:rsidRPr="009B656C" w:rsidR="00F1540A">
        <w:rPr>
          <w:lang w:eastAsia="en-GB"/>
        </w:rPr>
        <w:t xml:space="preserve"> satisfied.</w:t>
      </w:r>
    </w:p>
    <w:bookmarkStart w:name="conclusion_public_order" w:id="36"/>
    <w:p w:rsidRPr="009B656C" w:rsidR="000B51A5" w:rsidP="009B656C">
      <w:pPr>
        <w:pStyle w:val="ECHRPara"/>
      </w:pPr>
      <w:r w:rsidRPr="009B656C">
        <w:rPr>
          <w:lang w:eastAsia="en-GB"/>
        </w:rPr>
        <w:fldChar w:fldCharType="begin"/>
      </w:r>
      <w:r w:rsidRPr="009B656C">
        <w:rPr>
          <w:lang w:eastAsia="en-GB"/>
        </w:rPr>
        <w:instrText xml:space="preserve"> SEQ level0 \*arabic </w:instrText>
      </w:r>
      <w:r w:rsidRPr="009B656C">
        <w:rPr>
          <w:lang w:eastAsia="en-GB"/>
        </w:rPr>
        <w:fldChar w:fldCharType="separate"/>
      </w:r>
      <w:r w:rsidRPr="009B656C" w:rsidR="009B656C">
        <w:rPr>
          <w:noProof/>
          <w:lang w:eastAsia="en-GB"/>
        </w:rPr>
        <w:t>78</w:t>
      </w:r>
      <w:r w:rsidRPr="009B656C">
        <w:rPr>
          <w:lang w:eastAsia="en-GB"/>
        </w:rPr>
        <w:fldChar w:fldCharType="end"/>
      </w:r>
      <w:bookmarkEnd w:id="36"/>
      <w:r w:rsidRPr="009B656C">
        <w:rPr>
          <w:lang w:eastAsia="en-GB"/>
        </w:rPr>
        <w:t xml:space="preserve">.  As to </w:t>
      </w:r>
      <w:r w:rsidRPr="009B656C" w:rsidR="00013F6E">
        <w:rPr>
          <w:lang w:eastAsia="en-GB"/>
        </w:rPr>
        <w:t xml:space="preserve">whether the interference in question had a </w:t>
      </w:r>
      <w:r w:rsidRPr="009B656C">
        <w:rPr>
          <w:lang w:eastAsia="en-GB"/>
        </w:rPr>
        <w:t>legitimate aim, t</w:t>
      </w:r>
      <w:r w:rsidRPr="009B656C" w:rsidR="0090236B">
        <w:rPr>
          <w:lang w:eastAsia="en-GB"/>
        </w:rPr>
        <w:t xml:space="preserve">he </w:t>
      </w:r>
      <w:r w:rsidRPr="009B656C">
        <w:rPr>
          <w:lang w:eastAsia="en-GB"/>
        </w:rPr>
        <w:t xml:space="preserve">Court </w:t>
      </w:r>
      <w:r w:rsidRPr="009B656C" w:rsidR="0090236B">
        <w:rPr>
          <w:lang w:eastAsia="en-GB"/>
        </w:rPr>
        <w:t xml:space="preserve">accepts </w:t>
      </w:r>
      <w:r w:rsidRPr="009B656C" w:rsidR="00A52DB0">
        <w:rPr>
          <w:lang w:eastAsia="en-GB"/>
        </w:rPr>
        <w:t>the Government</w:t>
      </w:r>
      <w:r w:rsidRPr="009B656C" w:rsidR="009B656C">
        <w:rPr>
          <w:lang w:eastAsia="en-GB"/>
        </w:rPr>
        <w:t>’</w:t>
      </w:r>
      <w:r w:rsidRPr="009B656C" w:rsidR="00A52DB0">
        <w:rPr>
          <w:lang w:eastAsia="en-GB"/>
        </w:rPr>
        <w:t xml:space="preserve">s argument </w:t>
      </w:r>
      <w:r w:rsidRPr="009B656C" w:rsidR="0090236B">
        <w:rPr>
          <w:lang w:eastAsia="en-GB"/>
        </w:rPr>
        <w:t xml:space="preserve">that </w:t>
      </w:r>
      <w:r w:rsidRPr="009B656C" w:rsidR="0088242B">
        <w:rPr>
          <w:lang w:eastAsia="en-GB"/>
        </w:rPr>
        <w:t xml:space="preserve">given </w:t>
      </w:r>
      <w:r w:rsidRPr="009B656C" w:rsidR="0090236B">
        <w:rPr>
          <w:lang w:eastAsia="en-GB"/>
        </w:rPr>
        <w:t xml:space="preserve">the circumstances of the current case, the impugned interference pursued the legitimate aims of preventing public disorder and protecting the rights of others. </w:t>
      </w:r>
      <w:r w:rsidRPr="009B656C" w:rsidR="007F2BE7">
        <w:rPr>
          <w:noProof/>
        </w:rPr>
        <w:t xml:space="preserve">It notes in this </w:t>
      </w:r>
      <w:r w:rsidRPr="009B656C" w:rsidR="00314266">
        <w:rPr>
          <w:noProof/>
        </w:rPr>
        <w:t xml:space="preserve">connection </w:t>
      </w:r>
      <w:r w:rsidRPr="009B656C" w:rsidR="007F2BE7">
        <w:rPr>
          <w:noProof/>
        </w:rPr>
        <w:t>the national court</w:t>
      </w:r>
      <w:r w:rsidRPr="009B656C" w:rsidR="009B656C">
        <w:rPr>
          <w:noProof/>
        </w:rPr>
        <w:t>’</w:t>
      </w:r>
      <w:r w:rsidRPr="009B656C" w:rsidR="007F2BE7">
        <w:rPr>
          <w:noProof/>
        </w:rPr>
        <w:t>s conclusion according to which</w:t>
      </w:r>
      <w:r w:rsidRPr="009B656C">
        <w:rPr>
          <w:noProof/>
        </w:rPr>
        <w:t xml:space="preserve"> </w:t>
      </w:r>
      <w:r w:rsidRPr="009B656C" w:rsidR="007F2BE7">
        <w:rPr>
          <w:noProof/>
        </w:rPr>
        <w:t xml:space="preserve">on 3 July 2006, after the impugned </w:t>
      </w:r>
      <w:r w:rsidRPr="009B656C" w:rsidR="001069EF">
        <w:rPr>
          <w:noProof/>
        </w:rPr>
        <w:t>“</w:t>
      </w:r>
      <w:r w:rsidRPr="009B656C" w:rsidR="007F2BE7">
        <w:rPr>
          <w:noProof/>
        </w:rPr>
        <w:t>election</w:t>
      </w:r>
      <w:r w:rsidRPr="009B656C" w:rsidR="001069EF">
        <w:rPr>
          <w:noProof/>
        </w:rPr>
        <w:t>”</w:t>
      </w:r>
      <w:r w:rsidRPr="009B656C" w:rsidR="007F2BE7">
        <w:rPr>
          <w:noProof/>
        </w:rPr>
        <w:t xml:space="preserve"> of the second applicant as the new </w:t>
      </w:r>
      <w:r w:rsidRPr="009B656C" w:rsidR="00CD35D6">
        <w:rPr>
          <w:noProof/>
        </w:rPr>
        <w:t>Rector</w:t>
      </w:r>
      <w:r w:rsidRPr="009B656C" w:rsidR="007F2BE7">
        <w:rPr>
          <w:noProof/>
        </w:rPr>
        <w:t xml:space="preserve"> of the University, </w:t>
      </w:r>
      <w:r w:rsidRPr="009B656C">
        <w:rPr>
          <w:noProof/>
        </w:rPr>
        <w:t xml:space="preserve">the situation at the University escalated, with the applicants entering by force the office of the </w:t>
      </w:r>
      <w:r w:rsidRPr="009B656C" w:rsidR="0088242B">
        <w:rPr>
          <w:noProof/>
        </w:rPr>
        <w:t xml:space="preserve">acting </w:t>
      </w:r>
      <w:r w:rsidRPr="009B656C" w:rsidR="00CD35D6">
        <w:rPr>
          <w:noProof/>
        </w:rPr>
        <w:t>Rector</w:t>
      </w:r>
      <w:r w:rsidRPr="009B656C">
        <w:rPr>
          <w:noProof/>
        </w:rPr>
        <w:t xml:space="preserve"> and </w:t>
      </w:r>
      <w:r w:rsidRPr="009B656C">
        <w:rPr>
          <w:lang w:eastAsia="en-GB"/>
        </w:rPr>
        <w:t xml:space="preserve">many more protesters chanting anti-G.Kh. slogans in the corridor of the University </w:t>
      </w:r>
      <w:r w:rsidRPr="009B656C" w:rsidR="0088242B">
        <w:rPr>
          <w:lang w:eastAsia="en-GB"/>
        </w:rPr>
        <w:t>and</w:t>
      </w:r>
      <w:r w:rsidRPr="009B656C">
        <w:rPr>
          <w:lang w:eastAsia="en-GB"/>
        </w:rPr>
        <w:t xml:space="preserve"> in its courtyard</w:t>
      </w:r>
      <w:r w:rsidRPr="009B656C" w:rsidR="00A52DB0">
        <w:rPr>
          <w:lang w:eastAsia="en-GB"/>
        </w:rPr>
        <w:t xml:space="preserve"> (see paragraph </w:t>
      </w:r>
      <w:r w:rsidRPr="009B656C" w:rsidR="00A52DB0">
        <w:rPr>
          <w:lang w:eastAsia="en-GB"/>
        </w:rPr>
        <w:fldChar w:fldCharType="begin"/>
      </w:r>
      <w:r w:rsidRPr="009B656C" w:rsidR="00A52DB0">
        <w:rPr>
          <w:lang w:eastAsia="en-GB"/>
        </w:rPr>
        <w:instrText xml:space="preserve"> REF video \h </w:instrText>
      </w:r>
      <w:r w:rsidRPr="009B656C" w:rsidR="00A52DB0">
        <w:rPr>
          <w:lang w:eastAsia="en-GB"/>
        </w:rPr>
        <w:fldChar w:fldCharType="separate"/>
      </w:r>
      <w:r w:rsidRPr="009B656C" w:rsidR="009B656C">
        <w:rPr>
          <w:noProof/>
        </w:rPr>
        <w:t>42</w:t>
      </w:r>
      <w:r w:rsidRPr="009B656C" w:rsidR="00A52DB0">
        <w:rPr>
          <w:lang w:eastAsia="en-GB"/>
        </w:rPr>
        <w:fldChar w:fldCharType="end"/>
      </w:r>
      <w:r w:rsidRPr="009B656C" w:rsidR="00A52DB0">
        <w:rPr>
          <w:lang w:eastAsia="en-GB"/>
        </w:rPr>
        <w:t xml:space="preserve"> above)</w:t>
      </w:r>
      <w:r w:rsidRPr="009B656C">
        <w:rPr>
          <w:lang w:eastAsia="en-GB"/>
        </w:rPr>
        <w:t xml:space="preserve">. </w:t>
      </w:r>
      <w:r w:rsidRPr="009B656C" w:rsidR="00696256">
        <w:rPr>
          <w:lang w:eastAsia="en-GB"/>
        </w:rPr>
        <w:t>Although t</w:t>
      </w:r>
      <w:r w:rsidRPr="009B656C">
        <w:t xml:space="preserve">he parties disagree as to the extent of the disruption </w:t>
      </w:r>
      <w:r w:rsidRPr="009B656C" w:rsidR="0088242B">
        <w:t xml:space="preserve">that </w:t>
      </w:r>
      <w:r w:rsidRPr="009B656C">
        <w:t>the applicants</w:t>
      </w:r>
      <w:r w:rsidRPr="009B656C" w:rsidR="009B656C">
        <w:t>’</w:t>
      </w:r>
      <w:r w:rsidRPr="009B656C">
        <w:t xml:space="preserve"> protest cause</w:t>
      </w:r>
      <w:r w:rsidRPr="009B656C" w:rsidR="00696256">
        <w:t>d</w:t>
      </w:r>
      <w:r w:rsidRPr="009B656C">
        <w:t xml:space="preserve"> to the University</w:t>
      </w:r>
      <w:r w:rsidRPr="009B656C" w:rsidR="00696256">
        <w:t>, t</w:t>
      </w:r>
      <w:r w:rsidRPr="009B656C">
        <w:t xml:space="preserve">he Court is of the opinion that in view of </w:t>
      </w:r>
      <w:r w:rsidRPr="009B656C" w:rsidR="00046D0A">
        <w:t>the</w:t>
      </w:r>
      <w:r w:rsidRPr="009B656C">
        <w:t xml:space="preserve"> scale and duration</w:t>
      </w:r>
      <w:r w:rsidRPr="009B656C" w:rsidR="00046D0A">
        <w:t xml:space="preserve"> of the protest</w:t>
      </w:r>
      <w:r w:rsidRPr="009B656C" w:rsidR="00696256">
        <w:t>,</w:t>
      </w:r>
      <w:r w:rsidRPr="009B656C">
        <w:t xml:space="preserve"> </w:t>
      </w:r>
      <w:r w:rsidRPr="009B656C" w:rsidR="005E623A">
        <w:t xml:space="preserve">also having regard to the content of the video recording </w:t>
      </w:r>
      <w:r w:rsidRPr="009B656C" w:rsidR="00826CB7">
        <w:t>at the disposal of</w:t>
      </w:r>
      <w:r w:rsidRPr="009B656C" w:rsidR="005E623A">
        <w:t xml:space="preserve"> the Court, </w:t>
      </w:r>
      <w:r w:rsidRPr="009B656C">
        <w:t xml:space="preserve">the disruption to the work of the University was </w:t>
      </w:r>
      <w:r w:rsidRPr="009B656C" w:rsidR="005E623A">
        <w:t>noticeable</w:t>
      </w:r>
      <w:r w:rsidRPr="009B656C">
        <w:t xml:space="preserve">. </w:t>
      </w:r>
      <w:r w:rsidRPr="009B656C" w:rsidR="007F2BE7">
        <w:t xml:space="preserve">As the </w:t>
      </w:r>
      <w:r w:rsidRPr="009B656C" w:rsidR="005E623A">
        <w:t>Tbilisi City C</w:t>
      </w:r>
      <w:r w:rsidRPr="009B656C" w:rsidR="007F2BE7">
        <w:t>ourt concluded, t</w:t>
      </w:r>
      <w:r w:rsidRPr="009B656C" w:rsidR="00F13495">
        <w:t>he behavio</w:t>
      </w:r>
      <w:r w:rsidRPr="009B656C" w:rsidR="0088242B">
        <w:t>u</w:t>
      </w:r>
      <w:r w:rsidRPr="009B656C" w:rsidR="00F13495">
        <w:t xml:space="preserve">r of the applicants </w:t>
      </w:r>
      <w:r w:rsidRPr="009B656C" w:rsidR="0088242B">
        <w:rPr>
          <w:rFonts w:cstheme="minorHAnsi"/>
        </w:rPr>
        <w:t xml:space="preserve">− </w:t>
      </w:r>
      <w:r w:rsidRPr="009B656C" w:rsidR="005009BA">
        <w:t>intensified</w:t>
      </w:r>
      <w:r w:rsidRPr="009B656C" w:rsidR="00F13495">
        <w:t xml:space="preserve"> by the number of protesters </w:t>
      </w:r>
      <w:r w:rsidRPr="009B656C" w:rsidR="00A52DB0">
        <w:t xml:space="preserve">in the corridors of the building </w:t>
      </w:r>
      <w:r w:rsidRPr="009B656C" w:rsidR="00013F6E">
        <w:rPr>
          <w:rFonts w:cstheme="minorHAnsi"/>
        </w:rPr>
        <w:t>–</w:t>
      </w:r>
      <w:r w:rsidRPr="009B656C" w:rsidR="00ED2288">
        <w:rPr>
          <w:rFonts w:cstheme="minorHAnsi"/>
        </w:rPr>
        <w:t xml:space="preserve"> </w:t>
      </w:r>
      <w:r w:rsidRPr="009B656C" w:rsidR="00A52DB0">
        <w:t>intimidated</w:t>
      </w:r>
      <w:r w:rsidRPr="009B656C" w:rsidR="00F13495">
        <w:t xml:space="preserve"> the employees and students </w:t>
      </w:r>
      <w:r w:rsidRPr="009B656C" w:rsidR="005009BA">
        <w:t>and</w:t>
      </w:r>
      <w:r w:rsidRPr="009B656C" w:rsidR="00F13495">
        <w:t xml:space="preserve"> disrupted the normal function</w:t>
      </w:r>
      <w:r w:rsidRPr="009B656C" w:rsidR="005009BA">
        <w:t>ing</w:t>
      </w:r>
      <w:r w:rsidRPr="009B656C" w:rsidR="00F13495">
        <w:t xml:space="preserve"> of the educational establishment. </w:t>
      </w:r>
      <w:r w:rsidRPr="009B656C" w:rsidR="005009BA">
        <w:t>At the same time, the applicants</w:t>
      </w:r>
      <w:r w:rsidRPr="009B656C" w:rsidR="009B656C">
        <w:t>’</w:t>
      </w:r>
      <w:r w:rsidRPr="009B656C" w:rsidR="005009BA">
        <w:t xml:space="preserve"> protest </w:t>
      </w:r>
      <w:r w:rsidRPr="009B656C" w:rsidR="0088242B">
        <w:t>at the very least</w:t>
      </w:r>
      <w:r w:rsidRPr="009B656C" w:rsidR="005009BA">
        <w:t xml:space="preserve"> impeded the work of the </w:t>
      </w:r>
      <w:r w:rsidRPr="009B656C" w:rsidR="0088242B">
        <w:t xml:space="preserve">acting </w:t>
      </w:r>
      <w:r w:rsidRPr="009B656C" w:rsidR="00CD35D6">
        <w:t>Rector</w:t>
      </w:r>
      <w:r w:rsidRPr="009B656C" w:rsidR="0005427B">
        <w:t xml:space="preserve"> and his immediate </w:t>
      </w:r>
      <w:r w:rsidRPr="009B656C" w:rsidR="004A0C69">
        <w:t>colleagues</w:t>
      </w:r>
      <w:r w:rsidRPr="009B656C" w:rsidR="00E94755">
        <w:t xml:space="preserve"> for about two hours</w:t>
      </w:r>
      <w:r w:rsidRPr="009B656C" w:rsidR="005009BA">
        <w:t xml:space="preserve">. Against this background, the </w:t>
      </w:r>
      <w:r w:rsidRPr="009B656C" w:rsidR="00795957">
        <w:t xml:space="preserve">Court </w:t>
      </w:r>
      <w:r w:rsidRPr="009B656C" w:rsidR="008C189F">
        <w:t>accepts</w:t>
      </w:r>
      <w:r w:rsidRPr="009B656C" w:rsidR="00795957">
        <w:t xml:space="preserve"> the </w:t>
      </w:r>
      <w:r w:rsidRPr="009B656C" w:rsidR="007F2BE7">
        <w:t>domestic court</w:t>
      </w:r>
      <w:r w:rsidRPr="009B656C" w:rsidR="009B656C">
        <w:t>’</w:t>
      </w:r>
      <w:r w:rsidRPr="009B656C" w:rsidR="007F2BE7">
        <w:t xml:space="preserve">s conclusion that the </w:t>
      </w:r>
      <w:r w:rsidRPr="009B656C" w:rsidR="005009BA">
        <w:t>decision</w:t>
      </w:r>
      <w:r w:rsidRPr="009B656C" w:rsidR="00F13495">
        <w:t xml:space="preserve"> of the police </w:t>
      </w:r>
      <w:r w:rsidRPr="009B656C" w:rsidR="005009BA">
        <w:t>to remove</w:t>
      </w:r>
      <w:r w:rsidRPr="009B656C" w:rsidR="00F13495">
        <w:t xml:space="preserve"> the applicants and other protesters from G.Kh.</w:t>
      </w:r>
      <w:r w:rsidRPr="009B656C" w:rsidR="009B656C">
        <w:t>’</w:t>
      </w:r>
      <w:r w:rsidRPr="009B656C" w:rsidR="00F13495">
        <w:t>s office was justified</w:t>
      </w:r>
      <w:r w:rsidRPr="009B656C" w:rsidR="007F2BE7">
        <w:t xml:space="preserve"> </w:t>
      </w:r>
      <w:r w:rsidRPr="009B656C" w:rsidR="00F13495">
        <w:t xml:space="preserve">by the demands of public order </w:t>
      </w:r>
      <w:r w:rsidRPr="009B656C" w:rsidR="004A0C69">
        <w:t xml:space="preserve">and </w:t>
      </w:r>
      <w:r w:rsidRPr="009B656C" w:rsidR="0088242B">
        <w:t xml:space="preserve">the </w:t>
      </w:r>
      <w:r w:rsidRPr="009B656C" w:rsidR="004A0C69">
        <w:t xml:space="preserve">interests of others </w:t>
      </w:r>
      <w:r w:rsidRPr="009B656C" w:rsidR="009C5703">
        <w:t>(see</w:t>
      </w:r>
      <w:r w:rsidRPr="009B656C" w:rsidR="00F13495">
        <w:t xml:space="preserve"> </w:t>
      </w:r>
      <w:r w:rsidRPr="009B656C" w:rsidR="009555FF">
        <w:rPr>
          <w:i/>
          <w:lang w:val="en-US"/>
        </w:rPr>
        <w:t>Taranenko</w:t>
      </w:r>
      <w:r w:rsidRPr="009B656C" w:rsidR="009555FF">
        <w:rPr>
          <w:lang w:val="en-US"/>
        </w:rPr>
        <w:t>,</w:t>
      </w:r>
      <w:r w:rsidRPr="009B656C" w:rsidR="001069EF">
        <w:rPr>
          <w:lang w:val="en-US"/>
        </w:rPr>
        <w:t xml:space="preserve"> </w:t>
      </w:r>
      <w:r w:rsidRPr="009B656C" w:rsidR="00E7537A">
        <w:rPr>
          <w:i/>
          <w:lang w:val="en-US"/>
        </w:rPr>
        <w:t xml:space="preserve">and </w:t>
      </w:r>
      <w:r w:rsidRPr="009B656C" w:rsidR="00E7537A">
        <w:rPr>
          <w:i/>
        </w:rPr>
        <w:t xml:space="preserve">Açık and Others, </w:t>
      </w:r>
      <w:r w:rsidRPr="009B656C" w:rsidR="001069EF">
        <w:t xml:space="preserve">both </w:t>
      </w:r>
      <w:r w:rsidRPr="009B656C" w:rsidR="000C5888">
        <w:rPr>
          <w:lang w:val="en-US"/>
        </w:rPr>
        <w:t xml:space="preserve">cited above, </w:t>
      </w:r>
      <w:r w:rsidRPr="009B656C" w:rsidR="00097736">
        <w:rPr>
          <w:lang w:val="en-US"/>
        </w:rPr>
        <w:t>§</w:t>
      </w:r>
      <w:r w:rsidRPr="009B656C" w:rsidR="000C5888">
        <w:rPr>
          <w:lang w:val="en-US"/>
        </w:rPr>
        <w:t>§</w:t>
      </w:r>
      <w:r w:rsidRPr="009B656C" w:rsidR="00097736">
        <w:rPr>
          <w:lang w:val="en-US"/>
        </w:rPr>
        <w:t xml:space="preserve"> </w:t>
      </w:r>
      <w:r w:rsidRPr="009B656C" w:rsidR="000C5888">
        <w:rPr>
          <w:lang w:val="en-US"/>
        </w:rPr>
        <w:t>78-79</w:t>
      </w:r>
      <w:r w:rsidRPr="009B656C" w:rsidR="00E7537A">
        <w:rPr>
          <w:lang w:val="en-US"/>
        </w:rPr>
        <w:t xml:space="preserve"> and</w:t>
      </w:r>
      <w:r w:rsidRPr="009B656C" w:rsidR="009C5703">
        <w:t xml:space="preserve"> § </w:t>
      </w:r>
      <w:r w:rsidRPr="009B656C" w:rsidR="00FC53F5">
        <w:t>45</w:t>
      </w:r>
      <w:r w:rsidRPr="009B656C" w:rsidR="00E7537A">
        <w:t xml:space="preserve"> respectively</w:t>
      </w:r>
      <w:r w:rsidRPr="009B656C" w:rsidR="009C5703">
        <w:t>;</w:t>
      </w:r>
      <w:r w:rsidRPr="009B656C" w:rsidR="00FC53F5">
        <w:t xml:space="preserve"> </w:t>
      </w:r>
      <w:r w:rsidRPr="009B656C" w:rsidR="00E7537A">
        <w:t>see also</w:t>
      </w:r>
      <w:r w:rsidRPr="009B656C" w:rsidR="00FC53F5">
        <w:t xml:space="preserve"> </w:t>
      </w:r>
      <w:r w:rsidRPr="009B656C" w:rsidR="004A0C69">
        <w:rPr>
          <w:i/>
        </w:rPr>
        <w:t>Steel and Others v. the United Kingdom</w:t>
      </w:r>
      <w:r w:rsidRPr="009B656C" w:rsidR="004A0C69">
        <w:t>, 23</w:t>
      </w:r>
      <w:r w:rsidRPr="009B656C" w:rsidR="00EF7D7B">
        <w:t> </w:t>
      </w:r>
      <w:r w:rsidRPr="009B656C" w:rsidR="004A0C69">
        <w:t xml:space="preserve">September 1998, </w:t>
      </w:r>
      <w:r w:rsidRPr="009B656C" w:rsidR="00EF7D7B">
        <w:rPr>
          <w:rFonts w:eastAsiaTheme="majorEastAsia"/>
        </w:rPr>
        <w:t xml:space="preserve">§ </w:t>
      </w:r>
      <w:r w:rsidRPr="009B656C" w:rsidR="004A0C69">
        <w:rPr>
          <w:rFonts w:eastAsiaTheme="majorEastAsia"/>
        </w:rPr>
        <w:t>97</w:t>
      </w:r>
      <w:r w:rsidRPr="009B656C" w:rsidR="004A0C69">
        <w:t xml:space="preserve">, </w:t>
      </w:r>
      <w:r w:rsidRPr="009B656C" w:rsidR="004A0C69">
        <w:rPr>
          <w:i/>
        </w:rPr>
        <w:t>Reports of Judgments and Decisions</w:t>
      </w:r>
      <w:r w:rsidRPr="009B656C" w:rsidR="004A0C69">
        <w:t xml:space="preserve"> 1998</w:t>
      </w:r>
      <w:r w:rsidRPr="009B656C" w:rsidR="004A0C69">
        <w:noBreakHyphen/>
        <w:t>VII</w:t>
      </w:r>
      <w:r w:rsidRPr="009B656C">
        <w:rPr>
          <w:rFonts w:eastAsiaTheme="majorEastAsia"/>
        </w:rPr>
        <w:t>).</w:t>
      </w:r>
    </w:p>
    <w:p w:rsidRPr="009B656C" w:rsidR="00382CBB" w:rsidP="009B656C">
      <w:pPr>
        <w:pStyle w:val="ECHRPara"/>
        <w:rPr>
          <w:noProof/>
        </w:rPr>
      </w:pPr>
      <w:r w:rsidRPr="009B656C">
        <w:rPr>
          <w:rFonts w:eastAsiaTheme="majorEastAsia"/>
        </w:rPr>
        <w:fldChar w:fldCharType="begin"/>
      </w:r>
      <w:r w:rsidRPr="009B656C">
        <w:rPr>
          <w:rFonts w:eastAsiaTheme="majorEastAsia"/>
        </w:rPr>
        <w:instrText xml:space="preserve"> SEQ level0 \*arabic </w:instrText>
      </w:r>
      <w:r w:rsidRPr="009B656C">
        <w:rPr>
          <w:rFonts w:eastAsiaTheme="majorEastAsia"/>
        </w:rPr>
        <w:fldChar w:fldCharType="separate"/>
      </w:r>
      <w:r w:rsidRPr="009B656C" w:rsidR="009B656C">
        <w:rPr>
          <w:rFonts w:eastAsiaTheme="majorEastAsia"/>
          <w:noProof/>
        </w:rPr>
        <w:t>79</w:t>
      </w:r>
      <w:r w:rsidRPr="009B656C">
        <w:rPr>
          <w:rFonts w:eastAsiaTheme="majorEastAsia"/>
        </w:rPr>
        <w:fldChar w:fldCharType="end"/>
      </w:r>
      <w:r w:rsidRPr="009B656C">
        <w:rPr>
          <w:rFonts w:eastAsiaTheme="majorEastAsia"/>
        </w:rPr>
        <w:t xml:space="preserve">.  As </w:t>
      </w:r>
      <w:r w:rsidRPr="009B656C" w:rsidR="00805F14">
        <w:rPr>
          <w:rFonts w:eastAsiaTheme="majorEastAsia"/>
        </w:rPr>
        <w:t>to</w:t>
      </w:r>
      <w:r w:rsidRPr="009B656C">
        <w:rPr>
          <w:rFonts w:eastAsiaTheme="majorEastAsia"/>
        </w:rPr>
        <w:t xml:space="preserve"> the</w:t>
      </w:r>
      <w:r w:rsidRPr="009B656C" w:rsidR="003C3B33">
        <w:rPr>
          <w:rFonts w:eastAsiaTheme="majorEastAsia"/>
        </w:rPr>
        <w:t xml:space="preserve"> necessity in a democratic society</w:t>
      </w:r>
      <w:r w:rsidRPr="009B656C" w:rsidR="009555FF">
        <w:rPr>
          <w:rFonts w:eastAsiaTheme="majorEastAsia"/>
        </w:rPr>
        <w:t xml:space="preserve"> of the interference at issue</w:t>
      </w:r>
      <w:r w:rsidRPr="009B656C">
        <w:rPr>
          <w:rFonts w:eastAsiaTheme="majorEastAsia"/>
        </w:rPr>
        <w:t xml:space="preserve">, </w:t>
      </w:r>
      <w:r w:rsidRPr="009B656C" w:rsidR="001D63FF">
        <w:rPr>
          <w:noProof/>
        </w:rPr>
        <w:t>i</w:t>
      </w:r>
      <w:r w:rsidRPr="009B656C" w:rsidR="007F2BE7">
        <w:rPr>
          <w:noProof/>
        </w:rPr>
        <w:t xml:space="preserve">t is true that the applicants </w:t>
      </w:r>
      <w:r w:rsidRPr="009B656C" w:rsidR="00C542DC">
        <w:rPr>
          <w:noProof/>
        </w:rPr>
        <w:t xml:space="preserve">by means of </w:t>
      </w:r>
      <w:r w:rsidRPr="009B656C" w:rsidR="007F2BE7">
        <w:rPr>
          <w:noProof/>
        </w:rPr>
        <w:t>the</w:t>
      </w:r>
      <w:r w:rsidRPr="009B656C" w:rsidR="005E623A">
        <w:rPr>
          <w:noProof/>
        </w:rPr>
        <w:t>ir</w:t>
      </w:r>
      <w:r w:rsidRPr="009B656C" w:rsidR="007F2BE7">
        <w:rPr>
          <w:noProof/>
        </w:rPr>
        <w:t xml:space="preserve"> protest wished to draw the attention of the University staff and the general public to their disapproval of the ongoing reform</w:t>
      </w:r>
      <w:r w:rsidRPr="009B656C" w:rsidR="009555FF">
        <w:rPr>
          <w:noProof/>
        </w:rPr>
        <w:t>s</w:t>
      </w:r>
      <w:r w:rsidRPr="009B656C" w:rsidR="007F2BE7">
        <w:rPr>
          <w:noProof/>
        </w:rPr>
        <w:t xml:space="preserve"> </w:t>
      </w:r>
      <w:r w:rsidRPr="009B656C" w:rsidR="009555FF">
        <w:rPr>
          <w:noProof/>
        </w:rPr>
        <w:t xml:space="preserve">at </w:t>
      </w:r>
      <w:r w:rsidRPr="009B656C" w:rsidR="007F2BE7">
        <w:rPr>
          <w:noProof/>
        </w:rPr>
        <w:t>the University and their demand for the resignation of G.Kh. This was a topic of public interest at the material time and there was little scope under Articles 10 § 2 and 11 § 2 of the Convention for restrictions on debate</w:t>
      </w:r>
      <w:r w:rsidRPr="009B656C" w:rsidR="009555FF">
        <w:rPr>
          <w:noProof/>
        </w:rPr>
        <w:t xml:space="preserve"> relating</w:t>
      </w:r>
      <w:r w:rsidRPr="009B656C" w:rsidR="007F2BE7">
        <w:rPr>
          <w:noProof/>
        </w:rPr>
        <w:t xml:space="preserve"> </w:t>
      </w:r>
      <w:r w:rsidRPr="009B656C" w:rsidR="009555FF">
        <w:rPr>
          <w:noProof/>
        </w:rPr>
        <w:t xml:space="preserve">thereto </w:t>
      </w:r>
      <w:r w:rsidRPr="009B656C" w:rsidR="007F2BE7">
        <w:rPr>
          <w:noProof/>
        </w:rPr>
        <w:t>(see</w:t>
      </w:r>
      <w:r w:rsidRPr="009B656C" w:rsidR="007F2BE7">
        <w:rPr>
          <w:i/>
          <w:lang w:val="en-US"/>
        </w:rPr>
        <w:t xml:space="preserve"> Taranenko</w:t>
      </w:r>
      <w:r w:rsidRPr="009B656C" w:rsidR="005273C7">
        <w:rPr>
          <w:lang w:val="en-US"/>
        </w:rPr>
        <w:t>,</w:t>
      </w:r>
      <w:r w:rsidRPr="009B656C" w:rsidR="007F2BE7">
        <w:rPr>
          <w:i/>
          <w:lang w:val="en-US"/>
        </w:rPr>
        <w:t xml:space="preserve"> </w:t>
      </w:r>
      <w:r w:rsidRPr="009B656C" w:rsidR="005273C7">
        <w:rPr>
          <w:lang w:val="en-US"/>
        </w:rPr>
        <w:t>cited above</w:t>
      </w:r>
      <w:r w:rsidRPr="009B656C" w:rsidR="007F2BE7">
        <w:rPr>
          <w:lang w:val="en-US"/>
        </w:rPr>
        <w:t xml:space="preserve">, § 77, and </w:t>
      </w:r>
      <w:r w:rsidRPr="009B656C" w:rsidR="007F2BE7">
        <w:rPr>
          <w:i/>
        </w:rPr>
        <w:t>Murat Vural</w:t>
      </w:r>
      <w:r w:rsidRPr="009B656C" w:rsidR="007F2BE7">
        <w:t xml:space="preserve"> </w:t>
      </w:r>
      <w:r w:rsidRPr="009B656C" w:rsidR="007F2BE7">
        <w:rPr>
          <w:i/>
        </w:rPr>
        <w:t>v. Turkey</w:t>
      </w:r>
      <w:r w:rsidRPr="009B656C" w:rsidR="007F2BE7">
        <w:t>, no. 9540/07</w:t>
      </w:r>
      <w:r w:rsidRPr="009B656C" w:rsidR="007F2BE7">
        <w:rPr>
          <w:snapToGrid w:val="0"/>
        </w:rPr>
        <w:t>, § 52, 21 October 2014)</w:t>
      </w:r>
      <w:r w:rsidRPr="009B656C" w:rsidR="007F2BE7">
        <w:rPr>
          <w:noProof/>
        </w:rPr>
        <w:t xml:space="preserve">. </w:t>
      </w:r>
      <w:r w:rsidRPr="009B656C" w:rsidR="001D63FF">
        <w:rPr>
          <w:rFonts w:eastAsiaTheme="majorEastAsia"/>
        </w:rPr>
        <w:t>T</w:t>
      </w:r>
      <w:r w:rsidRPr="009B656C">
        <w:rPr>
          <w:rFonts w:eastAsiaTheme="majorEastAsia"/>
        </w:rPr>
        <w:t>he Court notes</w:t>
      </w:r>
      <w:r w:rsidRPr="009B656C" w:rsidR="001D63FF">
        <w:rPr>
          <w:rFonts w:eastAsiaTheme="majorEastAsia"/>
        </w:rPr>
        <w:t>, however,</w:t>
      </w:r>
      <w:r w:rsidRPr="009B656C">
        <w:rPr>
          <w:rFonts w:eastAsiaTheme="majorEastAsia"/>
        </w:rPr>
        <w:t xml:space="preserve"> </w:t>
      </w:r>
      <w:r w:rsidRPr="009B656C" w:rsidR="0059592F">
        <w:rPr>
          <w:rFonts w:eastAsiaTheme="majorEastAsia"/>
        </w:rPr>
        <w:t>that the</w:t>
      </w:r>
      <w:r w:rsidRPr="009B656C" w:rsidR="003520B1">
        <w:rPr>
          <w:rFonts w:eastAsiaTheme="majorEastAsia"/>
        </w:rPr>
        <w:t xml:space="preserve"> applicants</w:t>
      </w:r>
      <w:r w:rsidRPr="009B656C" w:rsidR="0059592F">
        <w:rPr>
          <w:rFonts w:eastAsiaTheme="majorEastAsia"/>
        </w:rPr>
        <w:t xml:space="preserve"> </w:t>
      </w:r>
      <w:r w:rsidRPr="009B656C" w:rsidR="001D63FF">
        <w:rPr>
          <w:rFonts w:eastAsiaTheme="majorEastAsia"/>
        </w:rPr>
        <w:t xml:space="preserve">were allowed to proceed, uninterruptedly, with a pre-authorised gathering in the Grand Hall of the main University building </w:t>
      </w:r>
      <w:r w:rsidRPr="009B656C" w:rsidR="00B3135E">
        <w:rPr>
          <w:rFonts w:eastAsiaTheme="majorEastAsia"/>
        </w:rPr>
        <w:t xml:space="preserve">on the very same day </w:t>
      </w:r>
      <w:r w:rsidRPr="009B656C" w:rsidR="003C3B33">
        <w:rPr>
          <w:rFonts w:eastAsiaTheme="majorEastAsia"/>
        </w:rPr>
        <w:t xml:space="preserve">for several hours </w:t>
      </w:r>
      <w:r w:rsidRPr="009B656C" w:rsidR="001D63FF">
        <w:rPr>
          <w:rFonts w:eastAsiaTheme="majorEastAsia"/>
        </w:rPr>
        <w:t xml:space="preserve">(see paragraph </w:t>
      </w:r>
      <w:r w:rsidRPr="009B656C" w:rsidR="001D63FF">
        <w:rPr>
          <w:rFonts w:eastAsiaTheme="majorEastAsia"/>
        </w:rPr>
        <w:fldChar w:fldCharType="begin"/>
      </w:r>
      <w:r w:rsidRPr="009B656C" w:rsidR="001D63FF">
        <w:rPr>
          <w:rFonts w:eastAsiaTheme="majorEastAsia"/>
        </w:rPr>
        <w:instrText xml:space="preserve"> REF authorisation_meeting \h </w:instrText>
      </w:r>
      <w:r w:rsidRPr="009B656C" w:rsidR="00833130">
        <w:rPr>
          <w:rFonts w:eastAsiaTheme="majorEastAsia"/>
        </w:rPr>
        <w:instrText xml:space="preserve"> \* MERGEFORMAT </w:instrText>
      </w:r>
      <w:r w:rsidRPr="009B656C" w:rsidR="001D63FF">
        <w:rPr>
          <w:rFonts w:eastAsiaTheme="majorEastAsia"/>
        </w:rPr>
        <w:fldChar w:fldCharType="separate"/>
      </w:r>
      <w:r w:rsidRPr="009B656C" w:rsidR="009B656C">
        <w:rPr>
          <w:noProof/>
        </w:rPr>
        <w:t>11</w:t>
      </w:r>
      <w:r w:rsidRPr="009B656C" w:rsidR="001D63FF">
        <w:rPr>
          <w:rFonts w:eastAsiaTheme="majorEastAsia"/>
        </w:rPr>
        <w:fldChar w:fldCharType="end"/>
      </w:r>
      <w:r w:rsidRPr="009B656C" w:rsidR="001D63FF">
        <w:rPr>
          <w:rFonts w:eastAsiaTheme="majorEastAsia"/>
        </w:rPr>
        <w:t xml:space="preserve"> above). Subsequently, they </w:t>
      </w:r>
      <w:r w:rsidRPr="009B656C" w:rsidR="0059592F">
        <w:rPr>
          <w:rFonts w:eastAsiaTheme="majorEastAsia"/>
        </w:rPr>
        <w:t xml:space="preserve">had </w:t>
      </w:r>
      <w:r w:rsidRPr="009B656C" w:rsidR="005A5AD6">
        <w:rPr>
          <w:rFonts w:eastAsiaTheme="majorEastAsia"/>
        </w:rPr>
        <w:t xml:space="preserve">protested for </w:t>
      </w:r>
      <w:r w:rsidRPr="009B656C" w:rsidR="00721D72">
        <w:rPr>
          <w:rFonts w:eastAsiaTheme="majorEastAsia"/>
        </w:rPr>
        <w:t>about</w:t>
      </w:r>
      <w:r w:rsidRPr="009B656C" w:rsidR="0059592F">
        <w:rPr>
          <w:rFonts w:eastAsiaTheme="majorEastAsia"/>
        </w:rPr>
        <w:t xml:space="preserve"> two hours </w:t>
      </w:r>
      <w:r w:rsidRPr="009B656C" w:rsidR="005A5AD6">
        <w:rPr>
          <w:rFonts w:eastAsiaTheme="majorEastAsia"/>
        </w:rPr>
        <w:t xml:space="preserve">in the office of the acting </w:t>
      </w:r>
      <w:r w:rsidRPr="009B656C" w:rsidR="00CD35D6">
        <w:rPr>
          <w:rFonts w:eastAsiaTheme="majorEastAsia"/>
        </w:rPr>
        <w:t>Rector</w:t>
      </w:r>
      <w:r w:rsidRPr="009B656C" w:rsidR="0088242B">
        <w:rPr>
          <w:rFonts w:eastAsiaTheme="majorEastAsia"/>
        </w:rPr>
        <w:t>,</w:t>
      </w:r>
      <w:r w:rsidRPr="009B656C" w:rsidR="0059592F">
        <w:rPr>
          <w:rFonts w:eastAsiaTheme="majorEastAsia"/>
        </w:rPr>
        <w:t xml:space="preserve"> and the administration of the University</w:t>
      </w:r>
      <w:r w:rsidRPr="009B656C" w:rsidR="0088242B">
        <w:rPr>
          <w:rFonts w:eastAsiaTheme="majorEastAsia"/>
        </w:rPr>
        <w:t xml:space="preserve"> (</w:t>
      </w:r>
      <w:r w:rsidRPr="009B656C" w:rsidR="0059592F">
        <w:rPr>
          <w:rFonts w:eastAsiaTheme="majorEastAsia"/>
        </w:rPr>
        <w:t xml:space="preserve">including the </w:t>
      </w:r>
      <w:r w:rsidRPr="009B656C" w:rsidR="000B004E">
        <w:rPr>
          <w:rFonts w:eastAsiaTheme="majorEastAsia"/>
        </w:rPr>
        <w:t>a</w:t>
      </w:r>
      <w:r w:rsidRPr="009B656C" w:rsidR="0059592F">
        <w:rPr>
          <w:rFonts w:eastAsiaTheme="majorEastAsia"/>
        </w:rPr>
        <w:t xml:space="preserve">cting </w:t>
      </w:r>
      <w:r w:rsidRPr="009B656C" w:rsidR="00CD35D6">
        <w:rPr>
          <w:rFonts w:eastAsiaTheme="majorEastAsia"/>
        </w:rPr>
        <w:t>Rector</w:t>
      </w:r>
      <w:r w:rsidRPr="009B656C" w:rsidR="0088242B">
        <w:rPr>
          <w:rFonts w:eastAsiaTheme="majorEastAsia"/>
        </w:rPr>
        <w:t>)</w:t>
      </w:r>
      <w:r w:rsidRPr="009B656C" w:rsidR="0059592F">
        <w:rPr>
          <w:rFonts w:eastAsiaTheme="majorEastAsia"/>
        </w:rPr>
        <w:t xml:space="preserve"> </w:t>
      </w:r>
      <w:r w:rsidRPr="009B656C" w:rsidR="0088242B">
        <w:rPr>
          <w:rFonts w:cstheme="minorHAnsi"/>
        </w:rPr>
        <w:t xml:space="preserve">− </w:t>
      </w:r>
      <w:r w:rsidRPr="009B656C" w:rsidR="0059592F">
        <w:rPr>
          <w:rFonts w:eastAsiaTheme="majorEastAsia"/>
        </w:rPr>
        <w:t xml:space="preserve">and </w:t>
      </w:r>
      <w:r w:rsidRPr="009B656C" w:rsidR="003520B1">
        <w:rPr>
          <w:rFonts w:eastAsiaTheme="majorEastAsia"/>
        </w:rPr>
        <w:t xml:space="preserve">subsequently </w:t>
      </w:r>
      <w:r w:rsidRPr="009B656C" w:rsidR="0059592F">
        <w:rPr>
          <w:rFonts w:eastAsiaTheme="majorEastAsia"/>
        </w:rPr>
        <w:t xml:space="preserve">the police </w:t>
      </w:r>
      <w:r w:rsidRPr="009B656C" w:rsidR="0088242B">
        <w:rPr>
          <w:rFonts w:cstheme="minorHAnsi"/>
        </w:rPr>
        <w:t xml:space="preserve">− </w:t>
      </w:r>
      <w:r w:rsidRPr="009B656C" w:rsidR="0059592F">
        <w:rPr>
          <w:rFonts w:eastAsiaTheme="majorEastAsia"/>
        </w:rPr>
        <w:t xml:space="preserve">showed the necessary tolerance (compare </w:t>
      </w:r>
      <w:r w:rsidRPr="009B656C" w:rsidR="0059592F">
        <w:rPr>
          <w:i/>
        </w:rPr>
        <w:t>Kakabadze and Others v. Georgia</w:t>
      </w:r>
      <w:r w:rsidRPr="009B656C" w:rsidR="0059592F">
        <w:t>, no.</w:t>
      </w:r>
      <w:r w:rsidRPr="009B656C" w:rsidR="0058129B">
        <w:t> </w:t>
      </w:r>
      <w:r w:rsidRPr="009B656C" w:rsidR="0059592F">
        <w:t>1484/07</w:t>
      </w:r>
      <w:r w:rsidRPr="009B656C" w:rsidR="0059592F">
        <w:rPr>
          <w:snapToGrid w:val="0"/>
        </w:rPr>
        <w:t xml:space="preserve">, § 88, 2 October 2012; </w:t>
      </w:r>
      <w:r w:rsidRPr="009B656C" w:rsidR="006F1EE0">
        <w:rPr>
          <w:i/>
        </w:rPr>
        <w:t xml:space="preserve">Açık and Others, </w:t>
      </w:r>
      <w:r w:rsidRPr="009B656C" w:rsidR="006F1EE0">
        <w:t xml:space="preserve">cited above, § 46; and </w:t>
      </w:r>
      <w:r w:rsidRPr="009B656C" w:rsidR="0059592F">
        <w:rPr>
          <w:i/>
        </w:rPr>
        <w:t>Oya Ataman v. Turkey</w:t>
      </w:r>
      <w:r w:rsidRPr="009B656C" w:rsidR="0059592F">
        <w:t>, no. 74552/01, §§ 41-42, ECHR 2006</w:t>
      </w:r>
      <w:r w:rsidRPr="009B656C" w:rsidR="0059592F">
        <w:noBreakHyphen/>
        <w:t>XIV)</w:t>
      </w:r>
      <w:r w:rsidRPr="009B656C" w:rsidR="0059592F">
        <w:rPr>
          <w:rFonts w:eastAsiaTheme="majorEastAsia"/>
        </w:rPr>
        <w:t>.</w:t>
      </w:r>
      <w:r w:rsidRPr="009B656C" w:rsidR="003520B1">
        <w:rPr>
          <w:rFonts w:eastAsiaTheme="majorEastAsia"/>
        </w:rPr>
        <w:t xml:space="preserve"> No </w:t>
      </w:r>
      <w:r w:rsidRPr="009B656C" w:rsidR="009C1FA9">
        <w:rPr>
          <w:rFonts w:eastAsiaTheme="majorEastAsia"/>
        </w:rPr>
        <w:t xml:space="preserve">physical </w:t>
      </w:r>
      <w:r w:rsidRPr="009B656C" w:rsidR="003520B1">
        <w:rPr>
          <w:rFonts w:eastAsiaTheme="majorEastAsia"/>
        </w:rPr>
        <w:t xml:space="preserve">force was used by </w:t>
      </w:r>
      <w:r w:rsidRPr="009B656C" w:rsidR="00C75BD4">
        <w:rPr>
          <w:rFonts w:eastAsiaTheme="majorEastAsia"/>
        </w:rPr>
        <w:t xml:space="preserve">the </w:t>
      </w:r>
      <w:r w:rsidRPr="009B656C" w:rsidR="003520B1">
        <w:rPr>
          <w:rFonts w:eastAsiaTheme="majorEastAsia"/>
        </w:rPr>
        <w:t xml:space="preserve">police against the applicants. Instead, as established in the course of the domestic proceedings, police officers negotiated </w:t>
      </w:r>
      <w:r w:rsidRPr="009B656C" w:rsidR="00C75BD4">
        <w:rPr>
          <w:rFonts w:eastAsiaTheme="majorEastAsia"/>
        </w:rPr>
        <w:t xml:space="preserve">with the applicants </w:t>
      </w:r>
      <w:r w:rsidRPr="009B656C" w:rsidR="003520B1">
        <w:rPr>
          <w:rFonts w:eastAsiaTheme="majorEastAsia"/>
        </w:rPr>
        <w:t xml:space="preserve">for more than an hour </w:t>
      </w:r>
      <w:r w:rsidRPr="009B656C" w:rsidR="00C75BD4">
        <w:rPr>
          <w:rFonts w:eastAsiaTheme="majorEastAsia"/>
        </w:rPr>
        <w:t>for their</w:t>
      </w:r>
      <w:r w:rsidRPr="009B656C" w:rsidR="003520B1">
        <w:rPr>
          <w:rFonts w:eastAsiaTheme="majorEastAsia"/>
        </w:rPr>
        <w:t xml:space="preserve"> peaceful removal from G.Kh.</w:t>
      </w:r>
      <w:r w:rsidRPr="009B656C" w:rsidR="009B656C">
        <w:rPr>
          <w:rFonts w:eastAsiaTheme="majorEastAsia"/>
        </w:rPr>
        <w:t>’</w:t>
      </w:r>
      <w:r w:rsidRPr="009B656C" w:rsidR="003520B1">
        <w:rPr>
          <w:rFonts w:eastAsiaTheme="majorEastAsia"/>
        </w:rPr>
        <w:t>s office (</w:t>
      </w:r>
      <w:r w:rsidRPr="009B656C" w:rsidR="0088242B">
        <w:rPr>
          <w:rFonts w:eastAsiaTheme="majorEastAsia"/>
        </w:rPr>
        <w:t>contrast</w:t>
      </w:r>
      <w:r w:rsidRPr="009B656C" w:rsidR="003520B1">
        <w:rPr>
          <w:rFonts w:eastAsiaTheme="majorEastAsia"/>
          <w:i/>
        </w:rPr>
        <w:t xml:space="preserve"> </w:t>
      </w:r>
      <w:r w:rsidRPr="009B656C" w:rsidR="003520B1">
        <w:rPr>
          <w:i/>
        </w:rPr>
        <w:t>Açık</w:t>
      </w:r>
      <w:r w:rsidRPr="009B656C" w:rsidR="00592905">
        <w:rPr>
          <w:i/>
        </w:rPr>
        <w:t xml:space="preserve"> and Others</w:t>
      </w:r>
      <w:r w:rsidRPr="009B656C" w:rsidR="006F1EE0">
        <w:t>, cited above</w:t>
      </w:r>
      <w:r w:rsidRPr="009B656C" w:rsidR="003520B1">
        <w:t>, § 46)</w:t>
      </w:r>
      <w:r w:rsidRPr="009B656C" w:rsidR="003520B1">
        <w:rPr>
          <w:rFonts w:eastAsiaTheme="majorEastAsia"/>
        </w:rPr>
        <w:t>. Moreover, a</w:t>
      </w:r>
      <w:r w:rsidRPr="009B656C">
        <w:rPr>
          <w:rFonts w:eastAsiaTheme="majorEastAsia"/>
        </w:rPr>
        <w:t>fter the</w:t>
      </w:r>
      <w:r w:rsidRPr="009B656C" w:rsidR="003520B1">
        <w:rPr>
          <w:rFonts w:eastAsiaTheme="majorEastAsia"/>
        </w:rPr>
        <w:t>ir</w:t>
      </w:r>
      <w:r w:rsidRPr="009B656C">
        <w:rPr>
          <w:rFonts w:eastAsiaTheme="majorEastAsia"/>
        </w:rPr>
        <w:t xml:space="preserve"> removal from the office of the </w:t>
      </w:r>
      <w:r w:rsidRPr="009B656C" w:rsidR="0088242B">
        <w:rPr>
          <w:rFonts w:eastAsiaTheme="majorEastAsia"/>
        </w:rPr>
        <w:t xml:space="preserve">acting </w:t>
      </w:r>
      <w:r w:rsidRPr="009B656C" w:rsidR="00CD35D6">
        <w:rPr>
          <w:rFonts w:eastAsiaTheme="majorEastAsia"/>
        </w:rPr>
        <w:t>Rector</w:t>
      </w:r>
      <w:r w:rsidRPr="009B656C">
        <w:rPr>
          <w:rFonts w:eastAsiaTheme="majorEastAsia"/>
        </w:rPr>
        <w:t xml:space="preserve">, they were allowed to </w:t>
      </w:r>
      <w:r w:rsidRPr="009B656C" w:rsidR="00BB4AE8">
        <w:rPr>
          <w:rFonts w:eastAsiaTheme="majorEastAsia"/>
        </w:rPr>
        <w:t xml:space="preserve">stay </w:t>
      </w:r>
      <w:r w:rsidRPr="009B656C">
        <w:rPr>
          <w:rFonts w:eastAsiaTheme="majorEastAsia"/>
        </w:rPr>
        <w:t>on the premises of the University</w:t>
      </w:r>
      <w:r w:rsidRPr="009B656C" w:rsidR="001D63FF">
        <w:rPr>
          <w:rFonts w:eastAsiaTheme="majorEastAsia"/>
        </w:rPr>
        <w:t xml:space="preserve"> and continue with their protest</w:t>
      </w:r>
      <w:r w:rsidRPr="009B656C">
        <w:rPr>
          <w:rFonts w:eastAsiaTheme="majorEastAsia"/>
        </w:rPr>
        <w:t>.</w:t>
      </w:r>
    </w:p>
    <w:p w:rsidRPr="009B656C" w:rsidR="00EF7D7B" w:rsidP="009B656C">
      <w:pPr>
        <w:pStyle w:val="ECHRPara"/>
        <w:rPr>
          <w:rFonts w:eastAsiaTheme="majorEastAsia"/>
        </w:rPr>
      </w:pPr>
      <w:r w:rsidRPr="009B656C">
        <w:rPr>
          <w:rFonts w:eastAsiaTheme="majorEastAsia"/>
        </w:rPr>
        <w:fldChar w:fldCharType="begin"/>
      </w:r>
      <w:r w:rsidRPr="009B656C">
        <w:rPr>
          <w:rFonts w:eastAsiaTheme="majorEastAsia"/>
        </w:rPr>
        <w:instrText xml:space="preserve"> SEQ level0 \*arabic </w:instrText>
      </w:r>
      <w:r w:rsidRPr="009B656C">
        <w:rPr>
          <w:rFonts w:eastAsiaTheme="majorEastAsia"/>
        </w:rPr>
        <w:fldChar w:fldCharType="separate"/>
      </w:r>
      <w:r w:rsidRPr="009B656C" w:rsidR="009B656C">
        <w:rPr>
          <w:rFonts w:eastAsiaTheme="majorEastAsia"/>
          <w:noProof/>
        </w:rPr>
        <w:t>80</w:t>
      </w:r>
      <w:r w:rsidRPr="009B656C">
        <w:rPr>
          <w:rFonts w:eastAsiaTheme="majorEastAsia"/>
        </w:rPr>
        <w:fldChar w:fldCharType="end"/>
      </w:r>
      <w:r w:rsidRPr="009B656C">
        <w:rPr>
          <w:rFonts w:eastAsiaTheme="majorEastAsia"/>
        </w:rPr>
        <w:t>.  </w:t>
      </w:r>
      <w:r w:rsidRPr="009B656C" w:rsidR="005009BA">
        <w:rPr>
          <w:rFonts w:eastAsiaTheme="majorEastAsia"/>
        </w:rPr>
        <w:t xml:space="preserve">In </w:t>
      </w:r>
      <w:r w:rsidRPr="009B656C" w:rsidR="003520B1">
        <w:rPr>
          <w:rFonts w:eastAsiaTheme="majorEastAsia"/>
        </w:rPr>
        <w:t>view of the above</w:t>
      </w:r>
      <w:r w:rsidRPr="009B656C" w:rsidR="005009BA">
        <w:rPr>
          <w:rFonts w:eastAsiaTheme="majorEastAsia"/>
        </w:rPr>
        <w:t>,</w:t>
      </w:r>
      <w:r w:rsidRPr="009B656C" w:rsidR="001D63FF">
        <w:rPr>
          <w:rFonts w:eastAsiaTheme="majorEastAsia"/>
        </w:rPr>
        <w:t xml:space="preserve"> and given </w:t>
      </w:r>
      <w:r w:rsidRPr="009B656C" w:rsidR="001D63FF">
        <w:t xml:space="preserve">the margin of appreciation applicable in such cases, </w:t>
      </w:r>
      <w:r w:rsidRPr="009B656C" w:rsidR="005009BA">
        <w:rPr>
          <w:rFonts w:eastAsiaTheme="majorEastAsia"/>
        </w:rPr>
        <w:t>the Court considers that the remov</w:t>
      </w:r>
      <w:r w:rsidRPr="009B656C" w:rsidR="00317193">
        <w:rPr>
          <w:rFonts w:eastAsiaTheme="majorEastAsia"/>
        </w:rPr>
        <w:t>al of</w:t>
      </w:r>
      <w:r w:rsidRPr="009B656C" w:rsidR="005009BA">
        <w:rPr>
          <w:rFonts w:eastAsiaTheme="majorEastAsia"/>
        </w:rPr>
        <w:t xml:space="preserve"> the applicants from the </w:t>
      </w:r>
      <w:r w:rsidRPr="009B656C" w:rsidR="004822F7">
        <w:rPr>
          <w:rFonts w:eastAsiaTheme="majorEastAsia"/>
        </w:rPr>
        <w:t xml:space="preserve">acting </w:t>
      </w:r>
      <w:r w:rsidRPr="009B656C" w:rsidR="00CD35D6">
        <w:rPr>
          <w:rFonts w:eastAsiaTheme="majorEastAsia"/>
        </w:rPr>
        <w:t>Rector</w:t>
      </w:r>
      <w:r w:rsidRPr="009B656C" w:rsidR="009B656C">
        <w:rPr>
          <w:rFonts w:eastAsiaTheme="majorEastAsia"/>
        </w:rPr>
        <w:t>’</w:t>
      </w:r>
      <w:r w:rsidRPr="009B656C" w:rsidR="005009BA">
        <w:rPr>
          <w:rFonts w:eastAsiaTheme="majorEastAsia"/>
        </w:rPr>
        <w:t>s office</w:t>
      </w:r>
      <w:r w:rsidRPr="009B656C" w:rsidR="00171EAF">
        <w:rPr>
          <w:rFonts w:eastAsiaTheme="majorEastAsia"/>
        </w:rPr>
        <w:t xml:space="preserve"> </w:t>
      </w:r>
      <w:r w:rsidRPr="009B656C" w:rsidR="001D63FF">
        <w:rPr>
          <w:rFonts w:eastAsiaTheme="majorEastAsia"/>
        </w:rPr>
        <w:t>in order to achieve the legitimate aim</w:t>
      </w:r>
      <w:r w:rsidRPr="009B656C" w:rsidR="004401EE">
        <w:rPr>
          <w:rFonts w:eastAsiaTheme="majorEastAsia"/>
        </w:rPr>
        <w:t>s</w:t>
      </w:r>
      <w:r w:rsidRPr="009B656C" w:rsidR="001D63FF">
        <w:rPr>
          <w:rFonts w:eastAsiaTheme="majorEastAsia"/>
        </w:rPr>
        <w:t xml:space="preserve"> pursued was not disproportionate.</w:t>
      </w:r>
    </w:p>
    <w:p w:rsidRPr="009B656C" w:rsidR="00794B71" w:rsidP="009B656C">
      <w:pPr>
        <w:pStyle w:val="ECHRHeading6"/>
        <w:rPr>
          <w:rFonts w:eastAsiaTheme="minorEastAsia"/>
        </w:rPr>
      </w:pPr>
      <w:bookmarkStart w:name="_Toc430944111" w:id="37"/>
      <w:r w:rsidRPr="009B656C">
        <w:t>(β)</w:t>
      </w:r>
      <w:r w:rsidRPr="009B656C" w:rsidR="000F31BA">
        <w:t> </w:t>
      </w:r>
      <w:r w:rsidRPr="009B656C">
        <w:t> </w:t>
      </w:r>
      <w:bookmarkEnd w:id="37"/>
      <w:r w:rsidRPr="009B656C">
        <w:t>The applicants</w:t>
      </w:r>
      <w:r w:rsidRPr="009B656C" w:rsidR="009B656C">
        <w:t>’</w:t>
      </w:r>
      <w:r w:rsidRPr="009B656C">
        <w:t xml:space="preserve"> administrative responsibility</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81</w:t>
      </w:r>
      <w:r w:rsidRPr="009B656C">
        <w:fldChar w:fldCharType="end"/>
      </w:r>
      <w:r w:rsidRPr="009B656C">
        <w:t>.  </w:t>
      </w:r>
      <w:r w:rsidRPr="009B656C" w:rsidR="00F745E7">
        <w:t>For the purposes of the discussion in respect of Article 11 of the Convention</w:t>
      </w:r>
      <w:r w:rsidRPr="009B656C" w:rsidR="00A6054C">
        <w:t>, seen in the light of Article 10</w:t>
      </w:r>
      <w:r w:rsidRPr="009B656C" w:rsidR="00F745E7">
        <w:t>, t</w:t>
      </w:r>
      <w:r w:rsidRPr="009B656C" w:rsidR="006B4632">
        <w:t xml:space="preserve">he Court </w:t>
      </w:r>
      <w:r w:rsidRPr="009B656C" w:rsidR="001C686E">
        <w:t xml:space="preserve">will focus on the administrative penalty </w:t>
      </w:r>
      <w:r w:rsidRPr="009B656C" w:rsidR="005273C7">
        <w:t xml:space="preserve">imposed on the applicants </w:t>
      </w:r>
      <w:r w:rsidRPr="009B656C" w:rsidR="00C75BD4">
        <w:t xml:space="preserve">in respect of </w:t>
      </w:r>
      <w:r w:rsidRPr="009B656C" w:rsidR="001C686E">
        <w:t>the charges of</w:t>
      </w:r>
      <w:r w:rsidRPr="009B656C" w:rsidR="00EA45BD">
        <w:t xml:space="preserve"> a</w:t>
      </w:r>
      <w:r w:rsidRPr="009B656C" w:rsidR="001C686E">
        <w:t xml:space="preserve"> minor breach of public order under Article 166 </w:t>
      </w:r>
      <w:r w:rsidRPr="009B656C" w:rsidR="00A6054C">
        <w:t>and resistance to</w:t>
      </w:r>
      <w:r w:rsidRPr="009B656C" w:rsidR="00EC16A4">
        <w:t xml:space="preserve"> the</w:t>
      </w:r>
      <w:r w:rsidRPr="009B656C" w:rsidR="00A6054C">
        <w:t xml:space="preserve"> police under Article 173 of the CAO</w:t>
      </w:r>
      <w:r w:rsidRPr="009B656C" w:rsidR="00C0086E">
        <w:t>.</w:t>
      </w:r>
    </w:p>
    <w:bookmarkStart w:name="conclusion_insulting_language" w:id="38"/>
    <w:bookmarkStart w:name="conclusion_insulting_language1" w:id="39"/>
    <w:p w:rsidRPr="009B656C" w:rsidR="00B469CA"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82</w:t>
      </w:r>
      <w:r w:rsidRPr="009B656C">
        <w:fldChar w:fldCharType="end"/>
      </w:r>
      <w:bookmarkEnd w:id="38"/>
      <w:bookmarkEnd w:id="39"/>
      <w:r w:rsidRPr="009B656C">
        <w:t>.  </w:t>
      </w:r>
      <w:r w:rsidRPr="009B656C" w:rsidR="00C0086E">
        <w:t>T</w:t>
      </w:r>
      <w:r w:rsidRPr="009B656C" w:rsidR="000C21BB">
        <w:t xml:space="preserve">he domestic courts </w:t>
      </w:r>
      <w:r w:rsidRPr="009B656C" w:rsidR="00D708C7">
        <w:t>found</w:t>
      </w:r>
      <w:r w:rsidRPr="009B656C" w:rsidR="000C21BB">
        <w:t xml:space="preserve"> </w:t>
      </w:r>
      <w:r w:rsidRPr="009B656C" w:rsidR="00C0086E">
        <w:t xml:space="preserve">in </w:t>
      </w:r>
      <w:r w:rsidRPr="009B656C" w:rsidR="00221579">
        <w:t>the context of Article 166</w:t>
      </w:r>
      <w:r w:rsidRPr="009B656C" w:rsidR="00C0086E">
        <w:t xml:space="preserve"> </w:t>
      </w:r>
      <w:r w:rsidRPr="009B656C" w:rsidR="004C20F6">
        <w:t xml:space="preserve">that </w:t>
      </w:r>
      <w:r w:rsidRPr="009B656C" w:rsidR="000C21BB">
        <w:t xml:space="preserve">the </w:t>
      </w:r>
      <w:r w:rsidRPr="009B656C" w:rsidR="00D708C7">
        <w:t xml:space="preserve">conduct of the </w:t>
      </w:r>
      <w:r w:rsidRPr="009B656C" w:rsidR="000C21BB">
        <w:t xml:space="preserve">applicants </w:t>
      </w:r>
      <w:r w:rsidRPr="009B656C" w:rsidR="004822F7">
        <w:t xml:space="preserve">had amounted </w:t>
      </w:r>
      <w:r w:rsidRPr="009B656C" w:rsidR="000C21BB">
        <w:t xml:space="preserve">to </w:t>
      </w:r>
      <w:r w:rsidRPr="009B656C" w:rsidR="004822F7">
        <w:t xml:space="preserve">the </w:t>
      </w:r>
      <w:r w:rsidRPr="009B656C" w:rsidR="000C21BB">
        <w:t xml:space="preserve">insulting harassment </w:t>
      </w:r>
      <w:r w:rsidRPr="009B656C" w:rsidR="00D708C7">
        <w:t>of</w:t>
      </w:r>
      <w:r w:rsidRPr="009B656C" w:rsidR="000C21BB">
        <w:t xml:space="preserve"> the </w:t>
      </w:r>
      <w:r w:rsidRPr="009B656C" w:rsidR="004822F7">
        <w:t xml:space="preserve">acting </w:t>
      </w:r>
      <w:r w:rsidRPr="009B656C" w:rsidR="00CD35D6">
        <w:t>Rector</w:t>
      </w:r>
      <w:r w:rsidRPr="009B656C" w:rsidR="000C21BB">
        <w:t xml:space="preserve"> and </w:t>
      </w:r>
      <w:r w:rsidRPr="009B656C" w:rsidR="00D708C7">
        <w:t>of other</w:t>
      </w:r>
      <w:r w:rsidRPr="009B656C" w:rsidR="000C21BB">
        <w:t xml:space="preserve"> representative</w:t>
      </w:r>
      <w:r w:rsidRPr="009B656C" w:rsidR="00B02DAE">
        <w:t>s</w:t>
      </w:r>
      <w:r w:rsidRPr="009B656C" w:rsidR="000C21BB">
        <w:t xml:space="preserve"> of the University administration</w:t>
      </w:r>
      <w:r w:rsidRPr="009B656C" w:rsidR="00D708C7">
        <w:t xml:space="preserve"> </w:t>
      </w:r>
      <w:r w:rsidRPr="009B656C" w:rsidR="004822F7">
        <w:t xml:space="preserve">who had been </w:t>
      </w:r>
      <w:r w:rsidRPr="009B656C" w:rsidR="00D32770">
        <w:t>present</w:t>
      </w:r>
      <w:r w:rsidRPr="009B656C" w:rsidR="00C75BD4">
        <w:t>,</w:t>
      </w:r>
      <w:r w:rsidRPr="009B656C" w:rsidR="00B56B6B">
        <w:t xml:space="preserve"> </w:t>
      </w:r>
      <w:r w:rsidRPr="009B656C" w:rsidR="0093509A">
        <w:t>as well as</w:t>
      </w:r>
      <w:r w:rsidRPr="009B656C" w:rsidR="00B56B6B">
        <w:t xml:space="preserve"> to </w:t>
      </w:r>
      <w:r w:rsidRPr="009B656C" w:rsidR="000376EC">
        <w:t>“</w:t>
      </w:r>
      <w:r w:rsidRPr="009B656C" w:rsidR="00B56B6B">
        <w:t>other similar action</w:t>
      </w:r>
      <w:r w:rsidRPr="009B656C" w:rsidR="000376EC">
        <w:t>”</w:t>
      </w:r>
      <w:r w:rsidRPr="009B656C" w:rsidR="00B56B6B">
        <w:t xml:space="preserve"> </w:t>
      </w:r>
      <w:r w:rsidRPr="009B656C" w:rsidR="00AE524B">
        <w:t>that</w:t>
      </w:r>
      <w:r w:rsidRPr="009B656C" w:rsidR="00D708C7">
        <w:t xml:space="preserve"> </w:t>
      </w:r>
      <w:r w:rsidRPr="009B656C" w:rsidR="004822F7">
        <w:t xml:space="preserve">had </w:t>
      </w:r>
      <w:r w:rsidRPr="009B656C" w:rsidR="000C21BB">
        <w:t>violated public order and peace</w:t>
      </w:r>
      <w:r w:rsidRPr="009B656C" w:rsidR="00AE524B">
        <w:t xml:space="preserve"> (see paragraph </w:t>
      </w:r>
      <w:r w:rsidRPr="009B656C" w:rsidR="002D6A45">
        <w:fldChar w:fldCharType="begin"/>
      </w:r>
      <w:r w:rsidRPr="009B656C" w:rsidR="002D6A45">
        <w:instrText xml:space="preserve"> REF conclusion_166 \h </w:instrText>
      </w:r>
      <w:r w:rsidRPr="009B656C" w:rsidR="00833130">
        <w:instrText xml:space="preserve"> \* MERGEFORMAT </w:instrText>
      </w:r>
      <w:r w:rsidRPr="009B656C" w:rsidR="002D6A45">
        <w:fldChar w:fldCharType="separate"/>
      </w:r>
      <w:r w:rsidRPr="009B656C" w:rsidR="009B656C">
        <w:rPr>
          <w:noProof/>
          <w:color w:val="000000"/>
        </w:rPr>
        <w:t>38</w:t>
      </w:r>
      <w:r w:rsidRPr="009B656C" w:rsidR="002D6A45">
        <w:fldChar w:fldCharType="end"/>
      </w:r>
      <w:r w:rsidRPr="009B656C" w:rsidR="00AE524B">
        <w:t xml:space="preserve"> above)</w:t>
      </w:r>
      <w:r w:rsidRPr="009B656C" w:rsidR="000C21BB">
        <w:t xml:space="preserve">. As </w:t>
      </w:r>
      <w:r w:rsidRPr="009B656C" w:rsidR="00B02DAE">
        <w:t>to</w:t>
      </w:r>
      <w:r w:rsidRPr="009B656C" w:rsidR="000C21BB">
        <w:t xml:space="preserve"> the </w:t>
      </w:r>
      <w:r w:rsidRPr="009B656C" w:rsidR="000B0D9D">
        <w:t xml:space="preserve">allegations of </w:t>
      </w:r>
      <w:r w:rsidRPr="009B656C" w:rsidR="000C21BB">
        <w:t xml:space="preserve">insulting </w:t>
      </w:r>
      <w:r w:rsidRPr="009B656C" w:rsidR="002C2D43">
        <w:t>harassment</w:t>
      </w:r>
      <w:r w:rsidRPr="009B656C" w:rsidR="000C21BB">
        <w:t xml:space="preserve">, the </w:t>
      </w:r>
      <w:r w:rsidRPr="009B656C" w:rsidR="00AE524B">
        <w:t xml:space="preserve">national </w:t>
      </w:r>
      <w:r w:rsidRPr="009B656C" w:rsidR="000C21BB">
        <w:t xml:space="preserve">courts established that the applicants </w:t>
      </w:r>
      <w:r w:rsidRPr="009B656C" w:rsidR="003A6EFD">
        <w:t xml:space="preserve">had </w:t>
      </w:r>
      <w:r w:rsidRPr="009B656C" w:rsidR="000C21BB">
        <w:t>forced their way into G.Kh.</w:t>
      </w:r>
      <w:r w:rsidRPr="009B656C" w:rsidR="009B656C">
        <w:t>’</w:t>
      </w:r>
      <w:r w:rsidRPr="009B656C" w:rsidR="000C21BB">
        <w:t>s office</w:t>
      </w:r>
      <w:r w:rsidRPr="009B656C" w:rsidR="000B0D9D">
        <w:t>,</w:t>
      </w:r>
      <w:r w:rsidRPr="009B656C" w:rsidR="000C21BB">
        <w:t xml:space="preserve"> calling for his resignation and </w:t>
      </w:r>
      <w:r w:rsidRPr="009B656C" w:rsidR="009F37B3">
        <w:t xml:space="preserve">demanding </w:t>
      </w:r>
      <w:r w:rsidRPr="009B656C" w:rsidR="000B0D9D">
        <w:t xml:space="preserve">in an insulting manner </w:t>
      </w:r>
      <w:r w:rsidRPr="009B656C" w:rsidR="000C21BB">
        <w:t>that he leave his office</w:t>
      </w:r>
      <w:r w:rsidRPr="009B656C" w:rsidR="00396850">
        <w:t>,</w:t>
      </w:r>
      <w:r w:rsidRPr="009B656C" w:rsidR="000C21BB">
        <w:t xml:space="preserve"> </w:t>
      </w:r>
      <w:r w:rsidRPr="009B656C" w:rsidR="002C2D43">
        <w:t>“bag and baggage”</w:t>
      </w:r>
      <w:r w:rsidRPr="009B656C" w:rsidR="00396850">
        <w:t xml:space="preserve"> (see </w:t>
      </w:r>
      <w:r w:rsidRPr="009B656C" w:rsidR="00F6453D">
        <w:rPr>
          <w:i/>
        </w:rPr>
        <w:t>ibid.</w:t>
      </w:r>
      <w:r w:rsidRPr="009B656C" w:rsidR="00396850">
        <w:t>)</w:t>
      </w:r>
      <w:r w:rsidRPr="009B656C" w:rsidR="000C21BB">
        <w:t>.</w:t>
      </w:r>
      <w:r w:rsidRPr="009B656C" w:rsidR="001F5D57">
        <w:t xml:space="preserve"> </w:t>
      </w:r>
      <w:r w:rsidRPr="009B656C" w:rsidR="00A6054C">
        <w:t>I</w:t>
      </w:r>
      <w:r w:rsidRPr="009B656C" w:rsidR="004C20F6">
        <w:t>n the Court</w:t>
      </w:r>
      <w:r w:rsidRPr="009B656C" w:rsidR="009B656C">
        <w:t>’</w:t>
      </w:r>
      <w:r w:rsidRPr="009B656C" w:rsidR="004C20F6">
        <w:t>s view,</w:t>
      </w:r>
      <w:r w:rsidRPr="009B656C" w:rsidR="000C21BB">
        <w:t xml:space="preserve"> </w:t>
      </w:r>
      <w:r w:rsidRPr="009B656C" w:rsidR="000B0D9D">
        <w:t xml:space="preserve">in </w:t>
      </w:r>
      <w:r w:rsidRPr="009B656C" w:rsidR="000C21BB">
        <w:t xml:space="preserve">calling for </w:t>
      </w:r>
      <w:r w:rsidRPr="009B656C" w:rsidR="000B0D9D">
        <w:t xml:space="preserve">the </w:t>
      </w:r>
      <w:r w:rsidRPr="009B656C" w:rsidR="000C21BB">
        <w:t>resignation of a public official the applicants were exercising their right to freedom of expression (see</w:t>
      </w:r>
      <w:r w:rsidRPr="009B656C" w:rsidR="00314266">
        <w:t>,</w:t>
      </w:r>
      <w:r w:rsidRPr="009B656C" w:rsidR="000C21BB">
        <w:t xml:space="preserve"> in this </w:t>
      </w:r>
      <w:r w:rsidRPr="009B656C" w:rsidR="00314266">
        <w:t>connection,</w:t>
      </w:r>
      <w:r w:rsidRPr="009B656C" w:rsidR="000C21BB">
        <w:t xml:space="preserve"> </w:t>
      </w:r>
      <w:r w:rsidRPr="009B656C" w:rsidR="000C21BB">
        <w:rPr>
          <w:i/>
        </w:rPr>
        <w:t>Kandzhov v. Bulgaria</w:t>
      </w:r>
      <w:r w:rsidRPr="009B656C" w:rsidR="000C21BB">
        <w:t>, no.</w:t>
      </w:r>
      <w:r w:rsidRPr="009B656C" w:rsidR="00370491">
        <w:t xml:space="preserve"> </w:t>
      </w:r>
      <w:r w:rsidRPr="009B656C" w:rsidR="000C21BB">
        <w:t>68294/01, §</w:t>
      </w:r>
      <w:r w:rsidRPr="009B656C" w:rsidR="00EF7D7B">
        <w:t> </w:t>
      </w:r>
      <w:r w:rsidRPr="009B656C" w:rsidR="000C21BB">
        <w:t>70, 6</w:t>
      </w:r>
      <w:r w:rsidRPr="009B656C" w:rsidR="00EF7D7B">
        <w:t xml:space="preserve"> </w:t>
      </w:r>
      <w:r w:rsidRPr="009B656C" w:rsidR="000C21BB">
        <w:t>November 2008).</w:t>
      </w:r>
      <w:r w:rsidRPr="009B656C" w:rsidR="008E7150">
        <w:t xml:space="preserve"> </w:t>
      </w:r>
      <w:r w:rsidRPr="009B656C" w:rsidR="00D83928">
        <w:t>T</w:t>
      </w:r>
      <w:r w:rsidRPr="009B656C" w:rsidR="008E7150">
        <w:t>h</w:t>
      </w:r>
      <w:r w:rsidRPr="009B656C" w:rsidR="000C21BB">
        <w:t>e</w:t>
      </w:r>
      <w:r w:rsidRPr="009B656C" w:rsidR="000B0D9D">
        <w:t>ir</w:t>
      </w:r>
      <w:r w:rsidRPr="009B656C" w:rsidR="000C21BB">
        <w:t xml:space="preserve"> call for </w:t>
      </w:r>
      <w:r w:rsidRPr="009B656C" w:rsidR="000B0D9D">
        <w:t xml:space="preserve">the acting </w:t>
      </w:r>
      <w:r w:rsidRPr="009B656C" w:rsidR="00CD35D6">
        <w:t>Rector</w:t>
      </w:r>
      <w:r w:rsidRPr="009B656C" w:rsidR="009B656C">
        <w:t>’</w:t>
      </w:r>
      <w:r w:rsidRPr="009B656C" w:rsidR="006F1EE0">
        <w:t>s</w:t>
      </w:r>
      <w:r w:rsidRPr="009B656C" w:rsidR="000B0D9D">
        <w:t xml:space="preserve"> </w:t>
      </w:r>
      <w:r w:rsidRPr="009B656C" w:rsidR="000C21BB">
        <w:t xml:space="preserve">resignation could not </w:t>
      </w:r>
      <w:r w:rsidRPr="009B656C" w:rsidR="000B0D9D">
        <w:t xml:space="preserve">in </w:t>
      </w:r>
      <w:r w:rsidRPr="009B656C" w:rsidR="00396850">
        <w:t xml:space="preserve">and </w:t>
      </w:r>
      <w:r w:rsidRPr="009B656C" w:rsidR="000B0D9D">
        <w:t xml:space="preserve">of itself </w:t>
      </w:r>
      <w:r w:rsidRPr="009B656C" w:rsidR="000C21BB">
        <w:t xml:space="preserve">have </w:t>
      </w:r>
      <w:r w:rsidRPr="009B656C" w:rsidR="000B0D9D">
        <w:t>been deemed to be insulting</w:t>
      </w:r>
      <w:r w:rsidRPr="009B656C" w:rsidR="000C21BB">
        <w:t xml:space="preserve">. </w:t>
      </w:r>
      <w:r w:rsidRPr="009B656C" w:rsidR="003A6EFD">
        <w:t xml:space="preserve">The domestic courts </w:t>
      </w:r>
      <w:r w:rsidRPr="009B656C" w:rsidR="009C1FA9">
        <w:t>did not</w:t>
      </w:r>
      <w:r w:rsidRPr="009B656C" w:rsidR="003A6EFD">
        <w:t xml:space="preserve"> identify </w:t>
      </w:r>
      <w:r w:rsidRPr="009B656C" w:rsidR="000B0D9D">
        <w:t xml:space="preserve">any specific </w:t>
      </w:r>
      <w:r w:rsidRPr="009B656C" w:rsidR="003A6EFD">
        <w:t>insulting phrases that the applicants had used with respect to G.Kh.</w:t>
      </w:r>
      <w:r w:rsidRPr="009B656C" w:rsidR="00721D72">
        <w:t xml:space="preserve"> or his colleagues</w:t>
      </w:r>
      <w:r w:rsidRPr="009B656C" w:rsidR="003A6EFD">
        <w:t xml:space="preserve"> (</w:t>
      </w:r>
      <w:r w:rsidRPr="009B656C" w:rsidR="00DC657E">
        <w:t xml:space="preserve">compare </w:t>
      </w:r>
      <w:r w:rsidRPr="009B656C" w:rsidR="00E0185D">
        <w:rPr>
          <w:i/>
        </w:rPr>
        <w:t>Skałka v. Poland</w:t>
      </w:r>
      <w:r w:rsidRPr="009B656C" w:rsidR="00E0185D">
        <w:t>,</w:t>
      </w:r>
      <w:r w:rsidRPr="009B656C" w:rsidR="00E0185D">
        <w:rPr>
          <w:i/>
        </w:rPr>
        <w:t xml:space="preserve"> </w:t>
      </w:r>
      <w:r w:rsidRPr="009B656C" w:rsidR="00E0185D">
        <w:t>no.</w:t>
      </w:r>
      <w:r w:rsidRPr="009B656C" w:rsidR="00370491">
        <w:t> </w:t>
      </w:r>
      <w:r w:rsidRPr="009B656C" w:rsidR="00E0185D">
        <w:t>43425/98, §§</w:t>
      </w:r>
      <w:r w:rsidRPr="009B656C" w:rsidR="00D72306">
        <w:t> </w:t>
      </w:r>
      <w:r w:rsidRPr="009B656C" w:rsidR="00E0185D">
        <w:t>26</w:t>
      </w:r>
      <w:r w:rsidRPr="009B656C" w:rsidR="00D72306">
        <w:noBreakHyphen/>
      </w:r>
      <w:r w:rsidRPr="009B656C" w:rsidR="00E0185D">
        <w:t>27, 27 May 2003</w:t>
      </w:r>
      <w:r w:rsidRPr="009B656C" w:rsidR="000B0D9D">
        <w:t xml:space="preserve">; </w:t>
      </w:r>
      <w:r w:rsidRPr="009B656C" w:rsidR="003A6EFD">
        <w:rPr>
          <w:i/>
          <w:lang w:val="en-US"/>
        </w:rPr>
        <w:t>Janowski v. Poland</w:t>
      </w:r>
      <w:r w:rsidRPr="009B656C" w:rsidR="003A6EFD">
        <w:rPr>
          <w:lang w:val="en-US"/>
        </w:rPr>
        <w:t xml:space="preserve"> [GC], no.</w:t>
      </w:r>
      <w:r w:rsidRPr="009B656C" w:rsidR="00370491">
        <w:rPr>
          <w:lang w:val="en-US"/>
        </w:rPr>
        <w:t> </w:t>
      </w:r>
      <w:r w:rsidRPr="009B656C" w:rsidR="003A6EFD">
        <w:rPr>
          <w:lang w:val="en-US"/>
        </w:rPr>
        <w:t>25716/94, § 32, ECHR 1999</w:t>
      </w:r>
      <w:r w:rsidRPr="009B656C" w:rsidR="003A6EFD">
        <w:rPr>
          <w:lang w:val="en-US"/>
        </w:rPr>
        <w:noBreakHyphen/>
        <w:t>I</w:t>
      </w:r>
      <w:r w:rsidRPr="009B656C" w:rsidR="00F32DE9">
        <w:rPr>
          <w:lang w:val="en-US"/>
        </w:rPr>
        <w:t xml:space="preserve">; </w:t>
      </w:r>
      <w:r w:rsidRPr="009B656C" w:rsidR="000B0D9D">
        <w:rPr>
          <w:lang w:val="en-US"/>
        </w:rPr>
        <w:t>and</w:t>
      </w:r>
      <w:r w:rsidRPr="009B656C" w:rsidR="00F32DE9">
        <w:rPr>
          <w:lang w:val="en-US"/>
        </w:rPr>
        <w:t xml:space="preserve"> </w:t>
      </w:r>
      <w:r w:rsidRPr="009B656C" w:rsidR="00F32DE9">
        <w:rPr>
          <w:i/>
          <w:lang w:val="en-US"/>
        </w:rPr>
        <w:t xml:space="preserve">Kakabadze and Others, </w:t>
      </w:r>
      <w:r w:rsidRPr="009B656C" w:rsidR="00F32DE9">
        <w:rPr>
          <w:lang w:val="en-US"/>
        </w:rPr>
        <w:t xml:space="preserve">cited above, </w:t>
      </w:r>
      <w:r w:rsidRPr="009B656C" w:rsidR="00F32DE9">
        <w:rPr>
          <w:rFonts w:cstheme="minorHAnsi"/>
          <w:lang w:val="en-US"/>
        </w:rPr>
        <w:t>§§</w:t>
      </w:r>
      <w:r w:rsidRPr="009B656C" w:rsidR="003706B7">
        <w:rPr>
          <w:rFonts w:cstheme="minorHAnsi"/>
          <w:lang w:val="en-US"/>
        </w:rPr>
        <w:t> </w:t>
      </w:r>
      <w:r w:rsidRPr="009B656C" w:rsidR="00F32DE9">
        <w:rPr>
          <w:lang w:val="en-US"/>
        </w:rPr>
        <w:t>88-89</w:t>
      </w:r>
      <w:r w:rsidRPr="009B656C" w:rsidR="003A6EFD">
        <w:t xml:space="preserve">). </w:t>
      </w:r>
      <w:r w:rsidRPr="009B656C" w:rsidR="002C2D43">
        <w:t xml:space="preserve">In this </w:t>
      </w:r>
      <w:r w:rsidRPr="009B656C" w:rsidR="00314266">
        <w:t xml:space="preserve">connection </w:t>
      </w:r>
      <w:r w:rsidRPr="009B656C" w:rsidR="002B4F16">
        <w:t xml:space="preserve">the Court finds </w:t>
      </w:r>
      <w:r w:rsidRPr="009B656C" w:rsidR="002C2D43">
        <w:t xml:space="preserve">noteworthy the pre-trial statement of the acting </w:t>
      </w:r>
      <w:r w:rsidRPr="009B656C" w:rsidR="00CD35D6">
        <w:t>Rector</w:t>
      </w:r>
      <w:r w:rsidRPr="009B656C" w:rsidR="002C2D43">
        <w:t xml:space="preserve"> himself, who noted that he had not been personally insulted and that no foul language had been used by protesters in his office</w:t>
      </w:r>
      <w:r w:rsidRPr="009B656C" w:rsidR="002B4F16">
        <w:t>,</w:t>
      </w:r>
      <w:r w:rsidRPr="009B656C" w:rsidR="002C2D43">
        <w:t xml:space="preserve"> either with respect to him or to his colleagues (see paragraph </w:t>
      </w:r>
      <w:r w:rsidRPr="009B656C" w:rsidR="002C2D43">
        <w:fldChar w:fldCharType="begin"/>
      </w:r>
      <w:r w:rsidRPr="009B656C" w:rsidR="002C2D43">
        <w:instrText xml:space="preserve"> REF GKH_statement \h </w:instrText>
      </w:r>
      <w:r w:rsidRPr="009B656C" w:rsidR="00ED2288">
        <w:instrText xml:space="preserve"> \* MERGEFORMAT </w:instrText>
      </w:r>
      <w:r w:rsidRPr="009B656C" w:rsidR="002C2D43">
        <w:fldChar w:fldCharType="separate"/>
      </w:r>
      <w:r w:rsidRPr="009B656C" w:rsidR="009B656C">
        <w:rPr>
          <w:noProof/>
        </w:rPr>
        <w:t>19</w:t>
      </w:r>
      <w:r w:rsidRPr="009B656C" w:rsidR="002C2D43">
        <w:fldChar w:fldCharType="end"/>
      </w:r>
      <w:r w:rsidRPr="009B656C" w:rsidR="002C2D43">
        <w:t xml:space="preserve"> above).</w:t>
      </w:r>
    </w:p>
    <w:p w:rsidRPr="009B656C" w:rsidR="00F4385F"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83</w:t>
      </w:r>
      <w:r w:rsidRPr="009B656C">
        <w:fldChar w:fldCharType="end"/>
      </w:r>
      <w:r w:rsidRPr="009B656C">
        <w:t xml:space="preserve">.  The Court notes that in its reasoning the Tbilisi District Court also concluded that the conduct of the applicants </w:t>
      </w:r>
      <w:r w:rsidRPr="009B656C" w:rsidR="00B83CF0">
        <w:t>had</w:t>
      </w:r>
      <w:r w:rsidRPr="009B656C">
        <w:t xml:space="preserve"> disturbed public order and peace (see paragraph </w:t>
      </w:r>
      <w:r w:rsidRPr="009B656C">
        <w:fldChar w:fldCharType="begin"/>
      </w:r>
      <w:r w:rsidRPr="009B656C">
        <w:instrText xml:space="preserve"> REF conclusion_166 \h </w:instrText>
      </w:r>
      <w:r w:rsidRPr="009B656C">
        <w:fldChar w:fldCharType="separate"/>
      </w:r>
      <w:r w:rsidRPr="009B656C" w:rsidR="009B656C">
        <w:rPr>
          <w:noProof/>
          <w:color w:val="000000"/>
        </w:rPr>
        <w:t>38</w:t>
      </w:r>
      <w:r w:rsidRPr="009B656C">
        <w:fldChar w:fldCharType="end"/>
      </w:r>
      <w:r w:rsidRPr="009B656C">
        <w:t xml:space="preserve"> above). </w:t>
      </w:r>
      <w:r w:rsidRPr="009B656C" w:rsidR="007A09D5">
        <w:t>Indeed,</w:t>
      </w:r>
      <w:r w:rsidRPr="009B656C">
        <w:t xml:space="preserve"> Article 166 of the CAO, along with “[causing] offensive annoyance to a person”, refers to other similar actions which disturb public order and peace (see </w:t>
      </w:r>
      <w:r w:rsidRPr="009B656C" w:rsidR="00B83CF0">
        <w:t xml:space="preserve">paragraph </w:t>
      </w:r>
      <w:r w:rsidRPr="009B656C" w:rsidR="001E5889">
        <w:fldChar w:fldCharType="begin"/>
      </w:r>
      <w:r w:rsidRPr="009B656C" w:rsidR="001E5889">
        <w:instrText xml:space="preserve"> REF CAO \h </w:instrText>
      </w:r>
      <w:r w:rsidRPr="009B656C" w:rsidR="001E5889">
        <w:fldChar w:fldCharType="separate"/>
      </w:r>
      <w:r w:rsidRPr="009B656C" w:rsidR="009B656C">
        <w:rPr>
          <w:noProof/>
          <w:lang w:eastAsia="en-GB"/>
        </w:rPr>
        <w:t>47</w:t>
      </w:r>
      <w:r w:rsidRPr="009B656C" w:rsidR="001E5889">
        <w:fldChar w:fldCharType="end"/>
      </w:r>
      <w:r w:rsidRPr="009B656C" w:rsidR="00B83CF0">
        <w:t xml:space="preserve"> above</w:t>
      </w:r>
      <w:r w:rsidRPr="009B656C">
        <w:t xml:space="preserve">). </w:t>
      </w:r>
      <w:r w:rsidRPr="009B656C" w:rsidR="007A09D5">
        <w:t>The Court</w:t>
      </w:r>
      <w:r w:rsidRPr="009B656C">
        <w:t xml:space="preserve"> accepts </w:t>
      </w:r>
      <w:r w:rsidRPr="009B656C" w:rsidR="00FA04E1">
        <w:t xml:space="preserve">in this connection </w:t>
      </w:r>
      <w:r w:rsidRPr="009B656C">
        <w:t>the conclusion of the domestic courts that any place, whatever its legal status or function, may become by virtue of the presence of a group of persons a public spac</w:t>
      </w:r>
      <w:r w:rsidRPr="009B656C" w:rsidR="00076CE9">
        <w:t>e within the meaning of Article </w:t>
      </w:r>
      <w:r w:rsidRPr="009B656C">
        <w:t xml:space="preserve">166 of the CAO (see paragraph </w:t>
      </w:r>
      <w:r w:rsidRPr="009B656C">
        <w:fldChar w:fldCharType="begin"/>
      </w:r>
      <w:r w:rsidRPr="009B656C">
        <w:instrText xml:space="preserve"> REF conclusion_166 \h  \* MERGEFORMAT </w:instrText>
      </w:r>
      <w:r w:rsidRPr="009B656C">
        <w:fldChar w:fldCharType="separate"/>
      </w:r>
      <w:r w:rsidRPr="009B656C" w:rsidR="009B656C">
        <w:rPr>
          <w:noProof/>
          <w:color w:val="000000"/>
        </w:rPr>
        <w:t>38</w:t>
      </w:r>
      <w:r w:rsidRPr="009B656C">
        <w:fldChar w:fldCharType="end"/>
      </w:r>
      <w:r w:rsidRPr="009B656C">
        <w:t xml:space="preserve"> above). </w:t>
      </w:r>
      <w:r w:rsidRPr="009B656C" w:rsidR="00FA04E1">
        <w:t>Furthermore, t</w:t>
      </w:r>
      <w:r w:rsidRPr="009B656C">
        <w:t>he Court cannot overlook the fact that the applicants</w:t>
      </w:r>
      <w:r w:rsidRPr="009B656C" w:rsidR="009B656C">
        <w:t>’</w:t>
      </w:r>
      <w:r w:rsidRPr="009B656C">
        <w:t xml:space="preserve"> conduct did indeed disrupt public order on the premises of the University (see the conclusion of the Court reached in paragraph </w:t>
      </w:r>
      <w:r w:rsidRPr="009B656C">
        <w:fldChar w:fldCharType="begin"/>
      </w:r>
      <w:r w:rsidRPr="009B656C">
        <w:instrText xml:space="preserve"> REF conclusion_public_order \h  \* MERGEFORMAT </w:instrText>
      </w:r>
      <w:r w:rsidRPr="009B656C">
        <w:fldChar w:fldCharType="separate"/>
      </w:r>
      <w:r w:rsidRPr="009B656C" w:rsidR="009B656C">
        <w:rPr>
          <w:noProof/>
          <w:lang w:eastAsia="en-GB"/>
        </w:rPr>
        <w:t>78</w:t>
      </w:r>
      <w:r w:rsidRPr="009B656C">
        <w:fldChar w:fldCharType="end"/>
      </w:r>
      <w:r w:rsidRPr="009B656C">
        <w:t xml:space="preserve"> above). The Court is thus of the opinion that the interpretation of this provision given by the domestic courts in the present case was not arbitrary, and that the applicants could have foreseen, to a degree reasonable in the circumstances, that their actions entailing disruption to the functioning of the University, could have been deemed to amount to a minor breach of public order attracting the application of Article 166 of the CAO.</w:t>
      </w:r>
    </w:p>
    <w:p w:rsidRPr="009B656C" w:rsidR="00DD08D3"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84</w:t>
      </w:r>
      <w:r w:rsidRPr="009B656C">
        <w:fldChar w:fldCharType="end"/>
      </w:r>
      <w:r w:rsidRPr="009B656C">
        <w:t>.  </w:t>
      </w:r>
      <w:r w:rsidRPr="009B656C">
        <w:t>As for the resistance mounted by the applicants, the Court notes that in the course of the domestic proceedings it was established that although they encountered no physical resistance, it took the police about one hour to negotiate the applicants</w:t>
      </w:r>
      <w:r w:rsidRPr="009B656C" w:rsidR="009B656C">
        <w:t>’</w:t>
      </w:r>
      <w:r w:rsidRPr="009B656C">
        <w:t xml:space="preserve"> removal from G.Kh.</w:t>
      </w:r>
      <w:r w:rsidRPr="009B656C" w:rsidR="009B656C">
        <w:t>’</w:t>
      </w:r>
      <w:r w:rsidRPr="009B656C">
        <w:t xml:space="preserve">s office (see paragraph </w:t>
      </w:r>
      <w:r w:rsidRPr="009B656C">
        <w:fldChar w:fldCharType="begin"/>
      </w:r>
      <w:r w:rsidRPr="009B656C">
        <w:instrText xml:space="preserve"> REF conclusion_173 \h  \* MERGEFORMAT </w:instrText>
      </w:r>
      <w:r w:rsidRPr="009B656C">
        <w:fldChar w:fldCharType="separate"/>
      </w:r>
      <w:r w:rsidRPr="009B656C" w:rsidR="009B656C">
        <w:rPr>
          <w:noProof/>
          <w:color w:val="000000"/>
        </w:rPr>
        <w:t>39</w:t>
      </w:r>
      <w:r w:rsidRPr="009B656C">
        <w:fldChar w:fldCharType="end"/>
      </w:r>
      <w:r w:rsidRPr="009B656C">
        <w:t xml:space="preserve"> above). The refusal for about one hour of the applicants to obey the police officers</w:t>
      </w:r>
      <w:r w:rsidRPr="009B656C" w:rsidR="009B656C">
        <w:t>’</w:t>
      </w:r>
      <w:r w:rsidRPr="009B656C">
        <w:t xml:space="preserve"> reiterated requests was deemed by the domestic court to have constituted resistance to a lawful order issued by the police within the meaning of Article 173 of the CAO, notwithstanding the fact that at the end of those negotiations the applicants left the office voluntarily.</w:t>
      </w:r>
    </w:p>
    <w:p w:rsidRPr="009B656C" w:rsidR="00DD08D3" w:rsidP="009B656C">
      <w:pPr>
        <w:pStyle w:val="ECHRPara"/>
        <w:rPr>
          <w:rFonts w:eastAsiaTheme="majorEastAsia"/>
        </w:rPr>
      </w:pPr>
      <w:r w:rsidRPr="009B656C">
        <w:fldChar w:fldCharType="begin"/>
      </w:r>
      <w:r w:rsidRPr="009B656C">
        <w:instrText xml:space="preserve"> SEQ level0 \*arabic </w:instrText>
      </w:r>
      <w:r w:rsidRPr="009B656C">
        <w:fldChar w:fldCharType="separate"/>
      </w:r>
      <w:r w:rsidRPr="009B656C" w:rsidR="009B656C">
        <w:rPr>
          <w:noProof/>
        </w:rPr>
        <w:t>85</w:t>
      </w:r>
      <w:r w:rsidRPr="009B656C">
        <w:fldChar w:fldCharType="end"/>
      </w:r>
      <w:r w:rsidRPr="009B656C">
        <w:t>.  Mindful of the Court</w:t>
      </w:r>
      <w:r w:rsidRPr="009B656C" w:rsidR="009B656C">
        <w:t>’</w:t>
      </w:r>
      <w:r w:rsidRPr="009B656C">
        <w:t xml:space="preserve">s supervisory role, according to which it is not for the Court to take the place of the competent national authorities but rather to review the decisions taken by the latter, pursuant to their power of appreciation, the Court considers </w:t>
      </w:r>
      <w:r w:rsidRPr="009B656C">
        <w:rPr>
          <w:rFonts w:eastAsiaTheme="majorEastAsia"/>
        </w:rPr>
        <w:t>that the interference by way of imposing administrative sanctions in the current case was prescribed by law. The Court furthermore notes that, as already established above, the legitimate aim of the interference was the prevention of disruption to public order and to the interests of others. It remains to be seen whether the interference in the light of the case as a whole was proportionate to the legitimate aim pursued and whether the reasons adduced by the national authorities to justify it were relevant and sufficient.</w:t>
      </w:r>
    </w:p>
    <w:p w:rsidRPr="009B656C" w:rsidR="00EF7D7B" w:rsidP="009B656C">
      <w:pPr>
        <w:pStyle w:val="ECHRPara"/>
        <w:rPr>
          <w:rFonts w:eastAsiaTheme="majorEastAsia"/>
        </w:rPr>
      </w:pPr>
      <w:r w:rsidRPr="009B656C">
        <w:rPr>
          <w:rFonts w:eastAsiaTheme="majorEastAsia"/>
        </w:rPr>
        <w:fldChar w:fldCharType="begin"/>
      </w:r>
      <w:r w:rsidRPr="009B656C">
        <w:rPr>
          <w:rFonts w:eastAsiaTheme="majorEastAsia"/>
        </w:rPr>
        <w:instrText xml:space="preserve"> SEQ level0 \*arabic </w:instrText>
      </w:r>
      <w:r w:rsidRPr="009B656C">
        <w:rPr>
          <w:rFonts w:eastAsiaTheme="majorEastAsia"/>
        </w:rPr>
        <w:fldChar w:fldCharType="separate"/>
      </w:r>
      <w:r w:rsidRPr="009B656C" w:rsidR="009B656C">
        <w:rPr>
          <w:rFonts w:eastAsiaTheme="majorEastAsia"/>
          <w:noProof/>
        </w:rPr>
        <w:t>86</w:t>
      </w:r>
      <w:r w:rsidRPr="009B656C">
        <w:rPr>
          <w:rFonts w:eastAsiaTheme="majorEastAsia"/>
        </w:rPr>
        <w:fldChar w:fldCharType="end"/>
      </w:r>
      <w:r w:rsidRPr="009B656C">
        <w:rPr>
          <w:rFonts w:eastAsiaTheme="majorEastAsia"/>
        </w:rPr>
        <w:t xml:space="preserve">.  The Court notes in this </w:t>
      </w:r>
      <w:r w:rsidRPr="009B656C" w:rsidR="006B3A77">
        <w:rPr>
          <w:rFonts w:eastAsiaTheme="majorEastAsia"/>
        </w:rPr>
        <w:t>connection</w:t>
      </w:r>
      <w:r w:rsidRPr="009B656C">
        <w:rPr>
          <w:rFonts w:eastAsiaTheme="majorEastAsia"/>
        </w:rPr>
        <w:t xml:space="preserve"> that the criminal proceedings for breach of public order were discontinued (see paragraph </w:t>
      </w:r>
      <w:r w:rsidRPr="009B656C" w:rsidR="001E35C0">
        <w:rPr>
          <w:rFonts w:eastAsiaTheme="majorEastAsia"/>
        </w:rPr>
        <w:fldChar w:fldCharType="begin"/>
      </w:r>
      <w:r w:rsidRPr="009B656C" w:rsidR="001E35C0">
        <w:rPr>
          <w:rFonts w:eastAsiaTheme="majorEastAsia"/>
        </w:rPr>
        <w:instrText xml:space="preserve"> REF discontinuation_1 \h </w:instrText>
      </w:r>
      <w:r w:rsidRPr="009B656C" w:rsidR="0089341E">
        <w:rPr>
          <w:rFonts w:eastAsiaTheme="majorEastAsia"/>
        </w:rPr>
        <w:instrText xml:space="preserve"> \* MERGEFORMAT </w:instrText>
      </w:r>
      <w:r w:rsidRPr="009B656C" w:rsidR="001E35C0">
        <w:rPr>
          <w:rFonts w:eastAsiaTheme="majorEastAsia"/>
        </w:rPr>
        <w:fldChar w:fldCharType="separate"/>
      </w:r>
      <w:r w:rsidRPr="009B656C" w:rsidR="009B656C">
        <w:rPr>
          <w:noProof/>
        </w:rPr>
        <w:t>24</w:t>
      </w:r>
      <w:r w:rsidRPr="009B656C" w:rsidR="001E35C0">
        <w:rPr>
          <w:rFonts w:eastAsiaTheme="majorEastAsia"/>
        </w:rPr>
        <w:fldChar w:fldCharType="end"/>
      </w:r>
      <w:r w:rsidRPr="009B656C">
        <w:rPr>
          <w:rFonts w:eastAsiaTheme="majorEastAsia"/>
        </w:rPr>
        <w:t xml:space="preserve"> above). The administrative proceedings </w:t>
      </w:r>
      <w:r w:rsidRPr="009B656C" w:rsidR="008B404B">
        <w:rPr>
          <w:rFonts w:eastAsiaTheme="majorEastAsia"/>
        </w:rPr>
        <w:t xml:space="preserve">conducted against the applicants </w:t>
      </w:r>
      <w:r w:rsidRPr="009B656C">
        <w:rPr>
          <w:rFonts w:eastAsiaTheme="majorEastAsia"/>
        </w:rPr>
        <w:t xml:space="preserve">resulted in the imposition of </w:t>
      </w:r>
      <w:r w:rsidRPr="009B656C" w:rsidR="00076CE9">
        <w:rPr>
          <w:rFonts w:eastAsiaTheme="majorEastAsia"/>
        </w:rPr>
        <w:t xml:space="preserve">fines in the amount of GEL 100. </w:t>
      </w:r>
      <w:r w:rsidRPr="009B656C" w:rsidR="00651779">
        <w:rPr>
          <w:rFonts w:eastAsiaTheme="majorEastAsia"/>
        </w:rPr>
        <w:t xml:space="preserve">None of the applicants were arrested or detained. </w:t>
      </w:r>
      <w:r w:rsidRPr="009B656C">
        <w:rPr>
          <w:rFonts w:eastAsiaTheme="majorEastAsia"/>
        </w:rPr>
        <w:t xml:space="preserve">The foregoing, in view of the overall context of the events </w:t>
      </w:r>
      <w:r w:rsidRPr="009B656C">
        <w:rPr>
          <w:rFonts w:eastAsiaTheme="majorEastAsia" w:cstheme="minorHAnsi"/>
        </w:rPr>
        <w:t>−</w:t>
      </w:r>
      <w:r w:rsidRPr="009B656C">
        <w:rPr>
          <w:rFonts w:eastAsiaTheme="majorEastAsia"/>
        </w:rPr>
        <w:t xml:space="preserve"> </w:t>
      </w:r>
      <w:r w:rsidRPr="009B656C" w:rsidR="00CC0AE4">
        <w:rPr>
          <w:rFonts w:eastAsiaTheme="majorEastAsia"/>
        </w:rPr>
        <w:t>in particular the fact that the applicants were allowed to protest against the ongoing University reform for months, by, among other ways, holding meetings on the premises of the University, and in view of the nature of the protest on 3 July 2006 which culminated with the forceful entry of the applicants into the Rector</w:t>
      </w:r>
      <w:r w:rsidRPr="009B656C" w:rsidR="009B656C">
        <w:rPr>
          <w:rFonts w:eastAsiaTheme="majorEastAsia"/>
        </w:rPr>
        <w:t>’</w:t>
      </w:r>
      <w:r w:rsidRPr="009B656C" w:rsidR="00CC0AE4">
        <w:rPr>
          <w:rFonts w:eastAsiaTheme="majorEastAsia"/>
        </w:rPr>
        <w:t>s office, the disruption to the work of the University administration, and the refusal to obey explicit and reiterated requests of the police for them to leave the office of G.Kh.</w:t>
      </w:r>
      <w:r w:rsidRPr="009B656C">
        <w:rPr>
          <w:rFonts w:eastAsiaTheme="majorEastAsia" w:cstheme="minorHAnsi"/>
        </w:rPr>
        <w:t>−</w:t>
      </w:r>
      <w:r w:rsidRPr="009B656C">
        <w:rPr>
          <w:rFonts w:eastAsiaTheme="majorEastAsia"/>
        </w:rPr>
        <w:t xml:space="preserve"> is sufficient for the Court to conclude that the interference with the applicants</w:t>
      </w:r>
      <w:r w:rsidRPr="009B656C" w:rsidR="009B656C">
        <w:rPr>
          <w:rFonts w:eastAsiaTheme="majorEastAsia"/>
        </w:rPr>
        <w:t>’</w:t>
      </w:r>
      <w:r w:rsidRPr="009B656C">
        <w:rPr>
          <w:rFonts w:eastAsiaTheme="majorEastAsia"/>
        </w:rPr>
        <w:t xml:space="preserve"> right</w:t>
      </w:r>
      <w:r w:rsidRPr="009B656C" w:rsidR="00651779">
        <w:rPr>
          <w:rFonts w:eastAsiaTheme="majorEastAsia"/>
        </w:rPr>
        <w:t>s</w:t>
      </w:r>
      <w:r w:rsidRPr="009B656C">
        <w:rPr>
          <w:rFonts w:eastAsiaTheme="majorEastAsia"/>
        </w:rPr>
        <w:t xml:space="preserve"> under Article 11 of the Convention read through the prism of Article 10 was proportionate to the legitimate aim pursued and necessary in a democratic society (see the overview of the Court</w:t>
      </w:r>
      <w:r w:rsidRPr="009B656C" w:rsidR="009B656C">
        <w:rPr>
          <w:rFonts w:eastAsiaTheme="majorEastAsia"/>
        </w:rPr>
        <w:t>’</w:t>
      </w:r>
      <w:r w:rsidRPr="009B656C">
        <w:rPr>
          <w:rFonts w:eastAsiaTheme="majorEastAsia"/>
        </w:rPr>
        <w:t xml:space="preserve">s relevant case-law in </w:t>
      </w:r>
      <w:r w:rsidRPr="009B656C">
        <w:rPr>
          <w:rFonts w:eastAsiaTheme="majorEastAsia"/>
          <w:i/>
        </w:rPr>
        <w:t>Tara</w:t>
      </w:r>
      <w:r w:rsidRPr="009B656C" w:rsidR="00B83CF0">
        <w:rPr>
          <w:rFonts w:eastAsiaTheme="majorEastAsia"/>
          <w:i/>
        </w:rPr>
        <w:t>n</w:t>
      </w:r>
      <w:r w:rsidRPr="009B656C">
        <w:rPr>
          <w:rFonts w:eastAsiaTheme="majorEastAsia"/>
          <w:i/>
        </w:rPr>
        <w:t>enko</w:t>
      </w:r>
      <w:r w:rsidRPr="009B656C">
        <w:rPr>
          <w:rFonts w:eastAsiaTheme="majorEastAsia"/>
        </w:rPr>
        <w:t xml:space="preserve">, cited above, </w:t>
      </w:r>
      <w:r w:rsidRPr="009B656C" w:rsidR="00B83CF0">
        <w:rPr>
          <w:lang w:val="en-US"/>
        </w:rPr>
        <w:t xml:space="preserve">§§ </w:t>
      </w:r>
      <w:r w:rsidRPr="009B656C">
        <w:rPr>
          <w:rFonts w:eastAsiaTheme="majorEastAsia"/>
        </w:rPr>
        <w:t>81-89).</w:t>
      </w:r>
    </w:p>
    <w:p w:rsidRPr="009B656C" w:rsidR="00EF7D7B" w:rsidP="009B656C">
      <w:pPr>
        <w:pStyle w:val="ECHRPara"/>
        <w:rPr>
          <w:rFonts w:eastAsiaTheme="majorEastAsia"/>
        </w:rPr>
      </w:pPr>
      <w:r w:rsidRPr="009B656C">
        <w:rPr>
          <w:rFonts w:eastAsiaTheme="majorEastAsia"/>
        </w:rPr>
        <w:fldChar w:fldCharType="begin"/>
      </w:r>
      <w:r w:rsidRPr="009B656C">
        <w:rPr>
          <w:rFonts w:eastAsiaTheme="majorEastAsia"/>
        </w:rPr>
        <w:instrText xml:space="preserve"> SEQ level0 \*arabic </w:instrText>
      </w:r>
      <w:r w:rsidRPr="009B656C">
        <w:rPr>
          <w:rFonts w:eastAsiaTheme="majorEastAsia"/>
        </w:rPr>
        <w:fldChar w:fldCharType="separate"/>
      </w:r>
      <w:r w:rsidRPr="009B656C" w:rsidR="009B656C">
        <w:rPr>
          <w:rFonts w:eastAsiaTheme="majorEastAsia"/>
          <w:noProof/>
        </w:rPr>
        <w:t>87</w:t>
      </w:r>
      <w:r w:rsidRPr="009B656C">
        <w:rPr>
          <w:rFonts w:eastAsiaTheme="majorEastAsia"/>
        </w:rPr>
        <w:fldChar w:fldCharType="end"/>
      </w:r>
      <w:r w:rsidRPr="009B656C">
        <w:rPr>
          <w:rFonts w:eastAsiaTheme="majorEastAsia"/>
        </w:rPr>
        <w:t>.  </w:t>
      </w:r>
      <w:r w:rsidRPr="009B656C" w:rsidR="00DD08D3">
        <w:rPr>
          <w:rFonts w:eastAsiaTheme="majorEastAsia"/>
        </w:rPr>
        <w:t>The</w:t>
      </w:r>
      <w:r w:rsidRPr="009B656C" w:rsidR="00B54D55">
        <w:rPr>
          <w:rFonts w:eastAsiaTheme="majorEastAsia"/>
        </w:rPr>
        <w:t>re</w:t>
      </w:r>
      <w:r w:rsidRPr="009B656C">
        <w:rPr>
          <w:rFonts w:eastAsiaTheme="majorEastAsia"/>
        </w:rPr>
        <w:t xml:space="preserve"> has</w:t>
      </w:r>
      <w:r w:rsidRPr="009B656C" w:rsidR="00DD08D3">
        <w:rPr>
          <w:rFonts w:eastAsiaTheme="majorEastAsia"/>
        </w:rPr>
        <w:t xml:space="preserve"> </w:t>
      </w:r>
      <w:r w:rsidRPr="009B656C" w:rsidR="00B54D55">
        <w:rPr>
          <w:rFonts w:eastAsiaTheme="majorEastAsia"/>
        </w:rPr>
        <w:t xml:space="preserve">accordingly </w:t>
      </w:r>
      <w:r w:rsidRPr="009B656C" w:rsidR="00DD08D3">
        <w:rPr>
          <w:rFonts w:eastAsiaTheme="majorEastAsia"/>
        </w:rPr>
        <w:t>been</w:t>
      </w:r>
      <w:r w:rsidRPr="009B656C" w:rsidR="00B8653A">
        <w:rPr>
          <w:rFonts w:eastAsiaTheme="majorEastAsia"/>
        </w:rPr>
        <w:t xml:space="preserve"> no</w:t>
      </w:r>
      <w:r w:rsidRPr="009B656C" w:rsidR="00DD08D3">
        <w:rPr>
          <w:rFonts w:eastAsiaTheme="majorEastAsia"/>
        </w:rPr>
        <w:t xml:space="preserve"> violation of </w:t>
      </w:r>
      <w:r w:rsidRPr="009B656C">
        <w:rPr>
          <w:rFonts w:eastAsiaTheme="majorEastAsia"/>
        </w:rPr>
        <w:t>Article 11 of the Convention read in the light of Article 10.</w:t>
      </w:r>
    </w:p>
    <w:p w:rsidRPr="009B656C" w:rsidR="00014566" w:rsidP="009B656C">
      <w:pPr>
        <w:pStyle w:val="ECHRHeading1"/>
      </w:pPr>
      <w:r w:rsidRPr="009B656C">
        <w:t>I</w:t>
      </w:r>
      <w:r w:rsidRPr="009B656C" w:rsidR="000F31BA">
        <w:t>II.  </w:t>
      </w:r>
      <w:r w:rsidRPr="009B656C" w:rsidR="00C83D5B">
        <w:t xml:space="preserve">ALLEGED VIOLATION OF ARTICLE 6 </w:t>
      </w:r>
      <w:r w:rsidRPr="009B656C" w:rsidR="00BF3914">
        <w:rPr>
          <w:rFonts w:cstheme="majorHAnsi"/>
        </w:rPr>
        <w:t>§§</w:t>
      </w:r>
      <w:r w:rsidRPr="009B656C" w:rsidR="00BF3914">
        <w:t xml:space="preserve"> 1, 2, and 3 (d) </w:t>
      </w:r>
      <w:r w:rsidRPr="009B656C" w:rsidR="00C83D5B">
        <w:t>OF THE CONVENTION</w:t>
      </w:r>
    </w:p>
    <w:p w:rsidRPr="009B656C" w:rsidR="00014566"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88</w:t>
      </w:r>
      <w:r w:rsidRPr="009B656C">
        <w:fldChar w:fldCharType="end"/>
      </w:r>
      <w:r w:rsidRPr="009B656C">
        <w:t>.  The applicant</w:t>
      </w:r>
      <w:r w:rsidRPr="009B656C">
        <w:t>s</w:t>
      </w:r>
      <w:r w:rsidRPr="009B656C">
        <w:t xml:space="preserve"> complained that </w:t>
      </w:r>
      <w:r w:rsidRPr="009B656C" w:rsidR="0008044E">
        <w:t>the</w:t>
      </w:r>
      <w:r w:rsidRPr="009B656C" w:rsidR="00CF1C99">
        <w:t xml:space="preserve"> administrative proceedings conducted against them had been unfair</w:t>
      </w:r>
      <w:r w:rsidRPr="009B656C" w:rsidR="0008044E">
        <w:t xml:space="preserve">. Notably, they argued that the decisions </w:t>
      </w:r>
      <w:r w:rsidRPr="009B656C" w:rsidR="00A53951">
        <w:t>had been</w:t>
      </w:r>
      <w:r w:rsidRPr="009B656C" w:rsidR="0008044E">
        <w:t xml:space="preserve"> manifestly unreasonable</w:t>
      </w:r>
      <w:r w:rsidRPr="009B656C" w:rsidR="004925AF">
        <w:t xml:space="preserve"> and </w:t>
      </w:r>
      <w:r w:rsidRPr="009B656C" w:rsidR="0008044E">
        <w:t xml:space="preserve">written in a manner suggesting their collective </w:t>
      </w:r>
      <w:r w:rsidRPr="009B656C" w:rsidR="00181CD5">
        <w:t>administrative</w:t>
      </w:r>
      <w:r w:rsidRPr="009B656C" w:rsidR="0008044E">
        <w:t xml:space="preserve"> liability, and that the domestic courts had failed to question </w:t>
      </w:r>
      <w:r w:rsidRPr="009B656C" w:rsidR="008A667D">
        <w:t xml:space="preserve">in court </w:t>
      </w:r>
      <w:r w:rsidRPr="009B656C" w:rsidR="0008044E">
        <w:t xml:space="preserve">the acting </w:t>
      </w:r>
      <w:r w:rsidRPr="009B656C" w:rsidR="00CD35D6">
        <w:t>Rector</w:t>
      </w:r>
      <w:r w:rsidRPr="009B656C" w:rsidR="0008044E">
        <w:t xml:space="preserve"> and his deputy.</w:t>
      </w:r>
      <w:r w:rsidRPr="009B656C" w:rsidR="00C17EA0">
        <w:t xml:space="preserve"> They also alleged that the Minister </w:t>
      </w:r>
      <w:r w:rsidRPr="009B656C" w:rsidR="00A53951">
        <w:t>of</w:t>
      </w:r>
      <w:r w:rsidRPr="009B656C" w:rsidR="00C17EA0">
        <w:t xml:space="preserve"> Education had acted in violation of the presumption of</w:t>
      </w:r>
      <w:r w:rsidRPr="009B656C" w:rsidR="004925AF">
        <w:t xml:space="preserve"> their</w:t>
      </w:r>
      <w:r w:rsidRPr="009B656C" w:rsidR="00C17EA0">
        <w:t xml:space="preserve"> innocence.</w:t>
      </w:r>
      <w:r w:rsidRPr="009B656C" w:rsidR="0008044E">
        <w:t xml:space="preserve"> The applicants relied on</w:t>
      </w:r>
      <w:r w:rsidRPr="009B656C">
        <w:t xml:space="preserve"> Article </w:t>
      </w:r>
      <w:r w:rsidRPr="009B656C" w:rsidR="0008044E">
        <w:t xml:space="preserve">6 </w:t>
      </w:r>
      <w:r w:rsidRPr="009B656C" w:rsidR="0008044E">
        <w:rPr>
          <w:rFonts w:cstheme="minorHAnsi"/>
        </w:rPr>
        <w:t>§§</w:t>
      </w:r>
      <w:r w:rsidRPr="009B656C" w:rsidR="0008044E">
        <w:t xml:space="preserve"> 1</w:t>
      </w:r>
      <w:r w:rsidRPr="009B656C" w:rsidR="00651CA6">
        <w:t>, 2</w:t>
      </w:r>
      <w:r w:rsidRPr="009B656C" w:rsidR="0008044E">
        <w:t xml:space="preserve"> and 3 (d)</w:t>
      </w:r>
      <w:r w:rsidRPr="009B656C">
        <w:t xml:space="preserve"> of the Convention, which reads as follows:</w:t>
      </w:r>
    </w:p>
    <w:p w:rsidRPr="009B656C" w:rsidR="0008044E" w:rsidP="009B656C">
      <w:pPr>
        <w:pStyle w:val="ECHRParaQuote"/>
      </w:pPr>
      <w:r w:rsidRPr="009B656C">
        <w:t>“1. In the determination of ... any criminal charge against him, everyone is entitled to a fair ... hearing ... by [a] ... tribunal ...</w:t>
      </w:r>
    </w:p>
    <w:p w:rsidRPr="009B656C" w:rsidR="00651CA6" w:rsidP="009B656C">
      <w:pPr>
        <w:pStyle w:val="ECHRParaQuote"/>
      </w:pPr>
      <w:r w:rsidRPr="009B656C">
        <w:t>2. Everyone charged with a criminal offence shall be presumed innocent until proved guilty according to law.</w:t>
      </w:r>
    </w:p>
    <w:p w:rsidRPr="009B656C" w:rsidR="0008044E" w:rsidP="009B656C">
      <w:pPr>
        <w:pStyle w:val="ECHRParaQuote"/>
      </w:pPr>
      <w:r w:rsidRPr="009B656C">
        <w:t>3. Everyone charges with a criminal offence has the following minimum guarantees:</w:t>
      </w:r>
    </w:p>
    <w:p w:rsidRPr="009B656C" w:rsidR="0008044E" w:rsidP="009B656C">
      <w:pPr>
        <w:pStyle w:val="ECHRParaQuote"/>
      </w:pPr>
      <w:r w:rsidRPr="009B656C">
        <w:t>...</w:t>
      </w:r>
    </w:p>
    <w:p w:rsidRPr="009B656C" w:rsidR="00014566" w:rsidP="009B656C">
      <w:pPr>
        <w:pStyle w:val="ECHRParaQuote"/>
      </w:pPr>
      <w:r w:rsidRPr="009B656C">
        <w:t xml:space="preserve">(d) to examine or have examined witnesses against him and to obtain the attendance and examination of witnesses on his behalf under the same conditions as witnesses against him; </w:t>
      </w:r>
      <w:r w:rsidRPr="009B656C" w:rsidR="00382CBB">
        <w:t>...</w:t>
      </w:r>
      <w:r w:rsidRPr="009B656C">
        <w:t>”</w:t>
      </w:r>
    </w:p>
    <w:p w:rsidRPr="009B656C" w:rsidR="00145C1F" w:rsidP="009B656C">
      <w:pPr>
        <w:pStyle w:val="ECHRHeading2"/>
      </w:pPr>
      <w:r w:rsidRPr="009B656C">
        <w:t>A.  </w:t>
      </w:r>
      <w:r w:rsidRPr="009B656C">
        <w:t>Admissibility</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89</w:t>
      </w:r>
      <w:r w:rsidRPr="009B656C">
        <w:rPr>
          <w:noProof/>
        </w:rPr>
        <w:fldChar w:fldCharType="end"/>
      </w:r>
      <w:r w:rsidRPr="009B656C" w:rsidR="00145C1F">
        <w:t xml:space="preserve">.  The Government </w:t>
      </w:r>
      <w:r w:rsidRPr="009B656C" w:rsidR="008A747C">
        <w:t xml:space="preserve">submitted </w:t>
      </w:r>
      <w:r w:rsidRPr="009B656C" w:rsidR="00145C1F">
        <w:t>that the applicants</w:t>
      </w:r>
      <w:r w:rsidRPr="009B656C" w:rsidR="009B656C">
        <w:t>’</w:t>
      </w:r>
      <w:r w:rsidRPr="009B656C" w:rsidR="00145C1F">
        <w:t xml:space="preserve"> complaint under Article 6 </w:t>
      </w:r>
      <w:r w:rsidRPr="009B656C" w:rsidR="00145C1F">
        <w:rPr>
          <w:rFonts w:cstheme="minorHAnsi"/>
        </w:rPr>
        <w:t>§</w:t>
      </w:r>
      <w:r w:rsidRPr="009B656C" w:rsidR="00145C1F">
        <w:t xml:space="preserve"> 2 of the Convention was inadmissible for non-exhaustion</w:t>
      </w:r>
      <w:r w:rsidRPr="009B656C" w:rsidR="008A747C">
        <w:t xml:space="preserve"> of domestic remedies</w:t>
      </w:r>
      <w:r w:rsidRPr="009B656C" w:rsidR="00145C1F">
        <w:t xml:space="preserve">. In particular, they referred to Article 18 </w:t>
      </w:r>
      <w:r w:rsidRPr="009B656C" w:rsidR="00145C1F">
        <w:rPr>
          <w:rFonts w:cstheme="minorHAnsi"/>
        </w:rPr>
        <w:t>§</w:t>
      </w:r>
      <w:r w:rsidRPr="009B656C" w:rsidR="00145C1F">
        <w:t xml:space="preserve"> 2 of the Civil Code of Georgia</w:t>
      </w:r>
      <w:r w:rsidRPr="009B656C" w:rsidR="004925AF">
        <w:t>,</w:t>
      </w:r>
      <w:r w:rsidRPr="009B656C" w:rsidR="00145C1F">
        <w:t xml:space="preserve"> which </w:t>
      </w:r>
      <w:r w:rsidRPr="009B656C" w:rsidR="004925AF">
        <w:t xml:space="preserve">stipulated </w:t>
      </w:r>
      <w:r w:rsidRPr="009B656C" w:rsidR="00145C1F">
        <w:t xml:space="preserve">that “a person is entitled to demand in court the retraction of information that defames his </w:t>
      </w:r>
      <w:r w:rsidRPr="009B656C" w:rsidR="00592905">
        <w:t>honour</w:t>
      </w:r>
      <w:r w:rsidRPr="009B656C" w:rsidR="00145C1F">
        <w:t>, dignity, privacy, personal inviolability or business reputation.” Apart from failing to use the above</w:t>
      </w:r>
      <w:r w:rsidRPr="009B656C" w:rsidR="004925AF">
        <w:t>-mentioned</w:t>
      </w:r>
      <w:r w:rsidRPr="009B656C" w:rsidR="00145C1F">
        <w:t xml:space="preserve"> remedy, the applicants, according to the Government, </w:t>
      </w:r>
      <w:r w:rsidRPr="009B656C" w:rsidR="004925AF">
        <w:t xml:space="preserve">had </w:t>
      </w:r>
      <w:r w:rsidRPr="009B656C" w:rsidR="00145C1F">
        <w:t xml:space="preserve">raised the issue of the alleged violation of the principle of presumption of innocence for the first time </w:t>
      </w:r>
      <w:r w:rsidRPr="009B656C" w:rsidR="004925AF">
        <w:t xml:space="preserve">only </w:t>
      </w:r>
      <w:r w:rsidRPr="009B656C" w:rsidR="00145C1F">
        <w:t xml:space="preserve">before the Court. Therefore, according to the </w:t>
      </w:r>
      <w:r w:rsidRPr="009B656C" w:rsidR="00181CD5">
        <w:t>Court</w:t>
      </w:r>
      <w:r w:rsidRPr="009B656C" w:rsidR="009B656C">
        <w:t>’</w:t>
      </w:r>
      <w:r w:rsidRPr="009B656C" w:rsidR="00181CD5">
        <w:t>s</w:t>
      </w:r>
      <w:r w:rsidRPr="009B656C" w:rsidR="00145C1F">
        <w:t xml:space="preserve"> well-established practice, the applicants</w:t>
      </w:r>
      <w:r w:rsidRPr="009B656C" w:rsidR="009B656C">
        <w:t>’</w:t>
      </w:r>
      <w:r w:rsidRPr="009B656C" w:rsidR="00145C1F">
        <w:t xml:space="preserve"> complaint under Article 6 </w:t>
      </w:r>
      <w:r w:rsidRPr="009B656C" w:rsidR="00145C1F">
        <w:rPr>
          <w:rFonts w:cstheme="minorHAnsi"/>
        </w:rPr>
        <w:t>§</w:t>
      </w:r>
      <w:r w:rsidRPr="009B656C" w:rsidR="00145C1F">
        <w:t xml:space="preserve"> 2 of the Convention should be declared inadmissible.</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90</w:t>
      </w:r>
      <w:r w:rsidRPr="009B656C">
        <w:rPr>
          <w:noProof/>
        </w:rPr>
        <w:fldChar w:fldCharType="end"/>
      </w:r>
      <w:r w:rsidRPr="009B656C" w:rsidR="00145C1F">
        <w:t xml:space="preserve">.  The applicants </w:t>
      </w:r>
      <w:r w:rsidRPr="009B656C" w:rsidR="002F7B2F">
        <w:t xml:space="preserve">argued, in reply, </w:t>
      </w:r>
      <w:r w:rsidRPr="009B656C" w:rsidR="00145C1F">
        <w:t xml:space="preserve">that any action on their part in this </w:t>
      </w:r>
      <w:r w:rsidRPr="009B656C" w:rsidR="00314266">
        <w:t xml:space="preserve">regard </w:t>
      </w:r>
      <w:r w:rsidRPr="009B656C" w:rsidR="00145C1F">
        <w:t>would have been futile and inefficient.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91</w:t>
      </w:r>
      <w:r w:rsidRPr="009B656C">
        <w:rPr>
          <w:noProof/>
        </w:rPr>
        <w:fldChar w:fldCharType="end"/>
      </w:r>
      <w:r w:rsidRPr="009B656C" w:rsidR="00145C1F">
        <w:t>.  </w:t>
      </w:r>
      <w:r w:rsidRPr="009B656C" w:rsidR="000A5BF4">
        <w:t xml:space="preserve">The Court reiterates that the purpose </w:t>
      </w:r>
      <w:r w:rsidRPr="009B656C" w:rsidR="00181CD5">
        <w:t xml:space="preserve">of the requirement of exhaustion of domestic remedies under Article 35 § 1 of the Convention </w:t>
      </w:r>
      <w:r w:rsidRPr="009B656C" w:rsidR="000A5BF4">
        <w:t xml:space="preserve">is to afford the Contracting States </w:t>
      </w:r>
      <w:r w:rsidRPr="009B656C" w:rsidR="00181CD5">
        <w:t>the</w:t>
      </w:r>
      <w:r w:rsidRPr="009B656C" w:rsidR="000A5BF4">
        <w:t xml:space="preserve"> opportunity </w:t>
      </w:r>
      <w:r w:rsidRPr="009B656C" w:rsidR="00181CD5">
        <w:t>to</w:t>
      </w:r>
      <w:r w:rsidRPr="009B656C" w:rsidR="000A5BF4">
        <w:t xml:space="preserve"> prevent or put right the violations alleged against them before those allegations are submitted to the </w:t>
      </w:r>
      <w:r w:rsidRPr="009B656C" w:rsidR="00181CD5">
        <w:t>Court</w:t>
      </w:r>
      <w:r w:rsidRPr="009B656C" w:rsidR="000A5BF4">
        <w:t xml:space="preserve">. Consequently, States </w:t>
      </w:r>
      <w:r w:rsidRPr="009B656C" w:rsidR="00C27A90">
        <w:t>do not have to</w:t>
      </w:r>
      <w:r w:rsidRPr="009B656C" w:rsidR="000A5BF4">
        <w:t xml:space="preserve"> answer</w:t>
      </w:r>
      <w:r w:rsidRPr="009B656C" w:rsidR="00C27A90">
        <w:t xml:space="preserve"> </w:t>
      </w:r>
      <w:r w:rsidRPr="009B656C" w:rsidR="000A5BF4">
        <w:t>for their act</w:t>
      </w:r>
      <w:r w:rsidRPr="009B656C" w:rsidR="00C30916">
        <w:t>ion</w:t>
      </w:r>
      <w:r w:rsidRPr="009B656C" w:rsidR="000A5BF4">
        <w:t xml:space="preserve">s before an international body before they have had an opportunity to put matters right through their own legal system (see </w:t>
      </w:r>
      <w:r w:rsidRPr="009B656C" w:rsidR="00181CD5">
        <w:rPr>
          <w:i/>
        </w:rPr>
        <w:t xml:space="preserve">Selmouni v. France </w:t>
      </w:r>
      <w:r w:rsidRPr="009B656C" w:rsidR="00181CD5">
        <w:t>[GC], no.</w:t>
      </w:r>
      <w:r w:rsidRPr="009B656C" w:rsidR="0058129B">
        <w:t> </w:t>
      </w:r>
      <w:r w:rsidRPr="009B656C" w:rsidR="00181CD5">
        <w:t>25803/94, § 74, ECHR 1999</w:t>
      </w:r>
      <w:r w:rsidRPr="009B656C" w:rsidR="00181CD5">
        <w:noBreakHyphen/>
        <w:t>V, with further references therein).</w:t>
      </w:r>
      <w:r w:rsidRPr="009B656C" w:rsidR="000A5BF4">
        <w:t xml:space="preserve"> </w:t>
      </w:r>
      <w:r w:rsidRPr="009B656C" w:rsidR="000420CD">
        <w:t>The Court notes that i</w:t>
      </w:r>
      <w:r w:rsidRPr="009B656C" w:rsidR="000A5BF4">
        <w:t xml:space="preserve">n the current case </w:t>
      </w:r>
      <w:r w:rsidRPr="009B656C" w:rsidR="000420CD">
        <w:t>t</w:t>
      </w:r>
      <w:r w:rsidRPr="009B656C" w:rsidR="000A5BF4">
        <w:t xml:space="preserve">he applicants did not </w:t>
      </w:r>
      <w:r w:rsidRPr="009B656C" w:rsidR="004925AF">
        <w:t xml:space="preserve">even once at the domestic level </w:t>
      </w:r>
      <w:r w:rsidRPr="009B656C" w:rsidR="000A5BF4">
        <w:t>voice their grievances concerning the press</w:t>
      </w:r>
      <w:r w:rsidRPr="009B656C" w:rsidR="004925AF">
        <w:t xml:space="preserve"> </w:t>
      </w:r>
      <w:r w:rsidRPr="009B656C" w:rsidR="000A5BF4">
        <w:t xml:space="preserve">conference </w:t>
      </w:r>
      <w:r w:rsidRPr="009B656C" w:rsidR="004925AF">
        <w:t xml:space="preserve">given by </w:t>
      </w:r>
      <w:r w:rsidRPr="009B656C" w:rsidR="000A5BF4">
        <w:t xml:space="preserve">the Minister of Education. </w:t>
      </w:r>
      <w:r w:rsidRPr="009B656C" w:rsidR="000420CD">
        <w:t xml:space="preserve">They could have done </w:t>
      </w:r>
      <w:r w:rsidRPr="009B656C" w:rsidR="004925AF">
        <w:t>so with</w:t>
      </w:r>
      <w:r w:rsidRPr="009B656C" w:rsidR="000420CD">
        <w:t xml:space="preserve">in the context of the impugned administrative proceedings (see, for example, </w:t>
      </w:r>
      <w:r w:rsidRPr="009B656C" w:rsidR="000420CD">
        <w:rPr>
          <w:i/>
        </w:rPr>
        <w:t>Fatullayev v</w:t>
      </w:r>
      <w:r w:rsidRPr="009B656C" w:rsidR="0058129B">
        <w:rPr>
          <w:i/>
        </w:rPr>
        <w:t>. </w:t>
      </w:r>
      <w:r w:rsidRPr="009B656C" w:rsidR="000420CD">
        <w:rPr>
          <w:i/>
        </w:rPr>
        <w:t>Azerbaijan</w:t>
      </w:r>
      <w:r w:rsidRPr="009B656C" w:rsidR="000420CD">
        <w:t>, no. 40984/07</w:t>
      </w:r>
      <w:r w:rsidRPr="009B656C" w:rsidR="000420CD">
        <w:rPr>
          <w:snapToGrid w:val="0"/>
        </w:rPr>
        <w:t xml:space="preserve">, § 153, 22 April 2010) </w:t>
      </w:r>
      <w:r w:rsidRPr="009B656C" w:rsidR="000420CD">
        <w:t xml:space="preserve">or, as proposed by the Government, by </w:t>
      </w:r>
      <w:r w:rsidRPr="009B656C" w:rsidR="004925AF">
        <w:t xml:space="preserve">lodging </w:t>
      </w:r>
      <w:r w:rsidRPr="009B656C" w:rsidR="000420CD">
        <w:t xml:space="preserve">a civil complaint (see, for example, </w:t>
      </w:r>
      <w:r w:rsidRPr="009B656C" w:rsidR="000420CD">
        <w:rPr>
          <w:i/>
        </w:rPr>
        <w:t>Martin Babjak and Others v. Slovakia</w:t>
      </w:r>
      <w:r w:rsidRPr="009B656C" w:rsidR="000420CD">
        <w:t xml:space="preserve"> (dec.), no. 73693/01, 30 March 2004). While it is true that i</w:t>
      </w:r>
      <w:r w:rsidRPr="009B656C" w:rsidR="002B4242">
        <w:t xml:space="preserve">n the absence of </w:t>
      </w:r>
      <w:r w:rsidRPr="009B656C" w:rsidR="006965C4">
        <w:t>any domestic</w:t>
      </w:r>
      <w:r w:rsidRPr="009B656C" w:rsidR="002B4242">
        <w:t xml:space="preserve"> </w:t>
      </w:r>
      <w:r w:rsidRPr="009B656C" w:rsidR="000A5BF4">
        <w:t xml:space="preserve">case-law </w:t>
      </w:r>
      <w:r w:rsidRPr="009B656C" w:rsidR="006965C4">
        <w:t xml:space="preserve">concerning </w:t>
      </w:r>
      <w:r w:rsidRPr="009B656C" w:rsidR="000A5BF4">
        <w:t xml:space="preserve">Article 18 </w:t>
      </w:r>
      <w:r w:rsidRPr="009B656C" w:rsidR="000A5BF4">
        <w:rPr>
          <w:rFonts w:cstheme="minorHAnsi"/>
        </w:rPr>
        <w:t>§</w:t>
      </w:r>
      <w:r w:rsidRPr="009B656C" w:rsidR="000A5BF4">
        <w:t xml:space="preserve"> 2 of the Civil Code, the Court is not in </w:t>
      </w:r>
      <w:r w:rsidRPr="009B656C" w:rsidR="002B4242">
        <w:t>a</w:t>
      </w:r>
      <w:r w:rsidRPr="009B656C" w:rsidR="000A5BF4">
        <w:t xml:space="preserve"> position to </w:t>
      </w:r>
      <w:r w:rsidRPr="009B656C" w:rsidR="000420CD">
        <w:t>conclude</w:t>
      </w:r>
      <w:r w:rsidRPr="009B656C" w:rsidR="000A5BF4">
        <w:t xml:space="preserve"> tha</w:t>
      </w:r>
      <w:r w:rsidRPr="009B656C" w:rsidR="002B4242">
        <w:t xml:space="preserve">t that remedy was </w:t>
      </w:r>
      <w:r w:rsidRPr="009B656C" w:rsidR="000420CD">
        <w:t xml:space="preserve">indeed </w:t>
      </w:r>
      <w:r w:rsidRPr="009B656C" w:rsidR="002B4242">
        <w:t>available and effective in practice</w:t>
      </w:r>
      <w:r w:rsidRPr="009B656C" w:rsidR="000420CD">
        <w:t>, it still finds</w:t>
      </w:r>
      <w:r w:rsidRPr="009B656C" w:rsidR="004925AF">
        <w:t xml:space="preserve"> unacceptable</w:t>
      </w:r>
      <w:r w:rsidRPr="009B656C" w:rsidR="000420CD">
        <w:t xml:space="preserve"> the applicants</w:t>
      </w:r>
      <w:r w:rsidRPr="009B656C" w:rsidR="009B656C">
        <w:t>’</w:t>
      </w:r>
      <w:r w:rsidRPr="009B656C" w:rsidR="000420CD">
        <w:t xml:space="preserve"> failure to </w:t>
      </w:r>
      <w:r w:rsidRPr="009B656C" w:rsidR="00E041C9">
        <w:t xml:space="preserve">complain </w:t>
      </w:r>
      <w:r w:rsidRPr="009B656C" w:rsidR="004925AF">
        <w:t xml:space="preserve">at the domestic level </w:t>
      </w:r>
      <w:r w:rsidRPr="009B656C" w:rsidR="00E041C9">
        <w:t xml:space="preserve">about the alleged violation of the principle of </w:t>
      </w:r>
      <w:r w:rsidRPr="009B656C" w:rsidR="004925AF">
        <w:t xml:space="preserve">the </w:t>
      </w:r>
      <w:r w:rsidRPr="009B656C" w:rsidR="00E041C9">
        <w:t>presumption of innocence</w:t>
      </w:r>
      <w:r w:rsidRPr="009B656C" w:rsidR="000420CD">
        <w:t xml:space="preserve">. </w:t>
      </w:r>
      <w:r w:rsidRPr="009B656C" w:rsidR="004925AF">
        <w:t xml:space="preserve">By not </w:t>
      </w:r>
      <w:r w:rsidRPr="009B656C" w:rsidR="000D06FA">
        <w:t xml:space="preserve">giving the Government an opportunity to address this complaint </w:t>
      </w:r>
      <w:r w:rsidRPr="009B656C" w:rsidR="004925AF">
        <w:t>at the</w:t>
      </w:r>
      <w:r w:rsidRPr="009B656C" w:rsidR="000D06FA">
        <w:t xml:space="preserve"> domestic level, the applicants in the Court</w:t>
      </w:r>
      <w:r w:rsidRPr="009B656C" w:rsidR="009B656C">
        <w:t>’</w:t>
      </w:r>
      <w:r w:rsidRPr="009B656C" w:rsidR="000D06FA">
        <w:t xml:space="preserve">s view did not </w:t>
      </w:r>
      <w:r w:rsidRPr="009B656C" w:rsidR="009A0CD1">
        <w:t>meet</w:t>
      </w:r>
      <w:r w:rsidRPr="009B656C" w:rsidR="000D06FA">
        <w:t xml:space="preserve"> the requirement</w:t>
      </w:r>
      <w:r w:rsidRPr="009B656C" w:rsidR="009A0CD1">
        <w:t>s</w:t>
      </w:r>
      <w:r w:rsidRPr="009B656C" w:rsidR="00076CE9">
        <w:t xml:space="preserve"> of Article </w:t>
      </w:r>
      <w:r w:rsidRPr="009B656C" w:rsidR="000D06FA">
        <w:t xml:space="preserve">35 </w:t>
      </w:r>
      <w:r w:rsidRPr="009B656C" w:rsidR="000D06FA">
        <w:rPr>
          <w:rFonts w:cstheme="minorHAnsi"/>
        </w:rPr>
        <w:t>§</w:t>
      </w:r>
      <w:r w:rsidRPr="009B656C" w:rsidR="000D06FA">
        <w:t xml:space="preserve"> 1 of the Convention. Their complaint under Article 6 </w:t>
      </w:r>
      <w:r w:rsidRPr="009B656C" w:rsidR="000D06FA">
        <w:rPr>
          <w:rFonts w:cstheme="minorHAnsi"/>
        </w:rPr>
        <w:t>§</w:t>
      </w:r>
      <w:r w:rsidRPr="009B656C" w:rsidR="000D06FA">
        <w:t xml:space="preserve"> 2 of the Convention is therefore inadmissible </w:t>
      </w:r>
      <w:r w:rsidRPr="009B656C" w:rsidR="00C27A90">
        <w:t>owing to their</w:t>
      </w:r>
      <w:r w:rsidRPr="009B656C" w:rsidR="000D06FA">
        <w:t xml:space="preserve"> failure to exhaust domestic remedies.</w:t>
      </w:r>
    </w:p>
    <w:p w:rsidRPr="009B656C" w:rsidR="00145C1F"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92</w:t>
      </w:r>
      <w:r w:rsidRPr="009B656C">
        <w:fldChar w:fldCharType="end"/>
      </w:r>
      <w:r w:rsidRPr="009B656C">
        <w:t xml:space="preserve">.  As </w:t>
      </w:r>
      <w:r w:rsidRPr="009B656C" w:rsidR="00214929">
        <w:t xml:space="preserve">regards the </w:t>
      </w:r>
      <w:r w:rsidRPr="009B656C">
        <w:t>applicants</w:t>
      </w:r>
      <w:r w:rsidRPr="009B656C" w:rsidR="009B656C">
        <w:t>’</w:t>
      </w:r>
      <w:r w:rsidRPr="009B656C">
        <w:t xml:space="preserve"> </w:t>
      </w:r>
      <w:r w:rsidRPr="009B656C" w:rsidR="004925AF">
        <w:t xml:space="preserve">remaining </w:t>
      </w:r>
      <w:r w:rsidRPr="009B656C">
        <w:t>complaints under Article</w:t>
      </w:r>
      <w:r w:rsidRPr="009B656C" w:rsidR="00D72306">
        <w:t xml:space="preserve"> </w:t>
      </w:r>
      <w:r w:rsidRPr="009B656C">
        <w:t xml:space="preserve">6 </w:t>
      </w:r>
      <w:r w:rsidRPr="009B656C" w:rsidR="002462B6">
        <w:rPr>
          <w:rFonts w:cstheme="minorHAnsi"/>
        </w:rPr>
        <w:t>§§</w:t>
      </w:r>
      <w:r w:rsidRPr="009B656C" w:rsidR="002462B6">
        <w:t xml:space="preserve"> 1 and 3 (d) </w:t>
      </w:r>
      <w:r w:rsidRPr="009B656C">
        <w:t xml:space="preserve">of the Convention, the Court notes that </w:t>
      </w:r>
      <w:r w:rsidRPr="009B656C" w:rsidR="00274571">
        <w:t xml:space="preserve">they are </w:t>
      </w:r>
      <w:r w:rsidRPr="009B656C">
        <w:t>not manifestly ill</w:t>
      </w:r>
      <w:r w:rsidRPr="009B656C" w:rsidR="00D72306">
        <w:noBreakHyphen/>
      </w:r>
      <w:r w:rsidRPr="009B656C">
        <w:t xml:space="preserve">founded within the meaning of Article 35 § 3 (a) of the Convention. </w:t>
      </w:r>
      <w:r w:rsidRPr="009B656C" w:rsidR="00274571">
        <w:t xml:space="preserve">Nor are they </w:t>
      </w:r>
      <w:r w:rsidRPr="009B656C">
        <w:t>inadmissible on any other grounds. They must therefore be declared admissible.</w:t>
      </w:r>
    </w:p>
    <w:p w:rsidRPr="009B656C" w:rsidR="0008044E" w:rsidP="009B656C">
      <w:pPr>
        <w:pStyle w:val="ECHRHeading2"/>
      </w:pPr>
      <w:r w:rsidRPr="009B656C">
        <w:t>B.  </w:t>
      </w:r>
      <w:r w:rsidRPr="009B656C" w:rsidR="00145C1F">
        <w:t>M</w:t>
      </w:r>
      <w:r w:rsidRPr="009B656C">
        <w:t>erits</w:t>
      </w:r>
    </w:p>
    <w:p w:rsidRPr="009B656C" w:rsidR="0008044E" w:rsidP="009B656C">
      <w:pPr>
        <w:pStyle w:val="ECHRHeading3"/>
      </w:pPr>
      <w:r w:rsidRPr="009B656C">
        <w:t>1</w:t>
      </w:r>
      <w:r w:rsidRPr="009B656C" w:rsidR="00382CBB">
        <w:t>.  </w:t>
      </w:r>
      <w:r w:rsidRPr="009B656C">
        <w:t>The parties</w:t>
      </w:r>
      <w:r w:rsidRPr="009B656C" w:rsidR="009B656C">
        <w:t>’</w:t>
      </w:r>
      <w:r w:rsidRPr="009B656C">
        <w:t xml:space="preserve"> </w:t>
      </w:r>
      <w:r w:rsidRPr="009B656C" w:rsidR="00023EC7">
        <w:t>arguments</w:t>
      </w:r>
    </w:p>
    <w:p w:rsidRPr="009B656C" w:rsidR="004C20F6" w:rsidP="009B656C">
      <w:pPr>
        <w:pStyle w:val="ECHRHeading4"/>
      </w:pPr>
      <w:r w:rsidRPr="009B656C">
        <w:t>(a)  </w:t>
      </w:r>
      <w:r w:rsidRPr="009B656C">
        <w:t>The applicants</w:t>
      </w:r>
    </w:p>
    <w:p w:rsidRPr="009B656C" w:rsidR="004C20F6"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93</w:t>
      </w:r>
      <w:r w:rsidRPr="009B656C">
        <w:rPr>
          <w:noProof/>
        </w:rPr>
        <w:fldChar w:fldCharType="end"/>
      </w:r>
      <w:r w:rsidRPr="009B656C">
        <w:t xml:space="preserve">.  The applicants maintained their complaint that the decisions of the national courts had not been adequately reasoned as regards their individual administrative responsibility. In connection with the allegations under Article 6 </w:t>
      </w:r>
      <w:r w:rsidRPr="009B656C">
        <w:rPr>
          <w:rFonts w:cstheme="minorHAnsi"/>
        </w:rPr>
        <w:t>§</w:t>
      </w:r>
      <w:r w:rsidRPr="009B656C">
        <w:t xml:space="preserve"> 3 (d) of the Convention, they submitted </w:t>
      </w:r>
      <w:r w:rsidRPr="009B656C">
        <w:rPr>
          <w:rFonts w:cstheme="minorHAnsi"/>
        </w:rPr>
        <w:t>−</w:t>
      </w:r>
      <w:r w:rsidRPr="009B656C">
        <w:t xml:space="preserve"> citing the relevant case-law of the Court </w:t>
      </w:r>
      <w:r w:rsidRPr="009B656C">
        <w:rPr>
          <w:rFonts w:cstheme="minorHAnsi"/>
        </w:rPr>
        <w:t xml:space="preserve">− </w:t>
      </w:r>
      <w:r w:rsidRPr="009B656C">
        <w:t>that they had been deprived of the possibility to challenge key witnesses in court. Whatever the content of G.Kh.</w:t>
      </w:r>
      <w:r w:rsidRPr="009B656C" w:rsidR="009B656C">
        <w:t>’</w:t>
      </w:r>
      <w:r w:rsidRPr="009B656C">
        <w:t>s and his deputy</w:t>
      </w:r>
      <w:r w:rsidRPr="009B656C" w:rsidR="009B656C">
        <w:t>’</w:t>
      </w:r>
      <w:r w:rsidRPr="009B656C">
        <w:t>s pre-trial statements, that failure had in the applicants</w:t>
      </w:r>
      <w:r w:rsidRPr="009B656C" w:rsidR="009B656C">
        <w:t>’</w:t>
      </w:r>
      <w:r w:rsidRPr="009B656C">
        <w:t xml:space="preserve"> view a detrimental effect on their defence and their position </w:t>
      </w:r>
      <w:r w:rsidRPr="009B656C">
        <w:rPr>
          <w:i/>
        </w:rPr>
        <w:t xml:space="preserve">vis-à-vis </w:t>
      </w:r>
      <w:r w:rsidRPr="009B656C">
        <w:t>that of the administrative authorities.</w:t>
      </w:r>
    </w:p>
    <w:p w:rsidRPr="009B656C" w:rsidR="00581507" w:rsidP="009B656C">
      <w:pPr>
        <w:pStyle w:val="ECHRHeading4"/>
      </w:pPr>
      <w:r w:rsidRPr="009B656C">
        <w:t>(b)  </w:t>
      </w:r>
      <w:r w:rsidRPr="009B656C">
        <w:t>The Government</w:t>
      </w:r>
    </w:p>
    <w:p w:rsidRPr="009B656C" w:rsidR="00382CB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94</w:t>
      </w:r>
      <w:r w:rsidRPr="009B656C">
        <w:fldChar w:fldCharType="end"/>
      </w:r>
      <w:r w:rsidRPr="009B656C">
        <w:t>.  </w:t>
      </w:r>
      <w:r w:rsidRPr="009B656C" w:rsidR="00437697">
        <w:t xml:space="preserve">Without challenging the applicability of Article 6 of the Convention to the impugned </w:t>
      </w:r>
      <w:r w:rsidRPr="009B656C" w:rsidR="00123DEF">
        <w:t xml:space="preserve">administrative </w:t>
      </w:r>
      <w:r w:rsidRPr="009B656C" w:rsidR="00437697">
        <w:t>proceedings, the Government submitted that the decisions of th</w:t>
      </w:r>
      <w:r w:rsidRPr="009B656C" w:rsidR="00123DEF">
        <w:t xml:space="preserve">e national courts had been adequately and sufficiently </w:t>
      </w:r>
      <w:r w:rsidRPr="009B656C" w:rsidR="00437697">
        <w:t xml:space="preserve">reasoned </w:t>
      </w:r>
      <w:r w:rsidRPr="009B656C" w:rsidR="00841869">
        <w:t xml:space="preserve">both </w:t>
      </w:r>
      <w:r w:rsidRPr="009B656C" w:rsidR="00437697">
        <w:t>in general and in particular</w:t>
      </w:r>
      <w:r w:rsidRPr="009B656C" w:rsidR="00EB48AF">
        <w:t xml:space="preserve"> </w:t>
      </w:r>
      <w:r w:rsidRPr="009B656C" w:rsidR="00437697">
        <w:t xml:space="preserve">as regards the individual responsibility of each and every applicant. </w:t>
      </w:r>
      <w:r w:rsidRPr="009B656C" w:rsidR="00123DEF">
        <w:t xml:space="preserve">Thus, </w:t>
      </w:r>
      <w:r w:rsidRPr="009B656C" w:rsidR="008A5774">
        <w:t>the decisions were adopted on the basis of a comprehensive and in-depth examination of all the evidence submitted to the courts. The administrative offence of a minor breach of public order was confirmed with respect to the applicants on the basis of</w:t>
      </w:r>
      <w:r w:rsidRPr="009B656C" w:rsidR="00841869">
        <w:t xml:space="preserve"> the</w:t>
      </w:r>
      <w:r w:rsidRPr="009B656C" w:rsidR="008A5774">
        <w:t xml:space="preserve"> statements of more than eight eyewitnesses. The Government submitted, </w:t>
      </w:r>
      <w:r w:rsidRPr="009B656C" w:rsidR="006B6485">
        <w:t>with reference to</w:t>
      </w:r>
      <w:r w:rsidRPr="009B656C" w:rsidR="008A5774">
        <w:t xml:space="preserve"> the relevant evidence, that all the applicants involved had been individually identified </w:t>
      </w:r>
      <w:r w:rsidRPr="009B656C" w:rsidR="00841869">
        <w:t xml:space="preserve">as being </w:t>
      </w:r>
      <w:r w:rsidRPr="009B656C" w:rsidR="008A5774">
        <w:t xml:space="preserve">among those </w:t>
      </w:r>
      <w:r w:rsidRPr="009B656C" w:rsidR="00841869">
        <w:t xml:space="preserve">people </w:t>
      </w:r>
      <w:r w:rsidRPr="009B656C" w:rsidR="008A5774">
        <w:t xml:space="preserve">who had </w:t>
      </w:r>
      <w:r w:rsidRPr="009B656C" w:rsidR="00A66BFE">
        <w:t>burst into</w:t>
      </w:r>
      <w:r w:rsidRPr="009B656C" w:rsidR="008A5774">
        <w:t xml:space="preserve"> G.Kh.</w:t>
      </w:r>
      <w:r w:rsidRPr="009B656C" w:rsidR="009B656C">
        <w:t>’</w:t>
      </w:r>
      <w:r w:rsidRPr="009B656C" w:rsidR="008A5774">
        <w:t>s office and insulted him.</w:t>
      </w:r>
    </w:p>
    <w:p w:rsidRPr="009B656C" w:rsidR="00581507"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95</w:t>
      </w:r>
      <w:r w:rsidRPr="009B656C">
        <w:rPr>
          <w:noProof/>
        </w:rPr>
        <w:fldChar w:fldCharType="end"/>
      </w:r>
      <w:r w:rsidRPr="009B656C" w:rsidR="008A5774">
        <w:t>.  As regard</w:t>
      </w:r>
      <w:r w:rsidRPr="009B656C" w:rsidR="00841869">
        <w:t>s</w:t>
      </w:r>
      <w:r w:rsidRPr="009B656C" w:rsidR="008A5774">
        <w:t xml:space="preserve"> the administrative offence of </w:t>
      </w:r>
      <w:r w:rsidRPr="009B656C" w:rsidR="00B54D55">
        <w:t>arbitrary behaviour</w:t>
      </w:r>
      <w:r w:rsidRPr="009B656C" w:rsidR="00076CE9">
        <w:t xml:space="preserve"> (Article </w:t>
      </w:r>
      <w:r w:rsidRPr="009B656C" w:rsidR="008A5774">
        <w:t xml:space="preserve">174 of </w:t>
      </w:r>
      <w:r w:rsidRPr="009B656C" w:rsidR="00841869">
        <w:t xml:space="preserve">the </w:t>
      </w:r>
      <w:r w:rsidRPr="009B656C" w:rsidR="008A5774">
        <w:t xml:space="preserve">CAO), the Government stressed that the </w:t>
      </w:r>
      <w:r w:rsidRPr="009B656C" w:rsidR="005446DD">
        <w:t xml:space="preserve">Grand </w:t>
      </w:r>
      <w:r w:rsidRPr="009B656C" w:rsidR="008A5774">
        <w:t xml:space="preserve">Academic Council had </w:t>
      </w:r>
      <w:r w:rsidRPr="009B656C" w:rsidR="00841869">
        <w:t xml:space="preserve">ceased </w:t>
      </w:r>
      <w:r w:rsidRPr="009B656C" w:rsidR="006B6485">
        <w:t xml:space="preserve">to exist by virtue of </w:t>
      </w:r>
      <w:r w:rsidRPr="009B656C" w:rsidR="00DA0F28">
        <w:t>Presidential Decree no.</w:t>
      </w:r>
      <w:r w:rsidRPr="009B656C" w:rsidR="00076CE9">
        <w:t> </w:t>
      </w:r>
      <w:r w:rsidRPr="009B656C" w:rsidR="00D708C7">
        <w:t>473</w:t>
      </w:r>
      <w:r w:rsidRPr="009B656C" w:rsidR="008A5774">
        <w:t xml:space="preserve">. Therefore, the line of reasoning of the domestic courts </w:t>
      </w:r>
      <w:r w:rsidRPr="009B656C" w:rsidR="00841869">
        <w:rPr>
          <w:rFonts w:cstheme="minorHAnsi"/>
        </w:rPr>
        <w:t>−</w:t>
      </w:r>
      <w:r w:rsidRPr="009B656C" w:rsidR="00841869">
        <w:t xml:space="preserve"> </w:t>
      </w:r>
      <w:r w:rsidRPr="009B656C" w:rsidR="00D708C7">
        <w:t>according to which</w:t>
      </w:r>
      <w:r w:rsidRPr="009B656C" w:rsidR="008A5774">
        <w:t xml:space="preserve"> the election of the </w:t>
      </w:r>
      <w:r w:rsidRPr="009B656C" w:rsidR="00D708C7">
        <w:t xml:space="preserve">second </w:t>
      </w:r>
      <w:r w:rsidRPr="009B656C" w:rsidR="008A5774">
        <w:t xml:space="preserve">applicant as </w:t>
      </w:r>
      <w:r w:rsidRPr="009B656C" w:rsidR="00CD35D6">
        <w:t>Rector</w:t>
      </w:r>
      <w:r w:rsidRPr="009B656C" w:rsidR="008A5774">
        <w:t xml:space="preserve"> of the University by a dissolved body had been arbitrary and unlawful </w:t>
      </w:r>
      <w:r w:rsidRPr="009B656C" w:rsidR="00841869">
        <w:rPr>
          <w:rFonts w:cstheme="minorHAnsi"/>
        </w:rPr>
        <w:t xml:space="preserve">− </w:t>
      </w:r>
      <w:r w:rsidRPr="009B656C" w:rsidR="00335194">
        <w:t>could not have been</w:t>
      </w:r>
      <w:r w:rsidRPr="009B656C" w:rsidR="008A5774">
        <w:t xml:space="preserve"> unreasonable. The fact that </w:t>
      </w:r>
      <w:r w:rsidRPr="009B656C" w:rsidR="00841869">
        <w:t xml:space="preserve">the </w:t>
      </w:r>
      <w:r w:rsidRPr="009B656C" w:rsidR="008A5774">
        <w:t>first, sixth and ninth applicants had not participated in the above</w:t>
      </w:r>
      <w:r w:rsidRPr="009B656C" w:rsidR="00841869">
        <w:t>-mentioned</w:t>
      </w:r>
      <w:r w:rsidRPr="009B656C" w:rsidR="008A5774">
        <w:t xml:space="preserve"> process</w:t>
      </w:r>
      <w:r w:rsidRPr="009B656C" w:rsidR="00A43162">
        <w:t xml:space="preserve"> (</w:t>
      </w:r>
      <w:r w:rsidRPr="009B656C" w:rsidR="000F3AB3">
        <w:t>that is to say the process of electing</w:t>
      </w:r>
      <w:r w:rsidRPr="009B656C" w:rsidR="00A43162">
        <w:t xml:space="preserve"> the second applicant as </w:t>
      </w:r>
      <w:r w:rsidRPr="009B656C" w:rsidR="00CD35D6">
        <w:t>Rector</w:t>
      </w:r>
      <w:r w:rsidRPr="009B656C" w:rsidR="00A43162">
        <w:t>)</w:t>
      </w:r>
      <w:r w:rsidRPr="009B656C" w:rsidR="008A5774">
        <w:t xml:space="preserve"> could not absolve</w:t>
      </w:r>
      <w:r w:rsidRPr="009B656C" w:rsidR="00EC016F">
        <w:t xml:space="preserve"> them</w:t>
      </w:r>
      <w:r w:rsidRPr="009B656C" w:rsidR="008A5774">
        <w:t>, in the Government</w:t>
      </w:r>
      <w:r w:rsidRPr="009B656C" w:rsidR="009B656C">
        <w:t>’</w:t>
      </w:r>
      <w:r w:rsidRPr="009B656C" w:rsidR="008A5774">
        <w:t xml:space="preserve">s view, </w:t>
      </w:r>
      <w:r w:rsidRPr="009B656C" w:rsidR="00EC016F">
        <w:t xml:space="preserve">of </w:t>
      </w:r>
      <w:r w:rsidRPr="009B656C" w:rsidR="008A5774">
        <w:t xml:space="preserve">their share of responsibility for the </w:t>
      </w:r>
      <w:r w:rsidRPr="009B656C" w:rsidR="00841869">
        <w:t xml:space="preserve">subsequent </w:t>
      </w:r>
      <w:r w:rsidRPr="009B656C" w:rsidR="008A5774">
        <w:t xml:space="preserve">unlawful </w:t>
      </w:r>
      <w:r w:rsidRPr="009B656C" w:rsidR="00841869">
        <w:t>developments</w:t>
      </w:r>
      <w:r w:rsidRPr="009B656C" w:rsidR="008A5774">
        <w:t xml:space="preserve"> </w:t>
      </w:r>
      <w:r w:rsidRPr="009B656C" w:rsidR="00841869">
        <w:t xml:space="preserve">at </w:t>
      </w:r>
      <w:r w:rsidRPr="009B656C" w:rsidR="008A5774">
        <w:t xml:space="preserve">the </w:t>
      </w:r>
      <w:r w:rsidRPr="009B656C" w:rsidR="00FA1568">
        <w:t>University</w:t>
      </w:r>
      <w:r w:rsidRPr="009B656C" w:rsidR="008A5774">
        <w:t xml:space="preserve">. As to disobedience with </w:t>
      </w:r>
      <w:r w:rsidRPr="009B656C" w:rsidR="00841869">
        <w:t xml:space="preserve">respect to </w:t>
      </w:r>
      <w:r w:rsidRPr="009B656C" w:rsidR="008A5774">
        <w:t xml:space="preserve">the unlawful instructions </w:t>
      </w:r>
      <w:r w:rsidRPr="009B656C" w:rsidR="00841869">
        <w:t xml:space="preserve">given by </w:t>
      </w:r>
      <w:r w:rsidRPr="009B656C" w:rsidR="008A5774">
        <w:t xml:space="preserve">the police, the fact that the sixth and ninth applicants had not been found </w:t>
      </w:r>
      <w:r w:rsidRPr="009B656C" w:rsidR="00FA1568">
        <w:t>responsible</w:t>
      </w:r>
      <w:r w:rsidRPr="009B656C" w:rsidR="008A5774">
        <w:t xml:space="preserve"> </w:t>
      </w:r>
      <w:r w:rsidRPr="009B656C">
        <w:t xml:space="preserve">on </w:t>
      </w:r>
      <w:r w:rsidRPr="009B656C" w:rsidR="00841869">
        <w:t xml:space="preserve">those </w:t>
      </w:r>
      <w:r w:rsidRPr="009B656C">
        <w:t>counts</w:t>
      </w:r>
      <w:r w:rsidRPr="009B656C" w:rsidR="008A5774">
        <w:t xml:space="preserve"> </w:t>
      </w:r>
      <w:r w:rsidRPr="009B656C">
        <w:t xml:space="preserve">was </w:t>
      </w:r>
      <w:r w:rsidRPr="009B656C" w:rsidR="008A5774">
        <w:t xml:space="preserve">in itself </w:t>
      </w:r>
      <w:r w:rsidRPr="009B656C" w:rsidR="00841869">
        <w:t>an indication</w:t>
      </w:r>
      <w:r w:rsidRPr="009B656C" w:rsidR="008A5774">
        <w:t xml:space="preserve">, according to the Government, of </w:t>
      </w:r>
      <w:r w:rsidRPr="009B656C" w:rsidR="00FA1568">
        <w:t>the well-found</w:t>
      </w:r>
      <w:r w:rsidRPr="009B656C" w:rsidR="006F1EE0">
        <w:t>ed</w:t>
      </w:r>
      <w:r w:rsidRPr="009B656C" w:rsidR="00FA1568">
        <w:t>ness and accuracy of the</w:t>
      </w:r>
      <w:r w:rsidRPr="009B656C" w:rsidR="008A5774">
        <w:t xml:space="preserve"> reasoning of the national courts and of </w:t>
      </w:r>
      <w:r w:rsidRPr="009B656C" w:rsidR="00841869">
        <w:t xml:space="preserve">the </w:t>
      </w:r>
      <w:r w:rsidRPr="009B656C" w:rsidR="008A5774">
        <w:t xml:space="preserve">individual approach </w:t>
      </w:r>
      <w:r w:rsidRPr="009B656C" w:rsidR="00841869">
        <w:t xml:space="preserve">taken in respect of </w:t>
      </w:r>
      <w:r w:rsidRPr="009B656C">
        <w:t xml:space="preserve">the administrative responsibility of each and every </w:t>
      </w:r>
      <w:r w:rsidRPr="009B656C" w:rsidR="006B6485">
        <w:t>applicant involved</w:t>
      </w:r>
      <w:r w:rsidRPr="009B656C">
        <w:t>.</w:t>
      </w:r>
    </w:p>
    <w:p w:rsidRPr="009B656C" w:rsidR="00581507"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96</w:t>
      </w:r>
      <w:r w:rsidRPr="009B656C">
        <w:rPr>
          <w:noProof/>
        </w:rPr>
        <w:fldChar w:fldCharType="end"/>
      </w:r>
      <w:r w:rsidRPr="009B656C">
        <w:t>.  In connection with the applicants</w:t>
      </w:r>
      <w:r w:rsidRPr="009B656C" w:rsidR="009B656C">
        <w:t>’</w:t>
      </w:r>
      <w:r w:rsidRPr="009B656C">
        <w:t xml:space="preserve"> complaint under Article 6 </w:t>
      </w:r>
      <w:r w:rsidRPr="009B656C">
        <w:rPr>
          <w:rFonts w:cstheme="minorHAnsi"/>
        </w:rPr>
        <w:t>§</w:t>
      </w:r>
      <w:r w:rsidRPr="009B656C">
        <w:t xml:space="preserve"> 3 (d) of the Convention, the Government submitted that </w:t>
      </w:r>
      <w:r w:rsidRPr="009B656C" w:rsidR="00841869">
        <w:t>given</w:t>
      </w:r>
      <w:r w:rsidRPr="009B656C">
        <w:t xml:space="preserve"> all the circumstances of the case, the refusal of the Tbilisi City Court to examine </w:t>
      </w:r>
      <w:r w:rsidRPr="009B656C" w:rsidR="008A667D">
        <w:t xml:space="preserve">in court </w:t>
      </w:r>
      <w:r w:rsidRPr="009B656C">
        <w:t xml:space="preserve">the acting </w:t>
      </w:r>
      <w:r w:rsidRPr="009B656C" w:rsidR="00CD35D6">
        <w:t>Rector</w:t>
      </w:r>
      <w:r w:rsidRPr="009B656C">
        <w:t xml:space="preserve"> of the University and his deputy had not affected the applicants</w:t>
      </w:r>
      <w:r w:rsidRPr="009B656C" w:rsidR="009B656C">
        <w:t>’</w:t>
      </w:r>
      <w:r w:rsidRPr="009B656C">
        <w:t xml:space="preserve"> defence right</w:t>
      </w:r>
      <w:r w:rsidRPr="009B656C" w:rsidR="006B6485">
        <w:t>s</w:t>
      </w:r>
      <w:r w:rsidRPr="009B656C">
        <w:t xml:space="preserve"> to </w:t>
      </w:r>
      <w:r w:rsidRPr="009B656C" w:rsidR="00036C3D">
        <w:t>an</w:t>
      </w:r>
      <w:r w:rsidRPr="009B656C">
        <w:t xml:space="preserve"> extent incompatible with Article 6 of the Convention. They claimed that having regard to t</w:t>
      </w:r>
      <w:r w:rsidRPr="009B656C" w:rsidR="00036C3D">
        <w:t>he Court</w:t>
      </w:r>
      <w:r w:rsidRPr="009B656C" w:rsidR="009B656C">
        <w:t>’</w:t>
      </w:r>
      <w:r w:rsidRPr="009B656C" w:rsidR="00036C3D">
        <w:t xml:space="preserve">s “sole or decisive test” and </w:t>
      </w:r>
      <w:r w:rsidRPr="009B656C">
        <w:t xml:space="preserve">to the fact that the </w:t>
      </w:r>
      <w:r w:rsidRPr="009B656C" w:rsidR="00036C3D">
        <w:t>Tbilisi City Court</w:t>
      </w:r>
      <w:r w:rsidRPr="009B656C">
        <w:t xml:space="preserve"> had </w:t>
      </w:r>
      <w:r w:rsidRPr="009B656C" w:rsidR="00036C3D">
        <w:t>more than twenty witness statements at it</w:t>
      </w:r>
      <w:r w:rsidRPr="009B656C" w:rsidR="003E7F43">
        <w:t>s</w:t>
      </w:r>
      <w:r w:rsidRPr="009B656C" w:rsidR="00036C3D">
        <w:t xml:space="preserve"> disposal</w:t>
      </w:r>
      <w:r w:rsidRPr="009B656C">
        <w:t xml:space="preserve">, the reliance on the pre-trial statements of G.Kh. and his deputy had not affected the </w:t>
      </w:r>
      <w:r w:rsidRPr="009B656C" w:rsidR="003E7F43">
        <w:t>overall fairness of the trial.</w:t>
      </w:r>
    </w:p>
    <w:p w:rsidRPr="009B656C" w:rsidR="00382CBB" w:rsidP="009B656C">
      <w:pPr>
        <w:pStyle w:val="ECHRHeading3"/>
      </w:pPr>
      <w:r w:rsidRPr="009B656C">
        <w:t>2</w:t>
      </w:r>
      <w:r w:rsidRPr="009B656C">
        <w:t>.  </w:t>
      </w:r>
      <w:r w:rsidRPr="009B656C">
        <w:t>The Court</w:t>
      </w:r>
      <w:r w:rsidRPr="009B656C" w:rsidR="009B656C">
        <w:t>’</w:t>
      </w:r>
      <w:r w:rsidRPr="009B656C">
        <w:t>s assessment</w:t>
      </w:r>
    </w:p>
    <w:p w:rsidRPr="009B656C" w:rsidR="00C92759" w:rsidP="009B656C">
      <w:pPr>
        <w:pStyle w:val="ECHRHeading4"/>
      </w:pPr>
      <w:r w:rsidRPr="009B656C">
        <w:t>(a)  </w:t>
      </w:r>
      <w:r w:rsidRPr="009B656C">
        <w:t>The general principles</w:t>
      </w:r>
    </w:p>
    <w:p w:rsidRPr="009B656C" w:rsidR="00272556" w:rsidP="009B656C">
      <w:pPr>
        <w:pStyle w:val="ECHRPara"/>
        <w:rPr>
          <w:noProof/>
        </w:rPr>
      </w:pPr>
      <w:r w:rsidRPr="009B656C">
        <w:rPr>
          <w:noProof/>
        </w:rPr>
        <w:fldChar w:fldCharType="begin"/>
      </w:r>
      <w:r w:rsidRPr="009B656C">
        <w:rPr>
          <w:noProof/>
        </w:rPr>
        <w:instrText xml:space="preserve"> SEQ level0 \*arabic </w:instrText>
      </w:r>
      <w:r w:rsidRPr="009B656C">
        <w:rPr>
          <w:noProof/>
        </w:rPr>
        <w:fldChar w:fldCharType="separate"/>
      </w:r>
      <w:r w:rsidRPr="009B656C" w:rsidR="009B656C">
        <w:rPr>
          <w:noProof/>
        </w:rPr>
        <w:t>97</w:t>
      </w:r>
      <w:r w:rsidRPr="009B656C">
        <w:rPr>
          <w:noProof/>
        </w:rPr>
        <w:fldChar w:fldCharType="end"/>
      </w:r>
      <w:r w:rsidRPr="009B656C">
        <w:rPr>
          <w:noProof/>
        </w:rPr>
        <w:t>.  </w:t>
      </w:r>
      <w:r w:rsidRPr="009B656C" w:rsidR="003345B3">
        <w:rPr>
          <w:noProof/>
        </w:rPr>
        <w:t>The Court reiterates that Article 6 of the Convention guarantees the right to a fair hearing, and the Court</w:t>
      </w:r>
      <w:r w:rsidRPr="009B656C" w:rsidR="009B656C">
        <w:rPr>
          <w:noProof/>
        </w:rPr>
        <w:t>’</w:t>
      </w:r>
      <w:r w:rsidRPr="009B656C" w:rsidR="003345B3">
        <w:rPr>
          <w:noProof/>
        </w:rPr>
        <w:t>s task is to ascertain whether the proceedings as a whole, including the way in which evidence was obtained and heard, were fair</w:t>
      </w:r>
      <w:r w:rsidRPr="009B656C" w:rsidR="008378D6">
        <w:rPr>
          <w:noProof/>
        </w:rPr>
        <w:t xml:space="preserve"> – </w:t>
      </w:r>
      <w:r w:rsidRPr="009B656C" w:rsidR="003345B3">
        <w:rPr>
          <w:noProof/>
        </w:rPr>
        <w:t>in particular, whether the applicant was given the opportunity of challenging the evidence and of opposing its use</w:t>
      </w:r>
      <w:r w:rsidRPr="009B656C" w:rsidR="00841869">
        <w:rPr>
          <w:noProof/>
        </w:rPr>
        <w:t xml:space="preserve">, </w:t>
      </w:r>
      <w:r w:rsidRPr="009B656C" w:rsidR="003345B3">
        <w:rPr>
          <w:noProof/>
        </w:rPr>
        <w:t xml:space="preserve">and whether the principles of adversarial proceedings and equality of arms between the prosecution and the defence were respected (see </w:t>
      </w:r>
      <w:r w:rsidRPr="009B656C" w:rsidR="003345B3">
        <w:rPr>
          <w:i/>
          <w:noProof/>
        </w:rPr>
        <w:t>Bykov v.</w:t>
      </w:r>
      <w:r w:rsidRPr="009B656C" w:rsidR="00382CBB">
        <w:rPr>
          <w:i/>
          <w:noProof/>
        </w:rPr>
        <w:t> </w:t>
      </w:r>
      <w:r w:rsidRPr="009B656C" w:rsidR="003345B3">
        <w:rPr>
          <w:i/>
          <w:noProof/>
        </w:rPr>
        <w:t>Russia</w:t>
      </w:r>
      <w:r w:rsidRPr="009B656C" w:rsidR="003345B3">
        <w:rPr>
          <w:noProof/>
        </w:rPr>
        <w:t xml:space="preserve"> [GC], no. </w:t>
      </w:r>
      <w:hyperlink w:tgtFrame="_blank" w:history="1" w:anchor="{" r:id="rId8">
        <w:r w:rsidRPr="009B656C" w:rsidR="003345B3">
          <w:rPr>
            <w:noProof/>
          </w:rPr>
          <w:t>4378/02</w:t>
        </w:r>
      </w:hyperlink>
      <w:r w:rsidRPr="009B656C" w:rsidR="003345B3">
        <w:rPr>
          <w:noProof/>
        </w:rPr>
        <w:t xml:space="preserve">, §§ 88, 90, 10 March 2009, and </w:t>
      </w:r>
      <w:r w:rsidRPr="009B656C" w:rsidR="00076CE9">
        <w:rPr>
          <w:i/>
          <w:noProof/>
        </w:rPr>
        <w:t>Rowe and </w:t>
      </w:r>
      <w:r w:rsidRPr="009B656C" w:rsidR="003345B3">
        <w:rPr>
          <w:i/>
          <w:noProof/>
        </w:rPr>
        <w:t>Davis v. the United Kingdom</w:t>
      </w:r>
      <w:r w:rsidRPr="009B656C" w:rsidR="003345B3">
        <w:rPr>
          <w:noProof/>
        </w:rPr>
        <w:t xml:space="preserve"> [GC], no. </w:t>
      </w:r>
      <w:hyperlink w:tgtFrame="_blank" w:history="1" w:anchor="{" r:id="rId8">
        <w:r w:rsidRPr="009B656C" w:rsidR="003345B3">
          <w:rPr>
            <w:noProof/>
          </w:rPr>
          <w:t>28901/95</w:t>
        </w:r>
      </w:hyperlink>
      <w:r w:rsidRPr="009B656C" w:rsidR="00201AE1">
        <w:rPr>
          <w:noProof/>
        </w:rPr>
        <w:t>, § 60, ECHR </w:t>
      </w:r>
      <w:r w:rsidRPr="009B656C" w:rsidR="003345B3">
        <w:rPr>
          <w:noProof/>
        </w:rPr>
        <w:t>2000</w:t>
      </w:r>
      <w:r w:rsidRPr="009B656C" w:rsidR="003345B3">
        <w:rPr>
          <w:noProof/>
        </w:rPr>
        <w:noBreakHyphen/>
        <w:t>II).</w:t>
      </w:r>
    </w:p>
    <w:p w:rsidRPr="009B656C" w:rsidR="0025378C" w:rsidP="009B656C">
      <w:pPr>
        <w:pStyle w:val="ECHRPara"/>
        <w:rPr>
          <w:lang w:val="en-US"/>
        </w:rPr>
      </w:pPr>
      <w:r w:rsidRPr="009B656C">
        <w:rPr>
          <w:noProof/>
        </w:rPr>
        <w:fldChar w:fldCharType="begin"/>
      </w:r>
      <w:r w:rsidRPr="009B656C">
        <w:rPr>
          <w:noProof/>
        </w:rPr>
        <w:instrText xml:space="preserve"> SEQ level0 \*arabic </w:instrText>
      </w:r>
      <w:r w:rsidRPr="009B656C">
        <w:rPr>
          <w:noProof/>
        </w:rPr>
        <w:fldChar w:fldCharType="separate"/>
      </w:r>
      <w:r w:rsidRPr="009B656C" w:rsidR="009B656C">
        <w:rPr>
          <w:noProof/>
        </w:rPr>
        <w:t>98</w:t>
      </w:r>
      <w:r w:rsidRPr="009B656C">
        <w:rPr>
          <w:noProof/>
        </w:rPr>
        <w:fldChar w:fldCharType="end"/>
      </w:r>
      <w:r w:rsidRPr="009B656C">
        <w:rPr>
          <w:noProof/>
        </w:rPr>
        <w:t>.  </w:t>
      </w:r>
      <w:r w:rsidRPr="009B656C">
        <w:t xml:space="preserve">The Court reiterates that, as the requirements of paragraph 3 of Article 6 are to be seen as particular aspects of the right to a fair trial guaranteed by paragraph 1, it often examines the complaints under both provisions taken together (see, among many other authorities, </w:t>
      </w:r>
      <w:r w:rsidRPr="009B656C">
        <w:rPr>
          <w:i/>
        </w:rPr>
        <w:t>Lucà v. Italy</w:t>
      </w:r>
      <w:r w:rsidRPr="009B656C">
        <w:t>, no. 33354/96, § 37, ECHR 2001</w:t>
      </w:r>
      <w:r w:rsidRPr="009B656C">
        <w:noBreakHyphen/>
        <w:t xml:space="preserve">II; </w:t>
      </w:r>
      <w:r w:rsidRPr="009B656C">
        <w:rPr>
          <w:i/>
        </w:rPr>
        <w:t>Krombach v. France</w:t>
      </w:r>
      <w:r w:rsidRPr="009B656C">
        <w:t>, no. 29731/96, §</w:t>
      </w:r>
      <w:r w:rsidRPr="009B656C" w:rsidR="00382CBB">
        <w:t> </w:t>
      </w:r>
      <w:r w:rsidRPr="009B656C">
        <w:t>82, ECHR 2001</w:t>
      </w:r>
      <w:r w:rsidRPr="009B656C">
        <w:noBreakHyphen/>
        <w:t xml:space="preserve">II; and </w:t>
      </w:r>
      <w:r w:rsidRPr="009B656C">
        <w:rPr>
          <w:i/>
        </w:rPr>
        <w:t>Poitrimol v. France</w:t>
      </w:r>
      <w:r w:rsidRPr="009B656C">
        <w:t>, 23 November 1993, § 29, Series A no. 277</w:t>
      </w:r>
      <w:r w:rsidRPr="009B656C">
        <w:noBreakHyphen/>
        <w:t xml:space="preserve">A). Moreover, where the applicant complains of numerous procedural defects, the Court may examine the various grounds giving rise to the complaint in turn in order to determine whether the proceedings, considered as a whole, were fair (see </w:t>
      </w:r>
      <w:r w:rsidRPr="009B656C">
        <w:rPr>
          <w:i/>
        </w:rPr>
        <w:t>Insanov v. Azerbaijan</w:t>
      </w:r>
      <w:r w:rsidRPr="009B656C">
        <w:t xml:space="preserve">, no. 16133/08, §§ 159 et seq. 14 March 2013, and </w:t>
      </w:r>
      <w:r w:rsidRPr="009B656C">
        <w:rPr>
          <w:i/>
        </w:rPr>
        <w:t>Mirilashvili v. Russia</w:t>
      </w:r>
      <w:r w:rsidRPr="009B656C">
        <w:t>, no. 6293/04, §§</w:t>
      </w:r>
      <w:r w:rsidRPr="009B656C" w:rsidR="004D6C58">
        <w:t> </w:t>
      </w:r>
      <w:r w:rsidRPr="009B656C">
        <w:t>164 et seq., 11 December 2008).</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99</w:t>
      </w:r>
      <w:r w:rsidRPr="009B656C">
        <w:fldChar w:fldCharType="end"/>
      </w:r>
      <w:r w:rsidRPr="009B656C">
        <w:t>.  </w:t>
      </w:r>
      <w:r w:rsidRPr="009B656C" w:rsidR="008D39B3">
        <w:t>Article 6 § 3 (d) enshrines the principle that, before an accused can be convicted, all evidence against him must normally be produced in his presence at a public hearing with a view to adversarial argument. Exceptions to this principle are possible but must not infringe the rights of the defence, which, as a rule, require that the accused should be given an adequate and proper opportunity to challenge and question a witness against him, either when that witness makes his statement or at a later stage of the proceedings</w:t>
      </w:r>
      <w:r w:rsidRPr="009B656C">
        <w:t>.</w:t>
      </w:r>
      <w:r w:rsidRPr="009B656C" w:rsidR="008D39B3">
        <w:t xml:space="preserve"> Thus, when a conviction is based solely or to a decisive degree on depositions that have been made by a person whom the accused has had no opportunity to examine or to have examined, whether during the investigation or at the trial, the rights of the defence may be restricted to an extent that is incompatible with the guarantees provided by Article 6</w:t>
      </w:r>
      <w:r w:rsidRPr="009B656C">
        <w:t xml:space="preserve"> (see </w:t>
      </w:r>
      <w:r w:rsidRPr="009B656C">
        <w:rPr>
          <w:i/>
        </w:rPr>
        <w:t xml:space="preserve">Blokhin v. Russia </w:t>
      </w:r>
      <w:r w:rsidRPr="009B656C">
        <w:t>[GC], no. 47152/06, §§ 200-202, ECHR 2016, with further references therein</w:t>
      </w:r>
      <w:r w:rsidRPr="009B656C" w:rsidR="00C13C5F">
        <w:t>)</w:t>
      </w:r>
      <w:r w:rsidRPr="009B656C">
        <w:t>.</w:t>
      </w:r>
    </w:p>
    <w:p w:rsidRPr="009B656C" w:rsidR="00C13C5F"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100</w:t>
      </w:r>
      <w:r w:rsidRPr="009B656C">
        <w:fldChar w:fldCharType="end"/>
      </w:r>
      <w:r w:rsidRPr="009B656C">
        <w:t>.  </w:t>
      </w:r>
      <w:bookmarkStart w:name="lt_pId186" w:id="40"/>
      <w:r w:rsidRPr="009B656C">
        <w:t xml:space="preserve">In </w:t>
      </w:r>
      <w:r w:rsidRPr="009B656C">
        <w:rPr>
          <w:i/>
        </w:rPr>
        <w:t>Schatschaschwili v. Germany</w:t>
      </w:r>
      <w:r w:rsidRPr="009B656C">
        <w:t xml:space="preserve"> ([GC], no. 9154/10, § 111-31, ECHR 2015) the Grand Chamber confirmed that the absence of good reason for the non-attendance of a witness could not of itself render a trial unfair, although it remained a very important factor to be weighed in the balance when assessing the overall fairness of a trial, and one which could tip the balance in favour of a breach of Article 6 §§ 1 and 3 (d). Furthermore, given that the Court</w:t>
      </w:r>
      <w:r w:rsidRPr="009B656C" w:rsidR="009B656C">
        <w:t>’</w:t>
      </w:r>
      <w:r w:rsidRPr="009B656C">
        <w:t>s concern is to ascertain whether the proceedings as a whole were fair, it must review the existence of sufficient counterbalancing factors not only in cases in which the evidence given by an absent witness was the sole or the decisive basis for the accused</w:t>
      </w:r>
      <w:r w:rsidRPr="009B656C" w:rsidR="009B656C">
        <w:t>’</w:t>
      </w:r>
      <w:r w:rsidRPr="009B656C">
        <w:t xml:space="preserve">s conviction. It must also do so in those cases where it finds it unclear whether the evidence in question was the sole or decisive basis but is nevertheless satisfied that it carried significant weight and that its admission may have handicapped the defence. The extent of the counterbalancing factors necessary in order for a trial to be considered fair will depend on the weight of the evidence of the absent witness. The more important that evidence, the more weight the counterbalancing factors will have to carry in order for the proceedings as a whole to be considered fair (see </w:t>
      </w:r>
      <w:r w:rsidRPr="009B656C">
        <w:rPr>
          <w:i/>
        </w:rPr>
        <w:t>Seton v the United Kingdom</w:t>
      </w:r>
      <w:r w:rsidRPr="009B656C">
        <w:t>, no. 55287/10, § 59, 12 September 2016).</w:t>
      </w:r>
      <w:bookmarkEnd w:id="40"/>
    </w:p>
    <w:p w:rsidRPr="009B656C" w:rsidR="00382CBB" w:rsidP="009B656C">
      <w:pPr>
        <w:pStyle w:val="ECHRHeading4"/>
      </w:pPr>
      <w:r w:rsidRPr="009B656C">
        <w:t>(b)  </w:t>
      </w:r>
      <w:r w:rsidRPr="009B656C" w:rsidR="00C92759">
        <w:t>The application of those principles in the current case</w:t>
      </w:r>
    </w:p>
    <w:p w:rsidRPr="009B656C" w:rsidR="00965E6A" w:rsidP="009B656C">
      <w:pPr>
        <w:pStyle w:val="ECHRPara"/>
        <w:rPr>
          <w:lang w:val="en-US"/>
        </w:rPr>
      </w:pPr>
      <w:r w:rsidRPr="009B656C">
        <w:fldChar w:fldCharType="begin"/>
      </w:r>
      <w:r w:rsidRPr="009B656C">
        <w:instrText xml:space="preserve"> SEQ level0 \*arabic </w:instrText>
      </w:r>
      <w:r w:rsidRPr="009B656C">
        <w:fldChar w:fldCharType="separate"/>
      </w:r>
      <w:r w:rsidRPr="009B656C" w:rsidR="009B656C">
        <w:rPr>
          <w:noProof/>
        </w:rPr>
        <w:t>101</w:t>
      </w:r>
      <w:r w:rsidRPr="009B656C">
        <w:fldChar w:fldCharType="end"/>
      </w:r>
      <w:r w:rsidRPr="009B656C">
        <w:t>.  The Court confirms, at the outset, having regard to its earlier case</w:t>
      </w:r>
      <w:r w:rsidRPr="009B656C">
        <w:noBreakHyphen/>
        <w:t xml:space="preserve">law concerning administrative offences punishable by detention, that the criminal limb of Article 6 of the Convention is applicable to the impugned administrative proceedings in the current case (see, among many other authorities, </w:t>
      </w:r>
      <w:r w:rsidRPr="009B656C">
        <w:rPr>
          <w:i/>
        </w:rPr>
        <w:t>Karelin v. Russia</w:t>
      </w:r>
      <w:r w:rsidRPr="009B656C">
        <w:t>, no. 926/08</w:t>
      </w:r>
      <w:r w:rsidRPr="009B656C">
        <w:rPr>
          <w:snapToGrid w:val="0"/>
        </w:rPr>
        <w:t xml:space="preserve">, § 42, 20 September 2016, with further references therein; see also </w:t>
      </w:r>
      <w:r w:rsidRPr="009B656C" w:rsidR="00046623">
        <w:rPr>
          <w:i/>
          <w:lang w:val="en-US"/>
        </w:rPr>
        <w:t>Mikhaylova v. Russia</w:t>
      </w:r>
      <w:r w:rsidRPr="009B656C" w:rsidR="00046623">
        <w:rPr>
          <w:lang w:val="en-US"/>
        </w:rPr>
        <w:t>, no. 46998/08</w:t>
      </w:r>
      <w:r w:rsidRPr="009B656C" w:rsidR="00046623">
        <w:rPr>
          <w:snapToGrid w:val="0"/>
          <w:lang w:val="en-US"/>
        </w:rPr>
        <w:t xml:space="preserve">, </w:t>
      </w:r>
      <w:r w:rsidRPr="009B656C">
        <w:rPr>
          <w:snapToGrid w:val="0"/>
        </w:rPr>
        <w:t>§§ 70-74, 1</w:t>
      </w:r>
      <w:r w:rsidRPr="009B656C">
        <w:t>9 November</w:t>
      </w:r>
      <w:r w:rsidRPr="009B656C">
        <w:rPr>
          <w:snapToGrid w:val="0"/>
        </w:rPr>
        <w:t xml:space="preserve"> 2015, and </w:t>
      </w:r>
      <w:r w:rsidRPr="009B656C">
        <w:rPr>
          <w:i/>
        </w:rPr>
        <w:t>Nicoleta Gheorghe v. Romania</w:t>
      </w:r>
      <w:r w:rsidRPr="009B656C">
        <w:t>, no.</w:t>
      </w:r>
      <w:r w:rsidRPr="009B656C" w:rsidR="00046623">
        <w:t> </w:t>
      </w:r>
      <w:r w:rsidRPr="009B656C">
        <w:t>23470/05, §§ 25-26, 3 April 2012). In view of the fact that the applicants</w:t>
      </w:r>
      <w:r w:rsidRPr="009B656C" w:rsidR="009B656C">
        <w:t>’</w:t>
      </w:r>
      <w:r w:rsidRPr="009B656C">
        <w:t xml:space="preserve"> complaint under Article 6 of the Convention consisted of two main limbs: firstly, the alleged manifestly arbitrary reasoning in the decisions suggesting the collective criminal liability of all the applicants; and secondly, the violation of the defence rights of the applicants on account of the failure to examine G.Kh. and his deputy in court – the Court will address them in turn.</w:t>
      </w:r>
    </w:p>
    <w:p w:rsidRPr="009B656C" w:rsidR="00965E6A" w:rsidP="009B656C">
      <w:pPr>
        <w:pStyle w:val="ECHRHeading5"/>
      </w:pPr>
      <w:r w:rsidRPr="009B656C">
        <w:t>(i)</w:t>
      </w:r>
      <w:r w:rsidRPr="009B656C" w:rsidR="00201AE1">
        <w:t>  </w:t>
      </w:r>
      <w:r w:rsidRPr="009B656C">
        <w:t>The allegedly arbitrary reasoning</w:t>
      </w:r>
    </w:p>
    <w:p w:rsidRPr="009B656C" w:rsidR="00965E6A" w:rsidP="009B656C">
      <w:pPr>
        <w:pStyle w:val="ECHRPara"/>
        <w:rPr>
          <w:i/>
          <w:lang w:val="pt-PT"/>
        </w:rPr>
      </w:pPr>
      <w:r w:rsidRPr="009B656C">
        <w:fldChar w:fldCharType="begin"/>
      </w:r>
      <w:r w:rsidRPr="009B656C">
        <w:instrText xml:space="preserve"> SEQ level0 \*arabic </w:instrText>
      </w:r>
      <w:r w:rsidRPr="009B656C">
        <w:fldChar w:fldCharType="separate"/>
      </w:r>
      <w:r w:rsidRPr="009B656C" w:rsidR="009B656C">
        <w:rPr>
          <w:noProof/>
        </w:rPr>
        <w:t>102</w:t>
      </w:r>
      <w:r w:rsidRPr="009B656C">
        <w:fldChar w:fldCharType="end"/>
      </w:r>
      <w:r w:rsidRPr="009B656C">
        <w:t xml:space="preserve">.  The Court notes, having regard to all the case material before it, that the main issue that it has to address in this </w:t>
      </w:r>
      <w:r w:rsidRPr="009B656C" w:rsidR="00314266">
        <w:t xml:space="preserve">connection </w:t>
      </w:r>
      <w:r w:rsidRPr="009B656C">
        <w:t xml:space="preserve">is whether the national courts sufficiently and adequately reasoned their decisions so as to indicate and specify the extent of the individual involvement of each and every applicant in the commission of the three impugned administrative offences. Starting with the administrative offence of resistance to </w:t>
      </w:r>
      <w:r w:rsidRPr="009B656C" w:rsidR="00EC16A4">
        <w:t xml:space="preserve">the </w:t>
      </w:r>
      <w:r w:rsidRPr="009B656C">
        <w:t xml:space="preserve">police, the Court notes that Ms Sikharulidze and Mr Bakhtadze (the sixth and ninth applicants) were acquitted of that offence since it was established that they had left the office of the acting </w:t>
      </w:r>
      <w:r w:rsidRPr="009B656C" w:rsidR="00CD35D6">
        <w:t>Rector</w:t>
      </w:r>
      <w:r w:rsidRPr="009B656C">
        <w:t xml:space="preserve"> before the arrival of the police (see paragraph </w:t>
      </w:r>
      <w:r w:rsidRPr="009B656C">
        <w:fldChar w:fldCharType="begin"/>
      </w:r>
      <w:r w:rsidRPr="009B656C">
        <w:instrText xml:space="preserve"> REF conclusion_173 \h </w:instrText>
      </w:r>
      <w:r w:rsidRPr="009B656C">
        <w:fldChar w:fldCharType="separate"/>
      </w:r>
      <w:r w:rsidRPr="009B656C" w:rsidR="009B656C">
        <w:rPr>
          <w:noProof/>
          <w:color w:val="000000"/>
        </w:rPr>
        <w:t>39</w:t>
      </w:r>
      <w:r w:rsidRPr="009B656C">
        <w:fldChar w:fldCharType="end"/>
      </w:r>
      <w:r w:rsidRPr="009B656C">
        <w:t xml:space="preserve"> above); the remaining applicants never challenged the official version of events regarding their encounter with the police officers in G.Kh.</w:t>
      </w:r>
      <w:r w:rsidRPr="009B656C" w:rsidR="009B656C">
        <w:t>’</w:t>
      </w:r>
      <w:r w:rsidRPr="009B656C">
        <w:t xml:space="preserve">s office – they merely maintained that there had been no physical confrontation. However, the domestic courts concluded that even in the absence of a physical confrontation, those of the applicants who had remained in the </w:t>
      </w:r>
      <w:r w:rsidRPr="009B656C" w:rsidR="00CD35D6">
        <w:t>Rector</w:t>
      </w:r>
      <w:r w:rsidRPr="009B656C" w:rsidR="009B656C">
        <w:t>’</w:t>
      </w:r>
      <w:r w:rsidRPr="009B656C">
        <w:t xml:space="preserve">s office had refused to obey the official orders of the police, and that refusal had amounted to the offence of resisting the police (see paragraph </w:t>
      </w:r>
      <w:r w:rsidRPr="009B656C">
        <w:fldChar w:fldCharType="begin"/>
      </w:r>
      <w:r w:rsidRPr="009B656C">
        <w:instrText xml:space="preserve"> REF conclusion_173 \h </w:instrText>
      </w:r>
      <w:r w:rsidRPr="009B656C">
        <w:fldChar w:fldCharType="separate"/>
      </w:r>
      <w:r w:rsidRPr="009B656C" w:rsidR="009B656C">
        <w:rPr>
          <w:noProof/>
          <w:color w:val="000000"/>
        </w:rPr>
        <w:t>39</w:t>
      </w:r>
      <w:r w:rsidRPr="009B656C">
        <w:fldChar w:fldCharType="end"/>
      </w:r>
      <w:r w:rsidRPr="009B656C">
        <w:t xml:space="preserve"> above). The Court sees no issue of arbitrariness arising with respect to the above-mentioned conclusion</w:t>
      </w:r>
      <w:r w:rsidRPr="009B656C" w:rsidR="001F617D">
        <w:t xml:space="preserve"> (</w:t>
      </w:r>
      <w:r w:rsidRPr="009B656C" w:rsidR="00F27C65">
        <w:t xml:space="preserve">see </w:t>
      </w:r>
      <w:r w:rsidRPr="009B656C" w:rsidR="001F617D">
        <w:rPr>
          <w:i/>
          <w:iCs/>
          <w:lang w:val="pt-PT"/>
        </w:rPr>
        <w:t>Moreira Ferreira v.</w:t>
      </w:r>
      <w:r w:rsidRPr="009B656C" w:rsidR="00EF7D7B">
        <w:rPr>
          <w:i/>
          <w:iCs/>
          <w:lang w:val="pt-PT"/>
        </w:rPr>
        <w:t> </w:t>
      </w:r>
      <w:r w:rsidRPr="009B656C" w:rsidR="001F617D">
        <w:rPr>
          <w:i/>
          <w:iCs/>
          <w:lang w:val="pt-PT"/>
        </w:rPr>
        <w:t xml:space="preserve">Portugal (no. 2) </w:t>
      </w:r>
      <w:r w:rsidRPr="009B656C" w:rsidR="001F617D">
        <w:rPr>
          <w:iCs/>
          <w:lang w:val="pt-PT"/>
        </w:rPr>
        <w:t>[GC]</w:t>
      </w:r>
      <w:r w:rsidRPr="009B656C" w:rsidR="001F617D">
        <w:rPr>
          <w:lang w:val="pt-PT"/>
        </w:rPr>
        <w:t xml:space="preserve">, </w:t>
      </w:r>
      <w:r w:rsidRPr="009B656C" w:rsidR="001F617D">
        <w:rPr>
          <w:lang w:val="pt-PT" w:eastAsia="en-GB"/>
        </w:rPr>
        <w:t xml:space="preserve">no. </w:t>
      </w:r>
      <w:r w:rsidRPr="009B656C" w:rsidR="001F617D">
        <w:rPr>
          <w:iCs/>
          <w:lang w:val="pt-PT"/>
        </w:rPr>
        <w:t xml:space="preserve">19867/12, </w:t>
      </w:r>
      <w:r w:rsidRPr="009B656C" w:rsidR="001F617D">
        <w:rPr>
          <w:lang w:val="pt-PT"/>
        </w:rPr>
        <w:t>§</w:t>
      </w:r>
      <w:r w:rsidRPr="009B656C" w:rsidR="00132395">
        <w:rPr>
          <w:lang w:val="pt-PT"/>
        </w:rPr>
        <w:t>§</w:t>
      </w:r>
      <w:r w:rsidRPr="009B656C" w:rsidR="001F617D">
        <w:rPr>
          <w:lang w:val="pt-PT"/>
        </w:rPr>
        <w:t xml:space="preserve"> </w:t>
      </w:r>
      <w:r w:rsidRPr="009B656C" w:rsidR="00132395">
        <w:rPr>
          <w:lang w:val="pt-PT"/>
        </w:rPr>
        <w:t>83-85</w:t>
      </w:r>
      <w:r w:rsidRPr="009B656C" w:rsidR="001F617D">
        <w:rPr>
          <w:lang w:val="pt-PT"/>
        </w:rPr>
        <w:t>, 11 July 2017</w:t>
      </w:r>
      <w:r w:rsidRPr="009B656C" w:rsidR="00132395">
        <w:rPr>
          <w:lang w:val="pt-PT"/>
        </w:rPr>
        <w:t>)</w:t>
      </w:r>
      <w:r w:rsidRPr="009B656C">
        <w:t>.</w:t>
      </w:r>
    </w:p>
    <w:p w:rsidRPr="009B656C" w:rsidR="00965E6A"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103</w:t>
      </w:r>
      <w:r w:rsidRPr="009B656C">
        <w:fldChar w:fldCharType="end"/>
      </w:r>
      <w:r w:rsidRPr="009B656C">
        <w:t>.  As to the administrative offence of minor breach of public order, as concluded above, the national court had failed to establish the specific offensive and insulting words and remarks that the applicants had apparently individually used with respect to G.Kh. (see the Court</w:t>
      </w:r>
      <w:r w:rsidRPr="009B656C" w:rsidR="009B656C">
        <w:t>’</w:t>
      </w:r>
      <w:r w:rsidRPr="009B656C">
        <w:t xml:space="preserve">s conclusion in paragraph </w:t>
      </w:r>
      <w:r w:rsidRPr="009B656C">
        <w:fldChar w:fldCharType="begin"/>
      </w:r>
      <w:r w:rsidRPr="009B656C">
        <w:instrText xml:space="preserve"> REF conclusion_insulting_language \h  \* MERGEFORMAT </w:instrText>
      </w:r>
      <w:r w:rsidRPr="009B656C">
        <w:fldChar w:fldCharType="separate"/>
      </w:r>
      <w:r w:rsidRPr="009B656C" w:rsidR="009B656C">
        <w:rPr>
          <w:noProof/>
        </w:rPr>
        <w:t>82</w:t>
      </w:r>
      <w:r w:rsidRPr="009B656C">
        <w:fldChar w:fldCharType="end"/>
      </w:r>
      <w:r w:rsidRPr="009B656C">
        <w:t xml:space="preserve"> above). However, the administrative offence in question was found to have been committed by the applicants not exclusively on account of their alleged insulting of G.Kh. but also on account of their being involved in a protest that had caused disruption to the University and violated public order and the rights of others (see paragraph</w:t>
      </w:r>
      <w:r w:rsidRPr="009B656C" w:rsidR="00201AE1">
        <w:t> </w:t>
      </w:r>
      <w:r w:rsidRPr="009B656C">
        <w:fldChar w:fldCharType="begin"/>
      </w:r>
      <w:r w:rsidRPr="009B656C">
        <w:instrText xml:space="preserve"> REF conclusion_166 \h  \* MERGEFORMAT </w:instrText>
      </w:r>
      <w:r w:rsidRPr="009B656C">
        <w:fldChar w:fldCharType="separate"/>
      </w:r>
      <w:r w:rsidRPr="009B656C" w:rsidR="009B656C">
        <w:rPr>
          <w:noProof/>
          <w:color w:val="000000"/>
        </w:rPr>
        <w:t>38</w:t>
      </w:r>
      <w:r w:rsidRPr="009B656C">
        <w:fldChar w:fldCharType="end"/>
      </w:r>
      <w:r w:rsidRPr="009B656C">
        <w:t xml:space="preserve"> above; see also the Court</w:t>
      </w:r>
      <w:r w:rsidRPr="009B656C" w:rsidR="009B656C">
        <w:t>’</w:t>
      </w:r>
      <w:r w:rsidRPr="009B656C">
        <w:t xml:space="preserve">s conclusion in paragraph </w:t>
      </w:r>
      <w:r w:rsidRPr="009B656C">
        <w:fldChar w:fldCharType="begin"/>
      </w:r>
      <w:r w:rsidRPr="009B656C">
        <w:instrText xml:space="preserve"> REF conclusion_public_order \h  \* MERGEFORMAT </w:instrText>
      </w:r>
      <w:r w:rsidRPr="009B656C">
        <w:fldChar w:fldCharType="separate"/>
      </w:r>
      <w:r w:rsidRPr="009B656C" w:rsidR="009B656C">
        <w:rPr>
          <w:noProof/>
          <w:lang w:eastAsia="en-GB"/>
        </w:rPr>
        <w:t>78</w:t>
      </w:r>
      <w:r w:rsidRPr="009B656C">
        <w:fldChar w:fldCharType="end"/>
      </w:r>
      <w:r w:rsidRPr="009B656C">
        <w:t xml:space="preserve"> above). While the reasoning of the national courts in this </w:t>
      </w:r>
      <w:r w:rsidRPr="009B656C" w:rsidR="00314266">
        <w:t xml:space="preserve">regard </w:t>
      </w:r>
      <w:r w:rsidRPr="009B656C">
        <w:t xml:space="preserve">is not entirely careful or detailed, it is not in question that the applicants were part of a group of protesters that </w:t>
      </w:r>
      <w:r w:rsidRPr="009B656C" w:rsidR="006C6262">
        <w:t>forced their way into</w:t>
      </w:r>
      <w:r w:rsidRPr="009B656C">
        <w:t xml:space="preserve"> the office of G.Kh., demanding his resignation and stayed there for at least two hours, disrupting the work of the University. In such circumstances, the Court does not see that any issue arises under Article 6 </w:t>
      </w:r>
      <w:r w:rsidRPr="009B656C">
        <w:rPr>
          <w:rFonts w:cstheme="minorHAnsi"/>
        </w:rPr>
        <w:t>§</w:t>
      </w:r>
      <w:r w:rsidRPr="009B656C">
        <w:t xml:space="preserve"> 1 of the Convention.</w:t>
      </w:r>
    </w:p>
    <w:p w:rsidRPr="009B656C" w:rsidR="00965E6A" w:rsidP="009B656C">
      <w:pPr>
        <w:pStyle w:val="ECHRPara"/>
        <w:rPr>
          <w:rFonts w:cstheme="minorHAnsi"/>
        </w:rPr>
      </w:pPr>
      <w:r w:rsidRPr="009B656C">
        <w:fldChar w:fldCharType="begin"/>
      </w:r>
      <w:r w:rsidRPr="009B656C">
        <w:instrText xml:space="preserve"> SEQ level0 \*arabic </w:instrText>
      </w:r>
      <w:r w:rsidRPr="009B656C">
        <w:fldChar w:fldCharType="separate"/>
      </w:r>
      <w:r w:rsidRPr="009B656C" w:rsidR="009B656C">
        <w:rPr>
          <w:noProof/>
        </w:rPr>
        <w:t>104</w:t>
      </w:r>
      <w:r w:rsidRPr="009B656C">
        <w:fldChar w:fldCharType="end"/>
      </w:r>
      <w:r w:rsidRPr="009B656C">
        <w:t xml:space="preserve">.  Lastly, as regards the offence of </w:t>
      </w:r>
      <w:r w:rsidRPr="009B656C" w:rsidR="00D463E5">
        <w:t>arbitrary behaviour</w:t>
      </w:r>
      <w:r w:rsidRPr="009B656C">
        <w:t>, the Court notes that all the applicants, with the exception of Mr Tuskia, Ms</w:t>
      </w:r>
      <w:r w:rsidRPr="009B656C" w:rsidR="00EF7D7B">
        <w:t> </w:t>
      </w:r>
      <w:r w:rsidRPr="009B656C">
        <w:t xml:space="preserve">Sikharulidze, and Mr Bakhtadze (the first, sixth and ninth applicants respectively), confirmed in the course of the domestic proceedings that they had participated in the </w:t>
      </w:r>
      <w:r w:rsidRPr="009B656C" w:rsidR="006C6262">
        <w:t>“</w:t>
      </w:r>
      <w:r w:rsidRPr="009B656C">
        <w:t>elections</w:t>
      </w:r>
      <w:r w:rsidRPr="009B656C" w:rsidR="006C6262">
        <w:t>”</w:t>
      </w:r>
      <w:r w:rsidRPr="009B656C">
        <w:t xml:space="preserve"> organised by the dissolved Grand Academic Council. They furthermore never contested the fact that as a part of a protest group they had demanded the resignation of G.Kh. The three above-mentioned applicants alleged, on account of their non-involvement in the elections, that they could not have been</w:t>
      </w:r>
      <w:r w:rsidRPr="009B656C" w:rsidR="00201AE1">
        <w:t xml:space="preserve"> held responsible under Article </w:t>
      </w:r>
      <w:r w:rsidRPr="009B656C">
        <w:t>173 of the CAO</w:t>
      </w:r>
      <w:r w:rsidRPr="009B656C">
        <w:rPr>
          <w:rFonts w:cstheme="minorHAnsi"/>
        </w:rPr>
        <w:t>. The Court notes, however, that they did not pursue this argument before the domestic courts.</w:t>
      </w:r>
    </w:p>
    <w:p w:rsidRPr="009B656C" w:rsidR="00965E6A" w:rsidP="009B656C">
      <w:pPr>
        <w:pStyle w:val="ECHRPara"/>
        <w:rPr>
          <w:noProof/>
        </w:rPr>
      </w:pPr>
      <w:r w:rsidRPr="009B656C">
        <w:rPr>
          <w:noProof/>
        </w:rPr>
        <w:fldChar w:fldCharType="begin"/>
      </w:r>
      <w:r w:rsidRPr="009B656C">
        <w:rPr>
          <w:noProof/>
        </w:rPr>
        <w:instrText xml:space="preserve"> SEQ level0 \*arabic </w:instrText>
      </w:r>
      <w:r w:rsidRPr="009B656C">
        <w:rPr>
          <w:noProof/>
        </w:rPr>
        <w:fldChar w:fldCharType="separate"/>
      </w:r>
      <w:r w:rsidRPr="009B656C" w:rsidR="009B656C">
        <w:rPr>
          <w:noProof/>
        </w:rPr>
        <w:t>105</w:t>
      </w:r>
      <w:r w:rsidRPr="009B656C">
        <w:rPr>
          <w:noProof/>
        </w:rPr>
        <w:fldChar w:fldCharType="end"/>
      </w:r>
      <w:r w:rsidRPr="009B656C">
        <w:rPr>
          <w:noProof/>
        </w:rPr>
        <w:t xml:space="preserve">.  In view of the above, the Court finds the reasoning of the domestic courts sufficient and adequate to meet the requirements of Article 6 </w:t>
      </w:r>
      <w:r w:rsidRPr="009B656C">
        <w:rPr>
          <w:rFonts w:cstheme="minorHAnsi"/>
          <w:noProof/>
        </w:rPr>
        <w:t>§</w:t>
      </w:r>
      <w:r w:rsidRPr="009B656C">
        <w:rPr>
          <w:noProof/>
        </w:rPr>
        <w:t xml:space="preserve"> 1 of the Convention.</w:t>
      </w:r>
    </w:p>
    <w:p w:rsidRPr="009B656C" w:rsidR="00965E6A" w:rsidP="009B656C">
      <w:pPr>
        <w:pStyle w:val="ECHRHeading5"/>
      </w:pPr>
      <w:r w:rsidRPr="009B656C">
        <w:t>(ii)</w:t>
      </w:r>
      <w:r w:rsidRPr="009B656C" w:rsidR="00201AE1">
        <w:t>  </w:t>
      </w:r>
      <w:r w:rsidRPr="009B656C">
        <w:t>The failure to question G.Kh. and his deputy in court</w:t>
      </w:r>
    </w:p>
    <w:p w:rsidRPr="009B656C" w:rsidR="00965E6A"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106</w:t>
      </w:r>
      <w:r w:rsidRPr="009B656C">
        <w:fldChar w:fldCharType="end"/>
      </w:r>
      <w:r w:rsidRPr="009B656C">
        <w:t>.  As regards the applicant</w:t>
      </w:r>
      <w:r w:rsidRPr="009B656C" w:rsidR="009B656C">
        <w:t>’</w:t>
      </w:r>
      <w:r w:rsidRPr="009B656C">
        <w:t xml:space="preserve">s complaint under Article 6 </w:t>
      </w:r>
      <w:r w:rsidRPr="009B656C">
        <w:rPr>
          <w:rFonts w:cstheme="minorHAnsi"/>
        </w:rPr>
        <w:t>§</w:t>
      </w:r>
      <w:r w:rsidRPr="009B656C">
        <w:t xml:space="preserve"> 3 (d) of the Convention, the Court finds it appropriate to address this aspect of the trial separately, within the context of each and every administrative charge of the applicants. Thus, the charge of </w:t>
      </w:r>
      <w:r w:rsidRPr="009B656C" w:rsidR="00EB0148">
        <w:t>arbitrary behaviour</w:t>
      </w:r>
      <w:r w:rsidRPr="009B656C">
        <w:t xml:space="preserve"> referred exclusively to the episode of the allegedly unlawful election of the second applicant as </w:t>
      </w:r>
      <w:r w:rsidRPr="009B656C" w:rsidR="00CD35D6">
        <w:t>Rector</w:t>
      </w:r>
      <w:r w:rsidRPr="009B656C">
        <w:t xml:space="preserve"> by a dissolved body. The applicants</w:t>
      </w:r>
      <w:r w:rsidRPr="009B656C" w:rsidR="009B656C">
        <w:t>’</w:t>
      </w:r>
      <w:r w:rsidRPr="009B656C">
        <w:t xml:space="preserve"> line of argument was that the election had been lawful. In this connection, the national courts examined carefully the relevant legislative acts and concluded that the Grand Academic Council was an unlawful body. While G.Kh. and his deputy could have shed light on this matter, the main issue pending before the national courts within this context was purely legal – whether or not the old charter of the University was still valid (see</w:t>
      </w:r>
      <w:r w:rsidRPr="009B656C" w:rsidR="00314266">
        <w:t>,</w:t>
      </w:r>
      <w:r w:rsidRPr="009B656C">
        <w:t xml:space="preserve"> in this </w:t>
      </w:r>
      <w:r w:rsidRPr="009B656C" w:rsidR="00314266">
        <w:t>connection,</w:t>
      </w:r>
      <w:r w:rsidRPr="009B656C">
        <w:t xml:space="preserve"> paragraph </w:t>
      </w:r>
      <w:r w:rsidRPr="009B656C">
        <w:fldChar w:fldCharType="begin"/>
      </w:r>
      <w:r w:rsidRPr="009B656C">
        <w:instrText xml:space="preserve"> REF charter \h </w:instrText>
      </w:r>
      <w:r w:rsidRPr="009B656C">
        <w:fldChar w:fldCharType="separate"/>
      </w:r>
      <w:r w:rsidRPr="009B656C" w:rsidR="009B656C">
        <w:rPr>
          <w:noProof/>
        </w:rPr>
        <w:t>6</w:t>
      </w:r>
      <w:r w:rsidRPr="009B656C">
        <w:fldChar w:fldCharType="end"/>
      </w:r>
      <w:r w:rsidRPr="009B656C">
        <w:t xml:space="preserve"> above). The Court is, thus, of the view that the evidence of G.Kh. and his deputy could not have been considered to constitute the sole or decisive evidence for the purposes of establishing the legal status of the Grand Academic Council and the impugned election.</w:t>
      </w:r>
    </w:p>
    <w:p w:rsidRPr="009B656C" w:rsidR="00EF7D7B"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107</w:t>
      </w:r>
      <w:r w:rsidRPr="009B656C">
        <w:fldChar w:fldCharType="end"/>
      </w:r>
      <w:r w:rsidRPr="009B656C">
        <w:t xml:space="preserve">.  Turning to the second episode, for which all of the applicants were found responsible </w:t>
      </w:r>
      <w:r w:rsidRPr="009B656C">
        <w:rPr>
          <w:rFonts w:cstheme="minorHAnsi"/>
        </w:rPr>
        <w:t>−</w:t>
      </w:r>
      <w:r w:rsidRPr="009B656C">
        <w:t xml:space="preserve"> the allegedly forceful entrance of a group of around twenty people, including the applicants, into the office of G.Kh. </w:t>
      </w:r>
      <w:r w:rsidRPr="009B656C" w:rsidR="009C0CD1">
        <w:t xml:space="preserve">and its unlawful occupation for about two hours </w:t>
      </w:r>
      <w:r w:rsidRPr="009B656C">
        <w:rPr>
          <w:rFonts w:cstheme="minorHAnsi"/>
        </w:rPr>
        <w:t>−</w:t>
      </w:r>
      <w:r w:rsidRPr="009B656C">
        <w:t xml:space="preserve"> in this </w:t>
      </w:r>
      <w:r w:rsidRPr="009B656C" w:rsidR="00314266">
        <w:t xml:space="preserve">connection </w:t>
      </w:r>
      <w:r w:rsidRPr="009B656C">
        <w:t>the national courts relied on the statements of more than ten eyewitnesses. While the applicants denounced the legal characterisation of their actions, never did they challenge the fact of entering the office of G.Kh., requesting the latter</w:t>
      </w:r>
      <w:r w:rsidRPr="009B656C" w:rsidR="009B656C">
        <w:t>’</w:t>
      </w:r>
      <w:r w:rsidRPr="009B656C">
        <w:t>s resignation, and staying ther</w:t>
      </w:r>
      <w:r w:rsidRPr="009B656C">
        <w:t xml:space="preserve">e for about two hours as such. </w:t>
      </w:r>
      <w:r w:rsidRPr="009B656C">
        <w:t>In view of the above, the Court is of the view that the pre-trial statements of G.Kh. and his deputy constituted neither the sole nor the decisive piece of evidence against the applicants.</w:t>
      </w:r>
    </w:p>
    <w:p w:rsidRPr="009B656C" w:rsidR="00965E6A"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108</w:t>
      </w:r>
      <w:r w:rsidRPr="009B656C">
        <w:fldChar w:fldCharType="end"/>
      </w:r>
      <w:r w:rsidRPr="009B656C">
        <w:t xml:space="preserve">.  As to the offence of disobeying orders given by police officers, the Court notes that neither G.Kh. nor his deputy could have provided any information in this </w:t>
      </w:r>
      <w:r w:rsidRPr="009B656C" w:rsidR="00314266">
        <w:t>regard</w:t>
      </w:r>
      <w:r w:rsidRPr="009B656C">
        <w:t xml:space="preserve">, as by the time of the arrival of </w:t>
      </w:r>
      <w:r w:rsidRPr="009B656C" w:rsidR="00E71698">
        <w:t xml:space="preserve">the </w:t>
      </w:r>
      <w:r w:rsidRPr="009B656C">
        <w:t xml:space="preserve">police, both of them had left the </w:t>
      </w:r>
      <w:r w:rsidRPr="009B656C" w:rsidR="00CD35D6">
        <w:t>Rector</w:t>
      </w:r>
      <w:r w:rsidRPr="009B656C" w:rsidR="009B656C">
        <w:t>’</w:t>
      </w:r>
      <w:r w:rsidRPr="009B656C">
        <w:t xml:space="preserve">s office (see paragraph </w:t>
      </w:r>
      <w:r w:rsidRPr="009B656C">
        <w:fldChar w:fldCharType="begin"/>
      </w:r>
      <w:r w:rsidRPr="009B656C">
        <w:instrText xml:space="preserve"> REF applicants_version \h </w:instrText>
      </w:r>
      <w:r w:rsidRPr="009B656C">
        <w:fldChar w:fldCharType="separate"/>
      </w:r>
      <w:r w:rsidRPr="009B656C" w:rsidR="009B656C">
        <w:rPr>
          <w:noProof/>
        </w:rPr>
        <w:t>13</w:t>
      </w:r>
      <w:r w:rsidRPr="009B656C">
        <w:fldChar w:fldCharType="end"/>
      </w:r>
      <w:r w:rsidRPr="009B656C">
        <w:t xml:space="preserve"> above). The decisive evidence in this </w:t>
      </w:r>
      <w:r w:rsidRPr="009B656C" w:rsidR="00314266">
        <w:t xml:space="preserve">regard </w:t>
      </w:r>
      <w:r w:rsidRPr="009B656C">
        <w:t>was provided by those who had stayed in the room, including the police officers and the applicants themselves.</w:t>
      </w:r>
    </w:p>
    <w:p w:rsidRPr="009B656C" w:rsidR="00965E6A"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109</w:t>
      </w:r>
      <w:r w:rsidRPr="009B656C">
        <w:fldChar w:fldCharType="end"/>
      </w:r>
      <w:r w:rsidRPr="009B656C">
        <w:t>.  Thus, despite the failure to examine G.Kh. and his deputy in court, and while assessing the overall fairness of the proceedings conducted against the applicant</w:t>
      </w:r>
      <w:r w:rsidRPr="009B656C" w:rsidR="0040329F">
        <w:t>s</w:t>
      </w:r>
      <w:r w:rsidRPr="009B656C">
        <w:t>, the Court finds that the applicants</w:t>
      </w:r>
      <w:r w:rsidRPr="009B656C" w:rsidR="009B656C">
        <w:t>’</w:t>
      </w:r>
      <w:r w:rsidRPr="009B656C">
        <w:t xml:space="preserve"> defence rights were not restricted to an extent incompatible with the guarantees provided by Article 6 of the Convention. Accordingly, i</w:t>
      </w:r>
      <w:r w:rsidRPr="009B656C" w:rsidR="00201AE1">
        <w:t>t finds no violation of Article </w:t>
      </w:r>
      <w:r w:rsidRPr="009B656C">
        <w:t xml:space="preserve">6 </w:t>
      </w:r>
      <w:r w:rsidRPr="009B656C">
        <w:rPr>
          <w:rFonts w:cstheme="minorHAnsi"/>
        </w:rPr>
        <w:t>§§</w:t>
      </w:r>
      <w:r w:rsidRPr="009B656C">
        <w:t xml:space="preserve"> 1 and 3 (d) of the Convention.</w:t>
      </w:r>
    </w:p>
    <w:p w:rsidRPr="009B656C" w:rsidR="00965E6A" w:rsidP="009B656C">
      <w:pPr>
        <w:pStyle w:val="ECHRHeading1"/>
      </w:pPr>
      <w:r w:rsidRPr="009B656C">
        <w:t>IV</w:t>
      </w:r>
      <w:r w:rsidRPr="009B656C" w:rsidR="007B2C53">
        <w:t>.</w:t>
      </w:r>
      <w:r w:rsidRPr="009B656C">
        <w:t>  </w:t>
      </w:r>
      <w:r w:rsidRPr="009B656C">
        <w:t>OTHER ALLEGED VIOLATIONS OF THE CONVENTION</w:t>
      </w:r>
    </w:p>
    <w:p w:rsidRPr="009B656C" w:rsidR="00965E6A" w:rsidP="009B656C">
      <w:pPr>
        <w:pStyle w:val="ECHRPara"/>
      </w:pPr>
      <w:r w:rsidRPr="009B656C">
        <w:fldChar w:fldCharType="begin"/>
      </w:r>
      <w:r w:rsidRPr="009B656C">
        <w:instrText xml:space="preserve"> SEQ level0 \*arabic </w:instrText>
      </w:r>
      <w:r w:rsidRPr="009B656C">
        <w:fldChar w:fldCharType="separate"/>
      </w:r>
      <w:r w:rsidRPr="009B656C" w:rsidR="009B656C">
        <w:rPr>
          <w:noProof/>
        </w:rPr>
        <w:t>110</w:t>
      </w:r>
      <w:r w:rsidRPr="009B656C">
        <w:fldChar w:fldCharType="end"/>
      </w:r>
      <w:r w:rsidRPr="009B656C">
        <w:t xml:space="preserve">.  The applicants </w:t>
      </w:r>
      <w:r w:rsidRPr="009B656C">
        <w:rPr>
          <w:rFonts w:ascii="Times New Roman" w:hAnsi="Times New Roman" w:cs="Times New Roman"/>
          <w:color w:val="000000"/>
        </w:rPr>
        <w:t>also alleged a violation of Article 13 of the Conven</w:t>
      </w:r>
      <w:r w:rsidRPr="009B656C" w:rsidR="00C97BA0">
        <w:rPr>
          <w:rFonts w:ascii="Times New Roman" w:hAnsi="Times New Roman" w:cs="Times New Roman"/>
          <w:color w:val="000000"/>
        </w:rPr>
        <w:t>tion and Article 1 of Protocol N</w:t>
      </w:r>
      <w:r w:rsidRPr="009B656C">
        <w:rPr>
          <w:rFonts w:ascii="Times New Roman" w:hAnsi="Times New Roman" w:cs="Times New Roman"/>
          <w:color w:val="000000"/>
        </w:rPr>
        <w:t xml:space="preserve">o. 1 on account of the administrative proceedings conducted against them. In view of all the materials in its possession, and in so far as the matters complained of </w:t>
      </w:r>
      <w:r w:rsidRPr="009B656C" w:rsidR="00C97BA0">
        <w:rPr>
          <w:rFonts w:ascii="Times New Roman" w:hAnsi="Times New Roman" w:cs="Times New Roman"/>
          <w:color w:val="000000"/>
        </w:rPr>
        <w:t>are</w:t>
      </w:r>
      <w:r w:rsidRPr="009B656C">
        <w:rPr>
          <w:rFonts w:ascii="Times New Roman" w:hAnsi="Times New Roman" w:cs="Times New Roman"/>
          <w:color w:val="000000"/>
        </w:rPr>
        <w:t xml:space="preserve"> within its competence, the </w:t>
      </w:r>
      <w:r w:rsidRPr="009B656C">
        <w:t>Court finds that these complaints do not disclose any appearance of a violation of the rights and freedoms set out in the Convention or its Protocols. It follows that this part of the application is manifestly ill-founded and must be rejected</w:t>
      </w:r>
      <w:r w:rsidRPr="009B656C" w:rsidR="00201AE1">
        <w:t xml:space="preserve">, in accordance with Article 35 </w:t>
      </w:r>
      <w:r w:rsidRPr="009B656C">
        <w:t>§§ 3 (a) and 4 of the Convention.</w:t>
      </w:r>
    </w:p>
    <w:p w:rsidRPr="009B656C" w:rsidR="00A75374" w:rsidP="009B656C">
      <w:pPr>
        <w:pStyle w:val="ECHRTitle1"/>
        <w:rPr>
          <w:sz w:val="24"/>
          <w:szCs w:val="24"/>
        </w:rPr>
      </w:pPr>
      <w:r w:rsidRPr="009B656C">
        <w:rPr>
          <w:sz w:val="24"/>
          <w:szCs w:val="24"/>
        </w:rPr>
        <w:t>FOR THESE REASONS, THE COURT, UNANIMOUSLY</w:t>
      </w:r>
    </w:p>
    <w:p w:rsidRPr="009B656C" w:rsidR="00CB381E" w:rsidP="009B656C">
      <w:pPr>
        <w:pStyle w:val="JuList"/>
      </w:pPr>
      <w:r w:rsidRPr="009B656C">
        <w:t>1</w:t>
      </w:r>
      <w:r w:rsidRPr="009B656C" w:rsidR="00592272">
        <w:t>.  </w:t>
      </w:r>
      <w:r w:rsidRPr="009B656C">
        <w:rPr>
          <w:i/>
        </w:rPr>
        <w:t>Holds</w:t>
      </w:r>
      <w:r w:rsidRPr="009B656C">
        <w:t xml:space="preserve"> that the fourth applicant</w:t>
      </w:r>
      <w:r w:rsidRPr="009B656C" w:rsidR="009B656C">
        <w:t>’</w:t>
      </w:r>
      <w:r w:rsidRPr="009B656C">
        <w:t>s widow has standing to continue the proceedings in the present case in his stead;</w:t>
      </w:r>
    </w:p>
    <w:p w:rsidRPr="009B656C" w:rsidR="00CB381E" w:rsidP="009B656C">
      <w:pPr>
        <w:pStyle w:val="JuList"/>
      </w:pPr>
    </w:p>
    <w:p w:rsidRPr="009B656C" w:rsidR="00A75374" w:rsidP="009B656C">
      <w:pPr>
        <w:pStyle w:val="JuList"/>
      </w:pPr>
      <w:r w:rsidRPr="009B656C">
        <w:t>2.</w:t>
      </w:r>
      <w:r w:rsidRPr="009B656C" w:rsidR="00592272">
        <w:t>  </w:t>
      </w:r>
      <w:r w:rsidRPr="009B656C">
        <w:rPr>
          <w:i/>
        </w:rPr>
        <w:t>Declares</w:t>
      </w:r>
      <w:r w:rsidRPr="009B656C">
        <w:t xml:space="preserve"> the complaints under Article 6 §§ 1 and 3 (d) of the Convention and Articles 10 and 11 of the Conven</w:t>
      </w:r>
      <w:r w:rsidRPr="009B656C" w:rsidR="00201AE1">
        <w:t>tion concerning the events of 3 </w:t>
      </w:r>
      <w:r w:rsidRPr="009B656C">
        <w:t>July 2006 admissible and the remainder of the application inadmissible;</w:t>
      </w:r>
    </w:p>
    <w:p w:rsidRPr="009B656C" w:rsidR="00A75374" w:rsidP="009B656C"/>
    <w:p w:rsidRPr="009B656C" w:rsidR="00A75374" w:rsidP="009B656C">
      <w:pPr>
        <w:pStyle w:val="JuList"/>
      </w:pPr>
      <w:r w:rsidRPr="009B656C">
        <w:t>3.</w:t>
      </w:r>
      <w:r w:rsidRPr="009B656C" w:rsidR="00592272">
        <w:t>  </w:t>
      </w:r>
      <w:r w:rsidRPr="009B656C">
        <w:rPr>
          <w:i/>
        </w:rPr>
        <w:t>Holds</w:t>
      </w:r>
      <w:r w:rsidRPr="009B656C">
        <w:t xml:space="preserve"> that there has been no violation of Article 1</w:t>
      </w:r>
      <w:r w:rsidRPr="009B656C" w:rsidR="003E4C8E">
        <w:t>1</w:t>
      </w:r>
      <w:r w:rsidRPr="009B656C">
        <w:t xml:space="preserve"> of the Convention</w:t>
      </w:r>
      <w:r w:rsidRPr="009B656C" w:rsidR="003E4C8E">
        <w:t xml:space="preserve"> read in the light of Article 10;</w:t>
      </w:r>
    </w:p>
    <w:p w:rsidRPr="009B656C" w:rsidR="003E4C8E" w:rsidP="009B656C">
      <w:pPr>
        <w:pStyle w:val="JuList"/>
      </w:pPr>
    </w:p>
    <w:p w:rsidRPr="009B656C" w:rsidR="00965E6A" w:rsidP="009B656C">
      <w:pPr>
        <w:pStyle w:val="JuList"/>
        <w:keepNext/>
      </w:pPr>
      <w:r w:rsidRPr="009B656C">
        <w:t>4.</w:t>
      </w:r>
      <w:r w:rsidRPr="009B656C" w:rsidR="00592272">
        <w:t>  </w:t>
      </w:r>
      <w:r w:rsidRPr="009B656C" w:rsidR="003E4C8E">
        <w:rPr>
          <w:i/>
        </w:rPr>
        <w:t>Holds</w:t>
      </w:r>
      <w:r w:rsidRPr="009B656C" w:rsidR="003E4C8E">
        <w:t xml:space="preserve"> that there has been no violation of Article 6 §§ 1 and 3 (d) of the Convention.</w:t>
      </w:r>
    </w:p>
    <w:p w:rsidRPr="009B656C" w:rsidR="00C97BA0" w:rsidP="009B656C">
      <w:pPr>
        <w:pStyle w:val="JuParaLast"/>
      </w:pPr>
      <w:r w:rsidRPr="009B656C">
        <w:t>Done in English, and notified in writing on 11 October 2018, pursuant to Rule 77 §§ 2 and 3 of the Rules of Court.</w:t>
      </w:r>
    </w:p>
    <w:p w:rsidRPr="009B656C" w:rsidR="00435C47" w:rsidP="009B656C">
      <w:pPr>
        <w:pStyle w:val="JuSigned"/>
        <w:keepNext/>
        <w:rPr>
          <w:lang w:val="de-DE"/>
        </w:rPr>
      </w:pPr>
      <w:r w:rsidRPr="009B656C">
        <w:tab/>
      </w:r>
      <w:r w:rsidRPr="009B656C">
        <w:rPr>
          <w:lang w:val="de-DE"/>
        </w:rPr>
        <w:t>Milan Blaško</w:t>
      </w:r>
      <w:r w:rsidRPr="009B656C">
        <w:rPr>
          <w:lang w:val="de-DE"/>
        </w:rPr>
        <w:tab/>
      </w:r>
      <w:r w:rsidRPr="009B656C" w:rsidR="004778E8">
        <w:rPr>
          <w:szCs w:val="24"/>
          <w:lang w:val="de-DE"/>
        </w:rPr>
        <w:t xml:space="preserve">Angelika </w:t>
      </w:r>
      <w:r w:rsidRPr="009B656C" w:rsidR="004778E8">
        <w:rPr>
          <w:lang w:val="de-DE"/>
        </w:rPr>
        <w:t>Nußberger</w:t>
      </w:r>
      <w:r w:rsidRPr="009B656C">
        <w:rPr>
          <w:szCs w:val="24"/>
          <w:lang w:val="de-DE"/>
        </w:rPr>
        <w:br/>
      </w:r>
      <w:r w:rsidRPr="009B656C">
        <w:rPr>
          <w:lang w:val="de-DE"/>
        </w:rPr>
        <w:tab/>
        <w:t xml:space="preserve">Deputy </w:t>
      </w:r>
      <w:r w:rsidRPr="009B656C">
        <w:rPr>
          <w:iCs/>
          <w:lang w:val="de-DE"/>
        </w:rPr>
        <w:t>Registrar</w:t>
      </w:r>
      <w:r w:rsidRPr="009B656C">
        <w:rPr>
          <w:lang w:val="de-DE"/>
        </w:rPr>
        <w:tab/>
        <w:t>President</w:t>
      </w:r>
    </w:p>
    <w:p w:rsidRPr="009B656C" w:rsidR="005747A2" w:rsidP="009B656C">
      <w:pPr>
        <w:pageBreakBefore/>
        <w:suppressAutoHyphens/>
        <w:spacing w:before="240"/>
        <w:ind w:firstLine="284"/>
        <w:jc w:val="center"/>
        <w:rPr>
          <w:rFonts w:ascii="Times New Roman" w:hAnsi="Times New Roman" w:eastAsia="Times New Roman" w:cs="Times New Roman"/>
          <w:b/>
          <w:szCs w:val="20"/>
          <w:lang w:eastAsia="fr-FR"/>
        </w:rPr>
      </w:pPr>
      <w:r w:rsidRPr="009B656C">
        <w:rPr>
          <w:rFonts w:ascii="Times New Roman" w:hAnsi="Times New Roman" w:eastAsia="Times New Roman" w:cs="Times New Roman"/>
          <w:b/>
          <w:szCs w:val="20"/>
          <w:lang w:eastAsia="fr-FR"/>
        </w:rPr>
        <w:t>APPENDIX</w:t>
      </w:r>
    </w:p>
    <w:p w:rsidRPr="009B656C" w:rsidR="005747A2" w:rsidP="009B656C">
      <w:pPr>
        <w:pStyle w:val="ECHRPara"/>
      </w:pPr>
    </w:p>
    <w:p w:rsidRPr="009B656C" w:rsidR="004D15F3" w:rsidP="009B656C">
      <w:pPr>
        <w:rPr>
          <w:rStyle w:val="column"/>
        </w:rPr>
      </w:pPr>
    </w:p>
    <w:tbl>
      <w:tblPr>
        <w:tblStyle w:val="ECHRListTable"/>
        <w:tblW w:w="3694" w:type="pct"/>
        <w:jc w:val="center"/>
        <w:tblLook w:val="05E0"/>
      </w:tblPr>
      <w:tblGrid>
        <w:gridCol w:w="682"/>
        <w:gridCol w:w="2389"/>
        <w:gridCol w:w="2525"/>
      </w:tblGrid>
      <w:tr w:rsidTr="003465EA">
        <w:tblPrEx>
          <w:tblW w:w="3694" w:type="pct"/>
          <w:jc w:val="center"/>
          <w:tblLook w:val="05E0"/>
        </w:tblPrEx>
        <w:trPr>
          <w:jc w:val="center"/>
        </w:trPr>
        <w:tc>
          <w:tcPr>
            <w:tcW w:w="609" w:type="pct"/>
          </w:tcPr>
          <w:p w:rsidRPr="009B656C" w:rsidR="005747A2" w:rsidP="009B656C">
            <w:pPr>
              <w:jc w:val="left"/>
              <w:rPr>
                <w:rStyle w:val="column"/>
              </w:rPr>
            </w:pPr>
            <w:r w:rsidRPr="009B656C">
              <w:rPr>
                <w:rStyle w:val="column"/>
              </w:rPr>
              <w:t>N</w:t>
            </w:r>
            <w:r w:rsidRPr="009B656C" w:rsidR="00382CBB">
              <w:rPr>
                <w:rStyle w:val="column"/>
                <w:vertAlign w:val="superscript"/>
              </w:rPr>
              <w:t>o</w:t>
            </w:r>
            <w:r w:rsidRPr="009B656C">
              <w:rPr>
                <w:rStyle w:val="column"/>
              </w:rPr>
              <w:t>.</w:t>
            </w:r>
          </w:p>
        </w:tc>
        <w:tc>
          <w:tcPr>
            <w:tcW w:w="2135" w:type="pct"/>
          </w:tcPr>
          <w:p w:rsidRPr="009B656C" w:rsidR="00382CBB" w:rsidP="009B656C">
            <w:pPr>
              <w:jc w:val="left"/>
              <w:rPr>
                <w:rStyle w:val="column"/>
              </w:rPr>
            </w:pPr>
            <w:r w:rsidRPr="009B656C">
              <w:rPr>
                <w:rStyle w:val="column"/>
              </w:rPr>
              <w:t>First name</w:t>
            </w:r>
          </w:p>
          <w:p w:rsidRPr="009B656C" w:rsidR="005747A2" w:rsidP="009B656C">
            <w:pPr>
              <w:jc w:val="left"/>
              <w:rPr>
                <w:rStyle w:val="column"/>
              </w:rPr>
            </w:pPr>
            <w:r w:rsidRPr="009B656C">
              <w:rPr>
                <w:rStyle w:val="column"/>
              </w:rPr>
              <w:t>Last name</w:t>
            </w:r>
          </w:p>
        </w:tc>
        <w:tc>
          <w:tcPr>
            <w:tcW w:w="2256" w:type="pct"/>
          </w:tcPr>
          <w:p w:rsidRPr="009B656C" w:rsidR="005747A2" w:rsidP="009B656C">
            <w:pPr>
              <w:jc w:val="left"/>
              <w:rPr>
                <w:rStyle w:val="column"/>
              </w:rPr>
            </w:pPr>
            <w:r w:rsidRPr="009B656C">
              <w:rPr>
                <w:rStyle w:val="column"/>
              </w:rPr>
              <w:t>Birth date</w:t>
            </w:r>
          </w:p>
        </w:tc>
      </w:tr>
      <w:tr w:rsidTr="003465EA">
        <w:tblPrEx>
          <w:tblW w:w="3694" w:type="pct"/>
          <w:jc w:val="center"/>
          <w:tblLook w:val="05E0"/>
        </w:tblPrEx>
        <w:trPr>
          <w:jc w:val="center"/>
        </w:trPr>
        <w:tc>
          <w:tcPr>
            <w:tcW w:w="609" w:type="pct"/>
          </w:tcPr>
          <w:p w:rsidRPr="009B656C" w:rsidR="005747A2" w:rsidP="009B656C">
            <w:pPr>
              <w:pStyle w:val="ListParagraph"/>
              <w:numPr>
                <w:ilvl w:val="0"/>
                <w:numId w:val="20"/>
              </w:numPr>
              <w:jc w:val="left"/>
              <w:rPr>
                <w:rStyle w:val="column"/>
                <w:b/>
              </w:rPr>
            </w:pPr>
          </w:p>
        </w:tc>
        <w:tc>
          <w:tcPr>
            <w:tcW w:w="2135" w:type="pct"/>
          </w:tcPr>
          <w:p w:rsidRPr="009B656C" w:rsidR="005747A2" w:rsidP="009B656C">
            <w:pPr>
              <w:jc w:val="left"/>
              <w:rPr>
                <w:rStyle w:val="column"/>
              </w:rPr>
            </w:pPr>
            <w:r w:rsidRPr="009B656C">
              <w:rPr>
                <w:rStyle w:val="column"/>
              </w:rPr>
              <w:t>Vakhtang TUSKIA</w:t>
            </w:r>
          </w:p>
        </w:tc>
        <w:tc>
          <w:tcPr>
            <w:tcW w:w="2256" w:type="pct"/>
          </w:tcPr>
          <w:p w:rsidRPr="009B656C" w:rsidR="005747A2" w:rsidP="009B656C">
            <w:pPr>
              <w:jc w:val="left"/>
              <w:rPr>
                <w:rStyle w:val="column"/>
              </w:rPr>
            </w:pPr>
            <w:r w:rsidRPr="009B656C">
              <w:rPr>
                <w:rStyle w:val="column"/>
              </w:rPr>
              <w:t>21/12/1935</w:t>
            </w:r>
          </w:p>
        </w:tc>
      </w:tr>
      <w:tr w:rsidTr="003465EA">
        <w:tblPrEx>
          <w:tblW w:w="3694" w:type="pct"/>
          <w:jc w:val="center"/>
          <w:tblLook w:val="05E0"/>
        </w:tblPrEx>
        <w:trPr>
          <w:jc w:val="center"/>
        </w:trPr>
        <w:tc>
          <w:tcPr>
            <w:tcW w:w="609" w:type="pct"/>
          </w:tcPr>
          <w:p w:rsidRPr="009B656C" w:rsidR="005747A2" w:rsidP="009B656C">
            <w:pPr>
              <w:pStyle w:val="ListParagraph"/>
              <w:numPr>
                <w:ilvl w:val="0"/>
                <w:numId w:val="20"/>
              </w:numPr>
              <w:jc w:val="left"/>
              <w:rPr>
                <w:rStyle w:val="column"/>
                <w:b/>
              </w:rPr>
            </w:pPr>
          </w:p>
        </w:tc>
        <w:tc>
          <w:tcPr>
            <w:tcW w:w="2135" w:type="pct"/>
          </w:tcPr>
          <w:p w:rsidRPr="009B656C" w:rsidR="005747A2" w:rsidP="009B656C">
            <w:pPr>
              <w:jc w:val="left"/>
              <w:rPr>
                <w:rStyle w:val="column"/>
              </w:rPr>
            </w:pPr>
            <w:r w:rsidRPr="009B656C">
              <w:rPr>
                <w:rStyle w:val="column"/>
              </w:rPr>
              <w:t xml:space="preserve">Jemal MEBONIA </w:t>
            </w:r>
          </w:p>
        </w:tc>
        <w:tc>
          <w:tcPr>
            <w:tcW w:w="2256" w:type="pct"/>
          </w:tcPr>
          <w:p w:rsidRPr="009B656C" w:rsidR="005747A2" w:rsidP="009B656C">
            <w:pPr>
              <w:jc w:val="left"/>
              <w:rPr>
                <w:rStyle w:val="column"/>
              </w:rPr>
            </w:pPr>
            <w:r w:rsidRPr="009B656C">
              <w:rPr>
                <w:rStyle w:val="column"/>
              </w:rPr>
              <w:t>29/06/1939</w:t>
            </w:r>
          </w:p>
        </w:tc>
      </w:tr>
      <w:tr w:rsidTr="003465EA">
        <w:tblPrEx>
          <w:tblW w:w="3694" w:type="pct"/>
          <w:jc w:val="center"/>
          <w:tblLook w:val="05E0"/>
        </w:tblPrEx>
        <w:trPr>
          <w:jc w:val="center"/>
        </w:trPr>
        <w:tc>
          <w:tcPr>
            <w:tcW w:w="609" w:type="pct"/>
          </w:tcPr>
          <w:p w:rsidRPr="009B656C" w:rsidR="00292147" w:rsidP="009B656C">
            <w:pPr>
              <w:pStyle w:val="ListParagraph"/>
              <w:numPr>
                <w:ilvl w:val="0"/>
                <w:numId w:val="20"/>
              </w:numPr>
              <w:jc w:val="left"/>
              <w:rPr>
                <w:rStyle w:val="column"/>
                <w:b/>
              </w:rPr>
            </w:pPr>
          </w:p>
        </w:tc>
        <w:tc>
          <w:tcPr>
            <w:tcW w:w="2135" w:type="pct"/>
          </w:tcPr>
          <w:p w:rsidRPr="009B656C" w:rsidR="00292147" w:rsidP="009B656C">
            <w:pPr>
              <w:jc w:val="left"/>
              <w:rPr>
                <w:rStyle w:val="column"/>
              </w:rPr>
            </w:pPr>
            <w:r w:rsidRPr="009B656C">
              <w:rPr>
                <w:rStyle w:val="column"/>
              </w:rPr>
              <w:t>Maia NATADZE</w:t>
            </w:r>
          </w:p>
        </w:tc>
        <w:tc>
          <w:tcPr>
            <w:tcW w:w="2256" w:type="pct"/>
          </w:tcPr>
          <w:p w:rsidRPr="009B656C" w:rsidR="00292147" w:rsidP="009B656C">
            <w:pPr>
              <w:jc w:val="left"/>
              <w:rPr>
                <w:rStyle w:val="column"/>
              </w:rPr>
            </w:pPr>
            <w:r w:rsidRPr="009B656C">
              <w:rPr>
                <w:rStyle w:val="column"/>
              </w:rPr>
              <w:t>27/05/1929</w:t>
            </w:r>
          </w:p>
        </w:tc>
      </w:tr>
      <w:tr w:rsidTr="003465EA">
        <w:tblPrEx>
          <w:tblW w:w="3694" w:type="pct"/>
          <w:jc w:val="center"/>
          <w:tblLook w:val="05E0"/>
        </w:tblPrEx>
        <w:trPr>
          <w:jc w:val="center"/>
        </w:trPr>
        <w:tc>
          <w:tcPr>
            <w:tcW w:w="609" w:type="pct"/>
          </w:tcPr>
          <w:p w:rsidRPr="009B656C" w:rsidR="00292147" w:rsidP="009B656C">
            <w:pPr>
              <w:pStyle w:val="ListParagraph"/>
              <w:numPr>
                <w:ilvl w:val="0"/>
                <w:numId w:val="20"/>
              </w:numPr>
              <w:jc w:val="left"/>
              <w:rPr>
                <w:rStyle w:val="column"/>
                <w:b/>
              </w:rPr>
            </w:pPr>
          </w:p>
        </w:tc>
        <w:tc>
          <w:tcPr>
            <w:tcW w:w="2135" w:type="pct"/>
          </w:tcPr>
          <w:p w:rsidRPr="009B656C" w:rsidR="00292147" w:rsidP="009B656C">
            <w:pPr>
              <w:jc w:val="left"/>
              <w:rPr>
                <w:rStyle w:val="column"/>
              </w:rPr>
            </w:pPr>
            <w:r w:rsidRPr="009B656C">
              <w:rPr>
                <w:rStyle w:val="column"/>
              </w:rPr>
              <w:t>Tengiz SANADZE</w:t>
            </w:r>
          </w:p>
        </w:tc>
        <w:tc>
          <w:tcPr>
            <w:tcW w:w="2256" w:type="pct"/>
          </w:tcPr>
          <w:p w:rsidRPr="009B656C" w:rsidR="00292147" w:rsidP="009B656C">
            <w:pPr>
              <w:jc w:val="left"/>
              <w:rPr>
                <w:rStyle w:val="column"/>
              </w:rPr>
            </w:pPr>
            <w:r w:rsidRPr="009B656C">
              <w:rPr>
                <w:rStyle w:val="column"/>
              </w:rPr>
              <w:t>30/01/1930</w:t>
            </w:r>
          </w:p>
        </w:tc>
      </w:tr>
      <w:tr w:rsidTr="003465EA">
        <w:tblPrEx>
          <w:tblW w:w="3694" w:type="pct"/>
          <w:jc w:val="center"/>
          <w:tblLook w:val="05E0"/>
        </w:tblPrEx>
        <w:trPr>
          <w:jc w:val="center"/>
        </w:trPr>
        <w:tc>
          <w:tcPr>
            <w:tcW w:w="609" w:type="pct"/>
          </w:tcPr>
          <w:p w:rsidRPr="009B656C" w:rsidR="00292147" w:rsidP="009B656C">
            <w:pPr>
              <w:pStyle w:val="ListParagraph"/>
              <w:numPr>
                <w:ilvl w:val="0"/>
                <w:numId w:val="20"/>
              </w:numPr>
              <w:jc w:val="left"/>
              <w:rPr>
                <w:rStyle w:val="column"/>
                <w:b/>
              </w:rPr>
            </w:pPr>
          </w:p>
        </w:tc>
        <w:tc>
          <w:tcPr>
            <w:tcW w:w="2135" w:type="pct"/>
          </w:tcPr>
          <w:p w:rsidRPr="009B656C" w:rsidR="00292147" w:rsidP="009B656C">
            <w:pPr>
              <w:jc w:val="left"/>
              <w:rPr>
                <w:rStyle w:val="column"/>
              </w:rPr>
            </w:pPr>
            <w:r w:rsidRPr="009B656C">
              <w:rPr>
                <w:rStyle w:val="column"/>
              </w:rPr>
              <w:t>Giorgi GOGOLASHVILI</w:t>
            </w:r>
          </w:p>
        </w:tc>
        <w:tc>
          <w:tcPr>
            <w:tcW w:w="2256" w:type="pct"/>
          </w:tcPr>
          <w:p w:rsidRPr="009B656C" w:rsidR="00292147" w:rsidP="009B656C">
            <w:pPr>
              <w:jc w:val="left"/>
              <w:rPr>
                <w:rStyle w:val="column"/>
              </w:rPr>
            </w:pPr>
            <w:r w:rsidRPr="009B656C">
              <w:rPr>
                <w:rStyle w:val="column"/>
              </w:rPr>
              <w:t>24/07/1948</w:t>
            </w:r>
          </w:p>
        </w:tc>
      </w:tr>
      <w:tr w:rsidTr="003465EA">
        <w:tblPrEx>
          <w:tblW w:w="3694" w:type="pct"/>
          <w:jc w:val="center"/>
          <w:tblLook w:val="05E0"/>
        </w:tblPrEx>
        <w:trPr>
          <w:jc w:val="center"/>
        </w:trPr>
        <w:tc>
          <w:tcPr>
            <w:tcW w:w="609" w:type="pct"/>
          </w:tcPr>
          <w:p w:rsidRPr="009B656C" w:rsidR="00292147" w:rsidP="009B656C">
            <w:pPr>
              <w:pStyle w:val="ListParagraph"/>
              <w:numPr>
                <w:ilvl w:val="0"/>
                <w:numId w:val="20"/>
              </w:numPr>
              <w:jc w:val="left"/>
              <w:rPr>
                <w:rStyle w:val="column"/>
                <w:b/>
              </w:rPr>
            </w:pPr>
          </w:p>
        </w:tc>
        <w:tc>
          <w:tcPr>
            <w:tcW w:w="2135" w:type="pct"/>
          </w:tcPr>
          <w:p w:rsidRPr="009B656C" w:rsidR="00292147" w:rsidP="009B656C">
            <w:pPr>
              <w:jc w:val="left"/>
              <w:rPr>
                <w:rStyle w:val="column"/>
              </w:rPr>
            </w:pPr>
            <w:r w:rsidRPr="009B656C">
              <w:rPr>
                <w:rStyle w:val="column"/>
              </w:rPr>
              <w:t>Medea SIKHARULIDZE</w:t>
            </w:r>
          </w:p>
        </w:tc>
        <w:tc>
          <w:tcPr>
            <w:tcW w:w="2256" w:type="pct"/>
          </w:tcPr>
          <w:p w:rsidRPr="009B656C" w:rsidR="00292147" w:rsidP="009B656C">
            <w:pPr>
              <w:jc w:val="left"/>
              <w:rPr>
                <w:rStyle w:val="column"/>
              </w:rPr>
            </w:pPr>
            <w:r w:rsidRPr="009B656C">
              <w:rPr>
                <w:rStyle w:val="column"/>
              </w:rPr>
              <w:t>03/01/1955</w:t>
            </w:r>
          </w:p>
        </w:tc>
      </w:tr>
      <w:tr w:rsidTr="003465EA">
        <w:tblPrEx>
          <w:tblW w:w="3694" w:type="pct"/>
          <w:jc w:val="center"/>
          <w:tblLook w:val="05E0"/>
        </w:tblPrEx>
        <w:trPr>
          <w:jc w:val="center"/>
        </w:trPr>
        <w:tc>
          <w:tcPr>
            <w:tcW w:w="609" w:type="pct"/>
          </w:tcPr>
          <w:p w:rsidRPr="009B656C" w:rsidR="00292147" w:rsidP="009B656C">
            <w:pPr>
              <w:pStyle w:val="ListParagraph"/>
              <w:numPr>
                <w:ilvl w:val="0"/>
                <w:numId w:val="20"/>
              </w:numPr>
              <w:jc w:val="left"/>
              <w:rPr>
                <w:rStyle w:val="column"/>
                <w:b/>
              </w:rPr>
            </w:pPr>
          </w:p>
        </w:tc>
        <w:tc>
          <w:tcPr>
            <w:tcW w:w="2135" w:type="pct"/>
          </w:tcPr>
          <w:p w:rsidRPr="009B656C" w:rsidR="00292147" w:rsidP="009B656C">
            <w:pPr>
              <w:jc w:val="left"/>
              <w:rPr>
                <w:rStyle w:val="column"/>
              </w:rPr>
            </w:pPr>
            <w:r w:rsidRPr="009B656C">
              <w:rPr>
                <w:rStyle w:val="column"/>
              </w:rPr>
              <w:t>Avtandil ARAB</w:t>
            </w:r>
            <w:r w:rsidRPr="009B656C">
              <w:rPr>
                <w:rStyle w:val="column"/>
              </w:rPr>
              <w:t>ULI</w:t>
            </w:r>
          </w:p>
        </w:tc>
        <w:tc>
          <w:tcPr>
            <w:tcW w:w="2256" w:type="pct"/>
          </w:tcPr>
          <w:p w:rsidRPr="009B656C" w:rsidR="00292147" w:rsidP="009B656C">
            <w:pPr>
              <w:jc w:val="left"/>
              <w:rPr>
                <w:rStyle w:val="column"/>
              </w:rPr>
            </w:pPr>
            <w:r w:rsidRPr="009B656C">
              <w:rPr>
                <w:rStyle w:val="column"/>
              </w:rPr>
              <w:t>24/03/1953</w:t>
            </w:r>
          </w:p>
        </w:tc>
      </w:tr>
      <w:tr w:rsidTr="003465EA">
        <w:tblPrEx>
          <w:tblW w:w="3694" w:type="pct"/>
          <w:jc w:val="center"/>
          <w:tblLook w:val="05E0"/>
        </w:tblPrEx>
        <w:trPr>
          <w:jc w:val="center"/>
        </w:trPr>
        <w:tc>
          <w:tcPr>
            <w:tcW w:w="609" w:type="pct"/>
          </w:tcPr>
          <w:p w:rsidRPr="009B656C" w:rsidR="00292147" w:rsidP="009B656C">
            <w:pPr>
              <w:pStyle w:val="ListParagraph"/>
              <w:numPr>
                <w:ilvl w:val="0"/>
                <w:numId w:val="20"/>
              </w:numPr>
              <w:jc w:val="left"/>
              <w:rPr>
                <w:rStyle w:val="column"/>
                <w:b/>
              </w:rPr>
            </w:pPr>
          </w:p>
        </w:tc>
        <w:tc>
          <w:tcPr>
            <w:tcW w:w="2135" w:type="pct"/>
          </w:tcPr>
          <w:p w:rsidRPr="009B656C" w:rsidR="00292147" w:rsidP="009B656C">
            <w:pPr>
              <w:jc w:val="left"/>
              <w:rPr>
                <w:rStyle w:val="column"/>
              </w:rPr>
            </w:pPr>
            <w:r w:rsidRPr="009B656C">
              <w:rPr>
                <w:rStyle w:val="column"/>
              </w:rPr>
              <w:t>Gela DOLIDZE</w:t>
            </w:r>
          </w:p>
        </w:tc>
        <w:tc>
          <w:tcPr>
            <w:tcW w:w="2256" w:type="pct"/>
          </w:tcPr>
          <w:p w:rsidRPr="009B656C" w:rsidR="00292147" w:rsidP="009B656C">
            <w:pPr>
              <w:jc w:val="left"/>
              <w:rPr>
                <w:rStyle w:val="column"/>
              </w:rPr>
            </w:pPr>
            <w:r w:rsidRPr="009B656C">
              <w:rPr>
                <w:rStyle w:val="column"/>
              </w:rPr>
              <w:t>16/06/1963</w:t>
            </w:r>
          </w:p>
        </w:tc>
      </w:tr>
      <w:tr w:rsidTr="003465EA">
        <w:tblPrEx>
          <w:tblW w:w="3694" w:type="pct"/>
          <w:jc w:val="center"/>
          <w:tblLook w:val="05E0"/>
        </w:tblPrEx>
        <w:trPr>
          <w:jc w:val="center"/>
        </w:trPr>
        <w:tc>
          <w:tcPr>
            <w:tcW w:w="609" w:type="pct"/>
          </w:tcPr>
          <w:p w:rsidRPr="009B656C" w:rsidR="005747A2" w:rsidP="009B656C">
            <w:pPr>
              <w:pStyle w:val="ListParagraph"/>
              <w:numPr>
                <w:ilvl w:val="0"/>
                <w:numId w:val="20"/>
              </w:numPr>
              <w:jc w:val="left"/>
              <w:rPr>
                <w:rStyle w:val="column"/>
                <w:b/>
              </w:rPr>
            </w:pPr>
          </w:p>
        </w:tc>
        <w:tc>
          <w:tcPr>
            <w:tcW w:w="2135" w:type="pct"/>
          </w:tcPr>
          <w:p w:rsidRPr="009B656C" w:rsidR="005747A2" w:rsidP="009B656C">
            <w:pPr>
              <w:jc w:val="left"/>
              <w:rPr>
                <w:rStyle w:val="column"/>
              </w:rPr>
            </w:pPr>
            <w:r w:rsidRPr="009B656C">
              <w:rPr>
                <w:rStyle w:val="column"/>
              </w:rPr>
              <w:t>Dem</w:t>
            </w:r>
            <w:r w:rsidRPr="009B656C">
              <w:rPr>
                <w:rStyle w:val="column"/>
              </w:rPr>
              <w:t>ur BAKHTADZE</w:t>
            </w:r>
          </w:p>
        </w:tc>
        <w:tc>
          <w:tcPr>
            <w:tcW w:w="2256" w:type="pct"/>
          </w:tcPr>
          <w:p w:rsidRPr="009B656C" w:rsidR="005747A2" w:rsidP="009B656C">
            <w:pPr>
              <w:jc w:val="left"/>
              <w:rPr>
                <w:rStyle w:val="column"/>
              </w:rPr>
            </w:pPr>
            <w:r w:rsidRPr="009B656C">
              <w:rPr>
                <w:rStyle w:val="column"/>
              </w:rPr>
              <w:t>16/05/1939</w:t>
            </w:r>
          </w:p>
        </w:tc>
      </w:tr>
    </w:tbl>
    <w:p w:rsidRPr="009B656C" w:rsidR="001D7102" w:rsidP="009B656C">
      <w:pPr>
        <w:rPr>
          <w:rStyle w:val="column"/>
          <w:b/>
        </w:rPr>
      </w:pPr>
    </w:p>
    <w:sectPr w:rsidSect="00EF7D7B">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CE9" w:rsidRPr="00150BFA" w:rsidP="00EF7D7B">
    <w:pPr>
      <w:jc w:val="center"/>
    </w:pPr>
    <w:r>
      <w:rPr>
        <w:noProof/>
        <w:lang w:val="fr-FR" w:eastAsia="fr-FR"/>
      </w:rPr>
      <w:drawing>
        <wp:inline distT="0" distB="0" distL="0" distR="0">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76CE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CE9" w:rsidRPr="00EF7D7B" w:rsidP="00EF7D7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CE9" w:rsidRPr="00A45145" w:rsidP="00EF7D7B">
    <w:pPr>
      <w:jc w:val="center"/>
    </w:pPr>
    <w:r>
      <w:rPr>
        <w:noProof/>
        <w:lang w:val="fr-FR" w:eastAsia="fr-FR"/>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76C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CE9" w:rsidRPr="00E4133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B656C">
      <w:rPr>
        <w:rStyle w:val="PageNumber"/>
        <w:noProof/>
        <w:szCs w:val="18"/>
      </w:rPr>
      <w:t>20</w:t>
    </w:r>
    <w:r>
      <w:rPr>
        <w:rStyle w:val="PageNumber"/>
        <w:szCs w:val="18"/>
      </w:rPr>
      <w:fldChar w:fldCharType="end"/>
    </w:r>
    <w:r w:rsidRPr="00E4133A">
      <w:tab/>
    </w:r>
    <w:r>
      <w:t>TUSKIA AND OTHERS v. GEORGIA</w:t>
    </w:r>
    <w:r w:rsidRPr="00E4133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CE9" w:rsidRPr="00E4133A" w:rsidP="00D60D87">
    <w:pPr>
      <w:pStyle w:val="ECHRHeader"/>
    </w:pPr>
    <w:r w:rsidRPr="00E4133A">
      <w:tab/>
    </w:r>
    <w:r>
      <w:t>TUSKIA AND OTHERS v. GEORGIA</w:t>
    </w:r>
    <w:r w:rsidRPr="00E4133A">
      <w:t xml:space="preserve"> </w:t>
    </w:r>
    <w: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9B656C">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850118D"/>
    <w:multiLevelType w:val="hybridMultilevel"/>
    <w:tmpl w:val="4D4EFE18"/>
    <w:lvl w:ilvl="0">
      <w:start w:val="1"/>
      <w:numFmt w:val="decimal"/>
      <w:lvlText w:val="%1."/>
      <w:lvlJc w:val="left"/>
      <w:pPr>
        <w:tabs>
          <w:tab w:val="num" w:pos="791"/>
        </w:tabs>
        <w:ind w:left="791" w:hanging="360"/>
      </w:pPr>
      <w:rPr>
        <w:rFonts w:hint="default"/>
      </w:rPr>
    </w:lvl>
    <w:lvl w:ilvl="1" w:tentative="1">
      <w:start w:val="1"/>
      <w:numFmt w:val="lowerLetter"/>
      <w:lvlText w:val="%2."/>
      <w:lvlJc w:val="left"/>
      <w:pPr>
        <w:tabs>
          <w:tab w:val="num" w:pos="1511"/>
        </w:tabs>
        <w:ind w:left="1511" w:hanging="360"/>
      </w:pPr>
    </w:lvl>
    <w:lvl w:ilvl="2" w:tentative="1">
      <w:start w:val="1"/>
      <w:numFmt w:val="lowerRoman"/>
      <w:lvlText w:val="%3."/>
      <w:lvlJc w:val="right"/>
      <w:pPr>
        <w:tabs>
          <w:tab w:val="num" w:pos="2231"/>
        </w:tabs>
        <w:ind w:left="2231" w:hanging="180"/>
      </w:pPr>
    </w:lvl>
    <w:lvl w:ilvl="3" w:tentative="1">
      <w:start w:val="1"/>
      <w:numFmt w:val="decimal"/>
      <w:lvlText w:val="%4."/>
      <w:lvlJc w:val="left"/>
      <w:pPr>
        <w:tabs>
          <w:tab w:val="num" w:pos="2951"/>
        </w:tabs>
        <w:ind w:left="2951" w:hanging="360"/>
      </w:pPr>
    </w:lvl>
    <w:lvl w:ilvl="4" w:tentative="1">
      <w:start w:val="1"/>
      <w:numFmt w:val="lowerLetter"/>
      <w:lvlText w:val="%5."/>
      <w:lvlJc w:val="left"/>
      <w:pPr>
        <w:tabs>
          <w:tab w:val="num" w:pos="3671"/>
        </w:tabs>
        <w:ind w:left="3671" w:hanging="360"/>
      </w:pPr>
    </w:lvl>
    <w:lvl w:ilvl="5" w:tentative="1">
      <w:start w:val="1"/>
      <w:numFmt w:val="lowerRoman"/>
      <w:lvlText w:val="%6."/>
      <w:lvlJc w:val="right"/>
      <w:pPr>
        <w:tabs>
          <w:tab w:val="num" w:pos="4391"/>
        </w:tabs>
        <w:ind w:left="4391" w:hanging="180"/>
      </w:pPr>
    </w:lvl>
    <w:lvl w:ilvl="6" w:tentative="1">
      <w:start w:val="1"/>
      <w:numFmt w:val="decimal"/>
      <w:lvlText w:val="%7."/>
      <w:lvlJc w:val="left"/>
      <w:pPr>
        <w:tabs>
          <w:tab w:val="num" w:pos="5111"/>
        </w:tabs>
        <w:ind w:left="5111" w:hanging="360"/>
      </w:pPr>
    </w:lvl>
    <w:lvl w:ilvl="7" w:tentative="1">
      <w:start w:val="1"/>
      <w:numFmt w:val="lowerLetter"/>
      <w:lvlText w:val="%8."/>
      <w:lvlJc w:val="left"/>
      <w:pPr>
        <w:tabs>
          <w:tab w:val="num" w:pos="5831"/>
        </w:tabs>
        <w:ind w:left="5831" w:hanging="360"/>
      </w:pPr>
    </w:lvl>
    <w:lvl w:ilvl="8" w:tentative="1">
      <w:start w:val="1"/>
      <w:numFmt w:val="lowerRoman"/>
      <w:lvlText w:val="%9."/>
      <w:lvlJc w:val="right"/>
      <w:pPr>
        <w:tabs>
          <w:tab w:val="num" w:pos="6551"/>
        </w:tabs>
        <w:ind w:left="6551" w:hanging="180"/>
      </w:pPr>
    </w:lvl>
  </w:abstractNum>
  <w:abstractNum w:abstractNumId="11">
    <w:nsid w:val="0D872C05"/>
    <w:multiLevelType w:val="hybridMultilevel"/>
    <w:tmpl w:val="72D6E31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66E3103"/>
    <w:multiLevelType w:val="hybridMultilevel"/>
    <w:tmpl w:val="19E4A4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F664F00"/>
    <w:multiLevelType w:val="hybridMultilevel"/>
    <w:tmpl w:val="CD68CB8E"/>
    <w:lvl w:ilvl="0">
      <w:start w:val="2"/>
      <w:numFmt w:val="upperLetter"/>
      <w:lvlText w:val="%1."/>
      <w:lvlJc w:val="left"/>
      <w:pPr>
        <w:tabs>
          <w:tab w:val="num" w:pos="592"/>
        </w:tabs>
        <w:ind w:left="592" w:hanging="360"/>
      </w:pPr>
      <w:rPr>
        <w:rFonts w:hint="default"/>
      </w:rPr>
    </w:lvl>
    <w:lvl w:ilvl="1" w:tentative="1">
      <w:start w:val="1"/>
      <w:numFmt w:val="lowerLetter"/>
      <w:lvlText w:val="%2."/>
      <w:lvlJc w:val="left"/>
      <w:pPr>
        <w:tabs>
          <w:tab w:val="num" w:pos="1312"/>
        </w:tabs>
        <w:ind w:left="1312" w:hanging="360"/>
      </w:pPr>
    </w:lvl>
    <w:lvl w:ilvl="2" w:tentative="1">
      <w:start w:val="1"/>
      <w:numFmt w:val="lowerRoman"/>
      <w:lvlText w:val="%3."/>
      <w:lvlJc w:val="right"/>
      <w:pPr>
        <w:tabs>
          <w:tab w:val="num" w:pos="2032"/>
        </w:tabs>
        <w:ind w:left="2032" w:hanging="180"/>
      </w:pPr>
    </w:lvl>
    <w:lvl w:ilvl="3" w:tentative="1">
      <w:start w:val="1"/>
      <w:numFmt w:val="decimal"/>
      <w:lvlText w:val="%4."/>
      <w:lvlJc w:val="left"/>
      <w:pPr>
        <w:tabs>
          <w:tab w:val="num" w:pos="2752"/>
        </w:tabs>
        <w:ind w:left="2752" w:hanging="360"/>
      </w:pPr>
    </w:lvl>
    <w:lvl w:ilvl="4" w:tentative="1">
      <w:start w:val="1"/>
      <w:numFmt w:val="lowerLetter"/>
      <w:lvlText w:val="%5."/>
      <w:lvlJc w:val="left"/>
      <w:pPr>
        <w:tabs>
          <w:tab w:val="num" w:pos="3472"/>
        </w:tabs>
        <w:ind w:left="3472" w:hanging="360"/>
      </w:pPr>
    </w:lvl>
    <w:lvl w:ilvl="5" w:tentative="1">
      <w:start w:val="1"/>
      <w:numFmt w:val="lowerRoman"/>
      <w:lvlText w:val="%6."/>
      <w:lvlJc w:val="right"/>
      <w:pPr>
        <w:tabs>
          <w:tab w:val="num" w:pos="4192"/>
        </w:tabs>
        <w:ind w:left="4192" w:hanging="180"/>
      </w:pPr>
    </w:lvl>
    <w:lvl w:ilvl="6" w:tentative="1">
      <w:start w:val="1"/>
      <w:numFmt w:val="decimal"/>
      <w:lvlText w:val="%7."/>
      <w:lvlJc w:val="left"/>
      <w:pPr>
        <w:tabs>
          <w:tab w:val="num" w:pos="4912"/>
        </w:tabs>
        <w:ind w:left="4912" w:hanging="360"/>
      </w:pPr>
    </w:lvl>
    <w:lvl w:ilvl="7" w:tentative="1">
      <w:start w:val="1"/>
      <w:numFmt w:val="lowerLetter"/>
      <w:lvlText w:val="%8."/>
      <w:lvlJc w:val="left"/>
      <w:pPr>
        <w:tabs>
          <w:tab w:val="num" w:pos="5632"/>
        </w:tabs>
        <w:ind w:left="5632" w:hanging="360"/>
      </w:pPr>
    </w:lvl>
    <w:lvl w:ilvl="8" w:tentative="1">
      <w:start w:val="1"/>
      <w:numFmt w:val="lowerRoman"/>
      <w:lvlText w:val="%9."/>
      <w:lvlJc w:val="right"/>
      <w:pPr>
        <w:tabs>
          <w:tab w:val="num" w:pos="6352"/>
        </w:tabs>
        <w:ind w:left="6352" w:hanging="180"/>
      </w:p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12"/>
  </w:num>
  <w:num w:numId="3">
    <w:abstractNumId w:val="9"/>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6"/>
  </w:num>
  <w:num w:numId="16">
    <w:abstractNumId w:val="16"/>
  </w:num>
  <w:num w:numId="17">
    <w:abstractNumId w:val="10"/>
  </w:num>
  <w:num w:numId="18">
    <w:abstractNumId w:val="14"/>
  </w:num>
  <w:num w:numId="19">
    <w:abstractNumId w:val="13"/>
  </w:num>
  <w:num w:numId="20">
    <w:abstractNumId w:val="11"/>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252"/>
    <w:rsid w:val="00000067"/>
    <w:rsid w:val="00000906"/>
    <w:rsid w:val="000010ED"/>
    <w:rsid w:val="000026A2"/>
    <w:rsid w:val="000041F8"/>
    <w:rsid w:val="000042A8"/>
    <w:rsid w:val="00004308"/>
    <w:rsid w:val="0000517C"/>
    <w:rsid w:val="00005BF0"/>
    <w:rsid w:val="00006150"/>
    <w:rsid w:val="00007154"/>
    <w:rsid w:val="000103AE"/>
    <w:rsid w:val="000104A1"/>
    <w:rsid w:val="00011644"/>
    <w:rsid w:val="00011D69"/>
    <w:rsid w:val="0001218F"/>
    <w:rsid w:val="00012AD3"/>
    <w:rsid w:val="00013F6E"/>
    <w:rsid w:val="00014566"/>
    <w:rsid w:val="00015C2D"/>
    <w:rsid w:val="00015F00"/>
    <w:rsid w:val="00016A01"/>
    <w:rsid w:val="00022C1D"/>
    <w:rsid w:val="0002396B"/>
    <w:rsid w:val="00023CED"/>
    <w:rsid w:val="00023EC7"/>
    <w:rsid w:val="00026478"/>
    <w:rsid w:val="000322E6"/>
    <w:rsid w:val="00032BD0"/>
    <w:rsid w:val="000336A5"/>
    <w:rsid w:val="00034987"/>
    <w:rsid w:val="0003509F"/>
    <w:rsid w:val="000350E3"/>
    <w:rsid w:val="00035B72"/>
    <w:rsid w:val="00035B75"/>
    <w:rsid w:val="00036C3D"/>
    <w:rsid w:val="00037626"/>
    <w:rsid w:val="000376EC"/>
    <w:rsid w:val="00041F01"/>
    <w:rsid w:val="000420CD"/>
    <w:rsid w:val="00042885"/>
    <w:rsid w:val="00043EE5"/>
    <w:rsid w:val="00046623"/>
    <w:rsid w:val="00046D0A"/>
    <w:rsid w:val="00052D55"/>
    <w:rsid w:val="0005427B"/>
    <w:rsid w:val="00054FEE"/>
    <w:rsid w:val="000602DF"/>
    <w:rsid w:val="0006099D"/>
    <w:rsid w:val="00060F0E"/>
    <w:rsid w:val="00061B05"/>
    <w:rsid w:val="00062973"/>
    <w:rsid w:val="00062D5D"/>
    <w:rsid w:val="000632D5"/>
    <w:rsid w:val="000644EE"/>
    <w:rsid w:val="00065E40"/>
    <w:rsid w:val="00066F84"/>
    <w:rsid w:val="000670BE"/>
    <w:rsid w:val="00071ABC"/>
    <w:rsid w:val="00073CA7"/>
    <w:rsid w:val="00073CB9"/>
    <w:rsid w:val="00076CE9"/>
    <w:rsid w:val="000776F6"/>
    <w:rsid w:val="00077F88"/>
    <w:rsid w:val="0008044E"/>
    <w:rsid w:val="000806F9"/>
    <w:rsid w:val="0008275D"/>
    <w:rsid w:val="00082A4E"/>
    <w:rsid w:val="00083ACC"/>
    <w:rsid w:val="00084585"/>
    <w:rsid w:val="00084ABB"/>
    <w:rsid w:val="0008511A"/>
    <w:rsid w:val="000856D7"/>
    <w:rsid w:val="000902AD"/>
    <w:rsid w:val="000917A9"/>
    <w:rsid w:val="000924F1"/>
    <w:rsid w:val="000925AD"/>
    <w:rsid w:val="00094F0E"/>
    <w:rsid w:val="00096336"/>
    <w:rsid w:val="00097736"/>
    <w:rsid w:val="000A157D"/>
    <w:rsid w:val="000A2439"/>
    <w:rsid w:val="000A24EB"/>
    <w:rsid w:val="000A27E4"/>
    <w:rsid w:val="000A3440"/>
    <w:rsid w:val="000A5BF4"/>
    <w:rsid w:val="000A5ECE"/>
    <w:rsid w:val="000B004E"/>
    <w:rsid w:val="000B0D9D"/>
    <w:rsid w:val="000B2068"/>
    <w:rsid w:val="000B51A5"/>
    <w:rsid w:val="000B6923"/>
    <w:rsid w:val="000B77F7"/>
    <w:rsid w:val="000C033C"/>
    <w:rsid w:val="000C21BB"/>
    <w:rsid w:val="000C24D1"/>
    <w:rsid w:val="000C2566"/>
    <w:rsid w:val="000C2B66"/>
    <w:rsid w:val="000C5888"/>
    <w:rsid w:val="000C5F3C"/>
    <w:rsid w:val="000C6DCC"/>
    <w:rsid w:val="000C76A8"/>
    <w:rsid w:val="000D06FA"/>
    <w:rsid w:val="000D0D50"/>
    <w:rsid w:val="000D0DF6"/>
    <w:rsid w:val="000D1AAD"/>
    <w:rsid w:val="000D2389"/>
    <w:rsid w:val="000D2D70"/>
    <w:rsid w:val="000D47AA"/>
    <w:rsid w:val="000D7146"/>
    <w:rsid w:val="000D721F"/>
    <w:rsid w:val="000E069B"/>
    <w:rsid w:val="000E0E82"/>
    <w:rsid w:val="000E1DC5"/>
    <w:rsid w:val="000E1F68"/>
    <w:rsid w:val="000E223F"/>
    <w:rsid w:val="000E35AC"/>
    <w:rsid w:val="000E3A57"/>
    <w:rsid w:val="000E5608"/>
    <w:rsid w:val="000E7D45"/>
    <w:rsid w:val="000F2091"/>
    <w:rsid w:val="000F31BA"/>
    <w:rsid w:val="000F3AB3"/>
    <w:rsid w:val="000F4860"/>
    <w:rsid w:val="000F50B5"/>
    <w:rsid w:val="000F66DF"/>
    <w:rsid w:val="000F7851"/>
    <w:rsid w:val="0010098D"/>
    <w:rsid w:val="00100F2A"/>
    <w:rsid w:val="00104E23"/>
    <w:rsid w:val="001069EF"/>
    <w:rsid w:val="001114A6"/>
    <w:rsid w:val="00111B0C"/>
    <w:rsid w:val="001141EC"/>
    <w:rsid w:val="00114223"/>
    <w:rsid w:val="001156AB"/>
    <w:rsid w:val="00120D6C"/>
    <w:rsid w:val="00122B06"/>
    <w:rsid w:val="00123B64"/>
    <w:rsid w:val="00123DEF"/>
    <w:rsid w:val="001257EC"/>
    <w:rsid w:val="00126A7F"/>
    <w:rsid w:val="00127371"/>
    <w:rsid w:val="00130704"/>
    <w:rsid w:val="00132395"/>
    <w:rsid w:val="00132C6A"/>
    <w:rsid w:val="00133922"/>
    <w:rsid w:val="00133D33"/>
    <w:rsid w:val="00133DEE"/>
    <w:rsid w:val="00134D64"/>
    <w:rsid w:val="00134E71"/>
    <w:rsid w:val="00135A30"/>
    <w:rsid w:val="0013612C"/>
    <w:rsid w:val="00137213"/>
    <w:rsid w:val="00137FF6"/>
    <w:rsid w:val="00141650"/>
    <w:rsid w:val="00141902"/>
    <w:rsid w:val="001445B9"/>
    <w:rsid w:val="001457D8"/>
    <w:rsid w:val="00145C1F"/>
    <w:rsid w:val="0014630E"/>
    <w:rsid w:val="00146880"/>
    <w:rsid w:val="00146AF0"/>
    <w:rsid w:val="00146DC6"/>
    <w:rsid w:val="00150BFA"/>
    <w:rsid w:val="00150C96"/>
    <w:rsid w:val="00150D34"/>
    <w:rsid w:val="0015209B"/>
    <w:rsid w:val="00152626"/>
    <w:rsid w:val="00154DFA"/>
    <w:rsid w:val="00155AD3"/>
    <w:rsid w:val="00161544"/>
    <w:rsid w:val="00162A12"/>
    <w:rsid w:val="00164ADA"/>
    <w:rsid w:val="00166530"/>
    <w:rsid w:val="0016756C"/>
    <w:rsid w:val="00170DC0"/>
    <w:rsid w:val="00171EAF"/>
    <w:rsid w:val="00172E34"/>
    <w:rsid w:val="00174ABE"/>
    <w:rsid w:val="001801C3"/>
    <w:rsid w:val="00181CD5"/>
    <w:rsid w:val="001832BD"/>
    <w:rsid w:val="00183C66"/>
    <w:rsid w:val="00184CAC"/>
    <w:rsid w:val="001859EC"/>
    <w:rsid w:val="001874A3"/>
    <w:rsid w:val="00192BFF"/>
    <w:rsid w:val="001943B5"/>
    <w:rsid w:val="00195134"/>
    <w:rsid w:val="00195CE6"/>
    <w:rsid w:val="001A145B"/>
    <w:rsid w:val="001A149B"/>
    <w:rsid w:val="001A3E34"/>
    <w:rsid w:val="001A4080"/>
    <w:rsid w:val="001A4AE2"/>
    <w:rsid w:val="001A52AE"/>
    <w:rsid w:val="001A674C"/>
    <w:rsid w:val="001A67E8"/>
    <w:rsid w:val="001B1742"/>
    <w:rsid w:val="001B3B24"/>
    <w:rsid w:val="001B5E20"/>
    <w:rsid w:val="001B7B50"/>
    <w:rsid w:val="001C039C"/>
    <w:rsid w:val="001C0F98"/>
    <w:rsid w:val="001C1657"/>
    <w:rsid w:val="001C2A42"/>
    <w:rsid w:val="001C3693"/>
    <w:rsid w:val="001C3D40"/>
    <w:rsid w:val="001C686E"/>
    <w:rsid w:val="001C7EAC"/>
    <w:rsid w:val="001C7EF1"/>
    <w:rsid w:val="001D1559"/>
    <w:rsid w:val="001D19C7"/>
    <w:rsid w:val="001D30C3"/>
    <w:rsid w:val="001D343A"/>
    <w:rsid w:val="001D387C"/>
    <w:rsid w:val="001D38BB"/>
    <w:rsid w:val="001D4C9B"/>
    <w:rsid w:val="001D63ED"/>
    <w:rsid w:val="001D63FF"/>
    <w:rsid w:val="001D66E0"/>
    <w:rsid w:val="001D6C1F"/>
    <w:rsid w:val="001D7102"/>
    <w:rsid w:val="001D7348"/>
    <w:rsid w:val="001D760D"/>
    <w:rsid w:val="001E035B"/>
    <w:rsid w:val="001E0961"/>
    <w:rsid w:val="001E0E4A"/>
    <w:rsid w:val="001E35C0"/>
    <w:rsid w:val="001E3EAE"/>
    <w:rsid w:val="001E4BC3"/>
    <w:rsid w:val="001E5212"/>
    <w:rsid w:val="001E5241"/>
    <w:rsid w:val="001E5348"/>
    <w:rsid w:val="001E5889"/>
    <w:rsid w:val="001E61E7"/>
    <w:rsid w:val="001E6F32"/>
    <w:rsid w:val="001E6F57"/>
    <w:rsid w:val="001F2145"/>
    <w:rsid w:val="001F3416"/>
    <w:rsid w:val="001F5D57"/>
    <w:rsid w:val="001F617D"/>
    <w:rsid w:val="001F6262"/>
    <w:rsid w:val="001F67B0"/>
    <w:rsid w:val="001F7B3D"/>
    <w:rsid w:val="00200B7B"/>
    <w:rsid w:val="00201AE1"/>
    <w:rsid w:val="00205824"/>
    <w:rsid w:val="00205F9F"/>
    <w:rsid w:val="002071D6"/>
    <w:rsid w:val="002073A3"/>
    <w:rsid w:val="00207579"/>
    <w:rsid w:val="00210338"/>
    <w:rsid w:val="0021105D"/>
    <w:rsid w:val="002115FC"/>
    <w:rsid w:val="00212EA7"/>
    <w:rsid w:val="00213231"/>
    <w:rsid w:val="002133F8"/>
    <w:rsid w:val="0021423C"/>
    <w:rsid w:val="00214929"/>
    <w:rsid w:val="00217BF9"/>
    <w:rsid w:val="00217DD1"/>
    <w:rsid w:val="0022018B"/>
    <w:rsid w:val="00220B04"/>
    <w:rsid w:val="00221579"/>
    <w:rsid w:val="002236CD"/>
    <w:rsid w:val="00226FF5"/>
    <w:rsid w:val="0023028B"/>
    <w:rsid w:val="00230D00"/>
    <w:rsid w:val="00231DF7"/>
    <w:rsid w:val="00231FD1"/>
    <w:rsid w:val="002321F9"/>
    <w:rsid w:val="00232EC8"/>
    <w:rsid w:val="002339E0"/>
    <w:rsid w:val="00233CF8"/>
    <w:rsid w:val="00235659"/>
    <w:rsid w:val="0023575D"/>
    <w:rsid w:val="00235A48"/>
    <w:rsid w:val="00236146"/>
    <w:rsid w:val="00237148"/>
    <w:rsid w:val="00240C29"/>
    <w:rsid w:val="00241696"/>
    <w:rsid w:val="0024222D"/>
    <w:rsid w:val="00243EB7"/>
    <w:rsid w:val="00244B0E"/>
    <w:rsid w:val="00244F6C"/>
    <w:rsid w:val="002462B6"/>
    <w:rsid w:val="00247622"/>
    <w:rsid w:val="00247FDE"/>
    <w:rsid w:val="00251204"/>
    <w:rsid w:val="002519E8"/>
    <w:rsid w:val="00251E90"/>
    <w:rsid w:val="00251FB3"/>
    <w:rsid w:val="002532C5"/>
    <w:rsid w:val="002533BE"/>
    <w:rsid w:val="0025378C"/>
    <w:rsid w:val="0025647C"/>
    <w:rsid w:val="0025699B"/>
    <w:rsid w:val="00256BC7"/>
    <w:rsid w:val="00257245"/>
    <w:rsid w:val="00257A4C"/>
    <w:rsid w:val="00257AE5"/>
    <w:rsid w:val="00257F91"/>
    <w:rsid w:val="00260C03"/>
    <w:rsid w:val="00261E3E"/>
    <w:rsid w:val="00262C60"/>
    <w:rsid w:val="002644AB"/>
    <w:rsid w:val="0026540E"/>
    <w:rsid w:val="0026707B"/>
    <w:rsid w:val="0027225C"/>
    <w:rsid w:val="00272556"/>
    <w:rsid w:val="0027308E"/>
    <w:rsid w:val="0027406F"/>
    <w:rsid w:val="00274571"/>
    <w:rsid w:val="00275123"/>
    <w:rsid w:val="00277781"/>
    <w:rsid w:val="00280CF1"/>
    <w:rsid w:val="00281F79"/>
    <w:rsid w:val="00282240"/>
    <w:rsid w:val="00283163"/>
    <w:rsid w:val="0028337B"/>
    <w:rsid w:val="002847FF"/>
    <w:rsid w:val="0028572A"/>
    <w:rsid w:val="00286EC1"/>
    <w:rsid w:val="00292147"/>
    <w:rsid w:val="00294021"/>
    <w:rsid w:val="002948AD"/>
    <w:rsid w:val="00294C05"/>
    <w:rsid w:val="00294C92"/>
    <w:rsid w:val="00294F6F"/>
    <w:rsid w:val="002A01CC"/>
    <w:rsid w:val="002A10AA"/>
    <w:rsid w:val="002A5507"/>
    <w:rsid w:val="002A6167"/>
    <w:rsid w:val="002A61B1"/>
    <w:rsid w:val="002A663C"/>
    <w:rsid w:val="002B01F0"/>
    <w:rsid w:val="002B1E0B"/>
    <w:rsid w:val="002B1E6C"/>
    <w:rsid w:val="002B2B65"/>
    <w:rsid w:val="002B4242"/>
    <w:rsid w:val="002B444B"/>
    <w:rsid w:val="002B4AF8"/>
    <w:rsid w:val="002B4F16"/>
    <w:rsid w:val="002B5887"/>
    <w:rsid w:val="002B6C62"/>
    <w:rsid w:val="002C0692"/>
    <w:rsid w:val="002C0E27"/>
    <w:rsid w:val="002C1111"/>
    <w:rsid w:val="002C2D43"/>
    <w:rsid w:val="002C3040"/>
    <w:rsid w:val="002C3BA3"/>
    <w:rsid w:val="002C5BF7"/>
    <w:rsid w:val="002D022D"/>
    <w:rsid w:val="002D0C53"/>
    <w:rsid w:val="002D1518"/>
    <w:rsid w:val="002D212C"/>
    <w:rsid w:val="002D24BB"/>
    <w:rsid w:val="002D435F"/>
    <w:rsid w:val="002D4C3E"/>
    <w:rsid w:val="002D50D4"/>
    <w:rsid w:val="002D5676"/>
    <w:rsid w:val="002D6A45"/>
    <w:rsid w:val="002E4BA7"/>
    <w:rsid w:val="002E5D6A"/>
    <w:rsid w:val="002F171B"/>
    <w:rsid w:val="002F2AF7"/>
    <w:rsid w:val="002F5454"/>
    <w:rsid w:val="002F7B2F"/>
    <w:rsid w:val="002F7E1C"/>
    <w:rsid w:val="00301A75"/>
    <w:rsid w:val="00302F70"/>
    <w:rsid w:val="003032F2"/>
    <w:rsid w:val="0030336F"/>
    <w:rsid w:val="0030375E"/>
    <w:rsid w:val="00304DD3"/>
    <w:rsid w:val="00306A75"/>
    <w:rsid w:val="0031102C"/>
    <w:rsid w:val="00312A30"/>
    <w:rsid w:val="00314266"/>
    <w:rsid w:val="003152F0"/>
    <w:rsid w:val="00317193"/>
    <w:rsid w:val="00320F72"/>
    <w:rsid w:val="0032137D"/>
    <w:rsid w:val="0032463E"/>
    <w:rsid w:val="00325E2B"/>
    <w:rsid w:val="00326224"/>
    <w:rsid w:val="0032676F"/>
    <w:rsid w:val="00326B45"/>
    <w:rsid w:val="003300A3"/>
    <w:rsid w:val="00331EAC"/>
    <w:rsid w:val="003345B3"/>
    <w:rsid w:val="003347DC"/>
    <w:rsid w:val="00335194"/>
    <w:rsid w:val="003371DB"/>
    <w:rsid w:val="00337EE4"/>
    <w:rsid w:val="00340FFD"/>
    <w:rsid w:val="003465EA"/>
    <w:rsid w:val="0034682D"/>
    <w:rsid w:val="0034692D"/>
    <w:rsid w:val="00347A98"/>
    <w:rsid w:val="00350647"/>
    <w:rsid w:val="003506B1"/>
    <w:rsid w:val="00351329"/>
    <w:rsid w:val="003516D6"/>
    <w:rsid w:val="003520B1"/>
    <w:rsid w:val="00352CAC"/>
    <w:rsid w:val="00355B6E"/>
    <w:rsid w:val="0035622B"/>
    <w:rsid w:val="0035623D"/>
    <w:rsid w:val="00356AC7"/>
    <w:rsid w:val="003609FA"/>
    <w:rsid w:val="003676F6"/>
    <w:rsid w:val="00367C5B"/>
    <w:rsid w:val="00370491"/>
    <w:rsid w:val="003706B7"/>
    <w:rsid w:val="003710C8"/>
    <w:rsid w:val="003736C9"/>
    <w:rsid w:val="00374AD6"/>
    <w:rsid w:val="003750BE"/>
    <w:rsid w:val="00375ADF"/>
    <w:rsid w:val="00375E43"/>
    <w:rsid w:val="00376349"/>
    <w:rsid w:val="00377580"/>
    <w:rsid w:val="00377F2E"/>
    <w:rsid w:val="00382CBB"/>
    <w:rsid w:val="003842BA"/>
    <w:rsid w:val="00385194"/>
    <w:rsid w:val="00385BE1"/>
    <w:rsid w:val="00386416"/>
    <w:rsid w:val="003868B8"/>
    <w:rsid w:val="0038782A"/>
    <w:rsid w:val="00387B9D"/>
    <w:rsid w:val="003920ED"/>
    <w:rsid w:val="0039364F"/>
    <w:rsid w:val="00396686"/>
    <w:rsid w:val="00396850"/>
    <w:rsid w:val="00397018"/>
    <w:rsid w:val="0039778E"/>
    <w:rsid w:val="003A441D"/>
    <w:rsid w:val="003A48D7"/>
    <w:rsid w:val="003A6EFD"/>
    <w:rsid w:val="003B143F"/>
    <w:rsid w:val="003B171B"/>
    <w:rsid w:val="003B3467"/>
    <w:rsid w:val="003B4941"/>
    <w:rsid w:val="003B535E"/>
    <w:rsid w:val="003B5C39"/>
    <w:rsid w:val="003B6D22"/>
    <w:rsid w:val="003C131E"/>
    <w:rsid w:val="003C3B33"/>
    <w:rsid w:val="003C40F5"/>
    <w:rsid w:val="003C464D"/>
    <w:rsid w:val="003C5714"/>
    <w:rsid w:val="003C6B9F"/>
    <w:rsid w:val="003C6E2A"/>
    <w:rsid w:val="003D0299"/>
    <w:rsid w:val="003D0AE9"/>
    <w:rsid w:val="003D201E"/>
    <w:rsid w:val="003D2484"/>
    <w:rsid w:val="003D59CC"/>
    <w:rsid w:val="003D64A2"/>
    <w:rsid w:val="003E0284"/>
    <w:rsid w:val="003E0514"/>
    <w:rsid w:val="003E0834"/>
    <w:rsid w:val="003E1149"/>
    <w:rsid w:val="003E1902"/>
    <w:rsid w:val="003E42BB"/>
    <w:rsid w:val="003E4997"/>
    <w:rsid w:val="003E4C8E"/>
    <w:rsid w:val="003E6B87"/>
    <w:rsid w:val="003E6D70"/>
    <w:rsid w:val="003E6D80"/>
    <w:rsid w:val="003E7F43"/>
    <w:rsid w:val="003F01E9"/>
    <w:rsid w:val="003F05FA"/>
    <w:rsid w:val="003F2213"/>
    <w:rsid w:val="003F244A"/>
    <w:rsid w:val="003F30B8"/>
    <w:rsid w:val="003F3D69"/>
    <w:rsid w:val="003F4C45"/>
    <w:rsid w:val="003F5949"/>
    <w:rsid w:val="003F5F7B"/>
    <w:rsid w:val="003F7D64"/>
    <w:rsid w:val="0040329F"/>
    <w:rsid w:val="004078DC"/>
    <w:rsid w:val="00407A79"/>
    <w:rsid w:val="00411D91"/>
    <w:rsid w:val="00411F08"/>
    <w:rsid w:val="00412751"/>
    <w:rsid w:val="00413432"/>
    <w:rsid w:val="00413F1E"/>
    <w:rsid w:val="00413F55"/>
    <w:rsid w:val="00414300"/>
    <w:rsid w:val="00414701"/>
    <w:rsid w:val="0042130F"/>
    <w:rsid w:val="00425228"/>
    <w:rsid w:val="00425C67"/>
    <w:rsid w:val="004263F2"/>
    <w:rsid w:val="00427252"/>
    <w:rsid w:val="004275C7"/>
    <w:rsid w:val="00427617"/>
    <w:rsid w:val="00427E7A"/>
    <w:rsid w:val="00427E9A"/>
    <w:rsid w:val="00430315"/>
    <w:rsid w:val="00430CA5"/>
    <w:rsid w:val="004325DE"/>
    <w:rsid w:val="00435C47"/>
    <w:rsid w:val="00436307"/>
    <w:rsid w:val="00436C49"/>
    <w:rsid w:val="00437697"/>
    <w:rsid w:val="004401EE"/>
    <w:rsid w:val="00440CD6"/>
    <w:rsid w:val="00441343"/>
    <w:rsid w:val="0044158E"/>
    <w:rsid w:val="004415E7"/>
    <w:rsid w:val="004428F6"/>
    <w:rsid w:val="00443867"/>
    <w:rsid w:val="00445366"/>
    <w:rsid w:val="00446CD7"/>
    <w:rsid w:val="00447F5B"/>
    <w:rsid w:val="004528A8"/>
    <w:rsid w:val="0045362E"/>
    <w:rsid w:val="00453A40"/>
    <w:rsid w:val="00454F05"/>
    <w:rsid w:val="004550E4"/>
    <w:rsid w:val="004568A3"/>
    <w:rsid w:val="00461DB0"/>
    <w:rsid w:val="00463926"/>
    <w:rsid w:val="00463D10"/>
    <w:rsid w:val="00464097"/>
    <w:rsid w:val="004646E0"/>
    <w:rsid w:val="00464752"/>
    <w:rsid w:val="00464C9A"/>
    <w:rsid w:val="00465032"/>
    <w:rsid w:val="00465FD4"/>
    <w:rsid w:val="00466406"/>
    <w:rsid w:val="0047337C"/>
    <w:rsid w:val="00473FA8"/>
    <w:rsid w:val="00474968"/>
    <w:rsid w:val="00474F3D"/>
    <w:rsid w:val="00476612"/>
    <w:rsid w:val="004778E8"/>
    <w:rsid w:val="00477E3A"/>
    <w:rsid w:val="0048201A"/>
    <w:rsid w:val="004822F7"/>
    <w:rsid w:val="004836EC"/>
    <w:rsid w:val="00483E5F"/>
    <w:rsid w:val="00485FF9"/>
    <w:rsid w:val="00486226"/>
    <w:rsid w:val="004907F0"/>
    <w:rsid w:val="0049140B"/>
    <w:rsid w:val="00491566"/>
    <w:rsid w:val="004923A5"/>
    <w:rsid w:val="004925AF"/>
    <w:rsid w:val="0049430C"/>
    <w:rsid w:val="00496BFB"/>
    <w:rsid w:val="004A0C69"/>
    <w:rsid w:val="004A14BC"/>
    <w:rsid w:val="004A15C7"/>
    <w:rsid w:val="004A18DB"/>
    <w:rsid w:val="004A4115"/>
    <w:rsid w:val="004A44E7"/>
    <w:rsid w:val="004A5915"/>
    <w:rsid w:val="004B013B"/>
    <w:rsid w:val="004B112B"/>
    <w:rsid w:val="004B39AE"/>
    <w:rsid w:val="004B5D47"/>
    <w:rsid w:val="004B7888"/>
    <w:rsid w:val="004B7B7B"/>
    <w:rsid w:val="004B7BA1"/>
    <w:rsid w:val="004C01E4"/>
    <w:rsid w:val="004C086C"/>
    <w:rsid w:val="004C1F56"/>
    <w:rsid w:val="004C20F6"/>
    <w:rsid w:val="004C27BC"/>
    <w:rsid w:val="004C460E"/>
    <w:rsid w:val="004C608F"/>
    <w:rsid w:val="004D0D5B"/>
    <w:rsid w:val="004D15F3"/>
    <w:rsid w:val="004D347F"/>
    <w:rsid w:val="004D4355"/>
    <w:rsid w:val="004D4558"/>
    <w:rsid w:val="004D5311"/>
    <w:rsid w:val="004D5DCC"/>
    <w:rsid w:val="004D5E1D"/>
    <w:rsid w:val="004D6C58"/>
    <w:rsid w:val="004E24EF"/>
    <w:rsid w:val="004E2C3E"/>
    <w:rsid w:val="004E428E"/>
    <w:rsid w:val="004E5082"/>
    <w:rsid w:val="004E6789"/>
    <w:rsid w:val="004F0B05"/>
    <w:rsid w:val="004F10AF"/>
    <w:rsid w:val="004F11A4"/>
    <w:rsid w:val="004F1677"/>
    <w:rsid w:val="004F17DC"/>
    <w:rsid w:val="004F2389"/>
    <w:rsid w:val="004F304D"/>
    <w:rsid w:val="004F5A1A"/>
    <w:rsid w:val="004F61BE"/>
    <w:rsid w:val="004F66B1"/>
    <w:rsid w:val="005009BA"/>
    <w:rsid w:val="005009EB"/>
    <w:rsid w:val="005021ED"/>
    <w:rsid w:val="00502A0D"/>
    <w:rsid w:val="0050335D"/>
    <w:rsid w:val="00507537"/>
    <w:rsid w:val="00510749"/>
    <w:rsid w:val="00510F57"/>
    <w:rsid w:val="00511C07"/>
    <w:rsid w:val="00512D5D"/>
    <w:rsid w:val="00514AD8"/>
    <w:rsid w:val="005173A6"/>
    <w:rsid w:val="00520BAA"/>
    <w:rsid w:val="00522963"/>
    <w:rsid w:val="00525208"/>
    <w:rsid w:val="005257A5"/>
    <w:rsid w:val="0052624E"/>
    <w:rsid w:val="005264C0"/>
    <w:rsid w:val="00526A8A"/>
    <w:rsid w:val="005273C7"/>
    <w:rsid w:val="00527DA9"/>
    <w:rsid w:val="00530586"/>
    <w:rsid w:val="005306E5"/>
    <w:rsid w:val="00531DF2"/>
    <w:rsid w:val="00531F74"/>
    <w:rsid w:val="00533CF7"/>
    <w:rsid w:val="0053445F"/>
    <w:rsid w:val="005344FC"/>
    <w:rsid w:val="005349E0"/>
    <w:rsid w:val="00535BB8"/>
    <w:rsid w:val="00536029"/>
    <w:rsid w:val="00540DB9"/>
    <w:rsid w:val="0054120A"/>
    <w:rsid w:val="00541799"/>
    <w:rsid w:val="00541BB8"/>
    <w:rsid w:val="005442EE"/>
    <w:rsid w:val="005446DD"/>
    <w:rsid w:val="00547353"/>
    <w:rsid w:val="005474E7"/>
    <w:rsid w:val="005512A3"/>
    <w:rsid w:val="00551724"/>
    <w:rsid w:val="00552363"/>
    <w:rsid w:val="00554073"/>
    <w:rsid w:val="00555D9F"/>
    <w:rsid w:val="00556C2C"/>
    <w:rsid w:val="005578CE"/>
    <w:rsid w:val="00557BAF"/>
    <w:rsid w:val="00560406"/>
    <w:rsid w:val="005622E5"/>
    <w:rsid w:val="00562781"/>
    <w:rsid w:val="00562FA7"/>
    <w:rsid w:val="0056362B"/>
    <w:rsid w:val="00563651"/>
    <w:rsid w:val="00563E83"/>
    <w:rsid w:val="00563E88"/>
    <w:rsid w:val="00570883"/>
    <w:rsid w:val="005714B8"/>
    <w:rsid w:val="005724E4"/>
    <w:rsid w:val="0057271C"/>
    <w:rsid w:val="00572845"/>
    <w:rsid w:val="00573D09"/>
    <w:rsid w:val="005747A2"/>
    <w:rsid w:val="0057738E"/>
    <w:rsid w:val="00577B9A"/>
    <w:rsid w:val="00580866"/>
    <w:rsid w:val="0058129B"/>
    <w:rsid w:val="00581507"/>
    <w:rsid w:val="00586396"/>
    <w:rsid w:val="00587144"/>
    <w:rsid w:val="0059084F"/>
    <w:rsid w:val="00592272"/>
    <w:rsid w:val="00592758"/>
    <w:rsid w:val="00592772"/>
    <w:rsid w:val="00592905"/>
    <w:rsid w:val="0059574A"/>
    <w:rsid w:val="0059592F"/>
    <w:rsid w:val="00597FA3"/>
    <w:rsid w:val="005A1B9B"/>
    <w:rsid w:val="005A3E0E"/>
    <w:rsid w:val="005A51BF"/>
    <w:rsid w:val="005A5AD6"/>
    <w:rsid w:val="005A6751"/>
    <w:rsid w:val="005A7240"/>
    <w:rsid w:val="005A7E05"/>
    <w:rsid w:val="005B092E"/>
    <w:rsid w:val="005B152C"/>
    <w:rsid w:val="005B1EE0"/>
    <w:rsid w:val="005B28F2"/>
    <w:rsid w:val="005B2B24"/>
    <w:rsid w:val="005B42FF"/>
    <w:rsid w:val="005B4425"/>
    <w:rsid w:val="005B4B94"/>
    <w:rsid w:val="005B712A"/>
    <w:rsid w:val="005C3EE8"/>
    <w:rsid w:val="005C5B79"/>
    <w:rsid w:val="005D1299"/>
    <w:rsid w:val="005D34F9"/>
    <w:rsid w:val="005D4190"/>
    <w:rsid w:val="005D45EF"/>
    <w:rsid w:val="005D67A3"/>
    <w:rsid w:val="005D6CD5"/>
    <w:rsid w:val="005D6EE9"/>
    <w:rsid w:val="005E09E2"/>
    <w:rsid w:val="005E2988"/>
    <w:rsid w:val="005E2A43"/>
    <w:rsid w:val="005E3085"/>
    <w:rsid w:val="005E438A"/>
    <w:rsid w:val="005E4DF1"/>
    <w:rsid w:val="005E623A"/>
    <w:rsid w:val="005F16F9"/>
    <w:rsid w:val="005F1A3A"/>
    <w:rsid w:val="005F1D30"/>
    <w:rsid w:val="005F4D92"/>
    <w:rsid w:val="005F51E1"/>
    <w:rsid w:val="005F7C2C"/>
    <w:rsid w:val="005F7F42"/>
    <w:rsid w:val="00600D42"/>
    <w:rsid w:val="0060163B"/>
    <w:rsid w:val="00602A67"/>
    <w:rsid w:val="00602C1D"/>
    <w:rsid w:val="00606BAC"/>
    <w:rsid w:val="00611C80"/>
    <w:rsid w:val="006133B6"/>
    <w:rsid w:val="006136F2"/>
    <w:rsid w:val="00620692"/>
    <w:rsid w:val="00620BE9"/>
    <w:rsid w:val="00622F7A"/>
    <w:rsid w:val="006242CA"/>
    <w:rsid w:val="00627507"/>
    <w:rsid w:val="00631701"/>
    <w:rsid w:val="00633717"/>
    <w:rsid w:val="00633899"/>
    <w:rsid w:val="00633E63"/>
    <w:rsid w:val="006344E1"/>
    <w:rsid w:val="00634A25"/>
    <w:rsid w:val="00636F50"/>
    <w:rsid w:val="00641414"/>
    <w:rsid w:val="00642EF0"/>
    <w:rsid w:val="00647B09"/>
    <w:rsid w:val="00651779"/>
    <w:rsid w:val="00651CA6"/>
    <w:rsid w:val="00653C8B"/>
    <w:rsid w:val="006545C4"/>
    <w:rsid w:val="006558A8"/>
    <w:rsid w:val="00655D40"/>
    <w:rsid w:val="00655D73"/>
    <w:rsid w:val="0065673C"/>
    <w:rsid w:val="00661971"/>
    <w:rsid w:val="00661CE8"/>
    <w:rsid w:val="006623D9"/>
    <w:rsid w:val="0066435E"/>
    <w:rsid w:val="006645A4"/>
    <w:rsid w:val="00664ADB"/>
    <w:rsid w:val="006653F9"/>
    <w:rsid w:val="0066550C"/>
    <w:rsid w:val="00670793"/>
    <w:rsid w:val="006716F2"/>
    <w:rsid w:val="00672080"/>
    <w:rsid w:val="00675EA4"/>
    <w:rsid w:val="0068272C"/>
    <w:rsid w:val="0068285D"/>
    <w:rsid w:val="00682BF2"/>
    <w:rsid w:val="006839E7"/>
    <w:rsid w:val="006848C6"/>
    <w:rsid w:val="00685444"/>
    <w:rsid w:val="006859CE"/>
    <w:rsid w:val="0068771C"/>
    <w:rsid w:val="00687FBC"/>
    <w:rsid w:val="00690611"/>
    <w:rsid w:val="00691270"/>
    <w:rsid w:val="00691A28"/>
    <w:rsid w:val="006933BD"/>
    <w:rsid w:val="00694BA8"/>
    <w:rsid w:val="006951B4"/>
    <w:rsid w:val="00696256"/>
    <w:rsid w:val="006965C4"/>
    <w:rsid w:val="006A037C"/>
    <w:rsid w:val="006A09D7"/>
    <w:rsid w:val="006A26D6"/>
    <w:rsid w:val="006A2C2E"/>
    <w:rsid w:val="006A36F4"/>
    <w:rsid w:val="006A406F"/>
    <w:rsid w:val="006A5D3A"/>
    <w:rsid w:val="006B2796"/>
    <w:rsid w:val="006B2968"/>
    <w:rsid w:val="006B3804"/>
    <w:rsid w:val="006B3A77"/>
    <w:rsid w:val="006B4632"/>
    <w:rsid w:val="006B6485"/>
    <w:rsid w:val="006C23D4"/>
    <w:rsid w:val="006C5C60"/>
    <w:rsid w:val="006C5C62"/>
    <w:rsid w:val="006C6262"/>
    <w:rsid w:val="006C6CB7"/>
    <w:rsid w:val="006C7BB0"/>
    <w:rsid w:val="006C7C1E"/>
    <w:rsid w:val="006D1048"/>
    <w:rsid w:val="006D2EFE"/>
    <w:rsid w:val="006D3237"/>
    <w:rsid w:val="006D3354"/>
    <w:rsid w:val="006D62F8"/>
    <w:rsid w:val="006D6C29"/>
    <w:rsid w:val="006E0828"/>
    <w:rsid w:val="006E1471"/>
    <w:rsid w:val="006E1AB2"/>
    <w:rsid w:val="006E2A4B"/>
    <w:rsid w:val="006E2E37"/>
    <w:rsid w:val="006E3CF1"/>
    <w:rsid w:val="006E6B78"/>
    <w:rsid w:val="006E7E80"/>
    <w:rsid w:val="006F0E15"/>
    <w:rsid w:val="006F1DF9"/>
    <w:rsid w:val="006F1EE0"/>
    <w:rsid w:val="006F1EE2"/>
    <w:rsid w:val="006F2064"/>
    <w:rsid w:val="006F24DB"/>
    <w:rsid w:val="006F2527"/>
    <w:rsid w:val="006F2C3B"/>
    <w:rsid w:val="006F48CA"/>
    <w:rsid w:val="006F64DD"/>
    <w:rsid w:val="006F75E8"/>
    <w:rsid w:val="006F78E2"/>
    <w:rsid w:val="007000A7"/>
    <w:rsid w:val="007043B7"/>
    <w:rsid w:val="00710D12"/>
    <w:rsid w:val="00711BA4"/>
    <w:rsid w:val="00711F72"/>
    <w:rsid w:val="0071231D"/>
    <w:rsid w:val="007138DE"/>
    <w:rsid w:val="00714EFA"/>
    <w:rsid w:val="00715127"/>
    <w:rsid w:val="00715E8E"/>
    <w:rsid w:val="00717BA2"/>
    <w:rsid w:val="00720ACD"/>
    <w:rsid w:val="00721194"/>
    <w:rsid w:val="00721D72"/>
    <w:rsid w:val="00721E87"/>
    <w:rsid w:val="00723580"/>
    <w:rsid w:val="00723755"/>
    <w:rsid w:val="00727465"/>
    <w:rsid w:val="00727FFE"/>
    <w:rsid w:val="0073136C"/>
    <w:rsid w:val="00731F0F"/>
    <w:rsid w:val="00733250"/>
    <w:rsid w:val="00735705"/>
    <w:rsid w:val="00735E5C"/>
    <w:rsid w:val="007362AA"/>
    <w:rsid w:val="00736694"/>
    <w:rsid w:val="00737400"/>
    <w:rsid w:val="007379CA"/>
    <w:rsid w:val="00740397"/>
    <w:rsid w:val="00741404"/>
    <w:rsid w:val="00743B22"/>
    <w:rsid w:val="007449E5"/>
    <w:rsid w:val="007458A9"/>
    <w:rsid w:val="00746C5A"/>
    <w:rsid w:val="00747FF0"/>
    <w:rsid w:val="00750554"/>
    <w:rsid w:val="007509D5"/>
    <w:rsid w:val="00753528"/>
    <w:rsid w:val="00753C03"/>
    <w:rsid w:val="00754B2E"/>
    <w:rsid w:val="00756D6C"/>
    <w:rsid w:val="0076151E"/>
    <w:rsid w:val="00761926"/>
    <w:rsid w:val="00762CD4"/>
    <w:rsid w:val="00764106"/>
    <w:rsid w:val="00764D4E"/>
    <w:rsid w:val="00765A1F"/>
    <w:rsid w:val="00767D16"/>
    <w:rsid w:val="00770A0B"/>
    <w:rsid w:val="00770D6D"/>
    <w:rsid w:val="007719C3"/>
    <w:rsid w:val="00774A6E"/>
    <w:rsid w:val="00775B6D"/>
    <w:rsid w:val="00776D68"/>
    <w:rsid w:val="00777664"/>
    <w:rsid w:val="00777E0C"/>
    <w:rsid w:val="00780E4E"/>
    <w:rsid w:val="00781C0C"/>
    <w:rsid w:val="00782070"/>
    <w:rsid w:val="007850EE"/>
    <w:rsid w:val="007851CD"/>
    <w:rsid w:val="00785B95"/>
    <w:rsid w:val="00787101"/>
    <w:rsid w:val="00790E96"/>
    <w:rsid w:val="00793366"/>
    <w:rsid w:val="00794A52"/>
    <w:rsid w:val="00794B71"/>
    <w:rsid w:val="00795957"/>
    <w:rsid w:val="007A09D5"/>
    <w:rsid w:val="007A183B"/>
    <w:rsid w:val="007A50CE"/>
    <w:rsid w:val="007A6E73"/>
    <w:rsid w:val="007A716F"/>
    <w:rsid w:val="007B0AE0"/>
    <w:rsid w:val="007B0EA3"/>
    <w:rsid w:val="007B12DD"/>
    <w:rsid w:val="007B270A"/>
    <w:rsid w:val="007B2C53"/>
    <w:rsid w:val="007B3B02"/>
    <w:rsid w:val="007B3E51"/>
    <w:rsid w:val="007B613A"/>
    <w:rsid w:val="007B65F2"/>
    <w:rsid w:val="007B7B26"/>
    <w:rsid w:val="007B7CED"/>
    <w:rsid w:val="007C0695"/>
    <w:rsid w:val="007C419A"/>
    <w:rsid w:val="007C4CC8"/>
    <w:rsid w:val="007C5426"/>
    <w:rsid w:val="007C5798"/>
    <w:rsid w:val="007C5962"/>
    <w:rsid w:val="007C614F"/>
    <w:rsid w:val="007C663A"/>
    <w:rsid w:val="007D404E"/>
    <w:rsid w:val="007D4832"/>
    <w:rsid w:val="007D7E0F"/>
    <w:rsid w:val="007E21B2"/>
    <w:rsid w:val="007E2B40"/>
    <w:rsid w:val="007E2C4E"/>
    <w:rsid w:val="007E3AB8"/>
    <w:rsid w:val="007E3F61"/>
    <w:rsid w:val="007F179E"/>
    <w:rsid w:val="007F1905"/>
    <w:rsid w:val="007F24EA"/>
    <w:rsid w:val="007F2874"/>
    <w:rsid w:val="007F2A1E"/>
    <w:rsid w:val="007F2BE7"/>
    <w:rsid w:val="007F5007"/>
    <w:rsid w:val="007F713D"/>
    <w:rsid w:val="0080048F"/>
    <w:rsid w:val="00801300"/>
    <w:rsid w:val="00802C64"/>
    <w:rsid w:val="00805E52"/>
    <w:rsid w:val="00805F14"/>
    <w:rsid w:val="008061D0"/>
    <w:rsid w:val="00810B38"/>
    <w:rsid w:val="00811148"/>
    <w:rsid w:val="00812DF3"/>
    <w:rsid w:val="00816889"/>
    <w:rsid w:val="008204C7"/>
    <w:rsid w:val="0082092D"/>
    <w:rsid w:val="00820992"/>
    <w:rsid w:val="00820EA8"/>
    <w:rsid w:val="00821C7D"/>
    <w:rsid w:val="0082212E"/>
    <w:rsid w:val="00823602"/>
    <w:rsid w:val="008255F5"/>
    <w:rsid w:val="008256DB"/>
    <w:rsid w:val="008256EE"/>
    <w:rsid w:val="0082646F"/>
    <w:rsid w:val="00826CB7"/>
    <w:rsid w:val="00827BD3"/>
    <w:rsid w:val="00827C60"/>
    <w:rsid w:val="0083014E"/>
    <w:rsid w:val="0083137C"/>
    <w:rsid w:val="00831AEA"/>
    <w:rsid w:val="0083214A"/>
    <w:rsid w:val="00833130"/>
    <w:rsid w:val="0083337F"/>
    <w:rsid w:val="00834220"/>
    <w:rsid w:val="0083502B"/>
    <w:rsid w:val="0083514C"/>
    <w:rsid w:val="00835D68"/>
    <w:rsid w:val="00836FFE"/>
    <w:rsid w:val="008378D6"/>
    <w:rsid w:val="00841869"/>
    <w:rsid w:val="00844E48"/>
    <w:rsid w:val="00845723"/>
    <w:rsid w:val="008461C6"/>
    <w:rsid w:val="00850765"/>
    <w:rsid w:val="00851238"/>
    <w:rsid w:val="00851DF2"/>
    <w:rsid w:val="00851EF9"/>
    <w:rsid w:val="00852170"/>
    <w:rsid w:val="00852573"/>
    <w:rsid w:val="00853D7C"/>
    <w:rsid w:val="00854C6B"/>
    <w:rsid w:val="00855285"/>
    <w:rsid w:val="00856DB1"/>
    <w:rsid w:val="008577FD"/>
    <w:rsid w:val="00860B03"/>
    <w:rsid w:val="0086334D"/>
    <w:rsid w:val="008636BD"/>
    <w:rsid w:val="0086437E"/>
    <w:rsid w:val="0086497A"/>
    <w:rsid w:val="008650AF"/>
    <w:rsid w:val="00865230"/>
    <w:rsid w:val="00866FE1"/>
    <w:rsid w:val="008713A1"/>
    <w:rsid w:val="00875389"/>
    <w:rsid w:val="008754AB"/>
    <w:rsid w:val="00875CFB"/>
    <w:rsid w:val="0088060C"/>
    <w:rsid w:val="00880B07"/>
    <w:rsid w:val="00880ECE"/>
    <w:rsid w:val="00881DFA"/>
    <w:rsid w:val="0088242B"/>
    <w:rsid w:val="00886495"/>
    <w:rsid w:val="008870A9"/>
    <w:rsid w:val="00890747"/>
    <w:rsid w:val="0089341E"/>
    <w:rsid w:val="00893576"/>
    <w:rsid w:val="00893E73"/>
    <w:rsid w:val="00894A04"/>
    <w:rsid w:val="00896F51"/>
    <w:rsid w:val="008A16DC"/>
    <w:rsid w:val="008A33A3"/>
    <w:rsid w:val="008A43C4"/>
    <w:rsid w:val="008A4763"/>
    <w:rsid w:val="008A4A8A"/>
    <w:rsid w:val="008A5774"/>
    <w:rsid w:val="008A5A30"/>
    <w:rsid w:val="008A667D"/>
    <w:rsid w:val="008A747C"/>
    <w:rsid w:val="008A791B"/>
    <w:rsid w:val="008B02DC"/>
    <w:rsid w:val="008B126B"/>
    <w:rsid w:val="008B238E"/>
    <w:rsid w:val="008B404B"/>
    <w:rsid w:val="008B4518"/>
    <w:rsid w:val="008B57CE"/>
    <w:rsid w:val="008B659F"/>
    <w:rsid w:val="008B7AB9"/>
    <w:rsid w:val="008C0475"/>
    <w:rsid w:val="008C0E7B"/>
    <w:rsid w:val="008C189F"/>
    <w:rsid w:val="008C1FE6"/>
    <w:rsid w:val="008C26DE"/>
    <w:rsid w:val="008C5D04"/>
    <w:rsid w:val="008D0C67"/>
    <w:rsid w:val="008D2225"/>
    <w:rsid w:val="008D39B3"/>
    <w:rsid w:val="008D3B06"/>
    <w:rsid w:val="008D4752"/>
    <w:rsid w:val="008D552A"/>
    <w:rsid w:val="008D745A"/>
    <w:rsid w:val="008D787B"/>
    <w:rsid w:val="008E07C6"/>
    <w:rsid w:val="008E271C"/>
    <w:rsid w:val="008E418E"/>
    <w:rsid w:val="008E51A7"/>
    <w:rsid w:val="008E5BC6"/>
    <w:rsid w:val="008E6A25"/>
    <w:rsid w:val="008E6EEA"/>
    <w:rsid w:val="008E7150"/>
    <w:rsid w:val="008E7ECB"/>
    <w:rsid w:val="008F149F"/>
    <w:rsid w:val="008F2028"/>
    <w:rsid w:val="008F2B6C"/>
    <w:rsid w:val="008F5193"/>
    <w:rsid w:val="008F649D"/>
    <w:rsid w:val="009013A7"/>
    <w:rsid w:val="009017FB"/>
    <w:rsid w:val="009017FC"/>
    <w:rsid w:val="0090236B"/>
    <w:rsid w:val="00902FD2"/>
    <w:rsid w:val="00903204"/>
    <w:rsid w:val="00903252"/>
    <w:rsid w:val="009039F8"/>
    <w:rsid w:val="00903B43"/>
    <w:rsid w:val="0090506B"/>
    <w:rsid w:val="009050C9"/>
    <w:rsid w:val="009066FC"/>
    <w:rsid w:val="00907BF1"/>
    <w:rsid w:val="00910E33"/>
    <w:rsid w:val="00911234"/>
    <w:rsid w:val="00912546"/>
    <w:rsid w:val="009140A3"/>
    <w:rsid w:val="009144A2"/>
    <w:rsid w:val="00914A6A"/>
    <w:rsid w:val="0091510C"/>
    <w:rsid w:val="0091693F"/>
    <w:rsid w:val="0092242D"/>
    <w:rsid w:val="00922C0F"/>
    <w:rsid w:val="009259AC"/>
    <w:rsid w:val="00925AF3"/>
    <w:rsid w:val="00926F38"/>
    <w:rsid w:val="009275BF"/>
    <w:rsid w:val="00931917"/>
    <w:rsid w:val="0093197A"/>
    <w:rsid w:val="00932263"/>
    <w:rsid w:val="00933F88"/>
    <w:rsid w:val="00934301"/>
    <w:rsid w:val="0093509A"/>
    <w:rsid w:val="00936CD1"/>
    <w:rsid w:val="00937835"/>
    <w:rsid w:val="00937955"/>
    <w:rsid w:val="00940A3C"/>
    <w:rsid w:val="00941747"/>
    <w:rsid w:val="009419E0"/>
    <w:rsid w:val="00941EFB"/>
    <w:rsid w:val="0094249D"/>
    <w:rsid w:val="00942C8E"/>
    <w:rsid w:val="009438CB"/>
    <w:rsid w:val="00945235"/>
    <w:rsid w:val="00947AFB"/>
    <w:rsid w:val="00950B1F"/>
    <w:rsid w:val="00951D7D"/>
    <w:rsid w:val="00952C12"/>
    <w:rsid w:val="009555FF"/>
    <w:rsid w:val="009604BD"/>
    <w:rsid w:val="009613F9"/>
    <w:rsid w:val="009630C7"/>
    <w:rsid w:val="009639A1"/>
    <w:rsid w:val="00965E6A"/>
    <w:rsid w:val="009661AE"/>
    <w:rsid w:val="00972B55"/>
    <w:rsid w:val="009743B7"/>
    <w:rsid w:val="00974F0C"/>
    <w:rsid w:val="00975607"/>
    <w:rsid w:val="009757A2"/>
    <w:rsid w:val="0097673C"/>
    <w:rsid w:val="0097794A"/>
    <w:rsid w:val="0098228B"/>
    <w:rsid w:val="009828DA"/>
    <w:rsid w:val="009841E2"/>
    <w:rsid w:val="00985BAB"/>
    <w:rsid w:val="00987DD3"/>
    <w:rsid w:val="00993804"/>
    <w:rsid w:val="00994CFB"/>
    <w:rsid w:val="009952BB"/>
    <w:rsid w:val="00997F03"/>
    <w:rsid w:val="009A0CD1"/>
    <w:rsid w:val="009A0F57"/>
    <w:rsid w:val="009A117A"/>
    <w:rsid w:val="009A1324"/>
    <w:rsid w:val="009A3651"/>
    <w:rsid w:val="009A45E7"/>
    <w:rsid w:val="009A46DF"/>
    <w:rsid w:val="009A7ACE"/>
    <w:rsid w:val="009B1B5F"/>
    <w:rsid w:val="009B2EC2"/>
    <w:rsid w:val="009B5ECE"/>
    <w:rsid w:val="009B656C"/>
    <w:rsid w:val="009B6673"/>
    <w:rsid w:val="009C0CD1"/>
    <w:rsid w:val="009C191B"/>
    <w:rsid w:val="009C1FA9"/>
    <w:rsid w:val="009C2674"/>
    <w:rsid w:val="009C2BD6"/>
    <w:rsid w:val="009C35B7"/>
    <w:rsid w:val="009C5703"/>
    <w:rsid w:val="009D20C9"/>
    <w:rsid w:val="009D28F2"/>
    <w:rsid w:val="009D3305"/>
    <w:rsid w:val="009D5650"/>
    <w:rsid w:val="009E0093"/>
    <w:rsid w:val="009E1B0A"/>
    <w:rsid w:val="009E1F32"/>
    <w:rsid w:val="009E32E6"/>
    <w:rsid w:val="009E56D5"/>
    <w:rsid w:val="009E5829"/>
    <w:rsid w:val="009E5862"/>
    <w:rsid w:val="009E6B35"/>
    <w:rsid w:val="009E776C"/>
    <w:rsid w:val="009E793E"/>
    <w:rsid w:val="009F2575"/>
    <w:rsid w:val="009F37B3"/>
    <w:rsid w:val="009F6BD9"/>
    <w:rsid w:val="00A03820"/>
    <w:rsid w:val="00A043AF"/>
    <w:rsid w:val="00A07275"/>
    <w:rsid w:val="00A104A9"/>
    <w:rsid w:val="00A115A8"/>
    <w:rsid w:val="00A130B4"/>
    <w:rsid w:val="00A13BFE"/>
    <w:rsid w:val="00A14F83"/>
    <w:rsid w:val="00A15869"/>
    <w:rsid w:val="00A1726E"/>
    <w:rsid w:val="00A204CF"/>
    <w:rsid w:val="00A2158C"/>
    <w:rsid w:val="00A2159F"/>
    <w:rsid w:val="00A23D49"/>
    <w:rsid w:val="00A27004"/>
    <w:rsid w:val="00A3074C"/>
    <w:rsid w:val="00A30C29"/>
    <w:rsid w:val="00A3125E"/>
    <w:rsid w:val="00A33B74"/>
    <w:rsid w:val="00A34414"/>
    <w:rsid w:val="00A34DD6"/>
    <w:rsid w:val="00A35E7F"/>
    <w:rsid w:val="00A36819"/>
    <w:rsid w:val="00A368A7"/>
    <w:rsid w:val="00A36989"/>
    <w:rsid w:val="00A36EC2"/>
    <w:rsid w:val="00A41008"/>
    <w:rsid w:val="00A43162"/>
    <w:rsid w:val="00A43628"/>
    <w:rsid w:val="00A43638"/>
    <w:rsid w:val="00A45145"/>
    <w:rsid w:val="00A46BDC"/>
    <w:rsid w:val="00A47330"/>
    <w:rsid w:val="00A522BC"/>
    <w:rsid w:val="00A52A05"/>
    <w:rsid w:val="00A52DB0"/>
    <w:rsid w:val="00A53951"/>
    <w:rsid w:val="00A53DF9"/>
    <w:rsid w:val="00A54192"/>
    <w:rsid w:val="00A56B06"/>
    <w:rsid w:val="00A56B6F"/>
    <w:rsid w:val="00A6035E"/>
    <w:rsid w:val="00A6054C"/>
    <w:rsid w:val="00A60711"/>
    <w:rsid w:val="00A6144C"/>
    <w:rsid w:val="00A622FB"/>
    <w:rsid w:val="00A63F4E"/>
    <w:rsid w:val="00A64B0A"/>
    <w:rsid w:val="00A66617"/>
    <w:rsid w:val="00A66BFE"/>
    <w:rsid w:val="00A671F8"/>
    <w:rsid w:val="00A673A4"/>
    <w:rsid w:val="00A67F68"/>
    <w:rsid w:val="00A70F72"/>
    <w:rsid w:val="00A723F0"/>
    <w:rsid w:val="00A724AE"/>
    <w:rsid w:val="00A73329"/>
    <w:rsid w:val="00A73C00"/>
    <w:rsid w:val="00A75327"/>
    <w:rsid w:val="00A75374"/>
    <w:rsid w:val="00A7702C"/>
    <w:rsid w:val="00A82359"/>
    <w:rsid w:val="00A82B7B"/>
    <w:rsid w:val="00A865D2"/>
    <w:rsid w:val="00A90BC6"/>
    <w:rsid w:val="00A93A9B"/>
    <w:rsid w:val="00A94388"/>
    <w:rsid w:val="00A94C20"/>
    <w:rsid w:val="00A96ED6"/>
    <w:rsid w:val="00AA03E8"/>
    <w:rsid w:val="00AA227F"/>
    <w:rsid w:val="00AA3BC7"/>
    <w:rsid w:val="00AA4DB4"/>
    <w:rsid w:val="00AA59E1"/>
    <w:rsid w:val="00AA754A"/>
    <w:rsid w:val="00AA7FED"/>
    <w:rsid w:val="00AB099E"/>
    <w:rsid w:val="00AB2D47"/>
    <w:rsid w:val="00AB4328"/>
    <w:rsid w:val="00AB57ED"/>
    <w:rsid w:val="00AB5FA0"/>
    <w:rsid w:val="00AC0651"/>
    <w:rsid w:val="00AC562E"/>
    <w:rsid w:val="00AC6671"/>
    <w:rsid w:val="00AC703D"/>
    <w:rsid w:val="00AD057A"/>
    <w:rsid w:val="00AD114B"/>
    <w:rsid w:val="00AD2CCC"/>
    <w:rsid w:val="00AD634F"/>
    <w:rsid w:val="00AD6CC1"/>
    <w:rsid w:val="00AE01B0"/>
    <w:rsid w:val="00AE0A2E"/>
    <w:rsid w:val="00AE185C"/>
    <w:rsid w:val="00AE1A88"/>
    <w:rsid w:val="00AE2A39"/>
    <w:rsid w:val="00AE3315"/>
    <w:rsid w:val="00AE354C"/>
    <w:rsid w:val="00AE524B"/>
    <w:rsid w:val="00AE6E7D"/>
    <w:rsid w:val="00AE791A"/>
    <w:rsid w:val="00AF4B07"/>
    <w:rsid w:val="00AF6186"/>
    <w:rsid w:val="00AF7A3A"/>
    <w:rsid w:val="00B00F79"/>
    <w:rsid w:val="00B01CF0"/>
    <w:rsid w:val="00B02DAE"/>
    <w:rsid w:val="00B03F4B"/>
    <w:rsid w:val="00B05A06"/>
    <w:rsid w:val="00B06C36"/>
    <w:rsid w:val="00B10138"/>
    <w:rsid w:val="00B12BEB"/>
    <w:rsid w:val="00B160DB"/>
    <w:rsid w:val="00B17020"/>
    <w:rsid w:val="00B17CC3"/>
    <w:rsid w:val="00B200DA"/>
    <w:rsid w:val="00B20836"/>
    <w:rsid w:val="00B235BB"/>
    <w:rsid w:val="00B272F2"/>
    <w:rsid w:val="00B27A44"/>
    <w:rsid w:val="00B30BBF"/>
    <w:rsid w:val="00B312C0"/>
    <w:rsid w:val="00B3135E"/>
    <w:rsid w:val="00B3286C"/>
    <w:rsid w:val="00B32D23"/>
    <w:rsid w:val="00B33C03"/>
    <w:rsid w:val="00B37BC1"/>
    <w:rsid w:val="00B4110B"/>
    <w:rsid w:val="00B43252"/>
    <w:rsid w:val="00B43AD2"/>
    <w:rsid w:val="00B44E56"/>
    <w:rsid w:val="00B45DD5"/>
    <w:rsid w:val="00B46342"/>
    <w:rsid w:val="00B46543"/>
    <w:rsid w:val="00B469CA"/>
    <w:rsid w:val="00B47D33"/>
    <w:rsid w:val="00B50A16"/>
    <w:rsid w:val="00B52BE0"/>
    <w:rsid w:val="00B53200"/>
    <w:rsid w:val="00B54133"/>
    <w:rsid w:val="00B54D55"/>
    <w:rsid w:val="00B5554D"/>
    <w:rsid w:val="00B56B6B"/>
    <w:rsid w:val="00B612B9"/>
    <w:rsid w:val="00B637B9"/>
    <w:rsid w:val="00B701ED"/>
    <w:rsid w:val="00B73837"/>
    <w:rsid w:val="00B74791"/>
    <w:rsid w:val="00B76E1D"/>
    <w:rsid w:val="00B80070"/>
    <w:rsid w:val="00B80425"/>
    <w:rsid w:val="00B8086C"/>
    <w:rsid w:val="00B83B10"/>
    <w:rsid w:val="00B83CF0"/>
    <w:rsid w:val="00B8426C"/>
    <w:rsid w:val="00B860FA"/>
    <w:rsid w:val="00B861B4"/>
    <w:rsid w:val="00B8653A"/>
    <w:rsid w:val="00B86CC1"/>
    <w:rsid w:val="00B86DFE"/>
    <w:rsid w:val="00B90990"/>
    <w:rsid w:val="00B90ECB"/>
    <w:rsid w:val="00B91D3C"/>
    <w:rsid w:val="00B922FF"/>
    <w:rsid w:val="00B92491"/>
    <w:rsid w:val="00B9281E"/>
    <w:rsid w:val="00B93925"/>
    <w:rsid w:val="00B95187"/>
    <w:rsid w:val="00B97334"/>
    <w:rsid w:val="00B97F4E"/>
    <w:rsid w:val="00BA1516"/>
    <w:rsid w:val="00BA18E4"/>
    <w:rsid w:val="00BA1E9D"/>
    <w:rsid w:val="00BA2D55"/>
    <w:rsid w:val="00BA48BE"/>
    <w:rsid w:val="00BA5080"/>
    <w:rsid w:val="00BA52FF"/>
    <w:rsid w:val="00BA71B1"/>
    <w:rsid w:val="00BB0637"/>
    <w:rsid w:val="00BB1AF9"/>
    <w:rsid w:val="00BB1DDB"/>
    <w:rsid w:val="00BB345F"/>
    <w:rsid w:val="00BB3A7C"/>
    <w:rsid w:val="00BB4AE8"/>
    <w:rsid w:val="00BB4FC2"/>
    <w:rsid w:val="00BB5883"/>
    <w:rsid w:val="00BB68EA"/>
    <w:rsid w:val="00BC02D6"/>
    <w:rsid w:val="00BC1C27"/>
    <w:rsid w:val="00BC205A"/>
    <w:rsid w:val="00BC2401"/>
    <w:rsid w:val="00BC46E2"/>
    <w:rsid w:val="00BC6BBF"/>
    <w:rsid w:val="00BD0B0B"/>
    <w:rsid w:val="00BD1572"/>
    <w:rsid w:val="00BD2571"/>
    <w:rsid w:val="00BD315F"/>
    <w:rsid w:val="00BD3907"/>
    <w:rsid w:val="00BE14E3"/>
    <w:rsid w:val="00BE3774"/>
    <w:rsid w:val="00BE41E5"/>
    <w:rsid w:val="00BE6DE5"/>
    <w:rsid w:val="00BE6E4C"/>
    <w:rsid w:val="00BF0BBB"/>
    <w:rsid w:val="00BF0CC6"/>
    <w:rsid w:val="00BF118A"/>
    <w:rsid w:val="00BF22C1"/>
    <w:rsid w:val="00BF3914"/>
    <w:rsid w:val="00BF3937"/>
    <w:rsid w:val="00BF4109"/>
    <w:rsid w:val="00BF4CC3"/>
    <w:rsid w:val="00BF691F"/>
    <w:rsid w:val="00BF7547"/>
    <w:rsid w:val="00C0086E"/>
    <w:rsid w:val="00C018ED"/>
    <w:rsid w:val="00C02DA4"/>
    <w:rsid w:val="00C054C7"/>
    <w:rsid w:val="00C056A1"/>
    <w:rsid w:val="00C057B5"/>
    <w:rsid w:val="00C07251"/>
    <w:rsid w:val="00C07B26"/>
    <w:rsid w:val="00C100C5"/>
    <w:rsid w:val="00C103E3"/>
    <w:rsid w:val="00C10D3E"/>
    <w:rsid w:val="00C13C5F"/>
    <w:rsid w:val="00C17EA0"/>
    <w:rsid w:val="00C20518"/>
    <w:rsid w:val="00C22687"/>
    <w:rsid w:val="00C252C0"/>
    <w:rsid w:val="00C2539F"/>
    <w:rsid w:val="00C25790"/>
    <w:rsid w:val="00C257C0"/>
    <w:rsid w:val="00C27A90"/>
    <w:rsid w:val="00C307AC"/>
    <w:rsid w:val="00C30916"/>
    <w:rsid w:val="00C30BAE"/>
    <w:rsid w:val="00C32E4D"/>
    <w:rsid w:val="00C333A0"/>
    <w:rsid w:val="00C36A81"/>
    <w:rsid w:val="00C37662"/>
    <w:rsid w:val="00C41974"/>
    <w:rsid w:val="00C42685"/>
    <w:rsid w:val="00C4353E"/>
    <w:rsid w:val="00C44391"/>
    <w:rsid w:val="00C447AD"/>
    <w:rsid w:val="00C53F4A"/>
    <w:rsid w:val="00C54125"/>
    <w:rsid w:val="00C542DC"/>
    <w:rsid w:val="00C55B54"/>
    <w:rsid w:val="00C55EDD"/>
    <w:rsid w:val="00C57862"/>
    <w:rsid w:val="00C57901"/>
    <w:rsid w:val="00C6098E"/>
    <w:rsid w:val="00C6134F"/>
    <w:rsid w:val="00C6152C"/>
    <w:rsid w:val="00C621C2"/>
    <w:rsid w:val="00C62915"/>
    <w:rsid w:val="00C635BA"/>
    <w:rsid w:val="00C67CEC"/>
    <w:rsid w:val="00C70870"/>
    <w:rsid w:val="00C709CE"/>
    <w:rsid w:val="00C712CD"/>
    <w:rsid w:val="00C71FA7"/>
    <w:rsid w:val="00C7273D"/>
    <w:rsid w:val="00C73F0D"/>
    <w:rsid w:val="00C74810"/>
    <w:rsid w:val="00C75BD4"/>
    <w:rsid w:val="00C75FF3"/>
    <w:rsid w:val="00C77E69"/>
    <w:rsid w:val="00C80564"/>
    <w:rsid w:val="00C81B15"/>
    <w:rsid w:val="00C83D5B"/>
    <w:rsid w:val="00C865BB"/>
    <w:rsid w:val="00C90D68"/>
    <w:rsid w:val="00C915FB"/>
    <w:rsid w:val="00C91818"/>
    <w:rsid w:val="00C91ED6"/>
    <w:rsid w:val="00C92282"/>
    <w:rsid w:val="00C92759"/>
    <w:rsid w:val="00C939FE"/>
    <w:rsid w:val="00C94129"/>
    <w:rsid w:val="00C96BB1"/>
    <w:rsid w:val="00C97BA0"/>
    <w:rsid w:val="00CA32A3"/>
    <w:rsid w:val="00CA4BDA"/>
    <w:rsid w:val="00CB1DBE"/>
    <w:rsid w:val="00CB1F66"/>
    <w:rsid w:val="00CB2261"/>
    <w:rsid w:val="00CB2951"/>
    <w:rsid w:val="00CB381E"/>
    <w:rsid w:val="00CB3833"/>
    <w:rsid w:val="00CB512F"/>
    <w:rsid w:val="00CB77A2"/>
    <w:rsid w:val="00CB7AED"/>
    <w:rsid w:val="00CC0AE4"/>
    <w:rsid w:val="00CC0BB9"/>
    <w:rsid w:val="00CC20C4"/>
    <w:rsid w:val="00CC35AD"/>
    <w:rsid w:val="00CC4189"/>
    <w:rsid w:val="00CD1A69"/>
    <w:rsid w:val="00CD282B"/>
    <w:rsid w:val="00CD2DC5"/>
    <w:rsid w:val="00CD35D6"/>
    <w:rsid w:val="00CD4C35"/>
    <w:rsid w:val="00CD6037"/>
    <w:rsid w:val="00CD7369"/>
    <w:rsid w:val="00CD7F2A"/>
    <w:rsid w:val="00CE0B0E"/>
    <w:rsid w:val="00CE1C96"/>
    <w:rsid w:val="00CE2F1E"/>
    <w:rsid w:val="00CE3831"/>
    <w:rsid w:val="00CE6C69"/>
    <w:rsid w:val="00CF15D8"/>
    <w:rsid w:val="00CF1C99"/>
    <w:rsid w:val="00CF1CC2"/>
    <w:rsid w:val="00CF2F24"/>
    <w:rsid w:val="00CF6805"/>
    <w:rsid w:val="00CF6C37"/>
    <w:rsid w:val="00CF7D52"/>
    <w:rsid w:val="00D0013A"/>
    <w:rsid w:val="00D006C4"/>
    <w:rsid w:val="00D00ABB"/>
    <w:rsid w:val="00D00D55"/>
    <w:rsid w:val="00D02EEC"/>
    <w:rsid w:val="00D0310F"/>
    <w:rsid w:val="00D03551"/>
    <w:rsid w:val="00D0392B"/>
    <w:rsid w:val="00D06058"/>
    <w:rsid w:val="00D062A7"/>
    <w:rsid w:val="00D0683C"/>
    <w:rsid w:val="00D06A63"/>
    <w:rsid w:val="00D07E0E"/>
    <w:rsid w:val="00D11478"/>
    <w:rsid w:val="00D12F7A"/>
    <w:rsid w:val="00D15050"/>
    <w:rsid w:val="00D15ED0"/>
    <w:rsid w:val="00D17812"/>
    <w:rsid w:val="00D21B3E"/>
    <w:rsid w:val="00D21FED"/>
    <w:rsid w:val="00D23822"/>
    <w:rsid w:val="00D24251"/>
    <w:rsid w:val="00D24C42"/>
    <w:rsid w:val="00D254CA"/>
    <w:rsid w:val="00D2672D"/>
    <w:rsid w:val="00D26F19"/>
    <w:rsid w:val="00D30A28"/>
    <w:rsid w:val="00D3184D"/>
    <w:rsid w:val="00D31D67"/>
    <w:rsid w:val="00D31D80"/>
    <w:rsid w:val="00D31F84"/>
    <w:rsid w:val="00D32770"/>
    <w:rsid w:val="00D343E2"/>
    <w:rsid w:val="00D3441C"/>
    <w:rsid w:val="00D34812"/>
    <w:rsid w:val="00D35C74"/>
    <w:rsid w:val="00D35D96"/>
    <w:rsid w:val="00D361A2"/>
    <w:rsid w:val="00D4250C"/>
    <w:rsid w:val="00D4297A"/>
    <w:rsid w:val="00D43426"/>
    <w:rsid w:val="00D43E34"/>
    <w:rsid w:val="00D44C2E"/>
    <w:rsid w:val="00D45414"/>
    <w:rsid w:val="00D463E5"/>
    <w:rsid w:val="00D46BFA"/>
    <w:rsid w:val="00D47970"/>
    <w:rsid w:val="00D47D4E"/>
    <w:rsid w:val="00D51E3F"/>
    <w:rsid w:val="00D51F16"/>
    <w:rsid w:val="00D528E4"/>
    <w:rsid w:val="00D53C0F"/>
    <w:rsid w:val="00D553C0"/>
    <w:rsid w:val="00D566BD"/>
    <w:rsid w:val="00D57167"/>
    <w:rsid w:val="00D57A4D"/>
    <w:rsid w:val="00D60317"/>
    <w:rsid w:val="00D60AA7"/>
    <w:rsid w:val="00D60D87"/>
    <w:rsid w:val="00D63AE1"/>
    <w:rsid w:val="00D6435F"/>
    <w:rsid w:val="00D675DE"/>
    <w:rsid w:val="00D67713"/>
    <w:rsid w:val="00D708C7"/>
    <w:rsid w:val="00D72306"/>
    <w:rsid w:val="00D72B27"/>
    <w:rsid w:val="00D75E28"/>
    <w:rsid w:val="00D76D0C"/>
    <w:rsid w:val="00D76E6E"/>
    <w:rsid w:val="00D770BD"/>
    <w:rsid w:val="00D772C2"/>
    <w:rsid w:val="00D8008E"/>
    <w:rsid w:val="00D81583"/>
    <w:rsid w:val="00D82C45"/>
    <w:rsid w:val="00D835EA"/>
    <w:rsid w:val="00D83928"/>
    <w:rsid w:val="00D908A8"/>
    <w:rsid w:val="00D91A19"/>
    <w:rsid w:val="00D948B4"/>
    <w:rsid w:val="00D96D54"/>
    <w:rsid w:val="00D977B6"/>
    <w:rsid w:val="00DA072C"/>
    <w:rsid w:val="00DA0C0D"/>
    <w:rsid w:val="00DA0F28"/>
    <w:rsid w:val="00DA21EB"/>
    <w:rsid w:val="00DA4A31"/>
    <w:rsid w:val="00DA4F77"/>
    <w:rsid w:val="00DA61F2"/>
    <w:rsid w:val="00DA75E6"/>
    <w:rsid w:val="00DA7B04"/>
    <w:rsid w:val="00DB0BF0"/>
    <w:rsid w:val="00DB13F4"/>
    <w:rsid w:val="00DB262B"/>
    <w:rsid w:val="00DB36C2"/>
    <w:rsid w:val="00DB5BA2"/>
    <w:rsid w:val="00DB63F4"/>
    <w:rsid w:val="00DB6CEE"/>
    <w:rsid w:val="00DB7196"/>
    <w:rsid w:val="00DC169B"/>
    <w:rsid w:val="00DC2AB9"/>
    <w:rsid w:val="00DC38AA"/>
    <w:rsid w:val="00DC4A63"/>
    <w:rsid w:val="00DC51E5"/>
    <w:rsid w:val="00DC54B2"/>
    <w:rsid w:val="00DC63F0"/>
    <w:rsid w:val="00DC657E"/>
    <w:rsid w:val="00DD08D3"/>
    <w:rsid w:val="00DD21A4"/>
    <w:rsid w:val="00DD4214"/>
    <w:rsid w:val="00DD6EE5"/>
    <w:rsid w:val="00DD7A98"/>
    <w:rsid w:val="00DE1AC7"/>
    <w:rsid w:val="00DE1B8E"/>
    <w:rsid w:val="00DE386C"/>
    <w:rsid w:val="00DE486F"/>
    <w:rsid w:val="00DE4D35"/>
    <w:rsid w:val="00DF0549"/>
    <w:rsid w:val="00DF098B"/>
    <w:rsid w:val="00DF11C4"/>
    <w:rsid w:val="00DF210C"/>
    <w:rsid w:val="00DF269E"/>
    <w:rsid w:val="00DF4B6A"/>
    <w:rsid w:val="00DF7123"/>
    <w:rsid w:val="00DF7665"/>
    <w:rsid w:val="00DF76E9"/>
    <w:rsid w:val="00E0185D"/>
    <w:rsid w:val="00E02C09"/>
    <w:rsid w:val="00E037FC"/>
    <w:rsid w:val="00E03EFF"/>
    <w:rsid w:val="00E041C9"/>
    <w:rsid w:val="00E04D59"/>
    <w:rsid w:val="00E06A45"/>
    <w:rsid w:val="00E07624"/>
    <w:rsid w:val="00E07DA1"/>
    <w:rsid w:val="00E11E58"/>
    <w:rsid w:val="00E123CB"/>
    <w:rsid w:val="00E12FF2"/>
    <w:rsid w:val="00E136DA"/>
    <w:rsid w:val="00E1557C"/>
    <w:rsid w:val="00E20E13"/>
    <w:rsid w:val="00E21DBC"/>
    <w:rsid w:val="00E24D21"/>
    <w:rsid w:val="00E275D7"/>
    <w:rsid w:val="00E27AA1"/>
    <w:rsid w:val="00E27DBE"/>
    <w:rsid w:val="00E3073E"/>
    <w:rsid w:val="00E31138"/>
    <w:rsid w:val="00E3206F"/>
    <w:rsid w:val="00E32AB1"/>
    <w:rsid w:val="00E3484C"/>
    <w:rsid w:val="00E35041"/>
    <w:rsid w:val="00E36C71"/>
    <w:rsid w:val="00E40404"/>
    <w:rsid w:val="00E4133A"/>
    <w:rsid w:val="00E419A2"/>
    <w:rsid w:val="00E42AE5"/>
    <w:rsid w:val="00E43B2A"/>
    <w:rsid w:val="00E459C6"/>
    <w:rsid w:val="00E47589"/>
    <w:rsid w:val="00E47951"/>
    <w:rsid w:val="00E5180E"/>
    <w:rsid w:val="00E52903"/>
    <w:rsid w:val="00E52994"/>
    <w:rsid w:val="00E52EBD"/>
    <w:rsid w:val="00E539EE"/>
    <w:rsid w:val="00E54964"/>
    <w:rsid w:val="00E61E4D"/>
    <w:rsid w:val="00E62934"/>
    <w:rsid w:val="00E62DB5"/>
    <w:rsid w:val="00E647B4"/>
    <w:rsid w:val="00E64915"/>
    <w:rsid w:val="00E661D4"/>
    <w:rsid w:val="00E66979"/>
    <w:rsid w:val="00E70091"/>
    <w:rsid w:val="00E71698"/>
    <w:rsid w:val="00E720F5"/>
    <w:rsid w:val="00E7537A"/>
    <w:rsid w:val="00E76D47"/>
    <w:rsid w:val="00E81620"/>
    <w:rsid w:val="00E81E33"/>
    <w:rsid w:val="00E82FB8"/>
    <w:rsid w:val="00E849F7"/>
    <w:rsid w:val="00E84A57"/>
    <w:rsid w:val="00E90302"/>
    <w:rsid w:val="00E94755"/>
    <w:rsid w:val="00E9597F"/>
    <w:rsid w:val="00E96D30"/>
    <w:rsid w:val="00E97396"/>
    <w:rsid w:val="00E97565"/>
    <w:rsid w:val="00EA185E"/>
    <w:rsid w:val="00EA3282"/>
    <w:rsid w:val="00EA45BD"/>
    <w:rsid w:val="00EA4DE1"/>
    <w:rsid w:val="00EA592A"/>
    <w:rsid w:val="00EA593A"/>
    <w:rsid w:val="00EA737F"/>
    <w:rsid w:val="00EB0148"/>
    <w:rsid w:val="00EB14E4"/>
    <w:rsid w:val="00EB220D"/>
    <w:rsid w:val="00EB22AA"/>
    <w:rsid w:val="00EB323B"/>
    <w:rsid w:val="00EB32A5"/>
    <w:rsid w:val="00EB34ED"/>
    <w:rsid w:val="00EB48AF"/>
    <w:rsid w:val="00EB4930"/>
    <w:rsid w:val="00EB54EA"/>
    <w:rsid w:val="00EB689F"/>
    <w:rsid w:val="00EB702A"/>
    <w:rsid w:val="00EB7BE0"/>
    <w:rsid w:val="00EB7EC8"/>
    <w:rsid w:val="00EC016F"/>
    <w:rsid w:val="00EC16A4"/>
    <w:rsid w:val="00EC26F6"/>
    <w:rsid w:val="00EC2862"/>
    <w:rsid w:val="00EC315E"/>
    <w:rsid w:val="00EC375E"/>
    <w:rsid w:val="00EC4357"/>
    <w:rsid w:val="00EC4942"/>
    <w:rsid w:val="00ED077C"/>
    <w:rsid w:val="00ED1190"/>
    <w:rsid w:val="00ED2288"/>
    <w:rsid w:val="00ED376D"/>
    <w:rsid w:val="00ED6544"/>
    <w:rsid w:val="00EE0277"/>
    <w:rsid w:val="00EE1DA9"/>
    <w:rsid w:val="00EE1EBE"/>
    <w:rsid w:val="00EE3E00"/>
    <w:rsid w:val="00EE4342"/>
    <w:rsid w:val="00EE4A6D"/>
    <w:rsid w:val="00EE5DD2"/>
    <w:rsid w:val="00EE742B"/>
    <w:rsid w:val="00EF0073"/>
    <w:rsid w:val="00EF317C"/>
    <w:rsid w:val="00EF4182"/>
    <w:rsid w:val="00EF41F1"/>
    <w:rsid w:val="00EF4F08"/>
    <w:rsid w:val="00EF573B"/>
    <w:rsid w:val="00EF6760"/>
    <w:rsid w:val="00EF7B5B"/>
    <w:rsid w:val="00EF7D7B"/>
    <w:rsid w:val="00F00A79"/>
    <w:rsid w:val="00F00E86"/>
    <w:rsid w:val="00F00F8B"/>
    <w:rsid w:val="00F022F3"/>
    <w:rsid w:val="00F02C65"/>
    <w:rsid w:val="00F07C1E"/>
    <w:rsid w:val="00F105DB"/>
    <w:rsid w:val="00F107F6"/>
    <w:rsid w:val="00F10C05"/>
    <w:rsid w:val="00F132BC"/>
    <w:rsid w:val="00F13495"/>
    <w:rsid w:val="00F13848"/>
    <w:rsid w:val="00F13D80"/>
    <w:rsid w:val="00F14B38"/>
    <w:rsid w:val="00F14F2E"/>
    <w:rsid w:val="00F1540A"/>
    <w:rsid w:val="00F16AAA"/>
    <w:rsid w:val="00F21161"/>
    <w:rsid w:val="00F218EF"/>
    <w:rsid w:val="00F21BC7"/>
    <w:rsid w:val="00F249DC"/>
    <w:rsid w:val="00F2521F"/>
    <w:rsid w:val="00F266A2"/>
    <w:rsid w:val="00F27C65"/>
    <w:rsid w:val="00F30FD6"/>
    <w:rsid w:val="00F32269"/>
    <w:rsid w:val="00F32DE9"/>
    <w:rsid w:val="00F33994"/>
    <w:rsid w:val="00F360D3"/>
    <w:rsid w:val="00F408ED"/>
    <w:rsid w:val="00F41FDB"/>
    <w:rsid w:val="00F431EE"/>
    <w:rsid w:val="00F4385F"/>
    <w:rsid w:val="00F4457E"/>
    <w:rsid w:val="00F45975"/>
    <w:rsid w:val="00F46CFC"/>
    <w:rsid w:val="00F4799F"/>
    <w:rsid w:val="00F50E11"/>
    <w:rsid w:val="00F528F8"/>
    <w:rsid w:val="00F556EA"/>
    <w:rsid w:val="00F56A6F"/>
    <w:rsid w:val="00F5709C"/>
    <w:rsid w:val="00F6220F"/>
    <w:rsid w:val="00F625D5"/>
    <w:rsid w:val="00F640AB"/>
    <w:rsid w:val="00F6453D"/>
    <w:rsid w:val="00F64EF1"/>
    <w:rsid w:val="00F71665"/>
    <w:rsid w:val="00F745E7"/>
    <w:rsid w:val="00F7516F"/>
    <w:rsid w:val="00F802E6"/>
    <w:rsid w:val="00F809A5"/>
    <w:rsid w:val="00F81348"/>
    <w:rsid w:val="00F81F63"/>
    <w:rsid w:val="00F82113"/>
    <w:rsid w:val="00F83296"/>
    <w:rsid w:val="00F83D24"/>
    <w:rsid w:val="00F84ACB"/>
    <w:rsid w:val="00F866E0"/>
    <w:rsid w:val="00F8726F"/>
    <w:rsid w:val="00F8765F"/>
    <w:rsid w:val="00F87784"/>
    <w:rsid w:val="00F90767"/>
    <w:rsid w:val="00F90C33"/>
    <w:rsid w:val="00F9151C"/>
    <w:rsid w:val="00F928FF"/>
    <w:rsid w:val="00F94460"/>
    <w:rsid w:val="00F94F68"/>
    <w:rsid w:val="00F970A6"/>
    <w:rsid w:val="00F97FA8"/>
    <w:rsid w:val="00FA04E1"/>
    <w:rsid w:val="00FA0DBA"/>
    <w:rsid w:val="00FA1568"/>
    <w:rsid w:val="00FA307B"/>
    <w:rsid w:val="00FA41CA"/>
    <w:rsid w:val="00FA685B"/>
    <w:rsid w:val="00FA6AA6"/>
    <w:rsid w:val="00FB0C01"/>
    <w:rsid w:val="00FB1F70"/>
    <w:rsid w:val="00FB5A9A"/>
    <w:rsid w:val="00FB6E21"/>
    <w:rsid w:val="00FB71E0"/>
    <w:rsid w:val="00FC18F2"/>
    <w:rsid w:val="00FC1BB2"/>
    <w:rsid w:val="00FC277D"/>
    <w:rsid w:val="00FC39E5"/>
    <w:rsid w:val="00FC3A78"/>
    <w:rsid w:val="00FC4767"/>
    <w:rsid w:val="00FC53F5"/>
    <w:rsid w:val="00FC5FFE"/>
    <w:rsid w:val="00FD1005"/>
    <w:rsid w:val="00FD2915"/>
    <w:rsid w:val="00FD2C16"/>
    <w:rsid w:val="00FD3180"/>
    <w:rsid w:val="00FD57DB"/>
    <w:rsid w:val="00FD6C75"/>
    <w:rsid w:val="00FE1D4B"/>
    <w:rsid w:val="00FE32E1"/>
    <w:rsid w:val="00FE6CC0"/>
    <w:rsid w:val="00FE71B3"/>
    <w:rsid w:val="00FF1EAE"/>
    <w:rsid w:val="00FF2AC9"/>
    <w:rsid w:val="00FF42C5"/>
    <w:rsid w:val="00FF5B79"/>
    <w:rsid w:val="00FF670F"/>
    <w:rsid w:val="00FF761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unhideWhenUsed="0" w:qFormat="1"/>
    <w:lsdException w:name="List Number" w:unhideWhenUsed="0"/>
    <w:lsdException w:name="List 4" w:unhideWhenUsed="0"/>
    <w:lsdException w:name="List 5" w:unhideWhenUsed="0"/>
    <w:lsdException w:name="Title" w:semiHidden="0" w:unhideWhenUsed="0" w:qFormat="1"/>
    <w:lsdException w:name="Default Paragraph Font" w:uiPriority="1"/>
    <w:lsdException w:name="Subtitle" w:semiHidden="0" w:unhideWhenUsed="0" w:qFormat="1"/>
    <w:lsdException w:name="Salutation" w:unhideWhenUsed="0"/>
    <w:lsdException w:name="Date" w:unhideWhenUsed="0"/>
    <w:lsdException w:name="Body Text First Indent"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076CE9"/>
    <w:pPr>
      <w:jc w:val="both"/>
    </w:pPr>
    <w:rPr>
      <w:rFonts w:eastAsiaTheme="minorEastAsia"/>
      <w:sz w:val="24"/>
      <w:lang w:val="en-GB"/>
    </w:rPr>
  </w:style>
  <w:style w:type="paragraph" w:styleId="Heading1">
    <w:name w:val="heading 1"/>
    <w:basedOn w:val="Normal"/>
    <w:next w:val="Normal"/>
    <w:link w:val="Heading1Char"/>
    <w:uiPriority w:val="99"/>
    <w:semiHidden/>
    <w:rsid w:val="00076CE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76CE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76CE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76CE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76CE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76CE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76CE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76CE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76CE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76CE9"/>
    <w:rPr>
      <w:rFonts w:ascii="Tahoma" w:hAnsi="Tahoma" w:cs="Tahoma"/>
      <w:sz w:val="16"/>
      <w:szCs w:val="16"/>
    </w:rPr>
  </w:style>
  <w:style w:type="character" w:customStyle="1" w:styleId="BalloonTextChar">
    <w:name w:val="Balloon Text Char"/>
    <w:basedOn w:val="DefaultParagraphFont"/>
    <w:link w:val="BalloonText"/>
    <w:uiPriority w:val="99"/>
    <w:semiHidden/>
    <w:rsid w:val="00076CE9"/>
    <w:rPr>
      <w:rFonts w:ascii="Tahoma" w:hAnsi="Tahoma" w:eastAsiaTheme="minorEastAsia" w:cs="Tahoma"/>
      <w:sz w:val="16"/>
      <w:szCs w:val="16"/>
      <w:lang w:val="en-GB"/>
    </w:rPr>
  </w:style>
  <w:style w:type="character" w:styleId="BookTitle">
    <w:name w:val="Book Title"/>
    <w:uiPriority w:val="99"/>
    <w:semiHidden/>
    <w:qFormat/>
    <w:rsid w:val="00076CE9"/>
    <w:rPr>
      <w:i/>
      <w:iCs/>
      <w:smallCaps/>
      <w:spacing w:val="5"/>
    </w:rPr>
  </w:style>
  <w:style w:type="paragraph" w:customStyle="1" w:styleId="ECHRHeader">
    <w:name w:val="ECHR_Header"/>
    <w:aliases w:val="Ju_Header"/>
    <w:basedOn w:val="Header"/>
    <w:uiPriority w:val="4"/>
    <w:qFormat/>
    <w:rsid w:val="00076CE9"/>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076CE9"/>
    <w:pPr>
      <w:jc w:val="left"/>
    </w:pPr>
    <w:rPr>
      <w:sz w:val="8"/>
    </w:rPr>
  </w:style>
  <w:style w:type="character" w:styleId="Strong">
    <w:name w:val="Strong"/>
    <w:uiPriority w:val="99"/>
    <w:semiHidden/>
    <w:qFormat/>
    <w:rsid w:val="00076CE9"/>
    <w:rPr>
      <w:b/>
      <w:bCs/>
    </w:rPr>
  </w:style>
  <w:style w:type="paragraph" w:styleId="NoSpacing">
    <w:name w:val="No Spacing"/>
    <w:basedOn w:val="Normal"/>
    <w:link w:val="NoSpacingChar"/>
    <w:semiHidden/>
    <w:qFormat/>
    <w:rsid w:val="00076CE9"/>
    <w:rPr>
      <w:sz w:val="22"/>
      <w:lang w:val="en-US"/>
    </w:rPr>
  </w:style>
  <w:style w:type="character" w:customStyle="1" w:styleId="NoSpacingChar">
    <w:name w:val="No Spacing Char"/>
    <w:basedOn w:val="DefaultParagraphFont"/>
    <w:link w:val="NoSpacing"/>
    <w:semiHidden/>
    <w:rsid w:val="00076CE9"/>
    <w:rPr>
      <w:rFonts w:eastAsiaTheme="minorEastAsia"/>
    </w:rPr>
  </w:style>
  <w:style w:type="paragraph" w:customStyle="1" w:styleId="ECHRFooterLine">
    <w:name w:val="ECHR_Footer_Line"/>
    <w:aliases w:val="Footer_Line"/>
    <w:basedOn w:val="Normal"/>
    <w:next w:val="ECHRFooter"/>
    <w:uiPriority w:val="57"/>
    <w:semiHidden/>
    <w:rsid w:val="00076CE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076CE9"/>
  </w:style>
  <w:style w:type="paragraph" w:customStyle="1" w:styleId="DecList">
    <w:name w:val="Dec_List"/>
    <w:basedOn w:val="Normal"/>
    <w:uiPriority w:val="9"/>
    <w:semiHidden/>
    <w:qFormat/>
    <w:rsid w:val="00076CE9"/>
    <w:pPr>
      <w:spacing w:before="240"/>
      <w:ind w:left="284"/>
    </w:pPr>
  </w:style>
  <w:style w:type="paragraph" w:customStyle="1" w:styleId="DummyStyle">
    <w:name w:val="Dummy_Style"/>
    <w:basedOn w:val="Normal"/>
    <w:semiHidden/>
    <w:qFormat/>
    <w:rsid w:val="00076CE9"/>
    <w:rPr>
      <w:color w:val="00B050"/>
    </w:rPr>
  </w:style>
  <w:style w:type="paragraph" w:customStyle="1" w:styleId="ECHRTitleCentre3">
    <w:name w:val="ECHR_Title_Centre_3"/>
    <w:aliases w:val="Ju_H_Article"/>
    <w:basedOn w:val="Normal"/>
    <w:next w:val="ECHRParaQuote"/>
    <w:uiPriority w:val="27"/>
    <w:qFormat/>
    <w:rsid w:val="00076CE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76CE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076CE9"/>
    <w:pPr>
      <w:numPr>
        <w:numId w:val="34"/>
      </w:numPr>
      <w:jc w:val="left"/>
    </w:pPr>
    <w:rPr>
      <w:b/>
    </w:rPr>
  </w:style>
  <w:style w:type="paragraph" w:customStyle="1" w:styleId="JuCourt">
    <w:name w:val="Ju_Court"/>
    <w:basedOn w:val="Normal"/>
    <w:next w:val="Normal"/>
    <w:uiPriority w:val="16"/>
    <w:qFormat/>
    <w:rsid w:val="00076CE9"/>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076CE9"/>
    <w:pPr>
      <w:tabs>
        <w:tab w:val="clear" w:pos="3686"/>
        <w:tab w:val="center" w:pos="6146"/>
        <w:tab w:val="clear" w:pos="7371"/>
        <w:tab w:val="right" w:pos="12293"/>
      </w:tabs>
    </w:pPr>
  </w:style>
  <w:style w:type="paragraph" w:customStyle="1" w:styleId="ECHRTitleCentre2">
    <w:name w:val="ECHR_Title_Centre_2"/>
    <w:aliases w:val="Dec_H_Case"/>
    <w:basedOn w:val="Normal"/>
    <w:next w:val="ECHRPara"/>
    <w:uiPriority w:val="8"/>
    <w:qFormat/>
    <w:rsid w:val="00076CE9"/>
    <w:pPr>
      <w:spacing w:after="240"/>
      <w:jc w:val="center"/>
      <w:outlineLvl w:val="0"/>
    </w:pPr>
    <w:rPr>
      <w:rFonts w:asciiTheme="majorHAnsi" w:hAnsiTheme="majorHAnsi"/>
    </w:rPr>
  </w:style>
  <w:style w:type="paragraph" w:customStyle="1" w:styleId="JuInitialled">
    <w:name w:val="Ju_Initialled"/>
    <w:basedOn w:val="Normal"/>
    <w:uiPriority w:val="31"/>
    <w:qFormat/>
    <w:rsid w:val="00076CE9"/>
    <w:pPr>
      <w:tabs>
        <w:tab w:val="center" w:pos="6407"/>
      </w:tabs>
      <w:spacing w:before="720"/>
      <w:jc w:val="right"/>
    </w:pPr>
  </w:style>
  <w:style w:type="paragraph" w:styleId="Title">
    <w:name w:val="Title"/>
    <w:basedOn w:val="Normal"/>
    <w:next w:val="Normal"/>
    <w:link w:val="TitleChar"/>
    <w:uiPriority w:val="99"/>
    <w:semiHidden/>
    <w:qFormat/>
    <w:rsid w:val="00076CE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76CE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76CE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76CE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76CE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76CE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76CE9"/>
    <w:pPr>
      <w:keepNext/>
      <w:keepLines/>
      <w:spacing w:before="240" w:after="120"/>
      <w:ind w:left="1236"/>
    </w:pPr>
    <w:rPr>
      <w:sz w:val="20"/>
      <w:lang w:val="en-GB"/>
    </w:rPr>
  </w:style>
  <w:style w:type="paragraph" w:customStyle="1" w:styleId="JuQuotSub">
    <w:name w:val="Ju_Quot_Sub"/>
    <w:basedOn w:val="ECHRParaQuote"/>
    <w:uiPriority w:val="15"/>
    <w:qFormat/>
    <w:rsid w:val="00076CE9"/>
    <w:pPr>
      <w:ind w:left="567"/>
    </w:pPr>
  </w:style>
  <w:style w:type="paragraph" w:customStyle="1" w:styleId="JuLista">
    <w:name w:val="Ju_List_a"/>
    <w:basedOn w:val="JuList"/>
    <w:uiPriority w:val="28"/>
    <w:qFormat/>
    <w:rsid w:val="00076CE9"/>
    <w:pPr>
      <w:ind w:left="346" w:firstLine="0"/>
    </w:pPr>
  </w:style>
  <w:style w:type="paragraph" w:customStyle="1" w:styleId="JuListi">
    <w:name w:val="Ju_List_i"/>
    <w:basedOn w:val="Normal"/>
    <w:next w:val="JuLista"/>
    <w:uiPriority w:val="28"/>
    <w:qFormat/>
    <w:rsid w:val="00076CE9"/>
    <w:pPr>
      <w:ind w:left="794"/>
    </w:pPr>
  </w:style>
  <w:style w:type="paragraph" w:styleId="Header">
    <w:name w:val="header"/>
    <w:basedOn w:val="Normal"/>
    <w:link w:val="HeaderChar"/>
    <w:uiPriority w:val="57"/>
    <w:semiHidden/>
    <w:rsid w:val="00076CE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76CE9"/>
    <w:rPr>
      <w:sz w:val="24"/>
      <w:lang w:val="en-GB"/>
    </w:rPr>
  </w:style>
  <w:style w:type="character" w:customStyle="1" w:styleId="Heading1Char">
    <w:name w:val="Heading 1 Char"/>
    <w:basedOn w:val="DefaultParagraphFont"/>
    <w:link w:val="Heading1"/>
    <w:uiPriority w:val="99"/>
    <w:semiHidden/>
    <w:rsid w:val="00076CE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76CE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76CE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76CE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076CE9"/>
    <w:rPr>
      <w:caps w:val="0"/>
      <w:smallCaps/>
    </w:rPr>
  </w:style>
  <w:style w:type="paragraph" w:customStyle="1" w:styleId="JuCase">
    <w:name w:val="Ju_Case"/>
    <w:basedOn w:val="Normal"/>
    <w:next w:val="ECHRPara"/>
    <w:uiPriority w:val="10"/>
    <w:rsid w:val="00076CE9"/>
    <w:pPr>
      <w:ind w:firstLine="284"/>
    </w:pPr>
    <w:rPr>
      <w:b/>
    </w:rPr>
  </w:style>
  <w:style w:type="character" w:customStyle="1" w:styleId="Heading3Char">
    <w:name w:val="Heading 3 Char"/>
    <w:basedOn w:val="DefaultParagraphFont"/>
    <w:link w:val="Heading3"/>
    <w:uiPriority w:val="99"/>
    <w:semiHidden/>
    <w:rsid w:val="00076CE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76CE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76CE9"/>
    <w:rPr>
      <w:rFonts w:asciiTheme="majorHAnsi" w:eastAsiaTheme="majorEastAsia" w:hAnsiTheme="majorHAnsi" w:cstheme="majorBidi"/>
      <w:b/>
      <w:bCs/>
      <w:color w:val="808080"/>
    </w:rPr>
  </w:style>
  <w:style w:type="character" w:styleId="SubtleEmphasis">
    <w:name w:val="Subtle Emphasis"/>
    <w:uiPriority w:val="99"/>
    <w:semiHidden/>
    <w:qFormat/>
    <w:rsid w:val="00076CE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76CE9"/>
    <w:pPr>
      <w:keepNext/>
      <w:keepLines/>
      <w:spacing w:before="720" w:after="240"/>
      <w:outlineLvl w:val="0"/>
    </w:pPr>
    <w:rPr>
      <w:rFonts w:asciiTheme="majorHAnsi" w:hAnsiTheme="majorHAnsi"/>
      <w:sz w:val="28"/>
    </w:rPr>
  </w:style>
  <w:style w:type="character" w:styleId="Emphasis">
    <w:name w:val="Emphasis"/>
    <w:uiPriority w:val="99"/>
    <w:semiHidden/>
    <w:qFormat/>
    <w:rsid w:val="00076CE9"/>
    <w:rPr>
      <w:b/>
      <w:bCs/>
      <w:i/>
      <w:iCs/>
      <w:spacing w:val="10"/>
      <w:bdr w:val="none" w:sz="0" w:space="0" w:color="auto"/>
      <w:shd w:val="clear" w:color="auto" w:fill="auto"/>
    </w:rPr>
  </w:style>
  <w:style w:type="paragraph" w:styleId="Footer">
    <w:name w:val="footer"/>
    <w:basedOn w:val="Normal"/>
    <w:link w:val="FooterChar"/>
    <w:uiPriority w:val="57"/>
    <w:semiHidden/>
    <w:rsid w:val="00076CE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76CE9"/>
    <w:rPr>
      <w:sz w:val="24"/>
      <w:lang w:val="en-GB"/>
    </w:rPr>
  </w:style>
  <w:style w:type="character" w:styleId="FootnoteReference">
    <w:name w:val="footnote reference"/>
    <w:basedOn w:val="DefaultParagraphFont"/>
    <w:uiPriority w:val="99"/>
    <w:semiHidden/>
    <w:rsid w:val="00076CE9"/>
    <w:rPr>
      <w:vertAlign w:val="superscript"/>
    </w:rPr>
  </w:style>
  <w:style w:type="paragraph" w:styleId="FootnoteText">
    <w:name w:val="footnote text"/>
    <w:basedOn w:val="Normal"/>
    <w:link w:val="FootnoteTextChar"/>
    <w:uiPriority w:val="99"/>
    <w:semiHidden/>
    <w:rsid w:val="00076CE9"/>
    <w:rPr>
      <w:sz w:val="20"/>
      <w:szCs w:val="20"/>
    </w:rPr>
  </w:style>
  <w:style w:type="character" w:customStyle="1" w:styleId="FootnoteTextChar">
    <w:name w:val="Footnote Text Char"/>
    <w:basedOn w:val="DefaultParagraphFont"/>
    <w:link w:val="FootnoteText"/>
    <w:uiPriority w:val="99"/>
    <w:semiHidden/>
    <w:rsid w:val="00076CE9"/>
    <w:rPr>
      <w:rFonts w:eastAsiaTheme="minorEastAsia"/>
      <w:sz w:val="20"/>
      <w:szCs w:val="20"/>
      <w:lang w:val="en-GB"/>
    </w:rPr>
  </w:style>
  <w:style w:type="character" w:customStyle="1" w:styleId="Heading6Char">
    <w:name w:val="Heading 6 Char"/>
    <w:basedOn w:val="DefaultParagraphFont"/>
    <w:link w:val="Heading6"/>
    <w:uiPriority w:val="99"/>
    <w:semiHidden/>
    <w:rsid w:val="00076CE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76CE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76CE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76CE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76CE9"/>
    <w:rPr>
      <w:color w:val="0072BC" w:themeColor="hyperlink"/>
      <w:u w:val="single"/>
    </w:rPr>
  </w:style>
  <w:style w:type="character" w:styleId="IntenseEmphasis">
    <w:name w:val="Intense Emphasis"/>
    <w:uiPriority w:val="99"/>
    <w:semiHidden/>
    <w:qFormat/>
    <w:rsid w:val="00076CE9"/>
    <w:rPr>
      <w:b/>
      <w:bCs/>
    </w:rPr>
  </w:style>
  <w:style w:type="paragraph" w:styleId="IntenseQuote">
    <w:name w:val="Intense Quote"/>
    <w:basedOn w:val="Normal"/>
    <w:next w:val="Normal"/>
    <w:link w:val="IntenseQuoteChar"/>
    <w:uiPriority w:val="99"/>
    <w:semiHidden/>
    <w:qFormat/>
    <w:rsid w:val="00076CE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76CE9"/>
    <w:rPr>
      <w:rFonts w:eastAsiaTheme="minorEastAsia"/>
      <w:b/>
      <w:bCs/>
      <w:i/>
      <w:iCs/>
      <w:lang w:bidi="en-US"/>
    </w:rPr>
  </w:style>
  <w:style w:type="character" w:styleId="IntenseReference">
    <w:name w:val="Intense Reference"/>
    <w:uiPriority w:val="99"/>
    <w:semiHidden/>
    <w:qFormat/>
    <w:rsid w:val="00076CE9"/>
    <w:rPr>
      <w:smallCaps/>
      <w:spacing w:val="5"/>
      <w:u w:val="single"/>
    </w:rPr>
  </w:style>
  <w:style w:type="paragraph" w:styleId="ListParagraph">
    <w:name w:val="List Paragraph"/>
    <w:basedOn w:val="Normal"/>
    <w:uiPriority w:val="99"/>
    <w:semiHidden/>
    <w:qFormat/>
    <w:rsid w:val="00076CE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76CE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76CE9"/>
    <w:rPr>
      <w:rFonts w:eastAsiaTheme="minorEastAsia"/>
      <w:i/>
      <w:iCs/>
      <w:lang w:bidi="en-US"/>
    </w:rPr>
  </w:style>
  <w:style w:type="character" w:styleId="SubtleReference">
    <w:name w:val="Subtle Reference"/>
    <w:uiPriority w:val="99"/>
    <w:semiHidden/>
    <w:qFormat/>
    <w:rsid w:val="00076CE9"/>
    <w:rPr>
      <w:smallCaps/>
    </w:rPr>
  </w:style>
  <w:style w:type="table" w:styleId="TableGrid">
    <w:name w:val="Table Grid"/>
    <w:basedOn w:val="TableNormal"/>
    <w:uiPriority w:val="59"/>
    <w:semiHidden/>
    <w:rsid w:val="00076C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76CE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76CE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76CE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76CE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76CE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76CE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76CE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76CE9"/>
    <w:pPr>
      <w:spacing w:before="120" w:after="120"/>
      <w:ind w:left="425" w:firstLine="142"/>
    </w:pPr>
    <w:rPr>
      <w:sz w:val="20"/>
    </w:rPr>
  </w:style>
  <w:style w:type="paragraph" w:customStyle="1" w:styleId="ECHRPara">
    <w:name w:val="ECHR_Para"/>
    <w:aliases w:val="Ju_Para"/>
    <w:basedOn w:val="Normal"/>
    <w:link w:val="ECHRParaChar"/>
    <w:uiPriority w:val="12"/>
    <w:qFormat/>
    <w:rsid w:val="00076CE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76CE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76CE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76CE9"/>
    <w:pPr>
      <w:ind w:left="340" w:hanging="340"/>
    </w:pPr>
  </w:style>
  <w:style w:type="paragraph" w:customStyle="1" w:styleId="JuSigned">
    <w:name w:val="Ju_Signed"/>
    <w:basedOn w:val="Normal"/>
    <w:next w:val="JuParaLast"/>
    <w:uiPriority w:val="32"/>
    <w:qFormat/>
    <w:rsid w:val="00076CE9"/>
    <w:pPr>
      <w:tabs>
        <w:tab w:val="center" w:pos="851"/>
        <w:tab w:val="center" w:pos="6407"/>
      </w:tabs>
      <w:spacing w:before="720"/>
      <w:jc w:val="left"/>
    </w:pPr>
  </w:style>
  <w:style w:type="paragraph" w:customStyle="1" w:styleId="JuParaSub">
    <w:name w:val="Ju_Para_Sub"/>
    <w:basedOn w:val="ECHRPara"/>
    <w:uiPriority w:val="13"/>
    <w:qFormat/>
    <w:rsid w:val="00076CE9"/>
    <w:pPr>
      <w:ind w:left="284"/>
    </w:pPr>
  </w:style>
  <w:style w:type="paragraph" w:customStyle="1" w:styleId="JuTitle">
    <w:name w:val="Ju_Title"/>
    <w:basedOn w:val="Normal"/>
    <w:next w:val="ECHRPara"/>
    <w:uiPriority w:val="3"/>
    <w:semiHidden/>
    <w:qFormat/>
    <w:rsid w:val="00076CE9"/>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OpiH1">
    <w:name w:val="Opi_H_1"/>
    <w:basedOn w:val="ECHRHeading2"/>
    <w:uiPriority w:val="42"/>
    <w:qFormat/>
    <w:rsid w:val="00076CE9"/>
    <w:pPr>
      <w:ind w:left="635" w:hanging="357"/>
      <w:outlineLvl w:val="2"/>
    </w:pPr>
  </w:style>
  <w:style w:type="paragraph" w:customStyle="1" w:styleId="OpiHA">
    <w:name w:val="Opi_H_A"/>
    <w:basedOn w:val="ECHRHeading1"/>
    <w:next w:val="OpiPara"/>
    <w:uiPriority w:val="41"/>
    <w:qFormat/>
    <w:rsid w:val="00076CE9"/>
    <w:pPr>
      <w:tabs>
        <w:tab w:val="clear" w:pos="357"/>
      </w:tabs>
      <w:outlineLvl w:val="1"/>
    </w:pPr>
    <w:rPr>
      <w: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076CE9"/>
    <w:rPr>
      <w:vertAlign w:val="superscript"/>
    </w:rPr>
  </w:style>
  <w:style w:type="paragraph" w:styleId="EndnoteText">
    <w:name w:val="endnote text"/>
    <w:basedOn w:val="Normal"/>
    <w:link w:val="EndnoteTextChar"/>
    <w:uiPriority w:val="99"/>
    <w:semiHidden/>
    <w:rsid w:val="00076CE9"/>
    <w:rPr>
      <w:sz w:val="20"/>
      <w:szCs w:val="20"/>
    </w:rPr>
  </w:style>
  <w:style w:type="character" w:customStyle="1" w:styleId="EndnoteTextChar">
    <w:name w:val="Endnote Text Char"/>
    <w:basedOn w:val="DefaultParagraphFont"/>
    <w:link w:val="EndnoteText"/>
    <w:uiPriority w:val="99"/>
    <w:semiHidden/>
    <w:rsid w:val="00076CE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JuParaLast">
    <w:name w:val="Ju_Para_Last"/>
    <w:basedOn w:val="Normal"/>
    <w:next w:val="ECHRPara"/>
    <w:uiPriority w:val="30"/>
    <w:qFormat/>
    <w:rsid w:val="00076CE9"/>
    <w:pPr>
      <w:keepNext/>
      <w:keepLines/>
      <w:spacing w:before="240"/>
      <w:ind w:firstLine="284"/>
    </w:p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76CE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76CE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76CE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76CE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76CE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76CE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076CE9"/>
    <w:pPr>
      <w:ind w:left="1037" w:hanging="357"/>
      <w:outlineLvl w:val="4"/>
    </w:pPr>
    <w:rPr>
      <w:b w:val="0"/>
      <w:i/>
    </w:rPr>
  </w:style>
  <w:style w:type="paragraph" w:customStyle="1" w:styleId="OpiPara">
    <w:name w:val="Opi_Para"/>
    <w:basedOn w:val="ECHRPara"/>
    <w:uiPriority w:val="46"/>
    <w:qFormat/>
    <w:rsid w:val="00076CE9"/>
  </w:style>
  <w:style w:type="paragraph" w:customStyle="1" w:styleId="OpiParaSub">
    <w:name w:val="Opi_Para_Sub"/>
    <w:basedOn w:val="JuParaSub"/>
    <w:uiPriority w:val="47"/>
    <w:qFormat/>
    <w:rsid w:val="00076CE9"/>
  </w:style>
  <w:style w:type="paragraph" w:customStyle="1" w:styleId="OpiQuot">
    <w:name w:val="Opi_Quot"/>
    <w:basedOn w:val="ECHRParaQuote"/>
    <w:uiPriority w:val="48"/>
    <w:qFormat/>
    <w:rsid w:val="00076CE9"/>
  </w:style>
  <w:style w:type="paragraph" w:customStyle="1" w:styleId="OpiHa0">
    <w:name w:val="Opi_H_a"/>
    <w:basedOn w:val="ECHRHeading3"/>
    <w:uiPriority w:val="43"/>
    <w:qFormat/>
    <w:rsid w:val="00076CE9"/>
    <w:pPr>
      <w:ind w:left="833" w:hanging="357"/>
      <w:outlineLvl w:val="3"/>
    </w:pPr>
    <w:rPr>
      <w:b/>
      <w:i w:val="0"/>
      <w:sz w:val="20"/>
    </w:rPr>
  </w:style>
  <w:style w:type="paragraph" w:customStyle="1" w:styleId="OpiQuotSub">
    <w:name w:val="Opi_Quot_Sub"/>
    <w:basedOn w:val="JuQuotSub"/>
    <w:uiPriority w:val="49"/>
    <w:qFormat/>
    <w:rsid w:val="00076CE9"/>
  </w:style>
  <w:style w:type="paragraph" w:customStyle="1" w:styleId="OpiTranslation">
    <w:name w:val="Opi_Translation"/>
    <w:basedOn w:val="Normal"/>
    <w:next w:val="OpiPara"/>
    <w:uiPriority w:val="40"/>
    <w:qFormat/>
    <w:rsid w:val="00076CE9"/>
    <w:pPr>
      <w:jc w:val="center"/>
      <w:outlineLvl w:val="0"/>
    </w:pPr>
    <w:rPr>
      <w:i/>
    </w:rPr>
  </w:style>
  <w:style w:type="character" w:customStyle="1" w:styleId="ECHRParaChar">
    <w:name w:val="ECHR_Para Char"/>
    <w:aliases w:val="Ju_Para Char"/>
    <w:basedOn w:val="DefaultParagraphFont"/>
    <w:link w:val="ECHRPara"/>
    <w:uiPriority w:val="12"/>
    <w:rsid w:val="00781C0C"/>
    <w:rPr>
      <w:rFonts w:eastAsiaTheme="minorEastAsia"/>
      <w:sz w:val="24"/>
      <w:lang w:val="en-GB"/>
    </w:rPr>
  </w:style>
  <w:style w:type="character" w:customStyle="1" w:styleId="column">
    <w:name w:val="column"/>
    <w:basedOn w:val="DefaultParagraphFont"/>
    <w:rsid w:val="00563E88"/>
  </w:style>
  <w:style w:type="paragraph" w:styleId="Revision">
    <w:name w:val="Revision"/>
    <w:hidden/>
    <w:uiPriority w:val="99"/>
    <w:semiHidden/>
    <w:rsid w:val="00B80070"/>
    <w:rPr>
      <w:rFonts w:eastAsiaTheme="minorEastAsia"/>
      <w:sz w:val="24"/>
    </w:rPr>
  </w:style>
  <w:style w:type="paragraph" w:customStyle="1" w:styleId="jupara0">
    <w:name w:val="jupara"/>
    <w:basedOn w:val="Normal"/>
    <w:rsid w:val="009B656C"/>
    <w:pPr>
      <w:ind w:firstLine="284"/>
    </w:pPr>
    <w:rPr>
      <w:rFonts w:ascii="Times New Roman" w:eastAsia="Times New Roman" w:hAnsi="Times New Roman" w:cs="Times New Roman"/>
      <w:szCs w:val="24"/>
      <w:lang w:eastAsia="en-GB"/>
    </w:rPr>
  </w:style>
  <w:style w:type="paragraph" w:customStyle="1" w:styleId="jucase0">
    <w:name w:val="jucase"/>
    <w:basedOn w:val="Normal"/>
    <w:rsid w:val="009B656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yperlink" Target="https://hudoc.echr.coe.int/eng" TargetMode="Externa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349B4-540B-4AA3-8546-BBA99BDE1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14958</Words>
  <Characters>76436</Characters>
  <Application>Microsoft Office Word</Application>
  <DocSecurity>0</DocSecurity>
  <Lines>1442</Lines>
  <Paragraphs>306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2018-10-08T13:17:00Z</dcterms:created>
  <dcterms:modified xsi:type="dcterms:W3CDTF">2019-01-21T09:52:00Z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441712</vt:lpwstr>
  </property>
  <property fmtid="{D5CDD505-2E9C-101B-9397-08002B2CF9AE}" pid="3" name="cstLanguage">
    <vt:i4>2057</vt:i4>
  </property>
  <property fmtid="{D5CDD505-2E9C-101B-9397-08002B2CF9AE}" pid="4" name="RegisteredNo">
    <vt:lpwstr>14237/07</vt:lpwstr>
  </property>
</Properties>
</file>