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0BD7" w:rsidR="00014566" w:rsidP="000B0BD7" w:rsidRDefault="00014566">
      <w:pPr>
        <w:pStyle w:val="ECHRDecisionBody"/>
      </w:pPr>
      <w:bookmarkStart w:name="_GoBack" w:id="0"/>
      <w:bookmarkEnd w:id="0"/>
    </w:p>
    <w:p w:rsidRPr="000B0BD7" w:rsidR="002D10FE" w:rsidP="000B0BD7" w:rsidRDefault="002D10FE">
      <w:pPr>
        <w:pStyle w:val="ECHRDecisionBody"/>
      </w:pPr>
    </w:p>
    <w:p w:rsidRPr="000B0BD7" w:rsidR="002D10FE" w:rsidP="000B0BD7" w:rsidRDefault="002D10FE">
      <w:pPr>
        <w:pStyle w:val="ECHRDecisionBody"/>
      </w:pPr>
    </w:p>
    <w:p w:rsidRPr="000B0BD7" w:rsidR="00014566" w:rsidP="000B0BD7" w:rsidRDefault="00B524E1">
      <w:pPr>
        <w:jc w:val="center"/>
      </w:pPr>
      <w:r w:rsidRPr="000B0BD7">
        <w:t>THIRD SECTION</w:t>
      </w:r>
    </w:p>
    <w:p w:rsidRPr="000B0BD7" w:rsidR="00014566" w:rsidP="000B0BD7" w:rsidRDefault="00014566">
      <w:pPr>
        <w:jc w:val="center"/>
      </w:pPr>
    </w:p>
    <w:p w:rsidRPr="000B0BD7" w:rsidR="002D10FE" w:rsidP="000B0BD7" w:rsidRDefault="002D10FE">
      <w:pPr>
        <w:jc w:val="center"/>
      </w:pPr>
    </w:p>
    <w:p w:rsidRPr="000B0BD7" w:rsidR="002D10FE" w:rsidP="000B0BD7" w:rsidRDefault="002D10FE">
      <w:pPr>
        <w:jc w:val="center"/>
      </w:pPr>
    </w:p>
    <w:p w:rsidRPr="000B0BD7" w:rsidR="002D10FE" w:rsidP="000B0BD7" w:rsidRDefault="002D10FE">
      <w:pPr>
        <w:jc w:val="center"/>
      </w:pPr>
    </w:p>
    <w:p w:rsidRPr="000B0BD7" w:rsidR="0084601F" w:rsidP="000B0BD7" w:rsidRDefault="0084601F">
      <w:pPr>
        <w:jc w:val="center"/>
      </w:pPr>
    </w:p>
    <w:p w:rsidRPr="000B0BD7" w:rsidR="002D10FE" w:rsidP="000B0BD7" w:rsidRDefault="002D10FE">
      <w:pPr>
        <w:jc w:val="center"/>
      </w:pPr>
    </w:p>
    <w:p w:rsidRPr="000B0BD7" w:rsidR="002D10FE" w:rsidP="000B0BD7" w:rsidRDefault="002D10FE">
      <w:pPr>
        <w:jc w:val="center"/>
      </w:pPr>
    </w:p>
    <w:p w:rsidRPr="000B0BD7" w:rsidR="00014566" w:rsidP="000B0BD7" w:rsidRDefault="00014566">
      <w:pPr>
        <w:jc w:val="center"/>
        <w:rPr>
          <w:b/>
        </w:rPr>
      </w:pPr>
      <w:bookmarkStart w:name="To" w:id="1"/>
      <w:r w:rsidRPr="000B0BD7">
        <w:rPr>
          <w:b/>
        </w:rPr>
        <w:t xml:space="preserve">CASE OF </w:t>
      </w:r>
      <w:bookmarkEnd w:id="1"/>
      <w:r w:rsidRPr="000B0BD7" w:rsidR="00B524E1">
        <w:rPr>
          <w:b/>
        </w:rPr>
        <w:t>CUENCA ZARZOSO v. SPAIN</w:t>
      </w:r>
    </w:p>
    <w:p w:rsidRPr="000B0BD7" w:rsidR="00014566" w:rsidP="000B0BD7" w:rsidRDefault="00014566">
      <w:pPr>
        <w:jc w:val="center"/>
      </w:pPr>
    </w:p>
    <w:p w:rsidRPr="000B0BD7" w:rsidR="00014566" w:rsidP="000B0BD7" w:rsidRDefault="00014566">
      <w:pPr>
        <w:jc w:val="center"/>
        <w:rPr>
          <w:i/>
        </w:rPr>
      </w:pPr>
      <w:r w:rsidRPr="000B0BD7">
        <w:rPr>
          <w:i/>
        </w:rPr>
        <w:t>(</w:t>
      </w:r>
      <w:r w:rsidRPr="000B0BD7" w:rsidR="00B524E1">
        <w:rPr>
          <w:i/>
        </w:rPr>
        <w:t>Application no. 23383/12</w:t>
      </w:r>
      <w:r w:rsidRPr="000B0BD7">
        <w:rPr>
          <w:i/>
        </w:rPr>
        <w:t>)</w:t>
      </w:r>
    </w:p>
    <w:p w:rsidRPr="000B0BD7" w:rsidR="00014566" w:rsidP="000B0BD7" w:rsidRDefault="00014566">
      <w:pPr>
        <w:jc w:val="center"/>
      </w:pPr>
    </w:p>
    <w:p w:rsidRPr="000B0BD7" w:rsidR="00014566" w:rsidP="000B0BD7" w:rsidRDefault="00014566">
      <w:pPr>
        <w:jc w:val="center"/>
      </w:pPr>
    </w:p>
    <w:p w:rsidRPr="000B0BD7" w:rsidR="0084601F" w:rsidP="000B0BD7" w:rsidRDefault="0084601F">
      <w:pPr>
        <w:jc w:val="center"/>
      </w:pPr>
    </w:p>
    <w:p w:rsidRPr="000B0BD7" w:rsidR="00014566" w:rsidP="000B0BD7" w:rsidRDefault="00014566">
      <w:pPr>
        <w:jc w:val="center"/>
      </w:pPr>
    </w:p>
    <w:p w:rsidRPr="000B0BD7" w:rsidR="00014566" w:rsidP="000B0BD7" w:rsidRDefault="00014566">
      <w:pPr>
        <w:jc w:val="center"/>
      </w:pPr>
    </w:p>
    <w:p w:rsidRPr="000B0BD7" w:rsidR="00014566" w:rsidP="000B0BD7" w:rsidRDefault="00014566">
      <w:pPr>
        <w:jc w:val="center"/>
      </w:pPr>
    </w:p>
    <w:p w:rsidRPr="000B0BD7" w:rsidR="00014566" w:rsidP="000B0BD7" w:rsidRDefault="00014566">
      <w:pPr>
        <w:jc w:val="center"/>
      </w:pPr>
    </w:p>
    <w:p w:rsidRPr="000B0BD7" w:rsidR="00380F16" w:rsidP="000B0BD7" w:rsidRDefault="002D10FE">
      <w:pPr>
        <w:jc w:val="center"/>
        <w:rPr>
          <w:szCs w:val="24"/>
        </w:rPr>
      </w:pPr>
      <w:r w:rsidRPr="000B0BD7">
        <w:rPr>
          <w:szCs w:val="24"/>
        </w:rPr>
        <w:t>JUDGMENT</w:t>
      </w:r>
    </w:p>
    <w:p w:rsidRPr="000B0BD7" w:rsidR="002D10FE" w:rsidP="000B0BD7" w:rsidRDefault="002D10FE">
      <w:pPr>
        <w:pStyle w:val="JuCase"/>
        <w:ind w:firstLine="0"/>
        <w:jc w:val="center"/>
        <w:rPr>
          <w:b w:val="0"/>
        </w:rPr>
      </w:pPr>
    </w:p>
    <w:p w:rsidRPr="000B0BD7" w:rsidR="002D10FE" w:rsidP="000B0BD7" w:rsidRDefault="002D10FE">
      <w:pPr>
        <w:pStyle w:val="JuCase"/>
        <w:ind w:firstLine="0"/>
        <w:jc w:val="center"/>
        <w:rPr>
          <w:b w:val="0"/>
        </w:rPr>
      </w:pPr>
    </w:p>
    <w:p w:rsidRPr="000B0BD7" w:rsidR="002D10FE" w:rsidP="000B0BD7" w:rsidRDefault="002D10FE">
      <w:pPr>
        <w:pStyle w:val="JuCase"/>
        <w:ind w:firstLine="0"/>
        <w:jc w:val="center"/>
        <w:rPr>
          <w:b w:val="0"/>
        </w:rPr>
      </w:pPr>
      <w:r w:rsidRPr="000B0BD7">
        <w:rPr>
          <w:b w:val="0"/>
        </w:rPr>
        <w:t>STRASBOURG</w:t>
      </w:r>
    </w:p>
    <w:p w:rsidRPr="000B0BD7" w:rsidR="002D10FE" w:rsidP="000B0BD7" w:rsidRDefault="002D10FE">
      <w:pPr>
        <w:pStyle w:val="JuCase"/>
        <w:ind w:firstLine="0"/>
        <w:jc w:val="center"/>
        <w:rPr>
          <w:b w:val="0"/>
        </w:rPr>
      </w:pPr>
    </w:p>
    <w:p w:rsidRPr="000B0BD7" w:rsidR="002D10FE" w:rsidP="000B0BD7" w:rsidRDefault="00C249A0">
      <w:pPr>
        <w:pStyle w:val="JuCase"/>
        <w:ind w:firstLine="0"/>
        <w:jc w:val="center"/>
        <w:rPr>
          <w:b w:val="0"/>
        </w:rPr>
      </w:pPr>
      <w:r w:rsidRPr="000B0BD7">
        <w:rPr>
          <w:b w:val="0"/>
        </w:rPr>
        <w:t>16 January 2018</w:t>
      </w:r>
    </w:p>
    <w:p w:rsidRPr="000B0BD7" w:rsidR="002D10FE" w:rsidP="000B0BD7" w:rsidRDefault="002D10FE">
      <w:pPr>
        <w:pStyle w:val="JuCase"/>
        <w:ind w:firstLine="0"/>
        <w:jc w:val="center"/>
        <w:rPr>
          <w:b w:val="0"/>
        </w:rPr>
      </w:pPr>
    </w:p>
    <w:p w:rsidRPr="000B0BD7" w:rsidR="0084601F" w:rsidP="000B0BD7" w:rsidRDefault="0084601F">
      <w:pPr>
        <w:pStyle w:val="ECHRPara"/>
      </w:pPr>
    </w:p>
    <w:p w:rsidRPr="000B0BD7" w:rsidR="000B0BD7" w:rsidP="000B0BD7" w:rsidRDefault="000B0BD7">
      <w:pPr>
        <w:pStyle w:val="jucase0"/>
        <w:ind w:firstLine="0"/>
        <w:jc w:val="center"/>
        <w:rPr>
          <w:color w:val="FF0000"/>
          <w:sz w:val="28"/>
          <w:szCs w:val="28"/>
          <w:u w:val="single"/>
        </w:rPr>
      </w:pPr>
      <w:r w:rsidRPr="000B0BD7">
        <w:rPr>
          <w:color w:val="FF0000"/>
          <w:sz w:val="28"/>
          <w:szCs w:val="28"/>
          <w:u w:val="single"/>
        </w:rPr>
        <w:t>FINAL</w:t>
      </w:r>
    </w:p>
    <w:p w:rsidRPr="000B0BD7" w:rsidR="000B0BD7" w:rsidP="000B0BD7" w:rsidRDefault="000B0BD7">
      <w:pPr>
        <w:pStyle w:val="jupara"/>
        <w:tabs>
          <w:tab w:val="left" w:pos="4650"/>
        </w:tabs>
        <w:ind w:firstLine="0"/>
        <w:jc w:val="center"/>
        <w:rPr>
          <w:color w:val="FF0000"/>
          <w:sz w:val="28"/>
          <w:szCs w:val="28"/>
        </w:rPr>
      </w:pPr>
    </w:p>
    <w:p w:rsidRPr="000B0BD7" w:rsidR="000B0BD7" w:rsidP="000B0BD7" w:rsidRDefault="000B0BD7">
      <w:pPr>
        <w:pStyle w:val="jupara"/>
        <w:ind w:firstLine="0"/>
        <w:jc w:val="center"/>
        <w:rPr>
          <w:color w:val="FF0000"/>
          <w:sz w:val="28"/>
          <w:szCs w:val="28"/>
        </w:rPr>
      </w:pPr>
      <w:r w:rsidRPr="000B0BD7">
        <w:rPr>
          <w:color w:val="FF0000"/>
          <w:sz w:val="28"/>
          <w:szCs w:val="28"/>
        </w:rPr>
        <w:t>16/04/2018</w:t>
      </w:r>
    </w:p>
    <w:p w:rsidRPr="000B0BD7" w:rsidR="000B0BD7" w:rsidP="000B0BD7" w:rsidRDefault="000B0BD7">
      <w:pPr>
        <w:pStyle w:val="jupara"/>
        <w:ind w:firstLine="0"/>
        <w:jc w:val="center"/>
      </w:pPr>
    </w:p>
    <w:p w:rsidRPr="000B0BD7" w:rsidR="00C249A0" w:rsidP="000B0BD7" w:rsidRDefault="000B0BD7">
      <w:pPr>
        <w:pStyle w:val="JuCase"/>
        <w:ind w:firstLine="0"/>
        <w:jc w:val="center"/>
        <w:rPr>
          <w:b w:val="0"/>
          <w:i/>
          <w:sz w:val="22"/>
        </w:rPr>
      </w:pPr>
      <w:r w:rsidRPr="000B0BD7">
        <w:rPr>
          <w:b w:val="0"/>
          <w:i/>
          <w:iCs/>
          <w:sz w:val="22"/>
        </w:rPr>
        <w:t>This judgment has become final under Article 44 § 2 of the Convention. It may be subject to editorial revision.</w:t>
      </w:r>
      <w:r w:rsidRPr="000B0BD7" w:rsidR="00C249A0">
        <w:rPr>
          <w:b w:val="0"/>
          <w:i/>
          <w:sz w:val="22"/>
        </w:rPr>
        <w:br w:type="page"/>
      </w:r>
    </w:p>
    <w:p w:rsidRPr="000B0BD7" w:rsidR="002D10FE" w:rsidP="000B0BD7" w:rsidRDefault="002D10FE">
      <w:pPr>
        <w:pStyle w:val="JuCase"/>
        <w:ind w:firstLine="0"/>
        <w:rPr>
          <w:b w:val="0"/>
        </w:rPr>
        <w:sectPr w:rsidRPr="000B0BD7" w:rsidR="002D10FE" w:rsidSect="003C20A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0B0BD7" w:rsidR="00014566" w:rsidP="000B0BD7" w:rsidRDefault="00014566">
      <w:pPr>
        <w:pStyle w:val="JuCase"/>
        <w:rPr>
          <w:bCs/>
        </w:rPr>
      </w:pPr>
      <w:r w:rsidRPr="000B0BD7">
        <w:t xml:space="preserve">In the case of </w:t>
      </w:r>
      <w:r w:rsidRPr="000B0BD7" w:rsidR="00B524E1">
        <w:t>Cuenca Zarzoso v. Spain</w:t>
      </w:r>
      <w:r w:rsidRPr="000B0BD7">
        <w:t>,</w:t>
      </w:r>
    </w:p>
    <w:p w:rsidRPr="000B0BD7" w:rsidR="00014566" w:rsidP="000B0BD7" w:rsidRDefault="00014566">
      <w:pPr>
        <w:pStyle w:val="ECHRPara"/>
      </w:pPr>
      <w:r w:rsidRPr="000B0BD7">
        <w:t>The European Court of Human Rights (</w:t>
      </w:r>
      <w:r w:rsidRPr="000B0BD7" w:rsidR="00B524E1">
        <w:t>Third Section</w:t>
      </w:r>
      <w:r w:rsidRPr="000B0BD7">
        <w:t xml:space="preserve">), sitting as a </w:t>
      </w:r>
      <w:r w:rsidRPr="000B0BD7" w:rsidR="00B524E1">
        <w:t>Chamber</w:t>
      </w:r>
      <w:r w:rsidRPr="000B0BD7">
        <w:t xml:space="preserve"> composed of:</w:t>
      </w:r>
    </w:p>
    <w:p w:rsidRPr="000B0BD7" w:rsidR="00014566" w:rsidP="000B0BD7" w:rsidRDefault="00551BDD">
      <w:pPr>
        <w:pStyle w:val="ECHRDecisionBody"/>
      </w:pPr>
      <w:r w:rsidRPr="000B0BD7">
        <w:tab/>
      </w:r>
      <w:r w:rsidRPr="000B0BD7" w:rsidR="002D10FE">
        <w:t>Helena Jäderblom,</w:t>
      </w:r>
      <w:r w:rsidRPr="000B0BD7" w:rsidR="002D10FE">
        <w:rPr>
          <w:i/>
        </w:rPr>
        <w:t xml:space="preserve"> President,</w:t>
      </w:r>
      <w:r w:rsidRPr="000B0BD7" w:rsidR="002D10FE">
        <w:rPr>
          <w:i/>
        </w:rPr>
        <w:br/>
      </w:r>
      <w:r w:rsidRPr="000B0BD7" w:rsidR="002D10FE">
        <w:tab/>
        <w:t>Luis López Guerra,</w:t>
      </w:r>
      <w:r w:rsidRPr="000B0BD7" w:rsidR="002D10FE">
        <w:rPr>
          <w:i/>
        </w:rPr>
        <w:br/>
      </w:r>
      <w:r w:rsidRPr="000B0BD7" w:rsidR="002D10FE">
        <w:tab/>
        <w:t>Dmitry Dedov,</w:t>
      </w:r>
      <w:r w:rsidRPr="000B0BD7" w:rsidR="002D10FE">
        <w:rPr>
          <w:i/>
        </w:rPr>
        <w:br/>
      </w:r>
      <w:r w:rsidRPr="000B0BD7" w:rsidR="002D10FE">
        <w:tab/>
        <w:t>Pere Pastor Vilanova,</w:t>
      </w:r>
      <w:r w:rsidRPr="000B0BD7" w:rsidR="002D10FE">
        <w:rPr>
          <w:i/>
        </w:rPr>
        <w:br/>
      </w:r>
      <w:r w:rsidRPr="000B0BD7" w:rsidR="002D10FE">
        <w:tab/>
        <w:t>Alena Poláčková,</w:t>
      </w:r>
      <w:r w:rsidRPr="000B0BD7" w:rsidR="002D10FE">
        <w:rPr>
          <w:i/>
        </w:rPr>
        <w:br/>
      </w:r>
      <w:r w:rsidRPr="000B0BD7" w:rsidR="002D10FE">
        <w:tab/>
        <w:t>Georgios A. Serghides,</w:t>
      </w:r>
      <w:r w:rsidRPr="000B0BD7" w:rsidR="002D10FE">
        <w:rPr>
          <w:i/>
        </w:rPr>
        <w:br/>
      </w:r>
      <w:r w:rsidRPr="000B0BD7" w:rsidR="002D10FE">
        <w:tab/>
        <w:t>Jolien Schukking,</w:t>
      </w:r>
      <w:r w:rsidRPr="000B0BD7" w:rsidR="002D10FE">
        <w:rPr>
          <w:i/>
        </w:rPr>
        <w:t xml:space="preserve"> judges,</w:t>
      </w:r>
      <w:r w:rsidRPr="000B0BD7" w:rsidR="00014566">
        <w:rPr>
          <w:szCs w:val="24"/>
        </w:rPr>
        <w:br/>
      </w:r>
      <w:r w:rsidRPr="000B0BD7" w:rsidR="00014566">
        <w:t xml:space="preserve">and </w:t>
      </w:r>
      <w:r w:rsidRPr="000B0BD7" w:rsidR="00B524E1">
        <w:t>Stephen Phillips</w:t>
      </w:r>
      <w:r w:rsidRPr="000B0BD7" w:rsidR="00014566">
        <w:t xml:space="preserve">, </w:t>
      </w:r>
      <w:r w:rsidRPr="000B0BD7" w:rsidR="00B524E1">
        <w:rPr>
          <w:i/>
        </w:rPr>
        <w:t xml:space="preserve">Section </w:t>
      </w:r>
      <w:r w:rsidRPr="000B0BD7" w:rsidR="00B524E1">
        <w:rPr>
          <w:i/>
          <w:iCs/>
        </w:rPr>
        <w:t>Registrar</w:t>
      </w:r>
      <w:r w:rsidRPr="000B0BD7" w:rsidR="00014566">
        <w:rPr>
          <w:i/>
        </w:rPr>
        <w:t>,</w:t>
      </w:r>
    </w:p>
    <w:p w:rsidRPr="000B0BD7" w:rsidR="00014566" w:rsidP="000B0BD7" w:rsidRDefault="00014566">
      <w:pPr>
        <w:pStyle w:val="ECHRPara"/>
      </w:pPr>
      <w:r w:rsidRPr="000B0BD7">
        <w:t xml:space="preserve">Having deliberated in private </w:t>
      </w:r>
      <w:r w:rsidRPr="000B0BD7" w:rsidR="00551BDD">
        <w:t>on</w:t>
      </w:r>
      <w:r w:rsidRPr="000B0BD7" w:rsidR="002D10FE">
        <w:t xml:space="preserve"> 19 December 2017</w:t>
      </w:r>
      <w:r w:rsidRPr="000B0BD7">
        <w:t>,</w:t>
      </w:r>
    </w:p>
    <w:p w:rsidRPr="000B0BD7" w:rsidR="00014566" w:rsidP="000B0BD7" w:rsidRDefault="00014566">
      <w:pPr>
        <w:pStyle w:val="ECHRPara"/>
      </w:pPr>
      <w:r w:rsidRPr="000B0BD7">
        <w:t>Delivers the following judgment, which was adopted on that date:</w:t>
      </w:r>
    </w:p>
    <w:p w:rsidRPr="000B0BD7" w:rsidR="00014566" w:rsidP="000B0BD7" w:rsidRDefault="00014566">
      <w:pPr>
        <w:pStyle w:val="ECHRTitle1"/>
      </w:pPr>
      <w:r w:rsidRPr="000B0BD7">
        <w:t>PROCEDURE</w:t>
      </w:r>
    </w:p>
    <w:p w:rsidRPr="000B0BD7" w:rsidR="002747F2" w:rsidP="000B0BD7" w:rsidRDefault="00462B58">
      <w:pPr>
        <w:pStyle w:val="ECHRPara"/>
      </w:pPr>
      <w:r w:rsidRPr="000B0BD7">
        <w:fldChar w:fldCharType="begin"/>
      </w:r>
      <w:r w:rsidRPr="000B0BD7">
        <w:instrText xml:space="preserve"> SEQ level0 \*arabic \r1</w:instrText>
      </w:r>
      <w:r w:rsidRPr="000B0BD7" w:rsidR="007E4281">
        <w:fldChar w:fldCharType="begin"/>
      </w:r>
      <w:r w:rsidRPr="000B0BD7" w:rsidR="007E4281">
        <w:instrText xml:space="preserve"> </w:instrText>
      </w:r>
      <w:r w:rsidRPr="000B0BD7">
        <w:instrText>.  </w:instrText>
      </w:r>
      <w:r w:rsidRPr="000B0BD7" w:rsidR="007E4281">
        <w:instrText>SEQ level0 \*arabic \r1</w:instrText>
      </w:r>
      <w:r w:rsidRPr="000B0BD7" w:rsidR="003C24CD">
        <w:fldChar w:fldCharType="begin"/>
      </w:r>
      <w:r w:rsidRPr="000B0BD7" w:rsidR="003C24CD">
        <w:instrText xml:space="preserve"> </w:instrText>
      </w:r>
      <w:r w:rsidRPr="000B0BD7" w:rsidR="007E4281">
        <w:instrText>.  </w:instrText>
      </w:r>
      <w:r w:rsidRPr="000B0BD7" w:rsidR="003C24CD">
        <w:instrText>SEQ level0 \*arabic \r1</w:instrText>
      </w:r>
      <w:r w:rsidRPr="000B0BD7" w:rsidR="00976C39">
        <w:fldChar w:fldCharType="begin"/>
      </w:r>
      <w:r w:rsidRPr="000B0BD7" w:rsidR="00976C39">
        <w:instrText xml:space="preserve"> </w:instrText>
      </w:r>
      <w:r w:rsidRPr="000B0BD7" w:rsidR="003C24CD">
        <w:instrText>.  </w:instrText>
      </w:r>
      <w:r w:rsidRPr="000B0BD7" w:rsidR="00976C39">
        <w:instrText>SEQ level0 \*arabic \r1</w:instrText>
      </w:r>
      <w:r w:rsidRPr="000B0BD7" w:rsidR="0002003D">
        <w:fldChar w:fldCharType="begin"/>
      </w:r>
      <w:r w:rsidRPr="000B0BD7" w:rsidR="0002003D">
        <w:instrText xml:space="preserve"> </w:instrText>
      </w:r>
      <w:r w:rsidRPr="000B0BD7" w:rsidR="00976C39">
        <w:instrText>.  </w:instrText>
      </w:r>
      <w:r w:rsidRPr="000B0BD7" w:rsidR="0002003D">
        <w:instrText>SEQ level0 \*arabic \r1</w:instrText>
      </w:r>
      <w:r w:rsidRPr="000B0BD7" w:rsidR="00FD1441">
        <w:fldChar w:fldCharType="begin"/>
      </w:r>
      <w:r w:rsidRPr="000B0BD7" w:rsidR="00FD1441">
        <w:instrText xml:space="preserve"> </w:instrText>
      </w:r>
      <w:r w:rsidRPr="000B0BD7" w:rsidR="0002003D">
        <w:instrText>.  </w:instrText>
      </w:r>
      <w:r w:rsidRPr="000B0BD7" w:rsidR="00FD1441">
        <w:instrText>SEQ level0 \*arabic \r1</w:instrText>
      </w:r>
      <w:r w:rsidRPr="000B0BD7" w:rsidR="009E2403">
        <w:fldChar w:fldCharType="begin"/>
      </w:r>
      <w:r w:rsidRPr="000B0BD7" w:rsidR="009E2403">
        <w:instrText xml:space="preserve"> </w:instrText>
      </w:r>
      <w:r w:rsidRPr="000B0BD7" w:rsidR="00FD1441">
        <w:instrText>.  </w:instrText>
      </w:r>
      <w:r w:rsidRPr="000B0BD7" w:rsidR="009E2403">
        <w:instrText>SEQ level0 \*arabic \r1</w:instrText>
      </w:r>
      <w:r w:rsidRPr="000B0BD7" w:rsidR="00611D5C">
        <w:fldChar w:fldCharType="begin"/>
      </w:r>
      <w:r w:rsidRPr="000B0BD7" w:rsidR="00611D5C">
        <w:instrText xml:space="preserve"> </w:instrText>
      </w:r>
      <w:r w:rsidRPr="000B0BD7" w:rsidR="009E2403">
        <w:instrText>.  </w:instrText>
      </w:r>
      <w:r w:rsidRPr="000B0BD7" w:rsidR="00611D5C">
        <w:instrText>SEQ level0 \*arabic \r1</w:instrText>
      </w:r>
      <w:r w:rsidRPr="000B0BD7" w:rsidR="008D4566">
        <w:fldChar w:fldCharType="begin"/>
      </w:r>
      <w:r w:rsidRPr="000B0BD7" w:rsidR="008D4566">
        <w:instrText xml:space="preserve"> </w:instrText>
      </w:r>
      <w:r w:rsidRPr="000B0BD7" w:rsidR="00611D5C">
        <w:instrText>.  </w:instrText>
      </w:r>
      <w:r w:rsidRPr="000B0BD7" w:rsidR="008D4566">
        <w:instrText>SEQ level0 \*arabic \r1</w:instrText>
      </w:r>
      <w:r w:rsidRPr="000B0BD7" w:rsidR="005440CB">
        <w:fldChar w:fldCharType="begin"/>
      </w:r>
      <w:r w:rsidRPr="000B0BD7" w:rsidR="005440CB">
        <w:instrText xml:space="preserve"> </w:instrText>
      </w:r>
      <w:r w:rsidRPr="000B0BD7" w:rsidR="008D4566">
        <w:instrText>.  </w:instrText>
      </w:r>
      <w:r w:rsidRPr="000B0BD7" w:rsidR="005440CB">
        <w:instrText>SEQ level0 \*arabic \r1</w:instrText>
      </w:r>
      <w:r w:rsidRPr="000B0BD7" w:rsidR="00B524E1">
        <w:fldChar w:fldCharType="begin"/>
      </w:r>
      <w:r w:rsidRPr="000B0BD7" w:rsidR="00B524E1">
        <w:instrText xml:space="preserve"> </w:instrText>
      </w:r>
      <w:r w:rsidRPr="000B0BD7" w:rsidR="005440CB">
        <w:instrText>.  </w:instrText>
      </w:r>
      <w:r w:rsidRPr="000B0BD7" w:rsidR="00B524E1">
        <w:instrText xml:space="preserve">SEQ level0 \*arabic </w:instrText>
      </w:r>
      <w:r w:rsidRPr="000B0BD7" w:rsidR="00B524E1">
        <w:fldChar w:fldCharType="separate"/>
      </w:r>
      <w:r w:rsidRPr="000B0BD7" w:rsidR="0045019B">
        <w:rPr>
          <w:noProof/>
        </w:rPr>
        <w:instrText>1</w:instrText>
      </w:r>
      <w:r w:rsidRPr="000B0BD7" w:rsidR="00B524E1">
        <w:fldChar w:fldCharType="end"/>
      </w:r>
      <w:r w:rsidRPr="000B0BD7" w:rsidR="00014566">
        <w:instrText>.  </w:instrText>
      </w:r>
      <w:r w:rsidRPr="000B0BD7" w:rsidR="005440CB">
        <w:instrText xml:space="preserve"> </w:instrText>
      </w:r>
      <w:r w:rsidRPr="000B0BD7" w:rsidR="005440CB">
        <w:fldChar w:fldCharType="separate"/>
      </w:r>
      <w:r w:rsidRPr="000B0BD7" w:rsidR="00A628E9">
        <w:rPr>
          <w:noProof/>
        </w:rPr>
        <w:instrText>1</w:instrText>
      </w:r>
      <w:r w:rsidRPr="000B0BD7" w:rsidR="005440CB">
        <w:fldChar w:fldCharType="end"/>
      </w:r>
      <w:r w:rsidRPr="000B0BD7" w:rsidR="005440CB">
        <w:instrText>.  </w:instrText>
      </w:r>
      <w:r w:rsidRPr="000B0BD7" w:rsidR="008D4566">
        <w:instrText xml:space="preserve"> </w:instrText>
      </w:r>
      <w:r w:rsidRPr="000B0BD7" w:rsidR="008D4566">
        <w:fldChar w:fldCharType="separate"/>
      </w:r>
      <w:r w:rsidRPr="000B0BD7" w:rsidR="008D4566">
        <w:rPr>
          <w:noProof/>
        </w:rPr>
        <w:instrText>1</w:instrText>
      </w:r>
      <w:r w:rsidRPr="000B0BD7" w:rsidR="008D4566">
        <w:fldChar w:fldCharType="end"/>
      </w:r>
      <w:r w:rsidRPr="000B0BD7" w:rsidR="00611D5C">
        <w:instrText xml:space="preserve"> </w:instrText>
      </w:r>
      <w:r w:rsidRPr="000B0BD7" w:rsidR="00611D5C">
        <w:fldChar w:fldCharType="separate"/>
      </w:r>
      <w:r w:rsidRPr="000B0BD7" w:rsidR="002A449F">
        <w:rPr>
          <w:noProof/>
        </w:rPr>
        <w:instrText>1</w:instrText>
      </w:r>
      <w:r w:rsidRPr="000B0BD7" w:rsidR="00611D5C">
        <w:fldChar w:fldCharType="end"/>
      </w:r>
      <w:r w:rsidRPr="000B0BD7" w:rsidR="008D4566">
        <w:instrText>.  </w:instrText>
      </w:r>
      <w:r w:rsidRPr="000B0BD7" w:rsidR="009E2403">
        <w:instrText xml:space="preserve"> </w:instrText>
      </w:r>
      <w:r w:rsidRPr="000B0BD7" w:rsidR="009E2403">
        <w:fldChar w:fldCharType="separate"/>
      </w:r>
      <w:r w:rsidRPr="000B0BD7" w:rsidR="00EF55A6">
        <w:rPr>
          <w:noProof/>
        </w:rPr>
        <w:instrText>1</w:instrText>
      </w:r>
      <w:r w:rsidRPr="000B0BD7" w:rsidR="009E2403">
        <w:fldChar w:fldCharType="end"/>
      </w:r>
      <w:r w:rsidRPr="000B0BD7" w:rsidR="009E2403">
        <w:instrText>.  </w:instrText>
      </w:r>
      <w:r w:rsidRPr="000B0BD7" w:rsidR="00FD1441">
        <w:instrText xml:space="preserve"> </w:instrText>
      </w:r>
      <w:r w:rsidRPr="000B0BD7" w:rsidR="00FD1441">
        <w:fldChar w:fldCharType="separate"/>
      </w:r>
      <w:r w:rsidRPr="000B0BD7" w:rsidR="00FD79C5">
        <w:rPr>
          <w:noProof/>
        </w:rPr>
        <w:instrText>1</w:instrText>
      </w:r>
      <w:r w:rsidRPr="000B0BD7" w:rsidR="00FD1441">
        <w:fldChar w:fldCharType="end"/>
      </w:r>
      <w:r w:rsidRPr="000B0BD7" w:rsidR="00FD1441">
        <w:instrText>.  </w:instrText>
      </w:r>
      <w:r w:rsidRPr="000B0BD7" w:rsidR="0002003D">
        <w:instrText xml:space="preserve"> </w:instrText>
      </w:r>
      <w:r w:rsidRPr="000B0BD7" w:rsidR="0002003D">
        <w:fldChar w:fldCharType="separate"/>
      </w:r>
      <w:r w:rsidRPr="000B0BD7" w:rsidR="00182EE4">
        <w:rPr>
          <w:noProof/>
        </w:rPr>
        <w:instrText>1</w:instrText>
      </w:r>
      <w:r w:rsidRPr="000B0BD7" w:rsidR="0002003D">
        <w:fldChar w:fldCharType="end"/>
      </w:r>
      <w:r w:rsidRPr="000B0BD7" w:rsidR="0002003D">
        <w:instrText>.  </w:instrText>
      </w:r>
      <w:r w:rsidRPr="000B0BD7" w:rsidR="00976C39">
        <w:instrText xml:space="preserve"> </w:instrText>
      </w:r>
      <w:r w:rsidRPr="000B0BD7" w:rsidR="00976C39">
        <w:fldChar w:fldCharType="separate"/>
      </w:r>
      <w:r w:rsidRPr="000B0BD7" w:rsidR="00976C39">
        <w:rPr>
          <w:noProof/>
        </w:rPr>
        <w:instrText>1</w:instrText>
      </w:r>
      <w:r w:rsidRPr="000B0BD7" w:rsidR="00976C39">
        <w:fldChar w:fldCharType="end"/>
      </w:r>
      <w:r w:rsidRPr="000B0BD7" w:rsidR="00976C39">
        <w:instrText>.  </w:instrText>
      </w:r>
      <w:r w:rsidRPr="000B0BD7" w:rsidR="003C24CD">
        <w:instrText xml:space="preserve"> </w:instrText>
      </w:r>
      <w:r w:rsidRPr="000B0BD7" w:rsidR="003C24CD">
        <w:fldChar w:fldCharType="separate"/>
      </w:r>
      <w:r w:rsidRPr="000B0BD7" w:rsidR="00380F16">
        <w:rPr>
          <w:noProof/>
        </w:rPr>
        <w:instrText>1</w:instrText>
      </w:r>
      <w:r w:rsidRPr="000B0BD7" w:rsidR="003C24CD">
        <w:fldChar w:fldCharType="end"/>
      </w:r>
      <w:r w:rsidRPr="000B0BD7" w:rsidR="003C24CD">
        <w:instrText>.  </w:instrText>
      </w:r>
      <w:r w:rsidRPr="000B0BD7" w:rsidR="007E4281">
        <w:instrText xml:space="preserve"> </w:instrText>
      </w:r>
      <w:r w:rsidRPr="000B0BD7" w:rsidR="007E4281">
        <w:fldChar w:fldCharType="separate"/>
      </w:r>
      <w:r w:rsidRPr="000B0BD7" w:rsidR="007E4281">
        <w:rPr>
          <w:noProof/>
        </w:rPr>
        <w:instrText>1</w:instrText>
      </w:r>
      <w:r w:rsidRPr="000B0BD7" w:rsidR="007E4281">
        <w:fldChar w:fldCharType="end"/>
      </w:r>
      <w:r w:rsidRPr="000B0BD7" w:rsidR="007E4281">
        <w:instrText>.  </w:instrText>
      </w:r>
      <w:r w:rsidRPr="000B0BD7">
        <w:instrText xml:space="preserve"> </w:instrText>
      </w:r>
      <w:r w:rsidRPr="000B0BD7">
        <w:fldChar w:fldCharType="separate"/>
      </w:r>
      <w:r w:rsidRPr="000B0BD7" w:rsidR="000B0BD7">
        <w:rPr>
          <w:noProof/>
        </w:rPr>
        <w:t>1</w:t>
      </w:r>
      <w:r w:rsidRPr="000B0BD7">
        <w:fldChar w:fldCharType="end"/>
      </w:r>
      <w:r w:rsidRPr="000B0BD7">
        <w:t>.  </w:t>
      </w:r>
      <w:r w:rsidRPr="000B0BD7" w:rsidR="00014566">
        <w:t xml:space="preserve">The case originated in </w:t>
      </w:r>
      <w:r w:rsidRPr="000B0BD7" w:rsidR="00B524E1">
        <w:t>an application (no. 23383/12)</w:t>
      </w:r>
      <w:r w:rsidRPr="000B0BD7" w:rsidR="00014566">
        <w:t xml:space="preserve"> against </w:t>
      </w:r>
      <w:r w:rsidRPr="000B0BD7" w:rsidR="00B524E1">
        <w:t>the</w:t>
      </w:r>
      <w:r w:rsidRPr="000B0BD7" w:rsidR="0084601F">
        <w:t> </w:t>
      </w:r>
      <w:r w:rsidRPr="000B0BD7" w:rsidR="00B524E1">
        <w:t>Kingdom of Spain</w:t>
      </w:r>
      <w:r w:rsidRPr="000B0BD7" w:rsidR="00014566">
        <w:t xml:space="preserve"> lodged with the </w:t>
      </w:r>
      <w:r w:rsidRPr="000B0BD7" w:rsidR="00B524E1">
        <w:t>Court under Article 34</w:t>
      </w:r>
      <w:r w:rsidRPr="000B0BD7" w:rsidR="00014566">
        <w:t xml:space="preserve"> of the</w:t>
      </w:r>
      <w:r w:rsidRPr="000B0BD7" w:rsidR="0084601F">
        <w:t> </w:t>
      </w:r>
      <w:r w:rsidRPr="000B0BD7" w:rsidR="00014566">
        <w:t xml:space="preserve">Convention for the Protection of Human Rights and Fundamental Freedoms (“the Convention”) by </w:t>
      </w:r>
      <w:r w:rsidRPr="000B0BD7" w:rsidR="00B524E1">
        <w:t>a Spanish national, Mr Miguel Cuenca Zarzoso (“the applicant”), on 13 April 2012</w:t>
      </w:r>
      <w:r w:rsidRPr="000B0BD7" w:rsidR="00014566">
        <w:t>.</w:t>
      </w:r>
    </w:p>
    <w:p w:rsidRPr="000B0BD7" w:rsidR="00D85FCD" w:rsidP="000B0BD7" w:rsidRDefault="00B524E1">
      <w:pPr>
        <w:pStyle w:val="ECHRPara"/>
      </w:pPr>
      <w:r w:rsidRPr="000B0BD7">
        <w:fldChar w:fldCharType="begin"/>
      </w:r>
      <w:r w:rsidRPr="000B0BD7">
        <w:instrText xml:space="preserve"> SEQ level0 \*arabic </w:instrText>
      </w:r>
      <w:r w:rsidRPr="000B0BD7">
        <w:fldChar w:fldCharType="separate"/>
      </w:r>
      <w:r w:rsidRPr="000B0BD7" w:rsidR="000B0BD7">
        <w:rPr>
          <w:noProof/>
        </w:rPr>
        <w:t>2</w:t>
      </w:r>
      <w:r w:rsidRPr="000B0BD7">
        <w:fldChar w:fldCharType="end"/>
      </w:r>
      <w:r w:rsidRPr="000B0BD7" w:rsidR="00014566">
        <w:t>.  </w:t>
      </w:r>
      <w:r w:rsidRPr="000B0BD7" w:rsidR="00D85FCD">
        <w:t>The applicant was represented by Mr A. Morey Navarro, a lawyer practising in Valencia. The Spanish Government (“the Government”) w</w:t>
      </w:r>
      <w:r w:rsidRPr="000B0BD7" w:rsidR="00924FAF">
        <w:t>ere</w:t>
      </w:r>
      <w:r w:rsidRPr="000B0BD7" w:rsidR="00D85FCD">
        <w:t xml:space="preserve"> represented by their Agents, Mr F.A. Sanz Gandasegui and Mr</w:t>
      </w:r>
      <w:r w:rsidRPr="000B0BD7" w:rsidR="00E54AB1">
        <w:t xml:space="preserve"> R.A. León C</w:t>
      </w:r>
      <w:r w:rsidRPr="000B0BD7" w:rsidR="00D85FCD">
        <w:t xml:space="preserve">avero, State </w:t>
      </w:r>
      <w:r w:rsidRPr="000B0BD7" w:rsidR="00F212E0">
        <w:t>Attorneys</w:t>
      </w:r>
      <w:r w:rsidRPr="000B0BD7" w:rsidR="00D85FCD">
        <w:t>.</w:t>
      </w:r>
    </w:p>
    <w:p w:rsidRPr="000B0BD7" w:rsidR="00014566" w:rsidP="000B0BD7" w:rsidRDefault="00B524E1">
      <w:pPr>
        <w:pStyle w:val="ECHRPara"/>
      </w:pPr>
      <w:r w:rsidRPr="000B0BD7">
        <w:fldChar w:fldCharType="begin"/>
      </w:r>
      <w:r w:rsidRPr="000B0BD7">
        <w:instrText xml:space="preserve"> SEQ level0 \*arabic </w:instrText>
      </w:r>
      <w:r w:rsidRPr="000B0BD7">
        <w:fldChar w:fldCharType="separate"/>
      </w:r>
      <w:r w:rsidRPr="000B0BD7" w:rsidR="000B0BD7">
        <w:rPr>
          <w:noProof/>
        </w:rPr>
        <w:t>3</w:t>
      </w:r>
      <w:r w:rsidRPr="000B0BD7">
        <w:fldChar w:fldCharType="end"/>
      </w:r>
      <w:r w:rsidRPr="000B0BD7">
        <w:t>.  </w:t>
      </w:r>
      <w:r w:rsidRPr="000B0BD7" w:rsidR="00D85FCD">
        <w:t xml:space="preserve">The applicant alleged a breach of </w:t>
      </w:r>
      <w:r w:rsidRPr="000B0BD7" w:rsidR="00573FB2">
        <w:t xml:space="preserve">his </w:t>
      </w:r>
      <w:r w:rsidRPr="000B0BD7" w:rsidR="00D85FCD">
        <w:t xml:space="preserve">right to respect for </w:t>
      </w:r>
      <w:r w:rsidRPr="000B0BD7" w:rsidR="00573FB2">
        <w:t xml:space="preserve">his </w:t>
      </w:r>
      <w:r w:rsidRPr="000B0BD7" w:rsidR="00D85FCD">
        <w:t>home, contrary to Article 8 of the Convention.</w:t>
      </w:r>
    </w:p>
    <w:p w:rsidRPr="000B0BD7" w:rsidR="00014566" w:rsidP="000B0BD7" w:rsidRDefault="00285FF6">
      <w:pPr>
        <w:pStyle w:val="ECHRPara"/>
      </w:pPr>
      <w:r w:rsidRPr="000B0BD7">
        <w:fldChar w:fldCharType="begin"/>
      </w:r>
      <w:r w:rsidRPr="000B0BD7">
        <w:instrText xml:space="preserve"> SEQ level0 \*arabic </w:instrText>
      </w:r>
      <w:r w:rsidRPr="000B0BD7">
        <w:fldChar w:fldCharType="separate"/>
      </w:r>
      <w:r w:rsidRPr="000B0BD7" w:rsidR="000B0BD7">
        <w:rPr>
          <w:noProof/>
        </w:rPr>
        <w:t>4</w:t>
      </w:r>
      <w:r w:rsidRPr="000B0BD7">
        <w:fldChar w:fldCharType="end"/>
      </w:r>
      <w:r w:rsidRPr="000B0BD7">
        <w:t>.  </w:t>
      </w:r>
      <w:r w:rsidRPr="000B0BD7" w:rsidR="00B524E1">
        <w:t xml:space="preserve">On </w:t>
      </w:r>
      <w:r w:rsidRPr="000B0BD7" w:rsidR="00B524E1">
        <w:rPr>
          <w:szCs w:val="24"/>
        </w:rPr>
        <w:t>18 December 2014</w:t>
      </w:r>
      <w:r w:rsidRPr="000B0BD7" w:rsidR="00014566">
        <w:t xml:space="preserve"> the </w:t>
      </w:r>
      <w:r w:rsidRPr="000B0BD7" w:rsidR="00B524E1">
        <w:t>application was communicated to the Government</w:t>
      </w:r>
      <w:r w:rsidRPr="000B0BD7" w:rsidR="00014566">
        <w:t>.</w:t>
      </w:r>
    </w:p>
    <w:p w:rsidRPr="000B0BD7" w:rsidR="00014566" w:rsidP="000B0BD7" w:rsidRDefault="00014566">
      <w:pPr>
        <w:pStyle w:val="ECHRTitle1"/>
      </w:pPr>
      <w:r w:rsidRPr="000B0BD7">
        <w:t>THE FACTS</w:t>
      </w:r>
    </w:p>
    <w:p w:rsidRPr="000B0BD7" w:rsidR="00014566" w:rsidP="000B0BD7" w:rsidRDefault="00014566">
      <w:pPr>
        <w:pStyle w:val="ECHRHeading1"/>
      </w:pPr>
      <w:r w:rsidRPr="000B0BD7">
        <w:t>I.  THE CIRCUMSTANCES OF THE CASE</w:t>
      </w:r>
    </w:p>
    <w:p w:rsidRPr="000B0BD7" w:rsidR="00173AE3" w:rsidP="000B0BD7" w:rsidRDefault="00B524E1">
      <w:pPr>
        <w:pStyle w:val="ECHRPara"/>
      </w:pPr>
      <w:r w:rsidRPr="000B0BD7">
        <w:fldChar w:fldCharType="begin"/>
      </w:r>
      <w:r w:rsidRPr="000B0BD7">
        <w:instrText xml:space="preserve"> SEQ level0 \*arabic </w:instrText>
      </w:r>
      <w:r w:rsidRPr="000B0BD7">
        <w:fldChar w:fldCharType="separate"/>
      </w:r>
      <w:r w:rsidRPr="000B0BD7" w:rsidR="000B0BD7">
        <w:rPr>
          <w:noProof/>
        </w:rPr>
        <w:t>5</w:t>
      </w:r>
      <w:r w:rsidRPr="000B0BD7">
        <w:fldChar w:fldCharType="end"/>
      </w:r>
      <w:r w:rsidRPr="000B0BD7" w:rsidR="00014566">
        <w:t xml:space="preserve">.  The </w:t>
      </w:r>
      <w:r w:rsidRPr="000B0BD7">
        <w:t>applicant was born in 1930 and lives</w:t>
      </w:r>
      <w:r w:rsidRPr="000B0BD7" w:rsidR="00014566">
        <w:t xml:space="preserve"> in </w:t>
      </w:r>
      <w:r w:rsidRPr="000B0BD7">
        <w:t>Valencia</w:t>
      </w:r>
      <w:r w:rsidRPr="000B0BD7" w:rsidR="00014566">
        <w:t>.</w:t>
      </w:r>
      <w:r w:rsidRPr="000B0BD7" w:rsidR="00902FC3">
        <w:t xml:space="preserve"> </w:t>
      </w:r>
      <w:r w:rsidRPr="000B0BD7" w:rsidR="00027ACE">
        <w:t>He</w:t>
      </w:r>
      <w:r w:rsidRPr="000B0BD7" w:rsidR="00902FC3">
        <w:t xml:space="preserve"> has lived in </w:t>
      </w:r>
      <w:r w:rsidRPr="000B0BD7" w:rsidR="00AE1B44">
        <w:t xml:space="preserve">San José, </w:t>
      </w:r>
      <w:r w:rsidRPr="000B0BD7" w:rsidR="00902FC3">
        <w:t xml:space="preserve">a residential </w:t>
      </w:r>
      <w:r w:rsidRPr="000B0BD7" w:rsidR="00910A15">
        <w:t>district</w:t>
      </w:r>
      <w:r w:rsidRPr="000B0BD7" w:rsidR="00902FC3">
        <w:t xml:space="preserve"> of Valencia since 1962. </w:t>
      </w:r>
      <w:r w:rsidRPr="000B0BD7" w:rsidR="005F1263">
        <w:t xml:space="preserve">Since </w:t>
      </w:r>
      <w:r w:rsidRPr="000B0BD7" w:rsidR="00902FC3">
        <w:t>1974 Valencia City Council</w:t>
      </w:r>
      <w:r w:rsidRPr="000B0BD7" w:rsidR="00837209">
        <w:t xml:space="preserve"> (“the City Council”)</w:t>
      </w:r>
      <w:r w:rsidRPr="000B0BD7" w:rsidR="00902FC3">
        <w:t xml:space="preserve"> has allowed licensed premises</w:t>
      </w:r>
      <w:r w:rsidRPr="000B0BD7" w:rsidR="005F1263">
        <w:t>,</w:t>
      </w:r>
      <w:r w:rsidRPr="000B0BD7" w:rsidR="00902FC3">
        <w:t xml:space="preserve"> such as bars, pubs and discotheques</w:t>
      </w:r>
      <w:r w:rsidRPr="000B0BD7" w:rsidR="005F1263">
        <w:t>,</w:t>
      </w:r>
      <w:r w:rsidRPr="000B0BD7" w:rsidR="00902FC3">
        <w:t xml:space="preserve"> to op</w:t>
      </w:r>
      <w:r w:rsidRPr="000B0BD7" w:rsidR="00173AE3">
        <w:t xml:space="preserve">en in the vicinity of his home. </w:t>
      </w:r>
      <w:r w:rsidRPr="000B0BD7" w:rsidR="00902FC3">
        <w:t xml:space="preserve">In view of the problems caused by the noise, </w:t>
      </w:r>
      <w:r w:rsidRPr="000B0BD7" w:rsidR="00837209">
        <w:t>the City Council</w:t>
      </w:r>
      <w:r w:rsidRPr="000B0BD7" w:rsidR="00902FC3">
        <w:t xml:space="preserve"> resolved on 22</w:t>
      </w:r>
      <w:r w:rsidRPr="000B0BD7" w:rsidR="00C249A0">
        <w:t> </w:t>
      </w:r>
      <w:r w:rsidRPr="000B0BD7" w:rsidR="00902FC3">
        <w:t xml:space="preserve">December 1983 not to permit any more </w:t>
      </w:r>
      <w:r w:rsidRPr="000B0BD7" w:rsidR="00A83F81">
        <w:t>licen</w:t>
      </w:r>
      <w:r w:rsidRPr="000B0BD7" w:rsidR="00F6114C">
        <w:t>s</w:t>
      </w:r>
      <w:r w:rsidRPr="000B0BD7" w:rsidR="00A83F81">
        <w:t>ed premises</w:t>
      </w:r>
      <w:r w:rsidRPr="000B0BD7" w:rsidR="00902FC3">
        <w:t xml:space="preserve"> to open in the area. However, the resolution was never implemented and new licences were granted.</w:t>
      </w:r>
      <w:r w:rsidRPr="000B0BD7" w:rsidR="00173AE3">
        <w:rPr>
          <w:b/>
        </w:rPr>
        <w:t xml:space="preserve"> </w:t>
      </w:r>
      <w:r w:rsidRPr="000B0BD7" w:rsidR="00AE1B44">
        <w:t xml:space="preserve">In 1993, the Polytechnic University of Valencia </w:t>
      </w:r>
      <w:r w:rsidRPr="000B0BD7" w:rsidR="005F1263">
        <w:t xml:space="preserve">carried out </w:t>
      </w:r>
      <w:r w:rsidRPr="000B0BD7" w:rsidR="00AE1B44">
        <w:t xml:space="preserve">a study </w:t>
      </w:r>
      <w:r w:rsidRPr="000B0BD7" w:rsidR="00173AE3">
        <w:t>o</w:t>
      </w:r>
      <w:r w:rsidRPr="000B0BD7" w:rsidR="005F1263">
        <w:t>f</w:t>
      </w:r>
      <w:r w:rsidRPr="000B0BD7" w:rsidR="00173AE3">
        <w:t xml:space="preserve"> the levels of </w:t>
      </w:r>
      <w:r w:rsidRPr="000B0BD7" w:rsidR="00AE1B44">
        <w:t>night</w:t>
      </w:r>
      <w:r w:rsidRPr="000B0BD7" w:rsidR="00986D65">
        <w:t>-</w:t>
      </w:r>
      <w:r w:rsidRPr="000B0BD7" w:rsidR="00AE1B44">
        <w:t xml:space="preserve">time noise during </w:t>
      </w:r>
      <w:r w:rsidRPr="000B0BD7" w:rsidR="00986D65">
        <w:t xml:space="preserve">the </w:t>
      </w:r>
      <w:r w:rsidRPr="000B0BD7" w:rsidR="00AE1B44">
        <w:t xml:space="preserve">weekend on behalf of the City </w:t>
      </w:r>
      <w:r w:rsidRPr="000B0BD7" w:rsidR="00E54AB1">
        <w:t>Council</w:t>
      </w:r>
      <w:r w:rsidRPr="000B0BD7" w:rsidR="00AE1B44">
        <w:t>. I</w:t>
      </w:r>
      <w:r w:rsidRPr="000B0BD7" w:rsidR="00173AE3">
        <w:t xml:space="preserve">t was reported that in the San José </w:t>
      </w:r>
      <w:r w:rsidRPr="000B0BD7" w:rsidR="00910A15">
        <w:t>district</w:t>
      </w:r>
      <w:r w:rsidRPr="000B0BD7" w:rsidR="00173AE3">
        <w:t xml:space="preserve"> </w:t>
      </w:r>
      <w:r w:rsidRPr="000B0BD7" w:rsidR="00AE1B44">
        <w:t>th</w:t>
      </w:r>
      <w:r w:rsidRPr="000B0BD7" w:rsidR="005F1263">
        <w:t>e</w:t>
      </w:r>
      <w:r w:rsidRPr="000B0BD7" w:rsidR="00AE1B44">
        <w:t xml:space="preserve"> noise levels </w:t>
      </w:r>
      <w:r w:rsidRPr="000B0BD7" w:rsidR="00173AE3">
        <w:t xml:space="preserve">were notably </w:t>
      </w:r>
      <w:r w:rsidRPr="000B0BD7" w:rsidR="005F1263">
        <w:t xml:space="preserve">higher </w:t>
      </w:r>
      <w:r w:rsidRPr="000B0BD7" w:rsidR="00173AE3">
        <w:t>to the legally accepted</w:t>
      </w:r>
      <w:r w:rsidRPr="000B0BD7" w:rsidR="005F1263">
        <w:t xml:space="preserve"> norm</w:t>
      </w:r>
      <w:r w:rsidRPr="000B0BD7" w:rsidR="00173AE3">
        <w:t>.</w:t>
      </w:r>
    </w:p>
    <w:p w:rsidRPr="000B0BD7" w:rsidR="00173AE3" w:rsidP="000B0BD7" w:rsidRDefault="00173AE3">
      <w:pPr>
        <w:pStyle w:val="ECHRPara"/>
      </w:pPr>
      <w:r w:rsidRPr="000B0BD7">
        <w:fldChar w:fldCharType="begin"/>
      </w:r>
      <w:r w:rsidRPr="000B0BD7">
        <w:instrText xml:space="preserve"> SEQ level0 \*arabic </w:instrText>
      </w:r>
      <w:r w:rsidRPr="000B0BD7">
        <w:fldChar w:fldCharType="separate"/>
      </w:r>
      <w:r w:rsidRPr="000B0BD7" w:rsidR="000B0BD7">
        <w:rPr>
          <w:noProof/>
        </w:rPr>
        <w:t>6</w:t>
      </w:r>
      <w:r w:rsidRPr="000B0BD7">
        <w:fldChar w:fldCharType="end"/>
      </w:r>
      <w:r w:rsidRPr="000B0BD7">
        <w:t xml:space="preserve">.  In 1994, the applicant became </w:t>
      </w:r>
      <w:r w:rsidRPr="000B0BD7" w:rsidR="0062061F">
        <w:t>p</w:t>
      </w:r>
      <w:r w:rsidRPr="000B0BD7">
        <w:t>resident of the</w:t>
      </w:r>
      <w:r w:rsidRPr="000B0BD7" w:rsidR="00837209">
        <w:t xml:space="preserve"> neighbourhood</w:t>
      </w:r>
      <w:r w:rsidRPr="000B0BD7">
        <w:t xml:space="preserve"> </w:t>
      </w:r>
      <w:r w:rsidRPr="000B0BD7" w:rsidR="00837209">
        <w:t>a</w:t>
      </w:r>
      <w:r w:rsidRPr="000B0BD7">
        <w:t xml:space="preserve">ssociation of his </w:t>
      </w:r>
      <w:r w:rsidRPr="000B0BD7" w:rsidR="00910A15">
        <w:t>district</w:t>
      </w:r>
      <w:r w:rsidRPr="000B0BD7">
        <w:t xml:space="preserve">. In that </w:t>
      </w:r>
      <w:r w:rsidRPr="000B0BD7" w:rsidR="00837209">
        <w:t xml:space="preserve">position, </w:t>
      </w:r>
      <w:r w:rsidRPr="000B0BD7">
        <w:t xml:space="preserve">and </w:t>
      </w:r>
      <w:r w:rsidRPr="000B0BD7" w:rsidR="00986D65">
        <w:t xml:space="preserve">in an attempt </w:t>
      </w:r>
      <w:r w:rsidRPr="000B0BD7">
        <w:t xml:space="preserve">to improve </w:t>
      </w:r>
      <w:r w:rsidRPr="000B0BD7" w:rsidR="00837209">
        <w:t xml:space="preserve">the noise-pollution situation for both himself </w:t>
      </w:r>
      <w:r w:rsidRPr="000B0BD7">
        <w:t xml:space="preserve">and his neighbours, he lodged various claims against </w:t>
      </w:r>
      <w:r w:rsidRPr="000B0BD7" w:rsidR="00837209">
        <w:t>the</w:t>
      </w:r>
      <w:r w:rsidRPr="000B0BD7">
        <w:t xml:space="preserve"> City Council. He also asked for the </w:t>
      </w:r>
      <w:r w:rsidRPr="000B0BD7" w:rsidR="00837209">
        <w:t xml:space="preserve">withdrawal </w:t>
      </w:r>
      <w:r w:rsidRPr="000B0BD7">
        <w:t xml:space="preserve">of the </w:t>
      </w:r>
      <w:r w:rsidRPr="000B0BD7" w:rsidR="00DA30E4">
        <w:t xml:space="preserve">business </w:t>
      </w:r>
      <w:r w:rsidRPr="000B0BD7">
        <w:t xml:space="preserve">licences of several establishments. The City Council replied that in fact no </w:t>
      </w:r>
      <w:r w:rsidRPr="000B0BD7" w:rsidR="00DA30E4">
        <w:t xml:space="preserve">business </w:t>
      </w:r>
      <w:r w:rsidRPr="000B0BD7">
        <w:t>activit</w:t>
      </w:r>
      <w:r w:rsidRPr="000B0BD7" w:rsidR="00DA30E4">
        <w:t>ies</w:t>
      </w:r>
      <w:r w:rsidRPr="000B0BD7">
        <w:t xml:space="preserve"> </w:t>
      </w:r>
      <w:r w:rsidRPr="000B0BD7" w:rsidR="00DA30E4">
        <w:t xml:space="preserve">were </w:t>
      </w:r>
      <w:r w:rsidRPr="000B0BD7">
        <w:t>be</w:t>
      </w:r>
      <w:r w:rsidRPr="000B0BD7" w:rsidR="00DA30E4">
        <w:t>ing</w:t>
      </w:r>
      <w:r w:rsidRPr="000B0BD7">
        <w:t xml:space="preserve"> </w:t>
      </w:r>
      <w:r w:rsidRPr="000B0BD7" w:rsidR="00DA30E4">
        <w:t xml:space="preserve">carried out </w:t>
      </w:r>
      <w:r w:rsidRPr="000B0BD7">
        <w:t>in some of the premises</w:t>
      </w:r>
      <w:r w:rsidRPr="000B0BD7" w:rsidR="003917F0">
        <w:t>,</w:t>
      </w:r>
      <w:r w:rsidRPr="000B0BD7">
        <w:t xml:space="preserve"> and that the </w:t>
      </w:r>
      <w:r w:rsidRPr="000B0BD7" w:rsidR="00837209">
        <w:t xml:space="preserve">business </w:t>
      </w:r>
      <w:r w:rsidRPr="000B0BD7">
        <w:t xml:space="preserve">activities </w:t>
      </w:r>
      <w:r w:rsidRPr="000B0BD7" w:rsidR="00837209">
        <w:t xml:space="preserve">carried out </w:t>
      </w:r>
      <w:r w:rsidRPr="000B0BD7">
        <w:t>in the others could not be considered as producing a high level of noise (</w:t>
      </w:r>
      <w:r w:rsidRPr="000B0BD7" w:rsidR="00837209">
        <w:t>for example</w:t>
      </w:r>
      <w:r w:rsidRPr="000B0BD7">
        <w:t xml:space="preserve"> bakeries). </w:t>
      </w:r>
      <w:r w:rsidRPr="000B0BD7" w:rsidR="00837209">
        <w:t>Lastly</w:t>
      </w:r>
      <w:r w:rsidRPr="000B0BD7">
        <w:t xml:space="preserve">, the licences had </w:t>
      </w:r>
      <w:r w:rsidRPr="000B0BD7" w:rsidR="003C6BE5">
        <w:t xml:space="preserve">in any case </w:t>
      </w:r>
      <w:r w:rsidRPr="000B0BD7">
        <w:t xml:space="preserve">expired in </w:t>
      </w:r>
      <w:r w:rsidRPr="000B0BD7" w:rsidR="003C6BE5">
        <w:t>many</w:t>
      </w:r>
      <w:r w:rsidRPr="000B0BD7">
        <w:t xml:space="preserve"> of </w:t>
      </w:r>
      <w:r w:rsidRPr="000B0BD7" w:rsidR="003C6BE5">
        <w:t xml:space="preserve">the </w:t>
      </w:r>
      <w:r w:rsidRPr="000B0BD7">
        <w:t>establishments.</w:t>
      </w:r>
    </w:p>
    <w:p w:rsidRPr="000B0BD7" w:rsidR="00173AE3" w:rsidP="000B0BD7" w:rsidRDefault="00173AE3">
      <w:pPr>
        <w:pStyle w:val="ECHRPara"/>
      </w:pPr>
      <w:r w:rsidRPr="000B0BD7">
        <w:fldChar w:fldCharType="begin"/>
      </w:r>
      <w:r w:rsidRPr="000B0BD7">
        <w:instrText xml:space="preserve"> SEQ level0 \*arabic </w:instrText>
      </w:r>
      <w:r w:rsidRPr="000B0BD7">
        <w:fldChar w:fldCharType="separate"/>
      </w:r>
      <w:r w:rsidRPr="000B0BD7" w:rsidR="000B0BD7">
        <w:rPr>
          <w:noProof/>
        </w:rPr>
        <w:t>7</w:t>
      </w:r>
      <w:r w:rsidRPr="000B0BD7">
        <w:fldChar w:fldCharType="end"/>
      </w:r>
      <w:r w:rsidRPr="000B0BD7">
        <w:t>.  </w:t>
      </w:r>
      <w:r w:rsidRPr="000B0BD7" w:rsidR="00674B47">
        <w:t xml:space="preserve">On 28 June 1996 </w:t>
      </w:r>
      <w:r w:rsidRPr="000B0BD7" w:rsidR="00837209">
        <w:t>the City Council</w:t>
      </w:r>
      <w:r w:rsidRPr="000B0BD7">
        <w:t xml:space="preserve"> adopted </w:t>
      </w:r>
      <w:r w:rsidRPr="000B0BD7" w:rsidR="00986D65">
        <w:t xml:space="preserve">the municipal </w:t>
      </w:r>
      <w:r w:rsidRPr="000B0BD7" w:rsidR="004B501B">
        <w:t>O</w:t>
      </w:r>
      <w:r w:rsidRPr="000B0BD7">
        <w:t>rdinance on noise and vibrations (</w:t>
      </w:r>
      <w:r w:rsidRPr="000B0BD7">
        <w:rPr>
          <w:i/>
        </w:rPr>
        <w:t xml:space="preserve">Ordenanza Municipal de Ruidos y </w:t>
      </w:r>
      <w:r w:rsidRPr="000B0BD7" w:rsidR="000A56FC">
        <w:rPr>
          <w:i/>
        </w:rPr>
        <w:t xml:space="preserve">Vibraciones </w:t>
      </w:r>
      <w:r w:rsidRPr="000B0BD7" w:rsidR="00C249A0">
        <w:noBreakHyphen/>
        <w:t xml:space="preserve"> </w:t>
      </w:r>
      <w:r w:rsidRPr="000B0BD7" w:rsidR="004B501B">
        <w:t>hereinafter “the Ordinance”</w:t>
      </w:r>
      <w:r w:rsidRPr="000B0BD7" w:rsidR="00AE1B44">
        <w:t>)</w:t>
      </w:r>
      <w:r w:rsidRPr="000B0BD7" w:rsidR="00674B47">
        <w:t>. Furthermore, in July 2000, at the applicant</w:t>
      </w:r>
      <w:r w:rsidRPr="000B0BD7" w:rsidR="000B0BD7">
        <w:t>’</w:t>
      </w:r>
      <w:r w:rsidRPr="000B0BD7" w:rsidR="00674B47">
        <w:t>s request, the municipality</w:t>
      </w:r>
      <w:r w:rsidRPr="000B0BD7">
        <w:t xml:space="preserve"> </w:t>
      </w:r>
      <w:r w:rsidRPr="000B0BD7" w:rsidR="00674B47">
        <w:t>required</w:t>
      </w:r>
      <w:r w:rsidRPr="000B0BD7">
        <w:t xml:space="preserve"> the pub located in the basement of the applicant</w:t>
      </w:r>
      <w:r w:rsidRPr="000B0BD7" w:rsidR="000B0BD7">
        <w:t>’</w:t>
      </w:r>
      <w:r w:rsidRPr="000B0BD7">
        <w:t xml:space="preserve">s </w:t>
      </w:r>
      <w:r w:rsidRPr="000B0BD7" w:rsidR="003C6BE5">
        <w:t xml:space="preserve">building </w:t>
      </w:r>
      <w:r w:rsidRPr="000B0BD7">
        <w:t>to install a noise limiter.</w:t>
      </w:r>
    </w:p>
    <w:p w:rsidRPr="000B0BD7" w:rsidR="00380F16" w:rsidP="000B0BD7" w:rsidRDefault="00173AE3">
      <w:pPr>
        <w:pStyle w:val="ECHRPara"/>
      </w:pPr>
      <w:r w:rsidRPr="000B0BD7">
        <w:fldChar w:fldCharType="begin"/>
      </w:r>
      <w:r w:rsidRPr="000B0BD7">
        <w:instrText xml:space="preserve"> SEQ level0 \*arabic </w:instrText>
      </w:r>
      <w:r w:rsidRPr="000B0BD7">
        <w:fldChar w:fldCharType="separate"/>
      </w:r>
      <w:r w:rsidRPr="000B0BD7" w:rsidR="000B0BD7">
        <w:rPr>
          <w:noProof/>
        </w:rPr>
        <w:t>8</w:t>
      </w:r>
      <w:r w:rsidRPr="000B0BD7">
        <w:fldChar w:fldCharType="end"/>
      </w:r>
      <w:r w:rsidRPr="000B0BD7">
        <w:t xml:space="preserve">.  Following a resolution of </w:t>
      </w:r>
      <w:r w:rsidRPr="000B0BD7" w:rsidR="00837209">
        <w:t>the City Council</w:t>
      </w:r>
      <w:r w:rsidRPr="000B0BD7" w:rsidR="003C6BE5">
        <w:t>,</w:t>
      </w:r>
      <w:r w:rsidRPr="000B0BD7">
        <w:t xml:space="preserve"> sitting in plenary session on 27 December 1996, which was published in the Valencia Official Gazette on 27 January 1997, the area in which the applicant lives was designated an “acoustically saturated zone”</w:t>
      </w:r>
      <w:r w:rsidRPr="000B0BD7" w:rsidR="008A1B75">
        <w:t xml:space="preserve"> </w:t>
      </w:r>
      <w:r w:rsidRPr="000B0BD7">
        <w:t>(</w:t>
      </w:r>
      <w:r w:rsidRPr="000B0BD7">
        <w:rPr>
          <w:i/>
        </w:rPr>
        <w:t>zona acústicamente saturada</w:t>
      </w:r>
      <w:r w:rsidRPr="000B0BD7">
        <w:t>).</w:t>
      </w:r>
    </w:p>
    <w:p w:rsidRPr="000B0BD7" w:rsidR="00902FC3" w:rsidP="000B0BD7" w:rsidRDefault="00692DC6">
      <w:pPr>
        <w:pStyle w:val="ECHRPara"/>
      </w:pPr>
      <w:r w:rsidRPr="000B0BD7">
        <w:fldChar w:fldCharType="begin"/>
      </w:r>
      <w:r w:rsidRPr="000B0BD7">
        <w:instrText xml:space="preserve"> SEQ level0 \*arabic </w:instrText>
      </w:r>
      <w:r w:rsidRPr="000B0BD7">
        <w:fldChar w:fldCharType="separate"/>
      </w:r>
      <w:r w:rsidRPr="000B0BD7" w:rsidR="000B0BD7">
        <w:rPr>
          <w:noProof/>
        </w:rPr>
        <w:t>9</w:t>
      </w:r>
      <w:r w:rsidRPr="000B0BD7">
        <w:fldChar w:fldCharType="end"/>
      </w:r>
      <w:r w:rsidRPr="000B0BD7">
        <w:t>.</w:t>
      </w:r>
      <w:r w:rsidRPr="000B0BD7" w:rsidR="00D03FF8">
        <w:t>  </w:t>
      </w:r>
      <w:r w:rsidRPr="000B0BD7" w:rsidR="009719F5">
        <w:t>In view of the fact that the levels of noise pollution did not decrease, t</w:t>
      </w:r>
      <w:r w:rsidRPr="000B0BD7" w:rsidR="0061264F">
        <w:t>he applicant decided to replace his windows with double glaz</w:t>
      </w:r>
      <w:r w:rsidRPr="000B0BD7" w:rsidR="008A1B75">
        <w:t>ing</w:t>
      </w:r>
      <w:r w:rsidRPr="000B0BD7" w:rsidR="0061264F">
        <w:t xml:space="preserve"> </w:t>
      </w:r>
      <w:r w:rsidRPr="000B0BD7" w:rsidR="003A18A2">
        <w:t xml:space="preserve">and </w:t>
      </w:r>
      <w:r w:rsidRPr="000B0BD7" w:rsidR="008A1B75">
        <w:t xml:space="preserve">to </w:t>
      </w:r>
      <w:r w:rsidRPr="000B0BD7" w:rsidR="003A18A2">
        <w:t>install air condition</w:t>
      </w:r>
      <w:r w:rsidRPr="000B0BD7" w:rsidR="00551BDD">
        <w:t xml:space="preserve">ing </w:t>
      </w:r>
      <w:r w:rsidRPr="000B0BD7" w:rsidR="006A66A0">
        <w:t xml:space="preserve">in order </w:t>
      </w:r>
      <w:r w:rsidRPr="000B0BD7" w:rsidR="003A18A2">
        <w:t xml:space="preserve">to </w:t>
      </w:r>
      <w:r w:rsidRPr="000B0BD7" w:rsidR="008A1B75">
        <w:t xml:space="preserve">alleviate </w:t>
      </w:r>
      <w:r w:rsidRPr="000B0BD7" w:rsidR="003A18A2">
        <w:t xml:space="preserve">the </w:t>
      </w:r>
      <w:r w:rsidRPr="000B0BD7" w:rsidR="006A66A0">
        <w:t>high temperatures</w:t>
      </w:r>
      <w:r w:rsidRPr="000B0BD7" w:rsidR="003A18A2">
        <w:t xml:space="preserve"> caused by having th</w:t>
      </w:r>
      <w:r w:rsidRPr="000B0BD7" w:rsidR="006A66A0">
        <w:t>e</w:t>
      </w:r>
      <w:r w:rsidRPr="000B0BD7" w:rsidR="003A18A2">
        <w:t xml:space="preserve"> windows permanently closed in summer.</w:t>
      </w:r>
    </w:p>
    <w:p w:rsidRPr="000B0BD7" w:rsidR="00902FC3" w:rsidP="000B0BD7" w:rsidRDefault="00902FC3">
      <w:pPr>
        <w:pStyle w:val="ECHRPara"/>
      </w:pPr>
      <w:r w:rsidRPr="000B0BD7">
        <w:fldChar w:fldCharType="begin"/>
      </w:r>
      <w:r w:rsidRPr="000B0BD7">
        <w:instrText xml:space="preserve"> SEQ level0 \*arabic </w:instrText>
      </w:r>
      <w:r w:rsidRPr="000B0BD7">
        <w:fldChar w:fldCharType="separate"/>
      </w:r>
      <w:r w:rsidRPr="000B0BD7" w:rsidR="000B0BD7">
        <w:rPr>
          <w:noProof/>
        </w:rPr>
        <w:t>10</w:t>
      </w:r>
      <w:r w:rsidRPr="000B0BD7">
        <w:fldChar w:fldCharType="end"/>
      </w:r>
      <w:r w:rsidRPr="000B0BD7">
        <w:t xml:space="preserve">.  On 14 June 1999 the applicant brought a preliminary </w:t>
      </w:r>
      <w:r w:rsidRPr="000B0BD7" w:rsidR="008A1B75">
        <w:t>S</w:t>
      </w:r>
      <w:r w:rsidRPr="000B0BD7">
        <w:t xml:space="preserve">tate liability claim before </w:t>
      </w:r>
      <w:r w:rsidRPr="000B0BD7" w:rsidR="00837209">
        <w:t>the City Council</w:t>
      </w:r>
      <w:r w:rsidRPr="000B0BD7" w:rsidR="006A66A0">
        <w:t>, r</w:t>
      </w:r>
      <w:r w:rsidRPr="000B0BD7">
        <w:t xml:space="preserve">elying on Article 15 (right to life and to physical integrity) and Article 18 § 2 (right to privacy and inviolability of the home) of the Constitution. </w:t>
      </w:r>
      <w:r w:rsidRPr="000B0BD7" w:rsidR="007A44EB">
        <w:t xml:space="preserve">The applicant asked </w:t>
      </w:r>
      <w:r w:rsidRPr="000B0BD7" w:rsidR="008A1B75">
        <w:t xml:space="preserve">for </w:t>
      </w:r>
      <w:r w:rsidRPr="000B0BD7" w:rsidR="007A44EB">
        <w:t>compensation for the expenses</w:t>
      </w:r>
      <w:r w:rsidRPr="000B0BD7" w:rsidR="008A1B75">
        <w:t xml:space="preserve"> incurred</w:t>
      </w:r>
      <w:r w:rsidRPr="000B0BD7" w:rsidR="007A44EB">
        <w:t xml:space="preserve">, as well as for </w:t>
      </w:r>
      <w:r w:rsidRPr="000B0BD7" w:rsidR="008A1B75">
        <w:t xml:space="preserve">compensation in respect of </w:t>
      </w:r>
      <w:r w:rsidRPr="000B0BD7" w:rsidR="00743006">
        <w:t xml:space="preserve">pecuniary </w:t>
      </w:r>
      <w:r w:rsidRPr="000B0BD7" w:rsidR="007A44EB">
        <w:t xml:space="preserve">and </w:t>
      </w:r>
      <w:r w:rsidRPr="000B0BD7" w:rsidR="008A1B75">
        <w:t>non-pecuniary damage</w:t>
      </w:r>
      <w:r w:rsidRPr="000B0BD7" w:rsidR="007A44EB">
        <w:t>.</w:t>
      </w:r>
    </w:p>
    <w:p w:rsidRPr="000B0BD7" w:rsidR="00380F16" w:rsidP="000B0BD7" w:rsidRDefault="00902FC3">
      <w:pPr>
        <w:pStyle w:val="ECHRPara"/>
      </w:pPr>
      <w:r w:rsidRPr="000B0BD7">
        <w:fldChar w:fldCharType="begin"/>
      </w:r>
      <w:r w:rsidRPr="000B0BD7">
        <w:instrText xml:space="preserve"> SEQ level0 \*arabic </w:instrText>
      </w:r>
      <w:r w:rsidRPr="000B0BD7">
        <w:fldChar w:fldCharType="separate"/>
      </w:r>
      <w:r w:rsidRPr="000B0BD7" w:rsidR="000B0BD7">
        <w:rPr>
          <w:noProof/>
        </w:rPr>
        <w:t>11</w:t>
      </w:r>
      <w:r w:rsidRPr="000B0BD7">
        <w:fldChar w:fldCharType="end"/>
      </w:r>
      <w:r w:rsidRPr="000B0BD7">
        <w:t>.  Having received no reply from the authorities</w:t>
      </w:r>
      <w:r w:rsidRPr="000B0BD7" w:rsidR="00BC60A4">
        <w:t xml:space="preserve"> (</w:t>
      </w:r>
      <w:r w:rsidRPr="000B0BD7" w:rsidR="00BC60A4">
        <w:rPr>
          <w:i/>
        </w:rPr>
        <w:t>silencio administrativo negativo</w:t>
      </w:r>
      <w:r w:rsidRPr="000B0BD7" w:rsidR="00BC60A4">
        <w:t>)</w:t>
      </w:r>
      <w:r w:rsidRPr="000B0BD7">
        <w:t xml:space="preserve">, the applicant lodged a complaint </w:t>
      </w:r>
      <w:r w:rsidRPr="000B0BD7" w:rsidR="008A1B75">
        <w:t xml:space="preserve">with </w:t>
      </w:r>
      <w:r w:rsidRPr="000B0BD7">
        <w:t>the Valencia High Court</w:t>
      </w:r>
      <w:r w:rsidRPr="000B0BD7" w:rsidR="008A1B75">
        <w:t xml:space="preserve"> of Justice</w:t>
      </w:r>
      <w:r w:rsidRPr="000B0BD7" w:rsidR="00743006">
        <w:t xml:space="preserve"> (“the High Court”)</w:t>
      </w:r>
      <w:r w:rsidRPr="000B0BD7">
        <w:t xml:space="preserve"> on 5 December 2001. </w:t>
      </w:r>
      <w:r w:rsidRPr="000B0BD7" w:rsidR="00715C94">
        <w:t xml:space="preserve">On </w:t>
      </w:r>
      <w:r w:rsidRPr="000B0BD7" w:rsidR="007A44EB">
        <w:t xml:space="preserve">5 January 2001 the City Council issued a resolution denying his </w:t>
      </w:r>
      <w:r w:rsidRPr="000B0BD7" w:rsidR="00373ADC">
        <w:t xml:space="preserve">preliminary State liability </w:t>
      </w:r>
      <w:r w:rsidRPr="000B0BD7" w:rsidR="007A44EB">
        <w:t xml:space="preserve">claim. The City </w:t>
      </w:r>
      <w:r w:rsidRPr="000B0BD7" w:rsidR="00976C39">
        <w:t>Council</w:t>
      </w:r>
      <w:r w:rsidRPr="000B0BD7" w:rsidR="007A44EB">
        <w:t xml:space="preserve"> joined the proceedings</w:t>
      </w:r>
      <w:r w:rsidRPr="000B0BD7" w:rsidR="00373ADC">
        <w:t xml:space="preserve"> before the High Court</w:t>
      </w:r>
      <w:r w:rsidRPr="000B0BD7" w:rsidR="007A44EB">
        <w:t>.</w:t>
      </w:r>
    </w:p>
    <w:p w:rsidRPr="000B0BD7" w:rsidR="005D185C" w:rsidP="000B0BD7" w:rsidRDefault="009B24AE">
      <w:pPr>
        <w:pStyle w:val="ECHRPara"/>
      </w:pPr>
      <w:r w:rsidRPr="000B0BD7">
        <w:fldChar w:fldCharType="begin"/>
      </w:r>
      <w:r w:rsidRPr="000B0BD7">
        <w:instrText xml:space="preserve"> SEQ level0 \*arabic </w:instrText>
      </w:r>
      <w:r w:rsidRPr="000B0BD7">
        <w:fldChar w:fldCharType="separate"/>
      </w:r>
      <w:r w:rsidRPr="000B0BD7" w:rsidR="000B0BD7">
        <w:rPr>
          <w:noProof/>
        </w:rPr>
        <w:t>12</w:t>
      </w:r>
      <w:r w:rsidRPr="000B0BD7">
        <w:fldChar w:fldCharType="end"/>
      </w:r>
      <w:r w:rsidRPr="000B0BD7">
        <w:t>.  </w:t>
      </w:r>
      <w:r w:rsidRPr="000B0BD7" w:rsidR="005D185C">
        <w:t>The app</w:t>
      </w:r>
      <w:r w:rsidRPr="000B0BD7" w:rsidR="0001358F">
        <w:t xml:space="preserve">licant provided the </w:t>
      </w:r>
      <w:r w:rsidRPr="000B0BD7" w:rsidR="00715C94">
        <w:t>c</w:t>
      </w:r>
      <w:r w:rsidRPr="000B0BD7" w:rsidR="0001358F">
        <w:t>ourt with two</w:t>
      </w:r>
      <w:r w:rsidRPr="000B0BD7" w:rsidR="005D185C">
        <w:t xml:space="preserve"> report</w:t>
      </w:r>
      <w:r w:rsidRPr="000B0BD7" w:rsidR="0001358F">
        <w:t>s: the first one</w:t>
      </w:r>
      <w:r w:rsidRPr="000B0BD7" w:rsidR="005D185C">
        <w:t xml:space="preserve"> of </w:t>
      </w:r>
      <w:r w:rsidRPr="000B0BD7" w:rsidR="00715C94">
        <w:t>1 </w:t>
      </w:r>
      <w:r w:rsidRPr="000B0BD7" w:rsidR="005D185C">
        <w:t xml:space="preserve">April 1998 prepared by the municipal service for the environment </w:t>
      </w:r>
      <w:r w:rsidRPr="000B0BD7" w:rsidR="00715C94">
        <w:t xml:space="preserve">stated </w:t>
      </w:r>
      <w:r w:rsidRPr="000B0BD7" w:rsidR="005D185C">
        <w:t>that:</w:t>
      </w:r>
    </w:p>
    <w:p w:rsidRPr="000B0BD7" w:rsidR="00A839D4" w:rsidP="000B0BD7" w:rsidRDefault="00A839D4">
      <w:pPr>
        <w:pStyle w:val="JuQuotSub"/>
      </w:pPr>
      <w:r w:rsidRPr="000B0BD7">
        <w:t>“</w:t>
      </w:r>
      <w:r w:rsidRPr="000B0BD7" w:rsidR="00715C94">
        <w:t xml:space="preserve">Prior </w:t>
      </w:r>
      <w:r w:rsidRPr="000B0BD7">
        <w:t xml:space="preserve">to the entry into force of the declaration of </w:t>
      </w:r>
      <w:r w:rsidRPr="000B0BD7" w:rsidR="008A1B75">
        <w:t xml:space="preserve">an </w:t>
      </w:r>
      <w:r w:rsidRPr="000B0BD7" w:rsidR="008E6DC1">
        <w:t>acoustically</w:t>
      </w:r>
      <w:r w:rsidRPr="000B0BD7" w:rsidR="008A1B75">
        <w:t xml:space="preserve"> saturated zone</w:t>
      </w:r>
      <w:r w:rsidRPr="000B0BD7">
        <w:t xml:space="preserve">, the levels of </w:t>
      </w:r>
      <w:r w:rsidRPr="000B0BD7" w:rsidR="00715C94">
        <w:t xml:space="preserve">disturbance </w:t>
      </w:r>
      <w:r w:rsidRPr="000B0BD7">
        <w:t xml:space="preserve">by noise during </w:t>
      </w:r>
      <w:r w:rsidRPr="000B0BD7" w:rsidR="00715C94">
        <w:t xml:space="preserve">the </w:t>
      </w:r>
      <w:r w:rsidRPr="000B0BD7">
        <w:t xml:space="preserve">night exceeded 65 </w:t>
      </w:r>
      <w:r w:rsidRPr="000B0BD7" w:rsidR="00B1254F">
        <w:t>decibels</w:t>
      </w:r>
      <w:r w:rsidRPr="000B0BD7">
        <w:t xml:space="preserve">, mainly during the nights from Thursdays to Sundays from </w:t>
      </w:r>
      <w:r w:rsidRPr="000B0BD7" w:rsidR="00715C94">
        <w:t>10 p.m.</w:t>
      </w:r>
      <w:r w:rsidRPr="000B0BD7">
        <w:t xml:space="preserve"> to 5 </w:t>
      </w:r>
      <w:r w:rsidRPr="000B0BD7" w:rsidR="00715C94">
        <w:t xml:space="preserve">a.m. </w:t>
      </w:r>
      <w:r w:rsidRPr="000B0BD7">
        <w:t>in the morning</w:t>
      </w:r>
      <w:r w:rsidRPr="000B0BD7" w:rsidR="00985F90">
        <w:t>.</w:t>
      </w:r>
    </w:p>
    <w:p w:rsidRPr="000B0BD7" w:rsidR="00380F16" w:rsidP="000B0BD7" w:rsidRDefault="00380F16">
      <w:pPr>
        <w:pStyle w:val="JuQuotSub"/>
      </w:pPr>
      <w:r w:rsidRPr="000B0BD7">
        <w:t>...</w:t>
      </w:r>
      <w:r w:rsidRPr="000B0BD7" w:rsidR="005D185C">
        <w:t xml:space="preserve"> after the declaration [of the </w:t>
      </w:r>
      <w:r w:rsidRPr="000B0BD7" w:rsidR="00715C94">
        <w:t>area</w:t>
      </w:r>
      <w:r w:rsidRPr="000B0BD7" w:rsidR="005D185C">
        <w:t xml:space="preserve">] as </w:t>
      </w:r>
      <w:r w:rsidRPr="000B0BD7" w:rsidR="008A1B75">
        <w:t xml:space="preserve">an </w:t>
      </w:r>
      <w:r w:rsidRPr="000B0BD7" w:rsidR="008E6DC1">
        <w:t>acoustically</w:t>
      </w:r>
      <w:r w:rsidRPr="000B0BD7" w:rsidR="008A1B75">
        <w:t xml:space="preserve"> saturated zone</w:t>
      </w:r>
      <w:r w:rsidRPr="000B0BD7" w:rsidR="005D185C">
        <w:t xml:space="preserve"> and the adoption of some corrective measures</w:t>
      </w:r>
      <w:r w:rsidRPr="000B0BD7" w:rsidR="0001358F">
        <w:t xml:space="preserve"> the levels of disturbance still exceed [those permitted </w:t>
      </w:r>
      <w:r w:rsidRPr="000B0BD7" w:rsidR="00715C94">
        <w:t>for night</w:t>
      </w:r>
      <w:r w:rsidRPr="000B0BD7" w:rsidR="00985F90">
        <w:t>-</w:t>
      </w:r>
      <w:r w:rsidRPr="000B0BD7" w:rsidR="00715C94">
        <w:t>time</w:t>
      </w:r>
      <w:r w:rsidRPr="000B0BD7" w:rsidR="0001358F">
        <w:t>].</w:t>
      </w:r>
    </w:p>
    <w:p w:rsidRPr="000B0BD7" w:rsidR="0001358F" w:rsidP="000B0BD7" w:rsidRDefault="009B24AE">
      <w:pPr>
        <w:pStyle w:val="ECHRPara"/>
      </w:pPr>
      <w:r w:rsidRPr="000B0BD7">
        <w:fldChar w:fldCharType="begin"/>
      </w:r>
      <w:r w:rsidRPr="000B0BD7">
        <w:instrText xml:space="preserve"> SEQ level0 \*arabic </w:instrText>
      </w:r>
      <w:r w:rsidRPr="000B0BD7">
        <w:fldChar w:fldCharType="separate"/>
      </w:r>
      <w:r w:rsidRPr="000B0BD7" w:rsidR="000B0BD7">
        <w:rPr>
          <w:noProof/>
        </w:rPr>
        <w:t>13</w:t>
      </w:r>
      <w:r w:rsidRPr="000B0BD7">
        <w:fldChar w:fldCharType="end"/>
      </w:r>
      <w:r w:rsidRPr="000B0BD7">
        <w:t>.  </w:t>
      </w:r>
      <w:r w:rsidRPr="000B0BD7" w:rsidR="0001358F">
        <w:t>The second report was issued on 28 March 2000</w:t>
      </w:r>
      <w:r w:rsidRPr="000B0BD7" w:rsidR="00AA5417">
        <w:t xml:space="preserve"> by the same municipal service, which </w:t>
      </w:r>
      <w:r w:rsidRPr="000B0BD7" w:rsidR="0001358F">
        <w:t>admitted that:</w:t>
      </w:r>
    </w:p>
    <w:p w:rsidRPr="000B0BD7" w:rsidR="00380F16" w:rsidP="000B0BD7" w:rsidRDefault="0001358F">
      <w:pPr>
        <w:pStyle w:val="JuQuotSub"/>
      </w:pPr>
      <w:r w:rsidRPr="000B0BD7">
        <w:t>“</w:t>
      </w:r>
      <w:r w:rsidRPr="000B0BD7" w:rsidR="00380F16">
        <w:t>...</w:t>
      </w:r>
      <w:r w:rsidRPr="000B0BD7">
        <w:t xml:space="preserve"> it must be concluded that </w:t>
      </w:r>
      <w:r w:rsidRPr="000B0BD7" w:rsidR="00380F16">
        <w:t>...</w:t>
      </w:r>
      <w:r w:rsidRPr="000B0BD7">
        <w:t xml:space="preserve"> the limits established in Article 30 § 2 of </w:t>
      </w:r>
      <w:r w:rsidRPr="000B0BD7" w:rsidR="004B501B">
        <w:t>[</w:t>
      </w:r>
      <w:r w:rsidRPr="000B0BD7">
        <w:t xml:space="preserve">the </w:t>
      </w:r>
      <w:r w:rsidRPr="000B0BD7" w:rsidR="004B501B">
        <w:t>O</w:t>
      </w:r>
      <w:r w:rsidRPr="000B0BD7" w:rsidR="00182EE4">
        <w:t>rdinance</w:t>
      </w:r>
      <w:r w:rsidRPr="000B0BD7" w:rsidR="004B501B">
        <w:t>]</w:t>
      </w:r>
      <w:r w:rsidRPr="000B0BD7">
        <w:t xml:space="preserve"> are still being </w:t>
      </w:r>
      <w:r w:rsidRPr="000B0BD7" w:rsidR="00912876">
        <w:t>exceeded</w:t>
      </w:r>
      <w:r w:rsidRPr="000B0BD7">
        <w:t>.</w:t>
      </w:r>
      <w:r w:rsidRPr="000B0BD7" w:rsidR="000212E7">
        <w:t>”</w:t>
      </w:r>
    </w:p>
    <w:p w:rsidRPr="000B0BD7" w:rsidR="00380F16" w:rsidP="000B0BD7" w:rsidRDefault="004D697E">
      <w:pPr>
        <w:pStyle w:val="ECHRPara"/>
      </w:pPr>
      <w:r w:rsidRPr="000B0BD7">
        <w:fldChar w:fldCharType="begin"/>
      </w:r>
      <w:r w:rsidRPr="000B0BD7">
        <w:instrText xml:space="preserve"> SEQ level0 \*arabic </w:instrText>
      </w:r>
      <w:r w:rsidRPr="000B0BD7">
        <w:fldChar w:fldCharType="separate"/>
      </w:r>
      <w:r w:rsidRPr="000B0BD7" w:rsidR="000B0BD7">
        <w:rPr>
          <w:noProof/>
        </w:rPr>
        <w:t>14</w:t>
      </w:r>
      <w:r w:rsidRPr="000B0BD7">
        <w:fldChar w:fldCharType="end"/>
      </w:r>
      <w:r w:rsidRPr="000B0BD7">
        <w:t xml:space="preserve">.  In order to sustain his arguments, the applicant </w:t>
      </w:r>
      <w:r w:rsidRPr="000B0BD7" w:rsidR="0001358F">
        <w:t xml:space="preserve">also </w:t>
      </w:r>
      <w:r w:rsidRPr="000B0BD7" w:rsidR="001434B7">
        <w:t>produced</w:t>
      </w:r>
      <w:r w:rsidRPr="000B0BD7">
        <w:t xml:space="preserve"> an expert report</w:t>
      </w:r>
      <w:r w:rsidRPr="000B0BD7" w:rsidR="00E14E71">
        <w:t xml:space="preserve">, </w:t>
      </w:r>
      <w:r w:rsidRPr="000B0BD7" w:rsidR="00912876">
        <w:t xml:space="preserve">produced by </w:t>
      </w:r>
      <w:r w:rsidRPr="000B0BD7" w:rsidR="00E14E71">
        <w:t>an applied physics professor, which was joined to his complaint</w:t>
      </w:r>
      <w:r w:rsidRPr="000B0BD7">
        <w:t xml:space="preserve">. The report </w:t>
      </w:r>
      <w:r w:rsidRPr="000B0BD7" w:rsidR="00912876">
        <w:t xml:space="preserve">noted </w:t>
      </w:r>
      <w:r w:rsidRPr="000B0BD7">
        <w:t>as follows:</w:t>
      </w:r>
    </w:p>
    <w:p w:rsidRPr="000B0BD7" w:rsidR="00380F16" w:rsidP="000B0BD7" w:rsidRDefault="004D697E">
      <w:pPr>
        <w:pStyle w:val="JuQuotSub"/>
      </w:pPr>
      <w:r w:rsidRPr="000B0BD7">
        <w:t>“</w:t>
      </w:r>
      <w:r w:rsidRPr="000B0BD7" w:rsidR="00912876">
        <w:t>T</w:t>
      </w:r>
      <w:r w:rsidRPr="000B0BD7">
        <w:t>he measured noise on the street and the noise perceived by neighbo</w:t>
      </w:r>
      <w:r w:rsidRPr="000B0BD7" w:rsidR="000E3610">
        <w:t>u</w:t>
      </w:r>
      <w:r w:rsidRPr="000B0BD7">
        <w:t xml:space="preserve">rs in their </w:t>
      </w:r>
      <w:r w:rsidRPr="000B0BD7" w:rsidR="00912876">
        <w:t>homes</w:t>
      </w:r>
      <w:r w:rsidRPr="000B0BD7">
        <w:t xml:space="preserve">, </w:t>
      </w:r>
      <w:r w:rsidRPr="000B0BD7" w:rsidR="00912876">
        <w:t xml:space="preserve">in the Xuquer area of </w:t>
      </w:r>
      <w:r w:rsidRPr="000B0BD7">
        <w:t xml:space="preserve">Valencia </w:t>
      </w:r>
      <w:r w:rsidRPr="000B0BD7" w:rsidR="00912876">
        <w:t xml:space="preserve">– </w:t>
      </w:r>
      <w:r w:rsidRPr="000B0BD7">
        <w:t>which is where the applicant lives</w:t>
      </w:r>
      <w:r w:rsidRPr="000B0BD7" w:rsidR="00912876">
        <w:t xml:space="preserve"> –</w:t>
      </w:r>
      <w:r w:rsidRPr="000B0BD7">
        <w:t xml:space="preserve"> rise high total levels of </w:t>
      </w:r>
      <w:r w:rsidRPr="000B0BD7" w:rsidR="00380F16">
        <w:t>...</w:t>
      </w:r>
      <w:r w:rsidRPr="000B0BD7">
        <w:t xml:space="preserve"> 70 decibels </w:t>
      </w:r>
      <w:r w:rsidRPr="000B0BD7" w:rsidR="00380F16">
        <w:t>...</w:t>
      </w:r>
      <w:r w:rsidRPr="000B0BD7">
        <w:t xml:space="preserve"> Those levels are clearly related to the </w:t>
      </w:r>
      <w:r w:rsidRPr="000B0BD7" w:rsidR="00912876">
        <w:t xml:space="preserve">presence </w:t>
      </w:r>
      <w:r w:rsidRPr="000B0BD7">
        <w:t xml:space="preserve">of a concentration of </w:t>
      </w:r>
      <w:r w:rsidRPr="000B0BD7" w:rsidR="00912876">
        <w:t xml:space="preserve">the </w:t>
      </w:r>
      <w:r w:rsidRPr="000B0BD7">
        <w:t>entertainment industry in that area (</w:t>
      </w:r>
      <w:r w:rsidRPr="000B0BD7" w:rsidR="00912876">
        <w:t>p</w:t>
      </w:r>
      <w:r w:rsidRPr="000B0BD7">
        <w:t>ubs and discotheques).</w:t>
      </w:r>
    </w:p>
    <w:p w:rsidRPr="000B0BD7" w:rsidR="00380F16" w:rsidP="000B0BD7" w:rsidRDefault="0037370D">
      <w:pPr>
        <w:pStyle w:val="ECHRPara"/>
      </w:pPr>
      <w:r w:rsidRPr="000B0BD7">
        <w:fldChar w:fldCharType="begin"/>
      </w:r>
      <w:r w:rsidRPr="000B0BD7">
        <w:instrText xml:space="preserve"> SEQ level0 \*arabic </w:instrText>
      </w:r>
      <w:r w:rsidRPr="000B0BD7">
        <w:fldChar w:fldCharType="separate"/>
      </w:r>
      <w:r w:rsidRPr="000B0BD7" w:rsidR="000B0BD7">
        <w:rPr>
          <w:noProof/>
        </w:rPr>
        <w:t>15</w:t>
      </w:r>
      <w:r w:rsidRPr="000B0BD7">
        <w:fldChar w:fldCharType="end"/>
      </w:r>
      <w:r w:rsidRPr="000B0BD7">
        <w:t>.  </w:t>
      </w:r>
      <w:r w:rsidRPr="000B0BD7" w:rsidR="004D697E">
        <w:t>As a result of this situation, the expert</w:t>
      </w:r>
      <w:r w:rsidRPr="000B0BD7" w:rsidR="002025C0">
        <w:t xml:space="preserve"> stated that i</w:t>
      </w:r>
      <w:r w:rsidRPr="000B0BD7" w:rsidR="004D697E">
        <w:t>t c</w:t>
      </w:r>
      <w:r w:rsidRPr="000B0BD7" w:rsidR="002025C0">
        <w:t>ould</w:t>
      </w:r>
      <w:r w:rsidRPr="000B0BD7">
        <w:t xml:space="preserve"> be e</w:t>
      </w:r>
      <w:r w:rsidRPr="000B0BD7" w:rsidR="004D697E">
        <w:t xml:space="preserve">stimated that </w:t>
      </w:r>
      <w:r w:rsidRPr="000B0BD7" w:rsidR="00B1254F">
        <w:t xml:space="preserve">the </w:t>
      </w:r>
      <w:r w:rsidRPr="000B0BD7" w:rsidR="004D697E">
        <w:t>sound levels for instance in a</w:t>
      </w:r>
      <w:r w:rsidRPr="000B0BD7" w:rsidR="00B1254F">
        <w:t xml:space="preserve"> front</w:t>
      </w:r>
      <w:r w:rsidRPr="000B0BD7" w:rsidR="004D697E">
        <w:t xml:space="preserve"> </w:t>
      </w:r>
      <w:r w:rsidRPr="000B0BD7" w:rsidR="00B1254F">
        <w:t xml:space="preserve">facing </w:t>
      </w:r>
      <w:r w:rsidRPr="000B0BD7" w:rsidR="004D697E">
        <w:t xml:space="preserve">bedroom were </w:t>
      </w:r>
      <w:r w:rsidRPr="000B0BD7" w:rsidR="00DC2FAD">
        <w:t xml:space="preserve">approximately </w:t>
      </w:r>
      <w:r w:rsidRPr="000B0BD7" w:rsidR="004D697E">
        <w:t xml:space="preserve">50 decibels </w:t>
      </w:r>
      <w:r w:rsidRPr="000B0BD7" w:rsidR="000E3610">
        <w:t>(hereinafter dB</w:t>
      </w:r>
      <w:r w:rsidRPr="000B0BD7" w:rsidR="00DC2FAD">
        <w:t>A</w:t>
      </w:r>
      <w:r w:rsidRPr="000B0BD7" w:rsidR="000E3610">
        <w:t xml:space="preserve">) </w:t>
      </w:r>
      <w:r w:rsidRPr="000B0BD7" w:rsidR="004D697E">
        <w:t xml:space="preserve">and sometimes they could </w:t>
      </w:r>
      <w:r w:rsidRPr="000B0BD7" w:rsidR="00DC2FAD">
        <w:t xml:space="preserve">even </w:t>
      </w:r>
      <w:r w:rsidRPr="000B0BD7" w:rsidR="004D697E">
        <w:t>reach 60</w:t>
      </w:r>
      <w:r w:rsidRPr="000B0BD7" w:rsidR="00DC2FAD">
        <w:t xml:space="preserve"> dBA.</w:t>
      </w:r>
      <w:r w:rsidRPr="000B0BD7" w:rsidR="004D697E">
        <w:t xml:space="preserve"> </w:t>
      </w:r>
      <w:r w:rsidRPr="000B0BD7" w:rsidR="009B24AE">
        <w:t>T</w:t>
      </w:r>
      <w:r w:rsidRPr="000B0BD7" w:rsidR="004D697E">
        <w:t xml:space="preserve">he </w:t>
      </w:r>
      <w:r w:rsidRPr="000B0BD7" w:rsidR="007A44EB">
        <w:t>expert</w:t>
      </w:r>
      <w:r w:rsidRPr="000B0BD7" w:rsidR="00717F92">
        <w:t xml:space="preserve"> </w:t>
      </w:r>
      <w:r w:rsidRPr="000B0BD7" w:rsidR="00B1254F">
        <w:t xml:space="preserve">highlighted </w:t>
      </w:r>
      <w:r w:rsidRPr="000B0BD7" w:rsidR="004D697E">
        <w:t xml:space="preserve">that the </w:t>
      </w:r>
      <w:r w:rsidRPr="000B0BD7" w:rsidR="009B24AE">
        <w:t xml:space="preserve">City </w:t>
      </w:r>
      <w:r w:rsidRPr="000B0BD7" w:rsidR="004D697E">
        <w:t>Council</w:t>
      </w:r>
      <w:r w:rsidRPr="000B0BD7" w:rsidR="009B24AE">
        <w:t xml:space="preserve"> </w:t>
      </w:r>
      <w:r w:rsidRPr="000B0BD7" w:rsidR="00B1254F">
        <w:t xml:space="preserve">had </w:t>
      </w:r>
      <w:r w:rsidRPr="000B0BD7" w:rsidR="009B24AE">
        <w:t>recommended a</w:t>
      </w:r>
      <w:r w:rsidRPr="000B0BD7" w:rsidR="004D697E">
        <w:t xml:space="preserve"> maximum permitted level at night </w:t>
      </w:r>
      <w:r w:rsidRPr="000B0BD7" w:rsidR="009B24AE">
        <w:t>of</w:t>
      </w:r>
      <w:r w:rsidRPr="000B0BD7" w:rsidR="004D697E">
        <w:t xml:space="preserve"> 30 d</w:t>
      </w:r>
      <w:r w:rsidRPr="000B0BD7" w:rsidR="00DC2FAD">
        <w:t>BA</w:t>
      </w:r>
      <w:r w:rsidRPr="000B0BD7" w:rsidR="009B24AE">
        <w:t>. Consequently,</w:t>
      </w:r>
      <w:r w:rsidRPr="000B0BD7" w:rsidR="004D697E">
        <w:t xml:space="preserve"> there </w:t>
      </w:r>
      <w:r w:rsidRPr="000B0BD7" w:rsidR="009B24AE">
        <w:t>wa</w:t>
      </w:r>
      <w:r w:rsidRPr="000B0BD7" w:rsidR="004D697E">
        <w:t>s a difference of 20-30 d</w:t>
      </w:r>
      <w:r w:rsidRPr="000B0BD7" w:rsidR="00DC2FAD">
        <w:t>BA</w:t>
      </w:r>
      <w:r w:rsidRPr="000B0BD7" w:rsidR="004D697E">
        <w:t xml:space="preserve">. </w:t>
      </w:r>
      <w:r w:rsidRPr="000B0BD7" w:rsidR="009B24AE">
        <w:t>However, t</w:t>
      </w:r>
      <w:r w:rsidRPr="000B0BD7" w:rsidR="004D697E">
        <w:t xml:space="preserve">he </w:t>
      </w:r>
      <w:r w:rsidRPr="000B0BD7" w:rsidR="007A44EB">
        <w:t>expert report</w:t>
      </w:r>
      <w:r w:rsidRPr="000B0BD7" w:rsidR="004D697E">
        <w:t xml:space="preserve"> point</w:t>
      </w:r>
      <w:r w:rsidRPr="000B0BD7" w:rsidR="009B24AE">
        <w:t>ed</w:t>
      </w:r>
      <w:r w:rsidRPr="000B0BD7" w:rsidR="004D697E">
        <w:t xml:space="preserve"> out that this </w:t>
      </w:r>
      <w:r w:rsidRPr="000B0BD7" w:rsidR="009B24AE">
        <w:t>wa</w:t>
      </w:r>
      <w:r w:rsidRPr="000B0BD7" w:rsidR="004D697E">
        <w:t xml:space="preserve">s a general estimation and </w:t>
      </w:r>
      <w:r w:rsidRPr="000B0BD7" w:rsidR="009B24AE">
        <w:t xml:space="preserve">that </w:t>
      </w:r>
      <w:r w:rsidRPr="000B0BD7" w:rsidR="004D697E">
        <w:t xml:space="preserve">it </w:t>
      </w:r>
      <w:r w:rsidRPr="000B0BD7" w:rsidR="009B24AE">
        <w:t>wa</w:t>
      </w:r>
      <w:r w:rsidRPr="000B0BD7" w:rsidR="004D697E">
        <w:t xml:space="preserve">s made without measuring </w:t>
      </w:r>
      <w:r w:rsidRPr="000B0BD7" w:rsidR="009B24AE">
        <w:t xml:space="preserve">the </w:t>
      </w:r>
      <w:r w:rsidRPr="000B0BD7" w:rsidR="004D697E">
        <w:t>inside of the dwellings concerned.</w:t>
      </w:r>
    </w:p>
    <w:p w:rsidRPr="000B0BD7" w:rsidR="003A776E" w:rsidP="000B0BD7" w:rsidRDefault="008D3175">
      <w:pPr>
        <w:pStyle w:val="ECHRPara"/>
      </w:pPr>
      <w:r w:rsidRPr="000B0BD7">
        <w:fldChar w:fldCharType="begin"/>
      </w:r>
      <w:r w:rsidRPr="000B0BD7">
        <w:instrText xml:space="preserve"> SEQ level0 \*arabic </w:instrText>
      </w:r>
      <w:r w:rsidRPr="000B0BD7">
        <w:fldChar w:fldCharType="separate"/>
      </w:r>
      <w:r w:rsidRPr="000B0BD7" w:rsidR="000B0BD7">
        <w:rPr>
          <w:noProof/>
        </w:rPr>
        <w:t>16</w:t>
      </w:r>
      <w:r w:rsidRPr="000B0BD7">
        <w:fldChar w:fldCharType="end"/>
      </w:r>
      <w:r w:rsidRPr="000B0BD7">
        <w:t>.  </w:t>
      </w:r>
      <w:r w:rsidRPr="000B0BD7" w:rsidR="00B1254F">
        <w:t>Lastly</w:t>
      </w:r>
      <w:r w:rsidRPr="000B0BD7">
        <w:t xml:space="preserve">, the applicant produced a medical report stating that he was suffering </w:t>
      </w:r>
      <w:r w:rsidRPr="000B0BD7" w:rsidR="007E074D">
        <w:t xml:space="preserve">from </w:t>
      </w:r>
      <w:r w:rsidRPr="000B0BD7">
        <w:t xml:space="preserve">anxiety due to the </w:t>
      </w:r>
      <w:r w:rsidRPr="000B0BD7" w:rsidR="007E074D">
        <w:t xml:space="preserve">excessive </w:t>
      </w:r>
      <w:r w:rsidRPr="000B0BD7">
        <w:t xml:space="preserve">noise inside his </w:t>
      </w:r>
      <w:r w:rsidRPr="000B0BD7" w:rsidR="00C6524D">
        <w:t>flat</w:t>
      </w:r>
      <w:r w:rsidRPr="000B0BD7">
        <w:t xml:space="preserve">. </w:t>
      </w:r>
      <w:r w:rsidRPr="000B0BD7" w:rsidR="003A776E">
        <w:t xml:space="preserve">The </w:t>
      </w:r>
      <w:r w:rsidRPr="000B0BD7" w:rsidR="007A44EB">
        <w:t>report</w:t>
      </w:r>
      <w:r w:rsidRPr="000B0BD7" w:rsidR="003A776E">
        <w:t xml:space="preserve"> concluded by considering that there was a relationship of cause-effect between the noise pollution and his psychiatric illness.</w:t>
      </w:r>
    </w:p>
    <w:p w:rsidRPr="000B0BD7" w:rsidR="00182EE4" w:rsidP="000B0BD7" w:rsidRDefault="007A44EB">
      <w:pPr>
        <w:pStyle w:val="ECHRPara"/>
      </w:pPr>
      <w:r w:rsidRPr="000B0BD7">
        <w:fldChar w:fldCharType="begin"/>
      </w:r>
      <w:r w:rsidRPr="000B0BD7">
        <w:instrText xml:space="preserve"> SEQ level0 \*arabic </w:instrText>
      </w:r>
      <w:r w:rsidRPr="000B0BD7">
        <w:fldChar w:fldCharType="separate"/>
      </w:r>
      <w:r w:rsidRPr="000B0BD7" w:rsidR="000B0BD7">
        <w:rPr>
          <w:noProof/>
        </w:rPr>
        <w:t>17</w:t>
      </w:r>
      <w:r w:rsidRPr="000B0BD7">
        <w:fldChar w:fldCharType="end"/>
      </w:r>
      <w:r w:rsidRPr="000B0BD7">
        <w:t xml:space="preserve">.  During the proceedings, the </w:t>
      </w:r>
      <w:r w:rsidRPr="000B0BD7" w:rsidR="00182EE4">
        <w:t>High C</w:t>
      </w:r>
      <w:r w:rsidRPr="000B0BD7">
        <w:t>ourt ordered a legal medical expert</w:t>
      </w:r>
      <w:r w:rsidRPr="000B0BD7" w:rsidR="007E074D">
        <w:t xml:space="preserve"> report</w:t>
      </w:r>
      <w:r w:rsidRPr="000B0BD7">
        <w:t xml:space="preserve"> by a specialist in preventive medicine.</w:t>
      </w:r>
      <w:r w:rsidRPr="000B0BD7" w:rsidR="00380F16">
        <w:t xml:space="preserve"> </w:t>
      </w:r>
      <w:r w:rsidRPr="000B0BD7">
        <w:t>The appointed expert reported that</w:t>
      </w:r>
      <w:r w:rsidRPr="000B0BD7" w:rsidR="00182EE4">
        <w:t>:</w:t>
      </w:r>
    </w:p>
    <w:p w:rsidRPr="000B0BD7" w:rsidR="00182EE4" w:rsidP="000B0BD7" w:rsidRDefault="007A44EB">
      <w:pPr>
        <w:pStyle w:val="ECHRParaQuote"/>
      </w:pPr>
      <w:r w:rsidRPr="000B0BD7">
        <w:t>“</w:t>
      </w:r>
      <w:r w:rsidRPr="000B0BD7" w:rsidR="00380F16">
        <w:t>...</w:t>
      </w:r>
      <w:r w:rsidRPr="000B0BD7" w:rsidR="00182EE4">
        <w:t xml:space="preserve"> </w:t>
      </w:r>
      <w:r w:rsidRPr="000B0BD7">
        <w:t xml:space="preserve">the nocturnal noise altered necessarily the physiological sleep of Mr Cuenca and his family, </w:t>
      </w:r>
      <w:r w:rsidRPr="000B0BD7" w:rsidR="007E074D">
        <w:t xml:space="preserve">[although it is not] </w:t>
      </w:r>
      <w:r w:rsidRPr="000B0BD7">
        <w:t xml:space="preserve">possible to ascertain the intensity of the disturbance </w:t>
      </w:r>
      <w:r w:rsidRPr="000B0BD7" w:rsidR="007E074D">
        <w:t xml:space="preserve">owing to the </w:t>
      </w:r>
      <w:r w:rsidRPr="000B0BD7">
        <w:t xml:space="preserve">lack of </w:t>
      </w:r>
      <w:r w:rsidRPr="000B0BD7" w:rsidR="00182EE4">
        <w:t>corresponding sleep studies”.</w:t>
      </w:r>
    </w:p>
    <w:p w:rsidRPr="000B0BD7" w:rsidR="007A44EB" w:rsidP="000B0BD7" w:rsidRDefault="00182EE4">
      <w:pPr>
        <w:pStyle w:val="ECHRParaQuote"/>
      </w:pPr>
      <w:r w:rsidRPr="000B0BD7">
        <w:t>“</w:t>
      </w:r>
      <w:r w:rsidRPr="000B0BD7" w:rsidR="00380F16">
        <w:t>...</w:t>
      </w:r>
      <w:r w:rsidRPr="000B0BD7" w:rsidR="007A44EB">
        <w:t xml:space="preserve"> the sleep</w:t>
      </w:r>
      <w:r w:rsidRPr="000B0BD7" w:rsidR="007E074D">
        <w:t xml:space="preserve"> disturbance</w:t>
      </w:r>
      <w:r w:rsidRPr="000B0BD7" w:rsidR="007A44EB">
        <w:t xml:space="preserve"> as a consequence of that noise produced in Mr Cuenca a</w:t>
      </w:r>
      <w:r w:rsidRPr="000B0BD7">
        <w:t>n</w:t>
      </w:r>
      <w:r w:rsidRPr="000B0BD7" w:rsidR="007A44EB">
        <w:t xml:space="preserve"> </w:t>
      </w:r>
      <w:r w:rsidRPr="000B0BD7" w:rsidR="000B0BD7">
        <w:t>‘</w:t>
      </w:r>
      <w:r w:rsidRPr="000B0BD7" w:rsidR="007A44EB">
        <w:t xml:space="preserve">anxious depressive syndrome reacting to the noise, </w:t>
      </w:r>
      <w:r w:rsidRPr="000B0BD7" w:rsidR="00831299">
        <w:t xml:space="preserve">change in his </w:t>
      </w:r>
      <w:r w:rsidRPr="000B0BD7" w:rsidR="007A44EB">
        <w:t>psy</w:t>
      </w:r>
      <w:r w:rsidRPr="000B0BD7" w:rsidR="002F66A6">
        <w:t>ch</w:t>
      </w:r>
      <w:r w:rsidRPr="000B0BD7" w:rsidR="007A44EB">
        <w:t>iatric</w:t>
      </w:r>
      <w:r w:rsidRPr="000B0BD7" w:rsidR="00831299">
        <w:t xml:space="preserve"> state</w:t>
      </w:r>
      <w:r w:rsidRPr="000B0BD7" w:rsidR="007A44EB">
        <w:t xml:space="preserve"> manifested by irritability</w:t>
      </w:r>
      <w:r w:rsidRPr="000B0BD7" w:rsidR="002F66A6">
        <w:t xml:space="preserve"> with his</w:t>
      </w:r>
      <w:r w:rsidRPr="000B0BD7" w:rsidR="007A44EB">
        <w:t>, anxiety, diminution of intellectual ability and somatization</w:t>
      </w:r>
      <w:r w:rsidRPr="000B0BD7" w:rsidR="000B0BD7">
        <w:t>’</w:t>
      </w:r>
      <w:r w:rsidRPr="000B0BD7" w:rsidR="007A44EB">
        <w:t>”.</w:t>
      </w:r>
    </w:p>
    <w:p w:rsidRPr="000B0BD7" w:rsidR="007A44EB" w:rsidP="000B0BD7" w:rsidRDefault="007A44EB">
      <w:pPr>
        <w:pStyle w:val="ECHRPara"/>
      </w:pPr>
      <w:r w:rsidRPr="000B0BD7">
        <w:fldChar w:fldCharType="begin"/>
      </w:r>
      <w:r w:rsidRPr="000B0BD7">
        <w:instrText xml:space="preserve"> SEQ level0 \*arabic </w:instrText>
      </w:r>
      <w:r w:rsidRPr="000B0BD7">
        <w:fldChar w:fldCharType="separate"/>
      </w:r>
      <w:r w:rsidRPr="000B0BD7" w:rsidR="000B0BD7">
        <w:rPr>
          <w:noProof/>
        </w:rPr>
        <w:t>18</w:t>
      </w:r>
      <w:r w:rsidRPr="000B0BD7">
        <w:fldChar w:fldCharType="end"/>
      </w:r>
      <w:r w:rsidRPr="000B0BD7">
        <w:t xml:space="preserve">.  The City </w:t>
      </w:r>
      <w:r w:rsidRPr="000B0BD7" w:rsidR="00717F92">
        <w:t>Council</w:t>
      </w:r>
      <w:r w:rsidRPr="000B0BD7">
        <w:t xml:space="preserve"> maintained that it was not proven that the applicant </w:t>
      </w:r>
      <w:r w:rsidRPr="000B0BD7" w:rsidR="00914CBD">
        <w:t xml:space="preserve">was </w:t>
      </w:r>
      <w:r w:rsidRPr="000B0BD7">
        <w:t>suffer</w:t>
      </w:r>
      <w:r w:rsidRPr="000B0BD7" w:rsidR="00914CBD">
        <w:t>ing</w:t>
      </w:r>
      <w:r w:rsidRPr="000B0BD7">
        <w:t xml:space="preserve"> the noise level which he claimed</w:t>
      </w:r>
      <w:r w:rsidRPr="000B0BD7" w:rsidR="00914CBD">
        <w:t xml:space="preserve"> in his home</w:t>
      </w:r>
      <w:r w:rsidRPr="000B0BD7">
        <w:t>, as the environment</w:t>
      </w:r>
      <w:r w:rsidRPr="000B0BD7" w:rsidR="00914CBD">
        <w:t>al</w:t>
      </w:r>
      <w:r w:rsidRPr="000B0BD7">
        <w:t xml:space="preserve"> noise is perceived </w:t>
      </w:r>
      <w:r w:rsidRPr="000B0BD7" w:rsidR="00914CBD">
        <w:t>differently</w:t>
      </w:r>
      <w:r w:rsidRPr="000B0BD7">
        <w:t xml:space="preserve"> </w:t>
      </w:r>
      <w:r w:rsidRPr="000B0BD7" w:rsidR="00914CBD">
        <w:t>in each home</w:t>
      </w:r>
      <w:r w:rsidRPr="000B0BD7">
        <w:t xml:space="preserve">, according to its height, </w:t>
      </w:r>
      <w:r w:rsidRPr="000B0BD7" w:rsidR="00914CBD">
        <w:t xml:space="preserve">aspect </w:t>
      </w:r>
      <w:r w:rsidRPr="000B0BD7">
        <w:t xml:space="preserve">and other particularities. Furthermore, the City </w:t>
      </w:r>
      <w:r w:rsidRPr="000B0BD7" w:rsidR="00E54AB1">
        <w:t>Council</w:t>
      </w:r>
      <w:r w:rsidRPr="000B0BD7">
        <w:t xml:space="preserve"> had </w:t>
      </w:r>
      <w:r w:rsidRPr="000B0BD7" w:rsidR="00914CBD">
        <w:t>been carrying out</w:t>
      </w:r>
      <w:r w:rsidRPr="000B0BD7">
        <w:t xml:space="preserve"> </w:t>
      </w:r>
      <w:r w:rsidRPr="000B0BD7" w:rsidR="00914CBD">
        <w:t xml:space="preserve">extensive </w:t>
      </w:r>
      <w:r w:rsidRPr="000B0BD7">
        <w:t>activit</w:t>
      </w:r>
      <w:r w:rsidRPr="000B0BD7" w:rsidR="00914CBD">
        <w:t>ies</w:t>
      </w:r>
      <w:r w:rsidRPr="000B0BD7">
        <w:t xml:space="preserve"> in order to </w:t>
      </w:r>
      <w:r w:rsidRPr="000B0BD7" w:rsidR="00E20F50">
        <w:t>en</w:t>
      </w:r>
      <w:r w:rsidRPr="000B0BD7">
        <w:t xml:space="preserve">force compliance with the legislation on noise. It could not be said that the City </w:t>
      </w:r>
      <w:r w:rsidRPr="000B0BD7" w:rsidR="00E54AB1">
        <w:t>Council</w:t>
      </w:r>
      <w:r w:rsidRPr="000B0BD7">
        <w:t xml:space="preserve"> tolerated infraction</w:t>
      </w:r>
      <w:r w:rsidRPr="000B0BD7" w:rsidR="00914CBD">
        <w:t>s</w:t>
      </w:r>
      <w:r w:rsidRPr="000B0BD7">
        <w:t xml:space="preserve"> of that legislation.</w:t>
      </w:r>
    </w:p>
    <w:p w:rsidRPr="000B0BD7" w:rsidR="00380F16" w:rsidP="000B0BD7" w:rsidRDefault="001434B7">
      <w:pPr>
        <w:pStyle w:val="ECHRPara"/>
      </w:pPr>
      <w:r w:rsidRPr="000B0BD7">
        <w:fldChar w:fldCharType="begin"/>
      </w:r>
      <w:r w:rsidRPr="000B0BD7">
        <w:instrText xml:space="preserve"> SEQ level0 \*arabic </w:instrText>
      </w:r>
      <w:r w:rsidRPr="000B0BD7">
        <w:fldChar w:fldCharType="separate"/>
      </w:r>
      <w:r w:rsidRPr="000B0BD7" w:rsidR="000B0BD7">
        <w:rPr>
          <w:noProof/>
        </w:rPr>
        <w:t>19</w:t>
      </w:r>
      <w:r w:rsidRPr="000B0BD7">
        <w:fldChar w:fldCharType="end"/>
      </w:r>
      <w:r w:rsidRPr="000B0BD7">
        <w:t>.  </w:t>
      </w:r>
      <w:r w:rsidRPr="000B0BD7" w:rsidR="00902FC3">
        <w:t xml:space="preserve">In a judgment of 20 June 2003 the High Court dismissed the </w:t>
      </w:r>
      <w:r w:rsidRPr="000B0BD7" w:rsidR="001558AA">
        <w:t>complaint</w:t>
      </w:r>
      <w:r w:rsidRPr="000B0BD7" w:rsidR="00902FC3">
        <w:t>. It found that there was no causal connection between the noise pollution and the alleged damage caused to the applicant, since there was no evidence proving that in his particular flat the level of noise pollution exceeded the established limits.</w:t>
      </w:r>
      <w:r w:rsidRPr="000B0BD7" w:rsidR="008A356F">
        <w:t xml:space="preserve"> </w:t>
      </w:r>
      <w:r w:rsidRPr="000B0BD7" w:rsidR="006A4D3D">
        <w:t xml:space="preserve">Indeed, </w:t>
      </w:r>
      <w:r w:rsidRPr="000B0BD7" w:rsidR="008A356F">
        <w:t xml:space="preserve">the applicant </w:t>
      </w:r>
      <w:r w:rsidRPr="000B0BD7" w:rsidR="00D74FFA">
        <w:t xml:space="preserve">had </w:t>
      </w:r>
      <w:r w:rsidRPr="000B0BD7" w:rsidR="008A356F">
        <w:t>decided to replace his windows without previously asking</w:t>
      </w:r>
      <w:r w:rsidRPr="000B0BD7" w:rsidR="00D74FFA">
        <w:t xml:space="preserve"> for</w:t>
      </w:r>
      <w:r w:rsidRPr="000B0BD7" w:rsidR="008A356F">
        <w:t xml:space="preserve"> a measurement of </w:t>
      </w:r>
      <w:r w:rsidRPr="000B0BD7" w:rsidR="006A4D3D">
        <w:t xml:space="preserve">the noise inside his </w:t>
      </w:r>
      <w:r w:rsidRPr="000B0BD7" w:rsidR="00C6524D">
        <w:t>flat</w:t>
      </w:r>
      <w:r w:rsidRPr="000B0BD7" w:rsidR="006A4D3D">
        <w:t xml:space="preserve">, as </w:t>
      </w:r>
      <w:r w:rsidRPr="000B0BD7" w:rsidR="008A356F">
        <w:t xml:space="preserve">provided by Article 54 of the </w:t>
      </w:r>
      <w:r w:rsidRPr="000B0BD7" w:rsidR="007A44EB">
        <w:t>Ordinance</w:t>
      </w:r>
      <w:r w:rsidRPr="000B0BD7" w:rsidR="006A4D3D">
        <w:t xml:space="preserve">. Furthermore, </w:t>
      </w:r>
      <w:r w:rsidRPr="000B0BD7" w:rsidR="008D3175">
        <w:t xml:space="preserve">it </w:t>
      </w:r>
      <w:r w:rsidRPr="000B0BD7" w:rsidR="007A44EB">
        <w:t>should be taken</w:t>
      </w:r>
      <w:r w:rsidRPr="000B0BD7" w:rsidR="008D3175">
        <w:t xml:space="preserve"> into account </w:t>
      </w:r>
      <w:r w:rsidRPr="000B0BD7" w:rsidR="006A4D3D">
        <w:t>that the applicant</w:t>
      </w:r>
      <w:r w:rsidRPr="000B0BD7" w:rsidR="000B0BD7">
        <w:t>’</w:t>
      </w:r>
      <w:r w:rsidRPr="000B0BD7" w:rsidR="006A4D3D">
        <w:t xml:space="preserve">s </w:t>
      </w:r>
      <w:r w:rsidRPr="000B0BD7" w:rsidR="00C6524D">
        <w:t>flat</w:t>
      </w:r>
      <w:r w:rsidRPr="000B0BD7" w:rsidR="006A4D3D">
        <w:t xml:space="preserve"> was on the fourth floor</w:t>
      </w:r>
      <w:r w:rsidRPr="000B0BD7" w:rsidR="008D3175">
        <w:t>,</w:t>
      </w:r>
      <w:r w:rsidRPr="000B0BD7" w:rsidR="006A4D3D">
        <w:t xml:space="preserve"> </w:t>
      </w:r>
      <w:r w:rsidRPr="000B0BD7" w:rsidR="001558AA">
        <w:t>where</w:t>
      </w:r>
      <w:r w:rsidRPr="000B0BD7" w:rsidR="006A4D3D">
        <w:t xml:space="preserve"> the noise would certainly be less intense</w:t>
      </w:r>
      <w:r w:rsidRPr="000B0BD7" w:rsidR="00500A4C">
        <w:t xml:space="preserve"> than </w:t>
      </w:r>
      <w:r w:rsidRPr="000B0BD7" w:rsidR="00D74FFA">
        <w:t xml:space="preserve">on </w:t>
      </w:r>
      <w:r w:rsidRPr="000B0BD7" w:rsidR="00500A4C">
        <w:t>a lower floor</w:t>
      </w:r>
      <w:r w:rsidRPr="000B0BD7" w:rsidR="006A4D3D">
        <w:t>.</w:t>
      </w:r>
    </w:p>
    <w:p w:rsidRPr="000B0BD7" w:rsidR="00380F16" w:rsidP="000B0BD7" w:rsidRDefault="00902FC3">
      <w:pPr>
        <w:pStyle w:val="ECHRPara"/>
      </w:pPr>
      <w:r w:rsidRPr="000B0BD7">
        <w:fldChar w:fldCharType="begin"/>
      </w:r>
      <w:r w:rsidRPr="000B0BD7">
        <w:instrText xml:space="preserve"> SEQ level0 \*arabic </w:instrText>
      </w:r>
      <w:r w:rsidRPr="000B0BD7">
        <w:fldChar w:fldCharType="separate"/>
      </w:r>
      <w:r w:rsidRPr="000B0BD7" w:rsidR="000B0BD7">
        <w:rPr>
          <w:noProof/>
        </w:rPr>
        <w:t>20</w:t>
      </w:r>
      <w:r w:rsidRPr="000B0BD7">
        <w:fldChar w:fldCharType="end"/>
      </w:r>
      <w:r w:rsidRPr="000B0BD7">
        <w:t xml:space="preserve">.  The applicant lodged an </w:t>
      </w:r>
      <w:r w:rsidRPr="000B0BD7">
        <w:rPr>
          <w:i/>
        </w:rPr>
        <w:t>amparo</w:t>
      </w:r>
      <w:r w:rsidRPr="000B0BD7">
        <w:t xml:space="preserve"> appeal before the Constitutional Court, claiming that the State had violated </w:t>
      </w:r>
      <w:r w:rsidRPr="000B0BD7" w:rsidR="001558AA">
        <w:t>his</w:t>
      </w:r>
      <w:r w:rsidRPr="000B0BD7">
        <w:t xml:space="preserve"> fundamental rights protected by Articles 14 (equality before the law), 15 (right to life and to physical and moral integrity), 18 (inviolability</w:t>
      </w:r>
      <w:r w:rsidRPr="000B0BD7" w:rsidR="00D74FFA">
        <w:t xml:space="preserve"> of the home</w:t>
      </w:r>
      <w:r w:rsidRPr="000B0BD7">
        <w:t>) and 24 (right to a fair trial) of the Spanish Constitution. This appeal was initially dismissed on 18</w:t>
      </w:r>
      <w:r w:rsidRPr="000B0BD7" w:rsidR="00C249A0">
        <w:t> </w:t>
      </w:r>
      <w:r w:rsidRPr="000B0BD7">
        <w:t>October 2004.</w:t>
      </w:r>
    </w:p>
    <w:p w:rsidRPr="000B0BD7" w:rsidR="007A44EB" w:rsidP="000B0BD7" w:rsidRDefault="0025070D">
      <w:pPr>
        <w:pStyle w:val="ECHRPara"/>
      </w:pPr>
      <w:r w:rsidRPr="000B0BD7">
        <w:fldChar w:fldCharType="begin"/>
      </w:r>
      <w:r w:rsidRPr="000B0BD7">
        <w:instrText xml:space="preserve"> SEQ level0 \*arabic </w:instrText>
      </w:r>
      <w:r w:rsidRPr="000B0BD7">
        <w:fldChar w:fldCharType="separate"/>
      </w:r>
      <w:r w:rsidRPr="000B0BD7" w:rsidR="000B0BD7">
        <w:rPr>
          <w:noProof/>
        </w:rPr>
        <w:t>21</w:t>
      </w:r>
      <w:r w:rsidRPr="000B0BD7">
        <w:fldChar w:fldCharType="end"/>
      </w:r>
      <w:r w:rsidRPr="000B0BD7">
        <w:t>.  </w:t>
      </w:r>
      <w:r w:rsidRPr="000B0BD7" w:rsidR="001131C0">
        <w:t>O</w:t>
      </w:r>
      <w:r w:rsidRPr="000B0BD7" w:rsidR="00902FC3">
        <w:t>n 16 November 2004 the European Court of Human Rights (</w:t>
      </w:r>
      <w:r w:rsidRPr="000B0BD7" w:rsidR="00C3135B">
        <w:t xml:space="preserve">hereinafter </w:t>
      </w:r>
      <w:r w:rsidRPr="000B0BD7" w:rsidR="00417B50">
        <w:t>“</w:t>
      </w:r>
      <w:r w:rsidRPr="000B0BD7" w:rsidR="00C3135B">
        <w:t>the</w:t>
      </w:r>
      <w:r w:rsidRPr="000B0BD7" w:rsidR="00BF0845">
        <w:t xml:space="preserve"> </w:t>
      </w:r>
      <w:r w:rsidRPr="000B0BD7" w:rsidR="00D74FFA">
        <w:t>Court</w:t>
      </w:r>
      <w:r w:rsidRPr="000B0BD7" w:rsidR="00417B50">
        <w:t>”</w:t>
      </w:r>
      <w:r w:rsidRPr="000B0BD7" w:rsidR="00902FC3">
        <w:t xml:space="preserve">) delivered </w:t>
      </w:r>
      <w:r w:rsidRPr="000B0BD7" w:rsidR="001131C0">
        <w:t>a</w:t>
      </w:r>
      <w:r w:rsidRPr="000B0BD7" w:rsidR="00902FC3">
        <w:t xml:space="preserve"> judgment </w:t>
      </w:r>
      <w:r w:rsidRPr="000B0BD7" w:rsidR="001131C0">
        <w:t>i</w:t>
      </w:r>
      <w:r w:rsidRPr="000B0BD7" w:rsidR="00902FC3">
        <w:t>n the case</w:t>
      </w:r>
      <w:r w:rsidRPr="000B0BD7" w:rsidR="002A2738">
        <w:t xml:space="preserve"> of</w:t>
      </w:r>
      <w:r w:rsidRPr="000B0BD7" w:rsidR="00902FC3">
        <w:t xml:space="preserve"> </w:t>
      </w:r>
      <w:r w:rsidRPr="000B0BD7" w:rsidR="00902FC3">
        <w:rPr>
          <w:i/>
        </w:rPr>
        <w:t>Moreno Gómez v. Spain</w:t>
      </w:r>
      <w:r w:rsidRPr="000B0BD7" w:rsidR="001131C0">
        <w:t xml:space="preserve"> (</w:t>
      </w:r>
      <w:r w:rsidRPr="000B0BD7" w:rsidR="00717F92">
        <w:t>no. 4143/02, ECHR 2004</w:t>
      </w:r>
      <w:r w:rsidRPr="000B0BD7" w:rsidR="00717F92">
        <w:noBreakHyphen/>
        <w:t>X)</w:t>
      </w:r>
      <w:r w:rsidRPr="000B0BD7" w:rsidR="00902FC3">
        <w:t xml:space="preserve">. In </w:t>
      </w:r>
      <w:r w:rsidRPr="000B0BD7" w:rsidR="00D74FFA">
        <w:t xml:space="preserve">the light </w:t>
      </w:r>
      <w:r w:rsidRPr="000B0BD7" w:rsidR="00902FC3">
        <w:t xml:space="preserve">of this judgment, the </w:t>
      </w:r>
      <w:r w:rsidRPr="000B0BD7" w:rsidR="00D74FFA">
        <w:t>p</w:t>
      </w:r>
      <w:r w:rsidRPr="000B0BD7" w:rsidR="00902FC3">
        <w:t xml:space="preserve">ublic </w:t>
      </w:r>
      <w:r w:rsidRPr="000B0BD7" w:rsidR="00D74FFA">
        <w:t>p</w:t>
      </w:r>
      <w:r w:rsidRPr="000B0BD7" w:rsidR="00902FC3">
        <w:t>rosecutor lodged an appeal against the Constitutional Court</w:t>
      </w:r>
      <w:r w:rsidRPr="000B0BD7" w:rsidR="000B0BD7">
        <w:t>’</w:t>
      </w:r>
      <w:r w:rsidRPr="000B0BD7" w:rsidR="00902FC3">
        <w:t>s decision</w:t>
      </w:r>
      <w:r w:rsidRPr="000B0BD7" w:rsidR="007A44EB">
        <w:t>, asking for the admission of the applicant</w:t>
      </w:r>
      <w:r w:rsidRPr="000B0BD7" w:rsidR="000B0BD7">
        <w:t>’</w:t>
      </w:r>
      <w:r w:rsidRPr="000B0BD7" w:rsidR="007A44EB">
        <w:t xml:space="preserve">s </w:t>
      </w:r>
      <w:r w:rsidRPr="000B0BD7" w:rsidR="007A44EB">
        <w:rPr>
          <w:i/>
        </w:rPr>
        <w:t>amparo</w:t>
      </w:r>
      <w:r w:rsidRPr="000B0BD7" w:rsidR="00D74FFA">
        <w:rPr>
          <w:i/>
        </w:rPr>
        <w:t xml:space="preserve"> </w:t>
      </w:r>
      <w:r w:rsidRPr="000B0BD7" w:rsidR="00D74FFA">
        <w:t>appeal</w:t>
      </w:r>
      <w:r w:rsidRPr="000B0BD7" w:rsidR="00902FC3">
        <w:t>. On 31</w:t>
      </w:r>
      <w:r w:rsidRPr="000B0BD7" w:rsidR="00C249A0">
        <w:t> </w:t>
      </w:r>
      <w:r w:rsidRPr="000B0BD7" w:rsidR="00902FC3">
        <w:t xml:space="preserve">January 2005 the Constitutional Court upheld the </w:t>
      </w:r>
      <w:r w:rsidRPr="000B0BD7" w:rsidR="007D37A5">
        <w:t>p</w:t>
      </w:r>
      <w:r w:rsidRPr="000B0BD7" w:rsidR="00902FC3">
        <w:t xml:space="preserve">ublic </w:t>
      </w:r>
      <w:r w:rsidRPr="000B0BD7" w:rsidR="007D37A5">
        <w:t>p</w:t>
      </w:r>
      <w:r w:rsidRPr="000B0BD7" w:rsidR="00902FC3">
        <w:t>rosecutor</w:t>
      </w:r>
      <w:r w:rsidRPr="000B0BD7" w:rsidR="000B0BD7">
        <w:t>’</w:t>
      </w:r>
      <w:r w:rsidRPr="000B0BD7" w:rsidR="00902FC3">
        <w:t xml:space="preserve">s appeal and declared the </w:t>
      </w:r>
      <w:r w:rsidRPr="000B0BD7" w:rsidR="00902FC3">
        <w:rPr>
          <w:i/>
        </w:rPr>
        <w:t>amparo</w:t>
      </w:r>
      <w:r w:rsidRPr="000B0BD7" w:rsidR="00902FC3">
        <w:t xml:space="preserve"> appeal admissible. </w:t>
      </w:r>
      <w:r w:rsidRPr="000B0BD7" w:rsidR="007A44EB">
        <w:t>The Constituti</w:t>
      </w:r>
      <w:r w:rsidRPr="000B0BD7" w:rsidR="00D7300C">
        <w:t>onal Court stated that the judg</w:t>
      </w:r>
      <w:r w:rsidRPr="000B0BD7" w:rsidR="007A44EB">
        <w:t>ment issued by the European Court of Human Rights in the case</w:t>
      </w:r>
      <w:r w:rsidRPr="000B0BD7" w:rsidR="00F76E13">
        <w:t xml:space="preserve"> of</w:t>
      </w:r>
      <w:r w:rsidRPr="000B0BD7" w:rsidR="007A44EB">
        <w:t xml:space="preserve"> </w:t>
      </w:r>
      <w:r w:rsidRPr="000B0BD7" w:rsidR="007A44EB">
        <w:rPr>
          <w:i/>
        </w:rPr>
        <w:t>Moreno Gomez</w:t>
      </w:r>
      <w:r w:rsidRPr="000B0BD7" w:rsidR="00F76E13">
        <w:t>:</w:t>
      </w:r>
    </w:p>
    <w:p w:rsidRPr="000B0BD7" w:rsidR="007A44EB" w:rsidP="000B0BD7" w:rsidRDefault="007A44EB">
      <w:pPr>
        <w:pStyle w:val="ECHRParaQuote"/>
      </w:pPr>
      <w:r w:rsidRPr="000B0BD7">
        <w:t>“</w:t>
      </w:r>
      <w:r w:rsidRPr="000B0BD7" w:rsidR="00380F16">
        <w:t>...</w:t>
      </w:r>
      <w:r w:rsidRPr="000B0BD7">
        <w:t xml:space="preserve"> justifie</w:t>
      </w:r>
      <w:r w:rsidRPr="000B0BD7" w:rsidR="00417B50">
        <w:t>[d]</w:t>
      </w:r>
      <w:r w:rsidRPr="000B0BD7">
        <w:t xml:space="preserve"> entirely the reconsideration of the present </w:t>
      </w:r>
      <w:r w:rsidRPr="000B0BD7">
        <w:rPr>
          <w:i/>
        </w:rPr>
        <w:t xml:space="preserve">amparo </w:t>
      </w:r>
      <w:r w:rsidRPr="000B0BD7">
        <w:t xml:space="preserve">appeal, in order to ascertain the measure in which it might deal with an analogous case, and to examine whether the objects of analysis of the </w:t>
      </w:r>
      <w:r w:rsidRPr="000B0BD7" w:rsidR="00F76E13">
        <w:t xml:space="preserve">[Strasbourg] </w:t>
      </w:r>
      <w:r w:rsidRPr="000B0BD7">
        <w:t xml:space="preserve">Court </w:t>
      </w:r>
      <w:r w:rsidRPr="000B0BD7" w:rsidR="00417B50">
        <w:t xml:space="preserve">[had been] </w:t>
      </w:r>
      <w:r w:rsidRPr="000B0BD7">
        <w:t xml:space="preserve">the same fundamental rights as in this </w:t>
      </w:r>
      <w:r w:rsidRPr="000B0BD7">
        <w:rPr>
          <w:i/>
        </w:rPr>
        <w:t>amparo</w:t>
      </w:r>
      <w:r w:rsidRPr="000B0BD7">
        <w:t xml:space="preserve"> appeal”.</w:t>
      </w:r>
    </w:p>
    <w:p w:rsidRPr="000B0BD7" w:rsidR="007A44EB" w:rsidP="000B0BD7" w:rsidRDefault="007A44EB">
      <w:pPr>
        <w:pStyle w:val="ECHRPara"/>
      </w:pPr>
      <w:r w:rsidRPr="000B0BD7">
        <w:fldChar w:fldCharType="begin"/>
      </w:r>
      <w:r w:rsidRPr="000B0BD7">
        <w:instrText xml:space="preserve"> SEQ level0 \*arabic </w:instrText>
      </w:r>
      <w:r w:rsidRPr="000B0BD7">
        <w:fldChar w:fldCharType="separate"/>
      </w:r>
      <w:r w:rsidRPr="000B0BD7" w:rsidR="000B0BD7">
        <w:rPr>
          <w:noProof/>
        </w:rPr>
        <w:t>22</w:t>
      </w:r>
      <w:r w:rsidRPr="000B0BD7">
        <w:fldChar w:fldCharType="end"/>
      </w:r>
      <w:r w:rsidRPr="000B0BD7">
        <w:t>.  In the proceedings before the Constitutional Court, t</w:t>
      </w:r>
      <w:r w:rsidRPr="000B0BD7" w:rsidR="00902FC3">
        <w:t>he</w:t>
      </w:r>
      <w:r w:rsidRPr="000B0BD7" w:rsidR="00902FC3">
        <w:rPr>
          <w:color w:val="FF0000"/>
        </w:rPr>
        <w:t xml:space="preserve"> </w:t>
      </w:r>
      <w:r w:rsidRPr="000B0BD7" w:rsidR="00F76E13">
        <w:t>p</w:t>
      </w:r>
      <w:r w:rsidRPr="000B0BD7" w:rsidR="00902FC3">
        <w:t xml:space="preserve">ublic </w:t>
      </w:r>
      <w:r w:rsidRPr="000B0BD7" w:rsidR="00F76E13">
        <w:t>p</w:t>
      </w:r>
      <w:r w:rsidRPr="000B0BD7" w:rsidR="00902FC3">
        <w:t xml:space="preserve">rosecutor </w:t>
      </w:r>
      <w:r w:rsidRPr="000B0BD7" w:rsidR="00717F92">
        <w:t>claimed</w:t>
      </w:r>
      <w:r w:rsidRPr="000B0BD7" w:rsidR="00902FC3">
        <w:t xml:space="preserve"> that there had been a violation of Articles 15 and 18 § 2 of the Constitution. </w:t>
      </w:r>
      <w:r w:rsidRPr="000B0BD7" w:rsidR="001131C0">
        <w:t>He</w:t>
      </w:r>
      <w:r w:rsidRPr="000B0BD7" w:rsidR="00902FC3">
        <w:t xml:space="preserve"> argued that the Court had already addressed this issue in the case of </w:t>
      </w:r>
      <w:r w:rsidRPr="000B0BD7" w:rsidR="00902FC3">
        <w:rPr>
          <w:i/>
        </w:rPr>
        <w:t>Moreno Gómez</w:t>
      </w:r>
      <w:r w:rsidRPr="000B0BD7" w:rsidR="00902FC3">
        <w:t xml:space="preserve">, which </w:t>
      </w:r>
      <w:r w:rsidRPr="000B0BD7" w:rsidR="000E3824">
        <w:t xml:space="preserve">had </w:t>
      </w:r>
      <w:r w:rsidRPr="000B0BD7" w:rsidR="00902FC3">
        <w:t xml:space="preserve">dealt with the exact same situation </w:t>
      </w:r>
      <w:r w:rsidRPr="000B0BD7" w:rsidR="0025070D">
        <w:t>suffered</w:t>
      </w:r>
      <w:r w:rsidRPr="000B0BD7" w:rsidR="00037342">
        <w:t xml:space="preserve"> by</w:t>
      </w:r>
      <w:r w:rsidRPr="000B0BD7" w:rsidR="00902FC3">
        <w:t xml:space="preserve"> the applicant</w:t>
      </w:r>
      <w:r w:rsidRPr="000B0BD7" w:rsidR="000B0BD7">
        <w:t>’</w:t>
      </w:r>
      <w:r w:rsidRPr="000B0BD7" w:rsidR="00902FC3">
        <w:t>s neighbour</w:t>
      </w:r>
      <w:r w:rsidRPr="000B0BD7" w:rsidR="000E3824">
        <w:t>,</w:t>
      </w:r>
      <w:r w:rsidRPr="000B0BD7" w:rsidR="001131C0">
        <w:t xml:space="preserve"> and</w:t>
      </w:r>
      <w:r w:rsidRPr="000B0BD7" w:rsidR="00902FC3">
        <w:t xml:space="preserve"> declared that Spain had violated Article 8 of the Convention. </w:t>
      </w:r>
      <w:r w:rsidRPr="000B0BD7" w:rsidR="002624F4">
        <w:t>The prosecutor considered that</w:t>
      </w:r>
      <w:r w:rsidRPr="000B0BD7" w:rsidR="001131C0">
        <w:t xml:space="preserve"> </w:t>
      </w:r>
      <w:r w:rsidRPr="000B0BD7" w:rsidR="002624F4">
        <w:rPr>
          <w:i/>
        </w:rPr>
        <w:t xml:space="preserve">Moreno Gómez </w:t>
      </w:r>
      <w:r w:rsidRPr="000B0BD7" w:rsidR="002624F4">
        <w:t>and the applicant</w:t>
      </w:r>
      <w:r w:rsidRPr="000B0BD7" w:rsidR="000B0BD7">
        <w:t>’</w:t>
      </w:r>
      <w:r w:rsidRPr="000B0BD7" w:rsidR="002624F4">
        <w:t xml:space="preserve">s </w:t>
      </w:r>
      <w:r w:rsidRPr="000B0BD7" w:rsidR="00F76E13">
        <w:t>case were similar</w:t>
      </w:r>
      <w:r w:rsidRPr="000B0BD7" w:rsidR="002624F4">
        <w:t xml:space="preserve"> </w:t>
      </w:r>
      <w:r w:rsidRPr="000B0BD7" w:rsidR="001131C0">
        <w:t xml:space="preserve">in </w:t>
      </w:r>
      <w:r w:rsidRPr="000B0BD7" w:rsidR="00F76E13">
        <w:t xml:space="preserve">terms of </w:t>
      </w:r>
      <w:r w:rsidRPr="000B0BD7" w:rsidR="001131C0">
        <w:t xml:space="preserve">the </w:t>
      </w:r>
      <w:r w:rsidRPr="000B0BD7" w:rsidR="00484DE7">
        <w:t>facts</w:t>
      </w:r>
      <w:r w:rsidRPr="000B0BD7" w:rsidR="001434B7">
        <w:t xml:space="preserve"> as well as in</w:t>
      </w:r>
      <w:r w:rsidRPr="000B0BD7" w:rsidR="002624F4">
        <w:t xml:space="preserve"> </w:t>
      </w:r>
      <w:r w:rsidRPr="000B0BD7" w:rsidR="001131C0">
        <w:t xml:space="preserve">the </w:t>
      </w:r>
      <w:r w:rsidRPr="000B0BD7" w:rsidR="002624F4">
        <w:t xml:space="preserve">object and </w:t>
      </w:r>
      <w:r w:rsidRPr="000B0BD7" w:rsidR="001131C0">
        <w:t xml:space="preserve">the </w:t>
      </w:r>
      <w:r w:rsidRPr="000B0BD7" w:rsidR="002624F4">
        <w:t>merits</w:t>
      </w:r>
      <w:r w:rsidRPr="000B0BD7" w:rsidR="001131C0">
        <w:t>,</w:t>
      </w:r>
      <w:r w:rsidRPr="000B0BD7" w:rsidR="002624F4">
        <w:t xml:space="preserve"> which </w:t>
      </w:r>
      <w:r w:rsidRPr="000B0BD7" w:rsidR="00484DE7">
        <w:t xml:space="preserve">was </w:t>
      </w:r>
      <w:r w:rsidRPr="000B0BD7" w:rsidR="001131C0">
        <w:t xml:space="preserve">in principle </w:t>
      </w:r>
      <w:r w:rsidRPr="000B0BD7" w:rsidR="00484DE7">
        <w:t xml:space="preserve">sufficient to </w:t>
      </w:r>
      <w:r w:rsidRPr="000B0BD7" w:rsidR="00BF0845">
        <w:t>deliver</w:t>
      </w:r>
      <w:r w:rsidRPr="000B0BD7" w:rsidR="00484DE7">
        <w:t xml:space="preserve"> a judgment on </w:t>
      </w:r>
      <w:r w:rsidRPr="000B0BD7" w:rsidR="007C46F6">
        <w:t xml:space="preserve">the merits on </w:t>
      </w:r>
      <w:r w:rsidRPr="000B0BD7" w:rsidR="00484DE7">
        <w:t xml:space="preserve">the </w:t>
      </w:r>
      <w:r w:rsidRPr="000B0BD7" w:rsidR="002624F4">
        <w:t>al</w:t>
      </w:r>
      <w:r w:rsidRPr="000B0BD7" w:rsidR="00484DE7">
        <w:t>l</w:t>
      </w:r>
      <w:r w:rsidRPr="000B0BD7" w:rsidR="002624F4">
        <w:t>eg</w:t>
      </w:r>
      <w:r w:rsidRPr="000B0BD7" w:rsidR="00484DE7">
        <w:t>ed violations of the right to private and family life and to inviolability</w:t>
      </w:r>
      <w:r w:rsidRPr="000B0BD7" w:rsidR="000E3824">
        <w:t xml:space="preserve"> of the home</w:t>
      </w:r>
      <w:r w:rsidRPr="000B0BD7" w:rsidR="00484DE7">
        <w:t>.</w:t>
      </w:r>
    </w:p>
    <w:p w:rsidRPr="000B0BD7" w:rsidR="00380F16" w:rsidP="000B0BD7" w:rsidRDefault="0025070D">
      <w:pPr>
        <w:pStyle w:val="ECHRPara"/>
      </w:pPr>
      <w:r w:rsidRPr="000B0BD7">
        <w:fldChar w:fldCharType="begin"/>
      </w:r>
      <w:r w:rsidRPr="000B0BD7">
        <w:instrText xml:space="preserve"> SEQ level0 \*arabic </w:instrText>
      </w:r>
      <w:r w:rsidRPr="000B0BD7">
        <w:fldChar w:fldCharType="separate"/>
      </w:r>
      <w:r w:rsidRPr="000B0BD7" w:rsidR="000B0BD7">
        <w:rPr>
          <w:noProof/>
        </w:rPr>
        <w:t>23</w:t>
      </w:r>
      <w:r w:rsidRPr="000B0BD7">
        <w:fldChar w:fldCharType="end"/>
      </w:r>
      <w:r w:rsidRPr="000B0BD7">
        <w:t>.  I</w:t>
      </w:r>
      <w:r w:rsidRPr="000B0BD7" w:rsidR="00902FC3">
        <w:t xml:space="preserve">n a judgment of 29 September 2011, served </w:t>
      </w:r>
      <w:r w:rsidRPr="000B0BD7" w:rsidR="00B25AFB">
        <w:t xml:space="preserve">on </w:t>
      </w:r>
      <w:r w:rsidRPr="000B0BD7" w:rsidR="00902FC3">
        <w:t>the applicant on 19</w:t>
      </w:r>
      <w:r w:rsidRPr="000B0BD7" w:rsidR="00C249A0">
        <w:t> </w:t>
      </w:r>
      <w:r w:rsidRPr="000B0BD7" w:rsidR="00902FC3">
        <w:t xml:space="preserve">October 2011, the </w:t>
      </w:r>
      <w:r w:rsidRPr="000B0BD7" w:rsidR="0080529B">
        <w:t xml:space="preserve">plenary of the </w:t>
      </w:r>
      <w:r w:rsidRPr="000B0BD7" w:rsidR="00902FC3">
        <w:t xml:space="preserve">Constitutional Court dismissed the </w:t>
      </w:r>
      <w:r w:rsidRPr="000B0BD7" w:rsidR="00902FC3">
        <w:rPr>
          <w:i/>
        </w:rPr>
        <w:t>amparo</w:t>
      </w:r>
      <w:r w:rsidRPr="000B0BD7" w:rsidR="00902FC3">
        <w:t xml:space="preserve"> appeal, arguing that</w:t>
      </w:r>
      <w:r w:rsidRPr="000B0BD7" w:rsidR="007A44EB">
        <w:t xml:space="preserve"> (1)</w:t>
      </w:r>
      <w:r w:rsidRPr="000B0BD7">
        <w:t xml:space="preserve"> </w:t>
      </w:r>
      <w:r w:rsidRPr="000B0BD7" w:rsidR="00902FC3">
        <w:t>both cases were not identical</w:t>
      </w:r>
      <w:r w:rsidRPr="000B0BD7">
        <w:t xml:space="preserve">, </w:t>
      </w:r>
      <w:r w:rsidRPr="000B0BD7" w:rsidR="007A44EB">
        <w:t xml:space="preserve">(2) </w:t>
      </w:r>
      <w:r w:rsidRPr="000B0BD7" w:rsidR="00902FC3">
        <w:t xml:space="preserve">the applicant had not proved that in his particular case the noise at his </w:t>
      </w:r>
      <w:r w:rsidRPr="000B0BD7" w:rsidR="00C6524D">
        <w:t>flat</w:t>
      </w:r>
      <w:r w:rsidRPr="000B0BD7" w:rsidR="00902FC3">
        <w:t xml:space="preserve"> </w:t>
      </w:r>
      <w:r w:rsidRPr="000B0BD7">
        <w:t>was above</w:t>
      </w:r>
      <w:r w:rsidRPr="000B0BD7" w:rsidR="00902FC3">
        <w:t xml:space="preserve"> the permitted level</w:t>
      </w:r>
      <w:r w:rsidRPr="000B0BD7">
        <w:t>, (</w:t>
      </w:r>
      <w:r w:rsidRPr="000B0BD7" w:rsidR="007A44EB">
        <w:t>3</w:t>
      </w:r>
      <w:r w:rsidRPr="000B0BD7">
        <w:t xml:space="preserve">) that </w:t>
      </w:r>
      <w:r w:rsidRPr="000B0BD7" w:rsidR="00837209">
        <w:t>the City Council</w:t>
      </w:r>
      <w:r w:rsidRPr="000B0BD7" w:rsidR="00BC1FDF">
        <w:t xml:space="preserve"> had indeed adopted specific measures to reduce noise pollution at the applicant</w:t>
      </w:r>
      <w:r w:rsidRPr="000B0BD7" w:rsidR="000B0BD7">
        <w:t>’</w:t>
      </w:r>
      <w:r w:rsidRPr="000B0BD7" w:rsidR="00BC1FDF">
        <w:t>s neighbourhood</w:t>
      </w:r>
      <w:r w:rsidRPr="000B0BD7" w:rsidR="001131C0">
        <w:t xml:space="preserve"> </w:t>
      </w:r>
      <w:r w:rsidRPr="000B0BD7" w:rsidR="00902FC3">
        <w:t xml:space="preserve">and </w:t>
      </w:r>
      <w:r w:rsidRPr="000B0BD7">
        <w:t>(</w:t>
      </w:r>
      <w:r w:rsidRPr="000B0BD7" w:rsidR="007A44EB">
        <w:t>4</w:t>
      </w:r>
      <w:r w:rsidRPr="000B0BD7">
        <w:t xml:space="preserve">) </w:t>
      </w:r>
      <w:r w:rsidRPr="000B0BD7" w:rsidR="00902FC3">
        <w:t>that</w:t>
      </w:r>
      <w:r w:rsidRPr="000B0BD7">
        <w:t xml:space="preserve"> he had not proved that</w:t>
      </w:r>
      <w:r w:rsidRPr="000B0BD7" w:rsidR="00902FC3">
        <w:t xml:space="preserve"> his health problems </w:t>
      </w:r>
      <w:r w:rsidRPr="000B0BD7" w:rsidR="00780290">
        <w:t xml:space="preserve">had been </w:t>
      </w:r>
      <w:r w:rsidRPr="000B0BD7" w:rsidR="00902FC3">
        <w:t>directly caused by noise pollution. The judgment was not adopted by unanimity</w:t>
      </w:r>
      <w:r w:rsidRPr="000B0BD7" w:rsidR="00AF3CB7">
        <w:t>.</w:t>
      </w:r>
    </w:p>
    <w:p w:rsidRPr="000B0BD7" w:rsidR="0082588D" w:rsidP="000B0BD7" w:rsidRDefault="0065784F">
      <w:pPr>
        <w:pStyle w:val="ECHRPara"/>
      </w:pPr>
      <w:r w:rsidRPr="000B0BD7">
        <w:fldChar w:fldCharType="begin"/>
      </w:r>
      <w:r w:rsidRPr="000B0BD7">
        <w:instrText xml:space="preserve"> SEQ level0 \*arabic </w:instrText>
      </w:r>
      <w:r w:rsidRPr="000B0BD7">
        <w:fldChar w:fldCharType="separate"/>
      </w:r>
      <w:r w:rsidRPr="000B0BD7" w:rsidR="000B0BD7">
        <w:rPr>
          <w:noProof/>
        </w:rPr>
        <w:t>24</w:t>
      </w:r>
      <w:r w:rsidRPr="000B0BD7">
        <w:fldChar w:fldCharType="end"/>
      </w:r>
      <w:r w:rsidRPr="000B0BD7">
        <w:t>.  </w:t>
      </w:r>
      <w:r w:rsidRPr="000B0BD7" w:rsidR="00AF3CB7">
        <w:t>T</w:t>
      </w:r>
      <w:r w:rsidRPr="000B0BD7" w:rsidR="00902FC3">
        <w:t xml:space="preserve">hree judges </w:t>
      </w:r>
      <w:r w:rsidRPr="000B0BD7" w:rsidR="0080529B">
        <w:t xml:space="preserve">out of twelve </w:t>
      </w:r>
      <w:r w:rsidRPr="000B0BD7" w:rsidR="00902FC3">
        <w:t>issued a dissenting opinion holding that there</w:t>
      </w:r>
      <w:r w:rsidRPr="000B0BD7" w:rsidR="001558AA">
        <w:t xml:space="preserve"> </w:t>
      </w:r>
      <w:r w:rsidRPr="000B0BD7" w:rsidR="006177F8">
        <w:t xml:space="preserve">had been </w:t>
      </w:r>
      <w:r w:rsidRPr="000B0BD7" w:rsidR="001558AA">
        <w:t>a violation of Articles 10 § 2, 18 §§</w:t>
      </w:r>
      <w:r w:rsidRPr="000B0BD7" w:rsidR="006177F8">
        <w:t xml:space="preserve"> </w:t>
      </w:r>
      <w:r w:rsidRPr="000B0BD7" w:rsidR="001558AA">
        <w:t>1 and </w:t>
      </w:r>
      <w:r w:rsidRPr="000B0BD7" w:rsidR="00902FC3">
        <w:t>2 of the Constitution.</w:t>
      </w:r>
      <w:r w:rsidRPr="000B0BD7" w:rsidR="0025070D">
        <w:t xml:space="preserve"> In particular, the dissenting judges argued that</w:t>
      </w:r>
      <w:r w:rsidRPr="000B0BD7">
        <w:t xml:space="preserve"> the</w:t>
      </w:r>
      <w:r w:rsidRPr="000B0BD7" w:rsidR="007661D5">
        <w:t xml:space="preserve"> </w:t>
      </w:r>
      <w:r w:rsidRPr="000B0BD7" w:rsidR="007A44EB">
        <w:t>standard employed</w:t>
      </w:r>
      <w:r w:rsidRPr="000B0BD7" w:rsidR="00EB2EE2">
        <w:t xml:space="preserve"> by the C</w:t>
      </w:r>
      <w:r w:rsidRPr="000B0BD7" w:rsidR="00AF3CB7">
        <w:t>onstitutional Court</w:t>
      </w:r>
      <w:r w:rsidRPr="000B0BD7" w:rsidR="00EB2EE2">
        <w:t xml:space="preserve"> to </w:t>
      </w:r>
      <w:r w:rsidRPr="000B0BD7" w:rsidR="00AF3CB7">
        <w:t xml:space="preserve">decide when </w:t>
      </w:r>
      <w:r w:rsidRPr="000B0BD7" w:rsidR="00EB2EE2">
        <w:t>the right to privacy and family life</w:t>
      </w:r>
      <w:r w:rsidRPr="000B0BD7" w:rsidR="00AF3CB7">
        <w:t xml:space="preserve"> </w:t>
      </w:r>
      <w:r w:rsidRPr="000B0BD7" w:rsidR="006177F8">
        <w:t xml:space="preserve">had been </w:t>
      </w:r>
      <w:r w:rsidRPr="000B0BD7" w:rsidR="00AF3CB7">
        <w:t>infringed</w:t>
      </w:r>
      <w:r w:rsidRPr="000B0BD7" w:rsidR="00EB2EE2">
        <w:t xml:space="preserve"> s</w:t>
      </w:r>
      <w:r w:rsidRPr="000B0BD7" w:rsidR="00AF3CB7">
        <w:t xml:space="preserve">hould </w:t>
      </w:r>
      <w:r w:rsidRPr="000B0BD7" w:rsidR="006177F8">
        <w:t xml:space="preserve">have </w:t>
      </w:r>
      <w:r w:rsidRPr="000B0BD7" w:rsidR="00AF3CB7">
        <w:t>be</w:t>
      </w:r>
      <w:r w:rsidRPr="000B0BD7" w:rsidR="006177F8">
        <w:t>en</w:t>
      </w:r>
      <w:r w:rsidRPr="000B0BD7" w:rsidR="00EB2EE2">
        <w:t xml:space="preserve"> based on the case-law of the </w:t>
      </w:r>
      <w:r w:rsidRPr="000B0BD7" w:rsidR="00D74FFA">
        <w:t xml:space="preserve">Court </w:t>
      </w:r>
      <w:r w:rsidRPr="000B0BD7" w:rsidR="00EB2EE2">
        <w:t>and that prolonged expos</w:t>
      </w:r>
      <w:r w:rsidRPr="000B0BD7" w:rsidR="006177F8">
        <w:t>ure</w:t>
      </w:r>
      <w:r w:rsidRPr="000B0BD7" w:rsidR="00EB2EE2">
        <w:t xml:space="preserve"> to a high levels of sound that could be qualified as avoidable and </w:t>
      </w:r>
      <w:r w:rsidRPr="000B0BD7" w:rsidR="00372C96">
        <w:t>unbearable</w:t>
      </w:r>
      <w:r w:rsidRPr="000B0BD7" w:rsidR="00EB2EE2">
        <w:t xml:space="preserve"> deserve</w:t>
      </w:r>
      <w:r w:rsidRPr="000B0BD7" w:rsidR="00BF0845">
        <w:t>d</w:t>
      </w:r>
      <w:r w:rsidRPr="000B0BD7" w:rsidR="00EB2EE2">
        <w:t xml:space="preserve"> the </w:t>
      </w:r>
      <w:r w:rsidRPr="000B0BD7" w:rsidR="006177F8">
        <w:t>protection of the courts,</w:t>
      </w:r>
      <w:r w:rsidRPr="000B0BD7" w:rsidR="00EB2EE2">
        <w:rPr>
          <w:i/>
        </w:rPr>
        <w:t xml:space="preserve"> </w:t>
      </w:r>
      <w:r w:rsidRPr="000B0BD7" w:rsidR="00EB2EE2">
        <w:t>giv</w:t>
      </w:r>
      <w:r w:rsidRPr="000B0BD7" w:rsidR="006177F8">
        <w:t>en</w:t>
      </w:r>
      <w:r w:rsidRPr="000B0BD7" w:rsidR="00EB2EE2">
        <w:t xml:space="preserve"> that </w:t>
      </w:r>
      <w:r w:rsidRPr="000B0BD7" w:rsidR="007C46F6">
        <w:t>it</w:t>
      </w:r>
      <w:r w:rsidRPr="000B0BD7" w:rsidR="00EB2EE2">
        <w:t xml:space="preserve"> impede</w:t>
      </w:r>
      <w:r w:rsidRPr="000B0BD7" w:rsidR="00BF0845">
        <w:t>d</w:t>
      </w:r>
      <w:r w:rsidRPr="000B0BD7" w:rsidR="00EB2EE2">
        <w:t xml:space="preserve"> </w:t>
      </w:r>
      <w:r w:rsidRPr="000B0BD7" w:rsidR="006177F8">
        <w:t>him</w:t>
      </w:r>
      <w:r w:rsidRPr="000B0BD7" w:rsidR="005D5D2C">
        <w:t xml:space="preserve"> from</w:t>
      </w:r>
      <w:r w:rsidRPr="000B0BD7" w:rsidR="006177F8">
        <w:t xml:space="preserve"> living a </w:t>
      </w:r>
      <w:r w:rsidRPr="000B0BD7" w:rsidR="00EB2EE2">
        <w:t>normal life.</w:t>
      </w:r>
      <w:r w:rsidRPr="000B0BD7" w:rsidR="00AF3CB7">
        <w:t xml:space="preserve"> They </w:t>
      </w:r>
      <w:r w:rsidRPr="000B0BD7" w:rsidR="00012AD4">
        <w:t xml:space="preserve">reiterated </w:t>
      </w:r>
      <w:r w:rsidRPr="000B0BD7" w:rsidR="00AF3CB7">
        <w:t xml:space="preserve">that </w:t>
      </w:r>
      <w:r w:rsidRPr="000B0BD7" w:rsidR="007A44EB">
        <w:t>according to</w:t>
      </w:r>
      <w:r w:rsidRPr="000B0BD7" w:rsidR="00AF3CB7">
        <w:t xml:space="preserve"> the judgment </w:t>
      </w:r>
      <w:r w:rsidRPr="000B0BD7" w:rsidR="00BF0845">
        <w:t>deliver</w:t>
      </w:r>
      <w:r w:rsidRPr="000B0BD7" w:rsidR="00AF3CB7">
        <w:t xml:space="preserve">ed in the </w:t>
      </w:r>
      <w:r w:rsidRPr="000B0BD7" w:rsidR="00AF3CB7">
        <w:rPr>
          <w:i/>
        </w:rPr>
        <w:t>Moreno Gómez</w:t>
      </w:r>
      <w:r w:rsidRPr="000B0BD7" w:rsidR="00AF3CB7">
        <w:t xml:space="preserve"> case</w:t>
      </w:r>
      <w:r w:rsidRPr="000B0BD7" w:rsidR="005D5D2C">
        <w:t xml:space="preserve"> (cited above)</w:t>
      </w:r>
      <w:r w:rsidRPr="000B0BD7" w:rsidR="00AF3CB7">
        <w:t xml:space="preserve">, </w:t>
      </w:r>
      <w:r w:rsidRPr="000B0BD7" w:rsidR="00EB2EE2">
        <w:t>the</w:t>
      </w:r>
      <w:r w:rsidRPr="000B0BD7" w:rsidR="00AF3CB7">
        <w:t xml:space="preserve"> assessment of a</w:t>
      </w:r>
      <w:r w:rsidRPr="000B0BD7" w:rsidR="00EB2EE2">
        <w:t xml:space="preserve"> violation </w:t>
      </w:r>
      <w:r w:rsidRPr="000B0BD7" w:rsidR="00AF3CB7">
        <w:t xml:space="preserve">no </w:t>
      </w:r>
      <w:r w:rsidRPr="000B0BD7" w:rsidR="005D5D2C">
        <w:t xml:space="preserve">longer </w:t>
      </w:r>
      <w:r w:rsidRPr="000B0BD7" w:rsidR="00EB2EE2">
        <w:t>depend</w:t>
      </w:r>
      <w:r w:rsidRPr="000B0BD7" w:rsidR="005D5D2C">
        <w:t>ed</w:t>
      </w:r>
      <w:r w:rsidRPr="000B0BD7" w:rsidR="00EB2EE2">
        <w:t xml:space="preserve"> on the evidence </w:t>
      </w:r>
      <w:r w:rsidRPr="000B0BD7" w:rsidR="00AF3CB7">
        <w:t>provide</w:t>
      </w:r>
      <w:r w:rsidRPr="000B0BD7" w:rsidR="00EB2EE2">
        <w:t xml:space="preserve">d by the applicant about the seriousness of the </w:t>
      </w:r>
      <w:r w:rsidRPr="000B0BD7" w:rsidR="00012AD4">
        <w:t>noise pollution</w:t>
      </w:r>
      <w:r w:rsidRPr="000B0BD7" w:rsidR="00EB2EE2">
        <w:t xml:space="preserve"> inside </w:t>
      </w:r>
      <w:r w:rsidRPr="000B0BD7" w:rsidR="005D5D2C">
        <w:t>hi</w:t>
      </w:r>
      <w:r w:rsidRPr="000B0BD7" w:rsidR="00EB2EE2">
        <w:t>s home</w:t>
      </w:r>
      <w:r w:rsidRPr="000B0BD7" w:rsidR="001434B7">
        <w:t>.</w:t>
      </w:r>
      <w:r w:rsidRPr="000B0BD7" w:rsidR="00AF3CB7">
        <w:t xml:space="preserve"> In</w:t>
      </w:r>
      <w:r w:rsidRPr="000B0BD7" w:rsidR="001434B7">
        <w:t>stea</w:t>
      </w:r>
      <w:r w:rsidRPr="000B0BD7" w:rsidR="00AF3CB7">
        <w:t>d, the decisive element w</w:t>
      </w:r>
      <w:r w:rsidRPr="000B0BD7" w:rsidR="00BF0845">
        <w:t>as</w:t>
      </w:r>
      <w:r w:rsidRPr="000B0BD7" w:rsidR="009D7C95">
        <w:t xml:space="preserve"> </w:t>
      </w:r>
      <w:r w:rsidRPr="000B0BD7" w:rsidR="00C50370">
        <w:t xml:space="preserve">to be </w:t>
      </w:r>
      <w:r w:rsidRPr="000B0BD7" w:rsidR="00EB2EE2">
        <w:t>hereafter</w:t>
      </w:r>
      <w:r w:rsidRPr="000B0BD7" w:rsidR="00AF3CB7">
        <w:t xml:space="preserve"> </w:t>
      </w:r>
      <w:r w:rsidRPr="000B0BD7" w:rsidR="00BF0845">
        <w:t>t</w:t>
      </w:r>
      <w:r w:rsidRPr="000B0BD7" w:rsidR="00EB2EE2">
        <w:t xml:space="preserve">he </w:t>
      </w:r>
      <w:r w:rsidRPr="000B0BD7" w:rsidR="00505AC2">
        <w:t xml:space="preserve">location </w:t>
      </w:r>
      <w:r w:rsidRPr="000B0BD7" w:rsidR="00EB2EE2">
        <w:t xml:space="preserve">of the house in an </w:t>
      </w:r>
      <w:r w:rsidRPr="000B0BD7" w:rsidR="00F778D2">
        <w:t>excessive</w:t>
      </w:r>
      <w:r w:rsidRPr="000B0BD7" w:rsidR="00012AD4">
        <w:t>ly</w:t>
      </w:r>
      <w:r w:rsidRPr="000B0BD7" w:rsidR="00EB2EE2">
        <w:t xml:space="preserve"> noisy area and it w</w:t>
      </w:r>
      <w:r w:rsidRPr="000B0BD7" w:rsidR="00BF0845">
        <w:t>ou</w:t>
      </w:r>
      <w:r w:rsidRPr="000B0BD7" w:rsidR="00EB2EE2">
        <w:t>l</w:t>
      </w:r>
      <w:r w:rsidRPr="000B0BD7" w:rsidR="00BF0845">
        <w:t>d</w:t>
      </w:r>
      <w:r w:rsidRPr="000B0BD7" w:rsidR="00EB2EE2">
        <w:t xml:space="preserve"> be enough </w:t>
      </w:r>
      <w:r w:rsidRPr="000B0BD7" w:rsidR="00F778D2">
        <w:t xml:space="preserve">for the applicant to </w:t>
      </w:r>
      <w:r w:rsidRPr="000B0BD7" w:rsidR="00EB2EE2">
        <w:t>prove the</w:t>
      </w:r>
      <w:r w:rsidRPr="000B0BD7" w:rsidR="007A44EB">
        <w:t xml:space="preserve"> excessive level of</w:t>
      </w:r>
      <w:r w:rsidRPr="000B0BD7" w:rsidR="00EB2EE2">
        <w:t xml:space="preserve"> noise in the street. </w:t>
      </w:r>
      <w:r w:rsidRPr="000B0BD7" w:rsidR="007A44EB">
        <w:t>Furthermore, the effects of noise on the applicant</w:t>
      </w:r>
      <w:r w:rsidRPr="000B0BD7" w:rsidR="000B0BD7">
        <w:t>’</w:t>
      </w:r>
      <w:r w:rsidRPr="000B0BD7" w:rsidR="007A44EB">
        <w:t>s health had been confirmed by the exper</w:t>
      </w:r>
      <w:r w:rsidRPr="000B0BD7" w:rsidR="00012AD4">
        <w:t>t</w:t>
      </w:r>
      <w:r w:rsidRPr="000B0BD7" w:rsidR="007A44EB">
        <w:t xml:space="preserve"> report issued in the proceedings before the High Court.</w:t>
      </w:r>
    </w:p>
    <w:p w:rsidRPr="000B0BD7" w:rsidR="00014566" w:rsidP="000B0BD7" w:rsidRDefault="00014566">
      <w:pPr>
        <w:pStyle w:val="ECHRHeading1"/>
      </w:pPr>
      <w:r w:rsidRPr="000B0BD7">
        <w:t>II.</w:t>
      </w:r>
      <w:r w:rsidRPr="000B0BD7" w:rsidR="00EA1E51">
        <w:t>  </w:t>
      </w:r>
      <w:r w:rsidRPr="000B0BD7" w:rsidR="003A18A2">
        <w:t>RELEVANT</w:t>
      </w:r>
      <w:r w:rsidRPr="000B0BD7">
        <w:t xml:space="preserve"> DOMESTIC LAW</w:t>
      </w:r>
    </w:p>
    <w:p w:rsidRPr="000B0BD7" w:rsidR="00BC1FDF" w:rsidP="000B0BD7" w:rsidRDefault="00ED00AA">
      <w:pPr>
        <w:pStyle w:val="ECHRHeading2"/>
        <w:rPr>
          <w:rFonts w:asciiTheme="minorHAnsi" w:hAnsiTheme="minorHAnsi" w:eastAsiaTheme="minorEastAsia" w:cstheme="minorBidi"/>
          <w:bCs w:val="0"/>
          <w:i/>
          <w:szCs w:val="28"/>
        </w:rPr>
      </w:pPr>
      <w:r w:rsidRPr="000B0BD7">
        <w:rPr>
          <w:rFonts w:eastAsiaTheme="minorEastAsia"/>
        </w:rPr>
        <w:t>A</w:t>
      </w:r>
      <w:r w:rsidRPr="000B0BD7" w:rsidR="00BC1FDF">
        <w:rPr>
          <w:rFonts w:eastAsiaTheme="minorEastAsia"/>
        </w:rPr>
        <w:t>.</w:t>
      </w:r>
      <w:r w:rsidRPr="000B0BD7" w:rsidR="00EA1E51">
        <w:t>  </w:t>
      </w:r>
      <w:r w:rsidRPr="000B0BD7" w:rsidR="00BC1FDF">
        <w:rPr>
          <w:rFonts w:eastAsiaTheme="minorEastAsia"/>
        </w:rPr>
        <w:t xml:space="preserve"> Constitution</w:t>
      </w:r>
    </w:p>
    <w:p w:rsidRPr="000B0BD7" w:rsidR="00BC1FDF"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25</w:t>
      </w:r>
      <w:r w:rsidRPr="000B0BD7">
        <w:fldChar w:fldCharType="end"/>
      </w:r>
      <w:r w:rsidRPr="000B0BD7">
        <w:t>.  </w:t>
      </w:r>
      <w:r w:rsidRPr="000B0BD7" w:rsidR="00BC1FDF">
        <w:t>The relevant provisions of the Constitution read:</w:t>
      </w:r>
    </w:p>
    <w:p w:rsidRPr="000B0BD7" w:rsidR="00BC1FDF" w:rsidP="000B0BD7" w:rsidRDefault="00BC1FDF">
      <w:pPr>
        <w:pStyle w:val="ECHRTitleCentre3"/>
      </w:pPr>
      <w:r w:rsidRPr="000B0BD7">
        <w:t>Article 10 § 2</w:t>
      </w:r>
    </w:p>
    <w:p w:rsidRPr="000B0BD7" w:rsidR="00BC1FDF" w:rsidP="000B0BD7" w:rsidRDefault="00BC1FDF">
      <w:pPr>
        <w:pStyle w:val="ECHRParaQuote"/>
      </w:pPr>
      <w:r w:rsidRPr="000B0BD7">
        <w:t>“The provisions relating to the fundamental rights and freedoms recognised under the Constitution shall be construed in accordance with the Universal Declaration of Human Rights and the international treaties and agreements which Spain has ratified in that sphere.”</w:t>
      </w:r>
    </w:p>
    <w:p w:rsidRPr="000B0BD7" w:rsidR="00BC1FDF" w:rsidP="000B0BD7" w:rsidRDefault="00BC1FDF">
      <w:pPr>
        <w:pStyle w:val="ECHRTitleCentre3"/>
      </w:pPr>
      <w:r w:rsidRPr="000B0BD7">
        <w:t>Article 14</w:t>
      </w:r>
    </w:p>
    <w:p w:rsidRPr="000B0BD7" w:rsidR="00BC1FDF" w:rsidP="000B0BD7" w:rsidRDefault="00BC1FDF">
      <w:pPr>
        <w:pStyle w:val="ECHRParaQuote"/>
      </w:pPr>
      <w:r w:rsidRPr="000B0BD7">
        <w:t>“Spaniards are equal before the law; they may not be discriminated against in any way on grounds of birth, race, sex, religion, opinions or any other condition or personal or social circumstance.”</w:t>
      </w:r>
    </w:p>
    <w:p w:rsidRPr="000B0BD7" w:rsidR="00BC1FDF" w:rsidP="000B0BD7" w:rsidRDefault="00BC1FDF">
      <w:pPr>
        <w:pStyle w:val="ECHRTitleCentre3"/>
      </w:pPr>
      <w:r w:rsidRPr="000B0BD7">
        <w:t>Article 15</w:t>
      </w:r>
    </w:p>
    <w:p w:rsidRPr="000B0BD7" w:rsidR="00BC1FDF" w:rsidP="000B0BD7" w:rsidRDefault="00BC1FDF">
      <w:pPr>
        <w:pStyle w:val="ECHRParaQuote"/>
      </w:pPr>
      <w:r w:rsidRPr="000B0BD7">
        <w:t>“Everyone shall have the right to life and to physical and mental integrity. ...”</w:t>
      </w:r>
    </w:p>
    <w:p w:rsidRPr="000B0BD7" w:rsidR="00BC1FDF" w:rsidP="000B0BD7" w:rsidRDefault="00BC1FDF">
      <w:pPr>
        <w:pStyle w:val="ECHRTitleCentre3"/>
      </w:pPr>
      <w:r w:rsidRPr="000B0BD7">
        <w:t>Article 18 § 2</w:t>
      </w:r>
    </w:p>
    <w:p w:rsidRPr="000B0BD7" w:rsidR="00BC1FDF" w:rsidP="000B0BD7" w:rsidRDefault="00BC1FDF">
      <w:pPr>
        <w:pStyle w:val="ECHRParaQuote"/>
      </w:pPr>
      <w:r w:rsidRPr="000B0BD7">
        <w:t>“The home shall be inviolable. ...”</w:t>
      </w:r>
    </w:p>
    <w:p w:rsidRPr="000B0BD7" w:rsidR="00BC1FDF" w:rsidP="000B0BD7" w:rsidRDefault="00BC1FDF">
      <w:pPr>
        <w:pStyle w:val="ECHRTitleCentre3"/>
      </w:pPr>
      <w:r w:rsidRPr="000B0BD7">
        <w:t>Article 24</w:t>
      </w:r>
    </w:p>
    <w:p w:rsidRPr="000B0BD7" w:rsidR="00BC1FDF" w:rsidP="000B0BD7" w:rsidRDefault="00BC1FDF">
      <w:pPr>
        <w:pStyle w:val="ECHRParaQuote"/>
      </w:pPr>
      <w:r w:rsidRPr="000B0BD7">
        <w:t>“1.</w:t>
      </w:r>
      <w:r w:rsidRPr="000B0BD7" w:rsidR="00380F16">
        <w:t>  </w:t>
      </w:r>
      <w:r w:rsidRPr="000B0BD7">
        <w:t xml:space="preserve">All persons have the right to obtain effective protection by the judges and the courts in the exercise of their rights and legitimate interests, </w:t>
      </w:r>
      <w:r w:rsidRPr="000B0BD7" w:rsidR="00C31EBA">
        <w:t xml:space="preserve">and in no case may this result in a party not being able to put forward a </w:t>
      </w:r>
      <w:r w:rsidRPr="000B0BD7" w:rsidR="000A56FC">
        <w:t>defence.</w:t>
      </w:r>
      <w:r w:rsidRPr="000B0BD7">
        <w:t>.</w:t>
      </w:r>
      <w:r w:rsidRPr="000B0BD7" w:rsidR="00FB3980">
        <w:t>.</w:t>
      </w:r>
    </w:p>
    <w:p w:rsidRPr="000B0BD7" w:rsidR="00BC1FDF" w:rsidP="000B0BD7" w:rsidRDefault="00BC1FDF">
      <w:pPr>
        <w:pStyle w:val="ECHRParaQuote"/>
      </w:pPr>
      <w:r w:rsidRPr="000B0BD7">
        <w:t>2.</w:t>
      </w:r>
      <w:r w:rsidRPr="000B0BD7" w:rsidR="00380F16">
        <w:t>  </w:t>
      </w:r>
      <w:r w:rsidRPr="000B0BD7">
        <w:t xml:space="preserve">Likewise, </w:t>
      </w:r>
      <w:r w:rsidRPr="000B0BD7" w:rsidR="00FE2FDF">
        <w:t xml:space="preserve">everyone </w:t>
      </w:r>
      <w:r w:rsidRPr="000B0BD7">
        <w:t>ha</w:t>
      </w:r>
      <w:r w:rsidRPr="000B0BD7" w:rsidR="00FE2FDF">
        <w:t>s</w:t>
      </w:r>
      <w:r w:rsidRPr="000B0BD7">
        <w:t xml:space="preserve"> the right </w:t>
      </w:r>
      <w:r w:rsidRPr="000B0BD7" w:rsidR="00523E2E">
        <w:t xml:space="preserve">of </w:t>
      </w:r>
      <w:r w:rsidRPr="000B0BD7" w:rsidR="00FA363C">
        <w:t>a</w:t>
      </w:r>
      <w:r w:rsidRPr="000B0BD7" w:rsidR="00523E2E">
        <w:t>ccess</w:t>
      </w:r>
      <w:r w:rsidRPr="000B0BD7" w:rsidR="00FA363C">
        <w:t xml:space="preserve"> </w:t>
      </w:r>
      <w:r w:rsidRPr="000B0BD7" w:rsidR="00523E2E">
        <w:t>to the</w:t>
      </w:r>
      <w:r w:rsidRPr="000B0BD7">
        <w:t xml:space="preserve"> ordinary </w:t>
      </w:r>
      <w:r w:rsidRPr="000B0BD7" w:rsidR="00523E2E">
        <w:t xml:space="preserve">courts </w:t>
      </w:r>
      <w:r w:rsidRPr="000B0BD7" w:rsidR="00F93A10">
        <w:t>in accordance with</w:t>
      </w:r>
      <w:r w:rsidRPr="000B0BD7" w:rsidR="00523E2E">
        <w:t xml:space="preserve"> </w:t>
      </w:r>
      <w:r w:rsidRPr="000B0BD7" w:rsidR="00F93A10">
        <w:t>the</w:t>
      </w:r>
      <w:r w:rsidRPr="000B0BD7">
        <w:t xml:space="preserve"> law; to defence and assistance by a lawyer; to be informed of the charges brought against them; to a public trial without undue delays and with full guarantees; to the use of evidence appropriate to their defence; not to make self-incriminating statements; not to </w:t>
      </w:r>
      <w:r w:rsidRPr="000B0BD7" w:rsidR="00FE2FDF">
        <w:t xml:space="preserve">incriminate </w:t>
      </w:r>
      <w:r w:rsidRPr="000B0BD7">
        <w:t>themselves; and to be presumed innocent</w:t>
      </w:r>
      <w:r w:rsidRPr="000B0BD7" w:rsidR="004F23C9">
        <w:t xml:space="preserve"> </w:t>
      </w:r>
      <w:r w:rsidRPr="000B0BD7">
        <w:t>...”</w:t>
      </w:r>
    </w:p>
    <w:p w:rsidRPr="000B0BD7" w:rsidR="00BC1FDF" w:rsidP="000B0BD7" w:rsidRDefault="00BC1FDF">
      <w:pPr>
        <w:pStyle w:val="ECHRTitleCentre3"/>
      </w:pPr>
      <w:r w:rsidRPr="000B0BD7">
        <w:t>Article 45 § 1</w:t>
      </w:r>
    </w:p>
    <w:p w:rsidRPr="000B0BD7" w:rsidR="00BC1FDF" w:rsidP="000B0BD7" w:rsidRDefault="00BC1FDF">
      <w:pPr>
        <w:pStyle w:val="ECHRParaQuote"/>
      </w:pPr>
      <w:r w:rsidRPr="000B0BD7">
        <w:t>“Everyone shall have the right to enjoy an environment suitable for personal development and the duty to preserve it</w:t>
      </w:r>
      <w:r w:rsidRPr="000B0BD7" w:rsidR="00FA363C">
        <w:t xml:space="preserve"> </w:t>
      </w:r>
      <w:r w:rsidRPr="000B0BD7">
        <w:t>...”</w:t>
      </w:r>
    </w:p>
    <w:p w:rsidRPr="000B0BD7" w:rsidR="00BC1FDF" w:rsidP="000B0BD7" w:rsidRDefault="00BC1FDF">
      <w:pPr>
        <w:pStyle w:val="ECHRTitleCentre3"/>
      </w:pPr>
      <w:r w:rsidRPr="000B0BD7">
        <w:t>Article 53 § 2</w:t>
      </w:r>
    </w:p>
    <w:p w:rsidRPr="000B0BD7" w:rsidR="00BC1FDF" w:rsidP="000B0BD7" w:rsidRDefault="00BC1FDF">
      <w:pPr>
        <w:pStyle w:val="ECHRParaQuote"/>
      </w:pPr>
      <w:r w:rsidRPr="000B0BD7">
        <w:t xml:space="preserve">“Every citizen shall be entitled to seek protection of the freedoms and rights recognised in Article 14 and in the first section of Chapter II by bringing an action in the ordinary courts under a procedure designed to ensure priority and expedition and, in appropriate cases, by an appeal </w:t>
      </w:r>
      <w:r w:rsidRPr="000B0BD7" w:rsidR="00B15B36">
        <w:t>[</w:t>
      </w:r>
      <w:r w:rsidRPr="000B0BD7">
        <w:rPr>
          <w:i/>
        </w:rPr>
        <w:t>recurso de amparo</w:t>
      </w:r>
      <w:r w:rsidRPr="000B0BD7" w:rsidR="00B15B36">
        <w:t>]</w:t>
      </w:r>
      <w:r w:rsidRPr="000B0BD7">
        <w:t xml:space="preserve"> to the Constitutional Court</w:t>
      </w:r>
      <w:r w:rsidRPr="000B0BD7" w:rsidR="00FA363C">
        <w:t xml:space="preserve"> </w:t>
      </w:r>
      <w:r w:rsidRPr="000B0BD7">
        <w:t>...”</w:t>
      </w:r>
    </w:p>
    <w:p w:rsidRPr="000B0BD7" w:rsidR="00BC1FDF" w:rsidP="000B0BD7" w:rsidRDefault="00ED00AA">
      <w:pPr>
        <w:pStyle w:val="ECHRHeading2"/>
        <w:rPr>
          <w:rFonts w:eastAsiaTheme="minorEastAsia"/>
          <w:i/>
        </w:rPr>
      </w:pPr>
      <w:r w:rsidRPr="000B0BD7">
        <w:rPr>
          <w:rFonts w:eastAsiaTheme="minorEastAsia"/>
        </w:rPr>
        <w:t>B</w:t>
      </w:r>
      <w:r w:rsidRPr="000B0BD7" w:rsidR="00BC1FDF">
        <w:rPr>
          <w:rFonts w:eastAsiaTheme="minorEastAsia"/>
        </w:rPr>
        <w:t>.</w:t>
      </w:r>
      <w:r w:rsidRPr="000B0BD7" w:rsidR="00EA1E51">
        <w:t>  </w:t>
      </w:r>
      <w:r w:rsidRPr="000B0BD7" w:rsidR="00BC1FDF">
        <w:rPr>
          <w:rFonts w:eastAsiaTheme="minorEastAsia"/>
        </w:rPr>
        <w:t>Fundamental Rights (Protection) Act (Law no. 62/1978)</w:t>
      </w:r>
    </w:p>
    <w:p w:rsidRPr="000B0BD7" w:rsidR="00037342"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26</w:t>
      </w:r>
      <w:r w:rsidRPr="000B0BD7">
        <w:fldChar w:fldCharType="end"/>
      </w:r>
      <w:r w:rsidRPr="000B0BD7">
        <w:t>.  </w:t>
      </w:r>
      <w:r w:rsidRPr="000B0BD7" w:rsidR="00037342">
        <w:t>The relevant provision of Law no. 62/1978 read:</w:t>
      </w:r>
    </w:p>
    <w:p w:rsidRPr="000B0BD7" w:rsidR="00BC1FDF" w:rsidP="000B0BD7" w:rsidRDefault="00BC1FDF">
      <w:pPr>
        <w:pStyle w:val="ECHRTitleCentre3"/>
      </w:pPr>
      <w:r w:rsidRPr="000B0BD7">
        <w:t xml:space="preserve">Article 6 </w:t>
      </w:r>
      <w:r w:rsidRPr="000B0BD7">
        <w:br/>
        <w:t>(repealed by the Administrative Courts Act of 13 July 1998</w:t>
      </w:r>
      <w:r w:rsidRPr="000B0BD7">
        <w:br/>
        <w:t xml:space="preserve"> Law no. 29/1998)</w:t>
      </w:r>
    </w:p>
    <w:p w:rsidRPr="000B0BD7" w:rsidR="00BC1FDF" w:rsidP="000B0BD7" w:rsidRDefault="00BC1FDF">
      <w:pPr>
        <w:pStyle w:val="ECHRParaQuote"/>
      </w:pPr>
      <w:r w:rsidRPr="000B0BD7">
        <w:t>“... [a]n application for judicial review may be brought in accordance with the procedural rules set out in this section in respect of decisions of the public authorities that are subject to administrative law and liable to affect the exercise of the fundamental rights of the person</w:t>
      </w:r>
      <w:r w:rsidRPr="000B0BD7" w:rsidR="00FA363C">
        <w:t xml:space="preserve"> </w:t>
      </w:r>
      <w:r w:rsidRPr="000B0BD7">
        <w:t>...”</w:t>
      </w:r>
    </w:p>
    <w:p w:rsidRPr="000B0BD7" w:rsidR="00BC1FDF" w:rsidP="000B0BD7" w:rsidRDefault="00ED00AA">
      <w:pPr>
        <w:pStyle w:val="ECHRHeading2"/>
        <w:rPr>
          <w:rFonts w:eastAsiaTheme="minorEastAsia"/>
          <w:i/>
        </w:rPr>
      </w:pPr>
      <w:r w:rsidRPr="000B0BD7">
        <w:rPr>
          <w:rFonts w:eastAsiaTheme="minorEastAsia"/>
        </w:rPr>
        <w:t>C</w:t>
      </w:r>
      <w:r w:rsidRPr="000B0BD7" w:rsidR="00BC1FDF">
        <w:rPr>
          <w:rFonts w:eastAsiaTheme="minorEastAsia"/>
        </w:rPr>
        <w:t>.</w:t>
      </w:r>
      <w:r w:rsidRPr="000B0BD7" w:rsidR="00EA1E51">
        <w:t>  </w:t>
      </w:r>
      <w:r w:rsidRPr="000B0BD7" w:rsidR="00037342">
        <w:rPr>
          <w:rFonts w:eastAsiaTheme="minorEastAsia"/>
        </w:rPr>
        <w:t>Constitutional Court</w:t>
      </w:r>
      <w:r w:rsidRPr="000B0BD7" w:rsidR="00FA363C">
        <w:rPr>
          <w:rFonts w:eastAsiaTheme="minorEastAsia"/>
        </w:rPr>
        <w:t xml:space="preserve"> Act (Law no. 2/1979)</w:t>
      </w:r>
    </w:p>
    <w:p w:rsidRPr="000B0BD7" w:rsidR="00037342"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27</w:t>
      </w:r>
      <w:r w:rsidRPr="000B0BD7">
        <w:fldChar w:fldCharType="end"/>
      </w:r>
      <w:r w:rsidRPr="000B0BD7">
        <w:t>.  </w:t>
      </w:r>
      <w:r w:rsidRPr="000B0BD7" w:rsidR="00037342">
        <w:t>The relevant provision of Law 2/1979 reads:</w:t>
      </w:r>
    </w:p>
    <w:p w:rsidRPr="000B0BD7" w:rsidR="00BC1FDF" w:rsidP="000B0BD7" w:rsidRDefault="00BC1FDF">
      <w:pPr>
        <w:pStyle w:val="ECHRTitleCentre3"/>
      </w:pPr>
      <w:r w:rsidRPr="000B0BD7">
        <w:t>Article 44 -1c</w:t>
      </w:r>
    </w:p>
    <w:p w:rsidRPr="000B0BD7" w:rsidR="00BC1FDF" w:rsidP="000B0BD7" w:rsidRDefault="00BC1FDF">
      <w:pPr>
        <w:pStyle w:val="ECHRParaQuote"/>
      </w:pPr>
      <w:r w:rsidRPr="000B0BD7">
        <w:t xml:space="preserve">“1. An </w:t>
      </w:r>
      <w:r w:rsidRPr="000B0BD7">
        <w:rPr>
          <w:i/>
        </w:rPr>
        <w:t>amparo</w:t>
      </w:r>
      <w:r w:rsidRPr="000B0BD7">
        <w:t xml:space="preserve"> appeal for violations of rights and guarantees amenable to constitutional protection ... will lie only if:</w:t>
      </w:r>
    </w:p>
    <w:p w:rsidRPr="000B0BD7" w:rsidR="00BC1FDF" w:rsidP="000B0BD7" w:rsidRDefault="00BC1FDF">
      <w:pPr>
        <w:pStyle w:val="ECHRParaQuote"/>
      </w:pPr>
      <w:r w:rsidRPr="000B0BD7">
        <w:t>...</w:t>
      </w:r>
    </w:p>
    <w:p w:rsidRPr="000B0BD7" w:rsidR="00013D71" w:rsidP="000B0BD7" w:rsidRDefault="00BC1FDF">
      <w:pPr>
        <w:pStyle w:val="ECHRParaQuote"/>
      </w:pPr>
      <w:r w:rsidRPr="000B0BD7">
        <w:t>(c) the party relying on the alleged violation formally pleads it in the relevant proceedings after becoming aware of its occurrence.”</w:t>
      </w:r>
    </w:p>
    <w:p w:rsidRPr="000B0BD7" w:rsidR="002278A4" w:rsidP="000B0BD7" w:rsidRDefault="00EA1E51">
      <w:pPr>
        <w:pStyle w:val="ECHRHeading2"/>
      </w:pPr>
      <w:r w:rsidRPr="000B0BD7">
        <w:t>D.  </w:t>
      </w:r>
      <w:r w:rsidRPr="000B0BD7" w:rsidR="0002003D">
        <w:t>European Union Law</w:t>
      </w:r>
    </w:p>
    <w:p w:rsidRPr="000B0BD7" w:rsidR="002278A4" w:rsidP="000B0BD7" w:rsidRDefault="002278A4">
      <w:pPr>
        <w:pStyle w:val="ECHRPara"/>
      </w:pPr>
      <w:r w:rsidRPr="000B0BD7">
        <w:fldChar w:fldCharType="begin"/>
      </w:r>
      <w:r w:rsidRPr="000B0BD7">
        <w:instrText xml:space="preserve"> SEQ level0 \*arabic </w:instrText>
      </w:r>
      <w:r w:rsidRPr="000B0BD7">
        <w:fldChar w:fldCharType="separate"/>
      </w:r>
      <w:r w:rsidRPr="000B0BD7" w:rsidR="000B0BD7">
        <w:rPr>
          <w:noProof/>
        </w:rPr>
        <w:t>28</w:t>
      </w:r>
      <w:r w:rsidRPr="000B0BD7">
        <w:fldChar w:fldCharType="end"/>
      </w:r>
      <w:r w:rsidRPr="000B0BD7">
        <w:t xml:space="preserve">.  After the </w:t>
      </w:r>
      <w:r w:rsidRPr="000B0BD7">
        <w:rPr>
          <w:i/>
        </w:rPr>
        <w:t>Moreno Gomez</w:t>
      </w:r>
      <w:r w:rsidRPr="000B0BD7">
        <w:t xml:space="preserve"> judgment</w:t>
      </w:r>
      <w:r w:rsidRPr="000B0BD7" w:rsidR="00EF186C">
        <w:t xml:space="preserve"> </w:t>
      </w:r>
      <w:r w:rsidRPr="000B0BD7" w:rsidR="002A2738">
        <w:t>(</w:t>
      </w:r>
      <w:r w:rsidRPr="000B0BD7" w:rsidR="002A2738">
        <w:rPr>
          <w:i/>
        </w:rPr>
        <w:t>Moreno Gómez v. Spain</w:t>
      </w:r>
      <w:r w:rsidRPr="000B0BD7" w:rsidR="002A2738">
        <w:t>, no.</w:t>
      </w:r>
      <w:r w:rsidRPr="000B0BD7" w:rsidR="004C5E36">
        <w:t> </w:t>
      </w:r>
      <w:r w:rsidRPr="000B0BD7" w:rsidR="002A2738">
        <w:t>4143/02, ECHR 2004</w:t>
      </w:r>
      <w:r w:rsidRPr="000B0BD7" w:rsidR="002A2738">
        <w:noBreakHyphen/>
        <w:t>X)</w:t>
      </w:r>
      <w:r w:rsidRPr="000B0BD7">
        <w:t xml:space="preserve">, the EU </w:t>
      </w:r>
      <w:r w:rsidRPr="000B0BD7" w:rsidR="00FE093E">
        <w:t xml:space="preserve">issued </w:t>
      </w:r>
      <w:r w:rsidRPr="000B0BD7">
        <w:t>the Directive 2006/12, which in its Article 4</w:t>
      </w:r>
      <w:r w:rsidRPr="000B0BD7" w:rsidR="00FE093E">
        <w:t xml:space="preserve"> </w:t>
      </w:r>
      <w:r w:rsidRPr="000B0BD7" w:rsidR="00FE093E">
        <w:rPr>
          <w:rFonts w:cstheme="minorHAnsi"/>
        </w:rPr>
        <w:t>§</w:t>
      </w:r>
      <w:r w:rsidRPr="000B0BD7" w:rsidR="00FE093E">
        <w:t xml:space="preserve"> </w:t>
      </w:r>
      <w:r w:rsidRPr="000B0BD7">
        <w:t>1(a) regulates pollution which causes “a nuisance through noise or odo</w:t>
      </w:r>
      <w:r w:rsidRPr="000B0BD7" w:rsidR="00FE093E">
        <w:t>u</w:t>
      </w:r>
      <w:r w:rsidRPr="000B0BD7">
        <w:t xml:space="preserve">rs”. This Directive was transposed </w:t>
      </w:r>
      <w:r w:rsidRPr="000B0BD7" w:rsidR="00FE093E">
        <w:t>in</w:t>
      </w:r>
      <w:r w:rsidRPr="000B0BD7">
        <w:t xml:space="preserve">to Spanish </w:t>
      </w:r>
      <w:r w:rsidRPr="000B0BD7" w:rsidR="00FE093E">
        <w:t xml:space="preserve">law </w:t>
      </w:r>
      <w:r w:rsidRPr="000B0BD7">
        <w:t xml:space="preserve">by </w:t>
      </w:r>
      <w:r w:rsidRPr="000B0BD7" w:rsidR="00FE093E">
        <w:t xml:space="preserve">Law </w:t>
      </w:r>
      <w:r w:rsidRPr="000B0BD7">
        <w:t>13/2009 of 17 November.</w:t>
      </w:r>
    </w:p>
    <w:p w:rsidRPr="000B0BD7" w:rsidR="00BC1FDF" w:rsidP="000B0BD7" w:rsidRDefault="00EA1E51">
      <w:pPr>
        <w:pStyle w:val="ECHRHeading2"/>
        <w:rPr>
          <w:rFonts w:eastAsiaTheme="minorEastAsia"/>
          <w:i/>
        </w:rPr>
      </w:pPr>
      <w:r w:rsidRPr="000B0BD7">
        <w:rPr>
          <w:rFonts w:eastAsiaTheme="minorEastAsia"/>
        </w:rPr>
        <w:t>E</w:t>
      </w:r>
      <w:r w:rsidRPr="000B0BD7" w:rsidR="00BC1FDF">
        <w:rPr>
          <w:rFonts w:eastAsiaTheme="minorEastAsia"/>
        </w:rPr>
        <w:t>.</w:t>
      </w:r>
      <w:r w:rsidRPr="000B0BD7">
        <w:t>  </w:t>
      </w:r>
      <w:r w:rsidRPr="000B0BD7" w:rsidR="000212E7">
        <w:rPr>
          <w:rFonts w:eastAsiaTheme="minorEastAsia"/>
        </w:rPr>
        <w:t>O</w:t>
      </w:r>
      <w:r w:rsidRPr="000B0BD7" w:rsidR="002278A4">
        <w:rPr>
          <w:rFonts w:eastAsiaTheme="minorEastAsia"/>
        </w:rPr>
        <w:t>rdinance</w:t>
      </w:r>
      <w:r w:rsidRPr="000B0BD7" w:rsidR="00BC1FDF">
        <w:rPr>
          <w:rFonts w:eastAsiaTheme="minorEastAsia"/>
        </w:rPr>
        <w:t xml:space="preserve"> on noise and vibrations issued by </w:t>
      </w:r>
      <w:r w:rsidRPr="000B0BD7" w:rsidR="00837209">
        <w:rPr>
          <w:rFonts w:eastAsiaTheme="minorEastAsia"/>
        </w:rPr>
        <w:t>the City Council</w:t>
      </w:r>
      <w:r w:rsidRPr="000B0BD7" w:rsidR="00BC1FDF">
        <w:rPr>
          <w:rFonts w:eastAsiaTheme="minorEastAsia"/>
        </w:rPr>
        <w:t xml:space="preserve"> on 28 June 19</w:t>
      </w:r>
      <w:r w:rsidRPr="000B0BD7" w:rsidR="007C3BD5">
        <w:rPr>
          <w:rFonts w:eastAsiaTheme="minorEastAsia"/>
        </w:rPr>
        <w:t>9</w:t>
      </w:r>
      <w:r w:rsidRPr="000B0BD7" w:rsidR="00BC1FDF">
        <w:rPr>
          <w:rFonts w:eastAsiaTheme="minorEastAsia"/>
        </w:rPr>
        <w:t>6</w:t>
      </w:r>
      <w:r w:rsidRPr="000B0BD7" w:rsidR="004B501B">
        <w:rPr>
          <w:rFonts w:eastAsiaTheme="minorEastAsia"/>
        </w:rPr>
        <w:t xml:space="preserve"> (“the Ordinance”)</w:t>
      </w:r>
    </w:p>
    <w:p w:rsidRPr="000B0BD7" w:rsidR="00037342"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29</w:t>
      </w:r>
      <w:r w:rsidRPr="000B0BD7">
        <w:fldChar w:fldCharType="end"/>
      </w:r>
      <w:r w:rsidRPr="000B0BD7">
        <w:t>.  </w:t>
      </w:r>
      <w:r w:rsidRPr="000B0BD7" w:rsidR="00037342">
        <w:t xml:space="preserve">The relevant provisions of </w:t>
      </w:r>
      <w:r w:rsidRPr="000B0BD7" w:rsidR="00FE093E">
        <w:t xml:space="preserve">the </w:t>
      </w:r>
      <w:r w:rsidRPr="000B0BD7" w:rsidR="00037342">
        <w:t>said bylaw read:</w:t>
      </w:r>
    </w:p>
    <w:p w:rsidRPr="000B0BD7" w:rsidR="00BC1FDF" w:rsidP="000B0BD7" w:rsidRDefault="00BC1FDF">
      <w:pPr>
        <w:pStyle w:val="ECHRTitleCentre3"/>
      </w:pPr>
      <w:r w:rsidRPr="000B0BD7">
        <w:t>Article 8 § 1</w:t>
      </w:r>
    </w:p>
    <w:p w:rsidRPr="000B0BD7" w:rsidR="00BC1FDF" w:rsidP="000B0BD7" w:rsidRDefault="00BC1FDF">
      <w:pPr>
        <w:pStyle w:val="ECHRParaQuote"/>
      </w:pPr>
      <w:r w:rsidRPr="000B0BD7">
        <w:t>“Permitted external noise</w:t>
      </w:r>
      <w:r w:rsidRPr="000B0BD7" w:rsidDel="00FE093E" w:rsidR="00FE093E">
        <w:t xml:space="preserve"> </w:t>
      </w:r>
      <w:r w:rsidRPr="000B0BD7">
        <w:t>levels shall be determined by reference to the main user of each of the areas marked on the city development plan and shall not exceed:</w:t>
      </w:r>
    </w:p>
    <w:p w:rsidRPr="000B0BD7" w:rsidR="00BC1FDF" w:rsidP="000B0BD7" w:rsidRDefault="00BC1FDF">
      <w:pPr>
        <w:pStyle w:val="ECHRParaQuote"/>
      </w:pPr>
      <w:r w:rsidRPr="000B0BD7">
        <w:t xml:space="preserve">Maximum </w:t>
      </w:r>
      <w:r w:rsidRPr="000B0BD7" w:rsidR="001D645C">
        <w:t xml:space="preserve">noise </w:t>
      </w:r>
      <w:r w:rsidRPr="000B0BD7">
        <w:t>levels:</w:t>
      </w:r>
    </w:p>
    <w:p w:rsidRPr="000B0BD7" w:rsidR="00BC1FDF" w:rsidP="000B0BD7" w:rsidRDefault="00BC1FDF">
      <w:pPr>
        <w:pStyle w:val="ECHRParaQuote"/>
      </w:pPr>
      <w:r w:rsidRPr="000B0BD7">
        <w:t>...</w:t>
      </w:r>
    </w:p>
    <w:p w:rsidRPr="000B0BD7" w:rsidR="00BC1FDF" w:rsidP="000B0BD7" w:rsidRDefault="00BC1FDF">
      <w:pPr>
        <w:pStyle w:val="ECHRParaQuote"/>
      </w:pPr>
      <w:r w:rsidRPr="000B0BD7">
        <w:t>Multiple family residence</w:t>
      </w:r>
      <w:r w:rsidRPr="000B0BD7" w:rsidR="00C534F5">
        <w:t>s</w:t>
      </w:r>
      <w:r w:rsidRPr="000B0BD7">
        <w:t>:</w:t>
      </w:r>
    </w:p>
    <w:p w:rsidRPr="000B0BD7" w:rsidR="00BC1FDF" w:rsidP="000B0BD7" w:rsidRDefault="00BC1FDF">
      <w:pPr>
        <w:pStyle w:val="ECHRParaQuote"/>
      </w:pPr>
      <w:r w:rsidRPr="000B0BD7">
        <w:t>Daytime (from 8 a.m. to 10 p.m.): 55 dB (A)</w:t>
      </w:r>
    </w:p>
    <w:p w:rsidRPr="000B0BD7" w:rsidR="00BC1FDF" w:rsidP="000B0BD7" w:rsidRDefault="00BC1FDF">
      <w:pPr>
        <w:pStyle w:val="ECHRParaQuote"/>
      </w:pPr>
      <w:r w:rsidRPr="000B0BD7">
        <w:t>Night-time (from 10 p.m. to 8 a.m.): 45 dB (A)</w:t>
      </w:r>
    </w:p>
    <w:p w:rsidRPr="000B0BD7" w:rsidR="00BC1FDF" w:rsidP="000B0BD7" w:rsidRDefault="00BC1FDF">
      <w:pPr>
        <w:pStyle w:val="ECHRParaQuote"/>
      </w:pPr>
      <w:r w:rsidRPr="000B0BD7">
        <w:t>...”</w:t>
      </w:r>
    </w:p>
    <w:p w:rsidRPr="000B0BD7" w:rsidR="00BC1FDF" w:rsidP="000B0BD7" w:rsidRDefault="00BC1FDF">
      <w:pPr>
        <w:pStyle w:val="ECHRTitleCentre3"/>
      </w:pPr>
      <w:r w:rsidRPr="000B0BD7">
        <w:t>Article 30</w:t>
      </w:r>
    </w:p>
    <w:p w:rsidRPr="000B0BD7" w:rsidR="00BC1FDF" w:rsidP="000B0BD7" w:rsidRDefault="00BC1FDF">
      <w:pPr>
        <w:pStyle w:val="ECHRParaQuote"/>
      </w:pPr>
      <w:r w:rsidRPr="000B0BD7">
        <w:t>“1.</w:t>
      </w:r>
      <w:r w:rsidRPr="000B0BD7" w:rsidR="00380F16">
        <w:t>  </w:t>
      </w:r>
      <w:r w:rsidRPr="000B0BD7">
        <w:t xml:space="preserve">Zones that are acoustically saturated by additional causes are areas or places in which </w:t>
      </w:r>
      <w:r w:rsidRPr="000B0BD7" w:rsidR="009308C2">
        <w:t xml:space="preserve">a </w:t>
      </w:r>
      <w:r w:rsidRPr="000B0BD7">
        <w:t xml:space="preserve">large number of establishments, </w:t>
      </w:r>
      <w:r w:rsidRPr="000B0BD7" w:rsidR="009308C2">
        <w:t xml:space="preserve">the </w:t>
      </w:r>
      <w:r w:rsidRPr="000B0BD7">
        <w:t>activity of the people frequenting them and passing traffic expose local residents to high noise levels and cause them serious disturbance.</w:t>
      </w:r>
    </w:p>
    <w:p w:rsidRPr="000B0BD7" w:rsidR="00BC1FDF" w:rsidP="000B0BD7" w:rsidRDefault="00BC1FDF">
      <w:pPr>
        <w:pStyle w:val="ECHRParaQuote"/>
      </w:pPr>
      <w:r w:rsidRPr="000B0BD7">
        <w:t>2.</w:t>
      </w:r>
      <w:r w:rsidRPr="000B0BD7" w:rsidR="00380F16">
        <w:t>  </w:t>
      </w:r>
      <w:r w:rsidRPr="000B0BD7">
        <w:t xml:space="preserve">An area may be designated an acoustically saturated zone </w:t>
      </w:r>
      <w:r w:rsidRPr="000B0BD7" w:rsidR="008A1B75">
        <w:t>(</w:t>
      </w:r>
      <w:r w:rsidRPr="000B0BD7" w:rsidR="008A1B75">
        <w:rPr>
          <w:i/>
        </w:rPr>
        <w:t>zona acústicamente saturada</w:t>
      </w:r>
      <w:r w:rsidRPr="000B0BD7" w:rsidR="008A1B75">
        <w:t xml:space="preserve">) </w:t>
      </w:r>
      <w:r w:rsidRPr="000B0BD7">
        <w:t>if, though individual activities are compliant with the levels set out in this bylaw, the level of disturbance due to external noise as referred to in Article 8 is exceeded twice</w:t>
      </w:r>
      <w:r w:rsidRPr="000B0BD7" w:rsidR="009308C2">
        <w:t xml:space="preserve"> </w:t>
      </w:r>
      <w:r w:rsidRPr="000B0BD7">
        <w:t xml:space="preserve">weekly in consecutive weeks, or three times intermittently over a period of </w:t>
      </w:r>
      <w:r w:rsidRPr="000B0BD7" w:rsidR="00D96EE8">
        <w:t xml:space="preserve">thirty-five </w:t>
      </w:r>
      <w:r w:rsidRPr="000B0BD7">
        <w:t>days, and exceeds 20 dB (A).”</w:t>
      </w:r>
    </w:p>
    <w:p w:rsidRPr="000B0BD7" w:rsidR="00014566" w:rsidP="000B0BD7" w:rsidRDefault="00014566">
      <w:pPr>
        <w:pStyle w:val="ECHRTitle1"/>
      </w:pPr>
      <w:r w:rsidRPr="000B0BD7">
        <w:t>THE LAW</w:t>
      </w:r>
    </w:p>
    <w:p w:rsidRPr="000B0BD7" w:rsidR="00014566" w:rsidP="000B0BD7" w:rsidRDefault="00014566">
      <w:pPr>
        <w:pStyle w:val="ECHRHeading1"/>
      </w:pPr>
      <w:r w:rsidRPr="000B0BD7">
        <w:t xml:space="preserve">I.  ALLEGED VIOLATION OF ARTICLE </w:t>
      </w:r>
      <w:r w:rsidRPr="000B0BD7" w:rsidR="00E007E3">
        <w:t xml:space="preserve">8 </w:t>
      </w:r>
      <w:r w:rsidRPr="000B0BD7">
        <w:t>OF THE CONVENTION</w:t>
      </w:r>
    </w:p>
    <w:p w:rsidRPr="000B0BD7" w:rsidR="0001456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30</w:t>
      </w:r>
      <w:r w:rsidRPr="000B0BD7">
        <w:fldChar w:fldCharType="end"/>
      </w:r>
      <w:r w:rsidRPr="000B0BD7">
        <w:t>.  </w:t>
      </w:r>
      <w:r w:rsidRPr="000B0BD7" w:rsidR="004A30DD">
        <w:t>The applicant complain</w:t>
      </w:r>
      <w:r w:rsidRPr="000B0BD7" w:rsidR="00232574">
        <w:t>ed</w:t>
      </w:r>
      <w:r w:rsidRPr="000B0BD7" w:rsidR="004A30DD">
        <w:t xml:space="preserve"> under Article 8 of the Convention of inaction on the part of the local authorities in Valencia, in particular the City Council, which</w:t>
      </w:r>
      <w:r w:rsidRPr="000B0BD7" w:rsidR="00B043D9">
        <w:t xml:space="preserve"> had</w:t>
      </w:r>
      <w:r w:rsidRPr="000B0BD7" w:rsidR="004A30DD">
        <w:t xml:space="preserve"> failed to put a stop to the night-time disturbances. </w:t>
      </w:r>
      <w:r w:rsidRPr="000B0BD7" w:rsidR="00C74392">
        <w:t>In particular, he claimed that</w:t>
      </w:r>
      <w:r w:rsidRPr="000B0BD7" w:rsidR="008B47E9">
        <w:t xml:space="preserve"> </w:t>
      </w:r>
      <w:r w:rsidRPr="000B0BD7" w:rsidR="00837209">
        <w:t>the City Council</w:t>
      </w:r>
      <w:r w:rsidRPr="000B0BD7" w:rsidR="004A30DD">
        <w:t xml:space="preserve"> </w:t>
      </w:r>
      <w:r w:rsidRPr="000B0BD7" w:rsidR="00B043D9">
        <w:t xml:space="preserve">had </w:t>
      </w:r>
      <w:r w:rsidRPr="000B0BD7" w:rsidR="00C74392">
        <w:t>not</w:t>
      </w:r>
      <w:r w:rsidRPr="000B0BD7" w:rsidR="004A30DD">
        <w:t xml:space="preserve"> fulfill</w:t>
      </w:r>
      <w:r w:rsidRPr="000B0BD7" w:rsidR="00B043D9">
        <w:t>ed</w:t>
      </w:r>
      <w:r w:rsidRPr="000B0BD7" w:rsidR="00C74392">
        <w:t xml:space="preserve"> </w:t>
      </w:r>
      <w:r w:rsidRPr="000B0BD7" w:rsidR="004A30DD">
        <w:t>its positive duty to take reasonable and appropriate measures to secure the applicant</w:t>
      </w:r>
      <w:r w:rsidRPr="000B0BD7" w:rsidR="000B0BD7">
        <w:t>’</w:t>
      </w:r>
      <w:r w:rsidRPr="000B0BD7" w:rsidR="004A30DD">
        <w:t>s right</w:t>
      </w:r>
      <w:r w:rsidRPr="000B0BD7" w:rsidR="00B043D9">
        <w:t>s</w:t>
      </w:r>
      <w:r w:rsidRPr="000B0BD7" w:rsidR="004A30DD">
        <w:t xml:space="preserve"> under Article 8, which provides:</w:t>
      </w:r>
    </w:p>
    <w:p w:rsidRPr="000B0BD7" w:rsidR="00596E15" w:rsidP="000B0BD7" w:rsidRDefault="00596E15">
      <w:pPr>
        <w:pStyle w:val="ECHRParaQuote"/>
      </w:pPr>
      <w:r w:rsidRPr="000B0BD7">
        <w:t>“1. </w:t>
      </w:r>
      <w:r w:rsidRPr="000B0BD7" w:rsidR="00380F16">
        <w:t> </w:t>
      </w:r>
      <w:r w:rsidRPr="000B0BD7">
        <w:t>Everyone has the right to respect for his private and family life, his home and his correspondence.</w:t>
      </w:r>
    </w:p>
    <w:p w:rsidRPr="000B0BD7" w:rsidR="00014566" w:rsidP="000B0BD7" w:rsidRDefault="00596E15">
      <w:pPr>
        <w:pStyle w:val="ECHRParaQuote"/>
      </w:pPr>
      <w:r w:rsidRPr="000B0BD7">
        <w:t>2.</w:t>
      </w:r>
      <w:r w:rsidRPr="000B0BD7" w:rsidR="007656B4">
        <w:t> </w:t>
      </w:r>
      <w:r w:rsidRPr="000B0BD7" w:rsidR="00380F16">
        <w:t> </w:t>
      </w:r>
      <w:r w:rsidRPr="000B0BD7" w:rsidR="007656B4">
        <w:t>There</w:t>
      </w:r>
      <w:r w:rsidRPr="000B0BD7">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B0BD7" w:rsidR="00014566" w:rsidP="000B0BD7" w:rsidRDefault="00014566">
      <w:pPr>
        <w:pStyle w:val="ECHRHeading2"/>
      </w:pPr>
      <w:r w:rsidRPr="000B0BD7">
        <w:t>A.  Admissibility</w:t>
      </w:r>
    </w:p>
    <w:p w:rsidRPr="000B0BD7" w:rsidR="0001456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31</w:t>
      </w:r>
      <w:r w:rsidRPr="000B0BD7">
        <w:fldChar w:fldCharType="end"/>
      </w:r>
      <w:r w:rsidRPr="000B0BD7">
        <w:t>.  </w:t>
      </w:r>
      <w:r w:rsidRPr="000B0BD7" w:rsidR="00014566">
        <w:t>The Court notes that this complaint is not manifestly ill-founded within the meaning of Article 35 § 3 (a) of the Convention. It further notes that it is not inadmissible on any other grounds. It must therefore be declared admissible.</w:t>
      </w:r>
    </w:p>
    <w:p w:rsidRPr="000B0BD7" w:rsidR="00014566" w:rsidP="000B0BD7" w:rsidRDefault="00014566">
      <w:pPr>
        <w:pStyle w:val="ECHRHeading2"/>
      </w:pPr>
      <w:r w:rsidRPr="000B0BD7">
        <w:t>B.  Merits</w:t>
      </w:r>
    </w:p>
    <w:p w:rsidRPr="000B0BD7" w:rsidR="008F3ECC" w:rsidP="000B0BD7" w:rsidRDefault="008F3ECC">
      <w:pPr>
        <w:pStyle w:val="ECHRHeading3"/>
      </w:pPr>
      <w:r w:rsidRPr="000B0BD7">
        <w:t>1.</w:t>
      </w:r>
      <w:r w:rsidRPr="000B0BD7" w:rsidR="00EA1E51">
        <w:t>  </w:t>
      </w:r>
      <w:r w:rsidRPr="000B0BD7">
        <w:t>The parties</w:t>
      </w:r>
      <w:r w:rsidRPr="000B0BD7" w:rsidR="000B0BD7">
        <w:t>’</w:t>
      </w:r>
      <w:r w:rsidRPr="000B0BD7">
        <w:t xml:space="preserve"> submissions</w:t>
      </w:r>
    </w:p>
    <w:p w:rsidRPr="000B0BD7" w:rsidR="00627AD1" w:rsidP="000B0BD7" w:rsidRDefault="008F3ECC">
      <w:pPr>
        <w:pStyle w:val="ECHRHeading4"/>
        <w:ind w:left="0" w:firstLine="635"/>
      </w:pPr>
      <w:r w:rsidRPr="000B0BD7">
        <w:t>(a)</w:t>
      </w:r>
      <w:r w:rsidRPr="000B0BD7" w:rsidR="00EA1E51">
        <w:t>  </w:t>
      </w:r>
      <w:r w:rsidRPr="000B0BD7">
        <w:t>The Government</w:t>
      </w:r>
    </w:p>
    <w:p w:rsidRPr="000B0BD7" w:rsidR="00627AD1"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32</w:t>
      </w:r>
      <w:r w:rsidRPr="000B0BD7">
        <w:fldChar w:fldCharType="end"/>
      </w:r>
      <w:r w:rsidRPr="000B0BD7">
        <w:t>.  </w:t>
      </w:r>
      <w:r w:rsidRPr="000B0BD7" w:rsidR="00627AD1">
        <w:t xml:space="preserve">The Government submitted that </w:t>
      </w:r>
      <w:r w:rsidRPr="000B0BD7" w:rsidR="00837209">
        <w:t>the City Council</w:t>
      </w:r>
      <w:r w:rsidRPr="000B0BD7" w:rsidR="00485C73">
        <w:t xml:space="preserve"> had </w:t>
      </w:r>
      <w:r w:rsidRPr="000B0BD7" w:rsidR="007766A5">
        <w:t>imple</w:t>
      </w:r>
      <w:r w:rsidRPr="000B0BD7" w:rsidR="00822AF5">
        <w:t>men</w:t>
      </w:r>
      <w:r w:rsidRPr="000B0BD7" w:rsidR="007766A5">
        <w:t xml:space="preserve">ted </w:t>
      </w:r>
      <w:r w:rsidRPr="000B0BD7" w:rsidR="00C74392">
        <w:t>several</w:t>
      </w:r>
      <w:r w:rsidRPr="000B0BD7" w:rsidR="007766A5">
        <w:t xml:space="preserve"> and sufficient</w:t>
      </w:r>
      <w:r w:rsidRPr="000B0BD7" w:rsidR="00627AD1">
        <w:t xml:space="preserve"> measures </w:t>
      </w:r>
      <w:r w:rsidRPr="000B0BD7" w:rsidR="007766A5">
        <w:rPr>
          <w:noProof/>
        </w:rPr>
        <w:t>to remedy the situation</w:t>
      </w:r>
      <w:r w:rsidRPr="000B0BD7" w:rsidR="00627AD1">
        <w:t xml:space="preserve">. </w:t>
      </w:r>
      <w:r w:rsidRPr="000B0BD7" w:rsidR="00255351">
        <w:t>These</w:t>
      </w:r>
      <w:r w:rsidRPr="000B0BD7" w:rsidR="00822AF5">
        <w:t xml:space="preserve"> measures</w:t>
      </w:r>
      <w:r w:rsidRPr="000B0BD7" w:rsidR="00255351">
        <w:t xml:space="preserve"> </w:t>
      </w:r>
      <w:r w:rsidRPr="000B0BD7" w:rsidR="008E6DC1">
        <w:t xml:space="preserve">had </w:t>
      </w:r>
      <w:r w:rsidRPr="000B0BD7" w:rsidR="00255351">
        <w:t>included declaring</w:t>
      </w:r>
      <w:r w:rsidRPr="000B0BD7" w:rsidR="007766A5">
        <w:t xml:space="preserve"> the zone where the appli</w:t>
      </w:r>
      <w:r w:rsidRPr="000B0BD7" w:rsidR="001558AA">
        <w:t>cant</w:t>
      </w:r>
      <w:r w:rsidRPr="000B0BD7" w:rsidR="000B0BD7">
        <w:t>’</w:t>
      </w:r>
      <w:r w:rsidRPr="000B0BD7" w:rsidR="001558AA">
        <w:t xml:space="preserve">s building was located </w:t>
      </w:r>
      <w:r w:rsidRPr="000B0BD7" w:rsidR="008A1B75">
        <w:t xml:space="preserve">an </w:t>
      </w:r>
      <w:r w:rsidRPr="000B0BD7" w:rsidR="008E6DC1">
        <w:t>acoustically</w:t>
      </w:r>
      <w:r w:rsidRPr="000B0BD7" w:rsidR="008A1B75">
        <w:t xml:space="preserve"> saturated zone</w:t>
      </w:r>
      <w:r w:rsidRPr="000B0BD7" w:rsidR="00820A4D">
        <w:t xml:space="preserve"> </w:t>
      </w:r>
      <w:r w:rsidRPr="000B0BD7" w:rsidR="007766A5">
        <w:t>and imposing</w:t>
      </w:r>
      <w:r w:rsidRPr="000B0BD7" w:rsidR="00627AD1">
        <w:t xml:space="preserve"> administrative sanctions against </w:t>
      </w:r>
      <w:r w:rsidRPr="000B0BD7" w:rsidR="00FA7210">
        <w:t>commercial premises wh</w:t>
      </w:r>
      <w:r w:rsidRPr="000B0BD7" w:rsidR="00822AF5">
        <w:t>ich</w:t>
      </w:r>
      <w:r w:rsidRPr="000B0BD7" w:rsidR="00A06C63">
        <w:t xml:space="preserve"> </w:t>
      </w:r>
      <w:r w:rsidRPr="000B0BD7" w:rsidR="00FA7210">
        <w:t>d</w:t>
      </w:r>
      <w:r w:rsidRPr="000B0BD7" w:rsidR="00A06C63">
        <w:t>id</w:t>
      </w:r>
      <w:r w:rsidRPr="000B0BD7" w:rsidR="00FA7210">
        <w:t xml:space="preserve"> not respect the noise limits</w:t>
      </w:r>
      <w:r w:rsidRPr="000B0BD7" w:rsidR="00627AD1">
        <w:t>.</w:t>
      </w:r>
    </w:p>
    <w:p w:rsidRPr="000B0BD7" w:rsidR="00695DBF"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33</w:t>
      </w:r>
      <w:r w:rsidRPr="000B0BD7">
        <w:fldChar w:fldCharType="end"/>
      </w:r>
      <w:r w:rsidRPr="000B0BD7">
        <w:t>.  </w:t>
      </w:r>
      <w:r w:rsidRPr="000B0BD7" w:rsidR="00F46241">
        <w:t xml:space="preserve">According to the Government, </w:t>
      </w:r>
      <w:r w:rsidRPr="000B0BD7" w:rsidR="004758E5">
        <w:t>thanks to</w:t>
      </w:r>
      <w:r w:rsidRPr="000B0BD7" w:rsidR="00F46241">
        <w:t xml:space="preserve"> </w:t>
      </w:r>
      <w:r w:rsidRPr="000B0BD7" w:rsidR="009D7C95">
        <w:t xml:space="preserve">the measures implemented by </w:t>
      </w:r>
      <w:r w:rsidRPr="000B0BD7" w:rsidR="00837209">
        <w:t>the City Council</w:t>
      </w:r>
      <w:r w:rsidRPr="000B0BD7" w:rsidR="009D7C95">
        <w:t xml:space="preserve">, </w:t>
      </w:r>
      <w:r w:rsidRPr="000B0BD7" w:rsidR="00F46241">
        <w:t>the ambien</w:t>
      </w:r>
      <w:r w:rsidRPr="000B0BD7" w:rsidR="00783697">
        <w:t>t</w:t>
      </w:r>
      <w:r w:rsidRPr="000B0BD7" w:rsidR="00F46241">
        <w:t xml:space="preserve"> noise ha</w:t>
      </w:r>
      <w:r w:rsidRPr="000B0BD7" w:rsidR="008E6DC1">
        <w:t>d</w:t>
      </w:r>
      <w:r w:rsidRPr="000B0BD7" w:rsidR="00F46241">
        <w:t xml:space="preserve"> notably decreased </w:t>
      </w:r>
      <w:r w:rsidRPr="000B0BD7" w:rsidR="004758E5">
        <w:t>in the vicinity of the applicant</w:t>
      </w:r>
      <w:r w:rsidRPr="000B0BD7" w:rsidR="000B0BD7">
        <w:t>’</w:t>
      </w:r>
      <w:r w:rsidRPr="000B0BD7" w:rsidR="004758E5">
        <w:t xml:space="preserve">s home </w:t>
      </w:r>
      <w:r w:rsidRPr="000B0BD7" w:rsidR="00F46241">
        <w:t xml:space="preserve">during the whole day and </w:t>
      </w:r>
      <w:r w:rsidRPr="000B0BD7" w:rsidR="009D7C95">
        <w:t>especially</w:t>
      </w:r>
      <w:r w:rsidRPr="000B0BD7" w:rsidR="00F46241">
        <w:t xml:space="preserve"> during the night. </w:t>
      </w:r>
      <w:r w:rsidRPr="000B0BD7" w:rsidR="008E6DC1">
        <w:t xml:space="preserve">During </w:t>
      </w:r>
      <w:r w:rsidRPr="000B0BD7" w:rsidR="00695DBF">
        <w:t xml:space="preserve">the measurements </w:t>
      </w:r>
      <w:r w:rsidRPr="000B0BD7" w:rsidR="008E6DC1">
        <w:t xml:space="preserve">carried out </w:t>
      </w:r>
      <w:r w:rsidRPr="000B0BD7" w:rsidR="00695DBF">
        <w:t xml:space="preserve">in 1996 the noise </w:t>
      </w:r>
      <w:r w:rsidRPr="000B0BD7" w:rsidR="008E6DC1">
        <w:t xml:space="preserve">had been </w:t>
      </w:r>
      <w:r w:rsidRPr="000B0BD7" w:rsidR="00695DBF">
        <w:t xml:space="preserve">found to </w:t>
      </w:r>
      <w:r w:rsidRPr="000B0BD7" w:rsidR="008E6DC1">
        <w:t xml:space="preserve">have </w:t>
      </w:r>
      <w:r w:rsidRPr="000B0BD7" w:rsidR="00695DBF">
        <w:t>be</w:t>
      </w:r>
      <w:r w:rsidRPr="000B0BD7" w:rsidR="008E6DC1">
        <w:t>en</w:t>
      </w:r>
      <w:r w:rsidRPr="000B0BD7" w:rsidR="00695DBF">
        <w:t xml:space="preserve"> above the 65 dBA (limit considered to be harmful following medical experts)</w:t>
      </w:r>
      <w:r w:rsidRPr="000B0BD7" w:rsidR="008E6DC1">
        <w:t xml:space="preserve"> on more than one hundred occasions</w:t>
      </w:r>
      <w:r w:rsidRPr="000B0BD7" w:rsidR="00695DBF">
        <w:t>, exceeding at least this limit on</w:t>
      </w:r>
      <w:r w:rsidRPr="000B0BD7" w:rsidR="008E6DC1">
        <w:t>ce</w:t>
      </w:r>
      <w:r w:rsidRPr="000B0BD7" w:rsidR="00695DBF">
        <w:t xml:space="preserve"> per week, in 2015 only </w:t>
      </w:r>
      <w:r w:rsidRPr="000B0BD7" w:rsidR="008E6DC1">
        <w:t xml:space="preserve">twenty-five </w:t>
      </w:r>
      <w:r w:rsidRPr="000B0BD7" w:rsidR="00695DBF">
        <w:t xml:space="preserve">measurements exceeded the limit. Moreover, in 1996 the measurements that </w:t>
      </w:r>
      <w:r w:rsidRPr="000B0BD7" w:rsidR="00072E11">
        <w:t xml:space="preserve">had </w:t>
      </w:r>
      <w:r w:rsidRPr="000B0BD7" w:rsidR="00695DBF">
        <w:t xml:space="preserve">exceeded the limit </w:t>
      </w:r>
      <w:r w:rsidRPr="000B0BD7" w:rsidR="00817A15">
        <w:t xml:space="preserve">had been </w:t>
      </w:r>
      <w:r w:rsidRPr="000B0BD7" w:rsidR="00695DBF">
        <w:t xml:space="preserve">taken at 6 a.m., while on 2015 they </w:t>
      </w:r>
      <w:r w:rsidRPr="000B0BD7" w:rsidR="00072E11">
        <w:t xml:space="preserve">had been </w:t>
      </w:r>
      <w:r w:rsidRPr="000B0BD7" w:rsidR="00695DBF">
        <w:t>taken at 1</w:t>
      </w:r>
      <w:r w:rsidRPr="000B0BD7" w:rsidR="00C249A0">
        <w:t> </w:t>
      </w:r>
      <w:r w:rsidRPr="000B0BD7" w:rsidR="00695DBF">
        <w:t xml:space="preserve">a.m. </w:t>
      </w:r>
      <w:r w:rsidRPr="000B0BD7" w:rsidR="00072E11">
        <w:t>at the latest</w:t>
      </w:r>
      <w:r w:rsidRPr="000B0BD7" w:rsidR="00695DBF">
        <w:t xml:space="preserve">, which in their view </w:t>
      </w:r>
      <w:r w:rsidRPr="000B0BD7" w:rsidR="00072E11">
        <w:t xml:space="preserve">meant </w:t>
      </w:r>
      <w:r w:rsidRPr="000B0BD7" w:rsidR="00695DBF">
        <w:t>that the noise pollution ha</w:t>
      </w:r>
      <w:r w:rsidRPr="000B0BD7" w:rsidR="00072E11">
        <w:t>d</w:t>
      </w:r>
      <w:r w:rsidRPr="000B0BD7" w:rsidR="00695DBF">
        <w:t xml:space="preserve"> decreased progressively.</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34</w:t>
      </w:r>
      <w:r w:rsidRPr="000B0BD7">
        <w:fldChar w:fldCharType="end"/>
      </w:r>
      <w:r w:rsidRPr="000B0BD7">
        <w:t>.  </w:t>
      </w:r>
      <w:r w:rsidRPr="000B0BD7" w:rsidR="00FA7210">
        <w:t>As regards</w:t>
      </w:r>
      <w:r w:rsidRPr="000B0BD7" w:rsidR="00627AD1">
        <w:t xml:space="preserve"> the applicant</w:t>
      </w:r>
      <w:r w:rsidRPr="000B0BD7" w:rsidR="000B0BD7">
        <w:t>’</w:t>
      </w:r>
      <w:r w:rsidRPr="000B0BD7" w:rsidR="00627AD1">
        <w:t xml:space="preserve">s </w:t>
      </w:r>
      <w:r w:rsidRPr="000B0BD7" w:rsidR="00FA7210">
        <w:t>specific situation</w:t>
      </w:r>
      <w:r w:rsidRPr="000B0BD7" w:rsidR="00627AD1">
        <w:t xml:space="preserve">, the Government </w:t>
      </w:r>
      <w:r w:rsidRPr="000B0BD7" w:rsidR="00695DBF">
        <w:t xml:space="preserve">pointed out </w:t>
      </w:r>
      <w:r w:rsidRPr="000B0BD7" w:rsidR="00627AD1">
        <w:t xml:space="preserve">that </w:t>
      </w:r>
      <w:r w:rsidRPr="000B0BD7" w:rsidR="00E5100D">
        <w:t>he</w:t>
      </w:r>
      <w:r w:rsidRPr="000B0BD7" w:rsidR="00627AD1">
        <w:t xml:space="preserve"> </w:t>
      </w:r>
      <w:r w:rsidRPr="000B0BD7" w:rsidR="00695DBF">
        <w:t xml:space="preserve">had </w:t>
      </w:r>
      <w:r w:rsidRPr="000B0BD7" w:rsidR="00627AD1">
        <w:t xml:space="preserve">replaced </w:t>
      </w:r>
      <w:r w:rsidRPr="000B0BD7" w:rsidR="00783697">
        <w:t xml:space="preserve">the </w:t>
      </w:r>
      <w:r w:rsidRPr="000B0BD7" w:rsidR="00627AD1">
        <w:t xml:space="preserve">windows before </w:t>
      </w:r>
      <w:r w:rsidRPr="000B0BD7" w:rsidR="00A06C63">
        <w:t>l</w:t>
      </w:r>
      <w:r w:rsidRPr="000B0BD7" w:rsidR="00FA7210">
        <w:t>od</w:t>
      </w:r>
      <w:r w:rsidRPr="000B0BD7" w:rsidR="00A06C63">
        <w:t>g</w:t>
      </w:r>
      <w:r w:rsidRPr="000B0BD7" w:rsidR="00FA7210">
        <w:t xml:space="preserve">ing </w:t>
      </w:r>
      <w:r w:rsidRPr="000B0BD7" w:rsidR="00783697">
        <w:t>the liability</w:t>
      </w:r>
      <w:r w:rsidRPr="000B0BD7" w:rsidR="00627AD1">
        <w:t xml:space="preserve"> claim</w:t>
      </w:r>
      <w:r w:rsidRPr="000B0BD7" w:rsidR="00C94FE3">
        <w:t xml:space="preserve"> and noted that </w:t>
      </w:r>
      <w:r w:rsidRPr="000B0BD7" w:rsidR="00837209">
        <w:t>the City Council</w:t>
      </w:r>
      <w:r w:rsidRPr="000B0BD7" w:rsidR="00FA7210">
        <w:t xml:space="preserve"> </w:t>
      </w:r>
      <w:r w:rsidRPr="000B0BD7" w:rsidR="00C74023">
        <w:t xml:space="preserve">had </w:t>
      </w:r>
      <w:r w:rsidRPr="000B0BD7" w:rsidR="00DE4C93">
        <w:t xml:space="preserve">carried out several measures and </w:t>
      </w:r>
      <w:r w:rsidRPr="000B0BD7" w:rsidR="00627AD1">
        <w:t xml:space="preserve">obliged the pub </w:t>
      </w:r>
      <w:r w:rsidRPr="000B0BD7" w:rsidR="00D9255D">
        <w:t>located in the basement of the applicant</w:t>
      </w:r>
      <w:r w:rsidRPr="000B0BD7" w:rsidR="000B0BD7">
        <w:t>’</w:t>
      </w:r>
      <w:r w:rsidRPr="000B0BD7" w:rsidR="00D9255D">
        <w:t xml:space="preserve">s </w:t>
      </w:r>
      <w:r w:rsidRPr="000B0BD7" w:rsidR="00C74023">
        <w:t xml:space="preserve">building </w:t>
      </w:r>
      <w:r w:rsidRPr="000B0BD7" w:rsidR="00627AD1">
        <w:t xml:space="preserve">to install a </w:t>
      </w:r>
      <w:r w:rsidRPr="000B0BD7" w:rsidR="00C74023">
        <w:t>noise limiter</w:t>
      </w:r>
      <w:r w:rsidRPr="000B0BD7" w:rsidR="00627AD1">
        <w:t xml:space="preserve">. </w:t>
      </w:r>
      <w:r w:rsidRPr="000B0BD7" w:rsidR="00FA7210">
        <w:t>Addition</w:t>
      </w:r>
      <w:r w:rsidRPr="000B0BD7" w:rsidR="00496B4D">
        <w:t>a</w:t>
      </w:r>
      <w:r w:rsidRPr="000B0BD7" w:rsidR="00FA7210">
        <w:t>lly, t</w:t>
      </w:r>
      <w:r w:rsidRPr="000B0BD7" w:rsidR="00627AD1">
        <w:t>he City Council</w:t>
      </w:r>
      <w:r w:rsidRPr="000B0BD7" w:rsidR="00C74023">
        <w:t xml:space="preserve"> had</w:t>
      </w:r>
      <w:r w:rsidRPr="000B0BD7" w:rsidR="00627AD1">
        <w:t xml:space="preserve"> </w:t>
      </w:r>
      <w:r w:rsidRPr="000B0BD7" w:rsidR="00C74023">
        <w:t xml:space="preserve">performed </w:t>
      </w:r>
      <w:r w:rsidRPr="000B0BD7" w:rsidR="00FA7210">
        <w:t xml:space="preserve">some noise tests </w:t>
      </w:r>
      <w:r w:rsidRPr="000B0BD7" w:rsidR="00627AD1">
        <w:t>inside another neighbour</w:t>
      </w:r>
      <w:r w:rsidRPr="000B0BD7" w:rsidR="000B0BD7">
        <w:t>’</w:t>
      </w:r>
      <w:r w:rsidRPr="000B0BD7" w:rsidR="00627AD1">
        <w:t xml:space="preserve">s </w:t>
      </w:r>
      <w:r w:rsidRPr="000B0BD7" w:rsidR="00C6524D">
        <w:t>flat</w:t>
      </w:r>
      <w:r w:rsidRPr="000B0BD7" w:rsidR="00FA7210">
        <w:t xml:space="preserve">, </w:t>
      </w:r>
      <w:r w:rsidRPr="000B0BD7" w:rsidR="0011587C">
        <w:t xml:space="preserve">which </w:t>
      </w:r>
      <w:r w:rsidRPr="000B0BD7" w:rsidR="00C74023">
        <w:t xml:space="preserve">had </w:t>
      </w:r>
      <w:r w:rsidRPr="000B0BD7" w:rsidR="00FA7210">
        <w:t>show</w:t>
      </w:r>
      <w:r w:rsidRPr="000B0BD7" w:rsidR="0011587C">
        <w:t>ed</w:t>
      </w:r>
      <w:r w:rsidRPr="000B0BD7" w:rsidR="00FA7210">
        <w:t xml:space="preserve"> that the noise </w:t>
      </w:r>
      <w:r w:rsidRPr="000B0BD7" w:rsidR="00C74023">
        <w:t xml:space="preserve">had </w:t>
      </w:r>
      <w:r w:rsidRPr="000B0BD7" w:rsidR="00FA7210">
        <w:t xml:space="preserve">reached </w:t>
      </w:r>
      <w:r w:rsidRPr="000B0BD7" w:rsidR="00627AD1">
        <w:t xml:space="preserve">35 </w:t>
      </w:r>
      <w:r w:rsidRPr="000B0BD7" w:rsidR="005C29F7">
        <w:t>dBA</w:t>
      </w:r>
      <w:r w:rsidRPr="000B0BD7" w:rsidR="00C74023">
        <w:t>, but</w:t>
      </w:r>
      <w:r w:rsidRPr="000B0BD7" w:rsidDel="005C29F7" w:rsidR="005C29F7">
        <w:t xml:space="preserve"> </w:t>
      </w:r>
      <w:r w:rsidRPr="000B0BD7" w:rsidR="00627AD1">
        <w:t xml:space="preserve">not 50 </w:t>
      </w:r>
      <w:r w:rsidRPr="000B0BD7" w:rsidR="005C29F7">
        <w:t>dBA</w:t>
      </w:r>
      <w:r w:rsidRPr="000B0BD7" w:rsidDel="005C29F7" w:rsidR="005C29F7">
        <w:t xml:space="preserve"> </w:t>
      </w:r>
      <w:r w:rsidRPr="000B0BD7" w:rsidR="00627AD1">
        <w:t>or 60</w:t>
      </w:r>
      <w:r w:rsidRPr="000B0BD7" w:rsidR="00FA7210">
        <w:t xml:space="preserve"> </w:t>
      </w:r>
      <w:r w:rsidRPr="000B0BD7" w:rsidR="005C29F7">
        <w:t>dBA</w:t>
      </w:r>
      <w:r w:rsidRPr="000B0BD7" w:rsidR="00627AD1">
        <w:t xml:space="preserve"> as reported by the applicant</w:t>
      </w:r>
      <w:r w:rsidRPr="000B0BD7" w:rsidR="00F47399">
        <w:t xml:space="preserve">, </w:t>
      </w:r>
      <w:r w:rsidRPr="000B0BD7" w:rsidR="0095532E">
        <w:t>although</w:t>
      </w:r>
      <w:r w:rsidRPr="000B0BD7" w:rsidR="00FC2EB9">
        <w:t xml:space="preserve"> indeed</w:t>
      </w:r>
      <w:r w:rsidRPr="000B0BD7" w:rsidR="0095532E">
        <w:t xml:space="preserve"> that noise</w:t>
      </w:r>
      <w:r w:rsidRPr="000B0BD7" w:rsidR="00F47399">
        <w:t xml:space="preserve"> </w:t>
      </w:r>
      <w:r w:rsidRPr="000B0BD7" w:rsidR="00C74023">
        <w:t xml:space="preserve">had </w:t>
      </w:r>
      <w:r w:rsidRPr="000B0BD7" w:rsidR="007E1C44">
        <w:t xml:space="preserve">itself </w:t>
      </w:r>
      <w:r w:rsidRPr="000B0BD7" w:rsidR="00C74023">
        <w:t xml:space="preserve">been </w:t>
      </w:r>
      <w:r w:rsidRPr="000B0BD7" w:rsidR="0095532E">
        <w:t xml:space="preserve">above the 30 dBA considered the maximum </w:t>
      </w:r>
      <w:r w:rsidRPr="000B0BD7" w:rsidR="00F46241">
        <w:t xml:space="preserve">permissible </w:t>
      </w:r>
      <w:r w:rsidRPr="000B0BD7" w:rsidR="0095532E">
        <w:t xml:space="preserve">level by </w:t>
      </w:r>
      <w:r w:rsidRPr="000B0BD7" w:rsidR="00837209">
        <w:t>the City Council</w:t>
      </w:r>
      <w:r w:rsidRPr="000B0BD7" w:rsidR="0095532E">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35</w:t>
      </w:r>
      <w:r w:rsidRPr="000B0BD7">
        <w:fldChar w:fldCharType="end"/>
      </w:r>
      <w:r w:rsidRPr="000B0BD7">
        <w:t>.  </w:t>
      </w:r>
      <w:r w:rsidRPr="000B0BD7" w:rsidR="00627AD1">
        <w:t xml:space="preserve">The Government </w:t>
      </w:r>
      <w:r w:rsidRPr="000B0BD7" w:rsidR="00255351">
        <w:t xml:space="preserve">further stated </w:t>
      </w:r>
      <w:r w:rsidRPr="000B0BD7" w:rsidR="00627AD1">
        <w:t xml:space="preserve">that </w:t>
      </w:r>
      <w:r w:rsidRPr="000B0BD7" w:rsidR="00255351">
        <w:t>the</w:t>
      </w:r>
      <w:r w:rsidRPr="000B0BD7" w:rsidR="00072E11">
        <w:t xml:space="preserve"> declaration of</w:t>
      </w:r>
      <w:r w:rsidRPr="000B0BD7" w:rsidR="00255351">
        <w:t xml:space="preserve"> </w:t>
      </w:r>
      <w:r w:rsidRPr="000B0BD7" w:rsidR="008A1B75">
        <w:t xml:space="preserve">an </w:t>
      </w:r>
      <w:r w:rsidRPr="000B0BD7" w:rsidR="008E6DC1">
        <w:t>acoustically</w:t>
      </w:r>
      <w:r w:rsidRPr="000B0BD7" w:rsidR="008A1B75">
        <w:t xml:space="preserve"> saturated zone</w:t>
      </w:r>
      <w:r w:rsidRPr="000B0BD7" w:rsidR="00255351">
        <w:t xml:space="preserve"> </w:t>
      </w:r>
      <w:r w:rsidRPr="000B0BD7" w:rsidR="00072E11">
        <w:t>had been</w:t>
      </w:r>
      <w:r w:rsidRPr="000B0BD7" w:rsidR="00627AD1">
        <w:t xml:space="preserve"> </w:t>
      </w:r>
      <w:r w:rsidRPr="000B0BD7" w:rsidR="00255351">
        <w:t xml:space="preserve">an </w:t>
      </w:r>
      <w:r w:rsidRPr="000B0BD7" w:rsidR="00C74023">
        <w:t xml:space="preserve">effective </w:t>
      </w:r>
      <w:r w:rsidRPr="000B0BD7" w:rsidR="00255351">
        <w:t>instrument</w:t>
      </w:r>
      <w:r w:rsidRPr="000B0BD7" w:rsidR="00627AD1">
        <w:t xml:space="preserve"> to </w:t>
      </w:r>
      <w:r w:rsidRPr="000B0BD7" w:rsidR="00255351">
        <w:t xml:space="preserve">control </w:t>
      </w:r>
      <w:r w:rsidRPr="000B0BD7" w:rsidR="00627AD1">
        <w:t>noise</w:t>
      </w:r>
      <w:r w:rsidRPr="000B0BD7" w:rsidR="00255351">
        <w:t xml:space="preserve"> pollution</w:t>
      </w:r>
      <w:r w:rsidRPr="000B0BD7" w:rsidR="00627AD1">
        <w:t xml:space="preserve"> in cities. </w:t>
      </w:r>
      <w:r w:rsidRPr="000B0BD7" w:rsidR="008C57DE">
        <w:t>Therefore</w:t>
      </w:r>
      <w:r w:rsidRPr="000B0BD7" w:rsidR="00704C0E">
        <w:t>, if</w:t>
      </w:r>
      <w:r w:rsidRPr="000B0BD7" w:rsidR="008C57DE">
        <w:t xml:space="preserve"> the Court concluded in the present application </w:t>
      </w:r>
      <w:r w:rsidRPr="000B0BD7" w:rsidR="00EF186C">
        <w:t>that there had been a</w:t>
      </w:r>
      <w:r w:rsidRPr="000B0BD7" w:rsidR="00627AD1">
        <w:t xml:space="preserve"> violation of the fundamental rights of those who </w:t>
      </w:r>
      <w:r w:rsidRPr="000B0BD7" w:rsidR="00255351">
        <w:t xml:space="preserve">live </w:t>
      </w:r>
      <w:r w:rsidRPr="000B0BD7" w:rsidR="008C57DE">
        <w:t>in such an area, this</w:t>
      </w:r>
      <w:r w:rsidRPr="000B0BD7" w:rsidR="00255351">
        <w:t xml:space="preserve"> would </w:t>
      </w:r>
      <w:r w:rsidRPr="000B0BD7" w:rsidR="008C57DE">
        <w:t>imply</w:t>
      </w:r>
      <w:r w:rsidRPr="000B0BD7" w:rsidR="00255351">
        <w:t xml:space="preserve"> </w:t>
      </w:r>
      <w:r w:rsidRPr="000B0BD7" w:rsidR="00EF186C">
        <w:t xml:space="preserve">an </w:t>
      </w:r>
      <w:r w:rsidRPr="000B0BD7" w:rsidR="008C57DE">
        <w:t xml:space="preserve">obligation </w:t>
      </w:r>
      <w:r w:rsidRPr="000B0BD7" w:rsidR="00EF186C">
        <w:t xml:space="preserve">on </w:t>
      </w:r>
      <w:r w:rsidRPr="000B0BD7" w:rsidR="00255351">
        <w:t xml:space="preserve">the City Council to compensate all the </w:t>
      </w:r>
      <w:r w:rsidRPr="000B0BD7" w:rsidR="00695DBF">
        <w:t>residents of the area</w:t>
      </w:r>
      <w:r w:rsidRPr="000B0BD7" w:rsidR="00255351">
        <w:t xml:space="preserve"> who </w:t>
      </w:r>
      <w:r w:rsidRPr="000B0BD7" w:rsidR="00EF186C">
        <w:t xml:space="preserve">had </w:t>
      </w:r>
      <w:r w:rsidRPr="000B0BD7" w:rsidR="008C57DE">
        <w:t>install</w:t>
      </w:r>
      <w:r w:rsidRPr="000B0BD7" w:rsidR="00EF186C">
        <w:t>ed</w:t>
      </w:r>
      <w:r w:rsidRPr="000B0BD7" w:rsidR="008C57DE">
        <w:t xml:space="preserve"> </w:t>
      </w:r>
      <w:r w:rsidRPr="000B0BD7" w:rsidR="00695DBF">
        <w:t xml:space="preserve">double </w:t>
      </w:r>
      <w:r w:rsidRPr="000B0BD7" w:rsidR="00EF186C">
        <w:t xml:space="preserve">glazing </w:t>
      </w:r>
      <w:r w:rsidRPr="000B0BD7" w:rsidR="00255351">
        <w:t>or carr</w:t>
      </w:r>
      <w:r w:rsidRPr="000B0BD7" w:rsidR="00EF186C">
        <w:t>ied</w:t>
      </w:r>
      <w:r w:rsidRPr="000B0BD7" w:rsidR="00255351">
        <w:t xml:space="preserve"> </w:t>
      </w:r>
      <w:r w:rsidRPr="000B0BD7" w:rsidR="00EF186C">
        <w:t xml:space="preserve">out sound-proofing </w:t>
      </w:r>
      <w:r w:rsidRPr="000B0BD7" w:rsidR="00255351">
        <w:t>work</w:t>
      </w:r>
      <w:r w:rsidRPr="000B0BD7" w:rsidR="00EF186C">
        <w:t>,</w:t>
      </w:r>
      <w:r w:rsidRPr="000B0BD7" w:rsidR="008C57DE">
        <w:t xml:space="preserve"> </w:t>
      </w:r>
      <w:r w:rsidRPr="000B0BD7" w:rsidR="00255351">
        <w:t xml:space="preserve">even in those cases where </w:t>
      </w:r>
      <w:r w:rsidRPr="000B0BD7" w:rsidR="00BB2213">
        <w:t>the claimant ha</w:t>
      </w:r>
      <w:r w:rsidRPr="000B0BD7" w:rsidR="008C57DE">
        <w:t>d</w:t>
      </w:r>
      <w:r w:rsidRPr="000B0BD7" w:rsidR="00BB2213">
        <w:t xml:space="preserve"> not proved the effect of the noise inside his or her home.</w:t>
      </w:r>
      <w:r w:rsidRPr="000B0BD7" w:rsidR="00627AD1">
        <w:t xml:space="preserve"> </w:t>
      </w:r>
      <w:r w:rsidRPr="000B0BD7" w:rsidR="00BB2213">
        <w:t>As a consequence</w:t>
      </w:r>
      <w:r w:rsidRPr="000B0BD7" w:rsidR="00627AD1">
        <w:t>,</w:t>
      </w:r>
      <w:r w:rsidRPr="000B0BD7" w:rsidR="00BB2213">
        <w:t xml:space="preserve"> </w:t>
      </w:r>
      <w:r w:rsidRPr="000B0BD7" w:rsidR="008F7151">
        <w:t xml:space="preserve">the </w:t>
      </w:r>
      <w:r w:rsidRPr="000B0BD7" w:rsidR="00BB2213">
        <w:t>City Council would stop declar</w:t>
      </w:r>
      <w:r w:rsidRPr="000B0BD7" w:rsidR="008C57DE">
        <w:t>ing</w:t>
      </w:r>
      <w:r w:rsidRPr="000B0BD7" w:rsidR="00BB2213">
        <w:t xml:space="preserve"> some neighbourhoods as </w:t>
      </w:r>
      <w:r w:rsidRPr="000B0BD7" w:rsidR="008E6DC1">
        <w:t>acoustically</w:t>
      </w:r>
      <w:r w:rsidRPr="000B0BD7" w:rsidR="008A1B75">
        <w:t xml:space="preserve"> saturated zone</w:t>
      </w:r>
      <w:r w:rsidRPr="000B0BD7" w:rsidR="008F7151">
        <w:t>s</w:t>
      </w:r>
      <w:r w:rsidRPr="000B0BD7" w:rsidR="00627AD1">
        <w:t>, wh</w:t>
      </w:r>
      <w:r w:rsidRPr="000B0BD7" w:rsidR="008C57DE">
        <w:t>ich</w:t>
      </w:r>
      <w:r w:rsidRPr="000B0BD7" w:rsidR="00627AD1">
        <w:t xml:space="preserve"> would </w:t>
      </w:r>
      <w:r w:rsidRPr="000B0BD7" w:rsidR="00BB2213">
        <w:t xml:space="preserve">in the end </w:t>
      </w:r>
      <w:r w:rsidRPr="000B0BD7" w:rsidR="00D87582">
        <w:t>be contrary to</w:t>
      </w:r>
      <w:r w:rsidRPr="000B0BD7" w:rsidR="00627AD1">
        <w:t xml:space="preserve"> citizens</w:t>
      </w:r>
      <w:r w:rsidRPr="000B0BD7" w:rsidR="000B0BD7">
        <w:t>’</w:t>
      </w:r>
      <w:r w:rsidRPr="000B0BD7" w:rsidR="00D87582">
        <w:t xml:space="preserve"> interests</w:t>
      </w:r>
      <w:r w:rsidRPr="000B0BD7" w:rsidR="008C57DE">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36</w:t>
      </w:r>
      <w:r w:rsidRPr="000B0BD7">
        <w:fldChar w:fldCharType="end"/>
      </w:r>
      <w:r w:rsidRPr="000B0BD7">
        <w:t>.  </w:t>
      </w:r>
      <w:r w:rsidRPr="000B0BD7" w:rsidR="00FC504C">
        <w:t>The Government argued that the present case ha</w:t>
      </w:r>
      <w:r w:rsidRPr="000B0BD7" w:rsidR="003B0131">
        <w:t>d</w:t>
      </w:r>
      <w:r w:rsidRPr="000B0BD7" w:rsidR="00FC504C">
        <w:t xml:space="preserve"> to be distinguished from the case of </w:t>
      </w:r>
      <w:r w:rsidRPr="000B0BD7" w:rsidR="00FC504C">
        <w:rPr>
          <w:i/>
        </w:rPr>
        <w:t xml:space="preserve">Moreno Gómez </w:t>
      </w:r>
      <w:r w:rsidRPr="000B0BD7" w:rsidR="00EF186C">
        <w:t xml:space="preserve">(cited above) </w:t>
      </w:r>
      <w:r w:rsidRPr="000B0BD7" w:rsidR="00FC504C">
        <w:t xml:space="preserve">because the domestic courts </w:t>
      </w:r>
      <w:r w:rsidRPr="000B0BD7" w:rsidR="00EF186C">
        <w:t xml:space="preserve">had </w:t>
      </w:r>
      <w:r w:rsidRPr="000B0BD7" w:rsidR="00FC504C">
        <w:t xml:space="preserve">found that the applicant </w:t>
      </w:r>
      <w:r w:rsidRPr="000B0BD7" w:rsidR="00EF186C">
        <w:t xml:space="preserve">had </w:t>
      </w:r>
      <w:r w:rsidRPr="000B0BD7" w:rsidR="00FC504C">
        <w:t>failed to establish the noise levels inside his home. The Government also argued that the applicant could have asked</w:t>
      </w:r>
      <w:r w:rsidRPr="000B0BD7" w:rsidR="00EF186C">
        <w:t xml:space="preserve"> the City Council</w:t>
      </w:r>
      <w:r w:rsidRPr="000B0BD7" w:rsidR="00FC504C">
        <w:t xml:space="preserve"> for a free </w:t>
      </w:r>
      <w:r w:rsidRPr="000B0BD7" w:rsidR="00EF186C">
        <w:t xml:space="preserve">noise-level </w:t>
      </w:r>
      <w:r w:rsidRPr="000B0BD7" w:rsidR="00FC504C">
        <w:t xml:space="preserve">test, in accordance with Article 54 of the </w:t>
      </w:r>
      <w:r w:rsidRPr="000B0BD7" w:rsidR="004B501B">
        <w:t>O</w:t>
      </w:r>
      <w:r w:rsidRPr="000B0BD7" w:rsidR="00695DBF">
        <w:t>rdinance</w:t>
      </w:r>
      <w:r w:rsidRPr="000B0BD7" w:rsidR="00B85051">
        <w:t>.</w:t>
      </w:r>
    </w:p>
    <w:p w:rsidRPr="000B0BD7" w:rsidR="00596E15" w:rsidP="000B0BD7" w:rsidRDefault="001B05F1">
      <w:pPr>
        <w:pStyle w:val="ECHRHeading4"/>
        <w:ind w:left="0" w:firstLine="635"/>
      </w:pPr>
      <w:r w:rsidRPr="000B0BD7">
        <w:t>(b)</w:t>
      </w:r>
      <w:r w:rsidRPr="000B0BD7" w:rsidR="00EA1E51">
        <w:t>  </w:t>
      </w:r>
      <w:r w:rsidRPr="000B0BD7">
        <w:t>The applicant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37</w:t>
      </w:r>
      <w:r w:rsidRPr="000B0BD7">
        <w:fldChar w:fldCharType="end"/>
      </w:r>
      <w:r w:rsidRPr="000B0BD7">
        <w:t>.  </w:t>
      </w:r>
      <w:r w:rsidRPr="000B0BD7" w:rsidR="00627AD1">
        <w:t>The applicant</w:t>
      </w:r>
      <w:r w:rsidRPr="000B0BD7" w:rsidR="00BB2213">
        <w:t xml:space="preserve"> argued </w:t>
      </w:r>
      <w:r w:rsidRPr="000B0BD7" w:rsidR="00627AD1">
        <w:t>that requiring him to provide an individual test</w:t>
      </w:r>
      <w:r w:rsidRPr="000B0BD7" w:rsidR="00EF186C">
        <w:t xml:space="preserve"> of the</w:t>
      </w:r>
      <w:r w:rsidRPr="000B0BD7" w:rsidR="00627AD1">
        <w:t xml:space="preserve"> noise</w:t>
      </w:r>
      <w:r w:rsidRPr="000B0BD7" w:rsidR="00EF186C">
        <w:t xml:space="preserve"> level</w:t>
      </w:r>
      <w:r w:rsidRPr="000B0BD7" w:rsidR="00627AD1">
        <w:t xml:space="preserve"> inside his house</w:t>
      </w:r>
      <w:r w:rsidRPr="000B0BD7" w:rsidR="00BB2213">
        <w:t xml:space="preserve"> was</w:t>
      </w:r>
      <w:r w:rsidRPr="000B0BD7" w:rsidR="00627AD1">
        <w:t xml:space="preserve"> </w:t>
      </w:r>
      <w:r w:rsidRPr="000B0BD7" w:rsidR="00BE78C8">
        <w:t xml:space="preserve">contrary to </w:t>
      </w:r>
      <w:r w:rsidRPr="000B0BD7" w:rsidR="00627AD1">
        <w:t>the Court</w:t>
      </w:r>
      <w:r w:rsidRPr="000B0BD7" w:rsidR="000B0BD7">
        <w:t>’</w:t>
      </w:r>
      <w:r w:rsidRPr="000B0BD7" w:rsidR="00400AD0">
        <w:t>s</w:t>
      </w:r>
      <w:r w:rsidRPr="000B0BD7" w:rsidR="00627AD1">
        <w:t xml:space="preserve"> </w:t>
      </w:r>
      <w:r w:rsidRPr="000B0BD7" w:rsidR="00EF186C">
        <w:t>case-</w:t>
      </w:r>
      <w:r w:rsidRPr="000B0BD7" w:rsidR="00627AD1">
        <w:t>law</w:t>
      </w:r>
      <w:r w:rsidRPr="000B0BD7" w:rsidR="00400AD0">
        <w:t xml:space="preserve">. The applicant cited, in particular, the case </w:t>
      </w:r>
      <w:r w:rsidRPr="000B0BD7" w:rsidR="00EF186C">
        <w:t xml:space="preserve">of </w:t>
      </w:r>
      <w:r w:rsidRPr="000B0BD7" w:rsidR="00400AD0">
        <w:rPr>
          <w:i/>
        </w:rPr>
        <w:t>Moreno Gómez</w:t>
      </w:r>
      <w:r w:rsidRPr="000B0BD7" w:rsidR="00400AD0">
        <w:t xml:space="preserve"> (</w:t>
      </w:r>
      <w:r w:rsidRPr="000B0BD7" w:rsidR="00EF186C">
        <w:t>cited above</w:t>
      </w:r>
      <w:r w:rsidRPr="000B0BD7" w:rsidR="00400AD0">
        <w:t>). Ms</w:t>
      </w:r>
      <w:r w:rsidRPr="000B0BD7" w:rsidR="00C249A0">
        <w:t> </w:t>
      </w:r>
      <w:r w:rsidRPr="000B0BD7" w:rsidR="00627AD1">
        <w:t xml:space="preserve">Moreno Gomez </w:t>
      </w:r>
      <w:r w:rsidRPr="000B0BD7" w:rsidR="00400AD0">
        <w:t xml:space="preserve">lived in the same residential </w:t>
      </w:r>
      <w:r w:rsidRPr="000B0BD7" w:rsidR="00910A15">
        <w:t xml:space="preserve">district as </w:t>
      </w:r>
      <w:r w:rsidRPr="000B0BD7" w:rsidR="00400AD0">
        <w:t>the applicant. According to the applicant, Ms Moreno</w:t>
      </w:r>
      <w:r w:rsidRPr="000B0BD7" w:rsidR="00910A15">
        <w:t xml:space="preserve"> Gomez</w:t>
      </w:r>
      <w:r w:rsidRPr="000B0BD7" w:rsidR="000B0BD7">
        <w:t>’</w:t>
      </w:r>
      <w:r w:rsidRPr="000B0BD7" w:rsidR="00400AD0">
        <w:t>s case shared exactly the same background as</w:t>
      </w:r>
      <w:r w:rsidRPr="000B0BD7" w:rsidR="00CE1836">
        <w:t xml:space="preserve"> h</w:t>
      </w:r>
      <w:r w:rsidRPr="000B0BD7" w:rsidR="00C0207C">
        <w:t xml:space="preserve">is. </w:t>
      </w:r>
      <w:r w:rsidRPr="000B0BD7" w:rsidR="00541AC2">
        <w:t>In the applicant</w:t>
      </w:r>
      <w:r w:rsidRPr="000B0BD7" w:rsidR="000B0BD7">
        <w:t>’</w:t>
      </w:r>
      <w:r w:rsidRPr="000B0BD7" w:rsidR="00541AC2">
        <w:t xml:space="preserve">s view, the differences between </w:t>
      </w:r>
      <w:r w:rsidRPr="000B0BD7" w:rsidR="00541AC2">
        <w:rPr>
          <w:i/>
        </w:rPr>
        <w:t xml:space="preserve">Moreno Gomez </w:t>
      </w:r>
      <w:r w:rsidRPr="000B0BD7" w:rsidR="00541AC2">
        <w:t xml:space="preserve">and his </w:t>
      </w:r>
      <w:r w:rsidRPr="000B0BD7" w:rsidR="00541AC2">
        <w:rPr>
          <w:noProof/>
        </w:rPr>
        <w:t>own</w:t>
      </w:r>
      <w:r w:rsidRPr="000B0BD7" w:rsidR="00541AC2">
        <w:t xml:space="preserve"> case were insignificant</w:t>
      </w:r>
      <w:r w:rsidRPr="000B0BD7" w:rsidR="00523BC1">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38</w:t>
      </w:r>
      <w:r w:rsidRPr="000B0BD7">
        <w:fldChar w:fldCharType="end"/>
      </w:r>
      <w:r w:rsidRPr="000B0BD7">
        <w:t>.  </w:t>
      </w:r>
      <w:r w:rsidRPr="000B0BD7" w:rsidR="00627AD1">
        <w:t xml:space="preserve">In </w:t>
      </w:r>
      <w:r w:rsidRPr="000B0BD7" w:rsidR="00627AD1">
        <w:rPr>
          <w:i/>
        </w:rPr>
        <w:t>Moreno Gomez</w:t>
      </w:r>
      <w:r w:rsidRPr="000B0BD7" w:rsidR="00627AD1">
        <w:t>, the Court</w:t>
      </w:r>
      <w:r w:rsidRPr="000B0BD7" w:rsidR="00910A15">
        <w:t xml:space="preserve"> had</w:t>
      </w:r>
      <w:r w:rsidRPr="000B0BD7" w:rsidR="00627AD1">
        <w:t xml:space="preserve"> stated that the existing noise in the area </w:t>
      </w:r>
      <w:r w:rsidRPr="000B0BD7" w:rsidR="00910A15">
        <w:t xml:space="preserve">had been </w:t>
      </w:r>
      <w:r w:rsidRPr="000B0BD7" w:rsidR="00627AD1">
        <w:t xml:space="preserve">notorious and undeniable, and </w:t>
      </w:r>
      <w:r w:rsidRPr="000B0BD7" w:rsidR="00BE78C8">
        <w:t xml:space="preserve">had </w:t>
      </w:r>
      <w:r w:rsidRPr="000B0BD7" w:rsidR="00400AD0">
        <w:t>therefore</w:t>
      </w:r>
      <w:r w:rsidRPr="000B0BD7" w:rsidR="00627AD1">
        <w:t xml:space="preserve"> </w:t>
      </w:r>
      <w:r w:rsidRPr="000B0BD7" w:rsidR="00627AD1">
        <w:rPr>
          <w:noProof/>
        </w:rPr>
        <w:t>considered</w:t>
      </w:r>
      <w:r w:rsidRPr="000B0BD7" w:rsidR="00627AD1">
        <w:t xml:space="preserve"> that the </w:t>
      </w:r>
      <w:r w:rsidRPr="000B0BD7" w:rsidR="00400AD0">
        <w:t>“</w:t>
      </w:r>
      <w:r w:rsidRPr="000B0BD7" w:rsidR="00627AD1">
        <w:t>requirement of evidence [</w:t>
      </w:r>
      <w:r w:rsidRPr="000B0BD7" w:rsidR="00910A15">
        <w:t xml:space="preserve">such as a noise test from </w:t>
      </w:r>
      <w:r w:rsidRPr="000B0BD7" w:rsidR="00627AD1">
        <w:t>inside</w:t>
      </w:r>
      <w:r w:rsidRPr="000B0BD7" w:rsidR="00910A15">
        <w:t xml:space="preserve"> the</w:t>
      </w:r>
      <w:r w:rsidRPr="000B0BD7" w:rsidR="00627AD1">
        <w:t xml:space="preserve"> home</w:t>
      </w:r>
      <w:r w:rsidRPr="000B0BD7" w:rsidR="00910A15">
        <w:t xml:space="preserve"> had been</w:t>
      </w:r>
      <w:r w:rsidRPr="000B0BD7" w:rsidR="00627AD1">
        <w:t xml:space="preserve">] formalistic”, since the municipal authorities had labelled the area </w:t>
      </w:r>
      <w:r w:rsidRPr="000B0BD7" w:rsidR="00910A15">
        <w:t>“</w:t>
      </w:r>
      <w:r w:rsidRPr="000B0BD7" w:rsidR="00627AD1">
        <w:t>acoustically saturated”</w:t>
      </w:r>
      <w:r w:rsidRPr="000B0BD7" w:rsidR="00400AD0">
        <w:t xml:space="preserve"> </w:t>
      </w:r>
      <w:r w:rsidRPr="000B0BD7" w:rsidR="00FC2EB9">
        <w:t>(</w:t>
      </w:r>
      <w:r w:rsidRPr="000B0BD7" w:rsidR="00AE1CDB">
        <w:rPr>
          <w:i/>
        </w:rPr>
        <w:t>Moreno Gómez</w:t>
      </w:r>
      <w:r w:rsidRPr="000B0BD7" w:rsidR="00AE1CDB">
        <w:t>,</w:t>
      </w:r>
      <w:r w:rsidRPr="000B0BD7" w:rsidR="00910A15">
        <w:t xml:space="preserve"> cited above,</w:t>
      </w:r>
      <w:r w:rsidRPr="000B0BD7" w:rsidR="00AE1CDB">
        <w:t xml:space="preserve"> § </w:t>
      </w:r>
      <w:r w:rsidRPr="000B0BD7" w:rsidR="002331CE">
        <w:t>59</w:t>
      </w:r>
      <w:r w:rsidRPr="000B0BD7" w:rsidR="00FC2EB9">
        <w:t>)</w:t>
      </w:r>
      <w:r w:rsidRPr="000B0BD7" w:rsidR="00A84115">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39</w:t>
      </w:r>
      <w:r w:rsidRPr="000B0BD7">
        <w:fldChar w:fldCharType="end"/>
      </w:r>
      <w:r w:rsidRPr="000B0BD7">
        <w:t>.  </w:t>
      </w:r>
      <w:r w:rsidRPr="000B0BD7" w:rsidR="00627AD1">
        <w:t>In addition to that, the applicant state</w:t>
      </w:r>
      <w:r w:rsidRPr="000B0BD7" w:rsidR="00EB074A">
        <w:t>d</w:t>
      </w:r>
      <w:r w:rsidRPr="000B0BD7" w:rsidR="00627AD1">
        <w:t xml:space="preserve"> that it </w:t>
      </w:r>
      <w:r w:rsidRPr="000B0BD7" w:rsidR="00BE78C8">
        <w:t xml:space="preserve">was </w:t>
      </w:r>
      <w:r w:rsidRPr="000B0BD7" w:rsidR="00627AD1">
        <w:t xml:space="preserve">not true that he </w:t>
      </w:r>
      <w:r w:rsidRPr="000B0BD7" w:rsidR="00F932D4">
        <w:t xml:space="preserve">had </w:t>
      </w:r>
      <w:r w:rsidRPr="000B0BD7" w:rsidR="00627AD1">
        <w:t xml:space="preserve">simply claimed to live in an acoustically saturated zone, but </w:t>
      </w:r>
      <w:r w:rsidRPr="000B0BD7" w:rsidR="0064253A">
        <w:t xml:space="preserve">that </w:t>
      </w:r>
      <w:r w:rsidRPr="000B0BD7" w:rsidR="00627AD1">
        <w:t xml:space="preserve">he </w:t>
      </w:r>
      <w:r w:rsidRPr="000B0BD7" w:rsidR="00F932D4">
        <w:t xml:space="preserve">had </w:t>
      </w:r>
      <w:r w:rsidRPr="000B0BD7" w:rsidR="00627AD1">
        <w:t>tried to prove that his right</w:t>
      </w:r>
      <w:r w:rsidRPr="000B0BD7" w:rsidR="00F932D4">
        <w:t>s</w:t>
      </w:r>
      <w:r w:rsidRPr="000B0BD7" w:rsidR="00627AD1">
        <w:t xml:space="preserve"> </w:t>
      </w:r>
      <w:r w:rsidRPr="000B0BD7" w:rsidR="00F932D4">
        <w:t>had been</w:t>
      </w:r>
      <w:r w:rsidRPr="000B0BD7" w:rsidR="00BE78C8">
        <w:t xml:space="preserve"> </w:t>
      </w:r>
      <w:r w:rsidRPr="000B0BD7" w:rsidR="00627AD1">
        <w:rPr>
          <w:noProof/>
        </w:rPr>
        <w:t>affected</w:t>
      </w:r>
      <w:r w:rsidRPr="000B0BD7" w:rsidR="005A6C14">
        <w:t xml:space="preserve"> by the noise by three means: f</w:t>
      </w:r>
      <w:r w:rsidRPr="000B0BD7" w:rsidR="00627AD1">
        <w:t>irst</w:t>
      </w:r>
      <w:r w:rsidRPr="000B0BD7" w:rsidR="00F932D4">
        <w:t>ly</w:t>
      </w:r>
      <w:r w:rsidRPr="000B0BD7" w:rsidR="00627AD1">
        <w:t>, through two medical exper</w:t>
      </w:r>
      <w:r w:rsidRPr="000B0BD7" w:rsidR="00F932D4">
        <w:t>t</w:t>
      </w:r>
      <w:r w:rsidRPr="000B0BD7" w:rsidR="00627AD1">
        <w:t xml:space="preserve"> </w:t>
      </w:r>
      <w:r w:rsidRPr="000B0BD7" w:rsidR="00960E83">
        <w:t>reports</w:t>
      </w:r>
      <w:r w:rsidRPr="000B0BD7" w:rsidR="00F932D4">
        <w:t>;</w:t>
      </w:r>
      <w:r w:rsidRPr="000B0BD7" w:rsidR="00960E83">
        <w:t xml:space="preserve"> secondly</w:t>
      </w:r>
      <w:r w:rsidRPr="000B0BD7" w:rsidR="00627AD1">
        <w:t xml:space="preserve"> through measurements </w:t>
      </w:r>
      <w:r w:rsidRPr="000B0BD7" w:rsidR="00F932D4">
        <w:t xml:space="preserve">carried out </w:t>
      </w:r>
      <w:r w:rsidRPr="000B0BD7" w:rsidR="00627AD1">
        <w:t xml:space="preserve">in the area before and after it </w:t>
      </w:r>
      <w:r w:rsidRPr="000B0BD7" w:rsidR="00F932D4">
        <w:t>had bee</w:t>
      </w:r>
      <w:r w:rsidRPr="000B0BD7" w:rsidR="00BE78C8">
        <w:t>n</w:t>
      </w:r>
      <w:r w:rsidRPr="000B0BD7" w:rsidR="00627AD1">
        <w:t xml:space="preserve"> </w:t>
      </w:r>
      <w:r w:rsidRPr="000B0BD7" w:rsidR="00F932D4">
        <w:t xml:space="preserve">an </w:t>
      </w:r>
      <w:r w:rsidRPr="000B0BD7" w:rsidR="00627AD1">
        <w:t xml:space="preserve">acoustically saturated </w:t>
      </w:r>
      <w:r w:rsidRPr="000B0BD7" w:rsidR="00F932D4">
        <w:t xml:space="preserve">zone; </w:t>
      </w:r>
      <w:r w:rsidRPr="000B0BD7" w:rsidR="00627AD1">
        <w:t xml:space="preserve">and </w:t>
      </w:r>
      <w:r w:rsidRPr="000B0BD7" w:rsidR="00F932D4">
        <w:t>last</w:t>
      </w:r>
      <w:r w:rsidRPr="000B0BD7" w:rsidR="00627AD1">
        <w:t xml:space="preserve">ly through </w:t>
      </w:r>
      <w:r w:rsidRPr="000B0BD7" w:rsidR="0018511B">
        <w:t xml:space="preserve">invoices </w:t>
      </w:r>
      <w:r w:rsidRPr="000B0BD7" w:rsidR="00F932D4">
        <w:t xml:space="preserve">for </w:t>
      </w:r>
      <w:r w:rsidRPr="000B0BD7" w:rsidR="0018511B">
        <w:t xml:space="preserve">his </w:t>
      </w:r>
      <w:r w:rsidRPr="000B0BD7" w:rsidR="00BF088B">
        <w:t xml:space="preserve">medical </w:t>
      </w:r>
      <w:r w:rsidRPr="000B0BD7" w:rsidR="00627AD1">
        <w:t xml:space="preserve">treatment and </w:t>
      </w:r>
      <w:r w:rsidRPr="000B0BD7" w:rsidR="00F932D4">
        <w:t xml:space="preserve">for </w:t>
      </w:r>
      <w:r w:rsidRPr="000B0BD7" w:rsidR="0018511B">
        <w:t xml:space="preserve">the </w:t>
      </w:r>
      <w:r w:rsidRPr="000B0BD7" w:rsidR="005554E8">
        <w:t xml:space="preserve">replacement of his windows and </w:t>
      </w:r>
      <w:r w:rsidRPr="000B0BD7" w:rsidR="00F932D4">
        <w:t xml:space="preserve">the </w:t>
      </w:r>
      <w:r w:rsidRPr="000B0BD7" w:rsidR="005554E8">
        <w:t>installation of air conditioning.</w:t>
      </w:r>
    </w:p>
    <w:p w:rsidRPr="000B0BD7" w:rsidR="001B05F1" w:rsidP="000B0BD7" w:rsidRDefault="001B05F1">
      <w:pPr>
        <w:pStyle w:val="ECHRHeading3"/>
      </w:pPr>
      <w:r w:rsidRPr="000B0BD7">
        <w:t>2.</w:t>
      </w:r>
      <w:r w:rsidRPr="000B0BD7" w:rsidR="00EA1E51">
        <w:t>  </w:t>
      </w:r>
      <w:r w:rsidRPr="000B0BD7">
        <w:t>The Court</w:t>
      </w:r>
      <w:r w:rsidRPr="000B0BD7" w:rsidR="000B0BD7">
        <w:t>’</w:t>
      </w:r>
      <w:r w:rsidRPr="000B0BD7">
        <w:t>s assessment</w:t>
      </w:r>
    </w:p>
    <w:p w:rsidRPr="000B0BD7" w:rsidR="001B05F1" w:rsidP="000B0BD7" w:rsidRDefault="001B05F1">
      <w:pPr>
        <w:pStyle w:val="ECHRHeading4"/>
      </w:pPr>
      <w:r w:rsidRPr="000B0BD7">
        <w:t>(a)</w:t>
      </w:r>
      <w:r w:rsidRPr="000B0BD7" w:rsidR="00EA1E51">
        <w:t>  </w:t>
      </w:r>
      <w:r w:rsidRPr="000B0BD7">
        <w:t>General principles</w:t>
      </w:r>
    </w:p>
    <w:p w:rsidRPr="000B0BD7" w:rsidR="00380F16" w:rsidP="000B0BD7" w:rsidRDefault="009D460E">
      <w:pPr>
        <w:pStyle w:val="ECHRPara"/>
      </w:pPr>
      <w:r w:rsidRPr="000B0BD7">
        <w:fldChar w:fldCharType="begin"/>
      </w:r>
      <w:r w:rsidRPr="000B0BD7">
        <w:instrText xml:space="preserve"> SEQ level0 \*arabic </w:instrText>
      </w:r>
      <w:r w:rsidRPr="000B0BD7">
        <w:fldChar w:fldCharType="separate"/>
      </w:r>
      <w:r w:rsidRPr="000B0BD7" w:rsidR="000B0BD7">
        <w:rPr>
          <w:noProof/>
        </w:rPr>
        <w:t>40</w:t>
      </w:r>
      <w:r w:rsidRPr="000B0BD7">
        <w:fldChar w:fldCharType="end"/>
      </w:r>
      <w:r w:rsidRPr="000B0BD7">
        <w:t xml:space="preserve">.  Concerning the relevant general principles, the Court refers to </w:t>
      </w:r>
      <w:r w:rsidRPr="000B0BD7" w:rsidR="00417494">
        <w:t>paragraphs 53 to 56 of the above</w:t>
      </w:r>
      <w:r w:rsidRPr="000B0BD7" w:rsidR="00195586">
        <w:t>-</w:t>
      </w:r>
      <w:r w:rsidRPr="000B0BD7" w:rsidR="00417494">
        <w:t>mentioned</w:t>
      </w:r>
      <w:r w:rsidRPr="000B0BD7" w:rsidR="00695DBF">
        <w:t xml:space="preserve"> </w:t>
      </w:r>
      <w:r w:rsidRPr="000B0BD7" w:rsidR="003135F9">
        <w:t>judg</w:t>
      </w:r>
      <w:r w:rsidRPr="000B0BD7" w:rsidR="00695DBF">
        <w:t>ment in the</w:t>
      </w:r>
      <w:r w:rsidRPr="000B0BD7" w:rsidR="00417494">
        <w:t xml:space="preserve"> </w:t>
      </w:r>
      <w:r w:rsidRPr="000B0BD7" w:rsidR="00417494">
        <w:rPr>
          <w:i/>
        </w:rPr>
        <w:t xml:space="preserve">Moreno Gómez </w:t>
      </w:r>
      <w:r w:rsidRPr="000B0BD7" w:rsidR="00417494">
        <w:t>case.</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41</w:t>
      </w:r>
      <w:r w:rsidRPr="000B0BD7">
        <w:fldChar w:fldCharType="end"/>
      </w:r>
      <w:r w:rsidRPr="000B0BD7">
        <w:t>.  </w:t>
      </w:r>
      <w:r w:rsidRPr="000B0BD7" w:rsidR="000C4AFD">
        <w:t>In th</w:t>
      </w:r>
      <w:r w:rsidRPr="000B0BD7" w:rsidR="00743678">
        <w:t>at</w:t>
      </w:r>
      <w:r w:rsidRPr="000B0BD7" w:rsidR="000C4AFD">
        <w:t xml:space="preserve"> </w:t>
      </w:r>
      <w:r w:rsidRPr="000B0BD7" w:rsidR="00695DBF">
        <w:t>judgment</w:t>
      </w:r>
      <w:r w:rsidRPr="000B0BD7" w:rsidR="000C4AFD">
        <w:t xml:space="preserve">, </w:t>
      </w:r>
      <w:r w:rsidRPr="000B0BD7" w:rsidR="00531E8C">
        <w:t xml:space="preserve">which was quoted by the applicant and which </w:t>
      </w:r>
      <w:r w:rsidRPr="000B0BD7" w:rsidR="008978B6">
        <w:t xml:space="preserve">was </w:t>
      </w:r>
      <w:r w:rsidRPr="000B0BD7" w:rsidR="00531E8C">
        <w:t>also analy</w:t>
      </w:r>
      <w:r w:rsidRPr="000B0BD7" w:rsidR="005E6224">
        <w:t>s</w:t>
      </w:r>
      <w:r w:rsidRPr="000B0BD7" w:rsidR="00531E8C">
        <w:t xml:space="preserve">ed by the </w:t>
      </w:r>
      <w:r w:rsidRPr="000B0BD7" w:rsidR="007A4110">
        <w:t>Spanish Cons</w:t>
      </w:r>
      <w:r w:rsidRPr="000B0BD7" w:rsidR="00CB2EB0">
        <w:t>t</w:t>
      </w:r>
      <w:r w:rsidRPr="000B0BD7" w:rsidR="007A4110">
        <w:t>itutional C</w:t>
      </w:r>
      <w:r w:rsidRPr="000B0BD7" w:rsidR="00531E8C">
        <w:t xml:space="preserve">ourt in </w:t>
      </w:r>
      <w:r w:rsidRPr="000B0BD7" w:rsidR="007A4110">
        <w:t>its</w:t>
      </w:r>
      <w:r w:rsidRPr="000B0BD7" w:rsidR="00531E8C">
        <w:t xml:space="preserve"> resolution</w:t>
      </w:r>
      <w:r w:rsidRPr="000B0BD7" w:rsidR="00CB2EB0">
        <w:t xml:space="preserve"> delivered in the present case</w:t>
      </w:r>
      <w:r w:rsidRPr="000B0BD7" w:rsidR="00A84115">
        <w:t>,</w:t>
      </w:r>
      <w:r w:rsidRPr="000B0BD7" w:rsidR="000976D9">
        <w:t xml:space="preserve"> </w:t>
      </w:r>
      <w:r w:rsidRPr="000B0BD7" w:rsidR="000C4AFD">
        <w:t xml:space="preserve">the Court noted that the applicant lived in an area that was indisputably subject to night-time </w:t>
      </w:r>
      <w:r w:rsidRPr="000B0BD7" w:rsidR="00064B8D">
        <w:t>noise</w:t>
      </w:r>
      <w:r w:rsidRPr="000B0BD7" w:rsidR="000C4AFD">
        <w:t xml:space="preserve"> and that clearly </w:t>
      </w:r>
      <w:r w:rsidRPr="000B0BD7" w:rsidR="00D303A0">
        <w:t xml:space="preserve">disturbed </w:t>
      </w:r>
      <w:r w:rsidRPr="000B0BD7" w:rsidR="000C4AFD">
        <w:t>the applicant</w:t>
      </w:r>
      <w:r w:rsidRPr="000B0BD7" w:rsidR="000B0BD7">
        <w:t>’</w:t>
      </w:r>
      <w:r w:rsidRPr="000B0BD7" w:rsidR="00064B8D">
        <w:t>s</w:t>
      </w:r>
      <w:r w:rsidRPr="000B0BD7" w:rsidR="000C4AFD">
        <w:t xml:space="preserve"> daily life, particularly at weekends. The Court established that the principal issue consisted in determining whether the nuisance caused by the noise attained the minimum level of severity required </w:t>
      </w:r>
      <w:r w:rsidRPr="000B0BD7" w:rsidR="00101CDC">
        <w:t xml:space="preserve">to </w:t>
      </w:r>
      <w:r w:rsidRPr="000B0BD7" w:rsidR="000C4AFD">
        <w:t>constitut</w:t>
      </w:r>
      <w:r w:rsidRPr="000B0BD7" w:rsidR="00101CDC">
        <w:t>e</w:t>
      </w:r>
      <w:r w:rsidRPr="000B0BD7" w:rsidR="000C4AFD">
        <w:t xml:space="preserve"> a violation of Article 8</w:t>
      </w:r>
      <w:r w:rsidRPr="000B0BD7" w:rsidR="00954371">
        <w:t xml:space="preserve"> </w:t>
      </w:r>
      <w:r w:rsidRPr="000B0BD7" w:rsidR="00CB2EB0">
        <w:t>(</w:t>
      </w:r>
      <w:r w:rsidRPr="000B0BD7" w:rsidR="00706EDF">
        <w:t xml:space="preserve">see </w:t>
      </w:r>
      <w:r w:rsidRPr="000B0BD7" w:rsidR="00CB2EB0">
        <w:rPr>
          <w:i/>
        </w:rPr>
        <w:t>Moreno Gómez</w:t>
      </w:r>
      <w:r w:rsidRPr="000B0BD7" w:rsidR="00CB2EB0">
        <w:t xml:space="preserve">, </w:t>
      </w:r>
      <w:r w:rsidRPr="000B0BD7" w:rsidR="00706EDF">
        <w:t xml:space="preserve">cited above, </w:t>
      </w:r>
      <w:r w:rsidRPr="000B0BD7" w:rsidR="00CB2EB0">
        <w:t>§</w:t>
      </w:r>
      <w:r w:rsidRPr="000B0BD7" w:rsidR="007A4110">
        <w:t xml:space="preserve"> 58</w:t>
      </w:r>
      <w:r w:rsidRPr="000B0BD7" w:rsidR="00CB2EB0">
        <w:t>)</w:t>
      </w:r>
      <w:r w:rsidRPr="000B0BD7" w:rsidR="000C4AFD">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42</w:t>
      </w:r>
      <w:r w:rsidRPr="000B0BD7">
        <w:fldChar w:fldCharType="end"/>
      </w:r>
      <w:r w:rsidRPr="000B0BD7">
        <w:t>.  </w:t>
      </w:r>
      <w:r w:rsidRPr="000B0BD7" w:rsidR="00954371">
        <w:t xml:space="preserve">As regards the necessary evidence </w:t>
      </w:r>
      <w:r w:rsidRPr="000B0BD7" w:rsidR="00101CDC">
        <w:t xml:space="preserve">concerning </w:t>
      </w:r>
      <w:r w:rsidRPr="000B0BD7" w:rsidR="00954371">
        <w:t>the excessive noise suffered in particular by the applicant in her flat, t</w:t>
      </w:r>
      <w:r w:rsidRPr="000B0BD7" w:rsidR="000C4AFD">
        <w:t>he Court consider</w:t>
      </w:r>
      <w:r w:rsidRPr="000B0BD7" w:rsidR="00CE07DE">
        <w:t>ed</w:t>
      </w:r>
      <w:r w:rsidRPr="000B0BD7" w:rsidR="000C4AFD">
        <w:t xml:space="preserve"> that it would be unduly formalistic to require such evidence in the case, since the City authorities had already designated the area in which the applicant lived an acoustically saturated zone, which, </w:t>
      </w:r>
      <w:r w:rsidRPr="000B0BD7" w:rsidR="00706EDF">
        <w:t>within the meaning</w:t>
      </w:r>
      <w:r w:rsidRPr="000B0BD7" w:rsidR="000C4AFD">
        <w:t xml:space="preserve"> of the municipal </w:t>
      </w:r>
      <w:r w:rsidRPr="000B0BD7" w:rsidR="0063767F">
        <w:t>Ordinance</w:t>
      </w:r>
      <w:r w:rsidRPr="000B0BD7" w:rsidR="000C4AFD">
        <w:t xml:space="preserve"> of 28 June 19</w:t>
      </w:r>
      <w:r w:rsidRPr="000B0BD7" w:rsidR="007C3BD5">
        <w:t>9</w:t>
      </w:r>
      <w:r w:rsidRPr="000B0BD7" w:rsidR="000C4AFD">
        <w:t>6, mean</w:t>
      </w:r>
      <w:r w:rsidRPr="000B0BD7" w:rsidR="00706EDF">
        <w:t>t</w:t>
      </w:r>
      <w:r w:rsidRPr="000B0BD7" w:rsidR="000C4AFD">
        <w:t xml:space="preserve"> an area in which local residents </w:t>
      </w:r>
      <w:r w:rsidRPr="000B0BD7" w:rsidR="00706EDF">
        <w:t xml:space="preserve">were </w:t>
      </w:r>
      <w:r w:rsidRPr="000B0BD7" w:rsidR="000C4AFD">
        <w:t>exposed to high noise levels which cause</w:t>
      </w:r>
      <w:r w:rsidRPr="000B0BD7" w:rsidR="00101CDC">
        <w:t>d</w:t>
      </w:r>
      <w:r w:rsidRPr="000B0BD7" w:rsidR="000C4AFD">
        <w:t xml:space="preserve"> them serious disturbance</w:t>
      </w:r>
      <w:r w:rsidRPr="000B0BD7" w:rsidR="00954371">
        <w:t xml:space="preserve"> </w:t>
      </w:r>
      <w:r w:rsidRPr="000B0BD7" w:rsidR="00CB2EB0">
        <w:t>(</w:t>
      </w:r>
      <w:r w:rsidRPr="000B0BD7" w:rsidR="00706EDF">
        <w:t xml:space="preserve">see </w:t>
      </w:r>
      <w:r w:rsidRPr="000B0BD7" w:rsidR="00CB2EB0">
        <w:rPr>
          <w:i/>
        </w:rPr>
        <w:t>Moreno Gómez</w:t>
      </w:r>
      <w:r w:rsidRPr="000B0BD7" w:rsidR="00CB2EB0">
        <w:t>,</w:t>
      </w:r>
      <w:r w:rsidRPr="000B0BD7" w:rsidR="00706EDF">
        <w:t xml:space="preserve"> cited above,</w:t>
      </w:r>
      <w:r w:rsidRPr="000B0BD7" w:rsidR="007A4110">
        <w:t xml:space="preserve"> </w:t>
      </w:r>
      <w:r w:rsidRPr="000B0BD7" w:rsidR="00CB2EB0">
        <w:t>§ </w:t>
      </w:r>
      <w:r w:rsidRPr="000B0BD7" w:rsidR="007A4110">
        <w:t>59</w:t>
      </w:r>
      <w:r w:rsidRPr="000B0BD7" w:rsidR="00CB2EB0">
        <w:t>)</w:t>
      </w:r>
      <w:r w:rsidRPr="000B0BD7" w:rsidR="000C4AFD">
        <w:t>.</w:t>
      </w:r>
    </w:p>
    <w:p w:rsidRPr="000B0BD7" w:rsidR="000C4AFD"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43</w:t>
      </w:r>
      <w:r w:rsidRPr="000B0BD7">
        <w:fldChar w:fldCharType="end"/>
      </w:r>
      <w:r w:rsidRPr="000B0BD7">
        <w:t>.  </w:t>
      </w:r>
      <w:r w:rsidRPr="000B0BD7" w:rsidR="00706EDF">
        <w:t>Lastly</w:t>
      </w:r>
      <w:r w:rsidRPr="000B0BD7" w:rsidR="000C4AFD">
        <w:t xml:space="preserve">, the Court concluded that in view of the volume of the noise </w:t>
      </w:r>
      <w:r w:rsidRPr="000B0BD7" w:rsidR="00C249A0">
        <w:noBreakHyphen/>
      </w:r>
      <w:r w:rsidRPr="000B0BD7" w:rsidR="00162325">
        <w:t xml:space="preserve"> </w:t>
      </w:r>
      <w:r w:rsidRPr="000B0BD7" w:rsidR="000C4AFD">
        <w:t xml:space="preserve">at night beyond the permitted levels – and in view of the fact that it </w:t>
      </w:r>
      <w:r w:rsidRPr="000B0BD7" w:rsidR="007E637F">
        <w:t xml:space="preserve">had been present over a </w:t>
      </w:r>
      <w:r w:rsidRPr="000B0BD7" w:rsidR="000C4AFD">
        <w:t xml:space="preserve">prolonged </w:t>
      </w:r>
      <w:r w:rsidRPr="000B0BD7" w:rsidR="007E637F">
        <w:t xml:space="preserve">period of </w:t>
      </w:r>
      <w:r w:rsidRPr="000B0BD7" w:rsidR="000C4AFD">
        <w:t xml:space="preserve">a number of years, there </w:t>
      </w:r>
      <w:r w:rsidRPr="000B0BD7" w:rsidR="00954371">
        <w:t xml:space="preserve">had </w:t>
      </w:r>
      <w:r w:rsidRPr="000B0BD7" w:rsidR="000C4AFD">
        <w:t xml:space="preserve">been a breach of the rights protected by Article </w:t>
      </w:r>
      <w:r w:rsidRPr="000B0BD7" w:rsidR="005E6224">
        <w:t>8.</w:t>
      </w:r>
    </w:p>
    <w:p w:rsidRPr="000B0BD7" w:rsidR="001B05F1" w:rsidP="000B0BD7" w:rsidRDefault="001B05F1">
      <w:pPr>
        <w:pStyle w:val="ECHRHeading4"/>
      </w:pPr>
      <w:r w:rsidRPr="000B0BD7">
        <w:t>(b)</w:t>
      </w:r>
      <w:r w:rsidRPr="000B0BD7" w:rsidR="00EA1E51">
        <w:t>  </w:t>
      </w:r>
      <w:r w:rsidRPr="000B0BD7">
        <w:t>Application to the present cas</w:t>
      </w:r>
      <w:r w:rsidRPr="000B0BD7" w:rsidR="00EE46F6">
        <w:t>e</w:t>
      </w:r>
    </w:p>
    <w:p w:rsidRPr="000B0BD7" w:rsidR="00954371"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44</w:t>
      </w:r>
      <w:r w:rsidRPr="000B0BD7">
        <w:fldChar w:fldCharType="end"/>
      </w:r>
      <w:r w:rsidRPr="000B0BD7">
        <w:t>.  </w:t>
      </w:r>
      <w:r w:rsidRPr="000B0BD7" w:rsidR="008978B6">
        <w:t xml:space="preserve">As in </w:t>
      </w:r>
      <w:r w:rsidRPr="000B0BD7" w:rsidR="008978B6">
        <w:rPr>
          <w:i/>
        </w:rPr>
        <w:t>Moreno Gómez</w:t>
      </w:r>
      <w:r w:rsidRPr="000B0BD7" w:rsidR="008978B6">
        <w:t>, t</w:t>
      </w:r>
      <w:r w:rsidRPr="000B0BD7" w:rsidR="00954371">
        <w:t xml:space="preserve">he present </w:t>
      </w:r>
      <w:r w:rsidRPr="000B0BD7" w:rsidR="005554E8">
        <w:t xml:space="preserve">application </w:t>
      </w:r>
      <w:r w:rsidRPr="000B0BD7" w:rsidR="00954371">
        <w:t xml:space="preserve">does not concern interference by public authorities with the right to respect for the home, but their failure to take action to put a stop to third-party breaches of the right relied on by the </w:t>
      </w:r>
      <w:r w:rsidRPr="000B0BD7" w:rsidR="005E6224">
        <w:t>applicant</w:t>
      </w:r>
      <w:r w:rsidRPr="000B0BD7" w:rsidR="00DA14D7">
        <w:t xml:space="preserve"> (</w:t>
      </w:r>
      <w:r w:rsidRPr="000B0BD7" w:rsidR="007E637F">
        <w:t xml:space="preserve">see </w:t>
      </w:r>
      <w:r w:rsidRPr="000B0BD7" w:rsidR="00DA14D7">
        <w:rPr>
          <w:i/>
        </w:rPr>
        <w:t>Moreno Gómez</w:t>
      </w:r>
      <w:r w:rsidRPr="000B0BD7" w:rsidR="00DA14D7">
        <w:t xml:space="preserve">, </w:t>
      </w:r>
      <w:r w:rsidRPr="000B0BD7" w:rsidR="007E637F">
        <w:t xml:space="preserve">cited above </w:t>
      </w:r>
      <w:r w:rsidRPr="000B0BD7" w:rsidR="00DA14D7">
        <w:t>§ 57)</w:t>
      </w:r>
      <w:r w:rsidRPr="000B0BD7" w:rsidR="005E6224">
        <w:t>.</w:t>
      </w:r>
    </w:p>
    <w:p w:rsidRPr="000B0BD7" w:rsidR="00954371"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45</w:t>
      </w:r>
      <w:r w:rsidRPr="000B0BD7">
        <w:fldChar w:fldCharType="end"/>
      </w:r>
      <w:r w:rsidRPr="000B0BD7">
        <w:t>.  </w:t>
      </w:r>
      <w:r w:rsidRPr="000B0BD7" w:rsidR="00695DBF">
        <w:t>As in that case, t</w:t>
      </w:r>
      <w:r w:rsidRPr="000B0BD7" w:rsidR="00954371">
        <w:t>he Court notes that the applicant lives in an area that is indisputably subject to night-time disturbances; this clearly unsettles the applicant as he goes about h</w:t>
      </w:r>
      <w:r w:rsidRPr="000B0BD7" w:rsidR="005E6224">
        <w:t>is</w:t>
      </w:r>
      <w:r w:rsidRPr="000B0BD7" w:rsidR="00954371">
        <w:t xml:space="preserve"> daily life, particularly at weekends. The Court must now determine whether the nuisance caused by the noise attained the minimum level of severity required for it to co</w:t>
      </w:r>
      <w:r w:rsidRPr="000B0BD7" w:rsidR="006B61F7">
        <w:t>nstitute a violation of Article </w:t>
      </w:r>
      <w:r w:rsidRPr="000B0BD7" w:rsidR="00954371">
        <w:t>8</w:t>
      </w:r>
      <w:r w:rsidRPr="000B0BD7" w:rsidR="00DA14D7">
        <w:t xml:space="preserve"> (</w:t>
      </w:r>
      <w:r w:rsidRPr="000B0BD7" w:rsidR="005A1EDD">
        <w:t xml:space="preserve">see </w:t>
      </w:r>
      <w:r w:rsidRPr="000B0BD7" w:rsidR="00DA14D7">
        <w:rPr>
          <w:i/>
        </w:rPr>
        <w:t>Moreno Gómez</w:t>
      </w:r>
      <w:r w:rsidRPr="000B0BD7" w:rsidR="00DA14D7">
        <w:t>,</w:t>
      </w:r>
      <w:r w:rsidRPr="000B0BD7" w:rsidR="005A1EDD">
        <w:t xml:space="preserve"> cited above,</w:t>
      </w:r>
      <w:r w:rsidRPr="000B0BD7" w:rsidR="00DA14D7">
        <w:t xml:space="preserve"> § 58)</w:t>
      </w:r>
      <w:r w:rsidRPr="000B0BD7" w:rsidR="00954371">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46</w:t>
      </w:r>
      <w:r w:rsidRPr="000B0BD7">
        <w:fldChar w:fldCharType="end"/>
      </w:r>
      <w:r w:rsidRPr="000B0BD7">
        <w:t>.  </w:t>
      </w:r>
      <w:r w:rsidRPr="000B0BD7" w:rsidR="00695DBF">
        <w:t xml:space="preserve">The Court observes that the City Council was aware of the fact that the volume of the noise in that particular neighbourhood went </w:t>
      </w:r>
      <w:r w:rsidRPr="000B0BD7" w:rsidR="003D146D">
        <w:t xml:space="preserve">beyond </w:t>
      </w:r>
      <w:r w:rsidRPr="000B0BD7" w:rsidR="00695DBF">
        <w:t>th</w:t>
      </w:r>
      <w:r w:rsidRPr="000B0BD7" w:rsidR="003D146D">
        <w:t>e</w:t>
      </w:r>
      <w:r w:rsidRPr="000B0BD7" w:rsidR="00695DBF">
        <w:t xml:space="preserve"> permitted levels. First</w:t>
      </w:r>
      <w:r w:rsidRPr="000B0BD7" w:rsidR="005A1EDD">
        <w:t>ly</w:t>
      </w:r>
      <w:r w:rsidRPr="000B0BD7" w:rsidR="00695DBF">
        <w:t>, the City authorities ha</w:t>
      </w:r>
      <w:r w:rsidRPr="000B0BD7" w:rsidR="005A1EDD">
        <w:t>d</w:t>
      </w:r>
      <w:r w:rsidRPr="000B0BD7" w:rsidR="00695DBF">
        <w:t xml:space="preserve"> already designated the area in which the applicant live</w:t>
      </w:r>
      <w:r w:rsidRPr="000B0BD7" w:rsidR="003D146D">
        <w:t>d</w:t>
      </w:r>
      <w:r w:rsidRPr="000B0BD7" w:rsidR="00695DBF">
        <w:t xml:space="preserve"> an acoustically saturated zone, which, </w:t>
      </w:r>
      <w:r w:rsidRPr="000B0BD7" w:rsidR="005A1EDD">
        <w:t>within the meaning of</w:t>
      </w:r>
      <w:r w:rsidRPr="000B0BD7" w:rsidR="00695DBF">
        <w:t xml:space="preserve"> the </w:t>
      </w:r>
      <w:r w:rsidRPr="000B0BD7" w:rsidR="004B501B">
        <w:t>O</w:t>
      </w:r>
      <w:r w:rsidRPr="000B0BD7" w:rsidR="00182EE4">
        <w:t>rdinance</w:t>
      </w:r>
      <w:r w:rsidRPr="000B0BD7" w:rsidR="00695DBF">
        <w:t>, mean</w:t>
      </w:r>
      <w:r w:rsidRPr="000B0BD7" w:rsidR="005A1EDD">
        <w:t>t</w:t>
      </w:r>
      <w:r w:rsidRPr="000B0BD7" w:rsidR="00695DBF">
        <w:t xml:space="preserve"> an area in which local residents </w:t>
      </w:r>
      <w:r w:rsidRPr="000B0BD7" w:rsidR="005A1EDD">
        <w:t xml:space="preserve">were </w:t>
      </w:r>
      <w:r w:rsidRPr="000B0BD7" w:rsidR="00695DBF">
        <w:t>exposed to high noise levels which</w:t>
      </w:r>
      <w:r w:rsidRPr="000B0BD7" w:rsidR="00182EE4">
        <w:t xml:space="preserve"> cause</w:t>
      </w:r>
      <w:r w:rsidRPr="000B0BD7" w:rsidR="003D146D">
        <w:t>d</w:t>
      </w:r>
      <w:r w:rsidRPr="000B0BD7" w:rsidR="00182EE4">
        <w:t xml:space="preserve"> them serious disturbance. </w:t>
      </w:r>
      <w:r w:rsidRPr="000B0BD7" w:rsidR="00695DBF">
        <w:t>Secondly</w:t>
      </w:r>
      <w:r w:rsidRPr="000B0BD7" w:rsidR="005A1EDD">
        <w:t>,</w:t>
      </w:r>
      <w:r w:rsidRPr="000B0BD7" w:rsidR="00695DBF">
        <w:t xml:space="preserve"> those high noise levels have continued</w:t>
      </w:r>
      <w:r w:rsidRPr="000B0BD7" w:rsidR="005A1EDD">
        <w:t xml:space="preserve"> for</w:t>
      </w:r>
      <w:r w:rsidRPr="000B0BD7" w:rsidR="00695DBF">
        <w:t xml:space="preserve"> several years after the declaration of the </w:t>
      </w:r>
      <w:r w:rsidRPr="000B0BD7" w:rsidR="00910A15">
        <w:t>district</w:t>
      </w:r>
      <w:r w:rsidRPr="000B0BD7" w:rsidR="00695DBF">
        <w:t xml:space="preserve"> as </w:t>
      </w:r>
      <w:r w:rsidRPr="000B0BD7" w:rsidR="008A1B75">
        <w:t xml:space="preserve">an </w:t>
      </w:r>
      <w:r w:rsidRPr="000B0BD7" w:rsidR="008E6DC1">
        <w:t>acoustically</w:t>
      </w:r>
      <w:r w:rsidRPr="000B0BD7" w:rsidR="008A1B75">
        <w:t xml:space="preserve"> saturated zone</w:t>
      </w:r>
      <w:r w:rsidRPr="000B0BD7" w:rsidR="00695DBF">
        <w:t xml:space="preserve">, as confirmed by the official reports provided by the City </w:t>
      </w:r>
      <w:r w:rsidRPr="000B0BD7" w:rsidR="00E54AB1">
        <w:t>Council</w:t>
      </w:r>
      <w:r w:rsidRPr="000B0BD7" w:rsidR="00695DBF">
        <w:t xml:space="preserve"> services in 1998 and 2000 (</w:t>
      </w:r>
      <w:r w:rsidRPr="000B0BD7" w:rsidR="0002003D">
        <w:t xml:space="preserve">see </w:t>
      </w:r>
      <w:r w:rsidRPr="000B0BD7" w:rsidR="00695DBF">
        <w:t>par</w:t>
      </w:r>
      <w:r w:rsidRPr="000B0BD7" w:rsidR="0002003D">
        <w:t>agraphs 12 and 13 above</w:t>
      </w:r>
      <w:r w:rsidRPr="000B0BD7" w:rsidR="00695DBF">
        <w:t>). Indeed, that fact has been confirmed by the Government, who acknowledged that several years after the applicant</w:t>
      </w:r>
      <w:r w:rsidRPr="000B0BD7" w:rsidR="000B0BD7">
        <w:t>’</w:t>
      </w:r>
      <w:r w:rsidRPr="000B0BD7" w:rsidR="00695DBF">
        <w:t>s claim the volume of the noise was 35 dBA in the applicant</w:t>
      </w:r>
      <w:r w:rsidRPr="000B0BD7" w:rsidR="000B0BD7">
        <w:t>’</w:t>
      </w:r>
      <w:r w:rsidRPr="000B0BD7" w:rsidR="00695DBF">
        <w:t>s neighbo</w:t>
      </w:r>
      <w:r w:rsidRPr="000B0BD7" w:rsidR="001858FC">
        <w:t>u</w:t>
      </w:r>
      <w:r w:rsidRPr="000B0BD7" w:rsidR="00695DBF">
        <w:t>r</w:t>
      </w:r>
      <w:r w:rsidRPr="000B0BD7" w:rsidR="000B0BD7">
        <w:t>’</w:t>
      </w:r>
      <w:r w:rsidRPr="000B0BD7" w:rsidR="001858FC">
        <w:t>s</w:t>
      </w:r>
      <w:r w:rsidRPr="000B0BD7" w:rsidR="00695DBF">
        <w:t xml:space="preserve"> </w:t>
      </w:r>
      <w:r w:rsidRPr="000B0BD7" w:rsidR="00C6524D">
        <w:t>flat</w:t>
      </w:r>
      <w:r w:rsidRPr="000B0BD7" w:rsidR="00695DBF">
        <w:t xml:space="preserve">, above the 30 dBA considered the maximum permissible level by </w:t>
      </w:r>
      <w:r w:rsidRPr="000B0BD7" w:rsidR="00837209">
        <w:t>the City Council</w:t>
      </w:r>
      <w:r w:rsidRPr="000B0BD7" w:rsidR="00695DBF">
        <w:t xml:space="preserve"> itself (see paragraph </w:t>
      </w:r>
      <w:r w:rsidRPr="000B0BD7" w:rsidR="0002003D">
        <w:t>34</w:t>
      </w:r>
      <w:r w:rsidRPr="000B0BD7" w:rsidR="00695DBF">
        <w:t xml:space="preserve"> above).</w:t>
      </w:r>
    </w:p>
    <w:p w:rsidRPr="000B0BD7" w:rsidR="00380F16" w:rsidP="000B0BD7" w:rsidRDefault="00174C5B">
      <w:pPr>
        <w:pStyle w:val="ECHRPara"/>
      </w:pPr>
      <w:r w:rsidRPr="000B0BD7">
        <w:fldChar w:fldCharType="begin"/>
      </w:r>
      <w:r w:rsidRPr="000B0BD7">
        <w:instrText xml:space="preserve"> SEQ level0 \*arabic </w:instrText>
      </w:r>
      <w:r w:rsidRPr="000B0BD7">
        <w:fldChar w:fldCharType="separate"/>
      </w:r>
      <w:r w:rsidRPr="000B0BD7" w:rsidR="000B0BD7">
        <w:rPr>
          <w:noProof/>
        </w:rPr>
        <w:t>47</w:t>
      </w:r>
      <w:r w:rsidRPr="000B0BD7">
        <w:fldChar w:fldCharType="end"/>
      </w:r>
      <w:r w:rsidRPr="000B0BD7">
        <w:t>.  </w:t>
      </w:r>
      <w:r w:rsidRPr="000B0BD7" w:rsidR="00695DBF">
        <w:t xml:space="preserve">Furthermore, </w:t>
      </w:r>
      <w:r w:rsidRPr="000B0BD7" w:rsidR="0002003D">
        <w:t xml:space="preserve">the Court notes </w:t>
      </w:r>
      <w:r w:rsidRPr="000B0BD7" w:rsidR="00462B58">
        <w:t xml:space="preserve">that, </w:t>
      </w:r>
      <w:r w:rsidRPr="000B0BD7" w:rsidR="00695DBF">
        <w:t xml:space="preserve">as pointed out </w:t>
      </w:r>
      <w:r w:rsidRPr="000B0BD7" w:rsidR="00C6524D">
        <w:t xml:space="preserve">in </w:t>
      </w:r>
      <w:r w:rsidRPr="000B0BD7" w:rsidR="00695DBF">
        <w:t>the dissenting opinion to th</w:t>
      </w:r>
      <w:r w:rsidRPr="000B0BD7" w:rsidR="00462B58">
        <w:t>e Constitutional Court judgment,</w:t>
      </w:r>
      <w:r w:rsidRPr="000B0BD7" w:rsidR="00695DBF">
        <w:t xml:space="preserve"> the expert report ordered by the High Court stated that there </w:t>
      </w:r>
      <w:r w:rsidRPr="000B0BD7" w:rsidR="00C6524D">
        <w:t xml:space="preserve">had been </w:t>
      </w:r>
      <w:r w:rsidRPr="000B0BD7" w:rsidR="00695DBF">
        <w:t>a relation of causality between the nocturnal noise level and the alteration of the physiological sleep of the applicant and his family, and his anxious depressive syndrome.</w:t>
      </w:r>
    </w:p>
    <w:p w:rsidRPr="000B0BD7" w:rsidR="0093383D"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48</w:t>
      </w:r>
      <w:r w:rsidRPr="000B0BD7">
        <w:fldChar w:fldCharType="end"/>
      </w:r>
      <w:r w:rsidRPr="000B0BD7">
        <w:t>.  </w:t>
      </w:r>
      <w:r w:rsidRPr="000B0BD7" w:rsidR="0002003D">
        <w:t>In these circumstances, t</w:t>
      </w:r>
      <w:r w:rsidRPr="000B0BD7" w:rsidR="00EE46F6">
        <w:t xml:space="preserve">he Court considers that it would be unduly formalistic </w:t>
      </w:r>
      <w:r w:rsidRPr="000B0BD7" w:rsidR="005554E8">
        <w:t xml:space="preserve">in the instant case </w:t>
      </w:r>
      <w:r w:rsidRPr="000B0BD7" w:rsidR="00EE46F6">
        <w:t>to require</w:t>
      </w:r>
      <w:r w:rsidRPr="000B0BD7" w:rsidR="005554E8">
        <w:t xml:space="preserve"> the applicant to provide </w:t>
      </w:r>
      <w:r w:rsidRPr="000B0BD7" w:rsidR="00D3302F">
        <w:t xml:space="preserve">evidence </w:t>
      </w:r>
      <w:r w:rsidRPr="000B0BD7" w:rsidR="005554E8">
        <w:t>of the noise</w:t>
      </w:r>
      <w:r w:rsidRPr="000B0BD7" w:rsidR="005A6C14">
        <w:t xml:space="preserve"> in his flat</w:t>
      </w:r>
      <w:r w:rsidRPr="000B0BD7" w:rsidR="00EE46F6">
        <w:t xml:space="preserve">, as the City authorities have already designated the area in which the applicant lives </w:t>
      </w:r>
      <w:r w:rsidRPr="000B0BD7" w:rsidR="000C05EF">
        <w:t xml:space="preserve">an acoustically saturated zone </w:t>
      </w:r>
      <w:r w:rsidRPr="000B0BD7" w:rsidR="00EE46F6">
        <w:t>(</w:t>
      </w:r>
      <w:r w:rsidRPr="000B0BD7" w:rsidR="0062061F">
        <w:t xml:space="preserve">see </w:t>
      </w:r>
      <w:r w:rsidRPr="000B0BD7" w:rsidR="00EE46F6">
        <w:rPr>
          <w:i/>
        </w:rPr>
        <w:t>Moreno Gómez</w:t>
      </w:r>
      <w:r w:rsidRPr="000B0BD7" w:rsidR="00EE46F6">
        <w:t>,</w:t>
      </w:r>
      <w:r w:rsidRPr="000B0BD7" w:rsidR="003F22BC">
        <w:t xml:space="preserve"> </w:t>
      </w:r>
      <w:r w:rsidRPr="000B0BD7" w:rsidR="00EE46F6">
        <w:t>cited above, § 59</w:t>
      </w:r>
      <w:r w:rsidRPr="000B0BD7" w:rsidR="003F22BC">
        <w:t xml:space="preserve">). </w:t>
      </w:r>
      <w:r w:rsidRPr="000B0BD7" w:rsidR="005554E8">
        <w:t xml:space="preserve">The same argument can be </w:t>
      </w:r>
      <w:r w:rsidRPr="000B0BD7" w:rsidR="00B22BA3">
        <w:t>brought up</w:t>
      </w:r>
      <w:r w:rsidRPr="000B0BD7" w:rsidR="00D3302F">
        <w:t xml:space="preserve"> as far as the link of causality is concerned.</w:t>
      </w:r>
    </w:p>
    <w:p w:rsidRPr="000B0BD7" w:rsidR="007D4B48"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49</w:t>
      </w:r>
      <w:r w:rsidRPr="000B0BD7">
        <w:fldChar w:fldCharType="end"/>
      </w:r>
      <w:r w:rsidRPr="000B0BD7">
        <w:t>.  </w:t>
      </w:r>
      <w:r w:rsidRPr="000B0BD7" w:rsidR="009A5330">
        <w:t xml:space="preserve">Additionally, the Court observes that, contrary to what the Government </w:t>
      </w:r>
      <w:r w:rsidRPr="000B0BD7" w:rsidR="003F22BC">
        <w:t>stated</w:t>
      </w:r>
      <w:r w:rsidRPr="000B0BD7" w:rsidR="007D4B48">
        <w:t>,</w:t>
      </w:r>
      <w:r w:rsidRPr="000B0BD7" w:rsidR="003F22BC">
        <w:t xml:space="preserve"> the applicant</w:t>
      </w:r>
      <w:r w:rsidRPr="000B0BD7" w:rsidR="007D4B48">
        <w:t>,</w:t>
      </w:r>
      <w:r w:rsidRPr="000B0BD7" w:rsidR="003F22BC">
        <w:t xml:space="preserve"> in his</w:t>
      </w:r>
      <w:r w:rsidRPr="000B0BD7" w:rsidR="00C6524D">
        <w:t xml:space="preserve"> position</w:t>
      </w:r>
      <w:r w:rsidRPr="000B0BD7" w:rsidR="003F22BC">
        <w:t xml:space="preserve"> </w:t>
      </w:r>
      <w:r w:rsidRPr="000B0BD7" w:rsidR="00C6524D">
        <w:t xml:space="preserve">as </w:t>
      </w:r>
      <w:r w:rsidRPr="000B0BD7" w:rsidR="0062061F">
        <w:t>p</w:t>
      </w:r>
      <w:r w:rsidRPr="000B0BD7" w:rsidR="003F22BC">
        <w:t>resident of the</w:t>
      </w:r>
      <w:r w:rsidRPr="000B0BD7" w:rsidR="00C6524D">
        <w:t xml:space="preserve"> neighbourhood</w:t>
      </w:r>
      <w:r w:rsidRPr="000B0BD7" w:rsidR="003F22BC">
        <w:t xml:space="preserve"> </w:t>
      </w:r>
      <w:r w:rsidRPr="000B0BD7" w:rsidR="00C6524D">
        <w:t>a</w:t>
      </w:r>
      <w:r w:rsidRPr="000B0BD7" w:rsidR="003F22BC">
        <w:t xml:space="preserve">ssociation of his </w:t>
      </w:r>
      <w:r w:rsidRPr="000B0BD7" w:rsidR="00910A15">
        <w:t>district</w:t>
      </w:r>
      <w:r w:rsidRPr="000B0BD7" w:rsidR="003F22BC">
        <w:t xml:space="preserve">, </w:t>
      </w:r>
      <w:r w:rsidRPr="000B0BD7" w:rsidR="000C05EF">
        <w:t xml:space="preserve">had </w:t>
      </w:r>
      <w:r w:rsidRPr="000B0BD7" w:rsidR="003F22BC">
        <w:t xml:space="preserve">lodged </w:t>
      </w:r>
      <w:r w:rsidRPr="000B0BD7" w:rsidR="0002003D">
        <w:t xml:space="preserve">numerous </w:t>
      </w:r>
      <w:r w:rsidRPr="000B0BD7" w:rsidR="003F22BC">
        <w:t xml:space="preserve">claims against </w:t>
      </w:r>
      <w:r w:rsidRPr="000B0BD7" w:rsidR="00837209">
        <w:t>the City Council</w:t>
      </w:r>
      <w:r w:rsidRPr="000B0BD7" w:rsidR="003F22BC">
        <w:t xml:space="preserve"> before he replaced his windows. </w:t>
      </w:r>
      <w:r w:rsidRPr="000B0BD7" w:rsidR="00B22BA3">
        <w:t>It cannot be considered that t</w:t>
      </w:r>
      <w:r w:rsidRPr="000B0BD7" w:rsidR="000C4AFD">
        <w:t>he applicant</w:t>
      </w:r>
      <w:r w:rsidRPr="000B0BD7" w:rsidR="000B0BD7">
        <w:t>’</w:t>
      </w:r>
      <w:r w:rsidRPr="000B0BD7" w:rsidR="00B22BA3">
        <w:t xml:space="preserve">s behaviour has been abusive or disproportionate to the disturbances he was suffering. </w:t>
      </w:r>
      <w:r w:rsidRPr="000B0BD7" w:rsidR="005A6C14">
        <w:t>In this regard, t</w:t>
      </w:r>
      <w:r w:rsidRPr="000B0BD7" w:rsidR="007D4B48">
        <w:t xml:space="preserve">he Court </w:t>
      </w:r>
      <w:r w:rsidRPr="000B0BD7" w:rsidR="00B22BA3">
        <w:t>observe</w:t>
      </w:r>
      <w:r w:rsidRPr="000B0BD7" w:rsidR="007D4B48">
        <w:t>s that i</w:t>
      </w:r>
      <w:r w:rsidRPr="000B0BD7" w:rsidR="000C4AFD">
        <w:t xml:space="preserve">t is not reasonable to require a citizen suffering </w:t>
      </w:r>
      <w:r w:rsidRPr="000B0BD7" w:rsidR="007D4B48">
        <w:t>harm</w:t>
      </w:r>
      <w:r w:rsidRPr="000B0BD7" w:rsidR="000C4AFD">
        <w:t xml:space="preserve"> </w:t>
      </w:r>
      <w:r w:rsidRPr="000B0BD7" w:rsidR="00C6524D">
        <w:t xml:space="preserve">to </w:t>
      </w:r>
      <w:r w:rsidRPr="000B0BD7" w:rsidR="000C4AFD">
        <w:t>his or her health to wait until the end of the proceedings</w:t>
      </w:r>
      <w:r w:rsidRPr="000B0BD7" w:rsidR="007D4B48">
        <w:t xml:space="preserve"> before u</w:t>
      </w:r>
      <w:r w:rsidRPr="000B0BD7" w:rsidR="000C4AFD">
        <w:t>sing the legal means he or she has at his or her disposa</w:t>
      </w:r>
      <w:r w:rsidRPr="000B0BD7" w:rsidR="00191F54">
        <w:t>l</w:t>
      </w:r>
      <w:r w:rsidRPr="000B0BD7" w:rsidR="007D4B48">
        <w:t>.</w:t>
      </w:r>
    </w:p>
    <w:p w:rsidRPr="000B0BD7" w:rsidR="002D10FE" w:rsidP="000B0BD7" w:rsidRDefault="0002003D">
      <w:pPr>
        <w:pStyle w:val="ECHRPara"/>
      </w:pPr>
      <w:r w:rsidRPr="000B0BD7">
        <w:fldChar w:fldCharType="begin"/>
      </w:r>
      <w:r w:rsidRPr="000B0BD7">
        <w:instrText xml:space="preserve"> SEQ level0 \*arabic </w:instrText>
      </w:r>
      <w:r w:rsidRPr="000B0BD7">
        <w:fldChar w:fldCharType="separate"/>
      </w:r>
      <w:r w:rsidRPr="000B0BD7" w:rsidR="000B0BD7">
        <w:rPr>
          <w:noProof/>
        </w:rPr>
        <w:t>50</w:t>
      </w:r>
      <w:r w:rsidRPr="000B0BD7">
        <w:fldChar w:fldCharType="end"/>
      </w:r>
      <w:r w:rsidRPr="000B0BD7">
        <w:t>.  The Court agrees with the Government that the City Council t</w:t>
      </w:r>
      <w:r w:rsidRPr="000B0BD7" w:rsidR="00B84CD7">
        <w:t>ook</w:t>
      </w:r>
      <w:r w:rsidRPr="000B0BD7">
        <w:t xml:space="preserve"> various measures in order to solve the problem of </w:t>
      </w:r>
      <w:r w:rsidRPr="000B0BD7" w:rsidR="00B84CD7">
        <w:t xml:space="preserve">noise </w:t>
      </w:r>
      <w:r w:rsidRPr="000B0BD7">
        <w:t>pollution in the area in which the applicant lived (see paragraph 32</w:t>
      </w:r>
      <w:r w:rsidRPr="000B0BD7" w:rsidR="006B61F7">
        <w:t xml:space="preserve"> above</w:t>
      </w:r>
      <w:r w:rsidRPr="000B0BD7">
        <w:t xml:space="preserve">).  The Court observes that </w:t>
      </w:r>
      <w:r w:rsidRPr="000B0BD7" w:rsidR="00837209">
        <w:t>the City Council</w:t>
      </w:r>
      <w:r w:rsidRPr="000B0BD7">
        <w:t xml:space="preserve"> adopted general measures such </w:t>
      </w:r>
      <w:r w:rsidRPr="000B0BD7" w:rsidR="009A5330">
        <w:t xml:space="preserve">as the </w:t>
      </w:r>
      <w:r w:rsidRPr="000B0BD7" w:rsidR="004B501B">
        <w:t>O</w:t>
      </w:r>
      <w:r w:rsidRPr="000B0BD7">
        <w:t>rdinance</w:t>
      </w:r>
      <w:r w:rsidRPr="000B0BD7" w:rsidR="00FE221A">
        <w:t xml:space="preserve">, the declaration of the neighbourhood as </w:t>
      </w:r>
      <w:r w:rsidRPr="000B0BD7" w:rsidR="008A1B75">
        <w:t xml:space="preserve">an </w:t>
      </w:r>
      <w:r w:rsidRPr="000B0BD7" w:rsidR="008E6DC1">
        <w:t>acoustically</w:t>
      </w:r>
      <w:r w:rsidRPr="000B0BD7" w:rsidR="008A1B75">
        <w:t xml:space="preserve"> saturated zone</w:t>
      </w:r>
      <w:r w:rsidRPr="000B0BD7" w:rsidR="00FE221A">
        <w:t xml:space="preserve"> and</w:t>
      </w:r>
      <w:r w:rsidRPr="000B0BD7">
        <w:t>, particularly concerning the applicant,</w:t>
      </w:r>
      <w:r w:rsidRPr="000B0BD7" w:rsidR="00FE221A">
        <w:t xml:space="preserve"> the order given to the pub </w:t>
      </w:r>
      <w:r w:rsidRPr="000B0BD7" w:rsidR="00B7090B">
        <w:t>loca</w:t>
      </w:r>
      <w:r w:rsidRPr="000B0BD7" w:rsidR="00FE221A">
        <w:t>ted in the basement of the applicant</w:t>
      </w:r>
      <w:r w:rsidRPr="000B0BD7" w:rsidR="000B0BD7">
        <w:t>’</w:t>
      </w:r>
      <w:r w:rsidRPr="000B0BD7" w:rsidR="00FE221A">
        <w:t xml:space="preserve">s </w:t>
      </w:r>
      <w:r w:rsidRPr="000B0BD7" w:rsidR="00183D21">
        <w:t>building</w:t>
      </w:r>
      <w:r w:rsidRPr="000B0BD7" w:rsidR="00B84CD7">
        <w:t xml:space="preserve"> </w:t>
      </w:r>
      <w:r w:rsidRPr="000B0BD7" w:rsidR="00FE221A">
        <w:t xml:space="preserve">to install a </w:t>
      </w:r>
      <w:r w:rsidRPr="000B0BD7" w:rsidR="00B7090B">
        <w:t xml:space="preserve">noise </w:t>
      </w:r>
      <w:r w:rsidRPr="000B0BD7" w:rsidR="00FE221A">
        <w:t>limit</w:t>
      </w:r>
      <w:r w:rsidRPr="000B0BD7" w:rsidR="00B7090B">
        <w:t>e</w:t>
      </w:r>
      <w:r w:rsidRPr="000B0BD7" w:rsidR="00FE221A">
        <w:t>r</w:t>
      </w:r>
      <w:r w:rsidRPr="000B0BD7" w:rsidR="00224372">
        <w:t>,</w:t>
      </w:r>
      <w:r w:rsidRPr="000B0BD7" w:rsidR="009A5330">
        <w:t xml:space="preserve"> which should in principle have been adequate to secure respect for the guaranteed rights</w:t>
      </w:r>
      <w:r w:rsidRPr="000B0BD7" w:rsidR="00FE221A">
        <w:t>.</w:t>
      </w:r>
    </w:p>
    <w:p w:rsidRPr="000B0BD7" w:rsidR="005C64B0" w:rsidP="000B0BD7" w:rsidRDefault="005C64B0">
      <w:pPr>
        <w:pStyle w:val="ECHRPara"/>
        <w:rPr>
          <w:lang w:val="sv-SE"/>
        </w:rPr>
      </w:pPr>
      <w:r w:rsidRPr="000B0BD7">
        <w:fldChar w:fldCharType="begin"/>
      </w:r>
      <w:r w:rsidRPr="000B0BD7">
        <w:instrText xml:space="preserve"> SEQ level0 \*arabic </w:instrText>
      </w:r>
      <w:r w:rsidRPr="000B0BD7">
        <w:fldChar w:fldCharType="separate"/>
      </w:r>
      <w:r w:rsidRPr="000B0BD7" w:rsidR="000B0BD7">
        <w:rPr>
          <w:noProof/>
        </w:rPr>
        <w:t>51</w:t>
      </w:r>
      <w:r w:rsidRPr="000B0BD7">
        <w:fldChar w:fldCharType="end"/>
      </w:r>
      <w:r w:rsidRPr="000B0BD7">
        <w:t>.  </w:t>
      </w:r>
      <w:r w:rsidRPr="000B0BD7" w:rsidR="009A5330">
        <w:t>However, the Court observes that those measures were insufficient</w:t>
      </w:r>
      <w:r w:rsidRPr="000B0BD7" w:rsidR="008978B6">
        <w:t xml:space="preserve"> in this particular case</w:t>
      </w:r>
      <w:r w:rsidRPr="000B0BD7" w:rsidR="009A5330">
        <w:t xml:space="preserve">. </w:t>
      </w:r>
      <w:r w:rsidRPr="000B0BD7">
        <w:t>Regulations to protect guaranteed rights serve little purpose if they are not duly enforced and the Court must reiterate that the Convention is intended to protect effective rights, not illusory ones. The Court has repeatedly emphasised that the existence of a sanction system is not enough if it is not applied in a t</w:t>
      </w:r>
      <w:r w:rsidRPr="000B0BD7" w:rsidR="0080529B">
        <w:t>imely and effective manner (see</w:t>
      </w:r>
      <w:r w:rsidRPr="000B0BD7" w:rsidR="0080529B">
        <w:rPr>
          <w:i/>
        </w:rPr>
        <w:t xml:space="preserve"> </w:t>
      </w:r>
      <w:r w:rsidRPr="000B0BD7" w:rsidR="00EB67B0">
        <w:rPr>
          <w:i/>
          <w:lang w:val="sv-SE"/>
        </w:rPr>
        <w:t>Bor v. </w:t>
      </w:r>
      <w:r w:rsidRPr="000B0BD7" w:rsidR="0080529B">
        <w:rPr>
          <w:i/>
          <w:lang w:val="sv-SE"/>
        </w:rPr>
        <w:t>Hungary</w:t>
      </w:r>
      <w:r w:rsidRPr="000B0BD7" w:rsidR="0080529B">
        <w:rPr>
          <w:snapToGrid w:val="0"/>
          <w:lang w:val="sv-SE"/>
        </w:rPr>
        <w:t>, no. 50474/08, § 27, 18 June 2013</w:t>
      </w:r>
      <w:r w:rsidRPr="000B0BD7">
        <w:t>). In the present case, t</w:t>
      </w:r>
      <w:r w:rsidRPr="000B0BD7" w:rsidR="000C4AFD">
        <w:t>he decreas</w:t>
      </w:r>
      <w:r w:rsidRPr="000B0BD7" w:rsidR="0002003D">
        <w:t>e</w:t>
      </w:r>
      <w:r w:rsidRPr="000B0BD7" w:rsidR="000C4AFD">
        <w:t xml:space="preserve"> in the number of times that the legal dB</w:t>
      </w:r>
      <w:r w:rsidRPr="000B0BD7" w:rsidR="005A6C14">
        <w:t>A</w:t>
      </w:r>
      <w:r w:rsidRPr="000B0BD7" w:rsidR="000C4AFD">
        <w:t xml:space="preserve"> levels </w:t>
      </w:r>
      <w:r w:rsidRPr="000B0BD7" w:rsidR="009A5330">
        <w:t xml:space="preserve">were </w:t>
      </w:r>
      <w:r w:rsidRPr="000B0BD7" w:rsidR="000C4AFD">
        <w:t xml:space="preserve">exceeded </w:t>
      </w:r>
      <w:r w:rsidRPr="000B0BD7" w:rsidR="009A5330">
        <w:t xml:space="preserve">on </w:t>
      </w:r>
      <w:r w:rsidRPr="000B0BD7" w:rsidR="000C4AFD">
        <w:t xml:space="preserve">a daily basis and the administrative sanctions imposed by the </w:t>
      </w:r>
      <w:r w:rsidRPr="000B0BD7" w:rsidR="009A5330">
        <w:t xml:space="preserve">City </w:t>
      </w:r>
      <w:r w:rsidRPr="000B0BD7" w:rsidR="000C4AFD">
        <w:rPr>
          <w:noProof/>
        </w:rPr>
        <w:t>Council</w:t>
      </w:r>
      <w:r w:rsidRPr="000B0BD7" w:rsidR="000C4AFD">
        <w:t xml:space="preserve"> </w:t>
      </w:r>
      <w:r w:rsidRPr="000B0BD7" w:rsidR="008978B6">
        <w:t xml:space="preserve">cannot be considered </w:t>
      </w:r>
      <w:r w:rsidRPr="000B0BD7" w:rsidR="000C4AFD">
        <w:t>sufficient</w:t>
      </w:r>
      <w:r w:rsidRPr="000B0BD7" w:rsidR="00E14E71">
        <w:t xml:space="preserve"> measures</w:t>
      </w:r>
      <w:r w:rsidRPr="000B0BD7" w:rsidR="00FE221A">
        <w:t>.</w:t>
      </w:r>
      <w:r w:rsidRPr="000B0BD7" w:rsidR="009A5330">
        <w:t xml:space="preserve"> </w:t>
      </w:r>
      <w:r w:rsidRPr="000B0BD7">
        <w:t>The facts show that the applicant suffered a serious infringement of his right to respect for his home as a result of the authorities</w:t>
      </w:r>
      <w:r w:rsidRPr="000B0BD7" w:rsidR="000B0BD7">
        <w:t>’</w:t>
      </w:r>
      <w:r w:rsidRPr="000B0BD7">
        <w:t xml:space="preserve"> failure to take action to deal with the night-time disturbances (see </w:t>
      </w:r>
      <w:r w:rsidRPr="000B0BD7">
        <w:rPr>
          <w:i/>
        </w:rPr>
        <w:t>Moreno Gómez</w:t>
      </w:r>
      <w:r w:rsidRPr="000B0BD7">
        <w:t>, cited above, § 61).</w:t>
      </w:r>
    </w:p>
    <w:p w:rsidRPr="000B0BD7" w:rsidR="00380F16" w:rsidP="000B0BD7" w:rsidRDefault="0002003D">
      <w:pPr>
        <w:pStyle w:val="ECHRPara"/>
        <w:rPr>
          <w:b/>
        </w:rPr>
      </w:pPr>
      <w:r w:rsidRPr="000B0BD7">
        <w:fldChar w:fldCharType="begin"/>
      </w:r>
      <w:r w:rsidRPr="000B0BD7">
        <w:instrText xml:space="preserve"> SEQ level0 \*arabic </w:instrText>
      </w:r>
      <w:r w:rsidRPr="000B0BD7">
        <w:fldChar w:fldCharType="separate"/>
      </w:r>
      <w:r w:rsidRPr="000B0BD7" w:rsidR="000B0BD7">
        <w:rPr>
          <w:noProof/>
        </w:rPr>
        <w:t>52</w:t>
      </w:r>
      <w:r w:rsidRPr="000B0BD7">
        <w:fldChar w:fldCharType="end"/>
      </w:r>
      <w:r w:rsidRPr="000B0BD7">
        <w:t xml:space="preserve">.  The Court agrees with the Government assertion that the mere declaration of an area as </w:t>
      </w:r>
      <w:r w:rsidRPr="000B0BD7" w:rsidR="008A1B75">
        <w:t xml:space="preserve">an </w:t>
      </w:r>
      <w:r w:rsidRPr="000B0BD7" w:rsidR="008E6DC1">
        <w:t>acoustically</w:t>
      </w:r>
      <w:r w:rsidRPr="000B0BD7" w:rsidR="008A1B75">
        <w:t xml:space="preserve"> saturated zone</w:t>
      </w:r>
      <w:r w:rsidRPr="000B0BD7">
        <w:t xml:space="preserve"> cannot be considered a justification to recogni</w:t>
      </w:r>
      <w:r w:rsidRPr="000B0BD7" w:rsidR="00B84CD7">
        <w:t>s</w:t>
      </w:r>
      <w:r w:rsidRPr="000B0BD7">
        <w:t xml:space="preserve">e damage </w:t>
      </w:r>
      <w:r w:rsidRPr="000B0BD7" w:rsidR="00495FE3">
        <w:t xml:space="preserve">caused </w:t>
      </w:r>
      <w:r w:rsidRPr="000B0BD7">
        <w:t>to all the residents. In the present case, however, the disturbances suffered by the applicant were</w:t>
      </w:r>
      <w:r w:rsidRPr="000B0BD7" w:rsidR="00183D21">
        <w:t xml:space="preserve"> present</w:t>
      </w:r>
      <w:r w:rsidRPr="000B0BD7">
        <w:t xml:space="preserve"> for a long time previous</w:t>
      </w:r>
      <w:r w:rsidRPr="000B0BD7" w:rsidR="00183D21">
        <w:t xml:space="preserve"> to</w:t>
      </w:r>
      <w:r w:rsidRPr="000B0BD7">
        <w:t xml:space="preserve"> and </w:t>
      </w:r>
      <w:r w:rsidRPr="000B0BD7" w:rsidR="00183D21">
        <w:t>following</w:t>
      </w:r>
      <w:r w:rsidRPr="000B0BD7">
        <w:t xml:space="preserve"> the declaration of </w:t>
      </w:r>
      <w:r w:rsidRPr="000B0BD7" w:rsidR="00183D21">
        <w:t>the</w:t>
      </w:r>
      <w:r w:rsidRPr="000B0BD7" w:rsidR="008A1B75">
        <w:t xml:space="preserve"> </w:t>
      </w:r>
      <w:r w:rsidRPr="000B0BD7" w:rsidR="008E6DC1">
        <w:t>acoustically</w:t>
      </w:r>
      <w:r w:rsidRPr="000B0BD7" w:rsidR="008A1B75">
        <w:t xml:space="preserve"> saturated zone</w:t>
      </w:r>
      <w:r w:rsidRPr="000B0BD7">
        <w:t>, and implied therefore a continuous infringement of his private life.</w:t>
      </w:r>
    </w:p>
    <w:p w:rsidRPr="000B0BD7" w:rsidR="001F7805"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53</w:t>
      </w:r>
      <w:r w:rsidRPr="000B0BD7">
        <w:fldChar w:fldCharType="end"/>
      </w:r>
      <w:r w:rsidRPr="000B0BD7">
        <w:t>.  </w:t>
      </w:r>
      <w:r w:rsidRPr="000B0BD7" w:rsidR="001F7805">
        <w:t xml:space="preserve">For all these </w:t>
      </w:r>
      <w:r w:rsidRPr="000B0BD7" w:rsidR="00960E83">
        <w:t>reasons</w:t>
      </w:r>
      <w:r w:rsidRPr="000B0BD7" w:rsidR="001F7805">
        <w:t>, the Court conclude</w:t>
      </w:r>
      <w:r w:rsidRPr="000B0BD7" w:rsidR="000C05EF">
        <w:t>s</w:t>
      </w:r>
      <w:r w:rsidRPr="000B0BD7" w:rsidR="001F7805">
        <w:t xml:space="preserve"> that contrar</w:t>
      </w:r>
      <w:r w:rsidRPr="000B0BD7" w:rsidR="00183D21">
        <w:t>y</w:t>
      </w:r>
      <w:r w:rsidRPr="000B0BD7" w:rsidR="001F7805">
        <w:t xml:space="preserve"> to the Government </w:t>
      </w:r>
      <w:r w:rsidRPr="000B0BD7" w:rsidR="00E14E71">
        <w:t>statements</w:t>
      </w:r>
      <w:r w:rsidRPr="000B0BD7" w:rsidR="00182EE4">
        <w:t>,</w:t>
      </w:r>
      <w:r w:rsidRPr="000B0BD7" w:rsidR="001F7805">
        <w:t xml:space="preserve"> the present case is very similar to </w:t>
      </w:r>
      <w:r w:rsidRPr="000B0BD7" w:rsidR="001F7805">
        <w:rPr>
          <w:i/>
        </w:rPr>
        <w:t xml:space="preserve">Moreno </w:t>
      </w:r>
      <w:r w:rsidRPr="000B0BD7" w:rsidR="006B61F7">
        <w:rPr>
          <w:i/>
        </w:rPr>
        <w:t xml:space="preserve">Gómez </w:t>
      </w:r>
      <w:r w:rsidRPr="000B0BD7" w:rsidR="00183D21">
        <w:t>(cited above)</w:t>
      </w:r>
      <w:r w:rsidRPr="000B0BD7" w:rsidR="00960E83">
        <w:t>. T</w:t>
      </w:r>
      <w:r w:rsidRPr="000B0BD7" w:rsidR="001F7805">
        <w:t>he applicant</w:t>
      </w:r>
      <w:r w:rsidRPr="000B0BD7" w:rsidR="002E4554">
        <w:t xml:space="preserve"> in the present case</w:t>
      </w:r>
      <w:r w:rsidRPr="000B0BD7" w:rsidR="001F7805">
        <w:t xml:space="preserve"> live</w:t>
      </w:r>
      <w:r w:rsidRPr="000B0BD7" w:rsidR="002E4554">
        <w:t>s</w:t>
      </w:r>
      <w:r w:rsidRPr="000B0BD7" w:rsidR="001F7805">
        <w:t xml:space="preserve"> in the same </w:t>
      </w:r>
      <w:r w:rsidRPr="000B0BD7" w:rsidR="008E6DC1">
        <w:t>acoustically</w:t>
      </w:r>
      <w:r w:rsidRPr="000B0BD7" w:rsidR="008A1B75">
        <w:t xml:space="preserve"> saturated zone</w:t>
      </w:r>
      <w:r w:rsidRPr="000B0BD7" w:rsidR="001F7805">
        <w:t xml:space="preserve"> </w:t>
      </w:r>
      <w:r w:rsidRPr="000B0BD7" w:rsidR="002E4554">
        <w:t>as</w:t>
      </w:r>
      <w:r w:rsidRPr="000B0BD7" w:rsidR="001F7805">
        <w:t xml:space="preserve"> </w:t>
      </w:r>
      <w:r w:rsidRPr="000B0BD7" w:rsidR="00462B58">
        <w:t>Ms Moreno Gómez</w:t>
      </w:r>
      <w:r w:rsidRPr="000B0BD7" w:rsidR="00960E83">
        <w:t xml:space="preserve"> did</w:t>
      </w:r>
      <w:r w:rsidRPr="000B0BD7" w:rsidR="001F7805">
        <w:t xml:space="preserve"> –</w:t>
      </w:r>
      <w:r w:rsidRPr="000B0BD7" w:rsidR="00183D21">
        <w:t xml:space="preserve"> </w:t>
      </w:r>
      <w:r w:rsidRPr="000B0BD7" w:rsidR="001F7805">
        <w:t>just some metr</w:t>
      </w:r>
      <w:r w:rsidRPr="000B0BD7" w:rsidR="00183D21">
        <w:t>e</w:t>
      </w:r>
      <w:r w:rsidRPr="000B0BD7" w:rsidR="001F7805">
        <w:t>s away</w:t>
      </w:r>
      <w:r w:rsidRPr="000B0BD7" w:rsidR="00183D21">
        <w:t xml:space="preserve"> in fact –</w:t>
      </w:r>
      <w:r w:rsidRPr="000B0BD7" w:rsidR="001F7805">
        <w:t xml:space="preserve"> and </w:t>
      </w:r>
      <w:r w:rsidRPr="000B0BD7" w:rsidR="00960E83">
        <w:t>t</w:t>
      </w:r>
      <w:r w:rsidRPr="000B0BD7" w:rsidR="001F7805">
        <w:t xml:space="preserve">he </w:t>
      </w:r>
      <w:r w:rsidRPr="000B0BD7" w:rsidR="00960E83">
        <w:t xml:space="preserve">applicant </w:t>
      </w:r>
      <w:r w:rsidRPr="000B0BD7" w:rsidR="001F7805">
        <w:t xml:space="preserve">presented </w:t>
      </w:r>
      <w:r w:rsidRPr="000B0BD7" w:rsidR="00960E83">
        <w:t>–</w:t>
      </w:r>
      <w:r w:rsidRPr="000B0BD7" w:rsidR="00183D21">
        <w:t xml:space="preserve"> </w:t>
      </w:r>
      <w:r w:rsidRPr="000B0BD7" w:rsidR="00960E83">
        <w:t xml:space="preserve">as </w:t>
      </w:r>
      <w:r w:rsidRPr="000B0BD7" w:rsidR="00182EE4">
        <w:t xml:space="preserve">Ms </w:t>
      </w:r>
      <w:r w:rsidRPr="000B0BD7" w:rsidR="00960E83">
        <w:t xml:space="preserve">Moreno </w:t>
      </w:r>
      <w:r w:rsidRPr="000B0BD7" w:rsidR="00247970">
        <w:t>Gómez</w:t>
      </w:r>
      <w:r w:rsidRPr="000B0BD7" w:rsidR="00247970">
        <w:rPr>
          <w:i/>
        </w:rPr>
        <w:t xml:space="preserve"> </w:t>
      </w:r>
      <w:r w:rsidRPr="000B0BD7" w:rsidR="00183D21">
        <w:t xml:space="preserve">had </w:t>
      </w:r>
      <w:r w:rsidRPr="000B0BD7" w:rsidR="00960E83">
        <w:t>d</w:t>
      </w:r>
      <w:r w:rsidRPr="000B0BD7" w:rsidR="00183D21">
        <w:t>one</w:t>
      </w:r>
      <w:r w:rsidRPr="000B0BD7" w:rsidR="00960E83">
        <w:t xml:space="preserve"> too</w:t>
      </w:r>
      <w:r w:rsidRPr="000B0BD7" w:rsidR="00183D21">
        <w:t xml:space="preserve"> –</w:t>
      </w:r>
      <w:r w:rsidRPr="000B0BD7" w:rsidR="00960E83">
        <w:t xml:space="preserve"> </w:t>
      </w:r>
      <w:r w:rsidRPr="000B0BD7" w:rsidR="002E4554">
        <w:t xml:space="preserve">sufficient </w:t>
      </w:r>
      <w:r w:rsidRPr="000B0BD7" w:rsidR="001F7805">
        <w:t>pro</w:t>
      </w:r>
      <w:r w:rsidRPr="000B0BD7" w:rsidR="002E4554">
        <w:t>of</w:t>
      </w:r>
      <w:r w:rsidRPr="000B0BD7" w:rsidR="001F7805">
        <w:t xml:space="preserve"> </w:t>
      </w:r>
      <w:r w:rsidRPr="000B0BD7" w:rsidR="00183D21">
        <w:t xml:space="preserve">of </w:t>
      </w:r>
      <w:r w:rsidRPr="000B0BD7" w:rsidR="001F7805">
        <w:t xml:space="preserve">the consequences that </w:t>
      </w:r>
      <w:r w:rsidRPr="000B0BD7" w:rsidR="005A6C14">
        <w:t xml:space="preserve">the noise </w:t>
      </w:r>
      <w:r w:rsidRPr="000B0BD7" w:rsidR="00183D21">
        <w:t xml:space="preserve">had </w:t>
      </w:r>
      <w:r w:rsidRPr="000B0BD7" w:rsidR="005A6C14">
        <w:t xml:space="preserve">caused </w:t>
      </w:r>
      <w:r w:rsidRPr="000B0BD7" w:rsidR="00183D21">
        <w:t xml:space="preserve">to </w:t>
      </w:r>
      <w:r w:rsidRPr="000B0BD7" w:rsidR="005A6C14">
        <w:t>his health.</w:t>
      </w:r>
    </w:p>
    <w:p w:rsidRPr="000B0BD7" w:rsidR="009A5330"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54</w:t>
      </w:r>
      <w:r w:rsidRPr="000B0BD7">
        <w:fldChar w:fldCharType="end"/>
      </w:r>
      <w:r w:rsidRPr="000B0BD7">
        <w:t>.  </w:t>
      </w:r>
      <w:r w:rsidRPr="000B0BD7" w:rsidR="00D744BF">
        <w:t>In</w:t>
      </w:r>
      <w:r w:rsidRPr="000B0BD7" w:rsidR="009A5330">
        <w:t xml:space="preserve"> these circumstances, the Court finds that the respondent State has failed to discharge its positive obligation to guarantee the applicant</w:t>
      </w:r>
      <w:r w:rsidRPr="000B0BD7" w:rsidR="000B0BD7">
        <w:t>’</w:t>
      </w:r>
      <w:r w:rsidRPr="000B0BD7" w:rsidR="009A5330">
        <w:t>s right to respect for h</w:t>
      </w:r>
      <w:r w:rsidRPr="000B0BD7" w:rsidR="002E4554">
        <w:t>is</w:t>
      </w:r>
      <w:r w:rsidRPr="000B0BD7" w:rsidR="009A5330">
        <w:t xml:space="preserve"> home and h</w:t>
      </w:r>
      <w:r w:rsidRPr="000B0BD7" w:rsidR="002E4554">
        <w:t>is</w:t>
      </w:r>
      <w:r w:rsidRPr="000B0BD7" w:rsidR="009A5330">
        <w:t xml:space="preserve"> private life, in breach of Article 8 of the Convention.</w:t>
      </w:r>
    </w:p>
    <w:p w:rsidRPr="000B0BD7" w:rsidR="00014566" w:rsidP="000B0BD7" w:rsidRDefault="001B05F1">
      <w:pPr>
        <w:pStyle w:val="ECHRHeading1"/>
      </w:pPr>
      <w:r w:rsidRPr="000B0BD7">
        <w:t>II</w:t>
      </w:r>
      <w:r w:rsidRPr="000B0BD7" w:rsidR="00014566">
        <w:t>.</w:t>
      </w:r>
      <w:r w:rsidRPr="000B0BD7" w:rsidR="00EA1E51">
        <w:t>  </w:t>
      </w:r>
      <w:r w:rsidRPr="000B0BD7" w:rsidR="00976F87">
        <w:t>APPLICATION</w:t>
      </w:r>
      <w:r w:rsidRPr="000B0BD7" w:rsidR="00014566">
        <w:t xml:space="preserve"> OF ARTICLE 41 OF THE CONVENTION</w:t>
      </w:r>
    </w:p>
    <w:p w:rsidRPr="000B0BD7" w:rsidR="0001456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55</w:t>
      </w:r>
      <w:r w:rsidRPr="000B0BD7">
        <w:fldChar w:fldCharType="end"/>
      </w:r>
      <w:r w:rsidRPr="000B0BD7">
        <w:t>.  </w:t>
      </w:r>
      <w:r w:rsidRPr="000B0BD7" w:rsidR="00014566">
        <w:t>Article 41 of the Convention provides:</w:t>
      </w:r>
    </w:p>
    <w:p w:rsidRPr="000B0BD7" w:rsidR="00014566" w:rsidP="000B0BD7" w:rsidRDefault="00014566">
      <w:pPr>
        <w:pStyle w:val="ECHRParaQuote"/>
        <w:keepNext/>
        <w:keepLines/>
      </w:pPr>
      <w:r w:rsidRPr="000B0B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0BD7" w:rsidR="00380F16" w:rsidP="000B0BD7" w:rsidRDefault="00014566">
      <w:pPr>
        <w:pStyle w:val="ECHRHeading2"/>
      </w:pPr>
      <w:r w:rsidRPr="000B0BD7">
        <w:t>A.  Damage</w:t>
      </w:r>
    </w:p>
    <w:p w:rsidRPr="000B0BD7" w:rsidR="00376FEF"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56</w:t>
      </w:r>
      <w:r w:rsidRPr="000B0BD7">
        <w:fldChar w:fldCharType="end"/>
      </w:r>
      <w:r w:rsidRPr="000B0BD7">
        <w:t>.  </w:t>
      </w:r>
      <w:r w:rsidRPr="000B0BD7" w:rsidR="00376FEF">
        <w:t>The applicant claimed 4</w:t>
      </w:r>
      <w:r w:rsidRPr="000B0BD7" w:rsidR="009E2403">
        <w:t>,</w:t>
      </w:r>
      <w:r w:rsidRPr="000B0BD7" w:rsidR="00376FEF">
        <w:t>321</w:t>
      </w:r>
      <w:r w:rsidRPr="000B0BD7" w:rsidR="009E2403">
        <w:t>.</w:t>
      </w:r>
      <w:r w:rsidRPr="000B0BD7" w:rsidR="00376FEF">
        <w:t>76 euros</w:t>
      </w:r>
      <w:r w:rsidRPr="000B0BD7" w:rsidR="00A535B3">
        <w:t xml:space="preserve"> (EUR)</w:t>
      </w:r>
      <w:r w:rsidRPr="000B0BD7" w:rsidR="00376FEF">
        <w:t xml:space="preserve"> </w:t>
      </w:r>
      <w:r w:rsidRPr="000B0BD7" w:rsidR="00CE2093">
        <w:t>in respect</w:t>
      </w:r>
      <w:r w:rsidRPr="000B0BD7" w:rsidR="00376FEF">
        <w:t xml:space="preserve"> of pecuniary damage, including:</w:t>
      </w:r>
    </w:p>
    <w:p w:rsidRPr="000B0BD7" w:rsidR="00376FEF" w:rsidP="000B0BD7" w:rsidRDefault="00376FEF">
      <w:pPr>
        <w:pStyle w:val="ECHRPara"/>
      </w:pPr>
      <w:r w:rsidRPr="000B0BD7">
        <w:t xml:space="preserve">- </w:t>
      </w:r>
      <w:r w:rsidRPr="000B0BD7" w:rsidR="00A535B3">
        <w:t xml:space="preserve">EUR </w:t>
      </w:r>
      <w:r w:rsidRPr="000B0BD7">
        <w:t>3</w:t>
      </w:r>
      <w:r w:rsidRPr="000B0BD7" w:rsidR="009E2403">
        <w:t>,</w:t>
      </w:r>
      <w:r w:rsidRPr="000B0BD7">
        <w:t>042</w:t>
      </w:r>
      <w:r w:rsidRPr="000B0BD7" w:rsidR="009E2403">
        <w:t>.</w:t>
      </w:r>
      <w:r w:rsidRPr="000B0BD7">
        <w:t>12 for the installation of double glazing in his home;</w:t>
      </w:r>
    </w:p>
    <w:p w:rsidRPr="000B0BD7" w:rsidR="00380F16" w:rsidP="000B0BD7" w:rsidRDefault="00376FEF">
      <w:pPr>
        <w:pStyle w:val="ECHRPara"/>
      </w:pPr>
      <w:r w:rsidRPr="000B0BD7">
        <w:t xml:space="preserve">- </w:t>
      </w:r>
      <w:r w:rsidRPr="000B0BD7" w:rsidR="00A535B3">
        <w:t xml:space="preserve">EUR </w:t>
      </w:r>
      <w:r w:rsidRPr="000B0BD7">
        <w:t>1</w:t>
      </w:r>
      <w:r w:rsidRPr="000B0BD7" w:rsidR="009E2403">
        <w:t>,075.</w:t>
      </w:r>
      <w:r w:rsidRPr="000B0BD7">
        <w:t xml:space="preserve">81 for the installation of air conditioning to avoid having to sleep </w:t>
      </w:r>
      <w:r w:rsidRPr="000B0BD7" w:rsidR="00262092">
        <w:t xml:space="preserve">in </w:t>
      </w:r>
      <w:r w:rsidRPr="000B0BD7" w:rsidR="00CE2093">
        <w:t xml:space="preserve">excessive </w:t>
      </w:r>
      <w:r w:rsidRPr="000B0BD7" w:rsidR="00E14E71">
        <w:t>heat at night as a result</w:t>
      </w:r>
      <w:r w:rsidRPr="000B0BD7">
        <w:t xml:space="preserve"> </w:t>
      </w:r>
      <w:r w:rsidRPr="000B0BD7" w:rsidR="00CE2093">
        <w:t xml:space="preserve">of having his </w:t>
      </w:r>
      <w:r w:rsidRPr="000B0BD7">
        <w:t>windows</w:t>
      </w:r>
      <w:r w:rsidRPr="000B0BD7" w:rsidR="00CE2093">
        <w:t xml:space="preserve"> closed</w:t>
      </w:r>
      <w:r w:rsidRPr="000B0BD7">
        <w:t>;</w:t>
      </w:r>
    </w:p>
    <w:p w:rsidRPr="000B0BD7" w:rsidR="00376FEF" w:rsidP="000B0BD7" w:rsidRDefault="00376FEF">
      <w:pPr>
        <w:pStyle w:val="ECHRPara"/>
      </w:pPr>
      <w:r w:rsidRPr="000B0BD7">
        <w:t xml:space="preserve">- </w:t>
      </w:r>
      <w:r w:rsidRPr="000B0BD7" w:rsidR="00A535B3">
        <w:t xml:space="preserve">EUR </w:t>
      </w:r>
      <w:r w:rsidRPr="000B0BD7">
        <w:t>98</w:t>
      </w:r>
      <w:r w:rsidRPr="000B0BD7" w:rsidR="00CE2093">
        <w:t>.</w:t>
      </w:r>
      <w:r w:rsidRPr="000B0BD7" w:rsidR="00D744BF">
        <w:t>93</w:t>
      </w:r>
      <w:r w:rsidRPr="000B0BD7">
        <w:t xml:space="preserve"> for the building permit fee for the above mentioned work</w:t>
      </w:r>
      <w:r w:rsidRPr="000B0BD7" w:rsidR="00A535B3">
        <w:t>;</w:t>
      </w:r>
    </w:p>
    <w:p w:rsidRPr="000B0BD7" w:rsidR="00376FEF" w:rsidP="000B0BD7" w:rsidRDefault="00376FEF">
      <w:pPr>
        <w:pStyle w:val="ECHRPara"/>
      </w:pPr>
      <w:r w:rsidRPr="000B0BD7">
        <w:t xml:space="preserve">- </w:t>
      </w:r>
      <w:r w:rsidRPr="000B0BD7" w:rsidR="00A535B3">
        <w:t xml:space="preserve">EUR </w:t>
      </w:r>
      <w:r w:rsidRPr="000B0BD7">
        <w:t>104</w:t>
      </w:r>
      <w:r w:rsidRPr="000B0BD7" w:rsidR="00CE2093">
        <w:t>.</w:t>
      </w:r>
      <w:r w:rsidRPr="000B0BD7" w:rsidR="00E14E71">
        <w:t>90</w:t>
      </w:r>
      <w:r w:rsidRPr="000B0BD7">
        <w:t xml:space="preserve"> for tax on </w:t>
      </w:r>
      <w:r w:rsidRPr="000B0BD7" w:rsidR="00CE2093">
        <w:t>b</w:t>
      </w:r>
      <w:r w:rsidRPr="000B0BD7">
        <w:t xml:space="preserve">uildings, </w:t>
      </w:r>
      <w:r w:rsidRPr="000B0BD7" w:rsidR="00CE2093">
        <w:t>i</w:t>
      </w:r>
      <w:r w:rsidRPr="000B0BD7">
        <w:t xml:space="preserve">nstallations and </w:t>
      </w:r>
      <w:r w:rsidRPr="000B0BD7" w:rsidR="00CE2093">
        <w:t xml:space="preserve">building </w:t>
      </w:r>
      <w:r w:rsidRPr="000B0BD7">
        <w:t>w</w:t>
      </w:r>
      <w:r w:rsidRPr="000B0BD7" w:rsidR="00A535B3">
        <w:t>ork;</w:t>
      </w:r>
    </w:p>
    <w:p w:rsidRPr="000B0BD7" w:rsidR="00380F16" w:rsidP="000B0BD7" w:rsidRDefault="00376FEF">
      <w:pPr>
        <w:pStyle w:val="ECHRPara"/>
      </w:pPr>
      <w:r w:rsidRPr="000B0BD7">
        <w:t xml:space="preserve">The applicant also claimed </w:t>
      </w:r>
      <w:r w:rsidRPr="000B0BD7" w:rsidR="00A535B3">
        <w:t xml:space="preserve">EUR </w:t>
      </w:r>
      <w:r w:rsidRPr="000B0BD7">
        <w:t>3</w:t>
      </w:r>
      <w:r w:rsidRPr="000B0BD7" w:rsidR="00262092">
        <w:t>,</w:t>
      </w:r>
      <w:r w:rsidRPr="000B0BD7">
        <w:t>005</w:t>
      </w:r>
      <w:r w:rsidRPr="000B0BD7" w:rsidR="00CE2093">
        <w:t>.</w:t>
      </w:r>
      <w:r w:rsidRPr="000B0BD7">
        <w:t xml:space="preserve">05 </w:t>
      </w:r>
      <w:r w:rsidRPr="000B0BD7" w:rsidR="00CE2093">
        <w:t xml:space="preserve">in respect of </w:t>
      </w:r>
      <w:r w:rsidRPr="000B0BD7">
        <w:t>non-pecuniary damage, on the ground</w:t>
      </w:r>
      <w:r w:rsidRPr="000B0BD7" w:rsidR="00CE2093">
        <w:t>s</w:t>
      </w:r>
      <w:r w:rsidRPr="000B0BD7">
        <w:t xml:space="preserve"> of the </w:t>
      </w:r>
      <w:r w:rsidRPr="000B0BD7" w:rsidR="00CE2093">
        <w:t xml:space="preserve">sleeplessness </w:t>
      </w:r>
      <w:r w:rsidRPr="000B0BD7">
        <w:t xml:space="preserve">and distress caused by the situation and the impact </w:t>
      </w:r>
      <w:r w:rsidRPr="000B0BD7" w:rsidR="00262092">
        <w:t xml:space="preserve">to </w:t>
      </w:r>
      <w:r w:rsidRPr="000B0BD7">
        <w:t>the applicant</w:t>
      </w:r>
      <w:r w:rsidRPr="000B0BD7" w:rsidR="000B0BD7">
        <w:t>’</w:t>
      </w:r>
      <w:r w:rsidRPr="000B0BD7">
        <w:t xml:space="preserve">s health, which </w:t>
      </w:r>
      <w:r w:rsidRPr="000B0BD7" w:rsidR="00CE2093">
        <w:t xml:space="preserve">had been </w:t>
      </w:r>
      <w:r w:rsidRPr="000B0BD7">
        <w:t xml:space="preserve">certified through the medical reports presented </w:t>
      </w:r>
      <w:r w:rsidRPr="000B0BD7" w:rsidR="00CE2093">
        <w:t>before the courts</w:t>
      </w:r>
      <w:r w:rsidRPr="000B0BD7">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57</w:t>
      </w:r>
      <w:r w:rsidRPr="000B0BD7">
        <w:fldChar w:fldCharType="end"/>
      </w:r>
      <w:r w:rsidRPr="000B0BD7">
        <w:t>.  </w:t>
      </w:r>
      <w:r w:rsidRPr="000B0BD7" w:rsidR="00EF6956">
        <w:t>The Government contested th</w:t>
      </w:r>
      <w:r w:rsidRPr="000B0BD7" w:rsidR="00CB5EEB">
        <w:t>o</w:t>
      </w:r>
      <w:r w:rsidRPr="000B0BD7" w:rsidR="00EF6956">
        <w:t>se claims</w:t>
      </w:r>
      <w:r w:rsidRPr="000B0BD7" w:rsidR="002E4554">
        <w: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58</w:t>
      </w:r>
      <w:r w:rsidRPr="000B0BD7">
        <w:fldChar w:fldCharType="end"/>
      </w:r>
      <w:r w:rsidRPr="000B0BD7">
        <w:t>.  </w:t>
      </w:r>
      <w:r w:rsidRPr="000B0BD7" w:rsidR="00376FEF">
        <w:t>The Court notes that the sole ground</w:t>
      </w:r>
      <w:r w:rsidRPr="000B0BD7" w:rsidR="00247970">
        <w:t xml:space="preserve"> </w:t>
      </w:r>
      <w:r w:rsidRPr="000B0BD7" w:rsidR="00376FEF">
        <w:t xml:space="preserve">for awarding the applicant just satisfaction in the instant case </w:t>
      </w:r>
      <w:r w:rsidRPr="000B0BD7" w:rsidR="00B46AD7">
        <w:t xml:space="preserve">was </w:t>
      </w:r>
      <w:r w:rsidRPr="000B0BD7" w:rsidR="00376FEF">
        <w:t>the failure of the relevant authorities to take the action they could reasonably have been expected to take to put a stop to the infringement of the applicant</w:t>
      </w:r>
      <w:r w:rsidRPr="000B0BD7" w:rsidR="000B0BD7">
        <w:t>’</w:t>
      </w:r>
      <w:r w:rsidRPr="000B0BD7" w:rsidR="00376FEF">
        <w:t xml:space="preserve">s right to respect for his home. The Court therefore finds that there was a causal link between the violation of the Convention and </w:t>
      </w:r>
      <w:r w:rsidRPr="000B0BD7" w:rsidR="00247970">
        <w:t>the</w:t>
      </w:r>
      <w:r w:rsidRPr="000B0BD7" w:rsidR="00376FEF">
        <w:t xml:space="preserve"> pecuniary damage sustained by the applicant. </w:t>
      </w:r>
      <w:r w:rsidRPr="000B0BD7" w:rsidR="0075585D">
        <w:t>H</w:t>
      </w:r>
      <w:r w:rsidRPr="000B0BD7" w:rsidR="00376FEF">
        <w:t xml:space="preserve">e is therefore entitled to an award under that head. </w:t>
      </w:r>
      <w:r w:rsidRPr="000B0BD7" w:rsidR="00247970">
        <w:t>In addition, the authorities</w:t>
      </w:r>
      <w:r w:rsidRPr="000B0BD7" w:rsidR="000B0BD7">
        <w:t>’</w:t>
      </w:r>
      <w:r w:rsidRPr="000B0BD7" w:rsidR="00247970">
        <w:t xml:space="preserve"> failure to take action undeniably caused the applicant non-pecuniary damage for which he should also receive compensation. </w:t>
      </w:r>
      <w:r w:rsidRPr="000B0BD7" w:rsidR="00376FEF">
        <w:t xml:space="preserve">Ruling on an equitable basis, as required by Article 41, </w:t>
      </w:r>
      <w:r w:rsidRPr="000B0BD7" w:rsidR="00247970">
        <w:t>the Court</w:t>
      </w:r>
      <w:r w:rsidRPr="000B0BD7" w:rsidR="00376FEF">
        <w:t xml:space="preserve"> awards </w:t>
      </w:r>
      <w:r w:rsidRPr="000B0BD7" w:rsidR="00247970">
        <w:t>the applicant</w:t>
      </w:r>
      <w:r w:rsidRPr="000B0BD7" w:rsidR="00376FEF">
        <w:t xml:space="preserve"> </w:t>
      </w:r>
      <w:r w:rsidRPr="000B0BD7" w:rsidR="00393580">
        <w:t xml:space="preserve">the amount of </w:t>
      </w:r>
      <w:r w:rsidRPr="000B0BD7" w:rsidR="0080529B">
        <w:t xml:space="preserve">EUR </w:t>
      </w:r>
      <w:r w:rsidRPr="000B0BD7" w:rsidR="00462B58">
        <w:t xml:space="preserve">7,000 </w:t>
      </w:r>
      <w:r w:rsidRPr="000B0BD7" w:rsidR="001907A3">
        <w:t>to cover both</w:t>
      </w:r>
      <w:r w:rsidRPr="000B0BD7" w:rsidR="00393580">
        <w:t xml:space="preserve"> pecuniary </w:t>
      </w:r>
      <w:r w:rsidRPr="000B0BD7" w:rsidR="00462B58">
        <w:t>and</w:t>
      </w:r>
      <w:r w:rsidRPr="000B0BD7" w:rsidR="00B46AD7">
        <w:t xml:space="preserve"> </w:t>
      </w:r>
      <w:r w:rsidRPr="000B0BD7" w:rsidR="00393580">
        <w:t>non-pecuniary damage.</w:t>
      </w:r>
      <w:r w:rsidRPr="000B0BD7" w:rsidR="00EA1153">
        <w:t xml:space="preserve"> </w:t>
      </w:r>
      <w:r w:rsidRPr="000B0BD7" w:rsidR="00BB7D83">
        <w:t>I</w:t>
      </w:r>
      <w:r w:rsidRPr="000B0BD7" w:rsidR="00BB7D83">
        <w:rPr>
          <w:rStyle w:val="sb8d990e2"/>
        </w:rPr>
        <w:t xml:space="preserve">t rejects </w:t>
      </w:r>
      <w:r w:rsidRPr="000B0BD7" w:rsidR="00BB7D83">
        <w:rPr>
          <w:rStyle w:val="wordhighlighted"/>
        </w:rPr>
        <w:t>the remainder</w:t>
      </w:r>
      <w:r w:rsidRPr="000B0BD7" w:rsidR="00BB7D83">
        <w:rPr>
          <w:rStyle w:val="sb8d990e2"/>
        </w:rPr>
        <w:t xml:space="preserve"> of the claim.</w:t>
      </w:r>
    </w:p>
    <w:p w:rsidRPr="000B0BD7" w:rsidR="00380F16" w:rsidP="000B0BD7" w:rsidRDefault="00014566">
      <w:pPr>
        <w:pStyle w:val="ECHRHeading2"/>
      </w:pPr>
      <w:r w:rsidRPr="000B0BD7">
        <w:t>B.  Costs and expenses</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59</w:t>
      </w:r>
      <w:r w:rsidRPr="000B0BD7">
        <w:fldChar w:fldCharType="end"/>
      </w:r>
      <w:r w:rsidRPr="000B0BD7">
        <w:t>.  </w:t>
      </w:r>
      <w:r w:rsidRPr="000B0BD7" w:rsidR="001B05F1">
        <w:t>The applicant also claimed EUR 6,671.26 for the costs and expenses he had incurred before the domestic courts and the Court</w:t>
      </w:r>
      <w:r w:rsidRPr="000B0BD7" w:rsidR="0045019B">
        <w:t xml:space="preserve">, which </w:t>
      </w:r>
      <w:r w:rsidRPr="000B0BD7" w:rsidR="00FE52C3">
        <w:t>included EUR</w:t>
      </w:r>
      <w:r w:rsidRPr="000B0BD7" w:rsidR="0045019B">
        <w:t xml:space="preserve"> 3,11</w:t>
      </w:r>
      <w:r w:rsidRPr="000B0BD7" w:rsidR="001D05B0">
        <w:t>1</w:t>
      </w:r>
      <w:r w:rsidRPr="000B0BD7" w:rsidR="0045019B">
        <w:t xml:space="preserve">.26 for the costs and expenses incurred </w:t>
      </w:r>
      <w:r w:rsidRPr="000B0BD7" w:rsidR="001B05F1">
        <w:t>before the domestic courts</w:t>
      </w:r>
      <w:r w:rsidRPr="000B0BD7" w:rsidR="00FE52C3">
        <w:t>,</w:t>
      </w:r>
      <w:r w:rsidRPr="000B0BD7" w:rsidR="001B05F1">
        <w:t xml:space="preserve"> </w:t>
      </w:r>
      <w:r w:rsidRPr="000B0BD7" w:rsidR="0045019B">
        <w:t>EUR 1,140</w:t>
      </w:r>
      <w:r w:rsidRPr="000B0BD7" w:rsidR="00930DE6">
        <w:t xml:space="preserve"> for the costs of expert report</w:t>
      </w:r>
      <w:r w:rsidRPr="000B0BD7" w:rsidR="001D05B0">
        <w:t>s</w:t>
      </w:r>
      <w:r w:rsidRPr="000B0BD7" w:rsidR="00930DE6">
        <w:t xml:space="preserve"> and </w:t>
      </w:r>
      <w:r w:rsidRPr="000B0BD7" w:rsidR="001B05F1">
        <w:t>EUR 2,420</w:t>
      </w:r>
      <w:r w:rsidRPr="000B0BD7" w:rsidR="00930DE6">
        <w:t xml:space="preserve"> for those incurred before the Court</w:t>
      </w:r>
      <w:r w:rsidRPr="000B0BD7" w:rsidR="00EF6956">
        <w:t>.</w:t>
      </w:r>
    </w:p>
    <w:p w:rsidRPr="000B0BD7" w:rsidR="009E2403"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60</w:t>
      </w:r>
      <w:r w:rsidRPr="000B0BD7">
        <w:fldChar w:fldCharType="end"/>
      </w:r>
      <w:r w:rsidRPr="000B0BD7">
        <w:t>.  </w:t>
      </w:r>
      <w:r w:rsidRPr="000B0BD7" w:rsidR="001B05F1">
        <w:t>The Government did not mak</w:t>
      </w:r>
      <w:r w:rsidRPr="000B0BD7" w:rsidR="009E2403">
        <w:t>e any submissions on this point.</w:t>
      </w:r>
    </w:p>
    <w:p w:rsidRPr="000B0BD7" w:rsidR="00380F1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61</w:t>
      </w:r>
      <w:r w:rsidRPr="000B0BD7">
        <w:fldChar w:fldCharType="end"/>
      </w:r>
      <w:r w:rsidRPr="000B0BD7" w:rsidR="009E2403">
        <w:t>.  </w:t>
      </w:r>
      <w:r w:rsidRPr="000B0BD7" w:rsidR="001B05F1">
        <w:t>According to the Court</w:t>
      </w:r>
      <w:r w:rsidRPr="000B0BD7" w:rsidR="000B0BD7">
        <w:t>’</w:t>
      </w:r>
      <w:r w:rsidRPr="000B0BD7" w:rsidR="001B05F1">
        <w:t xml:space="preserve">s case-law, an applicant is entitled to the reimbursement of costs and expenses in so far as it has been shown that these have been actually and necessarily incurred and are reasonable as to </w:t>
      </w:r>
      <w:r w:rsidRPr="000B0BD7" w:rsidR="00976F87">
        <w:t>quantum. In</w:t>
      </w:r>
      <w:r w:rsidRPr="000B0BD7" w:rsidR="001B05F1">
        <w:t xml:space="preserve"> the present case, regard being had to the documents in its po</w:t>
      </w:r>
      <w:r w:rsidRPr="000B0BD7" w:rsidR="00393580">
        <w:t>ssession and the above criteria</w:t>
      </w:r>
      <w:r w:rsidRPr="000B0BD7" w:rsidR="001B05F1">
        <w:t xml:space="preserve">, the Court considers it reasonable to award the sum of EUR </w:t>
      </w:r>
      <w:r w:rsidRPr="000B0BD7" w:rsidR="00E6117F">
        <w:t>6,67</w:t>
      </w:r>
      <w:r w:rsidRPr="000B0BD7" w:rsidR="00EF6956">
        <w:t>1</w:t>
      </w:r>
      <w:r w:rsidRPr="000B0BD7" w:rsidR="00A535B3">
        <w:t>.</w:t>
      </w:r>
      <w:r w:rsidRPr="000B0BD7" w:rsidR="00E6117F">
        <w:t xml:space="preserve">26 </w:t>
      </w:r>
      <w:r w:rsidRPr="000B0BD7" w:rsidR="00ED2550">
        <w:t>covering</w:t>
      </w:r>
      <w:r w:rsidRPr="000B0BD7" w:rsidR="00014566">
        <w:t xml:space="preserve"> costs under all heads</w:t>
      </w:r>
      <w:r w:rsidRPr="000B0BD7" w:rsidR="00D40566">
        <w:t>.</w:t>
      </w:r>
    </w:p>
    <w:p w:rsidRPr="000B0BD7" w:rsidR="00014566" w:rsidP="000B0BD7" w:rsidRDefault="00014566">
      <w:pPr>
        <w:pStyle w:val="ECHRHeading2"/>
      </w:pPr>
      <w:r w:rsidRPr="000B0BD7">
        <w:t>C.  Default interest</w:t>
      </w:r>
    </w:p>
    <w:p w:rsidRPr="000B0BD7" w:rsidR="00014566" w:rsidP="000B0BD7" w:rsidRDefault="00DF52E0">
      <w:pPr>
        <w:pStyle w:val="ECHRPara"/>
      </w:pPr>
      <w:r w:rsidRPr="000B0BD7">
        <w:fldChar w:fldCharType="begin"/>
      </w:r>
      <w:r w:rsidRPr="000B0BD7">
        <w:instrText xml:space="preserve"> SEQ level0 \*arabic </w:instrText>
      </w:r>
      <w:r w:rsidRPr="000B0BD7">
        <w:fldChar w:fldCharType="separate"/>
      </w:r>
      <w:r w:rsidRPr="000B0BD7" w:rsidR="000B0BD7">
        <w:rPr>
          <w:noProof/>
        </w:rPr>
        <w:t>62</w:t>
      </w:r>
      <w:r w:rsidRPr="000B0BD7">
        <w:fldChar w:fldCharType="end"/>
      </w:r>
      <w:r w:rsidRPr="000B0BD7">
        <w:t>.  </w:t>
      </w:r>
      <w:r w:rsidRPr="000B0BD7" w:rsidR="00014566">
        <w:t>The Court considers it appropriate that the default interest rate should be based on the marginal lending rate of the European Central Bank, to which should be added three percentage points.</w:t>
      </w:r>
    </w:p>
    <w:p w:rsidRPr="000B0BD7" w:rsidR="00014566" w:rsidP="000B0BD7" w:rsidRDefault="00BB5883">
      <w:pPr>
        <w:pStyle w:val="ECHRTitle1"/>
      </w:pPr>
      <w:r w:rsidRPr="000B0BD7">
        <w:t xml:space="preserve">FOR THESE REASONS, THE </w:t>
      </w:r>
      <w:r w:rsidRPr="000B0BD7" w:rsidR="00976F87">
        <w:t>COURT</w:t>
      </w:r>
      <w:r w:rsidRPr="000B0BD7" w:rsidR="00B524E1">
        <w:t>, UNANIMOUSLY,</w:t>
      </w:r>
    </w:p>
    <w:p w:rsidRPr="000B0BD7" w:rsidR="00B637B9" w:rsidP="000B0BD7" w:rsidRDefault="00B637B9">
      <w:pPr>
        <w:pStyle w:val="JuList"/>
      </w:pPr>
      <w:r w:rsidRPr="000B0BD7">
        <w:t>1.  </w:t>
      </w:r>
      <w:r w:rsidRPr="000B0BD7">
        <w:rPr>
          <w:i/>
        </w:rPr>
        <w:t>Declares</w:t>
      </w:r>
      <w:r w:rsidRPr="000B0BD7" w:rsidR="00B524E1">
        <w:t xml:space="preserve"> </w:t>
      </w:r>
      <w:r w:rsidRPr="000B0BD7">
        <w:t xml:space="preserve">the </w:t>
      </w:r>
      <w:r w:rsidRPr="000B0BD7" w:rsidR="00B524E1">
        <w:t>application</w:t>
      </w:r>
      <w:r w:rsidRPr="000B0BD7">
        <w:t xml:space="preserve"> admissible;</w:t>
      </w:r>
    </w:p>
    <w:p w:rsidRPr="000B0BD7" w:rsidR="00014566" w:rsidP="000B0BD7" w:rsidRDefault="00014566">
      <w:pPr>
        <w:pStyle w:val="JuList"/>
        <w:ind w:left="0" w:firstLine="0"/>
      </w:pPr>
    </w:p>
    <w:p w:rsidRPr="000B0BD7" w:rsidR="00014566" w:rsidP="000B0BD7" w:rsidRDefault="00D85FCD">
      <w:pPr>
        <w:pStyle w:val="JuList"/>
      </w:pPr>
      <w:r w:rsidRPr="000B0BD7">
        <w:t>2</w:t>
      </w:r>
      <w:r w:rsidRPr="000B0BD7" w:rsidR="00014566">
        <w:t>.  </w:t>
      </w:r>
      <w:r w:rsidRPr="000B0BD7" w:rsidR="00014566">
        <w:rPr>
          <w:i/>
        </w:rPr>
        <w:t>Holds</w:t>
      </w:r>
      <w:r w:rsidRPr="000B0BD7" w:rsidR="00014566">
        <w:rPr>
          <w:color w:val="000000"/>
        </w:rPr>
        <w:t xml:space="preserve"> </w:t>
      </w:r>
      <w:r w:rsidRPr="000B0BD7" w:rsidR="00014566">
        <w:t xml:space="preserve">that there has been a violation of Article </w:t>
      </w:r>
      <w:r w:rsidRPr="000B0BD7" w:rsidR="00CE5EAF">
        <w:t>8</w:t>
      </w:r>
      <w:r w:rsidRPr="000B0BD7" w:rsidR="00014566">
        <w:t xml:space="preserve"> of the Convention;</w:t>
      </w:r>
    </w:p>
    <w:p w:rsidRPr="000B0BD7" w:rsidR="00F00CD1" w:rsidP="000B0BD7" w:rsidRDefault="00F00CD1">
      <w:pPr>
        <w:pStyle w:val="JuList"/>
      </w:pPr>
    </w:p>
    <w:p w:rsidRPr="000B0BD7" w:rsidR="00014566" w:rsidP="000B0BD7" w:rsidRDefault="00D85FCD">
      <w:pPr>
        <w:pStyle w:val="JuList"/>
      </w:pPr>
      <w:r w:rsidRPr="000B0BD7">
        <w:t>3</w:t>
      </w:r>
      <w:r w:rsidRPr="000B0BD7" w:rsidR="00014566">
        <w:t>.  </w:t>
      </w:r>
      <w:r w:rsidRPr="000B0BD7" w:rsidR="00014566">
        <w:rPr>
          <w:i/>
        </w:rPr>
        <w:t>Holds</w:t>
      </w:r>
    </w:p>
    <w:p w:rsidRPr="000B0BD7" w:rsidR="00014566" w:rsidP="000B0BD7" w:rsidRDefault="00014566">
      <w:pPr>
        <w:pStyle w:val="JuLista"/>
      </w:pPr>
      <w:r w:rsidRPr="000B0BD7">
        <w:t>(a)  that the respondent State is to pay the applicant, within three months</w:t>
      </w:r>
      <w:r w:rsidRPr="000B0BD7" w:rsidR="002747F2">
        <w:t xml:space="preserve"> </w:t>
      </w:r>
      <w:r w:rsidRPr="000B0BD7" w:rsidR="00B524E1">
        <w:t>from the date on which the judgment becomes final in accordance with Article 44 § 2 of the Convention,</w:t>
      </w:r>
      <w:r w:rsidRPr="000B0BD7">
        <w:t xml:space="preserve"> the following amounts</w:t>
      </w:r>
      <w:r w:rsidRPr="000B0BD7" w:rsidR="00BF73EB">
        <w:t xml:space="preserve">, </w:t>
      </w:r>
      <w:r w:rsidRPr="000B0BD7">
        <w:t>at the rate applicable at the date of settlement:</w:t>
      </w:r>
    </w:p>
    <w:p w:rsidRPr="000B0BD7" w:rsidR="00014566" w:rsidP="000B0BD7" w:rsidRDefault="00014566">
      <w:pPr>
        <w:pStyle w:val="JuListi"/>
      </w:pPr>
      <w:r w:rsidRPr="000B0BD7">
        <w:t xml:space="preserve">(i)  EUR </w:t>
      </w:r>
      <w:r w:rsidRPr="000B0BD7" w:rsidR="00462B58">
        <w:t>7,000</w:t>
      </w:r>
      <w:r w:rsidRPr="000B0BD7" w:rsidR="00FE52C3">
        <w:t xml:space="preserve"> </w:t>
      </w:r>
      <w:r w:rsidRPr="000B0BD7" w:rsidR="00BF73EB">
        <w:t>(</w:t>
      </w:r>
      <w:r w:rsidRPr="000B0BD7" w:rsidR="00462B58">
        <w:t>seven</w:t>
      </w:r>
      <w:r w:rsidRPr="000B0BD7" w:rsidR="0037370D">
        <w:t xml:space="preserve"> thousand </w:t>
      </w:r>
      <w:r w:rsidRPr="000B0BD7" w:rsidR="00BF73EB">
        <w:t>euros)</w:t>
      </w:r>
      <w:r w:rsidRPr="000B0BD7">
        <w:t>, plus</w:t>
      </w:r>
      <w:r w:rsidRPr="000B0BD7" w:rsidR="00BF73EB">
        <w:t xml:space="preserve"> any tax that may be chargeable,</w:t>
      </w:r>
      <w:r w:rsidRPr="000B0BD7">
        <w:t xml:space="preserve"> </w:t>
      </w:r>
      <w:r w:rsidRPr="000B0BD7" w:rsidR="00462B58">
        <w:t>covering</w:t>
      </w:r>
      <w:r w:rsidRPr="000B0BD7">
        <w:t xml:space="preserve"> pecuniary </w:t>
      </w:r>
      <w:r w:rsidRPr="000B0BD7" w:rsidR="00462B58">
        <w:t xml:space="preserve">and non-pecuniary </w:t>
      </w:r>
      <w:r w:rsidRPr="000B0BD7">
        <w:t>damage;</w:t>
      </w:r>
    </w:p>
    <w:p w:rsidRPr="000B0BD7" w:rsidR="00014566" w:rsidP="000B0BD7" w:rsidRDefault="00462B58">
      <w:pPr>
        <w:pStyle w:val="JuListi"/>
      </w:pPr>
      <w:r w:rsidRPr="000B0BD7">
        <w:t>(</w:t>
      </w:r>
      <w:r w:rsidRPr="000B0BD7" w:rsidR="00014566">
        <w:t xml:space="preserve">ii)  EUR </w:t>
      </w:r>
      <w:r w:rsidRPr="000B0BD7" w:rsidR="0077011A">
        <w:t>6,</w:t>
      </w:r>
      <w:r w:rsidRPr="000B0BD7" w:rsidR="00E6117F">
        <w:t>67</w:t>
      </w:r>
      <w:r w:rsidRPr="000B0BD7" w:rsidR="00026692">
        <w:t>1</w:t>
      </w:r>
      <w:r w:rsidRPr="000B0BD7" w:rsidR="00E6117F">
        <w:t>.26</w:t>
      </w:r>
      <w:r w:rsidRPr="000B0BD7" w:rsidR="0077011A">
        <w:t xml:space="preserve"> (six thousand </w:t>
      </w:r>
      <w:r w:rsidRPr="000B0BD7" w:rsidR="00CE5EAF">
        <w:t>six</w:t>
      </w:r>
      <w:r w:rsidRPr="000B0BD7" w:rsidR="00E6117F">
        <w:t xml:space="preserve"> hundred</w:t>
      </w:r>
      <w:r w:rsidRPr="000B0BD7" w:rsidR="00804E52">
        <w:t xml:space="preserve"> and</w:t>
      </w:r>
      <w:r w:rsidRPr="000B0BD7" w:rsidR="00E6117F">
        <w:t xml:space="preserve"> sev</w:t>
      </w:r>
      <w:r w:rsidRPr="000B0BD7" w:rsidR="00AE1867">
        <w:t>enty-</w:t>
      </w:r>
      <w:r w:rsidRPr="000B0BD7" w:rsidR="005251A4">
        <w:t>one</w:t>
      </w:r>
      <w:r w:rsidRPr="000B0BD7" w:rsidR="00AE1867">
        <w:t xml:space="preserve"> </w:t>
      </w:r>
      <w:r w:rsidRPr="000B0BD7" w:rsidR="0077011A">
        <w:t>euros</w:t>
      </w:r>
      <w:r w:rsidRPr="000B0BD7" w:rsidR="00AE1867">
        <w:t xml:space="preserve"> twenty-six cents</w:t>
      </w:r>
      <w:r w:rsidRPr="000B0BD7" w:rsidR="0077011A">
        <w:t>)</w:t>
      </w:r>
      <w:r w:rsidRPr="000B0BD7" w:rsidR="00014566">
        <w:t>, plus any tax that may be chargeable to the applicant, in respect of costs and expenses;</w:t>
      </w:r>
    </w:p>
    <w:p w:rsidRPr="000B0BD7" w:rsidR="00014566" w:rsidP="000B0BD7" w:rsidRDefault="00014566">
      <w:pPr>
        <w:pStyle w:val="JuLista"/>
      </w:pPr>
      <w:r w:rsidRPr="000B0BD7">
        <w:t>(b)  </w:t>
      </w:r>
      <w:r w:rsidRPr="000B0BD7" w:rsidR="00804E52">
        <w:t>t</w:t>
      </w:r>
      <w:r w:rsidRPr="000B0BD7" w:rsidR="00976F87">
        <w:t>hat</w:t>
      </w:r>
      <w:r w:rsidRPr="000B0BD7">
        <w:t xml:space="preserve"> from the expiry of the above-mentioned three months until settlement simple interest shall be payable on the above amounts at a rate equal to the marginal lending rate of the European Central Bank during the default period plus th</w:t>
      </w:r>
      <w:r w:rsidRPr="000B0BD7" w:rsidR="0044602F">
        <w:t>ree percentage points;</w:t>
      </w:r>
    </w:p>
    <w:p w:rsidRPr="000B0BD7" w:rsidR="00462B58" w:rsidP="000B0BD7" w:rsidRDefault="00462B58">
      <w:pPr>
        <w:pStyle w:val="JuLista"/>
      </w:pPr>
    </w:p>
    <w:p w:rsidRPr="000B0BD7" w:rsidR="00462B58" w:rsidP="000B0BD7" w:rsidRDefault="00462B58">
      <w:pPr>
        <w:pStyle w:val="JuList"/>
      </w:pPr>
      <w:r w:rsidRPr="000B0BD7">
        <w:t>4.  </w:t>
      </w:r>
      <w:r w:rsidRPr="000B0BD7">
        <w:rPr>
          <w:i/>
        </w:rPr>
        <w:t>Dismisses</w:t>
      </w:r>
      <w:r w:rsidRPr="000B0BD7">
        <w:t xml:space="preserve"> the remainder of the applicant</w:t>
      </w:r>
      <w:r w:rsidRPr="000B0BD7" w:rsidR="000B0BD7">
        <w:t>’</w:t>
      </w:r>
      <w:r w:rsidRPr="000B0BD7">
        <w:t>s claim for just satisfaction.</w:t>
      </w:r>
    </w:p>
    <w:p w:rsidRPr="000B0BD7" w:rsidR="00014566" w:rsidP="000B0BD7" w:rsidRDefault="00014566">
      <w:pPr>
        <w:pStyle w:val="JuParaLast"/>
      </w:pPr>
      <w:r w:rsidRPr="000B0BD7">
        <w:t xml:space="preserve">Done in English, and notified in writing </w:t>
      </w:r>
      <w:r w:rsidRPr="000B0BD7" w:rsidR="005251A4">
        <w:t>on</w:t>
      </w:r>
      <w:r w:rsidRPr="000B0BD7" w:rsidR="002D10FE">
        <w:t xml:space="preserve"> 16 January 2018</w:t>
      </w:r>
      <w:r w:rsidRPr="000B0BD7">
        <w:t>, pursuant to Rule 77 §§ 2 and 3 of the Rules of Court.</w:t>
      </w:r>
    </w:p>
    <w:p w:rsidRPr="000B0BD7" w:rsidR="00E958DD" w:rsidP="000B0BD7" w:rsidRDefault="00014566">
      <w:pPr>
        <w:pStyle w:val="JuSigned"/>
      </w:pPr>
      <w:r w:rsidRPr="000B0BD7">
        <w:tab/>
      </w:r>
      <w:r w:rsidRPr="000B0BD7" w:rsidR="00B524E1">
        <w:t>Stephen Phillips</w:t>
      </w:r>
      <w:r w:rsidRPr="000B0BD7">
        <w:tab/>
      </w:r>
      <w:r w:rsidRPr="000B0BD7" w:rsidR="00B524E1">
        <w:rPr>
          <w:szCs w:val="24"/>
        </w:rPr>
        <w:t>Helena Jäderblom</w:t>
      </w:r>
      <w:r w:rsidRPr="000B0BD7" w:rsidR="00E1557C">
        <w:rPr>
          <w:szCs w:val="24"/>
        </w:rPr>
        <w:br/>
      </w:r>
      <w:r w:rsidRPr="000B0BD7">
        <w:tab/>
      </w:r>
      <w:r w:rsidRPr="000B0BD7" w:rsidR="00B524E1">
        <w:rPr>
          <w:iCs/>
        </w:rPr>
        <w:t>Registrar</w:t>
      </w:r>
      <w:r w:rsidRPr="000B0BD7">
        <w:tab/>
        <w:t>President</w:t>
      </w:r>
    </w:p>
    <w:p w:rsidRPr="000B0BD7" w:rsidR="0084601F" w:rsidP="000B0BD7" w:rsidRDefault="0084601F">
      <w:pPr>
        <w:pStyle w:val="JuParaLast"/>
      </w:pPr>
    </w:p>
    <w:sectPr w:rsidRPr="000B0BD7" w:rsidR="0084601F" w:rsidSect="00C249A0">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3A0" w:rsidRPr="00535BB8" w:rsidRDefault="00D303A0" w:rsidP="00014566">
      <w:r w:rsidRPr="00535BB8">
        <w:separator/>
      </w:r>
    </w:p>
  </w:endnote>
  <w:endnote w:type="continuationSeparator" w:id="0">
    <w:p w:rsidR="00D303A0" w:rsidRPr="00535BB8" w:rsidRDefault="00D303A0" w:rsidP="00014566">
      <w:r w:rsidRPr="00535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Default="002D10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Default="002D10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Pr="00150BFA" w:rsidRDefault="002D10FE" w:rsidP="0020718E">
    <w:pPr>
      <w:jc w:val="center"/>
    </w:pPr>
    <w:r>
      <w:rPr>
        <w:noProof/>
        <w:lang w:val="en-US" w:eastAsia="ja-JP"/>
      </w:rPr>
      <w:drawing>
        <wp:inline distT="0" distB="0" distL="0" distR="0" wp14:anchorId="15153FAB" wp14:editId="6B38367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10FE" w:rsidRDefault="002D10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3A0" w:rsidRPr="00535BB8" w:rsidRDefault="00D303A0" w:rsidP="00014566">
      <w:r w:rsidRPr="00535BB8">
        <w:separator/>
      </w:r>
    </w:p>
  </w:footnote>
  <w:footnote w:type="continuationSeparator" w:id="0">
    <w:p w:rsidR="00D303A0" w:rsidRPr="00535BB8" w:rsidRDefault="00D303A0" w:rsidP="00014566">
      <w:r w:rsidRPr="00535BB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Default="002D10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3A0" w:rsidRPr="002D10FE" w:rsidRDefault="00D303A0" w:rsidP="002D10F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Pr="00A45145" w:rsidRDefault="002D10FE" w:rsidP="00A45145">
    <w:pPr>
      <w:jc w:val="center"/>
    </w:pPr>
    <w:r>
      <w:rPr>
        <w:noProof/>
        <w:lang w:val="en-US" w:eastAsia="ja-JP"/>
      </w:rPr>
      <w:drawing>
        <wp:inline distT="0" distB="0" distL="0" distR="0" wp14:anchorId="4C6A4524" wp14:editId="23EB4DD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80F16" w:rsidRDefault="00380F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Pr="00535BB8" w:rsidRDefault="002D10FE"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B0BD7">
      <w:rPr>
        <w:rStyle w:val="PageNumber"/>
        <w:noProof/>
        <w:szCs w:val="18"/>
      </w:rPr>
      <w:t>14</w:t>
    </w:r>
    <w:r>
      <w:rPr>
        <w:rStyle w:val="PageNumber"/>
        <w:szCs w:val="18"/>
      </w:rPr>
      <w:fldChar w:fldCharType="end"/>
    </w:r>
    <w:r w:rsidRPr="00535BB8">
      <w:tab/>
    </w:r>
    <w:r>
      <w:t>CUENCA ZARZOSO v. SPAIN</w:t>
    </w:r>
    <w:r w:rsidRPr="00535BB8">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0FE" w:rsidRPr="00535BB8" w:rsidRDefault="002D10FE" w:rsidP="00D60D87">
    <w:pPr>
      <w:pStyle w:val="ECHRHeader"/>
    </w:pPr>
    <w:r w:rsidRPr="00535BB8">
      <w:tab/>
    </w:r>
    <w:r>
      <w:t>CUENCA ZARZOSO v. SPAIN</w:t>
    </w:r>
    <w:r w:rsidRPr="00535BB8">
      <w:t xml:space="preserve"> </w:t>
    </w:r>
    <w:r>
      <w:t>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0B0BD7">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524E1"/>
    <w:rsid w:val="00000067"/>
    <w:rsid w:val="000010ED"/>
    <w:rsid w:val="0000340F"/>
    <w:rsid w:val="000041F8"/>
    <w:rsid w:val="000042A8"/>
    <w:rsid w:val="00004308"/>
    <w:rsid w:val="00005BF0"/>
    <w:rsid w:val="00007154"/>
    <w:rsid w:val="000103AE"/>
    <w:rsid w:val="00011D69"/>
    <w:rsid w:val="00012AD3"/>
    <w:rsid w:val="00012AD4"/>
    <w:rsid w:val="0001358F"/>
    <w:rsid w:val="00013D71"/>
    <w:rsid w:val="00014566"/>
    <w:rsid w:val="00015C2D"/>
    <w:rsid w:val="00015F00"/>
    <w:rsid w:val="0002003D"/>
    <w:rsid w:val="00020EC3"/>
    <w:rsid w:val="000212E7"/>
    <w:rsid w:val="00022C1D"/>
    <w:rsid w:val="00023A98"/>
    <w:rsid w:val="00024F82"/>
    <w:rsid w:val="00026692"/>
    <w:rsid w:val="00027ACE"/>
    <w:rsid w:val="00034987"/>
    <w:rsid w:val="000350E3"/>
    <w:rsid w:val="00035D95"/>
    <w:rsid w:val="00037342"/>
    <w:rsid w:val="00044D9A"/>
    <w:rsid w:val="000478BD"/>
    <w:rsid w:val="000602DF"/>
    <w:rsid w:val="00061B05"/>
    <w:rsid w:val="00062973"/>
    <w:rsid w:val="00062D5D"/>
    <w:rsid w:val="000632D5"/>
    <w:rsid w:val="000644EE"/>
    <w:rsid w:val="000646F0"/>
    <w:rsid w:val="00064B8D"/>
    <w:rsid w:val="00071ABC"/>
    <w:rsid w:val="00072E11"/>
    <w:rsid w:val="000856D7"/>
    <w:rsid w:val="0008676C"/>
    <w:rsid w:val="00087DF7"/>
    <w:rsid w:val="00092443"/>
    <w:rsid w:val="000925AD"/>
    <w:rsid w:val="000976D9"/>
    <w:rsid w:val="000A0145"/>
    <w:rsid w:val="000A24EB"/>
    <w:rsid w:val="000A56FC"/>
    <w:rsid w:val="000A6E9E"/>
    <w:rsid w:val="000B0BD7"/>
    <w:rsid w:val="000B6923"/>
    <w:rsid w:val="000C033C"/>
    <w:rsid w:val="000C05EF"/>
    <w:rsid w:val="000C4AFD"/>
    <w:rsid w:val="000C5F3C"/>
    <w:rsid w:val="000C6DCC"/>
    <w:rsid w:val="000D47AA"/>
    <w:rsid w:val="000D721F"/>
    <w:rsid w:val="000E069B"/>
    <w:rsid w:val="000E0E82"/>
    <w:rsid w:val="000E1DC5"/>
    <w:rsid w:val="000E223F"/>
    <w:rsid w:val="000E35AC"/>
    <w:rsid w:val="000E3610"/>
    <w:rsid w:val="000E3824"/>
    <w:rsid w:val="000E7312"/>
    <w:rsid w:val="000E7D45"/>
    <w:rsid w:val="000F6B7B"/>
    <w:rsid w:val="000F7851"/>
    <w:rsid w:val="00101CDC"/>
    <w:rsid w:val="00104E23"/>
    <w:rsid w:val="00111B0C"/>
    <w:rsid w:val="001131C0"/>
    <w:rsid w:val="0011587C"/>
    <w:rsid w:val="00120D6C"/>
    <w:rsid w:val="001257EC"/>
    <w:rsid w:val="00132C6A"/>
    <w:rsid w:val="00133D33"/>
    <w:rsid w:val="00134D64"/>
    <w:rsid w:val="00135A30"/>
    <w:rsid w:val="0013612C"/>
    <w:rsid w:val="00136DBD"/>
    <w:rsid w:val="00137FF6"/>
    <w:rsid w:val="00141650"/>
    <w:rsid w:val="001434B7"/>
    <w:rsid w:val="00144DA4"/>
    <w:rsid w:val="001558AA"/>
    <w:rsid w:val="00162325"/>
    <w:rsid w:val="00162A12"/>
    <w:rsid w:val="00166530"/>
    <w:rsid w:val="00172B3E"/>
    <w:rsid w:val="00173AE3"/>
    <w:rsid w:val="0017412F"/>
    <w:rsid w:val="00174C5B"/>
    <w:rsid w:val="001773D2"/>
    <w:rsid w:val="00181654"/>
    <w:rsid w:val="00182EE4"/>
    <w:rsid w:val="001832BD"/>
    <w:rsid w:val="00183D21"/>
    <w:rsid w:val="001845AF"/>
    <w:rsid w:val="0018511B"/>
    <w:rsid w:val="001858FC"/>
    <w:rsid w:val="001907A3"/>
    <w:rsid w:val="00191F54"/>
    <w:rsid w:val="001943B5"/>
    <w:rsid w:val="00195134"/>
    <w:rsid w:val="00195586"/>
    <w:rsid w:val="001A145B"/>
    <w:rsid w:val="001A4B07"/>
    <w:rsid w:val="001A674C"/>
    <w:rsid w:val="001B05F1"/>
    <w:rsid w:val="001B19F0"/>
    <w:rsid w:val="001B3B24"/>
    <w:rsid w:val="001C0F98"/>
    <w:rsid w:val="001C2A42"/>
    <w:rsid w:val="001D05B0"/>
    <w:rsid w:val="001D63ED"/>
    <w:rsid w:val="001D645C"/>
    <w:rsid w:val="001D6B9C"/>
    <w:rsid w:val="001D7348"/>
    <w:rsid w:val="001E035B"/>
    <w:rsid w:val="001E0961"/>
    <w:rsid w:val="001E3509"/>
    <w:rsid w:val="001E3EAE"/>
    <w:rsid w:val="001E5348"/>
    <w:rsid w:val="001E6F32"/>
    <w:rsid w:val="001F2145"/>
    <w:rsid w:val="001F6262"/>
    <w:rsid w:val="001F67B0"/>
    <w:rsid w:val="001F7805"/>
    <w:rsid w:val="001F7B3D"/>
    <w:rsid w:val="002025C0"/>
    <w:rsid w:val="00205F9F"/>
    <w:rsid w:val="00210338"/>
    <w:rsid w:val="0021084A"/>
    <w:rsid w:val="002115FC"/>
    <w:rsid w:val="002133F8"/>
    <w:rsid w:val="0021423C"/>
    <w:rsid w:val="00223B9C"/>
    <w:rsid w:val="00224372"/>
    <w:rsid w:val="002278A4"/>
    <w:rsid w:val="00230D00"/>
    <w:rsid w:val="00231DF7"/>
    <w:rsid w:val="00231FD1"/>
    <w:rsid w:val="00232574"/>
    <w:rsid w:val="002331CE"/>
    <w:rsid w:val="002339E0"/>
    <w:rsid w:val="00233CF8"/>
    <w:rsid w:val="0023575D"/>
    <w:rsid w:val="00237148"/>
    <w:rsid w:val="0024222D"/>
    <w:rsid w:val="00244B0E"/>
    <w:rsid w:val="00244F6C"/>
    <w:rsid w:val="002455B9"/>
    <w:rsid w:val="00245BB2"/>
    <w:rsid w:val="00247622"/>
    <w:rsid w:val="00247970"/>
    <w:rsid w:val="0025070D"/>
    <w:rsid w:val="002532C5"/>
    <w:rsid w:val="00253C1C"/>
    <w:rsid w:val="00255351"/>
    <w:rsid w:val="0025631E"/>
    <w:rsid w:val="002576F1"/>
    <w:rsid w:val="00260C03"/>
    <w:rsid w:val="00262092"/>
    <w:rsid w:val="002624F4"/>
    <w:rsid w:val="0026540E"/>
    <w:rsid w:val="00266604"/>
    <w:rsid w:val="00267A8E"/>
    <w:rsid w:val="0027225C"/>
    <w:rsid w:val="002747F2"/>
    <w:rsid w:val="00275123"/>
    <w:rsid w:val="00282240"/>
    <w:rsid w:val="002844DF"/>
    <w:rsid w:val="0028572A"/>
    <w:rsid w:val="00285FF6"/>
    <w:rsid w:val="0028797E"/>
    <w:rsid w:val="002948AD"/>
    <w:rsid w:val="00294C05"/>
    <w:rsid w:val="00294C92"/>
    <w:rsid w:val="002A01CC"/>
    <w:rsid w:val="002A2738"/>
    <w:rsid w:val="002A449F"/>
    <w:rsid w:val="002A61B1"/>
    <w:rsid w:val="002A663C"/>
    <w:rsid w:val="002A7FD9"/>
    <w:rsid w:val="002B1E6C"/>
    <w:rsid w:val="002B444B"/>
    <w:rsid w:val="002B5887"/>
    <w:rsid w:val="002C0692"/>
    <w:rsid w:val="002C0E27"/>
    <w:rsid w:val="002C3040"/>
    <w:rsid w:val="002D022D"/>
    <w:rsid w:val="002D10FE"/>
    <w:rsid w:val="002D24BB"/>
    <w:rsid w:val="002D33C1"/>
    <w:rsid w:val="002E4554"/>
    <w:rsid w:val="002F02F0"/>
    <w:rsid w:val="002F2AF7"/>
    <w:rsid w:val="002F66A6"/>
    <w:rsid w:val="002F7E1C"/>
    <w:rsid w:val="00301A75"/>
    <w:rsid w:val="00302F70"/>
    <w:rsid w:val="0030336F"/>
    <w:rsid w:val="0030375E"/>
    <w:rsid w:val="00312A30"/>
    <w:rsid w:val="003135F9"/>
    <w:rsid w:val="003155CD"/>
    <w:rsid w:val="00320F72"/>
    <w:rsid w:val="0032463E"/>
    <w:rsid w:val="00326224"/>
    <w:rsid w:val="0032676F"/>
    <w:rsid w:val="00337EE4"/>
    <w:rsid w:val="00340FFD"/>
    <w:rsid w:val="003506B1"/>
    <w:rsid w:val="003549CA"/>
    <w:rsid w:val="00356AC7"/>
    <w:rsid w:val="003609FA"/>
    <w:rsid w:val="0036440B"/>
    <w:rsid w:val="00364896"/>
    <w:rsid w:val="00367D95"/>
    <w:rsid w:val="003710C8"/>
    <w:rsid w:val="00372C96"/>
    <w:rsid w:val="0037370D"/>
    <w:rsid w:val="00373ADC"/>
    <w:rsid w:val="00373AEE"/>
    <w:rsid w:val="003750BE"/>
    <w:rsid w:val="00376FEF"/>
    <w:rsid w:val="00380F16"/>
    <w:rsid w:val="00387B9D"/>
    <w:rsid w:val="003917F0"/>
    <w:rsid w:val="00393580"/>
    <w:rsid w:val="0039364F"/>
    <w:rsid w:val="00396686"/>
    <w:rsid w:val="0039778E"/>
    <w:rsid w:val="003A18A2"/>
    <w:rsid w:val="003A441D"/>
    <w:rsid w:val="003A776E"/>
    <w:rsid w:val="003B0131"/>
    <w:rsid w:val="003B1EB3"/>
    <w:rsid w:val="003B2CB2"/>
    <w:rsid w:val="003B4941"/>
    <w:rsid w:val="003C20A6"/>
    <w:rsid w:val="003C24CD"/>
    <w:rsid w:val="003C474B"/>
    <w:rsid w:val="003C5714"/>
    <w:rsid w:val="003C6B9F"/>
    <w:rsid w:val="003C6BE5"/>
    <w:rsid w:val="003C6E2A"/>
    <w:rsid w:val="003D0299"/>
    <w:rsid w:val="003D146D"/>
    <w:rsid w:val="003E3A16"/>
    <w:rsid w:val="003E4F40"/>
    <w:rsid w:val="003E6D80"/>
    <w:rsid w:val="003F05FA"/>
    <w:rsid w:val="003F22BC"/>
    <w:rsid w:val="003F244A"/>
    <w:rsid w:val="003F30B8"/>
    <w:rsid w:val="003F4C45"/>
    <w:rsid w:val="003F5F7B"/>
    <w:rsid w:val="003F7D64"/>
    <w:rsid w:val="00400AD0"/>
    <w:rsid w:val="00400DF6"/>
    <w:rsid w:val="00414300"/>
    <w:rsid w:val="00417494"/>
    <w:rsid w:val="00417B50"/>
    <w:rsid w:val="004231BB"/>
    <w:rsid w:val="00425C67"/>
    <w:rsid w:val="00427E7A"/>
    <w:rsid w:val="00436307"/>
    <w:rsid w:val="00436C49"/>
    <w:rsid w:val="00445366"/>
    <w:rsid w:val="0044602F"/>
    <w:rsid w:val="00447F5B"/>
    <w:rsid w:val="0045019B"/>
    <w:rsid w:val="00451729"/>
    <w:rsid w:val="004606B7"/>
    <w:rsid w:val="00461DB0"/>
    <w:rsid w:val="00462B58"/>
    <w:rsid w:val="00463926"/>
    <w:rsid w:val="00463F80"/>
    <w:rsid w:val="004646E0"/>
    <w:rsid w:val="00464C9A"/>
    <w:rsid w:val="00474F3D"/>
    <w:rsid w:val="004758E5"/>
    <w:rsid w:val="00477E3A"/>
    <w:rsid w:val="00483E5F"/>
    <w:rsid w:val="00484DE7"/>
    <w:rsid w:val="00485C73"/>
    <w:rsid w:val="00485FF9"/>
    <w:rsid w:val="004907F0"/>
    <w:rsid w:val="0049140B"/>
    <w:rsid w:val="004923A5"/>
    <w:rsid w:val="00495FE3"/>
    <w:rsid w:val="00496B4D"/>
    <w:rsid w:val="00496BFB"/>
    <w:rsid w:val="004A15C7"/>
    <w:rsid w:val="004A173E"/>
    <w:rsid w:val="004A30DD"/>
    <w:rsid w:val="004A6547"/>
    <w:rsid w:val="004B013B"/>
    <w:rsid w:val="004B112B"/>
    <w:rsid w:val="004B3568"/>
    <w:rsid w:val="004B501B"/>
    <w:rsid w:val="004C01E4"/>
    <w:rsid w:val="004C086C"/>
    <w:rsid w:val="004C1F56"/>
    <w:rsid w:val="004C27BC"/>
    <w:rsid w:val="004C5E36"/>
    <w:rsid w:val="004D15F3"/>
    <w:rsid w:val="004D5311"/>
    <w:rsid w:val="004D5DCC"/>
    <w:rsid w:val="004D697E"/>
    <w:rsid w:val="004F10AF"/>
    <w:rsid w:val="004F11A4"/>
    <w:rsid w:val="004F2389"/>
    <w:rsid w:val="004F23C9"/>
    <w:rsid w:val="004F304D"/>
    <w:rsid w:val="004F401F"/>
    <w:rsid w:val="004F61BE"/>
    <w:rsid w:val="004F66B1"/>
    <w:rsid w:val="00500A4C"/>
    <w:rsid w:val="00500DFE"/>
    <w:rsid w:val="00505AC2"/>
    <w:rsid w:val="00505B9C"/>
    <w:rsid w:val="00511C07"/>
    <w:rsid w:val="00514F52"/>
    <w:rsid w:val="005173A6"/>
    <w:rsid w:val="005175F8"/>
    <w:rsid w:val="00520BAA"/>
    <w:rsid w:val="00523BC1"/>
    <w:rsid w:val="00523E2E"/>
    <w:rsid w:val="005251A4"/>
    <w:rsid w:val="00525208"/>
    <w:rsid w:val="005257A5"/>
    <w:rsid w:val="005264C0"/>
    <w:rsid w:val="00526A8A"/>
    <w:rsid w:val="0053055F"/>
    <w:rsid w:val="00531DF2"/>
    <w:rsid w:val="00531E8C"/>
    <w:rsid w:val="00535BB8"/>
    <w:rsid w:val="00541AC2"/>
    <w:rsid w:val="0054230A"/>
    <w:rsid w:val="005440CB"/>
    <w:rsid w:val="005442EE"/>
    <w:rsid w:val="00547353"/>
    <w:rsid w:val="005474E7"/>
    <w:rsid w:val="005479D8"/>
    <w:rsid w:val="005512A3"/>
    <w:rsid w:val="00551BDD"/>
    <w:rsid w:val="005554E8"/>
    <w:rsid w:val="005578CE"/>
    <w:rsid w:val="00562781"/>
    <w:rsid w:val="00563E83"/>
    <w:rsid w:val="0057271C"/>
    <w:rsid w:val="00572845"/>
    <w:rsid w:val="00573FB2"/>
    <w:rsid w:val="0058199C"/>
    <w:rsid w:val="00592772"/>
    <w:rsid w:val="00594319"/>
    <w:rsid w:val="0059574A"/>
    <w:rsid w:val="00596E15"/>
    <w:rsid w:val="005A1B9B"/>
    <w:rsid w:val="005A1EDD"/>
    <w:rsid w:val="005A3AA2"/>
    <w:rsid w:val="005A6751"/>
    <w:rsid w:val="005A6C14"/>
    <w:rsid w:val="005A7B1A"/>
    <w:rsid w:val="005B092E"/>
    <w:rsid w:val="005B152C"/>
    <w:rsid w:val="005B1EE0"/>
    <w:rsid w:val="005B2B24"/>
    <w:rsid w:val="005B34CD"/>
    <w:rsid w:val="005B4425"/>
    <w:rsid w:val="005B4B94"/>
    <w:rsid w:val="005C29F7"/>
    <w:rsid w:val="005C3EE8"/>
    <w:rsid w:val="005C51C9"/>
    <w:rsid w:val="005C64B0"/>
    <w:rsid w:val="005D185C"/>
    <w:rsid w:val="005D34F9"/>
    <w:rsid w:val="005D4190"/>
    <w:rsid w:val="005D5D2C"/>
    <w:rsid w:val="005D67A3"/>
    <w:rsid w:val="005E2988"/>
    <w:rsid w:val="005E2A43"/>
    <w:rsid w:val="005E3085"/>
    <w:rsid w:val="005E438A"/>
    <w:rsid w:val="005E6224"/>
    <w:rsid w:val="005F1263"/>
    <w:rsid w:val="005F51E1"/>
    <w:rsid w:val="005F7344"/>
    <w:rsid w:val="006023D1"/>
    <w:rsid w:val="00610465"/>
    <w:rsid w:val="00611C80"/>
    <w:rsid w:val="00611D5C"/>
    <w:rsid w:val="0061264F"/>
    <w:rsid w:val="006177F8"/>
    <w:rsid w:val="0062061F"/>
    <w:rsid w:val="00620692"/>
    <w:rsid w:val="006242CA"/>
    <w:rsid w:val="00627507"/>
    <w:rsid w:val="00627AD1"/>
    <w:rsid w:val="00633717"/>
    <w:rsid w:val="00633E63"/>
    <w:rsid w:val="006344E1"/>
    <w:rsid w:val="0063767F"/>
    <w:rsid w:val="006406CC"/>
    <w:rsid w:val="0064194F"/>
    <w:rsid w:val="0064253A"/>
    <w:rsid w:val="00645DBA"/>
    <w:rsid w:val="006545C4"/>
    <w:rsid w:val="0065784F"/>
    <w:rsid w:val="00660521"/>
    <w:rsid w:val="00661971"/>
    <w:rsid w:val="00661CE8"/>
    <w:rsid w:val="006623D9"/>
    <w:rsid w:val="0066550C"/>
    <w:rsid w:val="006716F2"/>
    <w:rsid w:val="006741EF"/>
    <w:rsid w:val="00674B47"/>
    <w:rsid w:val="00677FD3"/>
    <w:rsid w:val="00682BF2"/>
    <w:rsid w:val="0068418C"/>
    <w:rsid w:val="00684990"/>
    <w:rsid w:val="006859CE"/>
    <w:rsid w:val="00687A5A"/>
    <w:rsid w:val="00691270"/>
    <w:rsid w:val="00692DC6"/>
    <w:rsid w:val="00694BA8"/>
    <w:rsid w:val="00695DBF"/>
    <w:rsid w:val="006A037C"/>
    <w:rsid w:val="006A2847"/>
    <w:rsid w:val="006A36F4"/>
    <w:rsid w:val="006A406F"/>
    <w:rsid w:val="006A4D3D"/>
    <w:rsid w:val="006A5D3A"/>
    <w:rsid w:val="006A66A0"/>
    <w:rsid w:val="006B0415"/>
    <w:rsid w:val="006B61F7"/>
    <w:rsid w:val="006C048E"/>
    <w:rsid w:val="006C23D4"/>
    <w:rsid w:val="006C7BB0"/>
    <w:rsid w:val="006D0A69"/>
    <w:rsid w:val="006D3237"/>
    <w:rsid w:val="006E2E37"/>
    <w:rsid w:val="006E3CF1"/>
    <w:rsid w:val="006E497B"/>
    <w:rsid w:val="006E7E80"/>
    <w:rsid w:val="006F1DF9"/>
    <w:rsid w:val="006F2168"/>
    <w:rsid w:val="006F24DB"/>
    <w:rsid w:val="006F48CA"/>
    <w:rsid w:val="006F64DD"/>
    <w:rsid w:val="006F6B2B"/>
    <w:rsid w:val="00704C0E"/>
    <w:rsid w:val="00706EDF"/>
    <w:rsid w:val="00715127"/>
    <w:rsid w:val="00715C94"/>
    <w:rsid w:val="00715E8E"/>
    <w:rsid w:val="00717F92"/>
    <w:rsid w:val="00721163"/>
    <w:rsid w:val="00723580"/>
    <w:rsid w:val="00723755"/>
    <w:rsid w:val="0073136C"/>
    <w:rsid w:val="00731F0F"/>
    <w:rsid w:val="00733250"/>
    <w:rsid w:val="00741404"/>
    <w:rsid w:val="00743006"/>
    <w:rsid w:val="00743678"/>
    <w:rsid w:val="007449E5"/>
    <w:rsid w:val="00746C5A"/>
    <w:rsid w:val="00747FF0"/>
    <w:rsid w:val="0075585D"/>
    <w:rsid w:val="007565D7"/>
    <w:rsid w:val="00756A93"/>
    <w:rsid w:val="0076225E"/>
    <w:rsid w:val="00764D4E"/>
    <w:rsid w:val="007656B4"/>
    <w:rsid w:val="00765A1F"/>
    <w:rsid w:val="007661D5"/>
    <w:rsid w:val="0077011A"/>
    <w:rsid w:val="00775B6D"/>
    <w:rsid w:val="007766A5"/>
    <w:rsid w:val="00776D68"/>
    <w:rsid w:val="00780290"/>
    <w:rsid w:val="00783697"/>
    <w:rsid w:val="007850EE"/>
    <w:rsid w:val="00785B95"/>
    <w:rsid w:val="00787ADF"/>
    <w:rsid w:val="00790E96"/>
    <w:rsid w:val="00793366"/>
    <w:rsid w:val="00793A5E"/>
    <w:rsid w:val="007A4110"/>
    <w:rsid w:val="007A44EB"/>
    <w:rsid w:val="007A716F"/>
    <w:rsid w:val="007B270A"/>
    <w:rsid w:val="007B36DD"/>
    <w:rsid w:val="007B532F"/>
    <w:rsid w:val="007C0695"/>
    <w:rsid w:val="007C3BD5"/>
    <w:rsid w:val="007C419A"/>
    <w:rsid w:val="007C46F6"/>
    <w:rsid w:val="007C4CC8"/>
    <w:rsid w:val="007C5426"/>
    <w:rsid w:val="007C5798"/>
    <w:rsid w:val="007D37A5"/>
    <w:rsid w:val="007D4832"/>
    <w:rsid w:val="007D4B48"/>
    <w:rsid w:val="007D5CDB"/>
    <w:rsid w:val="007E074D"/>
    <w:rsid w:val="007E1C44"/>
    <w:rsid w:val="007E21B2"/>
    <w:rsid w:val="007E2C4E"/>
    <w:rsid w:val="007E381F"/>
    <w:rsid w:val="007E4281"/>
    <w:rsid w:val="007E637F"/>
    <w:rsid w:val="007F1803"/>
    <w:rsid w:val="007F1905"/>
    <w:rsid w:val="007F6A77"/>
    <w:rsid w:val="0080048F"/>
    <w:rsid w:val="00801300"/>
    <w:rsid w:val="00802C64"/>
    <w:rsid w:val="00804E52"/>
    <w:rsid w:val="0080529B"/>
    <w:rsid w:val="00805E52"/>
    <w:rsid w:val="008061D0"/>
    <w:rsid w:val="00810B38"/>
    <w:rsid w:val="00817A15"/>
    <w:rsid w:val="008204C7"/>
    <w:rsid w:val="00820992"/>
    <w:rsid w:val="00820A4D"/>
    <w:rsid w:val="00822AF5"/>
    <w:rsid w:val="00823602"/>
    <w:rsid w:val="008255F5"/>
    <w:rsid w:val="0082588D"/>
    <w:rsid w:val="0083014E"/>
    <w:rsid w:val="00831299"/>
    <w:rsid w:val="0083214A"/>
    <w:rsid w:val="00834220"/>
    <w:rsid w:val="00837209"/>
    <w:rsid w:val="00845723"/>
    <w:rsid w:val="0084601F"/>
    <w:rsid w:val="00851EF9"/>
    <w:rsid w:val="008577FD"/>
    <w:rsid w:val="00860B03"/>
    <w:rsid w:val="0086497A"/>
    <w:rsid w:val="00864E2E"/>
    <w:rsid w:val="008713A1"/>
    <w:rsid w:val="008754AB"/>
    <w:rsid w:val="0087582A"/>
    <w:rsid w:val="0088060C"/>
    <w:rsid w:val="008838E0"/>
    <w:rsid w:val="00893576"/>
    <w:rsid w:val="00893E73"/>
    <w:rsid w:val="008978B6"/>
    <w:rsid w:val="008A1B75"/>
    <w:rsid w:val="008A356F"/>
    <w:rsid w:val="008A43C4"/>
    <w:rsid w:val="008A4DF6"/>
    <w:rsid w:val="008B02DC"/>
    <w:rsid w:val="008B47E9"/>
    <w:rsid w:val="008B57CE"/>
    <w:rsid w:val="008B659F"/>
    <w:rsid w:val="008C26DE"/>
    <w:rsid w:val="008C57DE"/>
    <w:rsid w:val="008C7A4D"/>
    <w:rsid w:val="008D028C"/>
    <w:rsid w:val="008D2225"/>
    <w:rsid w:val="008D3175"/>
    <w:rsid w:val="008D3874"/>
    <w:rsid w:val="008D4566"/>
    <w:rsid w:val="008D4752"/>
    <w:rsid w:val="008D552A"/>
    <w:rsid w:val="008E0B61"/>
    <w:rsid w:val="008E271C"/>
    <w:rsid w:val="008E418E"/>
    <w:rsid w:val="008E5BC6"/>
    <w:rsid w:val="008E6A25"/>
    <w:rsid w:val="008E6DC1"/>
    <w:rsid w:val="008F2097"/>
    <w:rsid w:val="008F3ECC"/>
    <w:rsid w:val="008F45ED"/>
    <w:rsid w:val="008F5193"/>
    <w:rsid w:val="008F7151"/>
    <w:rsid w:val="009013A7"/>
    <w:rsid w:val="009017FB"/>
    <w:rsid w:val="009017FC"/>
    <w:rsid w:val="00902FC3"/>
    <w:rsid w:val="00903B43"/>
    <w:rsid w:val="0090506B"/>
    <w:rsid w:val="009050C9"/>
    <w:rsid w:val="009066FC"/>
    <w:rsid w:val="00906CF2"/>
    <w:rsid w:val="00910A15"/>
    <w:rsid w:val="00912876"/>
    <w:rsid w:val="009140A3"/>
    <w:rsid w:val="009144A2"/>
    <w:rsid w:val="00914CBD"/>
    <w:rsid w:val="0091510C"/>
    <w:rsid w:val="00924FAF"/>
    <w:rsid w:val="009259AC"/>
    <w:rsid w:val="00926F38"/>
    <w:rsid w:val="009308C2"/>
    <w:rsid w:val="00930DE6"/>
    <w:rsid w:val="0093383D"/>
    <w:rsid w:val="00934301"/>
    <w:rsid w:val="00936CD1"/>
    <w:rsid w:val="00940FAD"/>
    <w:rsid w:val="00941747"/>
    <w:rsid w:val="00941EFB"/>
    <w:rsid w:val="00947AFB"/>
    <w:rsid w:val="00951154"/>
    <w:rsid w:val="00951D5A"/>
    <w:rsid w:val="00951D7D"/>
    <w:rsid w:val="00951E26"/>
    <w:rsid w:val="00952C12"/>
    <w:rsid w:val="00954371"/>
    <w:rsid w:val="0095532E"/>
    <w:rsid w:val="00960E83"/>
    <w:rsid w:val="009630C7"/>
    <w:rsid w:val="009719F5"/>
    <w:rsid w:val="00972B55"/>
    <w:rsid w:val="009743B7"/>
    <w:rsid w:val="00976682"/>
    <w:rsid w:val="00976C39"/>
    <w:rsid w:val="00976F87"/>
    <w:rsid w:val="0098228B"/>
    <w:rsid w:val="009828DA"/>
    <w:rsid w:val="00985BAB"/>
    <w:rsid w:val="00985F90"/>
    <w:rsid w:val="0098660F"/>
    <w:rsid w:val="00986D65"/>
    <w:rsid w:val="00997F03"/>
    <w:rsid w:val="009A46DF"/>
    <w:rsid w:val="009A4E9C"/>
    <w:rsid w:val="009A5330"/>
    <w:rsid w:val="009B1B5F"/>
    <w:rsid w:val="009B24AE"/>
    <w:rsid w:val="009B2EC2"/>
    <w:rsid w:val="009B6673"/>
    <w:rsid w:val="009C191B"/>
    <w:rsid w:val="009C2BD6"/>
    <w:rsid w:val="009D460E"/>
    <w:rsid w:val="009D7C95"/>
    <w:rsid w:val="009E1F32"/>
    <w:rsid w:val="009E2403"/>
    <w:rsid w:val="009E4929"/>
    <w:rsid w:val="009E5829"/>
    <w:rsid w:val="009E776C"/>
    <w:rsid w:val="009F72AB"/>
    <w:rsid w:val="00A06C63"/>
    <w:rsid w:val="00A1726E"/>
    <w:rsid w:val="00A204CF"/>
    <w:rsid w:val="00A2236A"/>
    <w:rsid w:val="00A23D49"/>
    <w:rsid w:val="00A27004"/>
    <w:rsid w:val="00A30C29"/>
    <w:rsid w:val="00A32B51"/>
    <w:rsid w:val="00A3345C"/>
    <w:rsid w:val="00A34DD6"/>
    <w:rsid w:val="00A36819"/>
    <w:rsid w:val="00A36989"/>
    <w:rsid w:val="00A43628"/>
    <w:rsid w:val="00A47F3C"/>
    <w:rsid w:val="00A50CC0"/>
    <w:rsid w:val="00A535B3"/>
    <w:rsid w:val="00A54192"/>
    <w:rsid w:val="00A55D5D"/>
    <w:rsid w:val="00A6035E"/>
    <w:rsid w:val="00A6144C"/>
    <w:rsid w:val="00A6246E"/>
    <w:rsid w:val="00A628E9"/>
    <w:rsid w:val="00A66617"/>
    <w:rsid w:val="00A671F8"/>
    <w:rsid w:val="00A673A4"/>
    <w:rsid w:val="00A7069A"/>
    <w:rsid w:val="00A724AE"/>
    <w:rsid w:val="00A73329"/>
    <w:rsid w:val="00A82359"/>
    <w:rsid w:val="00A835E9"/>
    <w:rsid w:val="00A839D4"/>
    <w:rsid w:val="00A83F81"/>
    <w:rsid w:val="00A84115"/>
    <w:rsid w:val="00A865D2"/>
    <w:rsid w:val="00A94C20"/>
    <w:rsid w:val="00A95EAE"/>
    <w:rsid w:val="00A96ED6"/>
    <w:rsid w:val="00AA227F"/>
    <w:rsid w:val="00AA2F3B"/>
    <w:rsid w:val="00AA3BC7"/>
    <w:rsid w:val="00AA5417"/>
    <w:rsid w:val="00AA754A"/>
    <w:rsid w:val="00AB099E"/>
    <w:rsid w:val="00AB4328"/>
    <w:rsid w:val="00AB5FA0"/>
    <w:rsid w:val="00AD1216"/>
    <w:rsid w:val="00AD2A8F"/>
    <w:rsid w:val="00AE0A2E"/>
    <w:rsid w:val="00AE1867"/>
    <w:rsid w:val="00AE1B44"/>
    <w:rsid w:val="00AE1CDB"/>
    <w:rsid w:val="00AE354C"/>
    <w:rsid w:val="00AF3CB7"/>
    <w:rsid w:val="00AF4B07"/>
    <w:rsid w:val="00AF6186"/>
    <w:rsid w:val="00AF755D"/>
    <w:rsid w:val="00AF7A3A"/>
    <w:rsid w:val="00B043D9"/>
    <w:rsid w:val="00B1254F"/>
    <w:rsid w:val="00B15B36"/>
    <w:rsid w:val="00B160DB"/>
    <w:rsid w:val="00B20836"/>
    <w:rsid w:val="00B22BA3"/>
    <w:rsid w:val="00B234C7"/>
    <w:rsid w:val="00B235BB"/>
    <w:rsid w:val="00B25AFB"/>
    <w:rsid w:val="00B27A44"/>
    <w:rsid w:val="00B30BBF"/>
    <w:rsid w:val="00B33C03"/>
    <w:rsid w:val="00B44E56"/>
    <w:rsid w:val="00B46543"/>
    <w:rsid w:val="00B46AD7"/>
    <w:rsid w:val="00B47D33"/>
    <w:rsid w:val="00B524E1"/>
    <w:rsid w:val="00B52BE0"/>
    <w:rsid w:val="00B54133"/>
    <w:rsid w:val="00B61B6D"/>
    <w:rsid w:val="00B637B9"/>
    <w:rsid w:val="00B67273"/>
    <w:rsid w:val="00B701ED"/>
    <w:rsid w:val="00B7090B"/>
    <w:rsid w:val="00B72FF4"/>
    <w:rsid w:val="00B8086C"/>
    <w:rsid w:val="00B84CD7"/>
    <w:rsid w:val="00B85051"/>
    <w:rsid w:val="00B85750"/>
    <w:rsid w:val="00B861B4"/>
    <w:rsid w:val="00B86DFE"/>
    <w:rsid w:val="00B90990"/>
    <w:rsid w:val="00B919BF"/>
    <w:rsid w:val="00B922FF"/>
    <w:rsid w:val="00B9281E"/>
    <w:rsid w:val="00B93925"/>
    <w:rsid w:val="00B95187"/>
    <w:rsid w:val="00BA2D55"/>
    <w:rsid w:val="00BA71B1"/>
    <w:rsid w:val="00BB0637"/>
    <w:rsid w:val="00BB2213"/>
    <w:rsid w:val="00BB345F"/>
    <w:rsid w:val="00BB5883"/>
    <w:rsid w:val="00BB68EA"/>
    <w:rsid w:val="00BB7D83"/>
    <w:rsid w:val="00BB7F8B"/>
    <w:rsid w:val="00BC1C27"/>
    <w:rsid w:val="00BC1FDF"/>
    <w:rsid w:val="00BC598F"/>
    <w:rsid w:val="00BC60A4"/>
    <w:rsid w:val="00BC6BBF"/>
    <w:rsid w:val="00BD1572"/>
    <w:rsid w:val="00BE14E3"/>
    <w:rsid w:val="00BE3774"/>
    <w:rsid w:val="00BE41E5"/>
    <w:rsid w:val="00BE78C8"/>
    <w:rsid w:val="00BF0845"/>
    <w:rsid w:val="00BF088B"/>
    <w:rsid w:val="00BF0BBB"/>
    <w:rsid w:val="00BF3B61"/>
    <w:rsid w:val="00BF4109"/>
    <w:rsid w:val="00BF4CC3"/>
    <w:rsid w:val="00BF73EB"/>
    <w:rsid w:val="00C0207C"/>
    <w:rsid w:val="00C054C7"/>
    <w:rsid w:val="00C057B5"/>
    <w:rsid w:val="00C22687"/>
    <w:rsid w:val="00C249A0"/>
    <w:rsid w:val="00C3135B"/>
    <w:rsid w:val="00C31EBA"/>
    <w:rsid w:val="00C32E4D"/>
    <w:rsid w:val="00C333A0"/>
    <w:rsid w:val="00C36A81"/>
    <w:rsid w:val="00C41974"/>
    <w:rsid w:val="00C447AD"/>
    <w:rsid w:val="00C45875"/>
    <w:rsid w:val="00C50370"/>
    <w:rsid w:val="00C534F5"/>
    <w:rsid w:val="00C53F4A"/>
    <w:rsid w:val="00C54125"/>
    <w:rsid w:val="00C55B54"/>
    <w:rsid w:val="00C6098E"/>
    <w:rsid w:val="00C6152C"/>
    <w:rsid w:val="00C621C2"/>
    <w:rsid w:val="00C6524D"/>
    <w:rsid w:val="00C74023"/>
    <w:rsid w:val="00C74392"/>
    <w:rsid w:val="00C74810"/>
    <w:rsid w:val="00C8510D"/>
    <w:rsid w:val="00C90D68"/>
    <w:rsid w:val="00C939FE"/>
    <w:rsid w:val="00C94FE3"/>
    <w:rsid w:val="00C96EDB"/>
    <w:rsid w:val="00CA4BDA"/>
    <w:rsid w:val="00CB1F66"/>
    <w:rsid w:val="00CB2951"/>
    <w:rsid w:val="00CB2EB0"/>
    <w:rsid w:val="00CB5EEB"/>
    <w:rsid w:val="00CC3C8B"/>
    <w:rsid w:val="00CD1FC6"/>
    <w:rsid w:val="00CD282B"/>
    <w:rsid w:val="00CD467C"/>
    <w:rsid w:val="00CD4C35"/>
    <w:rsid w:val="00CD7369"/>
    <w:rsid w:val="00CE07DE"/>
    <w:rsid w:val="00CE0B0E"/>
    <w:rsid w:val="00CE1836"/>
    <w:rsid w:val="00CE2093"/>
    <w:rsid w:val="00CE3831"/>
    <w:rsid w:val="00CE5EAF"/>
    <w:rsid w:val="00CE717E"/>
    <w:rsid w:val="00CF2247"/>
    <w:rsid w:val="00CF7A6A"/>
    <w:rsid w:val="00D006C3"/>
    <w:rsid w:val="00D00ABB"/>
    <w:rsid w:val="00D02EEC"/>
    <w:rsid w:val="00D03551"/>
    <w:rsid w:val="00D03FF8"/>
    <w:rsid w:val="00D06A63"/>
    <w:rsid w:val="00D07E0E"/>
    <w:rsid w:val="00D11478"/>
    <w:rsid w:val="00D152A2"/>
    <w:rsid w:val="00D15ED0"/>
    <w:rsid w:val="00D15FEA"/>
    <w:rsid w:val="00D20910"/>
    <w:rsid w:val="00D21B3E"/>
    <w:rsid w:val="00D21FED"/>
    <w:rsid w:val="00D22BA5"/>
    <w:rsid w:val="00D24251"/>
    <w:rsid w:val="00D27CCC"/>
    <w:rsid w:val="00D303A0"/>
    <w:rsid w:val="00D3302F"/>
    <w:rsid w:val="00D343E2"/>
    <w:rsid w:val="00D361A2"/>
    <w:rsid w:val="00D40566"/>
    <w:rsid w:val="00D44C2E"/>
    <w:rsid w:val="00D45414"/>
    <w:rsid w:val="00D53C0F"/>
    <w:rsid w:val="00D566BD"/>
    <w:rsid w:val="00D57404"/>
    <w:rsid w:val="00D575CB"/>
    <w:rsid w:val="00D57A4D"/>
    <w:rsid w:val="00D60AA7"/>
    <w:rsid w:val="00D60D87"/>
    <w:rsid w:val="00D6435F"/>
    <w:rsid w:val="00D7300C"/>
    <w:rsid w:val="00D744BF"/>
    <w:rsid w:val="00D74FFA"/>
    <w:rsid w:val="00D75E28"/>
    <w:rsid w:val="00D772C2"/>
    <w:rsid w:val="00D8008E"/>
    <w:rsid w:val="00D82C45"/>
    <w:rsid w:val="00D835EA"/>
    <w:rsid w:val="00D85FCD"/>
    <w:rsid w:val="00D87582"/>
    <w:rsid w:val="00D90301"/>
    <w:rsid w:val="00D908A8"/>
    <w:rsid w:val="00D9255D"/>
    <w:rsid w:val="00D96EE8"/>
    <w:rsid w:val="00D977B6"/>
    <w:rsid w:val="00DA0DEE"/>
    <w:rsid w:val="00DA14D7"/>
    <w:rsid w:val="00DA30E4"/>
    <w:rsid w:val="00DA4A31"/>
    <w:rsid w:val="00DA61F2"/>
    <w:rsid w:val="00DA7B04"/>
    <w:rsid w:val="00DB0CE4"/>
    <w:rsid w:val="00DB36C2"/>
    <w:rsid w:val="00DB7196"/>
    <w:rsid w:val="00DC169B"/>
    <w:rsid w:val="00DC2AB9"/>
    <w:rsid w:val="00DC2FAD"/>
    <w:rsid w:val="00DC63F0"/>
    <w:rsid w:val="00DD6EE5"/>
    <w:rsid w:val="00DE1B8E"/>
    <w:rsid w:val="00DE217A"/>
    <w:rsid w:val="00DE2C09"/>
    <w:rsid w:val="00DE3111"/>
    <w:rsid w:val="00DE386C"/>
    <w:rsid w:val="00DE4C93"/>
    <w:rsid w:val="00DE4D35"/>
    <w:rsid w:val="00DF0549"/>
    <w:rsid w:val="00DF098B"/>
    <w:rsid w:val="00DF11C4"/>
    <w:rsid w:val="00DF210C"/>
    <w:rsid w:val="00DF4B6A"/>
    <w:rsid w:val="00DF52E0"/>
    <w:rsid w:val="00E007E3"/>
    <w:rsid w:val="00E02C09"/>
    <w:rsid w:val="00E04D59"/>
    <w:rsid w:val="00E07DA1"/>
    <w:rsid w:val="00E123CB"/>
    <w:rsid w:val="00E14E71"/>
    <w:rsid w:val="00E1557C"/>
    <w:rsid w:val="00E20E13"/>
    <w:rsid w:val="00E20F50"/>
    <w:rsid w:val="00E21DBC"/>
    <w:rsid w:val="00E275D7"/>
    <w:rsid w:val="00E27DBE"/>
    <w:rsid w:val="00E32AB1"/>
    <w:rsid w:val="00E36C71"/>
    <w:rsid w:val="00E40404"/>
    <w:rsid w:val="00E459C6"/>
    <w:rsid w:val="00E47589"/>
    <w:rsid w:val="00E5100D"/>
    <w:rsid w:val="00E54AB1"/>
    <w:rsid w:val="00E60915"/>
    <w:rsid w:val="00E6117F"/>
    <w:rsid w:val="00E63673"/>
    <w:rsid w:val="00E64915"/>
    <w:rsid w:val="00E6600B"/>
    <w:rsid w:val="00E661D4"/>
    <w:rsid w:val="00E70091"/>
    <w:rsid w:val="00E70A73"/>
    <w:rsid w:val="00E720F5"/>
    <w:rsid w:val="00E76D47"/>
    <w:rsid w:val="00E816F7"/>
    <w:rsid w:val="00E849F7"/>
    <w:rsid w:val="00E90302"/>
    <w:rsid w:val="00E92AF3"/>
    <w:rsid w:val="00E958DD"/>
    <w:rsid w:val="00E9597F"/>
    <w:rsid w:val="00E97396"/>
    <w:rsid w:val="00EA1153"/>
    <w:rsid w:val="00EA185E"/>
    <w:rsid w:val="00EA1E51"/>
    <w:rsid w:val="00EA592A"/>
    <w:rsid w:val="00EB074A"/>
    <w:rsid w:val="00EB14E4"/>
    <w:rsid w:val="00EB2EE2"/>
    <w:rsid w:val="00EB32A5"/>
    <w:rsid w:val="00EB34ED"/>
    <w:rsid w:val="00EB67B0"/>
    <w:rsid w:val="00EB7977"/>
    <w:rsid w:val="00EB7BE0"/>
    <w:rsid w:val="00EC13F5"/>
    <w:rsid w:val="00EC25C7"/>
    <w:rsid w:val="00EC315E"/>
    <w:rsid w:val="00ED00AA"/>
    <w:rsid w:val="00ED077C"/>
    <w:rsid w:val="00ED1190"/>
    <w:rsid w:val="00ED2550"/>
    <w:rsid w:val="00ED6544"/>
    <w:rsid w:val="00EE0277"/>
    <w:rsid w:val="00EE1DA9"/>
    <w:rsid w:val="00EE3E00"/>
    <w:rsid w:val="00EE46F6"/>
    <w:rsid w:val="00EE5DD2"/>
    <w:rsid w:val="00EF186C"/>
    <w:rsid w:val="00EF41F1"/>
    <w:rsid w:val="00EF4F08"/>
    <w:rsid w:val="00EF55A6"/>
    <w:rsid w:val="00EF573B"/>
    <w:rsid w:val="00EF6956"/>
    <w:rsid w:val="00F00A79"/>
    <w:rsid w:val="00F00CD1"/>
    <w:rsid w:val="00F00E86"/>
    <w:rsid w:val="00F00F8B"/>
    <w:rsid w:val="00F07C1E"/>
    <w:rsid w:val="00F105DB"/>
    <w:rsid w:val="00F132BC"/>
    <w:rsid w:val="00F13D80"/>
    <w:rsid w:val="00F16AAA"/>
    <w:rsid w:val="00F21161"/>
    <w:rsid w:val="00F212E0"/>
    <w:rsid w:val="00F218EF"/>
    <w:rsid w:val="00F21BC7"/>
    <w:rsid w:val="00F266A2"/>
    <w:rsid w:val="00F309BB"/>
    <w:rsid w:val="00F32269"/>
    <w:rsid w:val="00F43343"/>
    <w:rsid w:val="00F43751"/>
    <w:rsid w:val="00F4457E"/>
    <w:rsid w:val="00F46241"/>
    <w:rsid w:val="00F47399"/>
    <w:rsid w:val="00F56A6F"/>
    <w:rsid w:val="00F5709C"/>
    <w:rsid w:val="00F6114C"/>
    <w:rsid w:val="00F64EF1"/>
    <w:rsid w:val="00F703C5"/>
    <w:rsid w:val="00F73C41"/>
    <w:rsid w:val="00F76E13"/>
    <w:rsid w:val="00F778D2"/>
    <w:rsid w:val="00F85389"/>
    <w:rsid w:val="00F856EB"/>
    <w:rsid w:val="00F8765F"/>
    <w:rsid w:val="00F90767"/>
    <w:rsid w:val="00F932D4"/>
    <w:rsid w:val="00F93A10"/>
    <w:rsid w:val="00FA3340"/>
    <w:rsid w:val="00FA363C"/>
    <w:rsid w:val="00FA685B"/>
    <w:rsid w:val="00FA7210"/>
    <w:rsid w:val="00FB0C01"/>
    <w:rsid w:val="00FB3980"/>
    <w:rsid w:val="00FB4A12"/>
    <w:rsid w:val="00FB6F70"/>
    <w:rsid w:val="00FC0405"/>
    <w:rsid w:val="00FC18F2"/>
    <w:rsid w:val="00FC2EB9"/>
    <w:rsid w:val="00FC39E5"/>
    <w:rsid w:val="00FC3A78"/>
    <w:rsid w:val="00FC504C"/>
    <w:rsid w:val="00FC584A"/>
    <w:rsid w:val="00FC5FFE"/>
    <w:rsid w:val="00FC7AFB"/>
    <w:rsid w:val="00FD1005"/>
    <w:rsid w:val="00FD1441"/>
    <w:rsid w:val="00FD166A"/>
    <w:rsid w:val="00FD3180"/>
    <w:rsid w:val="00FD5AD0"/>
    <w:rsid w:val="00FD6C75"/>
    <w:rsid w:val="00FD79C5"/>
    <w:rsid w:val="00FE093E"/>
    <w:rsid w:val="00FE2042"/>
    <w:rsid w:val="00FE221A"/>
    <w:rsid w:val="00FE2FDF"/>
    <w:rsid w:val="00FE51AB"/>
    <w:rsid w:val="00FE52C3"/>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B3568"/>
    <w:pPr>
      <w:jc w:val="both"/>
    </w:pPr>
    <w:rPr>
      <w:rFonts w:eastAsiaTheme="minorEastAsia"/>
      <w:sz w:val="24"/>
      <w:lang w:val="en-GB"/>
    </w:rPr>
  </w:style>
  <w:style w:type="paragraph" w:styleId="Heading1">
    <w:name w:val="heading 1"/>
    <w:basedOn w:val="Normal"/>
    <w:next w:val="Normal"/>
    <w:link w:val="Heading1Char"/>
    <w:uiPriority w:val="99"/>
    <w:semiHidden/>
    <w:rsid w:val="004B356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B356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B356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B356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838E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B356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838E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838E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838E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B3568"/>
    <w:rPr>
      <w:rFonts w:ascii="Tahoma" w:hAnsi="Tahoma" w:cs="Tahoma"/>
      <w:sz w:val="16"/>
      <w:szCs w:val="16"/>
    </w:rPr>
  </w:style>
  <w:style w:type="character" w:customStyle="1" w:styleId="BalloonTextChar">
    <w:name w:val="Balloon Text Char"/>
    <w:basedOn w:val="DefaultParagraphFont"/>
    <w:link w:val="BalloonText"/>
    <w:uiPriority w:val="99"/>
    <w:semiHidden/>
    <w:rsid w:val="004B3568"/>
    <w:rPr>
      <w:rFonts w:ascii="Tahoma" w:eastAsiaTheme="minorEastAsia" w:hAnsi="Tahoma" w:cs="Tahoma"/>
      <w:sz w:val="16"/>
      <w:szCs w:val="16"/>
      <w:lang w:val="en-GB"/>
    </w:rPr>
  </w:style>
  <w:style w:type="character" w:styleId="BookTitle">
    <w:name w:val="Book Title"/>
    <w:uiPriority w:val="99"/>
    <w:semiHidden/>
    <w:qFormat/>
    <w:rsid w:val="008838E0"/>
    <w:rPr>
      <w:i/>
      <w:iCs/>
      <w:smallCaps/>
      <w:spacing w:val="5"/>
    </w:rPr>
  </w:style>
  <w:style w:type="paragraph" w:customStyle="1" w:styleId="ECHRHeader">
    <w:name w:val="ECHR_Header"/>
    <w:aliases w:val="Ju_Header"/>
    <w:basedOn w:val="Header"/>
    <w:uiPriority w:val="4"/>
    <w:qFormat/>
    <w:rsid w:val="008838E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B3568"/>
    <w:pPr>
      <w:jc w:val="left"/>
    </w:pPr>
    <w:rPr>
      <w:sz w:val="8"/>
    </w:rPr>
  </w:style>
  <w:style w:type="character" w:styleId="Strong">
    <w:name w:val="Strong"/>
    <w:uiPriority w:val="99"/>
    <w:semiHidden/>
    <w:qFormat/>
    <w:rsid w:val="008838E0"/>
    <w:rPr>
      <w:b/>
      <w:bCs/>
    </w:rPr>
  </w:style>
  <w:style w:type="paragraph" w:styleId="NoSpacing">
    <w:name w:val="No Spacing"/>
    <w:basedOn w:val="Normal"/>
    <w:link w:val="NoSpacingChar"/>
    <w:semiHidden/>
    <w:qFormat/>
    <w:rsid w:val="008838E0"/>
    <w:rPr>
      <w:sz w:val="22"/>
      <w:lang w:val="en-US"/>
    </w:rPr>
  </w:style>
  <w:style w:type="character" w:customStyle="1" w:styleId="NoSpacingChar">
    <w:name w:val="No Spacing Char"/>
    <w:basedOn w:val="DefaultParagraphFont"/>
    <w:link w:val="NoSpacing"/>
    <w:semiHidden/>
    <w:rsid w:val="008838E0"/>
    <w:rPr>
      <w:rFonts w:eastAsiaTheme="minorEastAsia"/>
    </w:rPr>
  </w:style>
  <w:style w:type="paragraph" w:customStyle="1" w:styleId="ECHRFooterLine">
    <w:name w:val="ECHR_Footer_Line"/>
    <w:aliases w:val="Footer_Line"/>
    <w:basedOn w:val="Normal"/>
    <w:next w:val="ECHRFooter"/>
    <w:uiPriority w:val="57"/>
    <w:semiHidden/>
    <w:rsid w:val="004B356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8838E0"/>
    <w:pPr>
      <w:numPr>
        <w:numId w:val="33"/>
      </w:numPr>
      <w:jc w:val="left"/>
    </w:pPr>
    <w:rPr>
      <w:b/>
    </w:rPr>
  </w:style>
  <w:style w:type="paragraph" w:customStyle="1" w:styleId="OpiPara">
    <w:name w:val="Opi_Para"/>
    <w:basedOn w:val="ECHRPara"/>
    <w:uiPriority w:val="46"/>
    <w:qFormat/>
    <w:rsid w:val="008838E0"/>
  </w:style>
  <w:style w:type="paragraph" w:customStyle="1" w:styleId="JuParaSub">
    <w:name w:val="Ju_Para_Sub"/>
    <w:basedOn w:val="ECHRPara"/>
    <w:uiPriority w:val="13"/>
    <w:qFormat/>
    <w:rsid w:val="008838E0"/>
    <w:pPr>
      <w:ind w:left="284"/>
    </w:pPr>
  </w:style>
  <w:style w:type="paragraph" w:customStyle="1" w:styleId="ECHRTitleCentre3">
    <w:name w:val="ECHR_Title_Centre_3"/>
    <w:aliases w:val="Ju_H_Article"/>
    <w:basedOn w:val="Normal"/>
    <w:next w:val="ECHRParaQuote"/>
    <w:uiPriority w:val="27"/>
    <w:qFormat/>
    <w:rsid w:val="008838E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838E0"/>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8838E0"/>
  </w:style>
  <w:style w:type="paragraph" w:customStyle="1" w:styleId="OpiQuot">
    <w:name w:val="Opi_Quot"/>
    <w:basedOn w:val="ECHRParaQuote"/>
    <w:uiPriority w:val="48"/>
    <w:qFormat/>
    <w:rsid w:val="008838E0"/>
  </w:style>
  <w:style w:type="paragraph" w:customStyle="1" w:styleId="OpiQuotSub">
    <w:name w:val="Opi_Quot_Sub"/>
    <w:basedOn w:val="JuQuotSub"/>
    <w:uiPriority w:val="49"/>
    <w:qFormat/>
    <w:rsid w:val="008838E0"/>
  </w:style>
  <w:style w:type="paragraph" w:customStyle="1" w:styleId="ECHRTitleCentre2">
    <w:name w:val="ECHR_Title_Centre_2"/>
    <w:aliases w:val="Dec_H_Case"/>
    <w:basedOn w:val="Normal"/>
    <w:next w:val="ECHRPara"/>
    <w:uiPriority w:val="8"/>
    <w:qFormat/>
    <w:rsid w:val="008838E0"/>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8838E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8838E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838E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838E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838E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838E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838E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838E0"/>
    <w:pPr>
      <w:keepNext/>
      <w:keepLines/>
      <w:spacing w:before="240" w:after="120"/>
      <w:ind w:left="1236"/>
    </w:pPr>
    <w:rPr>
      <w:sz w:val="20"/>
      <w:lang w:val="en-GB"/>
    </w:rPr>
  </w:style>
  <w:style w:type="paragraph" w:customStyle="1" w:styleId="JuQuotSub">
    <w:name w:val="Ju_Quot_Sub"/>
    <w:basedOn w:val="ECHRParaQuote"/>
    <w:uiPriority w:val="15"/>
    <w:qFormat/>
    <w:rsid w:val="008838E0"/>
    <w:pPr>
      <w:ind w:left="567"/>
    </w:pPr>
  </w:style>
  <w:style w:type="paragraph" w:customStyle="1" w:styleId="JuInitialled">
    <w:name w:val="Ju_Initialled"/>
    <w:basedOn w:val="Normal"/>
    <w:uiPriority w:val="31"/>
    <w:qFormat/>
    <w:rsid w:val="008838E0"/>
    <w:pPr>
      <w:tabs>
        <w:tab w:val="center" w:pos="6407"/>
      </w:tabs>
      <w:spacing w:before="720"/>
      <w:jc w:val="right"/>
    </w:pPr>
  </w:style>
  <w:style w:type="paragraph" w:customStyle="1" w:styleId="OpiHA">
    <w:name w:val="Opi_H_A"/>
    <w:basedOn w:val="ECHRHeading1"/>
    <w:next w:val="OpiPara"/>
    <w:uiPriority w:val="41"/>
    <w:qFormat/>
    <w:rsid w:val="008838E0"/>
    <w:pPr>
      <w:tabs>
        <w:tab w:val="clear" w:pos="357"/>
      </w:tabs>
      <w:outlineLvl w:val="1"/>
    </w:pPr>
    <w:rPr>
      <w:b/>
    </w:rPr>
  </w:style>
  <w:style w:type="paragraph" w:styleId="Header">
    <w:name w:val="header"/>
    <w:basedOn w:val="Normal"/>
    <w:link w:val="HeaderChar"/>
    <w:uiPriority w:val="57"/>
    <w:semiHidden/>
    <w:rsid w:val="004B356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B3568"/>
    <w:rPr>
      <w:sz w:val="24"/>
      <w:lang w:val="en-GB"/>
    </w:rPr>
  </w:style>
  <w:style w:type="character" w:customStyle="1" w:styleId="Heading1Char">
    <w:name w:val="Heading 1 Char"/>
    <w:basedOn w:val="DefaultParagraphFont"/>
    <w:link w:val="Heading1"/>
    <w:uiPriority w:val="99"/>
    <w:semiHidden/>
    <w:rsid w:val="004B356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838E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838E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B3568"/>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8838E0"/>
    <w:rPr>
      <w:caps w:val="0"/>
      <w:smallCaps/>
    </w:rPr>
  </w:style>
  <w:style w:type="paragraph" w:customStyle="1" w:styleId="JuCase">
    <w:name w:val="Ju_Case"/>
    <w:basedOn w:val="Normal"/>
    <w:next w:val="ECHRPara"/>
    <w:uiPriority w:val="10"/>
    <w:rsid w:val="004B3568"/>
    <w:pPr>
      <w:ind w:firstLine="284"/>
    </w:pPr>
    <w:rPr>
      <w:b/>
    </w:rPr>
  </w:style>
  <w:style w:type="character" w:customStyle="1" w:styleId="Heading3Char">
    <w:name w:val="Heading 3 Char"/>
    <w:basedOn w:val="DefaultParagraphFont"/>
    <w:link w:val="Heading3"/>
    <w:uiPriority w:val="99"/>
    <w:semiHidden/>
    <w:rsid w:val="004B356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B356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838E0"/>
    <w:rPr>
      <w:rFonts w:asciiTheme="majorHAnsi" w:eastAsiaTheme="majorEastAsia" w:hAnsiTheme="majorHAnsi" w:cstheme="majorBidi"/>
      <w:b/>
      <w:bCs/>
      <w:color w:val="808080"/>
    </w:rPr>
  </w:style>
  <w:style w:type="character" w:styleId="SubtleEmphasis">
    <w:name w:val="Subtle Emphasis"/>
    <w:uiPriority w:val="99"/>
    <w:semiHidden/>
    <w:qFormat/>
    <w:rsid w:val="008838E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838E0"/>
    <w:pPr>
      <w:keepNext/>
      <w:keepLines/>
      <w:spacing w:before="720" w:after="240"/>
      <w:outlineLvl w:val="0"/>
    </w:pPr>
    <w:rPr>
      <w:rFonts w:asciiTheme="majorHAnsi" w:hAnsiTheme="majorHAnsi"/>
      <w:sz w:val="28"/>
    </w:rPr>
  </w:style>
  <w:style w:type="character" w:styleId="Emphasis">
    <w:name w:val="Emphasis"/>
    <w:uiPriority w:val="99"/>
    <w:semiHidden/>
    <w:qFormat/>
    <w:rsid w:val="008838E0"/>
    <w:rPr>
      <w:b/>
      <w:bCs/>
      <w:i/>
      <w:iCs/>
      <w:spacing w:val="10"/>
      <w:bdr w:val="none" w:sz="0" w:space="0" w:color="auto"/>
      <w:shd w:val="clear" w:color="auto" w:fill="auto"/>
    </w:rPr>
  </w:style>
  <w:style w:type="paragraph" w:styleId="Footer">
    <w:name w:val="footer"/>
    <w:basedOn w:val="Normal"/>
    <w:link w:val="FooterChar"/>
    <w:uiPriority w:val="57"/>
    <w:semiHidden/>
    <w:rsid w:val="004B356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B3568"/>
    <w:rPr>
      <w:sz w:val="24"/>
      <w:lang w:val="en-GB"/>
    </w:rPr>
  </w:style>
  <w:style w:type="character" w:styleId="FootnoteReference">
    <w:name w:val="footnote reference"/>
    <w:basedOn w:val="DefaultParagraphFont"/>
    <w:uiPriority w:val="99"/>
    <w:semiHidden/>
    <w:rsid w:val="004B3568"/>
    <w:rPr>
      <w:vertAlign w:val="superscript"/>
    </w:rPr>
  </w:style>
  <w:style w:type="paragraph" w:styleId="FootnoteText">
    <w:name w:val="footnote text"/>
    <w:basedOn w:val="Normal"/>
    <w:link w:val="FootnoteTextChar"/>
    <w:uiPriority w:val="99"/>
    <w:semiHidden/>
    <w:rsid w:val="004B3568"/>
    <w:rPr>
      <w:sz w:val="20"/>
      <w:szCs w:val="20"/>
    </w:rPr>
  </w:style>
  <w:style w:type="character" w:customStyle="1" w:styleId="FootnoteTextChar">
    <w:name w:val="Footnote Text Char"/>
    <w:basedOn w:val="DefaultParagraphFont"/>
    <w:link w:val="FootnoteText"/>
    <w:uiPriority w:val="99"/>
    <w:semiHidden/>
    <w:rsid w:val="004B3568"/>
    <w:rPr>
      <w:rFonts w:eastAsiaTheme="minorEastAsia"/>
      <w:sz w:val="20"/>
      <w:szCs w:val="20"/>
      <w:lang w:val="en-GB"/>
    </w:rPr>
  </w:style>
  <w:style w:type="character" w:customStyle="1" w:styleId="Heading6Char">
    <w:name w:val="Heading 6 Char"/>
    <w:basedOn w:val="DefaultParagraphFont"/>
    <w:link w:val="Heading6"/>
    <w:uiPriority w:val="99"/>
    <w:semiHidden/>
    <w:rsid w:val="004B356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838E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838E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838E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B3568"/>
    <w:rPr>
      <w:color w:val="0072BC" w:themeColor="hyperlink"/>
      <w:u w:val="single"/>
    </w:rPr>
  </w:style>
  <w:style w:type="character" w:styleId="IntenseEmphasis">
    <w:name w:val="Intense Emphasis"/>
    <w:uiPriority w:val="99"/>
    <w:semiHidden/>
    <w:qFormat/>
    <w:rsid w:val="008838E0"/>
    <w:rPr>
      <w:b/>
      <w:bCs/>
    </w:rPr>
  </w:style>
  <w:style w:type="paragraph" w:styleId="IntenseQuote">
    <w:name w:val="Intense Quote"/>
    <w:basedOn w:val="Normal"/>
    <w:next w:val="Normal"/>
    <w:link w:val="IntenseQuoteChar"/>
    <w:uiPriority w:val="99"/>
    <w:semiHidden/>
    <w:qFormat/>
    <w:rsid w:val="008838E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838E0"/>
    <w:rPr>
      <w:rFonts w:eastAsiaTheme="minorEastAsia"/>
      <w:b/>
      <w:bCs/>
      <w:i/>
      <w:iCs/>
      <w:lang w:bidi="en-US"/>
    </w:rPr>
  </w:style>
  <w:style w:type="character" w:styleId="IntenseReference">
    <w:name w:val="Intense Reference"/>
    <w:uiPriority w:val="99"/>
    <w:semiHidden/>
    <w:qFormat/>
    <w:rsid w:val="008838E0"/>
    <w:rPr>
      <w:smallCaps/>
      <w:spacing w:val="5"/>
      <w:u w:val="single"/>
    </w:rPr>
  </w:style>
  <w:style w:type="paragraph" w:styleId="ListParagraph">
    <w:name w:val="List Paragraph"/>
    <w:basedOn w:val="Normal"/>
    <w:uiPriority w:val="99"/>
    <w:semiHidden/>
    <w:qFormat/>
    <w:rsid w:val="008838E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838E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838E0"/>
    <w:rPr>
      <w:rFonts w:eastAsiaTheme="minorEastAsia"/>
      <w:i/>
      <w:iCs/>
      <w:lang w:bidi="en-US"/>
    </w:rPr>
  </w:style>
  <w:style w:type="character" w:styleId="SubtleReference">
    <w:name w:val="Subtle Reference"/>
    <w:uiPriority w:val="99"/>
    <w:semiHidden/>
    <w:qFormat/>
    <w:rsid w:val="008838E0"/>
    <w:rPr>
      <w:smallCaps/>
    </w:rPr>
  </w:style>
  <w:style w:type="table" w:styleId="TableGrid">
    <w:name w:val="Table Grid"/>
    <w:basedOn w:val="TableNormal"/>
    <w:uiPriority w:val="59"/>
    <w:semiHidden/>
    <w:rsid w:val="004B356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B35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B35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B35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B356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B35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838E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B356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838E0"/>
    <w:pPr>
      <w:spacing w:before="120" w:after="120"/>
      <w:ind w:left="425" w:firstLine="142"/>
    </w:pPr>
    <w:rPr>
      <w:sz w:val="20"/>
    </w:rPr>
  </w:style>
  <w:style w:type="paragraph" w:customStyle="1" w:styleId="ECHRPara">
    <w:name w:val="ECHR_Para"/>
    <w:aliases w:val="Ju_Para"/>
    <w:basedOn w:val="Normal"/>
    <w:link w:val="ECHRParaChar"/>
    <w:uiPriority w:val="12"/>
    <w:qFormat/>
    <w:rsid w:val="008838E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B356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838E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838E0"/>
    <w:pPr>
      <w:ind w:left="340" w:hanging="340"/>
    </w:pPr>
  </w:style>
  <w:style w:type="paragraph" w:customStyle="1" w:styleId="JuSigned">
    <w:name w:val="Ju_Signed"/>
    <w:basedOn w:val="Normal"/>
    <w:next w:val="JuParaLast"/>
    <w:uiPriority w:val="32"/>
    <w:qFormat/>
    <w:rsid w:val="008838E0"/>
    <w:pPr>
      <w:tabs>
        <w:tab w:val="center" w:pos="851"/>
        <w:tab w:val="center" w:pos="6407"/>
      </w:tabs>
      <w:spacing w:before="720"/>
      <w:jc w:val="left"/>
    </w:pPr>
  </w:style>
  <w:style w:type="paragraph" w:customStyle="1" w:styleId="JuParaLast">
    <w:name w:val="Ju_Para_Last"/>
    <w:basedOn w:val="Normal"/>
    <w:next w:val="ECHRPara"/>
    <w:uiPriority w:val="30"/>
    <w:qFormat/>
    <w:rsid w:val="008838E0"/>
    <w:pPr>
      <w:keepNext/>
      <w:keepLines/>
      <w:spacing w:before="240"/>
      <w:ind w:firstLine="284"/>
    </w:pPr>
  </w:style>
  <w:style w:type="character" w:customStyle="1" w:styleId="JuITMark">
    <w:name w:val="Ju_ITMark"/>
    <w:basedOn w:val="DefaultParagraphFont"/>
    <w:uiPriority w:val="38"/>
    <w:qFormat/>
    <w:rsid w:val="008838E0"/>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838E0"/>
    <w:pPr>
      <w:ind w:left="346" w:firstLine="0"/>
    </w:pPr>
  </w:style>
  <w:style w:type="paragraph" w:customStyle="1" w:styleId="JuListi">
    <w:name w:val="Ju_List_i"/>
    <w:basedOn w:val="Normal"/>
    <w:next w:val="JuLista"/>
    <w:uiPriority w:val="28"/>
    <w:qFormat/>
    <w:rsid w:val="008838E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B3568"/>
    <w:rPr>
      <w:vertAlign w:val="superscript"/>
    </w:rPr>
  </w:style>
  <w:style w:type="paragraph" w:styleId="EndnoteText">
    <w:name w:val="endnote text"/>
    <w:basedOn w:val="Normal"/>
    <w:link w:val="EndnoteTextChar"/>
    <w:uiPriority w:val="99"/>
    <w:semiHidden/>
    <w:rsid w:val="004B3568"/>
    <w:rPr>
      <w:sz w:val="20"/>
      <w:szCs w:val="20"/>
    </w:rPr>
  </w:style>
  <w:style w:type="character" w:customStyle="1" w:styleId="EndnoteTextChar">
    <w:name w:val="Endnote Text Char"/>
    <w:basedOn w:val="DefaultParagraphFont"/>
    <w:link w:val="EndnoteText"/>
    <w:uiPriority w:val="99"/>
    <w:semiHidden/>
    <w:rsid w:val="004B356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8838E0"/>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semiHidden/>
    <w:qFormat/>
    <w:rsid w:val="008838E0"/>
  </w:style>
  <w:style w:type="paragraph" w:styleId="Subtitle">
    <w:name w:val="Subtitle"/>
    <w:basedOn w:val="Normal"/>
    <w:next w:val="Normal"/>
    <w:link w:val="SubtitleChar"/>
    <w:uiPriority w:val="99"/>
    <w:semiHidden/>
    <w:qFormat/>
    <w:rsid w:val="008838E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838E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4B356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B35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B35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8838E0"/>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8838E0"/>
    <w:pPr>
      <w:spacing w:before="240"/>
      <w:ind w:left="284"/>
    </w:pPr>
  </w:style>
  <w:style w:type="paragraph" w:customStyle="1" w:styleId="OpiH1">
    <w:name w:val="Opi_H_1"/>
    <w:basedOn w:val="ECHRHeading2"/>
    <w:uiPriority w:val="42"/>
    <w:qFormat/>
    <w:rsid w:val="008838E0"/>
    <w:pPr>
      <w:ind w:left="635" w:hanging="357"/>
      <w:outlineLvl w:val="2"/>
    </w:pPr>
  </w:style>
  <w:style w:type="paragraph" w:customStyle="1" w:styleId="OpiHa0">
    <w:name w:val="Opi_H_a"/>
    <w:basedOn w:val="ECHRHeading3"/>
    <w:uiPriority w:val="43"/>
    <w:qFormat/>
    <w:rsid w:val="008838E0"/>
    <w:pPr>
      <w:ind w:left="833" w:hanging="357"/>
      <w:outlineLvl w:val="3"/>
    </w:pPr>
    <w:rPr>
      <w:b/>
      <w:i w:val="0"/>
      <w:sz w:val="20"/>
    </w:rPr>
  </w:style>
  <w:style w:type="paragraph" w:customStyle="1" w:styleId="OpiHi">
    <w:name w:val="Opi_H_i"/>
    <w:basedOn w:val="ECHRHeading4"/>
    <w:uiPriority w:val="44"/>
    <w:qFormat/>
    <w:rsid w:val="008838E0"/>
    <w:pPr>
      <w:ind w:left="1037" w:hanging="357"/>
      <w:outlineLvl w:val="4"/>
    </w:pPr>
    <w:rPr>
      <w:b w:val="0"/>
      <w:i/>
    </w:rPr>
  </w:style>
  <w:style w:type="paragraph" w:customStyle="1" w:styleId="DummyStyle">
    <w:name w:val="Dummy_Style"/>
    <w:basedOn w:val="Normal"/>
    <w:semiHidden/>
    <w:qFormat/>
    <w:rsid w:val="008838E0"/>
    <w:rPr>
      <w:color w:val="00B050"/>
    </w:rPr>
  </w:style>
  <w:style w:type="paragraph" w:customStyle="1" w:styleId="JuHeaderLandscape">
    <w:name w:val="Ju_Header_Landscape"/>
    <w:basedOn w:val="ECHRHeader"/>
    <w:uiPriority w:val="4"/>
    <w:qFormat/>
    <w:rsid w:val="008838E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25070D"/>
    <w:rPr>
      <w:rFonts w:eastAsiaTheme="minorEastAsia"/>
      <w:sz w:val="24"/>
      <w:lang w:val="en-GB"/>
    </w:rPr>
  </w:style>
  <w:style w:type="paragraph" w:styleId="Revision">
    <w:name w:val="Revision"/>
    <w:hidden/>
    <w:uiPriority w:val="99"/>
    <w:semiHidden/>
    <w:rsid w:val="00596E15"/>
    <w:rPr>
      <w:rFonts w:eastAsiaTheme="minorEastAsia"/>
      <w:sz w:val="24"/>
    </w:rPr>
  </w:style>
  <w:style w:type="character" w:customStyle="1" w:styleId="sb8d990e2">
    <w:name w:val="sb8d990e2"/>
    <w:basedOn w:val="DefaultParagraphFont"/>
    <w:rsid w:val="00BB7D83"/>
  </w:style>
  <w:style w:type="character" w:customStyle="1" w:styleId="wordhighlighted">
    <w:name w:val="wordhighlighted"/>
    <w:basedOn w:val="DefaultParagraphFont"/>
    <w:rsid w:val="00BB7D83"/>
  </w:style>
  <w:style w:type="paragraph" w:customStyle="1" w:styleId="jupara">
    <w:name w:val="jupara"/>
    <w:basedOn w:val="Normal"/>
    <w:rsid w:val="000B0BD7"/>
    <w:pPr>
      <w:ind w:firstLine="284"/>
    </w:pPr>
    <w:rPr>
      <w:rFonts w:ascii="Times New Roman" w:eastAsia="Times New Roman" w:hAnsi="Times New Roman" w:cs="Times New Roman"/>
      <w:szCs w:val="24"/>
      <w:lang w:eastAsia="en-GB"/>
    </w:rPr>
  </w:style>
  <w:style w:type="paragraph" w:customStyle="1" w:styleId="jucase0">
    <w:name w:val="jucase"/>
    <w:basedOn w:val="Normal"/>
    <w:rsid w:val="000B0BD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272569">
      <w:bodyDiv w:val="1"/>
      <w:marLeft w:val="0"/>
      <w:marRight w:val="0"/>
      <w:marTop w:val="0"/>
      <w:marBottom w:val="0"/>
      <w:divBdr>
        <w:top w:val="none" w:sz="0" w:space="0" w:color="auto"/>
        <w:left w:val="none" w:sz="0" w:space="0" w:color="auto"/>
        <w:bottom w:val="none" w:sz="0" w:space="0" w:color="auto"/>
        <w:right w:val="none" w:sz="0" w:space="0" w:color="auto"/>
      </w:divBdr>
      <w:divsChild>
        <w:div w:id="1344865424">
          <w:marLeft w:val="0"/>
          <w:marRight w:val="0"/>
          <w:marTop w:val="0"/>
          <w:marBottom w:val="0"/>
          <w:divBdr>
            <w:top w:val="none" w:sz="0" w:space="0" w:color="auto"/>
            <w:left w:val="none" w:sz="0" w:space="0" w:color="auto"/>
            <w:bottom w:val="none" w:sz="0" w:space="0" w:color="auto"/>
            <w:right w:val="none" w:sz="0" w:space="0" w:color="auto"/>
          </w:divBdr>
          <w:divsChild>
            <w:div w:id="859664928">
              <w:marLeft w:val="0"/>
              <w:marRight w:val="0"/>
              <w:marTop w:val="0"/>
              <w:marBottom w:val="0"/>
              <w:divBdr>
                <w:top w:val="none" w:sz="0" w:space="0" w:color="auto"/>
                <w:left w:val="none" w:sz="0" w:space="0" w:color="auto"/>
                <w:bottom w:val="none" w:sz="0" w:space="0" w:color="auto"/>
                <w:right w:val="none" w:sz="0" w:space="0" w:color="auto"/>
              </w:divBdr>
              <w:divsChild>
                <w:div w:id="434254689">
                  <w:marLeft w:val="0"/>
                  <w:marRight w:val="0"/>
                  <w:marTop w:val="0"/>
                  <w:marBottom w:val="0"/>
                  <w:divBdr>
                    <w:top w:val="none" w:sz="0" w:space="0" w:color="auto"/>
                    <w:left w:val="none" w:sz="0" w:space="0" w:color="auto"/>
                    <w:bottom w:val="none" w:sz="0" w:space="0" w:color="auto"/>
                    <w:right w:val="none" w:sz="0" w:space="0" w:color="auto"/>
                  </w:divBdr>
                  <w:divsChild>
                    <w:div w:id="1783107809">
                      <w:marLeft w:val="0"/>
                      <w:marRight w:val="0"/>
                      <w:marTop w:val="0"/>
                      <w:marBottom w:val="0"/>
                      <w:divBdr>
                        <w:top w:val="none" w:sz="0" w:space="0" w:color="auto"/>
                        <w:left w:val="none" w:sz="0" w:space="0" w:color="auto"/>
                        <w:bottom w:val="none" w:sz="0" w:space="0" w:color="auto"/>
                        <w:right w:val="none" w:sz="0" w:space="0" w:color="auto"/>
                      </w:divBdr>
                      <w:divsChild>
                        <w:div w:id="823204008">
                          <w:marLeft w:val="0"/>
                          <w:marRight w:val="0"/>
                          <w:marTop w:val="0"/>
                          <w:marBottom w:val="0"/>
                          <w:divBdr>
                            <w:top w:val="none" w:sz="0" w:space="0" w:color="auto"/>
                            <w:left w:val="none" w:sz="0" w:space="0" w:color="auto"/>
                            <w:bottom w:val="none" w:sz="0" w:space="0" w:color="auto"/>
                            <w:right w:val="none" w:sz="0" w:space="0" w:color="auto"/>
                          </w:divBdr>
                          <w:divsChild>
                            <w:div w:id="183711916">
                              <w:marLeft w:val="0"/>
                              <w:marRight w:val="0"/>
                              <w:marTop w:val="0"/>
                              <w:marBottom w:val="0"/>
                              <w:divBdr>
                                <w:top w:val="none" w:sz="0" w:space="0" w:color="auto"/>
                                <w:left w:val="none" w:sz="0" w:space="0" w:color="auto"/>
                                <w:bottom w:val="none" w:sz="0" w:space="0" w:color="auto"/>
                                <w:right w:val="none" w:sz="0" w:space="0" w:color="auto"/>
                              </w:divBdr>
                              <w:divsChild>
                                <w:div w:id="769742691">
                                  <w:marLeft w:val="0"/>
                                  <w:marRight w:val="0"/>
                                  <w:marTop w:val="0"/>
                                  <w:marBottom w:val="0"/>
                                  <w:divBdr>
                                    <w:top w:val="none" w:sz="0" w:space="0" w:color="auto"/>
                                    <w:left w:val="none" w:sz="0" w:space="0" w:color="auto"/>
                                    <w:bottom w:val="none" w:sz="0" w:space="0" w:color="auto"/>
                                    <w:right w:val="none" w:sz="0" w:space="0" w:color="auto"/>
                                  </w:divBdr>
                                  <w:divsChild>
                                    <w:div w:id="1518277748">
                                      <w:marLeft w:val="0"/>
                                      <w:marRight w:val="0"/>
                                      <w:marTop w:val="0"/>
                                      <w:marBottom w:val="0"/>
                                      <w:divBdr>
                                        <w:top w:val="none" w:sz="0" w:space="0" w:color="auto"/>
                                        <w:left w:val="none" w:sz="0" w:space="0" w:color="auto"/>
                                        <w:bottom w:val="none" w:sz="0" w:space="0" w:color="auto"/>
                                        <w:right w:val="none" w:sz="0" w:space="0" w:color="auto"/>
                                      </w:divBdr>
                                      <w:divsChild>
                                        <w:div w:id="252593509">
                                          <w:marLeft w:val="0"/>
                                          <w:marRight w:val="0"/>
                                          <w:marTop w:val="0"/>
                                          <w:marBottom w:val="0"/>
                                          <w:divBdr>
                                            <w:top w:val="none" w:sz="0" w:space="0" w:color="auto"/>
                                            <w:left w:val="none" w:sz="0" w:space="0" w:color="auto"/>
                                            <w:bottom w:val="none" w:sz="0" w:space="0" w:color="auto"/>
                                            <w:right w:val="none" w:sz="0" w:space="0" w:color="auto"/>
                                          </w:divBdr>
                                          <w:divsChild>
                                            <w:div w:id="462432144">
                                              <w:marLeft w:val="0"/>
                                              <w:marRight w:val="0"/>
                                              <w:marTop w:val="0"/>
                                              <w:marBottom w:val="0"/>
                                              <w:divBdr>
                                                <w:top w:val="none" w:sz="0" w:space="0" w:color="auto"/>
                                                <w:left w:val="none" w:sz="0" w:space="0" w:color="auto"/>
                                                <w:bottom w:val="none" w:sz="0" w:space="0" w:color="auto"/>
                                                <w:right w:val="none" w:sz="0" w:space="0" w:color="auto"/>
                                              </w:divBdr>
                                              <w:divsChild>
                                                <w:div w:id="1805271012">
                                                  <w:marLeft w:val="0"/>
                                                  <w:marRight w:val="0"/>
                                                  <w:marTop w:val="0"/>
                                                  <w:marBottom w:val="0"/>
                                                  <w:divBdr>
                                                    <w:top w:val="none" w:sz="0" w:space="0" w:color="auto"/>
                                                    <w:left w:val="none" w:sz="0" w:space="0" w:color="auto"/>
                                                    <w:bottom w:val="none" w:sz="0" w:space="0" w:color="auto"/>
                                                    <w:right w:val="none" w:sz="0" w:space="0" w:color="auto"/>
                                                  </w:divBdr>
                                                </w:div>
                                              </w:divsChild>
                                            </w:div>
                                            <w:div w:id="665478567">
                                              <w:marLeft w:val="0"/>
                                              <w:marRight w:val="0"/>
                                              <w:marTop w:val="0"/>
                                              <w:marBottom w:val="0"/>
                                              <w:divBdr>
                                                <w:top w:val="none" w:sz="0" w:space="0" w:color="auto"/>
                                                <w:left w:val="none" w:sz="0" w:space="0" w:color="auto"/>
                                                <w:bottom w:val="none" w:sz="0" w:space="0" w:color="auto"/>
                                                <w:right w:val="none" w:sz="0" w:space="0" w:color="auto"/>
                                              </w:divBdr>
                                              <w:divsChild>
                                                <w:div w:id="416709913">
                                                  <w:marLeft w:val="0"/>
                                                  <w:marRight w:val="0"/>
                                                  <w:marTop w:val="0"/>
                                                  <w:marBottom w:val="0"/>
                                                  <w:divBdr>
                                                    <w:top w:val="none" w:sz="0" w:space="0" w:color="auto"/>
                                                    <w:left w:val="none" w:sz="0" w:space="0" w:color="auto"/>
                                                    <w:bottom w:val="none" w:sz="0" w:space="0" w:color="auto"/>
                                                    <w:right w:val="none" w:sz="0" w:space="0" w:color="auto"/>
                                                  </w:divBdr>
                                                </w:div>
                                                <w:div w:id="583883144">
                                                  <w:marLeft w:val="0"/>
                                                  <w:marRight w:val="0"/>
                                                  <w:marTop w:val="0"/>
                                                  <w:marBottom w:val="0"/>
                                                  <w:divBdr>
                                                    <w:top w:val="none" w:sz="0" w:space="0" w:color="auto"/>
                                                    <w:left w:val="none" w:sz="0" w:space="0" w:color="auto"/>
                                                    <w:bottom w:val="none" w:sz="0" w:space="0" w:color="auto"/>
                                                    <w:right w:val="none" w:sz="0" w:space="0" w:color="auto"/>
                                                  </w:divBdr>
                                                </w:div>
                                                <w:div w:id="836843910">
                                                  <w:marLeft w:val="0"/>
                                                  <w:marRight w:val="0"/>
                                                  <w:marTop w:val="0"/>
                                                  <w:marBottom w:val="0"/>
                                                  <w:divBdr>
                                                    <w:top w:val="none" w:sz="0" w:space="0" w:color="auto"/>
                                                    <w:left w:val="none" w:sz="0" w:space="0" w:color="auto"/>
                                                    <w:bottom w:val="none" w:sz="0" w:space="0" w:color="auto"/>
                                                    <w:right w:val="none" w:sz="0" w:space="0" w:color="auto"/>
                                                  </w:divBdr>
                                                </w:div>
                                                <w:div w:id="845247417">
                                                  <w:marLeft w:val="0"/>
                                                  <w:marRight w:val="0"/>
                                                  <w:marTop w:val="0"/>
                                                  <w:marBottom w:val="0"/>
                                                  <w:divBdr>
                                                    <w:top w:val="none" w:sz="0" w:space="0" w:color="auto"/>
                                                    <w:left w:val="none" w:sz="0" w:space="0" w:color="auto"/>
                                                    <w:bottom w:val="none" w:sz="0" w:space="0" w:color="auto"/>
                                                    <w:right w:val="none" w:sz="0" w:space="0" w:color="auto"/>
                                                  </w:divBdr>
                                                </w:div>
                                                <w:div w:id="1373573749">
                                                  <w:marLeft w:val="0"/>
                                                  <w:marRight w:val="0"/>
                                                  <w:marTop w:val="0"/>
                                                  <w:marBottom w:val="0"/>
                                                  <w:divBdr>
                                                    <w:top w:val="none" w:sz="0" w:space="0" w:color="auto"/>
                                                    <w:left w:val="none" w:sz="0" w:space="0" w:color="auto"/>
                                                    <w:bottom w:val="none" w:sz="0" w:space="0" w:color="auto"/>
                                                    <w:right w:val="none" w:sz="0" w:space="0" w:color="auto"/>
                                                  </w:divBdr>
                                                </w:div>
                                                <w:div w:id="1558324441">
                                                  <w:marLeft w:val="0"/>
                                                  <w:marRight w:val="0"/>
                                                  <w:marTop w:val="0"/>
                                                  <w:marBottom w:val="0"/>
                                                  <w:divBdr>
                                                    <w:top w:val="none" w:sz="0" w:space="0" w:color="auto"/>
                                                    <w:left w:val="none" w:sz="0" w:space="0" w:color="auto"/>
                                                    <w:bottom w:val="none" w:sz="0" w:space="0" w:color="auto"/>
                                                    <w:right w:val="none" w:sz="0" w:space="0" w:color="auto"/>
                                                  </w:divBdr>
                                                </w:div>
                                                <w:div w:id="1696887283">
                                                  <w:marLeft w:val="0"/>
                                                  <w:marRight w:val="0"/>
                                                  <w:marTop w:val="0"/>
                                                  <w:marBottom w:val="0"/>
                                                  <w:divBdr>
                                                    <w:top w:val="none" w:sz="0" w:space="0" w:color="auto"/>
                                                    <w:left w:val="none" w:sz="0" w:space="0" w:color="auto"/>
                                                    <w:bottom w:val="none" w:sz="0" w:space="0" w:color="auto"/>
                                                    <w:right w:val="none" w:sz="0" w:space="0" w:color="auto"/>
                                                  </w:divBdr>
                                                </w:div>
                                                <w:div w:id="1899827698">
                                                  <w:marLeft w:val="0"/>
                                                  <w:marRight w:val="0"/>
                                                  <w:marTop w:val="0"/>
                                                  <w:marBottom w:val="0"/>
                                                  <w:divBdr>
                                                    <w:top w:val="none" w:sz="0" w:space="0" w:color="auto"/>
                                                    <w:left w:val="none" w:sz="0" w:space="0" w:color="auto"/>
                                                    <w:bottom w:val="none" w:sz="0" w:space="0" w:color="auto"/>
                                                    <w:right w:val="none" w:sz="0" w:space="0" w:color="auto"/>
                                                  </w:divBdr>
                                                </w:div>
                                                <w:div w:id="2083329171">
                                                  <w:marLeft w:val="0"/>
                                                  <w:marRight w:val="0"/>
                                                  <w:marTop w:val="0"/>
                                                  <w:marBottom w:val="0"/>
                                                  <w:divBdr>
                                                    <w:top w:val="none" w:sz="0" w:space="0" w:color="auto"/>
                                                    <w:left w:val="none" w:sz="0" w:space="0" w:color="auto"/>
                                                    <w:bottom w:val="none" w:sz="0" w:space="0" w:color="auto"/>
                                                    <w:right w:val="none" w:sz="0" w:space="0" w:color="auto"/>
                                                  </w:divBdr>
                                                </w:div>
                                                <w:div w:id="2113620842">
                                                  <w:marLeft w:val="0"/>
                                                  <w:marRight w:val="0"/>
                                                  <w:marTop w:val="0"/>
                                                  <w:marBottom w:val="0"/>
                                                  <w:divBdr>
                                                    <w:top w:val="none" w:sz="0" w:space="0" w:color="auto"/>
                                                    <w:left w:val="none" w:sz="0" w:space="0" w:color="auto"/>
                                                    <w:bottom w:val="none" w:sz="0" w:space="0" w:color="auto"/>
                                                    <w:right w:val="none" w:sz="0" w:space="0" w:color="auto"/>
                                                  </w:divBdr>
                                                </w:div>
                                              </w:divsChild>
                                            </w:div>
                                            <w:div w:id="1295863957">
                                              <w:marLeft w:val="0"/>
                                              <w:marRight w:val="0"/>
                                              <w:marTop w:val="0"/>
                                              <w:marBottom w:val="0"/>
                                              <w:divBdr>
                                                <w:top w:val="none" w:sz="0" w:space="0" w:color="auto"/>
                                                <w:left w:val="none" w:sz="0" w:space="0" w:color="auto"/>
                                                <w:bottom w:val="none" w:sz="0" w:space="0" w:color="auto"/>
                                                <w:right w:val="none" w:sz="0" w:space="0" w:color="auto"/>
                                              </w:divBdr>
                                              <w:divsChild>
                                                <w:div w:id="305161368">
                                                  <w:marLeft w:val="0"/>
                                                  <w:marRight w:val="0"/>
                                                  <w:marTop w:val="0"/>
                                                  <w:marBottom w:val="0"/>
                                                  <w:divBdr>
                                                    <w:top w:val="none" w:sz="0" w:space="0" w:color="auto"/>
                                                    <w:left w:val="none" w:sz="0" w:space="0" w:color="auto"/>
                                                    <w:bottom w:val="none" w:sz="0" w:space="0" w:color="auto"/>
                                                    <w:right w:val="none" w:sz="0" w:space="0" w:color="auto"/>
                                                  </w:divBdr>
                                                </w:div>
                                                <w:div w:id="626157889">
                                                  <w:marLeft w:val="0"/>
                                                  <w:marRight w:val="0"/>
                                                  <w:marTop w:val="0"/>
                                                  <w:marBottom w:val="0"/>
                                                  <w:divBdr>
                                                    <w:top w:val="none" w:sz="0" w:space="0" w:color="auto"/>
                                                    <w:left w:val="none" w:sz="0" w:space="0" w:color="auto"/>
                                                    <w:bottom w:val="none" w:sz="0" w:space="0" w:color="auto"/>
                                                    <w:right w:val="none" w:sz="0" w:space="0" w:color="auto"/>
                                                  </w:divBdr>
                                                </w:div>
                                                <w:div w:id="924067346">
                                                  <w:marLeft w:val="0"/>
                                                  <w:marRight w:val="0"/>
                                                  <w:marTop w:val="0"/>
                                                  <w:marBottom w:val="0"/>
                                                  <w:divBdr>
                                                    <w:top w:val="none" w:sz="0" w:space="0" w:color="auto"/>
                                                    <w:left w:val="none" w:sz="0" w:space="0" w:color="auto"/>
                                                    <w:bottom w:val="none" w:sz="0" w:space="0" w:color="auto"/>
                                                    <w:right w:val="none" w:sz="0" w:space="0" w:color="auto"/>
                                                  </w:divBdr>
                                                </w:div>
                                                <w:div w:id="1800758567">
                                                  <w:marLeft w:val="0"/>
                                                  <w:marRight w:val="0"/>
                                                  <w:marTop w:val="0"/>
                                                  <w:marBottom w:val="0"/>
                                                  <w:divBdr>
                                                    <w:top w:val="none" w:sz="0" w:space="0" w:color="auto"/>
                                                    <w:left w:val="none" w:sz="0" w:space="0" w:color="auto"/>
                                                    <w:bottom w:val="none" w:sz="0" w:space="0" w:color="auto"/>
                                                    <w:right w:val="none" w:sz="0" w:space="0" w:color="auto"/>
                                                  </w:divBdr>
                                                </w:div>
                                              </w:divsChild>
                                            </w:div>
                                            <w:div w:id="1630089495">
                                              <w:marLeft w:val="0"/>
                                              <w:marRight w:val="0"/>
                                              <w:marTop w:val="0"/>
                                              <w:marBottom w:val="0"/>
                                              <w:divBdr>
                                                <w:top w:val="none" w:sz="0" w:space="0" w:color="auto"/>
                                                <w:left w:val="none" w:sz="0" w:space="0" w:color="auto"/>
                                                <w:bottom w:val="none" w:sz="0" w:space="0" w:color="auto"/>
                                                <w:right w:val="none" w:sz="0" w:space="0" w:color="auto"/>
                                              </w:divBdr>
                                            </w:div>
                                            <w:div w:id="170008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3351689">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56953343">
      <w:bodyDiv w:val="1"/>
      <w:marLeft w:val="0"/>
      <w:marRight w:val="0"/>
      <w:marTop w:val="0"/>
      <w:marBottom w:val="0"/>
      <w:divBdr>
        <w:top w:val="none" w:sz="0" w:space="0" w:color="auto"/>
        <w:left w:val="none" w:sz="0" w:space="0" w:color="auto"/>
        <w:bottom w:val="none" w:sz="0" w:space="0" w:color="auto"/>
        <w:right w:val="none" w:sz="0" w:space="0" w:color="auto"/>
      </w:divBdr>
    </w:div>
    <w:div w:id="17390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C652C7-6D06-4CB1-8F45-64784D701961}"/>
</file>

<file path=customXml/itemProps2.xml><?xml version="1.0" encoding="utf-8"?>
<ds:datastoreItem xmlns:ds="http://schemas.openxmlformats.org/officeDocument/2006/customXml" ds:itemID="{12F09E1B-11BA-4639-B8D7-007BA46EDAD9}"/>
</file>

<file path=customXml/itemProps3.xml><?xml version="1.0" encoding="utf-8"?>
<ds:datastoreItem xmlns:ds="http://schemas.openxmlformats.org/officeDocument/2006/customXml" ds:itemID="{DD92E40A-9B51-46C2-9F81-26FDD2A2DF47}"/>
</file>

<file path=customXml/itemProps4.xml><?xml version="1.0" encoding="utf-8"?>
<ds:datastoreItem xmlns:ds="http://schemas.openxmlformats.org/officeDocument/2006/customXml" ds:itemID="{076D451B-A351-42D3-B672-911B2A3A7494}"/>
</file>

<file path=docProps/app.xml><?xml version="1.0" encoding="utf-8"?>
<Properties xmlns="http://schemas.openxmlformats.org/officeDocument/2006/extended-properties" xmlns:vt="http://schemas.openxmlformats.org/officeDocument/2006/docPropsVTypes">
  <Template>Normal.dotm</Template>
  <TotalTime>0</TotalTime>
  <Pages>1</Pages>
  <Words>5332</Words>
  <Characters>30397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2018-04-23T13:17:00Z</dcterms:created>
  <dcterms:modified xsi:type="dcterms:W3CDTF">2018-04-23T13:17:00Z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23383/12</vt:lpwstr>
  </property>
  <property fmtid="{D5CDD505-2E9C-101B-9397-08002B2CF9AE}" pid="4" name="CASEID">
    <vt:lpwstr>792028</vt:lpwstr>
  </property>
  <property fmtid="{D5CDD505-2E9C-101B-9397-08002B2CF9AE}" pid="5" name="ContentTypeId">
    <vt:lpwstr>0x010100558EB02BDB9E204AB350EDD385B68E10</vt:lpwstr>
  </property>
</Properties>
</file>