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0729" w:rsidR="00014566" w:rsidP="00580729" w:rsidRDefault="00014566">
      <w:pPr>
        <w:pStyle w:val="ECHRDecisionBody"/>
        <w:jc w:val="center"/>
      </w:pPr>
      <w:bookmarkStart w:name="_GoBack" w:id="0"/>
      <w:bookmarkEnd w:id="0"/>
    </w:p>
    <w:p w:rsidRPr="00580729" w:rsidR="007C4C8C" w:rsidP="00580729" w:rsidRDefault="007C4C8C">
      <w:pPr>
        <w:pStyle w:val="ECHRDecisionBody"/>
        <w:jc w:val="center"/>
      </w:pPr>
    </w:p>
    <w:p w:rsidRPr="00580729" w:rsidR="007C4C8C" w:rsidP="00580729" w:rsidRDefault="007C4C8C">
      <w:pPr>
        <w:pStyle w:val="ECHRDecisionBody"/>
        <w:jc w:val="center"/>
      </w:pPr>
    </w:p>
    <w:p w:rsidRPr="00580729" w:rsidR="00014566" w:rsidP="00580729" w:rsidRDefault="00CD4B61">
      <w:pPr>
        <w:jc w:val="center"/>
      </w:pPr>
      <w:r w:rsidRPr="00580729">
        <w:t>SECOND SECTION</w:t>
      </w:r>
    </w:p>
    <w:p w:rsidRPr="00580729" w:rsidR="00014566" w:rsidP="00580729" w:rsidRDefault="00014566">
      <w:pPr>
        <w:jc w:val="center"/>
      </w:pPr>
    </w:p>
    <w:p w:rsidRPr="00580729" w:rsidR="007C4C8C" w:rsidP="00580729" w:rsidRDefault="007C4C8C">
      <w:pPr>
        <w:jc w:val="center"/>
      </w:pPr>
    </w:p>
    <w:p w:rsidRPr="00580729" w:rsidR="007C4C8C" w:rsidP="00580729" w:rsidRDefault="007C4C8C">
      <w:pPr>
        <w:jc w:val="center"/>
      </w:pPr>
    </w:p>
    <w:p w:rsidRPr="00580729" w:rsidR="007C4C8C" w:rsidP="00580729" w:rsidRDefault="007C4C8C">
      <w:pPr>
        <w:jc w:val="center"/>
      </w:pPr>
    </w:p>
    <w:p w:rsidRPr="00580729" w:rsidR="007C4C8C" w:rsidP="00580729" w:rsidRDefault="007C4C8C">
      <w:pPr>
        <w:jc w:val="center"/>
      </w:pPr>
    </w:p>
    <w:p w:rsidRPr="00580729" w:rsidR="007C4C8C" w:rsidP="00580729" w:rsidRDefault="007C4C8C">
      <w:pPr>
        <w:jc w:val="center"/>
      </w:pPr>
    </w:p>
    <w:p w:rsidRPr="00580729" w:rsidR="00014566" w:rsidP="00580729" w:rsidRDefault="00014566">
      <w:pPr>
        <w:jc w:val="center"/>
        <w:rPr>
          <w:b/>
          <w:lang w:val="en-GB"/>
        </w:rPr>
      </w:pPr>
      <w:bookmarkStart w:name="To" w:id="1"/>
      <w:r w:rsidRPr="00580729">
        <w:rPr>
          <w:b/>
          <w:lang w:val="en-GB"/>
        </w:rPr>
        <w:t xml:space="preserve">CASE OF </w:t>
      </w:r>
      <w:bookmarkEnd w:id="1"/>
      <w:r w:rsidRPr="00580729" w:rsidR="00CD4B61">
        <w:rPr>
          <w:b/>
          <w:lang w:val="en-GB"/>
        </w:rPr>
        <w:t>ALKOVIĆ v. MONTENEGRO</w:t>
      </w:r>
    </w:p>
    <w:p w:rsidRPr="00580729" w:rsidR="00014566" w:rsidP="00580729" w:rsidRDefault="00014566">
      <w:pPr>
        <w:jc w:val="center"/>
        <w:rPr>
          <w:lang w:val="en-GB"/>
        </w:rPr>
      </w:pPr>
    </w:p>
    <w:p w:rsidRPr="00580729" w:rsidR="00014566" w:rsidP="00580729" w:rsidRDefault="00014566">
      <w:pPr>
        <w:jc w:val="center"/>
        <w:rPr>
          <w:i/>
          <w:lang w:val="en-GB"/>
        </w:rPr>
      </w:pPr>
      <w:r w:rsidRPr="00580729">
        <w:rPr>
          <w:i/>
          <w:lang w:val="en-GB"/>
        </w:rPr>
        <w:t>(</w:t>
      </w:r>
      <w:r w:rsidRPr="00580729" w:rsidR="00CD4B61">
        <w:rPr>
          <w:i/>
          <w:lang w:val="en-GB"/>
        </w:rPr>
        <w:t>Application no. 66895/10</w:t>
      </w:r>
      <w:r w:rsidRPr="00580729">
        <w:rPr>
          <w:i/>
          <w:lang w:val="en-GB"/>
        </w:rPr>
        <w:t>)</w:t>
      </w:r>
    </w:p>
    <w:p w:rsidRPr="00580729" w:rsidR="00014566" w:rsidP="00580729" w:rsidRDefault="00014566">
      <w:pPr>
        <w:jc w:val="center"/>
        <w:rPr>
          <w:lang w:val="en-GB"/>
        </w:rPr>
      </w:pPr>
    </w:p>
    <w:p w:rsidRPr="00580729" w:rsidR="00014566" w:rsidP="00580729" w:rsidRDefault="00014566">
      <w:pPr>
        <w:jc w:val="center"/>
        <w:rPr>
          <w:lang w:val="en-GB"/>
        </w:rPr>
      </w:pPr>
    </w:p>
    <w:p w:rsidRPr="00580729" w:rsidR="00014566" w:rsidP="00580729" w:rsidRDefault="00014566">
      <w:pPr>
        <w:jc w:val="center"/>
        <w:rPr>
          <w:lang w:val="en-GB"/>
        </w:rPr>
      </w:pPr>
    </w:p>
    <w:p w:rsidRPr="00580729" w:rsidR="007C4C8C" w:rsidP="00580729" w:rsidRDefault="007C4C8C">
      <w:pPr>
        <w:jc w:val="center"/>
        <w:rPr>
          <w:lang w:val="en-GB"/>
        </w:rPr>
      </w:pPr>
    </w:p>
    <w:p w:rsidRPr="00580729" w:rsidR="007C4C8C" w:rsidP="00580729" w:rsidRDefault="007C4C8C">
      <w:pPr>
        <w:jc w:val="center"/>
        <w:rPr>
          <w:lang w:val="en-GB"/>
        </w:rPr>
      </w:pPr>
    </w:p>
    <w:p w:rsidRPr="00580729" w:rsidR="007C4C8C" w:rsidP="00580729" w:rsidRDefault="007C4C8C">
      <w:pPr>
        <w:jc w:val="center"/>
        <w:rPr>
          <w:lang w:val="en-GB"/>
        </w:rPr>
      </w:pPr>
    </w:p>
    <w:p w:rsidRPr="00580729" w:rsidR="007C4C8C" w:rsidP="00580729" w:rsidRDefault="007C4C8C">
      <w:pPr>
        <w:pStyle w:val="JuCase"/>
        <w:ind w:firstLine="0"/>
        <w:jc w:val="center"/>
        <w:rPr>
          <w:b w:val="0"/>
          <w:lang w:val="en-GB"/>
        </w:rPr>
      </w:pPr>
    </w:p>
    <w:p w:rsidRPr="00580729" w:rsidR="007C4C8C" w:rsidP="00580729" w:rsidRDefault="007C4C8C">
      <w:pPr>
        <w:pStyle w:val="JuCase"/>
        <w:ind w:firstLine="0"/>
        <w:jc w:val="center"/>
        <w:rPr>
          <w:b w:val="0"/>
          <w:lang w:val="en-GB"/>
        </w:rPr>
      </w:pPr>
    </w:p>
    <w:p w:rsidRPr="00580729" w:rsidR="00EA21B5" w:rsidP="00580729" w:rsidRDefault="00EA21B5">
      <w:pPr>
        <w:pStyle w:val="JuCase"/>
        <w:ind w:firstLine="0"/>
        <w:jc w:val="center"/>
        <w:rPr>
          <w:b w:val="0"/>
          <w:lang w:val="en-GB"/>
        </w:rPr>
      </w:pPr>
      <w:r w:rsidRPr="00580729">
        <w:rPr>
          <w:b w:val="0"/>
          <w:lang w:val="en-GB"/>
        </w:rPr>
        <w:t>JUDGMENT</w:t>
      </w:r>
    </w:p>
    <w:p w:rsidRPr="00580729" w:rsidR="00EA21B5" w:rsidP="00580729" w:rsidRDefault="00EA21B5">
      <w:pPr>
        <w:pStyle w:val="ECHRPara"/>
      </w:pPr>
    </w:p>
    <w:p w:rsidRPr="00580729" w:rsidR="00EA21B5" w:rsidP="00580729" w:rsidRDefault="00EA21B5">
      <w:pPr>
        <w:pStyle w:val="ECHRPara"/>
      </w:pPr>
    </w:p>
    <w:p w:rsidRPr="00580729" w:rsidR="007C4C8C" w:rsidP="00580729" w:rsidRDefault="007C4C8C">
      <w:pPr>
        <w:pStyle w:val="JuCase"/>
        <w:ind w:firstLine="0"/>
        <w:jc w:val="center"/>
        <w:rPr>
          <w:b w:val="0"/>
          <w:lang w:val="en-GB"/>
        </w:rPr>
      </w:pPr>
      <w:r w:rsidRPr="00580729">
        <w:rPr>
          <w:b w:val="0"/>
          <w:lang w:val="en-GB"/>
        </w:rPr>
        <w:t>STRASBOURG</w:t>
      </w:r>
    </w:p>
    <w:p w:rsidRPr="00580729" w:rsidR="007C4C8C" w:rsidP="00580729" w:rsidRDefault="007C4C8C">
      <w:pPr>
        <w:pStyle w:val="JuCase"/>
        <w:ind w:firstLine="0"/>
        <w:jc w:val="center"/>
        <w:rPr>
          <w:b w:val="0"/>
          <w:lang w:val="en-GB"/>
        </w:rPr>
      </w:pPr>
    </w:p>
    <w:p w:rsidRPr="00580729" w:rsidR="007C4C8C" w:rsidP="00580729" w:rsidRDefault="005A302E">
      <w:pPr>
        <w:pStyle w:val="JuCase"/>
        <w:ind w:firstLine="0"/>
        <w:jc w:val="center"/>
        <w:rPr>
          <w:b w:val="0"/>
          <w:lang w:val="en-GB"/>
        </w:rPr>
      </w:pPr>
      <w:r w:rsidRPr="00580729">
        <w:rPr>
          <w:b w:val="0"/>
          <w:lang w:val="en-GB"/>
        </w:rPr>
        <w:t>5 December 2017</w:t>
      </w:r>
    </w:p>
    <w:p w:rsidRPr="00580729" w:rsidR="007C4C8C" w:rsidP="00580729" w:rsidRDefault="007C4C8C">
      <w:pPr>
        <w:pStyle w:val="JuCase"/>
        <w:ind w:firstLine="0"/>
        <w:jc w:val="center"/>
        <w:rPr>
          <w:b w:val="0"/>
          <w:lang w:val="en-GB"/>
        </w:rPr>
      </w:pPr>
    </w:p>
    <w:p w:rsidRPr="00580729" w:rsidR="007C4C8C" w:rsidP="00580729" w:rsidRDefault="007C4C8C">
      <w:pPr>
        <w:pStyle w:val="JuCase"/>
        <w:ind w:firstLine="0"/>
        <w:jc w:val="center"/>
        <w:rPr>
          <w:b w:val="0"/>
          <w:lang w:val="en-GB"/>
        </w:rPr>
      </w:pPr>
    </w:p>
    <w:p w:rsidRPr="00580729" w:rsidR="00580729" w:rsidP="00580729" w:rsidRDefault="00580729">
      <w:pPr>
        <w:pStyle w:val="ECHRPara"/>
      </w:pPr>
    </w:p>
    <w:p w:rsidRPr="00580729" w:rsidR="00580729" w:rsidP="00580729" w:rsidRDefault="00580729">
      <w:pPr>
        <w:pStyle w:val="jucase0"/>
        <w:ind w:firstLine="0"/>
        <w:jc w:val="center"/>
        <w:rPr>
          <w:color w:val="FF0000"/>
          <w:sz w:val="28"/>
          <w:szCs w:val="28"/>
          <w:u w:val="single"/>
        </w:rPr>
      </w:pPr>
      <w:r w:rsidRPr="00580729">
        <w:rPr>
          <w:color w:val="FF0000"/>
          <w:sz w:val="28"/>
          <w:szCs w:val="28"/>
          <w:u w:val="single"/>
        </w:rPr>
        <w:t>FINAL</w:t>
      </w:r>
    </w:p>
    <w:p w:rsidRPr="00580729" w:rsidR="00580729" w:rsidP="00580729" w:rsidRDefault="00580729">
      <w:pPr>
        <w:pStyle w:val="jupara"/>
        <w:tabs>
          <w:tab w:val="left" w:pos="4650"/>
        </w:tabs>
        <w:ind w:firstLine="0"/>
        <w:jc w:val="center"/>
        <w:rPr>
          <w:color w:val="FF0000"/>
          <w:sz w:val="28"/>
          <w:szCs w:val="28"/>
        </w:rPr>
      </w:pPr>
    </w:p>
    <w:p w:rsidRPr="00580729" w:rsidR="00580729" w:rsidP="00580729" w:rsidRDefault="00580729">
      <w:pPr>
        <w:pStyle w:val="jupara"/>
        <w:ind w:firstLine="0"/>
        <w:jc w:val="center"/>
        <w:rPr>
          <w:color w:val="FF0000"/>
          <w:sz w:val="28"/>
          <w:szCs w:val="28"/>
        </w:rPr>
      </w:pPr>
      <w:r w:rsidRPr="00580729">
        <w:rPr>
          <w:color w:val="FF0000"/>
          <w:sz w:val="28"/>
          <w:szCs w:val="28"/>
        </w:rPr>
        <w:t>05/03/2018</w:t>
      </w:r>
    </w:p>
    <w:p w:rsidRPr="00580729" w:rsidR="00580729" w:rsidP="00580729" w:rsidRDefault="00580729">
      <w:pPr>
        <w:pStyle w:val="jupara"/>
        <w:ind w:firstLine="0"/>
        <w:jc w:val="center"/>
      </w:pPr>
    </w:p>
    <w:p w:rsidRPr="00580729" w:rsidR="00580729" w:rsidP="00580729" w:rsidRDefault="00580729">
      <w:pPr>
        <w:pStyle w:val="jupara"/>
        <w:ind w:firstLine="0"/>
        <w:jc w:val="center"/>
      </w:pPr>
    </w:p>
    <w:p w:rsidRPr="00580729" w:rsidR="00580729" w:rsidP="00580729" w:rsidRDefault="00580729">
      <w:pPr>
        <w:pStyle w:val="jupara"/>
        <w:ind w:firstLine="0"/>
        <w:jc w:val="center"/>
      </w:pPr>
    </w:p>
    <w:p w:rsidRPr="00580729" w:rsidR="00580729" w:rsidP="00580729" w:rsidRDefault="00580729">
      <w:pPr>
        <w:pStyle w:val="JuCase"/>
        <w:suppressLineNumbers/>
        <w:ind w:firstLine="0"/>
        <w:jc w:val="left"/>
        <w:rPr>
          <w:rFonts w:ascii="Times New Roman" w:hAnsi="Times New Roman" w:cs="Times New Roman"/>
          <w:b w:val="0"/>
          <w:i/>
          <w:sz w:val="22"/>
          <w:lang w:val="en-GB"/>
        </w:rPr>
      </w:pPr>
      <w:r w:rsidRPr="00580729">
        <w:rPr>
          <w:rFonts w:ascii="Times New Roman" w:hAnsi="Times New Roman" w:cs="Times New Roman"/>
          <w:b w:val="0"/>
          <w:i/>
          <w:iCs/>
          <w:sz w:val="22"/>
        </w:rPr>
        <w:t>This judgment has become final under Article 44 § 2 of the Convention. It may be subject to editorial revision.</w:t>
      </w:r>
    </w:p>
    <w:p w:rsidRPr="00580729" w:rsidR="007C4C8C" w:rsidP="00580729" w:rsidRDefault="007C4C8C">
      <w:pPr>
        <w:rPr>
          <w:lang w:val="en-GB"/>
        </w:rPr>
      </w:pPr>
    </w:p>
    <w:p w:rsidRPr="00580729" w:rsidR="00EA21B5" w:rsidP="00580729" w:rsidRDefault="00EA21B5">
      <w:pPr>
        <w:rPr>
          <w:lang w:val="en-GB"/>
        </w:rPr>
        <w:sectPr w:rsidRPr="00580729" w:rsidR="00EA21B5" w:rsidSect="00EA21B5">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80729" w:rsidR="00014566" w:rsidP="00580729" w:rsidRDefault="00014566">
      <w:pPr>
        <w:pStyle w:val="JuCase"/>
        <w:rPr>
          <w:bCs/>
          <w:lang w:val="en-GB"/>
        </w:rPr>
      </w:pPr>
      <w:r w:rsidRPr="00580729">
        <w:rPr>
          <w:lang w:val="en-GB"/>
        </w:rPr>
        <w:t xml:space="preserve">In the case of </w:t>
      </w:r>
      <w:r w:rsidRPr="00580729" w:rsidR="00CD4B61">
        <w:rPr>
          <w:lang w:val="en-GB"/>
        </w:rPr>
        <w:t>Alković v. Montenegro</w:t>
      </w:r>
      <w:r w:rsidRPr="00580729">
        <w:rPr>
          <w:lang w:val="en-GB"/>
        </w:rPr>
        <w:t>,</w:t>
      </w:r>
    </w:p>
    <w:p w:rsidRPr="00580729" w:rsidR="00014566" w:rsidP="00580729" w:rsidRDefault="00014566">
      <w:pPr>
        <w:pStyle w:val="ECHRPara"/>
      </w:pPr>
      <w:r w:rsidRPr="00580729">
        <w:t>The European Court of Human Rights (</w:t>
      </w:r>
      <w:r w:rsidRPr="00580729" w:rsidR="00CD4B61">
        <w:t>Second Section</w:t>
      </w:r>
      <w:r w:rsidRPr="00580729">
        <w:t xml:space="preserve">), sitting as a </w:t>
      </w:r>
      <w:r w:rsidRPr="00580729" w:rsidR="00CD4B61">
        <w:t>Chamber</w:t>
      </w:r>
      <w:r w:rsidRPr="00580729">
        <w:t xml:space="preserve"> composed of:</w:t>
      </w:r>
    </w:p>
    <w:p w:rsidRPr="00580729" w:rsidR="00014566" w:rsidP="00580729" w:rsidRDefault="005A302E">
      <w:pPr>
        <w:pStyle w:val="ECHRDecisionBody"/>
      </w:pPr>
      <w:r w:rsidRPr="00580729">
        <w:tab/>
        <w:t>Robert Spano,</w:t>
      </w:r>
      <w:r w:rsidRPr="00580729">
        <w:rPr>
          <w:i/>
        </w:rPr>
        <w:t xml:space="preserve"> President,</w:t>
      </w:r>
      <w:r w:rsidRPr="00580729">
        <w:rPr>
          <w:i/>
        </w:rPr>
        <w:br/>
      </w:r>
      <w:r w:rsidRPr="00580729">
        <w:tab/>
        <w:t>Julia Laffranque,</w:t>
      </w:r>
      <w:r w:rsidRPr="00580729">
        <w:rPr>
          <w:i/>
        </w:rPr>
        <w:br/>
      </w:r>
      <w:r w:rsidRPr="00580729">
        <w:tab/>
        <w:t>Işıl Karakaş,</w:t>
      </w:r>
      <w:r w:rsidRPr="00580729">
        <w:rPr>
          <w:i/>
        </w:rPr>
        <w:br/>
      </w:r>
      <w:r w:rsidRPr="00580729">
        <w:tab/>
        <w:t>Nebojša Vučinić,</w:t>
      </w:r>
      <w:r w:rsidRPr="00580729">
        <w:rPr>
          <w:i/>
        </w:rPr>
        <w:br/>
      </w:r>
      <w:r w:rsidRPr="00580729">
        <w:tab/>
        <w:t>Paul Lemmens,</w:t>
      </w:r>
      <w:r w:rsidRPr="00580729">
        <w:rPr>
          <w:i/>
        </w:rPr>
        <w:br/>
      </w:r>
      <w:r w:rsidRPr="00580729">
        <w:tab/>
        <w:t>Valeriu Griţco,</w:t>
      </w:r>
      <w:r w:rsidRPr="00580729">
        <w:rPr>
          <w:i/>
        </w:rPr>
        <w:br/>
      </w:r>
      <w:r w:rsidRPr="00580729">
        <w:tab/>
        <w:t>Stéphanie Mourou-Vikström,</w:t>
      </w:r>
      <w:r w:rsidRPr="00580729">
        <w:rPr>
          <w:i/>
        </w:rPr>
        <w:t xml:space="preserve"> judges,</w:t>
      </w:r>
      <w:r w:rsidRPr="00580729">
        <w:rPr>
          <w:i/>
        </w:rPr>
        <w:br/>
      </w:r>
      <w:r w:rsidRPr="00580729" w:rsidR="00014566">
        <w:t xml:space="preserve">and </w:t>
      </w:r>
      <w:r w:rsidRPr="00580729" w:rsidR="00CD4B61">
        <w:t>Stanley Naismith</w:t>
      </w:r>
      <w:r w:rsidRPr="00580729" w:rsidR="00014566">
        <w:t xml:space="preserve">, </w:t>
      </w:r>
      <w:r w:rsidRPr="00580729" w:rsidR="00CD4B61">
        <w:rPr>
          <w:i/>
        </w:rPr>
        <w:t xml:space="preserve">Section </w:t>
      </w:r>
      <w:r w:rsidRPr="00580729" w:rsidR="00CD4B61">
        <w:rPr>
          <w:i/>
          <w:iCs/>
        </w:rPr>
        <w:t>Registrar</w:t>
      </w:r>
      <w:r w:rsidRPr="00580729" w:rsidR="00014566">
        <w:rPr>
          <w:i/>
        </w:rPr>
        <w:t>,</w:t>
      </w:r>
    </w:p>
    <w:p w:rsidRPr="00580729" w:rsidR="00014566" w:rsidP="00580729" w:rsidRDefault="00014566">
      <w:pPr>
        <w:pStyle w:val="ECHRPara"/>
      </w:pPr>
      <w:r w:rsidRPr="00580729">
        <w:t xml:space="preserve">Having deliberated in private on </w:t>
      </w:r>
      <w:r w:rsidRPr="00580729" w:rsidR="005A302E">
        <w:t>14 November 2017</w:t>
      </w:r>
      <w:r w:rsidRPr="00580729">
        <w:t>,</w:t>
      </w:r>
    </w:p>
    <w:p w:rsidRPr="00580729" w:rsidR="00014566" w:rsidP="00580729" w:rsidRDefault="00014566">
      <w:pPr>
        <w:pStyle w:val="ECHRPara"/>
      </w:pPr>
      <w:r w:rsidRPr="00580729">
        <w:t>Delivers the following judgment, which was adopted on that date:</w:t>
      </w:r>
    </w:p>
    <w:p w:rsidRPr="00580729" w:rsidR="00014566" w:rsidP="00580729" w:rsidRDefault="00014566">
      <w:pPr>
        <w:pStyle w:val="ECHRTitle1"/>
      </w:pPr>
      <w:r w:rsidRPr="00580729">
        <w:t>PROCEDURE</w:t>
      </w:r>
    </w:p>
    <w:p w:rsidRPr="00580729" w:rsidR="00225CB5" w:rsidP="00580729" w:rsidRDefault="006B3B87">
      <w:pPr>
        <w:pStyle w:val="ECHRPara"/>
      </w:pPr>
      <w:r w:rsidRPr="00580729">
        <w:fldChar w:fldCharType="begin"/>
      </w:r>
      <w:r w:rsidRPr="00580729">
        <w:instrText xml:space="preserve"> SEQ level0 \*arabic </w:instrText>
      </w:r>
      <w:r w:rsidRPr="00580729">
        <w:fldChar w:fldCharType="separate"/>
      </w:r>
      <w:r w:rsidRPr="00580729" w:rsidR="00580729">
        <w:rPr>
          <w:noProof/>
        </w:rPr>
        <w:t>1</w:t>
      </w:r>
      <w:r w:rsidRPr="00580729">
        <w:fldChar w:fldCharType="end"/>
      </w:r>
      <w:r w:rsidRPr="00580729">
        <w:t>.  </w:t>
      </w:r>
      <w:r w:rsidRPr="00580729" w:rsidR="00014566">
        <w:t xml:space="preserve">The case originated in </w:t>
      </w:r>
      <w:r w:rsidRPr="00580729" w:rsidR="00CD4B61">
        <w:t>an application (no. 66895/10)</w:t>
      </w:r>
      <w:r w:rsidRPr="00580729" w:rsidR="00014566">
        <w:t xml:space="preserve"> against </w:t>
      </w:r>
      <w:r w:rsidRPr="00580729" w:rsidR="00CD4B61">
        <w:t>Montenegro</w:t>
      </w:r>
      <w:r w:rsidRPr="00580729" w:rsidR="00014566">
        <w:t xml:space="preserve"> lodged with the </w:t>
      </w:r>
      <w:r w:rsidRPr="00580729" w:rsidR="00CD4B61">
        <w:t>Court under Article 34</w:t>
      </w:r>
      <w:r w:rsidRPr="00580729" w:rsidR="00014566">
        <w:t xml:space="preserve"> of the Convention for the Protection of Human Rights and Fundamental Freedoms (“the Convention”) by </w:t>
      </w:r>
      <w:r w:rsidRPr="00580729" w:rsidR="00CD4B61">
        <w:t>a Montenegrin national, Mr Rizo Alković (“the applicant”), on 9 November 2010</w:t>
      </w:r>
      <w:r w:rsidRPr="00580729" w:rsidR="00014566">
        <w:t>.</w:t>
      </w:r>
    </w:p>
    <w:p w:rsidRPr="00580729" w:rsidR="00CD4B61"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2</w:t>
      </w:r>
      <w:r w:rsidRPr="00580729">
        <w:fldChar w:fldCharType="end"/>
      </w:r>
      <w:r w:rsidRPr="00580729" w:rsidR="00014566">
        <w:t>.  </w:t>
      </w:r>
      <w:r w:rsidRPr="00580729">
        <w:t>The applicant was represented by Ms S. Lompar</w:t>
      </w:r>
      <w:r w:rsidRPr="00580729" w:rsidR="00E5756E">
        <w:t xml:space="preserve">, </w:t>
      </w:r>
      <w:r w:rsidRPr="00580729" w:rsidR="00992520">
        <w:t xml:space="preserve">a </w:t>
      </w:r>
      <w:r w:rsidRPr="00580729" w:rsidR="004A2EDF">
        <w:t>lawyer</w:t>
      </w:r>
      <w:r w:rsidRPr="00580729">
        <w:t xml:space="preserve"> practising in Podgorica. </w:t>
      </w:r>
      <w:r w:rsidRPr="00580729" w:rsidR="00014566">
        <w:t xml:space="preserve">The </w:t>
      </w:r>
      <w:r w:rsidRPr="00580729">
        <w:t>Montenegrin</w:t>
      </w:r>
      <w:r w:rsidRPr="00580729" w:rsidR="00014566">
        <w:t xml:space="preserve"> Government (“the Government”) were represented by their Agent, Mrs </w:t>
      </w:r>
      <w:r w:rsidRPr="00580729">
        <w:t>V. Pavli</w:t>
      </w:r>
      <w:r w:rsidRPr="00580729">
        <w:rPr>
          <w:rFonts w:cstheme="minorHAnsi"/>
        </w:rPr>
        <w:t>č</w:t>
      </w:r>
      <w:r w:rsidRPr="00580729">
        <w:t>i</w:t>
      </w:r>
      <w:r w:rsidRPr="00580729">
        <w:rPr>
          <w:rFonts w:cstheme="minorHAnsi"/>
        </w:rPr>
        <w:t>ć</w:t>
      </w:r>
      <w:r w:rsidRPr="00580729">
        <w:t>.</w:t>
      </w:r>
    </w:p>
    <w:p w:rsidRPr="00580729" w:rsidR="00E5756E"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3</w:t>
      </w:r>
      <w:r w:rsidRPr="00580729">
        <w:fldChar w:fldCharType="end"/>
      </w:r>
      <w:r w:rsidRPr="00580729">
        <w:t xml:space="preserve">.  The applicant alleged, in particular, </w:t>
      </w:r>
      <w:r w:rsidRPr="00580729" w:rsidR="00E5756E">
        <w:t xml:space="preserve">that the authorities </w:t>
      </w:r>
      <w:r w:rsidRPr="00580729" w:rsidR="00992520">
        <w:t xml:space="preserve">had </w:t>
      </w:r>
      <w:r w:rsidRPr="00580729" w:rsidR="00E5756E">
        <w:t xml:space="preserve">failed to </w:t>
      </w:r>
      <w:r w:rsidRPr="00580729" w:rsidR="00992520">
        <w:t xml:space="preserve">effectively </w:t>
      </w:r>
      <w:r w:rsidRPr="00580729" w:rsidR="00E5756E">
        <w:t xml:space="preserve">investigate a series of ethnically and/or religiously motivated attacks against him perpetrated by </w:t>
      </w:r>
      <w:r w:rsidRPr="00580729" w:rsidR="00992520">
        <w:t xml:space="preserve">individuals </w:t>
      </w:r>
      <w:r w:rsidRPr="00580729" w:rsidR="00E5756E">
        <w:t>between 26 May and 22</w:t>
      </w:r>
      <w:r w:rsidRPr="00580729" w:rsidR="00FF49A5">
        <w:t> </w:t>
      </w:r>
      <w:r w:rsidRPr="00580729" w:rsidR="00E5756E">
        <w:t>September 2009.</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4</w:t>
      </w:r>
      <w:r w:rsidRPr="00580729">
        <w:fldChar w:fldCharType="end"/>
      </w:r>
      <w:r w:rsidRPr="00580729" w:rsidR="00014566">
        <w:t>.  </w:t>
      </w:r>
      <w:r w:rsidRPr="00580729">
        <w:t xml:space="preserve">On </w:t>
      </w:r>
      <w:r w:rsidRPr="00580729">
        <w:rPr>
          <w:szCs w:val="24"/>
        </w:rPr>
        <w:t>14 December 2015</w:t>
      </w:r>
      <w:r w:rsidRPr="00580729" w:rsidR="00014566">
        <w:t xml:space="preserve"> the </w:t>
      </w:r>
      <w:r w:rsidRPr="00580729">
        <w:rPr>
          <w:szCs w:val="24"/>
        </w:rPr>
        <w:t>application was communicated to the Government</w:t>
      </w:r>
      <w:r w:rsidRPr="00580729" w:rsidR="007509D5">
        <w:t>.</w:t>
      </w:r>
    </w:p>
    <w:p w:rsidRPr="00580729" w:rsidR="00E5756E" w:rsidP="00580729" w:rsidRDefault="00E5756E">
      <w:pPr>
        <w:pStyle w:val="ECHRPara"/>
      </w:pPr>
      <w:r w:rsidRPr="00580729">
        <w:fldChar w:fldCharType="begin"/>
      </w:r>
      <w:r w:rsidRPr="00580729">
        <w:instrText xml:space="preserve"> SEQ level0 \*arabic </w:instrText>
      </w:r>
      <w:r w:rsidRPr="00580729">
        <w:fldChar w:fldCharType="separate"/>
      </w:r>
      <w:r w:rsidRPr="00580729" w:rsidR="00580729">
        <w:rPr>
          <w:noProof/>
        </w:rPr>
        <w:t>5</w:t>
      </w:r>
      <w:r w:rsidRPr="00580729">
        <w:fldChar w:fldCharType="end"/>
      </w:r>
      <w:r w:rsidRPr="00580729">
        <w:t xml:space="preserve">.  On </w:t>
      </w:r>
      <w:r w:rsidRPr="00580729" w:rsidR="00BE334C">
        <w:t>23 March 2016</w:t>
      </w:r>
      <w:r w:rsidRPr="00580729" w:rsidR="00AE23BD">
        <w:t>, under Article 36</w:t>
      </w:r>
      <w:r w:rsidRPr="00580729" w:rsidR="005A302E">
        <w:t xml:space="preserve"> § 2 of the Convention and Rule </w:t>
      </w:r>
      <w:r w:rsidRPr="00580729" w:rsidR="00AE23BD">
        <w:t>44 § 3 of the Rules of Court,</w:t>
      </w:r>
      <w:r w:rsidRPr="00580729" w:rsidR="00BE334C">
        <w:t xml:space="preserve"> t</w:t>
      </w:r>
      <w:r w:rsidRPr="00580729">
        <w:t>he President of the Section granted the European Roma Rights Centre leave to intervene as a third party in the proceedings.</w:t>
      </w:r>
    </w:p>
    <w:p w:rsidRPr="00580729" w:rsidR="00014566" w:rsidP="00580729" w:rsidRDefault="00014566">
      <w:pPr>
        <w:pStyle w:val="ECHRTitle1"/>
      </w:pPr>
      <w:r w:rsidRPr="00580729">
        <w:t>THE FACTS</w:t>
      </w:r>
    </w:p>
    <w:p w:rsidRPr="00580729" w:rsidR="00014566" w:rsidP="00580729" w:rsidRDefault="00014566">
      <w:pPr>
        <w:pStyle w:val="ECHRHeading1"/>
      </w:pPr>
      <w:r w:rsidRPr="00580729">
        <w:t>I.  THE CIRCUMSTANCES OF THE CASE</w:t>
      </w:r>
    </w:p>
    <w:p w:rsidRPr="00580729" w:rsidR="00014566" w:rsidP="00580729" w:rsidRDefault="009356E1">
      <w:pPr>
        <w:pStyle w:val="ECHRPara"/>
      </w:pPr>
      <w:r w:rsidRPr="00580729">
        <w:fldChar w:fldCharType="begin"/>
      </w:r>
      <w:r w:rsidRPr="00580729">
        <w:instrText xml:space="preserve"> SEQ level0 \*arabic </w:instrText>
      </w:r>
      <w:r w:rsidRPr="00580729">
        <w:fldChar w:fldCharType="separate"/>
      </w:r>
      <w:r w:rsidRPr="00580729" w:rsidR="00580729">
        <w:rPr>
          <w:noProof/>
        </w:rPr>
        <w:t>6</w:t>
      </w:r>
      <w:r w:rsidRPr="00580729">
        <w:fldChar w:fldCharType="end"/>
      </w:r>
      <w:r w:rsidRPr="00580729">
        <w:t>.  </w:t>
      </w:r>
      <w:r w:rsidRPr="00580729" w:rsidR="00014566">
        <w:t xml:space="preserve">The </w:t>
      </w:r>
      <w:r w:rsidRPr="00580729" w:rsidR="00CD4B61">
        <w:t>applicant was born in 1960</w:t>
      </w:r>
      <w:r w:rsidRPr="00580729" w:rsidR="006061FF">
        <w:t xml:space="preserve">. He currently lives in Belgium, </w:t>
      </w:r>
      <w:r w:rsidRPr="00580729" w:rsidR="00B57034">
        <w:t xml:space="preserve">but </w:t>
      </w:r>
      <w:r w:rsidRPr="00580729" w:rsidR="001061CD">
        <w:t xml:space="preserve">at the material time </w:t>
      </w:r>
      <w:r w:rsidRPr="00580729" w:rsidR="006061FF">
        <w:t>lived in Podgorica, Montenegro.</w:t>
      </w:r>
    </w:p>
    <w:p w:rsidRPr="00580729" w:rsidR="00225CB5"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7</w:t>
      </w:r>
      <w:r w:rsidRPr="00580729">
        <w:fldChar w:fldCharType="end"/>
      </w:r>
      <w:r w:rsidRPr="00580729" w:rsidR="00014566">
        <w:t>.  </w:t>
      </w:r>
      <w:r w:rsidRPr="00580729" w:rsidR="00225CB5">
        <w:t>The applicant is a Roma and a Muslim. On an unspecified date in 2006 the applicant and his family moved into an apartment in a building constructed for socially</w:t>
      </w:r>
      <w:r w:rsidRPr="00580729" w:rsidR="001061CD">
        <w:t xml:space="preserve"> </w:t>
      </w:r>
      <w:r w:rsidRPr="00580729" w:rsidR="00225CB5">
        <w:t xml:space="preserve">disadvantaged families. </w:t>
      </w:r>
      <w:r w:rsidRPr="00580729" w:rsidR="001061CD">
        <w:t xml:space="preserve">According to the applicant, </w:t>
      </w:r>
      <w:r w:rsidRPr="00580729" w:rsidR="00B57034">
        <w:t xml:space="preserve">because of </w:t>
      </w:r>
      <w:r w:rsidRPr="00580729" w:rsidR="00225CB5">
        <w:t xml:space="preserve">constant attacks in which his car and the apartment </w:t>
      </w:r>
      <w:r w:rsidRPr="00580729" w:rsidR="001061CD">
        <w:t xml:space="preserve">were </w:t>
      </w:r>
      <w:r w:rsidRPr="00580729" w:rsidR="00225CB5">
        <w:t>damaged</w:t>
      </w:r>
      <w:r w:rsidRPr="00580729" w:rsidR="001061CD">
        <w:t>,</w:t>
      </w:r>
      <w:r w:rsidRPr="00580729" w:rsidR="00225CB5">
        <w:t xml:space="preserve"> </w:t>
      </w:r>
      <w:r w:rsidRPr="00580729" w:rsidR="00992335">
        <w:t>the</w:t>
      </w:r>
      <w:r w:rsidRPr="00580729" w:rsidR="001061CD">
        <w:t xml:space="preserve"> </w:t>
      </w:r>
      <w:r w:rsidRPr="00580729" w:rsidR="00225CB5">
        <w:t>perpetrators</w:t>
      </w:r>
      <w:r w:rsidRPr="00580729" w:rsidR="00992335">
        <w:t xml:space="preserve"> of which</w:t>
      </w:r>
      <w:r w:rsidRPr="00580729" w:rsidR="00225CB5">
        <w:t xml:space="preserve"> </w:t>
      </w:r>
      <w:r w:rsidRPr="00580729" w:rsidR="001061CD">
        <w:t xml:space="preserve">were </w:t>
      </w:r>
      <w:r w:rsidRPr="00580729" w:rsidR="00225CB5">
        <w:t>never found, he</w:t>
      </w:r>
      <w:r w:rsidRPr="00580729" w:rsidR="00506778">
        <w:t xml:space="preserve"> </w:t>
      </w:r>
      <w:r w:rsidRPr="00580729" w:rsidR="00225CB5">
        <w:t>installed a camera outside his apartment.</w:t>
      </w:r>
    </w:p>
    <w:p w:rsidRPr="00580729" w:rsidR="00225CB5" w:rsidP="00580729" w:rsidRDefault="00506778">
      <w:pPr>
        <w:pStyle w:val="ECHRHeading2"/>
      </w:pPr>
      <w:r w:rsidRPr="00580729">
        <w:t>A</w:t>
      </w:r>
      <w:r w:rsidRPr="00580729" w:rsidR="00225CB5">
        <w:t>.</w:t>
      </w:r>
      <w:r w:rsidRPr="00580729" w:rsidR="00EA21B5">
        <w:t>  </w:t>
      </w:r>
      <w:r w:rsidRPr="00580729" w:rsidR="003B5E4A">
        <w:t>E</w:t>
      </w:r>
      <w:r w:rsidRPr="00580729" w:rsidR="00225CB5">
        <w:t>vents between 26 May and 22 September 2009 and the ensuing proceedings</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8</w:t>
      </w:r>
      <w:r w:rsidRPr="00580729">
        <w:fldChar w:fldCharType="end"/>
      </w:r>
      <w:r w:rsidRPr="00580729">
        <w:t>.  </w:t>
      </w:r>
      <w:r w:rsidRPr="00580729" w:rsidR="00225CB5">
        <w:t xml:space="preserve">On 26 May 2009 </w:t>
      </w:r>
      <w:r w:rsidRPr="00580729" w:rsidR="00DC4BA5">
        <w:t>the applicant</w:t>
      </w:r>
      <w:r w:rsidRPr="00580729" w:rsidR="00580729">
        <w:t>’</w:t>
      </w:r>
      <w:r w:rsidRPr="00580729" w:rsidR="00DC4BA5">
        <w:t xml:space="preserve">s </w:t>
      </w:r>
      <w:r w:rsidRPr="00580729" w:rsidR="002876A4">
        <w:t xml:space="preserve">next-door </w:t>
      </w:r>
      <w:r w:rsidRPr="00580729" w:rsidR="00DC4BA5">
        <w:t xml:space="preserve">neighbour, </w:t>
      </w:r>
      <w:r w:rsidRPr="00580729" w:rsidR="002052B9">
        <w:t xml:space="preserve">Y, </w:t>
      </w:r>
      <w:r w:rsidRPr="00580729" w:rsidR="00992335">
        <w:t xml:space="preserve">was </w:t>
      </w:r>
      <w:r w:rsidRPr="00580729" w:rsidR="00DC4BA5">
        <w:t>w</w:t>
      </w:r>
      <w:r w:rsidRPr="00580729" w:rsidR="002876A4">
        <w:t>atch</w:t>
      </w:r>
      <w:r w:rsidRPr="00580729" w:rsidR="00992335">
        <w:t>ing</w:t>
      </w:r>
      <w:r w:rsidRPr="00580729" w:rsidR="002876A4">
        <w:t xml:space="preserve"> </w:t>
      </w:r>
      <w:r w:rsidRPr="00580729" w:rsidR="00DC4BA5">
        <w:t xml:space="preserve">a </w:t>
      </w:r>
      <w:r w:rsidRPr="00580729" w:rsidR="002876A4">
        <w:t>kickbox</w:t>
      </w:r>
      <w:r w:rsidRPr="00580729" w:rsidR="00DA03C9">
        <w:t>ing</w:t>
      </w:r>
      <w:r w:rsidRPr="00580729" w:rsidR="002876A4">
        <w:t xml:space="preserve"> </w:t>
      </w:r>
      <w:r w:rsidRPr="00580729" w:rsidR="00DC4BA5">
        <w:t xml:space="preserve">match </w:t>
      </w:r>
      <w:r w:rsidRPr="00580729" w:rsidR="00501363">
        <w:t xml:space="preserve">between a Montenegrin and a </w:t>
      </w:r>
      <w:r w:rsidRPr="00580729" w:rsidR="002876A4">
        <w:t xml:space="preserve">Bosnian </w:t>
      </w:r>
      <w:r w:rsidRPr="00580729" w:rsidR="00501363">
        <w:t>contestant</w:t>
      </w:r>
      <w:r w:rsidRPr="00580729" w:rsidR="00DA03C9">
        <w:t xml:space="preserve"> on television</w:t>
      </w:r>
      <w:r w:rsidRPr="00580729" w:rsidR="00501363">
        <w:t>.</w:t>
      </w:r>
      <w:r w:rsidRPr="00580729" w:rsidR="002876A4">
        <w:t xml:space="preserve"> </w:t>
      </w:r>
      <w:r w:rsidRPr="00580729" w:rsidR="004C4DE4">
        <w:t xml:space="preserve">The applicant overheard the next-door conversation as the doors of </w:t>
      </w:r>
      <w:r w:rsidRPr="00580729" w:rsidR="00ED150E">
        <w:t xml:space="preserve">both his </w:t>
      </w:r>
      <w:r w:rsidRPr="00580729" w:rsidR="00A1045F">
        <w:t>and Y</w:t>
      </w:r>
      <w:r w:rsidRPr="00580729" w:rsidR="00580729">
        <w:t>’</w:t>
      </w:r>
      <w:r w:rsidRPr="00580729" w:rsidR="00A1045F">
        <w:t xml:space="preserve">s </w:t>
      </w:r>
      <w:r w:rsidRPr="00580729" w:rsidR="004C4DE4">
        <w:t xml:space="preserve">(adjacent) terraces were open. </w:t>
      </w:r>
      <w:r w:rsidRPr="00580729" w:rsidR="002876A4">
        <w:t xml:space="preserve">When the Bosnian kickboxer </w:t>
      </w:r>
      <w:r w:rsidRPr="00580729" w:rsidR="00DA03C9">
        <w:t xml:space="preserve">appeared </w:t>
      </w:r>
      <w:r w:rsidRPr="00580729" w:rsidR="002876A4">
        <w:t>with his</w:t>
      </w:r>
      <w:r w:rsidRPr="00580729" w:rsidR="00DA03C9">
        <w:t xml:space="preserve"> coaches</w:t>
      </w:r>
      <w:r w:rsidRPr="00580729" w:rsidR="002876A4">
        <w:t xml:space="preserve">, all of </w:t>
      </w:r>
      <w:r w:rsidRPr="00580729" w:rsidR="00DA03C9">
        <w:t xml:space="preserve">whom were </w:t>
      </w:r>
      <w:r w:rsidRPr="00580729" w:rsidR="002876A4">
        <w:t xml:space="preserve">Muslim, Y allegedly said that he would slaughter one of them, and X, another neighbour, </w:t>
      </w:r>
      <w:r w:rsidRPr="00580729" w:rsidR="00B57034">
        <w:t xml:space="preserve">made a disparaging reference to </w:t>
      </w:r>
      <w:r w:rsidRPr="00580729" w:rsidR="002876A4">
        <w:t>the Bosnian</w:t>
      </w:r>
      <w:r w:rsidRPr="00580729" w:rsidR="005110C2">
        <w:t xml:space="preserve"> </w:t>
      </w:r>
      <w:r w:rsidRPr="00580729" w:rsidR="006B3B87">
        <w:t>kickboxer</w:t>
      </w:r>
      <w:r w:rsidRPr="00580729" w:rsidR="00580729">
        <w:t>’</w:t>
      </w:r>
      <w:r w:rsidRPr="00580729" w:rsidR="006B3B87">
        <w:t xml:space="preserve">s </w:t>
      </w:r>
      <w:r w:rsidRPr="00580729" w:rsidR="00B57034">
        <w:t>Turkish descent.</w:t>
      </w:r>
      <w:r w:rsidRPr="00580729" w:rsidR="005110C2">
        <w:t xml:space="preserve"> </w:t>
      </w:r>
      <w:r w:rsidRPr="00580729" w:rsidR="00DC4BA5">
        <w:t>A</w:t>
      </w:r>
      <w:r w:rsidRPr="00580729" w:rsidR="00051E13">
        <w:t>ccording to the applicant</w:t>
      </w:r>
      <w:r w:rsidRPr="00580729" w:rsidR="00402316">
        <w:t>,</w:t>
      </w:r>
      <w:r w:rsidRPr="00580729" w:rsidR="00051E13">
        <w:t xml:space="preserve"> </w:t>
      </w:r>
      <w:r w:rsidRPr="00580729" w:rsidR="00225CB5">
        <w:t xml:space="preserve">X left </w:t>
      </w:r>
      <w:r w:rsidRPr="00580729" w:rsidR="00E800EA">
        <w:t>Y</w:t>
      </w:r>
      <w:r w:rsidRPr="00580729" w:rsidR="00580729">
        <w:t>’</w:t>
      </w:r>
      <w:r w:rsidRPr="00580729" w:rsidR="00E800EA">
        <w:t xml:space="preserve">s </w:t>
      </w:r>
      <w:r w:rsidRPr="00580729" w:rsidR="00225CB5">
        <w:t>apartment</w:t>
      </w:r>
      <w:r w:rsidRPr="00580729" w:rsidR="00E800EA">
        <w:t xml:space="preserve"> at </w:t>
      </w:r>
      <w:r w:rsidRPr="00580729" w:rsidR="00402316">
        <w:t xml:space="preserve">a </w:t>
      </w:r>
      <w:r w:rsidRPr="00580729" w:rsidR="00E800EA">
        <w:t>certain point</w:t>
      </w:r>
      <w:r w:rsidRPr="00580729" w:rsidR="00225CB5">
        <w:t xml:space="preserve"> and went to his car, from which he took a gun. Y said “turn it to the left”, </w:t>
      </w:r>
      <w:r w:rsidRPr="00580729" w:rsidR="00E800EA">
        <w:t xml:space="preserve">which was </w:t>
      </w:r>
      <w:r w:rsidRPr="00580729" w:rsidR="00225CB5">
        <w:t>the direction of the applicant</w:t>
      </w:r>
      <w:r w:rsidRPr="00580729" w:rsidR="00580729">
        <w:t>’</w:t>
      </w:r>
      <w:r w:rsidRPr="00580729" w:rsidR="00225CB5">
        <w:t>s terrace</w:t>
      </w:r>
      <w:r w:rsidRPr="00580729" w:rsidR="00262D26">
        <w:t xml:space="preserve">. This was </w:t>
      </w:r>
      <w:r w:rsidRPr="00580729" w:rsidR="00225CB5">
        <w:t>followed by</w:t>
      </w:r>
      <w:r w:rsidRPr="00580729" w:rsidR="00DA03C9">
        <w:t xml:space="preserve"> nine to ten</w:t>
      </w:r>
      <w:r w:rsidRPr="00580729" w:rsidR="00225CB5">
        <w:t xml:space="preserve"> gunshots</w:t>
      </w:r>
      <w:r w:rsidRPr="00580729" w:rsidR="00262D26">
        <w:t xml:space="preserve">, and </w:t>
      </w:r>
      <w:r w:rsidRPr="00580729" w:rsidR="00225CB5">
        <w:t>Y</w:t>
      </w:r>
      <w:r w:rsidRPr="00580729" w:rsidR="00580729">
        <w:t>’</w:t>
      </w:r>
      <w:r w:rsidRPr="00580729" w:rsidR="00262D26">
        <w:t>s</w:t>
      </w:r>
      <w:r w:rsidRPr="00580729" w:rsidR="00225CB5">
        <w:t xml:space="preserve"> call</w:t>
      </w:r>
      <w:r w:rsidRPr="00580729" w:rsidR="00262D26">
        <w:t xml:space="preserve">ing </w:t>
      </w:r>
      <w:r w:rsidRPr="00580729" w:rsidR="00225CB5">
        <w:t xml:space="preserve">out </w:t>
      </w:r>
      <w:r w:rsidRPr="00580729" w:rsidR="00070C8C">
        <w:t>insulting reference</w:t>
      </w:r>
      <w:r w:rsidRPr="00580729" w:rsidR="00DA03C9">
        <w:t>s</w:t>
      </w:r>
      <w:r w:rsidRPr="00580729" w:rsidR="00070C8C">
        <w:t xml:space="preserve"> to the applicant</w:t>
      </w:r>
      <w:r w:rsidRPr="00580729" w:rsidR="00580729">
        <w:t>’</w:t>
      </w:r>
      <w:r w:rsidRPr="00580729" w:rsidR="00070C8C">
        <w:t>s “Turkish mother”</w:t>
      </w:r>
      <w:r w:rsidRPr="00580729" w:rsidR="00225CB5">
        <w:t>. X, Y and Y</w:t>
      </w:r>
      <w:r w:rsidRPr="00580729" w:rsidR="00580729">
        <w:t>’</w:t>
      </w:r>
      <w:r w:rsidRPr="00580729" w:rsidR="00225CB5">
        <w:t xml:space="preserve">s family </w:t>
      </w:r>
      <w:r w:rsidRPr="00580729" w:rsidR="00DA03C9">
        <w:t>picked</w:t>
      </w:r>
      <w:r w:rsidRPr="00580729" w:rsidR="00402316">
        <w:t xml:space="preserve"> up</w:t>
      </w:r>
      <w:r w:rsidRPr="00580729" w:rsidR="00DA03C9">
        <w:t xml:space="preserve"> the </w:t>
      </w:r>
      <w:r w:rsidRPr="00580729" w:rsidR="007B1321">
        <w:t xml:space="preserve">spent cartridges </w:t>
      </w:r>
      <w:r w:rsidRPr="00580729" w:rsidR="00225CB5">
        <w:t>from the ground</w:t>
      </w:r>
      <w:r w:rsidRPr="00580729" w:rsidR="00DA03C9">
        <w:t xml:space="preserve"> afterwards</w:t>
      </w:r>
      <w:r w:rsidRPr="00580729" w:rsidR="00225CB5">
        <w:t>.</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9</w:t>
      </w:r>
      <w:r w:rsidRPr="00580729">
        <w:fldChar w:fldCharType="end"/>
      </w:r>
      <w:r w:rsidRPr="00580729">
        <w:t>.  </w:t>
      </w:r>
      <w:r w:rsidRPr="00580729" w:rsidR="00225CB5">
        <w:t>On 9 Septe</w:t>
      </w:r>
      <w:r w:rsidRPr="00580729" w:rsidR="005110C2">
        <w:t>mber 2009 three neighbours, V (Y</w:t>
      </w:r>
      <w:r w:rsidRPr="00580729" w:rsidR="00580729">
        <w:t>’</w:t>
      </w:r>
      <w:r w:rsidRPr="00580729" w:rsidR="00225CB5">
        <w:t xml:space="preserve">s wife), S and B, were talking on the next-door terrace. </w:t>
      </w:r>
      <w:r w:rsidRPr="00580729" w:rsidR="00992335">
        <w:t xml:space="preserve">As he was </w:t>
      </w:r>
      <w:r w:rsidRPr="00580729" w:rsidR="004C4DE4">
        <w:t xml:space="preserve">on </w:t>
      </w:r>
      <w:r w:rsidRPr="00580729" w:rsidR="007B7F52">
        <w:t xml:space="preserve">his </w:t>
      </w:r>
      <w:r w:rsidRPr="00580729" w:rsidR="004C4DE4">
        <w:t>terrace</w:t>
      </w:r>
      <w:r w:rsidRPr="00580729" w:rsidR="00992335">
        <w:t>,</w:t>
      </w:r>
      <w:r w:rsidRPr="00580729" w:rsidR="004C4DE4">
        <w:t xml:space="preserve"> the applicant </w:t>
      </w:r>
      <w:r w:rsidRPr="00580729" w:rsidR="00992335">
        <w:t>over</w:t>
      </w:r>
      <w:r w:rsidRPr="00580729" w:rsidR="004C4DE4">
        <w:t xml:space="preserve">heard the conversation. </w:t>
      </w:r>
      <w:r w:rsidRPr="00580729" w:rsidR="00225CB5">
        <w:t xml:space="preserve">V said that she was fighting “cockroaches, frogs, nits and lice, and all sorts of other things”, which </w:t>
      </w:r>
      <w:r w:rsidRPr="00580729" w:rsidR="00746580">
        <w:t xml:space="preserve">had been </w:t>
      </w:r>
      <w:r w:rsidRPr="00580729" w:rsidR="00225CB5">
        <w:t>brought by “those dirty gipsies” (“</w:t>
      </w:r>
      <w:r w:rsidRPr="00580729" w:rsidR="00225CB5">
        <w:rPr>
          <w:i/>
        </w:rPr>
        <w:t>od ovija gabeljčina</w:t>
      </w:r>
      <w:r w:rsidRPr="00580729" w:rsidR="00225CB5">
        <w:t>”). V continued by saying that B and S “[could] use a hammer and a pruning knife (</w:t>
      </w:r>
      <w:r w:rsidRPr="00580729" w:rsidR="00225CB5">
        <w:rPr>
          <w:i/>
        </w:rPr>
        <w:t>kosijer</w:t>
      </w:r>
      <w:r w:rsidRPr="00580729" w:rsidR="00225CB5">
        <w:t>), and [she] would use an axe”. S replied that “her</w:t>
      </w:r>
      <w:r w:rsidRPr="00580729" w:rsidR="00266E3A">
        <w:t xml:space="preserve"> [people]</w:t>
      </w:r>
      <w:r w:rsidRPr="00580729" w:rsidR="00225CB5">
        <w:t xml:space="preserve"> </w:t>
      </w:r>
      <w:r w:rsidRPr="00580729" w:rsidR="00266E3A">
        <w:t xml:space="preserve">carried </w:t>
      </w:r>
      <w:r w:rsidRPr="00580729" w:rsidR="00225CB5">
        <w:t>swords”. V said that the axe could serve just as well. S answered “no, no, he is a Muslim, I have a sword”. B said “all is fine, whatever is more readily available” (</w:t>
      </w:r>
      <w:r w:rsidRPr="00580729" w:rsidR="00EA6864">
        <w:t>“</w:t>
      </w:r>
      <w:r w:rsidRPr="00580729" w:rsidR="00225CB5">
        <w:rPr>
          <w:i/>
        </w:rPr>
        <w:t>valja što god prije stigne</w:t>
      </w:r>
      <w:r w:rsidRPr="00580729" w:rsidR="00EA6864">
        <w:t>”</w:t>
      </w:r>
      <w:r w:rsidRPr="00580729" w:rsidR="00371A63">
        <w:t>). V said loudly “An axe,</w:t>
      </w:r>
      <w:r w:rsidRPr="00580729" w:rsidR="00225CB5">
        <w:t xml:space="preserve"> an axe, a sledgehammer, like </w:t>
      </w:r>
      <w:r w:rsidRPr="00580729" w:rsidR="007444A5">
        <w:t xml:space="preserve">the one </w:t>
      </w:r>
      <w:r w:rsidRPr="00580729" w:rsidR="00225CB5">
        <w:t xml:space="preserve">used </w:t>
      </w:r>
      <w:r w:rsidRPr="00580729" w:rsidR="007444A5">
        <w:t xml:space="preserve">on </w:t>
      </w:r>
      <w:r w:rsidRPr="00580729" w:rsidR="00225CB5">
        <w:t>pigs”.</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10</w:t>
      </w:r>
      <w:r w:rsidRPr="00580729">
        <w:fldChar w:fldCharType="end"/>
      </w:r>
      <w:r w:rsidRPr="00580729">
        <w:t>.  </w:t>
      </w:r>
      <w:r w:rsidRPr="00580729" w:rsidR="00225CB5">
        <w:t xml:space="preserve">On 15 September 2009 Y </w:t>
      </w:r>
      <w:r w:rsidRPr="00580729" w:rsidR="00992335">
        <w:t>was</w:t>
      </w:r>
      <w:r w:rsidRPr="00580729" w:rsidR="00225CB5">
        <w:t xml:space="preserve"> </w:t>
      </w:r>
      <w:r w:rsidRPr="00580729" w:rsidR="00992335">
        <w:t xml:space="preserve">having </w:t>
      </w:r>
      <w:r w:rsidRPr="00580729" w:rsidR="00225CB5">
        <w:t>a</w:t>
      </w:r>
      <w:r w:rsidRPr="00580729" w:rsidR="007B7F52">
        <w:t xml:space="preserve">n argument </w:t>
      </w:r>
      <w:r w:rsidRPr="00580729" w:rsidR="00225CB5">
        <w:t xml:space="preserve">with </w:t>
      </w:r>
      <w:r w:rsidRPr="00580729" w:rsidR="00E800EA">
        <w:t xml:space="preserve">M, </w:t>
      </w:r>
      <w:r w:rsidRPr="00580729" w:rsidR="00225CB5">
        <w:t xml:space="preserve">another neighbour, </w:t>
      </w:r>
      <w:r w:rsidRPr="00580729" w:rsidR="000B62DA">
        <w:t xml:space="preserve">when X joined and </w:t>
      </w:r>
      <w:r w:rsidRPr="00580729" w:rsidR="00225CB5">
        <w:t xml:space="preserve">said, among other things, </w:t>
      </w:r>
      <w:r w:rsidRPr="00580729" w:rsidR="00AA1A58">
        <w:t xml:space="preserve">that </w:t>
      </w:r>
      <w:r w:rsidRPr="00580729" w:rsidR="00AA51AF">
        <w:t xml:space="preserve">if he </w:t>
      </w:r>
      <w:r w:rsidRPr="00580729" w:rsidR="00073F68">
        <w:t xml:space="preserve">“saw red”, </w:t>
      </w:r>
      <w:r w:rsidRPr="00580729" w:rsidR="00AA51AF">
        <w:t xml:space="preserve">he </w:t>
      </w:r>
      <w:r w:rsidRPr="00580729" w:rsidR="00CE4F6D">
        <w:t>would “kill</w:t>
      </w:r>
      <w:r w:rsidRPr="00580729" w:rsidR="000B62DA">
        <w:t xml:space="preserve"> </w:t>
      </w:r>
      <w:r w:rsidRPr="00580729" w:rsidR="00EA6864">
        <w:t xml:space="preserve">both </w:t>
      </w:r>
      <w:r w:rsidRPr="00580729" w:rsidR="00225CB5">
        <w:t>you and your brother here</w:t>
      </w:r>
      <w:r w:rsidRPr="00580729" w:rsidR="00EA6864">
        <w:t xml:space="preserve"> like a dog</w:t>
      </w:r>
      <w:r w:rsidRPr="00580729" w:rsidR="00225CB5">
        <w:t xml:space="preserve">” </w:t>
      </w:r>
      <w:r w:rsidRPr="00580729" w:rsidR="00BE3AA5">
        <w:t>(</w:t>
      </w:r>
      <w:r w:rsidRPr="00580729" w:rsidR="00EA6864">
        <w:t>“</w:t>
      </w:r>
      <w:r w:rsidRPr="00580729" w:rsidR="00BE3AA5">
        <w:rPr>
          <w:i/>
        </w:rPr>
        <w:t>e</w:t>
      </w:r>
      <w:r w:rsidRPr="00580729" w:rsidR="00CE4F6D">
        <w:rPr>
          <w:i/>
        </w:rPr>
        <w:t xml:space="preserve"> </w:t>
      </w:r>
      <w:r w:rsidRPr="00580729" w:rsidR="00CE4F6D">
        <w:rPr>
          <w:rFonts w:cstheme="minorHAnsi"/>
          <w:i/>
        </w:rPr>
        <w:t>ć</w:t>
      </w:r>
      <w:r w:rsidRPr="00580729" w:rsidR="00CE4F6D">
        <w:rPr>
          <w:i/>
        </w:rPr>
        <w:t>u te ubit ka psa i tebe i brata o</w:t>
      </w:r>
      <w:r w:rsidRPr="00580729" w:rsidR="00CE4F6D">
        <w:rPr>
          <w:rFonts w:cstheme="minorHAnsi"/>
          <w:i/>
        </w:rPr>
        <w:t>đ</w:t>
      </w:r>
      <w:r w:rsidRPr="00580729" w:rsidR="00CE4F6D">
        <w:rPr>
          <w:i/>
        </w:rPr>
        <w:t>e</w:t>
      </w:r>
      <w:r w:rsidRPr="00580729" w:rsidR="00EA6864">
        <w:t>”</w:t>
      </w:r>
      <w:r w:rsidRPr="00580729" w:rsidR="00BE3AA5">
        <w:t>)</w:t>
      </w:r>
      <w:r w:rsidRPr="00580729" w:rsidR="00402316">
        <w:t>,</w:t>
      </w:r>
      <w:r w:rsidRPr="00580729" w:rsidR="00BE3AA5">
        <w:t xml:space="preserve"> </w:t>
      </w:r>
      <w:r w:rsidRPr="00580729" w:rsidR="00EA6864">
        <w:t xml:space="preserve">apparently </w:t>
      </w:r>
      <w:r w:rsidRPr="00580729" w:rsidR="00225CB5">
        <w:t>pointing at the applicant</w:t>
      </w:r>
      <w:r w:rsidRPr="00580729" w:rsidR="00580729">
        <w:t>’</w:t>
      </w:r>
      <w:r w:rsidRPr="00580729" w:rsidR="00225CB5">
        <w:t xml:space="preserve">s apartment, </w:t>
      </w:r>
      <w:r w:rsidRPr="00580729" w:rsidR="00DC4BA5">
        <w:t xml:space="preserve">adding </w:t>
      </w:r>
      <w:r w:rsidRPr="00580729" w:rsidR="00225CB5">
        <w:t xml:space="preserve">“dirty </w:t>
      </w:r>
      <w:r w:rsidRPr="00580729" w:rsidR="00221E74">
        <w:t>gypsy</w:t>
      </w:r>
      <w:r w:rsidRPr="00580729" w:rsidR="00225CB5">
        <w:t>” (“</w:t>
      </w:r>
      <w:r w:rsidRPr="00580729" w:rsidR="00225CB5">
        <w:rPr>
          <w:i/>
        </w:rPr>
        <w:t>cigane glibavi</w:t>
      </w:r>
      <w:r w:rsidRPr="00580729" w:rsidR="00225CB5">
        <w:t>”) and “trash” (“</w:t>
      </w:r>
      <w:r w:rsidRPr="00580729" w:rsidR="00225CB5">
        <w:rPr>
          <w:i/>
        </w:rPr>
        <w:t>ovo smeće</w:t>
      </w:r>
      <w:r w:rsidRPr="00580729" w:rsidR="00225CB5">
        <w:t>”).</w:t>
      </w:r>
      <w:r w:rsidRPr="00580729" w:rsidR="00E800EA">
        <w:t xml:space="preserve"> This was witnessed by M</w:t>
      </w:r>
      <w:r w:rsidRPr="00580729" w:rsidR="00580729">
        <w:t>’</w:t>
      </w:r>
      <w:r w:rsidRPr="00580729" w:rsidR="00E800EA">
        <w:t>s brother, D.</w:t>
      </w:r>
      <w:r w:rsidRPr="00580729" w:rsidR="007B7F52">
        <w:t xml:space="preserve"> It is unclear from the case</w:t>
      </w:r>
      <w:r w:rsidRPr="00580729" w:rsidR="00D8081E">
        <w:noBreakHyphen/>
      </w:r>
      <w:r w:rsidRPr="00580729" w:rsidR="007B7F52">
        <w:t>file if the applicant was present during the argument or if he learn</w:t>
      </w:r>
      <w:r w:rsidRPr="00580729" w:rsidR="00992335">
        <w:t>ed</w:t>
      </w:r>
      <w:r w:rsidRPr="00580729" w:rsidR="007B7F52">
        <w:t xml:space="preserve"> about it in some other manner.</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11</w:t>
      </w:r>
      <w:r w:rsidRPr="00580729">
        <w:fldChar w:fldCharType="end"/>
      </w:r>
      <w:r w:rsidRPr="00580729">
        <w:t>.  </w:t>
      </w:r>
      <w:r w:rsidRPr="00580729" w:rsidR="00225CB5">
        <w:t>On 22 September 2009, the day of Rama</w:t>
      </w:r>
      <w:r w:rsidRPr="00580729" w:rsidR="00AA51AF">
        <w:t>dan Bayram, a religious holiday</w:t>
      </w:r>
      <w:r w:rsidRPr="00580729" w:rsidR="00225CB5">
        <w:t xml:space="preserve"> celebrated by the applicant and his family, a </w:t>
      </w:r>
      <w:r w:rsidRPr="00580729" w:rsidR="00AA1A58">
        <w:t xml:space="preserve">large cross was drawn </w:t>
      </w:r>
      <w:r w:rsidRPr="00580729" w:rsidR="00402316">
        <w:t xml:space="preserve">on </w:t>
      </w:r>
      <w:r w:rsidRPr="00580729" w:rsidR="00AA1A58">
        <w:t xml:space="preserve">the </w:t>
      </w:r>
      <w:r w:rsidRPr="00580729" w:rsidR="00345C57">
        <w:t>applicant</w:t>
      </w:r>
      <w:r w:rsidRPr="00580729" w:rsidR="00580729">
        <w:t>’</w:t>
      </w:r>
      <w:r w:rsidRPr="00580729" w:rsidR="00345C57">
        <w:t>s</w:t>
      </w:r>
      <w:r w:rsidRPr="00580729" w:rsidR="00225CB5">
        <w:t xml:space="preserve"> apartment door, and a large message was written on the wall next to it saying “move out or you</w:t>
      </w:r>
      <w:r w:rsidRPr="00580729" w:rsidR="00580729">
        <w:t>’</w:t>
      </w:r>
      <w:r w:rsidRPr="00580729" w:rsidR="00225CB5">
        <w:t xml:space="preserve">ll </w:t>
      </w:r>
      <w:r w:rsidRPr="00580729" w:rsidR="000D28E8">
        <w:t xml:space="preserve">bitterly </w:t>
      </w:r>
      <w:r w:rsidRPr="00580729" w:rsidR="00225CB5">
        <w:t>regret it” (</w:t>
      </w:r>
      <w:r w:rsidRPr="00580729" w:rsidR="00073F68">
        <w:t>“</w:t>
      </w:r>
      <w:r w:rsidRPr="00580729" w:rsidR="00225CB5">
        <w:rPr>
          <w:i/>
        </w:rPr>
        <w:t>seli se, usko će ti bit</w:t>
      </w:r>
      <w:r w:rsidRPr="00580729" w:rsidR="00073F68">
        <w:t>”</w:t>
      </w:r>
      <w:r w:rsidRPr="00580729" w:rsidR="00225CB5">
        <w:t xml:space="preserve">). The applicant called the police, who came and took photographs of the cross and the message. The same day the applicant lodged a criminal complaint with the police against the families of X, Y, S and B, and one more family </w:t>
      </w:r>
      <w:r w:rsidRPr="00580729" w:rsidR="007B1321">
        <w:t xml:space="preserve">living in </w:t>
      </w:r>
      <w:r w:rsidRPr="00580729" w:rsidR="00225CB5">
        <w:t>the building.</w:t>
      </w:r>
    </w:p>
    <w:p w:rsidRPr="00580729" w:rsidR="00632091" w:rsidP="00580729" w:rsidRDefault="009A6220">
      <w:pPr>
        <w:pStyle w:val="ECHRPara"/>
      </w:pPr>
      <w:r w:rsidRPr="00580729">
        <w:fldChar w:fldCharType="begin"/>
      </w:r>
      <w:r w:rsidRPr="00580729">
        <w:instrText xml:space="preserve"> SEQ level0 \*arabic </w:instrText>
      </w:r>
      <w:r w:rsidRPr="00580729">
        <w:fldChar w:fldCharType="separate"/>
      </w:r>
      <w:r w:rsidRPr="00580729" w:rsidR="00580729">
        <w:rPr>
          <w:noProof/>
        </w:rPr>
        <w:t>12</w:t>
      </w:r>
      <w:r w:rsidRPr="00580729">
        <w:fldChar w:fldCharType="end"/>
      </w:r>
      <w:r w:rsidRPr="00580729">
        <w:t>.  </w:t>
      </w:r>
      <w:r w:rsidRPr="00580729" w:rsidR="00632091">
        <w:t xml:space="preserve">Between 19 and 22 October </w:t>
      </w:r>
      <w:r w:rsidRPr="00580729" w:rsidR="009356E1">
        <w:t xml:space="preserve">2009 </w:t>
      </w:r>
      <w:r w:rsidRPr="00580729" w:rsidR="00632091">
        <w:t xml:space="preserve">the police </w:t>
      </w:r>
      <w:r w:rsidRPr="00580729" w:rsidR="006B3B87">
        <w:t xml:space="preserve">interviewed </w:t>
      </w:r>
      <w:r w:rsidRPr="00580729" w:rsidR="00632091">
        <w:t xml:space="preserve">X, Y, V, </w:t>
      </w:r>
      <w:r w:rsidRPr="00580729" w:rsidR="006B3B87">
        <w:t xml:space="preserve">B, </w:t>
      </w:r>
      <w:r w:rsidRPr="00580729" w:rsidR="00632091">
        <w:t>M, D, and three other neighbours.</w:t>
      </w:r>
    </w:p>
    <w:p w:rsidRPr="00580729" w:rsidR="0051433A" w:rsidP="00580729" w:rsidRDefault="0051433A">
      <w:pPr>
        <w:pStyle w:val="ECHRPara"/>
      </w:pPr>
      <w:r w:rsidRPr="00580729">
        <w:fldChar w:fldCharType="begin"/>
      </w:r>
      <w:r w:rsidRPr="00580729">
        <w:instrText xml:space="preserve"> SEQ level0 \*arabic </w:instrText>
      </w:r>
      <w:r w:rsidRPr="00580729">
        <w:fldChar w:fldCharType="separate"/>
      </w:r>
      <w:r w:rsidRPr="00580729" w:rsidR="00580729">
        <w:rPr>
          <w:noProof/>
        </w:rPr>
        <w:t>13</w:t>
      </w:r>
      <w:r w:rsidRPr="00580729">
        <w:fldChar w:fldCharType="end"/>
      </w:r>
      <w:r w:rsidRPr="00580729">
        <w:t xml:space="preserve">.  X, Y, </w:t>
      </w:r>
      <w:r w:rsidRPr="00580729" w:rsidR="006B3B87">
        <w:t xml:space="preserve">V, and </w:t>
      </w:r>
      <w:r w:rsidRPr="00580729">
        <w:t>B</w:t>
      </w:r>
      <w:r w:rsidRPr="00580729" w:rsidR="006B3B87">
        <w:t xml:space="preserve"> </w:t>
      </w:r>
      <w:r w:rsidRPr="00580729">
        <w:t>denied the applicant</w:t>
      </w:r>
      <w:r w:rsidRPr="00580729" w:rsidR="00580729">
        <w:t>’</w:t>
      </w:r>
      <w:r w:rsidRPr="00580729">
        <w:t>s allegations. </w:t>
      </w:r>
      <w:r w:rsidRPr="00580729" w:rsidR="002C58E1">
        <w:t xml:space="preserve">X and Y </w:t>
      </w:r>
      <w:r w:rsidRPr="00580729" w:rsidR="000B62DA">
        <w:t xml:space="preserve">also </w:t>
      </w:r>
      <w:r w:rsidRPr="00580729" w:rsidR="002C58E1">
        <w:t xml:space="preserve">denied that they </w:t>
      </w:r>
      <w:r w:rsidRPr="00580729" w:rsidR="00FC0ACC">
        <w:t xml:space="preserve">had </w:t>
      </w:r>
      <w:r w:rsidRPr="00580729" w:rsidR="002C58E1">
        <w:t>watched the match together</w:t>
      </w:r>
      <w:r w:rsidRPr="00580729" w:rsidR="006B3B87">
        <w:t>, and Y submitted that everything he had said had been addressed to the Bosnian kickboxer</w:t>
      </w:r>
      <w:r w:rsidRPr="00580729" w:rsidR="000B62DA">
        <w:t xml:space="preserve">. </w:t>
      </w:r>
      <w:r w:rsidRPr="00580729" w:rsidR="00AA1A58">
        <w:t xml:space="preserve">Both X and Y </w:t>
      </w:r>
      <w:r w:rsidRPr="00580729" w:rsidR="000B62DA">
        <w:t xml:space="preserve">confirmed that they had heard the shots but </w:t>
      </w:r>
      <w:r w:rsidRPr="00580729" w:rsidR="00992335">
        <w:t xml:space="preserve">said they </w:t>
      </w:r>
      <w:r w:rsidRPr="00580729" w:rsidR="000B62DA">
        <w:t>did not know who had</w:t>
      </w:r>
      <w:r w:rsidRPr="00580729" w:rsidR="00AE7399">
        <w:t xml:space="preserve"> fired them</w:t>
      </w:r>
      <w:r w:rsidRPr="00580729" w:rsidR="000B62DA">
        <w:t>. Y</w:t>
      </w:r>
      <w:r w:rsidRPr="00580729">
        <w:t xml:space="preserve"> and his children had indeed </w:t>
      </w:r>
      <w:r w:rsidRPr="00580729" w:rsidR="00DF0CFD">
        <w:t xml:space="preserve">picked </w:t>
      </w:r>
      <w:r w:rsidRPr="00580729" w:rsidR="00402316">
        <w:t xml:space="preserve">up </w:t>
      </w:r>
      <w:r w:rsidRPr="00580729" w:rsidR="0068560E">
        <w:t xml:space="preserve">the </w:t>
      </w:r>
      <w:r w:rsidRPr="00580729" w:rsidR="007B1321">
        <w:t xml:space="preserve">spent cartridges </w:t>
      </w:r>
      <w:r w:rsidRPr="00580729" w:rsidR="00881137">
        <w:t>from the ground</w:t>
      </w:r>
      <w:r w:rsidRPr="00580729" w:rsidR="00DF0CFD">
        <w:t>,</w:t>
      </w:r>
      <w:r w:rsidRPr="00580729" w:rsidR="00881137">
        <w:t xml:space="preserve"> </w:t>
      </w:r>
      <w:r w:rsidRPr="00580729">
        <w:t>not in order to hide anything</w:t>
      </w:r>
      <w:r w:rsidRPr="00580729" w:rsidR="00DF0CFD">
        <w:t>,</w:t>
      </w:r>
      <w:r w:rsidRPr="00580729">
        <w:t xml:space="preserve"> but because the </w:t>
      </w:r>
      <w:r w:rsidRPr="00580729" w:rsidR="00402316">
        <w:t xml:space="preserve">children found the </w:t>
      </w:r>
      <w:r w:rsidRPr="00580729" w:rsidR="007B1321">
        <w:t xml:space="preserve">spent cartridges interesting </w:t>
      </w:r>
      <w:r w:rsidRPr="00580729">
        <w:t xml:space="preserve">to play with. </w:t>
      </w:r>
      <w:r w:rsidRPr="00580729" w:rsidR="002C58E1">
        <w:t xml:space="preserve">Neither X nor Y knew who was responsible for the </w:t>
      </w:r>
      <w:r w:rsidRPr="00580729" w:rsidR="001256CB">
        <w:t xml:space="preserve">incident </w:t>
      </w:r>
      <w:r w:rsidRPr="00580729" w:rsidR="002C58E1">
        <w:t>of 22 September</w:t>
      </w:r>
      <w:r w:rsidRPr="00580729" w:rsidR="006B3B87">
        <w:t xml:space="preserve"> 2009,</w:t>
      </w:r>
      <w:r w:rsidRPr="00580729" w:rsidR="002C58E1">
        <w:t xml:space="preserve"> but </w:t>
      </w:r>
      <w:r w:rsidRPr="00580729" w:rsidR="00283037">
        <w:t xml:space="preserve">they </w:t>
      </w:r>
      <w:r w:rsidRPr="00580729" w:rsidR="002C58E1">
        <w:t>suspected the applicant himself</w:t>
      </w:r>
      <w:r w:rsidRPr="00580729" w:rsidR="00AA1A58">
        <w:t>.</w:t>
      </w:r>
    </w:p>
    <w:p w:rsidRPr="00580729" w:rsidR="00632091" w:rsidP="00580729" w:rsidRDefault="0051433A">
      <w:pPr>
        <w:pStyle w:val="ECHRPara"/>
      </w:pPr>
      <w:r w:rsidRPr="00580729">
        <w:fldChar w:fldCharType="begin"/>
      </w:r>
      <w:r w:rsidRPr="00580729">
        <w:instrText xml:space="preserve"> SEQ level0 \*arabic </w:instrText>
      </w:r>
      <w:r w:rsidRPr="00580729">
        <w:fldChar w:fldCharType="separate"/>
      </w:r>
      <w:r w:rsidRPr="00580729" w:rsidR="00580729">
        <w:rPr>
          <w:noProof/>
        </w:rPr>
        <w:t>14</w:t>
      </w:r>
      <w:r w:rsidRPr="00580729">
        <w:fldChar w:fldCharType="end"/>
      </w:r>
      <w:r w:rsidRPr="00580729">
        <w:t>.  </w:t>
      </w:r>
      <w:r w:rsidRPr="00580729" w:rsidR="00632091">
        <w:t xml:space="preserve">V submitted that the </w:t>
      </w:r>
      <w:r w:rsidRPr="00580729" w:rsidR="0076595A">
        <w:t xml:space="preserve">discussion </w:t>
      </w:r>
      <w:r w:rsidRPr="00580729" w:rsidR="006B3B87">
        <w:t xml:space="preserve">of 9 September 2009 </w:t>
      </w:r>
      <w:r w:rsidRPr="00580729" w:rsidR="0076595A">
        <w:t xml:space="preserve">had </w:t>
      </w:r>
      <w:r w:rsidRPr="00580729" w:rsidR="00322495">
        <w:t>referred to another person</w:t>
      </w:r>
      <w:r w:rsidRPr="00580729" w:rsidR="00DF0CFD">
        <w:t xml:space="preserve"> </w:t>
      </w:r>
      <w:r w:rsidRPr="00580729" w:rsidR="00322495">
        <w:t xml:space="preserve">sought </w:t>
      </w:r>
      <w:r w:rsidRPr="00580729" w:rsidR="00761DFA">
        <w:t xml:space="preserve">by </w:t>
      </w:r>
      <w:r w:rsidRPr="00580729" w:rsidR="00DF0CFD">
        <w:t xml:space="preserve">the </w:t>
      </w:r>
      <w:r w:rsidRPr="00580729" w:rsidR="00761DFA">
        <w:t xml:space="preserve">police </w:t>
      </w:r>
      <w:r w:rsidRPr="00580729" w:rsidR="00DF0CFD">
        <w:t xml:space="preserve">at the time in relation to </w:t>
      </w:r>
      <w:r w:rsidRPr="00580729" w:rsidR="00322495">
        <w:t xml:space="preserve">various attacks, and they had been discussing how they would defend themselves in </w:t>
      </w:r>
      <w:r w:rsidRPr="00580729" w:rsidR="00DF0CFD">
        <w:t xml:space="preserve">the event </w:t>
      </w:r>
      <w:r w:rsidRPr="00580729" w:rsidR="00322495">
        <w:t>of an attack.</w:t>
      </w:r>
      <w:r w:rsidRPr="00580729" w:rsidR="006B3B87">
        <w:t xml:space="preserve"> B denied that she had been in V</w:t>
      </w:r>
      <w:r w:rsidRPr="00580729" w:rsidR="00580729">
        <w:t>’</w:t>
      </w:r>
      <w:r w:rsidRPr="00580729" w:rsidR="006B3B87">
        <w:t xml:space="preserve">s apartment on </w:t>
      </w:r>
      <w:r w:rsidRPr="00580729" w:rsidR="00E831F6">
        <w:t>that occasion.</w:t>
      </w:r>
    </w:p>
    <w:p w:rsidRPr="00580729" w:rsidR="00322495" w:rsidP="00580729" w:rsidRDefault="0051433A">
      <w:pPr>
        <w:pStyle w:val="ECHRPara"/>
      </w:pPr>
      <w:r w:rsidRPr="00580729">
        <w:fldChar w:fldCharType="begin"/>
      </w:r>
      <w:r w:rsidRPr="00580729">
        <w:instrText xml:space="preserve"> SEQ level0 \*arabic </w:instrText>
      </w:r>
      <w:r w:rsidRPr="00580729">
        <w:fldChar w:fldCharType="separate"/>
      </w:r>
      <w:r w:rsidRPr="00580729" w:rsidR="00580729">
        <w:rPr>
          <w:noProof/>
        </w:rPr>
        <w:t>15</w:t>
      </w:r>
      <w:r w:rsidRPr="00580729">
        <w:fldChar w:fldCharType="end"/>
      </w:r>
      <w:r w:rsidRPr="00580729">
        <w:t>.  </w:t>
      </w:r>
      <w:r w:rsidRPr="00580729" w:rsidR="00322495">
        <w:t xml:space="preserve">M confirmed that </w:t>
      </w:r>
      <w:r w:rsidRPr="00580729" w:rsidR="00761DFA">
        <w:t xml:space="preserve">during the </w:t>
      </w:r>
      <w:r w:rsidRPr="00580729" w:rsidR="00322495">
        <w:t xml:space="preserve">argument with </w:t>
      </w:r>
      <w:r w:rsidRPr="00580729" w:rsidR="00695DD5">
        <w:t xml:space="preserve">Y, X </w:t>
      </w:r>
      <w:r w:rsidRPr="00580729" w:rsidR="000E1D34">
        <w:t xml:space="preserve">had come </w:t>
      </w:r>
      <w:r w:rsidRPr="00580729" w:rsidR="00695DD5">
        <w:t>and said</w:t>
      </w:r>
      <w:r w:rsidRPr="00580729" w:rsidR="000E1D34">
        <w:t xml:space="preserve"> that</w:t>
      </w:r>
      <w:r w:rsidRPr="00580729" w:rsidR="00695DD5">
        <w:t xml:space="preserve"> if he </w:t>
      </w:r>
      <w:r w:rsidRPr="00580729" w:rsidR="00073F68">
        <w:t xml:space="preserve">“saw red” </w:t>
      </w:r>
      <w:r w:rsidRPr="00580729" w:rsidR="00695DD5">
        <w:t xml:space="preserve">he would </w:t>
      </w:r>
      <w:r w:rsidRPr="00580729" w:rsidR="0076595A">
        <w:t>“</w:t>
      </w:r>
      <w:r w:rsidRPr="00580729" w:rsidR="00370CF1">
        <w:t xml:space="preserve">kill </w:t>
      </w:r>
      <w:r w:rsidRPr="00580729" w:rsidR="00695DD5">
        <w:t>them</w:t>
      </w:r>
      <w:r w:rsidRPr="00580729" w:rsidR="000E1D34">
        <w:t>,</w:t>
      </w:r>
      <w:r w:rsidRPr="00580729" w:rsidR="00695DD5">
        <w:t xml:space="preserve"> as well as th</w:t>
      </w:r>
      <w:r w:rsidRPr="00580729" w:rsidR="00761DFA">
        <w:t xml:space="preserve">is </w:t>
      </w:r>
      <w:r w:rsidRPr="00580729" w:rsidR="00695DD5">
        <w:t>gypsy” (</w:t>
      </w:r>
      <w:r w:rsidRPr="00580729" w:rsidR="00AE7399">
        <w:t>“</w:t>
      </w:r>
      <w:r w:rsidRPr="00580729" w:rsidR="00695DD5">
        <w:rPr>
          <w:i/>
        </w:rPr>
        <w:t>napravi</w:t>
      </w:r>
      <w:r w:rsidRPr="00580729" w:rsidR="00695DD5">
        <w:rPr>
          <w:rFonts w:cstheme="minorHAnsi"/>
          <w:i/>
        </w:rPr>
        <w:t>ć</w:t>
      </w:r>
      <w:r w:rsidRPr="00580729" w:rsidR="00695DD5">
        <w:rPr>
          <w:i/>
        </w:rPr>
        <w:t>u d</w:t>
      </w:r>
      <w:r w:rsidRPr="00580729" w:rsidR="00695DD5">
        <w:rPr>
          <w:rFonts w:cstheme="minorHAnsi"/>
          <w:i/>
        </w:rPr>
        <w:t>ž</w:t>
      </w:r>
      <w:r w:rsidRPr="00580729" w:rsidR="00695DD5">
        <w:rPr>
          <w:i/>
        </w:rPr>
        <w:t xml:space="preserve">enaze i vama, </w:t>
      </w:r>
      <w:proofErr w:type="gramStart"/>
      <w:r w:rsidRPr="00580729" w:rsidR="00695DD5">
        <w:rPr>
          <w:i/>
        </w:rPr>
        <w:t>a</w:t>
      </w:r>
      <w:proofErr w:type="gramEnd"/>
      <w:r w:rsidRPr="00580729" w:rsidR="00695DD5">
        <w:rPr>
          <w:i/>
        </w:rPr>
        <w:t xml:space="preserve"> i ovom ciganinu</w:t>
      </w:r>
      <w:r w:rsidRPr="00580729" w:rsidR="00AE7399">
        <w:t>”</w:t>
      </w:r>
      <w:r w:rsidRPr="00580729" w:rsidR="00695DD5">
        <w:t>)</w:t>
      </w:r>
      <w:r w:rsidRPr="00580729" w:rsidR="000E1D34">
        <w:t>,</w:t>
      </w:r>
      <w:r w:rsidRPr="00580729" w:rsidR="00695DD5">
        <w:t xml:space="preserve"> pointing in the direction of the applicant</w:t>
      </w:r>
      <w:r w:rsidRPr="00580729" w:rsidR="00580729">
        <w:t>’</w:t>
      </w:r>
      <w:r w:rsidRPr="00580729" w:rsidR="00695DD5">
        <w:t xml:space="preserve">s flat. M </w:t>
      </w:r>
      <w:r w:rsidRPr="00580729" w:rsidR="000E1D34">
        <w:t xml:space="preserve">had </w:t>
      </w:r>
      <w:r w:rsidRPr="00580729" w:rsidR="00695DD5">
        <w:t xml:space="preserve">assumed </w:t>
      </w:r>
      <w:r w:rsidRPr="00580729" w:rsidR="000E1D34">
        <w:t xml:space="preserve">that </w:t>
      </w:r>
      <w:r w:rsidRPr="00580729" w:rsidR="00695DD5">
        <w:t xml:space="preserve">he had meant the applicant. </w:t>
      </w:r>
      <w:r w:rsidRPr="00580729" w:rsidR="00674392">
        <w:t>D</w:t>
      </w:r>
      <w:r w:rsidRPr="00580729" w:rsidR="009119C0">
        <w:t xml:space="preserve"> confirmed M</w:t>
      </w:r>
      <w:r w:rsidRPr="00580729" w:rsidR="00580729">
        <w:t>’</w:t>
      </w:r>
      <w:r w:rsidRPr="00580729" w:rsidR="009119C0">
        <w:t>s statement</w:t>
      </w:r>
      <w:r w:rsidRPr="00580729" w:rsidR="000D0674">
        <w:t>.</w:t>
      </w:r>
    </w:p>
    <w:p w:rsidRPr="00580729" w:rsidR="00090060" w:rsidP="00580729" w:rsidRDefault="000D0674">
      <w:pPr>
        <w:pStyle w:val="ECHRPara"/>
      </w:pPr>
      <w:r w:rsidRPr="00580729">
        <w:fldChar w:fldCharType="begin"/>
      </w:r>
      <w:r w:rsidRPr="00580729">
        <w:instrText xml:space="preserve"> SEQ level0 \*arabic </w:instrText>
      </w:r>
      <w:r w:rsidRPr="00580729">
        <w:fldChar w:fldCharType="separate"/>
      </w:r>
      <w:r w:rsidRPr="00580729" w:rsidR="00580729">
        <w:rPr>
          <w:noProof/>
        </w:rPr>
        <w:t>16</w:t>
      </w:r>
      <w:r w:rsidRPr="00580729">
        <w:fldChar w:fldCharType="end"/>
      </w:r>
      <w:r w:rsidRPr="00580729">
        <w:t>.  </w:t>
      </w:r>
      <w:r w:rsidRPr="00580729" w:rsidR="004B1A8E">
        <w:t>The o</w:t>
      </w:r>
      <w:r w:rsidRPr="00580729" w:rsidR="0051433A">
        <w:t>ther t</w:t>
      </w:r>
      <w:r w:rsidRPr="00580729" w:rsidR="00283037">
        <w:t>wo</w:t>
      </w:r>
      <w:r w:rsidRPr="00580729" w:rsidR="001A337E">
        <w:t xml:space="preserve"> </w:t>
      </w:r>
      <w:r w:rsidRPr="00580729" w:rsidR="0051433A">
        <w:t>neighbours were not aware of any conflicts amongst the neighbours</w:t>
      </w:r>
      <w:r w:rsidRPr="00580729" w:rsidR="004B1A8E">
        <w:t>,</w:t>
      </w:r>
      <w:r w:rsidRPr="00580729" w:rsidR="0051433A">
        <w:t xml:space="preserve"> or that anybody </w:t>
      </w:r>
      <w:r w:rsidRPr="00580729" w:rsidR="00090060">
        <w:t>ill-t</w:t>
      </w:r>
      <w:r w:rsidRPr="00580729" w:rsidR="0051433A">
        <w:t xml:space="preserve">reated </w:t>
      </w:r>
      <w:r w:rsidRPr="00580729" w:rsidR="00090060">
        <w:t>or insulted the appli</w:t>
      </w:r>
      <w:r w:rsidRPr="00580729" w:rsidR="0051433A">
        <w:t>ca</w:t>
      </w:r>
      <w:r w:rsidRPr="00580729" w:rsidR="001A337E">
        <w:t xml:space="preserve">nt on </w:t>
      </w:r>
      <w:r w:rsidRPr="00580729" w:rsidR="007B1321">
        <w:t xml:space="preserve">the basis of his </w:t>
      </w:r>
      <w:r w:rsidRPr="00580729" w:rsidR="00240B1A">
        <w:t>national origin</w:t>
      </w:r>
      <w:r w:rsidRPr="00580729" w:rsidR="00761DFA">
        <w:t xml:space="preserve">. They </w:t>
      </w:r>
      <w:r w:rsidRPr="00580729" w:rsidR="001A337E">
        <w:t>ha</w:t>
      </w:r>
      <w:r w:rsidRPr="00580729" w:rsidR="00761DFA">
        <w:t>d</w:t>
      </w:r>
      <w:r w:rsidRPr="00580729" w:rsidR="001A337E">
        <w:t xml:space="preserve"> </w:t>
      </w:r>
      <w:r w:rsidRPr="00580729" w:rsidR="00761DFA">
        <w:t xml:space="preserve">no </w:t>
      </w:r>
      <w:r w:rsidRPr="00580729" w:rsidR="001A337E">
        <w:t xml:space="preserve">idea who could be responsible for the </w:t>
      </w:r>
      <w:r w:rsidRPr="00580729" w:rsidR="001256CB">
        <w:t xml:space="preserve">incident </w:t>
      </w:r>
      <w:r w:rsidRPr="00580729" w:rsidR="001A337E">
        <w:t>of 22</w:t>
      </w:r>
      <w:r w:rsidRPr="00580729" w:rsidR="00FF49A5">
        <w:t> </w:t>
      </w:r>
      <w:r w:rsidRPr="00580729" w:rsidR="001A337E">
        <w:t>September</w:t>
      </w:r>
      <w:r w:rsidRPr="00580729" w:rsidR="0076595A">
        <w:t xml:space="preserve"> 2009</w:t>
      </w:r>
      <w:r w:rsidRPr="00580729" w:rsidR="001A337E">
        <w:t>.</w:t>
      </w:r>
      <w:r w:rsidRPr="00580729" w:rsidR="00761DFA">
        <w:t xml:space="preserve"> The third neighbour</w:t>
      </w:r>
      <w:r w:rsidRPr="00580729" w:rsidR="0076595A">
        <w:t>, N.L.,</w:t>
      </w:r>
      <w:r w:rsidRPr="00580729" w:rsidR="00761DFA">
        <w:t xml:space="preserve"> confirmed the applicant</w:t>
      </w:r>
      <w:r w:rsidRPr="00580729" w:rsidR="00580729">
        <w:t>’</w:t>
      </w:r>
      <w:r w:rsidRPr="00580729" w:rsidR="00761DFA">
        <w:t xml:space="preserve">s submissions in relation to another </w:t>
      </w:r>
      <w:r w:rsidRPr="00580729" w:rsidR="001C7647">
        <w:t xml:space="preserve">incident </w:t>
      </w:r>
      <w:r w:rsidRPr="00580729" w:rsidR="00761DFA">
        <w:t xml:space="preserve">(see </w:t>
      </w:r>
      <w:r w:rsidRPr="00580729" w:rsidR="00D8081E">
        <w:t>paragraph </w:t>
      </w:r>
      <w:r w:rsidRPr="00580729" w:rsidR="00C84E98">
        <w:t>3</w:t>
      </w:r>
      <w:r w:rsidRPr="00580729" w:rsidR="00BE3AA5">
        <w:t>0</w:t>
      </w:r>
      <w:r w:rsidRPr="00580729" w:rsidR="00D8081E">
        <w:t> </w:t>
      </w:r>
      <w:r w:rsidRPr="00580729" w:rsidR="00C84E98">
        <w:t>(b)</w:t>
      </w:r>
      <w:r w:rsidRPr="00580729" w:rsidR="00761DFA">
        <w:t xml:space="preserve"> below).</w:t>
      </w:r>
    </w:p>
    <w:p w:rsidRPr="00580729" w:rsidR="0070382C" w:rsidP="00580729" w:rsidRDefault="0070382C">
      <w:pPr>
        <w:pStyle w:val="ECHRPara"/>
      </w:pPr>
      <w:r w:rsidRPr="00580729">
        <w:fldChar w:fldCharType="begin"/>
      </w:r>
      <w:r w:rsidRPr="00580729">
        <w:instrText xml:space="preserve"> SEQ level0 \*arabic </w:instrText>
      </w:r>
      <w:r w:rsidRPr="00580729">
        <w:fldChar w:fldCharType="separate"/>
      </w:r>
      <w:r w:rsidRPr="00580729" w:rsidR="00580729">
        <w:rPr>
          <w:noProof/>
        </w:rPr>
        <w:t>17</w:t>
      </w:r>
      <w:r w:rsidRPr="00580729">
        <w:fldChar w:fldCharType="end"/>
      </w:r>
      <w:r w:rsidRPr="00580729">
        <w:t>.  On 26 October 2009 the case</w:t>
      </w:r>
      <w:r w:rsidRPr="00580729" w:rsidR="004B1A8E">
        <w:t xml:space="preserve"> </w:t>
      </w:r>
      <w:r w:rsidRPr="00580729">
        <w:t xml:space="preserve">file was transmitted to the </w:t>
      </w:r>
      <w:r w:rsidRPr="00580729" w:rsidR="001F2F2B">
        <w:t>S</w:t>
      </w:r>
      <w:r w:rsidRPr="00580729">
        <w:t>tate prosecut</w:t>
      </w:r>
      <w:r w:rsidRPr="00580729" w:rsidR="001F2F2B">
        <w:t>or</w:t>
      </w:r>
      <w:r w:rsidRPr="00580729" w:rsidR="00580729">
        <w:t>’</w:t>
      </w:r>
      <w:r w:rsidRPr="00580729" w:rsidR="001F2F2B">
        <w:t>s</w:t>
      </w:r>
      <w:r w:rsidRPr="00580729">
        <w:t xml:space="preserve"> </w:t>
      </w:r>
      <w:r w:rsidRPr="00580729" w:rsidR="00AA3FF0">
        <w:t xml:space="preserve">office </w:t>
      </w:r>
      <w:r w:rsidRPr="00580729">
        <w:t>(</w:t>
      </w:r>
      <w:r w:rsidRPr="00580729">
        <w:rPr>
          <w:i/>
        </w:rPr>
        <w:t>Osnovno</w:t>
      </w:r>
      <w:r w:rsidRPr="00580729">
        <w:t xml:space="preserve"> </w:t>
      </w:r>
      <w:r w:rsidRPr="00580729">
        <w:rPr>
          <w:i/>
        </w:rPr>
        <w:t>državno tužilaštvo</w:t>
      </w:r>
      <w:r w:rsidRPr="00580729">
        <w:t xml:space="preserve">) </w:t>
      </w:r>
      <w:r w:rsidRPr="00580729" w:rsidR="004B1A8E">
        <w:t xml:space="preserve">in order to assess whether </w:t>
      </w:r>
      <w:r w:rsidRPr="00580729">
        <w:t>there were any elements of the criminal offence of jeopardising someone</w:t>
      </w:r>
      <w:r w:rsidRPr="00580729" w:rsidR="00580729">
        <w:t>’</w:t>
      </w:r>
      <w:r w:rsidRPr="00580729">
        <w:t>s security (</w:t>
      </w:r>
      <w:r w:rsidRPr="00580729">
        <w:rPr>
          <w:i/>
        </w:rPr>
        <w:t>ugrožavanje sigurnosti</w:t>
      </w:r>
      <w:r w:rsidRPr="00580729">
        <w:t>).</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18</w:t>
      </w:r>
      <w:r w:rsidRPr="00580729">
        <w:fldChar w:fldCharType="end"/>
      </w:r>
      <w:r w:rsidRPr="00580729">
        <w:t>.  </w:t>
      </w:r>
      <w:r w:rsidRPr="00580729" w:rsidR="00225CB5">
        <w:t xml:space="preserve">On 18 November 2009 the applicant lodged a criminal complaint with the </w:t>
      </w:r>
      <w:r w:rsidRPr="00580729" w:rsidR="00073F68">
        <w:t>h</w:t>
      </w:r>
      <w:r w:rsidRPr="00580729" w:rsidR="00225CB5">
        <w:t>igh</w:t>
      </w:r>
      <w:r w:rsidRPr="00580729" w:rsidR="00073F68">
        <w:t>er</w:t>
      </w:r>
      <w:r w:rsidRPr="00580729" w:rsidR="00225CB5">
        <w:t xml:space="preserve"> State </w:t>
      </w:r>
      <w:r w:rsidRPr="00580729" w:rsidR="00073F68">
        <w:t>prosecutor</w:t>
      </w:r>
      <w:r w:rsidRPr="00580729" w:rsidR="00580729">
        <w:t>’</w:t>
      </w:r>
      <w:r w:rsidRPr="00580729" w:rsidR="00073F68">
        <w:t xml:space="preserve">s office </w:t>
      </w:r>
      <w:r w:rsidRPr="00580729" w:rsidR="00225CB5">
        <w:t>(</w:t>
      </w:r>
      <w:r w:rsidRPr="00580729" w:rsidR="00225CB5">
        <w:rPr>
          <w:i/>
        </w:rPr>
        <w:t>Više državno tužilaštvo</w:t>
      </w:r>
      <w:r w:rsidRPr="00580729" w:rsidR="00225CB5">
        <w:t>) in Podgorica in relation to the above events. He filed the complaint against X, Y, V, S and B for incitement to ethnic, racial and religious hatred, discontent and intolerance (</w:t>
      </w:r>
      <w:r w:rsidRPr="00580729" w:rsidR="00225CB5">
        <w:rPr>
          <w:i/>
        </w:rPr>
        <w:t>izazivanje nacionalne, rasne i vjerske mržnje, razdora i netrpeljivosti</w:t>
      </w:r>
      <w:r w:rsidRPr="00580729" w:rsidR="00225CB5">
        <w:t xml:space="preserve">, hereinafter “hate crime”) in connection with </w:t>
      </w:r>
      <w:r w:rsidRPr="00580729" w:rsidR="00542F83">
        <w:t xml:space="preserve">discrimination, </w:t>
      </w:r>
      <w:r w:rsidRPr="00580729" w:rsidR="00225CB5">
        <w:t>racial and other</w:t>
      </w:r>
      <w:r w:rsidRPr="00580729" w:rsidR="00542F83">
        <w:t>wise</w:t>
      </w:r>
      <w:r w:rsidRPr="00580729" w:rsidR="00225CB5">
        <w:t xml:space="preserve"> </w:t>
      </w:r>
      <w:r w:rsidRPr="00580729" w:rsidR="00DC4BA5">
        <w:t>(see paragraph</w:t>
      </w:r>
      <w:r w:rsidRPr="00580729" w:rsidR="005F4764">
        <w:t>s 3</w:t>
      </w:r>
      <w:r w:rsidRPr="00580729" w:rsidR="00F16EC7">
        <w:t>8</w:t>
      </w:r>
      <w:r w:rsidRPr="00580729" w:rsidR="00386FD4">
        <w:t>-</w:t>
      </w:r>
      <w:r w:rsidRPr="00580729" w:rsidR="00F16EC7">
        <w:t>39</w:t>
      </w:r>
      <w:r w:rsidRPr="00580729" w:rsidR="00DC4BA5">
        <w:t xml:space="preserve"> below</w:t>
      </w:r>
      <w:r w:rsidRPr="00580729" w:rsidR="00225CB5">
        <w:t>). He also enclosed relevant video material.</w:t>
      </w:r>
    </w:p>
    <w:p w:rsidRPr="00580729" w:rsidR="00475AEB" w:rsidP="00580729" w:rsidRDefault="00475AEB">
      <w:pPr>
        <w:pStyle w:val="ECHRPara"/>
      </w:pPr>
      <w:r w:rsidRPr="00580729">
        <w:fldChar w:fldCharType="begin"/>
      </w:r>
      <w:r w:rsidRPr="00580729">
        <w:instrText xml:space="preserve"> SEQ level0 \*arabic </w:instrText>
      </w:r>
      <w:r w:rsidRPr="00580729">
        <w:fldChar w:fldCharType="separate"/>
      </w:r>
      <w:r w:rsidRPr="00580729" w:rsidR="00580729">
        <w:rPr>
          <w:noProof/>
        </w:rPr>
        <w:t>19</w:t>
      </w:r>
      <w:r w:rsidRPr="00580729">
        <w:fldChar w:fldCharType="end"/>
      </w:r>
      <w:r w:rsidRPr="00580729">
        <w:t xml:space="preserve">.  On 24 November 2009 the </w:t>
      </w:r>
      <w:r w:rsidRPr="00580729" w:rsidR="00117074">
        <w:t>h</w:t>
      </w:r>
      <w:r w:rsidRPr="00580729">
        <w:t>igh</w:t>
      </w:r>
      <w:r w:rsidRPr="00580729" w:rsidR="00117074">
        <w:t>er</w:t>
      </w:r>
      <w:r w:rsidRPr="00580729">
        <w:t xml:space="preserve"> State </w:t>
      </w:r>
      <w:r w:rsidRPr="00580729" w:rsidR="00117074">
        <w:t>prosecutor</w:t>
      </w:r>
      <w:r w:rsidRPr="00580729" w:rsidR="00580729">
        <w:t>’</w:t>
      </w:r>
      <w:r w:rsidRPr="00580729" w:rsidR="00117074">
        <w:t xml:space="preserve">s office </w:t>
      </w:r>
      <w:r w:rsidRPr="00580729">
        <w:t>rejected the complaint on the ground</w:t>
      </w:r>
      <w:r w:rsidRPr="00580729" w:rsidR="008F0536">
        <w:t>s</w:t>
      </w:r>
      <w:r w:rsidRPr="00580729">
        <w:t xml:space="preserve"> that there were no elements of </w:t>
      </w:r>
      <w:r w:rsidRPr="00580729" w:rsidR="008F0536">
        <w:t xml:space="preserve">any </w:t>
      </w:r>
      <w:r w:rsidRPr="00580729">
        <w:t>hate crime or other criminal offence within its competence. The applicant was notified that he could take over the prosecution as a subsidiary prosecutor and that the case</w:t>
      </w:r>
      <w:r w:rsidRPr="00580729" w:rsidR="008F0536">
        <w:t xml:space="preserve"> </w:t>
      </w:r>
      <w:r w:rsidRPr="00580729">
        <w:t xml:space="preserve">file had </w:t>
      </w:r>
      <w:r w:rsidRPr="00580729" w:rsidR="00992335">
        <w:t xml:space="preserve">already </w:t>
      </w:r>
      <w:r w:rsidRPr="00580729">
        <w:t xml:space="preserve">been forwarded </w:t>
      </w:r>
      <w:r w:rsidRPr="00580729" w:rsidR="0070382C">
        <w:t xml:space="preserve">to the </w:t>
      </w:r>
      <w:r w:rsidRPr="00580729" w:rsidR="002D2D82">
        <w:t>S</w:t>
      </w:r>
      <w:r w:rsidRPr="00580729" w:rsidR="0070382C">
        <w:t>t</w:t>
      </w:r>
      <w:r w:rsidRPr="00580729" w:rsidR="005B1E1A">
        <w:t>a</w:t>
      </w:r>
      <w:r w:rsidRPr="00580729" w:rsidR="0070382C">
        <w:t>te prosecution</w:t>
      </w:r>
      <w:r w:rsidRPr="00580729" w:rsidR="008F0536">
        <w:t xml:space="preserve"> service</w:t>
      </w:r>
      <w:r w:rsidRPr="00580729" w:rsidR="0070382C">
        <w:t xml:space="preserve"> on 26</w:t>
      </w:r>
      <w:r w:rsidRPr="00580729" w:rsidR="00FF49A5">
        <w:t> </w:t>
      </w:r>
      <w:r w:rsidRPr="00580729" w:rsidR="0070382C">
        <w:t>October 2009 (</w:t>
      </w:r>
      <w:r w:rsidRPr="00580729" w:rsidR="00425940">
        <w:t>s</w:t>
      </w:r>
      <w:r w:rsidRPr="00580729" w:rsidR="0070382C">
        <w:t xml:space="preserve">ee paragraph </w:t>
      </w:r>
      <w:r w:rsidRPr="00580729" w:rsidR="00425940">
        <w:t>17</w:t>
      </w:r>
      <w:r w:rsidRPr="00580729" w:rsidR="0070382C">
        <w:t xml:space="preserve"> above).</w:t>
      </w:r>
    </w:p>
    <w:p w:rsidRPr="00580729" w:rsidR="00475AEB" w:rsidP="00580729" w:rsidRDefault="005A5027">
      <w:pPr>
        <w:pStyle w:val="ECHRPara"/>
      </w:pPr>
      <w:r w:rsidRPr="00580729">
        <w:fldChar w:fldCharType="begin"/>
      </w:r>
      <w:r w:rsidRPr="00580729">
        <w:instrText xml:space="preserve"> SEQ level0 \*arabic </w:instrText>
      </w:r>
      <w:r w:rsidRPr="00580729">
        <w:fldChar w:fldCharType="separate"/>
      </w:r>
      <w:r w:rsidRPr="00580729" w:rsidR="00580729">
        <w:rPr>
          <w:noProof/>
        </w:rPr>
        <w:t>20</w:t>
      </w:r>
      <w:r w:rsidRPr="00580729">
        <w:fldChar w:fldCharType="end"/>
      </w:r>
      <w:r w:rsidRPr="00580729">
        <w:t>.  On 2</w:t>
      </w:r>
      <w:r w:rsidRPr="00580729" w:rsidR="003132CA">
        <w:t>5</w:t>
      </w:r>
      <w:r w:rsidRPr="00580729">
        <w:t xml:space="preserve"> November 2009 the </w:t>
      </w:r>
      <w:r w:rsidRPr="00580729" w:rsidR="002D2D82">
        <w:t>S</w:t>
      </w:r>
      <w:r w:rsidRPr="00580729">
        <w:t>tate prosecut</w:t>
      </w:r>
      <w:r w:rsidRPr="00580729" w:rsidR="00C609A0">
        <w:t>ion</w:t>
      </w:r>
      <w:r w:rsidRPr="00580729">
        <w:t xml:space="preserve"> </w:t>
      </w:r>
      <w:r w:rsidRPr="00580729" w:rsidR="008F0536">
        <w:t xml:space="preserve">service </w:t>
      </w:r>
      <w:r w:rsidRPr="00580729">
        <w:t>issued an official report (</w:t>
      </w:r>
      <w:r w:rsidRPr="00580729">
        <w:rPr>
          <w:i/>
        </w:rPr>
        <w:t>slu</w:t>
      </w:r>
      <w:r w:rsidRPr="00580729" w:rsidR="00C609A0">
        <w:rPr>
          <w:rFonts w:cstheme="minorHAnsi"/>
          <w:i/>
        </w:rPr>
        <w:t>ž</w:t>
      </w:r>
      <w:r w:rsidRPr="00580729">
        <w:rPr>
          <w:i/>
        </w:rPr>
        <w:t>bena zabilje</w:t>
      </w:r>
      <w:r w:rsidRPr="00580729" w:rsidR="00C609A0">
        <w:rPr>
          <w:rFonts w:cstheme="minorHAnsi"/>
          <w:i/>
        </w:rPr>
        <w:t>š</w:t>
      </w:r>
      <w:r w:rsidRPr="00580729">
        <w:rPr>
          <w:i/>
        </w:rPr>
        <w:t>ka</w:t>
      </w:r>
      <w:r w:rsidRPr="00580729">
        <w:t xml:space="preserve">) </w:t>
      </w:r>
      <w:r w:rsidRPr="00580729" w:rsidR="00DE2DC3">
        <w:t xml:space="preserve">finding that the </w:t>
      </w:r>
      <w:r w:rsidRPr="00580729" w:rsidR="00BE3AA5">
        <w:t xml:space="preserve">impugned </w:t>
      </w:r>
      <w:r w:rsidRPr="00580729" w:rsidR="00DE2DC3">
        <w:t>words of 26</w:t>
      </w:r>
      <w:r w:rsidRPr="00580729" w:rsidR="00AE036E">
        <w:t> </w:t>
      </w:r>
      <w:r w:rsidRPr="00580729" w:rsidR="00DE2DC3">
        <w:t>May</w:t>
      </w:r>
      <w:r w:rsidRPr="00580729" w:rsidR="008F0536">
        <w:t>,</w:t>
      </w:r>
      <w:r w:rsidRPr="00580729" w:rsidR="00DE2DC3">
        <w:t xml:space="preserve"> a</w:t>
      </w:r>
      <w:r w:rsidRPr="00580729" w:rsidR="00A64C86">
        <w:t xml:space="preserve">s well as those of </w:t>
      </w:r>
      <w:r w:rsidRPr="00580729" w:rsidR="00DE2DC3">
        <w:t>9 September 2009</w:t>
      </w:r>
      <w:r w:rsidRPr="00580729" w:rsidR="00A64C86">
        <w:t>,</w:t>
      </w:r>
      <w:r w:rsidRPr="00580729" w:rsidR="00DE2DC3">
        <w:t xml:space="preserve"> </w:t>
      </w:r>
      <w:r w:rsidRPr="00580729" w:rsidR="00A64C86">
        <w:t xml:space="preserve">which referred to the use of swords and axes, </w:t>
      </w:r>
      <w:r w:rsidRPr="00580729" w:rsidR="00DE2DC3">
        <w:t xml:space="preserve">had not been addressed to either the applicant or anybody close to him, and that the </w:t>
      </w:r>
      <w:r w:rsidRPr="00580729" w:rsidR="001256CB">
        <w:t xml:space="preserve">incident </w:t>
      </w:r>
      <w:r w:rsidRPr="00580729" w:rsidR="00DE2DC3">
        <w:t>of 15 September 2009 could not be considered a threat</w:t>
      </w:r>
      <w:r w:rsidRPr="00580729" w:rsidR="00B05F2F">
        <w:t xml:space="preserve">. </w:t>
      </w:r>
      <w:r w:rsidRPr="00580729" w:rsidR="00DE2DC3">
        <w:t xml:space="preserve">It was concluded that </w:t>
      </w:r>
      <w:r w:rsidRPr="00580729" w:rsidR="00D06FAB">
        <w:t xml:space="preserve">none of </w:t>
      </w:r>
      <w:r w:rsidRPr="00580729" w:rsidR="00DE2DC3">
        <w:t xml:space="preserve">those three events </w:t>
      </w:r>
      <w:r w:rsidRPr="00580729" w:rsidR="003967A0">
        <w:t xml:space="preserve">had </w:t>
      </w:r>
      <w:r w:rsidRPr="00580729" w:rsidR="00D06FAB">
        <w:t xml:space="preserve">involved an </w:t>
      </w:r>
      <w:r w:rsidRPr="00580729">
        <w:t xml:space="preserve">element of </w:t>
      </w:r>
      <w:r w:rsidRPr="00580729" w:rsidR="00DE2DC3">
        <w:t>jeopardising someone</w:t>
      </w:r>
      <w:r w:rsidRPr="00580729" w:rsidR="00580729">
        <w:t>’</w:t>
      </w:r>
      <w:r w:rsidRPr="00580729" w:rsidR="00DE2DC3">
        <w:t>s security</w:t>
      </w:r>
      <w:r w:rsidRPr="00580729" w:rsidR="00991CFF">
        <w:t>,</w:t>
      </w:r>
      <w:r w:rsidRPr="00580729" w:rsidR="00DE2DC3">
        <w:t xml:space="preserve"> </w:t>
      </w:r>
      <w:r w:rsidRPr="00580729" w:rsidR="009D529F">
        <w:t xml:space="preserve">or </w:t>
      </w:r>
      <w:r w:rsidRPr="00580729">
        <w:t xml:space="preserve">any </w:t>
      </w:r>
      <w:r w:rsidRPr="00580729" w:rsidR="009D529F">
        <w:t xml:space="preserve">other </w:t>
      </w:r>
      <w:r w:rsidRPr="00580729">
        <w:t>criminal offence</w:t>
      </w:r>
      <w:r w:rsidRPr="00580729" w:rsidR="00991CFF">
        <w:t xml:space="preserve"> subject to public prosecution</w:t>
      </w:r>
      <w:r w:rsidRPr="00580729" w:rsidR="00C609A0">
        <w:rPr>
          <w:i/>
        </w:rPr>
        <w:t>.</w:t>
      </w:r>
      <w:r w:rsidRPr="00580729">
        <w:t xml:space="preserve"> </w:t>
      </w:r>
      <w:r w:rsidRPr="00580729" w:rsidR="00DE2DC3">
        <w:t>T</w:t>
      </w:r>
      <w:r w:rsidRPr="00580729" w:rsidR="00A35283">
        <w:t xml:space="preserve">he </w:t>
      </w:r>
      <w:r w:rsidRPr="00580729" w:rsidR="001256CB">
        <w:t xml:space="preserve">incident </w:t>
      </w:r>
      <w:r w:rsidRPr="00580729" w:rsidR="00A35283">
        <w:t>of 22</w:t>
      </w:r>
      <w:r w:rsidRPr="00580729" w:rsidR="00AE036E">
        <w:t> </w:t>
      </w:r>
      <w:r w:rsidRPr="00580729" w:rsidR="00A35283">
        <w:t>September 2009</w:t>
      </w:r>
      <w:r w:rsidRPr="00580729" w:rsidR="00DE2DC3">
        <w:t>, however,</w:t>
      </w:r>
      <w:r w:rsidRPr="00580729" w:rsidR="00A35283">
        <w:t xml:space="preserve"> </w:t>
      </w:r>
      <w:r w:rsidRPr="00580729" w:rsidR="00D6343E">
        <w:t xml:space="preserve">could be </w:t>
      </w:r>
      <w:r w:rsidRPr="00580729" w:rsidR="00DE2DC3">
        <w:t xml:space="preserve">considered </w:t>
      </w:r>
      <w:r w:rsidRPr="00580729" w:rsidR="00D6343E">
        <w:t xml:space="preserve">as </w:t>
      </w:r>
      <w:r w:rsidRPr="00580729" w:rsidR="00DE2DC3">
        <w:t>jeopardis</w:t>
      </w:r>
      <w:r w:rsidRPr="00580729" w:rsidR="00D6343E">
        <w:t xml:space="preserve">ing </w:t>
      </w:r>
      <w:r w:rsidRPr="00580729" w:rsidR="00DE2DC3">
        <w:t>security.</w:t>
      </w:r>
      <w:r w:rsidRPr="00580729" w:rsidR="00E01C9D">
        <w:t xml:space="preserve"> On 27 November 2009 the </w:t>
      </w:r>
      <w:r w:rsidRPr="00580729" w:rsidR="003967A0">
        <w:t>S</w:t>
      </w:r>
      <w:r w:rsidRPr="00580729" w:rsidR="00E01C9D">
        <w:t>tate prosecut</w:t>
      </w:r>
      <w:r w:rsidRPr="00580729" w:rsidR="009D529F">
        <w:t>ion</w:t>
      </w:r>
      <w:r w:rsidRPr="00580729" w:rsidR="008F0536">
        <w:t xml:space="preserve"> service</w:t>
      </w:r>
      <w:r w:rsidRPr="00580729" w:rsidR="009D529F">
        <w:t xml:space="preserve"> </w:t>
      </w:r>
      <w:r w:rsidRPr="00580729" w:rsidR="008F0536">
        <w:t xml:space="preserve">asked </w:t>
      </w:r>
      <w:r w:rsidRPr="00580729" w:rsidR="00E01C9D">
        <w:t xml:space="preserve">the police to </w:t>
      </w:r>
      <w:r w:rsidRPr="00580729" w:rsidR="004600AA">
        <w:t xml:space="preserve">undertake </w:t>
      </w:r>
      <w:r w:rsidRPr="00580729" w:rsidR="00E01C9D">
        <w:t>measures in order to find the perpetrator</w:t>
      </w:r>
      <w:r w:rsidRPr="00580729" w:rsidR="00DE2DC3">
        <w:t xml:space="preserve">. </w:t>
      </w:r>
      <w:r w:rsidRPr="00580729" w:rsidR="00E01C9D">
        <w:t xml:space="preserve">At the same time the police </w:t>
      </w:r>
      <w:r w:rsidRPr="00580729" w:rsidR="00B05F2F">
        <w:t>w</w:t>
      </w:r>
      <w:r w:rsidRPr="00580729" w:rsidR="008F0536">
        <w:t>ere</w:t>
      </w:r>
      <w:r w:rsidRPr="00580729" w:rsidR="00B05F2F">
        <w:t xml:space="preserve"> informed </w:t>
      </w:r>
      <w:r w:rsidRPr="00580729" w:rsidR="00E01C9D">
        <w:t>that the applicant</w:t>
      </w:r>
      <w:r w:rsidRPr="00580729" w:rsidR="00580729">
        <w:t>’</w:t>
      </w:r>
      <w:r w:rsidRPr="00580729" w:rsidR="00E01C9D">
        <w:t xml:space="preserve">s criminal complaint in this regard </w:t>
      </w:r>
      <w:r w:rsidRPr="00580729" w:rsidR="009D529F">
        <w:t xml:space="preserve">would </w:t>
      </w:r>
      <w:r w:rsidRPr="00580729" w:rsidR="00E01C9D">
        <w:t xml:space="preserve">be kept until the perpetrator </w:t>
      </w:r>
      <w:r w:rsidRPr="00580729" w:rsidR="009D529F">
        <w:t>wa</w:t>
      </w:r>
      <w:r w:rsidRPr="00580729" w:rsidR="00E01C9D">
        <w:t>s found</w:t>
      </w:r>
      <w:r w:rsidRPr="00580729" w:rsidR="00FE2937">
        <w:t>,</w:t>
      </w:r>
      <w:r w:rsidRPr="00580729" w:rsidR="00B413AE">
        <w:t xml:space="preserve"> or until 22 September </w:t>
      </w:r>
      <w:r w:rsidRPr="00580729" w:rsidR="00E01C9D">
        <w:t xml:space="preserve">2012, when the prosecution of </w:t>
      </w:r>
      <w:r w:rsidRPr="00580729" w:rsidR="00FE2937">
        <w:t xml:space="preserve">that </w:t>
      </w:r>
      <w:r w:rsidRPr="00580729" w:rsidR="00E01C9D">
        <w:t>criminal offence w</w:t>
      </w:r>
      <w:r w:rsidRPr="00580729" w:rsidR="009D529F">
        <w:t xml:space="preserve">ould </w:t>
      </w:r>
      <w:r w:rsidRPr="00580729" w:rsidR="00AA3FF0">
        <w:t xml:space="preserve">become </w:t>
      </w:r>
      <w:r w:rsidRPr="00580729" w:rsidR="00E01C9D">
        <w:t>time-barred.</w:t>
      </w:r>
      <w:r w:rsidRPr="00580729" w:rsidR="00475AEB">
        <w:t xml:space="preserve">  On 31 December 2009 the </w:t>
      </w:r>
      <w:r w:rsidRPr="00580729" w:rsidR="003967A0">
        <w:t>S</w:t>
      </w:r>
      <w:r w:rsidRPr="00580729" w:rsidR="00475AEB">
        <w:t xml:space="preserve">tate prosecutor informed the applicant </w:t>
      </w:r>
      <w:r w:rsidRPr="00580729" w:rsidR="00B05F2F">
        <w:t>of this, as well as</w:t>
      </w:r>
      <w:r w:rsidRPr="00580729" w:rsidR="00992335">
        <w:t xml:space="preserve"> of</w:t>
      </w:r>
      <w:r w:rsidRPr="00580729" w:rsidR="00B05F2F">
        <w:t xml:space="preserve"> </w:t>
      </w:r>
      <w:r w:rsidRPr="00580729" w:rsidR="00FE2937">
        <w:t xml:space="preserve">the fact </w:t>
      </w:r>
      <w:r w:rsidRPr="00580729" w:rsidR="00B05F2F">
        <w:t>t</w:t>
      </w:r>
      <w:r w:rsidRPr="00580729" w:rsidR="00475AEB">
        <w:t>hat he could file a criminal complaint against a specific person with appropriate evidence (</w:t>
      </w:r>
      <w:r w:rsidRPr="00580729" w:rsidR="00475AEB">
        <w:rPr>
          <w:i/>
        </w:rPr>
        <w:t>uz valjane dokaze</w:t>
      </w:r>
      <w:r w:rsidRPr="00580729" w:rsidR="00B05F2F">
        <w:t>).</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21</w:t>
      </w:r>
      <w:r w:rsidRPr="00580729">
        <w:fldChar w:fldCharType="end"/>
      </w:r>
      <w:r w:rsidRPr="00580729">
        <w:t>.  </w:t>
      </w:r>
      <w:r w:rsidRPr="00580729" w:rsidR="00225CB5">
        <w:t>On 14 December 2009 the applicant filed a</w:t>
      </w:r>
      <w:r w:rsidRPr="00580729" w:rsidR="00BC098C">
        <w:t>n application</w:t>
      </w:r>
      <w:r w:rsidRPr="00580729" w:rsidR="00225CB5">
        <w:t xml:space="preserve"> for</w:t>
      </w:r>
      <w:r w:rsidRPr="00580729" w:rsidR="00BC098C">
        <w:t xml:space="preserve"> an</w:t>
      </w:r>
      <w:r w:rsidRPr="00580729" w:rsidR="00225CB5">
        <w:t xml:space="preserve"> investigation (</w:t>
      </w:r>
      <w:r w:rsidRPr="00580729" w:rsidR="00225CB5">
        <w:rPr>
          <w:i/>
        </w:rPr>
        <w:t>zahtjev za sprovođenje istrage</w:t>
      </w:r>
      <w:r w:rsidRPr="00580729" w:rsidR="00225CB5">
        <w:t>) with the High Court (</w:t>
      </w:r>
      <w:r w:rsidRPr="00580729" w:rsidR="00225CB5">
        <w:rPr>
          <w:i/>
        </w:rPr>
        <w:t>Viši sud</w:t>
      </w:r>
      <w:r w:rsidRPr="00580729" w:rsidR="00225CB5">
        <w:t xml:space="preserve">) in Podgorica. He enclosed the relevant videos, and proposed </w:t>
      </w:r>
      <w:r w:rsidRPr="00580729" w:rsidR="00026398">
        <w:t xml:space="preserve">that the court </w:t>
      </w:r>
      <w:r w:rsidRPr="00580729" w:rsidR="00225CB5">
        <w:t>hear a number of neighbours, including those he suspected.</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22</w:t>
      </w:r>
      <w:r w:rsidRPr="00580729">
        <w:fldChar w:fldCharType="end"/>
      </w:r>
      <w:r w:rsidRPr="00580729">
        <w:t>.  </w:t>
      </w:r>
      <w:r w:rsidRPr="00580729" w:rsidR="00225CB5">
        <w:t>On 17 March 2010 the High Court dismissed th</w:t>
      </w:r>
      <w:r w:rsidRPr="00580729" w:rsidR="006F1C38">
        <w:t>at application</w:t>
      </w:r>
      <w:r w:rsidRPr="00580729" w:rsidR="00225CB5">
        <w:t xml:space="preserve"> for lack of evidence. In particular, the submitted video material was considered to be inadmissible, having been obtained without a prior court </w:t>
      </w:r>
      <w:proofErr w:type="gramStart"/>
      <w:r w:rsidRPr="00580729" w:rsidR="00225CB5">
        <w:t>order</w:t>
      </w:r>
      <w:r w:rsidRPr="00580729" w:rsidR="007E04A4">
        <w:t>,</w:t>
      </w:r>
      <w:proofErr w:type="gramEnd"/>
      <w:r w:rsidRPr="00580729" w:rsidR="00225CB5">
        <w:t xml:space="preserve"> and </w:t>
      </w:r>
      <w:r w:rsidRPr="00580729" w:rsidR="00284A67">
        <w:t xml:space="preserve">the court observed that </w:t>
      </w:r>
      <w:r w:rsidRPr="00580729" w:rsidR="00225CB5">
        <w:t xml:space="preserve">the suspected neighbours had denied that what they had said related to the applicant. It was further held that the applicant had not submitted any evidence in relation to the </w:t>
      </w:r>
      <w:r w:rsidRPr="00580729" w:rsidR="001256CB">
        <w:t xml:space="preserve">incident </w:t>
      </w:r>
      <w:r w:rsidRPr="00580729" w:rsidR="00225CB5">
        <w:t>of 22 September 2009</w:t>
      </w:r>
      <w:r w:rsidRPr="00580729" w:rsidR="00BD40CC">
        <w:t>,</w:t>
      </w:r>
      <w:r w:rsidRPr="00580729" w:rsidR="00225CB5">
        <w:t xml:space="preserve"> nor had he called the police at the time to come to the scene and “</w:t>
      </w:r>
      <w:r w:rsidRPr="00580729" w:rsidR="00553A39">
        <w:t xml:space="preserve">collect </w:t>
      </w:r>
      <w:r w:rsidRPr="00580729" w:rsidR="007E04A4">
        <w:t>the necessary material for further analysis</w:t>
      </w:r>
      <w:r w:rsidRPr="00580729" w:rsidR="00225CB5">
        <w:t>” in order to verify his suspicions.</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23</w:t>
      </w:r>
      <w:r w:rsidRPr="00580729">
        <w:fldChar w:fldCharType="end"/>
      </w:r>
      <w:r w:rsidRPr="00580729">
        <w:t>.  </w:t>
      </w:r>
      <w:r w:rsidRPr="00580729" w:rsidR="00225CB5">
        <w:t>On 26 March 2010 the applicant appealed against th</w:t>
      </w:r>
      <w:r w:rsidRPr="00580729" w:rsidR="00BD40CC">
        <w:t>at</w:t>
      </w:r>
      <w:r w:rsidRPr="00580729" w:rsidR="00225CB5">
        <w:t xml:space="preserve"> decision. He submitted, in particular, that on 22 September 2009 he had </w:t>
      </w:r>
      <w:r w:rsidRPr="00580729" w:rsidR="00992335">
        <w:t xml:space="preserve">actually </w:t>
      </w:r>
      <w:r w:rsidRPr="00580729" w:rsidR="00225CB5">
        <w:t>called the police, who had only taken photographs of the scene. The fact that they had failed to do what they should have done was in no way his fault, as it was not up to him to tell the police what to do</w:t>
      </w:r>
      <w:r w:rsidRPr="00580729" w:rsidR="00BD40CC">
        <w:t>,</w:t>
      </w:r>
      <w:r w:rsidRPr="00580729" w:rsidR="00225CB5">
        <w:t xml:space="preserve"> but only to lodge a criminal complaint, which he had done.</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24</w:t>
      </w:r>
      <w:r w:rsidRPr="00580729">
        <w:fldChar w:fldCharType="end"/>
      </w:r>
      <w:r w:rsidRPr="00580729">
        <w:t>.  </w:t>
      </w:r>
      <w:r w:rsidRPr="00580729" w:rsidR="00225CB5">
        <w:t>On 31 May 2010 the Court of Appeal dismissed his appeal for lack of evidence, in substance endorsing the reasoning of the High Court. In doing so</w:t>
      </w:r>
      <w:r w:rsidRPr="00580729" w:rsidR="00284A67">
        <w:t>,</w:t>
      </w:r>
      <w:r w:rsidRPr="00580729" w:rsidR="00225CB5">
        <w:t xml:space="preserve"> the court held that the applicant</w:t>
      </w:r>
      <w:r w:rsidRPr="00580729" w:rsidR="00580729">
        <w:t>’</w:t>
      </w:r>
      <w:r w:rsidRPr="00580729" w:rsidR="00225CB5">
        <w:t xml:space="preserve">s objections </w:t>
      </w:r>
      <w:r w:rsidRPr="00580729" w:rsidR="00284A67">
        <w:t xml:space="preserve">as to the </w:t>
      </w:r>
      <w:r w:rsidRPr="00580729" w:rsidR="00225CB5">
        <w:t xml:space="preserve">gathering </w:t>
      </w:r>
      <w:r w:rsidRPr="00580729" w:rsidR="00284A67">
        <w:t xml:space="preserve">of </w:t>
      </w:r>
      <w:r w:rsidRPr="00580729" w:rsidR="00225CB5">
        <w:t>evidence by the police “could not be the subject of [that] court</w:t>
      </w:r>
      <w:r w:rsidRPr="00580729" w:rsidR="00580729">
        <w:t>’</w:t>
      </w:r>
      <w:r w:rsidRPr="00580729" w:rsidR="00225CB5">
        <w:t>s assessment”.</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25</w:t>
      </w:r>
      <w:r w:rsidRPr="00580729">
        <w:fldChar w:fldCharType="end"/>
      </w:r>
      <w:r w:rsidRPr="00580729">
        <w:t>.  </w:t>
      </w:r>
      <w:r w:rsidRPr="00580729" w:rsidR="00225CB5">
        <w:t xml:space="preserve">On 19 July 2010 the applicant lodged a constitutional appeal. He maintained, </w:t>
      </w:r>
      <w:r w:rsidRPr="00580729" w:rsidR="00225CB5">
        <w:rPr>
          <w:i/>
        </w:rPr>
        <w:t>inter alia</w:t>
      </w:r>
      <w:r w:rsidRPr="00580729" w:rsidR="00225CB5">
        <w:t xml:space="preserve">, that because of the failure of </w:t>
      </w:r>
      <w:r w:rsidRPr="00580729" w:rsidR="00CA6E50">
        <w:t xml:space="preserve">the </w:t>
      </w:r>
      <w:r w:rsidRPr="00580729" w:rsidR="00225CB5">
        <w:t xml:space="preserve">domestic </w:t>
      </w:r>
      <w:r w:rsidRPr="00580729" w:rsidR="00CA6E50">
        <w:t xml:space="preserve">authorities </w:t>
      </w:r>
      <w:r w:rsidRPr="00580729" w:rsidR="00225CB5">
        <w:t>to protect him and his family</w:t>
      </w:r>
      <w:r w:rsidRPr="00580729" w:rsidR="00CA6E50">
        <w:t>,</w:t>
      </w:r>
      <w:r w:rsidRPr="00580729" w:rsidR="00225CB5">
        <w:t xml:space="preserve"> they had had to move out of the apartment</w:t>
      </w:r>
      <w:r w:rsidRPr="00580729" w:rsidR="006E596B">
        <w:t xml:space="preserve"> (see paragraph 35 below)</w:t>
      </w:r>
      <w:r w:rsidRPr="00580729" w:rsidR="00225CB5">
        <w:t xml:space="preserve">. He </w:t>
      </w:r>
      <w:r w:rsidRPr="00580729" w:rsidR="00CA6E50">
        <w:t xml:space="preserve">relied on </w:t>
      </w:r>
      <w:r w:rsidRPr="00580729" w:rsidR="00225CB5">
        <w:t>the right to private life, the right to an effective domestic remedy, and the prohibition of discrimination.</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26</w:t>
      </w:r>
      <w:r w:rsidRPr="00580729">
        <w:fldChar w:fldCharType="end"/>
      </w:r>
      <w:r w:rsidRPr="00580729">
        <w:t>.  </w:t>
      </w:r>
      <w:r w:rsidRPr="00580729" w:rsidR="00225CB5">
        <w:t>On 25 March 2014 the Constitutional Court dismissed the applicant</w:t>
      </w:r>
      <w:r w:rsidRPr="00580729" w:rsidR="00580729">
        <w:t>’</w:t>
      </w:r>
      <w:r w:rsidRPr="00580729" w:rsidR="00225CB5">
        <w:t xml:space="preserve">s constitutional appeal. It considered that it should be examined under Articles 6 and 14 of the Convention and corresponding Articles of the Montenegrin Constitution, and found there </w:t>
      </w:r>
      <w:r w:rsidRPr="00580729" w:rsidR="00CA6E50">
        <w:t xml:space="preserve">had been </w:t>
      </w:r>
      <w:r w:rsidRPr="00580729" w:rsidR="00225CB5">
        <w:t>no violation of any of them.</w:t>
      </w:r>
    </w:p>
    <w:p w:rsidRPr="00580729" w:rsidR="00B02369" w:rsidP="00580729" w:rsidRDefault="00B02369">
      <w:pPr>
        <w:pStyle w:val="ECHRPara"/>
      </w:pPr>
      <w:r w:rsidRPr="00580729">
        <w:fldChar w:fldCharType="begin"/>
      </w:r>
      <w:r w:rsidRPr="00580729">
        <w:instrText xml:space="preserve"> SEQ level0 \*arabic </w:instrText>
      </w:r>
      <w:r w:rsidRPr="00580729">
        <w:fldChar w:fldCharType="separate"/>
      </w:r>
      <w:r w:rsidRPr="00580729" w:rsidR="00580729">
        <w:rPr>
          <w:noProof/>
        </w:rPr>
        <w:t>27</w:t>
      </w:r>
      <w:r w:rsidRPr="00580729">
        <w:fldChar w:fldCharType="end"/>
      </w:r>
      <w:r w:rsidRPr="00580729">
        <w:t>.  On 7 April 2016</w:t>
      </w:r>
      <w:r w:rsidRPr="00580729" w:rsidR="00CA6E50">
        <w:t xml:space="preserve">, as regards the </w:t>
      </w:r>
      <w:r w:rsidRPr="00580729" w:rsidR="001256CB">
        <w:t xml:space="preserve">incident </w:t>
      </w:r>
      <w:r w:rsidRPr="00580729" w:rsidR="00CA6E50">
        <w:t>of 22 September 2009,</w:t>
      </w:r>
      <w:r w:rsidRPr="00580729">
        <w:t xml:space="preserve"> the police informed the </w:t>
      </w:r>
      <w:r w:rsidRPr="00580729" w:rsidR="00530723">
        <w:t>S</w:t>
      </w:r>
      <w:r w:rsidRPr="00580729">
        <w:t>tate prosecutor</w:t>
      </w:r>
      <w:r w:rsidRPr="00580729" w:rsidR="00580729">
        <w:t>’</w:t>
      </w:r>
      <w:r w:rsidRPr="00580729" w:rsidR="00530723">
        <w:t>s office</w:t>
      </w:r>
      <w:r w:rsidRPr="00580729">
        <w:t xml:space="preserve"> that “[</w:t>
      </w:r>
      <w:r w:rsidRPr="00580729" w:rsidR="00CA6E50">
        <w:t>t</w:t>
      </w:r>
      <w:r w:rsidRPr="00580729" w:rsidR="00C06E51">
        <w:t>hey</w:t>
      </w:r>
      <w:r w:rsidRPr="00580729">
        <w:t xml:space="preserve">] </w:t>
      </w:r>
      <w:r w:rsidRPr="00580729" w:rsidR="00C06E51">
        <w:t xml:space="preserve">had </w:t>
      </w:r>
      <w:r w:rsidRPr="00580729">
        <w:t>acted on [the applicant</w:t>
      </w:r>
      <w:r w:rsidRPr="00580729" w:rsidR="00580729">
        <w:t>’</w:t>
      </w:r>
      <w:r w:rsidRPr="00580729">
        <w:t xml:space="preserve">s] criminal complaint and </w:t>
      </w:r>
      <w:r w:rsidRPr="00580729" w:rsidR="00041FB0">
        <w:t xml:space="preserve">undertaken </w:t>
      </w:r>
      <w:r w:rsidRPr="00580729">
        <w:t xml:space="preserve">measures </w:t>
      </w:r>
      <w:r w:rsidRPr="00580729" w:rsidR="00C06E51">
        <w:t xml:space="preserve">in accordance with their authority, </w:t>
      </w:r>
      <w:proofErr w:type="gramStart"/>
      <w:r w:rsidRPr="00580729" w:rsidR="00C06E51">
        <w:t>having</w:t>
      </w:r>
      <w:proofErr w:type="gramEnd"/>
      <w:r w:rsidRPr="00580729" w:rsidR="00C06E51">
        <w:t xml:space="preserve"> dedicated a significant amount of time [to the complaint]</w:t>
      </w:r>
      <w:r w:rsidRPr="00580729">
        <w:t xml:space="preserve">. </w:t>
      </w:r>
      <w:r w:rsidRPr="00580729" w:rsidR="00C06E51">
        <w:t xml:space="preserve">While carrying out those </w:t>
      </w:r>
      <w:r w:rsidRPr="00580729">
        <w:t>official actions [</w:t>
      </w:r>
      <w:r w:rsidRPr="00580729" w:rsidR="00C06E51">
        <w:t>they</w:t>
      </w:r>
      <w:r w:rsidRPr="00580729">
        <w:t xml:space="preserve">] </w:t>
      </w:r>
      <w:r w:rsidRPr="00580729" w:rsidR="00C06E51">
        <w:t xml:space="preserve">had </w:t>
      </w:r>
      <w:r w:rsidRPr="00580729">
        <w:t xml:space="preserve">not </w:t>
      </w:r>
      <w:r w:rsidRPr="00580729" w:rsidR="00C06E51">
        <w:t xml:space="preserve">found </w:t>
      </w:r>
      <w:r w:rsidRPr="00580729">
        <w:t>material evidence which would undoubtedly indicate the perpetrator of this criminal offence”.</w:t>
      </w:r>
    </w:p>
    <w:p w:rsidRPr="00580729" w:rsidR="00225CB5" w:rsidP="00580729" w:rsidRDefault="00506778">
      <w:pPr>
        <w:pStyle w:val="ECHRHeading2"/>
      </w:pPr>
      <w:r w:rsidRPr="00580729">
        <w:t>B</w:t>
      </w:r>
      <w:r w:rsidRPr="00580729" w:rsidR="00225CB5">
        <w:t>.</w:t>
      </w:r>
      <w:r w:rsidRPr="00580729" w:rsidR="00EA21B5">
        <w:t>  </w:t>
      </w:r>
      <w:r w:rsidRPr="00580729" w:rsidR="00225CB5">
        <w:t>Other relevant facts</w:t>
      </w:r>
    </w:p>
    <w:p w:rsidRPr="00580729" w:rsidR="00307543" w:rsidP="00580729" w:rsidRDefault="00307543">
      <w:pPr>
        <w:pStyle w:val="ECHRPara"/>
      </w:pPr>
      <w:r w:rsidRPr="00580729">
        <w:fldChar w:fldCharType="begin"/>
      </w:r>
      <w:r w:rsidRPr="00580729">
        <w:instrText xml:space="preserve"> SEQ level0 \*arabic </w:instrText>
      </w:r>
      <w:r w:rsidRPr="00580729">
        <w:fldChar w:fldCharType="separate"/>
      </w:r>
      <w:r w:rsidRPr="00580729" w:rsidR="00580729">
        <w:rPr>
          <w:noProof/>
        </w:rPr>
        <w:t>28</w:t>
      </w:r>
      <w:r w:rsidRPr="00580729">
        <w:fldChar w:fldCharType="end"/>
      </w:r>
      <w:r w:rsidRPr="00580729">
        <w:t>.  </w:t>
      </w:r>
      <w:r w:rsidRPr="00580729" w:rsidR="00553A39">
        <w:t>The Government submitted information from the applicant</w:t>
      </w:r>
      <w:r w:rsidRPr="00580729" w:rsidR="00580729">
        <w:t>’</w:t>
      </w:r>
      <w:r w:rsidRPr="00580729" w:rsidR="00553A39">
        <w:t xml:space="preserve">s criminal record reflecting convictions </w:t>
      </w:r>
      <w:r w:rsidRPr="00580729" w:rsidR="006C32A4">
        <w:t xml:space="preserve">for minor </w:t>
      </w:r>
      <w:r w:rsidRPr="00580729" w:rsidR="00553A39">
        <w:t xml:space="preserve">offences in 1981, 1990 and 2002. </w:t>
      </w:r>
      <w:r w:rsidRPr="00580729">
        <w:t xml:space="preserve">For each of these offences he </w:t>
      </w:r>
      <w:r w:rsidRPr="00580729" w:rsidR="00041FB0">
        <w:t xml:space="preserve">had </w:t>
      </w:r>
      <w:r w:rsidRPr="00580729" w:rsidR="006C32A4">
        <w:t xml:space="preserve">received </w:t>
      </w:r>
      <w:r w:rsidRPr="00580729">
        <w:t>a suspended sentence.</w:t>
      </w:r>
    </w:p>
    <w:p w:rsidRPr="00580729" w:rsidR="0016373F" w:rsidP="00580729" w:rsidRDefault="001C7C16">
      <w:pPr>
        <w:pStyle w:val="ECHRPara"/>
      </w:pPr>
      <w:r w:rsidRPr="00580729">
        <w:fldChar w:fldCharType="begin"/>
      </w:r>
      <w:r w:rsidRPr="00580729">
        <w:instrText xml:space="preserve"> SEQ level0 \*arabic </w:instrText>
      </w:r>
      <w:r w:rsidRPr="00580729">
        <w:fldChar w:fldCharType="separate"/>
      </w:r>
      <w:r w:rsidRPr="00580729" w:rsidR="00580729">
        <w:rPr>
          <w:noProof/>
        </w:rPr>
        <w:t>29</w:t>
      </w:r>
      <w:r w:rsidRPr="00580729">
        <w:fldChar w:fldCharType="end"/>
      </w:r>
      <w:r w:rsidRPr="00580729">
        <w:t xml:space="preserve">.  On </w:t>
      </w:r>
      <w:r w:rsidRPr="00580729" w:rsidR="00307543">
        <w:t xml:space="preserve">20 December 2007 </w:t>
      </w:r>
      <w:r w:rsidRPr="00580729" w:rsidR="00B02369">
        <w:t>the applicant was celebrating Bayram. X and Y claimed before the domestic bodies that</w:t>
      </w:r>
      <w:r w:rsidRPr="00580729" w:rsidR="007B34D9">
        <w:t xml:space="preserve"> the applicant </w:t>
      </w:r>
      <w:r w:rsidRPr="00580729" w:rsidR="00AF1008">
        <w:t xml:space="preserve">had celebrated </w:t>
      </w:r>
      <w:r w:rsidRPr="00580729" w:rsidR="007B34D9">
        <w:t xml:space="preserve">inappropriately by </w:t>
      </w:r>
      <w:r w:rsidRPr="00580729" w:rsidR="00B02369">
        <w:t xml:space="preserve">playing loud music </w:t>
      </w:r>
      <w:r w:rsidRPr="00580729" w:rsidR="00035DF1">
        <w:t xml:space="preserve">from </w:t>
      </w:r>
      <w:r w:rsidRPr="00580729" w:rsidR="00B02369">
        <w:t>very early in the morning, shooting in the air</w:t>
      </w:r>
      <w:r w:rsidRPr="00580729" w:rsidR="00BA18A3">
        <w:t xml:space="preserve"> and </w:t>
      </w:r>
      <w:r w:rsidRPr="00580729" w:rsidR="00CF0B70">
        <w:t xml:space="preserve">calling </w:t>
      </w:r>
      <w:r w:rsidRPr="00580729" w:rsidR="00BA18A3">
        <w:t xml:space="preserve">Turks and </w:t>
      </w:r>
      <w:r w:rsidRPr="00580729" w:rsidR="00CF0B70">
        <w:t>Wahhabi</w:t>
      </w:r>
      <w:r w:rsidRPr="00580729" w:rsidR="0031720C">
        <w:t xml:space="preserve"> (</w:t>
      </w:r>
      <w:r w:rsidRPr="00580729" w:rsidR="0031720C">
        <w:rPr>
          <w:i/>
        </w:rPr>
        <w:t>vehabije</w:t>
      </w:r>
      <w:r w:rsidRPr="00580729" w:rsidR="0031720C">
        <w:t>)</w:t>
      </w:r>
      <w:r w:rsidRPr="00580729" w:rsidR="00035DF1">
        <w:t xml:space="preserve"> to jihad</w:t>
      </w:r>
      <w:r w:rsidRPr="00580729" w:rsidR="00CF0B70">
        <w:t xml:space="preserve">. </w:t>
      </w:r>
      <w:r w:rsidRPr="00580729" w:rsidR="007B34D9">
        <w:t xml:space="preserve">He </w:t>
      </w:r>
      <w:r w:rsidRPr="00580729" w:rsidR="00CF0B70">
        <w:t xml:space="preserve">had apparently </w:t>
      </w:r>
      <w:r w:rsidRPr="00580729" w:rsidR="007B34D9">
        <w:t xml:space="preserve">also </w:t>
      </w:r>
      <w:r w:rsidRPr="00580729" w:rsidR="00B02369">
        <w:t>tried to hit X with a f</w:t>
      </w:r>
      <w:r w:rsidRPr="00580729" w:rsidR="00D605BD">
        <w:t>lagpole</w:t>
      </w:r>
      <w:r w:rsidRPr="00580729" w:rsidR="00475AEB">
        <w:t xml:space="preserve"> </w:t>
      </w:r>
      <w:r w:rsidRPr="00580729" w:rsidR="00B02369">
        <w:t>(</w:t>
      </w:r>
      <w:r w:rsidRPr="00580729" w:rsidR="00B02369">
        <w:rPr>
          <w:i/>
        </w:rPr>
        <w:t xml:space="preserve">koplje </w:t>
      </w:r>
      <w:proofErr w:type="gramStart"/>
      <w:r w:rsidRPr="00580729" w:rsidR="00B02369">
        <w:rPr>
          <w:i/>
        </w:rPr>
        <w:t>od</w:t>
      </w:r>
      <w:proofErr w:type="gramEnd"/>
      <w:r w:rsidRPr="00580729" w:rsidR="00B02369">
        <w:rPr>
          <w:i/>
        </w:rPr>
        <w:t xml:space="preserve"> zastave</w:t>
      </w:r>
      <w:r w:rsidRPr="00580729" w:rsidR="00B02369">
        <w:t xml:space="preserve">). </w:t>
      </w:r>
      <w:r w:rsidRPr="00580729" w:rsidR="000F2DDF">
        <w:t>T</w:t>
      </w:r>
      <w:r w:rsidRPr="00580729" w:rsidR="00B02369">
        <w:t xml:space="preserve">he applicant submitted that X </w:t>
      </w:r>
      <w:r w:rsidRPr="00580729" w:rsidR="0036224C">
        <w:t>and W (</w:t>
      </w:r>
      <w:r w:rsidRPr="00580729" w:rsidR="00035DF1">
        <w:t xml:space="preserve">the </w:t>
      </w:r>
      <w:r w:rsidRPr="00580729" w:rsidR="0036224C">
        <w:t>husband of X</w:t>
      </w:r>
      <w:r w:rsidRPr="00580729" w:rsidR="00580729">
        <w:t>’</w:t>
      </w:r>
      <w:r w:rsidRPr="00580729" w:rsidR="0036224C">
        <w:t xml:space="preserve">s niece) </w:t>
      </w:r>
      <w:r w:rsidRPr="00580729" w:rsidR="007B34D9">
        <w:t xml:space="preserve">had been insulting him and his family, while X had </w:t>
      </w:r>
      <w:r w:rsidRPr="00580729" w:rsidR="00035DF1">
        <w:t xml:space="preserve">also </w:t>
      </w:r>
      <w:r w:rsidRPr="00580729" w:rsidR="00B02369">
        <w:t>sp</w:t>
      </w:r>
      <w:r w:rsidRPr="00580729" w:rsidR="00992335">
        <w:t>a</w:t>
      </w:r>
      <w:r w:rsidRPr="00580729" w:rsidR="00B02369">
        <w:t xml:space="preserve">t on him, shouted obscenities </w:t>
      </w:r>
      <w:r w:rsidRPr="00580729" w:rsidR="007B34D9">
        <w:t>and thr</w:t>
      </w:r>
      <w:r w:rsidRPr="00580729" w:rsidR="00CF0B70">
        <w:t xml:space="preserve">own </w:t>
      </w:r>
      <w:r w:rsidRPr="00580729" w:rsidR="007B34D9">
        <w:t xml:space="preserve">stones at </w:t>
      </w:r>
      <w:r w:rsidRPr="00580729" w:rsidR="00B02369">
        <w:t>him</w:t>
      </w:r>
      <w:r w:rsidRPr="00580729" w:rsidR="00035DF1">
        <w:t>,</w:t>
      </w:r>
      <w:r w:rsidRPr="00580729" w:rsidR="007B34D9">
        <w:t xml:space="preserve"> </w:t>
      </w:r>
      <w:r w:rsidRPr="00580729" w:rsidR="000B5F7B">
        <w:t xml:space="preserve">causing </w:t>
      </w:r>
      <w:r w:rsidRPr="00580729" w:rsidR="00B02369">
        <w:t xml:space="preserve">him </w:t>
      </w:r>
      <w:r w:rsidRPr="00580729" w:rsidR="00035DF1">
        <w:t xml:space="preserve">minor physical </w:t>
      </w:r>
      <w:r w:rsidRPr="00580729" w:rsidR="00B02369">
        <w:t>injuries</w:t>
      </w:r>
      <w:r w:rsidRPr="00580729" w:rsidR="007B34D9">
        <w:t xml:space="preserve">. </w:t>
      </w:r>
      <w:r w:rsidRPr="00580729" w:rsidR="00307543">
        <w:t xml:space="preserve">On 30 September 2008 the applicant was found guilty in misdemeanour proceedings </w:t>
      </w:r>
      <w:r w:rsidRPr="00580729" w:rsidR="00992335">
        <w:t>o</w:t>
      </w:r>
      <w:r w:rsidRPr="00580729" w:rsidR="00307543">
        <w:t>f disturbing public order and peace (</w:t>
      </w:r>
      <w:r w:rsidRPr="00580729" w:rsidR="00307543">
        <w:rPr>
          <w:i/>
        </w:rPr>
        <w:t>naru</w:t>
      </w:r>
      <w:r w:rsidRPr="00580729" w:rsidR="00307543">
        <w:rPr>
          <w:rFonts w:cstheme="minorHAnsi"/>
          <w:i/>
        </w:rPr>
        <w:t>š</w:t>
      </w:r>
      <w:r w:rsidRPr="00580729" w:rsidR="00307543">
        <w:rPr>
          <w:i/>
        </w:rPr>
        <w:t>avanje javnog reda i mira</w:t>
      </w:r>
      <w:r w:rsidRPr="00580729" w:rsidR="00307543">
        <w:t>) by shooting several shots in the air from his starting pistol on 20</w:t>
      </w:r>
      <w:r w:rsidRPr="00580729" w:rsidR="00AE036E">
        <w:t> </w:t>
      </w:r>
      <w:r w:rsidRPr="00580729" w:rsidR="00307543">
        <w:t>December 2007. He was sentenced to a ten-day</w:t>
      </w:r>
      <w:r w:rsidRPr="00580729" w:rsidR="00AC4636">
        <w:t xml:space="preserve"> period of</w:t>
      </w:r>
      <w:r w:rsidRPr="00580729" w:rsidR="00307543">
        <w:t xml:space="preserve"> imprisonment and the pistol was </w:t>
      </w:r>
      <w:r w:rsidRPr="00580729" w:rsidR="00C42E38">
        <w:t>confiscated.</w:t>
      </w:r>
      <w:r w:rsidRPr="00580729" w:rsidR="00307543">
        <w:t xml:space="preserve"> The decision was upheld by a second</w:t>
      </w:r>
      <w:r w:rsidRPr="00580729" w:rsidR="002661A4">
        <w:noBreakHyphen/>
      </w:r>
      <w:r w:rsidRPr="00580729" w:rsidR="00307543">
        <w:t>instance body on 23</w:t>
      </w:r>
      <w:r w:rsidRPr="00580729" w:rsidR="00070C8C">
        <w:t> </w:t>
      </w:r>
      <w:r w:rsidRPr="00580729" w:rsidR="00307543">
        <w:t>December 2008. In relation to the same</w:t>
      </w:r>
      <w:r w:rsidRPr="00580729" w:rsidR="001256CB">
        <w:t xml:space="preserve"> incident</w:t>
      </w:r>
      <w:r w:rsidRPr="00580729" w:rsidR="00353D2D">
        <w:t>,</w:t>
      </w:r>
      <w:r w:rsidRPr="00580729" w:rsidR="00307543">
        <w:t xml:space="preserve"> </w:t>
      </w:r>
      <w:r w:rsidRPr="00580729" w:rsidR="00353D2D">
        <w:t>on 29</w:t>
      </w:r>
      <w:r w:rsidRPr="00580729" w:rsidR="00AE036E">
        <w:t> </w:t>
      </w:r>
      <w:r w:rsidRPr="00580729" w:rsidR="00353D2D">
        <w:t xml:space="preserve">July 2008 </w:t>
      </w:r>
      <w:r w:rsidRPr="00580729" w:rsidR="00307543">
        <w:t xml:space="preserve">X and W were </w:t>
      </w:r>
      <w:r w:rsidRPr="00580729" w:rsidR="00D2162D">
        <w:t xml:space="preserve">charged </w:t>
      </w:r>
      <w:r w:rsidRPr="00580729" w:rsidR="00353D2D">
        <w:t xml:space="preserve">with </w:t>
      </w:r>
      <w:r w:rsidRPr="00580729" w:rsidR="00307543">
        <w:t xml:space="preserve">violent behaviour against the applicant. </w:t>
      </w:r>
      <w:r w:rsidRPr="00580729" w:rsidR="00E262BF">
        <w:t>In the course of the proceedings</w:t>
      </w:r>
      <w:r w:rsidRPr="00580729" w:rsidR="00436A49">
        <w:t>,</w:t>
      </w:r>
      <w:r w:rsidRPr="00580729" w:rsidR="00E262BF">
        <w:t xml:space="preserve"> a medical expert witness submitted that the applicant had a contusion (</w:t>
      </w:r>
      <w:r w:rsidRPr="00580729" w:rsidR="00E262BF">
        <w:rPr>
          <w:i/>
        </w:rPr>
        <w:t>nagnje</w:t>
      </w:r>
      <w:r w:rsidRPr="00580729" w:rsidR="00230728">
        <w:rPr>
          <w:rFonts w:cstheme="minorHAnsi"/>
          <w:i/>
        </w:rPr>
        <w:t>č</w:t>
      </w:r>
      <w:r w:rsidRPr="00580729" w:rsidR="00E262BF">
        <w:rPr>
          <w:i/>
        </w:rPr>
        <w:t>enje</w:t>
      </w:r>
      <w:r w:rsidRPr="00580729" w:rsidR="00E262BF">
        <w:t>) o</w:t>
      </w:r>
      <w:r w:rsidRPr="00580729" w:rsidR="00436A49">
        <w:t>n</w:t>
      </w:r>
      <w:r w:rsidRPr="00580729" w:rsidR="00E262BF">
        <w:t xml:space="preserve"> the left </w:t>
      </w:r>
      <w:r w:rsidRPr="00580729" w:rsidR="00436A49">
        <w:t xml:space="preserve">part </w:t>
      </w:r>
      <w:r w:rsidRPr="00580729" w:rsidR="00E262BF">
        <w:t xml:space="preserve">of </w:t>
      </w:r>
      <w:r w:rsidRPr="00580729" w:rsidR="00436A49">
        <w:t xml:space="preserve">the back of </w:t>
      </w:r>
      <w:r w:rsidRPr="00580729" w:rsidR="00E262BF">
        <w:t xml:space="preserve">his head, which </w:t>
      </w:r>
      <w:r w:rsidRPr="00580729" w:rsidR="005611BD">
        <w:t xml:space="preserve">would have been classified </w:t>
      </w:r>
      <w:r w:rsidRPr="00580729" w:rsidR="00E262BF">
        <w:t xml:space="preserve">as a </w:t>
      </w:r>
      <w:r w:rsidRPr="00580729" w:rsidR="005611BD">
        <w:t xml:space="preserve">minor physical </w:t>
      </w:r>
      <w:r w:rsidRPr="00580729" w:rsidR="00E262BF">
        <w:t>injury</w:t>
      </w:r>
      <w:r w:rsidRPr="00580729" w:rsidR="00C06979">
        <w:t xml:space="preserve"> at the time it had been inflicted</w:t>
      </w:r>
      <w:r w:rsidRPr="00580729" w:rsidR="00E262BF">
        <w:t xml:space="preserve">. </w:t>
      </w:r>
      <w:r w:rsidRPr="00580729" w:rsidR="00D2162D">
        <w:t xml:space="preserve">The medical expert </w:t>
      </w:r>
      <w:r w:rsidRPr="00580729" w:rsidR="00E262BF">
        <w:t xml:space="preserve">submitted that the injury had been </w:t>
      </w:r>
      <w:r w:rsidRPr="00580729" w:rsidR="005611BD">
        <w:t xml:space="preserve">caused </w:t>
      </w:r>
      <w:r w:rsidRPr="00580729" w:rsidR="00E262BF">
        <w:t>by a blunt</w:t>
      </w:r>
      <w:r w:rsidRPr="00580729" w:rsidR="005611BD">
        <w:t xml:space="preserve"> </w:t>
      </w:r>
      <w:r w:rsidRPr="00580729" w:rsidR="00E262BF">
        <w:t xml:space="preserve">object, possibly a </w:t>
      </w:r>
      <w:r w:rsidRPr="00580729" w:rsidR="006947DE">
        <w:t>“larger stone”</w:t>
      </w:r>
      <w:r w:rsidRPr="00580729" w:rsidR="00E262BF">
        <w:t xml:space="preserve">, and that it could not have been caused by sand or </w:t>
      </w:r>
      <w:r w:rsidRPr="00580729" w:rsidR="006947DE">
        <w:t>“</w:t>
      </w:r>
      <w:r w:rsidRPr="00580729" w:rsidR="00E262BF">
        <w:t>stones the size of beans</w:t>
      </w:r>
      <w:r w:rsidRPr="00580729" w:rsidR="006947DE">
        <w:t>”</w:t>
      </w:r>
      <w:r w:rsidRPr="00580729" w:rsidR="00E262BF">
        <w:t xml:space="preserve">. </w:t>
      </w:r>
      <w:r w:rsidRPr="00580729" w:rsidR="00307543">
        <w:t>On 24 May 2011</w:t>
      </w:r>
      <w:r w:rsidRPr="00580729" w:rsidR="00E262BF">
        <w:t xml:space="preserve">, </w:t>
      </w:r>
      <w:r w:rsidRPr="00580729" w:rsidR="00307543">
        <w:t xml:space="preserve">after </w:t>
      </w:r>
      <w:r w:rsidRPr="00580729" w:rsidR="005611BD">
        <w:t xml:space="preserve">the case </w:t>
      </w:r>
      <w:r w:rsidRPr="00580729" w:rsidR="00992335">
        <w:t>had been</w:t>
      </w:r>
      <w:r w:rsidRPr="00580729" w:rsidR="00C06979">
        <w:t xml:space="preserve"> </w:t>
      </w:r>
      <w:r w:rsidRPr="00580729" w:rsidR="00307543">
        <w:t>remitt</w:t>
      </w:r>
      <w:r w:rsidRPr="00580729" w:rsidR="005611BD">
        <w:t>ed</w:t>
      </w:r>
      <w:r w:rsidRPr="00580729" w:rsidR="00307543">
        <w:t xml:space="preserve">, </w:t>
      </w:r>
      <w:r w:rsidRPr="00580729" w:rsidR="00C70CFE">
        <w:t xml:space="preserve">the Court of First Instance acquitted </w:t>
      </w:r>
      <w:r w:rsidRPr="00580729" w:rsidR="00E262BF">
        <w:t>X and W</w:t>
      </w:r>
      <w:r w:rsidRPr="00580729" w:rsidR="005611BD">
        <w:t>,</w:t>
      </w:r>
      <w:r w:rsidRPr="00580729" w:rsidR="00E262BF">
        <w:t xml:space="preserve"> </w:t>
      </w:r>
      <w:r w:rsidRPr="00580729" w:rsidR="00C70CFE">
        <w:t xml:space="preserve">considering </w:t>
      </w:r>
      <w:r w:rsidRPr="00580729" w:rsidR="005611BD">
        <w:t xml:space="preserve">that </w:t>
      </w:r>
      <w:r w:rsidRPr="00580729" w:rsidR="00C70CFE">
        <w:t xml:space="preserve">it had </w:t>
      </w:r>
      <w:r w:rsidRPr="00580729" w:rsidR="00307543">
        <w:t xml:space="preserve">not </w:t>
      </w:r>
      <w:r w:rsidRPr="00580729" w:rsidR="00C70CFE">
        <w:t xml:space="preserve">been </w:t>
      </w:r>
      <w:r w:rsidRPr="00580729" w:rsidR="00307543">
        <w:t>proved that they had committed the offence.</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30</w:t>
      </w:r>
      <w:r w:rsidRPr="00580729">
        <w:fldChar w:fldCharType="end"/>
      </w:r>
      <w:r w:rsidRPr="00580729">
        <w:t>.  </w:t>
      </w:r>
      <w:r w:rsidRPr="00580729" w:rsidR="00225CB5">
        <w:t>The applicant reported the following events</w:t>
      </w:r>
      <w:r w:rsidRPr="00580729" w:rsidR="005611BD">
        <w:t xml:space="preserve"> to the police</w:t>
      </w:r>
      <w:r w:rsidRPr="00580729" w:rsidR="00225CB5">
        <w:t xml:space="preserve">, but to no avail: (a) on 6 October 2008 an unknown person </w:t>
      </w:r>
      <w:r w:rsidRPr="00580729" w:rsidR="00911359">
        <w:t xml:space="preserve">had </w:t>
      </w:r>
      <w:r w:rsidRPr="00580729" w:rsidR="00225CB5">
        <w:t>thr</w:t>
      </w:r>
      <w:r w:rsidRPr="00580729" w:rsidR="00911359">
        <w:t>o</w:t>
      </w:r>
      <w:r w:rsidRPr="00580729" w:rsidR="00225CB5">
        <w:t>w</w:t>
      </w:r>
      <w:r w:rsidRPr="00580729" w:rsidR="00911359">
        <w:t>n</w:t>
      </w:r>
      <w:r w:rsidRPr="00580729" w:rsidR="00225CB5">
        <w:t xml:space="preserve"> a brick and broke</w:t>
      </w:r>
      <w:r w:rsidRPr="00580729" w:rsidR="00911359">
        <w:t>n</w:t>
      </w:r>
      <w:r w:rsidRPr="00580729" w:rsidR="00225CB5">
        <w:t xml:space="preserve"> one of the windows of h</w:t>
      </w:r>
      <w:r w:rsidRPr="00580729" w:rsidR="00992335">
        <w:t>is</w:t>
      </w:r>
      <w:r w:rsidRPr="00580729" w:rsidR="00225CB5">
        <w:t xml:space="preserve"> apartment; (b) on 11 September 2009 S and her husband, Z, </w:t>
      </w:r>
      <w:r w:rsidRPr="00580729" w:rsidR="00911359">
        <w:t xml:space="preserve">had </w:t>
      </w:r>
      <w:r w:rsidRPr="00580729" w:rsidR="00225CB5">
        <w:t>tried to hit the applicant</w:t>
      </w:r>
      <w:r w:rsidRPr="00580729" w:rsidR="00580729">
        <w:t>’</w:t>
      </w:r>
      <w:r w:rsidRPr="00580729" w:rsidR="00225CB5">
        <w:t xml:space="preserve">s parked car with their own car; </w:t>
      </w:r>
      <w:r w:rsidRPr="00580729" w:rsidR="009356E1">
        <w:t>this was confirmed by another neighbour, N</w:t>
      </w:r>
      <w:r w:rsidRPr="00580729" w:rsidR="00865C38">
        <w:t>.</w:t>
      </w:r>
      <w:r w:rsidRPr="00580729" w:rsidR="009356E1">
        <w:t>L</w:t>
      </w:r>
      <w:r w:rsidRPr="00580729" w:rsidR="00865C38">
        <w:t>.</w:t>
      </w:r>
      <w:r w:rsidRPr="00580729" w:rsidR="009356E1">
        <w:t xml:space="preserve">, who witnessed this event and was interviewed by the police in October 2009 (see </w:t>
      </w:r>
      <w:r w:rsidRPr="00580729" w:rsidR="00393ACA">
        <w:t>paragraph 16</w:t>
      </w:r>
      <w:r w:rsidRPr="00580729" w:rsidR="009356E1">
        <w:t xml:space="preserve"> above); </w:t>
      </w:r>
      <w:r w:rsidRPr="00580729" w:rsidR="00225CB5">
        <w:t xml:space="preserve">(c) on 16 October 2009 S </w:t>
      </w:r>
      <w:r w:rsidRPr="00580729" w:rsidR="00911359">
        <w:t xml:space="preserve">had </w:t>
      </w:r>
      <w:r w:rsidRPr="00580729" w:rsidR="00225CB5">
        <w:t xml:space="preserve">asked Y aloud if he was going to </w:t>
      </w:r>
      <w:r w:rsidRPr="00580729" w:rsidR="00452E52">
        <w:t>“</w:t>
      </w:r>
      <w:r w:rsidRPr="00580729" w:rsidR="00225CB5">
        <w:t>slaughter</w:t>
      </w:r>
      <w:r w:rsidRPr="00580729" w:rsidR="00452E52">
        <w:t>”</w:t>
      </w:r>
      <w:r w:rsidRPr="00580729" w:rsidR="00911359">
        <w:t xml:space="preserve"> somebody</w:t>
      </w:r>
      <w:r w:rsidRPr="00580729" w:rsidR="00225CB5">
        <w:t xml:space="preserve">, and he </w:t>
      </w:r>
      <w:r w:rsidRPr="00580729" w:rsidR="00911359">
        <w:t>had</w:t>
      </w:r>
      <w:r w:rsidRPr="00580729" w:rsidR="008D078B">
        <w:t xml:space="preserve"> </w:t>
      </w:r>
      <w:r w:rsidRPr="00580729" w:rsidR="00225CB5">
        <w:t xml:space="preserve">answered that he was, both </w:t>
      </w:r>
      <w:r w:rsidRPr="00580729" w:rsidR="00C06979">
        <w:t xml:space="preserve">of them </w:t>
      </w:r>
      <w:r w:rsidRPr="00580729" w:rsidR="00225CB5">
        <w:t xml:space="preserve">looking at the applicant; S </w:t>
      </w:r>
      <w:r w:rsidRPr="00580729" w:rsidR="008D078B">
        <w:t xml:space="preserve">had </w:t>
      </w:r>
      <w:r w:rsidRPr="00580729" w:rsidR="00225CB5">
        <w:t xml:space="preserve">said that he would “make [his] car dirty with that man”; (d) on 19 December 2009 an unknown person </w:t>
      </w:r>
      <w:r w:rsidRPr="00580729" w:rsidR="008D078B">
        <w:t xml:space="preserve">had </w:t>
      </w:r>
      <w:r w:rsidRPr="00580729" w:rsidR="00225CB5">
        <w:t>fired several shots in front of the applicant</w:t>
      </w:r>
      <w:r w:rsidRPr="00580729" w:rsidR="00580729">
        <w:t>’</w:t>
      </w:r>
      <w:r w:rsidRPr="00580729" w:rsidR="00225CB5">
        <w:t>s apartment, below the children</w:t>
      </w:r>
      <w:r w:rsidRPr="00580729" w:rsidR="00580729">
        <w:t>’</w:t>
      </w:r>
      <w:r w:rsidRPr="00580729" w:rsidR="00225CB5">
        <w:t xml:space="preserve">s bedroom; the applicant gave the police eight bullet shells that he had found on the ground; (e) on 1 January 2010, shortly after midnight, X </w:t>
      </w:r>
      <w:r w:rsidRPr="00580729" w:rsidR="008D078B">
        <w:t xml:space="preserve">had </w:t>
      </w:r>
      <w:r w:rsidRPr="00580729" w:rsidR="00225CB5">
        <w:t>thr</w:t>
      </w:r>
      <w:r w:rsidRPr="00580729" w:rsidR="008D078B">
        <w:t>own</w:t>
      </w:r>
      <w:r w:rsidRPr="00580729" w:rsidR="00225CB5">
        <w:t xml:space="preserve"> firecrackers at the applicant</w:t>
      </w:r>
      <w:r w:rsidRPr="00580729" w:rsidR="00580729">
        <w:t>’</w:t>
      </w:r>
      <w:r w:rsidRPr="00580729" w:rsidR="00225CB5">
        <w:t>s car and broke</w:t>
      </w:r>
      <w:r w:rsidRPr="00580729" w:rsidR="008D078B">
        <w:t>n</w:t>
      </w:r>
      <w:r w:rsidRPr="00580729" w:rsidR="00225CB5">
        <w:t xml:space="preserve"> its windscreen; he </w:t>
      </w:r>
      <w:r w:rsidRPr="00580729" w:rsidR="008D078B">
        <w:t xml:space="preserve">had </w:t>
      </w:r>
      <w:r w:rsidRPr="00580729" w:rsidR="00225CB5">
        <w:t>also thr</w:t>
      </w:r>
      <w:r w:rsidRPr="00580729" w:rsidR="008D078B">
        <w:t>own</w:t>
      </w:r>
      <w:r w:rsidRPr="00580729" w:rsidR="00225CB5">
        <w:t xml:space="preserve"> a glass bottle at the applicant and a metal bar at his son, swearing </w:t>
      </w:r>
      <w:r w:rsidRPr="00580729" w:rsidR="00C06979">
        <w:t xml:space="preserve">profusely </w:t>
      </w:r>
      <w:r w:rsidRPr="00580729" w:rsidR="00225CB5">
        <w:t xml:space="preserve">and threatening to slaughter them all; this </w:t>
      </w:r>
      <w:r w:rsidRPr="00580729" w:rsidR="008D078B">
        <w:t xml:space="preserve">had been </w:t>
      </w:r>
      <w:r w:rsidRPr="00580729" w:rsidR="00225CB5">
        <w:t>followed by gunshots.</w:t>
      </w:r>
    </w:p>
    <w:p w:rsidRPr="00580729" w:rsidR="00865C38" w:rsidP="00580729" w:rsidRDefault="00865C38">
      <w:pPr>
        <w:pStyle w:val="ECHRPara"/>
      </w:pPr>
      <w:r w:rsidRPr="00580729">
        <w:fldChar w:fldCharType="begin"/>
      </w:r>
      <w:r w:rsidRPr="00580729">
        <w:instrText xml:space="preserve"> SEQ level0 \*arabic </w:instrText>
      </w:r>
      <w:r w:rsidRPr="00580729">
        <w:fldChar w:fldCharType="separate"/>
      </w:r>
      <w:r w:rsidRPr="00580729" w:rsidR="00580729">
        <w:rPr>
          <w:noProof/>
        </w:rPr>
        <w:t>31</w:t>
      </w:r>
      <w:r w:rsidRPr="00580729">
        <w:fldChar w:fldCharType="end"/>
      </w:r>
      <w:r w:rsidRPr="00580729">
        <w:t>.  On 21 October, 23 October and 30 October 2009 X, V and M.</w:t>
      </w:r>
      <w:r w:rsidRPr="00580729">
        <w:rPr>
          <w:rFonts w:cstheme="minorHAnsi"/>
        </w:rPr>
        <w:t>Ć</w:t>
      </w:r>
      <w:r w:rsidRPr="00580729">
        <w:t>.</w:t>
      </w:r>
      <w:r w:rsidRPr="00580729" w:rsidR="007C4C8C">
        <w:t xml:space="preserve"> </w:t>
      </w:r>
      <w:r w:rsidRPr="00580729">
        <w:t xml:space="preserve">respectively lodged criminal complaints against the applicant for insulting </w:t>
      </w:r>
      <w:r w:rsidRPr="00580729" w:rsidR="00E1526D">
        <w:t xml:space="preserve">and </w:t>
      </w:r>
      <w:r w:rsidRPr="00580729">
        <w:t>provoking them</w:t>
      </w:r>
      <w:r w:rsidRPr="00580729" w:rsidR="00E1526D">
        <w:t>,</w:t>
      </w:r>
      <w:r w:rsidRPr="00580729">
        <w:t xml:space="preserve"> and for playing loud music and </w:t>
      </w:r>
      <w:r w:rsidRPr="00580729" w:rsidR="00E1526D">
        <w:t>c</w:t>
      </w:r>
      <w:r w:rsidRPr="00580729">
        <w:t xml:space="preserve">alling </w:t>
      </w:r>
      <w:r w:rsidRPr="00580729" w:rsidR="00E42147">
        <w:t>Turks and Wahhabi</w:t>
      </w:r>
      <w:r w:rsidRPr="00580729" w:rsidR="00785DD3">
        <w:t xml:space="preserve"> to jihad</w:t>
      </w:r>
      <w:r w:rsidRPr="00580729">
        <w:t>. On 25 December 2009 th</w:t>
      </w:r>
      <w:r w:rsidRPr="00580729" w:rsidR="00785DD3">
        <w:t>o</w:t>
      </w:r>
      <w:r w:rsidRPr="00580729">
        <w:t xml:space="preserve">se complaints were rejected by the State </w:t>
      </w:r>
      <w:r w:rsidRPr="00580729" w:rsidR="00CD45BF">
        <w:t>p</w:t>
      </w:r>
      <w:r w:rsidRPr="00580729">
        <w:t>rosecutor.</w:t>
      </w:r>
    </w:p>
    <w:p w:rsidRPr="00580729" w:rsidR="00225CB5" w:rsidP="00580729" w:rsidRDefault="009356E1">
      <w:pPr>
        <w:pStyle w:val="ECHRPara"/>
      </w:pPr>
      <w:r w:rsidRPr="00580729">
        <w:fldChar w:fldCharType="begin"/>
      </w:r>
      <w:r w:rsidRPr="00580729">
        <w:instrText xml:space="preserve"> SEQ level0 \*arabic </w:instrText>
      </w:r>
      <w:r w:rsidRPr="00580729">
        <w:fldChar w:fldCharType="separate"/>
      </w:r>
      <w:r w:rsidRPr="00580729" w:rsidR="00580729">
        <w:rPr>
          <w:noProof/>
        </w:rPr>
        <w:t>32</w:t>
      </w:r>
      <w:r w:rsidRPr="00580729">
        <w:fldChar w:fldCharType="end"/>
      </w:r>
      <w:r w:rsidRPr="00580729">
        <w:t>.  </w:t>
      </w:r>
      <w:r w:rsidRPr="00580729" w:rsidR="00225CB5">
        <w:t>On 24 April 2010 the Court of First Instance (O</w:t>
      </w:r>
      <w:r w:rsidRPr="00580729" w:rsidR="00225CB5">
        <w:rPr>
          <w:i/>
        </w:rPr>
        <w:t>snovni sud</w:t>
      </w:r>
      <w:r w:rsidRPr="00580729" w:rsidR="00225CB5">
        <w:t xml:space="preserve">) in Podgorica found the applicant guilty of recording </w:t>
      </w:r>
      <w:r w:rsidRPr="00580729" w:rsidR="00593409">
        <w:t xml:space="preserve">Y without authorisation </w:t>
      </w:r>
      <w:r w:rsidRPr="00580729" w:rsidR="00225CB5">
        <w:t>and eavesdropping (</w:t>
      </w:r>
      <w:r w:rsidRPr="00580729" w:rsidR="00225CB5">
        <w:rPr>
          <w:i/>
        </w:rPr>
        <w:t>prisluškivanje</w:t>
      </w:r>
      <w:r w:rsidRPr="00580729" w:rsidR="00225CB5">
        <w:t xml:space="preserve">) on </w:t>
      </w:r>
      <w:r w:rsidRPr="00580729" w:rsidR="00593409">
        <w:t xml:space="preserve">him, </w:t>
      </w:r>
      <w:r w:rsidRPr="00580729" w:rsidR="00225CB5">
        <w:t>and sentenced him to 40 days</w:t>
      </w:r>
      <w:r w:rsidRPr="00580729" w:rsidR="00580729">
        <w:t>’</w:t>
      </w:r>
      <w:r w:rsidRPr="00580729" w:rsidR="00225CB5">
        <w:t xml:space="preserve"> imprisonment, suspended for a period of one year. Th</w:t>
      </w:r>
      <w:r w:rsidRPr="00580729" w:rsidR="00593409">
        <w:t>at</w:t>
      </w:r>
      <w:r w:rsidRPr="00580729" w:rsidR="00225CB5">
        <w:t xml:space="preserve"> judgment was upheld by the High Court on 15 October 2010. On 26 December 2012 the Constitutional Court dismissed </w:t>
      </w:r>
      <w:r w:rsidRPr="00580729" w:rsidR="00CD45BF">
        <w:t xml:space="preserve">a </w:t>
      </w:r>
      <w:r w:rsidRPr="00580729" w:rsidR="00225CB5">
        <w:t xml:space="preserve">constitutional appeal </w:t>
      </w:r>
      <w:r w:rsidRPr="00580729" w:rsidR="00CD45BF">
        <w:t xml:space="preserve">by the applicant </w:t>
      </w:r>
      <w:r w:rsidRPr="00580729" w:rsidR="00225CB5">
        <w:t>in this regard.</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33</w:t>
      </w:r>
      <w:r w:rsidRPr="00580729">
        <w:fldChar w:fldCharType="end"/>
      </w:r>
      <w:r w:rsidRPr="00580729">
        <w:t>.  </w:t>
      </w:r>
      <w:r w:rsidRPr="00580729" w:rsidR="00225CB5">
        <w:t>On 7 May 2010 the applicant was fined 800 euros (EUR) in minor offence proceedings (</w:t>
      </w:r>
      <w:r w:rsidRPr="00580729" w:rsidR="00225CB5">
        <w:rPr>
          <w:i/>
        </w:rPr>
        <w:t>prekršajni postupak</w:t>
      </w:r>
      <w:r w:rsidRPr="00580729" w:rsidR="00225CB5">
        <w:t>) for threatening (</w:t>
      </w:r>
      <w:r w:rsidRPr="00580729" w:rsidR="00225CB5">
        <w:rPr>
          <w:i/>
        </w:rPr>
        <w:t>izazivanje osjećaja ugroženosti</w:t>
      </w:r>
      <w:r w:rsidRPr="00580729" w:rsidR="00225CB5">
        <w:t>)</w:t>
      </w:r>
      <w:r w:rsidRPr="00580729" w:rsidR="00B07CEF">
        <w:t xml:space="preserve"> V</w:t>
      </w:r>
      <w:r w:rsidRPr="00580729" w:rsidR="00225CB5">
        <w:t xml:space="preserve">, </w:t>
      </w:r>
      <w:r w:rsidRPr="00580729" w:rsidR="00B07CEF">
        <w:t xml:space="preserve">a </w:t>
      </w:r>
      <w:r w:rsidRPr="00580729" w:rsidR="00225CB5">
        <w:t xml:space="preserve">decision </w:t>
      </w:r>
      <w:r w:rsidRPr="00580729" w:rsidR="00B07CEF">
        <w:t xml:space="preserve">which </w:t>
      </w:r>
      <w:r w:rsidRPr="00580729" w:rsidR="00225CB5">
        <w:t>was upheld on 7 July 2010.</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34</w:t>
      </w:r>
      <w:r w:rsidRPr="00580729">
        <w:fldChar w:fldCharType="end"/>
      </w:r>
      <w:r w:rsidRPr="00580729">
        <w:t>.  </w:t>
      </w:r>
      <w:r w:rsidRPr="00580729" w:rsidR="00225CB5">
        <w:t xml:space="preserve">On 26 May 2010 the applicant lodged a criminal complaint </w:t>
      </w:r>
      <w:r w:rsidRPr="00580729" w:rsidR="00B07CEF">
        <w:t xml:space="preserve">against X </w:t>
      </w:r>
      <w:r w:rsidRPr="00580729" w:rsidR="00225CB5">
        <w:t xml:space="preserve">with the State </w:t>
      </w:r>
      <w:r w:rsidRPr="00580729" w:rsidR="00B07CEF">
        <w:t>p</w:t>
      </w:r>
      <w:r w:rsidRPr="00580729" w:rsidR="00225CB5">
        <w:t xml:space="preserve">rosecution </w:t>
      </w:r>
      <w:r w:rsidRPr="00580729" w:rsidR="00B07CEF">
        <w:t xml:space="preserve">service, alleging that </w:t>
      </w:r>
      <w:r w:rsidRPr="00580729" w:rsidR="00225CB5">
        <w:t xml:space="preserve">in August and September 2009 </w:t>
      </w:r>
      <w:r w:rsidRPr="00580729" w:rsidR="00B07CEF">
        <w:t xml:space="preserve">he had threatened to </w:t>
      </w:r>
      <w:r w:rsidRPr="00580729" w:rsidR="00225CB5">
        <w:t>“cut [</w:t>
      </w:r>
      <w:r w:rsidRPr="00580729" w:rsidR="00491794">
        <w:t>the applicant</w:t>
      </w:r>
      <w:r w:rsidRPr="00580729" w:rsidR="00580729">
        <w:t>’</w:t>
      </w:r>
      <w:r w:rsidRPr="00580729" w:rsidR="00491794">
        <w:t>s]</w:t>
      </w:r>
      <w:r w:rsidRPr="00580729" w:rsidR="00225CB5">
        <w:t xml:space="preserve"> gypsy head off and impale it on a pike” (</w:t>
      </w:r>
      <w:r w:rsidRPr="00580729" w:rsidR="00225CB5">
        <w:rPr>
          <w:i/>
        </w:rPr>
        <w:t>nabiti na kolac</w:t>
      </w:r>
      <w:r w:rsidRPr="00580729" w:rsidR="00225CB5">
        <w:t xml:space="preserve">). On 27 July 2010 the </w:t>
      </w:r>
      <w:r w:rsidRPr="00580729" w:rsidR="003967A0">
        <w:t>d</w:t>
      </w:r>
      <w:r w:rsidRPr="00580729" w:rsidR="009811D3">
        <w:t xml:space="preserve">eputy </w:t>
      </w:r>
      <w:r w:rsidRPr="00580729" w:rsidR="00225CB5">
        <w:t xml:space="preserve">State </w:t>
      </w:r>
      <w:r w:rsidRPr="00580729" w:rsidR="002A1B0C">
        <w:t>p</w:t>
      </w:r>
      <w:r w:rsidRPr="00580729" w:rsidR="00225CB5">
        <w:t>rosecut</w:t>
      </w:r>
      <w:r w:rsidRPr="00580729" w:rsidR="009811D3">
        <w:t xml:space="preserve">or </w:t>
      </w:r>
      <w:r w:rsidRPr="00580729" w:rsidR="00225CB5">
        <w:t>rejected the criminal complaint</w:t>
      </w:r>
      <w:r w:rsidRPr="00580729" w:rsidR="00AD0DA5">
        <w:t xml:space="preserve">. </w:t>
      </w:r>
      <w:r w:rsidRPr="00580729" w:rsidR="00225CB5">
        <w:t>On 12 August 2010 the applicant filed a private criminal action (</w:t>
      </w:r>
      <w:r w:rsidRPr="00580729" w:rsidR="00225CB5">
        <w:rPr>
          <w:i/>
        </w:rPr>
        <w:t>optužni predlog</w:t>
      </w:r>
      <w:r w:rsidRPr="00580729" w:rsidR="00225CB5">
        <w:t xml:space="preserve">) against X, who was acquitted by the Court of First Instance on 7 June 2011. The court found that X had indeed said the </w:t>
      </w:r>
      <w:r w:rsidRPr="00580729" w:rsidR="002A1B0C">
        <w:t xml:space="preserve">impugned </w:t>
      </w:r>
      <w:r w:rsidRPr="00580729" w:rsidR="00225CB5">
        <w:t xml:space="preserve">words in front of a witness, and that the words could </w:t>
      </w:r>
      <w:r w:rsidRPr="00580729" w:rsidR="002A1B0C">
        <w:t xml:space="preserve">have </w:t>
      </w:r>
      <w:r w:rsidRPr="00580729" w:rsidR="00225CB5">
        <w:t>ma</w:t>
      </w:r>
      <w:r w:rsidRPr="00580729" w:rsidR="002A1B0C">
        <w:t>de</w:t>
      </w:r>
      <w:r w:rsidRPr="00580729" w:rsidR="00225CB5">
        <w:t xml:space="preserve"> the applicant feel frightened and insecure, but the court could not accept “that [the applicant] had taken those words seriously, especially since the witness, who was the only one who had heard the words, had not taken them seriously, which was why he had informed the applicant about them only two months later”.</w:t>
      </w:r>
      <w:r w:rsidRPr="00580729" w:rsidR="009811D3">
        <w:t xml:space="preserve"> Th</w:t>
      </w:r>
      <w:r w:rsidRPr="00580729" w:rsidR="002A1B0C">
        <w:t>at</w:t>
      </w:r>
      <w:r w:rsidRPr="00580729" w:rsidR="009811D3">
        <w:t xml:space="preserve"> decision was </w:t>
      </w:r>
      <w:r w:rsidRPr="00580729" w:rsidR="00C66382">
        <w:t>upheld by the High Court on 7 March 2012.</w:t>
      </w:r>
    </w:p>
    <w:p w:rsidRPr="00580729" w:rsidR="001A5C8C"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35</w:t>
      </w:r>
      <w:r w:rsidRPr="00580729">
        <w:fldChar w:fldCharType="end"/>
      </w:r>
      <w:r w:rsidRPr="00580729">
        <w:t>.  </w:t>
      </w:r>
      <w:r w:rsidRPr="00580729" w:rsidR="00225CB5">
        <w:t>On 6 July 2010 X threatened the applicant</w:t>
      </w:r>
      <w:r w:rsidRPr="00580729" w:rsidR="00580729">
        <w:t>’</w:t>
      </w:r>
      <w:r w:rsidRPr="00580729" w:rsidR="00225CB5">
        <w:t>s daughter</w:t>
      </w:r>
      <w:r w:rsidRPr="00580729" w:rsidR="002A1B0C">
        <w:t xml:space="preserve"> by saying</w:t>
      </w:r>
      <w:r w:rsidRPr="00580729" w:rsidR="00225CB5">
        <w:t xml:space="preserve"> that he would kill and slaughter them all, with his hands stretched towards her neck. The girl apparently fainted and was admitted </w:t>
      </w:r>
      <w:r w:rsidRPr="00580729" w:rsidR="002A1B0C">
        <w:t xml:space="preserve">to hospital </w:t>
      </w:r>
      <w:r w:rsidRPr="00580729" w:rsidR="00225CB5">
        <w:t xml:space="preserve">unconscious. The same day the applicant and his family moved out of their apartment. They were allegedly on a hunger strike for the next </w:t>
      </w:r>
      <w:r w:rsidRPr="00580729" w:rsidR="002A1B0C">
        <w:t>twenty-four</w:t>
      </w:r>
      <w:r w:rsidRPr="00580729" w:rsidR="00225CB5">
        <w:t xml:space="preserve"> days, seeking help </w:t>
      </w:r>
      <w:r w:rsidRPr="00580729" w:rsidR="002A1B0C">
        <w:t xml:space="preserve">from </w:t>
      </w:r>
      <w:r w:rsidRPr="00580729" w:rsidR="00225CB5">
        <w:t>various State institutions.</w:t>
      </w:r>
    </w:p>
    <w:p w:rsidRPr="00580729" w:rsidR="00014566" w:rsidP="00580729" w:rsidRDefault="00014566">
      <w:pPr>
        <w:pStyle w:val="ECHRHeading1"/>
      </w:pPr>
      <w:r w:rsidRPr="00580729">
        <w:t>II.</w:t>
      </w:r>
      <w:proofErr w:type="gramStart"/>
      <w:r w:rsidRPr="00580729">
        <w:t>  RELEVANT</w:t>
      </w:r>
      <w:proofErr w:type="gramEnd"/>
      <w:r w:rsidRPr="00580729">
        <w:t xml:space="preserve"> DOMESTIC LAW AND PRACTICE</w:t>
      </w:r>
    </w:p>
    <w:p w:rsidRPr="00580729" w:rsidR="00225CB5" w:rsidP="00580729" w:rsidRDefault="00506778">
      <w:pPr>
        <w:pStyle w:val="ECHRHeading2"/>
      </w:pPr>
      <w:r w:rsidRPr="00580729">
        <w:t>A</w:t>
      </w:r>
      <w:r w:rsidRPr="00580729" w:rsidR="00225CB5">
        <w:t>.</w:t>
      </w:r>
      <w:r w:rsidRPr="00580729" w:rsidR="00EA21B5">
        <w:t>  </w:t>
      </w:r>
      <w:r w:rsidRPr="00580729" w:rsidR="0001044B">
        <w:t xml:space="preserve">The </w:t>
      </w:r>
      <w:r w:rsidRPr="00580729" w:rsidR="00225CB5">
        <w:t>Criminal Code of Montenegro (</w:t>
      </w:r>
      <w:r w:rsidRPr="00580729" w:rsidR="00225CB5">
        <w:rPr>
          <w:i/>
        </w:rPr>
        <w:t>Krivični zakonik Crne Gore</w:t>
      </w:r>
      <w:r w:rsidRPr="00580729" w:rsidR="00225CB5">
        <w:t>, published in the Official Gazette of the Republic of Montenegro - OG RM - nos. 70/03, 13/04, 47/06, and the Official Gazette of Montenegro - OGM - nos. 40/08, 25/10, 73/10, 32/11, 64/11, 40/13, 56/13, 14/15, 42/15</w:t>
      </w:r>
      <w:r w:rsidRPr="00580729" w:rsidR="00051E13">
        <w:t>, 058/15 and 044/17</w:t>
      </w:r>
      <w:r w:rsidRPr="00580729" w:rsidR="00225CB5">
        <w:t>)</w:t>
      </w:r>
    </w:p>
    <w:p w:rsidRPr="00580729" w:rsidR="00225CB5"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36</w:t>
      </w:r>
      <w:r w:rsidRPr="00580729">
        <w:fldChar w:fldCharType="end"/>
      </w:r>
      <w:r w:rsidRPr="00580729">
        <w:t>.  </w:t>
      </w:r>
      <w:r w:rsidRPr="00580729" w:rsidR="0001044B">
        <w:t xml:space="preserve">Respectively, </w:t>
      </w:r>
      <w:r w:rsidRPr="00580729" w:rsidR="00225CB5">
        <w:t xml:space="preserve">Articles 168, 370 and 443 of this Code provide for </w:t>
      </w:r>
      <w:r w:rsidRPr="00580729" w:rsidR="001C7E4E">
        <w:t xml:space="preserve">the </w:t>
      </w:r>
      <w:r w:rsidRPr="00580729" w:rsidR="00225CB5">
        <w:t>criminal offences of jeopardi</w:t>
      </w:r>
      <w:r w:rsidRPr="00580729" w:rsidR="0001044B">
        <w:t>s</w:t>
      </w:r>
      <w:r w:rsidRPr="00580729" w:rsidR="00225CB5">
        <w:t xml:space="preserve">ing </w:t>
      </w:r>
      <w:r w:rsidRPr="00580729" w:rsidR="00D2162D">
        <w:t>another person</w:t>
      </w:r>
      <w:r w:rsidRPr="00580729" w:rsidR="00580729">
        <w:t>’</w:t>
      </w:r>
      <w:r w:rsidRPr="00580729" w:rsidR="00D2162D">
        <w:t xml:space="preserve">s </w:t>
      </w:r>
      <w:r w:rsidRPr="00580729" w:rsidR="00225CB5">
        <w:t>security, incit</w:t>
      </w:r>
      <w:r w:rsidRPr="00580729" w:rsidR="0001044B">
        <w:t>ement</w:t>
      </w:r>
      <w:r w:rsidRPr="00580729" w:rsidR="00225CB5">
        <w:t xml:space="preserve"> to ethnic, racial and religious hatred, and </w:t>
      </w:r>
      <w:r w:rsidRPr="00580729" w:rsidR="0001044B">
        <w:t xml:space="preserve">discrimination, </w:t>
      </w:r>
      <w:r w:rsidRPr="00580729" w:rsidR="00225CB5">
        <w:t xml:space="preserve">racial </w:t>
      </w:r>
      <w:r w:rsidRPr="00580729" w:rsidR="0001044B">
        <w:t>or otherwise</w:t>
      </w:r>
      <w:r w:rsidRPr="00580729" w:rsidR="00225CB5">
        <w:t>.</w:t>
      </w:r>
    </w:p>
    <w:p w:rsidRPr="00580729" w:rsidR="00225CB5"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37</w:t>
      </w:r>
      <w:r w:rsidRPr="00580729">
        <w:rPr>
          <w:noProof/>
        </w:rPr>
        <w:fldChar w:fldCharType="end"/>
      </w:r>
      <w:r w:rsidRPr="00580729" w:rsidR="00506778">
        <w:t>.  </w:t>
      </w:r>
      <w:r w:rsidRPr="00580729" w:rsidR="00225CB5">
        <w:t xml:space="preserve">Article 168 provides, </w:t>
      </w:r>
      <w:r w:rsidRPr="00580729" w:rsidR="00225CB5">
        <w:rPr>
          <w:i/>
        </w:rPr>
        <w:t>inter alia</w:t>
      </w:r>
      <w:r w:rsidRPr="00580729" w:rsidR="00225CB5">
        <w:t>, that whoever jeopardi</w:t>
      </w:r>
      <w:r w:rsidRPr="00580729" w:rsidR="0001044B">
        <w:t>s</w:t>
      </w:r>
      <w:r w:rsidRPr="00580729" w:rsidR="00225CB5">
        <w:t xml:space="preserve">es </w:t>
      </w:r>
      <w:r w:rsidRPr="00580729" w:rsidR="00D2162D">
        <w:t>a</w:t>
      </w:r>
      <w:r w:rsidRPr="00580729" w:rsidR="00225CB5">
        <w:t>n</w:t>
      </w:r>
      <w:r w:rsidRPr="00580729" w:rsidR="00D2162D">
        <w:t>other person</w:t>
      </w:r>
      <w:r w:rsidRPr="00580729" w:rsidR="00580729">
        <w:t>’</w:t>
      </w:r>
      <w:r w:rsidRPr="00580729" w:rsidR="00225CB5">
        <w:t xml:space="preserve">s security by threatening an attack on their life or </w:t>
      </w:r>
      <w:r w:rsidRPr="00580729" w:rsidR="0001044B">
        <w:t xml:space="preserve">on </w:t>
      </w:r>
      <w:r w:rsidRPr="00580729" w:rsidR="00225CB5">
        <w:t>the life of someone close to them shall be fined or sentenced to a year in prison. Whoever commits this offence in respect of several persons or commits the offence out of hatred shall be sentenced to between three months and three years in prison.</w:t>
      </w:r>
    </w:p>
    <w:p w:rsidRPr="00580729" w:rsidR="00225CB5"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38</w:t>
      </w:r>
      <w:r w:rsidRPr="00580729">
        <w:rPr>
          <w:noProof/>
        </w:rPr>
        <w:fldChar w:fldCharType="end"/>
      </w:r>
      <w:r w:rsidRPr="00580729" w:rsidR="00506778">
        <w:t>.  </w:t>
      </w:r>
      <w:r w:rsidRPr="00580729" w:rsidR="00225CB5">
        <w:t xml:space="preserve">Article 370 provides, </w:t>
      </w:r>
      <w:r w:rsidRPr="00580729" w:rsidR="00225CB5">
        <w:rPr>
          <w:i/>
        </w:rPr>
        <w:t>inter alia</w:t>
      </w:r>
      <w:r w:rsidRPr="00580729" w:rsidR="00225CB5">
        <w:t>, that whoever publicly encourages violence or hatred towards a group or a group member on the basis of their race, skin colour, religion, origin, or nationality shall be sentenced to between six months and five years in prison. If this offence is committed by jeopardi</w:t>
      </w:r>
      <w:r w:rsidRPr="00580729" w:rsidR="0001044B">
        <w:t>s</w:t>
      </w:r>
      <w:r w:rsidRPr="00580729" w:rsidR="00225CB5">
        <w:t>ing someone</w:t>
      </w:r>
      <w:r w:rsidRPr="00580729" w:rsidR="00580729">
        <w:t>’</w:t>
      </w:r>
      <w:r w:rsidRPr="00580729" w:rsidR="00225CB5">
        <w:t>s security, the perpetrator shall be sentenced to between one and eight years in prison.</w:t>
      </w:r>
    </w:p>
    <w:p w:rsidRPr="00580729" w:rsidR="00225CB5"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39</w:t>
      </w:r>
      <w:r w:rsidRPr="00580729">
        <w:rPr>
          <w:noProof/>
        </w:rPr>
        <w:fldChar w:fldCharType="end"/>
      </w:r>
      <w:r w:rsidRPr="00580729" w:rsidR="00506778">
        <w:t>.  </w:t>
      </w:r>
      <w:r w:rsidRPr="00580729" w:rsidR="00225CB5">
        <w:t xml:space="preserve">Article 443 provides, </w:t>
      </w:r>
      <w:r w:rsidRPr="00580729" w:rsidR="00225CB5">
        <w:rPr>
          <w:i/>
        </w:rPr>
        <w:t>inter alia</w:t>
      </w:r>
      <w:r w:rsidRPr="00580729" w:rsidR="00225CB5">
        <w:t>, that whoever violates someone</w:t>
      </w:r>
      <w:r w:rsidRPr="00580729" w:rsidR="00580729">
        <w:t>’</w:t>
      </w:r>
      <w:r w:rsidRPr="00580729" w:rsidR="00225CB5">
        <w:t>s fundamental human rights and freedoms on the basis of their race, skin colour, nationality, ethnic origin or other personal characteristic, shall be sentenced to between six months and five years in prison.</w:t>
      </w:r>
    </w:p>
    <w:p w:rsidRPr="00580729" w:rsidR="00225CB5" w:rsidP="00580729" w:rsidRDefault="00506778">
      <w:pPr>
        <w:pStyle w:val="ECHRHeading2"/>
      </w:pPr>
      <w:r w:rsidRPr="00580729">
        <w:t>B</w:t>
      </w:r>
      <w:r w:rsidRPr="00580729" w:rsidR="00225CB5">
        <w:t>.</w:t>
      </w:r>
      <w:r w:rsidRPr="00580729" w:rsidR="00EA21B5">
        <w:t>  </w:t>
      </w:r>
      <w:r w:rsidRPr="00580729" w:rsidR="007B5BDE">
        <w:t xml:space="preserve">The </w:t>
      </w:r>
      <w:r w:rsidRPr="00580729" w:rsidR="00225CB5">
        <w:t xml:space="preserve">Criminal Procedure Code </w:t>
      </w:r>
      <w:r w:rsidRPr="00580729" w:rsidR="000519D2">
        <w:t xml:space="preserve">2003 </w:t>
      </w:r>
      <w:r w:rsidRPr="00580729" w:rsidR="00225CB5">
        <w:t>(</w:t>
      </w:r>
      <w:r w:rsidRPr="00580729" w:rsidR="00225CB5">
        <w:rPr>
          <w:i/>
        </w:rPr>
        <w:t>Zakonik o krivičnom postupku</w:t>
      </w:r>
      <w:r w:rsidRPr="00580729" w:rsidR="00225CB5">
        <w:t xml:space="preserve">, published in the OG RM nos. 71/03, 07/04, 47/06, </w:t>
      </w:r>
      <w:r w:rsidRPr="00580729" w:rsidR="00393ACA">
        <w:t xml:space="preserve">and </w:t>
      </w:r>
      <w:r w:rsidRPr="00580729" w:rsidR="00225CB5">
        <w:t>57/09</w:t>
      </w:r>
      <w:r w:rsidRPr="00580729" w:rsidR="00DA6B89">
        <w:t>).</w:t>
      </w:r>
    </w:p>
    <w:p w:rsidRPr="00580729" w:rsidR="0092679E"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40</w:t>
      </w:r>
      <w:r w:rsidRPr="00580729">
        <w:rPr>
          <w:noProof/>
        </w:rPr>
        <w:fldChar w:fldCharType="end"/>
      </w:r>
      <w:r w:rsidRPr="00580729" w:rsidR="00506778">
        <w:t>.  </w:t>
      </w:r>
      <w:r w:rsidRPr="00580729" w:rsidR="00225CB5">
        <w:t>Articles 19, 20, 44, 45, 59 and 243, read in conjunction, provide</w:t>
      </w:r>
      <w:r w:rsidRPr="00580729" w:rsidR="00051E13">
        <w:t>d</w:t>
      </w:r>
      <w:r w:rsidRPr="00580729" w:rsidR="00225CB5">
        <w:t xml:space="preserve">, </w:t>
      </w:r>
      <w:r w:rsidRPr="00580729" w:rsidR="00225CB5">
        <w:rPr>
          <w:i/>
        </w:rPr>
        <w:t>inter alia</w:t>
      </w:r>
      <w:r w:rsidRPr="00580729" w:rsidR="00225CB5">
        <w:t xml:space="preserve">, </w:t>
      </w:r>
      <w:proofErr w:type="gramStart"/>
      <w:r w:rsidRPr="00580729" w:rsidR="00225CB5">
        <w:t>that formal criminal proceedings</w:t>
      </w:r>
      <w:proofErr w:type="gramEnd"/>
      <w:r w:rsidRPr="00580729" w:rsidR="00225CB5">
        <w:t xml:space="preserve"> (</w:t>
      </w:r>
      <w:r w:rsidRPr="00580729" w:rsidR="00225CB5">
        <w:rPr>
          <w:i/>
        </w:rPr>
        <w:t>krivični postupak</w:t>
      </w:r>
      <w:r w:rsidRPr="00580729" w:rsidR="00225CB5">
        <w:t xml:space="preserve">) </w:t>
      </w:r>
      <w:r w:rsidRPr="00580729" w:rsidR="00051E13">
        <w:t xml:space="preserve">could </w:t>
      </w:r>
      <w:r w:rsidRPr="00580729" w:rsidR="00225CB5">
        <w:t xml:space="preserve">be instituted at the request of an authorised prosecutor. In respect of crimes subject to </w:t>
      </w:r>
      <w:r w:rsidRPr="00580729" w:rsidR="00FA599E">
        <w:t xml:space="preserve">public </w:t>
      </w:r>
      <w:r w:rsidRPr="00580729" w:rsidR="00225CB5">
        <w:t>prosecution</w:t>
      </w:r>
      <w:r w:rsidRPr="00580729" w:rsidR="007B5BDE">
        <w:t xml:space="preserve">, </w:t>
      </w:r>
      <w:r w:rsidRPr="00580729" w:rsidR="00225CB5">
        <w:t xml:space="preserve">the authorised prosecutor </w:t>
      </w:r>
      <w:r w:rsidRPr="00580729" w:rsidR="00051E13">
        <w:t xml:space="preserve">would </w:t>
      </w:r>
      <w:r w:rsidRPr="00580729" w:rsidR="00225CB5">
        <w:t xml:space="preserve">be the </w:t>
      </w:r>
      <w:r w:rsidRPr="00580729" w:rsidR="00530723">
        <w:t>S</w:t>
      </w:r>
      <w:r w:rsidRPr="00580729" w:rsidR="00225CB5">
        <w:t>tate prosecutor</w:t>
      </w:r>
      <w:r w:rsidRPr="00580729" w:rsidR="0092679E">
        <w:t xml:space="preserve">. </w:t>
      </w:r>
      <w:r w:rsidRPr="00580729" w:rsidR="007B5BDE">
        <w:t>However, h</w:t>
      </w:r>
      <w:r w:rsidRPr="00580729" w:rsidR="0092679E">
        <w:t>is authority to decide whether to press charges was bound by the principle of legality</w:t>
      </w:r>
      <w:r w:rsidRPr="00580729" w:rsidR="007B5BDE">
        <w:t>,</w:t>
      </w:r>
      <w:r w:rsidRPr="00580729" w:rsidR="0092679E">
        <w:t xml:space="preserve"> which required that he </w:t>
      </w:r>
      <w:r w:rsidRPr="00580729" w:rsidR="00096004">
        <w:t xml:space="preserve">had to </w:t>
      </w:r>
      <w:r w:rsidRPr="00580729" w:rsidR="0092679E">
        <w:t xml:space="preserve">act whenever there was a reasonable suspicion that a crime subject to </w:t>
      </w:r>
      <w:r w:rsidRPr="00580729" w:rsidR="00FA599E">
        <w:t xml:space="preserve">public </w:t>
      </w:r>
      <w:r w:rsidRPr="00580729" w:rsidR="0092679E">
        <w:t xml:space="preserve">prosecution had been committed. </w:t>
      </w:r>
      <w:proofErr w:type="gramStart"/>
      <w:r w:rsidRPr="00580729" w:rsidR="0092679E">
        <w:t>For crimes subject to private prosecution (</w:t>
      </w:r>
      <w:r w:rsidRPr="00580729" w:rsidR="0092679E">
        <w:rPr>
          <w:i/>
        </w:rPr>
        <w:t>za koja se goni po privatnoj tužbi</w:t>
      </w:r>
      <w:r w:rsidRPr="00580729" w:rsidR="0092679E">
        <w:t>)</w:t>
      </w:r>
      <w:r w:rsidRPr="00580729" w:rsidR="007B5BDE">
        <w:t>,</w:t>
      </w:r>
      <w:r w:rsidRPr="00580729" w:rsidR="0092679E">
        <w:t xml:space="preserve"> the authorised prosecutor would be a victim (</w:t>
      </w:r>
      <w:r w:rsidRPr="00580729" w:rsidR="0092679E">
        <w:rPr>
          <w:i/>
        </w:rPr>
        <w:t>privatni tu</w:t>
      </w:r>
      <w:r w:rsidRPr="00580729" w:rsidR="0092679E">
        <w:rPr>
          <w:rFonts w:cstheme="minorHAnsi"/>
          <w:i/>
        </w:rPr>
        <w:t>ž</w:t>
      </w:r>
      <w:r w:rsidRPr="00580729" w:rsidR="0092679E">
        <w:rPr>
          <w:i/>
        </w:rPr>
        <w:t>ilac</w:t>
      </w:r>
      <w:r w:rsidRPr="00580729" w:rsidR="0092679E">
        <w:t>).</w:t>
      </w:r>
      <w:proofErr w:type="gramEnd"/>
    </w:p>
    <w:p w:rsidRPr="00580729" w:rsidR="00225CB5"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41</w:t>
      </w:r>
      <w:r w:rsidRPr="00580729">
        <w:rPr>
          <w:noProof/>
        </w:rPr>
        <w:fldChar w:fldCharType="end"/>
      </w:r>
      <w:r w:rsidRPr="00580729" w:rsidR="00506778">
        <w:t>.  </w:t>
      </w:r>
      <w:r w:rsidRPr="00580729" w:rsidR="00225CB5">
        <w:t>Article 59 provide</w:t>
      </w:r>
      <w:r w:rsidRPr="00580729" w:rsidR="00051E13">
        <w:t>d</w:t>
      </w:r>
      <w:r w:rsidRPr="00580729" w:rsidR="00225CB5">
        <w:t xml:space="preserve"> that</w:t>
      </w:r>
      <w:r w:rsidRPr="00580729" w:rsidR="00096004">
        <w:t>,</w:t>
      </w:r>
      <w:r w:rsidRPr="00580729" w:rsidR="00225CB5">
        <w:t xml:space="preserve"> should the </w:t>
      </w:r>
      <w:r w:rsidRPr="00580729" w:rsidR="003967A0">
        <w:t>S</w:t>
      </w:r>
      <w:r w:rsidRPr="00580729" w:rsidR="00225CB5">
        <w:t xml:space="preserve">tate prosecutor decide that there </w:t>
      </w:r>
      <w:r w:rsidRPr="00580729" w:rsidR="00051E13">
        <w:t>w</w:t>
      </w:r>
      <w:r w:rsidRPr="00580729" w:rsidR="00096004">
        <w:t>as</w:t>
      </w:r>
      <w:r w:rsidRPr="00580729" w:rsidR="00225CB5">
        <w:t xml:space="preserve"> no </w:t>
      </w:r>
      <w:r w:rsidRPr="00580729" w:rsidR="00096004">
        <w:t xml:space="preserve">basis on which </w:t>
      </w:r>
      <w:r w:rsidRPr="00580729" w:rsidR="00225CB5">
        <w:t xml:space="preserve">to press charges, he </w:t>
      </w:r>
      <w:r w:rsidRPr="00580729" w:rsidR="00096004">
        <w:t xml:space="preserve">had to </w:t>
      </w:r>
      <w:r w:rsidRPr="00580729" w:rsidR="00225CB5">
        <w:t>inform the victim of th</w:t>
      </w:r>
      <w:r w:rsidRPr="00580729" w:rsidR="00A446FD">
        <w:t>at</w:t>
      </w:r>
      <w:r w:rsidRPr="00580729" w:rsidR="00225CB5">
        <w:t xml:space="preserve"> decision, and the latter </w:t>
      </w:r>
      <w:r w:rsidRPr="00580729" w:rsidR="00051E13">
        <w:t xml:space="preserve">would </w:t>
      </w:r>
      <w:r w:rsidRPr="00580729" w:rsidR="00225CB5">
        <w:t xml:space="preserve">then have the right to take over the prosecution of the case on his own behalf, </w:t>
      </w:r>
      <w:r w:rsidRPr="00580729" w:rsidR="00096004">
        <w:t xml:space="preserve">as a </w:t>
      </w:r>
      <w:r w:rsidRPr="00580729" w:rsidR="00225CB5">
        <w:t>“subsidiary prosecutor” (</w:t>
      </w:r>
      <w:r w:rsidRPr="00580729" w:rsidR="00225CB5">
        <w:rPr>
          <w:i/>
        </w:rPr>
        <w:t>oštećeni kao tužilac</w:t>
      </w:r>
      <w:r w:rsidRPr="00580729" w:rsidR="00225CB5">
        <w:t xml:space="preserve">), within eight days </w:t>
      </w:r>
      <w:r w:rsidRPr="00580729" w:rsidR="00096004">
        <w:t xml:space="preserve">of being notified of </w:t>
      </w:r>
      <w:r w:rsidRPr="00580729" w:rsidR="00225CB5">
        <w:t>that decision.</w:t>
      </w:r>
    </w:p>
    <w:p w:rsidRPr="00580729" w:rsidR="00DA6B89" w:rsidP="00580729" w:rsidRDefault="00DA6B89">
      <w:pPr>
        <w:pStyle w:val="ECHRHeading2"/>
      </w:pPr>
      <w:r w:rsidRPr="00580729">
        <w:t>C.</w:t>
      </w:r>
      <w:r w:rsidRPr="00580729" w:rsidR="00EA21B5">
        <w:t>  </w:t>
      </w:r>
      <w:r w:rsidRPr="00580729" w:rsidR="001137DB">
        <w:t xml:space="preserve">The </w:t>
      </w:r>
      <w:r w:rsidRPr="00580729">
        <w:t xml:space="preserve">Criminal Procedure Code </w:t>
      </w:r>
      <w:r w:rsidRPr="00580729" w:rsidR="000519D2">
        <w:t xml:space="preserve">2009 </w:t>
      </w:r>
      <w:r w:rsidRPr="00580729">
        <w:t>(</w:t>
      </w:r>
      <w:r w:rsidRPr="00580729">
        <w:rPr>
          <w:i/>
        </w:rPr>
        <w:t>Zakonik o krivičnom postupku</w:t>
      </w:r>
      <w:r w:rsidRPr="00580729">
        <w:t>, published in the OGM nos. 57/09, 049/10, 047/14, 002/15, 035/15 and 058/15).</w:t>
      </w:r>
    </w:p>
    <w:p w:rsidRPr="00580729" w:rsidR="001023B0"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42</w:t>
      </w:r>
      <w:r w:rsidRPr="00580729">
        <w:rPr>
          <w:noProof/>
        </w:rPr>
        <w:fldChar w:fldCharType="end"/>
      </w:r>
      <w:r w:rsidRPr="00580729" w:rsidR="001023B0">
        <w:t>.  This Code entered into force on 1 September 2011 and thereby repealed the previous Code (except for Chapter XXIX, which is not relevant to the present case).</w:t>
      </w:r>
    </w:p>
    <w:p w:rsidRPr="00580729" w:rsidR="005D4CA9"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43</w:t>
      </w:r>
      <w:r w:rsidRPr="00580729">
        <w:rPr>
          <w:noProof/>
        </w:rPr>
        <w:fldChar w:fldCharType="end"/>
      </w:r>
      <w:r w:rsidRPr="00580729" w:rsidR="005D4CA9">
        <w:t>.  Article</w:t>
      </w:r>
      <w:r w:rsidRPr="00580729" w:rsidR="00DA6B89">
        <w:t>s</w:t>
      </w:r>
      <w:r w:rsidRPr="00580729" w:rsidR="005D4CA9">
        <w:t xml:space="preserve"> 43</w:t>
      </w:r>
      <w:r w:rsidRPr="00580729" w:rsidR="00DA6B89">
        <w:t>7 and 438</w:t>
      </w:r>
      <w:r w:rsidRPr="00580729" w:rsidR="00051E13">
        <w:t xml:space="preserve"> provide</w:t>
      </w:r>
      <w:r w:rsidRPr="00580729" w:rsidR="00DA6B89">
        <w:t xml:space="preserve"> for a possibility </w:t>
      </w:r>
      <w:r w:rsidRPr="00580729" w:rsidR="00B43247">
        <w:t xml:space="preserve">for </w:t>
      </w:r>
      <w:r w:rsidRPr="00580729" w:rsidR="00DA6B89">
        <w:t xml:space="preserve">the Supreme State Prosecutor to lodge a request for </w:t>
      </w:r>
      <w:r w:rsidRPr="00580729" w:rsidR="00B43247">
        <w:t xml:space="preserve">the </w:t>
      </w:r>
      <w:r w:rsidRPr="00580729" w:rsidR="00DA6B89">
        <w:t>protection of legality</w:t>
      </w:r>
      <w:r w:rsidRPr="00580729" w:rsidR="00416A23">
        <w:t xml:space="preserve"> (</w:t>
      </w:r>
      <w:r w:rsidRPr="00580729" w:rsidR="00416A23">
        <w:rPr>
          <w:i/>
        </w:rPr>
        <w:t>zahtjev za za</w:t>
      </w:r>
      <w:r w:rsidRPr="00580729" w:rsidR="00416A23">
        <w:rPr>
          <w:rFonts w:cstheme="minorHAnsi"/>
          <w:i/>
        </w:rPr>
        <w:t>š</w:t>
      </w:r>
      <w:r w:rsidRPr="00580729" w:rsidR="00416A23">
        <w:rPr>
          <w:i/>
        </w:rPr>
        <w:t>titu zakonitosti</w:t>
      </w:r>
      <w:r w:rsidRPr="00580729" w:rsidR="00416A23">
        <w:t>)</w:t>
      </w:r>
      <w:r w:rsidRPr="00580729" w:rsidR="00DA6B89">
        <w:t>, either o</w:t>
      </w:r>
      <w:r w:rsidRPr="00580729" w:rsidR="00B43247">
        <w:t>f</w:t>
      </w:r>
      <w:r w:rsidRPr="00580729" w:rsidR="00DA6B89">
        <w:t xml:space="preserve"> his own motion or upon a proposal </w:t>
      </w:r>
      <w:r w:rsidRPr="00580729" w:rsidR="0070507C">
        <w:t xml:space="preserve">to that effect </w:t>
      </w:r>
      <w:r w:rsidRPr="00580729" w:rsidR="00DA6B89">
        <w:t>submitted by a defendant sentenced to unconditional imprisonment of one year or more.</w:t>
      </w:r>
    </w:p>
    <w:p w:rsidRPr="00580729" w:rsidR="00225CB5" w:rsidP="00580729" w:rsidRDefault="00DA6B89">
      <w:pPr>
        <w:pStyle w:val="ECHRHeading2"/>
      </w:pPr>
      <w:r w:rsidRPr="00580729">
        <w:t>D</w:t>
      </w:r>
      <w:r w:rsidRPr="00580729" w:rsidR="00225CB5">
        <w:t>.</w:t>
      </w:r>
      <w:r w:rsidRPr="00580729" w:rsidR="00EA21B5">
        <w:t>  </w:t>
      </w:r>
      <w:r w:rsidRPr="00580729" w:rsidR="00225CB5">
        <w:t>The Obligations Act (</w:t>
      </w:r>
      <w:r w:rsidRPr="00580729" w:rsidR="00225CB5">
        <w:rPr>
          <w:i/>
        </w:rPr>
        <w:t>Zakon o obligacionim odnosima</w:t>
      </w:r>
      <w:r w:rsidRPr="00580729" w:rsidR="00225CB5">
        <w:t>; published in the OGM nos. 47/08 and 04/11)</w:t>
      </w:r>
    </w:p>
    <w:p w:rsidRPr="00580729" w:rsidR="007A7954"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44</w:t>
      </w:r>
      <w:r w:rsidRPr="00580729">
        <w:rPr>
          <w:noProof/>
        </w:rPr>
        <w:fldChar w:fldCharType="end"/>
      </w:r>
      <w:r w:rsidRPr="00580729" w:rsidR="007A7954">
        <w:t>.  Sections 148 and 149 set out the different grounds for claiming compensation for both pecuniary and non-pecuniary damage, including for a violation of personal rights (</w:t>
      </w:r>
      <w:r w:rsidRPr="00580729" w:rsidR="000519D2">
        <w:rPr>
          <w:i/>
        </w:rPr>
        <w:t xml:space="preserve">povreda </w:t>
      </w:r>
      <w:r w:rsidRPr="00580729" w:rsidR="007A7954">
        <w:rPr>
          <w:i/>
        </w:rPr>
        <w:t>prava li</w:t>
      </w:r>
      <w:r w:rsidRPr="00580729" w:rsidR="007A7954">
        <w:rPr>
          <w:rFonts w:cstheme="minorHAnsi"/>
          <w:i/>
        </w:rPr>
        <w:t>č</w:t>
      </w:r>
      <w:r w:rsidRPr="00580729" w:rsidR="007A7954">
        <w:rPr>
          <w:i/>
        </w:rPr>
        <w:t>nosti</w:t>
      </w:r>
      <w:r w:rsidRPr="00580729" w:rsidR="007A7954">
        <w:t>)</w:t>
      </w:r>
      <w:r w:rsidRPr="00580729" w:rsidR="0075285C">
        <w:t>. In particular, section </w:t>
      </w:r>
      <w:r w:rsidRPr="00580729" w:rsidR="007A7954">
        <w:t>148(1) provide</w:t>
      </w:r>
      <w:r w:rsidRPr="00580729" w:rsidR="00530723">
        <w:t>s</w:t>
      </w:r>
      <w:r w:rsidRPr="00580729" w:rsidR="007A7954">
        <w:t xml:space="preserve"> that whoever cause</w:t>
      </w:r>
      <w:r w:rsidRPr="00580729" w:rsidR="00530723">
        <w:t>s</w:t>
      </w:r>
      <w:r w:rsidRPr="00580729" w:rsidR="007A7954">
        <w:t xml:space="preserve"> </w:t>
      </w:r>
      <w:r w:rsidRPr="00580729" w:rsidR="0070507C">
        <w:t xml:space="preserve">somebody else </w:t>
      </w:r>
      <w:r w:rsidRPr="00580729" w:rsidR="007A7954">
        <w:t xml:space="preserve">damage </w:t>
      </w:r>
      <w:r w:rsidRPr="00580729" w:rsidR="00530723">
        <w:t xml:space="preserve">is </w:t>
      </w:r>
      <w:r w:rsidRPr="00580729" w:rsidR="007A7954">
        <w:t xml:space="preserve">liable to </w:t>
      </w:r>
      <w:r w:rsidRPr="00580729" w:rsidR="0070507C">
        <w:t xml:space="preserve">pay </w:t>
      </w:r>
      <w:r w:rsidRPr="00580729" w:rsidR="007A7954">
        <w:t xml:space="preserve">compensation, unless he or she </w:t>
      </w:r>
      <w:r w:rsidRPr="00580729" w:rsidR="00530723">
        <w:t xml:space="preserve">can </w:t>
      </w:r>
      <w:r w:rsidRPr="00580729" w:rsidR="007A7954">
        <w:t xml:space="preserve">prove that the damage </w:t>
      </w:r>
      <w:r w:rsidRPr="00580729" w:rsidR="00992335">
        <w:t>wa</w:t>
      </w:r>
      <w:r w:rsidRPr="00580729" w:rsidR="00530723">
        <w:t xml:space="preserve">s </w:t>
      </w:r>
      <w:r w:rsidRPr="00580729" w:rsidR="007A7954">
        <w:t>not his or her fault.</w:t>
      </w:r>
    </w:p>
    <w:p w:rsidRPr="00580729" w:rsidR="00FF0E12"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45</w:t>
      </w:r>
      <w:r w:rsidRPr="00580729">
        <w:rPr>
          <w:noProof/>
        </w:rPr>
        <w:fldChar w:fldCharType="end"/>
      </w:r>
      <w:r w:rsidRPr="00580729" w:rsidR="00506778">
        <w:t>.  </w:t>
      </w:r>
      <w:r w:rsidRPr="00580729" w:rsidR="00FF0E12">
        <w:t>Sections 206-207 provide that anyone who has suffered fear, physical pain or mental anguish as a consequence of a breach of personal rights (</w:t>
      </w:r>
      <w:r w:rsidRPr="00580729" w:rsidR="00FF0E12">
        <w:rPr>
          <w:i/>
        </w:rPr>
        <w:t>prava ličnosti</w:t>
      </w:r>
      <w:r w:rsidRPr="00580729" w:rsidR="00FF0E12">
        <w:t>) is entitled to sue for financial compensation in the civil courts and, in addition, to request other forms of redress “which might be capable” of affording adequate non-pecuniary relief. This Act entered into force on 15 August 2008.</w:t>
      </w:r>
    </w:p>
    <w:p w:rsidRPr="00580729" w:rsidR="00014566" w:rsidP="00580729" w:rsidRDefault="00014566">
      <w:pPr>
        <w:pStyle w:val="ECHRTitle1"/>
      </w:pPr>
      <w:r w:rsidRPr="00580729">
        <w:t>THE LAW</w:t>
      </w:r>
    </w:p>
    <w:p w:rsidRPr="00580729" w:rsidR="00225CB5" w:rsidP="00580729" w:rsidRDefault="00014566">
      <w:pPr>
        <w:pStyle w:val="ECHRHeading1"/>
      </w:pPr>
      <w:r w:rsidRPr="00580729">
        <w:t>I.  ALLEGED VIOLATION OF ARTICLE</w:t>
      </w:r>
      <w:r w:rsidRPr="00580729" w:rsidR="00155E2E">
        <w:t>S</w:t>
      </w:r>
      <w:r w:rsidRPr="00580729">
        <w:t xml:space="preserve"> </w:t>
      </w:r>
      <w:r w:rsidRPr="00580729" w:rsidR="00506778">
        <w:t>8</w:t>
      </w:r>
      <w:r w:rsidRPr="00580729">
        <w:t xml:space="preserve"> </w:t>
      </w:r>
      <w:r w:rsidRPr="00580729" w:rsidR="00043E5E">
        <w:t xml:space="preserve">AND </w:t>
      </w:r>
      <w:r w:rsidRPr="00580729" w:rsidR="00DD0284">
        <w:t xml:space="preserve">14 </w:t>
      </w:r>
      <w:r w:rsidRPr="00580729">
        <w:t>OF THE CONVENTION</w:t>
      </w:r>
    </w:p>
    <w:p w:rsidRPr="00580729" w:rsidR="00907BCC" w:rsidP="00580729" w:rsidRDefault="00506778">
      <w:pPr>
        <w:pStyle w:val="ECHRPara"/>
      </w:pPr>
      <w:r w:rsidRPr="00580729">
        <w:fldChar w:fldCharType="begin"/>
      </w:r>
      <w:r w:rsidRPr="00580729">
        <w:instrText xml:space="preserve"> SEQ level0 \*arabic </w:instrText>
      </w:r>
      <w:r w:rsidRPr="00580729">
        <w:fldChar w:fldCharType="separate"/>
      </w:r>
      <w:r w:rsidRPr="00580729" w:rsidR="00580729">
        <w:rPr>
          <w:noProof/>
        </w:rPr>
        <w:t>46</w:t>
      </w:r>
      <w:r w:rsidRPr="00580729">
        <w:fldChar w:fldCharType="end"/>
      </w:r>
      <w:r w:rsidRPr="00580729">
        <w:t>.  </w:t>
      </w:r>
      <w:r w:rsidRPr="00580729" w:rsidR="00225CB5">
        <w:t>The applicant complains under Articles 8</w:t>
      </w:r>
      <w:r w:rsidRPr="00580729" w:rsidR="00F57AB7">
        <w:t xml:space="preserve"> and </w:t>
      </w:r>
      <w:r w:rsidRPr="00580729" w:rsidR="00225CB5">
        <w:t xml:space="preserve">14 of the Convention </w:t>
      </w:r>
      <w:r w:rsidRPr="00580729" w:rsidR="00155E2E">
        <w:t xml:space="preserve">regarding </w:t>
      </w:r>
      <w:r w:rsidRPr="00580729" w:rsidR="00225CB5">
        <w:t xml:space="preserve">the failure of the authorities to </w:t>
      </w:r>
      <w:r w:rsidRPr="00580729" w:rsidR="00155E2E">
        <w:t xml:space="preserve">effectively </w:t>
      </w:r>
      <w:r w:rsidRPr="00580729" w:rsidR="00225CB5">
        <w:t xml:space="preserve">investigate a series of ethnically and/or religiously motivated attacks against him perpetrated by </w:t>
      </w:r>
      <w:r w:rsidRPr="00580729" w:rsidR="00155E2E">
        <w:t xml:space="preserve">individuals </w:t>
      </w:r>
      <w:r w:rsidRPr="00580729" w:rsidR="00225CB5">
        <w:t>between 26 May and 22 September 20</w:t>
      </w:r>
      <w:r w:rsidRPr="00580729" w:rsidR="00907BCC">
        <w:t xml:space="preserve">09. The Court considers that </w:t>
      </w:r>
      <w:r w:rsidRPr="00580729" w:rsidR="00992335">
        <w:t>i</w:t>
      </w:r>
      <w:r w:rsidRPr="00580729" w:rsidR="00907BCC">
        <w:t xml:space="preserve">t </w:t>
      </w:r>
      <w:r w:rsidRPr="00580729" w:rsidR="00F57AB7">
        <w:t xml:space="preserve">is </w:t>
      </w:r>
      <w:r w:rsidRPr="00580729" w:rsidR="00907BCC">
        <w:t xml:space="preserve">appropriate to </w:t>
      </w:r>
      <w:r w:rsidRPr="00580729" w:rsidR="00992335">
        <w:t xml:space="preserve">examine </w:t>
      </w:r>
      <w:r w:rsidRPr="00580729" w:rsidR="00907BCC">
        <w:t>the applicant</w:t>
      </w:r>
      <w:r w:rsidRPr="00580729" w:rsidR="00580729">
        <w:t>’</w:t>
      </w:r>
      <w:r w:rsidRPr="00580729" w:rsidR="00907BCC">
        <w:t xml:space="preserve">s complaints under Article 8 taken in conjunction with Article 14 (see, </w:t>
      </w:r>
      <w:r w:rsidRPr="00580729" w:rsidR="00907BCC">
        <w:rPr>
          <w:i/>
        </w:rPr>
        <w:t>mutatis mutandis</w:t>
      </w:r>
      <w:r w:rsidRPr="00580729" w:rsidR="00907BCC">
        <w:t xml:space="preserve">, </w:t>
      </w:r>
      <w:r w:rsidRPr="00580729" w:rsidR="00907BCC">
        <w:rPr>
          <w:i/>
          <w:lang w:val="pt-PT"/>
        </w:rPr>
        <w:t>Škorjanec v.</w:t>
      </w:r>
      <w:r w:rsidRPr="00580729" w:rsidR="00AE036E">
        <w:rPr>
          <w:i/>
          <w:lang w:val="pt-PT"/>
        </w:rPr>
        <w:t> </w:t>
      </w:r>
      <w:r w:rsidRPr="00580729" w:rsidR="00907BCC">
        <w:rPr>
          <w:i/>
          <w:lang w:val="pt-PT"/>
        </w:rPr>
        <w:t>Croatia</w:t>
      </w:r>
      <w:r w:rsidRPr="00580729" w:rsidR="00907BCC">
        <w:rPr>
          <w:lang w:val="pt-PT"/>
        </w:rPr>
        <w:t>, no. 25536/14, § 38, ECHR 2017 (extracts)</w:t>
      </w:r>
      <w:r w:rsidRPr="00580729" w:rsidR="0044338C">
        <w:rPr>
          <w:lang w:val="pt-PT"/>
        </w:rPr>
        <w:t>)</w:t>
      </w:r>
      <w:r w:rsidRPr="00580729" w:rsidR="00907BCC">
        <w:rPr>
          <w:lang w:val="pt-PT"/>
        </w:rPr>
        <w:t>.</w:t>
      </w:r>
    </w:p>
    <w:p w:rsidRPr="00580729" w:rsidR="00225CB5" w:rsidP="00580729" w:rsidRDefault="00BE2DB8">
      <w:pPr>
        <w:pStyle w:val="JuParaLast"/>
        <w:spacing w:before="0"/>
        <w:rPr>
          <w:noProof/>
        </w:rPr>
      </w:pPr>
      <w:r w:rsidRPr="00580729">
        <w:rPr>
          <w:noProof/>
        </w:rPr>
        <w:fldChar w:fldCharType="begin"/>
      </w:r>
      <w:r w:rsidRPr="00580729">
        <w:rPr>
          <w:noProof/>
        </w:rPr>
        <w:instrText xml:space="preserve"> SEQ level0 \*arabic </w:instrText>
      </w:r>
      <w:r w:rsidRPr="00580729">
        <w:rPr>
          <w:noProof/>
        </w:rPr>
        <w:fldChar w:fldCharType="separate"/>
      </w:r>
      <w:r w:rsidRPr="00580729" w:rsidR="00580729">
        <w:rPr>
          <w:noProof/>
        </w:rPr>
        <w:t>47</w:t>
      </w:r>
      <w:r w:rsidRPr="00580729">
        <w:rPr>
          <w:noProof/>
        </w:rPr>
        <w:fldChar w:fldCharType="end"/>
      </w:r>
      <w:r w:rsidRPr="00580729">
        <w:rPr>
          <w:noProof/>
        </w:rPr>
        <w:t>.  </w:t>
      </w:r>
      <w:r w:rsidRPr="00580729">
        <w:rPr>
          <w:rStyle w:val="ECHRParaChar"/>
        </w:rPr>
        <w:t>The relevant Articles read as follows:</w:t>
      </w:r>
    </w:p>
    <w:p w:rsidRPr="00580729" w:rsidR="002C06A2" w:rsidP="00580729" w:rsidRDefault="002C06A2">
      <w:pPr>
        <w:pStyle w:val="ECHRTitleCentre3"/>
      </w:pPr>
      <w:r w:rsidRPr="00580729">
        <w:t>Article 8</w:t>
      </w:r>
    </w:p>
    <w:p w:rsidRPr="00580729" w:rsidR="002C06A2" w:rsidP="00580729" w:rsidRDefault="002C06A2">
      <w:pPr>
        <w:pStyle w:val="ECHRParaQuote"/>
      </w:pPr>
      <w:r w:rsidRPr="00580729">
        <w:t>“1.</w:t>
      </w:r>
      <w:proofErr w:type="gramStart"/>
      <w:r w:rsidRPr="00580729">
        <w:t>  Everyone</w:t>
      </w:r>
      <w:proofErr w:type="gramEnd"/>
      <w:r w:rsidRPr="00580729">
        <w:t xml:space="preserve"> has the right to respect for his private and family life, his home and his correspondence.</w:t>
      </w:r>
    </w:p>
    <w:p w:rsidRPr="00580729" w:rsidR="00014566" w:rsidP="00580729" w:rsidRDefault="002C06A2">
      <w:pPr>
        <w:pStyle w:val="ECHRParaQuote"/>
      </w:pPr>
      <w:r w:rsidRPr="00580729">
        <w:t>2.</w:t>
      </w:r>
      <w:proofErr w:type="gramStart"/>
      <w:r w:rsidRPr="00580729">
        <w:t>  There</w:t>
      </w:r>
      <w:proofErr w:type="gramEnd"/>
      <w:r w:rsidRPr="00580729">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80729" w:rsidR="002C06A2" w:rsidP="00580729" w:rsidRDefault="002C06A2">
      <w:pPr>
        <w:pStyle w:val="ECHRTitleCentre3"/>
      </w:pPr>
      <w:r w:rsidRPr="00580729">
        <w:t>Article 14</w:t>
      </w:r>
    </w:p>
    <w:p w:rsidRPr="00580729" w:rsidR="00BE2DB8" w:rsidP="00580729" w:rsidRDefault="002C06A2">
      <w:pPr>
        <w:pStyle w:val="ECHRParaQuote"/>
      </w:pPr>
      <w:r w:rsidRPr="00580729">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48</w:t>
      </w:r>
      <w:r w:rsidRPr="00580729">
        <w:fldChar w:fldCharType="end"/>
      </w:r>
      <w:r w:rsidRPr="00580729" w:rsidR="00014566">
        <w:t>.  The Government contested th</w:t>
      </w:r>
      <w:r w:rsidRPr="00580729" w:rsidR="00992335">
        <w:t>e</w:t>
      </w:r>
      <w:r w:rsidRPr="00580729" w:rsidR="00014566">
        <w:t xml:space="preserve"> </w:t>
      </w:r>
      <w:r w:rsidRPr="00580729" w:rsidR="00992335">
        <w:t>applicant</w:t>
      </w:r>
      <w:r w:rsidRPr="00580729" w:rsidR="00580729">
        <w:t>’</w:t>
      </w:r>
      <w:r w:rsidRPr="00580729" w:rsidR="00992335">
        <w:t>s allegations</w:t>
      </w:r>
      <w:r w:rsidRPr="00580729" w:rsidR="00014566">
        <w:t>.</w:t>
      </w:r>
    </w:p>
    <w:p w:rsidRPr="00580729" w:rsidR="00014566" w:rsidP="00580729" w:rsidRDefault="00014566">
      <w:pPr>
        <w:pStyle w:val="ECHRHeading2"/>
      </w:pPr>
      <w:r w:rsidRPr="00580729">
        <w:t>A.  Admissibility</w:t>
      </w:r>
    </w:p>
    <w:p w:rsidRPr="00580729" w:rsidR="00506778" w:rsidP="00580729" w:rsidRDefault="005D4CA9">
      <w:pPr>
        <w:pStyle w:val="ECHRPara"/>
      </w:pPr>
      <w:r w:rsidRPr="00580729">
        <w:fldChar w:fldCharType="begin"/>
      </w:r>
      <w:r w:rsidRPr="00580729">
        <w:instrText xml:space="preserve"> SEQ level0 \*arabic </w:instrText>
      </w:r>
      <w:r w:rsidRPr="00580729">
        <w:fldChar w:fldCharType="separate"/>
      </w:r>
      <w:r w:rsidRPr="00580729" w:rsidR="00580729">
        <w:rPr>
          <w:noProof/>
        </w:rPr>
        <w:t>49</w:t>
      </w:r>
      <w:r w:rsidRPr="00580729">
        <w:fldChar w:fldCharType="end"/>
      </w:r>
      <w:r w:rsidRPr="00580729">
        <w:t xml:space="preserve">.  The Government submitted that the applicant </w:t>
      </w:r>
      <w:r w:rsidRPr="00580729" w:rsidR="004E24BB">
        <w:t xml:space="preserve">had </w:t>
      </w:r>
      <w:r w:rsidRPr="00580729">
        <w:t xml:space="preserve">failed to lodge a request for the protection of legality with the </w:t>
      </w:r>
      <w:r w:rsidRPr="00580729" w:rsidR="00AA4E36">
        <w:t xml:space="preserve">Supreme </w:t>
      </w:r>
      <w:r w:rsidRPr="00580729">
        <w:t xml:space="preserve">State Prosecutor </w:t>
      </w:r>
      <w:r w:rsidRPr="00580729" w:rsidR="00554562">
        <w:t xml:space="preserve">under </w:t>
      </w:r>
      <w:r w:rsidRPr="00580729">
        <w:t xml:space="preserve">Articles 437 and 438 of the Criminal Procedure Code </w:t>
      </w:r>
      <w:r w:rsidRPr="00580729" w:rsidR="001E4154">
        <w:t>2009</w:t>
      </w:r>
      <w:r w:rsidRPr="00580729" w:rsidR="00155E2E">
        <w:t>,</w:t>
      </w:r>
      <w:r w:rsidRPr="00580729" w:rsidR="001E4154">
        <w:t xml:space="preserve"> and/or </w:t>
      </w:r>
      <w:r w:rsidRPr="00580729" w:rsidR="002E09C2">
        <w:t xml:space="preserve">a compensation claim </w:t>
      </w:r>
      <w:r w:rsidRPr="00580729" w:rsidR="00554562">
        <w:t xml:space="preserve">under </w:t>
      </w:r>
      <w:r w:rsidRPr="00580729" w:rsidR="002E09C2">
        <w:t xml:space="preserve">sections 148-149 and 206-207 of the Obligations Act (see paragraphs </w:t>
      </w:r>
      <w:r w:rsidRPr="00580729" w:rsidR="0009171E">
        <w:t>4</w:t>
      </w:r>
      <w:r w:rsidRPr="00580729" w:rsidR="00DE4E36">
        <w:t>3</w:t>
      </w:r>
      <w:r w:rsidRPr="00580729" w:rsidR="0009171E">
        <w:t>-4</w:t>
      </w:r>
      <w:r w:rsidRPr="00580729" w:rsidR="00DE4E36">
        <w:t>5</w:t>
      </w:r>
      <w:r w:rsidRPr="00580729" w:rsidR="002E09C2">
        <w:t xml:space="preserve"> above).</w:t>
      </w:r>
    </w:p>
    <w:p w:rsidRPr="00580729" w:rsidR="00262297" w:rsidP="00580729" w:rsidRDefault="00262297">
      <w:pPr>
        <w:pStyle w:val="ECHRPara"/>
      </w:pPr>
      <w:r w:rsidRPr="00580729">
        <w:fldChar w:fldCharType="begin"/>
      </w:r>
      <w:r w:rsidRPr="00580729">
        <w:instrText xml:space="preserve"> SEQ level0 \*arabic </w:instrText>
      </w:r>
      <w:r w:rsidRPr="00580729">
        <w:fldChar w:fldCharType="separate"/>
      </w:r>
      <w:r w:rsidRPr="00580729" w:rsidR="00580729">
        <w:rPr>
          <w:noProof/>
        </w:rPr>
        <w:t>50</w:t>
      </w:r>
      <w:r w:rsidRPr="00580729">
        <w:fldChar w:fldCharType="end"/>
      </w:r>
      <w:r w:rsidRPr="00580729">
        <w:t xml:space="preserve">.  The applicant maintained that he had exhausted all effective domestic remedies. In particular, </w:t>
      </w:r>
      <w:r w:rsidRPr="00580729" w:rsidR="00155E2E">
        <w:t xml:space="preserve">a </w:t>
      </w:r>
      <w:r w:rsidRPr="00580729">
        <w:t>request for the protection of legality was not an effective domestic remedy</w:t>
      </w:r>
      <w:r w:rsidRPr="00580729" w:rsidR="00155E2E">
        <w:t>,</w:t>
      </w:r>
      <w:r w:rsidRPr="00580729">
        <w:t xml:space="preserve"> given that it could </w:t>
      </w:r>
      <w:r w:rsidRPr="00580729" w:rsidR="00155E2E">
        <w:t xml:space="preserve">only </w:t>
      </w:r>
      <w:r w:rsidRPr="00580729">
        <w:t xml:space="preserve">be submitted by a </w:t>
      </w:r>
      <w:r w:rsidRPr="00580729" w:rsidR="003967A0">
        <w:t>S</w:t>
      </w:r>
      <w:r w:rsidRPr="00580729">
        <w:t xml:space="preserve">tate prosecutor </w:t>
      </w:r>
      <w:r w:rsidRPr="00580729" w:rsidR="00155E2E">
        <w:t>with competence</w:t>
      </w:r>
      <w:r w:rsidRPr="00580729" w:rsidR="000E0BAB">
        <w:t>,</w:t>
      </w:r>
      <w:r w:rsidRPr="00580729" w:rsidR="00155E2E">
        <w:t xml:space="preserve"> </w:t>
      </w:r>
      <w:r w:rsidRPr="00580729">
        <w:t xml:space="preserve">and not by </w:t>
      </w:r>
      <w:r w:rsidRPr="00580729" w:rsidR="00554562">
        <w:t xml:space="preserve">an </w:t>
      </w:r>
      <w:r w:rsidRPr="00580729">
        <w:t>applicant himself or his representative.</w:t>
      </w:r>
      <w:r w:rsidRPr="00580729" w:rsidR="00150E9F">
        <w:t xml:space="preserve"> In any event</w:t>
      </w:r>
      <w:r w:rsidRPr="00580729" w:rsidR="00A653CC">
        <w:t>,</w:t>
      </w:r>
      <w:r w:rsidRPr="00580729" w:rsidR="00150E9F">
        <w:t xml:space="preserve"> h</w:t>
      </w:r>
      <w:r w:rsidRPr="00580729" w:rsidR="00497CE9">
        <w:t xml:space="preserve">e had lodged his </w:t>
      </w:r>
      <w:r w:rsidRPr="00580729" w:rsidR="00150E9F">
        <w:t xml:space="preserve">application before the Criminal Procedure Code </w:t>
      </w:r>
      <w:r w:rsidRPr="00580729" w:rsidR="00497CE9">
        <w:t xml:space="preserve">2009 </w:t>
      </w:r>
      <w:r w:rsidRPr="00580729" w:rsidR="00150E9F">
        <w:t xml:space="preserve">and the relevant Articles to which the Government </w:t>
      </w:r>
      <w:r w:rsidRPr="00580729" w:rsidR="000E0BAB">
        <w:t xml:space="preserve">had </w:t>
      </w:r>
      <w:r w:rsidRPr="00580729" w:rsidR="00150E9F">
        <w:t xml:space="preserve">referred </w:t>
      </w:r>
      <w:r w:rsidRPr="00580729" w:rsidR="000E0BAB">
        <w:t xml:space="preserve">had </w:t>
      </w:r>
      <w:r w:rsidRPr="00580729" w:rsidR="00150E9F">
        <w:t>entered into force.</w:t>
      </w:r>
    </w:p>
    <w:p w:rsidRPr="00580729" w:rsidR="00F016B1"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51</w:t>
      </w:r>
      <w:r w:rsidRPr="00580729">
        <w:rPr>
          <w:noProof/>
        </w:rPr>
        <w:fldChar w:fldCharType="end"/>
      </w:r>
      <w:r w:rsidRPr="00580729" w:rsidR="00CE17F8">
        <w:t>.  </w:t>
      </w:r>
      <w:r w:rsidRPr="00580729" w:rsidR="00CD377F">
        <w:t xml:space="preserve">The relevant general principles </w:t>
      </w:r>
      <w:r w:rsidRPr="00580729" w:rsidR="00992335">
        <w:t>concerning exhaustion of domestic remedies</w:t>
      </w:r>
      <w:r w:rsidRPr="00580729" w:rsidR="00CD377F">
        <w:t xml:space="preserve"> are set out in </w:t>
      </w:r>
      <w:r w:rsidRPr="00580729" w:rsidR="00CD377F">
        <w:rPr>
          <w:i/>
        </w:rPr>
        <w:t xml:space="preserve">Vučković and Others v. Serbia </w:t>
      </w:r>
      <w:r w:rsidRPr="00580729" w:rsidR="00CD377F">
        <w:t>(preliminary objection) [GC], nos. 17153/11 and 29</w:t>
      </w:r>
      <w:r w:rsidRPr="00580729" w:rsidR="001E4154">
        <w:t> </w:t>
      </w:r>
      <w:r w:rsidRPr="00580729" w:rsidR="00CD377F">
        <w:t>others, §§ 69-7</w:t>
      </w:r>
      <w:r w:rsidRPr="00580729" w:rsidR="00016FEC">
        <w:t>7</w:t>
      </w:r>
      <w:r w:rsidRPr="00580729" w:rsidR="00CD377F">
        <w:t>, 25 March 2014. In particular, the Court must examine whether, in all the circumstances of the case, the applicant did everything that could reasonably be expected of him or her to exhaust domestic remedies (</w:t>
      </w:r>
      <w:r w:rsidRPr="00580729" w:rsidR="004C3A5E">
        <w:t>see</w:t>
      </w:r>
      <w:r w:rsidRPr="00580729" w:rsidR="00CD377F">
        <w:t xml:space="preserve"> </w:t>
      </w:r>
      <w:r w:rsidRPr="00580729" w:rsidR="00CD377F">
        <w:rPr>
          <w:i/>
        </w:rPr>
        <w:t>İlhan v. Turkey</w:t>
      </w:r>
      <w:r w:rsidRPr="00580729" w:rsidR="0075285C">
        <w:t xml:space="preserve"> [GC], no. </w:t>
      </w:r>
      <w:r w:rsidRPr="00580729" w:rsidR="00CD377F">
        <w:t>22277/93, § 59, ECHR 2000</w:t>
      </w:r>
      <w:r w:rsidRPr="00580729" w:rsidR="00CD377F">
        <w:noBreakHyphen/>
        <w:t>VII).</w:t>
      </w:r>
      <w:r w:rsidRPr="00580729" w:rsidR="00F016B1">
        <w:t> </w:t>
      </w:r>
      <w:r w:rsidRPr="00580729" w:rsidR="008E0598">
        <w:t>A</w:t>
      </w:r>
      <w:r w:rsidRPr="00580729" w:rsidR="00F016B1">
        <w:t xml:space="preserve">n applicant who has exhausted a remedy that is apparently effective and sufficient cannot be required also to have tried others that were available but probably no more likely to be successful (see </w:t>
      </w:r>
      <w:r w:rsidRPr="00580729" w:rsidR="0074163A">
        <w:rPr>
          <w:i/>
          <w:lang w:val="pt-PT"/>
        </w:rPr>
        <w:t>Aquilina v.</w:t>
      </w:r>
      <w:r w:rsidRPr="00580729" w:rsidR="00FF49A5">
        <w:rPr>
          <w:i/>
          <w:lang w:val="pt-PT"/>
        </w:rPr>
        <w:t> </w:t>
      </w:r>
      <w:r w:rsidRPr="00580729" w:rsidR="0074163A">
        <w:rPr>
          <w:i/>
          <w:lang w:val="pt-PT"/>
        </w:rPr>
        <w:t>Malta</w:t>
      </w:r>
      <w:r w:rsidRPr="00580729" w:rsidR="0074163A">
        <w:rPr>
          <w:lang w:val="pt-PT"/>
        </w:rPr>
        <w:t xml:space="preserve"> [GC], no. 25642/94, § 39</w:t>
      </w:r>
      <w:r w:rsidRPr="00580729" w:rsidR="0075285C">
        <w:rPr>
          <w:lang w:val="pt-PT"/>
        </w:rPr>
        <w:t>, ECHR </w:t>
      </w:r>
      <w:r w:rsidRPr="00580729" w:rsidR="0074163A">
        <w:rPr>
          <w:lang w:val="pt-PT"/>
        </w:rPr>
        <w:t>1999</w:t>
      </w:r>
      <w:r w:rsidRPr="00580729" w:rsidR="0074163A">
        <w:rPr>
          <w:lang w:val="pt-PT"/>
        </w:rPr>
        <w:noBreakHyphen/>
        <w:t>III).</w:t>
      </w:r>
    </w:p>
    <w:p w:rsidRPr="00580729" w:rsidR="002862AF"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52</w:t>
      </w:r>
      <w:r w:rsidRPr="00580729">
        <w:rPr>
          <w:noProof/>
        </w:rPr>
        <w:fldChar w:fldCharType="end"/>
      </w:r>
      <w:r w:rsidRPr="00580729" w:rsidR="00CD377F">
        <w:t>.  </w:t>
      </w:r>
      <w:r w:rsidRPr="00580729" w:rsidR="002C3955">
        <w:t>Turning to the present case</w:t>
      </w:r>
      <w:r w:rsidRPr="00580729" w:rsidR="008E0598">
        <w:t>,</w:t>
      </w:r>
      <w:r w:rsidRPr="00580729" w:rsidR="002C3955">
        <w:t xml:space="preserve"> the Court has already found that </w:t>
      </w:r>
      <w:r w:rsidRPr="00580729" w:rsidR="000E0BAB">
        <w:t xml:space="preserve">a </w:t>
      </w:r>
      <w:r w:rsidRPr="00580729" w:rsidR="002C3955">
        <w:t xml:space="preserve">request for </w:t>
      </w:r>
      <w:r w:rsidRPr="00580729" w:rsidR="000E0BAB">
        <w:t xml:space="preserve">the </w:t>
      </w:r>
      <w:r w:rsidRPr="00580729" w:rsidR="002C3955">
        <w:t>protection of legality is not an effective dome</w:t>
      </w:r>
      <w:r w:rsidRPr="00580729" w:rsidR="00497CE9">
        <w:t xml:space="preserve">stic </w:t>
      </w:r>
      <w:r w:rsidRPr="00580729" w:rsidR="002C3955">
        <w:t>remedy</w:t>
      </w:r>
      <w:r w:rsidRPr="00580729" w:rsidR="000E0BAB">
        <w:t>,</w:t>
      </w:r>
      <w:r w:rsidRPr="00580729" w:rsidR="002C3955">
        <w:t xml:space="preserve"> </w:t>
      </w:r>
      <w:r w:rsidRPr="00580729" w:rsidR="00BE2DB8">
        <w:t xml:space="preserve">given that it can </w:t>
      </w:r>
      <w:r w:rsidRPr="00580729" w:rsidR="000E0BAB">
        <w:t xml:space="preserve">only </w:t>
      </w:r>
      <w:r w:rsidRPr="00580729" w:rsidR="00BE2DB8">
        <w:t xml:space="preserve">be filed by </w:t>
      </w:r>
      <w:r w:rsidRPr="00580729" w:rsidR="000E0BAB">
        <w:t xml:space="preserve">a </w:t>
      </w:r>
      <w:r w:rsidRPr="00580729" w:rsidR="0064126C">
        <w:t xml:space="preserve">public </w:t>
      </w:r>
      <w:r w:rsidRPr="00580729" w:rsidR="00BE2DB8">
        <w:t xml:space="preserve">prosecutor </w:t>
      </w:r>
      <w:r w:rsidRPr="00580729" w:rsidR="002C3955">
        <w:t xml:space="preserve">(see </w:t>
      </w:r>
      <w:r w:rsidRPr="00580729" w:rsidR="002C3955">
        <w:rPr>
          <w:i/>
        </w:rPr>
        <w:t>Lepojić v. Serbia</w:t>
      </w:r>
      <w:r w:rsidRPr="00580729" w:rsidR="002C3955">
        <w:t>, no.</w:t>
      </w:r>
      <w:r w:rsidRPr="00580729" w:rsidR="00FF49A5">
        <w:t> </w:t>
      </w:r>
      <w:r w:rsidRPr="00580729" w:rsidR="002C3955">
        <w:t xml:space="preserve">13909/05, § 54, 6 November 2007). </w:t>
      </w:r>
      <w:r w:rsidRPr="00580729" w:rsidR="00C400F2">
        <w:t>The Court</w:t>
      </w:r>
      <w:r w:rsidRPr="00580729" w:rsidR="008E0598">
        <w:t xml:space="preserve"> </w:t>
      </w:r>
      <w:r w:rsidRPr="00580729" w:rsidR="005A3C47">
        <w:t xml:space="preserve">finds no reason to depart from </w:t>
      </w:r>
      <w:r w:rsidRPr="00580729" w:rsidR="008E0598">
        <w:t>th</w:t>
      </w:r>
      <w:r w:rsidRPr="00580729" w:rsidR="000E0BAB">
        <w:t>at</w:t>
      </w:r>
      <w:r w:rsidRPr="00580729" w:rsidR="008E0598">
        <w:t xml:space="preserve"> </w:t>
      </w:r>
      <w:r w:rsidRPr="00580729" w:rsidR="002C3955">
        <w:t>conclusion</w:t>
      </w:r>
      <w:r w:rsidRPr="00580729" w:rsidR="00D26109">
        <w:t xml:space="preserve"> in the present case</w:t>
      </w:r>
      <w:r w:rsidRPr="00580729" w:rsidR="008E0598">
        <w:t>.</w:t>
      </w:r>
    </w:p>
    <w:p w:rsidRPr="00580729" w:rsidR="00E358B9"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53</w:t>
      </w:r>
      <w:r w:rsidRPr="00580729">
        <w:rPr>
          <w:noProof/>
        </w:rPr>
        <w:fldChar w:fldCharType="end"/>
      </w:r>
      <w:r w:rsidRPr="00580729" w:rsidR="001E4255">
        <w:t>.  </w:t>
      </w:r>
      <w:r w:rsidRPr="00580729" w:rsidR="001023B0">
        <w:t xml:space="preserve">The Court </w:t>
      </w:r>
      <w:r w:rsidRPr="00580729" w:rsidR="00E560C7">
        <w:t xml:space="preserve">also </w:t>
      </w:r>
      <w:r w:rsidRPr="00580729" w:rsidR="001023B0">
        <w:t>takes note of the allegations brought by the applicant before the police and observes that there is no reason to question the effectiveness of a criminal complaint</w:t>
      </w:r>
      <w:r w:rsidRPr="00580729" w:rsidR="00E358B9">
        <w:t xml:space="preserve"> as a remedy</w:t>
      </w:r>
      <w:r w:rsidRPr="00580729" w:rsidR="001023B0">
        <w:t>.</w:t>
      </w:r>
      <w:r w:rsidRPr="00580729" w:rsidR="00E358B9">
        <w:t xml:space="preserve"> It also reiterates that an applicant who has exhausted a remedy that is apparently effective and sufficient cannot be required also to have tried others that were available but probably no more likely to be successful (see paragraph 5</w:t>
      </w:r>
      <w:r w:rsidRPr="00580729" w:rsidR="00DE4E36">
        <w:t>1</w:t>
      </w:r>
      <w:r w:rsidRPr="00580729" w:rsidR="00E358B9">
        <w:t xml:space="preserve"> </w:t>
      </w:r>
      <w:r w:rsidRPr="00580729" w:rsidR="00E358B9">
        <w:rPr>
          <w:i/>
        </w:rPr>
        <w:t>in fine</w:t>
      </w:r>
      <w:r w:rsidRPr="00580729" w:rsidR="00E358B9">
        <w:t xml:space="preserve"> above). </w:t>
      </w:r>
      <w:r w:rsidRPr="00580729" w:rsidR="00117B4F">
        <w:t xml:space="preserve">In these circumstances, </w:t>
      </w:r>
      <w:r w:rsidRPr="00580729" w:rsidR="00FE65CA">
        <w:t xml:space="preserve">and leaving aside the question </w:t>
      </w:r>
      <w:r w:rsidRPr="00580729" w:rsidR="007E7DCE">
        <w:t xml:space="preserve">of </w:t>
      </w:r>
      <w:r w:rsidRPr="00580729" w:rsidR="00FE65CA">
        <w:t>whether a civil remedy is in fact appropriate to the applicant</w:t>
      </w:r>
      <w:r w:rsidRPr="00580729" w:rsidR="00580729">
        <w:t>’</w:t>
      </w:r>
      <w:r w:rsidRPr="00580729" w:rsidR="00FE65CA">
        <w:t>s complaint</w:t>
      </w:r>
      <w:r w:rsidRPr="00580729" w:rsidR="00524BB5">
        <w:t>,</w:t>
      </w:r>
      <w:r w:rsidRPr="00580729" w:rsidR="00FE65CA">
        <w:t xml:space="preserve"> </w:t>
      </w:r>
      <w:r w:rsidRPr="00580729" w:rsidR="00117B4F">
        <w:t>t</w:t>
      </w:r>
      <w:r w:rsidRPr="00580729" w:rsidR="001E4255">
        <w:t xml:space="preserve">he Court considers that </w:t>
      </w:r>
      <w:r w:rsidRPr="00580729" w:rsidR="00E358B9">
        <w:t xml:space="preserve">by filing a criminal complaint the applicant exhausted effective domestic remedies and was thus dispensed from </w:t>
      </w:r>
      <w:r w:rsidRPr="00580729" w:rsidR="00CE17F8">
        <w:t xml:space="preserve">filing a compensation claim </w:t>
      </w:r>
      <w:r w:rsidRPr="00580729" w:rsidR="00E358B9">
        <w:t>in addition. The Government</w:t>
      </w:r>
      <w:r w:rsidRPr="00580729" w:rsidR="00580729">
        <w:t>’</w:t>
      </w:r>
      <w:r w:rsidRPr="00580729" w:rsidR="00E358B9">
        <w:t>s objection must therefore be dismissed.</w:t>
      </w:r>
    </w:p>
    <w:p w:rsidRPr="00580729" w:rsidR="00014566" w:rsidP="00580729" w:rsidRDefault="00607584">
      <w:pPr>
        <w:pStyle w:val="ECHRPara"/>
      </w:pPr>
      <w:r w:rsidRPr="00580729">
        <w:fldChar w:fldCharType="begin"/>
      </w:r>
      <w:r w:rsidRPr="00580729">
        <w:instrText xml:space="preserve"> SEQ level0 \*arabic </w:instrText>
      </w:r>
      <w:r w:rsidRPr="00580729">
        <w:fldChar w:fldCharType="separate"/>
      </w:r>
      <w:r w:rsidRPr="00580729" w:rsidR="00580729">
        <w:rPr>
          <w:noProof/>
        </w:rPr>
        <w:t>54</w:t>
      </w:r>
      <w:r w:rsidRPr="00580729">
        <w:fldChar w:fldCharType="end"/>
      </w:r>
      <w:r w:rsidRPr="00580729">
        <w:t>.  </w:t>
      </w:r>
      <w:r w:rsidRPr="00580729" w:rsidR="00014566">
        <w:t>The Court notes that th</w:t>
      </w:r>
      <w:r w:rsidRPr="00580729" w:rsidR="00263FC6">
        <w:t>e</w:t>
      </w:r>
      <w:r w:rsidRPr="00580729" w:rsidR="00014566">
        <w:t xml:space="preserve"> complaint is not manifestly ill-founded within the meaning of Article 35 § 3 (a) of the Convention. It further notes that it is not inadmissible on any other grounds. It must therefore be declared admissible.</w:t>
      </w:r>
    </w:p>
    <w:p w:rsidRPr="00580729" w:rsidR="00014566" w:rsidP="00580729" w:rsidRDefault="00014566">
      <w:pPr>
        <w:pStyle w:val="ECHRHeading2"/>
      </w:pPr>
      <w:r w:rsidRPr="00580729">
        <w:t>B.  Merits</w:t>
      </w:r>
    </w:p>
    <w:p w:rsidRPr="00580729" w:rsidR="00FF2DB6" w:rsidP="00580729" w:rsidRDefault="00FF2DB6">
      <w:pPr>
        <w:pStyle w:val="ECHRHeading3"/>
      </w:pPr>
      <w:r w:rsidRPr="00580729">
        <w:t>1.</w:t>
      </w:r>
      <w:r w:rsidRPr="00580729" w:rsidR="00017E87">
        <w:t>  </w:t>
      </w:r>
      <w:r w:rsidRPr="00580729">
        <w:t>The parties</w:t>
      </w:r>
      <w:r w:rsidRPr="00580729" w:rsidR="00580729">
        <w:t>’</w:t>
      </w:r>
      <w:r w:rsidRPr="00580729">
        <w:t xml:space="preserve"> submissions</w:t>
      </w:r>
    </w:p>
    <w:p w:rsidRPr="00580729" w:rsidR="003F0CC5" w:rsidP="00580729" w:rsidRDefault="003B71D4">
      <w:pPr>
        <w:pStyle w:val="ECHRHeading4"/>
      </w:pPr>
      <w:r w:rsidRPr="00580729">
        <w:t>(</w:t>
      </w:r>
      <w:r w:rsidRPr="00580729" w:rsidR="003F0CC5">
        <w:t>a</w:t>
      </w:r>
      <w:r w:rsidRPr="00580729">
        <w:t>)</w:t>
      </w:r>
      <w:r w:rsidRPr="00580729" w:rsidR="00EA21B5">
        <w:t>  </w:t>
      </w:r>
      <w:r w:rsidRPr="00580729" w:rsidR="003F0CC5">
        <w:t>The applicant</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55</w:t>
      </w:r>
      <w:r w:rsidRPr="00580729">
        <w:fldChar w:fldCharType="end"/>
      </w:r>
      <w:r w:rsidRPr="00580729" w:rsidR="00014566">
        <w:t xml:space="preserve">.  The applicant </w:t>
      </w:r>
      <w:r w:rsidRPr="00580729" w:rsidR="002226CD">
        <w:t>made no further comments in addition to his initial complaints and submissions.</w:t>
      </w:r>
    </w:p>
    <w:p w:rsidRPr="00580729" w:rsidR="003F0CC5" w:rsidP="00580729" w:rsidRDefault="003B71D4">
      <w:pPr>
        <w:pStyle w:val="ECHRHeading4"/>
      </w:pPr>
      <w:r w:rsidRPr="00580729">
        <w:t>(</w:t>
      </w:r>
      <w:r w:rsidRPr="00580729" w:rsidR="003F0CC5">
        <w:t>b</w:t>
      </w:r>
      <w:r w:rsidRPr="00580729">
        <w:t>)</w:t>
      </w:r>
      <w:r w:rsidRPr="00580729" w:rsidR="00EA21B5">
        <w:t>  </w:t>
      </w:r>
      <w:r w:rsidRPr="00580729" w:rsidR="003F0CC5">
        <w:t>The Government</w:t>
      </w:r>
    </w:p>
    <w:p w:rsidRPr="00580729" w:rsidR="00D3057E"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56</w:t>
      </w:r>
      <w:r w:rsidRPr="00580729">
        <w:fldChar w:fldCharType="end"/>
      </w:r>
      <w:r w:rsidRPr="00580729" w:rsidR="00014566">
        <w:t xml:space="preserve">.  The Government </w:t>
      </w:r>
      <w:r w:rsidRPr="00580729" w:rsidR="00D3057E">
        <w:t>contested the applicant</w:t>
      </w:r>
      <w:r w:rsidRPr="00580729" w:rsidR="00580729">
        <w:t>’</w:t>
      </w:r>
      <w:r w:rsidRPr="00580729" w:rsidR="00D3057E">
        <w:t>s c</w:t>
      </w:r>
      <w:r w:rsidRPr="00580729" w:rsidR="001F4FCA">
        <w:t>omplaint</w:t>
      </w:r>
      <w:r w:rsidRPr="00580729" w:rsidR="00A80544">
        <w:t xml:space="preserve"> and submitted </w:t>
      </w:r>
      <w:r w:rsidRPr="00580729" w:rsidR="00AF54C8">
        <w:t xml:space="preserve">that </w:t>
      </w:r>
      <w:r w:rsidRPr="00580729" w:rsidR="00A80544">
        <w:t xml:space="preserve">there </w:t>
      </w:r>
      <w:r w:rsidRPr="00580729" w:rsidR="003B71D4">
        <w:t xml:space="preserve">had been </w:t>
      </w:r>
      <w:r w:rsidRPr="00580729" w:rsidR="00A80544">
        <w:t xml:space="preserve">no violation of any of the Articles </w:t>
      </w:r>
      <w:r w:rsidRPr="00580729" w:rsidR="00757D33">
        <w:t>referred to.</w:t>
      </w:r>
      <w:r w:rsidRPr="00580729" w:rsidR="00A80544">
        <w:t xml:space="preserve"> </w:t>
      </w:r>
      <w:r w:rsidRPr="00580729" w:rsidR="00D3057E">
        <w:t xml:space="preserve">In particular, the applicant was </w:t>
      </w:r>
      <w:r w:rsidRPr="00580729" w:rsidR="00D8595F">
        <w:t>a person</w:t>
      </w:r>
      <w:r w:rsidRPr="00580729" w:rsidR="003B71D4">
        <w:t xml:space="preserve"> who </w:t>
      </w:r>
      <w:r w:rsidRPr="00580729" w:rsidR="00561E9A">
        <w:t xml:space="preserve">was inclined to </w:t>
      </w:r>
      <w:r w:rsidRPr="00580729" w:rsidR="003B71D4">
        <w:t>conflict and who was</w:t>
      </w:r>
      <w:r w:rsidRPr="00580729" w:rsidR="00D8595F">
        <w:t xml:space="preserve"> </w:t>
      </w:r>
      <w:r w:rsidRPr="00580729" w:rsidR="00D3057E">
        <w:t xml:space="preserve">prone to </w:t>
      </w:r>
      <w:r w:rsidRPr="00580729" w:rsidR="0000623A">
        <w:t xml:space="preserve">violent behaviour and </w:t>
      </w:r>
      <w:r w:rsidRPr="00580729" w:rsidR="00D3057E">
        <w:t>breaking the law</w:t>
      </w:r>
      <w:r w:rsidRPr="00580729" w:rsidR="00D8595F">
        <w:t xml:space="preserve">, </w:t>
      </w:r>
      <w:r w:rsidRPr="00580729" w:rsidR="003F0CC5">
        <w:t xml:space="preserve">as proved by his previous convictions </w:t>
      </w:r>
      <w:r w:rsidRPr="00580729" w:rsidR="00D8595F">
        <w:t xml:space="preserve">(see paragraph </w:t>
      </w:r>
      <w:r w:rsidRPr="00580729" w:rsidR="00C91EDC">
        <w:t>28</w:t>
      </w:r>
      <w:r w:rsidRPr="00580729" w:rsidR="00D8595F">
        <w:t xml:space="preserve"> above)</w:t>
      </w:r>
      <w:r w:rsidRPr="00580729" w:rsidR="001E10C1">
        <w:t xml:space="preserve"> and h</w:t>
      </w:r>
      <w:r w:rsidRPr="00580729" w:rsidR="001F4FCA">
        <w:t xml:space="preserve">is </w:t>
      </w:r>
      <w:r w:rsidRPr="00580729" w:rsidR="005F4A07">
        <w:t xml:space="preserve">dysfunctional </w:t>
      </w:r>
      <w:r w:rsidRPr="00580729" w:rsidR="00D8595F">
        <w:t xml:space="preserve">relations with </w:t>
      </w:r>
      <w:r w:rsidRPr="00580729" w:rsidR="003B71D4">
        <w:t xml:space="preserve">his </w:t>
      </w:r>
      <w:r w:rsidRPr="00580729" w:rsidR="00D8595F">
        <w:t>neighbours</w:t>
      </w:r>
      <w:r w:rsidRPr="00580729" w:rsidR="001E10C1">
        <w:t xml:space="preserve">. </w:t>
      </w:r>
      <w:r w:rsidRPr="00580729" w:rsidR="00CE0FA3">
        <w:t xml:space="preserve">The same neighbours had good relations with </w:t>
      </w:r>
      <w:r w:rsidRPr="00580729" w:rsidR="003B71D4">
        <w:t xml:space="preserve">people of </w:t>
      </w:r>
      <w:r w:rsidRPr="00580729" w:rsidR="00CE0FA3">
        <w:t>o</w:t>
      </w:r>
      <w:r w:rsidRPr="00580729" w:rsidR="001E10C1">
        <w:t>t</w:t>
      </w:r>
      <w:r w:rsidRPr="00580729" w:rsidR="008F5E98">
        <w:t>her nationalities</w:t>
      </w:r>
      <w:r w:rsidRPr="00580729" w:rsidR="00FF2DB6">
        <w:t xml:space="preserve"> and religions </w:t>
      </w:r>
      <w:r w:rsidRPr="00580729" w:rsidR="008F5E98">
        <w:t>liv</w:t>
      </w:r>
      <w:r w:rsidRPr="00580729" w:rsidR="00CE0FA3">
        <w:t xml:space="preserve">ing </w:t>
      </w:r>
      <w:r w:rsidRPr="00580729" w:rsidR="008F5E98">
        <w:t xml:space="preserve">in the same building, including Muslims, </w:t>
      </w:r>
      <w:r w:rsidRPr="00580729" w:rsidR="00CE0FA3">
        <w:t>which</w:t>
      </w:r>
      <w:r w:rsidRPr="00580729" w:rsidR="001E10C1">
        <w:t xml:space="preserve"> prov</w:t>
      </w:r>
      <w:r w:rsidRPr="00580729" w:rsidR="00CE0FA3">
        <w:t>ed</w:t>
      </w:r>
      <w:r w:rsidRPr="00580729" w:rsidR="001E10C1">
        <w:t xml:space="preserve"> there </w:t>
      </w:r>
      <w:r w:rsidRPr="00580729" w:rsidR="003B71D4">
        <w:t xml:space="preserve">had been </w:t>
      </w:r>
      <w:r w:rsidRPr="00580729" w:rsidR="001E10C1">
        <w:t>no racial or religious intolerance</w:t>
      </w:r>
      <w:r w:rsidRPr="00580729" w:rsidR="00C30840">
        <w:t xml:space="preserve"> in the present case</w:t>
      </w:r>
      <w:r w:rsidRPr="00580729" w:rsidR="001E10C1">
        <w:t>.</w:t>
      </w:r>
    </w:p>
    <w:p w:rsidRPr="00580729" w:rsidR="000B759B" w:rsidP="00580729" w:rsidRDefault="008B2134">
      <w:pPr>
        <w:pStyle w:val="ECHRPara"/>
      </w:pPr>
      <w:r w:rsidRPr="00580729">
        <w:fldChar w:fldCharType="begin"/>
      </w:r>
      <w:r w:rsidRPr="00580729">
        <w:instrText xml:space="preserve"> SEQ level0 \*arabic </w:instrText>
      </w:r>
      <w:r w:rsidRPr="00580729">
        <w:fldChar w:fldCharType="separate"/>
      </w:r>
      <w:r w:rsidRPr="00580729" w:rsidR="00580729">
        <w:rPr>
          <w:noProof/>
        </w:rPr>
        <w:t>57</w:t>
      </w:r>
      <w:r w:rsidRPr="00580729">
        <w:fldChar w:fldCharType="end"/>
      </w:r>
      <w:r w:rsidRPr="00580729">
        <w:t>.  As regards the events between 26 May and 22 September 2009</w:t>
      </w:r>
      <w:r w:rsidRPr="00580729" w:rsidR="001958F1">
        <w:t>,</w:t>
      </w:r>
      <w:r w:rsidRPr="00580729">
        <w:t xml:space="preserve"> the </w:t>
      </w:r>
      <w:r w:rsidRPr="00580729" w:rsidR="001958F1">
        <w:t xml:space="preserve">prosecuting authorities with competence had </w:t>
      </w:r>
      <w:r w:rsidRPr="00580729">
        <w:t xml:space="preserve">acted lawfully and </w:t>
      </w:r>
      <w:r w:rsidRPr="00580729" w:rsidR="001958F1">
        <w:t xml:space="preserve">had </w:t>
      </w:r>
      <w:r w:rsidRPr="00580729" w:rsidR="00EE502E">
        <w:t xml:space="preserve">given </w:t>
      </w:r>
      <w:r w:rsidRPr="00580729" w:rsidR="00742EF6">
        <w:t>duly explained decisions</w:t>
      </w:r>
      <w:r w:rsidRPr="00580729" w:rsidR="001958F1">
        <w:t xml:space="preserve"> </w:t>
      </w:r>
      <w:r w:rsidRPr="00580729">
        <w:t xml:space="preserve">on the basis of the data </w:t>
      </w:r>
      <w:r w:rsidRPr="00580729" w:rsidR="001958F1">
        <w:t xml:space="preserve">collected </w:t>
      </w:r>
      <w:r w:rsidRPr="00580729">
        <w:t xml:space="preserve">and, </w:t>
      </w:r>
      <w:r w:rsidRPr="00580729">
        <w:rPr>
          <w:i/>
        </w:rPr>
        <w:t>inter alia</w:t>
      </w:r>
      <w:r w:rsidRPr="00580729">
        <w:t>, the applicant</w:t>
      </w:r>
      <w:r w:rsidRPr="00580729" w:rsidR="00580729">
        <w:t>’</w:t>
      </w:r>
      <w:r w:rsidRPr="00580729">
        <w:t xml:space="preserve">s </w:t>
      </w:r>
      <w:r w:rsidRPr="00580729" w:rsidR="007667B6">
        <w:t xml:space="preserve">dysfunctional </w:t>
      </w:r>
      <w:r w:rsidRPr="00580729">
        <w:t xml:space="preserve">relations with his neighbours. </w:t>
      </w:r>
      <w:r w:rsidRPr="00580729" w:rsidR="000B759B">
        <w:t xml:space="preserve">The </w:t>
      </w:r>
      <w:r w:rsidRPr="00580729" w:rsidR="00D66FD3">
        <w:t>DV</w:t>
      </w:r>
      <w:r w:rsidRPr="00580729" w:rsidR="000B759B">
        <w:t>D submitted by the applicant could not be used as valid evi</w:t>
      </w:r>
      <w:r w:rsidRPr="00580729" w:rsidR="00FF2DB6">
        <w:t>dence</w:t>
      </w:r>
      <w:r w:rsidRPr="00580729" w:rsidR="00742EF6">
        <w:t>,</w:t>
      </w:r>
      <w:r w:rsidRPr="00580729" w:rsidR="00FF2DB6">
        <w:t xml:space="preserve"> since</w:t>
      </w:r>
      <w:r w:rsidRPr="00580729" w:rsidR="000B759B">
        <w:t xml:space="preserve"> it had not been obtained in accordance with the law and in any event had been </w:t>
      </w:r>
      <w:r w:rsidRPr="00580729" w:rsidR="00742EF6">
        <w:t xml:space="preserve">produced </w:t>
      </w:r>
      <w:r w:rsidRPr="00580729" w:rsidR="000B759B">
        <w:t xml:space="preserve">in 2003 and </w:t>
      </w:r>
      <w:r w:rsidRPr="00580729" w:rsidR="002441F4">
        <w:t xml:space="preserve">edited </w:t>
      </w:r>
      <w:r w:rsidRPr="00580729" w:rsidR="000B759B">
        <w:t>much later.</w:t>
      </w:r>
    </w:p>
    <w:p w:rsidRPr="00580729" w:rsidR="008B2134" w:rsidP="00580729" w:rsidRDefault="00FF2DB6">
      <w:pPr>
        <w:pStyle w:val="ECHRPara"/>
      </w:pPr>
      <w:r w:rsidRPr="00580729">
        <w:fldChar w:fldCharType="begin"/>
      </w:r>
      <w:r w:rsidRPr="00580729">
        <w:instrText xml:space="preserve"> SEQ level0 \*arabic </w:instrText>
      </w:r>
      <w:r w:rsidRPr="00580729">
        <w:fldChar w:fldCharType="separate"/>
      </w:r>
      <w:r w:rsidRPr="00580729" w:rsidR="00580729">
        <w:rPr>
          <w:noProof/>
        </w:rPr>
        <w:t>58</w:t>
      </w:r>
      <w:r w:rsidRPr="00580729">
        <w:fldChar w:fldCharType="end"/>
      </w:r>
      <w:r w:rsidRPr="00580729">
        <w:t>.  </w:t>
      </w:r>
      <w:r w:rsidRPr="00580729" w:rsidR="00CE0FA3">
        <w:t>T</w:t>
      </w:r>
      <w:r w:rsidRPr="00580729">
        <w:t xml:space="preserve">he domestic </w:t>
      </w:r>
      <w:r w:rsidRPr="00580729" w:rsidR="007A00C1">
        <w:t xml:space="preserve">authorities had </w:t>
      </w:r>
      <w:r w:rsidRPr="00580729" w:rsidR="00CE0FA3">
        <w:t xml:space="preserve">also </w:t>
      </w:r>
      <w:r w:rsidRPr="00580729">
        <w:t xml:space="preserve">acted promptly after the </w:t>
      </w:r>
      <w:r w:rsidRPr="00580729" w:rsidR="001256CB">
        <w:t xml:space="preserve">incident </w:t>
      </w:r>
      <w:r w:rsidRPr="00580729">
        <w:t xml:space="preserve">of 20 December 2007, which </w:t>
      </w:r>
      <w:r w:rsidRPr="00580729" w:rsidR="007A00C1">
        <w:t xml:space="preserve">had </w:t>
      </w:r>
      <w:r w:rsidRPr="00580729">
        <w:t xml:space="preserve">resulted in </w:t>
      </w:r>
      <w:r w:rsidRPr="00580729" w:rsidR="0016373F">
        <w:t xml:space="preserve">an indictment against X and W </w:t>
      </w:r>
      <w:r w:rsidRPr="00580729" w:rsidR="00045CBD">
        <w:t xml:space="preserve">(see </w:t>
      </w:r>
      <w:r w:rsidRPr="00580729" w:rsidR="004D4270">
        <w:t xml:space="preserve">paragraph </w:t>
      </w:r>
      <w:r w:rsidRPr="00580729" w:rsidR="00F030E6">
        <w:t>29</w:t>
      </w:r>
      <w:r w:rsidRPr="00580729" w:rsidR="00045CBD">
        <w:t xml:space="preserve"> above)</w:t>
      </w:r>
      <w:r w:rsidRPr="00580729">
        <w:t xml:space="preserve">, </w:t>
      </w:r>
      <w:r w:rsidRPr="00580729" w:rsidR="007A00C1">
        <w:t xml:space="preserve">and following </w:t>
      </w:r>
      <w:r w:rsidRPr="00580729">
        <w:t>the applicant</w:t>
      </w:r>
      <w:r w:rsidRPr="00580729" w:rsidR="00580729">
        <w:t>’</w:t>
      </w:r>
      <w:r w:rsidRPr="00580729">
        <w:t xml:space="preserve">s criminal complaint of 26 May 2010, which had </w:t>
      </w:r>
      <w:r w:rsidRPr="00580729" w:rsidR="00D66FD3">
        <w:t xml:space="preserve">had </w:t>
      </w:r>
      <w:r w:rsidRPr="00580729">
        <w:t xml:space="preserve">to be rejected </w:t>
      </w:r>
      <w:r w:rsidRPr="00580729" w:rsidR="007A00C1">
        <w:t xml:space="preserve">in the absence of any </w:t>
      </w:r>
      <w:r w:rsidRPr="00580729">
        <w:t xml:space="preserve">elements of </w:t>
      </w:r>
      <w:r w:rsidRPr="00580729" w:rsidR="007A00C1">
        <w:t xml:space="preserve">a </w:t>
      </w:r>
      <w:r w:rsidRPr="00580729">
        <w:t xml:space="preserve">criminal offence </w:t>
      </w:r>
      <w:r w:rsidRPr="00580729" w:rsidR="00FA599E">
        <w:t xml:space="preserve">subject to public prosecution </w:t>
      </w:r>
      <w:r w:rsidRPr="00580729" w:rsidR="00CE0FA3">
        <w:t xml:space="preserve">(see </w:t>
      </w:r>
      <w:r w:rsidRPr="00580729" w:rsidR="0075285C">
        <w:t>paragraph </w:t>
      </w:r>
      <w:r w:rsidRPr="00580729" w:rsidR="00723C3C">
        <w:t>34</w:t>
      </w:r>
      <w:r w:rsidRPr="00580729" w:rsidR="00CE0FA3">
        <w:t xml:space="preserve"> above)</w:t>
      </w:r>
      <w:r w:rsidRPr="00580729">
        <w:t>. T</w:t>
      </w:r>
      <w:r w:rsidRPr="00580729" w:rsidR="008B2134">
        <w:t>he applicant</w:t>
      </w:r>
      <w:r w:rsidRPr="00580729" w:rsidR="00580729">
        <w:t>’</w:t>
      </w:r>
      <w:r w:rsidRPr="00580729" w:rsidR="008B2134">
        <w:t xml:space="preserve">s claims that the </w:t>
      </w:r>
      <w:r w:rsidRPr="00580729" w:rsidR="003967A0">
        <w:t>S</w:t>
      </w:r>
      <w:r w:rsidRPr="00580729" w:rsidR="008B2134">
        <w:t xml:space="preserve">tate </w:t>
      </w:r>
      <w:r w:rsidRPr="00580729" w:rsidR="00772DF7">
        <w:t xml:space="preserve">authorities </w:t>
      </w:r>
      <w:r w:rsidRPr="00580729" w:rsidR="000A4A55">
        <w:t xml:space="preserve">had </w:t>
      </w:r>
      <w:r w:rsidRPr="00580729" w:rsidR="008B2134">
        <w:t xml:space="preserve">treated </w:t>
      </w:r>
      <w:r w:rsidRPr="00580729" w:rsidR="005A2115">
        <w:t xml:space="preserve">his </w:t>
      </w:r>
      <w:r w:rsidRPr="00580729" w:rsidR="008B2134">
        <w:t xml:space="preserve">criminal complaints </w:t>
      </w:r>
      <w:r w:rsidRPr="00580729" w:rsidR="001E456C">
        <w:t xml:space="preserve">differently </w:t>
      </w:r>
      <w:r w:rsidRPr="00580729" w:rsidR="008B2134">
        <w:t>were not true</w:t>
      </w:r>
      <w:r w:rsidRPr="00580729" w:rsidR="003F0CC5">
        <w:t xml:space="preserve">, as </w:t>
      </w:r>
      <w:r w:rsidRPr="00580729" w:rsidR="008B2134">
        <w:t xml:space="preserve">several criminal complaints against </w:t>
      </w:r>
      <w:r w:rsidRPr="00580729" w:rsidR="003F0CC5">
        <w:t xml:space="preserve">him </w:t>
      </w:r>
      <w:r w:rsidRPr="00580729" w:rsidR="00772DF7">
        <w:t xml:space="preserve">had also been </w:t>
      </w:r>
      <w:r w:rsidRPr="00580729" w:rsidR="008B2134">
        <w:t xml:space="preserve">rejected </w:t>
      </w:r>
      <w:r w:rsidRPr="00580729" w:rsidR="00772DF7">
        <w:t xml:space="preserve">in the same period </w:t>
      </w:r>
      <w:r w:rsidRPr="00580729" w:rsidR="003F0CC5">
        <w:t xml:space="preserve">(see </w:t>
      </w:r>
      <w:r w:rsidRPr="00580729" w:rsidR="00723C3C">
        <w:t>paragraph 31</w:t>
      </w:r>
      <w:r w:rsidRPr="00580729" w:rsidR="003F0CC5">
        <w:t xml:space="preserve"> above)</w:t>
      </w:r>
      <w:r w:rsidRPr="00580729" w:rsidR="008B2134">
        <w:t>.</w:t>
      </w:r>
    </w:p>
    <w:p w:rsidRPr="00580729" w:rsidR="008B2134" w:rsidP="00580729" w:rsidRDefault="00FF2DB6">
      <w:pPr>
        <w:pStyle w:val="ECHRPara"/>
      </w:pPr>
      <w:r w:rsidRPr="00580729">
        <w:fldChar w:fldCharType="begin"/>
      </w:r>
      <w:r w:rsidRPr="00580729">
        <w:instrText xml:space="preserve"> SEQ level0 \*arabic </w:instrText>
      </w:r>
      <w:r w:rsidRPr="00580729">
        <w:fldChar w:fldCharType="separate"/>
      </w:r>
      <w:r w:rsidRPr="00580729" w:rsidR="00580729">
        <w:rPr>
          <w:noProof/>
        </w:rPr>
        <w:t>59</w:t>
      </w:r>
      <w:r w:rsidRPr="00580729">
        <w:fldChar w:fldCharType="end"/>
      </w:r>
      <w:r w:rsidRPr="00580729">
        <w:t>.  </w:t>
      </w:r>
      <w:r w:rsidRPr="00580729" w:rsidR="005F520B">
        <w:t>As regards the complaint under Article 14</w:t>
      </w:r>
      <w:r w:rsidRPr="00580729" w:rsidR="00772DF7">
        <w:t>,</w:t>
      </w:r>
      <w:r w:rsidRPr="00580729" w:rsidR="005F520B">
        <w:t xml:space="preserve"> </w:t>
      </w:r>
      <w:r w:rsidRPr="00580729" w:rsidR="004E7A59">
        <w:t>the appli</w:t>
      </w:r>
      <w:r w:rsidRPr="00580729" w:rsidR="00794D34">
        <w:t>ca</w:t>
      </w:r>
      <w:r w:rsidRPr="00580729" w:rsidR="004E7A59">
        <w:t xml:space="preserve">nt </w:t>
      </w:r>
      <w:r w:rsidRPr="00580729" w:rsidR="00772DF7">
        <w:t xml:space="preserve">had </w:t>
      </w:r>
      <w:r w:rsidRPr="00580729" w:rsidR="001C023F">
        <w:t xml:space="preserve">offered no evidence that there </w:t>
      </w:r>
      <w:r w:rsidRPr="00580729" w:rsidR="00772DF7">
        <w:t xml:space="preserve">had been </w:t>
      </w:r>
      <w:r w:rsidRPr="00580729" w:rsidR="001C023F">
        <w:t xml:space="preserve">a situation similar to his where parties </w:t>
      </w:r>
      <w:r w:rsidRPr="00580729" w:rsidR="00772DF7">
        <w:t xml:space="preserve">had been </w:t>
      </w:r>
      <w:r w:rsidRPr="00580729" w:rsidR="007F16D6">
        <w:t>treated differently.</w:t>
      </w:r>
    </w:p>
    <w:p w:rsidRPr="00580729" w:rsidR="00AF4390" w:rsidP="00580729" w:rsidRDefault="00A41E17">
      <w:pPr>
        <w:pStyle w:val="ECHRPara"/>
      </w:pPr>
      <w:r w:rsidRPr="00580729">
        <w:fldChar w:fldCharType="begin"/>
      </w:r>
      <w:r w:rsidRPr="00580729">
        <w:instrText xml:space="preserve"> SEQ level0 \*arabic </w:instrText>
      </w:r>
      <w:r w:rsidRPr="00580729">
        <w:fldChar w:fldCharType="separate"/>
      </w:r>
      <w:r w:rsidRPr="00580729" w:rsidR="00580729">
        <w:rPr>
          <w:noProof/>
        </w:rPr>
        <w:t>60</w:t>
      </w:r>
      <w:r w:rsidRPr="00580729">
        <w:fldChar w:fldCharType="end"/>
      </w:r>
      <w:r w:rsidRPr="00580729">
        <w:t xml:space="preserve">.  The Government also </w:t>
      </w:r>
      <w:r w:rsidRPr="00580729" w:rsidR="00772DF7">
        <w:t xml:space="preserve">argued that </w:t>
      </w:r>
      <w:r w:rsidRPr="00580729">
        <w:t>the third party</w:t>
      </w:r>
      <w:r w:rsidRPr="00580729" w:rsidR="00580729">
        <w:t>’</w:t>
      </w:r>
      <w:r w:rsidRPr="00580729">
        <w:t xml:space="preserve">s submissions </w:t>
      </w:r>
      <w:r w:rsidRPr="00580729" w:rsidR="00772DF7">
        <w:t xml:space="preserve">were </w:t>
      </w:r>
      <w:r w:rsidRPr="00580729">
        <w:t>general and vague</w:t>
      </w:r>
      <w:r w:rsidRPr="00580729" w:rsidR="00B800A1">
        <w:t xml:space="preserve"> (see </w:t>
      </w:r>
      <w:r w:rsidRPr="00580729" w:rsidR="00901C86">
        <w:t>paragraphs 61</w:t>
      </w:r>
      <w:r w:rsidRPr="00580729" w:rsidR="00D2044D">
        <w:t>-6</w:t>
      </w:r>
      <w:r w:rsidRPr="00580729" w:rsidR="00901C86">
        <w:t>2</w:t>
      </w:r>
      <w:r w:rsidRPr="00580729" w:rsidR="00B800A1">
        <w:t xml:space="preserve"> below)</w:t>
      </w:r>
      <w:r w:rsidRPr="00580729">
        <w:t xml:space="preserve">. They submitted that Roma in Montenegro </w:t>
      </w:r>
      <w:r w:rsidRPr="00580729" w:rsidR="00B800A1">
        <w:t>we</w:t>
      </w:r>
      <w:r w:rsidRPr="00580729">
        <w:t xml:space="preserve">re protected by </w:t>
      </w:r>
      <w:r w:rsidRPr="00580729" w:rsidR="00772DF7">
        <w:t xml:space="preserve">the </w:t>
      </w:r>
      <w:r w:rsidRPr="00580729">
        <w:t>Constitution, which incorporate</w:t>
      </w:r>
      <w:r w:rsidRPr="00580729" w:rsidR="00B800A1">
        <w:t>d</w:t>
      </w:r>
      <w:r w:rsidRPr="00580729">
        <w:t xml:space="preserve"> all international legal standards, and a number of statutes, including the Discrimination Prohibition Act</w:t>
      </w:r>
      <w:r w:rsidRPr="00580729" w:rsidR="00B800A1">
        <w:t>,</w:t>
      </w:r>
      <w:r w:rsidRPr="00580729">
        <w:t xml:space="preserve"> and </w:t>
      </w:r>
      <w:r w:rsidRPr="00580729" w:rsidR="00772DF7">
        <w:t xml:space="preserve">the </w:t>
      </w:r>
      <w:r w:rsidRPr="00580729">
        <w:t xml:space="preserve">Minority Rights and Freedoms Act. </w:t>
      </w:r>
      <w:r w:rsidRPr="00580729" w:rsidR="00AF4390">
        <w:t xml:space="preserve">Montenegro </w:t>
      </w:r>
      <w:r w:rsidRPr="00580729" w:rsidR="00772DF7">
        <w:t xml:space="preserve">had </w:t>
      </w:r>
      <w:r w:rsidRPr="00580729" w:rsidR="00AF4390">
        <w:t xml:space="preserve">also adopted a </w:t>
      </w:r>
      <w:r w:rsidRPr="00580729" w:rsidR="006947DE">
        <w:t>“</w:t>
      </w:r>
      <w:r w:rsidRPr="00580729" w:rsidR="00AF4390">
        <w:t xml:space="preserve">Strategy for </w:t>
      </w:r>
      <w:r w:rsidRPr="00580729" w:rsidR="006E1954">
        <w:t xml:space="preserve">improving the situation of </w:t>
      </w:r>
      <w:r w:rsidRPr="00580729" w:rsidR="00AF4390">
        <w:t>Roma and Egyptians 2012-2016</w:t>
      </w:r>
      <w:r w:rsidRPr="00580729" w:rsidR="006947DE">
        <w:t>”</w:t>
      </w:r>
      <w:r w:rsidRPr="00580729" w:rsidR="00AF4390">
        <w:t xml:space="preserve">, which defined a whole set of legal, political, economic, social, health and other measures and activities, </w:t>
      </w:r>
      <w:r w:rsidRPr="00580729" w:rsidR="003F75E4">
        <w:t xml:space="preserve">and </w:t>
      </w:r>
      <w:r w:rsidRPr="00580729" w:rsidR="006E1954">
        <w:t xml:space="preserve">whose </w:t>
      </w:r>
      <w:r w:rsidRPr="00580729" w:rsidR="00AF4390">
        <w:t xml:space="preserve">implementation was monitored by a commission composed also of representatives of Roma, Egyptians and </w:t>
      </w:r>
      <w:r w:rsidRPr="00580729" w:rsidR="00824E89">
        <w:t>non-governmental organisations (</w:t>
      </w:r>
      <w:r w:rsidRPr="00580729" w:rsidR="00AF4390">
        <w:t>NGOs</w:t>
      </w:r>
      <w:r w:rsidRPr="00580729" w:rsidR="00824E89">
        <w:t>)</w:t>
      </w:r>
      <w:r w:rsidRPr="00580729" w:rsidR="006E1954">
        <w:t xml:space="preserve"> for such groups</w:t>
      </w:r>
      <w:r w:rsidRPr="00580729" w:rsidR="00AF4390">
        <w:t>.</w:t>
      </w:r>
      <w:r w:rsidRPr="00580729" w:rsidR="003F75E4">
        <w:t xml:space="preserve"> </w:t>
      </w:r>
      <w:r w:rsidRPr="00580729">
        <w:t>The</w:t>
      </w:r>
      <w:r w:rsidRPr="00580729" w:rsidR="006E1954">
        <w:t xml:space="preserve"> Government</w:t>
      </w:r>
      <w:r w:rsidRPr="00580729">
        <w:t xml:space="preserve"> further maintained that Montenegro </w:t>
      </w:r>
      <w:r w:rsidRPr="00580729" w:rsidR="006E1954">
        <w:t xml:space="preserve">had </w:t>
      </w:r>
      <w:r w:rsidRPr="00580729">
        <w:t>worked on improving the li</w:t>
      </w:r>
      <w:r w:rsidRPr="00580729" w:rsidR="00AB4DD1">
        <w:t xml:space="preserve">ving </w:t>
      </w:r>
      <w:r w:rsidRPr="00580729">
        <w:t>standard</w:t>
      </w:r>
      <w:r w:rsidRPr="00580729" w:rsidR="006E1954">
        <w:t>s</w:t>
      </w:r>
      <w:r w:rsidRPr="00580729">
        <w:t xml:space="preserve"> of Roma, particular</w:t>
      </w:r>
      <w:r w:rsidRPr="00580729" w:rsidR="006E1954">
        <w:t>ly</w:t>
      </w:r>
      <w:r w:rsidRPr="00580729">
        <w:t xml:space="preserve"> </w:t>
      </w:r>
      <w:r w:rsidRPr="00580729" w:rsidR="006D02EB">
        <w:t xml:space="preserve">their </w:t>
      </w:r>
      <w:r w:rsidRPr="00580729">
        <w:t>living conditions</w:t>
      </w:r>
      <w:r w:rsidRPr="00580729" w:rsidR="006E1954">
        <w:t>,</w:t>
      </w:r>
      <w:r w:rsidRPr="00580729" w:rsidR="00AB4DD1">
        <w:t xml:space="preserve"> by building a </w:t>
      </w:r>
      <w:r w:rsidRPr="00580729">
        <w:t xml:space="preserve">number of residential units </w:t>
      </w:r>
      <w:r w:rsidRPr="00580729" w:rsidR="00AB4DD1">
        <w:t>in several towns.</w:t>
      </w:r>
    </w:p>
    <w:p w:rsidRPr="00580729" w:rsidR="003F0CC5" w:rsidP="00580729" w:rsidRDefault="00150ECC">
      <w:pPr>
        <w:pStyle w:val="ECHRHeading4"/>
      </w:pPr>
      <w:r w:rsidRPr="00580729">
        <w:t>(</w:t>
      </w:r>
      <w:r w:rsidRPr="00580729" w:rsidR="003F0CC5">
        <w:t>c</w:t>
      </w:r>
      <w:r w:rsidRPr="00580729">
        <w:t>)</w:t>
      </w:r>
      <w:r w:rsidRPr="00580729" w:rsidR="00EA21B5">
        <w:t>  </w:t>
      </w:r>
      <w:r w:rsidRPr="00580729" w:rsidR="003F0CC5">
        <w:t xml:space="preserve">The </w:t>
      </w:r>
      <w:r w:rsidRPr="00580729" w:rsidR="006D02EB">
        <w:t>third party</w:t>
      </w:r>
    </w:p>
    <w:p w:rsidRPr="00580729" w:rsidR="00E4237A" w:rsidP="00580729" w:rsidRDefault="00A41E17">
      <w:pPr>
        <w:pStyle w:val="ECHRPara"/>
      </w:pPr>
      <w:r w:rsidRPr="00580729">
        <w:fldChar w:fldCharType="begin"/>
      </w:r>
      <w:r w:rsidRPr="00580729">
        <w:instrText xml:space="preserve"> SEQ level0 \*arabic </w:instrText>
      </w:r>
      <w:r w:rsidRPr="00580729">
        <w:fldChar w:fldCharType="separate"/>
      </w:r>
      <w:r w:rsidRPr="00580729" w:rsidR="00580729">
        <w:rPr>
          <w:noProof/>
        </w:rPr>
        <w:t>61</w:t>
      </w:r>
      <w:r w:rsidRPr="00580729">
        <w:fldChar w:fldCharType="end"/>
      </w:r>
      <w:r w:rsidRPr="00580729">
        <w:t>.  The E</w:t>
      </w:r>
      <w:r w:rsidRPr="00580729" w:rsidR="006D02EB">
        <w:t xml:space="preserve">uropean Roma </w:t>
      </w:r>
      <w:r w:rsidRPr="00580729" w:rsidR="003E6A43">
        <w:t>R</w:t>
      </w:r>
      <w:r w:rsidRPr="00580729" w:rsidR="006D02EB">
        <w:t xml:space="preserve">ights Centre (ERRC) </w:t>
      </w:r>
      <w:r w:rsidRPr="00580729">
        <w:t xml:space="preserve">referred to various international reports and surveys concerning the relations </w:t>
      </w:r>
      <w:r w:rsidRPr="00580729" w:rsidR="00824E89">
        <w:t xml:space="preserve">between </w:t>
      </w:r>
      <w:r w:rsidRPr="00580729">
        <w:t xml:space="preserve">Roma and </w:t>
      </w:r>
      <w:r w:rsidRPr="00580729" w:rsidR="00824E89">
        <w:t xml:space="preserve">the </w:t>
      </w:r>
      <w:r w:rsidRPr="00580729">
        <w:t>police, and an increase</w:t>
      </w:r>
      <w:r w:rsidRPr="00580729" w:rsidR="00524BB5">
        <w:t xml:space="preserve"> in </w:t>
      </w:r>
      <w:r w:rsidRPr="00580729">
        <w:t>violence against Roma.</w:t>
      </w:r>
      <w:r w:rsidRPr="00580729" w:rsidR="00E4237A">
        <w:t xml:space="preserve"> </w:t>
      </w:r>
      <w:r w:rsidRPr="00580729">
        <w:t xml:space="preserve">In addition, a survey conducted by a Montenegrin NGO </w:t>
      </w:r>
      <w:r w:rsidRPr="00580729" w:rsidR="00824E89">
        <w:t xml:space="preserve">had </w:t>
      </w:r>
      <w:r w:rsidRPr="00580729">
        <w:t>indicated that between 21% and 43</w:t>
      </w:r>
      <w:r w:rsidRPr="00580729" w:rsidR="00824E89">
        <w:t>.</w:t>
      </w:r>
      <w:r w:rsidRPr="00580729">
        <w:t xml:space="preserve">5% </w:t>
      </w:r>
      <w:r w:rsidRPr="00580729" w:rsidR="00703772">
        <w:t xml:space="preserve">of </w:t>
      </w:r>
      <w:r w:rsidRPr="00580729">
        <w:t xml:space="preserve">respondents </w:t>
      </w:r>
      <w:r w:rsidRPr="00580729" w:rsidR="00703772">
        <w:t xml:space="preserve">would </w:t>
      </w:r>
      <w:r w:rsidRPr="00580729">
        <w:t xml:space="preserve">prefer not to have a Roma neighbour, colleague or boss, </w:t>
      </w:r>
      <w:r w:rsidRPr="00580729" w:rsidR="00703772">
        <w:t xml:space="preserve">and for </w:t>
      </w:r>
      <w:r w:rsidRPr="00580729">
        <w:t xml:space="preserve">there </w:t>
      </w:r>
      <w:r w:rsidRPr="00580729" w:rsidR="00703772">
        <w:t xml:space="preserve">to </w:t>
      </w:r>
      <w:r w:rsidRPr="00580729">
        <w:t xml:space="preserve">be no Roma in the country at all. Montenegrin criminal legislation </w:t>
      </w:r>
      <w:r w:rsidRPr="00580729" w:rsidR="00703772">
        <w:t xml:space="preserve">had been </w:t>
      </w:r>
      <w:r w:rsidRPr="00580729">
        <w:t>amended in 2013 so as to introduce bias as an aggravating circumstance</w:t>
      </w:r>
      <w:r w:rsidRPr="00580729" w:rsidR="00703772">
        <w:t>,</w:t>
      </w:r>
      <w:r w:rsidRPr="00580729">
        <w:t xml:space="preserve"> but there was no indication that this </w:t>
      </w:r>
      <w:r w:rsidRPr="00580729" w:rsidR="007E671A">
        <w:t xml:space="preserve">had </w:t>
      </w:r>
      <w:r w:rsidRPr="00580729">
        <w:t xml:space="preserve">made any difference in practice. </w:t>
      </w:r>
      <w:r w:rsidRPr="00580729" w:rsidR="00E4237A">
        <w:t>T</w:t>
      </w:r>
      <w:r w:rsidRPr="00580729" w:rsidR="00D53B7C">
        <w:t>here were no available records on hate crimes for the period 2009-2014</w:t>
      </w:r>
      <w:r w:rsidRPr="00580729" w:rsidR="00E4237A">
        <w:t xml:space="preserve">, the only available data being that there </w:t>
      </w:r>
      <w:r w:rsidRPr="00580729" w:rsidR="007E671A">
        <w:t xml:space="preserve">had been </w:t>
      </w:r>
      <w:r w:rsidRPr="00580729" w:rsidR="00E4237A">
        <w:t>no sentences in 2014</w:t>
      </w:r>
      <w:r w:rsidRPr="00580729" w:rsidR="00D53B7C">
        <w:t>.</w:t>
      </w:r>
      <w:r w:rsidRPr="00580729">
        <w:t xml:space="preserve"> The </w:t>
      </w:r>
      <w:r w:rsidRPr="00580729" w:rsidR="00EF085C">
        <w:t xml:space="preserve">ERRC submitted that the </w:t>
      </w:r>
      <w:r w:rsidRPr="00580729">
        <w:t>U</w:t>
      </w:r>
      <w:r w:rsidRPr="00580729" w:rsidR="00EF085C">
        <w:t xml:space="preserve">nited Nations </w:t>
      </w:r>
      <w:r w:rsidRPr="00580729">
        <w:t>C</w:t>
      </w:r>
      <w:r w:rsidRPr="00580729" w:rsidR="00EF085C">
        <w:t xml:space="preserve">ommittee on the Elimination of Racial </w:t>
      </w:r>
      <w:r w:rsidRPr="00580729" w:rsidR="0071208C">
        <w:t>D</w:t>
      </w:r>
      <w:r w:rsidRPr="00580729" w:rsidR="00EF085C">
        <w:t xml:space="preserve">iscrimination had </w:t>
      </w:r>
      <w:r w:rsidRPr="00580729">
        <w:t xml:space="preserve">observed that serious cases of incitement to racial hatred in Montenegro </w:t>
      </w:r>
      <w:r w:rsidRPr="00580729" w:rsidR="003A4E51">
        <w:t xml:space="preserve">very often </w:t>
      </w:r>
      <w:r w:rsidRPr="00580729" w:rsidR="00D53B7C">
        <w:t>we</w:t>
      </w:r>
      <w:r w:rsidRPr="00580729">
        <w:t>re treated as misdemeanours</w:t>
      </w:r>
      <w:r w:rsidRPr="00580729" w:rsidR="003A4E51">
        <w:t>,</w:t>
      </w:r>
      <w:r w:rsidRPr="00580729">
        <w:t xml:space="preserve"> and seldom result</w:t>
      </w:r>
      <w:r w:rsidRPr="00580729" w:rsidR="00DC57D3">
        <w:t>ed</w:t>
      </w:r>
      <w:r w:rsidRPr="00580729">
        <w:t xml:space="preserve"> in convictions</w:t>
      </w:r>
      <w:r w:rsidRPr="00580729" w:rsidR="0071208C">
        <w:t xml:space="preserve">, and that this </w:t>
      </w:r>
      <w:r w:rsidRPr="00580729" w:rsidR="00D53B7C">
        <w:t xml:space="preserve">had been </w:t>
      </w:r>
      <w:r w:rsidRPr="00580729">
        <w:t>criticised by</w:t>
      </w:r>
      <w:r w:rsidRPr="00580729" w:rsidR="007E671A">
        <w:t xml:space="preserve"> the</w:t>
      </w:r>
      <w:r w:rsidRPr="00580729">
        <w:t xml:space="preserve"> E</w:t>
      </w:r>
      <w:r w:rsidRPr="00580729" w:rsidR="00EF085C">
        <w:t xml:space="preserve">uropean Commission against Racism and Intolerance </w:t>
      </w:r>
      <w:r w:rsidRPr="00580729">
        <w:t>as early as 2008</w:t>
      </w:r>
      <w:r w:rsidRPr="00580729" w:rsidR="003A4E51">
        <w:t>.</w:t>
      </w:r>
      <w:r w:rsidRPr="00580729" w:rsidR="00DC57D3">
        <w:t xml:space="preserve"> </w:t>
      </w:r>
      <w:r w:rsidRPr="00580729" w:rsidR="003A4E51">
        <w:t>T</w:t>
      </w:r>
      <w:r w:rsidRPr="00580729" w:rsidR="00DC57D3">
        <w:t xml:space="preserve">he </w:t>
      </w:r>
      <w:r w:rsidRPr="00580729">
        <w:t>E</w:t>
      </w:r>
      <w:r w:rsidRPr="00580729" w:rsidR="00DC57D3">
        <w:t>R</w:t>
      </w:r>
      <w:r w:rsidRPr="00580729">
        <w:t>R</w:t>
      </w:r>
      <w:r w:rsidRPr="00580729" w:rsidR="006D02EB">
        <w:t>C</w:t>
      </w:r>
      <w:r w:rsidRPr="00580729">
        <w:t xml:space="preserve"> maintained </w:t>
      </w:r>
      <w:r w:rsidRPr="00580729" w:rsidR="003A4E51">
        <w:t xml:space="preserve">that this </w:t>
      </w:r>
      <w:r w:rsidRPr="00580729">
        <w:t>amounted to in</w:t>
      </w:r>
      <w:r w:rsidRPr="00580729" w:rsidR="00DC57D3">
        <w:t>stitutional racism.</w:t>
      </w:r>
    </w:p>
    <w:p w:rsidRPr="00580729" w:rsidR="00A41E17" w:rsidP="00580729" w:rsidRDefault="001F2A17">
      <w:pPr>
        <w:pStyle w:val="ECHRPara"/>
      </w:pPr>
      <w:r w:rsidRPr="00580729">
        <w:fldChar w:fldCharType="begin"/>
      </w:r>
      <w:r w:rsidRPr="00580729">
        <w:instrText xml:space="preserve"> SEQ level0 \*arabic </w:instrText>
      </w:r>
      <w:r w:rsidRPr="00580729">
        <w:fldChar w:fldCharType="separate"/>
      </w:r>
      <w:r w:rsidRPr="00580729" w:rsidR="00580729">
        <w:rPr>
          <w:noProof/>
        </w:rPr>
        <w:t>62</w:t>
      </w:r>
      <w:r w:rsidRPr="00580729">
        <w:fldChar w:fldCharType="end"/>
      </w:r>
      <w:r w:rsidRPr="00580729">
        <w:t>.  </w:t>
      </w:r>
      <w:r w:rsidRPr="00580729" w:rsidR="00195688">
        <w:t xml:space="preserve">They </w:t>
      </w:r>
      <w:r w:rsidRPr="00580729" w:rsidR="003E6A43">
        <w:t xml:space="preserve">further submitted </w:t>
      </w:r>
      <w:r w:rsidRPr="00580729" w:rsidR="00195688">
        <w:t xml:space="preserve">that vulnerable victims, such as Roma, alleging racially motivated violence were unlikely to be able to prove beyond reasonable doubt that they had been subjected to discrimination, especially when they were also victims of a failure on the part of the domestic authorities to carry out an effective investigation. They </w:t>
      </w:r>
      <w:r w:rsidRPr="00580729" w:rsidR="000B07F8">
        <w:t xml:space="preserve">asserted </w:t>
      </w:r>
      <w:r w:rsidRPr="00580729" w:rsidR="00195688">
        <w:t>that the authorities</w:t>
      </w:r>
      <w:r w:rsidRPr="00580729" w:rsidR="00580729">
        <w:t>’</w:t>
      </w:r>
      <w:r w:rsidRPr="00580729" w:rsidR="00195688">
        <w:t xml:space="preserve"> failure to implement appropriate legal and policy measures disclosed institutional racism.</w:t>
      </w:r>
    </w:p>
    <w:p w:rsidRPr="00580729" w:rsidR="00FF2DB6" w:rsidP="00580729" w:rsidRDefault="00F37AFD">
      <w:pPr>
        <w:pStyle w:val="ECHRHeading3"/>
      </w:pPr>
      <w:r w:rsidRPr="00580729">
        <w:t>2</w:t>
      </w:r>
      <w:r w:rsidRPr="00580729" w:rsidR="00017E87">
        <w:t>.  </w:t>
      </w:r>
      <w:r w:rsidRPr="00580729">
        <w:t>The Court</w:t>
      </w:r>
      <w:r w:rsidRPr="00580729" w:rsidR="00580729">
        <w:t>’</w:t>
      </w:r>
      <w:r w:rsidRPr="00580729">
        <w:t>s assessment</w:t>
      </w:r>
    </w:p>
    <w:p w:rsidRPr="00580729" w:rsidR="00475AEB" w:rsidP="00580729" w:rsidRDefault="00475AEB">
      <w:pPr>
        <w:pStyle w:val="ECHRPara"/>
      </w:pPr>
      <w:r w:rsidRPr="00580729">
        <w:fldChar w:fldCharType="begin"/>
      </w:r>
      <w:r w:rsidRPr="00580729">
        <w:instrText xml:space="preserve"> SEQ level0 \*arabic </w:instrText>
      </w:r>
      <w:r w:rsidRPr="00580729">
        <w:fldChar w:fldCharType="separate"/>
      </w:r>
      <w:r w:rsidRPr="00580729" w:rsidR="00580729">
        <w:rPr>
          <w:noProof/>
        </w:rPr>
        <w:t>63</w:t>
      </w:r>
      <w:r w:rsidRPr="00580729">
        <w:fldChar w:fldCharType="end"/>
      </w:r>
      <w:r w:rsidRPr="00580729">
        <w:t xml:space="preserve">.  The relevant principles </w:t>
      </w:r>
      <w:r w:rsidRPr="00580729" w:rsidR="00567A5B">
        <w:t xml:space="preserve">as regards Article 8 </w:t>
      </w:r>
      <w:r w:rsidRPr="00580729">
        <w:t xml:space="preserve">are set out in </w:t>
      </w:r>
      <w:r w:rsidRPr="00580729" w:rsidR="008925BF">
        <w:rPr>
          <w:i/>
        </w:rPr>
        <w:t>Aksu v.</w:t>
      </w:r>
      <w:r w:rsidRPr="00580729" w:rsidR="00065991">
        <w:rPr>
          <w:i/>
        </w:rPr>
        <w:t> </w:t>
      </w:r>
      <w:r w:rsidRPr="00580729" w:rsidR="008925BF">
        <w:rPr>
          <w:i/>
        </w:rPr>
        <w:t>Turkey</w:t>
      </w:r>
      <w:r w:rsidRPr="00580729" w:rsidR="008925BF">
        <w:t xml:space="preserve"> [GC], nos. 4149/04 and 41029/04, § 58-59, </w:t>
      </w:r>
      <w:r w:rsidRPr="00580729" w:rsidR="008925BF">
        <w:rPr>
          <w:snapToGrid w:val="0"/>
        </w:rPr>
        <w:t>ECHR 2012</w:t>
      </w:r>
      <w:r w:rsidRPr="00580729" w:rsidR="006966AC">
        <w:rPr>
          <w:snapToGrid w:val="0"/>
        </w:rPr>
        <w:t>;</w:t>
      </w:r>
      <w:r w:rsidRPr="00580729" w:rsidR="008925BF">
        <w:rPr>
          <w:snapToGrid w:val="0"/>
        </w:rPr>
        <w:t xml:space="preserve"> </w:t>
      </w:r>
      <w:r w:rsidRPr="00580729" w:rsidR="006966AC">
        <w:rPr>
          <w:i/>
        </w:rPr>
        <w:t>Sandra Janković v. Croatia</w:t>
      </w:r>
      <w:r w:rsidRPr="00580729" w:rsidR="006966AC">
        <w:t xml:space="preserve">, no. 38478/05, </w:t>
      </w:r>
      <w:r w:rsidRPr="00580729" w:rsidR="006966AC">
        <w:rPr>
          <w:snapToGrid w:val="0"/>
        </w:rPr>
        <w:t xml:space="preserve">§§ 44-46, </w:t>
      </w:r>
      <w:r w:rsidRPr="00580729" w:rsidR="006966AC">
        <w:t xml:space="preserve">5 March 2009; </w:t>
      </w:r>
      <w:r w:rsidRPr="00580729" w:rsidR="002412A0">
        <w:t xml:space="preserve">and </w:t>
      </w:r>
      <w:r w:rsidRPr="00580729" w:rsidR="002412A0">
        <w:rPr>
          <w:i/>
        </w:rPr>
        <w:t>R.B.</w:t>
      </w:r>
      <w:r w:rsidRPr="00580729" w:rsidR="002412A0">
        <w:t xml:space="preserve"> </w:t>
      </w:r>
      <w:r w:rsidRPr="00580729" w:rsidR="002412A0">
        <w:rPr>
          <w:i/>
        </w:rPr>
        <w:t>v.</w:t>
      </w:r>
      <w:r w:rsidRPr="00580729" w:rsidR="00AE036E">
        <w:rPr>
          <w:i/>
        </w:rPr>
        <w:t> </w:t>
      </w:r>
      <w:r w:rsidRPr="00580729" w:rsidR="002412A0">
        <w:rPr>
          <w:i/>
        </w:rPr>
        <w:t>Hungary</w:t>
      </w:r>
      <w:r w:rsidRPr="00580729" w:rsidR="002412A0">
        <w:t>, no. 64602/12</w:t>
      </w:r>
      <w:r w:rsidRPr="00580729" w:rsidR="002412A0">
        <w:rPr>
          <w:snapToGrid w:val="0"/>
        </w:rPr>
        <w:t xml:space="preserve">, § </w:t>
      </w:r>
      <w:r w:rsidRPr="00580729" w:rsidR="006A5B8D">
        <w:rPr>
          <w:snapToGrid w:val="0"/>
        </w:rPr>
        <w:t>78 and §§ 81-84</w:t>
      </w:r>
      <w:r w:rsidRPr="00580729" w:rsidR="002412A0">
        <w:rPr>
          <w:snapToGrid w:val="0"/>
        </w:rPr>
        <w:t xml:space="preserve">, 12 </w:t>
      </w:r>
      <w:r w:rsidRPr="00580729" w:rsidR="002412A0">
        <w:t>April</w:t>
      </w:r>
      <w:r w:rsidRPr="00580729" w:rsidR="002412A0">
        <w:rPr>
          <w:snapToGrid w:val="0"/>
        </w:rPr>
        <w:t xml:space="preserve"> 2016</w:t>
      </w:r>
      <w:r w:rsidRPr="00580729" w:rsidR="000B07F8">
        <w:rPr>
          <w:snapToGrid w:val="0"/>
        </w:rPr>
        <w:t>;</w:t>
      </w:r>
      <w:r w:rsidRPr="00580729" w:rsidR="00567A5B">
        <w:rPr>
          <w:snapToGrid w:val="0"/>
        </w:rPr>
        <w:t xml:space="preserve"> and</w:t>
      </w:r>
      <w:r w:rsidRPr="00580729" w:rsidR="000B07F8">
        <w:rPr>
          <w:snapToGrid w:val="0"/>
        </w:rPr>
        <w:t>,</w:t>
      </w:r>
      <w:r w:rsidRPr="00580729" w:rsidR="00567A5B">
        <w:rPr>
          <w:snapToGrid w:val="0"/>
        </w:rPr>
        <w:t xml:space="preserve"> as regards Article 14</w:t>
      </w:r>
      <w:r w:rsidRPr="00580729" w:rsidR="000B07F8">
        <w:rPr>
          <w:snapToGrid w:val="0"/>
        </w:rPr>
        <w:t>,</w:t>
      </w:r>
      <w:r w:rsidRPr="00580729" w:rsidR="00567A5B">
        <w:rPr>
          <w:snapToGrid w:val="0"/>
        </w:rPr>
        <w:t xml:space="preserve"> </w:t>
      </w:r>
      <w:r w:rsidRPr="00580729" w:rsidR="00567A5B">
        <w:t xml:space="preserve">in </w:t>
      </w:r>
      <w:r w:rsidRPr="00580729" w:rsidR="008925BF">
        <w:rPr>
          <w:i/>
        </w:rPr>
        <w:t xml:space="preserve">Nachova and Others v. Bulgaria </w:t>
      </w:r>
      <w:r w:rsidRPr="00580729" w:rsidR="008925BF">
        <w:t>[GC], nos. 43577/98 and 43579/98, § 145, ECHR 2005</w:t>
      </w:r>
      <w:r w:rsidRPr="00580729" w:rsidR="008925BF">
        <w:noBreakHyphen/>
        <w:t xml:space="preserve">VII; </w:t>
      </w:r>
      <w:r w:rsidRPr="00580729" w:rsidR="008925BF">
        <w:rPr>
          <w:i/>
        </w:rPr>
        <w:t>Aksu</w:t>
      </w:r>
      <w:r w:rsidRPr="00580729" w:rsidR="008925BF">
        <w:t>, cited above, §§ 43-44</w:t>
      </w:r>
      <w:r w:rsidRPr="00580729" w:rsidR="00992335">
        <w:t>,</w:t>
      </w:r>
      <w:r w:rsidRPr="00580729" w:rsidR="008925BF">
        <w:t xml:space="preserve"> </w:t>
      </w:r>
      <w:r w:rsidRPr="00580729" w:rsidR="009814FF">
        <w:rPr>
          <w:snapToGrid w:val="0"/>
        </w:rPr>
        <w:t>and</w:t>
      </w:r>
      <w:r w:rsidRPr="00580729" w:rsidR="0045746F">
        <w:rPr>
          <w:snapToGrid w:val="0"/>
        </w:rPr>
        <w:t xml:space="preserve">, </w:t>
      </w:r>
      <w:r w:rsidRPr="00580729" w:rsidR="0045746F">
        <w:rPr>
          <w:i/>
          <w:snapToGrid w:val="0"/>
        </w:rPr>
        <w:t>mutatis mutandis</w:t>
      </w:r>
      <w:r w:rsidRPr="00580729" w:rsidR="0045746F">
        <w:rPr>
          <w:snapToGrid w:val="0"/>
        </w:rPr>
        <w:t xml:space="preserve">, </w:t>
      </w:r>
      <w:r w:rsidRPr="00580729" w:rsidR="009814FF">
        <w:rPr>
          <w:i/>
        </w:rPr>
        <w:t>Šečić v.</w:t>
      </w:r>
      <w:r w:rsidRPr="00580729" w:rsidR="00070C8C">
        <w:rPr>
          <w:i/>
        </w:rPr>
        <w:t> </w:t>
      </w:r>
      <w:r w:rsidRPr="00580729" w:rsidR="009814FF">
        <w:rPr>
          <w:i/>
        </w:rPr>
        <w:t>Croatia</w:t>
      </w:r>
      <w:r w:rsidRPr="00580729" w:rsidR="009814FF">
        <w:t>, no.</w:t>
      </w:r>
      <w:r w:rsidRPr="00580729" w:rsidR="00FF49A5">
        <w:t> </w:t>
      </w:r>
      <w:r w:rsidRPr="00580729" w:rsidR="009814FF">
        <w:t>40116/02, §§ 66-67, 31 May 2007</w:t>
      </w:r>
      <w:r w:rsidRPr="00580729" w:rsidR="00567A5B">
        <w:rPr>
          <w:snapToGrid w:val="0"/>
        </w:rPr>
        <w:t>.</w:t>
      </w:r>
    </w:p>
    <w:p w:rsidRPr="00580729" w:rsidR="00792A35" w:rsidP="00580729" w:rsidRDefault="003D327E">
      <w:pPr>
        <w:pStyle w:val="ECHRPara"/>
      </w:pPr>
      <w:r w:rsidRPr="00580729">
        <w:rPr>
          <w:snapToGrid w:val="0"/>
        </w:rPr>
        <w:fldChar w:fldCharType="begin"/>
      </w:r>
      <w:r w:rsidRPr="00580729">
        <w:rPr>
          <w:snapToGrid w:val="0"/>
        </w:rPr>
        <w:instrText xml:space="preserve"> SEQ level0 \*arabic </w:instrText>
      </w:r>
      <w:r w:rsidRPr="00580729">
        <w:rPr>
          <w:snapToGrid w:val="0"/>
        </w:rPr>
        <w:fldChar w:fldCharType="separate"/>
      </w:r>
      <w:r w:rsidRPr="00580729" w:rsidR="00580729">
        <w:rPr>
          <w:noProof/>
          <w:snapToGrid w:val="0"/>
        </w:rPr>
        <w:t>64</w:t>
      </w:r>
      <w:r w:rsidRPr="00580729">
        <w:rPr>
          <w:snapToGrid w:val="0"/>
        </w:rPr>
        <w:fldChar w:fldCharType="end"/>
      </w:r>
      <w:r w:rsidRPr="00580729">
        <w:rPr>
          <w:snapToGrid w:val="0"/>
        </w:rPr>
        <w:t>.  </w:t>
      </w:r>
      <w:r w:rsidRPr="00580729" w:rsidR="002354D0">
        <w:rPr>
          <w:snapToGrid w:val="0"/>
        </w:rPr>
        <w:t>In particular, t</w:t>
      </w:r>
      <w:r w:rsidRPr="00580729" w:rsidR="00792A35">
        <w:rPr>
          <w:snapToGrid w:val="0"/>
        </w:rPr>
        <w:t xml:space="preserve">he Court has previously held, in various contexts, that the concept of private life </w:t>
      </w:r>
      <w:r w:rsidRPr="00580729" w:rsidR="002354D0">
        <w:rPr>
          <w:snapToGrid w:val="0"/>
        </w:rPr>
        <w:t xml:space="preserve">within the meaning of Article 8 of the Convention </w:t>
      </w:r>
      <w:r w:rsidRPr="00580729" w:rsidR="00792A35">
        <w:rPr>
          <w:snapToGrid w:val="0"/>
        </w:rPr>
        <w:t>includes a person</w:t>
      </w:r>
      <w:r w:rsidRPr="00580729" w:rsidR="00580729">
        <w:rPr>
          <w:snapToGrid w:val="0"/>
        </w:rPr>
        <w:t>’</w:t>
      </w:r>
      <w:r w:rsidRPr="00580729" w:rsidR="00792A35">
        <w:rPr>
          <w:snapToGrid w:val="0"/>
        </w:rPr>
        <w:t>s physical and psychological integrity</w:t>
      </w:r>
      <w:r w:rsidRPr="00580729" w:rsidR="002354D0">
        <w:rPr>
          <w:snapToGrid w:val="0"/>
        </w:rPr>
        <w:t xml:space="preserve"> (see, for example, </w:t>
      </w:r>
      <w:r w:rsidRPr="00580729" w:rsidR="002354D0">
        <w:rPr>
          <w:i/>
        </w:rPr>
        <w:t>Von Hannover v. Germany</w:t>
      </w:r>
      <w:r w:rsidRPr="00580729" w:rsidR="002354D0">
        <w:t>, no. 59320/00, § 50, ECHR 2004</w:t>
      </w:r>
      <w:r w:rsidRPr="00580729" w:rsidR="002354D0">
        <w:noBreakHyphen/>
        <w:t xml:space="preserve">VI) </w:t>
      </w:r>
      <w:r w:rsidRPr="00580729" w:rsidR="000B07F8">
        <w:t xml:space="preserve">and also covers </w:t>
      </w:r>
      <w:r w:rsidRPr="00580729" w:rsidR="002354D0">
        <w:t>an individual</w:t>
      </w:r>
      <w:r w:rsidRPr="00580729" w:rsidR="00580729">
        <w:t>’</w:t>
      </w:r>
      <w:r w:rsidRPr="00580729" w:rsidR="002354D0">
        <w:t xml:space="preserve">s ethnic identity (see </w:t>
      </w:r>
      <w:r w:rsidRPr="00580729" w:rsidR="00F02C1A">
        <w:rPr>
          <w:i/>
        </w:rPr>
        <w:t>S. and Marper v. the United Kingdom</w:t>
      </w:r>
      <w:r w:rsidRPr="00580729" w:rsidR="00F02C1A">
        <w:t xml:space="preserve"> [GC], nos. 30562/04 and 30566/04, § 66, ECHR 2008, </w:t>
      </w:r>
      <w:r w:rsidRPr="00580729" w:rsidR="002354D0">
        <w:t xml:space="preserve">and </w:t>
      </w:r>
      <w:r w:rsidRPr="00580729" w:rsidR="002354D0">
        <w:rPr>
          <w:i/>
        </w:rPr>
        <w:t>Ciubotaru v. Moldova</w:t>
      </w:r>
      <w:r w:rsidRPr="00580729" w:rsidR="002354D0">
        <w:t xml:space="preserve">, </w:t>
      </w:r>
      <w:r w:rsidRPr="00580729" w:rsidR="002354D0">
        <w:rPr>
          <w:snapToGrid w:val="0"/>
        </w:rPr>
        <w:t>no.</w:t>
      </w:r>
      <w:r w:rsidRPr="00580729" w:rsidR="002354D0">
        <w:t xml:space="preserve"> 27138/04</w:t>
      </w:r>
      <w:r w:rsidRPr="00580729" w:rsidR="002354D0">
        <w:rPr>
          <w:snapToGrid w:val="0"/>
        </w:rPr>
        <w:t>, § 49, 27 April 2010).</w:t>
      </w:r>
    </w:p>
    <w:p w:rsidRPr="00580729" w:rsidR="00C26DD3"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65</w:t>
      </w:r>
      <w:r w:rsidRPr="00580729">
        <w:rPr>
          <w:noProof/>
        </w:rPr>
        <w:fldChar w:fldCharType="end"/>
      </w:r>
      <w:r w:rsidRPr="00580729" w:rsidR="008A05C8">
        <w:t>.  </w:t>
      </w:r>
      <w:r w:rsidRPr="00580729" w:rsidR="00325884">
        <w:t>W</w:t>
      </w:r>
      <w:r w:rsidRPr="00580729" w:rsidR="001D3CB9">
        <w:t xml:space="preserve">hile the essential object of Article 8 is to protect the individual against arbitrary interference by the public authorities, </w:t>
      </w:r>
      <w:r w:rsidRPr="00580729" w:rsidR="00A324EE">
        <w:t xml:space="preserve">there may </w:t>
      </w:r>
      <w:r w:rsidRPr="00580729" w:rsidR="001D3CB9">
        <w:t xml:space="preserve">in addition </w:t>
      </w:r>
      <w:r w:rsidRPr="00580729" w:rsidR="00A324EE">
        <w:t xml:space="preserve">be </w:t>
      </w:r>
      <w:r w:rsidRPr="00580729" w:rsidR="001D3CB9">
        <w:t>positive obligations inherent in effective respect for private life</w:t>
      </w:r>
      <w:r w:rsidRPr="00580729" w:rsidR="00A324EE">
        <w:t xml:space="preserve">, which </w:t>
      </w:r>
      <w:r w:rsidRPr="00580729" w:rsidR="001D3CB9">
        <w:t xml:space="preserve">may involve the adoption of measures in the sphere of relations </w:t>
      </w:r>
      <w:r w:rsidRPr="00580729" w:rsidR="00A324EE">
        <w:t xml:space="preserve">between </w:t>
      </w:r>
      <w:r w:rsidRPr="00580729" w:rsidR="001D3CB9">
        <w:t xml:space="preserve">individuals (see </w:t>
      </w:r>
      <w:r w:rsidRPr="00580729" w:rsidR="009E1E38">
        <w:rPr>
          <w:i/>
        </w:rPr>
        <w:t>Tavlı v. Turkey</w:t>
      </w:r>
      <w:r w:rsidRPr="00580729" w:rsidR="009E1E38">
        <w:t xml:space="preserve">, no. 11449/02, § 28, 9 November 2006). </w:t>
      </w:r>
      <w:r w:rsidRPr="00580729" w:rsidR="00325884">
        <w:t>To that end</w:t>
      </w:r>
      <w:r w:rsidRPr="00580729" w:rsidR="00CD023F">
        <w:t>,</w:t>
      </w:r>
      <w:r w:rsidRPr="00580729" w:rsidR="00325884">
        <w:t xml:space="preserve"> </w:t>
      </w:r>
      <w:r w:rsidRPr="00580729" w:rsidR="00A324EE">
        <w:t xml:space="preserve">States </w:t>
      </w:r>
      <w:r w:rsidRPr="00580729" w:rsidR="00325884">
        <w:t xml:space="preserve">are to maintain and apply in practice an adequate legal framework affording protection against acts of violence by private individuals (see </w:t>
      </w:r>
      <w:r w:rsidRPr="00580729" w:rsidR="00325884">
        <w:rPr>
          <w:i/>
        </w:rPr>
        <w:t>Isaković Vidović</w:t>
      </w:r>
      <w:r w:rsidRPr="00580729" w:rsidR="00325884">
        <w:t xml:space="preserve"> </w:t>
      </w:r>
      <w:r w:rsidRPr="00580729" w:rsidR="00325884">
        <w:rPr>
          <w:i/>
        </w:rPr>
        <w:t>v. Serbia</w:t>
      </w:r>
      <w:r w:rsidRPr="00580729" w:rsidR="00325884">
        <w:t>, no. 41694/07, § 59, 1</w:t>
      </w:r>
      <w:r w:rsidRPr="00580729" w:rsidR="00FF49A5">
        <w:t> </w:t>
      </w:r>
      <w:r w:rsidRPr="00580729" w:rsidR="00325884">
        <w:t>July 2014, and the authorities cited therein</w:t>
      </w:r>
      <w:r w:rsidRPr="00580729" w:rsidR="00980D89">
        <w:t>)</w:t>
      </w:r>
      <w:r w:rsidRPr="00580729" w:rsidR="00325884">
        <w:t>.</w:t>
      </w:r>
      <w:r w:rsidRPr="00580729" w:rsidR="00C26DD3">
        <w:t xml:space="preserve"> Moreover,</w:t>
      </w:r>
      <w:r w:rsidRPr="00580729" w:rsidR="00C26DD3">
        <w:rPr>
          <w:i/>
        </w:rPr>
        <w:t xml:space="preserve"> </w:t>
      </w:r>
      <w:r w:rsidRPr="00580729" w:rsidR="00C26DD3">
        <w:t>the State</w:t>
      </w:r>
      <w:r w:rsidRPr="00580729" w:rsidR="00580729">
        <w:t>’</w:t>
      </w:r>
      <w:r w:rsidRPr="00580729" w:rsidR="00C26DD3">
        <w:t>s positive obligation under Article 8 to safeguard the individual</w:t>
      </w:r>
      <w:r w:rsidRPr="00580729" w:rsidR="00580729">
        <w:t>’</w:t>
      </w:r>
      <w:r w:rsidRPr="00580729" w:rsidR="00C26DD3">
        <w:t>s physical integrity m</w:t>
      </w:r>
      <w:r w:rsidRPr="00580729" w:rsidR="00DC5EA0">
        <w:t xml:space="preserve">ay also </w:t>
      </w:r>
      <w:r w:rsidRPr="00580729" w:rsidR="00C26DD3">
        <w:t xml:space="preserve">extend to questions relating to the effectiveness of a criminal investigation (see </w:t>
      </w:r>
      <w:r w:rsidRPr="00580729" w:rsidR="00C26DD3">
        <w:rPr>
          <w:i/>
        </w:rPr>
        <w:t>M.C. v. Bulgaria</w:t>
      </w:r>
      <w:r w:rsidRPr="00580729" w:rsidR="00C26DD3">
        <w:t>,</w:t>
      </w:r>
      <w:r w:rsidRPr="00580729" w:rsidR="00C26DD3">
        <w:rPr>
          <w:i/>
        </w:rPr>
        <w:t xml:space="preserve"> </w:t>
      </w:r>
      <w:r w:rsidRPr="00580729" w:rsidR="00C26DD3">
        <w:t>no. 39272/98, § 152, ECHR 2003</w:t>
      </w:r>
      <w:r w:rsidRPr="00580729" w:rsidR="00C26DD3">
        <w:noBreakHyphen/>
        <w:t>XII).</w:t>
      </w:r>
      <w:r w:rsidRPr="00580729" w:rsidR="007C3F24">
        <w:t xml:space="preserve"> The Court </w:t>
      </w:r>
      <w:r w:rsidRPr="00580729" w:rsidR="00CD023F">
        <w:t xml:space="preserve">reiterates </w:t>
      </w:r>
      <w:r w:rsidRPr="00580729" w:rsidR="007C3F24">
        <w:t>that</w:t>
      </w:r>
      <w:r w:rsidRPr="00580729" w:rsidR="00CD023F">
        <w:t>,</w:t>
      </w:r>
      <w:r w:rsidRPr="00580729" w:rsidR="007C3F24">
        <w:t xml:space="preserve"> for an “investigation to be regarded as </w:t>
      </w:r>
      <w:r w:rsidRPr="00580729" w:rsidR="00580729">
        <w:t>‘</w:t>
      </w:r>
      <w:r w:rsidRPr="00580729" w:rsidR="007C3F24">
        <w:t>effective</w:t>
      </w:r>
      <w:r w:rsidRPr="00580729" w:rsidR="00580729">
        <w:t>’</w:t>
      </w:r>
      <w:r w:rsidRPr="00580729" w:rsidR="007C3F24">
        <w:t xml:space="preserve">, it should in principle be capable of leading to the establishment of the facts of the case and to the identification and punishment of those responsible. This is not an obligation of result, but one of means” (see </w:t>
      </w:r>
      <w:r w:rsidRPr="00580729" w:rsidR="007C3F24">
        <w:rPr>
          <w:i/>
        </w:rPr>
        <w:t>Király and Dömötör v.</w:t>
      </w:r>
      <w:r w:rsidRPr="00580729" w:rsidR="00113898">
        <w:rPr>
          <w:i/>
        </w:rPr>
        <w:t> </w:t>
      </w:r>
      <w:r w:rsidRPr="00580729" w:rsidR="007C3F24">
        <w:rPr>
          <w:i/>
        </w:rPr>
        <w:t>Hungary</w:t>
      </w:r>
      <w:r w:rsidRPr="00580729" w:rsidR="007C3F24">
        <w:t>, no. 10851/13, § 79, 17 January 2017).</w:t>
      </w:r>
    </w:p>
    <w:p w:rsidRPr="00580729" w:rsidR="00B33012" w:rsidP="00580729" w:rsidRDefault="00D07C17">
      <w:pPr>
        <w:pStyle w:val="ECHRPara"/>
        <w:rPr>
          <w:lang w:val="pt-PT"/>
        </w:rPr>
      </w:pPr>
      <w:r w:rsidRPr="00580729">
        <w:fldChar w:fldCharType="begin"/>
      </w:r>
      <w:r w:rsidRPr="00580729">
        <w:instrText xml:space="preserve"> SEQ level0 \*arabic </w:instrText>
      </w:r>
      <w:r w:rsidRPr="00580729">
        <w:fldChar w:fldCharType="separate"/>
      </w:r>
      <w:r w:rsidRPr="00580729" w:rsidR="00580729">
        <w:rPr>
          <w:noProof/>
        </w:rPr>
        <w:t>66</w:t>
      </w:r>
      <w:r w:rsidRPr="00580729">
        <w:rPr>
          <w:noProof/>
        </w:rPr>
        <w:fldChar w:fldCharType="end"/>
      </w:r>
      <w:r w:rsidRPr="00580729" w:rsidR="000C733E">
        <w:t>.  </w:t>
      </w:r>
      <w:r w:rsidRPr="00580729" w:rsidR="00E358B9">
        <w:t>The Court also reiterates that it is part of the authorities</w:t>
      </w:r>
      <w:r w:rsidRPr="00580729" w:rsidR="00580729">
        <w:t>’</w:t>
      </w:r>
      <w:r w:rsidRPr="00580729" w:rsidR="00E358B9">
        <w:t xml:space="preserve"> responsibilities under Article 14, taken in conjunction with Article</w:t>
      </w:r>
      <w:r w:rsidRPr="00580729" w:rsidR="00193E57">
        <w:t>s</w:t>
      </w:r>
      <w:r w:rsidRPr="00580729" w:rsidR="00E358B9">
        <w:t xml:space="preserve"> 2, 3 or 8, to investigate the existence of a possible link between racist attitudes and acts of violence (see, with respect to Article</w:t>
      </w:r>
      <w:r w:rsidRPr="00580729" w:rsidR="0075285C">
        <w:t xml:space="preserve"> 14 in conjunction with Article </w:t>
      </w:r>
      <w:r w:rsidRPr="00580729" w:rsidR="00E358B9">
        <w:t xml:space="preserve">2, </w:t>
      </w:r>
      <w:r w:rsidRPr="00580729" w:rsidR="007E5215">
        <w:rPr>
          <w:i/>
        </w:rPr>
        <w:t>Nachova and Others</w:t>
      </w:r>
      <w:r w:rsidRPr="00580729" w:rsidR="006966AC">
        <w:rPr>
          <w:i/>
        </w:rPr>
        <w:t xml:space="preserve">, </w:t>
      </w:r>
      <w:r w:rsidRPr="00580729" w:rsidR="006966AC">
        <w:t>cited above,</w:t>
      </w:r>
      <w:r w:rsidRPr="00580729" w:rsidR="006966AC">
        <w:rPr>
          <w:i/>
        </w:rPr>
        <w:t xml:space="preserve"> </w:t>
      </w:r>
      <w:r w:rsidRPr="00580729" w:rsidR="007E5215">
        <w:t>§ 161</w:t>
      </w:r>
      <w:r w:rsidRPr="00580729" w:rsidR="0075285C">
        <w:t>; with respect to Article </w:t>
      </w:r>
      <w:r w:rsidRPr="00580729" w:rsidR="00E358B9">
        <w:t xml:space="preserve">14 in conjunction with Article 3, </w:t>
      </w:r>
      <w:r w:rsidRPr="00580729" w:rsidR="007E5215">
        <w:rPr>
          <w:i/>
          <w:lang w:val="pt-PT"/>
        </w:rPr>
        <w:t>Šečić</w:t>
      </w:r>
      <w:r w:rsidRPr="00580729" w:rsidR="006966AC">
        <w:rPr>
          <w:i/>
          <w:lang w:val="pt-PT"/>
        </w:rPr>
        <w:t xml:space="preserve">, </w:t>
      </w:r>
      <w:r w:rsidRPr="00580729" w:rsidR="006966AC">
        <w:rPr>
          <w:lang w:val="pt-PT"/>
        </w:rPr>
        <w:t>cited above,</w:t>
      </w:r>
      <w:r w:rsidRPr="00580729" w:rsidR="007E5215">
        <w:rPr>
          <w:lang w:val="pt-PT"/>
        </w:rPr>
        <w:t xml:space="preserve"> § 66, </w:t>
      </w:r>
      <w:r w:rsidRPr="00580729" w:rsidR="00E358B9">
        <w:t xml:space="preserve">and </w:t>
      </w:r>
      <w:r w:rsidRPr="00580729" w:rsidR="00E358B9">
        <w:rPr>
          <w:i/>
        </w:rPr>
        <w:t>Abdu v. Bulgaria</w:t>
      </w:r>
      <w:r w:rsidRPr="00580729" w:rsidR="00E358B9">
        <w:rPr>
          <w:snapToGrid w:val="0"/>
        </w:rPr>
        <w:t xml:space="preserve">, </w:t>
      </w:r>
      <w:r w:rsidRPr="00580729" w:rsidR="00E358B9">
        <w:t>no. 26827/08</w:t>
      </w:r>
      <w:r w:rsidRPr="00580729" w:rsidR="00E358B9">
        <w:rPr>
          <w:snapToGrid w:val="0"/>
        </w:rPr>
        <w:t xml:space="preserve">, § 44, 11 March 2014; </w:t>
      </w:r>
      <w:r w:rsidRPr="00580729" w:rsidR="00310D5F">
        <w:rPr>
          <w:snapToGrid w:val="0"/>
        </w:rPr>
        <w:t xml:space="preserve">and </w:t>
      </w:r>
      <w:r w:rsidRPr="00580729" w:rsidR="0075285C">
        <w:t>with respect to Article </w:t>
      </w:r>
      <w:r w:rsidRPr="00580729" w:rsidR="00E358B9">
        <w:t xml:space="preserve">14 in conjunction with Article 8, </w:t>
      </w:r>
      <w:r w:rsidRPr="00580729" w:rsidR="007E5215">
        <w:rPr>
          <w:i/>
        </w:rPr>
        <w:t>R.B.</w:t>
      </w:r>
      <w:r w:rsidRPr="00580729" w:rsidR="001C6DA1">
        <w:rPr>
          <w:i/>
        </w:rPr>
        <w:t xml:space="preserve">, </w:t>
      </w:r>
      <w:r w:rsidRPr="00580729" w:rsidR="001C6DA1">
        <w:t>cited above,</w:t>
      </w:r>
      <w:r w:rsidRPr="00580729" w:rsidR="001C6DA1">
        <w:rPr>
          <w:i/>
        </w:rPr>
        <w:t xml:space="preserve"> </w:t>
      </w:r>
      <w:r w:rsidRPr="00580729" w:rsidR="007E5215">
        <w:rPr>
          <w:snapToGrid w:val="0"/>
        </w:rPr>
        <w:t xml:space="preserve">§ 84). </w:t>
      </w:r>
      <w:r w:rsidRPr="00580729" w:rsidR="00E358B9">
        <w:t xml:space="preserve">Accordingly, </w:t>
      </w:r>
      <w:r w:rsidRPr="00580729" w:rsidR="000C733E">
        <w:t>where any evidence of racist verbal abuse comes to light in an investigation</w:t>
      </w:r>
      <w:r w:rsidRPr="00580729" w:rsidR="00A82CFB">
        <w:t xml:space="preserve"> of violent acts</w:t>
      </w:r>
      <w:r w:rsidRPr="00580729" w:rsidR="000C733E">
        <w:t xml:space="preserve">, it must be checked and, if confirmed, a thorough examination of all the facts should be undertaken in order to uncover any possible racist motives </w:t>
      </w:r>
      <w:r w:rsidRPr="00580729" w:rsidR="00A82CFB">
        <w:t xml:space="preserve">for the violence </w:t>
      </w:r>
      <w:r w:rsidRPr="00580729" w:rsidR="000C733E">
        <w:t xml:space="preserve">(see </w:t>
      </w:r>
      <w:r w:rsidRPr="00580729" w:rsidR="00621B14">
        <w:rPr>
          <w:i/>
        </w:rPr>
        <w:t>Balázs v. Hungary</w:t>
      </w:r>
      <w:r w:rsidRPr="00580729" w:rsidR="00621B14">
        <w:t>, no.</w:t>
      </w:r>
      <w:r w:rsidRPr="00580729" w:rsidR="00FF49A5">
        <w:t> </w:t>
      </w:r>
      <w:r w:rsidRPr="00580729" w:rsidR="00621B14">
        <w:t xml:space="preserve">15529/12, § 61, 20 October 2015). </w:t>
      </w:r>
      <w:r w:rsidRPr="00580729" w:rsidR="004C4EC5">
        <w:t>Admittedly, i</w:t>
      </w:r>
      <w:r w:rsidRPr="00580729" w:rsidR="00B33012">
        <w:t xml:space="preserve">n practice </w:t>
      </w:r>
      <w:r w:rsidRPr="00580729" w:rsidR="004C4EC5">
        <w:t>it is</w:t>
      </w:r>
      <w:r w:rsidRPr="00580729" w:rsidR="00B33012">
        <w:t xml:space="preserve"> often extremely difficult to prove a racist motive. The obligation on the respondent State to investigate possible racist overtones to an act of violence is</w:t>
      </w:r>
      <w:r w:rsidRPr="00580729" w:rsidR="00703BC8">
        <w:t>, however,</w:t>
      </w:r>
      <w:r w:rsidRPr="00580729" w:rsidR="00B33012">
        <w:t xml:space="preserve"> an obligation </w:t>
      </w:r>
      <w:r w:rsidRPr="00580729" w:rsidR="00AE4E85">
        <w:t xml:space="preserve">which concerns </w:t>
      </w:r>
      <w:r w:rsidRPr="00580729" w:rsidR="00B33012">
        <w:t xml:space="preserve">the means employed rather than </w:t>
      </w:r>
      <w:r w:rsidRPr="00580729" w:rsidR="00AE4E85">
        <w:t xml:space="preserve">the </w:t>
      </w:r>
      <w:r w:rsidRPr="00580729" w:rsidR="00B33012">
        <w:t>specific result</w:t>
      </w:r>
      <w:r w:rsidRPr="00580729" w:rsidR="00AE4E85">
        <w:t xml:space="preserve"> achieved</w:t>
      </w:r>
      <w:r w:rsidRPr="00580729" w:rsidR="00B33012">
        <w:t xml:space="preserve">. </w:t>
      </w:r>
      <w:r w:rsidRPr="00580729" w:rsidR="009C215A">
        <w:t>The authorities must do what is reasonable in the circumstances to collect and secure the evidence, explore all practical means of discovering the truth</w:t>
      </w:r>
      <w:r w:rsidRPr="00580729" w:rsidR="00E456A1">
        <w:t>,</w:t>
      </w:r>
      <w:r w:rsidRPr="00580729" w:rsidR="009C215A">
        <w:t xml:space="preserve"> and deliver fully reasoned, impartial and objective decisions, without omitting suspicious facts that may be indicative of </w:t>
      </w:r>
      <w:r w:rsidRPr="00580729" w:rsidR="00C02AFD">
        <w:t>raci</w:t>
      </w:r>
      <w:r w:rsidRPr="00580729" w:rsidR="009C215A">
        <w:t xml:space="preserve">ally induced violence (see, </w:t>
      </w:r>
      <w:r w:rsidRPr="00580729" w:rsidR="009C215A">
        <w:rPr>
          <w:i/>
        </w:rPr>
        <w:t>mutatis mutandis</w:t>
      </w:r>
      <w:r w:rsidRPr="00580729" w:rsidR="009C215A">
        <w:t xml:space="preserve">, </w:t>
      </w:r>
      <w:r w:rsidRPr="00580729" w:rsidR="009C215A">
        <w:rPr>
          <w:i/>
        </w:rPr>
        <w:t>Škorjanec</w:t>
      </w:r>
      <w:r w:rsidRPr="00580729" w:rsidR="009C215A">
        <w:t>, cited above, § 57</w:t>
      </w:r>
      <w:r w:rsidRPr="00580729" w:rsidR="00194836">
        <w:t>,</w:t>
      </w:r>
      <w:r w:rsidRPr="00580729" w:rsidR="00EE45B9">
        <w:t xml:space="preserve"> and </w:t>
      </w:r>
      <w:r w:rsidRPr="00580729" w:rsidR="00A64C86">
        <w:rPr>
          <w:i/>
          <w:lang w:val="pt-PT"/>
        </w:rPr>
        <w:t>Abdu</w:t>
      </w:r>
      <w:r w:rsidRPr="00580729" w:rsidR="009267FF">
        <w:rPr>
          <w:i/>
          <w:lang w:val="pt-PT"/>
        </w:rPr>
        <w:t xml:space="preserve">, </w:t>
      </w:r>
      <w:r w:rsidRPr="00580729" w:rsidR="009267FF">
        <w:rPr>
          <w:lang w:val="pt-PT"/>
        </w:rPr>
        <w:t>cited above,</w:t>
      </w:r>
      <w:r w:rsidRPr="00580729" w:rsidR="00A64C86">
        <w:rPr>
          <w:snapToGrid w:val="0"/>
          <w:lang w:val="pt-PT"/>
        </w:rPr>
        <w:t xml:space="preserve"> §</w:t>
      </w:r>
      <w:r w:rsidRPr="00580729" w:rsidR="00616F12">
        <w:rPr>
          <w:snapToGrid w:val="0"/>
          <w:lang w:val="pt-PT"/>
        </w:rPr>
        <w:t>§</w:t>
      </w:r>
      <w:r w:rsidRPr="00580729" w:rsidR="00196F6A">
        <w:rPr>
          <w:snapToGrid w:val="0"/>
          <w:lang w:val="pt-PT"/>
        </w:rPr>
        <w:t> </w:t>
      </w:r>
      <w:r w:rsidRPr="00580729" w:rsidR="00616F12">
        <w:rPr>
          <w:snapToGrid w:val="0"/>
          <w:lang w:val="pt-PT"/>
        </w:rPr>
        <w:t>43-</w:t>
      </w:r>
      <w:r w:rsidRPr="00580729" w:rsidR="00A64C86">
        <w:rPr>
          <w:snapToGrid w:val="0"/>
          <w:lang w:val="pt-PT"/>
        </w:rPr>
        <w:t xml:space="preserve">45, </w:t>
      </w:r>
      <w:r w:rsidRPr="00580729" w:rsidR="00A64C86">
        <w:t>with further references).</w:t>
      </w:r>
    </w:p>
    <w:p w:rsidRPr="00580729" w:rsidR="009B79D3"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67</w:t>
      </w:r>
      <w:r w:rsidRPr="00580729">
        <w:rPr>
          <w:noProof/>
        </w:rPr>
        <w:fldChar w:fldCharType="end"/>
      </w:r>
      <w:r w:rsidRPr="00580729" w:rsidR="008B568C">
        <w:t xml:space="preserve">.  The Court </w:t>
      </w:r>
      <w:r w:rsidRPr="00580729" w:rsidR="00E456A1">
        <w:t xml:space="preserve">lastly </w:t>
      </w:r>
      <w:r w:rsidRPr="00580729" w:rsidR="008B568C">
        <w:t xml:space="preserve">reiterates that its task is not to substitute itself for the competent domestic authorities in determining the most appropriate methods of protecting individuals from attacks on their personal integrity, but rather to review under the Convention the decisions that those authorities have taken in the exercise of their power of appreciation (see </w:t>
      </w:r>
      <w:r w:rsidRPr="00580729" w:rsidR="009267FF">
        <w:rPr>
          <w:i/>
        </w:rPr>
        <w:t>Sandra Janković</w:t>
      </w:r>
      <w:r w:rsidRPr="00580729" w:rsidR="006966AC">
        <w:rPr>
          <w:i/>
        </w:rPr>
        <w:t xml:space="preserve">, </w:t>
      </w:r>
      <w:r w:rsidRPr="00580729" w:rsidR="006966AC">
        <w:t xml:space="preserve">cited above, </w:t>
      </w:r>
      <w:r w:rsidRPr="00580729" w:rsidR="009267FF">
        <w:rPr>
          <w:snapToGrid w:val="0"/>
        </w:rPr>
        <w:t>§ 46</w:t>
      </w:r>
      <w:r w:rsidRPr="00580729" w:rsidR="002233D1">
        <w:rPr>
          <w:snapToGrid w:val="0"/>
        </w:rPr>
        <w:t>).</w:t>
      </w:r>
    </w:p>
    <w:p w:rsidRPr="00580729" w:rsidR="000A4B91" w:rsidP="00580729" w:rsidRDefault="00D07C17">
      <w:pPr>
        <w:pStyle w:val="ECHRPara"/>
        <w:rPr>
          <w:snapToGrid w:val="0"/>
        </w:rPr>
      </w:pPr>
      <w:r w:rsidRPr="00580729">
        <w:fldChar w:fldCharType="begin"/>
      </w:r>
      <w:r w:rsidRPr="00580729">
        <w:instrText xml:space="preserve"> SEQ level0 \*arabic </w:instrText>
      </w:r>
      <w:r w:rsidRPr="00580729">
        <w:fldChar w:fldCharType="separate"/>
      </w:r>
      <w:r w:rsidRPr="00580729" w:rsidR="00580729">
        <w:rPr>
          <w:noProof/>
        </w:rPr>
        <w:t>68</w:t>
      </w:r>
      <w:r w:rsidRPr="00580729">
        <w:rPr>
          <w:noProof/>
        </w:rPr>
        <w:fldChar w:fldCharType="end"/>
      </w:r>
      <w:r w:rsidRPr="00580729" w:rsidR="00DC5EA0">
        <w:t>.  </w:t>
      </w:r>
      <w:r w:rsidRPr="00580729" w:rsidR="00857B2A">
        <w:t>T</w:t>
      </w:r>
      <w:r w:rsidRPr="00580729" w:rsidR="007C6CE9">
        <w:t>urning to the present case, t</w:t>
      </w:r>
      <w:r w:rsidRPr="00580729" w:rsidR="00857B2A">
        <w:t xml:space="preserve">he Court </w:t>
      </w:r>
      <w:r w:rsidRPr="00580729" w:rsidR="00E45608">
        <w:t xml:space="preserve">firstly </w:t>
      </w:r>
      <w:r w:rsidRPr="00580729" w:rsidR="00857B2A">
        <w:t xml:space="preserve">notes that the </w:t>
      </w:r>
      <w:r w:rsidRPr="00580729" w:rsidR="009170A8">
        <w:t>Montenegrin l</w:t>
      </w:r>
      <w:r w:rsidRPr="00580729" w:rsidR="00857B2A">
        <w:t>egal framework provide</w:t>
      </w:r>
      <w:r w:rsidRPr="00580729" w:rsidR="007C6CE9">
        <w:t>d</w:t>
      </w:r>
      <w:r w:rsidRPr="00580729" w:rsidR="009C64AC">
        <w:t xml:space="preserve"> for </w:t>
      </w:r>
      <w:r w:rsidRPr="00580729" w:rsidR="0065760C">
        <w:t xml:space="preserve">the </w:t>
      </w:r>
      <w:r w:rsidRPr="00580729" w:rsidR="00857B2A">
        <w:t xml:space="preserve">criminal offences of </w:t>
      </w:r>
      <w:r w:rsidRPr="00580729" w:rsidR="009C64AC">
        <w:t>jeopardi</w:t>
      </w:r>
      <w:r w:rsidRPr="00580729" w:rsidR="00E456A1">
        <w:t>s</w:t>
      </w:r>
      <w:r w:rsidRPr="00580729" w:rsidR="009C64AC">
        <w:t xml:space="preserve">ing </w:t>
      </w:r>
      <w:r w:rsidRPr="00580729" w:rsidR="0065760C">
        <w:t>some</w:t>
      </w:r>
      <w:r w:rsidRPr="00580729" w:rsidR="009C64AC">
        <w:t>one</w:t>
      </w:r>
      <w:r w:rsidRPr="00580729" w:rsidR="00580729">
        <w:t>’</w:t>
      </w:r>
      <w:r w:rsidRPr="00580729" w:rsidR="009C64AC">
        <w:t>s security, incit</w:t>
      </w:r>
      <w:r w:rsidRPr="00580729" w:rsidR="00E456A1">
        <w:t>ement</w:t>
      </w:r>
      <w:r w:rsidRPr="00580729" w:rsidR="009C64AC">
        <w:t xml:space="preserve"> to ethnic, racial and religious hatred, and </w:t>
      </w:r>
      <w:r w:rsidRPr="00580729" w:rsidR="00E456A1">
        <w:t xml:space="preserve">discrimination, </w:t>
      </w:r>
      <w:r w:rsidRPr="00580729" w:rsidR="009C64AC">
        <w:t xml:space="preserve">racial </w:t>
      </w:r>
      <w:r w:rsidRPr="00580729" w:rsidR="00D72110">
        <w:t xml:space="preserve">or </w:t>
      </w:r>
      <w:r w:rsidRPr="00580729" w:rsidR="009C64AC">
        <w:t>other</w:t>
      </w:r>
      <w:r w:rsidRPr="00580729" w:rsidR="00E456A1">
        <w:t>wise</w:t>
      </w:r>
      <w:r w:rsidRPr="00580729" w:rsidR="009C64AC">
        <w:t>.</w:t>
      </w:r>
      <w:r w:rsidRPr="00580729" w:rsidR="00DE52DE">
        <w:t xml:space="preserve"> </w:t>
      </w:r>
      <w:r w:rsidRPr="00580729" w:rsidR="00E45608">
        <w:t>The Court further observes that Montenegrin criminal law distinguishe</w:t>
      </w:r>
      <w:r w:rsidRPr="00580729" w:rsidR="007C6CE9">
        <w:t>d</w:t>
      </w:r>
      <w:r w:rsidRPr="00580729" w:rsidR="00E45608">
        <w:t xml:space="preserve"> between criminal offences to be prosecuted by the </w:t>
      </w:r>
      <w:r w:rsidRPr="00580729" w:rsidR="0065760C">
        <w:t>S</w:t>
      </w:r>
      <w:r w:rsidRPr="00580729" w:rsidR="00E45608">
        <w:t xml:space="preserve">tate prosecutor and criminal offences to be prosecuted by means of a private prosecution. It also </w:t>
      </w:r>
      <w:r w:rsidRPr="00580729" w:rsidR="00734E5F">
        <w:t xml:space="preserve">provided for </w:t>
      </w:r>
      <w:r w:rsidRPr="00580729" w:rsidR="00E45608">
        <w:t xml:space="preserve">the injured party </w:t>
      </w:r>
      <w:r w:rsidRPr="00580729" w:rsidR="00734E5F">
        <w:t xml:space="preserve">to act </w:t>
      </w:r>
      <w:r w:rsidRPr="00580729" w:rsidR="00E45608">
        <w:t xml:space="preserve">as a subsidiary prosecutor. In respect of criminal offences for which the prosecution </w:t>
      </w:r>
      <w:r w:rsidRPr="00580729" w:rsidR="007C6CE9">
        <w:t>wa</w:t>
      </w:r>
      <w:r w:rsidRPr="00580729" w:rsidR="00E45608">
        <w:t xml:space="preserve">s to be undertaken by the </w:t>
      </w:r>
      <w:r w:rsidRPr="00580729" w:rsidR="0065760C">
        <w:t>S</w:t>
      </w:r>
      <w:r w:rsidRPr="00580729" w:rsidR="00E45608">
        <w:t>tate prosecutor, where th</w:t>
      </w:r>
      <w:r w:rsidRPr="00580729" w:rsidR="00734E5F">
        <w:t>at</w:t>
      </w:r>
      <w:r w:rsidRPr="00580729" w:rsidR="00E45608">
        <w:t xml:space="preserve"> official decline</w:t>
      </w:r>
      <w:r w:rsidRPr="00580729" w:rsidR="007C6CE9">
        <w:t>d</w:t>
      </w:r>
      <w:r w:rsidRPr="00580729" w:rsidR="00E45608">
        <w:t xml:space="preserve"> to prosecute</w:t>
      </w:r>
      <w:r w:rsidRPr="00580729" w:rsidR="00734E5F">
        <w:t>,</w:t>
      </w:r>
      <w:r w:rsidRPr="00580729" w:rsidR="00E45608">
        <w:t xml:space="preserve"> on whatever ground</w:t>
      </w:r>
      <w:r w:rsidRPr="00580729" w:rsidR="00734E5F">
        <w:t>s</w:t>
      </w:r>
      <w:r w:rsidRPr="00580729" w:rsidR="00E45608">
        <w:t xml:space="preserve">, the injured party </w:t>
      </w:r>
      <w:r w:rsidRPr="00580729" w:rsidR="007C6CE9">
        <w:t xml:space="preserve">could </w:t>
      </w:r>
      <w:r w:rsidRPr="00580729" w:rsidR="00E45608">
        <w:t xml:space="preserve">take over the prosecution as a subsidiary prosecutor. </w:t>
      </w:r>
      <w:r w:rsidRPr="00580729" w:rsidR="00DC4CE6">
        <w:t>In these circumstances, the Court is satisfied that</w:t>
      </w:r>
      <w:r w:rsidRPr="00580729" w:rsidR="00734E5F">
        <w:t>,</w:t>
      </w:r>
      <w:r w:rsidRPr="00580729" w:rsidR="00DC4CE6">
        <w:t xml:space="preserve"> in the present case</w:t>
      </w:r>
      <w:r w:rsidRPr="00580729" w:rsidR="00734E5F">
        <w:t>,</w:t>
      </w:r>
      <w:r w:rsidRPr="00580729" w:rsidR="00DC4CE6">
        <w:t xml:space="preserve"> </w:t>
      </w:r>
      <w:r w:rsidRPr="00580729" w:rsidR="00193E57">
        <w:t xml:space="preserve">the </w:t>
      </w:r>
      <w:r w:rsidRPr="00580729" w:rsidR="00DC4CE6">
        <w:t xml:space="preserve">domestic </w:t>
      </w:r>
      <w:r w:rsidRPr="00580729" w:rsidR="009267FF">
        <w:t xml:space="preserve">legal framework as such provided sufficient protection </w:t>
      </w:r>
      <w:r w:rsidRPr="00580729" w:rsidR="007C6CE9">
        <w:t xml:space="preserve">(see </w:t>
      </w:r>
      <w:r w:rsidRPr="00580729" w:rsidR="007C6CE9">
        <w:rPr>
          <w:i/>
        </w:rPr>
        <w:t>Isaković Vidović</w:t>
      </w:r>
      <w:r w:rsidRPr="00580729" w:rsidR="004E7BA3">
        <w:t xml:space="preserve">, cited above, </w:t>
      </w:r>
      <w:r w:rsidRPr="00580729" w:rsidR="007C6CE9">
        <w:rPr>
          <w:snapToGrid w:val="0"/>
        </w:rPr>
        <w:t>§ 62</w:t>
      </w:r>
      <w:r w:rsidRPr="00580729" w:rsidR="004E7BA3">
        <w:rPr>
          <w:snapToGrid w:val="0"/>
        </w:rPr>
        <w:t>).</w:t>
      </w:r>
    </w:p>
    <w:p w:rsidRPr="00580729" w:rsidR="00276384"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69</w:t>
      </w:r>
      <w:r w:rsidRPr="00580729">
        <w:rPr>
          <w:noProof/>
        </w:rPr>
        <w:fldChar w:fldCharType="end"/>
      </w:r>
      <w:r w:rsidRPr="00580729" w:rsidR="007C6CE9">
        <w:t>.  </w:t>
      </w:r>
      <w:r w:rsidRPr="00580729" w:rsidR="002F7ED8">
        <w:t xml:space="preserve">The Court notes </w:t>
      </w:r>
      <w:r w:rsidRPr="00580729" w:rsidR="00276384">
        <w:t>that mos</w:t>
      </w:r>
      <w:r w:rsidRPr="00580729" w:rsidR="00687A03">
        <w:t>t</w:t>
      </w:r>
      <w:r w:rsidRPr="00580729" w:rsidR="00276384">
        <w:t xml:space="preserve"> of t</w:t>
      </w:r>
      <w:r w:rsidRPr="00580729" w:rsidR="00687A03">
        <w:t>h</w:t>
      </w:r>
      <w:r w:rsidRPr="00580729" w:rsidR="00276384">
        <w:t xml:space="preserve">e impugned remarks or actions were not made in </w:t>
      </w:r>
      <w:r w:rsidRPr="00580729" w:rsidR="00687A03">
        <w:t>the applicant</w:t>
      </w:r>
      <w:r w:rsidRPr="00580729" w:rsidR="00580729">
        <w:t>’</w:t>
      </w:r>
      <w:r w:rsidRPr="00580729" w:rsidR="00687A03">
        <w:t xml:space="preserve">s presence nor aimed at him directly (see, by contrast, </w:t>
      </w:r>
      <w:r w:rsidRPr="00580729" w:rsidR="00687A03">
        <w:rPr>
          <w:i/>
        </w:rPr>
        <w:t>R.B.</w:t>
      </w:r>
      <w:r w:rsidRPr="00580729" w:rsidR="00310D5F">
        <w:t xml:space="preserve">, cited above, </w:t>
      </w:r>
      <w:r w:rsidRPr="00580729" w:rsidR="00687A03">
        <w:rPr>
          <w:snapToGrid w:val="0"/>
        </w:rPr>
        <w:t xml:space="preserve">§ </w:t>
      </w:r>
      <w:r w:rsidRPr="00580729" w:rsidR="001D6DE7">
        <w:rPr>
          <w:snapToGrid w:val="0"/>
        </w:rPr>
        <w:t xml:space="preserve">80). </w:t>
      </w:r>
      <w:r w:rsidRPr="00580729" w:rsidR="002F7ED8">
        <w:rPr>
          <w:snapToGrid w:val="0"/>
        </w:rPr>
        <w:t xml:space="preserve">It is </w:t>
      </w:r>
      <w:r w:rsidRPr="00580729" w:rsidR="00CE0CCB">
        <w:rPr>
          <w:snapToGrid w:val="0"/>
        </w:rPr>
        <w:t xml:space="preserve">also </w:t>
      </w:r>
      <w:r w:rsidRPr="00580729" w:rsidR="00687A03">
        <w:t xml:space="preserve">clear that the applicant and his family were not physically harmed by any violent acts. Nevertheless, </w:t>
      </w:r>
      <w:r w:rsidRPr="00580729" w:rsidR="001A03D0">
        <w:t xml:space="preserve">the applicant alleged that </w:t>
      </w:r>
      <w:r w:rsidRPr="00580729" w:rsidR="00687A03">
        <w:t xml:space="preserve">there were repeated expressions of violent intent and threatening behaviour, as well as indirect acts of violence, which could arouse a well-founded fear that violence might actually be used (see, </w:t>
      </w:r>
      <w:r w:rsidRPr="00580729" w:rsidR="00687A03">
        <w:rPr>
          <w:i/>
        </w:rPr>
        <w:t>mutatis mutandis</w:t>
      </w:r>
      <w:r w:rsidRPr="00580729" w:rsidR="00687A03">
        <w:t xml:space="preserve">, </w:t>
      </w:r>
      <w:r w:rsidRPr="00580729" w:rsidR="00687A03">
        <w:rPr>
          <w:i/>
        </w:rPr>
        <w:t>Hajduová v. Slovakia</w:t>
      </w:r>
      <w:r w:rsidRPr="00580729" w:rsidR="00687A03">
        <w:t>, no. 2660/03, § 49, 30 November 2010).</w:t>
      </w:r>
      <w:r w:rsidRPr="00580729" w:rsidR="002F7ED8">
        <w:t xml:space="preserve"> </w:t>
      </w:r>
      <w:r w:rsidRPr="00580729" w:rsidR="00687A03">
        <w:t xml:space="preserve">In particular, the applicant complained </w:t>
      </w:r>
      <w:r w:rsidRPr="00580729" w:rsidR="00CE0CCB">
        <w:t xml:space="preserve">also </w:t>
      </w:r>
      <w:r w:rsidRPr="00580729" w:rsidR="00687A03">
        <w:t xml:space="preserve">regarding the shooting by X on the night of 26 May 2009 and </w:t>
      </w:r>
      <w:r w:rsidRPr="00580729" w:rsidR="00193E57">
        <w:t xml:space="preserve">the incident </w:t>
      </w:r>
      <w:r w:rsidRPr="00580729" w:rsidR="00687A03">
        <w:t>on 22 September 2009. The Court will focus its examination on these two incidents.</w:t>
      </w:r>
    </w:p>
    <w:p w:rsidRPr="00580729" w:rsidR="008B01F4"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70</w:t>
      </w:r>
      <w:r w:rsidRPr="00580729">
        <w:rPr>
          <w:noProof/>
        </w:rPr>
        <w:fldChar w:fldCharType="end"/>
      </w:r>
      <w:r w:rsidRPr="00580729" w:rsidR="006B67CB">
        <w:t>.  </w:t>
      </w:r>
      <w:r w:rsidRPr="00580729" w:rsidR="00F74B6F">
        <w:t>T</w:t>
      </w:r>
      <w:r w:rsidRPr="00580729" w:rsidR="00C7671D">
        <w:t xml:space="preserve">he Court notes </w:t>
      </w:r>
      <w:r w:rsidRPr="00580729" w:rsidR="00A942E4">
        <w:t xml:space="preserve">in this regard </w:t>
      </w:r>
      <w:r w:rsidRPr="00580729" w:rsidR="00C7671D">
        <w:t xml:space="preserve">that the </w:t>
      </w:r>
      <w:r w:rsidRPr="00580729" w:rsidR="008B01F4">
        <w:t xml:space="preserve">prosecutor completely </w:t>
      </w:r>
      <w:r w:rsidRPr="00580729" w:rsidR="00422425">
        <w:t xml:space="preserve">omitted </w:t>
      </w:r>
      <w:r w:rsidRPr="00580729" w:rsidR="005E2D18">
        <w:t xml:space="preserve">the shooting of 26 May 2009 </w:t>
      </w:r>
      <w:r w:rsidRPr="00580729" w:rsidR="00F03895">
        <w:t xml:space="preserve">from </w:t>
      </w:r>
      <w:r w:rsidRPr="00580729" w:rsidR="00C7671D">
        <w:t>his conclusion</w:t>
      </w:r>
      <w:r w:rsidRPr="00580729" w:rsidR="00ED7088">
        <w:t>.</w:t>
      </w:r>
      <w:r w:rsidRPr="00580729" w:rsidR="00C7671D">
        <w:t xml:space="preserve"> The shooting clearly took place</w:t>
      </w:r>
      <w:r w:rsidRPr="00580729" w:rsidR="008B01F4">
        <w:t xml:space="preserve">, having been confirmed by both X and Y, and the </w:t>
      </w:r>
      <w:r w:rsidRPr="00580729" w:rsidR="00C7671D">
        <w:t xml:space="preserve">relevant </w:t>
      </w:r>
      <w:r w:rsidRPr="00580729" w:rsidR="008B01F4">
        <w:t xml:space="preserve">bullet shells </w:t>
      </w:r>
      <w:r w:rsidRPr="00580729" w:rsidR="00C7671D">
        <w:t xml:space="preserve">were </w:t>
      </w:r>
      <w:r w:rsidRPr="00580729" w:rsidR="008B01F4">
        <w:t>still available, having been collected by Y and his children</w:t>
      </w:r>
      <w:r w:rsidRPr="00580729" w:rsidR="00C7671D">
        <w:t xml:space="preserve">. </w:t>
      </w:r>
      <w:r w:rsidRPr="00580729" w:rsidR="003E35BA">
        <w:t>However, n</w:t>
      </w:r>
      <w:r w:rsidRPr="00580729" w:rsidR="00C7671D">
        <w:t xml:space="preserve">othing in the case file </w:t>
      </w:r>
      <w:r w:rsidRPr="00580729" w:rsidR="00BF2E87">
        <w:t>indicates that</w:t>
      </w:r>
      <w:r w:rsidRPr="00580729" w:rsidR="005430B4">
        <w:t xml:space="preserve"> anything </w:t>
      </w:r>
      <w:r w:rsidRPr="00580729" w:rsidR="003E35BA">
        <w:t xml:space="preserve">was </w:t>
      </w:r>
      <w:r w:rsidRPr="00580729" w:rsidR="005430B4">
        <w:t xml:space="preserve">done to find out whether </w:t>
      </w:r>
      <w:r w:rsidRPr="00580729" w:rsidR="00F256C1">
        <w:t xml:space="preserve">it was indeed X who had </w:t>
      </w:r>
      <w:r w:rsidRPr="00580729" w:rsidR="003E35BA">
        <w:t xml:space="preserve">been </w:t>
      </w:r>
      <w:r w:rsidRPr="00580729" w:rsidR="00F256C1">
        <w:t>sho</w:t>
      </w:r>
      <w:r w:rsidRPr="00580729" w:rsidR="003E35BA">
        <w:t>o</w:t>
      </w:r>
      <w:r w:rsidRPr="00580729" w:rsidR="00F256C1">
        <w:t>t</w:t>
      </w:r>
      <w:r w:rsidRPr="00580729" w:rsidR="003E35BA">
        <w:t>ing</w:t>
      </w:r>
      <w:r w:rsidRPr="00580729" w:rsidR="00BF2E87">
        <w:t xml:space="preserve">, for example </w:t>
      </w:r>
      <w:r w:rsidRPr="00580729" w:rsidR="003A7CE8">
        <w:t xml:space="preserve">taking </w:t>
      </w:r>
      <w:r w:rsidRPr="00580729" w:rsidR="005430B4">
        <w:t>the</w:t>
      </w:r>
      <w:r w:rsidRPr="00580729" w:rsidR="00BF2E87">
        <w:t xml:space="preserve"> </w:t>
      </w:r>
      <w:r w:rsidRPr="00580729" w:rsidR="003A7CE8">
        <w:t xml:space="preserve">collected bullet shells </w:t>
      </w:r>
      <w:r w:rsidRPr="00580729" w:rsidR="00BF2E87">
        <w:t>from Y for analysis, check</w:t>
      </w:r>
      <w:r w:rsidRPr="00580729" w:rsidR="005430B4">
        <w:t xml:space="preserve">ing </w:t>
      </w:r>
      <w:r w:rsidRPr="00580729" w:rsidR="00BF2E87">
        <w:t xml:space="preserve">if X </w:t>
      </w:r>
      <w:r w:rsidRPr="00580729" w:rsidR="00D70322">
        <w:t xml:space="preserve">did </w:t>
      </w:r>
      <w:r w:rsidRPr="00580729" w:rsidR="00BF2E87">
        <w:t>indeed ha</w:t>
      </w:r>
      <w:r w:rsidRPr="00580729" w:rsidR="00D70322">
        <w:t>ve</w:t>
      </w:r>
      <w:r w:rsidRPr="00580729" w:rsidR="00BF2E87">
        <w:t xml:space="preserve"> a gun and, if </w:t>
      </w:r>
      <w:r w:rsidRPr="00580729" w:rsidR="003A7CE8">
        <w:t xml:space="preserve">so, </w:t>
      </w:r>
      <w:r w:rsidRPr="00580729" w:rsidR="00BF2E87">
        <w:t xml:space="preserve">whether the collected bullets had been </w:t>
      </w:r>
      <w:r w:rsidRPr="00580729" w:rsidR="00D70322">
        <w:t xml:space="preserve">fired </w:t>
      </w:r>
      <w:r w:rsidRPr="00580729" w:rsidR="00BF2E87">
        <w:t>from that gun</w:t>
      </w:r>
      <w:r w:rsidRPr="00580729" w:rsidR="00D70322">
        <w:t>,</w:t>
      </w:r>
      <w:r w:rsidRPr="00580729" w:rsidR="00BF2E87">
        <w:t xml:space="preserve"> and </w:t>
      </w:r>
      <w:r w:rsidRPr="00580729" w:rsidR="00D70322">
        <w:t xml:space="preserve">checking </w:t>
      </w:r>
      <w:r w:rsidRPr="00580729" w:rsidR="008B01F4">
        <w:t>what the motive</w:t>
      </w:r>
      <w:r w:rsidRPr="00580729" w:rsidR="009C215A">
        <w:t xml:space="preserve"> for </w:t>
      </w:r>
      <w:r w:rsidRPr="00580729" w:rsidR="0000713E">
        <w:t xml:space="preserve">the shooting </w:t>
      </w:r>
      <w:r w:rsidRPr="00580729" w:rsidR="008B01F4">
        <w:t>w</w:t>
      </w:r>
      <w:r w:rsidRPr="00580729" w:rsidR="009C215A">
        <w:t>as.</w:t>
      </w:r>
    </w:p>
    <w:p w:rsidRPr="00580729" w:rsidR="008F335E"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71</w:t>
      </w:r>
      <w:r w:rsidRPr="00580729">
        <w:rPr>
          <w:noProof/>
        </w:rPr>
        <w:fldChar w:fldCharType="end"/>
      </w:r>
      <w:r w:rsidRPr="00580729" w:rsidR="00473C4B">
        <w:t>.  </w:t>
      </w:r>
      <w:r w:rsidRPr="00580729" w:rsidR="00F74B6F">
        <w:t xml:space="preserve">As regards </w:t>
      </w:r>
      <w:r w:rsidRPr="00580729" w:rsidR="00522D0E">
        <w:t xml:space="preserve">the </w:t>
      </w:r>
      <w:r w:rsidRPr="00580729" w:rsidR="001256CB">
        <w:t xml:space="preserve">incident </w:t>
      </w:r>
      <w:r w:rsidRPr="00580729" w:rsidR="00522D0E">
        <w:t xml:space="preserve">of 22 September 2009 </w:t>
      </w:r>
      <w:r w:rsidRPr="00580729" w:rsidR="00F74B6F">
        <w:t xml:space="preserve">it </w:t>
      </w:r>
      <w:r w:rsidRPr="00580729" w:rsidR="00522D0E">
        <w:t xml:space="preserve">was considered to </w:t>
      </w:r>
      <w:r w:rsidRPr="00580729" w:rsidR="0081601A">
        <w:t xml:space="preserve">involve </w:t>
      </w:r>
      <w:r w:rsidRPr="00580729" w:rsidR="00522D0E">
        <w:t xml:space="preserve">the elements of </w:t>
      </w:r>
      <w:r w:rsidRPr="00580729" w:rsidR="00331316">
        <w:t xml:space="preserve">the crime of </w:t>
      </w:r>
      <w:r w:rsidRPr="00580729" w:rsidR="0052512E">
        <w:t>jeopardi</w:t>
      </w:r>
      <w:r w:rsidRPr="00580729" w:rsidR="00473630">
        <w:t>s</w:t>
      </w:r>
      <w:r w:rsidRPr="00580729" w:rsidR="0052512E">
        <w:t>ing security</w:t>
      </w:r>
      <w:r w:rsidRPr="00580729" w:rsidR="00473630">
        <w:t>,</w:t>
      </w:r>
      <w:r w:rsidRPr="00580729" w:rsidR="0052512E">
        <w:t xml:space="preserve"> </w:t>
      </w:r>
      <w:r w:rsidRPr="00580729" w:rsidR="00D63635">
        <w:t xml:space="preserve">and the prosecutor </w:t>
      </w:r>
      <w:r w:rsidRPr="00580729" w:rsidR="00473630">
        <w:t xml:space="preserve">asked </w:t>
      </w:r>
      <w:r w:rsidRPr="00580729" w:rsidR="00464424">
        <w:t xml:space="preserve">the police to undertake the necessary measures in order to find </w:t>
      </w:r>
      <w:r w:rsidRPr="00580729" w:rsidR="004C4097">
        <w:t>the perpetrator.</w:t>
      </w:r>
      <w:r w:rsidRPr="00580729" w:rsidR="00464424">
        <w:t xml:space="preserve"> It was clearly</w:t>
      </w:r>
      <w:r w:rsidRPr="00580729" w:rsidR="00F54E2E">
        <w:t xml:space="preserve"> </w:t>
      </w:r>
      <w:r w:rsidRPr="00580729" w:rsidR="00464424">
        <w:t xml:space="preserve">indicated that </w:t>
      </w:r>
      <w:r w:rsidRPr="00580729" w:rsidR="00A8358A">
        <w:t xml:space="preserve">a </w:t>
      </w:r>
      <w:r w:rsidRPr="00580729" w:rsidR="00F54E2E">
        <w:t>criminal</w:t>
      </w:r>
      <w:r w:rsidRPr="00580729" w:rsidR="00464424">
        <w:t xml:space="preserve"> prosecution </w:t>
      </w:r>
      <w:r w:rsidRPr="00580729" w:rsidR="0035218B">
        <w:t xml:space="preserve">in this regard </w:t>
      </w:r>
      <w:r w:rsidRPr="00580729" w:rsidR="00464424">
        <w:t xml:space="preserve">would </w:t>
      </w:r>
      <w:r w:rsidRPr="00580729" w:rsidR="00473630">
        <w:t xml:space="preserve">become </w:t>
      </w:r>
      <w:r w:rsidRPr="00580729" w:rsidR="00464424">
        <w:t xml:space="preserve">time-barred on </w:t>
      </w:r>
      <w:r w:rsidRPr="00580729" w:rsidR="00F54E2E">
        <w:t>22 September 2012</w:t>
      </w:r>
      <w:r w:rsidRPr="00580729" w:rsidR="00464424">
        <w:t xml:space="preserve">. When </w:t>
      </w:r>
      <w:r w:rsidRPr="00580729" w:rsidR="0035218B">
        <w:t xml:space="preserve">dismissing </w:t>
      </w:r>
      <w:r w:rsidRPr="00580729" w:rsidR="00464424">
        <w:t>the applicant</w:t>
      </w:r>
      <w:r w:rsidRPr="00580729" w:rsidR="00580729">
        <w:t>’</w:t>
      </w:r>
      <w:r w:rsidRPr="00580729" w:rsidR="00464424">
        <w:t xml:space="preserve">s </w:t>
      </w:r>
      <w:r w:rsidRPr="00580729" w:rsidR="00F12530">
        <w:t xml:space="preserve">request for </w:t>
      </w:r>
      <w:r w:rsidRPr="00580729" w:rsidR="00A8358A">
        <w:t xml:space="preserve">an </w:t>
      </w:r>
      <w:r w:rsidRPr="00580729" w:rsidR="00F12530">
        <w:t xml:space="preserve">investigation </w:t>
      </w:r>
      <w:r w:rsidRPr="00580729" w:rsidR="00F54E2E">
        <w:t>into th</w:t>
      </w:r>
      <w:r w:rsidRPr="00580729" w:rsidR="00F12530">
        <w:t>at</w:t>
      </w:r>
      <w:r w:rsidRPr="00580729" w:rsidR="00EE18A6">
        <w:t xml:space="preserve"> incident</w:t>
      </w:r>
      <w:r w:rsidRPr="00580729" w:rsidR="00F54E2E">
        <w:t xml:space="preserve">, </w:t>
      </w:r>
      <w:r w:rsidRPr="00580729" w:rsidR="00464424">
        <w:t xml:space="preserve">the domestic courts </w:t>
      </w:r>
      <w:r w:rsidRPr="00580729" w:rsidR="004B020A">
        <w:t xml:space="preserve">held that evidence should have been provided by </w:t>
      </w:r>
      <w:r w:rsidRPr="00580729" w:rsidR="00A8358A">
        <w:t xml:space="preserve">either </w:t>
      </w:r>
      <w:r w:rsidRPr="00580729" w:rsidR="004B020A">
        <w:t xml:space="preserve">the applicant or the police, whom </w:t>
      </w:r>
      <w:r w:rsidRPr="00580729" w:rsidR="00A8358A">
        <w:t xml:space="preserve">allegedly </w:t>
      </w:r>
      <w:r w:rsidRPr="00580729" w:rsidR="004B020A">
        <w:t>the applicant had never called. When the applicant objected to th</w:t>
      </w:r>
      <w:r w:rsidRPr="00580729" w:rsidR="00A8358A">
        <w:t>at</w:t>
      </w:r>
      <w:r w:rsidRPr="00580729" w:rsidR="004B020A">
        <w:t xml:space="preserve"> finding by submitting that he had both submitted an official complaint and reported the impugned </w:t>
      </w:r>
      <w:r w:rsidRPr="00580729" w:rsidR="00EE18A6">
        <w:t xml:space="preserve">incident </w:t>
      </w:r>
      <w:r w:rsidRPr="00580729" w:rsidR="004B020A">
        <w:t>to the police</w:t>
      </w:r>
      <w:r w:rsidRPr="00580729" w:rsidR="00A8358A">
        <w:t>,</w:t>
      </w:r>
      <w:r w:rsidRPr="00580729" w:rsidR="004B020A">
        <w:t xml:space="preserve"> who had </w:t>
      </w:r>
      <w:r w:rsidRPr="00580729" w:rsidR="00AE5D90">
        <w:t xml:space="preserve">merely </w:t>
      </w:r>
      <w:r w:rsidRPr="00580729" w:rsidR="004B020A">
        <w:t xml:space="preserve">taken photos of the scene without taking any further evidence, the courts dismissed his argument by simply stating that it was not up to them to assess the work of the police. </w:t>
      </w:r>
      <w:r w:rsidRPr="00580729" w:rsidR="00464424">
        <w:t xml:space="preserve">The police submitted </w:t>
      </w:r>
      <w:r w:rsidRPr="00580729" w:rsidR="009D1A97">
        <w:t xml:space="preserve">only </w:t>
      </w:r>
      <w:r w:rsidRPr="00580729" w:rsidR="002F79AB">
        <w:t xml:space="preserve">in 2016, that is </w:t>
      </w:r>
      <w:r w:rsidRPr="00580729" w:rsidR="004B020A">
        <w:t>four</w:t>
      </w:r>
      <w:r w:rsidRPr="00580729" w:rsidR="002F79AB">
        <w:t xml:space="preserve"> years after criminal prosecution of the criminal offence </w:t>
      </w:r>
      <w:r w:rsidRPr="00580729" w:rsidR="00D63635">
        <w:t xml:space="preserve">had become </w:t>
      </w:r>
      <w:r w:rsidRPr="00580729" w:rsidR="002F79AB">
        <w:t xml:space="preserve">time-barred, </w:t>
      </w:r>
      <w:r w:rsidRPr="00580729" w:rsidR="00464424">
        <w:t>that they “</w:t>
      </w:r>
      <w:r w:rsidRPr="00580729" w:rsidR="008616A1">
        <w:t>had implemented measures, having dedicated a significant amount of time [to the complaint]</w:t>
      </w:r>
      <w:r w:rsidRPr="00580729" w:rsidR="00464424">
        <w:t>”</w:t>
      </w:r>
      <w:r w:rsidRPr="00580729" w:rsidR="007A7408">
        <w:t>,</w:t>
      </w:r>
      <w:r w:rsidRPr="00580729" w:rsidR="00464424">
        <w:t xml:space="preserve"> but to no avail (see paragraph </w:t>
      </w:r>
      <w:r w:rsidRPr="00580729" w:rsidR="00F12530">
        <w:t>27 a</w:t>
      </w:r>
      <w:r w:rsidRPr="00580729" w:rsidR="00464424">
        <w:t xml:space="preserve">bove). </w:t>
      </w:r>
      <w:r w:rsidRPr="00580729" w:rsidR="007A7408">
        <w:t xml:space="preserve">Apart from their </w:t>
      </w:r>
      <w:r w:rsidRPr="00580729" w:rsidR="0035218B">
        <w:t>coming to the scene on 22</w:t>
      </w:r>
      <w:r w:rsidRPr="00580729" w:rsidR="00B3402B">
        <w:t> </w:t>
      </w:r>
      <w:r w:rsidRPr="00580729" w:rsidR="0035218B">
        <w:t>September 2009 and taking photographs</w:t>
      </w:r>
      <w:r w:rsidRPr="00580729" w:rsidR="007A7408">
        <w:t>,</w:t>
      </w:r>
      <w:r w:rsidRPr="00580729" w:rsidR="0035218B">
        <w:t xml:space="preserve"> t</w:t>
      </w:r>
      <w:r w:rsidRPr="00580729" w:rsidR="00464424">
        <w:t xml:space="preserve">here is nothing in the case file that would </w:t>
      </w:r>
      <w:r w:rsidRPr="00580729" w:rsidR="007A7408">
        <w:t xml:space="preserve">indicate exactly </w:t>
      </w:r>
      <w:r w:rsidRPr="00580729" w:rsidR="00464424">
        <w:t xml:space="preserve">what </w:t>
      </w:r>
      <w:r w:rsidRPr="00580729" w:rsidR="0035218B">
        <w:t xml:space="preserve">other </w:t>
      </w:r>
      <w:r w:rsidRPr="00580729" w:rsidR="00464424">
        <w:t xml:space="preserve">measures </w:t>
      </w:r>
      <w:r w:rsidRPr="00580729" w:rsidR="007A7408">
        <w:t xml:space="preserve">were </w:t>
      </w:r>
      <w:r w:rsidRPr="00580729" w:rsidR="00464424">
        <w:t>taken</w:t>
      </w:r>
      <w:r w:rsidRPr="00580729" w:rsidR="002F79AB">
        <w:t xml:space="preserve"> </w:t>
      </w:r>
      <w:r w:rsidRPr="00580729" w:rsidR="00D63635">
        <w:t>in this regard and when.</w:t>
      </w:r>
    </w:p>
    <w:p w:rsidRPr="00580729" w:rsidR="0039636B" w:rsidP="00580729" w:rsidRDefault="00F74BD0">
      <w:pPr>
        <w:pStyle w:val="ECHRPara"/>
      </w:pPr>
      <w:r w:rsidRPr="00580729">
        <w:fldChar w:fldCharType="begin"/>
      </w:r>
      <w:r w:rsidRPr="00580729">
        <w:instrText xml:space="preserve"> SEQ level0 \*arabic </w:instrText>
      </w:r>
      <w:r w:rsidRPr="00580729">
        <w:fldChar w:fldCharType="separate"/>
      </w:r>
      <w:r w:rsidRPr="00580729" w:rsidR="00580729">
        <w:rPr>
          <w:noProof/>
        </w:rPr>
        <w:t>72</w:t>
      </w:r>
      <w:r w:rsidRPr="00580729">
        <w:fldChar w:fldCharType="end"/>
      </w:r>
      <w:r w:rsidRPr="00580729">
        <w:t>.  </w:t>
      </w:r>
      <w:r w:rsidRPr="00580729" w:rsidR="000535BD">
        <w:t>I</w:t>
      </w:r>
      <w:r w:rsidRPr="00580729" w:rsidR="00DC5EA0">
        <w:t xml:space="preserve">n these </w:t>
      </w:r>
      <w:r w:rsidRPr="00580729" w:rsidR="00F74B6F">
        <w:t xml:space="preserve">particular </w:t>
      </w:r>
      <w:r w:rsidRPr="00580729" w:rsidR="00DC5EA0">
        <w:t>circumstances, the Court finds that th</w:t>
      </w:r>
      <w:r w:rsidRPr="00580729" w:rsidR="0071515F">
        <w:t>e above</w:t>
      </w:r>
      <w:r w:rsidRPr="00580729" w:rsidR="003B4C83">
        <w:noBreakHyphen/>
      </w:r>
      <w:r w:rsidRPr="00580729" w:rsidR="0071515F">
        <w:t xml:space="preserve">mentioned </w:t>
      </w:r>
      <w:r w:rsidRPr="00580729" w:rsidR="00DC5EA0">
        <w:t>cour</w:t>
      </w:r>
      <w:r w:rsidRPr="00580729" w:rsidR="00817E9E">
        <w:t xml:space="preserve">se of action in itself was not </w:t>
      </w:r>
      <w:r w:rsidRPr="00580729" w:rsidR="00DC5EA0">
        <w:t>capable of leading to the establishment of the facts of the case</w:t>
      </w:r>
      <w:r w:rsidRPr="00580729" w:rsidR="007A7408">
        <w:t>,</w:t>
      </w:r>
      <w:r w:rsidRPr="00580729" w:rsidR="00DC5EA0">
        <w:t xml:space="preserve"> and did not constitute a sufficient response to the situation complained of. The cumulative effect of those shortcomings in the investigations was that the shooting</w:t>
      </w:r>
      <w:r w:rsidRPr="00580729" w:rsidR="00546FC4">
        <w:t>,</w:t>
      </w:r>
      <w:r w:rsidRPr="00580729" w:rsidR="00DC5EA0">
        <w:t xml:space="preserve"> and the threat of 22 September 2009 remained virtually without legal consequences</w:t>
      </w:r>
      <w:r w:rsidRPr="00580729" w:rsidR="007A7408">
        <w:t>,</w:t>
      </w:r>
      <w:r w:rsidRPr="00580729" w:rsidR="00DC5EA0">
        <w:t xml:space="preserve"> and the applicant was not provided with the required protection of his right to psychological integrity (see, </w:t>
      </w:r>
      <w:r w:rsidRPr="00580729" w:rsidR="00DC5EA0">
        <w:rPr>
          <w:i/>
        </w:rPr>
        <w:t>mutatis mutandis</w:t>
      </w:r>
      <w:r w:rsidRPr="00580729" w:rsidR="00DC5EA0">
        <w:t xml:space="preserve">, </w:t>
      </w:r>
      <w:r w:rsidRPr="00580729" w:rsidR="00DC5EA0">
        <w:rPr>
          <w:i/>
        </w:rPr>
        <w:t>Király and Dömötör</w:t>
      </w:r>
      <w:r w:rsidRPr="00580729" w:rsidR="00C70B94">
        <w:t xml:space="preserve">, cited above, </w:t>
      </w:r>
      <w:r w:rsidRPr="00580729" w:rsidR="00DC5EA0">
        <w:t xml:space="preserve">§ 80). He could not </w:t>
      </w:r>
      <w:r w:rsidRPr="00580729" w:rsidR="007A7408">
        <w:t xml:space="preserve">have the </w:t>
      </w:r>
      <w:r w:rsidRPr="00580729" w:rsidR="00DC5EA0">
        <w:t xml:space="preserve">benefit of the implementation of a legal framework affording effective protection. </w:t>
      </w:r>
      <w:r w:rsidRPr="00580729" w:rsidR="00290092">
        <w:t>This applies all the more</w:t>
      </w:r>
      <w:r w:rsidRPr="00580729" w:rsidR="007A7408">
        <w:t>,</w:t>
      </w:r>
      <w:r w:rsidRPr="00580729" w:rsidR="00290092">
        <w:t xml:space="preserve"> given the fact that the applicant is Roma </w:t>
      </w:r>
      <w:r w:rsidRPr="00580729" w:rsidR="00342696">
        <w:t>as well as Muslim</w:t>
      </w:r>
      <w:r w:rsidRPr="00580729" w:rsidR="007A7408">
        <w:t>,</w:t>
      </w:r>
      <w:r w:rsidRPr="00580729" w:rsidR="00342696">
        <w:t xml:space="preserve"> </w:t>
      </w:r>
      <w:r w:rsidRPr="00580729" w:rsidR="00290092">
        <w:t xml:space="preserve">and that there was not one, isolated incident directed against him, but many, and in view of the nature of these other incidents (see paragraphs </w:t>
      </w:r>
      <w:r w:rsidRPr="00580729" w:rsidR="00ED23AC">
        <w:t>29-30 and 34-35</w:t>
      </w:r>
      <w:r w:rsidRPr="00580729" w:rsidR="00290092">
        <w:t xml:space="preserve"> above</w:t>
      </w:r>
      <w:r w:rsidRPr="00580729" w:rsidR="00ED23AC">
        <w:t>).</w:t>
      </w:r>
      <w:r w:rsidRPr="00580729" w:rsidR="000535BD">
        <w:t xml:space="preserve"> The Court is mindful of the ongoing conflictual relationship between the applicant and his neighbours, as well as his own contribution to that conflict (see paragraphs 28-35 above). However, it does not consider that these factors justify the authorities</w:t>
      </w:r>
      <w:r w:rsidRPr="00580729" w:rsidR="00580729">
        <w:t>’</w:t>
      </w:r>
      <w:r w:rsidRPr="00580729" w:rsidR="000535BD">
        <w:t xml:space="preserve"> lack of sufficient response in respect of the applicant</w:t>
      </w:r>
      <w:r w:rsidRPr="00580729" w:rsidR="00580729">
        <w:t>’</w:t>
      </w:r>
      <w:r w:rsidRPr="00580729" w:rsidR="000535BD">
        <w:t>s complaints regarding the shooting and the threat.</w:t>
      </w:r>
    </w:p>
    <w:p w:rsidRPr="00580729" w:rsidR="00567A5B" w:rsidP="00580729" w:rsidRDefault="00D07C17">
      <w:pPr>
        <w:pStyle w:val="ECHRPara"/>
      </w:pPr>
      <w:r w:rsidRPr="00580729">
        <w:fldChar w:fldCharType="begin"/>
      </w:r>
      <w:r w:rsidRPr="00580729">
        <w:instrText xml:space="preserve"> SEQ level0 \*arabic </w:instrText>
      </w:r>
      <w:r w:rsidRPr="00580729">
        <w:fldChar w:fldCharType="separate"/>
      </w:r>
      <w:r w:rsidRPr="00580729" w:rsidR="00580729">
        <w:rPr>
          <w:noProof/>
        </w:rPr>
        <w:t>73</w:t>
      </w:r>
      <w:r w:rsidRPr="00580729">
        <w:rPr>
          <w:noProof/>
        </w:rPr>
        <w:fldChar w:fldCharType="end"/>
      </w:r>
      <w:r w:rsidRPr="00580729" w:rsidR="0039636B">
        <w:t>.  </w:t>
      </w:r>
      <w:r w:rsidRPr="00580729" w:rsidR="00D60592">
        <w:t xml:space="preserve">In view of the above, </w:t>
      </w:r>
      <w:r w:rsidRPr="00580729" w:rsidR="00DC5EA0">
        <w:t>the Court considers that the manner in which the criminal-law mechanisms were implemented in the present case by the judicial authorities was defective to the point of constituting a violation of the respondent State</w:t>
      </w:r>
      <w:r w:rsidRPr="00580729" w:rsidR="00580729">
        <w:t>’</w:t>
      </w:r>
      <w:r w:rsidRPr="00580729" w:rsidR="00DC5EA0">
        <w:t xml:space="preserve">s obligations under Article 8 of the Convention (see, </w:t>
      </w:r>
      <w:r w:rsidRPr="00580729" w:rsidR="00DC5EA0">
        <w:rPr>
          <w:i/>
        </w:rPr>
        <w:t>mutatis mutandis</w:t>
      </w:r>
      <w:r w:rsidRPr="00580729" w:rsidR="00DC5EA0">
        <w:t xml:space="preserve">, </w:t>
      </w:r>
      <w:r w:rsidRPr="00580729" w:rsidR="00DC5EA0">
        <w:rPr>
          <w:i/>
        </w:rPr>
        <w:t>Sandra Janković</w:t>
      </w:r>
      <w:r w:rsidRPr="00580729" w:rsidR="00A91320">
        <w:t xml:space="preserve">, </w:t>
      </w:r>
      <w:r w:rsidRPr="00580729" w:rsidR="00DC5EA0">
        <w:t xml:space="preserve">§§ 52-58, and </w:t>
      </w:r>
      <w:r w:rsidRPr="00580729" w:rsidR="00DC5EA0">
        <w:rPr>
          <w:i/>
        </w:rPr>
        <w:t>Isaković Vidović</w:t>
      </w:r>
      <w:r w:rsidRPr="00580729" w:rsidR="00A91320">
        <w:t xml:space="preserve">¸ </w:t>
      </w:r>
      <w:r w:rsidRPr="00580729" w:rsidR="003B4C83">
        <w:t>§§ </w:t>
      </w:r>
      <w:r w:rsidRPr="00580729" w:rsidR="00DC5EA0">
        <w:t>61</w:t>
      </w:r>
      <w:r w:rsidRPr="00580729" w:rsidR="003B4C83">
        <w:noBreakHyphen/>
      </w:r>
      <w:r w:rsidRPr="00580729" w:rsidR="00DC5EA0">
        <w:t>64, both cited above)</w:t>
      </w:r>
      <w:r w:rsidRPr="00580729" w:rsidR="0039636B">
        <w:t xml:space="preserve"> </w:t>
      </w:r>
      <w:r w:rsidRPr="00580729" w:rsidR="00567A5B">
        <w:t xml:space="preserve">in conjunction with Article 14 of the Convention (see, </w:t>
      </w:r>
      <w:r w:rsidRPr="00580729" w:rsidR="00567A5B">
        <w:rPr>
          <w:i/>
        </w:rPr>
        <w:t>mutatis mutandis</w:t>
      </w:r>
      <w:r w:rsidRPr="00580729" w:rsidR="00567A5B">
        <w:t xml:space="preserve">, </w:t>
      </w:r>
      <w:r w:rsidRPr="00580729" w:rsidR="00567A5B">
        <w:rPr>
          <w:i/>
        </w:rPr>
        <w:t>Škorjanec</w:t>
      </w:r>
      <w:r w:rsidRPr="00580729" w:rsidR="00567A5B">
        <w:t>, cited above, §</w:t>
      </w:r>
      <w:r w:rsidRPr="00580729" w:rsidR="00433DD1">
        <w:t>§ 71-</w:t>
      </w:r>
      <w:r w:rsidRPr="00580729" w:rsidR="00567A5B">
        <w:t>72).</w:t>
      </w:r>
    </w:p>
    <w:p w:rsidRPr="00580729" w:rsidR="00014566" w:rsidP="00580729" w:rsidRDefault="006409E4">
      <w:pPr>
        <w:pStyle w:val="ECHRHeading1"/>
      </w:pPr>
      <w:r w:rsidRPr="00580729">
        <w:t>II</w:t>
      </w:r>
      <w:r w:rsidRPr="00580729" w:rsidR="00014566">
        <w:t>.</w:t>
      </w:r>
      <w:proofErr w:type="gramStart"/>
      <w:r w:rsidRPr="00580729" w:rsidR="00014566">
        <w:t>  ALLEGED</w:t>
      </w:r>
      <w:proofErr w:type="gramEnd"/>
      <w:r w:rsidRPr="00580729" w:rsidR="00014566">
        <w:t xml:space="preserve"> VIOLATION OF ARTICLE</w:t>
      </w:r>
      <w:r w:rsidRPr="00580729" w:rsidR="00CA0156">
        <w:t>S</w:t>
      </w:r>
      <w:r w:rsidRPr="00580729" w:rsidR="00014566">
        <w:t xml:space="preserve"> </w:t>
      </w:r>
      <w:r w:rsidRPr="00580729" w:rsidR="00CA0156">
        <w:t>9 AND 13</w:t>
      </w:r>
      <w:r w:rsidRPr="00580729" w:rsidR="00014566">
        <w:t xml:space="preserve"> OF THE CONVENTION</w:t>
      </w:r>
    </w:p>
    <w:p w:rsidRPr="00580729" w:rsidR="00CA015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74</w:t>
      </w:r>
      <w:r w:rsidRPr="00580729">
        <w:fldChar w:fldCharType="end"/>
      </w:r>
      <w:r w:rsidRPr="00580729" w:rsidR="00014566">
        <w:t xml:space="preserve">.  The applicant </w:t>
      </w:r>
      <w:r w:rsidRPr="00580729" w:rsidR="00CA0156">
        <w:t>made the same complaint under Article</w:t>
      </w:r>
      <w:r w:rsidRPr="00580729" w:rsidR="00AC06A9">
        <w:t>s</w:t>
      </w:r>
      <w:r w:rsidRPr="00580729" w:rsidR="00CA0156">
        <w:t xml:space="preserve"> 9 and 13 of the Convention, which read as follows:</w:t>
      </w:r>
    </w:p>
    <w:p w:rsidRPr="00580729" w:rsidR="00CA0156" w:rsidP="00580729" w:rsidRDefault="00CA0156">
      <w:pPr>
        <w:pStyle w:val="ECHRTitleCentre3"/>
      </w:pPr>
      <w:r w:rsidRPr="00580729">
        <w:t>Article 9</w:t>
      </w:r>
    </w:p>
    <w:p w:rsidRPr="00580729" w:rsidR="00CA0156" w:rsidP="00580729" w:rsidRDefault="00CA0156">
      <w:pPr>
        <w:pStyle w:val="ECHRParaQuote"/>
      </w:pPr>
      <w:r w:rsidRPr="00580729">
        <w:t>“1.</w:t>
      </w:r>
      <w:proofErr w:type="gramStart"/>
      <w:r w:rsidRPr="00580729">
        <w:t>  Everyone</w:t>
      </w:r>
      <w:proofErr w:type="gramEnd"/>
      <w:r w:rsidRPr="00580729">
        <w:t xml:space="preserv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580729" w:rsidR="00CA0156" w:rsidP="00580729" w:rsidRDefault="00CA0156">
      <w:pPr>
        <w:pStyle w:val="ECHRParaQuote"/>
      </w:pPr>
      <w:r w:rsidRPr="00580729">
        <w:t>2.</w:t>
      </w:r>
      <w:proofErr w:type="gramStart"/>
      <w:r w:rsidRPr="00580729">
        <w:t>  Freedom</w:t>
      </w:r>
      <w:proofErr w:type="gramEnd"/>
      <w:r w:rsidRPr="00580729">
        <w:t xml:space="preserve"> to manifest one</w:t>
      </w:r>
      <w:r w:rsidRPr="00580729" w:rsidR="00580729">
        <w:t>’</w:t>
      </w:r>
      <w:r w:rsidRPr="00580729">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580729" w:rsidR="00CA0156" w:rsidP="00580729" w:rsidRDefault="00CA0156">
      <w:pPr>
        <w:pStyle w:val="ECHRTitleCentre3"/>
      </w:pPr>
      <w:r w:rsidRPr="00580729">
        <w:t>Article 13</w:t>
      </w:r>
    </w:p>
    <w:p w:rsidRPr="00580729" w:rsidR="00CA0156" w:rsidP="00580729" w:rsidRDefault="00CA0156">
      <w:pPr>
        <w:pStyle w:val="ECHRParaQuote"/>
      </w:pPr>
      <w:r w:rsidRPr="00580729">
        <w:t>“Everyone whose rights and freedoms as set forth in [the] Convention are violated shall have an effective remedy before a national authority notwithstanding that the violation has been committed by persons acting in an official capacity.”</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75</w:t>
      </w:r>
      <w:r w:rsidRPr="00580729">
        <w:fldChar w:fldCharType="end"/>
      </w:r>
      <w:r w:rsidRPr="00580729" w:rsidR="00014566">
        <w:t>.  The Government contested th</w:t>
      </w:r>
      <w:r w:rsidRPr="00580729" w:rsidR="00D510AB">
        <w:t>e</w:t>
      </w:r>
      <w:r w:rsidRPr="00580729" w:rsidR="00014566">
        <w:t xml:space="preserve"> a</w:t>
      </w:r>
      <w:r w:rsidRPr="00580729" w:rsidR="00D510AB">
        <w:t>pplicant</w:t>
      </w:r>
      <w:r w:rsidRPr="00580729" w:rsidR="00580729">
        <w:t>’</w:t>
      </w:r>
      <w:r w:rsidRPr="00580729" w:rsidR="00D510AB">
        <w:t>s allegations</w:t>
      </w:r>
      <w:r w:rsidRPr="00580729" w:rsidR="00014566">
        <w:t>.</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76</w:t>
      </w:r>
      <w:r w:rsidRPr="00580729">
        <w:fldChar w:fldCharType="end"/>
      </w:r>
      <w:r w:rsidRPr="00580729" w:rsidR="00014566">
        <w:t>.  The Court notes that this complaint is linked to the one examined above</w:t>
      </w:r>
      <w:r w:rsidRPr="00580729" w:rsidR="00AC06A9">
        <w:t>,</w:t>
      </w:r>
      <w:r w:rsidRPr="00580729" w:rsidR="00014566">
        <w:t xml:space="preserve"> and must therefore likewise be declared admissible.</w:t>
      </w:r>
    </w:p>
    <w:p w:rsidRPr="00580729" w:rsidR="008306EF"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77</w:t>
      </w:r>
      <w:r w:rsidRPr="00580729">
        <w:fldChar w:fldCharType="end"/>
      </w:r>
      <w:r w:rsidRPr="00580729" w:rsidR="00014566">
        <w:t xml:space="preserve">.  Having regard to its finding under Article </w:t>
      </w:r>
      <w:r w:rsidRPr="00580729" w:rsidR="00594724">
        <w:t>8</w:t>
      </w:r>
      <w:r w:rsidRPr="00580729" w:rsidR="005D5810">
        <w:t xml:space="preserve"> in conjunction with Article 14</w:t>
      </w:r>
      <w:r w:rsidRPr="00580729" w:rsidR="00014566">
        <w:t xml:space="preserve">, the Court considers that it is not necessary to examine whether, in this case, there has been a violation of </w:t>
      </w:r>
      <w:r w:rsidRPr="00580729" w:rsidR="00594724">
        <w:t xml:space="preserve">Article 9 </w:t>
      </w:r>
      <w:r w:rsidRPr="00580729" w:rsidR="000D7F6A">
        <w:t xml:space="preserve">(see, </w:t>
      </w:r>
      <w:r w:rsidRPr="00580729" w:rsidR="000D7F6A">
        <w:rPr>
          <w:i/>
        </w:rPr>
        <w:t>mutatis mutandis</w:t>
      </w:r>
      <w:r w:rsidRPr="00580729" w:rsidR="000D7F6A">
        <w:t xml:space="preserve">, </w:t>
      </w:r>
      <w:r w:rsidRPr="00580729" w:rsidR="000D7F6A">
        <w:rPr>
          <w:i/>
        </w:rPr>
        <w:t>Hoffmann v. Austria</w:t>
      </w:r>
      <w:r w:rsidRPr="00580729" w:rsidR="000D7F6A">
        <w:t>, 23 June 1993, § 38, Series A no. 255</w:t>
      </w:r>
      <w:r w:rsidRPr="00580729" w:rsidR="000D7F6A">
        <w:noBreakHyphen/>
        <w:t>C</w:t>
      </w:r>
      <w:r w:rsidRPr="00580729" w:rsidR="003B4C83">
        <w:t>) and Article </w:t>
      </w:r>
      <w:r w:rsidRPr="00580729" w:rsidR="00CA1D13">
        <w:t>13</w:t>
      </w:r>
      <w:r w:rsidRPr="00580729" w:rsidR="000D7F6A">
        <w:t xml:space="preserve"> </w:t>
      </w:r>
      <w:r w:rsidRPr="00580729" w:rsidR="00CA1D13">
        <w:t xml:space="preserve">(see, </w:t>
      </w:r>
      <w:r w:rsidRPr="00580729" w:rsidR="00CA1D13">
        <w:rPr>
          <w:i/>
        </w:rPr>
        <w:t>mutatis mutandis</w:t>
      </w:r>
      <w:r w:rsidRPr="00580729" w:rsidR="00CA1D13">
        <w:t xml:space="preserve">, </w:t>
      </w:r>
      <w:r w:rsidRPr="00580729" w:rsidR="008306EF">
        <w:rPr>
          <w:i/>
        </w:rPr>
        <w:t>Zorica Jovanović v. Serbia</w:t>
      </w:r>
      <w:r w:rsidRPr="00580729" w:rsidR="008306EF">
        <w:t>, no. 21794/08</w:t>
      </w:r>
      <w:r w:rsidRPr="00580729" w:rsidR="008306EF">
        <w:rPr>
          <w:snapToGrid w:val="0"/>
        </w:rPr>
        <w:t xml:space="preserve">, § 80, </w:t>
      </w:r>
      <w:r w:rsidRPr="00580729" w:rsidR="008306EF">
        <w:t>ECHR 2013</w:t>
      </w:r>
      <w:r w:rsidRPr="00580729" w:rsidR="00050DFF">
        <w:rPr>
          <w:snapToGrid w:val="0"/>
        </w:rPr>
        <w:t>).</w:t>
      </w:r>
    </w:p>
    <w:p w:rsidRPr="00580729" w:rsidR="00014566" w:rsidP="00580729" w:rsidRDefault="00FF2DB6">
      <w:pPr>
        <w:pStyle w:val="ECHRHeading1"/>
      </w:pPr>
      <w:r w:rsidRPr="00580729">
        <w:t>II</w:t>
      </w:r>
      <w:r w:rsidRPr="00580729" w:rsidR="006409E4">
        <w:t>I</w:t>
      </w:r>
      <w:r w:rsidRPr="00580729" w:rsidR="00014566">
        <w:t>.</w:t>
      </w:r>
      <w:proofErr w:type="gramStart"/>
      <w:r w:rsidRPr="00580729" w:rsidR="00014566">
        <w:t>  APPLICATION</w:t>
      </w:r>
      <w:proofErr w:type="gramEnd"/>
      <w:r w:rsidRPr="00580729" w:rsidR="00014566">
        <w:t xml:space="preserve"> OF ARTICLE 41 OF THE CONVENTION</w:t>
      </w:r>
    </w:p>
    <w:p w:rsidRPr="00580729" w:rsidR="00014566" w:rsidP="00580729" w:rsidRDefault="00CD4B61">
      <w:pPr>
        <w:pStyle w:val="ECHRPara"/>
        <w:keepNext/>
        <w:keepLines/>
      </w:pPr>
      <w:r w:rsidRPr="00580729">
        <w:fldChar w:fldCharType="begin"/>
      </w:r>
      <w:r w:rsidRPr="00580729">
        <w:instrText xml:space="preserve"> SEQ level0 \*arabic </w:instrText>
      </w:r>
      <w:r w:rsidRPr="00580729">
        <w:fldChar w:fldCharType="separate"/>
      </w:r>
      <w:r w:rsidRPr="00580729" w:rsidR="00580729">
        <w:rPr>
          <w:noProof/>
        </w:rPr>
        <w:t>78</w:t>
      </w:r>
      <w:r w:rsidRPr="00580729">
        <w:fldChar w:fldCharType="end"/>
      </w:r>
      <w:r w:rsidRPr="00580729" w:rsidR="00014566">
        <w:t>.  Article 41 of the Convention provides:</w:t>
      </w:r>
    </w:p>
    <w:p w:rsidRPr="00580729" w:rsidR="00014566" w:rsidP="00580729" w:rsidRDefault="00014566">
      <w:pPr>
        <w:pStyle w:val="ECHRParaQuote"/>
        <w:keepNext/>
        <w:keepLines/>
      </w:pPr>
      <w:r w:rsidRPr="0058072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0729" w:rsidR="00014566" w:rsidP="00580729" w:rsidRDefault="00014566">
      <w:pPr>
        <w:pStyle w:val="ECHRHeading2"/>
      </w:pPr>
      <w:r w:rsidRPr="00580729">
        <w:t>A.  Damage</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79</w:t>
      </w:r>
      <w:r w:rsidRPr="00580729">
        <w:fldChar w:fldCharType="end"/>
      </w:r>
      <w:r w:rsidRPr="00580729" w:rsidR="00014566">
        <w:t xml:space="preserve">.  The applicant claimed </w:t>
      </w:r>
      <w:r w:rsidRPr="00580729" w:rsidR="00010CD9">
        <w:t>100,001</w:t>
      </w:r>
      <w:r w:rsidRPr="00580729" w:rsidR="00014566">
        <w:t xml:space="preserve"> euros (EUR) in respect of non</w:t>
      </w:r>
      <w:r w:rsidRPr="00580729" w:rsidR="003B4C83">
        <w:noBreakHyphen/>
      </w:r>
      <w:r w:rsidRPr="00580729" w:rsidR="00014566">
        <w:t>pecuniary damage.</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80</w:t>
      </w:r>
      <w:r w:rsidRPr="00580729">
        <w:fldChar w:fldCharType="end"/>
      </w:r>
      <w:r w:rsidRPr="00580729" w:rsidR="00014566">
        <w:t xml:space="preserve">.  The Government </w:t>
      </w:r>
      <w:r w:rsidRPr="00580729" w:rsidR="00674F9A">
        <w:t>contested the applicant</w:t>
      </w:r>
      <w:r w:rsidRPr="00580729" w:rsidR="00580729">
        <w:t>’</w:t>
      </w:r>
      <w:r w:rsidRPr="00580729" w:rsidR="00674F9A">
        <w:t>s claim as arbitrary, inappropriately high and</w:t>
      </w:r>
      <w:r w:rsidRPr="00580729" w:rsidR="001A1D76">
        <w:t xml:space="preserve"> unjustified</w:t>
      </w:r>
      <w:r w:rsidRPr="00580729" w:rsidR="00674F9A">
        <w:t>, and contrary to the relevant case-law of the Court.</w:t>
      </w:r>
    </w:p>
    <w:p w:rsidRPr="00580729" w:rsidR="00F3703A"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81</w:t>
      </w:r>
      <w:r w:rsidRPr="00580729">
        <w:fldChar w:fldCharType="end"/>
      </w:r>
      <w:r w:rsidRPr="00580729" w:rsidR="00014566">
        <w:t>.  </w:t>
      </w:r>
      <w:r w:rsidRPr="00580729" w:rsidR="00F3703A">
        <w:t>The Court accepts that the applicant has suffered non-pecuniary damage which cannot be sufficiently compensated by the finding of a violation alone. Making its assessment on an equitable basis</w:t>
      </w:r>
      <w:r w:rsidRPr="00580729" w:rsidR="001A1D76">
        <w:t>,</w:t>
      </w:r>
      <w:r w:rsidRPr="00580729" w:rsidR="00F3703A">
        <w:t xml:space="preserve"> the Cour</w:t>
      </w:r>
      <w:r w:rsidRPr="00580729" w:rsidR="003A7AC8">
        <w:t xml:space="preserve">t awards the applicant EUR </w:t>
      </w:r>
      <w:r w:rsidRPr="00580729" w:rsidR="00606F41">
        <w:t>6,000</w:t>
      </w:r>
      <w:r w:rsidRPr="00580729" w:rsidR="00F3703A">
        <w:t xml:space="preserve"> under this head.</w:t>
      </w:r>
    </w:p>
    <w:p w:rsidRPr="00580729" w:rsidR="00014566" w:rsidP="00580729" w:rsidRDefault="00014566">
      <w:pPr>
        <w:pStyle w:val="ECHRHeading2"/>
      </w:pPr>
      <w:r w:rsidRPr="00580729">
        <w:t>B.  Costs and expenses</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82</w:t>
      </w:r>
      <w:r w:rsidRPr="00580729">
        <w:fldChar w:fldCharType="end"/>
      </w:r>
      <w:r w:rsidRPr="00580729" w:rsidR="00014566">
        <w:t xml:space="preserve">.  The applicant also claimed EUR </w:t>
      </w:r>
      <w:r w:rsidRPr="00580729" w:rsidR="00010CD9">
        <w:t>6,630.25</w:t>
      </w:r>
      <w:r w:rsidRPr="00580729" w:rsidR="00014566">
        <w:t xml:space="preserve"> for costs and expenses incurred before the domestic courts</w:t>
      </w:r>
      <w:r w:rsidRPr="00580729" w:rsidR="001A1D76">
        <w:t>,</w:t>
      </w:r>
      <w:r w:rsidRPr="00580729" w:rsidR="00014566">
        <w:t xml:space="preserve"> and EUR </w:t>
      </w:r>
      <w:r w:rsidRPr="00580729" w:rsidR="00522BD7">
        <w:t>1,</w:t>
      </w:r>
      <w:r w:rsidRPr="00580729" w:rsidR="00110434">
        <w:t>2</w:t>
      </w:r>
      <w:r w:rsidRPr="00580729" w:rsidR="00010CD9">
        <w:t xml:space="preserve">00 </w:t>
      </w:r>
      <w:r w:rsidRPr="00580729" w:rsidR="00014566">
        <w:t>for those incurred before the Court.</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83</w:t>
      </w:r>
      <w:r w:rsidRPr="00580729">
        <w:fldChar w:fldCharType="end"/>
      </w:r>
      <w:r w:rsidRPr="00580729" w:rsidR="00014566">
        <w:t xml:space="preserve">.  The Government </w:t>
      </w:r>
      <w:r w:rsidRPr="00580729" w:rsidR="00010CD9">
        <w:t>contested the applicant</w:t>
      </w:r>
      <w:r w:rsidRPr="00580729" w:rsidR="00580729">
        <w:t>’</w:t>
      </w:r>
      <w:r w:rsidRPr="00580729" w:rsidR="00010CD9">
        <w:t>s claim in respect of costs and expenses incurred before the domestic courts</w:t>
      </w:r>
      <w:r w:rsidRPr="00580729" w:rsidR="001A1D76">
        <w:t>,</w:t>
      </w:r>
      <w:r w:rsidRPr="00580729" w:rsidR="00010CD9">
        <w:t xml:space="preserve"> and left it to the Court to assess the claim in respect of costs and expenses incurred before it.</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84</w:t>
      </w:r>
      <w:r w:rsidRPr="00580729">
        <w:fldChar w:fldCharType="end"/>
      </w:r>
      <w:r w:rsidRPr="00580729" w:rsidR="00014566">
        <w:t>.  </w:t>
      </w:r>
      <w:r w:rsidRPr="00580729" w:rsidR="001A1D76">
        <w:t>In accordance with</w:t>
      </w:r>
      <w:r w:rsidRPr="00580729">
        <w:t xml:space="preserve"> the Court</w:t>
      </w:r>
      <w:r w:rsidRPr="00580729" w:rsidR="00580729">
        <w:t>’</w:t>
      </w:r>
      <w:r w:rsidRPr="00580729">
        <w:t>s case-law, an applicant is entitled to the reimbursement of costs and expenses only in so far as it has been shown that these have been actually and necessarily incurred and are reasonable as to quantum</w:t>
      </w:r>
      <w:r w:rsidRPr="00580729" w:rsidR="0094306B">
        <w:t xml:space="preserve"> (see </w:t>
      </w:r>
      <w:r w:rsidRPr="00580729" w:rsidR="0094306B">
        <w:rPr>
          <w:i/>
        </w:rPr>
        <w:t xml:space="preserve">Iatridis v. Greece </w:t>
      </w:r>
      <w:r w:rsidRPr="00580729" w:rsidR="0094306B">
        <w:t>(just satisfaction) [GC], no. 31107/96, §</w:t>
      </w:r>
      <w:r w:rsidRPr="00580729" w:rsidR="00FF49A5">
        <w:t> </w:t>
      </w:r>
      <w:r w:rsidRPr="00580729" w:rsidR="0094306B">
        <w:t>54, ECHR 2000</w:t>
      </w:r>
      <w:r w:rsidRPr="00580729" w:rsidR="0094306B">
        <w:noBreakHyphen/>
        <w:t xml:space="preserve">XI). </w:t>
      </w:r>
      <w:r w:rsidRPr="00580729">
        <w:t>In the present case, regard</w:t>
      </w:r>
      <w:r w:rsidRPr="00580729" w:rsidR="00014566">
        <w:t xml:space="preserve"> being had to the documents in its possession and </w:t>
      </w:r>
      <w:r w:rsidRPr="00580729">
        <w:t>the above criteria</w:t>
      </w:r>
      <w:r w:rsidRPr="00580729" w:rsidR="00014566">
        <w:t xml:space="preserve">, the Court considers it reasonable to award the sum of EUR </w:t>
      </w:r>
      <w:r w:rsidRPr="00580729" w:rsidR="00253782">
        <w:t>5,0</w:t>
      </w:r>
      <w:r w:rsidRPr="00580729" w:rsidR="00F74B6F">
        <w:t>0</w:t>
      </w:r>
      <w:r w:rsidRPr="00580729" w:rsidR="00253782">
        <w:t>0</w:t>
      </w:r>
      <w:r w:rsidRPr="00580729" w:rsidR="00014566">
        <w:t xml:space="preserve"> </w:t>
      </w:r>
      <w:r w:rsidRPr="00580729" w:rsidR="00AF4BEF">
        <w:t xml:space="preserve">to </w:t>
      </w:r>
      <w:r w:rsidRPr="00580729" w:rsidR="00014566">
        <w:t>cover costs under all heads</w:t>
      </w:r>
      <w:r w:rsidRPr="00580729" w:rsidR="00BB190F">
        <w:t>.</w:t>
      </w:r>
    </w:p>
    <w:p w:rsidRPr="00580729" w:rsidR="00014566" w:rsidP="00580729" w:rsidRDefault="00014566">
      <w:pPr>
        <w:pStyle w:val="ECHRHeading2"/>
      </w:pPr>
      <w:r w:rsidRPr="00580729">
        <w:t>C.  Default interest</w:t>
      </w:r>
    </w:p>
    <w:p w:rsidRPr="00580729" w:rsidR="00014566" w:rsidP="00580729" w:rsidRDefault="00CD4B61">
      <w:pPr>
        <w:pStyle w:val="ECHRPara"/>
      </w:pPr>
      <w:r w:rsidRPr="00580729">
        <w:fldChar w:fldCharType="begin"/>
      </w:r>
      <w:r w:rsidRPr="00580729">
        <w:instrText xml:space="preserve"> SEQ level0 \*arabic </w:instrText>
      </w:r>
      <w:r w:rsidRPr="00580729">
        <w:fldChar w:fldCharType="separate"/>
      </w:r>
      <w:r w:rsidRPr="00580729" w:rsidR="00580729">
        <w:rPr>
          <w:noProof/>
        </w:rPr>
        <w:t>85</w:t>
      </w:r>
      <w:r w:rsidRPr="00580729">
        <w:fldChar w:fldCharType="end"/>
      </w:r>
      <w:r w:rsidRPr="00580729" w:rsidR="00014566">
        <w:t>.  The Court considers it appropriate that the default interest rate should be based on the marginal lending rate of the European Central Bank, to which should be added three percentage points.</w:t>
      </w:r>
    </w:p>
    <w:p w:rsidRPr="00580729" w:rsidR="00014566" w:rsidP="00580729" w:rsidRDefault="00BB5883">
      <w:pPr>
        <w:pStyle w:val="ECHRTitle1"/>
      </w:pPr>
      <w:r w:rsidRPr="00580729">
        <w:t>FOR THESE REASONS, THE COURT</w:t>
      </w:r>
      <w:r w:rsidRPr="00580729" w:rsidR="00CD4B61">
        <w:t>, UNANIMOUSLY,</w:t>
      </w:r>
    </w:p>
    <w:p w:rsidRPr="00580729" w:rsidR="00B637B9" w:rsidP="00580729" w:rsidRDefault="00B637B9">
      <w:pPr>
        <w:pStyle w:val="JuList"/>
      </w:pPr>
      <w:r w:rsidRPr="00580729">
        <w:t>1.  </w:t>
      </w:r>
      <w:proofErr w:type="gramStart"/>
      <w:r w:rsidRPr="00580729">
        <w:rPr>
          <w:i/>
        </w:rPr>
        <w:t>Declares</w:t>
      </w:r>
      <w:proofErr w:type="gramEnd"/>
      <w:r w:rsidRPr="00580729" w:rsidR="00CD4B61">
        <w:t xml:space="preserve"> </w:t>
      </w:r>
      <w:r w:rsidRPr="00580729">
        <w:t xml:space="preserve">the </w:t>
      </w:r>
      <w:r w:rsidRPr="00580729" w:rsidR="00CD4B61">
        <w:t>application</w:t>
      </w:r>
      <w:r w:rsidRPr="00580729">
        <w:t xml:space="preserve"> admissible;</w:t>
      </w:r>
    </w:p>
    <w:p w:rsidRPr="00580729" w:rsidR="00014566" w:rsidP="00580729" w:rsidRDefault="00014566">
      <w:pPr>
        <w:pStyle w:val="JuList"/>
        <w:ind w:left="0" w:firstLine="0"/>
      </w:pPr>
    </w:p>
    <w:p w:rsidRPr="00580729" w:rsidR="00014566" w:rsidP="00580729" w:rsidRDefault="00165EA5">
      <w:pPr>
        <w:pStyle w:val="JuList"/>
      </w:pPr>
      <w:r w:rsidRPr="00580729">
        <w:t>2</w:t>
      </w:r>
      <w:r w:rsidRPr="00580729" w:rsidR="00014566">
        <w:t>.  </w:t>
      </w:r>
      <w:proofErr w:type="gramStart"/>
      <w:r w:rsidRPr="00580729" w:rsidR="00014566">
        <w:rPr>
          <w:i/>
        </w:rPr>
        <w:t>Holds</w:t>
      </w:r>
      <w:proofErr w:type="gramEnd"/>
      <w:r w:rsidRPr="00580729" w:rsidR="00CD4B61">
        <w:t xml:space="preserve"> </w:t>
      </w:r>
      <w:r w:rsidRPr="00580729" w:rsidR="00014566">
        <w:t xml:space="preserve">that there has been a violation of Article </w:t>
      </w:r>
      <w:r w:rsidRPr="00580729" w:rsidR="00926DDB">
        <w:t>8 in conjunction with Article 14</w:t>
      </w:r>
      <w:r w:rsidRPr="00580729" w:rsidR="00014566">
        <w:t xml:space="preserve"> of the Convention;</w:t>
      </w:r>
    </w:p>
    <w:p w:rsidRPr="00580729" w:rsidR="00014566" w:rsidP="00580729" w:rsidRDefault="00014566">
      <w:pPr>
        <w:pStyle w:val="JuList"/>
      </w:pPr>
    </w:p>
    <w:p w:rsidRPr="00580729" w:rsidR="00014566" w:rsidP="00580729" w:rsidRDefault="00165EA5">
      <w:pPr>
        <w:pStyle w:val="JuList"/>
      </w:pPr>
      <w:r w:rsidRPr="00580729">
        <w:t>3</w:t>
      </w:r>
      <w:r w:rsidRPr="00580729" w:rsidR="00014566">
        <w:t>.  </w:t>
      </w:r>
      <w:proofErr w:type="gramStart"/>
      <w:r w:rsidRPr="00580729" w:rsidR="00014566">
        <w:rPr>
          <w:i/>
        </w:rPr>
        <w:t>Holds</w:t>
      </w:r>
      <w:proofErr w:type="gramEnd"/>
      <w:r w:rsidRPr="00580729" w:rsidR="00CD4B61">
        <w:t xml:space="preserve"> </w:t>
      </w:r>
      <w:r w:rsidRPr="00580729" w:rsidR="00014566">
        <w:t>that there is no need to examine the complaint under Article</w:t>
      </w:r>
      <w:r w:rsidRPr="00580729" w:rsidR="00926DDB">
        <w:t xml:space="preserve">s 9 and 13 </w:t>
      </w:r>
      <w:r w:rsidRPr="00580729" w:rsidR="00014566">
        <w:t>of the Convention;</w:t>
      </w:r>
    </w:p>
    <w:p w:rsidRPr="00580729" w:rsidR="00014566" w:rsidP="00580729" w:rsidRDefault="00014566">
      <w:pPr>
        <w:pStyle w:val="JuList"/>
      </w:pPr>
    </w:p>
    <w:p w:rsidRPr="00580729" w:rsidR="00014566" w:rsidP="00580729" w:rsidRDefault="00926DDB">
      <w:pPr>
        <w:pStyle w:val="JuList"/>
      </w:pPr>
      <w:r w:rsidRPr="00580729">
        <w:t>4</w:t>
      </w:r>
      <w:r w:rsidRPr="00580729" w:rsidR="00014566">
        <w:t>.  </w:t>
      </w:r>
      <w:r w:rsidRPr="00580729" w:rsidR="00014566">
        <w:rPr>
          <w:i/>
        </w:rPr>
        <w:t>Holds</w:t>
      </w:r>
    </w:p>
    <w:p w:rsidRPr="00580729" w:rsidR="00014566" w:rsidP="00580729" w:rsidRDefault="00014566">
      <w:pPr>
        <w:pStyle w:val="JuLista"/>
      </w:pPr>
      <w:r w:rsidRPr="00580729">
        <w:t>(a)  that the respondent State is to pay the applicant, within three months</w:t>
      </w:r>
      <w:r w:rsidRPr="00580729" w:rsidR="00225CB5">
        <w:t xml:space="preserve"> </w:t>
      </w:r>
      <w:r w:rsidRPr="00580729" w:rsidR="00CD4B61">
        <w:t>from the date on which the judgment becomes final in accordance with Article 44 § 2 of the Convention,</w:t>
      </w:r>
      <w:r w:rsidRPr="00580729">
        <w:t xml:space="preserve"> the following amounts</w:t>
      </w:r>
      <w:r w:rsidRPr="00580729" w:rsidR="00165EA5">
        <w:t>:</w:t>
      </w:r>
    </w:p>
    <w:p w:rsidRPr="00580729" w:rsidR="00014566" w:rsidP="00580729" w:rsidRDefault="00014566">
      <w:pPr>
        <w:pStyle w:val="JuListi"/>
      </w:pPr>
      <w:r w:rsidRPr="00580729">
        <w:t xml:space="preserve">(i)  EUR </w:t>
      </w:r>
      <w:r w:rsidRPr="00580729" w:rsidR="00605359">
        <w:t>6,000</w:t>
      </w:r>
      <w:r w:rsidRPr="00580729">
        <w:t xml:space="preserve"> (</w:t>
      </w:r>
      <w:r w:rsidRPr="00580729" w:rsidR="00605359">
        <w:t xml:space="preserve">six thousand </w:t>
      </w:r>
      <w:r w:rsidRPr="00580729">
        <w:t>euros), plus any tax that may be chargeable, in respect of non-pecuniary damage;</w:t>
      </w:r>
    </w:p>
    <w:p w:rsidRPr="00580729" w:rsidR="00014566" w:rsidP="00580729" w:rsidRDefault="00014566">
      <w:pPr>
        <w:pStyle w:val="JuListi"/>
      </w:pPr>
      <w:r w:rsidRPr="00580729">
        <w:t xml:space="preserve">(ii)  EUR </w:t>
      </w:r>
      <w:r w:rsidRPr="00580729" w:rsidR="00253782">
        <w:t>5,0</w:t>
      </w:r>
      <w:r w:rsidRPr="00580729" w:rsidR="00F74B6F">
        <w:t>0</w:t>
      </w:r>
      <w:r w:rsidRPr="00580729" w:rsidR="00253782">
        <w:t>0</w:t>
      </w:r>
      <w:r w:rsidRPr="00580729">
        <w:t xml:space="preserve"> (</w:t>
      </w:r>
      <w:r w:rsidRPr="00580729" w:rsidR="00253782">
        <w:t>five thousand</w:t>
      </w:r>
      <w:r w:rsidRPr="00580729">
        <w:t xml:space="preserve"> euros), plus any tax that may be chargeable to the applicant, in respect of costs and expenses;</w:t>
      </w:r>
    </w:p>
    <w:p w:rsidRPr="00580729" w:rsidR="00014566" w:rsidP="00580729" w:rsidRDefault="00014566">
      <w:pPr>
        <w:pStyle w:val="JuLista"/>
      </w:pPr>
      <w:r w:rsidRPr="0058072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80729" w:rsidR="00014566" w:rsidP="00580729" w:rsidRDefault="00014566">
      <w:pPr>
        <w:pStyle w:val="JuList"/>
      </w:pPr>
    </w:p>
    <w:p w:rsidRPr="00580729" w:rsidR="00014566" w:rsidP="00580729" w:rsidRDefault="00E66FBF">
      <w:pPr>
        <w:pStyle w:val="JuList"/>
      </w:pPr>
      <w:r w:rsidRPr="00580729">
        <w:t>5</w:t>
      </w:r>
      <w:r w:rsidRPr="00580729" w:rsidR="00014566">
        <w:t>.  </w:t>
      </w:r>
      <w:r w:rsidRPr="00580729" w:rsidR="00014566">
        <w:rPr>
          <w:i/>
        </w:rPr>
        <w:t>Dismisses</w:t>
      </w:r>
      <w:r w:rsidRPr="00580729" w:rsidR="007C4C8C">
        <w:t xml:space="preserve"> </w:t>
      </w:r>
      <w:r w:rsidRPr="00580729" w:rsidR="00014566">
        <w:t>the remainder of the applicant</w:t>
      </w:r>
      <w:r w:rsidRPr="00580729" w:rsidR="00580729">
        <w:t>’</w:t>
      </w:r>
      <w:r w:rsidRPr="00580729" w:rsidR="00CD4B61">
        <w:t>s</w:t>
      </w:r>
      <w:r w:rsidRPr="00580729" w:rsidR="00014566">
        <w:t xml:space="preserve"> claim for just satisfaction.</w:t>
      </w:r>
    </w:p>
    <w:p w:rsidRPr="00580729" w:rsidR="00014566" w:rsidP="00580729" w:rsidRDefault="00014566">
      <w:pPr>
        <w:pStyle w:val="JuParaLast"/>
      </w:pPr>
      <w:r w:rsidRPr="00580729">
        <w:t xml:space="preserve">Done in English, and notified in writing on </w:t>
      </w:r>
      <w:r w:rsidRPr="00580729" w:rsidR="003B4C83">
        <w:t>5 December 2017</w:t>
      </w:r>
      <w:r w:rsidRPr="00580729" w:rsidR="00C915FB">
        <w:t>, pursuant to Rule </w:t>
      </w:r>
      <w:r w:rsidRPr="00580729">
        <w:t>77</w:t>
      </w:r>
      <w:r w:rsidRPr="00580729" w:rsidR="00C915FB">
        <w:t> </w:t>
      </w:r>
      <w:r w:rsidRPr="00580729">
        <w:t>§§</w:t>
      </w:r>
      <w:r w:rsidRPr="00580729" w:rsidR="00C915FB">
        <w:t> </w:t>
      </w:r>
      <w:r w:rsidRPr="00580729">
        <w:t>2 and 3 of the Rules of Court.</w:t>
      </w:r>
    </w:p>
    <w:p w:rsidRPr="00580729" w:rsidR="004D15F3" w:rsidP="00580729" w:rsidRDefault="00014566">
      <w:pPr>
        <w:pStyle w:val="JuSigned"/>
      </w:pPr>
      <w:r w:rsidRPr="00580729">
        <w:tab/>
      </w:r>
      <w:r w:rsidRPr="00580729" w:rsidR="00CD4B61">
        <w:t>Stanley Naismith</w:t>
      </w:r>
      <w:r w:rsidRPr="00580729">
        <w:tab/>
      </w:r>
      <w:r w:rsidRPr="00580729" w:rsidR="00CD4B61">
        <w:rPr>
          <w:szCs w:val="24"/>
        </w:rPr>
        <w:t>Robert Spano</w:t>
      </w:r>
      <w:r w:rsidRPr="00580729" w:rsidR="00E1557C">
        <w:rPr>
          <w:szCs w:val="24"/>
        </w:rPr>
        <w:br/>
      </w:r>
      <w:r w:rsidRPr="00580729">
        <w:tab/>
      </w:r>
      <w:r w:rsidRPr="00580729" w:rsidR="00CD4B61">
        <w:rPr>
          <w:iCs/>
        </w:rPr>
        <w:t>Registrar</w:t>
      </w:r>
      <w:r w:rsidRPr="00580729">
        <w:tab/>
        <w:t>President</w:t>
      </w:r>
    </w:p>
    <w:p w:rsidRPr="00580729" w:rsidR="00EA21B5" w:rsidP="00580729" w:rsidRDefault="00EA21B5">
      <w:pPr>
        <w:pStyle w:val="JuParaLast"/>
      </w:pPr>
    </w:p>
    <w:sectPr w:rsidRPr="00580729" w:rsidR="00EA21B5" w:rsidSect="007C4C8C">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85C" w:rsidRPr="00E4133A" w:rsidRDefault="0075285C" w:rsidP="00014566">
      <w:pPr>
        <w:rPr>
          <w:lang w:val="en-GB"/>
        </w:rPr>
      </w:pPr>
      <w:r w:rsidRPr="00E4133A">
        <w:rPr>
          <w:lang w:val="en-GB"/>
        </w:rPr>
        <w:separator/>
      </w:r>
    </w:p>
  </w:endnote>
  <w:endnote w:type="continuationSeparator" w:id="0">
    <w:p w:rsidR="0075285C" w:rsidRPr="00E4133A" w:rsidRDefault="0075285C" w:rsidP="00014566">
      <w:pPr>
        <w:rPr>
          <w:lang w:val="en-GB"/>
        </w:rPr>
      </w:pPr>
      <w:r w:rsidRPr="00E4133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85C" w:rsidRPr="00150BFA" w:rsidRDefault="0075285C" w:rsidP="0075285C">
    <w:pPr>
      <w:jc w:val="center"/>
    </w:pPr>
    <w:r>
      <w:rPr>
        <w:noProof/>
        <w:lang w:eastAsia="ja-JP"/>
      </w:rPr>
      <w:drawing>
        <wp:inline distT="0" distB="0" distL="0" distR="0" wp14:anchorId="079619C1" wp14:editId="2466C1C7">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5285C" w:rsidRPr="00881CDE" w:rsidRDefault="0075285C" w:rsidP="0075285C">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1B5" w:rsidRPr="00150BFA" w:rsidRDefault="00EA21B5" w:rsidP="0075285C">
    <w:pPr>
      <w:jc w:val="center"/>
    </w:pPr>
  </w:p>
  <w:p w:rsidR="00EA21B5" w:rsidRPr="00881CDE" w:rsidRDefault="00EA21B5" w:rsidP="0075285C">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85C" w:rsidRPr="00E4133A" w:rsidRDefault="0075285C" w:rsidP="00014566">
      <w:pPr>
        <w:rPr>
          <w:lang w:val="en-GB"/>
        </w:rPr>
      </w:pPr>
      <w:r w:rsidRPr="00E4133A">
        <w:rPr>
          <w:lang w:val="en-GB"/>
        </w:rPr>
        <w:separator/>
      </w:r>
    </w:p>
  </w:footnote>
  <w:footnote w:type="continuationSeparator" w:id="0">
    <w:p w:rsidR="0075285C" w:rsidRPr="00E4133A" w:rsidRDefault="0075285C" w:rsidP="00014566">
      <w:pPr>
        <w:rPr>
          <w:lang w:val="en-GB"/>
        </w:rPr>
      </w:pPr>
      <w:r w:rsidRPr="00E4133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85C" w:rsidRPr="00A45145" w:rsidRDefault="0075285C" w:rsidP="0075285C">
    <w:pPr>
      <w:jc w:val="center"/>
    </w:pPr>
    <w:r>
      <w:rPr>
        <w:noProof/>
        <w:lang w:eastAsia="ja-JP"/>
      </w:rPr>
      <w:drawing>
        <wp:inline distT="0" distB="0" distL="0" distR="0" wp14:anchorId="69D1FDBF" wp14:editId="3800890A">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5285C" w:rsidRPr="00881CDE" w:rsidRDefault="0075285C" w:rsidP="0075285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85C" w:rsidRPr="00A45145" w:rsidRDefault="0075285C" w:rsidP="0075285C">
    <w:pPr>
      <w:jc w:val="center"/>
    </w:pPr>
    <w:r>
      <w:rPr>
        <w:noProof/>
        <w:lang w:eastAsia="ja-JP"/>
      </w:rPr>
      <w:drawing>
        <wp:inline distT="0" distB="0" distL="0" distR="0" wp14:anchorId="1524BFC5" wp14:editId="3DDD9F3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5285C" w:rsidRDefault="007528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85C" w:rsidRPr="00E4133A" w:rsidRDefault="0075285C"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80729">
      <w:rPr>
        <w:rStyle w:val="PageNumber"/>
        <w:noProof/>
        <w:szCs w:val="18"/>
      </w:rPr>
      <w:t>18</w:t>
    </w:r>
    <w:r>
      <w:rPr>
        <w:rStyle w:val="PageNumber"/>
        <w:szCs w:val="18"/>
      </w:rPr>
      <w:fldChar w:fldCharType="end"/>
    </w:r>
    <w:r w:rsidRPr="00E4133A">
      <w:tab/>
    </w:r>
    <w:r>
      <w:t>ALKOVIĆ v. MONTENEGRO</w:t>
    </w:r>
    <w:r w:rsidRPr="00E4133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85C" w:rsidRPr="00E4133A" w:rsidRDefault="0075285C" w:rsidP="00D60D87">
    <w:pPr>
      <w:pStyle w:val="ECHRHeader"/>
    </w:pPr>
    <w:r w:rsidRPr="00E4133A">
      <w:tab/>
    </w:r>
    <w:r>
      <w:t>ALKOVIĆ v. MONTENEGRO</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580729">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D4B61"/>
    <w:rsid w:val="00000067"/>
    <w:rsid w:val="000010ED"/>
    <w:rsid w:val="000041F8"/>
    <w:rsid w:val="000042A8"/>
    <w:rsid w:val="00004308"/>
    <w:rsid w:val="00005BF0"/>
    <w:rsid w:val="0000623A"/>
    <w:rsid w:val="00006325"/>
    <w:rsid w:val="0000713E"/>
    <w:rsid w:val="00007154"/>
    <w:rsid w:val="000103AE"/>
    <w:rsid w:val="0001044B"/>
    <w:rsid w:val="00010CD9"/>
    <w:rsid w:val="00011D69"/>
    <w:rsid w:val="00012AD3"/>
    <w:rsid w:val="00014566"/>
    <w:rsid w:val="0001475B"/>
    <w:rsid w:val="00015738"/>
    <w:rsid w:val="00015C2D"/>
    <w:rsid w:val="00015F00"/>
    <w:rsid w:val="00016FEC"/>
    <w:rsid w:val="00017B9A"/>
    <w:rsid w:val="00017E87"/>
    <w:rsid w:val="0002211E"/>
    <w:rsid w:val="00022C1D"/>
    <w:rsid w:val="00026398"/>
    <w:rsid w:val="00031555"/>
    <w:rsid w:val="00031C62"/>
    <w:rsid w:val="00034987"/>
    <w:rsid w:val="000350E3"/>
    <w:rsid w:val="00035DF1"/>
    <w:rsid w:val="00037634"/>
    <w:rsid w:val="00041FB0"/>
    <w:rsid w:val="00042C0B"/>
    <w:rsid w:val="00043E5E"/>
    <w:rsid w:val="00044952"/>
    <w:rsid w:val="00045CBD"/>
    <w:rsid w:val="00050DFF"/>
    <w:rsid w:val="000519D2"/>
    <w:rsid w:val="00051E13"/>
    <w:rsid w:val="00052128"/>
    <w:rsid w:val="0005272F"/>
    <w:rsid w:val="00052786"/>
    <w:rsid w:val="000535BD"/>
    <w:rsid w:val="00054FEE"/>
    <w:rsid w:val="000602DF"/>
    <w:rsid w:val="000619F2"/>
    <w:rsid w:val="00061B05"/>
    <w:rsid w:val="00062973"/>
    <w:rsid w:val="00062D5D"/>
    <w:rsid w:val="000632D5"/>
    <w:rsid w:val="000644EE"/>
    <w:rsid w:val="00065991"/>
    <w:rsid w:val="00066F84"/>
    <w:rsid w:val="00070C8C"/>
    <w:rsid w:val="00071ABC"/>
    <w:rsid w:val="00073F68"/>
    <w:rsid w:val="00083B27"/>
    <w:rsid w:val="000856D7"/>
    <w:rsid w:val="00087BD1"/>
    <w:rsid w:val="00090060"/>
    <w:rsid w:val="00090064"/>
    <w:rsid w:val="000902AD"/>
    <w:rsid w:val="0009171E"/>
    <w:rsid w:val="000925AD"/>
    <w:rsid w:val="00096004"/>
    <w:rsid w:val="00096A6B"/>
    <w:rsid w:val="00096CEB"/>
    <w:rsid w:val="000A24EB"/>
    <w:rsid w:val="000A4A55"/>
    <w:rsid w:val="000A4B91"/>
    <w:rsid w:val="000B07F8"/>
    <w:rsid w:val="000B246E"/>
    <w:rsid w:val="000B41A0"/>
    <w:rsid w:val="000B5F7B"/>
    <w:rsid w:val="000B62DA"/>
    <w:rsid w:val="000B6923"/>
    <w:rsid w:val="000B759B"/>
    <w:rsid w:val="000C033C"/>
    <w:rsid w:val="000C5F3C"/>
    <w:rsid w:val="000C6DCC"/>
    <w:rsid w:val="000C733E"/>
    <w:rsid w:val="000D0674"/>
    <w:rsid w:val="000D28E8"/>
    <w:rsid w:val="000D47AA"/>
    <w:rsid w:val="000D490C"/>
    <w:rsid w:val="000D721F"/>
    <w:rsid w:val="000D7F6A"/>
    <w:rsid w:val="000E069B"/>
    <w:rsid w:val="000E0BAB"/>
    <w:rsid w:val="000E0E82"/>
    <w:rsid w:val="000E10CA"/>
    <w:rsid w:val="000E1D34"/>
    <w:rsid w:val="000E1DC5"/>
    <w:rsid w:val="000E223F"/>
    <w:rsid w:val="000E35AC"/>
    <w:rsid w:val="000E3AC3"/>
    <w:rsid w:val="000E4698"/>
    <w:rsid w:val="000E7D45"/>
    <w:rsid w:val="000F2DDF"/>
    <w:rsid w:val="000F5C59"/>
    <w:rsid w:val="000F694E"/>
    <w:rsid w:val="000F7851"/>
    <w:rsid w:val="001023B0"/>
    <w:rsid w:val="00104E23"/>
    <w:rsid w:val="001061CD"/>
    <w:rsid w:val="00107ADB"/>
    <w:rsid w:val="00110434"/>
    <w:rsid w:val="00111B0C"/>
    <w:rsid w:val="001137DB"/>
    <w:rsid w:val="00113898"/>
    <w:rsid w:val="00117074"/>
    <w:rsid w:val="00117B4F"/>
    <w:rsid w:val="00120BAD"/>
    <w:rsid w:val="00120D6C"/>
    <w:rsid w:val="00121DFD"/>
    <w:rsid w:val="00123B64"/>
    <w:rsid w:val="001256CB"/>
    <w:rsid w:val="001257EC"/>
    <w:rsid w:val="00132C6A"/>
    <w:rsid w:val="00133D33"/>
    <w:rsid w:val="00134630"/>
    <w:rsid w:val="00134D64"/>
    <w:rsid w:val="00135A30"/>
    <w:rsid w:val="0013612C"/>
    <w:rsid w:val="00137FF6"/>
    <w:rsid w:val="00141650"/>
    <w:rsid w:val="001457D8"/>
    <w:rsid w:val="00150E9F"/>
    <w:rsid w:val="00150ECC"/>
    <w:rsid w:val="00155E2E"/>
    <w:rsid w:val="00160BAF"/>
    <w:rsid w:val="0016262D"/>
    <w:rsid w:val="00162A12"/>
    <w:rsid w:val="0016373F"/>
    <w:rsid w:val="00164D4E"/>
    <w:rsid w:val="00165EA5"/>
    <w:rsid w:val="00166530"/>
    <w:rsid w:val="00175F95"/>
    <w:rsid w:val="001768A7"/>
    <w:rsid w:val="001832BD"/>
    <w:rsid w:val="0018552F"/>
    <w:rsid w:val="00193E57"/>
    <w:rsid w:val="001943B5"/>
    <w:rsid w:val="00194836"/>
    <w:rsid w:val="00195134"/>
    <w:rsid w:val="00195688"/>
    <w:rsid w:val="001958F1"/>
    <w:rsid w:val="00196AB1"/>
    <w:rsid w:val="00196F6A"/>
    <w:rsid w:val="001A03D0"/>
    <w:rsid w:val="001A145B"/>
    <w:rsid w:val="001A1D76"/>
    <w:rsid w:val="001A337E"/>
    <w:rsid w:val="001A5C8C"/>
    <w:rsid w:val="001A619E"/>
    <w:rsid w:val="001A674C"/>
    <w:rsid w:val="001B1885"/>
    <w:rsid w:val="001B3B24"/>
    <w:rsid w:val="001C023F"/>
    <w:rsid w:val="001C0F98"/>
    <w:rsid w:val="001C1A42"/>
    <w:rsid w:val="001C2A42"/>
    <w:rsid w:val="001C4C36"/>
    <w:rsid w:val="001C6DA1"/>
    <w:rsid w:val="001C7647"/>
    <w:rsid w:val="001C7C16"/>
    <w:rsid w:val="001C7E4E"/>
    <w:rsid w:val="001D3CB9"/>
    <w:rsid w:val="001D63ED"/>
    <w:rsid w:val="001D6DE7"/>
    <w:rsid w:val="001D7348"/>
    <w:rsid w:val="001E035B"/>
    <w:rsid w:val="001E0961"/>
    <w:rsid w:val="001E10C1"/>
    <w:rsid w:val="001E3EAE"/>
    <w:rsid w:val="001E4154"/>
    <w:rsid w:val="001E4255"/>
    <w:rsid w:val="001E456C"/>
    <w:rsid w:val="001E4A82"/>
    <w:rsid w:val="001E5348"/>
    <w:rsid w:val="001E6F32"/>
    <w:rsid w:val="001F0F74"/>
    <w:rsid w:val="001F1D67"/>
    <w:rsid w:val="001F2145"/>
    <w:rsid w:val="001F2A17"/>
    <w:rsid w:val="001F2F2B"/>
    <w:rsid w:val="001F405D"/>
    <w:rsid w:val="001F4FCA"/>
    <w:rsid w:val="001F6262"/>
    <w:rsid w:val="001F67B0"/>
    <w:rsid w:val="001F7B3D"/>
    <w:rsid w:val="00204B76"/>
    <w:rsid w:val="002052B9"/>
    <w:rsid w:val="00205F9F"/>
    <w:rsid w:val="00210338"/>
    <w:rsid w:val="002115FC"/>
    <w:rsid w:val="002133F8"/>
    <w:rsid w:val="0021423C"/>
    <w:rsid w:val="00216DFE"/>
    <w:rsid w:val="0022097A"/>
    <w:rsid w:val="00221E74"/>
    <w:rsid w:val="002226CD"/>
    <w:rsid w:val="002233D1"/>
    <w:rsid w:val="00225CB5"/>
    <w:rsid w:val="00230728"/>
    <w:rsid w:val="00230D00"/>
    <w:rsid w:val="00231DF7"/>
    <w:rsid w:val="00231FD1"/>
    <w:rsid w:val="002329D9"/>
    <w:rsid w:val="002339E0"/>
    <w:rsid w:val="00233CF8"/>
    <w:rsid w:val="002352EE"/>
    <w:rsid w:val="002354D0"/>
    <w:rsid w:val="0023575D"/>
    <w:rsid w:val="00237148"/>
    <w:rsid w:val="00240B1A"/>
    <w:rsid w:val="002412A0"/>
    <w:rsid w:val="00241EE8"/>
    <w:rsid w:val="0024222D"/>
    <w:rsid w:val="002441F4"/>
    <w:rsid w:val="00244B0E"/>
    <w:rsid w:val="00244F6C"/>
    <w:rsid w:val="002474F4"/>
    <w:rsid w:val="00247622"/>
    <w:rsid w:val="002532C5"/>
    <w:rsid w:val="00253782"/>
    <w:rsid w:val="00254E9A"/>
    <w:rsid w:val="002551FB"/>
    <w:rsid w:val="00260C03"/>
    <w:rsid w:val="002616CC"/>
    <w:rsid w:val="00262297"/>
    <w:rsid w:val="00262D26"/>
    <w:rsid w:val="00263FC6"/>
    <w:rsid w:val="0026540E"/>
    <w:rsid w:val="002661A4"/>
    <w:rsid w:val="00266E3A"/>
    <w:rsid w:val="002709B5"/>
    <w:rsid w:val="0027225C"/>
    <w:rsid w:val="00275123"/>
    <w:rsid w:val="00276384"/>
    <w:rsid w:val="00280B45"/>
    <w:rsid w:val="00282240"/>
    <w:rsid w:val="00283037"/>
    <w:rsid w:val="00284A67"/>
    <w:rsid w:val="0028572A"/>
    <w:rsid w:val="002862AF"/>
    <w:rsid w:val="002876A4"/>
    <w:rsid w:val="00290092"/>
    <w:rsid w:val="002948AD"/>
    <w:rsid w:val="00294C05"/>
    <w:rsid w:val="00294C92"/>
    <w:rsid w:val="002A01CC"/>
    <w:rsid w:val="002A1B0C"/>
    <w:rsid w:val="002A61B1"/>
    <w:rsid w:val="002A663C"/>
    <w:rsid w:val="002B1E6C"/>
    <w:rsid w:val="002B444B"/>
    <w:rsid w:val="002B5887"/>
    <w:rsid w:val="002B612F"/>
    <w:rsid w:val="002C0692"/>
    <w:rsid w:val="002C06A2"/>
    <w:rsid w:val="002C0E27"/>
    <w:rsid w:val="002C231D"/>
    <w:rsid w:val="002C3040"/>
    <w:rsid w:val="002C3955"/>
    <w:rsid w:val="002C4E4E"/>
    <w:rsid w:val="002C58E1"/>
    <w:rsid w:val="002D022D"/>
    <w:rsid w:val="002D24BB"/>
    <w:rsid w:val="002D2D82"/>
    <w:rsid w:val="002E09C2"/>
    <w:rsid w:val="002E2E5C"/>
    <w:rsid w:val="002F05C7"/>
    <w:rsid w:val="002F0EE8"/>
    <w:rsid w:val="002F171B"/>
    <w:rsid w:val="002F2AF7"/>
    <w:rsid w:val="002F79AB"/>
    <w:rsid w:val="002F7E1C"/>
    <w:rsid w:val="002F7ED8"/>
    <w:rsid w:val="00301A75"/>
    <w:rsid w:val="00302F70"/>
    <w:rsid w:val="0030336F"/>
    <w:rsid w:val="0030375E"/>
    <w:rsid w:val="00307543"/>
    <w:rsid w:val="00310D5F"/>
    <w:rsid w:val="0031102C"/>
    <w:rsid w:val="00312A30"/>
    <w:rsid w:val="003132CA"/>
    <w:rsid w:val="0031720C"/>
    <w:rsid w:val="00320BC7"/>
    <w:rsid w:val="00320F72"/>
    <w:rsid w:val="00322495"/>
    <w:rsid w:val="0032463E"/>
    <w:rsid w:val="00325884"/>
    <w:rsid w:val="00326224"/>
    <w:rsid w:val="0032676F"/>
    <w:rsid w:val="00331316"/>
    <w:rsid w:val="00331EAC"/>
    <w:rsid w:val="00337EE4"/>
    <w:rsid w:val="00340FFD"/>
    <w:rsid w:val="003422D8"/>
    <w:rsid w:val="00342696"/>
    <w:rsid w:val="00345C57"/>
    <w:rsid w:val="003475B7"/>
    <w:rsid w:val="003506B1"/>
    <w:rsid w:val="00350BD6"/>
    <w:rsid w:val="0035218B"/>
    <w:rsid w:val="00352D54"/>
    <w:rsid w:val="00353D2D"/>
    <w:rsid w:val="00356AC7"/>
    <w:rsid w:val="00356DBD"/>
    <w:rsid w:val="003609FA"/>
    <w:rsid w:val="0036224C"/>
    <w:rsid w:val="00362604"/>
    <w:rsid w:val="00363147"/>
    <w:rsid w:val="0036374F"/>
    <w:rsid w:val="003639BC"/>
    <w:rsid w:val="00365886"/>
    <w:rsid w:val="00366E2F"/>
    <w:rsid w:val="00370CF1"/>
    <w:rsid w:val="003710C8"/>
    <w:rsid w:val="00371A63"/>
    <w:rsid w:val="003737D1"/>
    <w:rsid w:val="003750BE"/>
    <w:rsid w:val="00380E8F"/>
    <w:rsid w:val="003867ED"/>
    <w:rsid w:val="00386FD4"/>
    <w:rsid w:val="00387B9D"/>
    <w:rsid w:val="003910B9"/>
    <w:rsid w:val="0039364F"/>
    <w:rsid w:val="00393ACA"/>
    <w:rsid w:val="0039636B"/>
    <w:rsid w:val="00396686"/>
    <w:rsid w:val="003967A0"/>
    <w:rsid w:val="0039778E"/>
    <w:rsid w:val="003A3CB3"/>
    <w:rsid w:val="003A441D"/>
    <w:rsid w:val="003A4E51"/>
    <w:rsid w:val="003A6F0D"/>
    <w:rsid w:val="003A7AC8"/>
    <w:rsid w:val="003A7CE8"/>
    <w:rsid w:val="003B00FE"/>
    <w:rsid w:val="003B4941"/>
    <w:rsid w:val="003B4C83"/>
    <w:rsid w:val="003B4CA6"/>
    <w:rsid w:val="003B5E4A"/>
    <w:rsid w:val="003B695E"/>
    <w:rsid w:val="003B71D4"/>
    <w:rsid w:val="003C0338"/>
    <w:rsid w:val="003C4CC5"/>
    <w:rsid w:val="003C4D51"/>
    <w:rsid w:val="003C5714"/>
    <w:rsid w:val="003C6B9F"/>
    <w:rsid w:val="003C6E2A"/>
    <w:rsid w:val="003D0299"/>
    <w:rsid w:val="003D0AE9"/>
    <w:rsid w:val="003D327E"/>
    <w:rsid w:val="003E01DE"/>
    <w:rsid w:val="003E058A"/>
    <w:rsid w:val="003E05D6"/>
    <w:rsid w:val="003E35BA"/>
    <w:rsid w:val="003E6A43"/>
    <w:rsid w:val="003E6D80"/>
    <w:rsid w:val="003F05FA"/>
    <w:rsid w:val="003F0CC5"/>
    <w:rsid w:val="003F244A"/>
    <w:rsid w:val="003F30B8"/>
    <w:rsid w:val="003F4C45"/>
    <w:rsid w:val="003F566A"/>
    <w:rsid w:val="003F5949"/>
    <w:rsid w:val="003F5F7B"/>
    <w:rsid w:val="003F5FD4"/>
    <w:rsid w:val="003F75E4"/>
    <w:rsid w:val="003F7D64"/>
    <w:rsid w:val="004003C1"/>
    <w:rsid w:val="00402316"/>
    <w:rsid w:val="0041314B"/>
    <w:rsid w:val="00414300"/>
    <w:rsid w:val="004154F2"/>
    <w:rsid w:val="00416A23"/>
    <w:rsid w:val="0042188B"/>
    <w:rsid w:val="00422425"/>
    <w:rsid w:val="00425940"/>
    <w:rsid w:val="00425C67"/>
    <w:rsid w:val="00427E7A"/>
    <w:rsid w:val="00430677"/>
    <w:rsid w:val="00430DE5"/>
    <w:rsid w:val="00433DD1"/>
    <w:rsid w:val="00436307"/>
    <w:rsid w:val="00436A49"/>
    <w:rsid w:val="00436C49"/>
    <w:rsid w:val="0044338C"/>
    <w:rsid w:val="00445366"/>
    <w:rsid w:val="00447F5B"/>
    <w:rsid w:val="00452E52"/>
    <w:rsid w:val="004572F0"/>
    <w:rsid w:val="0045746F"/>
    <w:rsid w:val="004600AA"/>
    <w:rsid w:val="00461DB0"/>
    <w:rsid w:val="00463926"/>
    <w:rsid w:val="00464097"/>
    <w:rsid w:val="00464424"/>
    <w:rsid w:val="004646E0"/>
    <w:rsid w:val="00464C9A"/>
    <w:rsid w:val="004708A8"/>
    <w:rsid w:val="00470EC3"/>
    <w:rsid w:val="00471E6B"/>
    <w:rsid w:val="00472C54"/>
    <w:rsid w:val="00473630"/>
    <w:rsid w:val="00473C4B"/>
    <w:rsid w:val="00474F3D"/>
    <w:rsid w:val="00475AEB"/>
    <w:rsid w:val="00477E3A"/>
    <w:rsid w:val="00483E5F"/>
    <w:rsid w:val="00485C0F"/>
    <w:rsid w:val="00485FF9"/>
    <w:rsid w:val="0048712C"/>
    <w:rsid w:val="0048795F"/>
    <w:rsid w:val="004907F0"/>
    <w:rsid w:val="0049140B"/>
    <w:rsid w:val="00491794"/>
    <w:rsid w:val="004919CF"/>
    <w:rsid w:val="004923A5"/>
    <w:rsid w:val="004948D6"/>
    <w:rsid w:val="00496BFB"/>
    <w:rsid w:val="00497CE9"/>
    <w:rsid w:val="004A0B83"/>
    <w:rsid w:val="004A15C7"/>
    <w:rsid w:val="004A2A54"/>
    <w:rsid w:val="004A2EDF"/>
    <w:rsid w:val="004B013B"/>
    <w:rsid w:val="004B020A"/>
    <w:rsid w:val="004B112B"/>
    <w:rsid w:val="004B1A8E"/>
    <w:rsid w:val="004C01E4"/>
    <w:rsid w:val="004C086C"/>
    <w:rsid w:val="004C1F56"/>
    <w:rsid w:val="004C27BC"/>
    <w:rsid w:val="004C3A5E"/>
    <w:rsid w:val="004C4097"/>
    <w:rsid w:val="004C4DE4"/>
    <w:rsid w:val="004C4EC5"/>
    <w:rsid w:val="004C5495"/>
    <w:rsid w:val="004C6FE3"/>
    <w:rsid w:val="004D03CF"/>
    <w:rsid w:val="004D15F3"/>
    <w:rsid w:val="004D347F"/>
    <w:rsid w:val="004D4270"/>
    <w:rsid w:val="004D5311"/>
    <w:rsid w:val="004D5DCC"/>
    <w:rsid w:val="004E1495"/>
    <w:rsid w:val="004E24BB"/>
    <w:rsid w:val="004E7A59"/>
    <w:rsid w:val="004E7BA3"/>
    <w:rsid w:val="004F10AF"/>
    <w:rsid w:val="004F11A4"/>
    <w:rsid w:val="004F1B08"/>
    <w:rsid w:val="004F2389"/>
    <w:rsid w:val="004F25A0"/>
    <w:rsid w:val="004F304D"/>
    <w:rsid w:val="004F46E9"/>
    <w:rsid w:val="004F61BE"/>
    <w:rsid w:val="004F66B1"/>
    <w:rsid w:val="00500451"/>
    <w:rsid w:val="00501363"/>
    <w:rsid w:val="00502A0D"/>
    <w:rsid w:val="00506778"/>
    <w:rsid w:val="00506A9B"/>
    <w:rsid w:val="005110C2"/>
    <w:rsid w:val="00511C07"/>
    <w:rsid w:val="00512643"/>
    <w:rsid w:val="00512D5D"/>
    <w:rsid w:val="0051433A"/>
    <w:rsid w:val="005173A6"/>
    <w:rsid w:val="00520BAA"/>
    <w:rsid w:val="00522BD7"/>
    <w:rsid w:val="00522D0E"/>
    <w:rsid w:val="00524BB5"/>
    <w:rsid w:val="0052512E"/>
    <w:rsid w:val="00525208"/>
    <w:rsid w:val="005257A5"/>
    <w:rsid w:val="005264C0"/>
    <w:rsid w:val="00526A8A"/>
    <w:rsid w:val="0052783F"/>
    <w:rsid w:val="00530586"/>
    <w:rsid w:val="00530723"/>
    <w:rsid w:val="00531DF2"/>
    <w:rsid w:val="00533CF7"/>
    <w:rsid w:val="00535BB8"/>
    <w:rsid w:val="00537C00"/>
    <w:rsid w:val="00542F83"/>
    <w:rsid w:val="005430B4"/>
    <w:rsid w:val="00543DCA"/>
    <w:rsid w:val="005442EE"/>
    <w:rsid w:val="00546FC4"/>
    <w:rsid w:val="00547353"/>
    <w:rsid w:val="005474E7"/>
    <w:rsid w:val="00550D17"/>
    <w:rsid w:val="005512A3"/>
    <w:rsid w:val="00553A39"/>
    <w:rsid w:val="00554562"/>
    <w:rsid w:val="00556C2C"/>
    <w:rsid w:val="00557193"/>
    <w:rsid w:val="005578CE"/>
    <w:rsid w:val="005611BD"/>
    <w:rsid w:val="00561E9A"/>
    <w:rsid w:val="00562781"/>
    <w:rsid w:val="0056374D"/>
    <w:rsid w:val="00563E83"/>
    <w:rsid w:val="00567A5B"/>
    <w:rsid w:val="00571117"/>
    <w:rsid w:val="0057153A"/>
    <w:rsid w:val="0057271C"/>
    <w:rsid w:val="00572845"/>
    <w:rsid w:val="00572ED0"/>
    <w:rsid w:val="00580729"/>
    <w:rsid w:val="00585EFD"/>
    <w:rsid w:val="00586C4E"/>
    <w:rsid w:val="00592772"/>
    <w:rsid w:val="00593409"/>
    <w:rsid w:val="00594724"/>
    <w:rsid w:val="00594A68"/>
    <w:rsid w:val="0059574A"/>
    <w:rsid w:val="005969B0"/>
    <w:rsid w:val="005A143E"/>
    <w:rsid w:val="005A1B9B"/>
    <w:rsid w:val="005A2115"/>
    <w:rsid w:val="005A302E"/>
    <w:rsid w:val="005A3C47"/>
    <w:rsid w:val="005A5027"/>
    <w:rsid w:val="005A6751"/>
    <w:rsid w:val="005A76A7"/>
    <w:rsid w:val="005B092E"/>
    <w:rsid w:val="005B152C"/>
    <w:rsid w:val="005B1E1A"/>
    <w:rsid w:val="005B1EE0"/>
    <w:rsid w:val="005B2B24"/>
    <w:rsid w:val="005B4425"/>
    <w:rsid w:val="005B4B94"/>
    <w:rsid w:val="005C3EE8"/>
    <w:rsid w:val="005D297D"/>
    <w:rsid w:val="005D34F9"/>
    <w:rsid w:val="005D4190"/>
    <w:rsid w:val="005D4CA9"/>
    <w:rsid w:val="005D4ECC"/>
    <w:rsid w:val="005D5810"/>
    <w:rsid w:val="005D67A3"/>
    <w:rsid w:val="005E2988"/>
    <w:rsid w:val="005E2A43"/>
    <w:rsid w:val="005E2D18"/>
    <w:rsid w:val="005E3085"/>
    <w:rsid w:val="005E438A"/>
    <w:rsid w:val="005F369A"/>
    <w:rsid w:val="005F4764"/>
    <w:rsid w:val="005F4A07"/>
    <w:rsid w:val="005F4B63"/>
    <w:rsid w:val="005F51E1"/>
    <w:rsid w:val="005F520B"/>
    <w:rsid w:val="006030D6"/>
    <w:rsid w:val="00605359"/>
    <w:rsid w:val="006061FF"/>
    <w:rsid w:val="00606F41"/>
    <w:rsid w:val="00607584"/>
    <w:rsid w:val="00611C80"/>
    <w:rsid w:val="00614934"/>
    <w:rsid w:val="00616F12"/>
    <w:rsid w:val="00620692"/>
    <w:rsid w:val="00621B14"/>
    <w:rsid w:val="006232A6"/>
    <w:rsid w:val="006242CA"/>
    <w:rsid w:val="00626007"/>
    <w:rsid w:val="006262F8"/>
    <w:rsid w:val="0062630A"/>
    <w:rsid w:val="00627507"/>
    <w:rsid w:val="006317CA"/>
    <w:rsid w:val="00631BEF"/>
    <w:rsid w:val="00631D24"/>
    <w:rsid w:val="00632091"/>
    <w:rsid w:val="00632366"/>
    <w:rsid w:val="00632E68"/>
    <w:rsid w:val="00633717"/>
    <w:rsid w:val="00633E63"/>
    <w:rsid w:val="006344E1"/>
    <w:rsid w:val="0063461B"/>
    <w:rsid w:val="006409E4"/>
    <w:rsid w:val="0064126C"/>
    <w:rsid w:val="00642277"/>
    <w:rsid w:val="00644D7B"/>
    <w:rsid w:val="00645CE4"/>
    <w:rsid w:val="00647B8C"/>
    <w:rsid w:val="0065065B"/>
    <w:rsid w:val="006545C4"/>
    <w:rsid w:val="0065760C"/>
    <w:rsid w:val="00660F0B"/>
    <w:rsid w:val="00661971"/>
    <w:rsid w:val="00661CE8"/>
    <w:rsid w:val="006623D9"/>
    <w:rsid w:val="0066550C"/>
    <w:rsid w:val="00666274"/>
    <w:rsid w:val="0066698F"/>
    <w:rsid w:val="006711DD"/>
    <w:rsid w:val="006716F2"/>
    <w:rsid w:val="0067201C"/>
    <w:rsid w:val="00674392"/>
    <w:rsid w:val="00674F9A"/>
    <w:rsid w:val="0068043E"/>
    <w:rsid w:val="00680A30"/>
    <w:rsid w:val="006828E1"/>
    <w:rsid w:val="00682BF2"/>
    <w:rsid w:val="0068560E"/>
    <w:rsid w:val="006859CE"/>
    <w:rsid w:val="00687A03"/>
    <w:rsid w:val="006900B6"/>
    <w:rsid w:val="00690BFA"/>
    <w:rsid w:val="00691270"/>
    <w:rsid w:val="00693B15"/>
    <w:rsid w:val="006947DE"/>
    <w:rsid w:val="00694BA8"/>
    <w:rsid w:val="00695DD5"/>
    <w:rsid w:val="006966AC"/>
    <w:rsid w:val="006A037C"/>
    <w:rsid w:val="006A0C25"/>
    <w:rsid w:val="006A36F4"/>
    <w:rsid w:val="006A406F"/>
    <w:rsid w:val="006A5B8D"/>
    <w:rsid w:val="006A5D3A"/>
    <w:rsid w:val="006B3B87"/>
    <w:rsid w:val="006B67CB"/>
    <w:rsid w:val="006C23D4"/>
    <w:rsid w:val="006C32A4"/>
    <w:rsid w:val="006C7BB0"/>
    <w:rsid w:val="006C7C1E"/>
    <w:rsid w:val="006D02EB"/>
    <w:rsid w:val="006D1B6B"/>
    <w:rsid w:val="006D3237"/>
    <w:rsid w:val="006E1954"/>
    <w:rsid w:val="006E2E37"/>
    <w:rsid w:val="006E3CF1"/>
    <w:rsid w:val="006E596B"/>
    <w:rsid w:val="006E757E"/>
    <w:rsid w:val="006E7E80"/>
    <w:rsid w:val="006F1C38"/>
    <w:rsid w:val="006F1DF9"/>
    <w:rsid w:val="006F24DB"/>
    <w:rsid w:val="006F48CA"/>
    <w:rsid w:val="006F64DD"/>
    <w:rsid w:val="007000A7"/>
    <w:rsid w:val="00701BD6"/>
    <w:rsid w:val="00703772"/>
    <w:rsid w:val="0070382C"/>
    <w:rsid w:val="00703BC8"/>
    <w:rsid w:val="0070507C"/>
    <w:rsid w:val="007067AF"/>
    <w:rsid w:val="00706870"/>
    <w:rsid w:val="00711303"/>
    <w:rsid w:val="0071208C"/>
    <w:rsid w:val="00715127"/>
    <w:rsid w:val="0071515F"/>
    <w:rsid w:val="00715240"/>
    <w:rsid w:val="00715E8E"/>
    <w:rsid w:val="00723141"/>
    <w:rsid w:val="00723580"/>
    <w:rsid w:val="00723755"/>
    <w:rsid w:val="00723C3C"/>
    <w:rsid w:val="00725AAE"/>
    <w:rsid w:val="0073136C"/>
    <w:rsid w:val="00731F0F"/>
    <w:rsid w:val="00733250"/>
    <w:rsid w:val="00734E5F"/>
    <w:rsid w:val="00736BF5"/>
    <w:rsid w:val="00736C68"/>
    <w:rsid w:val="00741404"/>
    <w:rsid w:val="0074163A"/>
    <w:rsid w:val="00742EF6"/>
    <w:rsid w:val="007444A5"/>
    <w:rsid w:val="007449E5"/>
    <w:rsid w:val="00746580"/>
    <w:rsid w:val="00746C5A"/>
    <w:rsid w:val="00747FF0"/>
    <w:rsid w:val="007509D5"/>
    <w:rsid w:val="0075285C"/>
    <w:rsid w:val="00756298"/>
    <w:rsid w:val="00757D33"/>
    <w:rsid w:val="00761DFA"/>
    <w:rsid w:val="00764989"/>
    <w:rsid w:val="00764D4E"/>
    <w:rsid w:val="0076595A"/>
    <w:rsid w:val="00765A1F"/>
    <w:rsid w:val="007667B6"/>
    <w:rsid w:val="00767DB9"/>
    <w:rsid w:val="00772B86"/>
    <w:rsid w:val="00772DF7"/>
    <w:rsid w:val="00774A6E"/>
    <w:rsid w:val="00775B6D"/>
    <w:rsid w:val="00776D68"/>
    <w:rsid w:val="00780E0E"/>
    <w:rsid w:val="007850EE"/>
    <w:rsid w:val="00785B95"/>
    <w:rsid w:val="00785DD3"/>
    <w:rsid w:val="00786515"/>
    <w:rsid w:val="00790E96"/>
    <w:rsid w:val="00792A35"/>
    <w:rsid w:val="00793366"/>
    <w:rsid w:val="007947CF"/>
    <w:rsid w:val="00794D34"/>
    <w:rsid w:val="007A00C1"/>
    <w:rsid w:val="007A716F"/>
    <w:rsid w:val="007A7408"/>
    <w:rsid w:val="007A7954"/>
    <w:rsid w:val="007A7FB5"/>
    <w:rsid w:val="007B1321"/>
    <w:rsid w:val="007B270A"/>
    <w:rsid w:val="007B34D9"/>
    <w:rsid w:val="007B5BDE"/>
    <w:rsid w:val="007B7F52"/>
    <w:rsid w:val="007C0695"/>
    <w:rsid w:val="007C3F24"/>
    <w:rsid w:val="007C419A"/>
    <w:rsid w:val="007C4C8C"/>
    <w:rsid w:val="007C4CC8"/>
    <w:rsid w:val="007C5426"/>
    <w:rsid w:val="007C5798"/>
    <w:rsid w:val="007C6CE9"/>
    <w:rsid w:val="007D4832"/>
    <w:rsid w:val="007D6CA9"/>
    <w:rsid w:val="007E04A4"/>
    <w:rsid w:val="007E21B2"/>
    <w:rsid w:val="007E2C4E"/>
    <w:rsid w:val="007E5215"/>
    <w:rsid w:val="007E671A"/>
    <w:rsid w:val="007E7DCE"/>
    <w:rsid w:val="007F0338"/>
    <w:rsid w:val="007F1064"/>
    <w:rsid w:val="007F16D6"/>
    <w:rsid w:val="007F1905"/>
    <w:rsid w:val="007F73ED"/>
    <w:rsid w:val="0080048F"/>
    <w:rsid w:val="00801300"/>
    <w:rsid w:val="00802C64"/>
    <w:rsid w:val="00803F87"/>
    <w:rsid w:val="00805E52"/>
    <w:rsid w:val="008061D0"/>
    <w:rsid w:val="00810B38"/>
    <w:rsid w:val="00812669"/>
    <w:rsid w:val="008128A2"/>
    <w:rsid w:val="0081601A"/>
    <w:rsid w:val="00816E74"/>
    <w:rsid w:val="00817E9E"/>
    <w:rsid w:val="008204C7"/>
    <w:rsid w:val="00820992"/>
    <w:rsid w:val="00823602"/>
    <w:rsid w:val="00824330"/>
    <w:rsid w:val="0082442B"/>
    <w:rsid w:val="00824E89"/>
    <w:rsid w:val="008255F5"/>
    <w:rsid w:val="0083014E"/>
    <w:rsid w:val="008306EF"/>
    <w:rsid w:val="0083214A"/>
    <w:rsid w:val="00834220"/>
    <w:rsid w:val="00840B79"/>
    <w:rsid w:val="00845723"/>
    <w:rsid w:val="00847A7A"/>
    <w:rsid w:val="00850799"/>
    <w:rsid w:val="00850A26"/>
    <w:rsid w:val="00851EF9"/>
    <w:rsid w:val="00852415"/>
    <w:rsid w:val="008540C6"/>
    <w:rsid w:val="008577FD"/>
    <w:rsid w:val="00857B2A"/>
    <w:rsid w:val="00860672"/>
    <w:rsid w:val="00860B03"/>
    <w:rsid w:val="008616A1"/>
    <w:rsid w:val="0086497A"/>
    <w:rsid w:val="00865C38"/>
    <w:rsid w:val="008713A1"/>
    <w:rsid w:val="008754AB"/>
    <w:rsid w:val="0088060C"/>
    <w:rsid w:val="00880745"/>
    <w:rsid w:val="00880B07"/>
    <w:rsid w:val="00881137"/>
    <w:rsid w:val="00884F0E"/>
    <w:rsid w:val="008863F5"/>
    <w:rsid w:val="008907DF"/>
    <w:rsid w:val="00890E40"/>
    <w:rsid w:val="008925BF"/>
    <w:rsid w:val="00893576"/>
    <w:rsid w:val="00893E73"/>
    <w:rsid w:val="008A05C8"/>
    <w:rsid w:val="008A43C4"/>
    <w:rsid w:val="008B01F4"/>
    <w:rsid w:val="008B02DC"/>
    <w:rsid w:val="008B2134"/>
    <w:rsid w:val="008B568C"/>
    <w:rsid w:val="008B57CE"/>
    <w:rsid w:val="008B659F"/>
    <w:rsid w:val="008C26DE"/>
    <w:rsid w:val="008D078B"/>
    <w:rsid w:val="008D2225"/>
    <w:rsid w:val="008D4488"/>
    <w:rsid w:val="008D4752"/>
    <w:rsid w:val="008D5409"/>
    <w:rsid w:val="008D552A"/>
    <w:rsid w:val="008E0598"/>
    <w:rsid w:val="008E19D4"/>
    <w:rsid w:val="008E271C"/>
    <w:rsid w:val="008E418E"/>
    <w:rsid w:val="008E5BC6"/>
    <w:rsid w:val="008E6A25"/>
    <w:rsid w:val="008F0536"/>
    <w:rsid w:val="008F335E"/>
    <w:rsid w:val="008F5193"/>
    <w:rsid w:val="008F5E98"/>
    <w:rsid w:val="009013A7"/>
    <w:rsid w:val="009017FB"/>
    <w:rsid w:val="009017FC"/>
    <w:rsid w:val="00901C86"/>
    <w:rsid w:val="00903B43"/>
    <w:rsid w:val="0090506B"/>
    <w:rsid w:val="009050B3"/>
    <w:rsid w:val="009050C9"/>
    <w:rsid w:val="009066FC"/>
    <w:rsid w:val="00906850"/>
    <w:rsid w:val="00907BCC"/>
    <w:rsid w:val="00911359"/>
    <w:rsid w:val="009119C0"/>
    <w:rsid w:val="009140A3"/>
    <w:rsid w:val="009144A2"/>
    <w:rsid w:val="0091510C"/>
    <w:rsid w:val="009170A8"/>
    <w:rsid w:val="00923BF4"/>
    <w:rsid w:val="009259AC"/>
    <w:rsid w:val="0092679E"/>
    <w:rsid w:val="009267FF"/>
    <w:rsid w:val="00926DDB"/>
    <w:rsid w:val="00926F38"/>
    <w:rsid w:val="009301C7"/>
    <w:rsid w:val="00934301"/>
    <w:rsid w:val="009356E1"/>
    <w:rsid w:val="00936CD1"/>
    <w:rsid w:val="00941747"/>
    <w:rsid w:val="00941EFB"/>
    <w:rsid w:val="0094306B"/>
    <w:rsid w:val="00943B8C"/>
    <w:rsid w:val="00946A1A"/>
    <w:rsid w:val="00947AFB"/>
    <w:rsid w:val="00951D7D"/>
    <w:rsid w:val="00952C12"/>
    <w:rsid w:val="009630C7"/>
    <w:rsid w:val="00966E31"/>
    <w:rsid w:val="00971B6F"/>
    <w:rsid w:val="0097255E"/>
    <w:rsid w:val="00972B55"/>
    <w:rsid w:val="00972D6E"/>
    <w:rsid w:val="009743B7"/>
    <w:rsid w:val="00980D89"/>
    <w:rsid w:val="009811D3"/>
    <w:rsid w:val="009814FF"/>
    <w:rsid w:val="0098228B"/>
    <w:rsid w:val="009828DA"/>
    <w:rsid w:val="00985BAB"/>
    <w:rsid w:val="00987B3A"/>
    <w:rsid w:val="00991CFF"/>
    <w:rsid w:val="00992335"/>
    <w:rsid w:val="00992520"/>
    <w:rsid w:val="00997D05"/>
    <w:rsid w:val="00997F03"/>
    <w:rsid w:val="009A46DF"/>
    <w:rsid w:val="009A6220"/>
    <w:rsid w:val="009A73D3"/>
    <w:rsid w:val="009A73FA"/>
    <w:rsid w:val="009B1B5F"/>
    <w:rsid w:val="009B2EC2"/>
    <w:rsid w:val="009B4E0D"/>
    <w:rsid w:val="009B6673"/>
    <w:rsid w:val="009B69E2"/>
    <w:rsid w:val="009B79D3"/>
    <w:rsid w:val="009C010D"/>
    <w:rsid w:val="009C035A"/>
    <w:rsid w:val="009C072C"/>
    <w:rsid w:val="009C191B"/>
    <w:rsid w:val="009C215A"/>
    <w:rsid w:val="009C2BD6"/>
    <w:rsid w:val="009C35B7"/>
    <w:rsid w:val="009C64AC"/>
    <w:rsid w:val="009D1A97"/>
    <w:rsid w:val="009D3D44"/>
    <w:rsid w:val="009D529F"/>
    <w:rsid w:val="009E1E38"/>
    <w:rsid w:val="009E1F32"/>
    <w:rsid w:val="009E5829"/>
    <w:rsid w:val="009E776C"/>
    <w:rsid w:val="009F6A87"/>
    <w:rsid w:val="00A05C0A"/>
    <w:rsid w:val="00A071FE"/>
    <w:rsid w:val="00A1045F"/>
    <w:rsid w:val="00A130B4"/>
    <w:rsid w:val="00A149C9"/>
    <w:rsid w:val="00A161CD"/>
    <w:rsid w:val="00A170C9"/>
    <w:rsid w:val="00A1726E"/>
    <w:rsid w:val="00A204CF"/>
    <w:rsid w:val="00A23D49"/>
    <w:rsid w:val="00A27004"/>
    <w:rsid w:val="00A30C29"/>
    <w:rsid w:val="00A324EE"/>
    <w:rsid w:val="00A344D6"/>
    <w:rsid w:val="00A34DD6"/>
    <w:rsid w:val="00A35283"/>
    <w:rsid w:val="00A36819"/>
    <w:rsid w:val="00A36989"/>
    <w:rsid w:val="00A41E17"/>
    <w:rsid w:val="00A42854"/>
    <w:rsid w:val="00A43628"/>
    <w:rsid w:val="00A446FD"/>
    <w:rsid w:val="00A468B6"/>
    <w:rsid w:val="00A47064"/>
    <w:rsid w:val="00A54192"/>
    <w:rsid w:val="00A6035E"/>
    <w:rsid w:val="00A6144C"/>
    <w:rsid w:val="00A64C86"/>
    <w:rsid w:val="00A653CC"/>
    <w:rsid w:val="00A66617"/>
    <w:rsid w:val="00A671F8"/>
    <w:rsid w:val="00A673A4"/>
    <w:rsid w:val="00A71921"/>
    <w:rsid w:val="00A724AE"/>
    <w:rsid w:val="00A73329"/>
    <w:rsid w:val="00A750DB"/>
    <w:rsid w:val="00A80544"/>
    <w:rsid w:val="00A82359"/>
    <w:rsid w:val="00A82CFB"/>
    <w:rsid w:val="00A8358A"/>
    <w:rsid w:val="00A850CA"/>
    <w:rsid w:val="00A865D2"/>
    <w:rsid w:val="00A90DA8"/>
    <w:rsid w:val="00A91320"/>
    <w:rsid w:val="00A942E4"/>
    <w:rsid w:val="00A94C20"/>
    <w:rsid w:val="00A96ED6"/>
    <w:rsid w:val="00AA12E6"/>
    <w:rsid w:val="00AA1A58"/>
    <w:rsid w:val="00AA227F"/>
    <w:rsid w:val="00AA3BC7"/>
    <w:rsid w:val="00AA3FF0"/>
    <w:rsid w:val="00AA4E36"/>
    <w:rsid w:val="00AA51AF"/>
    <w:rsid w:val="00AA5AB9"/>
    <w:rsid w:val="00AA754A"/>
    <w:rsid w:val="00AB099E"/>
    <w:rsid w:val="00AB4328"/>
    <w:rsid w:val="00AB4DD1"/>
    <w:rsid w:val="00AB57ED"/>
    <w:rsid w:val="00AB5FA0"/>
    <w:rsid w:val="00AB784E"/>
    <w:rsid w:val="00AB79C8"/>
    <w:rsid w:val="00AC06A9"/>
    <w:rsid w:val="00AC4636"/>
    <w:rsid w:val="00AC5C35"/>
    <w:rsid w:val="00AD0DA5"/>
    <w:rsid w:val="00AE036E"/>
    <w:rsid w:val="00AE0A2E"/>
    <w:rsid w:val="00AE23BD"/>
    <w:rsid w:val="00AE354C"/>
    <w:rsid w:val="00AE4E85"/>
    <w:rsid w:val="00AE5D90"/>
    <w:rsid w:val="00AE7399"/>
    <w:rsid w:val="00AF1008"/>
    <w:rsid w:val="00AF31F4"/>
    <w:rsid w:val="00AF4390"/>
    <w:rsid w:val="00AF44BE"/>
    <w:rsid w:val="00AF4B07"/>
    <w:rsid w:val="00AF4BEF"/>
    <w:rsid w:val="00AF54C8"/>
    <w:rsid w:val="00AF6186"/>
    <w:rsid w:val="00AF7A3A"/>
    <w:rsid w:val="00B000B3"/>
    <w:rsid w:val="00B01689"/>
    <w:rsid w:val="00B02369"/>
    <w:rsid w:val="00B050FC"/>
    <w:rsid w:val="00B05F2F"/>
    <w:rsid w:val="00B07CEF"/>
    <w:rsid w:val="00B11C8A"/>
    <w:rsid w:val="00B136A8"/>
    <w:rsid w:val="00B153AD"/>
    <w:rsid w:val="00B160DB"/>
    <w:rsid w:val="00B20836"/>
    <w:rsid w:val="00B235BB"/>
    <w:rsid w:val="00B27A44"/>
    <w:rsid w:val="00B27BB6"/>
    <w:rsid w:val="00B30BBF"/>
    <w:rsid w:val="00B33012"/>
    <w:rsid w:val="00B33C03"/>
    <w:rsid w:val="00B3402B"/>
    <w:rsid w:val="00B413AE"/>
    <w:rsid w:val="00B43247"/>
    <w:rsid w:val="00B43E93"/>
    <w:rsid w:val="00B44E56"/>
    <w:rsid w:val="00B45102"/>
    <w:rsid w:val="00B46543"/>
    <w:rsid w:val="00B47D33"/>
    <w:rsid w:val="00B52BE0"/>
    <w:rsid w:val="00B54133"/>
    <w:rsid w:val="00B54A91"/>
    <w:rsid w:val="00B55CE9"/>
    <w:rsid w:val="00B5626C"/>
    <w:rsid w:val="00B57034"/>
    <w:rsid w:val="00B577E4"/>
    <w:rsid w:val="00B637B9"/>
    <w:rsid w:val="00B701ED"/>
    <w:rsid w:val="00B7437B"/>
    <w:rsid w:val="00B75F10"/>
    <w:rsid w:val="00B800A1"/>
    <w:rsid w:val="00B8086C"/>
    <w:rsid w:val="00B861B4"/>
    <w:rsid w:val="00B86DFE"/>
    <w:rsid w:val="00B90990"/>
    <w:rsid w:val="00B922FF"/>
    <w:rsid w:val="00B92491"/>
    <w:rsid w:val="00B9281E"/>
    <w:rsid w:val="00B93925"/>
    <w:rsid w:val="00B94739"/>
    <w:rsid w:val="00B95187"/>
    <w:rsid w:val="00B95DB4"/>
    <w:rsid w:val="00BA18A3"/>
    <w:rsid w:val="00BA2D55"/>
    <w:rsid w:val="00BA71B1"/>
    <w:rsid w:val="00BB0637"/>
    <w:rsid w:val="00BB190F"/>
    <w:rsid w:val="00BB345F"/>
    <w:rsid w:val="00BB37E3"/>
    <w:rsid w:val="00BB5883"/>
    <w:rsid w:val="00BB68EA"/>
    <w:rsid w:val="00BC098C"/>
    <w:rsid w:val="00BC1C27"/>
    <w:rsid w:val="00BC2B38"/>
    <w:rsid w:val="00BC6BBF"/>
    <w:rsid w:val="00BD1572"/>
    <w:rsid w:val="00BD40CC"/>
    <w:rsid w:val="00BE14E3"/>
    <w:rsid w:val="00BE2DB8"/>
    <w:rsid w:val="00BE334C"/>
    <w:rsid w:val="00BE3774"/>
    <w:rsid w:val="00BE3AA5"/>
    <w:rsid w:val="00BE41E5"/>
    <w:rsid w:val="00BE5E10"/>
    <w:rsid w:val="00BF0BBB"/>
    <w:rsid w:val="00BF19D6"/>
    <w:rsid w:val="00BF2E87"/>
    <w:rsid w:val="00BF4109"/>
    <w:rsid w:val="00BF4CC3"/>
    <w:rsid w:val="00C02AFD"/>
    <w:rsid w:val="00C054C7"/>
    <w:rsid w:val="00C057B5"/>
    <w:rsid w:val="00C0691F"/>
    <w:rsid w:val="00C06979"/>
    <w:rsid w:val="00C06E51"/>
    <w:rsid w:val="00C15407"/>
    <w:rsid w:val="00C175EC"/>
    <w:rsid w:val="00C22687"/>
    <w:rsid w:val="00C26DD3"/>
    <w:rsid w:val="00C30840"/>
    <w:rsid w:val="00C32E4D"/>
    <w:rsid w:val="00C333A0"/>
    <w:rsid w:val="00C36A81"/>
    <w:rsid w:val="00C400F2"/>
    <w:rsid w:val="00C407EB"/>
    <w:rsid w:val="00C41974"/>
    <w:rsid w:val="00C42E38"/>
    <w:rsid w:val="00C447AD"/>
    <w:rsid w:val="00C44A94"/>
    <w:rsid w:val="00C44E39"/>
    <w:rsid w:val="00C521C4"/>
    <w:rsid w:val="00C53F4A"/>
    <w:rsid w:val="00C54125"/>
    <w:rsid w:val="00C55B54"/>
    <w:rsid w:val="00C57D2F"/>
    <w:rsid w:val="00C6098E"/>
    <w:rsid w:val="00C609A0"/>
    <w:rsid w:val="00C6152C"/>
    <w:rsid w:val="00C621C2"/>
    <w:rsid w:val="00C66382"/>
    <w:rsid w:val="00C70B94"/>
    <w:rsid w:val="00C70CFE"/>
    <w:rsid w:val="00C74810"/>
    <w:rsid w:val="00C7671D"/>
    <w:rsid w:val="00C81193"/>
    <w:rsid w:val="00C84E98"/>
    <w:rsid w:val="00C90279"/>
    <w:rsid w:val="00C90D68"/>
    <w:rsid w:val="00C915FB"/>
    <w:rsid w:val="00C91EDC"/>
    <w:rsid w:val="00C931DD"/>
    <w:rsid w:val="00C939FE"/>
    <w:rsid w:val="00CA0156"/>
    <w:rsid w:val="00CA1D13"/>
    <w:rsid w:val="00CA4BDA"/>
    <w:rsid w:val="00CA642F"/>
    <w:rsid w:val="00CA6E50"/>
    <w:rsid w:val="00CB1504"/>
    <w:rsid w:val="00CB1F66"/>
    <w:rsid w:val="00CB2951"/>
    <w:rsid w:val="00CB5EEC"/>
    <w:rsid w:val="00CB76B9"/>
    <w:rsid w:val="00CC3278"/>
    <w:rsid w:val="00CD023F"/>
    <w:rsid w:val="00CD282B"/>
    <w:rsid w:val="00CD377F"/>
    <w:rsid w:val="00CD45BF"/>
    <w:rsid w:val="00CD4B61"/>
    <w:rsid w:val="00CD4C35"/>
    <w:rsid w:val="00CD7369"/>
    <w:rsid w:val="00CE0B0E"/>
    <w:rsid w:val="00CE0CCB"/>
    <w:rsid w:val="00CE0FA3"/>
    <w:rsid w:val="00CE17F8"/>
    <w:rsid w:val="00CE2F1E"/>
    <w:rsid w:val="00CE36BA"/>
    <w:rsid w:val="00CE3831"/>
    <w:rsid w:val="00CE4F6D"/>
    <w:rsid w:val="00CE79CF"/>
    <w:rsid w:val="00CF0B70"/>
    <w:rsid w:val="00CF4796"/>
    <w:rsid w:val="00CF7A42"/>
    <w:rsid w:val="00D00ABB"/>
    <w:rsid w:val="00D02DB4"/>
    <w:rsid w:val="00D02EEC"/>
    <w:rsid w:val="00D03551"/>
    <w:rsid w:val="00D05B1A"/>
    <w:rsid w:val="00D06A63"/>
    <w:rsid w:val="00D06FAB"/>
    <w:rsid w:val="00D07C17"/>
    <w:rsid w:val="00D07E0E"/>
    <w:rsid w:val="00D11478"/>
    <w:rsid w:val="00D15ED0"/>
    <w:rsid w:val="00D2044D"/>
    <w:rsid w:val="00D2162D"/>
    <w:rsid w:val="00D21B3E"/>
    <w:rsid w:val="00D21FED"/>
    <w:rsid w:val="00D24251"/>
    <w:rsid w:val="00D26109"/>
    <w:rsid w:val="00D3057E"/>
    <w:rsid w:val="00D343E2"/>
    <w:rsid w:val="00D354DA"/>
    <w:rsid w:val="00D361A2"/>
    <w:rsid w:val="00D44C2E"/>
    <w:rsid w:val="00D45414"/>
    <w:rsid w:val="00D510AB"/>
    <w:rsid w:val="00D53B7C"/>
    <w:rsid w:val="00D53C0F"/>
    <w:rsid w:val="00D566BD"/>
    <w:rsid w:val="00D5696A"/>
    <w:rsid w:val="00D57A4D"/>
    <w:rsid w:val="00D6005C"/>
    <w:rsid w:val="00D60592"/>
    <w:rsid w:val="00D605BD"/>
    <w:rsid w:val="00D60AA7"/>
    <w:rsid w:val="00D60D87"/>
    <w:rsid w:val="00D6343E"/>
    <w:rsid w:val="00D63635"/>
    <w:rsid w:val="00D6435F"/>
    <w:rsid w:val="00D66FD3"/>
    <w:rsid w:val="00D70322"/>
    <w:rsid w:val="00D72110"/>
    <w:rsid w:val="00D75E28"/>
    <w:rsid w:val="00D772C2"/>
    <w:rsid w:val="00D8008E"/>
    <w:rsid w:val="00D8081E"/>
    <w:rsid w:val="00D810DA"/>
    <w:rsid w:val="00D8190E"/>
    <w:rsid w:val="00D82C45"/>
    <w:rsid w:val="00D83132"/>
    <w:rsid w:val="00D835EA"/>
    <w:rsid w:val="00D83E30"/>
    <w:rsid w:val="00D8595F"/>
    <w:rsid w:val="00D879DE"/>
    <w:rsid w:val="00D908A8"/>
    <w:rsid w:val="00D93E12"/>
    <w:rsid w:val="00D94637"/>
    <w:rsid w:val="00D977B6"/>
    <w:rsid w:val="00DA03C9"/>
    <w:rsid w:val="00DA4A31"/>
    <w:rsid w:val="00DA61F2"/>
    <w:rsid w:val="00DA6B89"/>
    <w:rsid w:val="00DA7B04"/>
    <w:rsid w:val="00DB36C2"/>
    <w:rsid w:val="00DB4D26"/>
    <w:rsid w:val="00DB7196"/>
    <w:rsid w:val="00DC169B"/>
    <w:rsid w:val="00DC2AB9"/>
    <w:rsid w:val="00DC4BA5"/>
    <w:rsid w:val="00DC4CE6"/>
    <w:rsid w:val="00DC57D3"/>
    <w:rsid w:val="00DC5EA0"/>
    <w:rsid w:val="00DC63F0"/>
    <w:rsid w:val="00DD0284"/>
    <w:rsid w:val="00DD1CC0"/>
    <w:rsid w:val="00DD28D3"/>
    <w:rsid w:val="00DD4999"/>
    <w:rsid w:val="00DD6EE5"/>
    <w:rsid w:val="00DE1B8E"/>
    <w:rsid w:val="00DE2D68"/>
    <w:rsid w:val="00DE2DC3"/>
    <w:rsid w:val="00DE386C"/>
    <w:rsid w:val="00DE4078"/>
    <w:rsid w:val="00DE4D35"/>
    <w:rsid w:val="00DE4E36"/>
    <w:rsid w:val="00DE52DE"/>
    <w:rsid w:val="00DF0549"/>
    <w:rsid w:val="00DF098B"/>
    <w:rsid w:val="00DF0CFD"/>
    <w:rsid w:val="00DF11C4"/>
    <w:rsid w:val="00DF1B71"/>
    <w:rsid w:val="00DF210C"/>
    <w:rsid w:val="00DF4B6A"/>
    <w:rsid w:val="00E00458"/>
    <w:rsid w:val="00E01C9D"/>
    <w:rsid w:val="00E02C09"/>
    <w:rsid w:val="00E04D59"/>
    <w:rsid w:val="00E056ED"/>
    <w:rsid w:val="00E057B7"/>
    <w:rsid w:val="00E07DA1"/>
    <w:rsid w:val="00E123CB"/>
    <w:rsid w:val="00E1526D"/>
    <w:rsid w:val="00E1557C"/>
    <w:rsid w:val="00E20E13"/>
    <w:rsid w:val="00E21DBC"/>
    <w:rsid w:val="00E26074"/>
    <w:rsid w:val="00E262BF"/>
    <w:rsid w:val="00E275D7"/>
    <w:rsid w:val="00E27DBE"/>
    <w:rsid w:val="00E32AB1"/>
    <w:rsid w:val="00E34491"/>
    <w:rsid w:val="00E358B9"/>
    <w:rsid w:val="00E36C71"/>
    <w:rsid w:val="00E40404"/>
    <w:rsid w:val="00E4133A"/>
    <w:rsid w:val="00E42147"/>
    <w:rsid w:val="00E4237A"/>
    <w:rsid w:val="00E44E34"/>
    <w:rsid w:val="00E45608"/>
    <w:rsid w:val="00E456A1"/>
    <w:rsid w:val="00E459C6"/>
    <w:rsid w:val="00E47589"/>
    <w:rsid w:val="00E560C7"/>
    <w:rsid w:val="00E5756E"/>
    <w:rsid w:val="00E64915"/>
    <w:rsid w:val="00E661D4"/>
    <w:rsid w:val="00E66FBF"/>
    <w:rsid w:val="00E70091"/>
    <w:rsid w:val="00E720F5"/>
    <w:rsid w:val="00E74EDB"/>
    <w:rsid w:val="00E76D47"/>
    <w:rsid w:val="00E800EA"/>
    <w:rsid w:val="00E831F6"/>
    <w:rsid w:val="00E849F7"/>
    <w:rsid w:val="00E873BD"/>
    <w:rsid w:val="00E90302"/>
    <w:rsid w:val="00E930C0"/>
    <w:rsid w:val="00E934FC"/>
    <w:rsid w:val="00E93725"/>
    <w:rsid w:val="00E95362"/>
    <w:rsid w:val="00E9597F"/>
    <w:rsid w:val="00E97396"/>
    <w:rsid w:val="00EA185E"/>
    <w:rsid w:val="00EA21B5"/>
    <w:rsid w:val="00EA592A"/>
    <w:rsid w:val="00EA6864"/>
    <w:rsid w:val="00EA737F"/>
    <w:rsid w:val="00EB14E4"/>
    <w:rsid w:val="00EB21A4"/>
    <w:rsid w:val="00EB32A5"/>
    <w:rsid w:val="00EB34ED"/>
    <w:rsid w:val="00EB7BE0"/>
    <w:rsid w:val="00EC315E"/>
    <w:rsid w:val="00EC43F8"/>
    <w:rsid w:val="00ED077C"/>
    <w:rsid w:val="00ED1190"/>
    <w:rsid w:val="00ED150E"/>
    <w:rsid w:val="00ED23AC"/>
    <w:rsid w:val="00ED6544"/>
    <w:rsid w:val="00ED7088"/>
    <w:rsid w:val="00EE0277"/>
    <w:rsid w:val="00EE18A6"/>
    <w:rsid w:val="00EE1DA9"/>
    <w:rsid w:val="00EE23EA"/>
    <w:rsid w:val="00EE3E00"/>
    <w:rsid w:val="00EE442E"/>
    <w:rsid w:val="00EE45B9"/>
    <w:rsid w:val="00EE502E"/>
    <w:rsid w:val="00EE5DD2"/>
    <w:rsid w:val="00EF0073"/>
    <w:rsid w:val="00EF085C"/>
    <w:rsid w:val="00EF41F1"/>
    <w:rsid w:val="00EF4F08"/>
    <w:rsid w:val="00EF4F2F"/>
    <w:rsid w:val="00EF5697"/>
    <w:rsid w:val="00EF573B"/>
    <w:rsid w:val="00F00A79"/>
    <w:rsid w:val="00F00E86"/>
    <w:rsid w:val="00F00F8B"/>
    <w:rsid w:val="00F016B1"/>
    <w:rsid w:val="00F02C1A"/>
    <w:rsid w:val="00F030E6"/>
    <w:rsid w:val="00F03895"/>
    <w:rsid w:val="00F07C1E"/>
    <w:rsid w:val="00F1046F"/>
    <w:rsid w:val="00F105DB"/>
    <w:rsid w:val="00F12530"/>
    <w:rsid w:val="00F132BC"/>
    <w:rsid w:val="00F13D80"/>
    <w:rsid w:val="00F15B65"/>
    <w:rsid w:val="00F163BD"/>
    <w:rsid w:val="00F16AAA"/>
    <w:rsid w:val="00F16EC7"/>
    <w:rsid w:val="00F21161"/>
    <w:rsid w:val="00F218EF"/>
    <w:rsid w:val="00F21BC7"/>
    <w:rsid w:val="00F23A35"/>
    <w:rsid w:val="00F23BCA"/>
    <w:rsid w:val="00F24F56"/>
    <w:rsid w:val="00F256C1"/>
    <w:rsid w:val="00F266A2"/>
    <w:rsid w:val="00F31511"/>
    <w:rsid w:val="00F32269"/>
    <w:rsid w:val="00F34F5D"/>
    <w:rsid w:val="00F36EBD"/>
    <w:rsid w:val="00F3703A"/>
    <w:rsid w:val="00F37AFD"/>
    <w:rsid w:val="00F4457E"/>
    <w:rsid w:val="00F54E2E"/>
    <w:rsid w:val="00F56A6F"/>
    <w:rsid w:val="00F5709C"/>
    <w:rsid w:val="00F57AB7"/>
    <w:rsid w:val="00F642B1"/>
    <w:rsid w:val="00F64EF1"/>
    <w:rsid w:val="00F74B6F"/>
    <w:rsid w:val="00F74BD0"/>
    <w:rsid w:val="00F8765F"/>
    <w:rsid w:val="00F90767"/>
    <w:rsid w:val="00F92EE9"/>
    <w:rsid w:val="00F9366E"/>
    <w:rsid w:val="00F93CD7"/>
    <w:rsid w:val="00F94F96"/>
    <w:rsid w:val="00F95977"/>
    <w:rsid w:val="00F976C3"/>
    <w:rsid w:val="00FA4EBE"/>
    <w:rsid w:val="00FA599E"/>
    <w:rsid w:val="00FA685B"/>
    <w:rsid w:val="00FB0C01"/>
    <w:rsid w:val="00FB0DEA"/>
    <w:rsid w:val="00FC0ACC"/>
    <w:rsid w:val="00FC18F2"/>
    <w:rsid w:val="00FC39E5"/>
    <w:rsid w:val="00FC3A78"/>
    <w:rsid w:val="00FC5FFE"/>
    <w:rsid w:val="00FD0079"/>
    <w:rsid w:val="00FD1005"/>
    <w:rsid w:val="00FD3180"/>
    <w:rsid w:val="00FD3316"/>
    <w:rsid w:val="00FD6C75"/>
    <w:rsid w:val="00FD72AC"/>
    <w:rsid w:val="00FE2937"/>
    <w:rsid w:val="00FE605E"/>
    <w:rsid w:val="00FE61FD"/>
    <w:rsid w:val="00FE65CA"/>
    <w:rsid w:val="00FE6CC9"/>
    <w:rsid w:val="00FE71B3"/>
    <w:rsid w:val="00FF0E12"/>
    <w:rsid w:val="00FF168C"/>
    <w:rsid w:val="00FF2AC9"/>
    <w:rsid w:val="00FF2DB6"/>
    <w:rsid w:val="00FF42C5"/>
    <w:rsid w:val="00FF49A5"/>
    <w:rsid w:val="00FF68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94A6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94A6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94A6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94A6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594A68"/>
    <w:rPr>
      <w:i/>
      <w:iCs/>
      <w:smallCaps/>
      <w:spacing w:val="5"/>
    </w:rPr>
  </w:style>
  <w:style w:type="paragraph" w:customStyle="1" w:styleId="ECHRHeader">
    <w:name w:val="ECHR_Header"/>
    <w:aliases w:val="Ju_Header"/>
    <w:basedOn w:val="Header"/>
    <w:uiPriority w:val="4"/>
    <w:qFormat/>
    <w:rsid w:val="00594A68"/>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594A68"/>
    <w:rPr>
      <w:b/>
      <w:bCs/>
    </w:rPr>
  </w:style>
  <w:style w:type="paragraph" w:styleId="NoSpacing">
    <w:name w:val="No Spacing"/>
    <w:basedOn w:val="Normal"/>
    <w:link w:val="NoSpacingChar"/>
    <w:semiHidden/>
    <w:qFormat/>
    <w:rsid w:val="00594A68"/>
    <w:rPr>
      <w:sz w:val="22"/>
    </w:rPr>
  </w:style>
  <w:style w:type="character" w:customStyle="1" w:styleId="NoSpacingChar">
    <w:name w:val="No Spacing Char"/>
    <w:basedOn w:val="DefaultParagraphFont"/>
    <w:link w:val="NoSpacing"/>
    <w:semiHidden/>
    <w:rsid w:val="00594A68"/>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594A68"/>
    <w:pPr>
      <w:numPr>
        <w:numId w:val="22"/>
      </w:numPr>
      <w:jc w:val="left"/>
    </w:pPr>
    <w:rPr>
      <w:b/>
      <w:lang w:val="en-GB"/>
    </w:rPr>
  </w:style>
  <w:style w:type="paragraph" w:customStyle="1" w:styleId="OpiPara">
    <w:name w:val="Opi_Para"/>
    <w:basedOn w:val="ECHRPara"/>
    <w:uiPriority w:val="46"/>
    <w:qFormat/>
    <w:rsid w:val="00594A68"/>
  </w:style>
  <w:style w:type="paragraph" w:customStyle="1" w:styleId="JuParaSub">
    <w:name w:val="Ju_Para_Sub"/>
    <w:basedOn w:val="ECHRPara"/>
    <w:uiPriority w:val="13"/>
    <w:qFormat/>
    <w:rsid w:val="00594A68"/>
    <w:pPr>
      <w:ind w:left="284"/>
    </w:pPr>
  </w:style>
  <w:style w:type="paragraph" w:customStyle="1" w:styleId="ECHRTitleCentre3">
    <w:name w:val="ECHR_Title_Centre_3"/>
    <w:aliases w:val="Ju_H_Article"/>
    <w:basedOn w:val="Normal"/>
    <w:next w:val="ECHRParaQuote"/>
    <w:uiPriority w:val="27"/>
    <w:qFormat/>
    <w:rsid w:val="00594A6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594A68"/>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594A68"/>
  </w:style>
  <w:style w:type="paragraph" w:customStyle="1" w:styleId="OpiQuot">
    <w:name w:val="Opi_Quot"/>
    <w:basedOn w:val="ECHRParaQuote"/>
    <w:uiPriority w:val="48"/>
    <w:qFormat/>
    <w:rsid w:val="00594A68"/>
  </w:style>
  <w:style w:type="paragraph" w:customStyle="1" w:styleId="OpiQuotSub">
    <w:name w:val="Opi_Quot_Sub"/>
    <w:basedOn w:val="JuQuotSub"/>
    <w:uiPriority w:val="49"/>
    <w:qFormat/>
    <w:rsid w:val="00594A68"/>
  </w:style>
  <w:style w:type="paragraph" w:customStyle="1" w:styleId="ECHRTitleCentre2">
    <w:name w:val="ECHR_Title_Centre_2"/>
    <w:aliases w:val="Dec_H_Case"/>
    <w:basedOn w:val="Normal"/>
    <w:next w:val="ECHRPara"/>
    <w:uiPriority w:val="8"/>
    <w:qFormat/>
    <w:rsid w:val="00594A68"/>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594A68"/>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594A6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94A6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94A68"/>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594A6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594A6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94A6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594A68"/>
    <w:pPr>
      <w:keepNext/>
      <w:keepLines/>
      <w:spacing w:before="240" w:after="120"/>
      <w:ind w:left="1236"/>
    </w:pPr>
    <w:rPr>
      <w:sz w:val="20"/>
      <w:lang w:val="en-GB"/>
    </w:rPr>
  </w:style>
  <w:style w:type="paragraph" w:customStyle="1" w:styleId="JuQuotSub">
    <w:name w:val="Ju_Quot_Sub"/>
    <w:basedOn w:val="ECHRParaQuote"/>
    <w:uiPriority w:val="15"/>
    <w:qFormat/>
    <w:rsid w:val="00594A68"/>
    <w:pPr>
      <w:ind w:left="567"/>
    </w:pPr>
  </w:style>
  <w:style w:type="paragraph" w:customStyle="1" w:styleId="JuInitialled">
    <w:name w:val="Ju_Initialled"/>
    <w:basedOn w:val="Normal"/>
    <w:uiPriority w:val="31"/>
    <w:qFormat/>
    <w:rsid w:val="00594A68"/>
    <w:pPr>
      <w:tabs>
        <w:tab w:val="center" w:pos="6407"/>
      </w:tabs>
      <w:spacing w:before="720"/>
      <w:jc w:val="right"/>
    </w:pPr>
    <w:rPr>
      <w:lang w:val="en-GB"/>
    </w:rPr>
  </w:style>
  <w:style w:type="paragraph" w:customStyle="1" w:styleId="OpiHA">
    <w:name w:val="Opi_H_A"/>
    <w:basedOn w:val="ECHRHeading1"/>
    <w:next w:val="OpiPara"/>
    <w:uiPriority w:val="41"/>
    <w:qFormat/>
    <w:rsid w:val="00594A68"/>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594A6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594A68"/>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594A68"/>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594A68"/>
    <w:rPr>
      <w:rFonts w:asciiTheme="majorHAnsi" w:eastAsiaTheme="majorEastAsia" w:hAnsiTheme="majorHAnsi" w:cstheme="majorBidi"/>
      <w:b/>
      <w:bCs/>
      <w:color w:val="808080"/>
    </w:rPr>
  </w:style>
  <w:style w:type="character" w:styleId="SubtleEmphasis">
    <w:name w:val="Subtle Emphasis"/>
    <w:uiPriority w:val="99"/>
    <w:semiHidden/>
    <w:qFormat/>
    <w:rsid w:val="00594A6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94A68"/>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594A68"/>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94A6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94A6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94A6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594A68"/>
    <w:rPr>
      <w:b/>
      <w:bCs/>
    </w:rPr>
  </w:style>
  <w:style w:type="paragraph" w:styleId="IntenseQuote">
    <w:name w:val="Intense Quote"/>
    <w:basedOn w:val="Normal"/>
    <w:next w:val="Normal"/>
    <w:link w:val="IntenseQuoteChar"/>
    <w:uiPriority w:val="99"/>
    <w:semiHidden/>
    <w:qFormat/>
    <w:rsid w:val="00594A6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94A68"/>
    <w:rPr>
      <w:rFonts w:eastAsiaTheme="minorEastAsia"/>
      <w:b/>
      <w:bCs/>
      <w:i/>
      <w:iCs/>
      <w:lang w:bidi="en-US"/>
    </w:rPr>
  </w:style>
  <w:style w:type="character" w:styleId="IntenseReference">
    <w:name w:val="Intense Reference"/>
    <w:uiPriority w:val="99"/>
    <w:semiHidden/>
    <w:qFormat/>
    <w:rsid w:val="00594A68"/>
    <w:rPr>
      <w:smallCaps/>
      <w:spacing w:val="5"/>
      <w:u w:val="single"/>
    </w:rPr>
  </w:style>
  <w:style w:type="paragraph" w:styleId="ListParagraph">
    <w:name w:val="List Paragraph"/>
    <w:basedOn w:val="Normal"/>
    <w:uiPriority w:val="99"/>
    <w:semiHidden/>
    <w:qFormat/>
    <w:rsid w:val="00594A6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94A68"/>
    <w:pPr>
      <w:spacing w:before="200"/>
      <w:ind w:left="360" w:right="360"/>
    </w:pPr>
    <w:rPr>
      <w:i/>
      <w:iCs/>
      <w:sz w:val="22"/>
      <w:lang w:bidi="en-US"/>
    </w:rPr>
  </w:style>
  <w:style w:type="character" w:customStyle="1" w:styleId="QuoteChar">
    <w:name w:val="Quote Char"/>
    <w:basedOn w:val="DefaultParagraphFont"/>
    <w:link w:val="Quote"/>
    <w:uiPriority w:val="99"/>
    <w:semiHidden/>
    <w:rsid w:val="00594A68"/>
    <w:rPr>
      <w:rFonts w:eastAsiaTheme="minorEastAsia"/>
      <w:i/>
      <w:iCs/>
      <w:lang w:bidi="en-US"/>
    </w:rPr>
  </w:style>
  <w:style w:type="character" w:styleId="SubtleReference">
    <w:name w:val="Subtle Reference"/>
    <w:uiPriority w:val="99"/>
    <w:semiHidden/>
    <w:qFormat/>
    <w:rsid w:val="00594A68"/>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94A6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94A68"/>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594A68"/>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94A68"/>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94A68"/>
    <w:pPr>
      <w:ind w:left="340" w:hanging="340"/>
    </w:pPr>
    <w:rPr>
      <w:lang w:val="en-GB"/>
    </w:rPr>
  </w:style>
  <w:style w:type="paragraph" w:customStyle="1" w:styleId="JuSigned">
    <w:name w:val="Ju_Signed"/>
    <w:basedOn w:val="Normal"/>
    <w:next w:val="JuParaLast"/>
    <w:uiPriority w:val="32"/>
    <w:qFormat/>
    <w:rsid w:val="00594A68"/>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594A68"/>
    <w:pPr>
      <w:keepNext/>
      <w:keepLines/>
      <w:spacing w:before="240"/>
      <w:ind w:firstLine="284"/>
    </w:pPr>
    <w:rPr>
      <w:lang w:val="en-GB"/>
    </w:rPr>
  </w:style>
  <w:style w:type="character" w:customStyle="1" w:styleId="JuITMark">
    <w:name w:val="Ju_ITMark"/>
    <w:basedOn w:val="DefaultParagraphFont"/>
    <w:uiPriority w:val="38"/>
    <w:qFormat/>
    <w:rsid w:val="00594A68"/>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94A68"/>
    <w:pPr>
      <w:ind w:left="346" w:firstLine="0"/>
    </w:pPr>
  </w:style>
  <w:style w:type="paragraph" w:customStyle="1" w:styleId="JuListi">
    <w:name w:val="Ju_List_i"/>
    <w:basedOn w:val="Normal"/>
    <w:next w:val="JuLista"/>
    <w:uiPriority w:val="28"/>
    <w:qFormat/>
    <w:rsid w:val="00594A68"/>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594A68"/>
    <w:pPr>
      <w:jc w:val="center"/>
      <w:outlineLvl w:val="0"/>
    </w:pPr>
    <w:rPr>
      <w:i/>
      <w:lang w:val="en-GB"/>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semiHidden/>
    <w:qFormat/>
    <w:rsid w:val="00594A68"/>
  </w:style>
  <w:style w:type="paragraph" w:styleId="Subtitle">
    <w:name w:val="Subtitle"/>
    <w:basedOn w:val="Normal"/>
    <w:next w:val="Normal"/>
    <w:link w:val="SubtitleChar"/>
    <w:uiPriority w:val="99"/>
    <w:semiHidden/>
    <w:qFormat/>
    <w:rsid w:val="00594A6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94A6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594A68"/>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594A68"/>
    <w:pPr>
      <w:spacing w:before="240"/>
      <w:ind w:left="284"/>
    </w:pPr>
    <w:rPr>
      <w:lang w:val="en-GB"/>
    </w:rPr>
  </w:style>
  <w:style w:type="paragraph" w:customStyle="1" w:styleId="OpiH1">
    <w:name w:val="Opi_H_1"/>
    <w:basedOn w:val="ECHRHeading2"/>
    <w:uiPriority w:val="42"/>
    <w:qFormat/>
    <w:rsid w:val="00594A68"/>
    <w:pPr>
      <w:ind w:left="635" w:hanging="357"/>
      <w:outlineLvl w:val="2"/>
    </w:pPr>
  </w:style>
  <w:style w:type="paragraph" w:customStyle="1" w:styleId="OpiHa0">
    <w:name w:val="Opi_H_a"/>
    <w:basedOn w:val="ECHRHeading3"/>
    <w:uiPriority w:val="43"/>
    <w:qFormat/>
    <w:rsid w:val="00594A68"/>
    <w:pPr>
      <w:ind w:left="833" w:hanging="357"/>
      <w:outlineLvl w:val="3"/>
    </w:pPr>
    <w:rPr>
      <w:b/>
      <w:i w:val="0"/>
      <w:sz w:val="20"/>
    </w:rPr>
  </w:style>
  <w:style w:type="paragraph" w:customStyle="1" w:styleId="OpiHi">
    <w:name w:val="Opi_H_i"/>
    <w:basedOn w:val="ECHRHeading4"/>
    <w:uiPriority w:val="44"/>
    <w:qFormat/>
    <w:rsid w:val="00594A68"/>
    <w:pPr>
      <w:ind w:left="1037" w:hanging="357"/>
      <w:outlineLvl w:val="4"/>
    </w:pPr>
    <w:rPr>
      <w:b w:val="0"/>
      <w:i/>
    </w:rPr>
  </w:style>
  <w:style w:type="paragraph" w:customStyle="1" w:styleId="DummyStyle">
    <w:name w:val="Dummy_Style"/>
    <w:basedOn w:val="Normal"/>
    <w:semiHidden/>
    <w:qFormat/>
    <w:rsid w:val="00594A68"/>
    <w:rPr>
      <w:color w:val="00B050"/>
      <w:lang w:val="en-GB"/>
    </w:rPr>
  </w:style>
  <w:style w:type="paragraph" w:customStyle="1" w:styleId="JuHeaderLandscape">
    <w:name w:val="Ju_Header_Landscape"/>
    <w:basedOn w:val="ECHRHeader"/>
    <w:uiPriority w:val="4"/>
    <w:qFormat/>
    <w:rsid w:val="00594A6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D377F"/>
    <w:rPr>
      <w:rFonts w:eastAsiaTheme="minorEastAsia"/>
      <w:sz w:val="24"/>
      <w:lang w:val="en-GB"/>
    </w:rPr>
  </w:style>
  <w:style w:type="paragraph" w:styleId="Revision">
    <w:name w:val="Revision"/>
    <w:hidden/>
    <w:uiPriority w:val="99"/>
    <w:semiHidden/>
    <w:rsid w:val="00A161CD"/>
    <w:rPr>
      <w:rFonts w:eastAsiaTheme="minorEastAsia"/>
      <w:sz w:val="24"/>
    </w:rPr>
  </w:style>
  <w:style w:type="paragraph" w:customStyle="1" w:styleId="jupara">
    <w:name w:val="jupara"/>
    <w:basedOn w:val="Normal"/>
    <w:rsid w:val="0058072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8072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041673">
      <w:bodyDiv w:val="1"/>
      <w:marLeft w:val="0"/>
      <w:marRight w:val="0"/>
      <w:marTop w:val="0"/>
      <w:marBottom w:val="0"/>
      <w:divBdr>
        <w:top w:val="none" w:sz="0" w:space="0" w:color="auto"/>
        <w:left w:val="none" w:sz="0" w:space="0" w:color="auto"/>
        <w:bottom w:val="none" w:sz="0" w:space="0" w:color="auto"/>
        <w:right w:val="none" w:sz="0" w:space="0" w:color="auto"/>
      </w:divBdr>
      <w:divsChild>
        <w:div w:id="1048988391">
          <w:marLeft w:val="0"/>
          <w:marRight w:val="0"/>
          <w:marTop w:val="0"/>
          <w:marBottom w:val="0"/>
          <w:divBdr>
            <w:top w:val="none" w:sz="0" w:space="0" w:color="auto"/>
            <w:left w:val="none" w:sz="0" w:space="0" w:color="auto"/>
            <w:bottom w:val="none" w:sz="0" w:space="0" w:color="auto"/>
            <w:right w:val="none" w:sz="0" w:space="0" w:color="auto"/>
          </w:divBdr>
          <w:divsChild>
            <w:div w:id="575937132">
              <w:marLeft w:val="0"/>
              <w:marRight w:val="0"/>
              <w:marTop w:val="0"/>
              <w:marBottom w:val="0"/>
              <w:divBdr>
                <w:top w:val="none" w:sz="0" w:space="0" w:color="auto"/>
                <w:left w:val="none" w:sz="0" w:space="0" w:color="auto"/>
                <w:bottom w:val="none" w:sz="0" w:space="0" w:color="auto"/>
                <w:right w:val="none" w:sz="0" w:space="0" w:color="auto"/>
              </w:divBdr>
              <w:divsChild>
                <w:div w:id="1525246037">
                  <w:marLeft w:val="0"/>
                  <w:marRight w:val="0"/>
                  <w:marTop w:val="0"/>
                  <w:marBottom w:val="0"/>
                  <w:divBdr>
                    <w:top w:val="none" w:sz="0" w:space="0" w:color="auto"/>
                    <w:left w:val="none" w:sz="0" w:space="0" w:color="auto"/>
                    <w:bottom w:val="none" w:sz="0" w:space="0" w:color="auto"/>
                    <w:right w:val="none" w:sz="0" w:space="0" w:color="auto"/>
                  </w:divBdr>
                  <w:divsChild>
                    <w:div w:id="446973656">
                      <w:marLeft w:val="0"/>
                      <w:marRight w:val="0"/>
                      <w:marTop w:val="0"/>
                      <w:marBottom w:val="0"/>
                      <w:divBdr>
                        <w:top w:val="none" w:sz="0" w:space="0" w:color="auto"/>
                        <w:left w:val="none" w:sz="0" w:space="0" w:color="auto"/>
                        <w:bottom w:val="none" w:sz="0" w:space="0" w:color="auto"/>
                        <w:right w:val="none" w:sz="0" w:space="0" w:color="auto"/>
                      </w:divBdr>
                      <w:divsChild>
                        <w:div w:id="1064838264">
                          <w:marLeft w:val="0"/>
                          <w:marRight w:val="0"/>
                          <w:marTop w:val="0"/>
                          <w:marBottom w:val="0"/>
                          <w:divBdr>
                            <w:top w:val="none" w:sz="0" w:space="0" w:color="auto"/>
                            <w:left w:val="none" w:sz="0" w:space="0" w:color="auto"/>
                            <w:bottom w:val="none" w:sz="0" w:space="0" w:color="auto"/>
                            <w:right w:val="none" w:sz="0" w:space="0" w:color="auto"/>
                          </w:divBdr>
                          <w:divsChild>
                            <w:div w:id="166488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03300979">
      <w:bodyDiv w:val="1"/>
      <w:marLeft w:val="0"/>
      <w:marRight w:val="0"/>
      <w:marTop w:val="0"/>
      <w:marBottom w:val="0"/>
      <w:divBdr>
        <w:top w:val="none" w:sz="0" w:space="0" w:color="auto"/>
        <w:left w:val="none" w:sz="0" w:space="0" w:color="auto"/>
        <w:bottom w:val="none" w:sz="0" w:space="0" w:color="auto"/>
        <w:right w:val="none" w:sz="0" w:space="0" w:color="auto"/>
      </w:divBdr>
      <w:divsChild>
        <w:div w:id="2055620499">
          <w:marLeft w:val="0"/>
          <w:marRight w:val="0"/>
          <w:marTop w:val="0"/>
          <w:marBottom w:val="0"/>
          <w:divBdr>
            <w:top w:val="none" w:sz="0" w:space="0" w:color="auto"/>
            <w:left w:val="none" w:sz="0" w:space="0" w:color="auto"/>
            <w:bottom w:val="none" w:sz="0" w:space="0" w:color="auto"/>
            <w:right w:val="none" w:sz="0" w:space="0" w:color="auto"/>
          </w:divBdr>
          <w:divsChild>
            <w:div w:id="1695302687">
              <w:marLeft w:val="0"/>
              <w:marRight w:val="0"/>
              <w:marTop w:val="0"/>
              <w:marBottom w:val="0"/>
              <w:divBdr>
                <w:top w:val="none" w:sz="0" w:space="0" w:color="auto"/>
                <w:left w:val="none" w:sz="0" w:space="0" w:color="auto"/>
                <w:bottom w:val="none" w:sz="0" w:space="0" w:color="auto"/>
                <w:right w:val="none" w:sz="0" w:space="0" w:color="auto"/>
              </w:divBdr>
              <w:divsChild>
                <w:div w:id="1083066529">
                  <w:marLeft w:val="0"/>
                  <w:marRight w:val="0"/>
                  <w:marTop w:val="0"/>
                  <w:marBottom w:val="0"/>
                  <w:divBdr>
                    <w:top w:val="none" w:sz="0" w:space="0" w:color="auto"/>
                    <w:left w:val="none" w:sz="0" w:space="0" w:color="auto"/>
                    <w:bottom w:val="none" w:sz="0" w:space="0" w:color="auto"/>
                    <w:right w:val="none" w:sz="0" w:space="0" w:color="auto"/>
                  </w:divBdr>
                  <w:divsChild>
                    <w:div w:id="1603799196">
                      <w:marLeft w:val="0"/>
                      <w:marRight w:val="0"/>
                      <w:marTop w:val="0"/>
                      <w:marBottom w:val="0"/>
                      <w:divBdr>
                        <w:top w:val="none" w:sz="0" w:space="0" w:color="auto"/>
                        <w:left w:val="none" w:sz="0" w:space="0" w:color="auto"/>
                        <w:bottom w:val="none" w:sz="0" w:space="0" w:color="auto"/>
                        <w:right w:val="none" w:sz="0" w:space="0" w:color="auto"/>
                      </w:divBdr>
                      <w:divsChild>
                        <w:div w:id="2022513518">
                          <w:marLeft w:val="0"/>
                          <w:marRight w:val="0"/>
                          <w:marTop w:val="0"/>
                          <w:marBottom w:val="0"/>
                          <w:divBdr>
                            <w:top w:val="none" w:sz="0" w:space="0" w:color="auto"/>
                            <w:left w:val="none" w:sz="0" w:space="0" w:color="auto"/>
                            <w:bottom w:val="none" w:sz="0" w:space="0" w:color="auto"/>
                            <w:right w:val="none" w:sz="0" w:space="0" w:color="auto"/>
                          </w:divBdr>
                          <w:divsChild>
                            <w:div w:id="19346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100364851">
      <w:bodyDiv w:val="1"/>
      <w:marLeft w:val="0"/>
      <w:marRight w:val="0"/>
      <w:marTop w:val="0"/>
      <w:marBottom w:val="0"/>
      <w:divBdr>
        <w:top w:val="none" w:sz="0" w:space="0" w:color="auto"/>
        <w:left w:val="none" w:sz="0" w:space="0" w:color="auto"/>
        <w:bottom w:val="none" w:sz="0" w:space="0" w:color="auto"/>
        <w:right w:val="none" w:sz="0" w:space="0" w:color="auto"/>
      </w:divBdr>
      <w:divsChild>
        <w:div w:id="496457647">
          <w:marLeft w:val="0"/>
          <w:marRight w:val="0"/>
          <w:marTop w:val="0"/>
          <w:marBottom w:val="0"/>
          <w:divBdr>
            <w:top w:val="none" w:sz="0" w:space="0" w:color="auto"/>
            <w:left w:val="none" w:sz="0" w:space="0" w:color="auto"/>
            <w:bottom w:val="none" w:sz="0" w:space="0" w:color="auto"/>
            <w:right w:val="none" w:sz="0" w:space="0" w:color="auto"/>
          </w:divBdr>
          <w:divsChild>
            <w:div w:id="3671521">
              <w:marLeft w:val="0"/>
              <w:marRight w:val="0"/>
              <w:marTop w:val="0"/>
              <w:marBottom w:val="0"/>
              <w:divBdr>
                <w:top w:val="none" w:sz="0" w:space="0" w:color="auto"/>
                <w:left w:val="none" w:sz="0" w:space="0" w:color="auto"/>
                <w:bottom w:val="none" w:sz="0" w:space="0" w:color="auto"/>
                <w:right w:val="none" w:sz="0" w:space="0" w:color="auto"/>
              </w:divBdr>
              <w:divsChild>
                <w:div w:id="1336035593">
                  <w:marLeft w:val="0"/>
                  <w:marRight w:val="0"/>
                  <w:marTop w:val="0"/>
                  <w:marBottom w:val="0"/>
                  <w:divBdr>
                    <w:top w:val="none" w:sz="0" w:space="0" w:color="auto"/>
                    <w:left w:val="none" w:sz="0" w:space="0" w:color="auto"/>
                    <w:bottom w:val="none" w:sz="0" w:space="0" w:color="auto"/>
                    <w:right w:val="none" w:sz="0" w:space="0" w:color="auto"/>
                  </w:divBdr>
                  <w:divsChild>
                    <w:div w:id="690493764">
                      <w:marLeft w:val="0"/>
                      <w:marRight w:val="0"/>
                      <w:marTop w:val="0"/>
                      <w:marBottom w:val="0"/>
                      <w:divBdr>
                        <w:top w:val="none" w:sz="0" w:space="0" w:color="auto"/>
                        <w:left w:val="none" w:sz="0" w:space="0" w:color="auto"/>
                        <w:bottom w:val="none" w:sz="0" w:space="0" w:color="auto"/>
                        <w:right w:val="none" w:sz="0" w:space="0" w:color="auto"/>
                      </w:divBdr>
                      <w:divsChild>
                        <w:div w:id="1795980861">
                          <w:marLeft w:val="0"/>
                          <w:marRight w:val="0"/>
                          <w:marTop w:val="0"/>
                          <w:marBottom w:val="0"/>
                          <w:divBdr>
                            <w:top w:val="none" w:sz="0" w:space="0" w:color="auto"/>
                            <w:left w:val="none" w:sz="0" w:space="0" w:color="auto"/>
                            <w:bottom w:val="none" w:sz="0" w:space="0" w:color="auto"/>
                            <w:right w:val="none" w:sz="0" w:space="0" w:color="auto"/>
                          </w:divBdr>
                          <w:divsChild>
                            <w:div w:id="120994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A5237E-7DF5-47D1-97DD-8621FD7BC107}"/>
</file>

<file path=customXml/itemProps2.xml><?xml version="1.0" encoding="utf-8"?>
<ds:datastoreItem xmlns:ds="http://schemas.openxmlformats.org/officeDocument/2006/customXml" ds:itemID="{78CD4164-A4E1-440F-A0FE-CD74D2D019D3}"/>
</file>

<file path=customXml/itemProps3.xml><?xml version="1.0" encoding="utf-8"?>
<ds:datastoreItem xmlns:ds="http://schemas.openxmlformats.org/officeDocument/2006/customXml" ds:itemID="{0885CE1A-F6C1-4099-967C-33F169018677}"/>
</file>

<file path=customXml/itemProps4.xml><?xml version="1.0" encoding="utf-8"?>
<ds:datastoreItem xmlns:ds="http://schemas.openxmlformats.org/officeDocument/2006/customXml" ds:itemID="{42194232-2861-4117-B7ED-07226231B017}"/>
</file>

<file path=docProps/app.xml><?xml version="1.0" encoding="utf-8"?>
<Properties xmlns="http://schemas.openxmlformats.org/officeDocument/2006/extended-properties" xmlns:vt="http://schemas.openxmlformats.org/officeDocument/2006/docPropsVTypes">
  <Template>Normal.dotm</Template>
  <TotalTime>0</TotalTime>
  <Pages>1</Pages>
  <Words>7115</Words>
  <Characters>40556</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2017-10-11T07:45:00Z</cp:lastPrinted>
  <dcterms:created xsi:type="dcterms:W3CDTF">2018-06-21T13:27:00Z</dcterms:created>
  <dcterms:modified xsi:type="dcterms:W3CDTF">2018-06-21T13:27:00Z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66895/10</vt:lpwstr>
  </property>
  <property fmtid="{D5CDD505-2E9C-101B-9397-08002B2CF9AE}" pid="4" name="CASEID">
    <vt:lpwstr>680942</vt:lpwstr>
  </property>
  <property fmtid="{D5CDD505-2E9C-101B-9397-08002B2CF9AE}" pid="5" name="ContentTypeId">
    <vt:lpwstr>0x010100558EB02BDB9E204AB350EDD385B68E10</vt:lpwstr>
  </property>
</Properties>
</file>