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C4285" w:rsidR="00E77CB3" w:rsidP="00CC4285" w:rsidRDefault="00E77CB3">
      <w:pPr>
        <w:jc w:val="center"/>
        <w:rPr>
          <w:lang w:val="fr-FR"/>
        </w:rPr>
      </w:pPr>
      <w:bookmarkStart w:name="_GoBack" w:id="0"/>
      <w:bookmarkEnd w:id="0"/>
    </w:p>
    <w:p w:rsidRPr="00CC4285" w:rsidR="008C51BF" w:rsidP="00CC4285" w:rsidRDefault="008C51BF">
      <w:pPr>
        <w:jc w:val="center"/>
        <w:rPr>
          <w:lang w:val="fr-FR"/>
        </w:rPr>
      </w:pPr>
    </w:p>
    <w:p w:rsidRPr="00CC4285" w:rsidR="008C51BF" w:rsidP="00CC4285" w:rsidRDefault="008C51BF">
      <w:pPr>
        <w:jc w:val="center"/>
        <w:rPr>
          <w:lang w:val="fr-FR"/>
        </w:rPr>
      </w:pPr>
    </w:p>
    <w:p w:rsidRPr="00CC4285" w:rsidR="00E77CB3" w:rsidP="00CC4285" w:rsidRDefault="005E3B8B">
      <w:pPr>
        <w:jc w:val="center"/>
        <w:rPr>
          <w:lang w:val="fr-FR"/>
        </w:rPr>
      </w:pPr>
      <w:r w:rsidRPr="00CC4285">
        <w:rPr>
          <w:lang w:val="fr-FR"/>
        </w:rPr>
        <w:t>CINQUIÈME SECTION</w:t>
      </w:r>
    </w:p>
    <w:p w:rsidRPr="00CC4285" w:rsidR="00E77CB3" w:rsidP="00CC4285" w:rsidRDefault="00E77CB3">
      <w:pPr>
        <w:jc w:val="center"/>
        <w:rPr>
          <w:lang w:val="fr-FR"/>
        </w:rPr>
      </w:pPr>
    </w:p>
    <w:p w:rsidRPr="00CC4285" w:rsidR="008C51BF" w:rsidP="00CC4285" w:rsidRDefault="008C51BF">
      <w:pPr>
        <w:jc w:val="center"/>
        <w:rPr>
          <w:lang w:val="fr-FR"/>
        </w:rPr>
      </w:pPr>
    </w:p>
    <w:p w:rsidRPr="00CC4285" w:rsidR="008C51BF" w:rsidP="00CC4285" w:rsidRDefault="008C51BF">
      <w:pPr>
        <w:jc w:val="center"/>
        <w:rPr>
          <w:lang w:val="fr-FR"/>
        </w:rPr>
      </w:pPr>
    </w:p>
    <w:p w:rsidRPr="00CC4285" w:rsidR="008C51BF" w:rsidP="00CC4285" w:rsidRDefault="008C51BF">
      <w:pPr>
        <w:jc w:val="center"/>
        <w:rPr>
          <w:lang w:val="fr-FR"/>
        </w:rPr>
      </w:pPr>
    </w:p>
    <w:p w:rsidRPr="00CC4285" w:rsidR="008C51BF" w:rsidP="00CC4285" w:rsidRDefault="008C51BF">
      <w:pPr>
        <w:jc w:val="center"/>
        <w:rPr>
          <w:lang w:val="fr-FR"/>
        </w:rPr>
      </w:pPr>
    </w:p>
    <w:p w:rsidRPr="00CC4285" w:rsidR="008C51BF" w:rsidP="00CC4285" w:rsidRDefault="008C51BF">
      <w:pPr>
        <w:jc w:val="center"/>
        <w:rPr>
          <w:lang w:val="fr-FR"/>
        </w:rPr>
      </w:pPr>
    </w:p>
    <w:p w:rsidRPr="00CC4285" w:rsidR="00E77CB3" w:rsidP="00CC4285" w:rsidRDefault="00E77CB3">
      <w:pPr>
        <w:jc w:val="center"/>
        <w:rPr>
          <w:b/>
          <w:lang w:val="fr-FR"/>
        </w:rPr>
      </w:pPr>
      <w:bookmarkStart w:name="To" w:id="1"/>
      <w:r w:rsidRPr="00CC4285">
        <w:rPr>
          <w:b/>
          <w:lang w:val="fr-FR"/>
        </w:rPr>
        <w:t xml:space="preserve">AFFAIRE </w:t>
      </w:r>
      <w:bookmarkEnd w:id="1"/>
      <w:r w:rsidRPr="00CC4285" w:rsidR="005E3B8B">
        <w:rPr>
          <w:b/>
          <w:lang w:val="fr-FR"/>
        </w:rPr>
        <w:t>KORMEV c. BULGARIE</w:t>
      </w:r>
    </w:p>
    <w:p w:rsidRPr="00CC4285" w:rsidR="00E77CB3" w:rsidP="00CC4285" w:rsidRDefault="00E77CB3">
      <w:pPr>
        <w:jc w:val="center"/>
        <w:rPr>
          <w:lang w:val="fr-FR"/>
        </w:rPr>
      </w:pPr>
    </w:p>
    <w:p w:rsidRPr="00CC4285" w:rsidR="008C51BF" w:rsidP="00CC4285" w:rsidRDefault="00E77CB3">
      <w:pPr>
        <w:jc w:val="center"/>
        <w:rPr>
          <w:szCs w:val="24"/>
          <w:u w:val="single"/>
          <w:lang w:val="fr-FR"/>
        </w:rPr>
      </w:pPr>
      <w:r w:rsidRPr="00CC4285">
        <w:rPr>
          <w:i/>
          <w:lang w:val="fr-FR"/>
        </w:rPr>
        <w:t>(</w:t>
      </w:r>
      <w:r w:rsidRPr="00CC4285" w:rsidR="005E3B8B">
        <w:rPr>
          <w:i/>
          <w:lang w:val="fr-FR"/>
        </w:rPr>
        <w:t>Requête n</w:t>
      </w:r>
      <w:r w:rsidRPr="00CC4285" w:rsidR="005E3B8B">
        <w:rPr>
          <w:i/>
          <w:vertAlign w:val="superscript"/>
          <w:lang w:val="fr-FR"/>
        </w:rPr>
        <w:t>o</w:t>
      </w:r>
      <w:r w:rsidRPr="00CC4285" w:rsidR="005E3B8B">
        <w:rPr>
          <w:i/>
          <w:lang w:val="fr-FR"/>
        </w:rPr>
        <w:t xml:space="preserve"> 39014/12</w:t>
      </w:r>
      <w:r w:rsidRPr="00CC4285">
        <w:rPr>
          <w:i/>
          <w:lang w:val="fr-FR"/>
        </w:rPr>
        <w:t>)</w:t>
      </w: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p>
    <w:p w:rsidRPr="00CC4285" w:rsidR="008C51BF" w:rsidP="00CC4285" w:rsidRDefault="008C51BF">
      <w:pPr>
        <w:jc w:val="center"/>
        <w:rPr>
          <w:szCs w:val="24"/>
          <w:lang w:val="fr-FR"/>
        </w:rPr>
      </w:pPr>
      <w:r w:rsidRPr="00CC4285">
        <w:rPr>
          <w:szCs w:val="24"/>
          <w:lang w:val="fr-FR"/>
        </w:rPr>
        <w:t>ARRÊT</w:t>
      </w:r>
    </w:p>
    <w:p w:rsidRPr="00CC4285" w:rsidR="008C51BF" w:rsidP="00CC4285" w:rsidRDefault="008C51BF">
      <w:pPr>
        <w:jc w:val="center"/>
        <w:rPr>
          <w:szCs w:val="24"/>
          <w:lang w:val="fr-FR"/>
        </w:rPr>
      </w:pPr>
    </w:p>
    <w:p w:rsidRPr="00CC4285" w:rsidR="00D36E44" w:rsidP="00CC4285" w:rsidRDefault="00D36E44">
      <w:pPr>
        <w:jc w:val="center"/>
        <w:rPr>
          <w:szCs w:val="24"/>
          <w:lang w:val="fr-FR"/>
        </w:rPr>
      </w:pPr>
    </w:p>
    <w:p w:rsidRPr="00CC4285" w:rsidR="008C51BF" w:rsidP="00CC4285" w:rsidRDefault="008C51BF">
      <w:pPr>
        <w:jc w:val="center"/>
        <w:rPr>
          <w:szCs w:val="24"/>
          <w:lang w:val="fr-FR"/>
        </w:rPr>
      </w:pPr>
      <w:r w:rsidRPr="00CC4285">
        <w:rPr>
          <w:szCs w:val="24"/>
          <w:lang w:val="fr-FR"/>
        </w:rPr>
        <w:t>STRASBOURG</w:t>
      </w:r>
    </w:p>
    <w:p w:rsidRPr="00CC4285" w:rsidR="008C51BF" w:rsidP="00CC4285" w:rsidRDefault="008C51BF">
      <w:pPr>
        <w:jc w:val="center"/>
        <w:rPr>
          <w:szCs w:val="24"/>
          <w:lang w:val="fr-FR"/>
        </w:rPr>
      </w:pPr>
    </w:p>
    <w:p w:rsidRPr="00CC4285" w:rsidR="00D36E44" w:rsidP="00CC4285" w:rsidRDefault="00D36E44">
      <w:pPr>
        <w:jc w:val="center"/>
        <w:rPr>
          <w:szCs w:val="24"/>
          <w:lang w:val="fr-FR"/>
        </w:rPr>
      </w:pPr>
    </w:p>
    <w:p w:rsidRPr="00CC4285" w:rsidR="008C51BF" w:rsidP="00CC4285" w:rsidRDefault="008368F9">
      <w:pPr>
        <w:jc w:val="center"/>
        <w:rPr>
          <w:szCs w:val="24"/>
          <w:lang w:val="fr-FR"/>
        </w:rPr>
      </w:pPr>
      <w:r w:rsidRPr="00CC4285">
        <w:rPr>
          <w:szCs w:val="24"/>
          <w:lang w:val="fr-FR"/>
        </w:rPr>
        <w:t>5 octobre 2017</w:t>
      </w:r>
    </w:p>
    <w:p w:rsidRPr="00CC4285" w:rsidR="008C51BF" w:rsidP="00CC4285" w:rsidRDefault="008C51BF">
      <w:pPr>
        <w:jc w:val="center"/>
        <w:rPr>
          <w:szCs w:val="24"/>
          <w:lang w:val="fr-FR"/>
        </w:rPr>
      </w:pPr>
    </w:p>
    <w:p w:rsidRPr="00CC4285" w:rsidR="00CC4285" w:rsidP="00CC4285" w:rsidRDefault="00CC4285">
      <w:pPr>
        <w:pStyle w:val="jucase0"/>
        <w:ind w:firstLine="0"/>
        <w:jc w:val="center"/>
        <w:rPr>
          <w:color w:val="FF0000"/>
          <w:sz w:val="28"/>
          <w:szCs w:val="28"/>
          <w:u w:val="single"/>
          <w:lang w:val="fr-FR"/>
        </w:rPr>
      </w:pPr>
      <w:r w:rsidRPr="00CC4285">
        <w:rPr>
          <w:color w:val="FF0000"/>
          <w:sz w:val="28"/>
          <w:szCs w:val="28"/>
          <w:u w:val="single"/>
          <w:lang w:val="fr-FR"/>
        </w:rPr>
        <w:t>DÉFINITIF</w:t>
      </w:r>
    </w:p>
    <w:p w:rsidRPr="00CC4285" w:rsidR="00CC4285" w:rsidP="00CC4285" w:rsidRDefault="00CC4285">
      <w:pPr>
        <w:pStyle w:val="jupara"/>
        <w:tabs>
          <w:tab w:val="left" w:pos="3450"/>
        </w:tabs>
        <w:ind w:firstLine="0"/>
        <w:jc w:val="center"/>
        <w:rPr>
          <w:color w:val="FF0000"/>
          <w:sz w:val="28"/>
          <w:szCs w:val="28"/>
          <w:lang w:val="fr-FR"/>
        </w:rPr>
      </w:pPr>
    </w:p>
    <w:p w:rsidRPr="00CC4285" w:rsidR="00CC4285" w:rsidP="00CC4285" w:rsidRDefault="00CC4285">
      <w:pPr>
        <w:pStyle w:val="jupara"/>
        <w:ind w:firstLine="0"/>
        <w:jc w:val="center"/>
        <w:rPr>
          <w:color w:val="FF0000"/>
          <w:sz w:val="28"/>
          <w:szCs w:val="28"/>
          <w:lang w:val="fr-FR"/>
        </w:rPr>
      </w:pPr>
      <w:r w:rsidRPr="00CC4285">
        <w:rPr>
          <w:color w:val="FF0000"/>
          <w:sz w:val="28"/>
          <w:szCs w:val="28"/>
          <w:lang w:val="fr-FR"/>
        </w:rPr>
        <w:t>05/01/2018</w:t>
      </w:r>
    </w:p>
    <w:p w:rsidRPr="00CC4285" w:rsidR="00CC4285" w:rsidP="00CC4285" w:rsidRDefault="00CC4285">
      <w:pPr>
        <w:pStyle w:val="jupara"/>
        <w:ind w:firstLine="0"/>
        <w:jc w:val="center"/>
        <w:rPr>
          <w:u w:val="single"/>
          <w:lang w:val="fr-FR"/>
        </w:rPr>
      </w:pPr>
    </w:p>
    <w:p w:rsidRPr="00CC4285" w:rsidR="00487271" w:rsidP="00CC4285" w:rsidRDefault="00CC4285">
      <w:pPr>
        <w:jc w:val="center"/>
        <w:rPr>
          <w:lang w:val="fr-FR"/>
        </w:rPr>
      </w:pPr>
      <w:r w:rsidRPr="00CC4285">
        <w:rPr>
          <w:i/>
          <w:iCs/>
          <w:sz w:val="22"/>
          <w:lang w:val="fr-FR"/>
        </w:rPr>
        <w:t>Cet arrêt est devenu définitif en vertu de l’article 44 § 2 de la Convention. Il peut subir des retouches de forme.</w:t>
      </w:r>
    </w:p>
    <w:p w:rsidRPr="00CC4285" w:rsidR="008C51BF" w:rsidP="00CC4285" w:rsidRDefault="008C51BF">
      <w:pPr>
        <w:pStyle w:val="ECHRPara"/>
        <w:ind w:firstLine="0"/>
        <w:rPr>
          <w:lang w:val="fr-FR"/>
        </w:rPr>
        <w:sectPr w:rsidRPr="00CC4285" w:rsidR="008C51BF" w:rsidSect="008C51BF">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CC4285" w:rsidR="00F40C64" w:rsidP="00CC4285" w:rsidRDefault="00F40C64">
      <w:pPr>
        <w:pStyle w:val="ECHRPara"/>
        <w:ind w:firstLine="0"/>
        <w:rPr>
          <w:lang w:val="fr-FR"/>
        </w:rPr>
      </w:pPr>
    </w:p>
    <w:p w:rsidRPr="00CC4285" w:rsidR="00E77CB3" w:rsidP="00CC4285" w:rsidRDefault="00E77CB3">
      <w:pPr>
        <w:pStyle w:val="JuCase"/>
        <w:rPr>
          <w:lang w:val="fr-FR"/>
        </w:rPr>
      </w:pPr>
      <w:r w:rsidRPr="00CC4285">
        <w:rPr>
          <w:lang w:val="fr-FR"/>
        </w:rPr>
        <w:t>En l</w:t>
      </w:r>
      <w:r w:rsidRPr="00CC4285" w:rsidR="00CC4285">
        <w:rPr>
          <w:lang w:val="fr-FR"/>
        </w:rPr>
        <w:t>’</w:t>
      </w:r>
      <w:r w:rsidRPr="00CC4285">
        <w:rPr>
          <w:lang w:val="fr-FR"/>
        </w:rPr>
        <w:t xml:space="preserve">affaire </w:t>
      </w:r>
      <w:r w:rsidRPr="00CC4285" w:rsidR="005E3B8B">
        <w:rPr>
          <w:lang w:val="fr-FR"/>
        </w:rPr>
        <w:t>Kormev c. Bulgarie</w:t>
      </w:r>
      <w:r w:rsidRPr="00CC4285">
        <w:rPr>
          <w:lang w:val="fr-FR"/>
        </w:rPr>
        <w:t>,</w:t>
      </w:r>
    </w:p>
    <w:p w:rsidRPr="00CC4285" w:rsidR="00E77CB3" w:rsidP="00CC4285" w:rsidRDefault="00E77CB3">
      <w:pPr>
        <w:pStyle w:val="ECHRPara"/>
        <w:rPr>
          <w:lang w:val="fr-FR"/>
        </w:rPr>
      </w:pPr>
      <w:r w:rsidRPr="00CC4285">
        <w:rPr>
          <w:lang w:val="fr-FR"/>
        </w:rPr>
        <w:t>La Cour européenne des droits de l</w:t>
      </w:r>
      <w:r w:rsidRPr="00CC4285" w:rsidR="00CC4285">
        <w:rPr>
          <w:lang w:val="fr-FR"/>
        </w:rPr>
        <w:t>’</w:t>
      </w:r>
      <w:r w:rsidRPr="00CC4285">
        <w:rPr>
          <w:lang w:val="fr-FR"/>
        </w:rPr>
        <w:t>homme (</w:t>
      </w:r>
      <w:r w:rsidRPr="00CC4285" w:rsidR="005E3B8B">
        <w:rPr>
          <w:lang w:val="fr-FR"/>
        </w:rPr>
        <w:t>cinquième section</w:t>
      </w:r>
      <w:r w:rsidRPr="00CC4285">
        <w:rPr>
          <w:lang w:val="fr-FR"/>
        </w:rPr>
        <w:t xml:space="preserve">), siégeant en </w:t>
      </w:r>
      <w:r w:rsidRPr="00CC4285" w:rsidR="005E3B8B">
        <w:rPr>
          <w:lang w:val="fr-FR"/>
        </w:rPr>
        <w:t>une chambre composée</w:t>
      </w:r>
      <w:r w:rsidRPr="00CC4285">
        <w:rPr>
          <w:lang w:val="fr-FR"/>
        </w:rPr>
        <w:t xml:space="preserve"> de :</w:t>
      </w:r>
    </w:p>
    <w:p w:rsidRPr="00CC4285" w:rsidR="00E77CB3" w:rsidP="00CC4285" w:rsidRDefault="00FF7381">
      <w:pPr>
        <w:pStyle w:val="ECHRDecisionBody"/>
        <w:rPr>
          <w:lang w:val="fr-FR"/>
        </w:rPr>
      </w:pPr>
      <w:r w:rsidRPr="00CC4285">
        <w:rPr>
          <w:lang w:val="fr-FR"/>
        </w:rPr>
        <w:tab/>
        <w:t>Angelika Nußberger,</w:t>
      </w:r>
      <w:r w:rsidRPr="00CC4285">
        <w:rPr>
          <w:i/>
          <w:lang w:val="fr-FR"/>
        </w:rPr>
        <w:t xml:space="preserve"> présidente,</w:t>
      </w:r>
      <w:r w:rsidRPr="00CC4285">
        <w:rPr>
          <w:i/>
          <w:lang w:val="fr-FR"/>
        </w:rPr>
        <w:br/>
      </w:r>
      <w:r w:rsidRPr="00CC4285">
        <w:rPr>
          <w:lang w:val="fr-FR"/>
        </w:rPr>
        <w:tab/>
        <w:t>Erik Møse,</w:t>
      </w:r>
      <w:r w:rsidRPr="00CC4285">
        <w:rPr>
          <w:i/>
          <w:lang w:val="fr-FR"/>
        </w:rPr>
        <w:br/>
      </w:r>
      <w:r w:rsidRPr="00CC4285">
        <w:rPr>
          <w:lang w:val="fr-FR"/>
        </w:rPr>
        <w:tab/>
        <w:t>Nona Tsotsoria,</w:t>
      </w:r>
      <w:r w:rsidRPr="00CC4285">
        <w:rPr>
          <w:i/>
          <w:lang w:val="fr-FR"/>
        </w:rPr>
        <w:br/>
      </w:r>
      <w:r w:rsidRPr="00CC4285">
        <w:rPr>
          <w:lang w:val="fr-FR"/>
        </w:rPr>
        <w:tab/>
        <w:t>Yonko Grozev,</w:t>
      </w:r>
      <w:r w:rsidRPr="00CC4285">
        <w:rPr>
          <w:i/>
          <w:lang w:val="fr-FR"/>
        </w:rPr>
        <w:br/>
      </w:r>
      <w:r w:rsidRPr="00CC4285">
        <w:rPr>
          <w:lang w:val="fr-FR"/>
        </w:rPr>
        <w:tab/>
        <w:t>Síofra O</w:t>
      </w:r>
      <w:r w:rsidRPr="00CC4285" w:rsidR="00CC4285">
        <w:rPr>
          <w:lang w:val="fr-FR"/>
        </w:rPr>
        <w:t>’</w:t>
      </w:r>
      <w:r w:rsidRPr="00CC4285">
        <w:rPr>
          <w:lang w:val="fr-FR"/>
        </w:rPr>
        <w:t>Leary,</w:t>
      </w:r>
      <w:r w:rsidRPr="00CC4285">
        <w:rPr>
          <w:i/>
          <w:lang w:val="fr-FR"/>
        </w:rPr>
        <w:br/>
      </w:r>
      <w:r w:rsidRPr="00CC4285">
        <w:rPr>
          <w:lang w:val="fr-FR"/>
        </w:rPr>
        <w:tab/>
        <w:t>Mārtiņš Mits,</w:t>
      </w:r>
      <w:r w:rsidRPr="00CC4285">
        <w:rPr>
          <w:i/>
          <w:lang w:val="fr-FR"/>
        </w:rPr>
        <w:br/>
      </w:r>
      <w:r w:rsidRPr="00CC4285">
        <w:rPr>
          <w:lang w:val="fr-FR"/>
        </w:rPr>
        <w:tab/>
        <w:t>Lәtif Hüseynov,</w:t>
      </w:r>
      <w:r w:rsidRPr="00CC4285">
        <w:rPr>
          <w:i/>
          <w:lang w:val="fr-FR"/>
        </w:rPr>
        <w:t xml:space="preserve"> juges,</w:t>
      </w:r>
      <w:r w:rsidRPr="00CC4285">
        <w:rPr>
          <w:i/>
          <w:lang w:val="fr-FR"/>
        </w:rPr>
        <w:br/>
      </w:r>
      <w:r w:rsidRPr="00CC4285" w:rsidR="00E77CB3">
        <w:rPr>
          <w:lang w:val="fr-FR"/>
        </w:rPr>
        <w:t xml:space="preserve">et de </w:t>
      </w:r>
      <w:r w:rsidRPr="00CC4285" w:rsidR="005D563E">
        <w:rPr>
          <w:lang w:val="fr-FR"/>
        </w:rPr>
        <w:t>Milan</w:t>
      </w:r>
      <w:r w:rsidRPr="00CC4285" w:rsidR="005E3B8B">
        <w:rPr>
          <w:lang w:val="fr-FR"/>
        </w:rPr>
        <w:t xml:space="preserve"> </w:t>
      </w:r>
      <w:r w:rsidRPr="00CC4285" w:rsidR="005D563E">
        <w:rPr>
          <w:lang w:val="fr-FR"/>
        </w:rPr>
        <w:t>Bla</w:t>
      </w:r>
      <w:r w:rsidRPr="00CC4285" w:rsidR="005D563E">
        <w:rPr>
          <w:rFonts w:cstheme="minorHAnsi"/>
          <w:lang w:val="fr-FR"/>
        </w:rPr>
        <w:t>š</w:t>
      </w:r>
      <w:r w:rsidRPr="00CC4285" w:rsidR="005D563E">
        <w:rPr>
          <w:lang w:val="fr-FR"/>
        </w:rPr>
        <w:t>ko</w:t>
      </w:r>
      <w:r w:rsidRPr="00CC4285" w:rsidR="00E77CB3">
        <w:rPr>
          <w:lang w:val="fr-FR"/>
        </w:rPr>
        <w:t xml:space="preserve">, </w:t>
      </w:r>
      <w:r w:rsidRPr="00CC4285" w:rsidR="005E3B8B">
        <w:rPr>
          <w:i/>
          <w:lang w:val="fr-FR"/>
        </w:rPr>
        <w:t>greffi</w:t>
      </w:r>
      <w:r w:rsidRPr="00CC4285" w:rsidR="005D563E">
        <w:rPr>
          <w:i/>
          <w:lang w:val="fr-FR"/>
        </w:rPr>
        <w:t>er adjoint</w:t>
      </w:r>
      <w:r w:rsidRPr="00CC4285" w:rsidR="005E3B8B">
        <w:rPr>
          <w:iCs/>
          <w:lang w:val="fr-FR"/>
        </w:rPr>
        <w:t xml:space="preserve"> </w:t>
      </w:r>
      <w:r w:rsidRPr="00CC4285" w:rsidR="005E3B8B">
        <w:rPr>
          <w:i/>
          <w:iCs/>
          <w:lang w:val="fr-FR"/>
        </w:rPr>
        <w:t>d</w:t>
      </w:r>
      <w:r w:rsidRPr="00CC4285" w:rsidR="005E3B8B">
        <w:rPr>
          <w:i/>
          <w:lang w:val="fr-FR"/>
        </w:rPr>
        <w:t>e section</w:t>
      </w:r>
      <w:r w:rsidRPr="00CC4285" w:rsidR="00E77CB3">
        <w:rPr>
          <w:lang w:val="fr-FR"/>
        </w:rPr>
        <w:t>,</w:t>
      </w:r>
    </w:p>
    <w:p w:rsidRPr="00CC4285" w:rsidR="00E77CB3" w:rsidP="00CC4285" w:rsidRDefault="00E77CB3">
      <w:pPr>
        <w:pStyle w:val="ECHRPara"/>
        <w:rPr>
          <w:lang w:val="fr-FR"/>
        </w:rPr>
      </w:pPr>
      <w:r w:rsidRPr="00CC4285">
        <w:rPr>
          <w:lang w:val="fr-FR"/>
        </w:rPr>
        <w:t xml:space="preserve">Après en avoir délibéré en chambre du conseil le </w:t>
      </w:r>
      <w:r w:rsidRPr="00CC4285" w:rsidR="00FF7381">
        <w:rPr>
          <w:lang w:val="fr-FR"/>
        </w:rPr>
        <w:t>12 septembre 2017</w:t>
      </w:r>
      <w:r w:rsidRPr="00CC4285">
        <w:rPr>
          <w:lang w:val="fr-FR"/>
        </w:rPr>
        <w:t>,</w:t>
      </w:r>
    </w:p>
    <w:p w:rsidRPr="00CC4285" w:rsidR="00E77CB3" w:rsidP="00CC4285" w:rsidRDefault="00E77CB3">
      <w:pPr>
        <w:pStyle w:val="ECHRPara"/>
        <w:rPr>
          <w:lang w:val="fr-FR"/>
        </w:rPr>
      </w:pPr>
      <w:r w:rsidRPr="00CC4285">
        <w:rPr>
          <w:lang w:val="fr-FR"/>
        </w:rPr>
        <w:t>Rend l</w:t>
      </w:r>
      <w:r w:rsidRPr="00CC4285" w:rsidR="00CC4285">
        <w:rPr>
          <w:lang w:val="fr-FR"/>
        </w:rPr>
        <w:t>’</w:t>
      </w:r>
      <w:r w:rsidRPr="00CC4285">
        <w:rPr>
          <w:lang w:val="fr-FR"/>
        </w:rPr>
        <w:t>arrêt que voici, adopté à cette date :</w:t>
      </w:r>
    </w:p>
    <w:p w:rsidRPr="00CC4285" w:rsidR="00E77CB3" w:rsidP="00CC4285" w:rsidRDefault="00E77CB3">
      <w:pPr>
        <w:pStyle w:val="ECHRTitle1"/>
        <w:rPr>
          <w:lang w:val="fr-FR"/>
        </w:rPr>
      </w:pPr>
      <w:r w:rsidRPr="00CC4285">
        <w:rPr>
          <w:lang w:val="fr-FR"/>
        </w:rPr>
        <w:t>PROCÉDURE</w:t>
      </w:r>
    </w:p>
    <w:p w:rsidRPr="00CC4285" w:rsidR="00E77CB3" w:rsidP="00CC4285" w:rsidRDefault="00E92493">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w:t>
      </w:r>
      <w:r w:rsidRPr="00CC4285">
        <w:rPr>
          <w:lang w:val="fr-FR"/>
        </w:rPr>
        <w:fldChar w:fldCharType="end"/>
      </w:r>
      <w:r w:rsidRPr="00CC4285">
        <w:rPr>
          <w:lang w:val="fr-FR"/>
        </w:rPr>
        <w:t>.  </w:t>
      </w:r>
      <w:r w:rsidRPr="00CC4285" w:rsidR="00E77CB3">
        <w:rPr>
          <w:lang w:val="fr-FR"/>
        </w:rPr>
        <w:t>À l</w:t>
      </w:r>
      <w:r w:rsidRPr="00CC4285" w:rsidR="00CC4285">
        <w:rPr>
          <w:lang w:val="fr-FR"/>
        </w:rPr>
        <w:t>’</w:t>
      </w:r>
      <w:r w:rsidRPr="00CC4285" w:rsidR="00E77CB3">
        <w:rPr>
          <w:lang w:val="fr-FR"/>
        </w:rPr>
        <w:t>origine de l</w:t>
      </w:r>
      <w:r w:rsidRPr="00CC4285" w:rsidR="00CC4285">
        <w:rPr>
          <w:lang w:val="fr-FR"/>
        </w:rPr>
        <w:t>’</w:t>
      </w:r>
      <w:r w:rsidRPr="00CC4285" w:rsidR="00E77CB3">
        <w:rPr>
          <w:lang w:val="fr-FR"/>
        </w:rPr>
        <w:t xml:space="preserve">affaire </w:t>
      </w:r>
      <w:r w:rsidRPr="00CC4285" w:rsidR="005E3B8B">
        <w:rPr>
          <w:lang w:val="fr-FR"/>
        </w:rPr>
        <w:t>se trouve une requête (n</w:t>
      </w:r>
      <w:r w:rsidRPr="00CC4285" w:rsidR="005E3B8B">
        <w:rPr>
          <w:vertAlign w:val="superscript"/>
          <w:lang w:val="fr-FR"/>
        </w:rPr>
        <w:t>o</w:t>
      </w:r>
      <w:r w:rsidRPr="00CC4285" w:rsidR="005E3B8B">
        <w:rPr>
          <w:lang w:val="fr-FR"/>
        </w:rPr>
        <w:t xml:space="preserve"> 39014/12) dirigée</w:t>
      </w:r>
      <w:r w:rsidRPr="00CC4285" w:rsidR="00E77CB3">
        <w:rPr>
          <w:lang w:val="fr-FR"/>
        </w:rPr>
        <w:t xml:space="preserve"> contre </w:t>
      </w:r>
      <w:r w:rsidRPr="00CC4285" w:rsidR="005E3B8B">
        <w:rPr>
          <w:lang w:val="fr-FR"/>
        </w:rPr>
        <w:t>la République de Bulgarie</w:t>
      </w:r>
      <w:r w:rsidRPr="00CC4285" w:rsidR="00E77CB3">
        <w:rPr>
          <w:lang w:val="fr-FR"/>
        </w:rPr>
        <w:t xml:space="preserve"> et dont </w:t>
      </w:r>
      <w:r w:rsidRPr="00CC4285" w:rsidR="005E3B8B">
        <w:rPr>
          <w:lang w:val="fr-FR"/>
        </w:rPr>
        <w:t>un ressortissant de cet État, M.</w:t>
      </w:r>
      <w:r w:rsidRPr="00CC4285" w:rsidR="00DF136B">
        <w:rPr>
          <w:lang w:val="fr-FR"/>
        </w:rPr>
        <w:t> </w:t>
      </w:r>
      <w:r w:rsidRPr="00CC4285" w:rsidR="005E3B8B">
        <w:rPr>
          <w:lang w:val="fr-FR"/>
        </w:rPr>
        <w:t>Todor Slavov Kormev (« le requérant »), a saisi la Cour le 4 mai 2012</w:t>
      </w:r>
      <w:r w:rsidRPr="00CC4285" w:rsidR="00E77CB3">
        <w:rPr>
          <w:lang w:val="fr-FR"/>
        </w:rPr>
        <w:t xml:space="preserve"> en vertu de </w:t>
      </w:r>
      <w:r w:rsidRPr="00CC4285" w:rsidR="005E3B8B">
        <w:rPr>
          <w:lang w:val="fr-FR"/>
        </w:rPr>
        <w:t>l</w:t>
      </w:r>
      <w:r w:rsidRPr="00CC4285" w:rsidR="00CC4285">
        <w:rPr>
          <w:lang w:val="fr-FR"/>
        </w:rPr>
        <w:t>’</w:t>
      </w:r>
      <w:r w:rsidRPr="00CC4285" w:rsidR="005E3B8B">
        <w:rPr>
          <w:lang w:val="fr-FR"/>
        </w:rPr>
        <w:t>article 34</w:t>
      </w:r>
      <w:r w:rsidRPr="00CC4285" w:rsidR="00E77CB3">
        <w:rPr>
          <w:lang w:val="fr-FR"/>
        </w:rPr>
        <w:t xml:space="preserve"> de la Convention de sauvegarde des droits de l</w:t>
      </w:r>
      <w:r w:rsidRPr="00CC4285" w:rsidR="00CC4285">
        <w:rPr>
          <w:lang w:val="fr-FR"/>
        </w:rPr>
        <w:t>’</w:t>
      </w:r>
      <w:r w:rsidRPr="00CC4285" w:rsidR="00E77CB3">
        <w:rPr>
          <w:lang w:val="fr-FR"/>
        </w:rPr>
        <w:t>homme et des libertés fondamentales (« la Convention »).</w:t>
      </w:r>
    </w:p>
    <w:p w:rsidRPr="00CC4285" w:rsidR="005E3B8B"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w:t>
      </w:r>
      <w:r w:rsidRPr="00CC4285">
        <w:rPr>
          <w:lang w:val="fr-FR"/>
        </w:rPr>
        <w:fldChar w:fldCharType="end"/>
      </w:r>
      <w:r w:rsidRPr="00CC4285" w:rsidR="00E77CB3">
        <w:rPr>
          <w:lang w:val="fr-FR"/>
        </w:rPr>
        <w:t xml:space="preserve">.  Le gouvernement </w:t>
      </w:r>
      <w:r w:rsidRPr="00CC4285">
        <w:rPr>
          <w:lang w:val="fr-FR"/>
        </w:rPr>
        <w:t>bulgare</w:t>
      </w:r>
      <w:r w:rsidRPr="00CC4285" w:rsidR="00E77CB3">
        <w:rPr>
          <w:lang w:val="fr-FR"/>
        </w:rPr>
        <w:t xml:space="preserve"> (« le Gouvernement ») a été représenté par son agent</w:t>
      </w:r>
      <w:r w:rsidRPr="00CC4285" w:rsidR="006A28C1">
        <w:rPr>
          <w:lang w:val="fr-FR"/>
        </w:rPr>
        <w:t>e</w:t>
      </w:r>
      <w:r w:rsidRPr="00CC4285" w:rsidR="00E77CB3">
        <w:rPr>
          <w:lang w:val="fr-FR"/>
        </w:rPr>
        <w:t xml:space="preserve">, </w:t>
      </w:r>
      <w:r w:rsidRPr="00CC4285" w:rsidR="006A28C1">
        <w:rPr>
          <w:lang w:val="fr-FR"/>
        </w:rPr>
        <w:t>M</w:t>
      </w:r>
      <w:r w:rsidRPr="00CC4285" w:rsidR="006A28C1">
        <w:rPr>
          <w:vertAlign w:val="superscript"/>
          <w:lang w:val="fr-FR"/>
        </w:rPr>
        <w:t xml:space="preserve">me </w:t>
      </w:r>
      <w:r w:rsidRPr="00CC4285" w:rsidR="005947D0">
        <w:rPr>
          <w:lang w:val="fr-FR"/>
        </w:rPr>
        <w:t>D. Dramova</w:t>
      </w:r>
      <w:r w:rsidRPr="00CC4285" w:rsidR="00E77CB3">
        <w:rPr>
          <w:lang w:val="fr-FR"/>
        </w:rPr>
        <w:t xml:space="preserve">, </w:t>
      </w:r>
      <w:r w:rsidRPr="00CC4285" w:rsidR="006A28C1">
        <w:rPr>
          <w:lang w:val="fr-FR"/>
        </w:rPr>
        <w:t>du ministère de la Justice</w:t>
      </w:r>
      <w:r w:rsidRPr="00CC4285" w:rsidR="00E77CB3">
        <w:rPr>
          <w:lang w:val="fr-FR"/>
        </w:rPr>
        <w:t>.</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w:t>
      </w:r>
      <w:r w:rsidRPr="00CC4285">
        <w:rPr>
          <w:lang w:val="fr-FR"/>
        </w:rPr>
        <w:fldChar w:fldCharType="end"/>
      </w:r>
      <w:r w:rsidRPr="00CC4285">
        <w:rPr>
          <w:lang w:val="fr-FR"/>
        </w:rPr>
        <w:t>.  Le requérant all</w:t>
      </w:r>
      <w:r w:rsidRPr="00CC4285" w:rsidR="00DF136B">
        <w:rPr>
          <w:lang w:val="fr-FR"/>
        </w:rPr>
        <w:t>é</w:t>
      </w:r>
      <w:r w:rsidRPr="00CC4285">
        <w:rPr>
          <w:lang w:val="fr-FR"/>
        </w:rPr>
        <w:t>gu</w:t>
      </w:r>
      <w:r w:rsidRPr="00CC4285" w:rsidR="00DF136B">
        <w:rPr>
          <w:lang w:val="fr-FR"/>
        </w:rPr>
        <w:t>ait</w:t>
      </w:r>
      <w:r w:rsidRPr="00CC4285">
        <w:rPr>
          <w:lang w:val="fr-FR"/>
        </w:rPr>
        <w:t xml:space="preserve"> </w:t>
      </w:r>
      <w:r w:rsidRPr="00CC4285" w:rsidR="00DD5DC0">
        <w:rPr>
          <w:lang w:val="fr-FR"/>
        </w:rPr>
        <w:t xml:space="preserve">que </w:t>
      </w:r>
      <w:r w:rsidRPr="00CC4285" w:rsidR="009030FA">
        <w:rPr>
          <w:lang w:val="fr-FR"/>
        </w:rPr>
        <w:t>s</w:t>
      </w:r>
      <w:r w:rsidRPr="00CC4285" w:rsidR="00DD5DC0">
        <w:rPr>
          <w:lang w:val="fr-FR"/>
        </w:rPr>
        <w:t xml:space="preserve">es conditions de détention </w:t>
      </w:r>
      <w:r w:rsidRPr="00CC4285" w:rsidR="00A177A7">
        <w:rPr>
          <w:lang w:val="fr-FR"/>
        </w:rPr>
        <w:t>au</w:t>
      </w:r>
      <w:r w:rsidRPr="00CC4285" w:rsidR="00702881">
        <w:rPr>
          <w:lang w:val="fr-FR"/>
        </w:rPr>
        <w:t xml:space="preserve"> centre</w:t>
      </w:r>
      <w:r w:rsidRPr="00CC4285" w:rsidR="00DD5DC0">
        <w:rPr>
          <w:lang w:val="fr-FR"/>
        </w:rPr>
        <w:t xml:space="preserve"> de détention provisoire et </w:t>
      </w:r>
      <w:r w:rsidRPr="00CC4285" w:rsidR="00A177A7">
        <w:rPr>
          <w:lang w:val="fr-FR"/>
        </w:rPr>
        <w:t>à</w:t>
      </w:r>
      <w:r w:rsidRPr="00CC4285" w:rsidR="00DD5DC0">
        <w:rPr>
          <w:lang w:val="fr-FR"/>
        </w:rPr>
        <w:t xml:space="preserve"> la prison de Stara Zagora </w:t>
      </w:r>
      <w:r w:rsidRPr="00CC4285" w:rsidR="00DF136B">
        <w:rPr>
          <w:lang w:val="fr-FR"/>
        </w:rPr>
        <w:t>étaient</w:t>
      </w:r>
      <w:r w:rsidRPr="00CC4285" w:rsidR="00DD5DC0">
        <w:rPr>
          <w:lang w:val="fr-FR"/>
        </w:rPr>
        <w:t xml:space="preserve"> incompatibles avec l</w:t>
      </w:r>
      <w:r w:rsidRPr="00CC4285" w:rsidR="00CC4285">
        <w:rPr>
          <w:lang w:val="fr-FR"/>
        </w:rPr>
        <w:t>’</w:t>
      </w:r>
      <w:r w:rsidRPr="00CC4285" w:rsidR="00DD5DC0">
        <w:rPr>
          <w:lang w:val="fr-FR"/>
        </w:rPr>
        <w:t>article 3 de la Convention. Invoquant l</w:t>
      </w:r>
      <w:r w:rsidRPr="00CC4285" w:rsidR="00CC4285">
        <w:rPr>
          <w:lang w:val="fr-FR"/>
        </w:rPr>
        <w:t>’</w:t>
      </w:r>
      <w:r w:rsidRPr="00CC4285" w:rsidR="00DD5DC0">
        <w:rPr>
          <w:lang w:val="fr-FR"/>
        </w:rPr>
        <w:t xml:space="preserve">article 6 § 1 de la Convention, il </w:t>
      </w:r>
      <w:r w:rsidRPr="00CC4285" w:rsidR="00DF136B">
        <w:rPr>
          <w:lang w:val="fr-FR"/>
        </w:rPr>
        <w:t xml:space="preserve">se plaignait </w:t>
      </w:r>
      <w:r w:rsidRPr="00CC4285" w:rsidR="00DD5DC0">
        <w:rPr>
          <w:lang w:val="fr-FR"/>
        </w:rPr>
        <w:t xml:space="preserve">en outre que les tribunaux internes </w:t>
      </w:r>
      <w:r w:rsidRPr="00CC4285" w:rsidR="00DF136B">
        <w:rPr>
          <w:lang w:val="fr-FR"/>
        </w:rPr>
        <w:t xml:space="preserve">avaient </w:t>
      </w:r>
      <w:r w:rsidRPr="00CC4285" w:rsidR="00DD5DC0">
        <w:rPr>
          <w:lang w:val="fr-FR"/>
        </w:rPr>
        <w:t>pris en compte</w:t>
      </w:r>
      <w:r w:rsidRPr="00CC4285" w:rsidR="009030FA">
        <w:rPr>
          <w:lang w:val="fr-FR"/>
        </w:rPr>
        <w:t>, pour motiver sa condamnation,</w:t>
      </w:r>
      <w:r w:rsidRPr="00CC4285" w:rsidDel="00DF136B" w:rsidR="009030FA">
        <w:rPr>
          <w:lang w:val="fr-FR"/>
        </w:rPr>
        <w:t xml:space="preserve"> </w:t>
      </w:r>
      <w:r w:rsidRPr="00CC4285" w:rsidR="00DF136B">
        <w:rPr>
          <w:lang w:val="fr-FR"/>
        </w:rPr>
        <w:t xml:space="preserve">une </w:t>
      </w:r>
      <w:r w:rsidRPr="00CC4285" w:rsidR="00DD5DC0">
        <w:rPr>
          <w:lang w:val="fr-FR"/>
        </w:rPr>
        <w:t>déposition</w:t>
      </w:r>
      <w:r w:rsidRPr="00CC4285" w:rsidR="00DF136B">
        <w:rPr>
          <w:lang w:val="fr-FR"/>
        </w:rPr>
        <w:t xml:space="preserve"> qui, selon lui, avait été</w:t>
      </w:r>
      <w:r w:rsidRPr="00CC4285" w:rsidR="00DD5DC0">
        <w:rPr>
          <w:lang w:val="fr-FR"/>
        </w:rPr>
        <w:t xml:space="preserve"> extorqué</w:t>
      </w:r>
      <w:r w:rsidRPr="00CC4285" w:rsidR="00DE39C3">
        <w:rPr>
          <w:lang w:val="fr-FR"/>
        </w:rPr>
        <w:t>e</w:t>
      </w:r>
      <w:r w:rsidRPr="00CC4285" w:rsidR="00DD5DC0">
        <w:rPr>
          <w:lang w:val="fr-FR"/>
        </w:rPr>
        <w:t xml:space="preserve"> </w:t>
      </w:r>
      <w:r w:rsidRPr="00CC4285" w:rsidR="00DF136B">
        <w:rPr>
          <w:lang w:val="fr-FR"/>
        </w:rPr>
        <w:t xml:space="preserve">à </w:t>
      </w:r>
      <w:r w:rsidRPr="00CC4285" w:rsidR="00DD5DC0">
        <w:rPr>
          <w:lang w:val="fr-FR"/>
        </w:rPr>
        <w:t>son coaccusé</w:t>
      </w:r>
      <w:r w:rsidRPr="00CC4285" w:rsidR="00824343">
        <w:rPr>
          <w:lang w:val="fr-FR"/>
        </w:rPr>
        <w:t>.</w:t>
      </w:r>
    </w:p>
    <w:p w:rsidRPr="00CC4285" w:rsidR="00E77CB3" w:rsidP="00CC4285" w:rsidRDefault="005E3B8B">
      <w:pPr>
        <w:pStyle w:val="ECHRPara"/>
        <w:rPr>
          <w:szCs w:val="24"/>
          <w:lang w:val="fr-FR" w:eastAsia="en-GB"/>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w:t>
      </w:r>
      <w:r w:rsidRPr="00CC4285">
        <w:rPr>
          <w:lang w:val="fr-FR"/>
        </w:rPr>
        <w:fldChar w:fldCharType="end"/>
      </w:r>
      <w:r w:rsidRPr="00CC4285" w:rsidR="00E77CB3">
        <w:rPr>
          <w:lang w:val="fr-FR"/>
        </w:rPr>
        <w:t>.  </w:t>
      </w:r>
      <w:r w:rsidRPr="00CC4285">
        <w:rPr>
          <w:lang w:val="fr-FR"/>
        </w:rPr>
        <w:t xml:space="preserve">Le </w:t>
      </w:r>
      <w:r w:rsidRPr="00CC4285">
        <w:rPr>
          <w:szCs w:val="24"/>
          <w:lang w:val="fr-FR"/>
        </w:rPr>
        <w:t>3 décembre 2015</w:t>
      </w:r>
      <w:r w:rsidRPr="00CC4285" w:rsidR="00E77CB3">
        <w:rPr>
          <w:lang w:val="fr-FR"/>
        </w:rPr>
        <w:t xml:space="preserve">, </w:t>
      </w:r>
      <w:r w:rsidRPr="00CC4285" w:rsidR="00824343">
        <w:rPr>
          <w:lang w:val="fr-FR"/>
        </w:rPr>
        <w:t>ces</w:t>
      </w:r>
      <w:r w:rsidRPr="00CC4285">
        <w:rPr>
          <w:lang w:val="fr-FR"/>
        </w:rPr>
        <w:t xml:space="preserve"> grief</w:t>
      </w:r>
      <w:r w:rsidRPr="00CC4285" w:rsidR="00824343">
        <w:rPr>
          <w:lang w:val="fr-FR"/>
        </w:rPr>
        <w:t>s</w:t>
      </w:r>
      <w:r w:rsidRPr="00CC4285">
        <w:rPr>
          <w:lang w:val="fr-FR"/>
        </w:rPr>
        <w:t xml:space="preserve"> ont été communiqués au Gouvernement et la requête a été déclarée irrecevable</w:t>
      </w:r>
      <w:r w:rsidRPr="00CC4285">
        <w:rPr>
          <w:szCs w:val="24"/>
          <w:lang w:val="fr-FR"/>
        </w:rPr>
        <w:t xml:space="preserve"> pour le surplus </w:t>
      </w:r>
      <w:r w:rsidRPr="00CC4285">
        <w:rPr>
          <w:lang w:val="fr-FR"/>
        </w:rPr>
        <w:t>conformément à l</w:t>
      </w:r>
      <w:r w:rsidRPr="00CC4285" w:rsidR="00CC4285">
        <w:rPr>
          <w:lang w:val="fr-FR"/>
        </w:rPr>
        <w:t>’</w:t>
      </w:r>
      <w:r w:rsidRPr="00CC4285">
        <w:rPr>
          <w:lang w:val="fr-FR"/>
        </w:rPr>
        <w:t>article 54 § 3 du règlement de la Cour</w:t>
      </w:r>
      <w:r w:rsidRPr="00CC4285" w:rsidR="00C1262B">
        <w:rPr>
          <w:lang w:val="fr-FR"/>
        </w:rPr>
        <w:t>.</w:t>
      </w:r>
    </w:p>
    <w:p w:rsidRPr="00CC4285" w:rsidR="00E77CB3" w:rsidP="00CC4285" w:rsidRDefault="00E77CB3">
      <w:pPr>
        <w:pStyle w:val="ECHRTitle1"/>
        <w:tabs>
          <w:tab w:val="left" w:pos="5387"/>
        </w:tabs>
        <w:rPr>
          <w:lang w:val="fr-FR"/>
        </w:rPr>
      </w:pPr>
      <w:r w:rsidRPr="00CC4285">
        <w:rPr>
          <w:lang w:val="fr-FR"/>
        </w:rPr>
        <w:t>EN FAIT</w:t>
      </w:r>
    </w:p>
    <w:p w:rsidRPr="00CC4285" w:rsidR="00E77CB3" w:rsidP="00CC4285" w:rsidRDefault="00E77CB3">
      <w:pPr>
        <w:pStyle w:val="ECHRHeading1"/>
        <w:rPr>
          <w:lang w:val="fr-FR"/>
        </w:rPr>
      </w:pPr>
      <w:r w:rsidRPr="00CC4285">
        <w:rPr>
          <w:lang w:val="fr-FR"/>
        </w:rPr>
        <w:t>I.  LES CIRCONSTANCES DE L</w:t>
      </w:r>
      <w:r w:rsidRPr="00CC4285" w:rsidR="00CC4285">
        <w:rPr>
          <w:lang w:val="fr-FR"/>
        </w:rPr>
        <w:t>’</w:t>
      </w:r>
      <w:r w:rsidRPr="00CC4285">
        <w:rPr>
          <w:lang w:val="fr-FR"/>
        </w:rPr>
        <w:t>ESPÈCE</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w:t>
      </w:r>
      <w:r w:rsidRPr="00CC4285">
        <w:rPr>
          <w:lang w:val="fr-FR"/>
        </w:rPr>
        <w:fldChar w:fldCharType="end"/>
      </w:r>
      <w:r w:rsidRPr="00CC4285" w:rsidR="00E77CB3">
        <w:rPr>
          <w:lang w:val="fr-FR"/>
        </w:rPr>
        <w:t>.  </w:t>
      </w:r>
      <w:r w:rsidRPr="00CC4285">
        <w:rPr>
          <w:lang w:val="fr-FR"/>
        </w:rPr>
        <w:t>Le requérant est né en 1981</w:t>
      </w:r>
      <w:r w:rsidRPr="00CC4285" w:rsidR="00824343">
        <w:rPr>
          <w:lang w:val="fr-FR"/>
        </w:rPr>
        <w:t>. Il est incarcéré à la prison de Stara Zagora.</w:t>
      </w:r>
    </w:p>
    <w:p w:rsidRPr="00CC4285" w:rsidR="007B1114" w:rsidP="00CC4285" w:rsidRDefault="007B1114">
      <w:pPr>
        <w:pStyle w:val="ECHRHeading2"/>
        <w:rPr>
          <w:lang w:val="fr-FR"/>
        </w:rPr>
      </w:pPr>
      <w:r w:rsidRPr="00CC4285">
        <w:rPr>
          <w:lang w:val="fr-FR"/>
        </w:rPr>
        <w:t>A.  Les poursuites pénales contre le requérant</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w:t>
      </w:r>
      <w:r w:rsidRPr="00CC4285">
        <w:rPr>
          <w:lang w:val="fr-FR"/>
        </w:rPr>
        <w:fldChar w:fldCharType="end"/>
      </w:r>
      <w:r w:rsidRPr="00CC4285">
        <w:rPr>
          <w:lang w:val="fr-FR"/>
        </w:rPr>
        <w:t>.  En février 2009, le parquet régional de Stara Zagora ouvrit des poursuites pénales contre X pour le vol</w:t>
      </w:r>
      <w:r w:rsidRPr="00CC4285" w:rsidR="00E07637">
        <w:rPr>
          <w:lang w:val="fr-FR"/>
        </w:rPr>
        <w:t>,</w:t>
      </w:r>
      <w:r w:rsidRPr="00CC4285">
        <w:rPr>
          <w:lang w:val="fr-FR"/>
        </w:rPr>
        <w:t xml:space="preserve"> </w:t>
      </w:r>
      <w:r w:rsidRPr="00CC4285" w:rsidR="00E07637">
        <w:rPr>
          <w:lang w:val="fr-FR"/>
        </w:rPr>
        <w:t xml:space="preserve">survenu le 7 février 2009, </w:t>
      </w:r>
      <w:r w:rsidRPr="00CC4285">
        <w:rPr>
          <w:lang w:val="fr-FR"/>
        </w:rPr>
        <w:t>d</w:t>
      </w:r>
      <w:r w:rsidRPr="00CC4285" w:rsidR="00CC4285">
        <w:rPr>
          <w:lang w:val="fr-FR"/>
        </w:rPr>
        <w:t>’</w:t>
      </w:r>
      <w:r w:rsidRPr="00CC4285">
        <w:rPr>
          <w:lang w:val="fr-FR"/>
        </w:rPr>
        <w:t>une importante somme d</w:t>
      </w:r>
      <w:r w:rsidRPr="00CC4285" w:rsidR="00CC4285">
        <w:rPr>
          <w:lang w:val="fr-FR"/>
        </w:rPr>
        <w:t>’</w:t>
      </w:r>
      <w:r w:rsidRPr="00CC4285">
        <w:rPr>
          <w:lang w:val="fr-FR"/>
        </w:rPr>
        <w:t>argent d</w:t>
      </w:r>
      <w:r w:rsidRPr="00CC4285" w:rsidR="00E07637">
        <w:rPr>
          <w:lang w:val="fr-FR"/>
        </w:rPr>
        <w:t>ans</w:t>
      </w:r>
      <w:r w:rsidRPr="00CC4285">
        <w:rPr>
          <w:lang w:val="fr-FR"/>
        </w:rPr>
        <w:t xml:space="preserve"> la caisse d</w:t>
      </w:r>
      <w:r w:rsidRPr="00CC4285" w:rsidR="00CC4285">
        <w:rPr>
          <w:lang w:val="fr-FR"/>
        </w:rPr>
        <w:t>’</w:t>
      </w:r>
      <w:r w:rsidRPr="00CC4285">
        <w:rPr>
          <w:lang w:val="fr-FR"/>
        </w:rPr>
        <w:t xml:space="preserve">une entreprise locale. Les investigations </w:t>
      </w:r>
      <w:r w:rsidRPr="00CC4285" w:rsidR="00A177A7">
        <w:rPr>
          <w:lang w:val="fr-FR"/>
        </w:rPr>
        <w:t xml:space="preserve">conduites </w:t>
      </w:r>
      <w:r w:rsidRPr="00CC4285">
        <w:rPr>
          <w:lang w:val="fr-FR"/>
        </w:rPr>
        <w:t xml:space="preserve">par les organes </w:t>
      </w:r>
      <w:r w:rsidRPr="00CC4285" w:rsidR="001F2925">
        <w:rPr>
          <w:lang w:val="fr-FR"/>
        </w:rPr>
        <w:t xml:space="preserve">chargés </w:t>
      </w:r>
      <w:r w:rsidRPr="00CC4285">
        <w:rPr>
          <w:lang w:val="fr-FR"/>
        </w:rPr>
        <w:t>de l</w:t>
      </w:r>
      <w:r w:rsidRPr="00CC4285" w:rsidR="00CC4285">
        <w:rPr>
          <w:lang w:val="fr-FR"/>
        </w:rPr>
        <w:t>’</w:t>
      </w:r>
      <w:r w:rsidRPr="00CC4285">
        <w:rPr>
          <w:lang w:val="fr-FR"/>
        </w:rPr>
        <w:t>enquête pénale menèrent jusqu</w:t>
      </w:r>
      <w:r w:rsidRPr="00CC4285" w:rsidR="00CC4285">
        <w:rPr>
          <w:lang w:val="fr-FR"/>
        </w:rPr>
        <w:t>’</w:t>
      </w:r>
      <w:r w:rsidRPr="00CC4285">
        <w:rPr>
          <w:lang w:val="fr-FR"/>
        </w:rPr>
        <w:t xml:space="preserve">au requérant et </w:t>
      </w:r>
      <w:r w:rsidRPr="00CC4285" w:rsidR="00A177A7">
        <w:rPr>
          <w:lang w:val="fr-FR"/>
        </w:rPr>
        <w:t>jusqu</w:t>
      </w:r>
      <w:r w:rsidRPr="00CC4285" w:rsidR="00CC4285">
        <w:rPr>
          <w:lang w:val="fr-FR"/>
        </w:rPr>
        <w:t>’</w:t>
      </w:r>
      <w:r w:rsidRPr="00CC4285" w:rsidR="00A177A7">
        <w:rPr>
          <w:lang w:val="fr-FR"/>
        </w:rPr>
        <w:t xml:space="preserve">à </w:t>
      </w:r>
      <w:r w:rsidRPr="00CC4285">
        <w:rPr>
          <w:lang w:val="fr-FR"/>
        </w:rPr>
        <w:t>deux autres jeunes hommes, M.</w:t>
      </w:r>
      <w:r w:rsidRPr="00CC4285" w:rsidR="00A177A7">
        <w:rPr>
          <w:lang w:val="fr-FR"/>
        </w:rPr>
        <w:t> </w:t>
      </w:r>
      <w:r w:rsidRPr="00CC4285">
        <w:rPr>
          <w:lang w:val="fr-FR"/>
        </w:rPr>
        <w:t>Stoykov et P.S.</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7</w:t>
      </w:r>
      <w:r w:rsidRPr="00CC4285">
        <w:rPr>
          <w:lang w:val="fr-FR"/>
        </w:rPr>
        <w:fldChar w:fldCharType="end"/>
      </w:r>
      <w:r w:rsidRPr="00CC4285">
        <w:rPr>
          <w:lang w:val="fr-FR"/>
        </w:rPr>
        <w:t>.  Le matin du 26 février 2009, trois équipes d</w:t>
      </w:r>
      <w:r w:rsidRPr="00CC4285" w:rsidR="00CC4285">
        <w:rPr>
          <w:lang w:val="fr-FR"/>
        </w:rPr>
        <w:t>’</w:t>
      </w:r>
      <w:r w:rsidRPr="00CC4285">
        <w:rPr>
          <w:lang w:val="fr-FR"/>
        </w:rPr>
        <w:t>intervention de la police arrêtèrent les trois suspects à leurs domiciles respectifs. Le logement du requérant fut perquisitionné.</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w:t>
      </w:r>
      <w:r w:rsidRPr="00CC4285">
        <w:rPr>
          <w:lang w:val="fr-FR"/>
        </w:rPr>
        <w:fldChar w:fldCharType="end"/>
      </w:r>
      <w:r w:rsidRPr="00CC4285">
        <w:rPr>
          <w:lang w:val="fr-FR"/>
        </w:rPr>
        <w:t>.  Les événements entourant l</w:t>
      </w:r>
      <w:r w:rsidRPr="00CC4285" w:rsidR="00CC4285">
        <w:rPr>
          <w:lang w:val="fr-FR"/>
        </w:rPr>
        <w:t>’</w:t>
      </w:r>
      <w:r w:rsidRPr="00CC4285">
        <w:rPr>
          <w:lang w:val="fr-FR"/>
        </w:rPr>
        <w:t>arrestation de l</w:t>
      </w:r>
      <w:r w:rsidRPr="00CC4285" w:rsidR="00CC4285">
        <w:rPr>
          <w:lang w:val="fr-FR"/>
        </w:rPr>
        <w:t>’</w:t>
      </w:r>
      <w:r w:rsidRPr="00CC4285">
        <w:rPr>
          <w:lang w:val="fr-FR"/>
        </w:rPr>
        <w:t xml:space="preserve">un des complices présumés du requérant, M. Stoykov, </w:t>
      </w:r>
      <w:r w:rsidRPr="00CC4285" w:rsidR="00E07637">
        <w:rPr>
          <w:lang w:val="fr-FR"/>
        </w:rPr>
        <w:t>donnèrent</w:t>
      </w:r>
      <w:r w:rsidRPr="00CC4285">
        <w:rPr>
          <w:lang w:val="fr-FR"/>
        </w:rPr>
        <w:t xml:space="preserve"> lieu à une requête introduite par ce dernier devant la Cour</w:t>
      </w:r>
      <w:r w:rsidRPr="00CC4285" w:rsidR="00E07637">
        <w:rPr>
          <w:lang w:val="fr-FR"/>
        </w:rPr>
        <w:t>.</w:t>
      </w:r>
      <w:r w:rsidRPr="00CC4285">
        <w:rPr>
          <w:lang w:val="fr-FR"/>
        </w:rPr>
        <w:t xml:space="preserve"> </w:t>
      </w:r>
      <w:r w:rsidRPr="00CC4285" w:rsidR="00E07637">
        <w:rPr>
          <w:lang w:val="fr-FR"/>
        </w:rPr>
        <w:t>M. Stoykov</w:t>
      </w:r>
      <w:r w:rsidRPr="00CC4285">
        <w:rPr>
          <w:lang w:val="fr-FR"/>
        </w:rPr>
        <w:t xml:space="preserve"> </w:t>
      </w:r>
      <w:r w:rsidRPr="00CC4285" w:rsidR="00E07637">
        <w:rPr>
          <w:lang w:val="fr-FR"/>
        </w:rPr>
        <w:t xml:space="preserve">alléguait avoir </w:t>
      </w:r>
      <w:r w:rsidRPr="00CC4285">
        <w:rPr>
          <w:lang w:val="fr-FR"/>
        </w:rPr>
        <w:t>été maltraité par les policiers</w:t>
      </w:r>
      <w:r w:rsidRPr="00CC4285" w:rsidR="00A177A7">
        <w:rPr>
          <w:lang w:val="fr-FR"/>
        </w:rPr>
        <w:t>,</w:t>
      </w:r>
      <w:r w:rsidRPr="00CC4285">
        <w:rPr>
          <w:lang w:val="fr-FR"/>
        </w:rPr>
        <w:t xml:space="preserve"> qui </w:t>
      </w:r>
      <w:r w:rsidRPr="00CC4285" w:rsidR="001F2925">
        <w:rPr>
          <w:lang w:val="fr-FR"/>
        </w:rPr>
        <w:t>auraient</w:t>
      </w:r>
      <w:r w:rsidRPr="00CC4285" w:rsidR="00E07637">
        <w:rPr>
          <w:lang w:val="fr-FR"/>
        </w:rPr>
        <w:t xml:space="preserve"> essayé </w:t>
      </w:r>
      <w:r w:rsidRPr="00CC4285">
        <w:rPr>
          <w:lang w:val="fr-FR"/>
        </w:rPr>
        <w:t>de lui faire avouer le vol et de le persuader de leur montrer l</w:t>
      </w:r>
      <w:r w:rsidRPr="00CC4285" w:rsidR="00CC4285">
        <w:rPr>
          <w:lang w:val="fr-FR"/>
        </w:rPr>
        <w:t>’</w:t>
      </w:r>
      <w:r w:rsidRPr="00CC4285">
        <w:rPr>
          <w:lang w:val="fr-FR"/>
        </w:rPr>
        <w:t xml:space="preserve">endroit où </w:t>
      </w:r>
      <w:r w:rsidRPr="00CC4285" w:rsidR="00E07637">
        <w:rPr>
          <w:lang w:val="fr-FR"/>
        </w:rPr>
        <w:t>aurait</w:t>
      </w:r>
      <w:r w:rsidRPr="00CC4285" w:rsidR="00E767D2">
        <w:rPr>
          <w:lang w:val="fr-FR"/>
        </w:rPr>
        <w:t xml:space="preserve"> été</w:t>
      </w:r>
      <w:r w:rsidRPr="00CC4285" w:rsidR="00E07637">
        <w:rPr>
          <w:lang w:val="fr-FR"/>
        </w:rPr>
        <w:t xml:space="preserve"> </w:t>
      </w:r>
      <w:r w:rsidRPr="00CC4285">
        <w:rPr>
          <w:lang w:val="fr-FR"/>
        </w:rPr>
        <w:t>caché l</w:t>
      </w:r>
      <w:r w:rsidRPr="00CC4285" w:rsidR="00CC4285">
        <w:rPr>
          <w:lang w:val="fr-FR"/>
        </w:rPr>
        <w:t>’</w:t>
      </w:r>
      <w:r w:rsidRPr="00CC4285">
        <w:rPr>
          <w:lang w:val="fr-FR"/>
        </w:rPr>
        <w:t xml:space="preserve">argent volé. Dans un arrêt du 6 octobre 2015, la Cour </w:t>
      </w:r>
      <w:r w:rsidRPr="00CC4285" w:rsidR="00E07637">
        <w:rPr>
          <w:lang w:val="fr-FR"/>
        </w:rPr>
        <w:t xml:space="preserve">conclut à la </w:t>
      </w:r>
      <w:r w:rsidRPr="00CC4285">
        <w:rPr>
          <w:lang w:val="fr-FR"/>
        </w:rPr>
        <w:t>violation de l</w:t>
      </w:r>
      <w:r w:rsidRPr="00CC4285" w:rsidR="00CC4285">
        <w:rPr>
          <w:lang w:val="fr-FR"/>
        </w:rPr>
        <w:t>’</w:t>
      </w:r>
      <w:r w:rsidRPr="00CC4285">
        <w:rPr>
          <w:lang w:val="fr-FR"/>
        </w:rPr>
        <w:t>article 3 de la Convention</w:t>
      </w:r>
      <w:r w:rsidRPr="00CC4285" w:rsidR="00E07637">
        <w:rPr>
          <w:lang w:val="fr-FR"/>
        </w:rPr>
        <w:t xml:space="preserve"> sous </w:t>
      </w:r>
      <w:r w:rsidRPr="00CC4285" w:rsidR="00C46F1C">
        <w:rPr>
          <w:lang w:val="fr-FR"/>
        </w:rPr>
        <w:t xml:space="preserve">ses volets matériel et procédural </w:t>
      </w:r>
      <w:r w:rsidRPr="00CC4285">
        <w:rPr>
          <w:lang w:val="fr-FR"/>
        </w:rPr>
        <w:t xml:space="preserve">à </w:t>
      </w:r>
      <w:r w:rsidRPr="00CC4285" w:rsidR="00E07637">
        <w:rPr>
          <w:lang w:val="fr-FR"/>
        </w:rPr>
        <w:t xml:space="preserve">raison </w:t>
      </w:r>
      <w:r w:rsidRPr="00CC4285">
        <w:rPr>
          <w:lang w:val="fr-FR"/>
        </w:rPr>
        <w:t xml:space="preserve">des </w:t>
      </w:r>
      <w:r w:rsidRPr="00CC4285" w:rsidR="00E07637">
        <w:rPr>
          <w:lang w:val="fr-FR"/>
        </w:rPr>
        <w:t xml:space="preserve">mauvais </w:t>
      </w:r>
      <w:r w:rsidRPr="00CC4285">
        <w:rPr>
          <w:lang w:val="fr-FR"/>
        </w:rPr>
        <w:t xml:space="preserve">traitements </w:t>
      </w:r>
      <w:r w:rsidRPr="00CC4285" w:rsidR="00E07637">
        <w:rPr>
          <w:lang w:val="fr-FR"/>
        </w:rPr>
        <w:t>subis par</w:t>
      </w:r>
      <w:r w:rsidRPr="00CC4285">
        <w:rPr>
          <w:lang w:val="fr-FR"/>
        </w:rPr>
        <w:t xml:space="preserve"> M.</w:t>
      </w:r>
      <w:r w:rsidRPr="00CC4285" w:rsidR="00E07637">
        <w:rPr>
          <w:lang w:val="fr-FR"/>
        </w:rPr>
        <w:t> </w:t>
      </w:r>
      <w:r w:rsidRPr="00CC4285">
        <w:rPr>
          <w:lang w:val="fr-FR"/>
        </w:rPr>
        <w:t xml:space="preserve">Stoykov le 26 février 2009 </w:t>
      </w:r>
      <w:r w:rsidRPr="00CC4285" w:rsidR="00E07637">
        <w:rPr>
          <w:lang w:val="fr-FR"/>
        </w:rPr>
        <w:t>alors qu</w:t>
      </w:r>
      <w:r w:rsidRPr="00CC4285" w:rsidR="00CC4285">
        <w:rPr>
          <w:lang w:val="fr-FR"/>
        </w:rPr>
        <w:t>’</w:t>
      </w:r>
      <w:r w:rsidRPr="00CC4285" w:rsidR="00E07637">
        <w:rPr>
          <w:lang w:val="fr-FR"/>
        </w:rPr>
        <w:t xml:space="preserve">il </w:t>
      </w:r>
      <w:r w:rsidRPr="00CC4285">
        <w:rPr>
          <w:lang w:val="fr-FR"/>
        </w:rPr>
        <w:t>était aux mains de la police</w:t>
      </w:r>
      <w:r w:rsidRPr="00CC4285" w:rsidR="00241517">
        <w:rPr>
          <w:lang w:val="fr-FR"/>
        </w:rPr>
        <w:t xml:space="preserve"> et de l</w:t>
      </w:r>
      <w:r w:rsidRPr="00CC4285" w:rsidR="00CC4285">
        <w:rPr>
          <w:lang w:val="fr-FR"/>
        </w:rPr>
        <w:t>’</w:t>
      </w:r>
      <w:r w:rsidRPr="00CC4285" w:rsidR="00241517">
        <w:rPr>
          <w:lang w:val="fr-FR"/>
        </w:rPr>
        <w:t>absence d</w:t>
      </w:r>
      <w:r w:rsidRPr="00CC4285" w:rsidR="00CC4285">
        <w:rPr>
          <w:lang w:val="fr-FR"/>
        </w:rPr>
        <w:t>’</w:t>
      </w:r>
      <w:r w:rsidRPr="00CC4285" w:rsidR="00241517">
        <w:rPr>
          <w:lang w:val="fr-FR"/>
        </w:rPr>
        <w:t xml:space="preserve">une enquête effective </w:t>
      </w:r>
      <w:r w:rsidRPr="00CC4285" w:rsidR="001F2925">
        <w:rPr>
          <w:lang w:val="fr-FR"/>
        </w:rPr>
        <w:t>concernant l</w:t>
      </w:r>
      <w:r w:rsidRPr="00CC4285" w:rsidR="00241517">
        <w:rPr>
          <w:lang w:val="fr-FR"/>
        </w:rPr>
        <w:t>es allégations</w:t>
      </w:r>
      <w:r w:rsidRPr="00CC4285">
        <w:rPr>
          <w:lang w:val="fr-FR"/>
        </w:rPr>
        <w:t xml:space="preserve"> </w:t>
      </w:r>
      <w:r w:rsidRPr="00CC4285" w:rsidR="001F2925">
        <w:rPr>
          <w:lang w:val="fr-FR"/>
        </w:rPr>
        <w:t>de l</w:t>
      </w:r>
      <w:r w:rsidRPr="00CC4285" w:rsidR="00CC4285">
        <w:rPr>
          <w:lang w:val="fr-FR"/>
        </w:rPr>
        <w:t>’</w:t>
      </w:r>
      <w:r w:rsidRPr="00CC4285" w:rsidR="001F2925">
        <w:rPr>
          <w:lang w:val="fr-FR"/>
        </w:rPr>
        <w:t xml:space="preserve">intéressé </w:t>
      </w:r>
      <w:r w:rsidRPr="00CC4285">
        <w:rPr>
          <w:lang w:val="fr-FR"/>
        </w:rPr>
        <w:t>(</w:t>
      </w:r>
      <w:r w:rsidRPr="00CC4285">
        <w:rPr>
          <w:i/>
          <w:lang w:val="fr-FR"/>
        </w:rPr>
        <w:t>Stoykov c.</w:t>
      </w:r>
      <w:r w:rsidRPr="00CC4285" w:rsidR="001F2925">
        <w:rPr>
          <w:i/>
          <w:lang w:val="fr-FR"/>
        </w:rPr>
        <w:t> </w:t>
      </w:r>
      <w:r w:rsidRPr="00CC4285">
        <w:rPr>
          <w:i/>
          <w:lang w:val="fr-FR"/>
        </w:rPr>
        <w:t>Bulgarie</w:t>
      </w:r>
      <w:r w:rsidRPr="00CC4285">
        <w:rPr>
          <w:lang w:val="fr-FR"/>
        </w:rPr>
        <w:t>, n</w:t>
      </w:r>
      <w:r w:rsidRPr="00CC4285">
        <w:rPr>
          <w:vertAlign w:val="superscript"/>
          <w:lang w:val="fr-FR"/>
        </w:rPr>
        <w:t>o</w:t>
      </w:r>
      <w:r w:rsidRPr="00CC4285">
        <w:rPr>
          <w:lang w:val="fr-FR"/>
        </w:rPr>
        <w:t xml:space="preserve"> 38152/11, </w:t>
      </w:r>
      <w:r w:rsidRPr="00CC4285" w:rsidR="005C1AAB">
        <w:rPr>
          <w:lang w:val="fr-FR"/>
        </w:rPr>
        <w:t>6 octobre 2015</w:t>
      </w:r>
      <w:r w:rsidRPr="00CC4285">
        <w:rPr>
          <w:lang w:val="fr-FR"/>
        </w:rPr>
        <w:t>).</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w:t>
      </w:r>
      <w:r w:rsidRPr="00CC4285">
        <w:rPr>
          <w:lang w:val="fr-FR"/>
        </w:rPr>
        <w:fldChar w:fldCharType="end"/>
      </w:r>
      <w:r w:rsidRPr="00CC4285">
        <w:rPr>
          <w:lang w:val="fr-FR"/>
        </w:rPr>
        <w:t>.  Le 26 février 2009, entre 12 h 20 et 13 h 30, une équipe de policiers fouilla un endroit situé près d</w:t>
      </w:r>
      <w:r w:rsidRPr="00CC4285" w:rsidR="00CC4285">
        <w:rPr>
          <w:lang w:val="fr-FR"/>
        </w:rPr>
        <w:t>’</w:t>
      </w:r>
      <w:r w:rsidRPr="00CC4285">
        <w:rPr>
          <w:lang w:val="fr-FR"/>
        </w:rPr>
        <w:t>une route de montagne</w:t>
      </w:r>
      <w:r w:rsidRPr="00CC4285" w:rsidR="001F2925">
        <w:rPr>
          <w:lang w:val="fr-FR"/>
        </w:rPr>
        <w:t xml:space="preserve">, sur les indications de </w:t>
      </w:r>
      <w:r w:rsidRPr="00CC4285">
        <w:rPr>
          <w:lang w:val="fr-FR"/>
        </w:rPr>
        <w:t xml:space="preserve">M. Stoykov. </w:t>
      </w:r>
      <w:r w:rsidRPr="00CC4285" w:rsidR="000D17D7">
        <w:rPr>
          <w:lang w:val="fr-FR"/>
        </w:rPr>
        <w:t>Elle y découvrit</w:t>
      </w:r>
      <w:r w:rsidRPr="00CC4285" w:rsidR="001F2925">
        <w:rPr>
          <w:lang w:val="fr-FR"/>
        </w:rPr>
        <w:t xml:space="preserve"> </w:t>
      </w:r>
      <w:r w:rsidRPr="00CC4285">
        <w:rPr>
          <w:lang w:val="fr-FR"/>
        </w:rPr>
        <w:t xml:space="preserve">un bidon en plastique </w:t>
      </w:r>
      <w:r w:rsidRPr="00CC4285" w:rsidR="001F2925">
        <w:rPr>
          <w:lang w:val="fr-FR"/>
        </w:rPr>
        <w:t>contenant</w:t>
      </w:r>
      <w:r w:rsidRPr="00CC4285">
        <w:rPr>
          <w:lang w:val="fr-FR"/>
        </w:rPr>
        <w:t xml:space="preserve"> une </w:t>
      </w:r>
      <w:r w:rsidRPr="00CC4285" w:rsidR="000D17D7">
        <w:rPr>
          <w:lang w:val="fr-FR"/>
        </w:rPr>
        <w:t xml:space="preserve">très importante </w:t>
      </w:r>
      <w:r w:rsidRPr="00CC4285">
        <w:rPr>
          <w:lang w:val="fr-FR"/>
        </w:rPr>
        <w:t>somme d</w:t>
      </w:r>
      <w:r w:rsidRPr="00CC4285" w:rsidR="00CC4285">
        <w:rPr>
          <w:lang w:val="fr-FR"/>
        </w:rPr>
        <w:t>’</w:t>
      </w:r>
      <w:r w:rsidRPr="00CC4285">
        <w:rPr>
          <w:lang w:val="fr-FR"/>
        </w:rPr>
        <w:t xml:space="preserve">argent en espèces, des munitions </w:t>
      </w:r>
      <w:r w:rsidRPr="00CC4285" w:rsidR="001F2925">
        <w:rPr>
          <w:lang w:val="fr-FR"/>
        </w:rPr>
        <w:t>de</w:t>
      </w:r>
      <w:r w:rsidRPr="00CC4285">
        <w:rPr>
          <w:lang w:val="fr-FR"/>
        </w:rPr>
        <w:t xml:space="preserve"> fusil d</w:t>
      </w:r>
      <w:r w:rsidRPr="00CC4285" w:rsidR="00CC4285">
        <w:rPr>
          <w:lang w:val="fr-FR"/>
        </w:rPr>
        <w:t>’</w:t>
      </w:r>
      <w:r w:rsidRPr="00CC4285">
        <w:rPr>
          <w:lang w:val="fr-FR"/>
        </w:rPr>
        <w:t>assaut et des bijoux en or.</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10</w:t>
      </w:r>
      <w:r w:rsidRPr="00CC4285">
        <w:rPr>
          <w:lang w:val="fr-FR"/>
        </w:rPr>
        <w:fldChar w:fldCharType="end"/>
      </w:r>
      <w:r w:rsidRPr="00CC4285">
        <w:rPr>
          <w:lang w:val="fr-FR"/>
        </w:rPr>
        <w:t xml:space="preserve">.  Le même jour, </w:t>
      </w:r>
      <w:r w:rsidRPr="00CC4285" w:rsidR="0096453D">
        <w:rPr>
          <w:lang w:val="fr-FR"/>
        </w:rPr>
        <w:t xml:space="preserve">entre 20 h 33 et 22 h 04, </w:t>
      </w:r>
      <w:r w:rsidRPr="00CC4285">
        <w:rPr>
          <w:lang w:val="fr-FR"/>
        </w:rPr>
        <w:t>M. Stoykov, assisté d</w:t>
      </w:r>
      <w:r w:rsidRPr="00CC4285" w:rsidR="00CC4285">
        <w:rPr>
          <w:lang w:val="fr-FR"/>
        </w:rPr>
        <w:t>’</w:t>
      </w:r>
      <w:r w:rsidRPr="00CC4285">
        <w:rPr>
          <w:lang w:val="fr-FR"/>
        </w:rPr>
        <w:t xml:space="preserve">un avocat, fit </w:t>
      </w:r>
      <w:r w:rsidRPr="00CC4285" w:rsidR="007C57E7">
        <w:rPr>
          <w:lang w:val="fr-FR"/>
        </w:rPr>
        <w:t>une</w:t>
      </w:r>
      <w:r w:rsidRPr="00CC4285">
        <w:rPr>
          <w:lang w:val="fr-FR"/>
        </w:rPr>
        <w:t xml:space="preserve"> déposition devant un juge du tribunal régional de Stara Zagora</w:t>
      </w:r>
      <w:r w:rsidRPr="00CC4285" w:rsidR="001F2925">
        <w:rPr>
          <w:lang w:val="fr-FR"/>
        </w:rPr>
        <w:t>.</w:t>
      </w:r>
      <w:r w:rsidRPr="00CC4285" w:rsidR="006441DC">
        <w:rPr>
          <w:lang w:val="fr-FR"/>
        </w:rPr>
        <w:t xml:space="preserve"> </w:t>
      </w:r>
      <w:r w:rsidRPr="00CC4285" w:rsidR="001F2925">
        <w:rPr>
          <w:lang w:val="fr-FR"/>
        </w:rPr>
        <w:t>Il décrivit</w:t>
      </w:r>
      <w:r w:rsidRPr="00CC4285">
        <w:rPr>
          <w:lang w:val="fr-FR"/>
        </w:rPr>
        <w:t xml:space="preserve"> les préparatifs effectués par le requérant</w:t>
      </w:r>
      <w:r w:rsidRPr="00CC4285" w:rsidR="001F2925">
        <w:rPr>
          <w:lang w:val="fr-FR"/>
        </w:rPr>
        <w:t xml:space="preserve">, </w:t>
      </w:r>
      <w:r w:rsidRPr="00CC4285">
        <w:rPr>
          <w:lang w:val="fr-FR"/>
        </w:rPr>
        <w:t>P.S.</w:t>
      </w:r>
      <w:r w:rsidRPr="00CC4285" w:rsidR="001F2925">
        <w:rPr>
          <w:lang w:val="fr-FR"/>
        </w:rPr>
        <w:t xml:space="preserve"> et </w:t>
      </w:r>
      <w:r w:rsidRPr="00CC4285" w:rsidR="00E82FEE">
        <w:rPr>
          <w:lang w:val="fr-FR"/>
        </w:rPr>
        <w:t>lui</w:t>
      </w:r>
      <w:r w:rsidRPr="00CC4285" w:rsidR="002F77FF">
        <w:rPr>
          <w:lang w:val="fr-FR"/>
        </w:rPr>
        <w:noBreakHyphen/>
      </w:r>
      <w:r w:rsidRPr="00CC4285" w:rsidR="00E82FEE">
        <w:rPr>
          <w:lang w:val="fr-FR"/>
        </w:rPr>
        <w:t>même</w:t>
      </w:r>
      <w:r w:rsidRPr="00CC4285" w:rsidR="001F2925">
        <w:rPr>
          <w:lang w:val="fr-FR"/>
        </w:rPr>
        <w:t>,</w:t>
      </w:r>
      <w:r w:rsidRPr="00CC4285">
        <w:rPr>
          <w:lang w:val="fr-FR"/>
        </w:rPr>
        <w:t xml:space="preserve"> l</w:t>
      </w:r>
      <w:r w:rsidRPr="00CC4285" w:rsidR="001F2925">
        <w:rPr>
          <w:lang w:val="fr-FR"/>
        </w:rPr>
        <w:t xml:space="preserve">eur </w:t>
      </w:r>
      <w:r w:rsidRPr="00CC4285">
        <w:rPr>
          <w:lang w:val="fr-FR"/>
        </w:rPr>
        <w:t>entrée dans la maison de campagne de la comptable de l</w:t>
      </w:r>
      <w:r w:rsidRPr="00CC4285" w:rsidR="00CC4285">
        <w:rPr>
          <w:lang w:val="fr-FR"/>
        </w:rPr>
        <w:t>’</w:t>
      </w:r>
      <w:r w:rsidRPr="00CC4285">
        <w:rPr>
          <w:lang w:val="fr-FR"/>
        </w:rPr>
        <w:t>entreprise ciblée et la contrainte exercée sur elle et son époux, la récupération de l</w:t>
      </w:r>
      <w:r w:rsidRPr="00CC4285" w:rsidR="00CC4285">
        <w:rPr>
          <w:lang w:val="fr-FR"/>
        </w:rPr>
        <w:t>’</w:t>
      </w:r>
      <w:r w:rsidRPr="00CC4285">
        <w:rPr>
          <w:lang w:val="fr-FR"/>
        </w:rPr>
        <w:t xml:space="preserve">argent </w:t>
      </w:r>
      <w:r w:rsidRPr="00CC4285" w:rsidR="001F2925">
        <w:rPr>
          <w:lang w:val="fr-FR"/>
        </w:rPr>
        <w:t xml:space="preserve">dans les </w:t>
      </w:r>
      <w:r w:rsidRPr="00CC4285">
        <w:rPr>
          <w:lang w:val="fr-FR"/>
        </w:rPr>
        <w:t xml:space="preserve">bureaux de la société dans la ville voisine et le dépôt de </w:t>
      </w:r>
      <w:r w:rsidRPr="00CC4285" w:rsidR="001F2925">
        <w:rPr>
          <w:lang w:val="fr-FR"/>
        </w:rPr>
        <w:t xml:space="preserve">cet </w:t>
      </w:r>
      <w:r w:rsidRPr="00CC4285">
        <w:rPr>
          <w:lang w:val="fr-FR"/>
        </w:rPr>
        <w:t xml:space="preserve">argent dans la cache choisie et préparée </w:t>
      </w:r>
      <w:r w:rsidRPr="00CC4285" w:rsidR="001F2925">
        <w:rPr>
          <w:lang w:val="fr-FR"/>
        </w:rPr>
        <w:t>à l</w:t>
      </w:r>
      <w:r w:rsidRPr="00CC4285" w:rsidR="00CC4285">
        <w:rPr>
          <w:lang w:val="fr-FR"/>
        </w:rPr>
        <w:t>’</w:t>
      </w:r>
      <w:r w:rsidRPr="00CC4285" w:rsidR="001F2925">
        <w:rPr>
          <w:lang w:val="fr-FR"/>
        </w:rPr>
        <w:t>avance</w:t>
      </w:r>
      <w:r w:rsidRPr="00CC4285">
        <w:rPr>
          <w:lang w:val="fr-FR"/>
        </w:rPr>
        <w:t>.</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11</w:t>
      </w:r>
      <w:r w:rsidRPr="00CC4285">
        <w:rPr>
          <w:lang w:val="fr-FR"/>
        </w:rPr>
        <w:fldChar w:fldCharType="end"/>
      </w:r>
      <w:r w:rsidRPr="00CC4285">
        <w:rPr>
          <w:lang w:val="fr-FR"/>
        </w:rPr>
        <w:t>.  Le 27 février 2009, le requérant fut formellement inculpé du vol</w:t>
      </w:r>
      <w:r w:rsidRPr="00CC4285" w:rsidR="00A93D16">
        <w:rPr>
          <w:lang w:val="fr-FR"/>
        </w:rPr>
        <w:t>,</w:t>
      </w:r>
      <w:r w:rsidRPr="00CC4285">
        <w:rPr>
          <w:lang w:val="fr-FR"/>
        </w:rPr>
        <w:t xml:space="preserve"> </w:t>
      </w:r>
      <w:r w:rsidRPr="00CC4285" w:rsidR="00A93D16">
        <w:rPr>
          <w:lang w:val="fr-FR"/>
        </w:rPr>
        <w:t xml:space="preserve">commis le 7 février 2009, </w:t>
      </w:r>
      <w:r w:rsidRPr="00CC4285">
        <w:rPr>
          <w:lang w:val="fr-FR"/>
        </w:rPr>
        <w:t>de 750 000 euros</w:t>
      </w:r>
      <w:r w:rsidRPr="00CC4285" w:rsidR="001F2925">
        <w:rPr>
          <w:lang w:val="fr-FR"/>
        </w:rPr>
        <w:t xml:space="preserve"> (EUR)</w:t>
      </w:r>
      <w:r w:rsidRPr="00CC4285">
        <w:rPr>
          <w:lang w:val="fr-FR"/>
        </w:rPr>
        <w:t xml:space="preserve">, 330 000 levs </w:t>
      </w:r>
      <w:r w:rsidRPr="00CC4285" w:rsidR="001F2925">
        <w:rPr>
          <w:lang w:val="fr-FR"/>
        </w:rPr>
        <w:t>(BG</w:t>
      </w:r>
      <w:r w:rsidRPr="00CC4285" w:rsidR="00A177A7">
        <w:rPr>
          <w:lang w:val="fr-FR"/>
        </w:rPr>
        <w:t>N</w:t>
      </w:r>
      <w:r w:rsidRPr="00CC4285" w:rsidR="001F2925">
        <w:rPr>
          <w:lang w:val="fr-FR"/>
        </w:rPr>
        <w:t xml:space="preserve">) </w:t>
      </w:r>
      <w:r w:rsidRPr="00CC4285">
        <w:rPr>
          <w:lang w:val="fr-FR"/>
        </w:rPr>
        <w:t>et huit bijoux en or</w:t>
      </w:r>
      <w:r w:rsidRPr="00CC4285" w:rsidR="00A93D16">
        <w:rPr>
          <w:lang w:val="fr-FR"/>
        </w:rPr>
        <w:t>,</w:t>
      </w:r>
      <w:r w:rsidRPr="00CC4285">
        <w:rPr>
          <w:lang w:val="fr-FR"/>
        </w:rPr>
        <w:t xml:space="preserve"> avec la complicité de M. Stoykov et </w:t>
      </w:r>
      <w:r w:rsidRPr="00CC4285" w:rsidR="001F2925">
        <w:rPr>
          <w:lang w:val="fr-FR"/>
        </w:rPr>
        <w:t xml:space="preserve">de </w:t>
      </w:r>
      <w:r w:rsidRPr="00CC4285">
        <w:rPr>
          <w:lang w:val="fr-FR"/>
        </w:rPr>
        <w:t xml:space="preserve">P.S. et accompagné de violences physiques et de menaces </w:t>
      </w:r>
      <w:r w:rsidRPr="00CC4285" w:rsidR="005D142D">
        <w:rPr>
          <w:lang w:val="fr-FR"/>
        </w:rPr>
        <w:t>à l</w:t>
      </w:r>
      <w:r w:rsidRPr="00CC4285" w:rsidR="00CC4285">
        <w:rPr>
          <w:lang w:val="fr-FR"/>
        </w:rPr>
        <w:t>’</w:t>
      </w:r>
      <w:r w:rsidRPr="00CC4285" w:rsidR="005D142D">
        <w:rPr>
          <w:lang w:val="fr-FR"/>
        </w:rPr>
        <w:t>encontre</w:t>
      </w:r>
      <w:r w:rsidRPr="00CC4285">
        <w:rPr>
          <w:lang w:val="fr-FR"/>
        </w:rPr>
        <w:t xml:space="preserve"> des victimes.</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12</w:t>
      </w:r>
      <w:r w:rsidRPr="00CC4285">
        <w:rPr>
          <w:lang w:val="fr-FR"/>
        </w:rPr>
        <w:fldChar w:fldCharType="end"/>
      </w:r>
      <w:r w:rsidRPr="00CC4285">
        <w:rPr>
          <w:lang w:val="fr-FR"/>
        </w:rPr>
        <w:t xml:space="preserve">.  Le 28 février 2009, le tribunal régional de Stara Zagora </w:t>
      </w:r>
      <w:r w:rsidRPr="00CC4285" w:rsidR="00CD34DE">
        <w:rPr>
          <w:lang w:val="fr-FR"/>
        </w:rPr>
        <w:t xml:space="preserve">(« le tribunal régional ») </w:t>
      </w:r>
      <w:r w:rsidRPr="00CC4285">
        <w:rPr>
          <w:lang w:val="fr-FR"/>
        </w:rPr>
        <w:t>plaça le requérant en détention provisoire.</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13</w:t>
      </w:r>
      <w:r w:rsidRPr="00CC4285">
        <w:rPr>
          <w:lang w:val="fr-FR"/>
        </w:rPr>
        <w:fldChar w:fldCharType="end"/>
      </w:r>
      <w:r w:rsidRPr="00CC4285">
        <w:rPr>
          <w:lang w:val="fr-FR"/>
        </w:rPr>
        <w:t>.  Au cours de l</w:t>
      </w:r>
      <w:r w:rsidRPr="00CC4285" w:rsidR="00CC4285">
        <w:rPr>
          <w:lang w:val="fr-FR"/>
        </w:rPr>
        <w:t>’</w:t>
      </w:r>
      <w:r w:rsidRPr="00CC4285">
        <w:rPr>
          <w:lang w:val="fr-FR"/>
        </w:rPr>
        <w:t xml:space="preserve">instruction préliminaire, les organes </w:t>
      </w:r>
      <w:r w:rsidRPr="00CC4285" w:rsidR="005D142D">
        <w:rPr>
          <w:lang w:val="fr-FR"/>
        </w:rPr>
        <w:t xml:space="preserve">chargés </w:t>
      </w:r>
      <w:r w:rsidRPr="00CC4285">
        <w:rPr>
          <w:lang w:val="fr-FR"/>
        </w:rPr>
        <w:t>de l</w:t>
      </w:r>
      <w:r w:rsidRPr="00CC4285" w:rsidR="00CC4285">
        <w:rPr>
          <w:lang w:val="fr-FR"/>
        </w:rPr>
        <w:t>’</w:t>
      </w:r>
      <w:r w:rsidRPr="00CC4285">
        <w:rPr>
          <w:lang w:val="fr-FR"/>
        </w:rPr>
        <w:t xml:space="preserve">enquête rassemblèrent </w:t>
      </w:r>
      <w:r w:rsidRPr="00CC4285" w:rsidR="005D142D">
        <w:rPr>
          <w:lang w:val="fr-FR"/>
        </w:rPr>
        <w:t xml:space="preserve">un certain nombre </w:t>
      </w:r>
      <w:r w:rsidRPr="00CC4285" w:rsidR="00A177A7">
        <w:rPr>
          <w:lang w:val="fr-FR"/>
        </w:rPr>
        <w:t xml:space="preserve">de </w:t>
      </w:r>
      <w:r w:rsidRPr="00CC4285">
        <w:rPr>
          <w:lang w:val="fr-FR"/>
        </w:rPr>
        <w:t xml:space="preserve">preuves matérielles, interrogèrent plusieurs témoins et ordonnèrent </w:t>
      </w:r>
      <w:r w:rsidRPr="00CC4285" w:rsidR="005D142D">
        <w:rPr>
          <w:lang w:val="fr-FR"/>
        </w:rPr>
        <w:t>une série d</w:t>
      </w:r>
      <w:r w:rsidRPr="00CC4285" w:rsidR="00CC4285">
        <w:rPr>
          <w:lang w:val="fr-FR"/>
        </w:rPr>
        <w:t>’</w:t>
      </w:r>
      <w:r w:rsidRPr="00CC4285">
        <w:rPr>
          <w:lang w:val="fr-FR"/>
        </w:rPr>
        <w:t>expertises. En</w:t>
      </w:r>
      <w:r w:rsidRPr="00CC4285" w:rsidR="00DD0F4F">
        <w:rPr>
          <w:lang w:val="fr-FR"/>
        </w:rPr>
        <w:t> </w:t>
      </w:r>
      <w:r w:rsidRPr="00CC4285">
        <w:rPr>
          <w:lang w:val="fr-FR"/>
        </w:rPr>
        <w:t>juillet et en août 2009</w:t>
      </w:r>
      <w:r w:rsidRPr="00CC4285" w:rsidR="007F472B">
        <w:rPr>
          <w:lang w:val="fr-FR"/>
        </w:rPr>
        <w:t xml:space="preserve"> respectivement</w:t>
      </w:r>
      <w:r w:rsidRPr="00CC4285">
        <w:rPr>
          <w:lang w:val="fr-FR"/>
        </w:rPr>
        <w:t>, par deux décisions du parquet régional, l</w:t>
      </w:r>
      <w:r w:rsidRPr="00CC4285" w:rsidR="00CC4285">
        <w:rPr>
          <w:lang w:val="fr-FR"/>
        </w:rPr>
        <w:t>’</w:t>
      </w:r>
      <w:r w:rsidRPr="00CC4285">
        <w:rPr>
          <w:lang w:val="fr-FR"/>
        </w:rPr>
        <w:t>argent et les bijoux volés furent restitués aux victimes.</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14</w:t>
      </w:r>
      <w:r w:rsidRPr="00CC4285">
        <w:rPr>
          <w:lang w:val="fr-FR"/>
        </w:rPr>
        <w:fldChar w:fldCharType="end"/>
      </w:r>
      <w:r w:rsidRPr="00CC4285">
        <w:rPr>
          <w:lang w:val="fr-FR"/>
        </w:rPr>
        <w:t xml:space="preserve">.  Le 25 août 2009, le parquet régional dressa </w:t>
      </w:r>
      <w:r w:rsidRPr="00CC4285" w:rsidR="00CB4C8B">
        <w:rPr>
          <w:lang w:val="fr-FR"/>
        </w:rPr>
        <w:t xml:space="preserve">un </w:t>
      </w:r>
      <w:r w:rsidRPr="00CC4285">
        <w:rPr>
          <w:lang w:val="fr-FR"/>
        </w:rPr>
        <w:t>acte d</w:t>
      </w:r>
      <w:r w:rsidRPr="00CC4285" w:rsidR="00CC4285">
        <w:rPr>
          <w:lang w:val="fr-FR"/>
        </w:rPr>
        <w:t>’</w:t>
      </w:r>
      <w:r w:rsidRPr="00CC4285">
        <w:rPr>
          <w:lang w:val="fr-FR"/>
        </w:rPr>
        <w:t>accusation à l</w:t>
      </w:r>
      <w:r w:rsidRPr="00CC4285" w:rsidR="00CC4285">
        <w:rPr>
          <w:lang w:val="fr-FR"/>
        </w:rPr>
        <w:t>’</w:t>
      </w:r>
      <w:r w:rsidRPr="00CC4285">
        <w:rPr>
          <w:lang w:val="fr-FR"/>
        </w:rPr>
        <w:t xml:space="preserve">encontre du requérant et de ses deux complices présumés et </w:t>
      </w:r>
      <w:r w:rsidRPr="00CC4285" w:rsidR="00731692">
        <w:rPr>
          <w:lang w:val="fr-FR"/>
        </w:rPr>
        <w:t xml:space="preserve">les </w:t>
      </w:r>
      <w:r w:rsidRPr="00CC4285">
        <w:rPr>
          <w:lang w:val="fr-FR"/>
        </w:rPr>
        <w:t xml:space="preserve">renvoya </w:t>
      </w:r>
      <w:r w:rsidRPr="00CC4285" w:rsidR="00731692">
        <w:rPr>
          <w:lang w:val="fr-FR"/>
        </w:rPr>
        <w:t>en</w:t>
      </w:r>
      <w:r w:rsidRPr="00CC4285">
        <w:rPr>
          <w:lang w:val="fr-FR"/>
        </w:rPr>
        <w:t xml:space="preserve"> jugement devant le tribunal régional. </w:t>
      </w:r>
      <w:r w:rsidRPr="00CC4285" w:rsidR="00731692">
        <w:rPr>
          <w:lang w:val="fr-FR"/>
        </w:rPr>
        <w:t xml:space="preserve">Les intéressés </w:t>
      </w:r>
      <w:r w:rsidRPr="00CC4285">
        <w:rPr>
          <w:lang w:val="fr-FR"/>
        </w:rPr>
        <w:t>furent tous accusés de vol aggravé et de détention illégale d</w:t>
      </w:r>
      <w:r w:rsidRPr="00CC4285" w:rsidR="00CC4285">
        <w:rPr>
          <w:lang w:val="fr-FR"/>
        </w:rPr>
        <w:t>’</w:t>
      </w:r>
      <w:r w:rsidRPr="00CC4285">
        <w:rPr>
          <w:lang w:val="fr-FR"/>
        </w:rPr>
        <w:t>arme à feu.</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15</w:t>
      </w:r>
      <w:r w:rsidRPr="00CC4285">
        <w:rPr>
          <w:lang w:val="fr-FR"/>
        </w:rPr>
        <w:fldChar w:fldCharType="end"/>
      </w:r>
      <w:r w:rsidRPr="00CC4285">
        <w:rPr>
          <w:lang w:val="fr-FR"/>
        </w:rPr>
        <w:t>.  </w:t>
      </w:r>
      <w:r w:rsidRPr="00CC4285" w:rsidR="00CB4C8B">
        <w:rPr>
          <w:lang w:val="fr-FR"/>
        </w:rPr>
        <w:t>Entre le 27 octobre 2009 et le 15 mai 2010, l</w:t>
      </w:r>
      <w:r w:rsidRPr="00CC4285">
        <w:rPr>
          <w:lang w:val="fr-FR"/>
        </w:rPr>
        <w:t>e tribunal régional examina l</w:t>
      </w:r>
      <w:r w:rsidRPr="00CC4285" w:rsidR="00CC4285">
        <w:rPr>
          <w:lang w:val="fr-FR"/>
        </w:rPr>
        <w:t>’</w:t>
      </w:r>
      <w:r w:rsidRPr="00CC4285">
        <w:rPr>
          <w:lang w:val="fr-FR"/>
        </w:rPr>
        <w:t>affaire</w:t>
      </w:r>
      <w:r w:rsidRPr="00CC4285" w:rsidR="00CB4C8B">
        <w:rPr>
          <w:lang w:val="fr-FR"/>
        </w:rPr>
        <w:t xml:space="preserve"> pénale</w:t>
      </w:r>
      <w:r w:rsidRPr="00CC4285">
        <w:rPr>
          <w:lang w:val="fr-FR"/>
        </w:rPr>
        <w:t xml:space="preserve">. Au cours de la procédure, </w:t>
      </w:r>
      <w:r w:rsidRPr="00CC4285" w:rsidR="00CB4C8B">
        <w:rPr>
          <w:lang w:val="fr-FR"/>
        </w:rPr>
        <w:t>il</w:t>
      </w:r>
      <w:r w:rsidRPr="00CC4285">
        <w:rPr>
          <w:lang w:val="fr-FR"/>
        </w:rPr>
        <w:t xml:space="preserve"> entendit plusieurs témoins, recueillit des preuves matérielles et documentaires et versa au dossier plusieurs rapports d</w:t>
      </w:r>
      <w:r w:rsidRPr="00CC4285" w:rsidR="00CC4285">
        <w:rPr>
          <w:lang w:val="fr-FR"/>
        </w:rPr>
        <w:t>’</w:t>
      </w:r>
      <w:r w:rsidRPr="00CC4285">
        <w:rPr>
          <w:lang w:val="fr-FR"/>
        </w:rPr>
        <w:t>expertise. Devant cette instance, M.</w:t>
      </w:r>
      <w:r w:rsidRPr="00CC4285" w:rsidR="00CB4C8B">
        <w:rPr>
          <w:lang w:val="fr-FR"/>
        </w:rPr>
        <w:t> </w:t>
      </w:r>
      <w:r w:rsidRPr="00CC4285">
        <w:rPr>
          <w:lang w:val="fr-FR"/>
        </w:rPr>
        <w:t>Stoykov se rétracta</w:t>
      </w:r>
      <w:r w:rsidRPr="00CC4285" w:rsidR="00602DBA">
        <w:rPr>
          <w:lang w:val="fr-FR"/>
        </w:rPr>
        <w:t> :</w:t>
      </w:r>
      <w:r w:rsidRPr="00CC4285">
        <w:rPr>
          <w:lang w:val="fr-FR"/>
        </w:rPr>
        <w:t xml:space="preserve"> </w:t>
      </w:r>
      <w:r w:rsidRPr="00CC4285" w:rsidR="00602DBA">
        <w:rPr>
          <w:lang w:val="fr-FR"/>
        </w:rPr>
        <w:t>il revint</w:t>
      </w:r>
      <w:r w:rsidRPr="00CC4285" w:rsidR="00CB4C8B">
        <w:rPr>
          <w:lang w:val="fr-FR"/>
        </w:rPr>
        <w:t xml:space="preserve"> sur sa</w:t>
      </w:r>
      <w:r w:rsidRPr="00CC4285">
        <w:rPr>
          <w:lang w:val="fr-FR"/>
        </w:rPr>
        <w:t xml:space="preserve"> déposition </w:t>
      </w:r>
      <w:r w:rsidRPr="00CC4285" w:rsidR="00694C6D">
        <w:rPr>
          <w:lang w:val="fr-FR"/>
        </w:rPr>
        <w:t xml:space="preserve">initiale et </w:t>
      </w:r>
      <w:r w:rsidRPr="00CC4285">
        <w:rPr>
          <w:lang w:val="fr-FR"/>
        </w:rPr>
        <w:t>expliqua qu</w:t>
      </w:r>
      <w:r w:rsidRPr="00CC4285" w:rsidR="00CC4285">
        <w:rPr>
          <w:lang w:val="fr-FR"/>
        </w:rPr>
        <w:t>’</w:t>
      </w:r>
      <w:r w:rsidRPr="00CC4285">
        <w:rPr>
          <w:lang w:val="fr-FR"/>
        </w:rPr>
        <w:t xml:space="preserve">il avait été maltraité par les policiers lors de son arrestation et pendant les quelques heures </w:t>
      </w:r>
      <w:r w:rsidRPr="00CC4285" w:rsidR="00943F9D">
        <w:rPr>
          <w:lang w:val="fr-FR"/>
        </w:rPr>
        <w:t xml:space="preserve">ayant suivi </w:t>
      </w:r>
      <w:r w:rsidRPr="00CC4285">
        <w:rPr>
          <w:lang w:val="fr-FR"/>
        </w:rPr>
        <w:t>celle-ci, lorsque</w:t>
      </w:r>
      <w:r w:rsidRPr="00CC4285" w:rsidR="00943F9D">
        <w:rPr>
          <w:lang w:val="fr-FR"/>
        </w:rPr>
        <w:t>, selon lui,</w:t>
      </w:r>
      <w:r w:rsidRPr="00CC4285">
        <w:rPr>
          <w:lang w:val="fr-FR"/>
        </w:rPr>
        <w:t xml:space="preserve"> les policiers l</w:t>
      </w:r>
      <w:r w:rsidRPr="00CC4285" w:rsidR="00CC4285">
        <w:rPr>
          <w:lang w:val="fr-FR"/>
        </w:rPr>
        <w:t>’</w:t>
      </w:r>
      <w:r w:rsidRPr="00CC4285">
        <w:rPr>
          <w:lang w:val="fr-FR"/>
        </w:rPr>
        <w:t>a</w:t>
      </w:r>
      <w:r w:rsidRPr="00CC4285" w:rsidR="00943F9D">
        <w:rPr>
          <w:lang w:val="fr-FR"/>
        </w:rPr>
        <w:t>v</w:t>
      </w:r>
      <w:r w:rsidRPr="00CC4285">
        <w:rPr>
          <w:lang w:val="fr-FR"/>
        </w:rPr>
        <w:t xml:space="preserve">aient forcé </w:t>
      </w:r>
      <w:r w:rsidRPr="00CC4285" w:rsidR="00943F9D">
        <w:rPr>
          <w:lang w:val="fr-FR"/>
        </w:rPr>
        <w:t xml:space="preserve">à </w:t>
      </w:r>
      <w:r w:rsidRPr="00CC4285">
        <w:rPr>
          <w:lang w:val="fr-FR"/>
        </w:rPr>
        <w:t>leur montrer l</w:t>
      </w:r>
      <w:r w:rsidRPr="00CC4285" w:rsidR="00CC4285">
        <w:rPr>
          <w:lang w:val="fr-FR"/>
        </w:rPr>
        <w:t>’</w:t>
      </w:r>
      <w:r w:rsidRPr="00CC4285">
        <w:rPr>
          <w:lang w:val="fr-FR"/>
        </w:rPr>
        <w:t xml:space="preserve">endroit où </w:t>
      </w:r>
      <w:r w:rsidRPr="00CC4285" w:rsidR="00943F9D">
        <w:rPr>
          <w:lang w:val="fr-FR"/>
        </w:rPr>
        <w:t xml:space="preserve">aurait été </w:t>
      </w:r>
      <w:r w:rsidRPr="00CC4285">
        <w:rPr>
          <w:lang w:val="fr-FR"/>
        </w:rPr>
        <w:t>caché l</w:t>
      </w:r>
      <w:r w:rsidRPr="00CC4285" w:rsidR="00CC4285">
        <w:rPr>
          <w:lang w:val="fr-FR"/>
        </w:rPr>
        <w:t>’</w:t>
      </w:r>
      <w:r w:rsidRPr="00CC4285">
        <w:rPr>
          <w:lang w:val="fr-FR"/>
        </w:rPr>
        <w:t>argent volé</w:t>
      </w:r>
      <w:r w:rsidRPr="00CC4285" w:rsidR="00694C6D">
        <w:rPr>
          <w:lang w:val="fr-FR"/>
        </w:rPr>
        <w:t xml:space="preserve"> et </w:t>
      </w:r>
      <w:r w:rsidRPr="00CC4285" w:rsidR="00943F9D">
        <w:rPr>
          <w:lang w:val="fr-FR"/>
        </w:rPr>
        <w:t xml:space="preserve">à </w:t>
      </w:r>
      <w:r w:rsidRPr="00CC4285" w:rsidR="00694C6D">
        <w:rPr>
          <w:lang w:val="fr-FR"/>
        </w:rPr>
        <w:t>leur dire « ce qu</w:t>
      </w:r>
      <w:r w:rsidRPr="00CC4285" w:rsidR="00CC4285">
        <w:rPr>
          <w:lang w:val="fr-FR"/>
        </w:rPr>
        <w:t>’</w:t>
      </w:r>
      <w:r w:rsidRPr="00CC4285" w:rsidR="00694C6D">
        <w:rPr>
          <w:lang w:val="fr-FR"/>
        </w:rPr>
        <w:t xml:space="preserve">ils </w:t>
      </w:r>
      <w:r w:rsidRPr="00CC4285" w:rsidR="008503DF">
        <w:rPr>
          <w:lang w:val="fr-FR"/>
        </w:rPr>
        <w:t xml:space="preserve">voulaient </w:t>
      </w:r>
      <w:r w:rsidRPr="00CC4285" w:rsidR="00694C6D">
        <w:rPr>
          <w:lang w:val="fr-FR"/>
        </w:rPr>
        <w:t>entendre de lui »</w:t>
      </w:r>
      <w:r w:rsidRPr="00CC4285">
        <w:rPr>
          <w:lang w:val="fr-FR"/>
        </w:rPr>
        <w:t xml:space="preserve">. </w:t>
      </w:r>
      <w:r w:rsidRPr="00CC4285" w:rsidR="00694C6D">
        <w:rPr>
          <w:lang w:val="fr-FR"/>
        </w:rPr>
        <w:t xml:space="preserve">Il </w:t>
      </w:r>
      <w:r w:rsidRPr="00CC4285" w:rsidR="00943F9D">
        <w:rPr>
          <w:lang w:val="fr-FR"/>
        </w:rPr>
        <w:t>ajouta qu</w:t>
      </w:r>
      <w:r w:rsidRPr="00CC4285" w:rsidR="00CC4285">
        <w:rPr>
          <w:lang w:val="fr-FR"/>
        </w:rPr>
        <w:t>’</w:t>
      </w:r>
      <w:r w:rsidRPr="00CC4285" w:rsidR="00943F9D">
        <w:rPr>
          <w:lang w:val="fr-FR"/>
        </w:rPr>
        <w:t>il avai</w:t>
      </w:r>
      <w:r w:rsidRPr="00CC4285" w:rsidR="00694C6D">
        <w:rPr>
          <w:lang w:val="fr-FR"/>
        </w:rPr>
        <w:t xml:space="preserve">t ensuite </w:t>
      </w:r>
      <w:r w:rsidRPr="00CC4285" w:rsidR="00943F9D">
        <w:rPr>
          <w:lang w:val="fr-FR"/>
        </w:rPr>
        <w:t xml:space="preserve">été emmené </w:t>
      </w:r>
      <w:r w:rsidRPr="00CC4285" w:rsidR="00694C6D">
        <w:rPr>
          <w:lang w:val="fr-FR"/>
        </w:rPr>
        <w:t>à Stara Zagora où il a</w:t>
      </w:r>
      <w:r w:rsidRPr="00CC4285" w:rsidR="002D6291">
        <w:rPr>
          <w:lang w:val="fr-FR"/>
        </w:rPr>
        <w:t>urait</w:t>
      </w:r>
      <w:r w:rsidRPr="00CC4285" w:rsidR="00694C6D">
        <w:rPr>
          <w:lang w:val="fr-FR"/>
        </w:rPr>
        <w:t xml:space="preserve"> fait </w:t>
      </w:r>
      <w:r w:rsidRPr="00CC4285" w:rsidR="00727F19">
        <w:rPr>
          <w:lang w:val="fr-FR"/>
        </w:rPr>
        <w:t>une</w:t>
      </w:r>
      <w:r w:rsidRPr="00CC4285" w:rsidR="00694C6D">
        <w:rPr>
          <w:lang w:val="fr-FR"/>
        </w:rPr>
        <w:t xml:space="preserve"> déposition devant un juge. </w:t>
      </w:r>
      <w:r w:rsidRPr="00CC4285">
        <w:rPr>
          <w:lang w:val="fr-FR"/>
        </w:rPr>
        <w:t xml:space="preserve">Afin de vérifier ces allégations, le tribunal </w:t>
      </w:r>
      <w:r w:rsidRPr="00CC4285" w:rsidR="008B7869">
        <w:rPr>
          <w:lang w:val="fr-FR"/>
        </w:rPr>
        <w:t xml:space="preserve">régional </w:t>
      </w:r>
      <w:r w:rsidRPr="00CC4285">
        <w:rPr>
          <w:lang w:val="fr-FR"/>
        </w:rPr>
        <w:t xml:space="preserve">interrogea la compagne de M. Stoykov, </w:t>
      </w:r>
      <w:r w:rsidRPr="00CC4285" w:rsidR="00602DBA">
        <w:rPr>
          <w:lang w:val="fr-FR"/>
        </w:rPr>
        <w:t>l</w:t>
      </w:r>
      <w:r w:rsidRPr="00CC4285" w:rsidR="00CC4285">
        <w:rPr>
          <w:lang w:val="fr-FR"/>
        </w:rPr>
        <w:t>’</w:t>
      </w:r>
      <w:r w:rsidRPr="00CC4285">
        <w:rPr>
          <w:lang w:val="fr-FR"/>
        </w:rPr>
        <w:t xml:space="preserve">une de ses voisines </w:t>
      </w:r>
      <w:r w:rsidRPr="00CC4285" w:rsidR="00602DBA">
        <w:rPr>
          <w:lang w:val="fr-FR"/>
        </w:rPr>
        <w:t xml:space="preserve">ainsi que </w:t>
      </w:r>
      <w:r w:rsidRPr="00CC4285">
        <w:rPr>
          <w:lang w:val="fr-FR"/>
        </w:rPr>
        <w:t>deux agents de police qui avaient participé à l</w:t>
      </w:r>
      <w:r w:rsidRPr="00CC4285" w:rsidR="00CC4285">
        <w:rPr>
          <w:lang w:val="fr-FR"/>
        </w:rPr>
        <w:t>’</w:t>
      </w:r>
      <w:r w:rsidRPr="00CC4285">
        <w:rPr>
          <w:lang w:val="fr-FR"/>
        </w:rPr>
        <w:t>opération d</w:t>
      </w:r>
      <w:r w:rsidRPr="00CC4285" w:rsidR="00CC4285">
        <w:rPr>
          <w:lang w:val="fr-FR"/>
        </w:rPr>
        <w:t>’</w:t>
      </w:r>
      <w:r w:rsidRPr="00CC4285">
        <w:rPr>
          <w:lang w:val="fr-FR"/>
        </w:rPr>
        <w:t>arrestation et à la recherche de l</w:t>
      </w:r>
      <w:r w:rsidRPr="00CC4285" w:rsidR="00CC4285">
        <w:rPr>
          <w:lang w:val="fr-FR"/>
        </w:rPr>
        <w:t>’</w:t>
      </w:r>
      <w:r w:rsidRPr="00CC4285">
        <w:rPr>
          <w:lang w:val="fr-FR"/>
        </w:rPr>
        <w:t xml:space="preserve">argent volé. Des </w:t>
      </w:r>
      <w:r w:rsidRPr="00CC4285" w:rsidR="007A251B">
        <w:rPr>
          <w:lang w:val="fr-FR"/>
        </w:rPr>
        <w:t xml:space="preserve">preuves </w:t>
      </w:r>
      <w:r w:rsidRPr="00CC4285">
        <w:rPr>
          <w:lang w:val="fr-FR"/>
        </w:rPr>
        <w:t>médica</w:t>
      </w:r>
      <w:r w:rsidRPr="00CC4285" w:rsidR="007A251B">
        <w:rPr>
          <w:lang w:val="fr-FR"/>
        </w:rPr>
        <w:t>les</w:t>
      </w:r>
      <w:r w:rsidRPr="00CC4285">
        <w:rPr>
          <w:lang w:val="fr-FR"/>
        </w:rPr>
        <w:t xml:space="preserve"> concernant l</w:t>
      </w:r>
      <w:r w:rsidRPr="00CC4285" w:rsidR="00CC4285">
        <w:rPr>
          <w:lang w:val="fr-FR"/>
        </w:rPr>
        <w:t>’</w:t>
      </w:r>
      <w:r w:rsidRPr="00CC4285">
        <w:rPr>
          <w:lang w:val="fr-FR"/>
        </w:rPr>
        <w:t>état de santé de M.</w:t>
      </w:r>
      <w:r w:rsidRPr="00CC4285" w:rsidR="00943F9D">
        <w:rPr>
          <w:lang w:val="fr-FR"/>
        </w:rPr>
        <w:t> </w:t>
      </w:r>
      <w:r w:rsidRPr="00CC4285">
        <w:rPr>
          <w:lang w:val="fr-FR"/>
        </w:rPr>
        <w:t>Stoykov après son arrestation furent également versé</w:t>
      </w:r>
      <w:r w:rsidRPr="00CC4285" w:rsidR="007A251B">
        <w:rPr>
          <w:lang w:val="fr-FR"/>
        </w:rPr>
        <w:t>e</w:t>
      </w:r>
      <w:r w:rsidRPr="00CC4285">
        <w:rPr>
          <w:lang w:val="fr-FR"/>
        </w:rPr>
        <w:t>s au dossier.</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16</w:t>
      </w:r>
      <w:r w:rsidRPr="00CC4285">
        <w:rPr>
          <w:lang w:val="fr-FR"/>
        </w:rPr>
        <w:fldChar w:fldCharType="end"/>
      </w:r>
      <w:r w:rsidRPr="00CC4285">
        <w:rPr>
          <w:lang w:val="fr-FR"/>
        </w:rPr>
        <w:t>.  Dans sa plaidoirie</w:t>
      </w:r>
      <w:r w:rsidRPr="00CC4285" w:rsidR="006E038D">
        <w:rPr>
          <w:lang w:val="fr-FR"/>
        </w:rPr>
        <w:t xml:space="preserve"> devant le tribunal</w:t>
      </w:r>
      <w:r w:rsidRPr="00CC4285" w:rsidR="008B7869">
        <w:rPr>
          <w:lang w:val="fr-FR"/>
        </w:rPr>
        <w:t xml:space="preserve"> régional</w:t>
      </w:r>
      <w:r w:rsidRPr="00CC4285">
        <w:rPr>
          <w:lang w:val="fr-FR"/>
        </w:rPr>
        <w:t>, l</w:t>
      </w:r>
      <w:r w:rsidRPr="00CC4285" w:rsidR="00CC4285">
        <w:rPr>
          <w:lang w:val="fr-FR"/>
        </w:rPr>
        <w:t>’</w:t>
      </w:r>
      <w:r w:rsidRPr="00CC4285">
        <w:rPr>
          <w:lang w:val="fr-FR"/>
        </w:rPr>
        <w:t xml:space="preserve">avocat du requérant insista sur </w:t>
      </w:r>
      <w:r w:rsidRPr="00CC4285" w:rsidR="00602DBA">
        <w:rPr>
          <w:lang w:val="fr-FR"/>
        </w:rPr>
        <w:t>l</w:t>
      </w:r>
      <w:r w:rsidRPr="00CC4285" w:rsidR="00CC4285">
        <w:rPr>
          <w:lang w:val="fr-FR"/>
        </w:rPr>
        <w:t>’</w:t>
      </w:r>
      <w:r w:rsidRPr="00CC4285" w:rsidR="00602DBA">
        <w:rPr>
          <w:lang w:val="fr-FR"/>
        </w:rPr>
        <w:t>argument selon lequel</w:t>
      </w:r>
      <w:r w:rsidRPr="00CC4285">
        <w:rPr>
          <w:lang w:val="fr-FR"/>
        </w:rPr>
        <w:t xml:space="preserve"> les charges </w:t>
      </w:r>
      <w:r w:rsidRPr="00CC4285" w:rsidR="00602DBA">
        <w:rPr>
          <w:lang w:val="fr-FR"/>
        </w:rPr>
        <w:t xml:space="preserve">retenues </w:t>
      </w:r>
      <w:r w:rsidRPr="00CC4285">
        <w:rPr>
          <w:lang w:val="fr-FR"/>
        </w:rPr>
        <w:t>contre son client reposaient uniquement sur la déposition de son coaccusé M. Stoykov</w:t>
      </w:r>
      <w:r w:rsidRPr="00CC4285" w:rsidR="006E038D">
        <w:rPr>
          <w:lang w:val="fr-FR"/>
        </w:rPr>
        <w:t>, qui lui aurait été extorquée</w:t>
      </w:r>
      <w:r w:rsidRPr="00CC4285">
        <w:rPr>
          <w:lang w:val="fr-FR"/>
        </w:rPr>
        <w:t>.</w:t>
      </w:r>
    </w:p>
    <w:p w:rsidRPr="00CC4285" w:rsidR="00DB7FA0"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17</w:t>
      </w:r>
      <w:r w:rsidRPr="00CC4285">
        <w:rPr>
          <w:lang w:val="fr-FR"/>
        </w:rPr>
        <w:fldChar w:fldCharType="end"/>
      </w:r>
      <w:r w:rsidRPr="00CC4285">
        <w:rPr>
          <w:lang w:val="fr-FR"/>
        </w:rPr>
        <w:t>.  Par un jugement du 15 mai 2010, le requérant</w:t>
      </w:r>
      <w:r w:rsidRPr="00CC4285" w:rsidR="00602DBA">
        <w:rPr>
          <w:lang w:val="fr-FR"/>
        </w:rPr>
        <w:t xml:space="preserve">, M. Stoykov et P.S. </w:t>
      </w:r>
      <w:r w:rsidRPr="00CC4285">
        <w:rPr>
          <w:lang w:val="fr-FR"/>
        </w:rPr>
        <w:t xml:space="preserve">furent reconnus coupables des </w:t>
      </w:r>
      <w:r w:rsidRPr="00CC4285" w:rsidR="00602DBA">
        <w:rPr>
          <w:lang w:val="fr-FR"/>
        </w:rPr>
        <w:t>faits dont ils étaient accusés</w:t>
      </w:r>
      <w:r w:rsidRPr="00CC4285">
        <w:rPr>
          <w:lang w:val="fr-FR"/>
        </w:rPr>
        <w:t xml:space="preserve">. </w:t>
      </w:r>
      <w:r w:rsidRPr="00CC4285" w:rsidR="006E038D">
        <w:rPr>
          <w:lang w:val="fr-FR"/>
        </w:rPr>
        <w:t xml:space="preserve">Le requérant </w:t>
      </w:r>
      <w:r w:rsidRPr="00CC4285">
        <w:rPr>
          <w:lang w:val="fr-FR"/>
        </w:rPr>
        <w:t>fut condamné à dix-huit ans et six mois d</w:t>
      </w:r>
      <w:r w:rsidRPr="00CC4285" w:rsidR="00CC4285">
        <w:rPr>
          <w:lang w:val="fr-FR"/>
        </w:rPr>
        <w:t>’</w:t>
      </w:r>
      <w:r w:rsidRPr="00CC4285">
        <w:rPr>
          <w:lang w:val="fr-FR"/>
        </w:rPr>
        <w:t xml:space="preserve">emprisonnement. Le tribunal </w:t>
      </w:r>
      <w:r w:rsidRPr="00CC4285" w:rsidR="008B7869">
        <w:rPr>
          <w:lang w:val="fr-FR"/>
        </w:rPr>
        <w:t xml:space="preserve">régional </w:t>
      </w:r>
      <w:r w:rsidRPr="00CC4285" w:rsidR="006E038D">
        <w:rPr>
          <w:lang w:val="fr-FR"/>
        </w:rPr>
        <w:t>fonda</w:t>
      </w:r>
      <w:r w:rsidRPr="00CC4285">
        <w:rPr>
          <w:lang w:val="fr-FR"/>
        </w:rPr>
        <w:t xml:space="preserve"> sa conclusion concernant l</w:t>
      </w:r>
      <w:r w:rsidRPr="00CC4285" w:rsidR="00CC4285">
        <w:rPr>
          <w:lang w:val="fr-FR"/>
        </w:rPr>
        <w:t>’</w:t>
      </w:r>
      <w:r w:rsidRPr="00CC4285">
        <w:rPr>
          <w:lang w:val="fr-FR"/>
        </w:rPr>
        <w:t>implication du requérant dans les événements en cause sur la déposition initiale de son coaccusé</w:t>
      </w:r>
      <w:r w:rsidRPr="00CC4285" w:rsidR="00727F19">
        <w:rPr>
          <w:lang w:val="fr-FR"/>
        </w:rPr>
        <w:t>,</w:t>
      </w:r>
      <w:r w:rsidRPr="00CC4285">
        <w:rPr>
          <w:lang w:val="fr-FR"/>
        </w:rPr>
        <w:t xml:space="preserve"> M. Stoykov, </w:t>
      </w:r>
      <w:r w:rsidRPr="00CC4285" w:rsidR="00602DBA">
        <w:rPr>
          <w:lang w:val="fr-FR"/>
        </w:rPr>
        <w:t>qu</w:t>
      </w:r>
      <w:r w:rsidRPr="00CC4285" w:rsidR="00CC4285">
        <w:rPr>
          <w:lang w:val="fr-FR"/>
        </w:rPr>
        <w:t>’</w:t>
      </w:r>
      <w:r w:rsidRPr="00CC4285" w:rsidR="00602DBA">
        <w:rPr>
          <w:lang w:val="fr-FR"/>
        </w:rPr>
        <w:t>il estima</w:t>
      </w:r>
      <w:r w:rsidRPr="00CC4285">
        <w:rPr>
          <w:lang w:val="fr-FR"/>
        </w:rPr>
        <w:t xml:space="preserve"> corroborée par les témoignages des deux victimes et par l</w:t>
      </w:r>
      <w:r w:rsidRPr="00CC4285" w:rsidR="00CC4285">
        <w:rPr>
          <w:lang w:val="fr-FR"/>
        </w:rPr>
        <w:t>’</w:t>
      </w:r>
      <w:r w:rsidRPr="00CC4285">
        <w:rPr>
          <w:lang w:val="fr-FR"/>
        </w:rPr>
        <w:t>analyse des données provenant des téléphones portables ut</w:t>
      </w:r>
      <w:r w:rsidRPr="00CC4285" w:rsidR="00727F19">
        <w:rPr>
          <w:lang w:val="fr-FR"/>
        </w:rPr>
        <w:t>ilisés par les trois coaccusés.</w:t>
      </w:r>
    </w:p>
    <w:p w:rsidRPr="00CC4285" w:rsidR="00D42B2D" w:rsidP="00CC4285" w:rsidRDefault="00DB7FA0">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18</w:t>
      </w:r>
      <w:r w:rsidRPr="00CC4285">
        <w:rPr>
          <w:lang w:val="fr-FR"/>
        </w:rPr>
        <w:fldChar w:fldCharType="end"/>
      </w:r>
      <w:r w:rsidRPr="00CC4285">
        <w:rPr>
          <w:lang w:val="fr-FR"/>
        </w:rPr>
        <w:t>.  </w:t>
      </w:r>
      <w:r w:rsidRPr="00CC4285" w:rsidR="00687007">
        <w:rPr>
          <w:lang w:val="fr-FR"/>
        </w:rPr>
        <w:t xml:space="preserve">Le tribunal </w:t>
      </w:r>
      <w:r w:rsidRPr="00CC4285" w:rsidR="008B7869">
        <w:rPr>
          <w:lang w:val="fr-FR"/>
        </w:rPr>
        <w:t xml:space="preserve">régional </w:t>
      </w:r>
      <w:r w:rsidRPr="00CC4285" w:rsidR="00602DBA">
        <w:rPr>
          <w:lang w:val="fr-FR"/>
        </w:rPr>
        <w:t>jugea aussi</w:t>
      </w:r>
      <w:r w:rsidRPr="00CC4285" w:rsidR="00687007">
        <w:rPr>
          <w:lang w:val="fr-FR"/>
        </w:rPr>
        <w:t xml:space="preserve"> que l</w:t>
      </w:r>
      <w:r w:rsidRPr="00CC4285" w:rsidR="00CC4285">
        <w:rPr>
          <w:lang w:val="fr-FR"/>
        </w:rPr>
        <w:t>’</w:t>
      </w:r>
      <w:r w:rsidRPr="00CC4285" w:rsidR="00687007">
        <w:rPr>
          <w:lang w:val="fr-FR"/>
        </w:rPr>
        <w:t xml:space="preserve">allégation de M. Stoykov selon laquelle sa déposition lui </w:t>
      </w:r>
      <w:r w:rsidRPr="00CC4285" w:rsidR="006E038D">
        <w:rPr>
          <w:lang w:val="fr-FR"/>
        </w:rPr>
        <w:t xml:space="preserve">avait </w:t>
      </w:r>
      <w:r w:rsidRPr="00CC4285" w:rsidR="00687007">
        <w:rPr>
          <w:lang w:val="fr-FR"/>
        </w:rPr>
        <w:t xml:space="preserve">été extorquée </w:t>
      </w:r>
      <w:r w:rsidRPr="00CC4285" w:rsidR="006E038D">
        <w:rPr>
          <w:lang w:val="fr-FR"/>
        </w:rPr>
        <w:t>n</w:t>
      </w:r>
      <w:r w:rsidRPr="00CC4285" w:rsidR="00CC4285">
        <w:rPr>
          <w:lang w:val="fr-FR"/>
        </w:rPr>
        <w:t>’</w:t>
      </w:r>
      <w:r w:rsidRPr="00CC4285">
        <w:rPr>
          <w:lang w:val="fr-FR"/>
        </w:rPr>
        <w:t xml:space="preserve">était </w:t>
      </w:r>
      <w:r w:rsidRPr="00CC4285" w:rsidR="00602DBA">
        <w:rPr>
          <w:lang w:val="fr-FR"/>
        </w:rPr>
        <w:t xml:space="preserve">confirmée </w:t>
      </w:r>
      <w:r w:rsidRPr="00CC4285" w:rsidR="006E038D">
        <w:rPr>
          <w:lang w:val="fr-FR"/>
        </w:rPr>
        <w:t xml:space="preserve">que </w:t>
      </w:r>
      <w:r w:rsidRPr="00CC4285">
        <w:rPr>
          <w:lang w:val="fr-FR"/>
        </w:rPr>
        <w:t>par la déposition de sa compagne. L</w:t>
      </w:r>
      <w:r w:rsidRPr="00CC4285" w:rsidR="00CC4285">
        <w:rPr>
          <w:lang w:val="fr-FR"/>
        </w:rPr>
        <w:t>’</w:t>
      </w:r>
      <w:r w:rsidRPr="00CC4285">
        <w:rPr>
          <w:lang w:val="fr-FR"/>
        </w:rPr>
        <w:t>expert médicolégal</w:t>
      </w:r>
      <w:r w:rsidRPr="00CC4285" w:rsidR="006C3F71">
        <w:rPr>
          <w:lang w:val="fr-FR"/>
        </w:rPr>
        <w:t>,</w:t>
      </w:r>
      <w:r w:rsidRPr="00CC4285">
        <w:rPr>
          <w:lang w:val="fr-FR"/>
        </w:rPr>
        <w:t xml:space="preserve"> mandaté par le tribunal </w:t>
      </w:r>
      <w:r w:rsidRPr="00CC4285" w:rsidR="008B7869">
        <w:rPr>
          <w:lang w:val="fr-FR"/>
        </w:rPr>
        <w:t xml:space="preserve">précité </w:t>
      </w:r>
      <w:r w:rsidRPr="00CC4285" w:rsidR="006E038D">
        <w:rPr>
          <w:lang w:val="fr-FR"/>
        </w:rPr>
        <w:t>pour réaliser</w:t>
      </w:r>
      <w:r w:rsidRPr="00CC4285" w:rsidR="006C3F71">
        <w:rPr>
          <w:lang w:val="fr-FR"/>
        </w:rPr>
        <w:t xml:space="preserve"> une expertise sur la base du certificat médical délivr</w:t>
      </w:r>
      <w:r w:rsidRPr="00CC4285" w:rsidR="006E038D">
        <w:rPr>
          <w:lang w:val="fr-FR"/>
        </w:rPr>
        <w:t>é</w:t>
      </w:r>
      <w:r w:rsidRPr="00CC4285" w:rsidR="006C3F71">
        <w:rPr>
          <w:lang w:val="fr-FR"/>
        </w:rPr>
        <w:t xml:space="preserve"> le 27</w:t>
      </w:r>
      <w:r w:rsidRPr="00CC4285" w:rsidR="006E038D">
        <w:rPr>
          <w:lang w:val="fr-FR"/>
        </w:rPr>
        <w:t> </w:t>
      </w:r>
      <w:r w:rsidRPr="00CC4285" w:rsidR="006C3F71">
        <w:rPr>
          <w:lang w:val="fr-FR"/>
        </w:rPr>
        <w:t xml:space="preserve">février 2009, </w:t>
      </w:r>
      <w:r w:rsidRPr="00CC4285">
        <w:rPr>
          <w:lang w:val="fr-FR"/>
        </w:rPr>
        <w:t xml:space="preserve">avait conclu que les lésions constatées sur le corps de </w:t>
      </w:r>
      <w:r w:rsidRPr="00CC4285" w:rsidR="006E038D">
        <w:rPr>
          <w:lang w:val="fr-FR"/>
        </w:rPr>
        <w:t>M. Stoykov</w:t>
      </w:r>
      <w:r w:rsidRPr="00CC4285">
        <w:rPr>
          <w:lang w:val="fr-FR"/>
        </w:rPr>
        <w:t xml:space="preserve"> a</w:t>
      </w:r>
      <w:r w:rsidRPr="00CC4285" w:rsidR="006E038D">
        <w:rPr>
          <w:lang w:val="fr-FR"/>
        </w:rPr>
        <w:t>v</w:t>
      </w:r>
      <w:r w:rsidRPr="00CC4285">
        <w:rPr>
          <w:lang w:val="fr-FR"/>
        </w:rPr>
        <w:t>aient pu être causé</w:t>
      </w:r>
      <w:r w:rsidRPr="00CC4285" w:rsidR="006E038D">
        <w:rPr>
          <w:lang w:val="fr-FR"/>
        </w:rPr>
        <w:t>e</w:t>
      </w:r>
      <w:r w:rsidRPr="00CC4285">
        <w:rPr>
          <w:lang w:val="fr-FR"/>
        </w:rPr>
        <w:t xml:space="preserve">s avant le 26 février 2009, </w:t>
      </w:r>
      <w:r w:rsidRPr="00CC4285" w:rsidR="00626ECB">
        <w:rPr>
          <w:lang w:val="fr-FR"/>
        </w:rPr>
        <w:t xml:space="preserve">que </w:t>
      </w:r>
      <w:r w:rsidRPr="00CC4285">
        <w:rPr>
          <w:lang w:val="fr-FR"/>
        </w:rPr>
        <w:t>la procédure suivie lors de l</w:t>
      </w:r>
      <w:r w:rsidRPr="00CC4285" w:rsidR="00CC4285">
        <w:rPr>
          <w:lang w:val="fr-FR"/>
        </w:rPr>
        <w:t>’</w:t>
      </w:r>
      <w:r w:rsidRPr="00CC4285">
        <w:rPr>
          <w:lang w:val="fr-FR"/>
        </w:rPr>
        <w:t>audition du suspect le 26 février 2009 représentait une garantie suffisante contre une éventuelle extorsion d</w:t>
      </w:r>
      <w:r w:rsidRPr="00CC4285" w:rsidR="00CC4285">
        <w:rPr>
          <w:lang w:val="fr-FR"/>
        </w:rPr>
        <w:t>’</w:t>
      </w:r>
      <w:r w:rsidRPr="00CC4285">
        <w:rPr>
          <w:lang w:val="fr-FR"/>
        </w:rPr>
        <w:t>aveux</w:t>
      </w:r>
      <w:r w:rsidRPr="00CC4285" w:rsidR="00626ECB">
        <w:rPr>
          <w:lang w:val="fr-FR"/>
        </w:rPr>
        <w:t xml:space="preserve"> et que</w:t>
      </w:r>
      <w:r w:rsidRPr="00CC4285">
        <w:rPr>
          <w:lang w:val="fr-FR"/>
        </w:rPr>
        <w:t xml:space="preserve"> cette déposition </w:t>
      </w:r>
      <w:r w:rsidRPr="00CC4285" w:rsidR="00626ECB">
        <w:rPr>
          <w:lang w:val="fr-FR"/>
        </w:rPr>
        <w:t xml:space="preserve">reprenait </w:t>
      </w:r>
      <w:r w:rsidRPr="00CC4285">
        <w:rPr>
          <w:lang w:val="fr-FR"/>
        </w:rPr>
        <w:t>ce que l</w:t>
      </w:r>
      <w:r w:rsidRPr="00CC4285" w:rsidR="00CC4285">
        <w:rPr>
          <w:lang w:val="fr-FR"/>
        </w:rPr>
        <w:t>’</w:t>
      </w:r>
      <w:r w:rsidRPr="00CC4285">
        <w:rPr>
          <w:lang w:val="fr-FR"/>
        </w:rPr>
        <w:t>accusé avait déjà dit aux policiers</w:t>
      </w:r>
      <w:r w:rsidRPr="00CC4285" w:rsidR="00D42B2D">
        <w:rPr>
          <w:lang w:val="fr-FR"/>
        </w:rPr>
        <w:t xml:space="preserve"> un peu plus tôt dans la journée</w:t>
      </w:r>
      <w:r w:rsidRPr="00CC4285">
        <w:rPr>
          <w:lang w:val="fr-FR"/>
        </w:rPr>
        <w:t xml:space="preserve">. </w:t>
      </w:r>
      <w:r w:rsidRPr="00CC4285" w:rsidR="00626ECB">
        <w:rPr>
          <w:lang w:val="fr-FR"/>
        </w:rPr>
        <w:t xml:space="preserve">Le tribunal </w:t>
      </w:r>
      <w:r w:rsidRPr="00CC4285" w:rsidR="008B7869">
        <w:rPr>
          <w:lang w:val="fr-FR"/>
        </w:rPr>
        <w:t xml:space="preserve">régional </w:t>
      </w:r>
      <w:r w:rsidRPr="00CC4285" w:rsidR="00626ECB">
        <w:rPr>
          <w:lang w:val="fr-FR"/>
        </w:rPr>
        <w:t>estima que, e</w:t>
      </w:r>
      <w:r w:rsidRPr="00CC4285">
        <w:rPr>
          <w:lang w:val="fr-FR"/>
        </w:rPr>
        <w:t>n tout état de cause, même en admettant que M.</w:t>
      </w:r>
      <w:r w:rsidRPr="00CC4285" w:rsidR="00626ECB">
        <w:rPr>
          <w:lang w:val="fr-FR"/>
        </w:rPr>
        <w:t> </w:t>
      </w:r>
      <w:r w:rsidRPr="00CC4285">
        <w:rPr>
          <w:lang w:val="fr-FR"/>
        </w:rPr>
        <w:t>Stoyk</w:t>
      </w:r>
      <w:r w:rsidRPr="00CC4285" w:rsidR="00E70F3B">
        <w:rPr>
          <w:lang w:val="fr-FR"/>
        </w:rPr>
        <w:t xml:space="preserve">ov avait été maltraité, </w:t>
      </w:r>
      <w:r w:rsidRPr="00CC4285" w:rsidR="00287165">
        <w:rPr>
          <w:lang w:val="fr-FR"/>
        </w:rPr>
        <w:t xml:space="preserve">cela </w:t>
      </w:r>
      <w:r w:rsidRPr="00CC4285" w:rsidR="00E70F3B">
        <w:rPr>
          <w:lang w:val="fr-FR"/>
        </w:rPr>
        <w:t>n</w:t>
      </w:r>
      <w:r w:rsidRPr="00CC4285" w:rsidR="00CC4285">
        <w:rPr>
          <w:lang w:val="fr-FR"/>
        </w:rPr>
        <w:t>’</w:t>
      </w:r>
      <w:r w:rsidRPr="00CC4285" w:rsidR="00E70F3B">
        <w:rPr>
          <w:lang w:val="fr-FR"/>
        </w:rPr>
        <w:t xml:space="preserve">enlevait rien </w:t>
      </w:r>
      <w:r w:rsidRPr="00CC4285" w:rsidR="00626ECB">
        <w:rPr>
          <w:lang w:val="fr-FR"/>
        </w:rPr>
        <w:t xml:space="preserve">à </w:t>
      </w:r>
      <w:r w:rsidRPr="00CC4285" w:rsidR="00E70F3B">
        <w:rPr>
          <w:lang w:val="fr-FR"/>
        </w:rPr>
        <w:t>la véracité de sa déposition, puisque c</w:t>
      </w:r>
      <w:r w:rsidRPr="00CC4285" w:rsidR="00CC4285">
        <w:rPr>
          <w:lang w:val="fr-FR"/>
        </w:rPr>
        <w:t>’</w:t>
      </w:r>
      <w:r w:rsidRPr="00CC4285" w:rsidR="00E70F3B">
        <w:rPr>
          <w:lang w:val="fr-FR"/>
        </w:rPr>
        <w:t>est grâce à celle-ci que l</w:t>
      </w:r>
      <w:r w:rsidRPr="00CC4285" w:rsidR="00CC4285">
        <w:rPr>
          <w:lang w:val="fr-FR"/>
        </w:rPr>
        <w:t>’</w:t>
      </w:r>
      <w:r w:rsidRPr="00CC4285" w:rsidR="00E70F3B">
        <w:rPr>
          <w:lang w:val="fr-FR"/>
        </w:rPr>
        <w:t>argent volé avait été retrouvé.</w:t>
      </w:r>
    </w:p>
    <w:p w:rsidRPr="00CC4285" w:rsidR="00687007" w:rsidP="00CC4285" w:rsidRDefault="00D42B2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19</w:t>
      </w:r>
      <w:r w:rsidRPr="00CC4285">
        <w:rPr>
          <w:lang w:val="fr-FR"/>
        </w:rPr>
        <w:fldChar w:fldCharType="end"/>
      </w:r>
      <w:r w:rsidRPr="00CC4285">
        <w:rPr>
          <w:lang w:val="fr-FR"/>
        </w:rPr>
        <w:t>.  </w:t>
      </w:r>
      <w:r w:rsidRPr="00CC4285" w:rsidR="008B7869">
        <w:rPr>
          <w:lang w:val="fr-FR"/>
        </w:rPr>
        <w:t>Il</w:t>
      </w:r>
      <w:r w:rsidRPr="00CC4285" w:rsidR="00687007">
        <w:rPr>
          <w:lang w:val="fr-FR"/>
        </w:rPr>
        <w:t xml:space="preserve"> rejeta également l</w:t>
      </w:r>
      <w:r w:rsidRPr="00CC4285" w:rsidR="00CC4285">
        <w:rPr>
          <w:lang w:val="fr-FR"/>
        </w:rPr>
        <w:t>’</w:t>
      </w:r>
      <w:r w:rsidRPr="00CC4285" w:rsidR="00687007">
        <w:rPr>
          <w:lang w:val="fr-FR"/>
        </w:rPr>
        <w:t xml:space="preserve">alibi du requérant selon lequel </w:t>
      </w:r>
      <w:r w:rsidRPr="00CC4285" w:rsidR="00287165">
        <w:rPr>
          <w:lang w:val="fr-FR"/>
        </w:rPr>
        <w:t xml:space="preserve">ce dernier </w:t>
      </w:r>
      <w:r w:rsidRPr="00CC4285" w:rsidR="00687007">
        <w:rPr>
          <w:lang w:val="fr-FR"/>
        </w:rPr>
        <w:t>serait resté à son domicile le jour du vol.</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20</w:t>
      </w:r>
      <w:r w:rsidRPr="00CC4285">
        <w:rPr>
          <w:lang w:val="fr-FR"/>
        </w:rPr>
        <w:fldChar w:fldCharType="end"/>
      </w:r>
      <w:r w:rsidRPr="00CC4285">
        <w:rPr>
          <w:lang w:val="fr-FR"/>
        </w:rPr>
        <w:t>.  Les condamnations du requérant et de ses coaccusés furent confirmées, le 21 avril 2011, par la cour d</w:t>
      </w:r>
      <w:r w:rsidRPr="00CC4285" w:rsidR="00CC4285">
        <w:rPr>
          <w:lang w:val="fr-FR"/>
        </w:rPr>
        <w:t>’</w:t>
      </w:r>
      <w:r w:rsidRPr="00CC4285">
        <w:rPr>
          <w:lang w:val="fr-FR"/>
        </w:rPr>
        <w:t xml:space="preserve">appel de Plovdiv. Dans son </w:t>
      </w:r>
      <w:r w:rsidRPr="00CC4285" w:rsidR="000336B4">
        <w:rPr>
          <w:lang w:val="fr-FR"/>
        </w:rPr>
        <w:t>arrêt</w:t>
      </w:r>
      <w:r w:rsidRPr="00CC4285">
        <w:rPr>
          <w:lang w:val="fr-FR"/>
        </w:rPr>
        <w:t>, la cour d</w:t>
      </w:r>
      <w:r w:rsidRPr="00CC4285" w:rsidR="00CC4285">
        <w:rPr>
          <w:lang w:val="fr-FR"/>
        </w:rPr>
        <w:t>’</w:t>
      </w:r>
      <w:r w:rsidRPr="00CC4285">
        <w:rPr>
          <w:lang w:val="fr-FR"/>
        </w:rPr>
        <w:t>appel reprit les éléments factuels et juridiques retenus par le tribunal régional.</w:t>
      </w:r>
      <w:r w:rsidRPr="00CC4285" w:rsidR="00827C78">
        <w:rPr>
          <w:lang w:val="fr-FR"/>
        </w:rPr>
        <w:t xml:space="preserve"> Elle </w:t>
      </w:r>
      <w:r w:rsidRPr="00CC4285" w:rsidR="006E1CB4">
        <w:rPr>
          <w:lang w:val="fr-FR"/>
        </w:rPr>
        <w:t>fonda s</w:t>
      </w:r>
      <w:r w:rsidRPr="00CC4285" w:rsidR="00827C78">
        <w:rPr>
          <w:lang w:val="fr-FR"/>
        </w:rPr>
        <w:t xml:space="preserve">es conclusions concernant la participation du requérant </w:t>
      </w:r>
      <w:r w:rsidRPr="00CC4285" w:rsidR="005500E0">
        <w:rPr>
          <w:lang w:val="fr-FR"/>
        </w:rPr>
        <w:t>au</w:t>
      </w:r>
      <w:r w:rsidRPr="00CC4285" w:rsidR="00827C78">
        <w:rPr>
          <w:lang w:val="fr-FR"/>
        </w:rPr>
        <w:t xml:space="preserve"> crime </w:t>
      </w:r>
      <w:r w:rsidRPr="00CC4285" w:rsidR="005500E0">
        <w:rPr>
          <w:lang w:val="fr-FR"/>
        </w:rPr>
        <w:t xml:space="preserve">dont il était accusé </w:t>
      </w:r>
      <w:r w:rsidRPr="00CC4285" w:rsidR="00827C78">
        <w:rPr>
          <w:lang w:val="fr-FR"/>
        </w:rPr>
        <w:t xml:space="preserve">sur la déposition </w:t>
      </w:r>
      <w:r w:rsidRPr="00CC4285" w:rsidR="00287165">
        <w:rPr>
          <w:lang w:val="fr-FR"/>
        </w:rPr>
        <w:t>faite</w:t>
      </w:r>
      <w:r w:rsidRPr="00CC4285" w:rsidR="005500E0">
        <w:rPr>
          <w:lang w:val="fr-FR"/>
        </w:rPr>
        <w:t xml:space="preserve"> par </w:t>
      </w:r>
      <w:r w:rsidRPr="00CC4285" w:rsidR="00827C78">
        <w:rPr>
          <w:lang w:val="fr-FR"/>
        </w:rPr>
        <w:t>M. Stoykov au cours de l</w:t>
      </w:r>
      <w:r w:rsidRPr="00CC4285" w:rsidR="00CC4285">
        <w:rPr>
          <w:lang w:val="fr-FR"/>
        </w:rPr>
        <w:t>’</w:t>
      </w:r>
      <w:r w:rsidRPr="00CC4285" w:rsidR="00827C78">
        <w:rPr>
          <w:lang w:val="fr-FR"/>
        </w:rPr>
        <w:t>instruction préliminaire e</w:t>
      </w:r>
      <w:r w:rsidRPr="00CC4285" w:rsidR="00727F19">
        <w:rPr>
          <w:lang w:val="fr-FR"/>
        </w:rPr>
        <w:t>t</w:t>
      </w:r>
      <w:r w:rsidRPr="00CC4285" w:rsidR="00827C78">
        <w:rPr>
          <w:lang w:val="fr-FR"/>
        </w:rPr>
        <w:t xml:space="preserve"> sur les autres témoignages et preuves matérielles et scientifiques recueillis.</w:t>
      </w:r>
      <w:r w:rsidRPr="00CC4285">
        <w:rPr>
          <w:lang w:val="fr-FR"/>
        </w:rPr>
        <w:t xml:space="preserve"> </w:t>
      </w:r>
      <w:r w:rsidRPr="00CC4285" w:rsidR="00D2336A">
        <w:rPr>
          <w:lang w:val="fr-FR"/>
        </w:rPr>
        <w:t>E</w:t>
      </w:r>
      <w:r w:rsidRPr="00CC4285">
        <w:rPr>
          <w:lang w:val="fr-FR"/>
        </w:rPr>
        <w:t>lle rejeta l</w:t>
      </w:r>
      <w:r w:rsidRPr="00CC4285" w:rsidR="00CC4285">
        <w:rPr>
          <w:lang w:val="fr-FR"/>
        </w:rPr>
        <w:t>’</w:t>
      </w:r>
      <w:r w:rsidRPr="00CC4285">
        <w:rPr>
          <w:lang w:val="fr-FR"/>
        </w:rPr>
        <w:t>argument du requérant tendant à la disqualification de la déposition de M.</w:t>
      </w:r>
      <w:r w:rsidRPr="00CC4285" w:rsidR="00A177A7">
        <w:rPr>
          <w:lang w:val="fr-FR"/>
        </w:rPr>
        <w:t> </w:t>
      </w:r>
      <w:r w:rsidRPr="00CC4285">
        <w:rPr>
          <w:lang w:val="fr-FR"/>
        </w:rPr>
        <w:t xml:space="preserve">Stoykov en estimant </w:t>
      </w:r>
      <w:r w:rsidRPr="00CC4285" w:rsidR="005500E0">
        <w:rPr>
          <w:lang w:val="fr-FR"/>
        </w:rPr>
        <w:t>que</w:t>
      </w:r>
      <w:r w:rsidRPr="00CC4285">
        <w:rPr>
          <w:lang w:val="fr-FR"/>
        </w:rPr>
        <w:t xml:space="preserve"> l</w:t>
      </w:r>
      <w:r w:rsidRPr="00CC4285" w:rsidR="00CC4285">
        <w:rPr>
          <w:lang w:val="fr-FR"/>
        </w:rPr>
        <w:t>’</w:t>
      </w:r>
      <w:r w:rsidRPr="00CC4285">
        <w:rPr>
          <w:lang w:val="fr-FR"/>
        </w:rPr>
        <w:t>allégation selon laquelle ce dernier aurait été forcé d</w:t>
      </w:r>
      <w:r w:rsidRPr="00CC4285" w:rsidR="00CC4285">
        <w:rPr>
          <w:lang w:val="fr-FR"/>
        </w:rPr>
        <w:t>’</w:t>
      </w:r>
      <w:r w:rsidRPr="00CC4285">
        <w:rPr>
          <w:lang w:val="fr-FR"/>
        </w:rPr>
        <w:t>avouer le crime en cause et de témoigner contre le requérant</w:t>
      </w:r>
      <w:r w:rsidRPr="00CC4285" w:rsidR="00D2336A">
        <w:rPr>
          <w:lang w:val="fr-FR"/>
        </w:rPr>
        <w:t xml:space="preserve"> </w:t>
      </w:r>
      <w:r w:rsidRPr="00CC4285" w:rsidR="005500E0">
        <w:rPr>
          <w:lang w:val="fr-FR"/>
        </w:rPr>
        <w:t xml:space="preserve">était mal fondée, et ce </w:t>
      </w:r>
      <w:r w:rsidRPr="00CC4285" w:rsidR="00D2336A">
        <w:rPr>
          <w:lang w:val="fr-FR"/>
        </w:rPr>
        <w:t xml:space="preserve">pour les mêmes motifs que le tribunal de première instance (paragraphe </w:t>
      </w:r>
      <w:r w:rsidRPr="00CC4285" w:rsidR="00B71E72">
        <w:rPr>
          <w:lang w:val="fr-FR"/>
        </w:rPr>
        <w:t>18</w:t>
      </w:r>
      <w:r w:rsidRPr="00CC4285" w:rsidR="00D2336A">
        <w:rPr>
          <w:lang w:val="fr-FR"/>
        </w:rPr>
        <w:t xml:space="preserve"> ci-dessus)</w:t>
      </w:r>
      <w:r w:rsidRPr="00CC4285">
        <w:rPr>
          <w:lang w:val="fr-FR"/>
        </w:rPr>
        <w:t xml:space="preserve">. </w:t>
      </w:r>
      <w:r w:rsidRPr="00CC4285" w:rsidR="00287165">
        <w:rPr>
          <w:lang w:val="fr-FR"/>
        </w:rPr>
        <w:t>Elle</w:t>
      </w:r>
      <w:r w:rsidRPr="00CC4285">
        <w:rPr>
          <w:lang w:val="fr-FR"/>
        </w:rPr>
        <w:t xml:space="preserve"> rejeta </w:t>
      </w:r>
      <w:r w:rsidRPr="00CC4285" w:rsidR="00287165">
        <w:rPr>
          <w:lang w:val="fr-FR"/>
        </w:rPr>
        <w:t xml:space="preserve">également </w:t>
      </w:r>
      <w:r w:rsidRPr="00CC4285">
        <w:rPr>
          <w:lang w:val="fr-FR"/>
        </w:rPr>
        <w:t>tous les autres arguments procéduraux des appelants relatifs</w:t>
      </w:r>
      <w:r w:rsidRPr="00CC4285" w:rsidR="005500E0">
        <w:rPr>
          <w:lang w:val="fr-FR"/>
        </w:rPr>
        <w:t>,</w:t>
      </w:r>
      <w:r w:rsidRPr="00CC4285">
        <w:rPr>
          <w:lang w:val="fr-FR"/>
        </w:rPr>
        <w:t xml:space="preserve"> notamment</w:t>
      </w:r>
      <w:r w:rsidRPr="00CC4285" w:rsidR="005500E0">
        <w:rPr>
          <w:lang w:val="fr-FR"/>
        </w:rPr>
        <w:t>,</w:t>
      </w:r>
      <w:r w:rsidRPr="00CC4285">
        <w:rPr>
          <w:lang w:val="fr-FR"/>
        </w:rPr>
        <w:t xml:space="preserve"> à l</w:t>
      </w:r>
      <w:r w:rsidRPr="00CC4285" w:rsidR="00CC4285">
        <w:rPr>
          <w:lang w:val="fr-FR"/>
        </w:rPr>
        <w:t>’</w:t>
      </w:r>
      <w:r w:rsidRPr="00CC4285">
        <w:rPr>
          <w:lang w:val="fr-FR"/>
        </w:rPr>
        <w:t>irrecevabilité des preuves à charge.</w:t>
      </w:r>
    </w:p>
    <w:p w:rsidRPr="00CC4285" w:rsidR="00687007"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21</w:t>
      </w:r>
      <w:r w:rsidRPr="00CC4285">
        <w:rPr>
          <w:lang w:val="fr-FR"/>
        </w:rPr>
        <w:fldChar w:fldCharType="end"/>
      </w:r>
      <w:r w:rsidRPr="00CC4285">
        <w:rPr>
          <w:lang w:val="fr-FR"/>
        </w:rPr>
        <w:t xml:space="preserve">.  Le requérant forma un pourvoi en cassation </w:t>
      </w:r>
      <w:r w:rsidRPr="00CC4285" w:rsidR="008B7869">
        <w:rPr>
          <w:lang w:val="fr-FR"/>
        </w:rPr>
        <w:t>dans lequel il contestait</w:t>
      </w:r>
      <w:r w:rsidRPr="00CC4285">
        <w:rPr>
          <w:lang w:val="fr-FR"/>
        </w:rPr>
        <w:t xml:space="preserve"> formellement la recevabilité, au regard du droit interne, de plusieurs preuves à charge, ainsi que la motivation de sa condamnation qui n</w:t>
      </w:r>
      <w:r w:rsidRPr="00CC4285" w:rsidR="00CC4285">
        <w:rPr>
          <w:lang w:val="fr-FR"/>
        </w:rPr>
        <w:t>’</w:t>
      </w:r>
      <w:r w:rsidRPr="00CC4285">
        <w:rPr>
          <w:lang w:val="fr-FR"/>
        </w:rPr>
        <w:t xml:space="preserve">aurait reposé que sur la déposition </w:t>
      </w:r>
      <w:r w:rsidRPr="00CC4285" w:rsidR="008B7869">
        <w:rPr>
          <w:lang w:val="fr-FR"/>
        </w:rPr>
        <w:t xml:space="preserve">selon lui </w:t>
      </w:r>
      <w:r w:rsidRPr="00CC4285">
        <w:rPr>
          <w:lang w:val="fr-FR"/>
        </w:rPr>
        <w:t xml:space="preserve">extorquée </w:t>
      </w:r>
      <w:r w:rsidRPr="00CC4285" w:rsidR="008B7869">
        <w:rPr>
          <w:lang w:val="fr-FR"/>
        </w:rPr>
        <w:t xml:space="preserve">à </w:t>
      </w:r>
      <w:r w:rsidRPr="00CC4285">
        <w:rPr>
          <w:lang w:val="fr-FR"/>
        </w:rPr>
        <w:t>son coaccusé M. Stoykov. Les deux autres coaccusés se pourvurent également en cassation.</w:t>
      </w:r>
    </w:p>
    <w:p w:rsidRPr="00CC4285" w:rsidR="00E77CB3" w:rsidP="00CC4285" w:rsidRDefault="00687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22</w:t>
      </w:r>
      <w:r w:rsidRPr="00CC4285">
        <w:rPr>
          <w:lang w:val="fr-FR"/>
        </w:rPr>
        <w:fldChar w:fldCharType="end"/>
      </w:r>
      <w:r w:rsidRPr="00CC4285">
        <w:rPr>
          <w:lang w:val="fr-FR"/>
        </w:rPr>
        <w:t xml:space="preserve">.  Par un arrêt du 17 novembre 2011, la Cour suprême de cassation rejeta les pourvois du requérant et de ses coaccusés. La haute juridiction estima que les </w:t>
      </w:r>
      <w:r w:rsidRPr="00CC4285" w:rsidR="00C521FB">
        <w:rPr>
          <w:lang w:val="fr-FR"/>
        </w:rPr>
        <w:t>décisions</w:t>
      </w:r>
      <w:r w:rsidRPr="00CC4285">
        <w:rPr>
          <w:lang w:val="fr-FR"/>
        </w:rPr>
        <w:t xml:space="preserve"> des instances inférieures avaient été amplement motivé</w:t>
      </w:r>
      <w:r w:rsidRPr="00CC4285" w:rsidR="00C521FB">
        <w:rPr>
          <w:lang w:val="fr-FR"/>
        </w:rPr>
        <w:t>e</w:t>
      </w:r>
      <w:r w:rsidRPr="00CC4285">
        <w:rPr>
          <w:lang w:val="fr-FR"/>
        </w:rPr>
        <w:t>s et que tous les arguments des trois coaccusés avaient été examinés et rejetés de manière persuasive par le tribunal régional et par la cour d</w:t>
      </w:r>
      <w:r w:rsidRPr="00CC4285" w:rsidR="00CC4285">
        <w:rPr>
          <w:lang w:val="fr-FR"/>
        </w:rPr>
        <w:t>’</w:t>
      </w:r>
      <w:r w:rsidRPr="00CC4285">
        <w:rPr>
          <w:lang w:val="fr-FR"/>
        </w:rPr>
        <w:t xml:space="preserve">appel. </w:t>
      </w:r>
      <w:r w:rsidRPr="00CC4285" w:rsidR="00480036">
        <w:rPr>
          <w:lang w:val="fr-FR"/>
        </w:rPr>
        <w:t>Elle jugea e</w:t>
      </w:r>
      <w:r w:rsidRPr="00CC4285">
        <w:rPr>
          <w:lang w:val="fr-FR"/>
        </w:rPr>
        <w:t>n particulier</w:t>
      </w:r>
      <w:r w:rsidRPr="00CC4285" w:rsidR="00480036">
        <w:rPr>
          <w:lang w:val="fr-FR"/>
        </w:rPr>
        <w:t xml:space="preserve"> que</w:t>
      </w:r>
      <w:r w:rsidRPr="00CC4285">
        <w:rPr>
          <w:lang w:val="fr-FR"/>
        </w:rPr>
        <w:t xml:space="preserve"> le procès-verbal d</w:t>
      </w:r>
      <w:r w:rsidRPr="00CC4285" w:rsidR="00CC4285">
        <w:rPr>
          <w:lang w:val="fr-FR"/>
        </w:rPr>
        <w:t>’</w:t>
      </w:r>
      <w:r w:rsidRPr="00CC4285">
        <w:rPr>
          <w:lang w:val="fr-FR"/>
        </w:rPr>
        <w:t>inspection des lieux où avaient été retrouvés l</w:t>
      </w:r>
      <w:r w:rsidRPr="00CC4285" w:rsidR="00CC4285">
        <w:rPr>
          <w:lang w:val="fr-FR"/>
        </w:rPr>
        <w:t>’</w:t>
      </w:r>
      <w:r w:rsidRPr="00CC4285">
        <w:rPr>
          <w:lang w:val="fr-FR"/>
        </w:rPr>
        <w:t>argent et les objets de valeur volés, les témoignages des agents de police ayant participé au</w:t>
      </w:r>
      <w:r w:rsidRPr="00CC4285" w:rsidR="00287165">
        <w:rPr>
          <w:lang w:val="fr-FR"/>
        </w:rPr>
        <w:t xml:space="preserve"> premier</w:t>
      </w:r>
      <w:r w:rsidRPr="00CC4285">
        <w:rPr>
          <w:lang w:val="fr-FR"/>
        </w:rPr>
        <w:t xml:space="preserve"> stade des investigations et la déposition initiale de M. Stoykov étaient des preuves recevables</w:t>
      </w:r>
      <w:r w:rsidRPr="00CC4285" w:rsidR="000F5C93">
        <w:rPr>
          <w:lang w:val="fr-FR"/>
        </w:rPr>
        <w:t xml:space="preserve"> et véridiques</w:t>
      </w:r>
      <w:r w:rsidRPr="00CC4285">
        <w:rPr>
          <w:lang w:val="fr-FR"/>
        </w:rPr>
        <w:t>.</w:t>
      </w:r>
      <w:r w:rsidRPr="00CC4285" w:rsidR="00480036">
        <w:rPr>
          <w:lang w:val="fr-FR"/>
        </w:rPr>
        <w:t xml:space="preserve"> À ses yeux,</w:t>
      </w:r>
      <w:r w:rsidRPr="00CC4285">
        <w:rPr>
          <w:lang w:val="fr-FR"/>
        </w:rPr>
        <w:t xml:space="preserve"> les tribunaux inférieurs avaient</w:t>
      </w:r>
      <w:r w:rsidRPr="00CC4285" w:rsidR="00607261">
        <w:rPr>
          <w:lang w:val="fr-FR"/>
        </w:rPr>
        <w:t xml:space="preserve"> à juste titre</w:t>
      </w:r>
      <w:r w:rsidRPr="00CC4285">
        <w:rPr>
          <w:lang w:val="fr-FR"/>
        </w:rPr>
        <w:t xml:space="preserve"> pris en compte </w:t>
      </w:r>
      <w:r w:rsidRPr="00CC4285" w:rsidR="00607261">
        <w:rPr>
          <w:lang w:val="fr-FR"/>
        </w:rPr>
        <w:t xml:space="preserve">ces éléments </w:t>
      </w:r>
      <w:r w:rsidRPr="00CC4285">
        <w:rPr>
          <w:lang w:val="fr-FR"/>
        </w:rPr>
        <w:t>pour établir la culpabilité des trois</w:t>
      </w:r>
      <w:r w:rsidRPr="00CC4285" w:rsidR="00607261">
        <w:rPr>
          <w:lang w:val="fr-FR"/>
        </w:rPr>
        <w:t> </w:t>
      </w:r>
      <w:r w:rsidRPr="00CC4285">
        <w:rPr>
          <w:lang w:val="fr-FR"/>
        </w:rPr>
        <w:t>coaccusés. La Cour suprême de cassation estima que la condamnation du requérant ne reposait pas uniquement sur la déposition de son complice M. Stoykov</w:t>
      </w:r>
      <w:r w:rsidRPr="00CC4285" w:rsidR="00E1211C">
        <w:rPr>
          <w:lang w:val="fr-FR"/>
        </w:rPr>
        <w:t xml:space="preserve">, </w:t>
      </w:r>
      <w:r w:rsidRPr="00CC4285">
        <w:rPr>
          <w:lang w:val="fr-FR"/>
        </w:rPr>
        <w:t xml:space="preserve">celle-ci </w:t>
      </w:r>
      <w:r w:rsidRPr="00CC4285" w:rsidR="00E1211C">
        <w:rPr>
          <w:lang w:val="fr-FR"/>
        </w:rPr>
        <w:t xml:space="preserve">ayant </w:t>
      </w:r>
      <w:r w:rsidRPr="00CC4285">
        <w:rPr>
          <w:lang w:val="fr-FR"/>
        </w:rPr>
        <w:t xml:space="preserve">été corroborée par les autres preuves recevables. Par ailleurs, </w:t>
      </w:r>
      <w:r w:rsidRPr="00CC4285" w:rsidR="00E1211C">
        <w:rPr>
          <w:lang w:val="fr-FR"/>
        </w:rPr>
        <w:t xml:space="preserve">elle nota que </w:t>
      </w:r>
      <w:r w:rsidRPr="00CC4285">
        <w:rPr>
          <w:lang w:val="fr-FR"/>
        </w:rPr>
        <w:t xml:space="preserve">tous les coaccusés avaient activement participé à la procédure pénale et </w:t>
      </w:r>
      <w:r w:rsidRPr="00CC4285" w:rsidR="00702881">
        <w:rPr>
          <w:lang w:val="fr-FR"/>
        </w:rPr>
        <w:t xml:space="preserve">que </w:t>
      </w:r>
      <w:r w:rsidRPr="00CC4285">
        <w:rPr>
          <w:lang w:val="fr-FR"/>
        </w:rPr>
        <w:t xml:space="preserve">les tribunaux inférieurs </w:t>
      </w:r>
      <w:r w:rsidRPr="00CC4285" w:rsidR="008C237F">
        <w:rPr>
          <w:lang w:val="fr-FR"/>
        </w:rPr>
        <w:t>avaient</w:t>
      </w:r>
      <w:r w:rsidRPr="00CC4285">
        <w:rPr>
          <w:lang w:val="fr-FR"/>
        </w:rPr>
        <w:t xml:space="preserve"> accédé à une partie de leurs demandes de rassemblement de nouvelles preuves.</w:t>
      </w:r>
    </w:p>
    <w:p w:rsidRPr="00CC4285" w:rsidR="00395D66" w:rsidP="00CC4285" w:rsidRDefault="00CF3839">
      <w:pPr>
        <w:pStyle w:val="ECHRHeading2"/>
        <w:rPr>
          <w:lang w:val="fr-FR"/>
        </w:rPr>
      </w:pPr>
      <w:r w:rsidRPr="00CC4285">
        <w:rPr>
          <w:lang w:val="fr-FR"/>
        </w:rPr>
        <w:t>B.  L</w:t>
      </w:r>
      <w:r w:rsidRPr="00CC4285" w:rsidR="00DC6C4F">
        <w:rPr>
          <w:lang w:val="fr-FR"/>
        </w:rPr>
        <w:t>es conditions de détention du requérant</w:t>
      </w:r>
    </w:p>
    <w:p w:rsidRPr="00CC4285" w:rsidR="00D008B4" w:rsidP="00CC4285" w:rsidRDefault="00D008B4">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23</w:t>
      </w:r>
      <w:r w:rsidRPr="00CC4285">
        <w:rPr>
          <w:lang w:val="fr-FR"/>
        </w:rPr>
        <w:fldChar w:fldCharType="end"/>
      </w:r>
      <w:r w:rsidRPr="00CC4285">
        <w:rPr>
          <w:lang w:val="fr-FR"/>
        </w:rPr>
        <w:t xml:space="preserve">.  Le requérant fut incarcéré </w:t>
      </w:r>
      <w:r w:rsidRPr="00CC4285" w:rsidR="00D96FE4">
        <w:rPr>
          <w:lang w:val="fr-FR"/>
        </w:rPr>
        <w:t>au</w:t>
      </w:r>
      <w:r w:rsidRPr="00CC4285">
        <w:rPr>
          <w:lang w:val="fr-FR"/>
        </w:rPr>
        <w:t xml:space="preserve"> centre de détention provisoire de Stara Zagora du 28 février au 27 août 2009. À ses dires, sa cellule mesurait 2,2</w:t>
      </w:r>
      <w:r w:rsidRPr="00CC4285" w:rsidR="00702881">
        <w:rPr>
          <w:lang w:val="fr-FR"/>
        </w:rPr>
        <w:t xml:space="preserve"> m </w:t>
      </w:r>
      <w:r w:rsidRPr="00CC4285">
        <w:rPr>
          <w:lang w:val="fr-FR"/>
        </w:rPr>
        <w:t xml:space="preserve">sur 2,9 m et il la partageait avec un autre détenu. </w:t>
      </w:r>
      <w:r w:rsidRPr="00CC4285" w:rsidR="00702881">
        <w:rPr>
          <w:lang w:val="fr-FR"/>
        </w:rPr>
        <w:t>Elle aurait</w:t>
      </w:r>
      <w:r w:rsidRPr="00CC4285">
        <w:rPr>
          <w:lang w:val="fr-FR"/>
        </w:rPr>
        <w:t xml:space="preserve"> été sale, mal éclairé</w:t>
      </w:r>
      <w:r w:rsidRPr="00CC4285" w:rsidR="00702881">
        <w:rPr>
          <w:lang w:val="fr-FR"/>
        </w:rPr>
        <w:t>e</w:t>
      </w:r>
      <w:r w:rsidRPr="00CC4285">
        <w:rPr>
          <w:lang w:val="fr-FR"/>
        </w:rPr>
        <w:t>, infesté</w:t>
      </w:r>
      <w:r w:rsidRPr="00CC4285" w:rsidR="00702881">
        <w:rPr>
          <w:lang w:val="fr-FR"/>
        </w:rPr>
        <w:t>e</w:t>
      </w:r>
      <w:r w:rsidRPr="00CC4285">
        <w:rPr>
          <w:lang w:val="fr-FR"/>
        </w:rPr>
        <w:t xml:space="preserve"> de cafards, </w:t>
      </w:r>
      <w:r w:rsidRPr="00CC4285" w:rsidR="00702881">
        <w:rPr>
          <w:lang w:val="fr-FR"/>
        </w:rPr>
        <w:t xml:space="preserve">dépourvue de </w:t>
      </w:r>
      <w:r w:rsidRPr="00CC4285">
        <w:rPr>
          <w:lang w:val="fr-FR"/>
        </w:rPr>
        <w:t>ventilation</w:t>
      </w:r>
      <w:r w:rsidRPr="00CC4285" w:rsidR="00702881">
        <w:rPr>
          <w:lang w:val="fr-FR"/>
        </w:rPr>
        <w:t xml:space="preserve"> et de </w:t>
      </w:r>
      <w:r w:rsidRPr="00CC4285">
        <w:rPr>
          <w:lang w:val="fr-FR"/>
        </w:rPr>
        <w:t xml:space="preserve">chauffage adéquats </w:t>
      </w:r>
      <w:r w:rsidRPr="00CC4285" w:rsidR="00287165">
        <w:rPr>
          <w:lang w:val="fr-FR"/>
        </w:rPr>
        <w:t xml:space="preserve">ainsi que </w:t>
      </w:r>
      <w:r w:rsidRPr="00CC4285" w:rsidR="00702881">
        <w:rPr>
          <w:lang w:val="fr-FR"/>
        </w:rPr>
        <w:t>d</w:t>
      </w:r>
      <w:r w:rsidRPr="00CC4285" w:rsidR="00CC4285">
        <w:rPr>
          <w:lang w:val="fr-FR"/>
        </w:rPr>
        <w:t>’</w:t>
      </w:r>
      <w:r w:rsidRPr="00CC4285" w:rsidR="00A177A7">
        <w:rPr>
          <w:lang w:val="fr-FR"/>
        </w:rPr>
        <w:t xml:space="preserve">une </w:t>
      </w:r>
      <w:r w:rsidRPr="00CC4285">
        <w:rPr>
          <w:lang w:val="fr-FR"/>
        </w:rPr>
        <w:t>installation sanitaire</w:t>
      </w:r>
      <w:r w:rsidRPr="00CC4285" w:rsidR="00603F88">
        <w:rPr>
          <w:lang w:val="fr-FR"/>
        </w:rPr>
        <w:t xml:space="preserve"> intégrée</w:t>
      </w:r>
      <w:r w:rsidRPr="00CC4285">
        <w:rPr>
          <w:lang w:val="fr-FR"/>
        </w:rPr>
        <w:t>.</w:t>
      </w:r>
      <w:r w:rsidRPr="00CC4285" w:rsidR="00D96FE4">
        <w:rPr>
          <w:lang w:val="fr-FR"/>
        </w:rPr>
        <w:t xml:space="preserve"> </w:t>
      </w:r>
      <w:r w:rsidRPr="00CC4285" w:rsidR="00287165">
        <w:rPr>
          <w:lang w:val="fr-FR"/>
        </w:rPr>
        <w:t>L</w:t>
      </w:r>
      <w:r w:rsidRPr="00CC4285" w:rsidR="00CC4285">
        <w:rPr>
          <w:lang w:val="fr-FR"/>
        </w:rPr>
        <w:t>’</w:t>
      </w:r>
      <w:r w:rsidRPr="00CC4285">
        <w:rPr>
          <w:lang w:val="fr-FR"/>
        </w:rPr>
        <w:t>accès à l</w:t>
      </w:r>
      <w:r w:rsidRPr="00CC4285" w:rsidR="00CC4285">
        <w:rPr>
          <w:lang w:val="fr-FR"/>
        </w:rPr>
        <w:t>’</w:t>
      </w:r>
      <w:r w:rsidRPr="00CC4285">
        <w:rPr>
          <w:lang w:val="fr-FR"/>
        </w:rPr>
        <w:t xml:space="preserve">équipement sanitaire commun aurait été assuré trois fois par jour </w:t>
      </w:r>
      <w:r w:rsidRPr="00CC4285" w:rsidR="00287165">
        <w:rPr>
          <w:lang w:val="fr-FR"/>
        </w:rPr>
        <w:t>pour</w:t>
      </w:r>
      <w:r w:rsidRPr="00CC4285">
        <w:rPr>
          <w:lang w:val="fr-FR"/>
        </w:rPr>
        <w:t xml:space="preserve"> dix à quinze</w:t>
      </w:r>
      <w:r w:rsidRPr="00CC4285" w:rsidR="00287165">
        <w:rPr>
          <w:lang w:val="fr-FR"/>
        </w:rPr>
        <w:t> </w:t>
      </w:r>
      <w:r w:rsidRPr="00CC4285">
        <w:rPr>
          <w:lang w:val="fr-FR"/>
        </w:rPr>
        <w:t xml:space="preserve">minutes. </w:t>
      </w:r>
      <w:r w:rsidRPr="00CC4285" w:rsidR="00287165">
        <w:rPr>
          <w:lang w:val="fr-FR"/>
        </w:rPr>
        <w:t>Le</w:t>
      </w:r>
      <w:r w:rsidRPr="00CC4285">
        <w:rPr>
          <w:lang w:val="fr-FR"/>
        </w:rPr>
        <w:t xml:space="preserve"> reste du temps, les détenus </w:t>
      </w:r>
      <w:r w:rsidRPr="00CC4285" w:rsidR="00287165">
        <w:rPr>
          <w:lang w:val="fr-FR"/>
        </w:rPr>
        <w:t>auraient dû</w:t>
      </w:r>
      <w:r w:rsidRPr="00CC4285">
        <w:rPr>
          <w:lang w:val="fr-FR"/>
        </w:rPr>
        <w:t xml:space="preserve"> se servir d</w:t>
      </w:r>
      <w:r w:rsidRPr="00CC4285" w:rsidR="00CC4285">
        <w:rPr>
          <w:lang w:val="fr-FR"/>
        </w:rPr>
        <w:t>’</w:t>
      </w:r>
      <w:r w:rsidRPr="00CC4285">
        <w:rPr>
          <w:lang w:val="fr-FR"/>
        </w:rPr>
        <w:t>un seau pour leurs besoins naturels.</w:t>
      </w:r>
    </w:p>
    <w:p w:rsidRPr="00CC4285" w:rsidR="00D008B4" w:rsidP="00CC4285" w:rsidRDefault="00D008B4">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24</w:t>
      </w:r>
      <w:r w:rsidRPr="00CC4285">
        <w:rPr>
          <w:lang w:val="fr-FR"/>
        </w:rPr>
        <w:fldChar w:fldCharType="end"/>
      </w:r>
      <w:r w:rsidRPr="00CC4285">
        <w:rPr>
          <w:lang w:val="fr-FR"/>
        </w:rPr>
        <w:t xml:space="preserve">.  Le 27 août 2009, le requérant fut transféré à la prison de Stara Zagora. </w:t>
      </w:r>
      <w:r w:rsidRPr="00CC4285" w:rsidR="00C41F8E">
        <w:rPr>
          <w:lang w:val="fr-FR"/>
        </w:rPr>
        <w:t xml:space="preserve">Il allègue y avoir </w:t>
      </w:r>
      <w:r w:rsidRPr="00CC4285">
        <w:rPr>
          <w:lang w:val="fr-FR"/>
        </w:rPr>
        <w:t xml:space="preserve">partagé une cellule de 6 </w:t>
      </w:r>
      <w:r w:rsidRPr="00CC4285" w:rsidR="00C41F8E">
        <w:rPr>
          <w:lang w:val="fr-FR"/>
        </w:rPr>
        <w:t>m</w:t>
      </w:r>
      <w:r w:rsidRPr="00CC4285" w:rsidR="00C41F8E">
        <w:rPr>
          <w:vertAlign w:val="superscript"/>
          <w:lang w:val="fr-FR"/>
        </w:rPr>
        <w:t>2</w:t>
      </w:r>
      <w:r w:rsidRPr="00CC4285">
        <w:rPr>
          <w:lang w:val="fr-FR"/>
        </w:rPr>
        <w:t xml:space="preserve"> sans équipement sanitaire intégré avec un autre détenu</w:t>
      </w:r>
      <w:r w:rsidRPr="00CC4285" w:rsidR="00C41F8E">
        <w:rPr>
          <w:lang w:val="fr-FR"/>
        </w:rPr>
        <w:t xml:space="preserve"> jusqu</w:t>
      </w:r>
      <w:r w:rsidRPr="00CC4285" w:rsidR="00CC4285">
        <w:rPr>
          <w:lang w:val="fr-FR"/>
        </w:rPr>
        <w:t>’</w:t>
      </w:r>
      <w:r w:rsidRPr="00CC4285" w:rsidR="00C41F8E">
        <w:rPr>
          <w:lang w:val="fr-FR"/>
        </w:rPr>
        <w:t>au mois de juillet 2010</w:t>
      </w:r>
      <w:r w:rsidRPr="00CC4285">
        <w:rPr>
          <w:lang w:val="fr-FR"/>
        </w:rPr>
        <w:t xml:space="preserve">. Il </w:t>
      </w:r>
      <w:r w:rsidRPr="00CC4285" w:rsidR="00C41F8E">
        <w:rPr>
          <w:lang w:val="fr-FR"/>
        </w:rPr>
        <w:t xml:space="preserve">indique avoir </w:t>
      </w:r>
      <w:r w:rsidRPr="00CC4285">
        <w:rPr>
          <w:lang w:val="fr-FR"/>
        </w:rPr>
        <w:t>eu la possibilité d</w:t>
      </w:r>
      <w:r w:rsidRPr="00CC4285" w:rsidR="00CC4285">
        <w:rPr>
          <w:lang w:val="fr-FR"/>
        </w:rPr>
        <w:t>’</w:t>
      </w:r>
      <w:r w:rsidRPr="00CC4285">
        <w:rPr>
          <w:lang w:val="fr-FR"/>
        </w:rPr>
        <w:t>utiliser les toilettes communes trois fois par jour</w:t>
      </w:r>
      <w:r w:rsidRPr="00CC4285" w:rsidR="00C41F8E">
        <w:rPr>
          <w:lang w:val="fr-FR"/>
        </w:rPr>
        <w:t xml:space="preserve"> et avoir dû</w:t>
      </w:r>
      <w:r w:rsidRPr="00CC4285">
        <w:rPr>
          <w:lang w:val="fr-FR"/>
        </w:rPr>
        <w:t xml:space="preserve"> </w:t>
      </w:r>
      <w:r w:rsidRPr="00CC4285" w:rsidR="00C41F8E">
        <w:rPr>
          <w:lang w:val="fr-FR"/>
        </w:rPr>
        <w:t>recourir</w:t>
      </w:r>
      <w:r w:rsidRPr="00CC4285">
        <w:rPr>
          <w:lang w:val="fr-FR"/>
        </w:rPr>
        <w:t xml:space="preserve"> à un seau</w:t>
      </w:r>
      <w:r w:rsidRPr="00CC4285" w:rsidR="00C41F8E">
        <w:rPr>
          <w:lang w:val="fr-FR"/>
        </w:rPr>
        <w:t xml:space="preserve"> le reste du temps</w:t>
      </w:r>
      <w:r w:rsidRPr="00CC4285">
        <w:rPr>
          <w:lang w:val="fr-FR"/>
        </w:rPr>
        <w:t xml:space="preserve">. Il </w:t>
      </w:r>
      <w:r w:rsidRPr="00CC4285" w:rsidR="00C41F8E">
        <w:rPr>
          <w:lang w:val="fr-FR"/>
        </w:rPr>
        <w:t>déclare n</w:t>
      </w:r>
      <w:r w:rsidRPr="00CC4285" w:rsidR="00CC4285">
        <w:rPr>
          <w:lang w:val="fr-FR"/>
        </w:rPr>
        <w:t>’</w:t>
      </w:r>
      <w:r w:rsidRPr="00CC4285" w:rsidR="00C41F8E">
        <w:rPr>
          <w:lang w:val="fr-FR"/>
        </w:rPr>
        <w:t>avoir eu</w:t>
      </w:r>
      <w:r w:rsidRPr="00CC4285">
        <w:rPr>
          <w:lang w:val="fr-FR"/>
        </w:rPr>
        <w:t xml:space="preserve"> droit </w:t>
      </w:r>
      <w:r w:rsidRPr="00CC4285" w:rsidR="00C41F8E">
        <w:rPr>
          <w:lang w:val="fr-FR"/>
        </w:rPr>
        <w:t>qu</w:t>
      </w:r>
      <w:r w:rsidRPr="00CC4285" w:rsidR="00CC4285">
        <w:rPr>
          <w:lang w:val="fr-FR"/>
        </w:rPr>
        <w:t>’</w:t>
      </w:r>
      <w:r w:rsidRPr="00CC4285">
        <w:rPr>
          <w:lang w:val="fr-FR"/>
        </w:rPr>
        <w:t>à une heure de promenade en plein air par jour. Le reste du temps, il aurait été contraint de rester sur son lit, faute d</w:t>
      </w:r>
      <w:r w:rsidRPr="00CC4285" w:rsidR="00CC4285">
        <w:rPr>
          <w:lang w:val="fr-FR"/>
        </w:rPr>
        <w:t>’</w:t>
      </w:r>
      <w:r w:rsidRPr="00CC4285">
        <w:rPr>
          <w:lang w:val="fr-FR"/>
        </w:rPr>
        <w:t>espace libre dans sa cellule.</w:t>
      </w:r>
    </w:p>
    <w:p w:rsidRPr="00CC4285" w:rsidR="00DC6C4F" w:rsidP="00CC4285" w:rsidRDefault="00D008B4">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25</w:t>
      </w:r>
      <w:r w:rsidRPr="00CC4285">
        <w:rPr>
          <w:lang w:val="fr-FR"/>
        </w:rPr>
        <w:fldChar w:fldCharType="end"/>
      </w:r>
      <w:r w:rsidRPr="00CC4285">
        <w:rPr>
          <w:lang w:val="fr-FR"/>
        </w:rPr>
        <w:t>.  En juillet 2010, le requérant fut affecté à un autre groupe de prisonniers et transféré dans une autre cellule</w:t>
      </w:r>
      <w:r w:rsidRPr="00CC4285" w:rsidR="000E6DF6">
        <w:rPr>
          <w:lang w:val="fr-FR"/>
        </w:rPr>
        <w:t xml:space="preserve">, </w:t>
      </w:r>
      <w:r w:rsidRPr="00CC4285" w:rsidR="005F4F87">
        <w:rPr>
          <w:lang w:val="fr-FR"/>
        </w:rPr>
        <w:t>qu</w:t>
      </w:r>
      <w:r w:rsidRPr="00CC4285" w:rsidR="00CC4285">
        <w:rPr>
          <w:lang w:val="fr-FR"/>
        </w:rPr>
        <w:t>’</w:t>
      </w:r>
      <w:r w:rsidRPr="00CC4285" w:rsidR="005F4F87">
        <w:rPr>
          <w:lang w:val="fr-FR"/>
        </w:rPr>
        <w:t>il occupe toujours actuellement</w:t>
      </w:r>
      <w:r w:rsidRPr="00CC4285">
        <w:rPr>
          <w:lang w:val="fr-FR"/>
        </w:rPr>
        <w:t xml:space="preserve">. </w:t>
      </w:r>
      <w:r w:rsidRPr="00CC4285" w:rsidR="000E6DF6">
        <w:rPr>
          <w:lang w:val="fr-FR"/>
        </w:rPr>
        <w:t>Selon lui, i</w:t>
      </w:r>
      <w:r w:rsidRPr="00CC4285">
        <w:rPr>
          <w:lang w:val="fr-FR"/>
        </w:rPr>
        <w:t>l a</w:t>
      </w:r>
      <w:r w:rsidRPr="00CC4285" w:rsidR="00BB200E">
        <w:rPr>
          <w:lang w:val="fr-FR"/>
        </w:rPr>
        <w:t xml:space="preserve">vait </w:t>
      </w:r>
      <w:r w:rsidRPr="00CC4285" w:rsidR="005F4F87">
        <w:rPr>
          <w:lang w:val="fr-FR"/>
        </w:rPr>
        <w:t xml:space="preserve">dès lors </w:t>
      </w:r>
      <w:r w:rsidRPr="00CC4285" w:rsidR="00BB200E">
        <w:rPr>
          <w:lang w:val="fr-FR"/>
        </w:rPr>
        <w:t xml:space="preserve">eu </w:t>
      </w:r>
      <w:r w:rsidRPr="00CC4285">
        <w:rPr>
          <w:lang w:val="fr-FR"/>
        </w:rPr>
        <w:t xml:space="preserve">libre accès aux </w:t>
      </w:r>
      <w:r w:rsidRPr="00CC4285" w:rsidR="005F4F87">
        <w:rPr>
          <w:lang w:val="fr-FR"/>
        </w:rPr>
        <w:t xml:space="preserve">installations </w:t>
      </w:r>
      <w:r w:rsidRPr="00CC4285">
        <w:rPr>
          <w:lang w:val="fr-FR"/>
        </w:rPr>
        <w:t xml:space="preserve">sanitaires communes pendant la journée mais </w:t>
      </w:r>
      <w:r w:rsidRPr="00CC4285" w:rsidR="00BB200E">
        <w:rPr>
          <w:lang w:val="fr-FR"/>
        </w:rPr>
        <w:t>il devait</w:t>
      </w:r>
      <w:r w:rsidRPr="00CC4285">
        <w:rPr>
          <w:lang w:val="fr-FR"/>
        </w:rPr>
        <w:t xml:space="preserve"> </w:t>
      </w:r>
      <w:r w:rsidRPr="00CC4285" w:rsidR="00BB200E">
        <w:rPr>
          <w:lang w:val="fr-FR"/>
        </w:rPr>
        <w:t>t</w:t>
      </w:r>
      <w:r w:rsidRPr="00CC4285">
        <w:rPr>
          <w:lang w:val="fr-FR"/>
        </w:rPr>
        <w:t>oujours se servir d</w:t>
      </w:r>
      <w:r w:rsidRPr="00CC4285" w:rsidR="00CC4285">
        <w:rPr>
          <w:lang w:val="fr-FR"/>
        </w:rPr>
        <w:t>’</w:t>
      </w:r>
      <w:r w:rsidRPr="00CC4285">
        <w:rPr>
          <w:lang w:val="fr-FR"/>
        </w:rPr>
        <w:t>un seau pendant la nuit. À ses dires, pendant l</w:t>
      </w:r>
      <w:r w:rsidRPr="00CC4285" w:rsidR="00CC4285">
        <w:rPr>
          <w:lang w:val="fr-FR"/>
        </w:rPr>
        <w:t>’</w:t>
      </w:r>
      <w:r w:rsidRPr="00CC4285">
        <w:rPr>
          <w:lang w:val="fr-FR"/>
        </w:rPr>
        <w:t xml:space="preserve">hiver, les locaux de son quartier de détention </w:t>
      </w:r>
      <w:r w:rsidRPr="00CC4285" w:rsidR="00BB200E">
        <w:rPr>
          <w:lang w:val="fr-FR"/>
        </w:rPr>
        <w:t xml:space="preserve">étaient </w:t>
      </w:r>
      <w:r w:rsidRPr="00CC4285">
        <w:rPr>
          <w:lang w:val="fr-FR"/>
        </w:rPr>
        <w:t>mal chauffés du lundi au vendredi et le chauffage ne fonctionn</w:t>
      </w:r>
      <w:r w:rsidRPr="00CC4285" w:rsidR="00BB200E">
        <w:rPr>
          <w:lang w:val="fr-FR"/>
        </w:rPr>
        <w:t>ait</w:t>
      </w:r>
      <w:r w:rsidRPr="00CC4285">
        <w:rPr>
          <w:lang w:val="fr-FR"/>
        </w:rPr>
        <w:t xml:space="preserve"> pas pendant les week</w:t>
      </w:r>
      <w:r w:rsidRPr="00CC4285" w:rsidR="005F4F87">
        <w:rPr>
          <w:lang w:val="fr-FR"/>
        </w:rPr>
        <w:noBreakHyphen/>
      </w:r>
      <w:r w:rsidRPr="00CC4285">
        <w:rPr>
          <w:lang w:val="fr-FR"/>
        </w:rPr>
        <w:t>ends.</w:t>
      </w:r>
    </w:p>
    <w:p w:rsidRPr="00CC4285" w:rsidR="00BB200E" w:rsidP="00CC4285" w:rsidRDefault="00FD165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26</w:t>
      </w:r>
      <w:r w:rsidRPr="00CC4285">
        <w:rPr>
          <w:lang w:val="fr-FR"/>
        </w:rPr>
        <w:fldChar w:fldCharType="end"/>
      </w:r>
      <w:r w:rsidRPr="00CC4285">
        <w:rPr>
          <w:lang w:val="fr-FR"/>
        </w:rPr>
        <w:t>.  </w:t>
      </w:r>
      <w:r w:rsidRPr="00CC4285" w:rsidR="005F4F87">
        <w:rPr>
          <w:lang w:val="fr-FR"/>
        </w:rPr>
        <w:t>Le requérant déclare que l</w:t>
      </w:r>
      <w:r w:rsidRPr="00CC4285" w:rsidR="00BB200E">
        <w:rPr>
          <w:lang w:val="fr-FR"/>
        </w:rPr>
        <w:t xml:space="preserve">a nourriture à la prison </w:t>
      </w:r>
      <w:r w:rsidRPr="00CC4285" w:rsidR="00A177A7">
        <w:rPr>
          <w:lang w:val="fr-FR"/>
        </w:rPr>
        <w:t xml:space="preserve">est </w:t>
      </w:r>
      <w:r w:rsidRPr="00CC4285" w:rsidR="005F4F87">
        <w:rPr>
          <w:lang w:val="fr-FR"/>
        </w:rPr>
        <w:t>servie en quantité</w:t>
      </w:r>
      <w:r w:rsidRPr="00CC4285" w:rsidR="00BB200E">
        <w:rPr>
          <w:lang w:val="fr-FR"/>
        </w:rPr>
        <w:t xml:space="preserve"> insuffisante</w:t>
      </w:r>
      <w:r w:rsidRPr="00CC4285" w:rsidR="00287165">
        <w:rPr>
          <w:lang w:val="fr-FR"/>
        </w:rPr>
        <w:t xml:space="preserve"> et qu</w:t>
      </w:r>
      <w:r w:rsidRPr="00CC4285" w:rsidR="00CC4285">
        <w:rPr>
          <w:lang w:val="fr-FR"/>
        </w:rPr>
        <w:t>’</w:t>
      </w:r>
      <w:r w:rsidRPr="00CC4285" w:rsidR="00287165">
        <w:rPr>
          <w:lang w:val="fr-FR"/>
        </w:rPr>
        <w:t xml:space="preserve">elle </w:t>
      </w:r>
      <w:r w:rsidRPr="00CC4285" w:rsidR="00A177A7">
        <w:rPr>
          <w:lang w:val="fr-FR"/>
        </w:rPr>
        <w:t>est</w:t>
      </w:r>
      <w:r w:rsidRPr="00CC4285" w:rsidR="00BB200E">
        <w:rPr>
          <w:lang w:val="fr-FR"/>
        </w:rPr>
        <w:t xml:space="preserve"> peu variée et de mauvaise qualité. Il </w:t>
      </w:r>
      <w:r w:rsidRPr="00CC4285" w:rsidR="005F4F87">
        <w:rPr>
          <w:lang w:val="fr-FR"/>
        </w:rPr>
        <w:t>ajoute qu</w:t>
      </w:r>
      <w:r w:rsidRPr="00CC4285" w:rsidR="00CC4285">
        <w:rPr>
          <w:lang w:val="fr-FR"/>
        </w:rPr>
        <w:t>’</w:t>
      </w:r>
      <w:r w:rsidRPr="00CC4285" w:rsidR="005F4F87">
        <w:rPr>
          <w:lang w:val="fr-FR"/>
        </w:rPr>
        <w:t xml:space="preserve">il </w:t>
      </w:r>
      <w:r w:rsidRPr="00CC4285" w:rsidR="00287165">
        <w:rPr>
          <w:lang w:val="fr-FR"/>
        </w:rPr>
        <w:t xml:space="preserve">ne </w:t>
      </w:r>
      <w:r w:rsidRPr="00CC4285" w:rsidR="00A177A7">
        <w:rPr>
          <w:lang w:val="fr-FR"/>
        </w:rPr>
        <w:t xml:space="preserve">peut </w:t>
      </w:r>
      <w:r w:rsidRPr="00CC4285" w:rsidR="00BB200E">
        <w:rPr>
          <w:lang w:val="fr-FR"/>
        </w:rPr>
        <w:t xml:space="preserve">passer </w:t>
      </w:r>
      <w:r w:rsidRPr="00CC4285" w:rsidR="00287165">
        <w:rPr>
          <w:lang w:val="fr-FR"/>
        </w:rPr>
        <w:t>qu</w:t>
      </w:r>
      <w:r w:rsidRPr="00CC4285" w:rsidR="00CC4285">
        <w:rPr>
          <w:lang w:val="fr-FR"/>
        </w:rPr>
        <w:t>’</w:t>
      </w:r>
      <w:r w:rsidRPr="00CC4285" w:rsidR="00BB200E">
        <w:rPr>
          <w:lang w:val="fr-FR"/>
        </w:rPr>
        <w:t xml:space="preserve">une heure et vingt minutes par jour </w:t>
      </w:r>
      <w:r w:rsidRPr="00CC4285" w:rsidR="00827D60">
        <w:rPr>
          <w:lang w:val="fr-FR"/>
        </w:rPr>
        <w:t xml:space="preserve">dans la cour </w:t>
      </w:r>
      <w:r w:rsidRPr="00CC4285" w:rsidR="00BB200E">
        <w:rPr>
          <w:lang w:val="fr-FR"/>
        </w:rPr>
        <w:t xml:space="preserve">de la prison où il y </w:t>
      </w:r>
      <w:r w:rsidRPr="00CC4285" w:rsidR="00603F88">
        <w:rPr>
          <w:lang w:val="fr-FR"/>
        </w:rPr>
        <w:t xml:space="preserve">aurait </w:t>
      </w:r>
      <w:r w:rsidRPr="00CC4285" w:rsidR="00827D60">
        <w:rPr>
          <w:lang w:val="fr-FR"/>
        </w:rPr>
        <w:t>peu de</w:t>
      </w:r>
      <w:r w:rsidRPr="00CC4285" w:rsidR="00BB200E">
        <w:rPr>
          <w:lang w:val="fr-FR"/>
        </w:rPr>
        <w:t xml:space="preserve"> possibilités </w:t>
      </w:r>
      <w:r w:rsidRPr="00CC4285" w:rsidR="00603F88">
        <w:rPr>
          <w:lang w:val="fr-FR"/>
        </w:rPr>
        <w:t>d</w:t>
      </w:r>
      <w:r w:rsidRPr="00CC4285" w:rsidR="00CC4285">
        <w:rPr>
          <w:lang w:val="fr-FR"/>
        </w:rPr>
        <w:t>’</w:t>
      </w:r>
      <w:r w:rsidRPr="00CC4285" w:rsidR="00603F88">
        <w:rPr>
          <w:lang w:val="fr-FR"/>
        </w:rPr>
        <w:t xml:space="preserve">exercer </w:t>
      </w:r>
      <w:r w:rsidRPr="00CC4285" w:rsidR="00BB200E">
        <w:rPr>
          <w:lang w:val="fr-FR"/>
        </w:rPr>
        <w:t>une activité physique.</w:t>
      </w:r>
    </w:p>
    <w:p w:rsidRPr="00CC4285" w:rsidR="00BB200E" w:rsidP="00CC4285" w:rsidRDefault="00BB200E">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27</w:t>
      </w:r>
      <w:r w:rsidRPr="00CC4285">
        <w:rPr>
          <w:lang w:val="fr-FR"/>
        </w:rPr>
        <w:fldChar w:fldCharType="end"/>
      </w:r>
      <w:r w:rsidRPr="00CC4285">
        <w:rPr>
          <w:lang w:val="fr-FR"/>
        </w:rPr>
        <w:t>.  </w:t>
      </w:r>
      <w:r w:rsidRPr="00CC4285" w:rsidR="00603F88">
        <w:rPr>
          <w:lang w:val="fr-FR"/>
        </w:rPr>
        <w:t>Il expose</w:t>
      </w:r>
      <w:r w:rsidRPr="00CC4285">
        <w:rPr>
          <w:lang w:val="fr-FR"/>
        </w:rPr>
        <w:t xml:space="preserve"> que</w:t>
      </w:r>
      <w:r w:rsidRPr="00CC4285" w:rsidR="00603F88">
        <w:rPr>
          <w:lang w:val="fr-FR"/>
        </w:rPr>
        <w:t>,</w:t>
      </w:r>
      <w:r w:rsidRPr="00CC4285">
        <w:rPr>
          <w:lang w:val="fr-FR"/>
        </w:rPr>
        <w:t xml:space="preserve"> depuis la rénovation de la prison de Stara Zagora en février 2016, sa cellule dispose d</w:t>
      </w:r>
      <w:r w:rsidRPr="00CC4285" w:rsidR="00CC4285">
        <w:rPr>
          <w:lang w:val="fr-FR"/>
        </w:rPr>
        <w:t>’</w:t>
      </w:r>
      <w:r w:rsidRPr="00CC4285">
        <w:rPr>
          <w:lang w:val="fr-FR"/>
        </w:rPr>
        <w:t>un équipement sanitaire intégré.</w:t>
      </w:r>
    </w:p>
    <w:p w:rsidRPr="00CC4285" w:rsidR="00EE66E6" w:rsidP="00CC4285" w:rsidRDefault="00EE66E6">
      <w:pPr>
        <w:pStyle w:val="ECHRHeading2"/>
        <w:rPr>
          <w:lang w:val="fr-FR"/>
        </w:rPr>
      </w:pPr>
      <w:r w:rsidRPr="00CC4285">
        <w:rPr>
          <w:lang w:val="fr-FR"/>
        </w:rPr>
        <w:t>C.  La requête n</w:t>
      </w:r>
      <w:r w:rsidRPr="00CC4285" w:rsidR="00EA0234">
        <w:rPr>
          <w:vertAlign w:val="superscript"/>
          <w:lang w:val="fr-FR"/>
        </w:rPr>
        <w:t>o</w:t>
      </w:r>
      <w:r w:rsidRPr="00CC4285">
        <w:rPr>
          <w:lang w:val="fr-FR"/>
        </w:rPr>
        <w:t xml:space="preserve"> 38539/11, introduite par le requérant</w:t>
      </w:r>
    </w:p>
    <w:p w:rsidRPr="00CC4285" w:rsidR="00EE66E6" w:rsidP="00CC4285" w:rsidRDefault="00EE66E6">
      <w:pPr>
        <w:pStyle w:val="ECHRPara"/>
        <w:rPr>
          <w:lang w:val="fr-FR"/>
        </w:rPr>
      </w:pPr>
      <w:r w:rsidRPr="00CC4285">
        <w:fldChar w:fldCharType="begin"/>
      </w:r>
      <w:r w:rsidRPr="00CC4285">
        <w:rPr>
          <w:lang w:val="fr-FR"/>
        </w:rPr>
        <w:instrText xml:space="preserve"> SEQ level0 \*arabic </w:instrText>
      </w:r>
      <w:r w:rsidRPr="00CC4285">
        <w:fldChar w:fldCharType="separate"/>
      </w:r>
      <w:r w:rsidRPr="00CC4285" w:rsidR="00CC4285">
        <w:rPr>
          <w:noProof/>
          <w:lang w:val="fr-FR"/>
        </w:rPr>
        <w:t>28</w:t>
      </w:r>
      <w:r w:rsidRPr="00CC4285">
        <w:fldChar w:fldCharType="end"/>
      </w:r>
      <w:r w:rsidRPr="00CC4285">
        <w:rPr>
          <w:lang w:val="fr-FR"/>
        </w:rPr>
        <w:t>.  Le 13 juin 2011, le requérant introduisit une requête devant la Cour dans laquelle il se plaignait, au regard de l</w:t>
      </w:r>
      <w:r w:rsidRPr="00CC4285" w:rsidR="00CC4285">
        <w:rPr>
          <w:lang w:val="fr-FR"/>
        </w:rPr>
        <w:t>’</w:t>
      </w:r>
      <w:r w:rsidRPr="00CC4285">
        <w:rPr>
          <w:lang w:val="fr-FR"/>
        </w:rPr>
        <w:t>article 5 de la Convention, de l</w:t>
      </w:r>
      <w:r w:rsidRPr="00CC4285" w:rsidR="00CC4285">
        <w:rPr>
          <w:lang w:val="fr-FR"/>
        </w:rPr>
        <w:t>’</w:t>
      </w:r>
      <w:r w:rsidRPr="00CC4285">
        <w:rPr>
          <w:lang w:val="fr-FR"/>
        </w:rPr>
        <w:t>illégalité de sa détention provisoire et, sous l</w:t>
      </w:r>
      <w:r w:rsidRPr="00CC4285" w:rsidR="00CC4285">
        <w:rPr>
          <w:lang w:val="fr-FR"/>
        </w:rPr>
        <w:t>’</w:t>
      </w:r>
      <w:r w:rsidRPr="00CC4285">
        <w:rPr>
          <w:lang w:val="fr-FR"/>
        </w:rPr>
        <w:t>angle de l</w:t>
      </w:r>
      <w:r w:rsidRPr="00CC4285" w:rsidR="00CC4285">
        <w:rPr>
          <w:lang w:val="fr-FR"/>
        </w:rPr>
        <w:t>’</w:t>
      </w:r>
      <w:r w:rsidRPr="00CC4285">
        <w:rPr>
          <w:lang w:val="fr-FR"/>
        </w:rPr>
        <w:t>article 6 de la Convention, du caractère erroné de sa condamnation par les tribunaux bulgares. La requête a été enregistrée sous le n</w:t>
      </w:r>
      <w:r w:rsidRPr="00CC4285" w:rsidR="00EA0234">
        <w:rPr>
          <w:vertAlign w:val="superscript"/>
          <w:lang w:val="fr-FR"/>
        </w:rPr>
        <w:t>o</w:t>
      </w:r>
      <w:r w:rsidRPr="00CC4285" w:rsidR="008368F9">
        <w:rPr>
          <w:lang w:val="fr-FR"/>
        </w:rPr>
        <w:t xml:space="preserve"> 38539/11. Le </w:t>
      </w:r>
      <w:r w:rsidRPr="00CC4285" w:rsidR="00EA0234">
        <w:rPr>
          <w:lang w:val="fr-FR"/>
        </w:rPr>
        <w:t>8 </w:t>
      </w:r>
      <w:r w:rsidRPr="00CC4285" w:rsidR="008368F9">
        <w:rPr>
          <w:lang w:val="fr-FR"/>
        </w:rPr>
        <w:t>janvier </w:t>
      </w:r>
      <w:r w:rsidRPr="00CC4285">
        <w:rPr>
          <w:lang w:val="fr-FR"/>
        </w:rPr>
        <w:t xml:space="preserve">2015, </w:t>
      </w:r>
      <w:r w:rsidRPr="00CC4285" w:rsidR="00A1040F">
        <w:rPr>
          <w:lang w:val="fr-FR"/>
        </w:rPr>
        <w:t>elle</w:t>
      </w:r>
      <w:r w:rsidRPr="00CC4285">
        <w:rPr>
          <w:lang w:val="fr-FR"/>
        </w:rPr>
        <w:t xml:space="preserve"> a été rejetée comme irrecevable par la Cour</w:t>
      </w:r>
      <w:r w:rsidRPr="00CC4285" w:rsidR="00A1040F">
        <w:rPr>
          <w:lang w:val="fr-FR"/>
        </w:rPr>
        <w:t>,</w:t>
      </w:r>
      <w:r w:rsidRPr="00CC4285">
        <w:rPr>
          <w:lang w:val="fr-FR"/>
        </w:rPr>
        <w:t xml:space="preserve"> siégeant en formation de juge unique.</w:t>
      </w:r>
      <w:r w:rsidRPr="00CC4285" w:rsidR="00C45C7B">
        <w:rPr>
          <w:lang w:val="fr-FR"/>
        </w:rPr>
        <w:t xml:space="preserve"> Le grief tiré de l</w:t>
      </w:r>
      <w:r w:rsidRPr="00CC4285" w:rsidR="00CC4285">
        <w:rPr>
          <w:lang w:val="fr-FR"/>
        </w:rPr>
        <w:t>’</w:t>
      </w:r>
      <w:r w:rsidRPr="00CC4285" w:rsidR="00C45C7B">
        <w:rPr>
          <w:lang w:val="fr-FR"/>
        </w:rPr>
        <w:t>article 6, relatif à l</w:t>
      </w:r>
      <w:r w:rsidRPr="00CC4285" w:rsidR="00CC4285">
        <w:rPr>
          <w:lang w:val="fr-FR"/>
        </w:rPr>
        <w:t>’</w:t>
      </w:r>
      <w:r w:rsidRPr="00CC4285" w:rsidR="00C45C7B">
        <w:rPr>
          <w:lang w:val="fr-FR"/>
        </w:rPr>
        <w:t xml:space="preserve">issue de la procédure pénale, a été rejeté </w:t>
      </w:r>
      <w:r w:rsidRPr="00CC4285" w:rsidR="00A32A39">
        <w:rPr>
          <w:lang w:val="fr-FR"/>
        </w:rPr>
        <w:t>en application de l</w:t>
      </w:r>
      <w:r w:rsidRPr="00CC4285" w:rsidR="00CC4285">
        <w:rPr>
          <w:lang w:val="fr-FR"/>
        </w:rPr>
        <w:t>’</w:t>
      </w:r>
      <w:r w:rsidRPr="00CC4285" w:rsidR="00A32A39">
        <w:rPr>
          <w:lang w:val="fr-FR"/>
        </w:rPr>
        <w:t xml:space="preserve">article 35 §§ 3 a) et 4 de la Convention </w:t>
      </w:r>
      <w:r w:rsidRPr="00CC4285" w:rsidR="00C45C7B">
        <w:rPr>
          <w:lang w:val="fr-FR"/>
        </w:rPr>
        <w:t>pour défaut manifeste de fondement</w:t>
      </w:r>
      <w:r w:rsidRPr="00CC4285" w:rsidR="00A32A39">
        <w:rPr>
          <w:lang w:val="fr-FR"/>
        </w:rPr>
        <w:t>,</w:t>
      </w:r>
      <w:r w:rsidRPr="00CC4285" w:rsidR="00C45C7B">
        <w:rPr>
          <w:lang w:val="fr-FR"/>
        </w:rPr>
        <w:t xml:space="preserve"> la Cour ayant constaté qu</w:t>
      </w:r>
      <w:r w:rsidRPr="00CC4285" w:rsidR="00CC4285">
        <w:rPr>
          <w:lang w:val="fr-FR"/>
        </w:rPr>
        <w:t>’</w:t>
      </w:r>
      <w:r w:rsidRPr="00CC4285" w:rsidR="00C45C7B">
        <w:rPr>
          <w:lang w:val="fr-FR"/>
        </w:rPr>
        <w:t>il s</w:t>
      </w:r>
      <w:r w:rsidRPr="00CC4285" w:rsidR="00CC4285">
        <w:rPr>
          <w:lang w:val="fr-FR"/>
        </w:rPr>
        <w:t>’</w:t>
      </w:r>
      <w:r w:rsidRPr="00CC4285" w:rsidR="00C45C7B">
        <w:rPr>
          <w:lang w:val="fr-FR"/>
        </w:rPr>
        <w:t>agis</w:t>
      </w:r>
      <w:r w:rsidRPr="00CC4285" w:rsidR="00A32A39">
        <w:rPr>
          <w:lang w:val="fr-FR"/>
        </w:rPr>
        <w:t>sa</w:t>
      </w:r>
      <w:r w:rsidRPr="00CC4285" w:rsidR="00C45C7B">
        <w:rPr>
          <w:lang w:val="fr-FR"/>
        </w:rPr>
        <w:t xml:space="preserve">it </w:t>
      </w:r>
      <w:r w:rsidRPr="00CC4285" w:rsidR="00A32A39">
        <w:rPr>
          <w:lang w:val="fr-FR"/>
        </w:rPr>
        <w:t>d</w:t>
      </w:r>
      <w:r w:rsidRPr="00CC4285" w:rsidR="00CC4285">
        <w:rPr>
          <w:lang w:val="fr-FR"/>
        </w:rPr>
        <w:t>’</w:t>
      </w:r>
      <w:r w:rsidRPr="00CC4285" w:rsidR="00A32A39">
        <w:rPr>
          <w:lang w:val="fr-FR"/>
        </w:rPr>
        <w:t>un grief de type quatrième instance.</w:t>
      </w:r>
    </w:p>
    <w:p w:rsidRPr="00CC4285" w:rsidR="00E77CB3" w:rsidP="00CC4285" w:rsidRDefault="00E77CB3">
      <w:pPr>
        <w:pStyle w:val="ECHRHeading1"/>
        <w:rPr>
          <w:lang w:val="fr-FR"/>
        </w:rPr>
      </w:pPr>
      <w:r w:rsidRPr="00CC4285">
        <w:rPr>
          <w:lang w:val="fr-FR"/>
        </w:rPr>
        <w:t>II.  LE DROIT ET LA PRATIQUE INTERNES PERTINENTS</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29</w:t>
      </w:r>
      <w:r w:rsidRPr="00CC4285">
        <w:rPr>
          <w:lang w:val="fr-FR"/>
        </w:rPr>
        <w:fldChar w:fldCharType="end"/>
      </w:r>
      <w:r w:rsidRPr="00CC4285" w:rsidR="00E77CB3">
        <w:rPr>
          <w:lang w:val="fr-FR"/>
        </w:rPr>
        <w:t>.  </w:t>
      </w:r>
      <w:r w:rsidRPr="00CC4285" w:rsidR="001C133B">
        <w:rPr>
          <w:lang w:val="fr-FR"/>
        </w:rPr>
        <w:t>Le droit et la jurisprudence internes pertinents concernant l</w:t>
      </w:r>
      <w:r w:rsidRPr="00CC4285" w:rsidR="00CC4285">
        <w:rPr>
          <w:lang w:val="fr-FR"/>
        </w:rPr>
        <w:t>’</w:t>
      </w:r>
      <w:r w:rsidRPr="00CC4285" w:rsidR="001C133B">
        <w:rPr>
          <w:lang w:val="fr-FR"/>
        </w:rPr>
        <w:t>exécution des peines privatives de liberté et la responsabilité de l</w:t>
      </w:r>
      <w:r w:rsidRPr="00CC4285" w:rsidR="00CC4285">
        <w:rPr>
          <w:lang w:val="fr-FR"/>
        </w:rPr>
        <w:t>’</w:t>
      </w:r>
      <w:r w:rsidRPr="00CC4285" w:rsidR="001C133B">
        <w:rPr>
          <w:lang w:val="fr-FR"/>
        </w:rPr>
        <w:t>État du fait des mauvaises conditions de détention</w:t>
      </w:r>
      <w:r w:rsidRPr="00CC4285" w:rsidR="00E351CA">
        <w:rPr>
          <w:lang w:val="fr-FR"/>
        </w:rPr>
        <w:t>, tels qu</w:t>
      </w:r>
      <w:r w:rsidRPr="00CC4285" w:rsidR="00CC4285">
        <w:rPr>
          <w:lang w:val="fr-FR"/>
        </w:rPr>
        <w:t>’</w:t>
      </w:r>
      <w:r w:rsidRPr="00CC4285" w:rsidR="00E351CA">
        <w:rPr>
          <w:lang w:val="fr-FR"/>
        </w:rPr>
        <w:t>ils étaient applicables à l</w:t>
      </w:r>
      <w:r w:rsidRPr="00CC4285" w:rsidR="00CC4285">
        <w:rPr>
          <w:lang w:val="fr-FR"/>
        </w:rPr>
        <w:t>’</w:t>
      </w:r>
      <w:r w:rsidRPr="00CC4285" w:rsidR="00E351CA">
        <w:rPr>
          <w:lang w:val="fr-FR"/>
        </w:rPr>
        <w:t>époque des faits,</w:t>
      </w:r>
      <w:r w:rsidRPr="00CC4285" w:rsidR="001C133B">
        <w:rPr>
          <w:lang w:val="fr-FR"/>
        </w:rPr>
        <w:t xml:space="preserve"> </w:t>
      </w:r>
      <w:r w:rsidRPr="00CC4285" w:rsidR="00BF460D">
        <w:rPr>
          <w:lang w:val="fr-FR"/>
        </w:rPr>
        <w:t>ont</w:t>
      </w:r>
      <w:r w:rsidRPr="00CC4285" w:rsidR="001C133B">
        <w:rPr>
          <w:lang w:val="fr-FR"/>
        </w:rPr>
        <w:t xml:space="preserve"> été résumé</w:t>
      </w:r>
      <w:r w:rsidRPr="00CC4285" w:rsidR="00BF460D">
        <w:rPr>
          <w:lang w:val="fr-FR"/>
        </w:rPr>
        <w:t>s</w:t>
      </w:r>
      <w:r w:rsidRPr="00CC4285" w:rsidR="001C133B">
        <w:rPr>
          <w:lang w:val="fr-FR"/>
        </w:rPr>
        <w:t xml:space="preserve"> dans l</w:t>
      </w:r>
      <w:r w:rsidRPr="00CC4285" w:rsidR="00CC4285">
        <w:rPr>
          <w:lang w:val="fr-FR"/>
        </w:rPr>
        <w:t>’</w:t>
      </w:r>
      <w:r w:rsidRPr="00CC4285" w:rsidR="001C133B">
        <w:rPr>
          <w:lang w:val="fr-FR"/>
        </w:rPr>
        <w:t xml:space="preserve">arrêt </w:t>
      </w:r>
      <w:r w:rsidRPr="00CC4285" w:rsidR="00EA0234">
        <w:rPr>
          <w:i/>
          <w:lang w:val="fr-FR"/>
        </w:rPr>
        <w:t>Neshkov et autres c. </w:t>
      </w:r>
      <w:r w:rsidRPr="00CC4285" w:rsidR="001C133B">
        <w:rPr>
          <w:i/>
          <w:lang w:val="fr-FR"/>
        </w:rPr>
        <w:t>Bulgarie</w:t>
      </w:r>
      <w:r w:rsidRPr="00CC4285" w:rsidR="0075209C">
        <w:rPr>
          <w:i/>
          <w:lang w:val="fr-FR"/>
        </w:rPr>
        <w:t xml:space="preserve"> </w:t>
      </w:r>
      <w:r w:rsidRPr="00CC4285" w:rsidR="0075209C">
        <w:rPr>
          <w:lang w:val="fr-FR"/>
        </w:rPr>
        <w:t>(</w:t>
      </w:r>
      <w:r w:rsidRPr="00CC4285" w:rsidR="001C133B">
        <w:rPr>
          <w:lang w:val="fr-FR"/>
        </w:rPr>
        <w:t>n</w:t>
      </w:r>
      <w:r w:rsidRPr="00CC4285" w:rsidR="001C133B">
        <w:rPr>
          <w:vertAlign w:val="superscript"/>
          <w:lang w:val="fr-FR"/>
        </w:rPr>
        <w:t>os</w:t>
      </w:r>
      <w:r w:rsidRPr="00CC4285" w:rsidR="001C133B">
        <w:rPr>
          <w:lang w:val="fr-FR"/>
        </w:rPr>
        <w:t xml:space="preserve"> 36925/10, 21487/12, 72893/12, 73196/</w:t>
      </w:r>
      <w:r w:rsidRPr="00CC4285" w:rsidR="00EA0234">
        <w:rPr>
          <w:lang w:val="fr-FR"/>
        </w:rPr>
        <w:t>12, 77718/12 et 9717/13, §§ 106</w:t>
      </w:r>
      <w:r w:rsidRPr="00CC4285" w:rsidR="00EA0234">
        <w:rPr>
          <w:lang w:val="fr-FR"/>
        </w:rPr>
        <w:noBreakHyphen/>
      </w:r>
      <w:r w:rsidRPr="00CC4285" w:rsidR="001C133B">
        <w:rPr>
          <w:lang w:val="fr-FR"/>
        </w:rPr>
        <w:t>136, 27 janvier 2015</w:t>
      </w:r>
      <w:r w:rsidRPr="00CC4285" w:rsidR="0075209C">
        <w:rPr>
          <w:lang w:val="fr-FR"/>
        </w:rPr>
        <w:t>)</w:t>
      </w:r>
      <w:r w:rsidRPr="00CC4285" w:rsidR="00C802AC">
        <w:rPr>
          <w:lang w:val="fr-FR"/>
        </w:rPr>
        <w:t>.</w:t>
      </w:r>
    </w:p>
    <w:p w:rsidRPr="00CC4285" w:rsidR="00C51162" w:rsidP="00CC4285" w:rsidRDefault="00C51162">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30</w:t>
      </w:r>
      <w:r w:rsidRPr="00CC4285">
        <w:rPr>
          <w:lang w:val="fr-FR"/>
        </w:rPr>
        <w:fldChar w:fldCharType="end"/>
      </w:r>
      <w:r w:rsidRPr="00CC4285">
        <w:rPr>
          <w:lang w:val="fr-FR"/>
        </w:rPr>
        <w:t>.  </w:t>
      </w:r>
      <w:r w:rsidRPr="00CC4285" w:rsidR="00C20B18">
        <w:rPr>
          <w:lang w:val="fr-FR"/>
        </w:rPr>
        <w:t>Le 25 janvier 2017, l</w:t>
      </w:r>
      <w:r w:rsidRPr="00CC4285" w:rsidR="00CC4285">
        <w:rPr>
          <w:lang w:val="fr-FR"/>
        </w:rPr>
        <w:t>’</w:t>
      </w:r>
      <w:r w:rsidRPr="00CC4285" w:rsidR="00C20B18">
        <w:rPr>
          <w:lang w:val="fr-FR"/>
        </w:rPr>
        <w:t>Assemblé nationale adopta une loi portant amendement de la loi de 2009 sur l</w:t>
      </w:r>
      <w:r w:rsidRPr="00CC4285" w:rsidR="00CC4285">
        <w:rPr>
          <w:lang w:val="fr-FR"/>
        </w:rPr>
        <w:t>’</w:t>
      </w:r>
      <w:r w:rsidRPr="00CC4285" w:rsidR="00C20B18">
        <w:rPr>
          <w:lang w:val="fr-FR"/>
        </w:rPr>
        <w:t xml:space="preserve">exécution des peines et de la détention provisoire. </w:t>
      </w:r>
      <w:r w:rsidRPr="00CC4285" w:rsidR="008D044A">
        <w:rPr>
          <w:lang w:val="fr-FR"/>
        </w:rPr>
        <w:t xml:space="preserve">Le texte nouvellement amendé de la loi de 2009 fut publié </w:t>
      </w:r>
      <w:r w:rsidRPr="00CC4285" w:rsidR="00ED46CC">
        <w:rPr>
          <w:lang w:val="fr-FR"/>
        </w:rPr>
        <w:t xml:space="preserve">au Journal officiel </w:t>
      </w:r>
      <w:r w:rsidRPr="00CC4285" w:rsidR="008D044A">
        <w:rPr>
          <w:lang w:val="fr-FR"/>
        </w:rPr>
        <w:t xml:space="preserve">le 7 février </w:t>
      </w:r>
      <w:r w:rsidRPr="00CC4285" w:rsidR="00C77B84">
        <w:rPr>
          <w:lang w:val="fr-FR"/>
        </w:rPr>
        <w:t xml:space="preserve">2017. Les nouveaux articles 284 à </w:t>
      </w:r>
      <w:r w:rsidRPr="00CC4285" w:rsidR="008D044A">
        <w:rPr>
          <w:lang w:val="fr-FR"/>
        </w:rPr>
        <w:t xml:space="preserve">286 de la loi de 2009, qui entrèrent en vigueur à cette dernière date, prévoient désormais une voie de recours interne compensatoire </w:t>
      </w:r>
      <w:r w:rsidRPr="00CC4285" w:rsidR="00EA4158">
        <w:rPr>
          <w:lang w:val="fr-FR"/>
        </w:rPr>
        <w:t>spécialement conçue pour permett</w:t>
      </w:r>
      <w:r w:rsidRPr="00CC4285" w:rsidR="00513576">
        <w:rPr>
          <w:lang w:val="fr-FR"/>
        </w:rPr>
        <w:t>re</w:t>
      </w:r>
      <w:r w:rsidRPr="00CC4285" w:rsidR="00EA4158">
        <w:rPr>
          <w:lang w:val="fr-FR"/>
        </w:rPr>
        <w:t xml:space="preserve"> la réparation </w:t>
      </w:r>
      <w:r w:rsidRPr="00CC4285" w:rsidR="00C77B84">
        <w:rPr>
          <w:lang w:val="fr-FR"/>
        </w:rPr>
        <w:t>du préjudice subi</w:t>
      </w:r>
      <w:r w:rsidRPr="00CC4285" w:rsidR="008D044A">
        <w:rPr>
          <w:lang w:val="fr-FR"/>
        </w:rPr>
        <w:t xml:space="preserve"> du fait des mauvaises conditions de détention. Les nouveaux articles 276</w:t>
      </w:r>
      <w:r w:rsidRPr="00CC4285" w:rsidR="00BF7944">
        <w:rPr>
          <w:lang w:val="fr-FR"/>
        </w:rPr>
        <w:t xml:space="preserve"> à </w:t>
      </w:r>
      <w:r w:rsidRPr="00CC4285" w:rsidR="008D044A">
        <w:rPr>
          <w:lang w:val="fr-FR"/>
        </w:rPr>
        <w:t>283 de la loi de 2009, entrés en vigueur le 1</w:t>
      </w:r>
      <w:r w:rsidRPr="00CC4285" w:rsidR="008D044A">
        <w:rPr>
          <w:vertAlign w:val="superscript"/>
          <w:lang w:val="fr-FR"/>
        </w:rPr>
        <w:t>er</w:t>
      </w:r>
      <w:r w:rsidRPr="00CC4285" w:rsidR="008D044A">
        <w:rPr>
          <w:lang w:val="fr-FR"/>
        </w:rPr>
        <w:t xml:space="preserve"> mai 2017, prévoient désormais une voie de recours préventive </w:t>
      </w:r>
      <w:r w:rsidRPr="00CC4285" w:rsidR="00582D7E">
        <w:rPr>
          <w:lang w:val="fr-FR"/>
        </w:rPr>
        <w:t xml:space="preserve">spéciale concernant </w:t>
      </w:r>
      <w:r w:rsidRPr="00CC4285" w:rsidR="008D044A">
        <w:rPr>
          <w:lang w:val="fr-FR"/>
        </w:rPr>
        <w:t>les mau</w:t>
      </w:r>
      <w:r w:rsidRPr="00CC4285" w:rsidR="00174D6C">
        <w:rPr>
          <w:lang w:val="fr-FR"/>
        </w:rPr>
        <w:t>vaises conditions de détention.</w:t>
      </w:r>
    </w:p>
    <w:p w:rsidRPr="00CC4285" w:rsidR="00ED273D" w:rsidP="00CC4285" w:rsidRDefault="00ED273D">
      <w:pPr>
        <w:pStyle w:val="ECHRHeading1"/>
        <w:rPr>
          <w:lang w:val="fr-FR"/>
        </w:rPr>
      </w:pPr>
      <w:r w:rsidRPr="00CC4285">
        <w:rPr>
          <w:lang w:val="fr-FR"/>
        </w:rPr>
        <w:t>III.  AUTRES DOCUMENTS PERTINENTS</w:t>
      </w:r>
    </w:p>
    <w:p w:rsidRPr="00CC4285" w:rsidR="000740A9" w:rsidP="00CC4285" w:rsidRDefault="000740A9">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31</w:t>
      </w:r>
      <w:r w:rsidRPr="00CC4285">
        <w:rPr>
          <w:lang w:val="fr-FR"/>
        </w:rPr>
        <w:fldChar w:fldCharType="end"/>
      </w:r>
      <w:r w:rsidRPr="00CC4285">
        <w:rPr>
          <w:lang w:val="fr-FR"/>
        </w:rPr>
        <w:t>.  </w:t>
      </w:r>
      <w:r w:rsidRPr="00CC4285" w:rsidR="00CB0CBC">
        <w:rPr>
          <w:lang w:val="fr-FR"/>
        </w:rPr>
        <w:t>En mai 2012, l</w:t>
      </w:r>
      <w:r w:rsidRPr="00CC4285" w:rsidR="00CC4285">
        <w:rPr>
          <w:lang w:val="fr-FR"/>
        </w:rPr>
        <w:t>’</w:t>
      </w:r>
      <w:r w:rsidRPr="00CC4285" w:rsidR="00BF460D">
        <w:rPr>
          <w:lang w:val="fr-FR"/>
        </w:rPr>
        <w:t>O</w:t>
      </w:r>
      <w:r w:rsidRPr="00CC4285" w:rsidR="00CB0CBC">
        <w:rPr>
          <w:lang w:val="fr-FR"/>
        </w:rPr>
        <w:t xml:space="preserve">mbudsman bulgare a été désigné par la Bulgarie </w:t>
      </w:r>
      <w:r w:rsidRPr="00CC4285" w:rsidR="003D015A">
        <w:rPr>
          <w:lang w:val="fr-FR"/>
        </w:rPr>
        <w:t>comme étant le</w:t>
      </w:r>
      <w:r w:rsidRPr="00CC4285" w:rsidR="00CB0CBC">
        <w:rPr>
          <w:lang w:val="fr-FR"/>
        </w:rPr>
        <w:t xml:space="preserve"> mécanisme national </w:t>
      </w:r>
      <w:r w:rsidRPr="00CC4285" w:rsidR="00E9422C">
        <w:rPr>
          <w:lang w:val="fr-FR"/>
        </w:rPr>
        <w:t xml:space="preserve">de </w:t>
      </w:r>
      <w:r w:rsidRPr="00CC4285" w:rsidR="00CB0CBC">
        <w:rPr>
          <w:lang w:val="fr-FR"/>
        </w:rPr>
        <w:t>préventi</w:t>
      </w:r>
      <w:r w:rsidRPr="00CC4285" w:rsidR="00E9422C">
        <w:rPr>
          <w:lang w:val="fr-FR"/>
        </w:rPr>
        <w:t>on</w:t>
      </w:r>
      <w:r w:rsidRPr="00CC4285" w:rsidR="00CB0CBC">
        <w:rPr>
          <w:lang w:val="fr-FR"/>
        </w:rPr>
        <w:t xml:space="preserve"> en </w:t>
      </w:r>
      <w:r w:rsidRPr="00CC4285" w:rsidR="003D015A">
        <w:rPr>
          <w:lang w:val="fr-FR"/>
        </w:rPr>
        <w:t xml:space="preserve">application </w:t>
      </w:r>
      <w:r w:rsidRPr="00CC4285" w:rsidR="00CB0CBC">
        <w:rPr>
          <w:lang w:val="fr-FR"/>
        </w:rPr>
        <w:t>de l</w:t>
      </w:r>
      <w:r w:rsidRPr="00CC4285" w:rsidR="00CC4285">
        <w:rPr>
          <w:lang w:val="fr-FR"/>
        </w:rPr>
        <w:t>’</w:t>
      </w:r>
      <w:r w:rsidRPr="00CC4285" w:rsidR="00CB0CBC">
        <w:rPr>
          <w:lang w:val="fr-FR"/>
        </w:rPr>
        <w:t>article</w:t>
      </w:r>
      <w:r w:rsidRPr="00CC4285" w:rsidR="003D015A">
        <w:rPr>
          <w:lang w:val="fr-FR"/>
        </w:rPr>
        <w:t> </w:t>
      </w:r>
      <w:r w:rsidRPr="00CC4285" w:rsidR="00CB0CBC">
        <w:rPr>
          <w:lang w:val="fr-FR"/>
        </w:rPr>
        <w:t xml:space="preserve">17 du Protocole </w:t>
      </w:r>
      <w:r w:rsidRPr="00CC4285" w:rsidR="00DE39F3">
        <w:rPr>
          <w:lang w:val="fr-FR"/>
        </w:rPr>
        <w:t>facultatif de 2002 se rapportant à la Convention des Nations unies contre la torture et autres peines ou traitements cruels, inhumains ou dégradants</w:t>
      </w:r>
      <w:r w:rsidRPr="00CC4285" w:rsidR="00CB0CBC">
        <w:rPr>
          <w:lang w:val="fr-FR"/>
        </w:rPr>
        <w:t xml:space="preserve">, signé par la Bulgarie et entré en </w:t>
      </w:r>
      <w:r w:rsidRPr="00CC4285" w:rsidR="00DE39F3">
        <w:rPr>
          <w:lang w:val="fr-FR"/>
        </w:rPr>
        <w:t>vigueur</w:t>
      </w:r>
      <w:r w:rsidRPr="00CC4285" w:rsidR="00CB0CBC">
        <w:rPr>
          <w:lang w:val="fr-FR"/>
        </w:rPr>
        <w:t xml:space="preserve"> </w:t>
      </w:r>
      <w:r w:rsidRPr="00CC4285" w:rsidR="003D015A">
        <w:rPr>
          <w:lang w:val="fr-FR"/>
        </w:rPr>
        <w:t>dans ce pays</w:t>
      </w:r>
      <w:r w:rsidRPr="00CC4285" w:rsidR="00CB0CBC">
        <w:rPr>
          <w:lang w:val="fr-FR"/>
        </w:rPr>
        <w:t xml:space="preserve"> le 1</w:t>
      </w:r>
      <w:r w:rsidRPr="00CC4285" w:rsidR="00CB0CBC">
        <w:rPr>
          <w:vertAlign w:val="superscript"/>
          <w:lang w:val="fr-FR"/>
        </w:rPr>
        <w:t>er</w:t>
      </w:r>
      <w:r w:rsidRPr="00CC4285" w:rsidR="009722E2">
        <w:rPr>
          <w:lang w:val="fr-FR"/>
        </w:rPr>
        <w:t> </w:t>
      </w:r>
      <w:r w:rsidRPr="00CC4285" w:rsidR="00CB0CBC">
        <w:rPr>
          <w:lang w:val="fr-FR"/>
        </w:rPr>
        <w:t>juin</w:t>
      </w:r>
      <w:r w:rsidRPr="00CC4285" w:rsidR="009722E2">
        <w:rPr>
          <w:lang w:val="fr-FR"/>
        </w:rPr>
        <w:t> </w:t>
      </w:r>
      <w:r w:rsidRPr="00CC4285" w:rsidR="00CB0CBC">
        <w:rPr>
          <w:lang w:val="fr-FR"/>
        </w:rPr>
        <w:t>2011.</w:t>
      </w:r>
      <w:r w:rsidRPr="00CC4285" w:rsidR="00E9422C">
        <w:rPr>
          <w:lang w:val="fr-FR"/>
        </w:rPr>
        <w:t xml:space="preserve"> L</w:t>
      </w:r>
      <w:r w:rsidRPr="00CC4285" w:rsidR="00CC4285">
        <w:rPr>
          <w:lang w:val="fr-FR"/>
        </w:rPr>
        <w:t>’</w:t>
      </w:r>
      <w:r w:rsidRPr="00CC4285" w:rsidR="006C4A0A">
        <w:rPr>
          <w:lang w:val="fr-FR"/>
        </w:rPr>
        <w:t>O</w:t>
      </w:r>
      <w:r w:rsidRPr="00CC4285" w:rsidR="00E9422C">
        <w:rPr>
          <w:lang w:val="fr-FR"/>
        </w:rPr>
        <w:t xml:space="preserve">mbudsman visita </w:t>
      </w:r>
      <w:r w:rsidRPr="00CC4285" w:rsidR="001974B1">
        <w:rPr>
          <w:lang w:val="fr-FR"/>
        </w:rPr>
        <w:t xml:space="preserve">plusieurs </w:t>
      </w:r>
      <w:r w:rsidRPr="00CC4285" w:rsidR="00E9422C">
        <w:rPr>
          <w:lang w:val="fr-FR"/>
        </w:rPr>
        <w:t>établissements pénitentiaires entre juillet et novembre 2012</w:t>
      </w:r>
      <w:r w:rsidRPr="00CC4285" w:rsidR="00425AE9">
        <w:rPr>
          <w:lang w:val="fr-FR"/>
        </w:rPr>
        <w:t xml:space="preserve">, </w:t>
      </w:r>
      <w:r w:rsidRPr="00CC4285" w:rsidR="00476177">
        <w:rPr>
          <w:lang w:val="fr-FR"/>
        </w:rPr>
        <w:t>dont</w:t>
      </w:r>
      <w:r w:rsidRPr="00CC4285" w:rsidR="00425AE9">
        <w:rPr>
          <w:lang w:val="fr-FR"/>
        </w:rPr>
        <w:t xml:space="preserve"> la prison de Stara Zagora</w:t>
      </w:r>
      <w:r w:rsidRPr="00CC4285" w:rsidR="00E9422C">
        <w:rPr>
          <w:lang w:val="fr-FR"/>
        </w:rPr>
        <w:t>.</w:t>
      </w:r>
      <w:r w:rsidRPr="00CC4285" w:rsidR="00425AE9">
        <w:rPr>
          <w:lang w:val="fr-FR"/>
        </w:rPr>
        <w:t xml:space="preserve"> </w:t>
      </w:r>
      <w:r w:rsidRPr="00CC4285" w:rsidR="00C80F7E">
        <w:rPr>
          <w:lang w:val="fr-FR"/>
        </w:rPr>
        <w:t>Dans s</w:t>
      </w:r>
      <w:r w:rsidRPr="00CC4285" w:rsidR="00425AE9">
        <w:rPr>
          <w:lang w:val="fr-FR"/>
        </w:rPr>
        <w:t>on rapport</w:t>
      </w:r>
      <w:r w:rsidRPr="00CC4285" w:rsidR="00C80F7E">
        <w:rPr>
          <w:lang w:val="fr-FR"/>
        </w:rPr>
        <w:t>,</w:t>
      </w:r>
      <w:r w:rsidRPr="00CC4285" w:rsidR="00425AE9">
        <w:rPr>
          <w:lang w:val="fr-FR"/>
        </w:rPr>
        <w:t xml:space="preserve"> publié la même année</w:t>
      </w:r>
      <w:r w:rsidRPr="00CC4285" w:rsidR="00C80F7E">
        <w:rPr>
          <w:lang w:val="fr-FR"/>
        </w:rPr>
        <w:t>, il</w:t>
      </w:r>
      <w:r w:rsidRPr="00CC4285" w:rsidR="00425AE9">
        <w:rPr>
          <w:lang w:val="fr-FR"/>
        </w:rPr>
        <w:t xml:space="preserve"> </w:t>
      </w:r>
      <w:r w:rsidRPr="00CC4285" w:rsidR="00493622">
        <w:rPr>
          <w:lang w:val="fr-FR"/>
        </w:rPr>
        <w:t xml:space="preserve">observait </w:t>
      </w:r>
      <w:r w:rsidRPr="00CC4285" w:rsidR="00C80F7E">
        <w:rPr>
          <w:lang w:val="fr-FR"/>
        </w:rPr>
        <w:t xml:space="preserve">notamment </w:t>
      </w:r>
      <w:r w:rsidRPr="00CC4285" w:rsidR="00493622">
        <w:rPr>
          <w:lang w:val="fr-FR"/>
        </w:rPr>
        <w:t xml:space="preserve">que </w:t>
      </w:r>
      <w:r w:rsidRPr="00CC4285" w:rsidR="00B53BE4">
        <w:rPr>
          <w:lang w:val="fr-FR"/>
        </w:rPr>
        <w:t xml:space="preserve">la surpopulation carcérale était un problème généralisé, </w:t>
      </w:r>
      <w:r w:rsidRPr="00CC4285" w:rsidR="00DF2686">
        <w:rPr>
          <w:lang w:val="fr-FR"/>
        </w:rPr>
        <w:t xml:space="preserve">que </w:t>
      </w:r>
      <w:r w:rsidRPr="00CC4285" w:rsidR="00B53BE4">
        <w:rPr>
          <w:lang w:val="fr-FR"/>
        </w:rPr>
        <w:t>les locaux des prisons étaient délabrés</w:t>
      </w:r>
      <w:r w:rsidRPr="00CC4285" w:rsidR="00D95F88">
        <w:rPr>
          <w:lang w:val="fr-FR"/>
        </w:rPr>
        <w:t xml:space="preserve"> et souvent infestés d</w:t>
      </w:r>
      <w:r w:rsidRPr="00CC4285" w:rsidR="00CC4285">
        <w:rPr>
          <w:lang w:val="fr-FR"/>
        </w:rPr>
        <w:t>’</w:t>
      </w:r>
      <w:r w:rsidRPr="00CC4285" w:rsidR="00D95F88">
        <w:rPr>
          <w:lang w:val="fr-FR"/>
        </w:rPr>
        <w:t>insectes et de rongeurs</w:t>
      </w:r>
      <w:r w:rsidRPr="00CC4285" w:rsidR="00B53BE4">
        <w:rPr>
          <w:lang w:val="fr-FR"/>
        </w:rPr>
        <w:t xml:space="preserve">, </w:t>
      </w:r>
      <w:r w:rsidRPr="00CC4285" w:rsidR="00DF2686">
        <w:rPr>
          <w:lang w:val="fr-FR"/>
        </w:rPr>
        <w:t xml:space="preserve">que </w:t>
      </w:r>
      <w:r w:rsidRPr="00CC4285" w:rsidR="00B53BE4">
        <w:rPr>
          <w:lang w:val="fr-FR"/>
        </w:rPr>
        <w:t>l</w:t>
      </w:r>
      <w:r w:rsidRPr="00CC4285" w:rsidR="00CC4285">
        <w:rPr>
          <w:lang w:val="fr-FR"/>
        </w:rPr>
        <w:t>’</w:t>
      </w:r>
      <w:r w:rsidRPr="00CC4285" w:rsidR="00B53BE4">
        <w:rPr>
          <w:lang w:val="fr-FR"/>
        </w:rPr>
        <w:t>hygiène y était insuffisante</w:t>
      </w:r>
      <w:r w:rsidRPr="00CC4285" w:rsidR="001974B1">
        <w:rPr>
          <w:lang w:val="fr-FR"/>
        </w:rPr>
        <w:t xml:space="preserve"> et</w:t>
      </w:r>
      <w:r w:rsidRPr="00CC4285" w:rsidR="00DF2686">
        <w:rPr>
          <w:lang w:val="fr-FR"/>
        </w:rPr>
        <w:t xml:space="preserve"> que</w:t>
      </w:r>
      <w:r w:rsidRPr="00CC4285" w:rsidR="001974B1">
        <w:rPr>
          <w:lang w:val="fr-FR"/>
        </w:rPr>
        <w:t xml:space="preserve"> la nourriture des prisonniers était de mauvaise qualité</w:t>
      </w:r>
      <w:r w:rsidRPr="00CC4285" w:rsidR="00E76F44">
        <w:rPr>
          <w:lang w:val="fr-FR"/>
        </w:rPr>
        <w:t xml:space="preserve"> – les œufs, les produits laitiers et les fruits </w:t>
      </w:r>
      <w:r w:rsidRPr="00CC4285" w:rsidR="00DF2686">
        <w:rPr>
          <w:lang w:val="fr-FR"/>
        </w:rPr>
        <w:t>étaient rarement servis aux</w:t>
      </w:r>
      <w:r w:rsidRPr="00CC4285" w:rsidR="00E76F44">
        <w:rPr>
          <w:lang w:val="fr-FR"/>
        </w:rPr>
        <w:t xml:space="preserve"> prisonniers (</w:t>
      </w:r>
      <w:r w:rsidRPr="00CC4285" w:rsidR="00E76F44">
        <w:rPr>
          <w:i/>
          <w:lang w:val="fr-FR"/>
        </w:rPr>
        <w:t>Neshkov et autres</w:t>
      </w:r>
      <w:r w:rsidRPr="00CC4285" w:rsidR="007D2104">
        <w:rPr>
          <w:lang w:val="fr-FR"/>
        </w:rPr>
        <w:t>, précité, §§ 77-80</w:t>
      </w:r>
      <w:r w:rsidRPr="00CC4285" w:rsidR="00E76F44">
        <w:rPr>
          <w:lang w:val="fr-FR"/>
        </w:rPr>
        <w:t>).</w:t>
      </w:r>
    </w:p>
    <w:p w:rsidRPr="00CC4285" w:rsidR="00ED273D" w:rsidP="00CC4285" w:rsidRDefault="00ED273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32</w:t>
      </w:r>
      <w:r w:rsidRPr="00CC4285">
        <w:rPr>
          <w:lang w:val="fr-FR"/>
        </w:rPr>
        <w:fldChar w:fldCharType="end"/>
      </w:r>
      <w:r w:rsidRPr="00CC4285">
        <w:rPr>
          <w:lang w:val="fr-FR"/>
        </w:rPr>
        <w:t>.  Le 26 mars 2015, le Comité européen pour la prévention de la torture et des peines ou traitements inhumains ou dégradants (</w:t>
      </w:r>
      <w:r w:rsidRPr="00CC4285" w:rsidR="00DF2686">
        <w:rPr>
          <w:lang w:val="fr-FR"/>
        </w:rPr>
        <w:t>« </w:t>
      </w:r>
      <w:r w:rsidRPr="00CC4285">
        <w:rPr>
          <w:lang w:val="fr-FR"/>
        </w:rPr>
        <w:t>le CPT</w:t>
      </w:r>
      <w:r w:rsidRPr="00CC4285" w:rsidR="00DF2686">
        <w:rPr>
          <w:lang w:val="fr-FR"/>
        </w:rPr>
        <w:t> »</w:t>
      </w:r>
      <w:r w:rsidRPr="00CC4285">
        <w:rPr>
          <w:lang w:val="fr-FR"/>
        </w:rPr>
        <w:t xml:space="preserve">) a publié une déclaration </w:t>
      </w:r>
      <w:r w:rsidRPr="00CC4285" w:rsidR="00DA0275">
        <w:rPr>
          <w:lang w:val="fr-FR"/>
        </w:rPr>
        <w:t xml:space="preserve">publique </w:t>
      </w:r>
      <w:r w:rsidRPr="00CC4285">
        <w:rPr>
          <w:lang w:val="fr-FR"/>
        </w:rPr>
        <w:t xml:space="preserve">relative à la Bulgarie en </w:t>
      </w:r>
      <w:r w:rsidRPr="00CC4285" w:rsidR="00DF2686">
        <w:rPr>
          <w:lang w:val="fr-FR"/>
        </w:rPr>
        <w:t xml:space="preserve">application </w:t>
      </w:r>
      <w:r w:rsidRPr="00CC4285">
        <w:rPr>
          <w:lang w:val="fr-FR"/>
        </w:rPr>
        <w:t>de l</w:t>
      </w:r>
      <w:r w:rsidRPr="00CC4285" w:rsidR="00CC4285">
        <w:rPr>
          <w:lang w:val="fr-FR"/>
        </w:rPr>
        <w:t>’</w:t>
      </w:r>
      <w:r w:rsidRPr="00CC4285" w:rsidR="00EA0234">
        <w:rPr>
          <w:lang w:val="fr-FR"/>
        </w:rPr>
        <w:t>article </w:t>
      </w:r>
      <w:r w:rsidRPr="00CC4285">
        <w:rPr>
          <w:lang w:val="fr-FR"/>
        </w:rPr>
        <w:t>10</w:t>
      </w:r>
      <w:r w:rsidRPr="00CC4285" w:rsidR="00DA0275">
        <w:rPr>
          <w:lang w:val="fr-FR"/>
        </w:rPr>
        <w:t>,</w:t>
      </w:r>
      <w:r w:rsidRPr="00CC4285">
        <w:rPr>
          <w:lang w:val="fr-FR"/>
        </w:rPr>
        <w:t xml:space="preserve"> paragraphe 2 de la Convention européenne pour la prévention de la torture et des peines ou traitements inhumains ou dégradants. </w:t>
      </w:r>
      <w:r w:rsidRPr="00CC4285" w:rsidR="000740A9">
        <w:rPr>
          <w:lang w:val="fr-FR"/>
        </w:rPr>
        <w:t>La partie pertinente de c</w:t>
      </w:r>
      <w:r w:rsidRPr="00CC4285">
        <w:rPr>
          <w:lang w:val="fr-FR"/>
        </w:rPr>
        <w:t>ette déclaration se lit comme suit (notes de bas de page omises) :</w:t>
      </w:r>
    </w:p>
    <w:p w:rsidRPr="00CC4285" w:rsidR="00220FAB" w:rsidP="00CC4285" w:rsidRDefault="00EA0234">
      <w:pPr>
        <w:pStyle w:val="ECHRParaQuote"/>
        <w:rPr>
          <w:lang w:val="fr-FR"/>
        </w:rPr>
      </w:pPr>
      <w:r w:rsidRPr="00CC4285">
        <w:rPr>
          <w:lang w:val="fr-FR"/>
        </w:rPr>
        <w:t>« 1.  </w:t>
      </w:r>
      <w:r w:rsidRPr="00CC4285" w:rsidR="00220FAB">
        <w:rPr>
          <w:lang w:val="fr-FR"/>
        </w:rPr>
        <w:t>Le Comité européen pour la prévention de la torture et des peines ou traitements inhumains ou dégradants (CPT) a effectué dix visites en Bulgarie depuis 1995. Au cours de ces visites, les délégations du Comité se sont rendues dans toutes les prisons sauf une, plusieurs établissements de détention provisoire (IDF) et de nombreux établissements de police dans le pays.</w:t>
      </w:r>
    </w:p>
    <w:p w:rsidRPr="00CC4285" w:rsidR="00220FAB" w:rsidP="00CC4285" w:rsidRDefault="00EA0234">
      <w:pPr>
        <w:pStyle w:val="ECHRParaQuote"/>
        <w:rPr>
          <w:lang w:val="fr-FR"/>
        </w:rPr>
      </w:pPr>
      <w:r w:rsidRPr="00CC4285">
        <w:rPr>
          <w:lang w:val="fr-FR"/>
        </w:rPr>
        <w:t>2.  </w:t>
      </w:r>
      <w:r w:rsidRPr="00CC4285" w:rsidR="00220FAB">
        <w:rPr>
          <w:lang w:val="fr-FR"/>
        </w:rPr>
        <w:t>De graves manquements ont été mis en évidence au cours des visites susmentionnées, notamment en ce qui concerne les établissements de police et les établissements pénitentiaires. Des recommandations ont été formulées à maintes reprises au cours des 20 dernières années en ce qui concerne ces deux domaines.</w:t>
      </w:r>
    </w:p>
    <w:p w:rsidRPr="00CC4285" w:rsidR="00220FAB" w:rsidP="00CC4285" w:rsidRDefault="00220FAB">
      <w:pPr>
        <w:pStyle w:val="ECHRParaQuote"/>
        <w:rPr>
          <w:lang w:val="fr-FR"/>
        </w:rPr>
      </w:pPr>
      <w:r w:rsidRPr="00CC4285">
        <w:rPr>
          <w:lang w:val="fr-FR"/>
        </w:rPr>
        <w:t>Dans ses rapports, le CPT a maintes fois attiré l</w:t>
      </w:r>
      <w:r w:rsidRPr="00CC4285" w:rsidR="00CC4285">
        <w:rPr>
          <w:lang w:val="fr-FR"/>
        </w:rPr>
        <w:t>’</w:t>
      </w:r>
      <w:r w:rsidRPr="00CC4285">
        <w:rPr>
          <w:lang w:val="fr-FR"/>
        </w:rPr>
        <w:t>attention des autorités bulgares sur le fait que le principe de coopération entre les États parties et le CPT, tel qu</w:t>
      </w:r>
      <w:r w:rsidRPr="00CC4285" w:rsidR="00CC4285">
        <w:rPr>
          <w:lang w:val="fr-FR"/>
        </w:rPr>
        <w:t>’</w:t>
      </w:r>
      <w:r w:rsidRPr="00CC4285">
        <w:rPr>
          <w:lang w:val="fr-FR"/>
        </w:rPr>
        <w:t>il est énoncé à l</w:t>
      </w:r>
      <w:r w:rsidRPr="00CC4285" w:rsidR="00CC4285">
        <w:rPr>
          <w:lang w:val="fr-FR"/>
        </w:rPr>
        <w:t>’</w:t>
      </w:r>
      <w:r w:rsidRPr="00CC4285">
        <w:rPr>
          <w:lang w:val="fr-FR"/>
        </w:rPr>
        <w:t>article 3 de la Convention établissant le Comité, ne se limite pas aux mesures prises pour faciliter la tâche d</w:t>
      </w:r>
      <w:r w:rsidRPr="00CC4285" w:rsidR="00CC4285">
        <w:rPr>
          <w:lang w:val="fr-FR"/>
        </w:rPr>
        <w:t>’</w:t>
      </w:r>
      <w:r w:rsidRPr="00CC4285">
        <w:rPr>
          <w:lang w:val="fr-FR"/>
        </w:rPr>
        <w:t>une délégation qui effectue une visite. Il exige aussi que des mesures résolues soient prises pour améliorer la situation à la lumière des recommandations formulées par le CPT.</w:t>
      </w:r>
    </w:p>
    <w:p w:rsidRPr="00CC4285" w:rsidR="00220FAB" w:rsidP="00CC4285" w:rsidRDefault="00220FAB">
      <w:pPr>
        <w:pStyle w:val="ECHRParaQuote"/>
        <w:rPr>
          <w:lang w:val="fr-FR"/>
        </w:rPr>
      </w:pPr>
      <w:r w:rsidRPr="00CC4285">
        <w:rPr>
          <w:lang w:val="fr-FR"/>
        </w:rPr>
        <w:t>Dans leur très grande majorité, ces recommandations n</w:t>
      </w:r>
      <w:r w:rsidRPr="00CC4285" w:rsidR="00CC4285">
        <w:rPr>
          <w:lang w:val="fr-FR"/>
        </w:rPr>
        <w:t>’</w:t>
      </w:r>
      <w:r w:rsidRPr="00CC4285">
        <w:rPr>
          <w:lang w:val="fr-FR"/>
        </w:rPr>
        <w:t>ont pas été suivies d</w:t>
      </w:r>
      <w:r w:rsidRPr="00CC4285" w:rsidR="00CC4285">
        <w:rPr>
          <w:lang w:val="fr-FR"/>
        </w:rPr>
        <w:t>’</w:t>
      </w:r>
      <w:r w:rsidRPr="00CC4285">
        <w:rPr>
          <w:lang w:val="fr-FR"/>
        </w:rPr>
        <w:t>effet ou ne l</w:t>
      </w:r>
      <w:r w:rsidRPr="00CC4285" w:rsidR="00CC4285">
        <w:rPr>
          <w:lang w:val="fr-FR"/>
        </w:rPr>
        <w:t>’</w:t>
      </w:r>
      <w:r w:rsidRPr="00CC4285">
        <w:rPr>
          <w:lang w:val="fr-FR"/>
        </w:rPr>
        <w:t>ont été que partiellement. Au cours des visites du Comité en Bulgarie en 2010, 2012, 2014 et 2015, les délégations du CPT ont constaté l</w:t>
      </w:r>
      <w:r w:rsidRPr="00CC4285" w:rsidR="00CC4285">
        <w:rPr>
          <w:lang w:val="fr-FR"/>
        </w:rPr>
        <w:t>’</w:t>
      </w:r>
      <w:r w:rsidRPr="00CC4285">
        <w:rPr>
          <w:lang w:val="fr-FR"/>
        </w:rPr>
        <w:t>absence de mesures résolues prises par les autorités, menant à une détérioration constante de la situation des personnes privées de liberté.</w:t>
      </w:r>
    </w:p>
    <w:p w:rsidRPr="00CC4285" w:rsidR="00220FAB" w:rsidP="00CC4285" w:rsidRDefault="00EA0234">
      <w:pPr>
        <w:pStyle w:val="ECHRParaQuote"/>
        <w:rPr>
          <w:lang w:val="fr-FR"/>
        </w:rPr>
      </w:pPr>
      <w:r w:rsidRPr="00CC4285">
        <w:rPr>
          <w:lang w:val="fr-FR"/>
        </w:rPr>
        <w:t>3.  </w:t>
      </w:r>
      <w:r w:rsidRPr="00CC4285" w:rsidR="00220FAB">
        <w:rPr>
          <w:lang w:val="fr-FR"/>
        </w:rPr>
        <w:t>Dans le rapport relatif à sa visite de 2012, le Comité avait fait part de son extrême préoccupation concernant l</w:t>
      </w:r>
      <w:r w:rsidRPr="00CC4285" w:rsidR="00CC4285">
        <w:rPr>
          <w:lang w:val="fr-FR"/>
        </w:rPr>
        <w:t>’</w:t>
      </w:r>
      <w:r w:rsidRPr="00CC4285" w:rsidR="00220FAB">
        <w:rPr>
          <w:lang w:val="fr-FR"/>
        </w:rPr>
        <w:t>absence de progrès constatée dans le système pénitentiaire bulgare et il a souligné que cela pourrait obliger le CPT à envisager de recourir à l</w:t>
      </w:r>
      <w:r w:rsidRPr="00CC4285" w:rsidR="00CC4285">
        <w:rPr>
          <w:lang w:val="fr-FR"/>
        </w:rPr>
        <w:t>’</w:t>
      </w:r>
      <w:r w:rsidRPr="00CC4285" w:rsidR="00220FAB">
        <w:rPr>
          <w:lang w:val="fr-FR"/>
        </w:rPr>
        <w:t>article 10, paragraphe 2, de la Convention européenne pour la prévention de la torture et des peines ou traitements inhumains ou dégradants.</w:t>
      </w:r>
    </w:p>
    <w:p w:rsidRPr="00CC4285" w:rsidR="00220FAB" w:rsidP="00CC4285" w:rsidRDefault="00220FAB">
      <w:pPr>
        <w:pStyle w:val="ECHRParaQuote"/>
        <w:rPr>
          <w:lang w:val="fr-FR"/>
        </w:rPr>
      </w:pPr>
      <w:r w:rsidRPr="00CC4285">
        <w:rPr>
          <w:lang w:val="fr-FR"/>
        </w:rPr>
        <w:t>La procédure susmentionnée a été lancée après la visite de mars/avril 2014 ; en effet, les constatations faites par le Comité au cours de cette visite ont montré le manquement persistant des autorités bulgares à remédier à certaines défaillances fondamentales concernant la manière dont sont traitées les personnes privées de liberté et les conditions dans lesquelles celles-ci sont détenues. Le rapport de visite a mis en lumière un certain nombre de préoccupations de longue date, dont certaines remontent à la toute première visite périodique en Bulgarie en 1995, en ce qui concerne le phénomène des mauvais traitements (tant dans le contexte de la police que dans celui des établissements pénitentiaires), la violence entre détenus, le surpeuplement carcéral, les mauvaises conditions matérielles de détention dans les IDF et les prisons, les services médicaux pénitentiaires insuffisants et le faible niveau des effectifs en personnel de surveillance, ainsi que des préoccupations concernant la discipline, le placement à l</w:t>
      </w:r>
      <w:r w:rsidRPr="00CC4285" w:rsidR="00CC4285">
        <w:rPr>
          <w:lang w:val="fr-FR"/>
        </w:rPr>
        <w:t>’</w:t>
      </w:r>
      <w:r w:rsidRPr="00CC4285">
        <w:rPr>
          <w:lang w:val="fr-FR"/>
        </w:rPr>
        <w:t>isolement et les contacts avec le monde extérieur.</w:t>
      </w:r>
    </w:p>
    <w:p w:rsidRPr="00CC4285" w:rsidR="00220FAB" w:rsidP="00CC4285" w:rsidRDefault="00EA0234">
      <w:pPr>
        <w:pStyle w:val="ECHRParaQuote"/>
        <w:rPr>
          <w:lang w:val="fr-FR"/>
        </w:rPr>
      </w:pPr>
      <w:r w:rsidRPr="00CC4285">
        <w:rPr>
          <w:lang w:val="fr-FR"/>
        </w:rPr>
        <w:t>4.  </w:t>
      </w:r>
      <w:r w:rsidRPr="00CC4285" w:rsidR="00220FAB">
        <w:rPr>
          <w:lang w:val="fr-FR"/>
        </w:rPr>
        <w:t>Les préoccupations du CPT n</w:t>
      </w:r>
      <w:r w:rsidRPr="00CC4285" w:rsidR="00CC4285">
        <w:rPr>
          <w:lang w:val="fr-FR"/>
        </w:rPr>
        <w:t>’</w:t>
      </w:r>
      <w:r w:rsidRPr="00CC4285" w:rsidR="00220FAB">
        <w:rPr>
          <w:lang w:val="fr-FR"/>
        </w:rPr>
        <w:t>ont, c</w:t>
      </w:r>
      <w:r w:rsidRPr="00CC4285" w:rsidR="00CC4285">
        <w:rPr>
          <w:lang w:val="fr-FR"/>
        </w:rPr>
        <w:t>’</w:t>
      </w:r>
      <w:r w:rsidRPr="00CC4285" w:rsidR="00220FAB">
        <w:rPr>
          <w:lang w:val="fr-FR"/>
        </w:rPr>
        <w:t>est le moins qu</w:t>
      </w:r>
      <w:r w:rsidRPr="00CC4285" w:rsidR="00CC4285">
        <w:rPr>
          <w:lang w:val="fr-FR"/>
        </w:rPr>
        <w:t>’</w:t>
      </w:r>
      <w:r w:rsidRPr="00CC4285" w:rsidR="00220FAB">
        <w:rPr>
          <w:lang w:val="fr-FR"/>
        </w:rPr>
        <w:t>on puisse dire, pas été apaisées par les réponses des autorités bulgares tant au rapport relatif à la visite de 2014 du CPT qu</w:t>
      </w:r>
      <w:r w:rsidRPr="00CC4285" w:rsidR="00CC4285">
        <w:rPr>
          <w:lang w:val="fr-FR"/>
        </w:rPr>
        <w:t>’</w:t>
      </w:r>
      <w:r w:rsidRPr="00CC4285" w:rsidR="00220FAB">
        <w:rPr>
          <w:lang w:val="fr-FR"/>
        </w:rPr>
        <w:t>à la lettre par laquelle le Comité a informé les autorités du déclenchement de la procédure prévue à l</w:t>
      </w:r>
      <w:r w:rsidRPr="00CC4285" w:rsidR="00CC4285">
        <w:rPr>
          <w:lang w:val="fr-FR"/>
        </w:rPr>
        <w:t>’</w:t>
      </w:r>
      <w:r w:rsidRPr="00CC4285" w:rsidR="00220FAB">
        <w:rPr>
          <w:lang w:val="fr-FR"/>
        </w:rPr>
        <w:t>article 10, paragraphe 2, de la Convention. En effet, celles-ci étaient succinctes, contenaient très peu d</w:t>
      </w:r>
      <w:r w:rsidRPr="00CC4285" w:rsidR="00CC4285">
        <w:rPr>
          <w:lang w:val="fr-FR"/>
        </w:rPr>
        <w:t>’</w:t>
      </w:r>
      <w:r w:rsidRPr="00CC4285" w:rsidR="00220FAB">
        <w:rPr>
          <w:lang w:val="fr-FR"/>
        </w:rPr>
        <w:t>informations nouvelles et n</w:t>
      </w:r>
      <w:r w:rsidRPr="00CC4285" w:rsidR="00CC4285">
        <w:rPr>
          <w:lang w:val="fr-FR"/>
        </w:rPr>
        <w:t>’</w:t>
      </w:r>
      <w:r w:rsidRPr="00CC4285" w:rsidR="00220FAB">
        <w:rPr>
          <w:lang w:val="fr-FR"/>
        </w:rPr>
        <w:t>abordaient pas la plupart des recommandations du Comité, se contentant généralement de citer la législation en vigueur et/ou d</w:t>
      </w:r>
      <w:r w:rsidRPr="00CC4285" w:rsidR="00CC4285">
        <w:rPr>
          <w:lang w:val="fr-FR"/>
        </w:rPr>
        <w:t>’</w:t>
      </w:r>
      <w:r w:rsidRPr="00CC4285" w:rsidR="00220FAB">
        <w:rPr>
          <w:lang w:val="fr-FR"/>
        </w:rPr>
        <w:t>expliquer l</w:t>
      </w:r>
      <w:r w:rsidRPr="00CC4285" w:rsidR="00CC4285">
        <w:rPr>
          <w:lang w:val="fr-FR"/>
        </w:rPr>
        <w:t>’</w:t>
      </w:r>
      <w:r w:rsidRPr="00CC4285" w:rsidR="00220FAB">
        <w:rPr>
          <w:lang w:val="fr-FR"/>
        </w:rPr>
        <w:t>inaction en faisant référence aux restrictions budgétaires. En outre, la plupart des informations figurant dans le rapport du CPT au sujet des mauvais traitements et de la violence entre détenus ont été tout simplement rejetées.</w:t>
      </w:r>
    </w:p>
    <w:p w:rsidRPr="00CC4285" w:rsidR="00220FAB" w:rsidP="00CC4285" w:rsidRDefault="00220FAB">
      <w:pPr>
        <w:pStyle w:val="ECHRParaQuote"/>
        <w:rPr>
          <w:lang w:val="fr-FR"/>
        </w:rPr>
      </w:pPr>
      <w:r w:rsidRPr="00CC4285">
        <w:rPr>
          <w:lang w:val="fr-FR"/>
        </w:rPr>
        <w:t>La visite de 2015 a donc été pour le Comité l</w:t>
      </w:r>
      <w:r w:rsidRPr="00CC4285" w:rsidR="00CC4285">
        <w:rPr>
          <w:lang w:val="fr-FR"/>
        </w:rPr>
        <w:t>’</w:t>
      </w:r>
      <w:r w:rsidRPr="00CC4285">
        <w:rPr>
          <w:lang w:val="fr-FR"/>
        </w:rPr>
        <w:t>occasion d</w:t>
      </w:r>
      <w:r w:rsidRPr="00CC4285" w:rsidR="00CC4285">
        <w:rPr>
          <w:lang w:val="fr-FR"/>
        </w:rPr>
        <w:t>’</w:t>
      </w:r>
      <w:r w:rsidRPr="00CC4285">
        <w:rPr>
          <w:lang w:val="fr-FR"/>
        </w:rPr>
        <w:t>évaluer les progrès réalisés dans la mise en œuvre de ses recommandations de longue date et d</w:t>
      </w:r>
      <w:r w:rsidRPr="00CC4285" w:rsidR="00CC4285">
        <w:rPr>
          <w:lang w:val="fr-FR"/>
        </w:rPr>
        <w:t>’</w:t>
      </w:r>
      <w:r w:rsidRPr="00CC4285">
        <w:rPr>
          <w:lang w:val="fr-FR"/>
        </w:rPr>
        <w:t>examiner, en particulier, le traitement et les conditions de détention des personnes détenues dans les prisons de Sofia, Burgas et Varna, ainsi qu</w:t>
      </w:r>
      <w:r w:rsidRPr="00CC4285" w:rsidR="00CC4285">
        <w:rPr>
          <w:lang w:val="fr-FR"/>
        </w:rPr>
        <w:t>’</w:t>
      </w:r>
      <w:r w:rsidRPr="00CC4285">
        <w:rPr>
          <w:lang w:val="fr-FR"/>
        </w:rPr>
        <w:t>à l</w:t>
      </w:r>
      <w:r w:rsidRPr="00CC4285" w:rsidR="00CC4285">
        <w:rPr>
          <w:lang w:val="fr-FR"/>
        </w:rPr>
        <w:t>’</w:t>
      </w:r>
      <w:r w:rsidRPr="00CC4285">
        <w:rPr>
          <w:lang w:val="fr-FR"/>
        </w:rPr>
        <w:t>IDF de Sofia (situé Boulevar</w:t>
      </w:r>
      <w:r w:rsidRPr="00CC4285" w:rsidR="00DD0F4F">
        <w:rPr>
          <w:lang w:val="fr-FR"/>
        </w:rPr>
        <w:t>d G.M. </w:t>
      </w:r>
      <w:r w:rsidRPr="00CC4285">
        <w:rPr>
          <w:lang w:val="fr-FR"/>
        </w:rPr>
        <w:t>Dimitrov).</w:t>
      </w:r>
    </w:p>
    <w:p w:rsidRPr="00CC4285" w:rsidR="00220FAB" w:rsidP="00CC4285" w:rsidRDefault="00220FAB">
      <w:pPr>
        <w:pStyle w:val="ECHRParaQuote"/>
        <w:rPr>
          <w:lang w:val="fr-FR"/>
        </w:rPr>
      </w:pPr>
      <w:r w:rsidRPr="00CC4285">
        <w:rPr>
          <w:lang w:val="fr-FR"/>
        </w:rPr>
        <w:t>Malheureusement, les constatations faites lors de la visite susmentionnée montrent qu</w:t>
      </w:r>
      <w:r w:rsidRPr="00CC4285" w:rsidR="00CC4285">
        <w:rPr>
          <w:lang w:val="fr-FR"/>
        </w:rPr>
        <w:t>’</w:t>
      </w:r>
      <w:r w:rsidRPr="00CC4285">
        <w:rPr>
          <w:lang w:val="fr-FR"/>
        </w:rPr>
        <w:t>il n</w:t>
      </w:r>
      <w:r w:rsidRPr="00CC4285" w:rsidR="00CC4285">
        <w:rPr>
          <w:lang w:val="fr-FR"/>
        </w:rPr>
        <w:t>’</w:t>
      </w:r>
      <w:r w:rsidRPr="00CC4285">
        <w:rPr>
          <w:lang w:val="fr-FR"/>
        </w:rPr>
        <w:t>y a eu guère ou pas de progrès réalisés dans la mise en œuvre des principales recommandations formulées à maintes reprises par le CPT.</w:t>
      </w:r>
    </w:p>
    <w:p w:rsidRPr="00CC4285" w:rsidR="00220FAB" w:rsidP="00CC4285" w:rsidRDefault="00220FAB">
      <w:pPr>
        <w:pStyle w:val="ECHRParaQuote"/>
        <w:rPr>
          <w:lang w:val="fr-FR"/>
        </w:rPr>
      </w:pPr>
      <w:r w:rsidRPr="00CC4285">
        <w:rPr>
          <w:lang w:val="fr-FR"/>
        </w:rPr>
        <w:t>Pour ces raisons, le Comité n</w:t>
      </w:r>
      <w:r w:rsidRPr="00CC4285" w:rsidR="00CC4285">
        <w:rPr>
          <w:lang w:val="fr-FR"/>
        </w:rPr>
        <w:t>’</w:t>
      </w:r>
      <w:r w:rsidRPr="00CC4285">
        <w:rPr>
          <w:lang w:val="fr-FR"/>
        </w:rPr>
        <w:t>a pas d</w:t>
      </w:r>
      <w:r w:rsidRPr="00CC4285" w:rsidR="00CC4285">
        <w:rPr>
          <w:lang w:val="fr-FR"/>
        </w:rPr>
        <w:t>’</w:t>
      </w:r>
      <w:r w:rsidRPr="00CC4285">
        <w:rPr>
          <w:lang w:val="fr-FR"/>
        </w:rPr>
        <w:t>autre choix que de faire une déclaration publique, conformément à l</w:t>
      </w:r>
      <w:r w:rsidRPr="00CC4285" w:rsidR="00CC4285">
        <w:rPr>
          <w:lang w:val="fr-FR"/>
        </w:rPr>
        <w:t>’</w:t>
      </w:r>
      <w:r w:rsidRPr="00CC4285">
        <w:rPr>
          <w:lang w:val="fr-FR"/>
        </w:rPr>
        <w:t>article 10, paragraphe 2, de la Convention. Il a pris cette décision à l</w:t>
      </w:r>
      <w:r w:rsidRPr="00CC4285" w:rsidR="00CC4285">
        <w:rPr>
          <w:lang w:val="fr-FR"/>
        </w:rPr>
        <w:t>’</w:t>
      </w:r>
      <w:r w:rsidRPr="00CC4285">
        <w:rPr>
          <w:lang w:val="fr-FR"/>
        </w:rPr>
        <w:t>occasion de sa 86</w:t>
      </w:r>
      <w:r w:rsidRPr="00CC4285">
        <w:rPr>
          <w:vertAlign w:val="superscript"/>
          <w:lang w:val="fr-FR"/>
        </w:rPr>
        <w:t>e</w:t>
      </w:r>
      <w:r w:rsidRPr="00CC4285">
        <w:rPr>
          <w:lang w:val="fr-FR"/>
        </w:rPr>
        <w:t xml:space="preserve"> réunion plénière, en mars 2015.</w:t>
      </w:r>
    </w:p>
    <w:p w:rsidRPr="00CC4285" w:rsidR="000740A9" w:rsidP="00CC4285" w:rsidRDefault="000740A9">
      <w:pPr>
        <w:pStyle w:val="ECHRParaQuote"/>
        <w:rPr>
          <w:lang w:val="fr-FR"/>
        </w:rPr>
      </w:pPr>
      <w:r w:rsidRPr="00CC4285">
        <w:rPr>
          <w:lang w:val="fr-FR"/>
        </w:rPr>
        <w:t>(</w:t>
      </w:r>
      <w:r w:rsidRPr="00CC4285" w:rsidR="00EA0234">
        <w:rPr>
          <w:lang w:val="fr-FR"/>
        </w:rPr>
        <w:t>...</w:t>
      </w:r>
      <w:r w:rsidRPr="00CC4285">
        <w:rPr>
          <w:lang w:val="fr-FR"/>
        </w:rPr>
        <w:t>)</w:t>
      </w:r>
    </w:p>
    <w:p w:rsidRPr="00CC4285" w:rsidR="00220FAB" w:rsidP="00CC4285" w:rsidRDefault="00220FAB">
      <w:pPr>
        <w:pStyle w:val="ECHRParaQuote"/>
        <w:rPr>
          <w:b/>
          <w:bCs/>
          <w:i/>
          <w:iCs/>
          <w:lang w:val="fr-FR"/>
        </w:rPr>
      </w:pPr>
      <w:r w:rsidRPr="00CC4285">
        <w:rPr>
          <w:b/>
          <w:bCs/>
          <w:i/>
          <w:iCs/>
          <w:lang w:val="fr-FR"/>
        </w:rPr>
        <w:t>Détention dans les établissements relevant du ministère de la Justice</w:t>
      </w:r>
    </w:p>
    <w:p w:rsidRPr="00CC4285" w:rsidR="00220FAB" w:rsidP="00CC4285" w:rsidRDefault="00220FAB">
      <w:pPr>
        <w:pStyle w:val="ECHRParaQuote"/>
        <w:rPr>
          <w:lang w:val="fr-FR"/>
        </w:rPr>
      </w:pPr>
      <w:r w:rsidRPr="00CC4285">
        <w:rPr>
          <w:lang w:val="fr-FR"/>
        </w:rPr>
        <w:t>(...)</w:t>
      </w:r>
    </w:p>
    <w:p w:rsidRPr="00CC4285" w:rsidR="00220FAB" w:rsidP="00CC4285" w:rsidRDefault="00220FAB">
      <w:pPr>
        <w:pStyle w:val="ECHRParaQuote"/>
        <w:rPr>
          <w:lang w:val="fr-FR"/>
        </w:rPr>
      </w:pPr>
      <w:r w:rsidRPr="00CC4285">
        <w:rPr>
          <w:lang w:val="fr-FR"/>
        </w:rPr>
        <w:t>12</w:t>
      </w:r>
      <w:r w:rsidRPr="00CC4285" w:rsidR="00EA0234">
        <w:rPr>
          <w:lang w:val="fr-FR"/>
        </w:rPr>
        <w:t>.  </w:t>
      </w:r>
      <w:r w:rsidRPr="00CC4285">
        <w:rPr>
          <w:lang w:val="fr-FR"/>
        </w:rPr>
        <w:t>Le surpeuplement reste une question très problématique dans le système pénitentiaire bulgare. Par exemple, à la prison de Burgas, dans leur grande majorité, les détenus disposaient de moins de 2 m² d</w:t>
      </w:r>
      <w:r w:rsidRPr="00CC4285" w:rsidR="00CC4285">
        <w:rPr>
          <w:lang w:val="fr-FR"/>
        </w:rPr>
        <w:t>’</w:t>
      </w:r>
      <w:r w:rsidRPr="00CC4285">
        <w:rPr>
          <w:lang w:val="fr-FR"/>
        </w:rPr>
        <w:t>espace vital dans les cellules collectives, à l</w:t>
      </w:r>
      <w:r w:rsidRPr="00CC4285" w:rsidR="00CC4285">
        <w:rPr>
          <w:lang w:val="fr-FR"/>
        </w:rPr>
        <w:t>’</w:t>
      </w:r>
      <w:r w:rsidRPr="00CC4285">
        <w:rPr>
          <w:lang w:val="fr-FR"/>
        </w:rPr>
        <w:t>exception notable de celles du quartier pour prévenus. La situation à la prison de Sofia restait analogue à celle observée dans le passé, la plupart des détenus ayant à peine plus de 2 m² d</w:t>
      </w:r>
      <w:r w:rsidRPr="00CC4285" w:rsidR="00CC4285">
        <w:rPr>
          <w:lang w:val="fr-FR"/>
        </w:rPr>
        <w:t>’</w:t>
      </w:r>
      <w:r w:rsidRPr="00CC4285">
        <w:rPr>
          <w:lang w:val="fr-FR"/>
        </w:rPr>
        <w:t>espace vital par personne.</w:t>
      </w:r>
    </w:p>
    <w:p w:rsidRPr="00CC4285" w:rsidR="00220FAB" w:rsidP="00CC4285" w:rsidRDefault="00EA0234">
      <w:pPr>
        <w:pStyle w:val="ECHRParaQuote"/>
        <w:rPr>
          <w:lang w:val="fr-FR"/>
        </w:rPr>
      </w:pPr>
      <w:r w:rsidRPr="00CC4285">
        <w:rPr>
          <w:lang w:val="fr-FR"/>
        </w:rPr>
        <w:t>13.  </w:t>
      </w:r>
      <w:r w:rsidRPr="00CC4285" w:rsidR="00220FAB">
        <w:rPr>
          <w:lang w:val="fr-FR"/>
        </w:rPr>
        <w:t>Les conditions matérielles dans les prisons de Sofia, Burgas et Varna restaient caractérisées par un état de délabrement qui ne faisait qu</w:t>
      </w:r>
      <w:r w:rsidRPr="00CC4285" w:rsidR="00CC4285">
        <w:rPr>
          <w:lang w:val="fr-FR"/>
        </w:rPr>
        <w:t>’</w:t>
      </w:r>
      <w:r w:rsidRPr="00CC4285" w:rsidR="00220FAB">
        <w:rPr>
          <w:lang w:val="fr-FR"/>
        </w:rPr>
        <w:t>empirer. En particulier, la plupart des sanitaires de ces trois prisons étaient totalement décrépits et insalubres, et le chauffage ne fonctionnait que quelques heures par jour. Dans leur majorité, les détenus ne bénéficiaient toujours pas d</w:t>
      </w:r>
      <w:r w:rsidRPr="00CC4285" w:rsidR="00CC4285">
        <w:rPr>
          <w:lang w:val="fr-FR"/>
        </w:rPr>
        <w:t>’</w:t>
      </w:r>
      <w:r w:rsidRPr="00CC4285" w:rsidR="00220FAB">
        <w:rPr>
          <w:lang w:val="fr-FR"/>
        </w:rPr>
        <w:t>un accès facile à des toilettes pendant la nuit et devaient recourir à des seaux ou à des bouteilles pour satisfaire leurs besoins naturels. Les cuisines des prisons de Burgas et de Varna (de même que le réfectoire de la prison de Varna) restaient répugnantes de saleté et insalubres, infestées de vermine, avec des canalisations qui fuyaient et débordaient, et des murs et des plafonds couverts de moisissures. La plupart des quartiers des établissements visités étaient impropres à l</w:t>
      </w:r>
      <w:r w:rsidRPr="00CC4285" w:rsidR="00CC4285">
        <w:rPr>
          <w:lang w:val="fr-FR"/>
        </w:rPr>
        <w:t>’</w:t>
      </w:r>
      <w:r w:rsidRPr="00CC4285" w:rsidR="00220FAB">
        <w:rPr>
          <w:lang w:val="fr-FR"/>
        </w:rPr>
        <w:t>hébergement d</w:t>
      </w:r>
      <w:r w:rsidRPr="00CC4285" w:rsidR="00CC4285">
        <w:rPr>
          <w:lang w:val="fr-FR"/>
        </w:rPr>
        <w:t>’</w:t>
      </w:r>
      <w:r w:rsidRPr="00CC4285" w:rsidR="00220FAB">
        <w:rPr>
          <w:lang w:val="fr-FR"/>
        </w:rPr>
        <w:t>êtres humains et représentaient un risque grave pour la santé tant des détenus que du personnel. En résumé, de l</w:t>
      </w:r>
      <w:r w:rsidRPr="00CC4285" w:rsidR="00CC4285">
        <w:rPr>
          <w:lang w:val="fr-FR"/>
        </w:rPr>
        <w:t>’</w:t>
      </w:r>
      <w:r w:rsidRPr="00CC4285" w:rsidR="00220FAB">
        <w:rPr>
          <w:lang w:val="fr-FR"/>
        </w:rPr>
        <w:t>avis du Comité, les conditions matérielles dans les trois prisons visitées pourraient, à elles seules, être considérées comme constituant un traitement inhumain et dégradant.</w:t>
      </w:r>
    </w:p>
    <w:p w:rsidRPr="00CC4285" w:rsidR="00220FAB" w:rsidP="00CC4285" w:rsidRDefault="00EA0234">
      <w:pPr>
        <w:pStyle w:val="ECHRParaQuote"/>
        <w:rPr>
          <w:lang w:val="fr-FR"/>
        </w:rPr>
      </w:pPr>
      <w:r w:rsidRPr="00CC4285">
        <w:rPr>
          <w:lang w:val="fr-FR"/>
        </w:rPr>
        <w:t>14.  </w:t>
      </w:r>
      <w:r w:rsidRPr="00CC4285" w:rsidR="00220FAB">
        <w:rPr>
          <w:lang w:val="fr-FR"/>
        </w:rPr>
        <w:t>La grande majorité des détenus (y compris la quasi-totalité des prévenus) des trois établissements pénitentiaires visités en 2015 continuait de n</w:t>
      </w:r>
      <w:r w:rsidRPr="00CC4285" w:rsidR="00CC4285">
        <w:rPr>
          <w:lang w:val="fr-FR"/>
        </w:rPr>
        <w:t>’</w:t>
      </w:r>
      <w:r w:rsidRPr="00CC4285" w:rsidR="00220FAB">
        <w:rPr>
          <w:lang w:val="fr-FR"/>
        </w:rPr>
        <w:t>avoir aucun accès à des activités organisées hors cellule et restait dans l</w:t>
      </w:r>
      <w:r w:rsidRPr="00CC4285" w:rsidR="00CC4285">
        <w:rPr>
          <w:lang w:val="fr-FR"/>
        </w:rPr>
        <w:t>’</w:t>
      </w:r>
      <w:r w:rsidRPr="00CC4285" w:rsidR="00220FAB">
        <w:rPr>
          <w:lang w:val="fr-FR"/>
        </w:rPr>
        <w:t>oisiveté jusqu</w:t>
      </w:r>
      <w:r w:rsidRPr="00CC4285" w:rsidR="00CC4285">
        <w:rPr>
          <w:lang w:val="fr-FR"/>
        </w:rPr>
        <w:t>’</w:t>
      </w:r>
      <w:r w:rsidRPr="00CC4285" w:rsidR="00220FAB">
        <w:rPr>
          <w:lang w:val="fr-FR"/>
        </w:rPr>
        <w:t>à 23 heures sur 24.</w:t>
      </w:r>
    </w:p>
    <w:p w:rsidRPr="00CC4285" w:rsidR="00220FAB" w:rsidP="00CC4285" w:rsidRDefault="00220FAB">
      <w:pPr>
        <w:pStyle w:val="ECHRParaQuote"/>
        <w:rPr>
          <w:lang w:val="fr-FR"/>
        </w:rPr>
      </w:pPr>
      <w:r w:rsidRPr="00CC4285">
        <w:rPr>
          <w:lang w:val="fr-FR"/>
        </w:rPr>
        <w:t>(...)</w:t>
      </w:r>
    </w:p>
    <w:p w:rsidRPr="00CC4285" w:rsidR="00220FAB" w:rsidP="00CC4285" w:rsidRDefault="00220FAB">
      <w:pPr>
        <w:pStyle w:val="ECHRParaQuote"/>
        <w:rPr>
          <w:b/>
          <w:bCs/>
          <w:i/>
          <w:iCs/>
          <w:lang w:val="fr-FR"/>
        </w:rPr>
      </w:pPr>
      <w:r w:rsidRPr="00CC4285">
        <w:rPr>
          <w:b/>
          <w:bCs/>
          <w:i/>
          <w:iCs/>
          <w:lang w:val="fr-FR"/>
        </w:rPr>
        <w:t>Conclusions</w:t>
      </w:r>
    </w:p>
    <w:p w:rsidRPr="00CC4285" w:rsidR="00220FAB" w:rsidP="00CC4285" w:rsidRDefault="00EA0234">
      <w:pPr>
        <w:pStyle w:val="ECHRParaQuote"/>
        <w:rPr>
          <w:lang w:val="fr-FR"/>
        </w:rPr>
      </w:pPr>
      <w:r w:rsidRPr="00CC4285">
        <w:rPr>
          <w:lang w:val="fr-FR"/>
        </w:rPr>
        <w:t>17.  </w:t>
      </w:r>
      <w:r w:rsidRPr="00CC4285" w:rsidR="00220FAB">
        <w:rPr>
          <w:lang w:val="fr-FR"/>
        </w:rPr>
        <w:t>Dans ses précédents rapports, le Comité a dûment pris acte des assurances données à maintes reprises par les autorités bulgares selon lesquelles des mesures seraient adoptées pour améliorer la situation des personnes placées en garde à vue ou détenues dans des établissements relevant de la responsabilité du ministère de la Justice. Néanmoins, les constatations faites par le CPT lors de la visite de 2015 montrent à nouveau que rien ou quasiment rien n</w:t>
      </w:r>
      <w:r w:rsidRPr="00CC4285" w:rsidR="00CC4285">
        <w:rPr>
          <w:lang w:val="fr-FR"/>
        </w:rPr>
        <w:t>’</w:t>
      </w:r>
      <w:r w:rsidRPr="00CC4285" w:rsidR="00220FAB">
        <w:rPr>
          <w:lang w:val="fr-FR"/>
        </w:rPr>
        <w:t>a été fait en ce qui concerne tous les problèmes susmentionnés qui durent depuis longtemps. Cette situation met en lumière le manquement persistant des autorités bulgares à remédier à la plupart des défaillances fondamentales concernant le traitement et les conditions de détention des personnes privées de liberté, malgré les recommandations formulées expressément et à maintes reprises par le Comité. Le CPT estime qu</w:t>
      </w:r>
      <w:r w:rsidRPr="00CC4285" w:rsidR="00CC4285">
        <w:rPr>
          <w:lang w:val="fr-FR"/>
        </w:rPr>
        <w:t>’</w:t>
      </w:r>
      <w:r w:rsidRPr="00CC4285" w:rsidR="00220FAB">
        <w:rPr>
          <w:lang w:val="fr-FR"/>
        </w:rPr>
        <w:t>une action à cet égard n</w:t>
      </w:r>
      <w:r w:rsidRPr="00CC4285" w:rsidR="00CC4285">
        <w:rPr>
          <w:lang w:val="fr-FR"/>
        </w:rPr>
        <w:t>’</w:t>
      </w:r>
      <w:r w:rsidRPr="00CC4285" w:rsidR="00220FAB">
        <w:rPr>
          <w:lang w:val="fr-FR"/>
        </w:rPr>
        <w:t>a que beaucoup trop tardé et que l</w:t>
      </w:r>
      <w:r w:rsidRPr="00CC4285" w:rsidR="00CC4285">
        <w:rPr>
          <w:lang w:val="fr-FR"/>
        </w:rPr>
        <w:t>’</w:t>
      </w:r>
      <w:r w:rsidRPr="00CC4285" w:rsidR="00220FAB">
        <w:rPr>
          <w:lang w:val="fr-FR"/>
        </w:rPr>
        <w:t>approche concernant l</w:t>
      </w:r>
      <w:r w:rsidRPr="00CC4285" w:rsidR="00CC4285">
        <w:rPr>
          <w:lang w:val="fr-FR"/>
        </w:rPr>
        <w:t>’</w:t>
      </w:r>
      <w:r w:rsidRPr="00CC4285" w:rsidR="00220FAB">
        <w:rPr>
          <w:lang w:val="fr-FR"/>
        </w:rPr>
        <w:t>ensemble de la question de la privation de liberté en Bulgarie doit changer radicalement.</w:t>
      </w:r>
      <w:r w:rsidRPr="00CC4285" w:rsidR="000740A9">
        <w:rPr>
          <w:lang w:val="fr-FR"/>
        </w:rPr>
        <w:t xml:space="preserve"> (</w:t>
      </w:r>
      <w:r w:rsidRPr="00CC4285">
        <w:rPr>
          <w:lang w:val="fr-FR"/>
        </w:rPr>
        <w:t>...</w:t>
      </w:r>
      <w:r w:rsidRPr="00CC4285" w:rsidR="000740A9">
        <w:rPr>
          <w:lang w:val="fr-FR"/>
        </w:rPr>
        <w:t>)</w:t>
      </w:r>
      <w:r w:rsidRPr="00CC4285" w:rsidR="00220FAB">
        <w:rPr>
          <w:lang w:val="fr-FR"/>
        </w:rPr>
        <w:t>.</w:t>
      </w:r>
      <w:r w:rsidRPr="00CC4285" w:rsidR="002878D7">
        <w:rPr>
          <w:lang w:val="fr-FR"/>
        </w:rPr>
        <w:t> »</w:t>
      </w:r>
    </w:p>
    <w:p w:rsidRPr="00CC4285" w:rsidR="00E77CB3" w:rsidP="00CC4285" w:rsidRDefault="00E77CB3">
      <w:pPr>
        <w:pStyle w:val="ECHRTitle1"/>
        <w:rPr>
          <w:lang w:val="fr-FR"/>
        </w:rPr>
      </w:pPr>
      <w:r w:rsidRPr="00CC4285">
        <w:rPr>
          <w:lang w:val="fr-FR"/>
        </w:rPr>
        <w:t>EN DROIT</w:t>
      </w:r>
    </w:p>
    <w:p w:rsidRPr="00CC4285" w:rsidR="00E77CB3" w:rsidP="00CC4285" w:rsidRDefault="00E77CB3">
      <w:pPr>
        <w:pStyle w:val="ECHRHeading1"/>
        <w:rPr>
          <w:lang w:val="fr-FR"/>
        </w:rPr>
      </w:pPr>
      <w:r w:rsidRPr="00CC4285">
        <w:rPr>
          <w:lang w:val="fr-FR"/>
        </w:rPr>
        <w:t>I.  SUR LA VIOLATION ALLÉGUÉE DE L</w:t>
      </w:r>
      <w:r w:rsidRPr="00CC4285" w:rsidR="00CC4285">
        <w:rPr>
          <w:lang w:val="fr-FR"/>
        </w:rPr>
        <w:t>’</w:t>
      </w:r>
      <w:r w:rsidRPr="00CC4285">
        <w:rPr>
          <w:lang w:val="fr-FR"/>
        </w:rPr>
        <w:t xml:space="preserve">ARTICLE </w:t>
      </w:r>
      <w:r w:rsidRPr="00CC4285" w:rsidR="004C62F1">
        <w:rPr>
          <w:lang w:val="fr-FR"/>
        </w:rPr>
        <w:t>3</w:t>
      </w:r>
      <w:r w:rsidRPr="00CC4285">
        <w:rPr>
          <w:lang w:val="fr-FR"/>
        </w:rPr>
        <w:t xml:space="preserve"> DE LA CONVENTION</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33</w:t>
      </w:r>
      <w:r w:rsidRPr="00CC4285">
        <w:rPr>
          <w:lang w:val="fr-FR"/>
        </w:rPr>
        <w:fldChar w:fldCharType="end"/>
      </w:r>
      <w:r w:rsidRPr="00CC4285" w:rsidR="00E77CB3">
        <w:rPr>
          <w:lang w:val="fr-FR"/>
        </w:rPr>
        <w:t>.  </w:t>
      </w:r>
      <w:r w:rsidRPr="00CC4285">
        <w:rPr>
          <w:lang w:val="fr-FR"/>
        </w:rPr>
        <w:t>Le requérant</w:t>
      </w:r>
      <w:r w:rsidRPr="00CC4285" w:rsidR="00E77CB3">
        <w:rPr>
          <w:lang w:val="fr-FR"/>
        </w:rPr>
        <w:t xml:space="preserve"> allègue que </w:t>
      </w:r>
      <w:r w:rsidRPr="00CC4285" w:rsidR="001E57F8">
        <w:rPr>
          <w:lang w:val="fr-FR"/>
        </w:rPr>
        <w:t xml:space="preserve">ses conditions de détention </w:t>
      </w:r>
      <w:r w:rsidRPr="00CC4285" w:rsidR="00A177A7">
        <w:rPr>
          <w:lang w:val="fr-FR"/>
        </w:rPr>
        <w:t>au</w:t>
      </w:r>
      <w:r w:rsidRPr="00CC4285" w:rsidR="0098507F">
        <w:rPr>
          <w:lang w:val="fr-FR"/>
        </w:rPr>
        <w:t xml:space="preserve"> </w:t>
      </w:r>
      <w:r w:rsidRPr="00CC4285" w:rsidR="001E57F8">
        <w:rPr>
          <w:lang w:val="fr-FR"/>
        </w:rPr>
        <w:t xml:space="preserve">centre de détention provisoire et </w:t>
      </w:r>
      <w:r w:rsidRPr="00CC4285" w:rsidR="00A177A7">
        <w:rPr>
          <w:lang w:val="fr-FR"/>
        </w:rPr>
        <w:t>à</w:t>
      </w:r>
      <w:r w:rsidRPr="00CC4285" w:rsidR="001E57F8">
        <w:rPr>
          <w:lang w:val="fr-FR"/>
        </w:rPr>
        <w:t xml:space="preserve"> la prison de Stara Zagora ont été inhumaines et dégradantes. Il invoque l</w:t>
      </w:r>
      <w:r w:rsidRPr="00CC4285" w:rsidR="00CC4285">
        <w:rPr>
          <w:lang w:val="fr-FR"/>
        </w:rPr>
        <w:t>’</w:t>
      </w:r>
      <w:r w:rsidRPr="00CC4285" w:rsidR="001E57F8">
        <w:rPr>
          <w:lang w:val="fr-FR"/>
        </w:rPr>
        <w:t xml:space="preserve">article 3 de la Convention, </w:t>
      </w:r>
      <w:r w:rsidRPr="00CC4285" w:rsidR="00E77CB3">
        <w:rPr>
          <w:lang w:val="fr-FR"/>
        </w:rPr>
        <w:t>ainsi libellé :</w:t>
      </w:r>
    </w:p>
    <w:p w:rsidRPr="00CC4285" w:rsidR="00E77CB3" w:rsidP="00CC4285" w:rsidRDefault="001E57F8">
      <w:pPr>
        <w:pStyle w:val="ECHRParaQuote"/>
        <w:rPr>
          <w:lang w:val="fr-FR"/>
        </w:rPr>
      </w:pPr>
      <w:r w:rsidRPr="00CC4285">
        <w:rPr>
          <w:lang w:val="fr-FR"/>
        </w:rPr>
        <w:t>« Nul ne peut être soumis à la torture ni à des peines ou traitements inhumains ou dégradants. »</w:t>
      </w:r>
    </w:p>
    <w:p w:rsidRPr="00CC4285" w:rsidR="00E77CB3" w:rsidP="00CC4285" w:rsidRDefault="00E77CB3">
      <w:pPr>
        <w:pStyle w:val="ECHRHeading2"/>
        <w:rPr>
          <w:lang w:val="fr-FR"/>
        </w:rPr>
      </w:pPr>
      <w:r w:rsidRPr="00CC4285">
        <w:rPr>
          <w:lang w:val="fr-FR"/>
        </w:rPr>
        <w:t>A.  Sur la recevabilité</w:t>
      </w:r>
    </w:p>
    <w:p w:rsidRPr="00CC4285" w:rsidR="00576D45" w:rsidP="00CC4285" w:rsidRDefault="00576D45">
      <w:pPr>
        <w:pStyle w:val="ECHRHeading3"/>
        <w:rPr>
          <w:lang w:val="fr-FR"/>
        </w:rPr>
      </w:pPr>
      <w:r w:rsidRPr="00CC4285">
        <w:rPr>
          <w:lang w:val="fr-FR"/>
        </w:rPr>
        <w:t>1.  Arguments des parties</w:t>
      </w:r>
    </w:p>
    <w:p w:rsidRPr="00CC4285" w:rsidR="00576D45" w:rsidP="00CC4285" w:rsidRDefault="00074C14">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34</w:t>
      </w:r>
      <w:r w:rsidRPr="00CC4285">
        <w:rPr>
          <w:lang w:val="fr-FR"/>
        </w:rPr>
        <w:fldChar w:fldCharType="end"/>
      </w:r>
      <w:r w:rsidRPr="00CC4285" w:rsidR="00576D45">
        <w:rPr>
          <w:lang w:val="fr-FR"/>
        </w:rPr>
        <w:t>.  </w:t>
      </w:r>
      <w:r w:rsidRPr="00CC4285" w:rsidR="000428C0">
        <w:rPr>
          <w:lang w:val="fr-FR"/>
        </w:rPr>
        <w:t>Dans ses observations</w:t>
      </w:r>
      <w:r w:rsidRPr="00CC4285" w:rsidR="009A7940">
        <w:rPr>
          <w:lang w:val="fr-FR"/>
        </w:rPr>
        <w:t>,</w:t>
      </w:r>
      <w:r w:rsidRPr="00CC4285" w:rsidR="000428C0">
        <w:rPr>
          <w:lang w:val="fr-FR"/>
        </w:rPr>
        <w:t xml:space="preserve"> </w:t>
      </w:r>
      <w:r w:rsidRPr="00CC4285" w:rsidR="009A7940">
        <w:rPr>
          <w:lang w:val="fr-FR"/>
        </w:rPr>
        <w:t>datées du</w:t>
      </w:r>
      <w:r w:rsidRPr="00CC4285" w:rsidR="000428C0">
        <w:rPr>
          <w:lang w:val="fr-FR"/>
        </w:rPr>
        <w:t xml:space="preserve"> 21 avril 2016</w:t>
      </w:r>
      <w:r w:rsidRPr="00CC4285" w:rsidR="009A7940">
        <w:rPr>
          <w:lang w:val="fr-FR"/>
        </w:rPr>
        <w:t xml:space="preserve">, relatives à </w:t>
      </w:r>
      <w:r w:rsidRPr="00CC4285" w:rsidR="000428C0">
        <w:rPr>
          <w:lang w:val="fr-FR"/>
        </w:rPr>
        <w:t xml:space="preserve">la recevabilité et </w:t>
      </w:r>
      <w:r w:rsidRPr="00CC4285" w:rsidR="009A7940">
        <w:rPr>
          <w:lang w:val="fr-FR"/>
        </w:rPr>
        <w:t>au</w:t>
      </w:r>
      <w:r w:rsidRPr="00CC4285" w:rsidR="000428C0">
        <w:rPr>
          <w:lang w:val="fr-FR"/>
        </w:rPr>
        <w:t xml:space="preserve"> fond de </w:t>
      </w:r>
      <w:r w:rsidRPr="00CC4285" w:rsidR="00B82C3D">
        <w:rPr>
          <w:lang w:val="fr-FR"/>
        </w:rPr>
        <w:t>la requête</w:t>
      </w:r>
      <w:r w:rsidRPr="00CC4285" w:rsidR="000428C0">
        <w:rPr>
          <w:lang w:val="fr-FR"/>
        </w:rPr>
        <w:t>, l</w:t>
      </w:r>
      <w:r w:rsidRPr="00CC4285" w:rsidR="00576D45">
        <w:rPr>
          <w:lang w:val="fr-FR"/>
        </w:rPr>
        <w:t xml:space="preserve">e </w:t>
      </w:r>
      <w:r w:rsidRPr="00CC4285" w:rsidR="00ED6931">
        <w:rPr>
          <w:lang w:val="fr-FR"/>
        </w:rPr>
        <w:t xml:space="preserve">Gouvernement </w:t>
      </w:r>
      <w:r w:rsidRPr="00CC4285" w:rsidR="00324992">
        <w:rPr>
          <w:lang w:val="fr-FR"/>
        </w:rPr>
        <w:t xml:space="preserve">soutient en premier lieu que </w:t>
      </w:r>
      <w:r w:rsidRPr="00CC4285" w:rsidR="00B82C3D">
        <w:rPr>
          <w:lang w:val="fr-FR"/>
        </w:rPr>
        <w:t>ce</w:t>
      </w:r>
      <w:r w:rsidRPr="00CC4285" w:rsidR="00324992">
        <w:rPr>
          <w:lang w:val="fr-FR"/>
        </w:rPr>
        <w:t xml:space="preserve"> grief a été introduit au-delà du délai de six mois prévu à l</w:t>
      </w:r>
      <w:r w:rsidRPr="00CC4285" w:rsidR="00CC4285">
        <w:rPr>
          <w:lang w:val="fr-FR"/>
        </w:rPr>
        <w:t>’</w:t>
      </w:r>
      <w:r w:rsidRPr="00CC4285" w:rsidR="00E82FEE">
        <w:rPr>
          <w:lang w:val="fr-FR"/>
        </w:rPr>
        <w:t>article </w:t>
      </w:r>
      <w:r w:rsidRPr="00CC4285" w:rsidR="00324992">
        <w:rPr>
          <w:lang w:val="fr-FR"/>
        </w:rPr>
        <w:t>35 § 1 de la Convention</w:t>
      </w:r>
      <w:r w:rsidRPr="00CC4285" w:rsidR="003B37D0">
        <w:rPr>
          <w:lang w:val="fr-FR"/>
        </w:rPr>
        <w:t>. Selon lui, ce délai</w:t>
      </w:r>
      <w:r w:rsidRPr="00CC4285" w:rsidR="00AE616D">
        <w:rPr>
          <w:lang w:val="fr-FR"/>
        </w:rPr>
        <w:t xml:space="preserve"> a commencé à courir à compter de </w:t>
      </w:r>
      <w:r w:rsidRPr="00CC4285" w:rsidR="003B37D0">
        <w:rPr>
          <w:lang w:val="fr-FR"/>
        </w:rPr>
        <w:t>l</w:t>
      </w:r>
      <w:r w:rsidRPr="00CC4285" w:rsidR="00AE616D">
        <w:rPr>
          <w:lang w:val="fr-FR"/>
        </w:rPr>
        <w:t>a condamnation définitive</w:t>
      </w:r>
      <w:r w:rsidRPr="00CC4285" w:rsidR="003B37D0">
        <w:rPr>
          <w:lang w:val="fr-FR"/>
        </w:rPr>
        <w:t xml:space="preserve"> du requérant</w:t>
      </w:r>
      <w:r w:rsidRPr="00CC4285" w:rsidR="00AE616D">
        <w:rPr>
          <w:lang w:val="fr-FR"/>
        </w:rPr>
        <w:t>, à savoir le 17</w:t>
      </w:r>
      <w:r w:rsidRPr="00CC4285" w:rsidR="00E82FEE">
        <w:rPr>
          <w:lang w:val="fr-FR"/>
        </w:rPr>
        <w:t> </w:t>
      </w:r>
      <w:r w:rsidRPr="00CC4285" w:rsidR="00AE616D">
        <w:rPr>
          <w:lang w:val="fr-FR"/>
        </w:rPr>
        <w:t>novembre</w:t>
      </w:r>
      <w:r w:rsidRPr="00CC4285" w:rsidR="00E82FEE">
        <w:rPr>
          <w:lang w:val="fr-FR"/>
        </w:rPr>
        <w:t> </w:t>
      </w:r>
      <w:r w:rsidRPr="00CC4285" w:rsidR="00AE616D">
        <w:rPr>
          <w:lang w:val="fr-FR"/>
        </w:rPr>
        <w:t>2011</w:t>
      </w:r>
      <w:r w:rsidRPr="00CC4285" w:rsidR="00324992">
        <w:rPr>
          <w:lang w:val="fr-FR"/>
        </w:rPr>
        <w:t>.</w:t>
      </w:r>
      <w:r w:rsidRPr="00CC4285" w:rsidR="00AE616D">
        <w:rPr>
          <w:lang w:val="fr-FR"/>
        </w:rPr>
        <w:t xml:space="preserve"> </w:t>
      </w:r>
      <w:r w:rsidRPr="00CC4285" w:rsidR="00324992">
        <w:rPr>
          <w:lang w:val="fr-FR"/>
        </w:rPr>
        <w:t xml:space="preserve">Il </w:t>
      </w:r>
      <w:r w:rsidRPr="00CC4285" w:rsidR="003B37D0">
        <w:rPr>
          <w:lang w:val="fr-FR"/>
        </w:rPr>
        <w:t xml:space="preserve">indique </w:t>
      </w:r>
      <w:r w:rsidRPr="00CC4285" w:rsidR="00324992">
        <w:rPr>
          <w:lang w:val="fr-FR"/>
        </w:rPr>
        <w:t xml:space="preserve">que </w:t>
      </w:r>
      <w:r w:rsidRPr="00CC4285" w:rsidR="003B37D0">
        <w:rPr>
          <w:lang w:val="fr-FR"/>
        </w:rPr>
        <w:t>l</w:t>
      </w:r>
      <w:r w:rsidRPr="00CC4285" w:rsidR="00324992">
        <w:rPr>
          <w:lang w:val="fr-FR"/>
        </w:rPr>
        <w:t xml:space="preserve">a plainte initiale </w:t>
      </w:r>
      <w:r w:rsidRPr="00CC4285" w:rsidR="003B37D0">
        <w:rPr>
          <w:lang w:val="fr-FR"/>
        </w:rPr>
        <w:t>de l</w:t>
      </w:r>
      <w:r w:rsidRPr="00CC4285" w:rsidR="00CC4285">
        <w:rPr>
          <w:lang w:val="fr-FR"/>
        </w:rPr>
        <w:t>’</w:t>
      </w:r>
      <w:r w:rsidRPr="00CC4285" w:rsidR="003B37D0">
        <w:rPr>
          <w:lang w:val="fr-FR"/>
        </w:rPr>
        <w:t xml:space="preserve">intéressé </w:t>
      </w:r>
      <w:r w:rsidRPr="00CC4285" w:rsidR="00324992">
        <w:rPr>
          <w:lang w:val="fr-FR"/>
        </w:rPr>
        <w:t>du 10</w:t>
      </w:r>
      <w:r w:rsidRPr="00CC4285" w:rsidR="00E82FEE">
        <w:rPr>
          <w:lang w:val="fr-FR"/>
        </w:rPr>
        <w:t> </w:t>
      </w:r>
      <w:r w:rsidRPr="00CC4285" w:rsidR="00324992">
        <w:rPr>
          <w:lang w:val="fr-FR"/>
        </w:rPr>
        <w:t>mai</w:t>
      </w:r>
      <w:r w:rsidRPr="00CC4285" w:rsidR="00E82FEE">
        <w:rPr>
          <w:lang w:val="fr-FR"/>
        </w:rPr>
        <w:t> </w:t>
      </w:r>
      <w:r w:rsidRPr="00CC4285" w:rsidR="00324992">
        <w:rPr>
          <w:lang w:val="fr-FR"/>
        </w:rPr>
        <w:t xml:space="preserve">2012 </w:t>
      </w:r>
      <w:r w:rsidRPr="00CC4285" w:rsidR="003B37D0">
        <w:rPr>
          <w:lang w:val="fr-FR"/>
        </w:rPr>
        <w:t xml:space="preserve">ne </w:t>
      </w:r>
      <w:r w:rsidRPr="00CC4285" w:rsidR="00324992">
        <w:rPr>
          <w:lang w:val="fr-FR"/>
        </w:rPr>
        <w:t xml:space="preserve">contenait </w:t>
      </w:r>
      <w:r w:rsidRPr="00CC4285" w:rsidR="003B37D0">
        <w:rPr>
          <w:lang w:val="fr-FR"/>
        </w:rPr>
        <w:t>qu</w:t>
      </w:r>
      <w:r w:rsidRPr="00CC4285" w:rsidR="00CC4285">
        <w:rPr>
          <w:lang w:val="fr-FR"/>
        </w:rPr>
        <w:t>’</w:t>
      </w:r>
      <w:r w:rsidRPr="00CC4285" w:rsidR="00324992">
        <w:rPr>
          <w:lang w:val="fr-FR"/>
        </w:rPr>
        <w:t>une référence à l</w:t>
      </w:r>
      <w:r w:rsidRPr="00CC4285" w:rsidR="00CC4285">
        <w:rPr>
          <w:lang w:val="fr-FR"/>
        </w:rPr>
        <w:t>’</w:t>
      </w:r>
      <w:r w:rsidRPr="00CC4285" w:rsidR="00324992">
        <w:rPr>
          <w:lang w:val="fr-FR"/>
        </w:rPr>
        <w:t xml:space="preserve">article 3 de la Convention </w:t>
      </w:r>
      <w:r w:rsidRPr="00CC4285" w:rsidR="00287165">
        <w:rPr>
          <w:lang w:val="fr-FR"/>
        </w:rPr>
        <w:t>et ne donnait pas</w:t>
      </w:r>
      <w:r w:rsidRPr="00CC4285" w:rsidR="00324992">
        <w:rPr>
          <w:lang w:val="fr-FR"/>
        </w:rPr>
        <w:t xml:space="preserve"> d</w:t>
      </w:r>
      <w:r w:rsidRPr="00CC4285" w:rsidR="00AE616D">
        <w:rPr>
          <w:lang w:val="fr-FR"/>
        </w:rPr>
        <w:t>e précision</w:t>
      </w:r>
      <w:r w:rsidRPr="00CC4285" w:rsidR="006A4FBF">
        <w:rPr>
          <w:lang w:val="fr-FR"/>
        </w:rPr>
        <w:t>s</w:t>
      </w:r>
      <w:r w:rsidRPr="00CC4285" w:rsidR="00AE616D">
        <w:rPr>
          <w:lang w:val="fr-FR"/>
        </w:rPr>
        <w:t xml:space="preserve"> quant aux faits entrant dans le champ d</w:t>
      </w:r>
      <w:r w:rsidRPr="00CC4285" w:rsidR="00CC4285">
        <w:rPr>
          <w:lang w:val="fr-FR"/>
        </w:rPr>
        <w:t>’</w:t>
      </w:r>
      <w:r w:rsidRPr="00CC4285" w:rsidR="00AE616D">
        <w:rPr>
          <w:lang w:val="fr-FR"/>
        </w:rPr>
        <w:t>application de cette disposition</w:t>
      </w:r>
      <w:r w:rsidRPr="00CC4285" w:rsidR="00324992">
        <w:rPr>
          <w:lang w:val="fr-FR"/>
        </w:rPr>
        <w:t xml:space="preserve">. </w:t>
      </w:r>
      <w:r w:rsidRPr="00CC4285" w:rsidR="00A00292">
        <w:rPr>
          <w:lang w:val="fr-FR"/>
        </w:rPr>
        <w:t>Le Gouvernement estime que, d</w:t>
      </w:r>
      <w:r w:rsidRPr="00CC4285" w:rsidR="00324992">
        <w:rPr>
          <w:lang w:val="fr-FR"/>
        </w:rPr>
        <w:t>an</w:t>
      </w:r>
      <w:r w:rsidRPr="00CC4285" w:rsidR="001435CE">
        <w:rPr>
          <w:lang w:val="fr-FR"/>
        </w:rPr>
        <w:t>s le formulaire de requête du 7 </w:t>
      </w:r>
      <w:r w:rsidRPr="00CC4285" w:rsidR="00324992">
        <w:rPr>
          <w:lang w:val="fr-FR"/>
        </w:rPr>
        <w:t>août</w:t>
      </w:r>
      <w:r w:rsidRPr="00CC4285" w:rsidR="00E82FEE">
        <w:rPr>
          <w:lang w:val="fr-FR"/>
        </w:rPr>
        <w:t> </w:t>
      </w:r>
      <w:r w:rsidRPr="00CC4285" w:rsidR="00324992">
        <w:rPr>
          <w:lang w:val="fr-FR"/>
        </w:rPr>
        <w:t xml:space="preserve">2012, le requérant </w:t>
      </w:r>
      <w:r w:rsidRPr="00CC4285" w:rsidR="00AE616D">
        <w:rPr>
          <w:lang w:val="fr-FR"/>
        </w:rPr>
        <w:t xml:space="preserve">a </w:t>
      </w:r>
      <w:r w:rsidRPr="00CC4285" w:rsidR="0065006C">
        <w:rPr>
          <w:lang w:val="fr-FR"/>
        </w:rPr>
        <w:t>dénoncé s</w:t>
      </w:r>
      <w:r w:rsidRPr="00CC4285" w:rsidR="00AE616D">
        <w:rPr>
          <w:lang w:val="fr-FR"/>
        </w:rPr>
        <w:t xml:space="preserve">es mauvaises conditions de détention uniquement pour étayer sa demande de dédommagement. Ainsi, </w:t>
      </w:r>
      <w:r w:rsidRPr="00CC4285" w:rsidR="00287165">
        <w:rPr>
          <w:lang w:val="fr-FR"/>
        </w:rPr>
        <w:t>aux yeux du Gouvernement, le requérant n</w:t>
      </w:r>
      <w:r w:rsidRPr="00CC4285" w:rsidR="00CC4285">
        <w:rPr>
          <w:lang w:val="fr-FR"/>
        </w:rPr>
        <w:t>’</w:t>
      </w:r>
      <w:r w:rsidRPr="00CC4285" w:rsidR="00287165">
        <w:rPr>
          <w:lang w:val="fr-FR"/>
        </w:rPr>
        <w:t>a</w:t>
      </w:r>
      <w:r w:rsidRPr="00CC4285" w:rsidR="00E32369">
        <w:rPr>
          <w:lang w:val="fr-FR"/>
        </w:rPr>
        <w:t xml:space="preserve"> pas </w:t>
      </w:r>
      <w:r w:rsidRPr="00CC4285" w:rsidR="00AE616D">
        <w:rPr>
          <w:lang w:val="fr-FR"/>
        </w:rPr>
        <w:t>port</w:t>
      </w:r>
      <w:r w:rsidRPr="00CC4285" w:rsidR="00E32369">
        <w:rPr>
          <w:lang w:val="fr-FR"/>
        </w:rPr>
        <w:t>é</w:t>
      </w:r>
      <w:r w:rsidRPr="00CC4285" w:rsidR="00AE616D">
        <w:rPr>
          <w:lang w:val="fr-FR"/>
        </w:rPr>
        <w:t xml:space="preserve"> ce grief </w:t>
      </w:r>
      <w:r w:rsidRPr="00CC4285" w:rsidR="00287165">
        <w:rPr>
          <w:lang w:val="fr-FR"/>
        </w:rPr>
        <w:t xml:space="preserve">précis </w:t>
      </w:r>
      <w:r w:rsidRPr="00CC4285" w:rsidR="00AE616D">
        <w:rPr>
          <w:lang w:val="fr-FR"/>
        </w:rPr>
        <w:t>devant la Cour.</w:t>
      </w:r>
    </w:p>
    <w:p w:rsidRPr="00CC4285" w:rsidR="00A17A4B" w:rsidP="00CC4285" w:rsidRDefault="00C87508">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35</w:t>
      </w:r>
      <w:r w:rsidRPr="00CC4285">
        <w:rPr>
          <w:lang w:val="fr-FR"/>
        </w:rPr>
        <w:fldChar w:fldCharType="end"/>
      </w:r>
      <w:r w:rsidRPr="00CC4285">
        <w:rPr>
          <w:lang w:val="fr-FR"/>
        </w:rPr>
        <w:t>.  </w:t>
      </w:r>
      <w:r w:rsidRPr="00CC4285" w:rsidR="00A17A4B">
        <w:rPr>
          <w:lang w:val="fr-FR"/>
        </w:rPr>
        <w:t>En deuxième lieu, et à</w:t>
      </w:r>
      <w:r w:rsidRPr="00CC4285" w:rsidR="006C32F8">
        <w:rPr>
          <w:lang w:val="fr-FR"/>
        </w:rPr>
        <w:t xml:space="preserve"> titre subsidiaire, le Gouvernement </w:t>
      </w:r>
      <w:r w:rsidRPr="00CC4285" w:rsidR="00B06828">
        <w:rPr>
          <w:lang w:val="fr-FR"/>
        </w:rPr>
        <w:t xml:space="preserve">argue </w:t>
      </w:r>
      <w:r w:rsidRPr="00CC4285" w:rsidR="006C32F8">
        <w:rPr>
          <w:lang w:val="fr-FR"/>
        </w:rPr>
        <w:t xml:space="preserve">que le grief du requérant doit être considéré comme tardif dans sa partie concernant les conditions de détention </w:t>
      </w:r>
      <w:r w:rsidRPr="00CC4285" w:rsidR="00A177A7">
        <w:rPr>
          <w:lang w:val="fr-FR"/>
        </w:rPr>
        <w:t>au</w:t>
      </w:r>
      <w:r w:rsidRPr="00CC4285" w:rsidR="006C32F8">
        <w:rPr>
          <w:lang w:val="fr-FR"/>
        </w:rPr>
        <w:t xml:space="preserve"> centre de détention provisoire et </w:t>
      </w:r>
      <w:r w:rsidRPr="00CC4285" w:rsidR="00A177A7">
        <w:rPr>
          <w:lang w:val="fr-FR"/>
        </w:rPr>
        <w:t xml:space="preserve">à </w:t>
      </w:r>
      <w:r w:rsidRPr="00CC4285" w:rsidR="006C32F8">
        <w:rPr>
          <w:lang w:val="fr-FR"/>
        </w:rPr>
        <w:t>la prison de Stara Zagora jusqu</w:t>
      </w:r>
      <w:r w:rsidRPr="00CC4285" w:rsidR="00CC4285">
        <w:rPr>
          <w:lang w:val="fr-FR"/>
        </w:rPr>
        <w:t>’</w:t>
      </w:r>
      <w:r w:rsidRPr="00CC4285" w:rsidR="00B06828">
        <w:rPr>
          <w:lang w:val="fr-FR"/>
        </w:rPr>
        <w:t>au</w:t>
      </w:r>
      <w:r w:rsidRPr="00CC4285" w:rsidR="006C32F8">
        <w:rPr>
          <w:lang w:val="fr-FR"/>
        </w:rPr>
        <w:t xml:space="preserve"> 17 novembre 2011</w:t>
      </w:r>
      <w:r w:rsidRPr="00CC4285" w:rsidR="000E1830">
        <w:rPr>
          <w:lang w:val="fr-FR"/>
        </w:rPr>
        <w:t xml:space="preserve">, </w:t>
      </w:r>
      <w:r w:rsidRPr="00CC4285" w:rsidR="00B06828">
        <w:rPr>
          <w:lang w:val="fr-FR"/>
        </w:rPr>
        <w:t xml:space="preserve">date à laquelle </w:t>
      </w:r>
      <w:r w:rsidRPr="00CC4285" w:rsidR="000E1830">
        <w:rPr>
          <w:lang w:val="fr-FR"/>
        </w:rPr>
        <w:t>il a été transféré dans une autre partie de la même prison</w:t>
      </w:r>
      <w:r w:rsidRPr="00CC4285" w:rsidR="006C32F8">
        <w:rPr>
          <w:lang w:val="fr-FR"/>
        </w:rPr>
        <w:t>.</w:t>
      </w:r>
    </w:p>
    <w:p w:rsidRPr="00CC4285" w:rsidR="00C87508" w:rsidP="00CC4285" w:rsidRDefault="00A17A4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36</w:t>
      </w:r>
      <w:r w:rsidRPr="00CC4285">
        <w:rPr>
          <w:lang w:val="fr-FR"/>
        </w:rPr>
        <w:fldChar w:fldCharType="end"/>
      </w:r>
      <w:r w:rsidRPr="00CC4285">
        <w:rPr>
          <w:lang w:val="fr-FR"/>
        </w:rPr>
        <w:t>.  En troisième lieu, le Gouvernement excipe du non-épuisement des voies de recours internes.</w:t>
      </w:r>
      <w:r w:rsidRPr="00CC4285" w:rsidR="009423BC">
        <w:rPr>
          <w:lang w:val="fr-FR"/>
        </w:rPr>
        <w:t xml:space="preserve"> Il </w:t>
      </w:r>
      <w:r w:rsidRPr="00CC4285" w:rsidR="00C53050">
        <w:rPr>
          <w:lang w:val="fr-FR"/>
        </w:rPr>
        <w:t>assure</w:t>
      </w:r>
      <w:r w:rsidRPr="00CC4285" w:rsidR="009423BC">
        <w:rPr>
          <w:lang w:val="fr-FR"/>
        </w:rPr>
        <w:t xml:space="preserve"> que le requérant ne s</w:t>
      </w:r>
      <w:r w:rsidRPr="00CC4285" w:rsidR="00CC4285">
        <w:rPr>
          <w:lang w:val="fr-FR"/>
        </w:rPr>
        <w:t>’</w:t>
      </w:r>
      <w:r w:rsidRPr="00CC4285" w:rsidR="009423BC">
        <w:rPr>
          <w:lang w:val="fr-FR"/>
        </w:rPr>
        <w:t>est jamais plaint de ses conditions de détention auprès des autorités et qu</w:t>
      </w:r>
      <w:r w:rsidRPr="00CC4285" w:rsidR="00CC4285">
        <w:rPr>
          <w:lang w:val="fr-FR"/>
        </w:rPr>
        <w:t>’</w:t>
      </w:r>
      <w:r w:rsidRPr="00CC4285" w:rsidR="009423BC">
        <w:rPr>
          <w:lang w:val="fr-FR"/>
        </w:rPr>
        <w:t>il n</w:t>
      </w:r>
      <w:r w:rsidRPr="00CC4285" w:rsidR="00CC4285">
        <w:rPr>
          <w:lang w:val="fr-FR"/>
        </w:rPr>
        <w:t>’</w:t>
      </w:r>
      <w:r w:rsidRPr="00CC4285" w:rsidR="009423BC">
        <w:rPr>
          <w:lang w:val="fr-FR"/>
        </w:rPr>
        <w:t xml:space="preserve">a jamais demandé son transfert dans un autre établissement pénitentiaire. </w:t>
      </w:r>
      <w:r w:rsidRPr="00CC4285" w:rsidR="00A71E87">
        <w:rPr>
          <w:lang w:val="fr-FR"/>
        </w:rPr>
        <w:t>Il avance que, d</w:t>
      </w:r>
      <w:r w:rsidRPr="00CC4285" w:rsidR="00C30183">
        <w:rPr>
          <w:lang w:val="fr-FR"/>
        </w:rPr>
        <w:t xml:space="preserve">e surcroît, </w:t>
      </w:r>
      <w:r w:rsidRPr="00CC4285" w:rsidR="00A71E87">
        <w:rPr>
          <w:lang w:val="fr-FR"/>
        </w:rPr>
        <w:t xml:space="preserve">le requérant </w:t>
      </w:r>
      <w:r w:rsidRPr="00CC4285" w:rsidR="00C30183">
        <w:rPr>
          <w:lang w:val="fr-FR"/>
        </w:rPr>
        <w:t>n</w:t>
      </w:r>
      <w:r w:rsidRPr="00CC4285" w:rsidR="00CC4285">
        <w:rPr>
          <w:lang w:val="fr-FR"/>
        </w:rPr>
        <w:t>’</w:t>
      </w:r>
      <w:r w:rsidRPr="00CC4285" w:rsidR="00C30183">
        <w:rPr>
          <w:lang w:val="fr-FR"/>
        </w:rPr>
        <w:t xml:space="preserve">a pas intenté </w:t>
      </w:r>
      <w:r w:rsidRPr="00CC4285" w:rsidR="00A71E87">
        <w:rPr>
          <w:lang w:val="fr-FR"/>
        </w:rPr>
        <w:t>d</w:t>
      </w:r>
      <w:r w:rsidRPr="00CC4285" w:rsidR="00CC4285">
        <w:rPr>
          <w:lang w:val="fr-FR"/>
        </w:rPr>
        <w:t>’</w:t>
      </w:r>
      <w:r w:rsidRPr="00CC4285" w:rsidR="00C30183">
        <w:rPr>
          <w:lang w:val="fr-FR"/>
        </w:rPr>
        <w:t>action en dommages et intérêts en vertu de l</w:t>
      </w:r>
      <w:r w:rsidRPr="00CC4285" w:rsidR="00CC4285">
        <w:rPr>
          <w:lang w:val="fr-FR"/>
        </w:rPr>
        <w:t>’</w:t>
      </w:r>
      <w:r w:rsidRPr="00CC4285" w:rsidR="00C30183">
        <w:rPr>
          <w:lang w:val="fr-FR"/>
        </w:rPr>
        <w:t>article 1 de la loi sur la responsabilité de l</w:t>
      </w:r>
      <w:r w:rsidRPr="00CC4285" w:rsidR="00CC4285">
        <w:rPr>
          <w:lang w:val="fr-FR"/>
        </w:rPr>
        <w:t>’</w:t>
      </w:r>
      <w:r w:rsidRPr="00CC4285" w:rsidR="00C30183">
        <w:rPr>
          <w:lang w:val="fr-FR"/>
        </w:rPr>
        <w:t>État et des communes pour dommage</w:t>
      </w:r>
      <w:r w:rsidRPr="00CC4285" w:rsidR="00A71E87">
        <w:rPr>
          <w:lang w:val="fr-FR"/>
        </w:rPr>
        <w:t>,</w:t>
      </w:r>
      <w:r w:rsidRPr="00CC4285" w:rsidR="00C30183">
        <w:rPr>
          <w:lang w:val="fr-FR"/>
        </w:rPr>
        <w:t xml:space="preserve"> </w:t>
      </w:r>
      <w:r w:rsidRPr="00CC4285" w:rsidR="00A71E87">
        <w:rPr>
          <w:lang w:val="fr-FR"/>
        </w:rPr>
        <w:t xml:space="preserve">ce </w:t>
      </w:r>
      <w:r w:rsidRPr="00CC4285" w:rsidR="00C30183">
        <w:rPr>
          <w:lang w:val="fr-FR"/>
        </w:rPr>
        <w:t>qui lui aurait permis d</w:t>
      </w:r>
      <w:r w:rsidRPr="00CC4285" w:rsidR="00CC4285">
        <w:rPr>
          <w:lang w:val="fr-FR"/>
        </w:rPr>
        <w:t>’</w:t>
      </w:r>
      <w:r w:rsidRPr="00CC4285" w:rsidR="00C30183">
        <w:rPr>
          <w:lang w:val="fr-FR"/>
        </w:rPr>
        <w:t xml:space="preserve">obtenir un dédommagement pour les mauvaises conditions </w:t>
      </w:r>
      <w:r w:rsidRPr="00CC4285" w:rsidR="00A71E87">
        <w:rPr>
          <w:lang w:val="fr-FR"/>
        </w:rPr>
        <w:t>de détention dont il se plaignait</w:t>
      </w:r>
      <w:r w:rsidRPr="00CC4285" w:rsidR="00C30183">
        <w:rPr>
          <w:lang w:val="fr-FR"/>
        </w:rPr>
        <w:t>.</w:t>
      </w:r>
    </w:p>
    <w:p w:rsidRPr="00CC4285" w:rsidR="00C30183" w:rsidP="00CC4285" w:rsidRDefault="00D60FA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37</w:t>
      </w:r>
      <w:r w:rsidRPr="00CC4285">
        <w:rPr>
          <w:lang w:val="fr-FR"/>
        </w:rPr>
        <w:fldChar w:fldCharType="end"/>
      </w:r>
      <w:r w:rsidRPr="00CC4285">
        <w:rPr>
          <w:lang w:val="fr-FR"/>
        </w:rPr>
        <w:t xml:space="preserve">.  Le requérant conteste les </w:t>
      </w:r>
      <w:r w:rsidRPr="00CC4285" w:rsidR="00E51D44">
        <w:rPr>
          <w:lang w:val="fr-FR"/>
        </w:rPr>
        <w:t xml:space="preserve">arguments du Gouvernement. </w:t>
      </w:r>
      <w:r w:rsidRPr="00CC4285" w:rsidR="00BA45B5">
        <w:rPr>
          <w:lang w:val="fr-FR"/>
        </w:rPr>
        <w:t>Il considère que son grief tiré de l</w:t>
      </w:r>
      <w:r w:rsidRPr="00CC4285" w:rsidR="00CC4285">
        <w:rPr>
          <w:lang w:val="fr-FR"/>
        </w:rPr>
        <w:t>’</w:t>
      </w:r>
      <w:r w:rsidRPr="00CC4285" w:rsidR="00BA45B5">
        <w:rPr>
          <w:lang w:val="fr-FR"/>
        </w:rPr>
        <w:t>article 3</w:t>
      </w:r>
      <w:r w:rsidRPr="00CC4285" w:rsidR="00A71E87">
        <w:rPr>
          <w:lang w:val="fr-FR"/>
        </w:rPr>
        <w:t xml:space="preserve"> de la Convention</w:t>
      </w:r>
      <w:r w:rsidRPr="00CC4285" w:rsidR="00BA45B5">
        <w:rPr>
          <w:lang w:val="fr-FR"/>
        </w:rPr>
        <w:t xml:space="preserve"> a</w:t>
      </w:r>
      <w:r w:rsidRPr="00CC4285" w:rsidR="00A71E87">
        <w:rPr>
          <w:lang w:val="fr-FR"/>
        </w:rPr>
        <w:t>,</w:t>
      </w:r>
      <w:r w:rsidRPr="00CC4285" w:rsidR="00BA45B5">
        <w:rPr>
          <w:lang w:val="fr-FR"/>
        </w:rPr>
        <w:t xml:space="preserve"> en substance</w:t>
      </w:r>
      <w:r w:rsidRPr="00CC4285" w:rsidR="00A71E87">
        <w:rPr>
          <w:lang w:val="fr-FR"/>
        </w:rPr>
        <w:t>,</w:t>
      </w:r>
      <w:r w:rsidRPr="00CC4285" w:rsidR="00BA45B5">
        <w:rPr>
          <w:lang w:val="fr-FR"/>
        </w:rPr>
        <w:t xml:space="preserve"> </w:t>
      </w:r>
      <w:r w:rsidRPr="00CC4285" w:rsidR="00A71E87">
        <w:rPr>
          <w:lang w:val="fr-FR"/>
        </w:rPr>
        <w:t xml:space="preserve">été soumis </w:t>
      </w:r>
      <w:r w:rsidRPr="00CC4285" w:rsidR="00BA45B5">
        <w:rPr>
          <w:lang w:val="fr-FR"/>
        </w:rPr>
        <w:t>à la Cour dans le délai de six mois prévu à l</w:t>
      </w:r>
      <w:r w:rsidRPr="00CC4285" w:rsidR="00CC4285">
        <w:rPr>
          <w:lang w:val="fr-FR"/>
        </w:rPr>
        <w:t>’</w:t>
      </w:r>
      <w:r w:rsidRPr="00CC4285" w:rsidR="00BA45B5">
        <w:rPr>
          <w:lang w:val="fr-FR"/>
        </w:rPr>
        <w:t>article 35 §</w:t>
      </w:r>
      <w:r w:rsidRPr="00CC4285" w:rsidR="000547DD">
        <w:rPr>
          <w:lang w:val="fr-FR"/>
        </w:rPr>
        <w:t xml:space="preserve"> 1 de la Convention.</w:t>
      </w:r>
    </w:p>
    <w:p w:rsidRPr="00CC4285" w:rsidR="000547DD" w:rsidP="00CC4285" w:rsidRDefault="000547DD">
      <w:pPr>
        <w:pStyle w:val="ECHRPara"/>
        <w:rPr>
          <w:snapToGrid w:val="0"/>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38</w:t>
      </w:r>
      <w:r w:rsidRPr="00CC4285">
        <w:rPr>
          <w:lang w:val="fr-FR"/>
        </w:rPr>
        <w:fldChar w:fldCharType="end"/>
      </w:r>
      <w:r w:rsidRPr="00CC4285">
        <w:rPr>
          <w:lang w:val="fr-FR"/>
        </w:rPr>
        <w:t>.  </w:t>
      </w:r>
      <w:r w:rsidRPr="00CC4285" w:rsidR="00287165">
        <w:rPr>
          <w:lang w:val="fr-FR"/>
        </w:rPr>
        <w:t>Il</w:t>
      </w:r>
      <w:r w:rsidRPr="00CC4285">
        <w:rPr>
          <w:lang w:val="fr-FR"/>
        </w:rPr>
        <w:t xml:space="preserve"> </w:t>
      </w:r>
      <w:r w:rsidRPr="00CC4285" w:rsidR="00A71E87">
        <w:rPr>
          <w:lang w:val="fr-FR"/>
        </w:rPr>
        <w:t>déclare</w:t>
      </w:r>
      <w:r w:rsidRPr="00CC4285">
        <w:rPr>
          <w:lang w:val="fr-FR"/>
        </w:rPr>
        <w:t xml:space="preserve"> que, contrairement aux allégations du Gouvernement, il s</w:t>
      </w:r>
      <w:r w:rsidRPr="00CC4285" w:rsidR="00CC4285">
        <w:rPr>
          <w:lang w:val="fr-FR"/>
        </w:rPr>
        <w:t>’</w:t>
      </w:r>
      <w:r w:rsidRPr="00CC4285">
        <w:rPr>
          <w:lang w:val="fr-FR"/>
        </w:rPr>
        <w:t xml:space="preserve">est plaint à plusieurs reprises aux autorités pénitentiaires de différents aspects </w:t>
      </w:r>
      <w:r w:rsidRPr="00CC4285" w:rsidR="004C6A60">
        <w:rPr>
          <w:lang w:val="fr-FR"/>
        </w:rPr>
        <w:t xml:space="preserve">relatifs à </w:t>
      </w:r>
      <w:r w:rsidRPr="00CC4285">
        <w:rPr>
          <w:lang w:val="fr-FR"/>
        </w:rPr>
        <w:t>ses conditions de détention et</w:t>
      </w:r>
      <w:r w:rsidRPr="00CC4285" w:rsidR="004C6A60">
        <w:rPr>
          <w:lang w:val="fr-FR"/>
        </w:rPr>
        <w:t>,</w:t>
      </w:r>
      <w:r w:rsidRPr="00CC4285">
        <w:rPr>
          <w:lang w:val="fr-FR"/>
        </w:rPr>
        <w:t xml:space="preserve"> en particulier, de l</w:t>
      </w:r>
      <w:r w:rsidRPr="00CC4285" w:rsidR="00CC4285">
        <w:rPr>
          <w:lang w:val="fr-FR"/>
        </w:rPr>
        <w:t>’</w:t>
      </w:r>
      <w:r w:rsidRPr="00CC4285">
        <w:rPr>
          <w:lang w:val="fr-FR"/>
        </w:rPr>
        <w:t xml:space="preserve">absence de libre accès aux </w:t>
      </w:r>
      <w:r w:rsidRPr="00CC4285" w:rsidR="004C6A60">
        <w:rPr>
          <w:lang w:val="fr-FR"/>
        </w:rPr>
        <w:t xml:space="preserve">installations </w:t>
      </w:r>
      <w:r w:rsidRPr="00CC4285">
        <w:rPr>
          <w:lang w:val="fr-FR"/>
        </w:rPr>
        <w:t xml:space="preserve">sanitaires, mais que </w:t>
      </w:r>
      <w:r w:rsidRPr="00CC4285" w:rsidR="00287165">
        <w:rPr>
          <w:lang w:val="fr-FR"/>
        </w:rPr>
        <w:t>s</w:t>
      </w:r>
      <w:r w:rsidRPr="00CC4285">
        <w:rPr>
          <w:lang w:val="fr-FR"/>
        </w:rPr>
        <w:t xml:space="preserve">es demandes </w:t>
      </w:r>
      <w:r w:rsidRPr="00CC4285" w:rsidR="004C6A60">
        <w:rPr>
          <w:lang w:val="fr-FR"/>
        </w:rPr>
        <w:t>sont restées sans réponse</w:t>
      </w:r>
      <w:r w:rsidRPr="00CC4285">
        <w:rPr>
          <w:lang w:val="fr-FR"/>
        </w:rPr>
        <w:t xml:space="preserve">. </w:t>
      </w:r>
      <w:r w:rsidRPr="00CC4285" w:rsidR="008F6F0E">
        <w:rPr>
          <w:lang w:val="fr-FR"/>
        </w:rPr>
        <w:t>Par ailleurs, e</w:t>
      </w:r>
      <w:r w:rsidRPr="00CC4285">
        <w:rPr>
          <w:lang w:val="fr-FR"/>
        </w:rPr>
        <w:t xml:space="preserve">n se référant </w:t>
      </w:r>
      <w:r w:rsidRPr="00CC4285" w:rsidR="008F6F0E">
        <w:rPr>
          <w:lang w:val="fr-FR"/>
        </w:rPr>
        <w:t xml:space="preserve">aux constats de la Cour dans son arrêt </w:t>
      </w:r>
      <w:r w:rsidRPr="00CC4285" w:rsidR="008F6F0E">
        <w:rPr>
          <w:rStyle w:val="CLLItalic"/>
          <w:rFonts w:cs="Times New Roman"/>
        </w:rPr>
        <w:t>Neshkov et autres</w:t>
      </w:r>
      <w:r w:rsidRPr="00CC4285" w:rsidR="0032053F">
        <w:rPr>
          <w:rStyle w:val="CLLItalic"/>
          <w:rFonts w:cs="Times New Roman"/>
        </w:rPr>
        <w:t xml:space="preserve">, </w:t>
      </w:r>
      <w:r w:rsidRPr="00CC4285" w:rsidR="0032053F">
        <w:rPr>
          <w:rStyle w:val="CLLItalic"/>
          <w:rFonts w:cs="Times New Roman"/>
          <w:i w:val="0"/>
        </w:rPr>
        <w:t>précité</w:t>
      </w:r>
      <w:r w:rsidRPr="00CC4285" w:rsidR="008F6F0E">
        <w:rPr>
          <w:i/>
          <w:snapToGrid w:val="0"/>
          <w:lang w:val="fr-FR"/>
        </w:rPr>
        <w:t>,</w:t>
      </w:r>
      <w:r w:rsidRPr="00CC4285" w:rsidR="008F6F0E">
        <w:rPr>
          <w:snapToGrid w:val="0"/>
          <w:lang w:val="fr-FR"/>
        </w:rPr>
        <w:t xml:space="preserve"> le requérant soutient </w:t>
      </w:r>
      <w:r w:rsidRPr="00CC4285" w:rsidR="00072DA6">
        <w:rPr>
          <w:snapToGrid w:val="0"/>
          <w:lang w:val="fr-FR"/>
        </w:rPr>
        <w:t>qu</w:t>
      </w:r>
      <w:r w:rsidRPr="00CC4285" w:rsidR="00CC4285">
        <w:rPr>
          <w:snapToGrid w:val="0"/>
          <w:lang w:val="fr-FR"/>
        </w:rPr>
        <w:t>’</w:t>
      </w:r>
      <w:r w:rsidRPr="00CC4285" w:rsidR="00072DA6">
        <w:rPr>
          <w:snapToGrid w:val="0"/>
          <w:lang w:val="fr-FR"/>
        </w:rPr>
        <w:t>une action fondé</w:t>
      </w:r>
      <w:r w:rsidRPr="00CC4285" w:rsidR="006C3A70">
        <w:rPr>
          <w:snapToGrid w:val="0"/>
          <w:lang w:val="fr-FR"/>
        </w:rPr>
        <w:t>e</w:t>
      </w:r>
      <w:r w:rsidRPr="00CC4285" w:rsidR="00072DA6">
        <w:rPr>
          <w:snapToGrid w:val="0"/>
          <w:lang w:val="fr-FR"/>
        </w:rPr>
        <w:t xml:space="preserve"> sur l</w:t>
      </w:r>
      <w:r w:rsidRPr="00CC4285" w:rsidR="00CC4285">
        <w:rPr>
          <w:snapToGrid w:val="0"/>
          <w:lang w:val="fr-FR"/>
        </w:rPr>
        <w:t>’</w:t>
      </w:r>
      <w:r w:rsidRPr="00CC4285" w:rsidR="00072DA6">
        <w:rPr>
          <w:snapToGrid w:val="0"/>
          <w:lang w:val="fr-FR"/>
        </w:rPr>
        <w:t>article 1 de la loi sur la responsabilité de l</w:t>
      </w:r>
      <w:r w:rsidRPr="00CC4285" w:rsidR="00CC4285">
        <w:rPr>
          <w:snapToGrid w:val="0"/>
          <w:lang w:val="fr-FR"/>
        </w:rPr>
        <w:t>’</w:t>
      </w:r>
      <w:r w:rsidRPr="00CC4285" w:rsidR="00072DA6">
        <w:rPr>
          <w:snapToGrid w:val="0"/>
          <w:lang w:val="fr-FR"/>
        </w:rPr>
        <w:t>État et des communes pour dommage ne représentait pas une voie de recours interne suffisamment effective dans son cas.</w:t>
      </w:r>
    </w:p>
    <w:p w:rsidRPr="00CC4285" w:rsidR="0032053F" w:rsidP="00CC4285" w:rsidRDefault="00DD5134">
      <w:pPr>
        <w:pStyle w:val="ECHRHeading3"/>
        <w:rPr>
          <w:lang w:val="fr-FR"/>
        </w:rPr>
      </w:pPr>
      <w:r w:rsidRPr="00CC4285">
        <w:rPr>
          <w:lang w:val="fr-FR"/>
        </w:rPr>
        <w:t>2.  Appréciation de la Cour</w:t>
      </w:r>
    </w:p>
    <w:p w:rsidRPr="00CC4285" w:rsidR="000E47F8"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39</w:t>
      </w:r>
      <w:r w:rsidRPr="00CC4285">
        <w:rPr>
          <w:lang w:val="fr-FR"/>
        </w:rPr>
        <w:fldChar w:fldCharType="end"/>
      </w:r>
      <w:r w:rsidRPr="00CC4285" w:rsidR="00E77CB3">
        <w:rPr>
          <w:lang w:val="fr-FR"/>
        </w:rPr>
        <w:t xml:space="preserve">.  La Cour </w:t>
      </w:r>
      <w:r w:rsidRPr="00CC4285" w:rsidR="008463A9">
        <w:rPr>
          <w:lang w:val="fr-FR"/>
        </w:rPr>
        <w:t xml:space="preserve">observe </w:t>
      </w:r>
      <w:r w:rsidRPr="00CC4285" w:rsidR="00B0448B">
        <w:rPr>
          <w:lang w:val="fr-FR"/>
        </w:rPr>
        <w:t>d</w:t>
      </w:r>
      <w:r w:rsidRPr="00CC4285" w:rsidR="00CC4285">
        <w:rPr>
          <w:lang w:val="fr-FR"/>
        </w:rPr>
        <w:t>’</w:t>
      </w:r>
      <w:r w:rsidRPr="00CC4285" w:rsidR="00B0448B">
        <w:rPr>
          <w:lang w:val="fr-FR"/>
        </w:rPr>
        <w:t xml:space="preserve">emblée que le </w:t>
      </w:r>
      <w:r w:rsidRPr="00CC4285" w:rsidR="008463A9">
        <w:rPr>
          <w:lang w:val="fr-FR"/>
        </w:rPr>
        <w:t xml:space="preserve">Gouvernement </w:t>
      </w:r>
      <w:r w:rsidRPr="00CC4285" w:rsidR="00366869">
        <w:rPr>
          <w:lang w:val="fr-FR"/>
        </w:rPr>
        <w:t xml:space="preserve">a </w:t>
      </w:r>
      <w:r w:rsidRPr="00CC4285" w:rsidR="00B0448B">
        <w:rPr>
          <w:lang w:val="fr-FR"/>
        </w:rPr>
        <w:t>soulevé deux</w:t>
      </w:r>
      <w:r w:rsidRPr="00CC4285" w:rsidR="008B54F0">
        <w:rPr>
          <w:lang w:val="fr-FR"/>
        </w:rPr>
        <w:t> </w:t>
      </w:r>
      <w:r w:rsidRPr="00CC4285" w:rsidR="00B0448B">
        <w:rPr>
          <w:lang w:val="fr-FR"/>
        </w:rPr>
        <w:t>moyens d</w:t>
      </w:r>
      <w:r w:rsidRPr="00CC4285" w:rsidR="00CC4285">
        <w:rPr>
          <w:lang w:val="fr-FR"/>
        </w:rPr>
        <w:t>’</w:t>
      </w:r>
      <w:r w:rsidRPr="00CC4285" w:rsidR="00B0448B">
        <w:rPr>
          <w:lang w:val="fr-FR"/>
        </w:rPr>
        <w:t xml:space="preserve">irrecevabilité. </w:t>
      </w:r>
      <w:r w:rsidRPr="00CC4285" w:rsidR="000776C0">
        <w:rPr>
          <w:lang w:val="fr-FR"/>
        </w:rPr>
        <w:t>Celui-ci</w:t>
      </w:r>
      <w:r w:rsidRPr="00CC4285" w:rsidR="00B0448B">
        <w:rPr>
          <w:lang w:val="fr-FR"/>
        </w:rPr>
        <w:t xml:space="preserve"> a</w:t>
      </w:r>
      <w:r w:rsidRPr="00CC4285" w:rsidR="008463A9">
        <w:rPr>
          <w:lang w:val="fr-FR"/>
        </w:rPr>
        <w:t xml:space="preserve"> </w:t>
      </w:r>
      <w:r w:rsidRPr="00CC4285" w:rsidR="00B0448B">
        <w:rPr>
          <w:lang w:val="fr-FR"/>
        </w:rPr>
        <w:t>d</w:t>
      </w:r>
      <w:r w:rsidRPr="00CC4285" w:rsidR="00CC4285">
        <w:rPr>
          <w:lang w:val="fr-FR"/>
        </w:rPr>
        <w:t>’</w:t>
      </w:r>
      <w:r w:rsidRPr="00CC4285" w:rsidR="00B0448B">
        <w:rPr>
          <w:lang w:val="fr-FR"/>
        </w:rPr>
        <w:t xml:space="preserve">abord </w:t>
      </w:r>
      <w:r w:rsidRPr="00CC4285" w:rsidR="008463A9">
        <w:rPr>
          <w:lang w:val="fr-FR"/>
        </w:rPr>
        <w:t>invoqué le caractère tardif du grief tiré de l</w:t>
      </w:r>
      <w:r w:rsidRPr="00CC4285" w:rsidR="00CC4285">
        <w:rPr>
          <w:lang w:val="fr-FR"/>
        </w:rPr>
        <w:t>’</w:t>
      </w:r>
      <w:r w:rsidRPr="00CC4285" w:rsidR="008463A9">
        <w:rPr>
          <w:lang w:val="fr-FR"/>
        </w:rPr>
        <w:t>article 3 de la Convention en s</w:t>
      </w:r>
      <w:r w:rsidRPr="00CC4285" w:rsidR="00CC4285">
        <w:rPr>
          <w:lang w:val="fr-FR"/>
        </w:rPr>
        <w:t>’</w:t>
      </w:r>
      <w:r w:rsidRPr="00CC4285" w:rsidR="008463A9">
        <w:rPr>
          <w:lang w:val="fr-FR"/>
        </w:rPr>
        <w:t>appuyant sur deux arguments principaux : i) le requérant n</w:t>
      </w:r>
      <w:r w:rsidRPr="00CC4285" w:rsidR="00CC4285">
        <w:rPr>
          <w:lang w:val="fr-FR"/>
        </w:rPr>
        <w:t>’</w:t>
      </w:r>
      <w:r w:rsidRPr="00CC4285" w:rsidR="008463A9">
        <w:rPr>
          <w:lang w:val="fr-FR"/>
        </w:rPr>
        <w:t xml:space="preserve">aurait pas formulé de manière claire et précise ses allégations de mauvaises conditions de détention dans un délai de six mois à compter de sa condamnation définitive et ii) </w:t>
      </w:r>
      <w:r w:rsidRPr="00CC4285" w:rsidR="000E1830">
        <w:rPr>
          <w:lang w:val="fr-FR"/>
        </w:rPr>
        <w:t xml:space="preserve">à titre subsidiaire, la partie de son grief concernant ses conditions de détention avant sa condamnation définitive est tardive car ses conditions de détention ont changé </w:t>
      </w:r>
      <w:r w:rsidRPr="00CC4285" w:rsidR="003D40C7">
        <w:rPr>
          <w:lang w:val="fr-FR"/>
        </w:rPr>
        <w:t xml:space="preserve">à compter de cette dernière date </w:t>
      </w:r>
      <w:r w:rsidRPr="00CC4285" w:rsidR="000E1830">
        <w:rPr>
          <w:lang w:val="fr-FR"/>
        </w:rPr>
        <w:t xml:space="preserve">du fait de son transfert dans une autre partie de la prison de Stara Zagora. </w:t>
      </w:r>
      <w:r w:rsidRPr="00CC4285" w:rsidR="000776C0">
        <w:rPr>
          <w:lang w:val="fr-FR"/>
        </w:rPr>
        <w:t xml:space="preserve">Le Gouvernement </w:t>
      </w:r>
      <w:r w:rsidRPr="00CC4285" w:rsidR="00B0448B">
        <w:rPr>
          <w:lang w:val="fr-FR"/>
        </w:rPr>
        <w:t xml:space="preserve">a ensuite excipé du non-épuisement des voies de recours internes en soutenant que le requérant ne </w:t>
      </w:r>
      <w:r w:rsidRPr="00CC4285" w:rsidR="000776C0">
        <w:rPr>
          <w:lang w:val="fr-FR"/>
        </w:rPr>
        <w:t>s</w:t>
      </w:r>
      <w:r w:rsidRPr="00CC4285" w:rsidR="00CC4285">
        <w:rPr>
          <w:lang w:val="fr-FR"/>
        </w:rPr>
        <w:t>’</w:t>
      </w:r>
      <w:r w:rsidRPr="00CC4285" w:rsidR="000776C0">
        <w:rPr>
          <w:lang w:val="fr-FR"/>
        </w:rPr>
        <w:t xml:space="preserve">est </w:t>
      </w:r>
      <w:r w:rsidRPr="00CC4285" w:rsidR="00B0448B">
        <w:rPr>
          <w:lang w:val="fr-FR"/>
        </w:rPr>
        <w:t xml:space="preserve">pas plaint de ses conditions de détention devant les autorités internes et </w:t>
      </w:r>
      <w:r w:rsidRPr="00CC4285" w:rsidR="008B54F0">
        <w:rPr>
          <w:lang w:val="fr-FR"/>
        </w:rPr>
        <w:t>qu</w:t>
      </w:r>
      <w:r w:rsidRPr="00CC4285" w:rsidR="00CC4285">
        <w:rPr>
          <w:lang w:val="fr-FR"/>
        </w:rPr>
        <w:t>’</w:t>
      </w:r>
      <w:r w:rsidRPr="00CC4285" w:rsidR="008B54F0">
        <w:rPr>
          <w:lang w:val="fr-FR"/>
        </w:rPr>
        <w:t xml:space="preserve">il </w:t>
      </w:r>
      <w:r w:rsidRPr="00CC4285" w:rsidR="00B0448B">
        <w:rPr>
          <w:lang w:val="fr-FR"/>
        </w:rPr>
        <w:t>n</w:t>
      </w:r>
      <w:r w:rsidRPr="00CC4285" w:rsidR="00CC4285">
        <w:rPr>
          <w:lang w:val="fr-FR"/>
        </w:rPr>
        <w:t>’</w:t>
      </w:r>
      <w:r w:rsidRPr="00CC4285" w:rsidR="00B0448B">
        <w:rPr>
          <w:lang w:val="fr-FR"/>
        </w:rPr>
        <w:t xml:space="preserve">a pas intenté </w:t>
      </w:r>
      <w:r w:rsidRPr="00CC4285" w:rsidR="000776C0">
        <w:rPr>
          <w:lang w:val="fr-FR"/>
        </w:rPr>
        <w:t>d</w:t>
      </w:r>
      <w:r w:rsidRPr="00CC4285" w:rsidR="00CC4285">
        <w:rPr>
          <w:lang w:val="fr-FR"/>
        </w:rPr>
        <w:t>’</w:t>
      </w:r>
      <w:r w:rsidRPr="00CC4285" w:rsidR="00B0448B">
        <w:rPr>
          <w:lang w:val="fr-FR"/>
        </w:rPr>
        <w:t>action compensatoire en vertu de la loi sur la responsabilité de l</w:t>
      </w:r>
      <w:r w:rsidRPr="00CC4285" w:rsidR="00CC4285">
        <w:rPr>
          <w:lang w:val="fr-FR"/>
        </w:rPr>
        <w:t>’</w:t>
      </w:r>
      <w:r w:rsidRPr="00CC4285" w:rsidR="00B0448B">
        <w:rPr>
          <w:lang w:val="fr-FR"/>
        </w:rPr>
        <w:t>État et de</w:t>
      </w:r>
      <w:r w:rsidRPr="00CC4285" w:rsidR="000776C0">
        <w:rPr>
          <w:lang w:val="fr-FR"/>
        </w:rPr>
        <w:t>s</w:t>
      </w:r>
      <w:r w:rsidRPr="00CC4285" w:rsidR="00B0448B">
        <w:rPr>
          <w:lang w:val="fr-FR"/>
        </w:rPr>
        <w:t xml:space="preserve"> communes pour dommage.</w:t>
      </w:r>
    </w:p>
    <w:p w:rsidRPr="00CC4285" w:rsidR="000E47F8" w:rsidP="00CC4285" w:rsidRDefault="000E47F8">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40</w:t>
      </w:r>
      <w:r w:rsidRPr="00CC4285">
        <w:rPr>
          <w:lang w:val="fr-FR"/>
        </w:rPr>
        <w:fldChar w:fldCharType="end"/>
      </w:r>
      <w:r w:rsidRPr="00CC4285">
        <w:rPr>
          <w:lang w:val="fr-FR"/>
        </w:rPr>
        <w:t>.  La Cour estime opportun de déterminer d</w:t>
      </w:r>
      <w:r w:rsidRPr="00CC4285" w:rsidR="00CC4285">
        <w:rPr>
          <w:lang w:val="fr-FR"/>
        </w:rPr>
        <w:t>’</w:t>
      </w:r>
      <w:r w:rsidRPr="00CC4285">
        <w:rPr>
          <w:lang w:val="fr-FR"/>
        </w:rPr>
        <w:t>abord si la règle de l</w:t>
      </w:r>
      <w:r w:rsidRPr="00CC4285" w:rsidR="00CC4285">
        <w:rPr>
          <w:lang w:val="fr-FR"/>
        </w:rPr>
        <w:t>’</w:t>
      </w:r>
      <w:r w:rsidRPr="00CC4285">
        <w:rPr>
          <w:lang w:val="fr-FR"/>
        </w:rPr>
        <w:t>épuisement des voies de recours interne</w:t>
      </w:r>
      <w:r w:rsidRPr="00CC4285" w:rsidR="00A177A7">
        <w:rPr>
          <w:lang w:val="fr-FR"/>
        </w:rPr>
        <w:t>s</w:t>
      </w:r>
      <w:r w:rsidRPr="00CC4285">
        <w:rPr>
          <w:lang w:val="fr-FR"/>
        </w:rPr>
        <w:t xml:space="preserve"> a été respectée dans le cas d</w:t>
      </w:r>
      <w:r w:rsidRPr="00CC4285" w:rsidR="00CC4285">
        <w:rPr>
          <w:lang w:val="fr-FR"/>
        </w:rPr>
        <w:t>’</w:t>
      </w:r>
      <w:r w:rsidRPr="00CC4285">
        <w:rPr>
          <w:lang w:val="fr-FR"/>
        </w:rPr>
        <w:t>espèce.</w:t>
      </w:r>
    </w:p>
    <w:p w:rsidRPr="00CC4285" w:rsidR="000E1830" w:rsidP="00CC4285" w:rsidRDefault="00B5464E">
      <w:pPr>
        <w:pStyle w:val="ECHRPara"/>
        <w:rPr>
          <w:iCs/>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41</w:t>
      </w:r>
      <w:r w:rsidRPr="00CC4285">
        <w:rPr>
          <w:lang w:val="fr-FR"/>
        </w:rPr>
        <w:fldChar w:fldCharType="end"/>
      </w:r>
      <w:r w:rsidRPr="00CC4285">
        <w:rPr>
          <w:lang w:val="fr-FR"/>
        </w:rPr>
        <w:t>.  </w:t>
      </w:r>
      <w:r w:rsidRPr="00CC4285" w:rsidR="000E47F8">
        <w:rPr>
          <w:lang w:val="fr-FR"/>
        </w:rPr>
        <w:t xml:space="preserve">Elle rappelle que dans son arrêt </w:t>
      </w:r>
      <w:r w:rsidRPr="00CC4285" w:rsidR="00C27FA7">
        <w:rPr>
          <w:i/>
          <w:iCs/>
          <w:lang w:val="fr-FR"/>
        </w:rPr>
        <w:t>Neshkov et autres</w:t>
      </w:r>
      <w:r w:rsidRPr="00CC4285" w:rsidR="00685A96">
        <w:rPr>
          <w:i/>
          <w:iCs/>
          <w:lang w:val="fr-FR"/>
        </w:rPr>
        <w:t xml:space="preserve"> </w:t>
      </w:r>
      <w:r w:rsidRPr="00CC4285" w:rsidR="00685A96">
        <w:rPr>
          <w:iCs/>
          <w:lang w:val="fr-FR"/>
        </w:rPr>
        <w:t>(</w:t>
      </w:r>
      <w:r w:rsidRPr="00CC4285" w:rsidR="00C27FA7">
        <w:rPr>
          <w:iCs/>
          <w:lang w:val="fr-FR"/>
        </w:rPr>
        <w:t>précité, §§</w:t>
      </w:r>
      <w:r w:rsidRPr="00CC4285" w:rsidR="00C9359D">
        <w:rPr>
          <w:iCs/>
          <w:lang w:val="fr-FR"/>
        </w:rPr>
        <w:t> </w:t>
      </w:r>
      <w:r w:rsidRPr="00CC4285" w:rsidR="00EA0234">
        <w:rPr>
          <w:iCs/>
          <w:lang w:val="fr-FR"/>
        </w:rPr>
        <w:t>192</w:t>
      </w:r>
      <w:r w:rsidRPr="00CC4285" w:rsidR="00EA0234">
        <w:rPr>
          <w:iCs/>
          <w:lang w:val="fr-FR"/>
        </w:rPr>
        <w:noBreakHyphen/>
      </w:r>
      <w:r w:rsidRPr="00CC4285" w:rsidR="002A494A">
        <w:rPr>
          <w:iCs/>
          <w:lang w:val="fr-FR"/>
        </w:rPr>
        <w:t>213</w:t>
      </w:r>
      <w:r w:rsidRPr="00CC4285" w:rsidR="00685A96">
        <w:rPr>
          <w:iCs/>
          <w:lang w:val="fr-FR"/>
        </w:rPr>
        <w:t>)</w:t>
      </w:r>
      <w:r w:rsidRPr="00CC4285" w:rsidR="002A494A">
        <w:rPr>
          <w:iCs/>
          <w:lang w:val="fr-FR"/>
        </w:rPr>
        <w:t>, elle s</w:t>
      </w:r>
      <w:r w:rsidRPr="00CC4285" w:rsidR="00CC4285">
        <w:rPr>
          <w:iCs/>
          <w:lang w:val="fr-FR"/>
        </w:rPr>
        <w:t>’</w:t>
      </w:r>
      <w:r w:rsidRPr="00CC4285" w:rsidR="002A494A">
        <w:rPr>
          <w:iCs/>
          <w:lang w:val="fr-FR"/>
        </w:rPr>
        <w:t>est livrée à une analyse approfondie des voies de recours internes existant</w:t>
      </w:r>
      <w:r w:rsidRPr="00CC4285" w:rsidR="00490F6C">
        <w:rPr>
          <w:iCs/>
          <w:lang w:val="fr-FR"/>
        </w:rPr>
        <w:t>e</w:t>
      </w:r>
      <w:r w:rsidRPr="00CC4285" w:rsidR="002A494A">
        <w:rPr>
          <w:iCs/>
          <w:lang w:val="fr-FR"/>
        </w:rPr>
        <w:t>s en droit bulgare pour remédier aux mauvaises conditions de détention.</w:t>
      </w:r>
      <w:r w:rsidRPr="00CC4285" w:rsidR="00593EEF">
        <w:rPr>
          <w:iCs/>
          <w:lang w:val="fr-FR"/>
        </w:rPr>
        <w:t xml:space="preserve"> </w:t>
      </w:r>
      <w:r w:rsidRPr="00CC4285" w:rsidR="00685A96">
        <w:rPr>
          <w:iCs/>
          <w:lang w:val="fr-FR"/>
        </w:rPr>
        <w:t>Elle</w:t>
      </w:r>
      <w:r w:rsidRPr="00CC4285" w:rsidR="00593EEF">
        <w:rPr>
          <w:iCs/>
          <w:lang w:val="fr-FR"/>
        </w:rPr>
        <w:t xml:space="preserve"> a notamment constaté </w:t>
      </w:r>
      <w:r w:rsidRPr="00CC4285" w:rsidR="00685A96">
        <w:rPr>
          <w:iCs/>
          <w:lang w:val="fr-FR"/>
        </w:rPr>
        <w:t>que, eu égard</w:t>
      </w:r>
      <w:r w:rsidRPr="00CC4285" w:rsidR="009F0A38">
        <w:rPr>
          <w:iCs/>
          <w:lang w:val="fr-FR"/>
        </w:rPr>
        <w:t xml:space="preserve"> </w:t>
      </w:r>
      <w:r w:rsidRPr="00CC4285" w:rsidR="00685A96">
        <w:rPr>
          <w:iCs/>
          <w:lang w:val="fr-FR"/>
        </w:rPr>
        <w:t>à</w:t>
      </w:r>
      <w:r w:rsidRPr="00CC4285" w:rsidR="009F0A38">
        <w:rPr>
          <w:iCs/>
          <w:lang w:val="fr-FR"/>
        </w:rPr>
        <w:t xml:space="preserve"> l</w:t>
      </w:r>
      <w:r w:rsidRPr="00CC4285" w:rsidR="00CC4285">
        <w:rPr>
          <w:iCs/>
          <w:lang w:val="fr-FR"/>
        </w:rPr>
        <w:t>’</w:t>
      </w:r>
      <w:r w:rsidRPr="00CC4285" w:rsidR="009F0A38">
        <w:rPr>
          <w:iCs/>
          <w:lang w:val="fr-FR"/>
        </w:rPr>
        <w:t xml:space="preserve">évolution de la jurisprudence des tribunaux bulgares </w:t>
      </w:r>
      <w:r w:rsidRPr="00CC4285" w:rsidR="00593EEF">
        <w:rPr>
          <w:iCs/>
          <w:lang w:val="fr-FR"/>
        </w:rPr>
        <w:t>e</w:t>
      </w:r>
      <w:r w:rsidRPr="00CC4285" w:rsidR="009F0A38">
        <w:rPr>
          <w:iCs/>
          <w:lang w:val="fr-FR"/>
        </w:rPr>
        <w:t>n application de l</w:t>
      </w:r>
      <w:r w:rsidRPr="00CC4285" w:rsidR="00CC4285">
        <w:rPr>
          <w:iCs/>
          <w:lang w:val="fr-FR"/>
        </w:rPr>
        <w:t>’</w:t>
      </w:r>
      <w:r w:rsidRPr="00CC4285" w:rsidR="009F0A38">
        <w:rPr>
          <w:iCs/>
          <w:lang w:val="fr-FR"/>
        </w:rPr>
        <w:t>article 1 de la loi sur la responsabilité de l</w:t>
      </w:r>
      <w:r w:rsidRPr="00CC4285" w:rsidR="00CC4285">
        <w:rPr>
          <w:iCs/>
          <w:lang w:val="fr-FR"/>
        </w:rPr>
        <w:t>’</w:t>
      </w:r>
      <w:r w:rsidRPr="00CC4285" w:rsidR="009F0A38">
        <w:rPr>
          <w:iCs/>
          <w:lang w:val="fr-FR"/>
        </w:rPr>
        <w:t xml:space="preserve">État </w:t>
      </w:r>
      <w:r w:rsidRPr="00CC4285" w:rsidR="00685A96">
        <w:rPr>
          <w:iCs/>
          <w:lang w:val="fr-FR"/>
        </w:rPr>
        <w:t xml:space="preserve">et des communes pour dommage </w:t>
      </w:r>
      <w:r w:rsidRPr="00CC4285" w:rsidR="009F0A38">
        <w:rPr>
          <w:iCs/>
          <w:lang w:val="fr-FR"/>
        </w:rPr>
        <w:t xml:space="preserve">dans des cas de figure similaires à </w:t>
      </w:r>
      <w:r w:rsidRPr="00CC4285" w:rsidR="00A177A7">
        <w:rPr>
          <w:iCs/>
          <w:lang w:val="fr-FR"/>
        </w:rPr>
        <w:t xml:space="preserve">celui </w:t>
      </w:r>
      <w:r w:rsidRPr="00CC4285" w:rsidR="009F0A38">
        <w:rPr>
          <w:iCs/>
          <w:lang w:val="fr-FR"/>
        </w:rPr>
        <w:t>du requérant, une action en dommages et intérêts fondée sur cet article ne saurait être considérée comme une voie de recours compensatoire suffisamment certaine et effective pour remédier aux violations alléguée</w:t>
      </w:r>
      <w:r w:rsidRPr="00CC4285" w:rsidR="00A177A7">
        <w:rPr>
          <w:iCs/>
          <w:lang w:val="fr-FR"/>
        </w:rPr>
        <w:t>s</w:t>
      </w:r>
      <w:r w:rsidRPr="00CC4285" w:rsidR="009F0A38">
        <w:rPr>
          <w:iCs/>
          <w:lang w:val="fr-FR"/>
        </w:rPr>
        <w:t xml:space="preserve"> de l</w:t>
      </w:r>
      <w:r w:rsidRPr="00CC4285" w:rsidR="00CC4285">
        <w:rPr>
          <w:iCs/>
          <w:lang w:val="fr-FR"/>
        </w:rPr>
        <w:t>’</w:t>
      </w:r>
      <w:r w:rsidRPr="00CC4285" w:rsidR="009F0A38">
        <w:rPr>
          <w:iCs/>
          <w:lang w:val="fr-FR"/>
        </w:rPr>
        <w:t>article 3 de la Convention du fait de mauvaises conditions de détention</w:t>
      </w:r>
      <w:r w:rsidRPr="00CC4285" w:rsidR="006D0027">
        <w:rPr>
          <w:iCs/>
          <w:lang w:val="fr-FR"/>
        </w:rPr>
        <w:t xml:space="preserve"> (</w:t>
      </w:r>
      <w:r w:rsidRPr="00CC4285" w:rsidR="00076D1C">
        <w:rPr>
          <w:i/>
          <w:iCs/>
          <w:lang w:val="fr-FR"/>
        </w:rPr>
        <w:t>idem</w:t>
      </w:r>
      <w:r w:rsidRPr="00CC4285" w:rsidR="00076D1C">
        <w:rPr>
          <w:iCs/>
          <w:lang w:val="fr-FR"/>
        </w:rPr>
        <w:t>,</w:t>
      </w:r>
      <w:r w:rsidRPr="00CC4285" w:rsidR="006D0027">
        <w:rPr>
          <w:iCs/>
          <w:lang w:val="fr-FR"/>
        </w:rPr>
        <w:t xml:space="preserve"> </w:t>
      </w:r>
      <w:r w:rsidRPr="00CC4285" w:rsidR="00076D1C">
        <w:rPr>
          <w:iCs/>
          <w:lang w:val="fr-FR"/>
        </w:rPr>
        <w:t xml:space="preserve">§§ </w:t>
      </w:r>
      <w:r w:rsidRPr="00CC4285" w:rsidR="006D0027">
        <w:rPr>
          <w:iCs/>
          <w:lang w:val="fr-FR"/>
        </w:rPr>
        <w:t>19</w:t>
      </w:r>
      <w:r w:rsidRPr="00CC4285" w:rsidR="004F215E">
        <w:rPr>
          <w:iCs/>
          <w:lang w:val="fr-FR"/>
        </w:rPr>
        <w:t>2</w:t>
      </w:r>
      <w:r w:rsidRPr="00CC4285" w:rsidR="006D0027">
        <w:rPr>
          <w:iCs/>
          <w:lang w:val="fr-FR"/>
        </w:rPr>
        <w:t>-206).</w:t>
      </w:r>
      <w:r w:rsidRPr="00CC4285" w:rsidR="00593EEF">
        <w:rPr>
          <w:iCs/>
          <w:lang w:val="fr-FR"/>
        </w:rPr>
        <w:t xml:space="preserve"> </w:t>
      </w:r>
      <w:r w:rsidRPr="00CC4285" w:rsidR="00076D1C">
        <w:rPr>
          <w:iCs/>
          <w:lang w:val="fr-FR"/>
        </w:rPr>
        <w:t>Elle</w:t>
      </w:r>
      <w:r w:rsidRPr="00CC4285" w:rsidR="00FA17D0">
        <w:rPr>
          <w:iCs/>
          <w:lang w:val="fr-FR"/>
        </w:rPr>
        <w:t xml:space="preserve"> a également </w:t>
      </w:r>
      <w:r w:rsidRPr="00CC4285" w:rsidR="00076D1C">
        <w:rPr>
          <w:iCs/>
          <w:lang w:val="fr-FR"/>
        </w:rPr>
        <w:t xml:space="preserve">relevé </w:t>
      </w:r>
      <w:r w:rsidRPr="00CC4285" w:rsidR="00FA17D0">
        <w:rPr>
          <w:iCs/>
          <w:lang w:val="fr-FR"/>
        </w:rPr>
        <w:t>que le droit interne n</w:t>
      </w:r>
      <w:r w:rsidRPr="00CC4285" w:rsidR="00CC4285">
        <w:rPr>
          <w:iCs/>
          <w:lang w:val="fr-FR"/>
        </w:rPr>
        <w:t>’</w:t>
      </w:r>
      <w:r w:rsidRPr="00CC4285" w:rsidR="00FA17D0">
        <w:rPr>
          <w:iCs/>
          <w:lang w:val="fr-FR"/>
        </w:rPr>
        <w:t>offrait aucune voie de recours préventive qui soit suffisamment accessible et effective dans les cas de figure similaires à celui de l</w:t>
      </w:r>
      <w:r w:rsidRPr="00CC4285" w:rsidR="00CC4285">
        <w:rPr>
          <w:iCs/>
          <w:lang w:val="fr-FR"/>
        </w:rPr>
        <w:t>’</w:t>
      </w:r>
      <w:r w:rsidRPr="00CC4285" w:rsidR="00FA17D0">
        <w:rPr>
          <w:iCs/>
          <w:lang w:val="fr-FR"/>
        </w:rPr>
        <w:t>espèce (</w:t>
      </w:r>
      <w:r w:rsidRPr="00CC4285" w:rsidR="00076D1C">
        <w:rPr>
          <w:i/>
          <w:iCs/>
          <w:lang w:val="fr-FR"/>
        </w:rPr>
        <w:t>idem</w:t>
      </w:r>
      <w:r w:rsidRPr="00CC4285" w:rsidR="00076D1C">
        <w:rPr>
          <w:iCs/>
          <w:lang w:val="fr-FR"/>
        </w:rPr>
        <w:t xml:space="preserve">, </w:t>
      </w:r>
      <w:r w:rsidRPr="00CC4285" w:rsidR="00FA17D0">
        <w:rPr>
          <w:iCs/>
          <w:lang w:val="fr-FR"/>
        </w:rPr>
        <w:t xml:space="preserve">§§ 208-212). </w:t>
      </w:r>
      <w:r w:rsidRPr="00CC4285" w:rsidR="008B54F0">
        <w:rPr>
          <w:iCs/>
          <w:lang w:val="fr-FR"/>
        </w:rPr>
        <w:t>Elle</w:t>
      </w:r>
      <w:r w:rsidRPr="00CC4285" w:rsidR="00FA17D0">
        <w:rPr>
          <w:iCs/>
          <w:lang w:val="fr-FR"/>
        </w:rPr>
        <w:t xml:space="preserve"> estime que les mêmes considérations </w:t>
      </w:r>
      <w:r w:rsidRPr="00CC4285" w:rsidR="00A177A7">
        <w:rPr>
          <w:iCs/>
          <w:lang w:val="fr-FR"/>
        </w:rPr>
        <w:t>prévalent</w:t>
      </w:r>
      <w:r w:rsidRPr="00CC4285" w:rsidR="00FA17D0">
        <w:rPr>
          <w:iCs/>
          <w:lang w:val="fr-FR"/>
        </w:rPr>
        <w:t xml:space="preserve"> dans la présente espèce, d</w:t>
      </w:r>
      <w:r w:rsidRPr="00CC4285" w:rsidR="00CC4285">
        <w:rPr>
          <w:iCs/>
          <w:lang w:val="fr-FR"/>
        </w:rPr>
        <w:t>’</w:t>
      </w:r>
      <w:r w:rsidRPr="00CC4285" w:rsidR="00FA17D0">
        <w:rPr>
          <w:iCs/>
          <w:lang w:val="fr-FR"/>
        </w:rPr>
        <w:t>autant plus que</w:t>
      </w:r>
      <w:r w:rsidRPr="00CC4285" w:rsidR="00490F6C">
        <w:rPr>
          <w:iCs/>
          <w:lang w:val="fr-FR"/>
        </w:rPr>
        <w:t xml:space="preserve"> le requérant se plaint d</w:t>
      </w:r>
      <w:r w:rsidRPr="00CC4285" w:rsidR="00CC4285">
        <w:rPr>
          <w:iCs/>
          <w:lang w:val="fr-FR"/>
        </w:rPr>
        <w:t>’</w:t>
      </w:r>
      <w:r w:rsidRPr="00CC4285" w:rsidR="00490F6C">
        <w:rPr>
          <w:iCs/>
          <w:lang w:val="fr-FR"/>
        </w:rPr>
        <w:t xml:space="preserve">une situation continue de mauvaises conditions carcérales </w:t>
      </w:r>
      <w:r w:rsidRPr="00CC4285" w:rsidR="000950D1">
        <w:rPr>
          <w:iCs/>
          <w:lang w:val="fr-FR"/>
        </w:rPr>
        <w:t>à</w:t>
      </w:r>
      <w:r w:rsidRPr="00CC4285" w:rsidR="008B54F0">
        <w:rPr>
          <w:iCs/>
          <w:lang w:val="fr-FR"/>
        </w:rPr>
        <w:t xml:space="preserve"> </w:t>
      </w:r>
      <w:r w:rsidRPr="00CC4285" w:rsidR="00D55D08">
        <w:rPr>
          <w:iCs/>
          <w:lang w:val="fr-FR"/>
        </w:rPr>
        <w:t>la prison de Stara Zagora</w:t>
      </w:r>
      <w:r w:rsidRPr="00CC4285" w:rsidR="00490F6C">
        <w:rPr>
          <w:iCs/>
          <w:lang w:val="fr-FR"/>
        </w:rPr>
        <w:t>,</w:t>
      </w:r>
      <w:r w:rsidRPr="00CC4285" w:rsidR="00FA17D0">
        <w:rPr>
          <w:iCs/>
          <w:lang w:val="fr-FR"/>
        </w:rPr>
        <w:t xml:space="preserve"> </w:t>
      </w:r>
      <w:r w:rsidRPr="00CC4285" w:rsidR="00490F6C">
        <w:rPr>
          <w:iCs/>
          <w:lang w:val="fr-FR"/>
        </w:rPr>
        <w:t xml:space="preserve">un établissement pénitentiaire </w:t>
      </w:r>
      <w:r w:rsidRPr="00CC4285" w:rsidR="00D55D08">
        <w:rPr>
          <w:iCs/>
          <w:lang w:val="fr-FR"/>
        </w:rPr>
        <w:t xml:space="preserve">qui a </w:t>
      </w:r>
      <w:r w:rsidRPr="00CC4285" w:rsidR="00FA17D0">
        <w:rPr>
          <w:iCs/>
          <w:lang w:val="fr-FR"/>
        </w:rPr>
        <w:t>fait l</w:t>
      </w:r>
      <w:r w:rsidRPr="00CC4285" w:rsidR="00CC4285">
        <w:rPr>
          <w:iCs/>
          <w:lang w:val="fr-FR"/>
        </w:rPr>
        <w:t>’</w:t>
      </w:r>
      <w:r w:rsidRPr="00CC4285" w:rsidR="00FA17D0">
        <w:rPr>
          <w:iCs/>
          <w:lang w:val="fr-FR"/>
        </w:rPr>
        <w:t xml:space="preserve">objet </w:t>
      </w:r>
      <w:r w:rsidRPr="00CC4285" w:rsidR="008B54F0">
        <w:rPr>
          <w:iCs/>
          <w:lang w:val="fr-FR"/>
        </w:rPr>
        <w:t>d</w:t>
      </w:r>
      <w:r w:rsidRPr="00CC4285" w:rsidR="00CC4285">
        <w:rPr>
          <w:iCs/>
          <w:lang w:val="fr-FR"/>
        </w:rPr>
        <w:t>’</w:t>
      </w:r>
      <w:r w:rsidRPr="00CC4285" w:rsidR="008B54F0">
        <w:rPr>
          <w:iCs/>
          <w:lang w:val="fr-FR"/>
        </w:rPr>
        <w:t xml:space="preserve">un </w:t>
      </w:r>
      <w:r w:rsidRPr="00CC4285" w:rsidR="00FA17D0">
        <w:rPr>
          <w:iCs/>
          <w:lang w:val="fr-FR"/>
        </w:rPr>
        <w:t xml:space="preserve">examen de la Cour </w:t>
      </w:r>
      <w:r w:rsidRPr="00CC4285" w:rsidR="00F12509">
        <w:rPr>
          <w:iCs/>
          <w:lang w:val="fr-FR"/>
        </w:rPr>
        <w:t>sous l</w:t>
      </w:r>
      <w:r w:rsidRPr="00CC4285" w:rsidR="00CC4285">
        <w:rPr>
          <w:iCs/>
          <w:lang w:val="fr-FR"/>
        </w:rPr>
        <w:t>’</w:t>
      </w:r>
      <w:r w:rsidRPr="00CC4285" w:rsidR="00F12509">
        <w:rPr>
          <w:iCs/>
          <w:lang w:val="fr-FR"/>
        </w:rPr>
        <w:t>angle de l</w:t>
      </w:r>
      <w:r w:rsidRPr="00CC4285" w:rsidR="00CC4285">
        <w:rPr>
          <w:iCs/>
          <w:lang w:val="fr-FR"/>
        </w:rPr>
        <w:t>’</w:t>
      </w:r>
      <w:r w:rsidRPr="00CC4285" w:rsidR="00F12509">
        <w:rPr>
          <w:iCs/>
          <w:lang w:val="fr-FR"/>
        </w:rPr>
        <w:t>article 3</w:t>
      </w:r>
      <w:r w:rsidRPr="00CC4285" w:rsidR="008B54F0">
        <w:rPr>
          <w:iCs/>
          <w:lang w:val="fr-FR"/>
        </w:rPr>
        <w:t xml:space="preserve"> de la Convention</w:t>
      </w:r>
      <w:r w:rsidRPr="00CC4285" w:rsidR="00F12509">
        <w:rPr>
          <w:iCs/>
          <w:lang w:val="fr-FR"/>
        </w:rPr>
        <w:t xml:space="preserve"> </w:t>
      </w:r>
      <w:r w:rsidRPr="00CC4285" w:rsidR="00FA17D0">
        <w:rPr>
          <w:iCs/>
          <w:lang w:val="fr-FR"/>
        </w:rPr>
        <w:t>dans l</w:t>
      </w:r>
      <w:r w:rsidRPr="00CC4285" w:rsidR="00CC4285">
        <w:rPr>
          <w:iCs/>
          <w:lang w:val="fr-FR"/>
        </w:rPr>
        <w:t>’</w:t>
      </w:r>
      <w:r w:rsidRPr="00CC4285" w:rsidR="00FA17D0">
        <w:rPr>
          <w:iCs/>
          <w:lang w:val="fr-FR"/>
        </w:rPr>
        <w:t xml:space="preserve">affaire </w:t>
      </w:r>
      <w:r w:rsidRPr="00CC4285" w:rsidR="00FA17D0">
        <w:rPr>
          <w:i/>
          <w:iCs/>
          <w:lang w:val="fr-FR"/>
        </w:rPr>
        <w:t>Neshkov et autres</w:t>
      </w:r>
      <w:r w:rsidRPr="00CC4285" w:rsidR="000950D1">
        <w:rPr>
          <w:i/>
          <w:iCs/>
          <w:lang w:val="fr-FR"/>
        </w:rPr>
        <w:t xml:space="preserve"> </w:t>
      </w:r>
      <w:r w:rsidRPr="00CC4285" w:rsidR="000950D1">
        <w:rPr>
          <w:iCs/>
          <w:lang w:val="fr-FR"/>
        </w:rPr>
        <w:t>(</w:t>
      </w:r>
      <w:r w:rsidRPr="00CC4285" w:rsidR="00FA17D0">
        <w:rPr>
          <w:iCs/>
          <w:lang w:val="fr-FR"/>
        </w:rPr>
        <w:t>précitée</w:t>
      </w:r>
      <w:r w:rsidRPr="00CC4285" w:rsidR="0057592F">
        <w:rPr>
          <w:iCs/>
          <w:lang w:val="fr-FR"/>
        </w:rPr>
        <w:t>, §§ 249 et 250</w:t>
      </w:r>
      <w:r w:rsidRPr="00CC4285" w:rsidR="000950D1">
        <w:rPr>
          <w:iCs/>
          <w:lang w:val="fr-FR"/>
        </w:rPr>
        <w:t>)</w:t>
      </w:r>
      <w:r w:rsidRPr="00CC4285" w:rsidR="0057592F">
        <w:rPr>
          <w:iCs/>
          <w:lang w:val="fr-FR"/>
        </w:rPr>
        <w:t>.</w:t>
      </w:r>
      <w:r w:rsidRPr="00CC4285" w:rsidR="00C4352B">
        <w:rPr>
          <w:iCs/>
          <w:lang w:val="fr-FR"/>
        </w:rPr>
        <w:t xml:space="preserve"> La Cour estime donc qu</w:t>
      </w:r>
      <w:r w:rsidRPr="00CC4285" w:rsidR="00CC4285">
        <w:rPr>
          <w:iCs/>
          <w:lang w:val="fr-FR"/>
        </w:rPr>
        <w:t>’</w:t>
      </w:r>
      <w:r w:rsidRPr="00CC4285" w:rsidR="00C4352B">
        <w:rPr>
          <w:iCs/>
          <w:lang w:val="fr-FR"/>
        </w:rPr>
        <w:t xml:space="preserve">il y </w:t>
      </w:r>
      <w:r w:rsidRPr="00CC4285" w:rsidR="0021496B">
        <w:rPr>
          <w:iCs/>
          <w:lang w:val="fr-FR"/>
        </w:rPr>
        <w:t xml:space="preserve">a </w:t>
      </w:r>
      <w:r w:rsidRPr="00CC4285" w:rsidR="00C4352B">
        <w:rPr>
          <w:iCs/>
          <w:lang w:val="fr-FR"/>
        </w:rPr>
        <w:t>lieu de rejeter l</w:t>
      </w:r>
      <w:r w:rsidRPr="00CC4285" w:rsidR="00CC4285">
        <w:rPr>
          <w:iCs/>
          <w:lang w:val="fr-FR"/>
        </w:rPr>
        <w:t>’</w:t>
      </w:r>
      <w:r w:rsidRPr="00CC4285" w:rsidR="00C4352B">
        <w:rPr>
          <w:iCs/>
          <w:lang w:val="fr-FR"/>
        </w:rPr>
        <w:t>exception de non-épuisement soulevée par le Gouvernement.</w:t>
      </w:r>
    </w:p>
    <w:p w:rsidRPr="00CC4285" w:rsidR="0096443C" w:rsidP="00CC4285" w:rsidRDefault="00BA6BA6">
      <w:pPr>
        <w:pStyle w:val="ECHRPara"/>
        <w:rPr>
          <w:szCs w:val="24"/>
          <w:lang w:val="es-ES"/>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42</w:t>
      </w:r>
      <w:r w:rsidRPr="00CC4285">
        <w:rPr>
          <w:iCs/>
          <w:lang w:val="fr-FR"/>
        </w:rPr>
        <w:fldChar w:fldCharType="end"/>
      </w:r>
      <w:r w:rsidRPr="00CC4285">
        <w:rPr>
          <w:iCs/>
          <w:lang w:val="fr-FR"/>
        </w:rPr>
        <w:t>.  En statuant ainsi sur cette exception d</w:t>
      </w:r>
      <w:r w:rsidRPr="00CC4285" w:rsidR="00CC4285">
        <w:rPr>
          <w:iCs/>
          <w:lang w:val="fr-FR"/>
        </w:rPr>
        <w:t>’</w:t>
      </w:r>
      <w:r w:rsidRPr="00CC4285">
        <w:rPr>
          <w:iCs/>
          <w:lang w:val="fr-FR"/>
        </w:rPr>
        <w:t>irrecevabilité du Gouvernement, la Cour ne perd pas de vue que la législation interne a été modifiée</w:t>
      </w:r>
      <w:r w:rsidRPr="00CC4285" w:rsidR="00C4285C">
        <w:rPr>
          <w:iCs/>
          <w:lang w:val="fr-FR"/>
        </w:rPr>
        <w:t xml:space="preserve"> en février et en mai 2017</w:t>
      </w:r>
      <w:r w:rsidRPr="00CC4285">
        <w:rPr>
          <w:iCs/>
          <w:lang w:val="fr-FR"/>
        </w:rPr>
        <w:t xml:space="preserve"> et qu</w:t>
      </w:r>
      <w:r w:rsidRPr="00CC4285" w:rsidR="00CC4285">
        <w:rPr>
          <w:iCs/>
          <w:lang w:val="fr-FR"/>
        </w:rPr>
        <w:t>’</w:t>
      </w:r>
      <w:r w:rsidRPr="00CC4285">
        <w:rPr>
          <w:iCs/>
          <w:lang w:val="fr-FR"/>
        </w:rPr>
        <w:t>elle prévoit déso</w:t>
      </w:r>
      <w:r w:rsidRPr="00CC4285" w:rsidR="00A63109">
        <w:rPr>
          <w:iCs/>
          <w:lang w:val="fr-FR"/>
        </w:rPr>
        <w:t>rmais un recours compensatoire</w:t>
      </w:r>
      <w:r w:rsidRPr="00CC4285">
        <w:rPr>
          <w:iCs/>
          <w:lang w:val="fr-FR"/>
        </w:rPr>
        <w:t xml:space="preserve"> et </w:t>
      </w:r>
      <w:r w:rsidRPr="00CC4285" w:rsidR="00A63109">
        <w:rPr>
          <w:iCs/>
          <w:lang w:val="fr-FR"/>
        </w:rPr>
        <w:t xml:space="preserve">un recours </w:t>
      </w:r>
      <w:r w:rsidRPr="00CC4285">
        <w:rPr>
          <w:iCs/>
          <w:lang w:val="fr-FR"/>
        </w:rPr>
        <w:t xml:space="preserve">préventif spécialement conçus pour adresser les plaintes des prisonniers détenus dans des mauvaises conditions de détention (voir paragraphe </w:t>
      </w:r>
      <w:r w:rsidRPr="00CC4285" w:rsidR="00B33F23">
        <w:rPr>
          <w:iCs/>
          <w:lang w:val="fr-FR"/>
        </w:rPr>
        <w:t>30</w:t>
      </w:r>
      <w:r w:rsidRPr="00CC4285">
        <w:rPr>
          <w:iCs/>
          <w:lang w:val="fr-FR"/>
        </w:rPr>
        <w:t xml:space="preserve"> ci-dessus).</w:t>
      </w:r>
      <w:r w:rsidRPr="00CC4285" w:rsidR="000428C0">
        <w:rPr>
          <w:iCs/>
          <w:lang w:val="fr-FR"/>
        </w:rPr>
        <w:t xml:space="preserve"> L</w:t>
      </w:r>
      <w:r w:rsidRPr="00CC4285" w:rsidR="007720CA">
        <w:rPr>
          <w:iCs/>
          <w:lang w:val="fr-FR"/>
        </w:rPr>
        <w:t xml:space="preserve">a présente requête a été communiquée au Gouvernement </w:t>
      </w:r>
      <w:r w:rsidRPr="00CC4285" w:rsidR="002812C7">
        <w:rPr>
          <w:iCs/>
          <w:lang w:val="fr-FR"/>
        </w:rPr>
        <w:t xml:space="preserve">le 3 décembre 2015 </w:t>
      </w:r>
      <w:r w:rsidRPr="00CC4285" w:rsidR="000428C0">
        <w:rPr>
          <w:iCs/>
          <w:lang w:val="fr-FR"/>
        </w:rPr>
        <w:t xml:space="preserve">(voir paragraphe 4 ci-dessus) et </w:t>
      </w:r>
      <w:r w:rsidRPr="00CC4285" w:rsidR="007720CA">
        <w:rPr>
          <w:iCs/>
          <w:lang w:val="fr-FR"/>
        </w:rPr>
        <w:t xml:space="preserve">celui-ci </w:t>
      </w:r>
      <w:r w:rsidRPr="00CC4285" w:rsidR="000428C0">
        <w:rPr>
          <w:iCs/>
          <w:lang w:val="fr-FR"/>
        </w:rPr>
        <w:t xml:space="preserve">a présenté ses observations sur le fond et la recevabilité de la requête le </w:t>
      </w:r>
      <w:r w:rsidRPr="00CC4285" w:rsidR="00EA0234">
        <w:rPr>
          <w:iCs/>
          <w:lang w:val="fr-FR"/>
        </w:rPr>
        <w:t>21 </w:t>
      </w:r>
      <w:r w:rsidRPr="00CC4285" w:rsidR="002812C7">
        <w:rPr>
          <w:iCs/>
          <w:lang w:val="fr-FR"/>
        </w:rPr>
        <w:t xml:space="preserve">avril 2016 (voir paragraphe </w:t>
      </w:r>
      <w:r w:rsidRPr="00CC4285" w:rsidR="00542CEA">
        <w:rPr>
          <w:iCs/>
          <w:lang w:val="fr-FR"/>
        </w:rPr>
        <w:t>34</w:t>
      </w:r>
      <w:r w:rsidRPr="00CC4285" w:rsidR="002812C7">
        <w:rPr>
          <w:iCs/>
          <w:lang w:val="fr-FR"/>
        </w:rPr>
        <w:t xml:space="preserve"> ci-dessus) et celles sur la prétention de satisfaction équitable le 19 septembre 2016 (voir paragraphe </w:t>
      </w:r>
      <w:r w:rsidRPr="00CC4285" w:rsidR="005239E3">
        <w:rPr>
          <w:iCs/>
          <w:lang w:val="fr-FR"/>
        </w:rPr>
        <w:t>94</w:t>
      </w:r>
      <w:r w:rsidRPr="00CC4285" w:rsidR="002812C7">
        <w:rPr>
          <w:iCs/>
          <w:lang w:val="fr-FR"/>
        </w:rPr>
        <w:t xml:space="preserve"> ci-dessous). De ce fait, la procédure écrite devant la Cour s</w:t>
      </w:r>
      <w:r w:rsidRPr="00CC4285" w:rsidR="00CC4285">
        <w:rPr>
          <w:iCs/>
          <w:lang w:val="fr-FR"/>
        </w:rPr>
        <w:t>’</w:t>
      </w:r>
      <w:r w:rsidRPr="00CC4285" w:rsidR="002812C7">
        <w:rPr>
          <w:iCs/>
          <w:lang w:val="fr-FR"/>
        </w:rPr>
        <w:t xml:space="preserve">est </w:t>
      </w:r>
      <w:r w:rsidRPr="00CC4285" w:rsidR="00BF35D6">
        <w:rPr>
          <w:iCs/>
          <w:lang w:val="fr-FR"/>
        </w:rPr>
        <w:t>achevée</w:t>
      </w:r>
      <w:r w:rsidRPr="00CC4285" w:rsidR="002812C7">
        <w:rPr>
          <w:iCs/>
          <w:lang w:val="fr-FR"/>
        </w:rPr>
        <w:t xml:space="preserve"> avant l</w:t>
      </w:r>
      <w:r w:rsidRPr="00CC4285" w:rsidR="00CC4285">
        <w:rPr>
          <w:iCs/>
          <w:lang w:val="fr-FR"/>
        </w:rPr>
        <w:t>’</w:t>
      </w:r>
      <w:r w:rsidRPr="00CC4285" w:rsidR="002812C7">
        <w:rPr>
          <w:iCs/>
          <w:lang w:val="fr-FR"/>
        </w:rPr>
        <w:t>entrée en vigueur de cette nouvelle législation. Par ailleurs, le Gouvernement n</w:t>
      </w:r>
      <w:r w:rsidRPr="00CC4285" w:rsidR="00CC4285">
        <w:rPr>
          <w:iCs/>
          <w:lang w:val="fr-FR"/>
        </w:rPr>
        <w:t>’</w:t>
      </w:r>
      <w:r w:rsidRPr="00CC4285" w:rsidR="002812C7">
        <w:rPr>
          <w:iCs/>
          <w:lang w:val="fr-FR"/>
        </w:rPr>
        <w:t xml:space="preserve">a pas </w:t>
      </w:r>
      <w:r w:rsidRPr="00CC4285" w:rsidR="00F836A2">
        <w:rPr>
          <w:iCs/>
          <w:lang w:val="fr-FR"/>
        </w:rPr>
        <w:t>soulevé</w:t>
      </w:r>
      <w:r w:rsidRPr="00CC4285" w:rsidR="002812C7">
        <w:rPr>
          <w:iCs/>
          <w:lang w:val="fr-FR"/>
        </w:rPr>
        <w:t xml:space="preserve"> s</w:t>
      </w:r>
      <w:r w:rsidRPr="00CC4285" w:rsidR="007720CA">
        <w:rPr>
          <w:iCs/>
          <w:lang w:val="fr-FR"/>
        </w:rPr>
        <w:t>pontanément</w:t>
      </w:r>
      <w:r w:rsidRPr="00CC4285" w:rsidR="0093447A">
        <w:rPr>
          <w:iCs/>
          <w:lang w:val="fr-FR"/>
        </w:rPr>
        <w:t>,</w:t>
      </w:r>
      <w:r w:rsidRPr="00CC4285" w:rsidR="00215B5D">
        <w:rPr>
          <w:iCs/>
          <w:lang w:val="fr-FR"/>
        </w:rPr>
        <w:t xml:space="preserve"> après </w:t>
      </w:r>
      <w:r w:rsidRPr="00CC4285" w:rsidR="002812C7">
        <w:rPr>
          <w:iCs/>
          <w:lang w:val="fr-FR"/>
        </w:rPr>
        <w:t xml:space="preserve">la fin de </w:t>
      </w:r>
      <w:r w:rsidRPr="00CC4285" w:rsidR="0093447A">
        <w:rPr>
          <w:iCs/>
          <w:lang w:val="fr-FR"/>
        </w:rPr>
        <w:t>l</w:t>
      </w:r>
      <w:r w:rsidRPr="00CC4285" w:rsidR="00CC4285">
        <w:rPr>
          <w:iCs/>
          <w:lang w:val="fr-FR"/>
        </w:rPr>
        <w:t>’</w:t>
      </w:r>
      <w:r w:rsidRPr="00CC4285" w:rsidR="00857621">
        <w:rPr>
          <w:iCs/>
          <w:lang w:val="fr-FR"/>
        </w:rPr>
        <w:t>échange</w:t>
      </w:r>
      <w:r w:rsidRPr="00CC4285" w:rsidR="002812C7">
        <w:rPr>
          <w:iCs/>
          <w:lang w:val="fr-FR"/>
        </w:rPr>
        <w:t xml:space="preserve"> d</w:t>
      </w:r>
      <w:r w:rsidRPr="00CC4285" w:rsidR="00CC4285">
        <w:rPr>
          <w:iCs/>
          <w:lang w:val="fr-FR"/>
        </w:rPr>
        <w:t>’</w:t>
      </w:r>
      <w:r w:rsidRPr="00CC4285" w:rsidR="002812C7">
        <w:rPr>
          <w:iCs/>
          <w:lang w:val="fr-FR"/>
        </w:rPr>
        <w:t>observations</w:t>
      </w:r>
      <w:r w:rsidRPr="00CC4285" w:rsidR="0093447A">
        <w:rPr>
          <w:iCs/>
          <w:lang w:val="fr-FR"/>
        </w:rPr>
        <w:t>,</w:t>
      </w:r>
      <w:r w:rsidRPr="00CC4285" w:rsidR="007720CA">
        <w:rPr>
          <w:iCs/>
          <w:lang w:val="fr-FR"/>
        </w:rPr>
        <w:t xml:space="preserve"> une exception d</w:t>
      </w:r>
      <w:r w:rsidRPr="00CC4285" w:rsidR="00CC4285">
        <w:rPr>
          <w:iCs/>
          <w:lang w:val="fr-FR"/>
        </w:rPr>
        <w:t>’</w:t>
      </w:r>
      <w:r w:rsidRPr="00CC4285" w:rsidR="007720CA">
        <w:rPr>
          <w:iCs/>
          <w:lang w:val="fr-FR"/>
        </w:rPr>
        <w:t>irrecevabilité tirée du non-épuisemen</w:t>
      </w:r>
      <w:r w:rsidRPr="00CC4285" w:rsidR="002812C7">
        <w:rPr>
          <w:iCs/>
          <w:lang w:val="fr-FR"/>
        </w:rPr>
        <w:t xml:space="preserve">t de cette nouvelle </w:t>
      </w:r>
      <w:r w:rsidRPr="00CC4285" w:rsidR="00AA2129">
        <w:rPr>
          <w:iCs/>
          <w:lang w:val="fr-FR"/>
        </w:rPr>
        <w:t>voie de recours</w:t>
      </w:r>
      <w:r w:rsidRPr="00CC4285" w:rsidR="00852E1E">
        <w:rPr>
          <w:iCs/>
          <w:lang w:val="fr-FR"/>
        </w:rPr>
        <w:t xml:space="preserve"> interne</w:t>
      </w:r>
      <w:r w:rsidRPr="00CC4285" w:rsidR="002812C7">
        <w:rPr>
          <w:iCs/>
          <w:lang w:val="fr-FR"/>
        </w:rPr>
        <w:t xml:space="preserve">. Dans ces circonstances, </w:t>
      </w:r>
      <w:r w:rsidRPr="00CC4285" w:rsidR="007720CA">
        <w:rPr>
          <w:iCs/>
          <w:lang w:val="fr-FR"/>
        </w:rPr>
        <w:t xml:space="preserve">la Cour ne </w:t>
      </w:r>
      <w:r w:rsidRPr="00CC4285" w:rsidR="00D20FE4">
        <w:rPr>
          <w:iCs/>
          <w:lang w:val="fr-FR"/>
        </w:rPr>
        <w:t xml:space="preserve">saurait </w:t>
      </w:r>
      <w:r w:rsidRPr="00CC4285" w:rsidR="007720CA">
        <w:rPr>
          <w:iCs/>
          <w:lang w:val="fr-FR"/>
        </w:rPr>
        <w:t xml:space="preserve">statuer </w:t>
      </w:r>
      <w:r w:rsidRPr="00CC4285" w:rsidR="007720CA">
        <w:rPr>
          <w:i/>
          <w:iCs/>
          <w:lang w:val="fr-FR"/>
        </w:rPr>
        <w:t>ex officio</w:t>
      </w:r>
      <w:r w:rsidRPr="00CC4285" w:rsidR="007720CA">
        <w:rPr>
          <w:iCs/>
          <w:lang w:val="fr-FR"/>
        </w:rPr>
        <w:t xml:space="preserve"> sur la question de savoir si le requérant aurait dû épuiser les voies de recours nouvellement introduit</w:t>
      </w:r>
      <w:r w:rsidRPr="00CC4285" w:rsidR="00E57360">
        <w:rPr>
          <w:iCs/>
          <w:lang w:val="fr-FR"/>
        </w:rPr>
        <w:t>e</w:t>
      </w:r>
      <w:r w:rsidRPr="00CC4285" w:rsidR="00F16D81">
        <w:rPr>
          <w:iCs/>
          <w:lang w:val="fr-FR"/>
        </w:rPr>
        <w:t>s</w:t>
      </w:r>
      <w:r w:rsidRPr="00CC4285" w:rsidR="007720CA">
        <w:rPr>
          <w:iCs/>
          <w:lang w:val="fr-FR"/>
        </w:rPr>
        <w:t xml:space="preserve"> en droit interne</w:t>
      </w:r>
      <w:r w:rsidRPr="00CC4285" w:rsidR="00744F21">
        <w:rPr>
          <w:iCs/>
          <w:lang w:val="fr-FR"/>
        </w:rPr>
        <w:t xml:space="preserve"> (voir, parmi d</w:t>
      </w:r>
      <w:r w:rsidRPr="00CC4285" w:rsidR="00CC4285">
        <w:rPr>
          <w:iCs/>
          <w:lang w:val="fr-FR"/>
        </w:rPr>
        <w:t>’</w:t>
      </w:r>
      <w:r w:rsidRPr="00CC4285" w:rsidR="00744F21">
        <w:rPr>
          <w:iCs/>
          <w:lang w:val="fr-FR"/>
        </w:rPr>
        <w:t xml:space="preserve">autres, </w:t>
      </w:r>
      <w:r w:rsidRPr="00CC4285" w:rsidR="00EA0234">
        <w:rPr>
          <w:i/>
          <w:iCs/>
          <w:lang w:val="es-ES"/>
        </w:rPr>
        <w:t>N.C. c. </w:t>
      </w:r>
      <w:r w:rsidRPr="00CC4285" w:rsidR="00744F21">
        <w:rPr>
          <w:i/>
          <w:iCs/>
          <w:lang w:val="es-ES"/>
        </w:rPr>
        <w:t xml:space="preserve">Italie </w:t>
      </w:r>
      <w:r w:rsidRPr="00CC4285" w:rsidR="00744F21">
        <w:rPr>
          <w:iCs/>
          <w:lang w:val="es-ES"/>
        </w:rPr>
        <w:t>[GC], n</w:t>
      </w:r>
      <w:r w:rsidRPr="00CC4285" w:rsidR="00744F21">
        <w:rPr>
          <w:iCs/>
          <w:vertAlign w:val="superscript"/>
          <w:lang w:val="es-ES"/>
        </w:rPr>
        <w:t>o</w:t>
      </w:r>
      <w:r w:rsidRPr="00CC4285" w:rsidR="00744F21">
        <w:rPr>
          <w:iCs/>
          <w:lang w:val="es-ES"/>
        </w:rPr>
        <w:t xml:space="preserve"> 24952/94, § 44, CEDH 2002</w:t>
      </w:r>
      <w:r w:rsidRPr="00CC4285" w:rsidR="00744F21">
        <w:rPr>
          <w:iCs/>
          <w:lang w:val="es-ES"/>
        </w:rPr>
        <w:noBreakHyphen/>
        <w:t xml:space="preserve">X; </w:t>
      </w:r>
      <w:r w:rsidRPr="00CC4285" w:rsidR="00744F21">
        <w:rPr>
          <w:i/>
          <w:iCs/>
          <w:lang w:val="es-ES"/>
        </w:rPr>
        <w:t xml:space="preserve">Sejdovic c. Italie </w:t>
      </w:r>
      <w:r w:rsidRPr="00CC4285" w:rsidR="00744F21">
        <w:rPr>
          <w:iCs/>
          <w:lang w:val="es-ES"/>
        </w:rPr>
        <w:t>[GC], n</w:t>
      </w:r>
      <w:r w:rsidRPr="00CC4285" w:rsidR="00744F21">
        <w:rPr>
          <w:iCs/>
          <w:vertAlign w:val="superscript"/>
          <w:lang w:val="es-ES"/>
        </w:rPr>
        <w:t>o</w:t>
      </w:r>
      <w:r w:rsidRPr="00CC4285" w:rsidR="00EA0234">
        <w:rPr>
          <w:iCs/>
          <w:lang w:val="es-ES"/>
        </w:rPr>
        <w:t> </w:t>
      </w:r>
      <w:r w:rsidRPr="00CC4285" w:rsidR="00744F21">
        <w:rPr>
          <w:iCs/>
          <w:lang w:val="es-ES"/>
        </w:rPr>
        <w:t>56581/00, §§ 40-41, CEDH 2006</w:t>
      </w:r>
      <w:r w:rsidRPr="00CC4285" w:rsidR="00744F21">
        <w:rPr>
          <w:iCs/>
          <w:lang w:val="es-ES"/>
        </w:rPr>
        <w:noBreakHyphen/>
        <w:t xml:space="preserve">II; </w:t>
      </w:r>
      <w:r w:rsidRPr="00CC4285" w:rsidR="00744F21">
        <w:rPr>
          <w:i/>
          <w:lang w:val="es-ES"/>
        </w:rPr>
        <w:t>Dobrev c. Bulgarie</w:t>
      </w:r>
      <w:r w:rsidRPr="00CC4285" w:rsidR="00744F21">
        <w:rPr>
          <w:lang w:val="es-ES"/>
        </w:rPr>
        <w:t>, n</w:t>
      </w:r>
      <w:r w:rsidRPr="00CC4285" w:rsidR="00744F21">
        <w:rPr>
          <w:vertAlign w:val="superscript"/>
          <w:lang w:val="es-ES"/>
        </w:rPr>
        <w:t>o</w:t>
      </w:r>
      <w:r w:rsidRPr="00CC4285" w:rsidR="00744F21">
        <w:rPr>
          <w:lang w:val="es-ES"/>
        </w:rPr>
        <w:t xml:space="preserve"> 55389/00, §</w:t>
      </w:r>
      <w:r w:rsidRPr="00CC4285" w:rsidR="00531427">
        <w:rPr>
          <w:lang w:val="es-ES"/>
        </w:rPr>
        <w:t>§</w:t>
      </w:r>
      <w:r w:rsidRPr="00CC4285" w:rsidR="00EA0234">
        <w:rPr>
          <w:lang w:val="es-ES"/>
        </w:rPr>
        <w:t> </w:t>
      </w:r>
      <w:r w:rsidRPr="00CC4285" w:rsidR="00744F21">
        <w:rPr>
          <w:lang w:val="es-ES"/>
        </w:rPr>
        <w:t>112</w:t>
      </w:r>
      <w:r w:rsidRPr="00CC4285" w:rsidR="00531427">
        <w:rPr>
          <w:lang w:val="es-ES"/>
        </w:rPr>
        <w:t xml:space="preserve"> et 113</w:t>
      </w:r>
      <w:r w:rsidRPr="00CC4285" w:rsidR="00744F21">
        <w:rPr>
          <w:lang w:val="es-ES"/>
        </w:rPr>
        <w:t xml:space="preserve">, 10 août 2006; </w:t>
      </w:r>
      <w:r w:rsidRPr="00CC4285" w:rsidR="009921FF">
        <w:rPr>
          <w:i/>
          <w:lang w:val="es-ES"/>
        </w:rPr>
        <w:t>Yordanov c. Bulgarie</w:t>
      </w:r>
      <w:r w:rsidRPr="00CC4285" w:rsidR="009921FF">
        <w:rPr>
          <w:szCs w:val="24"/>
          <w:lang w:val="es-ES"/>
        </w:rPr>
        <w:t>, n</w:t>
      </w:r>
      <w:r w:rsidRPr="00CC4285" w:rsidR="009921FF">
        <w:rPr>
          <w:szCs w:val="24"/>
          <w:vertAlign w:val="superscript"/>
          <w:lang w:val="es-ES"/>
        </w:rPr>
        <w:t>o</w:t>
      </w:r>
      <w:r w:rsidRPr="00CC4285" w:rsidR="009921FF">
        <w:rPr>
          <w:szCs w:val="24"/>
          <w:lang w:val="es-ES"/>
        </w:rPr>
        <w:t xml:space="preserve"> 56856/00, §§ 76 et 77, 10 août 2006</w:t>
      </w:r>
      <w:r w:rsidRPr="00CC4285" w:rsidR="00744F21">
        <w:rPr>
          <w:iCs/>
          <w:lang w:val="fr-FR"/>
        </w:rPr>
        <w:t>)</w:t>
      </w:r>
      <w:r w:rsidRPr="00CC4285" w:rsidR="00D40620">
        <w:rPr>
          <w:iCs/>
          <w:lang w:val="fr-FR"/>
        </w:rPr>
        <w:t xml:space="preserve">. </w:t>
      </w:r>
      <w:r w:rsidRPr="00CC4285" w:rsidR="002812C7">
        <w:rPr>
          <w:iCs/>
          <w:lang w:val="fr-FR"/>
        </w:rPr>
        <w:t>Elle</w:t>
      </w:r>
      <w:r w:rsidRPr="00CC4285" w:rsidR="00D40620">
        <w:rPr>
          <w:iCs/>
          <w:lang w:val="fr-FR"/>
        </w:rPr>
        <w:t xml:space="preserve"> tient à souligner que cette conclusion </w:t>
      </w:r>
      <w:r w:rsidRPr="00CC4285" w:rsidR="008D55A0">
        <w:rPr>
          <w:iCs/>
          <w:lang w:val="fr-FR"/>
        </w:rPr>
        <w:t>est liée aux circonstances spécifiques de la présente affaire</w:t>
      </w:r>
      <w:r w:rsidRPr="00CC4285" w:rsidR="00D40620">
        <w:rPr>
          <w:iCs/>
          <w:lang w:val="fr-FR"/>
        </w:rPr>
        <w:t xml:space="preserve"> et qu</w:t>
      </w:r>
      <w:r w:rsidRPr="00CC4285" w:rsidR="00CC4285">
        <w:rPr>
          <w:iCs/>
          <w:lang w:val="fr-FR"/>
        </w:rPr>
        <w:t>’</w:t>
      </w:r>
      <w:r w:rsidRPr="00CC4285" w:rsidR="00D40620">
        <w:rPr>
          <w:iCs/>
          <w:lang w:val="fr-FR"/>
        </w:rPr>
        <w:t xml:space="preserve">elle ne préjuge pas de ses </w:t>
      </w:r>
      <w:r w:rsidRPr="00CC4285" w:rsidR="008D55A0">
        <w:rPr>
          <w:iCs/>
          <w:lang w:val="fr-FR"/>
        </w:rPr>
        <w:t>futures</w:t>
      </w:r>
      <w:r w:rsidRPr="00CC4285" w:rsidR="00D40620">
        <w:rPr>
          <w:iCs/>
          <w:lang w:val="fr-FR"/>
        </w:rPr>
        <w:t xml:space="preserve"> décisions </w:t>
      </w:r>
      <w:r w:rsidRPr="00CC4285" w:rsidR="008D55A0">
        <w:rPr>
          <w:iCs/>
          <w:lang w:val="fr-FR"/>
        </w:rPr>
        <w:t xml:space="preserve">sur la recevabilité </w:t>
      </w:r>
      <w:r w:rsidRPr="00CC4285" w:rsidR="00D40620">
        <w:rPr>
          <w:iCs/>
          <w:lang w:val="fr-FR"/>
        </w:rPr>
        <w:t>d</w:t>
      </w:r>
      <w:r w:rsidRPr="00CC4285" w:rsidR="00CC4285">
        <w:rPr>
          <w:iCs/>
          <w:lang w:val="fr-FR"/>
        </w:rPr>
        <w:t>’</w:t>
      </w:r>
      <w:r w:rsidRPr="00CC4285" w:rsidR="00D40620">
        <w:rPr>
          <w:iCs/>
          <w:lang w:val="fr-FR"/>
        </w:rPr>
        <w:t xml:space="preserve">autres affaires pendantes </w:t>
      </w:r>
      <w:r w:rsidRPr="00CC4285" w:rsidR="008D55A0">
        <w:rPr>
          <w:iCs/>
          <w:lang w:val="fr-FR"/>
        </w:rPr>
        <w:t>relatives aux</w:t>
      </w:r>
      <w:r w:rsidRPr="00CC4285" w:rsidR="00D40620">
        <w:rPr>
          <w:iCs/>
          <w:lang w:val="fr-FR"/>
        </w:rPr>
        <w:t xml:space="preserve"> mauvaises conditions de détention</w:t>
      </w:r>
      <w:r w:rsidRPr="00CC4285" w:rsidR="0096443C">
        <w:rPr>
          <w:iCs/>
          <w:lang w:val="fr-FR"/>
        </w:rPr>
        <w:t>.</w:t>
      </w:r>
    </w:p>
    <w:p w:rsidRPr="00CC4285" w:rsidR="004C4312" w:rsidP="00CC4285" w:rsidRDefault="002D5E68">
      <w:pPr>
        <w:pStyle w:val="ECHRPara"/>
        <w:rPr>
          <w:rFonts w:cs="Times New Roman"/>
          <w:i/>
          <w:iCs/>
          <w:lang w:val="fr-FR"/>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43</w:t>
      </w:r>
      <w:r w:rsidRPr="00CC4285">
        <w:rPr>
          <w:iCs/>
          <w:lang w:val="fr-FR"/>
        </w:rPr>
        <w:fldChar w:fldCharType="end"/>
      </w:r>
      <w:r w:rsidRPr="00CC4285">
        <w:rPr>
          <w:iCs/>
          <w:lang w:val="fr-FR"/>
        </w:rPr>
        <w:t>.  </w:t>
      </w:r>
      <w:r w:rsidRPr="00CC4285" w:rsidR="003D414A">
        <w:rPr>
          <w:iCs/>
          <w:lang w:val="fr-FR"/>
        </w:rPr>
        <w:t>Concernant l</w:t>
      </w:r>
      <w:r w:rsidRPr="00CC4285" w:rsidR="00CC4285">
        <w:rPr>
          <w:iCs/>
          <w:lang w:val="fr-FR"/>
        </w:rPr>
        <w:t>’</w:t>
      </w:r>
      <w:r w:rsidRPr="00CC4285" w:rsidR="003D414A">
        <w:rPr>
          <w:iCs/>
          <w:lang w:val="fr-FR"/>
        </w:rPr>
        <w:t>autre moyen d</w:t>
      </w:r>
      <w:r w:rsidRPr="00CC4285" w:rsidR="00CC4285">
        <w:rPr>
          <w:iCs/>
          <w:lang w:val="fr-FR"/>
        </w:rPr>
        <w:t>’</w:t>
      </w:r>
      <w:r w:rsidRPr="00CC4285" w:rsidR="003D414A">
        <w:rPr>
          <w:iCs/>
          <w:lang w:val="fr-FR"/>
        </w:rPr>
        <w:t>irrecevabilité soulevé par le Gouvernement, la Cour rappelle d</w:t>
      </w:r>
      <w:r w:rsidRPr="00CC4285" w:rsidR="00CC4285">
        <w:rPr>
          <w:iCs/>
          <w:lang w:val="fr-FR"/>
        </w:rPr>
        <w:t>’</w:t>
      </w:r>
      <w:r w:rsidRPr="00CC4285" w:rsidR="003D414A">
        <w:rPr>
          <w:iCs/>
          <w:lang w:val="fr-FR"/>
        </w:rPr>
        <w:t xml:space="preserve">emblée </w:t>
      </w:r>
      <w:r w:rsidRPr="00CC4285" w:rsidR="004C4312">
        <w:rPr>
          <w:iCs/>
          <w:lang w:val="fr-FR"/>
        </w:rPr>
        <w:t>qu</w:t>
      </w:r>
      <w:r w:rsidRPr="00CC4285" w:rsidR="00CC4285">
        <w:rPr>
          <w:iCs/>
          <w:lang w:val="fr-FR"/>
        </w:rPr>
        <w:t>’</w:t>
      </w:r>
      <w:r w:rsidRPr="00CC4285" w:rsidR="004C4312">
        <w:rPr>
          <w:iCs/>
          <w:lang w:val="fr-FR"/>
        </w:rPr>
        <w:t xml:space="preserve">un grief </w:t>
      </w:r>
      <w:r w:rsidRPr="00CC4285" w:rsidR="00EC5ECA">
        <w:rPr>
          <w:iCs/>
          <w:lang w:val="fr-FR"/>
        </w:rPr>
        <w:t xml:space="preserve">tiré de </w:t>
      </w:r>
      <w:r w:rsidRPr="00CC4285" w:rsidR="004C4312">
        <w:rPr>
          <w:iCs/>
          <w:lang w:val="fr-FR"/>
        </w:rPr>
        <w:t>la Convention se caractérise par les faits qu</w:t>
      </w:r>
      <w:r w:rsidRPr="00CC4285" w:rsidR="00CC4285">
        <w:rPr>
          <w:iCs/>
          <w:lang w:val="fr-FR"/>
        </w:rPr>
        <w:t>’</w:t>
      </w:r>
      <w:r w:rsidRPr="00CC4285" w:rsidR="004C4312">
        <w:rPr>
          <w:iCs/>
          <w:lang w:val="fr-FR"/>
        </w:rPr>
        <w:t>il dénonce et non par les simples moyens ou arguments de droit invoqués, qu</w:t>
      </w:r>
      <w:r w:rsidRPr="00CC4285" w:rsidR="00CC4285">
        <w:rPr>
          <w:iCs/>
          <w:lang w:val="fr-FR"/>
        </w:rPr>
        <w:t>’</w:t>
      </w:r>
      <w:r w:rsidRPr="00CC4285" w:rsidR="004C4312">
        <w:rPr>
          <w:iCs/>
          <w:lang w:val="fr-FR"/>
        </w:rPr>
        <w:t>elle est maîtresse de la qualification juridique des faits de la cause et qu</w:t>
      </w:r>
      <w:r w:rsidRPr="00CC4285" w:rsidR="00CC4285">
        <w:rPr>
          <w:iCs/>
          <w:lang w:val="fr-FR"/>
        </w:rPr>
        <w:t>’</w:t>
      </w:r>
      <w:r w:rsidRPr="00CC4285" w:rsidR="004C4312">
        <w:rPr>
          <w:iCs/>
          <w:lang w:val="fr-FR"/>
        </w:rPr>
        <w:t>elle ne se considère pas comme liée par celle que leur attribuent les requérants ou les gouvernements (voir</w:t>
      </w:r>
      <w:r w:rsidRPr="00CC4285" w:rsidR="00EC5ECA">
        <w:rPr>
          <w:iCs/>
          <w:lang w:val="fr-FR"/>
        </w:rPr>
        <w:t>,</w:t>
      </w:r>
      <w:r w:rsidRPr="00CC4285" w:rsidR="004C4312">
        <w:rPr>
          <w:iCs/>
          <w:lang w:val="fr-FR"/>
        </w:rPr>
        <w:t xml:space="preserve"> parmi beaucoup d</w:t>
      </w:r>
      <w:r w:rsidRPr="00CC4285" w:rsidR="00CC4285">
        <w:rPr>
          <w:iCs/>
          <w:lang w:val="fr-FR"/>
        </w:rPr>
        <w:t>’</w:t>
      </w:r>
      <w:r w:rsidRPr="00CC4285" w:rsidR="004C4312">
        <w:rPr>
          <w:iCs/>
          <w:lang w:val="fr-FR"/>
        </w:rPr>
        <w:t>autres</w:t>
      </w:r>
      <w:r w:rsidRPr="00CC4285" w:rsidR="00EC5ECA">
        <w:rPr>
          <w:iCs/>
          <w:lang w:val="fr-FR"/>
        </w:rPr>
        <w:t>,</w:t>
      </w:r>
      <w:r w:rsidRPr="00CC4285" w:rsidR="004C4312">
        <w:rPr>
          <w:iCs/>
          <w:lang w:val="fr-FR"/>
        </w:rPr>
        <w:t xml:space="preserve"> </w:t>
      </w:r>
      <w:r w:rsidRPr="00CC4285" w:rsidR="004C4312">
        <w:rPr>
          <w:rStyle w:val="CLLItalic"/>
          <w:rFonts w:cs="Times New Roman"/>
        </w:rPr>
        <w:t>Scoppola c. Italie (n</w:t>
      </w:r>
      <w:r w:rsidRPr="00CC4285" w:rsidR="004C4312">
        <w:rPr>
          <w:rStyle w:val="CLLItalicSuperscript"/>
          <w:rFonts w:cs="Times New Roman"/>
        </w:rPr>
        <w:t>o</w:t>
      </w:r>
      <w:r w:rsidRPr="00CC4285" w:rsidR="004C4312">
        <w:rPr>
          <w:rStyle w:val="CLLItalic"/>
          <w:rFonts w:cs="Times New Roman"/>
        </w:rPr>
        <w:t xml:space="preserve"> 2)</w:t>
      </w:r>
      <w:r w:rsidRPr="00CC4285" w:rsidR="004C4312">
        <w:rPr>
          <w:lang w:val="fr-FR"/>
        </w:rPr>
        <w:t xml:space="preserve"> [GC], n</w:t>
      </w:r>
      <w:r w:rsidRPr="00CC4285" w:rsidR="004C4312">
        <w:rPr>
          <w:rStyle w:val="CLLSuperscript"/>
          <w:rFonts w:cs="Times New Roman"/>
        </w:rPr>
        <w:t>o</w:t>
      </w:r>
      <w:r w:rsidRPr="00CC4285" w:rsidR="00EA0234">
        <w:rPr>
          <w:lang w:val="fr-FR"/>
        </w:rPr>
        <w:t xml:space="preserve"> 10249/03, § </w:t>
      </w:r>
      <w:r w:rsidRPr="00CC4285" w:rsidR="004C4312">
        <w:rPr>
          <w:lang w:val="fr-FR"/>
        </w:rPr>
        <w:t>54, 17</w:t>
      </w:r>
      <w:r w:rsidRPr="00CC4285" w:rsidR="00EC5ECA">
        <w:rPr>
          <w:lang w:val="fr-FR"/>
        </w:rPr>
        <w:t> </w:t>
      </w:r>
      <w:r w:rsidRPr="00CC4285" w:rsidR="004C4312">
        <w:rPr>
          <w:lang w:val="fr-FR"/>
        </w:rPr>
        <w:t>septembre 2009)</w:t>
      </w:r>
      <w:r w:rsidRPr="00CC4285" w:rsidR="004C4312">
        <w:rPr>
          <w:iCs/>
          <w:lang w:val="fr-FR"/>
        </w:rPr>
        <w:t>.</w:t>
      </w:r>
      <w:r w:rsidRPr="00CC4285" w:rsidR="00E93849">
        <w:rPr>
          <w:iCs/>
          <w:lang w:val="fr-FR"/>
        </w:rPr>
        <w:t xml:space="preserve"> Elle observe à cet égard que</w:t>
      </w:r>
      <w:r w:rsidRPr="00CC4285" w:rsidR="00EC5ECA">
        <w:rPr>
          <w:iCs/>
          <w:lang w:val="fr-FR"/>
        </w:rPr>
        <w:t>,</w:t>
      </w:r>
      <w:r w:rsidRPr="00CC4285" w:rsidR="00E93849">
        <w:rPr>
          <w:iCs/>
          <w:lang w:val="fr-FR"/>
        </w:rPr>
        <w:t xml:space="preserve"> dans sa requête du 7</w:t>
      </w:r>
      <w:r w:rsidRPr="00CC4285" w:rsidR="00EC5ECA">
        <w:rPr>
          <w:iCs/>
          <w:lang w:val="fr-FR"/>
        </w:rPr>
        <w:t> </w:t>
      </w:r>
      <w:r w:rsidRPr="00CC4285" w:rsidR="00E93849">
        <w:rPr>
          <w:iCs/>
          <w:lang w:val="fr-FR"/>
        </w:rPr>
        <w:t>août</w:t>
      </w:r>
      <w:r w:rsidRPr="00CC4285" w:rsidR="00EC5ECA">
        <w:rPr>
          <w:iCs/>
          <w:lang w:val="fr-FR"/>
        </w:rPr>
        <w:t> </w:t>
      </w:r>
      <w:r w:rsidRPr="00CC4285" w:rsidR="00E93849">
        <w:rPr>
          <w:iCs/>
          <w:lang w:val="fr-FR"/>
        </w:rPr>
        <w:t>2012, le requérant a décrit de manière très détaillé</w:t>
      </w:r>
      <w:r w:rsidRPr="00CC4285" w:rsidR="00997263">
        <w:rPr>
          <w:iCs/>
          <w:lang w:val="fr-FR"/>
        </w:rPr>
        <w:t>e</w:t>
      </w:r>
      <w:r w:rsidRPr="00CC4285" w:rsidR="00E93849">
        <w:rPr>
          <w:iCs/>
          <w:lang w:val="fr-FR"/>
        </w:rPr>
        <w:t xml:space="preserve"> et dénoncé les mauvaises conditions de détention dans la prison où il purgeait sa peine à cette époque et dans </w:t>
      </w:r>
      <w:r w:rsidRPr="00CC4285" w:rsidR="00EC5ECA">
        <w:rPr>
          <w:iCs/>
          <w:lang w:val="fr-FR"/>
        </w:rPr>
        <w:t xml:space="preserve">le centre </w:t>
      </w:r>
      <w:r w:rsidRPr="00CC4285" w:rsidR="00E93849">
        <w:rPr>
          <w:iCs/>
          <w:lang w:val="fr-FR"/>
        </w:rPr>
        <w:t>de détention provisoire où il avait été incarcéré auparavant. Elle estime donc qu</w:t>
      </w:r>
      <w:r w:rsidRPr="00CC4285" w:rsidR="00EC5ECA">
        <w:rPr>
          <w:iCs/>
          <w:lang w:val="fr-FR"/>
        </w:rPr>
        <w:t xml:space="preserve">e, </w:t>
      </w:r>
      <w:r w:rsidRPr="00CC4285" w:rsidR="00E93849">
        <w:rPr>
          <w:iCs/>
          <w:lang w:val="fr-FR"/>
        </w:rPr>
        <w:t>à cette date</w:t>
      </w:r>
      <w:r w:rsidRPr="00CC4285" w:rsidR="00997263">
        <w:rPr>
          <w:iCs/>
          <w:lang w:val="fr-FR"/>
        </w:rPr>
        <w:t>,</w:t>
      </w:r>
      <w:r w:rsidRPr="00CC4285" w:rsidR="00E93849">
        <w:rPr>
          <w:iCs/>
          <w:lang w:val="fr-FR"/>
        </w:rPr>
        <w:t xml:space="preserve"> le requérant a soulevé en substance son grief sous l</w:t>
      </w:r>
      <w:r w:rsidRPr="00CC4285" w:rsidR="00CC4285">
        <w:rPr>
          <w:iCs/>
          <w:lang w:val="fr-FR"/>
        </w:rPr>
        <w:t>’</w:t>
      </w:r>
      <w:r w:rsidRPr="00CC4285" w:rsidR="00E93849">
        <w:rPr>
          <w:iCs/>
          <w:lang w:val="fr-FR"/>
        </w:rPr>
        <w:t>angle de l</w:t>
      </w:r>
      <w:r w:rsidRPr="00CC4285" w:rsidR="00CC4285">
        <w:rPr>
          <w:iCs/>
          <w:lang w:val="fr-FR"/>
        </w:rPr>
        <w:t>’</w:t>
      </w:r>
      <w:r w:rsidRPr="00CC4285" w:rsidR="00E93849">
        <w:rPr>
          <w:iCs/>
          <w:lang w:val="fr-FR"/>
        </w:rPr>
        <w:t xml:space="preserve">article 3 de la Convention pour </w:t>
      </w:r>
      <w:r w:rsidRPr="00CC4285" w:rsidR="00FC2E24">
        <w:rPr>
          <w:iCs/>
          <w:lang w:val="fr-FR"/>
        </w:rPr>
        <w:t xml:space="preserve">dénoncer </w:t>
      </w:r>
      <w:r w:rsidRPr="00CC4285" w:rsidR="00E93849">
        <w:rPr>
          <w:iCs/>
          <w:lang w:val="fr-FR"/>
        </w:rPr>
        <w:t>une situation continue qui, selon lui, était incompatible avec cet article</w:t>
      </w:r>
      <w:r w:rsidRPr="00CC4285" w:rsidR="00FC2E24">
        <w:rPr>
          <w:iCs/>
          <w:lang w:val="fr-FR"/>
        </w:rPr>
        <w:t xml:space="preserve"> (</w:t>
      </w:r>
      <w:r w:rsidRPr="00CC4285" w:rsidR="00FC2E24">
        <w:rPr>
          <w:i/>
          <w:iCs/>
          <w:lang w:val="fr-FR"/>
        </w:rPr>
        <w:t>Neshkov et autres</w:t>
      </w:r>
      <w:r w:rsidRPr="00CC4285" w:rsidR="00FC2E24">
        <w:rPr>
          <w:iCs/>
          <w:lang w:val="fr-FR"/>
        </w:rPr>
        <w:t xml:space="preserve">, précité, § </w:t>
      </w:r>
      <w:r w:rsidRPr="00CC4285" w:rsidR="000C431B">
        <w:rPr>
          <w:iCs/>
          <w:lang w:val="fr-FR"/>
        </w:rPr>
        <w:t>199</w:t>
      </w:r>
      <w:r w:rsidRPr="00CC4285" w:rsidR="00EC5ECA">
        <w:rPr>
          <w:iCs/>
          <w:lang w:val="fr-FR"/>
        </w:rPr>
        <w:t>, avec les références qui y sont citées</w:t>
      </w:r>
      <w:r w:rsidRPr="00CC4285" w:rsidR="00542EB8">
        <w:rPr>
          <w:iCs/>
          <w:lang w:val="fr-FR"/>
        </w:rPr>
        <w:t>).</w:t>
      </w:r>
    </w:p>
    <w:p w:rsidRPr="00CC4285" w:rsidR="000E1830" w:rsidP="00CC4285" w:rsidRDefault="00053DF8">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44</w:t>
      </w:r>
      <w:r w:rsidRPr="00CC4285">
        <w:rPr>
          <w:lang w:val="fr-FR"/>
        </w:rPr>
        <w:fldChar w:fldCharType="end"/>
      </w:r>
      <w:r w:rsidRPr="00CC4285">
        <w:rPr>
          <w:lang w:val="fr-FR"/>
        </w:rPr>
        <w:t>.  La Cour ne saurait prendre comme point de départ du délai de six</w:t>
      </w:r>
      <w:r w:rsidRPr="00CC4285" w:rsidR="00EC5ECA">
        <w:rPr>
          <w:lang w:val="fr-FR"/>
        </w:rPr>
        <w:t> </w:t>
      </w:r>
      <w:r w:rsidRPr="00CC4285">
        <w:rPr>
          <w:lang w:val="fr-FR"/>
        </w:rPr>
        <w:t>mois la date du 17 novembre 2011, comme le suggère le Gouvernement</w:t>
      </w:r>
      <w:r w:rsidRPr="00CC4285" w:rsidR="00EA1FB1">
        <w:rPr>
          <w:lang w:val="fr-FR"/>
        </w:rPr>
        <w:t>, étant donné qu</w:t>
      </w:r>
      <w:r w:rsidRPr="00CC4285" w:rsidR="00CC4285">
        <w:rPr>
          <w:lang w:val="fr-FR"/>
        </w:rPr>
        <w:t>’</w:t>
      </w:r>
      <w:r w:rsidRPr="00CC4285" w:rsidR="00EA1FB1">
        <w:rPr>
          <w:lang w:val="fr-FR"/>
        </w:rPr>
        <w:t>elle ne dispose pas de données lui permettant de conclure qu</w:t>
      </w:r>
      <w:r w:rsidRPr="00CC4285" w:rsidR="00EC5ECA">
        <w:rPr>
          <w:lang w:val="fr-FR"/>
        </w:rPr>
        <w:t xml:space="preserve">e, </w:t>
      </w:r>
      <w:r w:rsidRPr="00CC4285" w:rsidR="00EA1FB1">
        <w:rPr>
          <w:lang w:val="fr-FR"/>
        </w:rPr>
        <w:t>à cette date</w:t>
      </w:r>
      <w:r w:rsidRPr="00CC4285" w:rsidR="00EC5ECA">
        <w:rPr>
          <w:lang w:val="fr-FR"/>
        </w:rPr>
        <w:t>, la situation du</w:t>
      </w:r>
      <w:r w:rsidRPr="00CC4285" w:rsidR="00EA1FB1">
        <w:rPr>
          <w:lang w:val="fr-FR"/>
        </w:rPr>
        <w:t xml:space="preserve"> requérant </w:t>
      </w:r>
      <w:r w:rsidRPr="00CC4285" w:rsidR="00EC5ECA">
        <w:rPr>
          <w:lang w:val="fr-FR"/>
        </w:rPr>
        <w:t xml:space="preserve">était </w:t>
      </w:r>
      <w:r w:rsidRPr="00CC4285" w:rsidR="00EA1FB1">
        <w:rPr>
          <w:lang w:val="fr-FR"/>
        </w:rPr>
        <w:t>conforme à l</w:t>
      </w:r>
      <w:r w:rsidRPr="00CC4285" w:rsidR="00CC4285">
        <w:rPr>
          <w:lang w:val="fr-FR"/>
        </w:rPr>
        <w:t>’</w:t>
      </w:r>
      <w:r w:rsidRPr="00CC4285" w:rsidR="00EA1FB1">
        <w:rPr>
          <w:lang w:val="fr-FR"/>
        </w:rPr>
        <w:t>article</w:t>
      </w:r>
      <w:r w:rsidRPr="00CC4285" w:rsidR="00EC5ECA">
        <w:rPr>
          <w:lang w:val="fr-FR"/>
        </w:rPr>
        <w:t> </w:t>
      </w:r>
      <w:r w:rsidRPr="00CC4285" w:rsidR="00EA1FB1">
        <w:rPr>
          <w:lang w:val="fr-FR"/>
        </w:rPr>
        <w:t>3 de la Convention</w:t>
      </w:r>
      <w:r w:rsidRPr="00CC4285">
        <w:rPr>
          <w:lang w:val="fr-FR"/>
        </w:rPr>
        <w:t>.</w:t>
      </w:r>
      <w:r w:rsidRPr="00CC4285" w:rsidR="0035639E">
        <w:rPr>
          <w:lang w:val="fr-FR"/>
        </w:rPr>
        <w:t xml:space="preserve"> Partant, </w:t>
      </w:r>
      <w:r w:rsidRPr="00CC4285" w:rsidR="008B54F0">
        <w:rPr>
          <w:lang w:val="fr-FR"/>
        </w:rPr>
        <w:t>elle</w:t>
      </w:r>
      <w:r w:rsidRPr="00CC4285" w:rsidR="0035639E">
        <w:rPr>
          <w:lang w:val="fr-FR"/>
        </w:rPr>
        <w:t xml:space="preserve"> estime qu</w:t>
      </w:r>
      <w:r w:rsidRPr="00CC4285" w:rsidR="00CC4285">
        <w:rPr>
          <w:lang w:val="fr-FR"/>
        </w:rPr>
        <w:t>’</w:t>
      </w:r>
      <w:r w:rsidRPr="00CC4285" w:rsidR="0035639E">
        <w:rPr>
          <w:lang w:val="fr-FR"/>
        </w:rPr>
        <w:t>il y</w:t>
      </w:r>
      <w:r w:rsidRPr="00CC4285" w:rsidR="009A1842">
        <w:rPr>
          <w:lang w:val="fr-FR"/>
        </w:rPr>
        <w:t xml:space="preserve"> a</w:t>
      </w:r>
      <w:r w:rsidRPr="00CC4285" w:rsidR="0035639E">
        <w:rPr>
          <w:lang w:val="fr-FR"/>
        </w:rPr>
        <w:t xml:space="preserve"> lieu de rejeter aussi cette exception d</w:t>
      </w:r>
      <w:r w:rsidRPr="00CC4285" w:rsidR="00CC4285">
        <w:rPr>
          <w:lang w:val="fr-FR"/>
        </w:rPr>
        <w:t>’</w:t>
      </w:r>
      <w:r w:rsidRPr="00CC4285" w:rsidR="0035639E">
        <w:rPr>
          <w:lang w:val="fr-FR"/>
        </w:rPr>
        <w:t>irrecevabilité soulevée par le Gouvernement.</w:t>
      </w:r>
    </w:p>
    <w:p w:rsidRPr="00CC4285" w:rsidR="00E77CB3" w:rsidP="00CC4285" w:rsidRDefault="0035639E">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45</w:t>
      </w:r>
      <w:r w:rsidRPr="00CC4285">
        <w:rPr>
          <w:lang w:val="fr-FR"/>
        </w:rPr>
        <w:fldChar w:fldCharType="end"/>
      </w:r>
      <w:r w:rsidRPr="00CC4285">
        <w:rPr>
          <w:lang w:val="fr-FR"/>
        </w:rPr>
        <w:t>.  </w:t>
      </w:r>
      <w:r w:rsidRPr="00CC4285" w:rsidR="00EC5ECA">
        <w:rPr>
          <w:lang w:val="fr-FR"/>
        </w:rPr>
        <w:t>Constatant</w:t>
      </w:r>
      <w:r w:rsidRPr="00CC4285" w:rsidR="00E77CB3">
        <w:rPr>
          <w:lang w:val="fr-FR"/>
        </w:rPr>
        <w:t xml:space="preserve"> </w:t>
      </w:r>
      <w:r w:rsidRPr="00CC4285">
        <w:rPr>
          <w:lang w:val="fr-FR"/>
        </w:rPr>
        <w:t xml:space="preserve">par ailleurs </w:t>
      </w:r>
      <w:r w:rsidRPr="00CC4285" w:rsidR="00E77CB3">
        <w:rPr>
          <w:lang w:val="fr-FR"/>
        </w:rPr>
        <w:t xml:space="preserve">que </w:t>
      </w:r>
      <w:r w:rsidRPr="00CC4285" w:rsidR="008B54F0">
        <w:rPr>
          <w:lang w:val="fr-FR"/>
        </w:rPr>
        <w:t>l</w:t>
      </w:r>
      <w:r w:rsidRPr="00CC4285" w:rsidR="00E77CB3">
        <w:rPr>
          <w:lang w:val="fr-FR"/>
        </w:rPr>
        <w:t xml:space="preserve">e grief </w:t>
      </w:r>
      <w:r w:rsidRPr="00CC4285" w:rsidR="008B54F0">
        <w:rPr>
          <w:lang w:val="fr-FR"/>
        </w:rPr>
        <w:t>tiré de l</w:t>
      </w:r>
      <w:r w:rsidRPr="00CC4285" w:rsidR="00CC4285">
        <w:rPr>
          <w:lang w:val="fr-FR"/>
        </w:rPr>
        <w:t>’</w:t>
      </w:r>
      <w:r w:rsidRPr="00CC4285" w:rsidR="008B54F0">
        <w:rPr>
          <w:lang w:val="fr-FR"/>
        </w:rPr>
        <w:t xml:space="preserve">article 3 de la Convention </w:t>
      </w:r>
      <w:r w:rsidRPr="00CC4285" w:rsidR="00E77CB3">
        <w:rPr>
          <w:lang w:val="fr-FR"/>
        </w:rPr>
        <w:t>n</w:t>
      </w:r>
      <w:r w:rsidRPr="00CC4285" w:rsidR="00CC4285">
        <w:rPr>
          <w:lang w:val="fr-FR"/>
        </w:rPr>
        <w:t>’</w:t>
      </w:r>
      <w:r w:rsidRPr="00CC4285" w:rsidR="00E77CB3">
        <w:rPr>
          <w:lang w:val="fr-FR"/>
        </w:rPr>
        <w:t>est pas manifestement mal fondé au sens de l</w:t>
      </w:r>
      <w:r w:rsidRPr="00CC4285" w:rsidR="00CC4285">
        <w:rPr>
          <w:lang w:val="fr-FR"/>
        </w:rPr>
        <w:t>’</w:t>
      </w:r>
      <w:r w:rsidRPr="00CC4285" w:rsidR="00EA0234">
        <w:rPr>
          <w:lang w:val="fr-FR"/>
        </w:rPr>
        <w:t>article 35 § 3 </w:t>
      </w:r>
      <w:r w:rsidRPr="00CC4285" w:rsidR="00E77CB3">
        <w:rPr>
          <w:lang w:val="fr-FR"/>
        </w:rPr>
        <w:t>a) de la Convention</w:t>
      </w:r>
      <w:r w:rsidRPr="00CC4285" w:rsidR="00694A2E">
        <w:rPr>
          <w:lang w:val="fr-FR"/>
        </w:rPr>
        <w:t xml:space="preserve"> et qu</w:t>
      </w:r>
      <w:r w:rsidRPr="00CC4285" w:rsidR="00CC4285">
        <w:rPr>
          <w:lang w:val="fr-FR"/>
        </w:rPr>
        <w:t>’</w:t>
      </w:r>
      <w:r w:rsidRPr="00CC4285" w:rsidR="00694A2E">
        <w:rPr>
          <w:lang w:val="fr-FR"/>
        </w:rPr>
        <w:t xml:space="preserve">il ne se heurte </w:t>
      </w:r>
      <w:r w:rsidRPr="00CC4285" w:rsidR="00E77CB3">
        <w:rPr>
          <w:lang w:val="fr-FR"/>
        </w:rPr>
        <w:t>à aucun autre motif d</w:t>
      </w:r>
      <w:r w:rsidRPr="00CC4285" w:rsidR="00CC4285">
        <w:rPr>
          <w:lang w:val="fr-FR"/>
        </w:rPr>
        <w:t>’</w:t>
      </w:r>
      <w:r w:rsidRPr="00CC4285" w:rsidR="00E77CB3">
        <w:rPr>
          <w:lang w:val="fr-FR"/>
        </w:rPr>
        <w:t>irrecevabilité</w:t>
      </w:r>
      <w:r w:rsidRPr="00CC4285" w:rsidR="00EC5ECA">
        <w:rPr>
          <w:lang w:val="fr-FR"/>
        </w:rPr>
        <w:t>,</w:t>
      </w:r>
      <w:r w:rsidRPr="00CC4285" w:rsidR="00875AB3">
        <w:rPr>
          <w:lang w:val="fr-FR"/>
        </w:rPr>
        <w:t xml:space="preserve"> </w:t>
      </w:r>
      <w:r w:rsidRPr="00CC4285" w:rsidR="00EC5ECA">
        <w:rPr>
          <w:lang w:val="fr-FR"/>
        </w:rPr>
        <w:t xml:space="preserve">la Cour </w:t>
      </w:r>
      <w:r w:rsidRPr="00CC4285" w:rsidR="000F00EF">
        <w:rPr>
          <w:lang w:val="fr-FR"/>
        </w:rPr>
        <w:t>le déclare recevable</w:t>
      </w:r>
      <w:r w:rsidRPr="00CC4285" w:rsidR="00E77CB3">
        <w:rPr>
          <w:lang w:val="fr-FR"/>
        </w:rPr>
        <w:t>.</w:t>
      </w:r>
    </w:p>
    <w:p w:rsidRPr="00CC4285" w:rsidR="00E77CB3" w:rsidP="00CC4285" w:rsidRDefault="00E77CB3">
      <w:pPr>
        <w:pStyle w:val="ECHRHeading2"/>
        <w:rPr>
          <w:lang w:val="fr-FR"/>
        </w:rPr>
      </w:pPr>
      <w:r w:rsidRPr="00CC4285">
        <w:rPr>
          <w:lang w:val="fr-FR"/>
        </w:rPr>
        <w:t>B.  Sur le fond</w:t>
      </w:r>
    </w:p>
    <w:p w:rsidRPr="00CC4285" w:rsidR="00140A9C" w:rsidP="00CC4285" w:rsidRDefault="00140A9C">
      <w:pPr>
        <w:pStyle w:val="ECHRHeading3"/>
        <w:rPr>
          <w:lang w:val="fr-FR"/>
        </w:rPr>
      </w:pPr>
      <w:r w:rsidRPr="00CC4285">
        <w:rPr>
          <w:lang w:val="fr-FR"/>
        </w:rPr>
        <w:t>1.  Arguments des parties</w:t>
      </w:r>
    </w:p>
    <w:p w:rsidRPr="00CC4285" w:rsidR="00602A2C" w:rsidP="00CC4285" w:rsidRDefault="00602A2C">
      <w:pPr>
        <w:pStyle w:val="ECHRHeading4"/>
        <w:rPr>
          <w:lang w:val="fr-FR"/>
        </w:rPr>
      </w:pPr>
      <w:r w:rsidRPr="00CC4285">
        <w:rPr>
          <w:lang w:val="fr-FR"/>
        </w:rPr>
        <w:t>a)  Le requérant</w:t>
      </w:r>
    </w:p>
    <w:p w:rsidRPr="00CC4285" w:rsidR="00897795"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46</w:t>
      </w:r>
      <w:r w:rsidRPr="00CC4285">
        <w:rPr>
          <w:lang w:val="fr-FR"/>
        </w:rPr>
        <w:fldChar w:fldCharType="end"/>
      </w:r>
      <w:r w:rsidRPr="00CC4285" w:rsidR="00E77CB3">
        <w:rPr>
          <w:lang w:val="fr-FR"/>
        </w:rPr>
        <w:t>.  </w:t>
      </w:r>
      <w:r w:rsidRPr="00CC4285">
        <w:rPr>
          <w:lang w:val="fr-FR"/>
        </w:rPr>
        <w:t>Le requérant</w:t>
      </w:r>
      <w:r w:rsidRPr="00CC4285" w:rsidR="00E77CB3">
        <w:rPr>
          <w:lang w:val="fr-FR"/>
        </w:rPr>
        <w:t xml:space="preserve"> </w:t>
      </w:r>
      <w:r w:rsidRPr="00CC4285" w:rsidR="00897795">
        <w:rPr>
          <w:lang w:val="fr-FR"/>
        </w:rPr>
        <w:t xml:space="preserve">dénonce en premier lieu les conditions de sa détention au centre de détention provisoire de Stara Zagora : </w:t>
      </w:r>
      <w:r w:rsidRPr="00CC4285" w:rsidR="00EC5ECA">
        <w:rPr>
          <w:lang w:val="fr-FR"/>
        </w:rPr>
        <w:t xml:space="preserve">il se plaint de </w:t>
      </w:r>
      <w:r w:rsidRPr="00CC4285" w:rsidR="00897795">
        <w:rPr>
          <w:lang w:val="fr-FR"/>
        </w:rPr>
        <w:t>l</w:t>
      </w:r>
      <w:r w:rsidRPr="00CC4285" w:rsidR="00CC4285">
        <w:rPr>
          <w:lang w:val="fr-FR"/>
        </w:rPr>
        <w:t>’</w:t>
      </w:r>
      <w:r w:rsidRPr="00CC4285" w:rsidR="00897795">
        <w:rPr>
          <w:lang w:val="fr-FR"/>
        </w:rPr>
        <w:t xml:space="preserve">étroitesse </w:t>
      </w:r>
      <w:r w:rsidRPr="00CC4285" w:rsidR="00A7243C">
        <w:rPr>
          <w:lang w:val="fr-FR"/>
        </w:rPr>
        <w:t xml:space="preserve">de </w:t>
      </w:r>
      <w:r w:rsidRPr="00CC4285" w:rsidR="00EC5ECA">
        <w:rPr>
          <w:lang w:val="fr-FR"/>
        </w:rPr>
        <w:t>l</w:t>
      </w:r>
      <w:r w:rsidRPr="00CC4285" w:rsidR="00A7243C">
        <w:rPr>
          <w:lang w:val="fr-FR"/>
        </w:rPr>
        <w:t xml:space="preserve">a cellule </w:t>
      </w:r>
      <w:r w:rsidRPr="00CC4285" w:rsidR="00EC5ECA">
        <w:rPr>
          <w:lang w:val="fr-FR"/>
        </w:rPr>
        <w:t>qu</w:t>
      </w:r>
      <w:r w:rsidRPr="00CC4285" w:rsidR="00CC4285">
        <w:rPr>
          <w:lang w:val="fr-FR"/>
        </w:rPr>
        <w:t>’</w:t>
      </w:r>
      <w:r w:rsidRPr="00CC4285" w:rsidR="00EC5ECA">
        <w:rPr>
          <w:lang w:val="fr-FR"/>
        </w:rPr>
        <w:t xml:space="preserve">il y a occupée </w:t>
      </w:r>
      <w:r w:rsidRPr="00CC4285" w:rsidR="00897795">
        <w:rPr>
          <w:lang w:val="fr-FR"/>
        </w:rPr>
        <w:t xml:space="preserve">et </w:t>
      </w:r>
      <w:r w:rsidRPr="00CC4285" w:rsidR="00EC5ECA">
        <w:rPr>
          <w:lang w:val="fr-FR"/>
        </w:rPr>
        <w:t>des</w:t>
      </w:r>
      <w:r w:rsidRPr="00CC4285" w:rsidR="00897795">
        <w:rPr>
          <w:lang w:val="fr-FR"/>
        </w:rPr>
        <w:t xml:space="preserve"> conditions d</w:t>
      </w:r>
      <w:r w:rsidRPr="00CC4285" w:rsidR="00CC4285">
        <w:rPr>
          <w:lang w:val="fr-FR"/>
        </w:rPr>
        <w:t>’</w:t>
      </w:r>
      <w:r w:rsidRPr="00CC4285" w:rsidR="00897795">
        <w:rPr>
          <w:lang w:val="fr-FR"/>
        </w:rPr>
        <w:t xml:space="preserve">hygiène déplorables, </w:t>
      </w:r>
      <w:r w:rsidRPr="00CC4285" w:rsidR="00EC5ECA">
        <w:rPr>
          <w:lang w:val="fr-FR"/>
        </w:rPr>
        <w:t xml:space="preserve">de </w:t>
      </w:r>
      <w:r w:rsidRPr="00CC4285" w:rsidR="00897795">
        <w:rPr>
          <w:lang w:val="fr-FR"/>
        </w:rPr>
        <w:t>l</w:t>
      </w:r>
      <w:r w:rsidRPr="00CC4285" w:rsidR="00CC4285">
        <w:rPr>
          <w:lang w:val="fr-FR"/>
        </w:rPr>
        <w:t>’</w:t>
      </w:r>
      <w:r w:rsidRPr="00CC4285" w:rsidR="00897795">
        <w:rPr>
          <w:lang w:val="fr-FR"/>
        </w:rPr>
        <w:t xml:space="preserve">absence de ventilation et de chauffage adéquats </w:t>
      </w:r>
      <w:r w:rsidRPr="00CC4285" w:rsidR="000950D1">
        <w:rPr>
          <w:lang w:val="fr-FR"/>
        </w:rPr>
        <w:t xml:space="preserve">ainsi que </w:t>
      </w:r>
      <w:r w:rsidRPr="00CC4285" w:rsidR="00EC5ECA">
        <w:rPr>
          <w:lang w:val="fr-FR"/>
        </w:rPr>
        <w:t xml:space="preserve">de </w:t>
      </w:r>
      <w:r w:rsidRPr="00CC4285" w:rsidR="00897795">
        <w:rPr>
          <w:lang w:val="fr-FR"/>
        </w:rPr>
        <w:t>l</w:t>
      </w:r>
      <w:r w:rsidRPr="00CC4285" w:rsidR="00CC4285">
        <w:rPr>
          <w:lang w:val="fr-FR"/>
        </w:rPr>
        <w:t>’</w:t>
      </w:r>
      <w:r w:rsidRPr="00CC4285" w:rsidR="00897795">
        <w:rPr>
          <w:lang w:val="fr-FR"/>
        </w:rPr>
        <w:t>absence d</w:t>
      </w:r>
      <w:r w:rsidRPr="00CC4285" w:rsidR="00CC4285">
        <w:rPr>
          <w:lang w:val="fr-FR"/>
        </w:rPr>
        <w:t>’</w:t>
      </w:r>
      <w:r w:rsidRPr="00CC4285" w:rsidR="00897795">
        <w:rPr>
          <w:lang w:val="fr-FR"/>
        </w:rPr>
        <w:t xml:space="preserve">installation sanitaire intégrée. </w:t>
      </w:r>
      <w:r w:rsidRPr="00CC4285" w:rsidR="00EC5ECA">
        <w:rPr>
          <w:lang w:val="fr-FR"/>
        </w:rPr>
        <w:t>Il indique que l</w:t>
      </w:r>
      <w:r w:rsidRPr="00CC4285" w:rsidR="00CC4285">
        <w:rPr>
          <w:lang w:val="fr-FR"/>
        </w:rPr>
        <w:t>’</w:t>
      </w:r>
      <w:r w:rsidRPr="00CC4285" w:rsidR="00897795">
        <w:rPr>
          <w:lang w:val="fr-FR"/>
        </w:rPr>
        <w:t>accès à l</w:t>
      </w:r>
      <w:r w:rsidRPr="00CC4285" w:rsidR="00CC4285">
        <w:rPr>
          <w:lang w:val="fr-FR"/>
        </w:rPr>
        <w:t>’</w:t>
      </w:r>
      <w:r w:rsidRPr="00CC4285" w:rsidR="00897795">
        <w:rPr>
          <w:lang w:val="fr-FR"/>
        </w:rPr>
        <w:t xml:space="preserve">équipement sanitaire commun </w:t>
      </w:r>
      <w:r w:rsidRPr="00CC4285" w:rsidR="00EC5ECA">
        <w:rPr>
          <w:lang w:val="fr-FR"/>
        </w:rPr>
        <w:t>était</w:t>
      </w:r>
      <w:r w:rsidRPr="00CC4285" w:rsidR="00897795">
        <w:rPr>
          <w:lang w:val="fr-FR"/>
        </w:rPr>
        <w:t xml:space="preserve"> assuré trois fois par jour à raison de dix à quinze minutes</w:t>
      </w:r>
      <w:r w:rsidRPr="00CC4285" w:rsidR="00EC5ECA">
        <w:rPr>
          <w:lang w:val="fr-FR"/>
        </w:rPr>
        <w:t xml:space="preserve"> et que,</w:t>
      </w:r>
      <w:r w:rsidRPr="00CC4285" w:rsidR="00897795">
        <w:rPr>
          <w:lang w:val="fr-FR"/>
        </w:rPr>
        <w:t xml:space="preserve"> </w:t>
      </w:r>
      <w:r w:rsidRPr="00CC4285" w:rsidR="00EC5ECA">
        <w:rPr>
          <w:lang w:val="fr-FR"/>
        </w:rPr>
        <w:t>l</w:t>
      </w:r>
      <w:r w:rsidRPr="00CC4285" w:rsidR="00897795">
        <w:rPr>
          <w:lang w:val="fr-FR"/>
        </w:rPr>
        <w:t xml:space="preserve">e reste du temps, les détenus </w:t>
      </w:r>
      <w:r w:rsidRPr="00CC4285" w:rsidR="00EC5ECA">
        <w:rPr>
          <w:lang w:val="fr-FR"/>
        </w:rPr>
        <w:t>devaient</w:t>
      </w:r>
      <w:r w:rsidRPr="00CC4285" w:rsidR="00897795">
        <w:rPr>
          <w:lang w:val="fr-FR"/>
        </w:rPr>
        <w:t xml:space="preserve"> se servir d</w:t>
      </w:r>
      <w:r w:rsidRPr="00CC4285" w:rsidR="00CC4285">
        <w:rPr>
          <w:lang w:val="fr-FR"/>
        </w:rPr>
        <w:t>’</w:t>
      </w:r>
      <w:r w:rsidRPr="00CC4285" w:rsidR="00897795">
        <w:rPr>
          <w:lang w:val="fr-FR"/>
        </w:rPr>
        <w:t>un seau pour leurs besoins naturels.</w:t>
      </w:r>
    </w:p>
    <w:p w:rsidRPr="00CC4285" w:rsidR="00897795" w:rsidP="00CC4285" w:rsidRDefault="00897795">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47</w:t>
      </w:r>
      <w:r w:rsidRPr="00CC4285">
        <w:rPr>
          <w:lang w:val="fr-FR"/>
        </w:rPr>
        <w:fldChar w:fldCharType="end"/>
      </w:r>
      <w:r w:rsidRPr="00CC4285">
        <w:rPr>
          <w:lang w:val="fr-FR"/>
        </w:rPr>
        <w:t>.  Après son transfert à la prison de Stara Zagora, le 27 août 2009, et jusqu</w:t>
      </w:r>
      <w:r w:rsidRPr="00CC4285" w:rsidR="00CC4285">
        <w:rPr>
          <w:lang w:val="fr-FR"/>
        </w:rPr>
        <w:t>’</w:t>
      </w:r>
      <w:r w:rsidRPr="00CC4285">
        <w:rPr>
          <w:lang w:val="fr-FR"/>
        </w:rPr>
        <w:t xml:space="preserve">au mois de juillet 2010, </w:t>
      </w:r>
      <w:r w:rsidRPr="00CC4285" w:rsidR="00EC5ECA">
        <w:rPr>
          <w:lang w:val="fr-FR"/>
        </w:rPr>
        <w:t>le requérant déclare avoir</w:t>
      </w:r>
      <w:r w:rsidRPr="00CC4285">
        <w:rPr>
          <w:lang w:val="fr-FR"/>
        </w:rPr>
        <w:t xml:space="preserve"> partagé une cellule de 6 </w:t>
      </w:r>
      <w:r w:rsidRPr="00CC4285" w:rsidR="00EC5ECA">
        <w:rPr>
          <w:lang w:val="fr-FR"/>
        </w:rPr>
        <w:t>m</w:t>
      </w:r>
      <w:r w:rsidRPr="00CC4285" w:rsidR="00EC5ECA">
        <w:rPr>
          <w:vertAlign w:val="superscript"/>
          <w:lang w:val="fr-FR"/>
        </w:rPr>
        <w:t>2</w:t>
      </w:r>
      <w:r w:rsidRPr="00CC4285">
        <w:rPr>
          <w:lang w:val="fr-FR"/>
        </w:rPr>
        <w:t xml:space="preserve"> sans équipement sanitaire intégré avec un autre détenu. Il aurait eu la possibilité d</w:t>
      </w:r>
      <w:r w:rsidRPr="00CC4285" w:rsidR="00CC4285">
        <w:rPr>
          <w:lang w:val="fr-FR"/>
        </w:rPr>
        <w:t>’</w:t>
      </w:r>
      <w:r w:rsidRPr="00CC4285">
        <w:rPr>
          <w:lang w:val="fr-FR"/>
        </w:rPr>
        <w:t xml:space="preserve">utiliser les toilettes communes trois fois par jour ; le reste du temps il aurait eu recours à un seau. Il </w:t>
      </w:r>
      <w:r w:rsidRPr="00CC4285" w:rsidR="00641B75">
        <w:rPr>
          <w:lang w:val="fr-FR"/>
        </w:rPr>
        <w:t xml:space="preserve">ajoute avoir </w:t>
      </w:r>
      <w:r w:rsidRPr="00CC4285">
        <w:rPr>
          <w:lang w:val="fr-FR"/>
        </w:rPr>
        <w:t>eu le droit à une heure de promenade en plein air par jour</w:t>
      </w:r>
      <w:r w:rsidRPr="00CC4285" w:rsidR="00641B75">
        <w:rPr>
          <w:lang w:val="fr-FR"/>
        </w:rPr>
        <w:t xml:space="preserve"> et, l</w:t>
      </w:r>
      <w:r w:rsidRPr="00CC4285">
        <w:rPr>
          <w:lang w:val="fr-FR"/>
        </w:rPr>
        <w:t xml:space="preserve">e reste du temps, </w:t>
      </w:r>
      <w:r w:rsidRPr="00CC4285" w:rsidR="00641B75">
        <w:rPr>
          <w:lang w:val="fr-FR"/>
        </w:rPr>
        <w:t>avoir</w:t>
      </w:r>
      <w:r w:rsidRPr="00CC4285">
        <w:rPr>
          <w:lang w:val="fr-FR"/>
        </w:rPr>
        <w:t xml:space="preserve"> été contraint de rester sur son lit faute d</w:t>
      </w:r>
      <w:r w:rsidRPr="00CC4285" w:rsidR="00CC4285">
        <w:rPr>
          <w:lang w:val="fr-FR"/>
        </w:rPr>
        <w:t>’</w:t>
      </w:r>
      <w:r w:rsidRPr="00CC4285">
        <w:rPr>
          <w:lang w:val="fr-FR"/>
        </w:rPr>
        <w:t>espace libre dans sa cellule.</w:t>
      </w:r>
    </w:p>
    <w:p w:rsidRPr="00CC4285" w:rsidR="00E77CB3" w:rsidP="00CC4285" w:rsidRDefault="00794BA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48</w:t>
      </w:r>
      <w:r w:rsidRPr="00CC4285">
        <w:rPr>
          <w:lang w:val="fr-FR"/>
        </w:rPr>
        <w:fldChar w:fldCharType="end"/>
      </w:r>
      <w:r w:rsidRPr="00CC4285">
        <w:rPr>
          <w:lang w:val="fr-FR"/>
        </w:rPr>
        <w:t>.  I</w:t>
      </w:r>
      <w:r w:rsidRPr="00CC4285" w:rsidR="00074C14">
        <w:rPr>
          <w:lang w:val="fr-FR"/>
        </w:rPr>
        <w:t>l</w:t>
      </w:r>
      <w:r w:rsidRPr="00CC4285">
        <w:rPr>
          <w:lang w:val="fr-FR"/>
        </w:rPr>
        <w:t xml:space="preserve"> expose que</w:t>
      </w:r>
      <w:r w:rsidRPr="00CC4285" w:rsidR="00641B75">
        <w:rPr>
          <w:lang w:val="fr-FR"/>
        </w:rPr>
        <w:t>,</w:t>
      </w:r>
      <w:r w:rsidRPr="00CC4285">
        <w:rPr>
          <w:lang w:val="fr-FR"/>
        </w:rPr>
        <w:t xml:space="preserve"> </w:t>
      </w:r>
      <w:r w:rsidRPr="00CC4285" w:rsidR="008B54F0">
        <w:rPr>
          <w:lang w:val="fr-FR"/>
        </w:rPr>
        <w:t xml:space="preserve">à partir de </w:t>
      </w:r>
      <w:r w:rsidRPr="00CC4285" w:rsidR="00897795">
        <w:rPr>
          <w:lang w:val="fr-FR"/>
        </w:rPr>
        <w:t xml:space="preserve">juillet 2010, </w:t>
      </w:r>
      <w:r w:rsidRPr="00CC4285" w:rsidR="008B54F0">
        <w:rPr>
          <w:lang w:val="fr-FR"/>
        </w:rPr>
        <w:t xml:space="preserve">date à laquelle </w:t>
      </w:r>
      <w:r w:rsidRPr="00CC4285">
        <w:rPr>
          <w:lang w:val="fr-FR"/>
        </w:rPr>
        <w:t xml:space="preserve">il a été </w:t>
      </w:r>
      <w:r w:rsidRPr="00CC4285" w:rsidR="00897795">
        <w:rPr>
          <w:lang w:val="fr-FR"/>
        </w:rPr>
        <w:t xml:space="preserve">affecté à un autre groupe de prisonniers et transféré dans une autre cellule, il </w:t>
      </w:r>
      <w:r w:rsidRPr="00CC4285" w:rsidR="008B54F0">
        <w:rPr>
          <w:lang w:val="fr-FR"/>
        </w:rPr>
        <w:t xml:space="preserve">a eu </w:t>
      </w:r>
      <w:r w:rsidRPr="00CC4285" w:rsidR="00897795">
        <w:rPr>
          <w:lang w:val="fr-FR"/>
        </w:rPr>
        <w:t xml:space="preserve">libre accès aux </w:t>
      </w:r>
      <w:r w:rsidRPr="00CC4285" w:rsidR="008B54F0">
        <w:rPr>
          <w:lang w:val="fr-FR"/>
        </w:rPr>
        <w:t xml:space="preserve">installations </w:t>
      </w:r>
      <w:r w:rsidRPr="00CC4285" w:rsidR="00897795">
        <w:rPr>
          <w:lang w:val="fr-FR"/>
        </w:rPr>
        <w:t xml:space="preserve">sanitaires communes pendant la journée, mais </w:t>
      </w:r>
      <w:r w:rsidRPr="00CC4285" w:rsidR="000950D1">
        <w:rPr>
          <w:lang w:val="fr-FR"/>
        </w:rPr>
        <w:t>qu</w:t>
      </w:r>
      <w:r w:rsidRPr="00CC4285" w:rsidR="00CC4285">
        <w:rPr>
          <w:lang w:val="fr-FR"/>
        </w:rPr>
        <w:t>’</w:t>
      </w:r>
      <w:r w:rsidRPr="00CC4285" w:rsidR="000950D1">
        <w:rPr>
          <w:lang w:val="fr-FR"/>
        </w:rPr>
        <w:t xml:space="preserve">il </w:t>
      </w:r>
      <w:r w:rsidRPr="00CC4285" w:rsidR="008B54F0">
        <w:rPr>
          <w:lang w:val="fr-FR"/>
        </w:rPr>
        <w:t xml:space="preserve">devait </w:t>
      </w:r>
      <w:r w:rsidRPr="00CC4285" w:rsidR="00897795">
        <w:rPr>
          <w:lang w:val="fr-FR"/>
        </w:rPr>
        <w:t>toujours se servir d</w:t>
      </w:r>
      <w:r w:rsidRPr="00CC4285" w:rsidR="00CC4285">
        <w:rPr>
          <w:lang w:val="fr-FR"/>
        </w:rPr>
        <w:t>’</w:t>
      </w:r>
      <w:r w:rsidRPr="00CC4285" w:rsidR="00897795">
        <w:rPr>
          <w:lang w:val="fr-FR"/>
        </w:rPr>
        <w:t>un seau pendant la nuit. À ses dires, pendant l</w:t>
      </w:r>
      <w:r w:rsidRPr="00CC4285" w:rsidR="00CC4285">
        <w:rPr>
          <w:lang w:val="fr-FR"/>
        </w:rPr>
        <w:t>’</w:t>
      </w:r>
      <w:r w:rsidRPr="00CC4285" w:rsidR="00897795">
        <w:rPr>
          <w:lang w:val="fr-FR"/>
        </w:rPr>
        <w:t xml:space="preserve">hiver, les locaux de son quartier de détention </w:t>
      </w:r>
      <w:r w:rsidRPr="00CC4285" w:rsidR="00BA1124">
        <w:rPr>
          <w:lang w:val="fr-FR"/>
        </w:rPr>
        <w:t xml:space="preserve">étaient </w:t>
      </w:r>
      <w:r w:rsidRPr="00CC4285" w:rsidR="00897795">
        <w:rPr>
          <w:lang w:val="fr-FR"/>
        </w:rPr>
        <w:t>mal chauffés du lundi au vendredi et le chauffage ne fonctionn</w:t>
      </w:r>
      <w:r w:rsidRPr="00CC4285" w:rsidR="00BA1124">
        <w:rPr>
          <w:lang w:val="fr-FR"/>
        </w:rPr>
        <w:t>ait</w:t>
      </w:r>
      <w:r w:rsidRPr="00CC4285" w:rsidR="00897795">
        <w:rPr>
          <w:lang w:val="fr-FR"/>
        </w:rPr>
        <w:t xml:space="preserve"> pas pendant les week-ends.</w:t>
      </w:r>
    </w:p>
    <w:p w:rsidRPr="00CC4285" w:rsidR="002F2A8A"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49</w:t>
      </w:r>
      <w:r w:rsidRPr="00CC4285">
        <w:rPr>
          <w:lang w:val="fr-FR"/>
        </w:rPr>
        <w:fldChar w:fldCharType="end"/>
      </w:r>
      <w:r w:rsidRPr="00CC4285" w:rsidR="00E77CB3">
        <w:rPr>
          <w:lang w:val="fr-FR"/>
        </w:rPr>
        <w:t>.  </w:t>
      </w:r>
      <w:r w:rsidRPr="00CC4285" w:rsidR="002F2A8A">
        <w:rPr>
          <w:lang w:val="fr-FR"/>
        </w:rPr>
        <w:t>Le requérant dénonce encore la mauvaise qualité et l</w:t>
      </w:r>
      <w:r w:rsidRPr="00CC4285" w:rsidR="00CC4285">
        <w:rPr>
          <w:lang w:val="fr-FR"/>
        </w:rPr>
        <w:t>’</w:t>
      </w:r>
      <w:r w:rsidRPr="00CC4285" w:rsidR="002F2A8A">
        <w:rPr>
          <w:lang w:val="fr-FR"/>
        </w:rPr>
        <w:t xml:space="preserve">insuffisance de la nourriture, le </w:t>
      </w:r>
      <w:r w:rsidRPr="00CC4285" w:rsidR="000950D1">
        <w:rPr>
          <w:lang w:val="fr-FR"/>
        </w:rPr>
        <w:t>peu de temps</w:t>
      </w:r>
      <w:r w:rsidRPr="00CC4285" w:rsidR="00007ABE">
        <w:rPr>
          <w:lang w:val="fr-FR"/>
        </w:rPr>
        <w:t xml:space="preserve"> qu</w:t>
      </w:r>
      <w:r w:rsidRPr="00CC4285" w:rsidR="00CC4285">
        <w:rPr>
          <w:lang w:val="fr-FR"/>
        </w:rPr>
        <w:t>’</w:t>
      </w:r>
      <w:r w:rsidRPr="00CC4285" w:rsidR="00007ABE">
        <w:rPr>
          <w:lang w:val="fr-FR"/>
        </w:rPr>
        <w:t>il pouvait passer dans la cour de la prison</w:t>
      </w:r>
      <w:r w:rsidRPr="00CC4285" w:rsidR="00641B75">
        <w:rPr>
          <w:lang w:val="fr-FR"/>
        </w:rPr>
        <w:t xml:space="preserve">, à savoir </w:t>
      </w:r>
      <w:r w:rsidRPr="00CC4285" w:rsidR="00007ABE">
        <w:rPr>
          <w:lang w:val="fr-FR"/>
        </w:rPr>
        <w:t xml:space="preserve">une heure et vingt minutes par jour, </w:t>
      </w:r>
      <w:r w:rsidRPr="00CC4285" w:rsidR="002F2A8A">
        <w:rPr>
          <w:lang w:val="fr-FR"/>
        </w:rPr>
        <w:t>et les possibilités limité</w:t>
      </w:r>
      <w:r w:rsidRPr="00CC4285" w:rsidR="00007ABE">
        <w:rPr>
          <w:lang w:val="fr-FR"/>
        </w:rPr>
        <w:t>e</w:t>
      </w:r>
      <w:r w:rsidRPr="00CC4285" w:rsidR="002F2A8A">
        <w:rPr>
          <w:lang w:val="fr-FR"/>
        </w:rPr>
        <w:t xml:space="preserve">s </w:t>
      </w:r>
      <w:r w:rsidRPr="00CC4285" w:rsidR="00641B75">
        <w:rPr>
          <w:lang w:val="fr-FR"/>
        </w:rPr>
        <w:t>d</w:t>
      </w:r>
      <w:r w:rsidRPr="00CC4285" w:rsidR="00CC4285">
        <w:rPr>
          <w:lang w:val="fr-FR"/>
        </w:rPr>
        <w:t>’</w:t>
      </w:r>
      <w:r w:rsidRPr="00CC4285" w:rsidR="00641B75">
        <w:rPr>
          <w:lang w:val="fr-FR"/>
        </w:rPr>
        <w:t xml:space="preserve">exercer </w:t>
      </w:r>
      <w:r w:rsidRPr="00CC4285" w:rsidR="002F2A8A">
        <w:rPr>
          <w:lang w:val="fr-FR"/>
        </w:rPr>
        <w:t xml:space="preserve">une activité </w:t>
      </w:r>
      <w:r w:rsidRPr="00CC4285" w:rsidR="00007ABE">
        <w:rPr>
          <w:lang w:val="fr-FR"/>
        </w:rPr>
        <w:t>physique.</w:t>
      </w:r>
    </w:p>
    <w:p w:rsidRPr="00CC4285" w:rsidR="00B9348C" w:rsidP="00CC4285" w:rsidRDefault="006E0E5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50</w:t>
      </w:r>
      <w:r w:rsidRPr="00CC4285">
        <w:rPr>
          <w:lang w:val="fr-FR"/>
        </w:rPr>
        <w:fldChar w:fldCharType="end"/>
      </w:r>
      <w:r w:rsidRPr="00CC4285">
        <w:rPr>
          <w:lang w:val="fr-FR"/>
        </w:rPr>
        <w:t>.  </w:t>
      </w:r>
      <w:r w:rsidRPr="00CC4285" w:rsidR="00B9348C">
        <w:rPr>
          <w:lang w:val="fr-FR"/>
        </w:rPr>
        <w:t>Le requérant expose que</w:t>
      </w:r>
      <w:r w:rsidRPr="00CC4285" w:rsidR="00641B75">
        <w:rPr>
          <w:lang w:val="fr-FR"/>
        </w:rPr>
        <w:t>,</w:t>
      </w:r>
      <w:r w:rsidRPr="00CC4285" w:rsidR="00B9348C">
        <w:rPr>
          <w:lang w:val="fr-FR"/>
        </w:rPr>
        <w:t xml:space="preserve"> depuis la rénovation de la prison de Stara Zagora</w:t>
      </w:r>
      <w:r w:rsidRPr="00CC4285" w:rsidR="00641B75">
        <w:rPr>
          <w:lang w:val="fr-FR"/>
        </w:rPr>
        <w:t>,</w:t>
      </w:r>
      <w:r w:rsidRPr="00CC4285" w:rsidR="00B9348C">
        <w:rPr>
          <w:lang w:val="fr-FR"/>
        </w:rPr>
        <w:t xml:space="preserve"> en février 2016, sa cellule dispose d</w:t>
      </w:r>
      <w:r w:rsidRPr="00CC4285" w:rsidR="00CC4285">
        <w:rPr>
          <w:lang w:val="fr-FR"/>
        </w:rPr>
        <w:t>’</w:t>
      </w:r>
      <w:r w:rsidRPr="00CC4285" w:rsidR="00B9348C">
        <w:rPr>
          <w:lang w:val="fr-FR"/>
        </w:rPr>
        <w:t xml:space="preserve">un </w:t>
      </w:r>
      <w:r w:rsidRPr="00CC4285" w:rsidR="008A5007">
        <w:rPr>
          <w:lang w:val="fr-FR"/>
        </w:rPr>
        <w:t>équipement sanitaire intégré.</w:t>
      </w:r>
      <w:r w:rsidRPr="00CC4285">
        <w:rPr>
          <w:lang w:val="fr-FR"/>
        </w:rPr>
        <w:t xml:space="preserve"> Il considère cependant que</w:t>
      </w:r>
      <w:r w:rsidRPr="00CC4285" w:rsidR="00641B75">
        <w:rPr>
          <w:lang w:val="fr-FR"/>
        </w:rPr>
        <w:t>,</w:t>
      </w:r>
      <w:r w:rsidRPr="00CC4285">
        <w:rPr>
          <w:lang w:val="fr-FR"/>
        </w:rPr>
        <w:t xml:space="preserve"> jusqu</w:t>
      </w:r>
      <w:r w:rsidRPr="00CC4285" w:rsidR="00CC4285">
        <w:rPr>
          <w:lang w:val="fr-FR"/>
        </w:rPr>
        <w:t>’</w:t>
      </w:r>
      <w:r w:rsidRPr="00CC4285">
        <w:rPr>
          <w:lang w:val="fr-FR"/>
        </w:rPr>
        <w:t>à cette dernière date</w:t>
      </w:r>
      <w:r w:rsidRPr="00CC4285" w:rsidR="00967B8A">
        <w:rPr>
          <w:lang w:val="fr-FR"/>
        </w:rPr>
        <w:t>, l</w:t>
      </w:r>
      <w:r w:rsidRPr="00CC4285" w:rsidR="00CC4285">
        <w:rPr>
          <w:lang w:val="fr-FR"/>
        </w:rPr>
        <w:t>’</w:t>
      </w:r>
      <w:r w:rsidRPr="00CC4285" w:rsidR="00967B8A">
        <w:rPr>
          <w:lang w:val="fr-FR"/>
        </w:rPr>
        <w:t>effet cumulatif des conditions de détention décrites ci-dessus a résulté en un traitement allant au-delà du seuil de gravité exigé pour l</w:t>
      </w:r>
      <w:r w:rsidRPr="00CC4285" w:rsidR="00CC4285">
        <w:rPr>
          <w:lang w:val="fr-FR"/>
        </w:rPr>
        <w:t>’</w:t>
      </w:r>
      <w:r w:rsidRPr="00CC4285" w:rsidR="00967B8A">
        <w:rPr>
          <w:lang w:val="fr-FR"/>
        </w:rPr>
        <w:t>application de l</w:t>
      </w:r>
      <w:r w:rsidRPr="00CC4285" w:rsidR="00CC4285">
        <w:rPr>
          <w:lang w:val="fr-FR"/>
        </w:rPr>
        <w:t>’</w:t>
      </w:r>
      <w:r w:rsidRPr="00CC4285" w:rsidR="00EA0234">
        <w:rPr>
          <w:lang w:val="fr-FR"/>
        </w:rPr>
        <w:t>article </w:t>
      </w:r>
      <w:r w:rsidRPr="00CC4285" w:rsidR="00967B8A">
        <w:rPr>
          <w:lang w:val="fr-FR"/>
        </w:rPr>
        <w:t>3 de la Convention.</w:t>
      </w:r>
    </w:p>
    <w:p w:rsidRPr="00CC4285" w:rsidR="00602A2C" w:rsidP="00CC4285" w:rsidRDefault="00602A2C">
      <w:pPr>
        <w:pStyle w:val="ECHRHeading4"/>
        <w:rPr>
          <w:lang w:val="fr-FR"/>
        </w:rPr>
      </w:pPr>
      <w:r w:rsidRPr="00CC4285">
        <w:rPr>
          <w:lang w:val="fr-FR"/>
        </w:rPr>
        <w:t>b)  Le Gouvernement</w:t>
      </w:r>
    </w:p>
    <w:p w:rsidRPr="00CC4285" w:rsidR="00E77CB3" w:rsidP="00CC4285" w:rsidRDefault="008A500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51</w:t>
      </w:r>
      <w:r w:rsidRPr="00CC4285">
        <w:rPr>
          <w:lang w:val="fr-FR"/>
        </w:rPr>
        <w:fldChar w:fldCharType="end"/>
      </w:r>
      <w:r w:rsidRPr="00CC4285">
        <w:rPr>
          <w:lang w:val="fr-FR"/>
        </w:rPr>
        <w:t>.  </w:t>
      </w:r>
      <w:r w:rsidRPr="00CC4285" w:rsidR="005C2F78">
        <w:rPr>
          <w:lang w:val="fr-FR"/>
        </w:rPr>
        <w:t xml:space="preserve">Le Gouvernement </w:t>
      </w:r>
      <w:r w:rsidRPr="00CC4285" w:rsidR="0020286F">
        <w:rPr>
          <w:lang w:val="fr-FR"/>
        </w:rPr>
        <w:t>conteste les</w:t>
      </w:r>
      <w:r w:rsidRPr="00CC4285" w:rsidR="00E71B8F">
        <w:rPr>
          <w:lang w:val="fr-FR"/>
        </w:rPr>
        <w:t xml:space="preserve"> arguments du requérant. Il </w:t>
      </w:r>
      <w:r w:rsidRPr="00CC4285" w:rsidR="00ED3F59">
        <w:rPr>
          <w:lang w:val="fr-FR"/>
        </w:rPr>
        <w:t>indique</w:t>
      </w:r>
      <w:r w:rsidRPr="00CC4285" w:rsidR="005C2F78">
        <w:rPr>
          <w:lang w:val="fr-FR"/>
        </w:rPr>
        <w:t xml:space="preserve"> d</w:t>
      </w:r>
      <w:r w:rsidRPr="00CC4285" w:rsidR="00CC4285">
        <w:rPr>
          <w:lang w:val="fr-FR"/>
        </w:rPr>
        <w:t>’</w:t>
      </w:r>
      <w:r w:rsidRPr="00CC4285" w:rsidR="005C2F78">
        <w:rPr>
          <w:lang w:val="fr-FR"/>
        </w:rPr>
        <w:t>emblée qu</w:t>
      </w:r>
      <w:r w:rsidRPr="00CC4285" w:rsidR="00CC4285">
        <w:rPr>
          <w:lang w:val="fr-FR"/>
        </w:rPr>
        <w:t>’</w:t>
      </w:r>
      <w:r w:rsidRPr="00CC4285" w:rsidR="005C2F78">
        <w:rPr>
          <w:lang w:val="fr-FR"/>
        </w:rPr>
        <w:t>il n</w:t>
      </w:r>
      <w:r w:rsidRPr="00CC4285" w:rsidR="00CC4285">
        <w:rPr>
          <w:lang w:val="fr-FR"/>
        </w:rPr>
        <w:t>’</w:t>
      </w:r>
      <w:r w:rsidRPr="00CC4285" w:rsidR="005C2F78">
        <w:rPr>
          <w:lang w:val="fr-FR"/>
        </w:rPr>
        <w:t xml:space="preserve">est pas en mesure de soumettre </w:t>
      </w:r>
      <w:r w:rsidRPr="00CC4285" w:rsidR="00ED3F59">
        <w:rPr>
          <w:lang w:val="fr-FR"/>
        </w:rPr>
        <w:t xml:space="preserve">à la Cour des </w:t>
      </w:r>
      <w:r w:rsidRPr="00CC4285" w:rsidR="005C2F78">
        <w:rPr>
          <w:lang w:val="fr-FR"/>
        </w:rPr>
        <w:t>information</w:t>
      </w:r>
      <w:r w:rsidRPr="00CC4285" w:rsidR="00ED3F59">
        <w:rPr>
          <w:lang w:val="fr-FR"/>
        </w:rPr>
        <w:t>s</w:t>
      </w:r>
      <w:r w:rsidRPr="00CC4285" w:rsidR="005C2F78">
        <w:rPr>
          <w:lang w:val="fr-FR"/>
        </w:rPr>
        <w:t xml:space="preserve"> </w:t>
      </w:r>
      <w:r w:rsidRPr="00CC4285" w:rsidR="00F0155D">
        <w:rPr>
          <w:lang w:val="fr-FR"/>
        </w:rPr>
        <w:t>précise</w:t>
      </w:r>
      <w:r w:rsidRPr="00CC4285" w:rsidR="00ED3F59">
        <w:rPr>
          <w:lang w:val="fr-FR"/>
        </w:rPr>
        <w:t>s</w:t>
      </w:r>
      <w:r w:rsidRPr="00CC4285" w:rsidR="00F0155D">
        <w:rPr>
          <w:lang w:val="fr-FR"/>
        </w:rPr>
        <w:t xml:space="preserve"> </w:t>
      </w:r>
      <w:r w:rsidRPr="00CC4285" w:rsidR="005C2F78">
        <w:rPr>
          <w:lang w:val="fr-FR"/>
        </w:rPr>
        <w:t xml:space="preserve">concernant les conditions matérielles de détention du requérant pour toute la durée de </w:t>
      </w:r>
      <w:r w:rsidRPr="00CC4285" w:rsidR="00EE32F9">
        <w:rPr>
          <w:lang w:val="fr-FR"/>
        </w:rPr>
        <w:t>l</w:t>
      </w:r>
      <w:r w:rsidRPr="00CC4285" w:rsidR="005C2F78">
        <w:rPr>
          <w:lang w:val="fr-FR"/>
        </w:rPr>
        <w:t xml:space="preserve">a détention </w:t>
      </w:r>
      <w:r w:rsidRPr="00CC4285" w:rsidR="00EE32F9">
        <w:rPr>
          <w:lang w:val="fr-FR"/>
        </w:rPr>
        <w:t>de l</w:t>
      </w:r>
      <w:r w:rsidRPr="00CC4285" w:rsidR="00CC4285">
        <w:rPr>
          <w:lang w:val="fr-FR"/>
        </w:rPr>
        <w:t>’</w:t>
      </w:r>
      <w:r w:rsidRPr="00CC4285" w:rsidR="00EE32F9">
        <w:rPr>
          <w:lang w:val="fr-FR"/>
        </w:rPr>
        <w:t>intéressé en raison de la longueur de celle-ci</w:t>
      </w:r>
      <w:r w:rsidRPr="00CC4285" w:rsidR="005C2F78">
        <w:rPr>
          <w:lang w:val="fr-FR"/>
        </w:rPr>
        <w:t xml:space="preserve">. Il ajoute cependant que la prison de Stara Zagora a </w:t>
      </w:r>
      <w:r w:rsidRPr="00CC4285" w:rsidR="00EE32F9">
        <w:rPr>
          <w:lang w:val="fr-FR"/>
        </w:rPr>
        <w:t xml:space="preserve">récemment </w:t>
      </w:r>
      <w:r w:rsidRPr="00CC4285" w:rsidR="005C2F78">
        <w:rPr>
          <w:lang w:val="fr-FR"/>
        </w:rPr>
        <w:t xml:space="preserve">été rénovée : </w:t>
      </w:r>
      <w:r w:rsidRPr="00CC4285" w:rsidR="005A7971">
        <w:rPr>
          <w:lang w:val="fr-FR"/>
        </w:rPr>
        <w:t>certain</w:t>
      </w:r>
      <w:r w:rsidRPr="00CC4285" w:rsidR="005C2F78">
        <w:rPr>
          <w:lang w:val="fr-FR"/>
        </w:rPr>
        <w:t xml:space="preserve">s </w:t>
      </w:r>
      <w:r w:rsidRPr="00CC4285" w:rsidR="005A7971">
        <w:rPr>
          <w:lang w:val="fr-FR"/>
        </w:rPr>
        <w:t xml:space="preserve">dortoirs </w:t>
      </w:r>
      <w:r w:rsidRPr="00CC4285" w:rsidR="00EE32F9">
        <w:rPr>
          <w:lang w:val="fr-FR"/>
        </w:rPr>
        <w:t xml:space="preserve">auraient </w:t>
      </w:r>
      <w:r w:rsidRPr="00CC4285" w:rsidR="005C2F78">
        <w:rPr>
          <w:lang w:val="fr-FR"/>
        </w:rPr>
        <w:t xml:space="preserve">été </w:t>
      </w:r>
      <w:r w:rsidRPr="00CC4285" w:rsidR="00EE32F9">
        <w:rPr>
          <w:lang w:val="fr-FR"/>
        </w:rPr>
        <w:t>agrandis et</w:t>
      </w:r>
      <w:r w:rsidRPr="00CC4285" w:rsidR="005C2F78">
        <w:rPr>
          <w:lang w:val="fr-FR"/>
        </w:rPr>
        <w:t xml:space="preserve"> </w:t>
      </w:r>
      <w:r w:rsidRPr="00CC4285" w:rsidR="005A7971">
        <w:rPr>
          <w:lang w:val="fr-FR"/>
        </w:rPr>
        <w:t xml:space="preserve">les cellules </w:t>
      </w:r>
      <w:r w:rsidRPr="00CC4285" w:rsidR="00EE32F9">
        <w:rPr>
          <w:lang w:val="fr-FR"/>
        </w:rPr>
        <w:t xml:space="preserve">disposeraient </w:t>
      </w:r>
      <w:r w:rsidRPr="00CC4285" w:rsidR="00E02CC4">
        <w:rPr>
          <w:lang w:val="fr-FR"/>
        </w:rPr>
        <w:t>désormais</w:t>
      </w:r>
      <w:r w:rsidRPr="00CC4285" w:rsidR="006C2710">
        <w:rPr>
          <w:lang w:val="fr-FR"/>
        </w:rPr>
        <w:t xml:space="preserve"> </w:t>
      </w:r>
      <w:r w:rsidRPr="00CC4285" w:rsidR="00EE32F9">
        <w:rPr>
          <w:lang w:val="fr-FR"/>
        </w:rPr>
        <w:t>d</w:t>
      </w:r>
      <w:r w:rsidRPr="00CC4285" w:rsidR="00CC4285">
        <w:rPr>
          <w:lang w:val="fr-FR"/>
        </w:rPr>
        <w:t>’</w:t>
      </w:r>
      <w:r w:rsidRPr="00CC4285" w:rsidR="005A7971">
        <w:rPr>
          <w:lang w:val="fr-FR"/>
        </w:rPr>
        <w:t>installations sanitaires intégrées.</w:t>
      </w:r>
    </w:p>
    <w:p w:rsidRPr="00CC4285" w:rsidR="00E911FD" w:rsidP="00CC4285" w:rsidRDefault="00E911F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52</w:t>
      </w:r>
      <w:r w:rsidRPr="00CC4285">
        <w:rPr>
          <w:lang w:val="fr-FR"/>
        </w:rPr>
        <w:fldChar w:fldCharType="end"/>
      </w:r>
      <w:r w:rsidRPr="00CC4285">
        <w:rPr>
          <w:lang w:val="fr-FR"/>
        </w:rPr>
        <w:t>.  </w:t>
      </w:r>
      <w:r w:rsidRPr="00CC4285" w:rsidR="00AC3D31">
        <w:rPr>
          <w:lang w:val="fr-FR"/>
        </w:rPr>
        <w:t xml:space="preserve">Le Gouvernement </w:t>
      </w:r>
      <w:r w:rsidRPr="00CC4285" w:rsidR="00EE32F9">
        <w:rPr>
          <w:lang w:val="fr-FR"/>
        </w:rPr>
        <w:t>f</w:t>
      </w:r>
      <w:r w:rsidRPr="00CC4285" w:rsidR="008B54F0">
        <w:rPr>
          <w:lang w:val="fr-FR"/>
        </w:rPr>
        <w:t>a</w:t>
      </w:r>
      <w:r w:rsidRPr="00CC4285" w:rsidR="00EE32F9">
        <w:rPr>
          <w:lang w:val="fr-FR"/>
        </w:rPr>
        <w:t xml:space="preserve">it part des </w:t>
      </w:r>
      <w:r w:rsidRPr="00CC4285" w:rsidR="00AC3D31">
        <w:rPr>
          <w:lang w:val="fr-FR"/>
        </w:rPr>
        <w:t>information</w:t>
      </w:r>
      <w:r w:rsidRPr="00CC4285" w:rsidR="00EE32F9">
        <w:rPr>
          <w:lang w:val="fr-FR"/>
        </w:rPr>
        <w:t>s</w:t>
      </w:r>
      <w:r w:rsidRPr="00CC4285" w:rsidR="00AC3D31">
        <w:rPr>
          <w:lang w:val="fr-FR"/>
        </w:rPr>
        <w:t xml:space="preserve"> suivante</w:t>
      </w:r>
      <w:r w:rsidRPr="00CC4285" w:rsidR="00EE32F9">
        <w:rPr>
          <w:lang w:val="fr-FR"/>
        </w:rPr>
        <w:t>s</w:t>
      </w:r>
      <w:r w:rsidRPr="00CC4285" w:rsidR="00AC3D31">
        <w:rPr>
          <w:lang w:val="fr-FR"/>
        </w:rPr>
        <w:t xml:space="preserve"> concernant la situation du requérant à la date du 8 février 2016</w:t>
      </w:r>
      <w:r w:rsidRPr="00CC4285" w:rsidR="00EE32F9">
        <w:rPr>
          <w:lang w:val="fr-FR"/>
        </w:rPr>
        <w:t>.</w:t>
      </w:r>
      <w:r w:rsidRPr="00CC4285" w:rsidR="00AC3D31">
        <w:rPr>
          <w:lang w:val="fr-FR"/>
        </w:rPr>
        <w:t xml:space="preserve"> </w:t>
      </w:r>
      <w:r w:rsidRPr="00CC4285" w:rsidR="00EE32F9">
        <w:rPr>
          <w:lang w:val="fr-FR"/>
        </w:rPr>
        <w:t>L</w:t>
      </w:r>
      <w:r w:rsidRPr="00CC4285" w:rsidR="00CC4285">
        <w:rPr>
          <w:lang w:val="fr-FR"/>
        </w:rPr>
        <w:t>’</w:t>
      </w:r>
      <w:r w:rsidRPr="00CC4285" w:rsidR="00EE32F9">
        <w:rPr>
          <w:lang w:val="fr-FR"/>
        </w:rPr>
        <w:t xml:space="preserve">intéressé </w:t>
      </w:r>
      <w:r w:rsidRPr="00CC4285">
        <w:rPr>
          <w:lang w:val="fr-FR"/>
        </w:rPr>
        <w:t xml:space="preserve">était incarcéré dans une cellule collective de 24,65 </w:t>
      </w:r>
      <w:r w:rsidRPr="00CC4285" w:rsidR="00EE32F9">
        <w:rPr>
          <w:lang w:val="fr-FR"/>
        </w:rPr>
        <w:t>m</w:t>
      </w:r>
      <w:r w:rsidRPr="00CC4285" w:rsidR="00EE32F9">
        <w:rPr>
          <w:vertAlign w:val="superscript"/>
          <w:lang w:val="fr-FR"/>
        </w:rPr>
        <w:t>2</w:t>
      </w:r>
      <w:r w:rsidRPr="00CC4285">
        <w:rPr>
          <w:lang w:val="fr-FR"/>
        </w:rPr>
        <w:t xml:space="preserve"> et d</w:t>
      </w:r>
      <w:r w:rsidRPr="00CC4285" w:rsidR="00CC4285">
        <w:rPr>
          <w:lang w:val="fr-FR"/>
        </w:rPr>
        <w:t>’</w:t>
      </w:r>
      <w:r w:rsidRPr="00CC4285">
        <w:rPr>
          <w:lang w:val="fr-FR"/>
        </w:rPr>
        <w:t>une hauteur sous plafond de 2,83</w:t>
      </w:r>
      <w:r w:rsidRPr="00CC4285" w:rsidR="00EE32F9">
        <w:rPr>
          <w:lang w:val="fr-FR"/>
        </w:rPr>
        <w:t> </w:t>
      </w:r>
      <w:r w:rsidRPr="00CC4285">
        <w:rPr>
          <w:lang w:val="fr-FR"/>
        </w:rPr>
        <w:t>m</w:t>
      </w:r>
      <w:r w:rsidRPr="00CC4285" w:rsidR="00AC3D31">
        <w:rPr>
          <w:lang w:val="fr-FR"/>
        </w:rPr>
        <w:t>,</w:t>
      </w:r>
      <w:r w:rsidRPr="00CC4285">
        <w:rPr>
          <w:lang w:val="fr-FR"/>
        </w:rPr>
        <w:t xml:space="preserve"> qu</w:t>
      </w:r>
      <w:r w:rsidRPr="00CC4285" w:rsidR="00CC4285">
        <w:rPr>
          <w:lang w:val="fr-FR"/>
        </w:rPr>
        <w:t>’</w:t>
      </w:r>
      <w:r w:rsidRPr="00CC4285">
        <w:rPr>
          <w:lang w:val="fr-FR"/>
        </w:rPr>
        <w:t xml:space="preserve">il partageait avec cinq autres prisonniers. </w:t>
      </w:r>
      <w:r w:rsidRPr="00CC4285" w:rsidR="00FF6016">
        <w:rPr>
          <w:lang w:val="fr-FR"/>
        </w:rPr>
        <w:t>L</w:t>
      </w:r>
      <w:r w:rsidRPr="00CC4285">
        <w:rPr>
          <w:lang w:val="fr-FR"/>
        </w:rPr>
        <w:t xml:space="preserve">a cellule disposait </w:t>
      </w:r>
      <w:r w:rsidRPr="00CC4285" w:rsidR="003D139A">
        <w:rPr>
          <w:lang w:val="fr-FR"/>
        </w:rPr>
        <w:t>d</w:t>
      </w:r>
      <w:r w:rsidRPr="00CC4285" w:rsidR="00CC4285">
        <w:rPr>
          <w:lang w:val="fr-FR"/>
        </w:rPr>
        <w:t>’</w:t>
      </w:r>
      <w:r w:rsidRPr="00CC4285" w:rsidR="003D139A">
        <w:rPr>
          <w:lang w:val="fr-FR"/>
        </w:rPr>
        <w:t>une double fenêtre que les pr</w:t>
      </w:r>
      <w:r w:rsidRPr="00CC4285" w:rsidR="00AC3D31">
        <w:rPr>
          <w:lang w:val="fr-FR"/>
        </w:rPr>
        <w:t>isonniers pouvaient ouvrir à tou</w:t>
      </w:r>
      <w:r w:rsidRPr="00CC4285" w:rsidR="003D139A">
        <w:rPr>
          <w:lang w:val="fr-FR"/>
        </w:rPr>
        <w:t xml:space="preserve">t moment </w:t>
      </w:r>
      <w:r w:rsidRPr="00CC4285" w:rsidR="0076367D">
        <w:rPr>
          <w:lang w:val="fr-FR"/>
        </w:rPr>
        <w:t>pour aérer la pièce et d</w:t>
      </w:r>
      <w:r w:rsidRPr="00CC4285" w:rsidR="00CC4285">
        <w:rPr>
          <w:lang w:val="fr-FR"/>
        </w:rPr>
        <w:t>’</w:t>
      </w:r>
      <w:r w:rsidRPr="00CC4285" w:rsidR="00FF6016">
        <w:rPr>
          <w:lang w:val="fr-FR"/>
        </w:rPr>
        <w:t xml:space="preserve">installations </w:t>
      </w:r>
      <w:r w:rsidRPr="00CC4285" w:rsidR="0076367D">
        <w:rPr>
          <w:lang w:val="fr-FR"/>
        </w:rPr>
        <w:t>sanitaires intégrées</w:t>
      </w:r>
      <w:r w:rsidRPr="00CC4285" w:rsidR="008B54F0">
        <w:rPr>
          <w:lang w:val="fr-FR"/>
        </w:rPr>
        <w:t>,</w:t>
      </w:r>
      <w:r w:rsidRPr="00CC4285" w:rsidR="0076367D">
        <w:rPr>
          <w:lang w:val="fr-FR"/>
        </w:rPr>
        <w:t xml:space="preserve"> </w:t>
      </w:r>
      <w:r w:rsidRPr="00CC4285" w:rsidR="008B54F0">
        <w:rPr>
          <w:lang w:val="fr-FR"/>
        </w:rPr>
        <w:t xml:space="preserve">composées de </w:t>
      </w:r>
      <w:r w:rsidRPr="00CC4285" w:rsidR="0076367D">
        <w:rPr>
          <w:lang w:val="fr-FR"/>
        </w:rPr>
        <w:t xml:space="preserve">toilettes et </w:t>
      </w:r>
      <w:r w:rsidRPr="00CC4285" w:rsidR="000950D1">
        <w:rPr>
          <w:lang w:val="fr-FR"/>
        </w:rPr>
        <w:t>d</w:t>
      </w:r>
      <w:r w:rsidRPr="00CC4285" w:rsidR="00CC4285">
        <w:rPr>
          <w:lang w:val="fr-FR"/>
        </w:rPr>
        <w:t>’</w:t>
      </w:r>
      <w:r w:rsidRPr="00CC4285" w:rsidR="000950D1">
        <w:rPr>
          <w:lang w:val="fr-FR"/>
        </w:rPr>
        <w:t>un</w:t>
      </w:r>
      <w:r w:rsidRPr="00CC4285" w:rsidR="008B54F0">
        <w:rPr>
          <w:lang w:val="fr-FR"/>
        </w:rPr>
        <w:t xml:space="preserve"> </w:t>
      </w:r>
      <w:r w:rsidRPr="00CC4285" w:rsidR="0076367D">
        <w:rPr>
          <w:lang w:val="fr-FR"/>
        </w:rPr>
        <w:t xml:space="preserve">lavabo </w:t>
      </w:r>
      <w:r w:rsidRPr="00CC4285" w:rsidR="008B54F0">
        <w:rPr>
          <w:lang w:val="fr-FR"/>
        </w:rPr>
        <w:t>et pourvues d</w:t>
      </w:r>
      <w:r w:rsidRPr="00CC4285" w:rsidR="00CC4285">
        <w:rPr>
          <w:lang w:val="fr-FR"/>
        </w:rPr>
        <w:t>’</w:t>
      </w:r>
      <w:r w:rsidRPr="00CC4285" w:rsidR="008B54F0">
        <w:rPr>
          <w:lang w:val="fr-FR"/>
        </w:rPr>
        <w:t xml:space="preserve">une </w:t>
      </w:r>
      <w:r w:rsidRPr="00CC4285" w:rsidR="0076367D">
        <w:rPr>
          <w:lang w:val="fr-FR"/>
        </w:rPr>
        <w:t xml:space="preserve">fenêtre. </w:t>
      </w:r>
      <w:r w:rsidRPr="00CC4285" w:rsidR="00FF6016">
        <w:rPr>
          <w:lang w:val="fr-FR"/>
        </w:rPr>
        <w:t>L</w:t>
      </w:r>
      <w:r w:rsidRPr="00CC4285" w:rsidR="00CC4285">
        <w:rPr>
          <w:lang w:val="fr-FR"/>
        </w:rPr>
        <w:t>’</w:t>
      </w:r>
      <w:r w:rsidRPr="00CC4285" w:rsidR="00FF6016">
        <w:rPr>
          <w:lang w:val="fr-FR"/>
        </w:rPr>
        <w:t xml:space="preserve">ameublement </w:t>
      </w:r>
      <w:r w:rsidRPr="00CC4285" w:rsidR="008B54F0">
        <w:rPr>
          <w:lang w:val="fr-FR"/>
        </w:rPr>
        <w:t>comptait</w:t>
      </w:r>
      <w:r w:rsidRPr="00CC4285" w:rsidR="0076367D">
        <w:rPr>
          <w:lang w:val="fr-FR"/>
        </w:rPr>
        <w:t xml:space="preserve"> six lits, quatre casiers, une table et quatre</w:t>
      </w:r>
      <w:r w:rsidRPr="00CC4285" w:rsidR="00FF6016">
        <w:rPr>
          <w:lang w:val="fr-FR"/>
        </w:rPr>
        <w:t> </w:t>
      </w:r>
      <w:r w:rsidRPr="00CC4285" w:rsidR="0076367D">
        <w:rPr>
          <w:lang w:val="fr-FR"/>
        </w:rPr>
        <w:t>chaises.</w:t>
      </w:r>
    </w:p>
    <w:p w:rsidRPr="00CC4285" w:rsidR="00843E5F" w:rsidP="00CC4285" w:rsidRDefault="00843E5F">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53</w:t>
      </w:r>
      <w:r w:rsidRPr="00CC4285">
        <w:rPr>
          <w:lang w:val="fr-FR"/>
        </w:rPr>
        <w:fldChar w:fldCharType="end"/>
      </w:r>
      <w:r w:rsidRPr="00CC4285">
        <w:rPr>
          <w:lang w:val="fr-FR"/>
        </w:rPr>
        <w:t>.  </w:t>
      </w:r>
      <w:r w:rsidRPr="00CC4285" w:rsidR="00B962CE">
        <w:rPr>
          <w:lang w:val="fr-FR"/>
        </w:rPr>
        <w:t>Le Gouvernement expose que les murs</w:t>
      </w:r>
      <w:r w:rsidRPr="00CC4285" w:rsidR="00CD126A">
        <w:rPr>
          <w:lang w:val="fr-FR"/>
        </w:rPr>
        <w:t>, le plafond</w:t>
      </w:r>
      <w:r w:rsidRPr="00CC4285" w:rsidR="00B962CE">
        <w:rPr>
          <w:lang w:val="fr-FR"/>
        </w:rPr>
        <w:t xml:space="preserve"> </w:t>
      </w:r>
      <w:r w:rsidRPr="00CC4285" w:rsidR="00CD126A">
        <w:rPr>
          <w:lang w:val="fr-FR"/>
        </w:rPr>
        <w:t xml:space="preserve">et le mobilier </w:t>
      </w:r>
      <w:r w:rsidRPr="00CC4285" w:rsidR="00B962CE">
        <w:rPr>
          <w:lang w:val="fr-FR"/>
        </w:rPr>
        <w:t xml:space="preserve">des cellules de la prison sont régulièrement entretenus et repeints et que le revêtement du sol a été récemment remplacé. </w:t>
      </w:r>
      <w:r w:rsidRPr="00CC4285" w:rsidR="00E727A7">
        <w:rPr>
          <w:lang w:val="fr-FR"/>
        </w:rPr>
        <w:t>Il indique que l</w:t>
      </w:r>
      <w:r w:rsidRPr="00CC4285">
        <w:rPr>
          <w:lang w:val="fr-FR"/>
        </w:rPr>
        <w:t>a prison dispose d</w:t>
      </w:r>
      <w:r w:rsidRPr="00CC4285" w:rsidR="00CC4285">
        <w:rPr>
          <w:lang w:val="fr-FR"/>
        </w:rPr>
        <w:t>’</w:t>
      </w:r>
      <w:r w:rsidRPr="00CC4285">
        <w:rPr>
          <w:lang w:val="fr-FR"/>
        </w:rPr>
        <w:t>une installation de chauffage collectif et d</w:t>
      </w:r>
      <w:r w:rsidRPr="00CC4285" w:rsidR="00CC4285">
        <w:rPr>
          <w:lang w:val="fr-FR"/>
        </w:rPr>
        <w:t>’</w:t>
      </w:r>
      <w:r w:rsidRPr="00CC4285">
        <w:rPr>
          <w:lang w:val="fr-FR"/>
        </w:rPr>
        <w:t>eau chaude</w:t>
      </w:r>
      <w:r w:rsidRPr="00CC4285" w:rsidR="00E727A7">
        <w:rPr>
          <w:lang w:val="fr-FR"/>
        </w:rPr>
        <w:t xml:space="preserve"> et que</w:t>
      </w:r>
      <w:r w:rsidRPr="00CC4285" w:rsidR="008B54F0">
        <w:rPr>
          <w:lang w:val="fr-FR"/>
        </w:rPr>
        <w:t>,</w:t>
      </w:r>
      <w:r w:rsidRPr="00CC4285">
        <w:rPr>
          <w:lang w:val="fr-FR"/>
        </w:rPr>
        <w:t xml:space="preserve"> </w:t>
      </w:r>
      <w:r w:rsidRPr="00CC4285" w:rsidR="00E727A7">
        <w:rPr>
          <w:lang w:val="fr-FR"/>
        </w:rPr>
        <w:t>p</w:t>
      </w:r>
      <w:r w:rsidRPr="00CC4285">
        <w:rPr>
          <w:lang w:val="fr-FR"/>
        </w:rPr>
        <w:t>endant l</w:t>
      </w:r>
      <w:r w:rsidRPr="00CC4285" w:rsidR="00CC4285">
        <w:rPr>
          <w:lang w:val="fr-FR"/>
        </w:rPr>
        <w:t>’</w:t>
      </w:r>
      <w:r w:rsidRPr="00CC4285">
        <w:rPr>
          <w:lang w:val="fr-FR"/>
        </w:rPr>
        <w:t xml:space="preserve">hiver, le chauffage fonctionne </w:t>
      </w:r>
      <w:r w:rsidRPr="00CC4285" w:rsidR="008B54F0">
        <w:rPr>
          <w:lang w:val="fr-FR"/>
        </w:rPr>
        <w:t xml:space="preserve">matin, midi et soir </w:t>
      </w:r>
      <w:r w:rsidRPr="00CC4285">
        <w:rPr>
          <w:lang w:val="fr-FR"/>
        </w:rPr>
        <w:t>pendant trois plages de trois heures chacun</w:t>
      </w:r>
      <w:r w:rsidRPr="00CC4285" w:rsidR="00E727A7">
        <w:rPr>
          <w:lang w:val="fr-FR"/>
        </w:rPr>
        <w:t>e</w:t>
      </w:r>
      <w:r w:rsidRPr="00CC4285">
        <w:rPr>
          <w:lang w:val="fr-FR"/>
        </w:rPr>
        <w:t>.</w:t>
      </w:r>
      <w:r w:rsidRPr="00CC4285" w:rsidR="00BF09C8">
        <w:rPr>
          <w:lang w:val="fr-FR"/>
        </w:rPr>
        <w:t xml:space="preserve"> </w:t>
      </w:r>
      <w:r w:rsidRPr="00CC4285" w:rsidR="00E727A7">
        <w:rPr>
          <w:lang w:val="fr-FR"/>
        </w:rPr>
        <w:t>Il ajoute que l</w:t>
      </w:r>
      <w:r w:rsidRPr="00CC4285" w:rsidR="00CC4285">
        <w:rPr>
          <w:lang w:val="fr-FR"/>
        </w:rPr>
        <w:t>’</w:t>
      </w:r>
      <w:r w:rsidRPr="00CC4285" w:rsidR="00BF09C8">
        <w:rPr>
          <w:lang w:val="fr-FR"/>
        </w:rPr>
        <w:t>eau chaude est disponible pendant toute la journée</w:t>
      </w:r>
      <w:r w:rsidRPr="00CC4285" w:rsidR="00E727A7">
        <w:rPr>
          <w:lang w:val="fr-FR"/>
        </w:rPr>
        <w:t xml:space="preserve"> et que</w:t>
      </w:r>
      <w:r w:rsidRPr="00CC4285" w:rsidR="00BF09C8">
        <w:rPr>
          <w:lang w:val="fr-FR"/>
        </w:rPr>
        <w:t xml:space="preserve"> </w:t>
      </w:r>
      <w:r w:rsidRPr="00CC4285" w:rsidR="00E727A7">
        <w:rPr>
          <w:lang w:val="fr-FR"/>
        </w:rPr>
        <w:t>l</w:t>
      </w:r>
      <w:r w:rsidRPr="00CC4285" w:rsidR="002236D3">
        <w:rPr>
          <w:lang w:val="fr-FR"/>
        </w:rPr>
        <w:t>a cellule collective où le requérant était incarcéré le 8</w:t>
      </w:r>
      <w:r w:rsidRPr="00CC4285" w:rsidR="00E727A7">
        <w:rPr>
          <w:lang w:val="fr-FR"/>
        </w:rPr>
        <w:t> </w:t>
      </w:r>
      <w:r w:rsidRPr="00CC4285" w:rsidR="002236D3">
        <w:rPr>
          <w:lang w:val="fr-FR"/>
        </w:rPr>
        <w:t>février</w:t>
      </w:r>
      <w:r w:rsidRPr="00CC4285" w:rsidR="00E727A7">
        <w:rPr>
          <w:lang w:val="fr-FR"/>
        </w:rPr>
        <w:t> </w:t>
      </w:r>
      <w:r w:rsidRPr="00CC4285" w:rsidR="002236D3">
        <w:rPr>
          <w:lang w:val="fr-FR"/>
        </w:rPr>
        <w:t>2016 disposait</w:t>
      </w:r>
      <w:r w:rsidRPr="00CC4285" w:rsidR="001B7C13">
        <w:rPr>
          <w:lang w:val="fr-FR"/>
        </w:rPr>
        <w:t xml:space="preserve"> d</w:t>
      </w:r>
      <w:r w:rsidRPr="00CC4285" w:rsidR="00CC4285">
        <w:rPr>
          <w:lang w:val="fr-FR"/>
        </w:rPr>
        <w:t>’</w:t>
      </w:r>
      <w:r w:rsidRPr="00CC4285" w:rsidR="001B7C13">
        <w:rPr>
          <w:lang w:val="fr-FR"/>
        </w:rPr>
        <w:t>un grand radiateur en fonte.</w:t>
      </w:r>
    </w:p>
    <w:p w:rsidRPr="00CC4285" w:rsidR="00287EE0" w:rsidP="00CC4285" w:rsidRDefault="00287EE0">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54</w:t>
      </w:r>
      <w:r w:rsidRPr="00CC4285">
        <w:rPr>
          <w:lang w:val="fr-FR"/>
        </w:rPr>
        <w:fldChar w:fldCharType="end"/>
      </w:r>
      <w:r w:rsidRPr="00CC4285">
        <w:rPr>
          <w:lang w:val="fr-FR"/>
        </w:rPr>
        <w:t>.  </w:t>
      </w:r>
      <w:r w:rsidRPr="00CC4285" w:rsidR="00E270F3">
        <w:rPr>
          <w:lang w:val="fr-FR"/>
        </w:rPr>
        <w:t>Selon le Gouvernement, l</w:t>
      </w:r>
      <w:r w:rsidRPr="00CC4285">
        <w:rPr>
          <w:lang w:val="fr-FR"/>
        </w:rPr>
        <w:t xml:space="preserve">e centre médical de la prison assure le contrôle </w:t>
      </w:r>
      <w:r w:rsidRPr="00CC4285" w:rsidR="00E270F3">
        <w:rPr>
          <w:lang w:val="fr-FR"/>
        </w:rPr>
        <w:t xml:space="preserve">de </w:t>
      </w:r>
      <w:r w:rsidRPr="00CC4285">
        <w:rPr>
          <w:lang w:val="fr-FR"/>
        </w:rPr>
        <w:t>l</w:t>
      </w:r>
      <w:r w:rsidRPr="00CC4285" w:rsidR="00CC4285">
        <w:rPr>
          <w:lang w:val="fr-FR"/>
        </w:rPr>
        <w:t>’</w:t>
      </w:r>
      <w:r w:rsidRPr="00CC4285">
        <w:rPr>
          <w:lang w:val="fr-FR"/>
        </w:rPr>
        <w:t>état général de l</w:t>
      </w:r>
      <w:r w:rsidRPr="00CC4285" w:rsidR="00CC4285">
        <w:rPr>
          <w:lang w:val="fr-FR"/>
        </w:rPr>
        <w:t>’</w:t>
      </w:r>
      <w:r w:rsidRPr="00CC4285">
        <w:rPr>
          <w:lang w:val="fr-FR"/>
        </w:rPr>
        <w:t>hygiène et la coordination des opérations de désinfection et d</w:t>
      </w:r>
      <w:r w:rsidRPr="00CC4285" w:rsidR="00CC4285">
        <w:rPr>
          <w:lang w:val="fr-FR"/>
        </w:rPr>
        <w:t>’</w:t>
      </w:r>
      <w:r w:rsidRPr="00CC4285">
        <w:rPr>
          <w:lang w:val="fr-FR"/>
        </w:rPr>
        <w:t xml:space="preserve">éradication des </w:t>
      </w:r>
      <w:r w:rsidRPr="00CC4285" w:rsidR="003118C7">
        <w:rPr>
          <w:lang w:val="fr-FR"/>
        </w:rPr>
        <w:t xml:space="preserve">insectes et des rongeurs. Des entreprises externes </w:t>
      </w:r>
      <w:r w:rsidRPr="00CC4285" w:rsidR="00E270F3">
        <w:rPr>
          <w:lang w:val="fr-FR"/>
        </w:rPr>
        <w:t xml:space="preserve">seraient </w:t>
      </w:r>
      <w:r w:rsidRPr="00CC4285" w:rsidR="003118C7">
        <w:rPr>
          <w:lang w:val="fr-FR"/>
        </w:rPr>
        <w:t>occasionnellement engagées lors de ces opérations.</w:t>
      </w:r>
    </w:p>
    <w:p w:rsidRPr="00CC4285" w:rsidR="00AC3D31" w:rsidP="00CC4285" w:rsidRDefault="000B7539">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55</w:t>
      </w:r>
      <w:r w:rsidRPr="00CC4285">
        <w:rPr>
          <w:lang w:val="fr-FR"/>
        </w:rPr>
        <w:fldChar w:fldCharType="end"/>
      </w:r>
      <w:r w:rsidRPr="00CC4285">
        <w:rPr>
          <w:lang w:val="fr-FR"/>
        </w:rPr>
        <w:t>.  </w:t>
      </w:r>
      <w:r w:rsidRPr="00CC4285" w:rsidR="003623C0">
        <w:rPr>
          <w:lang w:val="fr-FR"/>
        </w:rPr>
        <w:t>Le Gouvernement indique que l</w:t>
      </w:r>
      <w:r w:rsidRPr="00CC4285" w:rsidR="005C5999">
        <w:rPr>
          <w:lang w:val="fr-FR"/>
        </w:rPr>
        <w:t xml:space="preserve">e requérant, comme tous les autres prisonniers, est autorisé à passer une heure et vingt minutes par jour dans la cour de la prison où, depuis 2006, il </w:t>
      </w:r>
      <w:r w:rsidRPr="00CC4285" w:rsidR="0006792B">
        <w:rPr>
          <w:lang w:val="fr-FR"/>
        </w:rPr>
        <w:t xml:space="preserve">y </w:t>
      </w:r>
      <w:r w:rsidRPr="00CC4285" w:rsidR="005C5999">
        <w:rPr>
          <w:lang w:val="fr-FR"/>
        </w:rPr>
        <w:t xml:space="preserve">a un banc </w:t>
      </w:r>
      <w:r w:rsidRPr="00CC4285" w:rsidR="0006792B">
        <w:rPr>
          <w:lang w:val="fr-FR"/>
        </w:rPr>
        <w:t xml:space="preserve">et des barres </w:t>
      </w:r>
      <w:r w:rsidRPr="00CC4285" w:rsidR="005C5999">
        <w:rPr>
          <w:lang w:val="fr-FR"/>
        </w:rPr>
        <w:t>de musculation</w:t>
      </w:r>
      <w:r w:rsidRPr="00CC4285" w:rsidR="0006792B">
        <w:rPr>
          <w:lang w:val="fr-FR"/>
        </w:rPr>
        <w:t xml:space="preserve">, </w:t>
      </w:r>
      <w:r w:rsidRPr="00CC4285" w:rsidR="00C033CF">
        <w:rPr>
          <w:lang w:val="fr-FR"/>
        </w:rPr>
        <w:t>des barres parallèles et un panier de basketball.</w:t>
      </w:r>
    </w:p>
    <w:p w:rsidRPr="00CC4285" w:rsidR="00B30164" w:rsidP="00CC4285" w:rsidRDefault="00B30164">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56</w:t>
      </w:r>
      <w:r w:rsidRPr="00CC4285">
        <w:rPr>
          <w:lang w:val="fr-FR"/>
        </w:rPr>
        <w:fldChar w:fldCharType="end"/>
      </w:r>
      <w:r w:rsidRPr="00CC4285">
        <w:rPr>
          <w:lang w:val="fr-FR"/>
        </w:rPr>
        <w:t>.  </w:t>
      </w:r>
      <w:r w:rsidRPr="00CC4285" w:rsidR="003623C0">
        <w:rPr>
          <w:lang w:val="fr-FR"/>
        </w:rPr>
        <w:t xml:space="preserve">Il assure que la préparation de </w:t>
      </w:r>
      <w:r w:rsidRPr="00CC4285">
        <w:rPr>
          <w:lang w:val="fr-FR"/>
        </w:rPr>
        <w:t>la nourriture servie</w:t>
      </w:r>
      <w:r w:rsidRPr="00CC4285" w:rsidR="002948DC">
        <w:rPr>
          <w:lang w:val="fr-FR"/>
        </w:rPr>
        <w:t xml:space="preserve"> aux prisonniers répond à un cahier des charges précis</w:t>
      </w:r>
      <w:r w:rsidRPr="00CC4285" w:rsidR="003623C0">
        <w:rPr>
          <w:lang w:val="fr-FR"/>
        </w:rPr>
        <w:t xml:space="preserve"> permettant de fournir </w:t>
      </w:r>
      <w:r w:rsidRPr="00CC4285" w:rsidR="002948DC">
        <w:rPr>
          <w:lang w:val="fr-FR"/>
        </w:rPr>
        <w:t xml:space="preserve">un apport calorique </w:t>
      </w:r>
      <w:r w:rsidRPr="00CC4285" w:rsidR="00376F27">
        <w:rPr>
          <w:lang w:val="fr-FR"/>
        </w:rPr>
        <w:t xml:space="preserve">journalier </w:t>
      </w:r>
      <w:r w:rsidRPr="00CC4285" w:rsidR="00287EE0">
        <w:rPr>
          <w:lang w:val="fr-FR"/>
        </w:rPr>
        <w:t xml:space="preserve">individuel </w:t>
      </w:r>
      <w:r w:rsidRPr="00CC4285" w:rsidR="00376F27">
        <w:rPr>
          <w:lang w:val="fr-FR"/>
        </w:rPr>
        <w:t>de 2</w:t>
      </w:r>
      <w:r w:rsidRPr="00CC4285" w:rsidR="000950D1">
        <w:rPr>
          <w:lang w:val="fr-FR"/>
        </w:rPr>
        <w:t> </w:t>
      </w:r>
      <w:r w:rsidRPr="00CC4285" w:rsidR="00376F27">
        <w:rPr>
          <w:lang w:val="fr-FR"/>
        </w:rPr>
        <w:t>662 kilocalories</w:t>
      </w:r>
      <w:r w:rsidRPr="00CC4285" w:rsidR="003623C0">
        <w:rPr>
          <w:lang w:val="fr-FR"/>
        </w:rPr>
        <w:t xml:space="preserve"> et</w:t>
      </w:r>
      <w:r w:rsidRPr="00CC4285" w:rsidR="002948DC">
        <w:rPr>
          <w:lang w:val="fr-FR"/>
        </w:rPr>
        <w:t xml:space="preserve"> au moins un repas carné par jour.</w:t>
      </w:r>
    </w:p>
    <w:p w:rsidRPr="00CC4285" w:rsidR="00287EE0" w:rsidP="00CC4285" w:rsidRDefault="00684A28">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57</w:t>
      </w:r>
      <w:r w:rsidRPr="00CC4285">
        <w:rPr>
          <w:lang w:val="fr-FR"/>
        </w:rPr>
        <w:fldChar w:fldCharType="end"/>
      </w:r>
      <w:r w:rsidRPr="00CC4285">
        <w:rPr>
          <w:lang w:val="fr-FR"/>
        </w:rPr>
        <w:t>.  </w:t>
      </w:r>
      <w:r w:rsidRPr="00CC4285" w:rsidR="00392C23">
        <w:rPr>
          <w:lang w:val="fr-FR"/>
        </w:rPr>
        <w:t>Se référant</w:t>
      </w:r>
      <w:r w:rsidRPr="00CC4285">
        <w:rPr>
          <w:lang w:val="fr-FR"/>
        </w:rPr>
        <w:t xml:space="preserve"> à une lettre du directeur de la prison datée du 20</w:t>
      </w:r>
      <w:r w:rsidRPr="00CC4285" w:rsidR="00392C23">
        <w:rPr>
          <w:lang w:val="fr-FR"/>
        </w:rPr>
        <w:t> </w:t>
      </w:r>
      <w:r w:rsidRPr="00CC4285">
        <w:rPr>
          <w:lang w:val="fr-FR"/>
        </w:rPr>
        <w:t>avril</w:t>
      </w:r>
      <w:r w:rsidRPr="00CC4285" w:rsidR="00392C23">
        <w:rPr>
          <w:lang w:val="fr-FR"/>
        </w:rPr>
        <w:t> </w:t>
      </w:r>
      <w:r w:rsidRPr="00CC4285">
        <w:rPr>
          <w:lang w:val="fr-FR"/>
        </w:rPr>
        <w:t>2016, le Gouvernement ajoute que</w:t>
      </w:r>
      <w:r w:rsidRPr="00CC4285" w:rsidR="00392C23">
        <w:rPr>
          <w:lang w:val="fr-FR"/>
        </w:rPr>
        <w:t>,</w:t>
      </w:r>
      <w:r w:rsidRPr="00CC4285">
        <w:rPr>
          <w:lang w:val="fr-FR"/>
        </w:rPr>
        <w:t xml:space="preserve"> depuis le 14 décembre 201</w:t>
      </w:r>
      <w:r w:rsidRPr="00CC4285" w:rsidR="009F6EBD">
        <w:rPr>
          <w:lang w:val="fr-FR"/>
        </w:rPr>
        <w:t>1</w:t>
      </w:r>
      <w:r w:rsidRPr="00CC4285">
        <w:rPr>
          <w:lang w:val="fr-FR"/>
        </w:rPr>
        <w:t xml:space="preserve">, le requérant </w:t>
      </w:r>
      <w:r w:rsidRPr="00CC4285" w:rsidR="006E0266">
        <w:rPr>
          <w:lang w:val="fr-FR"/>
        </w:rPr>
        <w:t>travaille</w:t>
      </w:r>
      <w:r w:rsidRPr="00CC4285" w:rsidR="00934D0F">
        <w:rPr>
          <w:lang w:val="fr-FR"/>
        </w:rPr>
        <w:t xml:space="preserve"> dans l</w:t>
      </w:r>
      <w:r w:rsidRPr="00CC4285" w:rsidR="00CC4285">
        <w:rPr>
          <w:lang w:val="fr-FR"/>
        </w:rPr>
        <w:t>’</w:t>
      </w:r>
      <w:r w:rsidRPr="00CC4285" w:rsidR="00934D0F">
        <w:rPr>
          <w:lang w:val="fr-FR"/>
        </w:rPr>
        <w:t>enceinte de la prison</w:t>
      </w:r>
      <w:r w:rsidRPr="00CC4285" w:rsidR="00392C23">
        <w:rPr>
          <w:lang w:val="fr-FR"/>
        </w:rPr>
        <w:t> :</w:t>
      </w:r>
      <w:r w:rsidRPr="00CC4285">
        <w:rPr>
          <w:lang w:val="fr-FR"/>
        </w:rPr>
        <w:t xml:space="preserve"> </w:t>
      </w:r>
      <w:r w:rsidRPr="00CC4285" w:rsidR="00392C23">
        <w:rPr>
          <w:lang w:val="fr-FR"/>
        </w:rPr>
        <w:t>celui-ci a d</w:t>
      </w:r>
      <w:r w:rsidRPr="00CC4285" w:rsidR="00CC4285">
        <w:rPr>
          <w:lang w:val="fr-FR"/>
        </w:rPr>
        <w:t>’</w:t>
      </w:r>
      <w:r w:rsidRPr="00CC4285" w:rsidR="00392C23">
        <w:rPr>
          <w:lang w:val="fr-FR"/>
        </w:rPr>
        <w:t xml:space="preserve">abord été affecté </w:t>
      </w:r>
      <w:r w:rsidRPr="00CC4285" w:rsidR="006E0266">
        <w:rPr>
          <w:lang w:val="fr-FR"/>
        </w:rPr>
        <w:t>à</w:t>
      </w:r>
      <w:r w:rsidRPr="00CC4285">
        <w:rPr>
          <w:lang w:val="fr-FR"/>
        </w:rPr>
        <w:t xml:space="preserve"> l</w:t>
      </w:r>
      <w:r w:rsidRPr="00CC4285" w:rsidR="00CC4285">
        <w:rPr>
          <w:lang w:val="fr-FR"/>
        </w:rPr>
        <w:t>’</w:t>
      </w:r>
      <w:r w:rsidRPr="00CC4285">
        <w:rPr>
          <w:lang w:val="fr-FR"/>
        </w:rPr>
        <w:t>atelier d</w:t>
      </w:r>
      <w:r w:rsidRPr="00CC4285" w:rsidR="00CC4285">
        <w:rPr>
          <w:lang w:val="fr-FR"/>
        </w:rPr>
        <w:t>’</w:t>
      </w:r>
      <w:r w:rsidRPr="00CC4285">
        <w:rPr>
          <w:lang w:val="fr-FR"/>
        </w:rPr>
        <w:t xml:space="preserve">ameublement puis </w:t>
      </w:r>
      <w:r w:rsidRPr="00CC4285" w:rsidR="006E0266">
        <w:rPr>
          <w:lang w:val="fr-FR"/>
        </w:rPr>
        <w:t>à la buanderie</w:t>
      </w:r>
      <w:r w:rsidRPr="00CC4285">
        <w:rPr>
          <w:lang w:val="fr-FR"/>
        </w:rPr>
        <w:t>.</w:t>
      </w:r>
    </w:p>
    <w:p w:rsidRPr="00CC4285" w:rsidR="00990416" w:rsidP="00CC4285" w:rsidRDefault="00990416">
      <w:pPr>
        <w:pStyle w:val="ECHRHeading3"/>
        <w:rPr>
          <w:lang w:val="fr-FR"/>
        </w:rPr>
      </w:pPr>
      <w:r w:rsidRPr="00CC4285">
        <w:rPr>
          <w:lang w:val="fr-FR"/>
        </w:rPr>
        <w:t>2.  Appréciation de la Cour</w:t>
      </w:r>
    </w:p>
    <w:p w:rsidRPr="00CC4285" w:rsidR="00E77CB3" w:rsidP="00CC4285" w:rsidRDefault="00D126E3">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58</w:t>
      </w:r>
      <w:r w:rsidRPr="00CC4285">
        <w:rPr>
          <w:lang w:val="fr-FR"/>
        </w:rPr>
        <w:fldChar w:fldCharType="end"/>
      </w:r>
      <w:r w:rsidRPr="00CC4285">
        <w:rPr>
          <w:lang w:val="fr-FR"/>
        </w:rPr>
        <w:t>.  </w:t>
      </w:r>
      <w:r w:rsidRPr="00CC4285" w:rsidR="000241AC">
        <w:rPr>
          <w:lang w:val="fr-FR"/>
        </w:rPr>
        <w:t>La Cour rappelle que, selon sa jurisprudence, pour tomber sous le coup de l</w:t>
      </w:r>
      <w:r w:rsidRPr="00CC4285" w:rsidR="00CC4285">
        <w:rPr>
          <w:lang w:val="fr-FR"/>
        </w:rPr>
        <w:t>’</w:t>
      </w:r>
      <w:r w:rsidRPr="00CC4285" w:rsidR="000241AC">
        <w:rPr>
          <w:lang w:val="fr-FR"/>
        </w:rPr>
        <w:t>article 3 de la Convention, un mauvais traitement doit atteindre un minimum de gravité. L</w:t>
      </w:r>
      <w:r w:rsidRPr="00CC4285" w:rsidR="00CC4285">
        <w:rPr>
          <w:lang w:val="fr-FR"/>
        </w:rPr>
        <w:t>’</w:t>
      </w:r>
      <w:r w:rsidRPr="00CC4285" w:rsidR="000241AC">
        <w:rPr>
          <w:lang w:val="fr-FR"/>
        </w:rPr>
        <w:t>appréciation de ce minimum est relative par essence ; elle dépend de l</w:t>
      </w:r>
      <w:r w:rsidRPr="00CC4285" w:rsidR="00CC4285">
        <w:rPr>
          <w:lang w:val="fr-FR"/>
        </w:rPr>
        <w:t>’</w:t>
      </w:r>
      <w:r w:rsidRPr="00CC4285" w:rsidR="000241AC">
        <w:rPr>
          <w:lang w:val="fr-FR"/>
        </w:rPr>
        <w:t>ensemble des données de la cause, notamment de la durée du traitement et de ses effets physiques et mentaux ainsi que, parfois, du sexe, de l</w:t>
      </w:r>
      <w:r w:rsidRPr="00CC4285" w:rsidR="00CC4285">
        <w:rPr>
          <w:lang w:val="fr-FR"/>
        </w:rPr>
        <w:t>’</w:t>
      </w:r>
      <w:r w:rsidRPr="00CC4285" w:rsidR="000241AC">
        <w:rPr>
          <w:lang w:val="fr-FR"/>
        </w:rPr>
        <w:t>âge et de l</w:t>
      </w:r>
      <w:r w:rsidRPr="00CC4285" w:rsidR="00CC4285">
        <w:rPr>
          <w:lang w:val="fr-FR"/>
        </w:rPr>
        <w:t>’</w:t>
      </w:r>
      <w:r w:rsidRPr="00CC4285" w:rsidR="000241AC">
        <w:rPr>
          <w:lang w:val="fr-FR"/>
        </w:rPr>
        <w:t>état de santé de la victime (voir, parmi beaucoup d</w:t>
      </w:r>
      <w:r w:rsidRPr="00CC4285" w:rsidR="00CC4285">
        <w:rPr>
          <w:lang w:val="fr-FR"/>
        </w:rPr>
        <w:t>’</w:t>
      </w:r>
      <w:r w:rsidRPr="00CC4285" w:rsidR="000241AC">
        <w:rPr>
          <w:lang w:val="fr-FR"/>
        </w:rPr>
        <w:t xml:space="preserve">autres, </w:t>
      </w:r>
      <w:r w:rsidRPr="00CC4285" w:rsidR="000241AC">
        <w:rPr>
          <w:i/>
          <w:iCs/>
          <w:lang w:val="fr-FR"/>
        </w:rPr>
        <w:t>Irlande c. Royaume-Uni</w:t>
      </w:r>
      <w:r w:rsidRPr="00CC4285" w:rsidR="000241AC">
        <w:rPr>
          <w:lang w:val="fr-FR"/>
        </w:rPr>
        <w:t>, 18 janvier 1978, § 162, série A n</w:t>
      </w:r>
      <w:r w:rsidRPr="00CC4285" w:rsidR="000241AC">
        <w:rPr>
          <w:vertAlign w:val="superscript"/>
          <w:lang w:val="fr-FR"/>
        </w:rPr>
        <w:t>o</w:t>
      </w:r>
      <w:r w:rsidRPr="00CC4285" w:rsidR="000241AC">
        <w:rPr>
          <w:lang w:val="fr-FR"/>
        </w:rPr>
        <w:t xml:space="preserve"> 25 ; </w:t>
      </w:r>
      <w:r w:rsidRPr="00CC4285" w:rsidR="000241AC">
        <w:rPr>
          <w:i/>
          <w:iCs/>
          <w:lang w:val="fr-FR"/>
        </w:rPr>
        <w:t>Muršić c. Croatie</w:t>
      </w:r>
      <w:r w:rsidRPr="00CC4285" w:rsidR="000241AC">
        <w:rPr>
          <w:lang w:val="fr-FR"/>
        </w:rPr>
        <w:t xml:space="preserve"> [GC], n</w:t>
      </w:r>
      <w:r w:rsidRPr="00CC4285" w:rsidR="000241AC">
        <w:rPr>
          <w:vertAlign w:val="superscript"/>
          <w:lang w:val="fr-FR"/>
        </w:rPr>
        <w:t>o</w:t>
      </w:r>
      <w:r w:rsidRPr="00CC4285" w:rsidR="000241AC">
        <w:rPr>
          <w:lang w:val="fr-FR"/>
        </w:rPr>
        <w:t xml:space="preserve"> 7334/13, § 98, CEDH 2016). Dans son récent arrêt </w:t>
      </w:r>
      <w:r w:rsidRPr="00CC4285" w:rsidR="000241AC">
        <w:rPr>
          <w:i/>
          <w:iCs/>
          <w:lang w:val="fr-FR"/>
        </w:rPr>
        <w:t xml:space="preserve">Muršić </w:t>
      </w:r>
      <w:r w:rsidRPr="00CC4285" w:rsidR="000241AC">
        <w:rPr>
          <w:lang w:val="fr-FR"/>
        </w:rPr>
        <w:t>(précité, §§ 139 et 140), la Cour a</w:t>
      </w:r>
      <w:r w:rsidRPr="00CC4285" w:rsidR="000241AC">
        <w:rPr>
          <w:i/>
          <w:iCs/>
          <w:lang w:val="fr-FR"/>
        </w:rPr>
        <w:t xml:space="preserve"> </w:t>
      </w:r>
      <w:r w:rsidRPr="00CC4285" w:rsidR="000241AC">
        <w:rPr>
          <w:lang w:val="fr-FR"/>
        </w:rPr>
        <w:t>estimé</w:t>
      </w:r>
      <w:r w:rsidRPr="00CC4285" w:rsidR="000241AC">
        <w:rPr>
          <w:i/>
          <w:iCs/>
          <w:lang w:val="fr-FR"/>
        </w:rPr>
        <w:t xml:space="preserve"> </w:t>
      </w:r>
      <w:r w:rsidRPr="00CC4285" w:rsidR="000241AC">
        <w:rPr>
          <w:lang w:val="fr-FR"/>
        </w:rPr>
        <w:t>que lorsqu</w:t>
      </w:r>
      <w:r w:rsidRPr="00CC4285" w:rsidR="00CC4285">
        <w:rPr>
          <w:lang w:val="fr-FR"/>
        </w:rPr>
        <w:t>’</w:t>
      </w:r>
      <w:r w:rsidRPr="00CC4285" w:rsidR="000241AC">
        <w:rPr>
          <w:lang w:val="fr-FR"/>
        </w:rPr>
        <w:t>un détenu dispose dans sa cellule d</w:t>
      </w:r>
      <w:r w:rsidRPr="00CC4285" w:rsidR="00CC4285">
        <w:rPr>
          <w:lang w:val="fr-FR"/>
        </w:rPr>
        <w:t>’</w:t>
      </w:r>
      <w:r w:rsidRPr="00CC4285" w:rsidR="000241AC">
        <w:rPr>
          <w:lang w:val="fr-FR"/>
        </w:rPr>
        <w:t>un espace personnel supérieur à 3 m², les autres aspects de ses conditions de détention</w:t>
      </w:r>
      <w:r w:rsidRPr="00CC4285" w:rsidR="00995004">
        <w:rPr>
          <w:lang w:val="fr-FR"/>
        </w:rPr>
        <w:t>, comme, par exemple, l</w:t>
      </w:r>
      <w:r w:rsidRPr="00CC4285" w:rsidR="00CC4285">
        <w:rPr>
          <w:lang w:val="fr-FR"/>
        </w:rPr>
        <w:t>’</w:t>
      </w:r>
      <w:r w:rsidRPr="00CC4285" w:rsidR="00995004">
        <w:rPr>
          <w:lang w:val="fr-FR"/>
        </w:rPr>
        <w:t>accès à la cour de promenade, à l</w:t>
      </w:r>
      <w:r w:rsidRPr="00CC4285" w:rsidR="00CC4285">
        <w:rPr>
          <w:lang w:val="fr-FR"/>
        </w:rPr>
        <w:t>’</w:t>
      </w:r>
      <w:r w:rsidRPr="00CC4285" w:rsidR="00995004">
        <w:rPr>
          <w:lang w:val="fr-FR"/>
        </w:rPr>
        <w:t>air et à la lumière naturels, l</w:t>
      </w:r>
      <w:r w:rsidRPr="00CC4285" w:rsidR="00CC4285">
        <w:rPr>
          <w:lang w:val="fr-FR"/>
        </w:rPr>
        <w:t>’</w:t>
      </w:r>
      <w:r w:rsidRPr="00CC4285" w:rsidR="00995004">
        <w:rPr>
          <w:lang w:val="fr-FR"/>
        </w:rPr>
        <w:t>aération et la température dans les locaux, l</w:t>
      </w:r>
      <w:r w:rsidRPr="00CC4285" w:rsidR="00CC4285">
        <w:rPr>
          <w:lang w:val="fr-FR"/>
        </w:rPr>
        <w:t>’</w:t>
      </w:r>
      <w:r w:rsidRPr="00CC4285" w:rsidR="00995004">
        <w:rPr>
          <w:lang w:val="fr-FR"/>
        </w:rPr>
        <w:t xml:space="preserve">accès aux toilettes, les conditions sanitaires et hygiéniques, </w:t>
      </w:r>
      <w:r w:rsidRPr="00CC4285" w:rsidR="000241AC">
        <w:rPr>
          <w:lang w:val="fr-FR"/>
        </w:rPr>
        <w:t>demeurent pertinents aux fins de l</w:t>
      </w:r>
      <w:r w:rsidRPr="00CC4285" w:rsidR="00CC4285">
        <w:rPr>
          <w:lang w:val="fr-FR"/>
        </w:rPr>
        <w:t>’</w:t>
      </w:r>
      <w:r w:rsidRPr="00CC4285" w:rsidR="000241AC">
        <w:rPr>
          <w:lang w:val="fr-FR"/>
        </w:rPr>
        <w:t>appréciation du caractère adéquat de sa situation au regard de l</w:t>
      </w:r>
      <w:r w:rsidRPr="00CC4285" w:rsidR="00CC4285">
        <w:rPr>
          <w:lang w:val="fr-FR"/>
        </w:rPr>
        <w:t>’</w:t>
      </w:r>
      <w:r w:rsidRPr="00CC4285" w:rsidR="000241AC">
        <w:rPr>
          <w:lang w:val="fr-FR"/>
        </w:rPr>
        <w:t>article 3 de la Convention.</w:t>
      </w:r>
    </w:p>
    <w:p w:rsidRPr="00CC4285" w:rsidR="00D126E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59</w:t>
      </w:r>
      <w:r w:rsidRPr="00CC4285">
        <w:rPr>
          <w:lang w:val="fr-FR"/>
        </w:rPr>
        <w:fldChar w:fldCharType="end"/>
      </w:r>
      <w:r w:rsidRPr="00CC4285" w:rsidR="00E77CB3">
        <w:rPr>
          <w:lang w:val="fr-FR"/>
        </w:rPr>
        <w:t>.  </w:t>
      </w:r>
      <w:r w:rsidRPr="00CC4285" w:rsidR="00995004">
        <w:rPr>
          <w:lang w:val="fr-FR"/>
        </w:rPr>
        <w:t>La Cour note que le requérant est détenu depuis le 26 février 2009. Depuis le 28 février 2009, il est passé par deux établissements pénitentiaires différents : le centre de détention provisoire de Stara Zagora et la prison de la même ville, où il est toujours incarcéré. Pendant la période comprise entre</w:t>
      </w:r>
      <w:r w:rsidRPr="00CC4285" w:rsidR="003B7D6E">
        <w:rPr>
          <w:lang w:val="fr-FR"/>
        </w:rPr>
        <w:t xml:space="preserve"> février </w:t>
      </w:r>
      <w:r w:rsidRPr="00CC4285" w:rsidR="00995004">
        <w:rPr>
          <w:lang w:val="fr-FR"/>
        </w:rPr>
        <w:t xml:space="preserve">2009 </w:t>
      </w:r>
      <w:r w:rsidRPr="00CC4285" w:rsidR="003B7D6E">
        <w:rPr>
          <w:lang w:val="fr-FR"/>
        </w:rPr>
        <w:t>et juillet 2010, il disposait d</w:t>
      </w:r>
      <w:r w:rsidRPr="00CC4285" w:rsidR="00CC4285">
        <w:rPr>
          <w:lang w:val="fr-FR"/>
        </w:rPr>
        <w:t>’</w:t>
      </w:r>
      <w:r w:rsidRPr="00CC4285" w:rsidR="003B7D6E">
        <w:rPr>
          <w:lang w:val="fr-FR"/>
        </w:rPr>
        <w:t>un espace personnel d</w:t>
      </w:r>
      <w:r w:rsidRPr="00CC4285" w:rsidR="00CC4285">
        <w:rPr>
          <w:lang w:val="fr-FR"/>
        </w:rPr>
        <w:t>’</w:t>
      </w:r>
      <w:r w:rsidRPr="00CC4285" w:rsidR="003B7D6E">
        <w:rPr>
          <w:lang w:val="fr-FR"/>
        </w:rPr>
        <w:t>environ 3</w:t>
      </w:r>
      <w:r w:rsidRPr="00CC4285" w:rsidR="00C37E2C">
        <w:rPr>
          <w:lang w:val="fr-FR"/>
        </w:rPr>
        <w:t> </w:t>
      </w:r>
      <w:r w:rsidRPr="00CC4285" w:rsidR="003B7D6E">
        <w:rPr>
          <w:lang w:val="fr-FR"/>
        </w:rPr>
        <w:t xml:space="preserve">m² (paragraphes 23 et 24 ci-dessus) et depuis le mois de juillet 2010, il est </w:t>
      </w:r>
      <w:r w:rsidRPr="00CC4285" w:rsidR="00D2779F">
        <w:rPr>
          <w:lang w:val="fr-FR"/>
        </w:rPr>
        <w:t>incarcéré</w:t>
      </w:r>
      <w:r w:rsidRPr="00CC4285" w:rsidR="003B7D6E">
        <w:rPr>
          <w:lang w:val="fr-FR"/>
        </w:rPr>
        <w:t xml:space="preserve"> dans une cellule collective où chaque prisonnier dispose d</w:t>
      </w:r>
      <w:r w:rsidRPr="00CC4285" w:rsidR="00CC4285">
        <w:rPr>
          <w:lang w:val="fr-FR"/>
        </w:rPr>
        <w:t>’</w:t>
      </w:r>
      <w:r w:rsidRPr="00CC4285" w:rsidR="003B7D6E">
        <w:rPr>
          <w:lang w:val="fr-FR"/>
        </w:rPr>
        <w:t>une surface au sol d</w:t>
      </w:r>
      <w:r w:rsidRPr="00CC4285" w:rsidR="00CC4285">
        <w:rPr>
          <w:lang w:val="fr-FR"/>
        </w:rPr>
        <w:t>’</w:t>
      </w:r>
      <w:r w:rsidRPr="00CC4285" w:rsidR="003B7D6E">
        <w:rPr>
          <w:lang w:val="fr-FR"/>
        </w:rPr>
        <w:t xml:space="preserve">un peu plus de 4 m² (paragraphes </w:t>
      </w:r>
      <w:r w:rsidRPr="00CC4285" w:rsidR="00995004">
        <w:rPr>
          <w:lang w:val="fr-FR"/>
        </w:rPr>
        <w:t>25 et 52 ci-dessus). Compte tenu de ce</w:t>
      </w:r>
      <w:r w:rsidRPr="00CC4285" w:rsidR="008912DB">
        <w:rPr>
          <w:lang w:val="fr-FR"/>
        </w:rPr>
        <w:t>s circonstances</w:t>
      </w:r>
      <w:r w:rsidRPr="00CC4285" w:rsidR="00995004">
        <w:rPr>
          <w:lang w:val="fr-FR"/>
        </w:rPr>
        <w:t xml:space="preserve">, la Cour estime que la question principale qui se pose à elle en la présente affaire est de savoir si tous les aspects des conditions matérielles de </w:t>
      </w:r>
      <w:r w:rsidRPr="00CC4285" w:rsidR="0062180A">
        <w:rPr>
          <w:lang w:val="fr-FR"/>
        </w:rPr>
        <w:t>détention du requérant, combiné</w:t>
      </w:r>
      <w:r w:rsidRPr="00CC4285" w:rsidR="0065402E">
        <w:rPr>
          <w:lang w:val="fr-FR"/>
        </w:rPr>
        <w:t>e</w:t>
      </w:r>
      <w:r w:rsidRPr="00CC4285" w:rsidR="00995004">
        <w:rPr>
          <w:lang w:val="fr-FR"/>
        </w:rPr>
        <w:t>s avec les modalités d</w:t>
      </w:r>
      <w:r w:rsidRPr="00CC4285" w:rsidR="00CC4285">
        <w:rPr>
          <w:lang w:val="fr-FR"/>
        </w:rPr>
        <w:t>’</w:t>
      </w:r>
      <w:r w:rsidRPr="00CC4285" w:rsidR="00995004">
        <w:rPr>
          <w:lang w:val="fr-FR"/>
        </w:rPr>
        <w:t>exécution de la mesure de détention provisoire prise à son encontre et de sa peine d</w:t>
      </w:r>
      <w:r w:rsidRPr="00CC4285" w:rsidR="00CC4285">
        <w:rPr>
          <w:lang w:val="fr-FR"/>
        </w:rPr>
        <w:t>’</w:t>
      </w:r>
      <w:r w:rsidRPr="00CC4285" w:rsidR="00995004">
        <w:rPr>
          <w:lang w:val="fr-FR"/>
        </w:rPr>
        <w:t>emprisonnement, ont dépassé le seuil de gravité requis pour l</w:t>
      </w:r>
      <w:r w:rsidRPr="00CC4285" w:rsidR="00CC4285">
        <w:rPr>
          <w:lang w:val="fr-FR"/>
        </w:rPr>
        <w:t>’</w:t>
      </w:r>
      <w:r w:rsidRPr="00CC4285" w:rsidR="00995004">
        <w:rPr>
          <w:lang w:val="fr-FR"/>
        </w:rPr>
        <w:t>application de l</w:t>
      </w:r>
      <w:r w:rsidRPr="00CC4285" w:rsidR="00CC4285">
        <w:rPr>
          <w:lang w:val="fr-FR"/>
        </w:rPr>
        <w:t>’</w:t>
      </w:r>
      <w:r w:rsidRPr="00CC4285" w:rsidR="00995004">
        <w:rPr>
          <w:lang w:val="fr-FR"/>
        </w:rPr>
        <w:t xml:space="preserve">article 3 de la Convention (voir </w:t>
      </w:r>
      <w:r w:rsidRPr="00CC4285" w:rsidR="00995004">
        <w:rPr>
          <w:i/>
          <w:iCs/>
          <w:lang w:val="fr-FR"/>
        </w:rPr>
        <w:t xml:space="preserve">Muršić, </w:t>
      </w:r>
      <w:r w:rsidRPr="00CC4285" w:rsidR="00995004">
        <w:rPr>
          <w:lang w:val="fr-FR"/>
        </w:rPr>
        <w:t>précité, §</w:t>
      </w:r>
      <w:r w:rsidRPr="00CC4285" w:rsidR="008912DB">
        <w:rPr>
          <w:lang w:val="fr-FR"/>
        </w:rPr>
        <w:t>§ 139 et</w:t>
      </w:r>
      <w:r w:rsidRPr="00CC4285" w:rsidR="00995004">
        <w:rPr>
          <w:lang w:val="fr-FR"/>
        </w:rPr>
        <w:t xml:space="preserve"> 140).</w:t>
      </w:r>
    </w:p>
    <w:p w:rsidRPr="00CC4285" w:rsidR="00E77CB3" w:rsidP="00CC4285" w:rsidRDefault="009508A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60</w:t>
      </w:r>
      <w:r w:rsidRPr="00CC4285">
        <w:rPr>
          <w:lang w:val="fr-FR"/>
        </w:rPr>
        <w:fldChar w:fldCharType="end"/>
      </w:r>
      <w:r w:rsidRPr="00CC4285">
        <w:rPr>
          <w:lang w:val="fr-FR"/>
        </w:rPr>
        <w:t>.  </w:t>
      </w:r>
      <w:r w:rsidRPr="00CC4285" w:rsidR="00BC584D">
        <w:rPr>
          <w:lang w:val="fr-FR"/>
        </w:rPr>
        <w:t xml:space="preserve">Elle relève que le requérant </w:t>
      </w:r>
      <w:r w:rsidRPr="00CC4285" w:rsidR="00A5554C">
        <w:rPr>
          <w:lang w:val="fr-FR"/>
        </w:rPr>
        <w:t>a fourni</w:t>
      </w:r>
      <w:r w:rsidRPr="00CC4285">
        <w:rPr>
          <w:lang w:val="fr-FR"/>
        </w:rPr>
        <w:t xml:space="preserve"> une description détaillé</w:t>
      </w:r>
      <w:r w:rsidRPr="00CC4285" w:rsidR="00337F52">
        <w:rPr>
          <w:lang w:val="fr-FR"/>
        </w:rPr>
        <w:t>e</w:t>
      </w:r>
      <w:r w:rsidRPr="00CC4285">
        <w:rPr>
          <w:lang w:val="fr-FR"/>
        </w:rPr>
        <w:t xml:space="preserve"> de</w:t>
      </w:r>
      <w:r w:rsidRPr="00CC4285" w:rsidR="00BC584D">
        <w:rPr>
          <w:lang w:val="fr-FR"/>
        </w:rPr>
        <w:t xml:space="preserve"> se</w:t>
      </w:r>
      <w:r w:rsidRPr="00CC4285">
        <w:rPr>
          <w:lang w:val="fr-FR"/>
        </w:rPr>
        <w:t xml:space="preserve">s conditions </w:t>
      </w:r>
      <w:r w:rsidRPr="00CC4285" w:rsidR="00BC584D">
        <w:rPr>
          <w:lang w:val="fr-FR"/>
        </w:rPr>
        <w:t xml:space="preserve">de détention </w:t>
      </w:r>
      <w:r w:rsidRPr="00CC4285" w:rsidR="000950D1">
        <w:rPr>
          <w:lang w:val="fr-FR"/>
        </w:rPr>
        <w:t>au</w:t>
      </w:r>
      <w:r w:rsidRPr="00CC4285">
        <w:rPr>
          <w:lang w:val="fr-FR"/>
        </w:rPr>
        <w:t xml:space="preserve"> centre de détention provisoire </w:t>
      </w:r>
      <w:r w:rsidRPr="00CC4285" w:rsidR="00A5554C">
        <w:rPr>
          <w:lang w:val="fr-FR"/>
        </w:rPr>
        <w:t xml:space="preserve">et </w:t>
      </w:r>
      <w:r w:rsidRPr="00CC4285" w:rsidR="000950D1">
        <w:rPr>
          <w:lang w:val="fr-FR"/>
        </w:rPr>
        <w:t xml:space="preserve">à </w:t>
      </w:r>
      <w:r w:rsidRPr="00CC4285" w:rsidR="00A5554C">
        <w:rPr>
          <w:lang w:val="fr-FR"/>
        </w:rPr>
        <w:t>la prison de Stara Zagora</w:t>
      </w:r>
      <w:r w:rsidRPr="00CC4285" w:rsidR="00337F52">
        <w:rPr>
          <w:lang w:val="fr-FR"/>
        </w:rPr>
        <w:t> : il a dénoncé l</w:t>
      </w:r>
      <w:r w:rsidRPr="00CC4285" w:rsidR="00CC4285">
        <w:rPr>
          <w:lang w:val="fr-FR"/>
        </w:rPr>
        <w:t>’</w:t>
      </w:r>
      <w:r w:rsidRPr="00CC4285" w:rsidR="00337F52">
        <w:rPr>
          <w:lang w:val="fr-FR"/>
        </w:rPr>
        <w:t xml:space="preserve">insalubrité </w:t>
      </w:r>
      <w:r w:rsidRPr="00CC4285" w:rsidR="00BC584D">
        <w:rPr>
          <w:lang w:val="fr-FR"/>
        </w:rPr>
        <w:t>des</w:t>
      </w:r>
      <w:r w:rsidRPr="00CC4285" w:rsidR="00A5554C">
        <w:rPr>
          <w:lang w:val="fr-FR"/>
        </w:rPr>
        <w:t xml:space="preserve"> </w:t>
      </w:r>
      <w:r w:rsidRPr="00CC4285" w:rsidR="00337F52">
        <w:rPr>
          <w:lang w:val="fr-FR"/>
        </w:rPr>
        <w:t>cellule</w:t>
      </w:r>
      <w:r w:rsidRPr="00CC4285" w:rsidR="00A5554C">
        <w:rPr>
          <w:lang w:val="fr-FR"/>
        </w:rPr>
        <w:t>s</w:t>
      </w:r>
      <w:r w:rsidRPr="00CC4285" w:rsidR="00337F52">
        <w:rPr>
          <w:lang w:val="fr-FR"/>
        </w:rPr>
        <w:t xml:space="preserve">, </w:t>
      </w:r>
      <w:r w:rsidRPr="00CC4285" w:rsidR="00BC584D">
        <w:rPr>
          <w:lang w:val="fr-FR"/>
        </w:rPr>
        <w:t>le manque d</w:t>
      </w:r>
      <w:r w:rsidRPr="00CC4285" w:rsidR="00CC4285">
        <w:rPr>
          <w:lang w:val="fr-FR"/>
        </w:rPr>
        <w:t>’</w:t>
      </w:r>
      <w:r w:rsidRPr="00CC4285" w:rsidR="00337F52">
        <w:rPr>
          <w:lang w:val="fr-FR"/>
        </w:rPr>
        <w:t>hygiène, l</w:t>
      </w:r>
      <w:r w:rsidRPr="00CC4285" w:rsidR="00CC4285">
        <w:rPr>
          <w:lang w:val="fr-FR"/>
        </w:rPr>
        <w:t>’</w:t>
      </w:r>
      <w:r w:rsidRPr="00CC4285" w:rsidR="00337F52">
        <w:rPr>
          <w:lang w:val="fr-FR"/>
        </w:rPr>
        <w:t>absence totale de possibilité d</w:t>
      </w:r>
      <w:r w:rsidRPr="00CC4285" w:rsidR="00CC4285">
        <w:rPr>
          <w:lang w:val="fr-FR"/>
        </w:rPr>
        <w:t>’</w:t>
      </w:r>
      <w:r w:rsidRPr="00CC4285" w:rsidR="00337F52">
        <w:rPr>
          <w:lang w:val="fr-FR"/>
        </w:rPr>
        <w:t>exercice en plein air</w:t>
      </w:r>
      <w:r w:rsidRPr="00CC4285" w:rsidR="00A5554C">
        <w:rPr>
          <w:lang w:val="fr-FR"/>
        </w:rPr>
        <w:t xml:space="preserve"> pendant les six </w:t>
      </w:r>
      <w:r w:rsidRPr="00CC4285" w:rsidR="000950D1">
        <w:rPr>
          <w:lang w:val="fr-FR"/>
        </w:rPr>
        <w:t xml:space="preserve">premiers </w:t>
      </w:r>
      <w:r w:rsidRPr="00CC4285" w:rsidR="00A5554C">
        <w:rPr>
          <w:lang w:val="fr-FR"/>
        </w:rPr>
        <w:t>mois</w:t>
      </w:r>
      <w:r w:rsidRPr="00CC4285" w:rsidR="00BC584D">
        <w:rPr>
          <w:lang w:val="fr-FR"/>
        </w:rPr>
        <w:t xml:space="preserve"> de sa détention</w:t>
      </w:r>
      <w:r w:rsidRPr="00CC4285" w:rsidR="00A5554C">
        <w:rPr>
          <w:lang w:val="fr-FR"/>
        </w:rPr>
        <w:t>, l</w:t>
      </w:r>
      <w:r w:rsidRPr="00CC4285" w:rsidR="00CC4285">
        <w:rPr>
          <w:lang w:val="fr-FR"/>
        </w:rPr>
        <w:t>’</w:t>
      </w:r>
      <w:r w:rsidRPr="00CC4285" w:rsidR="000950D1">
        <w:rPr>
          <w:lang w:val="fr-FR"/>
        </w:rPr>
        <w:t>obligation d</w:t>
      </w:r>
      <w:r w:rsidRPr="00CC4285" w:rsidR="00CC4285">
        <w:rPr>
          <w:lang w:val="fr-FR"/>
        </w:rPr>
        <w:t>’</w:t>
      </w:r>
      <w:r w:rsidRPr="00CC4285" w:rsidR="00337F52">
        <w:rPr>
          <w:lang w:val="fr-FR"/>
        </w:rPr>
        <w:t>utilis</w:t>
      </w:r>
      <w:r w:rsidRPr="00CC4285" w:rsidR="000950D1">
        <w:rPr>
          <w:lang w:val="fr-FR"/>
        </w:rPr>
        <w:t>er</w:t>
      </w:r>
      <w:r w:rsidRPr="00CC4285" w:rsidR="00337F52">
        <w:rPr>
          <w:lang w:val="fr-FR"/>
        </w:rPr>
        <w:t xml:space="preserve"> un seau pour ses besoins naturels </w:t>
      </w:r>
      <w:r w:rsidRPr="00CC4285" w:rsidR="00A5554C">
        <w:rPr>
          <w:lang w:val="fr-FR"/>
        </w:rPr>
        <w:t>et l</w:t>
      </w:r>
      <w:r w:rsidRPr="00CC4285" w:rsidR="00BC584D">
        <w:rPr>
          <w:lang w:val="fr-FR"/>
        </w:rPr>
        <w:t>a restriction de l</w:t>
      </w:r>
      <w:r w:rsidRPr="00CC4285" w:rsidR="00CC4285">
        <w:rPr>
          <w:lang w:val="fr-FR"/>
        </w:rPr>
        <w:t>’</w:t>
      </w:r>
      <w:r w:rsidRPr="00CC4285" w:rsidR="00A5554C">
        <w:rPr>
          <w:lang w:val="fr-FR"/>
        </w:rPr>
        <w:t xml:space="preserve">accès aux </w:t>
      </w:r>
      <w:r w:rsidRPr="00CC4285" w:rsidR="00BC584D">
        <w:rPr>
          <w:lang w:val="fr-FR"/>
        </w:rPr>
        <w:t xml:space="preserve">installations </w:t>
      </w:r>
      <w:r w:rsidRPr="00CC4285" w:rsidR="00A5554C">
        <w:rPr>
          <w:lang w:val="fr-FR"/>
        </w:rPr>
        <w:t>sanitaires, l</w:t>
      </w:r>
      <w:r w:rsidRPr="00CC4285" w:rsidR="00CC4285">
        <w:rPr>
          <w:lang w:val="fr-FR"/>
        </w:rPr>
        <w:t>’</w:t>
      </w:r>
      <w:r w:rsidRPr="00CC4285" w:rsidR="00A5554C">
        <w:rPr>
          <w:lang w:val="fr-FR"/>
        </w:rPr>
        <w:t xml:space="preserve">absence de ventilation et de chauffage adéquats </w:t>
      </w:r>
      <w:r w:rsidRPr="00CC4285" w:rsidR="00337F52">
        <w:rPr>
          <w:lang w:val="fr-FR"/>
        </w:rPr>
        <w:t>(paragraphe</w:t>
      </w:r>
      <w:r w:rsidRPr="00CC4285" w:rsidR="00E15DF8">
        <w:rPr>
          <w:lang w:val="fr-FR"/>
        </w:rPr>
        <w:t>s</w:t>
      </w:r>
      <w:r w:rsidRPr="00CC4285" w:rsidR="00337F52">
        <w:rPr>
          <w:lang w:val="fr-FR"/>
        </w:rPr>
        <w:t xml:space="preserve"> </w:t>
      </w:r>
      <w:r w:rsidRPr="00CC4285" w:rsidR="00660DBD">
        <w:rPr>
          <w:lang w:val="fr-FR"/>
        </w:rPr>
        <w:t>23</w:t>
      </w:r>
      <w:r w:rsidRPr="00CC4285" w:rsidR="00E15DF8">
        <w:rPr>
          <w:lang w:val="fr-FR"/>
        </w:rPr>
        <w:t>-26</w:t>
      </w:r>
      <w:r w:rsidRPr="00CC4285" w:rsidR="0066056B">
        <w:rPr>
          <w:lang w:val="fr-FR"/>
        </w:rPr>
        <w:t xml:space="preserve"> et 46</w:t>
      </w:r>
      <w:r w:rsidRPr="00CC4285" w:rsidR="00BC584D">
        <w:rPr>
          <w:lang w:val="fr-FR"/>
        </w:rPr>
        <w:noBreakHyphen/>
      </w:r>
      <w:r w:rsidRPr="00CC4285" w:rsidR="00577043">
        <w:rPr>
          <w:lang w:val="fr-FR"/>
        </w:rPr>
        <w:t>4</w:t>
      </w:r>
      <w:r w:rsidRPr="00CC4285" w:rsidR="0066056B">
        <w:rPr>
          <w:lang w:val="fr-FR"/>
        </w:rPr>
        <w:t>9</w:t>
      </w:r>
      <w:r w:rsidRPr="00CC4285" w:rsidR="00337F52">
        <w:rPr>
          <w:lang w:val="fr-FR"/>
        </w:rPr>
        <w:t xml:space="preserve"> ci-dessus). </w:t>
      </w:r>
      <w:r w:rsidRPr="00CC4285" w:rsidR="008B54F0">
        <w:rPr>
          <w:lang w:val="fr-FR"/>
        </w:rPr>
        <w:t>Elle</w:t>
      </w:r>
      <w:r w:rsidRPr="00CC4285" w:rsidR="00BC584D">
        <w:rPr>
          <w:lang w:val="fr-FR"/>
        </w:rPr>
        <w:t xml:space="preserve"> constate que l</w:t>
      </w:r>
      <w:r w:rsidRPr="00CC4285" w:rsidR="00337F52">
        <w:rPr>
          <w:lang w:val="fr-FR"/>
        </w:rPr>
        <w:t>e Gouvernement n</w:t>
      </w:r>
      <w:r w:rsidRPr="00CC4285" w:rsidR="00CC4285">
        <w:rPr>
          <w:lang w:val="fr-FR"/>
        </w:rPr>
        <w:t>’</w:t>
      </w:r>
      <w:r w:rsidRPr="00CC4285" w:rsidR="00337F52">
        <w:rPr>
          <w:lang w:val="fr-FR"/>
        </w:rPr>
        <w:t xml:space="preserve">a pas contesté </w:t>
      </w:r>
      <w:r w:rsidRPr="00CC4285" w:rsidR="00BC584D">
        <w:rPr>
          <w:lang w:val="fr-FR"/>
        </w:rPr>
        <w:t>c</w:t>
      </w:r>
      <w:r w:rsidRPr="00CC4285" w:rsidR="00337F52">
        <w:rPr>
          <w:lang w:val="fr-FR"/>
        </w:rPr>
        <w:t>es allégations</w:t>
      </w:r>
      <w:r w:rsidRPr="00CC4285" w:rsidR="00A5554C">
        <w:rPr>
          <w:lang w:val="fr-FR"/>
        </w:rPr>
        <w:t xml:space="preserve"> mais </w:t>
      </w:r>
      <w:r w:rsidRPr="00CC4285" w:rsidR="00BC584D">
        <w:rPr>
          <w:lang w:val="fr-FR"/>
        </w:rPr>
        <w:t>qu</w:t>
      </w:r>
      <w:r w:rsidRPr="00CC4285" w:rsidR="00CC4285">
        <w:rPr>
          <w:lang w:val="fr-FR"/>
        </w:rPr>
        <w:t>’</w:t>
      </w:r>
      <w:r w:rsidRPr="00CC4285" w:rsidR="00BC584D">
        <w:rPr>
          <w:lang w:val="fr-FR"/>
        </w:rPr>
        <w:t xml:space="preserve">il </w:t>
      </w:r>
      <w:r w:rsidRPr="00CC4285" w:rsidR="00A5554C">
        <w:rPr>
          <w:lang w:val="fr-FR"/>
        </w:rPr>
        <w:t>a fourni de</w:t>
      </w:r>
      <w:r w:rsidRPr="00CC4285" w:rsidR="00BC584D">
        <w:rPr>
          <w:lang w:val="fr-FR"/>
        </w:rPr>
        <w:t>s</w:t>
      </w:r>
      <w:r w:rsidRPr="00CC4285" w:rsidR="00A5554C">
        <w:rPr>
          <w:lang w:val="fr-FR"/>
        </w:rPr>
        <w:t xml:space="preserve"> information</w:t>
      </w:r>
      <w:r w:rsidRPr="00CC4285" w:rsidR="00BC584D">
        <w:rPr>
          <w:lang w:val="fr-FR"/>
        </w:rPr>
        <w:t>s</w:t>
      </w:r>
      <w:r w:rsidRPr="00CC4285" w:rsidR="00A5554C">
        <w:rPr>
          <w:lang w:val="fr-FR"/>
        </w:rPr>
        <w:t xml:space="preserve"> concernant les conditions de détention du requérant depuis l</w:t>
      </w:r>
      <w:r w:rsidRPr="00CC4285" w:rsidR="00D01C1B">
        <w:rPr>
          <w:lang w:val="fr-FR"/>
        </w:rPr>
        <w:t xml:space="preserve">es travaux de </w:t>
      </w:r>
      <w:r w:rsidRPr="00CC4285" w:rsidR="00A5554C">
        <w:rPr>
          <w:lang w:val="fr-FR"/>
        </w:rPr>
        <w:t>rénovation de la prison de Stara Zagora en février 2016</w:t>
      </w:r>
      <w:r w:rsidRPr="00CC4285" w:rsidR="00822CCE">
        <w:rPr>
          <w:lang w:val="fr-FR"/>
        </w:rPr>
        <w:t xml:space="preserve"> (paragraphes </w:t>
      </w:r>
      <w:r w:rsidRPr="00CC4285" w:rsidR="00567FCD">
        <w:rPr>
          <w:lang w:val="fr-FR"/>
        </w:rPr>
        <w:t>51-57</w:t>
      </w:r>
      <w:r w:rsidRPr="00CC4285" w:rsidR="00822CCE">
        <w:rPr>
          <w:lang w:val="fr-FR"/>
        </w:rPr>
        <w:t xml:space="preserve"> ci-dessus)</w:t>
      </w:r>
      <w:r w:rsidRPr="00CC4285" w:rsidR="00A5554C">
        <w:rPr>
          <w:lang w:val="fr-FR"/>
        </w:rPr>
        <w:t>.</w:t>
      </w:r>
    </w:p>
    <w:p w:rsidRPr="00CC4285" w:rsidR="006D6D4D" w:rsidP="00CC4285" w:rsidRDefault="006D6D4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61</w:t>
      </w:r>
      <w:r w:rsidRPr="00CC4285">
        <w:rPr>
          <w:lang w:val="fr-FR"/>
        </w:rPr>
        <w:fldChar w:fldCharType="end"/>
      </w:r>
      <w:r w:rsidRPr="00CC4285">
        <w:rPr>
          <w:lang w:val="fr-FR"/>
        </w:rPr>
        <w:t>.  </w:t>
      </w:r>
      <w:r w:rsidRPr="00CC4285" w:rsidR="00BC584D">
        <w:rPr>
          <w:lang w:val="fr-FR"/>
        </w:rPr>
        <w:t>Elle remarque</w:t>
      </w:r>
      <w:r w:rsidRPr="00CC4285">
        <w:rPr>
          <w:lang w:val="fr-FR"/>
        </w:rPr>
        <w:t xml:space="preserve"> que </w:t>
      </w:r>
      <w:r w:rsidRPr="00CC4285" w:rsidR="00B21BCB">
        <w:rPr>
          <w:lang w:val="fr-FR"/>
        </w:rPr>
        <w:t>les allégations du requérant concernant</w:t>
      </w:r>
      <w:r w:rsidRPr="00CC4285" w:rsidR="00BC584D">
        <w:rPr>
          <w:lang w:val="fr-FR"/>
        </w:rPr>
        <w:t>,</w:t>
      </w:r>
      <w:r w:rsidRPr="00CC4285" w:rsidR="00B21BCB">
        <w:rPr>
          <w:lang w:val="fr-FR"/>
        </w:rPr>
        <w:t xml:space="preserve"> notamment</w:t>
      </w:r>
      <w:r w:rsidRPr="00CC4285" w:rsidR="00BC584D">
        <w:rPr>
          <w:lang w:val="fr-FR"/>
        </w:rPr>
        <w:t>,</w:t>
      </w:r>
      <w:r w:rsidRPr="00CC4285" w:rsidR="00B21BCB">
        <w:rPr>
          <w:lang w:val="fr-FR"/>
        </w:rPr>
        <w:t xml:space="preserve"> l</w:t>
      </w:r>
      <w:r w:rsidRPr="00CC4285" w:rsidR="00CC4285">
        <w:rPr>
          <w:lang w:val="fr-FR"/>
        </w:rPr>
        <w:t>’</w:t>
      </w:r>
      <w:r w:rsidRPr="00CC4285" w:rsidR="00B21BCB">
        <w:rPr>
          <w:lang w:val="fr-FR"/>
        </w:rPr>
        <w:t>insalubrité des locaux de détention, l</w:t>
      </w:r>
      <w:r w:rsidRPr="00CC4285" w:rsidR="00CC4285">
        <w:rPr>
          <w:lang w:val="fr-FR"/>
        </w:rPr>
        <w:t>’</w:t>
      </w:r>
      <w:r w:rsidRPr="00CC4285" w:rsidR="00B21BCB">
        <w:rPr>
          <w:lang w:val="fr-FR"/>
        </w:rPr>
        <w:t>état déplorable de l</w:t>
      </w:r>
      <w:r w:rsidRPr="00CC4285" w:rsidR="00CC4285">
        <w:rPr>
          <w:lang w:val="fr-FR"/>
        </w:rPr>
        <w:t>’</w:t>
      </w:r>
      <w:r w:rsidRPr="00CC4285" w:rsidR="00B21BCB">
        <w:rPr>
          <w:lang w:val="fr-FR"/>
        </w:rPr>
        <w:t xml:space="preserve">hygiène et </w:t>
      </w:r>
      <w:r w:rsidRPr="00CC4285" w:rsidR="00D0243B">
        <w:rPr>
          <w:lang w:val="fr-FR"/>
        </w:rPr>
        <w:t>la mauvaise qualité de la nourriture</w:t>
      </w:r>
      <w:r w:rsidRPr="00CC4285" w:rsidR="00B21BCB">
        <w:rPr>
          <w:lang w:val="fr-FR"/>
        </w:rPr>
        <w:t xml:space="preserve"> </w:t>
      </w:r>
      <w:r w:rsidRPr="00CC4285" w:rsidR="00E23FD1">
        <w:rPr>
          <w:lang w:val="fr-FR"/>
        </w:rPr>
        <w:t>sont corroborées par le rapport de 2012 de l</w:t>
      </w:r>
      <w:r w:rsidRPr="00CC4285" w:rsidR="00CC4285">
        <w:rPr>
          <w:lang w:val="fr-FR"/>
        </w:rPr>
        <w:t>’</w:t>
      </w:r>
      <w:r w:rsidRPr="00CC4285" w:rsidR="00BC584D">
        <w:rPr>
          <w:lang w:val="fr-FR"/>
        </w:rPr>
        <w:t>O</w:t>
      </w:r>
      <w:r w:rsidRPr="00CC4285" w:rsidR="00E23FD1">
        <w:rPr>
          <w:lang w:val="fr-FR"/>
        </w:rPr>
        <w:t xml:space="preserve">mbudsman bulgare sur les conditions de détention dans les établissements pénitentiaires du pays (paragraphe </w:t>
      </w:r>
      <w:r w:rsidRPr="00CC4285" w:rsidR="007805EA">
        <w:rPr>
          <w:lang w:val="fr-FR"/>
        </w:rPr>
        <w:t>3</w:t>
      </w:r>
      <w:r w:rsidRPr="00CC4285" w:rsidR="001E655D">
        <w:rPr>
          <w:lang w:val="fr-FR"/>
        </w:rPr>
        <w:t>1</w:t>
      </w:r>
      <w:r w:rsidRPr="00CC4285" w:rsidR="00E23FD1">
        <w:rPr>
          <w:lang w:val="fr-FR"/>
        </w:rPr>
        <w:t xml:space="preserve"> ci-dessus). Par ailleurs, </w:t>
      </w:r>
      <w:r w:rsidRPr="00CC4285" w:rsidR="00120DD1">
        <w:rPr>
          <w:lang w:val="fr-FR"/>
        </w:rPr>
        <w:t>la déclaration</w:t>
      </w:r>
      <w:r w:rsidRPr="00CC4285" w:rsidR="002C18F1">
        <w:rPr>
          <w:lang w:val="fr-FR"/>
        </w:rPr>
        <w:t xml:space="preserve"> publique</w:t>
      </w:r>
      <w:r w:rsidRPr="00CC4285" w:rsidR="00120DD1">
        <w:rPr>
          <w:lang w:val="fr-FR"/>
        </w:rPr>
        <w:t xml:space="preserve"> du CPT de 2015 et les constats factuels qu</w:t>
      </w:r>
      <w:r w:rsidRPr="00CC4285" w:rsidR="00CC4285">
        <w:rPr>
          <w:lang w:val="fr-FR"/>
        </w:rPr>
        <w:t>’</w:t>
      </w:r>
      <w:r w:rsidRPr="00CC4285" w:rsidR="00120DD1">
        <w:rPr>
          <w:lang w:val="fr-FR"/>
        </w:rPr>
        <w:t xml:space="preserve">elle contient concernant les conditions de détention dans les prisons bulgares </w:t>
      </w:r>
      <w:r w:rsidRPr="00CC4285" w:rsidR="00BC584D">
        <w:rPr>
          <w:lang w:val="fr-FR"/>
        </w:rPr>
        <w:t xml:space="preserve">confirment </w:t>
      </w:r>
      <w:r w:rsidRPr="00CC4285" w:rsidR="000E0591">
        <w:rPr>
          <w:lang w:val="fr-FR"/>
        </w:rPr>
        <w:t>également l</w:t>
      </w:r>
      <w:r w:rsidRPr="00CC4285" w:rsidR="00E23FD1">
        <w:rPr>
          <w:lang w:val="fr-FR"/>
        </w:rPr>
        <w:t xml:space="preserve">es </w:t>
      </w:r>
      <w:r w:rsidRPr="00CC4285" w:rsidR="00267913">
        <w:rPr>
          <w:lang w:val="fr-FR"/>
        </w:rPr>
        <w:t>allégations du requérant</w:t>
      </w:r>
      <w:r w:rsidRPr="00CC4285" w:rsidR="00D0243B">
        <w:rPr>
          <w:lang w:val="fr-FR"/>
        </w:rPr>
        <w:t xml:space="preserve">, y compris celle </w:t>
      </w:r>
      <w:r w:rsidRPr="00CC4285" w:rsidR="008B54F0">
        <w:rPr>
          <w:lang w:val="fr-FR"/>
        </w:rPr>
        <w:t>concernant l</w:t>
      </w:r>
      <w:r w:rsidRPr="00CC4285" w:rsidR="00CC4285">
        <w:rPr>
          <w:lang w:val="fr-FR"/>
        </w:rPr>
        <w:t>’</w:t>
      </w:r>
      <w:r w:rsidRPr="00CC4285" w:rsidR="00D0243B">
        <w:rPr>
          <w:lang w:val="fr-FR"/>
        </w:rPr>
        <w:t xml:space="preserve">absence </w:t>
      </w:r>
      <w:r w:rsidRPr="00CC4285" w:rsidR="0020286F">
        <w:rPr>
          <w:lang w:val="fr-FR"/>
        </w:rPr>
        <w:t>de libre accès</w:t>
      </w:r>
      <w:r w:rsidRPr="00CC4285" w:rsidR="00D0243B">
        <w:rPr>
          <w:lang w:val="fr-FR"/>
        </w:rPr>
        <w:t xml:space="preserve"> aux </w:t>
      </w:r>
      <w:r w:rsidRPr="00CC4285" w:rsidR="00BC584D">
        <w:rPr>
          <w:lang w:val="fr-FR"/>
        </w:rPr>
        <w:t xml:space="preserve">installations </w:t>
      </w:r>
      <w:r w:rsidRPr="00CC4285" w:rsidR="00D0243B">
        <w:rPr>
          <w:lang w:val="fr-FR"/>
        </w:rPr>
        <w:t xml:space="preserve">sanitaires </w:t>
      </w:r>
      <w:r w:rsidRPr="00CC4285" w:rsidR="005568AD">
        <w:rPr>
          <w:lang w:val="fr-FR"/>
        </w:rPr>
        <w:t>(paragraphe</w:t>
      </w:r>
      <w:r w:rsidRPr="00CC4285" w:rsidR="008B54F0">
        <w:rPr>
          <w:lang w:val="fr-FR"/>
        </w:rPr>
        <w:t> </w:t>
      </w:r>
      <w:r w:rsidRPr="00CC4285" w:rsidR="0057799F">
        <w:rPr>
          <w:lang w:val="fr-FR"/>
        </w:rPr>
        <w:t>32</w:t>
      </w:r>
      <w:r w:rsidRPr="00CC4285">
        <w:rPr>
          <w:lang w:val="fr-FR"/>
        </w:rPr>
        <w:t xml:space="preserve"> ci-dessus)</w:t>
      </w:r>
      <w:r w:rsidRPr="00CC4285" w:rsidR="00267913">
        <w:rPr>
          <w:lang w:val="fr-FR"/>
        </w:rPr>
        <w:t>.</w:t>
      </w:r>
    </w:p>
    <w:p w:rsidRPr="00CC4285" w:rsidR="00E23FD1" w:rsidP="00CC4285" w:rsidRDefault="00E763F0">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62</w:t>
      </w:r>
      <w:r w:rsidRPr="00CC4285">
        <w:rPr>
          <w:lang w:val="fr-FR"/>
        </w:rPr>
        <w:fldChar w:fldCharType="end"/>
      </w:r>
      <w:r w:rsidRPr="00CC4285">
        <w:rPr>
          <w:lang w:val="fr-FR"/>
        </w:rPr>
        <w:t>.  </w:t>
      </w:r>
      <w:r w:rsidRPr="00CC4285" w:rsidR="00091D59">
        <w:rPr>
          <w:lang w:val="fr-FR"/>
        </w:rPr>
        <w:t>La Cour estime que les conditions de détention du requérant</w:t>
      </w:r>
      <w:r w:rsidRPr="00CC4285" w:rsidR="00E67D9C">
        <w:rPr>
          <w:lang w:val="fr-FR"/>
        </w:rPr>
        <w:t xml:space="preserve"> décrites ci-dessus</w:t>
      </w:r>
      <w:r w:rsidRPr="00CC4285" w:rsidR="00D607BF">
        <w:rPr>
          <w:lang w:val="fr-FR"/>
        </w:rPr>
        <w:t>, combinées à</w:t>
      </w:r>
      <w:r w:rsidRPr="00CC4285" w:rsidR="00091D59">
        <w:rPr>
          <w:lang w:val="fr-FR"/>
        </w:rPr>
        <w:t xml:space="preserve"> la longueur de la période d</w:t>
      </w:r>
      <w:r w:rsidRPr="00CC4285" w:rsidR="00CC4285">
        <w:rPr>
          <w:lang w:val="fr-FR"/>
        </w:rPr>
        <w:t>’</w:t>
      </w:r>
      <w:r w:rsidRPr="00CC4285" w:rsidR="00091D59">
        <w:rPr>
          <w:lang w:val="fr-FR"/>
        </w:rPr>
        <w:t>incarcération</w:t>
      </w:r>
      <w:r w:rsidRPr="00CC4285" w:rsidR="00D607BF">
        <w:rPr>
          <w:lang w:val="fr-FR"/>
        </w:rPr>
        <w:t>,</w:t>
      </w:r>
      <w:r w:rsidRPr="00CC4285" w:rsidR="00091D59">
        <w:rPr>
          <w:lang w:val="fr-FR"/>
        </w:rPr>
        <w:t xml:space="preserve"> ont soumis </w:t>
      </w:r>
      <w:r w:rsidRPr="00CC4285" w:rsidR="00D607BF">
        <w:rPr>
          <w:lang w:val="fr-FR"/>
        </w:rPr>
        <w:t>l</w:t>
      </w:r>
      <w:r w:rsidRPr="00CC4285" w:rsidR="00CC4285">
        <w:rPr>
          <w:lang w:val="fr-FR"/>
        </w:rPr>
        <w:t>’</w:t>
      </w:r>
      <w:r w:rsidRPr="00CC4285" w:rsidR="00D607BF">
        <w:rPr>
          <w:lang w:val="fr-FR"/>
        </w:rPr>
        <w:t xml:space="preserve">intéressé </w:t>
      </w:r>
      <w:r w:rsidRPr="00CC4285" w:rsidR="00091D59">
        <w:rPr>
          <w:lang w:val="fr-FR"/>
        </w:rPr>
        <w:t>à une épreuve allant au-delà des souffrances inhérentes à l</w:t>
      </w:r>
      <w:r w:rsidRPr="00CC4285" w:rsidR="00CC4285">
        <w:rPr>
          <w:lang w:val="fr-FR"/>
        </w:rPr>
        <w:t>’</w:t>
      </w:r>
      <w:r w:rsidRPr="00CC4285" w:rsidR="00091D59">
        <w:rPr>
          <w:lang w:val="fr-FR"/>
        </w:rPr>
        <w:t>exécution d</w:t>
      </w:r>
      <w:r w:rsidRPr="00CC4285" w:rsidR="00CC4285">
        <w:rPr>
          <w:lang w:val="fr-FR"/>
        </w:rPr>
        <w:t>’</w:t>
      </w:r>
      <w:r w:rsidRPr="00CC4285" w:rsidR="00091D59">
        <w:rPr>
          <w:lang w:val="fr-FR"/>
        </w:rPr>
        <w:t>une peine privative de liberté</w:t>
      </w:r>
      <w:r w:rsidRPr="00CC4285" w:rsidR="001B1F77">
        <w:rPr>
          <w:lang w:val="fr-FR"/>
        </w:rPr>
        <w:t xml:space="preserve"> </w:t>
      </w:r>
      <w:r w:rsidRPr="00CC4285" w:rsidR="00A17C78">
        <w:rPr>
          <w:lang w:val="fr-FR"/>
        </w:rPr>
        <w:t>et</w:t>
      </w:r>
      <w:r w:rsidRPr="00CC4285" w:rsidR="001B1F77">
        <w:rPr>
          <w:lang w:val="fr-FR"/>
        </w:rPr>
        <w:t xml:space="preserve"> de la détention provisoire</w:t>
      </w:r>
      <w:r w:rsidRPr="00CC4285" w:rsidR="00091D59">
        <w:rPr>
          <w:lang w:val="fr-FR"/>
        </w:rPr>
        <w:t xml:space="preserve">. </w:t>
      </w:r>
      <w:r w:rsidRPr="00CC4285" w:rsidR="00D607BF">
        <w:rPr>
          <w:lang w:val="fr-FR"/>
        </w:rPr>
        <w:t>Elle</w:t>
      </w:r>
      <w:r w:rsidRPr="00CC4285" w:rsidR="00091D59">
        <w:rPr>
          <w:lang w:val="fr-FR"/>
        </w:rPr>
        <w:t xml:space="preserve"> </w:t>
      </w:r>
      <w:r w:rsidRPr="00CC4285" w:rsidR="00D607BF">
        <w:rPr>
          <w:lang w:val="fr-FR"/>
        </w:rPr>
        <w:t xml:space="preserve">constate </w:t>
      </w:r>
      <w:r w:rsidRPr="00CC4285" w:rsidR="00091D59">
        <w:rPr>
          <w:lang w:val="fr-FR"/>
        </w:rPr>
        <w:t>donc que le seuil de gravité nécessaire à l</w:t>
      </w:r>
      <w:r w:rsidRPr="00CC4285" w:rsidR="00CC4285">
        <w:rPr>
          <w:lang w:val="fr-FR"/>
        </w:rPr>
        <w:t>’</w:t>
      </w:r>
      <w:r w:rsidRPr="00CC4285" w:rsidR="00091D59">
        <w:rPr>
          <w:lang w:val="fr-FR"/>
        </w:rPr>
        <w:t>application de l</w:t>
      </w:r>
      <w:r w:rsidRPr="00CC4285" w:rsidR="00CC4285">
        <w:rPr>
          <w:lang w:val="fr-FR"/>
        </w:rPr>
        <w:t>’</w:t>
      </w:r>
      <w:r w:rsidRPr="00CC4285" w:rsidR="00091D59">
        <w:rPr>
          <w:lang w:val="fr-FR"/>
        </w:rPr>
        <w:t xml:space="preserve">article 3 de la Convention a été dépassé en </w:t>
      </w:r>
      <w:r w:rsidRPr="00CC4285" w:rsidR="008B54F0">
        <w:rPr>
          <w:lang w:val="fr-FR"/>
        </w:rPr>
        <w:t>l</w:t>
      </w:r>
      <w:r w:rsidRPr="00CC4285" w:rsidR="00CC4285">
        <w:rPr>
          <w:lang w:val="fr-FR"/>
        </w:rPr>
        <w:t>’</w:t>
      </w:r>
      <w:r w:rsidRPr="00CC4285" w:rsidR="008B54F0">
        <w:rPr>
          <w:lang w:val="fr-FR"/>
        </w:rPr>
        <w:t>espèce</w:t>
      </w:r>
      <w:r w:rsidRPr="00CC4285" w:rsidR="00091D59">
        <w:rPr>
          <w:lang w:val="fr-FR"/>
        </w:rPr>
        <w:t xml:space="preserve">. </w:t>
      </w:r>
      <w:r w:rsidRPr="00CC4285" w:rsidR="00CE7BEA">
        <w:rPr>
          <w:lang w:val="fr-FR"/>
        </w:rPr>
        <w:t>Elle prend note de l</w:t>
      </w:r>
      <w:r w:rsidRPr="00CC4285" w:rsidR="00CC4285">
        <w:rPr>
          <w:lang w:val="fr-FR"/>
        </w:rPr>
        <w:t>’</w:t>
      </w:r>
      <w:r w:rsidRPr="00CC4285" w:rsidR="00CE7BEA">
        <w:rPr>
          <w:lang w:val="fr-FR"/>
        </w:rPr>
        <w:t>information présentée par le Gouvernement selon laquelle les conditions de détention à la prison de Stara Zagora se sont améliorées depuis la rénovation effectuée en février 2016. </w:t>
      </w:r>
      <w:r w:rsidRPr="00CC4285">
        <w:rPr>
          <w:lang w:val="fr-FR"/>
        </w:rPr>
        <w:t>Elle considère cependant que ce fait n</w:t>
      </w:r>
      <w:r w:rsidRPr="00CC4285" w:rsidR="00CC4285">
        <w:rPr>
          <w:lang w:val="fr-FR"/>
        </w:rPr>
        <w:t>’</w:t>
      </w:r>
      <w:r w:rsidRPr="00CC4285">
        <w:rPr>
          <w:lang w:val="fr-FR"/>
        </w:rPr>
        <w:t>e</w:t>
      </w:r>
      <w:r w:rsidRPr="00CC4285" w:rsidR="00091D59">
        <w:rPr>
          <w:lang w:val="fr-FR"/>
        </w:rPr>
        <w:t>n</w:t>
      </w:r>
      <w:r w:rsidRPr="00CC4285">
        <w:rPr>
          <w:lang w:val="fr-FR"/>
        </w:rPr>
        <w:t xml:space="preserve">lève en rien </w:t>
      </w:r>
      <w:r w:rsidRPr="00CC4285" w:rsidR="00D607BF">
        <w:rPr>
          <w:lang w:val="fr-FR"/>
        </w:rPr>
        <w:t xml:space="preserve">au </w:t>
      </w:r>
      <w:r w:rsidRPr="00CC4285">
        <w:rPr>
          <w:lang w:val="fr-FR"/>
        </w:rPr>
        <w:t xml:space="preserve">statut de </w:t>
      </w:r>
      <w:r w:rsidRPr="00CC4285" w:rsidR="00091D59">
        <w:rPr>
          <w:lang w:val="fr-FR"/>
        </w:rPr>
        <w:t>victime du requérant pour la période allant de février 2009 à février 2016 à cause</w:t>
      </w:r>
      <w:r w:rsidRPr="00CC4285" w:rsidR="00D607BF">
        <w:rPr>
          <w:lang w:val="fr-FR"/>
        </w:rPr>
        <w:t>,</w:t>
      </w:r>
      <w:r w:rsidRPr="00CC4285" w:rsidR="00091D59">
        <w:rPr>
          <w:lang w:val="fr-FR"/>
        </w:rPr>
        <w:t xml:space="preserve"> notamment</w:t>
      </w:r>
      <w:r w:rsidRPr="00CC4285" w:rsidR="00D607BF">
        <w:rPr>
          <w:lang w:val="fr-FR"/>
        </w:rPr>
        <w:t>,</w:t>
      </w:r>
      <w:r w:rsidRPr="00CC4285" w:rsidR="00091D59">
        <w:rPr>
          <w:lang w:val="fr-FR"/>
        </w:rPr>
        <w:t xml:space="preserve"> de l</w:t>
      </w:r>
      <w:r w:rsidRPr="00CC4285" w:rsidR="00CC4285">
        <w:rPr>
          <w:lang w:val="fr-FR"/>
        </w:rPr>
        <w:t>’</w:t>
      </w:r>
      <w:r w:rsidRPr="00CC4285" w:rsidR="00091D59">
        <w:rPr>
          <w:lang w:val="fr-FR"/>
        </w:rPr>
        <w:t xml:space="preserve">absence </w:t>
      </w:r>
      <w:r w:rsidRPr="00CC4285" w:rsidR="00D607BF">
        <w:rPr>
          <w:lang w:val="fr-FR"/>
        </w:rPr>
        <w:t>d</w:t>
      </w:r>
      <w:r w:rsidRPr="00CC4285" w:rsidR="00CC4285">
        <w:rPr>
          <w:lang w:val="fr-FR"/>
        </w:rPr>
        <w:t>’</w:t>
      </w:r>
      <w:r w:rsidRPr="00CC4285" w:rsidR="000950D1">
        <w:rPr>
          <w:lang w:val="fr-FR"/>
        </w:rPr>
        <w:t>une</w:t>
      </w:r>
      <w:r w:rsidRPr="00CC4285" w:rsidR="00D607BF">
        <w:rPr>
          <w:lang w:val="fr-FR"/>
        </w:rPr>
        <w:t xml:space="preserve"> </w:t>
      </w:r>
      <w:r w:rsidRPr="00CC4285" w:rsidR="00091D59">
        <w:rPr>
          <w:lang w:val="fr-FR"/>
        </w:rPr>
        <w:t>voie de recours compensatoire suffisamment effective en droit interne</w:t>
      </w:r>
      <w:r w:rsidRPr="00CC4285" w:rsidR="00A259DB">
        <w:rPr>
          <w:lang w:val="fr-FR"/>
        </w:rPr>
        <w:t xml:space="preserve"> pendant cette période</w:t>
      </w:r>
      <w:r w:rsidRPr="00CC4285" w:rsidR="00091D59">
        <w:rPr>
          <w:lang w:val="fr-FR"/>
        </w:rPr>
        <w:t xml:space="preserve"> (paragraphe</w:t>
      </w:r>
      <w:r w:rsidRPr="00CC4285" w:rsidR="000950D1">
        <w:rPr>
          <w:lang w:val="fr-FR"/>
        </w:rPr>
        <w:t> </w:t>
      </w:r>
      <w:r w:rsidRPr="00CC4285" w:rsidR="006B7038">
        <w:rPr>
          <w:lang w:val="fr-FR"/>
        </w:rPr>
        <w:t>41</w:t>
      </w:r>
      <w:r w:rsidRPr="00CC4285" w:rsidR="00091D59">
        <w:rPr>
          <w:lang w:val="fr-FR"/>
        </w:rPr>
        <w:t xml:space="preserve"> ci-dessus).</w:t>
      </w:r>
    </w:p>
    <w:p w:rsidRPr="00CC4285" w:rsidR="00091D59" w:rsidP="00CC4285" w:rsidRDefault="00091D59">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63</w:t>
      </w:r>
      <w:r w:rsidRPr="00CC4285">
        <w:rPr>
          <w:lang w:val="fr-FR"/>
        </w:rPr>
        <w:fldChar w:fldCharType="end"/>
      </w:r>
      <w:r w:rsidRPr="00CC4285">
        <w:rPr>
          <w:lang w:val="fr-FR"/>
        </w:rPr>
        <w:t>.  </w:t>
      </w:r>
      <w:r w:rsidRPr="00CC4285" w:rsidR="00B21BCB">
        <w:rPr>
          <w:lang w:val="fr-FR"/>
        </w:rPr>
        <w:t xml:space="preserve">Ces éléments suffisent à la Cour pour conclure que le requérant a </w:t>
      </w:r>
      <w:r w:rsidRPr="00CC4285">
        <w:rPr>
          <w:lang w:val="fr-FR"/>
        </w:rPr>
        <w:t>été mis dans une situation continue de méconnaissance de son droit à ne pas être soumis à des traitements inhumains et dégradants</w:t>
      </w:r>
      <w:r w:rsidRPr="00CC4285" w:rsidR="0037570F">
        <w:rPr>
          <w:lang w:val="fr-FR"/>
        </w:rPr>
        <w:t xml:space="preserve"> pendant la période comprise entre février 2009 et février 2016</w:t>
      </w:r>
      <w:r w:rsidRPr="00CC4285">
        <w:rPr>
          <w:lang w:val="fr-FR"/>
        </w:rPr>
        <w:t xml:space="preserve">. Il y a </w:t>
      </w:r>
      <w:r w:rsidRPr="00CC4285" w:rsidR="00B21BCB">
        <w:rPr>
          <w:lang w:val="fr-FR"/>
        </w:rPr>
        <w:t xml:space="preserve">donc </w:t>
      </w:r>
      <w:r w:rsidRPr="00CC4285">
        <w:rPr>
          <w:lang w:val="fr-FR"/>
        </w:rPr>
        <w:t>eu violation de l</w:t>
      </w:r>
      <w:r w:rsidRPr="00CC4285" w:rsidR="00CC4285">
        <w:rPr>
          <w:lang w:val="fr-FR"/>
        </w:rPr>
        <w:t>’</w:t>
      </w:r>
      <w:r w:rsidRPr="00CC4285">
        <w:rPr>
          <w:lang w:val="fr-FR"/>
        </w:rPr>
        <w:t>article 3 de la Convention.</w:t>
      </w:r>
    </w:p>
    <w:p w:rsidRPr="00CC4285" w:rsidR="00E77CB3" w:rsidP="00CC4285" w:rsidRDefault="004C62F1">
      <w:pPr>
        <w:pStyle w:val="ECHRHeading1"/>
        <w:rPr>
          <w:lang w:val="fr-FR"/>
        </w:rPr>
      </w:pPr>
      <w:r w:rsidRPr="00CC4285">
        <w:rPr>
          <w:lang w:val="fr-FR"/>
        </w:rPr>
        <w:t>II</w:t>
      </w:r>
      <w:r w:rsidRPr="00CC4285" w:rsidR="00E77CB3">
        <w:rPr>
          <w:lang w:val="fr-FR"/>
        </w:rPr>
        <w:t>.  SUR LA VIOLATION ALLÉGUÉE DE L</w:t>
      </w:r>
      <w:r w:rsidRPr="00CC4285" w:rsidR="00CC4285">
        <w:rPr>
          <w:lang w:val="fr-FR"/>
        </w:rPr>
        <w:t>’</w:t>
      </w:r>
      <w:r w:rsidRPr="00CC4285" w:rsidR="00E77CB3">
        <w:rPr>
          <w:lang w:val="fr-FR"/>
        </w:rPr>
        <w:t xml:space="preserve">ARTICLE </w:t>
      </w:r>
      <w:r w:rsidRPr="00CC4285" w:rsidR="007A2A35">
        <w:rPr>
          <w:lang w:val="fr-FR"/>
        </w:rPr>
        <w:t>6 § 1</w:t>
      </w:r>
      <w:r w:rsidRPr="00CC4285" w:rsidR="00E77CB3">
        <w:rPr>
          <w:lang w:val="fr-FR"/>
        </w:rPr>
        <w:t xml:space="preserve"> DE LA CONVENTION</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64</w:t>
      </w:r>
      <w:r w:rsidRPr="00CC4285">
        <w:rPr>
          <w:lang w:val="fr-FR"/>
        </w:rPr>
        <w:fldChar w:fldCharType="end"/>
      </w:r>
      <w:r w:rsidRPr="00CC4285" w:rsidR="00E77CB3">
        <w:rPr>
          <w:lang w:val="fr-FR"/>
        </w:rPr>
        <w:t>.  </w:t>
      </w:r>
      <w:r w:rsidRPr="00CC4285">
        <w:rPr>
          <w:lang w:val="fr-FR"/>
        </w:rPr>
        <w:t>Le requérant</w:t>
      </w:r>
      <w:r w:rsidRPr="00CC4285" w:rsidR="00E77CB3">
        <w:rPr>
          <w:lang w:val="fr-FR"/>
        </w:rPr>
        <w:t xml:space="preserve"> dénonce une violation de </w:t>
      </w:r>
      <w:r w:rsidRPr="00CC4285" w:rsidR="00030BA5">
        <w:rPr>
          <w:lang w:val="fr-FR"/>
        </w:rPr>
        <w:t>son droit à un procès pénal équitable</w:t>
      </w:r>
      <w:r w:rsidRPr="00CC4285" w:rsidR="0054313E">
        <w:rPr>
          <w:lang w:val="fr-FR"/>
        </w:rPr>
        <w:t>, alléguant</w:t>
      </w:r>
      <w:r w:rsidRPr="00CC4285" w:rsidR="00030BA5">
        <w:rPr>
          <w:lang w:val="fr-FR"/>
        </w:rPr>
        <w:t xml:space="preserve"> que sa condamnation </w:t>
      </w:r>
      <w:r w:rsidRPr="00CC4285" w:rsidR="008B54F0">
        <w:rPr>
          <w:lang w:val="fr-FR"/>
        </w:rPr>
        <w:t>a</w:t>
      </w:r>
      <w:r w:rsidRPr="00CC4285" w:rsidR="0054313E">
        <w:rPr>
          <w:lang w:val="fr-FR"/>
        </w:rPr>
        <w:t xml:space="preserve"> été </w:t>
      </w:r>
      <w:r w:rsidRPr="00CC4285" w:rsidR="00030BA5">
        <w:rPr>
          <w:lang w:val="fr-FR"/>
        </w:rPr>
        <w:t xml:space="preserve">motivée par la déposition </w:t>
      </w:r>
      <w:r w:rsidRPr="00CC4285" w:rsidR="008B54F0">
        <w:rPr>
          <w:lang w:val="fr-FR"/>
        </w:rPr>
        <w:t>qui aurait été</w:t>
      </w:r>
      <w:r w:rsidRPr="00CC4285" w:rsidR="0054313E">
        <w:rPr>
          <w:lang w:val="fr-FR"/>
        </w:rPr>
        <w:t xml:space="preserve"> </w:t>
      </w:r>
      <w:r w:rsidRPr="00CC4285" w:rsidR="00030BA5">
        <w:rPr>
          <w:lang w:val="fr-FR"/>
        </w:rPr>
        <w:t>extorqué</w:t>
      </w:r>
      <w:r w:rsidRPr="00CC4285" w:rsidR="00A35A53">
        <w:rPr>
          <w:lang w:val="fr-FR"/>
        </w:rPr>
        <w:t>e</w:t>
      </w:r>
      <w:r w:rsidRPr="00CC4285" w:rsidR="00030BA5">
        <w:rPr>
          <w:lang w:val="fr-FR"/>
        </w:rPr>
        <w:t xml:space="preserve"> </w:t>
      </w:r>
      <w:r w:rsidRPr="00CC4285" w:rsidR="0054313E">
        <w:rPr>
          <w:lang w:val="fr-FR"/>
        </w:rPr>
        <w:t xml:space="preserve">à </w:t>
      </w:r>
      <w:r w:rsidRPr="00CC4285" w:rsidR="00030BA5">
        <w:rPr>
          <w:lang w:val="fr-FR"/>
        </w:rPr>
        <w:t>l</w:t>
      </w:r>
      <w:r w:rsidRPr="00CC4285" w:rsidR="00CC4285">
        <w:rPr>
          <w:lang w:val="fr-FR"/>
        </w:rPr>
        <w:t>’</w:t>
      </w:r>
      <w:r w:rsidRPr="00CC4285" w:rsidR="00030BA5">
        <w:rPr>
          <w:lang w:val="fr-FR"/>
        </w:rPr>
        <w:t xml:space="preserve">un de ses coaccusés. </w:t>
      </w:r>
      <w:r w:rsidRPr="00CC4285">
        <w:rPr>
          <w:lang w:val="fr-FR"/>
        </w:rPr>
        <w:t>Il</w:t>
      </w:r>
      <w:r w:rsidRPr="00CC4285" w:rsidR="00E77CB3">
        <w:rPr>
          <w:lang w:val="fr-FR"/>
        </w:rPr>
        <w:t xml:space="preserve"> invoque l</w:t>
      </w:r>
      <w:r w:rsidRPr="00CC4285" w:rsidR="00CC4285">
        <w:rPr>
          <w:lang w:val="fr-FR"/>
        </w:rPr>
        <w:t>’</w:t>
      </w:r>
      <w:r w:rsidRPr="00CC4285" w:rsidR="00E77CB3">
        <w:rPr>
          <w:lang w:val="fr-FR"/>
        </w:rPr>
        <w:t xml:space="preserve">article </w:t>
      </w:r>
      <w:r w:rsidRPr="00CC4285" w:rsidR="00030BA5">
        <w:rPr>
          <w:lang w:val="fr-FR"/>
        </w:rPr>
        <w:t>6 § 1</w:t>
      </w:r>
      <w:r w:rsidRPr="00CC4285" w:rsidR="00E77CB3">
        <w:rPr>
          <w:lang w:val="fr-FR"/>
        </w:rPr>
        <w:t xml:space="preserve"> de la Convention</w:t>
      </w:r>
      <w:r w:rsidRPr="00CC4285" w:rsidR="00030BA5">
        <w:rPr>
          <w:lang w:val="fr-FR"/>
        </w:rPr>
        <w:t xml:space="preserve">, libellé comme suit dans </w:t>
      </w:r>
      <w:r w:rsidRPr="00CC4285" w:rsidR="008B54F0">
        <w:rPr>
          <w:lang w:val="fr-FR"/>
        </w:rPr>
        <w:t xml:space="preserve">ses </w:t>
      </w:r>
      <w:r w:rsidRPr="00CC4285" w:rsidR="00030BA5">
        <w:rPr>
          <w:lang w:val="fr-FR"/>
        </w:rPr>
        <w:t>partie</w:t>
      </w:r>
      <w:r w:rsidRPr="00CC4285" w:rsidR="008B54F0">
        <w:rPr>
          <w:lang w:val="fr-FR"/>
        </w:rPr>
        <w:t>s</w:t>
      </w:r>
      <w:r w:rsidRPr="00CC4285" w:rsidR="00030BA5">
        <w:rPr>
          <w:lang w:val="fr-FR"/>
        </w:rPr>
        <w:t xml:space="preserve"> pertinente</w:t>
      </w:r>
      <w:r w:rsidRPr="00CC4285" w:rsidR="008B54F0">
        <w:rPr>
          <w:lang w:val="fr-FR"/>
        </w:rPr>
        <w:t>s</w:t>
      </w:r>
      <w:r w:rsidRPr="00CC4285" w:rsidR="0054313E">
        <w:rPr>
          <w:lang w:val="fr-FR"/>
        </w:rPr>
        <w:t xml:space="preserve"> en l</w:t>
      </w:r>
      <w:r w:rsidRPr="00CC4285" w:rsidR="00CC4285">
        <w:rPr>
          <w:lang w:val="fr-FR"/>
        </w:rPr>
        <w:t>’</w:t>
      </w:r>
      <w:r w:rsidRPr="00CC4285" w:rsidR="0054313E">
        <w:rPr>
          <w:lang w:val="fr-FR"/>
        </w:rPr>
        <w:t>espèce</w:t>
      </w:r>
      <w:r w:rsidRPr="00CC4285" w:rsidR="00030BA5">
        <w:rPr>
          <w:lang w:val="fr-FR"/>
        </w:rPr>
        <w:t> :</w:t>
      </w:r>
    </w:p>
    <w:p w:rsidRPr="00CC4285" w:rsidR="00030BA5" w:rsidP="00CC4285" w:rsidRDefault="00E078B1">
      <w:pPr>
        <w:pStyle w:val="ECHRParaQuote"/>
        <w:rPr>
          <w:lang w:val="fr-FR"/>
        </w:rPr>
      </w:pPr>
      <w:r w:rsidRPr="00CC4285">
        <w:rPr>
          <w:lang w:val="fr-FR"/>
        </w:rPr>
        <w:t>« Toute personne a droit à ce que sa cause soit entendue équitablement (...) par un tribunal (...) qui décidera (...) du bien-fondé de toute accusation en matière pénale dirigée contre elle. »</w:t>
      </w:r>
    </w:p>
    <w:p w:rsidRPr="00CC4285" w:rsidR="00E078B1" w:rsidP="00CC4285" w:rsidRDefault="00E078B1">
      <w:pPr>
        <w:pStyle w:val="ECHRHeading2"/>
        <w:rPr>
          <w:lang w:val="fr-FR"/>
        </w:rPr>
      </w:pPr>
      <w:r w:rsidRPr="00CC4285">
        <w:rPr>
          <w:lang w:val="fr-FR"/>
        </w:rPr>
        <w:t>A.  Sur la recevabilité</w:t>
      </w:r>
    </w:p>
    <w:p w:rsidRPr="00CC4285" w:rsidR="007C0FF8"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65</w:t>
      </w:r>
      <w:r w:rsidRPr="00CC4285">
        <w:rPr>
          <w:lang w:val="fr-FR"/>
        </w:rPr>
        <w:fldChar w:fldCharType="end"/>
      </w:r>
      <w:r w:rsidRPr="00CC4285" w:rsidR="00E77CB3">
        <w:rPr>
          <w:lang w:val="fr-FR"/>
        </w:rPr>
        <w:t xml:space="preserve">.  Le Gouvernement </w:t>
      </w:r>
      <w:r w:rsidRPr="00CC4285" w:rsidR="004310CB">
        <w:rPr>
          <w:lang w:val="fr-FR"/>
        </w:rPr>
        <w:t>conteste la recevabilité de ce grief</w:t>
      </w:r>
      <w:r w:rsidRPr="00CC4285" w:rsidR="007C0FF8">
        <w:rPr>
          <w:lang w:val="fr-FR"/>
        </w:rPr>
        <w:t xml:space="preserve">. </w:t>
      </w:r>
      <w:r w:rsidRPr="00CC4285" w:rsidR="000F61CE">
        <w:rPr>
          <w:lang w:val="fr-FR"/>
        </w:rPr>
        <w:t>A</w:t>
      </w:r>
      <w:r w:rsidRPr="00CC4285" w:rsidR="007C0FF8">
        <w:rPr>
          <w:lang w:val="fr-FR"/>
        </w:rPr>
        <w:t>dmettant qu</w:t>
      </w:r>
      <w:r w:rsidRPr="00CC4285" w:rsidR="00CC4285">
        <w:rPr>
          <w:lang w:val="fr-FR"/>
        </w:rPr>
        <w:t>’</w:t>
      </w:r>
      <w:r w:rsidRPr="00CC4285" w:rsidR="007C0FF8">
        <w:rPr>
          <w:lang w:val="fr-FR"/>
        </w:rPr>
        <w:t>il ne dispose pas d</w:t>
      </w:r>
      <w:r w:rsidRPr="00CC4285" w:rsidR="00CC4285">
        <w:rPr>
          <w:lang w:val="fr-FR"/>
        </w:rPr>
        <w:t>’</w:t>
      </w:r>
      <w:r w:rsidRPr="00CC4285" w:rsidR="007C0FF8">
        <w:rPr>
          <w:lang w:val="fr-FR"/>
        </w:rPr>
        <w:t xml:space="preserve">information concrète sur le contenu </w:t>
      </w:r>
      <w:r w:rsidRPr="00CC4285" w:rsidR="000F61CE">
        <w:rPr>
          <w:lang w:val="fr-FR"/>
        </w:rPr>
        <w:t>d</w:t>
      </w:r>
      <w:r w:rsidRPr="00CC4285" w:rsidR="00CC4285">
        <w:rPr>
          <w:lang w:val="fr-FR"/>
        </w:rPr>
        <w:t>’</w:t>
      </w:r>
      <w:r w:rsidRPr="00CC4285" w:rsidR="000F61CE">
        <w:rPr>
          <w:lang w:val="fr-FR"/>
        </w:rPr>
        <w:t xml:space="preserve">une autre </w:t>
      </w:r>
      <w:r w:rsidRPr="00CC4285" w:rsidR="007C0FF8">
        <w:rPr>
          <w:lang w:val="fr-FR"/>
        </w:rPr>
        <w:t xml:space="preserve">requête </w:t>
      </w:r>
      <w:r w:rsidRPr="00CC4285" w:rsidR="000F61CE">
        <w:rPr>
          <w:lang w:val="fr-FR"/>
        </w:rPr>
        <w:t xml:space="preserve">précédemment introduite par le </w:t>
      </w:r>
      <w:r w:rsidRPr="00CC4285" w:rsidR="007C0FF8">
        <w:rPr>
          <w:lang w:val="fr-FR"/>
        </w:rPr>
        <w:t xml:space="preserve">requérant </w:t>
      </w:r>
      <w:r w:rsidRPr="00CC4285" w:rsidR="000F61CE">
        <w:rPr>
          <w:lang w:val="fr-FR"/>
        </w:rPr>
        <w:t>devant la Cour en</w:t>
      </w:r>
      <w:r w:rsidRPr="00CC4285" w:rsidR="007C0FF8">
        <w:rPr>
          <w:lang w:val="fr-FR"/>
        </w:rPr>
        <w:t xml:space="preserve"> 2011 (</w:t>
      </w:r>
      <w:r w:rsidRPr="00CC4285" w:rsidR="000F61CE">
        <w:rPr>
          <w:lang w:val="fr-FR"/>
        </w:rPr>
        <w:t xml:space="preserve">requête </w:t>
      </w:r>
      <w:r w:rsidRPr="00CC4285" w:rsidR="007C0FF8">
        <w:rPr>
          <w:lang w:val="fr-FR"/>
        </w:rPr>
        <w:t>n</w:t>
      </w:r>
      <w:r w:rsidRPr="00CC4285" w:rsidR="00EA0234">
        <w:rPr>
          <w:vertAlign w:val="superscript"/>
          <w:lang w:val="fr-FR"/>
        </w:rPr>
        <w:t>o</w:t>
      </w:r>
      <w:r w:rsidRPr="00CC4285" w:rsidR="007C0FF8">
        <w:rPr>
          <w:lang w:val="fr-FR"/>
        </w:rPr>
        <w:t xml:space="preserve"> 38539/11), il formule </w:t>
      </w:r>
      <w:r w:rsidRPr="00CC4285" w:rsidR="000F61CE">
        <w:rPr>
          <w:lang w:val="fr-FR"/>
        </w:rPr>
        <w:t xml:space="preserve">néanmoins </w:t>
      </w:r>
      <w:r w:rsidRPr="00CC4285" w:rsidR="007C0FF8">
        <w:rPr>
          <w:lang w:val="fr-FR"/>
        </w:rPr>
        <w:t>l</w:t>
      </w:r>
      <w:r w:rsidRPr="00CC4285" w:rsidR="00CC4285">
        <w:rPr>
          <w:lang w:val="fr-FR"/>
        </w:rPr>
        <w:t>’</w:t>
      </w:r>
      <w:r w:rsidRPr="00CC4285" w:rsidR="007C0FF8">
        <w:rPr>
          <w:lang w:val="fr-FR"/>
        </w:rPr>
        <w:t xml:space="preserve">hypothèse selon laquelle </w:t>
      </w:r>
      <w:r w:rsidRPr="00CC4285" w:rsidR="00B8385D">
        <w:rPr>
          <w:lang w:val="fr-FR"/>
        </w:rPr>
        <w:t>cette requête</w:t>
      </w:r>
      <w:r w:rsidRPr="00CC4285" w:rsidR="007C0FF8">
        <w:rPr>
          <w:lang w:val="fr-FR"/>
        </w:rPr>
        <w:t xml:space="preserve"> concerne la même procédure pénale que celle </w:t>
      </w:r>
      <w:r w:rsidRPr="00CC4285" w:rsidR="00F60A2C">
        <w:rPr>
          <w:lang w:val="fr-FR"/>
        </w:rPr>
        <w:t xml:space="preserve">qui fait </w:t>
      </w:r>
      <w:r w:rsidRPr="00CC4285" w:rsidR="000950D1">
        <w:rPr>
          <w:lang w:val="fr-FR"/>
        </w:rPr>
        <w:t>l</w:t>
      </w:r>
      <w:r w:rsidRPr="00CC4285" w:rsidR="00CC4285">
        <w:rPr>
          <w:lang w:val="fr-FR"/>
        </w:rPr>
        <w:t>’</w:t>
      </w:r>
      <w:r w:rsidRPr="00CC4285" w:rsidR="00F60A2C">
        <w:rPr>
          <w:lang w:val="fr-FR"/>
        </w:rPr>
        <w:t>objet de la présente requête</w:t>
      </w:r>
      <w:r w:rsidRPr="00CC4285" w:rsidR="007C0FF8">
        <w:rPr>
          <w:lang w:val="fr-FR"/>
        </w:rPr>
        <w:t xml:space="preserve">. </w:t>
      </w:r>
      <w:r w:rsidRPr="00CC4285" w:rsidR="00B8385D">
        <w:rPr>
          <w:lang w:val="fr-FR"/>
        </w:rPr>
        <w:t>Il</w:t>
      </w:r>
      <w:r w:rsidRPr="00CC4285" w:rsidR="007C0FF8">
        <w:rPr>
          <w:lang w:val="fr-FR"/>
        </w:rPr>
        <w:t xml:space="preserve"> en conclut que </w:t>
      </w:r>
      <w:r w:rsidRPr="00CC4285" w:rsidR="008B54F0">
        <w:rPr>
          <w:lang w:val="fr-FR"/>
        </w:rPr>
        <w:t>cette dernière</w:t>
      </w:r>
      <w:r w:rsidRPr="00CC4285" w:rsidR="004310CB">
        <w:rPr>
          <w:lang w:val="fr-FR"/>
        </w:rPr>
        <w:t xml:space="preserve"> est essentiellement la même que celle introduite par le requérant en 2011</w:t>
      </w:r>
      <w:r w:rsidRPr="00CC4285" w:rsidR="007C0FF8">
        <w:rPr>
          <w:lang w:val="fr-FR"/>
        </w:rPr>
        <w:t>.</w:t>
      </w:r>
    </w:p>
    <w:p w:rsidRPr="00CC4285" w:rsidR="003D008B" w:rsidP="00CC4285" w:rsidRDefault="003D00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66</w:t>
      </w:r>
      <w:r w:rsidRPr="00CC4285">
        <w:rPr>
          <w:lang w:val="fr-FR"/>
        </w:rPr>
        <w:fldChar w:fldCharType="end"/>
      </w:r>
      <w:r w:rsidRPr="00CC4285">
        <w:rPr>
          <w:lang w:val="fr-FR"/>
        </w:rPr>
        <w:t>.  </w:t>
      </w:r>
      <w:r w:rsidRPr="00CC4285" w:rsidR="00FF19E7">
        <w:rPr>
          <w:lang w:val="fr-FR"/>
        </w:rPr>
        <w:t xml:space="preserve">Le requérant </w:t>
      </w:r>
      <w:r w:rsidRPr="00CC4285" w:rsidR="0020286F">
        <w:rPr>
          <w:lang w:val="fr-FR"/>
        </w:rPr>
        <w:t>combat</w:t>
      </w:r>
      <w:r w:rsidRPr="00CC4285" w:rsidR="00FF19E7">
        <w:rPr>
          <w:lang w:val="fr-FR"/>
        </w:rPr>
        <w:t xml:space="preserve"> cette thèse et allègue que son grief est recevable et bien fondé.</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67</w:t>
      </w:r>
      <w:r w:rsidRPr="00CC4285">
        <w:rPr>
          <w:lang w:val="fr-FR"/>
        </w:rPr>
        <w:fldChar w:fldCharType="end"/>
      </w:r>
      <w:r w:rsidRPr="00CC4285" w:rsidR="00E77CB3">
        <w:rPr>
          <w:lang w:val="fr-FR"/>
        </w:rPr>
        <w:t>.  </w:t>
      </w:r>
      <w:r w:rsidRPr="00CC4285" w:rsidR="00884757">
        <w:rPr>
          <w:lang w:val="fr-FR"/>
        </w:rPr>
        <w:t>L</w:t>
      </w:r>
      <w:r w:rsidRPr="00CC4285" w:rsidR="00CC4285">
        <w:rPr>
          <w:lang w:val="fr-FR"/>
        </w:rPr>
        <w:t>’</w:t>
      </w:r>
      <w:r w:rsidRPr="00CC4285" w:rsidR="00884757">
        <w:rPr>
          <w:lang w:val="fr-FR"/>
        </w:rPr>
        <w:t xml:space="preserve">article </w:t>
      </w:r>
      <w:r w:rsidRPr="00CC4285" w:rsidR="00410D80">
        <w:rPr>
          <w:lang w:val="fr-FR"/>
        </w:rPr>
        <w:t>35 § 2 b)</w:t>
      </w:r>
      <w:r w:rsidRPr="00CC4285" w:rsidR="00884757">
        <w:rPr>
          <w:lang w:val="fr-FR"/>
        </w:rPr>
        <w:t xml:space="preserve"> de la Convention est libellé comme suit</w:t>
      </w:r>
      <w:r w:rsidRPr="00CC4285" w:rsidR="00B8385D">
        <w:rPr>
          <w:lang w:val="fr-FR"/>
        </w:rPr>
        <w:t xml:space="preserve"> en ses parties pertinentes</w:t>
      </w:r>
      <w:r w:rsidRPr="00CC4285" w:rsidR="00884757">
        <w:rPr>
          <w:lang w:val="fr-FR"/>
        </w:rPr>
        <w:t> :</w:t>
      </w:r>
    </w:p>
    <w:p w:rsidRPr="00CC4285" w:rsidR="007B4EEE" w:rsidP="00CC4285" w:rsidRDefault="007B4EEE">
      <w:pPr>
        <w:pStyle w:val="ECHRParaQuote"/>
        <w:rPr>
          <w:lang w:val="fr-FR"/>
        </w:rPr>
      </w:pPr>
      <w:r w:rsidRPr="00CC4285">
        <w:rPr>
          <w:lang w:val="fr-FR"/>
        </w:rPr>
        <w:t>« 2.  La Cour ne retient aucune requête individuelle introduite en application de l</w:t>
      </w:r>
      <w:r w:rsidRPr="00CC4285" w:rsidR="00CC4285">
        <w:rPr>
          <w:lang w:val="fr-FR"/>
        </w:rPr>
        <w:t>’</w:t>
      </w:r>
      <w:r w:rsidRPr="00CC4285">
        <w:rPr>
          <w:lang w:val="fr-FR"/>
        </w:rPr>
        <w:t>article 34, lorsque</w:t>
      </w:r>
    </w:p>
    <w:p w:rsidRPr="00CC4285" w:rsidR="007B4EEE" w:rsidP="00CC4285" w:rsidRDefault="007B4EEE">
      <w:pPr>
        <w:pStyle w:val="ECHRParaQuote"/>
        <w:rPr>
          <w:lang w:val="fr-FR"/>
        </w:rPr>
      </w:pPr>
      <w:r w:rsidRPr="00CC4285">
        <w:rPr>
          <w:lang w:val="fr-FR"/>
        </w:rPr>
        <w:t>(</w:t>
      </w:r>
      <w:r w:rsidRPr="00CC4285" w:rsidR="00EA0234">
        <w:rPr>
          <w:lang w:val="fr-FR"/>
        </w:rPr>
        <w:t>...</w:t>
      </w:r>
      <w:r w:rsidRPr="00CC4285">
        <w:rPr>
          <w:lang w:val="fr-FR"/>
        </w:rPr>
        <w:t>)</w:t>
      </w:r>
    </w:p>
    <w:p w:rsidRPr="00CC4285" w:rsidR="00884757" w:rsidP="00CC4285" w:rsidRDefault="007B4EEE">
      <w:pPr>
        <w:pStyle w:val="ECHRParaQuote"/>
        <w:rPr>
          <w:lang w:val="fr-FR"/>
        </w:rPr>
      </w:pPr>
      <w:r w:rsidRPr="00CC4285">
        <w:rPr>
          <w:lang w:val="fr-FR"/>
        </w:rPr>
        <w:t>b)  elle est essentiellement la même qu</w:t>
      </w:r>
      <w:r w:rsidRPr="00CC4285" w:rsidR="00CC4285">
        <w:rPr>
          <w:lang w:val="fr-FR"/>
        </w:rPr>
        <w:t>’</w:t>
      </w:r>
      <w:r w:rsidRPr="00CC4285">
        <w:rPr>
          <w:lang w:val="fr-FR"/>
        </w:rPr>
        <w:t>une requête précédemment examinée par la Cour ou déjà soumise à une autre instance internationale d</w:t>
      </w:r>
      <w:r w:rsidRPr="00CC4285" w:rsidR="00CC4285">
        <w:rPr>
          <w:lang w:val="fr-FR"/>
        </w:rPr>
        <w:t>’</w:t>
      </w:r>
      <w:r w:rsidRPr="00CC4285">
        <w:rPr>
          <w:lang w:val="fr-FR"/>
        </w:rPr>
        <w:t>enquête ou de règlement, et si elle ne contient pas de faits nouveaux. (</w:t>
      </w:r>
      <w:r w:rsidRPr="00CC4285" w:rsidR="00EA0234">
        <w:rPr>
          <w:lang w:val="fr-FR"/>
        </w:rPr>
        <w:t>...</w:t>
      </w:r>
      <w:r w:rsidRPr="00CC4285">
        <w:rPr>
          <w:lang w:val="fr-FR"/>
        </w:rPr>
        <w:t>) »</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68</w:t>
      </w:r>
      <w:r w:rsidRPr="00CC4285">
        <w:rPr>
          <w:lang w:val="fr-FR"/>
        </w:rPr>
        <w:fldChar w:fldCharType="end"/>
      </w:r>
      <w:r w:rsidRPr="00CC4285" w:rsidR="00E77CB3">
        <w:rPr>
          <w:lang w:val="fr-FR"/>
        </w:rPr>
        <w:t>.  </w:t>
      </w:r>
      <w:r w:rsidRPr="00CC4285" w:rsidR="002E782F">
        <w:rPr>
          <w:lang w:val="fr-FR"/>
        </w:rPr>
        <w:t>En vertu de sa jurisprudence, lorsque la Cour doit apprécier si deux</w:t>
      </w:r>
      <w:r w:rsidRPr="00CC4285" w:rsidR="008B54F0">
        <w:rPr>
          <w:lang w:val="fr-FR"/>
        </w:rPr>
        <w:t> </w:t>
      </w:r>
      <w:r w:rsidRPr="00CC4285" w:rsidR="002E782F">
        <w:rPr>
          <w:lang w:val="fr-FR"/>
        </w:rPr>
        <w:t>requêtes dont elle est saisie sont « essentiellement les mêmes », elle vérifie si les deux requêtes ont trait essentiellement à la même personne, aux mêmes faits et aux mêmes griefs (</w:t>
      </w:r>
      <w:r w:rsidRPr="00CC4285" w:rsidR="002E782F">
        <w:rPr>
          <w:rStyle w:val="CLLItalic"/>
          <w:rFonts w:cs="Times New Roman"/>
        </w:rPr>
        <w:t>Verein gegen Tierfabriken Schweiz (VgT) c.</w:t>
      </w:r>
      <w:r w:rsidRPr="00CC4285" w:rsidR="00EF1155">
        <w:rPr>
          <w:rStyle w:val="CLLItalic"/>
          <w:rFonts w:cs="Times New Roman"/>
        </w:rPr>
        <w:t> </w:t>
      </w:r>
      <w:r w:rsidRPr="00CC4285" w:rsidR="002E782F">
        <w:rPr>
          <w:rStyle w:val="CLLItalic"/>
          <w:rFonts w:cs="Times New Roman"/>
        </w:rPr>
        <w:t>Suisse (n</w:t>
      </w:r>
      <w:r w:rsidRPr="00CC4285" w:rsidR="002E782F">
        <w:rPr>
          <w:rStyle w:val="CLLItalicSuperscript"/>
          <w:rFonts w:cs="Times New Roman"/>
        </w:rPr>
        <w:t>o</w:t>
      </w:r>
      <w:r w:rsidRPr="00CC4285" w:rsidR="002E782F">
        <w:rPr>
          <w:rStyle w:val="CLLItalic"/>
          <w:rFonts w:cs="Times New Roman"/>
        </w:rPr>
        <w:t xml:space="preserve"> 2) </w:t>
      </w:r>
      <w:r w:rsidRPr="00CC4285" w:rsidR="002E782F">
        <w:rPr>
          <w:lang w:val="fr-FR"/>
        </w:rPr>
        <w:t>[GC], n</w:t>
      </w:r>
      <w:r w:rsidRPr="00CC4285" w:rsidR="002E782F">
        <w:rPr>
          <w:rStyle w:val="CLLSuperscript"/>
          <w:rFonts w:cs="Times New Roman"/>
        </w:rPr>
        <w:t>o</w:t>
      </w:r>
      <w:r w:rsidRPr="00CC4285" w:rsidR="002E782F">
        <w:rPr>
          <w:lang w:val="fr-FR"/>
        </w:rPr>
        <w:t xml:space="preserve"> 32772/02, § 63, CEDH 2009</w:t>
      </w:r>
      <w:r w:rsidRPr="00CC4285" w:rsidR="000336B4">
        <w:rPr>
          <w:lang w:val="fr-FR"/>
        </w:rPr>
        <w:t xml:space="preserve"> ; </w:t>
      </w:r>
      <w:r w:rsidRPr="00CC4285" w:rsidR="00DD0F4F">
        <w:rPr>
          <w:i/>
          <w:iCs/>
          <w:lang w:val="fr-FR"/>
        </w:rPr>
        <w:t>Harkins c. </w:t>
      </w:r>
      <w:r w:rsidRPr="00CC4285" w:rsidR="008C184F">
        <w:rPr>
          <w:i/>
          <w:iCs/>
          <w:lang w:val="fr-FR"/>
        </w:rPr>
        <w:t>Royaume</w:t>
      </w:r>
      <w:r w:rsidRPr="00CC4285" w:rsidR="00974D37">
        <w:rPr>
          <w:i/>
          <w:iCs/>
          <w:lang w:val="fr-FR"/>
        </w:rPr>
        <w:noBreakHyphen/>
      </w:r>
      <w:r w:rsidRPr="00CC4285" w:rsidR="008C184F">
        <w:rPr>
          <w:i/>
          <w:iCs/>
          <w:lang w:val="fr-FR"/>
        </w:rPr>
        <w:t xml:space="preserve">Uni </w:t>
      </w:r>
      <w:r w:rsidRPr="00CC4285" w:rsidR="008C184F">
        <w:rPr>
          <w:iCs/>
          <w:lang w:val="fr-FR"/>
        </w:rPr>
        <w:t>(déc.)</w:t>
      </w:r>
      <w:r w:rsidRPr="00CC4285" w:rsidR="008C184F">
        <w:rPr>
          <w:i/>
          <w:iCs/>
          <w:lang w:val="fr-FR"/>
        </w:rPr>
        <w:t xml:space="preserve"> </w:t>
      </w:r>
      <w:r w:rsidRPr="00CC4285" w:rsidR="008C184F">
        <w:rPr>
          <w:lang w:val="fr-FR"/>
        </w:rPr>
        <w:t>[GC], n</w:t>
      </w:r>
      <w:r w:rsidRPr="00CC4285" w:rsidR="008C51BF">
        <w:rPr>
          <w:vertAlign w:val="superscript"/>
          <w:lang w:val="fr-FR"/>
        </w:rPr>
        <w:t>o</w:t>
      </w:r>
      <w:r w:rsidRPr="00CC4285" w:rsidR="008C184F">
        <w:rPr>
          <w:lang w:val="fr-FR"/>
        </w:rPr>
        <w:t xml:space="preserve"> </w:t>
      </w:r>
      <w:r w:rsidRPr="00CC4285" w:rsidR="008C184F">
        <w:rPr>
          <w:i/>
          <w:iCs/>
          <w:lang w:val="fr-FR"/>
        </w:rPr>
        <w:t> </w:t>
      </w:r>
      <w:r w:rsidRPr="00CC4285" w:rsidR="008C184F">
        <w:rPr>
          <w:lang w:val="fr-FR"/>
        </w:rPr>
        <w:t>71537/14, § 42, 15 juin 2017</w:t>
      </w:r>
      <w:r w:rsidRPr="00CC4285" w:rsidR="002E782F">
        <w:rPr>
          <w:lang w:val="fr-FR"/>
        </w:rPr>
        <w:t>).</w:t>
      </w:r>
    </w:p>
    <w:p w:rsidRPr="00CC4285" w:rsidR="00BF1E4A" w:rsidP="00CC4285" w:rsidRDefault="000475D1">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69</w:t>
      </w:r>
      <w:r w:rsidRPr="00CC4285">
        <w:rPr>
          <w:lang w:val="fr-FR"/>
        </w:rPr>
        <w:fldChar w:fldCharType="end"/>
      </w:r>
      <w:r w:rsidRPr="00CC4285">
        <w:rPr>
          <w:lang w:val="fr-FR"/>
        </w:rPr>
        <w:t>.  </w:t>
      </w:r>
      <w:r w:rsidRPr="00CC4285" w:rsidR="00B8385D">
        <w:rPr>
          <w:lang w:val="fr-FR"/>
        </w:rPr>
        <w:t>En l</w:t>
      </w:r>
      <w:r w:rsidRPr="00CC4285" w:rsidR="00CC4285">
        <w:rPr>
          <w:lang w:val="fr-FR"/>
        </w:rPr>
        <w:t>’</w:t>
      </w:r>
      <w:r w:rsidRPr="00CC4285" w:rsidR="00B8385D">
        <w:rPr>
          <w:lang w:val="fr-FR"/>
        </w:rPr>
        <w:t>espèce, elle</w:t>
      </w:r>
      <w:r w:rsidRPr="00CC4285">
        <w:rPr>
          <w:lang w:val="fr-FR"/>
        </w:rPr>
        <w:t xml:space="preserve"> constate que, le 13 juin 2011, le requérant a introduit la requête n</w:t>
      </w:r>
      <w:r w:rsidRPr="00CC4285" w:rsidR="00EA0234">
        <w:rPr>
          <w:vertAlign w:val="superscript"/>
          <w:lang w:val="fr-FR"/>
        </w:rPr>
        <w:t>o</w:t>
      </w:r>
      <w:r w:rsidRPr="00CC4285">
        <w:rPr>
          <w:lang w:val="fr-FR"/>
        </w:rPr>
        <w:t xml:space="preserve"> 38539/11 devant elle. Il se plaignait, sous l</w:t>
      </w:r>
      <w:r w:rsidRPr="00CC4285" w:rsidR="00CC4285">
        <w:rPr>
          <w:lang w:val="fr-FR"/>
        </w:rPr>
        <w:t>’</w:t>
      </w:r>
      <w:r w:rsidRPr="00CC4285">
        <w:rPr>
          <w:lang w:val="fr-FR"/>
        </w:rPr>
        <w:t>angle de l</w:t>
      </w:r>
      <w:r w:rsidRPr="00CC4285" w:rsidR="00CC4285">
        <w:rPr>
          <w:lang w:val="fr-FR"/>
        </w:rPr>
        <w:t>’</w:t>
      </w:r>
      <w:r w:rsidRPr="00CC4285">
        <w:rPr>
          <w:lang w:val="fr-FR"/>
        </w:rPr>
        <w:t>article 5 de la Convention, de l</w:t>
      </w:r>
      <w:r w:rsidRPr="00CC4285" w:rsidR="00CC4285">
        <w:rPr>
          <w:lang w:val="fr-FR"/>
        </w:rPr>
        <w:t>’</w:t>
      </w:r>
      <w:r w:rsidRPr="00CC4285">
        <w:rPr>
          <w:lang w:val="fr-FR"/>
        </w:rPr>
        <w:t>illégalité de sa détention provisoire et, sous l</w:t>
      </w:r>
      <w:r w:rsidRPr="00CC4285" w:rsidR="00CC4285">
        <w:rPr>
          <w:lang w:val="fr-FR"/>
        </w:rPr>
        <w:t>’</w:t>
      </w:r>
      <w:r w:rsidRPr="00CC4285">
        <w:rPr>
          <w:lang w:val="fr-FR"/>
        </w:rPr>
        <w:t>angle de l</w:t>
      </w:r>
      <w:r w:rsidRPr="00CC4285" w:rsidR="00CC4285">
        <w:rPr>
          <w:lang w:val="fr-FR"/>
        </w:rPr>
        <w:t>’</w:t>
      </w:r>
      <w:r w:rsidRPr="00CC4285">
        <w:rPr>
          <w:lang w:val="fr-FR"/>
        </w:rPr>
        <w:t>article 6 de la Convention, d</w:t>
      </w:r>
      <w:r w:rsidRPr="00CC4285" w:rsidR="00120345">
        <w:rPr>
          <w:lang w:val="fr-FR"/>
        </w:rPr>
        <w:t xml:space="preserve">u caractère erroné de sa condamnation </w:t>
      </w:r>
      <w:r w:rsidRPr="00CC4285">
        <w:rPr>
          <w:lang w:val="fr-FR"/>
        </w:rPr>
        <w:t xml:space="preserve">par les tribunaux pénaux dans le cadre de la procédure pénale qui fait </w:t>
      </w:r>
      <w:r w:rsidRPr="00CC4285" w:rsidR="008B54F0">
        <w:rPr>
          <w:lang w:val="fr-FR"/>
        </w:rPr>
        <w:t>l</w:t>
      </w:r>
      <w:r w:rsidRPr="00CC4285" w:rsidR="00CC4285">
        <w:rPr>
          <w:lang w:val="fr-FR"/>
        </w:rPr>
        <w:t>’</w:t>
      </w:r>
      <w:r w:rsidRPr="00CC4285">
        <w:rPr>
          <w:lang w:val="fr-FR"/>
        </w:rPr>
        <w:t xml:space="preserve">objet de la présente requête, alors même que </w:t>
      </w:r>
      <w:r w:rsidRPr="00CC4285" w:rsidR="00B8385D">
        <w:rPr>
          <w:lang w:val="fr-FR"/>
        </w:rPr>
        <w:t>la procédure en cause</w:t>
      </w:r>
      <w:r w:rsidRPr="00CC4285" w:rsidR="00120345">
        <w:rPr>
          <w:lang w:val="fr-FR"/>
        </w:rPr>
        <w:t xml:space="preserve"> était encore pendante</w:t>
      </w:r>
      <w:r w:rsidRPr="00CC4285" w:rsidR="00710051">
        <w:rPr>
          <w:lang w:val="fr-FR"/>
        </w:rPr>
        <w:t xml:space="preserve"> devant la C</w:t>
      </w:r>
      <w:r w:rsidRPr="00CC4285" w:rsidR="008574E6">
        <w:rPr>
          <w:lang w:val="fr-FR"/>
        </w:rPr>
        <w:t xml:space="preserve">our </w:t>
      </w:r>
      <w:r w:rsidRPr="00CC4285" w:rsidR="00710051">
        <w:rPr>
          <w:lang w:val="fr-FR"/>
        </w:rPr>
        <w:t>suprême de cassation</w:t>
      </w:r>
      <w:r w:rsidRPr="00CC4285" w:rsidR="002F77FF">
        <w:rPr>
          <w:lang w:val="fr-FR"/>
        </w:rPr>
        <w:t xml:space="preserve"> (paragraphes </w:t>
      </w:r>
      <w:r w:rsidRPr="00CC4285" w:rsidR="00B01394">
        <w:rPr>
          <w:lang w:val="fr-FR"/>
        </w:rPr>
        <w:t>20</w:t>
      </w:r>
      <w:r w:rsidRPr="00CC4285" w:rsidR="00974D37">
        <w:rPr>
          <w:lang w:val="fr-FR"/>
        </w:rPr>
        <w:noBreakHyphen/>
      </w:r>
      <w:r w:rsidRPr="00CC4285" w:rsidR="00B01394">
        <w:rPr>
          <w:lang w:val="fr-FR"/>
        </w:rPr>
        <w:t>22 ci-dessus)</w:t>
      </w:r>
      <w:r w:rsidRPr="00CC4285">
        <w:rPr>
          <w:lang w:val="fr-FR"/>
        </w:rPr>
        <w:t>.</w:t>
      </w:r>
      <w:r w:rsidRPr="00CC4285" w:rsidR="00AE4092">
        <w:rPr>
          <w:lang w:val="fr-FR"/>
        </w:rPr>
        <w:t xml:space="preserve"> </w:t>
      </w:r>
      <w:r w:rsidRPr="00CC4285" w:rsidR="001055A4">
        <w:rPr>
          <w:lang w:val="fr-FR"/>
        </w:rPr>
        <w:t xml:space="preserve">Le 8 janvier 2015, cette requête a été rejetée </w:t>
      </w:r>
      <w:r w:rsidRPr="00CC4285" w:rsidR="00AC0B7D">
        <w:rPr>
          <w:lang w:val="fr-FR"/>
        </w:rPr>
        <w:t xml:space="preserve">comme irrecevable </w:t>
      </w:r>
      <w:r w:rsidRPr="00CC4285" w:rsidR="001055A4">
        <w:rPr>
          <w:lang w:val="fr-FR"/>
        </w:rPr>
        <w:t xml:space="preserve">par </w:t>
      </w:r>
      <w:r w:rsidRPr="00CC4285" w:rsidR="00E13036">
        <w:rPr>
          <w:lang w:val="fr-FR"/>
        </w:rPr>
        <w:t>la Cour siégeant en</w:t>
      </w:r>
      <w:r w:rsidRPr="00CC4285" w:rsidR="00A16C99">
        <w:rPr>
          <w:lang w:val="fr-FR"/>
        </w:rPr>
        <w:t xml:space="preserve"> formation de juge unique</w:t>
      </w:r>
      <w:r w:rsidRPr="00CC4285" w:rsidR="00EA0234">
        <w:rPr>
          <w:lang w:val="fr-FR"/>
        </w:rPr>
        <w:t xml:space="preserve"> (paragraphe </w:t>
      </w:r>
      <w:r w:rsidRPr="00CC4285" w:rsidR="00AB7E3C">
        <w:rPr>
          <w:lang w:val="fr-FR"/>
        </w:rPr>
        <w:t>28 ci-dessus)</w:t>
      </w:r>
      <w:r w:rsidRPr="00CC4285" w:rsidR="00A16C99">
        <w:rPr>
          <w:lang w:val="fr-FR"/>
        </w:rPr>
        <w:t>.</w:t>
      </w:r>
    </w:p>
    <w:p w:rsidRPr="00CC4285" w:rsidR="000475D1" w:rsidP="00CC4285" w:rsidRDefault="00BF1E4A">
      <w:pPr>
        <w:pStyle w:val="ECHRPara"/>
        <w:rPr>
          <w:rFonts w:cs="Times New Roman"/>
          <w:iCs/>
          <w:lang w:val="fr-FR"/>
        </w:rPr>
      </w:pPr>
      <w:r w:rsidRPr="00CC4285">
        <w:rPr>
          <w:rFonts w:cs="Times New Roman"/>
          <w:iCs/>
          <w:lang w:val="fr-FR"/>
        </w:rPr>
        <w:fldChar w:fldCharType="begin"/>
      </w:r>
      <w:r w:rsidRPr="00CC4285">
        <w:rPr>
          <w:rFonts w:cs="Times New Roman"/>
          <w:iCs/>
          <w:lang w:val="fr-FR"/>
        </w:rPr>
        <w:instrText xml:space="preserve"> SEQ level0 \*arabic </w:instrText>
      </w:r>
      <w:r w:rsidRPr="00CC4285">
        <w:rPr>
          <w:rFonts w:cs="Times New Roman"/>
          <w:iCs/>
          <w:lang w:val="fr-FR"/>
        </w:rPr>
        <w:fldChar w:fldCharType="separate"/>
      </w:r>
      <w:r w:rsidRPr="00CC4285" w:rsidR="00CC4285">
        <w:rPr>
          <w:rFonts w:cs="Times New Roman"/>
          <w:iCs/>
          <w:noProof/>
          <w:lang w:val="fr-FR"/>
        </w:rPr>
        <w:t>70</w:t>
      </w:r>
      <w:r w:rsidRPr="00CC4285">
        <w:rPr>
          <w:rFonts w:cs="Times New Roman"/>
          <w:iCs/>
          <w:lang w:val="fr-FR"/>
        </w:rPr>
        <w:fldChar w:fldCharType="end"/>
      </w:r>
      <w:r w:rsidRPr="00CC4285">
        <w:rPr>
          <w:rFonts w:cs="Times New Roman"/>
          <w:iCs/>
          <w:lang w:val="fr-FR"/>
        </w:rPr>
        <w:t>.  La Cour constate que la présente requête, dans sa partie relative à l</w:t>
      </w:r>
      <w:r w:rsidRPr="00CC4285" w:rsidR="00CC4285">
        <w:rPr>
          <w:rFonts w:cs="Times New Roman"/>
          <w:iCs/>
          <w:lang w:val="fr-FR"/>
        </w:rPr>
        <w:t>’</w:t>
      </w:r>
      <w:r w:rsidRPr="00CC4285">
        <w:rPr>
          <w:rFonts w:cs="Times New Roman"/>
          <w:iCs/>
          <w:lang w:val="fr-FR"/>
        </w:rPr>
        <w:t xml:space="preserve">article 6 de la Convention, concerne la même procédure pénale. </w:t>
      </w:r>
      <w:r w:rsidRPr="00CC4285" w:rsidR="00260A93">
        <w:rPr>
          <w:rFonts w:cs="Times New Roman"/>
          <w:iCs/>
          <w:lang w:val="fr-FR"/>
        </w:rPr>
        <w:t>Elle relève c</w:t>
      </w:r>
      <w:r w:rsidRPr="00CC4285">
        <w:rPr>
          <w:rFonts w:cs="Times New Roman"/>
          <w:iCs/>
          <w:lang w:val="fr-FR"/>
        </w:rPr>
        <w:t>ependant</w:t>
      </w:r>
      <w:r w:rsidRPr="00CC4285" w:rsidR="00260A93">
        <w:rPr>
          <w:rFonts w:cs="Times New Roman"/>
          <w:iCs/>
          <w:lang w:val="fr-FR"/>
        </w:rPr>
        <w:t xml:space="preserve"> que </w:t>
      </w:r>
      <w:r w:rsidRPr="00CC4285" w:rsidR="00B6398C">
        <w:rPr>
          <w:rFonts w:cs="Times New Roman"/>
          <w:iCs/>
          <w:lang w:val="fr-FR"/>
        </w:rPr>
        <w:t>cette</w:t>
      </w:r>
      <w:r w:rsidRPr="00CC4285" w:rsidR="00260A93">
        <w:rPr>
          <w:rFonts w:cs="Times New Roman"/>
          <w:iCs/>
          <w:lang w:val="fr-FR"/>
        </w:rPr>
        <w:t xml:space="preserve"> requête</w:t>
      </w:r>
      <w:r w:rsidRPr="00CC4285">
        <w:rPr>
          <w:rFonts w:cs="Times New Roman"/>
          <w:iCs/>
          <w:lang w:val="fr-FR"/>
        </w:rPr>
        <w:t xml:space="preserve"> a été introduite après </w:t>
      </w:r>
      <w:r w:rsidRPr="00CC4285" w:rsidR="00260A93">
        <w:rPr>
          <w:rFonts w:cs="Times New Roman"/>
          <w:iCs/>
          <w:lang w:val="fr-FR"/>
        </w:rPr>
        <w:t>le début de l</w:t>
      </w:r>
      <w:r w:rsidRPr="00CC4285" w:rsidR="00CC4285">
        <w:rPr>
          <w:rFonts w:cs="Times New Roman"/>
          <w:iCs/>
          <w:lang w:val="fr-FR"/>
        </w:rPr>
        <w:t>’</w:t>
      </w:r>
      <w:r w:rsidRPr="00CC4285" w:rsidR="00260A93">
        <w:rPr>
          <w:rFonts w:cs="Times New Roman"/>
          <w:iCs/>
          <w:lang w:val="fr-FR"/>
        </w:rPr>
        <w:t>exécution</w:t>
      </w:r>
      <w:r w:rsidRPr="00CC4285">
        <w:rPr>
          <w:rFonts w:cs="Times New Roman"/>
          <w:iCs/>
          <w:lang w:val="fr-FR"/>
        </w:rPr>
        <w:t xml:space="preserve"> de la condamnation du requérant</w:t>
      </w:r>
      <w:r w:rsidRPr="00CC4285" w:rsidR="00132FE1">
        <w:rPr>
          <w:rFonts w:cs="Times New Roman"/>
          <w:iCs/>
          <w:lang w:val="fr-FR"/>
        </w:rPr>
        <w:t>. De surcroît, e</w:t>
      </w:r>
      <w:r w:rsidRPr="00CC4285">
        <w:rPr>
          <w:rFonts w:cs="Times New Roman"/>
          <w:iCs/>
          <w:lang w:val="fr-FR"/>
        </w:rPr>
        <w:t>lle concerne un aspect particulier de l</w:t>
      </w:r>
      <w:r w:rsidRPr="00CC4285" w:rsidR="00CC4285">
        <w:rPr>
          <w:rFonts w:cs="Times New Roman"/>
          <w:iCs/>
          <w:lang w:val="fr-FR"/>
        </w:rPr>
        <w:t>’</w:t>
      </w:r>
      <w:r w:rsidRPr="00CC4285">
        <w:rPr>
          <w:rFonts w:cs="Times New Roman"/>
          <w:iCs/>
          <w:lang w:val="fr-FR"/>
        </w:rPr>
        <w:t xml:space="preserve">équité de la procédure pénale, à savoir la motivation alléguée de la condamnation du requérant par </w:t>
      </w:r>
      <w:r w:rsidRPr="00CC4285" w:rsidR="00260A93">
        <w:rPr>
          <w:rFonts w:cs="Times New Roman"/>
          <w:iCs/>
          <w:lang w:val="fr-FR"/>
        </w:rPr>
        <w:t>d</w:t>
      </w:r>
      <w:r w:rsidRPr="00CC4285">
        <w:rPr>
          <w:rFonts w:cs="Times New Roman"/>
          <w:iCs/>
          <w:lang w:val="fr-FR"/>
        </w:rPr>
        <w:t xml:space="preserve">es aveux </w:t>
      </w:r>
      <w:r w:rsidRPr="00CC4285" w:rsidR="00260A93">
        <w:rPr>
          <w:rFonts w:cs="Times New Roman"/>
          <w:iCs/>
          <w:lang w:val="fr-FR"/>
        </w:rPr>
        <w:t xml:space="preserve">qui auraient été </w:t>
      </w:r>
      <w:r w:rsidRPr="00CC4285">
        <w:rPr>
          <w:rFonts w:cs="Times New Roman"/>
          <w:iCs/>
          <w:lang w:val="fr-FR"/>
        </w:rPr>
        <w:t xml:space="preserve">extorqués </w:t>
      </w:r>
      <w:r w:rsidRPr="00CC4285" w:rsidR="00260A93">
        <w:rPr>
          <w:rFonts w:cs="Times New Roman"/>
          <w:iCs/>
          <w:lang w:val="fr-FR"/>
        </w:rPr>
        <w:t xml:space="preserve">à </w:t>
      </w:r>
      <w:r w:rsidRPr="00CC4285">
        <w:rPr>
          <w:rFonts w:cs="Times New Roman"/>
          <w:iCs/>
          <w:lang w:val="fr-FR"/>
        </w:rPr>
        <w:t>son complice</w:t>
      </w:r>
      <w:r w:rsidRPr="00CC4285" w:rsidR="00260A93">
        <w:rPr>
          <w:rFonts w:cs="Times New Roman"/>
          <w:iCs/>
          <w:lang w:val="fr-FR"/>
        </w:rPr>
        <w:t xml:space="preserve"> présumé</w:t>
      </w:r>
      <w:r w:rsidRPr="00CC4285" w:rsidR="00132FE1">
        <w:rPr>
          <w:rFonts w:cs="Times New Roman"/>
          <w:iCs/>
          <w:lang w:val="fr-FR"/>
        </w:rPr>
        <w:t>. De ce fait, il s</w:t>
      </w:r>
      <w:r w:rsidRPr="00CC4285" w:rsidR="00CC4285">
        <w:rPr>
          <w:rFonts w:cs="Times New Roman"/>
          <w:iCs/>
          <w:lang w:val="fr-FR"/>
        </w:rPr>
        <w:t>’</w:t>
      </w:r>
      <w:r w:rsidRPr="00CC4285" w:rsidR="00132FE1">
        <w:rPr>
          <w:rFonts w:cs="Times New Roman"/>
          <w:iCs/>
          <w:lang w:val="fr-FR"/>
        </w:rPr>
        <w:t>agit d</w:t>
      </w:r>
      <w:r w:rsidRPr="00CC4285" w:rsidR="00CC4285">
        <w:rPr>
          <w:rFonts w:cs="Times New Roman"/>
          <w:iCs/>
          <w:lang w:val="fr-FR"/>
        </w:rPr>
        <w:t>’</w:t>
      </w:r>
      <w:r w:rsidRPr="00CC4285" w:rsidR="00132FE1">
        <w:rPr>
          <w:rFonts w:cs="Times New Roman"/>
          <w:iCs/>
          <w:lang w:val="fr-FR"/>
        </w:rPr>
        <w:t>un grief différent de celui formulé par le requérant dans sa précédente requête, où il s</w:t>
      </w:r>
      <w:r w:rsidRPr="00CC4285" w:rsidR="00CC4285">
        <w:rPr>
          <w:rFonts w:cs="Times New Roman"/>
          <w:iCs/>
          <w:lang w:val="fr-FR"/>
        </w:rPr>
        <w:t>’</w:t>
      </w:r>
      <w:r w:rsidRPr="00CC4285" w:rsidR="00132FE1">
        <w:rPr>
          <w:rFonts w:cs="Times New Roman"/>
          <w:iCs/>
          <w:lang w:val="fr-FR"/>
        </w:rPr>
        <w:t>est plaint</w:t>
      </w:r>
      <w:r w:rsidRPr="00CC4285" w:rsidR="00D53675">
        <w:rPr>
          <w:rFonts w:cs="Times New Roman"/>
          <w:iCs/>
          <w:lang w:val="fr-FR"/>
        </w:rPr>
        <w:t>,</w:t>
      </w:r>
      <w:r w:rsidRPr="00CC4285" w:rsidR="00132FE1">
        <w:rPr>
          <w:rFonts w:cs="Times New Roman"/>
          <w:iCs/>
          <w:lang w:val="fr-FR"/>
        </w:rPr>
        <w:t xml:space="preserve"> </w:t>
      </w:r>
      <w:r w:rsidRPr="00CC4285" w:rsidR="00D53675">
        <w:rPr>
          <w:rFonts w:cs="Times New Roman"/>
          <w:iCs/>
          <w:lang w:val="fr-FR"/>
        </w:rPr>
        <w:t>d</w:t>
      </w:r>
      <w:r w:rsidRPr="00CC4285" w:rsidR="00CC4285">
        <w:rPr>
          <w:rFonts w:cs="Times New Roman"/>
          <w:iCs/>
          <w:lang w:val="fr-FR"/>
        </w:rPr>
        <w:t>’</w:t>
      </w:r>
      <w:r w:rsidRPr="00CC4285" w:rsidR="00D53675">
        <w:rPr>
          <w:rFonts w:cs="Times New Roman"/>
          <w:iCs/>
          <w:lang w:val="fr-FR"/>
        </w:rPr>
        <w:t xml:space="preserve">une manière générale, </w:t>
      </w:r>
      <w:r w:rsidRPr="00CC4285" w:rsidR="00132FE1">
        <w:rPr>
          <w:rFonts w:cs="Times New Roman"/>
          <w:iCs/>
          <w:lang w:val="fr-FR"/>
        </w:rPr>
        <w:t>du caractère erroné de sa condamnation au pénal</w:t>
      </w:r>
      <w:r w:rsidRPr="00CC4285">
        <w:rPr>
          <w:rFonts w:cs="Times New Roman"/>
          <w:iCs/>
          <w:lang w:val="fr-FR"/>
        </w:rPr>
        <w:t>.</w:t>
      </w:r>
      <w:r w:rsidRPr="00CC4285" w:rsidR="001813B4">
        <w:rPr>
          <w:rFonts w:cs="Times New Roman"/>
          <w:iCs/>
          <w:lang w:val="fr-FR"/>
        </w:rPr>
        <w:t xml:space="preserve"> Il en ressort que la présente requête n</w:t>
      </w:r>
      <w:r w:rsidRPr="00CC4285" w:rsidR="00CC4285">
        <w:rPr>
          <w:rFonts w:cs="Times New Roman"/>
          <w:iCs/>
          <w:lang w:val="fr-FR"/>
        </w:rPr>
        <w:t>’</w:t>
      </w:r>
      <w:r w:rsidRPr="00CC4285" w:rsidR="001813B4">
        <w:rPr>
          <w:rFonts w:cs="Times New Roman"/>
          <w:iCs/>
          <w:lang w:val="fr-FR"/>
        </w:rPr>
        <w:t xml:space="preserve">est pas « essentiellement la même » que </w:t>
      </w:r>
      <w:r w:rsidRPr="00CC4285" w:rsidR="000950D1">
        <w:rPr>
          <w:rFonts w:cs="Times New Roman"/>
          <w:iCs/>
          <w:lang w:val="fr-FR"/>
        </w:rPr>
        <w:t>celle</w:t>
      </w:r>
      <w:r w:rsidRPr="00CC4285" w:rsidR="001813B4">
        <w:rPr>
          <w:rFonts w:cs="Times New Roman"/>
          <w:iCs/>
          <w:lang w:val="fr-FR"/>
        </w:rPr>
        <w:t xml:space="preserve"> précédemment introduite par le requérant et qu</w:t>
      </w:r>
      <w:r w:rsidRPr="00CC4285" w:rsidR="00CC4285">
        <w:rPr>
          <w:rFonts w:cs="Times New Roman"/>
          <w:iCs/>
          <w:lang w:val="fr-FR"/>
        </w:rPr>
        <w:t>’</w:t>
      </w:r>
      <w:r w:rsidRPr="00CC4285" w:rsidR="001813B4">
        <w:rPr>
          <w:rFonts w:cs="Times New Roman"/>
          <w:iCs/>
          <w:lang w:val="fr-FR"/>
        </w:rPr>
        <w:t xml:space="preserve">il y a </w:t>
      </w:r>
      <w:r w:rsidRPr="00CC4285" w:rsidR="00471BB3">
        <w:rPr>
          <w:rFonts w:cs="Times New Roman"/>
          <w:iCs/>
          <w:lang w:val="fr-FR"/>
        </w:rPr>
        <w:t xml:space="preserve">donc </w:t>
      </w:r>
      <w:r w:rsidRPr="00CC4285" w:rsidR="001813B4">
        <w:rPr>
          <w:rFonts w:cs="Times New Roman"/>
          <w:iCs/>
          <w:lang w:val="fr-FR"/>
        </w:rPr>
        <w:t xml:space="preserve">lieu de rejeter </w:t>
      </w:r>
      <w:r w:rsidRPr="00CC4285" w:rsidR="00132FE1">
        <w:rPr>
          <w:rFonts w:cs="Times New Roman"/>
          <w:iCs/>
          <w:lang w:val="fr-FR"/>
        </w:rPr>
        <w:t xml:space="preserve">cette </w:t>
      </w:r>
      <w:r w:rsidRPr="00CC4285" w:rsidR="001813B4">
        <w:rPr>
          <w:rFonts w:cs="Times New Roman"/>
          <w:iCs/>
          <w:lang w:val="fr-FR"/>
        </w:rPr>
        <w:t>exception d</w:t>
      </w:r>
      <w:r w:rsidRPr="00CC4285" w:rsidR="00CC4285">
        <w:rPr>
          <w:rFonts w:cs="Times New Roman"/>
          <w:iCs/>
          <w:lang w:val="fr-FR"/>
        </w:rPr>
        <w:t>’</w:t>
      </w:r>
      <w:r w:rsidRPr="00CC4285" w:rsidR="001813B4">
        <w:rPr>
          <w:rFonts w:cs="Times New Roman"/>
          <w:iCs/>
          <w:lang w:val="fr-FR"/>
        </w:rPr>
        <w:t xml:space="preserve">irrecevabilité </w:t>
      </w:r>
      <w:r w:rsidRPr="00CC4285" w:rsidR="00471BB3">
        <w:rPr>
          <w:rFonts w:cs="Times New Roman"/>
          <w:iCs/>
          <w:lang w:val="fr-FR"/>
        </w:rPr>
        <w:t>soulevée par le Gouvernement.</w:t>
      </w:r>
    </w:p>
    <w:p w:rsidRPr="00CC4285" w:rsidR="00620032" w:rsidP="00CC4285" w:rsidRDefault="00AC0B7D">
      <w:pPr>
        <w:pStyle w:val="ECHRPara"/>
        <w:rPr>
          <w:rFonts w:cs="Times New Roman"/>
          <w:iCs/>
          <w:lang w:val="fr-FR"/>
        </w:rPr>
      </w:pPr>
      <w:r w:rsidRPr="00CC4285">
        <w:rPr>
          <w:rFonts w:cs="Times New Roman"/>
          <w:iCs/>
          <w:lang w:val="fr-FR"/>
        </w:rPr>
        <w:fldChar w:fldCharType="begin"/>
      </w:r>
      <w:r w:rsidRPr="00CC4285">
        <w:rPr>
          <w:rFonts w:cs="Times New Roman"/>
          <w:iCs/>
          <w:lang w:val="fr-FR"/>
        </w:rPr>
        <w:instrText xml:space="preserve"> SEQ level0 \*arabic </w:instrText>
      </w:r>
      <w:r w:rsidRPr="00CC4285">
        <w:rPr>
          <w:rFonts w:cs="Times New Roman"/>
          <w:iCs/>
          <w:lang w:val="fr-FR"/>
        </w:rPr>
        <w:fldChar w:fldCharType="separate"/>
      </w:r>
      <w:r w:rsidRPr="00CC4285" w:rsidR="00CC4285">
        <w:rPr>
          <w:rFonts w:cs="Times New Roman"/>
          <w:iCs/>
          <w:noProof/>
          <w:lang w:val="fr-FR"/>
        </w:rPr>
        <w:t>71</w:t>
      </w:r>
      <w:r w:rsidRPr="00CC4285">
        <w:rPr>
          <w:rFonts w:cs="Times New Roman"/>
          <w:iCs/>
          <w:lang w:val="fr-FR"/>
        </w:rPr>
        <w:fldChar w:fldCharType="end"/>
      </w:r>
      <w:r w:rsidRPr="00CC4285">
        <w:rPr>
          <w:rFonts w:cs="Times New Roman"/>
          <w:iCs/>
          <w:lang w:val="fr-FR"/>
        </w:rPr>
        <w:t>.  </w:t>
      </w:r>
      <w:r w:rsidRPr="00CC4285" w:rsidR="00260A93">
        <w:rPr>
          <w:rFonts w:cs="Times New Roman"/>
          <w:iCs/>
          <w:lang w:val="fr-FR"/>
        </w:rPr>
        <w:t>C</w:t>
      </w:r>
      <w:r w:rsidRPr="00CC4285" w:rsidR="00227B3E">
        <w:rPr>
          <w:rFonts w:cs="Times New Roman"/>
          <w:iCs/>
          <w:lang w:val="fr-FR"/>
        </w:rPr>
        <w:t>onstat</w:t>
      </w:r>
      <w:r w:rsidRPr="00CC4285" w:rsidR="00260A93">
        <w:rPr>
          <w:rFonts w:cs="Times New Roman"/>
          <w:iCs/>
          <w:lang w:val="fr-FR"/>
        </w:rPr>
        <w:t>ant</w:t>
      </w:r>
      <w:r w:rsidRPr="00CC4285">
        <w:rPr>
          <w:rFonts w:cs="Times New Roman"/>
          <w:iCs/>
          <w:lang w:val="fr-FR"/>
        </w:rPr>
        <w:t xml:space="preserve"> par ailleurs que </w:t>
      </w:r>
      <w:r w:rsidRPr="00CC4285" w:rsidR="00260A93">
        <w:rPr>
          <w:rFonts w:cs="Times New Roman"/>
          <w:iCs/>
          <w:lang w:val="fr-FR"/>
        </w:rPr>
        <w:t>l</w:t>
      </w:r>
      <w:r w:rsidRPr="00CC4285">
        <w:rPr>
          <w:rFonts w:cs="Times New Roman"/>
          <w:iCs/>
          <w:lang w:val="fr-FR"/>
        </w:rPr>
        <w:t xml:space="preserve">e grief </w:t>
      </w:r>
      <w:r w:rsidRPr="00CC4285" w:rsidR="004B2B35">
        <w:rPr>
          <w:rFonts w:cs="Times New Roman"/>
          <w:iCs/>
          <w:lang w:val="fr-FR"/>
        </w:rPr>
        <w:t>tiré de l</w:t>
      </w:r>
      <w:r w:rsidRPr="00CC4285" w:rsidR="00CC4285">
        <w:rPr>
          <w:rFonts w:cs="Times New Roman"/>
          <w:iCs/>
          <w:lang w:val="fr-FR"/>
        </w:rPr>
        <w:t>’</w:t>
      </w:r>
      <w:r w:rsidRPr="00CC4285" w:rsidR="004B2B35">
        <w:rPr>
          <w:rFonts w:cs="Times New Roman"/>
          <w:iCs/>
          <w:lang w:val="fr-FR"/>
        </w:rPr>
        <w:t xml:space="preserve">article 6 </w:t>
      </w:r>
      <w:r w:rsidRPr="00CC4285" w:rsidR="00260A93">
        <w:rPr>
          <w:rFonts w:cs="Times New Roman"/>
          <w:iCs/>
          <w:lang w:val="fr-FR"/>
        </w:rPr>
        <w:t xml:space="preserve">§ 1 de la Convention </w:t>
      </w:r>
      <w:r w:rsidRPr="00CC4285" w:rsidR="00227B3E">
        <w:rPr>
          <w:rFonts w:cs="Times New Roman"/>
          <w:iCs/>
          <w:lang w:val="fr-FR"/>
        </w:rPr>
        <w:t>n</w:t>
      </w:r>
      <w:r w:rsidRPr="00CC4285" w:rsidR="00CC4285">
        <w:rPr>
          <w:rFonts w:cs="Times New Roman"/>
          <w:iCs/>
          <w:lang w:val="fr-FR"/>
        </w:rPr>
        <w:t>’</w:t>
      </w:r>
      <w:r w:rsidRPr="00CC4285" w:rsidR="00227B3E">
        <w:rPr>
          <w:rFonts w:cs="Times New Roman"/>
          <w:iCs/>
          <w:lang w:val="fr-FR"/>
        </w:rPr>
        <w:t>est pas manifestement mal fondé au sens de l</w:t>
      </w:r>
      <w:r w:rsidRPr="00CC4285" w:rsidR="00CC4285">
        <w:rPr>
          <w:rFonts w:cs="Times New Roman"/>
          <w:iCs/>
          <w:lang w:val="fr-FR"/>
        </w:rPr>
        <w:t>’</w:t>
      </w:r>
      <w:r w:rsidRPr="00CC4285" w:rsidR="00EA0234">
        <w:rPr>
          <w:rFonts w:cs="Times New Roman"/>
          <w:iCs/>
          <w:lang w:val="fr-FR"/>
        </w:rPr>
        <w:t>article 35 § 3 </w:t>
      </w:r>
      <w:r w:rsidRPr="00CC4285" w:rsidR="00227B3E">
        <w:rPr>
          <w:rFonts w:cs="Times New Roman"/>
          <w:iCs/>
          <w:lang w:val="fr-FR"/>
        </w:rPr>
        <w:t>a) et qu</w:t>
      </w:r>
      <w:r w:rsidRPr="00CC4285" w:rsidR="00CC4285">
        <w:rPr>
          <w:rFonts w:cs="Times New Roman"/>
          <w:iCs/>
          <w:lang w:val="fr-FR"/>
        </w:rPr>
        <w:t>’</w:t>
      </w:r>
      <w:r w:rsidRPr="00CC4285" w:rsidR="00227B3E">
        <w:rPr>
          <w:rFonts w:cs="Times New Roman"/>
          <w:iCs/>
          <w:lang w:val="fr-FR"/>
        </w:rPr>
        <w:t>il ne se heurte à aucun autre motif d</w:t>
      </w:r>
      <w:r w:rsidRPr="00CC4285" w:rsidR="00CC4285">
        <w:rPr>
          <w:rFonts w:cs="Times New Roman"/>
          <w:iCs/>
          <w:lang w:val="fr-FR"/>
        </w:rPr>
        <w:t>’</w:t>
      </w:r>
      <w:r w:rsidRPr="00CC4285" w:rsidR="00227B3E">
        <w:rPr>
          <w:rFonts w:cs="Times New Roman"/>
          <w:iCs/>
          <w:lang w:val="fr-FR"/>
        </w:rPr>
        <w:t>irrecevabilité</w:t>
      </w:r>
      <w:r w:rsidRPr="00CC4285" w:rsidR="00260A93">
        <w:rPr>
          <w:rFonts w:cs="Times New Roman"/>
          <w:iCs/>
          <w:lang w:val="fr-FR"/>
        </w:rPr>
        <w:t>, la Cour</w:t>
      </w:r>
      <w:r w:rsidRPr="00CC4285" w:rsidR="00227B3E">
        <w:rPr>
          <w:rFonts w:cs="Times New Roman"/>
          <w:iCs/>
          <w:lang w:val="fr-FR"/>
        </w:rPr>
        <w:t xml:space="preserve"> le déclare recevable.</w:t>
      </w:r>
    </w:p>
    <w:p w:rsidRPr="00CC4285" w:rsidR="00227B3E" w:rsidP="00CC4285" w:rsidRDefault="00227B3E">
      <w:pPr>
        <w:pStyle w:val="ECHRHeading2"/>
        <w:rPr>
          <w:lang w:val="fr-FR"/>
        </w:rPr>
      </w:pPr>
      <w:r w:rsidRPr="00CC4285">
        <w:rPr>
          <w:lang w:val="fr-FR"/>
        </w:rPr>
        <w:t>B.  Sur le fond</w:t>
      </w:r>
    </w:p>
    <w:p w:rsidRPr="00CC4285" w:rsidR="00227B3E" w:rsidP="00CC4285" w:rsidRDefault="00227B3E">
      <w:pPr>
        <w:pStyle w:val="ECHRHeading3"/>
        <w:rPr>
          <w:lang w:val="fr-FR"/>
        </w:rPr>
      </w:pPr>
      <w:r w:rsidRPr="00CC4285">
        <w:rPr>
          <w:lang w:val="fr-FR"/>
        </w:rPr>
        <w:t>1.  Arguments des parties</w:t>
      </w:r>
    </w:p>
    <w:p w:rsidRPr="00CC4285" w:rsidR="006170EC" w:rsidP="00CC4285" w:rsidRDefault="006170EC">
      <w:pPr>
        <w:pStyle w:val="ECHRHeading4"/>
        <w:rPr>
          <w:lang w:val="fr-FR"/>
        </w:rPr>
      </w:pPr>
      <w:r w:rsidRPr="00CC4285">
        <w:rPr>
          <w:lang w:val="fr-FR"/>
        </w:rPr>
        <w:t>a)  Le requérant</w:t>
      </w:r>
    </w:p>
    <w:p w:rsidRPr="00CC4285" w:rsidR="003E77F7" w:rsidP="00CC4285" w:rsidRDefault="000C4753">
      <w:pPr>
        <w:pStyle w:val="ECHRPara"/>
        <w:rPr>
          <w:snapToGrid w:val="0"/>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72</w:t>
      </w:r>
      <w:r w:rsidRPr="00CC4285">
        <w:rPr>
          <w:lang w:val="fr-FR"/>
        </w:rPr>
        <w:fldChar w:fldCharType="end"/>
      </w:r>
      <w:r w:rsidRPr="00CC4285">
        <w:rPr>
          <w:lang w:val="fr-FR"/>
        </w:rPr>
        <w:t>.  </w:t>
      </w:r>
      <w:r w:rsidRPr="00CC4285" w:rsidR="00B857CE">
        <w:rPr>
          <w:lang w:val="fr-FR"/>
        </w:rPr>
        <w:t>Le requérant expose qu</w:t>
      </w:r>
      <w:r w:rsidRPr="00CC4285" w:rsidR="00CC4285">
        <w:rPr>
          <w:lang w:val="fr-FR"/>
        </w:rPr>
        <w:t>’</w:t>
      </w:r>
      <w:r w:rsidRPr="00CC4285" w:rsidR="00B857CE">
        <w:rPr>
          <w:lang w:val="fr-FR"/>
        </w:rPr>
        <w:t xml:space="preserve">il a </w:t>
      </w:r>
      <w:r w:rsidRPr="00CC4285" w:rsidR="00112F21">
        <w:rPr>
          <w:lang w:val="fr-FR"/>
        </w:rPr>
        <w:t xml:space="preserve">été </w:t>
      </w:r>
      <w:r w:rsidRPr="00CC4285" w:rsidR="00B857CE">
        <w:rPr>
          <w:lang w:val="fr-FR"/>
        </w:rPr>
        <w:t xml:space="preserve">condamné pour avoir participé </w:t>
      </w:r>
      <w:r w:rsidRPr="00CC4285" w:rsidR="00BD3163">
        <w:rPr>
          <w:lang w:val="fr-FR"/>
        </w:rPr>
        <w:t xml:space="preserve">à </w:t>
      </w:r>
      <w:r w:rsidRPr="00CC4285" w:rsidR="00B857CE">
        <w:rPr>
          <w:lang w:val="fr-FR"/>
        </w:rPr>
        <w:t xml:space="preserve">un vol à main armée sur la base </w:t>
      </w:r>
      <w:r w:rsidRPr="00CC4285" w:rsidR="00C95475">
        <w:rPr>
          <w:lang w:val="fr-FR"/>
        </w:rPr>
        <w:t>d</w:t>
      </w:r>
      <w:r w:rsidRPr="00CC4285" w:rsidR="00CC4285">
        <w:rPr>
          <w:lang w:val="fr-FR"/>
        </w:rPr>
        <w:t>’</w:t>
      </w:r>
      <w:r w:rsidRPr="00CC4285" w:rsidR="00C95475">
        <w:rPr>
          <w:lang w:val="fr-FR"/>
        </w:rPr>
        <w:t>une</w:t>
      </w:r>
      <w:r w:rsidRPr="00CC4285" w:rsidR="00B857CE">
        <w:rPr>
          <w:lang w:val="fr-FR"/>
        </w:rPr>
        <w:t xml:space="preserve"> déposition</w:t>
      </w:r>
      <w:r w:rsidRPr="00CC4285" w:rsidR="000D4FBB">
        <w:rPr>
          <w:lang w:val="fr-FR"/>
        </w:rPr>
        <w:t xml:space="preserve"> </w:t>
      </w:r>
      <w:r w:rsidRPr="00CC4285" w:rsidR="00BD3163">
        <w:rPr>
          <w:lang w:val="fr-FR"/>
        </w:rPr>
        <w:t xml:space="preserve">selon lui </w:t>
      </w:r>
      <w:r w:rsidRPr="00CC4285" w:rsidR="000D4FBB">
        <w:rPr>
          <w:lang w:val="fr-FR"/>
        </w:rPr>
        <w:t xml:space="preserve">extorquée </w:t>
      </w:r>
      <w:r w:rsidRPr="00CC4285" w:rsidR="00C95475">
        <w:rPr>
          <w:lang w:val="fr-FR"/>
        </w:rPr>
        <w:t xml:space="preserve">à </w:t>
      </w:r>
      <w:r w:rsidRPr="00CC4285" w:rsidR="000D4FBB">
        <w:rPr>
          <w:lang w:val="fr-FR"/>
        </w:rPr>
        <w:t xml:space="preserve">son complice </w:t>
      </w:r>
      <w:r w:rsidRPr="00CC4285" w:rsidR="00BD3163">
        <w:rPr>
          <w:lang w:val="fr-FR"/>
        </w:rPr>
        <w:t xml:space="preserve">présumé </w:t>
      </w:r>
      <w:r w:rsidRPr="00CC4285" w:rsidR="000D4FBB">
        <w:rPr>
          <w:lang w:val="fr-FR"/>
        </w:rPr>
        <w:t>M.</w:t>
      </w:r>
      <w:r w:rsidRPr="00CC4285" w:rsidR="00B857CE">
        <w:rPr>
          <w:lang w:val="fr-FR"/>
        </w:rPr>
        <w:t xml:space="preserve"> Stoykov. Il </w:t>
      </w:r>
      <w:r w:rsidRPr="00CC4285" w:rsidR="00BD3163">
        <w:rPr>
          <w:lang w:val="fr-FR"/>
        </w:rPr>
        <w:t>indique</w:t>
      </w:r>
      <w:r w:rsidRPr="00CC4285" w:rsidR="00B857CE">
        <w:rPr>
          <w:lang w:val="fr-FR"/>
        </w:rPr>
        <w:t xml:space="preserve"> que</w:t>
      </w:r>
      <w:r w:rsidRPr="00CC4285" w:rsidR="00BD3163">
        <w:rPr>
          <w:lang w:val="fr-FR"/>
        </w:rPr>
        <w:t>,</w:t>
      </w:r>
      <w:r w:rsidRPr="00CC4285" w:rsidR="00B857CE">
        <w:rPr>
          <w:lang w:val="fr-FR"/>
        </w:rPr>
        <w:t xml:space="preserve"> dans son récent arrêt </w:t>
      </w:r>
      <w:r w:rsidRPr="00CC4285" w:rsidR="00B857CE">
        <w:rPr>
          <w:rStyle w:val="CLLItalic"/>
        </w:rPr>
        <w:t>Stoykov</w:t>
      </w:r>
      <w:r w:rsidRPr="00CC4285" w:rsidR="00C95475">
        <w:rPr>
          <w:rStyle w:val="CLLItalic"/>
          <w:i w:val="0"/>
        </w:rPr>
        <w:t>,</w:t>
      </w:r>
      <w:r w:rsidRPr="00CC4285" w:rsidR="00B857CE">
        <w:rPr>
          <w:rStyle w:val="CLLItalic"/>
        </w:rPr>
        <w:t xml:space="preserve"> </w:t>
      </w:r>
      <w:r w:rsidRPr="00CC4285" w:rsidR="00BD3163">
        <w:rPr>
          <w:rStyle w:val="CLLItalic"/>
          <w:i w:val="0"/>
        </w:rPr>
        <w:t>précité</w:t>
      </w:r>
      <w:r w:rsidRPr="00CC4285" w:rsidR="00B857CE">
        <w:rPr>
          <w:snapToGrid w:val="0"/>
          <w:lang w:val="fr-FR"/>
        </w:rPr>
        <w:t>, la Cour a constaté une violation du volet matériel de l</w:t>
      </w:r>
      <w:r w:rsidRPr="00CC4285" w:rsidR="00CC4285">
        <w:rPr>
          <w:snapToGrid w:val="0"/>
          <w:lang w:val="fr-FR"/>
        </w:rPr>
        <w:t>’</w:t>
      </w:r>
      <w:r w:rsidRPr="00CC4285" w:rsidR="00EA0234">
        <w:rPr>
          <w:snapToGrid w:val="0"/>
          <w:lang w:val="fr-FR"/>
        </w:rPr>
        <w:t>article </w:t>
      </w:r>
      <w:r w:rsidRPr="00CC4285" w:rsidR="00B857CE">
        <w:rPr>
          <w:snapToGrid w:val="0"/>
          <w:lang w:val="fr-FR"/>
        </w:rPr>
        <w:t xml:space="preserve">3 de la Convention à </w:t>
      </w:r>
      <w:r w:rsidRPr="00CC4285" w:rsidR="00A80912">
        <w:rPr>
          <w:snapToGrid w:val="0"/>
          <w:lang w:val="fr-FR"/>
        </w:rPr>
        <w:t xml:space="preserve">raison </w:t>
      </w:r>
      <w:r w:rsidRPr="00CC4285" w:rsidR="00B857CE">
        <w:rPr>
          <w:snapToGrid w:val="0"/>
          <w:lang w:val="fr-FR"/>
        </w:rPr>
        <w:t xml:space="preserve">des </w:t>
      </w:r>
      <w:r w:rsidRPr="00CC4285" w:rsidR="00E54854">
        <w:rPr>
          <w:snapToGrid w:val="0"/>
          <w:lang w:val="fr-FR"/>
        </w:rPr>
        <w:t xml:space="preserve">mauvais </w:t>
      </w:r>
      <w:r w:rsidRPr="00CC4285" w:rsidR="00B857CE">
        <w:rPr>
          <w:snapToGrid w:val="0"/>
          <w:lang w:val="fr-FR"/>
        </w:rPr>
        <w:t xml:space="preserve">traitements infligés à son coaccusé pendant les premières heures </w:t>
      </w:r>
      <w:r w:rsidRPr="00CC4285" w:rsidR="00A80912">
        <w:rPr>
          <w:snapToGrid w:val="0"/>
          <w:lang w:val="fr-FR"/>
        </w:rPr>
        <w:t xml:space="preserve">suivant </w:t>
      </w:r>
      <w:r w:rsidRPr="00CC4285" w:rsidR="00B857CE">
        <w:rPr>
          <w:snapToGrid w:val="0"/>
          <w:lang w:val="fr-FR"/>
        </w:rPr>
        <w:t xml:space="preserve">son arrestation. </w:t>
      </w:r>
      <w:r w:rsidRPr="00CC4285" w:rsidR="00E54854">
        <w:rPr>
          <w:snapToGrid w:val="0"/>
          <w:lang w:val="fr-FR"/>
        </w:rPr>
        <w:t>Il allègue que c</w:t>
      </w:r>
      <w:r w:rsidRPr="00CC4285" w:rsidR="003E77F7">
        <w:rPr>
          <w:snapToGrid w:val="0"/>
          <w:lang w:val="fr-FR"/>
        </w:rPr>
        <w:t xml:space="preserve">es </w:t>
      </w:r>
      <w:r w:rsidRPr="00CC4285" w:rsidR="00E54854">
        <w:rPr>
          <w:snapToGrid w:val="0"/>
          <w:lang w:val="fr-FR"/>
        </w:rPr>
        <w:t xml:space="preserve">mauvais </w:t>
      </w:r>
      <w:r w:rsidRPr="00CC4285" w:rsidR="003E77F7">
        <w:rPr>
          <w:snapToGrid w:val="0"/>
          <w:lang w:val="fr-FR"/>
        </w:rPr>
        <w:t xml:space="preserve">traitements </w:t>
      </w:r>
      <w:r w:rsidRPr="00CC4285" w:rsidR="00E54854">
        <w:rPr>
          <w:snapToGrid w:val="0"/>
          <w:lang w:val="fr-FR"/>
        </w:rPr>
        <w:t>ont</w:t>
      </w:r>
      <w:r w:rsidRPr="00CC4285" w:rsidR="00A80912">
        <w:rPr>
          <w:snapToGrid w:val="0"/>
          <w:lang w:val="fr-FR"/>
        </w:rPr>
        <w:t xml:space="preserve"> </w:t>
      </w:r>
      <w:r w:rsidRPr="00CC4285" w:rsidR="00C95475">
        <w:rPr>
          <w:snapToGrid w:val="0"/>
          <w:lang w:val="fr-FR"/>
        </w:rPr>
        <w:t>conduit</w:t>
      </w:r>
      <w:r w:rsidRPr="00CC4285" w:rsidR="00E54854">
        <w:rPr>
          <w:snapToGrid w:val="0"/>
          <w:lang w:val="fr-FR"/>
        </w:rPr>
        <w:t xml:space="preserve"> M. Stoykov</w:t>
      </w:r>
      <w:r w:rsidRPr="00CC4285" w:rsidR="00C95475">
        <w:rPr>
          <w:snapToGrid w:val="0"/>
          <w:lang w:val="fr-FR"/>
        </w:rPr>
        <w:t>, lors de sa déposition,</w:t>
      </w:r>
      <w:r w:rsidRPr="00CC4285" w:rsidR="00E54854">
        <w:rPr>
          <w:snapToGrid w:val="0"/>
          <w:lang w:val="fr-FR"/>
        </w:rPr>
        <w:t xml:space="preserve"> </w:t>
      </w:r>
      <w:r w:rsidRPr="00CC4285" w:rsidR="00C95475">
        <w:rPr>
          <w:snapToGrid w:val="0"/>
          <w:lang w:val="fr-FR"/>
        </w:rPr>
        <w:t>à présenter des aveux</w:t>
      </w:r>
      <w:r w:rsidRPr="00CC4285" w:rsidR="00B857CE">
        <w:rPr>
          <w:snapToGrid w:val="0"/>
          <w:lang w:val="fr-FR"/>
        </w:rPr>
        <w:t xml:space="preserve"> qui </w:t>
      </w:r>
      <w:r w:rsidRPr="00CC4285" w:rsidR="00E54854">
        <w:rPr>
          <w:snapToGrid w:val="0"/>
          <w:lang w:val="fr-FR"/>
        </w:rPr>
        <w:t xml:space="preserve">le </w:t>
      </w:r>
      <w:r w:rsidRPr="00CC4285" w:rsidR="00B857CE">
        <w:rPr>
          <w:snapToGrid w:val="0"/>
          <w:lang w:val="fr-FR"/>
        </w:rPr>
        <w:t>mettai</w:t>
      </w:r>
      <w:r w:rsidRPr="00CC4285" w:rsidR="00C95475">
        <w:rPr>
          <w:snapToGrid w:val="0"/>
          <w:lang w:val="fr-FR"/>
        </w:rPr>
        <w:t>en</w:t>
      </w:r>
      <w:r w:rsidRPr="00CC4285" w:rsidR="00B857CE">
        <w:rPr>
          <w:snapToGrid w:val="0"/>
          <w:lang w:val="fr-FR"/>
        </w:rPr>
        <w:t>t en cause</w:t>
      </w:r>
      <w:r w:rsidRPr="00CC4285" w:rsidR="00E54854">
        <w:rPr>
          <w:snapToGrid w:val="0"/>
          <w:lang w:val="fr-FR"/>
        </w:rPr>
        <w:t xml:space="preserve"> ainsi qu</w:t>
      </w:r>
      <w:r w:rsidRPr="00CC4285" w:rsidR="00CC4285">
        <w:rPr>
          <w:snapToGrid w:val="0"/>
          <w:lang w:val="fr-FR"/>
        </w:rPr>
        <w:t>’</w:t>
      </w:r>
      <w:r w:rsidRPr="00CC4285" w:rsidR="00B857CE">
        <w:rPr>
          <w:snapToGrid w:val="0"/>
          <w:lang w:val="fr-FR"/>
        </w:rPr>
        <w:t>un complice.</w:t>
      </w:r>
    </w:p>
    <w:p w:rsidRPr="00CC4285" w:rsidR="003617DF" w:rsidP="00CC4285" w:rsidRDefault="003E77F7">
      <w:pPr>
        <w:pStyle w:val="ECHRPara"/>
        <w:rPr>
          <w:iCs/>
          <w:lang w:val="fr-FR"/>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73</w:t>
      </w:r>
      <w:r w:rsidRPr="00CC4285">
        <w:rPr>
          <w:iCs/>
          <w:lang w:val="fr-FR"/>
        </w:rPr>
        <w:fldChar w:fldCharType="end"/>
      </w:r>
      <w:r w:rsidRPr="00CC4285">
        <w:rPr>
          <w:iCs/>
          <w:lang w:val="fr-FR"/>
        </w:rPr>
        <w:t xml:space="preserve">.  Il soutient que les tribunaux internes ont retenu </w:t>
      </w:r>
      <w:r w:rsidRPr="00CC4285" w:rsidR="00C95475">
        <w:rPr>
          <w:iCs/>
          <w:lang w:val="fr-FR"/>
        </w:rPr>
        <w:t>la</w:t>
      </w:r>
      <w:r w:rsidRPr="00CC4285">
        <w:rPr>
          <w:iCs/>
          <w:lang w:val="fr-FR"/>
        </w:rPr>
        <w:t xml:space="preserve"> déposition </w:t>
      </w:r>
      <w:r w:rsidRPr="00CC4285" w:rsidR="00C95475">
        <w:rPr>
          <w:iCs/>
          <w:lang w:val="fr-FR"/>
        </w:rPr>
        <w:t xml:space="preserve">en question </w:t>
      </w:r>
      <w:r w:rsidRPr="00CC4285" w:rsidR="00E54854">
        <w:rPr>
          <w:iCs/>
          <w:lang w:val="fr-FR"/>
        </w:rPr>
        <w:t xml:space="preserve">comme étant </w:t>
      </w:r>
      <w:r w:rsidRPr="00CC4285">
        <w:rPr>
          <w:iCs/>
          <w:lang w:val="fr-FR"/>
        </w:rPr>
        <w:t xml:space="preserve">la preuve principale contre lui et </w:t>
      </w:r>
      <w:r w:rsidRPr="00CC4285" w:rsidR="00E54854">
        <w:rPr>
          <w:iCs/>
          <w:lang w:val="fr-FR"/>
        </w:rPr>
        <w:t>qu</w:t>
      </w:r>
      <w:r w:rsidRPr="00CC4285" w:rsidR="00CC4285">
        <w:rPr>
          <w:iCs/>
          <w:lang w:val="fr-FR"/>
        </w:rPr>
        <w:t>’</w:t>
      </w:r>
      <w:r w:rsidRPr="00CC4285" w:rsidR="00E54854">
        <w:rPr>
          <w:iCs/>
          <w:lang w:val="fr-FR"/>
        </w:rPr>
        <w:t>ils se sont fondés sur celle-ci</w:t>
      </w:r>
      <w:r w:rsidRPr="00CC4285">
        <w:rPr>
          <w:iCs/>
          <w:lang w:val="fr-FR"/>
        </w:rPr>
        <w:t xml:space="preserve"> pour motiver sa condamnation.</w:t>
      </w:r>
    </w:p>
    <w:p w:rsidRPr="00CC4285" w:rsidR="006170EC" w:rsidP="00CC4285" w:rsidRDefault="006170EC">
      <w:pPr>
        <w:pStyle w:val="ECHRHeading4"/>
        <w:rPr>
          <w:lang w:val="fr-FR"/>
        </w:rPr>
      </w:pPr>
      <w:r w:rsidRPr="00CC4285">
        <w:rPr>
          <w:lang w:val="fr-FR"/>
        </w:rPr>
        <w:t>b)  Le Gouvernement</w:t>
      </w:r>
    </w:p>
    <w:p w:rsidRPr="00CC4285" w:rsidR="0034350D" w:rsidP="00CC4285" w:rsidRDefault="003617DF">
      <w:pPr>
        <w:pStyle w:val="ECHRPara"/>
        <w:rPr>
          <w:iCs/>
          <w:lang w:val="fr-FR"/>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74</w:t>
      </w:r>
      <w:r w:rsidRPr="00CC4285">
        <w:rPr>
          <w:iCs/>
          <w:lang w:val="fr-FR"/>
        </w:rPr>
        <w:fldChar w:fldCharType="end"/>
      </w:r>
      <w:r w:rsidRPr="00CC4285">
        <w:rPr>
          <w:iCs/>
          <w:lang w:val="fr-FR"/>
        </w:rPr>
        <w:t xml:space="preserve">.  Le Gouvernement </w:t>
      </w:r>
      <w:r w:rsidRPr="00CC4285" w:rsidR="00E54854">
        <w:rPr>
          <w:iCs/>
          <w:lang w:val="fr-FR"/>
        </w:rPr>
        <w:t>combat</w:t>
      </w:r>
      <w:r w:rsidRPr="00CC4285" w:rsidR="00DE2598">
        <w:rPr>
          <w:iCs/>
          <w:lang w:val="fr-FR"/>
        </w:rPr>
        <w:t xml:space="preserve"> la thèse du requérant. </w:t>
      </w:r>
      <w:r w:rsidRPr="00CC4285" w:rsidR="0034350D">
        <w:rPr>
          <w:iCs/>
          <w:lang w:val="fr-FR"/>
        </w:rPr>
        <w:t xml:space="preserve">Il soutient que </w:t>
      </w:r>
      <w:r w:rsidRPr="00CC4285" w:rsidR="009D4B9F">
        <w:rPr>
          <w:iCs/>
          <w:lang w:val="fr-FR"/>
        </w:rPr>
        <w:t>la</w:t>
      </w:r>
      <w:r w:rsidRPr="00CC4285" w:rsidR="0034350D">
        <w:rPr>
          <w:iCs/>
          <w:lang w:val="fr-FR"/>
        </w:rPr>
        <w:t xml:space="preserve"> condamnation </w:t>
      </w:r>
      <w:r w:rsidRPr="00CC4285" w:rsidR="009D4B9F">
        <w:rPr>
          <w:iCs/>
          <w:lang w:val="fr-FR"/>
        </w:rPr>
        <w:t>de l</w:t>
      </w:r>
      <w:r w:rsidRPr="00CC4285" w:rsidR="00CC4285">
        <w:rPr>
          <w:iCs/>
          <w:lang w:val="fr-FR"/>
        </w:rPr>
        <w:t>’</w:t>
      </w:r>
      <w:r w:rsidRPr="00CC4285" w:rsidR="009D4B9F">
        <w:rPr>
          <w:iCs/>
          <w:lang w:val="fr-FR"/>
        </w:rPr>
        <w:t xml:space="preserve">intéressé </w:t>
      </w:r>
      <w:r w:rsidRPr="00CC4285" w:rsidR="0034350D">
        <w:rPr>
          <w:iCs/>
          <w:lang w:val="fr-FR"/>
        </w:rPr>
        <w:t>n</w:t>
      </w:r>
      <w:r w:rsidRPr="00CC4285" w:rsidR="00CC4285">
        <w:rPr>
          <w:iCs/>
          <w:lang w:val="fr-FR"/>
        </w:rPr>
        <w:t>’</w:t>
      </w:r>
      <w:r w:rsidRPr="00CC4285" w:rsidR="0034350D">
        <w:rPr>
          <w:iCs/>
          <w:lang w:val="fr-FR"/>
        </w:rPr>
        <w:t xml:space="preserve">a pas été fondée sur </w:t>
      </w:r>
      <w:r w:rsidRPr="00CC4285" w:rsidR="009D4B9F">
        <w:rPr>
          <w:iCs/>
          <w:lang w:val="fr-FR"/>
        </w:rPr>
        <w:t>des aveux extorqués à</w:t>
      </w:r>
      <w:r w:rsidRPr="00CC4285" w:rsidR="0034350D">
        <w:rPr>
          <w:iCs/>
          <w:lang w:val="fr-FR"/>
        </w:rPr>
        <w:t xml:space="preserve"> son coaccusé M. Stoykov.</w:t>
      </w:r>
    </w:p>
    <w:p w:rsidRPr="00CC4285" w:rsidR="000C4753" w:rsidP="00CC4285" w:rsidRDefault="0034350D">
      <w:pPr>
        <w:pStyle w:val="ECHRPara"/>
        <w:rPr>
          <w:iCs/>
          <w:lang w:val="fr-FR"/>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75</w:t>
      </w:r>
      <w:r w:rsidRPr="00CC4285">
        <w:rPr>
          <w:iCs/>
          <w:lang w:val="fr-FR"/>
        </w:rPr>
        <w:fldChar w:fldCharType="end"/>
      </w:r>
      <w:r w:rsidRPr="00CC4285">
        <w:rPr>
          <w:iCs/>
          <w:lang w:val="fr-FR"/>
        </w:rPr>
        <w:t>.  </w:t>
      </w:r>
      <w:r w:rsidRPr="00CC4285" w:rsidR="001521FE">
        <w:rPr>
          <w:iCs/>
          <w:lang w:val="fr-FR"/>
        </w:rPr>
        <w:t xml:space="preserve">Il </w:t>
      </w:r>
      <w:r w:rsidRPr="00CC4285" w:rsidR="00A30C28">
        <w:rPr>
          <w:iCs/>
          <w:lang w:val="fr-FR"/>
        </w:rPr>
        <w:t>indique</w:t>
      </w:r>
      <w:r w:rsidRPr="00CC4285" w:rsidR="001521FE">
        <w:rPr>
          <w:iCs/>
          <w:lang w:val="fr-FR"/>
        </w:rPr>
        <w:t xml:space="preserve"> en premier lieu que la déposition de M. Stoykov a été recueillie conformément à la législation bulgare</w:t>
      </w:r>
      <w:r w:rsidRPr="00CC4285" w:rsidR="00C95475">
        <w:rPr>
          <w:iCs/>
          <w:lang w:val="fr-FR"/>
        </w:rPr>
        <w:t xml:space="preserve"> et que</w:t>
      </w:r>
      <w:r w:rsidRPr="00CC4285" w:rsidR="001521FE">
        <w:rPr>
          <w:iCs/>
          <w:lang w:val="fr-FR"/>
        </w:rPr>
        <w:t xml:space="preserve"> </w:t>
      </w:r>
      <w:r w:rsidRPr="00CC4285" w:rsidR="00C95475">
        <w:rPr>
          <w:iCs/>
          <w:lang w:val="fr-FR"/>
        </w:rPr>
        <w:t>ceci a</w:t>
      </w:r>
      <w:r w:rsidRPr="00CC4285" w:rsidR="001521FE">
        <w:rPr>
          <w:iCs/>
          <w:lang w:val="fr-FR"/>
        </w:rPr>
        <w:t xml:space="preserve"> été confirmé par le tribunal de première instance, par la cour d</w:t>
      </w:r>
      <w:r w:rsidRPr="00CC4285" w:rsidR="00CC4285">
        <w:rPr>
          <w:iCs/>
          <w:lang w:val="fr-FR"/>
        </w:rPr>
        <w:t>’</w:t>
      </w:r>
      <w:r w:rsidRPr="00CC4285" w:rsidR="001521FE">
        <w:rPr>
          <w:iCs/>
          <w:lang w:val="fr-FR"/>
        </w:rPr>
        <w:t xml:space="preserve">appel et par la Cour suprême de cassation. </w:t>
      </w:r>
      <w:r w:rsidRPr="00CC4285" w:rsidR="00372239">
        <w:rPr>
          <w:iCs/>
          <w:lang w:val="fr-FR"/>
        </w:rPr>
        <w:t xml:space="preserve">Ces juridictions </w:t>
      </w:r>
      <w:r w:rsidRPr="00CC4285" w:rsidR="00A30C28">
        <w:rPr>
          <w:iCs/>
          <w:lang w:val="fr-FR"/>
        </w:rPr>
        <w:t xml:space="preserve">auraient </w:t>
      </w:r>
      <w:r w:rsidRPr="00CC4285" w:rsidR="00372239">
        <w:rPr>
          <w:iCs/>
          <w:lang w:val="fr-FR"/>
        </w:rPr>
        <w:t xml:space="preserve">estimé </w:t>
      </w:r>
      <w:r w:rsidRPr="00CC4285" w:rsidR="00A30C28">
        <w:rPr>
          <w:iCs/>
          <w:lang w:val="fr-FR"/>
        </w:rPr>
        <w:t xml:space="preserve">que la déposition en cause </w:t>
      </w:r>
      <w:r w:rsidRPr="00CC4285" w:rsidR="00372239">
        <w:rPr>
          <w:iCs/>
          <w:lang w:val="fr-FR"/>
        </w:rPr>
        <w:t xml:space="preserve">était une preuve recevable </w:t>
      </w:r>
      <w:r w:rsidRPr="00CC4285" w:rsidR="00B2080F">
        <w:rPr>
          <w:iCs/>
          <w:lang w:val="fr-FR"/>
        </w:rPr>
        <w:t>pouvant</w:t>
      </w:r>
      <w:r w:rsidRPr="00CC4285" w:rsidR="00372239">
        <w:rPr>
          <w:iCs/>
          <w:lang w:val="fr-FR"/>
        </w:rPr>
        <w:t xml:space="preserve"> être prise en compte dans le cadre de la procédure pénale menée contre </w:t>
      </w:r>
      <w:r w:rsidRPr="00CC4285" w:rsidR="002861B3">
        <w:rPr>
          <w:iCs/>
          <w:lang w:val="fr-FR"/>
        </w:rPr>
        <w:t xml:space="preserve">les trois </w:t>
      </w:r>
      <w:r w:rsidRPr="00CC4285" w:rsidR="00372239">
        <w:rPr>
          <w:iCs/>
          <w:lang w:val="fr-FR"/>
        </w:rPr>
        <w:t>coaccusés</w:t>
      </w:r>
      <w:r w:rsidRPr="00CC4285" w:rsidR="002578B7">
        <w:rPr>
          <w:iCs/>
          <w:lang w:val="fr-FR"/>
        </w:rPr>
        <w:t xml:space="preserve"> et qu</w:t>
      </w:r>
      <w:r w:rsidRPr="00CC4285" w:rsidR="00CC4285">
        <w:rPr>
          <w:iCs/>
          <w:lang w:val="fr-FR"/>
        </w:rPr>
        <w:t>’</w:t>
      </w:r>
      <w:r w:rsidRPr="00CC4285" w:rsidR="002578B7">
        <w:rPr>
          <w:iCs/>
          <w:lang w:val="fr-FR"/>
        </w:rPr>
        <w:t>elle était véridique</w:t>
      </w:r>
      <w:r w:rsidRPr="00CC4285" w:rsidR="00C1746E">
        <w:rPr>
          <w:iCs/>
          <w:lang w:val="fr-FR"/>
        </w:rPr>
        <w:t xml:space="preserve"> </w:t>
      </w:r>
      <w:r w:rsidRPr="00CC4285" w:rsidR="00331050">
        <w:rPr>
          <w:iCs/>
          <w:lang w:val="fr-FR"/>
        </w:rPr>
        <w:t>eu égard aux</w:t>
      </w:r>
      <w:r w:rsidRPr="00CC4285" w:rsidR="00C1746E">
        <w:rPr>
          <w:iCs/>
          <w:lang w:val="fr-FR"/>
        </w:rPr>
        <w:t xml:space="preserve"> autres preuves rassemblées au cours d</w:t>
      </w:r>
      <w:r w:rsidRPr="00CC4285">
        <w:rPr>
          <w:iCs/>
          <w:lang w:val="fr-FR"/>
        </w:rPr>
        <w:t>e la procédure.</w:t>
      </w:r>
    </w:p>
    <w:p w:rsidRPr="00CC4285" w:rsidR="002578B7" w:rsidP="00CC4285" w:rsidRDefault="002578B7">
      <w:pPr>
        <w:pStyle w:val="ECHRPara"/>
        <w:rPr>
          <w:iCs/>
          <w:lang w:val="fr-FR"/>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76</w:t>
      </w:r>
      <w:r w:rsidRPr="00CC4285">
        <w:rPr>
          <w:iCs/>
          <w:lang w:val="fr-FR"/>
        </w:rPr>
        <w:fldChar w:fldCharType="end"/>
      </w:r>
      <w:r w:rsidRPr="00CC4285">
        <w:rPr>
          <w:iCs/>
          <w:lang w:val="fr-FR"/>
        </w:rPr>
        <w:t>.  </w:t>
      </w:r>
      <w:r w:rsidRPr="00CC4285" w:rsidR="002861B3">
        <w:rPr>
          <w:iCs/>
          <w:lang w:val="fr-FR"/>
        </w:rPr>
        <w:t>En deuxième lieu, l</w:t>
      </w:r>
      <w:r w:rsidRPr="00CC4285" w:rsidR="00341E5E">
        <w:rPr>
          <w:iCs/>
          <w:lang w:val="fr-FR"/>
        </w:rPr>
        <w:t xml:space="preserve">e Gouvernement </w:t>
      </w:r>
      <w:r w:rsidRPr="00CC4285" w:rsidR="00B2080F">
        <w:rPr>
          <w:iCs/>
          <w:lang w:val="fr-FR"/>
        </w:rPr>
        <w:t>allègue</w:t>
      </w:r>
      <w:r w:rsidRPr="00CC4285" w:rsidR="00341E5E">
        <w:rPr>
          <w:iCs/>
          <w:lang w:val="fr-FR"/>
        </w:rPr>
        <w:t xml:space="preserve"> que la déposition de M.</w:t>
      </w:r>
      <w:r w:rsidRPr="00CC4285" w:rsidR="00B2080F">
        <w:rPr>
          <w:iCs/>
          <w:lang w:val="fr-FR"/>
        </w:rPr>
        <w:t> </w:t>
      </w:r>
      <w:r w:rsidRPr="00CC4285" w:rsidR="00341E5E">
        <w:rPr>
          <w:iCs/>
          <w:lang w:val="fr-FR"/>
        </w:rPr>
        <w:t>Stoykov n</w:t>
      </w:r>
      <w:r w:rsidRPr="00CC4285" w:rsidR="00CC4285">
        <w:rPr>
          <w:iCs/>
          <w:lang w:val="fr-FR"/>
        </w:rPr>
        <w:t>’</w:t>
      </w:r>
      <w:r w:rsidRPr="00CC4285" w:rsidR="00341E5E">
        <w:rPr>
          <w:iCs/>
          <w:lang w:val="fr-FR"/>
        </w:rPr>
        <w:t xml:space="preserve">était pas la seule preuve </w:t>
      </w:r>
      <w:r w:rsidRPr="00CC4285" w:rsidR="00BA546B">
        <w:rPr>
          <w:iCs/>
          <w:lang w:val="fr-FR"/>
        </w:rPr>
        <w:t>ayant conduit</w:t>
      </w:r>
      <w:r w:rsidRPr="00CC4285" w:rsidR="00341E5E">
        <w:rPr>
          <w:iCs/>
          <w:lang w:val="fr-FR"/>
        </w:rPr>
        <w:t xml:space="preserve"> à la condamnation </w:t>
      </w:r>
      <w:r w:rsidRPr="00CC4285" w:rsidR="002861B3">
        <w:rPr>
          <w:iCs/>
          <w:lang w:val="fr-FR"/>
        </w:rPr>
        <w:t>des trois suspects</w:t>
      </w:r>
      <w:r w:rsidRPr="00CC4285" w:rsidR="00341E5E">
        <w:rPr>
          <w:iCs/>
          <w:lang w:val="fr-FR"/>
        </w:rPr>
        <w:t xml:space="preserve">. </w:t>
      </w:r>
      <w:r w:rsidRPr="00CC4285" w:rsidR="00BA546B">
        <w:rPr>
          <w:iCs/>
          <w:lang w:val="fr-FR"/>
        </w:rPr>
        <w:t xml:space="preserve">Il soutient que cette déposition </w:t>
      </w:r>
      <w:r w:rsidRPr="00CC4285" w:rsidR="00341E5E">
        <w:rPr>
          <w:iCs/>
          <w:lang w:val="fr-FR"/>
        </w:rPr>
        <w:t>était corroborée par plusieurs autres preuves concordantes, dont les dépositions des deux victimes et de trois officiers de police, les inspections menées sur les lieux du crime et à l</w:t>
      </w:r>
      <w:r w:rsidRPr="00CC4285" w:rsidR="00CC4285">
        <w:rPr>
          <w:iCs/>
          <w:lang w:val="fr-FR"/>
        </w:rPr>
        <w:t>’</w:t>
      </w:r>
      <w:r w:rsidRPr="00CC4285" w:rsidR="00341E5E">
        <w:rPr>
          <w:iCs/>
          <w:lang w:val="fr-FR"/>
        </w:rPr>
        <w:t>endroit où était caché l</w:t>
      </w:r>
      <w:r w:rsidRPr="00CC4285" w:rsidR="00CC4285">
        <w:rPr>
          <w:iCs/>
          <w:lang w:val="fr-FR"/>
        </w:rPr>
        <w:t>’</w:t>
      </w:r>
      <w:r w:rsidRPr="00CC4285" w:rsidR="00341E5E">
        <w:rPr>
          <w:iCs/>
          <w:lang w:val="fr-FR"/>
        </w:rPr>
        <w:t>argent volé, l</w:t>
      </w:r>
      <w:r w:rsidRPr="00CC4285" w:rsidR="00CC4285">
        <w:rPr>
          <w:iCs/>
          <w:lang w:val="fr-FR"/>
        </w:rPr>
        <w:t>’</w:t>
      </w:r>
      <w:r w:rsidRPr="00CC4285" w:rsidR="00341E5E">
        <w:rPr>
          <w:iCs/>
          <w:lang w:val="fr-FR"/>
        </w:rPr>
        <w:t>argent et les bijoux retrouvés</w:t>
      </w:r>
      <w:r w:rsidRPr="00CC4285" w:rsidR="00486B45">
        <w:rPr>
          <w:iCs/>
          <w:lang w:val="fr-FR"/>
        </w:rPr>
        <w:t xml:space="preserve"> et saisis</w:t>
      </w:r>
      <w:r w:rsidRPr="00CC4285" w:rsidR="00AF0E99">
        <w:rPr>
          <w:iCs/>
          <w:lang w:val="fr-FR"/>
        </w:rPr>
        <w:t>, les résultats des expertises dactyloscopiques</w:t>
      </w:r>
      <w:r w:rsidRPr="00CC4285" w:rsidR="00C1246C">
        <w:rPr>
          <w:iCs/>
          <w:lang w:val="fr-FR"/>
        </w:rPr>
        <w:t xml:space="preserve">, médicales et </w:t>
      </w:r>
      <w:r w:rsidRPr="00CC4285" w:rsidR="00AF0E99">
        <w:rPr>
          <w:iCs/>
          <w:lang w:val="fr-FR"/>
        </w:rPr>
        <w:t>techniques, ainsi que les résultats de l</w:t>
      </w:r>
      <w:r w:rsidRPr="00CC4285" w:rsidR="00CC4285">
        <w:rPr>
          <w:iCs/>
          <w:lang w:val="fr-FR"/>
        </w:rPr>
        <w:t>’</w:t>
      </w:r>
      <w:r w:rsidRPr="00CC4285" w:rsidR="00AF0E99">
        <w:rPr>
          <w:iCs/>
          <w:lang w:val="fr-FR"/>
        </w:rPr>
        <w:t xml:space="preserve">exploitation des données mobiles des téléphones utilisés par les suspects et </w:t>
      </w:r>
      <w:r w:rsidRPr="00CC4285" w:rsidR="00272FAF">
        <w:rPr>
          <w:iCs/>
          <w:lang w:val="fr-FR"/>
        </w:rPr>
        <w:t xml:space="preserve">le contenu de </w:t>
      </w:r>
      <w:r w:rsidRPr="00CC4285" w:rsidR="00AF0E99">
        <w:rPr>
          <w:iCs/>
          <w:lang w:val="fr-FR"/>
        </w:rPr>
        <w:t>leurs conversations interceptées</w:t>
      </w:r>
      <w:r w:rsidRPr="00CC4285" w:rsidR="00341E5E">
        <w:rPr>
          <w:iCs/>
          <w:lang w:val="fr-FR"/>
        </w:rPr>
        <w:t>.</w:t>
      </w:r>
      <w:r w:rsidRPr="00CC4285" w:rsidR="002861B3">
        <w:rPr>
          <w:iCs/>
          <w:lang w:val="fr-FR"/>
        </w:rPr>
        <w:t xml:space="preserve"> </w:t>
      </w:r>
      <w:r w:rsidRPr="00CC4285" w:rsidR="008267D2">
        <w:rPr>
          <w:iCs/>
          <w:lang w:val="fr-FR"/>
        </w:rPr>
        <w:t>Il avance</w:t>
      </w:r>
      <w:r w:rsidRPr="00CC4285" w:rsidR="002861B3">
        <w:rPr>
          <w:iCs/>
          <w:lang w:val="fr-FR"/>
        </w:rPr>
        <w:t xml:space="preserve"> que les preuves principales et décisives pour l</w:t>
      </w:r>
      <w:r w:rsidRPr="00CC4285" w:rsidR="00CC4285">
        <w:rPr>
          <w:iCs/>
          <w:lang w:val="fr-FR"/>
        </w:rPr>
        <w:t>’</w:t>
      </w:r>
      <w:r w:rsidRPr="00CC4285" w:rsidR="002861B3">
        <w:rPr>
          <w:iCs/>
          <w:lang w:val="fr-FR"/>
        </w:rPr>
        <w:t xml:space="preserve">établissement des faits et de la responsabilité des coaccusés dans cette affaire pénale </w:t>
      </w:r>
      <w:r w:rsidRPr="00CC4285" w:rsidR="008267D2">
        <w:rPr>
          <w:iCs/>
          <w:lang w:val="fr-FR"/>
        </w:rPr>
        <w:t xml:space="preserve">ont été </w:t>
      </w:r>
      <w:r w:rsidRPr="00CC4285" w:rsidR="002861B3">
        <w:rPr>
          <w:iCs/>
          <w:lang w:val="fr-FR"/>
        </w:rPr>
        <w:t>les dépositions des deux victimes.</w:t>
      </w:r>
    </w:p>
    <w:p w:rsidRPr="00CC4285" w:rsidR="002861B3" w:rsidP="00CC4285" w:rsidRDefault="002861B3">
      <w:pPr>
        <w:pStyle w:val="ECHRPara"/>
        <w:rPr>
          <w:iCs/>
          <w:lang w:val="fr-FR"/>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77</w:t>
      </w:r>
      <w:r w:rsidRPr="00CC4285">
        <w:rPr>
          <w:iCs/>
          <w:lang w:val="fr-FR"/>
        </w:rPr>
        <w:fldChar w:fldCharType="end"/>
      </w:r>
      <w:r w:rsidRPr="00CC4285">
        <w:rPr>
          <w:iCs/>
          <w:lang w:val="fr-FR"/>
        </w:rPr>
        <w:t>.  </w:t>
      </w:r>
      <w:r w:rsidRPr="00CC4285" w:rsidR="00E72D69">
        <w:rPr>
          <w:iCs/>
          <w:lang w:val="fr-FR"/>
        </w:rPr>
        <w:t>En troisième lieu, le Gouvernement soutient que la déposition de M.</w:t>
      </w:r>
      <w:r w:rsidRPr="00CC4285" w:rsidR="008267D2">
        <w:rPr>
          <w:iCs/>
          <w:lang w:val="fr-FR"/>
        </w:rPr>
        <w:t> </w:t>
      </w:r>
      <w:r w:rsidRPr="00CC4285" w:rsidR="00E72D69">
        <w:rPr>
          <w:iCs/>
          <w:lang w:val="fr-FR"/>
        </w:rPr>
        <w:t>Stoykov n</w:t>
      </w:r>
      <w:r w:rsidRPr="00CC4285" w:rsidR="00CC4285">
        <w:rPr>
          <w:iCs/>
          <w:lang w:val="fr-FR"/>
        </w:rPr>
        <w:t>’</w:t>
      </w:r>
      <w:r w:rsidRPr="00CC4285" w:rsidR="00E72D69">
        <w:rPr>
          <w:iCs/>
          <w:lang w:val="fr-FR"/>
        </w:rPr>
        <w:t xml:space="preserve">a pas </w:t>
      </w:r>
      <w:r w:rsidRPr="00CC4285" w:rsidR="0051396B">
        <w:rPr>
          <w:iCs/>
          <w:lang w:val="fr-FR"/>
        </w:rPr>
        <w:t xml:space="preserve">du tout </w:t>
      </w:r>
      <w:r w:rsidRPr="00CC4285" w:rsidR="00E72D69">
        <w:rPr>
          <w:iCs/>
          <w:lang w:val="fr-FR"/>
        </w:rPr>
        <w:t>été utilisée pour motiver la condamnation du requérant parce qu</w:t>
      </w:r>
      <w:r w:rsidRPr="00CC4285" w:rsidR="00CC4285">
        <w:rPr>
          <w:iCs/>
          <w:lang w:val="fr-FR"/>
        </w:rPr>
        <w:t>’</w:t>
      </w:r>
      <w:r w:rsidRPr="00CC4285" w:rsidR="00E72D69">
        <w:rPr>
          <w:iCs/>
          <w:lang w:val="fr-FR"/>
        </w:rPr>
        <w:t xml:space="preserve">elle ne contenait aucun élément pouvant lier celui-ci aux crimes </w:t>
      </w:r>
      <w:r w:rsidRPr="00CC4285" w:rsidR="003C20C7">
        <w:rPr>
          <w:iCs/>
          <w:lang w:val="fr-FR"/>
        </w:rPr>
        <w:t>en cause</w:t>
      </w:r>
      <w:r w:rsidRPr="00CC4285" w:rsidR="00E72D69">
        <w:rPr>
          <w:iCs/>
          <w:lang w:val="fr-FR"/>
        </w:rPr>
        <w:t>.</w:t>
      </w:r>
      <w:r w:rsidRPr="00CC4285" w:rsidR="004A3098">
        <w:rPr>
          <w:iCs/>
          <w:lang w:val="fr-FR"/>
        </w:rPr>
        <w:t xml:space="preserve"> </w:t>
      </w:r>
      <w:r w:rsidRPr="00CC4285" w:rsidR="00C456F1">
        <w:rPr>
          <w:iCs/>
          <w:lang w:val="fr-FR"/>
        </w:rPr>
        <w:t xml:space="preserve">Le requérant </w:t>
      </w:r>
      <w:r w:rsidRPr="00CC4285" w:rsidR="0030035B">
        <w:rPr>
          <w:iCs/>
          <w:lang w:val="fr-FR"/>
        </w:rPr>
        <w:t>a été condamné sur la base de</w:t>
      </w:r>
      <w:r w:rsidRPr="00CC4285" w:rsidR="002933E7">
        <w:rPr>
          <w:iCs/>
          <w:lang w:val="fr-FR"/>
        </w:rPr>
        <w:t xml:space="preserve">s autres témoignages recueillis </w:t>
      </w:r>
      <w:r w:rsidRPr="00CC4285" w:rsidR="00C95475">
        <w:rPr>
          <w:iCs/>
          <w:lang w:val="fr-FR"/>
        </w:rPr>
        <w:t>et</w:t>
      </w:r>
      <w:r w:rsidRPr="00CC4285" w:rsidR="002933E7">
        <w:rPr>
          <w:iCs/>
          <w:lang w:val="fr-FR"/>
        </w:rPr>
        <w:t xml:space="preserve"> des </w:t>
      </w:r>
      <w:r w:rsidRPr="00CC4285" w:rsidR="0051396B">
        <w:rPr>
          <w:iCs/>
          <w:lang w:val="fr-FR"/>
        </w:rPr>
        <w:t xml:space="preserve">conversations téléphoniques </w:t>
      </w:r>
      <w:r w:rsidRPr="00CC4285" w:rsidR="002933E7">
        <w:rPr>
          <w:iCs/>
          <w:lang w:val="fr-FR"/>
        </w:rPr>
        <w:t>intercepté</w:t>
      </w:r>
      <w:r w:rsidRPr="00CC4285" w:rsidR="0083712E">
        <w:rPr>
          <w:iCs/>
          <w:lang w:val="fr-FR"/>
        </w:rPr>
        <w:t>e</w:t>
      </w:r>
      <w:r w:rsidRPr="00CC4285" w:rsidR="002933E7">
        <w:rPr>
          <w:iCs/>
          <w:lang w:val="fr-FR"/>
        </w:rPr>
        <w:t>s</w:t>
      </w:r>
      <w:r w:rsidRPr="00CC4285" w:rsidR="00C456F1">
        <w:rPr>
          <w:iCs/>
          <w:lang w:val="fr-FR"/>
        </w:rPr>
        <w:t>.</w:t>
      </w:r>
    </w:p>
    <w:p w:rsidRPr="00CC4285" w:rsidR="0034350D" w:rsidP="00CC4285" w:rsidRDefault="0034350D">
      <w:pPr>
        <w:pStyle w:val="ECHRPara"/>
        <w:rPr>
          <w:iCs/>
          <w:lang w:val="fr-FR"/>
        </w:rPr>
      </w:pPr>
      <w:r w:rsidRPr="00CC4285">
        <w:rPr>
          <w:iCs/>
          <w:lang w:val="fr-FR"/>
        </w:rPr>
        <w:fldChar w:fldCharType="begin"/>
      </w:r>
      <w:r w:rsidRPr="00CC4285">
        <w:rPr>
          <w:iCs/>
          <w:lang w:val="fr-FR"/>
        </w:rPr>
        <w:instrText xml:space="preserve"> SEQ level0 \*arabic </w:instrText>
      </w:r>
      <w:r w:rsidRPr="00CC4285">
        <w:rPr>
          <w:iCs/>
          <w:lang w:val="fr-FR"/>
        </w:rPr>
        <w:fldChar w:fldCharType="separate"/>
      </w:r>
      <w:r w:rsidRPr="00CC4285" w:rsidR="00CC4285">
        <w:rPr>
          <w:iCs/>
          <w:noProof/>
          <w:lang w:val="fr-FR"/>
        </w:rPr>
        <w:t>78</w:t>
      </w:r>
      <w:r w:rsidRPr="00CC4285">
        <w:rPr>
          <w:iCs/>
          <w:lang w:val="fr-FR"/>
        </w:rPr>
        <w:fldChar w:fldCharType="end"/>
      </w:r>
      <w:r w:rsidRPr="00CC4285">
        <w:rPr>
          <w:iCs/>
          <w:lang w:val="fr-FR"/>
        </w:rPr>
        <w:t>.  </w:t>
      </w:r>
      <w:r w:rsidRPr="00CC4285" w:rsidR="0051396B">
        <w:rPr>
          <w:iCs/>
          <w:lang w:val="fr-FR"/>
        </w:rPr>
        <w:t>En</w:t>
      </w:r>
      <w:r w:rsidRPr="00CC4285">
        <w:rPr>
          <w:iCs/>
          <w:lang w:val="fr-FR"/>
        </w:rPr>
        <w:t xml:space="preserve"> dernier lieu</w:t>
      </w:r>
      <w:r w:rsidRPr="00CC4285" w:rsidR="0051396B">
        <w:rPr>
          <w:iCs/>
          <w:lang w:val="fr-FR"/>
        </w:rPr>
        <w:t>, le Gouvernement assure</w:t>
      </w:r>
      <w:r w:rsidRPr="00CC4285">
        <w:rPr>
          <w:iCs/>
          <w:lang w:val="fr-FR"/>
        </w:rPr>
        <w:t xml:space="preserve"> que les preuves matérielles recueillies </w:t>
      </w:r>
      <w:r w:rsidRPr="00CC4285" w:rsidR="0051396B">
        <w:rPr>
          <w:iCs/>
          <w:lang w:val="fr-FR"/>
        </w:rPr>
        <w:t>à la suite</w:t>
      </w:r>
      <w:r w:rsidRPr="00CC4285">
        <w:rPr>
          <w:iCs/>
          <w:lang w:val="fr-FR"/>
        </w:rPr>
        <w:t xml:space="preserve"> de la déposition de M. Stoykov, à savoir l</w:t>
      </w:r>
      <w:r w:rsidRPr="00CC4285" w:rsidR="00CC4285">
        <w:rPr>
          <w:iCs/>
          <w:lang w:val="fr-FR"/>
        </w:rPr>
        <w:t>’</w:t>
      </w:r>
      <w:r w:rsidRPr="00CC4285">
        <w:rPr>
          <w:iCs/>
          <w:lang w:val="fr-FR"/>
        </w:rPr>
        <w:t xml:space="preserve">argent et les bijoux volés, </w:t>
      </w:r>
      <w:r w:rsidRPr="00CC4285" w:rsidR="0051396B">
        <w:rPr>
          <w:iCs/>
          <w:lang w:val="fr-FR"/>
        </w:rPr>
        <w:t>n</w:t>
      </w:r>
      <w:r w:rsidRPr="00CC4285" w:rsidR="00CC4285">
        <w:rPr>
          <w:iCs/>
          <w:lang w:val="fr-FR"/>
        </w:rPr>
        <w:t>’</w:t>
      </w:r>
      <w:r w:rsidRPr="00CC4285" w:rsidR="0051396B">
        <w:rPr>
          <w:iCs/>
          <w:lang w:val="fr-FR"/>
        </w:rPr>
        <w:t xml:space="preserve">ont </w:t>
      </w:r>
      <w:r w:rsidRPr="00CC4285">
        <w:rPr>
          <w:iCs/>
          <w:lang w:val="fr-FR"/>
        </w:rPr>
        <w:t xml:space="preserve">joué aucun rôle </w:t>
      </w:r>
      <w:r w:rsidRPr="00CC4285" w:rsidR="0051396B">
        <w:rPr>
          <w:iCs/>
          <w:lang w:val="fr-FR"/>
        </w:rPr>
        <w:t xml:space="preserve">dans </w:t>
      </w:r>
      <w:r w:rsidRPr="00CC4285">
        <w:rPr>
          <w:iCs/>
          <w:lang w:val="fr-FR"/>
        </w:rPr>
        <w:t>l</w:t>
      </w:r>
      <w:r w:rsidRPr="00CC4285" w:rsidR="00CC4285">
        <w:rPr>
          <w:iCs/>
          <w:lang w:val="fr-FR"/>
        </w:rPr>
        <w:t>’</w:t>
      </w:r>
      <w:r w:rsidRPr="00CC4285">
        <w:rPr>
          <w:iCs/>
          <w:lang w:val="fr-FR"/>
        </w:rPr>
        <w:t>établissement de la culpabilité du requérant.</w:t>
      </w:r>
    </w:p>
    <w:p w:rsidRPr="00CC4285" w:rsidR="007D4899" w:rsidP="00CC4285" w:rsidRDefault="007130CD">
      <w:pPr>
        <w:pStyle w:val="ECHRHeading3"/>
        <w:rPr>
          <w:lang w:val="fr-FR"/>
        </w:rPr>
      </w:pPr>
      <w:r w:rsidRPr="00CC4285">
        <w:rPr>
          <w:lang w:val="fr-FR"/>
        </w:rPr>
        <w:t>2.  Appréciation de la Cour</w:t>
      </w:r>
    </w:p>
    <w:p w:rsidRPr="00CC4285" w:rsidR="007130CD" w:rsidP="00CC4285" w:rsidRDefault="007130CD">
      <w:pPr>
        <w:pStyle w:val="ECHRHeading4"/>
        <w:rPr>
          <w:lang w:val="fr-FR"/>
        </w:rPr>
      </w:pPr>
      <w:r w:rsidRPr="00CC4285">
        <w:rPr>
          <w:lang w:val="fr-FR"/>
        </w:rPr>
        <w:t>a)  </w:t>
      </w:r>
      <w:r w:rsidRPr="00CC4285" w:rsidR="001015CE">
        <w:rPr>
          <w:lang w:val="fr-FR"/>
        </w:rPr>
        <w:t>Les p</w:t>
      </w:r>
      <w:r w:rsidRPr="00CC4285">
        <w:rPr>
          <w:lang w:val="fr-FR"/>
        </w:rPr>
        <w:t xml:space="preserve">rincipes généraux </w:t>
      </w:r>
      <w:r w:rsidRPr="00CC4285" w:rsidR="001015CE">
        <w:rPr>
          <w:lang w:val="fr-FR"/>
        </w:rPr>
        <w:t xml:space="preserve">établis par </w:t>
      </w:r>
      <w:r w:rsidRPr="00CC4285">
        <w:rPr>
          <w:lang w:val="fr-FR"/>
        </w:rPr>
        <w:t>la jurisprudence de la Cour</w:t>
      </w:r>
    </w:p>
    <w:p w:rsidRPr="00CC4285" w:rsidR="007130CD" w:rsidP="00CC4285" w:rsidRDefault="00983A1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79</w:t>
      </w:r>
      <w:r w:rsidRPr="00CC4285">
        <w:rPr>
          <w:lang w:val="fr-FR"/>
        </w:rPr>
        <w:fldChar w:fldCharType="end"/>
      </w:r>
      <w:r w:rsidRPr="00CC4285">
        <w:rPr>
          <w:lang w:val="fr-FR"/>
        </w:rPr>
        <w:t>.  </w:t>
      </w:r>
      <w:r w:rsidRPr="00CC4285" w:rsidR="00986C6A">
        <w:rPr>
          <w:lang w:val="fr-FR"/>
        </w:rPr>
        <w:t>La Cour rappelle que si l</w:t>
      </w:r>
      <w:r w:rsidRPr="00CC4285" w:rsidR="00CC4285">
        <w:rPr>
          <w:lang w:val="fr-FR"/>
        </w:rPr>
        <w:t>’</w:t>
      </w:r>
      <w:r w:rsidRPr="00CC4285" w:rsidR="00986C6A">
        <w:rPr>
          <w:lang w:val="fr-FR"/>
        </w:rPr>
        <w:t>article 6 de la Convention garantit le droit à un procès équitable, il ne réglemente pas pour autant l</w:t>
      </w:r>
      <w:r w:rsidRPr="00CC4285" w:rsidR="00CC4285">
        <w:rPr>
          <w:lang w:val="fr-FR"/>
        </w:rPr>
        <w:t>’</w:t>
      </w:r>
      <w:r w:rsidRPr="00CC4285" w:rsidR="00986C6A">
        <w:rPr>
          <w:lang w:val="fr-FR"/>
        </w:rPr>
        <w:t>admissibilité des preuves en tant que telles, matière qui relève au premier chef du droit interne (</w:t>
      </w:r>
      <w:r w:rsidRPr="00CC4285" w:rsidR="00986C6A">
        <w:rPr>
          <w:i/>
          <w:lang w:val="fr-FR"/>
        </w:rPr>
        <w:t>Schenk c. Suisse</w:t>
      </w:r>
      <w:r w:rsidRPr="00CC4285" w:rsidR="00986C6A">
        <w:rPr>
          <w:lang w:val="fr-FR"/>
        </w:rPr>
        <w:t>, 12 juillet 1988, §§ 45-46, série A n</w:t>
      </w:r>
      <w:r w:rsidRPr="00CC4285" w:rsidR="00986C6A">
        <w:rPr>
          <w:rFonts w:cs="Times New Roman"/>
          <w:vertAlign w:val="superscript"/>
          <w:lang w:val="fr-FR"/>
        </w:rPr>
        <w:t>o</w:t>
      </w:r>
      <w:r w:rsidRPr="00CC4285" w:rsidR="00986C6A">
        <w:rPr>
          <w:lang w:val="fr-FR"/>
        </w:rPr>
        <w:t xml:space="preserve"> 140</w:t>
      </w:r>
      <w:r w:rsidRPr="00CC4285" w:rsidR="00D24027">
        <w:rPr>
          <w:lang w:val="fr-FR"/>
        </w:rPr>
        <w:t>,</w:t>
      </w:r>
      <w:r w:rsidRPr="00CC4285" w:rsidR="00986C6A">
        <w:rPr>
          <w:lang w:val="fr-FR"/>
        </w:rPr>
        <w:t xml:space="preserve"> </w:t>
      </w:r>
      <w:r w:rsidRPr="00CC4285" w:rsidR="00D24027">
        <w:rPr>
          <w:lang w:val="fr-FR"/>
        </w:rPr>
        <w:t xml:space="preserve">et </w:t>
      </w:r>
      <w:r w:rsidRPr="00CC4285" w:rsidR="00986C6A">
        <w:rPr>
          <w:i/>
          <w:lang w:val="fr-FR"/>
        </w:rPr>
        <w:t>Jalloh c.</w:t>
      </w:r>
      <w:r w:rsidRPr="00CC4285" w:rsidR="00D24027">
        <w:rPr>
          <w:i/>
          <w:lang w:val="fr-FR"/>
        </w:rPr>
        <w:t> </w:t>
      </w:r>
      <w:r w:rsidRPr="00CC4285" w:rsidR="00986C6A">
        <w:rPr>
          <w:i/>
          <w:lang w:val="fr-FR"/>
        </w:rPr>
        <w:t>Allemagne</w:t>
      </w:r>
      <w:r w:rsidRPr="00CC4285" w:rsidR="00986C6A">
        <w:rPr>
          <w:lang w:val="fr-FR"/>
        </w:rPr>
        <w:t xml:space="preserve"> [GC], n</w:t>
      </w:r>
      <w:r w:rsidRPr="00CC4285" w:rsidR="00986C6A">
        <w:rPr>
          <w:vertAlign w:val="superscript"/>
          <w:lang w:val="fr-FR"/>
        </w:rPr>
        <w:t>o</w:t>
      </w:r>
      <w:r w:rsidRPr="00CC4285" w:rsidR="00986C6A">
        <w:rPr>
          <w:lang w:val="fr-FR"/>
        </w:rPr>
        <w:t xml:space="preserve"> 54810/00, § 94, CEDH 2006</w:t>
      </w:r>
      <w:r w:rsidRPr="00CC4285" w:rsidR="00986C6A">
        <w:rPr>
          <w:lang w:val="fr-FR"/>
        </w:rPr>
        <w:noBreakHyphen/>
        <w:t>IX). Elle n</w:t>
      </w:r>
      <w:r w:rsidRPr="00CC4285" w:rsidR="00CC4285">
        <w:rPr>
          <w:lang w:val="fr-FR"/>
        </w:rPr>
        <w:t>’</w:t>
      </w:r>
      <w:r w:rsidRPr="00CC4285" w:rsidR="00986C6A">
        <w:rPr>
          <w:lang w:val="fr-FR"/>
        </w:rPr>
        <w:t xml:space="preserve">a donc pas à se prononcer, par principe, sur la recevabilité de certaines </w:t>
      </w:r>
      <w:r w:rsidRPr="00CC4285" w:rsidR="000950D1">
        <w:rPr>
          <w:lang w:val="fr-FR"/>
        </w:rPr>
        <w:t xml:space="preserve">catégories </w:t>
      </w:r>
      <w:r w:rsidRPr="00CC4285" w:rsidR="00986C6A">
        <w:rPr>
          <w:lang w:val="fr-FR"/>
        </w:rPr>
        <w:t>d</w:t>
      </w:r>
      <w:r w:rsidRPr="00CC4285" w:rsidR="00CC4285">
        <w:rPr>
          <w:lang w:val="fr-FR"/>
        </w:rPr>
        <w:t>’</w:t>
      </w:r>
      <w:r w:rsidRPr="00CC4285" w:rsidR="00986C6A">
        <w:rPr>
          <w:lang w:val="fr-FR"/>
        </w:rPr>
        <w:t>éléments de preuve, par exemple des éléments obtenus de manière illégale au regard du droit interne, ou encore sur la culpabilité du requérant. Elle doit examiner si la procédure, y compris la manière dont les éléments de preuve ont été recueillis, a été équitable dans son ensemble, ce qui implique l</w:t>
      </w:r>
      <w:r w:rsidRPr="00CC4285" w:rsidR="00CC4285">
        <w:rPr>
          <w:lang w:val="fr-FR"/>
        </w:rPr>
        <w:t>’</w:t>
      </w:r>
      <w:r w:rsidRPr="00CC4285" w:rsidR="00986C6A">
        <w:rPr>
          <w:lang w:val="fr-FR"/>
        </w:rPr>
        <w:t>examen de l</w:t>
      </w:r>
      <w:r w:rsidRPr="00CC4285" w:rsidR="00CC4285">
        <w:rPr>
          <w:lang w:val="fr-FR"/>
        </w:rPr>
        <w:t>’</w:t>
      </w:r>
      <w:r w:rsidRPr="00CC4285" w:rsidR="00986C6A">
        <w:rPr>
          <w:lang w:val="fr-FR"/>
        </w:rPr>
        <w:t>« illégalité » en question et, dans le cas où se trouve en cause la violation d</w:t>
      </w:r>
      <w:r w:rsidRPr="00CC4285" w:rsidR="00CC4285">
        <w:rPr>
          <w:lang w:val="fr-FR"/>
        </w:rPr>
        <w:t>’</w:t>
      </w:r>
      <w:r w:rsidRPr="00CC4285" w:rsidR="00986C6A">
        <w:rPr>
          <w:lang w:val="fr-FR"/>
        </w:rPr>
        <w:t>un autre droit protégé par la Convention, de la nature de cette violation (</w:t>
      </w:r>
      <w:r w:rsidRPr="00CC4285" w:rsidR="00986C6A">
        <w:rPr>
          <w:i/>
          <w:lang w:val="fr-FR"/>
        </w:rPr>
        <w:t>Khan c. Royaume-Uni</w:t>
      </w:r>
      <w:r w:rsidRPr="00CC4285" w:rsidR="00986C6A">
        <w:rPr>
          <w:lang w:val="fr-FR"/>
        </w:rPr>
        <w:t>, n</w:t>
      </w:r>
      <w:r w:rsidRPr="00CC4285" w:rsidR="00986C6A">
        <w:rPr>
          <w:vertAlign w:val="superscript"/>
          <w:lang w:val="fr-FR"/>
        </w:rPr>
        <w:t>o</w:t>
      </w:r>
      <w:r w:rsidRPr="00CC4285" w:rsidR="00986C6A">
        <w:rPr>
          <w:lang w:val="fr-FR"/>
        </w:rPr>
        <w:t xml:space="preserve"> 35394/97, § 34, CEDH 2000</w:t>
      </w:r>
      <w:r w:rsidRPr="00CC4285" w:rsidR="00986C6A">
        <w:rPr>
          <w:lang w:val="fr-FR"/>
        </w:rPr>
        <w:noBreakHyphen/>
        <w:t>V</w:t>
      </w:r>
      <w:r w:rsidRPr="00CC4285" w:rsidR="00D24027">
        <w:rPr>
          <w:lang w:val="fr-FR"/>
        </w:rPr>
        <w:t>,</w:t>
      </w:r>
      <w:r w:rsidRPr="00CC4285" w:rsidR="00986C6A">
        <w:rPr>
          <w:lang w:val="fr-FR"/>
        </w:rPr>
        <w:t xml:space="preserve"> et </w:t>
      </w:r>
      <w:r w:rsidRPr="00CC4285" w:rsidR="00986C6A">
        <w:rPr>
          <w:i/>
          <w:lang w:val="fr-FR"/>
        </w:rPr>
        <w:t>Jalloh</w:t>
      </w:r>
      <w:r w:rsidRPr="00CC4285" w:rsidR="00986C6A">
        <w:rPr>
          <w:lang w:val="fr-FR"/>
        </w:rPr>
        <w:t>, précité, § 95).</w:t>
      </w:r>
    </w:p>
    <w:p w:rsidRPr="00CC4285" w:rsidR="008B1853" w:rsidP="00CC4285" w:rsidRDefault="008B1853">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80</w:t>
      </w:r>
      <w:r w:rsidRPr="00CC4285">
        <w:rPr>
          <w:lang w:val="fr-FR"/>
        </w:rPr>
        <w:fldChar w:fldCharType="end"/>
      </w:r>
      <w:r w:rsidRPr="00CC4285">
        <w:rPr>
          <w:lang w:val="fr-FR"/>
        </w:rPr>
        <w:t>.  </w:t>
      </w:r>
      <w:r w:rsidRPr="00CC4285" w:rsidR="00887815">
        <w:rPr>
          <w:lang w:val="fr-FR"/>
        </w:rPr>
        <w:t>Pour déterminer si la procédure dans son ensemble a été équitable, il faut aussi se demander si les droits de la défense ont été respectés. Il faut rechercher notamment si le requérant s</w:t>
      </w:r>
      <w:r w:rsidRPr="00CC4285" w:rsidR="00CC4285">
        <w:rPr>
          <w:lang w:val="fr-FR"/>
        </w:rPr>
        <w:t>’</w:t>
      </w:r>
      <w:r w:rsidRPr="00CC4285" w:rsidR="00887815">
        <w:rPr>
          <w:lang w:val="fr-FR"/>
        </w:rPr>
        <w:t>est vu offrir la possibilité de remettre en question l</w:t>
      </w:r>
      <w:r w:rsidRPr="00CC4285" w:rsidR="00CC4285">
        <w:rPr>
          <w:lang w:val="fr-FR"/>
        </w:rPr>
        <w:t>’</w:t>
      </w:r>
      <w:r w:rsidRPr="00CC4285" w:rsidR="00887815">
        <w:rPr>
          <w:lang w:val="fr-FR"/>
        </w:rPr>
        <w:t>authenticité de l</w:t>
      </w:r>
      <w:r w:rsidRPr="00CC4285" w:rsidR="00CC4285">
        <w:rPr>
          <w:lang w:val="fr-FR"/>
        </w:rPr>
        <w:t>’</w:t>
      </w:r>
      <w:r w:rsidRPr="00CC4285" w:rsidR="00887815">
        <w:rPr>
          <w:lang w:val="fr-FR"/>
        </w:rPr>
        <w:t>élément de preuve et de s</w:t>
      </w:r>
      <w:r w:rsidRPr="00CC4285" w:rsidR="00CC4285">
        <w:rPr>
          <w:lang w:val="fr-FR"/>
        </w:rPr>
        <w:t>’</w:t>
      </w:r>
      <w:r w:rsidRPr="00CC4285" w:rsidR="00887815">
        <w:rPr>
          <w:lang w:val="fr-FR"/>
        </w:rPr>
        <w:t>opposer à son utilisation. Il faut prendre également en compte la qualité de l</w:t>
      </w:r>
      <w:r w:rsidRPr="00CC4285" w:rsidR="00CC4285">
        <w:rPr>
          <w:lang w:val="fr-FR"/>
        </w:rPr>
        <w:t>’</w:t>
      </w:r>
      <w:r w:rsidRPr="00CC4285" w:rsidR="00887815">
        <w:rPr>
          <w:lang w:val="fr-FR"/>
        </w:rPr>
        <w:t>élément de preuve, y compris le point de savoir si les circonstances dans lesquelles il a été recueilli font douter de sa fiabilité ou de son exactitude. Si un problème d</w:t>
      </w:r>
      <w:r w:rsidRPr="00CC4285" w:rsidR="00CC4285">
        <w:rPr>
          <w:lang w:val="fr-FR"/>
        </w:rPr>
        <w:t>’</w:t>
      </w:r>
      <w:r w:rsidRPr="00CC4285" w:rsidR="00887815">
        <w:rPr>
          <w:lang w:val="fr-FR"/>
        </w:rPr>
        <w:t>équité ne se pose pas nécessairement lorsque la preuve obtenue n</w:t>
      </w:r>
      <w:r w:rsidRPr="00CC4285" w:rsidR="00CC4285">
        <w:rPr>
          <w:lang w:val="fr-FR"/>
        </w:rPr>
        <w:t>’</w:t>
      </w:r>
      <w:r w:rsidRPr="00CC4285" w:rsidR="00887815">
        <w:rPr>
          <w:lang w:val="fr-FR"/>
        </w:rPr>
        <w:t>est pas corroborée par d</w:t>
      </w:r>
      <w:r w:rsidRPr="00CC4285" w:rsidR="00CC4285">
        <w:rPr>
          <w:lang w:val="fr-FR"/>
        </w:rPr>
        <w:t>’</w:t>
      </w:r>
      <w:r w:rsidRPr="00CC4285" w:rsidR="00887815">
        <w:rPr>
          <w:lang w:val="fr-FR"/>
        </w:rPr>
        <w:t>autres éléments, il faut noter que lorsqu</w:t>
      </w:r>
      <w:r w:rsidRPr="00CC4285" w:rsidR="00CC4285">
        <w:rPr>
          <w:lang w:val="fr-FR"/>
        </w:rPr>
        <w:t>’</w:t>
      </w:r>
      <w:r w:rsidRPr="00CC4285" w:rsidR="00887815">
        <w:rPr>
          <w:lang w:val="fr-FR"/>
        </w:rPr>
        <w:t>elle est très solide et ne prête à aucun doute, le besoin d</w:t>
      </w:r>
      <w:r w:rsidRPr="00CC4285" w:rsidR="00CC4285">
        <w:rPr>
          <w:lang w:val="fr-FR"/>
        </w:rPr>
        <w:t>’</w:t>
      </w:r>
      <w:r w:rsidRPr="00CC4285" w:rsidR="00887815">
        <w:rPr>
          <w:lang w:val="fr-FR"/>
        </w:rPr>
        <w:t>autres éléments à l</w:t>
      </w:r>
      <w:r w:rsidRPr="00CC4285" w:rsidR="00CC4285">
        <w:rPr>
          <w:lang w:val="fr-FR"/>
        </w:rPr>
        <w:t>’</w:t>
      </w:r>
      <w:r w:rsidRPr="00CC4285" w:rsidR="00887815">
        <w:rPr>
          <w:lang w:val="fr-FR"/>
        </w:rPr>
        <w:t>appui devient moindre (</w:t>
      </w:r>
      <w:r w:rsidRPr="00CC4285" w:rsidR="00887815">
        <w:rPr>
          <w:i/>
          <w:iCs/>
          <w:lang w:val="fr-FR"/>
        </w:rPr>
        <w:t>Jalloh,</w:t>
      </w:r>
      <w:r w:rsidRPr="00CC4285" w:rsidR="00887815">
        <w:rPr>
          <w:iCs/>
          <w:lang w:val="fr-FR"/>
        </w:rPr>
        <w:t xml:space="preserve"> précité, § 96</w:t>
      </w:r>
      <w:r w:rsidRPr="00CC4285" w:rsidR="00887815">
        <w:rPr>
          <w:lang w:val="fr-FR"/>
        </w:rPr>
        <w:t>). À cet égard, la Cour attache aussi de l</w:t>
      </w:r>
      <w:r w:rsidRPr="00CC4285" w:rsidR="00CC4285">
        <w:rPr>
          <w:lang w:val="fr-FR"/>
        </w:rPr>
        <w:t>’</w:t>
      </w:r>
      <w:r w:rsidRPr="00CC4285" w:rsidR="00887815">
        <w:rPr>
          <w:lang w:val="fr-FR"/>
        </w:rPr>
        <w:t>importance au point de savoir si l</w:t>
      </w:r>
      <w:r w:rsidRPr="00CC4285" w:rsidR="00CC4285">
        <w:rPr>
          <w:lang w:val="fr-FR"/>
        </w:rPr>
        <w:t>’</w:t>
      </w:r>
      <w:r w:rsidRPr="00CC4285" w:rsidR="00887815">
        <w:rPr>
          <w:lang w:val="fr-FR"/>
        </w:rPr>
        <w:t>élément de preuve en question était ou non déterminant pour l</w:t>
      </w:r>
      <w:r w:rsidRPr="00CC4285" w:rsidR="00CC4285">
        <w:rPr>
          <w:lang w:val="fr-FR"/>
        </w:rPr>
        <w:t>’</w:t>
      </w:r>
      <w:r w:rsidRPr="00CC4285" w:rsidR="00887815">
        <w:rPr>
          <w:lang w:val="fr-FR"/>
        </w:rPr>
        <w:t>issue du procès pénal (</w:t>
      </w:r>
      <w:r w:rsidRPr="00CC4285" w:rsidR="00434D5A">
        <w:rPr>
          <w:i/>
          <w:lang w:val="fr-FR"/>
        </w:rPr>
        <w:t>Gäfgen c. Allemagne</w:t>
      </w:r>
      <w:r w:rsidRPr="00CC4285" w:rsidR="00434D5A">
        <w:rPr>
          <w:lang w:val="fr-FR"/>
        </w:rPr>
        <w:t xml:space="preserve"> [GC], n</w:t>
      </w:r>
      <w:r w:rsidRPr="00CC4285" w:rsidR="00434D5A">
        <w:rPr>
          <w:vertAlign w:val="superscript"/>
          <w:lang w:val="fr-FR"/>
        </w:rPr>
        <w:t>o</w:t>
      </w:r>
      <w:r w:rsidRPr="00CC4285" w:rsidR="00D24027">
        <w:rPr>
          <w:lang w:val="fr-FR"/>
        </w:rPr>
        <w:t> </w:t>
      </w:r>
      <w:r w:rsidRPr="00CC4285" w:rsidR="00434D5A">
        <w:rPr>
          <w:lang w:val="fr-FR"/>
        </w:rPr>
        <w:t xml:space="preserve">22978/05, § 164 </w:t>
      </w:r>
      <w:r w:rsidRPr="00CC4285" w:rsidR="00434D5A">
        <w:rPr>
          <w:i/>
          <w:lang w:val="fr-FR"/>
        </w:rPr>
        <w:t>in fine</w:t>
      </w:r>
      <w:r w:rsidRPr="00CC4285" w:rsidR="00434D5A">
        <w:rPr>
          <w:lang w:val="fr-FR"/>
        </w:rPr>
        <w:t>, CEDH 2010</w:t>
      </w:r>
      <w:r w:rsidRPr="00CC4285" w:rsidR="003406F2">
        <w:rPr>
          <w:lang w:val="fr-FR"/>
        </w:rPr>
        <w:t>).</w:t>
      </w:r>
    </w:p>
    <w:p w:rsidRPr="00CC4285" w:rsidR="001C572D" w:rsidP="00CC4285" w:rsidRDefault="001C572D">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81</w:t>
      </w:r>
      <w:r w:rsidRPr="00CC4285">
        <w:rPr>
          <w:lang w:val="fr-FR"/>
        </w:rPr>
        <w:fldChar w:fldCharType="end"/>
      </w:r>
      <w:r w:rsidRPr="00CC4285">
        <w:rPr>
          <w:lang w:val="fr-FR"/>
        </w:rPr>
        <w:t>.  </w:t>
      </w:r>
      <w:r w:rsidRPr="00CC4285" w:rsidR="00C73EC9">
        <w:rPr>
          <w:lang w:val="fr-FR"/>
        </w:rPr>
        <w:t>L</w:t>
      </w:r>
      <w:r w:rsidRPr="00CC4285">
        <w:rPr>
          <w:lang w:val="fr-FR"/>
        </w:rPr>
        <w:t>a Cour a estimé que, lorsque des éléments recueillis au moyen d</w:t>
      </w:r>
      <w:r w:rsidRPr="00CC4285" w:rsidR="00CC4285">
        <w:rPr>
          <w:lang w:val="fr-FR"/>
        </w:rPr>
        <w:t>’</w:t>
      </w:r>
      <w:r w:rsidRPr="00CC4285">
        <w:rPr>
          <w:lang w:val="fr-FR"/>
        </w:rPr>
        <w:t>une mesure jugée contraire à l</w:t>
      </w:r>
      <w:r w:rsidRPr="00CC4285" w:rsidR="00CC4285">
        <w:rPr>
          <w:lang w:val="fr-FR"/>
        </w:rPr>
        <w:t>’</w:t>
      </w:r>
      <w:r w:rsidRPr="00CC4285">
        <w:rPr>
          <w:lang w:val="fr-FR"/>
        </w:rPr>
        <w:t xml:space="preserve">article 3 </w:t>
      </w:r>
      <w:r w:rsidRPr="00CC4285" w:rsidR="00D24027">
        <w:rPr>
          <w:lang w:val="fr-FR"/>
        </w:rPr>
        <w:t xml:space="preserve">de la Convention </w:t>
      </w:r>
      <w:r w:rsidRPr="00CC4285">
        <w:rPr>
          <w:lang w:val="fr-FR"/>
        </w:rPr>
        <w:t>sont utilisés dans un procès pénal, cela suscite toujours de graves doutes quant à l</w:t>
      </w:r>
      <w:r w:rsidRPr="00CC4285" w:rsidR="00CC4285">
        <w:rPr>
          <w:lang w:val="fr-FR"/>
        </w:rPr>
        <w:t>’</w:t>
      </w:r>
      <w:r w:rsidRPr="00CC4285">
        <w:rPr>
          <w:lang w:val="fr-FR"/>
        </w:rPr>
        <w:t>équité de la procédure, même si le fait d</w:t>
      </w:r>
      <w:r w:rsidRPr="00CC4285" w:rsidR="00CC4285">
        <w:rPr>
          <w:lang w:val="fr-FR"/>
        </w:rPr>
        <w:t>’</w:t>
      </w:r>
      <w:r w:rsidRPr="00CC4285">
        <w:rPr>
          <w:lang w:val="fr-FR"/>
        </w:rPr>
        <w:t>avoir admis ces éléments comme preuves n</w:t>
      </w:r>
      <w:r w:rsidRPr="00CC4285" w:rsidR="00CC4285">
        <w:rPr>
          <w:lang w:val="fr-FR"/>
        </w:rPr>
        <w:t>’</w:t>
      </w:r>
      <w:r w:rsidRPr="00CC4285">
        <w:rPr>
          <w:lang w:val="fr-FR"/>
        </w:rPr>
        <w:t>a pas été décisif pour la condamnation du suspect (</w:t>
      </w:r>
      <w:r w:rsidRPr="00CC4285" w:rsidR="00CD48A0">
        <w:rPr>
          <w:i/>
          <w:iCs/>
          <w:lang w:val="fr-FR"/>
        </w:rPr>
        <w:t>Jalloh,</w:t>
      </w:r>
      <w:r w:rsidRPr="00CC4285" w:rsidR="00CD48A0">
        <w:rPr>
          <w:iCs/>
          <w:lang w:val="fr-FR"/>
        </w:rPr>
        <w:t xml:space="preserve"> précité, §§ 99 et 105</w:t>
      </w:r>
      <w:r w:rsidRPr="00CC4285" w:rsidR="00373425">
        <w:rPr>
          <w:iCs/>
          <w:lang w:val="fr-FR"/>
        </w:rPr>
        <w:t>, et</w:t>
      </w:r>
      <w:r w:rsidRPr="00CC4285" w:rsidR="00CD48A0">
        <w:rPr>
          <w:iCs/>
          <w:lang w:val="fr-FR"/>
        </w:rPr>
        <w:t xml:space="preserve"> </w:t>
      </w:r>
      <w:r w:rsidRPr="00CC4285" w:rsidR="00DB7433">
        <w:rPr>
          <w:i/>
          <w:lang w:val="fr-FR"/>
        </w:rPr>
        <w:t>Haroutyounian c. Arménie</w:t>
      </w:r>
      <w:r w:rsidRPr="00CC4285" w:rsidR="00DB7433">
        <w:rPr>
          <w:lang w:val="fr-FR"/>
        </w:rPr>
        <w:t>, n</w:t>
      </w:r>
      <w:r w:rsidRPr="00CC4285" w:rsidR="00DB7433">
        <w:rPr>
          <w:vertAlign w:val="superscript"/>
          <w:lang w:val="fr-FR"/>
        </w:rPr>
        <w:t>o</w:t>
      </w:r>
      <w:r w:rsidRPr="00CC4285" w:rsidR="00DB7433">
        <w:rPr>
          <w:lang w:val="fr-FR"/>
        </w:rPr>
        <w:t xml:space="preserve"> 36549/03, § 63, CEDH 2007</w:t>
      </w:r>
      <w:r w:rsidRPr="00CC4285" w:rsidR="00DB7433">
        <w:rPr>
          <w:lang w:val="fr-FR"/>
        </w:rPr>
        <w:noBreakHyphen/>
        <w:t>III).</w:t>
      </w:r>
      <w:r w:rsidRPr="00CC4285" w:rsidR="00C73EC9">
        <w:rPr>
          <w:lang w:val="fr-FR"/>
        </w:rPr>
        <w:t xml:space="preserve"> En particulier, l</w:t>
      </w:r>
      <w:r w:rsidRPr="00CC4285" w:rsidR="00CC4285">
        <w:rPr>
          <w:lang w:val="fr-FR"/>
        </w:rPr>
        <w:t>’</w:t>
      </w:r>
      <w:r w:rsidRPr="00CC4285" w:rsidR="00C73EC9">
        <w:rPr>
          <w:lang w:val="fr-FR"/>
        </w:rPr>
        <w:t>utilisation dans un procès pénal de dépositions obtenues à la suite d</w:t>
      </w:r>
      <w:r w:rsidRPr="00CC4285" w:rsidR="00CC4285">
        <w:rPr>
          <w:lang w:val="fr-FR"/>
        </w:rPr>
        <w:t>’</w:t>
      </w:r>
      <w:r w:rsidRPr="00CC4285" w:rsidR="00C73EC9">
        <w:rPr>
          <w:lang w:val="fr-FR"/>
        </w:rPr>
        <w:t>une violation de l</w:t>
      </w:r>
      <w:r w:rsidRPr="00CC4285" w:rsidR="00CC4285">
        <w:rPr>
          <w:lang w:val="fr-FR"/>
        </w:rPr>
        <w:t>’</w:t>
      </w:r>
      <w:r w:rsidRPr="00CC4285" w:rsidR="00C73EC9">
        <w:rPr>
          <w:lang w:val="fr-FR"/>
        </w:rPr>
        <w:t xml:space="preserve">article 3 </w:t>
      </w:r>
      <w:r w:rsidRPr="00CC4285" w:rsidR="00373425">
        <w:rPr>
          <w:lang w:val="fr-FR"/>
        </w:rPr>
        <w:t xml:space="preserve">de la Convention </w:t>
      </w:r>
      <w:r w:rsidRPr="00CC4285" w:rsidR="00C73EC9">
        <w:rPr>
          <w:lang w:val="fr-FR"/>
        </w:rPr>
        <w:t>– que ces méfaits soient qualifiés de torture, de traitement inhumain ou de traitement dégradant – prive automatiquement d</w:t>
      </w:r>
      <w:r w:rsidRPr="00CC4285" w:rsidR="00CC4285">
        <w:rPr>
          <w:lang w:val="fr-FR"/>
        </w:rPr>
        <w:t>’</w:t>
      </w:r>
      <w:r w:rsidRPr="00CC4285" w:rsidR="00C73EC9">
        <w:rPr>
          <w:lang w:val="fr-FR"/>
        </w:rPr>
        <w:t>équité la procédure dans son ensemble et viole l</w:t>
      </w:r>
      <w:r w:rsidRPr="00CC4285" w:rsidR="00CC4285">
        <w:rPr>
          <w:lang w:val="fr-FR"/>
        </w:rPr>
        <w:t>’</w:t>
      </w:r>
      <w:r w:rsidRPr="00CC4285" w:rsidR="00C73EC9">
        <w:rPr>
          <w:lang w:val="fr-FR"/>
        </w:rPr>
        <w:t xml:space="preserve">article 6 </w:t>
      </w:r>
      <w:r w:rsidRPr="00CC4285" w:rsidR="00337C31">
        <w:rPr>
          <w:lang w:val="fr-FR"/>
        </w:rPr>
        <w:t>(</w:t>
      </w:r>
      <w:r w:rsidRPr="00CC4285" w:rsidR="00337C31">
        <w:rPr>
          <w:i/>
          <w:iCs/>
          <w:lang w:val="fr-FR"/>
        </w:rPr>
        <w:t>Gäfgen</w:t>
      </w:r>
      <w:r w:rsidRPr="00CC4285" w:rsidR="00337C31">
        <w:rPr>
          <w:lang w:val="fr-FR"/>
        </w:rPr>
        <w:t>, précité, § 166</w:t>
      </w:r>
      <w:r w:rsidRPr="00CC4285" w:rsidR="00373425">
        <w:rPr>
          <w:lang w:val="fr-FR"/>
        </w:rPr>
        <w:t>, et</w:t>
      </w:r>
      <w:r w:rsidRPr="00CC4285" w:rsidR="00337C31">
        <w:rPr>
          <w:lang w:val="fr-FR"/>
        </w:rPr>
        <w:t xml:space="preserve"> </w:t>
      </w:r>
      <w:r w:rsidRPr="00CC4285" w:rsidR="00534696">
        <w:rPr>
          <w:i/>
          <w:lang w:val="fr-FR"/>
        </w:rPr>
        <w:t>El Haski c. Belgique</w:t>
      </w:r>
      <w:r w:rsidRPr="00CC4285" w:rsidR="00534696">
        <w:rPr>
          <w:lang w:val="fr-FR"/>
        </w:rPr>
        <w:t>, n</w:t>
      </w:r>
      <w:r w:rsidRPr="00CC4285" w:rsidR="00534696">
        <w:rPr>
          <w:vertAlign w:val="superscript"/>
          <w:lang w:val="fr-FR"/>
        </w:rPr>
        <w:t>o</w:t>
      </w:r>
      <w:r w:rsidRPr="00CC4285" w:rsidR="00534696">
        <w:rPr>
          <w:lang w:val="fr-FR"/>
        </w:rPr>
        <w:t xml:space="preserve"> 649/08</w:t>
      </w:r>
      <w:r w:rsidRPr="00CC4285" w:rsidR="00EA0234">
        <w:rPr>
          <w:snapToGrid w:val="0"/>
          <w:lang w:val="fr-FR"/>
        </w:rPr>
        <w:t>, § </w:t>
      </w:r>
      <w:r w:rsidRPr="00CC4285" w:rsidR="00337C31">
        <w:rPr>
          <w:snapToGrid w:val="0"/>
          <w:lang w:val="fr-FR"/>
        </w:rPr>
        <w:t>85</w:t>
      </w:r>
      <w:r w:rsidRPr="00CC4285" w:rsidR="00534696">
        <w:rPr>
          <w:snapToGrid w:val="0"/>
          <w:lang w:val="fr-FR"/>
        </w:rPr>
        <w:t>, 25</w:t>
      </w:r>
      <w:r w:rsidRPr="00CC4285" w:rsidR="00876342">
        <w:rPr>
          <w:snapToGrid w:val="0"/>
          <w:lang w:val="fr-FR"/>
        </w:rPr>
        <w:t> </w:t>
      </w:r>
      <w:r w:rsidRPr="00CC4285" w:rsidR="00534696">
        <w:rPr>
          <w:lang w:val="fr-FR"/>
        </w:rPr>
        <w:t>septembre</w:t>
      </w:r>
      <w:r w:rsidRPr="00CC4285" w:rsidR="00534696">
        <w:rPr>
          <w:snapToGrid w:val="0"/>
          <w:lang w:val="fr-FR"/>
        </w:rPr>
        <w:t xml:space="preserve"> 2012</w:t>
      </w:r>
      <w:r w:rsidRPr="00CC4285" w:rsidR="00C73EC9">
        <w:rPr>
          <w:lang w:val="fr-FR"/>
        </w:rPr>
        <w:t>). Il en va de même aussi pour l</w:t>
      </w:r>
      <w:r w:rsidRPr="00CC4285" w:rsidR="00CC4285">
        <w:rPr>
          <w:lang w:val="fr-FR"/>
        </w:rPr>
        <w:t>’</w:t>
      </w:r>
      <w:r w:rsidRPr="00CC4285" w:rsidR="00C73EC9">
        <w:rPr>
          <w:lang w:val="fr-FR"/>
        </w:rPr>
        <w:t>utilisation de preuves matérielles directement recueillies au moyen d</w:t>
      </w:r>
      <w:r w:rsidRPr="00CC4285" w:rsidR="00CC4285">
        <w:rPr>
          <w:lang w:val="fr-FR"/>
        </w:rPr>
        <w:t>’</w:t>
      </w:r>
      <w:r w:rsidRPr="00CC4285" w:rsidR="00C73EC9">
        <w:rPr>
          <w:lang w:val="fr-FR"/>
        </w:rPr>
        <w:t>actes de torture (</w:t>
      </w:r>
      <w:r w:rsidRPr="00CC4285" w:rsidR="00116081">
        <w:rPr>
          <w:i/>
          <w:iCs/>
          <w:lang w:val="fr-FR"/>
        </w:rPr>
        <w:t>Gäfgen</w:t>
      </w:r>
      <w:r w:rsidRPr="00CC4285" w:rsidR="00116081">
        <w:rPr>
          <w:lang w:val="fr-FR"/>
        </w:rPr>
        <w:t>, précité</w:t>
      </w:r>
      <w:r w:rsidRPr="00CC4285" w:rsidR="009C050C">
        <w:rPr>
          <w:lang w:val="fr-FR"/>
        </w:rPr>
        <w:t>, § 167</w:t>
      </w:r>
      <w:r w:rsidRPr="00CC4285" w:rsidR="00373425">
        <w:rPr>
          <w:lang w:val="fr-FR"/>
        </w:rPr>
        <w:t>, et</w:t>
      </w:r>
      <w:r w:rsidRPr="00CC4285" w:rsidR="00C73EC9">
        <w:rPr>
          <w:lang w:val="fr-FR"/>
        </w:rPr>
        <w:t xml:space="preserve"> </w:t>
      </w:r>
      <w:r w:rsidRPr="00CC4285" w:rsidR="00C73EC9">
        <w:rPr>
          <w:i/>
          <w:iCs/>
          <w:lang w:val="fr-FR"/>
        </w:rPr>
        <w:t>Jalloh</w:t>
      </w:r>
      <w:r w:rsidRPr="00CC4285" w:rsidR="00C73EC9">
        <w:rPr>
          <w:lang w:val="fr-FR"/>
        </w:rPr>
        <w:t>,</w:t>
      </w:r>
      <w:r w:rsidRPr="00CC4285" w:rsidR="00116081">
        <w:rPr>
          <w:lang w:val="fr-FR"/>
        </w:rPr>
        <w:t xml:space="preserve"> précité,</w:t>
      </w:r>
      <w:r w:rsidRPr="00CC4285" w:rsidR="00C73EC9">
        <w:rPr>
          <w:lang w:val="fr-FR"/>
        </w:rPr>
        <w:t xml:space="preserve"> § 105).</w:t>
      </w:r>
      <w:r w:rsidRPr="00CC4285" w:rsidR="00B926F1">
        <w:rPr>
          <w:lang w:val="fr-FR"/>
        </w:rPr>
        <w:t xml:space="preserve"> L</w:t>
      </w:r>
      <w:r w:rsidRPr="00CC4285" w:rsidR="00CC4285">
        <w:rPr>
          <w:lang w:val="fr-FR"/>
        </w:rPr>
        <w:t>’</w:t>
      </w:r>
      <w:r w:rsidRPr="00CC4285" w:rsidR="00B926F1">
        <w:rPr>
          <w:lang w:val="fr-FR"/>
        </w:rPr>
        <w:t>utilisation de telles preuves obtenues au moyen d</w:t>
      </w:r>
      <w:r w:rsidRPr="00CC4285" w:rsidR="00CC4285">
        <w:rPr>
          <w:lang w:val="fr-FR"/>
        </w:rPr>
        <w:t>’</w:t>
      </w:r>
      <w:r w:rsidRPr="00CC4285" w:rsidR="00B926F1">
        <w:rPr>
          <w:lang w:val="fr-FR"/>
        </w:rPr>
        <w:t>un traitement contraire à l</w:t>
      </w:r>
      <w:r w:rsidRPr="00CC4285" w:rsidR="00CC4285">
        <w:rPr>
          <w:lang w:val="fr-FR"/>
        </w:rPr>
        <w:t>’</w:t>
      </w:r>
      <w:r w:rsidRPr="00CC4285" w:rsidR="00B926F1">
        <w:rPr>
          <w:lang w:val="fr-FR"/>
        </w:rPr>
        <w:t xml:space="preserve">article 3 </w:t>
      </w:r>
      <w:r w:rsidRPr="00CC4285" w:rsidR="00373425">
        <w:rPr>
          <w:lang w:val="fr-FR"/>
        </w:rPr>
        <w:t xml:space="preserve">de la Convention </w:t>
      </w:r>
      <w:r w:rsidRPr="00CC4285" w:rsidR="00B926F1">
        <w:rPr>
          <w:lang w:val="fr-FR"/>
        </w:rPr>
        <w:t>qui se situe en-deçà de la torture ne contrevient en revanche à l</w:t>
      </w:r>
      <w:r w:rsidRPr="00CC4285" w:rsidR="00CC4285">
        <w:rPr>
          <w:lang w:val="fr-FR"/>
        </w:rPr>
        <w:t>’</w:t>
      </w:r>
      <w:r w:rsidRPr="00CC4285" w:rsidR="00B926F1">
        <w:rPr>
          <w:lang w:val="fr-FR"/>
        </w:rPr>
        <w:t>article 6 que s</w:t>
      </w:r>
      <w:r w:rsidRPr="00CC4285" w:rsidR="00CC4285">
        <w:rPr>
          <w:lang w:val="fr-FR"/>
        </w:rPr>
        <w:t>’</w:t>
      </w:r>
      <w:r w:rsidRPr="00CC4285" w:rsidR="00B926F1">
        <w:rPr>
          <w:lang w:val="fr-FR"/>
        </w:rPr>
        <w:t>il est démontré que la violation de l</w:t>
      </w:r>
      <w:r w:rsidRPr="00CC4285" w:rsidR="00CC4285">
        <w:rPr>
          <w:lang w:val="fr-FR"/>
        </w:rPr>
        <w:t>’</w:t>
      </w:r>
      <w:r w:rsidRPr="00CC4285" w:rsidR="00B926F1">
        <w:rPr>
          <w:lang w:val="fr-FR"/>
        </w:rPr>
        <w:t>article 3 a influé sur l</w:t>
      </w:r>
      <w:r w:rsidRPr="00CC4285" w:rsidR="00CC4285">
        <w:rPr>
          <w:lang w:val="fr-FR"/>
        </w:rPr>
        <w:t>’</w:t>
      </w:r>
      <w:r w:rsidRPr="00CC4285" w:rsidR="00B926F1">
        <w:rPr>
          <w:lang w:val="fr-FR"/>
        </w:rPr>
        <w:t>issue de la procédure, c</w:t>
      </w:r>
      <w:r w:rsidRPr="00CC4285" w:rsidR="00CC4285">
        <w:rPr>
          <w:lang w:val="fr-FR"/>
        </w:rPr>
        <w:t>’</w:t>
      </w:r>
      <w:r w:rsidRPr="00CC4285" w:rsidR="00B926F1">
        <w:rPr>
          <w:lang w:val="fr-FR"/>
        </w:rPr>
        <w:t>est-à-dire qu</w:t>
      </w:r>
      <w:r w:rsidRPr="00CC4285" w:rsidR="00CC4285">
        <w:rPr>
          <w:lang w:val="fr-FR"/>
        </w:rPr>
        <w:t>’</w:t>
      </w:r>
      <w:r w:rsidRPr="00CC4285" w:rsidR="00B926F1">
        <w:rPr>
          <w:lang w:val="fr-FR"/>
        </w:rPr>
        <w:t>elle a eu un impact sur le verdict de culpabilité ou la peine (</w:t>
      </w:r>
      <w:r w:rsidRPr="00CC4285" w:rsidR="00B926F1">
        <w:rPr>
          <w:i/>
          <w:iCs/>
          <w:lang w:val="fr-FR"/>
        </w:rPr>
        <w:t>Gäfgen,</w:t>
      </w:r>
      <w:r w:rsidRPr="00CC4285" w:rsidR="00B926F1">
        <w:rPr>
          <w:lang w:val="fr-FR"/>
        </w:rPr>
        <w:t xml:space="preserve"> précité, § 178</w:t>
      </w:r>
      <w:r w:rsidRPr="00CC4285" w:rsidR="00373425">
        <w:rPr>
          <w:lang w:val="fr-FR"/>
        </w:rPr>
        <w:t>, et</w:t>
      </w:r>
      <w:r w:rsidRPr="00CC4285" w:rsidR="00B926F1">
        <w:rPr>
          <w:i/>
          <w:iCs/>
          <w:lang w:val="fr-FR"/>
        </w:rPr>
        <w:t xml:space="preserve"> El Haski</w:t>
      </w:r>
      <w:r w:rsidRPr="00CC4285" w:rsidR="00B926F1">
        <w:rPr>
          <w:lang w:val="fr-FR"/>
        </w:rPr>
        <w:t>, précité, § 85).</w:t>
      </w:r>
    </w:p>
    <w:p w:rsidRPr="00CC4285" w:rsidR="00B24105" w:rsidP="00CC4285" w:rsidRDefault="00B24105">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82</w:t>
      </w:r>
      <w:r w:rsidRPr="00CC4285">
        <w:rPr>
          <w:lang w:val="fr-FR"/>
        </w:rPr>
        <w:fldChar w:fldCharType="end"/>
      </w:r>
      <w:r w:rsidRPr="00CC4285">
        <w:rPr>
          <w:lang w:val="fr-FR"/>
        </w:rPr>
        <w:t>.  Les principes susmentionnés valent non seulement lorsque la victime du traitement contraire à l</w:t>
      </w:r>
      <w:r w:rsidRPr="00CC4285" w:rsidR="00CC4285">
        <w:rPr>
          <w:lang w:val="fr-FR"/>
        </w:rPr>
        <w:t>’</w:t>
      </w:r>
      <w:r w:rsidRPr="00CC4285">
        <w:rPr>
          <w:lang w:val="fr-FR"/>
        </w:rPr>
        <w:t xml:space="preserve">article 3 </w:t>
      </w:r>
      <w:r w:rsidRPr="00CC4285" w:rsidR="00373425">
        <w:rPr>
          <w:lang w:val="fr-FR"/>
        </w:rPr>
        <w:t xml:space="preserve">de la Convention </w:t>
      </w:r>
      <w:r w:rsidRPr="00CC4285">
        <w:rPr>
          <w:lang w:val="fr-FR"/>
        </w:rPr>
        <w:t>est l</w:t>
      </w:r>
      <w:r w:rsidRPr="00CC4285" w:rsidR="00CC4285">
        <w:rPr>
          <w:lang w:val="fr-FR"/>
        </w:rPr>
        <w:t>’</w:t>
      </w:r>
      <w:r w:rsidRPr="00CC4285">
        <w:rPr>
          <w:lang w:val="fr-FR"/>
        </w:rPr>
        <w:t>accusé lui-même mais aussi lorsqu</w:t>
      </w:r>
      <w:r w:rsidRPr="00CC4285" w:rsidR="00CC4285">
        <w:rPr>
          <w:lang w:val="fr-FR"/>
        </w:rPr>
        <w:t>’</w:t>
      </w:r>
      <w:r w:rsidRPr="00CC4285">
        <w:rPr>
          <w:lang w:val="fr-FR"/>
        </w:rPr>
        <w:t>il s</w:t>
      </w:r>
      <w:r w:rsidRPr="00CC4285" w:rsidR="00CC4285">
        <w:rPr>
          <w:lang w:val="fr-FR"/>
        </w:rPr>
        <w:t>’</w:t>
      </w:r>
      <w:r w:rsidRPr="00CC4285">
        <w:rPr>
          <w:lang w:val="fr-FR"/>
        </w:rPr>
        <w:t>agit d</w:t>
      </w:r>
      <w:r w:rsidRPr="00CC4285" w:rsidR="00CC4285">
        <w:rPr>
          <w:lang w:val="fr-FR"/>
        </w:rPr>
        <w:t>’</w:t>
      </w:r>
      <w:r w:rsidRPr="00CC4285">
        <w:rPr>
          <w:lang w:val="fr-FR"/>
        </w:rPr>
        <w:t>un tiers (</w:t>
      </w:r>
      <w:r w:rsidRPr="00CC4285">
        <w:rPr>
          <w:i/>
          <w:iCs/>
          <w:lang w:val="fr-FR"/>
        </w:rPr>
        <w:t>El Haski</w:t>
      </w:r>
      <w:r w:rsidRPr="00CC4285">
        <w:rPr>
          <w:lang w:val="fr-FR"/>
        </w:rPr>
        <w:t>, précité, § 85). En particulier, la Cour a jugé que l</w:t>
      </w:r>
      <w:r w:rsidRPr="00CC4285" w:rsidR="00CC4285">
        <w:rPr>
          <w:lang w:val="fr-FR"/>
        </w:rPr>
        <w:t>’</w:t>
      </w:r>
      <w:r w:rsidRPr="00CC4285">
        <w:rPr>
          <w:lang w:val="fr-FR"/>
        </w:rPr>
        <w:t xml:space="preserve">utilisation dans un procès de preuves obtenues par la torture est constitutive </w:t>
      </w:r>
      <w:r w:rsidRPr="00CC4285" w:rsidR="00EF6202">
        <w:rPr>
          <w:lang w:val="fr-FR"/>
        </w:rPr>
        <w:t>d</w:t>
      </w:r>
      <w:r w:rsidRPr="00CC4285" w:rsidR="00CC4285">
        <w:rPr>
          <w:lang w:val="fr-FR"/>
        </w:rPr>
        <w:t>’</w:t>
      </w:r>
      <w:r w:rsidRPr="00CC4285" w:rsidR="00EF6202">
        <w:rPr>
          <w:lang w:val="fr-FR"/>
        </w:rPr>
        <w:t xml:space="preserve">une violation du droit à un procès pénal équitable </w:t>
      </w:r>
      <w:r w:rsidRPr="00CC4285">
        <w:rPr>
          <w:lang w:val="fr-FR"/>
        </w:rPr>
        <w:t>même lorsque la personne à laquelle les preuves ont été extorquées par ce biais est une autre personne que l</w:t>
      </w:r>
      <w:r w:rsidRPr="00CC4285" w:rsidR="00CC4285">
        <w:rPr>
          <w:lang w:val="fr-FR"/>
        </w:rPr>
        <w:t>’</w:t>
      </w:r>
      <w:r w:rsidRPr="00CC4285">
        <w:rPr>
          <w:lang w:val="fr-FR"/>
        </w:rPr>
        <w:t>accusé (</w:t>
      </w:r>
      <w:r w:rsidRPr="00CC4285" w:rsidR="000A1B9F">
        <w:rPr>
          <w:i/>
          <w:lang w:val="fr-FR"/>
        </w:rPr>
        <w:t>Othman (Abu Qatada) c.</w:t>
      </w:r>
      <w:r w:rsidRPr="00CC4285" w:rsidR="00373425">
        <w:rPr>
          <w:i/>
          <w:lang w:val="fr-FR"/>
        </w:rPr>
        <w:t> </w:t>
      </w:r>
      <w:r w:rsidRPr="00CC4285" w:rsidR="000A1B9F">
        <w:rPr>
          <w:i/>
          <w:lang w:val="fr-FR"/>
        </w:rPr>
        <w:t>Royaume-Uni</w:t>
      </w:r>
      <w:r w:rsidRPr="00CC4285" w:rsidR="000A1B9F">
        <w:rPr>
          <w:lang w:val="fr-FR"/>
        </w:rPr>
        <w:t>, n</w:t>
      </w:r>
      <w:r w:rsidRPr="00CC4285" w:rsidR="000A1B9F">
        <w:rPr>
          <w:vertAlign w:val="superscript"/>
          <w:lang w:val="fr-FR"/>
        </w:rPr>
        <w:t>o</w:t>
      </w:r>
      <w:r w:rsidRPr="00CC4285" w:rsidR="000A1B9F">
        <w:rPr>
          <w:lang w:val="fr-FR"/>
        </w:rPr>
        <w:t xml:space="preserve"> 8139/09, §§ 263 et 267, CEDH 2012 (extraits)</w:t>
      </w:r>
      <w:r w:rsidRPr="00CC4285" w:rsidR="00373425">
        <w:rPr>
          <w:lang w:val="fr-FR"/>
        </w:rPr>
        <w:t>, et</w:t>
      </w:r>
      <w:r w:rsidRPr="00CC4285" w:rsidR="004C4274">
        <w:rPr>
          <w:lang w:val="fr-FR"/>
        </w:rPr>
        <w:t xml:space="preserve"> </w:t>
      </w:r>
      <w:r w:rsidRPr="00CC4285" w:rsidR="00EF6202">
        <w:rPr>
          <w:i/>
          <w:lang w:val="fr-FR"/>
        </w:rPr>
        <w:t xml:space="preserve">Haroutyounian, </w:t>
      </w:r>
      <w:r w:rsidRPr="00CC4285" w:rsidR="00EF6202">
        <w:rPr>
          <w:lang w:val="fr-FR"/>
        </w:rPr>
        <w:t>précité, §§</w:t>
      </w:r>
      <w:r w:rsidRPr="00CC4285" w:rsidR="00EF6202">
        <w:rPr>
          <w:i/>
          <w:lang w:val="fr-FR"/>
        </w:rPr>
        <w:t xml:space="preserve"> </w:t>
      </w:r>
      <w:r w:rsidRPr="00CC4285" w:rsidR="00EF6202">
        <w:rPr>
          <w:lang w:val="fr-FR"/>
        </w:rPr>
        <w:t>58-66</w:t>
      </w:r>
      <w:r w:rsidRPr="00CC4285">
        <w:rPr>
          <w:lang w:val="fr-FR"/>
        </w:rPr>
        <w:t>).</w:t>
      </w:r>
    </w:p>
    <w:p w:rsidRPr="00CC4285" w:rsidR="00815064" w:rsidP="00CC4285" w:rsidRDefault="00815064">
      <w:pPr>
        <w:pStyle w:val="ECHRHeading4"/>
        <w:rPr>
          <w:lang w:val="fr-FR"/>
        </w:rPr>
      </w:pPr>
      <w:r w:rsidRPr="00CC4285">
        <w:rPr>
          <w:lang w:val="fr-FR"/>
        </w:rPr>
        <w:t>b)  Application de ces principes au cas d</w:t>
      </w:r>
      <w:r w:rsidRPr="00CC4285" w:rsidR="00CC4285">
        <w:rPr>
          <w:lang w:val="fr-FR"/>
        </w:rPr>
        <w:t>’</w:t>
      </w:r>
      <w:r w:rsidRPr="00CC4285">
        <w:rPr>
          <w:lang w:val="fr-FR"/>
        </w:rPr>
        <w:t>espèce</w:t>
      </w:r>
    </w:p>
    <w:p w:rsidRPr="00CC4285" w:rsidR="0006688C" w:rsidP="00CC4285" w:rsidRDefault="007030C2">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83</w:t>
      </w:r>
      <w:r w:rsidRPr="00CC4285">
        <w:rPr>
          <w:lang w:val="fr-FR"/>
        </w:rPr>
        <w:fldChar w:fldCharType="end"/>
      </w:r>
      <w:r w:rsidRPr="00CC4285">
        <w:rPr>
          <w:lang w:val="fr-FR"/>
        </w:rPr>
        <w:t>.  </w:t>
      </w:r>
      <w:r w:rsidRPr="00CC4285" w:rsidR="00373425">
        <w:rPr>
          <w:lang w:val="fr-FR"/>
        </w:rPr>
        <w:t>À</w:t>
      </w:r>
      <w:r w:rsidRPr="00CC4285" w:rsidR="0006688C">
        <w:rPr>
          <w:lang w:val="fr-FR"/>
        </w:rPr>
        <w:t xml:space="preserve"> la lumière des principes susmentionnés dégagés par sa jurisprudence et compte tenu des allégations du requérant dans la présente affaire, la Cour doit chercher à établir : i) si la déposition </w:t>
      </w:r>
      <w:r w:rsidRPr="00CC4285" w:rsidR="00373425">
        <w:rPr>
          <w:lang w:val="fr-FR"/>
        </w:rPr>
        <w:t>du</w:t>
      </w:r>
      <w:r w:rsidRPr="00CC4285" w:rsidR="0006688C">
        <w:rPr>
          <w:lang w:val="fr-FR"/>
        </w:rPr>
        <w:t xml:space="preserve"> coaccusé </w:t>
      </w:r>
      <w:r w:rsidRPr="00CC4285" w:rsidR="00373425">
        <w:rPr>
          <w:lang w:val="fr-FR"/>
        </w:rPr>
        <w:t xml:space="preserve">du requérant M. Stoykov établie </w:t>
      </w:r>
      <w:r w:rsidRPr="00CC4285" w:rsidR="0006688C">
        <w:rPr>
          <w:lang w:val="fr-FR"/>
        </w:rPr>
        <w:t>au cours de l</w:t>
      </w:r>
      <w:r w:rsidRPr="00CC4285" w:rsidR="00CC4285">
        <w:rPr>
          <w:lang w:val="fr-FR"/>
        </w:rPr>
        <w:t>’</w:t>
      </w:r>
      <w:r w:rsidRPr="00CC4285" w:rsidR="0006688C">
        <w:rPr>
          <w:lang w:val="fr-FR"/>
        </w:rPr>
        <w:t>enquête a été obtenue en violation de l</w:t>
      </w:r>
      <w:r w:rsidRPr="00CC4285" w:rsidR="00CC4285">
        <w:rPr>
          <w:lang w:val="fr-FR"/>
        </w:rPr>
        <w:t>’</w:t>
      </w:r>
      <w:r w:rsidRPr="00CC4285" w:rsidR="0006688C">
        <w:rPr>
          <w:lang w:val="fr-FR"/>
        </w:rPr>
        <w:t>article</w:t>
      </w:r>
      <w:r w:rsidRPr="00CC4285" w:rsidR="00373425">
        <w:rPr>
          <w:lang w:val="fr-FR"/>
        </w:rPr>
        <w:t> </w:t>
      </w:r>
      <w:r w:rsidRPr="00CC4285" w:rsidR="0006688C">
        <w:rPr>
          <w:lang w:val="fr-FR"/>
        </w:rPr>
        <w:t xml:space="preserve">3 de la Convention, ii) le cas échéant, si elle </w:t>
      </w:r>
      <w:r w:rsidRPr="00CC4285" w:rsidR="00373425">
        <w:rPr>
          <w:lang w:val="fr-FR"/>
        </w:rPr>
        <w:t>a été obtenue à la suite de torture</w:t>
      </w:r>
      <w:r w:rsidRPr="00CC4285" w:rsidR="0006688C">
        <w:rPr>
          <w:lang w:val="fr-FR"/>
        </w:rPr>
        <w:t xml:space="preserve"> ou </w:t>
      </w:r>
      <w:r w:rsidRPr="00CC4285" w:rsidR="00C95475">
        <w:rPr>
          <w:lang w:val="fr-FR"/>
        </w:rPr>
        <w:t xml:space="preserve">de </w:t>
      </w:r>
      <w:r w:rsidRPr="00CC4285" w:rsidR="0006688C">
        <w:rPr>
          <w:lang w:val="fr-FR"/>
        </w:rPr>
        <w:t>traitement</w:t>
      </w:r>
      <w:r w:rsidRPr="00CC4285" w:rsidR="00C95475">
        <w:rPr>
          <w:lang w:val="fr-FR"/>
        </w:rPr>
        <w:t>s</w:t>
      </w:r>
      <w:r w:rsidRPr="00CC4285" w:rsidR="0006688C">
        <w:rPr>
          <w:lang w:val="fr-FR"/>
        </w:rPr>
        <w:t xml:space="preserve"> inhumain</w:t>
      </w:r>
      <w:r w:rsidRPr="00CC4285" w:rsidR="00C95475">
        <w:rPr>
          <w:lang w:val="fr-FR"/>
        </w:rPr>
        <w:t>s</w:t>
      </w:r>
      <w:r w:rsidRPr="00CC4285" w:rsidR="0006688C">
        <w:rPr>
          <w:lang w:val="fr-FR"/>
        </w:rPr>
        <w:t xml:space="preserve"> et dégradant</w:t>
      </w:r>
      <w:r w:rsidRPr="00CC4285" w:rsidR="00C95475">
        <w:rPr>
          <w:lang w:val="fr-FR"/>
        </w:rPr>
        <w:t>s</w:t>
      </w:r>
      <w:r w:rsidRPr="00CC4285" w:rsidR="00581CFF">
        <w:rPr>
          <w:lang w:val="fr-FR"/>
        </w:rPr>
        <w:t xml:space="preserve"> et iii) </w:t>
      </w:r>
      <w:r w:rsidRPr="00CC4285" w:rsidR="0006688C">
        <w:rPr>
          <w:lang w:val="fr-FR"/>
        </w:rPr>
        <w:t>quelle a été l</w:t>
      </w:r>
      <w:r w:rsidRPr="00CC4285" w:rsidR="00CC4285">
        <w:rPr>
          <w:lang w:val="fr-FR"/>
        </w:rPr>
        <w:t>’</w:t>
      </w:r>
      <w:r w:rsidRPr="00CC4285" w:rsidR="0006688C">
        <w:rPr>
          <w:lang w:val="fr-FR"/>
        </w:rPr>
        <w:t>utilisation de cette déposition dans le cadre de la procédure pénale en cause.</w:t>
      </w:r>
    </w:p>
    <w:p w:rsidRPr="00CC4285" w:rsidR="002C318A" w:rsidP="00CC4285" w:rsidRDefault="005169D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84</w:t>
      </w:r>
      <w:r w:rsidRPr="00CC4285">
        <w:rPr>
          <w:lang w:val="fr-FR"/>
        </w:rPr>
        <w:fldChar w:fldCharType="end"/>
      </w:r>
      <w:r w:rsidRPr="00CC4285">
        <w:rPr>
          <w:lang w:val="fr-FR"/>
        </w:rPr>
        <w:t>.  La Cour rappelle que la question de savoir si</w:t>
      </w:r>
      <w:r w:rsidRPr="00CC4285" w:rsidR="00373425">
        <w:rPr>
          <w:lang w:val="fr-FR"/>
        </w:rPr>
        <w:t xml:space="preserve"> </w:t>
      </w:r>
      <w:r w:rsidRPr="00CC4285">
        <w:rPr>
          <w:lang w:val="fr-FR"/>
        </w:rPr>
        <w:t>M. Stoykov a été soumis à des traitements contraires à l</w:t>
      </w:r>
      <w:r w:rsidRPr="00CC4285" w:rsidR="00CC4285">
        <w:rPr>
          <w:lang w:val="fr-FR"/>
        </w:rPr>
        <w:t>’</w:t>
      </w:r>
      <w:r w:rsidRPr="00CC4285">
        <w:rPr>
          <w:lang w:val="fr-FR"/>
        </w:rPr>
        <w:t xml:space="preserve">article 3 de la Convention lors des premières heures de sa détention a </w:t>
      </w:r>
      <w:r w:rsidRPr="00CC4285" w:rsidR="00914758">
        <w:rPr>
          <w:lang w:val="fr-FR"/>
        </w:rPr>
        <w:t>fait</w:t>
      </w:r>
      <w:r w:rsidRPr="00CC4285">
        <w:rPr>
          <w:lang w:val="fr-FR"/>
        </w:rPr>
        <w:t xml:space="preserve"> l</w:t>
      </w:r>
      <w:r w:rsidRPr="00CC4285" w:rsidR="00CC4285">
        <w:rPr>
          <w:lang w:val="fr-FR"/>
        </w:rPr>
        <w:t>’</w:t>
      </w:r>
      <w:r w:rsidRPr="00CC4285">
        <w:rPr>
          <w:lang w:val="fr-FR"/>
        </w:rPr>
        <w:t>objet d</w:t>
      </w:r>
      <w:r w:rsidRPr="00CC4285" w:rsidR="00CC4285">
        <w:rPr>
          <w:lang w:val="fr-FR"/>
        </w:rPr>
        <w:t>’</w:t>
      </w:r>
      <w:r w:rsidRPr="00CC4285">
        <w:rPr>
          <w:lang w:val="fr-FR"/>
        </w:rPr>
        <w:t xml:space="preserve">un récent arrêt </w:t>
      </w:r>
      <w:r w:rsidRPr="00CC4285" w:rsidR="00914758">
        <w:rPr>
          <w:lang w:val="fr-FR"/>
        </w:rPr>
        <w:t>(</w:t>
      </w:r>
      <w:r w:rsidRPr="00CC4285" w:rsidR="00914758">
        <w:rPr>
          <w:i/>
          <w:lang w:val="fr-FR"/>
        </w:rPr>
        <w:t>Stoykov</w:t>
      </w:r>
      <w:r w:rsidRPr="00CC4285" w:rsidR="00373425">
        <w:rPr>
          <w:lang w:val="fr-FR"/>
        </w:rPr>
        <w:t>, précité</w:t>
      </w:r>
      <w:r w:rsidRPr="00CC4285" w:rsidR="00914758">
        <w:rPr>
          <w:snapToGrid w:val="0"/>
          <w:lang w:val="fr-FR"/>
        </w:rPr>
        <w:t xml:space="preserve">) </w:t>
      </w:r>
      <w:r w:rsidRPr="00CC4285">
        <w:rPr>
          <w:lang w:val="fr-FR"/>
        </w:rPr>
        <w:t xml:space="preserve">qui est devenu définitif </w:t>
      </w:r>
      <w:r w:rsidRPr="00CC4285" w:rsidR="00914758">
        <w:rPr>
          <w:lang w:val="fr-FR"/>
        </w:rPr>
        <w:t>le 1</w:t>
      </w:r>
      <w:r w:rsidRPr="00CC4285" w:rsidR="00914758">
        <w:rPr>
          <w:vertAlign w:val="superscript"/>
          <w:lang w:val="fr-FR"/>
        </w:rPr>
        <w:t>er</w:t>
      </w:r>
      <w:r w:rsidRPr="00CC4285" w:rsidR="00373425">
        <w:rPr>
          <w:lang w:val="fr-FR"/>
        </w:rPr>
        <w:t> </w:t>
      </w:r>
      <w:r w:rsidRPr="00CC4285" w:rsidR="00914758">
        <w:rPr>
          <w:lang w:val="fr-FR"/>
        </w:rPr>
        <w:t>février</w:t>
      </w:r>
      <w:r w:rsidRPr="00CC4285" w:rsidR="00373425">
        <w:rPr>
          <w:lang w:val="fr-FR"/>
        </w:rPr>
        <w:t> </w:t>
      </w:r>
      <w:r w:rsidRPr="00CC4285" w:rsidR="00914758">
        <w:rPr>
          <w:lang w:val="fr-FR"/>
        </w:rPr>
        <w:t xml:space="preserve">2016. La </w:t>
      </w:r>
      <w:r w:rsidRPr="00CC4285" w:rsidR="00373425">
        <w:rPr>
          <w:lang w:val="fr-FR"/>
        </w:rPr>
        <w:t>C</w:t>
      </w:r>
      <w:r w:rsidRPr="00CC4285" w:rsidR="00914758">
        <w:rPr>
          <w:lang w:val="fr-FR"/>
        </w:rPr>
        <w:t xml:space="preserve">our a établi ce qui suit dans les paragraphes </w:t>
      </w:r>
      <w:r w:rsidRPr="00CC4285" w:rsidR="00275AD6">
        <w:rPr>
          <w:lang w:val="fr-FR"/>
        </w:rPr>
        <w:t>55</w:t>
      </w:r>
      <w:r w:rsidRPr="00CC4285" w:rsidR="002C318A">
        <w:rPr>
          <w:lang w:val="fr-FR"/>
        </w:rPr>
        <w:t>-61</w:t>
      </w:r>
      <w:r w:rsidRPr="00CC4285" w:rsidR="00914758">
        <w:rPr>
          <w:lang w:val="fr-FR"/>
        </w:rPr>
        <w:t xml:space="preserve"> de l</w:t>
      </w:r>
      <w:r w:rsidRPr="00CC4285" w:rsidR="00CC4285">
        <w:rPr>
          <w:lang w:val="fr-FR"/>
        </w:rPr>
        <w:t>’</w:t>
      </w:r>
      <w:r w:rsidRPr="00CC4285" w:rsidR="00914758">
        <w:rPr>
          <w:lang w:val="fr-FR"/>
        </w:rPr>
        <w:t>arrêt précité :</w:t>
      </w:r>
    </w:p>
    <w:p w:rsidRPr="00CC4285" w:rsidR="002C318A" w:rsidP="00CC4285" w:rsidRDefault="002C318A">
      <w:pPr>
        <w:pStyle w:val="ECHRParaQuote"/>
        <w:rPr>
          <w:lang w:val="fr-FR"/>
        </w:rPr>
      </w:pPr>
      <w:bookmarkStart w:name="_100001A" w:id="2"/>
      <w:bookmarkStart w:name="_100001B" w:id="3"/>
      <w:bookmarkStart w:name="_100001C" w:id="4"/>
      <w:bookmarkEnd w:id="2"/>
      <w:bookmarkEnd w:id="3"/>
      <w:bookmarkEnd w:id="4"/>
      <w:r w:rsidRPr="00CC4285">
        <w:rPr>
          <w:lang w:val="fr-FR"/>
        </w:rPr>
        <w:t>« </w:t>
      </w:r>
      <w:r w:rsidRPr="00CC4285" w:rsidR="00F2354F">
        <w:rPr>
          <w:lang w:val="fr-FR"/>
        </w:rPr>
        <w:t>55.  </w:t>
      </w:r>
      <w:r w:rsidRPr="00CC4285">
        <w:rPr>
          <w:lang w:val="fr-FR"/>
        </w:rPr>
        <w:t>La Cour observe que le Gouvernement ne conteste pas le contenu du certificat médical délivré le 27 février 2009 et du rapport d</w:t>
      </w:r>
      <w:r w:rsidRPr="00CC4285" w:rsidR="00CC4285">
        <w:rPr>
          <w:lang w:val="fr-FR"/>
        </w:rPr>
        <w:t>’</w:t>
      </w:r>
      <w:r w:rsidRPr="00CC4285">
        <w:rPr>
          <w:lang w:val="fr-FR"/>
        </w:rPr>
        <w:t>expertise médicale du 15 janvier 2010, qui décrivent plusieurs ecchymoses et contusions à la tête, à l</w:t>
      </w:r>
      <w:r w:rsidRPr="00CC4285" w:rsidR="00CC4285">
        <w:rPr>
          <w:lang w:val="fr-FR"/>
        </w:rPr>
        <w:t>’</w:t>
      </w:r>
      <w:r w:rsidRPr="00CC4285">
        <w:rPr>
          <w:lang w:val="fr-FR"/>
        </w:rPr>
        <w:t>abdomen, au dos et au niveau des membres inférieurs et supérieurs du requérant qui lui ont été probablement causés le 26 février 2009 de la manière décrite par celui-ci (</w:t>
      </w:r>
      <w:r w:rsidRPr="00CC4285" w:rsidR="00EA0234">
        <w:rPr>
          <w:lang w:val="fr-FR"/>
        </w:rPr>
        <w:t>...</w:t>
      </w:r>
      <w:r w:rsidRPr="00CC4285">
        <w:rPr>
          <w:lang w:val="fr-FR"/>
        </w:rPr>
        <w:t>). Ces constats n</w:t>
      </w:r>
      <w:r w:rsidRPr="00CC4285" w:rsidR="00CC4285">
        <w:rPr>
          <w:lang w:val="fr-FR"/>
        </w:rPr>
        <w:t>’</w:t>
      </w:r>
      <w:r w:rsidRPr="00CC4285">
        <w:rPr>
          <w:lang w:val="fr-FR"/>
        </w:rPr>
        <w:t>ont été remis en cause ni par le parquet d</w:t>
      </w:r>
      <w:r w:rsidRPr="00CC4285" w:rsidR="00CC4285">
        <w:rPr>
          <w:lang w:val="fr-FR"/>
        </w:rPr>
        <w:t>’</w:t>
      </w:r>
      <w:r w:rsidRPr="00CC4285">
        <w:rPr>
          <w:lang w:val="fr-FR"/>
        </w:rPr>
        <w:t>appel de Plovdiv, ni par le Gouvernement défendeur (</w:t>
      </w:r>
      <w:r w:rsidRPr="00CC4285" w:rsidR="00EA0234">
        <w:rPr>
          <w:lang w:val="fr-FR"/>
        </w:rPr>
        <w:t>...</w:t>
      </w:r>
      <w:r w:rsidRPr="00CC4285">
        <w:rPr>
          <w:lang w:val="fr-FR"/>
        </w:rPr>
        <w:t>).</w:t>
      </w:r>
    </w:p>
    <w:p w:rsidRPr="00CC4285" w:rsidR="002C318A" w:rsidP="00CC4285" w:rsidRDefault="002C318A">
      <w:pPr>
        <w:pStyle w:val="ECHRParaQuote"/>
        <w:rPr>
          <w:lang w:val="fr-FR"/>
        </w:rPr>
      </w:pPr>
      <w:r w:rsidRPr="00CC4285">
        <w:rPr>
          <w:lang w:val="fr-FR"/>
        </w:rPr>
        <w:t>56.</w:t>
      </w:r>
      <w:r w:rsidRPr="00CC4285" w:rsidR="00F2354F">
        <w:rPr>
          <w:lang w:val="fr-FR"/>
        </w:rPr>
        <w:t>  </w:t>
      </w:r>
      <w:r w:rsidRPr="00CC4285">
        <w:rPr>
          <w:lang w:val="fr-FR"/>
        </w:rPr>
        <w:t>Les observations des parties divergent quant au point de savoir si ces lésions ont été causées uniquement au cours de l</w:t>
      </w:r>
      <w:r w:rsidRPr="00CC4285" w:rsidR="00CC4285">
        <w:rPr>
          <w:lang w:val="fr-FR"/>
        </w:rPr>
        <w:t>’</w:t>
      </w:r>
      <w:r w:rsidRPr="00CC4285">
        <w:rPr>
          <w:lang w:val="fr-FR"/>
        </w:rPr>
        <w:t>arrestation du requérant, comme l</w:t>
      </w:r>
      <w:r w:rsidRPr="00CC4285" w:rsidR="00CC4285">
        <w:rPr>
          <w:lang w:val="fr-FR"/>
        </w:rPr>
        <w:t>’</w:t>
      </w:r>
      <w:r w:rsidRPr="00CC4285">
        <w:rPr>
          <w:lang w:val="fr-FR"/>
        </w:rPr>
        <w:t>affirme le Gouvernement (</w:t>
      </w:r>
      <w:r w:rsidRPr="00CC4285" w:rsidR="00EA0234">
        <w:rPr>
          <w:lang w:val="fr-FR"/>
        </w:rPr>
        <w:t>...</w:t>
      </w:r>
      <w:r w:rsidRPr="00CC4285">
        <w:rPr>
          <w:lang w:val="fr-FR"/>
        </w:rPr>
        <w:t>), ou pendant l</w:t>
      </w:r>
      <w:r w:rsidRPr="00CC4285" w:rsidR="00CC4285">
        <w:rPr>
          <w:lang w:val="fr-FR"/>
        </w:rPr>
        <w:t>’</w:t>
      </w:r>
      <w:r w:rsidRPr="00CC4285">
        <w:rPr>
          <w:lang w:val="fr-FR"/>
        </w:rPr>
        <w:t>arrestation et au cours des quelques heures suivants celle-ci, selon les affirmations du requérant (</w:t>
      </w:r>
      <w:r w:rsidRPr="00CC4285" w:rsidR="00EA0234">
        <w:rPr>
          <w:lang w:val="fr-FR"/>
        </w:rPr>
        <w:t>...</w:t>
      </w:r>
      <w:r w:rsidRPr="00CC4285">
        <w:rPr>
          <w:lang w:val="fr-FR"/>
        </w:rPr>
        <w:t>).</w:t>
      </w:r>
    </w:p>
    <w:p w:rsidRPr="00CC4285" w:rsidR="002C318A" w:rsidP="00CC4285" w:rsidRDefault="002C318A">
      <w:pPr>
        <w:pStyle w:val="ECHRParaQuote"/>
        <w:rPr>
          <w:lang w:val="fr-FR"/>
        </w:rPr>
      </w:pPr>
      <w:r w:rsidRPr="00CC4285">
        <w:rPr>
          <w:lang w:val="fr-FR"/>
        </w:rPr>
        <w:t>57.</w:t>
      </w:r>
      <w:r w:rsidRPr="00CC4285" w:rsidR="00F2354F">
        <w:rPr>
          <w:lang w:val="fr-FR"/>
        </w:rPr>
        <w:t>  </w:t>
      </w:r>
      <w:r w:rsidRPr="00CC4285">
        <w:rPr>
          <w:lang w:val="fr-FR"/>
        </w:rPr>
        <w:t>Les éléments de preuve dont elle dispose ne permettent pas à la Cour de déterminer au-delà de tout doute raisonnable si le requérant a effectivement été maltraité de la façon dont il décrit, notamment s</w:t>
      </w:r>
      <w:r w:rsidRPr="00CC4285" w:rsidR="00CC4285">
        <w:rPr>
          <w:lang w:val="fr-FR"/>
        </w:rPr>
        <w:t>’</w:t>
      </w:r>
      <w:r w:rsidRPr="00CC4285">
        <w:rPr>
          <w:lang w:val="fr-FR"/>
        </w:rPr>
        <w:t>il a été battu à plusieurs reprises tout au long de la journée et s</w:t>
      </w:r>
      <w:r w:rsidRPr="00CC4285" w:rsidR="00CC4285">
        <w:rPr>
          <w:lang w:val="fr-FR"/>
        </w:rPr>
        <w:t>’</w:t>
      </w:r>
      <w:r w:rsidRPr="00CC4285">
        <w:rPr>
          <w:lang w:val="fr-FR"/>
        </w:rPr>
        <w:t>il a été plaqué sur le sol couvert de neige. De même, aucune pièce du dossier ne permet de corroborer l</w:t>
      </w:r>
      <w:r w:rsidRPr="00CC4285" w:rsidR="00CC4285">
        <w:rPr>
          <w:lang w:val="fr-FR"/>
        </w:rPr>
        <w:t>’</w:t>
      </w:r>
      <w:r w:rsidRPr="00CC4285">
        <w:rPr>
          <w:lang w:val="fr-FR"/>
        </w:rPr>
        <w:t>allégation du l</w:t>
      </w:r>
      <w:r w:rsidRPr="00CC4285" w:rsidR="00CC4285">
        <w:rPr>
          <w:lang w:val="fr-FR"/>
        </w:rPr>
        <w:t>’</w:t>
      </w:r>
      <w:r w:rsidRPr="00CC4285">
        <w:rPr>
          <w:lang w:val="fr-FR"/>
        </w:rPr>
        <w:t>intéressé selon laquelle ses doigts ont été brûlés avec un allume-cigare. Cependant, les preuves médicales du dossier démontrent que l</w:t>
      </w:r>
      <w:r w:rsidRPr="00CC4285" w:rsidR="00CC4285">
        <w:rPr>
          <w:lang w:val="fr-FR"/>
        </w:rPr>
        <w:t>’</w:t>
      </w:r>
      <w:r w:rsidRPr="00CC4285">
        <w:rPr>
          <w:lang w:val="fr-FR"/>
        </w:rPr>
        <w:t>intéressé a reçu plusieurs coups violents à la tête, à l</w:t>
      </w:r>
      <w:r w:rsidRPr="00CC4285" w:rsidR="00CC4285">
        <w:rPr>
          <w:lang w:val="fr-FR"/>
        </w:rPr>
        <w:t>’</w:t>
      </w:r>
      <w:r w:rsidRPr="00CC4285">
        <w:rPr>
          <w:lang w:val="fr-FR"/>
        </w:rPr>
        <w:t>abdomen, au dos et au niveau des membres supérieurs et inférieurs, probablement le 26 février 2009. Il est à noter également que les documents médicaux attestent de la présence de sang coagulé sous les ongles du requérant, ce qui pourrait corroborer sa thèse selon laquelle on lui aurait introduit la pointe d</w:t>
      </w:r>
      <w:r w:rsidRPr="00CC4285" w:rsidR="00CC4285">
        <w:rPr>
          <w:lang w:val="fr-FR"/>
        </w:rPr>
        <w:t>’</w:t>
      </w:r>
      <w:r w:rsidRPr="00CC4285">
        <w:rPr>
          <w:lang w:val="fr-FR"/>
        </w:rPr>
        <w:t>un couteau sous les ongles de ses doigts. La Cour estime que la gravité des lésions corporelles constatées démontre que le requérant a été soumis à des traitements dont les effets dépassent le seuil de gravité requis pour tomber sous le coup de l</w:t>
      </w:r>
      <w:r w:rsidRPr="00CC4285" w:rsidR="00CC4285">
        <w:rPr>
          <w:lang w:val="fr-FR"/>
        </w:rPr>
        <w:t>’</w:t>
      </w:r>
      <w:r w:rsidRPr="00CC4285">
        <w:rPr>
          <w:lang w:val="fr-FR"/>
        </w:rPr>
        <w:t>article 3 de la Convention. Tout au long de la journée du 26 février 2009, l</w:t>
      </w:r>
      <w:r w:rsidRPr="00CC4285" w:rsidR="00CC4285">
        <w:rPr>
          <w:lang w:val="fr-FR"/>
        </w:rPr>
        <w:t>’</w:t>
      </w:r>
      <w:r w:rsidRPr="00CC4285">
        <w:rPr>
          <w:lang w:val="fr-FR"/>
        </w:rPr>
        <w:t>intéressé s</w:t>
      </w:r>
      <w:r w:rsidRPr="00CC4285" w:rsidR="00CC4285">
        <w:rPr>
          <w:lang w:val="fr-FR"/>
        </w:rPr>
        <w:t>’</w:t>
      </w:r>
      <w:r w:rsidRPr="00CC4285">
        <w:rPr>
          <w:lang w:val="fr-FR"/>
        </w:rPr>
        <w:t>est trouvé aux mains des agents de la police (</w:t>
      </w:r>
      <w:r w:rsidRPr="00CC4285" w:rsidR="00EA0234">
        <w:rPr>
          <w:lang w:val="fr-FR"/>
        </w:rPr>
        <w:t>...</w:t>
      </w:r>
      <w:r w:rsidRPr="00CC4285">
        <w:rPr>
          <w:lang w:val="fr-FR"/>
        </w:rPr>
        <w:t>). Dans une telle situation, il revient au gouvernement défendeur de fournir une explication convaincante quant à l</w:t>
      </w:r>
      <w:r w:rsidRPr="00CC4285" w:rsidR="00CC4285">
        <w:rPr>
          <w:lang w:val="fr-FR"/>
        </w:rPr>
        <w:t>’</w:t>
      </w:r>
      <w:r w:rsidRPr="00CC4285">
        <w:rPr>
          <w:lang w:val="fr-FR"/>
        </w:rPr>
        <w:t xml:space="preserve">origine des blessures en cause (voir, </w:t>
      </w:r>
      <w:r w:rsidRPr="00CC4285">
        <w:rPr>
          <w:i/>
          <w:lang w:val="fr-FR"/>
        </w:rPr>
        <w:t>mutatis mutandis</w:t>
      </w:r>
      <w:r w:rsidRPr="00CC4285">
        <w:rPr>
          <w:lang w:val="fr-FR"/>
        </w:rPr>
        <w:t xml:space="preserve">, </w:t>
      </w:r>
      <w:r w:rsidRPr="00CC4285">
        <w:rPr>
          <w:i/>
          <w:lang w:val="fr-FR"/>
        </w:rPr>
        <w:t>Selmouni</w:t>
      </w:r>
      <w:r w:rsidRPr="00CC4285">
        <w:rPr>
          <w:lang w:val="fr-FR"/>
        </w:rPr>
        <w:t>, précité, § 87).</w:t>
      </w:r>
    </w:p>
    <w:p w:rsidRPr="00CC4285" w:rsidR="002C318A" w:rsidP="00CC4285" w:rsidRDefault="00F2354F">
      <w:pPr>
        <w:pStyle w:val="ECHRParaQuote"/>
        <w:rPr>
          <w:lang w:val="fr-FR"/>
        </w:rPr>
      </w:pPr>
      <w:r w:rsidRPr="00CC4285">
        <w:rPr>
          <w:lang w:val="fr-FR"/>
        </w:rPr>
        <w:t>58.  </w:t>
      </w:r>
      <w:r w:rsidRPr="00CC4285" w:rsidR="002C318A">
        <w:rPr>
          <w:lang w:val="fr-FR"/>
        </w:rPr>
        <w:t>Dans ses observations, le Gouvernement soutient la thèse selon laquelle les lésions du requérant ont été causées au cours de son arrestation et que le recours à la force physique se justifiait par la nécessité de préserver la vie et l</w:t>
      </w:r>
      <w:r w:rsidRPr="00CC4285" w:rsidR="00CC4285">
        <w:rPr>
          <w:lang w:val="fr-FR"/>
        </w:rPr>
        <w:t>’</w:t>
      </w:r>
      <w:r w:rsidRPr="00CC4285" w:rsidR="002C318A">
        <w:rPr>
          <w:lang w:val="fr-FR"/>
        </w:rPr>
        <w:t>intégrité physique des agents participants dans l</w:t>
      </w:r>
      <w:r w:rsidRPr="00CC4285" w:rsidR="00CC4285">
        <w:rPr>
          <w:lang w:val="fr-FR"/>
        </w:rPr>
        <w:t>’</w:t>
      </w:r>
      <w:r w:rsidRPr="00CC4285" w:rsidR="002C318A">
        <w:rPr>
          <w:lang w:val="fr-FR"/>
        </w:rPr>
        <w:t>opération. Le Gouvernement met l</w:t>
      </w:r>
      <w:r w:rsidRPr="00CC4285" w:rsidR="00CC4285">
        <w:rPr>
          <w:lang w:val="fr-FR"/>
        </w:rPr>
        <w:t>’</w:t>
      </w:r>
      <w:r w:rsidRPr="00CC4285" w:rsidR="002C318A">
        <w:rPr>
          <w:lang w:val="fr-FR"/>
        </w:rPr>
        <w:t>accent sur le caractère particulièrement violent de l</w:t>
      </w:r>
      <w:r w:rsidRPr="00CC4285" w:rsidR="00CC4285">
        <w:rPr>
          <w:lang w:val="fr-FR"/>
        </w:rPr>
        <w:t>’</w:t>
      </w:r>
      <w:r w:rsidRPr="00CC4285" w:rsidR="002C318A">
        <w:rPr>
          <w:lang w:val="fr-FR"/>
        </w:rPr>
        <w:t>infraction pénale reprochée au requérant, une circonstance qui aurait démontré le danger encouru par les policiers lors de l</w:t>
      </w:r>
      <w:r w:rsidRPr="00CC4285" w:rsidR="00CC4285">
        <w:rPr>
          <w:lang w:val="fr-FR"/>
        </w:rPr>
        <w:t>’</w:t>
      </w:r>
      <w:r w:rsidRPr="00CC4285" w:rsidR="002C318A">
        <w:rPr>
          <w:lang w:val="fr-FR"/>
        </w:rPr>
        <w:t>arrestation de celui-ci. La Cour rappelle cependant qu</w:t>
      </w:r>
      <w:r w:rsidRPr="00CC4285" w:rsidR="00CC4285">
        <w:rPr>
          <w:lang w:val="fr-FR"/>
        </w:rPr>
        <w:t>’</w:t>
      </w:r>
      <w:r w:rsidRPr="00CC4285" w:rsidR="002C318A">
        <w:rPr>
          <w:lang w:val="fr-FR"/>
        </w:rPr>
        <w:t>en vertu de sa jurisprudence constante, la prohibition de la torture ou des peines ou traitements inhumains ou dégradants est absolue, quels que soient les agissements de la victime. La nature de l</w:t>
      </w:r>
      <w:r w:rsidRPr="00CC4285" w:rsidR="00CC4285">
        <w:rPr>
          <w:lang w:val="fr-FR"/>
        </w:rPr>
        <w:t>’</w:t>
      </w:r>
      <w:r w:rsidRPr="00CC4285" w:rsidR="002C318A">
        <w:rPr>
          <w:lang w:val="fr-FR"/>
        </w:rPr>
        <w:t>infraction qui était reprochée au requérant est donc dépourvue de toute pertinence pour l</w:t>
      </w:r>
      <w:r w:rsidRPr="00CC4285" w:rsidR="00CC4285">
        <w:rPr>
          <w:lang w:val="fr-FR"/>
        </w:rPr>
        <w:t>’</w:t>
      </w:r>
      <w:r w:rsidRPr="00CC4285" w:rsidR="002C318A">
        <w:rPr>
          <w:lang w:val="fr-FR"/>
        </w:rPr>
        <w:t>examen sous l</w:t>
      </w:r>
      <w:r w:rsidRPr="00CC4285" w:rsidR="00CC4285">
        <w:rPr>
          <w:lang w:val="fr-FR"/>
        </w:rPr>
        <w:t>’</w:t>
      </w:r>
      <w:r w:rsidRPr="00CC4285" w:rsidR="002C318A">
        <w:rPr>
          <w:lang w:val="fr-FR"/>
        </w:rPr>
        <w:t>angle de l</w:t>
      </w:r>
      <w:r w:rsidRPr="00CC4285" w:rsidR="00CC4285">
        <w:rPr>
          <w:lang w:val="fr-FR"/>
        </w:rPr>
        <w:t>’</w:t>
      </w:r>
      <w:r w:rsidRPr="00CC4285" w:rsidR="002C318A">
        <w:rPr>
          <w:lang w:val="fr-FR"/>
        </w:rPr>
        <w:t xml:space="preserve">article 3 (voir </w:t>
      </w:r>
      <w:r w:rsidRPr="00CC4285" w:rsidR="002C318A">
        <w:rPr>
          <w:i/>
          <w:lang w:val="fr-FR"/>
        </w:rPr>
        <w:t>Labita</w:t>
      </w:r>
      <w:r w:rsidRPr="00CC4285" w:rsidR="002C318A">
        <w:rPr>
          <w:lang w:val="fr-FR"/>
        </w:rPr>
        <w:t xml:space="preserve">, précité, § 119 </w:t>
      </w:r>
      <w:r w:rsidRPr="00CC4285" w:rsidR="002C318A">
        <w:rPr>
          <w:i/>
          <w:lang w:val="fr-FR"/>
        </w:rPr>
        <w:t>in fine</w:t>
      </w:r>
      <w:r w:rsidRPr="00CC4285" w:rsidR="002C318A">
        <w:rPr>
          <w:lang w:val="fr-FR"/>
        </w:rPr>
        <w:t>).</w:t>
      </w:r>
    </w:p>
    <w:p w:rsidRPr="00CC4285" w:rsidR="002C318A" w:rsidP="00CC4285" w:rsidRDefault="002C318A">
      <w:pPr>
        <w:pStyle w:val="ECHRParaQuote"/>
        <w:rPr>
          <w:lang w:val="fr-FR"/>
        </w:rPr>
      </w:pPr>
      <w:r w:rsidRPr="00CC4285">
        <w:rPr>
          <w:lang w:val="fr-FR"/>
        </w:rPr>
        <w:t>59.</w:t>
      </w:r>
      <w:r w:rsidRPr="00CC4285" w:rsidR="001F2AB1">
        <w:rPr>
          <w:lang w:val="fr-FR"/>
        </w:rPr>
        <w:t>  </w:t>
      </w:r>
      <w:r w:rsidRPr="00CC4285">
        <w:rPr>
          <w:lang w:val="fr-FR"/>
        </w:rPr>
        <w:t>Le Gouvernement n</w:t>
      </w:r>
      <w:r w:rsidRPr="00CC4285" w:rsidR="00CC4285">
        <w:rPr>
          <w:lang w:val="fr-FR"/>
        </w:rPr>
        <w:t>’</w:t>
      </w:r>
      <w:r w:rsidRPr="00CC4285">
        <w:rPr>
          <w:lang w:val="fr-FR"/>
        </w:rPr>
        <w:t>a pas allégué que le requérant a essayé de s</w:t>
      </w:r>
      <w:r w:rsidRPr="00CC4285" w:rsidR="00CC4285">
        <w:rPr>
          <w:lang w:val="fr-FR"/>
        </w:rPr>
        <w:t>’</w:t>
      </w:r>
      <w:r w:rsidRPr="00CC4285">
        <w:rPr>
          <w:lang w:val="fr-FR"/>
        </w:rPr>
        <w:t>enfuir ou qu</w:t>
      </w:r>
      <w:r w:rsidRPr="00CC4285" w:rsidR="00CC4285">
        <w:rPr>
          <w:lang w:val="fr-FR"/>
        </w:rPr>
        <w:t>’</w:t>
      </w:r>
      <w:r w:rsidRPr="00CC4285">
        <w:rPr>
          <w:lang w:val="fr-FR"/>
        </w:rPr>
        <w:t>il a opposé de la résistance aux forces de l</w:t>
      </w:r>
      <w:r w:rsidRPr="00CC4285" w:rsidR="00CC4285">
        <w:rPr>
          <w:lang w:val="fr-FR"/>
        </w:rPr>
        <w:t>’</w:t>
      </w:r>
      <w:r w:rsidRPr="00CC4285">
        <w:rPr>
          <w:lang w:val="fr-FR"/>
        </w:rPr>
        <w:t>ordre. Il est vrai que l</w:t>
      </w:r>
      <w:r w:rsidRPr="00CC4285" w:rsidR="00CC4285">
        <w:rPr>
          <w:lang w:val="fr-FR"/>
        </w:rPr>
        <w:t>’</w:t>
      </w:r>
      <w:r w:rsidRPr="00CC4285">
        <w:rPr>
          <w:lang w:val="fr-FR"/>
        </w:rPr>
        <w:t>ordonnance du procureur d</w:t>
      </w:r>
      <w:r w:rsidRPr="00CC4285" w:rsidR="00CC4285">
        <w:rPr>
          <w:lang w:val="fr-FR"/>
        </w:rPr>
        <w:t>’</w:t>
      </w:r>
      <w:r w:rsidRPr="00CC4285">
        <w:rPr>
          <w:lang w:val="fr-FR"/>
        </w:rPr>
        <w:t>appel du 16 mai 2011 mentionnait que le recours à la force en l</w:t>
      </w:r>
      <w:r w:rsidRPr="00CC4285" w:rsidR="00CC4285">
        <w:rPr>
          <w:lang w:val="fr-FR"/>
        </w:rPr>
        <w:t>’</w:t>
      </w:r>
      <w:r w:rsidRPr="00CC4285">
        <w:rPr>
          <w:lang w:val="fr-FR"/>
        </w:rPr>
        <w:t>occurrence avait été motivé par la nécessité de « briser toute résistance » (</w:t>
      </w:r>
      <w:r w:rsidRPr="00CC4285" w:rsidR="00EA0234">
        <w:rPr>
          <w:lang w:val="fr-FR"/>
        </w:rPr>
        <w:t>...</w:t>
      </w:r>
      <w:r w:rsidRPr="00CC4285">
        <w:rPr>
          <w:lang w:val="fr-FR"/>
        </w:rPr>
        <w:t>). La Cour observe cependant que l</w:t>
      </w:r>
      <w:r w:rsidRPr="00CC4285" w:rsidR="00CC4285">
        <w:rPr>
          <w:lang w:val="fr-FR"/>
        </w:rPr>
        <w:t>’</w:t>
      </w:r>
      <w:r w:rsidRPr="00CC4285">
        <w:rPr>
          <w:lang w:val="fr-FR"/>
        </w:rPr>
        <w:t>expression employée par le procureur d</w:t>
      </w:r>
      <w:r w:rsidRPr="00CC4285" w:rsidR="00CC4285">
        <w:rPr>
          <w:lang w:val="fr-FR"/>
        </w:rPr>
        <w:t>’</w:t>
      </w:r>
      <w:r w:rsidRPr="00CC4285">
        <w:rPr>
          <w:lang w:val="fr-FR"/>
        </w:rPr>
        <w:t>appel est assez floue et que l</w:t>
      </w:r>
      <w:r w:rsidRPr="00CC4285" w:rsidR="00CC4285">
        <w:rPr>
          <w:lang w:val="fr-FR"/>
        </w:rPr>
        <w:t>’</w:t>
      </w:r>
      <w:r w:rsidRPr="00CC4285">
        <w:rPr>
          <w:lang w:val="fr-FR"/>
        </w:rPr>
        <w:t>ordonnance en cause ne décrit pas de manière concrète quels agissement du requérant auraient pu être perçus comme une agression physique vis-à-vis des policiers. Aucune autre pièce du dossier ne permet de conclure que l</w:t>
      </w:r>
      <w:r w:rsidRPr="00CC4285" w:rsidR="00CC4285">
        <w:rPr>
          <w:lang w:val="fr-FR"/>
        </w:rPr>
        <w:t>’</w:t>
      </w:r>
      <w:r w:rsidRPr="00CC4285">
        <w:rPr>
          <w:lang w:val="fr-FR"/>
        </w:rPr>
        <w:t>intéressé s</w:t>
      </w:r>
      <w:r w:rsidRPr="00CC4285" w:rsidR="00CC4285">
        <w:rPr>
          <w:lang w:val="fr-FR"/>
        </w:rPr>
        <w:t>’</w:t>
      </w:r>
      <w:r w:rsidRPr="00CC4285">
        <w:rPr>
          <w:lang w:val="fr-FR"/>
        </w:rPr>
        <w:t>est attaqué aux policiers qui sont intervenus dans son domicile ou encore qu</w:t>
      </w:r>
      <w:r w:rsidRPr="00CC4285" w:rsidR="00CC4285">
        <w:rPr>
          <w:lang w:val="fr-FR"/>
        </w:rPr>
        <w:t>’</w:t>
      </w:r>
      <w:r w:rsidRPr="00CC4285">
        <w:rPr>
          <w:lang w:val="fr-FR"/>
        </w:rPr>
        <w:t>il les a menacés avec une arme. De surcroît, le Gouvernement n</w:t>
      </w:r>
      <w:r w:rsidRPr="00CC4285" w:rsidR="00CC4285">
        <w:rPr>
          <w:lang w:val="fr-FR"/>
        </w:rPr>
        <w:t>’</w:t>
      </w:r>
      <w:r w:rsidRPr="00CC4285">
        <w:rPr>
          <w:lang w:val="fr-FR"/>
        </w:rPr>
        <w:t>a fourni aucune explication convaincante quant à l</w:t>
      </w:r>
      <w:r w:rsidRPr="00CC4285" w:rsidR="00CC4285">
        <w:rPr>
          <w:lang w:val="fr-FR"/>
        </w:rPr>
        <w:t>’</w:t>
      </w:r>
      <w:r w:rsidRPr="00CC4285">
        <w:rPr>
          <w:lang w:val="fr-FR"/>
        </w:rPr>
        <w:t>origine du sang coagulé sous les ongles des doigts du requérant.</w:t>
      </w:r>
    </w:p>
    <w:p w:rsidRPr="00CC4285" w:rsidR="002C318A" w:rsidP="00CC4285" w:rsidRDefault="002C318A">
      <w:pPr>
        <w:pStyle w:val="ECHRParaQuote"/>
        <w:rPr>
          <w:lang w:val="fr-FR"/>
        </w:rPr>
      </w:pPr>
      <w:r w:rsidRPr="00CC4285">
        <w:rPr>
          <w:lang w:val="fr-FR"/>
        </w:rPr>
        <w:t>60.</w:t>
      </w:r>
      <w:r w:rsidRPr="00CC4285" w:rsidR="001F2AB1">
        <w:rPr>
          <w:lang w:val="fr-FR"/>
        </w:rPr>
        <w:t>  </w:t>
      </w:r>
      <w:r w:rsidRPr="00CC4285">
        <w:rPr>
          <w:lang w:val="fr-FR"/>
        </w:rPr>
        <w:t>La Cour estime dès lors que l</w:t>
      </w:r>
      <w:r w:rsidRPr="00CC4285" w:rsidR="00CC4285">
        <w:rPr>
          <w:lang w:val="fr-FR"/>
        </w:rPr>
        <w:t>’</w:t>
      </w:r>
      <w:r w:rsidRPr="00CC4285">
        <w:rPr>
          <w:lang w:val="fr-FR"/>
        </w:rPr>
        <w:t>État défendeur doit être tenu pour responsable des mauvais traitements infligés à l</w:t>
      </w:r>
      <w:r w:rsidRPr="00CC4285" w:rsidR="00CC4285">
        <w:rPr>
          <w:lang w:val="fr-FR"/>
        </w:rPr>
        <w:t>’</w:t>
      </w:r>
      <w:r w:rsidRPr="00CC4285">
        <w:rPr>
          <w:lang w:val="fr-FR"/>
        </w:rPr>
        <w:t>intéressé le 26 février 2009.</w:t>
      </w:r>
      <w:r w:rsidRPr="00CC4285" w:rsidR="003E4C05">
        <w:rPr>
          <w:lang w:val="fr-FR"/>
        </w:rPr>
        <w:t xml:space="preserve"> </w:t>
      </w:r>
      <w:r w:rsidRPr="00CC4285">
        <w:rPr>
          <w:lang w:val="fr-FR"/>
        </w:rPr>
        <w:t>Compte tenu de l</w:t>
      </w:r>
      <w:r w:rsidRPr="00CC4285" w:rsidR="00CC4285">
        <w:rPr>
          <w:lang w:val="fr-FR"/>
        </w:rPr>
        <w:t>’</w:t>
      </w:r>
      <w:r w:rsidRPr="00CC4285">
        <w:rPr>
          <w:lang w:val="fr-FR"/>
        </w:rPr>
        <w:t>ensemble des circonstances de l</w:t>
      </w:r>
      <w:r w:rsidRPr="00CC4285" w:rsidR="00CC4285">
        <w:rPr>
          <w:lang w:val="fr-FR"/>
        </w:rPr>
        <w:t>’</w:t>
      </w:r>
      <w:r w:rsidRPr="00CC4285">
        <w:rPr>
          <w:lang w:val="fr-FR"/>
        </w:rPr>
        <w:t>espèce et des critères dégagés par sa jurisprudence (</w:t>
      </w:r>
      <w:r w:rsidRPr="00CC4285" w:rsidR="00EA0234">
        <w:rPr>
          <w:lang w:val="fr-FR"/>
        </w:rPr>
        <w:t>...</w:t>
      </w:r>
      <w:r w:rsidRPr="00CC4285">
        <w:rPr>
          <w:lang w:val="fr-FR"/>
        </w:rPr>
        <w:t>), la Cour considère que ces traitements doivent être qualifiés de torture.</w:t>
      </w:r>
    </w:p>
    <w:p w:rsidRPr="00CC4285" w:rsidR="002C318A" w:rsidP="00CC4285" w:rsidRDefault="002C318A">
      <w:pPr>
        <w:pStyle w:val="ECHRParaQuote"/>
        <w:rPr>
          <w:lang w:val="fr-FR"/>
        </w:rPr>
      </w:pPr>
      <w:r w:rsidRPr="00CC4285">
        <w:rPr>
          <w:lang w:val="fr-FR"/>
        </w:rPr>
        <w:t>61.</w:t>
      </w:r>
      <w:r w:rsidRPr="00CC4285" w:rsidR="001F2AB1">
        <w:rPr>
          <w:lang w:val="fr-FR"/>
        </w:rPr>
        <w:t>  </w:t>
      </w:r>
      <w:r w:rsidRPr="00CC4285">
        <w:rPr>
          <w:lang w:val="fr-FR"/>
        </w:rPr>
        <w:t>Il y a donc eu violation de l</w:t>
      </w:r>
      <w:r w:rsidRPr="00CC4285" w:rsidR="00CC4285">
        <w:rPr>
          <w:lang w:val="fr-FR"/>
        </w:rPr>
        <w:t>’</w:t>
      </w:r>
      <w:r w:rsidRPr="00CC4285">
        <w:rPr>
          <w:lang w:val="fr-FR"/>
        </w:rPr>
        <w:t>article 3 de la Convention de ce chef.</w:t>
      </w:r>
      <w:r w:rsidRPr="00CC4285" w:rsidR="007F6E96">
        <w:rPr>
          <w:lang w:val="fr-FR"/>
        </w:rPr>
        <w:t> »</w:t>
      </w:r>
    </w:p>
    <w:p w:rsidRPr="00CC4285" w:rsidR="007030C2" w:rsidP="00CC4285" w:rsidRDefault="00E57024">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85</w:t>
      </w:r>
      <w:r w:rsidRPr="00CC4285">
        <w:rPr>
          <w:lang w:val="fr-FR"/>
        </w:rPr>
        <w:fldChar w:fldCharType="end"/>
      </w:r>
      <w:r w:rsidRPr="00CC4285">
        <w:rPr>
          <w:lang w:val="fr-FR"/>
        </w:rPr>
        <w:t xml:space="preserve">.  La Cour a conclu que M. Stoykov </w:t>
      </w:r>
      <w:r w:rsidRPr="00CC4285" w:rsidR="00373425">
        <w:rPr>
          <w:lang w:val="fr-FR"/>
        </w:rPr>
        <w:t xml:space="preserve">avait </w:t>
      </w:r>
      <w:r w:rsidRPr="00CC4285">
        <w:rPr>
          <w:lang w:val="fr-FR"/>
        </w:rPr>
        <w:t xml:space="preserve">été </w:t>
      </w:r>
      <w:r w:rsidRPr="00CC4285" w:rsidR="00373425">
        <w:rPr>
          <w:lang w:val="fr-FR"/>
        </w:rPr>
        <w:t>torturé alors qu</w:t>
      </w:r>
      <w:r w:rsidRPr="00CC4285" w:rsidR="00CC4285">
        <w:rPr>
          <w:lang w:val="fr-FR"/>
        </w:rPr>
        <w:t>’</w:t>
      </w:r>
      <w:r w:rsidRPr="00CC4285" w:rsidR="00373425">
        <w:rPr>
          <w:lang w:val="fr-FR"/>
        </w:rPr>
        <w:t>il était</w:t>
      </w:r>
      <w:r w:rsidRPr="00CC4285">
        <w:rPr>
          <w:lang w:val="fr-FR"/>
        </w:rPr>
        <w:t xml:space="preserve"> aux mains de la police le 26 février 2009.</w:t>
      </w:r>
      <w:r w:rsidRPr="00CC4285" w:rsidR="00096C6E">
        <w:rPr>
          <w:lang w:val="fr-FR"/>
        </w:rPr>
        <w:t xml:space="preserve"> </w:t>
      </w:r>
      <w:r w:rsidRPr="00CC4285" w:rsidR="007F4299">
        <w:rPr>
          <w:lang w:val="fr-FR"/>
        </w:rPr>
        <w:t xml:space="preserve">Elle rappelle </w:t>
      </w:r>
      <w:r w:rsidRPr="00CC4285" w:rsidR="00373425">
        <w:rPr>
          <w:lang w:val="fr-FR"/>
        </w:rPr>
        <w:t>que l</w:t>
      </w:r>
      <w:r w:rsidRPr="00CC4285" w:rsidR="00CC4285">
        <w:rPr>
          <w:lang w:val="fr-FR"/>
        </w:rPr>
        <w:t>’</w:t>
      </w:r>
      <w:r w:rsidRPr="00CC4285" w:rsidR="00373425">
        <w:rPr>
          <w:lang w:val="fr-FR"/>
        </w:rPr>
        <w:t xml:space="preserve">intéressé </w:t>
      </w:r>
      <w:r w:rsidRPr="00CC4285" w:rsidR="0088067F">
        <w:rPr>
          <w:lang w:val="fr-FR"/>
        </w:rPr>
        <w:t>p</w:t>
      </w:r>
      <w:r w:rsidRPr="00CC4285" w:rsidR="007F4299">
        <w:rPr>
          <w:lang w:val="fr-FR"/>
        </w:rPr>
        <w:t>résentait plusieurs ecchymoses sur l</w:t>
      </w:r>
      <w:r w:rsidRPr="00CC4285" w:rsidR="00CC4285">
        <w:rPr>
          <w:lang w:val="fr-FR"/>
        </w:rPr>
        <w:t>’</w:t>
      </w:r>
      <w:r w:rsidRPr="00CC4285" w:rsidR="007F4299">
        <w:rPr>
          <w:lang w:val="fr-FR"/>
        </w:rPr>
        <w:t>ensemble du corps, ainsi que du sang coagulé sous les ongles, ce qui correspondait à sa thèse selon laquelle on lui aurait introduit la pointe d</w:t>
      </w:r>
      <w:r w:rsidRPr="00CC4285" w:rsidR="00CC4285">
        <w:rPr>
          <w:lang w:val="fr-FR"/>
        </w:rPr>
        <w:t>’</w:t>
      </w:r>
      <w:r w:rsidRPr="00CC4285" w:rsidR="007F4299">
        <w:rPr>
          <w:lang w:val="fr-FR"/>
        </w:rPr>
        <w:t xml:space="preserve">un couteau sous les ongles. </w:t>
      </w:r>
      <w:r w:rsidRPr="00CC4285" w:rsidR="00096C6E">
        <w:rPr>
          <w:lang w:val="fr-FR"/>
        </w:rPr>
        <w:t xml:space="preserve">Force est de constater que </w:t>
      </w:r>
      <w:r w:rsidRPr="00CC4285" w:rsidR="003F58CA">
        <w:rPr>
          <w:lang w:val="fr-FR"/>
        </w:rPr>
        <w:t xml:space="preserve">le même jour, entre 20 h 33 et 22 h 04, </w:t>
      </w:r>
      <w:r w:rsidRPr="00CC4285" w:rsidR="00373425">
        <w:rPr>
          <w:lang w:val="fr-FR"/>
        </w:rPr>
        <w:t>M. Stoykov</w:t>
      </w:r>
      <w:r w:rsidRPr="00CC4285" w:rsidR="003F58CA">
        <w:rPr>
          <w:lang w:val="fr-FR"/>
        </w:rPr>
        <w:t xml:space="preserve"> a fait </w:t>
      </w:r>
      <w:r w:rsidRPr="00CC4285" w:rsidR="0088067F">
        <w:rPr>
          <w:lang w:val="fr-FR"/>
        </w:rPr>
        <w:t>une</w:t>
      </w:r>
      <w:r w:rsidRPr="00CC4285" w:rsidR="003F58CA">
        <w:rPr>
          <w:lang w:val="fr-FR"/>
        </w:rPr>
        <w:t xml:space="preserve"> déposition devant un juge du tribunal régional de Stara Zagora dans l</w:t>
      </w:r>
      <w:r w:rsidRPr="00CC4285" w:rsidR="0088067F">
        <w:rPr>
          <w:lang w:val="fr-FR"/>
        </w:rPr>
        <w:t>a</w:t>
      </w:r>
      <w:r w:rsidRPr="00CC4285" w:rsidR="003F58CA">
        <w:rPr>
          <w:lang w:val="fr-FR"/>
        </w:rPr>
        <w:t>quelle il a relaté les préparatifs effectués par lui et ses deux complices, l</w:t>
      </w:r>
      <w:r w:rsidRPr="00CC4285" w:rsidR="00373425">
        <w:rPr>
          <w:lang w:val="fr-FR"/>
        </w:rPr>
        <w:t xml:space="preserve">eur </w:t>
      </w:r>
      <w:r w:rsidRPr="00CC4285" w:rsidR="003F58CA">
        <w:rPr>
          <w:lang w:val="fr-FR"/>
        </w:rPr>
        <w:t>entrée dans la maison de campagne de la comptable de l</w:t>
      </w:r>
      <w:r w:rsidRPr="00CC4285" w:rsidR="00CC4285">
        <w:rPr>
          <w:lang w:val="fr-FR"/>
        </w:rPr>
        <w:t>’</w:t>
      </w:r>
      <w:r w:rsidRPr="00CC4285" w:rsidR="003F58CA">
        <w:rPr>
          <w:lang w:val="fr-FR"/>
        </w:rPr>
        <w:t>entreprise ciblée et la contrainte exercée sur les victimes, la récupération de l</w:t>
      </w:r>
      <w:r w:rsidRPr="00CC4285" w:rsidR="00CC4285">
        <w:rPr>
          <w:lang w:val="fr-FR"/>
        </w:rPr>
        <w:t>’</w:t>
      </w:r>
      <w:r w:rsidRPr="00CC4285" w:rsidR="003F58CA">
        <w:rPr>
          <w:lang w:val="fr-FR"/>
        </w:rPr>
        <w:t>argent des bureaux de la société dans la ville voisine et le dépôt de l</w:t>
      </w:r>
      <w:r w:rsidRPr="00CC4285" w:rsidR="00CC4285">
        <w:rPr>
          <w:lang w:val="fr-FR"/>
        </w:rPr>
        <w:t>’</w:t>
      </w:r>
      <w:r w:rsidRPr="00CC4285" w:rsidR="003F58CA">
        <w:rPr>
          <w:lang w:val="fr-FR"/>
        </w:rPr>
        <w:t xml:space="preserve">argent dans la cache choisie et préparée </w:t>
      </w:r>
      <w:r w:rsidRPr="00CC4285" w:rsidR="000D17D7">
        <w:rPr>
          <w:lang w:val="fr-FR"/>
        </w:rPr>
        <w:t>à l</w:t>
      </w:r>
      <w:r w:rsidRPr="00CC4285" w:rsidR="00CC4285">
        <w:rPr>
          <w:lang w:val="fr-FR"/>
        </w:rPr>
        <w:t>’</w:t>
      </w:r>
      <w:r w:rsidRPr="00CC4285" w:rsidR="000D17D7">
        <w:rPr>
          <w:lang w:val="fr-FR"/>
        </w:rPr>
        <w:t xml:space="preserve">avance </w:t>
      </w:r>
      <w:r w:rsidRPr="00CC4285" w:rsidR="007F4299">
        <w:rPr>
          <w:lang w:val="fr-FR"/>
        </w:rPr>
        <w:t xml:space="preserve">(paragraphe </w:t>
      </w:r>
      <w:r w:rsidRPr="00CC4285" w:rsidR="00B00FA3">
        <w:rPr>
          <w:lang w:val="fr-FR"/>
        </w:rPr>
        <w:t>10</w:t>
      </w:r>
      <w:r w:rsidRPr="00CC4285" w:rsidR="007F4299">
        <w:rPr>
          <w:lang w:val="fr-FR"/>
        </w:rPr>
        <w:t xml:space="preserve"> ci-dessus).</w:t>
      </w:r>
    </w:p>
    <w:p w:rsidRPr="00CC4285" w:rsidR="00DC2F5F" w:rsidP="00CC4285" w:rsidRDefault="00272E4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86</w:t>
      </w:r>
      <w:r w:rsidRPr="00CC4285">
        <w:rPr>
          <w:lang w:val="fr-FR"/>
        </w:rPr>
        <w:fldChar w:fldCharType="end"/>
      </w:r>
      <w:r w:rsidRPr="00CC4285">
        <w:rPr>
          <w:lang w:val="fr-FR"/>
        </w:rPr>
        <w:t>.  </w:t>
      </w:r>
      <w:r w:rsidRPr="00CC4285" w:rsidR="00373425">
        <w:rPr>
          <w:lang w:val="fr-FR"/>
        </w:rPr>
        <w:t>La Cour relève que, d</w:t>
      </w:r>
      <w:r w:rsidRPr="00CC4285" w:rsidR="00414481">
        <w:rPr>
          <w:lang w:val="fr-FR"/>
        </w:rPr>
        <w:t>ans leurs jugements et arrêts, les tribunaux internes ont rejeté l</w:t>
      </w:r>
      <w:r w:rsidRPr="00CC4285" w:rsidR="00CC4285">
        <w:rPr>
          <w:lang w:val="fr-FR"/>
        </w:rPr>
        <w:t>’</w:t>
      </w:r>
      <w:r w:rsidRPr="00CC4285" w:rsidR="00414481">
        <w:rPr>
          <w:lang w:val="fr-FR"/>
        </w:rPr>
        <w:t>argument selon lequel cette déposition a</w:t>
      </w:r>
      <w:r w:rsidRPr="00CC4285" w:rsidR="00373425">
        <w:rPr>
          <w:lang w:val="fr-FR"/>
        </w:rPr>
        <w:t>vait</w:t>
      </w:r>
      <w:r w:rsidRPr="00CC4285" w:rsidR="00414481">
        <w:rPr>
          <w:lang w:val="fr-FR"/>
        </w:rPr>
        <w:t xml:space="preserve"> été extorquée</w:t>
      </w:r>
      <w:r w:rsidRPr="00CC4285" w:rsidR="00373425">
        <w:rPr>
          <w:lang w:val="fr-FR"/>
        </w:rPr>
        <w:t xml:space="preserve"> et</w:t>
      </w:r>
      <w:r w:rsidRPr="00CC4285" w:rsidR="00414481">
        <w:rPr>
          <w:lang w:val="fr-FR"/>
        </w:rPr>
        <w:t xml:space="preserve"> </w:t>
      </w:r>
      <w:r w:rsidRPr="00CC4285" w:rsidR="00373425">
        <w:rPr>
          <w:lang w:val="fr-FR"/>
        </w:rPr>
        <w:t>qu</w:t>
      </w:r>
      <w:r w:rsidRPr="00CC4285" w:rsidR="00CC4285">
        <w:rPr>
          <w:lang w:val="fr-FR"/>
        </w:rPr>
        <w:t>’</w:t>
      </w:r>
      <w:r w:rsidRPr="00CC4285" w:rsidR="00373425">
        <w:rPr>
          <w:lang w:val="fr-FR"/>
        </w:rPr>
        <w:t xml:space="preserve">ils </w:t>
      </w:r>
      <w:r w:rsidRPr="00CC4285" w:rsidR="00414481">
        <w:rPr>
          <w:lang w:val="fr-FR"/>
        </w:rPr>
        <w:t>se sont appuyé</w:t>
      </w:r>
      <w:r w:rsidRPr="00CC4285" w:rsidR="00DC2F5F">
        <w:rPr>
          <w:lang w:val="fr-FR"/>
        </w:rPr>
        <w:t>s</w:t>
      </w:r>
      <w:r w:rsidRPr="00CC4285" w:rsidR="00414481">
        <w:rPr>
          <w:lang w:val="fr-FR"/>
        </w:rPr>
        <w:t xml:space="preserve"> </w:t>
      </w:r>
      <w:r w:rsidRPr="00CC4285" w:rsidR="00DC2F5F">
        <w:rPr>
          <w:lang w:val="fr-FR"/>
        </w:rPr>
        <w:t>pour l</w:t>
      </w:r>
      <w:r w:rsidRPr="00CC4285" w:rsidR="00CC4285">
        <w:rPr>
          <w:lang w:val="fr-FR"/>
        </w:rPr>
        <w:t>’</w:t>
      </w:r>
      <w:r w:rsidRPr="00CC4285" w:rsidR="00DC2F5F">
        <w:rPr>
          <w:lang w:val="fr-FR"/>
        </w:rPr>
        <w:t xml:space="preserve">essentiel </w:t>
      </w:r>
      <w:r w:rsidRPr="00CC4285" w:rsidR="00414481">
        <w:rPr>
          <w:lang w:val="fr-FR"/>
        </w:rPr>
        <w:t>sur les résultats d</w:t>
      </w:r>
      <w:r w:rsidRPr="00CC4285" w:rsidR="00CC4285">
        <w:rPr>
          <w:lang w:val="fr-FR"/>
        </w:rPr>
        <w:t>’</w:t>
      </w:r>
      <w:r w:rsidRPr="00CC4285" w:rsidR="00414481">
        <w:rPr>
          <w:lang w:val="fr-FR"/>
        </w:rPr>
        <w:t xml:space="preserve">une expertise médicale </w:t>
      </w:r>
      <w:r w:rsidRPr="00CC4285" w:rsidR="00DC2F5F">
        <w:rPr>
          <w:lang w:val="fr-FR"/>
        </w:rPr>
        <w:t xml:space="preserve">et sur le caractère </w:t>
      </w:r>
      <w:r w:rsidRPr="00CC4285" w:rsidR="00373425">
        <w:rPr>
          <w:lang w:val="fr-FR"/>
        </w:rPr>
        <w:t>qu</w:t>
      </w:r>
      <w:r w:rsidRPr="00CC4285" w:rsidR="00CC4285">
        <w:rPr>
          <w:lang w:val="fr-FR"/>
        </w:rPr>
        <w:t>’</w:t>
      </w:r>
      <w:r w:rsidRPr="00CC4285" w:rsidR="00373425">
        <w:rPr>
          <w:lang w:val="fr-FR"/>
        </w:rPr>
        <w:t xml:space="preserve">ils estimaient </w:t>
      </w:r>
      <w:r w:rsidRPr="00CC4285" w:rsidR="00DC2F5F">
        <w:rPr>
          <w:lang w:val="fr-FR"/>
        </w:rPr>
        <w:t xml:space="preserve">véridique de la déposition, qui </w:t>
      </w:r>
      <w:r w:rsidRPr="00CC4285" w:rsidR="00373425">
        <w:rPr>
          <w:lang w:val="fr-FR"/>
        </w:rPr>
        <w:t xml:space="preserve">aurait </w:t>
      </w:r>
      <w:r w:rsidRPr="00CC4285" w:rsidR="00DC2F5F">
        <w:rPr>
          <w:lang w:val="fr-FR"/>
        </w:rPr>
        <w:t>été corroborée par les autres preuves rassemblées (paragraphe</w:t>
      </w:r>
      <w:r w:rsidRPr="00CC4285" w:rsidR="00BE72D9">
        <w:rPr>
          <w:lang w:val="fr-FR"/>
        </w:rPr>
        <w:t> </w:t>
      </w:r>
      <w:r w:rsidRPr="00CC4285" w:rsidR="00D756FC">
        <w:rPr>
          <w:lang w:val="fr-FR"/>
        </w:rPr>
        <w:t>18</w:t>
      </w:r>
      <w:r w:rsidRPr="00CC4285" w:rsidR="00DC2F5F">
        <w:rPr>
          <w:lang w:val="fr-FR"/>
        </w:rPr>
        <w:t xml:space="preserve"> ci-dessus).</w:t>
      </w:r>
    </w:p>
    <w:p w:rsidRPr="00CC4285" w:rsidR="004C7817" w:rsidP="00CC4285" w:rsidRDefault="00DC2F5F">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87</w:t>
      </w:r>
      <w:r w:rsidRPr="00CC4285">
        <w:rPr>
          <w:lang w:val="fr-FR"/>
        </w:rPr>
        <w:fldChar w:fldCharType="end"/>
      </w:r>
      <w:r w:rsidRPr="00CC4285">
        <w:rPr>
          <w:lang w:val="fr-FR"/>
        </w:rPr>
        <w:t>.  </w:t>
      </w:r>
      <w:r w:rsidRPr="00CC4285" w:rsidR="00373425">
        <w:rPr>
          <w:lang w:val="fr-FR"/>
        </w:rPr>
        <w:t>T</w:t>
      </w:r>
      <w:r w:rsidRPr="00CC4285">
        <w:rPr>
          <w:lang w:val="fr-FR"/>
        </w:rPr>
        <w:t>out en gardant à l</w:t>
      </w:r>
      <w:r w:rsidRPr="00CC4285" w:rsidR="00CC4285">
        <w:rPr>
          <w:lang w:val="fr-FR"/>
        </w:rPr>
        <w:t>’</w:t>
      </w:r>
      <w:r w:rsidRPr="00CC4285">
        <w:rPr>
          <w:lang w:val="fr-FR"/>
        </w:rPr>
        <w:t xml:space="preserve">esprit le caractère subsidiaire de sa tâche, </w:t>
      </w:r>
      <w:r w:rsidRPr="00CC4285" w:rsidR="00373425">
        <w:rPr>
          <w:lang w:val="fr-FR"/>
        </w:rPr>
        <w:t xml:space="preserve">elle </w:t>
      </w:r>
      <w:r w:rsidRPr="00CC4285">
        <w:rPr>
          <w:lang w:val="fr-FR"/>
        </w:rPr>
        <w:t>observe que l</w:t>
      </w:r>
      <w:r w:rsidRPr="00CC4285" w:rsidR="00CC4285">
        <w:rPr>
          <w:lang w:val="fr-FR"/>
        </w:rPr>
        <w:t>’</w:t>
      </w:r>
      <w:r w:rsidRPr="00CC4285">
        <w:rPr>
          <w:lang w:val="fr-FR"/>
        </w:rPr>
        <w:t xml:space="preserve">expertise en cause </w:t>
      </w:r>
      <w:r w:rsidRPr="00CC4285" w:rsidR="00373425">
        <w:rPr>
          <w:lang w:val="fr-FR"/>
        </w:rPr>
        <w:t xml:space="preserve">a </w:t>
      </w:r>
      <w:r w:rsidRPr="00CC4285">
        <w:rPr>
          <w:lang w:val="fr-FR"/>
        </w:rPr>
        <w:t xml:space="preserve">été </w:t>
      </w:r>
      <w:r w:rsidRPr="00CC4285" w:rsidR="00414481">
        <w:rPr>
          <w:lang w:val="fr-FR"/>
        </w:rPr>
        <w:t>effectuée plusieurs mois après</w:t>
      </w:r>
      <w:r w:rsidRPr="00CC4285">
        <w:rPr>
          <w:lang w:val="fr-FR"/>
        </w:rPr>
        <w:t xml:space="preserve"> les événements, qu</w:t>
      </w:r>
      <w:r w:rsidRPr="00CC4285" w:rsidR="00CC4285">
        <w:rPr>
          <w:lang w:val="fr-FR"/>
        </w:rPr>
        <w:t>’</w:t>
      </w:r>
      <w:r w:rsidRPr="00CC4285">
        <w:rPr>
          <w:lang w:val="fr-FR"/>
        </w:rPr>
        <w:t>elle</w:t>
      </w:r>
      <w:r w:rsidRPr="00CC4285" w:rsidR="00887F2A">
        <w:rPr>
          <w:lang w:val="fr-FR"/>
        </w:rPr>
        <w:t xml:space="preserve"> était </w:t>
      </w:r>
      <w:r w:rsidRPr="00CC4285" w:rsidR="00414481">
        <w:rPr>
          <w:lang w:val="fr-FR"/>
        </w:rPr>
        <w:t xml:space="preserve">basée sur </w:t>
      </w:r>
      <w:r w:rsidRPr="00CC4285" w:rsidR="00887F2A">
        <w:rPr>
          <w:lang w:val="fr-FR"/>
        </w:rPr>
        <w:t>l</w:t>
      </w:r>
      <w:r w:rsidRPr="00CC4285" w:rsidR="00CC4285">
        <w:rPr>
          <w:lang w:val="fr-FR"/>
        </w:rPr>
        <w:t>’</w:t>
      </w:r>
      <w:r w:rsidRPr="00CC4285" w:rsidR="00887F2A">
        <w:rPr>
          <w:lang w:val="fr-FR"/>
        </w:rPr>
        <w:t>examen des documents médicaux existant</w:t>
      </w:r>
      <w:r w:rsidRPr="00CC4285" w:rsidR="0088067F">
        <w:rPr>
          <w:lang w:val="fr-FR"/>
        </w:rPr>
        <w:t>s</w:t>
      </w:r>
      <w:r w:rsidRPr="00CC4285" w:rsidR="00887F2A">
        <w:rPr>
          <w:lang w:val="fr-FR"/>
        </w:rPr>
        <w:t xml:space="preserve"> et non sur un examen médical pratiqué sur M. Stoykov </w:t>
      </w:r>
      <w:r w:rsidRPr="00CC4285" w:rsidR="00414481">
        <w:rPr>
          <w:lang w:val="fr-FR"/>
        </w:rPr>
        <w:t xml:space="preserve">et </w:t>
      </w:r>
      <w:r w:rsidRPr="00CC4285">
        <w:rPr>
          <w:lang w:val="fr-FR"/>
        </w:rPr>
        <w:t>qu</w:t>
      </w:r>
      <w:r w:rsidRPr="00CC4285" w:rsidR="0088067F">
        <w:rPr>
          <w:lang w:val="fr-FR"/>
        </w:rPr>
        <w:t>e l</w:t>
      </w:r>
      <w:r w:rsidRPr="00CC4285" w:rsidR="00CC4285">
        <w:rPr>
          <w:lang w:val="fr-FR"/>
        </w:rPr>
        <w:t>’</w:t>
      </w:r>
      <w:r w:rsidRPr="00CC4285" w:rsidR="00887F2A">
        <w:rPr>
          <w:lang w:val="fr-FR"/>
        </w:rPr>
        <w:t xml:space="preserve">expert </w:t>
      </w:r>
      <w:r w:rsidRPr="00CC4285">
        <w:rPr>
          <w:lang w:val="fr-FR"/>
        </w:rPr>
        <w:t>n</w:t>
      </w:r>
      <w:r w:rsidRPr="00CC4285" w:rsidR="00CC4285">
        <w:rPr>
          <w:lang w:val="fr-FR"/>
        </w:rPr>
        <w:t>’</w:t>
      </w:r>
      <w:r w:rsidRPr="00CC4285">
        <w:rPr>
          <w:lang w:val="fr-FR"/>
        </w:rPr>
        <w:t xml:space="preserve">a pas </w:t>
      </w:r>
      <w:r w:rsidRPr="00CC4285" w:rsidR="00887F2A">
        <w:rPr>
          <w:lang w:val="fr-FR"/>
        </w:rPr>
        <w:t xml:space="preserve">catégoriquement </w:t>
      </w:r>
      <w:r w:rsidRPr="00CC4285">
        <w:rPr>
          <w:lang w:val="fr-FR"/>
        </w:rPr>
        <w:t xml:space="preserve">exclu la version des faits soutenue par cet accusé. </w:t>
      </w:r>
      <w:r w:rsidRPr="00CC4285" w:rsidR="00887F2A">
        <w:rPr>
          <w:lang w:val="fr-FR"/>
        </w:rPr>
        <w:t>Les tribunaux eux-mêmes n</w:t>
      </w:r>
      <w:r w:rsidRPr="00CC4285" w:rsidR="00CC4285">
        <w:rPr>
          <w:lang w:val="fr-FR"/>
        </w:rPr>
        <w:t>’</w:t>
      </w:r>
      <w:r w:rsidRPr="00CC4285" w:rsidR="00887F2A">
        <w:rPr>
          <w:lang w:val="fr-FR"/>
        </w:rPr>
        <w:t xml:space="preserve">ont pas exclu cette dernière version, mais ont estimé que, même en admettant que cet accusé </w:t>
      </w:r>
      <w:r w:rsidRPr="00CC4285" w:rsidR="00C95475">
        <w:rPr>
          <w:lang w:val="fr-FR"/>
        </w:rPr>
        <w:t xml:space="preserve">eût </w:t>
      </w:r>
      <w:r w:rsidRPr="00CC4285" w:rsidR="00887F2A">
        <w:rPr>
          <w:lang w:val="fr-FR"/>
        </w:rPr>
        <w:t xml:space="preserve">été soumis à </w:t>
      </w:r>
      <w:r w:rsidRPr="00CC4285" w:rsidR="00373425">
        <w:rPr>
          <w:lang w:val="fr-FR"/>
        </w:rPr>
        <w:t xml:space="preserve">des </w:t>
      </w:r>
      <w:r w:rsidRPr="00CC4285" w:rsidR="00887F2A">
        <w:rPr>
          <w:lang w:val="fr-FR"/>
        </w:rPr>
        <w:t>violence</w:t>
      </w:r>
      <w:r w:rsidRPr="00CC4285" w:rsidR="00373425">
        <w:rPr>
          <w:lang w:val="fr-FR"/>
        </w:rPr>
        <w:t>s</w:t>
      </w:r>
      <w:r w:rsidRPr="00CC4285" w:rsidR="00887F2A">
        <w:rPr>
          <w:lang w:val="fr-FR"/>
        </w:rPr>
        <w:t xml:space="preserve"> policière</w:t>
      </w:r>
      <w:r w:rsidRPr="00CC4285" w:rsidR="00373425">
        <w:rPr>
          <w:lang w:val="fr-FR"/>
        </w:rPr>
        <w:t>s</w:t>
      </w:r>
      <w:r w:rsidRPr="00CC4285" w:rsidR="00887F2A">
        <w:rPr>
          <w:lang w:val="fr-FR"/>
        </w:rPr>
        <w:t xml:space="preserve">, cela ne pouvait pas remettre en question la véracité de </w:t>
      </w:r>
      <w:r w:rsidRPr="00CC4285" w:rsidR="00373425">
        <w:rPr>
          <w:lang w:val="fr-FR"/>
        </w:rPr>
        <w:t>s</w:t>
      </w:r>
      <w:r w:rsidRPr="00CC4285" w:rsidR="00887F2A">
        <w:rPr>
          <w:lang w:val="fr-FR"/>
        </w:rPr>
        <w:t>a déposition</w:t>
      </w:r>
      <w:r w:rsidRPr="00CC4285" w:rsidR="0088067F">
        <w:rPr>
          <w:lang w:val="fr-FR"/>
        </w:rPr>
        <w:t>,</w:t>
      </w:r>
      <w:r w:rsidRPr="00CC4285" w:rsidR="00887F2A">
        <w:rPr>
          <w:lang w:val="fr-FR"/>
        </w:rPr>
        <w:t xml:space="preserve"> puisqu</w:t>
      </w:r>
      <w:r w:rsidRPr="00CC4285" w:rsidR="00CC4285">
        <w:rPr>
          <w:lang w:val="fr-FR"/>
        </w:rPr>
        <w:t>’</w:t>
      </w:r>
      <w:r w:rsidRPr="00CC4285" w:rsidR="00887F2A">
        <w:rPr>
          <w:lang w:val="fr-FR"/>
        </w:rPr>
        <w:t>elle était corroborée par les autres preuves du dossier (paragraphe</w:t>
      </w:r>
      <w:r w:rsidRPr="00CC4285" w:rsidR="00921FE0">
        <w:rPr>
          <w:lang w:val="fr-FR"/>
        </w:rPr>
        <w:t> </w:t>
      </w:r>
      <w:r w:rsidRPr="00CC4285" w:rsidR="00C516CE">
        <w:rPr>
          <w:lang w:val="fr-FR"/>
        </w:rPr>
        <w:t>18</w:t>
      </w:r>
      <w:r w:rsidRPr="00CC4285" w:rsidR="00887F2A">
        <w:rPr>
          <w:lang w:val="fr-FR"/>
        </w:rPr>
        <w:t xml:space="preserve"> ci-dessus). </w:t>
      </w:r>
      <w:r w:rsidRPr="00CC4285">
        <w:rPr>
          <w:lang w:val="fr-FR"/>
        </w:rPr>
        <w:t>Il en ressort que l</w:t>
      </w:r>
      <w:r w:rsidRPr="00CC4285" w:rsidR="00887F2A">
        <w:rPr>
          <w:lang w:val="fr-FR"/>
        </w:rPr>
        <w:t xml:space="preserve">eur </w:t>
      </w:r>
      <w:r w:rsidRPr="00CC4285">
        <w:rPr>
          <w:lang w:val="fr-FR"/>
        </w:rPr>
        <w:t xml:space="preserve">décision </w:t>
      </w:r>
      <w:r w:rsidRPr="00CC4285" w:rsidR="00887F2A">
        <w:rPr>
          <w:lang w:val="fr-FR"/>
        </w:rPr>
        <w:t>d</w:t>
      </w:r>
      <w:r w:rsidRPr="00CC4285">
        <w:rPr>
          <w:lang w:val="fr-FR"/>
        </w:rPr>
        <w:t xml:space="preserve">e retenir cette preuve </w:t>
      </w:r>
      <w:r w:rsidRPr="00CC4285" w:rsidR="00887F2A">
        <w:rPr>
          <w:lang w:val="fr-FR"/>
        </w:rPr>
        <w:t>était</w:t>
      </w:r>
      <w:r w:rsidRPr="00CC4285">
        <w:rPr>
          <w:lang w:val="fr-FR"/>
        </w:rPr>
        <w:t xml:space="preserve"> basée </w:t>
      </w:r>
      <w:r w:rsidRPr="00CC4285" w:rsidR="00887F2A">
        <w:rPr>
          <w:lang w:val="fr-FR"/>
        </w:rPr>
        <w:t xml:space="preserve">principalement </w:t>
      </w:r>
      <w:r w:rsidRPr="00CC4285">
        <w:rPr>
          <w:lang w:val="fr-FR"/>
        </w:rPr>
        <w:t xml:space="preserve">sur leur constat que la déposition était véridique </w:t>
      </w:r>
      <w:r w:rsidRPr="00CC4285" w:rsidR="0088067F">
        <w:rPr>
          <w:lang w:val="fr-FR"/>
        </w:rPr>
        <w:t xml:space="preserve">car </w:t>
      </w:r>
      <w:r w:rsidRPr="00CC4285" w:rsidR="00373425">
        <w:rPr>
          <w:lang w:val="fr-FR"/>
        </w:rPr>
        <w:t xml:space="preserve">elle aurait </w:t>
      </w:r>
      <w:r w:rsidRPr="00CC4285">
        <w:rPr>
          <w:lang w:val="fr-FR"/>
        </w:rPr>
        <w:t>correspond</w:t>
      </w:r>
      <w:r w:rsidRPr="00CC4285" w:rsidR="00373425">
        <w:rPr>
          <w:lang w:val="fr-FR"/>
        </w:rPr>
        <w:t>u</w:t>
      </w:r>
      <w:r w:rsidRPr="00CC4285" w:rsidR="0088067F">
        <w:rPr>
          <w:lang w:val="fr-FR"/>
        </w:rPr>
        <w:t xml:space="preserve"> </w:t>
      </w:r>
      <w:r w:rsidRPr="00CC4285">
        <w:rPr>
          <w:lang w:val="fr-FR"/>
        </w:rPr>
        <w:t>aux autres preuves.</w:t>
      </w:r>
    </w:p>
    <w:p w:rsidRPr="00CC4285" w:rsidR="00A5288C" w:rsidP="00CC4285" w:rsidRDefault="004C781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88</w:t>
      </w:r>
      <w:r w:rsidRPr="00CC4285">
        <w:rPr>
          <w:lang w:val="fr-FR"/>
        </w:rPr>
        <w:fldChar w:fldCharType="end"/>
      </w:r>
      <w:r w:rsidRPr="00CC4285">
        <w:rPr>
          <w:lang w:val="fr-FR"/>
        </w:rPr>
        <w:t>.  </w:t>
      </w:r>
      <w:r w:rsidRPr="00CC4285" w:rsidR="00272E4B">
        <w:rPr>
          <w:lang w:val="fr-FR"/>
        </w:rPr>
        <w:t xml:space="preserve">La Cour estime </w:t>
      </w:r>
      <w:r w:rsidRPr="00CC4285" w:rsidR="008508F1">
        <w:rPr>
          <w:lang w:val="fr-FR"/>
        </w:rPr>
        <w:t xml:space="preserve">pour sa part que cette approche a </w:t>
      </w:r>
      <w:r w:rsidRPr="00CC4285" w:rsidR="00367318">
        <w:rPr>
          <w:lang w:val="fr-FR"/>
        </w:rPr>
        <w:t xml:space="preserve">eu </w:t>
      </w:r>
      <w:r w:rsidRPr="00CC4285" w:rsidR="008508F1">
        <w:rPr>
          <w:lang w:val="fr-FR"/>
        </w:rPr>
        <w:t xml:space="preserve">pour effet de donner </w:t>
      </w:r>
      <w:r w:rsidRPr="00CC4285" w:rsidR="00AA3EEF">
        <w:rPr>
          <w:lang w:val="fr-FR"/>
        </w:rPr>
        <w:t xml:space="preserve">carte blanche aux autorités </w:t>
      </w:r>
      <w:r w:rsidRPr="00CC4285" w:rsidR="00367318">
        <w:rPr>
          <w:lang w:val="fr-FR"/>
        </w:rPr>
        <w:t xml:space="preserve">chargées </w:t>
      </w:r>
      <w:r w:rsidRPr="00CC4285" w:rsidR="00AA3EEF">
        <w:rPr>
          <w:lang w:val="fr-FR"/>
        </w:rPr>
        <w:t>de l</w:t>
      </w:r>
      <w:r w:rsidRPr="00CC4285" w:rsidR="00CC4285">
        <w:rPr>
          <w:lang w:val="fr-FR"/>
        </w:rPr>
        <w:t>’</w:t>
      </w:r>
      <w:r w:rsidRPr="00CC4285" w:rsidR="00AA3EEF">
        <w:rPr>
          <w:lang w:val="fr-FR"/>
        </w:rPr>
        <w:t xml:space="preserve">enquête </w:t>
      </w:r>
      <w:r w:rsidRPr="00CC4285" w:rsidR="00367318">
        <w:rPr>
          <w:lang w:val="fr-FR"/>
        </w:rPr>
        <w:t xml:space="preserve">pour </w:t>
      </w:r>
      <w:r w:rsidRPr="00CC4285" w:rsidR="00AA3EEF">
        <w:rPr>
          <w:lang w:val="fr-FR"/>
        </w:rPr>
        <w:t xml:space="preserve">soumettre les suspects et les témoins à la torture </w:t>
      </w:r>
      <w:r w:rsidRPr="00CC4285" w:rsidR="00367318">
        <w:rPr>
          <w:lang w:val="fr-FR"/>
        </w:rPr>
        <w:t xml:space="preserve">dans le </w:t>
      </w:r>
      <w:r w:rsidRPr="00CC4285" w:rsidR="00AA3EEF">
        <w:rPr>
          <w:lang w:val="fr-FR"/>
        </w:rPr>
        <w:t>but d</w:t>
      </w:r>
      <w:r w:rsidRPr="00CC4285" w:rsidR="00CC4285">
        <w:rPr>
          <w:lang w:val="fr-FR"/>
        </w:rPr>
        <w:t>’</w:t>
      </w:r>
      <w:r w:rsidRPr="00CC4285" w:rsidR="00AA3EEF">
        <w:rPr>
          <w:lang w:val="fr-FR"/>
        </w:rPr>
        <w:t>obtenir des preuves orales qu</w:t>
      </w:r>
      <w:r w:rsidRPr="00CC4285" w:rsidR="00CC4285">
        <w:rPr>
          <w:lang w:val="fr-FR"/>
        </w:rPr>
        <w:t>’</w:t>
      </w:r>
      <w:r w:rsidRPr="00CC4285" w:rsidR="00884A52">
        <w:rPr>
          <w:lang w:val="fr-FR"/>
        </w:rPr>
        <w:t>elles</w:t>
      </w:r>
      <w:r w:rsidRPr="00CC4285" w:rsidR="00AA3EEF">
        <w:rPr>
          <w:lang w:val="fr-FR"/>
        </w:rPr>
        <w:t xml:space="preserve"> </w:t>
      </w:r>
      <w:r w:rsidRPr="00CC4285" w:rsidR="00367318">
        <w:rPr>
          <w:lang w:val="fr-FR"/>
        </w:rPr>
        <w:t xml:space="preserve">auraient </w:t>
      </w:r>
      <w:r w:rsidRPr="00CC4285" w:rsidR="00AA3EEF">
        <w:rPr>
          <w:lang w:val="fr-FR"/>
        </w:rPr>
        <w:t xml:space="preserve">ensuite </w:t>
      </w:r>
      <w:r w:rsidRPr="00CC4285" w:rsidR="00367318">
        <w:rPr>
          <w:lang w:val="fr-FR"/>
        </w:rPr>
        <w:t>pu utiliser</w:t>
      </w:r>
      <w:r w:rsidRPr="00CC4285" w:rsidR="00AA3EEF">
        <w:rPr>
          <w:lang w:val="fr-FR"/>
        </w:rPr>
        <w:t>, à condition qu</w:t>
      </w:r>
      <w:r w:rsidRPr="00CC4285" w:rsidR="00CC4285">
        <w:rPr>
          <w:lang w:val="fr-FR"/>
        </w:rPr>
        <w:t>’</w:t>
      </w:r>
      <w:r w:rsidRPr="00CC4285" w:rsidR="00AA3EEF">
        <w:rPr>
          <w:lang w:val="fr-FR"/>
        </w:rPr>
        <w:t xml:space="preserve">elles </w:t>
      </w:r>
      <w:r w:rsidRPr="00CC4285" w:rsidR="00884A52">
        <w:rPr>
          <w:lang w:val="fr-FR"/>
        </w:rPr>
        <w:t xml:space="preserve">fussent </w:t>
      </w:r>
      <w:r w:rsidRPr="00CC4285" w:rsidR="00AA3EEF">
        <w:rPr>
          <w:lang w:val="fr-FR"/>
        </w:rPr>
        <w:t xml:space="preserve">véridiques, pour prouver la culpabilité des suspects. Un tel raisonnement est </w:t>
      </w:r>
      <w:r w:rsidRPr="00CC4285" w:rsidR="00A5288C">
        <w:rPr>
          <w:lang w:val="fr-FR"/>
        </w:rPr>
        <w:t>susceptible de saper</w:t>
      </w:r>
      <w:r w:rsidRPr="00CC4285" w:rsidR="00AA3EEF">
        <w:rPr>
          <w:lang w:val="fr-FR"/>
        </w:rPr>
        <w:t xml:space="preserve"> la protection offerte par les article</w:t>
      </w:r>
      <w:r w:rsidRPr="00CC4285" w:rsidR="00A5288C">
        <w:rPr>
          <w:lang w:val="fr-FR"/>
        </w:rPr>
        <w:t>s</w:t>
      </w:r>
      <w:r w:rsidRPr="00CC4285" w:rsidR="00AA3EEF">
        <w:rPr>
          <w:lang w:val="fr-FR"/>
        </w:rPr>
        <w:t xml:space="preserve"> 3 et 6 de la Convention, tel</w:t>
      </w:r>
      <w:r w:rsidRPr="00CC4285" w:rsidR="0088067F">
        <w:rPr>
          <w:lang w:val="fr-FR"/>
        </w:rPr>
        <w:t>s</w:t>
      </w:r>
      <w:r w:rsidRPr="00CC4285" w:rsidR="00AA3EEF">
        <w:rPr>
          <w:lang w:val="fr-FR"/>
        </w:rPr>
        <w:t xml:space="preserve"> qu</w:t>
      </w:r>
      <w:r w:rsidRPr="00CC4285" w:rsidR="00CC4285">
        <w:rPr>
          <w:lang w:val="fr-FR"/>
        </w:rPr>
        <w:t>’</w:t>
      </w:r>
      <w:r w:rsidRPr="00CC4285" w:rsidR="00AA3EEF">
        <w:rPr>
          <w:lang w:val="fr-FR"/>
        </w:rPr>
        <w:t xml:space="preserve">ils sont interprétés dans sa propre jurisprudence (paragraphe </w:t>
      </w:r>
      <w:r w:rsidRPr="00CC4285" w:rsidR="0003202F">
        <w:rPr>
          <w:lang w:val="fr-FR"/>
        </w:rPr>
        <w:t>81</w:t>
      </w:r>
      <w:r w:rsidRPr="00CC4285" w:rsidR="00AE7DFC">
        <w:rPr>
          <w:lang w:val="fr-FR"/>
        </w:rPr>
        <w:t xml:space="preserve"> ci</w:t>
      </w:r>
      <w:r w:rsidRPr="00CC4285" w:rsidR="00AE7DFC">
        <w:rPr>
          <w:lang w:val="fr-FR"/>
        </w:rPr>
        <w:noBreakHyphen/>
      </w:r>
      <w:r w:rsidRPr="00CC4285" w:rsidR="00AA3EEF">
        <w:rPr>
          <w:lang w:val="fr-FR"/>
        </w:rPr>
        <w:t xml:space="preserve">dessus). La Cour ne saurait donc </w:t>
      </w:r>
      <w:r w:rsidRPr="00CC4285" w:rsidR="00A5288C">
        <w:rPr>
          <w:lang w:val="fr-FR"/>
        </w:rPr>
        <w:t>l</w:t>
      </w:r>
      <w:r w:rsidRPr="00CC4285" w:rsidR="00CC4285">
        <w:rPr>
          <w:lang w:val="fr-FR"/>
        </w:rPr>
        <w:t>’</w:t>
      </w:r>
      <w:r w:rsidRPr="00CC4285" w:rsidR="00A5288C">
        <w:rPr>
          <w:lang w:val="fr-FR"/>
        </w:rPr>
        <w:t xml:space="preserve">accepter et </w:t>
      </w:r>
      <w:r w:rsidRPr="00CC4285" w:rsidR="00884A52">
        <w:rPr>
          <w:lang w:val="fr-FR"/>
        </w:rPr>
        <w:t xml:space="preserve">elle </w:t>
      </w:r>
      <w:r w:rsidRPr="00CC4285" w:rsidR="00A5288C">
        <w:rPr>
          <w:lang w:val="fr-FR"/>
        </w:rPr>
        <w:t xml:space="preserve">ne saurait dès lors souscrire à </w:t>
      </w:r>
      <w:r w:rsidRPr="00CC4285" w:rsidR="00AA3EEF">
        <w:rPr>
          <w:lang w:val="fr-FR"/>
        </w:rPr>
        <w:t xml:space="preserve">la conclusion à laquelle sont </w:t>
      </w:r>
      <w:r w:rsidRPr="00CC4285" w:rsidR="00884A52">
        <w:rPr>
          <w:lang w:val="fr-FR"/>
        </w:rPr>
        <w:t xml:space="preserve">parvenus </w:t>
      </w:r>
      <w:r w:rsidRPr="00CC4285" w:rsidR="00AA3EEF">
        <w:rPr>
          <w:lang w:val="fr-FR"/>
        </w:rPr>
        <w:t>les tribu</w:t>
      </w:r>
      <w:r w:rsidRPr="00CC4285" w:rsidR="00A5288C">
        <w:rPr>
          <w:lang w:val="fr-FR"/>
        </w:rPr>
        <w:t>naux internes à cet égard.</w:t>
      </w:r>
    </w:p>
    <w:p w:rsidRPr="00CC4285" w:rsidR="00272E4B" w:rsidP="00CC4285" w:rsidRDefault="00A5288C">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89</w:t>
      </w:r>
      <w:r w:rsidRPr="00CC4285">
        <w:rPr>
          <w:lang w:val="fr-FR"/>
        </w:rPr>
        <w:fldChar w:fldCharType="end"/>
      </w:r>
      <w:r w:rsidRPr="00CC4285">
        <w:rPr>
          <w:lang w:val="fr-FR"/>
        </w:rPr>
        <w:t xml:space="preserve">.  Elle </w:t>
      </w:r>
      <w:r w:rsidRPr="00CC4285" w:rsidR="009F3234">
        <w:rPr>
          <w:lang w:val="fr-FR"/>
        </w:rPr>
        <w:t xml:space="preserve">réitère </w:t>
      </w:r>
      <w:r w:rsidRPr="00CC4285" w:rsidR="004C7817">
        <w:rPr>
          <w:lang w:val="fr-FR"/>
        </w:rPr>
        <w:t>son constat selon lequel M. Stoykov a été torturé le 26</w:t>
      </w:r>
      <w:r w:rsidRPr="00CC4285" w:rsidR="00367318">
        <w:rPr>
          <w:lang w:val="fr-FR"/>
        </w:rPr>
        <w:t> </w:t>
      </w:r>
      <w:r w:rsidRPr="00CC4285" w:rsidR="004C7817">
        <w:rPr>
          <w:lang w:val="fr-FR"/>
        </w:rPr>
        <w:t xml:space="preserve">février 2009 </w:t>
      </w:r>
      <w:r w:rsidRPr="00CC4285" w:rsidR="00C95475">
        <w:rPr>
          <w:lang w:val="fr-FR"/>
        </w:rPr>
        <w:t>a</w:t>
      </w:r>
      <w:r w:rsidRPr="00CC4285" w:rsidR="004C7817">
        <w:rPr>
          <w:lang w:val="fr-FR"/>
        </w:rPr>
        <w:t>lors</w:t>
      </w:r>
      <w:r w:rsidRPr="00CC4285" w:rsidR="00C95475">
        <w:rPr>
          <w:lang w:val="fr-FR"/>
        </w:rPr>
        <w:t xml:space="preserve"> </w:t>
      </w:r>
      <w:r w:rsidRPr="00CC4285" w:rsidR="004C7817">
        <w:rPr>
          <w:lang w:val="fr-FR"/>
        </w:rPr>
        <w:t>qu</w:t>
      </w:r>
      <w:r w:rsidRPr="00CC4285" w:rsidR="00CC4285">
        <w:rPr>
          <w:lang w:val="fr-FR"/>
        </w:rPr>
        <w:t>’</w:t>
      </w:r>
      <w:r w:rsidRPr="00CC4285" w:rsidR="004C7817">
        <w:rPr>
          <w:lang w:val="fr-FR"/>
        </w:rPr>
        <w:t>il se trouvait aux mains de la police</w:t>
      </w:r>
      <w:r w:rsidRPr="00CC4285" w:rsidR="00BF30CC">
        <w:rPr>
          <w:lang w:val="fr-FR"/>
        </w:rPr>
        <w:t xml:space="preserve"> (paragraphe</w:t>
      </w:r>
      <w:r w:rsidRPr="00CC4285" w:rsidR="009F3234">
        <w:rPr>
          <w:lang w:val="fr-FR"/>
        </w:rPr>
        <w:t>s</w:t>
      </w:r>
      <w:r w:rsidRPr="00CC4285" w:rsidR="00C95475">
        <w:rPr>
          <w:lang w:val="fr-FR"/>
        </w:rPr>
        <w:t> </w:t>
      </w:r>
      <w:r w:rsidRPr="00CC4285" w:rsidR="00F042BF">
        <w:rPr>
          <w:lang w:val="fr-FR"/>
        </w:rPr>
        <w:t>84 et 85</w:t>
      </w:r>
      <w:r w:rsidRPr="00CC4285" w:rsidR="00BF30CC">
        <w:rPr>
          <w:lang w:val="fr-FR"/>
        </w:rPr>
        <w:t xml:space="preserve"> ci-dessus)</w:t>
      </w:r>
      <w:r w:rsidRPr="00CC4285" w:rsidR="004C7817">
        <w:rPr>
          <w:lang w:val="fr-FR"/>
        </w:rPr>
        <w:t xml:space="preserve">. </w:t>
      </w:r>
      <w:r w:rsidRPr="00CC4285" w:rsidR="005A7EFB">
        <w:rPr>
          <w:lang w:val="fr-FR"/>
        </w:rPr>
        <w:t xml:space="preserve">Elle </w:t>
      </w:r>
      <w:r w:rsidRPr="00CC4285" w:rsidR="00367318">
        <w:rPr>
          <w:lang w:val="fr-FR"/>
        </w:rPr>
        <w:t xml:space="preserve">rappelle </w:t>
      </w:r>
      <w:r w:rsidRPr="00CC4285" w:rsidR="005A7EFB">
        <w:rPr>
          <w:lang w:val="fr-FR"/>
        </w:rPr>
        <w:t>également que les événements de cette journée n</w:t>
      </w:r>
      <w:r w:rsidRPr="00CC4285" w:rsidR="00CC4285">
        <w:rPr>
          <w:lang w:val="fr-FR"/>
        </w:rPr>
        <w:t>’</w:t>
      </w:r>
      <w:r w:rsidRPr="00CC4285" w:rsidR="005A7EFB">
        <w:rPr>
          <w:lang w:val="fr-FR"/>
        </w:rPr>
        <w:t>ont jamais été complètement élucidés par les autorités internes</w:t>
      </w:r>
      <w:r w:rsidRPr="00CC4285" w:rsidR="00BF30CC">
        <w:rPr>
          <w:lang w:val="fr-FR"/>
        </w:rPr>
        <w:t>, ce qui a résulté en un constat de violation du volet procédural de l</w:t>
      </w:r>
      <w:r w:rsidRPr="00CC4285" w:rsidR="00CC4285">
        <w:rPr>
          <w:lang w:val="fr-FR"/>
        </w:rPr>
        <w:t>’</w:t>
      </w:r>
      <w:r w:rsidRPr="00CC4285" w:rsidR="00BF30CC">
        <w:rPr>
          <w:lang w:val="fr-FR"/>
        </w:rPr>
        <w:t>article 3 de la Convention (</w:t>
      </w:r>
      <w:r w:rsidRPr="00CC4285" w:rsidR="00BF30CC">
        <w:rPr>
          <w:i/>
          <w:lang w:val="fr-FR"/>
        </w:rPr>
        <w:t>Stoykov</w:t>
      </w:r>
      <w:r w:rsidRPr="00CC4285" w:rsidR="00BF30CC">
        <w:rPr>
          <w:lang w:val="fr-FR"/>
        </w:rPr>
        <w:t>, précité, §</w:t>
      </w:r>
      <w:r w:rsidRPr="00CC4285" w:rsidR="00277724">
        <w:rPr>
          <w:lang w:val="fr-FR"/>
        </w:rPr>
        <w:t>§ 65-74</w:t>
      </w:r>
      <w:r w:rsidRPr="00CC4285" w:rsidR="00BF30CC">
        <w:rPr>
          <w:lang w:val="fr-FR"/>
        </w:rPr>
        <w:t>)</w:t>
      </w:r>
      <w:r w:rsidRPr="00CC4285" w:rsidR="005A7EFB">
        <w:rPr>
          <w:lang w:val="fr-FR"/>
        </w:rPr>
        <w:t xml:space="preserve">. </w:t>
      </w:r>
      <w:r w:rsidRPr="00CC4285" w:rsidR="00C95475">
        <w:rPr>
          <w:lang w:val="fr-FR"/>
        </w:rPr>
        <w:t>Elle</w:t>
      </w:r>
      <w:r w:rsidRPr="00CC4285" w:rsidR="00D919AF">
        <w:rPr>
          <w:lang w:val="fr-FR"/>
        </w:rPr>
        <w:t xml:space="preserve"> considère</w:t>
      </w:r>
      <w:r w:rsidRPr="00CC4285" w:rsidR="004C7817">
        <w:rPr>
          <w:lang w:val="fr-FR"/>
        </w:rPr>
        <w:t xml:space="preserve"> que </w:t>
      </w:r>
      <w:r w:rsidRPr="00CC4285" w:rsidR="00272E4B">
        <w:rPr>
          <w:lang w:val="fr-FR"/>
        </w:rPr>
        <w:t xml:space="preserve">la sévérité du traitement subi par </w:t>
      </w:r>
      <w:r w:rsidRPr="00CC4285" w:rsidR="007F4299">
        <w:rPr>
          <w:lang w:val="fr-FR"/>
        </w:rPr>
        <w:t xml:space="preserve">M. Stoykov </w:t>
      </w:r>
      <w:r w:rsidRPr="00CC4285" w:rsidR="00272E4B">
        <w:rPr>
          <w:lang w:val="fr-FR"/>
        </w:rPr>
        <w:t xml:space="preserve">le </w:t>
      </w:r>
      <w:r w:rsidRPr="00CC4285" w:rsidR="007F4299">
        <w:rPr>
          <w:lang w:val="fr-FR"/>
        </w:rPr>
        <w:t>26</w:t>
      </w:r>
      <w:r w:rsidRPr="00CC4285" w:rsidR="005520BF">
        <w:rPr>
          <w:lang w:val="fr-FR"/>
        </w:rPr>
        <w:t> </w:t>
      </w:r>
      <w:r w:rsidRPr="00CC4285" w:rsidR="007F4299">
        <w:rPr>
          <w:lang w:val="fr-FR"/>
        </w:rPr>
        <w:t>février</w:t>
      </w:r>
      <w:r w:rsidRPr="00CC4285" w:rsidR="005520BF">
        <w:rPr>
          <w:lang w:val="fr-FR"/>
        </w:rPr>
        <w:t> </w:t>
      </w:r>
      <w:r w:rsidRPr="00CC4285" w:rsidR="007F4299">
        <w:rPr>
          <w:lang w:val="fr-FR"/>
        </w:rPr>
        <w:t>2009</w:t>
      </w:r>
      <w:r w:rsidRPr="00CC4285" w:rsidR="00272E4B">
        <w:rPr>
          <w:lang w:val="fr-FR"/>
        </w:rPr>
        <w:t xml:space="preserve"> a inévitablement influencé sa décision de </w:t>
      </w:r>
      <w:r w:rsidRPr="00CC4285">
        <w:rPr>
          <w:lang w:val="fr-FR"/>
        </w:rPr>
        <w:t>faire</w:t>
      </w:r>
      <w:r w:rsidRPr="00CC4285" w:rsidR="00272E4B">
        <w:rPr>
          <w:lang w:val="fr-FR"/>
        </w:rPr>
        <w:t xml:space="preserve"> </w:t>
      </w:r>
      <w:r w:rsidRPr="00CC4285">
        <w:rPr>
          <w:lang w:val="fr-FR"/>
        </w:rPr>
        <w:t>une</w:t>
      </w:r>
      <w:r w:rsidRPr="00CC4285" w:rsidR="0088067F">
        <w:rPr>
          <w:lang w:val="fr-FR"/>
        </w:rPr>
        <w:t xml:space="preserve"> déposition</w:t>
      </w:r>
      <w:r w:rsidRPr="00CC4285" w:rsidR="007F4299">
        <w:rPr>
          <w:lang w:val="fr-FR"/>
        </w:rPr>
        <w:t xml:space="preserve"> lors de l</w:t>
      </w:r>
      <w:r w:rsidRPr="00CC4285" w:rsidR="00CC4285">
        <w:rPr>
          <w:lang w:val="fr-FR"/>
        </w:rPr>
        <w:t>’</w:t>
      </w:r>
      <w:r w:rsidRPr="00CC4285" w:rsidR="007F4299">
        <w:rPr>
          <w:lang w:val="fr-FR"/>
        </w:rPr>
        <w:t>interrogatoire mené ce soir-là</w:t>
      </w:r>
      <w:r w:rsidRPr="00CC4285" w:rsidR="00D12844">
        <w:rPr>
          <w:lang w:val="fr-FR"/>
        </w:rPr>
        <w:t>, d</w:t>
      </w:r>
      <w:r w:rsidRPr="00CC4285" w:rsidR="00CC4285">
        <w:rPr>
          <w:lang w:val="fr-FR"/>
        </w:rPr>
        <w:t>’</w:t>
      </w:r>
      <w:r w:rsidRPr="00CC4285" w:rsidR="00D12844">
        <w:rPr>
          <w:lang w:val="fr-FR"/>
        </w:rPr>
        <w:t>autant plus que l</w:t>
      </w:r>
      <w:r w:rsidRPr="00CC4285" w:rsidR="00CC4285">
        <w:rPr>
          <w:lang w:val="fr-FR"/>
        </w:rPr>
        <w:t>’</w:t>
      </w:r>
      <w:r w:rsidRPr="00CC4285" w:rsidR="00D12844">
        <w:rPr>
          <w:lang w:val="fr-FR"/>
        </w:rPr>
        <w:t xml:space="preserve">argent volé avait déjà </w:t>
      </w:r>
      <w:r w:rsidRPr="00CC4285" w:rsidR="00A535C1">
        <w:rPr>
          <w:lang w:val="fr-FR"/>
        </w:rPr>
        <w:t xml:space="preserve">été </w:t>
      </w:r>
      <w:r w:rsidRPr="00CC4285" w:rsidR="00D12844">
        <w:rPr>
          <w:lang w:val="fr-FR"/>
        </w:rPr>
        <w:t>retrouvé</w:t>
      </w:r>
      <w:r w:rsidRPr="00CC4285" w:rsidR="00A535C1">
        <w:rPr>
          <w:lang w:val="fr-FR"/>
        </w:rPr>
        <w:t>,</w:t>
      </w:r>
      <w:r w:rsidRPr="00CC4285" w:rsidR="00D12844">
        <w:rPr>
          <w:lang w:val="fr-FR"/>
        </w:rPr>
        <w:t xml:space="preserve"> le même jour</w:t>
      </w:r>
      <w:r w:rsidRPr="00CC4285" w:rsidR="00980014">
        <w:rPr>
          <w:lang w:val="fr-FR"/>
        </w:rPr>
        <w:t>, à la suite de ses indications</w:t>
      </w:r>
      <w:r w:rsidRPr="00CC4285" w:rsidR="007F4299">
        <w:rPr>
          <w:lang w:val="fr-FR"/>
        </w:rPr>
        <w:t>.</w:t>
      </w:r>
      <w:r w:rsidRPr="00CC4285" w:rsidR="00DC2F5F">
        <w:rPr>
          <w:lang w:val="fr-FR"/>
        </w:rPr>
        <w:t xml:space="preserve"> </w:t>
      </w:r>
      <w:r w:rsidRPr="00CC4285" w:rsidR="00A535C1">
        <w:rPr>
          <w:lang w:val="fr-FR"/>
        </w:rPr>
        <w:t xml:space="preserve">Elle </w:t>
      </w:r>
      <w:r w:rsidRPr="00CC4285" w:rsidR="00DC2F5F">
        <w:rPr>
          <w:lang w:val="fr-FR"/>
        </w:rPr>
        <w:t xml:space="preserve">conclut dès lors que la déposition de M. Stoykov </w:t>
      </w:r>
      <w:r w:rsidRPr="00CC4285">
        <w:rPr>
          <w:lang w:val="fr-FR"/>
        </w:rPr>
        <w:t xml:space="preserve">datant du </w:t>
      </w:r>
      <w:r w:rsidRPr="00CC4285" w:rsidR="00DC2F5F">
        <w:rPr>
          <w:lang w:val="fr-FR"/>
        </w:rPr>
        <w:t xml:space="preserve">26 février 2009 </w:t>
      </w:r>
      <w:r w:rsidRPr="00CC4285">
        <w:rPr>
          <w:lang w:val="fr-FR"/>
        </w:rPr>
        <w:t>lui a été extorqué</w:t>
      </w:r>
      <w:r w:rsidRPr="00CC4285" w:rsidR="0088067F">
        <w:rPr>
          <w:lang w:val="fr-FR"/>
        </w:rPr>
        <w:t>e</w:t>
      </w:r>
      <w:r w:rsidRPr="00CC4285" w:rsidR="0053598E">
        <w:rPr>
          <w:lang w:val="fr-FR"/>
        </w:rPr>
        <w:t xml:space="preserve"> </w:t>
      </w:r>
      <w:r w:rsidRPr="00CC4285" w:rsidR="00A535C1">
        <w:rPr>
          <w:lang w:val="fr-FR"/>
        </w:rPr>
        <w:t xml:space="preserve">sous </w:t>
      </w:r>
      <w:r w:rsidRPr="00CC4285" w:rsidR="0053598E">
        <w:rPr>
          <w:lang w:val="fr-FR"/>
        </w:rPr>
        <w:t>la torture</w:t>
      </w:r>
      <w:r w:rsidRPr="00CC4285">
        <w:rPr>
          <w:lang w:val="fr-FR"/>
        </w:rPr>
        <w:t>.</w:t>
      </w:r>
    </w:p>
    <w:p w:rsidRPr="00CC4285" w:rsidR="00F12E57" w:rsidP="00CC4285" w:rsidRDefault="000F5555">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90</w:t>
      </w:r>
      <w:r w:rsidRPr="00CC4285">
        <w:rPr>
          <w:lang w:val="fr-FR"/>
        </w:rPr>
        <w:fldChar w:fldCharType="end"/>
      </w:r>
      <w:r w:rsidRPr="00CC4285">
        <w:rPr>
          <w:lang w:val="fr-FR"/>
        </w:rPr>
        <w:t>.  </w:t>
      </w:r>
      <w:r w:rsidRPr="00CC4285" w:rsidR="009B6421">
        <w:rPr>
          <w:lang w:val="fr-FR"/>
        </w:rPr>
        <w:t>Elle constate ensuite que cette déposition a été utilisé</w:t>
      </w:r>
      <w:r w:rsidRPr="00CC4285" w:rsidR="0088067F">
        <w:rPr>
          <w:lang w:val="fr-FR"/>
        </w:rPr>
        <w:t>e</w:t>
      </w:r>
      <w:r w:rsidRPr="00CC4285" w:rsidR="009B6421">
        <w:rPr>
          <w:lang w:val="fr-FR"/>
        </w:rPr>
        <w:t xml:space="preserve"> comme preuve par toutes les instances pour motiver la condamnation des trois accusé</w:t>
      </w:r>
      <w:r w:rsidRPr="00CC4285" w:rsidR="0088067F">
        <w:rPr>
          <w:lang w:val="fr-FR"/>
        </w:rPr>
        <w:t>s</w:t>
      </w:r>
      <w:r w:rsidRPr="00CC4285" w:rsidR="009B6421">
        <w:rPr>
          <w:lang w:val="fr-FR"/>
        </w:rPr>
        <w:t xml:space="preserve">, y compris </w:t>
      </w:r>
      <w:r w:rsidRPr="00CC4285" w:rsidR="00A535C1">
        <w:rPr>
          <w:lang w:val="fr-FR"/>
        </w:rPr>
        <w:t xml:space="preserve">celle </w:t>
      </w:r>
      <w:r w:rsidRPr="00CC4285" w:rsidR="009B6421">
        <w:rPr>
          <w:lang w:val="fr-FR"/>
        </w:rPr>
        <w:t xml:space="preserve">du requérant (paragraphes </w:t>
      </w:r>
      <w:r w:rsidRPr="00CC4285" w:rsidR="00FB1D4B">
        <w:rPr>
          <w:lang w:val="fr-FR"/>
        </w:rPr>
        <w:t>17, 20 et 22</w:t>
      </w:r>
      <w:r w:rsidRPr="00CC4285" w:rsidR="009B6421">
        <w:rPr>
          <w:lang w:val="fr-FR"/>
        </w:rPr>
        <w:t xml:space="preserve"> ci-dessus). </w:t>
      </w:r>
      <w:r w:rsidRPr="00CC4285" w:rsidR="00F12E57">
        <w:rPr>
          <w:lang w:val="fr-FR"/>
        </w:rPr>
        <w:t>Ce constat suffit déjà en lui-même pour priv</w:t>
      </w:r>
      <w:r w:rsidRPr="00CC4285" w:rsidR="00A535C1">
        <w:rPr>
          <w:lang w:val="fr-FR"/>
        </w:rPr>
        <w:t>er</w:t>
      </w:r>
      <w:r w:rsidRPr="00CC4285" w:rsidR="00F12E57">
        <w:rPr>
          <w:lang w:val="fr-FR"/>
        </w:rPr>
        <w:t xml:space="preserve"> automatiquement d</w:t>
      </w:r>
      <w:r w:rsidRPr="00CC4285" w:rsidR="00CC4285">
        <w:rPr>
          <w:lang w:val="fr-FR"/>
        </w:rPr>
        <w:t>’</w:t>
      </w:r>
      <w:r w:rsidRPr="00CC4285" w:rsidR="00F12E57">
        <w:rPr>
          <w:lang w:val="fr-FR"/>
        </w:rPr>
        <w:t xml:space="preserve">équité </w:t>
      </w:r>
      <w:r w:rsidRPr="00CC4285" w:rsidR="00A535C1">
        <w:rPr>
          <w:lang w:val="fr-FR"/>
        </w:rPr>
        <w:t>l</w:t>
      </w:r>
      <w:r w:rsidRPr="00CC4285" w:rsidR="00CC4285">
        <w:rPr>
          <w:lang w:val="fr-FR"/>
        </w:rPr>
        <w:t>’</w:t>
      </w:r>
      <w:r w:rsidRPr="00CC4285" w:rsidR="00A535C1">
        <w:rPr>
          <w:lang w:val="fr-FR"/>
        </w:rPr>
        <w:t xml:space="preserve">ensemble de la </w:t>
      </w:r>
      <w:r w:rsidRPr="00CC4285" w:rsidR="00275AD6">
        <w:rPr>
          <w:lang w:val="fr-FR"/>
        </w:rPr>
        <w:t xml:space="preserve">procédure pénale menée contre le requérant </w:t>
      </w:r>
      <w:r w:rsidRPr="00CC4285" w:rsidR="00AE7DFC">
        <w:rPr>
          <w:lang w:val="fr-FR"/>
        </w:rPr>
        <w:t>(paragraphe </w:t>
      </w:r>
      <w:r w:rsidRPr="00CC4285" w:rsidR="00330A5D">
        <w:rPr>
          <w:lang w:val="fr-FR"/>
        </w:rPr>
        <w:t>81</w:t>
      </w:r>
      <w:r w:rsidRPr="00CC4285" w:rsidR="00F12E57">
        <w:rPr>
          <w:lang w:val="fr-FR"/>
        </w:rPr>
        <w:t xml:space="preserve"> ci-dessus).</w:t>
      </w:r>
    </w:p>
    <w:p w:rsidRPr="00CC4285" w:rsidR="00D12844" w:rsidP="00CC4285" w:rsidRDefault="00F12E57">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91</w:t>
      </w:r>
      <w:r w:rsidRPr="00CC4285">
        <w:rPr>
          <w:lang w:val="fr-FR"/>
        </w:rPr>
        <w:fldChar w:fldCharType="end"/>
      </w:r>
      <w:r w:rsidRPr="00CC4285">
        <w:rPr>
          <w:lang w:val="fr-FR"/>
        </w:rPr>
        <w:t>.  </w:t>
      </w:r>
      <w:r w:rsidRPr="00CC4285" w:rsidR="00A535C1">
        <w:rPr>
          <w:lang w:val="fr-FR"/>
        </w:rPr>
        <w:t>La Cour estime donc qu</w:t>
      </w:r>
      <w:r w:rsidRPr="00CC4285" w:rsidR="00CC4285">
        <w:rPr>
          <w:lang w:val="fr-FR"/>
        </w:rPr>
        <w:t>’</w:t>
      </w:r>
      <w:r w:rsidRPr="00CC4285" w:rsidR="00A535C1">
        <w:rPr>
          <w:lang w:val="fr-FR"/>
        </w:rPr>
        <w:t>i</w:t>
      </w:r>
      <w:r w:rsidRPr="00CC4285">
        <w:rPr>
          <w:lang w:val="fr-FR"/>
        </w:rPr>
        <w:t>l y eu violation de l</w:t>
      </w:r>
      <w:r w:rsidRPr="00CC4285" w:rsidR="00CC4285">
        <w:rPr>
          <w:lang w:val="fr-FR"/>
        </w:rPr>
        <w:t>’</w:t>
      </w:r>
      <w:r w:rsidRPr="00CC4285">
        <w:rPr>
          <w:lang w:val="fr-FR"/>
        </w:rPr>
        <w:t>article 6</w:t>
      </w:r>
      <w:r w:rsidRPr="00CC4285" w:rsidR="00275AD6">
        <w:rPr>
          <w:lang w:val="fr-FR"/>
        </w:rPr>
        <w:t xml:space="preserve"> § 1 de la Convention.</w:t>
      </w:r>
    </w:p>
    <w:p w:rsidRPr="00CC4285" w:rsidR="00E77CB3" w:rsidP="00CC4285" w:rsidRDefault="007A2A35">
      <w:pPr>
        <w:pStyle w:val="ECHRHeading1"/>
        <w:rPr>
          <w:lang w:val="fr-FR"/>
        </w:rPr>
      </w:pPr>
      <w:r w:rsidRPr="00CC4285">
        <w:rPr>
          <w:lang w:val="fr-FR"/>
        </w:rPr>
        <w:t>III</w:t>
      </w:r>
      <w:r w:rsidRPr="00CC4285" w:rsidR="00E77CB3">
        <w:rPr>
          <w:lang w:val="fr-FR"/>
        </w:rPr>
        <w:t>.  SUR L</w:t>
      </w:r>
      <w:r w:rsidRPr="00CC4285" w:rsidR="00CC4285">
        <w:rPr>
          <w:lang w:val="fr-FR"/>
        </w:rPr>
        <w:t>’</w:t>
      </w:r>
      <w:r w:rsidRPr="00CC4285" w:rsidR="00E77CB3">
        <w:rPr>
          <w:lang w:val="fr-FR"/>
        </w:rPr>
        <w:t>APPLICATION DE L</w:t>
      </w:r>
      <w:r w:rsidRPr="00CC4285" w:rsidR="00CC4285">
        <w:rPr>
          <w:lang w:val="fr-FR"/>
        </w:rPr>
        <w:t>’</w:t>
      </w:r>
      <w:r w:rsidRPr="00CC4285" w:rsidR="00E77CB3">
        <w:rPr>
          <w:lang w:val="fr-FR"/>
        </w:rPr>
        <w:t>ARTICLE 41 DE LA CONVENTION</w:t>
      </w:r>
    </w:p>
    <w:p w:rsidRPr="00CC4285" w:rsidR="00E77CB3" w:rsidP="00CC4285" w:rsidRDefault="005E3B8B">
      <w:pPr>
        <w:pStyle w:val="ECHRPara"/>
        <w:keepNext/>
        <w:keepLines/>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92</w:t>
      </w:r>
      <w:r w:rsidRPr="00CC4285">
        <w:rPr>
          <w:lang w:val="fr-FR"/>
        </w:rPr>
        <w:fldChar w:fldCharType="end"/>
      </w:r>
      <w:r w:rsidRPr="00CC4285" w:rsidR="00E77CB3">
        <w:rPr>
          <w:lang w:val="fr-FR"/>
        </w:rPr>
        <w:t>.  Aux termes de l</w:t>
      </w:r>
      <w:r w:rsidRPr="00CC4285" w:rsidR="00CC4285">
        <w:rPr>
          <w:lang w:val="fr-FR"/>
        </w:rPr>
        <w:t>’</w:t>
      </w:r>
      <w:r w:rsidRPr="00CC4285" w:rsidR="00E77CB3">
        <w:rPr>
          <w:lang w:val="fr-FR"/>
        </w:rPr>
        <w:t>article 41 de la Convention,</w:t>
      </w:r>
    </w:p>
    <w:p w:rsidRPr="00CC4285" w:rsidR="00E77CB3" w:rsidP="00CC4285" w:rsidRDefault="00E77CB3">
      <w:pPr>
        <w:pStyle w:val="ECHRParaQuote"/>
        <w:keepNext/>
        <w:keepLines/>
        <w:rPr>
          <w:lang w:val="fr-FR"/>
        </w:rPr>
      </w:pPr>
      <w:r w:rsidRPr="00CC4285">
        <w:rPr>
          <w:lang w:val="fr-FR"/>
        </w:rPr>
        <w:t>« Si la Cour déclare qu</w:t>
      </w:r>
      <w:r w:rsidRPr="00CC4285" w:rsidR="00CC4285">
        <w:rPr>
          <w:lang w:val="fr-FR"/>
        </w:rPr>
        <w:t>’</w:t>
      </w:r>
      <w:r w:rsidRPr="00CC4285">
        <w:rPr>
          <w:lang w:val="fr-FR"/>
        </w:rPr>
        <w:t>il y a eu violation de la Convention ou de ses Protocoles, et si le droit interne de la Haute Partie contractante ne permet d</w:t>
      </w:r>
      <w:r w:rsidRPr="00CC4285" w:rsidR="00CC4285">
        <w:rPr>
          <w:lang w:val="fr-FR"/>
        </w:rPr>
        <w:t>’</w:t>
      </w:r>
      <w:r w:rsidRPr="00CC4285">
        <w:rPr>
          <w:lang w:val="fr-FR"/>
        </w:rPr>
        <w:t>effacer qu</w:t>
      </w:r>
      <w:r w:rsidRPr="00CC4285" w:rsidR="00CC4285">
        <w:rPr>
          <w:lang w:val="fr-FR"/>
        </w:rPr>
        <w:t>’</w:t>
      </w:r>
      <w:r w:rsidRPr="00CC4285">
        <w:rPr>
          <w:lang w:val="fr-FR"/>
        </w:rPr>
        <w:t>imparfaitement les conséquences de cette violation, la Cour accorde à la partie lésée, s</w:t>
      </w:r>
      <w:r w:rsidRPr="00CC4285" w:rsidR="00CC4285">
        <w:rPr>
          <w:lang w:val="fr-FR"/>
        </w:rPr>
        <w:t>’</w:t>
      </w:r>
      <w:r w:rsidRPr="00CC4285">
        <w:rPr>
          <w:lang w:val="fr-FR"/>
        </w:rPr>
        <w:t>il y a lieu, une satisfaction équitable. »</w:t>
      </w:r>
    </w:p>
    <w:p w:rsidRPr="00CC4285" w:rsidR="00E77CB3" w:rsidP="00CC4285" w:rsidRDefault="00E77CB3">
      <w:pPr>
        <w:pStyle w:val="ECHRHeading2"/>
        <w:rPr>
          <w:lang w:val="fr-FR"/>
        </w:rPr>
      </w:pPr>
      <w:r w:rsidRPr="00CC4285">
        <w:rPr>
          <w:lang w:val="fr-FR"/>
        </w:rPr>
        <w:t>A.  Dommage</w:t>
      </w:r>
    </w:p>
    <w:p w:rsidRPr="00CC4285" w:rsidR="00E77CB3" w:rsidP="00CC4285" w:rsidRDefault="00A85CB8">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93</w:t>
      </w:r>
      <w:r w:rsidRPr="00CC4285">
        <w:rPr>
          <w:lang w:val="fr-FR"/>
        </w:rPr>
        <w:fldChar w:fldCharType="end"/>
      </w:r>
      <w:r w:rsidRPr="00CC4285">
        <w:rPr>
          <w:lang w:val="fr-FR"/>
        </w:rPr>
        <w:t>.  </w:t>
      </w:r>
      <w:r w:rsidRPr="00CC4285" w:rsidR="00E64FCF">
        <w:rPr>
          <w:lang w:val="fr-FR"/>
        </w:rPr>
        <w:t>Le requérant</w:t>
      </w:r>
      <w:r w:rsidRPr="00CC4285" w:rsidR="00E77CB3">
        <w:rPr>
          <w:lang w:val="fr-FR"/>
        </w:rPr>
        <w:t xml:space="preserve"> réclame </w:t>
      </w:r>
      <w:r w:rsidRPr="00CC4285" w:rsidR="00E64FCF">
        <w:rPr>
          <w:lang w:val="fr-FR"/>
        </w:rPr>
        <w:t>80 000</w:t>
      </w:r>
      <w:r w:rsidRPr="00CC4285" w:rsidR="00E77CB3">
        <w:rPr>
          <w:lang w:val="fr-FR"/>
        </w:rPr>
        <w:t xml:space="preserve"> EUR au titre du préjudice moral qu</w:t>
      </w:r>
      <w:r w:rsidRPr="00CC4285" w:rsidR="00CC4285">
        <w:rPr>
          <w:lang w:val="fr-FR"/>
        </w:rPr>
        <w:t>’</w:t>
      </w:r>
      <w:r w:rsidRPr="00CC4285" w:rsidR="005E3B8B">
        <w:rPr>
          <w:lang w:val="fr-FR"/>
        </w:rPr>
        <w:t>il</w:t>
      </w:r>
      <w:r w:rsidRPr="00CC4285" w:rsidR="00E77CB3">
        <w:rPr>
          <w:lang w:val="fr-FR"/>
        </w:rPr>
        <w:t xml:space="preserve"> aurait subi.</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94</w:t>
      </w:r>
      <w:r w:rsidRPr="00CC4285">
        <w:rPr>
          <w:lang w:val="fr-FR"/>
        </w:rPr>
        <w:fldChar w:fldCharType="end"/>
      </w:r>
      <w:r w:rsidRPr="00CC4285" w:rsidR="00E77CB3">
        <w:rPr>
          <w:lang w:val="fr-FR"/>
        </w:rPr>
        <w:t>.  </w:t>
      </w:r>
      <w:r w:rsidRPr="00CC4285" w:rsidR="00A57CFB">
        <w:rPr>
          <w:lang w:val="fr-FR"/>
        </w:rPr>
        <w:t>Dans ses observations du 19 septembre 2016, l</w:t>
      </w:r>
      <w:r w:rsidRPr="00CC4285" w:rsidR="00E77CB3">
        <w:rPr>
          <w:lang w:val="fr-FR"/>
        </w:rPr>
        <w:t xml:space="preserve">e Gouvernement </w:t>
      </w:r>
      <w:r w:rsidRPr="00CC4285" w:rsidR="00E64FCF">
        <w:rPr>
          <w:lang w:val="fr-FR"/>
        </w:rPr>
        <w:t xml:space="preserve">estime que cette prétention est mal fondée et </w:t>
      </w:r>
      <w:r w:rsidRPr="00CC4285" w:rsidR="00C76ACE">
        <w:rPr>
          <w:lang w:val="fr-FR"/>
        </w:rPr>
        <w:t xml:space="preserve">que le montant réclamé est </w:t>
      </w:r>
      <w:r w:rsidRPr="00CC4285" w:rsidR="00E64FCF">
        <w:rPr>
          <w:lang w:val="fr-FR"/>
        </w:rPr>
        <w:t>exorbitant.</w:t>
      </w:r>
    </w:p>
    <w:p w:rsidRPr="00CC4285" w:rsidR="00B24468"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95</w:t>
      </w:r>
      <w:r w:rsidRPr="00CC4285">
        <w:rPr>
          <w:lang w:val="fr-FR"/>
        </w:rPr>
        <w:fldChar w:fldCharType="end"/>
      </w:r>
      <w:r w:rsidRPr="00CC4285" w:rsidR="00E77CB3">
        <w:rPr>
          <w:lang w:val="fr-FR"/>
        </w:rPr>
        <w:t xml:space="preserve">.  La Cour </w:t>
      </w:r>
      <w:r w:rsidRPr="00CC4285" w:rsidR="005520BF">
        <w:rPr>
          <w:lang w:val="fr-FR"/>
        </w:rPr>
        <w:t xml:space="preserve">considère </w:t>
      </w:r>
      <w:r w:rsidRPr="00CC4285" w:rsidR="00E64FCF">
        <w:rPr>
          <w:lang w:val="fr-FR"/>
        </w:rPr>
        <w:t xml:space="preserve">que le requérant </w:t>
      </w:r>
      <w:r w:rsidRPr="00CC4285" w:rsidR="00877175">
        <w:rPr>
          <w:lang w:val="fr-FR"/>
        </w:rPr>
        <w:t xml:space="preserve">a </w:t>
      </w:r>
      <w:r w:rsidRPr="00CC4285" w:rsidR="00E64FCF">
        <w:rPr>
          <w:lang w:val="fr-FR"/>
        </w:rPr>
        <w:t xml:space="preserve">subi un certain dommage moral du fait </w:t>
      </w:r>
      <w:r w:rsidRPr="00CC4285" w:rsidR="00C76ACE">
        <w:rPr>
          <w:lang w:val="fr-FR"/>
        </w:rPr>
        <w:t xml:space="preserve">de ses </w:t>
      </w:r>
      <w:r w:rsidRPr="00CC4285" w:rsidR="00E64FCF">
        <w:rPr>
          <w:lang w:val="fr-FR"/>
        </w:rPr>
        <w:t xml:space="preserve">mauvaises conditions de détention. Elle </w:t>
      </w:r>
      <w:r w:rsidRPr="00CC4285" w:rsidR="005520BF">
        <w:rPr>
          <w:lang w:val="fr-FR"/>
        </w:rPr>
        <w:t xml:space="preserve">juge </w:t>
      </w:r>
      <w:r w:rsidRPr="00CC4285" w:rsidR="00E77CB3">
        <w:rPr>
          <w:lang w:val="fr-FR"/>
        </w:rPr>
        <w:t>qu</w:t>
      </w:r>
      <w:r w:rsidRPr="00CC4285" w:rsidR="00CC4285">
        <w:rPr>
          <w:lang w:val="fr-FR"/>
        </w:rPr>
        <w:t>’</w:t>
      </w:r>
      <w:r w:rsidRPr="00CC4285" w:rsidR="00E77CB3">
        <w:rPr>
          <w:lang w:val="fr-FR"/>
        </w:rPr>
        <w:t>il y a lieu d</w:t>
      </w:r>
      <w:r w:rsidRPr="00CC4285" w:rsidR="00E64FCF">
        <w:rPr>
          <w:lang w:val="fr-FR"/>
        </w:rPr>
        <w:t>e lui o</w:t>
      </w:r>
      <w:r w:rsidRPr="00CC4285" w:rsidR="00E77CB3">
        <w:rPr>
          <w:lang w:val="fr-FR"/>
        </w:rPr>
        <w:t xml:space="preserve">ctroyer </w:t>
      </w:r>
      <w:r w:rsidRPr="00CC4285" w:rsidR="00E64FCF">
        <w:rPr>
          <w:lang w:val="fr-FR"/>
        </w:rPr>
        <w:t xml:space="preserve">la somme de </w:t>
      </w:r>
      <w:r w:rsidRPr="00CC4285" w:rsidR="008518D8">
        <w:rPr>
          <w:lang w:val="fr-FR"/>
        </w:rPr>
        <w:t>10 000</w:t>
      </w:r>
      <w:r w:rsidRPr="00CC4285" w:rsidR="00E77CB3">
        <w:rPr>
          <w:lang w:val="fr-FR"/>
        </w:rPr>
        <w:t xml:space="preserve"> EUR au titre du préjudice moral</w:t>
      </w:r>
      <w:r w:rsidRPr="00CC4285" w:rsidR="00B24468">
        <w:rPr>
          <w:lang w:val="fr-FR"/>
        </w:rPr>
        <w:t xml:space="preserve"> à cet égard</w:t>
      </w:r>
      <w:r w:rsidRPr="00CC4285" w:rsidR="00E77CB3">
        <w:rPr>
          <w:lang w:val="fr-FR"/>
        </w:rPr>
        <w:t>.</w:t>
      </w:r>
    </w:p>
    <w:p w:rsidRPr="00CC4285" w:rsidR="00E77CB3" w:rsidP="00CC4285" w:rsidRDefault="00B24468">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96</w:t>
      </w:r>
      <w:r w:rsidRPr="00CC4285">
        <w:rPr>
          <w:lang w:val="fr-FR"/>
        </w:rPr>
        <w:fldChar w:fldCharType="end"/>
      </w:r>
      <w:r w:rsidRPr="00CC4285">
        <w:rPr>
          <w:lang w:val="fr-FR"/>
        </w:rPr>
        <w:t xml:space="preserve">.  En ce qui concerne </w:t>
      </w:r>
      <w:r w:rsidRPr="00CC4285" w:rsidR="000212BA">
        <w:rPr>
          <w:lang w:val="fr-FR"/>
        </w:rPr>
        <w:t xml:space="preserve">le dédommagement du préjudice moral subi </w:t>
      </w:r>
      <w:r w:rsidRPr="00CC4285" w:rsidR="00374906">
        <w:rPr>
          <w:lang w:val="fr-FR"/>
        </w:rPr>
        <w:t xml:space="preserve">par le requérant </w:t>
      </w:r>
      <w:r w:rsidRPr="00CC4285" w:rsidR="000212BA">
        <w:rPr>
          <w:lang w:val="fr-FR"/>
        </w:rPr>
        <w:t xml:space="preserve">du fait </w:t>
      </w:r>
      <w:r w:rsidRPr="00CC4285" w:rsidR="00374906">
        <w:rPr>
          <w:lang w:val="fr-FR"/>
        </w:rPr>
        <w:t xml:space="preserve">de </w:t>
      </w:r>
      <w:r w:rsidRPr="00CC4285">
        <w:rPr>
          <w:lang w:val="fr-FR"/>
        </w:rPr>
        <w:t xml:space="preserve">la violation constatée de son droit à un procès pénal équitable, la Cour estime que </w:t>
      </w:r>
      <w:r w:rsidRPr="00CC4285" w:rsidR="00374906">
        <w:rPr>
          <w:lang w:val="fr-FR"/>
        </w:rPr>
        <w:t>le</w:t>
      </w:r>
      <w:r w:rsidRPr="00CC4285">
        <w:rPr>
          <w:lang w:val="fr-FR"/>
        </w:rPr>
        <w:t xml:space="preserve"> constat</w:t>
      </w:r>
      <w:r w:rsidRPr="00CC4285" w:rsidR="00374906">
        <w:rPr>
          <w:lang w:val="fr-FR"/>
        </w:rPr>
        <w:t xml:space="preserve"> de violation</w:t>
      </w:r>
      <w:r w:rsidRPr="00CC4285">
        <w:rPr>
          <w:lang w:val="fr-FR"/>
        </w:rPr>
        <w:t xml:space="preserve"> </w:t>
      </w:r>
      <w:r w:rsidRPr="00CC4285" w:rsidR="00374906">
        <w:rPr>
          <w:lang w:val="fr-FR"/>
        </w:rPr>
        <w:t xml:space="preserve">suffit </w:t>
      </w:r>
      <w:r w:rsidRPr="00CC4285">
        <w:rPr>
          <w:lang w:val="fr-FR"/>
        </w:rPr>
        <w:t xml:space="preserve">en lui-même </w:t>
      </w:r>
      <w:r w:rsidRPr="00CC4285" w:rsidR="00374906">
        <w:rPr>
          <w:lang w:val="fr-FR"/>
        </w:rPr>
        <w:t>à compenser ce préjudice moral</w:t>
      </w:r>
      <w:r w:rsidRPr="00CC4285">
        <w:rPr>
          <w:lang w:val="fr-FR"/>
        </w:rPr>
        <w:t>.</w:t>
      </w:r>
    </w:p>
    <w:p w:rsidRPr="00CC4285" w:rsidR="006D6D7C" w:rsidP="00CC4285" w:rsidRDefault="006D6D7C">
      <w:pPr>
        <w:pStyle w:val="ECHRHeading2"/>
        <w:rPr>
          <w:lang w:val="fr-FR"/>
        </w:rPr>
      </w:pPr>
      <w:r w:rsidRPr="00CC4285">
        <w:rPr>
          <w:lang w:val="fr-FR"/>
        </w:rPr>
        <w:t>B.  Frais et dépens</w:t>
      </w:r>
    </w:p>
    <w:p w:rsidRPr="00CC4285" w:rsidR="006D6D7C" w:rsidP="00CC4285" w:rsidRDefault="006D6D7C">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97</w:t>
      </w:r>
      <w:r w:rsidRPr="00CC4285">
        <w:rPr>
          <w:lang w:val="fr-FR"/>
        </w:rPr>
        <w:fldChar w:fldCharType="end"/>
      </w:r>
      <w:r w:rsidRPr="00CC4285" w:rsidR="004D6E87">
        <w:rPr>
          <w:lang w:val="fr-FR"/>
        </w:rPr>
        <w:t>.  Le requérant réclame</w:t>
      </w:r>
      <w:r w:rsidRPr="00CC4285">
        <w:rPr>
          <w:lang w:val="fr-FR"/>
        </w:rPr>
        <w:t xml:space="preserve"> </w:t>
      </w:r>
      <w:r w:rsidRPr="00CC4285" w:rsidR="006078D0">
        <w:rPr>
          <w:lang w:val="fr-FR"/>
        </w:rPr>
        <w:t>934</w:t>
      </w:r>
      <w:r w:rsidRPr="00CC4285">
        <w:rPr>
          <w:lang w:val="fr-FR"/>
        </w:rPr>
        <w:t xml:space="preserve"> BGN en remboursement des frais de traduction </w:t>
      </w:r>
      <w:r w:rsidRPr="00CC4285" w:rsidR="00C76ACE">
        <w:rPr>
          <w:lang w:val="fr-FR"/>
        </w:rPr>
        <w:t>qu</w:t>
      </w:r>
      <w:r w:rsidRPr="00CC4285" w:rsidR="00CC4285">
        <w:rPr>
          <w:lang w:val="fr-FR"/>
        </w:rPr>
        <w:t>’</w:t>
      </w:r>
      <w:r w:rsidRPr="00CC4285" w:rsidR="00C76ACE">
        <w:rPr>
          <w:lang w:val="fr-FR"/>
        </w:rPr>
        <w:t xml:space="preserve">il dit avoir engagés </w:t>
      </w:r>
      <w:r w:rsidRPr="00CC4285">
        <w:rPr>
          <w:lang w:val="fr-FR"/>
        </w:rPr>
        <w:t>devant la Cour.</w:t>
      </w:r>
    </w:p>
    <w:p w:rsidRPr="00CC4285" w:rsidR="006D6D7C" w:rsidP="00CC4285" w:rsidRDefault="006D6D7C">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98</w:t>
      </w:r>
      <w:r w:rsidRPr="00CC4285">
        <w:rPr>
          <w:lang w:val="fr-FR"/>
        </w:rPr>
        <w:fldChar w:fldCharType="end"/>
      </w:r>
      <w:r w:rsidRPr="00CC4285">
        <w:rPr>
          <w:lang w:val="fr-FR"/>
        </w:rPr>
        <w:t>.  Le Gouvernement n</w:t>
      </w:r>
      <w:r w:rsidRPr="00CC4285" w:rsidR="00CC4285">
        <w:rPr>
          <w:lang w:val="fr-FR"/>
        </w:rPr>
        <w:t>’</w:t>
      </w:r>
      <w:r w:rsidRPr="00CC4285">
        <w:rPr>
          <w:lang w:val="fr-FR"/>
        </w:rPr>
        <w:t>a pas formulé d</w:t>
      </w:r>
      <w:r w:rsidRPr="00CC4285" w:rsidR="00CC4285">
        <w:rPr>
          <w:lang w:val="fr-FR"/>
        </w:rPr>
        <w:t>’</w:t>
      </w:r>
      <w:r w:rsidRPr="00CC4285">
        <w:rPr>
          <w:lang w:val="fr-FR"/>
        </w:rPr>
        <w:t>observations sur cette question.</w:t>
      </w:r>
    </w:p>
    <w:p w:rsidRPr="00CC4285" w:rsidR="006D6D7C" w:rsidP="00CC4285" w:rsidRDefault="006D6D7C">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99</w:t>
      </w:r>
      <w:r w:rsidRPr="00CC4285">
        <w:rPr>
          <w:lang w:val="fr-FR"/>
        </w:rPr>
        <w:fldChar w:fldCharType="end"/>
      </w:r>
      <w:r w:rsidRPr="00CC4285">
        <w:rPr>
          <w:lang w:val="fr-FR"/>
        </w:rPr>
        <w:t>.  Selon la jurisprudence de la Cour, un requérant ne peut obtenir le remboursement de ses frais et dépens que dans la mesure où se trouvent établis leur réalité, leur nécessité et le caractère raisonnable de leur taux.</w:t>
      </w:r>
    </w:p>
    <w:p w:rsidRPr="00CC4285" w:rsidR="006D6D7C" w:rsidP="00CC4285" w:rsidRDefault="006D6D7C">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100</w:t>
      </w:r>
      <w:r w:rsidRPr="00CC4285">
        <w:rPr>
          <w:lang w:val="fr-FR"/>
        </w:rPr>
        <w:fldChar w:fldCharType="end"/>
      </w:r>
      <w:r w:rsidRPr="00CC4285">
        <w:rPr>
          <w:lang w:val="fr-FR"/>
        </w:rPr>
        <w:t>.  En l</w:t>
      </w:r>
      <w:r w:rsidRPr="00CC4285" w:rsidR="00CC4285">
        <w:rPr>
          <w:lang w:val="fr-FR"/>
        </w:rPr>
        <w:t>’</w:t>
      </w:r>
      <w:r w:rsidRPr="00CC4285">
        <w:rPr>
          <w:lang w:val="fr-FR"/>
        </w:rPr>
        <w:t xml:space="preserve">espèce, la Cour estime raisonnable </w:t>
      </w:r>
      <w:r w:rsidRPr="00CC4285" w:rsidR="009333B1">
        <w:rPr>
          <w:lang w:val="fr-FR"/>
        </w:rPr>
        <w:t xml:space="preserve">et accorde </w:t>
      </w:r>
      <w:r w:rsidRPr="00CC4285">
        <w:rPr>
          <w:lang w:val="fr-FR"/>
        </w:rPr>
        <w:t xml:space="preserve">au requérant la somme de </w:t>
      </w:r>
      <w:r w:rsidRPr="00CC4285" w:rsidR="006078D0">
        <w:rPr>
          <w:lang w:val="fr-FR"/>
        </w:rPr>
        <w:t>477,54</w:t>
      </w:r>
      <w:r w:rsidRPr="00CC4285">
        <w:rPr>
          <w:lang w:val="fr-FR"/>
        </w:rPr>
        <w:t xml:space="preserve"> EUR, plus tout montant pouvant être dû par lui sur cette somme à titre d</w:t>
      </w:r>
      <w:r w:rsidRPr="00CC4285" w:rsidR="00CC4285">
        <w:rPr>
          <w:lang w:val="fr-FR"/>
        </w:rPr>
        <w:t>’</w:t>
      </w:r>
      <w:r w:rsidRPr="00CC4285">
        <w:rPr>
          <w:lang w:val="fr-FR"/>
        </w:rPr>
        <w:t xml:space="preserve">impôt, pour les frais et dépens engagés devant </w:t>
      </w:r>
      <w:r w:rsidRPr="00CC4285" w:rsidR="00C76ACE">
        <w:rPr>
          <w:lang w:val="fr-FR"/>
        </w:rPr>
        <w:t>elle</w:t>
      </w:r>
      <w:r w:rsidRPr="00CC4285">
        <w:rPr>
          <w:lang w:val="fr-FR"/>
        </w:rPr>
        <w:t>.</w:t>
      </w:r>
    </w:p>
    <w:p w:rsidRPr="00CC4285" w:rsidR="00E77CB3" w:rsidP="00CC4285" w:rsidRDefault="00276A97">
      <w:pPr>
        <w:pStyle w:val="ECHRHeading2"/>
        <w:rPr>
          <w:lang w:val="fr-FR"/>
        </w:rPr>
      </w:pPr>
      <w:r w:rsidRPr="00CC4285">
        <w:rPr>
          <w:lang w:val="fr-FR"/>
        </w:rPr>
        <w:t>C</w:t>
      </w:r>
      <w:r w:rsidRPr="00CC4285" w:rsidR="00E77CB3">
        <w:rPr>
          <w:lang w:val="fr-FR"/>
        </w:rPr>
        <w:t>.  Intérêts moratoires</w:t>
      </w:r>
    </w:p>
    <w:p w:rsidRPr="00CC4285" w:rsidR="00E77CB3" w:rsidP="00CC4285" w:rsidRDefault="005E3B8B">
      <w:pPr>
        <w:pStyle w:val="ECHRPara"/>
        <w:rPr>
          <w:lang w:val="fr-FR"/>
        </w:rPr>
      </w:pPr>
      <w:r w:rsidRPr="00CC4285">
        <w:rPr>
          <w:lang w:val="fr-FR"/>
        </w:rPr>
        <w:fldChar w:fldCharType="begin"/>
      </w:r>
      <w:r w:rsidRPr="00CC4285">
        <w:rPr>
          <w:lang w:val="fr-FR"/>
        </w:rPr>
        <w:instrText xml:space="preserve"> SEQ level0 \*arabic </w:instrText>
      </w:r>
      <w:r w:rsidRPr="00CC4285">
        <w:rPr>
          <w:lang w:val="fr-FR"/>
        </w:rPr>
        <w:fldChar w:fldCharType="separate"/>
      </w:r>
      <w:r w:rsidRPr="00CC4285" w:rsidR="00CC4285">
        <w:rPr>
          <w:noProof/>
          <w:lang w:val="fr-FR"/>
        </w:rPr>
        <w:t>101</w:t>
      </w:r>
      <w:r w:rsidRPr="00CC4285">
        <w:rPr>
          <w:lang w:val="fr-FR"/>
        </w:rPr>
        <w:fldChar w:fldCharType="end"/>
      </w:r>
      <w:r w:rsidRPr="00CC4285" w:rsidR="00E77CB3">
        <w:rPr>
          <w:lang w:val="fr-FR"/>
        </w:rPr>
        <w:t>.  La Cour juge approprié de calquer le taux des intérêts moratoires sur le taux d</w:t>
      </w:r>
      <w:r w:rsidRPr="00CC4285" w:rsidR="00CC4285">
        <w:rPr>
          <w:lang w:val="fr-FR"/>
        </w:rPr>
        <w:t>’</w:t>
      </w:r>
      <w:r w:rsidRPr="00CC4285" w:rsidR="00E77CB3">
        <w:rPr>
          <w:lang w:val="fr-FR"/>
        </w:rPr>
        <w:t>intérêt de la facilité de prêt marginal de la Banque centrale européenne majoré de trois points de pourcentage.</w:t>
      </w:r>
    </w:p>
    <w:p w:rsidRPr="00CC4285" w:rsidR="00E77CB3" w:rsidP="00CC4285" w:rsidRDefault="00E77CB3">
      <w:pPr>
        <w:pStyle w:val="ECHRTitle1"/>
        <w:rPr>
          <w:lang w:val="fr-FR"/>
        </w:rPr>
      </w:pPr>
      <w:r w:rsidRPr="00CC4285">
        <w:rPr>
          <w:lang w:val="fr-FR"/>
        </w:rPr>
        <w:t>PAR CES MOTIFS, LA COUR</w:t>
      </w:r>
      <w:r w:rsidRPr="00CC4285" w:rsidR="005E3B8B">
        <w:rPr>
          <w:lang w:val="fr-FR"/>
        </w:rPr>
        <w:t>, À L</w:t>
      </w:r>
      <w:r w:rsidRPr="00CC4285" w:rsidR="00CC4285">
        <w:rPr>
          <w:lang w:val="fr-FR"/>
        </w:rPr>
        <w:t>’</w:t>
      </w:r>
      <w:r w:rsidRPr="00CC4285" w:rsidR="005E3B8B">
        <w:rPr>
          <w:lang w:val="fr-FR"/>
        </w:rPr>
        <w:t>UNANIMITÉ,</w:t>
      </w:r>
    </w:p>
    <w:p w:rsidRPr="00CC4285" w:rsidR="00E77CB3" w:rsidP="00CC4285" w:rsidRDefault="00FB2B45">
      <w:pPr>
        <w:pStyle w:val="JuList"/>
        <w:rPr>
          <w:lang w:val="fr-FR"/>
        </w:rPr>
      </w:pPr>
      <w:r w:rsidRPr="00CC4285">
        <w:rPr>
          <w:lang w:val="fr-FR"/>
        </w:rPr>
        <w:t>1.  </w:t>
      </w:r>
      <w:r w:rsidRPr="00CC4285">
        <w:rPr>
          <w:i/>
          <w:lang w:val="fr-FR"/>
        </w:rPr>
        <w:t>Déclare</w:t>
      </w:r>
      <w:r w:rsidRPr="00CC4285" w:rsidR="005E3B8B">
        <w:rPr>
          <w:lang w:val="fr-FR"/>
        </w:rPr>
        <w:t xml:space="preserve"> la requête recevable</w:t>
      </w:r>
      <w:r w:rsidRPr="00CC4285">
        <w:rPr>
          <w:lang w:val="fr-FR"/>
        </w:rPr>
        <w:t xml:space="preserve"> quant aux griefs tirés de</w:t>
      </w:r>
      <w:r w:rsidRPr="00CC4285" w:rsidR="00EF1642">
        <w:rPr>
          <w:lang w:val="fr-FR"/>
        </w:rPr>
        <w:t>s articles 3 et 6 </w:t>
      </w:r>
      <w:r w:rsidRPr="00CC4285" w:rsidR="00A12A01">
        <w:rPr>
          <w:lang w:val="fr-FR"/>
        </w:rPr>
        <w:t>§</w:t>
      </w:r>
      <w:r w:rsidRPr="00CC4285" w:rsidR="00EF1642">
        <w:rPr>
          <w:lang w:val="fr-FR"/>
        </w:rPr>
        <w:t> </w:t>
      </w:r>
      <w:r w:rsidRPr="00CC4285" w:rsidR="00A12A01">
        <w:rPr>
          <w:lang w:val="fr-FR"/>
        </w:rPr>
        <w:t>1 de la Convention</w:t>
      </w:r>
      <w:r w:rsidRPr="00CC4285">
        <w:rPr>
          <w:lang w:val="fr-FR"/>
        </w:rPr>
        <w:t> ;</w:t>
      </w:r>
    </w:p>
    <w:p w:rsidRPr="00CC4285" w:rsidR="00E77CB3" w:rsidP="00CC4285" w:rsidRDefault="00E77CB3">
      <w:pPr>
        <w:pStyle w:val="JuList"/>
        <w:rPr>
          <w:lang w:val="fr-FR"/>
        </w:rPr>
      </w:pPr>
    </w:p>
    <w:p w:rsidRPr="00CC4285" w:rsidR="00E77CB3" w:rsidP="00CC4285" w:rsidRDefault="007A2A35">
      <w:pPr>
        <w:pStyle w:val="JuList"/>
        <w:rPr>
          <w:lang w:val="fr-FR"/>
        </w:rPr>
      </w:pPr>
      <w:r w:rsidRPr="00CC4285">
        <w:rPr>
          <w:lang w:val="fr-FR"/>
        </w:rPr>
        <w:t>2</w:t>
      </w:r>
      <w:r w:rsidRPr="00CC4285" w:rsidR="00E77CB3">
        <w:rPr>
          <w:lang w:val="fr-FR"/>
        </w:rPr>
        <w:t>.  </w:t>
      </w:r>
      <w:r w:rsidRPr="00CC4285" w:rsidR="00E77CB3">
        <w:rPr>
          <w:i/>
          <w:lang w:val="fr-FR"/>
        </w:rPr>
        <w:t>Dit</w:t>
      </w:r>
      <w:r w:rsidRPr="00CC4285" w:rsidR="005E3B8B">
        <w:rPr>
          <w:lang w:val="fr-FR"/>
        </w:rPr>
        <w:t xml:space="preserve"> </w:t>
      </w:r>
      <w:r w:rsidRPr="00CC4285" w:rsidR="00E77CB3">
        <w:rPr>
          <w:lang w:val="fr-FR"/>
        </w:rPr>
        <w:t>qu</w:t>
      </w:r>
      <w:r w:rsidRPr="00CC4285" w:rsidR="00CC4285">
        <w:rPr>
          <w:lang w:val="fr-FR"/>
        </w:rPr>
        <w:t>’</w:t>
      </w:r>
      <w:r w:rsidRPr="00CC4285" w:rsidR="00E77CB3">
        <w:rPr>
          <w:lang w:val="fr-FR"/>
        </w:rPr>
        <w:t>il y a eu violation de l</w:t>
      </w:r>
      <w:r w:rsidRPr="00CC4285" w:rsidR="00CC4285">
        <w:rPr>
          <w:lang w:val="fr-FR"/>
        </w:rPr>
        <w:t>’</w:t>
      </w:r>
      <w:r w:rsidRPr="00CC4285" w:rsidR="00E77CB3">
        <w:rPr>
          <w:lang w:val="fr-FR"/>
        </w:rPr>
        <w:t xml:space="preserve">article </w:t>
      </w:r>
      <w:r w:rsidRPr="00CC4285" w:rsidR="00E01267">
        <w:rPr>
          <w:lang w:val="fr-FR"/>
        </w:rPr>
        <w:t>3</w:t>
      </w:r>
      <w:r w:rsidRPr="00CC4285" w:rsidR="00E77CB3">
        <w:rPr>
          <w:lang w:val="fr-FR"/>
        </w:rPr>
        <w:t xml:space="preserve"> de la Convention ;</w:t>
      </w:r>
    </w:p>
    <w:p w:rsidRPr="00CC4285" w:rsidR="00E77CB3" w:rsidP="00CC4285" w:rsidRDefault="00E77CB3">
      <w:pPr>
        <w:pStyle w:val="JuList"/>
        <w:rPr>
          <w:lang w:val="fr-FR"/>
        </w:rPr>
      </w:pPr>
    </w:p>
    <w:p w:rsidRPr="00CC4285" w:rsidR="002D194A" w:rsidP="00CC4285" w:rsidRDefault="007A2A35">
      <w:pPr>
        <w:pStyle w:val="JuList"/>
        <w:rPr>
          <w:lang w:val="fr-FR"/>
        </w:rPr>
      </w:pPr>
      <w:r w:rsidRPr="00CC4285">
        <w:rPr>
          <w:lang w:val="fr-FR"/>
        </w:rPr>
        <w:t>3</w:t>
      </w:r>
      <w:r w:rsidRPr="00CC4285" w:rsidR="00E77CB3">
        <w:rPr>
          <w:lang w:val="fr-FR"/>
        </w:rPr>
        <w:t>.  </w:t>
      </w:r>
      <w:r w:rsidRPr="00CC4285" w:rsidR="00E77CB3">
        <w:rPr>
          <w:i/>
          <w:lang w:val="fr-FR"/>
        </w:rPr>
        <w:t>Dit</w:t>
      </w:r>
      <w:r w:rsidRPr="00CC4285" w:rsidR="00E77CB3">
        <w:rPr>
          <w:lang w:val="fr-FR"/>
        </w:rPr>
        <w:t xml:space="preserve"> qu</w:t>
      </w:r>
      <w:r w:rsidRPr="00CC4285" w:rsidR="00CC4285">
        <w:rPr>
          <w:lang w:val="fr-FR"/>
        </w:rPr>
        <w:t>’</w:t>
      </w:r>
      <w:r w:rsidRPr="00CC4285" w:rsidR="00E77CB3">
        <w:rPr>
          <w:lang w:val="fr-FR"/>
        </w:rPr>
        <w:t xml:space="preserve">il y a </w:t>
      </w:r>
      <w:r w:rsidRPr="00CC4285" w:rsidR="00E01267">
        <w:rPr>
          <w:lang w:val="fr-FR"/>
        </w:rPr>
        <w:t xml:space="preserve">eu violation de </w:t>
      </w:r>
      <w:r w:rsidRPr="00CC4285" w:rsidR="00E77CB3">
        <w:rPr>
          <w:lang w:val="fr-FR"/>
        </w:rPr>
        <w:t>l</w:t>
      </w:r>
      <w:r w:rsidRPr="00CC4285" w:rsidR="00CC4285">
        <w:rPr>
          <w:lang w:val="fr-FR"/>
        </w:rPr>
        <w:t>’</w:t>
      </w:r>
      <w:r w:rsidRPr="00CC4285" w:rsidR="00E77CB3">
        <w:rPr>
          <w:lang w:val="fr-FR"/>
        </w:rPr>
        <w:t xml:space="preserve">article </w:t>
      </w:r>
      <w:r w:rsidRPr="00CC4285" w:rsidR="00E01267">
        <w:rPr>
          <w:lang w:val="fr-FR"/>
        </w:rPr>
        <w:t>6 § 1</w:t>
      </w:r>
      <w:r w:rsidRPr="00CC4285">
        <w:rPr>
          <w:lang w:val="fr-FR"/>
        </w:rPr>
        <w:t xml:space="preserve"> de la Convention ;</w:t>
      </w:r>
    </w:p>
    <w:p w:rsidRPr="00CC4285" w:rsidR="002D194A" w:rsidP="00CC4285" w:rsidRDefault="002D194A">
      <w:pPr>
        <w:pStyle w:val="JuList"/>
        <w:rPr>
          <w:lang w:val="fr-FR"/>
        </w:rPr>
      </w:pPr>
    </w:p>
    <w:p w:rsidRPr="00CC4285" w:rsidR="00EA0234" w:rsidP="00CC4285" w:rsidRDefault="002D194A">
      <w:pPr>
        <w:pStyle w:val="JuList"/>
        <w:rPr>
          <w:lang w:val="fr-FR"/>
        </w:rPr>
      </w:pPr>
      <w:r w:rsidRPr="00CC4285">
        <w:rPr>
          <w:lang w:val="fr-FR"/>
        </w:rPr>
        <w:t>4.  </w:t>
      </w:r>
      <w:r w:rsidRPr="00CC4285">
        <w:rPr>
          <w:i/>
          <w:lang w:val="fr-FR"/>
        </w:rPr>
        <w:t>Dit</w:t>
      </w:r>
      <w:r w:rsidRPr="00CC4285">
        <w:rPr>
          <w:lang w:val="fr-FR"/>
        </w:rPr>
        <w:t xml:space="preserve"> que le constat de violation de l</w:t>
      </w:r>
      <w:r w:rsidRPr="00CC4285" w:rsidR="00CC4285">
        <w:rPr>
          <w:lang w:val="fr-FR"/>
        </w:rPr>
        <w:t>’</w:t>
      </w:r>
      <w:r w:rsidRPr="00CC4285">
        <w:rPr>
          <w:lang w:val="fr-FR"/>
        </w:rPr>
        <w:t>article 6 fournit en soi une satisfaction équitable suffisante pour le dommage moral subi par le requérant du fait de cette violation ;</w:t>
      </w:r>
    </w:p>
    <w:p w:rsidRPr="00CC4285" w:rsidR="002D194A" w:rsidP="00CC4285" w:rsidRDefault="002D194A">
      <w:pPr>
        <w:pStyle w:val="JuList"/>
        <w:rPr>
          <w:lang w:val="fr-FR"/>
        </w:rPr>
      </w:pPr>
    </w:p>
    <w:p w:rsidRPr="00CC4285" w:rsidR="00E77CB3" w:rsidP="00CC4285" w:rsidRDefault="002D194A">
      <w:pPr>
        <w:pStyle w:val="JuList"/>
        <w:keepNext/>
        <w:keepLines/>
        <w:rPr>
          <w:lang w:val="fr-FR"/>
        </w:rPr>
      </w:pPr>
      <w:r w:rsidRPr="00CC4285">
        <w:rPr>
          <w:lang w:val="fr-FR"/>
        </w:rPr>
        <w:t>5</w:t>
      </w:r>
      <w:r w:rsidRPr="00CC4285" w:rsidR="00E77CB3">
        <w:rPr>
          <w:lang w:val="fr-FR"/>
        </w:rPr>
        <w:t>.  </w:t>
      </w:r>
      <w:r w:rsidRPr="00CC4285" w:rsidR="00E77CB3">
        <w:rPr>
          <w:i/>
          <w:lang w:val="fr-FR"/>
        </w:rPr>
        <w:t>Dit</w:t>
      </w:r>
    </w:p>
    <w:p w:rsidRPr="00CC4285" w:rsidR="00102AA1" w:rsidP="00CC4285" w:rsidRDefault="00102AA1">
      <w:pPr>
        <w:pStyle w:val="JuLista"/>
        <w:keepNext/>
        <w:keepLines/>
        <w:rPr>
          <w:lang w:val="fr-FR"/>
        </w:rPr>
      </w:pPr>
      <w:r w:rsidRPr="00CC4285">
        <w:rPr>
          <w:lang w:val="fr-FR"/>
        </w:rPr>
        <w:t>a)  que l</w:t>
      </w:r>
      <w:r w:rsidRPr="00CC4285" w:rsidR="00CC4285">
        <w:rPr>
          <w:lang w:val="fr-FR"/>
        </w:rPr>
        <w:t>’</w:t>
      </w:r>
      <w:r w:rsidRPr="00CC4285">
        <w:rPr>
          <w:lang w:val="fr-FR"/>
        </w:rPr>
        <w:t>État défendeur doit verser au requérant, dans les trois mois à compter du jour où l</w:t>
      </w:r>
      <w:r w:rsidRPr="00CC4285" w:rsidR="00CC4285">
        <w:rPr>
          <w:lang w:val="fr-FR"/>
        </w:rPr>
        <w:t>’</w:t>
      </w:r>
      <w:r w:rsidRPr="00CC4285">
        <w:rPr>
          <w:lang w:val="fr-FR"/>
        </w:rPr>
        <w:t>arrêt sera devenu définitif conformément à l</w:t>
      </w:r>
      <w:r w:rsidRPr="00CC4285" w:rsidR="00CC4285">
        <w:rPr>
          <w:lang w:val="fr-FR"/>
        </w:rPr>
        <w:t>’</w:t>
      </w:r>
      <w:r w:rsidRPr="00CC4285">
        <w:rPr>
          <w:lang w:val="fr-FR"/>
        </w:rPr>
        <w:t>article 44 § 2 de la Convention, les sommes suivantes, à convertir en levs bulgares, au taux applicable à la date du règlement :</w:t>
      </w:r>
    </w:p>
    <w:p w:rsidRPr="00CC4285" w:rsidR="00102AA1" w:rsidP="00CC4285" w:rsidRDefault="00102AA1">
      <w:pPr>
        <w:pStyle w:val="JuListi"/>
        <w:rPr>
          <w:lang w:val="fr-FR"/>
        </w:rPr>
      </w:pPr>
      <w:r w:rsidRPr="00CC4285">
        <w:rPr>
          <w:lang w:val="fr-FR"/>
        </w:rPr>
        <w:t>i.  10 000 EUR (dix mille euros), plus tout montant pouvant être dû à ti</w:t>
      </w:r>
      <w:r w:rsidRPr="00CC4285" w:rsidR="002D194A">
        <w:rPr>
          <w:lang w:val="fr-FR"/>
        </w:rPr>
        <w:t>tre d</w:t>
      </w:r>
      <w:r w:rsidRPr="00CC4285" w:rsidR="00CC4285">
        <w:rPr>
          <w:lang w:val="fr-FR"/>
        </w:rPr>
        <w:t>’</w:t>
      </w:r>
      <w:r w:rsidRPr="00CC4285" w:rsidR="002D194A">
        <w:rPr>
          <w:lang w:val="fr-FR"/>
        </w:rPr>
        <w:t>impôt, pour dommage moral, du fait de la</w:t>
      </w:r>
      <w:r w:rsidRPr="00CC4285" w:rsidR="00FF4712">
        <w:rPr>
          <w:lang w:val="fr-FR"/>
        </w:rPr>
        <w:t xml:space="preserve"> violation de son droit garanti</w:t>
      </w:r>
      <w:r w:rsidRPr="00CC4285" w:rsidR="002D194A">
        <w:rPr>
          <w:lang w:val="fr-FR"/>
        </w:rPr>
        <w:t xml:space="preserve"> par l</w:t>
      </w:r>
      <w:r w:rsidRPr="00CC4285" w:rsidR="00CC4285">
        <w:rPr>
          <w:lang w:val="fr-FR"/>
        </w:rPr>
        <w:t>’</w:t>
      </w:r>
      <w:r w:rsidRPr="00CC4285" w:rsidR="002D194A">
        <w:rPr>
          <w:lang w:val="fr-FR"/>
        </w:rPr>
        <w:t>article 3 de la Convention ;</w:t>
      </w:r>
    </w:p>
    <w:p w:rsidRPr="00CC4285" w:rsidR="00E77CB3" w:rsidP="00CC4285" w:rsidRDefault="00102AA1">
      <w:pPr>
        <w:pStyle w:val="JuListi"/>
        <w:rPr>
          <w:lang w:val="fr-FR"/>
        </w:rPr>
      </w:pPr>
      <w:r w:rsidRPr="00CC4285">
        <w:rPr>
          <w:lang w:val="fr-FR"/>
        </w:rPr>
        <w:t>ii.  477,54 EUR (quatre cent soixante</w:t>
      </w:r>
      <w:r w:rsidRPr="00CC4285" w:rsidR="00581CFF">
        <w:rPr>
          <w:lang w:val="fr-FR"/>
        </w:rPr>
        <w:t>-dix-sept euros et cinquante</w:t>
      </w:r>
      <w:r w:rsidRPr="00CC4285" w:rsidR="00581CFF">
        <w:rPr>
          <w:lang w:val="fr-FR"/>
        </w:rPr>
        <w:noBreakHyphen/>
      </w:r>
      <w:r w:rsidRPr="00CC4285">
        <w:rPr>
          <w:lang w:val="fr-FR"/>
        </w:rPr>
        <w:t>quatre centimes), plus tout montant pouvant être dû par le requérant à titre d</w:t>
      </w:r>
      <w:r w:rsidRPr="00CC4285" w:rsidR="00CC4285">
        <w:rPr>
          <w:lang w:val="fr-FR"/>
        </w:rPr>
        <w:t>’</w:t>
      </w:r>
      <w:r w:rsidRPr="00CC4285">
        <w:rPr>
          <w:lang w:val="fr-FR"/>
        </w:rPr>
        <w:t>impôt, pour frais et dépens ;</w:t>
      </w:r>
    </w:p>
    <w:p w:rsidRPr="00CC4285" w:rsidR="00E77CB3" w:rsidP="00CC4285" w:rsidRDefault="00E77CB3">
      <w:pPr>
        <w:pStyle w:val="JuLista"/>
        <w:keepNext/>
        <w:keepLines/>
        <w:rPr>
          <w:lang w:val="fr-FR"/>
        </w:rPr>
      </w:pPr>
      <w:r w:rsidRPr="00CC4285">
        <w:rPr>
          <w:lang w:val="fr-FR"/>
        </w:rPr>
        <w:t>b)  qu</w:t>
      </w:r>
      <w:r w:rsidRPr="00CC4285" w:rsidR="00CC4285">
        <w:rPr>
          <w:lang w:val="fr-FR"/>
        </w:rPr>
        <w:t>’</w:t>
      </w:r>
      <w:r w:rsidRPr="00CC4285">
        <w:rPr>
          <w:lang w:val="fr-FR"/>
        </w:rPr>
        <w:t>à compter de l</w:t>
      </w:r>
      <w:r w:rsidRPr="00CC4285" w:rsidR="00CC4285">
        <w:rPr>
          <w:lang w:val="fr-FR"/>
        </w:rPr>
        <w:t>’</w:t>
      </w:r>
      <w:r w:rsidRPr="00CC4285">
        <w:rPr>
          <w:lang w:val="fr-FR"/>
        </w:rPr>
        <w:t>expiration dudit délai et jusqu</w:t>
      </w:r>
      <w:r w:rsidRPr="00CC4285" w:rsidR="00CC4285">
        <w:rPr>
          <w:lang w:val="fr-FR"/>
        </w:rPr>
        <w:t>’</w:t>
      </w:r>
      <w:r w:rsidRPr="00CC4285">
        <w:rPr>
          <w:lang w:val="fr-FR"/>
        </w:rPr>
        <w:t>au versement, ce</w:t>
      </w:r>
      <w:r w:rsidRPr="00CC4285" w:rsidR="00102AA1">
        <w:rPr>
          <w:lang w:val="fr-FR"/>
        </w:rPr>
        <w:t>s</w:t>
      </w:r>
      <w:r w:rsidRPr="00CC4285" w:rsidR="007F131E">
        <w:rPr>
          <w:lang w:val="fr-FR"/>
        </w:rPr>
        <w:t xml:space="preserve"> montant</w:t>
      </w:r>
      <w:r w:rsidRPr="00CC4285" w:rsidR="00102AA1">
        <w:rPr>
          <w:lang w:val="fr-FR"/>
        </w:rPr>
        <w:t>s</w:t>
      </w:r>
      <w:r w:rsidRPr="00CC4285">
        <w:rPr>
          <w:lang w:val="fr-FR"/>
        </w:rPr>
        <w:t xml:space="preserve"> ser</w:t>
      </w:r>
      <w:r w:rsidRPr="00CC4285" w:rsidR="00102AA1">
        <w:rPr>
          <w:lang w:val="fr-FR"/>
        </w:rPr>
        <w:t>ont</w:t>
      </w:r>
      <w:r w:rsidRPr="00CC4285">
        <w:rPr>
          <w:lang w:val="fr-FR"/>
        </w:rPr>
        <w:t xml:space="preserve"> à majorer d</w:t>
      </w:r>
      <w:r w:rsidRPr="00CC4285" w:rsidR="00CC4285">
        <w:rPr>
          <w:lang w:val="fr-FR"/>
        </w:rPr>
        <w:t>’</w:t>
      </w:r>
      <w:r w:rsidRPr="00CC4285">
        <w:rPr>
          <w:lang w:val="fr-FR"/>
        </w:rPr>
        <w:t>un intérêt simple à un taux égal à celui de la facilité de prêt marginal de la Banque centrale européenne applicable pendant cette période, augmenté de trois points de pourcentage ;</w:t>
      </w:r>
    </w:p>
    <w:p w:rsidRPr="00CC4285" w:rsidR="00E77CB3" w:rsidP="00CC4285" w:rsidRDefault="00E77CB3">
      <w:pPr>
        <w:pStyle w:val="JuLista"/>
        <w:keepNext/>
        <w:keepLines/>
        <w:rPr>
          <w:lang w:val="fr-FR"/>
        </w:rPr>
      </w:pPr>
    </w:p>
    <w:p w:rsidRPr="00CC4285" w:rsidR="00E77CB3" w:rsidP="00CC4285" w:rsidRDefault="002D194A">
      <w:pPr>
        <w:pStyle w:val="JuList"/>
        <w:keepNext/>
        <w:keepLines/>
        <w:rPr>
          <w:lang w:val="fr-FR"/>
        </w:rPr>
      </w:pPr>
      <w:r w:rsidRPr="00CC4285">
        <w:rPr>
          <w:lang w:val="fr-FR"/>
        </w:rPr>
        <w:t>6</w:t>
      </w:r>
      <w:r w:rsidRPr="00CC4285" w:rsidR="00E77CB3">
        <w:rPr>
          <w:lang w:val="fr-FR"/>
        </w:rPr>
        <w:t>.  </w:t>
      </w:r>
      <w:r w:rsidRPr="00CC4285" w:rsidR="00E77CB3">
        <w:rPr>
          <w:i/>
          <w:lang w:val="fr-FR"/>
        </w:rPr>
        <w:t>Rejette</w:t>
      </w:r>
      <w:r w:rsidRPr="00CC4285" w:rsidR="00E77CB3">
        <w:rPr>
          <w:lang w:val="fr-FR"/>
        </w:rPr>
        <w:t xml:space="preserve"> la demande de satisfaction équitable pour le surplus.</w:t>
      </w:r>
    </w:p>
    <w:p w:rsidRPr="00CC4285" w:rsidR="00E77CB3" w:rsidP="00CC4285" w:rsidRDefault="00E77CB3">
      <w:pPr>
        <w:pStyle w:val="JuParaLast"/>
        <w:suppressLineNumbers/>
        <w:rPr>
          <w:lang w:val="fr-FR"/>
        </w:rPr>
      </w:pPr>
      <w:r w:rsidRPr="00CC4285">
        <w:rPr>
          <w:lang w:val="fr-FR"/>
        </w:rPr>
        <w:t>Fait en français, puis communiqué par écrit le </w:t>
      </w:r>
      <w:r w:rsidRPr="00CC4285" w:rsidR="00EF1642">
        <w:rPr>
          <w:lang w:val="fr-FR"/>
        </w:rPr>
        <w:t>5 octobre 2017</w:t>
      </w:r>
      <w:r w:rsidRPr="00CC4285">
        <w:rPr>
          <w:lang w:val="fr-FR"/>
        </w:rPr>
        <w:t>, en application de l</w:t>
      </w:r>
      <w:r w:rsidRPr="00CC4285" w:rsidR="00CC4285">
        <w:rPr>
          <w:lang w:val="fr-FR"/>
        </w:rPr>
        <w:t>’</w:t>
      </w:r>
      <w:r w:rsidRPr="00CC4285">
        <w:rPr>
          <w:lang w:val="fr-FR"/>
        </w:rPr>
        <w:t>article 77 §§ 2 et 3 du règlement</w:t>
      </w:r>
      <w:r w:rsidRPr="00CC4285" w:rsidR="00AC0824">
        <w:rPr>
          <w:lang w:val="fr-FR"/>
        </w:rPr>
        <w:t xml:space="preserve"> de la Cour</w:t>
      </w:r>
      <w:r w:rsidRPr="00CC4285">
        <w:rPr>
          <w:lang w:val="fr-FR"/>
        </w:rPr>
        <w:t>.</w:t>
      </w:r>
    </w:p>
    <w:p w:rsidRPr="00CC4285" w:rsidR="00E77CB3" w:rsidP="00CC4285" w:rsidRDefault="005E3B8B">
      <w:pPr>
        <w:pStyle w:val="JuSigned"/>
        <w:keepNext/>
        <w:keepLines/>
        <w:suppressLineNumbers/>
        <w:rPr>
          <w:lang w:val="fr-FR"/>
        </w:rPr>
      </w:pPr>
      <w:r w:rsidRPr="00CC4285">
        <w:rPr>
          <w:lang w:val="fr-FR"/>
        </w:rPr>
        <w:tab/>
      </w:r>
      <w:r w:rsidRPr="00CC4285" w:rsidR="007A2A35">
        <w:rPr>
          <w:lang w:val="fr-FR"/>
        </w:rPr>
        <w:t>Milan</w:t>
      </w:r>
      <w:r w:rsidRPr="00CC4285">
        <w:rPr>
          <w:lang w:val="fr-FR"/>
        </w:rPr>
        <w:t xml:space="preserve"> </w:t>
      </w:r>
      <w:r w:rsidRPr="00CC4285" w:rsidR="007A2A35">
        <w:rPr>
          <w:lang w:val="fr-FR"/>
        </w:rPr>
        <w:t>Bla</w:t>
      </w:r>
      <w:r w:rsidRPr="00CC4285" w:rsidR="007A2A35">
        <w:rPr>
          <w:rFonts w:cstheme="minorHAnsi"/>
          <w:lang w:val="fr-FR"/>
        </w:rPr>
        <w:t>š</w:t>
      </w:r>
      <w:r w:rsidRPr="00CC4285" w:rsidR="007A2A35">
        <w:rPr>
          <w:lang w:val="fr-FR"/>
        </w:rPr>
        <w:t>ko</w:t>
      </w:r>
      <w:r w:rsidRPr="00CC4285" w:rsidR="00E77CB3">
        <w:rPr>
          <w:lang w:val="fr-FR"/>
        </w:rPr>
        <w:tab/>
      </w:r>
      <w:r w:rsidRPr="00CC4285">
        <w:rPr>
          <w:szCs w:val="24"/>
          <w:lang w:val="fr-FR"/>
        </w:rPr>
        <w:t>Angelika Nußberger</w:t>
      </w:r>
      <w:r w:rsidRPr="00CC4285" w:rsidR="00E77CB3">
        <w:rPr>
          <w:lang w:val="fr-FR"/>
        </w:rPr>
        <w:br/>
      </w:r>
      <w:r w:rsidRPr="00CC4285" w:rsidR="00E77CB3">
        <w:rPr>
          <w:lang w:val="fr-FR"/>
        </w:rPr>
        <w:tab/>
      </w:r>
      <w:r w:rsidRPr="00CC4285">
        <w:rPr>
          <w:lang w:val="fr-FR"/>
        </w:rPr>
        <w:t>Greffi</w:t>
      </w:r>
      <w:r w:rsidRPr="00CC4285" w:rsidR="007A2A35">
        <w:rPr>
          <w:lang w:val="fr-FR"/>
        </w:rPr>
        <w:t>er adjoint</w:t>
      </w:r>
      <w:r w:rsidRPr="00CC4285" w:rsidR="00E77CB3">
        <w:rPr>
          <w:lang w:val="fr-FR"/>
        </w:rPr>
        <w:tab/>
      </w:r>
      <w:r w:rsidRPr="00CC4285">
        <w:rPr>
          <w:lang w:val="fr-FR"/>
        </w:rPr>
        <w:t>Présidente</w:t>
      </w:r>
    </w:p>
    <w:p w:rsidRPr="00CC4285" w:rsidR="004D15F3" w:rsidP="00CC4285" w:rsidRDefault="004D15F3">
      <w:pPr>
        <w:suppressLineNumbers/>
        <w:rPr>
          <w:lang w:val="fr-FR"/>
        </w:rPr>
      </w:pPr>
    </w:p>
    <w:sectPr w:rsidRPr="00CC4285" w:rsidR="004D15F3" w:rsidSect="008C51BF">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F4F" w:rsidRPr="00A41858" w:rsidRDefault="00DD0F4F" w:rsidP="00E77CB3">
      <w:pPr>
        <w:rPr>
          <w:lang w:val="fr-FR"/>
        </w:rPr>
      </w:pPr>
      <w:r w:rsidRPr="00A41858">
        <w:rPr>
          <w:lang w:val="fr-FR"/>
        </w:rPr>
        <w:separator/>
      </w:r>
    </w:p>
  </w:endnote>
  <w:endnote w:type="continuationSeparator" w:id="0">
    <w:p w:rsidR="00DD0F4F" w:rsidRPr="00A41858" w:rsidRDefault="00DD0F4F" w:rsidP="00E77CB3">
      <w:pPr>
        <w:rPr>
          <w:lang w:val="fr-FR"/>
        </w:rPr>
      </w:pPr>
      <w:r w:rsidRPr="00A41858">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4F" w:rsidRPr="00150BFA" w:rsidRDefault="00DD0F4F" w:rsidP="00FF7381">
    <w:pPr>
      <w:jc w:val="center"/>
    </w:pPr>
    <w:r>
      <w:rPr>
        <w:noProof/>
        <w:lang w:eastAsia="ja-JP"/>
      </w:rPr>
      <w:drawing>
        <wp:inline distT="0" distB="0" distL="0" distR="0" wp14:anchorId="3F52871A" wp14:editId="5C15D932">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D0F4F" w:rsidRDefault="00DD0F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F4F" w:rsidRPr="00A41858" w:rsidRDefault="00DD0F4F" w:rsidP="00E77CB3">
      <w:pPr>
        <w:rPr>
          <w:lang w:val="fr-FR"/>
        </w:rPr>
      </w:pPr>
      <w:r w:rsidRPr="00A41858">
        <w:rPr>
          <w:lang w:val="fr-FR"/>
        </w:rPr>
        <w:separator/>
      </w:r>
    </w:p>
  </w:footnote>
  <w:footnote w:type="continuationSeparator" w:id="0">
    <w:p w:rsidR="00DD0F4F" w:rsidRPr="00A41858" w:rsidRDefault="00DD0F4F" w:rsidP="00E77CB3">
      <w:pPr>
        <w:rPr>
          <w:lang w:val="fr-FR"/>
        </w:rPr>
      </w:pPr>
      <w:r w:rsidRPr="00A41858">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4F" w:rsidRPr="008C51BF" w:rsidRDefault="00DD0F4F" w:rsidP="008C51B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4F" w:rsidRPr="00A45145" w:rsidRDefault="00DD0F4F" w:rsidP="00FF7381">
    <w:pPr>
      <w:jc w:val="center"/>
    </w:pPr>
    <w:r>
      <w:rPr>
        <w:noProof/>
        <w:lang w:eastAsia="ja-JP"/>
      </w:rPr>
      <w:drawing>
        <wp:inline distT="0" distB="0" distL="0" distR="0" wp14:anchorId="38C65AEA" wp14:editId="2C9A87A5">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D0F4F" w:rsidRDefault="00DD0F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4F" w:rsidRPr="00A41858" w:rsidRDefault="00DD0F4F" w:rsidP="00C611D8">
    <w:pPr>
      <w:pStyle w:val="ECHRHeader"/>
      <w:rPr>
        <w:lang w:val="fr-FR"/>
      </w:rPr>
    </w:pPr>
    <w:r w:rsidRPr="00A41858">
      <w:rPr>
        <w:rStyle w:val="PageNumber"/>
        <w:lang w:val="fr-FR"/>
      </w:rPr>
      <w:fldChar w:fldCharType="begin"/>
    </w:r>
    <w:r w:rsidRPr="00A41858">
      <w:rPr>
        <w:rStyle w:val="PageNumber"/>
        <w:lang w:val="fr-FR"/>
      </w:rPr>
      <w:instrText xml:space="preserve"> PAGE </w:instrText>
    </w:r>
    <w:r w:rsidRPr="00A41858">
      <w:rPr>
        <w:rStyle w:val="PageNumber"/>
        <w:lang w:val="fr-FR"/>
      </w:rPr>
      <w:fldChar w:fldCharType="separate"/>
    </w:r>
    <w:r w:rsidR="00CC4285">
      <w:rPr>
        <w:rStyle w:val="PageNumber"/>
        <w:noProof/>
        <w:lang w:val="fr-FR"/>
      </w:rPr>
      <w:t>24</w:t>
    </w:r>
    <w:r w:rsidRPr="00A41858">
      <w:rPr>
        <w:rStyle w:val="PageNumber"/>
        <w:lang w:val="fr-FR"/>
      </w:rPr>
      <w:fldChar w:fldCharType="end"/>
    </w:r>
    <w:r w:rsidRPr="00A41858">
      <w:rPr>
        <w:rStyle w:val="PageNumber"/>
        <w:lang w:val="fr-FR"/>
      </w:rPr>
      <w:tab/>
    </w:r>
    <w:r>
      <w:rPr>
        <w:lang w:val="fr-FR"/>
      </w:rPr>
      <w:t>ARRÊT</w:t>
    </w:r>
    <w:r w:rsidRPr="00A41858">
      <w:rPr>
        <w:lang w:val="fr-FR"/>
      </w:rPr>
      <w:t xml:space="preserve"> KORMEV c. BULGARIE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4F" w:rsidRPr="00A41858" w:rsidRDefault="00DD0F4F" w:rsidP="00C63990">
    <w:pPr>
      <w:pStyle w:val="ECHRHeader"/>
      <w:rPr>
        <w:lang w:val="fr-FR"/>
      </w:rPr>
    </w:pPr>
    <w:r w:rsidRPr="00A41858">
      <w:rPr>
        <w:lang w:val="fr-FR"/>
      </w:rPr>
      <w:tab/>
    </w:r>
    <w:r>
      <w:rPr>
        <w:lang w:val="fr-FR"/>
      </w:rPr>
      <w:t>ARRÊT</w:t>
    </w:r>
    <w:r w:rsidRPr="00A41858">
      <w:rPr>
        <w:lang w:val="fr-FR"/>
      </w:rPr>
      <w:t xml:space="preserve"> KORMEV c. BULGARIE</w:t>
    </w:r>
    <w:r w:rsidRPr="00A41858">
      <w:rPr>
        <w:lang w:val="fr-FR"/>
      </w:rPr>
      <w:tab/>
    </w:r>
    <w:r w:rsidRPr="00A41858">
      <w:rPr>
        <w:rStyle w:val="PageNumber"/>
        <w:lang w:val="fr-FR"/>
      </w:rPr>
      <w:fldChar w:fldCharType="begin"/>
    </w:r>
    <w:r w:rsidRPr="00A41858">
      <w:rPr>
        <w:rStyle w:val="PageNumber"/>
        <w:lang w:val="fr-FR"/>
      </w:rPr>
      <w:instrText xml:space="preserve"> PAGE </w:instrText>
    </w:r>
    <w:r w:rsidRPr="00A41858">
      <w:rPr>
        <w:rStyle w:val="PageNumber"/>
        <w:lang w:val="fr-FR"/>
      </w:rPr>
      <w:fldChar w:fldCharType="separate"/>
    </w:r>
    <w:r w:rsidR="00CC4285">
      <w:rPr>
        <w:rStyle w:val="PageNumber"/>
        <w:noProof/>
        <w:lang w:val="fr-FR"/>
      </w:rPr>
      <w:t>1</w:t>
    </w:r>
    <w:r w:rsidRPr="00A41858">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5E3B8B"/>
    <w:rsid w:val="00001B48"/>
    <w:rsid w:val="000041F8"/>
    <w:rsid w:val="000042A8"/>
    <w:rsid w:val="00004308"/>
    <w:rsid w:val="00005BF0"/>
    <w:rsid w:val="00006418"/>
    <w:rsid w:val="00007154"/>
    <w:rsid w:val="00007ABE"/>
    <w:rsid w:val="000103AE"/>
    <w:rsid w:val="00011D69"/>
    <w:rsid w:val="00012AD3"/>
    <w:rsid w:val="00015C2D"/>
    <w:rsid w:val="00015F00"/>
    <w:rsid w:val="00016415"/>
    <w:rsid w:val="000212BA"/>
    <w:rsid w:val="00022C1D"/>
    <w:rsid w:val="000241AC"/>
    <w:rsid w:val="00030BA5"/>
    <w:rsid w:val="00031347"/>
    <w:rsid w:val="00031522"/>
    <w:rsid w:val="0003202F"/>
    <w:rsid w:val="000336B4"/>
    <w:rsid w:val="00034987"/>
    <w:rsid w:val="00036C11"/>
    <w:rsid w:val="0003724D"/>
    <w:rsid w:val="000428C0"/>
    <w:rsid w:val="00043A74"/>
    <w:rsid w:val="000475D1"/>
    <w:rsid w:val="00053DF8"/>
    <w:rsid w:val="000547DD"/>
    <w:rsid w:val="00054FCC"/>
    <w:rsid w:val="000602DF"/>
    <w:rsid w:val="00061B05"/>
    <w:rsid w:val="000632D5"/>
    <w:rsid w:val="000644EE"/>
    <w:rsid w:val="00066464"/>
    <w:rsid w:val="0006688C"/>
    <w:rsid w:val="00066A71"/>
    <w:rsid w:val="0006792B"/>
    <w:rsid w:val="00072C69"/>
    <w:rsid w:val="00072DA6"/>
    <w:rsid w:val="0007351B"/>
    <w:rsid w:val="000740A9"/>
    <w:rsid w:val="00074C14"/>
    <w:rsid w:val="00076D1C"/>
    <w:rsid w:val="000776C0"/>
    <w:rsid w:val="00091508"/>
    <w:rsid w:val="00091D59"/>
    <w:rsid w:val="000925AD"/>
    <w:rsid w:val="000950D1"/>
    <w:rsid w:val="0009647E"/>
    <w:rsid w:val="00096C6E"/>
    <w:rsid w:val="00097DF1"/>
    <w:rsid w:val="00097E9D"/>
    <w:rsid w:val="000A1B9F"/>
    <w:rsid w:val="000A24EB"/>
    <w:rsid w:val="000A2B0A"/>
    <w:rsid w:val="000A4E85"/>
    <w:rsid w:val="000A595F"/>
    <w:rsid w:val="000B07BE"/>
    <w:rsid w:val="000B6923"/>
    <w:rsid w:val="000B6CF1"/>
    <w:rsid w:val="000B7539"/>
    <w:rsid w:val="000C0842"/>
    <w:rsid w:val="000C4152"/>
    <w:rsid w:val="000C431B"/>
    <w:rsid w:val="000C4753"/>
    <w:rsid w:val="000C5F3C"/>
    <w:rsid w:val="000C6178"/>
    <w:rsid w:val="000C6DCC"/>
    <w:rsid w:val="000C7357"/>
    <w:rsid w:val="000D17D7"/>
    <w:rsid w:val="000D30A5"/>
    <w:rsid w:val="000D47AA"/>
    <w:rsid w:val="000D4D2B"/>
    <w:rsid w:val="000D4FBB"/>
    <w:rsid w:val="000D6CD1"/>
    <w:rsid w:val="000D721F"/>
    <w:rsid w:val="000E0591"/>
    <w:rsid w:val="000E069B"/>
    <w:rsid w:val="000E0E82"/>
    <w:rsid w:val="000E1830"/>
    <w:rsid w:val="000E1DC5"/>
    <w:rsid w:val="000E2171"/>
    <w:rsid w:val="000E223F"/>
    <w:rsid w:val="000E32F9"/>
    <w:rsid w:val="000E47F8"/>
    <w:rsid w:val="000E6DF6"/>
    <w:rsid w:val="000E7D45"/>
    <w:rsid w:val="000F00EF"/>
    <w:rsid w:val="000F15BA"/>
    <w:rsid w:val="000F514A"/>
    <w:rsid w:val="000F5555"/>
    <w:rsid w:val="000F5C93"/>
    <w:rsid w:val="000F61CE"/>
    <w:rsid w:val="000F7851"/>
    <w:rsid w:val="001015CE"/>
    <w:rsid w:val="00102AA1"/>
    <w:rsid w:val="00104558"/>
    <w:rsid w:val="00104E23"/>
    <w:rsid w:val="001055A4"/>
    <w:rsid w:val="00105D06"/>
    <w:rsid w:val="00111B0C"/>
    <w:rsid w:val="00112771"/>
    <w:rsid w:val="00112F21"/>
    <w:rsid w:val="00113285"/>
    <w:rsid w:val="00114B57"/>
    <w:rsid w:val="00115D27"/>
    <w:rsid w:val="00116081"/>
    <w:rsid w:val="00120345"/>
    <w:rsid w:val="00120D6C"/>
    <w:rsid w:val="00120DD1"/>
    <w:rsid w:val="00121384"/>
    <w:rsid w:val="00122469"/>
    <w:rsid w:val="00122DF5"/>
    <w:rsid w:val="00123AAC"/>
    <w:rsid w:val="001252EE"/>
    <w:rsid w:val="001257EC"/>
    <w:rsid w:val="00127620"/>
    <w:rsid w:val="001277BC"/>
    <w:rsid w:val="00132695"/>
    <w:rsid w:val="00132FE1"/>
    <w:rsid w:val="00133D33"/>
    <w:rsid w:val="001345BB"/>
    <w:rsid w:val="00134D64"/>
    <w:rsid w:val="00135A30"/>
    <w:rsid w:val="0013612C"/>
    <w:rsid w:val="00137FF6"/>
    <w:rsid w:val="00140458"/>
    <w:rsid w:val="00140A9C"/>
    <w:rsid w:val="00141650"/>
    <w:rsid w:val="001435CE"/>
    <w:rsid w:val="001458D6"/>
    <w:rsid w:val="001516A3"/>
    <w:rsid w:val="001521FE"/>
    <w:rsid w:val="001577B1"/>
    <w:rsid w:val="0016174F"/>
    <w:rsid w:val="0016181F"/>
    <w:rsid w:val="001619D7"/>
    <w:rsid w:val="00162A12"/>
    <w:rsid w:val="00163FAD"/>
    <w:rsid w:val="00166530"/>
    <w:rsid w:val="00174D6C"/>
    <w:rsid w:val="00174DBE"/>
    <w:rsid w:val="001754A3"/>
    <w:rsid w:val="001807A1"/>
    <w:rsid w:val="001813B4"/>
    <w:rsid w:val="0018295E"/>
    <w:rsid w:val="001832BD"/>
    <w:rsid w:val="00184753"/>
    <w:rsid w:val="001943B5"/>
    <w:rsid w:val="00195134"/>
    <w:rsid w:val="00195DFA"/>
    <w:rsid w:val="001974B1"/>
    <w:rsid w:val="001A145B"/>
    <w:rsid w:val="001A2728"/>
    <w:rsid w:val="001A29C8"/>
    <w:rsid w:val="001A34E9"/>
    <w:rsid w:val="001A4E92"/>
    <w:rsid w:val="001A674C"/>
    <w:rsid w:val="001B148B"/>
    <w:rsid w:val="001B1F77"/>
    <w:rsid w:val="001B3B24"/>
    <w:rsid w:val="001B7C13"/>
    <w:rsid w:val="001C0F98"/>
    <w:rsid w:val="001C133B"/>
    <w:rsid w:val="001C2A42"/>
    <w:rsid w:val="001C41FA"/>
    <w:rsid w:val="001C572D"/>
    <w:rsid w:val="001D0603"/>
    <w:rsid w:val="001D5E20"/>
    <w:rsid w:val="001D63ED"/>
    <w:rsid w:val="001D6D64"/>
    <w:rsid w:val="001D716A"/>
    <w:rsid w:val="001D7348"/>
    <w:rsid w:val="001E035B"/>
    <w:rsid w:val="001E0961"/>
    <w:rsid w:val="001E1DAB"/>
    <w:rsid w:val="001E3EAE"/>
    <w:rsid w:val="001E518C"/>
    <w:rsid w:val="001E57F8"/>
    <w:rsid w:val="001E655D"/>
    <w:rsid w:val="001E6F32"/>
    <w:rsid w:val="001F2145"/>
    <w:rsid w:val="001F233E"/>
    <w:rsid w:val="001F2925"/>
    <w:rsid w:val="001F2AB1"/>
    <w:rsid w:val="001F4E43"/>
    <w:rsid w:val="001F50AF"/>
    <w:rsid w:val="001F6262"/>
    <w:rsid w:val="001F67B0"/>
    <w:rsid w:val="001F7AE5"/>
    <w:rsid w:val="001F7B3D"/>
    <w:rsid w:val="0020286F"/>
    <w:rsid w:val="00205F63"/>
    <w:rsid w:val="00205F9F"/>
    <w:rsid w:val="00210338"/>
    <w:rsid w:val="002115FC"/>
    <w:rsid w:val="002134EC"/>
    <w:rsid w:val="00213B31"/>
    <w:rsid w:val="0021423C"/>
    <w:rsid w:val="002143FB"/>
    <w:rsid w:val="0021496B"/>
    <w:rsid w:val="00215B5D"/>
    <w:rsid w:val="00220FAB"/>
    <w:rsid w:val="002236D3"/>
    <w:rsid w:val="002262F0"/>
    <w:rsid w:val="00226692"/>
    <w:rsid w:val="00227B3E"/>
    <w:rsid w:val="00227DA6"/>
    <w:rsid w:val="00230D00"/>
    <w:rsid w:val="00231403"/>
    <w:rsid w:val="0023180C"/>
    <w:rsid w:val="00231DF7"/>
    <w:rsid w:val="00231FD1"/>
    <w:rsid w:val="002338FC"/>
    <w:rsid w:val="002339E0"/>
    <w:rsid w:val="00233CF8"/>
    <w:rsid w:val="0023466F"/>
    <w:rsid w:val="0023575D"/>
    <w:rsid w:val="00237148"/>
    <w:rsid w:val="00241517"/>
    <w:rsid w:val="0024222D"/>
    <w:rsid w:val="0024477C"/>
    <w:rsid w:val="00244B0E"/>
    <w:rsid w:val="00244D32"/>
    <w:rsid w:val="00244E6C"/>
    <w:rsid w:val="00244F6C"/>
    <w:rsid w:val="002462A6"/>
    <w:rsid w:val="002478DE"/>
    <w:rsid w:val="002532C5"/>
    <w:rsid w:val="00253F97"/>
    <w:rsid w:val="002546AE"/>
    <w:rsid w:val="002578B7"/>
    <w:rsid w:val="00260A93"/>
    <w:rsid w:val="00260C03"/>
    <w:rsid w:val="0026230D"/>
    <w:rsid w:val="0026540E"/>
    <w:rsid w:val="0026781F"/>
    <w:rsid w:val="00267913"/>
    <w:rsid w:val="00272E4B"/>
    <w:rsid w:val="00272FAF"/>
    <w:rsid w:val="00274B53"/>
    <w:rsid w:val="00274FFD"/>
    <w:rsid w:val="00275123"/>
    <w:rsid w:val="00275AD6"/>
    <w:rsid w:val="00276A97"/>
    <w:rsid w:val="00277724"/>
    <w:rsid w:val="0028081B"/>
    <w:rsid w:val="002812C7"/>
    <w:rsid w:val="00282240"/>
    <w:rsid w:val="002861B3"/>
    <w:rsid w:val="00287165"/>
    <w:rsid w:val="002878D7"/>
    <w:rsid w:val="00287EE0"/>
    <w:rsid w:val="00291379"/>
    <w:rsid w:val="002928B4"/>
    <w:rsid w:val="002933E7"/>
    <w:rsid w:val="00294541"/>
    <w:rsid w:val="002948AD"/>
    <w:rsid w:val="002948DC"/>
    <w:rsid w:val="00296121"/>
    <w:rsid w:val="002A01CC"/>
    <w:rsid w:val="002A494A"/>
    <w:rsid w:val="002A4E1F"/>
    <w:rsid w:val="002A5A81"/>
    <w:rsid w:val="002A61B1"/>
    <w:rsid w:val="002A663C"/>
    <w:rsid w:val="002B003A"/>
    <w:rsid w:val="002B0596"/>
    <w:rsid w:val="002B1402"/>
    <w:rsid w:val="002B19D6"/>
    <w:rsid w:val="002B444B"/>
    <w:rsid w:val="002B5887"/>
    <w:rsid w:val="002C0E27"/>
    <w:rsid w:val="002C18F1"/>
    <w:rsid w:val="002C3040"/>
    <w:rsid w:val="002C318A"/>
    <w:rsid w:val="002C334F"/>
    <w:rsid w:val="002C5F0A"/>
    <w:rsid w:val="002C6831"/>
    <w:rsid w:val="002D022D"/>
    <w:rsid w:val="002D194A"/>
    <w:rsid w:val="002D23B6"/>
    <w:rsid w:val="002D24BB"/>
    <w:rsid w:val="002D5E68"/>
    <w:rsid w:val="002D6291"/>
    <w:rsid w:val="002D6A90"/>
    <w:rsid w:val="002E02CB"/>
    <w:rsid w:val="002E782F"/>
    <w:rsid w:val="002F0AB3"/>
    <w:rsid w:val="002F18C5"/>
    <w:rsid w:val="002F2A8A"/>
    <w:rsid w:val="002F2AF7"/>
    <w:rsid w:val="002F77FF"/>
    <w:rsid w:val="002F7E1C"/>
    <w:rsid w:val="0030035B"/>
    <w:rsid w:val="0030051F"/>
    <w:rsid w:val="00300EFC"/>
    <w:rsid w:val="00301A75"/>
    <w:rsid w:val="00302F70"/>
    <w:rsid w:val="0030336F"/>
    <w:rsid w:val="0030375E"/>
    <w:rsid w:val="00310680"/>
    <w:rsid w:val="003118C7"/>
    <w:rsid w:val="00312A30"/>
    <w:rsid w:val="00315A4C"/>
    <w:rsid w:val="0032053F"/>
    <w:rsid w:val="00320DD9"/>
    <w:rsid w:val="00320F72"/>
    <w:rsid w:val="00322593"/>
    <w:rsid w:val="0032463E"/>
    <w:rsid w:val="00324992"/>
    <w:rsid w:val="00326224"/>
    <w:rsid w:val="00330A5D"/>
    <w:rsid w:val="00331050"/>
    <w:rsid w:val="003318A0"/>
    <w:rsid w:val="00332F6E"/>
    <w:rsid w:val="00333523"/>
    <w:rsid w:val="00333771"/>
    <w:rsid w:val="00337C31"/>
    <w:rsid w:val="00337EE4"/>
    <w:rsid w:val="00337F52"/>
    <w:rsid w:val="003406F2"/>
    <w:rsid w:val="00340FFD"/>
    <w:rsid w:val="00341E5E"/>
    <w:rsid w:val="0034350D"/>
    <w:rsid w:val="0034475E"/>
    <w:rsid w:val="003506B1"/>
    <w:rsid w:val="00354F8C"/>
    <w:rsid w:val="00355CFE"/>
    <w:rsid w:val="0035639E"/>
    <w:rsid w:val="00356AC7"/>
    <w:rsid w:val="00356EF0"/>
    <w:rsid w:val="003609FA"/>
    <w:rsid w:val="003617DF"/>
    <w:rsid w:val="003623C0"/>
    <w:rsid w:val="0036360B"/>
    <w:rsid w:val="00366869"/>
    <w:rsid w:val="00367318"/>
    <w:rsid w:val="0037036D"/>
    <w:rsid w:val="003710C8"/>
    <w:rsid w:val="00372239"/>
    <w:rsid w:val="00373425"/>
    <w:rsid w:val="00374906"/>
    <w:rsid w:val="003750BE"/>
    <w:rsid w:val="003752F4"/>
    <w:rsid w:val="0037570F"/>
    <w:rsid w:val="00376F27"/>
    <w:rsid w:val="003839AC"/>
    <w:rsid w:val="00383DD3"/>
    <w:rsid w:val="00385F94"/>
    <w:rsid w:val="00387B9D"/>
    <w:rsid w:val="003901CC"/>
    <w:rsid w:val="00392C23"/>
    <w:rsid w:val="0039364F"/>
    <w:rsid w:val="003943E0"/>
    <w:rsid w:val="00395D66"/>
    <w:rsid w:val="00396686"/>
    <w:rsid w:val="0039778E"/>
    <w:rsid w:val="003A55D2"/>
    <w:rsid w:val="003B22BC"/>
    <w:rsid w:val="003B2814"/>
    <w:rsid w:val="003B2A2C"/>
    <w:rsid w:val="003B2ACF"/>
    <w:rsid w:val="003B37D0"/>
    <w:rsid w:val="003B4941"/>
    <w:rsid w:val="003B7D6E"/>
    <w:rsid w:val="003C091C"/>
    <w:rsid w:val="003C0AAE"/>
    <w:rsid w:val="003C20C7"/>
    <w:rsid w:val="003C2BD1"/>
    <w:rsid w:val="003C2DE7"/>
    <w:rsid w:val="003C5714"/>
    <w:rsid w:val="003C6B9F"/>
    <w:rsid w:val="003C6E2A"/>
    <w:rsid w:val="003C725D"/>
    <w:rsid w:val="003D008B"/>
    <w:rsid w:val="003D015A"/>
    <w:rsid w:val="003D0299"/>
    <w:rsid w:val="003D139A"/>
    <w:rsid w:val="003D40C7"/>
    <w:rsid w:val="003D414A"/>
    <w:rsid w:val="003E3C6B"/>
    <w:rsid w:val="003E4C05"/>
    <w:rsid w:val="003E6D80"/>
    <w:rsid w:val="003E747A"/>
    <w:rsid w:val="003E77F7"/>
    <w:rsid w:val="003F05FA"/>
    <w:rsid w:val="003F244A"/>
    <w:rsid w:val="003F30B8"/>
    <w:rsid w:val="003F3FC3"/>
    <w:rsid w:val="003F4C45"/>
    <w:rsid w:val="003F506A"/>
    <w:rsid w:val="003F58CA"/>
    <w:rsid w:val="003F5F7B"/>
    <w:rsid w:val="003F70CD"/>
    <w:rsid w:val="003F7D64"/>
    <w:rsid w:val="00403DDB"/>
    <w:rsid w:val="004045AF"/>
    <w:rsid w:val="00405623"/>
    <w:rsid w:val="0040690B"/>
    <w:rsid w:val="00410D80"/>
    <w:rsid w:val="004125A1"/>
    <w:rsid w:val="004135F0"/>
    <w:rsid w:val="00414300"/>
    <w:rsid w:val="00414481"/>
    <w:rsid w:val="004147EA"/>
    <w:rsid w:val="00416D8F"/>
    <w:rsid w:val="00416F2A"/>
    <w:rsid w:val="0041712E"/>
    <w:rsid w:val="004178EB"/>
    <w:rsid w:val="0042082B"/>
    <w:rsid w:val="00422D2E"/>
    <w:rsid w:val="00422D5A"/>
    <w:rsid w:val="00425AE9"/>
    <w:rsid w:val="00425C67"/>
    <w:rsid w:val="00427E7A"/>
    <w:rsid w:val="004310CB"/>
    <w:rsid w:val="00432EE5"/>
    <w:rsid w:val="004338A6"/>
    <w:rsid w:val="00434D5A"/>
    <w:rsid w:val="00434EC4"/>
    <w:rsid w:val="00435124"/>
    <w:rsid w:val="00436C49"/>
    <w:rsid w:val="004408AE"/>
    <w:rsid w:val="0044197C"/>
    <w:rsid w:val="00442927"/>
    <w:rsid w:val="00445366"/>
    <w:rsid w:val="00447531"/>
    <w:rsid w:val="00447F5B"/>
    <w:rsid w:val="0045067D"/>
    <w:rsid w:val="004537AB"/>
    <w:rsid w:val="00456266"/>
    <w:rsid w:val="00460990"/>
    <w:rsid w:val="004616E4"/>
    <w:rsid w:val="00461DB0"/>
    <w:rsid w:val="00463926"/>
    <w:rsid w:val="00463F20"/>
    <w:rsid w:val="00464C9A"/>
    <w:rsid w:val="004666A2"/>
    <w:rsid w:val="00467333"/>
    <w:rsid w:val="00471BB3"/>
    <w:rsid w:val="004741F5"/>
    <w:rsid w:val="0047424D"/>
    <w:rsid w:val="00474488"/>
    <w:rsid w:val="00474F3D"/>
    <w:rsid w:val="00476177"/>
    <w:rsid w:val="004763E8"/>
    <w:rsid w:val="00477DA9"/>
    <w:rsid w:val="00477E3A"/>
    <w:rsid w:val="00480036"/>
    <w:rsid w:val="00483A37"/>
    <w:rsid w:val="00483E5F"/>
    <w:rsid w:val="00485FF9"/>
    <w:rsid w:val="0048632F"/>
    <w:rsid w:val="00486B45"/>
    <w:rsid w:val="00487271"/>
    <w:rsid w:val="00487E47"/>
    <w:rsid w:val="004907F0"/>
    <w:rsid w:val="00490F6C"/>
    <w:rsid w:val="0049140B"/>
    <w:rsid w:val="004923A5"/>
    <w:rsid w:val="00493622"/>
    <w:rsid w:val="00496BFB"/>
    <w:rsid w:val="004A15C7"/>
    <w:rsid w:val="004A1B05"/>
    <w:rsid w:val="004A3098"/>
    <w:rsid w:val="004A6B5A"/>
    <w:rsid w:val="004A6EC8"/>
    <w:rsid w:val="004B013B"/>
    <w:rsid w:val="004B112B"/>
    <w:rsid w:val="004B2B35"/>
    <w:rsid w:val="004B6A69"/>
    <w:rsid w:val="004C01E4"/>
    <w:rsid w:val="004C086C"/>
    <w:rsid w:val="004C0D3B"/>
    <w:rsid w:val="004C159B"/>
    <w:rsid w:val="004C1F56"/>
    <w:rsid w:val="004C27BC"/>
    <w:rsid w:val="004C4274"/>
    <w:rsid w:val="004C4312"/>
    <w:rsid w:val="004C62F1"/>
    <w:rsid w:val="004C6881"/>
    <w:rsid w:val="004C6A60"/>
    <w:rsid w:val="004C7817"/>
    <w:rsid w:val="004D15F3"/>
    <w:rsid w:val="004D259B"/>
    <w:rsid w:val="004D4960"/>
    <w:rsid w:val="004D5311"/>
    <w:rsid w:val="004D5DCC"/>
    <w:rsid w:val="004D5F2A"/>
    <w:rsid w:val="004D6E87"/>
    <w:rsid w:val="004E0059"/>
    <w:rsid w:val="004E68F8"/>
    <w:rsid w:val="004E6F37"/>
    <w:rsid w:val="004F10AF"/>
    <w:rsid w:val="004F11A4"/>
    <w:rsid w:val="004F1A44"/>
    <w:rsid w:val="004F1C08"/>
    <w:rsid w:val="004F20F4"/>
    <w:rsid w:val="004F215E"/>
    <w:rsid w:val="004F2389"/>
    <w:rsid w:val="004F2979"/>
    <w:rsid w:val="004F304D"/>
    <w:rsid w:val="004F3340"/>
    <w:rsid w:val="004F61BE"/>
    <w:rsid w:val="004F66B1"/>
    <w:rsid w:val="005019BF"/>
    <w:rsid w:val="00503E7A"/>
    <w:rsid w:val="0050530E"/>
    <w:rsid w:val="005107D3"/>
    <w:rsid w:val="00511C07"/>
    <w:rsid w:val="00513576"/>
    <w:rsid w:val="0051396B"/>
    <w:rsid w:val="005153AA"/>
    <w:rsid w:val="005169DB"/>
    <w:rsid w:val="005173A6"/>
    <w:rsid w:val="00520BAA"/>
    <w:rsid w:val="005239E3"/>
    <w:rsid w:val="00525208"/>
    <w:rsid w:val="005257A5"/>
    <w:rsid w:val="005264C0"/>
    <w:rsid w:val="00526A8A"/>
    <w:rsid w:val="00531427"/>
    <w:rsid w:val="00531DF2"/>
    <w:rsid w:val="00534696"/>
    <w:rsid w:val="0053598E"/>
    <w:rsid w:val="005361E0"/>
    <w:rsid w:val="0053641B"/>
    <w:rsid w:val="0054163B"/>
    <w:rsid w:val="00542CEA"/>
    <w:rsid w:val="00542EB8"/>
    <w:rsid w:val="0054313E"/>
    <w:rsid w:val="005442EE"/>
    <w:rsid w:val="00547353"/>
    <w:rsid w:val="005474E7"/>
    <w:rsid w:val="005500E0"/>
    <w:rsid w:val="00551125"/>
    <w:rsid w:val="005512A3"/>
    <w:rsid w:val="005520BF"/>
    <w:rsid w:val="005568AD"/>
    <w:rsid w:val="005578CE"/>
    <w:rsid w:val="005618A4"/>
    <w:rsid w:val="00562007"/>
    <w:rsid w:val="005626EC"/>
    <w:rsid w:val="00562781"/>
    <w:rsid w:val="00565D97"/>
    <w:rsid w:val="00567C43"/>
    <w:rsid w:val="00567FCD"/>
    <w:rsid w:val="0057271C"/>
    <w:rsid w:val="00572845"/>
    <w:rsid w:val="00574C83"/>
    <w:rsid w:val="0057592F"/>
    <w:rsid w:val="005763C2"/>
    <w:rsid w:val="00576D45"/>
    <w:rsid w:val="00577043"/>
    <w:rsid w:val="0057799F"/>
    <w:rsid w:val="00577A0D"/>
    <w:rsid w:val="00581CFF"/>
    <w:rsid w:val="00582D7E"/>
    <w:rsid w:val="005862B3"/>
    <w:rsid w:val="00592772"/>
    <w:rsid w:val="00593EEF"/>
    <w:rsid w:val="005947D0"/>
    <w:rsid w:val="00594F15"/>
    <w:rsid w:val="0059574A"/>
    <w:rsid w:val="00596468"/>
    <w:rsid w:val="00596838"/>
    <w:rsid w:val="005A02CB"/>
    <w:rsid w:val="005A1B9B"/>
    <w:rsid w:val="005A6751"/>
    <w:rsid w:val="005A7971"/>
    <w:rsid w:val="005A7EFB"/>
    <w:rsid w:val="005B092E"/>
    <w:rsid w:val="005B0AEB"/>
    <w:rsid w:val="005B152C"/>
    <w:rsid w:val="005B1EE0"/>
    <w:rsid w:val="005B2B24"/>
    <w:rsid w:val="005B4233"/>
    <w:rsid w:val="005B4425"/>
    <w:rsid w:val="005B4B94"/>
    <w:rsid w:val="005C040D"/>
    <w:rsid w:val="005C1AAB"/>
    <w:rsid w:val="005C2F78"/>
    <w:rsid w:val="005C3EE8"/>
    <w:rsid w:val="005C5704"/>
    <w:rsid w:val="005C5999"/>
    <w:rsid w:val="005C59CC"/>
    <w:rsid w:val="005C5C1F"/>
    <w:rsid w:val="005C7C95"/>
    <w:rsid w:val="005C7ECF"/>
    <w:rsid w:val="005D142D"/>
    <w:rsid w:val="005D34F9"/>
    <w:rsid w:val="005D3CBC"/>
    <w:rsid w:val="005D4190"/>
    <w:rsid w:val="005D433D"/>
    <w:rsid w:val="005D563E"/>
    <w:rsid w:val="005D5BDA"/>
    <w:rsid w:val="005D67A3"/>
    <w:rsid w:val="005E109E"/>
    <w:rsid w:val="005E2988"/>
    <w:rsid w:val="005E3085"/>
    <w:rsid w:val="005E37C6"/>
    <w:rsid w:val="005E39CB"/>
    <w:rsid w:val="005E3B8B"/>
    <w:rsid w:val="005E64BC"/>
    <w:rsid w:val="005F4F87"/>
    <w:rsid w:val="005F51E1"/>
    <w:rsid w:val="006025E3"/>
    <w:rsid w:val="00602A2C"/>
    <w:rsid w:val="00602DBA"/>
    <w:rsid w:val="0060394A"/>
    <w:rsid w:val="00603F88"/>
    <w:rsid w:val="006055B0"/>
    <w:rsid w:val="00607261"/>
    <w:rsid w:val="006078D0"/>
    <w:rsid w:val="00611C80"/>
    <w:rsid w:val="00613968"/>
    <w:rsid w:val="006170EC"/>
    <w:rsid w:val="00620032"/>
    <w:rsid w:val="00620692"/>
    <w:rsid w:val="0062180A"/>
    <w:rsid w:val="006242CA"/>
    <w:rsid w:val="00625C7B"/>
    <w:rsid w:val="00626ECB"/>
    <w:rsid w:val="006271A6"/>
    <w:rsid w:val="006271B8"/>
    <w:rsid w:val="00627507"/>
    <w:rsid w:val="00633717"/>
    <w:rsid w:val="006344E1"/>
    <w:rsid w:val="006419DA"/>
    <w:rsid w:val="00641B75"/>
    <w:rsid w:val="006441DC"/>
    <w:rsid w:val="006465C1"/>
    <w:rsid w:val="0065006C"/>
    <w:rsid w:val="00650455"/>
    <w:rsid w:val="0065298D"/>
    <w:rsid w:val="006529E6"/>
    <w:rsid w:val="0065402E"/>
    <w:rsid w:val="006545C4"/>
    <w:rsid w:val="0066056B"/>
    <w:rsid w:val="00660DBD"/>
    <w:rsid w:val="00661551"/>
    <w:rsid w:val="00661675"/>
    <w:rsid w:val="00661971"/>
    <w:rsid w:val="00661CE8"/>
    <w:rsid w:val="006623D9"/>
    <w:rsid w:val="0066312A"/>
    <w:rsid w:val="0066550C"/>
    <w:rsid w:val="0066735B"/>
    <w:rsid w:val="00667B26"/>
    <w:rsid w:val="00670CB3"/>
    <w:rsid w:val="006716F2"/>
    <w:rsid w:val="00682BF2"/>
    <w:rsid w:val="00684A28"/>
    <w:rsid w:val="006859CE"/>
    <w:rsid w:val="00685A96"/>
    <w:rsid w:val="00687007"/>
    <w:rsid w:val="00691270"/>
    <w:rsid w:val="00694A2E"/>
    <w:rsid w:val="00694BA8"/>
    <w:rsid w:val="00694C6D"/>
    <w:rsid w:val="00697385"/>
    <w:rsid w:val="006A037C"/>
    <w:rsid w:val="006A08AB"/>
    <w:rsid w:val="006A28C1"/>
    <w:rsid w:val="006A36F4"/>
    <w:rsid w:val="006A406F"/>
    <w:rsid w:val="006A4FBF"/>
    <w:rsid w:val="006A5951"/>
    <w:rsid w:val="006A5D3A"/>
    <w:rsid w:val="006B60C2"/>
    <w:rsid w:val="006B65E6"/>
    <w:rsid w:val="006B7038"/>
    <w:rsid w:val="006B7D4E"/>
    <w:rsid w:val="006C1BCB"/>
    <w:rsid w:val="006C23D4"/>
    <w:rsid w:val="006C2710"/>
    <w:rsid w:val="006C2EDA"/>
    <w:rsid w:val="006C32F8"/>
    <w:rsid w:val="006C3A70"/>
    <w:rsid w:val="006C3F71"/>
    <w:rsid w:val="006C4A0A"/>
    <w:rsid w:val="006C64BE"/>
    <w:rsid w:val="006C7BB0"/>
    <w:rsid w:val="006D0027"/>
    <w:rsid w:val="006D3237"/>
    <w:rsid w:val="006D4EB1"/>
    <w:rsid w:val="006D6D4D"/>
    <w:rsid w:val="006D6D7C"/>
    <w:rsid w:val="006E0266"/>
    <w:rsid w:val="006E038D"/>
    <w:rsid w:val="006E0E5B"/>
    <w:rsid w:val="006E1CB4"/>
    <w:rsid w:val="006E2CE5"/>
    <w:rsid w:val="006E2E37"/>
    <w:rsid w:val="006E3CF1"/>
    <w:rsid w:val="006E7E80"/>
    <w:rsid w:val="006F2751"/>
    <w:rsid w:val="006F48CA"/>
    <w:rsid w:val="006F64DD"/>
    <w:rsid w:val="00702881"/>
    <w:rsid w:val="00703064"/>
    <w:rsid w:val="007030C2"/>
    <w:rsid w:val="007047FC"/>
    <w:rsid w:val="00704DF6"/>
    <w:rsid w:val="00710051"/>
    <w:rsid w:val="00711B9F"/>
    <w:rsid w:val="007130CD"/>
    <w:rsid w:val="00715127"/>
    <w:rsid w:val="00715E8E"/>
    <w:rsid w:val="0071699A"/>
    <w:rsid w:val="0072130D"/>
    <w:rsid w:val="00722D7B"/>
    <w:rsid w:val="00723580"/>
    <w:rsid w:val="00723755"/>
    <w:rsid w:val="007242FC"/>
    <w:rsid w:val="0072563E"/>
    <w:rsid w:val="00726362"/>
    <w:rsid w:val="00727F19"/>
    <w:rsid w:val="0073136C"/>
    <w:rsid w:val="00731692"/>
    <w:rsid w:val="00731F0F"/>
    <w:rsid w:val="00733250"/>
    <w:rsid w:val="00736F0A"/>
    <w:rsid w:val="0074139B"/>
    <w:rsid w:val="00741404"/>
    <w:rsid w:val="00741E73"/>
    <w:rsid w:val="007449E5"/>
    <w:rsid w:val="00744F21"/>
    <w:rsid w:val="00747FF0"/>
    <w:rsid w:val="0075209C"/>
    <w:rsid w:val="0076172D"/>
    <w:rsid w:val="0076367D"/>
    <w:rsid w:val="00764261"/>
    <w:rsid w:val="00764A91"/>
    <w:rsid w:val="00764D4E"/>
    <w:rsid w:val="00765A1F"/>
    <w:rsid w:val="0077126C"/>
    <w:rsid w:val="007720CA"/>
    <w:rsid w:val="0077467B"/>
    <w:rsid w:val="00774DBF"/>
    <w:rsid w:val="007756B4"/>
    <w:rsid w:val="00775B6D"/>
    <w:rsid w:val="00776D68"/>
    <w:rsid w:val="00776F5E"/>
    <w:rsid w:val="007805EA"/>
    <w:rsid w:val="00780E9F"/>
    <w:rsid w:val="0078199E"/>
    <w:rsid w:val="00781C41"/>
    <w:rsid w:val="0078479E"/>
    <w:rsid w:val="007850EE"/>
    <w:rsid w:val="00785B95"/>
    <w:rsid w:val="00785FC4"/>
    <w:rsid w:val="00786E5B"/>
    <w:rsid w:val="00787780"/>
    <w:rsid w:val="00790E96"/>
    <w:rsid w:val="00793366"/>
    <w:rsid w:val="00794BAD"/>
    <w:rsid w:val="007952DA"/>
    <w:rsid w:val="00795733"/>
    <w:rsid w:val="0079656C"/>
    <w:rsid w:val="007A0C89"/>
    <w:rsid w:val="007A251B"/>
    <w:rsid w:val="007A2A35"/>
    <w:rsid w:val="007A4BE8"/>
    <w:rsid w:val="007A716F"/>
    <w:rsid w:val="007B1114"/>
    <w:rsid w:val="007B1987"/>
    <w:rsid w:val="007B270A"/>
    <w:rsid w:val="007B28FC"/>
    <w:rsid w:val="007B4B56"/>
    <w:rsid w:val="007B4EEE"/>
    <w:rsid w:val="007B7E39"/>
    <w:rsid w:val="007C0695"/>
    <w:rsid w:val="007C0FF8"/>
    <w:rsid w:val="007C244B"/>
    <w:rsid w:val="007C419A"/>
    <w:rsid w:val="007C4CC8"/>
    <w:rsid w:val="007C5426"/>
    <w:rsid w:val="007C5798"/>
    <w:rsid w:val="007C57E7"/>
    <w:rsid w:val="007C67AC"/>
    <w:rsid w:val="007C6A6B"/>
    <w:rsid w:val="007D2104"/>
    <w:rsid w:val="007D4832"/>
    <w:rsid w:val="007D4899"/>
    <w:rsid w:val="007D4B39"/>
    <w:rsid w:val="007D797E"/>
    <w:rsid w:val="007E08D0"/>
    <w:rsid w:val="007E1143"/>
    <w:rsid w:val="007E21B2"/>
    <w:rsid w:val="007E2C4E"/>
    <w:rsid w:val="007E373F"/>
    <w:rsid w:val="007E3ED4"/>
    <w:rsid w:val="007E48C2"/>
    <w:rsid w:val="007E7C44"/>
    <w:rsid w:val="007F131E"/>
    <w:rsid w:val="007F1905"/>
    <w:rsid w:val="007F1BB4"/>
    <w:rsid w:val="007F4299"/>
    <w:rsid w:val="007F472B"/>
    <w:rsid w:val="007F4F51"/>
    <w:rsid w:val="007F5B97"/>
    <w:rsid w:val="007F6E96"/>
    <w:rsid w:val="00801300"/>
    <w:rsid w:val="00801838"/>
    <w:rsid w:val="00802C64"/>
    <w:rsid w:val="00804B14"/>
    <w:rsid w:val="00805E52"/>
    <w:rsid w:val="008061D0"/>
    <w:rsid w:val="00810B38"/>
    <w:rsid w:val="0081176F"/>
    <w:rsid w:val="008148CF"/>
    <w:rsid w:val="00815064"/>
    <w:rsid w:val="008204C7"/>
    <w:rsid w:val="00820992"/>
    <w:rsid w:val="008223D7"/>
    <w:rsid w:val="00822CCE"/>
    <w:rsid w:val="00823602"/>
    <w:rsid w:val="00824343"/>
    <w:rsid w:val="008255F5"/>
    <w:rsid w:val="008267D2"/>
    <w:rsid w:val="00827C78"/>
    <w:rsid w:val="00827D60"/>
    <w:rsid w:val="0083014E"/>
    <w:rsid w:val="0083214A"/>
    <w:rsid w:val="00834220"/>
    <w:rsid w:val="008368F9"/>
    <w:rsid w:val="0083712E"/>
    <w:rsid w:val="00840708"/>
    <w:rsid w:val="0084351A"/>
    <w:rsid w:val="008439F5"/>
    <w:rsid w:val="00843E5F"/>
    <w:rsid w:val="00844EC0"/>
    <w:rsid w:val="00845723"/>
    <w:rsid w:val="008463A9"/>
    <w:rsid w:val="008503DF"/>
    <w:rsid w:val="008508F1"/>
    <w:rsid w:val="008518D8"/>
    <w:rsid w:val="00851EF9"/>
    <w:rsid w:val="00852E1E"/>
    <w:rsid w:val="00852F42"/>
    <w:rsid w:val="0085354F"/>
    <w:rsid w:val="0085583A"/>
    <w:rsid w:val="00856978"/>
    <w:rsid w:val="008574E6"/>
    <w:rsid w:val="00857621"/>
    <w:rsid w:val="008577FD"/>
    <w:rsid w:val="00857879"/>
    <w:rsid w:val="00857FD3"/>
    <w:rsid w:val="008600E4"/>
    <w:rsid w:val="00860B03"/>
    <w:rsid w:val="0086497A"/>
    <w:rsid w:val="00867EDA"/>
    <w:rsid w:val="00870A50"/>
    <w:rsid w:val="008713A1"/>
    <w:rsid w:val="00871CE2"/>
    <w:rsid w:val="00873C7C"/>
    <w:rsid w:val="008752E5"/>
    <w:rsid w:val="008754AB"/>
    <w:rsid w:val="00875AB3"/>
    <w:rsid w:val="00876342"/>
    <w:rsid w:val="00877175"/>
    <w:rsid w:val="0088060C"/>
    <w:rsid w:val="0088067F"/>
    <w:rsid w:val="00880F3D"/>
    <w:rsid w:val="0088208E"/>
    <w:rsid w:val="00883B21"/>
    <w:rsid w:val="00884757"/>
    <w:rsid w:val="00884A52"/>
    <w:rsid w:val="0088521D"/>
    <w:rsid w:val="0088704D"/>
    <w:rsid w:val="00887815"/>
    <w:rsid w:val="00887B6C"/>
    <w:rsid w:val="00887F2A"/>
    <w:rsid w:val="00890994"/>
    <w:rsid w:val="008912DB"/>
    <w:rsid w:val="00893576"/>
    <w:rsid w:val="00893E73"/>
    <w:rsid w:val="00897795"/>
    <w:rsid w:val="008A1DCB"/>
    <w:rsid w:val="008A5007"/>
    <w:rsid w:val="008B02DC"/>
    <w:rsid w:val="008B1853"/>
    <w:rsid w:val="008B54F0"/>
    <w:rsid w:val="008B57CE"/>
    <w:rsid w:val="008B6EC1"/>
    <w:rsid w:val="008B7869"/>
    <w:rsid w:val="008C0B3D"/>
    <w:rsid w:val="008C184F"/>
    <w:rsid w:val="008C237F"/>
    <w:rsid w:val="008C26DE"/>
    <w:rsid w:val="008C4A4D"/>
    <w:rsid w:val="008C4C01"/>
    <w:rsid w:val="008C51BF"/>
    <w:rsid w:val="008C54C3"/>
    <w:rsid w:val="008C7962"/>
    <w:rsid w:val="008D044A"/>
    <w:rsid w:val="008D2225"/>
    <w:rsid w:val="008D4752"/>
    <w:rsid w:val="008D4DC2"/>
    <w:rsid w:val="008D55A0"/>
    <w:rsid w:val="008D7298"/>
    <w:rsid w:val="008E1383"/>
    <w:rsid w:val="008E271C"/>
    <w:rsid w:val="008E418E"/>
    <w:rsid w:val="008E5BC6"/>
    <w:rsid w:val="008E6A25"/>
    <w:rsid w:val="008F2B8B"/>
    <w:rsid w:val="008F41D4"/>
    <w:rsid w:val="008F5193"/>
    <w:rsid w:val="008F5D23"/>
    <w:rsid w:val="008F6F0E"/>
    <w:rsid w:val="009013A7"/>
    <w:rsid w:val="009017FB"/>
    <w:rsid w:val="009017FC"/>
    <w:rsid w:val="009030FA"/>
    <w:rsid w:val="0090506B"/>
    <w:rsid w:val="009050C9"/>
    <w:rsid w:val="009066FC"/>
    <w:rsid w:val="009079E1"/>
    <w:rsid w:val="009137E4"/>
    <w:rsid w:val="00914081"/>
    <w:rsid w:val="009140A3"/>
    <w:rsid w:val="009144A2"/>
    <w:rsid w:val="00914758"/>
    <w:rsid w:val="0091510C"/>
    <w:rsid w:val="0091645B"/>
    <w:rsid w:val="009211EE"/>
    <w:rsid w:val="00921FE0"/>
    <w:rsid w:val="00924D52"/>
    <w:rsid w:val="009259AC"/>
    <w:rsid w:val="00926AD5"/>
    <w:rsid w:val="00926F38"/>
    <w:rsid w:val="009333B1"/>
    <w:rsid w:val="00933F27"/>
    <w:rsid w:val="00934301"/>
    <w:rsid w:val="0093447A"/>
    <w:rsid w:val="00934D0F"/>
    <w:rsid w:val="0093664D"/>
    <w:rsid w:val="00936C2D"/>
    <w:rsid w:val="00936CD1"/>
    <w:rsid w:val="009373E0"/>
    <w:rsid w:val="0094091C"/>
    <w:rsid w:val="00941323"/>
    <w:rsid w:val="00941747"/>
    <w:rsid w:val="00941EFB"/>
    <w:rsid w:val="009423BC"/>
    <w:rsid w:val="00943478"/>
    <w:rsid w:val="00943F9D"/>
    <w:rsid w:val="00944139"/>
    <w:rsid w:val="00947AFB"/>
    <w:rsid w:val="00947EA9"/>
    <w:rsid w:val="009508A7"/>
    <w:rsid w:val="00951D7D"/>
    <w:rsid w:val="009525A3"/>
    <w:rsid w:val="00952DCA"/>
    <w:rsid w:val="00954C93"/>
    <w:rsid w:val="0095645A"/>
    <w:rsid w:val="00960F5D"/>
    <w:rsid w:val="009630C7"/>
    <w:rsid w:val="0096443C"/>
    <w:rsid w:val="0096453D"/>
    <w:rsid w:val="00967B8A"/>
    <w:rsid w:val="009722E2"/>
    <w:rsid w:val="00972B55"/>
    <w:rsid w:val="009743B7"/>
    <w:rsid w:val="00974A10"/>
    <w:rsid w:val="00974D37"/>
    <w:rsid w:val="00974E30"/>
    <w:rsid w:val="0097704A"/>
    <w:rsid w:val="00980014"/>
    <w:rsid w:val="0098228B"/>
    <w:rsid w:val="009828DA"/>
    <w:rsid w:val="00983A17"/>
    <w:rsid w:val="0098507F"/>
    <w:rsid w:val="00985BAB"/>
    <w:rsid w:val="00986C6A"/>
    <w:rsid w:val="00990127"/>
    <w:rsid w:val="00990416"/>
    <w:rsid w:val="009921FF"/>
    <w:rsid w:val="00994054"/>
    <w:rsid w:val="00995004"/>
    <w:rsid w:val="00997263"/>
    <w:rsid w:val="009A1842"/>
    <w:rsid w:val="009A7940"/>
    <w:rsid w:val="009B11F5"/>
    <w:rsid w:val="009B1B5F"/>
    <w:rsid w:val="009B2409"/>
    <w:rsid w:val="009B6421"/>
    <w:rsid w:val="009B6673"/>
    <w:rsid w:val="009B7A16"/>
    <w:rsid w:val="009B7F4F"/>
    <w:rsid w:val="009C050C"/>
    <w:rsid w:val="009C191B"/>
    <w:rsid w:val="009C2BD6"/>
    <w:rsid w:val="009C5881"/>
    <w:rsid w:val="009D4B9F"/>
    <w:rsid w:val="009D5438"/>
    <w:rsid w:val="009E0290"/>
    <w:rsid w:val="009E1F32"/>
    <w:rsid w:val="009E2F81"/>
    <w:rsid w:val="009E776C"/>
    <w:rsid w:val="009F0A38"/>
    <w:rsid w:val="009F0B9B"/>
    <w:rsid w:val="009F3234"/>
    <w:rsid w:val="009F6EBD"/>
    <w:rsid w:val="009F7D7B"/>
    <w:rsid w:val="00A00144"/>
    <w:rsid w:val="00A00292"/>
    <w:rsid w:val="00A02B9A"/>
    <w:rsid w:val="00A1040F"/>
    <w:rsid w:val="00A124FF"/>
    <w:rsid w:val="00A12A01"/>
    <w:rsid w:val="00A16C99"/>
    <w:rsid w:val="00A16E1F"/>
    <w:rsid w:val="00A1726E"/>
    <w:rsid w:val="00A177A7"/>
    <w:rsid w:val="00A17A4B"/>
    <w:rsid w:val="00A17C78"/>
    <w:rsid w:val="00A204CF"/>
    <w:rsid w:val="00A23D49"/>
    <w:rsid w:val="00A259DB"/>
    <w:rsid w:val="00A27004"/>
    <w:rsid w:val="00A30C28"/>
    <w:rsid w:val="00A30C29"/>
    <w:rsid w:val="00A30FCB"/>
    <w:rsid w:val="00A32A39"/>
    <w:rsid w:val="00A32F37"/>
    <w:rsid w:val="00A34182"/>
    <w:rsid w:val="00A34DD6"/>
    <w:rsid w:val="00A35A53"/>
    <w:rsid w:val="00A3627B"/>
    <w:rsid w:val="00A36819"/>
    <w:rsid w:val="00A36989"/>
    <w:rsid w:val="00A40C25"/>
    <w:rsid w:val="00A41858"/>
    <w:rsid w:val="00A41BAE"/>
    <w:rsid w:val="00A43308"/>
    <w:rsid w:val="00A43628"/>
    <w:rsid w:val="00A458E1"/>
    <w:rsid w:val="00A504B6"/>
    <w:rsid w:val="00A523F3"/>
    <w:rsid w:val="00A5288C"/>
    <w:rsid w:val="00A535C1"/>
    <w:rsid w:val="00A54192"/>
    <w:rsid w:val="00A54425"/>
    <w:rsid w:val="00A5554C"/>
    <w:rsid w:val="00A57CFB"/>
    <w:rsid w:val="00A6035E"/>
    <w:rsid w:val="00A6144C"/>
    <w:rsid w:val="00A63109"/>
    <w:rsid w:val="00A6525B"/>
    <w:rsid w:val="00A66617"/>
    <w:rsid w:val="00A671F8"/>
    <w:rsid w:val="00A673A4"/>
    <w:rsid w:val="00A67531"/>
    <w:rsid w:val="00A71E87"/>
    <w:rsid w:val="00A7243C"/>
    <w:rsid w:val="00A724AE"/>
    <w:rsid w:val="00A72DB4"/>
    <w:rsid w:val="00A73329"/>
    <w:rsid w:val="00A74BC1"/>
    <w:rsid w:val="00A75187"/>
    <w:rsid w:val="00A75DCF"/>
    <w:rsid w:val="00A80912"/>
    <w:rsid w:val="00A82359"/>
    <w:rsid w:val="00A85CB8"/>
    <w:rsid w:val="00A865D2"/>
    <w:rsid w:val="00A90917"/>
    <w:rsid w:val="00A92926"/>
    <w:rsid w:val="00A93BA4"/>
    <w:rsid w:val="00A93D16"/>
    <w:rsid w:val="00A94C20"/>
    <w:rsid w:val="00A955C6"/>
    <w:rsid w:val="00A960F4"/>
    <w:rsid w:val="00AA029B"/>
    <w:rsid w:val="00AA2129"/>
    <w:rsid w:val="00AA227F"/>
    <w:rsid w:val="00AA2826"/>
    <w:rsid w:val="00AA3BC7"/>
    <w:rsid w:val="00AA3DF0"/>
    <w:rsid w:val="00AA3EEF"/>
    <w:rsid w:val="00AA50B3"/>
    <w:rsid w:val="00AA754A"/>
    <w:rsid w:val="00AB099E"/>
    <w:rsid w:val="00AB29E8"/>
    <w:rsid w:val="00AB4328"/>
    <w:rsid w:val="00AB43F5"/>
    <w:rsid w:val="00AB7E3C"/>
    <w:rsid w:val="00AC0824"/>
    <w:rsid w:val="00AC0B7D"/>
    <w:rsid w:val="00AC3D31"/>
    <w:rsid w:val="00AC4EBF"/>
    <w:rsid w:val="00AC6FBB"/>
    <w:rsid w:val="00AD412E"/>
    <w:rsid w:val="00AD470E"/>
    <w:rsid w:val="00AD545C"/>
    <w:rsid w:val="00AD6C4C"/>
    <w:rsid w:val="00AE0A2E"/>
    <w:rsid w:val="00AE15DA"/>
    <w:rsid w:val="00AE354C"/>
    <w:rsid w:val="00AE4092"/>
    <w:rsid w:val="00AE616D"/>
    <w:rsid w:val="00AE6D17"/>
    <w:rsid w:val="00AE7DFC"/>
    <w:rsid w:val="00AF0E99"/>
    <w:rsid w:val="00AF4B07"/>
    <w:rsid w:val="00AF5CC8"/>
    <w:rsid w:val="00AF6186"/>
    <w:rsid w:val="00AF7A3A"/>
    <w:rsid w:val="00B00FA3"/>
    <w:rsid w:val="00B01394"/>
    <w:rsid w:val="00B0448B"/>
    <w:rsid w:val="00B06828"/>
    <w:rsid w:val="00B11013"/>
    <w:rsid w:val="00B1247C"/>
    <w:rsid w:val="00B15AEF"/>
    <w:rsid w:val="00B160DB"/>
    <w:rsid w:val="00B17C3C"/>
    <w:rsid w:val="00B2080F"/>
    <w:rsid w:val="00B20836"/>
    <w:rsid w:val="00B21BCB"/>
    <w:rsid w:val="00B21FC5"/>
    <w:rsid w:val="00B235BB"/>
    <w:rsid w:val="00B24105"/>
    <w:rsid w:val="00B24468"/>
    <w:rsid w:val="00B27A44"/>
    <w:rsid w:val="00B30164"/>
    <w:rsid w:val="00B30BBF"/>
    <w:rsid w:val="00B32330"/>
    <w:rsid w:val="00B33C03"/>
    <w:rsid w:val="00B33F23"/>
    <w:rsid w:val="00B35FE5"/>
    <w:rsid w:val="00B3673C"/>
    <w:rsid w:val="00B43694"/>
    <w:rsid w:val="00B44E56"/>
    <w:rsid w:val="00B46543"/>
    <w:rsid w:val="00B47D33"/>
    <w:rsid w:val="00B52BE0"/>
    <w:rsid w:val="00B52FB3"/>
    <w:rsid w:val="00B53BE4"/>
    <w:rsid w:val="00B54133"/>
    <w:rsid w:val="00B5464E"/>
    <w:rsid w:val="00B562D0"/>
    <w:rsid w:val="00B56FB2"/>
    <w:rsid w:val="00B6093C"/>
    <w:rsid w:val="00B6149F"/>
    <w:rsid w:val="00B61671"/>
    <w:rsid w:val="00B6398C"/>
    <w:rsid w:val="00B67F0D"/>
    <w:rsid w:val="00B701ED"/>
    <w:rsid w:val="00B71E72"/>
    <w:rsid w:val="00B7613B"/>
    <w:rsid w:val="00B8086C"/>
    <w:rsid w:val="00B828B3"/>
    <w:rsid w:val="00B82C3D"/>
    <w:rsid w:val="00B8385D"/>
    <w:rsid w:val="00B83DEA"/>
    <w:rsid w:val="00B857CE"/>
    <w:rsid w:val="00B861B4"/>
    <w:rsid w:val="00B86DFE"/>
    <w:rsid w:val="00B90990"/>
    <w:rsid w:val="00B90F50"/>
    <w:rsid w:val="00B922FF"/>
    <w:rsid w:val="00B926F1"/>
    <w:rsid w:val="00B9281E"/>
    <w:rsid w:val="00B930F4"/>
    <w:rsid w:val="00B9348C"/>
    <w:rsid w:val="00B93925"/>
    <w:rsid w:val="00B93ECF"/>
    <w:rsid w:val="00B95187"/>
    <w:rsid w:val="00B961A4"/>
    <w:rsid w:val="00B962CE"/>
    <w:rsid w:val="00B9776F"/>
    <w:rsid w:val="00BA1124"/>
    <w:rsid w:val="00BA2A79"/>
    <w:rsid w:val="00BA2D55"/>
    <w:rsid w:val="00BA45B5"/>
    <w:rsid w:val="00BA546B"/>
    <w:rsid w:val="00BA6BA6"/>
    <w:rsid w:val="00BA71B1"/>
    <w:rsid w:val="00BB0637"/>
    <w:rsid w:val="00BB0687"/>
    <w:rsid w:val="00BB1D96"/>
    <w:rsid w:val="00BB1E07"/>
    <w:rsid w:val="00BB200E"/>
    <w:rsid w:val="00BB345F"/>
    <w:rsid w:val="00BB4E81"/>
    <w:rsid w:val="00BB52B7"/>
    <w:rsid w:val="00BB68EA"/>
    <w:rsid w:val="00BC1C27"/>
    <w:rsid w:val="00BC47F6"/>
    <w:rsid w:val="00BC4A8F"/>
    <w:rsid w:val="00BC4B0B"/>
    <w:rsid w:val="00BC584D"/>
    <w:rsid w:val="00BC6BBF"/>
    <w:rsid w:val="00BD015C"/>
    <w:rsid w:val="00BD0653"/>
    <w:rsid w:val="00BD1572"/>
    <w:rsid w:val="00BD19BE"/>
    <w:rsid w:val="00BD3163"/>
    <w:rsid w:val="00BD43A9"/>
    <w:rsid w:val="00BD5758"/>
    <w:rsid w:val="00BD7A4C"/>
    <w:rsid w:val="00BE14E3"/>
    <w:rsid w:val="00BE1A3E"/>
    <w:rsid w:val="00BE2286"/>
    <w:rsid w:val="00BE32AD"/>
    <w:rsid w:val="00BE3774"/>
    <w:rsid w:val="00BE405D"/>
    <w:rsid w:val="00BE41E5"/>
    <w:rsid w:val="00BE72D9"/>
    <w:rsid w:val="00BF09C8"/>
    <w:rsid w:val="00BF1E4A"/>
    <w:rsid w:val="00BF30CC"/>
    <w:rsid w:val="00BF35D6"/>
    <w:rsid w:val="00BF4109"/>
    <w:rsid w:val="00BF4204"/>
    <w:rsid w:val="00BF460D"/>
    <w:rsid w:val="00BF4CC3"/>
    <w:rsid w:val="00BF4F6B"/>
    <w:rsid w:val="00BF6CA2"/>
    <w:rsid w:val="00BF701F"/>
    <w:rsid w:val="00BF7944"/>
    <w:rsid w:val="00C0159F"/>
    <w:rsid w:val="00C032D3"/>
    <w:rsid w:val="00C033CF"/>
    <w:rsid w:val="00C0389E"/>
    <w:rsid w:val="00C04EBC"/>
    <w:rsid w:val="00C054C7"/>
    <w:rsid w:val="00C057B5"/>
    <w:rsid w:val="00C06E15"/>
    <w:rsid w:val="00C1246C"/>
    <w:rsid w:val="00C1262B"/>
    <w:rsid w:val="00C156B1"/>
    <w:rsid w:val="00C1746E"/>
    <w:rsid w:val="00C20B18"/>
    <w:rsid w:val="00C2112E"/>
    <w:rsid w:val="00C22687"/>
    <w:rsid w:val="00C23010"/>
    <w:rsid w:val="00C2366A"/>
    <w:rsid w:val="00C23E2E"/>
    <w:rsid w:val="00C24185"/>
    <w:rsid w:val="00C2487B"/>
    <w:rsid w:val="00C2578B"/>
    <w:rsid w:val="00C27846"/>
    <w:rsid w:val="00C27FA7"/>
    <w:rsid w:val="00C30183"/>
    <w:rsid w:val="00C32E4D"/>
    <w:rsid w:val="00C333A0"/>
    <w:rsid w:val="00C33E2C"/>
    <w:rsid w:val="00C36408"/>
    <w:rsid w:val="00C36A81"/>
    <w:rsid w:val="00C379A4"/>
    <w:rsid w:val="00C37E2C"/>
    <w:rsid w:val="00C41974"/>
    <w:rsid w:val="00C41F8E"/>
    <w:rsid w:val="00C4285C"/>
    <w:rsid w:val="00C4352B"/>
    <w:rsid w:val="00C43814"/>
    <w:rsid w:val="00C456F1"/>
    <w:rsid w:val="00C45C7B"/>
    <w:rsid w:val="00C46F1C"/>
    <w:rsid w:val="00C51162"/>
    <w:rsid w:val="00C516CE"/>
    <w:rsid w:val="00C521FB"/>
    <w:rsid w:val="00C53050"/>
    <w:rsid w:val="00C53CAD"/>
    <w:rsid w:val="00C53F4A"/>
    <w:rsid w:val="00C5408B"/>
    <w:rsid w:val="00C54125"/>
    <w:rsid w:val="00C5590E"/>
    <w:rsid w:val="00C55B54"/>
    <w:rsid w:val="00C568C2"/>
    <w:rsid w:val="00C57A14"/>
    <w:rsid w:val="00C6029D"/>
    <w:rsid w:val="00C6098E"/>
    <w:rsid w:val="00C611D8"/>
    <w:rsid w:val="00C6152C"/>
    <w:rsid w:val="00C63990"/>
    <w:rsid w:val="00C649D7"/>
    <w:rsid w:val="00C64EF6"/>
    <w:rsid w:val="00C65050"/>
    <w:rsid w:val="00C65320"/>
    <w:rsid w:val="00C65A2F"/>
    <w:rsid w:val="00C664BD"/>
    <w:rsid w:val="00C73EC9"/>
    <w:rsid w:val="00C73FDA"/>
    <w:rsid w:val="00C74810"/>
    <w:rsid w:val="00C76ACE"/>
    <w:rsid w:val="00C77B84"/>
    <w:rsid w:val="00C77F32"/>
    <w:rsid w:val="00C802AC"/>
    <w:rsid w:val="00C80F7E"/>
    <w:rsid w:val="00C86611"/>
    <w:rsid w:val="00C87508"/>
    <w:rsid w:val="00C87FF4"/>
    <w:rsid w:val="00C90D68"/>
    <w:rsid w:val="00C91601"/>
    <w:rsid w:val="00C91C28"/>
    <w:rsid w:val="00C9359D"/>
    <w:rsid w:val="00C939FE"/>
    <w:rsid w:val="00C95218"/>
    <w:rsid w:val="00C95475"/>
    <w:rsid w:val="00C96C09"/>
    <w:rsid w:val="00C977A6"/>
    <w:rsid w:val="00CA024F"/>
    <w:rsid w:val="00CA4BDA"/>
    <w:rsid w:val="00CA4CDB"/>
    <w:rsid w:val="00CA4D95"/>
    <w:rsid w:val="00CA55B8"/>
    <w:rsid w:val="00CB0CBC"/>
    <w:rsid w:val="00CB1F66"/>
    <w:rsid w:val="00CB2951"/>
    <w:rsid w:val="00CB44C8"/>
    <w:rsid w:val="00CB4C8B"/>
    <w:rsid w:val="00CC3700"/>
    <w:rsid w:val="00CC3BB8"/>
    <w:rsid w:val="00CC3FE5"/>
    <w:rsid w:val="00CC4285"/>
    <w:rsid w:val="00CC5492"/>
    <w:rsid w:val="00CC6B1A"/>
    <w:rsid w:val="00CC71E6"/>
    <w:rsid w:val="00CD086D"/>
    <w:rsid w:val="00CD0DEA"/>
    <w:rsid w:val="00CD126A"/>
    <w:rsid w:val="00CD282B"/>
    <w:rsid w:val="00CD34DE"/>
    <w:rsid w:val="00CD48A0"/>
    <w:rsid w:val="00CD4C35"/>
    <w:rsid w:val="00CD5BEE"/>
    <w:rsid w:val="00CD5C60"/>
    <w:rsid w:val="00CD7369"/>
    <w:rsid w:val="00CE0B0E"/>
    <w:rsid w:val="00CE0F2F"/>
    <w:rsid w:val="00CE1C7F"/>
    <w:rsid w:val="00CE2A40"/>
    <w:rsid w:val="00CE3831"/>
    <w:rsid w:val="00CE7BEA"/>
    <w:rsid w:val="00CF2CB7"/>
    <w:rsid w:val="00CF2EF4"/>
    <w:rsid w:val="00CF3839"/>
    <w:rsid w:val="00CF4704"/>
    <w:rsid w:val="00CF5444"/>
    <w:rsid w:val="00D008B4"/>
    <w:rsid w:val="00D00ABB"/>
    <w:rsid w:val="00D01C1B"/>
    <w:rsid w:val="00D0243B"/>
    <w:rsid w:val="00D02EEC"/>
    <w:rsid w:val="00D03551"/>
    <w:rsid w:val="00D03EC7"/>
    <w:rsid w:val="00D04C68"/>
    <w:rsid w:val="00D06A63"/>
    <w:rsid w:val="00D07E0E"/>
    <w:rsid w:val="00D11478"/>
    <w:rsid w:val="00D126E3"/>
    <w:rsid w:val="00D12844"/>
    <w:rsid w:val="00D15ED0"/>
    <w:rsid w:val="00D20FE4"/>
    <w:rsid w:val="00D21882"/>
    <w:rsid w:val="00D21B3E"/>
    <w:rsid w:val="00D21F96"/>
    <w:rsid w:val="00D21FED"/>
    <w:rsid w:val="00D2336A"/>
    <w:rsid w:val="00D24027"/>
    <w:rsid w:val="00D24251"/>
    <w:rsid w:val="00D250D7"/>
    <w:rsid w:val="00D2779F"/>
    <w:rsid w:val="00D311D1"/>
    <w:rsid w:val="00D311E6"/>
    <w:rsid w:val="00D3283B"/>
    <w:rsid w:val="00D343E2"/>
    <w:rsid w:val="00D354C0"/>
    <w:rsid w:val="00D361A2"/>
    <w:rsid w:val="00D363FB"/>
    <w:rsid w:val="00D36E44"/>
    <w:rsid w:val="00D37672"/>
    <w:rsid w:val="00D37C1F"/>
    <w:rsid w:val="00D40620"/>
    <w:rsid w:val="00D42AFF"/>
    <w:rsid w:val="00D42B2D"/>
    <w:rsid w:val="00D44C2E"/>
    <w:rsid w:val="00D45414"/>
    <w:rsid w:val="00D46FA3"/>
    <w:rsid w:val="00D52400"/>
    <w:rsid w:val="00D53675"/>
    <w:rsid w:val="00D53AFD"/>
    <w:rsid w:val="00D549A0"/>
    <w:rsid w:val="00D55D08"/>
    <w:rsid w:val="00D566BD"/>
    <w:rsid w:val="00D576CF"/>
    <w:rsid w:val="00D57A4D"/>
    <w:rsid w:val="00D57CAA"/>
    <w:rsid w:val="00D607BF"/>
    <w:rsid w:val="00D60AA7"/>
    <w:rsid w:val="00D60FAD"/>
    <w:rsid w:val="00D611B0"/>
    <w:rsid w:val="00D6379D"/>
    <w:rsid w:val="00D6435F"/>
    <w:rsid w:val="00D656E2"/>
    <w:rsid w:val="00D66EC7"/>
    <w:rsid w:val="00D70144"/>
    <w:rsid w:val="00D72787"/>
    <w:rsid w:val="00D73D87"/>
    <w:rsid w:val="00D756FC"/>
    <w:rsid w:val="00D75E28"/>
    <w:rsid w:val="00D7639D"/>
    <w:rsid w:val="00D772C2"/>
    <w:rsid w:val="00D8008E"/>
    <w:rsid w:val="00D82C45"/>
    <w:rsid w:val="00D84D0F"/>
    <w:rsid w:val="00D908A8"/>
    <w:rsid w:val="00D919AF"/>
    <w:rsid w:val="00D95F88"/>
    <w:rsid w:val="00D96FE4"/>
    <w:rsid w:val="00D977B6"/>
    <w:rsid w:val="00DA0275"/>
    <w:rsid w:val="00DA0808"/>
    <w:rsid w:val="00DA4A31"/>
    <w:rsid w:val="00DA4B2F"/>
    <w:rsid w:val="00DA687A"/>
    <w:rsid w:val="00DA7B04"/>
    <w:rsid w:val="00DB10D4"/>
    <w:rsid w:val="00DB36C2"/>
    <w:rsid w:val="00DB39DC"/>
    <w:rsid w:val="00DB7433"/>
    <w:rsid w:val="00DB7FA0"/>
    <w:rsid w:val="00DC0356"/>
    <w:rsid w:val="00DC0695"/>
    <w:rsid w:val="00DC169B"/>
    <w:rsid w:val="00DC2AB9"/>
    <w:rsid w:val="00DC2F5F"/>
    <w:rsid w:val="00DC63F0"/>
    <w:rsid w:val="00DC6C4F"/>
    <w:rsid w:val="00DD0C2D"/>
    <w:rsid w:val="00DD0F4F"/>
    <w:rsid w:val="00DD4AAB"/>
    <w:rsid w:val="00DD5134"/>
    <w:rsid w:val="00DD5146"/>
    <w:rsid w:val="00DD5DC0"/>
    <w:rsid w:val="00DD6EE5"/>
    <w:rsid w:val="00DE1C5A"/>
    <w:rsid w:val="00DE2598"/>
    <w:rsid w:val="00DE386C"/>
    <w:rsid w:val="00DE39C3"/>
    <w:rsid w:val="00DE39F3"/>
    <w:rsid w:val="00DE4D35"/>
    <w:rsid w:val="00DF098B"/>
    <w:rsid w:val="00DF11C4"/>
    <w:rsid w:val="00DF136B"/>
    <w:rsid w:val="00DF210C"/>
    <w:rsid w:val="00DF2686"/>
    <w:rsid w:val="00DF4B6A"/>
    <w:rsid w:val="00E01267"/>
    <w:rsid w:val="00E01E65"/>
    <w:rsid w:val="00E02243"/>
    <w:rsid w:val="00E02C09"/>
    <w:rsid w:val="00E02CC4"/>
    <w:rsid w:val="00E04D59"/>
    <w:rsid w:val="00E07087"/>
    <w:rsid w:val="00E07637"/>
    <w:rsid w:val="00E078B1"/>
    <w:rsid w:val="00E07DA1"/>
    <w:rsid w:val="00E1211C"/>
    <w:rsid w:val="00E123CB"/>
    <w:rsid w:val="00E13036"/>
    <w:rsid w:val="00E14C47"/>
    <w:rsid w:val="00E15794"/>
    <w:rsid w:val="00E15DF8"/>
    <w:rsid w:val="00E16B3C"/>
    <w:rsid w:val="00E1770F"/>
    <w:rsid w:val="00E20E13"/>
    <w:rsid w:val="00E21DBC"/>
    <w:rsid w:val="00E23FD1"/>
    <w:rsid w:val="00E2629A"/>
    <w:rsid w:val="00E270F3"/>
    <w:rsid w:val="00E273F0"/>
    <w:rsid w:val="00E275D7"/>
    <w:rsid w:val="00E27DBE"/>
    <w:rsid w:val="00E306DE"/>
    <w:rsid w:val="00E3126F"/>
    <w:rsid w:val="00E322F6"/>
    <w:rsid w:val="00E32369"/>
    <w:rsid w:val="00E32AB1"/>
    <w:rsid w:val="00E32E0A"/>
    <w:rsid w:val="00E351CA"/>
    <w:rsid w:val="00E36563"/>
    <w:rsid w:val="00E36C71"/>
    <w:rsid w:val="00E40404"/>
    <w:rsid w:val="00E40595"/>
    <w:rsid w:val="00E40E5F"/>
    <w:rsid w:val="00E43987"/>
    <w:rsid w:val="00E4529A"/>
    <w:rsid w:val="00E459C6"/>
    <w:rsid w:val="00E47589"/>
    <w:rsid w:val="00E47C7D"/>
    <w:rsid w:val="00E51D44"/>
    <w:rsid w:val="00E52A4C"/>
    <w:rsid w:val="00E54854"/>
    <w:rsid w:val="00E54F44"/>
    <w:rsid w:val="00E57024"/>
    <w:rsid w:val="00E57360"/>
    <w:rsid w:val="00E577FA"/>
    <w:rsid w:val="00E64915"/>
    <w:rsid w:val="00E64FCF"/>
    <w:rsid w:val="00E661D4"/>
    <w:rsid w:val="00E67D9C"/>
    <w:rsid w:val="00E70091"/>
    <w:rsid w:val="00E70F3B"/>
    <w:rsid w:val="00E71B8F"/>
    <w:rsid w:val="00E720F5"/>
    <w:rsid w:val="00E727A7"/>
    <w:rsid w:val="00E72D69"/>
    <w:rsid w:val="00E757EB"/>
    <w:rsid w:val="00E763F0"/>
    <w:rsid w:val="00E767D2"/>
    <w:rsid w:val="00E76D47"/>
    <w:rsid w:val="00E76F44"/>
    <w:rsid w:val="00E77CB3"/>
    <w:rsid w:val="00E81A63"/>
    <w:rsid w:val="00E82FEE"/>
    <w:rsid w:val="00E849F7"/>
    <w:rsid w:val="00E90302"/>
    <w:rsid w:val="00E911FD"/>
    <w:rsid w:val="00E92493"/>
    <w:rsid w:val="00E93849"/>
    <w:rsid w:val="00E9422C"/>
    <w:rsid w:val="00E97396"/>
    <w:rsid w:val="00EA0234"/>
    <w:rsid w:val="00EA0F58"/>
    <w:rsid w:val="00EA185E"/>
    <w:rsid w:val="00EA196B"/>
    <w:rsid w:val="00EA1AB7"/>
    <w:rsid w:val="00EA1FB1"/>
    <w:rsid w:val="00EA4158"/>
    <w:rsid w:val="00EA493A"/>
    <w:rsid w:val="00EA4AFC"/>
    <w:rsid w:val="00EA592A"/>
    <w:rsid w:val="00EA677C"/>
    <w:rsid w:val="00EA7BB0"/>
    <w:rsid w:val="00EB14E4"/>
    <w:rsid w:val="00EB305E"/>
    <w:rsid w:val="00EB32A5"/>
    <w:rsid w:val="00EB34ED"/>
    <w:rsid w:val="00EB3D3B"/>
    <w:rsid w:val="00EB4DF7"/>
    <w:rsid w:val="00EB6CDA"/>
    <w:rsid w:val="00EB7BB6"/>
    <w:rsid w:val="00EB7BE0"/>
    <w:rsid w:val="00EB7E63"/>
    <w:rsid w:val="00EC26F9"/>
    <w:rsid w:val="00EC315E"/>
    <w:rsid w:val="00EC3934"/>
    <w:rsid w:val="00EC5ECA"/>
    <w:rsid w:val="00ED077C"/>
    <w:rsid w:val="00ED1190"/>
    <w:rsid w:val="00ED273D"/>
    <w:rsid w:val="00ED2B4F"/>
    <w:rsid w:val="00ED2CDC"/>
    <w:rsid w:val="00ED31E1"/>
    <w:rsid w:val="00ED3F59"/>
    <w:rsid w:val="00ED46CC"/>
    <w:rsid w:val="00ED6544"/>
    <w:rsid w:val="00ED6931"/>
    <w:rsid w:val="00EE0277"/>
    <w:rsid w:val="00EE32F9"/>
    <w:rsid w:val="00EE3E00"/>
    <w:rsid w:val="00EE4405"/>
    <w:rsid w:val="00EE5DD2"/>
    <w:rsid w:val="00EE66E6"/>
    <w:rsid w:val="00EE7070"/>
    <w:rsid w:val="00EE78C7"/>
    <w:rsid w:val="00EF0A2E"/>
    <w:rsid w:val="00EF1155"/>
    <w:rsid w:val="00EF1642"/>
    <w:rsid w:val="00EF431C"/>
    <w:rsid w:val="00EF6202"/>
    <w:rsid w:val="00EF63C2"/>
    <w:rsid w:val="00EF6E7C"/>
    <w:rsid w:val="00F00A79"/>
    <w:rsid w:val="00F00E86"/>
    <w:rsid w:val="00F0155D"/>
    <w:rsid w:val="00F019F4"/>
    <w:rsid w:val="00F042BF"/>
    <w:rsid w:val="00F07C1E"/>
    <w:rsid w:val="00F105DB"/>
    <w:rsid w:val="00F1107D"/>
    <w:rsid w:val="00F122DA"/>
    <w:rsid w:val="00F12509"/>
    <w:rsid w:val="00F12E57"/>
    <w:rsid w:val="00F132BC"/>
    <w:rsid w:val="00F13D80"/>
    <w:rsid w:val="00F13ED5"/>
    <w:rsid w:val="00F169A3"/>
    <w:rsid w:val="00F16AAA"/>
    <w:rsid w:val="00F16D81"/>
    <w:rsid w:val="00F20AC3"/>
    <w:rsid w:val="00F21161"/>
    <w:rsid w:val="00F2125E"/>
    <w:rsid w:val="00F218EF"/>
    <w:rsid w:val="00F21BC7"/>
    <w:rsid w:val="00F2242A"/>
    <w:rsid w:val="00F22EAA"/>
    <w:rsid w:val="00F2354F"/>
    <w:rsid w:val="00F266A2"/>
    <w:rsid w:val="00F270D1"/>
    <w:rsid w:val="00F27103"/>
    <w:rsid w:val="00F32269"/>
    <w:rsid w:val="00F33743"/>
    <w:rsid w:val="00F343AF"/>
    <w:rsid w:val="00F40C64"/>
    <w:rsid w:val="00F40E3F"/>
    <w:rsid w:val="00F43D39"/>
    <w:rsid w:val="00F47321"/>
    <w:rsid w:val="00F52096"/>
    <w:rsid w:val="00F52D86"/>
    <w:rsid w:val="00F56768"/>
    <w:rsid w:val="00F56A6F"/>
    <w:rsid w:val="00F5709C"/>
    <w:rsid w:val="00F60A2C"/>
    <w:rsid w:val="00F624CF"/>
    <w:rsid w:val="00F64EF1"/>
    <w:rsid w:val="00F6571C"/>
    <w:rsid w:val="00F65B3F"/>
    <w:rsid w:val="00F806B2"/>
    <w:rsid w:val="00F82AFA"/>
    <w:rsid w:val="00F836A2"/>
    <w:rsid w:val="00F861BF"/>
    <w:rsid w:val="00F8765F"/>
    <w:rsid w:val="00F90767"/>
    <w:rsid w:val="00F909D2"/>
    <w:rsid w:val="00F93710"/>
    <w:rsid w:val="00F945F2"/>
    <w:rsid w:val="00F97233"/>
    <w:rsid w:val="00F97CFF"/>
    <w:rsid w:val="00FA143B"/>
    <w:rsid w:val="00FA17D0"/>
    <w:rsid w:val="00FA2253"/>
    <w:rsid w:val="00FA4928"/>
    <w:rsid w:val="00FA685B"/>
    <w:rsid w:val="00FB0C01"/>
    <w:rsid w:val="00FB1D4B"/>
    <w:rsid w:val="00FB2B45"/>
    <w:rsid w:val="00FC18F2"/>
    <w:rsid w:val="00FC248D"/>
    <w:rsid w:val="00FC2E24"/>
    <w:rsid w:val="00FC39E5"/>
    <w:rsid w:val="00FC3A78"/>
    <w:rsid w:val="00FC44AC"/>
    <w:rsid w:val="00FD1005"/>
    <w:rsid w:val="00FD165D"/>
    <w:rsid w:val="00FD257C"/>
    <w:rsid w:val="00FD6C75"/>
    <w:rsid w:val="00FD7CFB"/>
    <w:rsid w:val="00FE5270"/>
    <w:rsid w:val="00FE71B3"/>
    <w:rsid w:val="00FF0DAF"/>
    <w:rsid w:val="00FF19E7"/>
    <w:rsid w:val="00FF245F"/>
    <w:rsid w:val="00FF42C5"/>
    <w:rsid w:val="00FF4712"/>
    <w:rsid w:val="00FF6016"/>
    <w:rsid w:val="00FF7381"/>
    <w:rsid w:val="00FF75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31347"/>
    <w:pPr>
      <w:jc w:val="both"/>
    </w:pPr>
    <w:rPr>
      <w:rFonts w:eastAsiaTheme="minorEastAsia"/>
      <w:sz w:val="24"/>
    </w:rPr>
  </w:style>
  <w:style w:type="paragraph" w:styleId="Heading1">
    <w:name w:val="heading 1"/>
    <w:basedOn w:val="Normal"/>
    <w:next w:val="Normal"/>
    <w:link w:val="Heading1Char"/>
    <w:uiPriority w:val="99"/>
    <w:semiHidden/>
    <w:rsid w:val="000313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313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313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313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64261"/>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0313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64261"/>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76426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6426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31347"/>
    <w:rPr>
      <w:rFonts w:ascii="Tahoma" w:hAnsi="Tahoma" w:cs="Tahoma"/>
      <w:sz w:val="16"/>
      <w:szCs w:val="16"/>
    </w:rPr>
  </w:style>
  <w:style w:type="character" w:customStyle="1" w:styleId="BalloonTextChar">
    <w:name w:val="Balloon Text Char"/>
    <w:basedOn w:val="DefaultParagraphFont"/>
    <w:link w:val="BalloonText"/>
    <w:uiPriority w:val="99"/>
    <w:semiHidden/>
    <w:rsid w:val="00031347"/>
    <w:rPr>
      <w:rFonts w:ascii="Tahoma" w:eastAsiaTheme="minorEastAsia" w:hAnsi="Tahoma" w:cs="Tahoma"/>
      <w:sz w:val="16"/>
      <w:szCs w:val="16"/>
    </w:rPr>
  </w:style>
  <w:style w:type="character" w:styleId="BookTitle">
    <w:name w:val="Book Title"/>
    <w:uiPriority w:val="99"/>
    <w:semiHidden/>
    <w:qFormat/>
    <w:rsid w:val="00764261"/>
    <w:rPr>
      <w:i/>
      <w:iCs/>
      <w:smallCaps/>
      <w:spacing w:val="5"/>
    </w:rPr>
  </w:style>
  <w:style w:type="paragraph" w:customStyle="1" w:styleId="ECHRHeader">
    <w:name w:val="ECHR_Header"/>
    <w:aliases w:val="Ju_Header"/>
    <w:basedOn w:val="Header"/>
    <w:uiPriority w:val="4"/>
    <w:qFormat/>
    <w:rsid w:val="00764261"/>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031347"/>
    <w:pPr>
      <w:jc w:val="left"/>
    </w:pPr>
    <w:rPr>
      <w:sz w:val="8"/>
    </w:rPr>
  </w:style>
  <w:style w:type="character" w:styleId="Strong">
    <w:name w:val="Strong"/>
    <w:uiPriority w:val="99"/>
    <w:semiHidden/>
    <w:qFormat/>
    <w:rsid w:val="00764261"/>
    <w:rPr>
      <w:b/>
      <w:bCs/>
    </w:rPr>
  </w:style>
  <w:style w:type="paragraph" w:styleId="NoSpacing">
    <w:name w:val="No Spacing"/>
    <w:basedOn w:val="Normal"/>
    <w:link w:val="NoSpacingChar"/>
    <w:semiHidden/>
    <w:qFormat/>
    <w:rsid w:val="00764261"/>
    <w:rPr>
      <w:sz w:val="22"/>
    </w:rPr>
  </w:style>
  <w:style w:type="character" w:customStyle="1" w:styleId="NoSpacingChar">
    <w:name w:val="No Spacing Char"/>
    <w:basedOn w:val="DefaultParagraphFont"/>
    <w:link w:val="NoSpacing"/>
    <w:semiHidden/>
    <w:rsid w:val="00764261"/>
    <w:rPr>
      <w:rFonts w:eastAsiaTheme="minorEastAsia"/>
    </w:rPr>
  </w:style>
  <w:style w:type="paragraph" w:customStyle="1" w:styleId="ECHRFooterLine">
    <w:name w:val="ECHR_Footer_Line"/>
    <w:aliases w:val="Footer_Line"/>
    <w:basedOn w:val="Normal"/>
    <w:next w:val="ECHRFooter"/>
    <w:uiPriority w:val="57"/>
    <w:semiHidden/>
    <w:rsid w:val="0003134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764261"/>
    <w:pPr>
      <w:numPr>
        <w:numId w:val="21"/>
      </w:numPr>
      <w:jc w:val="left"/>
    </w:pPr>
    <w:rPr>
      <w:b/>
    </w:rPr>
  </w:style>
  <w:style w:type="paragraph" w:customStyle="1" w:styleId="OpiPara">
    <w:name w:val="Opi_Para"/>
    <w:basedOn w:val="ECHRPara"/>
    <w:uiPriority w:val="46"/>
    <w:qFormat/>
    <w:rsid w:val="00764261"/>
  </w:style>
  <w:style w:type="paragraph" w:customStyle="1" w:styleId="JuParaSub">
    <w:name w:val="Ju_Para_Sub"/>
    <w:basedOn w:val="ECHRPara"/>
    <w:uiPriority w:val="13"/>
    <w:qFormat/>
    <w:rsid w:val="00764261"/>
    <w:pPr>
      <w:ind w:left="284"/>
    </w:pPr>
  </w:style>
  <w:style w:type="paragraph" w:customStyle="1" w:styleId="ECHRTitleCentre3">
    <w:name w:val="ECHR_Title_Centre_3"/>
    <w:aliases w:val="Ju_H_Article"/>
    <w:basedOn w:val="Normal"/>
    <w:next w:val="ECHRParaQuote"/>
    <w:uiPriority w:val="27"/>
    <w:qFormat/>
    <w:rsid w:val="0076426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6426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764261"/>
  </w:style>
  <w:style w:type="paragraph" w:customStyle="1" w:styleId="OpiQuot">
    <w:name w:val="Opi_Quot"/>
    <w:basedOn w:val="ECHRParaQuote"/>
    <w:uiPriority w:val="48"/>
    <w:qFormat/>
    <w:rsid w:val="00764261"/>
  </w:style>
  <w:style w:type="paragraph" w:customStyle="1" w:styleId="OpiQuotSub">
    <w:name w:val="Opi_Quot_Sub"/>
    <w:basedOn w:val="JuQuotSub"/>
    <w:uiPriority w:val="49"/>
    <w:qFormat/>
    <w:rsid w:val="00764261"/>
  </w:style>
  <w:style w:type="paragraph" w:customStyle="1" w:styleId="ECHRTitleCentre2">
    <w:name w:val="ECHR_Title_Centre_2"/>
    <w:aliases w:val="Dec_H_Case"/>
    <w:basedOn w:val="Normal"/>
    <w:next w:val="ECHRPara"/>
    <w:uiPriority w:val="8"/>
    <w:qFormat/>
    <w:rsid w:val="00764261"/>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764261"/>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76426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6426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6426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6426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6426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76426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764261"/>
    <w:pPr>
      <w:keepNext/>
      <w:keepLines/>
      <w:spacing w:before="240" w:after="120"/>
      <w:ind w:left="1236"/>
    </w:pPr>
    <w:rPr>
      <w:sz w:val="20"/>
    </w:rPr>
  </w:style>
  <w:style w:type="paragraph" w:customStyle="1" w:styleId="JuQuotSub">
    <w:name w:val="Ju_Quot_Sub"/>
    <w:basedOn w:val="ECHRParaQuote"/>
    <w:uiPriority w:val="15"/>
    <w:qFormat/>
    <w:rsid w:val="00764261"/>
    <w:pPr>
      <w:ind w:left="567"/>
    </w:pPr>
  </w:style>
  <w:style w:type="paragraph" w:customStyle="1" w:styleId="JuInitialled">
    <w:name w:val="Ju_Initialled"/>
    <w:basedOn w:val="Normal"/>
    <w:uiPriority w:val="31"/>
    <w:qFormat/>
    <w:rsid w:val="00764261"/>
    <w:pPr>
      <w:tabs>
        <w:tab w:val="center" w:pos="6407"/>
      </w:tabs>
      <w:spacing w:before="720"/>
      <w:jc w:val="right"/>
    </w:pPr>
  </w:style>
  <w:style w:type="paragraph" w:customStyle="1" w:styleId="OpiHA">
    <w:name w:val="Opi_H_A"/>
    <w:basedOn w:val="ECHRHeading1"/>
    <w:next w:val="OpiPara"/>
    <w:uiPriority w:val="41"/>
    <w:qFormat/>
    <w:rsid w:val="00764261"/>
    <w:pPr>
      <w:tabs>
        <w:tab w:val="clear" w:pos="357"/>
      </w:tabs>
      <w:outlineLvl w:val="1"/>
    </w:pPr>
    <w:rPr>
      <w:b/>
    </w:rPr>
  </w:style>
  <w:style w:type="paragraph" w:styleId="Header">
    <w:name w:val="header"/>
    <w:basedOn w:val="Normal"/>
    <w:link w:val="HeaderChar"/>
    <w:uiPriority w:val="57"/>
    <w:semiHidden/>
    <w:rsid w:val="0003134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31347"/>
    <w:rPr>
      <w:sz w:val="24"/>
    </w:rPr>
  </w:style>
  <w:style w:type="character" w:customStyle="1" w:styleId="Heading1Char">
    <w:name w:val="Heading 1 Char"/>
    <w:basedOn w:val="DefaultParagraphFont"/>
    <w:link w:val="Heading1"/>
    <w:uiPriority w:val="99"/>
    <w:semiHidden/>
    <w:rsid w:val="0003134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76426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764261"/>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031347"/>
    <w:rPr>
      <w:rFonts w:asciiTheme="majorHAnsi" w:eastAsiaTheme="majorEastAsia" w:hAnsiTheme="majorHAnsi" w:cstheme="majorBidi"/>
      <w:b/>
      <w:bCs/>
      <w:color w:val="4D4D4D"/>
      <w:sz w:val="26"/>
      <w:szCs w:val="26"/>
    </w:rPr>
  </w:style>
  <w:style w:type="character" w:customStyle="1" w:styleId="JUNAMES">
    <w:name w:val="JU_NAMES"/>
    <w:uiPriority w:val="17"/>
    <w:qFormat/>
    <w:rsid w:val="00764261"/>
    <w:rPr>
      <w:caps w:val="0"/>
      <w:smallCaps/>
    </w:rPr>
  </w:style>
  <w:style w:type="paragraph" w:customStyle="1" w:styleId="ECHRDecisionBody">
    <w:name w:val="ECHR_Decision_Body"/>
    <w:aliases w:val="Ju_Judges"/>
    <w:basedOn w:val="Normal"/>
    <w:uiPriority w:val="11"/>
    <w:qFormat/>
    <w:rsid w:val="00764261"/>
    <w:pPr>
      <w:tabs>
        <w:tab w:val="left" w:pos="567"/>
        <w:tab w:val="left" w:pos="1134"/>
      </w:tabs>
      <w:jc w:val="left"/>
    </w:pPr>
  </w:style>
  <w:style w:type="character" w:customStyle="1" w:styleId="Heading3Char">
    <w:name w:val="Heading 3 Char"/>
    <w:basedOn w:val="DefaultParagraphFont"/>
    <w:link w:val="Heading3"/>
    <w:uiPriority w:val="99"/>
    <w:semiHidden/>
    <w:rsid w:val="00031347"/>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764261"/>
    <w:pPr>
      <w:ind w:firstLine="284"/>
    </w:pPr>
  </w:style>
  <w:style w:type="character" w:customStyle="1" w:styleId="Heading4Char">
    <w:name w:val="Heading 4 Char"/>
    <w:basedOn w:val="DefaultParagraphFont"/>
    <w:link w:val="Heading4"/>
    <w:uiPriority w:val="99"/>
    <w:semiHidden/>
    <w:rsid w:val="0003134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764261"/>
    <w:rPr>
      <w:rFonts w:asciiTheme="majorHAnsi" w:eastAsiaTheme="majorEastAsia" w:hAnsiTheme="majorHAnsi" w:cstheme="majorBidi"/>
      <w:b/>
      <w:bCs/>
      <w:color w:val="808080"/>
    </w:rPr>
  </w:style>
  <w:style w:type="character" w:styleId="SubtleEmphasis">
    <w:name w:val="Subtle Emphasis"/>
    <w:uiPriority w:val="99"/>
    <w:semiHidden/>
    <w:qFormat/>
    <w:rsid w:val="00764261"/>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64261"/>
    <w:pPr>
      <w:keepNext/>
      <w:keepLines/>
      <w:spacing w:before="720" w:after="240"/>
      <w:outlineLvl w:val="0"/>
    </w:pPr>
    <w:rPr>
      <w:rFonts w:asciiTheme="majorHAnsi" w:hAnsiTheme="majorHAnsi"/>
      <w:sz w:val="28"/>
    </w:rPr>
  </w:style>
  <w:style w:type="character" w:styleId="Emphasis">
    <w:name w:val="Emphasis"/>
    <w:uiPriority w:val="99"/>
    <w:semiHidden/>
    <w:qFormat/>
    <w:rsid w:val="00764261"/>
    <w:rPr>
      <w:b/>
      <w:bCs/>
      <w:i/>
      <w:iCs/>
      <w:spacing w:val="10"/>
      <w:bdr w:val="none" w:sz="0" w:space="0" w:color="auto"/>
      <w:shd w:val="clear" w:color="auto" w:fill="auto"/>
    </w:rPr>
  </w:style>
  <w:style w:type="paragraph" w:styleId="Footer">
    <w:name w:val="footer"/>
    <w:basedOn w:val="Normal"/>
    <w:link w:val="FooterChar"/>
    <w:uiPriority w:val="57"/>
    <w:semiHidden/>
    <w:rsid w:val="0003134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31347"/>
    <w:rPr>
      <w:sz w:val="24"/>
    </w:rPr>
  </w:style>
  <w:style w:type="character" w:styleId="FootnoteReference">
    <w:name w:val="footnote reference"/>
    <w:basedOn w:val="DefaultParagraphFont"/>
    <w:uiPriority w:val="99"/>
    <w:semiHidden/>
    <w:rsid w:val="00031347"/>
    <w:rPr>
      <w:vertAlign w:val="superscript"/>
    </w:rPr>
  </w:style>
  <w:style w:type="paragraph" w:styleId="FootnoteText">
    <w:name w:val="footnote text"/>
    <w:basedOn w:val="Normal"/>
    <w:link w:val="FootnoteTextChar"/>
    <w:uiPriority w:val="99"/>
    <w:semiHidden/>
    <w:rsid w:val="00031347"/>
    <w:rPr>
      <w:sz w:val="20"/>
      <w:szCs w:val="20"/>
    </w:rPr>
  </w:style>
  <w:style w:type="character" w:customStyle="1" w:styleId="FootnoteTextChar">
    <w:name w:val="Footnote Text Char"/>
    <w:basedOn w:val="DefaultParagraphFont"/>
    <w:link w:val="FootnoteText"/>
    <w:uiPriority w:val="99"/>
    <w:semiHidden/>
    <w:rsid w:val="00031347"/>
    <w:rPr>
      <w:rFonts w:eastAsiaTheme="minorEastAsia"/>
      <w:sz w:val="20"/>
      <w:szCs w:val="20"/>
    </w:rPr>
  </w:style>
  <w:style w:type="character" w:customStyle="1" w:styleId="Heading6Char">
    <w:name w:val="Heading 6 Char"/>
    <w:basedOn w:val="DefaultParagraphFont"/>
    <w:link w:val="Heading6"/>
    <w:uiPriority w:val="99"/>
    <w:semiHidden/>
    <w:rsid w:val="0003134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76426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6426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6426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31347"/>
    <w:rPr>
      <w:color w:val="0072BC" w:themeColor="hyperlink"/>
      <w:u w:val="single"/>
    </w:rPr>
  </w:style>
  <w:style w:type="character" w:styleId="IntenseEmphasis">
    <w:name w:val="Intense Emphasis"/>
    <w:uiPriority w:val="99"/>
    <w:semiHidden/>
    <w:qFormat/>
    <w:rsid w:val="00764261"/>
    <w:rPr>
      <w:b/>
      <w:bCs/>
    </w:rPr>
  </w:style>
  <w:style w:type="paragraph" w:styleId="IntenseQuote">
    <w:name w:val="Intense Quote"/>
    <w:basedOn w:val="Normal"/>
    <w:next w:val="Normal"/>
    <w:link w:val="IntenseQuoteChar"/>
    <w:uiPriority w:val="99"/>
    <w:semiHidden/>
    <w:qFormat/>
    <w:rsid w:val="00764261"/>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764261"/>
    <w:rPr>
      <w:rFonts w:eastAsiaTheme="minorEastAsia"/>
      <w:b/>
      <w:bCs/>
      <w:i/>
      <w:iCs/>
      <w:lang w:bidi="en-US"/>
    </w:rPr>
  </w:style>
  <w:style w:type="character" w:styleId="IntenseReference">
    <w:name w:val="Intense Reference"/>
    <w:uiPriority w:val="99"/>
    <w:semiHidden/>
    <w:qFormat/>
    <w:rsid w:val="00764261"/>
    <w:rPr>
      <w:smallCaps/>
      <w:spacing w:val="5"/>
      <w:u w:val="single"/>
    </w:rPr>
  </w:style>
  <w:style w:type="paragraph" w:styleId="ListParagraph">
    <w:name w:val="List Paragraph"/>
    <w:basedOn w:val="Normal"/>
    <w:uiPriority w:val="99"/>
    <w:semiHidden/>
    <w:qFormat/>
    <w:rsid w:val="0076426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64261"/>
    <w:pPr>
      <w:spacing w:before="200"/>
      <w:ind w:left="360" w:right="360"/>
    </w:pPr>
    <w:rPr>
      <w:i/>
      <w:iCs/>
      <w:sz w:val="22"/>
      <w:lang w:bidi="en-US"/>
    </w:rPr>
  </w:style>
  <w:style w:type="character" w:customStyle="1" w:styleId="QuoteChar">
    <w:name w:val="Quote Char"/>
    <w:basedOn w:val="DefaultParagraphFont"/>
    <w:link w:val="Quote"/>
    <w:uiPriority w:val="99"/>
    <w:semiHidden/>
    <w:rsid w:val="00764261"/>
    <w:rPr>
      <w:rFonts w:eastAsiaTheme="minorEastAsia"/>
      <w:i/>
      <w:iCs/>
      <w:lang w:bidi="en-US"/>
    </w:rPr>
  </w:style>
  <w:style w:type="character" w:styleId="SubtleReference">
    <w:name w:val="Subtle Reference"/>
    <w:uiPriority w:val="99"/>
    <w:semiHidden/>
    <w:qFormat/>
    <w:rsid w:val="00764261"/>
    <w:rPr>
      <w:smallCaps/>
    </w:rPr>
  </w:style>
  <w:style w:type="table" w:styleId="TableGrid">
    <w:name w:val="Table Grid"/>
    <w:basedOn w:val="TableNormal"/>
    <w:uiPriority w:val="59"/>
    <w:semiHidden/>
    <w:rsid w:val="0003134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3134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3134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3134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3134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3134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6426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3134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64261"/>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3134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764261"/>
    <w:pPr>
      <w:tabs>
        <w:tab w:val="center" w:pos="851"/>
        <w:tab w:val="center" w:pos="6407"/>
      </w:tabs>
      <w:spacing w:before="720"/>
      <w:jc w:val="left"/>
    </w:pPr>
  </w:style>
  <w:style w:type="paragraph" w:customStyle="1" w:styleId="JuParaLast">
    <w:name w:val="Ju_Para_Last"/>
    <w:basedOn w:val="Normal"/>
    <w:next w:val="ECHRPara"/>
    <w:uiPriority w:val="30"/>
    <w:qFormat/>
    <w:rsid w:val="00764261"/>
    <w:pPr>
      <w:keepNext/>
      <w:keepLines/>
      <w:spacing w:before="240"/>
      <w:ind w:firstLine="284"/>
    </w:pPr>
  </w:style>
  <w:style w:type="paragraph" w:customStyle="1" w:styleId="JuCase">
    <w:name w:val="Ju_Case"/>
    <w:basedOn w:val="Normal"/>
    <w:next w:val="ECHRPara"/>
    <w:uiPriority w:val="10"/>
    <w:rsid w:val="00031347"/>
    <w:pPr>
      <w:ind w:firstLine="284"/>
    </w:pPr>
    <w:rPr>
      <w:b/>
    </w:rPr>
  </w:style>
  <w:style w:type="paragraph" w:customStyle="1" w:styleId="JuList">
    <w:name w:val="Ju_List"/>
    <w:basedOn w:val="Normal"/>
    <w:uiPriority w:val="28"/>
    <w:qFormat/>
    <w:rsid w:val="00764261"/>
    <w:pPr>
      <w:ind w:left="340" w:hanging="340"/>
    </w:pPr>
  </w:style>
  <w:style w:type="character" w:customStyle="1" w:styleId="JuITMark">
    <w:name w:val="Ju_ITMark"/>
    <w:basedOn w:val="DefaultParagraphFont"/>
    <w:uiPriority w:val="38"/>
    <w:qFormat/>
    <w:rsid w:val="00764261"/>
    <w:rPr>
      <w:vanish w:val="0"/>
      <w:color w:val="auto"/>
      <w:sz w:val="14"/>
      <w:bdr w:val="none" w:sz="0" w:space="0" w:color="auto"/>
      <w:shd w:val="clear" w:color="auto" w:fill="BEE5FF" w:themeFill="background1" w:themeFillTint="33"/>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764261"/>
    <w:pPr>
      <w:ind w:left="346" w:firstLine="0"/>
    </w:pPr>
  </w:style>
  <w:style w:type="paragraph" w:customStyle="1" w:styleId="OpiTranslation">
    <w:name w:val="Opi_Translation"/>
    <w:basedOn w:val="Normal"/>
    <w:next w:val="OpiPara"/>
    <w:uiPriority w:val="40"/>
    <w:qFormat/>
    <w:rsid w:val="00764261"/>
    <w:pPr>
      <w:jc w:val="center"/>
      <w:outlineLvl w:val="0"/>
    </w:pPr>
    <w:rPr>
      <w:i/>
    </w:r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DecHTitle">
    <w:name w:val="Dec_H_Title"/>
    <w:basedOn w:val="ECHRTitleCentre1"/>
    <w:uiPriority w:val="7"/>
    <w:semiHidden/>
    <w:qFormat/>
    <w:rsid w:val="00764261"/>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JuCourt">
    <w:name w:val="Ju_Court"/>
    <w:basedOn w:val="Normal"/>
    <w:next w:val="Normal"/>
    <w:uiPriority w:val="16"/>
    <w:qFormat/>
    <w:rsid w:val="00764261"/>
    <w:pPr>
      <w:tabs>
        <w:tab w:val="left" w:pos="907"/>
        <w:tab w:val="left" w:pos="1701"/>
        <w:tab w:val="right" w:pos="7371"/>
      </w:tabs>
      <w:spacing w:before="240"/>
      <w:ind w:left="397" w:hanging="397"/>
      <w:jc w:val="left"/>
    </w:pPr>
    <w:rPr>
      <w:lang w:bidi="en-US"/>
    </w:rPr>
  </w:style>
  <w:style w:type="paragraph" w:styleId="Subtitle">
    <w:name w:val="Subtitle"/>
    <w:basedOn w:val="Normal"/>
    <w:next w:val="Normal"/>
    <w:link w:val="SubtitleChar"/>
    <w:uiPriority w:val="99"/>
    <w:semiHidden/>
    <w:qFormat/>
    <w:rsid w:val="00764261"/>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76426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03134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3134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3134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DecList">
    <w:name w:val="Dec_List"/>
    <w:basedOn w:val="Normal"/>
    <w:uiPriority w:val="9"/>
    <w:semiHidden/>
    <w:qFormat/>
    <w:rsid w:val="00764261"/>
    <w:pPr>
      <w:spacing w:before="240"/>
      <w:ind w:left="284"/>
    </w:pPr>
  </w:style>
  <w:style w:type="paragraph" w:customStyle="1" w:styleId="JuListi">
    <w:name w:val="Ju_List_i"/>
    <w:basedOn w:val="Normal"/>
    <w:next w:val="JuLista"/>
    <w:uiPriority w:val="28"/>
    <w:qFormat/>
    <w:rsid w:val="00764261"/>
    <w:pPr>
      <w:ind w:left="794"/>
    </w:pPr>
  </w:style>
  <w:style w:type="paragraph" w:customStyle="1" w:styleId="OpiH1">
    <w:name w:val="Opi_H_1"/>
    <w:basedOn w:val="ECHRHeading2"/>
    <w:uiPriority w:val="42"/>
    <w:qFormat/>
    <w:rsid w:val="00764261"/>
    <w:pPr>
      <w:ind w:left="635" w:hanging="357"/>
      <w:outlineLvl w:val="2"/>
    </w:pPr>
  </w:style>
  <w:style w:type="paragraph" w:customStyle="1" w:styleId="OpiHa0">
    <w:name w:val="Opi_H_a"/>
    <w:basedOn w:val="ECHRHeading3"/>
    <w:uiPriority w:val="43"/>
    <w:qFormat/>
    <w:rsid w:val="00764261"/>
    <w:pPr>
      <w:ind w:left="833" w:hanging="357"/>
      <w:outlineLvl w:val="3"/>
    </w:pPr>
    <w:rPr>
      <w:b/>
      <w:i w:val="0"/>
      <w:sz w:val="20"/>
    </w:rPr>
  </w:style>
  <w:style w:type="paragraph" w:customStyle="1" w:styleId="OpiHi">
    <w:name w:val="Opi_H_i"/>
    <w:basedOn w:val="ECHRHeading4"/>
    <w:uiPriority w:val="44"/>
    <w:qFormat/>
    <w:rsid w:val="00764261"/>
    <w:pPr>
      <w:ind w:left="1037" w:hanging="357"/>
      <w:outlineLvl w:val="4"/>
    </w:pPr>
    <w:rPr>
      <w:b w:val="0"/>
      <w:i/>
    </w:rPr>
  </w:style>
  <w:style w:type="paragraph" w:customStyle="1" w:styleId="DummyStyle">
    <w:name w:val="Dummy_Style"/>
    <w:basedOn w:val="Normal"/>
    <w:semiHidden/>
    <w:qFormat/>
    <w:rsid w:val="00764261"/>
    <w:rPr>
      <w:color w:val="00B050"/>
    </w:rPr>
  </w:style>
  <w:style w:type="paragraph" w:customStyle="1" w:styleId="JuHeaderLandscape">
    <w:name w:val="Ju_Header_Landscape"/>
    <w:basedOn w:val="ECHRHeader"/>
    <w:uiPriority w:val="4"/>
    <w:qFormat/>
    <w:rsid w:val="00764261"/>
    <w:pPr>
      <w:tabs>
        <w:tab w:val="clear" w:pos="3686"/>
        <w:tab w:val="clear" w:pos="7371"/>
        <w:tab w:val="center" w:pos="6146"/>
        <w:tab w:val="right" w:pos="12293"/>
      </w:tabs>
    </w:pPr>
  </w:style>
  <w:style w:type="character" w:customStyle="1" w:styleId="CLLItalic">
    <w:name w:val="CLL_Italic"/>
    <w:basedOn w:val="DefaultParagraphFont"/>
    <w:uiPriority w:val="1"/>
    <w:rsid w:val="008F6F0E"/>
    <w:rPr>
      <w:i/>
      <w:iCs/>
      <w:color w:val="auto"/>
      <w:lang w:val="fr-FR"/>
    </w:rPr>
  </w:style>
  <w:style w:type="character" w:customStyle="1" w:styleId="CLLSuperscript">
    <w:name w:val="CLL_Superscript"/>
    <w:basedOn w:val="DefaultParagraphFont"/>
    <w:uiPriority w:val="1"/>
    <w:rsid w:val="008F6F0E"/>
    <w:rPr>
      <w:b w:val="0"/>
      <w:i w:val="0"/>
      <w:vertAlign w:val="superscript"/>
      <w:lang w:val="fr-FR"/>
    </w:rPr>
  </w:style>
  <w:style w:type="character" w:customStyle="1" w:styleId="ECHRParaChar">
    <w:name w:val="ECHR_Para Char"/>
    <w:aliases w:val="Ju_Para Char"/>
    <w:link w:val="ECHRPara"/>
    <w:uiPriority w:val="12"/>
    <w:rsid w:val="008F6F0E"/>
    <w:rPr>
      <w:rFonts w:eastAsiaTheme="minorEastAsia"/>
      <w:sz w:val="24"/>
    </w:rPr>
  </w:style>
  <w:style w:type="character" w:customStyle="1" w:styleId="CLLItalicSuperscript">
    <w:name w:val="CLL_ItalicSuperscript"/>
    <w:basedOn w:val="DefaultParagraphFont"/>
    <w:uiPriority w:val="1"/>
    <w:rsid w:val="004C4312"/>
    <w:rPr>
      <w:i/>
      <w:vertAlign w:val="superscript"/>
      <w:lang w:val="fr-FR"/>
    </w:rPr>
  </w:style>
  <w:style w:type="paragraph" w:customStyle="1" w:styleId="jupara">
    <w:name w:val="jupara"/>
    <w:basedOn w:val="Normal"/>
    <w:rsid w:val="00CC4285"/>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CC428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659105">
      <w:bodyDiv w:val="1"/>
      <w:marLeft w:val="0"/>
      <w:marRight w:val="0"/>
      <w:marTop w:val="0"/>
      <w:marBottom w:val="0"/>
      <w:divBdr>
        <w:top w:val="none" w:sz="0" w:space="0" w:color="auto"/>
        <w:left w:val="none" w:sz="0" w:space="0" w:color="auto"/>
        <w:bottom w:val="none" w:sz="0" w:space="0" w:color="auto"/>
        <w:right w:val="none" w:sz="0" w:space="0" w:color="auto"/>
      </w:divBdr>
      <w:divsChild>
        <w:div w:id="923535117">
          <w:marLeft w:val="0"/>
          <w:marRight w:val="0"/>
          <w:marTop w:val="0"/>
          <w:marBottom w:val="0"/>
          <w:divBdr>
            <w:top w:val="none" w:sz="0" w:space="0" w:color="auto"/>
            <w:left w:val="none" w:sz="0" w:space="0" w:color="auto"/>
            <w:bottom w:val="none" w:sz="0" w:space="0" w:color="auto"/>
            <w:right w:val="none" w:sz="0" w:space="0" w:color="auto"/>
          </w:divBdr>
          <w:divsChild>
            <w:div w:id="1589844278">
              <w:marLeft w:val="0"/>
              <w:marRight w:val="0"/>
              <w:marTop w:val="0"/>
              <w:marBottom w:val="0"/>
              <w:divBdr>
                <w:top w:val="none" w:sz="0" w:space="0" w:color="auto"/>
                <w:left w:val="none" w:sz="0" w:space="0" w:color="auto"/>
                <w:bottom w:val="none" w:sz="0" w:space="0" w:color="auto"/>
                <w:right w:val="none" w:sz="0" w:space="0" w:color="auto"/>
              </w:divBdr>
              <w:divsChild>
                <w:div w:id="211305446">
                  <w:marLeft w:val="0"/>
                  <w:marRight w:val="0"/>
                  <w:marTop w:val="0"/>
                  <w:marBottom w:val="0"/>
                  <w:divBdr>
                    <w:top w:val="none" w:sz="0" w:space="0" w:color="auto"/>
                    <w:left w:val="none" w:sz="0" w:space="0" w:color="auto"/>
                    <w:bottom w:val="none" w:sz="0" w:space="0" w:color="auto"/>
                    <w:right w:val="none" w:sz="0" w:space="0" w:color="auto"/>
                  </w:divBdr>
                  <w:divsChild>
                    <w:div w:id="1900087500">
                      <w:marLeft w:val="0"/>
                      <w:marRight w:val="0"/>
                      <w:marTop w:val="0"/>
                      <w:marBottom w:val="0"/>
                      <w:divBdr>
                        <w:top w:val="none" w:sz="0" w:space="0" w:color="auto"/>
                        <w:left w:val="none" w:sz="0" w:space="0" w:color="auto"/>
                        <w:bottom w:val="none" w:sz="0" w:space="0" w:color="auto"/>
                        <w:right w:val="none" w:sz="0" w:space="0" w:color="auto"/>
                      </w:divBdr>
                      <w:divsChild>
                        <w:div w:id="536044410">
                          <w:marLeft w:val="0"/>
                          <w:marRight w:val="0"/>
                          <w:marTop w:val="0"/>
                          <w:marBottom w:val="0"/>
                          <w:divBdr>
                            <w:top w:val="none" w:sz="0" w:space="0" w:color="auto"/>
                            <w:left w:val="none" w:sz="0" w:space="0" w:color="auto"/>
                            <w:bottom w:val="none" w:sz="0" w:space="0" w:color="auto"/>
                            <w:right w:val="none" w:sz="0" w:space="0" w:color="auto"/>
                          </w:divBdr>
                          <w:divsChild>
                            <w:div w:id="111968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6247049">
      <w:bodyDiv w:val="1"/>
      <w:marLeft w:val="0"/>
      <w:marRight w:val="0"/>
      <w:marTop w:val="0"/>
      <w:marBottom w:val="0"/>
      <w:divBdr>
        <w:top w:val="none" w:sz="0" w:space="0" w:color="auto"/>
        <w:left w:val="none" w:sz="0" w:space="0" w:color="auto"/>
        <w:bottom w:val="none" w:sz="0" w:space="0" w:color="auto"/>
        <w:right w:val="none" w:sz="0" w:space="0" w:color="auto"/>
      </w:divBdr>
    </w:div>
    <w:div w:id="1277103261">
      <w:bodyDiv w:val="1"/>
      <w:marLeft w:val="0"/>
      <w:marRight w:val="0"/>
      <w:marTop w:val="0"/>
      <w:marBottom w:val="0"/>
      <w:divBdr>
        <w:top w:val="none" w:sz="0" w:space="0" w:color="auto"/>
        <w:left w:val="none" w:sz="0" w:space="0" w:color="auto"/>
        <w:bottom w:val="none" w:sz="0" w:space="0" w:color="auto"/>
        <w:right w:val="none" w:sz="0" w:space="0" w:color="auto"/>
      </w:divBdr>
      <w:divsChild>
        <w:div w:id="186066832">
          <w:marLeft w:val="0"/>
          <w:marRight w:val="0"/>
          <w:marTop w:val="0"/>
          <w:marBottom w:val="0"/>
          <w:divBdr>
            <w:top w:val="none" w:sz="0" w:space="0" w:color="auto"/>
            <w:left w:val="none" w:sz="0" w:space="0" w:color="auto"/>
            <w:bottom w:val="none" w:sz="0" w:space="0" w:color="auto"/>
            <w:right w:val="none" w:sz="0" w:space="0" w:color="auto"/>
          </w:divBdr>
          <w:divsChild>
            <w:div w:id="441724147">
              <w:marLeft w:val="0"/>
              <w:marRight w:val="0"/>
              <w:marTop w:val="0"/>
              <w:marBottom w:val="0"/>
              <w:divBdr>
                <w:top w:val="none" w:sz="0" w:space="0" w:color="auto"/>
                <w:left w:val="none" w:sz="0" w:space="0" w:color="auto"/>
                <w:bottom w:val="none" w:sz="0" w:space="0" w:color="auto"/>
                <w:right w:val="none" w:sz="0" w:space="0" w:color="auto"/>
              </w:divBdr>
              <w:divsChild>
                <w:div w:id="558248607">
                  <w:marLeft w:val="0"/>
                  <w:marRight w:val="0"/>
                  <w:marTop w:val="0"/>
                  <w:marBottom w:val="0"/>
                  <w:divBdr>
                    <w:top w:val="none" w:sz="0" w:space="0" w:color="auto"/>
                    <w:left w:val="none" w:sz="0" w:space="0" w:color="auto"/>
                    <w:bottom w:val="none" w:sz="0" w:space="0" w:color="auto"/>
                    <w:right w:val="none" w:sz="0" w:space="0" w:color="auto"/>
                  </w:divBdr>
                  <w:divsChild>
                    <w:div w:id="811795984">
                      <w:marLeft w:val="0"/>
                      <w:marRight w:val="0"/>
                      <w:marTop w:val="0"/>
                      <w:marBottom w:val="0"/>
                      <w:divBdr>
                        <w:top w:val="none" w:sz="0" w:space="0" w:color="auto"/>
                        <w:left w:val="none" w:sz="0" w:space="0" w:color="auto"/>
                        <w:bottom w:val="none" w:sz="0" w:space="0" w:color="auto"/>
                        <w:right w:val="none" w:sz="0" w:space="0" w:color="auto"/>
                      </w:divBdr>
                      <w:divsChild>
                        <w:div w:id="1642080900">
                          <w:marLeft w:val="0"/>
                          <w:marRight w:val="0"/>
                          <w:marTop w:val="0"/>
                          <w:marBottom w:val="0"/>
                          <w:divBdr>
                            <w:top w:val="none" w:sz="0" w:space="0" w:color="auto"/>
                            <w:left w:val="none" w:sz="0" w:space="0" w:color="auto"/>
                            <w:bottom w:val="none" w:sz="0" w:space="0" w:color="auto"/>
                            <w:right w:val="none" w:sz="0" w:space="0" w:color="auto"/>
                          </w:divBdr>
                          <w:divsChild>
                            <w:div w:id="68826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42F45A-07CE-4A25-8397-F8ECCB85137E}"/>
</file>

<file path=customXml/itemProps2.xml><?xml version="1.0" encoding="utf-8"?>
<ds:datastoreItem xmlns:ds="http://schemas.openxmlformats.org/officeDocument/2006/customXml" ds:itemID="{BAA36083-FA69-4055-BEC2-167D57E11D8E}"/>
</file>

<file path=customXml/itemProps3.xml><?xml version="1.0" encoding="utf-8"?>
<ds:datastoreItem xmlns:ds="http://schemas.openxmlformats.org/officeDocument/2006/customXml" ds:itemID="{AB73E812-D8CE-40E7-8F8E-8AE865BCFE70}"/>
</file>

<file path=customXml/itemProps4.xml><?xml version="1.0" encoding="utf-8"?>
<ds:datastoreItem xmlns:ds="http://schemas.openxmlformats.org/officeDocument/2006/customXml" ds:itemID="{0778ED36-95C9-4A32-8466-3E37EAA60B61}"/>
</file>

<file path=docProps/app.xml><?xml version="1.0" encoding="utf-8"?>
<Properties xmlns="http://schemas.openxmlformats.org/officeDocument/2006/extended-properties" xmlns:vt="http://schemas.openxmlformats.org/officeDocument/2006/docPropsVTypes">
  <Template>Normal.dotm</Template>
  <TotalTime>0</TotalTime>
  <Pages>1</Pages>
  <Words>10394</Words>
  <Characters>59252</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2018-02-20T17:02:00Z</dcterms:created>
  <dcterms:modified xsi:type="dcterms:W3CDTF">2018-02-20T17:02:00Z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39014/12</vt:lpwstr>
  </property>
  <property fmtid="{D5CDD505-2E9C-101B-9397-08002B2CF9AE}" pid="4" name="CASEID">
    <vt:lpwstr>807665</vt:lpwstr>
  </property>
  <property fmtid="{D5CDD505-2E9C-101B-9397-08002B2CF9AE}" pid="5" name="ContentTypeId">
    <vt:lpwstr>0x010100558EB02BDB9E204AB350EDD385B68E10</vt:lpwstr>
  </property>
</Properties>
</file>