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5182D" w:rsidR="00014566" w:rsidP="0055182D" w:rsidRDefault="00014566">
      <w:pPr>
        <w:pStyle w:val="ECHRDecisionBody"/>
        <w:jc w:val="center"/>
        <w:rPr>
          <w:lang w:val="en-GB"/>
        </w:rPr>
      </w:pPr>
      <w:bookmarkStart w:name="_GoBack" w:id="0"/>
      <w:bookmarkEnd w:id="0"/>
    </w:p>
    <w:p w:rsidRPr="0055182D" w:rsidR="00500768" w:rsidP="0055182D" w:rsidRDefault="00500768">
      <w:pPr>
        <w:pStyle w:val="ECHRDecisionBody"/>
        <w:jc w:val="center"/>
        <w:rPr>
          <w:lang w:val="en-GB"/>
        </w:rPr>
      </w:pPr>
    </w:p>
    <w:p w:rsidRPr="0055182D" w:rsidR="00500768" w:rsidP="0055182D" w:rsidRDefault="00500768">
      <w:pPr>
        <w:pStyle w:val="ECHRDecisionBody"/>
        <w:jc w:val="center"/>
        <w:rPr>
          <w:lang w:val="en-GB"/>
        </w:rPr>
      </w:pPr>
    </w:p>
    <w:p w:rsidRPr="0055182D" w:rsidR="00014566" w:rsidP="0055182D" w:rsidRDefault="003C2127">
      <w:pPr>
        <w:jc w:val="center"/>
        <w:rPr>
          <w:lang w:val="en-GB"/>
        </w:rPr>
      </w:pPr>
      <w:r w:rsidRPr="0055182D">
        <w:rPr>
          <w:lang w:val="en-GB"/>
        </w:rPr>
        <w:t>THIRD SECTION</w:t>
      </w:r>
    </w:p>
    <w:p w:rsidRPr="0055182D" w:rsidR="00014566" w:rsidP="0055182D" w:rsidRDefault="00014566">
      <w:pPr>
        <w:jc w:val="center"/>
        <w:rPr>
          <w:lang w:val="en-GB"/>
        </w:rPr>
      </w:pPr>
    </w:p>
    <w:p w:rsidRPr="0055182D" w:rsidR="00500768" w:rsidP="0055182D" w:rsidRDefault="00500768">
      <w:pPr>
        <w:jc w:val="center"/>
        <w:rPr>
          <w:lang w:val="en-GB"/>
        </w:rPr>
      </w:pPr>
    </w:p>
    <w:p w:rsidRPr="0055182D" w:rsidR="00500768" w:rsidP="0055182D" w:rsidRDefault="00500768">
      <w:pPr>
        <w:jc w:val="center"/>
        <w:rPr>
          <w:lang w:val="en-GB"/>
        </w:rPr>
      </w:pPr>
    </w:p>
    <w:p w:rsidRPr="0055182D" w:rsidR="00651ED2" w:rsidP="0055182D" w:rsidRDefault="00651ED2">
      <w:pPr>
        <w:jc w:val="center"/>
        <w:rPr>
          <w:lang w:val="en-GB"/>
        </w:rPr>
      </w:pPr>
    </w:p>
    <w:p w:rsidRPr="0055182D" w:rsidR="00651ED2" w:rsidP="0055182D" w:rsidRDefault="00651ED2">
      <w:pPr>
        <w:jc w:val="center"/>
        <w:rPr>
          <w:lang w:val="en-GB"/>
        </w:rPr>
      </w:pPr>
    </w:p>
    <w:p w:rsidRPr="0055182D" w:rsidR="00500768" w:rsidP="0055182D" w:rsidRDefault="00500768">
      <w:pPr>
        <w:jc w:val="center"/>
        <w:rPr>
          <w:lang w:val="en-GB"/>
        </w:rPr>
      </w:pPr>
    </w:p>
    <w:p w:rsidRPr="0055182D" w:rsidR="00500768" w:rsidP="0055182D" w:rsidRDefault="00500768">
      <w:pPr>
        <w:jc w:val="center"/>
        <w:rPr>
          <w:lang w:val="en-GB"/>
        </w:rPr>
      </w:pPr>
    </w:p>
    <w:p w:rsidRPr="0055182D" w:rsidR="00500768" w:rsidP="0055182D" w:rsidRDefault="00500768">
      <w:pPr>
        <w:jc w:val="center"/>
        <w:rPr>
          <w:lang w:val="en-GB"/>
        </w:rPr>
      </w:pPr>
    </w:p>
    <w:p w:rsidRPr="0055182D" w:rsidR="00014566" w:rsidP="0055182D" w:rsidRDefault="00014566">
      <w:pPr>
        <w:jc w:val="center"/>
        <w:rPr>
          <w:b/>
          <w:lang w:val="en-GB"/>
        </w:rPr>
      </w:pPr>
      <w:bookmarkStart w:name="To" w:id="1"/>
      <w:r w:rsidRPr="0055182D">
        <w:rPr>
          <w:b/>
          <w:lang w:val="en-GB"/>
        </w:rPr>
        <w:t xml:space="preserve">CASE OF </w:t>
      </w:r>
      <w:bookmarkEnd w:id="1"/>
      <w:r w:rsidRPr="0055182D" w:rsidR="003C2127">
        <w:rPr>
          <w:b/>
          <w:lang w:val="en-GB"/>
        </w:rPr>
        <w:t>VOLCHKOVA</w:t>
      </w:r>
      <w:r w:rsidRPr="0055182D" w:rsidR="002907EA">
        <w:rPr>
          <w:b/>
          <w:lang w:val="en-GB"/>
        </w:rPr>
        <w:t xml:space="preserve"> AND MIRONOV</w:t>
      </w:r>
      <w:r w:rsidRPr="0055182D" w:rsidR="003C2127">
        <w:rPr>
          <w:b/>
          <w:lang w:val="en-GB"/>
        </w:rPr>
        <w:t xml:space="preserve"> v. RUSSIA</w:t>
      </w:r>
    </w:p>
    <w:p w:rsidRPr="0055182D" w:rsidR="00014566" w:rsidP="0055182D" w:rsidRDefault="00014566">
      <w:pPr>
        <w:jc w:val="center"/>
        <w:rPr>
          <w:lang w:val="en-GB"/>
        </w:rPr>
      </w:pPr>
    </w:p>
    <w:p w:rsidRPr="0055182D" w:rsidR="00014566" w:rsidP="0055182D" w:rsidRDefault="00014566">
      <w:pPr>
        <w:jc w:val="center"/>
        <w:rPr>
          <w:i/>
          <w:lang w:val="en-GB"/>
        </w:rPr>
      </w:pPr>
      <w:r w:rsidRPr="0055182D">
        <w:rPr>
          <w:i/>
          <w:lang w:val="en-GB"/>
        </w:rPr>
        <w:t>(</w:t>
      </w:r>
      <w:r w:rsidRPr="0055182D" w:rsidR="003C2127">
        <w:rPr>
          <w:i/>
          <w:lang w:val="en-GB"/>
        </w:rPr>
        <w:t xml:space="preserve">Applications nos. 45668/05 and </w:t>
      </w:r>
      <w:r w:rsidRPr="0055182D" w:rsidR="00763F62">
        <w:rPr>
          <w:i/>
          <w:lang w:val="en-GB"/>
        </w:rPr>
        <w:t>2292/06</w:t>
      </w:r>
      <w:r w:rsidRPr="0055182D">
        <w:rPr>
          <w:i/>
          <w:lang w:val="en-GB"/>
        </w:rPr>
        <w:t>)</w:t>
      </w:r>
    </w:p>
    <w:p w:rsidRPr="0055182D" w:rsidR="00014566" w:rsidP="0055182D" w:rsidRDefault="00014566">
      <w:pPr>
        <w:jc w:val="center"/>
        <w:rPr>
          <w:lang w:val="en-GB"/>
        </w:rPr>
      </w:pPr>
    </w:p>
    <w:p w:rsidRPr="0055182D" w:rsidR="00DD0DF0" w:rsidP="0055182D" w:rsidRDefault="00DD0DF0">
      <w:pPr>
        <w:jc w:val="center"/>
        <w:rPr>
          <w:szCs w:val="24"/>
          <w:u w:val="single"/>
          <w:lang w:val="en-GB"/>
        </w:rPr>
      </w:pPr>
    </w:p>
    <w:p w:rsidRPr="0055182D" w:rsidR="00882A9B" w:rsidP="0055182D" w:rsidRDefault="00882A9B">
      <w:pPr>
        <w:jc w:val="center"/>
        <w:rPr>
          <w:szCs w:val="24"/>
          <w:u w:val="single"/>
          <w:lang w:val="en-GB"/>
        </w:rPr>
      </w:pPr>
    </w:p>
    <w:p w:rsidRPr="0055182D" w:rsidR="005E790C" w:rsidP="0055182D" w:rsidRDefault="00500768">
      <w:pPr>
        <w:jc w:val="center"/>
        <w:rPr>
          <w:szCs w:val="24"/>
          <w:lang w:val="en-GB"/>
        </w:rPr>
      </w:pPr>
      <w:r w:rsidRPr="0055182D">
        <w:rPr>
          <w:szCs w:val="24"/>
          <w:lang w:val="en-GB"/>
        </w:rPr>
        <w:t>JUDGMENT</w:t>
      </w:r>
    </w:p>
    <w:p w:rsidRPr="0055182D" w:rsidR="00C627F9" w:rsidP="0055182D" w:rsidRDefault="00C627F9">
      <w:pPr>
        <w:jc w:val="center"/>
        <w:rPr>
          <w:szCs w:val="24"/>
          <w:lang w:val="en-GB"/>
        </w:rPr>
      </w:pPr>
    </w:p>
    <w:p w:rsidRPr="0055182D" w:rsidR="00C627F9" w:rsidP="0055182D" w:rsidRDefault="00C627F9">
      <w:pPr>
        <w:jc w:val="center"/>
        <w:rPr>
          <w:szCs w:val="24"/>
          <w:lang w:val="en-GB"/>
        </w:rPr>
      </w:pPr>
      <w:r w:rsidRPr="0055182D">
        <w:rPr>
          <w:szCs w:val="24"/>
          <w:lang w:val="en-GB"/>
        </w:rPr>
        <w:t>(</w:t>
      </w:r>
      <w:r w:rsidRPr="0055182D">
        <w:rPr>
          <w:i/>
          <w:szCs w:val="24"/>
          <w:lang w:val="en-GB"/>
        </w:rPr>
        <w:t>Merits</w:t>
      </w:r>
      <w:r w:rsidRPr="0055182D">
        <w:rPr>
          <w:szCs w:val="24"/>
          <w:lang w:val="en-GB"/>
        </w:rPr>
        <w:t>)</w:t>
      </w:r>
    </w:p>
    <w:p w:rsidRPr="0055182D" w:rsidR="00651ED2" w:rsidP="0055182D" w:rsidRDefault="00651ED2">
      <w:pPr>
        <w:jc w:val="center"/>
        <w:rPr>
          <w:szCs w:val="24"/>
          <w:lang w:val="en-GB"/>
        </w:rPr>
      </w:pPr>
    </w:p>
    <w:p w:rsidRPr="0055182D" w:rsidR="00500768" w:rsidP="0055182D" w:rsidRDefault="00500768">
      <w:pPr>
        <w:pStyle w:val="JuCase"/>
        <w:ind w:firstLine="0"/>
        <w:jc w:val="center"/>
        <w:rPr>
          <w:b w:val="0"/>
          <w:lang w:val="en-GB"/>
        </w:rPr>
      </w:pPr>
    </w:p>
    <w:p w:rsidRPr="0055182D" w:rsidR="00500768" w:rsidP="0055182D" w:rsidRDefault="00500768">
      <w:pPr>
        <w:pStyle w:val="JuCase"/>
        <w:ind w:firstLine="0"/>
        <w:jc w:val="center"/>
        <w:rPr>
          <w:b w:val="0"/>
          <w:lang w:val="en-GB"/>
        </w:rPr>
      </w:pPr>
    </w:p>
    <w:p w:rsidRPr="0055182D" w:rsidR="00500768" w:rsidP="0055182D" w:rsidRDefault="00500768">
      <w:pPr>
        <w:pStyle w:val="JuCase"/>
        <w:ind w:firstLine="0"/>
        <w:jc w:val="center"/>
        <w:rPr>
          <w:b w:val="0"/>
          <w:lang w:val="en-GB"/>
        </w:rPr>
      </w:pPr>
      <w:r w:rsidRPr="0055182D">
        <w:rPr>
          <w:b w:val="0"/>
          <w:lang w:val="en-GB"/>
        </w:rPr>
        <w:t>STRASBOURG</w:t>
      </w:r>
    </w:p>
    <w:p w:rsidRPr="0055182D" w:rsidR="00500768" w:rsidP="0055182D" w:rsidRDefault="00500768">
      <w:pPr>
        <w:pStyle w:val="JuCase"/>
        <w:ind w:firstLine="0"/>
        <w:jc w:val="center"/>
        <w:rPr>
          <w:b w:val="0"/>
          <w:lang w:val="en-GB"/>
        </w:rPr>
      </w:pPr>
    </w:p>
    <w:p w:rsidRPr="0055182D" w:rsidR="00500768" w:rsidP="0055182D" w:rsidRDefault="00500768">
      <w:pPr>
        <w:pStyle w:val="JuCase"/>
        <w:ind w:firstLine="0"/>
        <w:jc w:val="center"/>
        <w:rPr>
          <w:b w:val="0"/>
          <w:lang w:val="en-GB"/>
        </w:rPr>
      </w:pPr>
      <w:r w:rsidRPr="0055182D">
        <w:rPr>
          <w:b w:val="0"/>
        </w:rPr>
        <w:t xml:space="preserve">28 </w:t>
      </w:r>
      <w:r w:rsidRPr="0055182D">
        <w:rPr>
          <w:b w:val="0"/>
          <w:lang w:val="en-GB"/>
        </w:rPr>
        <w:t>March 2017</w:t>
      </w:r>
    </w:p>
    <w:p w:rsidRPr="0055182D" w:rsidR="00500768" w:rsidP="0055182D" w:rsidRDefault="00500768">
      <w:pPr>
        <w:pStyle w:val="JuCase"/>
        <w:ind w:firstLine="0"/>
        <w:jc w:val="center"/>
        <w:rPr>
          <w:b w:val="0"/>
          <w:lang w:val="en-GB"/>
        </w:rPr>
      </w:pPr>
    </w:p>
    <w:p w:rsidRPr="0055182D" w:rsidR="00500768" w:rsidP="0055182D" w:rsidRDefault="00500768">
      <w:pPr>
        <w:pStyle w:val="JuCase"/>
        <w:ind w:firstLine="0"/>
        <w:jc w:val="center"/>
        <w:rPr>
          <w:b w:val="0"/>
          <w:lang w:val="en-GB"/>
        </w:rPr>
      </w:pPr>
    </w:p>
    <w:p w:rsidRPr="0055182D" w:rsidR="0055182D" w:rsidP="0055182D" w:rsidRDefault="0055182D">
      <w:pPr>
        <w:pStyle w:val="jucase0"/>
        <w:ind w:firstLine="0"/>
        <w:jc w:val="center"/>
        <w:rPr>
          <w:color w:val="FF0000"/>
          <w:sz w:val="28"/>
          <w:szCs w:val="28"/>
          <w:u w:val="single"/>
        </w:rPr>
      </w:pPr>
      <w:r w:rsidRPr="0055182D">
        <w:rPr>
          <w:color w:val="FF0000"/>
          <w:sz w:val="28"/>
          <w:szCs w:val="28"/>
          <w:u w:val="single"/>
        </w:rPr>
        <w:t>FINAL</w:t>
      </w:r>
    </w:p>
    <w:p w:rsidRPr="0055182D" w:rsidR="0055182D" w:rsidP="0055182D" w:rsidRDefault="0055182D">
      <w:pPr>
        <w:pStyle w:val="jupara"/>
        <w:tabs>
          <w:tab w:val="left" w:pos="4650"/>
        </w:tabs>
        <w:ind w:firstLine="0"/>
        <w:jc w:val="center"/>
        <w:rPr>
          <w:color w:val="FF0000"/>
          <w:sz w:val="28"/>
          <w:szCs w:val="28"/>
        </w:rPr>
      </w:pPr>
    </w:p>
    <w:p w:rsidRPr="0055182D" w:rsidR="0055182D" w:rsidP="0055182D" w:rsidRDefault="0055182D">
      <w:pPr>
        <w:pStyle w:val="jupara"/>
        <w:ind w:firstLine="0"/>
        <w:jc w:val="center"/>
        <w:rPr>
          <w:color w:val="FF0000"/>
          <w:sz w:val="28"/>
          <w:szCs w:val="28"/>
        </w:rPr>
      </w:pPr>
      <w:r w:rsidRPr="0055182D">
        <w:rPr>
          <w:color w:val="FF0000"/>
          <w:sz w:val="28"/>
          <w:szCs w:val="28"/>
        </w:rPr>
        <w:t>18/09/2017</w:t>
      </w:r>
    </w:p>
    <w:p w:rsidRPr="0055182D" w:rsidR="0055182D" w:rsidP="0055182D" w:rsidRDefault="0055182D">
      <w:pPr>
        <w:pStyle w:val="jupara"/>
        <w:ind w:firstLine="0"/>
        <w:jc w:val="center"/>
      </w:pPr>
    </w:p>
    <w:p w:rsidRPr="0055182D" w:rsidR="0055182D" w:rsidP="0055182D" w:rsidRDefault="0055182D">
      <w:pPr>
        <w:jc w:val="center"/>
        <w:rPr>
          <w:i/>
          <w:iCs/>
          <w:sz w:val="22"/>
        </w:rPr>
      </w:pPr>
      <w:r w:rsidRPr="0055182D">
        <w:rPr>
          <w:i/>
          <w:iCs/>
          <w:sz w:val="22"/>
        </w:rPr>
        <w:t>This judgment has become final under Article 44 § 2 of the Convention. It may be subject to editorial revision.</w:t>
      </w:r>
    </w:p>
    <w:p w:rsidRPr="0055182D" w:rsidR="00500768" w:rsidP="0055182D" w:rsidRDefault="00500768">
      <w:pPr>
        <w:pStyle w:val="JuCase"/>
        <w:ind w:firstLine="0"/>
        <w:jc w:val="left"/>
        <w:rPr>
          <w:b w:val="0"/>
          <w:lang w:val="en-GB"/>
        </w:rPr>
        <w:sectPr w:rsidRPr="0055182D" w:rsidR="00500768" w:rsidSect="0050076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55182D" w:rsidR="00014566" w:rsidP="0055182D" w:rsidRDefault="00014566">
      <w:pPr>
        <w:pStyle w:val="JuCase"/>
        <w:rPr>
          <w:bCs/>
          <w:lang w:val="en-GB"/>
        </w:rPr>
      </w:pPr>
      <w:r w:rsidRPr="0055182D">
        <w:rPr>
          <w:lang w:val="en-GB"/>
        </w:rPr>
        <w:t xml:space="preserve">In the case of </w:t>
      </w:r>
      <w:r w:rsidRPr="0055182D" w:rsidR="003C2127">
        <w:rPr>
          <w:lang w:val="en-GB"/>
        </w:rPr>
        <w:t>Volchkova</w:t>
      </w:r>
      <w:r w:rsidRPr="0055182D" w:rsidR="00363BAD">
        <w:rPr>
          <w:lang w:val="en-GB"/>
        </w:rPr>
        <w:t xml:space="preserve"> and Mironov</w:t>
      </w:r>
      <w:r w:rsidRPr="0055182D" w:rsidR="003C2127">
        <w:rPr>
          <w:lang w:val="en-GB"/>
        </w:rPr>
        <w:t xml:space="preserve"> v. Russia</w:t>
      </w:r>
      <w:r w:rsidRPr="0055182D">
        <w:rPr>
          <w:lang w:val="en-GB"/>
        </w:rPr>
        <w:t>,</w:t>
      </w:r>
    </w:p>
    <w:p w:rsidRPr="0055182D" w:rsidR="00014566" w:rsidP="0055182D" w:rsidRDefault="00014566">
      <w:pPr>
        <w:pStyle w:val="ECHRPara"/>
        <w:rPr>
          <w:lang w:val="en-GB"/>
        </w:rPr>
      </w:pPr>
      <w:r w:rsidRPr="0055182D">
        <w:rPr>
          <w:lang w:val="en-GB"/>
        </w:rPr>
        <w:t>The European Court of Human Rights (</w:t>
      </w:r>
      <w:r w:rsidRPr="0055182D" w:rsidR="003C2127">
        <w:rPr>
          <w:lang w:val="en-GB"/>
        </w:rPr>
        <w:t>Third Section</w:t>
      </w:r>
      <w:r w:rsidRPr="0055182D">
        <w:rPr>
          <w:lang w:val="en-GB"/>
        </w:rPr>
        <w:t xml:space="preserve">), sitting as a </w:t>
      </w:r>
      <w:r w:rsidRPr="0055182D" w:rsidR="003C2127">
        <w:rPr>
          <w:lang w:val="en-GB"/>
        </w:rPr>
        <w:t>Chamber</w:t>
      </w:r>
      <w:r w:rsidRPr="0055182D">
        <w:rPr>
          <w:lang w:val="en-GB"/>
        </w:rPr>
        <w:t xml:space="preserve"> composed of:</w:t>
      </w:r>
    </w:p>
    <w:p w:rsidRPr="0055182D" w:rsidR="00014566" w:rsidP="0055182D" w:rsidRDefault="00500768">
      <w:pPr>
        <w:pStyle w:val="ECHRDecisionBody"/>
        <w:rPr>
          <w:lang w:val="en-GB"/>
        </w:rPr>
      </w:pPr>
      <w:r w:rsidRPr="0055182D">
        <w:tab/>
        <w:t>Helena Jäderblom,</w:t>
      </w:r>
      <w:r w:rsidRPr="0055182D">
        <w:rPr>
          <w:i/>
        </w:rPr>
        <w:t xml:space="preserve"> President,</w:t>
      </w:r>
      <w:r w:rsidRPr="0055182D">
        <w:rPr>
          <w:i/>
        </w:rPr>
        <w:br/>
      </w:r>
      <w:r w:rsidRPr="0055182D">
        <w:tab/>
        <w:t>Branko Lubarda,</w:t>
      </w:r>
      <w:r w:rsidRPr="0055182D">
        <w:rPr>
          <w:i/>
        </w:rPr>
        <w:br/>
      </w:r>
      <w:r w:rsidRPr="0055182D">
        <w:tab/>
        <w:t>Luis López Guerra,</w:t>
      </w:r>
      <w:r w:rsidRPr="0055182D">
        <w:rPr>
          <w:i/>
        </w:rPr>
        <w:br/>
      </w:r>
      <w:r w:rsidRPr="0055182D">
        <w:tab/>
        <w:t>Helen Keller,</w:t>
      </w:r>
      <w:r w:rsidRPr="0055182D">
        <w:rPr>
          <w:i/>
        </w:rPr>
        <w:br/>
      </w:r>
      <w:r w:rsidRPr="0055182D">
        <w:tab/>
        <w:t>Dmitry Dedov,</w:t>
      </w:r>
      <w:r w:rsidRPr="0055182D">
        <w:rPr>
          <w:i/>
        </w:rPr>
        <w:br/>
      </w:r>
      <w:r w:rsidRPr="0055182D">
        <w:tab/>
        <w:t>Pere Pastor Vilanova,</w:t>
      </w:r>
      <w:r w:rsidRPr="0055182D">
        <w:rPr>
          <w:i/>
        </w:rPr>
        <w:br/>
      </w:r>
      <w:r w:rsidRPr="0055182D">
        <w:tab/>
        <w:t>Georgios A. Serghides,</w:t>
      </w:r>
      <w:r w:rsidRPr="0055182D">
        <w:rPr>
          <w:i/>
        </w:rPr>
        <w:t xml:space="preserve"> judges,</w:t>
      </w:r>
      <w:r w:rsidRPr="0055182D" w:rsidR="00014566">
        <w:rPr>
          <w:szCs w:val="24"/>
          <w:lang w:val="en-GB"/>
        </w:rPr>
        <w:br/>
      </w:r>
      <w:r w:rsidRPr="0055182D" w:rsidR="00014566">
        <w:rPr>
          <w:lang w:val="en-GB"/>
        </w:rPr>
        <w:t xml:space="preserve">and </w:t>
      </w:r>
      <w:r w:rsidRPr="0055182D" w:rsidR="003C2127">
        <w:rPr>
          <w:lang w:val="en-GB"/>
        </w:rPr>
        <w:t>Stephen Phillips</w:t>
      </w:r>
      <w:r w:rsidRPr="0055182D" w:rsidR="00014566">
        <w:rPr>
          <w:lang w:val="en-GB"/>
        </w:rPr>
        <w:t xml:space="preserve">, </w:t>
      </w:r>
      <w:r w:rsidRPr="0055182D" w:rsidR="003C2127">
        <w:rPr>
          <w:i/>
          <w:lang w:val="en-GB"/>
        </w:rPr>
        <w:t xml:space="preserve">Section </w:t>
      </w:r>
      <w:r w:rsidRPr="0055182D" w:rsidR="003C2127">
        <w:rPr>
          <w:i/>
          <w:iCs/>
          <w:lang w:val="en-GB"/>
        </w:rPr>
        <w:t>Registrar</w:t>
      </w:r>
      <w:r w:rsidRPr="0055182D" w:rsidR="00014566">
        <w:rPr>
          <w:i/>
          <w:lang w:val="en-GB"/>
        </w:rPr>
        <w:t>,</w:t>
      </w:r>
    </w:p>
    <w:p w:rsidRPr="0055182D" w:rsidR="00014566" w:rsidP="0055182D" w:rsidRDefault="00014566">
      <w:pPr>
        <w:pStyle w:val="ECHRPara"/>
        <w:rPr>
          <w:lang w:val="en-GB"/>
        </w:rPr>
      </w:pPr>
      <w:r w:rsidRPr="0055182D">
        <w:rPr>
          <w:lang w:val="en-GB"/>
        </w:rPr>
        <w:t xml:space="preserve">Having deliberated in private on </w:t>
      </w:r>
      <w:r w:rsidRPr="0055182D" w:rsidR="00500768">
        <w:rPr>
          <w:lang w:val="en-GB"/>
        </w:rPr>
        <w:t>7 March 2017</w:t>
      </w:r>
      <w:r w:rsidRPr="0055182D">
        <w:rPr>
          <w:lang w:val="en-GB"/>
        </w:rPr>
        <w:t>,</w:t>
      </w:r>
    </w:p>
    <w:p w:rsidRPr="0055182D" w:rsidR="00014566" w:rsidP="0055182D" w:rsidRDefault="00014566">
      <w:pPr>
        <w:pStyle w:val="ECHRPara"/>
        <w:rPr>
          <w:lang w:val="en-GB"/>
        </w:rPr>
      </w:pPr>
      <w:r w:rsidRPr="0055182D">
        <w:rPr>
          <w:lang w:val="en-GB"/>
        </w:rPr>
        <w:t>Delivers the following judgment, which was adopted on that date:</w:t>
      </w:r>
    </w:p>
    <w:p w:rsidRPr="0055182D" w:rsidR="00014566" w:rsidP="0055182D" w:rsidRDefault="00014566">
      <w:pPr>
        <w:pStyle w:val="ECHRTitle1"/>
        <w:rPr>
          <w:lang w:val="en-GB"/>
        </w:rPr>
      </w:pPr>
      <w:r w:rsidRPr="0055182D">
        <w:rPr>
          <w:lang w:val="en-GB"/>
        </w:rPr>
        <w:t>PROCEDURE</w:t>
      </w:r>
    </w:p>
    <w:p w:rsidRPr="0055182D" w:rsidR="003C2127"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w:t>
      </w:r>
      <w:r w:rsidRPr="0055182D">
        <w:rPr>
          <w:lang w:val="en-GB"/>
        </w:rPr>
        <w:fldChar w:fldCharType="end"/>
      </w:r>
      <w:r w:rsidRPr="0055182D" w:rsidR="00014566">
        <w:rPr>
          <w:lang w:val="en-GB"/>
        </w:rPr>
        <w:t xml:space="preserve">.  The case originated in </w:t>
      </w:r>
      <w:r w:rsidRPr="0055182D" w:rsidR="00911AD1">
        <w:rPr>
          <w:lang w:val="en-GB"/>
        </w:rPr>
        <w:t>two</w:t>
      </w:r>
      <w:r w:rsidRPr="0055182D">
        <w:rPr>
          <w:lang w:val="en-GB"/>
        </w:rPr>
        <w:t xml:space="preserve"> applications (nos. 45668/05 and </w:t>
      </w:r>
      <w:r w:rsidRPr="0055182D" w:rsidR="00911AD1">
        <w:rPr>
          <w:lang w:val="en-GB"/>
        </w:rPr>
        <w:t>2292/06</w:t>
      </w:r>
      <w:r w:rsidRPr="0055182D">
        <w:rPr>
          <w:lang w:val="en-GB"/>
        </w:rPr>
        <w:t>)</w:t>
      </w:r>
      <w:r w:rsidRPr="0055182D" w:rsidR="00014566">
        <w:rPr>
          <w:lang w:val="en-GB"/>
        </w:rPr>
        <w:t xml:space="preserve"> against </w:t>
      </w:r>
      <w:r w:rsidRPr="0055182D">
        <w:rPr>
          <w:lang w:val="en-GB"/>
        </w:rPr>
        <w:t>the Russian Federation</w:t>
      </w:r>
      <w:r w:rsidRPr="0055182D" w:rsidR="00014566">
        <w:rPr>
          <w:lang w:val="en-GB"/>
        </w:rPr>
        <w:t xml:space="preserve"> lodged with the </w:t>
      </w:r>
      <w:r w:rsidRPr="0055182D">
        <w:rPr>
          <w:lang w:val="en-GB"/>
        </w:rPr>
        <w:t>Court under Article 34</w:t>
      </w:r>
      <w:r w:rsidRPr="0055182D" w:rsidR="00014566">
        <w:rPr>
          <w:lang w:val="en-GB"/>
        </w:rPr>
        <w:t xml:space="preserve"> of the Convention for the Protection of Human Rights and Fundamental Freedoms (“the Convention”) by </w:t>
      </w:r>
      <w:r w:rsidRPr="0055182D" w:rsidR="00911AD1">
        <w:rPr>
          <w:lang w:val="en-GB"/>
        </w:rPr>
        <w:t>two</w:t>
      </w:r>
      <w:r w:rsidRPr="0055182D">
        <w:rPr>
          <w:lang w:val="en-GB"/>
        </w:rPr>
        <w:t xml:space="preserve"> Russian nationals, Ms Tatyana Grigoryevna Volchkova and M</w:t>
      </w:r>
      <w:r w:rsidRPr="0055182D" w:rsidR="00911AD1">
        <w:rPr>
          <w:lang w:val="en-GB"/>
        </w:rPr>
        <w:t xml:space="preserve">r Boris Petrovich Mironov </w:t>
      </w:r>
      <w:r w:rsidRPr="0055182D">
        <w:rPr>
          <w:lang w:val="en-GB"/>
        </w:rPr>
        <w:t>(“the applicants”), on 9</w:t>
      </w:r>
      <w:r w:rsidRPr="0055182D" w:rsidR="00911AD1">
        <w:rPr>
          <w:lang w:val="en-GB"/>
        </w:rPr>
        <w:t> and 30 </w:t>
      </w:r>
      <w:r w:rsidRPr="0055182D">
        <w:rPr>
          <w:lang w:val="en-GB"/>
        </w:rPr>
        <w:t>December 2005 respectively</w:t>
      </w:r>
      <w:r w:rsidRPr="0055182D" w:rsidR="00014566">
        <w:rPr>
          <w:lang w:val="en-GB"/>
        </w:rPr>
        <w:t>.</w:t>
      </w:r>
    </w:p>
    <w:p w:rsidRPr="0055182D" w:rsidR="001D13C6"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2</w:t>
      </w:r>
      <w:r w:rsidRPr="0055182D">
        <w:rPr>
          <w:lang w:val="en-GB"/>
        </w:rPr>
        <w:fldChar w:fldCharType="end"/>
      </w:r>
      <w:r w:rsidRPr="0055182D" w:rsidR="00014566">
        <w:rPr>
          <w:lang w:val="en-GB"/>
        </w:rPr>
        <w:t>.  </w:t>
      </w:r>
      <w:r w:rsidRPr="0055182D">
        <w:rPr>
          <w:lang w:val="en-GB"/>
        </w:rPr>
        <w:t>The applicant</w:t>
      </w:r>
      <w:r w:rsidRPr="0055182D" w:rsidR="001D13C6">
        <w:rPr>
          <w:lang w:val="en-GB"/>
        </w:rPr>
        <w:t xml:space="preserve">s were </w:t>
      </w:r>
      <w:r w:rsidRPr="0055182D">
        <w:rPr>
          <w:lang w:val="en-GB"/>
        </w:rPr>
        <w:t xml:space="preserve">represented by Ms </w:t>
      </w:r>
      <w:r w:rsidRPr="0055182D" w:rsidR="00911AD1">
        <w:rPr>
          <w:lang w:val="en-GB"/>
        </w:rPr>
        <w:t>S.</w:t>
      </w:r>
      <w:r w:rsidRPr="0055182D" w:rsidR="00D378A8">
        <w:rPr>
          <w:lang w:val="en-GB"/>
        </w:rPr>
        <w:t> </w:t>
      </w:r>
      <w:r w:rsidRPr="0055182D" w:rsidR="00911AD1">
        <w:rPr>
          <w:lang w:val="en-GB"/>
        </w:rPr>
        <w:t>Valiyeva</w:t>
      </w:r>
      <w:r w:rsidRPr="0055182D" w:rsidR="001D13C6">
        <w:rPr>
          <w:lang w:val="en-GB"/>
        </w:rPr>
        <w:t xml:space="preserve"> and</w:t>
      </w:r>
      <w:r w:rsidRPr="0055182D" w:rsidR="00D378A8">
        <w:rPr>
          <w:lang w:val="en-GB"/>
        </w:rPr>
        <w:t xml:space="preserve"> Ms </w:t>
      </w:r>
      <w:r w:rsidRPr="0055182D" w:rsidR="001D13C6">
        <w:rPr>
          <w:lang w:val="en-GB"/>
        </w:rPr>
        <w:t>S.</w:t>
      </w:r>
      <w:r w:rsidRPr="0055182D" w:rsidR="00D378A8">
        <w:rPr>
          <w:lang w:val="en-GB"/>
        </w:rPr>
        <w:t> </w:t>
      </w:r>
      <w:r w:rsidRPr="0055182D" w:rsidR="001D13C6">
        <w:rPr>
          <w:lang w:val="en-GB"/>
        </w:rPr>
        <w:t>Davydova</w:t>
      </w:r>
      <w:r w:rsidRPr="0055182D">
        <w:rPr>
          <w:lang w:val="en-GB"/>
        </w:rPr>
        <w:t xml:space="preserve">, </w:t>
      </w:r>
      <w:r w:rsidRPr="0055182D" w:rsidR="001D13C6">
        <w:rPr>
          <w:lang w:val="en-GB"/>
        </w:rPr>
        <w:t>l</w:t>
      </w:r>
      <w:r w:rsidRPr="0055182D">
        <w:rPr>
          <w:lang w:val="en-GB"/>
        </w:rPr>
        <w:t>awyer</w:t>
      </w:r>
      <w:r w:rsidRPr="0055182D" w:rsidR="001D13C6">
        <w:rPr>
          <w:lang w:val="en-GB"/>
        </w:rPr>
        <w:t>s</w:t>
      </w:r>
      <w:r w:rsidRPr="0055182D">
        <w:rPr>
          <w:lang w:val="en-GB"/>
        </w:rPr>
        <w:t xml:space="preserve"> practising in Moscow. </w:t>
      </w:r>
      <w:r w:rsidRPr="0055182D" w:rsidR="00014566">
        <w:rPr>
          <w:lang w:val="en-GB"/>
        </w:rPr>
        <w:t xml:space="preserve">The </w:t>
      </w:r>
      <w:r w:rsidRPr="0055182D">
        <w:rPr>
          <w:lang w:val="en-GB"/>
        </w:rPr>
        <w:t>Russian</w:t>
      </w:r>
      <w:r w:rsidRPr="0055182D" w:rsidR="00014566">
        <w:rPr>
          <w:lang w:val="en-GB"/>
        </w:rPr>
        <w:t xml:space="preserve"> Government (“the Government”) were represented by </w:t>
      </w:r>
      <w:r w:rsidRPr="0055182D" w:rsidR="001D13C6">
        <w:rPr>
          <w:lang w:val="en-GB"/>
        </w:rPr>
        <w:t>Mr G. Matyushkin, Representative of the Russian Federation</w:t>
      </w:r>
      <w:r w:rsidRPr="0055182D" w:rsidR="001D1452">
        <w:rPr>
          <w:lang w:val="en-GB"/>
        </w:rPr>
        <w:t xml:space="preserve"> to</w:t>
      </w:r>
      <w:r w:rsidRPr="0055182D" w:rsidR="001D13C6">
        <w:rPr>
          <w:lang w:val="en-GB"/>
        </w:rPr>
        <w:t xml:space="preserve"> the European Court of Human Rights.</w:t>
      </w:r>
    </w:p>
    <w:p w:rsidRPr="0055182D" w:rsidR="001D13C6"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3</w:t>
      </w:r>
      <w:r w:rsidRPr="0055182D">
        <w:rPr>
          <w:lang w:val="en-GB"/>
        </w:rPr>
        <w:fldChar w:fldCharType="end"/>
      </w:r>
      <w:r w:rsidRPr="0055182D">
        <w:rPr>
          <w:lang w:val="en-GB"/>
        </w:rPr>
        <w:t>.  The applicants alleged, in particular,</w:t>
      </w:r>
      <w:r w:rsidRPr="0055182D" w:rsidR="001D13C6">
        <w:rPr>
          <w:lang w:val="en-GB"/>
        </w:rPr>
        <w:t xml:space="preserve"> </w:t>
      </w:r>
      <w:r w:rsidRPr="0055182D" w:rsidR="00363BAD">
        <w:rPr>
          <w:lang w:val="en-GB"/>
        </w:rPr>
        <w:t>they</w:t>
      </w:r>
      <w:r w:rsidRPr="0055182D" w:rsidR="001D13C6">
        <w:rPr>
          <w:lang w:val="en-GB"/>
        </w:rPr>
        <w:t xml:space="preserve"> had not been </w:t>
      </w:r>
      <w:r w:rsidRPr="0055182D" w:rsidR="00AF57EE">
        <w:rPr>
          <w:lang w:val="en-GB"/>
        </w:rPr>
        <w:t xml:space="preserve">paid </w:t>
      </w:r>
      <w:r w:rsidRPr="0055182D" w:rsidR="001D13C6">
        <w:rPr>
          <w:lang w:val="en-GB"/>
        </w:rPr>
        <w:t xml:space="preserve">adequate compensation for </w:t>
      </w:r>
      <w:r w:rsidRPr="0055182D" w:rsidR="001D1452">
        <w:rPr>
          <w:lang w:val="en-GB"/>
        </w:rPr>
        <w:t xml:space="preserve">the </w:t>
      </w:r>
      <w:r w:rsidRPr="0055182D" w:rsidR="001D13C6">
        <w:rPr>
          <w:lang w:val="en-GB"/>
        </w:rPr>
        <w:t>expropriation of their</w:t>
      </w:r>
      <w:r w:rsidRPr="0055182D" w:rsidR="00451A6E">
        <w:rPr>
          <w:lang w:val="en-GB"/>
        </w:rPr>
        <w:t xml:space="preserve"> property</w:t>
      </w:r>
      <w:r w:rsidRPr="0055182D" w:rsidR="001D13C6">
        <w:rPr>
          <w:lang w:val="en-GB"/>
        </w:rPr>
        <w:t>.</w:t>
      </w:r>
    </w:p>
    <w:p w:rsidRPr="0055182D" w:rsidR="00014566"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4</w:t>
      </w:r>
      <w:r w:rsidRPr="0055182D">
        <w:rPr>
          <w:lang w:val="en-GB"/>
        </w:rPr>
        <w:fldChar w:fldCharType="end"/>
      </w:r>
      <w:r w:rsidRPr="0055182D" w:rsidR="00014566">
        <w:rPr>
          <w:lang w:val="en-GB"/>
        </w:rPr>
        <w:t>.  </w:t>
      </w:r>
      <w:r w:rsidRPr="0055182D">
        <w:rPr>
          <w:lang w:val="en-GB"/>
        </w:rPr>
        <w:t>On</w:t>
      </w:r>
      <w:r w:rsidRPr="0055182D" w:rsidR="001D13C6">
        <w:rPr>
          <w:lang w:val="en-GB"/>
        </w:rPr>
        <w:t xml:space="preserve"> 5 January 2010 the applications </w:t>
      </w:r>
      <w:r w:rsidRPr="0055182D">
        <w:rPr>
          <w:lang w:val="en-GB"/>
        </w:rPr>
        <w:t>were communicated to the Government</w:t>
      </w:r>
      <w:r w:rsidRPr="0055182D" w:rsidR="00014566">
        <w:rPr>
          <w:lang w:val="en-GB"/>
        </w:rPr>
        <w:t>.</w:t>
      </w:r>
    </w:p>
    <w:p w:rsidRPr="0055182D" w:rsidR="00014566" w:rsidP="0055182D" w:rsidRDefault="00014566">
      <w:pPr>
        <w:pStyle w:val="ECHRTitle1"/>
        <w:rPr>
          <w:lang w:val="en-GB"/>
        </w:rPr>
      </w:pPr>
      <w:r w:rsidRPr="0055182D">
        <w:rPr>
          <w:lang w:val="en-GB"/>
        </w:rPr>
        <w:t>THE FACTS</w:t>
      </w:r>
    </w:p>
    <w:p w:rsidRPr="0055182D" w:rsidR="00014566" w:rsidP="0055182D" w:rsidRDefault="00014566">
      <w:pPr>
        <w:pStyle w:val="ECHRHeading1"/>
        <w:rPr>
          <w:lang w:val="en-GB"/>
        </w:rPr>
      </w:pPr>
      <w:r w:rsidRPr="0055182D">
        <w:rPr>
          <w:lang w:val="en-GB"/>
        </w:rPr>
        <w:t>I.  THE CIRCUMSTANCES OF THE CASE</w:t>
      </w:r>
    </w:p>
    <w:p w:rsidRPr="0055182D" w:rsidR="00014566"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5</w:t>
      </w:r>
      <w:r w:rsidRPr="0055182D">
        <w:rPr>
          <w:lang w:val="en-GB"/>
        </w:rPr>
        <w:fldChar w:fldCharType="end"/>
      </w:r>
      <w:r w:rsidRPr="0055182D" w:rsidR="00014566">
        <w:rPr>
          <w:lang w:val="en-GB"/>
        </w:rPr>
        <w:t>.  The</w:t>
      </w:r>
      <w:r w:rsidRPr="0055182D">
        <w:rPr>
          <w:lang w:val="en-GB"/>
        </w:rPr>
        <w:t xml:space="preserve"> applicants were born in 1945 and </w:t>
      </w:r>
      <w:r w:rsidRPr="0055182D" w:rsidR="009A1052">
        <w:rPr>
          <w:lang w:val="en-GB"/>
        </w:rPr>
        <w:t>1935</w:t>
      </w:r>
      <w:r w:rsidRPr="0055182D">
        <w:rPr>
          <w:lang w:val="en-GB"/>
        </w:rPr>
        <w:t xml:space="preserve"> respectively and live</w:t>
      </w:r>
      <w:r w:rsidRPr="0055182D" w:rsidR="00014566">
        <w:rPr>
          <w:lang w:val="en-GB"/>
        </w:rPr>
        <w:t xml:space="preserve"> in </w:t>
      </w:r>
      <w:r w:rsidRPr="0055182D">
        <w:rPr>
          <w:lang w:val="en-GB"/>
        </w:rPr>
        <w:t>Moscow</w:t>
      </w:r>
      <w:r w:rsidRPr="0055182D" w:rsidR="009A1052">
        <w:rPr>
          <w:lang w:val="en-GB"/>
        </w:rPr>
        <w:t xml:space="preserve"> and Lyube</w:t>
      </w:r>
      <w:r w:rsidRPr="0055182D" w:rsidR="00020241">
        <w:rPr>
          <w:lang w:val="en-GB"/>
        </w:rPr>
        <w:t>r</w:t>
      </w:r>
      <w:r w:rsidRPr="0055182D" w:rsidR="009A1052">
        <w:rPr>
          <w:lang w:val="en-GB"/>
        </w:rPr>
        <w:t>tsy.</w:t>
      </w:r>
    </w:p>
    <w:p w:rsidRPr="0055182D" w:rsidR="005E790C" w:rsidP="0055182D" w:rsidRDefault="005E790C">
      <w:pPr>
        <w:pStyle w:val="ECHRHeading2"/>
      </w:pPr>
      <w:r w:rsidRPr="0055182D">
        <w:t>A.  The main proceedings</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6</w:t>
      </w:r>
      <w:r>
        <w:rPr>
          <w:noProof/>
        </w:rPr>
        <w:fldChar w:fldCharType="end"/>
      </w:r>
      <w:r w:rsidRPr="0055182D" w:rsidR="005E790C">
        <w:t>.  The applicants</w:t>
      </w:r>
      <w:r w:rsidRPr="0055182D" w:rsidR="001145DC">
        <w:t xml:space="preserve">, </w:t>
      </w:r>
      <w:r w:rsidRPr="0055182D" w:rsidR="00363BAD">
        <w:t>together with another person</w:t>
      </w:r>
      <w:r w:rsidRPr="0055182D" w:rsidR="001145DC">
        <w:t>,</w:t>
      </w:r>
      <w:r w:rsidRPr="0055182D" w:rsidR="00363BAD">
        <w:t xml:space="preserve"> were joint owners of a plot of land and the house built on it.</w:t>
      </w:r>
    </w:p>
    <w:p w:rsidRPr="0055182D" w:rsidR="001E6CFC" w:rsidP="0055182D" w:rsidRDefault="001844C8">
      <w:pPr>
        <w:pStyle w:val="ECHRPara"/>
        <w:rPr>
          <w:lang w:val="en-GB"/>
        </w:rPr>
      </w:pPr>
      <w:r>
        <w:fldChar w:fldCharType="begin"/>
      </w:r>
      <w:r>
        <w:instrText xml:space="preserve"> SEQ level0 \*arabic </w:instrText>
      </w:r>
      <w:r>
        <w:fldChar w:fldCharType="separate"/>
      </w:r>
      <w:r w:rsidRPr="0055182D" w:rsidR="0055182D">
        <w:rPr>
          <w:noProof/>
        </w:rPr>
        <w:t>7</w:t>
      </w:r>
      <w:r>
        <w:rPr>
          <w:noProof/>
        </w:rPr>
        <w:fldChar w:fldCharType="end"/>
      </w:r>
      <w:r w:rsidRPr="0055182D" w:rsidR="001E6CFC">
        <w:t>.  </w:t>
      </w:r>
      <w:r w:rsidRPr="0055182D" w:rsidR="001E6CFC">
        <w:rPr>
          <w:lang w:val="en-GB"/>
        </w:rPr>
        <w:t xml:space="preserve">The first applicant </w:t>
      </w:r>
      <w:r w:rsidRPr="0055182D" w:rsidR="000B4846">
        <w:rPr>
          <w:lang w:val="en-GB"/>
        </w:rPr>
        <w:t>owned</w:t>
      </w:r>
      <w:r w:rsidRPr="0055182D" w:rsidR="001E6CFC">
        <w:rPr>
          <w:lang w:val="en-GB"/>
        </w:rPr>
        <w:t xml:space="preserve"> a </w:t>
      </w:r>
      <w:r w:rsidRPr="0055182D" w:rsidR="000E58D4">
        <w:rPr>
          <w:lang w:val="en-GB"/>
        </w:rPr>
        <w:t>one-sixth</w:t>
      </w:r>
      <w:r w:rsidRPr="0055182D" w:rsidR="001E6CFC">
        <w:rPr>
          <w:lang w:val="en-GB"/>
        </w:rPr>
        <w:t xml:space="preserve"> share of </w:t>
      </w:r>
      <w:r w:rsidRPr="0055182D" w:rsidR="002B755E">
        <w:rPr>
          <w:lang w:val="en-GB"/>
        </w:rPr>
        <w:t xml:space="preserve">a </w:t>
      </w:r>
      <w:r w:rsidRPr="0055182D" w:rsidR="001E6CFC">
        <w:rPr>
          <w:lang w:val="en-GB"/>
        </w:rPr>
        <w:t>house</w:t>
      </w:r>
      <w:r w:rsidRPr="0055182D" w:rsidR="00916C44">
        <w:rPr>
          <w:lang w:val="en-GB"/>
        </w:rPr>
        <w:t xml:space="preserve"> constructed between 1937 and 1949</w:t>
      </w:r>
      <w:r w:rsidRPr="0055182D" w:rsidR="001E6CFC">
        <w:rPr>
          <w:lang w:val="en-GB"/>
        </w:rPr>
        <w:t xml:space="preserve"> (her share amounting to some 24</w:t>
      </w:r>
      <w:r w:rsidRPr="0055182D" w:rsidR="00B44579">
        <w:rPr>
          <w:lang w:val="en-GB"/>
        </w:rPr>
        <w:t xml:space="preserve"> sq.</w:t>
      </w:r>
      <w:r w:rsidRPr="0055182D" w:rsidR="00642B81">
        <w:rPr>
          <w:lang w:val="en-GB"/>
        </w:rPr>
        <w:t> </w:t>
      </w:r>
      <w:r w:rsidRPr="0055182D" w:rsidR="00B44579">
        <w:rPr>
          <w:lang w:val="en-GB"/>
        </w:rPr>
        <w:t>m</w:t>
      </w:r>
      <w:r w:rsidRPr="0055182D" w:rsidR="00916C44">
        <w:rPr>
          <w:lang w:val="en-GB"/>
        </w:rPr>
        <w:t xml:space="preserve">, of which some 12 </w:t>
      </w:r>
      <w:r w:rsidRPr="0055182D" w:rsidR="008B3FEA">
        <w:rPr>
          <w:lang w:val="en-GB"/>
        </w:rPr>
        <w:t>sq. m</w:t>
      </w:r>
      <w:r w:rsidRPr="0055182D" w:rsidR="00916C44">
        <w:rPr>
          <w:lang w:val="en-GB"/>
        </w:rPr>
        <w:t xml:space="preserve"> </w:t>
      </w:r>
      <w:r w:rsidRPr="0055182D" w:rsidR="001D0873">
        <w:rPr>
          <w:lang w:val="en-GB"/>
        </w:rPr>
        <w:t xml:space="preserve">was </w:t>
      </w:r>
      <w:r w:rsidRPr="0055182D" w:rsidR="00916C44">
        <w:rPr>
          <w:lang w:val="en-GB"/>
        </w:rPr>
        <w:t>living space</w:t>
      </w:r>
      <w:r w:rsidRPr="0055182D" w:rsidR="001E6CFC">
        <w:rPr>
          <w:lang w:val="en-GB"/>
        </w:rPr>
        <w:t>)</w:t>
      </w:r>
      <w:r w:rsidRPr="0055182D" w:rsidR="001D0873">
        <w:rPr>
          <w:lang w:val="en-GB"/>
        </w:rPr>
        <w:t>,</w:t>
      </w:r>
      <w:r w:rsidRPr="0055182D" w:rsidR="001E6CFC">
        <w:rPr>
          <w:lang w:val="en-GB"/>
        </w:rPr>
        <w:t xml:space="preserve"> and 208</w:t>
      </w:r>
      <w:r w:rsidRPr="0055182D" w:rsidR="003F1501">
        <w:rPr>
          <w:lang w:val="en-GB"/>
        </w:rPr>
        <w:t xml:space="preserve"> </w:t>
      </w:r>
      <w:r w:rsidRPr="0055182D" w:rsidR="00B44579">
        <w:rPr>
          <w:lang w:val="en-GB"/>
        </w:rPr>
        <w:t>sq.</w:t>
      </w:r>
      <w:r w:rsidRPr="0055182D" w:rsidR="00642B81">
        <w:rPr>
          <w:lang w:val="en-GB"/>
        </w:rPr>
        <w:t> </w:t>
      </w:r>
      <w:r w:rsidRPr="0055182D" w:rsidR="00B44579">
        <w:rPr>
          <w:lang w:val="en-GB"/>
        </w:rPr>
        <w:t>m</w:t>
      </w:r>
      <w:r w:rsidRPr="0055182D" w:rsidR="000B4846">
        <w:rPr>
          <w:lang w:val="en-GB"/>
        </w:rPr>
        <w:t xml:space="preserve"> of land</w:t>
      </w:r>
      <w:r w:rsidRPr="0055182D" w:rsidR="001E6CFC">
        <w:rPr>
          <w:lang w:val="en-GB"/>
        </w:rPr>
        <w:t>.</w:t>
      </w:r>
      <w:r w:rsidRPr="0055182D" w:rsidR="00916C44">
        <w:rPr>
          <w:lang w:val="en-GB"/>
        </w:rPr>
        <w:t xml:space="preserve"> </w:t>
      </w:r>
      <w:r w:rsidRPr="0055182D" w:rsidR="000E58D4">
        <w:rPr>
          <w:lang w:val="en-GB"/>
        </w:rPr>
        <w:t xml:space="preserve">The property </w:t>
      </w:r>
      <w:r w:rsidRPr="0055182D" w:rsidR="00916C44">
        <w:rPr>
          <w:lang w:val="en-GB"/>
        </w:rPr>
        <w:t xml:space="preserve">had </w:t>
      </w:r>
      <w:r w:rsidRPr="0055182D" w:rsidR="000E58D4">
        <w:rPr>
          <w:lang w:val="en-GB"/>
        </w:rPr>
        <w:t xml:space="preserve">been </w:t>
      </w:r>
      <w:r w:rsidRPr="0055182D" w:rsidR="00916C44">
        <w:rPr>
          <w:lang w:val="en-GB"/>
        </w:rPr>
        <w:t xml:space="preserve">her registered address since 2001. </w:t>
      </w:r>
      <w:r w:rsidRPr="0055182D" w:rsidR="00B716D5">
        <w:rPr>
          <w:lang w:val="en-GB"/>
        </w:rPr>
        <w:t>It appears that her title</w:t>
      </w:r>
      <w:r w:rsidRPr="0055182D" w:rsidR="00F41BC2">
        <w:rPr>
          <w:lang w:val="en-GB"/>
        </w:rPr>
        <w:t xml:space="preserve"> </w:t>
      </w:r>
      <w:r w:rsidRPr="0055182D" w:rsidR="00B716D5">
        <w:rPr>
          <w:lang w:val="en-GB"/>
        </w:rPr>
        <w:t xml:space="preserve">originated in the inheritance she </w:t>
      </w:r>
      <w:r w:rsidRPr="0055182D" w:rsidR="00F41BC2">
        <w:rPr>
          <w:lang w:val="en-GB"/>
        </w:rPr>
        <w:t>had received after her late mother</w:t>
      </w:r>
      <w:r w:rsidRPr="0055182D" w:rsidR="0055182D">
        <w:rPr>
          <w:lang w:val="en-GB"/>
        </w:rPr>
        <w:t>’</w:t>
      </w:r>
      <w:r w:rsidRPr="0055182D" w:rsidR="00F41BC2">
        <w:rPr>
          <w:lang w:val="en-GB"/>
        </w:rPr>
        <w:t>s death in 1995.</w:t>
      </w:r>
    </w:p>
    <w:p w:rsidRPr="0055182D" w:rsidR="00916C44" w:rsidP="0055182D" w:rsidRDefault="00916C44">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w:t>
      </w:r>
      <w:r w:rsidRPr="0055182D">
        <w:rPr>
          <w:lang w:val="en-GB"/>
        </w:rPr>
        <w:fldChar w:fldCharType="end"/>
      </w:r>
      <w:r w:rsidRPr="0055182D">
        <w:rPr>
          <w:lang w:val="en-GB"/>
        </w:rPr>
        <w:t xml:space="preserve">.  The second applicant </w:t>
      </w:r>
      <w:r w:rsidRPr="0055182D" w:rsidR="002B755E">
        <w:rPr>
          <w:lang w:val="en-GB"/>
        </w:rPr>
        <w:t xml:space="preserve">owned </w:t>
      </w:r>
      <w:r w:rsidRPr="0055182D" w:rsidR="00B913BC">
        <w:rPr>
          <w:lang w:val="en-GB"/>
        </w:rPr>
        <w:t xml:space="preserve">a </w:t>
      </w:r>
      <w:r w:rsidRPr="0055182D" w:rsidR="000E58D4">
        <w:rPr>
          <w:lang w:val="en-GB"/>
        </w:rPr>
        <w:t xml:space="preserve">half </w:t>
      </w:r>
      <w:r w:rsidRPr="0055182D" w:rsidR="00B913BC">
        <w:rPr>
          <w:lang w:val="en-GB"/>
        </w:rPr>
        <w:t>share in the same house (</w:t>
      </w:r>
      <w:r w:rsidRPr="0055182D" w:rsidR="002B755E">
        <w:rPr>
          <w:lang w:val="en-GB"/>
        </w:rPr>
        <w:t xml:space="preserve">amounting to </w:t>
      </w:r>
      <w:r w:rsidRPr="0055182D" w:rsidR="00B913BC">
        <w:rPr>
          <w:lang w:val="en-GB"/>
        </w:rPr>
        <w:t>some</w:t>
      </w:r>
      <w:r w:rsidRPr="0055182D" w:rsidR="007A7CAA">
        <w:rPr>
          <w:lang w:val="en-GB"/>
        </w:rPr>
        <w:t xml:space="preserve"> 78</w:t>
      </w:r>
      <w:r w:rsidRPr="0055182D" w:rsidR="003F1501">
        <w:rPr>
          <w:lang w:val="en-GB"/>
        </w:rPr>
        <w:t xml:space="preserve"> </w:t>
      </w:r>
      <w:r w:rsidRPr="0055182D" w:rsidR="00B44579">
        <w:rPr>
          <w:lang w:val="en-GB"/>
        </w:rPr>
        <w:t>sq.</w:t>
      </w:r>
      <w:r w:rsidRPr="0055182D" w:rsidR="00642B81">
        <w:rPr>
          <w:lang w:val="en-GB"/>
        </w:rPr>
        <w:t> </w:t>
      </w:r>
      <w:r w:rsidRPr="0055182D" w:rsidR="00B44579">
        <w:rPr>
          <w:lang w:val="en-GB"/>
        </w:rPr>
        <w:t>m</w:t>
      </w:r>
      <w:r w:rsidRPr="0055182D" w:rsidR="00B913BC">
        <w:rPr>
          <w:lang w:val="en-GB"/>
        </w:rPr>
        <w:t xml:space="preserve">) and 625 </w:t>
      </w:r>
      <w:r w:rsidRPr="0055182D" w:rsidR="00B44579">
        <w:rPr>
          <w:lang w:val="en-GB"/>
        </w:rPr>
        <w:t>sq.</w:t>
      </w:r>
      <w:r w:rsidRPr="0055182D" w:rsidR="00642B81">
        <w:rPr>
          <w:lang w:val="en-GB"/>
        </w:rPr>
        <w:t> </w:t>
      </w:r>
      <w:r w:rsidRPr="0055182D" w:rsidR="00B44579">
        <w:rPr>
          <w:lang w:val="en-GB"/>
        </w:rPr>
        <w:t>m</w:t>
      </w:r>
      <w:r w:rsidRPr="0055182D" w:rsidR="00B913BC">
        <w:rPr>
          <w:lang w:val="en-GB"/>
        </w:rPr>
        <w:t xml:space="preserve"> of the same plot</w:t>
      </w:r>
      <w:r w:rsidRPr="0055182D" w:rsidR="001D0873">
        <w:rPr>
          <w:lang w:val="en-GB"/>
        </w:rPr>
        <w:t xml:space="preserve"> of land</w:t>
      </w:r>
      <w:r w:rsidRPr="0055182D" w:rsidR="00B913BC">
        <w:rPr>
          <w:lang w:val="en-GB"/>
        </w:rPr>
        <w:t>.</w:t>
      </w:r>
      <w:r w:rsidRPr="0055182D" w:rsidR="00B716D5">
        <w:rPr>
          <w:lang w:val="en-GB"/>
        </w:rPr>
        <w:t xml:space="preserve"> It appears that he had first had a right of use (as part of inheritance after a</w:t>
      </w:r>
      <w:r w:rsidRPr="0055182D" w:rsidR="00F41BC2">
        <w:rPr>
          <w:lang w:val="en-GB"/>
        </w:rPr>
        <w:t>nother person</w:t>
      </w:r>
      <w:r w:rsidRPr="0055182D" w:rsidR="00B716D5">
        <w:rPr>
          <w:lang w:val="en-GB"/>
        </w:rPr>
        <w:t>) in respect of the land and had then acquired title to it in 1</w:t>
      </w:r>
      <w:r w:rsidRPr="0055182D" w:rsidR="00F41BC2">
        <w:rPr>
          <w:lang w:val="en-GB"/>
        </w:rPr>
        <w:t>993; that he had inherited his share in the house after another person in 1975.</w:t>
      </w:r>
    </w:p>
    <w:p w:rsidRPr="0055182D" w:rsidR="00EB2CC9" w:rsidP="0055182D" w:rsidRDefault="00EB2CC9">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w:t>
      </w:r>
      <w:r w:rsidRPr="0055182D">
        <w:rPr>
          <w:lang w:val="en-GB"/>
        </w:rPr>
        <w:fldChar w:fldCharType="end"/>
      </w:r>
      <w:r w:rsidRPr="0055182D">
        <w:rPr>
          <w:lang w:val="en-GB"/>
        </w:rPr>
        <w:t xml:space="preserve">.  The </w:t>
      </w:r>
      <w:r w:rsidRPr="0055182D" w:rsidR="00FA1F00">
        <w:rPr>
          <w:lang w:val="en-GB"/>
        </w:rPr>
        <w:t xml:space="preserve">remainder of the house and plot of land </w:t>
      </w:r>
      <w:r w:rsidRPr="0055182D" w:rsidR="00632238">
        <w:rPr>
          <w:lang w:val="en-GB"/>
        </w:rPr>
        <w:t>were</w:t>
      </w:r>
      <w:r w:rsidRPr="0055182D" w:rsidR="00FA1F00">
        <w:rPr>
          <w:lang w:val="en-GB"/>
        </w:rPr>
        <w:t xml:space="preserve"> owned by t</w:t>
      </w:r>
      <w:r w:rsidRPr="0055182D">
        <w:rPr>
          <w:lang w:val="en-GB"/>
        </w:rPr>
        <w:t>he firs</w:t>
      </w:r>
      <w:r w:rsidRPr="0055182D" w:rsidR="00FA1F00">
        <w:rPr>
          <w:lang w:val="en-GB"/>
        </w:rPr>
        <w:t>t applicant</w:t>
      </w:r>
      <w:r w:rsidRPr="0055182D" w:rsidR="0055182D">
        <w:rPr>
          <w:lang w:val="en-GB"/>
        </w:rPr>
        <w:t>’</w:t>
      </w:r>
      <w:r w:rsidRPr="0055182D" w:rsidR="00FA1F00">
        <w:rPr>
          <w:lang w:val="en-GB"/>
        </w:rPr>
        <w:t>s brother.</w:t>
      </w:r>
    </w:p>
    <w:p w:rsidRPr="0055182D" w:rsidR="00363BAD" w:rsidP="0055182D" w:rsidRDefault="00363BAD">
      <w:pPr>
        <w:pStyle w:val="ECHRHeading3"/>
      </w:pPr>
      <w:r w:rsidRPr="0055182D">
        <w:t>1.  Demolition project</w:t>
      </w:r>
      <w:r w:rsidRPr="0055182D" w:rsidR="00A814B4">
        <w:t xml:space="preserve"> and construction project</w:t>
      </w:r>
    </w:p>
    <w:bookmarkStart w:name="townplanadopted1999" w:id="2"/>
    <w:p w:rsidRPr="0055182D" w:rsidR="00606E63" w:rsidP="0055182D" w:rsidRDefault="00020241">
      <w:pPr>
        <w:pStyle w:val="ECHRPara"/>
      </w:pPr>
      <w:r w:rsidRPr="0055182D">
        <w:fldChar w:fldCharType="begin"/>
      </w:r>
      <w:r w:rsidRPr="0055182D">
        <w:instrText xml:space="preserve"> SEQ level0 \*arabic </w:instrText>
      </w:r>
      <w:r w:rsidRPr="0055182D">
        <w:rPr>
          <w:noProof/>
        </w:rPr>
        <w:fldChar w:fldCharType="separate"/>
      </w:r>
      <w:r w:rsidRPr="0055182D" w:rsidR="0055182D">
        <w:rPr>
          <w:noProof/>
        </w:rPr>
        <w:t>10</w:t>
      </w:r>
      <w:r w:rsidRPr="0055182D">
        <w:rPr>
          <w:noProof/>
        </w:rPr>
        <w:fldChar w:fldCharType="end"/>
      </w:r>
      <w:bookmarkEnd w:id="2"/>
      <w:r w:rsidRPr="0055182D" w:rsidR="00606E63">
        <w:t>.  </w:t>
      </w:r>
      <w:r w:rsidRPr="0055182D" w:rsidR="009C06E5">
        <w:t>On 28 June 1999 the Ministry of</w:t>
      </w:r>
      <w:r w:rsidRPr="0055182D" w:rsidR="002B755E">
        <w:t xml:space="preserve"> Construction of</w:t>
      </w:r>
      <w:r w:rsidRPr="0055182D" w:rsidR="009C06E5">
        <w:t xml:space="preserve"> the Moscow Region issued a decision to </w:t>
      </w:r>
      <w:r w:rsidRPr="0055182D" w:rsidR="0060558B">
        <w:t>“</w:t>
      </w:r>
      <w:r w:rsidRPr="0055182D" w:rsidR="009C06E5">
        <w:t>adopt</w:t>
      </w:r>
      <w:r w:rsidRPr="0055182D" w:rsidR="0060558B">
        <w:t>”</w:t>
      </w:r>
      <w:r w:rsidRPr="0055182D" w:rsidR="009C06E5">
        <w:t xml:space="preserve"> the </w:t>
      </w:r>
      <w:r w:rsidRPr="0055182D" w:rsidR="00606E63">
        <w:t>general pl</w:t>
      </w:r>
      <w:r w:rsidRPr="0055182D" w:rsidR="009C06E5">
        <w:t>an of Lyubertsy town</w:t>
      </w:r>
      <w:r w:rsidRPr="0055182D" w:rsidR="00BB7DC3">
        <w:t>,</w:t>
      </w:r>
      <w:r w:rsidRPr="0055182D" w:rsidR="0060558B">
        <w:t xml:space="preserve"> “to invite</w:t>
      </w:r>
      <w:r w:rsidRPr="0055182D" w:rsidR="00FB5847">
        <w:t xml:space="preserve"> the</w:t>
      </w:r>
      <w:r w:rsidRPr="0055182D" w:rsidR="0060558B">
        <w:t xml:space="preserve"> Lyubertsy municipality to continue co-</w:t>
      </w:r>
      <w:r w:rsidRPr="0055182D" w:rsidR="00315AB4">
        <w:t xml:space="preserve">operating </w:t>
      </w:r>
      <w:r w:rsidRPr="0055182D" w:rsidR="0060558B">
        <w:t>with the authors of the general plan when preparing future projects, bearing in mind that the plan is the main legal document in relation to town planning”</w:t>
      </w:r>
      <w:r w:rsidRPr="0055182D" w:rsidR="00606E63">
        <w:t>.</w:t>
      </w:r>
      <w:r w:rsidRPr="0055182D" w:rsidR="009C06E5">
        <w:t xml:space="preserve"> In August 2005 </w:t>
      </w:r>
      <w:r w:rsidRPr="0055182D" w:rsidR="0060558B">
        <w:t>the decision</w:t>
      </w:r>
      <w:r w:rsidRPr="0055182D" w:rsidR="009C06E5">
        <w:t xml:space="preserve"> was amended to indicate that the Ministry “had adopted the plan for further approval in accordance </w:t>
      </w:r>
      <w:r w:rsidRPr="0055182D" w:rsidR="00632238">
        <w:t xml:space="preserve">with the established procedure” (see </w:t>
      </w:r>
      <w:r w:rsidRPr="0055182D" w:rsidR="0044708C">
        <w:t xml:space="preserve">also </w:t>
      </w:r>
      <w:r w:rsidRPr="0055182D" w:rsidR="00632238">
        <w:t xml:space="preserve">paragraph </w:t>
      </w:r>
      <w:r w:rsidRPr="0055182D" w:rsidR="00632238">
        <w:fldChar w:fldCharType="begin"/>
      </w:r>
      <w:r w:rsidRPr="0055182D" w:rsidR="00632238">
        <w:instrText xml:space="preserve"> REF  prosecutorinquiry \h </w:instrText>
      </w:r>
      <w:r w:rsidRPr="0055182D" w:rsidR="00462033">
        <w:instrText xml:space="preserve"> \* MERGEFORMAT </w:instrText>
      </w:r>
      <w:r w:rsidRPr="0055182D" w:rsidR="00632238">
        <w:fldChar w:fldCharType="separate"/>
      </w:r>
      <w:r w:rsidRPr="0055182D" w:rsidR="0055182D">
        <w:rPr>
          <w:noProof/>
        </w:rPr>
        <w:t>30</w:t>
      </w:r>
      <w:r w:rsidRPr="0055182D" w:rsidR="00632238">
        <w:fldChar w:fldCharType="end"/>
      </w:r>
      <w:r w:rsidRPr="0055182D" w:rsidR="00632238">
        <w:t xml:space="preserve"> below).</w:t>
      </w:r>
    </w:p>
    <w:bookmarkStart w:name="w" w:id="3"/>
    <w:p w:rsidRPr="0055182D" w:rsidR="00606E63" w:rsidP="0055182D" w:rsidRDefault="00020241">
      <w:pPr>
        <w:pStyle w:val="ECHRPara"/>
      </w:pPr>
      <w:r w:rsidRPr="0055182D">
        <w:fldChar w:fldCharType="begin"/>
      </w:r>
      <w:r w:rsidRPr="0055182D">
        <w:instrText xml:space="preserve"> SEQ level0 \*arabic </w:instrText>
      </w:r>
      <w:r w:rsidRPr="0055182D">
        <w:fldChar w:fldCharType="separate"/>
      </w:r>
      <w:r w:rsidRPr="0055182D" w:rsidR="0055182D">
        <w:rPr>
          <w:noProof/>
        </w:rPr>
        <w:t>11</w:t>
      </w:r>
      <w:r w:rsidRPr="0055182D">
        <w:rPr>
          <w:noProof/>
        </w:rPr>
        <w:fldChar w:fldCharType="end"/>
      </w:r>
      <w:bookmarkEnd w:id="3"/>
      <w:r w:rsidRPr="0055182D" w:rsidR="00606E63">
        <w:t>.  In November 20</w:t>
      </w:r>
      <w:r w:rsidRPr="0055182D">
        <w:t>0</w:t>
      </w:r>
      <w:r w:rsidRPr="0055182D" w:rsidR="00606E63">
        <w:t xml:space="preserve">1 </w:t>
      </w:r>
      <w:r w:rsidRPr="0055182D" w:rsidR="00FB5847">
        <w:t xml:space="preserve">the </w:t>
      </w:r>
      <w:r w:rsidRPr="0055182D" w:rsidR="00606E63">
        <w:t>Lyubertsy</w:t>
      </w:r>
      <w:r w:rsidRPr="0055182D" w:rsidR="00632238">
        <w:t xml:space="preserve"> municipality</w:t>
      </w:r>
      <w:r w:rsidRPr="0055182D">
        <w:t xml:space="preserve"> (“the municipality”)</w:t>
      </w:r>
      <w:r w:rsidRPr="0055182D" w:rsidR="00632238">
        <w:t xml:space="preserve"> adopted a programme </w:t>
      </w:r>
      <w:r w:rsidRPr="0055182D" w:rsidR="00606E63">
        <w:t xml:space="preserve">aimed at demolishing </w:t>
      </w:r>
      <w:r w:rsidRPr="0055182D" w:rsidR="004856D3">
        <w:t>dilapidated</w:t>
      </w:r>
      <w:r w:rsidRPr="0055182D" w:rsidR="00606E63">
        <w:t xml:space="preserve"> housing</w:t>
      </w:r>
      <w:r w:rsidRPr="0055182D" w:rsidR="004A450D">
        <w:t>.</w:t>
      </w:r>
    </w:p>
    <w:bookmarkStart w:name="districtconstructionguidelines" w:id="4"/>
    <w:p w:rsidRPr="0055182D" w:rsidR="00E67CAA" w:rsidP="0055182D" w:rsidRDefault="00E67CAA">
      <w:pPr>
        <w:pStyle w:val="ECHRPara"/>
      </w:pPr>
      <w:r w:rsidRPr="0055182D">
        <w:fldChar w:fldCharType="begin"/>
      </w:r>
      <w:r w:rsidRPr="0055182D">
        <w:instrText xml:space="preserve"> SEQ level0 \*arabic </w:instrText>
      </w:r>
      <w:r w:rsidRPr="0055182D">
        <w:fldChar w:fldCharType="separate"/>
      </w:r>
      <w:r w:rsidRPr="0055182D" w:rsidR="0055182D">
        <w:rPr>
          <w:noProof/>
        </w:rPr>
        <w:t>12</w:t>
      </w:r>
      <w:r w:rsidRPr="0055182D">
        <w:fldChar w:fldCharType="end"/>
      </w:r>
      <w:bookmarkEnd w:id="4"/>
      <w:r w:rsidRPr="0055182D">
        <w:t xml:space="preserve">.  In April 2002 the local authorities adopted draft construction guidelines for </w:t>
      </w:r>
      <w:r w:rsidRPr="0055182D" w:rsidR="00FB5847">
        <w:t xml:space="preserve">the </w:t>
      </w:r>
      <w:r w:rsidRPr="0055182D">
        <w:t>Oktyabrskiy Proezdy district where the applicants</w:t>
      </w:r>
      <w:r w:rsidRPr="0055182D" w:rsidR="0055182D">
        <w:t>’</w:t>
      </w:r>
      <w:r w:rsidRPr="0055182D">
        <w:t xml:space="preserve"> house was situated. The draft guidelines </w:t>
      </w:r>
      <w:r w:rsidRPr="0055182D" w:rsidR="00FB5847">
        <w:t xml:space="preserve">were </w:t>
      </w:r>
      <w:r w:rsidRPr="0055182D">
        <w:t>published in a local newspaper on 6</w:t>
      </w:r>
      <w:r w:rsidRPr="0055182D" w:rsidR="00AF4792">
        <w:t> </w:t>
      </w:r>
      <w:r w:rsidRPr="0055182D">
        <w:t>August 2002.</w:t>
      </w:r>
      <w:r w:rsidRPr="0055182D" w:rsidR="004856D3">
        <w:t xml:space="preserve"> </w:t>
      </w:r>
      <w:r w:rsidRPr="0055182D" w:rsidR="00632238">
        <w:t>It appears that the</w:t>
      </w:r>
      <w:r w:rsidRPr="0055182D" w:rsidR="00BB7DC3">
        <w:t>y</w:t>
      </w:r>
      <w:r w:rsidRPr="0055182D" w:rsidR="00632238">
        <w:t xml:space="preserve"> </w:t>
      </w:r>
      <w:r w:rsidRPr="0055182D" w:rsidR="004856D3">
        <w:t>were</w:t>
      </w:r>
      <w:r w:rsidRPr="0055182D" w:rsidR="00632238">
        <w:t xml:space="preserve"> eventually</w:t>
      </w:r>
      <w:r w:rsidRPr="0055182D" w:rsidR="004856D3">
        <w:t xml:space="preserve"> adopted in 2003.</w:t>
      </w:r>
    </w:p>
    <w:bookmarkStart w:name="choosingplot" w:id="5"/>
    <w:p w:rsidRPr="0055182D" w:rsidR="00C627F9" w:rsidP="0055182D" w:rsidRDefault="00A814B4">
      <w:pPr>
        <w:pStyle w:val="ECHRPara"/>
      </w:pPr>
      <w:r w:rsidRPr="0055182D">
        <w:fldChar w:fldCharType="begin"/>
      </w:r>
      <w:r w:rsidRPr="0055182D">
        <w:instrText xml:space="preserve"> SEQ level0 \*arabic </w:instrText>
      </w:r>
      <w:r w:rsidRPr="0055182D">
        <w:fldChar w:fldCharType="separate"/>
      </w:r>
      <w:r w:rsidRPr="0055182D" w:rsidR="0055182D">
        <w:rPr>
          <w:noProof/>
        </w:rPr>
        <w:t>13</w:t>
      </w:r>
      <w:r w:rsidRPr="0055182D">
        <w:fldChar w:fldCharType="end"/>
      </w:r>
      <w:bookmarkEnd w:id="5"/>
      <w:r w:rsidRPr="0055182D">
        <w:t>.  </w:t>
      </w:r>
      <w:r w:rsidRPr="0055182D" w:rsidR="00986BE2">
        <w:t>A committee composed of officials attached to various public authorities was asked to make a proposal regarding a plot of land for constructing blocks of flats. The committee considered that it would be appropriate to construct blocks of flats at Kirova Street. It does not transpire from the committee</w:t>
      </w:r>
      <w:r w:rsidRPr="0055182D" w:rsidR="0055182D">
        <w:t>’</w:t>
      </w:r>
      <w:r w:rsidRPr="0055182D" w:rsidR="00986BE2">
        <w:t xml:space="preserve">s deliberations that they considered any other plots of land. </w:t>
      </w:r>
      <w:r w:rsidRPr="0055182D">
        <w:t xml:space="preserve">On 30 May 2002 the municipality issued a decision by which it agreed to </w:t>
      </w:r>
      <w:r w:rsidRPr="0055182D" w:rsidR="00BE1FA1">
        <w:t xml:space="preserve">the construction of </w:t>
      </w:r>
      <w:r w:rsidRPr="0055182D" w:rsidR="00127915">
        <w:t>several</w:t>
      </w:r>
      <w:r w:rsidRPr="0055182D" w:rsidR="00BE1FA1">
        <w:t xml:space="preserve"> blocks of flats (including one</w:t>
      </w:r>
      <w:r w:rsidRPr="0055182D" w:rsidR="001C66DB">
        <w:t xml:space="preserve"> on the applicants</w:t>
      </w:r>
      <w:r w:rsidRPr="0055182D" w:rsidR="0055182D">
        <w:t>’</w:t>
      </w:r>
      <w:r w:rsidRPr="0055182D" w:rsidR="001C66DB">
        <w:t xml:space="preserve"> land</w:t>
      </w:r>
      <w:r w:rsidRPr="0055182D" w:rsidR="001F25D9">
        <w:t>)</w:t>
      </w:r>
      <w:r w:rsidRPr="0055182D">
        <w:t xml:space="preserve"> and authori</w:t>
      </w:r>
      <w:r w:rsidRPr="0055182D" w:rsidR="00986BE2">
        <w:t>s</w:t>
      </w:r>
      <w:r w:rsidRPr="0055182D">
        <w:t xml:space="preserve">ed a specialised State enterprise to start the </w:t>
      </w:r>
      <w:r w:rsidRPr="0055182D" w:rsidR="00986BE2">
        <w:t>compiling</w:t>
      </w:r>
      <w:r w:rsidRPr="0055182D">
        <w:t xml:space="preserve"> of the necessary technical documents.</w:t>
      </w:r>
    </w:p>
    <w:bookmarkStart w:name="investmentproject" w:id="6"/>
    <w:p w:rsidRPr="0055182D" w:rsidR="00315092" w:rsidP="0055182D" w:rsidRDefault="004A450D">
      <w:pPr>
        <w:pStyle w:val="ECHRPara"/>
      </w:pPr>
      <w:r w:rsidRPr="0055182D">
        <w:fldChar w:fldCharType="begin"/>
      </w:r>
      <w:r w:rsidRPr="0055182D">
        <w:instrText xml:space="preserve"> SEQ level0 \*arabic </w:instrText>
      </w:r>
      <w:r w:rsidRPr="0055182D">
        <w:fldChar w:fldCharType="separate"/>
      </w:r>
      <w:r w:rsidRPr="0055182D" w:rsidR="0055182D">
        <w:rPr>
          <w:noProof/>
        </w:rPr>
        <w:t>14</w:t>
      </w:r>
      <w:r w:rsidRPr="0055182D">
        <w:rPr>
          <w:noProof/>
        </w:rPr>
        <w:fldChar w:fldCharType="end"/>
      </w:r>
      <w:bookmarkEnd w:id="6"/>
      <w:r w:rsidRPr="0055182D">
        <w:t xml:space="preserve">.  In September 2002 the </w:t>
      </w:r>
      <w:r w:rsidRPr="0055182D" w:rsidR="004C4F21">
        <w:t>regional administration</w:t>
      </w:r>
      <w:r w:rsidRPr="0055182D" w:rsidR="00020241">
        <w:t>,</w:t>
      </w:r>
      <w:r w:rsidRPr="0055182D" w:rsidR="00FB5847">
        <w:t xml:space="preserve"> the</w:t>
      </w:r>
      <w:r w:rsidRPr="0055182D" w:rsidR="00020241">
        <w:t xml:space="preserve"> Lyubertsy</w:t>
      </w:r>
      <w:r w:rsidRPr="0055182D" w:rsidR="004C4F21">
        <w:t xml:space="preserve"> </w:t>
      </w:r>
      <w:r w:rsidRPr="0055182D">
        <w:t xml:space="preserve">town administration </w:t>
      </w:r>
      <w:r w:rsidRPr="0055182D" w:rsidR="004C4F21">
        <w:t xml:space="preserve">and </w:t>
      </w:r>
      <w:r w:rsidRPr="0055182D" w:rsidR="00DB0E66">
        <w:t>a</w:t>
      </w:r>
      <w:r w:rsidRPr="0055182D" w:rsidR="004C4F21">
        <w:t xml:space="preserve"> State enterprise</w:t>
      </w:r>
      <w:r w:rsidRPr="0055182D" w:rsidR="007F09C7">
        <w:t xml:space="preserve"> </w:t>
      </w:r>
      <w:r w:rsidRPr="0055182D" w:rsidR="00020241">
        <w:t xml:space="preserve">signed an investment contract </w:t>
      </w:r>
      <w:r w:rsidRPr="0055182D" w:rsidR="00FB5847">
        <w:t>for the construction of</w:t>
      </w:r>
      <w:r w:rsidRPr="0055182D">
        <w:t xml:space="preserve"> </w:t>
      </w:r>
      <w:r w:rsidRPr="0055182D" w:rsidR="004C4F21">
        <w:t>multi</w:t>
      </w:r>
      <w:r w:rsidRPr="0055182D" w:rsidR="00B01DAA">
        <w:t>-</w:t>
      </w:r>
      <w:r w:rsidRPr="0055182D" w:rsidR="00B01DAA">
        <w:rPr>
          <w:lang w:val="en-GB"/>
        </w:rPr>
        <w:t>storey</w:t>
      </w:r>
      <w:r w:rsidRPr="0055182D">
        <w:t xml:space="preserve"> block</w:t>
      </w:r>
      <w:r w:rsidRPr="0055182D" w:rsidR="004C4F21">
        <w:t>s</w:t>
      </w:r>
      <w:r w:rsidRPr="0055182D">
        <w:t xml:space="preserve"> of flats</w:t>
      </w:r>
      <w:r w:rsidRPr="0055182D" w:rsidR="004C4F21">
        <w:t xml:space="preserve"> in the area</w:t>
      </w:r>
      <w:r w:rsidRPr="0055182D" w:rsidR="00830BCB">
        <w:t xml:space="preserve">, including </w:t>
      </w:r>
      <w:r w:rsidRPr="0055182D" w:rsidR="004C4F21">
        <w:t>t</w:t>
      </w:r>
      <w:r w:rsidRPr="0055182D">
        <w:t>he applicants</w:t>
      </w:r>
      <w:r w:rsidRPr="0055182D" w:rsidR="0055182D">
        <w:t>’</w:t>
      </w:r>
      <w:r w:rsidRPr="0055182D">
        <w:t xml:space="preserve"> land. Under the terms of the contract, the </w:t>
      </w:r>
      <w:r w:rsidRPr="0055182D" w:rsidR="004C4F21">
        <w:t>enterprise</w:t>
      </w:r>
      <w:r w:rsidRPr="0055182D">
        <w:t xml:space="preserve"> </w:t>
      </w:r>
      <w:r w:rsidRPr="0055182D" w:rsidR="001E567F">
        <w:t>would</w:t>
      </w:r>
      <w:r w:rsidRPr="0055182D">
        <w:t xml:space="preserve"> arrange </w:t>
      </w:r>
      <w:r w:rsidRPr="0055182D" w:rsidR="001E567F">
        <w:t xml:space="preserve">to </w:t>
      </w:r>
      <w:r w:rsidRPr="0055182D" w:rsidR="004C4F21">
        <w:t>buy</w:t>
      </w:r>
      <w:r w:rsidRPr="0055182D">
        <w:t xml:space="preserve"> the land</w:t>
      </w:r>
      <w:r w:rsidRPr="0055182D" w:rsidR="00020241">
        <w:t xml:space="preserve"> from private owners</w:t>
      </w:r>
      <w:r w:rsidRPr="0055182D" w:rsidR="00BC6AD8">
        <w:t xml:space="preserve"> and</w:t>
      </w:r>
      <w:r w:rsidRPr="0055182D" w:rsidR="004C4F21">
        <w:t xml:space="preserve"> the municipalit</w:t>
      </w:r>
      <w:r w:rsidRPr="0055182D" w:rsidR="00020241">
        <w:t xml:space="preserve">y </w:t>
      </w:r>
      <w:r w:rsidRPr="0055182D" w:rsidR="004C4F21">
        <w:t xml:space="preserve">would </w:t>
      </w:r>
      <w:r w:rsidRPr="0055182D" w:rsidR="003A79BD">
        <w:t>acquire</w:t>
      </w:r>
      <w:r w:rsidRPr="0055182D" w:rsidR="004C4F21">
        <w:t xml:space="preserve"> title to it</w:t>
      </w:r>
      <w:r w:rsidRPr="0055182D">
        <w:t xml:space="preserve">. The </w:t>
      </w:r>
      <w:r w:rsidRPr="0055182D" w:rsidR="004C4F21">
        <w:t>investor</w:t>
      </w:r>
      <w:r w:rsidRPr="0055182D">
        <w:t xml:space="preserve"> </w:t>
      </w:r>
      <w:r w:rsidRPr="0055182D" w:rsidR="001E567F">
        <w:t>would also</w:t>
      </w:r>
      <w:r w:rsidRPr="0055182D">
        <w:t xml:space="preserve"> take measures to resettle </w:t>
      </w:r>
      <w:r w:rsidRPr="0055182D" w:rsidR="00100766">
        <w:t xml:space="preserve">any </w:t>
      </w:r>
      <w:r w:rsidRPr="0055182D">
        <w:t xml:space="preserve">inhabitants and provide them with compensation. The </w:t>
      </w:r>
      <w:r w:rsidRPr="0055182D" w:rsidR="00020241">
        <w:t>municipality</w:t>
      </w:r>
      <w:r w:rsidRPr="0055182D">
        <w:t xml:space="preserve"> and the </w:t>
      </w:r>
      <w:r w:rsidRPr="0055182D" w:rsidR="004C4F21">
        <w:t>investor</w:t>
      </w:r>
      <w:r w:rsidRPr="0055182D">
        <w:t xml:space="preserve"> would own 5% and 95% </w:t>
      </w:r>
      <w:r w:rsidRPr="0055182D" w:rsidR="00187D19">
        <w:t xml:space="preserve">of the newly built </w:t>
      </w:r>
      <w:r w:rsidRPr="0055182D" w:rsidR="00020241">
        <w:t>housing</w:t>
      </w:r>
      <w:r w:rsidRPr="0055182D" w:rsidR="0044708C">
        <w:t xml:space="preserve"> space</w:t>
      </w:r>
      <w:r w:rsidRPr="0055182D" w:rsidR="0046357B">
        <w:t xml:space="preserve"> </w:t>
      </w:r>
      <w:r w:rsidRPr="0055182D" w:rsidR="001E567F">
        <w:t>respectively</w:t>
      </w:r>
      <w:r w:rsidRPr="0055182D" w:rsidR="00187D19">
        <w:t>.</w:t>
      </w:r>
      <w:r w:rsidRPr="0055182D" w:rsidR="00830BCB">
        <w:t xml:space="preserve"> The estimated preliminary cost of the project amounted to 14,481,000 euros</w:t>
      </w:r>
      <w:r w:rsidRPr="0055182D" w:rsidR="008B3FEA">
        <w:t xml:space="preserve"> (EUR)</w:t>
      </w:r>
      <w:r w:rsidRPr="0055182D" w:rsidR="00830BCB">
        <w:t>.</w:t>
      </w:r>
    </w:p>
    <w:p w:rsidRPr="0055182D" w:rsidR="00DB0E66" w:rsidP="0055182D" w:rsidRDefault="001844C8">
      <w:pPr>
        <w:pStyle w:val="ECHRPara"/>
      </w:pPr>
      <w:r>
        <w:fldChar w:fldCharType="begin"/>
      </w:r>
      <w:r>
        <w:instrText xml:space="preserve"> SEQ level0 \*arab</w:instrText>
      </w:r>
      <w:r>
        <w:instrText xml:space="preserve">ic </w:instrText>
      </w:r>
      <w:r>
        <w:fldChar w:fldCharType="separate"/>
      </w:r>
      <w:r w:rsidRPr="0055182D" w:rsidR="0055182D">
        <w:rPr>
          <w:noProof/>
        </w:rPr>
        <w:t>15</w:t>
      </w:r>
      <w:r>
        <w:rPr>
          <w:noProof/>
        </w:rPr>
        <w:fldChar w:fldCharType="end"/>
      </w:r>
      <w:r w:rsidRPr="0055182D" w:rsidR="00DB0E66">
        <w:t>.  </w:t>
      </w:r>
      <w:r w:rsidRPr="0055182D" w:rsidR="00503CB5">
        <w:t>As transpires from the available information, the block of flats to be built on the applicants</w:t>
      </w:r>
      <w:r w:rsidRPr="0055182D" w:rsidR="0055182D">
        <w:t>’</w:t>
      </w:r>
      <w:r w:rsidRPr="0055182D" w:rsidR="00503CB5">
        <w:t xml:space="preserve"> land </w:t>
      </w:r>
      <w:r w:rsidRPr="0055182D" w:rsidR="00DB0E66">
        <w:t>comprised seventeen floors,</w:t>
      </w:r>
      <w:r w:rsidRPr="0055182D" w:rsidR="00503CB5">
        <w:t xml:space="preserve"> 352</w:t>
      </w:r>
      <w:r w:rsidRPr="0055182D" w:rsidR="00DB0E66">
        <w:t xml:space="preserve"> flats with the total space of 21,146 sq.</w:t>
      </w:r>
      <w:r w:rsidRPr="0055182D" w:rsidR="007B20B4">
        <w:t xml:space="preserve"> </w:t>
      </w:r>
      <w:r w:rsidRPr="0055182D" w:rsidR="00DB0E66">
        <w:t>m. Under the investment contract, the municipality was to receive title to</w:t>
      </w:r>
      <w:r w:rsidRPr="0055182D" w:rsidR="00E460A5">
        <w:t xml:space="preserve"> some</w:t>
      </w:r>
      <w:r w:rsidRPr="0055182D" w:rsidR="00DB0E66">
        <w:t xml:space="preserve"> thirty flats for the overall space of 1,907 sq.</w:t>
      </w:r>
      <w:r w:rsidRPr="0055182D" w:rsidR="007B20B4">
        <w:t xml:space="preserve"> </w:t>
      </w:r>
      <w:r w:rsidRPr="0055182D" w:rsidR="00DB0E66">
        <w:t>m.</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16</w:t>
      </w:r>
      <w:r>
        <w:rPr>
          <w:noProof/>
        </w:rPr>
        <w:fldChar w:fldCharType="end"/>
      </w:r>
      <w:r w:rsidRPr="0055182D" w:rsidR="00E460A5">
        <w:t>.  The investor also agreed to make a contribution of funds corresponding to some 30% of the estimated costs for constructing a kindergarten for 114 children, an annex building for a school and some other amenities or facilities.</w:t>
      </w:r>
    </w:p>
    <w:p w:rsidRPr="0055182D" w:rsidR="000C13DD" w:rsidP="0055182D" w:rsidRDefault="001844C8">
      <w:pPr>
        <w:pStyle w:val="ECHRPara"/>
      </w:pPr>
      <w:r>
        <w:fldChar w:fldCharType="begin"/>
      </w:r>
      <w:r>
        <w:instrText xml:space="preserve"> SEQ level0 \*arabic </w:instrText>
      </w:r>
      <w:r>
        <w:fldChar w:fldCharType="separate"/>
      </w:r>
      <w:r w:rsidRPr="0055182D" w:rsidR="0055182D">
        <w:rPr>
          <w:noProof/>
        </w:rPr>
        <w:t>17</w:t>
      </w:r>
      <w:r>
        <w:rPr>
          <w:noProof/>
        </w:rPr>
        <w:fldChar w:fldCharType="end"/>
      </w:r>
      <w:r w:rsidRPr="0055182D" w:rsidR="000C13DD">
        <w:t>.  In October 2002 a private company, ORS-Grupp, replaced the State enterprise as the project investor.</w:t>
      </w:r>
    </w:p>
    <w:bookmarkStart w:name="ww" w:id="7"/>
    <w:p w:rsidRPr="0055182D" w:rsidR="00C627F9" w:rsidP="0055182D" w:rsidRDefault="00606E63">
      <w:pPr>
        <w:pStyle w:val="ECHRPara"/>
      </w:pPr>
      <w:r w:rsidRPr="0055182D">
        <w:fldChar w:fldCharType="begin"/>
      </w:r>
      <w:r w:rsidRPr="0055182D">
        <w:instrText xml:space="preserve"> SEQ level0 \*arabic </w:instrText>
      </w:r>
      <w:r w:rsidRPr="0055182D">
        <w:fldChar w:fldCharType="separate"/>
      </w:r>
      <w:r w:rsidRPr="0055182D" w:rsidR="0055182D">
        <w:rPr>
          <w:noProof/>
        </w:rPr>
        <w:t>18</w:t>
      </w:r>
      <w:r w:rsidRPr="0055182D">
        <w:fldChar w:fldCharType="end"/>
      </w:r>
      <w:bookmarkEnd w:id="7"/>
      <w:r w:rsidRPr="0055182D">
        <w:t>.  </w:t>
      </w:r>
      <w:r w:rsidRPr="0055182D" w:rsidR="004A450D">
        <w:t xml:space="preserve">In December 2002 the municipality issued an order aimed at </w:t>
      </w:r>
      <w:r w:rsidRPr="0055182D" w:rsidR="001E567F">
        <w:t xml:space="preserve">implementing </w:t>
      </w:r>
      <w:r w:rsidRPr="0055182D" w:rsidR="00020241">
        <w:t>the</w:t>
      </w:r>
      <w:r w:rsidRPr="0055182D" w:rsidR="00BC6AD8">
        <w:t xml:space="preserve"> demolition</w:t>
      </w:r>
      <w:r w:rsidRPr="0055182D" w:rsidR="00020241">
        <w:t xml:space="preserve"> programme adopted in November 2001 and “</w:t>
      </w:r>
      <w:r w:rsidRPr="0055182D" w:rsidR="004A450D">
        <w:t xml:space="preserve">improving the architectural </w:t>
      </w:r>
      <w:r w:rsidRPr="0055182D" w:rsidR="00724A56">
        <w:t xml:space="preserve">appearance </w:t>
      </w:r>
      <w:r w:rsidRPr="0055182D" w:rsidR="004A450D">
        <w:t xml:space="preserve">of the town and </w:t>
      </w:r>
      <w:r w:rsidRPr="0055182D" w:rsidR="001E567F">
        <w:t xml:space="preserve">the </w:t>
      </w:r>
      <w:r w:rsidRPr="0055182D" w:rsidR="004A450D">
        <w:t xml:space="preserve">resettlement of inhabitants from housing that no longer </w:t>
      </w:r>
      <w:r w:rsidRPr="0055182D" w:rsidR="004A1B99">
        <w:t>[</w:t>
      </w:r>
      <w:r w:rsidRPr="0055182D" w:rsidR="004A450D">
        <w:t>met</w:t>
      </w:r>
      <w:r w:rsidRPr="0055182D" w:rsidR="004A1B99">
        <w:t>]</w:t>
      </w:r>
      <w:r w:rsidRPr="0055182D" w:rsidR="004A450D">
        <w:t xml:space="preserve"> sanitary requirements</w:t>
      </w:r>
      <w:r w:rsidRPr="0055182D" w:rsidR="00020241">
        <w:t>”</w:t>
      </w:r>
      <w:r w:rsidRPr="0055182D" w:rsidR="004A450D">
        <w:t xml:space="preserve">. The </w:t>
      </w:r>
      <w:r w:rsidRPr="0055182D" w:rsidR="00BC4CE7">
        <w:t xml:space="preserve">above </w:t>
      </w:r>
      <w:r w:rsidRPr="0055182D" w:rsidR="004A450D">
        <w:t xml:space="preserve">investment project was one of the </w:t>
      </w:r>
      <w:r w:rsidRPr="0055182D" w:rsidR="004A585E">
        <w:t>measures</w:t>
      </w:r>
      <w:r w:rsidRPr="0055182D" w:rsidR="004A450D">
        <w:t xml:space="preserve"> </w:t>
      </w:r>
      <w:r w:rsidRPr="0055182D" w:rsidR="004A585E">
        <w:t xml:space="preserve">by which </w:t>
      </w:r>
      <w:r w:rsidRPr="0055182D" w:rsidR="004A450D">
        <w:t>the municipality</w:t>
      </w:r>
      <w:r w:rsidRPr="0055182D" w:rsidR="004A585E">
        <w:t xml:space="preserve"> intended to</w:t>
      </w:r>
      <w:r w:rsidRPr="0055182D" w:rsidR="004A450D">
        <w:t xml:space="preserve"> </w:t>
      </w:r>
      <w:r w:rsidRPr="0055182D" w:rsidR="00100766">
        <w:t>achieve those aims</w:t>
      </w:r>
      <w:r w:rsidRPr="0055182D" w:rsidR="004A450D">
        <w:t>.</w:t>
      </w:r>
      <w:r w:rsidRPr="0055182D" w:rsidR="00BC4CE7">
        <w:t xml:space="preserve"> In total, the order concerned some eleven investment contracts in relation to over seventy dwellings,</w:t>
      </w:r>
      <w:r w:rsidRPr="0055182D" w:rsidR="001C4C92">
        <w:t xml:space="preserve"> of which some thirty properties were privately owned and the remainder was</w:t>
      </w:r>
      <w:r w:rsidRPr="0055182D" w:rsidR="00BC4CE7">
        <w:t xml:space="preserve"> owned by the municipality.</w:t>
      </w:r>
    </w:p>
    <w:bookmarkStart w:name="k" w:id="8"/>
    <w:p w:rsidRPr="0055182D" w:rsidR="00606E63" w:rsidP="0055182D" w:rsidRDefault="001F25D9">
      <w:pPr>
        <w:pStyle w:val="ECHRPara"/>
      </w:pPr>
      <w:r w:rsidRPr="0055182D">
        <w:fldChar w:fldCharType="begin"/>
      </w:r>
      <w:r w:rsidRPr="0055182D">
        <w:instrText xml:space="preserve"> SEQ level0 \*arabic </w:instrText>
      </w:r>
      <w:r w:rsidRPr="0055182D">
        <w:fldChar w:fldCharType="separate"/>
      </w:r>
      <w:r w:rsidRPr="0055182D" w:rsidR="0055182D">
        <w:rPr>
          <w:noProof/>
        </w:rPr>
        <w:t>19</w:t>
      </w:r>
      <w:r w:rsidRPr="0055182D">
        <w:rPr>
          <w:noProof/>
        </w:rPr>
        <w:fldChar w:fldCharType="end"/>
      </w:r>
      <w:bookmarkEnd w:id="8"/>
      <w:r w:rsidRPr="0055182D" w:rsidR="004A450D">
        <w:t>.  </w:t>
      </w:r>
      <w:r w:rsidRPr="0055182D" w:rsidR="005F0CEA">
        <w:t>T</w:t>
      </w:r>
      <w:r w:rsidRPr="0055182D" w:rsidR="004A450D">
        <w:t>he municipality assessed the situation as regards the</w:t>
      </w:r>
      <w:r w:rsidRPr="0055182D" w:rsidR="001C4C92">
        <w:t xml:space="preserve"> private owners, including the </w:t>
      </w:r>
      <w:r w:rsidRPr="0055182D" w:rsidR="004A450D">
        <w:t>applicants</w:t>
      </w:r>
      <w:r w:rsidRPr="0055182D" w:rsidR="001C4C92">
        <w:t xml:space="preserve">, </w:t>
      </w:r>
      <w:r w:rsidRPr="0055182D" w:rsidR="00F54AD4">
        <w:t>a</w:t>
      </w:r>
      <w:r w:rsidRPr="0055182D" w:rsidR="004A450D">
        <w:t>nd decided to proceed by way of ex</w:t>
      </w:r>
      <w:r w:rsidRPr="0055182D" w:rsidR="00F54AD4">
        <w:t xml:space="preserve">propriation for municipal needs under the Land Code (see paragraph </w:t>
      </w:r>
      <w:r w:rsidRPr="0055182D" w:rsidR="00F54AD4">
        <w:fldChar w:fldCharType="begin"/>
      </w:r>
      <w:r w:rsidRPr="0055182D" w:rsidR="00F54AD4">
        <w:instrText xml:space="preserve"> REF  A49LC \h </w:instrText>
      </w:r>
      <w:r w:rsidRPr="0055182D" w:rsidR="00B06DFC">
        <w:instrText xml:space="preserve"> \* MERGEFORMAT </w:instrText>
      </w:r>
      <w:r w:rsidRPr="0055182D" w:rsidR="00F54AD4">
        <w:fldChar w:fldCharType="separate"/>
      </w:r>
      <w:r w:rsidRPr="0055182D" w:rsidR="0055182D">
        <w:rPr>
          <w:noProof/>
        </w:rPr>
        <w:t>59</w:t>
      </w:r>
      <w:r w:rsidRPr="0055182D" w:rsidR="00F54AD4">
        <w:fldChar w:fldCharType="end"/>
      </w:r>
      <w:r w:rsidRPr="0055182D" w:rsidR="00F54AD4">
        <w:t xml:space="preserve"> below).</w:t>
      </w:r>
    </w:p>
    <w:p w:rsidRPr="0055182D" w:rsidR="005E790C" w:rsidP="0055182D" w:rsidRDefault="005E790C">
      <w:pPr>
        <w:pStyle w:val="ECHRHeading3"/>
      </w:pPr>
      <w:r w:rsidRPr="0055182D">
        <w:t>2.  </w:t>
      </w:r>
      <w:r w:rsidRPr="0055182D" w:rsidR="007B20B4">
        <w:t>Expropriation decision and resettlement negotiations</w:t>
      </w:r>
    </w:p>
    <w:bookmarkStart w:name="expdecision1" w:id="9"/>
    <w:bookmarkStart w:name="alternativeoffers" w:id="10"/>
    <w:p w:rsidRPr="0055182D" w:rsidR="00315092" w:rsidP="0055182D" w:rsidRDefault="004A450D">
      <w:pPr>
        <w:pStyle w:val="ECHRPara"/>
      </w:pPr>
      <w:r w:rsidRPr="0055182D">
        <w:fldChar w:fldCharType="begin"/>
      </w:r>
      <w:r w:rsidRPr="0055182D">
        <w:instrText xml:space="preserve"> SEQ level0 \*arabic </w:instrText>
      </w:r>
      <w:r w:rsidRPr="0055182D">
        <w:fldChar w:fldCharType="separate"/>
      </w:r>
      <w:r w:rsidRPr="0055182D" w:rsidR="0055182D">
        <w:rPr>
          <w:noProof/>
        </w:rPr>
        <w:t>20</w:t>
      </w:r>
      <w:r w:rsidRPr="0055182D">
        <w:fldChar w:fldCharType="end"/>
      </w:r>
      <w:bookmarkEnd w:id="9"/>
      <w:bookmarkEnd w:id="10"/>
      <w:r w:rsidRPr="0055182D">
        <w:t>.  </w:t>
      </w:r>
      <w:r w:rsidRPr="0055182D" w:rsidR="00310CD4">
        <w:t>On</w:t>
      </w:r>
      <w:r w:rsidRPr="0055182D" w:rsidR="009D1276">
        <w:t xml:space="preserve"> 18 March 2003 the </w:t>
      </w:r>
      <w:r w:rsidRPr="0055182D" w:rsidR="00E67CAA">
        <w:t>municipality</w:t>
      </w:r>
      <w:r w:rsidRPr="0055182D" w:rsidR="009D1276">
        <w:t xml:space="preserve"> </w:t>
      </w:r>
      <w:r w:rsidRPr="0055182D" w:rsidR="00310CD4">
        <w:t>ordered</w:t>
      </w:r>
      <w:r w:rsidRPr="0055182D" w:rsidR="009860A7">
        <w:t xml:space="preserve"> the </w:t>
      </w:r>
      <w:r w:rsidRPr="0055182D" w:rsidR="009D1276">
        <w:t>expropriation of the applicants</w:t>
      </w:r>
      <w:r w:rsidRPr="0055182D" w:rsidR="0055182D">
        <w:t>’</w:t>
      </w:r>
      <w:r w:rsidRPr="0055182D" w:rsidR="009D1276">
        <w:t xml:space="preserve"> </w:t>
      </w:r>
      <w:r w:rsidRPr="0055182D" w:rsidR="00315AB4">
        <w:t xml:space="preserve">house and </w:t>
      </w:r>
      <w:r w:rsidRPr="0055182D" w:rsidR="009D1276">
        <w:t xml:space="preserve">land </w:t>
      </w:r>
      <w:r w:rsidRPr="0055182D" w:rsidR="004B453A">
        <w:t xml:space="preserve">for </w:t>
      </w:r>
      <w:r w:rsidRPr="0055182D" w:rsidR="009D1276">
        <w:t xml:space="preserve">municipal needs, namely </w:t>
      </w:r>
      <w:r w:rsidRPr="0055182D" w:rsidR="00100766">
        <w:t xml:space="preserve">the </w:t>
      </w:r>
      <w:r w:rsidRPr="0055182D" w:rsidR="005E790C">
        <w:t>construction of a block</w:t>
      </w:r>
      <w:r w:rsidRPr="0055182D" w:rsidR="00310CD4">
        <w:t xml:space="preserve"> </w:t>
      </w:r>
      <w:r w:rsidRPr="0055182D" w:rsidR="005E790C">
        <w:t>of</w:t>
      </w:r>
      <w:r w:rsidRPr="0055182D" w:rsidR="00310CD4">
        <w:t xml:space="preserve"> </w:t>
      </w:r>
      <w:r w:rsidRPr="0055182D" w:rsidR="005E790C">
        <w:t xml:space="preserve">flats under the investment </w:t>
      </w:r>
      <w:r w:rsidRPr="0055182D" w:rsidR="00BF5827">
        <w:t>contract</w:t>
      </w:r>
      <w:r w:rsidRPr="0055182D" w:rsidR="005E790C">
        <w:t>.</w:t>
      </w:r>
    </w:p>
    <w:bookmarkStart w:name="expdecision2" w:id="11"/>
    <w:p w:rsidRPr="0055182D" w:rsidR="00315092" w:rsidP="0055182D" w:rsidRDefault="008B657B">
      <w:pPr>
        <w:pStyle w:val="ECHRPara"/>
      </w:pPr>
      <w:r w:rsidRPr="0055182D">
        <w:fldChar w:fldCharType="begin"/>
      </w:r>
      <w:r w:rsidRPr="0055182D">
        <w:instrText xml:space="preserve"> SEQ level0 \*arabic </w:instrText>
      </w:r>
      <w:r w:rsidRPr="0055182D">
        <w:fldChar w:fldCharType="separate"/>
      </w:r>
      <w:r w:rsidRPr="0055182D" w:rsidR="0055182D">
        <w:rPr>
          <w:noProof/>
        </w:rPr>
        <w:t>21</w:t>
      </w:r>
      <w:r w:rsidRPr="0055182D">
        <w:fldChar w:fldCharType="end"/>
      </w:r>
      <w:r w:rsidRPr="0055182D">
        <w:t xml:space="preserve">.  According to the Government, </w:t>
      </w:r>
      <w:r w:rsidRPr="0055182D" w:rsidR="00310CD4">
        <w:t xml:space="preserve">on </w:t>
      </w:r>
      <w:r w:rsidRPr="0055182D">
        <w:t>24 April 200</w:t>
      </w:r>
      <w:r w:rsidRPr="0055182D" w:rsidR="00CE2751">
        <w:t>3</w:t>
      </w:r>
      <w:r w:rsidRPr="0055182D">
        <w:t xml:space="preserve"> the second applicant received </w:t>
      </w:r>
      <w:r w:rsidRPr="0055182D" w:rsidR="00100766">
        <w:t xml:space="preserve">notice </w:t>
      </w:r>
      <w:r w:rsidRPr="0055182D">
        <w:t>of the planned expropriation.</w:t>
      </w:r>
    </w:p>
    <w:p w:rsidRPr="0055182D" w:rsidR="00BF5827" w:rsidP="0055182D" w:rsidRDefault="001844C8">
      <w:pPr>
        <w:pStyle w:val="ECHRPara"/>
      </w:pPr>
      <w:r>
        <w:fldChar w:fldCharType="begin"/>
      </w:r>
      <w:r>
        <w:instrText xml:space="preserve"> SEQ level0 \*arabic </w:instrText>
      </w:r>
      <w:r>
        <w:fldChar w:fldCharType="separate"/>
      </w:r>
      <w:r w:rsidRPr="0055182D" w:rsidR="0055182D">
        <w:rPr>
          <w:noProof/>
        </w:rPr>
        <w:t>22</w:t>
      </w:r>
      <w:r>
        <w:rPr>
          <w:noProof/>
        </w:rPr>
        <w:fldChar w:fldCharType="end"/>
      </w:r>
      <w:bookmarkEnd w:id="11"/>
      <w:r w:rsidRPr="0055182D" w:rsidR="006135E7">
        <w:t>.  </w:t>
      </w:r>
      <w:r w:rsidRPr="0055182D" w:rsidR="00BF5827">
        <w:t xml:space="preserve">On 19 May 2003 the municipality amended the </w:t>
      </w:r>
      <w:r w:rsidRPr="0055182D" w:rsidR="00AD7E01">
        <w:t>expropriation</w:t>
      </w:r>
      <w:r w:rsidRPr="0055182D" w:rsidR="00BF5827">
        <w:t xml:space="preserve"> order, indicating that pursuant to the investment contract the investor </w:t>
      </w:r>
      <w:r w:rsidRPr="0055182D" w:rsidR="007A4DA1">
        <w:t xml:space="preserve">had </w:t>
      </w:r>
      <w:r w:rsidRPr="0055182D" w:rsidR="00BF5827">
        <w:t xml:space="preserve">to provide funds for paying compensation for the land being expropriated and provide inhabitants with comparable alternative housing. The investor was required to </w:t>
      </w:r>
      <w:r w:rsidRPr="0055182D" w:rsidR="007A4DA1">
        <w:t xml:space="preserve">request </w:t>
      </w:r>
      <w:r w:rsidRPr="0055182D" w:rsidR="00BF5827">
        <w:t xml:space="preserve">expert valuations </w:t>
      </w:r>
      <w:r w:rsidRPr="0055182D" w:rsidR="001D43B3">
        <w:t xml:space="preserve">to </w:t>
      </w:r>
      <w:r w:rsidRPr="0055182D" w:rsidR="007A4DA1">
        <w:t xml:space="preserve">determine </w:t>
      </w:r>
      <w:r w:rsidRPr="0055182D" w:rsidR="00BF5827">
        <w:t>t</w:t>
      </w:r>
      <w:r w:rsidRPr="0055182D" w:rsidR="00AD7E01">
        <w:t xml:space="preserve">he market value </w:t>
      </w:r>
      <w:r w:rsidRPr="0055182D" w:rsidR="001D43B3">
        <w:t xml:space="preserve">of </w:t>
      </w:r>
      <w:r w:rsidRPr="0055182D" w:rsidR="00AD7E01">
        <w:t>the properties</w:t>
      </w:r>
      <w:r w:rsidRPr="0055182D" w:rsidR="00BF5827">
        <w:t xml:space="preserve"> being expropriated</w:t>
      </w:r>
      <w:r w:rsidRPr="0055182D" w:rsidR="00056857">
        <w:t xml:space="preserve"> (see paragraph</w:t>
      </w:r>
      <w:r w:rsidRPr="0055182D" w:rsidR="007B20B4">
        <w:t xml:space="preserve">s </w:t>
      </w:r>
      <w:r w:rsidRPr="0055182D" w:rsidR="007B20B4">
        <w:fldChar w:fldCharType="begin"/>
      </w:r>
      <w:r w:rsidRPr="0055182D" w:rsidR="007B20B4">
        <w:instrText xml:space="preserve"> REF  initialrepor2003 \h </w:instrText>
      </w:r>
      <w:r w:rsidRPr="0055182D" w:rsidR="00B06DFC">
        <w:instrText xml:space="preserve"> \* MERGEFORMAT </w:instrText>
      </w:r>
      <w:r w:rsidRPr="0055182D" w:rsidR="007B20B4">
        <w:fldChar w:fldCharType="separate"/>
      </w:r>
      <w:r w:rsidRPr="0055182D" w:rsidR="0055182D">
        <w:rPr>
          <w:noProof/>
        </w:rPr>
        <w:t>23</w:t>
      </w:r>
      <w:r w:rsidRPr="0055182D" w:rsidR="007B20B4">
        <w:fldChar w:fldCharType="end"/>
      </w:r>
      <w:r w:rsidRPr="0055182D" w:rsidR="007B20B4">
        <w:t xml:space="preserve"> and</w:t>
      </w:r>
      <w:r w:rsidRPr="0055182D" w:rsidR="00056857">
        <w:t xml:space="preserve"> </w:t>
      </w:r>
      <w:r w:rsidRPr="0055182D" w:rsidR="00056857">
        <w:fldChar w:fldCharType="begin"/>
      </w:r>
      <w:r w:rsidRPr="0055182D" w:rsidR="00056857">
        <w:instrText xml:space="preserve"> REF  firstexpertreport \h </w:instrText>
      </w:r>
      <w:r w:rsidRPr="0055182D" w:rsidR="00B06DFC">
        <w:instrText xml:space="preserve"> \* MERGEFORMAT </w:instrText>
      </w:r>
      <w:r w:rsidRPr="0055182D" w:rsidR="00056857">
        <w:fldChar w:fldCharType="separate"/>
      </w:r>
      <w:r w:rsidRPr="0055182D" w:rsidR="0055182D">
        <w:rPr>
          <w:noProof/>
        </w:rPr>
        <w:t>27</w:t>
      </w:r>
      <w:r w:rsidRPr="0055182D" w:rsidR="00056857">
        <w:fldChar w:fldCharType="end"/>
      </w:r>
      <w:r w:rsidRPr="0055182D" w:rsidR="00056857">
        <w:t xml:space="preserve"> below)</w:t>
      </w:r>
      <w:r w:rsidRPr="0055182D" w:rsidR="00BF5827">
        <w:t xml:space="preserve"> and then buy th</w:t>
      </w:r>
      <w:r w:rsidRPr="0055182D" w:rsidR="00100766">
        <w:t>o</w:t>
      </w:r>
      <w:r w:rsidRPr="0055182D" w:rsidR="00AD7E01">
        <w:t>se properties</w:t>
      </w:r>
      <w:r w:rsidRPr="0055182D" w:rsidR="00BF5827">
        <w:t>.</w:t>
      </w:r>
    </w:p>
    <w:bookmarkStart w:name="initialrepor2003" w:id="12"/>
    <w:p w:rsidRPr="0055182D" w:rsidR="009C6B58" w:rsidP="0055182D" w:rsidRDefault="009C6B58">
      <w:pPr>
        <w:pStyle w:val="ECHRPara"/>
      </w:pPr>
      <w:r w:rsidRPr="0055182D">
        <w:fldChar w:fldCharType="begin"/>
      </w:r>
      <w:r w:rsidRPr="0055182D">
        <w:instrText xml:space="preserve"> SEQ level0 \*arabic </w:instrText>
      </w:r>
      <w:r w:rsidRPr="0055182D">
        <w:fldChar w:fldCharType="separate"/>
      </w:r>
      <w:r w:rsidRPr="0055182D" w:rsidR="0055182D">
        <w:rPr>
          <w:noProof/>
        </w:rPr>
        <w:t>23</w:t>
      </w:r>
      <w:r w:rsidRPr="0055182D">
        <w:fldChar w:fldCharType="end"/>
      </w:r>
      <w:bookmarkEnd w:id="12"/>
      <w:r w:rsidRPr="0055182D">
        <w:t xml:space="preserve">.  It appears that on 21 May 2003 the investor </w:t>
      </w:r>
      <w:r w:rsidRPr="0055182D" w:rsidR="007B20B4">
        <w:t xml:space="preserve">obtained </w:t>
      </w:r>
      <w:r w:rsidRPr="0055182D">
        <w:t>a valuation report regarding the applicants</w:t>
      </w:r>
      <w:r w:rsidRPr="0055182D" w:rsidR="0055182D">
        <w:t>’</w:t>
      </w:r>
      <w:r w:rsidRPr="0055182D">
        <w:t xml:space="preserve"> house and land to determine their market value. The company used was Expert Centre, a private company licensed by the State to carry out valuation assessments (see paragraph </w:t>
      </w:r>
      <w:r w:rsidRPr="0055182D">
        <w:fldChar w:fldCharType="begin"/>
      </w:r>
      <w:r w:rsidRPr="0055182D">
        <w:instrText xml:space="preserve"> REF  A66expertassessments \h  \* MERGEFORMAT </w:instrText>
      </w:r>
      <w:r w:rsidRPr="0055182D">
        <w:fldChar w:fldCharType="separate"/>
      </w:r>
      <w:r w:rsidRPr="0055182D" w:rsidR="0055182D">
        <w:rPr>
          <w:noProof/>
        </w:rPr>
        <w:t>64</w:t>
      </w:r>
      <w:r w:rsidRPr="0055182D">
        <w:fldChar w:fldCharType="end"/>
      </w:r>
      <w:r w:rsidRPr="0055182D">
        <w:t xml:space="preserve"> below).</w:t>
      </w:r>
      <w:r w:rsidRPr="0055182D" w:rsidR="006E6B78">
        <w:t xml:space="preserve"> The Court was not provided with a copy of this valuation report.</w:t>
      </w:r>
    </w:p>
    <w:p w:rsidRPr="0055182D" w:rsidR="00806E62" w:rsidP="0055182D" w:rsidRDefault="001844C8">
      <w:pPr>
        <w:pStyle w:val="ECHRPara"/>
      </w:pPr>
      <w:r>
        <w:fldChar w:fldCharType="begin"/>
      </w:r>
      <w:r>
        <w:instrText xml:space="preserve"> SEQ level0 \*arabic </w:instrText>
      </w:r>
      <w:r>
        <w:fldChar w:fldCharType="separate"/>
      </w:r>
      <w:r w:rsidRPr="0055182D" w:rsidR="0055182D">
        <w:rPr>
          <w:noProof/>
        </w:rPr>
        <w:t>24</w:t>
      </w:r>
      <w:r>
        <w:rPr>
          <w:noProof/>
        </w:rPr>
        <w:fldChar w:fldCharType="end"/>
      </w:r>
      <w:r w:rsidRPr="0055182D" w:rsidR="002141D3">
        <w:t>.  </w:t>
      </w:r>
      <w:r w:rsidRPr="0055182D" w:rsidR="00806E62">
        <w:t xml:space="preserve">According to the Government, on 27 and 29 May 2003 the first applicant was served with </w:t>
      </w:r>
      <w:r w:rsidRPr="0055182D" w:rsidR="001D43B3">
        <w:t xml:space="preserve">notice </w:t>
      </w:r>
      <w:r w:rsidRPr="0055182D" w:rsidR="007A4DA1">
        <w:t xml:space="preserve">of </w:t>
      </w:r>
      <w:r w:rsidRPr="0055182D" w:rsidR="00806E62">
        <w:t>the planned expropriation.</w:t>
      </w:r>
      <w:r w:rsidRPr="0055182D" w:rsidR="002169B6">
        <w:t xml:space="preserve"> In January</w:t>
      </w:r>
      <w:r w:rsidRPr="0055182D" w:rsidR="00AD7E01">
        <w:t xml:space="preserve"> 2004</w:t>
      </w:r>
      <w:r w:rsidRPr="0055182D" w:rsidR="002169B6">
        <w:t xml:space="preserve"> both applicants were informed </w:t>
      </w:r>
      <w:r w:rsidRPr="0055182D" w:rsidR="000A30F4">
        <w:t>that</w:t>
      </w:r>
      <w:r w:rsidRPr="0055182D" w:rsidR="002169B6">
        <w:t xml:space="preserve"> the </w:t>
      </w:r>
      <w:r w:rsidRPr="0055182D" w:rsidR="00100766">
        <w:t xml:space="preserve">amended </w:t>
      </w:r>
      <w:r w:rsidRPr="0055182D" w:rsidR="00AD7E01">
        <w:t xml:space="preserve">expropriation order </w:t>
      </w:r>
      <w:r w:rsidRPr="0055182D" w:rsidR="000A30F4">
        <w:t xml:space="preserve">had been </w:t>
      </w:r>
      <w:r w:rsidRPr="0055182D" w:rsidR="007A4DA1">
        <w:t>officially</w:t>
      </w:r>
      <w:r w:rsidRPr="0055182D" w:rsidR="000A30F4">
        <w:t xml:space="preserve"> registered</w:t>
      </w:r>
      <w:r w:rsidRPr="0055182D" w:rsidR="002169B6">
        <w:t>.</w:t>
      </w:r>
    </w:p>
    <w:bookmarkStart w:name="meeting2003" w:id="13"/>
    <w:p w:rsidRPr="0055182D" w:rsidR="008063E2" w:rsidP="0055182D" w:rsidRDefault="008063E2">
      <w:pPr>
        <w:pStyle w:val="ECHRPara"/>
      </w:pPr>
      <w:r w:rsidRPr="0055182D">
        <w:fldChar w:fldCharType="begin"/>
      </w:r>
      <w:r w:rsidRPr="0055182D">
        <w:instrText xml:space="preserve"> SEQ level0 \*arabic </w:instrText>
      </w:r>
      <w:r w:rsidRPr="0055182D">
        <w:fldChar w:fldCharType="separate"/>
      </w:r>
      <w:r w:rsidRPr="0055182D" w:rsidR="0055182D">
        <w:rPr>
          <w:noProof/>
        </w:rPr>
        <w:t>25</w:t>
      </w:r>
      <w:r w:rsidRPr="0055182D">
        <w:fldChar w:fldCharType="end"/>
      </w:r>
      <w:bookmarkEnd w:id="13"/>
      <w:r w:rsidRPr="0055182D">
        <w:t xml:space="preserve">.  According to the Government, on 3 July 2003 there was a meeting between Kirova Street residents and, apparently, a representative of the local authorities or the private company. </w:t>
      </w:r>
      <w:r w:rsidRPr="0055182D" w:rsidR="00E82B44">
        <w:t>The Government stated that t</w:t>
      </w:r>
      <w:r w:rsidRPr="0055182D">
        <w:t xml:space="preserve">he residents </w:t>
      </w:r>
      <w:r w:rsidRPr="0055182D" w:rsidR="00E82B44">
        <w:t>had been</w:t>
      </w:r>
      <w:r w:rsidRPr="0055182D">
        <w:t xml:space="preserve"> given access to a construction planning document for the area, documents concerning the choice of plots for such construction, the town plan and some other documents.</w:t>
      </w:r>
    </w:p>
    <w:bookmarkStart w:name="proposals" w:id="14"/>
    <w:p w:rsidRPr="0055182D" w:rsidR="000617C9" w:rsidP="0055182D" w:rsidRDefault="000617C9">
      <w:pPr>
        <w:pStyle w:val="ECHRPara"/>
      </w:pPr>
      <w:r w:rsidRPr="0055182D">
        <w:fldChar w:fldCharType="begin"/>
      </w:r>
      <w:r w:rsidRPr="0055182D">
        <w:instrText xml:space="preserve"> SEQ level0 \*arabic </w:instrText>
      </w:r>
      <w:r w:rsidRPr="0055182D">
        <w:fldChar w:fldCharType="separate"/>
      </w:r>
      <w:r w:rsidRPr="0055182D" w:rsidR="0055182D">
        <w:rPr>
          <w:noProof/>
        </w:rPr>
        <w:t>26</w:t>
      </w:r>
      <w:r w:rsidRPr="0055182D">
        <w:fldChar w:fldCharType="end"/>
      </w:r>
      <w:bookmarkEnd w:id="14"/>
      <w:r w:rsidRPr="0055182D">
        <w:t>.  As no comparable plots of land were available in the area,</w:t>
      </w:r>
      <w:r w:rsidRPr="0055182D" w:rsidR="009C6B58">
        <w:t xml:space="preserve"> having regard to the valuation report of 21 May 2003</w:t>
      </w:r>
      <w:r w:rsidRPr="0055182D" w:rsidR="007B20B4">
        <w:t xml:space="preserve"> (se</w:t>
      </w:r>
      <w:r w:rsidRPr="0055182D" w:rsidR="002431B4">
        <w:t>e</w:t>
      </w:r>
      <w:r w:rsidRPr="0055182D" w:rsidR="007B20B4">
        <w:t xml:space="preserve"> paragraph </w:t>
      </w:r>
      <w:r w:rsidRPr="0055182D" w:rsidR="007B20B4">
        <w:fldChar w:fldCharType="begin"/>
      </w:r>
      <w:r w:rsidRPr="0055182D" w:rsidR="007B20B4">
        <w:instrText xml:space="preserve"> REF  initialrepor2003 \h  \* MERGEFORMAT </w:instrText>
      </w:r>
      <w:r w:rsidRPr="0055182D" w:rsidR="007B20B4">
        <w:fldChar w:fldCharType="separate"/>
      </w:r>
      <w:r w:rsidRPr="0055182D" w:rsidR="0055182D">
        <w:rPr>
          <w:noProof/>
        </w:rPr>
        <w:t>23</w:t>
      </w:r>
      <w:r w:rsidRPr="0055182D" w:rsidR="007B20B4">
        <w:fldChar w:fldCharType="end"/>
      </w:r>
      <w:r w:rsidRPr="0055182D" w:rsidR="007B20B4">
        <w:t xml:space="preserve"> above)</w:t>
      </w:r>
      <w:r w:rsidRPr="0055182D" w:rsidR="009C6B58">
        <w:t>,</w:t>
      </w:r>
      <w:r w:rsidRPr="0055182D">
        <w:t xml:space="preserve"> the first applicant was offered several options of “compensation in kind”, namely one or two-room flats in Lyubertsy or Moscow with market values of up to 150,000 United States dollars (USD), apparently with ownership title. She was also offered monetary compensation for the land and her part of the house of up to USD 50,000. However, she turned down these offers, considering them insufficient or the location of the alternative housing unsuitable. The second applicant appears to have turned down offers of plots of land in nearby areas ranging between USD 60,000 and 140,000 in value. The second applicant also turned down another offer: ownership title to two flats measuring a</w:t>
      </w:r>
      <w:r w:rsidRPr="0055182D" w:rsidR="00C10A00">
        <w:t>t</w:t>
      </w:r>
      <w:r w:rsidRPr="0055182D" w:rsidR="00007CCD">
        <w:t xml:space="preserve"> </w:t>
      </w:r>
      <w:r w:rsidRPr="0055182D">
        <w:t>least 35 sq.</w:t>
      </w:r>
      <w:r w:rsidRPr="0055182D" w:rsidR="007B20B4">
        <w:t> </w:t>
      </w:r>
      <w:r w:rsidRPr="0055182D">
        <w:t>m and 54 sq.</w:t>
      </w:r>
      <w:r w:rsidRPr="0055182D" w:rsidR="007B20B4">
        <w:t> </w:t>
      </w:r>
      <w:r w:rsidRPr="0055182D">
        <w:t xml:space="preserve">m </w:t>
      </w:r>
      <w:r w:rsidRPr="0055182D" w:rsidR="009C6B58">
        <w:t xml:space="preserve">each </w:t>
      </w:r>
      <w:r w:rsidRPr="0055182D">
        <w:t>together with USD</w:t>
      </w:r>
      <w:r w:rsidRPr="0055182D" w:rsidR="007B20B4">
        <w:t> </w:t>
      </w:r>
      <w:r w:rsidRPr="0055182D">
        <w:t>34,874.</w:t>
      </w:r>
      <w:r w:rsidRPr="0055182D" w:rsidR="009C6B58">
        <w:t xml:space="preserve"> The second applicant stated that he was entitled to compensation amounting to USD 330,000. The investor then made a new offer of USD</w:t>
      </w:r>
      <w:r w:rsidRPr="0055182D" w:rsidR="003F1501">
        <w:t> </w:t>
      </w:r>
      <w:r w:rsidRPr="0055182D" w:rsidR="009C6B58">
        <w:t>200,000 as compensation for his part of the house and land. The second applicant did not accept it.</w:t>
      </w:r>
    </w:p>
    <w:bookmarkStart w:name="firstexpertreport" w:id="15"/>
    <w:p w:rsidRPr="0055182D" w:rsidR="00806E62" w:rsidP="0055182D" w:rsidRDefault="00806E62">
      <w:pPr>
        <w:pStyle w:val="ECHRPara"/>
      </w:pPr>
      <w:r w:rsidRPr="0055182D">
        <w:fldChar w:fldCharType="begin"/>
      </w:r>
      <w:r w:rsidRPr="0055182D">
        <w:instrText xml:space="preserve"> SEQ level0 \*arabic </w:instrText>
      </w:r>
      <w:r w:rsidRPr="0055182D">
        <w:fldChar w:fldCharType="separate"/>
      </w:r>
      <w:r w:rsidRPr="0055182D" w:rsidR="0055182D">
        <w:rPr>
          <w:noProof/>
        </w:rPr>
        <w:t>27</w:t>
      </w:r>
      <w:r w:rsidRPr="0055182D">
        <w:rPr>
          <w:noProof/>
        </w:rPr>
        <w:fldChar w:fldCharType="end"/>
      </w:r>
      <w:bookmarkEnd w:id="15"/>
      <w:r w:rsidRPr="0055182D">
        <w:t xml:space="preserve">.  On 5 May 2004 the investor </w:t>
      </w:r>
      <w:r w:rsidRPr="0055182D" w:rsidR="001D43B3">
        <w:t xml:space="preserve">requested </w:t>
      </w:r>
      <w:r w:rsidRPr="0055182D" w:rsidR="009C6B58">
        <w:t xml:space="preserve">another </w:t>
      </w:r>
      <w:r w:rsidRPr="0055182D">
        <w:t xml:space="preserve">valuation report </w:t>
      </w:r>
      <w:r w:rsidRPr="0055182D" w:rsidR="006544E5">
        <w:t>regard</w:t>
      </w:r>
      <w:r w:rsidRPr="0055182D" w:rsidR="007A4DA1">
        <w:t>ing</w:t>
      </w:r>
      <w:r w:rsidRPr="0055182D" w:rsidR="006544E5">
        <w:t xml:space="preserve"> the applicants</w:t>
      </w:r>
      <w:r w:rsidRPr="0055182D" w:rsidR="0055182D">
        <w:t>’</w:t>
      </w:r>
      <w:r w:rsidRPr="0055182D" w:rsidR="006544E5">
        <w:t xml:space="preserve"> house</w:t>
      </w:r>
      <w:r w:rsidRPr="0055182D" w:rsidR="001A1AF8">
        <w:t xml:space="preserve"> and land</w:t>
      </w:r>
      <w:r w:rsidRPr="0055182D" w:rsidR="00100766">
        <w:t xml:space="preserve"> </w:t>
      </w:r>
      <w:r w:rsidRPr="0055182D" w:rsidR="009C6B58">
        <w:t>from</w:t>
      </w:r>
      <w:r w:rsidRPr="0055182D" w:rsidR="006544E5">
        <w:t xml:space="preserve"> </w:t>
      </w:r>
      <w:r w:rsidRPr="0055182D" w:rsidR="00386F34">
        <w:t>Expert Centre</w:t>
      </w:r>
      <w:r w:rsidRPr="0055182D">
        <w:t>. On 14</w:t>
      </w:r>
      <w:r w:rsidRPr="0055182D" w:rsidR="006544E5">
        <w:t> </w:t>
      </w:r>
      <w:r w:rsidRPr="0055182D">
        <w:t xml:space="preserve">May 2004 </w:t>
      </w:r>
      <w:r w:rsidRPr="0055182D" w:rsidR="007A4DA1">
        <w:t>it</w:t>
      </w:r>
      <w:r w:rsidRPr="0055182D">
        <w:t xml:space="preserve"> issued a report indicating </w:t>
      </w:r>
      <w:r w:rsidRPr="0055182D" w:rsidR="0015382A">
        <w:t xml:space="preserve">that </w:t>
      </w:r>
      <w:r w:rsidRPr="0055182D">
        <w:t xml:space="preserve">the </w:t>
      </w:r>
      <w:r w:rsidRPr="0055182D" w:rsidR="007A4DA1">
        <w:t xml:space="preserve">overall </w:t>
      </w:r>
      <w:r w:rsidRPr="0055182D">
        <w:t xml:space="preserve">market value of </w:t>
      </w:r>
      <w:r w:rsidRPr="0055182D" w:rsidR="002F57FE">
        <w:t xml:space="preserve">the first </w:t>
      </w:r>
      <w:r w:rsidRPr="0055182D" w:rsidR="007A4DA1">
        <w:t xml:space="preserve">and second </w:t>
      </w:r>
      <w:r w:rsidRPr="0055182D" w:rsidR="002F57FE">
        <w:t>applicant</w:t>
      </w:r>
      <w:r w:rsidRPr="0055182D" w:rsidR="0055182D">
        <w:t>’</w:t>
      </w:r>
      <w:r w:rsidRPr="0055182D">
        <w:t xml:space="preserve">s </w:t>
      </w:r>
      <w:r w:rsidRPr="0055182D" w:rsidR="007A4DA1">
        <w:t>share</w:t>
      </w:r>
      <w:r w:rsidRPr="0055182D" w:rsidR="0015382A">
        <w:t>s</w:t>
      </w:r>
      <w:r w:rsidRPr="0055182D" w:rsidR="00C10417">
        <w:t xml:space="preserve"> of the house and </w:t>
      </w:r>
      <w:r w:rsidRPr="0055182D">
        <w:t>land</w:t>
      </w:r>
      <w:r w:rsidRPr="0055182D" w:rsidR="00C10417">
        <w:t xml:space="preserve"> </w:t>
      </w:r>
      <w:r w:rsidRPr="0055182D" w:rsidR="0015382A">
        <w:t xml:space="preserve">were </w:t>
      </w:r>
      <w:r w:rsidRPr="0055182D" w:rsidR="007A4DA1">
        <w:t>USD</w:t>
      </w:r>
      <w:r w:rsidRPr="0055182D" w:rsidR="003F1501">
        <w:t> </w:t>
      </w:r>
      <w:r w:rsidRPr="0055182D" w:rsidR="007A4DA1">
        <w:t xml:space="preserve">24,488 </w:t>
      </w:r>
      <w:r w:rsidRPr="0055182D" w:rsidR="00C10417">
        <w:t>and</w:t>
      </w:r>
      <w:r w:rsidRPr="0055182D" w:rsidR="00692499">
        <w:t xml:space="preserve"> </w:t>
      </w:r>
      <w:r w:rsidRPr="0055182D">
        <w:t>USD 73,463</w:t>
      </w:r>
      <w:r w:rsidRPr="0055182D" w:rsidR="007A4DA1">
        <w:t xml:space="preserve"> respectively</w:t>
      </w:r>
      <w:r w:rsidRPr="0055182D" w:rsidR="00100766">
        <w:t>.</w:t>
      </w:r>
      <w:r w:rsidRPr="0055182D" w:rsidR="00056857">
        <w:t xml:space="preserve"> The </w:t>
      </w:r>
      <w:r w:rsidRPr="0055182D" w:rsidR="00286ADF">
        <w:t xml:space="preserve">Court </w:t>
      </w:r>
      <w:r w:rsidRPr="0055182D" w:rsidR="00C10417">
        <w:t>was</w:t>
      </w:r>
      <w:r w:rsidRPr="0055182D" w:rsidR="00286ADF">
        <w:t xml:space="preserve"> provided with part of </w:t>
      </w:r>
      <w:r w:rsidRPr="0055182D" w:rsidR="007A4DA1">
        <w:t xml:space="preserve">that </w:t>
      </w:r>
      <w:r w:rsidRPr="0055182D" w:rsidR="00286ADF">
        <w:t>report, which reads</w:t>
      </w:r>
      <w:r w:rsidRPr="0055182D" w:rsidR="00056857">
        <w:t>:</w:t>
      </w:r>
    </w:p>
    <w:p w:rsidRPr="0055182D" w:rsidR="00056857" w:rsidP="0055182D" w:rsidRDefault="00056857">
      <w:pPr>
        <w:pStyle w:val="ECHRParaQuote"/>
      </w:pPr>
      <w:r w:rsidRPr="0055182D">
        <w:t>“</w:t>
      </w:r>
      <w:r w:rsidRPr="0055182D" w:rsidR="0015382A">
        <w:t xml:space="preserve">[Description] </w:t>
      </w:r>
      <w:r w:rsidRPr="0055182D">
        <w:t xml:space="preserve">of the </w:t>
      </w:r>
      <w:r w:rsidRPr="0055182D" w:rsidR="00FA3225">
        <w:t xml:space="preserve">assessment </w:t>
      </w:r>
      <w:r w:rsidRPr="0055182D">
        <w:t>object: a residential house (</w:t>
      </w:r>
      <w:r w:rsidRPr="0055182D" w:rsidR="001E2DEC">
        <w:t xml:space="preserve">a </w:t>
      </w:r>
      <w:r w:rsidRPr="0055182D" w:rsidR="0015382A">
        <w:t>single-storey</w:t>
      </w:r>
      <w:r w:rsidRPr="0055182D">
        <w:t xml:space="preserve"> building made of wood, </w:t>
      </w:r>
      <w:r w:rsidRPr="0055182D" w:rsidR="0015382A">
        <w:t xml:space="preserve">[measuring] </w:t>
      </w:r>
      <w:r w:rsidRPr="0055182D">
        <w:t xml:space="preserve">110.8 </w:t>
      </w:r>
      <w:r w:rsidRPr="0055182D" w:rsidR="001E2DEC">
        <w:t>[sq.</w:t>
      </w:r>
      <w:r w:rsidRPr="0055182D" w:rsidR="00642B81">
        <w:t> </w:t>
      </w:r>
      <w:r w:rsidRPr="0055182D" w:rsidR="001E2DEC">
        <w:t>m]</w:t>
      </w:r>
      <w:r w:rsidRPr="0055182D" w:rsidR="0015382A">
        <w:t>,</w:t>
      </w:r>
      <w:r w:rsidRPr="0055182D">
        <w:t xml:space="preserve"> of which 86 </w:t>
      </w:r>
      <w:r w:rsidRPr="0055182D" w:rsidR="001E2DEC">
        <w:t>[sq.</w:t>
      </w:r>
      <w:r w:rsidRPr="0055182D" w:rsidR="00642B81">
        <w:t xml:space="preserve"> </w:t>
      </w:r>
      <w:r w:rsidRPr="0055182D" w:rsidR="001E2DEC">
        <w:t xml:space="preserve">m </w:t>
      </w:r>
      <w:r w:rsidRPr="0055182D" w:rsidR="00330EB9">
        <w:t>is</w:t>
      </w:r>
      <w:r w:rsidRPr="0055182D" w:rsidR="0015382A">
        <w:t>]</w:t>
      </w:r>
      <w:r w:rsidRPr="0055182D" w:rsidR="00330EB9">
        <w:t xml:space="preserve"> </w:t>
      </w:r>
      <w:r w:rsidRPr="0055182D">
        <w:t>living space) and annexes; a plot of</w:t>
      </w:r>
      <w:r w:rsidRPr="0055182D" w:rsidR="0015382A">
        <w:t xml:space="preserve"> lan</w:t>
      </w:r>
      <w:r w:rsidRPr="0055182D" w:rsidR="001E2DEC">
        <w:t xml:space="preserve">d </w:t>
      </w:r>
      <w:r w:rsidRPr="0055182D" w:rsidR="00330EB9">
        <w:t xml:space="preserve">[measuring] </w:t>
      </w:r>
      <w:r w:rsidRPr="0055182D">
        <w:t xml:space="preserve">1,249 </w:t>
      </w:r>
      <w:r w:rsidRPr="0055182D" w:rsidR="001E2DEC">
        <w:t>[sq.</w:t>
      </w:r>
      <w:r w:rsidRPr="0055182D" w:rsidR="00642B81">
        <w:t> </w:t>
      </w:r>
      <w:r w:rsidRPr="0055182D" w:rsidR="001E2DEC">
        <w:t>m]</w:t>
      </w:r>
      <w:r w:rsidRPr="0055182D">
        <w:t xml:space="preserve"> </w:t>
      </w:r>
      <w:r w:rsidRPr="0055182D" w:rsidR="00500768">
        <w:t>...</w:t>
      </w:r>
    </w:p>
    <w:p w:rsidRPr="0055182D" w:rsidR="005D6003" w:rsidP="0055182D" w:rsidRDefault="0015382A">
      <w:pPr>
        <w:pStyle w:val="ECHRParaQuote"/>
      </w:pPr>
      <w:r w:rsidRPr="0055182D">
        <w:t>[Location]</w:t>
      </w:r>
      <w:r w:rsidRPr="0055182D" w:rsidR="005D6003">
        <w:t xml:space="preserve"> of the assessment object: </w:t>
      </w:r>
      <w:r w:rsidRPr="0055182D" w:rsidR="00500768">
        <w:t>...</w:t>
      </w:r>
    </w:p>
    <w:p w:rsidRPr="0055182D" w:rsidR="00056857" w:rsidP="0055182D" w:rsidRDefault="00056857">
      <w:pPr>
        <w:pStyle w:val="ECHRParaQuote"/>
      </w:pPr>
      <w:r w:rsidRPr="0055182D">
        <w:t xml:space="preserve">The assessment object is </w:t>
      </w:r>
      <w:r w:rsidRPr="0055182D" w:rsidR="00330EB9">
        <w:t xml:space="preserve">situated </w:t>
      </w:r>
      <w:r w:rsidRPr="0055182D">
        <w:t xml:space="preserve">in the </w:t>
      </w:r>
      <w:r w:rsidRPr="0055182D" w:rsidR="0015382A">
        <w:t>centr</w:t>
      </w:r>
      <w:r w:rsidRPr="0055182D" w:rsidR="00330EB9">
        <w:t xml:space="preserve">e </w:t>
      </w:r>
      <w:r w:rsidRPr="0055182D">
        <w:t xml:space="preserve">of the old town of Lyubertsy. On </w:t>
      </w:r>
      <w:r w:rsidRPr="0055182D" w:rsidR="00330EB9">
        <w:t xml:space="preserve">the </w:t>
      </w:r>
      <w:r w:rsidRPr="0055182D">
        <w:t>one hand, there are old building</w:t>
      </w:r>
      <w:r w:rsidRPr="0055182D" w:rsidR="00330EB9">
        <w:t>s</w:t>
      </w:r>
      <w:r w:rsidRPr="0055182D">
        <w:t xml:space="preserve"> (essentially residential houses dating back to </w:t>
      </w:r>
      <w:r w:rsidRPr="0055182D" w:rsidR="00330EB9">
        <w:t xml:space="preserve">the </w:t>
      </w:r>
      <w:r w:rsidRPr="0055182D">
        <w:t>1930</w:t>
      </w:r>
      <w:r w:rsidRPr="0055182D" w:rsidR="00330EB9">
        <w:t xml:space="preserve">s to </w:t>
      </w:r>
      <w:r w:rsidRPr="0055182D">
        <w:t>60s) and, on the other,</w:t>
      </w:r>
      <w:r w:rsidRPr="0055182D" w:rsidR="00AD4AEF">
        <w:t xml:space="preserve"> [there are]</w:t>
      </w:r>
      <w:r w:rsidRPr="0055182D">
        <w:t xml:space="preserve"> new </w:t>
      </w:r>
      <w:r w:rsidRPr="0055182D" w:rsidR="00AD4AEF">
        <w:t xml:space="preserve">buildings </w:t>
      </w:r>
      <w:r w:rsidRPr="0055182D">
        <w:t>consisting of modern blocks of flats. The town</w:t>
      </w:r>
      <w:r w:rsidRPr="0055182D" w:rsidR="0055182D">
        <w:t>’</w:t>
      </w:r>
      <w:r w:rsidRPr="0055182D">
        <w:t xml:space="preserve">s major traffic arteries are in the immediate proximity </w:t>
      </w:r>
      <w:r w:rsidRPr="0055182D" w:rsidR="00330EB9">
        <w:t xml:space="preserve">of </w:t>
      </w:r>
      <w:r w:rsidRPr="0055182D">
        <w:t xml:space="preserve">the </w:t>
      </w:r>
      <w:r w:rsidRPr="0055182D" w:rsidR="00F14DF3">
        <w:t xml:space="preserve">assessment </w:t>
      </w:r>
      <w:r w:rsidRPr="0055182D">
        <w:t xml:space="preserve">object. There is a car park on one side of the street and a residential area </w:t>
      </w:r>
      <w:r w:rsidRPr="0055182D" w:rsidR="00100766">
        <w:t>on</w:t>
      </w:r>
      <w:r w:rsidRPr="0055182D">
        <w:t xml:space="preserve">t the other </w:t>
      </w:r>
      <w:r w:rsidRPr="0055182D" w:rsidR="00100766">
        <w:t>..</w:t>
      </w:r>
      <w:r w:rsidRPr="0055182D">
        <w:t>. The</w:t>
      </w:r>
      <w:r w:rsidRPr="0055182D" w:rsidR="00DA3C4D">
        <w:t>y</w:t>
      </w:r>
      <w:r w:rsidRPr="0055182D">
        <w:t xml:space="preserve"> hav</w:t>
      </w:r>
      <w:r w:rsidRPr="0055182D" w:rsidR="00330EB9">
        <w:t>e</w:t>
      </w:r>
      <w:r w:rsidRPr="0055182D">
        <w:t xml:space="preserve"> a well-developed infrastructure, good </w:t>
      </w:r>
      <w:r w:rsidRPr="0055182D" w:rsidR="00330EB9">
        <w:t xml:space="preserve">access to </w:t>
      </w:r>
      <w:r w:rsidRPr="0055182D">
        <w:t xml:space="preserve">transport </w:t>
      </w:r>
      <w:r w:rsidRPr="0055182D" w:rsidR="005D6003">
        <w:t xml:space="preserve">up to Vykhino </w:t>
      </w:r>
      <w:r w:rsidRPr="0055182D" w:rsidR="00330EB9">
        <w:t xml:space="preserve">metro </w:t>
      </w:r>
      <w:r w:rsidRPr="0055182D" w:rsidR="005D6003">
        <w:t xml:space="preserve">station, central Lyubertsy and the above residential area </w:t>
      </w:r>
      <w:r w:rsidRPr="0055182D" w:rsidR="00500768">
        <w:t>...</w:t>
      </w:r>
    </w:p>
    <w:p w:rsidRPr="0055182D" w:rsidR="005D6003" w:rsidP="0055182D" w:rsidRDefault="005D6003">
      <w:pPr>
        <w:pStyle w:val="ECHRParaQuote"/>
      </w:pPr>
      <w:r w:rsidRPr="0055182D">
        <w:t xml:space="preserve">Description of the </w:t>
      </w:r>
      <w:r w:rsidRPr="0055182D" w:rsidR="004B453A">
        <w:t xml:space="preserve">plot of </w:t>
      </w:r>
      <w:r w:rsidRPr="0055182D">
        <w:t xml:space="preserve">land: </w:t>
      </w:r>
      <w:r w:rsidRPr="0055182D" w:rsidR="00500768">
        <w:t>...</w:t>
      </w:r>
      <w:r w:rsidRPr="0055182D">
        <w:t xml:space="preserve">Vykhino </w:t>
      </w:r>
      <w:r w:rsidRPr="0055182D" w:rsidR="004C6F27">
        <w:t xml:space="preserve">metro </w:t>
      </w:r>
      <w:r w:rsidRPr="0055182D">
        <w:t xml:space="preserve">station is within a ten-minute ride by public transport </w:t>
      </w:r>
      <w:r w:rsidRPr="0055182D" w:rsidR="00500768">
        <w:t>...</w:t>
      </w:r>
    </w:p>
    <w:p w:rsidRPr="0055182D" w:rsidR="0077243E" w:rsidP="0055182D" w:rsidRDefault="005D6003">
      <w:pPr>
        <w:pStyle w:val="ECHRParaQuote"/>
      </w:pPr>
      <w:r w:rsidRPr="0055182D">
        <w:t>Description of the house:</w:t>
      </w:r>
      <w:r w:rsidRPr="0055182D" w:rsidR="0077243E">
        <w:t xml:space="preserve"> </w:t>
      </w:r>
      <w:r w:rsidRPr="0055182D" w:rsidR="00500768">
        <w:t>...</w:t>
      </w:r>
      <w:r w:rsidRPr="0055182D" w:rsidR="0077243E">
        <w:t xml:space="preserve"> the main building was first constructed in 1937; the remaining </w:t>
      </w:r>
      <w:r w:rsidRPr="0055182D" w:rsidR="00AD4AEF">
        <w:t>buildings</w:t>
      </w:r>
      <w:r w:rsidRPr="0055182D" w:rsidR="0077243E">
        <w:t xml:space="preserve"> later</w:t>
      </w:r>
      <w:r w:rsidRPr="0055182D" w:rsidR="00AD4AEF">
        <w:t>,</w:t>
      </w:r>
      <w:r w:rsidRPr="0055182D" w:rsidR="0077243E">
        <w:t xml:space="preserve"> until the 1970s </w:t>
      </w:r>
      <w:r w:rsidRPr="0055182D" w:rsidR="00500768">
        <w:t>...</w:t>
      </w:r>
      <w:r w:rsidRPr="0055182D" w:rsidR="0077243E">
        <w:t xml:space="preserve"> The house is </w:t>
      </w:r>
      <w:r w:rsidRPr="0055182D" w:rsidR="00100766">
        <w:t>habitable, although it</w:t>
      </w:r>
      <w:r w:rsidRPr="0055182D" w:rsidR="0077243E">
        <w:t xml:space="preserve"> </w:t>
      </w:r>
      <w:r w:rsidRPr="0055182D" w:rsidR="00100766">
        <w:t xml:space="preserve">requires </w:t>
      </w:r>
      <w:r w:rsidRPr="0055182D" w:rsidR="0077243E">
        <w:t xml:space="preserve">some superficial repairs </w:t>
      </w:r>
      <w:r w:rsidRPr="0055182D" w:rsidR="00500768">
        <w:t>...</w:t>
      </w:r>
      <w:r w:rsidRPr="0055182D" w:rsidR="00286ADF">
        <w:t>”</w:t>
      </w:r>
    </w:p>
    <w:p w:rsidRPr="0055182D" w:rsidR="00E14BED" w:rsidP="0055182D" w:rsidRDefault="001844C8">
      <w:pPr>
        <w:pStyle w:val="ECHRPara"/>
      </w:pPr>
      <w:r>
        <w:fldChar w:fldCharType="begin"/>
      </w:r>
      <w:r>
        <w:instrText xml:space="preserve"> SEQ level0 \*arabic </w:instrText>
      </w:r>
      <w:r>
        <w:fldChar w:fldCharType="separate"/>
      </w:r>
      <w:r w:rsidRPr="0055182D" w:rsidR="0055182D">
        <w:rPr>
          <w:noProof/>
        </w:rPr>
        <w:t>28</w:t>
      </w:r>
      <w:r>
        <w:rPr>
          <w:noProof/>
        </w:rPr>
        <w:fldChar w:fldCharType="end"/>
      </w:r>
      <w:r w:rsidRPr="0055182D" w:rsidR="00E14BED">
        <w:t>.  </w:t>
      </w:r>
      <w:r w:rsidRPr="0055182D" w:rsidR="00DA3C4D">
        <w:t xml:space="preserve">In November 2004 the district chief architect and the local land authority informed the municipal administration that the </w:t>
      </w:r>
      <w:r w:rsidRPr="0055182D" w:rsidR="00E45CFE">
        <w:t>town</w:t>
      </w:r>
      <w:r w:rsidRPr="0055182D" w:rsidR="0055182D">
        <w:t>’</w:t>
      </w:r>
      <w:r w:rsidRPr="0055182D" w:rsidR="00E45CFE">
        <w:t xml:space="preserve">s </w:t>
      </w:r>
      <w:r w:rsidRPr="0055182D" w:rsidR="00DA3C4D">
        <w:t>general</w:t>
      </w:r>
      <w:r w:rsidRPr="0055182D" w:rsidR="00E45CFE">
        <w:t xml:space="preserve"> </w:t>
      </w:r>
      <w:r w:rsidRPr="0055182D" w:rsidR="00DA3C4D">
        <w:t>plan of 1999</w:t>
      </w:r>
      <w:r w:rsidRPr="0055182D" w:rsidR="00451A6E">
        <w:t xml:space="preserve"> </w:t>
      </w:r>
      <w:r w:rsidRPr="0055182D" w:rsidR="00DA3C4D">
        <w:t xml:space="preserve">made no provision for </w:t>
      </w:r>
      <w:r w:rsidRPr="0055182D" w:rsidR="004B453A">
        <w:t xml:space="preserve">the </w:t>
      </w:r>
      <w:r w:rsidRPr="0055182D" w:rsidR="00DA3C4D">
        <w:t xml:space="preserve">construction of individual housing. </w:t>
      </w:r>
      <w:r w:rsidRPr="0055182D" w:rsidR="007574F1">
        <w:t>On 23</w:t>
      </w:r>
      <w:r w:rsidRPr="0055182D" w:rsidR="00BF06AE">
        <w:t> </w:t>
      </w:r>
      <w:r w:rsidRPr="0055182D" w:rsidR="007574F1">
        <w:t xml:space="preserve">November 2004, </w:t>
      </w:r>
      <w:r w:rsidRPr="0055182D" w:rsidR="00100766">
        <w:t xml:space="preserve">in reply </w:t>
      </w:r>
      <w:r w:rsidRPr="0055182D" w:rsidR="00DA3C4D">
        <w:t xml:space="preserve">to </w:t>
      </w:r>
      <w:r w:rsidRPr="0055182D" w:rsidR="007574F1">
        <w:t xml:space="preserve">an enquiry raised by </w:t>
      </w:r>
      <w:r w:rsidRPr="0055182D" w:rsidR="00DA3C4D">
        <w:t xml:space="preserve">the investor company, the municipality </w:t>
      </w:r>
      <w:r w:rsidRPr="0055182D" w:rsidR="004B453A">
        <w:t xml:space="preserve">announced </w:t>
      </w:r>
      <w:r w:rsidRPr="0055182D" w:rsidR="00DA3C4D">
        <w:t xml:space="preserve">that it had no available plots of land that would be equivalent to the </w:t>
      </w:r>
      <w:r w:rsidRPr="0055182D" w:rsidR="00F14DF3">
        <w:t xml:space="preserve">land </w:t>
      </w:r>
      <w:r w:rsidRPr="0055182D" w:rsidR="00DA3C4D">
        <w:t>to be expropriated from the applicant</w:t>
      </w:r>
      <w:r w:rsidRPr="0055182D" w:rsidR="007574F1">
        <w:t>s</w:t>
      </w:r>
      <w:r w:rsidRPr="0055182D" w:rsidR="00DA3C4D">
        <w:t xml:space="preserve">, namely </w:t>
      </w:r>
      <w:r w:rsidRPr="0055182D" w:rsidR="004B453A">
        <w:t xml:space="preserve">those </w:t>
      </w:r>
      <w:r w:rsidRPr="0055182D" w:rsidR="00DA3C4D">
        <w:t>assigned for</w:t>
      </w:r>
      <w:r w:rsidRPr="0055182D" w:rsidR="002F57FE">
        <w:t xml:space="preserve"> the</w:t>
      </w:r>
      <w:r w:rsidRPr="0055182D" w:rsidR="00DA3C4D">
        <w:t xml:space="preserve"> </w:t>
      </w:r>
      <w:r w:rsidRPr="0055182D" w:rsidR="002F57FE">
        <w:t xml:space="preserve">construction of </w:t>
      </w:r>
      <w:r w:rsidRPr="0055182D" w:rsidR="00DA3C4D">
        <w:t>individual housing</w:t>
      </w:r>
      <w:r w:rsidRPr="0055182D" w:rsidR="00100766">
        <w:t>.</w:t>
      </w:r>
    </w:p>
    <w:p w:rsidRPr="0055182D" w:rsidR="005E790C" w:rsidP="0055182D" w:rsidRDefault="001844C8">
      <w:pPr>
        <w:pStyle w:val="ECHRPara"/>
      </w:pPr>
      <w:r>
        <w:fldChar w:fldCharType="begin"/>
      </w:r>
      <w:r>
        <w:instrText xml:space="preserve"> SEQ level0 \*arabic </w:instrText>
      </w:r>
      <w:r>
        <w:fldChar w:fldCharType="separate"/>
      </w:r>
      <w:r w:rsidRPr="0055182D" w:rsidR="0055182D">
        <w:rPr>
          <w:noProof/>
        </w:rPr>
        <w:t>29</w:t>
      </w:r>
      <w:r>
        <w:rPr>
          <w:noProof/>
        </w:rPr>
        <w:fldChar w:fldCharType="end"/>
      </w:r>
      <w:r w:rsidRPr="0055182D" w:rsidR="00B01DAA">
        <w:t>.  </w:t>
      </w:r>
      <w:r w:rsidRPr="0055182D" w:rsidR="005E790C">
        <w:t xml:space="preserve">In </w:t>
      </w:r>
      <w:r w:rsidRPr="0055182D" w:rsidR="00F0770E">
        <w:t>late</w:t>
      </w:r>
      <w:r w:rsidRPr="0055182D" w:rsidR="005E790C">
        <w:t xml:space="preserve"> 2004 the town administration brought proceedings in the Lyubertsy Town Court of the Mosc</w:t>
      </w:r>
      <w:r w:rsidRPr="0055182D" w:rsidR="007F32FB">
        <w:t>ow Region</w:t>
      </w:r>
      <w:r w:rsidRPr="0055182D" w:rsidR="00D9451F">
        <w:t xml:space="preserve"> (“the Town Court”)</w:t>
      </w:r>
      <w:r w:rsidRPr="0055182D" w:rsidR="007F32FB">
        <w:t xml:space="preserve"> seeking judicial</w:t>
      </w:r>
      <w:r w:rsidRPr="0055182D" w:rsidR="007F32FB">
        <w:rPr>
          <w:lang w:val="en-GB"/>
        </w:rPr>
        <w:t xml:space="preserve"> authori</w:t>
      </w:r>
      <w:r w:rsidRPr="0055182D" w:rsidR="00984D0F">
        <w:rPr>
          <w:lang w:val="en-GB"/>
        </w:rPr>
        <w:t>s</w:t>
      </w:r>
      <w:r w:rsidRPr="0055182D" w:rsidR="007F32FB">
        <w:rPr>
          <w:lang w:val="en-GB"/>
        </w:rPr>
        <w:t>ation</w:t>
      </w:r>
      <w:r w:rsidRPr="0055182D" w:rsidR="007F32FB">
        <w:t xml:space="preserve"> </w:t>
      </w:r>
      <w:r w:rsidRPr="0055182D" w:rsidR="004B453A">
        <w:t xml:space="preserve">for the </w:t>
      </w:r>
      <w:r w:rsidRPr="0055182D" w:rsidR="007F32FB">
        <w:t>expropriation of the applicants</w:t>
      </w:r>
      <w:r w:rsidRPr="0055182D" w:rsidR="0055182D">
        <w:t>’</w:t>
      </w:r>
      <w:r w:rsidRPr="0055182D" w:rsidR="007F32FB">
        <w:t xml:space="preserve"> </w:t>
      </w:r>
      <w:r w:rsidRPr="0055182D" w:rsidR="004B453A">
        <w:t xml:space="preserve">house and </w:t>
      </w:r>
      <w:r w:rsidRPr="0055182D" w:rsidR="007F32FB">
        <w:t>land</w:t>
      </w:r>
      <w:r w:rsidRPr="0055182D" w:rsidR="005E790C">
        <w:t>.</w:t>
      </w:r>
      <w:r w:rsidRPr="0055182D" w:rsidR="00B01DAA">
        <w:t xml:space="preserve"> </w:t>
      </w:r>
      <w:r w:rsidRPr="0055182D" w:rsidR="005E790C">
        <w:t xml:space="preserve">In December 2004 </w:t>
      </w:r>
      <w:r w:rsidRPr="0055182D" w:rsidR="004B453A">
        <w:t>t</w:t>
      </w:r>
      <w:r w:rsidRPr="0055182D" w:rsidR="002F57FE">
        <w:t>he first applicant</w:t>
      </w:r>
      <w:r w:rsidRPr="0055182D" w:rsidR="005E790C">
        <w:t xml:space="preserve"> lodged a separate claim against the </w:t>
      </w:r>
      <w:r w:rsidRPr="0055182D" w:rsidR="007F32FB">
        <w:t>municipality,</w:t>
      </w:r>
      <w:r w:rsidRPr="0055182D" w:rsidR="005E790C">
        <w:t xml:space="preserve"> arguing that the </w:t>
      </w:r>
      <w:r w:rsidRPr="0055182D" w:rsidR="007F32FB">
        <w:t>expropriation orders</w:t>
      </w:r>
      <w:r w:rsidRPr="0055182D" w:rsidR="005E790C">
        <w:t xml:space="preserve"> </w:t>
      </w:r>
      <w:r w:rsidRPr="0055182D" w:rsidR="00E67CAA">
        <w:t>of 18 March and 19</w:t>
      </w:r>
      <w:r w:rsidRPr="0055182D" w:rsidR="00F0770E">
        <w:t> </w:t>
      </w:r>
      <w:r w:rsidRPr="0055182D" w:rsidR="00E67CAA">
        <w:t xml:space="preserve">May 2003 </w:t>
      </w:r>
      <w:r w:rsidRPr="0055182D" w:rsidR="005E790C">
        <w:t xml:space="preserve">were </w:t>
      </w:r>
      <w:r w:rsidRPr="0055182D" w:rsidR="005E790C">
        <w:rPr>
          <w:i/>
        </w:rPr>
        <w:t>ultra vires</w:t>
      </w:r>
      <w:r w:rsidRPr="0055182D" w:rsidR="007F32FB">
        <w:t xml:space="preserve"> and </w:t>
      </w:r>
      <w:r w:rsidRPr="0055182D" w:rsidR="005E790C">
        <w:t>otherwise unlawful</w:t>
      </w:r>
      <w:r w:rsidRPr="0055182D" w:rsidR="00E67CAA">
        <w:t xml:space="preserve"> and disproportionate</w:t>
      </w:r>
      <w:r w:rsidRPr="0055182D" w:rsidR="005E790C">
        <w:t>.</w:t>
      </w:r>
      <w:r w:rsidRPr="0055182D" w:rsidR="00B01DAA">
        <w:t xml:space="preserve"> </w:t>
      </w:r>
      <w:r w:rsidRPr="0055182D" w:rsidR="005E790C">
        <w:t>On 29</w:t>
      </w:r>
      <w:r w:rsidRPr="0055182D" w:rsidR="00B01DAA">
        <w:t> </w:t>
      </w:r>
      <w:r w:rsidRPr="0055182D" w:rsidR="005E790C">
        <w:t xml:space="preserve">December 2004 the </w:t>
      </w:r>
      <w:r w:rsidRPr="0055182D" w:rsidR="007F32FB">
        <w:t xml:space="preserve">Town Court </w:t>
      </w:r>
      <w:r w:rsidRPr="0055182D" w:rsidR="005E790C">
        <w:t xml:space="preserve">held a hearing. </w:t>
      </w:r>
      <w:r w:rsidRPr="0055182D" w:rsidR="002F57FE">
        <w:t>After hearing evidence from</w:t>
      </w:r>
      <w:r w:rsidRPr="0055182D" w:rsidR="005E790C">
        <w:t xml:space="preserve"> </w:t>
      </w:r>
      <w:r w:rsidRPr="0055182D" w:rsidR="004B453A">
        <w:t xml:space="preserve">a </w:t>
      </w:r>
      <w:r w:rsidRPr="0055182D" w:rsidR="005E790C">
        <w:t xml:space="preserve">representative of the </w:t>
      </w:r>
      <w:r w:rsidRPr="0055182D" w:rsidR="007F32FB">
        <w:t>municipality</w:t>
      </w:r>
      <w:r w:rsidRPr="0055182D" w:rsidR="005E790C">
        <w:t xml:space="preserve">, </w:t>
      </w:r>
      <w:r w:rsidRPr="0055182D" w:rsidR="00E67CAA">
        <w:t xml:space="preserve">it decided to join the cases. </w:t>
      </w:r>
      <w:r w:rsidRPr="0055182D" w:rsidR="002F57FE">
        <w:rPr>
          <w:lang w:val="en-GB"/>
        </w:rPr>
        <w:t xml:space="preserve">An appeal brought by the </w:t>
      </w:r>
      <w:r w:rsidRPr="0055182D" w:rsidR="00E67CAA">
        <w:rPr>
          <w:lang w:val="en-GB"/>
        </w:rPr>
        <w:t>first applicant</w:t>
      </w:r>
      <w:r w:rsidRPr="0055182D" w:rsidR="005E790C">
        <w:t xml:space="preserve"> was not processed since the procedural order was not amenable to appeal.</w:t>
      </w:r>
    </w:p>
    <w:bookmarkStart w:name="prosecutorinquiry" w:id="16"/>
    <w:p w:rsidRPr="0055182D" w:rsidR="005E790C" w:rsidP="0055182D" w:rsidRDefault="00B01DAA">
      <w:pPr>
        <w:pStyle w:val="ECHRPara"/>
      </w:pPr>
      <w:r w:rsidRPr="0055182D">
        <w:fldChar w:fldCharType="begin"/>
      </w:r>
      <w:r w:rsidRPr="0055182D">
        <w:instrText xml:space="preserve"> SEQ level0 \*arabic </w:instrText>
      </w:r>
      <w:r w:rsidRPr="0055182D">
        <w:fldChar w:fldCharType="separate"/>
      </w:r>
      <w:r w:rsidRPr="0055182D" w:rsidR="0055182D">
        <w:rPr>
          <w:noProof/>
        </w:rPr>
        <w:t>30</w:t>
      </w:r>
      <w:r w:rsidRPr="0055182D">
        <w:fldChar w:fldCharType="end"/>
      </w:r>
      <w:bookmarkEnd w:id="16"/>
      <w:r w:rsidRPr="0055182D">
        <w:t>.  </w:t>
      </w:r>
      <w:r w:rsidRPr="0055182D" w:rsidR="005E790C">
        <w:t xml:space="preserve">In the meantime, the </w:t>
      </w:r>
      <w:r w:rsidRPr="0055182D" w:rsidR="00191D1D">
        <w:t xml:space="preserve">Moscow Region </w:t>
      </w:r>
      <w:r w:rsidRPr="0055182D" w:rsidR="00316577">
        <w:t>P</w:t>
      </w:r>
      <w:r w:rsidRPr="0055182D" w:rsidR="005E790C">
        <w:t>rosecutor</w:t>
      </w:r>
      <w:r w:rsidRPr="0055182D" w:rsidR="0055182D">
        <w:t>’</w:t>
      </w:r>
      <w:r w:rsidRPr="0055182D" w:rsidR="005E790C">
        <w:t>s</w:t>
      </w:r>
      <w:r w:rsidRPr="0055182D" w:rsidR="00316577">
        <w:t xml:space="preserve"> O</w:t>
      </w:r>
      <w:r w:rsidRPr="0055182D" w:rsidR="005E790C">
        <w:t xml:space="preserve">ffice </w:t>
      </w:r>
      <w:r w:rsidRPr="0055182D" w:rsidR="00CB465F">
        <w:t>replied to a request for information from the second applicant,</w:t>
      </w:r>
      <w:r w:rsidRPr="0055182D" w:rsidR="005E790C">
        <w:t xml:space="preserve"> inform</w:t>
      </w:r>
      <w:r w:rsidRPr="0055182D" w:rsidR="00CB465F">
        <w:t>ing</w:t>
      </w:r>
      <w:r w:rsidRPr="0055182D" w:rsidR="005E790C">
        <w:t xml:space="preserve"> him that the regional ministry had acted </w:t>
      </w:r>
      <w:r w:rsidRPr="0055182D" w:rsidR="005E790C">
        <w:rPr>
          <w:i/>
        </w:rPr>
        <w:t>ultra vires</w:t>
      </w:r>
      <w:r w:rsidRPr="0055182D" w:rsidR="005E790C">
        <w:t xml:space="preserve"> in taking a decision on the </w:t>
      </w:r>
      <w:r w:rsidRPr="0055182D" w:rsidR="00CE2751">
        <w:t>general</w:t>
      </w:r>
      <w:r w:rsidRPr="0055182D" w:rsidR="00E45CFE">
        <w:t xml:space="preserve"> </w:t>
      </w:r>
      <w:r w:rsidRPr="0055182D" w:rsidR="005E790C">
        <w:t xml:space="preserve">plan in 1999 and that no copy of </w:t>
      </w:r>
      <w:r w:rsidRPr="0055182D" w:rsidR="00191D1D">
        <w:t>it</w:t>
      </w:r>
      <w:r w:rsidRPr="0055182D" w:rsidR="005E790C">
        <w:t xml:space="preserve"> existed</w:t>
      </w:r>
      <w:r w:rsidRPr="0055182D" w:rsidR="00462033">
        <w:t xml:space="preserve"> (see paragraph </w:t>
      </w:r>
      <w:r w:rsidRPr="0055182D" w:rsidR="00462033">
        <w:fldChar w:fldCharType="begin"/>
      </w:r>
      <w:r w:rsidRPr="0055182D" w:rsidR="00462033">
        <w:instrText xml:space="preserve"> REF  townplanadopted1999 \h </w:instrText>
      </w:r>
      <w:r w:rsidRPr="0055182D" w:rsidR="00B06DFC">
        <w:instrText xml:space="preserve"> \* MERGEFORMAT </w:instrText>
      </w:r>
      <w:r w:rsidRPr="0055182D" w:rsidR="00462033">
        <w:fldChar w:fldCharType="separate"/>
      </w:r>
      <w:r w:rsidRPr="0055182D" w:rsidR="0055182D">
        <w:rPr>
          <w:noProof/>
        </w:rPr>
        <w:t>10</w:t>
      </w:r>
      <w:r w:rsidRPr="0055182D" w:rsidR="00462033">
        <w:fldChar w:fldCharType="end"/>
      </w:r>
      <w:r w:rsidRPr="0055182D" w:rsidR="00462033">
        <w:t xml:space="preserve"> above)</w:t>
      </w:r>
      <w:r w:rsidRPr="0055182D" w:rsidR="005E790C">
        <w:t>. The applicants informed</w:t>
      </w:r>
      <w:r w:rsidRPr="0055182D" w:rsidR="00462033">
        <w:t xml:space="preserve"> </w:t>
      </w:r>
      <w:r w:rsidRPr="0055182D" w:rsidR="005E790C">
        <w:t>the court examining their case</w:t>
      </w:r>
      <w:r w:rsidRPr="0055182D" w:rsidR="00D30803">
        <w:t xml:space="preserve"> accordingly</w:t>
      </w:r>
      <w:r w:rsidRPr="0055182D" w:rsidR="005E790C">
        <w:t>.</w:t>
      </w:r>
    </w:p>
    <w:p w:rsidRPr="0055182D" w:rsidR="0021302C" w:rsidP="0055182D" w:rsidRDefault="001844C8">
      <w:pPr>
        <w:pStyle w:val="ECHRPara"/>
      </w:pPr>
      <w:r>
        <w:fldChar w:fldCharType="begin"/>
      </w:r>
      <w:r>
        <w:instrText xml:space="preserve"> SEQ level0 \*arabic </w:instrText>
      </w:r>
      <w:r>
        <w:fldChar w:fldCharType="separate"/>
      </w:r>
      <w:r w:rsidRPr="0055182D" w:rsidR="0055182D">
        <w:rPr>
          <w:noProof/>
        </w:rPr>
        <w:t>31</w:t>
      </w:r>
      <w:r>
        <w:rPr>
          <w:noProof/>
        </w:rPr>
        <w:fldChar w:fldCharType="end"/>
      </w:r>
      <w:r w:rsidRPr="0055182D" w:rsidR="00D947C3">
        <w:t>.  </w:t>
      </w:r>
      <w:r w:rsidRPr="0055182D" w:rsidR="005E790C">
        <w:t>The court held several hearings</w:t>
      </w:r>
      <w:r w:rsidRPr="0055182D" w:rsidR="008D3746">
        <w:t xml:space="preserve"> in the expropriation case</w:t>
      </w:r>
      <w:r w:rsidRPr="0055182D" w:rsidR="005E790C">
        <w:t xml:space="preserve">. It appears that </w:t>
      </w:r>
      <w:r w:rsidRPr="0055182D" w:rsidR="0021302C">
        <w:t xml:space="preserve">on 11 February 2005 </w:t>
      </w:r>
      <w:r w:rsidRPr="0055182D" w:rsidR="005E790C">
        <w:t xml:space="preserve">the court </w:t>
      </w:r>
      <w:r w:rsidRPr="0055182D" w:rsidR="00CB465F">
        <w:t xml:space="preserve">ordered </w:t>
      </w:r>
      <w:r w:rsidRPr="0055182D" w:rsidR="005E790C">
        <w:t xml:space="preserve">a new report from Expert Centre. </w:t>
      </w:r>
      <w:r w:rsidRPr="0055182D" w:rsidR="0021302C">
        <w:t xml:space="preserve">The applicants did not </w:t>
      </w:r>
      <w:r w:rsidRPr="0055182D" w:rsidR="007A7449">
        <w:t xml:space="preserve">oppose the choice of company </w:t>
      </w:r>
      <w:r w:rsidRPr="0055182D" w:rsidR="0021302C">
        <w:t>and</w:t>
      </w:r>
      <w:r w:rsidRPr="0055182D" w:rsidR="007A7449">
        <w:t xml:space="preserve"> did not</w:t>
      </w:r>
      <w:r w:rsidRPr="0055182D" w:rsidR="0021302C">
        <w:t xml:space="preserve"> </w:t>
      </w:r>
      <w:r w:rsidRPr="0055182D" w:rsidR="001D43B3">
        <w:t xml:space="preserve">ask for </w:t>
      </w:r>
      <w:r w:rsidRPr="0055182D" w:rsidR="00304739">
        <w:t xml:space="preserve">any particular </w:t>
      </w:r>
      <w:r w:rsidRPr="0055182D" w:rsidR="0021302C">
        <w:t xml:space="preserve">questions to be </w:t>
      </w:r>
      <w:r w:rsidRPr="0055182D" w:rsidR="00CB465F">
        <w:t>put to</w:t>
      </w:r>
      <w:r w:rsidRPr="0055182D" w:rsidR="0021302C">
        <w:t xml:space="preserve"> </w:t>
      </w:r>
      <w:r w:rsidRPr="0055182D" w:rsidR="00304739">
        <w:t>its</w:t>
      </w:r>
      <w:r w:rsidRPr="0055182D" w:rsidR="0021302C">
        <w:t xml:space="preserve"> expert</w:t>
      </w:r>
      <w:r w:rsidRPr="0055182D" w:rsidR="009D492F">
        <w:t>s</w:t>
      </w:r>
      <w:r w:rsidRPr="0055182D" w:rsidR="0021302C">
        <w:t>.</w:t>
      </w:r>
    </w:p>
    <w:bookmarkStart w:name="secondexpertreport" w:id="17"/>
    <w:p w:rsidRPr="0055182D" w:rsidR="000160F4" w:rsidP="0055182D" w:rsidRDefault="00445DB9">
      <w:pPr>
        <w:pStyle w:val="ECHRPara"/>
      </w:pPr>
      <w:r w:rsidRPr="0055182D">
        <w:fldChar w:fldCharType="begin"/>
      </w:r>
      <w:r w:rsidRPr="0055182D">
        <w:instrText xml:space="preserve"> SEQ level0 \*arabic </w:instrText>
      </w:r>
      <w:r w:rsidRPr="0055182D">
        <w:fldChar w:fldCharType="separate"/>
      </w:r>
      <w:r w:rsidRPr="0055182D" w:rsidR="0055182D">
        <w:rPr>
          <w:noProof/>
        </w:rPr>
        <w:t>32</w:t>
      </w:r>
      <w:r w:rsidRPr="0055182D">
        <w:rPr>
          <w:noProof/>
        </w:rPr>
        <w:fldChar w:fldCharType="end"/>
      </w:r>
      <w:bookmarkEnd w:id="17"/>
      <w:r w:rsidRPr="0055182D" w:rsidR="0021302C">
        <w:t>.  </w:t>
      </w:r>
      <w:r w:rsidRPr="0055182D" w:rsidR="008D3746">
        <w:t>In February 2005 a</w:t>
      </w:r>
      <w:r w:rsidRPr="0055182D" w:rsidR="009D492F">
        <w:t xml:space="preserve"> group of three</w:t>
      </w:r>
      <w:r w:rsidRPr="0055182D" w:rsidR="005E790C">
        <w:t xml:space="preserve"> expert</w:t>
      </w:r>
      <w:r w:rsidRPr="0055182D" w:rsidR="009D492F">
        <w:t>s</w:t>
      </w:r>
      <w:r w:rsidRPr="0055182D" w:rsidR="005E790C">
        <w:t xml:space="preserve"> compiled a report indicating USD</w:t>
      </w:r>
      <w:r w:rsidRPr="0055182D" w:rsidR="009D492F">
        <w:t> </w:t>
      </w:r>
      <w:r w:rsidRPr="0055182D" w:rsidR="00884D76">
        <w:t xml:space="preserve">23,300 and 5,200 </w:t>
      </w:r>
      <w:r w:rsidRPr="0055182D" w:rsidR="005E790C">
        <w:t>as the market value</w:t>
      </w:r>
      <w:r w:rsidRPr="0055182D" w:rsidR="00884D76">
        <w:t>s</w:t>
      </w:r>
      <w:r w:rsidRPr="0055182D" w:rsidR="005E790C">
        <w:t xml:space="preserve"> of </w:t>
      </w:r>
      <w:r w:rsidRPr="0055182D" w:rsidR="001D43B3">
        <w:t>t</w:t>
      </w:r>
      <w:r w:rsidRPr="0055182D" w:rsidR="002F57FE">
        <w:t>he first applicant</w:t>
      </w:r>
      <w:r w:rsidRPr="0055182D" w:rsidR="0055182D">
        <w:t>’</w:t>
      </w:r>
      <w:r w:rsidRPr="0055182D" w:rsidR="005E790C">
        <w:t>s land and part of the house</w:t>
      </w:r>
      <w:r w:rsidRPr="0055182D" w:rsidR="00884D76">
        <w:t xml:space="preserve"> respectively</w:t>
      </w:r>
      <w:r w:rsidRPr="0055182D" w:rsidR="001D43B3">
        <w:t xml:space="preserve">, and </w:t>
      </w:r>
      <w:r w:rsidRPr="0055182D" w:rsidR="005E790C">
        <w:t>USD</w:t>
      </w:r>
      <w:r w:rsidRPr="0055182D" w:rsidR="003F1501">
        <w:t> </w:t>
      </w:r>
      <w:r w:rsidRPr="0055182D" w:rsidR="00884D76">
        <w:t>70,000 and 15,600</w:t>
      </w:r>
      <w:r w:rsidRPr="0055182D" w:rsidR="005E790C">
        <w:t xml:space="preserve"> </w:t>
      </w:r>
      <w:r w:rsidRPr="0055182D" w:rsidR="00CB465F">
        <w:t xml:space="preserve">as </w:t>
      </w:r>
      <w:r w:rsidRPr="0055182D" w:rsidR="001D43B3">
        <w:t>t</w:t>
      </w:r>
      <w:r w:rsidRPr="0055182D" w:rsidR="002F57FE">
        <w:t xml:space="preserve">he second </w:t>
      </w:r>
      <w:r w:rsidRPr="0055182D" w:rsidR="00A92C81">
        <w:t>applicant</w:t>
      </w:r>
      <w:r w:rsidRPr="0055182D" w:rsidR="0055182D">
        <w:t>’</w:t>
      </w:r>
      <w:r w:rsidRPr="0055182D" w:rsidR="00A92C81">
        <w:t xml:space="preserve">s </w:t>
      </w:r>
      <w:r w:rsidRPr="0055182D" w:rsidR="008D3746">
        <w:t>(</w:t>
      </w:r>
      <w:r w:rsidRPr="0055182D" w:rsidR="000E58D4">
        <w:t>compare</w:t>
      </w:r>
      <w:r w:rsidRPr="0055182D" w:rsidR="008D3746">
        <w:t xml:space="preserve"> the earlier assessment in paragraph </w:t>
      </w:r>
      <w:r w:rsidRPr="0055182D" w:rsidR="008D3746">
        <w:fldChar w:fldCharType="begin"/>
      </w:r>
      <w:r w:rsidRPr="0055182D" w:rsidR="008D3746">
        <w:instrText xml:space="preserve"> REF  firstexpertreport \h </w:instrText>
      </w:r>
      <w:r w:rsidRPr="0055182D" w:rsidR="00B06DFC">
        <w:instrText xml:space="preserve"> \* MERGEFORMAT </w:instrText>
      </w:r>
      <w:r w:rsidRPr="0055182D" w:rsidR="008D3746">
        <w:fldChar w:fldCharType="separate"/>
      </w:r>
      <w:r w:rsidRPr="0055182D" w:rsidR="0055182D">
        <w:rPr>
          <w:noProof/>
        </w:rPr>
        <w:t>27</w:t>
      </w:r>
      <w:r w:rsidRPr="0055182D" w:rsidR="008D3746">
        <w:fldChar w:fldCharType="end"/>
      </w:r>
      <w:r w:rsidRPr="0055182D" w:rsidR="008D3746">
        <w:t xml:space="preserve"> above).</w:t>
      </w:r>
      <w:r w:rsidRPr="0055182D" w:rsidR="00962F8F">
        <w:t xml:space="preserve"> </w:t>
      </w:r>
      <w:r w:rsidRPr="0055182D" w:rsidR="00191D1D">
        <w:t>T</w:t>
      </w:r>
      <w:r w:rsidRPr="0055182D" w:rsidR="00837F2E">
        <w:t>he</w:t>
      </w:r>
      <w:r w:rsidRPr="0055182D" w:rsidR="00962F8F">
        <w:t xml:space="preserve"> land </w:t>
      </w:r>
      <w:r w:rsidRPr="0055182D" w:rsidR="00292871">
        <w:t xml:space="preserve">and </w:t>
      </w:r>
      <w:r w:rsidRPr="0055182D" w:rsidR="00837F2E">
        <w:t xml:space="preserve">house </w:t>
      </w:r>
      <w:r w:rsidRPr="0055182D" w:rsidR="00191D1D">
        <w:t xml:space="preserve">were </w:t>
      </w:r>
      <w:r w:rsidRPr="0055182D" w:rsidR="00CB465F">
        <w:t>therefore</w:t>
      </w:r>
      <w:r w:rsidRPr="0055182D" w:rsidR="00292871">
        <w:t xml:space="preserve"> valued at USD</w:t>
      </w:r>
      <w:r w:rsidRPr="0055182D" w:rsidR="00CB4C1A">
        <w:t> </w:t>
      </w:r>
      <w:r w:rsidRPr="0055182D" w:rsidR="00292871">
        <w:t xml:space="preserve">112 and 216 </w:t>
      </w:r>
      <w:r w:rsidRPr="0055182D" w:rsidR="00191D1D">
        <w:t xml:space="preserve">per sq. m </w:t>
      </w:r>
      <w:r w:rsidRPr="0055182D" w:rsidR="00292871">
        <w:t>respectively.</w:t>
      </w:r>
    </w:p>
    <w:bookmarkStart w:name="prosecutor" w:id="18"/>
    <w:p w:rsidRPr="0055182D" w:rsidR="009327FA" w:rsidP="0055182D" w:rsidRDefault="009327FA">
      <w:pPr>
        <w:pStyle w:val="ECHRPara"/>
      </w:pPr>
      <w:r w:rsidRPr="0055182D">
        <w:fldChar w:fldCharType="begin"/>
      </w:r>
      <w:r w:rsidRPr="0055182D">
        <w:instrText xml:space="preserve"> SEQ level0 \*arabic </w:instrText>
      </w:r>
      <w:r w:rsidRPr="0055182D">
        <w:fldChar w:fldCharType="separate"/>
      </w:r>
      <w:r w:rsidRPr="0055182D" w:rsidR="0055182D">
        <w:rPr>
          <w:noProof/>
        </w:rPr>
        <w:t>33</w:t>
      </w:r>
      <w:r w:rsidRPr="0055182D">
        <w:fldChar w:fldCharType="end"/>
      </w:r>
      <w:bookmarkEnd w:id="18"/>
      <w:r w:rsidRPr="0055182D">
        <w:t>.  In reply to the second applicant</w:t>
      </w:r>
      <w:r w:rsidRPr="0055182D" w:rsidR="0055182D">
        <w:t>’</w:t>
      </w:r>
      <w:r w:rsidRPr="0055182D">
        <w:t>s complaint, on 14 March 2005 the Prosecutor</w:t>
      </w:r>
      <w:r w:rsidRPr="0055182D" w:rsidR="0055182D">
        <w:t>’</w:t>
      </w:r>
      <w:r w:rsidRPr="0055182D">
        <w:t>s Office provided the following reply</w:t>
      </w:r>
      <w:r w:rsidRPr="0055182D" w:rsidR="00FE3F38">
        <w:t xml:space="preserve"> (see also paragraphs </w:t>
      </w:r>
      <w:r w:rsidRPr="0055182D" w:rsidR="00FE3F38">
        <w:fldChar w:fldCharType="begin"/>
      </w:r>
      <w:r w:rsidRPr="0055182D" w:rsidR="00FE3F38">
        <w:instrText xml:space="preserve"> REF  consultation1 \h </w:instrText>
      </w:r>
      <w:r w:rsidRPr="0055182D" w:rsidR="00B06DFC">
        <w:instrText xml:space="preserve"> \* MERGEFORMAT </w:instrText>
      </w:r>
      <w:r w:rsidRPr="0055182D" w:rsidR="00FE3F38">
        <w:fldChar w:fldCharType="separate"/>
      </w:r>
      <w:r w:rsidRPr="0055182D" w:rsidR="0055182D">
        <w:rPr>
          <w:noProof/>
          <w:lang w:val="en-GB"/>
        </w:rPr>
        <w:t>55</w:t>
      </w:r>
      <w:r w:rsidRPr="0055182D" w:rsidR="00FE3F38">
        <w:fldChar w:fldCharType="end"/>
      </w:r>
      <w:r w:rsidRPr="0055182D" w:rsidR="00FE3F38">
        <w:t xml:space="preserve"> and </w:t>
      </w:r>
      <w:r w:rsidRPr="0055182D" w:rsidR="00FE3F38">
        <w:fldChar w:fldCharType="begin"/>
      </w:r>
      <w:r w:rsidRPr="0055182D" w:rsidR="00FE3F38">
        <w:instrText xml:space="preserve"> REF  consultation2 \h </w:instrText>
      </w:r>
      <w:r w:rsidRPr="0055182D" w:rsidR="00B06DFC">
        <w:instrText xml:space="preserve"> \* MERGEFORMAT </w:instrText>
      </w:r>
      <w:r w:rsidRPr="0055182D" w:rsidR="00FE3F38">
        <w:fldChar w:fldCharType="separate"/>
      </w:r>
      <w:r w:rsidRPr="0055182D" w:rsidR="0055182D">
        <w:rPr>
          <w:noProof/>
          <w:lang w:val="en-GB"/>
        </w:rPr>
        <w:t>56</w:t>
      </w:r>
      <w:r w:rsidRPr="0055182D" w:rsidR="00FE3F38">
        <w:fldChar w:fldCharType="end"/>
      </w:r>
      <w:r w:rsidRPr="0055182D" w:rsidR="00FE3F38">
        <w:t xml:space="preserve"> below)</w:t>
      </w:r>
      <w:r w:rsidRPr="0055182D">
        <w:t>:</w:t>
      </w:r>
    </w:p>
    <w:p w:rsidRPr="0055182D" w:rsidR="009327FA" w:rsidP="0055182D" w:rsidRDefault="009327FA">
      <w:pPr>
        <w:pStyle w:val="ECHRParaQuote"/>
      </w:pPr>
      <w:r w:rsidRPr="0055182D">
        <w:t>“</w:t>
      </w:r>
      <w:r w:rsidRPr="0055182D" w:rsidR="00FA6529">
        <w:t>Regarding your complaint about unlawfulness relating to the adoption of Lyubertsy town plan:</w:t>
      </w:r>
    </w:p>
    <w:p w:rsidRPr="0055182D" w:rsidR="00FA6529" w:rsidP="0055182D" w:rsidRDefault="00FA6529">
      <w:pPr>
        <w:pStyle w:val="ECHRParaQuote"/>
      </w:pPr>
      <w:r w:rsidRPr="0055182D">
        <w:t>I inform you that Articles 18, 28, 35, 39, 58 and 60 of the old</w:t>
      </w:r>
      <w:r w:rsidRPr="0055182D" w:rsidR="004055F6">
        <w:t xml:space="preserve"> Town Planning Code provided for a procedure relating to consultation with the local population in relation to the documents relating to town planning. At the same time, the Code did not specify any particular manner for obtaining the population</w:t>
      </w:r>
      <w:r w:rsidRPr="0055182D" w:rsidR="0055182D">
        <w:t>’</w:t>
      </w:r>
      <w:r w:rsidRPr="0055182D" w:rsidR="004055F6">
        <w:t>s view, and thus consultations could be done in any form. It has been established that Lyubertsy town plan was adopted on 28 June 1999 by the Ministry of Construction of the Moscow Region and not by a municipality, in breach of Article 35 of the Town Planning Code. Moreover, there is a breach of the same provision due to the fact that there is currently no Lyubetsy town plan. The municipality will be ordered to remedy the violation of the Code.”</w:t>
      </w:r>
    </w:p>
    <w:p w:rsidRPr="0055182D" w:rsidR="00EE680B" w:rsidP="0055182D" w:rsidRDefault="001844C8">
      <w:pPr>
        <w:pStyle w:val="ECHRPara"/>
      </w:pPr>
      <w:r>
        <w:fldChar w:fldCharType="begin"/>
      </w:r>
      <w:r>
        <w:instrText xml:space="preserve"> SEQ level0 \*arabic </w:instrText>
      </w:r>
      <w:r>
        <w:fldChar w:fldCharType="separate"/>
      </w:r>
      <w:r w:rsidRPr="0055182D" w:rsidR="0055182D">
        <w:rPr>
          <w:noProof/>
        </w:rPr>
        <w:t>34</w:t>
      </w:r>
      <w:r>
        <w:rPr>
          <w:noProof/>
        </w:rPr>
        <w:fldChar w:fldCharType="end"/>
      </w:r>
      <w:r w:rsidRPr="0055182D" w:rsidR="00EE680B">
        <w:t xml:space="preserve">.  On </w:t>
      </w:r>
      <w:r w:rsidRPr="0055182D" w:rsidR="00620EA0">
        <w:t>7 A</w:t>
      </w:r>
      <w:r w:rsidRPr="0055182D" w:rsidR="00B56021">
        <w:t>pril 2005 the municipality</w:t>
      </w:r>
      <w:r w:rsidRPr="0055182D" w:rsidR="0055182D">
        <w:t>’</w:t>
      </w:r>
      <w:r w:rsidRPr="0055182D" w:rsidR="00B56021">
        <w:t>s may</w:t>
      </w:r>
      <w:r w:rsidRPr="0055182D" w:rsidR="00620EA0">
        <w:t xml:space="preserve">or </w:t>
      </w:r>
      <w:r w:rsidRPr="0055182D" w:rsidR="00EE680B">
        <w:t xml:space="preserve">wrote to the Town Court asking to speed up the court proceedings, arguing that some of the flats were to be given to </w:t>
      </w:r>
      <w:r w:rsidRPr="0055182D" w:rsidR="00E45F37">
        <w:t xml:space="preserve">the </w:t>
      </w:r>
      <w:r w:rsidRPr="0055182D" w:rsidR="00EE680B">
        <w:t>people waiting for social housing and that the procrastination of the proceedings was also prejudicial to</w:t>
      </w:r>
      <w:r w:rsidRPr="0055182D" w:rsidR="00E45F37">
        <w:t xml:space="preserve"> the</w:t>
      </w:r>
      <w:r w:rsidRPr="0055182D" w:rsidR="00EE680B">
        <w:t xml:space="preserve"> people who had invested in the construction project.</w:t>
      </w:r>
    </w:p>
    <w:bookmarkStart w:name="firstinstance" w:id="19"/>
    <w:p w:rsidRPr="0055182D" w:rsidR="009C3525" w:rsidP="0055182D" w:rsidRDefault="00877C2E">
      <w:pPr>
        <w:pStyle w:val="ECHRPara"/>
      </w:pPr>
      <w:r w:rsidRPr="0055182D">
        <w:fldChar w:fldCharType="begin"/>
      </w:r>
      <w:r w:rsidRPr="0055182D">
        <w:instrText xml:space="preserve"> SEQ level0 \*arabic </w:instrText>
      </w:r>
      <w:r w:rsidRPr="0055182D">
        <w:fldChar w:fldCharType="separate"/>
      </w:r>
      <w:r w:rsidRPr="0055182D" w:rsidR="0055182D">
        <w:rPr>
          <w:noProof/>
        </w:rPr>
        <w:t>35</w:t>
      </w:r>
      <w:r w:rsidRPr="0055182D">
        <w:rPr>
          <w:noProof/>
        </w:rPr>
        <w:fldChar w:fldCharType="end"/>
      </w:r>
      <w:bookmarkEnd w:id="19"/>
      <w:r w:rsidRPr="0055182D" w:rsidR="005E790C">
        <w:t>.  </w:t>
      </w:r>
      <w:r w:rsidRPr="0055182D" w:rsidR="008D3746">
        <w:t xml:space="preserve">On </w:t>
      </w:r>
      <w:r w:rsidRPr="0055182D" w:rsidR="005E790C">
        <w:t>13 April 2005 the Town Court</w:t>
      </w:r>
      <w:r w:rsidRPr="0055182D" w:rsidR="008D3746">
        <w:t xml:space="preserve"> delivered a judgment, stating as follows</w:t>
      </w:r>
      <w:r w:rsidRPr="0055182D" w:rsidR="00191D1D">
        <w:t>.</w:t>
      </w:r>
    </w:p>
    <w:p w:rsidRPr="0055182D" w:rsidR="00315092" w:rsidP="0055182D" w:rsidRDefault="008D3746">
      <w:pPr>
        <w:pStyle w:val="JuLista"/>
      </w:pPr>
      <w:r w:rsidRPr="0055182D">
        <w:t>(</w:t>
      </w:r>
      <w:r w:rsidRPr="0055182D" w:rsidR="00191D1D">
        <w:t>a</w:t>
      </w:r>
      <w:r w:rsidRPr="0055182D">
        <w:t>)</w:t>
      </w:r>
      <w:r w:rsidRPr="0055182D" w:rsidR="009C3525">
        <w:t>  </w:t>
      </w:r>
      <w:r w:rsidRPr="0055182D" w:rsidR="00837F2E">
        <w:t>Referring</w:t>
      </w:r>
      <w:r w:rsidRPr="0055182D" w:rsidR="00662B56">
        <w:t xml:space="preserve"> to </w:t>
      </w:r>
      <w:r w:rsidRPr="0055182D" w:rsidR="00C82FC7">
        <w:t>Articles 3, 11 and 63 of the Land Code</w:t>
      </w:r>
      <w:r w:rsidRPr="0055182D" w:rsidR="005E790C">
        <w:t xml:space="preserve"> </w:t>
      </w:r>
      <w:r w:rsidRPr="0055182D" w:rsidR="00C82FC7">
        <w:t>(see paragraphs</w:t>
      </w:r>
      <w:r w:rsidRPr="0055182D" w:rsidR="00662B56">
        <w:t xml:space="preserve"> </w:t>
      </w:r>
      <w:r w:rsidRPr="0055182D" w:rsidR="00662B56">
        <w:fldChar w:fldCharType="begin"/>
      </w:r>
      <w:r w:rsidRPr="0055182D" w:rsidR="00662B56">
        <w:instrText xml:space="preserve"> REF  A3LC \h </w:instrText>
      </w:r>
      <w:r w:rsidRPr="0055182D" w:rsidR="00B06DFC">
        <w:instrText xml:space="preserve"> \* MERGEFORMAT </w:instrText>
      </w:r>
      <w:r w:rsidRPr="0055182D" w:rsidR="00662B56">
        <w:fldChar w:fldCharType="separate"/>
      </w:r>
      <w:r w:rsidRPr="0055182D" w:rsidR="0055182D">
        <w:rPr>
          <w:noProof/>
        </w:rPr>
        <w:t>57</w:t>
      </w:r>
      <w:r w:rsidRPr="0055182D" w:rsidR="00662B56">
        <w:fldChar w:fldCharType="end"/>
      </w:r>
      <w:r w:rsidRPr="0055182D" w:rsidR="00877C2E">
        <w:t xml:space="preserve">, </w:t>
      </w:r>
      <w:r w:rsidRPr="0055182D" w:rsidR="00877C2E">
        <w:fldChar w:fldCharType="begin"/>
      </w:r>
      <w:r w:rsidRPr="0055182D" w:rsidR="00877C2E">
        <w:instrText xml:space="preserve"> REF  A11LC \h </w:instrText>
      </w:r>
      <w:r w:rsidRPr="0055182D" w:rsidR="00B06DFC">
        <w:instrText xml:space="preserve"> \* MERGEFORMAT </w:instrText>
      </w:r>
      <w:r w:rsidRPr="0055182D" w:rsidR="00877C2E">
        <w:fldChar w:fldCharType="separate"/>
      </w:r>
      <w:r w:rsidRPr="0055182D" w:rsidR="0055182D">
        <w:rPr>
          <w:noProof/>
        </w:rPr>
        <w:t>58</w:t>
      </w:r>
      <w:r w:rsidRPr="0055182D" w:rsidR="00877C2E">
        <w:fldChar w:fldCharType="end"/>
      </w:r>
      <w:r w:rsidRPr="0055182D" w:rsidR="00877C2E">
        <w:t xml:space="preserve"> and </w:t>
      </w:r>
      <w:r w:rsidRPr="0055182D" w:rsidR="00877C2E">
        <w:fldChar w:fldCharType="begin"/>
      </w:r>
      <w:r w:rsidRPr="0055182D" w:rsidR="00877C2E">
        <w:instrText xml:space="preserve"> REF  A63LC \h </w:instrText>
      </w:r>
      <w:r w:rsidRPr="0055182D" w:rsidR="00B06DFC">
        <w:instrText xml:space="preserve"> \* MERGEFORMAT </w:instrText>
      </w:r>
      <w:r w:rsidRPr="0055182D" w:rsidR="00877C2E">
        <w:fldChar w:fldCharType="separate"/>
      </w:r>
      <w:r w:rsidRPr="0055182D" w:rsidR="0055182D">
        <w:rPr>
          <w:noProof/>
        </w:rPr>
        <w:t>61</w:t>
      </w:r>
      <w:r w:rsidRPr="0055182D" w:rsidR="00877C2E">
        <w:fldChar w:fldCharType="end"/>
      </w:r>
      <w:r w:rsidRPr="0055182D" w:rsidR="009C06E5">
        <w:t xml:space="preserve"> </w:t>
      </w:r>
      <w:r w:rsidRPr="0055182D" w:rsidR="00662B56">
        <w:t xml:space="preserve">below), the court rejected </w:t>
      </w:r>
      <w:r w:rsidRPr="0055182D" w:rsidR="005E790C">
        <w:t xml:space="preserve">the argument that </w:t>
      </w:r>
      <w:r w:rsidRPr="0055182D" w:rsidR="00C82FC7">
        <w:t>the municipality had</w:t>
      </w:r>
      <w:r w:rsidRPr="0055182D" w:rsidR="00837F2E">
        <w:t xml:space="preserve"> had</w:t>
      </w:r>
      <w:r w:rsidRPr="0055182D" w:rsidR="00C82FC7">
        <w:t xml:space="preserve"> no competence to </w:t>
      </w:r>
      <w:r w:rsidRPr="0055182D" w:rsidR="00837F2E">
        <w:t xml:space="preserve">issue </w:t>
      </w:r>
      <w:r w:rsidRPr="0055182D" w:rsidR="005E790C">
        <w:t>the</w:t>
      </w:r>
      <w:r w:rsidRPr="0055182D" w:rsidR="00662B56">
        <w:t xml:space="preserve"> expropriation orders </w:t>
      </w:r>
      <w:r w:rsidRPr="0055182D" w:rsidR="00C82FC7">
        <w:t>of 18 March and 19</w:t>
      </w:r>
      <w:r w:rsidRPr="0055182D" w:rsidR="00662B56">
        <w:t> </w:t>
      </w:r>
      <w:r w:rsidRPr="0055182D" w:rsidR="00C82FC7">
        <w:t>May 2003.</w:t>
      </w:r>
    </w:p>
    <w:p w:rsidRPr="0055182D" w:rsidR="005E790C" w:rsidP="0055182D" w:rsidRDefault="00191D1D">
      <w:pPr>
        <w:pStyle w:val="JuLista"/>
      </w:pPr>
      <w:r w:rsidRPr="0055182D">
        <w:t>(b</w:t>
      </w:r>
      <w:r w:rsidRPr="0055182D" w:rsidR="008D3746">
        <w:t>)</w:t>
      </w:r>
      <w:r w:rsidRPr="0055182D" w:rsidR="009C3525">
        <w:t>  </w:t>
      </w:r>
      <w:r w:rsidRPr="0055182D" w:rsidR="009B134E">
        <w:t>As</w:t>
      </w:r>
      <w:r w:rsidRPr="0055182D" w:rsidR="0060558B">
        <w:t xml:space="preserve"> to the </w:t>
      </w:r>
      <w:r w:rsidRPr="0055182D" w:rsidR="00CB465F">
        <w:t>allegations that the expropriation did not pursue</w:t>
      </w:r>
      <w:r w:rsidRPr="0055182D" w:rsidR="00662B56">
        <w:t xml:space="preserve"> any</w:t>
      </w:r>
      <w:r w:rsidRPr="0055182D" w:rsidR="00C82FC7">
        <w:t xml:space="preserve"> </w:t>
      </w:r>
      <w:r w:rsidRPr="0055182D" w:rsidR="00662B56">
        <w:t>genuine</w:t>
      </w:r>
      <w:r w:rsidRPr="0055182D" w:rsidR="005E790C">
        <w:t xml:space="preserve"> public interest</w:t>
      </w:r>
      <w:r w:rsidRPr="0055182D" w:rsidR="00A92C81">
        <w:t>,</w:t>
      </w:r>
      <w:r w:rsidRPr="0055182D" w:rsidR="005E790C">
        <w:t xml:space="preserve"> </w:t>
      </w:r>
      <w:r w:rsidRPr="0055182D" w:rsidR="00CB465F">
        <w:t xml:space="preserve">that </w:t>
      </w:r>
      <w:r w:rsidRPr="0055182D" w:rsidR="00A92C81">
        <w:t>a decision had been taken on</w:t>
      </w:r>
      <w:r w:rsidRPr="0055182D" w:rsidR="005E790C">
        <w:t xml:space="preserve"> the </w:t>
      </w:r>
      <w:r w:rsidRPr="0055182D" w:rsidR="00451A6E">
        <w:t>general</w:t>
      </w:r>
      <w:r w:rsidRPr="0055182D" w:rsidR="00E45CFE">
        <w:t xml:space="preserve"> </w:t>
      </w:r>
      <w:r w:rsidRPr="0055182D" w:rsidR="005E790C">
        <w:t>plan</w:t>
      </w:r>
      <w:r w:rsidRPr="0055182D" w:rsidR="00A92C81">
        <w:t xml:space="preserve"> </w:t>
      </w:r>
      <w:r w:rsidRPr="0055182D" w:rsidR="00A92C81">
        <w:rPr>
          <w:i/>
        </w:rPr>
        <w:t>ultra vires</w:t>
      </w:r>
      <w:r w:rsidRPr="0055182D" w:rsidR="00A92C81">
        <w:t>,</w:t>
      </w:r>
      <w:r w:rsidRPr="0055182D" w:rsidR="005E790C">
        <w:t xml:space="preserve"> </w:t>
      </w:r>
      <w:r w:rsidRPr="0055182D" w:rsidR="00A92C81">
        <w:t xml:space="preserve">and that </w:t>
      </w:r>
      <w:r w:rsidRPr="0055182D" w:rsidR="00577BD9">
        <w:t xml:space="preserve">it </w:t>
      </w:r>
      <w:r w:rsidRPr="0055182D" w:rsidR="00A92C81">
        <w:t>did not actually exist</w:t>
      </w:r>
      <w:r w:rsidRPr="0055182D" w:rsidR="0060558B">
        <w:t>, t</w:t>
      </w:r>
      <w:r w:rsidRPr="0055182D" w:rsidR="005E790C">
        <w:t xml:space="preserve">he court indicated that </w:t>
      </w:r>
      <w:r w:rsidRPr="0055182D" w:rsidR="00577BD9">
        <w:t xml:space="preserve">a </w:t>
      </w:r>
      <w:r w:rsidRPr="0055182D" w:rsidR="00451A6E">
        <w:t>general</w:t>
      </w:r>
      <w:r w:rsidRPr="0055182D" w:rsidR="00662B56">
        <w:t xml:space="preserve"> </w:t>
      </w:r>
      <w:r w:rsidRPr="0055182D" w:rsidR="005E790C">
        <w:t>plan</w:t>
      </w:r>
      <w:r w:rsidRPr="0055182D" w:rsidR="00662B56">
        <w:t xml:space="preserve"> did exist (see paragraph </w:t>
      </w:r>
      <w:r w:rsidRPr="0055182D" w:rsidR="00662B56">
        <w:fldChar w:fldCharType="begin"/>
      </w:r>
      <w:r w:rsidRPr="0055182D" w:rsidR="00662B56">
        <w:instrText xml:space="preserve"> REF  townplanadopted1999 \h </w:instrText>
      </w:r>
      <w:r w:rsidRPr="0055182D" w:rsidR="00B06DFC">
        <w:instrText xml:space="preserve"> \* MERGEFORMAT </w:instrText>
      </w:r>
      <w:r w:rsidRPr="0055182D" w:rsidR="00662B56">
        <w:fldChar w:fldCharType="separate"/>
      </w:r>
      <w:r w:rsidRPr="0055182D" w:rsidR="0055182D">
        <w:rPr>
          <w:noProof/>
        </w:rPr>
        <w:t>10</w:t>
      </w:r>
      <w:r w:rsidRPr="0055182D" w:rsidR="00662B56">
        <w:fldChar w:fldCharType="end"/>
      </w:r>
      <w:r w:rsidRPr="0055182D" w:rsidR="00662B56">
        <w:t xml:space="preserve"> above) but, being a classified document, </w:t>
      </w:r>
      <w:r w:rsidRPr="0055182D" w:rsidR="009B134E">
        <w:t xml:space="preserve">it </w:t>
      </w:r>
      <w:r w:rsidRPr="0055182D" w:rsidR="005E790C">
        <w:t xml:space="preserve">could not be adduced </w:t>
      </w:r>
      <w:r w:rsidRPr="0055182D" w:rsidR="00A92C81">
        <w:t xml:space="preserve">as </w:t>
      </w:r>
      <w:r w:rsidRPr="0055182D" w:rsidR="005E790C">
        <w:t>evidence</w:t>
      </w:r>
      <w:r w:rsidRPr="0055182D" w:rsidR="007E718D">
        <w:t xml:space="preserve"> (see, however, paragraph </w:t>
      </w:r>
      <w:r w:rsidRPr="0055182D" w:rsidR="007E718D">
        <w:fldChar w:fldCharType="begin"/>
      </w:r>
      <w:r w:rsidRPr="0055182D" w:rsidR="007E718D">
        <w:instrText xml:space="preserve"> REF  A35TPC \h </w:instrText>
      </w:r>
      <w:r w:rsidRPr="0055182D" w:rsidR="00B06DFC">
        <w:instrText xml:space="preserve"> \* MERGEFORMAT </w:instrText>
      </w:r>
      <w:r w:rsidRPr="0055182D" w:rsidR="007E718D">
        <w:fldChar w:fldCharType="separate"/>
      </w:r>
      <w:r w:rsidRPr="0055182D" w:rsidR="0055182D">
        <w:rPr>
          <w:noProof/>
        </w:rPr>
        <w:t>54</w:t>
      </w:r>
      <w:r w:rsidRPr="0055182D" w:rsidR="007E718D">
        <w:fldChar w:fldCharType="end"/>
      </w:r>
      <w:r w:rsidRPr="0055182D" w:rsidR="007E718D">
        <w:t xml:space="preserve"> </w:t>
      </w:r>
      <w:r w:rsidRPr="0055182D" w:rsidR="0050376C">
        <w:t>below</w:t>
      </w:r>
      <w:r w:rsidRPr="0055182D" w:rsidR="007E718D">
        <w:t>)</w:t>
      </w:r>
      <w:r w:rsidRPr="0055182D" w:rsidR="003C7AA6">
        <w:t xml:space="preserve">. In any event, it was deemed unnecessary since </w:t>
      </w:r>
      <w:r w:rsidRPr="0055182D" w:rsidR="005E790C">
        <w:t xml:space="preserve">the court </w:t>
      </w:r>
      <w:r w:rsidRPr="0055182D" w:rsidR="009B134E">
        <w:t xml:space="preserve">had </w:t>
      </w:r>
      <w:r w:rsidRPr="0055182D" w:rsidR="005E790C">
        <w:t xml:space="preserve">examined </w:t>
      </w:r>
      <w:r w:rsidRPr="0055182D" w:rsidR="003C7AA6">
        <w:t xml:space="preserve">the construction guidelines for the district (see paragraph </w:t>
      </w:r>
      <w:r w:rsidRPr="0055182D" w:rsidR="003C7AA6">
        <w:fldChar w:fldCharType="begin"/>
      </w:r>
      <w:r w:rsidRPr="0055182D" w:rsidR="003C7AA6">
        <w:instrText xml:space="preserve"> REF  districtconstructionguidelines \h </w:instrText>
      </w:r>
      <w:r w:rsidRPr="0055182D" w:rsidR="00B06DFC">
        <w:instrText xml:space="preserve"> \* MERGEFORMAT </w:instrText>
      </w:r>
      <w:r w:rsidRPr="0055182D" w:rsidR="003C7AA6">
        <w:fldChar w:fldCharType="separate"/>
      </w:r>
      <w:r w:rsidRPr="0055182D" w:rsidR="0055182D">
        <w:rPr>
          <w:noProof/>
        </w:rPr>
        <w:t>12</w:t>
      </w:r>
      <w:r w:rsidRPr="0055182D" w:rsidR="003C7AA6">
        <w:fldChar w:fldCharType="end"/>
      </w:r>
      <w:r w:rsidRPr="0055182D" w:rsidR="003C7AA6">
        <w:t xml:space="preserve"> above) which contained information concerning planned construction wor</w:t>
      </w:r>
      <w:r w:rsidRPr="0055182D" w:rsidR="00A92C81">
        <w:t>k</w:t>
      </w:r>
      <w:r w:rsidRPr="0055182D" w:rsidR="003C7AA6">
        <w:t xml:space="preserve">s in the area </w:t>
      </w:r>
      <w:r w:rsidRPr="0055182D" w:rsidR="00A92C81">
        <w:t xml:space="preserve">where </w:t>
      </w:r>
      <w:r w:rsidRPr="0055182D" w:rsidR="003C7AA6">
        <w:t>the applicants</w:t>
      </w:r>
      <w:r w:rsidRPr="0055182D" w:rsidR="0055182D">
        <w:t>’</w:t>
      </w:r>
      <w:r w:rsidRPr="0055182D" w:rsidR="003C7AA6">
        <w:t xml:space="preserve"> house</w:t>
      </w:r>
      <w:r w:rsidRPr="0055182D" w:rsidR="009B134E">
        <w:t xml:space="preserve"> and land were situated</w:t>
      </w:r>
      <w:r w:rsidRPr="0055182D" w:rsidR="003C7AA6">
        <w:t xml:space="preserve">. The court </w:t>
      </w:r>
      <w:r w:rsidRPr="0055182D" w:rsidR="005E790C">
        <w:t xml:space="preserve">also </w:t>
      </w:r>
      <w:r w:rsidRPr="0055182D" w:rsidR="003C7AA6">
        <w:t xml:space="preserve">received a </w:t>
      </w:r>
      <w:r w:rsidRPr="0055182D" w:rsidR="009B134E">
        <w:t xml:space="preserve">statement </w:t>
      </w:r>
      <w:r w:rsidRPr="0055182D" w:rsidR="003C7AA6">
        <w:t xml:space="preserve">from </w:t>
      </w:r>
      <w:r w:rsidRPr="0055182D" w:rsidR="005E790C">
        <w:t>the</w:t>
      </w:r>
      <w:r w:rsidRPr="0055182D" w:rsidR="003C7AA6">
        <w:t xml:space="preserve"> town</w:t>
      </w:r>
      <w:r w:rsidRPr="0055182D" w:rsidR="0055182D">
        <w:t>’</w:t>
      </w:r>
      <w:r w:rsidRPr="0055182D">
        <w:t>s</w:t>
      </w:r>
      <w:r w:rsidRPr="0055182D" w:rsidR="003C7AA6">
        <w:t xml:space="preserve"> chief</w:t>
      </w:r>
      <w:r w:rsidRPr="0055182D" w:rsidR="005E790C">
        <w:t xml:space="preserve"> architect</w:t>
      </w:r>
      <w:r w:rsidRPr="0055182D">
        <w:t>,</w:t>
      </w:r>
      <w:r w:rsidRPr="0055182D" w:rsidR="005E790C">
        <w:t xml:space="preserve"> who </w:t>
      </w:r>
      <w:r w:rsidRPr="0055182D" w:rsidR="003C7AA6">
        <w:t xml:space="preserve">confirmed </w:t>
      </w:r>
      <w:r w:rsidRPr="0055182D">
        <w:t>that to be the case</w:t>
      </w:r>
      <w:r w:rsidRPr="0055182D" w:rsidR="003C7AA6">
        <w:t xml:space="preserve">. </w:t>
      </w:r>
      <w:r w:rsidRPr="0055182D">
        <w:t>It</w:t>
      </w:r>
      <w:r w:rsidRPr="0055182D" w:rsidR="005E790C">
        <w:t xml:space="preserve"> thus concluded that the construction project aimed at “providing the population with housing and social infrastructure”. </w:t>
      </w:r>
      <w:r w:rsidRPr="0055182D" w:rsidR="000D2800">
        <w:t xml:space="preserve">After </w:t>
      </w:r>
      <w:r w:rsidRPr="0055182D" w:rsidR="005E790C">
        <w:t>examin</w:t>
      </w:r>
      <w:r w:rsidRPr="0055182D" w:rsidR="000D2800">
        <w:t>ing</w:t>
      </w:r>
      <w:r w:rsidRPr="0055182D" w:rsidR="005E790C">
        <w:t xml:space="preserve"> the investment project, the court noted that the municipality would gain </w:t>
      </w:r>
      <w:r w:rsidRPr="0055182D" w:rsidR="009B134E">
        <w:t>5%</w:t>
      </w:r>
      <w:r w:rsidRPr="0055182D" w:rsidR="005E790C">
        <w:t xml:space="preserve"> of the new housing and the related infrastructure.</w:t>
      </w:r>
    </w:p>
    <w:p w:rsidRPr="0055182D" w:rsidR="00315092" w:rsidP="0055182D" w:rsidRDefault="008D3746">
      <w:pPr>
        <w:pStyle w:val="JuLista"/>
      </w:pPr>
      <w:r w:rsidRPr="0055182D">
        <w:t>(</w:t>
      </w:r>
      <w:r w:rsidRPr="0055182D" w:rsidR="00191D1D">
        <w:t>c</w:t>
      </w:r>
      <w:r w:rsidRPr="0055182D">
        <w:t>)</w:t>
      </w:r>
      <w:r w:rsidRPr="0055182D" w:rsidR="009C3525">
        <w:t>  </w:t>
      </w:r>
      <w:r w:rsidRPr="0055182D" w:rsidR="00A92C81">
        <w:t>T</w:t>
      </w:r>
      <w:r w:rsidRPr="0055182D" w:rsidR="005E790C">
        <w:t xml:space="preserve">he court considered that the applicants had failed to adduce evidence to substantiate their claims for better housing in Moscow and </w:t>
      </w:r>
      <w:r w:rsidRPr="0055182D" w:rsidR="009B134E">
        <w:t xml:space="preserve">a </w:t>
      </w:r>
      <w:r w:rsidRPr="0055182D" w:rsidR="005E790C">
        <w:t xml:space="preserve">higher amount of compensation for the land. </w:t>
      </w:r>
      <w:r w:rsidRPr="0055182D" w:rsidR="00191D1D">
        <w:t>It</w:t>
      </w:r>
      <w:r w:rsidRPr="0055182D" w:rsidR="005E790C">
        <w:t xml:space="preserve"> noted that the applicants had refused to </w:t>
      </w:r>
      <w:r w:rsidRPr="0055182D" w:rsidR="009B134E">
        <w:t xml:space="preserve">have an </w:t>
      </w:r>
      <w:r w:rsidRPr="0055182D" w:rsidR="005E790C">
        <w:t>expert assessment of the</w:t>
      </w:r>
      <w:r w:rsidRPr="0055182D" w:rsidR="007E2300">
        <w:t xml:space="preserve"> </w:t>
      </w:r>
      <w:r w:rsidRPr="0055182D" w:rsidR="005E790C">
        <w:t xml:space="preserve">property </w:t>
      </w:r>
      <w:r w:rsidRPr="0055182D" w:rsidR="009B134E">
        <w:t xml:space="preserve">carried out </w:t>
      </w:r>
      <w:r w:rsidRPr="0055182D" w:rsidR="005E790C">
        <w:t>by an independent body.</w:t>
      </w:r>
    </w:p>
    <w:p w:rsidRPr="0055182D" w:rsidR="004A05EE" w:rsidP="0055182D" w:rsidRDefault="008D3746">
      <w:pPr>
        <w:pStyle w:val="JuLista"/>
      </w:pPr>
      <w:r w:rsidRPr="0055182D">
        <w:t>(</w:t>
      </w:r>
      <w:r w:rsidRPr="0055182D" w:rsidR="00191D1D">
        <w:t>d</w:t>
      </w:r>
      <w:r w:rsidRPr="0055182D">
        <w:t>)</w:t>
      </w:r>
      <w:r w:rsidRPr="0055182D" w:rsidR="004A05EE">
        <w:t>  </w:t>
      </w:r>
      <w:r w:rsidRPr="0055182D" w:rsidR="00A92C81">
        <w:t>T</w:t>
      </w:r>
      <w:r w:rsidRPr="0055182D" w:rsidR="004A05EE">
        <w:t>he court also noted that besides being unfounded</w:t>
      </w:r>
      <w:r w:rsidRPr="0055182D" w:rsidR="009B134E">
        <w:t>,</w:t>
      </w:r>
      <w:r w:rsidRPr="0055182D" w:rsidR="004A05EE">
        <w:t xml:space="preserve"> </w:t>
      </w:r>
      <w:r w:rsidRPr="0055182D" w:rsidR="009B134E">
        <w:t>t</w:t>
      </w:r>
      <w:r w:rsidRPr="0055182D" w:rsidR="002F57FE">
        <w:t>he first applicant</w:t>
      </w:r>
      <w:r w:rsidRPr="0055182D" w:rsidR="0055182D">
        <w:t>’</w:t>
      </w:r>
      <w:r w:rsidRPr="0055182D" w:rsidR="004A05EE">
        <w:t xml:space="preserve">s claim </w:t>
      </w:r>
      <w:r w:rsidRPr="0055182D" w:rsidR="00506FBD">
        <w:t xml:space="preserve">challenging </w:t>
      </w:r>
      <w:r w:rsidRPr="0055182D" w:rsidR="004A05EE">
        <w:t xml:space="preserve">the lawfulness of the 2003 administrative </w:t>
      </w:r>
      <w:r w:rsidRPr="0055182D" w:rsidR="00724A56">
        <w:t>decisions</w:t>
      </w:r>
      <w:r w:rsidRPr="0055182D" w:rsidR="000D2800">
        <w:t xml:space="preserve"> </w:t>
      </w:r>
      <w:r w:rsidRPr="0055182D" w:rsidR="004A05EE">
        <w:t>had been submitted after the expiry of the three-month time-limit.</w:t>
      </w:r>
    </w:p>
    <w:p w:rsidRPr="0055182D" w:rsidR="005E790C" w:rsidP="0055182D" w:rsidRDefault="00365E10">
      <w:pPr>
        <w:pStyle w:val="JuLista"/>
      </w:pPr>
      <w:r w:rsidRPr="0055182D">
        <w:t>(</w:t>
      </w:r>
      <w:r w:rsidRPr="0055182D" w:rsidR="00191D1D">
        <w:t>e</w:t>
      </w:r>
      <w:r w:rsidRPr="0055182D">
        <w:t>)  </w:t>
      </w:r>
      <w:r w:rsidRPr="0055182D" w:rsidR="0057633E">
        <w:t>T</w:t>
      </w:r>
      <w:r w:rsidRPr="0055182D">
        <w:t xml:space="preserve">he court held that </w:t>
      </w:r>
      <w:r w:rsidRPr="0055182D" w:rsidR="007E2300">
        <w:t>t</w:t>
      </w:r>
      <w:r w:rsidRPr="0055182D" w:rsidR="002F57FE">
        <w:t>he first applicant</w:t>
      </w:r>
      <w:r w:rsidRPr="0055182D">
        <w:t xml:space="preserve"> </w:t>
      </w:r>
      <w:r w:rsidRPr="0055182D" w:rsidR="00506FBD">
        <w:t>would</w:t>
      </w:r>
      <w:r w:rsidRPr="0055182D">
        <w:t xml:space="preserve"> receive</w:t>
      </w:r>
      <w:r w:rsidRPr="0055182D" w:rsidR="005E790C">
        <w:t xml:space="preserve"> </w:t>
      </w:r>
      <w:r w:rsidRPr="0055182D" w:rsidR="004A05EE">
        <w:t xml:space="preserve">compensation for the land and her part in the house equivalent to USD 28,500 and </w:t>
      </w:r>
      <w:r w:rsidRPr="0055182D" w:rsidR="007822D3">
        <w:t xml:space="preserve">a social tenancy contact for </w:t>
      </w:r>
      <w:r w:rsidRPr="0055182D" w:rsidR="005E790C">
        <w:t>a one-room flat</w:t>
      </w:r>
      <w:r w:rsidRPr="0055182D" w:rsidR="004A05EE">
        <w:t xml:space="preserve"> </w:t>
      </w:r>
      <w:r w:rsidRPr="0055182D" w:rsidR="00B44579">
        <w:t>in Lyubertsy</w:t>
      </w:r>
      <w:r w:rsidRPr="0055182D" w:rsidDel="00B44579" w:rsidR="00B44579">
        <w:t xml:space="preserve"> </w:t>
      </w:r>
      <w:r w:rsidRPr="0055182D" w:rsidR="00B44579">
        <w:t xml:space="preserve">measuring </w:t>
      </w:r>
      <w:r w:rsidRPr="0055182D" w:rsidR="004A05EE">
        <w:t>31 sq</w:t>
      </w:r>
      <w:r w:rsidRPr="0055182D" w:rsidR="005B6F75">
        <w:t>.</w:t>
      </w:r>
      <w:r w:rsidRPr="0055182D" w:rsidR="00642B81">
        <w:t> </w:t>
      </w:r>
      <w:r w:rsidRPr="0055182D" w:rsidR="004A05EE">
        <w:t>m</w:t>
      </w:r>
      <w:r w:rsidRPr="0055182D" w:rsidR="0057633E">
        <w:t>.</w:t>
      </w:r>
      <w:r w:rsidRPr="0055182D" w:rsidR="004A05EE">
        <w:t xml:space="preserve"> </w:t>
      </w:r>
      <w:r w:rsidRPr="0055182D" w:rsidR="0057633E">
        <w:t>T</w:t>
      </w:r>
      <w:r w:rsidRPr="0055182D" w:rsidR="002F57FE">
        <w:t>he second applicant</w:t>
      </w:r>
      <w:r w:rsidRPr="0055182D" w:rsidR="005E790C">
        <w:t xml:space="preserve"> </w:t>
      </w:r>
      <w:r w:rsidRPr="0055182D" w:rsidR="00506FBD">
        <w:t>would</w:t>
      </w:r>
      <w:r w:rsidRPr="0055182D">
        <w:t xml:space="preserve"> receive </w:t>
      </w:r>
      <w:r w:rsidRPr="0055182D" w:rsidR="004A05EE">
        <w:t>compensation for the land and his part in the house</w:t>
      </w:r>
      <w:r w:rsidRPr="0055182D" w:rsidR="005E790C">
        <w:t xml:space="preserve"> </w:t>
      </w:r>
      <w:r w:rsidRPr="0055182D" w:rsidR="007E2300">
        <w:t xml:space="preserve">of </w:t>
      </w:r>
      <w:r w:rsidRPr="0055182D" w:rsidR="005E790C">
        <w:t>USD</w:t>
      </w:r>
      <w:r w:rsidRPr="0055182D" w:rsidR="005B6F75">
        <w:t> </w:t>
      </w:r>
      <w:r w:rsidRPr="0055182D" w:rsidR="005E790C">
        <w:t xml:space="preserve">85,600 and a </w:t>
      </w:r>
      <w:r w:rsidRPr="0055182D" w:rsidR="007822D3">
        <w:t xml:space="preserve">social tenancy contract for a </w:t>
      </w:r>
      <w:r w:rsidRPr="0055182D" w:rsidR="005E790C">
        <w:t>four-room</w:t>
      </w:r>
      <w:r w:rsidRPr="0055182D" w:rsidR="000E58D4">
        <w:t xml:space="preserve"> </w:t>
      </w:r>
      <w:r w:rsidRPr="0055182D" w:rsidR="005E790C">
        <w:t>flat</w:t>
      </w:r>
      <w:r w:rsidRPr="0055182D" w:rsidR="004A05EE">
        <w:t xml:space="preserve"> </w:t>
      </w:r>
      <w:r w:rsidRPr="0055182D" w:rsidR="00B44579">
        <w:t>in Lyubertsy</w:t>
      </w:r>
      <w:r w:rsidRPr="0055182D" w:rsidR="00EA050F">
        <w:t xml:space="preserve"> for his family</w:t>
      </w:r>
      <w:r w:rsidRPr="0055182D" w:rsidDel="00B44579" w:rsidR="00B44579">
        <w:t xml:space="preserve"> </w:t>
      </w:r>
      <w:r w:rsidRPr="0055182D" w:rsidR="00B44579">
        <w:t xml:space="preserve">measuring </w:t>
      </w:r>
      <w:r w:rsidRPr="0055182D" w:rsidR="004A05EE">
        <w:t xml:space="preserve">some </w:t>
      </w:r>
      <w:r w:rsidRPr="0055182D" w:rsidR="008D3746">
        <w:t>70</w:t>
      </w:r>
      <w:r w:rsidRPr="0055182D" w:rsidR="004A05EE">
        <w:t> sq</w:t>
      </w:r>
      <w:r w:rsidRPr="0055182D" w:rsidR="005B6F75">
        <w:t>.</w:t>
      </w:r>
      <w:r w:rsidRPr="0055182D" w:rsidR="00642B81">
        <w:t> </w:t>
      </w:r>
      <w:r w:rsidRPr="0055182D" w:rsidR="004A05EE">
        <w:t>m</w:t>
      </w:r>
      <w:r w:rsidRPr="0055182D" w:rsidR="005B6F75">
        <w:t>.</w:t>
      </w:r>
      <w:r w:rsidRPr="0055182D" w:rsidR="004A05EE">
        <w:t xml:space="preserve"> </w:t>
      </w:r>
      <w:r w:rsidRPr="0055182D">
        <w:t xml:space="preserve">Lastly, </w:t>
      </w:r>
      <w:r w:rsidRPr="0055182D" w:rsidR="005E790C">
        <w:t xml:space="preserve">the court transferred </w:t>
      </w:r>
      <w:r w:rsidRPr="0055182D" w:rsidR="007E2300">
        <w:t>ownership of</w:t>
      </w:r>
      <w:r w:rsidRPr="0055182D" w:rsidR="005E790C">
        <w:t xml:space="preserve"> the house and land to the</w:t>
      </w:r>
      <w:r w:rsidRPr="0055182D" w:rsidR="006C1B15">
        <w:t xml:space="preserve"> municipality</w:t>
      </w:r>
      <w:r w:rsidRPr="0055182D" w:rsidR="005E790C">
        <w:t>.</w:t>
      </w:r>
    </w:p>
    <w:bookmarkStart w:name="appealstatement" w:id="20"/>
    <w:p w:rsidRPr="0055182D" w:rsidR="00684C7D" w:rsidP="0055182D" w:rsidRDefault="00735519">
      <w:pPr>
        <w:pStyle w:val="ECHRPara"/>
      </w:pPr>
      <w:r w:rsidRPr="0055182D">
        <w:fldChar w:fldCharType="begin"/>
      </w:r>
      <w:r w:rsidRPr="0055182D">
        <w:instrText xml:space="preserve"> SEQ level0 \*arabic </w:instrText>
      </w:r>
      <w:r w:rsidRPr="0055182D">
        <w:fldChar w:fldCharType="separate"/>
      </w:r>
      <w:r w:rsidRPr="0055182D" w:rsidR="0055182D">
        <w:rPr>
          <w:noProof/>
        </w:rPr>
        <w:t>36</w:t>
      </w:r>
      <w:r w:rsidRPr="0055182D">
        <w:rPr>
          <w:noProof/>
        </w:rPr>
        <w:fldChar w:fldCharType="end"/>
      </w:r>
      <w:bookmarkEnd w:id="20"/>
      <w:r w:rsidRPr="0055182D" w:rsidR="005E790C">
        <w:t>.  The applicants appealed. They contended</w:t>
      </w:r>
      <w:r w:rsidRPr="0055182D" w:rsidR="00C04F86">
        <w:t>,</w:t>
      </w:r>
      <w:r w:rsidRPr="0055182D" w:rsidR="005E790C">
        <w:t xml:space="preserve"> </w:t>
      </w:r>
      <w:r w:rsidRPr="0055182D" w:rsidR="005E790C">
        <w:rPr>
          <w:i/>
        </w:rPr>
        <w:t>inter alia</w:t>
      </w:r>
      <w:r w:rsidRPr="0055182D" w:rsidR="00C04F86">
        <w:t xml:space="preserve">, </w:t>
      </w:r>
      <w:r w:rsidRPr="0055182D" w:rsidR="005E790C">
        <w:t xml:space="preserve">that the expert report relied on by the first-instance court had in fact been </w:t>
      </w:r>
      <w:r w:rsidRPr="0055182D" w:rsidR="001D43B3">
        <w:t xml:space="preserve">requested </w:t>
      </w:r>
      <w:r w:rsidRPr="0055182D" w:rsidR="005E790C">
        <w:t xml:space="preserve">by the </w:t>
      </w:r>
      <w:r w:rsidRPr="0055182D" w:rsidR="00502ED4">
        <w:t>municipality</w:t>
      </w:r>
      <w:r w:rsidRPr="0055182D" w:rsidR="005E790C">
        <w:t xml:space="preserve"> and was thus biased and based on the material provided by them; no court-</w:t>
      </w:r>
      <w:r w:rsidRPr="0055182D" w:rsidR="001D43B3">
        <w:t xml:space="preserve">requested </w:t>
      </w:r>
      <w:r w:rsidRPr="0055182D" w:rsidR="005E790C">
        <w:t>report had been prepared.</w:t>
      </w:r>
      <w:r w:rsidRPr="0055182D" w:rsidR="00A36E23">
        <w:t xml:space="preserve"> </w:t>
      </w:r>
      <w:r w:rsidRPr="0055182D" w:rsidR="00684C7D">
        <w:t xml:space="preserve">The first applicant also argued that the expert report had </w:t>
      </w:r>
      <w:r w:rsidRPr="0055182D" w:rsidR="00506FBD">
        <w:t xml:space="preserve">failed to </w:t>
      </w:r>
      <w:r w:rsidRPr="0055182D" w:rsidR="00684C7D">
        <w:t xml:space="preserve">take </w:t>
      </w:r>
      <w:r w:rsidRPr="0055182D" w:rsidR="00506FBD">
        <w:t xml:space="preserve">into </w:t>
      </w:r>
      <w:r w:rsidRPr="0055182D" w:rsidR="00684C7D">
        <w:t>account the scarcity of land</w:t>
      </w:r>
      <w:r w:rsidRPr="0055182D" w:rsidR="00506FBD">
        <w:t xml:space="preserve"> in Lyubertsy</w:t>
      </w:r>
      <w:r w:rsidRPr="0055182D" w:rsidR="00684C7D">
        <w:t xml:space="preserve"> for individual housing</w:t>
      </w:r>
      <w:r w:rsidRPr="0055182D" w:rsidR="00506FBD">
        <w:t xml:space="preserve">; </w:t>
      </w:r>
      <w:r w:rsidRPr="0055182D" w:rsidR="00684C7D">
        <w:t>the commercially attractive location of the land</w:t>
      </w:r>
      <w:r w:rsidRPr="0055182D" w:rsidR="00506FBD">
        <w:t>,</w:t>
      </w:r>
      <w:r w:rsidRPr="0055182D" w:rsidR="00684C7D">
        <w:t xml:space="preserve"> </w:t>
      </w:r>
      <w:r w:rsidRPr="0055182D" w:rsidR="00506FBD">
        <w:t xml:space="preserve">which </w:t>
      </w:r>
      <w:r w:rsidRPr="0055182D" w:rsidR="00684C7D">
        <w:t>border</w:t>
      </w:r>
      <w:r w:rsidRPr="0055182D" w:rsidR="00506FBD">
        <w:t>ed</w:t>
      </w:r>
      <w:r w:rsidRPr="0055182D" w:rsidR="00684C7D">
        <w:t xml:space="preserve"> the city of Moscow; the proximity of a</w:t>
      </w:r>
      <w:r w:rsidRPr="0055182D" w:rsidR="00D869BE">
        <w:t xml:space="preserve"> metro </w:t>
      </w:r>
      <w:r w:rsidRPr="0055182D" w:rsidR="00684C7D">
        <w:t xml:space="preserve">station </w:t>
      </w:r>
      <w:r w:rsidRPr="0055182D" w:rsidR="004A1B99">
        <w:t>under construction</w:t>
      </w:r>
      <w:r w:rsidRPr="0055182D" w:rsidR="00684C7D">
        <w:t xml:space="preserve"> (or </w:t>
      </w:r>
      <w:r w:rsidRPr="0055182D" w:rsidR="00D869BE">
        <w:t>planned</w:t>
      </w:r>
      <w:r w:rsidRPr="0055182D" w:rsidR="00684C7D">
        <w:t xml:space="preserve">); and the </w:t>
      </w:r>
      <w:r w:rsidRPr="0055182D" w:rsidR="00163032">
        <w:t xml:space="preserve">intended </w:t>
      </w:r>
      <w:r w:rsidRPr="0055182D" w:rsidR="00684C7D">
        <w:t xml:space="preserve">use of the land being expropriated for commercial gain arising from </w:t>
      </w:r>
      <w:r w:rsidRPr="0055182D" w:rsidR="00D869BE">
        <w:t xml:space="preserve">the </w:t>
      </w:r>
      <w:r w:rsidRPr="0055182D" w:rsidR="00684C7D">
        <w:t xml:space="preserve">construction of blocks of flats. The applicant also contested the </w:t>
      </w:r>
      <w:r w:rsidRPr="0055182D" w:rsidR="00506FBD">
        <w:t xml:space="preserve">expert </w:t>
      </w:r>
      <w:r w:rsidRPr="0055182D" w:rsidR="00684C7D">
        <w:t xml:space="preserve">assessment </w:t>
      </w:r>
      <w:r w:rsidRPr="0055182D" w:rsidR="0057633E">
        <w:t>regarding</w:t>
      </w:r>
      <w:r w:rsidRPr="0055182D" w:rsidR="00684C7D">
        <w:t xml:space="preserve"> the value of the house to be demolished pursuant to the expropriation decision. The expert had not used the </w:t>
      </w:r>
      <w:r w:rsidRPr="0055182D" w:rsidR="0057633E">
        <w:t>“</w:t>
      </w:r>
      <w:r w:rsidRPr="0055182D" w:rsidR="00684C7D">
        <w:t xml:space="preserve">method of </w:t>
      </w:r>
      <w:r w:rsidRPr="0055182D" w:rsidR="00451A6E">
        <w:t>prospective</w:t>
      </w:r>
      <w:r w:rsidRPr="0055182D" w:rsidR="00163032">
        <w:t xml:space="preserve"> </w:t>
      </w:r>
      <w:r w:rsidRPr="0055182D" w:rsidR="00684C7D">
        <w:t>use</w:t>
      </w:r>
      <w:r w:rsidRPr="0055182D" w:rsidR="0057633E">
        <w:t>”</w:t>
      </w:r>
      <w:r w:rsidRPr="0055182D" w:rsidR="00684C7D">
        <w:t xml:space="preserve"> for determining the value of the house</w:t>
      </w:r>
      <w:r w:rsidRPr="0055182D" w:rsidR="00502A9F">
        <w:t xml:space="preserve"> and land</w:t>
      </w:r>
      <w:r w:rsidRPr="0055182D" w:rsidR="00684C7D">
        <w:t xml:space="preserve">. </w:t>
      </w:r>
      <w:r w:rsidRPr="0055182D" w:rsidR="000A24A2">
        <w:t>The expert valuation was based on the premise that the land</w:t>
      </w:r>
      <w:r w:rsidRPr="0055182D" w:rsidR="0055182D">
        <w:t>’</w:t>
      </w:r>
      <w:r w:rsidRPr="0055182D" w:rsidR="000A24A2">
        <w:t>s use was for a summer cottage use rather than for the use relating to multi-storey blocks of flat; this premise was inappropriate, given that the property was already surrounded by similar blocks of flats. With reference to the above considerations, t</w:t>
      </w:r>
      <w:r w:rsidRPr="0055182D" w:rsidR="00684C7D">
        <w:t>he applicant</w:t>
      </w:r>
      <w:r w:rsidRPr="0055182D" w:rsidR="0055182D">
        <w:t>’</w:t>
      </w:r>
      <w:r w:rsidRPr="0055182D" w:rsidR="00684C7D">
        <w:t>s own calculations amounted to USD</w:t>
      </w:r>
      <w:r w:rsidRPr="0055182D" w:rsidR="00A36E23">
        <w:t> </w:t>
      </w:r>
      <w:r w:rsidRPr="0055182D" w:rsidR="00684C7D">
        <w:t>246,418</w:t>
      </w:r>
      <w:r w:rsidRPr="0055182D">
        <w:t xml:space="preserve"> for her part of the land</w:t>
      </w:r>
      <w:r w:rsidRPr="0055182D" w:rsidR="00684C7D">
        <w:t>.</w:t>
      </w:r>
    </w:p>
    <w:p w:rsidRPr="0055182D" w:rsidR="00C82FC7" w:rsidP="0055182D" w:rsidRDefault="001844C8">
      <w:pPr>
        <w:pStyle w:val="ECHRPara"/>
      </w:pPr>
      <w:r>
        <w:fldChar w:fldCharType="begin"/>
      </w:r>
      <w:r>
        <w:instrText xml:space="preserve"> SEQ level0 \*arabic </w:instrText>
      </w:r>
      <w:r>
        <w:fldChar w:fldCharType="separate"/>
      </w:r>
      <w:r w:rsidRPr="0055182D" w:rsidR="0055182D">
        <w:rPr>
          <w:noProof/>
        </w:rPr>
        <w:t>37</w:t>
      </w:r>
      <w:r>
        <w:rPr>
          <w:noProof/>
        </w:rPr>
        <w:fldChar w:fldCharType="end"/>
      </w:r>
      <w:r w:rsidRPr="0055182D" w:rsidR="00C82FC7">
        <w:t>.  </w:t>
      </w:r>
      <w:r w:rsidRPr="0055182D" w:rsidR="005E790C">
        <w:t>On 4</w:t>
      </w:r>
      <w:r w:rsidRPr="0055182D" w:rsidR="00546716">
        <w:t> </w:t>
      </w:r>
      <w:r w:rsidRPr="0055182D" w:rsidR="005E790C">
        <w:t>July 2005 the Moscow Regional Court</w:t>
      </w:r>
      <w:r w:rsidRPr="0055182D" w:rsidR="00316577">
        <w:t xml:space="preserve"> </w:t>
      </w:r>
      <w:r w:rsidRPr="0055182D" w:rsidR="005E790C">
        <w:t>upheld the first-instance judgment</w:t>
      </w:r>
      <w:r w:rsidRPr="0055182D" w:rsidR="0003239B">
        <w:t>.</w:t>
      </w:r>
    </w:p>
    <w:bookmarkStart w:name="z" w:id="21"/>
    <w:p w:rsidRPr="0055182D" w:rsidR="005E790C" w:rsidP="0055182D" w:rsidRDefault="00893FD4">
      <w:pPr>
        <w:pStyle w:val="ECHRPara"/>
      </w:pPr>
      <w:r w:rsidRPr="0055182D">
        <w:fldChar w:fldCharType="begin"/>
      </w:r>
      <w:r w:rsidRPr="0055182D">
        <w:instrText xml:space="preserve"> SEQ level0 \*arabic </w:instrText>
      </w:r>
      <w:r w:rsidRPr="0055182D">
        <w:fldChar w:fldCharType="separate"/>
      </w:r>
      <w:r w:rsidRPr="0055182D" w:rsidR="0055182D">
        <w:rPr>
          <w:noProof/>
        </w:rPr>
        <w:t>38</w:t>
      </w:r>
      <w:r w:rsidRPr="0055182D">
        <w:rPr>
          <w:noProof/>
        </w:rPr>
        <w:fldChar w:fldCharType="end"/>
      </w:r>
      <w:bookmarkEnd w:id="21"/>
      <w:r w:rsidRPr="0055182D" w:rsidR="005E790C">
        <w:t xml:space="preserve">.  On </w:t>
      </w:r>
      <w:r w:rsidRPr="0055182D" w:rsidR="00B913BC">
        <w:t xml:space="preserve">18 August 2005 the first applicant </w:t>
      </w:r>
      <w:r w:rsidRPr="0055182D" w:rsidR="00502A9F">
        <w:t>applied</w:t>
      </w:r>
      <w:r w:rsidRPr="0055182D" w:rsidR="005E790C">
        <w:t xml:space="preserve"> for supervisor</w:t>
      </w:r>
      <w:r w:rsidRPr="0055182D" w:rsidR="00B913BC">
        <w:t>y review of the court decisions of 13 April and 4 July 2005</w:t>
      </w:r>
      <w:r w:rsidRPr="0055182D" w:rsidR="004A29B6">
        <w:t>, requesting that</w:t>
      </w:r>
      <w:r w:rsidRPr="0055182D" w:rsidR="00B913BC">
        <w:t xml:space="preserve"> the enforcement proceedings</w:t>
      </w:r>
      <w:r w:rsidRPr="0055182D" w:rsidR="004A29B6">
        <w:t xml:space="preserve"> </w:t>
      </w:r>
      <w:r w:rsidRPr="0055182D" w:rsidR="00502A9F">
        <w:t>be suspended</w:t>
      </w:r>
      <w:r w:rsidRPr="0055182D" w:rsidR="00B913BC">
        <w:t>.</w:t>
      </w:r>
    </w:p>
    <w:p w:rsidRPr="0055182D" w:rsidR="005E790C" w:rsidP="0055182D" w:rsidRDefault="001844C8">
      <w:pPr>
        <w:pStyle w:val="ECHRPara"/>
      </w:pPr>
      <w:r>
        <w:fldChar w:fldCharType="begin"/>
      </w:r>
      <w:r>
        <w:instrText xml:space="preserve"> SEQ level0 \*arabic </w:instrText>
      </w:r>
      <w:r>
        <w:fldChar w:fldCharType="separate"/>
      </w:r>
      <w:r w:rsidRPr="0055182D" w:rsidR="0055182D">
        <w:rPr>
          <w:noProof/>
        </w:rPr>
        <w:t>39</w:t>
      </w:r>
      <w:r>
        <w:rPr>
          <w:noProof/>
        </w:rPr>
        <w:fldChar w:fldCharType="end"/>
      </w:r>
      <w:r w:rsidRPr="0055182D" w:rsidR="005E790C">
        <w:t>.  In the meantime, on 22 August 2005 the applicants were evicted</w:t>
      </w:r>
      <w:r w:rsidRPr="0055182D" w:rsidR="00191017">
        <w:t xml:space="preserve"> </w:t>
      </w:r>
      <w:r w:rsidRPr="0055182D" w:rsidR="00502A9F">
        <w:t xml:space="preserve">and had their </w:t>
      </w:r>
      <w:r w:rsidRPr="0055182D" w:rsidR="00191017">
        <w:t>belongings</w:t>
      </w:r>
      <w:r w:rsidRPr="0055182D" w:rsidR="00502A9F">
        <w:t xml:space="preserve"> removed</w:t>
      </w:r>
      <w:r w:rsidRPr="0055182D" w:rsidR="00191017">
        <w:t xml:space="preserve"> from the house</w:t>
      </w:r>
      <w:r w:rsidRPr="0055182D" w:rsidR="005E790C">
        <w:t>.</w:t>
      </w:r>
      <w:r w:rsidRPr="0055182D" w:rsidR="00191017">
        <w:t xml:space="preserve"> According to the Government, the first applicant</w:t>
      </w:r>
      <w:r w:rsidRPr="0055182D" w:rsidR="0055182D">
        <w:t>’</w:t>
      </w:r>
      <w:r w:rsidRPr="0055182D" w:rsidR="00191017">
        <w:t xml:space="preserve">s belongings were then delivered to the </w:t>
      </w:r>
      <w:r w:rsidRPr="0055182D" w:rsidR="007822D3">
        <w:t>social housing</w:t>
      </w:r>
      <w:r w:rsidRPr="0055182D" w:rsidR="00191017">
        <w:t xml:space="preserve"> flat where they were then </w:t>
      </w:r>
      <w:r w:rsidRPr="0055182D" w:rsidR="00502A9F">
        <w:t>stored</w:t>
      </w:r>
      <w:r w:rsidRPr="0055182D" w:rsidR="00191017">
        <w:t xml:space="preserve">, under </w:t>
      </w:r>
      <w:r w:rsidRPr="0055182D" w:rsidR="00502A9F">
        <w:t xml:space="preserve">the </w:t>
      </w:r>
      <w:r w:rsidRPr="0055182D" w:rsidR="00191017">
        <w:t>supervisi</w:t>
      </w:r>
      <w:r w:rsidRPr="0055182D" w:rsidR="00502A9F">
        <w:t>on</w:t>
      </w:r>
      <w:r w:rsidRPr="0055182D" w:rsidR="00191017">
        <w:t xml:space="preserve"> of a local public official, until December 2006 when </w:t>
      </w:r>
      <w:r w:rsidRPr="0055182D" w:rsidR="00502A9F">
        <w:t>she</w:t>
      </w:r>
      <w:r w:rsidRPr="0055182D" w:rsidR="00191017">
        <w:t xml:space="preserve"> recei</w:t>
      </w:r>
      <w:r w:rsidRPr="0055182D" w:rsidR="00651ED2">
        <w:t>ved the keys.</w:t>
      </w:r>
    </w:p>
    <w:p w:rsidRPr="0055182D" w:rsidR="00546716" w:rsidP="0055182D" w:rsidRDefault="001844C8">
      <w:pPr>
        <w:pStyle w:val="ECHRPara"/>
      </w:pPr>
      <w:r>
        <w:fldChar w:fldCharType="begin"/>
      </w:r>
      <w:r>
        <w:instrText xml:space="preserve"> SEQ level0 \*arabic </w:instrText>
      </w:r>
      <w:r>
        <w:fldChar w:fldCharType="separate"/>
      </w:r>
      <w:r w:rsidRPr="0055182D" w:rsidR="0055182D">
        <w:rPr>
          <w:noProof/>
        </w:rPr>
        <w:t>40</w:t>
      </w:r>
      <w:r>
        <w:rPr>
          <w:noProof/>
        </w:rPr>
        <w:fldChar w:fldCharType="end"/>
      </w:r>
      <w:r w:rsidRPr="0055182D" w:rsidR="00546716">
        <w:t>.  </w:t>
      </w:r>
      <w:r w:rsidRPr="0055182D" w:rsidR="00AF57EE">
        <w:t xml:space="preserve">A bank account was opened for </w:t>
      </w:r>
      <w:r w:rsidRPr="0055182D" w:rsidR="00546716">
        <w:t>the first applicant</w:t>
      </w:r>
      <w:r w:rsidRPr="0055182D" w:rsidR="00A554E1">
        <w:t xml:space="preserve">, and </w:t>
      </w:r>
      <w:r w:rsidRPr="0055182D" w:rsidR="00546716">
        <w:t xml:space="preserve">the expropriation compensation was credited </w:t>
      </w:r>
      <w:r w:rsidRPr="0055182D" w:rsidR="00AF57EE">
        <w:t>into</w:t>
      </w:r>
      <w:r w:rsidRPr="0055182D" w:rsidR="00546716">
        <w:t xml:space="preserve"> it on 2</w:t>
      </w:r>
      <w:r w:rsidRPr="0055182D" w:rsidR="004D4AA8">
        <w:t>6</w:t>
      </w:r>
      <w:r w:rsidRPr="0055182D" w:rsidR="00546716">
        <w:t xml:space="preserve"> August 2005. The bank issued a certificate allow</w:t>
      </w:r>
      <w:r w:rsidRPr="0055182D" w:rsidR="0057633E">
        <w:t>ing</w:t>
      </w:r>
      <w:r w:rsidRPr="0055182D" w:rsidR="00546716">
        <w:t xml:space="preserve"> the </w:t>
      </w:r>
      <w:r w:rsidRPr="0055182D" w:rsidR="0050376C">
        <w:t>account</w:t>
      </w:r>
      <w:r w:rsidRPr="0055182D" w:rsidR="0057633E">
        <w:t>holder</w:t>
      </w:r>
      <w:r w:rsidRPr="0055182D" w:rsidR="00546716">
        <w:t xml:space="preserve"> to </w:t>
      </w:r>
      <w:r w:rsidRPr="0055182D" w:rsidR="00502A9F">
        <w:t>use</w:t>
      </w:r>
      <w:r w:rsidRPr="0055182D" w:rsidR="00546716">
        <w:t xml:space="preserve"> the money.</w:t>
      </w:r>
      <w:r w:rsidRPr="0055182D" w:rsidR="00AF57EE">
        <w:t xml:space="preserve"> On 29 August 2005 the first applicant was informed of the above.</w:t>
      </w:r>
    </w:p>
    <w:p w:rsidRPr="0055182D" w:rsidR="005E790C" w:rsidP="0055182D" w:rsidRDefault="001844C8">
      <w:pPr>
        <w:pStyle w:val="ECHRPara"/>
      </w:pPr>
      <w:r>
        <w:fldChar w:fldCharType="begin"/>
      </w:r>
      <w:r>
        <w:instrText xml:space="preserve"> SEQ level0 \*arabic </w:instrText>
      </w:r>
      <w:r>
        <w:fldChar w:fldCharType="separate"/>
      </w:r>
      <w:r w:rsidRPr="0055182D" w:rsidR="0055182D">
        <w:rPr>
          <w:noProof/>
        </w:rPr>
        <w:t>41</w:t>
      </w:r>
      <w:r>
        <w:rPr>
          <w:noProof/>
        </w:rPr>
        <w:fldChar w:fldCharType="end"/>
      </w:r>
      <w:r w:rsidRPr="0055182D" w:rsidR="00AF57EE">
        <w:t>.  </w:t>
      </w:r>
      <w:r w:rsidRPr="0055182D" w:rsidR="005E790C">
        <w:t xml:space="preserve">On 31 August 2005 the Regional Court </w:t>
      </w:r>
      <w:r w:rsidRPr="0055182D" w:rsidR="00AF57EE">
        <w:t>dismissed</w:t>
      </w:r>
      <w:r w:rsidRPr="0055182D" w:rsidR="005E790C">
        <w:t xml:space="preserve"> </w:t>
      </w:r>
      <w:r w:rsidRPr="0055182D" w:rsidR="004D4AA8">
        <w:t>the first applicant</w:t>
      </w:r>
      <w:r w:rsidRPr="0055182D" w:rsidR="0055182D">
        <w:t>’</w:t>
      </w:r>
      <w:r w:rsidRPr="0055182D" w:rsidR="004D4AA8">
        <w:t xml:space="preserve">s application for </w:t>
      </w:r>
      <w:r w:rsidRPr="0055182D" w:rsidR="005E790C">
        <w:t>supervisory review.</w:t>
      </w:r>
      <w:r w:rsidRPr="0055182D" w:rsidR="004D4AA8">
        <w:t xml:space="preserve"> The reviewing judge held that the municipality had </w:t>
      </w:r>
      <w:r w:rsidRPr="0055182D" w:rsidR="00502A9F">
        <w:t xml:space="preserve">had </w:t>
      </w:r>
      <w:r w:rsidRPr="0055182D" w:rsidR="004D4AA8">
        <w:t>competence to issue the expropriation decision</w:t>
      </w:r>
      <w:r w:rsidRPr="0055182D" w:rsidR="00502A9F">
        <w:t>,</w:t>
      </w:r>
      <w:r w:rsidRPr="0055182D" w:rsidR="004D4AA8">
        <w:t xml:space="preserve"> </w:t>
      </w:r>
      <w:r w:rsidRPr="0055182D" w:rsidR="00502A9F">
        <w:t xml:space="preserve">referring </w:t>
      </w:r>
      <w:r w:rsidRPr="0055182D" w:rsidR="004D4AA8">
        <w:t xml:space="preserve">to the available </w:t>
      </w:r>
      <w:r w:rsidRPr="0055182D" w:rsidR="00CE2751">
        <w:t>general</w:t>
      </w:r>
      <w:r w:rsidRPr="0055182D" w:rsidR="00E45CFE">
        <w:t xml:space="preserve"> </w:t>
      </w:r>
      <w:r w:rsidRPr="0055182D" w:rsidR="004D4AA8">
        <w:t>plan and all the other necessary documents.</w:t>
      </w:r>
    </w:p>
    <w:p w:rsidRPr="0055182D" w:rsidR="004D4AA8" w:rsidP="0055182D" w:rsidRDefault="001844C8">
      <w:pPr>
        <w:pStyle w:val="ECHRPara"/>
      </w:pPr>
      <w:r>
        <w:fldChar w:fldCharType="begin"/>
      </w:r>
      <w:r>
        <w:instrText xml:space="preserve"> SEQ level0 \*arabic </w:instrText>
      </w:r>
      <w:r>
        <w:fldChar w:fldCharType="separate"/>
      </w:r>
      <w:r w:rsidRPr="0055182D" w:rsidR="0055182D">
        <w:rPr>
          <w:noProof/>
        </w:rPr>
        <w:t>42</w:t>
      </w:r>
      <w:r>
        <w:rPr>
          <w:noProof/>
        </w:rPr>
        <w:fldChar w:fldCharType="end"/>
      </w:r>
      <w:r w:rsidRPr="0055182D" w:rsidR="004D4AA8">
        <w:t>.  In November 2005 the first applicant lodged a further application for review before the President of the Regional Court. On 22 November</w:t>
      </w:r>
      <w:r w:rsidRPr="0055182D" w:rsidR="00CB4C1A">
        <w:t> </w:t>
      </w:r>
      <w:r w:rsidRPr="0055182D" w:rsidR="004D4AA8">
        <w:t>2005 th</w:t>
      </w:r>
      <w:r w:rsidRPr="0055182D" w:rsidR="00692E93">
        <w:t>e</w:t>
      </w:r>
      <w:r w:rsidRPr="0055182D" w:rsidR="004D4AA8">
        <w:t xml:space="preserve"> application was examined and rejected by another judge of the Regional Court.</w:t>
      </w:r>
      <w:r w:rsidRPr="0055182D" w:rsidR="00F27AE6">
        <w:t xml:space="preserve"> In March 2006 the first applicant again </w:t>
      </w:r>
      <w:r w:rsidRPr="0055182D" w:rsidR="00692E93">
        <w:t>applied</w:t>
      </w:r>
      <w:r w:rsidRPr="0055182D" w:rsidR="00F27AE6">
        <w:t xml:space="preserve"> for review before the President of the Regional Court. </w:t>
      </w:r>
      <w:r w:rsidRPr="0055182D" w:rsidR="00502A9F">
        <w:t xml:space="preserve">In a </w:t>
      </w:r>
      <w:r w:rsidRPr="0055182D" w:rsidR="00F27AE6">
        <w:t xml:space="preserve">letter of 10 April 2006 the President of the Regional Court dismissed her </w:t>
      </w:r>
      <w:r w:rsidRPr="0055182D" w:rsidR="00051FBC">
        <w:t>application</w:t>
      </w:r>
      <w:r w:rsidRPr="0055182D" w:rsidR="00F27AE6">
        <w:t>, upholding the earlier refusals.</w:t>
      </w:r>
    </w:p>
    <w:bookmarkStart w:name="zz" w:id="22"/>
    <w:p w:rsidRPr="0055182D" w:rsidR="00F27AE6" w:rsidP="0055182D" w:rsidRDefault="00893FD4">
      <w:pPr>
        <w:pStyle w:val="ECHRPara"/>
      </w:pPr>
      <w:r w:rsidRPr="0055182D">
        <w:fldChar w:fldCharType="begin"/>
      </w:r>
      <w:r w:rsidRPr="0055182D">
        <w:instrText xml:space="preserve"> SEQ level0 \*arabic </w:instrText>
      </w:r>
      <w:r w:rsidRPr="0055182D">
        <w:fldChar w:fldCharType="separate"/>
      </w:r>
      <w:r w:rsidRPr="0055182D" w:rsidR="0055182D">
        <w:rPr>
          <w:noProof/>
        </w:rPr>
        <w:t>43</w:t>
      </w:r>
      <w:r w:rsidRPr="0055182D">
        <w:rPr>
          <w:noProof/>
        </w:rPr>
        <w:fldChar w:fldCharType="end"/>
      </w:r>
      <w:bookmarkEnd w:id="22"/>
      <w:r w:rsidRPr="0055182D" w:rsidR="00F27AE6">
        <w:t>.  The first applicant lodged a</w:t>
      </w:r>
      <w:r w:rsidRPr="0055182D" w:rsidR="002D4973">
        <w:t xml:space="preserve">n application </w:t>
      </w:r>
      <w:r w:rsidRPr="0055182D" w:rsidR="00F27AE6">
        <w:t xml:space="preserve">for supervisory review </w:t>
      </w:r>
      <w:r w:rsidRPr="0055182D" w:rsidR="002D4973">
        <w:t xml:space="preserve">with </w:t>
      </w:r>
      <w:r w:rsidRPr="0055182D" w:rsidR="00F27AE6">
        <w:t xml:space="preserve">the Supreme Court of Russia. On 5 July 2006 it was dismissed. The applicant challenged </w:t>
      </w:r>
      <w:r w:rsidRPr="0055182D" w:rsidR="009A789B">
        <w:t xml:space="preserve">that </w:t>
      </w:r>
      <w:r w:rsidRPr="0055182D" w:rsidR="00F27AE6">
        <w:t xml:space="preserve">decision before the Deputy President of the Supreme Court. </w:t>
      </w:r>
      <w:r w:rsidRPr="0055182D" w:rsidR="00692E93">
        <w:t xml:space="preserve">In a </w:t>
      </w:r>
      <w:r w:rsidRPr="0055182D" w:rsidR="00F27AE6">
        <w:t>letter of 11 October 2006 he agreed with the lower courts</w:t>
      </w:r>
      <w:r w:rsidRPr="0055182D" w:rsidR="0055182D">
        <w:t>’</w:t>
      </w:r>
      <w:r w:rsidRPr="0055182D" w:rsidR="00F27AE6">
        <w:t xml:space="preserve"> decisions.</w:t>
      </w:r>
      <w:r w:rsidRPr="0055182D" w:rsidR="001A0F72">
        <w:t xml:space="preserve"> In April 2008, in reply to </w:t>
      </w:r>
      <w:r w:rsidRPr="0055182D" w:rsidR="002D4973">
        <w:t xml:space="preserve">a </w:t>
      </w:r>
      <w:r w:rsidRPr="0055182D" w:rsidR="001A0F72">
        <w:t xml:space="preserve">new </w:t>
      </w:r>
      <w:r w:rsidRPr="0055182D" w:rsidR="002D4973">
        <w:t>application</w:t>
      </w:r>
      <w:r w:rsidRPr="0055182D" w:rsidR="001A0F72">
        <w:t>, the</w:t>
      </w:r>
      <w:r w:rsidRPr="0055182D" w:rsidR="00A11213">
        <w:t xml:space="preserve"> Supreme Court informed </w:t>
      </w:r>
      <w:r w:rsidRPr="0055182D" w:rsidR="006D3383">
        <w:t xml:space="preserve">the first applicant </w:t>
      </w:r>
      <w:r w:rsidRPr="0055182D" w:rsidR="00A11213">
        <w:t xml:space="preserve">that </w:t>
      </w:r>
      <w:r w:rsidRPr="0055182D" w:rsidR="001D03CE">
        <w:t xml:space="preserve">she could lodge </w:t>
      </w:r>
      <w:r w:rsidRPr="0055182D" w:rsidR="00A11213">
        <w:t>no further supervisory review</w:t>
      </w:r>
      <w:r w:rsidRPr="0055182D" w:rsidR="002D4973">
        <w:t xml:space="preserve"> applications</w:t>
      </w:r>
      <w:r w:rsidRPr="0055182D" w:rsidR="00A11213">
        <w:t xml:space="preserve"> in respect of the court decisions.</w:t>
      </w:r>
    </w:p>
    <w:p w:rsidRPr="0055182D" w:rsidR="00546716" w:rsidP="0055182D" w:rsidRDefault="001844C8">
      <w:pPr>
        <w:pStyle w:val="ECHRPara"/>
      </w:pPr>
      <w:r>
        <w:fldChar w:fldCharType="begin"/>
      </w:r>
      <w:r>
        <w:instrText xml:space="preserve"> SEQ level0 \*arabic </w:instrText>
      </w:r>
      <w:r>
        <w:fldChar w:fldCharType="separate"/>
      </w:r>
      <w:r w:rsidRPr="0055182D" w:rsidR="0055182D">
        <w:rPr>
          <w:noProof/>
        </w:rPr>
        <w:t>44</w:t>
      </w:r>
      <w:r>
        <w:rPr>
          <w:noProof/>
        </w:rPr>
        <w:fldChar w:fldCharType="end"/>
      </w:r>
      <w:r w:rsidRPr="0055182D" w:rsidR="00546716">
        <w:t xml:space="preserve">.  According to the Government, until November 2006 the first applicant refused to </w:t>
      </w:r>
      <w:r w:rsidRPr="0055182D" w:rsidR="001D03CE">
        <w:t>accept</w:t>
      </w:r>
      <w:r w:rsidRPr="0055182D" w:rsidR="00546716">
        <w:t xml:space="preserve"> the key</w:t>
      </w:r>
      <w:r w:rsidRPr="0055182D" w:rsidR="00051FBC">
        <w:t>s</w:t>
      </w:r>
      <w:r w:rsidRPr="0055182D" w:rsidR="00546716">
        <w:t xml:space="preserve"> to the flat and the bank </w:t>
      </w:r>
      <w:r w:rsidRPr="0055182D" w:rsidR="006927EF">
        <w:t xml:space="preserve">certificate </w:t>
      </w:r>
      <w:r w:rsidRPr="0055182D" w:rsidR="00051FBC">
        <w:t xml:space="preserve">relating to </w:t>
      </w:r>
      <w:r w:rsidRPr="0055182D" w:rsidR="006927EF">
        <w:t xml:space="preserve">the account into </w:t>
      </w:r>
      <w:r w:rsidRPr="0055182D" w:rsidR="00546716">
        <w:t>which the expropriation compensation had been credited.</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45</w:t>
      </w:r>
      <w:r>
        <w:rPr>
          <w:noProof/>
        </w:rPr>
        <w:fldChar w:fldCharType="end"/>
      </w:r>
      <w:r w:rsidRPr="0055182D" w:rsidR="00546716">
        <w:t xml:space="preserve">.  On 1 December 2006 the applicant received the keys for the flat, the bank certificate and her belongings that had been </w:t>
      </w:r>
      <w:r w:rsidRPr="0055182D" w:rsidR="006D3383">
        <w:t xml:space="preserve">in </w:t>
      </w:r>
      <w:r w:rsidRPr="0055182D" w:rsidR="00051FBC">
        <w:t>safekeeping</w:t>
      </w:r>
      <w:r w:rsidRPr="0055182D" w:rsidR="00546716">
        <w:t>.</w:t>
      </w:r>
    </w:p>
    <w:p w:rsidRPr="0055182D" w:rsidR="00187D19" w:rsidP="0055182D" w:rsidRDefault="001844C8">
      <w:pPr>
        <w:pStyle w:val="ECHRPara"/>
      </w:pPr>
      <w:r>
        <w:fldChar w:fldCharType="begin"/>
      </w:r>
      <w:r>
        <w:instrText xml:space="preserve"> SEQ level0 \*arabic </w:instrText>
      </w:r>
      <w:r>
        <w:fldChar w:fldCharType="separate"/>
      </w:r>
      <w:r w:rsidRPr="0055182D" w:rsidR="0055182D">
        <w:rPr>
          <w:noProof/>
        </w:rPr>
        <w:t>46</w:t>
      </w:r>
      <w:r>
        <w:rPr>
          <w:noProof/>
        </w:rPr>
        <w:fldChar w:fldCharType="end"/>
      </w:r>
      <w:r w:rsidRPr="0055182D" w:rsidR="001A0F72">
        <w:t>.  </w:t>
      </w:r>
      <w:r w:rsidRPr="0055182D" w:rsidR="00187D19">
        <w:t xml:space="preserve">According to </w:t>
      </w:r>
      <w:r w:rsidRPr="0055182D" w:rsidR="004935D3">
        <w:t>the second applicant</w:t>
      </w:r>
      <w:r w:rsidRPr="0055182D" w:rsidR="00187D19">
        <w:t xml:space="preserve">, in </w:t>
      </w:r>
      <w:r w:rsidRPr="0055182D" w:rsidR="0046357B">
        <w:t xml:space="preserve">July </w:t>
      </w:r>
      <w:r w:rsidRPr="0055182D" w:rsidR="00187D19">
        <w:t>2006 the municipality resold the properties it had acquired under the investment project</w:t>
      </w:r>
      <w:r w:rsidRPr="0055182D" w:rsidR="001D03CE">
        <w:t xml:space="preserve"> to the investor</w:t>
      </w:r>
      <w:r w:rsidRPr="0055182D" w:rsidR="00187D19">
        <w:t>.</w:t>
      </w:r>
    </w:p>
    <w:p w:rsidRPr="0055182D" w:rsidR="005E790C" w:rsidP="0055182D" w:rsidRDefault="005E790C">
      <w:pPr>
        <w:pStyle w:val="ECHRHeading2"/>
      </w:pPr>
      <w:r w:rsidRPr="0055182D">
        <w:t>B.  Ancillary proceedings</w:t>
      </w:r>
    </w:p>
    <w:p w:rsidRPr="0055182D" w:rsidR="005E790C" w:rsidP="0055182D" w:rsidRDefault="005E790C">
      <w:pPr>
        <w:pStyle w:val="ECHRHeading3"/>
      </w:pPr>
      <w:r w:rsidRPr="0055182D">
        <w:t>1.  </w:t>
      </w:r>
      <w:r w:rsidRPr="0055182D" w:rsidR="002F57FE">
        <w:t>The second applicant</w:t>
      </w:r>
    </w:p>
    <w:p w:rsidRPr="0055182D" w:rsidR="005E790C" w:rsidP="0055182D" w:rsidRDefault="001844C8">
      <w:pPr>
        <w:pStyle w:val="ECHRPara"/>
      </w:pPr>
      <w:r>
        <w:fldChar w:fldCharType="begin"/>
      </w:r>
      <w:r>
        <w:instrText xml:space="preserve"> SEQ level0 \*arabic </w:instrText>
      </w:r>
      <w:r>
        <w:fldChar w:fldCharType="separate"/>
      </w:r>
      <w:r w:rsidRPr="0055182D" w:rsidR="0055182D">
        <w:rPr>
          <w:noProof/>
        </w:rPr>
        <w:t>47</w:t>
      </w:r>
      <w:r>
        <w:rPr>
          <w:noProof/>
        </w:rPr>
        <w:fldChar w:fldCharType="end"/>
      </w:r>
      <w:r w:rsidRPr="0055182D" w:rsidR="003D135D">
        <w:t>.  </w:t>
      </w:r>
      <w:r w:rsidRPr="0055182D" w:rsidR="005E790C">
        <w:t xml:space="preserve">In 2005 </w:t>
      </w:r>
      <w:r w:rsidRPr="0055182D" w:rsidR="00051FBC">
        <w:t>t</w:t>
      </w:r>
      <w:r w:rsidRPr="0055182D" w:rsidR="002F57FE">
        <w:t>he second applicant</w:t>
      </w:r>
      <w:r w:rsidRPr="0055182D" w:rsidR="005E790C">
        <w:t xml:space="preserve"> brought separate proceedings challenging the </w:t>
      </w:r>
      <w:r w:rsidRPr="0055182D" w:rsidR="00051FBC">
        <w:t xml:space="preserve">orders </w:t>
      </w:r>
      <w:r w:rsidRPr="0055182D" w:rsidR="003D135D">
        <w:t>of 18 March and 19 May 2003</w:t>
      </w:r>
      <w:r w:rsidRPr="0055182D" w:rsidR="005E790C">
        <w:t>. On 10 October</w:t>
      </w:r>
      <w:r w:rsidRPr="0055182D" w:rsidR="00CB4C1A">
        <w:t> </w:t>
      </w:r>
      <w:r w:rsidRPr="0055182D" w:rsidR="005E790C">
        <w:t xml:space="preserve">2005 the Moscow Regional Court took </w:t>
      </w:r>
      <w:r w:rsidRPr="0055182D" w:rsidR="00051FBC">
        <w:t xml:space="preserve">a </w:t>
      </w:r>
      <w:r w:rsidRPr="0055182D" w:rsidR="005E790C">
        <w:t>final decision rejecting his claim</w:t>
      </w:r>
      <w:r w:rsidRPr="0055182D" w:rsidR="003D135D">
        <w:t xml:space="preserve">, </w:t>
      </w:r>
      <w:r w:rsidRPr="0055182D" w:rsidR="001D03CE">
        <w:t>primarily</w:t>
      </w:r>
      <w:r w:rsidRPr="0055182D" w:rsidR="003D135D">
        <w:t xml:space="preserve"> </w:t>
      </w:r>
      <w:r w:rsidRPr="0055182D" w:rsidR="001D03CE">
        <w:t>because it w</w:t>
      </w:r>
      <w:r w:rsidRPr="0055182D" w:rsidR="003D135D">
        <w:t xml:space="preserve">as time-barred </w:t>
      </w:r>
      <w:r w:rsidRPr="0055182D" w:rsidR="001D03CE">
        <w:t xml:space="preserve">but </w:t>
      </w:r>
      <w:r w:rsidRPr="0055182D" w:rsidR="00051FBC">
        <w:t xml:space="preserve">also </w:t>
      </w:r>
      <w:r w:rsidRPr="0055182D" w:rsidR="003D135D">
        <w:t xml:space="preserve">because the </w:t>
      </w:r>
      <w:r w:rsidRPr="0055182D" w:rsidR="00051FBC">
        <w:t xml:space="preserve">main </w:t>
      </w:r>
      <w:r w:rsidRPr="0055182D" w:rsidR="003D135D">
        <w:t>arguments had already been dealt with in the final judgment of 13 April 2005 (see paragraph</w:t>
      </w:r>
      <w:r w:rsidRPr="0055182D" w:rsidR="00D079B7">
        <w:t xml:space="preserve"> </w:t>
      </w:r>
      <w:r w:rsidRPr="0055182D" w:rsidR="00D079B7">
        <w:fldChar w:fldCharType="begin"/>
      </w:r>
      <w:r w:rsidRPr="0055182D" w:rsidR="00D079B7">
        <w:instrText xml:space="preserve"> REF  firstinstance \h </w:instrText>
      </w:r>
      <w:r w:rsidRPr="0055182D" w:rsidR="00B06DFC">
        <w:instrText xml:space="preserve"> \* MERGEFORMAT </w:instrText>
      </w:r>
      <w:r w:rsidRPr="0055182D" w:rsidR="00D079B7">
        <w:fldChar w:fldCharType="separate"/>
      </w:r>
      <w:r w:rsidRPr="0055182D" w:rsidR="0055182D">
        <w:rPr>
          <w:noProof/>
        </w:rPr>
        <w:t>35</w:t>
      </w:r>
      <w:r w:rsidRPr="0055182D" w:rsidR="00D079B7">
        <w:fldChar w:fldCharType="end"/>
      </w:r>
      <w:r w:rsidRPr="0055182D" w:rsidR="003D135D">
        <w:t xml:space="preserve"> above).</w:t>
      </w:r>
    </w:p>
    <w:p w:rsidRPr="0055182D" w:rsidR="00C5033B" w:rsidP="0055182D" w:rsidRDefault="005E790C">
      <w:pPr>
        <w:pStyle w:val="ECHRHeading3"/>
      </w:pPr>
      <w:r w:rsidRPr="0055182D">
        <w:t>2.  </w:t>
      </w:r>
      <w:r w:rsidRPr="0055182D" w:rsidR="002F57FE">
        <w:t>The first applicant</w:t>
      </w:r>
    </w:p>
    <w:p w:rsidRPr="0055182D" w:rsidR="00315092" w:rsidP="0055182D" w:rsidRDefault="00C5033B">
      <w:pPr>
        <w:pStyle w:val="ECHRHeading4"/>
      </w:pPr>
      <w:r w:rsidRPr="0055182D">
        <w:t>(a)  </w:t>
      </w:r>
      <w:r w:rsidRPr="0055182D" w:rsidR="00C04F86">
        <w:t>J</w:t>
      </w:r>
      <w:r w:rsidRPr="0055182D">
        <w:t>udicial review of the bailiffs</w:t>
      </w:r>
      <w:r w:rsidRPr="0055182D" w:rsidR="0055182D">
        <w:t>’</w:t>
      </w:r>
      <w:r w:rsidRPr="0055182D">
        <w:t xml:space="preserve"> actions</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48</w:t>
      </w:r>
      <w:r>
        <w:rPr>
          <w:noProof/>
        </w:rPr>
        <w:fldChar w:fldCharType="end"/>
      </w:r>
      <w:r w:rsidRPr="0055182D" w:rsidR="005E790C">
        <w:t xml:space="preserve">.  On 26 August 2005 </w:t>
      </w:r>
      <w:r w:rsidRPr="0055182D" w:rsidR="00051FBC">
        <w:t>t</w:t>
      </w:r>
      <w:r w:rsidRPr="0055182D" w:rsidR="002F57FE">
        <w:t>he first applicant</w:t>
      </w:r>
      <w:r w:rsidRPr="0055182D" w:rsidR="005E790C">
        <w:t xml:space="preserve"> brought separate proceedings in the Town Court (i) alleging that the bailiffs had acted unlawfully in the enforcement proceedings, and (ii) claiming compensation in respect of pecuniary and non-pecuniary damage. </w:t>
      </w:r>
      <w:r w:rsidRPr="0055182D" w:rsidR="00E420ED">
        <w:t>Her</w:t>
      </w:r>
      <w:r w:rsidRPr="0055182D" w:rsidR="005E790C">
        <w:t xml:space="preserve"> claim was turned down on several occasions </w:t>
      </w:r>
      <w:r w:rsidRPr="0055182D" w:rsidR="00E420ED">
        <w:t>because she had failed</w:t>
      </w:r>
      <w:r w:rsidRPr="0055182D" w:rsidR="005E790C">
        <w:t xml:space="preserve"> to comply with </w:t>
      </w:r>
      <w:r w:rsidRPr="0055182D" w:rsidR="00987DE7">
        <w:t>the required formalities</w:t>
      </w:r>
      <w:r w:rsidRPr="0055182D" w:rsidR="005E790C">
        <w:t>. It appears that the relevant procedural orders were annulled because they reached the applicant after the respective time limits for complying with them</w:t>
      </w:r>
      <w:r w:rsidRPr="0055182D" w:rsidR="00645E1F">
        <w:t xml:space="preserve"> had expired</w:t>
      </w:r>
      <w:r w:rsidRPr="0055182D" w:rsidR="005E790C">
        <w:t xml:space="preserve">. Several hearings were scheduled in 2007. </w:t>
      </w:r>
      <w:r w:rsidRPr="0055182D" w:rsidR="00645E1F">
        <w:t>Sometime during that year</w:t>
      </w:r>
      <w:r w:rsidRPr="0055182D" w:rsidR="005E790C">
        <w:t xml:space="preserve"> the Town Court decided that the claims for compensation </w:t>
      </w:r>
      <w:r w:rsidRPr="0055182D" w:rsidR="00453FB6">
        <w:t xml:space="preserve">should </w:t>
      </w:r>
      <w:r w:rsidRPr="0055182D" w:rsidR="005E790C">
        <w:t>be processed separately.</w:t>
      </w:r>
    </w:p>
    <w:p w:rsidRPr="0055182D" w:rsidR="001A0F72" w:rsidP="0055182D" w:rsidRDefault="001844C8">
      <w:pPr>
        <w:pStyle w:val="ECHRPara"/>
      </w:pPr>
      <w:r>
        <w:fldChar w:fldCharType="begin"/>
      </w:r>
      <w:r>
        <w:instrText xml:space="preserve"> SEQ level0 \*arabic </w:instrText>
      </w:r>
      <w:r>
        <w:fldChar w:fldCharType="separate"/>
      </w:r>
      <w:r w:rsidRPr="0055182D" w:rsidR="0055182D">
        <w:rPr>
          <w:noProof/>
        </w:rPr>
        <w:t>49</w:t>
      </w:r>
      <w:r>
        <w:rPr>
          <w:noProof/>
        </w:rPr>
        <w:fldChar w:fldCharType="end"/>
      </w:r>
      <w:r w:rsidRPr="0055182D" w:rsidR="001A0F72">
        <w:t>.  In February 2007 the applicant resubmitted her claim</w:t>
      </w:r>
      <w:r w:rsidRPr="0055182D" w:rsidR="00645E1F">
        <w:t xml:space="preserve"> for compensation</w:t>
      </w:r>
      <w:r w:rsidRPr="0055182D" w:rsidR="001A0F72">
        <w:t xml:space="preserve">. On 3 July 2007 the Town Court refused to deal with the case </w:t>
      </w:r>
      <w:r w:rsidRPr="0055182D" w:rsidR="000710EA">
        <w:t>because she had failed</w:t>
      </w:r>
      <w:r w:rsidRPr="0055182D" w:rsidR="001A0F72">
        <w:t xml:space="preserve"> to comply with </w:t>
      </w:r>
      <w:r w:rsidRPr="0055182D" w:rsidR="006D3383">
        <w:t>its</w:t>
      </w:r>
      <w:r w:rsidRPr="0055182D" w:rsidR="001A0F72">
        <w:t xml:space="preserve"> instructions to specify the amount of the claim, to submit calculations concerning the loss and to pay a court fee.</w:t>
      </w:r>
    </w:p>
    <w:p w:rsidRPr="0055182D" w:rsidR="005E790C" w:rsidP="0055182D" w:rsidRDefault="001844C8">
      <w:pPr>
        <w:pStyle w:val="ECHRPara"/>
      </w:pPr>
      <w:r>
        <w:fldChar w:fldCharType="begin"/>
      </w:r>
      <w:r>
        <w:instrText xml:space="preserve"> SEQ level0 \*arabic </w:instrText>
      </w:r>
      <w:r>
        <w:fldChar w:fldCharType="separate"/>
      </w:r>
      <w:r w:rsidRPr="0055182D" w:rsidR="0055182D">
        <w:rPr>
          <w:noProof/>
        </w:rPr>
        <w:t>50</w:t>
      </w:r>
      <w:r>
        <w:rPr>
          <w:noProof/>
        </w:rPr>
        <w:fldChar w:fldCharType="end"/>
      </w:r>
      <w:r w:rsidRPr="0055182D" w:rsidR="005E790C">
        <w:t>.  On 5 September 2007 the Town Court granted the first claim in part</w:t>
      </w:r>
      <w:r w:rsidRPr="0055182D" w:rsidR="000710EA">
        <w:t>,</w:t>
      </w:r>
      <w:r w:rsidRPr="0055182D" w:rsidR="005E790C">
        <w:t xml:space="preserve"> considering that the applicant had not been informed </w:t>
      </w:r>
      <w:r w:rsidRPr="0055182D" w:rsidR="000710EA">
        <w:t xml:space="preserve">in good time </w:t>
      </w:r>
      <w:r w:rsidRPr="0055182D" w:rsidR="005E790C">
        <w:t>of the order launching the enforcement proceedings in 2005</w:t>
      </w:r>
      <w:r w:rsidRPr="0055182D" w:rsidR="00645E1F">
        <w:t xml:space="preserve">. She had </w:t>
      </w:r>
      <w:r w:rsidRPr="0055182D" w:rsidR="001A0F72">
        <w:t xml:space="preserve">thus </w:t>
      </w:r>
      <w:r w:rsidRPr="0055182D" w:rsidR="00645E1F">
        <w:t>been deprived of the</w:t>
      </w:r>
      <w:r w:rsidRPr="0055182D" w:rsidR="001A0F72">
        <w:t xml:space="preserve"> right to contest </w:t>
      </w:r>
      <w:r w:rsidRPr="0055182D" w:rsidR="000710EA">
        <w:t xml:space="preserve">the </w:t>
      </w:r>
      <w:r w:rsidRPr="0055182D" w:rsidR="001A0F72">
        <w:t xml:space="preserve">documents relating to </w:t>
      </w:r>
      <w:r w:rsidRPr="0055182D" w:rsidR="000710EA">
        <w:t xml:space="preserve">the </w:t>
      </w:r>
      <w:r w:rsidRPr="0055182D" w:rsidR="001A0F72">
        <w:t>enforcement.</w:t>
      </w:r>
    </w:p>
    <w:p w:rsidRPr="0055182D" w:rsidR="00315092" w:rsidP="0055182D" w:rsidRDefault="00C04F86">
      <w:pPr>
        <w:pStyle w:val="ECHRHeading4"/>
      </w:pPr>
      <w:r w:rsidRPr="0055182D">
        <w:t>(b)  P</w:t>
      </w:r>
      <w:r w:rsidRPr="0055182D" w:rsidR="00C5033B">
        <w:t>ecuniary claims relating to delayed enforcement and loss of belongings</w:t>
      </w:r>
    </w:p>
    <w:p w:rsidRPr="0055182D" w:rsidR="00700A6E" w:rsidP="0055182D" w:rsidRDefault="001844C8">
      <w:pPr>
        <w:pStyle w:val="ECHRPara"/>
      </w:pPr>
      <w:r>
        <w:fldChar w:fldCharType="begin"/>
      </w:r>
      <w:r>
        <w:instrText xml:space="preserve"> SEQ level0 \*arabic </w:instrText>
      </w:r>
      <w:r>
        <w:fldChar w:fldCharType="separate"/>
      </w:r>
      <w:r w:rsidRPr="0055182D" w:rsidR="0055182D">
        <w:rPr>
          <w:noProof/>
        </w:rPr>
        <w:t>51</w:t>
      </w:r>
      <w:r>
        <w:rPr>
          <w:noProof/>
        </w:rPr>
        <w:fldChar w:fldCharType="end"/>
      </w:r>
      <w:r w:rsidRPr="0055182D" w:rsidR="00FF6E79">
        <w:t>.  </w:t>
      </w:r>
      <w:r w:rsidRPr="0055182D" w:rsidR="00741A10">
        <w:t>The applicant sued the municipalit</w:t>
      </w:r>
      <w:r w:rsidRPr="0055182D" w:rsidR="001145DC">
        <w:t>y</w:t>
      </w:r>
      <w:r w:rsidRPr="0055182D" w:rsidR="000710EA">
        <w:t>,</w:t>
      </w:r>
      <w:r w:rsidRPr="0055182D" w:rsidR="00741A10">
        <w:t xml:space="preserve"> complaining</w:t>
      </w:r>
      <w:r w:rsidRPr="0055182D" w:rsidR="006D3383">
        <w:t xml:space="preserve"> of</w:t>
      </w:r>
      <w:r w:rsidRPr="0055182D" w:rsidR="00741A10">
        <w:t xml:space="preserve"> </w:t>
      </w:r>
      <w:r w:rsidRPr="0055182D" w:rsidR="00163032">
        <w:t>losses she had suffered because of</w:t>
      </w:r>
      <w:r w:rsidRPr="0055182D" w:rsidR="00FF6E79">
        <w:t xml:space="preserve"> inflation arising from the </w:t>
      </w:r>
      <w:r w:rsidRPr="0055182D" w:rsidR="00741A10">
        <w:t>delay in</w:t>
      </w:r>
      <w:r w:rsidRPr="0055182D" w:rsidR="000710EA">
        <w:t xml:space="preserve"> </w:t>
      </w:r>
      <w:r w:rsidRPr="0055182D" w:rsidR="00741A10">
        <w:t xml:space="preserve">enforcement of the judgment of 13 April 2005 in the part relating to the expropriation </w:t>
      </w:r>
      <w:r w:rsidRPr="0055182D" w:rsidR="00140CDD">
        <w:t>compensation</w:t>
      </w:r>
      <w:r w:rsidRPr="0055182D" w:rsidR="00741A10">
        <w:t>.</w:t>
      </w:r>
      <w:r w:rsidRPr="0055182D" w:rsidR="00315092">
        <w:t xml:space="preserve"> </w:t>
      </w:r>
      <w:r w:rsidRPr="0055182D" w:rsidR="000710EA">
        <w:t xml:space="preserve">On </w:t>
      </w:r>
      <w:r w:rsidRPr="0055182D" w:rsidR="00316577">
        <w:t>1</w:t>
      </w:r>
      <w:r w:rsidRPr="0055182D" w:rsidR="00FF6E79">
        <w:t>0</w:t>
      </w:r>
      <w:r w:rsidRPr="0055182D" w:rsidR="001145DC">
        <w:t> </w:t>
      </w:r>
      <w:r w:rsidRPr="0055182D" w:rsidR="00FF6E79">
        <w:t xml:space="preserve">December 2008 the Town Court awarded </w:t>
      </w:r>
      <w:r w:rsidRPr="0055182D" w:rsidR="00163032">
        <w:t xml:space="preserve">her </w:t>
      </w:r>
      <w:r w:rsidRPr="0055182D" w:rsidR="00FF6E79">
        <w:t>89,712</w:t>
      </w:r>
      <w:r w:rsidRPr="0055182D" w:rsidR="00AF4792">
        <w:t> </w:t>
      </w:r>
      <w:r w:rsidRPr="0055182D" w:rsidR="008B3FEA">
        <w:t xml:space="preserve">Russian </w:t>
      </w:r>
      <w:r w:rsidRPr="0055182D" w:rsidR="000710EA">
        <w:t>roubles (RUB) in</w:t>
      </w:r>
      <w:r w:rsidRPr="0055182D" w:rsidR="00FF6E79">
        <w:t xml:space="preserve"> pecuniary damages arising from the fact that the judgment had </w:t>
      </w:r>
      <w:r w:rsidRPr="0055182D" w:rsidR="000710EA">
        <w:t xml:space="preserve">actually </w:t>
      </w:r>
      <w:r w:rsidRPr="0055182D" w:rsidR="00FF6E79">
        <w:t>been enforced on 1 December 2006. On 26</w:t>
      </w:r>
      <w:r w:rsidRPr="0055182D" w:rsidR="00CB4C1A">
        <w:t> </w:t>
      </w:r>
      <w:r w:rsidRPr="0055182D" w:rsidR="00FF6E79">
        <w:t xml:space="preserve">February 2009 the Moscow Regional Court quashed </w:t>
      </w:r>
      <w:r w:rsidRPr="0055182D" w:rsidR="00163032">
        <w:t xml:space="preserve">that </w:t>
      </w:r>
      <w:r w:rsidRPr="0055182D" w:rsidR="00FF6E79">
        <w:t xml:space="preserve">judgment </w:t>
      </w:r>
      <w:r w:rsidRPr="0055182D" w:rsidR="001145DC">
        <w:t xml:space="preserve">on appeal </w:t>
      </w:r>
      <w:r w:rsidRPr="0055182D" w:rsidR="00FF6E79">
        <w:t xml:space="preserve">and </w:t>
      </w:r>
      <w:r w:rsidRPr="0055182D" w:rsidR="00140CDD">
        <w:t xml:space="preserve">instead </w:t>
      </w:r>
      <w:r w:rsidRPr="0055182D" w:rsidR="00FF6E79">
        <w:t>awarded the applicant RUB 3,161</w:t>
      </w:r>
      <w:r w:rsidRPr="0055182D" w:rsidR="000710EA">
        <w:t>,</w:t>
      </w:r>
      <w:r w:rsidRPr="0055182D" w:rsidR="004151DC">
        <w:t xml:space="preserve"> considering that the judgment had been enforced on 2</w:t>
      </w:r>
      <w:r w:rsidRPr="0055182D" w:rsidR="004D4AA8">
        <w:t>6</w:t>
      </w:r>
      <w:r w:rsidRPr="0055182D" w:rsidR="004151DC">
        <w:t xml:space="preserve"> August 2005 when the expropriation compensation had been credited into the bank account opened for </w:t>
      </w:r>
      <w:r w:rsidRPr="0055182D" w:rsidR="00140CDD">
        <w:t>her</w:t>
      </w:r>
      <w:r w:rsidRPr="0055182D" w:rsidR="00FF6E79">
        <w:t>.</w:t>
      </w:r>
    </w:p>
    <w:p w:rsidRPr="0055182D" w:rsidR="00342E18" w:rsidP="0055182D" w:rsidRDefault="001844C8">
      <w:pPr>
        <w:pStyle w:val="ECHRPara"/>
      </w:pPr>
      <w:r>
        <w:fldChar w:fldCharType="begin"/>
      </w:r>
      <w:r>
        <w:instrText xml:space="preserve"> SEQ level0 \*arabic </w:instrText>
      </w:r>
      <w:r>
        <w:fldChar w:fldCharType="separate"/>
      </w:r>
      <w:r w:rsidRPr="0055182D" w:rsidR="0055182D">
        <w:rPr>
          <w:noProof/>
        </w:rPr>
        <w:t>52</w:t>
      </w:r>
      <w:r>
        <w:rPr>
          <w:noProof/>
        </w:rPr>
        <w:fldChar w:fldCharType="end"/>
      </w:r>
      <w:r w:rsidRPr="0055182D" w:rsidR="00342E18">
        <w:t xml:space="preserve">.  In 2008 the applicant lodged a complaint with the bailiff service, requesting compensation for belongings that had either </w:t>
      </w:r>
      <w:r w:rsidRPr="0055182D" w:rsidR="008526D3">
        <w:t xml:space="preserve">been </w:t>
      </w:r>
      <w:r w:rsidRPr="0055182D" w:rsidR="00342E18">
        <w:t>lost or damaged during or following demolition of the house. On 22 May 2008 the District Bailiff Office replied that an inventory of her belongings had been compiled before the demolition</w:t>
      </w:r>
      <w:r w:rsidRPr="0055182D" w:rsidR="006D3383">
        <w:t>. T</w:t>
      </w:r>
      <w:r w:rsidRPr="0055182D" w:rsidR="00342E18">
        <w:t>he</w:t>
      </w:r>
      <w:r w:rsidRPr="0055182D" w:rsidR="00C95E4E">
        <w:t>y</w:t>
      </w:r>
      <w:r w:rsidRPr="0055182D" w:rsidR="00342E18">
        <w:t xml:space="preserve"> had </w:t>
      </w:r>
      <w:r w:rsidRPr="0055182D" w:rsidR="00C95E4E">
        <w:t xml:space="preserve">all </w:t>
      </w:r>
      <w:r w:rsidRPr="0055182D" w:rsidR="00342E18">
        <w:t xml:space="preserve">been transferred to </w:t>
      </w:r>
      <w:r w:rsidRPr="0055182D" w:rsidR="006D3383">
        <w:t xml:space="preserve">her </w:t>
      </w:r>
      <w:r w:rsidRPr="0055182D" w:rsidR="007822D3">
        <w:t>social housing</w:t>
      </w:r>
      <w:r w:rsidRPr="0055182D" w:rsidR="006D3383">
        <w:t xml:space="preserve"> flat</w:t>
      </w:r>
      <w:r w:rsidRPr="0055182D" w:rsidR="00342E18">
        <w:t xml:space="preserve"> and entrusted to a public official</w:t>
      </w:r>
      <w:r w:rsidRPr="0055182D" w:rsidR="008526D3">
        <w:t xml:space="preserve"> for safekeeping</w:t>
      </w:r>
      <w:r w:rsidRPr="0055182D" w:rsidR="00342E18">
        <w:t xml:space="preserve">; </w:t>
      </w:r>
      <w:r w:rsidRPr="0055182D" w:rsidR="00C95E4E">
        <w:t xml:space="preserve">she </w:t>
      </w:r>
      <w:r w:rsidRPr="0055182D" w:rsidR="00342E18">
        <w:t xml:space="preserve">had had three years </w:t>
      </w:r>
      <w:r w:rsidRPr="0055182D" w:rsidR="008526D3">
        <w:t>to reclaim</w:t>
      </w:r>
      <w:r w:rsidRPr="0055182D" w:rsidR="00C95E4E">
        <w:t xml:space="preserve"> them</w:t>
      </w:r>
      <w:r w:rsidRPr="0055182D" w:rsidR="00342E18">
        <w:t xml:space="preserve">. In February 2009 </w:t>
      </w:r>
      <w:r w:rsidRPr="0055182D" w:rsidR="00C95E4E">
        <w:t xml:space="preserve">a </w:t>
      </w:r>
      <w:r w:rsidRPr="0055182D" w:rsidR="00342E18">
        <w:t>new complaint</w:t>
      </w:r>
      <w:r w:rsidRPr="0055182D" w:rsidR="008526D3">
        <w:t xml:space="preserve"> by her</w:t>
      </w:r>
      <w:r w:rsidRPr="0055182D" w:rsidR="00342E18">
        <w:t xml:space="preserve"> was dismissed by the Federal Bailiff Office</w:t>
      </w:r>
      <w:r w:rsidRPr="0055182D" w:rsidR="00690DFE">
        <w:t xml:space="preserve">, </w:t>
      </w:r>
      <w:r w:rsidRPr="0055182D" w:rsidR="008526D3">
        <w:t>which noted that</w:t>
      </w:r>
      <w:r w:rsidRPr="0055182D" w:rsidR="00690DFE">
        <w:t xml:space="preserve"> the </w:t>
      </w:r>
      <w:r w:rsidRPr="0055182D" w:rsidR="00C95E4E">
        <w:t xml:space="preserve">notices </w:t>
      </w:r>
      <w:r w:rsidRPr="0055182D" w:rsidR="00342E18">
        <w:t xml:space="preserve">dated 11, 12, and 15 August 2005 </w:t>
      </w:r>
      <w:r w:rsidRPr="0055182D" w:rsidR="00A772D8">
        <w:t xml:space="preserve">of </w:t>
      </w:r>
      <w:r w:rsidRPr="0055182D" w:rsidR="00342E18">
        <w:t>the impending demolition of the house</w:t>
      </w:r>
      <w:r w:rsidRPr="0055182D" w:rsidR="00690DFE">
        <w:t xml:space="preserve"> </w:t>
      </w:r>
      <w:r w:rsidRPr="0055182D" w:rsidR="00D97ABF">
        <w:t xml:space="preserve">had </w:t>
      </w:r>
      <w:r w:rsidRPr="0055182D" w:rsidR="00690DFE">
        <w:t>not</w:t>
      </w:r>
      <w:r w:rsidRPr="0055182D" w:rsidR="00D97ABF">
        <w:t xml:space="preserve"> been</w:t>
      </w:r>
      <w:r w:rsidRPr="0055182D" w:rsidR="00690DFE">
        <w:t xml:space="preserve"> </w:t>
      </w:r>
      <w:r w:rsidRPr="0055182D" w:rsidR="006D3383">
        <w:t>served on her personally</w:t>
      </w:r>
      <w:r w:rsidRPr="0055182D" w:rsidR="00C95E4E">
        <w:t xml:space="preserve"> </w:t>
      </w:r>
      <w:r w:rsidRPr="0055182D" w:rsidR="00690DFE">
        <w:t xml:space="preserve">as she </w:t>
      </w:r>
      <w:r w:rsidRPr="0055182D" w:rsidR="00D97ABF">
        <w:t>had</w:t>
      </w:r>
      <w:r w:rsidRPr="0055182D" w:rsidR="00C95E4E">
        <w:t xml:space="preserve"> been</w:t>
      </w:r>
      <w:r w:rsidRPr="0055182D" w:rsidR="00D97ABF">
        <w:t xml:space="preserve"> </w:t>
      </w:r>
      <w:r w:rsidRPr="0055182D" w:rsidR="006D3383">
        <w:t xml:space="preserve">away </w:t>
      </w:r>
      <w:r w:rsidRPr="0055182D" w:rsidR="00C95E4E">
        <w:t xml:space="preserve">from </w:t>
      </w:r>
      <w:r w:rsidRPr="0055182D" w:rsidR="00690DFE">
        <w:t>her temporary address</w:t>
      </w:r>
      <w:r w:rsidRPr="0055182D" w:rsidR="00342E18">
        <w:t>.</w:t>
      </w:r>
      <w:r w:rsidRPr="0055182D" w:rsidR="00690DFE">
        <w:t xml:space="preserve"> Between August 20</w:t>
      </w:r>
      <w:r w:rsidRPr="0055182D" w:rsidR="00D97ABF">
        <w:t>0</w:t>
      </w:r>
      <w:r w:rsidRPr="0055182D" w:rsidR="00690DFE">
        <w:t xml:space="preserve">8 and January 2009 various courts in Moscow declined jurisdiction or turned down for procedural reasons </w:t>
      </w:r>
      <w:r w:rsidRPr="0055182D" w:rsidR="00C95E4E">
        <w:t>a</w:t>
      </w:r>
      <w:r w:rsidRPr="0055182D" w:rsidR="00690DFE">
        <w:t xml:space="preserve"> related civil claim</w:t>
      </w:r>
      <w:r w:rsidRPr="0055182D" w:rsidR="00E420ED">
        <w:t xml:space="preserve"> </w:t>
      </w:r>
      <w:r w:rsidRPr="0055182D" w:rsidR="00C95E4E">
        <w:t>by her</w:t>
      </w:r>
      <w:r w:rsidRPr="0055182D" w:rsidR="00690DFE">
        <w:t xml:space="preserve"> against the Federal Ministry of Justice.</w:t>
      </w:r>
    </w:p>
    <w:p w:rsidRPr="0055182D" w:rsidR="005E790C" w:rsidP="0055182D" w:rsidRDefault="005E790C">
      <w:pPr>
        <w:pStyle w:val="ECHRHeading1"/>
        <w:rPr>
          <w:lang w:val="en-GB"/>
        </w:rPr>
      </w:pPr>
      <w:r w:rsidRPr="0055182D">
        <w:rPr>
          <w:lang w:val="en-GB"/>
        </w:rPr>
        <w:t>II.  RELEVANT DOMESTIC LAW AND PRACTICE</w:t>
      </w:r>
    </w:p>
    <w:p w:rsidRPr="0055182D" w:rsidR="00B9155E" w:rsidP="0055182D" w:rsidRDefault="00B9155E">
      <w:pPr>
        <w:pStyle w:val="ECHRHeading2"/>
        <w:rPr>
          <w:lang w:val="en-GB"/>
        </w:rPr>
      </w:pPr>
      <w:r w:rsidRPr="0055182D">
        <w:rPr>
          <w:lang w:val="en-GB"/>
        </w:rPr>
        <w:t xml:space="preserve">A.  Expropriation of private property for </w:t>
      </w:r>
      <w:r w:rsidRPr="0055182D" w:rsidR="00967E3B">
        <w:rPr>
          <w:lang w:val="en-GB"/>
        </w:rPr>
        <w:t>public</w:t>
      </w:r>
      <w:r w:rsidRPr="0055182D">
        <w:rPr>
          <w:lang w:val="en-GB"/>
        </w:rPr>
        <w:t xml:space="preserve"> needs</w:t>
      </w:r>
    </w:p>
    <w:bookmarkStart w:name="A35Constitution" w:id="23"/>
    <w:p w:rsidRPr="0055182D" w:rsidR="00315092" w:rsidP="0055182D" w:rsidRDefault="00DE2650">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53</w:t>
      </w:r>
      <w:r w:rsidRPr="0055182D">
        <w:rPr>
          <w:lang w:val="en-GB"/>
        </w:rPr>
        <w:fldChar w:fldCharType="end"/>
      </w:r>
      <w:bookmarkEnd w:id="23"/>
      <w:r w:rsidRPr="0055182D">
        <w:rPr>
          <w:lang w:val="en-GB"/>
        </w:rPr>
        <w:t>.  Article 35</w:t>
      </w:r>
      <w:r w:rsidRPr="0055182D" w:rsidR="00E03C5F">
        <w:rPr>
          <w:lang w:val="en-GB"/>
        </w:rPr>
        <w:t> </w:t>
      </w:r>
      <w:r w:rsidRPr="0055182D">
        <w:rPr>
          <w:lang w:val="en-GB"/>
        </w:rPr>
        <w:t>§</w:t>
      </w:r>
      <w:r w:rsidRPr="0055182D" w:rsidR="00E03C5F">
        <w:rPr>
          <w:lang w:val="en-GB"/>
        </w:rPr>
        <w:t> </w:t>
      </w:r>
      <w:r w:rsidRPr="0055182D">
        <w:rPr>
          <w:lang w:val="en-GB"/>
        </w:rPr>
        <w:t xml:space="preserve">3 of the Russian Constitution provides that </w:t>
      </w:r>
      <w:r w:rsidRPr="0055182D" w:rsidR="00310306">
        <w:rPr>
          <w:lang w:val="en-GB"/>
        </w:rPr>
        <w:t xml:space="preserve">expropriation </w:t>
      </w:r>
      <w:r w:rsidRPr="0055182D">
        <w:rPr>
          <w:lang w:val="en-GB"/>
        </w:rPr>
        <w:t xml:space="preserve">of </w:t>
      </w:r>
      <w:r w:rsidRPr="0055182D" w:rsidR="009F279E">
        <w:rPr>
          <w:lang w:val="en-GB"/>
        </w:rPr>
        <w:t xml:space="preserve">property </w:t>
      </w:r>
      <w:r w:rsidRPr="0055182D">
        <w:rPr>
          <w:lang w:val="en-GB"/>
        </w:rPr>
        <w:t xml:space="preserve">for </w:t>
      </w:r>
      <w:r w:rsidRPr="0055182D" w:rsidR="00B01DAA">
        <w:rPr>
          <w:lang w:val="en-GB"/>
        </w:rPr>
        <w:t>State</w:t>
      </w:r>
      <w:r w:rsidRPr="0055182D">
        <w:rPr>
          <w:lang w:val="en-GB"/>
        </w:rPr>
        <w:t xml:space="preserve"> needs requires</w:t>
      </w:r>
      <w:r w:rsidRPr="0055182D" w:rsidR="00967E3B">
        <w:rPr>
          <w:lang w:val="en-GB"/>
        </w:rPr>
        <w:t xml:space="preserve"> </w:t>
      </w:r>
      <w:r w:rsidRPr="0055182D">
        <w:rPr>
          <w:lang w:val="en-GB"/>
        </w:rPr>
        <w:t xml:space="preserve">prior and </w:t>
      </w:r>
      <w:r w:rsidRPr="0055182D" w:rsidR="005A5385">
        <w:rPr>
          <w:lang w:val="en-GB"/>
        </w:rPr>
        <w:t>equivalent</w:t>
      </w:r>
      <w:r w:rsidRPr="0055182D" w:rsidR="009F279E">
        <w:rPr>
          <w:lang w:val="en-GB"/>
        </w:rPr>
        <w:t xml:space="preserve"> </w:t>
      </w:r>
      <w:r w:rsidRPr="0055182D">
        <w:rPr>
          <w:lang w:val="en-GB"/>
        </w:rPr>
        <w:t>compensation.</w:t>
      </w:r>
    </w:p>
    <w:p w:rsidRPr="0055182D" w:rsidR="005E790C" w:rsidP="0055182D" w:rsidRDefault="00B9155E">
      <w:pPr>
        <w:pStyle w:val="ECHRHeading3"/>
      </w:pPr>
      <w:r w:rsidRPr="0055182D">
        <w:t>1</w:t>
      </w:r>
      <w:r w:rsidRPr="0055182D" w:rsidR="005E790C">
        <w:t>.  Town Planning Code of the Russian Federation</w:t>
      </w:r>
      <w:r w:rsidRPr="0055182D" w:rsidR="00DD47B5">
        <w:t xml:space="preserve"> 1998</w:t>
      </w:r>
    </w:p>
    <w:bookmarkStart w:name="A35TPC" w:id="24"/>
    <w:bookmarkStart w:name="generalplannotsecret" w:id="25"/>
    <w:p w:rsidRPr="0055182D" w:rsidR="00C4008B" w:rsidP="0055182D" w:rsidRDefault="007E718D">
      <w:pPr>
        <w:pStyle w:val="ECHRPara"/>
        <w:rPr>
          <w:lang w:val="en-GB"/>
        </w:rPr>
      </w:pPr>
      <w:r w:rsidRPr="0055182D">
        <w:fldChar w:fldCharType="begin"/>
      </w:r>
      <w:r w:rsidRPr="0055182D">
        <w:instrText xml:space="preserve"> SEQ level0 \*arabic </w:instrText>
      </w:r>
      <w:r w:rsidRPr="0055182D">
        <w:fldChar w:fldCharType="separate"/>
      </w:r>
      <w:r w:rsidRPr="0055182D" w:rsidR="0055182D">
        <w:rPr>
          <w:noProof/>
        </w:rPr>
        <w:t>54</w:t>
      </w:r>
      <w:r w:rsidRPr="0055182D">
        <w:fldChar w:fldCharType="end"/>
      </w:r>
      <w:bookmarkEnd w:id="24"/>
      <w:r w:rsidRPr="0055182D">
        <w:t>.  </w:t>
      </w:r>
      <w:r w:rsidRPr="0055182D" w:rsidR="00FA3225">
        <w:t>T</w:t>
      </w:r>
      <w:r w:rsidRPr="0055182D" w:rsidR="00C4008B">
        <w:t>he Town Planning Code 1998 (in force until 2006)</w:t>
      </w:r>
      <w:r w:rsidRPr="0055182D" w:rsidR="00FA3225">
        <w:t xml:space="preserve"> provided that</w:t>
      </w:r>
      <w:r w:rsidRPr="0055182D" w:rsidR="00C4008B">
        <w:t xml:space="preserve"> a general plan </w:t>
      </w:r>
      <w:r w:rsidRPr="0055182D" w:rsidR="00103F8D">
        <w:t xml:space="preserve">was </w:t>
      </w:r>
      <w:r w:rsidRPr="0055182D" w:rsidR="00C4008B">
        <w:t xml:space="preserve">the principal document </w:t>
      </w:r>
      <w:r w:rsidRPr="0055182D" w:rsidR="00FA3225">
        <w:t xml:space="preserve">of </w:t>
      </w:r>
      <w:r w:rsidRPr="0055182D" w:rsidR="00C4008B">
        <w:t xml:space="preserve">town planning. It </w:t>
      </w:r>
      <w:r w:rsidRPr="0055182D" w:rsidR="00FA3225">
        <w:t xml:space="preserve">had to </w:t>
      </w:r>
      <w:r w:rsidRPr="0055182D" w:rsidR="00C4008B">
        <w:t>be adopted by the respective municipality</w:t>
      </w:r>
      <w:r w:rsidRPr="0055182D" w:rsidR="00FA3225">
        <w:t>,</w:t>
      </w:r>
      <w:r w:rsidRPr="0055182D" w:rsidR="00735806">
        <w:t xml:space="preserve"> while</w:t>
      </w:r>
      <w:r w:rsidRPr="0055182D" w:rsidR="00FA3225">
        <w:t xml:space="preserve"> </w:t>
      </w:r>
      <w:r w:rsidRPr="0055182D" w:rsidR="00C4008B">
        <w:t>general</w:t>
      </w:r>
      <w:r w:rsidRPr="0055182D" w:rsidR="00C52448">
        <w:t xml:space="preserve"> </w:t>
      </w:r>
      <w:r w:rsidRPr="0055182D" w:rsidR="00C4008B">
        <w:t xml:space="preserve">plans for larger towns (cities), including Moscow, </w:t>
      </w:r>
      <w:r w:rsidRPr="0055182D" w:rsidR="00FA3225">
        <w:t xml:space="preserve">had to </w:t>
      </w:r>
      <w:r w:rsidRPr="0055182D" w:rsidR="00C4008B">
        <w:t>be adopted by regional authorities (Article 35).</w:t>
      </w:r>
      <w:bookmarkEnd w:id="25"/>
      <w:r w:rsidRPr="0055182D">
        <w:t xml:space="preserve"> </w:t>
      </w:r>
      <w:r w:rsidRPr="0055182D" w:rsidR="00C4008B">
        <w:t xml:space="preserve">Prior to adoption the general plan </w:t>
      </w:r>
      <w:r w:rsidRPr="0055182D" w:rsidR="00FA3225">
        <w:t xml:space="preserve">had </w:t>
      </w:r>
      <w:r w:rsidRPr="0055182D" w:rsidR="00C4008B">
        <w:t xml:space="preserve">to be published and discussed with various public authorities and the </w:t>
      </w:r>
      <w:r w:rsidRPr="0055182D" w:rsidR="00FE66D2">
        <w:t>town</w:t>
      </w:r>
      <w:r w:rsidRPr="0055182D" w:rsidR="0055182D">
        <w:t>’</w:t>
      </w:r>
      <w:r w:rsidRPr="0055182D" w:rsidR="00FE66D2">
        <w:t xml:space="preserve">s </w:t>
      </w:r>
      <w:r w:rsidRPr="0055182D" w:rsidR="00310306">
        <w:t>residents</w:t>
      </w:r>
      <w:r w:rsidRPr="0055182D" w:rsidR="00C4008B">
        <w:t xml:space="preserve"> (Article</w:t>
      </w:r>
      <w:r w:rsidRPr="0055182D" w:rsidR="00AF4792">
        <w:t> </w:t>
      </w:r>
      <w:r w:rsidRPr="0055182D" w:rsidR="00C4008B">
        <w:t xml:space="preserve">35 </w:t>
      </w:r>
      <w:r w:rsidRPr="0055182D" w:rsidR="00C4008B">
        <w:rPr>
          <w:lang w:val="en-GB"/>
        </w:rPr>
        <w:t>§ 7).</w:t>
      </w:r>
    </w:p>
    <w:bookmarkStart w:name="consultation1" w:id="26"/>
    <w:p w:rsidRPr="0055182D" w:rsidR="00A1796B" w:rsidP="0055182D" w:rsidRDefault="00A1796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55</w:t>
      </w:r>
      <w:r w:rsidRPr="0055182D">
        <w:rPr>
          <w:lang w:val="en-GB"/>
        </w:rPr>
        <w:fldChar w:fldCharType="end"/>
      </w:r>
      <w:bookmarkEnd w:id="26"/>
      <w:r w:rsidRPr="0055182D">
        <w:rPr>
          <w:lang w:val="en-GB"/>
        </w:rPr>
        <w:t>.  </w:t>
      </w:r>
      <w:r w:rsidRPr="0055182D" w:rsidR="00FE3F38">
        <w:rPr>
          <w:lang w:val="en-GB"/>
        </w:rPr>
        <w:t xml:space="preserve">Pursuant to </w:t>
      </w:r>
      <w:r w:rsidRPr="0055182D">
        <w:rPr>
          <w:lang w:val="en-GB"/>
        </w:rPr>
        <w:t>Articles 18, 28, 35 and 39 of the Code</w:t>
      </w:r>
      <w:r w:rsidRPr="0055182D" w:rsidR="00FE3F38">
        <w:rPr>
          <w:lang w:val="en-GB"/>
        </w:rPr>
        <w:t>,</w:t>
      </w:r>
      <w:r w:rsidRPr="0055182D">
        <w:rPr>
          <w:lang w:val="en-GB"/>
        </w:rPr>
        <w:t xml:space="preserve"> citizens or legal entities had a right to truthful, full and timely information about their </w:t>
      </w:r>
      <w:r w:rsidRPr="0055182D" w:rsidR="00FE3F38">
        <w:rPr>
          <w:lang w:val="en-GB"/>
        </w:rPr>
        <w:t>living</w:t>
      </w:r>
      <w:r w:rsidRPr="0055182D">
        <w:rPr>
          <w:lang w:val="en-GB"/>
        </w:rPr>
        <w:t xml:space="preserve"> environment (</w:t>
      </w:r>
      <w:r w:rsidRPr="0055182D">
        <w:rPr>
          <w:i/>
          <w:lang w:val="ru-RU"/>
        </w:rPr>
        <w:t>среда</w:t>
      </w:r>
      <w:r w:rsidRPr="0055182D">
        <w:rPr>
          <w:i/>
        </w:rPr>
        <w:t xml:space="preserve"> </w:t>
      </w:r>
      <w:r w:rsidRPr="0055182D">
        <w:rPr>
          <w:i/>
          <w:lang w:val="ru-RU"/>
        </w:rPr>
        <w:t>жизнедеятельности</w:t>
      </w:r>
      <w:r w:rsidRPr="0055182D">
        <w:t>)</w:t>
      </w:r>
      <w:r w:rsidRPr="0055182D">
        <w:rPr>
          <w:lang w:val="en-GB"/>
        </w:rPr>
        <w:t>, any expected changes to it (for instance, by way of (re)construction of housing or roads) or another similar information, except for the information protected as a State secret. Such information could be provided through mass media outlets</w:t>
      </w:r>
      <w:r w:rsidRPr="0055182D" w:rsidR="00FE3F38">
        <w:rPr>
          <w:lang w:val="en-GB"/>
        </w:rPr>
        <w:t xml:space="preserve"> or</w:t>
      </w:r>
      <w:r w:rsidRPr="0055182D">
        <w:rPr>
          <w:lang w:val="en-GB"/>
        </w:rPr>
        <w:t xml:space="preserve"> </w:t>
      </w:r>
      <w:r w:rsidRPr="0055182D" w:rsidR="0054472A">
        <w:rPr>
          <w:lang w:val="en-GB"/>
        </w:rPr>
        <w:t>during</w:t>
      </w:r>
      <w:r w:rsidRPr="0055182D">
        <w:rPr>
          <w:lang w:val="en-GB"/>
        </w:rPr>
        <w:t xml:space="preserve"> public debates or exhibitions. Prior to the adoption of </w:t>
      </w:r>
      <w:r w:rsidRPr="0055182D" w:rsidR="00FE3F38">
        <w:rPr>
          <w:lang w:val="en-GB"/>
        </w:rPr>
        <w:t>a</w:t>
      </w:r>
      <w:r w:rsidRPr="0055182D">
        <w:rPr>
          <w:lang w:val="en-GB"/>
        </w:rPr>
        <w:t xml:space="preserve"> town planning document, citizens had a right to discuss it, make suggestions and participate in the preparation of decisions relating to town planning, </w:t>
      </w:r>
      <w:r w:rsidRPr="0055182D" w:rsidR="0054472A">
        <w:rPr>
          <w:lang w:val="en-GB"/>
        </w:rPr>
        <w:t xml:space="preserve">by </w:t>
      </w:r>
      <w:r w:rsidRPr="0055182D">
        <w:rPr>
          <w:lang w:val="en-GB"/>
        </w:rPr>
        <w:t xml:space="preserve">way of </w:t>
      </w:r>
      <w:r w:rsidRPr="0055182D" w:rsidR="0054472A">
        <w:rPr>
          <w:lang w:val="en-GB"/>
        </w:rPr>
        <w:t xml:space="preserve">taking part </w:t>
      </w:r>
      <w:r w:rsidRPr="0055182D">
        <w:rPr>
          <w:lang w:val="en-GB"/>
        </w:rPr>
        <w:t>in public meetings or debates</w:t>
      </w:r>
      <w:r w:rsidRPr="0055182D" w:rsidR="0054472A">
        <w:rPr>
          <w:lang w:val="en-GB"/>
        </w:rPr>
        <w:t xml:space="preserve"> or by other means</w:t>
      </w:r>
      <w:r w:rsidRPr="0055182D">
        <w:rPr>
          <w:lang w:val="en-GB"/>
        </w:rPr>
        <w:t xml:space="preserve">; to seek independent expert assessments of town planning documents. Where </w:t>
      </w:r>
      <w:r w:rsidRPr="0055182D" w:rsidR="0054472A">
        <w:rPr>
          <w:lang w:val="en-GB"/>
        </w:rPr>
        <w:t>they</w:t>
      </w:r>
      <w:r w:rsidRPr="0055182D">
        <w:rPr>
          <w:lang w:val="en-GB"/>
        </w:rPr>
        <w:t xml:space="preserve"> interfere</w:t>
      </w:r>
      <w:r w:rsidRPr="0055182D" w:rsidR="0054472A">
        <w:rPr>
          <w:lang w:val="en-GB"/>
        </w:rPr>
        <w:t>d</w:t>
      </w:r>
      <w:r w:rsidRPr="0055182D">
        <w:rPr>
          <w:lang w:val="en-GB"/>
        </w:rPr>
        <w:t xml:space="preserve"> with a person</w:t>
      </w:r>
      <w:r w:rsidRPr="0055182D" w:rsidR="0055182D">
        <w:rPr>
          <w:lang w:val="en-GB"/>
        </w:rPr>
        <w:t>’</w:t>
      </w:r>
      <w:r w:rsidRPr="0055182D">
        <w:rPr>
          <w:lang w:val="en-GB"/>
        </w:rPr>
        <w:t>s interests, he or she had a possibility to bring administrative or judicial proceedings, inter alia, challenging town planning documents or seeking compensation in respect of pecuniary or health damage.</w:t>
      </w:r>
    </w:p>
    <w:bookmarkStart w:name="consultation2" w:id="27"/>
    <w:p w:rsidRPr="0055182D" w:rsidR="00315092" w:rsidP="0055182D" w:rsidRDefault="00A1796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56</w:t>
      </w:r>
      <w:r w:rsidRPr="0055182D">
        <w:rPr>
          <w:lang w:val="en-GB"/>
        </w:rPr>
        <w:fldChar w:fldCharType="end"/>
      </w:r>
      <w:bookmarkEnd w:id="27"/>
      <w:r w:rsidRPr="0055182D">
        <w:rPr>
          <w:lang w:val="en-GB"/>
        </w:rPr>
        <w:t>.  Articles 58 and 60 of the Code required that</w:t>
      </w:r>
      <w:r w:rsidRPr="0055182D" w:rsidR="003A6AB6">
        <w:rPr>
          <w:lang w:val="en-GB"/>
        </w:rPr>
        <w:t xml:space="preserve"> prior to the adoption by the relevant municipality</w:t>
      </w:r>
      <w:r w:rsidRPr="0055182D">
        <w:rPr>
          <w:lang w:val="en-GB"/>
        </w:rPr>
        <w:t xml:space="preserve"> draft construction guidelines (town planning documents relating to parts of towns or villages) were to be published and discussed with the population.</w:t>
      </w:r>
    </w:p>
    <w:p w:rsidRPr="0055182D" w:rsidR="005E790C" w:rsidP="0055182D" w:rsidRDefault="00B9155E">
      <w:pPr>
        <w:pStyle w:val="ECHRHeading3"/>
      </w:pPr>
      <w:r w:rsidRPr="0055182D">
        <w:t>2</w:t>
      </w:r>
      <w:r w:rsidRPr="0055182D" w:rsidR="005E790C">
        <w:t>.  Land Code of the Russian Federation</w:t>
      </w:r>
      <w:r w:rsidRPr="0055182D" w:rsidR="00053D10">
        <w:t xml:space="preserve"> 2001</w:t>
      </w:r>
    </w:p>
    <w:bookmarkStart w:name="A3LC" w:id="28"/>
    <w:p w:rsidRPr="0055182D" w:rsidR="00C82FC7" w:rsidP="0055182D" w:rsidRDefault="007A2DE0">
      <w:pPr>
        <w:pStyle w:val="ECHRPara"/>
      </w:pPr>
      <w:r w:rsidRPr="0055182D">
        <w:fldChar w:fldCharType="begin"/>
      </w:r>
      <w:r w:rsidRPr="0055182D">
        <w:instrText xml:space="preserve"> SEQ level0 \*arabic </w:instrText>
      </w:r>
      <w:r w:rsidRPr="0055182D">
        <w:fldChar w:fldCharType="separate"/>
      </w:r>
      <w:r w:rsidRPr="0055182D" w:rsidR="0055182D">
        <w:rPr>
          <w:noProof/>
        </w:rPr>
        <w:t>57</w:t>
      </w:r>
      <w:r w:rsidRPr="0055182D">
        <w:fldChar w:fldCharType="end"/>
      </w:r>
      <w:bookmarkEnd w:id="28"/>
      <w:r w:rsidRPr="0055182D">
        <w:t>.  </w:t>
      </w:r>
      <w:r w:rsidRPr="0055182D" w:rsidR="00C82FC7">
        <w:t>Article 3</w:t>
      </w:r>
      <w:r w:rsidRPr="0055182D" w:rsidR="00527955">
        <w:t xml:space="preserve"> provides that matters relating to </w:t>
      </w:r>
      <w:r w:rsidRPr="0055182D" w:rsidR="00310306">
        <w:t xml:space="preserve">the </w:t>
      </w:r>
      <w:r w:rsidRPr="0055182D" w:rsidR="00527955">
        <w:t>possession, use and transfer</w:t>
      </w:r>
      <w:r w:rsidRPr="0055182D" w:rsidR="00310306">
        <w:t xml:space="preserve"> of ownership</w:t>
      </w:r>
      <w:r w:rsidRPr="0055182D" w:rsidR="00527955">
        <w:t xml:space="preserve"> of land should be regulated by civil </w:t>
      </w:r>
      <w:r w:rsidRPr="0055182D" w:rsidR="005A5385">
        <w:t>legislation</w:t>
      </w:r>
      <w:r w:rsidRPr="0055182D" w:rsidR="00527955">
        <w:t xml:space="preserve">, unless </w:t>
      </w:r>
      <w:r w:rsidRPr="0055182D" w:rsidR="005A5385">
        <w:t>the</w:t>
      </w:r>
      <w:r w:rsidRPr="0055182D" w:rsidR="00527955">
        <w:t xml:space="preserve"> legislation</w:t>
      </w:r>
      <w:r w:rsidRPr="0055182D" w:rsidR="00333CDC">
        <w:t xml:space="preserve"> concerning land, forests, environment or other specialist federal statutes</w:t>
      </w:r>
      <w:r w:rsidRPr="0055182D" w:rsidR="00E6596A">
        <w:t xml:space="preserve"> otherwise provide</w:t>
      </w:r>
      <w:r w:rsidRPr="0055182D" w:rsidR="00333CDC">
        <w:t>.</w:t>
      </w:r>
    </w:p>
    <w:bookmarkStart w:name="A11LC" w:id="29"/>
    <w:p w:rsidRPr="0055182D" w:rsidR="0050376C" w:rsidP="0055182D" w:rsidRDefault="00877C2E">
      <w:pPr>
        <w:pStyle w:val="ECHRPara"/>
      </w:pPr>
      <w:r w:rsidRPr="0055182D">
        <w:fldChar w:fldCharType="begin"/>
      </w:r>
      <w:r w:rsidRPr="0055182D">
        <w:instrText xml:space="preserve"> SEQ level0 \*arabic </w:instrText>
      </w:r>
      <w:r w:rsidRPr="0055182D">
        <w:fldChar w:fldCharType="separate"/>
      </w:r>
      <w:r w:rsidRPr="0055182D" w:rsidR="0055182D">
        <w:rPr>
          <w:noProof/>
        </w:rPr>
        <w:t>58</w:t>
      </w:r>
      <w:r w:rsidRPr="0055182D">
        <w:rPr>
          <w:noProof/>
        </w:rPr>
        <w:fldChar w:fldCharType="end"/>
      </w:r>
      <w:bookmarkEnd w:id="29"/>
      <w:r w:rsidRPr="0055182D" w:rsidR="005D274D">
        <w:t>.  </w:t>
      </w:r>
      <w:r w:rsidRPr="0055182D" w:rsidR="00053D10">
        <w:t>Article 11</w:t>
      </w:r>
      <w:r w:rsidRPr="0055182D" w:rsidR="00305C12">
        <w:t xml:space="preserve"> § 1 </w:t>
      </w:r>
      <w:r w:rsidRPr="0055182D" w:rsidR="00053D10">
        <w:t xml:space="preserve">provided at the time </w:t>
      </w:r>
      <w:r w:rsidRPr="0055182D" w:rsidR="0050376C">
        <w:t>as follows:</w:t>
      </w:r>
    </w:p>
    <w:p w:rsidRPr="0055182D" w:rsidR="00053D10" w:rsidP="0055182D" w:rsidRDefault="0050376C">
      <w:pPr>
        <w:pStyle w:val="ECHRParaQuote"/>
      </w:pPr>
      <w:r w:rsidRPr="0055182D">
        <w:t>“1.  M</w:t>
      </w:r>
      <w:r w:rsidRPr="0055182D" w:rsidR="00053D10">
        <w:t xml:space="preserve">unicipalities </w:t>
      </w:r>
      <w:r w:rsidRPr="0055182D" w:rsidR="00DF1940">
        <w:t>ha</w:t>
      </w:r>
      <w:r w:rsidRPr="0055182D">
        <w:t>ve</w:t>
      </w:r>
      <w:r w:rsidRPr="0055182D" w:rsidR="00DF1940">
        <w:t xml:space="preserve"> the </w:t>
      </w:r>
      <w:r w:rsidRPr="0055182D" w:rsidR="007E3363">
        <w:t>competence</w:t>
      </w:r>
      <w:r w:rsidRPr="0055182D">
        <w:t xml:space="preserve"> </w:t>
      </w:r>
      <w:r w:rsidRPr="0055182D" w:rsidR="00500768">
        <w:t>...</w:t>
      </w:r>
      <w:r w:rsidRPr="0055182D" w:rsidR="00053D10">
        <w:t xml:space="preserve"> to </w:t>
      </w:r>
      <w:r w:rsidRPr="0055182D" w:rsidR="005A5385">
        <w:t xml:space="preserve">carry out expropriation of </w:t>
      </w:r>
      <w:r w:rsidRPr="0055182D" w:rsidR="00305C12">
        <w:t>land</w:t>
      </w:r>
      <w:r w:rsidRPr="0055182D" w:rsidR="00E6596A">
        <w:t xml:space="preserve"> for municipal needs,</w:t>
      </w:r>
      <w:r w:rsidRPr="0055182D" w:rsidDel="00E6596A" w:rsidR="00E6596A">
        <w:t xml:space="preserve"> </w:t>
      </w:r>
      <w:r w:rsidRPr="0055182D" w:rsidR="00DF1940">
        <w:t xml:space="preserve">including by way of </w:t>
      </w:r>
      <w:r w:rsidRPr="0055182D" w:rsidR="00975CEC">
        <w:t>compulsory purchase</w:t>
      </w:r>
      <w:r w:rsidRPr="0055182D" w:rsidR="007E3363">
        <w:t xml:space="preserve"> ..</w:t>
      </w:r>
      <w:r w:rsidRPr="0055182D" w:rsidR="00305C12">
        <w:t>.</w:t>
      </w:r>
      <w:r w:rsidRPr="0055182D" w:rsidR="007E3363">
        <w:t>”</w:t>
      </w:r>
    </w:p>
    <w:bookmarkStart w:name="A49LC" w:id="30"/>
    <w:p w:rsidRPr="0055182D" w:rsidR="006B6D18" w:rsidP="0055182D" w:rsidRDefault="006B6D18">
      <w:pPr>
        <w:pStyle w:val="ECHRPara"/>
      </w:pPr>
      <w:r w:rsidRPr="0055182D">
        <w:fldChar w:fldCharType="begin"/>
      </w:r>
      <w:r w:rsidRPr="0055182D">
        <w:instrText xml:space="preserve"> SEQ level0 \*arabic </w:instrText>
      </w:r>
      <w:r w:rsidRPr="0055182D">
        <w:fldChar w:fldCharType="separate"/>
      </w:r>
      <w:r w:rsidRPr="0055182D" w:rsidR="0055182D">
        <w:rPr>
          <w:noProof/>
        </w:rPr>
        <w:t>59</w:t>
      </w:r>
      <w:r w:rsidRPr="0055182D">
        <w:fldChar w:fldCharType="end"/>
      </w:r>
      <w:bookmarkEnd w:id="30"/>
      <w:r w:rsidRPr="0055182D">
        <w:t>.  </w:t>
      </w:r>
      <w:r w:rsidRPr="0055182D" w:rsidR="005E790C">
        <w:t>Article 49 of the Land Code provided</w:t>
      </w:r>
      <w:r w:rsidRPr="0055182D" w:rsidR="00053D10">
        <w:t xml:space="preserve"> at the time</w:t>
      </w:r>
      <w:r w:rsidRPr="0055182D">
        <w:t>:</w:t>
      </w:r>
    </w:p>
    <w:p w:rsidRPr="0055182D" w:rsidR="006B6D18" w:rsidP="0055182D" w:rsidRDefault="006B6D18">
      <w:pPr>
        <w:pStyle w:val="ECHRParaQuote"/>
      </w:pPr>
      <w:r w:rsidRPr="0055182D">
        <w:t xml:space="preserve">“1.  Expropriation of land </w:t>
      </w:r>
      <w:r w:rsidRPr="0055182D" w:rsidR="002D1238">
        <w:t xml:space="preserve">(including by way of compulsory purchase) </w:t>
      </w:r>
      <w:r w:rsidRPr="0055182D">
        <w:t xml:space="preserve">for State or municipal needs </w:t>
      </w:r>
      <w:r w:rsidRPr="0055182D" w:rsidR="002D1238">
        <w:t xml:space="preserve">shall be </w:t>
      </w:r>
      <w:r w:rsidRPr="0055182D">
        <w:t>carried out in exceptional circumstances relating to</w:t>
      </w:r>
      <w:r w:rsidRPr="0055182D" w:rsidR="007415ED">
        <w:t>:</w:t>
      </w:r>
    </w:p>
    <w:p w:rsidRPr="0055182D" w:rsidR="006B6D18" w:rsidP="0055182D" w:rsidRDefault="00F3021D">
      <w:pPr>
        <w:pStyle w:val="ECHRParaQuote"/>
      </w:pPr>
      <w:r w:rsidRPr="0055182D">
        <w:t>(</w:t>
      </w:r>
      <w:r w:rsidRPr="0055182D" w:rsidR="006B6D18">
        <w:t>1)  enforcement by the Russian Federation of their international obligations;</w:t>
      </w:r>
    </w:p>
    <w:p w:rsidRPr="0055182D" w:rsidR="006B6D18" w:rsidP="0055182D" w:rsidRDefault="00F3021D">
      <w:pPr>
        <w:pStyle w:val="ECHRParaQuote"/>
      </w:pPr>
      <w:r w:rsidRPr="0055182D">
        <w:t>(</w:t>
      </w:r>
      <w:r w:rsidRPr="0055182D" w:rsidR="006B6D18">
        <w:t>2)  </w:t>
      </w:r>
      <w:r w:rsidRPr="0055182D" w:rsidR="005B01D8">
        <w:t>construction</w:t>
      </w:r>
      <w:r w:rsidRPr="0055182D" w:rsidR="007415ED">
        <w:t xml:space="preserve"> </w:t>
      </w:r>
      <w:r w:rsidRPr="0055182D" w:rsidR="006B6D18">
        <w:t xml:space="preserve">of </w:t>
      </w:r>
      <w:r w:rsidRPr="0055182D" w:rsidR="00AD4AEF">
        <w:t xml:space="preserve">facilities of </w:t>
      </w:r>
      <w:r w:rsidRPr="0055182D" w:rsidR="006B6D18">
        <w:t>State or municipal</w:t>
      </w:r>
      <w:r w:rsidRPr="0055182D" w:rsidR="00AD4AEF">
        <w:t xml:space="preserve"> importance</w:t>
      </w:r>
      <w:r w:rsidRPr="0055182D" w:rsidR="006B6D18">
        <w:t xml:space="preserve">, in the absence of alternative locations for such </w:t>
      </w:r>
      <w:r w:rsidRPr="0055182D" w:rsidR="00AD4AEF">
        <w:t>facilities</w:t>
      </w:r>
      <w:r w:rsidRPr="0055182D" w:rsidR="006B6D18">
        <w:t>;</w:t>
      </w:r>
    </w:p>
    <w:p w:rsidRPr="0055182D" w:rsidR="00877C2E" w:rsidP="0055182D" w:rsidRDefault="00F3021D">
      <w:pPr>
        <w:pStyle w:val="ECHRParaQuote"/>
      </w:pPr>
      <w:r w:rsidRPr="0055182D">
        <w:t>(</w:t>
      </w:r>
      <w:r w:rsidRPr="0055182D" w:rsidR="006B6D18">
        <w:t xml:space="preserve">3)  other circumstances prescribed by </w:t>
      </w:r>
      <w:r w:rsidRPr="0055182D" w:rsidR="005A5385">
        <w:t xml:space="preserve">a </w:t>
      </w:r>
      <w:r w:rsidRPr="0055182D" w:rsidR="006B6D18">
        <w:t xml:space="preserve">federal </w:t>
      </w:r>
      <w:r w:rsidRPr="0055182D" w:rsidR="005A5385">
        <w:t xml:space="preserve">statute </w:t>
      </w:r>
      <w:r w:rsidRPr="0055182D" w:rsidR="00500768">
        <w:t>...</w:t>
      </w:r>
      <w:r w:rsidRPr="0055182D" w:rsidR="00D83C05">
        <w:t xml:space="preserve"> ;</w:t>
      </w:r>
    </w:p>
    <w:p w:rsidRPr="0055182D" w:rsidR="00D83C05" w:rsidP="0055182D" w:rsidRDefault="00315092">
      <w:pPr>
        <w:pStyle w:val="ECHRParaQuote"/>
      </w:pPr>
      <w:r w:rsidRPr="0055182D">
        <w:t>...</w:t>
      </w:r>
    </w:p>
    <w:p w:rsidRPr="0055182D" w:rsidR="006B6D18" w:rsidP="0055182D" w:rsidRDefault="00877C2E">
      <w:pPr>
        <w:pStyle w:val="ECHRParaQuote"/>
      </w:pPr>
      <w:r w:rsidRPr="0055182D">
        <w:t xml:space="preserve">3.  The conditions and procedure for expropriation </w:t>
      </w:r>
      <w:r w:rsidRPr="0055182D" w:rsidR="00C93114">
        <w:t xml:space="preserve">of land </w:t>
      </w:r>
      <w:r w:rsidRPr="0055182D">
        <w:t xml:space="preserve">(including by way of </w:t>
      </w:r>
      <w:r w:rsidRPr="0055182D" w:rsidR="00C93114">
        <w:t>compulsory purchase</w:t>
      </w:r>
      <w:r w:rsidRPr="0055182D">
        <w:t xml:space="preserve">) for State or municipal needs </w:t>
      </w:r>
      <w:r w:rsidRPr="0055182D" w:rsidR="00C93114">
        <w:t xml:space="preserve">are </w:t>
      </w:r>
      <w:r w:rsidRPr="0055182D">
        <w:t>prescribed by Article 55 of this Code.</w:t>
      </w:r>
      <w:r w:rsidRPr="0055182D" w:rsidR="006B6D18">
        <w:t>”</w:t>
      </w:r>
    </w:p>
    <w:p w:rsidRPr="0055182D" w:rsidR="00753B55" w:rsidP="0055182D" w:rsidRDefault="00753B55">
      <w:pPr>
        <w:pStyle w:val="ECHRPara"/>
      </w:pPr>
      <w:bookmarkStart w:name="b" w:id="31"/>
      <w:r w:rsidRPr="0055182D">
        <w:t>Subparagraph 2 of Article 49 § 1 was amended in December 2004 to read:</w:t>
      </w:r>
    </w:p>
    <w:p w:rsidRPr="0055182D" w:rsidR="00753B55" w:rsidP="0055182D" w:rsidRDefault="00753B55">
      <w:pPr>
        <w:pStyle w:val="ECHRParaQuote"/>
      </w:pPr>
      <w:r w:rsidRPr="0055182D">
        <w:t>“</w:t>
      </w:r>
      <w:r w:rsidRPr="0055182D" w:rsidR="00C93114">
        <w:t>(</w:t>
      </w:r>
      <w:r w:rsidRPr="0055182D">
        <w:t>2) </w:t>
      </w:r>
      <w:r w:rsidRPr="0055182D" w:rsidR="005B01D8">
        <w:t>construction</w:t>
      </w:r>
      <w:r w:rsidRPr="0055182D" w:rsidR="00C93114">
        <w:t xml:space="preserve"> of </w:t>
      </w:r>
      <w:r w:rsidRPr="0055182D">
        <w:t xml:space="preserve">the following </w:t>
      </w:r>
      <w:r w:rsidRPr="0055182D" w:rsidR="00AD4AEF">
        <w:t>facilities</w:t>
      </w:r>
      <w:r w:rsidRPr="0055182D" w:rsidR="00B57614">
        <w:t xml:space="preserve"> </w:t>
      </w:r>
      <w:r w:rsidRPr="0055182D" w:rsidR="00AD4AEF">
        <w:t xml:space="preserve">of </w:t>
      </w:r>
      <w:r w:rsidRPr="0055182D">
        <w:t>State or municipal</w:t>
      </w:r>
      <w:r w:rsidRPr="0055182D" w:rsidR="00AD4AEF">
        <w:t xml:space="preserve"> importance</w:t>
      </w:r>
      <w:r w:rsidRPr="0055182D">
        <w:t xml:space="preserve">, in the absence of alternative locations for such </w:t>
      </w:r>
      <w:r w:rsidRPr="0055182D" w:rsidR="00AD4AEF">
        <w:t>facilities</w:t>
      </w:r>
      <w:r w:rsidRPr="0055182D">
        <w:t>: federal and regional energy network</w:t>
      </w:r>
      <w:r w:rsidRPr="0055182D" w:rsidR="00B57614">
        <w:t xml:space="preserve"> facilities</w:t>
      </w:r>
      <w:r w:rsidRPr="0055182D" w:rsidR="00091191">
        <w:t xml:space="preserve">, </w:t>
      </w:r>
      <w:r w:rsidRPr="0055182D">
        <w:t>nuclear energy</w:t>
      </w:r>
      <w:r w:rsidRPr="0055182D" w:rsidR="00B57614">
        <w:t xml:space="preserve"> facilities</w:t>
      </w:r>
      <w:r w:rsidRPr="0055182D">
        <w:t>; defence and security</w:t>
      </w:r>
      <w:r w:rsidRPr="0055182D" w:rsidR="00592C37">
        <w:t xml:space="preserve"> facilities</w:t>
      </w:r>
      <w:r w:rsidRPr="0055182D">
        <w:t xml:space="preserve">; federal transport network </w:t>
      </w:r>
      <w:r w:rsidRPr="0055182D" w:rsidR="00B57614">
        <w:t xml:space="preserve">facilities </w:t>
      </w:r>
      <w:r w:rsidRPr="0055182D" w:rsidR="00500768">
        <w:t>...</w:t>
      </w:r>
      <w:r w:rsidRPr="0055182D">
        <w:t>”</w:t>
      </w:r>
    </w:p>
    <w:bookmarkStart w:name="A55LC" w:id="32"/>
    <w:p w:rsidRPr="0055182D" w:rsidR="00877C2E" w:rsidP="0055182D" w:rsidRDefault="00877C2E">
      <w:pPr>
        <w:pStyle w:val="ECHRPara"/>
      </w:pPr>
      <w:r w:rsidRPr="0055182D">
        <w:fldChar w:fldCharType="begin"/>
      </w:r>
      <w:r w:rsidRPr="0055182D">
        <w:instrText xml:space="preserve"> SEQ level0 \*arabic </w:instrText>
      </w:r>
      <w:r w:rsidRPr="0055182D">
        <w:fldChar w:fldCharType="separate"/>
      </w:r>
      <w:r w:rsidRPr="0055182D" w:rsidR="0055182D">
        <w:rPr>
          <w:noProof/>
        </w:rPr>
        <w:t>60</w:t>
      </w:r>
      <w:r w:rsidRPr="0055182D">
        <w:fldChar w:fldCharType="end"/>
      </w:r>
      <w:bookmarkEnd w:id="32"/>
      <w:r w:rsidRPr="0055182D">
        <w:t xml:space="preserve">.  Article 55 provided that </w:t>
      </w:r>
      <w:r w:rsidRPr="0055182D" w:rsidR="000F3FE7">
        <w:t>expropriation</w:t>
      </w:r>
      <w:r w:rsidRPr="0055182D" w:rsidR="00CC5E78">
        <w:t xml:space="preserve"> </w:t>
      </w:r>
      <w:r w:rsidRPr="0055182D" w:rsidR="000F3FE7">
        <w:t>(including by way of</w:t>
      </w:r>
      <w:r w:rsidRPr="0055182D" w:rsidR="00C4038C">
        <w:t xml:space="preserve"> compulsory purchase</w:t>
      </w:r>
      <w:r w:rsidRPr="0055182D" w:rsidR="000F3FE7">
        <w:t xml:space="preserve">) for State or municipal needs </w:t>
      </w:r>
      <w:r w:rsidRPr="0055182D" w:rsidR="00735806">
        <w:t>could</w:t>
      </w:r>
      <w:r w:rsidRPr="0055182D" w:rsidR="000F3FE7">
        <w:t xml:space="preserve"> be carried</w:t>
      </w:r>
      <w:r w:rsidRPr="0055182D" w:rsidR="00735806">
        <w:t xml:space="preserve"> </w:t>
      </w:r>
      <w:r w:rsidRPr="0055182D" w:rsidR="00340C27">
        <w:t>out</w:t>
      </w:r>
      <w:r w:rsidRPr="0055182D" w:rsidR="000F3FE7">
        <w:t xml:space="preserve"> on the grounds li</w:t>
      </w:r>
      <w:r w:rsidRPr="0055182D" w:rsidR="008F6654">
        <w:t>s</w:t>
      </w:r>
      <w:r w:rsidRPr="0055182D" w:rsidR="000F3FE7">
        <w:t xml:space="preserve">ted in Article 49 </w:t>
      </w:r>
      <w:r w:rsidRPr="0055182D" w:rsidR="00735806">
        <w:t>and</w:t>
      </w:r>
      <w:r w:rsidRPr="0055182D" w:rsidR="000F3FE7">
        <w:t xml:space="preserve"> required prior compensation </w:t>
      </w:r>
      <w:r w:rsidRPr="0055182D" w:rsidR="00CC5E78">
        <w:t>equivalent to</w:t>
      </w:r>
      <w:r w:rsidRPr="0055182D" w:rsidR="000F3FE7">
        <w:t xml:space="preserve"> the </w:t>
      </w:r>
      <w:r w:rsidRPr="0055182D" w:rsidR="005A5385">
        <w:t xml:space="preserve">value </w:t>
      </w:r>
      <w:r w:rsidRPr="0055182D" w:rsidR="000F3FE7">
        <w:t>of the land by a court decision</w:t>
      </w:r>
      <w:r w:rsidRPr="0055182D" w:rsidR="002B16A1">
        <w:t>.</w:t>
      </w:r>
      <w:r w:rsidRPr="0055182D" w:rsidR="000F3FE7">
        <w:t xml:space="preserve"> </w:t>
      </w:r>
      <w:r w:rsidRPr="0055182D" w:rsidR="002B16A1">
        <w:t>T</w:t>
      </w:r>
      <w:r w:rsidRPr="0055182D" w:rsidR="000F3FE7">
        <w:t xml:space="preserve">he procedure for </w:t>
      </w:r>
      <w:r w:rsidRPr="0055182D" w:rsidR="00C4038C">
        <w:t>compulsory purchase</w:t>
      </w:r>
      <w:r w:rsidRPr="0055182D" w:rsidR="000F3FE7">
        <w:t xml:space="preserve"> and the </w:t>
      </w:r>
      <w:r w:rsidRPr="0055182D" w:rsidR="00C4038C">
        <w:t>means of</w:t>
      </w:r>
      <w:r w:rsidRPr="0055182D" w:rsidR="000F3FE7">
        <w:t xml:space="preserve"> determining the </w:t>
      </w:r>
      <w:r w:rsidRPr="0055182D" w:rsidR="00C4038C">
        <w:t xml:space="preserve">relevant </w:t>
      </w:r>
      <w:r w:rsidRPr="0055182D" w:rsidR="000F3FE7">
        <w:t>price were to be regulated by the Civil Code.</w:t>
      </w:r>
    </w:p>
    <w:bookmarkStart w:name="Par1" w:id="33"/>
    <w:bookmarkStart w:name="A63LC" w:id="34"/>
    <w:bookmarkEnd w:id="33"/>
    <w:p w:rsidRPr="0055182D" w:rsidR="00C82FC7" w:rsidP="0055182D" w:rsidRDefault="006B6D18">
      <w:pPr>
        <w:pStyle w:val="ECHRPara"/>
      </w:pPr>
      <w:r w:rsidRPr="0055182D">
        <w:fldChar w:fldCharType="begin"/>
      </w:r>
      <w:r w:rsidRPr="0055182D">
        <w:instrText xml:space="preserve"> SEQ level0 \*arabic </w:instrText>
      </w:r>
      <w:r w:rsidRPr="0055182D">
        <w:fldChar w:fldCharType="separate"/>
      </w:r>
      <w:r w:rsidRPr="0055182D" w:rsidR="0055182D">
        <w:rPr>
          <w:noProof/>
        </w:rPr>
        <w:t>61</w:t>
      </w:r>
      <w:r w:rsidRPr="0055182D">
        <w:fldChar w:fldCharType="end"/>
      </w:r>
      <w:bookmarkEnd w:id="31"/>
      <w:bookmarkEnd w:id="34"/>
      <w:r w:rsidRPr="0055182D">
        <w:t>.  </w:t>
      </w:r>
      <w:r w:rsidRPr="0055182D" w:rsidR="00C82FC7">
        <w:t>Article 6</w:t>
      </w:r>
      <w:r w:rsidRPr="0055182D" w:rsidR="003718A4">
        <w:t>3 provided that actual expropriation of land for State or municipal needs was to be preceded by (i)</w:t>
      </w:r>
      <w:r w:rsidRPr="0055182D" w:rsidR="002B16A1">
        <w:t xml:space="preserve"> the</w:t>
      </w:r>
      <w:r w:rsidRPr="0055182D" w:rsidR="003718A4">
        <w:t xml:space="preserve"> provision of equivalent plots</w:t>
      </w:r>
      <w:r w:rsidRPr="0055182D" w:rsidR="002B16A1">
        <w:t xml:space="preserve"> of land</w:t>
      </w:r>
      <w:r w:rsidRPr="0055182D" w:rsidR="003718A4">
        <w:t>, if the person being expropriated</w:t>
      </w:r>
      <w:r w:rsidRPr="0055182D" w:rsidR="002B16A1">
        <w:t xml:space="preserve"> so require</w:t>
      </w:r>
      <w:r w:rsidRPr="0055182D" w:rsidR="00C4038C">
        <w:t>d</w:t>
      </w:r>
      <w:r w:rsidRPr="0055182D" w:rsidR="003718A4">
        <w:t xml:space="preserve">; (ii) </w:t>
      </w:r>
      <w:r w:rsidRPr="0055182D" w:rsidR="002B16A1">
        <w:t xml:space="preserve">compensation </w:t>
      </w:r>
      <w:r w:rsidRPr="0055182D" w:rsidR="003718A4">
        <w:t xml:space="preserve">for </w:t>
      </w:r>
      <w:r w:rsidRPr="0055182D" w:rsidR="00DD3066">
        <w:t>any property</w:t>
      </w:r>
      <w:r w:rsidRPr="0055182D" w:rsidR="003718A4">
        <w:t xml:space="preserve"> and other </w:t>
      </w:r>
      <w:r w:rsidRPr="0055182D" w:rsidR="00B57614">
        <w:t>buildings</w:t>
      </w:r>
      <w:r w:rsidRPr="0055182D" w:rsidR="003718A4">
        <w:t xml:space="preserve"> on the land being expropriated; </w:t>
      </w:r>
      <w:r w:rsidRPr="0055182D" w:rsidR="00735806">
        <w:t xml:space="preserve">and </w:t>
      </w:r>
      <w:r w:rsidRPr="0055182D" w:rsidR="003718A4">
        <w:t xml:space="preserve">(iii) compensation in respect of </w:t>
      </w:r>
      <w:r w:rsidRPr="0055182D" w:rsidR="00AB224C">
        <w:t>all losses, including</w:t>
      </w:r>
      <w:r w:rsidRPr="0055182D" w:rsidR="005A5385">
        <w:t xml:space="preserve"> lost</w:t>
      </w:r>
      <w:r w:rsidRPr="0055182D" w:rsidR="00AB224C">
        <w:t xml:space="preserve"> profits. </w:t>
      </w:r>
      <w:r w:rsidRPr="0055182D" w:rsidR="00C4038C">
        <w:t xml:space="preserve">Notice </w:t>
      </w:r>
      <w:r w:rsidRPr="0055182D" w:rsidR="00AB224C">
        <w:t xml:space="preserve">of the planned expropriation </w:t>
      </w:r>
      <w:r w:rsidRPr="0055182D" w:rsidR="00C4038C">
        <w:t>had to</w:t>
      </w:r>
      <w:r w:rsidRPr="0055182D" w:rsidR="00AB224C">
        <w:t xml:space="preserve"> be </w:t>
      </w:r>
      <w:r w:rsidRPr="0055182D" w:rsidR="00C4038C">
        <w:t xml:space="preserve">given </w:t>
      </w:r>
      <w:r w:rsidRPr="0055182D" w:rsidR="00AB224C">
        <w:t xml:space="preserve">at least one year in advance by the State or municipal authority </w:t>
      </w:r>
      <w:r w:rsidRPr="0055182D" w:rsidR="00C4038C">
        <w:t xml:space="preserve">taking </w:t>
      </w:r>
      <w:r w:rsidRPr="0055182D" w:rsidR="002B16A1">
        <w:t xml:space="preserve">the </w:t>
      </w:r>
      <w:r w:rsidRPr="0055182D" w:rsidR="00AB224C">
        <w:t>expropriation decision.</w:t>
      </w:r>
    </w:p>
    <w:bookmarkStart w:name="Par5" w:id="35"/>
    <w:bookmarkStart w:name="A83LC" w:id="36"/>
    <w:bookmarkEnd w:id="35"/>
    <w:p w:rsidRPr="0055182D" w:rsidR="00C17426" w:rsidP="0055182D" w:rsidRDefault="00C82FC7">
      <w:pPr>
        <w:pStyle w:val="ECHRPara"/>
      </w:pPr>
      <w:r w:rsidRPr="0055182D">
        <w:fldChar w:fldCharType="begin"/>
      </w:r>
      <w:r w:rsidRPr="0055182D">
        <w:instrText xml:space="preserve"> SEQ level0 \*arabic </w:instrText>
      </w:r>
      <w:r w:rsidRPr="0055182D">
        <w:fldChar w:fldCharType="separate"/>
      </w:r>
      <w:r w:rsidRPr="0055182D" w:rsidR="0055182D">
        <w:rPr>
          <w:noProof/>
        </w:rPr>
        <w:t>62</w:t>
      </w:r>
      <w:r w:rsidRPr="0055182D">
        <w:fldChar w:fldCharType="end"/>
      </w:r>
      <w:bookmarkEnd w:id="36"/>
      <w:r w:rsidRPr="0055182D">
        <w:t>.  </w:t>
      </w:r>
      <w:r w:rsidRPr="0055182D" w:rsidR="005E790C">
        <w:t>Article 83</w:t>
      </w:r>
      <w:r w:rsidRPr="0055182D" w:rsidR="00C17426">
        <w:t xml:space="preserve"> § 3</w:t>
      </w:r>
      <w:r w:rsidRPr="0055182D" w:rsidR="005E790C">
        <w:t xml:space="preserve">, at the relevant time, </w:t>
      </w:r>
      <w:r w:rsidRPr="0055182D" w:rsidR="00B57614">
        <w:t>stated</w:t>
      </w:r>
      <w:r w:rsidRPr="0055182D" w:rsidR="00C17426">
        <w:t xml:space="preserve"> as follows:</w:t>
      </w:r>
    </w:p>
    <w:p w:rsidRPr="0055182D" w:rsidR="00C17426" w:rsidP="0055182D" w:rsidRDefault="00C17426">
      <w:pPr>
        <w:pStyle w:val="ECHRParaQuote"/>
      </w:pPr>
      <w:r w:rsidRPr="0055182D">
        <w:t xml:space="preserve">3.  Land plots situated within towns and villages may be expropriated, including by way of compulsory purchase, for State or municipal need relating to construction projects pursuant to general plans of towns and villages </w:t>
      </w:r>
      <w:r w:rsidRPr="0055182D" w:rsidR="00500768">
        <w:t>...</w:t>
      </w:r>
      <w:r w:rsidRPr="0055182D">
        <w:t>”</w:t>
      </w:r>
    </w:p>
    <w:p w:rsidRPr="0055182D" w:rsidR="00C17426" w:rsidP="0055182D" w:rsidRDefault="00C17426">
      <w:pPr>
        <w:pStyle w:val="ECHRPara"/>
      </w:pPr>
      <w:r w:rsidRPr="0055182D">
        <w:t>The above provision was removed from the Code since January 2007.</w:t>
      </w:r>
    </w:p>
    <w:bookmarkStart w:name="c" w:id="37"/>
    <w:bookmarkStart w:name="CCSConcompetence" w:id="38"/>
    <w:p w:rsidRPr="0055182D" w:rsidR="005D274D" w:rsidP="0055182D" w:rsidRDefault="00877C2E">
      <w:pPr>
        <w:pStyle w:val="ECHRPara"/>
      </w:pPr>
      <w:r w:rsidRPr="0055182D">
        <w:fldChar w:fldCharType="begin"/>
      </w:r>
      <w:r w:rsidRPr="0055182D">
        <w:instrText xml:space="preserve"> SEQ level0 \*arabic </w:instrText>
      </w:r>
      <w:r w:rsidRPr="0055182D">
        <w:fldChar w:fldCharType="separate"/>
      </w:r>
      <w:r w:rsidRPr="0055182D" w:rsidR="0055182D">
        <w:rPr>
          <w:noProof/>
        </w:rPr>
        <w:t>63</w:t>
      </w:r>
      <w:r w:rsidRPr="0055182D">
        <w:rPr>
          <w:noProof/>
        </w:rPr>
        <w:fldChar w:fldCharType="end"/>
      </w:r>
      <w:bookmarkEnd w:id="37"/>
      <w:bookmarkEnd w:id="38"/>
      <w:r w:rsidRPr="0055182D" w:rsidR="005D274D">
        <w:t xml:space="preserve">.  In its ruling of 24 March 2005 the Plenary Supreme Commercial Court of Russia stated that </w:t>
      </w:r>
      <w:r w:rsidRPr="0055182D" w:rsidR="00D63931">
        <w:t xml:space="preserve">State, regional or municipal authorities were competent to carry out </w:t>
      </w:r>
      <w:r w:rsidRPr="0055182D" w:rsidR="00C82FC7">
        <w:t>expropriations</w:t>
      </w:r>
      <w:r w:rsidRPr="0055182D" w:rsidR="00D63931">
        <w:t xml:space="preserve"> of land by way of </w:t>
      </w:r>
      <w:r w:rsidRPr="0055182D" w:rsidR="00975CEC">
        <w:t>compulsory purchase</w:t>
      </w:r>
      <w:r w:rsidRPr="0055182D" w:rsidR="00D63931">
        <w:t xml:space="preserve"> (</w:t>
      </w:r>
      <w:r w:rsidRPr="0055182D" w:rsidR="003F1501">
        <w:t xml:space="preserve">§ </w:t>
      </w:r>
      <w:r w:rsidRPr="0055182D" w:rsidR="00D63931">
        <w:t>27). The power of municipalities to carry out expropriation</w:t>
      </w:r>
      <w:r w:rsidRPr="0055182D" w:rsidR="00505EC7">
        <w:t>s</w:t>
      </w:r>
      <w:r w:rsidRPr="0055182D" w:rsidR="00D63931">
        <w:t xml:space="preserve"> was also confirmed by the Constitutional Court in its decision no. 435-O-O of 17 June 2008.</w:t>
      </w:r>
    </w:p>
    <w:bookmarkStart w:name="A66expertassessments" w:id="39"/>
    <w:p w:rsidRPr="0055182D" w:rsidR="003A6E86" w:rsidP="0055182D" w:rsidRDefault="003A6E86">
      <w:pPr>
        <w:pStyle w:val="ECHRPara"/>
      </w:pPr>
      <w:r w:rsidRPr="0055182D">
        <w:fldChar w:fldCharType="begin"/>
      </w:r>
      <w:r w:rsidRPr="0055182D">
        <w:instrText xml:space="preserve"> SEQ level0 \*arabic </w:instrText>
      </w:r>
      <w:r w:rsidRPr="0055182D">
        <w:fldChar w:fldCharType="separate"/>
      </w:r>
      <w:r w:rsidRPr="0055182D" w:rsidR="0055182D">
        <w:rPr>
          <w:noProof/>
        </w:rPr>
        <w:t>64</w:t>
      </w:r>
      <w:r w:rsidRPr="0055182D">
        <w:fldChar w:fldCharType="end"/>
      </w:r>
      <w:bookmarkEnd w:id="39"/>
      <w:r w:rsidRPr="0055182D">
        <w:t>.  Article 66 provided that the market value of a plot</w:t>
      </w:r>
      <w:r w:rsidRPr="0055182D" w:rsidR="00505EC7">
        <w:t xml:space="preserve"> of land</w:t>
      </w:r>
      <w:r w:rsidRPr="0055182D">
        <w:t xml:space="preserve"> was to be determined</w:t>
      </w:r>
      <w:r w:rsidRPr="0055182D" w:rsidR="00B764D8">
        <w:t xml:space="preserve"> </w:t>
      </w:r>
      <w:r w:rsidRPr="0055182D" w:rsidR="00505EC7">
        <w:t>in accordance with the</w:t>
      </w:r>
      <w:r w:rsidRPr="0055182D">
        <w:t xml:space="preserve"> </w:t>
      </w:r>
      <w:r w:rsidRPr="0055182D" w:rsidR="00505EC7">
        <w:t>V</w:t>
      </w:r>
      <w:r w:rsidRPr="0055182D" w:rsidR="00C178D3">
        <w:t>aluation</w:t>
      </w:r>
      <w:r w:rsidRPr="0055182D">
        <w:t xml:space="preserve"> </w:t>
      </w:r>
      <w:r w:rsidRPr="0055182D" w:rsidR="00505EC7">
        <w:t>A</w:t>
      </w:r>
      <w:r w:rsidRPr="0055182D">
        <w:t>ssessments</w:t>
      </w:r>
      <w:r w:rsidRPr="0055182D" w:rsidR="00505EC7">
        <w:t xml:space="preserve"> Act</w:t>
      </w:r>
      <w:r w:rsidRPr="0055182D">
        <w:t xml:space="preserve"> (at the time, Federal Law no. 135-FZ of 29 July 1998).</w:t>
      </w:r>
    </w:p>
    <w:p w:rsidRPr="0055182D" w:rsidR="00305C12" w:rsidP="0055182D" w:rsidRDefault="00B9155E">
      <w:pPr>
        <w:pStyle w:val="ECHRHeading3"/>
      </w:pPr>
      <w:r w:rsidRPr="0055182D">
        <w:t>3</w:t>
      </w:r>
      <w:r w:rsidRPr="0055182D" w:rsidR="00305C12">
        <w:t xml:space="preserve">.  Civil Code </w:t>
      </w:r>
      <w:r w:rsidRPr="0055182D" w:rsidR="003F1501">
        <w:t>of the Russian Federation 1994</w:t>
      </w:r>
    </w:p>
    <w:bookmarkStart w:name="d" w:id="40"/>
    <w:bookmarkStart w:name="A279CC" w:id="41"/>
    <w:p w:rsidRPr="0055182D" w:rsidR="00305C12" w:rsidP="0055182D" w:rsidRDefault="00877C2E">
      <w:pPr>
        <w:pStyle w:val="ECHRPara"/>
      </w:pPr>
      <w:r w:rsidRPr="0055182D">
        <w:fldChar w:fldCharType="begin"/>
      </w:r>
      <w:r w:rsidRPr="0055182D">
        <w:instrText xml:space="preserve"> SEQ level0 \*arabic </w:instrText>
      </w:r>
      <w:r w:rsidRPr="0055182D">
        <w:fldChar w:fldCharType="separate"/>
      </w:r>
      <w:r w:rsidRPr="0055182D" w:rsidR="0055182D">
        <w:rPr>
          <w:noProof/>
        </w:rPr>
        <w:t>65</w:t>
      </w:r>
      <w:r w:rsidRPr="0055182D">
        <w:rPr>
          <w:noProof/>
        </w:rPr>
        <w:fldChar w:fldCharType="end"/>
      </w:r>
      <w:bookmarkEnd w:id="40"/>
      <w:bookmarkEnd w:id="41"/>
      <w:r w:rsidRPr="0055182D" w:rsidR="00305C12">
        <w:t>.  Article 279</w:t>
      </w:r>
      <w:r w:rsidRPr="0055182D" w:rsidR="00505EC7">
        <w:t xml:space="preserve">, </w:t>
      </w:r>
      <w:r w:rsidRPr="0055182D" w:rsidR="00305C12">
        <w:t>entitled “</w:t>
      </w:r>
      <w:r w:rsidRPr="0055182D" w:rsidR="00975CEC">
        <w:t>Compulsory purchases</w:t>
      </w:r>
      <w:r w:rsidRPr="0055182D" w:rsidR="00305C12">
        <w:t xml:space="preserve"> of land for State and municipal needs” provided at the time that land could be expropriated from its owner for State or municipal needs by way of </w:t>
      </w:r>
      <w:r w:rsidRPr="0055182D" w:rsidR="00975CEC">
        <w:t>compulsory purchase</w:t>
      </w:r>
      <w:r w:rsidRPr="0055182D" w:rsidR="00305C12">
        <w:t xml:space="preserve">. Depending on the relevant needs, the </w:t>
      </w:r>
      <w:r w:rsidRPr="0055182D" w:rsidR="00975CEC">
        <w:t>compulsory purchase</w:t>
      </w:r>
      <w:r w:rsidRPr="0055182D" w:rsidR="00305C12">
        <w:t xml:space="preserve"> w</w:t>
      </w:r>
      <w:r w:rsidRPr="0055182D" w:rsidR="00134A85">
        <w:t>ould either be</w:t>
      </w:r>
      <w:r w:rsidRPr="0055182D" w:rsidR="00305C12">
        <w:t xml:space="preserve"> carried out by the Russian Federation, </w:t>
      </w:r>
      <w:r w:rsidRPr="0055182D" w:rsidR="00134A85">
        <w:t xml:space="preserve">a </w:t>
      </w:r>
      <w:r w:rsidRPr="0055182D" w:rsidR="00305C12">
        <w:t>region or a municipality (</w:t>
      </w:r>
      <w:r w:rsidRPr="0055182D" w:rsidR="003F1501">
        <w:t>§</w:t>
      </w:r>
      <w:r w:rsidRPr="0055182D" w:rsidR="00305C12">
        <w:t xml:space="preserve"> 1). </w:t>
      </w:r>
      <w:r w:rsidRPr="0055182D" w:rsidR="00134A85">
        <w:t xml:space="preserve">The </w:t>
      </w:r>
      <w:r w:rsidRPr="0055182D" w:rsidR="00305C12">
        <w:t xml:space="preserve">decision to expropriate </w:t>
      </w:r>
      <w:r w:rsidRPr="0055182D" w:rsidR="00134A85">
        <w:t>would be</w:t>
      </w:r>
      <w:r w:rsidRPr="0055182D" w:rsidR="00505EC7">
        <w:t xml:space="preserve"> </w:t>
      </w:r>
      <w:r w:rsidRPr="0055182D" w:rsidR="00305C12">
        <w:t xml:space="preserve">taken by a federal executive authority </w:t>
      </w:r>
      <w:r w:rsidRPr="0055182D" w:rsidR="004A1B99">
        <w:t>or</w:t>
      </w:r>
      <w:r w:rsidRPr="0055182D" w:rsidR="00305C12">
        <w:t xml:space="preserve"> regional executive authorities (</w:t>
      </w:r>
      <w:r w:rsidRPr="0055182D" w:rsidR="003F1501">
        <w:t>§</w:t>
      </w:r>
      <w:r w:rsidRPr="0055182D" w:rsidR="00305C12">
        <w:t xml:space="preserve"> 2).</w:t>
      </w:r>
      <w:r w:rsidRPr="0055182D" w:rsidR="005D274D">
        <w:t xml:space="preserve"> The exact State or regional authority competent to carry out </w:t>
      </w:r>
      <w:r w:rsidRPr="0055182D" w:rsidR="00B764D8">
        <w:t xml:space="preserve">the </w:t>
      </w:r>
      <w:r w:rsidRPr="0055182D" w:rsidR="005D274D">
        <w:t>expropriation was to be determined by the Land Code (ibid.).</w:t>
      </w:r>
    </w:p>
    <w:bookmarkStart w:name="A281CC" w:id="42"/>
    <w:p w:rsidRPr="0055182D" w:rsidR="00705995" w:rsidP="0055182D" w:rsidRDefault="00877C2E">
      <w:pPr>
        <w:pStyle w:val="ECHRPara"/>
      </w:pPr>
      <w:r w:rsidRPr="0055182D">
        <w:fldChar w:fldCharType="begin"/>
      </w:r>
      <w:r w:rsidRPr="0055182D">
        <w:instrText xml:space="preserve"> SEQ level0 \*arabic </w:instrText>
      </w:r>
      <w:r w:rsidRPr="0055182D">
        <w:fldChar w:fldCharType="separate"/>
      </w:r>
      <w:r w:rsidRPr="0055182D" w:rsidR="0055182D">
        <w:rPr>
          <w:noProof/>
        </w:rPr>
        <w:t>66</w:t>
      </w:r>
      <w:r w:rsidRPr="0055182D">
        <w:rPr>
          <w:noProof/>
        </w:rPr>
        <w:fldChar w:fldCharType="end"/>
      </w:r>
      <w:bookmarkEnd w:id="42"/>
      <w:r w:rsidRPr="0055182D" w:rsidR="00705995">
        <w:t xml:space="preserve">.  Article 281 </w:t>
      </w:r>
      <w:r w:rsidRPr="0055182D" w:rsidR="003D4FB0">
        <w:t xml:space="preserve">provided </w:t>
      </w:r>
      <w:r w:rsidRPr="0055182D" w:rsidR="00705995">
        <w:t>at the time</w:t>
      </w:r>
      <w:r w:rsidRPr="0055182D" w:rsidR="003D4FB0">
        <w:t xml:space="preserve"> that</w:t>
      </w:r>
      <w:r w:rsidRPr="0055182D" w:rsidR="00705995">
        <w:t xml:space="preserve"> compensation for land being expropriated for State or municipal needs included the market value of the land and </w:t>
      </w:r>
      <w:r w:rsidRPr="0055182D" w:rsidR="00134A85">
        <w:t xml:space="preserve">any </w:t>
      </w:r>
      <w:r w:rsidRPr="0055182D" w:rsidR="00705995">
        <w:t xml:space="preserve">immovable property located </w:t>
      </w:r>
      <w:r w:rsidRPr="0055182D" w:rsidR="00134A85">
        <w:t>there</w:t>
      </w:r>
      <w:r w:rsidRPr="0055182D" w:rsidR="00705995">
        <w:t xml:space="preserve">on, as well as all losses sustained by the owner </w:t>
      </w:r>
      <w:r w:rsidRPr="0055182D" w:rsidR="00A0626B">
        <w:t>as a result of</w:t>
      </w:r>
      <w:r w:rsidRPr="0055182D" w:rsidR="00705995">
        <w:t xml:space="preserve"> the expropriation</w:t>
      </w:r>
      <w:r w:rsidRPr="0055182D" w:rsidR="003A6E86">
        <w:t>.</w:t>
      </w:r>
    </w:p>
    <w:p w:rsidRPr="0055182D" w:rsidR="00B9155E" w:rsidP="0055182D" w:rsidRDefault="00B9155E">
      <w:pPr>
        <w:pStyle w:val="ECHRHeading3"/>
      </w:pPr>
      <w:r w:rsidRPr="0055182D">
        <w:t>4.  </w:t>
      </w:r>
      <w:r w:rsidRPr="0055182D" w:rsidR="00B764D8">
        <w:t xml:space="preserve">Decisions taken by </w:t>
      </w:r>
      <w:r w:rsidRPr="0055182D">
        <w:t xml:space="preserve">Russian commercial courts in </w:t>
      </w:r>
      <w:r w:rsidRPr="0055182D" w:rsidR="00B764D8">
        <w:t xml:space="preserve">expropriation </w:t>
      </w:r>
      <w:r w:rsidRPr="0055182D" w:rsidR="003F1501">
        <w:t>cases</w:t>
      </w:r>
    </w:p>
    <w:bookmarkStart w:name="commercialcourt0" w:id="43"/>
    <w:p w:rsidRPr="0055182D" w:rsidR="00B9155E" w:rsidP="0055182D" w:rsidRDefault="00020241">
      <w:pPr>
        <w:pStyle w:val="ECHRPara"/>
      </w:pPr>
      <w:r w:rsidRPr="0055182D">
        <w:fldChar w:fldCharType="begin"/>
      </w:r>
      <w:r w:rsidRPr="0055182D">
        <w:instrText xml:space="preserve"> SEQ level0 \*arabic </w:instrText>
      </w:r>
      <w:r w:rsidRPr="0055182D">
        <w:fldChar w:fldCharType="separate"/>
      </w:r>
      <w:r w:rsidRPr="0055182D" w:rsidR="0055182D">
        <w:rPr>
          <w:noProof/>
        </w:rPr>
        <w:t>67</w:t>
      </w:r>
      <w:r w:rsidRPr="0055182D">
        <w:rPr>
          <w:noProof/>
        </w:rPr>
        <w:fldChar w:fldCharType="end"/>
      </w:r>
      <w:bookmarkEnd w:id="43"/>
      <w:r w:rsidRPr="0055182D" w:rsidR="00B9155E">
        <w:t xml:space="preserve">.  In its decision of 14 June 2005 (case no. F03-A04/05-1/846) the Commercial Court of the Dalnevostochniy Circuit </w:t>
      </w:r>
      <w:r w:rsidRPr="0055182D" w:rsidR="00F3021D">
        <w:t xml:space="preserve">found </w:t>
      </w:r>
      <w:r w:rsidRPr="0055182D" w:rsidR="00B9155E">
        <w:t xml:space="preserve">that the </w:t>
      </w:r>
      <w:r w:rsidRPr="0055182D" w:rsidR="00385435">
        <w:t>municipality</w:t>
      </w:r>
      <w:r w:rsidRPr="0055182D" w:rsidR="00B9155E">
        <w:t xml:space="preserve"> had failed to</w:t>
      </w:r>
      <w:r w:rsidRPr="0055182D" w:rsidR="00EA050F">
        <w:t xml:space="preserve"> comply with the lower court</w:t>
      </w:r>
      <w:r w:rsidRPr="0055182D" w:rsidR="0055182D">
        <w:t>’</w:t>
      </w:r>
      <w:r w:rsidRPr="0055182D" w:rsidR="00EA050F">
        <w:t>s request to</w:t>
      </w:r>
      <w:r w:rsidRPr="0055182D" w:rsidR="00B9155E">
        <w:t xml:space="preserve"> provide a copy of the general </w:t>
      </w:r>
      <w:r w:rsidRPr="0055182D" w:rsidR="00451A6E">
        <w:t>development</w:t>
      </w:r>
      <w:r w:rsidRPr="0055182D" w:rsidR="002E6977">
        <w:t xml:space="preserve"> </w:t>
      </w:r>
      <w:r w:rsidRPr="0055182D" w:rsidR="00B9155E">
        <w:t>plan</w:t>
      </w:r>
      <w:r w:rsidRPr="0055182D" w:rsidR="00385435">
        <w:t xml:space="preserve"> for the relevant district</w:t>
      </w:r>
      <w:r w:rsidRPr="0055182D" w:rsidR="00EB78C4">
        <w:t xml:space="preserve"> in relation to the municipality</w:t>
      </w:r>
      <w:r w:rsidRPr="0055182D" w:rsidR="0055182D">
        <w:t>’</w:t>
      </w:r>
      <w:r w:rsidRPr="0055182D" w:rsidR="00EB78C4">
        <w:t xml:space="preserve">s decision to expropriate land, </w:t>
      </w:r>
      <w:r w:rsidRPr="0055182D" w:rsidR="004A1B99">
        <w:t>purportedly</w:t>
      </w:r>
      <w:r w:rsidRPr="0055182D" w:rsidR="00EB78C4">
        <w:t xml:space="preserve"> for the </w:t>
      </w:r>
      <w:r w:rsidRPr="0055182D" w:rsidR="00EC159C">
        <w:t>goal</w:t>
      </w:r>
      <w:r w:rsidRPr="0055182D" w:rsidR="00EB78C4">
        <w:t xml:space="preserve"> of constructing a hotel</w:t>
      </w:r>
      <w:r w:rsidRPr="0055182D" w:rsidR="00385435">
        <w:t xml:space="preserve"> (or shopping mall)</w:t>
      </w:r>
      <w:r w:rsidRPr="0055182D" w:rsidR="00EB78C4">
        <w:t xml:space="preserve"> on it</w:t>
      </w:r>
      <w:r w:rsidRPr="0055182D" w:rsidR="00B9155E">
        <w:t xml:space="preserve">. Considering that </w:t>
      </w:r>
      <w:r w:rsidRPr="0055182D" w:rsidR="004F696E">
        <w:t xml:space="preserve">the </w:t>
      </w:r>
      <w:r w:rsidRPr="0055182D" w:rsidR="00B9155E">
        <w:t>document was important</w:t>
      </w:r>
      <w:r w:rsidRPr="0055182D" w:rsidR="00EB78C4">
        <w:t xml:space="preserve"> and referring to Article 83 of the Land Code</w:t>
      </w:r>
      <w:r w:rsidRPr="0055182D" w:rsidR="00B9155E">
        <w:t xml:space="preserve">, the </w:t>
      </w:r>
      <w:r w:rsidRPr="0055182D" w:rsidR="002E6977">
        <w:t>c</w:t>
      </w:r>
      <w:r w:rsidRPr="0055182D" w:rsidR="00385435">
        <w:t xml:space="preserve">ourt </w:t>
      </w:r>
      <w:r w:rsidRPr="0055182D" w:rsidR="00B9155E">
        <w:t>ordered a retrial.</w:t>
      </w:r>
    </w:p>
    <w:bookmarkStart w:name="commercialcourt1" w:id="44"/>
    <w:p w:rsidRPr="0055182D" w:rsidR="00B9155E" w:rsidP="0055182D" w:rsidRDefault="00020241">
      <w:pPr>
        <w:pStyle w:val="ECHRPara"/>
      </w:pPr>
      <w:r w:rsidRPr="0055182D">
        <w:fldChar w:fldCharType="begin"/>
      </w:r>
      <w:r w:rsidRPr="0055182D">
        <w:instrText xml:space="preserve"> SEQ level0 \*arabic </w:instrText>
      </w:r>
      <w:r w:rsidRPr="0055182D">
        <w:fldChar w:fldCharType="separate"/>
      </w:r>
      <w:r w:rsidRPr="0055182D" w:rsidR="0055182D">
        <w:rPr>
          <w:noProof/>
        </w:rPr>
        <w:t>68</w:t>
      </w:r>
      <w:r w:rsidRPr="0055182D">
        <w:rPr>
          <w:noProof/>
        </w:rPr>
        <w:fldChar w:fldCharType="end"/>
      </w:r>
      <w:bookmarkEnd w:id="44"/>
      <w:r w:rsidRPr="0055182D" w:rsidR="00B9155E">
        <w:t xml:space="preserve">.  In its decision of 9 November 2007 (case no. A08-9698/06-13) the Commercial Court of the Tsentralniy Circuit held that Article 49 in conjunction with Article 31 § 2 </w:t>
      </w:r>
      <w:r w:rsidRPr="0055182D" w:rsidR="008800CC">
        <w:t xml:space="preserve">of the Land Code </w:t>
      </w:r>
      <w:r w:rsidRPr="0055182D" w:rsidR="00B9155E">
        <w:t xml:space="preserve">required that expropriation only be </w:t>
      </w:r>
      <w:r w:rsidRPr="0055182D" w:rsidR="0002132B">
        <w:t xml:space="preserve">permissible </w:t>
      </w:r>
      <w:r w:rsidRPr="0055182D" w:rsidR="00B9155E">
        <w:t>in the absence of alternative options for meeting the public need</w:t>
      </w:r>
      <w:r w:rsidRPr="0055182D" w:rsidR="005F193A">
        <w:t xml:space="preserve"> relating to </w:t>
      </w:r>
      <w:r w:rsidRPr="0055182D" w:rsidR="00091191">
        <w:t xml:space="preserve">the construction of </w:t>
      </w:r>
      <w:r w:rsidRPr="0055182D" w:rsidR="005F193A">
        <w:t>State or municipal premises</w:t>
      </w:r>
      <w:r w:rsidRPr="0055182D" w:rsidR="00B9155E">
        <w:t>. The commercial court thus rejected the administration</w:t>
      </w:r>
      <w:r w:rsidRPr="0055182D" w:rsidR="0055182D">
        <w:t>’</w:t>
      </w:r>
      <w:r w:rsidRPr="0055182D" w:rsidR="00B9155E">
        <w:t>s claim</w:t>
      </w:r>
      <w:r w:rsidRPr="0055182D" w:rsidR="008800CC">
        <w:t>,</w:t>
      </w:r>
      <w:r w:rsidRPr="0055182D" w:rsidR="00B9155E">
        <w:t xml:space="preserve"> noting that their decision did indicate the nature of the premises to be located on the expropriated land and whether those premises corresponded to the general </w:t>
      </w:r>
      <w:r w:rsidRPr="0055182D" w:rsidR="00451A6E">
        <w:t>development</w:t>
      </w:r>
      <w:r w:rsidRPr="0055182D" w:rsidR="00B44579">
        <w:t xml:space="preserve"> </w:t>
      </w:r>
      <w:r w:rsidRPr="0055182D" w:rsidR="00B9155E">
        <w:t>plan.</w:t>
      </w:r>
    </w:p>
    <w:bookmarkStart w:name="commercialcourt2" w:id="45"/>
    <w:p w:rsidRPr="0055182D" w:rsidR="00B9155E" w:rsidP="0055182D" w:rsidRDefault="00020241">
      <w:pPr>
        <w:pStyle w:val="ECHRPara"/>
      </w:pPr>
      <w:r w:rsidRPr="0055182D">
        <w:fldChar w:fldCharType="begin"/>
      </w:r>
      <w:r w:rsidRPr="0055182D">
        <w:instrText xml:space="preserve"> SEQ level0 \*arabic </w:instrText>
      </w:r>
      <w:r w:rsidRPr="0055182D">
        <w:fldChar w:fldCharType="separate"/>
      </w:r>
      <w:r w:rsidRPr="0055182D" w:rsidR="0055182D">
        <w:rPr>
          <w:noProof/>
        </w:rPr>
        <w:t>69</w:t>
      </w:r>
      <w:r w:rsidRPr="0055182D">
        <w:rPr>
          <w:noProof/>
        </w:rPr>
        <w:fldChar w:fldCharType="end"/>
      </w:r>
      <w:bookmarkEnd w:id="45"/>
      <w:r w:rsidRPr="0055182D" w:rsidR="00B9155E">
        <w:t>.  On 5 May 2008 (case no. F09-2162/08-</w:t>
      </w:r>
      <w:r w:rsidRPr="0055182D" w:rsidR="007A2DE0">
        <w:rPr>
          <w:lang w:val="en-GB"/>
        </w:rPr>
        <w:t>S</w:t>
      </w:r>
      <w:r w:rsidRPr="0055182D" w:rsidR="00B9155E">
        <w:t xml:space="preserve">6) the Commercial Court of the Urals Circuit held that </w:t>
      </w:r>
      <w:r w:rsidRPr="0055182D" w:rsidR="00D659CA">
        <w:t xml:space="preserve">under </w:t>
      </w:r>
      <w:r w:rsidRPr="0055182D" w:rsidR="00B9155E">
        <w:t>Article 49 of the Land Code</w:t>
      </w:r>
      <w:r w:rsidRPr="0055182D" w:rsidR="00DD0852">
        <w:t>,</w:t>
      </w:r>
      <w:r w:rsidRPr="0055182D" w:rsidR="00B9155E">
        <w:t xml:space="preserve"> expropriation of land</w:t>
      </w:r>
      <w:r w:rsidRPr="0055182D" w:rsidR="00D659CA">
        <w:t xml:space="preserve"> was permitted</w:t>
      </w:r>
      <w:r w:rsidRPr="0055182D" w:rsidR="00B9155E">
        <w:t xml:space="preserve"> in exceptional circumstances, in particular for </w:t>
      </w:r>
      <w:r w:rsidRPr="0055182D" w:rsidR="00091191">
        <w:t xml:space="preserve">the construction of </w:t>
      </w:r>
      <w:r w:rsidRPr="0055182D" w:rsidR="00B9155E">
        <w:t xml:space="preserve">State or municipal premises in the absence of other options. </w:t>
      </w:r>
      <w:r w:rsidRPr="0055182D" w:rsidR="00D659CA">
        <w:t xml:space="preserve">Under </w:t>
      </w:r>
      <w:r w:rsidRPr="0055182D" w:rsidR="00B9155E">
        <w:t>Article 83 § 3</w:t>
      </w:r>
      <w:r w:rsidRPr="0055182D" w:rsidR="00DD0852">
        <w:t>,</w:t>
      </w:r>
      <w:r w:rsidRPr="0055182D" w:rsidR="00B9155E">
        <w:t xml:space="preserve"> expropriation of land </w:t>
      </w:r>
      <w:r w:rsidRPr="0055182D" w:rsidR="00D659CA">
        <w:t xml:space="preserve">was permitted </w:t>
      </w:r>
      <w:r w:rsidRPr="0055182D" w:rsidR="00B9155E">
        <w:t xml:space="preserve">for municipal construction </w:t>
      </w:r>
      <w:r w:rsidRPr="0055182D" w:rsidR="00D659CA">
        <w:t xml:space="preserve">projects </w:t>
      </w:r>
      <w:r w:rsidRPr="0055182D" w:rsidR="005A5385">
        <w:t xml:space="preserve">pursuant to </w:t>
      </w:r>
      <w:r w:rsidRPr="0055182D" w:rsidR="00B9155E">
        <w:t xml:space="preserve">general plans. The court noted that the administration </w:t>
      </w:r>
      <w:r w:rsidRPr="0055182D" w:rsidR="00091191">
        <w:t xml:space="preserve">wished </w:t>
      </w:r>
      <w:r w:rsidRPr="0055182D" w:rsidR="00B9155E">
        <w:t>to construct blocks of flats on the expropriated land</w:t>
      </w:r>
      <w:r w:rsidRPr="0055182D" w:rsidR="00EB50A8">
        <w:t>, but</w:t>
      </w:r>
      <w:r w:rsidRPr="0055182D" w:rsidR="00B9155E">
        <w:t xml:space="preserve"> rejected </w:t>
      </w:r>
      <w:r w:rsidRPr="0055182D" w:rsidR="00EB50A8">
        <w:t>its</w:t>
      </w:r>
      <w:r w:rsidRPr="0055182D" w:rsidR="00B9155E">
        <w:t xml:space="preserve"> claim for failure to substantiate that the construction project did in fact correspond to the municipal need or that the case could be classified as “exceptional” in the absence of alternative means of meeting the public interest. </w:t>
      </w:r>
      <w:r w:rsidRPr="0055182D" w:rsidR="001F72D6">
        <w:t>On 1 September 2008 t</w:t>
      </w:r>
      <w:r w:rsidRPr="0055182D" w:rsidR="00091191">
        <w:t xml:space="preserve">he </w:t>
      </w:r>
      <w:r w:rsidRPr="0055182D" w:rsidR="00B9155E">
        <w:t xml:space="preserve">decision was upheld </w:t>
      </w:r>
      <w:r w:rsidRPr="0055182D" w:rsidR="00D8782A">
        <w:t>at</w:t>
      </w:r>
      <w:r w:rsidRPr="0055182D" w:rsidR="00B9155E">
        <w:t xml:space="preserve"> final instance by the Supreme Commercial Court of Russia.</w:t>
      </w:r>
    </w:p>
    <w:p w:rsidRPr="0055182D" w:rsidR="00B9155E" w:rsidP="0055182D" w:rsidRDefault="00B9155E">
      <w:pPr>
        <w:pStyle w:val="ECHRHeading3"/>
      </w:pPr>
      <w:r w:rsidRPr="0055182D">
        <w:t>5.  Other relevant legislation</w:t>
      </w:r>
    </w:p>
    <w:bookmarkStart w:name="A137Housingcode" w:id="46"/>
    <w:p w:rsidRPr="0055182D" w:rsidR="00B9155E" w:rsidP="0055182D" w:rsidRDefault="00B9155E">
      <w:pPr>
        <w:pStyle w:val="ECHRPara"/>
      </w:pPr>
      <w:r w:rsidRPr="0055182D">
        <w:fldChar w:fldCharType="begin"/>
      </w:r>
      <w:r w:rsidRPr="0055182D">
        <w:instrText xml:space="preserve"> SEQ level0 \*arabic </w:instrText>
      </w:r>
      <w:r w:rsidRPr="0055182D">
        <w:fldChar w:fldCharType="separate"/>
      </w:r>
      <w:r w:rsidRPr="0055182D" w:rsidR="0055182D">
        <w:rPr>
          <w:noProof/>
        </w:rPr>
        <w:t>70</w:t>
      </w:r>
      <w:r w:rsidRPr="0055182D">
        <w:fldChar w:fldCharType="end"/>
      </w:r>
      <w:bookmarkEnd w:id="46"/>
      <w:r w:rsidRPr="0055182D">
        <w:t xml:space="preserve">.  Section 137 of the RSFSR Housing Code 1983 provided that </w:t>
      </w:r>
      <w:r w:rsidRPr="0055182D" w:rsidR="0021301D">
        <w:t xml:space="preserve">where </w:t>
      </w:r>
      <w:r w:rsidRPr="0055182D">
        <w:t>“</w:t>
      </w:r>
      <w:r w:rsidRPr="0055182D" w:rsidR="001C2610">
        <w:t>individual</w:t>
      </w:r>
      <w:r w:rsidRPr="0055182D">
        <w:t xml:space="preserve"> housing” was demolished due to </w:t>
      </w:r>
      <w:r w:rsidRPr="0055182D" w:rsidR="001C2610">
        <w:t xml:space="preserve">expropriation </w:t>
      </w:r>
      <w:r w:rsidRPr="0055182D">
        <w:t xml:space="preserve">of the land for State or </w:t>
      </w:r>
      <w:r w:rsidRPr="0055182D" w:rsidR="00091191">
        <w:t>public</w:t>
      </w:r>
      <w:r w:rsidRPr="0055182D">
        <w:t xml:space="preserve"> needs, the owners and members of their families were to be provided with</w:t>
      </w:r>
      <w:r w:rsidRPr="0055182D" w:rsidR="00C44F2B">
        <w:t xml:space="preserve"> alternative</w:t>
      </w:r>
      <w:r w:rsidRPr="0055182D">
        <w:t xml:space="preserve"> State-owned or </w:t>
      </w:r>
      <w:r w:rsidRPr="0055182D" w:rsidR="007822D3">
        <w:t xml:space="preserve">social </w:t>
      </w:r>
      <w:r w:rsidRPr="0055182D">
        <w:t>housing.</w:t>
      </w:r>
    </w:p>
    <w:p w:rsidRPr="0055182D" w:rsidR="00B9155E" w:rsidP="0055182D" w:rsidRDefault="00B9155E">
      <w:pPr>
        <w:pStyle w:val="ECHRHeading2"/>
      </w:pPr>
      <w:r w:rsidRPr="0055182D">
        <w:t>B</w:t>
      </w:r>
      <w:r w:rsidRPr="0055182D" w:rsidR="00007D66">
        <w:t>.  </w:t>
      </w:r>
      <w:r w:rsidRPr="0055182D">
        <w:t>Other matters</w:t>
      </w:r>
    </w:p>
    <w:bookmarkStart w:name="CCPA67evidence" w:id="47"/>
    <w:p w:rsidRPr="0055182D" w:rsidR="00007D66" w:rsidP="0055182D" w:rsidRDefault="00737A2B">
      <w:pPr>
        <w:pStyle w:val="ECHRPara"/>
        <w:rPr>
          <w:lang w:val="en-GB"/>
        </w:rPr>
      </w:pPr>
      <w:r w:rsidRPr="0055182D">
        <w:fldChar w:fldCharType="begin"/>
      </w:r>
      <w:r w:rsidRPr="0055182D">
        <w:instrText xml:space="preserve"> SEQ level0 \*arabic </w:instrText>
      </w:r>
      <w:r w:rsidRPr="0055182D">
        <w:fldChar w:fldCharType="separate"/>
      </w:r>
      <w:r w:rsidRPr="0055182D" w:rsidR="0055182D">
        <w:rPr>
          <w:noProof/>
        </w:rPr>
        <w:t>71</w:t>
      </w:r>
      <w:r w:rsidRPr="0055182D">
        <w:fldChar w:fldCharType="end"/>
      </w:r>
      <w:r w:rsidRPr="0055182D">
        <w:t>.  </w:t>
      </w:r>
      <w:bookmarkEnd w:id="47"/>
      <w:r w:rsidRPr="0055182D" w:rsidR="00007D66">
        <w:t xml:space="preserve">No evidence should </w:t>
      </w:r>
      <w:r w:rsidRPr="0055182D" w:rsidR="00910E97">
        <w:t xml:space="preserve">be given </w:t>
      </w:r>
      <w:r w:rsidRPr="0055182D" w:rsidR="00007D66">
        <w:t>a</w:t>
      </w:r>
      <w:r w:rsidRPr="0055182D" w:rsidR="00910E97">
        <w:t>ny</w:t>
      </w:r>
      <w:r w:rsidRPr="0055182D" w:rsidR="00007D66">
        <w:t xml:space="preserve"> predetermined weight </w:t>
      </w:r>
      <w:r w:rsidRPr="0055182D" w:rsidR="00910E97">
        <w:t xml:space="preserve">by </w:t>
      </w:r>
      <w:r w:rsidRPr="0055182D" w:rsidR="00007D66">
        <w:t xml:space="preserve">a court (Article 67 </w:t>
      </w:r>
      <w:r w:rsidRPr="0055182D" w:rsidR="00007D66">
        <w:rPr>
          <w:lang w:val="en-GB"/>
        </w:rPr>
        <w:t>§ 2 of the Code</w:t>
      </w:r>
      <w:r w:rsidRPr="0055182D" w:rsidR="00B9155E">
        <w:rPr>
          <w:lang w:val="en-GB"/>
        </w:rPr>
        <w:t xml:space="preserve"> of Civil Procedure</w:t>
      </w:r>
      <w:r w:rsidRPr="0055182D" w:rsidR="00316577">
        <w:rPr>
          <w:lang w:val="en-GB"/>
        </w:rPr>
        <w:t xml:space="preserve"> (CCP)</w:t>
      </w:r>
      <w:r w:rsidRPr="0055182D">
        <w:rPr>
          <w:lang w:val="en-GB"/>
        </w:rPr>
        <w:t xml:space="preserve">; see also, for </w:t>
      </w:r>
      <w:r w:rsidRPr="0055182D" w:rsidR="0053632F">
        <w:rPr>
          <w:lang w:val="en-GB"/>
        </w:rPr>
        <w:t>instance</w:t>
      </w:r>
      <w:r w:rsidRPr="0055182D">
        <w:rPr>
          <w:lang w:val="en-GB"/>
        </w:rPr>
        <w:t xml:space="preserve">, </w:t>
      </w:r>
      <w:r w:rsidRPr="0055182D" w:rsidR="00007D66">
        <w:rPr>
          <w:lang w:val="en-GB"/>
        </w:rPr>
        <w:t>Ruling no. 9 of 25 October 1996 by the Plenary Supreme Court of Russia, paragraph 6).</w:t>
      </w:r>
    </w:p>
    <w:bookmarkStart w:name="A79CCPexpertassessment" w:id="48"/>
    <w:p w:rsidRPr="0055182D" w:rsidR="004E3068" w:rsidP="0055182D" w:rsidRDefault="004E3068">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72</w:t>
      </w:r>
      <w:r w:rsidRPr="0055182D">
        <w:rPr>
          <w:lang w:val="en-GB"/>
        </w:rPr>
        <w:fldChar w:fldCharType="end"/>
      </w:r>
      <w:bookmarkEnd w:id="48"/>
      <w:r w:rsidRPr="0055182D">
        <w:rPr>
          <w:lang w:val="en-GB"/>
        </w:rPr>
        <w:t>.  Article 79</w:t>
      </w:r>
      <w:r w:rsidRPr="0055182D" w:rsidR="00316577">
        <w:rPr>
          <w:lang w:val="en-GB"/>
        </w:rPr>
        <w:t xml:space="preserve"> of the CCP</w:t>
      </w:r>
      <w:r w:rsidRPr="0055182D">
        <w:rPr>
          <w:lang w:val="en-GB"/>
        </w:rPr>
        <w:t xml:space="preserve"> provided that where a case required special knowledge</w:t>
      </w:r>
      <w:r w:rsidRPr="0055182D" w:rsidR="00E965D3">
        <w:rPr>
          <w:lang w:val="en-GB"/>
        </w:rPr>
        <w:t>,</w:t>
      </w:r>
      <w:r w:rsidRPr="0055182D">
        <w:rPr>
          <w:lang w:val="en-GB"/>
        </w:rPr>
        <w:t xml:space="preserve"> a court could </w:t>
      </w:r>
      <w:r w:rsidRPr="0055182D" w:rsidR="001D43B3">
        <w:rPr>
          <w:lang w:val="en-GB"/>
        </w:rPr>
        <w:t xml:space="preserve">request </w:t>
      </w:r>
      <w:r w:rsidRPr="0055182D">
        <w:rPr>
          <w:lang w:val="en-GB"/>
        </w:rPr>
        <w:t xml:space="preserve">an expert report from a </w:t>
      </w:r>
      <w:r w:rsidRPr="0055182D" w:rsidR="00910E97">
        <w:rPr>
          <w:lang w:val="en-GB"/>
        </w:rPr>
        <w:t xml:space="preserve">specialist </w:t>
      </w:r>
      <w:r w:rsidRPr="0055182D">
        <w:rPr>
          <w:lang w:val="en-GB"/>
        </w:rPr>
        <w:t xml:space="preserve">institution, a specific expert or a group of experts. Parties to the case could suggest issues to be raised before the expert. The court </w:t>
      </w:r>
      <w:r w:rsidRPr="0055182D" w:rsidR="00910E97">
        <w:rPr>
          <w:lang w:val="en-GB"/>
        </w:rPr>
        <w:t xml:space="preserve">would then </w:t>
      </w:r>
      <w:r w:rsidRPr="0055182D">
        <w:rPr>
          <w:lang w:val="en-GB"/>
        </w:rPr>
        <w:t>approve the final list of issues</w:t>
      </w:r>
      <w:r w:rsidRPr="0055182D" w:rsidR="00910E97">
        <w:rPr>
          <w:lang w:val="en-GB"/>
        </w:rPr>
        <w:t xml:space="preserve">, </w:t>
      </w:r>
      <w:r w:rsidRPr="0055182D">
        <w:rPr>
          <w:lang w:val="en-GB"/>
        </w:rPr>
        <w:t>provid</w:t>
      </w:r>
      <w:r w:rsidRPr="0055182D" w:rsidR="00910E97">
        <w:rPr>
          <w:lang w:val="en-GB"/>
        </w:rPr>
        <w:t xml:space="preserve">ing </w:t>
      </w:r>
      <w:r w:rsidRPr="0055182D">
        <w:rPr>
          <w:lang w:val="en-GB"/>
        </w:rPr>
        <w:t xml:space="preserve">reasons for rejecting the </w:t>
      </w:r>
      <w:r w:rsidRPr="0055182D" w:rsidR="00910E97">
        <w:rPr>
          <w:lang w:val="en-GB"/>
        </w:rPr>
        <w:t>parties</w:t>
      </w:r>
      <w:r w:rsidRPr="0055182D" w:rsidR="0055182D">
        <w:rPr>
          <w:lang w:val="en-GB"/>
        </w:rPr>
        <w:t>’</w:t>
      </w:r>
      <w:r w:rsidRPr="0055182D" w:rsidR="00910E97">
        <w:rPr>
          <w:lang w:val="en-GB"/>
        </w:rPr>
        <w:t xml:space="preserve"> </w:t>
      </w:r>
      <w:r w:rsidRPr="0055182D">
        <w:rPr>
          <w:lang w:val="en-GB"/>
        </w:rPr>
        <w:t>suggestions. The parties were entitled to appoint or challenge a specific expert</w:t>
      </w:r>
      <w:r w:rsidRPr="0055182D" w:rsidR="00910E97">
        <w:rPr>
          <w:lang w:val="en-GB"/>
        </w:rPr>
        <w:t>,</w:t>
      </w:r>
      <w:r w:rsidRPr="0055182D">
        <w:rPr>
          <w:lang w:val="en-GB"/>
        </w:rPr>
        <w:t xml:space="preserve"> have access to the expert</w:t>
      </w:r>
      <w:r w:rsidRPr="0055182D" w:rsidR="0055182D">
        <w:rPr>
          <w:lang w:val="en-GB"/>
        </w:rPr>
        <w:t>’</w:t>
      </w:r>
      <w:r w:rsidRPr="0055182D">
        <w:rPr>
          <w:lang w:val="en-GB"/>
        </w:rPr>
        <w:t xml:space="preserve">s report and </w:t>
      </w:r>
      <w:r w:rsidRPr="0055182D" w:rsidR="00910E97">
        <w:rPr>
          <w:lang w:val="en-GB"/>
        </w:rPr>
        <w:t>apply to</w:t>
      </w:r>
      <w:r w:rsidRPr="0055182D">
        <w:rPr>
          <w:lang w:val="en-GB"/>
        </w:rPr>
        <w:t xml:space="preserve"> the court for another expert assessment.</w:t>
      </w:r>
    </w:p>
    <w:bookmarkStart w:name="A437" w:id="49"/>
    <w:bookmarkStart w:name="CCPmandatorysuspension" w:id="50"/>
    <w:bookmarkStart w:name="A436mandatorysuspension" w:id="51"/>
    <w:p w:rsidRPr="0055182D" w:rsidR="00B9155E" w:rsidP="0055182D" w:rsidRDefault="00737A2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73</w:t>
      </w:r>
      <w:r w:rsidRPr="0055182D">
        <w:rPr>
          <w:lang w:val="en-GB"/>
        </w:rPr>
        <w:fldChar w:fldCharType="end"/>
      </w:r>
      <w:bookmarkEnd w:id="49"/>
      <w:r w:rsidRPr="0055182D">
        <w:rPr>
          <w:lang w:val="en-GB"/>
        </w:rPr>
        <w:t>.  </w:t>
      </w:r>
      <w:bookmarkEnd w:id="50"/>
      <w:bookmarkEnd w:id="51"/>
      <w:r w:rsidRPr="0055182D" w:rsidR="00B9155E">
        <w:rPr>
          <w:lang w:val="en-GB"/>
        </w:rPr>
        <w:t>Article 437</w:t>
      </w:r>
      <w:r w:rsidRPr="0055182D" w:rsidR="00316577">
        <w:rPr>
          <w:lang w:val="en-GB"/>
        </w:rPr>
        <w:t xml:space="preserve"> of the CCP</w:t>
      </w:r>
      <w:r w:rsidRPr="0055182D" w:rsidR="00B9155E">
        <w:rPr>
          <w:lang w:val="en-GB"/>
        </w:rPr>
        <w:t xml:space="preserve"> </w:t>
      </w:r>
      <w:r w:rsidRPr="0055182D" w:rsidR="00625575">
        <w:rPr>
          <w:lang w:val="en-GB"/>
        </w:rPr>
        <w:t>provided that</w:t>
      </w:r>
      <w:r w:rsidRPr="0055182D" w:rsidR="00B9155E">
        <w:rPr>
          <w:lang w:val="en-GB"/>
        </w:rPr>
        <w:t xml:space="preserve"> a judge had discretion to suspend enforcement proceedings</w:t>
      </w:r>
      <w:r w:rsidRPr="0055182D" w:rsidR="00365D97">
        <w:rPr>
          <w:lang w:val="en-GB"/>
        </w:rPr>
        <w:t xml:space="preserve"> against a debtor</w:t>
      </w:r>
      <w:r w:rsidRPr="0055182D" w:rsidR="00625575">
        <w:rPr>
          <w:lang w:val="en-GB"/>
        </w:rPr>
        <w:t xml:space="preserve"> in a number of </w:t>
      </w:r>
      <w:r w:rsidRPr="0055182D" w:rsidR="00CF1240">
        <w:rPr>
          <w:lang w:val="en-GB"/>
        </w:rPr>
        <w:t>circumstances</w:t>
      </w:r>
      <w:r w:rsidRPr="0055182D" w:rsidR="00F967A8">
        <w:rPr>
          <w:lang w:val="en-GB"/>
        </w:rPr>
        <w:t xml:space="preserve">, </w:t>
      </w:r>
      <w:r w:rsidRPr="0055182D" w:rsidR="00625575">
        <w:rPr>
          <w:lang w:val="en-GB"/>
        </w:rPr>
        <w:t xml:space="preserve">such as </w:t>
      </w:r>
      <w:r w:rsidRPr="0055182D" w:rsidR="00366699">
        <w:rPr>
          <w:lang w:val="en-GB"/>
        </w:rPr>
        <w:t xml:space="preserve">restructuring of a company debtor; </w:t>
      </w:r>
      <w:r w:rsidRPr="0055182D" w:rsidR="00CF1240">
        <w:rPr>
          <w:lang w:val="en-GB"/>
        </w:rPr>
        <w:t>participation in</w:t>
      </w:r>
      <w:r w:rsidRPr="0055182D" w:rsidR="00366699">
        <w:rPr>
          <w:lang w:val="en-GB"/>
        </w:rPr>
        <w:t xml:space="preserve"> active military service</w:t>
      </w:r>
      <w:r w:rsidRPr="0055182D" w:rsidR="00CF1240">
        <w:rPr>
          <w:lang w:val="en-GB"/>
        </w:rPr>
        <w:t xml:space="preserve"> (at the debtor</w:t>
      </w:r>
      <w:r w:rsidRPr="0055182D" w:rsidR="0055182D">
        <w:rPr>
          <w:lang w:val="en-GB"/>
        </w:rPr>
        <w:t>’</w:t>
      </w:r>
      <w:r w:rsidRPr="0055182D" w:rsidR="00CF1240">
        <w:rPr>
          <w:lang w:val="en-GB"/>
        </w:rPr>
        <w:t>s request)</w:t>
      </w:r>
      <w:r w:rsidRPr="0055182D" w:rsidR="00366699">
        <w:rPr>
          <w:lang w:val="en-GB"/>
        </w:rPr>
        <w:t xml:space="preserve">; prolonged absence </w:t>
      </w:r>
      <w:r w:rsidRPr="0055182D" w:rsidR="00625575">
        <w:rPr>
          <w:lang w:val="en-GB"/>
        </w:rPr>
        <w:t>on</w:t>
      </w:r>
      <w:r w:rsidRPr="0055182D" w:rsidR="00366699">
        <w:rPr>
          <w:lang w:val="en-GB"/>
        </w:rPr>
        <w:t xml:space="preserve"> a service mission; inpatient</w:t>
      </w:r>
      <w:r w:rsidRPr="0055182D" w:rsidR="00625575">
        <w:rPr>
          <w:lang w:val="en-GB"/>
        </w:rPr>
        <w:t xml:space="preserve"> treatment</w:t>
      </w:r>
      <w:r w:rsidRPr="0055182D" w:rsidR="00366699">
        <w:rPr>
          <w:lang w:val="en-GB"/>
        </w:rPr>
        <w:t xml:space="preserve"> in hospital; pending proceedings to determine the whereabouts</w:t>
      </w:r>
      <w:r w:rsidRPr="0055182D" w:rsidR="00CF1240">
        <w:rPr>
          <w:lang w:val="en-GB"/>
        </w:rPr>
        <w:t xml:space="preserve"> of a debtor,</w:t>
      </w:r>
      <w:r w:rsidRPr="0055182D" w:rsidR="00366699">
        <w:rPr>
          <w:lang w:val="en-GB"/>
        </w:rPr>
        <w:t xml:space="preserve"> his property or a child; a </w:t>
      </w:r>
      <w:r w:rsidRPr="0055182D" w:rsidR="00A14D79">
        <w:rPr>
          <w:lang w:val="en-GB"/>
        </w:rPr>
        <w:t>bailiff</w:t>
      </w:r>
      <w:r w:rsidRPr="0055182D" w:rsidR="0055182D">
        <w:rPr>
          <w:lang w:val="en-GB"/>
        </w:rPr>
        <w:t>’</w:t>
      </w:r>
      <w:r w:rsidRPr="0055182D" w:rsidR="00A14D79">
        <w:rPr>
          <w:lang w:val="en-GB"/>
        </w:rPr>
        <w:t>s</w:t>
      </w:r>
      <w:r w:rsidRPr="0055182D" w:rsidR="00366699">
        <w:rPr>
          <w:lang w:val="en-GB"/>
        </w:rPr>
        <w:t xml:space="preserve"> court action for judicial clarification of the judgment to be enforced; </w:t>
      </w:r>
      <w:r w:rsidRPr="0055182D" w:rsidR="00625575">
        <w:rPr>
          <w:lang w:val="en-GB"/>
        </w:rPr>
        <w:t xml:space="preserve">or </w:t>
      </w:r>
      <w:r w:rsidRPr="0055182D" w:rsidR="00366699">
        <w:rPr>
          <w:lang w:val="en-GB"/>
        </w:rPr>
        <w:t>a pending complaint against a bailiff.</w:t>
      </w:r>
    </w:p>
    <w:p w:rsidRPr="0055182D" w:rsidR="00014566" w:rsidP="0055182D" w:rsidRDefault="00014566">
      <w:pPr>
        <w:pStyle w:val="ECHRTitle1"/>
        <w:rPr>
          <w:lang w:val="en-GB"/>
        </w:rPr>
      </w:pPr>
      <w:r w:rsidRPr="0055182D">
        <w:rPr>
          <w:lang w:val="en-GB"/>
        </w:rPr>
        <w:t>THE LAW</w:t>
      </w:r>
    </w:p>
    <w:p w:rsidRPr="0055182D" w:rsidR="00F25DB7" w:rsidP="0055182D" w:rsidRDefault="002F6607">
      <w:pPr>
        <w:pStyle w:val="ECHRHeading1"/>
        <w:rPr>
          <w:lang w:val="en-GB"/>
        </w:rPr>
      </w:pPr>
      <w:r w:rsidRPr="0055182D">
        <w:rPr>
          <w:lang w:val="en-GB"/>
        </w:rPr>
        <w:t>I.  </w:t>
      </w:r>
      <w:r w:rsidRPr="0055182D" w:rsidR="00F25DB7">
        <w:rPr>
          <w:lang w:val="en-GB"/>
        </w:rPr>
        <w:t>JOINDER OF THE APPLICATIONS</w:t>
      </w:r>
    </w:p>
    <w:p w:rsidRPr="0055182D" w:rsidR="00315092" w:rsidP="0055182D" w:rsidRDefault="00F25DB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74</w:t>
      </w:r>
      <w:r w:rsidRPr="0055182D">
        <w:rPr>
          <w:lang w:val="en-GB"/>
        </w:rPr>
        <w:fldChar w:fldCharType="end"/>
      </w:r>
      <w:r w:rsidRPr="0055182D">
        <w:rPr>
          <w:lang w:val="en-GB"/>
        </w:rPr>
        <w:t>.  </w:t>
      </w:r>
      <w:r w:rsidRPr="0055182D" w:rsidR="003328D6">
        <w:rPr>
          <w:lang w:val="en-GB"/>
        </w:rPr>
        <w:t>I</w:t>
      </w:r>
      <w:r w:rsidRPr="0055182D" w:rsidR="003328D6">
        <w:t xml:space="preserve">n accordance with Rule 42 § 1 of the Rules of Court, the Court decides to join the applications because they </w:t>
      </w:r>
      <w:r w:rsidRPr="0055182D">
        <w:rPr>
          <w:lang w:val="en-GB"/>
        </w:rPr>
        <w:t>concern the same properties and the same domestic proceedings.</w:t>
      </w:r>
    </w:p>
    <w:p w:rsidRPr="0055182D" w:rsidR="00014566" w:rsidP="0055182D" w:rsidRDefault="002F6607">
      <w:pPr>
        <w:pStyle w:val="ECHRHeading1"/>
        <w:rPr>
          <w:lang w:val="en-GB"/>
        </w:rPr>
      </w:pPr>
      <w:r w:rsidRPr="0055182D">
        <w:rPr>
          <w:lang w:val="en-GB"/>
        </w:rPr>
        <w:t>I</w:t>
      </w:r>
      <w:r w:rsidRPr="0055182D" w:rsidR="00014566">
        <w:rPr>
          <w:lang w:val="en-GB"/>
        </w:rPr>
        <w:t xml:space="preserve">I.  ALLEGED VIOLATION OF ARTICLE </w:t>
      </w:r>
      <w:r w:rsidRPr="0055182D">
        <w:rPr>
          <w:lang w:val="en-GB"/>
        </w:rPr>
        <w:t>1 OF PROTOCOL N</w:t>
      </w:r>
      <w:r w:rsidRPr="0055182D" w:rsidR="003F1501">
        <w:rPr>
          <w:lang w:val="en-GB"/>
        </w:rPr>
        <w:t>o</w:t>
      </w:r>
      <w:r w:rsidRPr="0055182D">
        <w:rPr>
          <w:lang w:val="en-GB"/>
        </w:rPr>
        <w:t>. 1 TO THE CONVENTION</w:t>
      </w:r>
    </w:p>
    <w:p w:rsidRPr="0055182D" w:rsidR="00AF61EA"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75</w:t>
      </w:r>
      <w:r w:rsidRPr="0055182D">
        <w:rPr>
          <w:lang w:val="en-GB"/>
        </w:rPr>
        <w:fldChar w:fldCharType="end"/>
      </w:r>
      <w:r w:rsidRPr="0055182D" w:rsidR="00014566">
        <w:rPr>
          <w:lang w:val="en-GB"/>
        </w:rPr>
        <w:t>.  The applicant</w:t>
      </w:r>
      <w:r w:rsidRPr="0055182D">
        <w:rPr>
          <w:lang w:val="en-GB"/>
        </w:rPr>
        <w:t>s</w:t>
      </w:r>
      <w:r w:rsidRPr="0055182D" w:rsidR="00014566">
        <w:rPr>
          <w:lang w:val="en-GB"/>
        </w:rPr>
        <w:t xml:space="preserve"> complained that </w:t>
      </w:r>
      <w:r w:rsidRPr="0055182D" w:rsidR="00AF61EA">
        <w:rPr>
          <w:lang w:val="en-GB"/>
        </w:rPr>
        <w:t>the expropriation of their properties had been unlawful and disproportionate, particular</w:t>
      </w:r>
      <w:r w:rsidRPr="0055182D" w:rsidR="005A433B">
        <w:rPr>
          <w:lang w:val="en-GB"/>
        </w:rPr>
        <w:t>ly</w:t>
      </w:r>
      <w:r w:rsidRPr="0055182D" w:rsidR="00AF61EA">
        <w:rPr>
          <w:lang w:val="en-GB"/>
        </w:rPr>
        <w:t xml:space="preserve"> on account of the derisory compensation that they had been awarded.</w:t>
      </w:r>
    </w:p>
    <w:p w:rsidRPr="0055182D" w:rsidR="00EC159C" w:rsidP="0055182D" w:rsidRDefault="00AF61EA">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76</w:t>
      </w:r>
      <w:r w:rsidRPr="0055182D">
        <w:rPr>
          <w:lang w:val="en-GB"/>
        </w:rPr>
        <w:fldChar w:fldCharType="end"/>
      </w:r>
      <w:r w:rsidRPr="0055182D">
        <w:rPr>
          <w:lang w:val="en-GB"/>
        </w:rPr>
        <w:t>.  The first applicant also referred to the delay in the payment of the compensation award, demolition of the house prior to such payment and despite the pending supervisory</w:t>
      </w:r>
      <w:r w:rsidRPr="0055182D" w:rsidR="00625575">
        <w:rPr>
          <w:lang w:val="en-GB"/>
        </w:rPr>
        <w:t xml:space="preserve"> </w:t>
      </w:r>
      <w:r w:rsidRPr="0055182D">
        <w:rPr>
          <w:lang w:val="en-GB"/>
        </w:rPr>
        <w:t>review proceedings</w:t>
      </w:r>
      <w:r w:rsidRPr="0055182D" w:rsidR="00EC159C">
        <w:rPr>
          <w:lang w:val="en-GB"/>
        </w:rPr>
        <w:t>, and</w:t>
      </w:r>
      <w:r w:rsidRPr="0055182D" w:rsidR="00EC159C">
        <w:t xml:space="preserve"> the alleged loss, damage to or destruction of the first applicant</w:t>
      </w:r>
      <w:r w:rsidRPr="0055182D" w:rsidR="0055182D">
        <w:t>’</w:t>
      </w:r>
      <w:r w:rsidRPr="0055182D" w:rsidR="00EC159C">
        <w:t>s belongings.</w:t>
      </w:r>
    </w:p>
    <w:p w:rsidRPr="0055182D" w:rsidR="00014566" w:rsidP="0055182D" w:rsidRDefault="00AF61EA">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77</w:t>
      </w:r>
      <w:r w:rsidRPr="0055182D">
        <w:rPr>
          <w:lang w:val="en-GB"/>
        </w:rPr>
        <w:fldChar w:fldCharType="end"/>
      </w:r>
      <w:r w:rsidRPr="0055182D">
        <w:rPr>
          <w:lang w:val="en-GB"/>
        </w:rPr>
        <w:t>.  </w:t>
      </w:r>
      <w:r w:rsidRPr="0055182D" w:rsidR="00014566">
        <w:rPr>
          <w:lang w:val="en-GB"/>
        </w:rPr>
        <w:t xml:space="preserve">Article </w:t>
      </w:r>
      <w:r w:rsidRPr="0055182D">
        <w:rPr>
          <w:lang w:val="en-GB"/>
        </w:rPr>
        <w:t xml:space="preserve">1 of Protocol No. 1 to </w:t>
      </w:r>
      <w:r w:rsidRPr="0055182D" w:rsidR="00014566">
        <w:rPr>
          <w:lang w:val="en-GB"/>
        </w:rPr>
        <w:t>the Convention reads as follows:</w:t>
      </w:r>
    </w:p>
    <w:p w:rsidRPr="0055182D" w:rsidR="00CC1DC7" w:rsidP="0055182D" w:rsidRDefault="00CC1DC7">
      <w:pPr>
        <w:pStyle w:val="ECHRParaQuote"/>
      </w:pPr>
      <w:r w:rsidRPr="0055182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5182D" w:rsidR="00014566" w:rsidP="0055182D" w:rsidRDefault="00CC1DC7">
      <w:pPr>
        <w:pStyle w:val="ECHRParaQuote"/>
        <w:rPr>
          <w:lang w:val="en-GB"/>
        </w:rPr>
      </w:pPr>
      <w:r w:rsidRPr="0055182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5182D" w:rsidR="00191017" w:rsidP="0055182D" w:rsidRDefault="00191017">
      <w:pPr>
        <w:pStyle w:val="ECHRHeading2"/>
        <w:rPr>
          <w:lang w:val="en-GB"/>
        </w:rPr>
      </w:pPr>
      <w:r w:rsidRPr="0055182D">
        <w:rPr>
          <w:lang w:val="en-GB"/>
        </w:rPr>
        <w:t>A.  The parties</w:t>
      </w:r>
      <w:r w:rsidRPr="0055182D" w:rsidR="0055182D">
        <w:rPr>
          <w:lang w:val="en-GB"/>
        </w:rPr>
        <w:t>’</w:t>
      </w:r>
      <w:r w:rsidRPr="0055182D">
        <w:rPr>
          <w:lang w:val="en-GB"/>
        </w:rPr>
        <w:t xml:space="preserve"> submissions</w:t>
      </w:r>
    </w:p>
    <w:p w:rsidRPr="0055182D" w:rsidR="00315092" w:rsidP="0055182D" w:rsidRDefault="00191017">
      <w:pPr>
        <w:pStyle w:val="ECHRHeading3"/>
        <w:rPr>
          <w:lang w:val="en-GB"/>
        </w:rPr>
      </w:pPr>
      <w:r w:rsidRPr="0055182D">
        <w:rPr>
          <w:lang w:val="en-GB"/>
        </w:rPr>
        <w:t>1.  The Government</w:t>
      </w:r>
    </w:p>
    <w:p w:rsidRPr="0055182D" w:rsidR="00191017"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78</w:t>
      </w:r>
      <w:r w:rsidRPr="0055182D">
        <w:rPr>
          <w:lang w:val="en-GB"/>
        </w:rPr>
        <w:fldChar w:fldCharType="end"/>
      </w:r>
      <w:r w:rsidRPr="0055182D">
        <w:rPr>
          <w:lang w:val="en-GB"/>
        </w:rPr>
        <w:t>.  The Government argued that the courts</w:t>
      </w:r>
      <w:r w:rsidRPr="0055182D" w:rsidR="0055182D">
        <w:rPr>
          <w:lang w:val="en-GB"/>
        </w:rPr>
        <w:t>’</w:t>
      </w:r>
      <w:r w:rsidRPr="0055182D">
        <w:rPr>
          <w:lang w:val="en-GB"/>
        </w:rPr>
        <w:t xml:space="preserve"> refusal to assist the applicants in obtaining access to the</w:t>
      </w:r>
      <w:r w:rsidRPr="0055182D" w:rsidR="008D37D2">
        <w:rPr>
          <w:lang w:val="en-GB"/>
        </w:rPr>
        <w:t xml:space="preserve"> town</w:t>
      </w:r>
      <w:r w:rsidRPr="0055182D" w:rsidR="00E45CFE">
        <w:rPr>
          <w:lang w:val="en-GB"/>
        </w:rPr>
        <w:t xml:space="preserve"> </w:t>
      </w:r>
      <w:r w:rsidRPr="0055182D">
        <w:rPr>
          <w:lang w:val="en-GB"/>
        </w:rPr>
        <w:t>plan had not upset the principle of equality of arms. The town</w:t>
      </w:r>
      <w:r w:rsidRPr="0055182D" w:rsidR="0055182D">
        <w:rPr>
          <w:lang w:val="en-GB"/>
        </w:rPr>
        <w:t>’</w:t>
      </w:r>
      <w:r w:rsidRPr="0055182D" w:rsidR="00FC62EF">
        <w:rPr>
          <w:lang w:val="en-GB"/>
        </w:rPr>
        <w:t>s</w:t>
      </w:r>
      <w:r w:rsidRPr="0055182D">
        <w:rPr>
          <w:lang w:val="en-GB"/>
        </w:rPr>
        <w:t xml:space="preserve"> chief architect</w:t>
      </w:r>
      <w:r w:rsidRPr="0055182D" w:rsidR="005A433B">
        <w:rPr>
          <w:lang w:val="en-GB"/>
        </w:rPr>
        <w:t xml:space="preserve"> had</w:t>
      </w:r>
      <w:r w:rsidRPr="0055182D">
        <w:rPr>
          <w:lang w:val="en-GB"/>
        </w:rPr>
        <w:t xml:space="preserve"> informed the </w:t>
      </w:r>
      <w:r w:rsidRPr="0055182D" w:rsidR="00D9451F">
        <w:rPr>
          <w:lang w:val="en-GB"/>
        </w:rPr>
        <w:t>T</w:t>
      </w:r>
      <w:r w:rsidRPr="0055182D">
        <w:rPr>
          <w:lang w:val="en-GB"/>
        </w:rPr>
        <w:t xml:space="preserve">own </w:t>
      </w:r>
      <w:r w:rsidRPr="0055182D" w:rsidR="00D9451F">
        <w:rPr>
          <w:lang w:val="en-GB"/>
        </w:rPr>
        <w:t>C</w:t>
      </w:r>
      <w:r w:rsidRPr="0055182D">
        <w:rPr>
          <w:lang w:val="en-GB"/>
        </w:rPr>
        <w:t xml:space="preserve">ourt that the construction </w:t>
      </w:r>
      <w:r w:rsidRPr="0055182D" w:rsidR="009035C8">
        <w:rPr>
          <w:lang w:val="en-GB"/>
        </w:rPr>
        <w:t xml:space="preserve">had been </w:t>
      </w:r>
      <w:r w:rsidRPr="0055182D">
        <w:rPr>
          <w:lang w:val="en-GB"/>
        </w:rPr>
        <w:t xml:space="preserve">in line with the </w:t>
      </w:r>
      <w:r w:rsidRPr="0055182D" w:rsidR="008D37D2">
        <w:rPr>
          <w:lang w:val="en-GB"/>
        </w:rPr>
        <w:t xml:space="preserve">town </w:t>
      </w:r>
      <w:r w:rsidRPr="0055182D">
        <w:rPr>
          <w:lang w:val="en-GB"/>
        </w:rPr>
        <w:t>plan and the construction guidelines for the district</w:t>
      </w:r>
      <w:r w:rsidRPr="0055182D" w:rsidR="00D9451F">
        <w:rPr>
          <w:lang w:val="en-GB"/>
        </w:rPr>
        <w:t>,</w:t>
      </w:r>
      <w:r w:rsidRPr="0055182D">
        <w:rPr>
          <w:lang w:val="en-GB"/>
        </w:rPr>
        <w:t xml:space="preserve"> and that the applicants</w:t>
      </w:r>
      <w:r w:rsidRPr="0055182D" w:rsidR="0055182D">
        <w:rPr>
          <w:lang w:val="en-GB"/>
        </w:rPr>
        <w:t>’</w:t>
      </w:r>
      <w:r w:rsidRPr="0055182D">
        <w:rPr>
          <w:lang w:val="en-GB"/>
        </w:rPr>
        <w:t xml:space="preserve"> land </w:t>
      </w:r>
      <w:r w:rsidRPr="0055182D" w:rsidR="00B50D61">
        <w:rPr>
          <w:lang w:val="en-GB"/>
        </w:rPr>
        <w:t xml:space="preserve">had fallen </w:t>
      </w:r>
      <w:r w:rsidRPr="0055182D">
        <w:rPr>
          <w:lang w:val="en-GB"/>
        </w:rPr>
        <w:t xml:space="preserve">within the boundaries of the construction guidelines. The court </w:t>
      </w:r>
      <w:r w:rsidRPr="0055182D" w:rsidR="005A433B">
        <w:rPr>
          <w:lang w:val="en-GB"/>
        </w:rPr>
        <w:t xml:space="preserve">had taken </w:t>
      </w:r>
      <w:r w:rsidRPr="0055182D">
        <w:rPr>
          <w:lang w:val="en-GB"/>
        </w:rPr>
        <w:t>note of the fact that the town</w:t>
      </w:r>
      <w:r w:rsidRPr="0055182D" w:rsidR="0055182D">
        <w:rPr>
          <w:lang w:val="en-GB"/>
        </w:rPr>
        <w:t>’</w:t>
      </w:r>
      <w:r w:rsidRPr="0055182D" w:rsidR="00451A6E">
        <w:rPr>
          <w:lang w:val="en-GB"/>
        </w:rPr>
        <w:t>s</w:t>
      </w:r>
      <w:r w:rsidRPr="0055182D">
        <w:rPr>
          <w:lang w:val="en-GB"/>
        </w:rPr>
        <w:t xml:space="preserve"> general plan had been classified</w:t>
      </w:r>
      <w:r w:rsidRPr="0055182D" w:rsidR="005A433B">
        <w:rPr>
          <w:lang w:val="en-GB"/>
        </w:rPr>
        <w:t xml:space="preserve"> as</w:t>
      </w:r>
      <w:r w:rsidRPr="0055182D">
        <w:rPr>
          <w:lang w:val="en-GB"/>
        </w:rPr>
        <w:t xml:space="preserve"> “confidential” as a document of “internal use </w:t>
      </w:r>
      <w:r w:rsidRPr="0055182D" w:rsidR="00D9451F">
        <w:rPr>
          <w:lang w:val="en-GB"/>
        </w:rPr>
        <w:t xml:space="preserve">with </w:t>
      </w:r>
      <w:r w:rsidRPr="0055182D">
        <w:rPr>
          <w:lang w:val="en-GB"/>
        </w:rPr>
        <w:t xml:space="preserve">limited access”. </w:t>
      </w:r>
      <w:r w:rsidRPr="0055182D" w:rsidR="009035C8">
        <w:rPr>
          <w:lang w:val="en-GB"/>
        </w:rPr>
        <w:t>Furthermore, it</w:t>
      </w:r>
      <w:r w:rsidRPr="0055182D" w:rsidR="005A433B">
        <w:rPr>
          <w:lang w:val="en-GB"/>
        </w:rPr>
        <w:t xml:space="preserve"> had</w:t>
      </w:r>
      <w:r w:rsidRPr="0055182D">
        <w:rPr>
          <w:lang w:val="en-GB"/>
        </w:rPr>
        <w:t xml:space="preserve"> considered that since the construction guidelines had been based on the </w:t>
      </w:r>
      <w:r w:rsidRPr="0055182D" w:rsidR="008D37D2">
        <w:rPr>
          <w:lang w:val="en-GB"/>
        </w:rPr>
        <w:t>town</w:t>
      </w:r>
      <w:r w:rsidRPr="0055182D">
        <w:rPr>
          <w:lang w:val="en-GB"/>
        </w:rPr>
        <w:t xml:space="preserve"> plan</w:t>
      </w:r>
      <w:r w:rsidRPr="0055182D" w:rsidR="00D9451F">
        <w:rPr>
          <w:lang w:val="en-GB"/>
        </w:rPr>
        <w:t>,</w:t>
      </w:r>
      <w:r w:rsidRPr="0055182D">
        <w:rPr>
          <w:lang w:val="en-GB"/>
        </w:rPr>
        <w:t xml:space="preserve"> there had been sufficient proof that the construction </w:t>
      </w:r>
      <w:r w:rsidRPr="0055182D" w:rsidR="00B50D61">
        <w:rPr>
          <w:lang w:val="en-GB"/>
        </w:rPr>
        <w:t xml:space="preserve">had been </w:t>
      </w:r>
      <w:r w:rsidRPr="0055182D">
        <w:rPr>
          <w:lang w:val="en-GB"/>
        </w:rPr>
        <w:t xml:space="preserve">in line with </w:t>
      </w:r>
      <w:r w:rsidRPr="0055182D" w:rsidR="003A79BD">
        <w:rPr>
          <w:lang w:val="en-GB"/>
        </w:rPr>
        <w:t>it</w:t>
      </w:r>
      <w:r w:rsidRPr="0055182D">
        <w:rPr>
          <w:lang w:val="en-GB"/>
        </w:rPr>
        <w:t>. The applicant</w:t>
      </w:r>
      <w:r w:rsidRPr="0055182D" w:rsidR="006173D2">
        <w:rPr>
          <w:lang w:val="en-GB"/>
        </w:rPr>
        <w:t>s</w:t>
      </w:r>
      <w:r w:rsidRPr="0055182D">
        <w:rPr>
          <w:lang w:val="en-GB"/>
        </w:rPr>
        <w:t xml:space="preserve"> could have objected that the available evidence </w:t>
      </w:r>
      <w:r w:rsidRPr="0055182D" w:rsidR="00B50D61">
        <w:rPr>
          <w:lang w:val="en-GB"/>
        </w:rPr>
        <w:t xml:space="preserve">had </w:t>
      </w:r>
      <w:r w:rsidRPr="0055182D">
        <w:rPr>
          <w:lang w:val="en-GB"/>
        </w:rPr>
        <w:t>prevented examination of the case.</w:t>
      </w:r>
    </w:p>
    <w:p w:rsidRPr="0055182D" w:rsidR="00191017"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79</w:t>
      </w:r>
      <w:r w:rsidRPr="0055182D">
        <w:rPr>
          <w:lang w:val="en-GB"/>
        </w:rPr>
        <w:fldChar w:fldCharType="end"/>
      </w:r>
      <w:r w:rsidRPr="0055182D">
        <w:rPr>
          <w:lang w:val="en-GB"/>
        </w:rPr>
        <w:t>.  The court had examined the applicants</w:t>
      </w:r>
      <w:r w:rsidRPr="0055182D" w:rsidR="0055182D">
        <w:rPr>
          <w:lang w:val="en-GB"/>
        </w:rPr>
        <w:t>’</w:t>
      </w:r>
      <w:r w:rsidRPr="0055182D">
        <w:rPr>
          <w:lang w:val="en-GB"/>
        </w:rPr>
        <w:t xml:space="preserve"> argument concerning the alleged absence of “municipal needs” justifying the expropriation, thus by implication also dealing with the </w:t>
      </w:r>
      <w:r w:rsidRPr="0055182D" w:rsidR="000E4D7B">
        <w:rPr>
          <w:lang w:val="en-GB"/>
        </w:rPr>
        <w:t xml:space="preserve">question </w:t>
      </w:r>
      <w:r w:rsidRPr="0055182D">
        <w:rPr>
          <w:lang w:val="en-GB"/>
        </w:rPr>
        <w:t xml:space="preserve">of “exceptional circumstances” that were required </w:t>
      </w:r>
      <w:r w:rsidRPr="0055182D" w:rsidR="00440BF6">
        <w:rPr>
          <w:lang w:val="en-GB"/>
        </w:rPr>
        <w:t xml:space="preserve">for </w:t>
      </w:r>
      <w:r w:rsidRPr="0055182D">
        <w:rPr>
          <w:lang w:val="en-GB"/>
        </w:rPr>
        <w:t>a</w:t>
      </w:r>
      <w:r w:rsidRPr="0055182D" w:rsidR="006173D2">
        <w:rPr>
          <w:lang w:val="en-GB"/>
        </w:rPr>
        <w:t>n</w:t>
      </w:r>
      <w:r w:rsidRPr="0055182D">
        <w:rPr>
          <w:lang w:val="en-GB"/>
        </w:rPr>
        <w:t xml:space="preserve"> expropriation. To </w:t>
      </w:r>
      <w:r w:rsidRPr="0055182D" w:rsidR="00EC6381">
        <w:rPr>
          <w:lang w:val="en-GB"/>
        </w:rPr>
        <w:t>that end,</w:t>
      </w:r>
      <w:r w:rsidRPr="0055182D">
        <w:rPr>
          <w:lang w:val="en-GB"/>
        </w:rPr>
        <w:t xml:space="preserve"> </w:t>
      </w:r>
      <w:r w:rsidRPr="0055182D" w:rsidR="00EC6381">
        <w:rPr>
          <w:lang w:val="en-GB"/>
        </w:rPr>
        <w:t>it</w:t>
      </w:r>
      <w:r w:rsidRPr="0055182D">
        <w:rPr>
          <w:lang w:val="en-GB"/>
        </w:rPr>
        <w:t xml:space="preserve"> </w:t>
      </w:r>
      <w:r w:rsidRPr="0055182D" w:rsidR="00440B03">
        <w:rPr>
          <w:lang w:val="en-GB"/>
        </w:rPr>
        <w:t xml:space="preserve">had </w:t>
      </w:r>
      <w:r w:rsidRPr="0055182D">
        <w:rPr>
          <w:lang w:val="en-GB"/>
        </w:rPr>
        <w:t xml:space="preserve">examined the construction guidelines for the district and the investment contract, and had concluded that the municipality would </w:t>
      </w:r>
      <w:r w:rsidRPr="0055182D" w:rsidR="000B4846">
        <w:rPr>
          <w:lang w:val="en-GB"/>
        </w:rPr>
        <w:t xml:space="preserve">acquire </w:t>
      </w:r>
      <w:r w:rsidRPr="0055182D">
        <w:rPr>
          <w:lang w:val="en-GB"/>
        </w:rPr>
        <w:t xml:space="preserve">title to </w:t>
      </w:r>
      <w:r w:rsidRPr="0055182D" w:rsidR="00440B03">
        <w:rPr>
          <w:lang w:val="en-GB"/>
        </w:rPr>
        <w:t>5%</w:t>
      </w:r>
      <w:r w:rsidRPr="0055182D">
        <w:rPr>
          <w:lang w:val="en-GB"/>
        </w:rPr>
        <w:t xml:space="preserve"> of the newly constructed blocks of flats, as well as title to</w:t>
      </w:r>
      <w:r w:rsidRPr="0055182D" w:rsidR="000B35C1">
        <w:rPr>
          <w:lang w:val="en-GB"/>
        </w:rPr>
        <w:t xml:space="preserve"> the utilities and amenities. </w:t>
      </w:r>
      <w:r w:rsidRPr="0055182D">
        <w:rPr>
          <w:lang w:val="en-GB"/>
        </w:rPr>
        <w:t xml:space="preserve">The latter would include a kindergarten for </w:t>
      </w:r>
      <w:r w:rsidRPr="0055182D" w:rsidR="00B50D61">
        <w:rPr>
          <w:lang w:val="en-GB"/>
        </w:rPr>
        <w:t>114</w:t>
      </w:r>
      <w:r w:rsidRPr="0055182D">
        <w:rPr>
          <w:lang w:val="en-GB"/>
        </w:rPr>
        <w:t xml:space="preserve"> children, an annex building for a school and other </w:t>
      </w:r>
      <w:r w:rsidRPr="0055182D" w:rsidR="003A79BD">
        <w:rPr>
          <w:lang w:val="en-GB"/>
        </w:rPr>
        <w:t xml:space="preserve">smaller </w:t>
      </w:r>
      <w:r w:rsidRPr="0055182D" w:rsidR="00AD4AEF">
        <w:rPr>
          <w:lang w:val="en-GB"/>
        </w:rPr>
        <w:t xml:space="preserve">premises </w:t>
      </w:r>
      <w:r w:rsidRPr="0055182D">
        <w:rPr>
          <w:lang w:val="en-GB"/>
        </w:rPr>
        <w:t xml:space="preserve">amounting to </w:t>
      </w:r>
      <w:r w:rsidRPr="0055182D" w:rsidR="003A79BD">
        <w:rPr>
          <w:lang w:val="en-GB"/>
        </w:rPr>
        <w:t>30%</w:t>
      </w:r>
      <w:r w:rsidRPr="0055182D">
        <w:rPr>
          <w:lang w:val="en-GB"/>
        </w:rPr>
        <w:t xml:space="preserve"> of the planned construction cost. Th</w:t>
      </w:r>
      <w:r w:rsidRPr="0055182D" w:rsidR="0077264E">
        <w:rPr>
          <w:lang w:val="en-GB"/>
        </w:rPr>
        <w:t xml:space="preserve">at showed </w:t>
      </w:r>
      <w:r w:rsidRPr="0055182D">
        <w:rPr>
          <w:lang w:val="en-GB"/>
        </w:rPr>
        <w:t xml:space="preserve">that the construction project </w:t>
      </w:r>
      <w:r w:rsidRPr="0055182D" w:rsidR="00B50D61">
        <w:rPr>
          <w:lang w:val="en-GB"/>
        </w:rPr>
        <w:t xml:space="preserve">had been </w:t>
      </w:r>
      <w:r w:rsidRPr="0055182D">
        <w:rPr>
          <w:lang w:val="en-GB"/>
        </w:rPr>
        <w:t>for the good of the local population.</w:t>
      </w:r>
    </w:p>
    <w:p w:rsidRPr="0055182D" w:rsidR="00191017"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80</w:t>
      </w:r>
      <w:r w:rsidRPr="0055182D">
        <w:rPr>
          <w:lang w:val="en-GB"/>
        </w:rPr>
        <w:fldChar w:fldCharType="end"/>
      </w:r>
      <w:r w:rsidRPr="0055182D">
        <w:rPr>
          <w:lang w:val="en-GB"/>
        </w:rPr>
        <w:t xml:space="preserve">.  Article 49 of the Land Code at the time (see paragraph </w:t>
      </w:r>
      <w:r w:rsidRPr="0055182D">
        <w:rPr>
          <w:lang w:val="en-GB"/>
        </w:rPr>
        <w:fldChar w:fldCharType="begin"/>
      </w:r>
      <w:r w:rsidRPr="0055182D">
        <w:rPr>
          <w:lang w:val="en-GB"/>
        </w:rPr>
        <w:instrText xml:space="preserve"> REF  A49LC \h </w:instrText>
      </w:r>
      <w:r w:rsidRPr="0055182D" w:rsidR="00B06DFC">
        <w:rPr>
          <w:lang w:val="en-GB"/>
        </w:rPr>
        <w:instrText xml:space="preserve"> \* MERGEFORMAT </w:instrText>
      </w:r>
      <w:r w:rsidRPr="0055182D">
        <w:rPr>
          <w:lang w:val="en-GB"/>
        </w:rPr>
      </w:r>
      <w:r w:rsidRPr="0055182D">
        <w:rPr>
          <w:lang w:val="en-GB"/>
        </w:rPr>
        <w:fldChar w:fldCharType="separate"/>
      </w:r>
      <w:r w:rsidRPr="0055182D" w:rsidR="0055182D">
        <w:rPr>
          <w:noProof/>
        </w:rPr>
        <w:t>59</w:t>
      </w:r>
      <w:r w:rsidRPr="0055182D">
        <w:rPr>
          <w:lang w:val="en-GB"/>
        </w:rPr>
        <w:fldChar w:fldCharType="end"/>
      </w:r>
      <w:r w:rsidRPr="0055182D">
        <w:rPr>
          <w:lang w:val="en-GB"/>
        </w:rPr>
        <w:t xml:space="preserve"> above) did not require the absence of alternative </w:t>
      </w:r>
      <w:r w:rsidRPr="0055182D" w:rsidR="00B50D61">
        <w:rPr>
          <w:lang w:val="en-GB"/>
        </w:rPr>
        <w:t xml:space="preserve">locations </w:t>
      </w:r>
      <w:r w:rsidRPr="0055182D">
        <w:rPr>
          <w:lang w:val="en-GB"/>
        </w:rPr>
        <w:t>for construction as a condition for expropriating land.</w:t>
      </w:r>
    </w:p>
    <w:p w:rsidRPr="0055182D" w:rsidR="00315092"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81</w:t>
      </w:r>
      <w:r w:rsidRPr="0055182D">
        <w:rPr>
          <w:lang w:val="en-GB"/>
        </w:rPr>
        <w:fldChar w:fldCharType="end"/>
      </w:r>
      <w:r w:rsidRPr="0055182D">
        <w:rPr>
          <w:lang w:val="en-GB"/>
        </w:rPr>
        <w:t xml:space="preserve">.  As regards </w:t>
      </w:r>
      <w:r w:rsidRPr="0055182D" w:rsidR="00165E51">
        <w:rPr>
          <w:lang w:val="en-GB"/>
        </w:rPr>
        <w:t xml:space="preserve">the </w:t>
      </w:r>
      <w:r w:rsidRPr="0055182D">
        <w:rPr>
          <w:lang w:val="en-GB"/>
        </w:rPr>
        <w:t xml:space="preserve">legality of the expropriation decisions, the Government argued that Russian law authorised municipal authorities to carry out expropriations. The applicable legislation provided </w:t>
      </w:r>
      <w:r w:rsidRPr="0055182D" w:rsidR="00D9451F">
        <w:rPr>
          <w:lang w:val="en-GB"/>
        </w:rPr>
        <w:t>that</w:t>
      </w:r>
      <w:r w:rsidRPr="0055182D">
        <w:rPr>
          <w:lang w:val="en-GB"/>
        </w:rPr>
        <w:t xml:space="preserve"> written notice</w:t>
      </w:r>
      <w:r w:rsidRPr="0055182D" w:rsidR="000C3958">
        <w:rPr>
          <w:lang w:val="en-GB"/>
        </w:rPr>
        <w:t xml:space="preserve"> had to </w:t>
      </w:r>
      <w:r w:rsidRPr="0055182D" w:rsidR="003D4FB0">
        <w:rPr>
          <w:lang w:val="en-GB"/>
        </w:rPr>
        <w:t xml:space="preserve">be given </w:t>
      </w:r>
      <w:r w:rsidRPr="0055182D">
        <w:rPr>
          <w:lang w:val="en-GB"/>
        </w:rPr>
        <w:t>of the public authorities</w:t>
      </w:r>
      <w:r w:rsidRPr="0055182D" w:rsidR="0055182D">
        <w:rPr>
          <w:lang w:val="en-GB"/>
        </w:rPr>
        <w:t>’</w:t>
      </w:r>
      <w:r w:rsidRPr="0055182D">
        <w:rPr>
          <w:lang w:val="en-GB"/>
        </w:rPr>
        <w:t xml:space="preserve"> preliminary decision to expropriate, </w:t>
      </w:r>
      <w:r w:rsidRPr="0055182D" w:rsidR="0077264E">
        <w:rPr>
          <w:lang w:val="en-GB"/>
        </w:rPr>
        <w:t>while</w:t>
      </w:r>
      <w:r w:rsidRPr="0055182D">
        <w:rPr>
          <w:lang w:val="en-GB"/>
        </w:rPr>
        <w:t xml:space="preserve"> the matter </w:t>
      </w:r>
      <w:r w:rsidRPr="0055182D" w:rsidR="0077264E">
        <w:rPr>
          <w:lang w:val="en-GB"/>
        </w:rPr>
        <w:t xml:space="preserve">of </w:t>
      </w:r>
      <w:r w:rsidRPr="0055182D">
        <w:rPr>
          <w:lang w:val="en-GB"/>
        </w:rPr>
        <w:t>where the intended construction would be located</w:t>
      </w:r>
      <w:r w:rsidRPr="0055182D" w:rsidR="0077264E">
        <w:rPr>
          <w:lang w:val="en-GB"/>
        </w:rPr>
        <w:t xml:space="preserve"> was being decided</w:t>
      </w:r>
      <w:r w:rsidRPr="0055182D">
        <w:rPr>
          <w:lang w:val="en-GB"/>
        </w:rPr>
        <w:t>. The information regarding the construction guidelines for the district had been published in August 2002.</w:t>
      </w:r>
    </w:p>
    <w:p w:rsidRPr="0055182D" w:rsidR="001B1F95"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82</w:t>
      </w:r>
      <w:r w:rsidRPr="0055182D">
        <w:rPr>
          <w:lang w:val="en-GB"/>
        </w:rPr>
        <w:fldChar w:fldCharType="end"/>
      </w:r>
      <w:r w:rsidRPr="0055182D">
        <w:rPr>
          <w:lang w:val="en-GB"/>
        </w:rPr>
        <w:t xml:space="preserve">.  As to the legitimate aims, the Government submitted that the construction project </w:t>
      </w:r>
      <w:r w:rsidRPr="0055182D" w:rsidR="000C3958">
        <w:rPr>
          <w:lang w:val="en-GB"/>
        </w:rPr>
        <w:t xml:space="preserve">had been </w:t>
      </w:r>
      <w:r w:rsidRPr="0055182D">
        <w:rPr>
          <w:lang w:val="en-GB"/>
        </w:rPr>
        <w:t xml:space="preserve">aimed at providing the local population with </w:t>
      </w:r>
      <w:r w:rsidRPr="0055182D" w:rsidR="00AD4AEF">
        <w:rPr>
          <w:lang w:val="en-GB"/>
        </w:rPr>
        <w:t xml:space="preserve">facilities </w:t>
      </w:r>
      <w:r w:rsidRPr="0055182D">
        <w:rPr>
          <w:lang w:val="en-GB"/>
        </w:rPr>
        <w:t>havin</w:t>
      </w:r>
      <w:r w:rsidRPr="0055182D" w:rsidR="001B1F95">
        <w:rPr>
          <w:lang w:val="en-GB"/>
        </w:rPr>
        <w:t xml:space="preserve">g social and cultural functions, </w:t>
      </w:r>
      <w:r w:rsidRPr="0055182D" w:rsidR="001B1F95">
        <w:t>which was an important social consideration affecting interests of a large portion of economic actors.</w:t>
      </w:r>
    </w:p>
    <w:p w:rsidRPr="0055182D" w:rsidR="00191017"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83</w:t>
      </w:r>
      <w:r w:rsidRPr="0055182D">
        <w:rPr>
          <w:lang w:val="en-GB"/>
        </w:rPr>
        <w:fldChar w:fldCharType="end"/>
      </w:r>
      <w:r w:rsidRPr="0055182D">
        <w:rPr>
          <w:lang w:val="en-GB"/>
        </w:rPr>
        <w:t xml:space="preserve">.  Article 281 of the Civil Code required that expropriation compensation </w:t>
      </w:r>
      <w:r w:rsidRPr="0055182D" w:rsidR="0077264E">
        <w:rPr>
          <w:lang w:val="en-GB"/>
        </w:rPr>
        <w:t xml:space="preserve">had </w:t>
      </w:r>
      <w:r w:rsidRPr="0055182D">
        <w:rPr>
          <w:lang w:val="en-GB"/>
        </w:rPr>
        <w:t xml:space="preserve">to correspond to the market value of the property. The </w:t>
      </w:r>
      <w:r w:rsidRPr="0055182D" w:rsidR="00B50D61">
        <w:rPr>
          <w:lang w:val="en-GB"/>
        </w:rPr>
        <w:t xml:space="preserve">Government submitted that the </w:t>
      </w:r>
      <w:r w:rsidRPr="0055182D" w:rsidR="00D9451F">
        <w:rPr>
          <w:lang w:val="en-GB"/>
        </w:rPr>
        <w:t>T</w:t>
      </w:r>
      <w:r w:rsidRPr="0055182D">
        <w:rPr>
          <w:lang w:val="en-GB"/>
        </w:rPr>
        <w:t xml:space="preserve">own </w:t>
      </w:r>
      <w:r w:rsidRPr="0055182D" w:rsidR="00D9451F">
        <w:rPr>
          <w:lang w:val="en-GB"/>
        </w:rPr>
        <w:t>C</w:t>
      </w:r>
      <w:r w:rsidRPr="0055182D">
        <w:rPr>
          <w:lang w:val="en-GB"/>
        </w:rPr>
        <w:t xml:space="preserve">ourt had been provided with an assessment report </w:t>
      </w:r>
      <w:r w:rsidRPr="0055182D" w:rsidR="004C4F21">
        <w:rPr>
          <w:lang w:val="en-GB"/>
        </w:rPr>
        <w:t xml:space="preserve">issued </w:t>
      </w:r>
      <w:r w:rsidRPr="0055182D">
        <w:rPr>
          <w:lang w:val="en-GB"/>
        </w:rPr>
        <w:t>by a private company estimating the</w:t>
      </w:r>
      <w:r w:rsidRPr="0055182D" w:rsidR="000C3958">
        <w:rPr>
          <w:lang w:val="en-GB"/>
        </w:rPr>
        <w:t xml:space="preserve"> value of the</w:t>
      </w:r>
      <w:r w:rsidRPr="0055182D">
        <w:rPr>
          <w:lang w:val="en-GB"/>
        </w:rPr>
        <w:t xml:space="preserve"> first and second applicants</w:t>
      </w:r>
      <w:r w:rsidRPr="0055182D" w:rsidR="0055182D">
        <w:rPr>
          <w:lang w:val="en-GB"/>
        </w:rPr>
        <w:t>’</w:t>
      </w:r>
      <w:r w:rsidRPr="0055182D">
        <w:rPr>
          <w:lang w:val="en-GB"/>
        </w:rPr>
        <w:t xml:space="preserve"> property a</w:t>
      </w:r>
      <w:r w:rsidRPr="0055182D" w:rsidR="000C3958">
        <w:rPr>
          <w:lang w:val="en-GB"/>
        </w:rPr>
        <w:t>s</w:t>
      </w:r>
      <w:r w:rsidRPr="0055182D">
        <w:rPr>
          <w:lang w:val="en-GB"/>
        </w:rPr>
        <w:t xml:space="preserve"> </w:t>
      </w:r>
      <w:r w:rsidRPr="0055182D" w:rsidR="00417C12">
        <w:rPr>
          <w:lang w:val="en-GB"/>
        </w:rPr>
        <w:t>USD </w:t>
      </w:r>
      <w:r w:rsidRPr="0055182D">
        <w:rPr>
          <w:lang w:val="en-GB"/>
        </w:rPr>
        <w:t xml:space="preserve">24,488 and 73,463 respectively. In addition, the court had </w:t>
      </w:r>
      <w:r w:rsidRPr="0055182D" w:rsidR="001D43B3">
        <w:rPr>
          <w:lang w:val="en-GB"/>
        </w:rPr>
        <w:t xml:space="preserve">requested </w:t>
      </w:r>
      <w:r w:rsidRPr="0055182D">
        <w:rPr>
          <w:lang w:val="en-GB"/>
        </w:rPr>
        <w:t xml:space="preserve">an expert report concerning the market value of the properties. The applicants had </w:t>
      </w:r>
      <w:r w:rsidRPr="0055182D" w:rsidR="009A3578">
        <w:rPr>
          <w:lang w:val="en-GB"/>
        </w:rPr>
        <w:t>agreed to</w:t>
      </w:r>
      <w:r w:rsidRPr="0055182D">
        <w:rPr>
          <w:lang w:val="en-GB"/>
        </w:rPr>
        <w:t xml:space="preserve"> such</w:t>
      </w:r>
      <w:r w:rsidRPr="0055182D" w:rsidR="00440BF6">
        <w:rPr>
          <w:lang w:val="en-GB"/>
        </w:rPr>
        <w:t xml:space="preserve"> a</w:t>
      </w:r>
      <w:r w:rsidRPr="0055182D">
        <w:rPr>
          <w:lang w:val="en-GB"/>
        </w:rPr>
        <w:t xml:space="preserve"> report be</w:t>
      </w:r>
      <w:r w:rsidRPr="0055182D" w:rsidR="009A3578">
        <w:rPr>
          <w:lang w:val="en-GB"/>
        </w:rPr>
        <w:t>ing</w:t>
      </w:r>
      <w:r w:rsidRPr="0055182D">
        <w:rPr>
          <w:lang w:val="en-GB"/>
        </w:rPr>
        <w:t xml:space="preserve"> issued by the same private company. The experts had</w:t>
      </w:r>
      <w:r w:rsidRPr="0055182D" w:rsidR="00CE2751">
        <w:rPr>
          <w:lang w:val="en-GB"/>
        </w:rPr>
        <w:t xml:space="preserve"> </w:t>
      </w:r>
      <w:r w:rsidRPr="0055182D">
        <w:rPr>
          <w:lang w:val="en-GB"/>
        </w:rPr>
        <w:t>been warned about criminal liability for</w:t>
      </w:r>
      <w:r w:rsidRPr="0055182D" w:rsidR="00440BF6">
        <w:rPr>
          <w:lang w:val="en-GB"/>
        </w:rPr>
        <w:t xml:space="preserve"> providing</w:t>
      </w:r>
      <w:r w:rsidRPr="0055182D">
        <w:rPr>
          <w:lang w:val="en-GB"/>
        </w:rPr>
        <w:t xml:space="preserve"> an intentionally false expert assessment (Article 307 of the Criminal Code). The new report </w:t>
      </w:r>
      <w:r w:rsidRPr="0055182D" w:rsidR="002C3CA6">
        <w:rPr>
          <w:lang w:val="en-GB"/>
        </w:rPr>
        <w:t xml:space="preserve">had </w:t>
      </w:r>
      <w:r w:rsidRPr="0055182D">
        <w:rPr>
          <w:lang w:val="en-GB"/>
        </w:rPr>
        <w:t>assessed the applicants</w:t>
      </w:r>
      <w:r w:rsidRPr="0055182D" w:rsidR="0055182D">
        <w:rPr>
          <w:lang w:val="en-GB"/>
        </w:rPr>
        <w:t>’</w:t>
      </w:r>
      <w:r w:rsidRPr="0055182D">
        <w:rPr>
          <w:lang w:val="en-GB"/>
        </w:rPr>
        <w:t xml:space="preserve"> property at USD 28,500 and 85,600 respectively. The applicants had then </w:t>
      </w:r>
      <w:r w:rsidRPr="0055182D" w:rsidR="00030E2D">
        <w:rPr>
          <w:lang w:val="en-GB"/>
        </w:rPr>
        <w:t>missed</w:t>
      </w:r>
      <w:r w:rsidRPr="0055182D">
        <w:rPr>
          <w:lang w:val="en-GB"/>
        </w:rPr>
        <w:t xml:space="preserve"> an opportunity to have a further expert assessment</w:t>
      </w:r>
      <w:r w:rsidRPr="0055182D" w:rsidR="00870B8B">
        <w:rPr>
          <w:lang w:val="en-GB"/>
        </w:rPr>
        <w:t>, and</w:t>
      </w:r>
      <w:r w:rsidRPr="0055182D">
        <w:rPr>
          <w:lang w:val="en-GB"/>
        </w:rPr>
        <w:t xml:space="preserve"> </w:t>
      </w:r>
      <w:r w:rsidRPr="0055182D" w:rsidR="002C3CA6">
        <w:rPr>
          <w:lang w:val="en-GB"/>
        </w:rPr>
        <w:t>had failed</w:t>
      </w:r>
      <w:r w:rsidRPr="0055182D">
        <w:rPr>
          <w:lang w:val="en-GB"/>
        </w:rPr>
        <w:t xml:space="preserve"> </w:t>
      </w:r>
      <w:r w:rsidRPr="0055182D" w:rsidR="00870B8B">
        <w:rPr>
          <w:lang w:val="en-GB"/>
        </w:rPr>
        <w:t xml:space="preserve">to </w:t>
      </w:r>
      <w:r w:rsidRPr="0055182D">
        <w:rPr>
          <w:lang w:val="en-GB"/>
        </w:rPr>
        <w:t xml:space="preserve">adduce evidence </w:t>
      </w:r>
      <w:r w:rsidRPr="0055182D" w:rsidR="00145A47">
        <w:rPr>
          <w:lang w:val="en-GB"/>
        </w:rPr>
        <w:t>to</w:t>
      </w:r>
      <w:r w:rsidRPr="0055182D">
        <w:rPr>
          <w:lang w:val="en-GB"/>
        </w:rPr>
        <w:t xml:space="preserve"> substantiate their argument </w:t>
      </w:r>
      <w:r w:rsidRPr="0055182D" w:rsidR="00870B8B">
        <w:rPr>
          <w:lang w:val="en-GB"/>
        </w:rPr>
        <w:t>that</w:t>
      </w:r>
      <w:r w:rsidRPr="0055182D">
        <w:rPr>
          <w:lang w:val="en-GB"/>
        </w:rPr>
        <w:t xml:space="preserve"> their properties</w:t>
      </w:r>
      <w:r w:rsidRPr="0055182D" w:rsidR="002C3CA6">
        <w:rPr>
          <w:lang w:val="en-GB"/>
        </w:rPr>
        <w:t xml:space="preserve"> should </w:t>
      </w:r>
      <w:r w:rsidRPr="0055182D" w:rsidR="00145A47">
        <w:rPr>
          <w:lang w:val="en-GB"/>
        </w:rPr>
        <w:t xml:space="preserve">have </w:t>
      </w:r>
      <w:r w:rsidRPr="0055182D" w:rsidR="002C3CA6">
        <w:rPr>
          <w:lang w:val="en-GB"/>
        </w:rPr>
        <w:t>be</w:t>
      </w:r>
      <w:r w:rsidRPr="0055182D" w:rsidR="00145A47">
        <w:rPr>
          <w:lang w:val="en-GB"/>
        </w:rPr>
        <w:t>en</w:t>
      </w:r>
      <w:r w:rsidRPr="0055182D" w:rsidR="002C3CA6">
        <w:rPr>
          <w:lang w:val="en-GB"/>
        </w:rPr>
        <w:t xml:space="preserve"> valued higher</w:t>
      </w:r>
      <w:r w:rsidRPr="0055182D">
        <w:rPr>
          <w:lang w:val="en-GB"/>
        </w:rPr>
        <w:t>.</w:t>
      </w:r>
    </w:p>
    <w:p w:rsidRPr="0055182D" w:rsidR="00191017" w:rsidP="0055182D" w:rsidRDefault="00191017">
      <w:pPr>
        <w:pStyle w:val="ECHRHeading3"/>
        <w:rPr>
          <w:lang w:val="en-GB"/>
        </w:rPr>
      </w:pPr>
      <w:r w:rsidRPr="0055182D">
        <w:rPr>
          <w:lang w:val="en-GB"/>
        </w:rPr>
        <w:t>2.  The applicants</w:t>
      </w:r>
    </w:p>
    <w:p w:rsidRPr="0055182D" w:rsidR="00191017" w:rsidP="0055182D" w:rsidRDefault="003B6F2A">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84</w:t>
      </w:r>
      <w:r w:rsidRPr="0055182D">
        <w:rPr>
          <w:lang w:val="en-GB"/>
        </w:rPr>
        <w:fldChar w:fldCharType="end"/>
      </w:r>
      <w:r w:rsidRPr="0055182D">
        <w:rPr>
          <w:lang w:val="en-GB"/>
        </w:rPr>
        <w:t>.  </w:t>
      </w:r>
      <w:r w:rsidRPr="0055182D" w:rsidR="00191017">
        <w:rPr>
          <w:lang w:val="en-GB"/>
        </w:rPr>
        <w:t>The applicants argued that they had been deprived of their possessions unlawfully and for private interests. First</w:t>
      </w:r>
      <w:r w:rsidRPr="0055182D" w:rsidR="00870B8B">
        <w:rPr>
          <w:lang w:val="en-GB"/>
        </w:rPr>
        <w:t>ly</w:t>
      </w:r>
      <w:r w:rsidRPr="0055182D" w:rsidR="00191017">
        <w:rPr>
          <w:lang w:val="en-GB"/>
        </w:rPr>
        <w:t xml:space="preserve">, Russian law at the time </w:t>
      </w:r>
      <w:r w:rsidRPr="0055182D" w:rsidR="00367789">
        <w:rPr>
          <w:lang w:val="en-GB"/>
        </w:rPr>
        <w:t xml:space="preserve">had </w:t>
      </w:r>
      <w:r w:rsidRPr="0055182D" w:rsidR="00191017">
        <w:rPr>
          <w:lang w:val="en-GB"/>
        </w:rPr>
        <w:t>not confer</w:t>
      </w:r>
      <w:r w:rsidRPr="0055182D" w:rsidR="002C3CA6">
        <w:rPr>
          <w:lang w:val="en-GB"/>
        </w:rPr>
        <w:t>red</w:t>
      </w:r>
      <w:r w:rsidRPr="0055182D" w:rsidR="00191017">
        <w:rPr>
          <w:lang w:val="en-GB"/>
        </w:rPr>
        <w:t xml:space="preserve"> expropriation powers on municipalities, except where there </w:t>
      </w:r>
      <w:r w:rsidRPr="0055182D" w:rsidR="001A7930">
        <w:rPr>
          <w:lang w:val="en-GB"/>
        </w:rPr>
        <w:t xml:space="preserve">had been </w:t>
      </w:r>
      <w:r w:rsidRPr="0055182D" w:rsidR="00191017">
        <w:rPr>
          <w:lang w:val="en-GB"/>
        </w:rPr>
        <w:t xml:space="preserve">an express delegation of power on the part of a State authority by way of federal or regional statute. No such delegation had been </w:t>
      </w:r>
      <w:r w:rsidRPr="0055182D" w:rsidR="004A1B99">
        <w:rPr>
          <w:lang w:val="en-GB"/>
        </w:rPr>
        <w:t>made</w:t>
      </w:r>
      <w:r w:rsidRPr="0055182D" w:rsidR="00191017">
        <w:rPr>
          <w:lang w:val="en-GB"/>
        </w:rPr>
        <w:t xml:space="preserve"> in the</w:t>
      </w:r>
      <w:r w:rsidRPr="0055182D" w:rsidR="001A7930">
        <w:rPr>
          <w:lang w:val="en-GB"/>
        </w:rPr>
        <w:t>ir</w:t>
      </w:r>
      <w:r w:rsidRPr="0055182D" w:rsidR="00191017">
        <w:rPr>
          <w:lang w:val="en-GB"/>
        </w:rPr>
        <w:t xml:space="preserve"> case.</w:t>
      </w:r>
    </w:p>
    <w:p w:rsidRPr="0055182D" w:rsidR="00191017"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85</w:t>
      </w:r>
      <w:r w:rsidRPr="0055182D">
        <w:rPr>
          <w:lang w:val="en-GB"/>
        </w:rPr>
        <w:fldChar w:fldCharType="end"/>
      </w:r>
      <w:r w:rsidRPr="0055182D">
        <w:rPr>
          <w:lang w:val="en-GB"/>
        </w:rPr>
        <w:t>.  The</w:t>
      </w:r>
      <w:r w:rsidRPr="0055182D" w:rsidR="001A7930">
        <w:rPr>
          <w:lang w:val="en-GB"/>
        </w:rPr>
        <w:t>y</w:t>
      </w:r>
      <w:r w:rsidRPr="0055182D">
        <w:rPr>
          <w:lang w:val="en-GB"/>
        </w:rPr>
        <w:t xml:space="preserve"> had been deprived of </w:t>
      </w:r>
      <w:r w:rsidRPr="0055182D" w:rsidR="00870B8B">
        <w:rPr>
          <w:lang w:val="en-GB"/>
        </w:rPr>
        <w:t xml:space="preserve">their </w:t>
      </w:r>
      <w:r w:rsidRPr="0055182D">
        <w:rPr>
          <w:lang w:val="en-GB"/>
        </w:rPr>
        <w:t>possessions for the</w:t>
      </w:r>
      <w:r w:rsidRPr="0055182D" w:rsidR="00145A47">
        <w:rPr>
          <w:lang w:val="en-GB"/>
        </w:rPr>
        <w:t xml:space="preserve"> benefit</w:t>
      </w:r>
      <w:r w:rsidRPr="0055182D">
        <w:rPr>
          <w:lang w:val="en-GB"/>
        </w:rPr>
        <w:t xml:space="preserve"> of a private investor seeking profit </w:t>
      </w:r>
      <w:r w:rsidRPr="0055182D" w:rsidR="00870B8B">
        <w:rPr>
          <w:lang w:val="en-GB"/>
        </w:rPr>
        <w:t>from the sale of</w:t>
      </w:r>
      <w:r w:rsidRPr="0055182D">
        <w:rPr>
          <w:lang w:val="en-GB"/>
        </w:rPr>
        <w:t xml:space="preserve"> newly constructed housing. Under the investment </w:t>
      </w:r>
      <w:r w:rsidRPr="0055182D" w:rsidR="00145A47">
        <w:rPr>
          <w:lang w:val="en-GB"/>
        </w:rPr>
        <w:t>contract,</w:t>
      </w:r>
      <w:r w:rsidRPr="0055182D">
        <w:rPr>
          <w:lang w:val="en-GB"/>
        </w:rPr>
        <w:t xml:space="preserve"> the municipality </w:t>
      </w:r>
      <w:r w:rsidRPr="0055182D" w:rsidR="001A7930">
        <w:rPr>
          <w:lang w:val="en-GB"/>
        </w:rPr>
        <w:t xml:space="preserve">had </w:t>
      </w:r>
      <w:r w:rsidRPr="0055182D" w:rsidR="003A79BD">
        <w:rPr>
          <w:lang w:val="en-GB"/>
        </w:rPr>
        <w:t>agreed to acquire</w:t>
      </w:r>
      <w:r w:rsidRPr="0055182D">
        <w:rPr>
          <w:lang w:val="en-GB"/>
        </w:rPr>
        <w:t xml:space="preserve"> title to</w:t>
      </w:r>
      <w:r w:rsidRPr="0055182D" w:rsidR="003A79BD">
        <w:rPr>
          <w:lang w:val="en-GB"/>
        </w:rPr>
        <w:t xml:space="preserve"> a</w:t>
      </w:r>
      <w:r w:rsidRPr="0055182D">
        <w:rPr>
          <w:lang w:val="en-GB"/>
        </w:rPr>
        <w:t xml:space="preserve"> mere </w:t>
      </w:r>
      <w:r w:rsidRPr="0055182D" w:rsidR="003A79BD">
        <w:rPr>
          <w:lang w:val="en-GB"/>
        </w:rPr>
        <w:t>5%</w:t>
      </w:r>
      <w:r w:rsidRPr="0055182D">
        <w:rPr>
          <w:lang w:val="en-GB"/>
        </w:rPr>
        <w:t xml:space="preserve"> of the flats. The second applicant </w:t>
      </w:r>
      <w:r w:rsidRPr="0055182D" w:rsidR="000D56BF">
        <w:rPr>
          <w:lang w:val="en-GB"/>
        </w:rPr>
        <w:t xml:space="preserve">also </w:t>
      </w:r>
      <w:r w:rsidRPr="0055182D">
        <w:rPr>
          <w:lang w:val="en-GB"/>
        </w:rPr>
        <w:t xml:space="preserve">argued that the investment project had not pursued any social </w:t>
      </w:r>
      <w:r w:rsidRPr="0055182D" w:rsidR="00ED3E7E">
        <w:rPr>
          <w:lang w:val="en-GB"/>
        </w:rPr>
        <w:t xml:space="preserve">purpose </w:t>
      </w:r>
      <w:r w:rsidRPr="0055182D">
        <w:rPr>
          <w:lang w:val="en-GB"/>
        </w:rPr>
        <w:t>(for instance, making available social housing or housing for affordable prices) because in</w:t>
      </w:r>
      <w:r w:rsidRPr="0055182D" w:rsidR="00CB4C1A">
        <w:rPr>
          <w:lang w:val="en-GB"/>
        </w:rPr>
        <w:t> </w:t>
      </w:r>
      <w:r w:rsidRPr="0055182D">
        <w:rPr>
          <w:lang w:val="en-GB"/>
        </w:rPr>
        <w:t>2006 the municipality had resold to the investor the properties it had acquired under the investment contract</w:t>
      </w:r>
      <w:r w:rsidRPr="0055182D" w:rsidR="004A1B99">
        <w:rPr>
          <w:lang w:val="en-GB"/>
        </w:rPr>
        <w:t>.</w:t>
      </w:r>
      <w:r w:rsidRPr="0055182D" w:rsidR="002C3CA6">
        <w:rPr>
          <w:lang w:val="en-GB"/>
        </w:rPr>
        <w:t xml:space="preserve"> </w:t>
      </w:r>
      <w:r w:rsidRPr="0055182D" w:rsidR="00440BF6">
        <w:rPr>
          <w:lang w:val="en-GB"/>
        </w:rPr>
        <w:t xml:space="preserve">The </w:t>
      </w:r>
      <w:r w:rsidRPr="0055182D">
        <w:rPr>
          <w:lang w:val="en-GB"/>
        </w:rPr>
        <w:t xml:space="preserve">investor had not built any infrastructure or other </w:t>
      </w:r>
      <w:r w:rsidRPr="0055182D" w:rsidR="00AD4AEF">
        <w:rPr>
          <w:lang w:val="en-GB"/>
        </w:rPr>
        <w:t>facilities</w:t>
      </w:r>
      <w:r w:rsidRPr="0055182D" w:rsidR="005A5385">
        <w:rPr>
          <w:lang w:val="en-GB"/>
        </w:rPr>
        <w:t xml:space="preserve"> which would be</w:t>
      </w:r>
      <w:r w:rsidRPr="0055182D" w:rsidR="004A1B99">
        <w:rPr>
          <w:lang w:val="en-GB"/>
        </w:rPr>
        <w:t>come</w:t>
      </w:r>
      <w:r w:rsidRPr="0055182D" w:rsidR="005A5385">
        <w:rPr>
          <w:lang w:val="en-GB"/>
        </w:rPr>
        <w:t xml:space="preserve"> municipal property </w:t>
      </w:r>
      <w:r w:rsidRPr="0055182D">
        <w:rPr>
          <w:lang w:val="en-GB"/>
        </w:rPr>
        <w:t>(see paragraph</w:t>
      </w:r>
      <w:r w:rsidRPr="0055182D" w:rsidR="00E61102">
        <w:rPr>
          <w:lang w:val="en-GB"/>
        </w:rPr>
        <w:t> </w:t>
      </w:r>
      <w:r w:rsidRPr="0055182D">
        <w:rPr>
          <w:lang w:val="en-GB"/>
        </w:rPr>
        <w:fldChar w:fldCharType="begin"/>
      </w:r>
      <w:r w:rsidRPr="0055182D">
        <w:rPr>
          <w:lang w:val="en-GB"/>
        </w:rPr>
        <w:instrText xml:space="preserve"> REF  investmentproject \h </w:instrText>
      </w:r>
      <w:r w:rsidRPr="0055182D" w:rsidR="00B06DFC">
        <w:rPr>
          <w:lang w:val="en-GB"/>
        </w:rPr>
        <w:instrText xml:space="preserve"> \* MERGEFORMAT </w:instrText>
      </w:r>
      <w:r w:rsidRPr="0055182D">
        <w:rPr>
          <w:lang w:val="en-GB"/>
        </w:rPr>
      </w:r>
      <w:r w:rsidRPr="0055182D">
        <w:rPr>
          <w:lang w:val="en-GB"/>
        </w:rPr>
        <w:fldChar w:fldCharType="separate"/>
      </w:r>
      <w:r w:rsidRPr="0055182D" w:rsidR="0055182D">
        <w:rPr>
          <w:noProof/>
        </w:rPr>
        <w:t>14</w:t>
      </w:r>
      <w:r w:rsidRPr="0055182D">
        <w:rPr>
          <w:lang w:val="en-GB"/>
        </w:rPr>
        <w:fldChar w:fldCharType="end"/>
      </w:r>
      <w:r w:rsidRPr="0055182D" w:rsidR="0054565E">
        <w:rPr>
          <w:lang w:val="en-GB"/>
        </w:rPr>
        <w:t xml:space="preserve"> above) a</w:t>
      </w:r>
      <w:r w:rsidRPr="0055182D" w:rsidR="0054565E">
        <w:t>nd the new housing was sold at market value.</w:t>
      </w:r>
    </w:p>
    <w:p w:rsidRPr="0055182D" w:rsidR="00315092"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86</w:t>
      </w:r>
      <w:r w:rsidRPr="0055182D">
        <w:rPr>
          <w:lang w:val="en-GB"/>
        </w:rPr>
        <w:fldChar w:fldCharType="end"/>
      </w:r>
      <w:r w:rsidRPr="0055182D">
        <w:rPr>
          <w:lang w:val="en-GB"/>
        </w:rPr>
        <w:t xml:space="preserve">.  The construction project could have been carried out on various other </w:t>
      </w:r>
      <w:r w:rsidRPr="0055182D" w:rsidR="002C3CA6">
        <w:rPr>
          <w:lang w:val="en-GB"/>
        </w:rPr>
        <w:t xml:space="preserve">available </w:t>
      </w:r>
      <w:r w:rsidRPr="0055182D">
        <w:rPr>
          <w:lang w:val="en-GB"/>
        </w:rPr>
        <w:t xml:space="preserve">plots of land </w:t>
      </w:r>
      <w:r w:rsidRPr="0055182D" w:rsidR="002C3CA6">
        <w:rPr>
          <w:lang w:val="en-GB"/>
        </w:rPr>
        <w:t>owned by</w:t>
      </w:r>
      <w:r w:rsidRPr="0055182D">
        <w:rPr>
          <w:lang w:val="en-GB"/>
        </w:rPr>
        <w:t xml:space="preserve"> the municipality.</w:t>
      </w:r>
    </w:p>
    <w:p w:rsidRPr="0055182D" w:rsidR="00191017" w:rsidP="0055182D" w:rsidRDefault="0031657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87</w:t>
      </w:r>
      <w:r w:rsidRPr="0055182D">
        <w:rPr>
          <w:lang w:val="en-GB"/>
        </w:rPr>
        <w:fldChar w:fldCharType="end"/>
      </w:r>
      <w:r w:rsidRPr="0055182D">
        <w:rPr>
          <w:lang w:val="en-GB"/>
        </w:rPr>
        <w:t>.  </w:t>
      </w:r>
      <w:r w:rsidRPr="0055182D" w:rsidR="00191017">
        <w:rPr>
          <w:lang w:val="en-GB"/>
        </w:rPr>
        <w:t>Both applicants argued that the market valuation of their properties should have taken into account the prospective substantial increase in the value of the land as the planned location of a new block of flats</w:t>
      </w:r>
      <w:r w:rsidRPr="0055182D" w:rsidR="001A7930">
        <w:rPr>
          <w:lang w:val="en-GB"/>
        </w:rPr>
        <w:t xml:space="preserve">, given </w:t>
      </w:r>
      <w:r w:rsidRPr="0055182D" w:rsidR="00191017">
        <w:rPr>
          <w:lang w:val="en-GB"/>
        </w:rPr>
        <w:t>the immediate proximity of the properties to Moscow,</w:t>
      </w:r>
      <w:r w:rsidRPr="0055182D" w:rsidR="002C3CA6">
        <w:rPr>
          <w:lang w:val="en-GB"/>
        </w:rPr>
        <w:t xml:space="preserve"> the</w:t>
      </w:r>
      <w:r w:rsidRPr="0055182D" w:rsidR="00191017">
        <w:rPr>
          <w:lang w:val="en-GB"/>
        </w:rPr>
        <w:t xml:space="preserve"> developed and convenient transport </w:t>
      </w:r>
      <w:r w:rsidRPr="0055182D" w:rsidR="001A7930">
        <w:rPr>
          <w:lang w:val="en-GB"/>
        </w:rPr>
        <w:t xml:space="preserve">links </w:t>
      </w:r>
      <w:r w:rsidRPr="0055182D" w:rsidR="00191017">
        <w:rPr>
          <w:lang w:val="en-GB"/>
        </w:rPr>
        <w:t>and other infrastructure.</w:t>
      </w:r>
    </w:p>
    <w:p w:rsidRPr="0055182D" w:rsidR="00191017" w:rsidP="0055182D" w:rsidRDefault="001910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88</w:t>
      </w:r>
      <w:r w:rsidRPr="0055182D">
        <w:rPr>
          <w:lang w:val="en-GB"/>
        </w:rPr>
        <w:fldChar w:fldCharType="end"/>
      </w:r>
      <w:r w:rsidRPr="0055182D">
        <w:rPr>
          <w:lang w:val="en-GB"/>
        </w:rPr>
        <w:t xml:space="preserve">.  The second applicant also argued that he had received </w:t>
      </w:r>
      <w:r w:rsidRPr="0055182D" w:rsidR="001A7930">
        <w:rPr>
          <w:lang w:val="en-GB"/>
        </w:rPr>
        <w:t>in</w:t>
      </w:r>
      <w:r w:rsidRPr="0055182D">
        <w:rPr>
          <w:lang w:val="en-GB"/>
        </w:rPr>
        <w:t xml:space="preserve">adequate compensation for his share in the house, </w:t>
      </w:r>
      <w:r w:rsidRPr="0055182D" w:rsidR="00460EAB">
        <w:rPr>
          <w:lang w:val="en-GB"/>
        </w:rPr>
        <w:t xml:space="preserve">and had </w:t>
      </w:r>
      <w:r w:rsidRPr="0055182D" w:rsidR="002C3CA6">
        <w:rPr>
          <w:lang w:val="en-GB"/>
        </w:rPr>
        <w:t>had</w:t>
      </w:r>
      <w:r w:rsidRPr="0055182D">
        <w:rPr>
          <w:lang w:val="en-GB"/>
        </w:rPr>
        <w:t xml:space="preserve"> to move into a</w:t>
      </w:r>
      <w:r w:rsidRPr="0055182D" w:rsidR="007822D3">
        <w:rPr>
          <w:lang w:val="en-GB"/>
        </w:rPr>
        <w:t xml:space="preserve"> social housing </w:t>
      </w:r>
      <w:r w:rsidRPr="0055182D">
        <w:rPr>
          <w:lang w:val="en-GB"/>
        </w:rPr>
        <w:t xml:space="preserve">flat due to </w:t>
      </w:r>
      <w:r w:rsidRPr="0055182D" w:rsidR="001A7930">
        <w:rPr>
          <w:lang w:val="en-GB"/>
        </w:rPr>
        <w:t xml:space="preserve">its </w:t>
      </w:r>
      <w:r w:rsidRPr="0055182D">
        <w:rPr>
          <w:lang w:val="en-GB"/>
        </w:rPr>
        <w:t xml:space="preserve">demolition (see paragraph </w:t>
      </w:r>
      <w:r w:rsidRPr="0055182D">
        <w:rPr>
          <w:lang w:val="en-GB"/>
        </w:rPr>
        <w:fldChar w:fldCharType="begin"/>
      </w:r>
      <w:r w:rsidRPr="0055182D">
        <w:rPr>
          <w:lang w:val="en-GB"/>
        </w:rPr>
        <w:instrText xml:space="preserve"> REF  firstinstance \h </w:instrText>
      </w:r>
      <w:r w:rsidRPr="0055182D" w:rsidR="00B06DFC">
        <w:rPr>
          <w:lang w:val="en-GB"/>
        </w:rPr>
        <w:instrText xml:space="preserve"> \* MERGEFORMAT </w:instrText>
      </w:r>
      <w:r w:rsidRPr="0055182D">
        <w:rPr>
          <w:lang w:val="en-GB"/>
        </w:rPr>
      </w:r>
      <w:r w:rsidRPr="0055182D">
        <w:rPr>
          <w:lang w:val="en-GB"/>
        </w:rPr>
        <w:fldChar w:fldCharType="separate"/>
      </w:r>
      <w:r w:rsidRPr="0055182D" w:rsidR="0055182D">
        <w:rPr>
          <w:noProof/>
        </w:rPr>
        <w:t>35</w:t>
      </w:r>
      <w:r w:rsidRPr="0055182D">
        <w:rPr>
          <w:lang w:val="en-GB"/>
        </w:rPr>
        <w:fldChar w:fldCharType="end"/>
      </w:r>
      <w:r w:rsidRPr="0055182D">
        <w:rPr>
          <w:lang w:val="en-GB"/>
        </w:rPr>
        <w:t xml:space="preserve"> above).</w:t>
      </w:r>
    </w:p>
    <w:p w:rsidRPr="0055182D" w:rsidR="00014566" w:rsidP="0055182D" w:rsidRDefault="00191017">
      <w:pPr>
        <w:pStyle w:val="ECHRHeading2"/>
        <w:rPr>
          <w:lang w:val="en-GB"/>
        </w:rPr>
      </w:pPr>
      <w:r w:rsidRPr="0055182D">
        <w:rPr>
          <w:lang w:val="en-GB"/>
        </w:rPr>
        <w:t>B</w:t>
      </w:r>
      <w:r w:rsidRPr="0055182D" w:rsidR="00014566">
        <w:rPr>
          <w:lang w:val="en-GB"/>
        </w:rPr>
        <w:t>.  </w:t>
      </w:r>
      <w:r w:rsidRPr="0055182D">
        <w:rPr>
          <w:lang w:val="en-GB"/>
        </w:rPr>
        <w:t>The Court</w:t>
      </w:r>
      <w:r w:rsidRPr="0055182D" w:rsidR="0055182D">
        <w:rPr>
          <w:lang w:val="en-GB"/>
        </w:rPr>
        <w:t>’</w:t>
      </w:r>
      <w:r w:rsidRPr="0055182D">
        <w:rPr>
          <w:lang w:val="en-GB"/>
        </w:rPr>
        <w:t>s assessment</w:t>
      </w:r>
    </w:p>
    <w:p w:rsidRPr="0055182D" w:rsidR="00191017" w:rsidP="0055182D" w:rsidRDefault="00191017">
      <w:pPr>
        <w:pStyle w:val="ECHRHeading3"/>
        <w:rPr>
          <w:lang w:val="en-GB"/>
        </w:rPr>
      </w:pPr>
      <w:r w:rsidRPr="0055182D">
        <w:rPr>
          <w:lang w:val="en-GB"/>
        </w:rPr>
        <w:t>1.  Admissibility</w:t>
      </w:r>
    </w:p>
    <w:p w:rsidRPr="0055182D" w:rsidR="00737A2B" w:rsidP="0055182D" w:rsidRDefault="00737A2B">
      <w:pPr>
        <w:pStyle w:val="ECHRHeading4"/>
        <w:rPr>
          <w:lang w:val="en-GB"/>
        </w:rPr>
      </w:pPr>
      <w:r w:rsidRPr="0055182D">
        <w:rPr>
          <w:lang w:val="en-GB"/>
        </w:rPr>
        <w:t>(a)  Expropriation decision</w:t>
      </w:r>
    </w:p>
    <w:p w:rsidRPr="0055182D" w:rsidR="00014566"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89</w:t>
      </w:r>
      <w:r w:rsidRPr="0055182D">
        <w:rPr>
          <w:lang w:val="en-GB"/>
        </w:rPr>
        <w:fldChar w:fldCharType="end"/>
      </w:r>
      <w:r w:rsidRPr="0055182D" w:rsidR="00014566">
        <w:rPr>
          <w:lang w:val="en-GB"/>
        </w:rPr>
        <w:t>.  The Court notes that th</w:t>
      </w:r>
      <w:r w:rsidRPr="0055182D" w:rsidR="000C67C4">
        <w:rPr>
          <w:lang w:val="en-GB"/>
        </w:rPr>
        <w:t>is part of the application i</w:t>
      </w:r>
      <w:r w:rsidRPr="0055182D" w:rsidR="00014566">
        <w:rPr>
          <w:lang w:val="en-GB"/>
        </w:rPr>
        <w:t>s not manifestly ill</w:t>
      </w:r>
      <w:r w:rsidRPr="0055182D" w:rsidR="00CB4C1A">
        <w:rPr>
          <w:lang w:val="en-GB"/>
        </w:rPr>
        <w:noBreakHyphen/>
      </w:r>
      <w:r w:rsidRPr="0055182D" w:rsidR="00014566">
        <w:rPr>
          <w:lang w:val="en-GB"/>
        </w:rPr>
        <w:t>founded within the meaning of Article 35 § 3 (a) of the Convention. It further notes that it is not inadmissible on any other grounds. It must therefore be declared admissible.</w:t>
      </w:r>
    </w:p>
    <w:p w:rsidRPr="0055182D" w:rsidR="00737A2B" w:rsidP="0055182D" w:rsidRDefault="00737A2B">
      <w:pPr>
        <w:pStyle w:val="ECHRHeading4"/>
      </w:pPr>
      <w:r w:rsidRPr="0055182D">
        <w:rPr>
          <w:lang w:val="en-GB"/>
        </w:rPr>
        <w:t>(b)  </w:t>
      </w:r>
      <w:r w:rsidRPr="0055182D">
        <w:t>Grievances relating to the enforcement stage of the expropriation proceedings (essentially regarding the first applicant)</w:t>
      </w:r>
    </w:p>
    <w:p w:rsidRPr="0055182D" w:rsidR="00E45EE6" w:rsidP="0055182D" w:rsidRDefault="00E45EE6">
      <w:pPr>
        <w:pStyle w:val="ECHRPara"/>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90</w:t>
      </w:r>
      <w:r w:rsidRPr="0055182D">
        <w:rPr>
          <w:lang w:val="en-GB"/>
        </w:rPr>
        <w:fldChar w:fldCharType="end"/>
      </w:r>
      <w:r w:rsidRPr="0055182D">
        <w:rPr>
          <w:lang w:val="en-GB"/>
        </w:rPr>
        <w:t xml:space="preserve">.  The applicants complained about enforcement of the judgment of 13 April 2005 prior to actual payment of the expropriation compensation and despite the pending proceedings for supervisory review, and </w:t>
      </w:r>
      <w:r w:rsidRPr="0055182D">
        <w:t>the alleged loss, damage to or destruction of the first applicant</w:t>
      </w:r>
      <w:r w:rsidRPr="0055182D" w:rsidR="0055182D">
        <w:t>’</w:t>
      </w:r>
      <w:r w:rsidRPr="0055182D">
        <w:t>s belongings.</w:t>
      </w:r>
    </w:p>
    <w:p w:rsidRPr="0055182D" w:rsidR="00737A2B" w:rsidP="0055182D" w:rsidRDefault="00737A2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91</w:t>
      </w:r>
      <w:r w:rsidRPr="0055182D">
        <w:rPr>
          <w:lang w:val="en-GB"/>
        </w:rPr>
        <w:fldChar w:fldCharType="end"/>
      </w:r>
      <w:r w:rsidRPr="0055182D">
        <w:rPr>
          <w:lang w:val="en-GB"/>
        </w:rPr>
        <w:t>.  The Court notes that the judgment of 13 April 2005 became enforceable on 4 July 2005, that the compensation was</w:t>
      </w:r>
      <w:r w:rsidRPr="0055182D">
        <w:t xml:space="preserve"> </w:t>
      </w:r>
      <w:r w:rsidRPr="0055182D">
        <w:rPr>
          <w:lang w:val="en-GB"/>
        </w:rPr>
        <w:t>credited on 26 August 2005 (of which the first applicant became aware on 29</w:t>
      </w:r>
      <w:r w:rsidRPr="0055182D" w:rsidR="00651ED2">
        <w:rPr>
          <w:lang w:val="en-GB"/>
        </w:rPr>
        <w:t> </w:t>
      </w:r>
      <w:r w:rsidRPr="0055182D">
        <w:rPr>
          <w:lang w:val="en-GB"/>
        </w:rPr>
        <w:t>August 2005), and that she did not receive the keys to the flat and the bank certificate until December 2006. Nothing suggests that that delay was attributable to the respondent State.</w:t>
      </w:r>
      <w:r w:rsidRPr="0055182D" w:rsidR="00316577">
        <w:t xml:space="preserve"> </w:t>
      </w:r>
      <w:r w:rsidRPr="0055182D">
        <w:rPr>
          <w:lang w:val="en-GB"/>
        </w:rPr>
        <w:t>It is further noted that the second applicant made no similar complaint to the Court.</w:t>
      </w:r>
    </w:p>
    <w:p w:rsidRPr="0055182D" w:rsidR="00737A2B" w:rsidP="0055182D" w:rsidRDefault="00737A2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92</w:t>
      </w:r>
      <w:r w:rsidRPr="0055182D">
        <w:rPr>
          <w:lang w:val="en-GB"/>
        </w:rPr>
        <w:fldChar w:fldCharType="end"/>
      </w:r>
      <w:r w:rsidRPr="0055182D">
        <w:rPr>
          <w:lang w:val="en-GB"/>
        </w:rPr>
        <w:t>.  As to the applicants</w:t>
      </w:r>
      <w:r w:rsidRPr="0055182D" w:rsidR="0055182D">
        <w:rPr>
          <w:lang w:val="en-GB"/>
        </w:rPr>
        <w:t>’</w:t>
      </w:r>
      <w:r w:rsidRPr="0055182D">
        <w:rPr>
          <w:lang w:val="en-GB"/>
        </w:rPr>
        <w:t xml:space="preserve"> argument relating to the allegedly precipitate enforcement, the Court notes that Russian law requires that compensation should be “prior” to expropriation (see paragraphs </w:t>
      </w:r>
      <w:r w:rsidRPr="0055182D">
        <w:rPr>
          <w:lang w:val="en-GB"/>
        </w:rPr>
        <w:fldChar w:fldCharType="begin"/>
      </w:r>
      <w:r w:rsidRPr="0055182D">
        <w:rPr>
          <w:lang w:val="en-GB"/>
        </w:rPr>
        <w:instrText xml:space="preserve"> REF  A35Constitution \h </w:instrText>
      </w:r>
      <w:r w:rsidRPr="0055182D" w:rsidR="00B06DFC">
        <w:rPr>
          <w:lang w:val="en-GB"/>
        </w:rPr>
        <w:instrText xml:space="preserve"> \* MERGEFORMAT </w:instrText>
      </w:r>
      <w:r w:rsidRPr="0055182D">
        <w:rPr>
          <w:lang w:val="en-GB"/>
        </w:rPr>
      </w:r>
      <w:r w:rsidRPr="0055182D">
        <w:rPr>
          <w:lang w:val="en-GB"/>
        </w:rPr>
        <w:fldChar w:fldCharType="separate"/>
      </w:r>
      <w:r w:rsidRPr="0055182D" w:rsidR="0055182D">
        <w:rPr>
          <w:noProof/>
          <w:lang w:val="en-GB"/>
        </w:rPr>
        <w:t>53</w:t>
      </w:r>
      <w:r w:rsidRPr="0055182D">
        <w:rPr>
          <w:lang w:val="en-GB"/>
        </w:rPr>
        <w:fldChar w:fldCharType="end"/>
      </w:r>
      <w:r w:rsidRPr="0055182D">
        <w:rPr>
          <w:lang w:val="en-GB"/>
        </w:rPr>
        <w:t xml:space="preserve"> and </w:t>
      </w:r>
      <w:r w:rsidRPr="0055182D">
        <w:rPr>
          <w:lang w:val="en-GB"/>
        </w:rPr>
        <w:fldChar w:fldCharType="begin"/>
      </w:r>
      <w:r w:rsidRPr="0055182D">
        <w:rPr>
          <w:lang w:val="en-GB"/>
        </w:rPr>
        <w:instrText xml:space="preserve"> REF  A55LC \h </w:instrText>
      </w:r>
      <w:r w:rsidRPr="0055182D" w:rsidR="00B06DFC">
        <w:rPr>
          <w:lang w:val="en-GB"/>
        </w:rPr>
        <w:instrText xml:space="preserve"> \* MERGEFORMAT </w:instrText>
      </w:r>
      <w:r w:rsidRPr="0055182D">
        <w:rPr>
          <w:lang w:val="en-GB"/>
        </w:rPr>
      </w:r>
      <w:r w:rsidRPr="0055182D">
        <w:rPr>
          <w:lang w:val="en-GB"/>
        </w:rPr>
        <w:fldChar w:fldCharType="separate"/>
      </w:r>
      <w:r w:rsidRPr="0055182D" w:rsidR="0055182D">
        <w:rPr>
          <w:noProof/>
        </w:rPr>
        <w:t>60</w:t>
      </w:r>
      <w:r w:rsidRPr="0055182D">
        <w:rPr>
          <w:lang w:val="en-GB"/>
        </w:rPr>
        <w:fldChar w:fldCharType="end"/>
      </w:r>
      <w:r w:rsidRPr="0055182D">
        <w:rPr>
          <w:lang w:val="en-GB"/>
        </w:rPr>
        <w:t xml:space="preserve"> above). Indeed, at least as regards the first applicant, the Court finds it established that the house was demolished on 22 August 2005, several days before she became aware that the compensation had been paid. Nevertheless, in the Court</w:t>
      </w:r>
      <w:r w:rsidRPr="0055182D" w:rsidR="0055182D">
        <w:rPr>
          <w:lang w:val="en-GB"/>
        </w:rPr>
        <w:t>’</w:t>
      </w:r>
      <w:r w:rsidRPr="0055182D">
        <w:rPr>
          <w:lang w:val="en-GB"/>
        </w:rPr>
        <w:t>s view, nothing suggests that the measure was unlawful under national law, and it did not amount to a disproportionate interference under Article 1 of Protocol No. 1 since by 22 August 2005 compensation was secured to the applicant on the basis of the judgment that had become final.</w:t>
      </w:r>
    </w:p>
    <w:p w:rsidRPr="0055182D" w:rsidR="00315092" w:rsidP="0055182D" w:rsidRDefault="00737A2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93</w:t>
      </w:r>
      <w:r w:rsidRPr="0055182D">
        <w:rPr>
          <w:lang w:val="en-GB"/>
        </w:rPr>
        <w:fldChar w:fldCharType="end"/>
      </w:r>
      <w:r w:rsidRPr="0055182D">
        <w:rPr>
          <w:lang w:val="en-GB"/>
        </w:rPr>
        <w:t>.  It appears that both the eviction and demolition of the house under the judgment of 13 April 2005 were carried out on 22 August 2005 while the first applicant</w:t>
      </w:r>
      <w:r w:rsidRPr="0055182D" w:rsidR="0055182D">
        <w:rPr>
          <w:lang w:val="en-GB"/>
        </w:rPr>
        <w:t>’</w:t>
      </w:r>
      <w:r w:rsidRPr="0055182D">
        <w:rPr>
          <w:lang w:val="en-GB"/>
        </w:rPr>
        <w:t xml:space="preserve">s request for supervisory review dated 18 August 2005 was pending. Recourse to supervisory review did not and could not suspend enforcement in the absence of certain circumstances listed in the Code of Civil Procedure (see paragraph </w:t>
      </w:r>
      <w:r w:rsidRPr="0055182D" w:rsidR="00EC159C">
        <w:rPr>
          <w:lang w:val="en-GB"/>
        </w:rPr>
        <w:fldChar w:fldCharType="begin"/>
      </w:r>
      <w:r w:rsidRPr="0055182D" w:rsidR="00EC159C">
        <w:rPr>
          <w:lang w:val="en-GB"/>
        </w:rPr>
        <w:instrText xml:space="preserve"> REF  A437 \h </w:instrText>
      </w:r>
      <w:r w:rsidRPr="0055182D" w:rsidR="00B06DFC">
        <w:rPr>
          <w:lang w:val="en-GB"/>
        </w:rPr>
        <w:instrText xml:space="preserve"> \* MERGEFORMAT </w:instrText>
      </w:r>
      <w:r w:rsidRPr="0055182D" w:rsidR="00EC159C">
        <w:rPr>
          <w:lang w:val="en-GB"/>
        </w:rPr>
      </w:r>
      <w:r w:rsidRPr="0055182D" w:rsidR="00EC159C">
        <w:rPr>
          <w:lang w:val="en-GB"/>
        </w:rPr>
        <w:fldChar w:fldCharType="separate"/>
      </w:r>
      <w:r w:rsidRPr="0055182D" w:rsidR="0055182D">
        <w:rPr>
          <w:noProof/>
          <w:lang w:val="en-GB"/>
        </w:rPr>
        <w:t>73</w:t>
      </w:r>
      <w:r w:rsidRPr="0055182D" w:rsidR="00EC159C">
        <w:rPr>
          <w:lang w:val="en-GB"/>
        </w:rPr>
        <w:fldChar w:fldCharType="end"/>
      </w:r>
      <w:r w:rsidRPr="0055182D" w:rsidR="00EC159C">
        <w:rPr>
          <w:lang w:val="en-GB"/>
        </w:rPr>
        <w:t xml:space="preserve"> </w:t>
      </w:r>
      <w:r w:rsidRPr="0055182D">
        <w:rPr>
          <w:lang w:val="en-GB"/>
        </w:rPr>
        <w:t>above).</w:t>
      </w:r>
    </w:p>
    <w:p w:rsidRPr="0055182D" w:rsidR="00737A2B" w:rsidP="0055182D" w:rsidRDefault="00737A2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94</w:t>
      </w:r>
      <w:r w:rsidRPr="0055182D">
        <w:rPr>
          <w:lang w:val="en-GB"/>
        </w:rPr>
        <w:fldChar w:fldCharType="end"/>
      </w:r>
      <w:r w:rsidRPr="0055182D">
        <w:rPr>
          <w:lang w:val="en-GB"/>
        </w:rPr>
        <w:t>.  The Court has previously considered, in the context of Article 35 </w:t>
      </w:r>
      <w:r w:rsidRPr="0055182D">
        <w:t>§</w:t>
      </w:r>
      <w:r w:rsidRPr="0055182D" w:rsidR="00651ED2">
        <w:t> </w:t>
      </w:r>
      <w:r w:rsidRPr="0055182D">
        <w:t xml:space="preserve">1 of the Convention, that the </w:t>
      </w:r>
      <w:r w:rsidRPr="0055182D">
        <w:rPr>
          <w:lang w:val="en-GB"/>
        </w:rPr>
        <w:t xml:space="preserve">supervisory review procedure (as in force prior to 2008) was not a remedy that had to be used. </w:t>
      </w:r>
      <w:r w:rsidRPr="0055182D">
        <w:t>While it was available to the parties within a one-year time-limit, the proceedings, once launched, could last indefinitely at a number of levels of jurisdiction</w:t>
      </w:r>
      <w:r w:rsidRPr="0055182D" w:rsidR="00EC159C">
        <w:t xml:space="preserve"> (see paragraphs </w:t>
      </w:r>
      <w:r w:rsidRPr="0055182D" w:rsidR="00EC159C">
        <w:fldChar w:fldCharType="begin"/>
      </w:r>
      <w:r w:rsidRPr="0055182D" w:rsidR="00EC159C">
        <w:instrText xml:space="preserve"> REF  z \h </w:instrText>
      </w:r>
      <w:r w:rsidRPr="0055182D" w:rsidR="00B06DFC">
        <w:instrText xml:space="preserve"> \* MERGEFORMAT </w:instrText>
      </w:r>
      <w:r w:rsidRPr="0055182D" w:rsidR="00EC159C">
        <w:fldChar w:fldCharType="separate"/>
      </w:r>
      <w:r w:rsidRPr="0055182D" w:rsidR="0055182D">
        <w:rPr>
          <w:noProof/>
        </w:rPr>
        <w:t>38</w:t>
      </w:r>
      <w:r w:rsidRPr="0055182D" w:rsidR="00EC159C">
        <w:fldChar w:fldCharType="end"/>
      </w:r>
      <w:r w:rsidRPr="0055182D" w:rsidR="00EC159C">
        <w:t>-</w:t>
      </w:r>
      <w:r w:rsidRPr="0055182D" w:rsidR="00EC159C">
        <w:fldChar w:fldCharType="begin"/>
      </w:r>
      <w:r w:rsidRPr="0055182D" w:rsidR="00EC159C">
        <w:instrText xml:space="preserve"> REF  zz \h </w:instrText>
      </w:r>
      <w:r w:rsidRPr="0055182D" w:rsidR="00B06DFC">
        <w:instrText xml:space="preserve"> \* MERGEFORMAT </w:instrText>
      </w:r>
      <w:r w:rsidRPr="0055182D" w:rsidR="00EC159C">
        <w:fldChar w:fldCharType="separate"/>
      </w:r>
      <w:r w:rsidRPr="0055182D" w:rsidR="0055182D">
        <w:rPr>
          <w:noProof/>
        </w:rPr>
        <w:t>43</w:t>
      </w:r>
      <w:r w:rsidRPr="0055182D" w:rsidR="00EC159C">
        <w:fldChar w:fldCharType="end"/>
      </w:r>
      <w:r w:rsidRPr="0055182D" w:rsidR="00EC159C">
        <w:t xml:space="preserve"> above)</w:t>
      </w:r>
      <w:r w:rsidRPr="0055182D">
        <w:t>. In the Court</w:t>
      </w:r>
      <w:r w:rsidRPr="0055182D" w:rsidR="0055182D">
        <w:t>’</w:t>
      </w:r>
      <w:r w:rsidRPr="0055182D">
        <w:t xml:space="preserve">s view, such a situation created an uncertainty that would render the six-month rule nugatory (see </w:t>
      </w:r>
      <w:r w:rsidRPr="0055182D">
        <w:rPr>
          <w:i/>
        </w:rPr>
        <w:t>Denisov v. Russia</w:t>
      </w:r>
      <w:r w:rsidRPr="0055182D">
        <w:t>, (dec.), no.</w:t>
      </w:r>
      <w:r w:rsidRPr="0055182D" w:rsidR="00EC159C">
        <w:t> </w:t>
      </w:r>
      <w:hyperlink w:tgtFrame="_blank" w:history="1" w:anchor="{&quot;appno&quot;:[&quot;33408/03&quot;]}" r:id="rId14">
        <w:r w:rsidRPr="0055182D">
          <w:t>33408/03</w:t>
        </w:r>
      </w:hyperlink>
      <w:r w:rsidRPr="0055182D">
        <w:t xml:space="preserve">, 6 May 2004). However, what matters in the context of the present complaint is that </w:t>
      </w:r>
      <w:r w:rsidRPr="0055182D">
        <w:rPr>
          <w:lang w:val="en-GB"/>
        </w:rPr>
        <w:t>the applicant had the benefit of appeal proceedings against the judgment of 13 April 2005. Following the appeal decision, it became final and enforceable under Russian law. There was no ascertainable date after which it could have been safely concluded that the judgment was no longer amenable to review. Thus, even though it appears that the applicants had in fact lodged an application for review without delay after the appeal decision, there are no convincing circumstances which would have called for a suspension of the enforcement to enable a reviewing court at one or several levels of jurisdiction to have another look at the expropriation case.</w:t>
      </w:r>
    </w:p>
    <w:p w:rsidRPr="0055182D" w:rsidR="00315092" w:rsidP="0055182D" w:rsidRDefault="00737A2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95</w:t>
      </w:r>
      <w:r w:rsidRPr="0055182D">
        <w:rPr>
          <w:lang w:val="en-GB"/>
        </w:rPr>
        <w:fldChar w:fldCharType="end"/>
      </w:r>
      <w:r w:rsidRPr="0055182D">
        <w:rPr>
          <w:lang w:val="en-GB"/>
        </w:rPr>
        <w:t>.  Lastly, as regards the loss of or damage to the first applicant</w:t>
      </w:r>
      <w:r w:rsidRPr="0055182D" w:rsidR="0055182D">
        <w:rPr>
          <w:lang w:val="en-GB"/>
        </w:rPr>
        <w:t>’</w:t>
      </w:r>
      <w:r w:rsidRPr="0055182D">
        <w:rPr>
          <w:lang w:val="en-GB"/>
        </w:rPr>
        <w:t>s belongings after the eviction and demolition of the house, the Court notes that the applicant did not substantiate her allegations.</w:t>
      </w:r>
    </w:p>
    <w:p w:rsidRPr="0055182D" w:rsidR="00737A2B" w:rsidP="0055182D" w:rsidRDefault="001844C8">
      <w:pPr>
        <w:pStyle w:val="ECHRPara"/>
        <w:rPr>
          <w:lang w:val="en-GB"/>
        </w:rPr>
      </w:pPr>
      <w:r>
        <w:fldChar w:fldCharType="begin"/>
      </w:r>
      <w:r>
        <w:instrText xml:space="preserve"> SEQ level0 \*arabic </w:instrText>
      </w:r>
      <w:r>
        <w:fldChar w:fldCharType="separate"/>
      </w:r>
      <w:r w:rsidRPr="0055182D" w:rsidR="0055182D">
        <w:rPr>
          <w:noProof/>
        </w:rPr>
        <w:t>96</w:t>
      </w:r>
      <w:r>
        <w:rPr>
          <w:noProof/>
        </w:rPr>
        <w:fldChar w:fldCharType="end"/>
      </w:r>
      <w:r w:rsidRPr="0055182D" w:rsidR="00737A2B">
        <w:t>.  Accordingly, the above complaints are manifestly ill-founded and must be rejected in accordance with Article 35 §§ 3 (a) and 4 of the Convention.</w:t>
      </w:r>
    </w:p>
    <w:p w:rsidRPr="0055182D" w:rsidR="00014566" w:rsidP="0055182D" w:rsidRDefault="00191017">
      <w:pPr>
        <w:pStyle w:val="ECHRHeading3"/>
        <w:rPr>
          <w:lang w:val="en-GB"/>
        </w:rPr>
      </w:pPr>
      <w:r w:rsidRPr="0055182D">
        <w:rPr>
          <w:lang w:val="en-GB"/>
        </w:rPr>
        <w:t>2</w:t>
      </w:r>
      <w:r w:rsidRPr="0055182D" w:rsidR="00014566">
        <w:rPr>
          <w:lang w:val="en-GB"/>
        </w:rPr>
        <w:t>.  Merits</w:t>
      </w:r>
    </w:p>
    <w:p w:rsidRPr="0055182D" w:rsidR="00191017" w:rsidP="0055182D" w:rsidRDefault="00191017">
      <w:pPr>
        <w:pStyle w:val="ECHRHeading4"/>
        <w:rPr>
          <w:lang w:val="en-GB"/>
        </w:rPr>
      </w:pPr>
      <w:r w:rsidRPr="0055182D">
        <w:rPr>
          <w:lang w:val="en-GB"/>
        </w:rPr>
        <w:t>(a)  Interference and scope of the</w:t>
      </w:r>
      <w:r w:rsidRPr="0055182D" w:rsidR="00994BBB">
        <w:rPr>
          <w:lang w:val="en-GB"/>
        </w:rPr>
        <w:t xml:space="preserve"> </w:t>
      </w:r>
      <w:r w:rsidRPr="0055182D">
        <w:rPr>
          <w:lang w:val="en-GB"/>
        </w:rPr>
        <w:t>complaint</w:t>
      </w:r>
    </w:p>
    <w:p w:rsidRPr="0055182D" w:rsidR="00662BCA" w:rsidP="0055182D" w:rsidRDefault="00994BBB">
      <w:pPr>
        <w:pStyle w:val="ECHRPara"/>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97</w:t>
      </w:r>
      <w:r w:rsidRPr="0055182D">
        <w:rPr>
          <w:lang w:val="en-GB"/>
        </w:rPr>
        <w:fldChar w:fldCharType="end"/>
      </w:r>
      <w:r w:rsidRPr="0055182D">
        <w:rPr>
          <w:lang w:val="en-GB"/>
        </w:rPr>
        <w:t>.  </w:t>
      </w:r>
      <w:r w:rsidRPr="0055182D" w:rsidR="00662BCA">
        <w:rPr>
          <w:lang w:val="en-GB"/>
        </w:rPr>
        <w:t>The applicant</w:t>
      </w:r>
      <w:r w:rsidRPr="0055182D" w:rsidR="00255E90">
        <w:rPr>
          <w:lang w:val="en-GB"/>
        </w:rPr>
        <w:t>s</w:t>
      </w:r>
      <w:r w:rsidRPr="0055182D" w:rsidR="00662BCA">
        <w:rPr>
          <w:lang w:val="en-GB"/>
        </w:rPr>
        <w:t xml:space="preserve"> complained about the expropriation decisions of 18 March and 19 May 2003 and the judgment of 13 April</w:t>
      </w:r>
      <w:r w:rsidRPr="0055182D" w:rsidR="00CB4C1A">
        <w:rPr>
          <w:lang w:val="en-GB"/>
        </w:rPr>
        <w:t> </w:t>
      </w:r>
      <w:r w:rsidRPr="0055182D" w:rsidR="00662BCA">
        <w:rPr>
          <w:lang w:val="en-GB"/>
        </w:rPr>
        <w:t>2005</w:t>
      </w:r>
      <w:r w:rsidRPr="0055182D" w:rsidR="00AB2958">
        <w:t>.</w:t>
      </w:r>
    </w:p>
    <w:p w:rsidRPr="0055182D" w:rsidR="00255E90" w:rsidP="0055182D" w:rsidRDefault="00255E90">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98</w:t>
      </w:r>
      <w:r w:rsidRPr="0055182D">
        <w:rPr>
          <w:lang w:val="en-GB"/>
        </w:rPr>
        <w:fldChar w:fldCharType="end"/>
      </w:r>
      <w:r w:rsidRPr="0055182D">
        <w:rPr>
          <w:lang w:val="en-GB"/>
        </w:rPr>
        <w:t xml:space="preserve">.  It is </w:t>
      </w:r>
      <w:r w:rsidRPr="0055182D" w:rsidR="00AB3E2D">
        <w:rPr>
          <w:lang w:val="en-GB"/>
        </w:rPr>
        <w:t>undisputed by</w:t>
      </w:r>
      <w:r w:rsidRPr="0055182D">
        <w:rPr>
          <w:lang w:val="en-GB"/>
        </w:rPr>
        <w:t xml:space="preserve"> the </w:t>
      </w:r>
      <w:r w:rsidRPr="0055182D" w:rsidR="007822D3">
        <w:rPr>
          <w:lang w:val="en-GB"/>
        </w:rPr>
        <w:t xml:space="preserve">Government </w:t>
      </w:r>
      <w:r w:rsidRPr="0055182D">
        <w:rPr>
          <w:lang w:val="en-GB"/>
        </w:rPr>
        <w:t xml:space="preserve">that </w:t>
      </w:r>
      <w:r w:rsidRPr="0055182D" w:rsidR="00742789">
        <w:rPr>
          <w:lang w:val="en-GB"/>
        </w:rPr>
        <w:t xml:space="preserve">the </w:t>
      </w:r>
      <w:r w:rsidRPr="0055182D">
        <w:rPr>
          <w:lang w:val="en-GB"/>
        </w:rPr>
        <w:t>matters relating to the expropriation of the applicants</w:t>
      </w:r>
      <w:r w:rsidRPr="0055182D" w:rsidR="0055182D">
        <w:rPr>
          <w:lang w:val="en-GB"/>
        </w:rPr>
        <w:t>’</w:t>
      </w:r>
      <w:r w:rsidRPr="0055182D">
        <w:rPr>
          <w:lang w:val="en-GB"/>
        </w:rPr>
        <w:t xml:space="preserve"> house and land amounted to </w:t>
      </w:r>
      <w:r w:rsidRPr="0055182D" w:rsidR="008C08CC">
        <w:rPr>
          <w:lang w:val="en-GB"/>
        </w:rPr>
        <w:t xml:space="preserve">an </w:t>
      </w:r>
      <w:r w:rsidRPr="0055182D">
        <w:rPr>
          <w:lang w:val="en-GB"/>
        </w:rPr>
        <w:t>“interference” under Article 1 of Protocol No. 1 to the Convention</w:t>
      </w:r>
      <w:r w:rsidRPr="0055182D" w:rsidR="008C08CC">
        <w:rPr>
          <w:lang w:val="en-GB"/>
        </w:rPr>
        <w:t xml:space="preserve">, </w:t>
      </w:r>
      <w:r w:rsidRPr="0055182D">
        <w:rPr>
          <w:lang w:val="en-GB"/>
        </w:rPr>
        <w:t xml:space="preserve">that a municipality is part of the “State” within the meaning of the Convention and that, despite the context and </w:t>
      </w:r>
      <w:r w:rsidRPr="0055182D" w:rsidR="00AB3E2D">
        <w:rPr>
          <w:lang w:val="en-GB"/>
        </w:rPr>
        <w:t xml:space="preserve">requirements </w:t>
      </w:r>
      <w:r w:rsidRPr="0055182D">
        <w:rPr>
          <w:lang w:val="en-GB"/>
        </w:rPr>
        <w:t>of the investment project carried out by a private company, the “interference” in question originate</w:t>
      </w:r>
      <w:r w:rsidRPr="0055182D" w:rsidR="008C08CC">
        <w:rPr>
          <w:lang w:val="en-GB"/>
        </w:rPr>
        <w:t>d</w:t>
      </w:r>
      <w:r w:rsidRPr="0055182D">
        <w:rPr>
          <w:lang w:val="en-GB"/>
        </w:rPr>
        <w:t xml:space="preserve"> from an expropriation order issued by </w:t>
      </w:r>
      <w:r w:rsidRPr="0055182D" w:rsidR="00AB2958">
        <w:rPr>
          <w:lang w:val="en-GB"/>
        </w:rPr>
        <w:t>a</w:t>
      </w:r>
      <w:r w:rsidRPr="0055182D">
        <w:rPr>
          <w:lang w:val="en-GB"/>
        </w:rPr>
        <w:t xml:space="preserve"> municipality (see paragraphs </w:t>
      </w:r>
      <w:r w:rsidRPr="0055182D">
        <w:rPr>
          <w:lang w:val="en-GB"/>
        </w:rPr>
        <w:fldChar w:fldCharType="begin"/>
      </w:r>
      <w:r w:rsidRPr="0055182D">
        <w:rPr>
          <w:lang w:val="en-GB"/>
        </w:rPr>
        <w:instrText xml:space="preserve"> REF  investmentproject \h </w:instrText>
      </w:r>
      <w:r w:rsidRPr="0055182D" w:rsidR="00B06DFC">
        <w:rPr>
          <w:lang w:val="en-GB"/>
        </w:rPr>
        <w:instrText xml:space="preserve"> \* MERGEFORMAT </w:instrText>
      </w:r>
      <w:r w:rsidRPr="0055182D">
        <w:rPr>
          <w:lang w:val="en-GB"/>
        </w:rPr>
      </w:r>
      <w:r w:rsidRPr="0055182D">
        <w:rPr>
          <w:lang w:val="en-GB"/>
        </w:rPr>
        <w:fldChar w:fldCharType="separate"/>
      </w:r>
      <w:r w:rsidRPr="0055182D" w:rsidR="0055182D">
        <w:rPr>
          <w:noProof/>
        </w:rPr>
        <w:t>14</w:t>
      </w:r>
      <w:r w:rsidRPr="0055182D">
        <w:rPr>
          <w:lang w:val="en-GB"/>
        </w:rPr>
        <w:fldChar w:fldCharType="end"/>
      </w:r>
      <w:r w:rsidRPr="0055182D" w:rsidR="00AB2958">
        <w:rPr>
          <w:lang w:val="en-GB"/>
        </w:rPr>
        <w:t xml:space="preserve"> and</w:t>
      </w:r>
      <w:r w:rsidRPr="0055182D">
        <w:rPr>
          <w:lang w:val="en-GB"/>
        </w:rPr>
        <w:t xml:space="preserve"> </w:t>
      </w:r>
      <w:r w:rsidRPr="0055182D">
        <w:rPr>
          <w:lang w:val="en-GB"/>
        </w:rPr>
        <w:fldChar w:fldCharType="begin"/>
      </w:r>
      <w:r w:rsidRPr="0055182D">
        <w:rPr>
          <w:lang w:val="en-GB"/>
        </w:rPr>
        <w:instrText xml:space="preserve"> REF  expdecision1 \h </w:instrText>
      </w:r>
      <w:r w:rsidRPr="0055182D" w:rsidR="00B06DFC">
        <w:rPr>
          <w:lang w:val="en-GB"/>
        </w:rPr>
        <w:instrText xml:space="preserve"> \* MERGEFORMAT </w:instrText>
      </w:r>
      <w:r w:rsidRPr="0055182D">
        <w:rPr>
          <w:lang w:val="en-GB"/>
        </w:rPr>
      </w:r>
      <w:r w:rsidRPr="0055182D">
        <w:rPr>
          <w:lang w:val="en-GB"/>
        </w:rPr>
        <w:fldChar w:fldCharType="separate"/>
      </w:r>
      <w:r w:rsidRPr="0055182D" w:rsidR="0055182D">
        <w:rPr>
          <w:noProof/>
        </w:rPr>
        <w:t>20</w:t>
      </w:r>
      <w:r w:rsidRPr="0055182D">
        <w:rPr>
          <w:lang w:val="en-GB"/>
        </w:rPr>
        <w:fldChar w:fldCharType="end"/>
      </w:r>
      <w:r w:rsidRPr="0055182D">
        <w:rPr>
          <w:lang w:val="en-GB"/>
        </w:rPr>
        <w:t xml:space="preserve"> above).</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99</w:t>
      </w:r>
      <w:r>
        <w:rPr>
          <w:noProof/>
        </w:rPr>
        <w:fldChar w:fldCharType="end"/>
      </w:r>
      <w:r w:rsidRPr="0055182D" w:rsidR="00E45EE6">
        <w:t>.  </w:t>
      </w:r>
      <w:r w:rsidRPr="0055182D" w:rsidR="00662BCA">
        <w:t>The Court reiterates that Article 1 of Protocol No.</w:t>
      </w:r>
      <w:r w:rsidRPr="0055182D" w:rsidR="00AB2958">
        <w:t> </w:t>
      </w:r>
      <w:r w:rsidRPr="0055182D" w:rsidR="00662BCA">
        <w:t xml:space="preserve">1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w:t>
      </w:r>
      <w:r w:rsidRPr="0055182D" w:rsidR="008C08CC">
        <w:t xml:space="preserve">and </w:t>
      </w:r>
      <w:r w:rsidRPr="0055182D" w:rsidR="00662BCA">
        <w:t xml:space="preserve">the third rule, stated in the second paragraph, recognises that States are entitled, amongst other things, to control the use of property in accordance with the general interest. These rules are not, however, unconnected: the second and third concern particular instances of interference with the right to the peaceful enjoyment of possessions and are therefore to be construed in the light of the principle laid down in the first rule (see </w:t>
      </w:r>
      <w:r w:rsidRPr="0055182D" w:rsidR="00662BCA">
        <w:rPr>
          <w:i/>
          <w:lang w:val="en-GB"/>
        </w:rPr>
        <w:t>Vistiņš and Perepjolkins v. Latvia</w:t>
      </w:r>
      <w:r w:rsidRPr="0055182D" w:rsidR="00662BCA">
        <w:rPr>
          <w:lang w:val="en-GB"/>
        </w:rPr>
        <w:t xml:space="preserve"> [GC], </w:t>
      </w:r>
      <w:r w:rsidRPr="0055182D" w:rsidR="00662BCA">
        <w:rPr>
          <w:snapToGrid w:val="0"/>
          <w:lang w:val="en-GB"/>
        </w:rPr>
        <w:t>no. </w:t>
      </w:r>
      <w:r w:rsidRPr="0055182D" w:rsidR="00662BCA">
        <w:rPr>
          <w:lang w:val="en-GB"/>
        </w:rPr>
        <w:t>71243/01, §</w:t>
      </w:r>
      <w:r w:rsidRPr="0055182D" w:rsidR="00CB4C1A">
        <w:rPr>
          <w:lang w:val="en-GB"/>
        </w:rPr>
        <w:t> </w:t>
      </w:r>
      <w:r w:rsidRPr="0055182D" w:rsidR="00662BCA">
        <w:rPr>
          <w:lang w:val="en-GB"/>
        </w:rPr>
        <w:t>93, 25</w:t>
      </w:r>
      <w:r w:rsidRPr="0055182D" w:rsidR="00C93D9B">
        <w:t> </w:t>
      </w:r>
      <w:r w:rsidRPr="0055182D" w:rsidR="00662BCA">
        <w:rPr>
          <w:lang w:val="en-GB"/>
        </w:rPr>
        <w:t>October 2012).</w:t>
      </w:r>
      <w:r w:rsidRPr="0055182D" w:rsidR="00662BCA">
        <w:t xml:space="preserve"> </w:t>
      </w:r>
      <w:r w:rsidRPr="0055182D" w:rsidR="00173B2C">
        <w:t xml:space="preserve">In the present case, it is not in dispute that there has been a “deprivation of possessions” within the meaning of the second sentence of Article 1 </w:t>
      </w:r>
      <w:r w:rsidRPr="0055182D" w:rsidR="0036361B">
        <w:t xml:space="preserve">§ 1 </w:t>
      </w:r>
      <w:r w:rsidRPr="0055182D" w:rsidR="00173B2C">
        <w:t>of Protocol No. 1.</w:t>
      </w:r>
    </w:p>
    <w:p w:rsidRPr="0055182D" w:rsidR="00173B2C" w:rsidP="0055182D" w:rsidRDefault="001844C8">
      <w:pPr>
        <w:pStyle w:val="ECHRPara"/>
      </w:pPr>
      <w:r>
        <w:fldChar w:fldCharType="begin"/>
      </w:r>
      <w:r>
        <w:instrText xml:space="preserve"> SEQ level0 \*arabic </w:instrText>
      </w:r>
      <w:r>
        <w:fldChar w:fldCharType="separate"/>
      </w:r>
      <w:r w:rsidRPr="0055182D" w:rsidR="0055182D">
        <w:rPr>
          <w:noProof/>
        </w:rPr>
        <w:t>100</w:t>
      </w:r>
      <w:r>
        <w:rPr>
          <w:noProof/>
        </w:rPr>
        <w:fldChar w:fldCharType="end"/>
      </w:r>
      <w:r w:rsidRPr="0055182D" w:rsidR="00255E90">
        <w:t>.  </w:t>
      </w:r>
      <w:r w:rsidRPr="0055182D" w:rsidR="00173B2C">
        <w:t xml:space="preserve">The Court must therefore ascertain whether the impugned </w:t>
      </w:r>
      <w:r w:rsidRPr="0055182D" w:rsidR="00316577">
        <w:t xml:space="preserve">deprivation </w:t>
      </w:r>
      <w:r w:rsidRPr="0055182D" w:rsidR="00173B2C">
        <w:t xml:space="preserve">was justified under </w:t>
      </w:r>
      <w:r w:rsidRPr="0055182D" w:rsidR="00255E90">
        <w:t>Article 1 of Protocol No. 1</w:t>
      </w:r>
      <w:r w:rsidRPr="0055182D" w:rsidR="00F672BA">
        <w:t xml:space="preserve"> to the Convention</w:t>
      </w:r>
      <w:r w:rsidRPr="0055182D" w:rsidR="00255E90">
        <w:t xml:space="preserve">. </w:t>
      </w:r>
      <w:r w:rsidRPr="0055182D" w:rsidR="00173B2C">
        <w:t xml:space="preserve">To be compatible with </w:t>
      </w:r>
      <w:r w:rsidRPr="0055182D" w:rsidR="008C08CC">
        <w:t>that provision</w:t>
      </w:r>
      <w:r w:rsidRPr="0055182D" w:rsidR="00173B2C">
        <w:t xml:space="preserve"> an expropriation measure must fulfil three conditions: it must be carried out “subject to the conditions provided for by law”, which excludes any arbitrary action on the part of the national authorities, must be “in the public interest”, and must strike a fair balance between the owner</w:t>
      </w:r>
      <w:r w:rsidRPr="0055182D" w:rsidR="0055182D">
        <w:t>’</w:t>
      </w:r>
      <w:r w:rsidRPr="0055182D" w:rsidR="00173B2C">
        <w:t>s rights and the interests of the community. The Court will examine whether each of those three conditions has been fulfilled in the present case.</w:t>
      </w:r>
    </w:p>
    <w:p w:rsidRPr="0055182D" w:rsidR="00657A26" w:rsidP="0055182D" w:rsidRDefault="00657A26">
      <w:pPr>
        <w:pStyle w:val="ECHRHeading4"/>
        <w:rPr>
          <w:lang w:val="en-GB"/>
        </w:rPr>
      </w:pPr>
      <w:r w:rsidRPr="0055182D">
        <w:rPr>
          <w:lang w:val="en-GB"/>
        </w:rPr>
        <w:t xml:space="preserve">(b)  Justification of the </w:t>
      </w:r>
      <w:r w:rsidRPr="0055182D" w:rsidR="00316577">
        <w:rPr>
          <w:lang w:val="en-GB"/>
        </w:rPr>
        <w:t>deprivation of possessions</w:t>
      </w:r>
    </w:p>
    <w:p w:rsidRPr="0055182D" w:rsidR="00CC1DC7" w:rsidP="0055182D" w:rsidRDefault="00E45EE6">
      <w:pPr>
        <w:pStyle w:val="ECHRHeading5"/>
        <w:rPr>
          <w:lang w:val="en-GB"/>
        </w:rPr>
      </w:pPr>
      <w:r w:rsidRPr="0055182D">
        <w:rPr>
          <w:lang w:val="en-GB"/>
        </w:rPr>
        <w:t>(i)</w:t>
      </w:r>
      <w:r w:rsidRPr="0055182D" w:rsidR="00255E90">
        <w:rPr>
          <w:lang w:val="en-GB"/>
        </w:rPr>
        <w:t>  </w:t>
      </w:r>
      <w:r w:rsidRPr="0055182D" w:rsidR="00657A26">
        <w:rPr>
          <w:lang w:val="en-GB"/>
        </w:rPr>
        <w:t>S</w:t>
      </w:r>
      <w:r w:rsidRPr="0055182D" w:rsidR="00CC1DC7">
        <w:t>ubject to the conditions provided for by law</w:t>
      </w:r>
    </w:p>
    <w:bookmarkStart w:name="lawfulnessaspects" w:id="52"/>
    <w:p w:rsidRPr="0055182D" w:rsidR="00053D10" w:rsidP="0055182D" w:rsidRDefault="00106332">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101</w:t>
      </w:r>
      <w:r w:rsidRPr="0055182D">
        <w:rPr>
          <w:lang w:val="en-GB"/>
        </w:rPr>
        <w:fldChar w:fldCharType="end"/>
      </w:r>
      <w:bookmarkEnd w:id="52"/>
      <w:r w:rsidRPr="0055182D">
        <w:rPr>
          <w:lang w:val="en-GB"/>
        </w:rPr>
        <w:t>.  </w:t>
      </w:r>
      <w:r w:rsidRPr="0055182D" w:rsidR="00053D10">
        <w:rPr>
          <w:lang w:val="en-GB"/>
        </w:rPr>
        <w:t>The applicants</w:t>
      </w:r>
      <w:r w:rsidRPr="0055182D" w:rsidR="0055182D">
        <w:rPr>
          <w:lang w:val="en-GB"/>
        </w:rPr>
        <w:t>’</w:t>
      </w:r>
      <w:r w:rsidRPr="0055182D" w:rsidR="00053D10">
        <w:rPr>
          <w:lang w:val="en-GB"/>
        </w:rPr>
        <w:t xml:space="preserve"> </w:t>
      </w:r>
      <w:r w:rsidRPr="0055182D" w:rsidR="000C67C4">
        <w:rPr>
          <w:lang w:val="en-GB"/>
        </w:rPr>
        <w:t xml:space="preserve">principal </w:t>
      </w:r>
      <w:r w:rsidRPr="0055182D" w:rsidR="00053D10">
        <w:rPr>
          <w:lang w:val="en-GB"/>
        </w:rPr>
        <w:t xml:space="preserve">argument </w:t>
      </w:r>
      <w:r w:rsidRPr="0055182D" w:rsidR="00307A42">
        <w:rPr>
          <w:lang w:val="en-GB"/>
        </w:rPr>
        <w:t xml:space="preserve">was </w:t>
      </w:r>
      <w:r w:rsidRPr="0055182D" w:rsidR="00053D10">
        <w:rPr>
          <w:lang w:val="en-GB"/>
        </w:rPr>
        <w:t>threefold:</w:t>
      </w:r>
    </w:p>
    <w:p w:rsidRPr="0055182D" w:rsidR="00053D10" w:rsidP="0055182D" w:rsidRDefault="00053D10">
      <w:pPr>
        <w:pStyle w:val="JuLista"/>
      </w:pPr>
      <w:r w:rsidRPr="0055182D">
        <w:t>(i)</w:t>
      </w:r>
      <w:r w:rsidRPr="0055182D" w:rsidR="000C67C4">
        <w:t>  </w:t>
      </w:r>
      <w:r w:rsidRPr="0055182D">
        <w:t>the municipality had</w:t>
      </w:r>
      <w:r w:rsidRPr="0055182D" w:rsidR="00AB3E2D">
        <w:t xml:space="preserve"> had</w:t>
      </w:r>
      <w:r w:rsidRPr="0055182D">
        <w:t xml:space="preserve"> no </w:t>
      </w:r>
      <w:r w:rsidRPr="0055182D" w:rsidR="00B01DAA">
        <w:t>competence under Russian law</w:t>
      </w:r>
      <w:r w:rsidRPr="0055182D">
        <w:t xml:space="preserve"> to </w:t>
      </w:r>
      <w:r w:rsidRPr="0055182D" w:rsidR="00DF3E5A">
        <w:t xml:space="preserve">issue </w:t>
      </w:r>
      <w:r w:rsidRPr="0055182D" w:rsidR="00B01DAA">
        <w:t>a decision on</w:t>
      </w:r>
      <w:r w:rsidRPr="0055182D">
        <w:t xml:space="preserve"> expropriation</w:t>
      </w:r>
      <w:r w:rsidRPr="0055182D" w:rsidR="00B01DAA">
        <w:t>;</w:t>
      </w:r>
    </w:p>
    <w:p w:rsidRPr="0055182D" w:rsidR="00053D10" w:rsidP="0055182D" w:rsidRDefault="00053D10">
      <w:pPr>
        <w:pStyle w:val="JuLista"/>
      </w:pPr>
      <w:r w:rsidRPr="0055182D">
        <w:t>(ii)</w:t>
      </w:r>
      <w:r w:rsidRPr="0055182D" w:rsidR="000C67C4">
        <w:t>  e</w:t>
      </w:r>
      <w:r w:rsidRPr="0055182D" w:rsidR="00B86428">
        <w:t>xpropriation was unlawful in the absence of a prop</w:t>
      </w:r>
      <w:r w:rsidRPr="0055182D" w:rsidR="00106332">
        <w:t xml:space="preserve">erly approved </w:t>
      </w:r>
      <w:r w:rsidRPr="0055182D" w:rsidR="00F672BA">
        <w:t>town</w:t>
      </w:r>
      <w:r w:rsidRPr="0055182D" w:rsidR="00C52448">
        <w:t xml:space="preserve"> </w:t>
      </w:r>
      <w:r w:rsidRPr="0055182D" w:rsidR="00106332">
        <w:t>plan;</w:t>
      </w:r>
      <w:r w:rsidRPr="0055182D" w:rsidR="00DD3066">
        <w:t xml:space="preserve"> and</w:t>
      </w:r>
    </w:p>
    <w:p w:rsidRPr="0055182D" w:rsidR="00315092" w:rsidP="0055182D" w:rsidRDefault="00106332">
      <w:pPr>
        <w:pStyle w:val="JuLista"/>
      </w:pPr>
      <w:r w:rsidRPr="0055182D">
        <w:t>(iii)</w:t>
      </w:r>
      <w:r w:rsidRPr="0055182D" w:rsidR="000C67C4">
        <w:t>  the municipal</w:t>
      </w:r>
      <w:r w:rsidRPr="0055182D" w:rsidR="006E636F">
        <w:t>ity</w:t>
      </w:r>
      <w:r w:rsidRPr="0055182D" w:rsidR="000C67C4">
        <w:t xml:space="preserve"> had failed to comply with the statutory rules requiring them to prove </w:t>
      </w:r>
      <w:r w:rsidRPr="0055182D" w:rsidR="00AB3E2D">
        <w:t>that there were no</w:t>
      </w:r>
      <w:r w:rsidRPr="0055182D" w:rsidR="000C67C4">
        <w:t xml:space="preserve"> alternative </w:t>
      </w:r>
      <w:r w:rsidRPr="0055182D" w:rsidR="005F48E4">
        <w:t>locations</w:t>
      </w:r>
      <w:r w:rsidRPr="0055182D" w:rsidR="000C67C4">
        <w:t xml:space="preserve"> for the construction project and </w:t>
      </w:r>
      <w:r w:rsidRPr="0055182D" w:rsidR="00AB3E2D">
        <w:t>that there were</w:t>
      </w:r>
      <w:r w:rsidRPr="0055182D" w:rsidR="005F48E4">
        <w:t xml:space="preserve"> exceptional circumstances </w:t>
      </w:r>
      <w:r w:rsidRPr="0055182D" w:rsidR="00307A42">
        <w:t>justify</w:t>
      </w:r>
      <w:r w:rsidRPr="0055182D" w:rsidR="00BC5ABC">
        <w:t>ing</w:t>
      </w:r>
      <w:r w:rsidRPr="0055182D" w:rsidR="005F48E4">
        <w:t xml:space="preserve"> </w:t>
      </w:r>
      <w:r w:rsidRPr="0055182D" w:rsidR="00AB3E2D">
        <w:t xml:space="preserve">the </w:t>
      </w:r>
      <w:r w:rsidRPr="0055182D" w:rsidR="005F48E4">
        <w:t>expropriation.</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102</w:t>
      </w:r>
      <w:r>
        <w:rPr>
          <w:noProof/>
        </w:rPr>
        <w:fldChar w:fldCharType="end"/>
      </w:r>
      <w:r w:rsidRPr="0055182D" w:rsidR="006F7A45">
        <w:t>.  </w:t>
      </w:r>
      <w:r w:rsidRPr="0055182D" w:rsidR="0044437C">
        <w:t>In accordance with its case-law on the interpretation and application of domestic law, while the Court</w:t>
      </w:r>
      <w:r w:rsidRPr="0055182D" w:rsidR="0055182D">
        <w:t>’</w:t>
      </w:r>
      <w:r w:rsidRPr="0055182D" w:rsidR="0044437C">
        <w:t xml:space="preserve">s duty under Article 19 of the Convention is to ensure the observance of the engagements undertaken by the Contracting Parties to the Convention, it is not its function to deal with errors of fact or law allegedly committed by a national court unless and in so far as they may have infringed rights and freedoms protected by the Convention (see </w:t>
      </w:r>
      <w:r w:rsidRPr="0055182D" w:rsidR="0044437C">
        <w:rPr>
          <w:i/>
          <w:szCs w:val="24"/>
          <w:lang w:val="en-GB"/>
        </w:rPr>
        <w:t xml:space="preserve">Scordino v. </w:t>
      </w:r>
      <w:r w:rsidRPr="0055182D" w:rsidR="0044437C">
        <w:rPr>
          <w:i/>
          <w:iCs/>
          <w:lang w:val="en-GB"/>
        </w:rPr>
        <w:t xml:space="preserve">Italy (no. 1) </w:t>
      </w:r>
      <w:r w:rsidRPr="0055182D" w:rsidR="0044437C">
        <w:rPr>
          <w:szCs w:val="24"/>
          <w:lang w:val="en-GB"/>
        </w:rPr>
        <w:t>[GC], no. 36813/97, §</w:t>
      </w:r>
      <w:r w:rsidRPr="0055182D" w:rsidR="00CB4C1A">
        <w:rPr>
          <w:szCs w:val="24"/>
          <w:lang w:val="en-GB"/>
        </w:rPr>
        <w:t> </w:t>
      </w:r>
      <w:r w:rsidRPr="0055182D" w:rsidR="0044437C">
        <w:rPr>
          <w:szCs w:val="24"/>
          <w:lang w:val="en-GB"/>
        </w:rPr>
        <w:t>190, ECHR</w:t>
      </w:r>
      <w:r w:rsidRPr="0055182D" w:rsidR="00AF4792">
        <w:rPr>
          <w:szCs w:val="24"/>
          <w:lang w:val="en-GB"/>
        </w:rPr>
        <w:t> </w:t>
      </w:r>
      <w:r w:rsidRPr="0055182D" w:rsidR="0044437C">
        <w:rPr>
          <w:szCs w:val="24"/>
          <w:lang w:val="en-GB"/>
        </w:rPr>
        <w:t>2006</w:t>
      </w:r>
      <w:r w:rsidRPr="0055182D" w:rsidR="0044437C">
        <w:rPr>
          <w:szCs w:val="24"/>
          <w:lang w:val="en-GB"/>
        </w:rPr>
        <w:noBreakHyphen/>
        <w:t>V)</w:t>
      </w:r>
      <w:r w:rsidRPr="0055182D" w:rsidR="0044437C">
        <w:t>. Moreover, it is primarily for the national authorities, notably the courts, to interpret and apply domestic law (ibid.).</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103</w:t>
      </w:r>
      <w:r>
        <w:rPr>
          <w:noProof/>
        </w:rPr>
        <w:fldChar w:fldCharType="end"/>
      </w:r>
      <w:r w:rsidRPr="0055182D" w:rsidR="003E0AF7">
        <w:t>.  </w:t>
      </w:r>
      <w:r w:rsidRPr="0055182D" w:rsidR="00FE25FC">
        <w:rPr>
          <w:lang w:val="en-GB"/>
        </w:rPr>
        <w:t xml:space="preserve">The Court observes that the </w:t>
      </w:r>
      <w:r w:rsidRPr="0055182D" w:rsidR="00C82FC7">
        <w:rPr>
          <w:lang w:val="en-GB"/>
        </w:rPr>
        <w:t>first-instance</w:t>
      </w:r>
      <w:r w:rsidRPr="0055182D" w:rsidR="00FE25FC">
        <w:rPr>
          <w:lang w:val="en-GB"/>
        </w:rPr>
        <w:t xml:space="preserve"> court in the applicants</w:t>
      </w:r>
      <w:r w:rsidRPr="0055182D" w:rsidR="0055182D">
        <w:rPr>
          <w:lang w:val="en-GB"/>
        </w:rPr>
        <w:t>’</w:t>
      </w:r>
      <w:r w:rsidRPr="0055182D" w:rsidR="00FE25FC">
        <w:rPr>
          <w:lang w:val="en-GB"/>
        </w:rPr>
        <w:t xml:space="preserve"> case did examine in a sufficiently thorough </w:t>
      </w:r>
      <w:r w:rsidRPr="0055182D" w:rsidR="00C82FC7">
        <w:rPr>
          <w:lang w:val="en-GB"/>
        </w:rPr>
        <w:t>manner</w:t>
      </w:r>
      <w:r w:rsidRPr="0055182D" w:rsidR="00FE25FC">
        <w:rPr>
          <w:lang w:val="en-GB"/>
        </w:rPr>
        <w:t xml:space="preserve"> the</w:t>
      </w:r>
      <w:r w:rsidRPr="0055182D" w:rsidR="003E0AF7">
        <w:rPr>
          <w:lang w:val="en-GB"/>
        </w:rPr>
        <w:t xml:space="preserve"> undoubtedly crucial</w:t>
      </w:r>
      <w:r w:rsidRPr="0055182D" w:rsidR="00FE25FC">
        <w:rPr>
          <w:lang w:val="en-GB"/>
        </w:rPr>
        <w:t xml:space="preserve"> argument that the municipality </w:t>
      </w:r>
      <w:r w:rsidRPr="0055182D" w:rsidR="00C4008B">
        <w:rPr>
          <w:lang w:val="en-GB"/>
        </w:rPr>
        <w:t>had had no</w:t>
      </w:r>
      <w:r w:rsidRPr="0055182D" w:rsidR="00FE25FC">
        <w:rPr>
          <w:lang w:val="en-GB"/>
        </w:rPr>
        <w:t xml:space="preserve"> competence to</w:t>
      </w:r>
      <w:r w:rsidRPr="0055182D" w:rsidR="00B01DAA">
        <w:rPr>
          <w:lang w:val="en-GB"/>
        </w:rPr>
        <w:t xml:space="preserve"> </w:t>
      </w:r>
      <w:r w:rsidRPr="0055182D" w:rsidR="00DF3E5A">
        <w:rPr>
          <w:lang w:val="en-GB"/>
        </w:rPr>
        <w:t>issue</w:t>
      </w:r>
      <w:r w:rsidRPr="0055182D" w:rsidR="00B01DAA">
        <w:rPr>
          <w:lang w:val="en-GB"/>
        </w:rPr>
        <w:t xml:space="preserve"> a decision on </w:t>
      </w:r>
      <w:r w:rsidRPr="0055182D" w:rsidR="00FE25FC">
        <w:rPr>
          <w:lang w:val="en-GB"/>
        </w:rPr>
        <w:t>expropriation</w:t>
      </w:r>
      <w:r w:rsidRPr="0055182D" w:rsidR="00E17FC2">
        <w:rPr>
          <w:lang w:val="en-GB"/>
        </w:rPr>
        <w:t xml:space="preserve"> (see paragraph </w:t>
      </w:r>
      <w:r w:rsidRPr="0055182D" w:rsidR="00E17FC2">
        <w:rPr>
          <w:lang w:val="en-GB"/>
        </w:rPr>
        <w:fldChar w:fldCharType="begin"/>
      </w:r>
      <w:r w:rsidRPr="0055182D" w:rsidR="00E17FC2">
        <w:rPr>
          <w:lang w:val="en-GB"/>
        </w:rPr>
        <w:instrText xml:space="preserve"> REF  firstinstance \h </w:instrText>
      </w:r>
      <w:r w:rsidRPr="0055182D" w:rsidR="00B06DFC">
        <w:rPr>
          <w:lang w:val="en-GB"/>
        </w:rPr>
        <w:instrText xml:space="preserve"> \* MERGEFORMAT </w:instrText>
      </w:r>
      <w:r w:rsidRPr="0055182D" w:rsidR="00E17FC2">
        <w:rPr>
          <w:lang w:val="en-GB"/>
        </w:rPr>
      </w:r>
      <w:r w:rsidRPr="0055182D" w:rsidR="00E17FC2">
        <w:rPr>
          <w:lang w:val="en-GB"/>
        </w:rPr>
        <w:fldChar w:fldCharType="separate"/>
      </w:r>
      <w:r w:rsidRPr="0055182D" w:rsidR="0055182D">
        <w:rPr>
          <w:noProof/>
        </w:rPr>
        <w:t>35</w:t>
      </w:r>
      <w:r w:rsidRPr="0055182D" w:rsidR="00E17FC2">
        <w:rPr>
          <w:lang w:val="en-GB"/>
        </w:rPr>
        <w:fldChar w:fldCharType="end"/>
      </w:r>
      <w:r w:rsidRPr="0055182D" w:rsidR="00E17FC2">
        <w:rPr>
          <w:lang w:val="en-GB"/>
        </w:rPr>
        <w:t xml:space="preserve"> above)</w:t>
      </w:r>
      <w:r w:rsidRPr="0055182D" w:rsidR="00FE25FC">
        <w:rPr>
          <w:lang w:val="en-GB"/>
        </w:rPr>
        <w:t>. T</w:t>
      </w:r>
      <w:r w:rsidRPr="0055182D" w:rsidR="00FE25FC">
        <w:t>he Court finds no reason to call into question the domestic courts</w:t>
      </w:r>
      <w:r w:rsidRPr="0055182D" w:rsidR="0055182D">
        <w:t>’</w:t>
      </w:r>
      <w:r w:rsidRPr="0055182D" w:rsidR="00FE25FC">
        <w:t xml:space="preserve"> interpretation of the relevant provisions, nor does </w:t>
      </w:r>
      <w:r w:rsidRPr="0055182D" w:rsidR="00DD3066">
        <w:t>it find</w:t>
      </w:r>
      <w:r w:rsidRPr="0055182D" w:rsidR="00FE25FC">
        <w:t xml:space="preserve"> any e</w:t>
      </w:r>
      <w:r w:rsidRPr="0055182D" w:rsidR="00DD3066">
        <w:t>vidence</w:t>
      </w:r>
      <w:r w:rsidRPr="0055182D" w:rsidR="00FE25FC">
        <w:t xml:space="preserve"> demonstrating that they acted in bad faith or neglected to apply </w:t>
      </w:r>
      <w:r w:rsidRPr="0055182D" w:rsidR="00B01DAA">
        <w:t xml:space="preserve">correctly </w:t>
      </w:r>
      <w:r w:rsidRPr="0055182D" w:rsidR="00FE25FC">
        <w:t xml:space="preserve">the legislation </w:t>
      </w:r>
      <w:r w:rsidRPr="0055182D" w:rsidR="0044437C">
        <w:t>regard</w:t>
      </w:r>
      <w:r w:rsidRPr="0055182D" w:rsidR="003C7E2E">
        <w:t>ing</w:t>
      </w:r>
      <w:r w:rsidRPr="0055182D" w:rsidR="0044437C">
        <w:t xml:space="preserve"> the competence of municipalities to </w:t>
      </w:r>
      <w:r w:rsidRPr="0055182D" w:rsidR="00DF3E5A">
        <w:t>issue</w:t>
      </w:r>
      <w:r w:rsidRPr="0055182D" w:rsidR="00B01DAA">
        <w:t xml:space="preserve"> e</w:t>
      </w:r>
      <w:r w:rsidRPr="0055182D" w:rsidR="0044437C">
        <w:t>xpropriation</w:t>
      </w:r>
      <w:r w:rsidRPr="0055182D" w:rsidR="00DF3E5A">
        <w:t xml:space="preserve"> decisions</w:t>
      </w:r>
      <w:r w:rsidRPr="0055182D" w:rsidR="00FE25FC">
        <w:t>.</w:t>
      </w:r>
      <w:r w:rsidRPr="0055182D" w:rsidR="0044437C">
        <w:t xml:space="preserve"> </w:t>
      </w:r>
      <w:r w:rsidRPr="0055182D" w:rsidR="0044437C">
        <w:rPr>
          <w:lang w:val="en-GB"/>
        </w:rPr>
        <w:t xml:space="preserve">No question arises </w:t>
      </w:r>
      <w:r w:rsidRPr="0055182D" w:rsidR="00473FBE">
        <w:rPr>
          <w:lang w:val="en-GB"/>
        </w:rPr>
        <w:t xml:space="preserve">in the present case </w:t>
      </w:r>
      <w:r w:rsidRPr="0055182D" w:rsidR="0044437C">
        <w:rPr>
          <w:lang w:val="en-GB"/>
        </w:rPr>
        <w:t xml:space="preserve">as to </w:t>
      </w:r>
      <w:r w:rsidRPr="0055182D" w:rsidR="00FE25FC">
        <w:t xml:space="preserve">the quality of the </w:t>
      </w:r>
      <w:r w:rsidRPr="0055182D" w:rsidR="00B01DAA">
        <w:t>legislation</w:t>
      </w:r>
      <w:r w:rsidRPr="0055182D" w:rsidR="00FE25FC">
        <w:t xml:space="preserve"> in question, which should be accessible to the person concerned and foreseeable as to its effects (see, among other authorities, </w:t>
      </w:r>
      <w:r w:rsidRPr="0055182D" w:rsidR="00FE25FC">
        <w:rPr>
          <w:i/>
        </w:rPr>
        <w:t>Rotaru v. Romania</w:t>
      </w:r>
      <w:r w:rsidRPr="0055182D" w:rsidR="00FE25FC">
        <w:t xml:space="preserve"> [GC], no.</w:t>
      </w:r>
      <w:r w:rsidRPr="0055182D" w:rsidR="006F7A45">
        <w:t> </w:t>
      </w:r>
      <w:hyperlink w:tgtFrame="_blank" w:history="1" w:anchor="{&quot;appno&quot;:[&quot;28341/95&quot;]}" r:id="rId15">
        <w:r w:rsidRPr="0055182D" w:rsidR="00FE25FC">
          <w:rPr>
            <w:color w:val="0000FF"/>
          </w:rPr>
          <w:t>28341/95</w:t>
        </w:r>
      </w:hyperlink>
      <w:r w:rsidRPr="0055182D" w:rsidR="00FE25FC">
        <w:t>, §</w:t>
      </w:r>
      <w:r w:rsidRPr="0055182D" w:rsidR="00FD3137">
        <w:t> </w:t>
      </w:r>
      <w:r w:rsidRPr="0055182D" w:rsidR="00FE25FC">
        <w:t xml:space="preserve">52, ECHR 2000-V, and </w:t>
      </w:r>
      <w:r w:rsidRPr="0055182D" w:rsidR="00FE25FC">
        <w:rPr>
          <w:i/>
        </w:rPr>
        <w:t>Maestri v. Italy</w:t>
      </w:r>
      <w:r w:rsidRPr="0055182D" w:rsidR="00FE25FC">
        <w:t xml:space="preserve"> [GC], no.</w:t>
      </w:r>
      <w:r w:rsidRPr="0055182D" w:rsidR="006F7A45">
        <w:t> </w:t>
      </w:r>
      <w:hyperlink w:tgtFrame="_blank" w:history="1" w:anchor="{&quot;appno&quot;:[&quot;39748/98&quot;]}" r:id="rId16">
        <w:r w:rsidRPr="0055182D" w:rsidR="00FE25FC">
          <w:rPr>
            <w:color w:val="0000FF"/>
          </w:rPr>
          <w:t>39748/98</w:t>
        </w:r>
      </w:hyperlink>
      <w:r w:rsidRPr="0055182D" w:rsidR="00FE25FC">
        <w:t>, § 30, ECHR 2004</w:t>
      </w:r>
      <w:r w:rsidRPr="0055182D" w:rsidR="00CB4C1A">
        <w:noBreakHyphen/>
      </w:r>
      <w:r w:rsidRPr="0055182D" w:rsidR="00FE25FC">
        <w:t>I).</w:t>
      </w:r>
      <w:r w:rsidRPr="0055182D" w:rsidR="00E17FC2">
        <w:t xml:space="preserve"> The domestic court clarified </w:t>
      </w:r>
      <w:r w:rsidRPr="0055182D" w:rsidR="00C4008B">
        <w:t xml:space="preserve">the </w:t>
      </w:r>
      <w:r w:rsidRPr="0055182D" w:rsidR="00E17FC2">
        <w:t>apparent contradiction</w:t>
      </w:r>
      <w:r w:rsidRPr="0055182D" w:rsidR="00877C2E">
        <w:t xml:space="preserve">s within </w:t>
      </w:r>
      <w:r w:rsidRPr="0055182D" w:rsidR="00E17FC2">
        <w:t>the Land Code and</w:t>
      </w:r>
      <w:r w:rsidRPr="0055182D" w:rsidR="00877C2E">
        <w:t xml:space="preserve"> between </w:t>
      </w:r>
      <w:r w:rsidRPr="0055182D" w:rsidR="00AB3E2D">
        <w:t xml:space="preserve">that </w:t>
      </w:r>
      <w:r w:rsidRPr="0055182D" w:rsidR="00877C2E">
        <w:t>and</w:t>
      </w:r>
      <w:r w:rsidRPr="0055182D" w:rsidR="00E17FC2">
        <w:t xml:space="preserve"> the Civil Code</w:t>
      </w:r>
      <w:r w:rsidRPr="0055182D" w:rsidR="00877C2E">
        <w:t xml:space="preserve"> (see paragraphs </w:t>
      </w:r>
      <w:r w:rsidRPr="0055182D" w:rsidR="00877C2E">
        <w:fldChar w:fldCharType="begin"/>
      </w:r>
      <w:r w:rsidRPr="0055182D" w:rsidR="00877C2E">
        <w:instrText xml:space="preserve"> REF  A11LC \h </w:instrText>
      </w:r>
      <w:r w:rsidRPr="0055182D" w:rsidR="00B06DFC">
        <w:instrText xml:space="preserve"> \* MERGEFORMAT </w:instrText>
      </w:r>
      <w:r w:rsidRPr="0055182D" w:rsidR="00877C2E">
        <w:fldChar w:fldCharType="separate"/>
      </w:r>
      <w:r w:rsidRPr="0055182D" w:rsidR="0055182D">
        <w:rPr>
          <w:noProof/>
        </w:rPr>
        <w:t>58</w:t>
      </w:r>
      <w:r w:rsidRPr="0055182D" w:rsidR="00877C2E">
        <w:fldChar w:fldCharType="end"/>
      </w:r>
      <w:r w:rsidRPr="0055182D" w:rsidR="00877C2E">
        <w:t xml:space="preserve">, </w:t>
      </w:r>
      <w:r w:rsidRPr="0055182D" w:rsidR="00C4008B">
        <w:fldChar w:fldCharType="begin"/>
      </w:r>
      <w:r w:rsidRPr="0055182D" w:rsidR="00C4008B">
        <w:instrText xml:space="preserve"> REF  A49LC \h </w:instrText>
      </w:r>
      <w:r w:rsidRPr="0055182D" w:rsidR="00B06DFC">
        <w:instrText xml:space="preserve"> \* MERGEFORMAT </w:instrText>
      </w:r>
      <w:r w:rsidRPr="0055182D" w:rsidR="00C4008B">
        <w:fldChar w:fldCharType="separate"/>
      </w:r>
      <w:r w:rsidRPr="0055182D" w:rsidR="0055182D">
        <w:rPr>
          <w:noProof/>
        </w:rPr>
        <w:t>59</w:t>
      </w:r>
      <w:r w:rsidRPr="0055182D" w:rsidR="00C4008B">
        <w:fldChar w:fldCharType="end"/>
      </w:r>
      <w:r w:rsidRPr="0055182D" w:rsidR="00877C2E">
        <w:t xml:space="preserve"> and </w:t>
      </w:r>
      <w:r w:rsidRPr="0055182D" w:rsidR="00877C2E">
        <w:fldChar w:fldCharType="begin"/>
      </w:r>
      <w:r w:rsidRPr="0055182D" w:rsidR="00877C2E">
        <w:instrText xml:space="preserve"> REF  A279CC \h </w:instrText>
      </w:r>
      <w:r w:rsidRPr="0055182D" w:rsidR="00B06DFC">
        <w:instrText xml:space="preserve"> \* MERGEFORMAT </w:instrText>
      </w:r>
      <w:r w:rsidRPr="0055182D" w:rsidR="00877C2E">
        <w:fldChar w:fldCharType="separate"/>
      </w:r>
      <w:r w:rsidRPr="0055182D" w:rsidR="0055182D">
        <w:rPr>
          <w:noProof/>
        </w:rPr>
        <w:t>65</w:t>
      </w:r>
      <w:r w:rsidRPr="0055182D" w:rsidR="00877C2E">
        <w:fldChar w:fldCharType="end"/>
      </w:r>
      <w:r w:rsidRPr="0055182D" w:rsidR="00877C2E">
        <w:t xml:space="preserve"> above)</w:t>
      </w:r>
      <w:r w:rsidRPr="0055182D" w:rsidR="00E17FC2">
        <w:t xml:space="preserve"> by specifying</w:t>
      </w:r>
      <w:r w:rsidRPr="0055182D" w:rsidR="003D4FB0">
        <w:t>,</w:t>
      </w:r>
      <w:r w:rsidRPr="0055182D" w:rsidR="00E17FC2">
        <w:t xml:space="preserve"> with reference to Article 3 of the Land Code</w:t>
      </w:r>
      <w:r w:rsidRPr="0055182D" w:rsidR="003D4FB0">
        <w:t>,</w:t>
      </w:r>
      <w:r w:rsidRPr="0055182D" w:rsidR="00E17FC2">
        <w:t xml:space="preserve"> that it was </w:t>
      </w:r>
      <w:r w:rsidRPr="0055182D" w:rsidR="00E17FC2">
        <w:rPr>
          <w:i/>
        </w:rPr>
        <w:t>le</w:t>
      </w:r>
      <w:r w:rsidRPr="0055182D" w:rsidR="00B01DAA">
        <w:rPr>
          <w:i/>
        </w:rPr>
        <w:t>x</w:t>
      </w:r>
      <w:r w:rsidRPr="0055182D" w:rsidR="00E17FC2">
        <w:rPr>
          <w:i/>
        </w:rPr>
        <w:t xml:space="preserve"> specialis</w:t>
      </w:r>
      <w:r w:rsidRPr="0055182D" w:rsidR="00E17FC2">
        <w:t xml:space="preserve"> in matters relating to land (</w:t>
      </w:r>
      <w:r w:rsidRPr="0055182D" w:rsidR="00877C2E">
        <w:t>se</w:t>
      </w:r>
      <w:r w:rsidRPr="0055182D" w:rsidR="00E17FC2">
        <w:t>e, in the same vein, the</w:t>
      </w:r>
      <w:r w:rsidRPr="0055182D" w:rsidR="00B01DAA">
        <w:t xml:space="preserve"> </w:t>
      </w:r>
      <w:r w:rsidRPr="0055182D" w:rsidR="00477C0B">
        <w:t>similar position taken by</w:t>
      </w:r>
      <w:r w:rsidRPr="0055182D" w:rsidR="00E17FC2">
        <w:t xml:space="preserve"> the Supreme</w:t>
      </w:r>
      <w:r w:rsidRPr="0055182D" w:rsidR="00B01DAA">
        <w:t xml:space="preserve"> Commercial</w:t>
      </w:r>
      <w:r w:rsidRPr="0055182D" w:rsidR="00E17FC2">
        <w:t xml:space="preserve"> Court and the Constitutional Court in paragraph </w:t>
      </w:r>
      <w:r w:rsidRPr="0055182D" w:rsidR="00E17FC2">
        <w:fldChar w:fldCharType="begin"/>
      </w:r>
      <w:r w:rsidRPr="0055182D" w:rsidR="00E17FC2">
        <w:instrText xml:space="preserve"> REF  c \h </w:instrText>
      </w:r>
      <w:r w:rsidRPr="0055182D" w:rsidR="006951C3">
        <w:instrText xml:space="preserve"> \* MERGEFORMAT </w:instrText>
      </w:r>
      <w:r w:rsidRPr="0055182D" w:rsidR="00E17FC2">
        <w:fldChar w:fldCharType="separate"/>
      </w:r>
      <w:r w:rsidRPr="0055182D" w:rsidR="0055182D">
        <w:rPr>
          <w:noProof/>
        </w:rPr>
        <w:t>63</w:t>
      </w:r>
      <w:r w:rsidRPr="0055182D" w:rsidR="00E17FC2">
        <w:fldChar w:fldCharType="end"/>
      </w:r>
      <w:r w:rsidRPr="0055182D" w:rsidR="00E17FC2">
        <w:t xml:space="preserve"> above).</w:t>
      </w:r>
    </w:p>
    <w:p w:rsidRPr="0055182D" w:rsidR="00B86428" w:rsidP="0055182D" w:rsidRDefault="00E17FC2">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104</w:t>
      </w:r>
      <w:r w:rsidRPr="0055182D">
        <w:rPr>
          <w:lang w:val="en-GB"/>
        </w:rPr>
        <w:fldChar w:fldCharType="end"/>
      </w:r>
      <w:r w:rsidRPr="0055182D">
        <w:rPr>
          <w:lang w:val="en-GB"/>
        </w:rPr>
        <w:t>.  </w:t>
      </w:r>
      <w:r w:rsidRPr="0055182D" w:rsidR="0044437C">
        <w:rPr>
          <w:lang w:val="en-GB"/>
        </w:rPr>
        <w:t>Furthermore, t</w:t>
      </w:r>
      <w:r w:rsidRPr="0055182D" w:rsidR="00B86428">
        <w:rPr>
          <w:lang w:val="en-GB"/>
        </w:rPr>
        <w:t xml:space="preserve">he Court </w:t>
      </w:r>
      <w:r w:rsidRPr="0055182D" w:rsidR="007822D3">
        <w:rPr>
          <w:lang w:val="en-GB"/>
        </w:rPr>
        <w:t>does not</w:t>
      </w:r>
      <w:r w:rsidRPr="0055182D" w:rsidR="00DD3066">
        <w:rPr>
          <w:lang w:val="en-GB"/>
        </w:rPr>
        <w:t xml:space="preserve"> </w:t>
      </w:r>
      <w:r w:rsidRPr="0055182D" w:rsidR="007822D3">
        <w:rPr>
          <w:lang w:val="en-GB"/>
        </w:rPr>
        <w:t>see</w:t>
      </w:r>
      <w:r w:rsidRPr="0055182D" w:rsidR="00C00592">
        <w:rPr>
          <w:lang w:val="en-GB"/>
        </w:rPr>
        <w:t xml:space="preserve"> any particular rules of domestic law</w:t>
      </w:r>
      <w:r w:rsidRPr="0055182D" w:rsidR="00720A31">
        <w:rPr>
          <w:lang w:val="en-GB"/>
        </w:rPr>
        <w:t xml:space="preserve"> or judicial practice</w:t>
      </w:r>
      <w:r w:rsidRPr="0055182D" w:rsidR="00C00592">
        <w:rPr>
          <w:lang w:val="en-GB"/>
        </w:rPr>
        <w:t xml:space="preserve"> suggesting</w:t>
      </w:r>
      <w:r w:rsidRPr="0055182D" w:rsidR="00B86428">
        <w:rPr>
          <w:lang w:val="en-GB"/>
        </w:rPr>
        <w:t xml:space="preserve"> </w:t>
      </w:r>
      <w:r w:rsidRPr="0055182D" w:rsidR="00B01DAA">
        <w:rPr>
          <w:lang w:val="en-GB"/>
        </w:rPr>
        <w:t>that</w:t>
      </w:r>
      <w:r w:rsidRPr="0055182D" w:rsidR="00C00592">
        <w:rPr>
          <w:lang w:val="en-GB"/>
        </w:rPr>
        <w:t xml:space="preserve"> the matter of </w:t>
      </w:r>
      <w:r w:rsidRPr="0055182D" w:rsidR="00B01DAA">
        <w:rPr>
          <w:lang w:val="en-GB"/>
        </w:rPr>
        <w:t>a</w:t>
      </w:r>
      <w:r w:rsidRPr="0055182D" w:rsidR="00C00592">
        <w:rPr>
          <w:lang w:val="en-GB"/>
        </w:rPr>
        <w:t xml:space="preserve"> properly approved and accessible general plan</w:t>
      </w:r>
      <w:r w:rsidRPr="0055182D" w:rsidR="00720A31">
        <w:rPr>
          <w:lang w:val="en-GB"/>
        </w:rPr>
        <w:t xml:space="preserve"> (or a </w:t>
      </w:r>
      <w:r w:rsidRPr="0055182D" w:rsidR="00451A6E">
        <w:rPr>
          <w:lang w:val="en-GB"/>
        </w:rPr>
        <w:t xml:space="preserve">development </w:t>
      </w:r>
      <w:r w:rsidRPr="0055182D" w:rsidR="00720A31">
        <w:rPr>
          <w:lang w:val="en-GB"/>
        </w:rPr>
        <w:t>plan)</w:t>
      </w:r>
      <w:r w:rsidRPr="0055182D" w:rsidR="00C00592">
        <w:rPr>
          <w:lang w:val="en-GB"/>
        </w:rPr>
        <w:t xml:space="preserve"> or the matter of some compatibility between </w:t>
      </w:r>
      <w:r w:rsidRPr="0055182D" w:rsidR="00145A47">
        <w:rPr>
          <w:lang w:val="en-GB"/>
        </w:rPr>
        <w:t xml:space="preserve">that </w:t>
      </w:r>
      <w:r w:rsidRPr="0055182D" w:rsidR="00C00592">
        <w:rPr>
          <w:lang w:val="en-GB"/>
        </w:rPr>
        <w:t xml:space="preserve">plan and </w:t>
      </w:r>
      <w:r w:rsidRPr="0055182D" w:rsidR="007822D3">
        <w:rPr>
          <w:lang w:val="en-GB"/>
        </w:rPr>
        <w:t xml:space="preserve">an </w:t>
      </w:r>
      <w:r w:rsidRPr="0055182D" w:rsidR="00C00592">
        <w:rPr>
          <w:lang w:val="en-GB"/>
        </w:rPr>
        <w:t xml:space="preserve">investment project or construction guidelines for the district, for instance, disclosed </w:t>
      </w:r>
      <w:r w:rsidRPr="0055182D" w:rsidR="00720A31">
        <w:rPr>
          <w:lang w:val="en-GB"/>
        </w:rPr>
        <w:t xml:space="preserve">at the material time </w:t>
      </w:r>
      <w:r w:rsidRPr="0055182D" w:rsidR="00C00592">
        <w:rPr>
          <w:lang w:val="en-GB"/>
        </w:rPr>
        <w:t xml:space="preserve">such importance as to </w:t>
      </w:r>
      <w:r w:rsidRPr="0055182D">
        <w:rPr>
          <w:lang w:val="en-GB"/>
        </w:rPr>
        <w:t>have</w:t>
      </w:r>
      <w:r w:rsidRPr="0055182D" w:rsidR="00DD3066">
        <w:rPr>
          <w:lang w:val="en-GB"/>
        </w:rPr>
        <w:t xml:space="preserve"> had</w:t>
      </w:r>
      <w:r w:rsidRPr="0055182D">
        <w:rPr>
          <w:lang w:val="en-GB"/>
        </w:rPr>
        <w:t xml:space="preserve"> </w:t>
      </w:r>
      <w:r w:rsidRPr="0055182D" w:rsidR="003D4FB0">
        <w:rPr>
          <w:lang w:val="en-GB"/>
        </w:rPr>
        <w:t xml:space="preserve">a </w:t>
      </w:r>
      <w:r w:rsidRPr="0055182D">
        <w:rPr>
          <w:lang w:val="en-GB"/>
        </w:rPr>
        <w:t>bearing on</w:t>
      </w:r>
      <w:r w:rsidRPr="0055182D" w:rsidR="00C00592">
        <w:rPr>
          <w:lang w:val="en-GB"/>
        </w:rPr>
        <w:t xml:space="preserve"> </w:t>
      </w:r>
      <w:r w:rsidRPr="0055182D" w:rsidR="007822D3">
        <w:rPr>
          <w:lang w:val="en-GB"/>
        </w:rPr>
        <w:t xml:space="preserve">an </w:t>
      </w:r>
      <w:r w:rsidRPr="0055182D" w:rsidR="00C00592">
        <w:rPr>
          <w:lang w:val="en-GB"/>
        </w:rPr>
        <w:t>assessment of</w:t>
      </w:r>
      <w:r w:rsidRPr="0055182D" w:rsidR="000E4D7B">
        <w:rPr>
          <w:lang w:val="en-GB"/>
        </w:rPr>
        <w:t xml:space="preserve"> the</w:t>
      </w:r>
      <w:r w:rsidRPr="0055182D" w:rsidR="00C00592">
        <w:rPr>
          <w:lang w:val="en-GB"/>
        </w:rPr>
        <w:t xml:space="preserve"> lawfulness of </w:t>
      </w:r>
      <w:r w:rsidRPr="0055182D" w:rsidR="007822D3">
        <w:rPr>
          <w:lang w:val="en-GB"/>
        </w:rPr>
        <w:t>an</w:t>
      </w:r>
      <w:r w:rsidRPr="0055182D" w:rsidR="000E4D7B">
        <w:rPr>
          <w:lang w:val="en-GB"/>
        </w:rPr>
        <w:t xml:space="preserve"> </w:t>
      </w:r>
      <w:r w:rsidRPr="0055182D" w:rsidR="00C00592">
        <w:rPr>
          <w:lang w:val="en-GB"/>
        </w:rPr>
        <w:t>expropriation</w:t>
      </w:r>
      <w:r w:rsidRPr="0055182D" w:rsidR="00EB78C4">
        <w:rPr>
          <w:lang w:val="en-GB"/>
        </w:rPr>
        <w:t xml:space="preserve"> (see, conversely, paragraph </w:t>
      </w:r>
      <w:r w:rsidRPr="0055182D" w:rsidR="00EB78C4">
        <w:rPr>
          <w:lang w:val="en-GB"/>
        </w:rPr>
        <w:fldChar w:fldCharType="begin"/>
      </w:r>
      <w:r w:rsidRPr="0055182D" w:rsidR="00EB78C4">
        <w:rPr>
          <w:lang w:val="en-GB"/>
        </w:rPr>
        <w:instrText xml:space="preserve"> REF  commercialcourt0 \h </w:instrText>
      </w:r>
      <w:r w:rsidRPr="0055182D" w:rsidR="00B06DFC">
        <w:rPr>
          <w:lang w:val="en-GB"/>
        </w:rPr>
        <w:instrText xml:space="preserve"> \* MERGEFORMAT </w:instrText>
      </w:r>
      <w:r w:rsidRPr="0055182D" w:rsidR="00EB78C4">
        <w:rPr>
          <w:lang w:val="en-GB"/>
        </w:rPr>
      </w:r>
      <w:r w:rsidRPr="0055182D" w:rsidR="00EB78C4">
        <w:rPr>
          <w:lang w:val="en-GB"/>
        </w:rPr>
        <w:fldChar w:fldCharType="separate"/>
      </w:r>
      <w:r w:rsidRPr="0055182D" w:rsidR="0055182D">
        <w:rPr>
          <w:noProof/>
        </w:rPr>
        <w:t>67</w:t>
      </w:r>
      <w:r w:rsidRPr="0055182D" w:rsidR="00EB78C4">
        <w:rPr>
          <w:lang w:val="en-GB"/>
        </w:rPr>
        <w:fldChar w:fldCharType="end"/>
      </w:r>
      <w:r w:rsidRPr="0055182D" w:rsidR="00EB78C4">
        <w:rPr>
          <w:lang w:val="en-GB"/>
        </w:rPr>
        <w:t xml:space="preserve"> above </w:t>
      </w:r>
      <w:r w:rsidRPr="0055182D" w:rsidR="00F3021D">
        <w:rPr>
          <w:lang w:val="en-GB"/>
        </w:rPr>
        <w:t xml:space="preserve">for </w:t>
      </w:r>
      <w:r w:rsidRPr="0055182D" w:rsidR="00EB78C4">
        <w:rPr>
          <w:lang w:val="en-GB"/>
        </w:rPr>
        <w:t>a decision</w:t>
      </w:r>
      <w:r w:rsidRPr="0055182D" w:rsidR="00F3021D">
        <w:rPr>
          <w:lang w:val="en-GB"/>
        </w:rPr>
        <w:t xml:space="preserve"> taken</w:t>
      </w:r>
      <w:r w:rsidRPr="0055182D" w:rsidR="00EB78C4">
        <w:rPr>
          <w:lang w:val="en-GB"/>
        </w:rPr>
        <w:t xml:space="preserve"> by a commercial court)</w:t>
      </w:r>
      <w:r w:rsidRPr="0055182D" w:rsidR="00C00592">
        <w:rPr>
          <w:lang w:val="en-GB"/>
        </w:rPr>
        <w:t>.</w:t>
      </w:r>
      <w:r w:rsidRPr="0055182D" w:rsidR="0044437C">
        <w:rPr>
          <w:lang w:val="en-GB"/>
        </w:rPr>
        <w:t xml:space="preserve"> In any event, the matter was dealt with by the </w:t>
      </w:r>
      <w:r w:rsidRPr="0055182D" w:rsidR="00C82FC7">
        <w:rPr>
          <w:lang w:val="en-GB"/>
        </w:rPr>
        <w:t>first</w:t>
      </w:r>
      <w:r w:rsidRPr="0055182D" w:rsidR="00CB4C1A">
        <w:rPr>
          <w:lang w:val="en-GB"/>
        </w:rPr>
        <w:noBreakHyphen/>
      </w:r>
      <w:r w:rsidRPr="0055182D" w:rsidR="00C82FC7">
        <w:rPr>
          <w:lang w:val="en-GB"/>
        </w:rPr>
        <w:t>instance</w:t>
      </w:r>
      <w:r w:rsidRPr="0055182D" w:rsidR="0044437C">
        <w:rPr>
          <w:lang w:val="en-GB"/>
        </w:rPr>
        <w:t xml:space="preserve"> court</w:t>
      </w:r>
      <w:r w:rsidRPr="0055182D" w:rsidR="00B01DAA">
        <w:rPr>
          <w:lang w:val="en-GB"/>
        </w:rPr>
        <w:t xml:space="preserve"> that</w:t>
      </w:r>
      <w:r w:rsidRPr="0055182D" w:rsidR="0044437C">
        <w:rPr>
          <w:lang w:val="en-GB"/>
        </w:rPr>
        <w:t xml:space="preserve"> provided </w:t>
      </w:r>
      <w:r w:rsidRPr="0055182D" w:rsidR="00720A31">
        <w:rPr>
          <w:lang w:val="en-GB"/>
        </w:rPr>
        <w:t>reasons for dismissing the argument</w:t>
      </w:r>
      <w:r w:rsidRPr="0055182D" w:rsidR="00662B56">
        <w:rPr>
          <w:lang w:val="en-GB"/>
        </w:rPr>
        <w:t xml:space="preserve"> (see paragraph </w:t>
      </w:r>
      <w:r w:rsidRPr="0055182D" w:rsidR="00662B56">
        <w:rPr>
          <w:lang w:val="en-GB"/>
        </w:rPr>
        <w:fldChar w:fldCharType="begin"/>
      </w:r>
      <w:r w:rsidRPr="0055182D" w:rsidR="00662B56">
        <w:rPr>
          <w:lang w:val="en-GB"/>
        </w:rPr>
        <w:instrText xml:space="preserve"> REF  firstinstance \h </w:instrText>
      </w:r>
      <w:r w:rsidRPr="0055182D" w:rsidR="00B06DFC">
        <w:rPr>
          <w:lang w:val="en-GB"/>
        </w:rPr>
        <w:instrText xml:space="preserve"> \* MERGEFORMAT </w:instrText>
      </w:r>
      <w:r w:rsidRPr="0055182D" w:rsidR="00662B56">
        <w:rPr>
          <w:lang w:val="en-GB"/>
        </w:rPr>
      </w:r>
      <w:r w:rsidRPr="0055182D" w:rsidR="00662B56">
        <w:rPr>
          <w:lang w:val="en-GB"/>
        </w:rPr>
        <w:fldChar w:fldCharType="separate"/>
      </w:r>
      <w:r w:rsidRPr="0055182D" w:rsidR="0055182D">
        <w:rPr>
          <w:noProof/>
        </w:rPr>
        <w:t>35</w:t>
      </w:r>
      <w:r w:rsidRPr="0055182D" w:rsidR="00662B56">
        <w:rPr>
          <w:lang w:val="en-GB"/>
        </w:rPr>
        <w:fldChar w:fldCharType="end"/>
      </w:r>
      <w:r w:rsidRPr="0055182D" w:rsidR="00662B56">
        <w:rPr>
          <w:lang w:val="en-GB"/>
        </w:rPr>
        <w:t xml:space="preserve"> above).</w:t>
      </w:r>
      <w:r w:rsidRPr="0055182D" w:rsidR="0060558B">
        <w:rPr>
          <w:lang w:val="en-GB"/>
        </w:rPr>
        <w:t xml:space="preserve"> It was ascertained, with reference to other evidence, that construction works affecting the applicants</w:t>
      </w:r>
      <w:r w:rsidRPr="0055182D" w:rsidR="0055182D">
        <w:rPr>
          <w:lang w:val="en-GB"/>
        </w:rPr>
        <w:t>’</w:t>
      </w:r>
      <w:r w:rsidRPr="0055182D" w:rsidR="0060558B">
        <w:rPr>
          <w:lang w:val="en-GB"/>
        </w:rPr>
        <w:t xml:space="preserve"> land were officially</w:t>
      </w:r>
      <w:r w:rsidRPr="0055182D" w:rsidR="00F3021D">
        <w:rPr>
          <w:lang w:val="en-GB"/>
        </w:rPr>
        <w:t xml:space="preserve"> being</w:t>
      </w:r>
      <w:r w:rsidRPr="0055182D" w:rsidR="0060558B">
        <w:rPr>
          <w:lang w:val="en-GB"/>
        </w:rPr>
        <w:t xml:space="preserve"> planned. </w:t>
      </w:r>
      <w:r w:rsidRPr="0055182D" w:rsidR="00720A31">
        <w:rPr>
          <w:lang w:val="en-GB"/>
        </w:rPr>
        <w:t xml:space="preserve">The Court has no </w:t>
      </w:r>
      <w:r w:rsidRPr="0055182D" w:rsidR="00477C0B">
        <w:rPr>
          <w:lang w:val="en-GB"/>
        </w:rPr>
        <w:t>convincing arguments</w:t>
      </w:r>
      <w:r w:rsidRPr="0055182D" w:rsidR="00720A31">
        <w:rPr>
          <w:lang w:val="en-GB"/>
        </w:rPr>
        <w:t xml:space="preserve"> at its disposal to </w:t>
      </w:r>
      <w:r w:rsidRPr="0055182D" w:rsidR="007E5BCB">
        <w:rPr>
          <w:lang w:val="en-GB"/>
        </w:rPr>
        <w:t>which could cast doubt on</w:t>
      </w:r>
      <w:r w:rsidRPr="0055182D" w:rsidR="00720A31">
        <w:rPr>
          <w:lang w:val="en-GB"/>
        </w:rPr>
        <w:t xml:space="preserve"> </w:t>
      </w:r>
      <w:r w:rsidRPr="0055182D" w:rsidR="00DD3066">
        <w:rPr>
          <w:lang w:val="en-GB"/>
        </w:rPr>
        <w:t xml:space="preserve">that </w:t>
      </w:r>
      <w:r w:rsidRPr="0055182D" w:rsidR="00720A31">
        <w:rPr>
          <w:lang w:val="en-GB"/>
        </w:rPr>
        <w:t>assessment.</w:t>
      </w:r>
    </w:p>
    <w:p w:rsidRPr="0055182D" w:rsidR="00315092" w:rsidP="0055182D" w:rsidRDefault="001844C8">
      <w:pPr>
        <w:pStyle w:val="ECHRPara"/>
      </w:pPr>
      <w:r>
        <w:fldChar w:fldCharType="begin"/>
      </w:r>
      <w:r>
        <w:instrText xml:space="preserve"> SEQ level0 \</w:instrText>
      </w:r>
      <w:r>
        <w:instrText xml:space="preserve">*arabic </w:instrText>
      </w:r>
      <w:r>
        <w:fldChar w:fldCharType="separate"/>
      </w:r>
      <w:r w:rsidRPr="0055182D" w:rsidR="0055182D">
        <w:rPr>
          <w:noProof/>
        </w:rPr>
        <w:t>105</w:t>
      </w:r>
      <w:r>
        <w:rPr>
          <w:noProof/>
        </w:rPr>
        <w:fldChar w:fldCharType="end"/>
      </w:r>
      <w:r w:rsidRPr="0055182D" w:rsidR="00D9546B">
        <w:t xml:space="preserve">.  As to the </w:t>
      </w:r>
      <w:r w:rsidRPr="0055182D" w:rsidR="005F193A">
        <w:t>requirement</w:t>
      </w:r>
      <w:r w:rsidRPr="0055182D" w:rsidR="00B71605">
        <w:t xml:space="preserve"> under </w:t>
      </w:r>
      <w:r w:rsidRPr="0055182D" w:rsidR="00B71605">
        <w:rPr>
          <w:lang w:val="en-GB"/>
        </w:rPr>
        <w:t>Article 49 of the Land Code</w:t>
      </w:r>
      <w:r w:rsidRPr="0055182D" w:rsidR="00B71605">
        <w:t xml:space="preserve"> </w:t>
      </w:r>
      <w:r w:rsidRPr="0055182D" w:rsidR="005F193A">
        <w:t xml:space="preserve">concerning the </w:t>
      </w:r>
      <w:r w:rsidRPr="0055182D" w:rsidR="00D9546B">
        <w:t>absence of alternative locations, the Court agrees</w:t>
      </w:r>
      <w:r w:rsidRPr="0055182D" w:rsidR="005F193A">
        <w:t xml:space="preserve"> with the respondent Government</w:t>
      </w:r>
      <w:r w:rsidRPr="0055182D" w:rsidR="00D9546B">
        <w:t xml:space="preserve"> that</w:t>
      </w:r>
      <w:r w:rsidRPr="0055182D" w:rsidR="005F193A">
        <w:t xml:space="preserve"> a court of general jurisdiction could </w:t>
      </w:r>
      <w:r w:rsidRPr="0055182D" w:rsidR="00F3021D">
        <w:t xml:space="preserve">have </w:t>
      </w:r>
      <w:r w:rsidRPr="0055182D" w:rsidR="005F193A">
        <w:t>legitimately consider</w:t>
      </w:r>
      <w:r w:rsidRPr="0055182D" w:rsidR="00F3021D">
        <w:t>ed</w:t>
      </w:r>
      <w:r w:rsidRPr="0055182D" w:rsidR="005F193A">
        <w:t xml:space="preserve"> in 2005 that</w:t>
      </w:r>
      <w:r w:rsidRPr="0055182D" w:rsidR="00D9546B">
        <w:t xml:space="preserve"> expropriation in the context of an investment contract with a private company for </w:t>
      </w:r>
      <w:r w:rsidRPr="0055182D" w:rsidR="00B20D6D">
        <w:t xml:space="preserve">the construction of </w:t>
      </w:r>
      <w:r w:rsidRPr="0055182D" w:rsidR="00D9546B">
        <w:t xml:space="preserve">blocks of flats </w:t>
      </w:r>
      <w:r w:rsidRPr="0055182D" w:rsidR="005F193A">
        <w:t>fell</w:t>
      </w:r>
      <w:r w:rsidRPr="0055182D" w:rsidR="00D9546B">
        <w:t xml:space="preserve"> </w:t>
      </w:r>
      <w:r w:rsidRPr="0055182D" w:rsidR="005F193A">
        <w:t xml:space="preserve">under subparagraph 3 of Article </w:t>
      </w:r>
      <w:r w:rsidRPr="0055182D" w:rsidR="00D9546B">
        <w:t xml:space="preserve">49 </w:t>
      </w:r>
      <w:r w:rsidRPr="0055182D" w:rsidR="00D9546B">
        <w:rPr>
          <w:snapToGrid w:val="0"/>
        </w:rPr>
        <w:t>§</w:t>
      </w:r>
      <w:r w:rsidRPr="0055182D" w:rsidR="005F193A">
        <w:rPr>
          <w:snapToGrid w:val="0"/>
        </w:rPr>
        <w:t xml:space="preserve"> 1 </w:t>
      </w:r>
      <w:r w:rsidRPr="0055182D" w:rsidR="00D9546B">
        <w:rPr>
          <w:snapToGrid w:val="0"/>
        </w:rPr>
        <w:t>of the Land Code</w:t>
      </w:r>
      <w:r w:rsidRPr="0055182D" w:rsidR="007822D3">
        <w:rPr>
          <w:snapToGrid w:val="0"/>
        </w:rPr>
        <w:t xml:space="preserve">, which did not contain the same requirement as in </w:t>
      </w:r>
      <w:r w:rsidRPr="0055182D" w:rsidR="005F193A">
        <w:rPr>
          <w:snapToGrid w:val="0"/>
        </w:rPr>
        <w:t>subparagraph</w:t>
      </w:r>
      <w:r w:rsidRPr="0055182D" w:rsidR="00F3021D">
        <w:rPr>
          <w:snapToGrid w:val="0"/>
        </w:rPr>
        <w:t xml:space="preserve"> </w:t>
      </w:r>
      <w:r w:rsidRPr="0055182D" w:rsidR="005F193A">
        <w:rPr>
          <w:snapToGrid w:val="0"/>
        </w:rPr>
        <w:t>2</w:t>
      </w:r>
      <w:r w:rsidRPr="0055182D" w:rsidR="00D9546B">
        <w:rPr>
          <w:snapToGrid w:val="0"/>
        </w:rPr>
        <w:t xml:space="preserve"> </w:t>
      </w:r>
      <w:r w:rsidRPr="0055182D" w:rsidR="00D9546B">
        <w:t xml:space="preserve">(see paragraph </w:t>
      </w:r>
      <w:r w:rsidRPr="0055182D" w:rsidR="00D9546B">
        <w:fldChar w:fldCharType="begin"/>
      </w:r>
      <w:r w:rsidRPr="0055182D" w:rsidR="00D9546B">
        <w:instrText xml:space="preserve"> REF  A49LC \h </w:instrText>
      </w:r>
      <w:r w:rsidRPr="0055182D" w:rsidR="00B06DFC">
        <w:instrText xml:space="preserve"> \* MERGEFORMAT </w:instrText>
      </w:r>
      <w:r w:rsidRPr="0055182D" w:rsidR="00D9546B">
        <w:fldChar w:fldCharType="separate"/>
      </w:r>
      <w:r w:rsidRPr="0055182D" w:rsidR="0055182D">
        <w:rPr>
          <w:noProof/>
        </w:rPr>
        <w:t>59</w:t>
      </w:r>
      <w:r w:rsidRPr="0055182D" w:rsidR="00D9546B">
        <w:fldChar w:fldCharType="end"/>
      </w:r>
      <w:r w:rsidRPr="0055182D" w:rsidR="005F193A">
        <w:t xml:space="preserve"> above; see, conversely, paragraph </w:t>
      </w:r>
      <w:r w:rsidRPr="0055182D" w:rsidR="005F193A">
        <w:fldChar w:fldCharType="begin"/>
      </w:r>
      <w:r w:rsidRPr="0055182D" w:rsidR="005F193A">
        <w:instrText xml:space="preserve"> REF  commercialcourt2 \h </w:instrText>
      </w:r>
      <w:r w:rsidRPr="0055182D" w:rsidR="00B06DFC">
        <w:instrText xml:space="preserve"> \* MERGEFORMAT </w:instrText>
      </w:r>
      <w:r w:rsidRPr="0055182D" w:rsidR="005F193A">
        <w:fldChar w:fldCharType="separate"/>
      </w:r>
      <w:r w:rsidRPr="0055182D" w:rsidR="0055182D">
        <w:rPr>
          <w:noProof/>
        </w:rPr>
        <w:t>69</w:t>
      </w:r>
      <w:r w:rsidRPr="0055182D" w:rsidR="005F193A">
        <w:fldChar w:fldCharType="end"/>
      </w:r>
      <w:r w:rsidRPr="0055182D" w:rsidR="005F193A">
        <w:t xml:space="preserve"> above for a more recent example from a commercial court).</w:t>
      </w:r>
    </w:p>
    <w:p w:rsidRPr="0055182D" w:rsidR="00315092" w:rsidP="0055182D" w:rsidRDefault="00E17FC2">
      <w:pPr>
        <w:pStyle w:val="ECHRPara"/>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106</w:t>
      </w:r>
      <w:r w:rsidRPr="0055182D">
        <w:rPr>
          <w:lang w:val="en-GB"/>
        </w:rPr>
        <w:fldChar w:fldCharType="end"/>
      </w:r>
      <w:r w:rsidRPr="0055182D">
        <w:rPr>
          <w:lang w:val="en-GB"/>
        </w:rPr>
        <w:t>.  </w:t>
      </w:r>
      <w:r w:rsidRPr="0055182D" w:rsidR="000863DD">
        <w:rPr>
          <w:lang w:val="en-GB"/>
        </w:rPr>
        <w:t>As regards the requirement of “exceptional circumstances”</w:t>
      </w:r>
      <w:r w:rsidRPr="0055182D" w:rsidR="002100AD">
        <w:rPr>
          <w:lang w:val="en-GB"/>
        </w:rPr>
        <w:t xml:space="preserve"> </w:t>
      </w:r>
      <w:r w:rsidRPr="0055182D" w:rsidR="000863DD">
        <w:rPr>
          <w:lang w:val="en-GB"/>
        </w:rPr>
        <w:t>under</w:t>
      </w:r>
      <w:r w:rsidRPr="0055182D" w:rsidR="00B71605">
        <w:rPr>
          <w:lang w:val="en-GB"/>
        </w:rPr>
        <w:t xml:space="preserve"> the same </w:t>
      </w:r>
      <w:r w:rsidRPr="0055182D" w:rsidR="00B20D6D">
        <w:rPr>
          <w:lang w:val="en-GB"/>
        </w:rPr>
        <w:t>provision</w:t>
      </w:r>
      <w:r w:rsidRPr="0055182D" w:rsidR="000863DD">
        <w:rPr>
          <w:lang w:val="en-GB"/>
        </w:rPr>
        <w:t xml:space="preserve">, the Court was not provided with any material suggesting that </w:t>
      </w:r>
      <w:r w:rsidRPr="0055182D" w:rsidR="009A789B">
        <w:rPr>
          <w:lang w:val="en-GB"/>
        </w:rPr>
        <w:t>it</w:t>
      </w:r>
      <w:r w:rsidRPr="0055182D" w:rsidR="000863DD">
        <w:rPr>
          <w:lang w:val="en-GB"/>
        </w:rPr>
        <w:t xml:space="preserve"> was considered</w:t>
      </w:r>
      <w:r w:rsidRPr="0055182D" w:rsidR="00B01DAA">
        <w:rPr>
          <w:lang w:val="en-GB"/>
        </w:rPr>
        <w:t xml:space="preserve"> or should have been considered</w:t>
      </w:r>
      <w:r w:rsidRPr="0055182D" w:rsidR="000863DD">
        <w:rPr>
          <w:lang w:val="en-GB"/>
        </w:rPr>
        <w:t xml:space="preserve"> at the time </w:t>
      </w:r>
      <w:r w:rsidRPr="0055182D" w:rsidR="00F3021D">
        <w:rPr>
          <w:lang w:val="en-GB"/>
        </w:rPr>
        <w:t>to b</w:t>
      </w:r>
      <w:r w:rsidRPr="0055182D" w:rsidR="00B20D6D">
        <w:rPr>
          <w:lang w:val="en-GB"/>
        </w:rPr>
        <w:t>e</w:t>
      </w:r>
      <w:r w:rsidRPr="0055182D" w:rsidR="00F3021D">
        <w:rPr>
          <w:lang w:val="en-GB"/>
        </w:rPr>
        <w:t xml:space="preserve"> </w:t>
      </w:r>
      <w:r w:rsidRPr="0055182D" w:rsidR="000863DD">
        <w:rPr>
          <w:lang w:val="en-GB"/>
        </w:rPr>
        <w:t xml:space="preserve">an essential element pertaining to </w:t>
      </w:r>
      <w:r w:rsidRPr="0055182D" w:rsidR="00F3021D">
        <w:rPr>
          <w:lang w:val="en-GB"/>
        </w:rPr>
        <w:t xml:space="preserve">the </w:t>
      </w:r>
      <w:r w:rsidRPr="0055182D" w:rsidR="000863DD">
        <w:rPr>
          <w:lang w:val="en-GB"/>
        </w:rPr>
        <w:t xml:space="preserve">legality of </w:t>
      </w:r>
      <w:r w:rsidRPr="0055182D" w:rsidR="00F3021D">
        <w:rPr>
          <w:lang w:val="en-GB"/>
        </w:rPr>
        <w:t xml:space="preserve">an </w:t>
      </w:r>
      <w:r w:rsidRPr="0055182D" w:rsidR="00D9546B">
        <w:rPr>
          <w:lang w:val="en-GB"/>
        </w:rPr>
        <w:t>expropriation</w:t>
      </w:r>
      <w:r w:rsidRPr="0055182D" w:rsidR="002100AD">
        <w:rPr>
          <w:lang w:val="en-GB"/>
        </w:rPr>
        <w:t xml:space="preserve"> </w:t>
      </w:r>
      <w:r w:rsidRPr="0055182D" w:rsidR="000863DD">
        <w:rPr>
          <w:lang w:val="en-GB"/>
        </w:rPr>
        <w:t xml:space="preserve">(see, </w:t>
      </w:r>
      <w:r w:rsidRPr="0055182D" w:rsidR="000863DD">
        <w:rPr>
          <w:i/>
          <w:lang w:val="en-GB"/>
        </w:rPr>
        <w:t>mutatis mutandis</w:t>
      </w:r>
      <w:r w:rsidRPr="0055182D" w:rsidR="000863DD">
        <w:rPr>
          <w:lang w:val="en-GB"/>
        </w:rPr>
        <w:t xml:space="preserve">, albeit in </w:t>
      </w:r>
      <w:r w:rsidRPr="0055182D" w:rsidR="00AB2958">
        <w:rPr>
          <w:lang w:val="en-GB"/>
        </w:rPr>
        <w:t xml:space="preserve">a </w:t>
      </w:r>
      <w:r w:rsidRPr="0055182D" w:rsidR="00F3021D">
        <w:rPr>
          <w:lang w:val="en-GB"/>
        </w:rPr>
        <w:t>different</w:t>
      </w:r>
      <w:r w:rsidRPr="0055182D" w:rsidR="000863DD">
        <w:rPr>
          <w:lang w:val="en-GB"/>
        </w:rPr>
        <w:t xml:space="preserve"> context</w:t>
      </w:r>
      <w:r w:rsidRPr="0055182D" w:rsidR="00473FBE">
        <w:rPr>
          <w:lang w:val="en-GB"/>
        </w:rPr>
        <w:t>,</w:t>
      </w:r>
      <w:r w:rsidRPr="0055182D" w:rsidR="00F3021D">
        <w:rPr>
          <w:lang w:val="en-GB"/>
        </w:rPr>
        <w:t xml:space="preserve"> </w:t>
      </w:r>
      <w:r w:rsidRPr="0055182D" w:rsidR="000863DD">
        <w:rPr>
          <w:i/>
        </w:rPr>
        <w:t>Frumkin v. Russia</w:t>
      </w:r>
      <w:r w:rsidRPr="0055182D" w:rsidR="000863DD">
        <w:t>, no.</w:t>
      </w:r>
      <w:r w:rsidRPr="0055182D" w:rsidR="00CB4C1A">
        <w:t> </w:t>
      </w:r>
      <w:r w:rsidRPr="0055182D" w:rsidR="000863DD">
        <w:t>74568/12</w:t>
      </w:r>
      <w:r w:rsidRPr="0055182D" w:rsidR="000863DD">
        <w:rPr>
          <w:snapToGrid w:val="0"/>
        </w:rPr>
        <w:t>, §</w:t>
      </w:r>
      <w:r w:rsidRPr="0055182D" w:rsidR="00B71605">
        <w:rPr>
          <w:snapToGrid w:val="0"/>
        </w:rPr>
        <w:t> </w:t>
      </w:r>
      <w:r w:rsidRPr="0055182D" w:rsidR="00AB2958">
        <w:rPr>
          <w:snapToGrid w:val="0"/>
        </w:rPr>
        <w:t>150</w:t>
      </w:r>
      <w:r w:rsidRPr="0055182D" w:rsidR="000863DD">
        <w:rPr>
          <w:snapToGrid w:val="0"/>
        </w:rPr>
        <w:t xml:space="preserve">, </w:t>
      </w:r>
      <w:r w:rsidRPr="0055182D" w:rsidR="000863DD">
        <w:t>ECHR 2016 (extracts</w:t>
      </w:r>
      <w:r w:rsidRPr="0055182D" w:rsidR="003F1501">
        <w:t>)</w:t>
      </w:r>
      <w:r w:rsidRPr="0055182D" w:rsidR="003F1501">
        <w:rPr>
          <w:lang w:val="en-GB"/>
        </w:rPr>
        <w:t>,</w:t>
      </w:r>
      <w:r w:rsidRPr="0055182D" w:rsidR="00F3021D">
        <w:t xml:space="preserve"> </w:t>
      </w:r>
      <w:r w:rsidRPr="0055182D" w:rsidR="00B71605">
        <w:t xml:space="preserve">and </w:t>
      </w:r>
      <w:r w:rsidRPr="0055182D" w:rsidR="00B71605">
        <w:rPr>
          <w:i/>
          <w:lang w:val="en-GB"/>
        </w:rPr>
        <w:t>Gusinskiy v. Russia</w:t>
      </w:r>
      <w:r w:rsidRPr="0055182D" w:rsidR="00B71605">
        <w:rPr>
          <w:lang w:val="en-GB"/>
        </w:rPr>
        <w:t>, no.</w:t>
      </w:r>
      <w:r w:rsidRPr="0055182D" w:rsidR="00CB4C1A">
        <w:rPr>
          <w:lang w:val="en-GB"/>
        </w:rPr>
        <w:t> </w:t>
      </w:r>
      <w:r w:rsidRPr="0055182D" w:rsidR="00B71605">
        <w:rPr>
          <w:lang w:val="en-GB"/>
        </w:rPr>
        <w:t>70276/01, §§</w:t>
      </w:r>
      <w:r w:rsidRPr="0055182D" w:rsidR="00CB4C1A">
        <w:rPr>
          <w:lang w:val="en-GB"/>
        </w:rPr>
        <w:t> </w:t>
      </w:r>
      <w:r w:rsidRPr="0055182D" w:rsidR="00B71605">
        <w:rPr>
          <w:lang w:val="en-GB"/>
        </w:rPr>
        <w:t>63</w:t>
      </w:r>
      <w:r w:rsidRPr="0055182D" w:rsidR="00CB4C1A">
        <w:rPr>
          <w:lang w:val="en-GB"/>
        </w:rPr>
        <w:noBreakHyphen/>
      </w:r>
      <w:r w:rsidRPr="0055182D" w:rsidR="00B71605">
        <w:rPr>
          <w:lang w:val="en-GB"/>
        </w:rPr>
        <w:t>65, ECHR 2004</w:t>
      </w:r>
      <w:r w:rsidRPr="0055182D" w:rsidR="00B71605">
        <w:rPr>
          <w:lang w:val="en-GB"/>
        </w:rPr>
        <w:noBreakHyphen/>
        <w:t>IV</w:t>
      </w:r>
      <w:r w:rsidRPr="0055182D" w:rsidR="000863DD">
        <w:t>).</w:t>
      </w:r>
      <w:r w:rsidRPr="0055182D" w:rsidR="007679FC">
        <w:t xml:space="preserve"> It does not appear that the applicants raised an argument to </w:t>
      </w:r>
      <w:r w:rsidRPr="0055182D" w:rsidR="009A789B">
        <w:t xml:space="preserve">that </w:t>
      </w:r>
      <w:r w:rsidRPr="0055182D" w:rsidR="007679FC">
        <w:t>effect before the domestic courts.</w:t>
      </w:r>
    </w:p>
    <w:p w:rsidRPr="0055182D" w:rsidR="00E17FC2" w:rsidP="0055182D" w:rsidRDefault="001844C8">
      <w:pPr>
        <w:pStyle w:val="ECHRPara"/>
      </w:pPr>
      <w:r>
        <w:fldChar w:fldCharType="begin"/>
      </w:r>
      <w:r>
        <w:instrText xml:space="preserve"> SEQ level0 \*arabic </w:instrText>
      </w:r>
      <w:r>
        <w:fldChar w:fldCharType="separate"/>
      </w:r>
      <w:r w:rsidRPr="0055182D" w:rsidR="0055182D">
        <w:rPr>
          <w:noProof/>
        </w:rPr>
        <w:t>107</w:t>
      </w:r>
      <w:r>
        <w:rPr>
          <w:noProof/>
        </w:rPr>
        <w:fldChar w:fldCharType="end"/>
      </w:r>
      <w:r w:rsidRPr="0055182D" w:rsidR="00D9546B">
        <w:t>.  </w:t>
      </w:r>
      <w:r w:rsidRPr="0055182D" w:rsidR="00316577">
        <w:t>T</w:t>
      </w:r>
      <w:r w:rsidRPr="0055182D" w:rsidR="00D9546B">
        <w:t xml:space="preserve">he above </w:t>
      </w:r>
      <w:r w:rsidRPr="0055182D" w:rsidR="000863DD">
        <w:t xml:space="preserve">considerations </w:t>
      </w:r>
      <w:r w:rsidRPr="0055182D" w:rsidR="00D9546B">
        <w:t>of domestic law may be taken into account, in so far as</w:t>
      </w:r>
      <w:r w:rsidRPr="0055182D" w:rsidR="000863DD">
        <w:t xml:space="preserve"> relevant</w:t>
      </w:r>
      <w:r w:rsidRPr="0055182D" w:rsidR="00D9546B">
        <w:t xml:space="preserve">, </w:t>
      </w:r>
      <w:r w:rsidRPr="0055182D" w:rsidR="000863DD">
        <w:t xml:space="preserve">for the assessment of the legitimate aim pursued and for analysis of the proportionality of the impugned </w:t>
      </w:r>
      <w:r w:rsidRPr="0055182D" w:rsidR="00316577">
        <w:t xml:space="preserve">deprivation of possessions </w:t>
      </w:r>
      <w:r w:rsidRPr="0055182D" w:rsidR="000863DD">
        <w:t>under Article 1 of Protocol</w:t>
      </w:r>
      <w:r w:rsidRPr="0055182D" w:rsidR="00DA24E4">
        <w:t xml:space="preserve"> No. 1</w:t>
      </w:r>
      <w:r w:rsidRPr="0055182D" w:rsidR="000863DD">
        <w:t>.</w:t>
      </w:r>
      <w:r w:rsidRPr="0055182D" w:rsidR="00E10FFD">
        <w:t xml:space="preserve"> The Court would also reiterate in this connection that the Contracting States are not prohibited from setting higher standards for protection of the freedoms and rights set forth in the Convention and its Protocols, or for </w:t>
      </w:r>
      <w:r w:rsidRPr="0055182D" w:rsidR="00DA24E4">
        <w:t xml:space="preserve">permitting </w:t>
      </w:r>
      <w:r w:rsidRPr="0055182D" w:rsidR="00E10FFD">
        <w:t>interferences on the part of public authorities with these rights and freedoms.</w:t>
      </w:r>
    </w:p>
    <w:p w:rsidRPr="0055182D" w:rsidR="0050376C" w:rsidP="0055182D" w:rsidRDefault="0050376C">
      <w:pPr>
        <w:pStyle w:val="ECHRHeading5"/>
      </w:pPr>
      <w:r w:rsidRPr="0055182D">
        <w:t xml:space="preserve">(ii)  “In the public interest” </w:t>
      </w:r>
      <w:r w:rsidRPr="0055182D" w:rsidR="008E5393">
        <w:t xml:space="preserve">requirement </w:t>
      </w:r>
      <w:r w:rsidRPr="0055182D">
        <w:t xml:space="preserve">and </w:t>
      </w:r>
      <w:r w:rsidRPr="0055182D" w:rsidR="008E5393">
        <w:t xml:space="preserve">the requirement of </w:t>
      </w:r>
      <w:r w:rsidRPr="0055182D" w:rsidR="00AC7AF0">
        <w:t>“fair balance” between private and public interests</w:t>
      </w:r>
    </w:p>
    <w:p w:rsidRPr="0055182D" w:rsidR="00C86752" w:rsidP="0055182D" w:rsidRDefault="00316577">
      <w:pPr>
        <w:pStyle w:val="ECHRHeading6"/>
      </w:pPr>
      <w:r w:rsidRPr="0055182D">
        <w:rPr>
          <w:rFonts w:cstheme="majorHAnsi"/>
        </w:rPr>
        <w:t>(α)</w:t>
      </w:r>
      <w:r w:rsidRPr="0055182D" w:rsidR="00C86752">
        <w:t>  General principles</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108</w:t>
      </w:r>
      <w:r>
        <w:rPr>
          <w:noProof/>
        </w:rPr>
        <w:fldChar w:fldCharType="end"/>
      </w:r>
      <w:r w:rsidRPr="0055182D" w:rsidR="00C86752">
        <w:t>.  </w:t>
      </w:r>
      <w:r w:rsidRPr="0055182D" w:rsidR="00211FC9">
        <w:t>As regards the existence of a “public interest”, t</w:t>
      </w:r>
      <w:r w:rsidRPr="0055182D" w:rsidR="00C86752">
        <w:t xml:space="preserve">he Court reiterates that, because of their direct knowledge of their society and its needs, the national authorities are in principle better placed than the international judge to appreciate what is “in the public interest” (see </w:t>
      </w:r>
      <w:r w:rsidRPr="0055182D" w:rsidR="00C86752">
        <w:rPr>
          <w:i/>
          <w:lang w:val="en-GB"/>
        </w:rPr>
        <w:t>Vistiņš and Perepjolkins</w:t>
      </w:r>
      <w:r w:rsidRPr="0055182D" w:rsidR="00C86752">
        <w:rPr>
          <w:lang w:val="en-GB"/>
        </w:rPr>
        <w:t>, cited above, § 106)</w:t>
      </w:r>
      <w:r w:rsidRPr="0055182D" w:rsidR="00C86752">
        <w:t>. Under the system of protection established by the Convention, it is thus for the national authorities to make the initial assessment as to whether a problem of public concern exists warranting measures of deprivation of property (ibid.).</w:t>
      </w:r>
    </w:p>
    <w:bookmarkStart w:name="x" w:id="53"/>
    <w:p w:rsidRPr="0055182D" w:rsidR="001D0773" w:rsidP="0055182D" w:rsidRDefault="00B56021">
      <w:pPr>
        <w:pStyle w:val="ECHRPara"/>
      </w:pPr>
      <w:r w:rsidRPr="0055182D">
        <w:fldChar w:fldCharType="begin"/>
      </w:r>
      <w:r w:rsidRPr="0055182D">
        <w:instrText xml:space="preserve"> SEQ level0 \*arabic </w:instrText>
      </w:r>
      <w:r w:rsidRPr="0055182D">
        <w:fldChar w:fldCharType="separate"/>
      </w:r>
      <w:r w:rsidRPr="0055182D" w:rsidR="0055182D">
        <w:rPr>
          <w:noProof/>
        </w:rPr>
        <w:t>109</w:t>
      </w:r>
      <w:r w:rsidRPr="0055182D">
        <w:rPr>
          <w:noProof/>
        </w:rPr>
        <w:fldChar w:fldCharType="end"/>
      </w:r>
      <w:bookmarkEnd w:id="53"/>
      <w:r w:rsidRPr="0055182D" w:rsidR="00C86752">
        <w:t xml:space="preserve">.  The Court </w:t>
      </w:r>
      <w:r w:rsidRPr="0055182D" w:rsidR="00211FC9">
        <w:t xml:space="preserve">reiterates that </w:t>
      </w:r>
      <w:r w:rsidRPr="0055182D" w:rsidR="00C86752">
        <w:t>a deprivation of property effected for no other reason than to confer a private benefit on a private party cannot be “in the public interest” (see</w:t>
      </w:r>
      <w:r w:rsidRPr="0055182D" w:rsidR="00211FC9">
        <w:t xml:space="preserve"> </w:t>
      </w:r>
      <w:r w:rsidRPr="0055182D" w:rsidR="00C86752">
        <w:rPr>
          <w:i/>
          <w:lang w:val="en-GB"/>
        </w:rPr>
        <w:t>James and Others v. the United Kingdom</w:t>
      </w:r>
      <w:r w:rsidRPr="0055182D" w:rsidR="00C86752">
        <w:rPr>
          <w:lang w:val="en-GB"/>
        </w:rPr>
        <w:t>, 21</w:t>
      </w:r>
      <w:r w:rsidRPr="0055182D" w:rsidR="00211FC9">
        <w:rPr>
          <w:lang w:val="en-GB"/>
        </w:rPr>
        <w:t> </w:t>
      </w:r>
      <w:r w:rsidRPr="0055182D" w:rsidR="00C86752">
        <w:rPr>
          <w:lang w:val="en-GB"/>
        </w:rPr>
        <w:t>February 1986, § 40, Series A no. 98).</w:t>
      </w:r>
      <w:r w:rsidRPr="0055182D" w:rsidR="00C86752">
        <w:t xml:space="preserve"> Nevertheless, the compulsory transfer of property from one individual to another may, depending upon the circumstances, constitute a legitimate means for promoting the public interest. The Court stated in 1986 in </w:t>
      </w:r>
      <w:r w:rsidRPr="0055182D" w:rsidR="00C86752">
        <w:rPr>
          <w:i/>
          <w:lang w:val="en-GB"/>
        </w:rPr>
        <w:t>James and Others</w:t>
      </w:r>
      <w:r w:rsidRPr="0055182D" w:rsidR="00C86752">
        <w:t xml:space="preserve"> that even where the texts in force employed expressions like “for the public use”, no common principle could be identified (at the time) in the constitutions, legislation and case-law of the Contracting States that would warrant understanding the notion of public interest as outlawing compulsory transfer between private parties (ibid.). The expression “in the public interest” does not mean that the transferred property should be put into use for the general public or that the community generally, or even a substantial proportion of it, should directly benefit from the taking (ibid.</w:t>
      </w:r>
      <w:r w:rsidRPr="0055182D" w:rsidR="00C86752">
        <w:rPr>
          <w:lang w:val="en-GB"/>
        </w:rPr>
        <w:t xml:space="preserve">, §§ 41 and 45, in the context of </w:t>
      </w:r>
      <w:r w:rsidRPr="0055182D" w:rsidR="00C86752">
        <w:t>legislative measures involving the compulsory transfer of property from one individual to another</w:t>
      </w:r>
      <w:r w:rsidRPr="0055182D" w:rsidR="001D0773">
        <w:t>).</w:t>
      </w:r>
    </w:p>
    <w:bookmarkStart w:name="v" w:id="54"/>
    <w:bookmarkStart w:name="vv" w:id="55"/>
    <w:p w:rsidRPr="0055182D" w:rsidR="0096165A" w:rsidP="0055182D" w:rsidRDefault="00BA4785">
      <w:pPr>
        <w:pStyle w:val="ECHRPara"/>
      </w:pPr>
      <w:r w:rsidRPr="0055182D">
        <w:fldChar w:fldCharType="begin"/>
      </w:r>
      <w:r w:rsidRPr="0055182D">
        <w:instrText xml:space="preserve"> SEQ level0 \*arabic </w:instrText>
      </w:r>
      <w:r w:rsidRPr="0055182D">
        <w:fldChar w:fldCharType="separate"/>
      </w:r>
      <w:r w:rsidRPr="0055182D" w:rsidR="0055182D">
        <w:rPr>
          <w:noProof/>
        </w:rPr>
        <w:t>110</w:t>
      </w:r>
      <w:r w:rsidRPr="0055182D">
        <w:fldChar w:fldCharType="end"/>
      </w:r>
      <w:bookmarkEnd w:id="54"/>
      <w:bookmarkEnd w:id="55"/>
      <w:r w:rsidRPr="0055182D">
        <w:t>.  </w:t>
      </w:r>
      <w:r w:rsidRPr="0055182D" w:rsidR="00AF6CDF">
        <w:t xml:space="preserve">Indeed, the Court adopted a stringent test regarding challenges concerning a “public interest” in relation to deprivations of property arising from enactment of laws, in particular, in the context of profound societal changes (see </w:t>
      </w:r>
      <w:r w:rsidRPr="0055182D" w:rsidR="00AF6CDF">
        <w:rPr>
          <w:i/>
        </w:rPr>
        <w:t>James and Others</w:t>
      </w:r>
      <w:r w:rsidRPr="0055182D" w:rsidR="00AF6CDF">
        <w:t xml:space="preserve">, cited above, § 46; </w:t>
      </w:r>
      <w:r w:rsidRPr="0055182D" w:rsidR="00AF6CDF">
        <w:rPr>
          <w:i/>
        </w:rPr>
        <w:t xml:space="preserve">Former </w:t>
      </w:r>
      <w:bookmarkStart w:name="File228" w:id="56"/>
      <w:r w:rsidRPr="0055182D" w:rsidR="00AF6CDF">
        <w:rPr>
          <w:i/>
        </w:rPr>
        <w:t>King</w:t>
      </w:r>
      <w:bookmarkEnd w:id="56"/>
      <w:r w:rsidRPr="0055182D" w:rsidR="00AF6CDF">
        <w:rPr>
          <w:i/>
        </w:rPr>
        <w:t xml:space="preserve"> of Greece and Others v. Greece</w:t>
      </w:r>
      <w:r w:rsidRPr="0055182D" w:rsidR="00AF6CDF">
        <w:t xml:space="preserve"> [GC], no. 25701/94, §</w:t>
      </w:r>
      <w:r w:rsidRPr="0055182D" w:rsidR="00641BE8">
        <w:t>§</w:t>
      </w:r>
      <w:r w:rsidRPr="0055182D" w:rsidR="00AF6CDF">
        <w:t xml:space="preserve"> </w:t>
      </w:r>
      <w:r w:rsidRPr="0055182D" w:rsidR="00641BE8">
        <w:t>87-88</w:t>
      </w:r>
      <w:r w:rsidRPr="0055182D" w:rsidR="003F1501">
        <w:t>, ECHR 2000</w:t>
      </w:r>
      <w:r w:rsidRPr="0055182D" w:rsidR="003F1501">
        <w:noBreakHyphen/>
        <w:t>XII;</w:t>
      </w:r>
      <w:r w:rsidRPr="0055182D" w:rsidR="00AF6CDF">
        <w:t xml:space="preserve"> and </w:t>
      </w:r>
      <w:r w:rsidRPr="0055182D" w:rsidR="00AF6CDF">
        <w:rPr>
          <w:i/>
        </w:rPr>
        <w:t>Jahn and Others v. Germany</w:t>
      </w:r>
      <w:r w:rsidRPr="0055182D" w:rsidR="00AF6CDF">
        <w:t xml:space="preserve"> [GC], nos. 467</w:t>
      </w:r>
      <w:r w:rsidRPr="0055182D" w:rsidR="00315092">
        <w:t>20/99, 72203/01 and 72552/01, § </w:t>
      </w:r>
      <w:r w:rsidRPr="0055182D" w:rsidR="00AF6CDF">
        <w:t>91, ECHR 2005</w:t>
      </w:r>
      <w:r w:rsidRPr="0055182D" w:rsidR="00AF6CDF">
        <w:noBreakHyphen/>
        <w:t>VI) or general measures of economic or social strategy, for instance for the protection of the environment or of a country</w:t>
      </w:r>
      <w:r w:rsidRPr="0055182D" w:rsidR="0055182D">
        <w:t>’</w:t>
      </w:r>
      <w:r w:rsidRPr="0055182D" w:rsidR="00AF6CDF">
        <w:t xml:space="preserve">s historical or cultural heritage (see, as a recent authority, </w:t>
      </w:r>
      <w:r w:rsidRPr="0055182D" w:rsidR="00AF6CDF">
        <w:rPr>
          <w:i/>
        </w:rPr>
        <w:t>Dubská and Krejzová v. the Czech Republic</w:t>
      </w:r>
      <w:r w:rsidRPr="0055182D" w:rsidR="00AF6CDF">
        <w:t xml:space="preserve"> [GC], nos. 28859/11 and 28473/12, § 179, 15 November 2016). Finding it natural that the margin of appreciation available to the legislature in implementing social and economic policies should be a wide one, the Court </w:t>
      </w:r>
      <w:r w:rsidRPr="0055182D" w:rsidR="00641BE8">
        <w:t xml:space="preserve">stated that it </w:t>
      </w:r>
      <w:r w:rsidRPr="0055182D" w:rsidR="00AF6CDF">
        <w:t>would respect the legislature</w:t>
      </w:r>
      <w:r w:rsidRPr="0055182D" w:rsidR="0055182D">
        <w:t>’</w:t>
      </w:r>
      <w:r w:rsidRPr="0055182D" w:rsidR="00AF6CDF">
        <w:t xml:space="preserve">s judgment as to what is “in the public interest” unless that judgment </w:t>
      </w:r>
      <w:r w:rsidRPr="0055182D" w:rsidR="00E45F37">
        <w:t>was</w:t>
      </w:r>
      <w:r w:rsidRPr="0055182D" w:rsidR="00AF6CDF">
        <w:t xml:space="preserve"> “manifestly without reasonable foundation” (see, among other authorities, </w:t>
      </w:r>
      <w:r w:rsidRPr="0055182D" w:rsidR="00AF6CDF">
        <w:rPr>
          <w:i/>
        </w:rPr>
        <w:t>Kozacıoğlu v.</w:t>
      </w:r>
      <w:r w:rsidRPr="0055182D" w:rsidR="00651ED2">
        <w:rPr>
          <w:i/>
        </w:rPr>
        <w:t> </w:t>
      </w:r>
      <w:r w:rsidRPr="0055182D" w:rsidR="00AF6CDF">
        <w:rPr>
          <w:i/>
        </w:rPr>
        <w:t>Turkey</w:t>
      </w:r>
      <w:r w:rsidRPr="0055182D" w:rsidR="00AF6CDF">
        <w:t xml:space="preserve"> [GC], no. 2334/03, § 53, 19 February 2009</w:t>
      </w:r>
      <w:r w:rsidRPr="0055182D" w:rsidR="008C5DCE">
        <w:t xml:space="preserve">, and </w:t>
      </w:r>
      <w:r w:rsidRPr="0055182D" w:rsidR="0042695B">
        <w:rPr>
          <w:i/>
          <w:lang w:val="en-GB"/>
        </w:rPr>
        <w:t xml:space="preserve">Vistiņš and Perepjolkins, </w:t>
      </w:r>
      <w:r w:rsidRPr="0055182D" w:rsidR="0042695B">
        <w:rPr>
          <w:lang w:val="en-GB"/>
        </w:rPr>
        <w:t xml:space="preserve">cited above, </w:t>
      </w:r>
      <w:r w:rsidRPr="0055182D" w:rsidR="008C5DCE">
        <w:t>§</w:t>
      </w:r>
      <w:r w:rsidRPr="0055182D" w:rsidR="0042695B">
        <w:t>§ </w:t>
      </w:r>
      <w:r w:rsidRPr="0055182D" w:rsidR="008C5DCE">
        <w:t>106-07</w:t>
      </w:r>
      <w:r w:rsidRPr="0055182D" w:rsidR="0042695B">
        <w:t>).</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111</w:t>
      </w:r>
      <w:r>
        <w:rPr>
          <w:noProof/>
        </w:rPr>
        <w:fldChar w:fldCharType="end"/>
      </w:r>
      <w:r w:rsidRPr="0055182D" w:rsidR="0096165A">
        <w:t>.  </w:t>
      </w:r>
      <w:r w:rsidRPr="0055182D" w:rsidR="00AF6CDF">
        <w:t xml:space="preserve">The same test was </w:t>
      </w:r>
      <w:r w:rsidRPr="0055182D" w:rsidR="00E45F37">
        <w:t>mentioned</w:t>
      </w:r>
      <w:r w:rsidRPr="0055182D" w:rsidR="00AF6CDF">
        <w:t xml:space="preserve"> by the Court in </w:t>
      </w:r>
      <w:r w:rsidRPr="0055182D" w:rsidR="00AF6CDF">
        <w:rPr>
          <w:i/>
        </w:rPr>
        <w:t>Tkachevy v. Russia</w:t>
      </w:r>
      <w:r w:rsidRPr="0055182D" w:rsidR="00AF6CDF">
        <w:t>, no. </w:t>
      </w:r>
      <w:hyperlink w:tgtFrame="_blank" w:history="1" w:anchor="{&quot;appno&quot;:[&quot;35430/05&quot;]}" r:id="rId17">
        <w:r w:rsidRPr="0055182D" w:rsidR="00AF6CDF">
          <w:t>35430/05</w:t>
        </w:r>
      </w:hyperlink>
      <w:r w:rsidRPr="0055182D" w:rsidR="00AF6CDF">
        <w:t>, §</w:t>
      </w:r>
      <w:r w:rsidRPr="0055182D" w:rsidR="000A3976">
        <w:t>§ 37</w:t>
      </w:r>
      <w:r w:rsidRPr="0055182D" w:rsidR="00554EAC">
        <w:t>-</w:t>
      </w:r>
      <w:r w:rsidRPr="0055182D" w:rsidR="000A3976">
        <w:t>39 and</w:t>
      </w:r>
      <w:r w:rsidRPr="0055182D" w:rsidR="00AF6CDF">
        <w:t xml:space="preserve"> 50, 14 February 2012</w:t>
      </w:r>
      <w:r w:rsidRPr="0055182D" w:rsidR="00DD369C">
        <w:t xml:space="preserve"> concerning an expropriation order issued by a court</w:t>
      </w:r>
      <w:r w:rsidRPr="0055182D" w:rsidR="000A3976">
        <w:t>,</w:t>
      </w:r>
      <w:r w:rsidRPr="0055182D" w:rsidR="00BE74DD">
        <w:t xml:space="preserve"> allegedly on safety grounds</w:t>
      </w:r>
      <w:r w:rsidRPr="0055182D" w:rsidR="000A3976">
        <w:t xml:space="preserve">, </w:t>
      </w:r>
      <w:r w:rsidRPr="0055182D" w:rsidR="00DD369C">
        <w:t>for converting a building into non-residential premises while it eventually became a privately-owned set of luxurious residential premises for sale</w:t>
      </w:r>
      <w:r w:rsidRPr="0055182D" w:rsidR="00AF6CDF">
        <w:t>.</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112</w:t>
      </w:r>
      <w:r>
        <w:rPr>
          <w:noProof/>
        </w:rPr>
        <w:fldChar w:fldCharType="end"/>
      </w:r>
      <w:r w:rsidRPr="0055182D" w:rsidR="0096165A">
        <w:t>.  </w:t>
      </w:r>
      <w:r w:rsidRPr="0055182D" w:rsidR="00AF6CDF">
        <w:t>Also</w:t>
      </w:r>
      <w:r w:rsidRPr="0055182D" w:rsidR="00C86752">
        <w:t>,</w:t>
      </w:r>
      <w:r w:rsidRPr="0055182D" w:rsidR="001D0773">
        <w:t xml:space="preserve"> in</w:t>
      </w:r>
      <w:r w:rsidRPr="0055182D" w:rsidR="00C86752">
        <w:rPr>
          <w:i/>
        </w:rPr>
        <w:t xml:space="preserve"> Farrugia v. Malta</w:t>
      </w:r>
      <w:r w:rsidRPr="0055182D" w:rsidR="00C86752">
        <w:t xml:space="preserve"> (dec.), no.</w:t>
      </w:r>
      <w:r w:rsidRPr="0055182D" w:rsidR="00AF6CDF">
        <w:t> </w:t>
      </w:r>
      <w:r w:rsidRPr="0055182D" w:rsidR="00C86752">
        <w:t>67557/10, § 22, 6</w:t>
      </w:r>
      <w:r w:rsidRPr="0055182D" w:rsidR="00DD369C">
        <w:t> </w:t>
      </w:r>
      <w:r w:rsidRPr="0055182D" w:rsidR="00C86752">
        <w:t xml:space="preserve">March 2012 </w:t>
      </w:r>
      <w:r w:rsidRPr="0055182D" w:rsidR="001D0773">
        <w:t>while noting that the system of expropriation initiated at the request of third parties in Maltese domestic law was novel, the Court did not consider it unreasonable for the authorities to take into account the interests of third parties when adopting such measures. The Court concluded that the construction of a road which would give access to a housing complex, even though private, had been “in the public interest”.</w:t>
      </w:r>
    </w:p>
    <w:p w:rsidRPr="0055182D" w:rsidR="00C86752" w:rsidP="0055182D" w:rsidRDefault="001844C8">
      <w:pPr>
        <w:pStyle w:val="ECHRPara"/>
      </w:pPr>
      <w:r>
        <w:fldChar w:fldCharType="begin"/>
      </w:r>
      <w:r>
        <w:instrText xml:space="preserve"> SEQ level0 \*arabic </w:instrText>
      </w:r>
      <w:r>
        <w:fldChar w:fldCharType="separate"/>
      </w:r>
      <w:r w:rsidRPr="0055182D" w:rsidR="0055182D">
        <w:rPr>
          <w:noProof/>
        </w:rPr>
        <w:t>113</w:t>
      </w:r>
      <w:r>
        <w:rPr>
          <w:noProof/>
        </w:rPr>
        <w:fldChar w:fldCharType="end"/>
      </w:r>
      <w:r w:rsidRPr="0055182D" w:rsidR="00C86752">
        <w:t>.  </w:t>
      </w:r>
      <w:r w:rsidRPr="0055182D" w:rsidR="00930D7F">
        <w:t xml:space="preserve">As regards </w:t>
      </w:r>
      <w:r w:rsidRPr="0055182D" w:rsidR="006257D0">
        <w:t>the requirement of a “fair balance”</w:t>
      </w:r>
      <w:r w:rsidRPr="0055182D" w:rsidR="00930D7F">
        <w:t>, t</w:t>
      </w:r>
      <w:r w:rsidRPr="0055182D" w:rsidR="00C86752">
        <w:t xml:space="preserve">he relevant general principles were recently summarised in the case of </w:t>
      </w:r>
      <w:r w:rsidRPr="0055182D" w:rsidR="00C86752">
        <w:rPr>
          <w:i/>
          <w:lang w:val="en-GB"/>
        </w:rPr>
        <w:t xml:space="preserve">Vistiņš and Perepjolkins </w:t>
      </w:r>
      <w:r w:rsidRPr="0055182D" w:rsidR="00C86752">
        <w:rPr>
          <w:lang w:val="en-GB"/>
        </w:rPr>
        <w:t>(cited above) as follows:</w:t>
      </w:r>
    </w:p>
    <w:p w:rsidRPr="0055182D" w:rsidR="00C86752" w:rsidP="0055182D" w:rsidRDefault="00C86752">
      <w:pPr>
        <w:pStyle w:val="ECHRParaQuote"/>
      </w:pPr>
      <w:r w:rsidRPr="0055182D">
        <w:t>“108. Even if it has taken place</w:t>
      </w:r>
      <w:r w:rsidRPr="0055182D" w:rsidR="000A3976">
        <w:t xml:space="preserve"> </w:t>
      </w:r>
      <w:r w:rsidRPr="0055182D" w:rsidR="0055182D">
        <w:rPr>
          <w:lang w:val="en-GB"/>
        </w:rPr>
        <w:t>‘</w:t>
      </w:r>
      <w:r w:rsidRPr="0055182D">
        <w:t>subject to the conditions provided for by law</w:t>
      </w:r>
      <w:r w:rsidRPr="0055182D" w:rsidR="0055182D">
        <w:t>’</w:t>
      </w:r>
      <w:r w:rsidRPr="0055182D">
        <w:t xml:space="preserve"> </w:t>
      </w:r>
      <w:r w:rsidRPr="0055182D">
        <w:noBreakHyphen/>
        <w:t xml:space="preserve"> implying the absence of arbitrariness – and in the public interest, an interference with the right to the peaceful enjoyment of possessions must always strike a </w:t>
      </w:r>
      <w:r w:rsidRPr="0055182D" w:rsidR="0055182D">
        <w:t>‘</w:t>
      </w:r>
      <w:r w:rsidRPr="0055182D">
        <w:t>fair balance</w:t>
      </w:r>
      <w:r w:rsidRPr="0055182D" w:rsidR="0055182D">
        <w:t>’</w:t>
      </w:r>
      <w:r w:rsidRPr="0055182D">
        <w:t xml:space="preserve"> between the demands of the general interest of the community and the requirements of the protection of the individual</w:t>
      </w:r>
      <w:r w:rsidRPr="0055182D" w:rsidR="0055182D">
        <w:t>’</w:t>
      </w:r>
      <w:r w:rsidRPr="0055182D">
        <w:t xml:space="preserve">s fundamental rights. In particular, there must be a reasonable relationship of proportionality between the means employed and the aim sought to be realised by any measure depriving a person of his possessions </w:t>
      </w:r>
      <w:r w:rsidRPr="0055182D" w:rsidR="00500768">
        <w:t>...</w:t>
      </w:r>
    </w:p>
    <w:p w:rsidRPr="0055182D" w:rsidR="00C86752" w:rsidP="0055182D" w:rsidRDefault="00C86752">
      <w:pPr>
        <w:pStyle w:val="ECHRParaQuote"/>
      </w:pPr>
      <w:r w:rsidRPr="0055182D">
        <w:t xml:space="preserve">109. In determining whether this requirement is met, the Court recognises that the State enjoys a wide margin of appreciation with regard both to choosing the means of enforcement and to ascertaining whether the consequences of enforcement are justified in the general interest for the purpose of achieving the object of the law in question </w:t>
      </w:r>
      <w:r w:rsidRPr="0055182D" w:rsidR="00500768">
        <w:t>...</w:t>
      </w:r>
      <w:r w:rsidRPr="0055182D">
        <w:t xml:space="preserve"> Nevertheless, the Court cannot abdicate its power of review and must therefore determine whether the requisite balance was maintained in a manner consonant with the applicants</w:t>
      </w:r>
      <w:r w:rsidRPr="0055182D" w:rsidR="0055182D">
        <w:t>’</w:t>
      </w:r>
      <w:r w:rsidRPr="0055182D">
        <w:t xml:space="preserve"> right to the peaceful enjoyment of their possessions, within the meaning of the first sentence of Article 1 of Protocol No. 1 </w:t>
      </w:r>
      <w:r w:rsidRPr="0055182D" w:rsidR="00500768">
        <w:t>...</w:t>
      </w:r>
    </w:p>
    <w:p w:rsidRPr="0055182D" w:rsidR="00C86752" w:rsidP="0055182D" w:rsidRDefault="00C86752">
      <w:pPr>
        <w:pStyle w:val="ECHRParaQuote"/>
      </w:pPr>
      <w:r w:rsidRPr="0055182D">
        <w:t xml:space="preserve">110. Compensation terms under the relevant legislation are material to the assessment whether the contested measure respects the requisite fair balance and, notably, whether it imposes a disproportionate burden on the applicants. The Court has already held that the taking of property without payment of an amount reasonably related to its value would normally constitute a disproportionate interference. In many cases of lawful expropriation, such as a distinct taking of land for road construction or other </w:t>
      </w:r>
      <w:r w:rsidRPr="0055182D" w:rsidR="0055182D">
        <w:t>‘</w:t>
      </w:r>
      <w:r w:rsidRPr="0055182D">
        <w:t>public interest</w:t>
      </w:r>
      <w:r w:rsidRPr="0055182D" w:rsidR="0055182D">
        <w:t>’</w:t>
      </w:r>
      <w:r w:rsidRPr="0055182D">
        <w:t xml:space="preserve"> purposes, only full compensation may be regarded as reasonably related to the value of the property </w:t>
      </w:r>
      <w:r w:rsidRPr="0055182D" w:rsidR="00500768">
        <w:t>...</w:t>
      </w:r>
      <w:r w:rsidRPr="0055182D">
        <w:t xml:space="preserve"> [T]he Court cannot equate a lawful expropriation, complying with domestic law requirements, with a constructive expropriation that seeks to confirm a factual situation arising from unlawful acts committed by the authorities </w:t>
      </w:r>
      <w:r w:rsidRPr="0055182D" w:rsidR="00500768">
        <w:t>...</w:t>
      </w:r>
    </w:p>
    <w:p w:rsidRPr="0055182D" w:rsidR="00C86752" w:rsidP="0055182D" w:rsidRDefault="00C86752">
      <w:pPr>
        <w:pStyle w:val="ECHRParaQuote"/>
      </w:pPr>
      <w:r w:rsidRPr="0055182D">
        <w:t>111. Moreover, the Court reiterates that, where an individual</w:t>
      </w:r>
      <w:r w:rsidRPr="0055182D" w:rsidR="0055182D">
        <w:t>’</w:t>
      </w:r>
      <w:r w:rsidRPr="0055182D">
        <w:t xml:space="preserve">s property has been expropriated, there should be a procedure ensuring an overall assessment of the consequences of the expropriation, including the award of an amount of compensation in line with the value of the expropriated property, the determination of the persons entitled to compensation and the settlement of any other issues relating to the expropriation </w:t>
      </w:r>
      <w:r w:rsidRPr="0055182D" w:rsidR="00500768">
        <w:t>...</w:t>
      </w:r>
      <w:r w:rsidRPr="0055182D">
        <w:t xml:space="preserve"> As to the amount of the compensation, it must normally be calculated based on the value of the property at the date on which ownership thereof was lost. Any other approach could open the door to a degree of uncertainty or even arbitrariness </w:t>
      </w:r>
      <w:r w:rsidRPr="0055182D" w:rsidR="00500768">
        <w:t>...</w:t>
      </w:r>
      <w:r w:rsidRPr="0055182D" w:rsidR="00BC543F">
        <w:t>”</w:t>
      </w:r>
    </w:p>
    <w:p w:rsidRPr="0055182D" w:rsidR="00C86752" w:rsidP="0055182D" w:rsidRDefault="000A3976">
      <w:pPr>
        <w:pStyle w:val="ECHRHeading6"/>
      </w:pPr>
      <w:r w:rsidRPr="0055182D">
        <w:rPr>
          <w:rFonts w:cstheme="majorHAnsi"/>
        </w:rPr>
        <w:t>(β</w:t>
      </w:r>
      <w:r w:rsidRPr="0055182D">
        <w:t>)</w:t>
      </w:r>
      <w:r w:rsidRPr="0055182D" w:rsidR="00C86752">
        <w:t>  Application of the principles in the present case</w:t>
      </w:r>
    </w:p>
    <w:p w:rsidRPr="0055182D" w:rsidR="00930D7F" w:rsidP="0055182D" w:rsidRDefault="001844C8">
      <w:pPr>
        <w:pStyle w:val="ECHRPara"/>
      </w:pPr>
      <w:r>
        <w:fldChar w:fldCharType="begin"/>
      </w:r>
      <w:r>
        <w:instrText xml:space="preserve"> SEQ level0 \*arabic </w:instrText>
      </w:r>
      <w:r>
        <w:fldChar w:fldCharType="separate"/>
      </w:r>
      <w:r w:rsidRPr="0055182D" w:rsidR="0055182D">
        <w:rPr>
          <w:noProof/>
        </w:rPr>
        <w:t>114</w:t>
      </w:r>
      <w:r>
        <w:rPr>
          <w:noProof/>
        </w:rPr>
        <w:fldChar w:fldCharType="end"/>
      </w:r>
      <w:r w:rsidRPr="0055182D" w:rsidR="00930D7F">
        <w:t>.  </w:t>
      </w:r>
      <w:r w:rsidRPr="0055182D" w:rsidR="006C79D9">
        <w:t xml:space="preserve">The Court considers that the matters relating to </w:t>
      </w:r>
      <w:r w:rsidRPr="0055182D" w:rsidR="0012191B">
        <w:t>the</w:t>
      </w:r>
      <w:r w:rsidRPr="0055182D" w:rsidR="006C79D9">
        <w:t xml:space="preserve"> “public interest” and the proportionality assessment </w:t>
      </w:r>
      <w:r w:rsidRPr="0055182D" w:rsidR="004F078B">
        <w:t xml:space="preserve">in the present case </w:t>
      </w:r>
      <w:r w:rsidRPr="0055182D" w:rsidR="006C79D9">
        <w:t>are closely intertwined. Thus, it will examine them together.</w:t>
      </w:r>
    </w:p>
    <w:p w:rsidRPr="0055182D" w:rsidR="0050376C" w:rsidP="0055182D" w:rsidRDefault="001844C8">
      <w:pPr>
        <w:pStyle w:val="ECHRPara"/>
      </w:pPr>
      <w:r>
        <w:fldChar w:fldCharType="begin"/>
      </w:r>
      <w:r>
        <w:instrText xml:space="preserve"> SEQ level0 \*arabic </w:instrText>
      </w:r>
      <w:r>
        <w:fldChar w:fldCharType="separate"/>
      </w:r>
      <w:r w:rsidRPr="0055182D" w:rsidR="0055182D">
        <w:rPr>
          <w:noProof/>
        </w:rPr>
        <w:t>115</w:t>
      </w:r>
      <w:r>
        <w:rPr>
          <w:noProof/>
        </w:rPr>
        <w:fldChar w:fldCharType="end"/>
      </w:r>
      <w:r w:rsidRPr="0055182D" w:rsidR="0050376C">
        <w:t>.  </w:t>
      </w:r>
      <w:r w:rsidRPr="0055182D" w:rsidR="00052C57">
        <w:t>The applicants</w:t>
      </w:r>
      <w:r w:rsidRPr="0055182D" w:rsidR="0055182D">
        <w:t>’</w:t>
      </w:r>
      <w:r w:rsidRPr="0055182D" w:rsidR="00052C57">
        <w:t xml:space="preserve"> central argument was that </w:t>
      </w:r>
      <w:r w:rsidRPr="0055182D" w:rsidR="0050376C">
        <w:t xml:space="preserve">the expropriation </w:t>
      </w:r>
      <w:r w:rsidRPr="0055182D" w:rsidR="00052C57">
        <w:t xml:space="preserve">had not </w:t>
      </w:r>
      <w:r w:rsidRPr="0055182D" w:rsidR="0050376C">
        <w:t>pursued a genuine</w:t>
      </w:r>
      <w:r w:rsidRPr="0055182D" w:rsidR="001C66DB">
        <w:t xml:space="preserve"> and compelling</w:t>
      </w:r>
      <w:r w:rsidRPr="0055182D" w:rsidR="0050376C">
        <w:t xml:space="preserve"> </w:t>
      </w:r>
      <w:r w:rsidRPr="0055182D" w:rsidR="0012191B">
        <w:t>public interest</w:t>
      </w:r>
      <w:r w:rsidRPr="0055182D" w:rsidR="00052C57">
        <w:t>. They argued</w:t>
      </w:r>
      <w:r w:rsidRPr="0055182D" w:rsidR="0050376C">
        <w:t>,</w:t>
      </w:r>
      <w:r w:rsidRPr="0055182D" w:rsidR="00052C57">
        <w:t xml:space="preserve"> </w:t>
      </w:r>
      <w:r w:rsidRPr="0055182D" w:rsidR="0050376C">
        <w:t>in substance</w:t>
      </w:r>
      <w:r w:rsidRPr="0055182D" w:rsidR="0061376E">
        <w:t>,</w:t>
      </w:r>
      <w:r w:rsidRPr="0055182D" w:rsidR="0050376C">
        <w:t xml:space="preserve"> that the private investor had been its only actual beneficiary, and that </w:t>
      </w:r>
      <w:r w:rsidRPr="0055182D" w:rsidR="00052C57">
        <w:t xml:space="preserve">the expropriation procedure </w:t>
      </w:r>
      <w:r w:rsidRPr="0055182D" w:rsidR="0050376C">
        <w:t>had been used as a legal means of conferring a disproportionate benefit.</w:t>
      </w:r>
      <w:r w:rsidRPr="0055182D" w:rsidR="001B1F95">
        <w:t xml:space="preserve"> The Government submitted that the expropriation was aimed at providing the town population with facilities having social and cultural functions, which was “an important social consideration affecting interests of a large portion of economic actors”.</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116</w:t>
      </w:r>
      <w:r>
        <w:rPr>
          <w:noProof/>
        </w:rPr>
        <w:fldChar w:fldCharType="end"/>
      </w:r>
      <w:r w:rsidRPr="0055182D" w:rsidR="00056599">
        <w:t>.  </w:t>
      </w:r>
      <w:r w:rsidRPr="0055182D" w:rsidR="001C66DB">
        <w:t xml:space="preserve">The Court notes that </w:t>
      </w:r>
      <w:r w:rsidRPr="0055182D" w:rsidR="00056599">
        <w:t>the</w:t>
      </w:r>
      <w:r w:rsidRPr="0055182D" w:rsidR="00052C57">
        <w:t xml:space="preserve"> matter of</w:t>
      </w:r>
      <w:r w:rsidRPr="0055182D" w:rsidR="00056599">
        <w:t xml:space="preserve"> effective protection of private property</w:t>
      </w:r>
      <w:r w:rsidRPr="0055182D" w:rsidR="00052C57">
        <w:t xml:space="preserve"> underlying complaints under Article 1 of Protocol No. 1 to the Convention </w:t>
      </w:r>
      <w:r w:rsidRPr="0055182D" w:rsidR="00056599">
        <w:t xml:space="preserve">is not necessarily </w:t>
      </w:r>
      <w:r w:rsidRPr="0055182D" w:rsidR="001C66DB">
        <w:t>confined</w:t>
      </w:r>
      <w:r w:rsidRPr="0055182D" w:rsidR="00056599">
        <w:t xml:space="preserve"> to the question of compensation, which is indeed </w:t>
      </w:r>
      <w:r w:rsidRPr="0055182D" w:rsidR="005B080B">
        <w:t>material</w:t>
      </w:r>
      <w:r w:rsidRPr="0055182D" w:rsidR="00056599">
        <w:t xml:space="preserve"> to the assessment of expropriation under Article</w:t>
      </w:r>
      <w:r w:rsidRPr="0055182D" w:rsidR="00B33450">
        <w:t> </w:t>
      </w:r>
      <w:r w:rsidRPr="0055182D" w:rsidR="00056599">
        <w:t>1 of Protocol No. 1 both in related domestic proceedings and before the Court</w:t>
      </w:r>
      <w:r w:rsidRPr="0055182D" w:rsidR="005B080B">
        <w:t xml:space="preserve"> (see</w:t>
      </w:r>
      <w:r w:rsidRPr="0055182D" w:rsidR="005B080B">
        <w:rPr>
          <w:i/>
          <w:lang w:val="en-GB"/>
        </w:rPr>
        <w:t xml:space="preserve"> Vistiņš and Perepjolkins</w:t>
      </w:r>
      <w:r w:rsidRPr="0055182D" w:rsidR="005B080B">
        <w:rPr>
          <w:lang w:val="en-GB"/>
        </w:rPr>
        <w:t xml:space="preserve">, cited above, </w:t>
      </w:r>
      <w:r w:rsidRPr="0055182D" w:rsidR="005B080B">
        <w:t xml:space="preserve">§ 110). </w:t>
      </w:r>
      <w:r w:rsidRPr="0055182D" w:rsidR="00056599">
        <w:t>Nor should the above</w:t>
      </w:r>
      <w:r w:rsidRPr="0055182D" w:rsidR="00B9516C">
        <w:t xml:space="preserve"> – undeniably stringent –</w:t>
      </w:r>
      <w:r w:rsidRPr="0055182D" w:rsidR="00056599">
        <w:t xml:space="preserve"> criteria</w:t>
      </w:r>
      <w:r w:rsidRPr="0055182D" w:rsidR="001C66DB">
        <w:t xml:space="preserve"> relating to the “public interest”</w:t>
      </w:r>
      <w:r w:rsidRPr="0055182D" w:rsidR="009403D0">
        <w:t xml:space="preserve"> (see paragraphs </w:t>
      </w:r>
      <w:r w:rsidRPr="0055182D" w:rsidR="00AF6CDF">
        <w:fldChar w:fldCharType="begin"/>
      </w:r>
      <w:r w:rsidRPr="0055182D" w:rsidR="00AF6CDF">
        <w:instrText xml:space="preserve"> REF  x \h </w:instrText>
      </w:r>
      <w:r w:rsidRPr="0055182D" w:rsidR="003D70D3">
        <w:instrText xml:space="preserve"> \* MERGEFORMAT </w:instrText>
      </w:r>
      <w:r w:rsidRPr="0055182D" w:rsidR="00AF6CDF">
        <w:fldChar w:fldCharType="separate"/>
      </w:r>
      <w:r w:rsidRPr="0055182D" w:rsidR="0055182D">
        <w:rPr>
          <w:noProof/>
        </w:rPr>
        <w:t>109</w:t>
      </w:r>
      <w:r w:rsidRPr="0055182D" w:rsidR="00AF6CDF">
        <w:fldChar w:fldCharType="end"/>
      </w:r>
      <w:r w:rsidRPr="0055182D" w:rsidR="00AF6CDF">
        <w:t>-</w:t>
      </w:r>
      <w:r w:rsidRPr="0055182D" w:rsidR="0096165A">
        <w:fldChar w:fldCharType="begin"/>
      </w:r>
      <w:r w:rsidRPr="0055182D" w:rsidR="0096165A">
        <w:instrText xml:space="preserve"> REF  vv \h </w:instrText>
      </w:r>
      <w:r w:rsidRPr="0055182D" w:rsidR="00B06DFC">
        <w:instrText xml:space="preserve"> \* MERGEFORMAT </w:instrText>
      </w:r>
      <w:r w:rsidRPr="0055182D" w:rsidR="0096165A">
        <w:fldChar w:fldCharType="separate"/>
      </w:r>
      <w:r w:rsidRPr="0055182D" w:rsidR="0055182D">
        <w:rPr>
          <w:noProof/>
        </w:rPr>
        <w:t>110</w:t>
      </w:r>
      <w:r w:rsidRPr="0055182D" w:rsidR="0096165A">
        <w:fldChar w:fldCharType="end"/>
      </w:r>
      <w:r w:rsidRPr="0055182D" w:rsidR="009403D0">
        <w:t xml:space="preserve"> above)</w:t>
      </w:r>
      <w:r w:rsidRPr="0055182D" w:rsidR="00056599">
        <w:t xml:space="preserve"> be taken as a </w:t>
      </w:r>
      <w:r w:rsidRPr="0055182D" w:rsidR="00056599">
        <w:rPr>
          <w:i/>
        </w:rPr>
        <w:t>carte blanche</w:t>
      </w:r>
      <w:r w:rsidRPr="0055182D" w:rsidR="00056599">
        <w:t xml:space="preserve"> for </w:t>
      </w:r>
      <w:r w:rsidRPr="0055182D" w:rsidR="001C66DB">
        <w:t xml:space="preserve">recourse to </w:t>
      </w:r>
      <w:r w:rsidRPr="0055182D" w:rsidR="00056599">
        <w:t>expropriation</w:t>
      </w:r>
      <w:r w:rsidRPr="0055182D" w:rsidR="001C66DB">
        <w:t xml:space="preserve"> measures</w:t>
      </w:r>
      <w:r w:rsidRPr="0055182D" w:rsidR="004631A9">
        <w:t xml:space="preserve">, </w:t>
      </w:r>
      <w:r w:rsidRPr="0055182D" w:rsidR="00AF6CDF">
        <w:t>irrespective of their contexts</w:t>
      </w:r>
      <w:r w:rsidRPr="0055182D" w:rsidR="00056599">
        <w:t>.</w:t>
      </w:r>
    </w:p>
    <w:p w:rsidRPr="0055182D" w:rsidR="00056599" w:rsidP="0055182D" w:rsidRDefault="001844C8">
      <w:pPr>
        <w:pStyle w:val="ECHRPara"/>
      </w:pPr>
      <w:r>
        <w:fldChar w:fldCharType="begin"/>
      </w:r>
      <w:r>
        <w:instrText xml:space="preserve"> SEQ level0 \*arabic </w:instrText>
      </w:r>
      <w:r>
        <w:fldChar w:fldCharType="separate"/>
      </w:r>
      <w:r w:rsidRPr="0055182D" w:rsidR="0055182D">
        <w:rPr>
          <w:noProof/>
        </w:rPr>
        <w:t>117</w:t>
      </w:r>
      <w:r>
        <w:rPr>
          <w:noProof/>
        </w:rPr>
        <w:fldChar w:fldCharType="end"/>
      </w:r>
      <w:r w:rsidRPr="0055182D" w:rsidR="004710A2">
        <w:t>.  </w:t>
      </w:r>
      <w:r w:rsidRPr="0055182D" w:rsidR="004631A9">
        <w:t>In the Court</w:t>
      </w:r>
      <w:r w:rsidRPr="0055182D" w:rsidR="0055182D">
        <w:t>’</w:t>
      </w:r>
      <w:r w:rsidRPr="0055182D" w:rsidR="004631A9">
        <w:t>s view, beyond the evident pecuniary element,</w:t>
      </w:r>
      <w:r w:rsidRPr="0055182D" w:rsidR="004F078B">
        <w:t xml:space="preserve"> </w:t>
      </w:r>
      <w:r w:rsidRPr="0055182D" w:rsidR="004631A9">
        <w:t>expropriations relating to one</w:t>
      </w:r>
      <w:r w:rsidRPr="0055182D" w:rsidR="0055182D">
        <w:t>’</w:t>
      </w:r>
      <w:r w:rsidRPr="0055182D" w:rsidR="004631A9">
        <w:t>s housing</w:t>
      </w:r>
      <w:r w:rsidRPr="0055182D" w:rsidR="00741633">
        <w:t xml:space="preserve"> (dwellings)</w:t>
      </w:r>
      <w:r w:rsidRPr="0055182D" w:rsidR="004631A9">
        <w:t xml:space="preserve"> </w:t>
      </w:r>
      <w:r w:rsidRPr="0055182D" w:rsidR="00487BC9">
        <w:t xml:space="preserve">for the sake of </w:t>
      </w:r>
      <w:r w:rsidRPr="0055182D" w:rsidR="008A4408">
        <w:t>fostering</w:t>
      </w:r>
      <w:r w:rsidRPr="0055182D" w:rsidR="00487BC9">
        <w:t xml:space="preserve"> pecuniary interests of a group of investors or beneficiaries </w:t>
      </w:r>
      <w:r w:rsidRPr="0055182D" w:rsidR="004631A9">
        <w:t xml:space="preserve">may have </w:t>
      </w:r>
      <w:r w:rsidRPr="0055182D" w:rsidR="00AF6CDF">
        <w:t xml:space="preserve">serious repercussions on </w:t>
      </w:r>
      <w:r w:rsidRPr="0055182D" w:rsidR="001C66DB">
        <w:t xml:space="preserve">the </w:t>
      </w:r>
      <w:r w:rsidRPr="0055182D" w:rsidR="00AF6CDF">
        <w:t>private owners whose property is being expropriated.</w:t>
      </w:r>
    </w:p>
    <w:p w:rsidRPr="0055182D" w:rsidR="002431B4" w:rsidP="0055182D" w:rsidRDefault="001844C8">
      <w:pPr>
        <w:pStyle w:val="ECHRPara"/>
      </w:pPr>
      <w:r>
        <w:fldChar w:fldCharType="begin"/>
      </w:r>
      <w:r>
        <w:instrText xml:space="preserve"> SEQ level0 \*arabic </w:instrText>
      </w:r>
      <w:r>
        <w:fldChar w:fldCharType="separate"/>
      </w:r>
      <w:r w:rsidRPr="0055182D" w:rsidR="0055182D">
        <w:rPr>
          <w:noProof/>
        </w:rPr>
        <w:t>118</w:t>
      </w:r>
      <w:r>
        <w:rPr>
          <w:noProof/>
        </w:rPr>
        <w:fldChar w:fldCharType="end"/>
      </w:r>
      <w:r w:rsidRPr="0055182D" w:rsidR="001C66DB">
        <w:t>.  </w:t>
      </w:r>
      <w:r w:rsidRPr="0055182D" w:rsidR="00813D6C">
        <w:t>T</w:t>
      </w:r>
      <w:r w:rsidRPr="0055182D" w:rsidR="001C66DB">
        <w:t>urning to the present case, th</w:t>
      </w:r>
      <w:r w:rsidRPr="0055182D" w:rsidR="00813D6C">
        <w:t>e Court</w:t>
      </w:r>
      <w:r w:rsidRPr="0055182D" w:rsidR="004710A2">
        <w:t xml:space="preserve"> </w:t>
      </w:r>
      <w:r w:rsidRPr="0055182D" w:rsidR="002431B4">
        <w:t xml:space="preserve">notes that it concerns individual administrative decisions issued by a municipality rather than enactment and application of laws expropriating property with regard to </w:t>
      </w:r>
      <w:r w:rsidRPr="0055182D" w:rsidR="000E0645">
        <w:t xml:space="preserve">special </w:t>
      </w:r>
      <w:r w:rsidRPr="0055182D" w:rsidR="002431B4">
        <w:t>considerations of political, economic and social policies</w:t>
      </w:r>
      <w:r w:rsidRPr="0055182D" w:rsidR="00055A37">
        <w:t xml:space="preserve"> or contexts that could be present, for instance, in the cases cited in paragraph </w:t>
      </w:r>
      <w:r w:rsidRPr="0055182D" w:rsidR="00055A37">
        <w:fldChar w:fldCharType="begin"/>
      </w:r>
      <w:r w:rsidRPr="0055182D" w:rsidR="00055A37">
        <w:instrText xml:space="preserve"> REF  v \h </w:instrText>
      </w:r>
      <w:r w:rsidRPr="0055182D" w:rsidR="00B06DFC">
        <w:instrText xml:space="preserve"> \* MERGEFORMAT </w:instrText>
      </w:r>
      <w:r w:rsidRPr="0055182D" w:rsidR="00055A37">
        <w:fldChar w:fldCharType="separate"/>
      </w:r>
      <w:r w:rsidRPr="0055182D" w:rsidR="0055182D">
        <w:rPr>
          <w:noProof/>
        </w:rPr>
        <w:t>110</w:t>
      </w:r>
      <w:r w:rsidRPr="0055182D" w:rsidR="00055A37">
        <w:fldChar w:fldCharType="end"/>
      </w:r>
      <w:r w:rsidRPr="0055182D" w:rsidR="00055A37">
        <w:t xml:space="preserve"> above</w:t>
      </w:r>
      <w:r w:rsidRPr="0055182D" w:rsidR="002431B4">
        <w:t xml:space="preserve">. The Court also </w:t>
      </w:r>
      <w:r w:rsidRPr="0055182D" w:rsidR="00813D6C">
        <w:t>observes that</w:t>
      </w:r>
      <w:r w:rsidRPr="0055182D" w:rsidR="004710A2">
        <w:t xml:space="preserve">, even though it was related to a larger town planning scheme (see paragraph </w:t>
      </w:r>
      <w:r w:rsidRPr="0055182D" w:rsidR="004710A2">
        <w:fldChar w:fldCharType="begin"/>
      </w:r>
      <w:r w:rsidRPr="0055182D" w:rsidR="004710A2">
        <w:instrText xml:space="preserve"> REF  ww \h </w:instrText>
      </w:r>
      <w:r w:rsidRPr="0055182D" w:rsidR="00635423">
        <w:instrText xml:space="preserve"> \* MERGEFORMAT </w:instrText>
      </w:r>
      <w:r w:rsidRPr="0055182D" w:rsidR="004710A2">
        <w:fldChar w:fldCharType="separate"/>
      </w:r>
      <w:r w:rsidRPr="0055182D" w:rsidR="0055182D">
        <w:rPr>
          <w:noProof/>
        </w:rPr>
        <w:t>18</w:t>
      </w:r>
      <w:r w:rsidRPr="0055182D" w:rsidR="004710A2">
        <w:fldChar w:fldCharType="end"/>
      </w:r>
      <w:r w:rsidRPr="0055182D" w:rsidR="004710A2">
        <w:t xml:space="preserve"> above) it cannot be said that</w:t>
      </w:r>
      <w:r w:rsidRPr="0055182D" w:rsidR="00813D6C">
        <w:t xml:space="preserve"> the expropriation</w:t>
      </w:r>
      <w:r w:rsidRPr="0055182D" w:rsidR="004710A2">
        <w:t xml:space="preserve"> of the applicants</w:t>
      </w:r>
      <w:r w:rsidRPr="0055182D" w:rsidR="0055182D">
        <w:t>’</w:t>
      </w:r>
      <w:r w:rsidRPr="0055182D" w:rsidR="004710A2">
        <w:t xml:space="preserve"> land sought </w:t>
      </w:r>
      <w:r w:rsidRPr="0055182D" w:rsidR="00813D6C">
        <w:t xml:space="preserve">to address any </w:t>
      </w:r>
      <w:r w:rsidRPr="0055182D" w:rsidR="004710A2">
        <w:t xml:space="preserve">important </w:t>
      </w:r>
      <w:r w:rsidRPr="0055182D" w:rsidR="00813D6C">
        <w:t>general problem</w:t>
      </w:r>
      <w:r w:rsidRPr="0055182D" w:rsidR="004710A2">
        <w:t>. The relevant administrative decision referred to the aims of “improving the architectural appearance of the town and the resettlement of inhabitants from housing that no longer [met] sanitary requirements”. There is nothing to suggest that the applicants</w:t>
      </w:r>
      <w:r w:rsidRPr="0055182D" w:rsidR="0055182D">
        <w:t>’</w:t>
      </w:r>
      <w:r w:rsidRPr="0055182D" w:rsidR="004710A2">
        <w:t xml:space="preserve"> house was dilapidated</w:t>
      </w:r>
      <w:r w:rsidRPr="0055182D" w:rsidR="00055A37">
        <w:t xml:space="preserve"> so</w:t>
      </w:r>
      <w:r w:rsidRPr="0055182D" w:rsidR="004710A2">
        <w:t xml:space="preserve"> as to become unsuitable for living in it</w:t>
      </w:r>
      <w:r w:rsidRPr="0055182D" w:rsidR="002431B4">
        <w:t>, in which case it might be subject to the demolition procedure</w:t>
      </w:r>
      <w:r w:rsidRPr="0055182D" w:rsidR="000E0645">
        <w:t xml:space="preserve"> for decrepit housing</w:t>
      </w:r>
      <w:r w:rsidRPr="0055182D" w:rsidR="002431B4">
        <w:t xml:space="preserve"> instead of the expropriation procedure used in this case</w:t>
      </w:r>
      <w:r w:rsidRPr="0055182D" w:rsidR="004710A2">
        <w:t xml:space="preserve"> (see paragraph </w:t>
      </w:r>
      <w:r w:rsidRPr="0055182D" w:rsidR="002431B4">
        <w:fldChar w:fldCharType="begin"/>
      </w:r>
      <w:r w:rsidRPr="0055182D" w:rsidR="002431B4">
        <w:instrText xml:space="preserve"> REF  k \h </w:instrText>
      </w:r>
      <w:r w:rsidRPr="0055182D" w:rsidR="00635423">
        <w:instrText xml:space="preserve"> \* MERGEFORMAT </w:instrText>
      </w:r>
      <w:r w:rsidRPr="0055182D" w:rsidR="002431B4">
        <w:fldChar w:fldCharType="separate"/>
      </w:r>
      <w:r w:rsidRPr="0055182D" w:rsidR="0055182D">
        <w:rPr>
          <w:noProof/>
        </w:rPr>
        <w:t>19</w:t>
      </w:r>
      <w:r w:rsidRPr="0055182D" w:rsidR="002431B4">
        <w:fldChar w:fldCharType="end"/>
      </w:r>
      <w:r w:rsidRPr="0055182D" w:rsidR="002431B4">
        <w:t xml:space="preserve"> above). At least one of the available valuations clearly stated that the house was habitable, although it required some superficial repairs (see paragraph </w:t>
      </w:r>
      <w:r w:rsidRPr="0055182D" w:rsidR="002431B4">
        <w:fldChar w:fldCharType="begin"/>
      </w:r>
      <w:r w:rsidRPr="0055182D" w:rsidR="002431B4">
        <w:instrText xml:space="preserve"> REF  firstexpertreport \h </w:instrText>
      </w:r>
      <w:r w:rsidRPr="0055182D" w:rsidR="00635423">
        <w:instrText xml:space="preserve"> \* MERGEFORMAT </w:instrText>
      </w:r>
      <w:r w:rsidRPr="0055182D" w:rsidR="002431B4">
        <w:fldChar w:fldCharType="separate"/>
      </w:r>
      <w:r w:rsidRPr="0055182D" w:rsidR="0055182D">
        <w:rPr>
          <w:noProof/>
        </w:rPr>
        <w:t>27</w:t>
      </w:r>
      <w:r w:rsidRPr="0055182D" w:rsidR="002431B4">
        <w:fldChar w:fldCharType="end"/>
      </w:r>
      <w:r w:rsidRPr="0055182D" w:rsidR="004710A2">
        <w:t xml:space="preserve"> above).</w:t>
      </w:r>
      <w:r w:rsidRPr="0055182D" w:rsidR="00635423">
        <w:t xml:space="preserve"> </w:t>
      </w:r>
      <w:r w:rsidRPr="0055182D" w:rsidR="002431B4">
        <w:t xml:space="preserve">As to the </w:t>
      </w:r>
      <w:r w:rsidRPr="0055182D" w:rsidR="0061376E">
        <w:t>a</w:t>
      </w:r>
      <w:r w:rsidRPr="0055182D" w:rsidR="002431B4">
        <w:t>esthetic element of the town planning scheme in question, there is nothing in the available material or the Government</w:t>
      </w:r>
      <w:r w:rsidRPr="0055182D" w:rsidR="0055182D">
        <w:t>’</w:t>
      </w:r>
      <w:r w:rsidRPr="0055182D" w:rsidR="002431B4">
        <w:t>s submissions to substantiate the</w:t>
      </w:r>
      <w:r w:rsidRPr="0055182D" w:rsidR="00635423">
        <w:t xml:space="preserve"> preference in favour of replacing individual residential houses with blocks of flats </w:t>
      </w:r>
      <w:r w:rsidRPr="0055182D" w:rsidR="00055A37">
        <w:t>or</w:t>
      </w:r>
      <w:r w:rsidRPr="0055182D" w:rsidR="00635423">
        <w:t xml:space="preserve"> to address the precedence of this consideration over the legitimate interests that the owners</w:t>
      </w:r>
      <w:r w:rsidRPr="0055182D" w:rsidR="0055182D">
        <w:t>’</w:t>
      </w:r>
      <w:r w:rsidRPr="0055182D" w:rsidR="00635423">
        <w:t xml:space="preserve"> of these house</w:t>
      </w:r>
      <w:r w:rsidRPr="0055182D" w:rsidR="00055A37">
        <w:t>s</w:t>
      </w:r>
      <w:r w:rsidRPr="0055182D" w:rsidR="00635423">
        <w:t xml:space="preserve"> had.</w:t>
      </w:r>
    </w:p>
    <w:p w:rsidRPr="0055182D" w:rsidR="00315092" w:rsidP="0055182D" w:rsidRDefault="001844C8">
      <w:pPr>
        <w:pStyle w:val="ECHRPara"/>
      </w:pPr>
      <w:r>
        <w:fldChar w:fldCharType="begin"/>
      </w:r>
      <w:r>
        <w:instrText xml:space="preserve"> SEQ level0 \*arabic </w:instrText>
      </w:r>
      <w:r>
        <w:fldChar w:fldCharType="separate"/>
      </w:r>
      <w:r w:rsidRPr="0055182D" w:rsidR="0055182D">
        <w:rPr>
          <w:noProof/>
        </w:rPr>
        <w:t>119</w:t>
      </w:r>
      <w:r>
        <w:rPr>
          <w:noProof/>
        </w:rPr>
        <w:fldChar w:fldCharType="end"/>
      </w:r>
      <w:r w:rsidRPr="0055182D" w:rsidR="00AF6CDF">
        <w:t>.  </w:t>
      </w:r>
      <w:r w:rsidRPr="0055182D" w:rsidR="0093454E">
        <w:t>The Government argued before the Court that the municipality needed the expropriated land for a specific construction project.</w:t>
      </w:r>
      <w:r w:rsidRPr="0055182D" w:rsidR="00AF6CDF">
        <w:t xml:space="preserve"> </w:t>
      </w:r>
      <w:r w:rsidRPr="0055182D" w:rsidR="0093454E">
        <w:t>This project concerns construction of housing, namely blocks of flats with the effect of creating new stock at the market of housing.</w:t>
      </w:r>
    </w:p>
    <w:p w:rsidRPr="0055182D" w:rsidR="00315092" w:rsidP="0055182D" w:rsidRDefault="009A727F">
      <w:pPr>
        <w:pStyle w:val="ECHRPara"/>
        <w:rPr>
          <w:snapToGrid w:val="0"/>
          <w:szCs w:val="24"/>
          <w:lang w:val="en-GB"/>
        </w:rPr>
      </w:pPr>
      <w:r w:rsidRPr="0055182D">
        <w:rPr>
          <w:snapToGrid w:val="0"/>
          <w:szCs w:val="24"/>
          <w:lang w:val="en-GB"/>
        </w:rPr>
        <w:fldChar w:fldCharType="begin"/>
      </w:r>
      <w:r w:rsidRPr="0055182D">
        <w:rPr>
          <w:snapToGrid w:val="0"/>
          <w:szCs w:val="24"/>
          <w:lang w:val="en-GB"/>
        </w:rPr>
        <w:instrText xml:space="preserve"> SEQ level0 \*arabic </w:instrText>
      </w:r>
      <w:r w:rsidRPr="0055182D">
        <w:rPr>
          <w:snapToGrid w:val="0"/>
          <w:szCs w:val="24"/>
          <w:lang w:val="en-GB"/>
        </w:rPr>
        <w:fldChar w:fldCharType="separate"/>
      </w:r>
      <w:r w:rsidRPr="0055182D" w:rsidR="0055182D">
        <w:rPr>
          <w:noProof/>
          <w:snapToGrid w:val="0"/>
          <w:szCs w:val="24"/>
          <w:lang w:val="en-GB"/>
        </w:rPr>
        <w:t>120</w:t>
      </w:r>
      <w:r w:rsidRPr="0055182D">
        <w:rPr>
          <w:snapToGrid w:val="0"/>
          <w:szCs w:val="24"/>
          <w:lang w:val="en-GB"/>
        </w:rPr>
        <w:fldChar w:fldCharType="end"/>
      </w:r>
      <w:r w:rsidRPr="0055182D">
        <w:rPr>
          <w:snapToGrid w:val="0"/>
          <w:szCs w:val="24"/>
          <w:lang w:val="en-GB"/>
        </w:rPr>
        <w:t>.  </w:t>
      </w:r>
      <w:r w:rsidRPr="0055182D" w:rsidR="002D622C">
        <w:rPr>
          <w:snapToGrid w:val="0"/>
          <w:szCs w:val="24"/>
          <w:lang w:val="en-GB"/>
        </w:rPr>
        <w:t xml:space="preserve">It is true that </w:t>
      </w:r>
      <w:r w:rsidRPr="0055182D" w:rsidR="002D622C">
        <w:t>from a formal point of view,</w:t>
      </w:r>
      <w:r w:rsidRPr="0055182D" w:rsidR="002D622C">
        <w:rPr>
          <w:snapToGrid w:val="0"/>
          <w:szCs w:val="24"/>
          <w:lang w:val="en-GB"/>
        </w:rPr>
        <w:t xml:space="preserve"> recourse to the</w:t>
      </w:r>
      <w:r w:rsidRPr="0055182D" w:rsidR="002D622C">
        <w:t xml:space="preserve"> expropriation procedure was l</w:t>
      </w:r>
      <w:r w:rsidRPr="0055182D" w:rsidR="00635423">
        <w:t xml:space="preserve">inked to the municipal policies, which might be interpreted as aiming </w:t>
      </w:r>
      <w:r w:rsidRPr="0055182D" w:rsidR="002D622C">
        <w:t xml:space="preserve">at </w:t>
      </w:r>
      <w:r w:rsidRPr="0055182D" w:rsidR="00635423">
        <w:t>improving the town</w:t>
      </w:r>
      <w:r w:rsidRPr="0055182D" w:rsidR="0055182D">
        <w:t>’</w:t>
      </w:r>
      <w:r w:rsidRPr="0055182D" w:rsidR="00635423">
        <w:t xml:space="preserve">s appearance as well as at </w:t>
      </w:r>
      <w:r w:rsidRPr="0055182D" w:rsidR="002D622C">
        <w:t xml:space="preserve">renewing and expanding residential housing opportunities (see paragraphs </w:t>
      </w:r>
      <w:r w:rsidRPr="0055182D" w:rsidR="002D622C">
        <w:fldChar w:fldCharType="begin"/>
      </w:r>
      <w:r w:rsidRPr="0055182D" w:rsidR="002D622C">
        <w:instrText xml:space="preserve"> REF  w \h  \* MERGEFORMAT </w:instrText>
      </w:r>
      <w:r w:rsidRPr="0055182D" w:rsidR="002D622C">
        <w:fldChar w:fldCharType="separate"/>
      </w:r>
      <w:r w:rsidRPr="0055182D" w:rsidR="0055182D">
        <w:rPr>
          <w:noProof/>
        </w:rPr>
        <w:t>11</w:t>
      </w:r>
      <w:r w:rsidRPr="0055182D" w:rsidR="002D622C">
        <w:fldChar w:fldCharType="end"/>
      </w:r>
      <w:r w:rsidRPr="0055182D" w:rsidR="002D622C">
        <w:t xml:space="preserve"> and </w:t>
      </w:r>
      <w:r w:rsidRPr="0055182D" w:rsidR="002D622C">
        <w:fldChar w:fldCharType="begin"/>
      </w:r>
      <w:r w:rsidRPr="0055182D" w:rsidR="002D622C">
        <w:instrText xml:space="preserve"> REF  ww \h  \* MERGEFORMAT </w:instrText>
      </w:r>
      <w:r w:rsidRPr="0055182D" w:rsidR="002D622C">
        <w:fldChar w:fldCharType="separate"/>
      </w:r>
      <w:r w:rsidRPr="0055182D" w:rsidR="0055182D">
        <w:rPr>
          <w:noProof/>
        </w:rPr>
        <w:t>18</w:t>
      </w:r>
      <w:r w:rsidRPr="0055182D" w:rsidR="002D622C">
        <w:fldChar w:fldCharType="end"/>
      </w:r>
      <w:r w:rsidRPr="0055182D" w:rsidR="002D622C">
        <w:t xml:space="preserve"> above).</w:t>
      </w:r>
      <w:r w:rsidRPr="0055182D" w:rsidR="001C66DB">
        <w:t xml:space="preserve"> However, h</w:t>
      </w:r>
      <w:r w:rsidRPr="0055182D" w:rsidR="0050376C">
        <w:t>aving examined the requirements of the investment contract</w:t>
      </w:r>
      <w:r w:rsidRPr="0055182D" w:rsidR="001C66DB">
        <w:t xml:space="preserve"> and the other pertinent factors</w:t>
      </w:r>
      <w:r w:rsidRPr="0055182D" w:rsidR="0050376C">
        <w:t xml:space="preserve">, the Court is not satisfied that it was convincingly shown by the domestic administrative and judicial authorities that the reasons for using the expropriation procedure had a proper reasonable basis and were compelling (compare </w:t>
      </w:r>
      <w:r w:rsidRPr="0055182D" w:rsidR="0050376C">
        <w:rPr>
          <w:i/>
        </w:rPr>
        <w:t>Tkachevy</w:t>
      </w:r>
      <w:r w:rsidRPr="0055182D" w:rsidR="0050376C">
        <w:t>,</w:t>
      </w:r>
      <w:r w:rsidRPr="0055182D" w:rsidR="00316577">
        <w:t xml:space="preserve"> cited above,</w:t>
      </w:r>
      <w:r w:rsidRPr="0055182D" w:rsidR="0050376C">
        <w:t xml:space="preserve"> § 50</w:t>
      </w:r>
      <w:r w:rsidRPr="0055182D" w:rsidR="00AF6CDF">
        <w:rPr>
          <w:snapToGrid w:val="0"/>
          <w:szCs w:val="24"/>
          <w:lang w:val="en-GB"/>
        </w:rPr>
        <w:t>).</w:t>
      </w:r>
    </w:p>
    <w:p w:rsidRPr="0055182D" w:rsidR="00315092" w:rsidP="0055182D" w:rsidRDefault="00635423">
      <w:pPr>
        <w:pStyle w:val="ECHRPara"/>
      </w:pPr>
      <w:r w:rsidRPr="0055182D">
        <w:rPr>
          <w:snapToGrid w:val="0"/>
          <w:szCs w:val="24"/>
          <w:lang w:val="en-GB"/>
        </w:rPr>
        <w:fldChar w:fldCharType="begin"/>
      </w:r>
      <w:r w:rsidRPr="0055182D">
        <w:rPr>
          <w:snapToGrid w:val="0"/>
          <w:szCs w:val="24"/>
          <w:lang w:val="en-GB"/>
        </w:rPr>
        <w:instrText xml:space="preserve"> SEQ level0 \*arabic </w:instrText>
      </w:r>
      <w:r w:rsidRPr="0055182D">
        <w:rPr>
          <w:snapToGrid w:val="0"/>
          <w:szCs w:val="24"/>
          <w:lang w:val="en-GB"/>
        </w:rPr>
        <w:fldChar w:fldCharType="separate"/>
      </w:r>
      <w:r w:rsidRPr="0055182D" w:rsidR="0055182D">
        <w:rPr>
          <w:noProof/>
          <w:snapToGrid w:val="0"/>
          <w:szCs w:val="24"/>
          <w:lang w:val="en-GB"/>
        </w:rPr>
        <w:t>121</w:t>
      </w:r>
      <w:r w:rsidRPr="0055182D">
        <w:rPr>
          <w:snapToGrid w:val="0"/>
          <w:szCs w:val="24"/>
          <w:lang w:val="en-GB"/>
        </w:rPr>
        <w:fldChar w:fldCharType="end"/>
      </w:r>
      <w:r w:rsidRPr="0055182D">
        <w:rPr>
          <w:snapToGrid w:val="0"/>
          <w:szCs w:val="24"/>
          <w:lang w:val="en-GB"/>
        </w:rPr>
        <w:t>.  </w:t>
      </w:r>
      <w:r w:rsidRPr="0055182D">
        <w:t xml:space="preserve">It has not been substantiated that </w:t>
      </w:r>
      <w:r w:rsidRPr="0055182D" w:rsidR="00620EA0">
        <w:t>the choice of land for the impugned constructi</w:t>
      </w:r>
      <w:r w:rsidRPr="0055182D" w:rsidR="001C66DB">
        <w:t xml:space="preserve">on project was discussed in an adequate </w:t>
      </w:r>
      <w:r w:rsidRPr="0055182D" w:rsidR="00620EA0">
        <w:t>manner with the local population</w:t>
      </w:r>
      <w:r w:rsidRPr="0055182D" w:rsidR="00055A37">
        <w:t>, including the applicants,</w:t>
      </w:r>
      <w:r w:rsidRPr="0055182D" w:rsidR="00FE3F38">
        <w:t xml:space="preserve"> as required by Russian law (see paragraphs </w:t>
      </w:r>
      <w:r w:rsidRPr="0055182D" w:rsidR="00FE3F38">
        <w:fldChar w:fldCharType="begin"/>
      </w:r>
      <w:r w:rsidRPr="0055182D" w:rsidR="00FE3F38">
        <w:instrText xml:space="preserve"> REF  districtconstructionguidelines \h </w:instrText>
      </w:r>
      <w:r w:rsidRPr="0055182D" w:rsidR="00B06DFC">
        <w:instrText xml:space="preserve"> \* MERGEFORMAT </w:instrText>
      </w:r>
      <w:r w:rsidRPr="0055182D" w:rsidR="00FE3F38">
        <w:fldChar w:fldCharType="separate"/>
      </w:r>
      <w:r w:rsidRPr="0055182D" w:rsidR="0055182D">
        <w:rPr>
          <w:noProof/>
        </w:rPr>
        <w:t>12</w:t>
      </w:r>
      <w:r w:rsidRPr="0055182D" w:rsidR="00FE3F38">
        <w:fldChar w:fldCharType="end"/>
      </w:r>
      <w:r w:rsidRPr="0055182D" w:rsidR="00FE3F38">
        <w:t xml:space="preserve">, </w:t>
      </w:r>
      <w:r w:rsidRPr="0055182D" w:rsidR="00FE3F38">
        <w:fldChar w:fldCharType="begin"/>
      </w:r>
      <w:r w:rsidRPr="0055182D" w:rsidR="00FE3F38">
        <w:instrText xml:space="preserve"> REF  meeting2003 \h </w:instrText>
      </w:r>
      <w:r w:rsidRPr="0055182D" w:rsidR="00B06DFC">
        <w:instrText xml:space="preserve"> \* MERGEFORMAT </w:instrText>
      </w:r>
      <w:r w:rsidRPr="0055182D" w:rsidR="00FE3F38">
        <w:fldChar w:fldCharType="separate"/>
      </w:r>
      <w:r w:rsidRPr="0055182D" w:rsidR="0055182D">
        <w:rPr>
          <w:noProof/>
        </w:rPr>
        <w:t>25</w:t>
      </w:r>
      <w:r w:rsidRPr="0055182D" w:rsidR="00FE3F38">
        <w:fldChar w:fldCharType="end"/>
      </w:r>
      <w:r w:rsidRPr="0055182D" w:rsidR="00FE3F38">
        <w:t xml:space="preserve">, </w:t>
      </w:r>
      <w:r w:rsidRPr="0055182D" w:rsidR="00FE3F38">
        <w:fldChar w:fldCharType="begin"/>
      </w:r>
      <w:r w:rsidRPr="0055182D" w:rsidR="00FE3F38">
        <w:instrText xml:space="preserve"> REF  consultation1 \h </w:instrText>
      </w:r>
      <w:r w:rsidRPr="0055182D" w:rsidR="00B06DFC">
        <w:instrText xml:space="preserve"> \* MERGEFORMAT </w:instrText>
      </w:r>
      <w:r w:rsidRPr="0055182D" w:rsidR="00FE3F38">
        <w:fldChar w:fldCharType="separate"/>
      </w:r>
      <w:r w:rsidRPr="0055182D" w:rsidR="0055182D">
        <w:rPr>
          <w:noProof/>
          <w:lang w:val="en-GB"/>
        </w:rPr>
        <w:t>55</w:t>
      </w:r>
      <w:r w:rsidRPr="0055182D" w:rsidR="00FE3F38">
        <w:fldChar w:fldCharType="end"/>
      </w:r>
      <w:r w:rsidRPr="0055182D" w:rsidR="00FE3F38">
        <w:t xml:space="preserve"> and </w:t>
      </w:r>
      <w:r w:rsidRPr="0055182D" w:rsidR="00FE3F38">
        <w:fldChar w:fldCharType="begin"/>
      </w:r>
      <w:r w:rsidRPr="0055182D" w:rsidR="00FE3F38">
        <w:instrText xml:space="preserve"> REF  consultation2 \h </w:instrText>
      </w:r>
      <w:r w:rsidRPr="0055182D" w:rsidR="00B06DFC">
        <w:instrText xml:space="preserve"> \* MERGEFORMAT </w:instrText>
      </w:r>
      <w:r w:rsidRPr="0055182D" w:rsidR="00FE3F38">
        <w:fldChar w:fldCharType="separate"/>
      </w:r>
      <w:r w:rsidRPr="0055182D" w:rsidR="0055182D">
        <w:rPr>
          <w:noProof/>
          <w:lang w:val="en-GB"/>
        </w:rPr>
        <w:t>56</w:t>
      </w:r>
      <w:r w:rsidRPr="0055182D" w:rsidR="00FE3F38">
        <w:fldChar w:fldCharType="end"/>
      </w:r>
      <w:r w:rsidRPr="0055182D" w:rsidR="00FE3F38">
        <w:t xml:space="preserve"> above)</w:t>
      </w:r>
      <w:r w:rsidRPr="0055182D" w:rsidR="00620EA0">
        <w:t xml:space="preserve"> or that various alternative locations were considered or that it was concluded that no such alternatives were available (see paragraphs </w:t>
      </w:r>
      <w:r w:rsidRPr="0055182D" w:rsidR="00620EA0">
        <w:fldChar w:fldCharType="begin"/>
      </w:r>
      <w:r w:rsidRPr="0055182D" w:rsidR="00620EA0">
        <w:instrText xml:space="preserve"> REF  choosingplot \h </w:instrText>
      </w:r>
      <w:r w:rsidRPr="0055182D" w:rsidR="003D70D3">
        <w:instrText xml:space="preserve"> \* MERGEFORMAT </w:instrText>
      </w:r>
      <w:r w:rsidRPr="0055182D" w:rsidR="00620EA0">
        <w:fldChar w:fldCharType="separate"/>
      </w:r>
      <w:r w:rsidRPr="0055182D" w:rsidR="0055182D">
        <w:rPr>
          <w:noProof/>
        </w:rPr>
        <w:t>13</w:t>
      </w:r>
      <w:r w:rsidRPr="0055182D" w:rsidR="00620EA0">
        <w:fldChar w:fldCharType="end"/>
      </w:r>
      <w:r w:rsidRPr="0055182D" w:rsidR="00620EA0">
        <w:t xml:space="preserve"> and </w:t>
      </w:r>
      <w:r w:rsidRPr="0055182D" w:rsidR="00620EA0">
        <w:fldChar w:fldCharType="begin"/>
      </w:r>
      <w:r w:rsidRPr="0055182D" w:rsidR="00620EA0">
        <w:instrText xml:space="preserve"> REF  meeting2003 \h </w:instrText>
      </w:r>
      <w:r w:rsidRPr="0055182D" w:rsidR="003D70D3">
        <w:instrText xml:space="preserve"> \* MERGEFORMAT </w:instrText>
      </w:r>
      <w:r w:rsidRPr="0055182D" w:rsidR="00620EA0">
        <w:fldChar w:fldCharType="separate"/>
      </w:r>
      <w:r w:rsidRPr="0055182D" w:rsidR="0055182D">
        <w:rPr>
          <w:noProof/>
        </w:rPr>
        <w:t>25</w:t>
      </w:r>
      <w:r w:rsidRPr="0055182D" w:rsidR="00620EA0">
        <w:fldChar w:fldCharType="end"/>
      </w:r>
      <w:r w:rsidRPr="0055182D" w:rsidR="00620EA0">
        <w:t xml:space="preserve"> above).</w:t>
      </w:r>
      <w:r w:rsidRPr="0055182D" w:rsidR="002D622C">
        <w:t xml:space="preserve"> </w:t>
      </w:r>
      <w:r w:rsidRPr="0055182D" w:rsidR="00055A37">
        <w:t xml:space="preserve">The material before the Court does not clearly establish any particular problem relating to the shortage of housing in the relevant geographic area. </w:t>
      </w:r>
      <w:r w:rsidRPr="0055182D" w:rsidR="002D622C">
        <w:t xml:space="preserve">The Court also considers that the </w:t>
      </w:r>
      <w:r w:rsidRPr="0055182D" w:rsidR="000A3976">
        <w:t xml:space="preserve">allegedly </w:t>
      </w:r>
      <w:r w:rsidRPr="0055182D" w:rsidR="002D622C">
        <w:t xml:space="preserve">compelling nature of the public interest was, at the very least, </w:t>
      </w:r>
      <w:r w:rsidRPr="0055182D" w:rsidR="009A727F">
        <w:t>undermined</w:t>
      </w:r>
      <w:r w:rsidRPr="0055182D" w:rsidR="002D622C">
        <w:t xml:space="preserve"> by the remaining doubts relating to the adoption of the main document concerning the town planning, as confirmed by the </w:t>
      </w:r>
      <w:r w:rsidRPr="0055182D" w:rsidR="00620EA0">
        <w:t xml:space="preserve">Moscow </w:t>
      </w:r>
      <w:r w:rsidRPr="0055182D" w:rsidR="000A3976">
        <w:rPr>
          <w:lang w:val="en-GB"/>
        </w:rPr>
        <w:t xml:space="preserve">Region </w:t>
      </w:r>
      <w:r w:rsidRPr="0055182D" w:rsidR="00620EA0">
        <w:t>Prosecutor</w:t>
      </w:r>
      <w:r w:rsidRPr="0055182D" w:rsidR="0055182D">
        <w:t>’</w:t>
      </w:r>
      <w:r w:rsidRPr="0055182D" w:rsidR="00620EA0">
        <w:t xml:space="preserve">s Office </w:t>
      </w:r>
      <w:r w:rsidRPr="0055182D" w:rsidR="002D622C">
        <w:t xml:space="preserve">(see paragraph </w:t>
      </w:r>
      <w:r w:rsidRPr="0055182D" w:rsidR="002D622C">
        <w:fldChar w:fldCharType="begin"/>
      </w:r>
      <w:r w:rsidRPr="0055182D" w:rsidR="002D622C">
        <w:instrText xml:space="preserve"> REF  prosecutor \h </w:instrText>
      </w:r>
      <w:r w:rsidRPr="0055182D" w:rsidR="003D70D3">
        <w:instrText xml:space="preserve"> \* MERGEFORMAT </w:instrText>
      </w:r>
      <w:r w:rsidRPr="0055182D" w:rsidR="002D622C">
        <w:fldChar w:fldCharType="separate"/>
      </w:r>
      <w:r w:rsidRPr="0055182D" w:rsidR="0055182D">
        <w:rPr>
          <w:noProof/>
        </w:rPr>
        <w:t>33</w:t>
      </w:r>
      <w:r w:rsidRPr="0055182D" w:rsidR="002D622C">
        <w:fldChar w:fldCharType="end"/>
      </w:r>
      <w:r w:rsidRPr="0055182D" w:rsidR="002D622C">
        <w:t xml:space="preserve"> above). It is also noted that t</w:t>
      </w:r>
      <w:r w:rsidRPr="0055182D" w:rsidR="0050376C">
        <w:t>he municipality received title to 5% of the newly built housing</w:t>
      </w:r>
      <w:r w:rsidRPr="0055182D" w:rsidR="0093454E">
        <w:t xml:space="preserve"> space</w:t>
      </w:r>
      <w:r w:rsidRPr="0055182D" w:rsidR="0050376C">
        <w:t>.</w:t>
      </w:r>
      <w:r w:rsidRPr="0055182D" w:rsidR="009A727F">
        <w:t xml:space="preserve"> </w:t>
      </w:r>
      <w:r w:rsidRPr="0055182D" w:rsidR="00BC60D1">
        <w:t>The respondent Government ha</w:t>
      </w:r>
      <w:r w:rsidRPr="0055182D" w:rsidR="000A3976">
        <w:t>ve</w:t>
      </w:r>
      <w:r w:rsidRPr="0055182D" w:rsidR="00BC60D1">
        <w:t xml:space="preserve"> not substantiated the submission that </w:t>
      </w:r>
      <w:r w:rsidRPr="0055182D" w:rsidR="0050376C">
        <w:t>it was classified as social housing.</w:t>
      </w:r>
    </w:p>
    <w:p w:rsidRPr="0055182D" w:rsidR="00BC543F" w:rsidP="0055182D" w:rsidRDefault="001844C8">
      <w:pPr>
        <w:pStyle w:val="ECHRPara"/>
      </w:pPr>
      <w:r>
        <w:fldChar w:fldCharType="begin"/>
      </w:r>
      <w:r>
        <w:instrText xml:space="preserve"> SEQ level0 \*arabic </w:instrText>
      </w:r>
      <w:r>
        <w:fldChar w:fldCharType="separate"/>
      </w:r>
      <w:r w:rsidRPr="0055182D" w:rsidR="0055182D">
        <w:rPr>
          <w:noProof/>
        </w:rPr>
        <w:t>122</w:t>
      </w:r>
      <w:r>
        <w:rPr>
          <w:noProof/>
        </w:rPr>
        <w:fldChar w:fldCharType="end"/>
      </w:r>
      <w:r w:rsidRPr="0055182D" w:rsidR="00BC543F">
        <w:t>.  In order to assess the conformity of the State</w:t>
      </w:r>
      <w:r w:rsidRPr="0055182D" w:rsidR="0055182D">
        <w:t>’</w:t>
      </w:r>
      <w:r w:rsidRPr="0055182D" w:rsidR="00BC543F">
        <w:t xml:space="preserve">s conduct with the requirements of Article 1 of Protocol No. 1, the Court must conduct an overall examination of the various interests in issue, having regard to the fact that the Convention is intended to guarantee rights that are “practical and effective”, not theoretical or illusory. It must go beneath appearances and look into the reality of the situation at issue, taking account of all the relevant circumstances, including the conduct of the parties to the proceedings, the means employed by the State and the implementation of those means (see </w:t>
      </w:r>
      <w:r w:rsidRPr="0055182D" w:rsidR="00BC543F">
        <w:rPr>
          <w:i/>
          <w:lang w:val="en-GB"/>
        </w:rPr>
        <w:t>Vistiņš and Perepjolkins</w:t>
      </w:r>
      <w:r w:rsidRPr="0055182D" w:rsidR="00BC543F">
        <w:rPr>
          <w:lang w:val="en-GB"/>
        </w:rPr>
        <w:t xml:space="preserve">, cited above, </w:t>
      </w:r>
      <w:r w:rsidRPr="0055182D" w:rsidR="00BC543F">
        <w:t>§ 114).</w:t>
      </w:r>
    </w:p>
    <w:bookmarkStart w:name="finding1" w:id="57"/>
    <w:p w:rsidRPr="0055182D" w:rsidR="00315092" w:rsidP="0055182D" w:rsidRDefault="0083094A">
      <w:pPr>
        <w:pStyle w:val="ECHRPara"/>
      </w:pPr>
      <w:r w:rsidRPr="0055182D">
        <w:fldChar w:fldCharType="begin"/>
      </w:r>
      <w:r w:rsidRPr="0055182D">
        <w:instrText xml:space="preserve"> SEQ level0 \*arabic </w:instrText>
      </w:r>
      <w:r w:rsidRPr="0055182D">
        <w:fldChar w:fldCharType="separate"/>
      </w:r>
      <w:r w:rsidRPr="0055182D" w:rsidR="0055182D">
        <w:rPr>
          <w:noProof/>
        </w:rPr>
        <w:t>123</w:t>
      </w:r>
      <w:r w:rsidRPr="0055182D">
        <w:rPr>
          <w:noProof/>
        </w:rPr>
        <w:fldChar w:fldCharType="end"/>
      </w:r>
      <w:bookmarkEnd w:id="57"/>
      <w:r w:rsidRPr="0055182D" w:rsidR="002D622C">
        <w:t>.  </w:t>
      </w:r>
      <w:r w:rsidRPr="0055182D" w:rsidR="0050376C">
        <w:t>While bearing in mind the State</w:t>
      </w:r>
      <w:r w:rsidRPr="0055182D" w:rsidR="0055182D">
        <w:t>’</w:t>
      </w:r>
      <w:r w:rsidRPr="0055182D" w:rsidR="0050376C">
        <w:t xml:space="preserve">s wide margin of appreciation in the context of expropriation, the Court </w:t>
      </w:r>
      <w:r w:rsidRPr="0055182D" w:rsidR="00723D77">
        <w:t>retains doubts as to whether</w:t>
      </w:r>
      <w:r w:rsidRPr="0055182D" w:rsidR="0050376C">
        <w:t xml:space="preserve"> </w:t>
      </w:r>
      <w:r w:rsidRPr="0055182D" w:rsidR="00BC60D1">
        <w:t>in the particular circumstance</w:t>
      </w:r>
      <w:r w:rsidRPr="0055182D" w:rsidR="000E0645">
        <w:t>s</w:t>
      </w:r>
      <w:r w:rsidRPr="0055182D" w:rsidR="00BC60D1">
        <w:t xml:space="preserve"> of the present case </w:t>
      </w:r>
      <w:r w:rsidRPr="0055182D" w:rsidR="0050376C">
        <w:t xml:space="preserve">the </w:t>
      </w:r>
      <w:r w:rsidRPr="0055182D" w:rsidR="00BF7C03">
        <w:t>deprivation of possessions</w:t>
      </w:r>
      <w:r w:rsidRPr="0055182D" w:rsidR="0050376C">
        <w:t xml:space="preserve"> </w:t>
      </w:r>
      <w:r w:rsidRPr="0055182D" w:rsidR="008826EB">
        <w:t xml:space="preserve">for the sake of collective housing construction </w:t>
      </w:r>
      <w:r w:rsidRPr="0055182D" w:rsidR="0050376C">
        <w:t xml:space="preserve">sought to achieve </w:t>
      </w:r>
      <w:r w:rsidRPr="0055182D" w:rsidR="008A4408">
        <w:t>a</w:t>
      </w:r>
      <w:r w:rsidRPr="0055182D" w:rsidR="0050376C">
        <w:t xml:space="preserve"> </w:t>
      </w:r>
      <w:r w:rsidRPr="0055182D" w:rsidR="002D622C">
        <w:t>compelling</w:t>
      </w:r>
      <w:r w:rsidRPr="0055182D" w:rsidR="0050376C">
        <w:t xml:space="preserve"> public interest.</w:t>
      </w:r>
    </w:p>
    <w:p w:rsidRPr="0055182D" w:rsidR="00315092" w:rsidP="0055182D" w:rsidRDefault="003D70D3">
      <w:pPr>
        <w:pStyle w:val="ECHRPara"/>
        <w:rPr>
          <w:lang w:val="en-GB"/>
        </w:rPr>
      </w:pPr>
      <w:r w:rsidRPr="0055182D">
        <w:rPr>
          <w:snapToGrid w:val="0"/>
        </w:rPr>
        <w:fldChar w:fldCharType="begin"/>
      </w:r>
      <w:r w:rsidRPr="0055182D">
        <w:rPr>
          <w:snapToGrid w:val="0"/>
        </w:rPr>
        <w:instrText xml:space="preserve"> SEQ level0 \*arabic </w:instrText>
      </w:r>
      <w:r w:rsidRPr="0055182D">
        <w:rPr>
          <w:snapToGrid w:val="0"/>
        </w:rPr>
        <w:fldChar w:fldCharType="separate"/>
      </w:r>
      <w:r w:rsidRPr="0055182D" w:rsidR="0055182D">
        <w:rPr>
          <w:noProof/>
          <w:snapToGrid w:val="0"/>
        </w:rPr>
        <w:t>124</w:t>
      </w:r>
      <w:r w:rsidRPr="0055182D">
        <w:rPr>
          <w:snapToGrid w:val="0"/>
        </w:rPr>
        <w:fldChar w:fldCharType="end"/>
      </w:r>
      <w:r w:rsidRPr="0055182D">
        <w:rPr>
          <w:snapToGrid w:val="0"/>
        </w:rPr>
        <w:t>.  </w:t>
      </w:r>
      <w:r w:rsidRPr="0055182D" w:rsidR="00D558F2">
        <w:rPr>
          <w:snapToGrid w:val="0"/>
        </w:rPr>
        <w:t>In</w:t>
      </w:r>
      <w:r w:rsidRPr="0055182D" w:rsidR="00723D77">
        <w:rPr>
          <w:snapToGrid w:val="0"/>
        </w:rPr>
        <w:t xml:space="preserve"> an</w:t>
      </w:r>
      <w:r w:rsidRPr="0055182D" w:rsidR="00F75411">
        <w:rPr>
          <w:snapToGrid w:val="0"/>
        </w:rPr>
        <w:t>y</w:t>
      </w:r>
      <w:r w:rsidRPr="0055182D" w:rsidR="00723D77">
        <w:rPr>
          <w:snapToGrid w:val="0"/>
        </w:rPr>
        <w:t xml:space="preserve"> event</w:t>
      </w:r>
      <w:r w:rsidRPr="0055182D" w:rsidR="00D558F2">
        <w:rPr>
          <w:snapToGrid w:val="0"/>
        </w:rPr>
        <w:t xml:space="preserve">, </w:t>
      </w:r>
      <w:r w:rsidRPr="0055182D">
        <w:rPr>
          <w:snapToGrid w:val="0"/>
        </w:rPr>
        <w:t>t</w:t>
      </w:r>
      <w:r w:rsidRPr="0055182D" w:rsidR="0050376C">
        <w:t>he Court has taken note of the Government</w:t>
      </w:r>
      <w:r w:rsidRPr="0055182D" w:rsidR="0055182D">
        <w:t>’</w:t>
      </w:r>
      <w:r w:rsidRPr="0055182D" w:rsidR="0050376C">
        <w:t xml:space="preserve">s arguments </w:t>
      </w:r>
      <w:r w:rsidRPr="0055182D" w:rsidR="00D558F2">
        <w:t xml:space="preserve">relating to the compensation matter, namely </w:t>
      </w:r>
      <w:r w:rsidRPr="0055182D" w:rsidR="0050376C">
        <w:t xml:space="preserve">that the applicants dismissed more advantageous offers from the investor and </w:t>
      </w:r>
      <w:r w:rsidRPr="0055182D" w:rsidR="0050376C">
        <w:rPr>
          <w:lang w:val="en-GB"/>
        </w:rPr>
        <w:t>did not apply to the court to exercise its discretion to order another expert assessment, if they were dissatisfied with the methodology and/or conclusions of the expert report issued in February 2005.</w:t>
      </w:r>
    </w:p>
    <w:p w:rsidRPr="0055182D" w:rsidR="0050376C" w:rsidP="0055182D" w:rsidRDefault="001844C8">
      <w:pPr>
        <w:pStyle w:val="ECHRPara"/>
      </w:pPr>
      <w:r>
        <w:fldChar w:fldCharType="begin"/>
      </w:r>
      <w:r>
        <w:instrText xml:space="preserve"> SEQ level0 \*arabic </w:instrText>
      </w:r>
      <w:r>
        <w:fldChar w:fldCharType="separate"/>
      </w:r>
      <w:r w:rsidRPr="0055182D" w:rsidR="0055182D">
        <w:rPr>
          <w:noProof/>
        </w:rPr>
        <w:t>125</w:t>
      </w:r>
      <w:r>
        <w:rPr>
          <w:noProof/>
        </w:rPr>
        <w:fldChar w:fldCharType="end"/>
      </w:r>
      <w:r w:rsidRPr="0055182D" w:rsidR="0050376C">
        <w:t>.  Undoubtedly, it was the applicants</w:t>
      </w:r>
      <w:r w:rsidRPr="0055182D" w:rsidR="0055182D">
        <w:t>’</w:t>
      </w:r>
      <w:r w:rsidRPr="0055182D" w:rsidR="0050376C">
        <w:t xml:space="preserve"> choice not to accept the offers made at the preliminary non-judicial stage of the proceedings. However, such conduct does not amount to a “waiver” of their entitlement to adequate compensation neither in terms of domestic law nor under Article 1 of Protocol No. 1 to the Convention. The expropriation procedure under Russian law provided that where parties failed to reach an agreement on the compulsory purchase price, the matter would be determined by the courts. It thus remained incumbent on the courts to determine the compensation that would be up to the actual market value of the properties.</w:t>
      </w:r>
    </w:p>
    <w:p w:rsidRPr="0055182D" w:rsidR="0050376C" w:rsidP="0055182D" w:rsidRDefault="000F14CC">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126</w:t>
      </w:r>
      <w:r w:rsidRPr="0055182D">
        <w:rPr>
          <w:lang w:val="en-GB"/>
        </w:rPr>
        <w:fldChar w:fldCharType="end"/>
      </w:r>
      <w:r w:rsidRPr="0055182D">
        <w:rPr>
          <w:lang w:val="en-GB"/>
        </w:rPr>
        <w:t>.  T</w:t>
      </w:r>
      <w:r w:rsidRPr="0055182D" w:rsidR="0050376C">
        <w:t>he available material before the Court does not disclose that the applicants properly voiced any objections or counterarguments regarding the expert report in the course of the proceedings before the first-instance court</w:t>
      </w:r>
      <w:r w:rsidRPr="0055182D" w:rsidR="00692B73">
        <w:t xml:space="preserve">. </w:t>
      </w:r>
      <w:r w:rsidRPr="0055182D" w:rsidR="00692B73">
        <w:rPr>
          <w:lang w:val="en-GB"/>
        </w:rPr>
        <w:t>The Court accepts that by</w:t>
      </w:r>
      <w:r w:rsidRPr="0055182D" w:rsidR="00692B73">
        <w:t xml:space="preserve"> not using the opportunity of seeking another expert </w:t>
      </w:r>
      <w:r w:rsidRPr="0055182D" w:rsidR="009A727F">
        <w:t>valuation</w:t>
      </w:r>
      <w:r w:rsidRPr="0055182D" w:rsidR="00692B73">
        <w:t>, the applicants placed themselves in a disadvantageous position. However, it observes that Russian law did not prevent them from</w:t>
      </w:r>
      <w:r w:rsidRPr="0055182D" w:rsidR="00692B73">
        <w:rPr>
          <w:lang w:val="en-GB"/>
        </w:rPr>
        <w:t xml:space="preserve"> disputing the expert report by other means, which were not limited to another expert assessment (compare </w:t>
      </w:r>
      <w:r w:rsidRPr="0055182D" w:rsidR="00692B73">
        <w:rPr>
          <w:i/>
        </w:rPr>
        <w:t>Vrzić v. Croatia</w:t>
      </w:r>
      <w:r w:rsidRPr="0055182D" w:rsidR="00692B73">
        <w:t>, no. 43777/13</w:t>
      </w:r>
      <w:r w:rsidRPr="0055182D" w:rsidR="00315092">
        <w:rPr>
          <w:snapToGrid w:val="0"/>
        </w:rPr>
        <w:t>, §§ 113</w:t>
      </w:r>
      <w:r w:rsidRPr="0055182D" w:rsidR="00315092">
        <w:rPr>
          <w:snapToGrid w:val="0"/>
        </w:rPr>
        <w:noBreakHyphen/>
      </w:r>
      <w:r w:rsidRPr="0055182D" w:rsidR="00692B73">
        <w:rPr>
          <w:snapToGrid w:val="0"/>
        </w:rPr>
        <w:t xml:space="preserve">14, 12 July 2016). The applicants </w:t>
      </w:r>
      <w:r w:rsidRPr="0055182D" w:rsidR="0050376C">
        <w:t>did</w:t>
      </w:r>
      <w:r w:rsidRPr="0055182D">
        <w:t xml:space="preserve"> </w:t>
      </w:r>
      <w:r w:rsidRPr="0055182D" w:rsidR="0050376C">
        <w:t>make submissions in their statement of appeal and some</w:t>
      </w:r>
      <w:r w:rsidRPr="0055182D" w:rsidR="0050376C">
        <w:rPr>
          <w:lang w:val="en-GB"/>
        </w:rPr>
        <w:t xml:space="preserve"> calculations and related explanations, contesting the expert report and putting forward a different valuation of th</w:t>
      </w:r>
      <w:r w:rsidRPr="0055182D" w:rsidR="00692B73">
        <w:rPr>
          <w:lang w:val="en-GB"/>
        </w:rPr>
        <w:t xml:space="preserve">e property (see paragraph </w:t>
      </w:r>
      <w:r w:rsidRPr="0055182D" w:rsidR="00692B73">
        <w:rPr>
          <w:lang w:val="en-GB"/>
        </w:rPr>
        <w:fldChar w:fldCharType="begin"/>
      </w:r>
      <w:r w:rsidRPr="0055182D" w:rsidR="00692B73">
        <w:rPr>
          <w:lang w:val="en-GB"/>
        </w:rPr>
        <w:instrText xml:space="preserve"> REF  appealstatement \h </w:instrText>
      </w:r>
      <w:r w:rsidRPr="0055182D" w:rsidR="00B06DFC">
        <w:rPr>
          <w:lang w:val="en-GB"/>
        </w:rPr>
        <w:instrText xml:space="preserve"> \* MERGEFORMAT </w:instrText>
      </w:r>
      <w:r w:rsidRPr="0055182D" w:rsidR="00692B73">
        <w:rPr>
          <w:lang w:val="en-GB"/>
        </w:rPr>
      </w:r>
      <w:r w:rsidRPr="0055182D" w:rsidR="00692B73">
        <w:rPr>
          <w:lang w:val="en-GB"/>
        </w:rPr>
        <w:fldChar w:fldCharType="separate"/>
      </w:r>
      <w:r w:rsidRPr="0055182D" w:rsidR="0055182D">
        <w:rPr>
          <w:noProof/>
        </w:rPr>
        <w:t>36</w:t>
      </w:r>
      <w:r w:rsidRPr="0055182D" w:rsidR="00692B73">
        <w:rPr>
          <w:lang w:val="en-GB"/>
        </w:rPr>
        <w:fldChar w:fldCharType="end"/>
      </w:r>
      <w:r w:rsidRPr="0055182D" w:rsidR="00692B73">
        <w:rPr>
          <w:lang w:val="en-GB"/>
        </w:rPr>
        <w:t xml:space="preserve"> above). In particular, t</w:t>
      </w:r>
      <w:r w:rsidRPr="0055182D" w:rsidR="00692B73">
        <w:t>he</w:t>
      </w:r>
      <w:r w:rsidRPr="0055182D" w:rsidR="005C6CE5">
        <w:t xml:space="preserve"> first </w:t>
      </w:r>
      <w:r w:rsidRPr="0055182D" w:rsidR="00692B73">
        <w:t>applicant argued that the expert should have used the “method of prospective use” for determining the value of the house and land. Furthermore, she argued that the expert valuation was based on the premise that the land</w:t>
      </w:r>
      <w:r w:rsidRPr="0055182D" w:rsidR="0055182D">
        <w:t>’</w:t>
      </w:r>
      <w:r w:rsidRPr="0055182D" w:rsidR="00692B73">
        <w:t xml:space="preserve">s use was for a summer cottage use rather than for the use relating to multi-storey blocks of flat; this premise was inappropriate, given that the property was already surrounded by similar blocks of flats. </w:t>
      </w:r>
      <w:r w:rsidRPr="0055182D" w:rsidR="0050376C">
        <w:rPr>
          <w:lang w:val="en-GB"/>
        </w:rPr>
        <w:t>Those submissions do not appear to be devoid of substance or substantiation. It was thus incumbent on the domestic court to assess the counterarguments and provide reasons for dismissing them in so far they were directly related to the subject matter of the case, namely the market value of the properties to be expropriated.</w:t>
      </w:r>
    </w:p>
    <w:bookmarkStart w:name="finding2" w:id="58"/>
    <w:p w:rsidRPr="0055182D" w:rsidR="0050376C" w:rsidP="0055182D" w:rsidRDefault="00316577">
      <w:pPr>
        <w:pStyle w:val="ECHRPara"/>
      </w:pPr>
      <w:r w:rsidRPr="0055182D">
        <w:fldChar w:fldCharType="begin"/>
      </w:r>
      <w:r w:rsidRPr="0055182D">
        <w:instrText xml:space="preserve"> SEQ level0 \*arabic </w:instrText>
      </w:r>
      <w:r w:rsidRPr="0055182D">
        <w:fldChar w:fldCharType="separate"/>
      </w:r>
      <w:r w:rsidRPr="0055182D" w:rsidR="0055182D">
        <w:rPr>
          <w:noProof/>
        </w:rPr>
        <w:t>127</w:t>
      </w:r>
      <w:r w:rsidRPr="0055182D">
        <w:fldChar w:fldCharType="end"/>
      </w:r>
      <w:bookmarkEnd w:id="58"/>
      <w:r w:rsidRPr="0055182D">
        <w:t>.  T</w:t>
      </w:r>
      <w:r w:rsidRPr="0055182D" w:rsidR="0050376C">
        <w:t>he Court</w:t>
      </w:r>
      <w:r w:rsidRPr="0055182D" w:rsidR="00692B73">
        <w:t xml:space="preserve"> is not satisfied that the judicial </w:t>
      </w:r>
      <w:r w:rsidRPr="0055182D" w:rsidR="0050376C">
        <w:t xml:space="preserve">valuation of the land </w:t>
      </w:r>
      <w:r w:rsidRPr="0055182D" w:rsidR="00692B73">
        <w:t>took due account of the elements mentioned above.</w:t>
      </w:r>
    </w:p>
    <w:p w:rsidRPr="0055182D" w:rsidR="0050376C" w:rsidP="0055182D" w:rsidRDefault="001844C8">
      <w:pPr>
        <w:pStyle w:val="ECHRPara"/>
        <w:rPr>
          <w:lang w:val="en-GB"/>
        </w:rPr>
      </w:pPr>
      <w:r>
        <w:fldChar w:fldCharType="begin"/>
      </w:r>
      <w:r>
        <w:instrText xml:space="preserve"> SEQ level0 \*arabic </w:instrText>
      </w:r>
      <w:r>
        <w:fldChar w:fldCharType="separate"/>
      </w:r>
      <w:r w:rsidRPr="0055182D" w:rsidR="0055182D">
        <w:rPr>
          <w:noProof/>
        </w:rPr>
        <w:t>128</w:t>
      </w:r>
      <w:r>
        <w:rPr>
          <w:noProof/>
        </w:rPr>
        <w:fldChar w:fldCharType="end"/>
      </w:r>
      <w:r w:rsidRPr="0055182D" w:rsidR="00260B2E">
        <w:t>.  </w:t>
      </w:r>
      <w:r w:rsidRPr="0055182D" w:rsidR="0050376C">
        <w:rPr>
          <w:lang w:val="en-GB"/>
        </w:rPr>
        <w:t>T</w:t>
      </w:r>
      <w:r w:rsidRPr="0055182D" w:rsidR="0007299D">
        <w:rPr>
          <w:lang w:val="en-GB"/>
        </w:rPr>
        <w:t>he above considerations have led the Court to conclude that th</w:t>
      </w:r>
      <w:r w:rsidRPr="0055182D" w:rsidR="0050376C">
        <w:rPr>
          <w:lang w:val="en-GB"/>
        </w:rPr>
        <w:t>ere has therefore been a violation of Article 1 of Protocol No.1 to the Convention in the present case.</w:t>
      </w:r>
    </w:p>
    <w:p w:rsidRPr="0055182D" w:rsidR="00315092" w:rsidP="0055182D" w:rsidRDefault="00994A01">
      <w:pPr>
        <w:pStyle w:val="ECHRHeading1"/>
        <w:rPr>
          <w:lang w:val="en-GB"/>
        </w:rPr>
      </w:pPr>
      <w:r w:rsidRPr="0055182D">
        <w:rPr>
          <w:lang w:val="en-GB"/>
        </w:rPr>
        <w:t>III</w:t>
      </w:r>
      <w:r w:rsidRPr="0055182D" w:rsidR="00014566">
        <w:rPr>
          <w:lang w:val="en-GB"/>
        </w:rPr>
        <w:t>.  ALLEGED VIOLATION</w:t>
      </w:r>
      <w:r w:rsidRPr="0055182D" w:rsidR="000668D2">
        <w:rPr>
          <w:lang w:val="en-GB"/>
        </w:rPr>
        <w:t>S</w:t>
      </w:r>
      <w:r w:rsidRPr="0055182D" w:rsidR="00014566">
        <w:rPr>
          <w:lang w:val="en-GB"/>
        </w:rPr>
        <w:t xml:space="preserve"> OF ARTICLE </w:t>
      </w:r>
      <w:r w:rsidRPr="0055182D" w:rsidR="000668D2">
        <w:rPr>
          <w:lang w:val="en-GB"/>
        </w:rPr>
        <w:t>6</w:t>
      </w:r>
      <w:r w:rsidRPr="0055182D" w:rsidR="00014566">
        <w:rPr>
          <w:lang w:val="en-GB"/>
        </w:rPr>
        <w:t xml:space="preserve"> OF THE CONVENTION</w:t>
      </w:r>
    </w:p>
    <w:p w:rsidRPr="0055182D" w:rsidR="00223545" w:rsidP="0055182D" w:rsidRDefault="00223545">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129</w:t>
      </w:r>
      <w:r w:rsidRPr="0055182D">
        <w:rPr>
          <w:lang w:val="en-GB"/>
        </w:rPr>
        <w:fldChar w:fldCharType="end"/>
      </w:r>
      <w:r w:rsidRPr="0055182D">
        <w:rPr>
          <w:lang w:val="en-GB"/>
        </w:rPr>
        <w:t>.  The applicants complained that the expropriation proceedings had been unfair in that (i) the</w:t>
      </w:r>
      <w:r w:rsidRPr="0055182D" w:rsidR="0046357B">
        <w:rPr>
          <w:lang w:val="en-GB"/>
        </w:rPr>
        <w:t xml:space="preserve">y could not obtain access to </w:t>
      </w:r>
      <w:r w:rsidRPr="0055182D" w:rsidR="00E420ED">
        <w:rPr>
          <w:lang w:val="en-GB"/>
        </w:rPr>
        <w:t xml:space="preserve">an </w:t>
      </w:r>
      <w:r w:rsidRPr="0055182D" w:rsidR="0046357B">
        <w:rPr>
          <w:lang w:val="en-GB"/>
        </w:rPr>
        <w:t>essential piece of evidence, the general p</w:t>
      </w:r>
      <w:r w:rsidRPr="0055182D">
        <w:rPr>
          <w:lang w:val="en-GB"/>
        </w:rPr>
        <w:t>lan;</w:t>
      </w:r>
      <w:r w:rsidRPr="0055182D" w:rsidR="0046357B">
        <w:rPr>
          <w:lang w:val="en-GB"/>
        </w:rPr>
        <w:t xml:space="preserve"> and</w:t>
      </w:r>
      <w:r w:rsidRPr="0055182D">
        <w:rPr>
          <w:lang w:val="en-GB"/>
        </w:rPr>
        <w:t xml:space="preserve"> (ii) the courts</w:t>
      </w:r>
      <w:r w:rsidRPr="0055182D" w:rsidR="00A0626B">
        <w:rPr>
          <w:lang w:val="en-GB"/>
        </w:rPr>
        <w:t xml:space="preserve"> had</w:t>
      </w:r>
      <w:r w:rsidRPr="0055182D">
        <w:rPr>
          <w:lang w:val="en-GB"/>
        </w:rPr>
        <w:t xml:space="preserve"> not provide</w:t>
      </w:r>
      <w:r w:rsidRPr="0055182D" w:rsidR="00A0626B">
        <w:rPr>
          <w:lang w:val="en-GB"/>
        </w:rPr>
        <w:t>d</w:t>
      </w:r>
      <w:r w:rsidRPr="0055182D">
        <w:rPr>
          <w:lang w:val="en-GB"/>
        </w:rPr>
        <w:t xml:space="preserve"> sufficient reasons in relation to the key aspects of the case.</w:t>
      </w:r>
    </w:p>
    <w:p w:rsidRPr="0055182D" w:rsidR="00014566"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130</w:t>
      </w:r>
      <w:r w:rsidRPr="0055182D">
        <w:rPr>
          <w:lang w:val="en-GB"/>
        </w:rPr>
        <w:fldChar w:fldCharType="end"/>
      </w:r>
      <w:r w:rsidRPr="0055182D" w:rsidR="00014566">
        <w:rPr>
          <w:lang w:val="en-GB"/>
        </w:rPr>
        <w:t xml:space="preserve">.  The </w:t>
      </w:r>
      <w:r w:rsidRPr="0055182D" w:rsidR="001779B2">
        <w:rPr>
          <w:lang w:val="en-GB"/>
        </w:rPr>
        <w:t xml:space="preserve">first </w:t>
      </w:r>
      <w:r w:rsidRPr="0055182D" w:rsidR="00014566">
        <w:rPr>
          <w:lang w:val="en-GB"/>
        </w:rPr>
        <w:t xml:space="preserve">applicant </w:t>
      </w:r>
      <w:r w:rsidRPr="0055182D" w:rsidR="00223545">
        <w:rPr>
          <w:lang w:val="en-GB"/>
        </w:rPr>
        <w:t xml:space="preserve">also </w:t>
      </w:r>
      <w:r w:rsidRPr="0055182D" w:rsidR="00014566">
        <w:rPr>
          <w:lang w:val="en-GB"/>
        </w:rPr>
        <w:t>complained of a violation of</w:t>
      </w:r>
      <w:r w:rsidRPr="0055182D" w:rsidR="000668D2">
        <w:rPr>
          <w:lang w:val="en-GB"/>
        </w:rPr>
        <w:t xml:space="preserve"> </w:t>
      </w:r>
      <w:r w:rsidRPr="0055182D" w:rsidR="001779B2">
        <w:rPr>
          <w:lang w:val="en-GB"/>
        </w:rPr>
        <w:t xml:space="preserve">Article 6 of the Convention </w:t>
      </w:r>
      <w:r w:rsidRPr="0055182D" w:rsidR="00C801F5">
        <w:rPr>
          <w:lang w:val="en-GB"/>
        </w:rPr>
        <w:t>on account of the</w:t>
      </w:r>
      <w:r w:rsidRPr="0055182D" w:rsidR="001779B2">
        <w:rPr>
          <w:lang w:val="en-GB"/>
        </w:rPr>
        <w:t xml:space="preserve"> delay in</w:t>
      </w:r>
      <w:r w:rsidRPr="0055182D" w:rsidR="00D4415B">
        <w:rPr>
          <w:lang w:val="en-GB"/>
        </w:rPr>
        <w:t xml:space="preserve"> paying </w:t>
      </w:r>
      <w:r w:rsidRPr="0055182D" w:rsidR="00A0626B">
        <w:rPr>
          <w:lang w:val="en-GB"/>
        </w:rPr>
        <w:t>her the compensation awarded</w:t>
      </w:r>
      <w:r w:rsidRPr="0055182D" w:rsidR="00D4415B">
        <w:rPr>
          <w:lang w:val="en-GB"/>
        </w:rPr>
        <w:t xml:space="preserve"> under the </w:t>
      </w:r>
      <w:r w:rsidRPr="0055182D" w:rsidR="001779B2">
        <w:rPr>
          <w:lang w:val="en-GB"/>
        </w:rPr>
        <w:t>judgment of 13</w:t>
      </w:r>
      <w:r w:rsidRPr="0055182D" w:rsidR="00D4415B">
        <w:rPr>
          <w:lang w:val="en-GB"/>
        </w:rPr>
        <w:t> </w:t>
      </w:r>
      <w:r w:rsidRPr="0055182D" w:rsidR="001779B2">
        <w:rPr>
          <w:lang w:val="en-GB"/>
        </w:rPr>
        <w:t>April 2005</w:t>
      </w:r>
      <w:r w:rsidRPr="0055182D" w:rsidR="007415ED">
        <w:rPr>
          <w:lang w:val="en-GB"/>
        </w:rPr>
        <w:t>, and</w:t>
      </w:r>
      <w:r w:rsidRPr="0055182D" w:rsidR="001779B2">
        <w:rPr>
          <w:lang w:val="en-GB"/>
        </w:rPr>
        <w:t xml:space="preserve"> uncertainty concerning </w:t>
      </w:r>
      <w:r w:rsidRPr="0055182D" w:rsidR="00A2390C">
        <w:rPr>
          <w:lang w:val="en-GB"/>
        </w:rPr>
        <w:t>any procedural or substantive decision</w:t>
      </w:r>
      <w:r w:rsidRPr="0055182D" w:rsidR="00DD3066">
        <w:rPr>
          <w:lang w:val="en-GB"/>
        </w:rPr>
        <w:t>s</w:t>
      </w:r>
      <w:r w:rsidRPr="0055182D" w:rsidR="00A2390C">
        <w:rPr>
          <w:lang w:val="en-GB"/>
        </w:rPr>
        <w:t xml:space="preserve"> regarding </w:t>
      </w:r>
      <w:r w:rsidRPr="0055182D" w:rsidR="00CD0D3C">
        <w:rPr>
          <w:lang w:val="en-GB"/>
        </w:rPr>
        <w:t>the</w:t>
      </w:r>
      <w:r w:rsidRPr="0055182D" w:rsidR="00A2390C">
        <w:rPr>
          <w:lang w:val="en-GB"/>
        </w:rPr>
        <w:t xml:space="preserve"> </w:t>
      </w:r>
      <w:r w:rsidRPr="0055182D" w:rsidR="001779B2">
        <w:rPr>
          <w:lang w:val="en-GB"/>
        </w:rPr>
        <w:t>proceedings she had initiated against the bailiff service</w:t>
      </w:r>
      <w:r w:rsidRPr="0055182D" w:rsidR="00CD0D3C">
        <w:rPr>
          <w:lang w:val="en-GB"/>
        </w:rPr>
        <w:t xml:space="preserve"> in August 2005</w:t>
      </w:r>
      <w:r w:rsidRPr="0055182D" w:rsidR="001779B2">
        <w:rPr>
          <w:lang w:val="en-GB"/>
        </w:rPr>
        <w:t>.</w:t>
      </w:r>
    </w:p>
    <w:p w:rsidRPr="0055182D" w:rsidR="001779B2" w:rsidP="0055182D" w:rsidRDefault="001779B2">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131</w:t>
      </w:r>
      <w:r w:rsidRPr="0055182D">
        <w:rPr>
          <w:lang w:val="en-GB"/>
        </w:rPr>
        <w:fldChar w:fldCharType="end"/>
      </w:r>
      <w:r w:rsidRPr="0055182D">
        <w:rPr>
          <w:lang w:val="en-GB"/>
        </w:rPr>
        <w:t>.  Article 6 of the Convention reads as follows:</w:t>
      </w:r>
    </w:p>
    <w:p w:rsidRPr="0055182D" w:rsidR="00D4415B" w:rsidP="0055182D" w:rsidRDefault="00D4415B">
      <w:pPr>
        <w:pStyle w:val="ECHRParaQuote"/>
      </w:pPr>
      <w:r w:rsidRPr="0055182D">
        <w:t xml:space="preserve">“1.  In the determination of his civil rights and obligations </w:t>
      </w:r>
      <w:r w:rsidRPr="0055182D" w:rsidR="00500768">
        <w:t>...</w:t>
      </w:r>
      <w:r w:rsidRPr="0055182D">
        <w:t xml:space="preserve">, everyone is entitled to a fair and public hearing within a reasonable time </w:t>
      </w:r>
      <w:r w:rsidRPr="0055182D" w:rsidR="00500768">
        <w:t>...</w:t>
      </w:r>
      <w:r w:rsidRPr="0055182D">
        <w:t>”</w:t>
      </w:r>
    </w:p>
    <w:p w:rsidRPr="0055182D" w:rsidR="00B026BE" w:rsidP="0055182D" w:rsidRDefault="00B026BE">
      <w:pPr>
        <w:pStyle w:val="ECHRHeading2"/>
        <w:rPr>
          <w:lang w:val="en-GB"/>
        </w:rPr>
      </w:pPr>
      <w:r w:rsidRPr="0055182D">
        <w:rPr>
          <w:lang w:val="en-GB"/>
        </w:rPr>
        <w:t>A.  The parties</w:t>
      </w:r>
      <w:r w:rsidRPr="0055182D" w:rsidR="0055182D">
        <w:rPr>
          <w:lang w:val="en-GB"/>
        </w:rPr>
        <w:t>’</w:t>
      </w:r>
      <w:r w:rsidRPr="0055182D">
        <w:rPr>
          <w:lang w:val="en-GB"/>
        </w:rPr>
        <w:t xml:space="preserve"> submissions</w:t>
      </w:r>
    </w:p>
    <w:p w:rsidRPr="0055182D" w:rsidR="00B026BE" w:rsidP="0055182D" w:rsidRDefault="00B026BE">
      <w:pPr>
        <w:pStyle w:val="ECHRHeading3"/>
        <w:rPr>
          <w:lang w:val="en-GB"/>
        </w:rPr>
      </w:pPr>
      <w:r w:rsidRPr="0055182D">
        <w:rPr>
          <w:lang w:val="en-GB"/>
        </w:rPr>
        <w:t>1.  The Government</w:t>
      </w:r>
    </w:p>
    <w:p w:rsidRPr="0055182D" w:rsidR="00073189" w:rsidP="0055182D" w:rsidRDefault="00073189">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132</w:t>
      </w:r>
      <w:r w:rsidRPr="0055182D">
        <w:rPr>
          <w:lang w:val="en-GB"/>
        </w:rPr>
        <w:fldChar w:fldCharType="end"/>
      </w:r>
      <w:r w:rsidRPr="0055182D" w:rsidR="004B5217">
        <w:rPr>
          <w:lang w:val="en-GB"/>
        </w:rPr>
        <w:t xml:space="preserve">.  The Government submitted that the trial court had undertaken to ascertain that the planned construction works had been in line with the </w:t>
      </w:r>
      <w:r w:rsidRPr="0055182D" w:rsidR="001B627F">
        <w:rPr>
          <w:lang w:val="en-GB"/>
        </w:rPr>
        <w:t>town</w:t>
      </w:r>
      <w:r w:rsidRPr="0055182D" w:rsidR="00E45CFE">
        <w:rPr>
          <w:lang w:val="en-GB"/>
        </w:rPr>
        <w:t xml:space="preserve"> </w:t>
      </w:r>
      <w:r w:rsidRPr="0055182D" w:rsidR="004B5217">
        <w:rPr>
          <w:lang w:val="en-GB"/>
        </w:rPr>
        <w:t>plan, by referring to the district guidelines (based on</w:t>
      </w:r>
      <w:r w:rsidRPr="0055182D" w:rsidR="00B44579">
        <w:rPr>
          <w:lang w:val="en-GB"/>
        </w:rPr>
        <w:t xml:space="preserve"> it</w:t>
      </w:r>
      <w:r w:rsidRPr="0055182D" w:rsidR="004B5217">
        <w:rPr>
          <w:lang w:val="en-GB"/>
        </w:rPr>
        <w:t>) and the statement from the town</w:t>
      </w:r>
      <w:r w:rsidRPr="0055182D" w:rsidR="0055182D">
        <w:rPr>
          <w:lang w:val="en-GB"/>
        </w:rPr>
        <w:t>’</w:t>
      </w:r>
      <w:r w:rsidRPr="0055182D" w:rsidR="00FC62EF">
        <w:rPr>
          <w:lang w:val="en-GB"/>
        </w:rPr>
        <w:t>s</w:t>
      </w:r>
      <w:r w:rsidRPr="0055182D" w:rsidR="004B5217">
        <w:rPr>
          <w:lang w:val="en-GB"/>
        </w:rPr>
        <w:t xml:space="preserve"> chief architect</w:t>
      </w:r>
      <w:r w:rsidRPr="0055182D" w:rsidR="00A0626B">
        <w:rPr>
          <w:lang w:val="en-GB"/>
        </w:rPr>
        <w:t>. T</w:t>
      </w:r>
      <w:r w:rsidRPr="0055182D" w:rsidR="004B5217">
        <w:rPr>
          <w:lang w:val="en-GB"/>
        </w:rPr>
        <w:t xml:space="preserve">he applicants had </w:t>
      </w:r>
      <w:r w:rsidRPr="0055182D" w:rsidR="00A0626B">
        <w:rPr>
          <w:lang w:val="en-GB"/>
        </w:rPr>
        <w:t xml:space="preserve">thus </w:t>
      </w:r>
      <w:r w:rsidRPr="0055182D" w:rsidR="004B5217">
        <w:rPr>
          <w:lang w:val="en-GB"/>
        </w:rPr>
        <w:t xml:space="preserve">not been </w:t>
      </w:r>
      <w:r w:rsidRPr="0055182D" w:rsidR="00A0626B">
        <w:rPr>
          <w:lang w:val="en-GB"/>
        </w:rPr>
        <w:t xml:space="preserve">placed </w:t>
      </w:r>
      <w:r w:rsidRPr="0055182D" w:rsidR="004B5217">
        <w:rPr>
          <w:lang w:val="en-GB"/>
        </w:rPr>
        <w:t xml:space="preserve">at a disadvantage </w:t>
      </w:r>
      <w:r w:rsidRPr="0055182D" w:rsidR="00A0626B">
        <w:rPr>
          <w:lang w:val="en-GB"/>
        </w:rPr>
        <w:t xml:space="preserve">because </w:t>
      </w:r>
      <w:r w:rsidRPr="0055182D" w:rsidR="004B5217">
        <w:rPr>
          <w:lang w:val="en-GB"/>
        </w:rPr>
        <w:t xml:space="preserve">the plan had not </w:t>
      </w:r>
      <w:r w:rsidRPr="0055182D" w:rsidR="00A0626B">
        <w:rPr>
          <w:lang w:val="en-GB"/>
        </w:rPr>
        <w:t xml:space="preserve">been </w:t>
      </w:r>
      <w:r w:rsidRPr="0055182D" w:rsidR="004B5217">
        <w:rPr>
          <w:lang w:val="en-GB"/>
        </w:rPr>
        <w:t xml:space="preserve">examined by the trial court. The Government further submitted that the courts had specifically addressed </w:t>
      </w:r>
      <w:r w:rsidRPr="0055182D" w:rsidR="009A789B">
        <w:rPr>
          <w:lang w:val="en-GB"/>
        </w:rPr>
        <w:t xml:space="preserve">the </w:t>
      </w:r>
      <w:r w:rsidRPr="0055182D" w:rsidR="004B5217">
        <w:rPr>
          <w:lang w:val="en-GB"/>
        </w:rPr>
        <w:t>matter, as well as the issues relating to the municipality</w:t>
      </w:r>
      <w:r w:rsidRPr="0055182D" w:rsidR="0055182D">
        <w:rPr>
          <w:lang w:val="en-GB"/>
        </w:rPr>
        <w:t>’</w:t>
      </w:r>
      <w:r w:rsidRPr="0055182D" w:rsidR="004B5217">
        <w:rPr>
          <w:lang w:val="en-GB"/>
        </w:rPr>
        <w:t>s competence to order expropriation or the actual legitimate aims pursued by it.</w:t>
      </w:r>
    </w:p>
    <w:p w:rsidRPr="0055182D" w:rsidR="00315092" w:rsidP="0055182D" w:rsidRDefault="001779B2">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133</w:t>
      </w:r>
      <w:r w:rsidRPr="0055182D">
        <w:rPr>
          <w:lang w:val="en-GB"/>
        </w:rPr>
        <w:fldChar w:fldCharType="end"/>
      </w:r>
      <w:r w:rsidRPr="0055182D">
        <w:rPr>
          <w:lang w:val="en-GB"/>
        </w:rPr>
        <w:t>.  </w:t>
      </w:r>
      <w:r w:rsidRPr="0055182D" w:rsidR="00D4415B">
        <w:rPr>
          <w:lang w:val="en-GB"/>
        </w:rPr>
        <w:t>The Government submitted that on 2</w:t>
      </w:r>
      <w:r w:rsidRPr="0055182D" w:rsidR="004D4AA8">
        <w:rPr>
          <w:lang w:val="en-GB"/>
        </w:rPr>
        <w:t>6</w:t>
      </w:r>
      <w:r w:rsidRPr="0055182D" w:rsidR="00D4415B">
        <w:rPr>
          <w:lang w:val="en-GB"/>
        </w:rPr>
        <w:t xml:space="preserve"> August 2005 the </w:t>
      </w:r>
      <w:r w:rsidRPr="0055182D" w:rsidR="00DA1991">
        <w:rPr>
          <w:lang w:val="en-GB"/>
        </w:rPr>
        <w:t xml:space="preserve">compensation </w:t>
      </w:r>
      <w:r w:rsidRPr="0055182D" w:rsidR="00D4415B">
        <w:rPr>
          <w:lang w:val="en-GB"/>
        </w:rPr>
        <w:t>had been credited into a bank account opened for the applicant and</w:t>
      </w:r>
      <w:r w:rsidRPr="0055182D" w:rsidR="00DA1991">
        <w:rPr>
          <w:lang w:val="en-GB"/>
        </w:rPr>
        <w:t xml:space="preserve"> that</w:t>
      </w:r>
      <w:r w:rsidRPr="0055182D" w:rsidR="00D4415B">
        <w:rPr>
          <w:lang w:val="en-GB"/>
        </w:rPr>
        <w:t xml:space="preserve"> she had been informed accordingly</w:t>
      </w:r>
      <w:r w:rsidRPr="0055182D" w:rsidR="00DA1991">
        <w:rPr>
          <w:lang w:val="en-GB"/>
        </w:rPr>
        <w:t>,</w:t>
      </w:r>
      <w:r w:rsidRPr="0055182D" w:rsidR="00D4415B">
        <w:rPr>
          <w:lang w:val="en-GB"/>
        </w:rPr>
        <w:t xml:space="preserve"> without delay. However, she had </w:t>
      </w:r>
      <w:r w:rsidRPr="0055182D" w:rsidR="00DA1991">
        <w:rPr>
          <w:lang w:val="en-GB"/>
        </w:rPr>
        <w:t xml:space="preserve">not </w:t>
      </w:r>
      <w:r w:rsidRPr="0055182D" w:rsidR="00D4415B">
        <w:rPr>
          <w:lang w:val="en-GB"/>
        </w:rPr>
        <w:t>received the relevant bank certificate (</w:t>
      </w:r>
      <w:r w:rsidRPr="0055182D" w:rsidR="002B5486">
        <w:rPr>
          <w:lang w:val="en-GB"/>
        </w:rPr>
        <w:t>providing</w:t>
      </w:r>
      <w:r w:rsidRPr="0055182D" w:rsidR="00D4415B">
        <w:rPr>
          <w:lang w:val="en-GB"/>
        </w:rPr>
        <w:t xml:space="preserve"> access to the bank account) </w:t>
      </w:r>
      <w:r w:rsidRPr="0055182D" w:rsidR="001E2DEC">
        <w:rPr>
          <w:lang w:val="en-GB"/>
        </w:rPr>
        <w:t>until</w:t>
      </w:r>
      <w:r w:rsidRPr="0055182D" w:rsidR="00D4415B">
        <w:rPr>
          <w:lang w:val="en-GB"/>
        </w:rPr>
        <w:t xml:space="preserve"> December 2006.</w:t>
      </w:r>
    </w:p>
    <w:p w:rsidRPr="0055182D" w:rsidR="001779B2" w:rsidP="0055182D" w:rsidRDefault="00135DDB">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134</w:t>
      </w:r>
      <w:r w:rsidRPr="0055182D">
        <w:rPr>
          <w:lang w:val="en-GB"/>
        </w:rPr>
        <w:fldChar w:fldCharType="end"/>
      </w:r>
      <w:r w:rsidRPr="0055182D">
        <w:rPr>
          <w:lang w:val="en-GB"/>
        </w:rPr>
        <w:t>.  </w:t>
      </w:r>
      <w:r w:rsidRPr="0055182D" w:rsidR="00D4415B">
        <w:rPr>
          <w:lang w:val="en-GB"/>
        </w:rPr>
        <w:t xml:space="preserve">As regards the length of the proceedings against the bailiffs, the Government submitted </w:t>
      </w:r>
      <w:r w:rsidRPr="0055182D" w:rsidR="00541E01">
        <w:rPr>
          <w:lang w:val="en-GB"/>
        </w:rPr>
        <w:t>that the applicant had sued the bailiff service in August 2005</w:t>
      </w:r>
      <w:r w:rsidRPr="0055182D" w:rsidR="00DA1991">
        <w:rPr>
          <w:lang w:val="en-GB"/>
        </w:rPr>
        <w:t>,</w:t>
      </w:r>
      <w:r w:rsidRPr="0055182D" w:rsidR="00541E01">
        <w:rPr>
          <w:lang w:val="en-GB"/>
        </w:rPr>
        <w:t xml:space="preserve"> her </w:t>
      </w:r>
      <w:r w:rsidRPr="0055182D" w:rsidR="00D4415B">
        <w:rPr>
          <w:lang w:val="en-GB"/>
        </w:rPr>
        <w:t>claim concerning</w:t>
      </w:r>
      <w:r w:rsidRPr="0055182D" w:rsidR="00DA1991">
        <w:rPr>
          <w:lang w:val="en-GB"/>
        </w:rPr>
        <w:t xml:space="preserve"> the</w:t>
      </w:r>
      <w:r w:rsidRPr="0055182D" w:rsidR="00D4415B">
        <w:rPr>
          <w:lang w:val="en-GB"/>
        </w:rPr>
        <w:t xml:space="preserve"> unlawfulness of the bailiff</w:t>
      </w:r>
      <w:r w:rsidRPr="0055182D" w:rsidR="0055182D">
        <w:rPr>
          <w:lang w:val="en-GB"/>
        </w:rPr>
        <w:t>’</w:t>
      </w:r>
      <w:r w:rsidRPr="0055182D" w:rsidR="00D4415B">
        <w:rPr>
          <w:lang w:val="en-GB"/>
        </w:rPr>
        <w:t xml:space="preserve">s actions </w:t>
      </w:r>
      <w:r w:rsidRPr="0055182D" w:rsidR="00DA1991">
        <w:rPr>
          <w:lang w:val="en-GB"/>
        </w:rPr>
        <w:t xml:space="preserve">being </w:t>
      </w:r>
      <w:r w:rsidRPr="0055182D" w:rsidR="00D4415B">
        <w:rPr>
          <w:lang w:val="en-GB"/>
        </w:rPr>
        <w:t xml:space="preserve">determined </w:t>
      </w:r>
      <w:r w:rsidRPr="0055182D" w:rsidR="00680FC3">
        <w:rPr>
          <w:lang w:val="en-GB"/>
        </w:rPr>
        <w:t xml:space="preserve">in </w:t>
      </w:r>
      <w:r w:rsidRPr="0055182D" w:rsidR="00D4415B">
        <w:rPr>
          <w:lang w:val="en-GB"/>
        </w:rPr>
        <w:t xml:space="preserve">the judgment of 5 September 2007. As to </w:t>
      </w:r>
      <w:r w:rsidRPr="0055182D" w:rsidR="00680FC3">
        <w:rPr>
          <w:lang w:val="en-GB"/>
        </w:rPr>
        <w:t>her</w:t>
      </w:r>
      <w:r w:rsidRPr="0055182D" w:rsidR="00D4415B">
        <w:rPr>
          <w:lang w:val="en-GB"/>
        </w:rPr>
        <w:t xml:space="preserve"> pecuniary claim arising </w:t>
      </w:r>
      <w:r w:rsidRPr="0055182D" w:rsidR="00CD0D3C">
        <w:rPr>
          <w:lang w:val="en-GB"/>
        </w:rPr>
        <w:t>from</w:t>
      </w:r>
      <w:r w:rsidRPr="0055182D" w:rsidR="00D4415B">
        <w:rPr>
          <w:lang w:val="en-GB"/>
        </w:rPr>
        <w:t xml:space="preserve"> such a finding of unlawfulness, she had (re)submitted it in February 2007 as a separate action. </w:t>
      </w:r>
      <w:r w:rsidRPr="0055182D" w:rsidR="00114622">
        <w:rPr>
          <w:lang w:val="en-GB"/>
        </w:rPr>
        <w:t>The length of the proceedings between 2005 and 2007 had been justified. In any event, the applicant could have sued the State under the 2010 Compensation Act.</w:t>
      </w:r>
    </w:p>
    <w:p w:rsidRPr="0055182D" w:rsidR="00D4415B" w:rsidP="0055182D" w:rsidRDefault="00B026BE">
      <w:pPr>
        <w:pStyle w:val="ECHRHeading3"/>
        <w:rPr>
          <w:lang w:val="en-GB"/>
        </w:rPr>
      </w:pPr>
      <w:r w:rsidRPr="0055182D">
        <w:rPr>
          <w:lang w:val="en-GB"/>
        </w:rPr>
        <w:t>2.  The applicant</w:t>
      </w:r>
      <w:r w:rsidRPr="0055182D" w:rsidR="00223545">
        <w:rPr>
          <w:lang w:val="en-GB"/>
        </w:rPr>
        <w:t>s</w:t>
      </w:r>
    </w:p>
    <w:p w:rsidRPr="0055182D" w:rsidR="00B026BE" w:rsidP="0055182D" w:rsidRDefault="004B521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135</w:t>
      </w:r>
      <w:r w:rsidRPr="0055182D">
        <w:rPr>
          <w:lang w:val="en-GB"/>
        </w:rPr>
        <w:fldChar w:fldCharType="end"/>
      </w:r>
      <w:r w:rsidRPr="0055182D">
        <w:rPr>
          <w:lang w:val="en-GB"/>
        </w:rPr>
        <w:t>.  The applicant</w:t>
      </w:r>
      <w:r w:rsidRPr="0055182D" w:rsidR="00CD0D3C">
        <w:rPr>
          <w:lang w:val="en-GB"/>
        </w:rPr>
        <w:t>s</w:t>
      </w:r>
      <w:r w:rsidRPr="0055182D">
        <w:rPr>
          <w:lang w:val="en-GB"/>
        </w:rPr>
        <w:t xml:space="preserve"> maintained their complaints.</w:t>
      </w:r>
    </w:p>
    <w:p w:rsidRPr="0055182D" w:rsidR="00B026BE" w:rsidP="0055182D" w:rsidRDefault="00B026BE">
      <w:pPr>
        <w:pStyle w:val="ECHRHeading2"/>
        <w:rPr>
          <w:lang w:val="en-GB"/>
        </w:rPr>
      </w:pPr>
      <w:r w:rsidRPr="0055182D">
        <w:rPr>
          <w:lang w:val="en-GB"/>
        </w:rPr>
        <w:t>B.  The Court</w:t>
      </w:r>
      <w:r w:rsidRPr="0055182D" w:rsidR="0055182D">
        <w:rPr>
          <w:lang w:val="en-GB"/>
        </w:rPr>
        <w:t>’</w:t>
      </w:r>
      <w:r w:rsidRPr="0055182D">
        <w:rPr>
          <w:lang w:val="en-GB"/>
        </w:rPr>
        <w:t>s assessment</w:t>
      </w:r>
    </w:p>
    <w:p w:rsidRPr="0055182D" w:rsidR="00616188" w:rsidP="0055182D" w:rsidRDefault="00A934EF">
      <w:pPr>
        <w:pStyle w:val="ECHRPara"/>
        <w:rPr>
          <w:i/>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136</w:t>
      </w:r>
      <w:r w:rsidRPr="0055182D">
        <w:rPr>
          <w:lang w:val="en-GB"/>
        </w:rPr>
        <w:fldChar w:fldCharType="end"/>
      </w:r>
      <w:r w:rsidRPr="0055182D">
        <w:rPr>
          <w:lang w:val="en-GB"/>
        </w:rPr>
        <w:t>.  </w:t>
      </w:r>
      <w:r w:rsidRPr="0055182D" w:rsidR="00616188">
        <w:t>First of all, having regard to the facts of the case, the submissions of the parties and</w:t>
      </w:r>
      <w:r w:rsidRPr="0055182D" w:rsidR="000A3976">
        <w:t xml:space="preserve"> the scope of</w:t>
      </w:r>
      <w:r w:rsidRPr="0055182D" w:rsidR="00616188">
        <w:t xml:space="preserve"> </w:t>
      </w:r>
      <w:r w:rsidRPr="0055182D" w:rsidR="000A3976">
        <w:t>the Court</w:t>
      </w:r>
      <w:r w:rsidRPr="0055182D" w:rsidR="0055182D">
        <w:t>’</w:t>
      </w:r>
      <w:r w:rsidRPr="0055182D" w:rsidR="000A3976">
        <w:t xml:space="preserve">s </w:t>
      </w:r>
      <w:r w:rsidRPr="0055182D" w:rsidR="00616188">
        <w:t xml:space="preserve">findings under Article 1 of Protocol No. 1 to the Convention concerning the expropriation decision, </w:t>
      </w:r>
      <w:r w:rsidRPr="0055182D" w:rsidR="000A3976">
        <w:t>it</w:t>
      </w:r>
      <w:r w:rsidRPr="0055182D" w:rsidR="00616188">
        <w:t xml:space="preserve"> is</w:t>
      </w:r>
      <w:r w:rsidRPr="0055182D" w:rsidR="000A3976">
        <w:t xml:space="preserve"> not necessary to </w:t>
      </w:r>
      <w:r w:rsidRPr="0055182D" w:rsidR="00616188">
        <w:t xml:space="preserve">give a separate ruling on </w:t>
      </w:r>
      <w:r w:rsidRPr="0055182D" w:rsidR="00616188">
        <w:rPr>
          <w:lang w:val="en-GB"/>
        </w:rPr>
        <w:t>the</w:t>
      </w:r>
      <w:r w:rsidRPr="0055182D" w:rsidR="000A3976">
        <w:rPr>
          <w:lang w:val="en-GB"/>
        </w:rPr>
        <w:t xml:space="preserve"> admissibility and merits of the</w:t>
      </w:r>
      <w:r w:rsidRPr="0055182D" w:rsidR="007653C1">
        <w:rPr>
          <w:lang w:val="en-GB"/>
        </w:rPr>
        <w:t xml:space="preserve"> complaints relating to</w:t>
      </w:r>
      <w:r w:rsidRPr="0055182D" w:rsidR="00616188">
        <w:rPr>
          <w:lang w:val="en-GB"/>
        </w:rPr>
        <w:t xml:space="preserve"> issues of fairness in the expropriation proceedings (see, for the approach, </w:t>
      </w:r>
      <w:r w:rsidRPr="0055182D" w:rsidR="00616188">
        <w:rPr>
          <w:i/>
          <w:lang w:val="en-GB"/>
        </w:rPr>
        <w:t>Centre for Legal Resources on behalf of Valentin Câmpeanu v. Romania</w:t>
      </w:r>
      <w:r w:rsidRPr="0055182D" w:rsidR="00616188">
        <w:rPr>
          <w:lang w:val="en-GB"/>
        </w:rPr>
        <w:t xml:space="preserve"> [GC], no. 47848/08, § 156, ECHR 2014).</w:t>
      </w:r>
    </w:p>
    <w:p w:rsidRPr="0055182D" w:rsidR="00B026BE" w:rsidP="0055182D" w:rsidRDefault="00616188">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137</w:t>
      </w:r>
      <w:r w:rsidRPr="0055182D">
        <w:rPr>
          <w:lang w:val="en-GB"/>
        </w:rPr>
        <w:fldChar w:fldCharType="end"/>
      </w:r>
      <w:r w:rsidRPr="0055182D">
        <w:rPr>
          <w:lang w:val="en-GB"/>
        </w:rPr>
        <w:t>.  </w:t>
      </w:r>
      <w:r w:rsidRPr="0055182D" w:rsidR="00003E33">
        <w:rPr>
          <w:lang w:val="en-GB"/>
        </w:rPr>
        <w:t xml:space="preserve">As </w:t>
      </w:r>
      <w:r w:rsidRPr="0055182D" w:rsidR="00194592">
        <w:rPr>
          <w:lang w:val="en-GB"/>
        </w:rPr>
        <w:t>to the</w:t>
      </w:r>
      <w:r w:rsidRPr="0055182D" w:rsidR="00003E33">
        <w:rPr>
          <w:lang w:val="en-GB"/>
        </w:rPr>
        <w:t xml:space="preserve"> enforcement of the judgment of 13 April 2005, the Court observes that the exprop</w:t>
      </w:r>
      <w:r w:rsidRPr="0055182D" w:rsidR="004D4AA8">
        <w:rPr>
          <w:lang w:val="en-GB"/>
        </w:rPr>
        <w:t xml:space="preserve">riation </w:t>
      </w:r>
      <w:r w:rsidRPr="0055182D" w:rsidR="004657D5">
        <w:rPr>
          <w:lang w:val="en-GB"/>
        </w:rPr>
        <w:t>compensation</w:t>
      </w:r>
      <w:r w:rsidRPr="0055182D" w:rsidR="00F14D1E">
        <w:rPr>
          <w:lang w:val="en-GB"/>
        </w:rPr>
        <w:t xml:space="preserve">, </w:t>
      </w:r>
      <w:r w:rsidRPr="0055182D" w:rsidR="004657D5">
        <w:rPr>
          <w:lang w:val="en-GB"/>
        </w:rPr>
        <w:t xml:space="preserve">the decision for </w:t>
      </w:r>
      <w:r w:rsidRPr="0055182D" w:rsidR="00F14D1E">
        <w:rPr>
          <w:lang w:val="en-GB"/>
        </w:rPr>
        <w:t>which</w:t>
      </w:r>
      <w:r w:rsidRPr="0055182D" w:rsidR="004D4AA8">
        <w:rPr>
          <w:lang w:val="en-GB"/>
        </w:rPr>
        <w:t xml:space="preserve"> </w:t>
      </w:r>
      <w:r w:rsidRPr="0055182D" w:rsidR="00F14D1E">
        <w:rPr>
          <w:lang w:val="en-GB"/>
        </w:rPr>
        <w:t xml:space="preserve">became enforceable on 4 July 2005, </w:t>
      </w:r>
      <w:r w:rsidRPr="0055182D" w:rsidR="004D4AA8">
        <w:rPr>
          <w:lang w:val="en-GB"/>
        </w:rPr>
        <w:t xml:space="preserve">was credited </w:t>
      </w:r>
      <w:r w:rsidRPr="0055182D" w:rsidR="00F14D1E">
        <w:rPr>
          <w:lang w:val="en-GB"/>
        </w:rPr>
        <w:t xml:space="preserve">into the relevant bank account </w:t>
      </w:r>
      <w:r w:rsidRPr="0055182D" w:rsidR="004D4AA8">
        <w:rPr>
          <w:lang w:val="en-GB"/>
        </w:rPr>
        <w:t>on 26</w:t>
      </w:r>
      <w:r w:rsidRPr="0055182D" w:rsidR="00003E33">
        <w:rPr>
          <w:lang w:val="en-GB"/>
        </w:rPr>
        <w:t xml:space="preserve"> August 2005</w:t>
      </w:r>
      <w:r w:rsidRPr="0055182D" w:rsidR="00DD3066">
        <w:rPr>
          <w:lang w:val="en-GB"/>
        </w:rPr>
        <w:t>,</w:t>
      </w:r>
      <w:r w:rsidRPr="0055182D" w:rsidR="00003E33">
        <w:rPr>
          <w:lang w:val="en-GB"/>
        </w:rPr>
        <w:t xml:space="preserve"> and that the </w:t>
      </w:r>
      <w:r w:rsidRPr="0055182D" w:rsidR="00B716D5">
        <w:rPr>
          <w:lang w:val="en-GB"/>
        </w:rPr>
        <w:t xml:space="preserve">first </w:t>
      </w:r>
      <w:r w:rsidRPr="0055182D" w:rsidR="00003E33">
        <w:rPr>
          <w:lang w:val="en-GB"/>
        </w:rPr>
        <w:t>applicant was made aware of its availability</w:t>
      </w:r>
      <w:r w:rsidRPr="0055182D" w:rsidR="00F14D1E">
        <w:rPr>
          <w:lang w:val="en-GB"/>
        </w:rPr>
        <w:t xml:space="preserve"> soon thereafter</w:t>
      </w:r>
      <w:r w:rsidRPr="0055182D" w:rsidR="00003E33">
        <w:rPr>
          <w:lang w:val="en-GB"/>
        </w:rPr>
        <w:t xml:space="preserve">. </w:t>
      </w:r>
      <w:r w:rsidRPr="0055182D" w:rsidR="00680FC3">
        <w:rPr>
          <w:lang w:val="en-GB"/>
        </w:rPr>
        <w:t>T</w:t>
      </w:r>
      <w:r w:rsidRPr="0055182D" w:rsidR="00003E33">
        <w:rPr>
          <w:lang w:val="en-GB"/>
        </w:rPr>
        <w:t xml:space="preserve">he </w:t>
      </w:r>
      <w:r w:rsidRPr="0055182D" w:rsidR="00B716D5">
        <w:rPr>
          <w:lang w:val="en-GB"/>
        </w:rPr>
        <w:t xml:space="preserve">first </w:t>
      </w:r>
      <w:r w:rsidRPr="0055182D" w:rsidR="00003E33">
        <w:rPr>
          <w:lang w:val="en-GB"/>
        </w:rPr>
        <w:t xml:space="preserve">applicant was </w:t>
      </w:r>
      <w:r w:rsidRPr="0055182D" w:rsidR="00680FC3">
        <w:rPr>
          <w:lang w:val="en-GB"/>
        </w:rPr>
        <w:t xml:space="preserve">therefore </w:t>
      </w:r>
      <w:r w:rsidRPr="0055182D" w:rsidR="00003E33">
        <w:rPr>
          <w:lang w:val="en-GB"/>
        </w:rPr>
        <w:t>afforded an</w:t>
      </w:r>
      <w:r w:rsidRPr="0055182D" w:rsidR="00F14D1E">
        <w:rPr>
          <w:lang w:val="en-GB"/>
        </w:rPr>
        <w:t xml:space="preserve"> effective and timely</w:t>
      </w:r>
      <w:r w:rsidRPr="0055182D" w:rsidR="00003E33">
        <w:rPr>
          <w:lang w:val="en-GB"/>
        </w:rPr>
        <w:t xml:space="preserve"> opportunity to </w:t>
      </w:r>
      <w:r w:rsidRPr="0055182D" w:rsidR="00680FC3">
        <w:rPr>
          <w:lang w:val="en-GB"/>
        </w:rPr>
        <w:t>use</w:t>
      </w:r>
      <w:r w:rsidRPr="0055182D" w:rsidR="00003E33">
        <w:rPr>
          <w:lang w:val="en-GB"/>
        </w:rPr>
        <w:t xml:space="preserve"> the </w:t>
      </w:r>
      <w:r w:rsidRPr="0055182D" w:rsidR="00680FC3">
        <w:rPr>
          <w:lang w:val="en-GB"/>
        </w:rPr>
        <w:t>money</w:t>
      </w:r>
      <w:r w:rsidRPr="0055182D" w:rsidR="00003E33">
        <w:rPr>
          <w:lang w:val="en-GB"/>
        </w:rPr>
        <w:t>.</w:t>
      </w:r>
      <w:r w:rsidRPr="0055182D" w:rsidR="00F21750">
        <w:t xml:space="preserve"> Accordingly, this complaint is manifestly ill-founded and must be rejected in accordance with Article 35 §§ 3 (a) and 4 of the Convention.</w:t>
      </w:r>
    </w:p>
    <w:p w:rsidRPr="0055182D" w:rsidR="00315092" w:rsidP="0055182D" w:rsidRDefault="008A48C2">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138</w:t>
      </w:r>
      <w:r w:rsidRPr="0055182D">
        <w:rPr>
          <w:lang w:val="en-GB"/>
        </w:rPr>
        <w:fldChar w:fldCharType="end"/>
      </w:r>
      <w:r w:rsidRPr="0055182D">
        <w:rPr>
          <w:lang w:val="en-GB"/>
        </w:rPr>
        <w:t>.  </w:t>
      </w:r>
      <w:r w:rsidRPr="0055182D" w:rsidR="003428C0">
        <w:rPr>
          <w:lang w:val="en-GB"/>
        </w:rPr>
        <w:t>Furthermore, as has become clear from the Government</w:t>
      </w:r>
      <w:r w:rsidRPr="0055182D" w:rsidR="0055182D">
        <w:rPr>
          <w:lang w:val="en-GB"/>
        </w:rPr>
        <w:t>’</w:t>
      </w:r>
      <w:r w:rsidRPr="0055182D" w:rsidR="003428C0">
        <w:rPr>
          <w:lang w:val="en-GB"/>
        </w:rPr>
        <w:t>s submissions in relation to the</w:t>
      </w:r>
      <w:r w:rsidRPr="0055182D" w:rsidR="00CD0D3C">
        <w:rPr>
          <w:lang w:val="en-GB"/>
        </w:rPr>
        <w:t xml:space="preserve"> first applicant</w:t>
      </w:r>
      <w:r w:rsidRPr="0055182D" w:rsidR="0055182D">
        <w:rPr>
          <w:lang w:val="en-GB"/>
        </w:rPr>
        <w:t>’</w:t>
      </w:r>
      <w:r w:rsidRPr="0055182D" w:rsidR="00CD0D3C">
        <w:rPr>
          <w:lang w:val="en-GB"/>
        </w:rPr>
        <w:t>s</w:t>
      </w:r>
      <w:r w:rsidRPr="0055182D" w:rsidR="003428C0">
        <w:rPr>
          <w:lang w:val="en-GB"/>
        </w:rPr>
        <w:t xml:space="preserve"> </w:t>
      </w:r>
      <w:r w:rsidRPr="0055182D" w:rsidR="00003E33">
        <w:rPr>
          <w:lang w:val="en-GB"/>
        </w:rPr>
        <w:t>case against the bailiffs, on several occasions</w:t>
      </w:r>
      <w:r w:rsidRPr="0055182D" w:rsidR="00A2390C">
        <w:rPr>
          <w:lang w:val="en-GB"/>
        </w:rPr>
        <w:t xml:space="preserve"> in 2005 and 2006</w:t>
      </w:r>
      <w:r w:rsidRPr="0055182D" w:rsidR="00003E33">
        <w:rPr>
          <w:lang w:val="en-GB"/>
        </w:rPr>
        <w:t xml:space="preserve"> </w:t>
      </w:r>
      <w:r w:rsidRPr="0055182D" w:rsidR="00680FC3">
        <w:rPr>
          <w:lang w:val="en-GB"/>
        </w:rPr>
        <w:t>she</w:t>
      </w:r>
      <w:r w:rsidRPr="0055182D" w:rsidR="00003E33">
        <w:rPr>
          <w:lang w:val="en-GB"/>
        </w:rPr>
        <w:t xml:space="preserve"> lodged</w:t>
      </w:r>
      <w:r w:rsidRPr="0055182D" w:rsidR="00925125">
        <w:rPr>
          <w:lang w:val="en-GB"/>
        </w:rPr>
        <w:t xml:space="preserve"> </w:t>
      </w:r>
      <w:r w:rsidRPr="0055182D" w:rsidR="00003E33">
        <w:rPr>
          <w:lang w:val="en-GB"/>
        </w:rPr>
        <w:t>claim</w:t>
      </w:r>
      <w:r w:rsidRPr="0055182D" w:rsidR="00925125">
        <w:rPr>
          <w:lang w:val="en-GB"/>
        </w:rPr>
        <w:t>s</w:t>
      </w:r>
      <w:r w:rsidRPr="0055182D" w:rsidR="00003E33">
        <w:rPr>
          <w:lang w:val="en-GB"/>
        </w:rPr>
        <w:t xml:space="preserve"> </w:t>
      </w:r>
      <w:r w:rsidRPr="0055182D" w:rsidR="00925125">
        <w:rPr>
          <w:lang w:val="en-GB"/>
        </w:rPr>
        <w:t>which were not accepted</w:t>
      </w:r>
      <w:r w:rsidRPr="0055182D" w:rsidR="00003E33">
        <w:rPr>
          <w:lang w:val="en-GB"/>
        </w:rPr>
        <w:t xml:space="preserve"> for various</w:t>
      </w:r>
      <w:r w:rsidRPr="0055182D" w:rsidR="00A2390C">
        <w:rPr>
          <w:lang w:val="en-GB"/>
        </w:rPr>
        <w:t xml:space="preserve"> reasons. Even </w:t>
      </w:r>
      <w:r w:rsidRPr="0055182D" w:rsidR="00680FC3">
        <w:rPr>
          <w:lang w:val="en-GB"/>
        </w:rPr>
        <w:t>assessing</w:t>
      </w:r>
      <w:r w:rsidRPr="0055182D" w:rsidR="00A2390C">
        <w:rPr>
          <w:lang w:val="en-GB"/>
        </w:rPr>
        <w:t xml:space="preserve"> all </w:t>
      </w:r>
      <w:r w:rsidRPr="0055182D" w:rsidR="00680FC3">
        <w:rPr>
          <w:lang w:val="en-GB"/>
        </w:rPr>
        <w:t xml:space="preserve">those </w:t>
      </w:r>
      <w:r w:rsidRPr="0055182D" w:rsidR="00A2390C">
        <w:rPr>
          <w:lang w:val="en-GB"/>
        </w:rPr>
        <w:t>failed attempts</w:t>
      </w:r>
      <w:r w:rsidRPr="0055182D" w:rsidR="00680FC3">
        <w:rPr>
          <w:lang w:val="en-GB"/>
        </w:rPr>
        <w:t xml:space="preserve"> cumulatively</w:t>
      </w:r>
      <w:r w:rsidRPr="0055182D" w:rsidR="00A2390C">
        <w:rPr>
          <w:lang w:val="en-GB"/>
        </w:rPr>
        <w:t xml:space="preserve"> (which would amount</w:t>
      </w:r>
      <w:r w:rsidRPr="0055182D" w:rsidR="001A64D4">
        <w:rPr>
          <w:lang w:val="en-GB"/>
        </w:rPr>
        <w:t xml:space="preserve"> </w:t>
      </w:r>
      <w:r w:rsidRPr="0055182D" w:rsidR="00680FC3">
        <w:rPr>
          <w:lang w:val="en-GB"/>
        </w:rPr>
        <w:t xml:space="preserve">to no </w:t>
      </w:r>
      <w:r w:rsidRPr="0055182D" w:rsidR="001A64D4">
        <w:rPr>
          <w:lang w:val="en-GB"/>
        </w:rPr>
        <w:t xml:space="preserve">less than </w:t>
      </w:r>
      <w:r w:rsidRPr="0055182D" w:rsidR="00A2390C">
        <w:rPr>
          <w:lang w:val="en-GB"/>
        </w:rPr>
        <w:t>two years</w:t>
      </w:r>
      <w:r w:rsidRPr="0055182D" w:rsidR="001A64D4">
        <w:rPr>
          <w:lang w:val="en-GB"/>
        </w:rPr>
        <w:t>, while deducting some periods of inactivity</w:t>
      </w:r>
      <w:r w:rsidRPr="0055182D" w:rsidR="00680FC3">
        <w:rPr>
          <w:lang w:val="en-GB"/>
        </w:rPr>
        <w:t xml:space="preserve"> by the applicant</w:t>
      </w:r>
      <w:r w:rsidRPr="0055182D" w:rsidR="001A64D4">
        <w:rPr>
          <w:lang w:val="en-GB"/>
        </w:rPr>
        <w:t xml:space="preserve"> between various attempted actions</w:t>
      </w:r>
      <w:r w:rsidRPr="0055182D" w:rsidR="00A2390C">
        <w:rPr>
          <w:lang w:val="en-GB"/>
        </w:rPr>
        <w:t xml:space="preserve">), the Court considers that the “reasonable time” requirement was </w:t>
      </w:r>
      <w:r w:rsidRPr="0055182D" w:rsidR="004472F2">
        <w:rPr>
          <w:lang w:val="en-GB"/>
        </w:rPr>
        <w:t>respected</w:t>
      </w:r>
      <w:r w:rsidRPr="0055182D" w:rsidR="00A2390C">
        <w:rPr>
          <w:lang w:val="en-GB"/>
        </w:rPr>
        <w:t>. The main thrust of the applicant</w:t>
      </w:r>
      <w:r w:rsidRPr="0055182D" w:rsidR="0055182D">
        <w:rPr>
          <w:lang w:val="en-GB"/>
        </w:rPr>
        <w:t>’</w:t>
      </w:r>
      <w:r w:rsidRPr="0055182D" w:rsidR="00A2390C">
        <w:rPr>
          <w:lang w:val="en-GB"/>
        </w:rPr>
        <w:t>s complain</w:t>
      </w:r>
      <w:r w:rsidRPr="0055182D" w:rsidR="00680FC3">
        <w:rPr>
          <w:lang w:val="en-GB"/>
        </w:rPr>
        <w:t>t</w:t>
      </w:r>
      <w:r w:rsidRPr="0055182D" w:rsidR="00A2390C">
        <w:rPr>
          <w:lang w:val="en-GB"/>
        </w:rPr>
        <w:t xml:space="preserve"> being </w:t>
      </w:r>
      <w:r w:rsidRPr="0055182D" w:rsidR="00680FC3">
        <w:rPr>
          <w:lang w:val="en-GB"/>
        </w:rPr>
        <w:t>that there was no</w:t>
      </w:r>
      <w:r w:rsidRPr="0055182D" w:rsidR="00A2390C">
        <w:rPr>
          <w:lang w:val="en-GB"/>
        </w:rPr>
        <w:t xml:space="preserve"> judicial decision </w:t>
      </w:r>
      <w:r w:rsidRPr="0055182D" w:rsidR="00680FC3">
        <w:rPr>
          <w:lang w:val="en-GB"/>
        </w:rPr>
        <w:t xml:space="preserve">regarding </w:t>
      </w:r>
      <w:r w:rsidRPr="0055182D" w:rsidR="00A2390C">
        <w:rPr>
          <w:lang w:val="en-GB"/>
        </w:rPr>
        <w:t xml:space="preserve">her claim, the Court observes that </w:t>
      </w:r>
      <w:r w:rsidRPr="0055182D" w:rsidR="00680FC3">
        <w:rPr>
          <w:lang w:val="en-GB"/>
        </w:rPr>
        <w:t xml:space="preserve">the </w:t>
      </w:r>
      <w:r w:rsidRPr="0055182D" w:rsidR="00A2390C">
        <w:rPr>
          <w:lang w:val="en-GB"/>
        </w:rPr>
        <w:t>decisions were taken in 2007 and the applicant was</w:t>
      </w:r>
      <w:r w:rsidRPr="0055182D" w:rsidR="00EB2CC9">
        <w:rPr>
          <w:lang w:val="en-GB"/>
        </w:rPr>
        <w:t xml:space="preserve"> eventually</w:t>
      </w:r>
      <w:r w:rsidRPr="0055182D" w:rsidR="00A2390C">
        <w:rPr>
          <w:lang w:val="en-GB"/>
        </w:rPr>
        <w:t xml:space="preserve"> made aware of them.</w:t>
      </w:r>
      <w:r w:rsidRPr="0055182D">
        <w:rPr>
          <w:lang w:val="en-GB"/>
        </w:rPr>
        <w:t xml:space="preserve"> </w:t>
      </w:r>
      <w:r w:rsidRPr="0055182D" w:rsidR="00925125">
        <w:rPr>
          <w:lang w:val="en-GB"/>
        </w:rPr>
        <w:t>S</w:t>
      </w:r>
      <w:r w:rsidRPr="0055182D" w:rsidR="00680FC3">
        <w:rPr>
          <w:lang w:val="en-GB"/>
        </w:rPr>
        <w:t>he</w:t>
      </w:r>
      <w:r w:rsidRPr="0055182D" w:rsidR="001A64D4">
        <w:rPr>
          <w:lang w:val="en-GB"/>
        </w:rPr>
        <w:t xml:space="preserve"> did not raise any particular complaint regarding issues adversely affecting her access to a court in relation to her claims against the bailiff service.</w:t>
      </w:r>
      <w:r w:rsidRPr="0055182D" w:rsidR="00F21750">
        <w:rPr>
          <w:lang w:val="en-GB"/>
        </w:rPr>
        <w:t xml:space="preserve"> </w:t>
      </w:r>
      <w:r w:rsidRPr="0055182D" w:rsidR="00A2390C">
        <w:t>Accordingly, th</w:t>
      </w:r>
      <w:r w:rsidRPr="0055182D" w:rsidR="00F21750">
        <w:t xml:space="preserve">is </w:t>
      </w:r>
      <w:r w:rsidRPr="0055182D" w:rsidR="00A2390C">
        <w:t xml:space="preserve">complaint </w:t>
      </w:r>
      <w:r w:rsidRPr="0055182D" w:rsidR="00F21750">
        <w:t>is</w:t>
      </w:r>
      <w:r w:rsidRPr="0055182D" w:rsidR="00CC6574">
        <w:t xml:space="preserve"> also</w:t>
      </w:r>
      <w:r w:rsidRPr="0055182D" w:rsidR="00A2390C">
        <w:t xml:space="preserve"> manifestly ill-founded and must be rejected in accordance with Article</w:t>
      </w:r>
      <w:r w:rsidRPr="0055182D" w:rsidR="00651ED2">
        <w:t> </w:t>
      </w:r>
      <w:r w:rsidRPr="0055182D" w:rsidR="00315092">
        <w:t>35 §§ </w:t>
      </w:r>
      <w:r w:rsidRPr="0055182D" w:rsidR="00A2390C">
        <w:t>3 (a) and 4 of the Convention.</w:t>
      </w:r>
    </w:p>
    <w:p w:rsidRPr="0055182D" w:rsidR="00014566" w:rsidP="0055182D" w:rsidRDefault="00994A01">
      <w:pPr>
        <w:pStyle w:val="ECHRHeading1"/>
        <w:rPr>
          <w:lang w:val="en-GB"/>
        </w:rPr>
      </w:pPr>
      <w:r w:rsidRPr="0055182D">
        <w:rPr>
          <w:lang w:val="en-GB"/>
        </w:rPr>
        <w:t>IV</w:t>
      </w:r>
      <w:r w:rsidRPr="0055182D" w:rsidR="00014566">
        <w:rPr>
          <w:lang w:val="en-GB"/>
        </w:rPr>
        <w:t xml:space="preserve">.  ALLEGED VIOLATION OF ARTICLE </w:t>
      </w:r>
      <w:r w:rsidRPr="0055182D" w:rsidR="000668D2">
        <w:rPr>
          <w:lang w:val="en-GB"/>
        </w:rPr>
        <w:t>8</w:t>
      </w:r>
      <w:r w:rsidRPr="0055182D" w:rsidR="00014566">
        <w:rPr>
          <w:lang w:val="en-GB"/>
        </w:rPr>
        <w:t xml:space="preserve"> OF THE CONVENTION</w:t>
      </w:r>
      <w:r w:rsidRPr="0055182D" w:rsidR="00900ABE">
        <w:rPr>
          <w:lang w:val="en-GB"/>
        </w:rPr>
        <w:t xml:space="preserve"> (AS REGARDS THE FIRST APPLICANT)</w:t>
      </w:r>
    </w:p>
    <w:p w:rsidRPr="0055182D" w:rsidR="000668D2" w:rsidP="0055182D" w:rsidRDefault="003C212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139</w:t>
      </w:r>
      <w:r w:rsidRPr="0055182D">
        <w:rPr>
          <w:lang w:val="en-GB"/>
        </w:rPr>
        <w:fldChar w:fldCharType="end"/>
      </w:r>
      <w:r w:rsidRPr="0055182D" w:rsidR="00014566">
        <w:rPr>
          <w:lang w:val="en-GB"/>
        </w:rPr>
        <w:t>.  </w:t>
      </w:r>
      <w:r w:rsidRPr="0055182D" w:rsidR="000668D2">
        <w:rPr>
          <w:lang w:val="en-GB"/>
        </w:rPr>
        <w:t>Repeating her arguments under Article 1 of Protocol No.</w:t>
      </w:r>
      <w:r w:rsidRPr="0055182D" w:rsidR="00AF57EE">
        <w:rPr>
          <w:lang w:val="en-GB"/>
        </w:rPr>
        <w:t> </w:t>
      </w:r>
      <w:r w:rsidRPr="0055182D" w:rsidR="000668D2">
        <w:rPr>
          <w:lang w:val="en-GB"/>
        </w:rPr>
        <w:t>1 to the Convention, t</w:t>
      </w:r>
      <w:r w:rsidRPr="0055182D" w:rsidR="00014566">
        <w:rPr>
          <w:lang w:val="en-GB"/>
        </w:rPr>
        <w:t>he</w:t>
      </w:r>
      <w:r w:rsidRPr="0055182D" w:rsidR="004F7B6E">
        <w:rPr>
          <w:lang w:val="en-GB"/>
        </w:rPr>
        <w:t xml:space="preserve"> first applicant</w:t>
      </w:r>
      <w:r w:rsidRPr="0055182D" w:rsidR="00014566">
        <w:rPr>
          <w:lang w:val="en-GB"/>
        </w:rPr>
        <w:t xml:space="preserve"> complained that </w:t>
      </w:r>
      <w:r w:rsidRPr="0055182D" w:rsidR="00680FC3">
        <w:rPr>
          <w:lang w:val="en-GB"/>
        </w:rPr>
        <w:t>her</w:t>
      </w:r>
      <w:r w:rsidRPr="0055182D" w:rsidR="000668D2">
        <w:rPr>
          <w:lang w:val="en-GB"/>
        </w:rPr>
        <w:t xml:space="preserve"> </w:t>
      </w:r>
      <w:r w:rsidRPr="0055182D" w:rsidR="00680FC3">
        <w:rPr>
          <w:lang w:val="en-GB"/>
        </w:rPr>
        <w:t xml:space="preserve">eviction </w:t>
      </w:r>
      <w:r w:rsidRPr="0055182D" w:rsidR="000668D2">
        <w:rPr>
          <w:lang w:val="en-GB"/>
        </w:rPr>
        <w:t xml:space="preserve">from her house </w:t>
      </w:r>
      <w:r w:rsidRPr="0055182D" w:rsidR="00680FC3">
        <w:rPr>
          <w:lang w:val="en-GB"/>
        </w:rPr>
        <w:t xml:space="preserve">had </w:t>
      </w:r>
      <w:r w:rsidRPr="0055182D" w:rsidR="000668D2">
        <w:rPr>
          <w:lang w:val="en-GB"/>
        </w:rPr>
        <w:t>disclosed a violation of Article 8 of the Convention, which reads as follows:</w:t>
      </w:r>
    </w:p>
    <w:p w:rsidRPr="0055182D" w:rsidR="000668D2" w:rsidP="0055182D" w:rsidRDefault="000668D2">
      <w:pPr>
        <w:pStyle w:val="ECHRParaQuote"/>
      </w:pPr>
      <w:r w:rsidRPr="0055182D">
        <w:t>“1.  Everyone has the right to respect for his private and family life, his home and his correspondence.</w:t>
      </w:r>
    </w:p>
    <w:p w:rsidRPr="0055182D" w:rsidR="000668D2" w:rsidP="0055182D" w:rsidRDefault="000668D2">
      <w:pPr>
        <w:pStyle w:val="ECHRParaQuote"/>
        <w:rPr>
          <w:lang w:val="en-GB"/>
        </w:rPr>
      </w:pPr>
      <w:r w:rsidRPr="0055182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5182D" w:rsidR="007B760D" w:rsidP="0055182D" w:rsidRDefault="007B760D">
      <w:pPr>
        <w:pStyle w:val="ECHRHeading2"/>
        <w:rPr>
          <w:lang w:val="en-GB"/>
        </w:rPr>
      </w:pPr>
      <w:r w:rsidRPr="0055182D">
        <w:rPr>
          <w:lang w:val="en-GB"/>
        </w:rPr>
        <w:t>A.  The parties</w:t>
      </w:r>
      <w:r w:rsidRPr="0055182D" w:rsidR="0055182D">
        <w:rPr>
          <w:lang w:val="en-GB"/>
        </w:rPr>
        <w:t>’</w:t>
      </w:r>
      <w:r w:rsidRPr="0055182D">
        <w:rPr>
          <w:lang w:val="en-GB"/>
        </w:rPr>
        <w:t xml:space="preserve"> submissions</w:t>
      </w:r>
    </w:p>
    <w:p w:rsidRPr="0055182D" w:rsidR="000668D2" w:rsidP="0055182D" w:rsidRDefault="000B06AA">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140</w:t>
      </w:r>
      <w:r w:rsidRPr="0055182D">
        <w:rPr>
          <w:lang w:val="en-GB"/>
        </w:rPr>
        <w:fldChar w:fldCharType="end"/>
      </w:r>
      <w:r w:rsidRPr="0055182D">
        <w:rPr>
          <w:lang w:val="en-GB"/>
        </w:rPr>
        <w:t>.  </w:t>
      </w:r>
      <w:r w:rsidRPr="0055182D" w:rsidR="000668D2">
        <w:rPr>
          <w:lang w:val="en-GB"/>
        </w:rPr>
        <w:t>The Government</w:t>
      </w:r>
      <w:r w:rsidRPr="0055182D" w:rsidR="004F7B6E">
        <w:rPr>
          <w:lang w:val="en-GB"/>
        </w:rPr>
        <w:t xml:space="preserve"> may be understood </w:t>
      </w:r>
      <w:r w:rsidRPr="0055182D" w:rsidR="00680FC3">
        <w:rPr>
          <w:lang w:val="en-GB"/>
        </w:rPr>
        <w:t>to be</w:t>
      </w:r>
      <w:r w:rsidRPr="0055182D" w:rsidR="004F7B6E">
        <w:rPr>
          <w:lang w:val="en-GB"/>
        </w:rPr>
        <w:t xml:space="preserve"> submitting that the applicant had not lived in the house at all or for some time, </w:t>
      </w:r>
      <w:r w:rsidRPr="0055182D" w:rsidR="00680FC3">
        <w:rPr>
          <w:lang w:val="en-GB"/>
        </w:rPr>
        <w:t xml:space="preserve">despite </w:t>
      </w:r>
      <w:r w:rsidRPr="0055182D" w:rsidR="004F7B6E">
        <w:rPr>
          <w:lang w:val="en-GB"/>
        </w:rPr>
        <w:t xml:space="preserve">formally having </w:t>
      </w:r>
      <w:r w:rsidRPr="0055182D" w:rsidR="00680FC3">
        <w:rPr>
          <w:lang w:val="en-GB"/>
        </w:rPr>
        <w:t>the house as her</w:t>
      </w:r>
      <w:r w:rsidRPr="0055182D" w:rsidR="004F7B6E">
        <w:rPr>
          <w:lang w:val="en-GB"/>
        </w:rPr>
        <w:t xml:space="preserve"> registered address </w:t>
      </w:r>
      <w:r w:rsidRPr="0055182D" w:rsidR="00680FC3">
        <w:rPr>
          <w:lang w:val="en-GB"/>
        </w:rPr>
        <w:t>since 2001</w:t>
      </w:r>
      <w:r w:rsidRPr="0055182D" w:rsidR="004F7B6E">
        <w:rPr>
          <w:lang w:val="en-GB"/>
        </w:rPr>
        <w:t xml:space="preserve">. The part owned by the applicant (some 20 sq. m of which 12 sq. m </w:t>
      </w:r>
      <w:r w:rsidRPr="0055182D" w:rsidR="00680FC3">
        <w:rPr>
          <w:lang w:val="en-GB"/>
        </w:rPr>
        <w:t xml:space="preserve">was </w:t>
      </w:r>
      <w:r w:rsidRPr="0055182D" w:rsidR="004F7B6E">
        <w:rPr>
          <w:lang w:val="en-GB"/>
        </w:rPr>
        <w:t xml:space="preserve">living space) had been disconnected from water, gas and electricity in 2003. Since 2001 her actual permanent residence had been in Moscow at the address she had indicated in her application form to the Court. In any event, </w:t>
      </w:r>
      <w:r w:rsidRPr="0055182D" w:rsidR="00680FC3">
        <w:rPr>
          <w:lang w:val="en-GB"/>
        </w:rPr>
        <w:t>she</w:t>
      </w:r>
      <w:r w:rsidRPr="0055182D" w:rsidR="004F7B6E">
        <w:rPr>
          <w:lang w:val="en-GB"/>
        </w:rPr>
        <w:t xml:space="preserve"> had received adequate compensation for her property and had been given a</w:t>
      </w:r>
      <w:r w:rsidRPr="0055182D" w:rsidR="007822D3">
        <w:rPr>
          <w:lang w:val="en-GB"/>
        </w:rPr>
        <w:t xml:space="preserve"> social tenancy contract for a </w:t>
      </w:r>
      <w:r w:rsidRPr="0055182D" w:rsidR="004F7B6E">
        <w:rPr>
          <w:lang w:val="en-GB"/>
        </w:rPr>
        <w:t>flat measuring 30 sq. m (with 18 sq. m of living space).</w:t>
      </w:r>
      <w:r w:rsidRPr="0055182D" w:rsidR="00572069">
        <w:rPr>
          <w:lang w:val="en-GB"/>
        </w:rPr>
        <w:t xml:space="preserve"> She had previously dismissed several, arguably more attractive, resettlement offers. </w:t>
      </w:r>
      <w:r w:rsidRPr="0055182D" w:rsidR="00680FC3">
        <w:rPr>
          <w:lang w:val="en-GB"/>
        </w:rPr>
        <w:t>A</w:t>
      </w:r>
      <w:r w:rsidRPr="0055182D" w:rsidR="00572069">
        <w:rPr>
          <w:lang w:val="en-GB"/>
        </w:rPr>
        <w:t xml:space="preserve">spects relating to </w:t>
      </w:r>
      <w:r w:rsidRPr="0055182D" w:rsidR="00BE2072">
        <w:rPr>
          <w:lang w:val="en-GB"/>
        </w:rPr>
        <w:t>her</w:t>
      </w:r>
      <w:r w:rsidRPr="0055182D" w:rsidR="00572069">
        <w:rPr>
          <w:lang w:val="en-GB"/>
        </w:rPr>
        <w:t xml:space="preserve"> emotional attachment to the house and amenities and her comfort there had </w:t>
      </w:r>
      <w:r w:rsidRPr="0055182D" w:rsidR="007B760D">
        <w:rPr>
          <w:lang w:val="en-GB"/>
        </w:rPr>
        <w:t xml:space="preserve">meant to </w:t>
      </w:r>
      <w:r w:rsidRPr="0055182D" w:rsidR="00680FC3">
        <w:rPr>
          <w:lang w:val="en-GB"/>
        </w:rPr>
        <w:t xml:space="preserve">have </w:t>
      </w:r>
      <w:r w:rsidRPr="0055182D" w:rsidR="007B760D">
        <w:rPr>
          <w:lang w:val="en-GB"/>
        </w:rPr>
        <w:t>be</w:t>
      </w:r>
      <w:r w:rsidRPr="0055182D" w:rsidR="00680FC3">
        <w:rPr>
          <w:lang w:val="en-GB"/>
        </w:rPr>
        <w:t>en</w:t>
      </w:r>
      <w:r w:rsidRPr="0055182D" w:rsidR="00572069">
        <w:rPr>
          <w:lang w:val="en-GB"/>
        </w:rPr>
        <w:t xml:space="preserve"> taken into consideration in the expropriation </w:t>
      </w:r>
      <w:r w:rsidRPr="0055182D" w:rsidR="00680FC3">
        <w:rPr>
          <w:lang w:val="en-GB"/>
        </w:rPr>
        <w:t>compensation</w:t>
      </w:r>
      <w:r w:rsidRPr="0055182D" w:rsidR="00572069">
        <w:rPr>
          <w:lang w:val="en-GB"/>
        </w:rPr>
        <w:t>.</w:t>
      </w:r>
      <w:r w:rsidRPr="0055182D" w:rsidR="007B760D">
        <w:rPr>
          <w:lang w:val="en-GB"/>
        </w:rPr>
        <w:t xml:space="preserve"> </w:t>
      </w:r>
      <w:r w:rsidRPr="0055182D" w:rsidR="00680FC3">
        <w:rPr>
          <w:lang w:val="en-GB"/>
        </w:rPr>
        <w:t>She</w:t>
      </w:r>
      <w:r w:rsidRPr="0055182D" w:rsidR="007B760D">
        <w:rPr>
          <w:lang w:val="en-GB"/>
        </w:rPr>
        <w:t xml:space="preserve"> had not raised </w:t>
      </w:r>
      <w:r w:rsidRPr="0055182D" w:rsidR="009A789B">
        <w:rPr>
          <w:lang w:val="en-GB"/>
        </w:rPr>
        <w:t xml:space="preserve">that </w:t>
      </w:r>
      <w:r w:rsidRPr="0055182D" w:rsidR="007B760D">
        <w:rPr>
          <w:lang w:val="en-GB"/>
        </w:rPr>
        <w:t>aspect before the courts in the expropriation case or in separate proceedings.</w:t>
      </w:r>
    </w:p>
    <w:p w:rsidRPr="0055182D" w:rsidR="00315092" w:rsidP="0055182D" w:rsidRDefault="00572069">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141</w:t>
      </w:r>
      <w:r w:rsidRPr="0055182D">
        <w:rPr>
          <w:lang w:val="en-GB"/>
        </w:rPr>
        <w:fldChar w:fldCharType="end"/>
      </w:r>
      <w:r w:rsidRPr="0055182D">
        <w:rPr>
          <w:lang w:val="en-GB"/>
        </w:rPr>
        <w:t xml:space="preserve">.  The applicant argued in substance that the expropriation decision had interfered with her </w:t>
      </w:r>
      <w:r w:rsidRPr="0055182D" w:rsidR="001861CF">
        <w:rPr>
          <w:lang w:val="en-GB"/>
        </w:rPr>
        <w:t xml:space="preserve">private and </w:t>
      </w:r>
      <w:r w:rsidRPr="0055182D">
        <w:rPr>
          <w:lang w:val="en-GB"/>
        </w:rPr>
        <w:t>family life</w:t>
      </w:r>
      <w:r w:rsidRPr="0055182D" w:rsidR="00E8106C">
        <w:rPr>
          <w:lang w:val="en-GB"/>
        </w:rPr>
        <w:t>,</w:t>
      </w:r>
      <w:r w:rsidRPr="0055182D">
        <w:rPr>
          <w:lang w:val="en-GB"/>
        </w:rPr>
        <w:t xml:space="preserve"> in that it</w:t>
      </w:r>
      <w:r w:rsidRPr="0055182D" w:rsidR="00E8106C">
        <w:rPr>
          <w:lang w:val="en-GB"/>
        </w:rPr>
        <w:t xml:space="preserve"> had</w:t>
      </w:r>
      <w:r w:rsidRPr="0055182D">
        <w:rPr>
          <w:lang w:val="en-GB"/>
        </w:rPr>
        <w:t xml:space="preserve"> adversely affected her </w:t>
      </w:r>
      <w:r w:rsidRPr="0055182D" w:rsidR="000B646D">
        <w:rPr>
          <w:lang w:val="en-GB"/>
        </w:rPr>
        <w:t xml:space="preserve">comfort and, in a way, her </w:t>
      </w:r>
      <w:r w:rsidRPr="0055182D" w:rsidR="00BE2072">
        <w:rPr>
          <w:lang w:val="en-GB"/>
        </w:rPr>
        <w:t>quality of life</w:t>
      </w:r>
      <w:r w:rsidRPr="0055182D">
        <w:rPr>
          <w:lang w:val="en-GB"/>
        </w:rPr>
        <w:t xml:space="preserve">. She and her husband had enjoyed </w:t>
      </w:r>
      <w:r w:rsidRPr="0055182D" w:rsidR="00BE2072">
        <w:rPr>
          <w:lang w:val="en-GB"/>
        </w:rPr>
        <w:t xml:space="preserve">living </w:t>
      </w:r>
      <w:r w:rsidRPr="0055182D">
        <w:rPr>
          <w:lang w:val="en-GB"/>
        </w:rPr>
        <w:t xml:space="preserve">in </w:t>
      </w:r>
      <w:r w:rsidRPr="0055182D" w:rsidR="00E8106C">
        <w:rPr>
          <w:lang w:val="en-GB"/>
        </w:rPr>
        <w:t>the</w:t>
      </w:r>
      <w:r w:rsidRPr="0055182D">
        <w:rPr>
          <w:lang w:val="en-GB"/>
        </w:rPr>
        <w:t xml:space="preserve"> house since 1969, </w:t>
      </w:r>
      <w:r w:rsidRPr="0055182D" w:rsidR="00BF0EA0">
        <w:rPr>
          <w:lang w:val="en-GB"/>
        </w:rPr>
        <w:t xml:space="preserve">where she had had a </w:t>
      </w:r>
      <w:r w:rsidRPr="0055182D">
        <w:rPr>
          <w:lang w:val="en-GB"/>
        </w:rPr>
        <w:t xml:space="preserve">garden, and </w:t>
      </w:r>
      <w:r w:rsidRPr="0055182D" w:rsidR="00BF0EA0">
        <w:rPr>
          <w:lang w:val="en-GB"/>
        </w:rPr>
        <w:t xml:space="preserve">had made many </w:t>
      </w:r>
      <w:r w:rsidRPr="0055182D">
        <w:rPr>
          <w:lang w:val="en-GB"/>
        </w:rPr>
        <w:t>technical improvements (gas, electricity, water</w:t>
      </w:r>
      <w:r w:rsidRPr="0055182D" w:rsidR="00E8106C">
        <w:rPr>
          <w:lang w:val="en-GB"/>
        </w:rPr>
        <w:t xml:space="preserve"> and</w:t>
      </w:r>
      <w:r w:rsidRPr="0055182D">
        <w:rPr>
          <w:lang w:val="en-GB"/>
        </w:rPr>
        <w:t xml:space="preserve"> sewage installations).</w:t>
      </w:r>
    </w:p>
    <w:p w:rsidRPr="0055182D" w:rsidR="007B760D" w:rsidP="0055182D" w:rsidRDefault="007B760D">
      <w:pPr>
        <w:pStyle w:val="ECHRHeading2"/>
        <w:rPr>
          <w:lang w:val="en-GB"/>
        </w:rPr>
      </w:pPr>
      <w:r w:rsidRPr="0055182D">
        <w:rPr>
          <w:lang w:val="en-GB"/>
        </w:rPr>
        <w:t>B.  The Court</w:t>
      </w:r>
      <w:r w:rsidRPr="0055182D" w:rsidR="0055182D">
        <w:rPr>
          <w:lang w:val="en-GB"/>
        </w:rPr>
        <w:t>’</w:t>
      </w:r>
      <w:r w:rsidRPr="0055182D">
        <w:rPr>
          <w:lang w:val="en-GB"/>
        </w:rPr>
        <w:t>s assessment</w:t>
      </w:r>
    </w:p>
    <w:p w:rsidRPr="0055182D" w:rsidR="00315092" w:rsidP="0055182D" w:rsidRDefault="000A3976">
      <w:pPr>
        <w:pStyle w:val="ECHRPara"/>
        <w:rPr>
          <w:lang w:eastAsia="en-GB"/>
        </w:rPr>
      </w:pPr>
      <w:r w:rsidRPr="0055182D">
        <w:rPr>
          <w:lang w:eastAsia="en-GB"/>
        </w:rPr>
        <w:fldChar w:fldCharType="begin"/>
      </w:r>
      <w:r w:rsidRPr="0055182D">
        <w:rPr>
          <w:lang w:eastAsia="en-GB"/>
        </w:rPr>
        <w:instrText xml:space="preserve"> SEQ level0 \*arabic </w:instrText>
      </w:r>
      <w:r w:rsidRPr="0055182D">
        <w:rPr>
          <w:lang w:eastAsia="en-GB"/>
        </w:rPr>
        <w:fldChar w:fldCharType="separate"/>
      </w:r>
      <w:r w:rsidRPr="0055182D" w:rsidR="0055182D">
        <w:rPr>
          <w:noProof/>
          <w:lang w:eastAsia="en-GB"/>
        </w:rPr>
        <w:t>142</w:t>
      </w:r>
      <w:r w:rsidRPr="0055182D">
        <w:rPr>
          <w:lang w:eastAsia="en-GB"/>
        </w:rPr>
        <w:fldChar w:fldCharType="end"/>
      </w:r>
      <w:r w:rsidRPr="0055182D">
        <w:rPr>
          <w:lang w:eastAsia="en-GB"/>
        </w:rPr>
        <w:t>.  It appears that the applicant</w:t>
      </w:r>
      <w:r w:rsidRPr="0055182D" w:rsidR="0055182D">
        <w:rPr>
          <w:lang w:eastAsia="en-GB"/>
        </w:rPr>
        <w:t>’</w:t>
      </w:r>
      <w:r w:rsidRPr="0055182D">
        <w:rPr>
          <w:lang w:eastAsia="en-GB"/>
        </w:rPr>
        <w:t>s concerns expressed under this heading were, in substance and at least in part, taken into account in the expert assessment and the compensation awarded by the court in its judgment of 13 April 2005 and its decision requiring the municipality to provide the applicant with social housing, comparable to what she had been able to enjoy in the house as owner. The applicant did not claim in any proceedings, and has not argued before the Court, that it was legally impossible for her to seek additional compensation on account of non-pecuniary damage in respect of the considerations she had raised before the Court under Article 8 of the Convention, if she thought that any such compensation was necessary. However, the Court does not need to examine any further these and other matters relating to Article 8 of the Convention, in particular whether at the material time the house was the applicant</w:t>
      </w:r>
      <w:r w:rsidRPr="0055182D" w:rsidR="0055182D">
        <w:rPr>
          <w:lang w:eastAsia="en-GB"/>
        </w:rPr>
        <w:t>’</w:t>
      </w:r>
      <w:r w:rsidRPr="0055182D">
        <w:rPr>
          <w:lang w:eastAsia="en-GB"/>
        </w:rPr>
        <w:t>s “home” within the meaning of this Article or whether the applicant</w:t>
      </w:r>
      <w:r w:rsidRPr="0055182D" w:rsidR="0055182D">
        <w:rPr>
          <w:lang w:eastAsia="en-GB"/>
        </w:rPr>
        <w:t>’</w:t>
      </w:r>
      <w:r w:rsidRPr="0055182D">
        <w:rPr>
          <w:lang w:eastAsia="en-GB"/>
        </w:rPr>
        <w:t>s “private life” was adversely affected on account of the expropriation decision.</w:t>
      </w:r>
    </w:p>
    <w:p w:rsidRPr="0055182D" w:rsidR="000A3976" w:rsidP="0055182D" w:rsidRDefault="000A3976">
      <w:pPr>
        <w:pStyle w:val="ECHRPara"/>
        <w:rPr>
          <w:lang w:eastAsia="en-GB"/>
        </w:rPr>
      </w:pPr>
      <w:r w:rsidRPr="0055182D">
        <w:rPr>
          <w:lang w:eastAsia="en-GB"/>
        </w:rPr>
        <w:fldChar w:fldCharType="begin"/>
      </w:r>
      <w:r w:rsidRPr="0055182D">
        <w:rPr>
          <w:lang w:eastAsia="en-GB"/>
        </w:rPr>
        <w:instrText xml:space="preserve"> SEQ level0 \*arabic </w:instrText>
      </w:r>
      <w:r w:rsidRPr="0055182D">
        <w:rPr>
          <w:lang w:eastAsia="en-GB"/>
        </w:rPr>
        <w:fldChar w:fldCharType="separate"/>
      </w:r>
      <w:r w:rsidRPr="0055182D" w:rsidR="0055182D">
        <w:rPr>
          <w:noProof/>
          <w:lang w:eastAsia="en-GB"/>
        </w:rPr>
        <w:t>143</w:t>
      </w:r>
      <w:r w:rsidRPr="0055182D">
        <w:rPr>
          <w:lang w:eastAsia="en-GB"/>
        </w:rPr>
        <w:fldChar w:fldCharType="end"/>
      </w:r>
      <w:r w:rsidRPr="0055182D">
        <w:rPr>
          <w:lang w:eastAsia="en-GB"/>
        </w:rPr>
        <w:t>.  Having regard to the facts of the case, the submissions of the parties and the scope of the Court</w:t>
      </w:r>
      <w:r w:rsidRPr="0055182D" w:rsidR="0055182D">
        <w:rPr>
          <w:lang w:eastAsia="en-GB"/>
        </w:rPr>
        <w:t>’</w:t>
      </w:r>
      <w:r w:rsidRPr="0055182D">
        <w:rPr>
          <w:lang w:eastAsia="en-GB"/>
        </w:rPr>
        <w:t xml:space="preserve">s findings under Article 1 of Protocol No. 1 to the Convention concerning the expropriation decision, </w:t>
      </w:r>
      <w:r w:rsidRPr="0055182D">
        <w:rPr>
          <w:bCs/>
          <w:lang w:eastAsia="en-GB"/>
        </w:rPr>
        <w:t>it is not necessary</w:t>
      </w:r>
      <w:r w:rsidRPr="0055182D">
        <w:rPr>
          <w:lang w:eastAsia="en-GB"/>
        </w:rPr>
        <w:t xml:space="preserve"> to give a separate ruling </w:t>
      </w:r>
      <w:r w:rsidRPr="0055182D">
        <w:rPr>
          <w:bCs/>
          <w:lang w:eastAsia="en-GB"/>
        </w:rPr>
        <w:t xml:space="preserve">on the admissibility and merits of the </w:t>
      </w:r>
      <w:r w:rsidRPr="0055182D" w:rsidR="007653C1">
        <w:rPr>
          <w:bCs/>
          <w:lang w:eastAsia="en-GB"/>
        </w:rPr>
        <w:t>complaint</w:t>
      </w:r>
      <w:r w:rsidRPr="0055182D">
        <w:rPr>
          <w:bCs/>
          <w:lang w:eastAsia="en-GB"/>
        </w:rPr>
        <w:t xml:space="preserve"> raised under</w:t>
      </w:r>
      <w:r w:rsidRPr="0055182D">
        <w:rPr>
          <w:lang w:eastAsia="en-GB"/>
        </w:rPr>
        <w:t xml:space="preserve"> Article 8 of the Convention (see </w:t>
      </w:r>
      <w:r w:rsidRPr="0055182D">
        <w:rPr>
          <w:i/>
          <w:iCs/>
          <w:lang w:eastAsia="en-GB"/>
        </w:rPr>
        <w:t>Centre for Legal Resources on behalf of Valentin Câmpeanu</w:t>
      </w:r>
      <w:r w:rsidRPr="0055182D">
        <w:rPr>
          <w:lang w:eastAsia="en-GB"/>
        </w:rPr>
        <w:t xml:space="preserve">, cited above, § 156; see also </w:t>
      </w:r>
      <w:r w:rsidRPr="0055182D">
        <w:rPr>
          <w:i/>
          <w:iCs/>
          <w:lang w:eastAsia="en-GB"/>
        </w:rPr>
        <w:t>Kirillova v. Russia</w:t>
      </w:r>
      <w:r w:rsidRPr="0055182D">
        <w:rPr>
          <w:lang w:eastAsia="en-GB"/>
        </w:rPr>
        <w:t>, no. 50775/13, § 44, 13 September 2016).</w:t>
      </w:r>
    </w:p>
    <w:p w:rsidRPr="0055182D" w:rsidR="00014566" w:rsidP="0055182D" w:rsidRDefault="000668D2">
      <w:pPr>
        <w:pStyle w:val="ECHRHeading1"/>
        <w:rPr>
          <w:lang w:val="en-GB"/>
        </w:rPr>
      </w:pPr>
      <w:r w:rsidRPr="0055182D">
        <w:rPr>
          <w:lang w:val="en-GB"/>
        </w:rPr>
        <w:t>V</w:t>
      </w:r>
      <w:r w:rsidRPr="0055182D" w:rsidR="00014566">
        <w:rPr>
          <w:lang w:val="en-GB"/>
        </w:rPr>
        <w:t>.  OTHER ALLEGED VIOLATIONS OF THE CONVENTION</w:t>
      </w:r>
    </w:p>
    <w:p w:rsidRPr="0055182D" w:rsidR="000668D2" w:rsidP="0055182D" w:rsidRDefault="001844C8">
      <w:pPr>
        <w:pStyle w:val="ECHRPara"/>
      </w:pPr>
      <w:r>
        <w:fldChar w:fldCharType="begin"/>
      </w:r>
      <w:r>
        <w:instrText xml:space="preserve"> SEQ level0 \*arabic </w:instrText>
      </w:r>
      <w:r>
        <w:fldChar w:fldCharType="separate"/>
      </w:r>
      <w:r w:rsidRPr="0055182D" w:rsidR="0055182D">
        <w:rPr>
          <w:noProof/>
        </w:rPr>
        <w:t>144</w:t>
      </w:r>
      <w:r>
        <w:rPr>
          <w:noProof/>
        </w:rPr>
        <w:fldChar w:fldCharType="end"/>
      </w:r>
      <w:r w:rsidRPr="0055182D" w:rsidR="00E1384B">
        <w:t>.  </w:t>
      </w:r>
      <w:r w:rsidRPr="0055182D" w:rsidR="00C70216">
        <w:t>T</w:t>
      </w:r>
      <w:r w:rsidRPr="0055182D" w:rsidR="000668D2">
        <w:t>he Court has examined the remaining issues as submitted by the applicant</w:t>
      </w:r>
      <w:r w:rsidRPr="0055182D" w:rsidR="00E1384B">
        <w:t>s</w:t>
      </w:r>
      <w:r w:rsidRPr="0055182D" w:rsidR="000668D2">
        <w:t>. However, in the light of all the material in its possession, and in so far as the matters complained of are within its competence, the Court finds that they do not disclose any appearance of a violation of the rights and freedoms set out in the Convention or its Protocols. Accordingly, this part of the application is manifestly ill-founded and must be rejected in accordance with Article 35 §§ 3 (a) and 4 of the Convention.</w:t>
      </w:r>
    </w:p>
    <w:p w:rsidRPr="0055182D" w:rsidR="00C415B7" w:rsidP="0055182D" w:rsidRDefault="00C415B7">
      <w:pPr>
        <w:pStyle w:val="ECHRHeading1"/>
        <w:rPr>
          <w:lang w:val="en-GB"/>
        </w:rPr>
      </w:pPr>
      <w:r w:rsidRPr="0055182D">
        <w:rPr>
          <w:lang w:val="en-GB"/>
        </w:rPr>
        <w:t>VI.  APPLICATION OF ARTICLE 41 OF THE CONVENTION</w:t>
      </w:r>
    </w:p>
    <w:p w:rsidRPr="0055182D" w:rsidR="00C415B7" w:rsidP="0055182D" w:rsidRDefault="00C415B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145</w:t>
      </w:r>
      <w:r w:rsidRPr="0055182D">
        <w:rPr>
          <w:lang w:val="en-GB"/>
        </w:rPr>
        <w:fldChar w:fldCharType="end"/>
      </w:r>
      <w:r w:rsidRPr="0055182D">
        <w:rPr>
          <w:lang w:val="en-GB"/>
        </w:rPr>
        <w:t>.  Article 41 of the Convention provides:</w:t>
      </w:r>
    </w:p>
    <w:p w:rsidRPr="0055182D" w:rsidR="00C415B7" w:rsidP="0055182D" w:rsidRDefault="00C415B7">
      <w:pPr>
        <w:pStyle w:val="ECHRParaQuote"/>
        <w:keepNext/>
        <w:keepLines/>
        <w:rPr>
          <w:lang w:val="en-GB"/>
        </w:rPr>
      </w:pPr>
      <w:r w:rsidRPr="0055182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182D" w:rsidR="00C415B7" w:rsidP="0055182D" w:rsidRDefault="00C415B7">
      <w:pPr>
        <w:pStyle w:val="ECHRHeading2"/>
        <w:rPr>
          <w:lang w:val="en-GB"/>
        </w:rPr>
      </w:pPr>
      <w:r w:rsidRPr="0055182D">
        <w:rPr>
          <w:lang w:val="en-GB"/>
        </w:rPr>
        <w:t>A.  Damage</w:t>
      </w:r>
    </w:p>
    <w:p w:rsidRPr="0055182D" w:rsidR="00C415B7" w:rsidP="0055182D" w:rsidRDefault="001844C8">
      <w:pPr>
        <w:pStyle w:val="ECHRPara"/>
      </w:pPr>
      <w:r>
        <w:fldChar w:fldCharType="begin"/>
      </w:r>
      <w:r>
        <w:instrText xml:space="preserve"> SEQ level0 \*arabic </w:instrText>
      </w:r>
      <w:r>
        <w:fldChar w:fldCharType="separate"/>
      </w:r>
      <w:r w:rsidRPr="0055182D" w:rsidR="0055182D">
        <w:rPr>
          <w:noProof/>
        </w:rPr>
        <w:t>146</w:t>
      </w:r>
      <w:r>
        <w:rPr>
          <w:noProof/>
        </w:rPr>
        <w:fldChar w:fldCharType="end"/>
      </w:r>
      <w:r w:rsidRPr="0055182D" w:rsidR="00C415B7">
        <w:t xml:space="preserve">.  The first applicant claimed 314,677 euros (EUR) in respect of pecuniary damage as “a fair market price for her private property in 2005”; increased by EUR 286,606 to account for inflation </w:t>
      </w:r>
      <w:r w:rsidRPr="0055182D" w:rsidR="00AF3A18">
        <w:t>between</w:t>
      </w:r>
      <w:r w:rsidRPr="0055182D" w:rsidR="00C415B7">
        <w:t xml:space="preserve"> 22 August 2005</w:t>
      </w:r>
      <w:r w:rsidRPr="0055182D" w:rsidR="00AF3A18">
        <w:t xml:space="preserve"> and end of 2009</w:t>
      </w:r>
      <w:r w:rsidRPr="0055182D" w:rsidR="00C415B7">
        <w:t>, and EUR 60,000 in respect of non-pecuniary damage.</w:t>
      </w:r>
    </w:p>
    <w:p w:rsidRPr="0055182D" w:rsidR="00C415B7" w:rsidP="0055182D" w:rsidRDefault="00C415B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147</w:t>
      </w:r>
      <w:r w:rsidRPr="0055182D">
        <w:rPr>
          <w:lang w:val="en-GB"/>
        </w:rPr>
        <w:fldChar w:fldCharType="end"/>
      </w:r>
      <w:r w:rsidRPr="0055182D">
        <w:rPr>
          <w:lang w:val="en-GB"/>
        </w:rPr>
        <w:t xml:space="preserve">.  The second applicant claimed EUR </w:t>
      </w:r>
      <w:r w:rsidRPr="0055182D" w:rsidR="00AF3A18">
        <w:rPr>
          <w:lang w:val="en-GB"/>
        </w:rPr>
        <w:t>2</w:t>
      </w:r>
      <w:r w:rsidRPr="0055182D">
        <w:rPr>
          <w:lang w:val="en-GB"/>
        </w:rPr>
        <w:t>,</w:t>
      </w:r>
      <w:r w:rsidRPr="0055182D" w:rsidR="00AF3A18">
        <w:rPr>
          <w:lang w:val="en-GB"/>
        </w:rPr>
        <w:t>569</w:t>
      </w:r>
      <w:r w:rsidRPr="0055182D">
        <w:rPr>
          <w:lang w:val="en-GB"/>
        </w:rPr>
        <w:t>,</w:t>
      </w:r>
      <w:r w:rsidRPr="0055182D" w:rsidR="00AF3A18">
        <w:rPr>
          <w:lang w:val="en-GB"/>
        </w:rPr>
        <w:t>896</w:t>
      </w:r>
      <w:r w:rsidRPr="0055182D">
        <w:rPr>
          <w:lang w:val="en-GB"/>
        </w:rPr>
        <w:t xml:space="preserve"> and EUR 50,000 for pecuniary and non-</w:t>
      </w:r>
      <w:r w:rsidRPr="0055182D">
        <w:t>pecuniary</w:t>
      </w:r>
      <w:r w:rsidRPr="0055182D">
        <w:rPr>
          <w:lang w:val="en-GB"/>
        </w:rPr>
        <w:t xml:space="preserve"> damage respectively.</w:t>
      </w:r>
    </w:p>
    <w:p w:rsidRPr="0055182D" w:rsidR="00C415B7" w:rsidP="0055182D" w:rsidRDefault="001844C8">
      <w:pPr>
        <w:pStyle w:val="ECHRPara"/>
      </w:pPr>
      <w:r>
        <w:fldChar w:fldCharType="begin"/>
      </w:r>
      <w:r>
        <w:instrText xml:space="preserve"> SEQ level0 \*arabic </w:instrText>
      </w:r>
      <w:r>
        <w:fldChar w:fldCharType="separate"/>
      </w:r>
      <w:r w:rsidRPr="0055182D" w:rsidR="0055182D">
        <w:rPr>
          <w:noProof/>
        </w:rPr>
        <w:t>148</w:t>
      </w:r>
      <w:r>
        <w:rPr>
          <w:noProof/>
        </w:rPr>
        <w:fldChar w:fldCharType="end"/>
      </w:r>
      <w:r w:rsidRPr="0055182D" w:rsidR="00C415B7">
        <w:t>.  The Government considered the non-pecuniary claim excessive. The Government also contested the pecuniary claim, reiterating in substance their arguments relating to the merits of the complaint under Article 1 of Protocol No.1.</w:t>
      </w:r>
    </w:p>
    <w:p w:rsidRPr="0055182D" w:rsidR="00C415B7" w:rsidP="0055182D" w:rsidRDefault="00202FAD">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149</w:t>
      </w:r>
      <w:r w:rsidRPr="0055182D">
        <w:rPr>
          <w:lang w:val="en-GB"/>
        </w:rPr>
        <w:fldChar w:fldCharType="end"/>
      </w:r>
      <w:r w:rsidRPr="0055182D">
        <w:rPr>
          <w:lang w:val="en-GB"/>
        </w:rPr>
        <w:t>.  </w:t>
      </w:r>
      <w:r w:rsidRPr="0055182D" w:rsidR="00C415B7">
        <w:rPr>
          <w:lang w:val="en-GB"/>
        </w:rPr>
        <w:t xml:space="preserve">As regards the claim in respect of non-pecuniary damage, the Court accepts that the applicants sustained </w:t>
      </w:r>
      <w:r w:rsidRPr="0055182D" w:rsidR="00C415B7">
        <w:t xml:space="preserve">a degree of non-pecuniary damage on account of the violation found, such that an award on that basis may be regarded as justified (see </w:t>
      </w:r>
      <w:r w:rsidRPr="0055182D" w:rsidR="00C415B7">
        <w:rPr>
          <w:i/>
          <w:lang w:val="en-GB"/>
        </w:rPr>
        <w:t xml:space="preserve">Vistiņš and Perepjolkins </w:t>
      </w:r>
      <w:r w:rsidRPr="0055182D" w:rsidR="00C415B7">
        <w:rPr>
          <w:i/>
          <w:snapToGrid w:val="0"/>
          <w:lang w:val="en-GB"/>
        </w:rPr>
        <w:t>v. Latvia</w:t>
      </w:r>
      <w:r w:rsidRPr="0055182D" w:rsidR="00C415B7">
        <w:rPr>
          <w:i/>
          <w:lang w:val="en-GB"/>
        </w:rPr>
        <w:t xml:space="preserve"> </w:t>
      </w:r>
      <w:r w:rsidRPr="0055182D" w:rsidR="00C415B7">
        <w:rPr>
          <w:lang w:val="en-GB"/>
        </w:rPr>
        <w:t>(just satisfaction) [GC]</w:t>
      </w:r>
      <w:r w:rsidRPr="0055182D" w:rsidR="00C415B7">
        <w:rPr>
          <w:snapToGrid w:val="0"/>
          <w:lang w:val="en-GB"/>
        </w:rPr>
        <w:t>, no.</w:t>
      </w:r>
      <w:r w:rsidRPr="0055182D" w:rsidR="00C415B7">
        <w:rPr>
          <w:lang w:val="en-GB"/>
        </w:rPr>
        <w:t xml:space="preserve"> 71243/01</w:t>
      </w:r>
      <w:r w:rsidRPr="0055182D" w:rsidR="00C415B7">
        <w:rPr>
          <w:snapToGrid w:val="0"/>
          <w:lang w:val="en-GB"/>
        </w:rPr>
        <w:t>, § 47, ECHR 2014). Ruling on an equitable basis, t</w:t>
      </w:r>
      <w:r w:rsidRPr="0055182D" w:rsidR="00C415B7">
        <w:rPr>
          <w:lang w:val="en-GB"/>
        </w:rPr>
        <w:t>he Court awards each applicant EUR 3,000, plus any tax that may be chargeable</w:t>
      </w:r>
      <w:r w:rsidRPr="0055182D" w:rsidR="009C1AE0">
        <w:rPr>
          <w:lang w:val="en-GB"/>
        </w:rPr>
        <w:t xml:space="preserve"> on this amount</w:t>
      </w:r>
      <w:r w:rsidRPr="0055182D" w:rsidR="00C415B7">
        <w:rPr>
          <w:lang w:val="en-GB"/>
        </w:rPr>
        <w:t>.</w:t>
      </w:r>
    </w:p>
    <w:p w:rsidRPr="0055182D" w:rsidR="00F672DC" w:rsidP="0055182D" w:rsidRDefault="001844C8">
      <w:pPr>
        <w:pStyle w:val="ECHRPara"/>
      </w:pPr>
      <w:r>
        <w:fldChar w:fldCharType="begin"/>
      </w:r>
      <w:r>
        <w:instrText xml:space="preserve"> SEQ level0 \*arabic </w:instrText>
      </w:r>
      <w:r>
        <w:fldChar w:fldCharType="separate"/>
      </w:r>
      <w:r w:rsidRPr="0055182D" w:rsidR="0055182D">
        <w:rPr>
          <w:noProof/>
        </w:rPr>
        <w:t>150</w:t>
      </w:r>
      <w:r>
        <w:rPr>
          <w:noProof/>
        </w:rPr>
        <w:fldChar w:fldCharType="end"/>
      </w:r>
      <w:r w:rsidRPr="0055182D" w:rsidR="00F672DC">
        <w:t>.  </w:t>
      </w:r>
      <w:r w:rsidRPr="0055182D" w:rsidR="009C1AE0">
        <w:t>As to</w:t>
      </w:r>
      <w:r w:rsidRPr="0055182D" w:rsidR="00F672DC">
        <w:t xml:space="preserve"> the alleged</w:t>
      </w:r>
      <w:r w:rsidRPr="0055182D" w:rsidR="009C1AE0">
        <w:t xml:space="preserve"> pecuniary damage, </w:t>
      </w:r>
      <w:r w:rsidRPr="0055182D" w:rsidR="00F672DC">
        <w:t>the Court considers that the question of just satisfaction in this part is not yet ready for decision. It should therefore be reserved to enable the parties to reach an agreement (Rule 75 §§ 1 and 4 of the Rules of Court).</w:t>
      </w:r>
    </w:p>
    <w:p w:rsidRPr="0055182D" w:rsidR="00C415B7" w:rsidP="0055182D" w:rsidRDefault="00C415B7">
      <w:pPr>
        <w:pStyle w:val="ECHRHeading2"/>
        <w:rPr>
          <w:lang w:val="en-GB"/>
        </w:rPr>
      </w:pPr>
      <w:r w:rsidRPr="0055182D">
        <w:rPr>
          <w:lang w:val="en-GB"/>
        </w:rPr>
        <w:t>B.  Costs and expenses</w:t>
      </w:r>
    </w:p>
    <w:p w:rsidRPr="0055182D" w:rsidR="00C415B7" w:rsidP="0055182D" w:rsidRDefault="00C415B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151</w:t>
      </w:r>
      <w:r w:rsidRPr="0055182D">
        <w:rPr>
          <w:lang w:val="en-GB"/>
        </w:rPr>
        <w:fldChar w:fldCharType="end"/>
      </w:r>
      <w:r w:rsidRPr="0055182D">
        <w:rPr>
          <w:lang w:val="en-GB"/>
        </w:rPr>
        <w:t>.  The first applicant claimed EUR 170 for postal and various expenses incurred at the national level and before the Court. The Government contested this claim as substantiated in part. According to the Court</w:t>
      </w:r>
      <w:r w:rsidRPr="0055182D" w:rsidR="0055182D">
        <w:rPr>
          <w:lang w:val="en-GB"/>
        </w:rPr>
        <w:t>’</w:t>
      </w:r>
      <w:r w:rsidRPr="0055182D">
        <w:rPr>
          <w:lang w:val="en-GB"/>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awards EUR 100 to the first applicant, plus any tax that may be chargeable.</w:t>
      </w:r>
    </w:p>
    <w:p w:rsidRPr="0055182D" w:rsidR="00C415B7" w:rsidP="0055182D" w:rsidRDefault="00C415B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152</w:t>
      </w:r>
      <w:r w:rsidRPr="0055182D">
        <w:rPr>
          <w:lang w:val="en-GB"/>
        </w:rPr>
        <w:fldChar w:fldCharType="end"/>
      </w:r>
      <w:r w:rsidRPr="0055182D">
        <w:rPr>
          <w:lang w:val="en-GB"/>
        </w:rPr>
        <w:t>.  The second applicant made no claim for costs and expenses, therefore the Court makes no award.</w:t>
      </w:r>
    </w:p>
    <w:p w:rsidRPr="0055182D" w:rsidR="00C415B7" w:rsidP="0055182D" w:rsidRDefault="00C415B7">
      <w:pPr>
        <w:pStyle w:val="ECHRHeading2"/>
        <w:rPr>
          <w:lang w:val="en-GB"/>
        </w:rPr>
      </w:pPr>
      <w:r w:rsidRPr="0055182D">
        <w:rPr>
          <w:lang w:val="en-GB"/>
        </w:rPr>
        <w:t>C.  Default interest</w:t>
      </w:r>
    </w:p>
    <w:p w:rsidRPr="0055182D" w:rsidR="00C415B7" w:rsidP="0055182D" w:rsidRDefault="00C415B7">
      <w:pPr>
        <w:pStyle w:val="ECHRPara"/>
        <w:rPr>
          <w:lang w:val="en-GB"/>
        </w:rPr>
      </w:pPr>
      <w:r w:rsidRPr="0055182D">
        <w:rPr>
          <w:lang w:val="en-GB"/>
        </w:rPr>
        <w:fldChar w:fldCharType="begin"/>
      </w:r>
      <w:r w:rsidRPr="0055182D">
        <w:rPr>
          <w:lang w:val="en-GB"/>
        </w:rPr>
        <w:instrText xml:space="preserve"> SEQ level0 \*arabic </w:instrText>
      </w:r>
      <w:r w:rsidRPr="0055182D">
        <w:rPr>
          <w:lang w:val="en-GB"/>
        </w:rPr>
        <w:fldChar w:fldCharType="separate"/>
      </w:r>
      <w:r w:rsidRPr="0055182D" w:rsidR="0055182D">
        <w:rPr>
          <w:noProof/>
          <w:lang w:val="en-GB"/>
        </w:rPr>
        <w:t>153</w:t>
      </w:r>
      <w:r w:rsidRPr="0055182D">
        <w:rPr>
          <w:lang w:val="en-GB"/>
        </w:rPr>
        <w:fldChar w:fldCharType="end"/>
      </w:r>
      <w:r w:rsidRPr="0055182D">
        <w:rPr>
          <w:lang w:val="en-GB"/>
        </w:rPr>
        <w:t>.  The Court considers it appropriate that the default interest rate should be based on the marginal lending rate of the European Central Bank, to which should be added three percentage points.</w:t>
      </w:r>
    </w:p>
    <w:p w:rsidRPr="0055182D" w:rsidR="00014566" w:rsidP="0055182D" w:rsidRDefault="00BB5883">
      <w:pPr>
        <w:pStyle w:val="ECHRTitle1"/>
        <w:rPr>
          <w:lang w:val="en-GB"/>
        </w:rPr>
      </w:pPr>
      <w:r w:rsidRPr="0055182D">
        <w:rPr>
          <w:lang w:val="en-GB"/>
        </w:rPr>
        <w:t>FOR THESE REASONS, THE COURT</w:t>
      </w:r>
      <w:r w:rsidRPr="0055182D" w:rsidR="00500768">
        <w:rPr>
          <w:lang w:val="en-GB"/>
        </w:rPr>
        <w:t>, UNANIMOUSLY,</w:t>
      </w:r>
    </w:p>
    <w:p w:rsidRPr="0055182D" w:rsidR="00095773" w:rsidP="0055182D" w:rsidRDefault="00095773">
      <w:pPr>
        <w:pStyle w:val="JuList"/>
        <w:rPr>
          <w:lang w:val="en-GB"/>
        </w:rPr>
      </w:pPr>
      <w:r w:rsidRPr="0055182D">
        <w:rPr>
          <w:lang w:val="en-GB"/>
        </w:rPr>
        <w:t>1.  </w:t>
      </w:r>
      <w:r w:rsidRPr="0055182D">
        <w:rPr>
          <w:i/>
          <w:lang w:val="en-GB"/>
        </w:rPr>
        <w:t xml:space="preserve">Decides </w:t>
      </w:r>
      <w:r w:rsidRPr="0055182D">
        <w:rPr>
          <w:lang w:val="en-GB"/>
        </w:rPr>
        <w:t>to join the applications;</w:t>
      </w:r>
    </w:p>
    <w:p w:rsidRPr="0055182D" w:rsidR="00095773" w:rsidP="0055182D" w:rsidRDefault="00095773">
      <w:pPr>
        <w:pStyle w:val="JuList"/>
        <w:rPr>
          <w:lang w:val="en-GB"/>
        </w:rPr>
      </w:pPr>
    </w:p>
    <w:p w:rsidRPr="0055182D" w:rsidR="00616188" w:rsidP="0055182D" w:rsidRDefault="00095773">
      <w:pPr>
        <w:pStyle w:val="JuList"/>
        <w:rPr>
          <w:lang w:val="en-GB"/>
        </w:rPr>
      </w:pPr>
      <w:r w:rsidRPr="0055182D">
        <w:rPr>
          <w:lang w:val="en-GB"/>
        </w:rPr>
        <w:t>2</w:t>
      </w:r>
      <w:r w:rsidRPr="0055182D" w:rsidR="00B637B9">
        <w:rPr>
          <w:lang w:val="en-GB"/>
        </w:rPr>
        <w:t>.  </w:t>
      </w:r>
      <w:r w:rsidRPr="0055182D" w:rsidR="00B637B9">
        <w:rPr>
          <w:i/>
          <w:lang w:val="en-GB"/>
        </w:rPr>
        <w:t>Declares</w:t>
      </w:r>
      <w:r w:rsidRPr="0055182D" w:rsidR="003C2127">
        <w:rPr>
          <w:lang w:val="en-GB"/>
        </w:rPr>
        <w:t xml:space="preserve"> </w:t>
      </w:r>
      <w:r w:rsidRPr="0055182D" w:rsidR="00F450E1">
        <w:rPr>
          <w:lang w:val="en-GB"/>
        </w:rPr>
        <w:t>admissible</w:t>
      </w:r>
      <w:r w:rsidRPr="0055182D" w:rsidR="00B637B9">
        <w:rPr>
          <w:lang w:val="en-GB"/>
        </w:rPr>
        <w:t xml:space="preserve"> the complaint </w:t>
      </w:r>
      <w:r w:rsidRPr="0055182D" w:rsidR="001C5C5A">
        <w:rPr>
          <w:lang w:val="en-GB"/>
        </w:rPr>
        <w:t>under</w:t>
      </w:r>
      <w:r w:rsidRPr="0055182D" w:rsidR="00C53A6F">
        <w:rPr>
          <w:lang w:val="en-GB"/>
        </w:rPr>
        <w:t xml:space="preserve"> </w:t>
      </w:r>
      <w:r w:rsidRPr="0055182D" w:rsidR="001C5C5A">
        <w:rPr>
          <w:lang w:val="en-GB"/>
        </w:rPr>
        <w:t>Article 1 of Protocol No. 1</w:t>
      </w:r>
      <w:r w:rsidRPr="0055182D" w:rsidR="00E45EE6">
        <w:rPr>
          <w:lang w:val="en-GB"/>
        </w:rPr>
        <w:t xml:space="preserve"> </w:t>
      </w:r>
      <w:r w:rsidRPr="0055182D" w:rsidR="00C62C5A">
        <w:rPr>
          <w:lang w:val="en-GB"/>
        </w:rPr>
        <w:t xml:space="preserve">to the Convention </w:t>
      </w:r>
      <w:r w:rsidRPr="0055182D" w:rsidR="00E45EE6">
        <w:rPr>
          <w:lang w:val="en-GB"/>
        </w:rPr>
        <w:t>concerning the expropriation decision</w:t>
      </w:r>
      <w:r w:rsidRPr="0055182D" w:rsidR="00616188">
        <w:rPr>
          <w:lang w:val="en-GB"/>
        </w:rPr>
        <w:t>;</w:t>
      </w:r>
    </w:p>
    <w:p w:rsidRPr="0055182D" w:rsidR="00616188" w:rsidP="0055182D" w:rsidRDefault="00616188">
      <w:pPr>
        <w:pStyle w:val="JuList"/>
        <w:rPr>
          <w:lang w:val="en-GB"/>
        </w:rPr>
      </w:pPr>
    </w:p>
    <w:p w:rsidRPr="0055182D" w:rsidR="00616188" w:rsidP="0055182D" w:rsidRDefault="00616188">
      <w:pPr>
        <w:pStyle w:val="JuList"/>
        <w:rPr>
          <w:lang w:val="en-GB"/>
        </w:rPr>
      </w:pPr>
      <w:r w:rsidRPr="0055182D">
        <w:rPr>
          <w:lang w:val="en-GB"/>
        </w:rPr>
        <w:t>3.  </w:t>
      </w:r>
      <w:r w:rsidRPr="0055182D">
        <w:rPr>
          <w:i/>
          <w:lang w:val="en-GB"/>
        </w:rPr>
        <w:t>Decides</w:t>
      </w:r>
      <w:r w:rsidRPr="0055182D">
        <w:rPr>
          <w:lang w:val="en-GB"/>
        </w:rPr>
        <w:t xml:space="preserve"> that it is not necessary to examine</w:t>
      </w:r>
      <w:r w:rsidRPr="0055182D" w:rsidR="00C70216">
        <w:rPr>
          <w:lang w:val="en-GB"/>
        </w:rPr>
        <w:t xml:space="preserve"> separately</w:t>
      </w:r>
      <w:r w:rsidRPr="0055182D">
        <w:rPr>
          <w:lang w:val="en-GB"/>
        </w:rPr>
        <w:t xml:space="preserve"> the admissibility and merits of the complaints under Article</w:t>
      </w:r>
      <w:r w:rsidRPr="0055182D" w:rsidR="00C70216">
        <w:rPr>
          <w:lang w:val="en-GB"/>
        </w:rPr>
        <w:t>s</w:t>
      </w:r>
      <w:r w:rsidRPr="0055182D">
        <w:rPr>
          <w:lang w:val="en-GB"/>
        </w:rPr>
        <w:t xml:space="preserve"> 6</w:t>
      </w:r>
      <w:r w:rsidRPr="0055182D" w:rsidR="00C70216">
        <w:rPr>
          <w:lang w:val="en-GB"/>
        </w:rPr>
        <w:t xml:space="preserve"> and 8</w:t>
      </w:r>
      <w:r w:rsidRPr="0055182D">
        <w:rPr>
          <w:lang w:val="en-GB"/>
        </w:rPr>
        <w:t xml:space="preserve"> of the Convention concerning the expropriation decision;</w:t>
      </w:r>
    </w:p>
    <w:p w:rsidRPr="0055182D" w:rsidR="00616188" w:rsidP="0055182D" w:rsidRDefault="00616188">
      <w:pPr>
        <w:pStyle w:val="JuList"/>
        <w:rPr>
          <w:lang w:val="en-GB"/>
        </w:rPr>
      </w:pPr>
    </w:p>
    <w:p w:rsidRPr="0055182D" w:rsidR="00616188" w:rsidP="0055182D" w:rsidRDefault="00F450E1">
      <w:pPr>
        <w:pStyle w:val="JuList"/>
        <w:rPr>
          <w:lang w:val="en-GB"/>
        </w:rPr>
      </w:pPr>
      <w:r w:rsidRPr="0055182D">
        <w:rPr>
          <w:lang w:val="en-GB"/>
        </w:rPr>
        <w:t>4.  </w:t>
      </w:r>
      <w:r w:rsidRPr="0055182D">
        <w:rPr>
          <w:i/>
          <w:lang w:val="en-GB"/>
        </w:rPr>
        <w:t>Declares</w:t>
      </w:r>
      <w:r w:rsidRPr="0055182D">
        <w:rPr>
          <w:lang w:val="en-GB"/>
        </w:rPr>
        <w:t xml:space="preserve"> the remainder of each application inadmissible;</w:t>
      </w:r>
    </w:p>
    <w:p w:rsidRPr="0055182D" w:rsidR="00F450E1" w:rsidP="0055182D" w:rsidRDefault="00F450E1">
      <w:pPr>
        <w:pStyle w:val="JuList"/>
        <w:rPr>
          <w:lang w:val="en-GB"/>
        </w:rPr>
      </w:pPr>
    </w:p>
    <w:p w:rsidRPr="0055182D" w:rsidR="00014566" w:rsidP="0055182D" w:rsidRDefault="00F450E1">
      <w:pPr>
        <w:pStyle w:val="JuList"/>
        <w:rPr>
          <w:lang w:val="en-GB"/>
        </w:rPr>
      </w:pPr>
      <w:r w:rsidRPr="0055182D">
        <w:rPr>
          <w:lang w:val="en-GB"/>
        </w:rPr>
        <w:t>5</w:t>
      </w:r>
      <w:r w:rsidRPr="0055182D" w:rsidR="00014566">
        <w:rPr>
          <w:lang w:val="en-GB"/>
        </w:rPr>
        <w:t>.  </w:t>
      </w:r>
      <w:r w:rsidRPr="0055182D" w:rsidR="00014566">
        <w:rPr>
          <w:i/>
          <w:lang w:val="en-GB"/>
        </w:rPr>
        <w:t>Holds</w:t>
      </w:r>
      <w:r w:rsidRPr="0055182D" w:rsidR="003C2127">
        <w:rPr>
          <w:lang w:val="en-GB"/>
        </w:rPr>
        <w:t xml:space="preserve"> </w:t>
      </w:r>
      <w:r w:rsidRPr="0055182D" w:rsidR="00014566">
        <w:rPr>
          <w:lang w:val="en-GB"/>
        </w:rPr>
        <w:t>that there has been</w:t>
      </w:r>
      <w:r w:rsidRPr="0055182D" w:rsidR="008826EB">
        <w:rPr>
          <w:lang w:val="en-GB"/>
        </w:rPr>
        <w:t xml:space="preserve"> a</w:t>
      </w:r>
      <w:r w:rsidRPr="0055182D" w:rsidR="00014566">
        <w:rPr>
          <w:lang w:val="en-GB"/>
        </w:rPr>
        <w:t xml:space="preserve"> violation of Article </w:t>
      </w:r>
      <w:r w:rsidRPr="0055182D" w:rsidR="001C5C5A">
        <w:rPr>
          <w:lang w:val="en-GB"/>
        </w:rPr>
        <w:t xml:space="preserve">1 </w:t>
      </w:r>
      <w:r w:rsidRPr="0055182D" w:rsidR="00014566">
        <w:rPr>
          <w:lang w:val="en-GB"/>
        </w:rPr>
        <w:t xml:space="preserve">of </w:t>
      </w:r>
      <w:r w:rsidRPr="0055182D" w:rsidR="001C5C5A">
        <w:rPr>
          <w:lang w:val="en-GB"/>
        </w:rPr>
        <w:t xml:space="preserve">Protocol No. 1 to </w:t>
      </w:r>
      <w:r w:rsidRPr="0055182D" w:rsidR="00014566">
        <w:rPr>
          <w:lang w:val="en-GB"/>
        </w:rPr>
        <w:t>the Convention</w:t>
      </w:r>
      <w:r w:rsidRPr="0055182D" w:rsidR="00424E0E">
        <w:rPr>
          <w:lang w:val="en-GB"/>
        </w:rPr>
        <w:t xml:space="preserve"> as regards the expropriation decision</w:t>
      </w:r>
      <w:r w:rsidRPr="0055182D">
        <w:rPr>
          <w:lang w:val="en-GB"/>
        </w:rPr>
        <w:t>;</w:t>
      </w:r>
    </w:p>
    <w:p w:rsidRPr="0055182D" w:rsidR="00FF09B6" w:rsidP="0055182D" w:rsidRDefault="00FF09B6">
      <w:pPr>
        <w:pStyle w:val="JuLista"/>
        <w:jc w:val="center"/>
        <w:rPr>
          <w:b/>
          <w:lang w:val="en-GB"/>
        </w:rPr>
      </w:pPr>
    </w:p>
    <w:p w:rsidRPr="0055182D" w:rsidR="004C3C50" w:rsidP="0055182D" w:rsidRDefault="004C3C50">
      <w:pPr>
        <w:pStyle w:val="JuList"/>
        <w:rPr>
          <w:lang w:val="en-GB"/>
        </w:rPr>
      </w:pPr>
      <w:r w:rsidRPr="0055182D">
        <w:rPr>
          <w:lang w:val="en-GB"/>
        </w:rPr>
        <w:t>6.  </w:t>
      </w:r>
      <w:r w:rsidRPr="0055182D">
        <w:rPr>
          <w:i/>
          <w:lang w:val="en-GB"/>
        </w:rPr>
        <w:t>Holds</w:t>
      </w:r>
    </w:p>
    <w:p w:rsidRPr="0055182D" w:rsidR="004C3C50" w:rsidP="0055182D" w:rsidRDefault="004C3C50">
      <w:pPr>
        <w:pStyle w:val="JuLista"/>
        <w:rPr>
          <w:lang w:val="en-GB"/>
        </w:rPr>
      </w:pPr>
      <w:r w:rsidRPr="0055182D">
        <w:rPr>
          <w:lang w:val="en-GB"/>
        </w:rPr>
        <w:t xml:space="preserve">(a)  that the respondent State is to pay, within three months from the date on which the judgment becomes final in accordance with Article 44 § 2 of the Convention, the following amounts, to be converted into </w:t>
      </w:r>
      <w:r w:rsidRPr="0055182D">
        <w:rPr>
          <w:color w:val="000000"/>
          <w:lang w:val="en-GB"/>
        </w:rPr>
        <w:t>the currency of the respondent State</w:t>
      </w:r>
      <w:r w:rsidRPr="0055182D">
        <w:rPr>
          <w:lang w:val="en-GB"/>
        </w:rPr>
        <w:t xml:space="preserve"> at the rate applicable at the date of settlement:</w:t>
      </w:r>
    </w:p>
    <w:p w:rsidRPr="0055182D" w:rsidR="004C3C50" w:rsidP="0055182D" w:rsidRDefault="004C3C50">
      <w:pPr>
        <w:pStyle w:val="JuListi"/>
        <w:rPr>
          <w:lang w:val="en-GB"/>
        </w:rPr>
      </w:pPr>
      <w:r w:rsidRPr="0055182D">
        <w:rPr>
          <w:lang w:val="en-GB"/>
        </w:rPr>
        <w:t xml:space="preserve">(i)  to the first applicant: EUR </w:t>
      </w:r>
      <w:r w:rsidRPr="0055182D" w:rsidR="005A4CFA">
        <w:rPr>
          <w:lang w:val="en-GB"/>
        </w:rPr>
        <w:t>3</w:t>
      </w:r>
      <w:r w:rsidRPr="0055182D">
        <w:rPr>
          <w:lang w:val="en-GB"/>
        </w:rPr>
        <w:t>,000 (three thousand euros), plus any tax that may be chargeable</w:t>
      </w:r>
      <w:r w:rsidRPr="0055182D" w:rsidR="005A4CFA">
        <w:rPr>
          <w:lang w:val="en-GB"/>
        </w:rPr>
        <w:t xml:space="preserve"> on this amount</w:t>
      </w:r>
      <w:r w:rsidRPr="0055182D">
        <w:rPr>
          <w:lang w:val="en-GB"/>
        </w:rPr>
        <w:t>, in respect of non-pecuniary damage; EUR 100 (one hundred euros), plus any tax that may be chargeable to the applicant, in respect of costs and expenses;</w:t>
      </w:r>
    </w:p>
    <w:p w:rsidRPr="0055182D" w:rsidR="004C3C50" w:rsidP="0055182D" w:rsidRDefault="004C3C50">
      <w:pPr>
        <w:pStyle w:val="JuListi"/>
        <w:rPr>
          <w:lang w:val="en-GB"/>
        </w:rPr>
      </w:pPr>
      <w:r w:rsidRPr="0055182D">
        <w:rPr>
          <w:lang w:val="en-GB"/>
        </w:rPr>
        <w:t>(ii)  to the second applicant: EUR 3,000 (three thousand euros), plus any tax that may be chargeable</w:t>
      </w:r>
      <w:r w:rsidRPr="0055182D" w:rsidR="005A4CFA">
        <w:rPr>
          <w:lang w:val="en-GB"/>
        </w:rPr>
        <w:t xml:space="preserve"> on this amount</w:t>
      </w:r>
      <w:r w:rsidRPr="0055182D">
        <w:rPr>
          <w:lang w:val="en-GB"/>
        </w:rPr>
        <w:t>, in respect of non-pecuniary damage;</w:t>
      </w:r>
    </w:p>
    <w:p w:rsidRPr="0055182D" w:rsidR="004C3C50" w:rsidP="0055182D" w:rsidRDefault="004C3C50">
      <w:pPr>
        <w:pStyle w:val="JuLista"/>
        <w:rPr>
          <w:lang w:val="en-GB"/>
        </w:rPr>
      </w:pPr>
      <w:r w:rsidRPr="0055182D">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5182D" w:rsidR="004C3C50" w:rsidP="0055182D" w:rsidRDefault="004C3C50">
      <w:pPr>
        <w:pStyle w:val="JuLista"/>
        <w:rPr>
          <w:lang w:val="en-GB"/>
        </w:rPr>
      </w:pPr>
    </w:p>
    <w:p w:rsidRPr="0055182D" w:rsidR="004C3C50" w:rsidP="0055182D" w:rsidRDefault="004C3C50">
      <w:pPr>
        <w:pStyle w:val="JuList"/>
      </w:pPr>
      <w:r w:rsidRPr="0055182D">
        <w:rPr>
          <w:lang w:val="en-GB"/>
        </w:rPr>
        <w:t>7.  </w:t>
      </w:r>
      <w:r w:rsidRPr="0055182D">
        <w:rPr>
          <w:i/>
        </w:rPr>
        <w:t xml:space="preserve">Holds </w:t>
      </w:r>
      <w:r w:rsidRPr="0055182D">
        <w:t>that, as regards pecuniary damage resulting from the violation found, the question of just satisfaction is not ready for decision and accordingly</w:t>
      </w:r>
      <w:r w:rsidRPr="0055182D" w:rsidR="00500768">
        <w:t>:</w:t>
      </w:r>
    </w:p>
    <w:p w:rsidRPr="0055182D" w:rsidR="004C3C50" w:rsidP="0055182D" w:rsidRDefault="004C3C50">
      <w:pPr>
        <w:pStyle w:val="JuLista"/>
      </w:pPr>
      <w:r w:rsidRPr="0055182D">
        <w:t>(a)</w:t>
      </w:r>
      <w:r w:rsidRPr="0055182D" w:rsidR="00500768">
        <w:t>  </w:t>
      </w:r>
      <w:r w:rsidRPr="0055182D">
        <w:rPr>
          <w:i/>
        </w:rPr>
        <w:t>reserves</w:t>
      </w:r>
      <w:r w:rsidRPr="0055182D">
        <w:t xml:space="preserve"> this question;</w:t>
      </w:r>
    </w:p>
    <w:p w:rsidRPr="0055182D" w:rsidR="004C3C50" w:rsidP="0055182D" w:rsidRDefault="004C3C50">
      <w:pPr>
        <w:pStyle w:val="JuLista"/>
      </w:pPr>
      <w:r w:rsidRPr="0055182D">
        <w:t>(b)</w:t>
      </w:r>
      <w:r w:rsidRPr="0055182D" w:rsidR="00500768">
        <w:t>  </w:t>
      </w:r>
      <w:r w:rsidRPr="0055182D">
        <w:rPr>
          <w:i/>
        </w:rPr>
        <w:t>invites</w:t>
      </w:r>
      <w:r w:rsidRPr="0055182D">
        <w:t xml:space="preserve"> the Government and the applicants to submit, within three months from</w:t>
      </w:r>
      <w:r w:rsidRPr="0055182D" w:rsidR="00C70216">
        <w:rPr>
          <w:lang w:val="en-GB"/>
        </w:rPr>
        <w:t xml:space="preserve"> the date on which the judgment becomes final in accordance with Article 44 § 2 of the Convention</w:t>
      </w:r>
      <w:r w:rsidRPr="0055182D">
        <w:t>, their written observations on this question and, in particular, to notify the Court of any agreement that they may reach;</w:t>
      </w:r>
    </w:p>
    <w:p w:rsidRPr="0055182D" w:rsidR="004C3C50" w:rsidP="0055182D" w:rsidRDefault="004C3C50">
      <w:pPr>
        <w:pStyle w:val="JuLista"/>
      </w:pPr>
      <w:r w:rsidRPr="0055182D">
        <w:t>(</w:t>
      </w:r>
      <w:r w:rsidRPr="0055182D" w:rsidR="0083094A">
        <w:t>c</w:t>
      </w:r>
      <w:r w:rsidRPr="0055182D">
        <w:t>)</w:t>
      </w:r>
      <w:r w:rsidRPr="0055182D" w:rsidR="00500768">
        <w:t>  </w:t>
      </w:r>
      <w:r w:rsidRPr="0055182D">
        <w:rPr>
          <w:i/>
        </w:rPr>
        <w:t>reserves</w:t>
      </w:r>
      <w:r w:rsidRPr="0055182D">
        <w:t xml:space="preserve"> the further procedure and delegates to the President of the Chamber the power to fix it if need be;</w:t>
      </w:r>
    </w:p>
    <w:p w:rsidRPr="0055182D" w:rsidR="004C3C50" w:rsidP="0055182D" w:rsidRDefault="004C3C50">
      <w:pPr>
        <w:pStyle w:val="JuList"/>
        <w:rPr>
          <w:lang w:val="en-GB"/>
        </w:rPr>
      </w:pPr>
    </w:p>
    <w:p w:rsidRPr="0055182D" w:rsidR="004C3C50" w:rsidP="0055182D" w:rsidRDefault="004C3C50">
      <w:pPr>
        <w:pStyle w:val="JuList"/>
        <w:rPr>
          <w:lang w:val="en-GB"/>
        </w:rPr>
      </w:pPr>
      <w:r w:rsidRPr="0055182D">
        <w:rPr>
          <w:lang w:val="en-GB"/>
        </w:rPr>
        <w:t>8.  </w:t>
      </w:r>
      <w:r w:rsidRPr="0055182D">
        <w:rPr>
          <w:i/>
          <w:lang w:val="en-GB"/>
        </w:rPr>
        <w:t>Dismisses</w:t>
      </w:r>
      <w:r w:rsidRPr="0055182D">
        <w:rPr>
          <w:lang w:val="en-GB"/>
        </w:rPr>
        <w:t xml:space="preserve"> the remainder of the applicants</w:t>
      </w:r>
      <w:r w:rsidRPr="0055182D" w:rsidR="0055182D">
        <w:rPr>
          <w:lang w:val="en-GB"/>
        </w:rPr>
        <w:t>’</w:t>
      </w:r>
      <w:r w:rsidRPr="0055182D">
        <w:rPr>
          <w:lang w:val="en-GB"/>
        </w:rPr>
        <w:t xml:space="preserve"> claim for just satisfaction</w:t>
      </w:r>
      <w:r w:rsidRPr="0055182D" w:rsidR="005A4CFA">
        <w:rPr>
          <w:lang w:val="en-GB"/>
        </w:rPr>
        <w:t xml:space="preserve"> on account of non-pecuniary damage and costs and expenses</w:t>
      </w:r>
      <w:r w:rsidRPr="0055182D">
        <w:rPr>
          <w:lang w:val="en-GB"/>
        </w:rPr>
        <w:t>.</w:t>
      </w:r>
    </w:p>
    <w:p w:rsidRPr="0055182D" w:rsidR="00014566" w:rsidP="0055182D" w:rsidRDefault="00014566">
      <w:pPr>
        <w:pStyle w:val="JuParaLast"/>
        <w:rPr>
          <w:lang w:val="en-GB"/>
        </w:rPr>
      </w:pPr>
      <w:r w:rsidRPr="0055182D">
        <w:rPr>
          <w:lang w:val="en-GB"/>
        </w:rPr>
        <w:t xml:space="preserve">Done in English, and notified in writing on </w:t>
      </w:r>
      <w:r w:rsidRPr="0055182D" w:rsidR="00500768">
        <w:rPr>
          <w:lang w:val="en-GB"/>
        </w:rPr>
        <w:t>28 March 2017</w:t>
      </w:r>
      <w:r w:rsidRPr="0055182D">
        <w:rPr>
          <w:lang w:val="en-GB"/>
        </w:rPr>
        <w:t>, pursuant to Rule 77 §§ 2 and 3 of the Rules of Court.</w:t>
      </w:r>
    </w:p>
    <w:p w:rsidRPr="0055182D" w:rsidR="00500768" w:rsidP="0055182D" w:rsidRDefault="00014566">
      <w:pPr>
        <w:pStyle w:val="JuSigned"/>
        <w:rPr>
          <w:lang w:val="en-GB"/>
        </w:rPr>
      </w:pPr>
      <w:r w:rsidRPr="0055182D">
        <w:rPr>
          <w:lang w:val="en-GB"/>
        </w:rPr>
        <w:tab/>
      </w:r>
      <w:r w:rsidRPr="0055182D" w:rsidR="003C2127">
        <w:rPr>
          <w:lang w:val="en-GB"/>
        </w:rPr>
        <w:t>Stephen Phillips</w:t>
      </w:r>
      <w:r w:rsidRPr="0055182D">
        <w:rPr>
          <w:lang w:val="en-GB"/>
        </w:rPr>
        <w:tab/>
      </w:r>
      <w:r w:rsidRPr="0055182D" w:rsidR="00DE01F9">
        <w:rPr>
          <w:lang w:val="en-GB"/>
        </w:rPr>
        <w:t>Helena Jäderblom</w:t>
      </w:r>
      <w:r w:rsidRPr="0055182D" w:rsidR="00E1557C">
        <w:rPr>
          <w:szCs w:val="24"/>
          <w:lang w:val="en-GB"/>
        </w:rPr>
        <w:br/>
      </w:r>
      <w:r w:rsidRPr="0055182D">
        <w:rPr>
          <w:lang w:val="en-GB"/>
        </w:rPr>
        <w:tab/>
      </w:r>
      <w:r w:rsidRPr="0055182D" w:rsidR="003C2127">
        <w:rPr>
          <w:iCs/>
          <w:lang w:val="en-GB"/>
        </w:rPr>
        <w:t>Registrar</w:t>
      </w:r>
      <w:r w:rsidRPr="0055182D">
        <w:rPr>
          <w:lang w:val="en-GB"/>
        </w:rPr>
        <w:tab/>
        <w:t>President</w:t>
      </w:r>
    </w:p>
    <w:p w:rsidRPr="0055182D" w:rsidR="009112B6" w:rsidP="0055182D" w:rsidRDefault="009112B6">
      <w:pPr>
        <w:pStyle w:val="JuParaLast"/>
        <w:rPr>
          <w:lang w:val="en-GB"/>
        </w:rPr>
      </w:pPr>
    </w:p>
    <w:p w:rsidRPr="0055182D" w:rsidR="009112B6" w:rsidP="0055182D" w:rsidRDefault="009112B6">
      <w:pPr>
        <w:pStyle w:val="ECHRPara"/>
        <w:rPr>
          <w:lang w:val="en-GB"/>
        </w:rPr>
      </w:pPr>
    </w:p>
    <w:sectPr w:rsidRPr="0055182D" w:rsidR="009112B6" w:rsidSect="00E03688">
      <w:headerReference w:type="even" r:id="rId18"/>
      <w:headerReference w:type="default" r:id="rId19"/>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501" w:rsidRPr="003A441D" w:rsidRDefault="003F1501" w:rsidP="00014566">
      <w:pPr>
        <w:rPr>
          <w:lang w:val="en-GB"/>
        </w:rPr>
      </w:pPr>
      <w:r w:rsidRPr="003A441D">
        <w:rPr>
          <w:lang w:val="en-GB"/>
        </w:rPr>
        <w:separator/>
      </w:r>
    </w:p>
  </w:endnote>
  <w:endnote w:type="continuationSeparator" w:id="0">
    <w:p w:rsidR="003F1501" w:rsidRPr="003A441D" w:rsidRDefault="003F1501" w:rsidP="00014566">
      <w:pPr>
        <w:rPr>
          <w:lang w:val="en-GB"/>
        </w:rPr>
      </w:pPr>
      <w:r w:rsidRPr="003A441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CF" w:rsidRDefault="00DA73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CF" w:rsidRDefault="00DA73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501" w:rsidRPr="00150BFA" w:rsidRDefault="003F1501" w:rsidP="00500768">
    <w:pPr>
      <w:jc w:val="center"/>
    </w:pPr>
    <w:r>
      <w:rPr>
        <w:noProof/>
        <w:lang w:eastAsia="ja-JP"/>
      </w:rPr>
      <w:drawing>
        <wp:inline distT="0" distB="0" distL="0" distR="0" wp14:anchorId="0DA069F5" wp14:editId="5E0D8ECE">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F1501" w:rsidRDefault="003F15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501" w:rsidRPr="003A441D" w:rsidRDefault="003F1501" w:rsidP="00014566">
      <w:pPr>
        <w:rPr>
          <w:lang w:val="en-GB"/>
        </w:rPr>
      </w:pPr>
      <w:r w:rsidRPr="003A441D">
        <w:rPr>
          <w:lang w:val="en-GB"/>
        </w:rPr>
        <w:separator/>
      </w:r>
    </w:p>
  </w:footnote>
  <w:footnote w:type="continuationSeparator" w:id="0">
    <w:p w:rsidR="003F1501" w:rsidRPr="003A441D" w:rsidRDefault="003F1501" w:rsidP="00014566">
      <w:pPr>
        <w:rPr>
          <w:lang w:val="en-GB"/>
        </w:rPr>
      </w:pPr>
      <w:r w:rsidRPr="003A441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3CF" w:rsidRDefault="00DA73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501" w:rsidRPr="00500768" w:rsidRDefault="003F1501" w:rsidP="0050076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501" w:rsidRPr="00A45145" w:rsidRDefault="003F1501" w:rsidP="00500768">
    <w:pPr>
      <w:jc w:val="center"/>
    </w:pPr>
    <w:r>
      <w:rPr>
        <w:noProof/>
        <w:lang w:eastAsia="ja-JP"/>
      </w:rPr>
      <w:drawing>
        <wp:inline distT="0" distB="0" distL="0" distR="0" wp14:anchorId="37F89BE3" wp14:editId="5781121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F1501" w:rsidRDefault="003F15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501" w:rsidRPr="003A441D" w:rsidRDefault="003F1501" w:rsidP="008B3FEA">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55182D">
      <w:rPr>
        <w:rStyle w:val="PageNumber"/>
        <w:noProof/>
        <w:szCs w:val="18"/>
        <w:lang w:val="en-GB"/>
      </w:rPr>
      <w:t>30</w:t>
    </w:r>
    <w:r>
      <w:rPr>
        <w:rStyle w:val="PageNumber"/>
        <w:szCs w:val="18"/>
        <w:lang w:val="en-GB"/>
      </w:rPr>
      <w:fldChar w:fldCharType="end"/>
    </w:r>
    <w:r w:rsidRPr="003A441D">
      <w:rPr>
        <w:lang w:val="en-GB"/>
      </w:rPr>
      <w:tab/>
    </w:r>
    <w:r>
      <w:rPr>
        <w:lang w:val="en-GB"/>
      </w:rPr>
      <w:t>VOLCHKOVA AND MIRONOV v. RUSSIA</w:t>
    </w:r>
    <w:r w:rsidRPr="003A441D">
      <w:rPr>
        <w:lang w:val="en-GB"/>
      </w:rPr>
      <w:t xml:space="preserve"> </w:t>
    </w:r>
    <w:r w:rsidR="00DA73CF" w:rsidRPr="00DA73CF">
      <w:rPr>
        <w:lang w:val="en-GB"/>
      </w:rPr>
      <w:t>(MERITS)</w:t>
    </w:r>
    <w:r w:rsidR="00DA73CF">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501" w:rsidRPr="003A441D" w:rsidRDefault="003F1501" w:rsidP="00500768">
    <w:pPr>
      <w:pStyle w:val="ECHRHeader"/>
      <w:tabs>
        <w:tab w:val="clear" w:pos="3686"/>
        <w:tab w:val="clear" w:pos="7371"/>
        <w:tab w:val="center" w:pos="3685"/>
        <w:tab w:val="right" w:pos="7370"/>
      </w:tabs>
      <w:rPr>
        <w:lang w:val="en-GB"/>
      </w:rPr>
    </w:pPr>
    <w:r w:rsidRPr="003A441D">
      <w:rPr>
        <w:lang w:val="en-GB"/>
      </w:rPr>
      <w:tab/>
    </w:r>
    <w:r>
      <w:rPr>
        <w:lang w:val="en-GB"/>
      </w:rPr>
      <w:t>VOLCHKOVA AND MIRONOV v. RUSSIA</w:t>
    </w:r>
    <w:r w:rsidRPr="003A441D">
      <w:rPr>
        <w:lang w:val="en-GB"/>
      </w:rPr>
      <w:t xml:space="preserve"> </w:t>
    </w:r>
    <w:r w:rsidR="00DA73CF" w:rsidRPr="00DA73CF">
      <w:rPr>
        <w:lang w:val="en-GB"/>
      </w:rPr>
      <w:t>(MERITS)</w:t>
    </w:r>
    <w:r w:rsidR="00DA73CF">
      <w:rPr>
        <w:lang w:val="en-GB"/>
      </w:rPr>
      <w:t xml:space="preserve"> </w:t>
    </w:r>
    <w:r>
      <w:rPr>
        <w:lang w:val="en-GB"/>
      </w:rPr>
      <w:t>JUDGMENT</w:t>
    </w:r>
    <w:r w:rsidRPr="00E03688">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55182D">
      <w:rPr>
        <w:rStyle w:val="PageNumber"/>
        <w:noProof/>
        <w:szCs w:val="18"/>
        <w:lang w:val="en-GB"/>
      </w:rPr>
      <w:t>31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en-GB" w:vendorID="64" w:dllVersion="131078" w:nlCheck="1" w:checkStyle="0"/>
  <w:activeWritingStyle w:appName="MSWord" w:lang="en-US" w:vendorID="64" w:dllVersion="131078" w:nlCheck="1" w:checkStyle="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C2127"/>
    <w:rsid w:val="000010ED"/>
    <w:rsid w:val="00002B70"/>
    <w:rsid w:val="00003E33"/>
    <w:rsid w:val="00003F38"/>
    <w:rsid w:val="000041F8"/>
    <w:rsid w:val="000042A8"/>
    <w:rsid w:val="00004308"/>
    <w:rsid w:val="00005BF0"/>
    <w:rsid w:val="00007154"/>
    <w:rsid w:val="00007CCD"/>
    <w:rsid w:val="00007D66"/>
    <w:rsid w:val="000103AE"/>
    <w:rsid w:val="00011D69"/>
    <w:rsid w:val="00012AD3"/>
    <w:rsid w:val="00012F14"/>
    <w:rsid w:val="00013667"/>
    <w:rsid w:val="00014566"/>
    <w:rsid w:val="00015C2D"/>
    <w:rsid w:val="00015F00"/>
    <w:rsid w:val="000160F4"/>
    <w:rsid w:val="00020241"/>
    <w:rsid w:val="000204E4"/>
    <w:rsid w:val="0002132B"/>
    <w:rsid w:val="00022C1D"/>
    <w:rsid w:val="000236AB"/>
    <w:rsid w:val="00030E2D"/>
    <w:rsid w:val="0003239B"/>
    <w:rsid w:val="00032BAA"/>
    <w:rsid w:val="00034987"/>
    <w:rsid w:val="000350E3"/>
    <w:rsid w:val="00041188"/>
    <w:rsid w:val="00044856"/>
    <w:rsid w:val="0004592D"/>
    <w:rsid w:val="00051FBC"/>
    <w:rsid w:val="00052C57"/>
    <w:rsid w:val="00053D10"/>
    <w:rsid w:val="00053E77"/>
    <w:rsid w:val="00055A37"/>
    <w:rsid w:val="00056599"/>
    <w:rsid w:val="00056857"/>
    <w:rsid w:val="00056B87"/>
    <w:rsid w:val="000602DF"/>
    <w:rsid w:val="000617C9"/>
    <w:rsid w:val="00061B05"/>
    <w:rsid w:val="00062973"/>
    <w:rsid w:val="00062CDB"/>
    <w:rsid w:val="00062D5D"/>
    <w:rsid w:val="000632D5"/>
    <w:rsid w:val="000644EE"/>
    <w:rsid w:val="000668D2"/>
    <w:rsid w:val="000710EA"/>
    <w:rsid w:val="00071ABC"/>
    <w:rsid w:val="0007299D"/>
    <w:rsid w:val="00072EB5"/>
    <w:rsid w:val="00073189"/>
    <w:rsid w:val="000856B4"/>
    <w:rsid w:val="000856D7"/>
    <w:rsid w:val="00085B73"/>
    <w:rsid w:val="000863DD"/>
    <w:rsid w:val="0008701B"/>
    <w:rsid w:val="00091191"/>
    <w:rsid w:val="000925AD"/>
    <w:rsid w:val="00094070"/>
    <w:rsid w:val="00095773"/>
    <w:rsid w:val="000A24A2"/>
    <w:rsid w:val="000A24CC"/>
    <w:rsid w:val="000A24EB"/>
    <w:rsid w:val="000A30F4"/>
    <w:rsid w:val="000A3976"/>
    <w:rsid w:val="000B06AA"/>
    <w:rsid w:val="000B0B40"/>
    <w:rsid w:val="000B1005"/>
    <w:rsid w:val="000B35C1"/>
    <w:rsid w:val="000B4846"/>
    <w:rsid w:val="000B646D"/>
    <w:rsid w:val="000B6923"/>
    <w:rsid w:val="000B7A15"/>
    <w:rsid w:val="000C033C"/>
    <w:rsid w:val="000C13DD"/>
    <w:rsid w:val="000C3958"/>
    <w:rsid w:val="000C576A"/>
    <w:rsid w:val="000C5F3C"/>
    <w:rsid w:val="000C619B"/>
    <w:rsid w:val="000C67C4"/>
    <w:rsid w:val="000C6855"/>
    <w:rsid w:val="000C6DCC"/>
    <w:rsid w:val="000D2800"/>
    <w:rsid w:val="000D47AA"/>
    <w:rsid w:val="000D47E5"/>
    <w:rsid w:val="000D56BF"/>
    <w:rsid w:val="000D721F"/>
    <w:rsid w:val="000E0645"/>
    <w:rsid w:val="000E069B"/>
    <w:rsid w:val="000E0E82"/>
    <w:rsid w:val="000E1DC5"/>
    <w:rsid w:val="000E223F"/>
    <w:rsid w:val="000E35AC"/>
    <w:rsid w:val="000E4D7B"/>
    <w:rsid w:val="000E58D4"/>
    <w:rsid w:val="000E7D45"/>
    <w:rsid w:val="000F072A"/>
    <w:rsid w:val="000F14CC"/>
    <w:rsid w:val="000F1828"/>
    <w:rsid w:val="000F19B4"/>
    <w:rsid w:val="000F3FE7"/>
    <w:rsid w:val="000F7851"/>
    <w:rsid w:val="000F7A0A"/>
    <w:rsid w:val="00100766"/>
    <w:rsid w:val="00102A30"/>
    <w:rsid w:val="00103F8D"/>
    <w:rsid w:val="00104681"/>
    <w:rsid w:val="00104E23"/>
    <w:rsid w:val="00106332"/>
    <w:rsid w:val="00111B0C"/>
    <w:rsid w:val="0011433F"/>
    <w:rsid w:val="001145DC"/>
    <w:rsid w:val="00114622"/>
    <w:rsid w:val="001156D9"/>
    <w:rsid w:val="00120D6C"/>
    <w:rsid w:val="0012191B"/>
    <w:rsid w:val="001257EC"/>
    <w:rsid w:val="00127634"/>
    <w:rsid w:val="00127915"/>
    <w:rsid w:val="00132C6A"/>
    <w:rsid w:val="001331E8"/>
    <w:rsid w:val="00133D33"/>
    <w:rsid w:val="00134A85"/>
    <w:rsid w:val="00134D64"/>
    <w:rsid w:val="00135A30"/>
    <w:rsid w:val="00135DDB"/>
    <w:rsid w:val="0013612C"/>
    <w:rsid w:val="001366F7"/>
    <w:rsid w:val="00137FF6"/>
    <w:rsid w:val="00140CDD"/>
    <w:rsid w:val="00141650"/>
    <w:rsid w:val="00145A47"/>
    <w:rsid w:val="00147073"/>
    <w:rsid w:val="0015074D"/>
    <w:rsid w:val="0015382A"/>
    <w:rsid w:val="00160625"/>
    <w:rsid w:val="0016100D"/>
    <w:rsid w:val="0016112B"/>
    <w:rsid w:val="00162A12"/>
    <w:rsid w:val="00163032"/>
    <w:rsid w:val="00165E51"/>
    <w:rsid w:val="00166530"/>
    <w:rsid w:val="00173B2C"/>
    <w:rsid w:val="00173F4B"/>
    <w:rsid w:val="0017479A"/>
    <w:rsid w:val="001779B2"/>
    <w:rsid w:val="001832BD"/>
    <w:rsid w:val="00184C01"/>
    <w:rsid w:val="00185B43"/>
    <w:rsid w:val="001861CF"/>
    <w:rsid w:val="00186C84"/>
    <w:rsid w:val="00187D19"/>
    <w:rsid w:val="00191017"/>
    <w:rsid w:val="00191D1D"/>
    <w:rsid w:val="00192FD1"/>
    <w:rsid w:val="001943B5"/>
    <w:rsid w:val="00194592"/>
    <w:rsid w:val="00195134"/>
    <w:rsid w:val="001A0314"/>
    <w:rsid w:val="001A0F72"/>
    <w:rsid w:val="001A145B"/>
    <w:rsid w:val="001A1AF8"/>
    <w:rsid w:val="001A34F7"/>
    <w:rsid w:val="001A3CD7"/>
    <w:rsid w:val="001A3D63"/>
    <w:rsid w:val="001A48FE"/>
    <w:rsid w:val="001A4F7D"/>
    <w:rsid w:val="001A64D4"/>
    <w:rsid w:val="001A674C"/>
    <w:rsid w:val="001A7930"/>
    <w:rsid w:val="001B1F95"/>
    <w:rsid w:val="001B3B24"/>
    <w:rsid w:val="001B627F"/>
    <w:rsid w:val="001C0F98"/>
    <w:rsid w:val="001C1BA1"/>
    <w:rsid w:val="001C2610"/>
    <w:rsid w:val="001C2A42"/>
    <w:rsid w:val="001C3F47"/>
    <w:rsid w:val="001C4C92"/>
    <w:rsid w:val="001C5C5A"/>
    <w:rsid w:val="001C66DB"/>
    <w:rsid w:val="001D03CE"/>
    <w:rsid w:val="001D0773"/>
    <w:rsid w:val="001D0873"/>
    <w:rsid w:val="001D13C6"/>
    <w:rsid w:val="001D1452"/>
    <w:rsid w:val="001D43B3"/>
    <w:rsid w:val="001D5C7A"/>
    <w:rsid w:val="001D63ED"/>
    <w:rsid w:val="001D7348"/>
    <w:rsid w:val="001D7EAD"/>
    <w:rsid w:val="001E035B"/>
    <w:rsid w:val="001E0961"/>
    <w:rsid w:val="001E2DEC"/>
    <w:rsid w:val="001E3EAE"/>
    <w:rsid w:val="001E5348"/>
    <w:rsid w:val="001E567F"/>
    <w:rsid w:val="001E6CFC"/>
    <w:rsid w:val="001E6F32"/>
    <w:rsid w:val="001F2145"/>
    <w:rsid w:val="001F25D9"/>
    <w:rsid w:val="001F6262"/>
    <w:rsid w:val="001F67B0"/>
    <w:rsid w:val="001F72D6"/>
    <w:rsid w:val="001F7B3D"/>
    <w:rsid w:val="002016A1"/>
    <w:rsid w:val="00202091"/>
    <w:rsid w:val="00202FAD"/>
    <w:rsid w:val="002041A0"/>
    <w:rsid w:val="00205CB4"/>
    <w:rsid w:val="00205F9F"/>
    <w:rsid w:val="00206BF5"/>
    <w:rsid w:val="002100AD"/>
    <w:rsid w:val="00210338"/>
    <w:rsid w:val="002115FC"/>
    <w:rsid w:val="00211FC9"/>
    <w:rsid w:val="0021301D"/>
    <w:rsid w:val="0021302C"/>
    <w:rsid w:val="00213166"/>
    <w:rsid w:val="002133F8"/>
    <w:rsid w:val="002141D3"/>
    <w:rsid w:val="0021423C"/>
    <w:rsid w:val="00216645"/>
    <w:rsid w:val="002169B6"/>
    <w:rsid w:val="002205E1"/>
    <w:rsid w:val="00223545"/>
    <w:rsid w:val="00224281"/>
    <w:rsid w:val="00227A4A"/>
    <w:rsid w:val="00227BD1"/>
    <w:rsid w:val="00230D00"/>
    <w:rsid w:val="00231DF7"/>
    <w:rsid w:val="00231FD1"/>
    <w:rsid w:val="002339E0"/>
    <w:rsid w:val="00233CF8"/>
    <w:rsid w:val="0023575D"/>
    <w:rsid w:val="00236FD0"/>
    <w:rsid w:val="00237148"/>
    <w:rsid w:val="002404CA"/>
    <w:rsid w:val="002417EE"/>
    <w:rsid w:val="00241C9A"/>
    <w:rsid w:val="0024222D"/>
    <w:rsid w:val="002431B4"/>
    <w:rsid w:val="00244B0E"/>
    <w:rsid w:val="00244EED"/>
    <w:rsid w:val="00244F6C"/>
    <w:rsid w:val="00245990"/>
    <w:rsid w:val="00245C52"/>
    <w:rsid w:val="002532C5"/>
    <w:rsid w:val="00254152"/>
    <w:rsid w:val="00255E90"/>
    <w:rsid w:val="00260B2E"/>
    <w:rsid w:val="00260C03"/>
    <w:rsid w:val="0026540E"/>
    <w:rsid w:val="00267D03"/>
    <w:rsid w:val="0027225C"/>
    <w:rsid w:val="00275123"/>
    <w:rsid w:val="00280438"/>
    <w:rsid w:val="00280937"/>
    <w:rsid w:val="00282240"/>
    <w:rsid w:val="00285653"/>
    <w:rsid w:val="0028572A"/>
    <w:rsid w:val="00286ADF"/>
    <w:rsid w:val="0028780A"/>
    <w:rsid w:val="002907EA"/>
    <w:rsid w:val="00292871"/>
    <w:rsid w:val="002948AD"/>
    <w:rsid w:val="00294C05"/>
    <w:rsid w:val="00294C92"/>
    <w:rsid w:val="002A01CC"/>
    <w:rsid w:val="002A1093"/>
    <w:rsid w:val="002A61B1"/>
    <w:rsid w:val="002A663C"/>
    <w:rsid w:val="002B16A1"/>
    <w:rsid w:val="002B1E6C"/>
    <w:rsid w:val="002B3C4D"/>
    <w:rsid w:val="002B444B"/>
    <w:rsid w:val="002B5486"/>
    <w:rsid w:val="002B5887"/>
    <w:rsid w:val="002B6245"/>
    <w:rsid w:val="002B6AA7"/>
    <w:rsid w:val="002B710E"/>
    <w:rsid w:val="002B755E"/>
    <w:rsid w:val="002C0692"/>
    <w:rsid w:val="002C0E27"/>
    <w:rsid w:val="002C3040"/>
    <w:rsid w:val="002C3CA6"/>
    <w:rsid w:val="002D022D"/>
    <w:rsid w:val="002D0A0C"/>
    <w:rsid w:val="002D1238"/>
    <w:rsid w:val="002D24BB"/>
    <w:rsid w:val="002D3F4D"/>
    <w:rsid w:val="002D4973"/>
    <w:rsid w:val="002D622C"/>
    <w:rsid w:val="002D6CDE"/>
    <w:rsid w:val="002E1972"/>
    <w:rsid w:val="002E23AB"/>
    <w:rsid w:val="002E5DA7"/>
    <w:rsid w:val="002E6977"/>
    <w:rsid w:val="002F2AF7"/>
    <w:rsid w:val="002F57FE"/>
    <w:rsid w:val="002F6607"/>
    <w:rsid w:val="002F7E1C"/>
    <w:rsid w:val="00301A75"/>
    <w:rsid w:val="00302F70"/>
    <w:rsid w:val="00303072"/>
    <w:rsid w:val="0030336F"/>
    <w:rsid w:val="0030375E"/>
    <w:rsid w:val="00304739"/>
    <w:rsid w:val="00305C12"/>
    <w:rsid w:val="00306B10"/>
    <w:rsid w:val="00306F25"/>
    <w:rsid w:val="00307054"/>
    <w:rsid w:val="00307A42"/>
    <w:rsid w:val="00307A6F"/>
    <w:rsid w:val="00310306"/>
    <w:rsid w:val="00310CD4"/>
    <w:rsid w:val="00312A30"/>
    <w:rsid w:val="00312F58"/>
    <w:rsid w:val="003138DE"/>
    <w:rsid w:val="00314635"/>
    <w:rsid w:val="00315092"/>
    <w:rsid w:val="00315AB4"/>
    <w:rsid w:val="00316577"/>
    <w:rsid w:val="00320F72"/>
    <w:rsid w:val="0032463E"/>
    <w:rsid w:val="00326224"/>
    <w:rsid w:val="0032676F"/>
    <w:rsid w:val="00330EB9"/>
    <w:rsid w:val="003328D6"/>
    <w:rsid w:val="00333CDC"/>
    <w:rsid w:val="00337EE4"/>
    <w:rsid w:val="00340C27"/>
    <w:rsid w:val="00340FFD"/>
    <w:rsid w:val="003428C0"/>
    <w:rsid w:val="00342E18"/>
    <w:rsid w:val="003506B1"/>
    <w:rsid w:val="00350F3A"/>
    <w:rsid w:val="00356AC7"/>
    <w:rsid w:val="003609FA"/>
    <w:rsid w:val="0036361B"/>
    <w:rsid w:val="00363BAD"/>
    <w:rsid w:val="00365480"/>
    <w:rsid w:val="00365D97"/>
    <w:rsid w:val="00365E10"/>
    <w:rsid w:val="00366699"/>
    <w:rsid w:val="00367403"/>
    <w:rsid w:val="00367789"/>
    <w:rsid w:val="003710C8"/>
    <w:rsid w:val="00371464"/>
    <w:rsid w:val="003718A4"/>
    <w:rsid w:val="003750BE"/>
    <w:rsid w:val="00376B31"/>
    <w:rsid w:val="00382E09"/>
    <w:rsid w:val="00385435"/>
    <w:rsid w:val="00386F34"/>
    <w:rsid w:val="00387B9D"/>
    <w:rsid w:val="00390EA8"/>
    <w:rsid w:val="0039322E"/>
    <w:rsid w:val="00393555"/>
    <w:rsid w:val="0039364F"/>
    <w:rsid w:val="00396686"/>
    <w:rsid w:val="0039778E"/>
    <w:rsid w:val="003A3809"/>
    <w:rsid w:val="003A441D"/>
    <w:rsid w:val="003A6AB6"/>
    <w:rsid w:val="003A6E86"/>
    <w:rsid w:val="003A79BD"/>
    <w:rsid w:val="003B141D"/>
    <w:rsid w:val="003B25A2"/>
    <w:rsid w:val="003B4941"/>
    <w:rsid w:val="003B6F2A"/>
    <w:rsid w:val="003C2127"/>
    <w:rsid w:val="003C5714"/>
    <w:rsid w:val="003C6B9F"/>
    <w:rsid w:val="003C6E2A"/>
    <w:rsid w:val="003C7AA6"/>
    <w:rsid w:val="003C7E2E"/>
    <w:rsid w:val="003D0299"/>
    <w:rsid w:val="003D135D"/>
    <w:rsid w:val="003D4FB0"/>
    <w:rsid w:val="003D70D3"/>
    <w:rsid w:val="003E0AF7"/>
    <w:rsid w:val="003E0EB6"/>
    <w:rsid w:val="003E6D80"/>
    <w:rsid w:val="003F05FA"/>
    <w:rsid w:val="003F1501"/>
    <w:rsid w:val="003F2364"/>
    <w:rsid w:val="003F244A"/>
    <w:rsid w:val="003F30B8"/>
    <w:rsid w:val="003F4C45"/>
    <w:rsid w:val="003F5B75"/>
    <w:rsid w:val="003F5F7B"/>
    <w:rsid w:val="003F7D64"/>
    <w:rsid w:val="00404B0B"/>
    <w:rsid w:val="00405174"/>
    <w:rsid w:val="004055F6"/>
    <w:rsid w:val="00414057"/>
    <w:rsid w:val="00414300"/>
    <w:rsid w:val="004151DC"/>
    <w:rsid w:val="00417C12"/>
    <w:rsid w:val="004213CE"/>
    <w:rsid w:val="0042243E"/>
    <w:rsid w:val="00424E0E"/>
    <w:rsid w:val="00425C67"/>
    <w:rsid w:val="0042695B"/>
    <w:rsid w:val="00427E7A"/>
    <w:rsid w:val="00430AF3"/>
    <w:rsid w:val="00432EBE"/>
    <w:rsid w:val="0043369E"/>
    <w:rsid w:val="00434DC8"/>
    <w:rsid w:val="00436307"/>
    <w:rsid w:val="00436C49"/>
    <w:rsid w:val="00440B03"/>
    <w:rsid w:val="00440BF6"/>
    <w:rsid w:val="00441FB8"/>
    <w:rsid w:val="0044437C"/>
    <w:rsid w:val="00445366"/>
    <w:rsid w:val="00445DB9"/>
    <w:rsid w:val="0044708C"/>
    <w:rsid w:val="004472F2"/>
    <w:rsid w:val="00447F5B"/>
    <w:rsid w:val="00451A6E"/>
    <w:rsid w:val="00452AA2"/>
    <w:rsid w:val="004537F8"/>
    <w:rsid w:val="00453FB6"/>
    <w:rsid w:val="00460EAB"/>
    <w:rsid w:val="00461DB0"/>
    <w:rsid w:val="00462033"/>
    <w:rsid w:val="004631A9"/>
    <w:rsid w:val="004634A7"/>
    <w:rsid w:val="0046357B"/>
    <w:rsid w:val="00463926"/>
    <w:rsid w:val="004646E0"/>
    <w:rsid w:val="00464C9A"/>
    <w:rsid w:val="004657D5"/>
    <w:rsid w:val="00465BA9"/>
    <w:rsid w:val="004710A2"/>
    <w:rsid w:val="004738DC"/>
    <w:rsid w:val="00473FBE"/>
    <w:rsid w:val="00474CD2"/>
    <w:rsid w:val="00474F3D"/>
    <w:rsid w:val="00477C0B"/>
    <w:rsid w:val="00477E3A"/>
    <w:rsid w:val="004826A6"/>
    <w:rsid w:val="00483E5F"/>
    <w:rsid w:val="004856D3"/>
    <w:rsid w:val="00485FF9"/>
    <w:rsid w:val="00487BC9"/>
    <w:rsid w:val="004907F0"/>
    <w:rsid w:val="00490ACA"/>
    <w:rsid w:val="0049140B"/>
    <w:rsid w:val="00492065"/>
    <w:rsid w:val="004923A5"/>
    <w:rsid w:val="004926F1"/>
    <w:rsid w:val="004935D3"/>
    <w:rsid w:val="004937CA"/>
    <w:rsid w:val="00494647"/>
    <w:rsid w:val="0049695B"/>
    <w:rsid w:val="00496BFB"/>
    <w:rsid w:val="0049721E"/>
    <w:rsid w:val="00497CEB"/>
    <w:rsid w:val="004A05EE"/>
    <w:rsid w:val="004A128A"/>
    <w:rsid w:val="004A15C7"/>
    <w:rsid w:val="004A1B99"/>
    <w:rsid w:val="004A29B6"/>
    <w:rsid w:val="004A450D"/>
    <w:rsid w:val="004A585E"/>
    <w:rsid w:val="004A76A6"/>
    <w:rsid w:val="004A7E49"/>
    <w:rsid w:val="004B013B"/>
    <w:rsid w:val="004B112B"/>
    <w:rsid w:val="004B453A"/>
    <w:rsid w:val="004B5217"/>
    <w:rsid w:val="004B720E"/>
    <w:rsid w:val="004C01E4"/>
    <w:rsid w:val="004C086C"/>
    <w:rsid w:val="004C1F56"/>
    <w:rsid w:val="004C27BC"/>
    <w:rsid w:val="004C3C50"/>
    <w:rsid w:val="004C4F21"/>
    <w:rsid w:val="004C62E0"/>
    <w:rsid w:val="004C6F27"/>
    <w:rsid w:val="004D15F3"/>
    <w:rsid w:val="004D4AA8"/>
    <w:rsid w:val="004D5311"/>
    <w:rsid w:val="004D5DCC"/>
    <w:rsid w:val="004D65F5"/>
    <w:rsid w:val="004E263B"/>
    <w:rsid w:val="004E3068"/>
    <w:rsid w:val="004E56A2"/>
    <w:rsid w:val="004E63B2"/>
    <w:rsid w:val="004E7542"/>
    <w:rsid w:val="004F078B"/>
    <w:rsid w:val="004F10AF"/>
    <w:rsid w:val="004F11A4"/>
    <w:rsid w:val="004F2277"/>
    <w:rsid w:val="004F2389"/>
    <w:rsid w:val="004F304D"/>
    <w:rsid w:val="004F424B"/>
    <w:rsid w:val="004F5E53"/>
    <w:rsid w:val="004F61BE"/>
    <w:rsid w:val="004F66B1"/>
    <w:rsid w:val="004F696E"/>
    <w:rsid w:val="004F7B6E"/>
    <w:rsid w:val="00500768"/>
    <w:rsid w:val="00502A9F"/>
    <w:rsid w:val="00502ED4"/>
    <w:rsid w:val="0050376C"/>
    <w:rsid w:val="00503CB5"/>
    <w:rsid w:val="0050595C"/>
    <w:rsid w:val="00505EC7"/>
    <w:rsid w:val="00506C57"/>
    <w:rsid w:val="00506FBD"/>
    <w:rsid w:val="0051072C"/>
    <w:rsid w:val="00511C07"/>
    <w:rsid w:val="00512AAA"/>
    <w:rsid w:val="00515D12"/>
    <w:rsid w:val="005173A6"/>
    <w:rsid w:val="00520BAA"/>
    <w:rsid w:val="00520ED8"/>
    <w:rsid w:val="0052244A"/>
    <w:rsid w:val="00522754"/>
    <w:rsid w:val="005245FA"/>
    <w:rsid w:val="00525208"/>
    <w:rsid w:val="005257A5"/>
    <w:rsid w:val="005264C0"/>
    <w:rsid w:val="005269C6"/>
    <w:rsid w:val="00526A8A"/>
    <w:rsid w:val="00527955"/>
    <w:rsid w:val="00531DF2"/>
    <w:rsid w:val="0053303A"/>
    <w:rsid w:val="0053632F"/>
    <w:rsid w:val="00541E01"/>
    <w:rsid w:val="00542281"/>
    <w:rsid w:val="00542599"/>
    <w:rsid w:val="005442EE"/>
    <w:rsid w:val="0054472A"/>
    <w:rsid w:val="0054565E"/>
    <w:rsid w:val="00546716"/>
    <w:rsid w:val="00547353"/>
    <w:rsid w:val="005474E7"/>
    <w:rsid w:val="005512A3"/>
    <w:rsid w:val="005514FD"/>
    <w:rsid w:val="0055182D"/>
    <w:rsid w:val="00554EAC"/>
    <w:rsid w:val="005578CE"/>
    <w:rsid w:val="00562781"/>
    <w:rsid w:val="00562E95"/>
    <w:rsid w:val="00563E83"/>
    <w:rsid w:val="00563E9F"/>
    <w:rsid w:val="00571AA2"/>
    <w:rsid w:val="00572069"/>
    <w:rsid w:val="0057271C"/>
    <w:rsid w:val="00572845"/>
    <w:rsid w:val="0057312F"/>
    <w:rsid w:val="0057633E"/>
    <w:rsid w:val="00577BD9"/>
    <w:rsid w:val="00580E2A"/>
    <w:rsid w:val="00590162"/>
    <w:rsid w:val="00592772"/>
    <w:rsid w:val="00592997"/>
    <w:rsid w:val="00592C37"/>
    <w:rsid w:val="00594772"/>
    <w:rsid w:val="0059574A"/>
    <w:rsid w:val="005A1B9B"/>
    <w:rsid w:val="005A3B9D"/>
    <w:rsid w:val="005A3F85"/>
    <w:rsid w:val="005A433B"/>
    <w:rsid w:val="005A4CFA"/>
    <w:rsid w:val="005A5264"/>
    <w:rsid w:val="005A5385"/>
    <w:rsid w:val="005A6751"/>
    <w:rsid w:val="005A6B42"/>
    <w:rsid w:val="005B01D8"/>
    <w:rsid w:val="005B080B"/>
    <w:rsid w:val="005B092E"/>
    <w:rsid w:val="005B152C"/>
    <w:rsid w:val="005B1EE0"/>
    <w:rsid w:val="005B2B24"/>
    <w:rsid w:val="005B4425"/>
    <w:rsid w:val="005B4B94"/>
    <w:rsid w:val="005B6F75"/>
    <w:rsid w:val="005C2212"/>
    <w:rsid w:val="005C3771"/>
    <w:rsid w:val="005C3EE8"/>
    <w:rsid w:val="005C4B05"/>
    <w:rsid w:val="005C637B"/>
    <w:rsid w:val="005C6CE5"/>
    <w:rsid w:val="005C70E9"/>
    <w:rsid w:val="005D1EEB"/>
    <w:rsid w:val="005D274D"/>
    <w:rsid w:val="005D34F9"/>
    <w:rsid w:val="005D4190"/>
    <w:rsid w:val="005D6003"/>
    <w:rsid w:val="005D67A3"/>
    <w:rsid w:val="005E2988"/>
    <w:rsid w:val="005E2A43"/>
    <w:rsid w:val="005E3085"/>
    <w:rsid w:val="005E438A"/>
    <w:rsid w:val="005E736A"/>
    <w:rsid w:val="005E790C"/>
    <w:rsid w:val="005E7931"/>
    <w:rsid w:val="005F0CEA"/>
    <w:rsid w:val="005F1232"/>
    <w:rsid w:val="005F193A"/>
    <w:rsid w:val="005F2B49"/>
    <w:rsid w:val="005F3125"/>
    <w:rsid w:val="005F48E4"/>
    <w:rsid w:val="005F51E1"/>
    <w:rsid w:val="005F642B"/>
    <w:rsid w:val="00600B75"/>
    <w:rsid w:val="0060558B"/>
    <w:rsid w:val="00606407"/>
    <w:rsid w:val="00606E63"/>
    <w:rsid w:val="00611008"/>
    <w:rsid w:val="00611C80"/>
    <w:rsid w:val="006135E7"/>
    <w:rsid w:val="0061376E"/>
    <w:rsid w:val="00616188"/>
    <w:rsid w:val="006173D2"/>
    <w:rsid w:val="00620692"/>
    <w:rsid w:val="00620EA0"/>
    <w:rsid w:val="006242CA"/>
    <w:rsid w:val="00625575"/>
    <w:rsid w:val="006257D0"/>
    <w:rsid w:val="00627258"/>
    <w:rsid w:val="00627507"/>
    <w:rsid w:val="00627BD5"/>
    <w:rsid w:val="00632238"/>
    <w:rsid w:val="00633717"/>
    <w:rsid w:val="00633F01"/>
    <w:rsid w:val="006344E1"/>
    <w:rsid w:val="00635423"/>
    <w:rsid w:val="00636211"/>
    <w:rsid w:val="006371D2"/>
    <w:rsid w:val="00641BE8"/>
    <w:rsid w:val="006423B7"/>
    <w:rsid w:val="00642B81"/>
    <w:rsid w:val="00645E1F"/>
    <w:rsid w:val="00651ED2"/>
    <w:rsid w:val="006544E5"/>
    <w:rsid w:val="006545C4"/>
    <w:rsid w:val="00657A26"/>
    <w:rsid w:val="00660EB5"/>
    <w:rsid w:val="00661971"/>
    <w:rsid w:val="00661CE8"/>
    <w:rsid w:val="006623D9"/>
    <w:rsid w:val="00662B56"/>
    <w:rsid w:val="00662BCA"/>
    <w:rsid w:val="00664315"/>
    <w:rsid w:val="0066550C"/>
    <w:rsid w:val="006716F2"/>
    <w:rsid w:val="006769CD"/>
    <w:rsid w:val="00680FC3"/>
    <w:rsid w:val="00682BF2"/>
    <w:rsid w:val="00683752"/>
    <w:rsid w:val="00684C7D"/>
    <w:rsid w:val="006859CE"/>
    <w:rsid w:val="00690DFE"/>
    <w:rsid w:val="00691270"/>
    <w:rsid w:val="00691D3A"/>
    <w:rsid w:val="00692499"/>
    <w:rsid w:val="006927EF"/>
    <w:rsid w:val="00692B73"/>
    <w:rsid w:val="00692E93"/>
    <w:rsid w:val="00693AB0"/>
    <w:rsid w:val="00694BA8"/>
    <w:rsid w:val="006951C3"/>
    <w:rsid w:val="006A037C"/>
    <w:rsid w:val="006A0706"/>
    <w:rsid w:val="006A173D"/>
    <w:rsid w:val="006A181E"/>
    <w:rsid w:val="006A36F4"/>
    <w:rsid w:val="006A406F"/>
    <w:rsid w:val="006A4268"/>
    <w:rsid w:val="006A5D3A"/>
    <w:rsid w:val="006B1229"/>
    <w:rsid w:val="006B3098"/>
    <w:rsid w:val="006B44DC"/>
    <w:rsid w:val="006B6D18"/>
    <w:rsid w:val="006C1B15"/>
    <w:rsid w:val="006C23D4"/>
    <w:rsid w:val="006C47C2"/>
    <w:rsid w:val="006C6774"/>
    <w:rsid w:val="006C79D9"/>
    <w:rsid w:val="006C7BB0"/>
    <w:rsid w:val="006D04E7"/>
    <w:rsid w:val="006D3237"/>
    <w:rsid w:val="006D3383"/>
    <w:rsid w:val="006D49A3"/>
    <w:rsid w:val="006D4F40"/>
    <w:rsid w:val="006D4FD7"/>
    <w:rsid w:val="006E21BC"/>
    <w:rsid w:val="006E2E37"/>
    <w:rsid w:val="006E3CF1"/>
    <w:rsid w:val="006E4B4F"/>
    <w:rsid w:val="006E636F"/>
    <w:rsid w:val="006E6B78"/>
    <w:rsid w:val="006E7E80"/>
    <w:rsid w:val="006F1DF9"/>
    <w:rsid w:val="006F2256"/>
    <w:rsid w:val="006F24DB"/>
    <w:rsid w:val="006F3868"/>
    <w:rsid w:val="006F48CA"/>
    <w:rsid w:val="006F64DD"/>
    <w:rsid w:val="006F7330"/>
    <w:rsid w:val="006F7A45"/>
    <w:rsid w:val="00700A6E"/>
    <w:rsid w:val="00705995"/>
    <w:rsid w:val="00710E6A"/>
    <w:rsid w:val="00712F32"/>
    <w:rsid w:val="00713437"/>
    <w:rsid w:val="00715127"/>
    <w:rsid w:val="00715E8E"/>
    <w:rsid w:val="00716428"/>
    <w:rsid w:val="00720A31"/>
    <w:rsid w:val="00723580"/>
    <w:rsid w:val="00723755"/>
    <w:rsid w:val="00723D77"/>
    <w:rsid w:val="00724A56"/>
    <w:rsid w:val="0073136C"/>
    <w:rsid w:val="00731F0F"/>
    <w:rsid w:val="00733250"/>
    <w:rsid w:val="00733C3D"/>
    <w:rsid w:val="00735519"/>
    <w:rsid w:val="00735806"/>
    <w:rsid w:val="00737A2B"/>
    <w:rsid w:val="00741404"/>
    <w:rsid w:val="007415ED"/>
    <w:rsid w:val="00741633"/>
    <w:rsid w:val="00741A10"/>
    <w:rsid w:val="00742789"/>
    <w:rsid w:val="007449E5"/>
    <w:rsid w:val="00746C5A"/>
    <w:rsid w:val="00747E30"/>
    <w:rsid w:val="00747FF0"/>
    <w:rsid w:val="00750D82"/>
    <w:rsid w:val="00751D1A"/>
    <w:rsid w:val="00753B55"/>
    <w:rsid w:val="007574F1"/>
    <w:rsid w:val="00761A14"/>
    <w:rsid w:val="00762A1B"/>
    <w:rsid w:val="007630AC"/>
    <w:rsid w:val="00763811"/>
    <w:rsid w:val="00763F62"/>
    <w:rsid w:val="00764D4E"/>
    <w:rsid w:val="007653C1"/>
    <w:rsid w:val="00765A1F"/>
    <w:rsid w:val="007679FC"/>
    <w:rsid w:val="007712C5"/>
    <w:rsid w:val="0077243E"/>
    <w:rsid w:val="0077264E"/>
    <w:rsid w:val="00775B6D"/>
    <w:rsid w:val="00776D68"/>
    <w:rsid w:val="007822A5"/>
    <w:rsid w:val="007822D3"/>
    <w:rsid w:val="007850EE"/>
    <w:rsid w:val="007859A7"/>
    <w:rsid w:val="00785B95"/>
    <w:rsid w:val="00790E96"/>
    <w:rsid w:val="00792D02"/>
    <w:rsid w:val="00793366"/>
    <w:rsid w:val="007973BE"/>
    <w:rsid w:val="007A2DE0"/>
    <w:rsid w:val="007A4DA1"/>
    <w:rsid w:val="007A716F"/>
    <w:rsid w:val="007A7449"/>
    <w:rsid w:val="007A7CAA"/>
    <w:rsid w:val="007B20B4"/>
    <w:rsid w:val="007B270A"/>
    <w:rsid w:val="007B72AD"/>
    <w:rsid w:val="007B760D"/>
    <w:rsid w:val="007C0695"/>
    <w:rsid w:val="007C27BC"/>
    <w:rsid w:val="007C3BD6"/>
    <w:rsid w:val="007C419A"/>
    <w:rsid w:val="007C4CC8"/>
    <w:rsid w:val="007C5426"/>
    <w:rsid w:val="007C5798"/>
    <w:rsid w:val="007D4832"/>
    <w:rsid w:val="007E004D"/>
    <w:rsid w:val="007E0EDA"/>
    <w:rsid w:val="007E1B2F"/>
    <w:rsid w:val="007E21B2"/>
    <w:rsid w:val="007E2300"/>
    <w:rsid w:val="007E2B3C"/>
    <w:rsid w:val="007E2C4E"/>
    <w:rsid w:val="007E3363"/>
    <w:rsid w:val="007E42C1"/>
    <w:rsid w:val="007E45A9"/>
    <w:rsid w:val="007E4B6D"/>
    <w:rsid w:val="007E5BC3"/>
    <w:rsid w:val="007E5BCB"/>
    <w:rsid w:val="007E718D"/>
    <w:rsid w:val="007F09C7"/>
    <w:rsid w:val="007F1905"/>
    <w:rsid w:val="007F32FB"/>
    <w:rsid w:val="00801300"/>
    <w:rsid w:val="00802C64"/>
    <w:rsid w:val="00805983"/>
    <w:rsid w:val="00805DC8"/>
    <w:rsid w:val="00805E52"/>
    <w:rsid w:val="008061D0"/>
    <w:rsid w:val="008063E2"/>
    <w:rsid w:val="00806E62"/>
    <w:rsid w:val="00810A32"/>
    <w:rsid w:val="00810B38"/>
    <w:rsid w:val="00813D6C"/>
    <w:rsid w:val="008204C7"/>
    <w:rsid w:val="00820992"/>
    <w:rsid w:val="00820E91"/>
    <w:rsid w:val="00823602"/>
    <w:rsid w:val="008255F5"/>
    <w:rsid w:val="0083014E"/>
    <w:rsid w:val="0083094A"/>
    <w:rsid w:val="00830BCB"/>
    <w:rsid w:val="0083214A"/>
    <w:rsid w:val="00834220"/>
    <w:rsid w:val="00837688"/>
    <w:rsid w:val="00837F2E"/>
    <w:rsid w:val="00845723"/>
    <w:rsid w:val="00845A7F"/>
    <w:rsid w:val="00850BFC"/>
    <w:rsid w:val="00851EF9"/>
    <w:rsid w:val="008526D3"/>
    <w:rsid w:val="0085347A"/>
    <w:rsid w:val="00853AD8"/>
    <w:rsid w:val="008577FD"/>
    <w:rsid w:val="00860B03"/>
    <w:rsid w:val="00860DF8"/>
    <w:rsid w:val="0086497A"/>
    <w:rsid w:val="00870B8B"/>
    <w:rsid w:val="008713A1"/>
    <w:rsid w:val="0087371D"/>
    <w:rsid w:val="008754AB"/>
    <w:rsid w:val="00877C2E"/>
    <w:rsid w:val="008800CC"/>
    <w:rsid w:val="0088060C"/>
    <w:rsid w:val="00880E40"/>
    <w:rsid w:val="00880F0B"/>
    <w:rsid w:val="008826EB"/>
    <w:rsid w:val="00882A9B"/>
    <w:rsid w:val="00884D76"/>
    <w:rsid w:val="00891E37"/>
    <w:rsid w:val="008926FF"/>
    <w:rsid w:val="00893576"/>
    <w:rsid w:val="00893E73"/>
    <w:rsid w:val="00893FD4"/>
    <w:rsid w:val="008A11A6"/>
    <w:rsid w:val="008A158F"/>
    <w:rsid w:val="008A43C4"/>
    <w:rsid w:val="008A4408"/>
    <w:rsid w:val="008A48C2"/>
    <w:rsid w:val="008B02DC"/>
    <w:rsid w:val="008B3FEA"/>
    <w:rsid w:val="008B57CE"/>
    <w:rsid w:val="008B657B"/>
    <w:rsid w:val="008B659F"/>
    <w:rsid w:val="008B6FBE"/>
    <w:rsid w:val="008C08CC"/>
    <w:rsid w:val="008C26DE"/>
    <w:rsid w:val="008C2ECB"/>
    <w:rsid w:val="008C42B4"/>
    <w:rsid w:val="008C5DCE"/>
    <w:rsid w:val="008D1D62"/>
    <w:rsid w:val="008D2225"/>
    <w:rsid w:val="008D3746"/>
    <w:rsid w:val="008D37D2"/>
    <w:rsid w:val="008D4752"/>
    <w:rsid w:val="008D552A"/>
    <w:rsid w:val="008E271C"/>
    <w:rsid w:val="008E418E"/>
    <w:rsid w:val="008E5393"/>
    <w:rsid w:val="008E5BC6"/>
    <w:rsid w:val="008E6A25"/>
    <w:rsid w:val="008F44BD"/>
    <w:rsid w:val="008F5193"/>
    <w:rsid w:val="008F6654"/>
    <w:rsid w:val="008F7108"/>
    <w:rsid w:val="008F7439"/>
    <w:rsid w:val="00900ABE"/>
    <w:rsid w:val="009013A7"/>
    <w:rsid w:val="009017FB"/>
    <w:rsid w:val="009017FC"/>
    <w:rsid w:val="009035C8"/>
    <w:rsid w:val="00903B43"/>
    <w:rsid w:val="0090506B"/>
    <w:rsid w:val="009050C9"/>
    <w:rsid w:val="009052A1"/>
    <w:rsid w:val="009066FC"/>
    <w:rsid w:val="00910E97"/>
    <w:rsid w:val="009111C4"/>
    <w:rsid w:val="009112B6"/>
    <w:rsid w:val="00911AD1"/>
    <w:rsid w:val="009140A3"/>
    <w:rsid w:val="009144A2"/>
    <w:rsid w:val="0091510C"/>
    <w:rsid w:val="009168CA"/>
    <w:rsid w:val="00916C44"/>
    <w:rsid w:val="009212F5"/>
    <w:rsid w:val="0092286C"/>
    <w:rsid w:val="009242CF"/>
    <w:rsid w:val="00925125"/>
    <w:rsid w:val="009259AC"/>
    <w:rsid w:val="00926F38"/>
    <w:rsid w:val="00930D7F"/>
    <w:rsid w:val="00931DE3"/>
    <w:rsid w:val="009327FA"/>
    <w:rsid w:val="00933DD0"/>
    <w:rsid w:val="00934301"/>
    <w:rsid w:val="0093454E"/>
    <w:rsid w:val="009360BC"/>
    <w:rsid w:val="00936CD1"/>
    <w:rsid w:val="009403D0"/>
    <w:rsid w:val="00940717"/>
    <w:rsid w:val="00941747"/>
    <w:rsid w:val="00941EFB"/>
    <w:rsid w:val="00944929"/>
    <w:rsid w:val="00947AFB"/>
    <w:rsid w:val="00950EB6"/>
    <w:rsid w:val="00951D7D"/>
    <w:rsid w:val="00952C12"/>
    <w:rsid w:val="00957F78"/>
    <w:rsid w:val="0096165A"/>
    <w:rsid w:val="00962F8F"/>
    <w:rsid w:val="009630C7"/>
    <w:rsid w:val="00964F2A"/>
    <w:rsid w:val="009667CA"/>
    <w:rsid w:val="00967E3B"/>
    <w:rsid w:val="00972B55"/>
    <w:rsid w:val="00972B7F"/>
    <w:rsid w:val="009743B7"/>
    <w:rsid w:val="009747B9"/>
    <w:rsid w:val="00975CEC"/>
    <w:rsid w:val="009761EF"/>
    <w:rsid w:val="00981CE1"/>
    <w:rsid w:val="0098228B"/>
    <w:rsid w:val="00982351"/>
    <w:rsid w:val="009828DA"/>
    <w:rsid w:val="00984D0F"/>
    <w:rsid w:val="00985BAB"/>
    <w:rsid w:val="009860A7"/>
    <w:rsid w:val="00986BE2"/>
    <w:rsid w:val="00987DE7"/>
    <w:rsid w:val="00991563"/>
    <w:rsid w:val="00992CE5"/>
    <w:rsid w:val="00994317"/>
    <w:rsid w:val="00994A01"/>
    <w:rsid w:val="00994BBB"/>
    <w:rsid w:val="009952E3"/>
    <w:rsid w:val="00997537"/>
    <w:rsid w:val="00997F03"/>
    <w:rsid w:val="009A050D"/>
    <w:rsid w:val="009A1052"/>
    <w:rsid w:val="009A3578"/>
    <w:rsid w:val="009A46DF"/>
    <w:rsid w:val="009A727F"/>
    <w:rsid w:val="009A789B"/>
    <w:rsid w:val="009B134E"/>
    <w:rsid w:val="009B1B5F"/>
    <w:rsid w:val="009B23D1"/>
    <w:rsid w:val="009B2EC2"/>
    <w:rsid w:val="009B6673"/>
    <w:rsid w:val="009C06E5"/>
    <w:rsid w:val="009C0B63"/>
    <w:rsid w:val="009C191B"/>
    <w:rsid w:val="009C1AE0"/>
    <w:rsid w:val="009C2BD6"/>
    <w:rsid w:val="009C3525"/>
    <w:rsid w:val="009C6B58"/>
    <w:rsid w:val="009D1276"/>
    <w:rsid w:val="009D492F"/>
    <w:rsid w:val="009D4F03"/>
    <w:rsid w:val="009D7B12"/>
    <w:rsid w:val="009E0DC8"/>
    <w:rsid w:val="009E1F32"/>
    <w:rsid w:val="009E5829"/>
    <w:rsid w:val="009E7192"/>
    <w:rsid w:val="009E7644"/>
    <w:rsid w:val="009E776C"/>
    <w:rsid w:val="009F279E"/>
    <w:rsid w:val="009F482D"/>
    <w:rsid w:val="00A01414"/>
    <w:rsid w:val="00A01DE7"/>
    <w:rsid w:val="00A0626B"/>
    <w:rsid w:val="00A07170"/>
    <w:rsid w:val="00A073EB"/>
    <w:rsid w:val="00A07D84"/>
    <w:rsid w:val="00A11213"/>
    <w:rsid w:val="00A11DCE"/>
    <w:rsid w:val="00A1476C"/>
    <w:rsid w:val="00A14D79"/>
    <w:rsid w:val="00A1726E"/>
    <w:rsid w:val="00A1796B"/>
    <w:rsid w:val="00A2036D"/>
    <w:rsid w:val="00A204CF"/>
    <w:rsid w:val="00A2390C"/>
    <w:rsid w:val="00A23D49"/>
    <w:rsid w:val="00A27004"/>
    <w:rsid w:val="00A3088A"/>
    <w:rsid w:val="00A30C29"/>
    <w:rsid w:val="00A31DE7"/>
    <w:rsid w:val="00A3289D"/>
    <w:rsid w:val="00A32939"/>
    <w:rsid w:val="00A34DD6"/>
    <w:rsid w:val="00A36819"/>
    <w:rsid w:val="00A36989"/>
    <w:rsid w:val="00A36E23"/>
    <w:rsid w:val="00A41761"/>
    <w:rsid w:val="00A43628"/>
    <w:rsid w:val="00A44290"/>
    <w:rsid w:val="00A45767"/>
    <w:rsid w:val="00A50369"/>
    <w:rsid w:val="00A5373C"/>
    <w:rsid w:val="00A54192"/>
    <w:rsid w:val="00A54DE3"/>
    <w:rsid w:val="00A554E1"/>
    <w:rsid w:val="00A6035E"/>
    <w:rsid w:val="00A612A9"/>
    <w:rsid w:val="00A6144C"/>
    <w:rsid w:val="00A66617"/>
    <w:rsid w:val="00A671F8"/>
    <w:rsid w:val="00A673A4"/>
    <w:rsid w:val="00A71B1D"/>
    <w:rsid w:val="00A724AE"/>
    <w:rsid w:val="00A73329"/>
    <w:rsid w:val="00A7388C"/>
    <w:rsid w:val="00A772D8"/>
    <w:rsid w:val="00A814B4"/>
    <w:rsid w:val="00A82359"/>
    <w:rsid w:val="00A865D2"/>
    <w:rsid w:val="00A9074E"/>
    <w:rsid w:val="00A92C81"/>
    <w:rsid w:val="00A934EF"/>
    <w:rsid w:val="00A94C20"/>
    <w:rsid w:val="00A95317"/>
    <w:rsid w:val="00A95A55"/>
    <w:rsid w:val="00A965D5"/>
    <w:rsid w:val="00A96ED6"/>
    <w:rsid w:val="00AA227F"/>
    <w:rsid w:val="00AA3484"/>
    <w:rsid w:val="00AA3BC7"/>
    <w:rsid w:val="00AA67A7"/>
    <w:rsid w:val="00AA6C87"/>
    <w:rsid w:val="00AA754A"/>
    <w:rsid w:val="00AB099E"/>
    <w:rsid w:val="00AB224C"/>
    <w:rsid w:val="00AB2958"/>
    <w:rsid w:val="00AB3269"/>
    <w:rsid w:val="00AB3E2D"/>
    <w:rsid w:val="00AB4328"/>
    <w:rsid w:val="00AB4FB2"/>
    <w:rsid w:val="00AB5FA0"/>
    <w:rsid w:val="00AC213D"/>
    <w:rsid w:val="00AC7AF0"/>
    <w:rsid w:val="00AD4376"/>
    <w:rsid w:val="00AD4AEF"/>
    <w:rsid w:val="00AD7E01"/>
    <w:rsid w:val="00AE0A2E"/>
    <w:rsid w:val="00AE354C"/>
    <w:rsid w:val="00AE7765"/>
    <w:rsid w:val="00AF29B1"/>
    <w:rsid w:val="00AF31F9"/>
    <w:rsid w:val="00AF3A18"/>
    <w:rsid w:val="00AF4792"/>
    <w:rsid w:val="00AF4B07"/>
    <w:rsid w:val="00AF4D7B"/>
    <w:rsid w:val="00AF57EE"/>
    <w:rsid w:val="00AF6186"/>
    <w:rsid w:val="00AF61EA"/>
    <w:rsid w:val="00AF62F2"/>
    <w:rsid w:val="00AF6B7B"/>
    <w:rsid w:val="00AF6CDF"/>
    <w:rsid w:val="00AF7A3A"/>
    <w:rsid w:val="00B003AD"/>
    <w:rsid w:val="00B01DAA"/>
    <w:rsid w:val="00B026BE"/>
    <w:rsid w:val="00B0475A"/>
    <w:rsid w:val="00B06DFC"/>
    <w:rsid w:val="00B15F63"/>
    <w:rsid w:val="00B160DB"/>
    <w:rsid w:val="00B20836"/>
    <w:rsid w:val="00B20D6D"/>
    <w:rsid w:val="00B22AFF"/>
    <w:rsid w:val="00B235BB"/>
    <w:rsid w:val="00B275E1"/>
    <w:rsid w:val="00B27A44"/>
    <w:rsid w:val="00B30BBF"/>
    <w:rsid w:val="00B3156E"/>
    <w:rsid w:val="00B31F68"/>
    <w:rsid w:val="00B33450"/>
    <w:rsid w:val="00B33C03"/>
    <w:rsid w:val="00B43797"/>
    <w:rsid w:val="00B43A24"/>
    <w:rsid w:val="00B44579"/>
    <w:rsid w:val="00B44E56"/>
    <w:rsid w:val="00B46543"/>
    <w:rsid w:val="00B47D33"/>
    <w:rsid w:val="00B50D61"/>
    <w:rsid w:val="00B52BE0"/>
    <w:rsid w:val="00B54133"/>
    <w:rsid w:val="00B56021"/>
    <w:rsid w:val="00B57614"/>
    <w:rsid w:val="00B60AD0"/>
    <w:rsid w:val="00B637B9"/>
    <w:rsid w:val="00B65B8B"/>
    <w:rsid w:val="00B701ED"/>
    <w:rsid w:val="00B71605"/>
    <w:rsid w:val="00B716D5"/>
    <w:rsid w:val="00B764D8"/>
    <w:rsid w:val="00B8086C"/>
    <w:rsid w:val="00B83797"/>
    <w:rsid w:val="00B83FB7"/>
    <w:rsid w:val="00B861B4"/>
    <w:rsid w:val="00B86428"/>
    <w:rsid w:val="00B86DFE"/>
    <w:rsid w:val="00B90990"/>
    <w:rsid w:val="00B913BC"/>
    <w:rsid w:val="00B9155E"/>
    <w:rsid w:val="00B922FF"/>
    <w:rsid w:val="00B9281E"/>
    <w:rsid w:val="00B93925"/>
    <w:rsid w:val="00B9516C"/>
    <w:rsid w:val="00B95187"/>
    <w:rsid w:val="00B975C7"/>
    <w:rsid w:val="00B9785F"/>
    <w:rsid w:val="00BA0B09"/>
    <w:rsid w:val="00BA2D55"/>
    <w:rsid w:val="00BA2E03"/>
    <w:rsid w:val="00BA4785"/>
    <w:rsid w:val="00BA4EF4"/>
    <w:rsid w:val="00BA6004"/>
    <w:rsid w:val="00BA71B1"/>
    <w:rsid w:val="00BB0637"/>
    <w:rsid w:val="00BB1CFA"/>
    <w:rsid w:val="00BB28A7"/>
    <w:rsid w:val="00BB345F"/>
    <w:rsid w:val="00BB5883"/>
    <w:rsid w:val="00BB5A08"/>
    <w:rsid w:val="00BB67A6"/>
    <w:rsid w:val="00BB68EA"/>
    <w:rsid w:val="00BB7DC3"/>
    <w:rsid w:val="00BC0BA8"/>
    <w:rsid w:val="00BC1C27"/>
    <w:rsid w:val="00BC4CD5"/>
    <w:rsid w:val="00BC4CE7"/>
    <w:rsid w:val="00BC543F"/>
    <w:rsid w:val="00BC5ABC"/>
    <w:rsid w:val="00BC60D1"/>
    <w:rsid w:val="00BC6AD8"/>
    <w:rsid w:val="00BC6BBF"/>
    <w:rsid w:val="00BC7442"/>
    <w:rsid w:val="00BD0E84"/>
    <w:rsid w:val="00BD1572"/>
    <w:rsid w:val="00BD352F"/>
    <w:rsid w:val="00BD4D33"/>
    <w:rsid w:val="00BE14E3"/>
    <w:rsid w:val="00BE152B"/>
    <w:rsid w:val="00BE1FA1"/>
    <w:rsid w:val="00BE2072"/>
    <w:rsid w:val="00BE2C03"/>
    <w:rsid w:val="00BE3774"/>
    <w:rsid w:val="00BE41E5"/>
    <w:rsid w:val="00BE44B5"/>
    <w:rsid w:val="00BE74DD"/>
    <w:rsid w:val="00BF06AE"/>
    <w:rsid w:val="00BF0BBB"/>
    <w:rsid w:val="00BF0EA0"/>
    <w:rsid w:val="00BF1B70"/>
    <w:rsid w:val="00BF4109"/>
    <w:rsid w:val="00BF4CC3"/>
    <w:rsid w:val="00BF5827"/>
    <w:rsid w:val="00BF71FA"/>
    <w:rsid w:val="00BF7C03"/>
    <w:rsid w:val="00C00592"/>
    <w:rsid w:val="00C00ECD"/>
    <w:rsid w:val="00C0189C"/>
    <w:rsid w:val="00C04F86"/>
    <w:rsid w:val="00C054C7"/>
    <w:rsid w:val="00C057B5"/>
    <w:rsid w:val="00C061A2"/>
    <w:rsid w:val="00C10417"/>
    <w:rsid w:val="00C10A00"/>
    <w:rsid w:val="00C17426"/>
    <w:rsid w:val="00C178D3"/>
    <w:rsid w:val="00C20CA7"/>
    <w:rsid w:val="00C22687"/>
    <w:rsid w:val="00C25E25"/>
    <w:rsid w:val="00C30DB3"/>
    <w:rsid w:val="00C32E4D"/>
    <w:rsid w:val="00C333A0"/>
    <w:rsid w:val="00C353F1"/>
    <w:rsid w:val="00C36A81"/>
    <w:rsid w:val="00C370C4"/>
    <w:rsid w:val="00C37B29"/>
    <w:rsid w:val="00C4008B"/>
    <w:rsid w:val="00C4038C"/>
    <w:rsid w:val="00C415B7"/>
    <w:rsid w:val="00C41974"/>
    <w:rsid w:val="00C447AD"/>
    <w:rsid w:val="00C44F2B"/>
    <w:rsid w:val="00C45E34"/>
    <w:rsid w:val="00C5033B"/>
    <w:rsid w:val="00C52448"/>
    <w:rsid w:val="00C52B4A"/>
    <w:rsid w:val="00C53A6F"/>
    <w:rsid w:val="00C53F4A"/>
    <w:rsid w:val="00C54125"/>
    <w:rsid w:val="00C55AB4"/>
    <w:rsid w:val="00C55B54"/>
    <w:rsid w:val="00C6098E"/>
    <w:rsid w:val="00C6152C"/>
    <w:rsid w:val="00C621C2"/>
    <w:rsid w:val="00C627F9"/>
    <w:rsid w:val="00C629FF"/>
    <w:rsid w:val="00C62C5A"/>
    <w:rsid w:val="00C66055"/>
    <w:rsid w:val="00C70216"/>
    <w:rsid w:val="00C74810"/>
    <w:rsid w:val="00C760EE"/>
    <w:rsid w:val="00C800A0"/>
    <w:rsid w:val="00C801F5"/>
    <w:rsid w:val="00C80B13"/>
    <w:rsid w:val="00C82FC7"/>
    <w:rsid w:val="00C86752"/>
    <w:rsid w:val="00C90D68"/>
    <w:rsid w:val="00C93114"/>
    <w:rsid w:val="00C939FE"/>
    <w:rsid w:val="00C93D9B"/>
    <w:rsid w:val="00C95E4E"/>
    <w:rsid w:val="00C96248"/>
    <w:rsid w:val="00CA000F"/>
    <w:rsid w:val="00CA2E1A"/>
    <w:rsid w:val="00CA4BDA"/>
    <w:rsid w:val="00CB14F1"/>
    <w:rsid w:val="00CB1F66"/>
    <w:rsid w:val="00CB2951"/>
    <w:rsid w:val="00CB4404"/>
    <w:rsid w:val="00CB465F"/>
    <w:rsid w:val="00CB4C1A"/>
    <w:rsid w:val="00CC176B"/>
    <w:rsid w:val="00CC1DC7"/>
    <w:rsid w:val="00CC2679"/>
    <w:rsid w:val="00CC3857"/>
    <w:rsid w:val="00CC5E78"/>
    <w:rsid w:val="00CC6574"/>
    <w:rsid w:val="00CD0D3C"/>
    <w:rsid w:val="00CD282B"/>
    <w:rsid w:val="00CD3299"/>
    <w:rsid w:val="00CD4C35"/>
    <w:rsid w:val="00CD666A"/>
    <w:rsid w:val="00CD7369"/>
    <w:rsid w:val="00CE0B0E"/>
    <w:rsid w:val="00CE0DC5"/>
    <w:rsid w:val="00CE0F84"/>
    <w:rsid w:val="00CE2751"/>
    <w:rsid w:val="00CE3831"/>
    <w:rsid w:val="00CE5CD4"/>
    <w:rsid w:val="00CF0A04"/>
    <w:rsid w:val="00CF1240"/>
    <w:rsid w:val="00D00ABB"/>
    <w:rsid w:val="00D0278D"/>
    <w:rsid w:val="00D02EEC"/>
    <w:rsid w:val="00D03551"/>
    <w:rsid w:val="00D05FD2"/>
    <w:rsid w:val="00D06A63"/>
    <w:rsid w:val="00D079B7"/>
    <w:rsid w:val="00D07E0E"/>
    <w:rsid w:val="00D11478"/>
    <w:rsid w:val="00D117F6"/>
    <w:rsid w:val="00D1256A"/>
    <w:rsid w:val="00D15ED0"/>
    <w:rsid w:val="00D21B3E"/>
    <w:rsid w:val="00D21FED"/>
    <w:rsid w:val="00D2218D"/>
    <w:rsid w:val="00D24251"/>
    <w:rsid w:val="00D30803"/>
    <w:rsid w:val="00D31D0B"/>
    <w:rsid w:val="00D343E2"/>
    <w:rsid w:val="00D35768"/>
    <w:rsid w:val="00D361A2"/>
    <w:rsid w:val="00D378A8"/>
    <w:rsid w:val="00D4415B"/>
    <w:rsid w:val="00D44C2E"/>
    <w:rsid w:val="00D45414"/>
    <w:rsid w:val="00D51CB5"/>
    <w:rsid w:val="00D53C0F"/>
    <w:rsid w:val="00D5491C"/>
    <w:rsid w:val="00D555A5"/>
    <w:rsid w:val="00D558F2"/>
    <w:rsid w:val="00D566BD"/>
    <w:rsid w:val="00D5693A"/>
    <w:rsid w:val="00D56A88"/>
    <w:rsid w:val="00D56CD1"/>
    <w:rsid w:val="00D57A4D"/>
    <w:rsid w:val="00D60AA7"/>
    <w:rsid w:val="00D60D87"/>
    <w:rsid w:val="00D63931"/>
    <w:rsid w:val="00D6435F"/>
    <w:rsid w:val="00D659CA"/>
    <w:rsid w:val="00D664A4"/>
    <w:rsid w:val="00D73A41"/>
    <w:rsid w:val="00D75E28"/>
    <w:rsid w:val="00D772C2"/>
    <w:rsid w:val="00D77E89"/>
    <w:rsid w:val="00D8008E"/>
    <w:rsid w:val="00D813E1"/>
    <w:rsid w:val="00D82C45"/>
    <w:rsid w:val="00D82DD8"/>
    <w:rsid w:val="00D835EA"/>
    <w:rsid w:val="00D83C05"/>
    <w:rsid w:val="00D8617D"/>
    <w:rsid w:val="00D869BE"/>
    <w:rsid w:val="00D8782A"/>
    <w:rsid w:val="00D908A8"/>
    <w:rsid w:val="00D9451F"/>
    <w:rsid w:val="00D947C3"/>
    <w:rsid w:val="00D9546B"/>
    <w:rsid w:val="00D95F38"/>
    <w:rsid w:val="00D96C4D"/>
    <w:rsid w:val="00D977B6"/>
    <w:rsid w:val="00D97ABF"/>
    <w:rsid w:val="00DA1991"/>
    <w:rsid w:val="00DA1FFA"/>
    <w:rsid w:val="00DA24E4"/>
    <w:rsid w:val="00DA3C4D"/>
    <w:rsid w:val="00DA4A31"/>
    <w:rsid w:val="00DA52A9"/>
    <w:rsid w:val="00DA5DA6"/>
    <w:rsid w:val="00DA61F2"/>
    <w:rsid w:val="00DA73CF"/>
    <w:rsid w:val="00DA7B04"/>
    <w:rsid w:val="00DB0E66"/>
    <w:rsid w:val="00DB31A7"/>
    <w:rsid w:val="00DB36C2"/>
    <w:rsid w:val="00DB7196"/>
    <w:rsid w:val="00DC169B"/>
    <w:rsid w:val="00DC2AB9"/>
    <w:rsid w:val="00DC63F0"/>
    <w:rsid w:val="00DD082C"/>
    <w:rsid w:val="00DD0852"/>
    <w:rsid w:val="00DD0DF0"/>
    <w:rsid w:val="00DD3066"/>
    <w:rsid w:val="00DD369C"/>
    <w:rsid w:val="00DD47B5"/>
    <w:rsid w:val="00DD6EE5"/>
    <w:rsid w:val="00DE01F9"/>
    <w:rsid w:val="00DE154E"/>
    <w:rsid w:val="00DE1B8E"/>
    <w:rsid w:val="00DE2650"/>
    <w:rsid w:val="00DE386C"/>
    <w:rsid w:val="00DE4D35"/>
    <w:rsid w:val="00DF0549"/>
    <w:rsid w:val="00DF098B"/>
    <w:rsid w:val="00DF11C4"/>
    <w:rsid w:val="00DF1940"/>
    <w:rsid w:val="00DF210C"/>
    <w:rsid w:val="00DF3244"/>
    <w:rsid w:val="00DF3E5A"/>
    <w:rsid w:val="00DF4B6A"/>
    <w:rsid w:val="00DF63A4"/>
    <w:rsid w:val="00DF66DE"/>
    <w:rsid w:val="00DF6E55"/>
    <w:rsid w:val="00DF75F5"/>
    <w:rsid w:val="00E02C09"/>
    <w:rsid w:val="00E03688"/>
    <w:rsid w:val="00E03C5F"/>
    <w:rsid w:val="00E04D59"/>
    <w:rsid w:val="00E07DA1"/>
    <w:rsid w:val="00E10FFD"/>
    <w:rsid w:val="00E11A29"/>
    <w:rsid w:val="00E123CB"/>
    <w:rsid w:val="00E1384B"/>
    <w:rsid w:val="00E14BED"/>
    <w:rsid w:val="00E1557C"/>
    <w:rsid w:val="00E15B83"/>
    <w:rsid w:val="00E17FC2"/>
    <w:rsid w:val="00E20E13"/>
    <w:rsid w:val="00E21DBC"/>
    <w:rsid w:val="00E2202B"/>
    <w:rsid w:val="00E23175"/>
    <w:rsid w:val="00E275D7"/>
    <w:rsid w:val="00E27DBE"/>
    <w:rsid w:val="00E32776"/>
    <w:rsid w:val="00E32AB1"/>
    <w:rsid w:val="00E36C71"/>
    <w:rsid w:val="00E40404"/>
    <w:rsid w:val="00E420ED"/>
    <w:rsid w:val="00E4462E"/>
    <w:rsid w:val="00E459C6"/>
    <w:rsid w:val="00E45CFE"/>
    <w:rsid w:val="00E45EE6"/>
    <w:rsid w:val="00E45F37"/>
    <w:rsid w:val="00E460A5"/>
    <w:rsid w:val="00E47589"/>
    <w:rsid w:val="00E47DD5"/>
    <w:rsid w:val="00E61102"/>
    <w:rsid w:val="00E6156A"/>
    <w:rsid w:val="00E64915"/>
    <w:rsid w:val="00E6596A"/>
    <w:rsid w:val="00E661D4"/>
    <w:rsid w:val="00E6773A"/>
    <w:rsid w:val="00E67CAA"/>
    <w:rsid w:val="00E70091"/>
    <w:rsid w:val="00E720D8"/>
    <w:rsid w:val="00E720F5"/>
    <w:rsid w:val="00E74C6A"/>
    <w:rsid w:val="00E75EDD"/>
    <w:rsid w:val="00E76D47"/>
    <w:rsid w:val="00E77A33"/>
    <w:rsid w:val="00E8106C"/>
    <w:rsid w:val="00E82B44"/>
    <w:rsid w:val="00E849F7"/>
    <w:rsid w:val="00E90302"/>
    <w:rsid w:val="00E93CB8"/>
    <w:rsid w:val="00E9597F"/>
    <w:rsid w:val="00E965D3"/>
    <w:rsid w:val="00E96BB8"/>
    <w:rsid w:val="00E97396"/>
    <w:rsid w:val="00E978C5"/>
    <w:rsid w:val="00EA050F"/>
    <w:rsid w:val="00EA0E95"/>
    <w:rsid w:val="00EA185E"/>
    <w:rsid w:val="00EA592A"/>
    <w:rsid w:val="00EA6372"/>
    <w:rsid w:val="00EB14E4"/>
    <w:rsid w:val="00EB2CC9"/>
    <w:rsid w:val="00EB32A5"/>
    <w:rsid w:val="00EB34ED"/>
    <w:rsid w:val="00EB50A8"/>
    <w:rsid w:val="00EB78C4"/>
    <w:rsid w:val="00EB7BE0"/>
    <w:rsid w:val="00EC159C"/>
    <w:rsid w:val="00EC315E"/>
    <w:rsid w:val="00EC3A13"/>
    <w:rsid w:val="00EC6381"/>
    <w:rsid w:val="00EC739F"/>
    <w:rsid w:val="00ED077C"/>
    <w:rsid w:val="00ED1190"/>
    <w:rsid w:val="00ED3430"/>
    <w:rsid w:val="00ED3E7E"/>
    <w:rsid w:val="00ED48EA"/>
    <w:rsid w:val="00ED6544"/>
    <w:rsid w:val="00ED7D8F"/>
    <w:rsid w:val="00EE0277"/>
    <w:rsid w:val="00EE1DA9"/>
    <w:rsid w:val="00EE399F"/>
    <w:rsid w:val="00EE3E00"/>
    <w:rsid w:val="00EE5DD2"/>
    <w:rsid w:val="00EE680B"/>
    <w:rsid w:val="00EF03C6"/>
    <w:rsid w:val="00EF0499"/>
    <w:rsid w:val="00EF41F1"/>
    <w:rsid w:val="00EF4F08"/>
    <w:rsid w:val="00F00A79"/>
    <w:rsid w:val="00F00E86"/>
    <w:rsid w:val="00F00F8B"/>
    <w:rsid w:val="00F0770E"/>
    <w:rsid w:val="00F07C1E"/>
    <w:rsid w:val="00F105DB"/>
    <w:rsid w:val="00F132BC"/>
    <w:rsid w:val="00F13720"/>
    <w:rsid w:val="00F13D80"/>
    <w:rsid w:val="00F13FBF"/>
    <w:rsid w:val="00F148CF"/>
    <w:rsid w:val="00F14D1E"/>
    <w:rsid w:val="00F14DF3"/>
    <w:rsid w:val="00F16AAA"/>
    <w:rsid w:val="00F21161"/>
    <w:rsid w:val="00F21750"/>
    <w:rsid w:val="00F218EF"/>
    <w:rsid w:val="00F21BC7"/>
    <w:rsid w:val="00F24965"/>
    <w:rsid w:val="00F25DB7"/>
    <w:rsid w:val="00F266A2"/>
    <w:rsid w:val="00F27AE6"/>
    <w:rsid w:val="00F3021D"/>
    <w:rsid w:val="00F32269"/>
    <w:rsid w:val="00F33988"/>
    <w:rsid w:val="00F35AA8"/>
    <w:rsid w:val="00F36FBC"/>
    <w:rsid w:val="00F41BC2"/>
    <w:rsid w:val="00F41C27"/>
    <w:rsid w:val="00F4457E"/>
    <w:rsid w:val="00F44AB5"/>
    <w:rsid w:val="00F44B41"/>
    <w:rsid w:val="00F450E1"/>
    <w:rsid w:val="00F46D78"/>
    <w:rsid w:val="00F54AD4"/>
    <w:rsid w:val="00F568E6"/>
    <w:rsid w:val="00F56A6F"/>
    <w:rsid w:val="00F5709C"/>
    <w:rsid w:val="00F64EF1"/>
    <w:rsid w:val="00F672BA"/>
    <w:rsid w:val="00F672DC"/>
    <w:rsid w:val="00F705A5"/>
    <w:rsid w:val="00F74A41"/>
    <w:rsid w:val="00F75411"/>
    <w:rsid w:val="00F84EE6"/>
    <w:rsid w:val="00F8765F"/>
    <w:rsid w:val="00F90767"/>
    <w:rsid w:val="00F967A8"/>
    <w:rsid w:val="00F96C5C"/>
    <w:rsid w:val="00FA0CBC"/>
    <w:rsid w:val="00FA1087"/>
    <w:rsid w:val="00FA1895"/>
    <w:rsid w:val="00FA1F00"/>
    <w:rsid w:val="00FA29DC"/>
    <w:rsid w:val="00FA3225"/>
    <w:rsid w:val="00FA3985"/>
    <w:rsid w:val="00FA43A4"/>
    <w:rsid w:val="00FA45C1"/>
    <w:rsid w:val="00FA4936"/>
    <w:rsid w:val="00FA6529"/>
    <w:rsid w:val="00FA685B"/>
    <w:rsid w:val="00FB0C01"/>
    <w:rsid w:val="00FB2CFE"/>
    <w:rsid w:val="00FB5847"/>
    <w:rsid w:val="00FB5F5B"/>
    <w:rsid w:val="00FC18F2"/>
    <w:rsid w:val="00FC39E5"/>
    <w:rsid w:val="00FC3A78"/>
    <w:rsid w:val="00FC4CCB"/>
    <w:rsid w:val="00FC56F0"/>
    <w:rsid w:val="00FC5FFE"/>
    <w:rsid w:val="00FC62EF"/>
    <w:rsid w:val="00FD0437"/>
    <w:rsid w:val="00FD1005"/>
    <w:rsid w:val="00FD2FB0"/>
    <w:rsid w:val="00FD3137"/>
    <w:rsid w:val="00FD3180"/>
    <w:rsid w:val="00FD36F7"/>
    <w:rsid w:val="00FD4C12"/>
    <w:rsid w:val="00FD6C75"/>
    <w:rsid w:val="00FE25FC"/>
    <w:rsid w:val="00FE3F38"/>
    <w:rsid w:val="00FE4ACA"/>
    <w:rsid w:val="00FE5845"/>
    <w:rsid w:val="00FE597B"/>
    <w:rsid w:val="00FE66D2"/>
    <w:rsid w:val="00FE69B4"/>
    <w:rsid w:val="00FE71B3"/>
    <w:rsid w:val="00FF09B6"/>
    <w:rsid w:val="00FF3181"/>
    <w:rsid w:val="00FF42C5"/>
    <w:rsid w:val="00FF5A5D"/>
    <w:rsid w:val="00FF6E79"/>
    <w:rsid w:val="00FF76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51ED2"/>
    <w:pPr>
      <w:jc w:val="both"/>
    </w:pPr>
    <w:rPr>
      <w:rFonts w:eastAsiaTheme="minorEastAsia"/>
      <w:sz w:val="24"/>
    </w:rPr>
  </w:style>
  <w:style w:type="paragraph" w:styleId="Heading1">
    <w:name w:val="heading 1"/>
    <w:basedOn w:val="Normal"/>
    <w:next w:val="Normal"/>
    <w:link w:val="Heading1Char"/>
    <w:uiPriority w:val="99"/>
    <w:semiHidden/>
    <w:rsid w:val="00651E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51E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51ED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51ED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51ED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51ED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51ED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651ED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51ED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51ED2"/>
    <w:rPr>
      <w:rFonts w:ascii="Tahoma" w:hAnsi="Tahoma" w:cs="Tahoma"/>
      <w:sz w:val="16"/>
      <w:szCs w:val="16"/>
    </w:rPr>
  </w:style>
  <w:style w:type="character" w:customStyle="1" w:styleId="BalloonTextChar">
    <w:name w:val="Balloon Text Char"/>
    <w:basedOn w:val="DefaultParagraphFont"/>
    <w:link w:val="BalloonText"/>
    <w:uiPriority w:val="99"/>
    <w:semiHidden/>
    <w:rsid w:val="00651ED2"/>
    <w:rPr>
      <w:rFonts w:ascii="Tahoma" w:eastAsiaTheme="minorEastAsia" w:hAnsi="Tahoma" w:cs="Tahoma"/>
      <w:sz w:val="16"/>
      <w:szCs w:val="16"/>
    </w:rPr>
  </w:style>
  <w:style w:type="character" w:styleId="BookTitle">
    <w:name w:val="Book Title"/>
    <w:uiPriority w:val="99"/>
    <w:semiHidden/>
    <w:qFormat/>
    <w:rsid w:val="00651ED2"/>
    <w:rPr>
      <w:i/>
      <w:iCs/>
      <w:smallCaps/>
      <w:spacing w:val="5"/>
    </w:rPr>
  </w:style>
  <w:style w:type="paragraph" w:customStyle="1" w:styleId="ECHRHeader">
    <w:name w:val="ECHR_Header"/>
    <w:aliases w:val="Ju_Header"/>
    <w:basedOn w:val="Header"/>
    <w:uiPriority w:val="4"/>
    <w:qFormat/>
    <w:rsid w:val="00651ED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51ED2"/>
    <w:pPr>
      <w:jc w:val="left"/>
    </w:pPr>
    <w:rPr>
      <w:sz w:val="8"/>
    </w:rPr>
  </w:style>
  <w:style w:type="character" w:styleId="Strong">
    <w:name w:val="Strong"/>
    <w:uiPriority w:val="99"/>
    <w:semiHidden/>
    <w:qFormat/>
    <w:rsid w:val="00651ED2"/>
    <w:rPr>
      <w:b/>
      <w:bCs/>
    </w:rPr>
  </w:style>
  <w:style w:type="paragraph" w:styleId="NoSpacing">
    <w:name w:val="No Spacing"/>
    <w:basedOn w:val="Normal"/>
    <w:link w:val="NoSpacingChar"/>
    <w:semiHidden/>
    <w:qFormat/>
    <w:rsid w:val="00651ED2"/>
    <w:rPr>
      <w:sz w:val="22"/>
    </w:rPr>
  </w:style>
  <w:style w:type="character" w:customStyle="1" w:styleId="NoSpacingChar">
    <w:name w:val="No Spacing Char"/>
    <w:basedOn w:val="DefaultParagraphFont"/>
    <w:link w:val="NoSpacing"/>
    <w:semiHidden/>
    <w:rsid w:val="00651ED2"/>
    <w:rPr>
      <w:rFonts w:eastAsiaTheme="minorEastAsia"/>
    </w:rPr>
  </w:style>
  <w:style w:type="paragraph" w:customStyle="1" w:styleId="ECHRFooterLine">
    <w:name w:val="ECHR_Footer_Line"/>
    <w:aliases w:val="Footer_Line"/>
    <w:basedOn w:val="Normal"/>
    <w:next w:val="ECHRFooter"/>
    <w:uiPriority w:val="57"/>
    <w:semiHidden/>
    <w:rsid w:val="00651ED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651ED2"/>
  </w:style>
  <w:style w:type="paragraph" w:customStyle="1" w:styleId="DecList">
    <w:name w:val="Dec_List"/>
    <w:basedOn w:val="Normal"/>
    <w:uiPriority w:val="9"/>
    <w:semiHidden/>
    <w:qFormat/>
    <w:rsid w:val="00651ED2"/>
    <w:pPr>
      <w:spacing w:before="240"/>
      <w:ind w:left="284"/>
    </w:pPr>
  </w:style>
  <w:style w:type="paragraph" w:customStyle="1" w:styleId="DummyStyle">
    <w:name w:val="Dummy_Style"/>
    <w:basedOn w:val="Normal"/>
    <w:semiHidden/>
    <w:qFormat/>
    <w:rsid w:val="00651ED2"/>
    <w:rPr>
      <w:color w:val="00B050"/>
    </w:rPr>
  </w:style>
  <w:style w:type="paragraph" w:customStyle="1" w:styleId="ECHRTitleCentre3">
    <w:name w:val="ECHR_Title_Centre_3"/>
    <w:aliases w:val="Ju_H_Article"/>
    <w:basedOn w:val="Normal"/>
    <w:next w:val="ECHRParaQuote"/>
    <w:uiPriority w:val="27"/>
    <w:qFormat/>
    <w:rsid w:val="00651ED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51ED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51ED2"/>
    <w:pPr>
      <w:numPr>
        <w:numId w:val="16"/>
      </w:numPr>
      <w:jc w:val="left"/>
    </w:pPr>
    <w:rPr>
      <w:b/>
    </w:rPr>
  </w:style>
  <w:style w:type="paragraph" w:customStyle="1" w:styleId="JuCourt">
    <w:name w:val="Ju_Court"/>
    <w:basedOn w:val="Normal"/>
    <w:next w:val="Normal"/>
    <w:uiPriority w:val="16"/>
    <w:qFormat/>
    <w:rsid w:val="00651ED2"/>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651ED2"/>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651ED2"/>
    <w:pPr>
      <w:spacing w:after="240"/>
      <w:jc w:val="center"/>
      <w:outlineLvl w:val="0"/>
    </w:pPr>
    <w:rPr>
      <w:rFonts w:asciiTheme="majorHAnsi" w:hAnsiTheme="majorHAnsi"/>
    </w:rPr>
  </w:style>
  <w:style w:type="character" w:customStyle="1" w:styleId="JuITMark">
    <w:name w:val="Ju_ITMark"/>
    <w:basedOn w:val="DefaultParagraphFont"/>
    <w:uiPriority w:val="38"/>
    <w:qFormat/>
    <w:rsid w:val="00651ED2"/>
    <w:rPr>
      <w:vanish w:val="0"/>
      <w:color w:val="auto"/>
      <w:sz w:val="14"/>
      <w:bdr w:val="none" w:sz="0" w:space="0" w:color="auto"/>
      <w:shd w:val="clear" w:color="auto" w:fill="BEE5FF" w:themeFill="background1" w:themeFillTint="33"/>
    </w:rPr>
  </w:style>
  <w:style w:type="paragraph" w:styleId="Title">
    <w:name w:val="Title"/>
    <w:basedOn w:val="Normal"/>
    <w:next w:val="Normal"/>
    <w:link w:val="TitleChar"/>
    <w:uiPriority w:val="99"/>
    <w:semiHidden/>
    <w:qFormat/>
    <w:rsid w:val="00651ED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51ED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51ED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51ED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51ED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651ED2"/>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651ED2"/>
    <w:pPr>
      <w:keepNext/>
      <w:keepLines/>
      <w:spacing w:before="240" w:after="120"/>
      <w:ind w:left="1236"/>
    </w:pPr>
    <w:rPr>
      <w:sz w:val="20"/>
    </w:rPr>
  </w:style>
  <w:style w:type="character" w:customStyle="1" w:styleId="JUNAMES">
    <w:name w:val="JU_NAMES"/>
    <w:uiPriority w:val="17"/>
    <w:qFormat/>
    <w:rsid w:val="00651ED2"/>
    <w:rPr>
      <w:caps w:val="0"/>
      <w:smallCaps/>
    </w:rPr>
  </w:style>
  <w:style w:type="paragraph" w:customStyle="1" w:styleId="JuInitialled">
    <w:name w:val="Ju_Initialled"/>
    <w:basedOn w:val="Normal"/>
    <w:uiPriority w:val="31"/>
    <w:qFormat/>
    <w:rsid w:val="00651ED2"/>
    <w:pPr>
      <w:tabs>
        <w:tab w:val="center" w:pos="6407"/>
      </w:tabs>
      <w:spacing w:before="720"/>
      <w:jc w:val="right"/>
    </w:pPr>
  </w:style>
  <w:style w:type="paragraph" w:customStyle="1" w:styleId="JuParaSub">
    <w:name w:val="Ju_Para_Sub"/>
    <w:basedOn w:val="ECHRPara"/>
    <w:uiPriority w:val="13"/>
    <w:qFormat/>
    <w:rsid w:val="00651ED2"/>
    <w:pPr>
      <w:ind w:left="284"/>
    </w:pPr>
  </w:style>
  <w:style w:type="paragraph" w:styleId="Header">
    <w:name w:val="header"/>
    <w:basedOn w:val="Normal"/>
    <w:link w:val="HeaderChar"/>
    <w:uiPriority w:val="57"/>
    <w:semiHidden/>
    <w:rsid w:val="00651ED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51ED2"/>
    <w:rPr>
      <w:sz w:val="24"/>
    </w:rPr>
  </w:style>
  <w:style w:type="character" w:customStyle="1" w:styleId="Heading1Char">
    <w:name w:val="Heading 1 Char"/>
    <w:basedOn w:val="DefaultParagraphFont"/>
    <w:link w:val="Heading1"/>
    <w:uiPriority w:val="99"/>
    <w:semiHidden/>
    <w:rsid w:val="00651ED2"/>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651ED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51ED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51ED2"/>
    <w:rPr>
      <w:rFonts w:asciiTheme="majorHAnsi" w:eastAsiaTheme="majorEastAsia" w:hAnsiTheme="majorHAnsi" w:cstheme="majorBidi"/>
      <w:b/>
      <w:bCs/>
      <w:color w:val="4D4D4D"/>
      <w:sz w:val="26"/>
      <w:szCs w:val="26"/>
    </w:rPr>
  </w:style>
  <w:style w:type="paragraph" w:customStyle="1" w:styleId="JuQuotSub">
    <w:name w:val="Ju_Quot_Sub"/>
    <w:basedOn w:val="ECHRParaQuote"/>
    <w:uiPriority w:val="15"/>
    <w:qFormat/>
    <w:rsid w:val="00651ED2"/>
    <w:pPr>
      <w:ind w:left="567"/>
    </w:pPr>
  </w:style>
  <w:style w:type="paragraph" w:customStyle="1" w:styleId="JuCase">
    <w:name w:val="Ju_Case"/>
    <w:basedOn w:val="Normal"/>
    <w:next w:val="ECHRPara"/>
    <w:uiPriority w:val="10"/>
    <w:rsid w:val="00651ED2"/>
    <w:pPr>
      <w:ind w:firstLine="284"/>
    </w:pPr>
    <w:rPr>
      <w:b/>
    </w:rPr>
  </w:style>
  <w:style w:type="character" w:customStyle="1" w:styleId="Heading3Char">
    <w:name w:val="Heading 3 Char"/>
    <w:basedOn w:val="DefaultParagraphFont"/>
    <w:link w:val="Heading3"/>
    <w:uiPriority w:val="99"/>
    <w:semiHidden/>
    <w:rsid w:val="00651ED2"/>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651ED2"/>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651ED2"/>
    <w:rPr>
      <w:rFonts w:asciiTheme="majorHAnsi" w:eastAsiaTheme="majorEastAsia" w:hAnsiTheme="majorHAnsi" w:cstheme="majorBidi"/>
      <w:b/>
      <w:bCs/>
      <w:color w:val="808080"/>
    </w:rPr>
  </w:style>
  <w:style w:type="character" w:styleId="SubtleEmphasis">
    <w:name w:val="Subtle Emphasis"/>
    <w:uiPriority w:val="99"/>
    <w:semiHidden/>
    <w:qFormat/>
    <w:rsid w:val="00651ED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51ED2"/>
    <w:pPr>
      <w:keepNext/>
      <w:keepLines/>
      <w:spacing w:before="720" w:after="240"/>
      <w:outlineLvl w:val="0"/>
    </w:pPr>
    <w:rPr>
      <w:rFonts w:asciiTheme="majorHAnsi" w:hAnsiTheme="majorHAnsi"/>
      <w:sz w:val="28"/>
    </w:rPr>
  </w:style>
  <w:style w:type="character" w:styleId="Emphasis">
    <w:name w:val="Emphasis"/>
    <w:uiPriority w:val="99"/>
    <w:semiHidden/>
    <w:qFormat/>
    <w:rsid w:val="00651ED2"/>
    <w:rPr>
      <w:b/>
      <w:bCs/>
      <w:i/>
      <w:iCs/>
      <w:spacing w:val="10"/>
      <w:bdr w:val="none" w:sz="0" w:space="0" w:color="auto"/>
      <w:shd w:val="clear" w:color="auto" w:fill="auto"/>
    </w:rPr>
  </w:style>
  <w:style w:type="paragraph" w:styleId="Footer">
    <w:name w:val="footer"/>
    <w:basedOn w:val="Normal"/>
    <w:link w:val="FooterChar"/>
    <w:uiPriority w:val="57"/>
    <w:semiHidden/>
    <w:rsid w:val="00651ED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51ED2"/>
    <w:rPr>
      <w:sz w:val="24"/>
    </w:rPr>
  </w:style>
  <w:style w:type="character" w:styleId="FootnoteReference">
    <w:name w:val="footnote reference"/>
    <w:basedOn w:val="DefaultParagraphFont"/>
    <w:uiPriority w:val="99"/>
    <w:semiHidden/>
    <w:rsid w:val="00651ED2"/>
    <w:rPr>
      <w:vertAlign w:val="superscript"/>
    </w:rPr>
  </w:style>
  <w:style w:type="paragraph" w:styleId="FootnoteText">
    <w:name w:val="footnote text"/>
    <w:basedOn w:val="Normal"/>
    <w:link w:val="FootnoteTextChar"/>
    <w:uiPriority w:val="99"/>
    <w:semiHidden/>
    <w:rsid w:val="00651ED2"/>
    <w:rPr>
      <w:sz w:val="20"/>
      <w:szCs w:val="20"/>
    </w:rPr>
  </w:style>
  <w:style w:type="character" w:customStyle="1" w:styleId="FootnoteTextChar">
    <w:name w:val="Footnote Text Char"/>
    <w:basedOn w:val="DefaultParagraphFont"/>
    <w:link w:val="FootnoteText"/>
    <w:uiPriority w:val="99"/>
    <w:semiHidden/>
    <w:rsid w:val="00651ED2"/>
    <w:rPr>
      <w:rFonts w:eastAsiaTheme="minorEastAsia"/>
      <w:sz w:val="20"/>
      <w:szCs w:val="20"/>
    </w:rPr>
  </w:style>
  <w:style w:type="character" w:customStyle="1" w:styleId="Heading6Char">
    <w:name w:val="Heading 6 Char"/>
    <w:basedOn w:val="DefaultParagraphFont"/>
    <w:link w:val="Heading6"/>
    <w:uiPriority w:val="99"/>
    <w:semiHidden/>
    <w:rsid w:val="00651ED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51ED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51ED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51ED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51ED2"/>
    <w:rPr>
      <w:color w:val="0072BC" w:themeColor="hyperlink"/>
      <w:u w:val="single"/>
    </w:rPr>
  </w:style>
  <w:style w:type="character" w:styleId="IntenseEmphasis">
    <w:name w:val="Intense Emphasis"/>
    <w:uiPriority w:val="99"/>
    <w:semiHidden/>
    <w:qFormat/>
    <w:rsid w:val="00651ED2"/>
    <w:rPr>
      <w:b/>
      <w:bCs/>
    </w:rPr>
  </w:style>
  <w:style w:type="paragraph" w:styleId="IntenseQuote">
    <w:name w:val="Intense Quote"/>
    <w:basedOn w:val="Normal"/>
    <w:next w:val="Normal"/>
    <w:link w:val="IntenseQuoteChar"/>
    <w:uiPriority w:val="99"/>
    <w:semiHidden/>
    <w:qFormat/>
    <w:rsid w:val="00651ED2"/>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651ED2"/>
    <w:rPr>
      <w:rFonts w:eastAsiaTheme="minorEastAsia"/>
      <w:b/>
      <w:bCs/>
      <w:i/>
      <w:iCs/>
      <w:lang w:bidi="en-US"/>
    </w:rPr>
  </w:style>
  <w:style w:type="character" w:styleId="IntenseReference">
    <w:name w:val="Intense Reference"/>
    <w:uiPriority w:val="99"/>
    <w:semiHidden/>
    <w:qFormat/>
    <w:rsid w:val="00651ED2"/>
    <w:rPr>
      <w:smallCaps/>
      <w:spacing w:val="5"/>
      <w:u w:val="single"/>
    </w:rPr>
  </w:style>
  <w:style w:type="paragraph" w:styleId="ListParagraph">
    <w:name w:val="List Paragraph"/>
    <w:basedOn w:val="Normal"/>
    <w:uiPriority w:val="99"/>
    <w:semiHidden/>
    <w:qFormat/>
    <w:rsid w:val="00651ED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51ED2"/>
    <w:pPr>
      <w:spacing w:before="200"/>
      <w:ind w:left="360" w:right="360"/>
    </w:pPr>
    <w:rPr>
      <w:i/>
      <w:iCs/>
      <w:sz w:val="22"/>
      <w:lang w:bidi="en-US"/>
    </w:rPr>
  </w:style>
  <w:style w:type="character" w:customStyle="1" w:styleId="QuoteChar">
    <w:name w:val="Quote Char"/>
    <w:basedOn w:val="DefaultParagraphFont"/>
    <w:link w:val="Quote"/>
    <w:uiPriority w:val="99"/>
    <w:semiHidden/>
    <w:rsid w:val="00651ED2"/>
    <w:rPr>
      <w:rFonts w:eastAsiaTheme="minorEastAsia"/>
      <w:i/>
      <w:iCs/>
      <w:lang w:bidi="en-US"/>
    </w:rPr>
  </w:style>
  <w:style w:type="character" w:styleId="SubtleReference">
    <w:name w:val="Subtle Reference"/>
    <w:uiPriority w:val="99"/>
    <w:semiHidden/>
    <w:qFormat/>
    <w:rsid w:val="00651ED2"/>
    <w:rPr>
      <w:smallCaps/>
    </w:rPr>
  </w:style>
  <w:style w:type="table" w:styleId="TableGrid">
    <w:name w:val="Table Grid"/>
    <w:basedOn w:val="TableNormal"/>
    <w:uiPriority w:val="59"/>
    <w:semiHidden/>
    <w:rsid w:val="00651ED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51ED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51ED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51ED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51ED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51ED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51ED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51ED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51ED2"/>
    <w:pPr>
      <w:spacing w:before="120" w:after="120"/>
      <w:ind w:left="425" w:firstLine="142"/>
    </w:pPr>
    <w:rPr>
      <w:sz w:val="20"/>
    </w:rPr>
  </w:style>
  <w:style w:type="paragraph" w:customStyle="1" w:styleId="ECHRPara">
    <w:name w:val="ECHR_Para"/>
    <w:aliases w:val="Ju_Para"/>
    <w:basedOn w:val="Normal"/>
    <w:link w:val="ECHRParaChar"/>
    <w:uiPriority w:val="12"/>
    <w:qFormat/>
    <w:rsid w:val="00651ED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51ED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51ED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51ED2"/>
    <w:pPr>
      <w:ind w:left="340" w:hanging="340"/>
    </w:pPr>
  </w:style>
  <w:style w:type="paragraph" w:customStyle="1" w:styleId="JuSigned">
    <w:name w:val="Ju_Signed"/>
    <w:basedOn w:val="Normal"/>
    <w:next w:val="JuParaLast"/>
    <w:uiPriority w:val="32"/>
    <w:qFormat/>
    <w:rsid w:val="00651ED2"/>
    <w:pPr>
      <w:tabs>
        <w:tab w:val="center" w:pos="851"/>
        <w:tab w:val="center" w:pos="6407"/>
      </w:tabs>
      <w:spacing w:before="720"/>
      <w:jc w:val="left"/>
    </w:pPr>
  </w:style>
  <w:style w:type="paragraph" w:customStyle="1" w:styleId="JuParaLast">
    <w:name w:val="Ju_Para_Last"/>
    <w:basedOn w:val="Normal"/>
    <w:next w:val="ECHRPara"/>
    <w:uiPriority w:val="30"/>
    <w:qFormat/>
    <w:rsid w:val="00651ED2"/>
    <w:pPr>
      <w:keepNext/>
      <w:keepLines/>
      <w:spacing w:before="240"/>
      <w:ind w:firstLine="284"/>
    </w:pPr>
  </w:style>
  <w:style w:type="paragraph" w:customStyle="1" w:styleId="JuTitle">
    <w:name w:val="Ju_Title"/>
    <w:basedOn w:val="Normal"/>
    <w:next w:val="ECHRPara"/>
    <w:uiPriority w:val="3"/>
    <w:semiHidden/>
    <w:qFormat/>
    <w:rsid w:val="00651ED2"/>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51ED2"/>
    <w:pPr>
      <w:ind w:left="346" w:firstLine="0"/>
    </w:pPr>
  </w:style>
  <w:style w:type="paragraph" w:customStyle="1" w:styleId="JuListi">
    <w:name w:val="Ju_List_i"/>
    <w:basedOn w:val="Normal"/>
    <w:next w:val="JuLista"/>
    <w:uiPriority w:val="28"/>
    <w:qFormat/>
    <w:rsid w:val="00651ED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651ED2"/>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651ED2"/>
    <w:pPr>
      <w:ind w:left="833" w:hanging="357"/>
      <w:outlineLvl w:val="3"/>
    </w:pPr>
    <w:rPr>
      <w:b/>
      <w:i w:val="0"/>
      <w:sz w:val="20"/>
    </w:rPr>
  </w:style>
  <w:style w:type="paragraph" w:styleId="Subtitle">
    <w:name w:val="Subtitle"/>
    <w:basedOn w:val="Normal"/>
    <w:next w:val="Normal"/>
    <w:link w:val="SubtitleChar"/>
    <w:uiPriority w:val="99"/>
    <w:semiHidden/>
    <w:qFormat/>
    <w:rsid w:val="00651ED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51ED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651ED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51ED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51ED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651ED2"/>
    <w:pPr>
      <w:tabs>
        <w:tab w:val="clear" w:pos="357"/>
      </w:tabs>
      <w:outlineLvl w:val="1"/>
    </w:pPr>
    <w:rPr>
      <w:b/>
    </w:rPr>
  </w:style>
  <w:style w:type="paragraph" w:customStyle="1" w:styleId="OpiHi">
    <w:name w:val="Opi_H_i"/>
    <w:basedOn w:val="ECHRHeading4"/>
    <w:uiPriority w:val="44"/>
    <w:qFormat/>
    <w:rsid w:val="00651ED2"/>
    <w:pPr>
      <w:ind w:left="1037" w:hanging="357"/>
      <w:outlineLvl w:val="4"/>
    </w:pPr>
    <w:rPr>
      <w:b w:val="0"/>
      <w:i/>
    </w:rPr>
  </w:style>
  <w:style w:type="paragraph" w:customStyle="1" w:styleId="OpiPara">
    <w:name w:val="Opi_Para"/>
    <w:basedOn w:val="ECHRPara"/>
    <w:uiPriority w:val="46"/>
    <w:qFormat/>
    <w:rsid w:val="00651ED2"/>
  </w:style>
  <w:style w:type="paragraph" w:customStyle="1" w:styleId="OpiParaSub">
    <w:name w:val="Opi_Para_Sub"/>
    <w:basedOn w:val="JuParaSub"/>
    <w:uiPriority w:val="47"/>
    <w:qFormat/>
    <w:rsid w:val="00651ED2"/>
  </w:style>
  <w:style w:type="paragraph" w:customStyle="1" w:styleId="OpiQuot">
    <w:name w:val="Opi_Quot"/>
    <w:basedOn w:val="ECHRParaQuote"/>
    <w:uiPriority w:val="48"/>
    <w:qFormat/>
    <w:rsid w:val="00651ED2"/>
  </w:style>
  <w:style w:type="paragraph" w:customStyle="1" w:styleId="OpiQuotSub">
    <w:name w:val="Opi_Quot_Sub"/>
    <w:basedOn w:val="JuQuotSub"/>
    <w:uiPriority w:val="49"/>
    <w:qFormat/>
    <w:rsid w:val="00651ED2"/>
  </w:style>
  <w:style w:type="paragraph" w:customStyle="1" w:styleId="OpiTranslation">
    <w:name w:val="Opi_Translation"/>
    <w:basedOn w:val="Normal"/>
    <w:next w:val="OpiPara"/>
    <w:uiPriority w:val="40"/>
    <w:qFormat/>
    <w:rsid w:val="00651ED2"/>
    <w:pPr>
      <w:jc w:val="center"/>
      <w:outlineLvl w:val="0"/>
    </w:pPr>
    <w:rPr>
      <w:i/>
    </w:rPr>
  </w:style>
  <w:style w:type="character" w:customStyle="1" w:styleId="ECHRParaChar">
    <w:name w:val="ECHR_Para Char"/>
    <w:aliases w:val="Ju_Para Char"/>
    <w:basedOn w:val="DefaultParagraphFont"/>
    <w:link w:val="ECHRPara"/>
    <w:uiPriority w:val="12"/>
    <w:rsid w:val="005E790C"/>
    <w:rPr>
      <w:rFonts w:eastAsiaTheme="minorEastAsia"/>
      <w:sz w:val="24"/>
    </w:rPr>
  </w:style>
  <w:style w:type="paragraph" w:styleId="Revision">
    <w:name w:val="Revision"/>
    <w:hidden/>
    <w:uiPriority w:val="99"/>
    <w:semiHidden/>
    <w:rsid w:val="00FA3225"/>
    <w:rPr>
      <w:rFonts w:eastAsiaTheme="minorEastAsia"/>
      <w:sz w:val="24"/>
    </w:rPr>
  </w:style>
  <w:style w:type="paragraph" w:customStyle="1" w:styleId="jupara">
    <w:name w:val="jupara"/>
    <w:basedOn w:val="Normal"/>
    <w:rsid w:val="0055182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5182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842">
      <w:bodyDiv w:val="1"/>
      <w:marLeft w:val="0"/>
      <w:marRight w:val="0"/>
      <w:marTop w:val="0"/>
      <w:marBottom w:val="0"/>
      <w:divBdr>
        <w:top w:val="none" w:sz="0" w:space="0" w:color="auto"/>
        <w:left w:val="none" w:sz="0" w:space="0" w:color="auto"/>
        <w:bottom w:val="none" w:sz="0" w:space="0" w:color="auto"/>
        <w:right w:val="none" w:sz="0" w:space="0" w:color="auto"/>
      </w:divBdr>
      <w:divsChild>
        <w:div w:id="1116024808">
          <w:marLeft w:val="0"/>
          <w:marRight w:val="0"/>
          <w:marTop w:val="0"/>
          <w:marBottom w:val="0"/>
          <w:divBdr>
            <w:top w:val="none" w:sz="0" w:space="0" w:color="auto"/>
            <w:left w:val="none" w:sz="0" w:space="0" w:color="auto"/>
            <w:bottom w:val="none" w:sz="0" w:space="0" w:color="auto"/>
            <w:right w:val="none" w:sz="0" w:space="0" w:color="auto"/>
          </w:divBdr>
          <w:divsChild>
            <w:div w:id="1304001520">
              <w:marLeft w:val="0"/>
              <w:marRight w:val="0"/>
              <w:marTop w:val="0"/>
              <w:marBottom w:val="0"/>
              <w:divBdr>
                <w:top w:val="none" w:sz="0" w:space="0" w:color="auto"/>
                <w:left w:val="none" w:sz="0" w:space="0" w:color="auto"/>
                <w:bottom w:val="none" w:sz="0" w:space="0" w:color="auto"/>
                <w:right w:val="none" w:sz="0" w:space="0" w:color="auto"/>
              </w:divBdr>
              <w:divsChild>
                <w:div w:id="144202914">
                  <w:marLeft w:val="0"/>
                  <w:marRight w:val="0"/>
                  <w:marTop w:val="0"/>
                  <w:marBottom w:val="0"/>
                  <w:divBdr>
                    <w:top w:val="none" w:sz="0" w:space="0" w:color="auto"/>
                    <w:left w:val="none" w:sz="0" w:space="0" w:color="auto"/>
                    <w:bottom w:val="none" w:sz="0" w:space="0" w:color="auto"/>
                    <w:right w:val="none" w:sz="0" w:space="0" w:color="auto"/>
                  </w:divBdr>
                  <w:divsChild>
                    <w:div w:id="177353765">
                      <w:marLeft w:val="0"/>
                      <w:marRight w:val="0"/>
                      <w:marTop w:val="0"/>
                      <w:marBottom w:val="0"/>
                      <w:divBdr>
                        <w:top w:val="none" w:sz="0" w:space="0" w:color="auto"/>
                        <w:left w:val="none" w:sz="0" w:space="0" w:color="auto"/>
                        <w:bottom w:val="none" w:sz="0" w:space="0" w:color="auto"/>
                        <w:right w:val="none" w:sz="0" w:space="0" w:color="auto"/>
                      </w:divBdr>
                      <w:divsChild>
                        <w:div w:id="1363556233">
                          <w:marLeft w:val="0"/>
                          <w:marRight w:val="0"/>
                          <w:marTop w:val="0"/>
                          <w:marBottom w:val="0"/>
                          <w:divBdr>
                            <w:top w:val="none" w:sz="0" w:space="0" w:color="auto"/>
                            <w:left w:val="none" w:sz="0" w:space="0" w:color="auto"/>
                            <w:bottom w:val="none" w:sz="0" w:space="0" w:color="auto"/>
                            <w:right w:val="none" w:sz="0" w:space="0" w:color="auto"/>
                          </w:divBdr>
                          <w:divsChild>
                            <w:div w:id="533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607534">
      <w:bodyDiv w:val="1"/>
      <w:marLeft w:val="0"/>
      <w:marRight w:val="0"/>
      <w:marTop w:val="0"/>
      <w:marBottom w:val="0"/>
      <w:divBdr>
        <w:top w:val="none" w:sz="0" w:space="0" w:color="auto"/>
        <w:left w:val="none" w:sz="0" w:space="0" w:color="auto"/>
        <w:bottom w:val="none" w:sz="0" w:space="0" w:color="auto"/>
        <w:right w:val="none" w:sz="0" w:space="0" w:color="auto"/>
      </w:divBdr>
    </w:div>
    <w:div w:id="337273408">
      <w:bodyDiv w:val="1"/>
      <w:marLeft w:val="0"/>
      <w:marRight w:val="0"/>
      <w:marTop w:val="0"/>
      <w:marBottom w:val="0"/>
      <w:divBdr>
        <w:top w:val="none" w:sz="0" w:space="0" w:color="auto"/>
        <w:left w:val="none" w:sz="0" w:space="0" w:color="auto"/>
        <w:bottom w:val="none" w:sz="0" w:space="0" w:color="auto"/>
        <w:right w:val="none" w:sz="0" w:space="0" w:color="auto"/>
      </w:divBdr>
      <w:divsChild>
        <w:div w:id="1125464902">
          <w:marLeft w:val="0"/>
          <w:marRight w:val="0"/>
          <w:marTop w:val="0"/>
          <w:marBottom w:val="0"/>
          <w:divBdr>
            <w:top w:val="none" w:sz="0" w:space="0" w:color="auto"/>
            <w:left w:val="none" w:sz="0" w:space="0" w:color="auto"/>
            <w:bottom w:val="none" w:sz="0" w:space="0" w:color="auto"/>
            <w:right w:val="none" w:sz="0" w:space="0" w:color="auto"/>
          </w:divBdr>
          <w:divsChild>
            <w:div w:id="374886684">
              <w:marLeft w:val="0"/>
              <w:marRight w:val="0"/>
              <w:marTop w:val="0"/>
              <w:marBottom w:val="0"/>
              <w:divBdr>
                <w:top w:val="none" w:sz="0" w:space="0" w:color="auto"/>
                <w:left w:val="none" w:sz="0" w:space="0" w:color="auto"/>
                <w:bottom w:val="none" w:sz="0" w:space="0" w:color="auto"/>
                <w:right w:val="none" w:sz="0" w:space="0" w:color="auto"/>
              </w:divBdr>
              <w:divsChild>
                <w:div w:id="1816751029">
                  <w:marLeft w:val="0"/>
                  <w:marRight w:val="0"/>
                  <w:marTop w:val="0"/>
                  <w:marBottom w:val="0"/>
                  <w:divBdr>
                    <w:top w:val="none" w:sz="0" w:space="0" w:color="auto"/>
                    <w:left w:val="none" w:sz="0" w:space="0" w:color="auto"/>
                    <w:bottom w:val="none" w:sz="0" w:space="0" w:color="auto"/>
                    <w:right w:val="none" w:sz="0" w:space="0" w:color="auto"/>
                  </w:divBdr>
                  <w:divsChild>
                    <w:div w:id="60297093">
                      <w:marLeft w:val="0"/>
                      <w:marRight w:val="0"/>
                      <w:marTop w:val="0"/>
                      <w:marBottom w:val="0"/>
                      <w:divBdr>
                        <w:top w:val="none" w:sz="0" w:space="0" w:color="auto"/>
                        <w:left w:val="none" w:sz="0" w:space="0" w:color="auto"/>
                        <w:bottom w:val="none" w:sz="0" w:space="0" w:color="auto"/>
                        <w:right w:val="none" w:sz="0" w:space="0" w:color="auto"/>
                      </w:divBdr>
                      <w:divsChild>
                        <w:div w:id="165558753">
                          <w:marLeft w:val="0"/>
                          <w:marRight w:val="0"/>
                          <w:marTop w:val="0"/>
                          <w:marBottom w:val="0"/>
                          <w:divBdr>
                            <w:top w:val="none" w:sz="0" w:space="0" w:color="auto"/>
                            <w:left w:val="none" w:sz="0" w:space="0" w:color="auto"/>
                            <w:bottom w:val="none" w:sz="0" w:space="0" w:color="auto"/>
                            <w:right w:val="none" w:sz="0" w:space="0" w:color="auto"/>
                          </w:divBdr>
                          <w:divsChild>
                            <w:div w:id="17060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891267">
      <w:bodyDiv w:val="1"/>
      <w:marLeft w:val="0"/>
      <w:marRight w:val="0"/>
      <w:marTop w:val="0"/>
      <w:marBottom w:val="0"/>
      <w:divBdr>
        <w:top w:val="none" w:sz="0" w:space="0" w:color="auto"/>
        <w:left w:val="none" w:sz="0" w:space="0" w:color="auto"/>
        <w:bottom w:val="none" w:sz="0" w:space="0" w:color="auto"/>
        <w:right w:val="none" w:sz="0" w:space="0" w:color="auto"/>
      </w:divBdr>
      <w:divsChild>
        <w:div w:id="1539008903">
          <w:marLeft w:val="0"/>
          <w:marRight w:val="0"/>
          <w:marTop w:val="0"/>
          <w:marBottom w:val="0"/>
          <w:divBdr>
            <w:top w:val="none" w:sz="0" w:space="0" w:color="auto"/>
            <w:left w:val="none" w:sz="0" w:space="0" w:color="auto"/>
            <w:bottom w:val="none" w:sz="0" w:space="0" w:color="auto"/>
            <w:right w:val="none" w:sz="0" w:space="0" w:color="auto"/>
          </w:divBdr>
          <w:divsChild>
            <w:div w:id="1855680238">
              <w:marLeft w:val="0"/>
              <w:marRight w:val="0"/>
              <w:marTop w:val="0"/>
              <w:marBottom w:val="0"/>
              <w:divBdr>
                <w:top w:val="none" w:sz="0" w:space="0" w:color="auto"/>
                <w:left w:val="none" w:sz="0" w:space="0" w:color="auto"/>
                <w:bottom w:val="none" w:sz="0" w:space="0" w:color="auto"/>
                <w:right w:val="none" w:sz="0" w:space="0" w:color="auto"/>
              </w:divBdr>
              <w:divsChild>
                <w:div w:id="61611990">
                  <w:marLeft w:val="0"/>
                  <w:marRight w:val="0"/>
                  <w:marTop w:val="0"/>
                  <w:marBottom w:val="0"/>
                  <w:divBdr>
                    <w:top w:val="none" w:sz="0" w:space="0" w:color="auto"/>
                    <w:left w:val="none" w:sz="0" w:space="0" w:color="auto"/>
                    <w:bottom w:val="none" w:sz="0" w:space="0" w:color="auto"/>
                    <w:right w:val="none" w:sz="0" w:space="0" w:color="auto"/>
                  </w:divBdr>
                  <w:divsChild>
                    <w:div w:id="557326952">
                      <w:marLeft w:val="0"/>
                      <w:marRight w:val="0"/>
                      <w:marTop w:val="0"/>
                      <w:marBottom w:val="0"/>
                      <w:divBdr>
                        <w:top w:val="none" w:sz="0" w:space="0" w:color="auto"/>
                        <w:left w:val="none" w:sz="0" w:space="0" w:color="auto"/>
                        <w:bottom w:val="none" w:sz="0" w:space="0" w:color="auto"/>
                        <w:right w:val="none" w:sz="0" w:space="0" w:color="auto"/>
                      </w:divBdr>
                      <w:divsChild>
                        <w:div w:id="921453203">
                          <w:marLeft w:val="0"/>
                          <w:marRight w:val="0"/>
                          <w:marTop w:val="0"/>
                          <w:marBottom w:val="0"/>
                          <w:divBdr>
                            <w:top w:val="none" w:sz="0" w:space="0" w:color="auto"/>
                            <w:left w:val="none" w:sz="0" w:space="0" w:color="auto"/>
                            <w:bottom w:val="none" w:sz="0" w:space="0" w:color="auto"/>
                            <w:right w:val="none" w:sz="0" w:space="0" w:color="auto"/>
                          </w:divBdr>
                          <w:divsChild>
                            <w:div w:id="36957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986217">
      <w:bodyDiv w:val="1"/>
      <w:marLeft w:val="0"/>
      <w:marRight w:val="0"/>
      <w:marTop w:val="0"/>
      <w:marBottom w:val="0"/>
      <w:divBdr>
        <w:top w:val="none" w:sz="0" w:space="0" w:color="auto"/>
        <w:left w:val="none" w:sz="0" w:space="0" w:color="auto"/>
        <w:bottom w:val="none" w:sz="0" w:space="0" w:color="auto"/>
        <w:right w:val="none" w:sz="0" w:space="0" w:color="auto"/>
      </w:divBdr>
      <w:divsChild>
        <w:div w:id="2083214606">
          <w:marLeft w:val="0"/>
          <w:marRight w:val="0"/>
          <w:marTop w:val="0"/>
          <w:marBottom w:val="0"/>
          <w:divBdr>
            <w:top w:val="none" w:sz="0" w:space="0" w:color="auto"/>
            <w:left w:val="none" w:sz="0" w:space="0" w:color="auto"/>
            <w:bottom w:val="none" w:sz="0" w:space="0" w:color="auto"/>
            <w:right w:val="none" w:sz="0" w:space="0" w:color="auto"/>
          </w:divBdr>
          <w:divsChild>
            <w:div w:id="19087898">
              <w:marLeft w:val="0"/>
              <w:marRight w:val="0"/>
              <w:marTop w:val="0"/>
              <w:marBottom w:val="0"/>
              <w:divBdr>
                <w:top w:val="none" w:sz="0" w:space="0" w:color="auto"/>
                <w:left w:val="none" w:sz="0" w:space="0" w:color="auto"/>
                <w:bottom w:val="none" w:sz="0" w:space="0" w:color="auto"/>
                <w:right w:val="none" w:sz="0" w:space="0" w:color="auto"/>
              </w:divBdr>
              <w:divsChild>
                <w:div w:id="1896237825">
                  <w:marLeft w:val="0"/>
                  <w:marRight w:val="0"/>
                  <w:marTop w:val="0"/>
                  <w:marBottom w:val="0"/>
                  <w:divBdr>
                    <w:top w:val="none" w:sz="0" w:space="0" w:color="auto"/>
                    <w:left w:val="none" w:sz="0" w:space="0" w:color="auto"/>
                    <w:bottom w:val="none" w:sz="0" w:space="0" w:color="auto"/>
                    <w:right w:val="none" w:sz="0" w:space="0" w:color="auto"/>
                  </w:divBdr>
                  <w:divsChild>
                    <w:div w:id="1728412383">
                      <w:marLeft w:val="0"/>
                      <w:marRight w:val="0"/>
                      <w:marTop w:val="0"/>
                      <w:marBottom w:val="0"/>
                      <w:divBdr>
                        <w:top w:val="none" w:sz="0" w:space="0" w:color="auto"/>
                        <w:left w:val="none" w:sz="0" w:space="0" w:color="auto"/>
                        <w:bottom w:val="none" w:sz="0" w:space="0" w:color="auto"/>
                        <w:right w:val="none" w:sz="0" w:space="0" w:color="auto"/>
                      </w:divBdr>
                      <w:divsChild>
                        <w:div w:id="1929926401">
                          <w:marLeft w:val="0"/>
                          <w:marRight w:val="0"/>
                          <w:marTop w:val="0"/>
                          <w:marBottom w:val="0"/>
                          <w:divBdr>
                            <w:top w:val="none" w:sz="0" w:space="0" w:color="auto"/>
                            <w:left w:val="none" w:sz="0" w:space="0" w:color="auto"/>
                            <w:bottom w:val="none" w:sz="0" w:space="0" w:color="auto"/>
                            <w:right w:val="none" w:sz="0" w:space="0" w:color="auto"/>
                          </w:divBdr>
                          <w:divsChild>
                            <w:div w:id="64494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951126">
      <w:bodyDiv w:val="1"/>
      <w:marLeft w:val="0"/>
      <w:marRight w:val="0"/>
      <w:marTop w:val="0"/>
      <w:marBottom w:val="0"/>
      <w:divBdr>
        <w:top w:val="none" w:sz="0" w:space="0" w:color="auto"/>
        <w:left w:val="none" w:sz="0" w:space="0" w:color="auto"/>
        <w:bottom w:val="none" w:sz="0" w:space="0" w:color="auto"/>
        <w:right w:val="none" w:sz="0" w:space="0" w:color="auto"/>
      </w:divBdr>
    </w:div>
    <w:div w:id="797072127">
      <w:bodyDiv w:val="1"/>
      <w:marLeft w:val="0"/>
      <w:marRight w:val="0"/>
      <w:marTop w:val="0"/>
      <w:marBottom w:val="0"/>
      <w:divBdr>
        <w:top w:val="none" w:sz="0" w:space="0" w:color="auto"/>
        <w:left w:val="none" w:sz="0" w:space="0" w:color="auto"/>
        <w:bottom w:val="none" w:sz="0" w:space="0" w:color="auto"/>
        <w:right w:val="none" w:sz="0" w:space="0" w:color="auto"/>
      </w:divBdr>
    </w:div>
    <w:div w:id="842668997">
      <w:bodyDiv w:val="1"/>
      <w:marLeft w:val="0"/>
      <w:marRight w:val="0"/>
      <w:marTop w:val="0"/>
      <w:marBottom w:val="0"/>
      <w:divBdr>
        <w:top w:val="none" w:sz="0" w:space="0" w:color="auto"/>
        <w:left w:val="none" w:sz="0" w:space="0" w:color="auto"/>
        <w:bottom w:val="none" w:sz="0" w:space="0" w:color="auto"/>
        <w:right w:val="none" w:sz="0" w:space="0" w:color="auto"/>
      </w:divBdr>
      <w:divsChild>
        <w:div w:id="1157451356">
          <w:marLeft w:val="0"/>
          <w:marRight w:val="0"/>
          <w:marTop w:val="0"/>
          <w:marBottom w:val="0"/>
          <w:divBdr>
            <w:top w:val="none" w:sz="0" w:space="0" w:color="auto"/>
            <w:left w:val="none" w:sz="0" w:space="0" w:color="auto"/>
            <w:bottom w:val="none" w:sz="0" w:space="0" w:color="auto"/>
            <w:right w:val="none" w:sz="0" w:space="0" w:color="auto"/>
          </w:divBdr>
          <w:divsChild>
            <w:div w:id="1524203074">
              <w:marLeft w:val="0"/>
              <w:marRight w:val="0"/>
              <w:marTop w:val="0"/>
              <w:marBottom w:val="0"/>
              <w:divBdr>
                <w:top w:val="none" w:sz="0" w:space="0" w:color="auto"/>
                <w:left w:val="none" w:sz="0" w:space="0" w:color="auto"/>
                <w:bottom w:val="none" w:sz="0" w:space="0" w:color="auto"/>
                <w:right w:val="none" w:sz="0" w:space="0" w:color="auto"/>
              </w:divBdr>
              <w:divsChild>
                <w:div w:id="911504421">
                  <w:marLeft w:val="0"/>
                  <w:marRight w:val="0"/>
                  <w:marTop w:val="0"/>
                  <w:marBottom w:val="0"/>
                  <w:divBdr>
                    <w:top w:val="none" w:sz="0" w:space="0" w:color="auto"/>
                    <w:left w:val="none" w:sz="0" w:space="0" w:color="auto"/>
                    <w:bottom w:val="none" w:sz="0" w:space="0" w:color="auto"/>
                    <w:right w:val="none" w:sz="0" w:space="0" w:color="auto"/>
                  </w:divBdr>
                  <w:divsChild>
                    <w:div w:id="1700348684">
                      <w:marLeft w:val="0"/>
                      <w:marRight w:val="0"/>
                      <w:marTop w:val="0"/>
                      <w:marBottom w:val="0"/>
                      <w:divBdr>
                        <w:top w:val="none" w:sz="0" w:space="0" w:color="auto"/>
                        <w:left w:val="none" w:sz="0" w:space="0" w:color="auto"/>
                        <w:bottom w:val="none" w:sz="0" w:space="0" w:color="auto"/>
                        <w:right w:val="none" w:sz="0" w:space="0" w:color="auto"/>
                      </w:divBdr>
                      <w:divsChild>
                        <w:div w:id="483011386">
                          <w:marLeft w:val="0"/>
                          <w:marRight w:val="0"/>
                          <w:marTop w:val="0"/>
                          <w:marBottom w:val="0"/>
                          <w:divBdr>
                            <w:top w:val="none" w:sz="0" w:space="0" w:color="auto"/>
                            <w:left w:val="none" w:sz="0" w:space="0" w:color="auto"/>
                            <w:bottom w:val="none" w:sz="0" w:space="0" w:color="auto"/>
                            <w:right w:val="none" w:sz="0" w:space="0" w:color="auto"/>
                          </w:divBdr>
                          <w:divsChild>
                            <w:div w:id="153356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832355">
      <w:bodyDiv w:val="1"/>
      <w:marLeft w:val="0"/>
      <w:marRight w:val="0"/>
      <w:marTop w:val="0"/>
      <w:marBottom w:val="0"/>
      <w:divBdr>
        <w:top w:val="none" w:sz="0" w:space="0" w:color="auto"/>
        <w:left w:val="none" w:sz="0" w:space="0" w:color="auto"/>
        <w:bottom w:val="none" w:sz="0" w:space="0" w:color="auto"/>
        <w:right w:val="none" w:sz="0" w:space="0" w:color="auto"/>
      </w:divBdr>
    </w:div>
    <w:div w:id="1197891652">
      <w:bodyDiv w:val="1"/>
      <w:marLeft w:val="0"/>
      <w:marRight w:val="0"/>
      <w:marTop w:val="0"/>
      <w:marBottom w:val="0"/>
      <w:divBdr>
        <w:top w:val="none" w:sz="0" w:space="0" w:color="auto"/>
        <w:left w:val="none" w:sz="0" w:space="0" w:color="auto"/>
        <w:bottom w:val="none" w:sz="0" w:space="0" w:color="auto"/>
        <w:right w:val="none" w:sz="0" w:space="0" w:color="auto"/>
      </w:divBdr>
      <w:divsChild>
        <w:div w:id="1098255823">
          <w:marLeft w:val="0"/>
          <w:marRight w:val="0"/>
          <w:marTop w:val="0"/>
          <w:marBottom w:val="0"/>
          <w:divBdr>
            <w:top w:val="none" w:sz="0" w:space="0" w:color="auto"/>
            <w:left w:val="none" w:sz="0" w:space="0" w:color="auto"/>
            <w:bottom w:val="none" w:sz="0" w:space="0" w:color="auto"/>
            <w:right w:val="none" w:sz="0" w:space="0" w:color="auto"/>
          </w:divBdr>
          <w:divsChild>
            <w:div w:id="295261388">
              <w:marLeft w:val="0"/>
              <w:marRight w:val="0"/>
              <w:marTop w:val="0"/>
              <w:marBottom w:val="0"/>
              <w:divBdr>
                <w:top w:val="none" w:sz="0" w:space="0" w:color="auto"/>
                <w:left w:val="none" w:sz="0" w:space="0" w:color="auto"/>
                <w:bottom w:val="none" w:sz="0" w:space="0" w:color="auto"/>
                <w:right w:val="none" w:sz="0" w:space="0" w:color="auto"/>
              </w:divBdr>
              <w:divsChild>
                <w:div w:id="1449617162">
                  <w:marLeft w:val="0"/>
                  <w:marRight w:val="0"/>
                  <w:marTop w:val="0"/>
                  <w:marBottom w:val="0"/>
                  <w:divBdr>
                    <w:top w:val="none" w:sz="0" w:space="0" w:color="auto"/>
                    <w:left w:val="none" w:sz="0" w:space="0" w:color="auto"/>
                    <w:bottom w:val="none" w:sz="0" w:space="0" w:color="auto"/>
                    <w:right w:val="none" w:sz="0" w:space="0" w:color="auto"/>
                  </w:divBdr>
                  <w:divsChild>
                    <w:div w:id="449664535">
                      <w:marLeft w:val="0"/>
                      <w:marRight w:val="0"/>
                      <w:marTop w:val="0"/>
                      <w:marBottom w:val="0"/>
                      <w:divBdr>
                        <w:top w:val="none" w:sz="0" w:space="0" w:color="auto"/>
                        <w:left w:val="none" w:sz="0" w:space="0" w:color="auto"/>
                        <w:bottom w:val="none" w:sz="0" w:space="0" w:color="auto"/>
                        <w:right w:val="none" w:sz="0" w:space="0" w:color="auto"/>
                      </w:divBdr>
                      <w:divsChild>
                        <w:div w:id="117646506">
                          <w:marLeft w:val="0"/>
                          <w:marRight w:val="0"/>
                          <w:marTop w:val="0"/>
                          <w:marBottom w:val="0"/>
                          <w:divBdr>
                            <w:top w:val="none" w:sz="0" w:space="0" w:color="auto"/>
                            <w:left w:val="none" w:sz="0" w:space="0" w:color="auto"/>
                            <w:bottom w:val="none" w:sz="0" w:space="0" w:color="auto"/>
                            <w:right w:val="none" w:sz="0" w:space="0" w:color="auto"/>
                          </w:divBdr>
                          <w:divsChild>
                            <w:div w:id="4448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455973">
      <w:bodyDiv w:val="1"/>
      <w:marLeft w:val="0"/>
      <w:marRight w:val="0"/>
      <w:marTop w:val="0"/>
      <w:marBottom w:val="0"/>
      <w:divBdr>
        <w:top w:val="none" w:sz="0" w:space="0" w:color="auto"/>
        <w:left w:val="none" w:sz="0" w:space="0" w:color="auto"/>
        <w:bottom w:val="none" w:sz="0" w:space="0" w:color="auto"/>
        <w:right w:val="none" w:sz="0" w:space="0" w:color="auto"/>
      </w:divBdr>
    </w:div>
    <w:div w:id="1283272158">
      <w:bodyDiv w:val="1"/>
      <w:marLeft w:val="0"/>
      <w:marRight w:val="0"/>
      <w:marTop w:val="0"/>
      <w:marBottom w:val="0"/>
      <w:divBdr>
        <w:top w:val="none" w:sz="0" w:space="0" w:color="auto"/>
        <w:left w:val="none" w:sz="0" w:space="0" w:color="auto"/>
        <w:bottom w:val="none" w:sz="0" w:space="0" w:color="auto"/>
        <w:right w:val="none" w:sz="0" w:space="0" w:color="auto"/>
      </w:divBdr>
      <w:divsChild>
        <w:div w:id="1019624668">
          <w:marLeft w:val="0"/>
          <w:marRight w:val="0"/>
          <w:marTop w:val="0"/>
          <w:marBottom w:val="0"/>
          <w:divBdr>
            <w:top w:val="none" w:sz="0" w:space="0" w:color="auto"/>
            <w:left w:val="none" w:sz="0" w:space="0" w:color="auto"/>
            <w:bottom w:val="none" w:sz="0" w:space="0" w:color="auto"/>
            <w:right w:val="none" w:sz="0" w:space="0" w:color="auto"/>
          </w:divBdr>
          <w:divsChild>
            <w:div w:id="1691226445">
              <w:marLeft w:val="0"/>
              <w:marRight w:val="0"/>
              <w:marTop w:val="0"/>
              <w:marBottom w:val="0"/>
              <w:divBdr>
                <w:top w:val="none" w:sz="0" w:space="0" w:color="auto"/>
                <w:left w:val="none" w:sz="0" w:space="0" w:color="auto"/>
                <w:bottom w:val="none" w:sz="0" w:space="0" w:color="auto"/>
                <w:right w:val="none" w:sz="0" w:space="0" w:color="auto"/>
              </w:divBdr>
              <w:divsChild>
                <w:div w:id="1153331360">
                  <w:marLeft w:val="0"/>
                  <w:marRight w:val="0"/>
                  <w:marTop w:val="0"/>
                  <w:marBottom w:val="0"/>
                  <w:divBdr>
                    <w:top w:val="none" w:sz="0" w:space="0" w:color="auto"/>
                    <w:left w:val="none" w:sz="0" w:space="0" w:color="auto"/>
                    <w:bottom w:val="none" w:sz="0" w:space="0" w:color="auto"/>
                    <w:right w:val="none" w:sz="0" w:space="0" w:color="auto"/>
                  </w:divBdr>
                  <w:divsChild>
                    <w:div w:id="1067344554">
                      <w:marLeft w:val="0"/>
                      <w:marRight w:val="0"/>
                      <w:marTop w:val="0"/>
                      <w:marBottom w:val="0"/>
                      <w:divBdr>
                        <w:top w:val="none" w:sz="0" w:space="0" w:color="auto"/>
                        <w:left w:val="none" w:sz="0" w:space="0" w:color="auto"/>
                        <w:bottom w:val="none" w:sz="0" w:space="0" w:color="auto"/>
                        <w:right w:val="none" w:sz="0" w:space="0" w:color="auto"/>
                      </w:divBdr>
                      <w:divsChild>
                        <w:div w:id="1820876551">
                          <w:marLeft w:val="0"/>
                          <w:marRight w:val="0"/>
                          <w:marTop w:val="0"/>
                          <w:marBottom w:val="0"/>
                          <w:divBdr>
                            <w:top w:val="none" w:sz="0" w:space="0" w:color="auto"/>
                            <w:left w:val="none" w:sz="0" w:space="0" w:color="auto"/>
                            <w:bottom w:val="none" w:sz="0" w:space="0" w:color="auto"/>
                            <w:right w:val="none" w:sz="0" w:space="0" w:color="auto"/>
                          </w:divBdr>
                          <w:divsChild>
                            <w:div w:id="723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84108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12195211">
      <w:bodyDiv w:val="1"/>
      <w:marLeft w:val="0"/>
      <w:marRight w:val="0"/>
      <w:marTop w:val="0"/>
      <w:marBottom w:val="0"/>
      <w:divBdr>
        <w:top w:val="none" w:sz="0" w:space="0" w:color="auto"/>
        <w:left w:val="none" w:sz="0" w:space="0" w:color="auto"/>
        <w:bottom w:val="none" w:sz="0" w:space="0" w:color="auto"/>
        <w:right w:val="none" w:sz="0" w:space="0" w:color="auto"/>
      </w:divBdr>
      <w:divsChild>
        <w:div w:id="1387610009">
          <w:marLeft w:val="0"/>
          <w:marRight w:val="0"/>
          <w:marTop w:val="0"/>
          <w:marBottom w:val="0"/>
          <w:divBdr>
            <w:top w:val="none" w:sz="0" w:space="0" w:color="auto"/>
            <w:left w:val="none" w:sz="0" w:space="0" w:color="auto"/>
            <w:bottom w:val="none" w:sz="0" w:space="0" w:color="auto"/>
            <w:right w:val="none" w:sz="0" w:space="0" w:color="auto"/>
          </w:divBdr>
          <w:divsChild>
            <w:div w:id="2038506791">
              <w:marLeft w:val="0"/>
              <w:marRight w:val="0"/>
              <w:marTop w:val="0"/>
              <w:marBottom w:val="0"/>
              <w:divBdr>
                <w:top w:val="none" w:sz="0" w:space="0" w:color="auto"/>
                <w:left w:val="none" w:sz="0" w:space="0" w:color="auto"/>
                <w:bottom w:val="none" w:sz="0" w:space="0" w:color="auto"/>
                <w:right w:val="none" w:sz="0" w:space="0" w:color="auto"/>
              </w:divBdr>
              <w:divsChild>
                <w:div w:id="1817797245">
                  <w:marLeft w:val="0"/>
                  <w:marRight w:val="0"/>
                  <w:marTop w:val="0"/>
                  <w:marBottom w:val="0"/>
                  <w:divBdr>
                    <w:top w:val="none" w:sz="0" w:space="0" w:color="auto"/>
                    <w:left w:val="none" w:sz="0" w:space="0" w:color="auto"/>
                    <w:bottom w:val="none" w:sz="0" w:space="0" w:color="auto"/>
                    <w:right w:val="none" w:sz="0" w:space="0" w:color="auto"/>
                  </w:divBdr>
                  <w:divsChild>
                    <w:div w:id="28073053">
                      <w:marLeft w:val="0"/>
                      <w:marRight w:val="0"/>
                      <w:marTop w:val="0"/>
                      <w:marBottom w:val="0"/>
                      <w:divBdr>
                        <w:top w:val="none" w:sz="0" w:space="0" w:color="auto"/>
                        <w:left w:val="none" w:sz="0" w:space="0" w:color="auto"/>
                        <w:bottom w:val="none" w:sz="0" w:space="0" w:color="auto"/>
                        <w:right w:val="none" w:sz="0" w:space="0" w:color="auto"/>
                      </w:divBdr>
                      <w:divsChild>
                        <w:div w:id="1364939185">
                          <w:marLeft w:val="0"/>
                          <w:marRight w:val="0"/>
                          <w:marTop w:val="0"/>
                          <w:marBottom w:val="0"/>
                          <w:divBdr>
                            <w:top w:val="none" w:sz="0" w:space="0" w:color="auto"/>
                            <w:left w:val="none" w:sz="0" w:space="0" w:color="auto"/>
                            <w:bottom w:val="none" w:sz="0" w:space="0" w:color="auto"/>
                            <w:right w:val="none" w:sz="0" w:space="0" w:color="auto"/>
                          </w:divBdr>
                          <w:divsChild>
                            <w:div w:id="150092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255636">
      <w:bodyDiv w:val="1"/>
      <w:marLeft w:val="0"/>
      <w:marRight w:val="0"/>
      <w:marTop w:val="0"/>
      <w:marBottom w:val="0"/>
      <w:divBdr>
        <w:top w:val="none" w:sz="0" w:space="0" w:color="auto"/>
        <w:left w:val="none" w:sz="0" w:space="0" w:color="auto"/>
        <w:bottom w:val="none" w:sz="0" w:space="0" w:color="auto"/>
        <w:right w:val="none" w:sz="0" w:space="0" w:color="auto"/>
      </w:divBdr>
    </w:div>
    <w:div w:id="2139839268">
      <w:bodyDiv w:val="1"/>
      <w:marLeft w:val="0"/>
      <w:marRight w:val="0"/>
      <w:marTop w:val="0"/>
      <w:marBottom w:val="0"/>
      <w:divBdr>
        <w:top w:val="none" w:sz="0" w:space="0" w:color="auto"/>
        <w:left w:val="none" w:sz="0" w:space="0" w:color="auto"/>
        <w:bottom w:val="none" w:sz="0" w:space="0" w:color="auto"/>
        <w:right w:val="none" w:sz="0" w:space="0" w:color="auto"/>
      </w:divBdr>
      <w:divsChild>
        <w:div w:id="1571379446">
          <w:marLeft w:val="0"/>
          <w:marRight w:val="0"/>
          <w:marTop w:val="0"/>
          <w:marBottom w:val="0"/>
          <w:divBdr>
            <w:top w:val="none" w:sz="0" w:space="0" w:color="auto"/>
            <w:left w:val="none" w:sz="0" w:space="0" w:color="auto"/>
            <w:bottom w:val="none" w:sz="0" w:space="0" w:color="auto"/>
            <w:right w:val="none" w:sz="0" w:space="0" w:color="auto"/>
          </w:divBdr>
          <w:divsChild>
            <w:div w:id="1503276561">
              <w:marLeft w:val="0"/>
              <w:marRight w:val="0"/>
              <w:marTop w:val="0"/>
              <w:marBottom w:val="0"/>
              <w:divBdr>
                <w:top w:val="none" w:sz="0" w:space="0" w:color="auto"/>
                <w:left w:val="none" w:sz="0" w:space="0" w:color="auto"/>
                <w:bottom w:val="none" w:sz="0" w:space="0" w:color="auto"/>
                <w:right w:val="none" w:sz="0" w:space="0" w:color="auto"/>
              </w:divBdr>
              <w:divsChild>
                <w:div w:id="1130512884">
                  <w:marLeft w:val="0"/>
                  <w:marRight w:val="0"/>
                  <w:marTop w:val="0"/>
                  <w:marBottom w:val="0"/>
                  <w:divBdr>
                    <w:top w:val="none" w:sz="0" w:space="0" w:color="auto"/>
                    <w:left w:val="none" w:sz="0" w:space="0" w:color="auto"/>
                    <w:bottom w:val="none" w:sz="0" w:space="0" w:color="auto"/>
                    <w:right w:val="none" w:sz="0" w:space="0" w:color="auto"/>
                  </w:divBdr>
                  <w:divsChild>
                    <w:div w:id="31464809">
                      <w:marLeft w:val="0"/>
                      <w:marRight w:val="0"/>
                      <w:marTop w:val="0"/>
                      <w:marBottom w:val="0"/>
                      <w:divBdr>
                        <w:top w:val="none" w:sz="0" w:space="0" w:color="auto"/>
                        <w:left w:val="none" w:sz="0" w:space="0" w:color="auto"/>
                        <w:bottom w:val="none" w:sz="0" w:space="0" w:color="auto"/>
                        <w:right w:val="none" w:sz="0" w:space="0" w:color="auto"/>
                      </w:divBdr>
                      <w:divsChild>
                        <w:div w:id="1053431226">
                          <w:marLeft w:val="0"/>
                          <w:marRight w:val="0"/>
                          <w:marTop w:val="0"/>
                          <w:marBottom w:val="0"/>
                          <w:divBdr>
                            <w:top w:val="none" w:sz="0" w:space="0" w:color="auto"/>
                            <w:left w:val="none" w:sz="0" w:space="0" w:color="auto"/>
                            <w:bottom w:val="none" w:sz="0" w:space="0" w:color="auto"/>
                            <w:right w:val="none" w:sz="0" w:space="0" w:color="auto"/>
                          </w:divBdr>
                          <w:divsChild>
                            <w:div w:id="9682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hudoc.echr.coe.int/eng" TargetMode="External"/><Relationship Id="rId2" Type="http://schemas.openxmlformats.org/officeDocument/2006/relationships/numbering" Target="numbering.xml"/><Relationship Id="rId16" Type="http://schemas.openxmlformats.org/officeDocument/2006/relationships/hyperlink" Target="http://hudoc.echr.coe.int/e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hudoc.echr.coe.int/eng" TargetMode="Externa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hudoc.echr.coe.int/eng" TargetMode="External"/><Relationship Id="rId22" Type="http://schemas.openxmlformats.org/officeDocument/2006/relationships/customXml" Target="../customXml/item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5B54ED-2DC8-4D4D-A6B0-C1DAD4A50227}"/>
</file>

<file path=customXml/itemProps2.xml><?xml version="1.0" encoding="utf-8"?>
<ds:datastoreItem xmlns:ds="http://schemas.openxmlformats.org/officeDocument/2006/customXml" ds:itemID="{A80A4C23-C1AC-4908-8FDA-A66DABC15761}"/>
</file>

<file path=customXml/itemProps3.xml><?xml version="1.0" encoding="utf-8"?>
<ds:datastoreItem xmlns:ds="http://schemas.openxmlformats.org/officeDocument/2006/customXml" ds:itemID="{4EB37386-E1AA-4F0B-98EB-7E2E1FE881CB}"/>
</file>

<file path=customXml/itemProps4.xml><?xml version="1.0" encoding="utf-8"?>
<ds:datastoreItem xmlns:ds="http://schemas.openxmlformats.org/officeDocument/2006/customXml" ds:itemID="{7D5D9751-90F4-4ABB-AAB5-99C5DD31CB61}"/>
</file>

<file path=docProps/app.xml><?xml version="1.0" encoding="utf-8"?>
<Properties xmlns="http://schemas.openxmlformats.org/officeDocument/2006/extended-properties" xmlns:vt="http://schemas.openxmlformats.org/officeDocument/2006/docPropsVTypes">
  <Template>Normal.dotm</Template>
  <TotalTime>0</TotalTime>
  <Pages>1</Pages>
  <Words>13330</Words>
  <Characters>75981</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89133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2017-09-22T13:27:00Z</dcterms:created>
  <dcterms:modified xsi:type="dcterms:W3CDTF">2017-09-22T13:27:00Z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