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7184D" w:rsidR="004F1C3F" w:rsidP="0087184D" w:rsidRDefault="004F1C3F">
      <w:pPr>
        <w:jc w:val="center"/>
        <w:rPr>
          <w:lang w:val="en-GB"/>
        </w:rPr>
      </w:pPr>
      <w:bookmarkStart w:name="_GoBack" w:id="0"/>
      <w:bookmarkEnd w:id="0"/>
    </w:p>
    <w:p w:rsidRPr="0087184D" w:rsidR="005C6DFC" w:rsidP="0087184D" w:rsidRDefault="005C6DFC">
      <w:pPr>
        <w:jc w:val="center"/>
        <w:rPr>
          <w:lang w:val="en-GB"/>
        </w:rPr>
      </w:pPr>
    </w:p>
    <w:p w:rsidRPr="0087184D" w:rsidR="005C6DFC" w:rsidP="0087184D" w:rsidRDefault="005C6DFC">
      <w:pPr>
        <w:jc w:val="center"/>
        <w:rPr>
          <w:lang w:val="en-GB"/>
        </w:rPr>
      </w:pPr>
    </w:p>
    <w:p w:rsidRPr="0087184D" w:rsidR="00014566" w:rsidP="0087184D" w:rsidRDefault="001C4787">
      <w:pPr>
        <w:jc w:val="center"/>
        <w:rPr>
          <w:lang w:val="en-GB"/>
        </w:rPr>
      </w:pPr>
      <w:r w:rsidRPr="0087184D">
        <w:rPr>
          <w:lang w:val="en-GB"/>
        </w:rPr>
        <w:t>THIRD SECTION</w:t>
      </w:r>
    </w:p>
    <w:p w:rsidRPr="0087184D" w:rsidR="00014566" w:rsidP="0087184D" w:rsidRDefault="00014566">
      <w:pPr>
        <w:jc w:val="center"/>
        <w:rPr>
          <w:lang w:val="en-GB"/>
        </w:rPr>
      </w:pPr>
    </w:p>
    <w:p w:rsidRPr="0087184D" w:rsidR="005C6DFC" w:rsidP="0087184D" w:rsidRDefault="005C6DFC">
      <w:pPr>
        <w:jc w:val="center"/>
        <w:rPr>
          <w:lang w:val="en-GB"/>
        </w:rPr>
      </w:pPr>
    </w:p>
    <w:p w:rsidRPr="0087184D" w:rsidR="005C6DFC" w:rsidP="0087184D" w:rsidRDefault="005C6DFC">
      <w:pPr>
        <w:jc w:val="center"/>
        <w:rPr>
          <w:lang w:val="en-GB"/>
        </w:rPr>
      </w:pPr>
    </w:p>
    <w:p w:rsidRPr="0087184D" w:rsidR="005C6DFC" w:rsidP="0087184D" w:rsidRDefault="005C6DFC">
      <w:pPr>
        <w:jc w:val="center"/>
        <w:rPr>
          <w:lang w:val="en-GB"/>
        </w:rPr>
      </w:pPr>
    </w:p>
    <w:p w:rsidRPr="0087184D" w:rsidR="005C6DFC" w:rsidP="0087184D" w:rsidRDefault="005C6DFC">
      <w:pPr>
        <w:jc w:val="center"/>
        <w:rPr>
          <w:lang w:val="en-GB"/>
        </w:rPr>
      </w:pPr>
    </w:p>
    <w:p w:rsidRPr="0087184D" w:rsidR="005C6DFC" w:rsidP="0087184D" w:rsidRDefault="005C6DFC">
      <w:pPr>
        <w:jc w:val="center"/>
        <w:rPr>
          <w:lang w:val="en-GB"/>
        </w:rPr>
      </w:pPr>
    </w:p>
    <w:p w:rsidRPr="0087184D" w:rsidR="00014566" w:rsidP="0087184D" w:rsidRDefault="00014566">
      <w:pPr>
        <w:jc w:val="center"/>
        <w:rPr>
          <w:b/>
        </w:rPr>
      </w:pPr>
      <w:bookmarkStart w:name="To" w:id="1"/>
      <w:r w:rsidRPr="0087184D">
        <w:rPr>
          <w:b/>
        </w:rPr>
        <w:t xml:space="preserve">CASE OF </w:t>
      </w:r>
      <w:bookmarkEnd w:id="1"/>
      <w:r w:rsidRPr="0087184D" w:rsidR="001C4787">
        <w:rPr>
          <w:b/>
        </w:rPr>
        <w:t xml:space="preserve">GERASIMENKO AND </w:t>
      </w:r>
      <w:r w:rsidRPr="0087184D" w:rsidR="00E91BA2">
        <w:rPr>
          <w:b/>
        </w:rPr>
        <w:t>OTHERS</w:t>
      </w:r>
      <w:r w:rsidRPr="0087184D" w:rsidR="004F1C3F">
        <w:rPr>
          <w:b/>
        </w:rPr>
        <w:t xml:space="preserve"> </w:t>
      </w:r>
      <w:r w:rsidRPr="0087184D" w:rsidR="00A51F20">
        <w:rPr>
          <w:b/>
        </w:rPr>
        <w:t>v</w:t>
      </w:r>
      <w:r w:rsidRPr="0087184D" w:rsidR="006F52B9">
        <w:rPr>
          <w:b/>
        </w:rPr>
        <w:t>. RUSSIA</w:t>
      </w:r>
    </w:p>
    <w:p w:rsidRPr="0087184D" w:rsidR="00014566" w:rsidP="0087184D" w:rsidRDefault="00014566">
      <w:pPr>
        <w:jc w:val="center"/>
        <w:rPr>
          <w:b/>
          <w:lang w:val="en-GB"/>
        </w:rPr>
      </w:pPr>
    </w:p>
    <w:p w:rsidRPr="0087184D" w:rsidR="00014566" w:rsidP="0087184D" w:rsidRDefault="00014566">
      <w:pPr>
        <w:jc w:val="center"/>
        <w:rPr>
          <w:i/>
          <w:lang w:val="en-GB"/>
        </w:rPr>
      </w:pPr>
      <w:r w:rsidRPr="0087184D">
        <w:rPr>
          <w:i/>
          <w:lang w:val="en-GB"/>
        </w:rPr>
        <w:t>(</w:t>
      </w:r>
      <w:r w:rsidRPr="0087184D" w:rsidR="001C4787">
        <w:rPr>
          <w:i/>
          <w:lang w:val="en-GB"/>
        </w:rPr>
        <w:t xml:space="preserve">Applications nos. 5821/10 and </w:t>
      </w:r>
      <w:r w:rsidRPr="0087184D" w:rsidR="006F52B9">
        <w:rPr>
          <w:i/>
          <w:lang w:val="en-GB"/>
        </w:rPr>
        <w:t>65523/12</w:t>
      </w:r>
      <w:r w:rsidRPr="0087184D">
        <w:rPr>
          <w:i/>
          <w:lang w:val="en-GB"/>
        </w:rPr>
        <w:t>)</w:t>
      </w:r>
    </w:p>
    <w:p w:rsidRPr="0087184D" w:rsidR="00014566" w:rsidP="0087184D" w:rsidRDefault="00014566">
      <w:pPr>
        <w:jc w:val="center"/>
        <w:rPr>
          <w:lang w:val="en-GB"/>
        </w:rPr>
      </w:pPr>
    </w:p>
    <w:p w:rsidRPr="0087184D" w:rsidR="00014566" w:rsidP="0087184D" w:rsidRDefault="00014566">
      <w:pPr>
        <w:jc w:val="center"/>
        <w:rPr>
          <w:sz w:val="22"/>
          <w:lang w:val="en-GB"/>
        </w:rPr>
      </w:pPr>
    </w:p>
    <w:p w:rsidRPr="0087184D" w:rsidR="00014566" w:rsidP="0087184D" w:rsidRDefault="00014566">
      <w:pPr>
        <w:jc w:val="center"/>
        <w:rPr>
          <w:sz w:val="22"/>
          <w:lang w:val="en-GB"/>
        </w:rPr>
      </w:pPr>
    </w:p>
    <w:p w:rsidRPr="0087184D" w:rsidR="00014566" w:rsidP="0087184D" w:rsidRDefault="00014566">
      <w:pPr>
        <w:jc w:val="center"/>
        <w:rPr>
          <w:sz w:val="22"/>
          <w:lang w:val="en-GB"/>
        </w:rPr>
      </w:pPr>
    </w:p>
    <w:p w:rsidRPr="0087184D" w:rsidR="005244EC" w:rsidP="0087184D" w:rsidRDefault="005244EC">
      <w:pPr>
        <w:jc w:val="center"/>
        <w:rPr>
          <w:sz w:val="22"/>
          <w:lang w:val="en-GB"/>
        </w:rPr>
      </w:pPr>
    </w:p>
    <w:p w:rsidRPr="0087184D" w:rsidR="005244EC" w:rsidP="0087184D" w:rsidRDefault="005244EC">
      <w:pPr>
        <w:jc w:val="center"/>
        <w:rPr>
          <w:sz w:val="22"/>
          <w:lang w:val="en-GB"/>
        </w:rPr>
      </w:pPr>
    </w:p>
    <w:p w:rsidRPr="0087184D" w:rsidR="00014566" w:rsidP="0087184D" w:rsidRDefault="00014566">
      <w:pPr>
        <w:jc w:val="center"/>
        <w:rPr>
          <w:lang w:val="en-GB"/>
        </w:rPr>
      </w:pPr>
    </w:p>
    <w:p w:rsidRPr="0087184D" w:rsidR="00014566" w:rsidP="0087184D" w:rsidRDefault="00014566">
      <w:pPr>
        <w:jc w:val="center"/>
        <w:rPr>
          <w:lang w:val="en-GB"/>
        </w:rPr>
      </w:pPr>
    </w:p>
    <w:p w:rsidRPr="0087184D" w:rsidR="00014566" w:rsidP="0087184D" w:rsidRDefault="00014566">
      <w:pPr>
        <w:jc w:val="center"/>
        <w:rPr>
          <w:lang w:val="en-GB"/>
        </w:rPr>
      </w:pPr>
    </w:p>
    <w:p w:rsidRPr="0087184D" w:rsidR="00014566" w:rsidP="0087184D" w:rsidRDefault="00014566">
      <w:pPr>
        <w:jc w:val="center"/>
        <w:rPr>
          <w:lang w:val="en-GB"/>
        </w:rPr>
      </w:pPr>
    </w:p>
    <w:p w:rsidRPr="0087184D" w:rsidR="00014566" w:rsidP="0087184D" w:rsidRDefault="005C6DFC">
      <w:pPr>
        <w:jc w:val="center"/>
        <w:rPr>
          <w:lang w:val="en-GB"/>
        </w:rPr>
      </w:pPr>
      <w:r w:rsidRPr="0087184D">
        <w:rPr>
          <w:lang w:val="en-GB"/>
        </w:rPr>
        <w:t>JUDGMENT</w:t>
      </w:r>
    </w:p>
    <w:p w:rsidRPr="0087184D" w:rsidR="00B33610" w:rsidP="0087184D" w:rsidRDefault="00B33610">
      <w:pPr>
        <w:jc w:val="center"/>
        <w:rPr>
          <w:lang w:val="en-GB"/>
        </w:rPr>
      </w:pPr>
    </w:p>
    <w:p w:rsidRPr="0087184D" w:rsidR="00B20A49" w:rsidP="0087184D" w:rsidRDefault="00B20A49">
      <w:pPr>
        <w:jc w:val="center"/>
        <w:rPr>
          <w:lang w:val="en-GB"/>
        </w:rPr>
      </w:pPr>
    </w:p>
    <w:p w:rsidRPr="0087184D" w:rsidR="005C6DFC" w:rsidP="0087184D" w:rsidRDefault="005C6DFC">
      <w:pPr>
        <w:jc w:val="center"/>
        <w:rPr>
          <w:lang w:val="en-GB"/>
        </w:rPr>
      </w:pPr>
    </w:p>
    <w:p w:rsidRPr="0087184D" w:rsidR="005C6DFC" w:rsidP="0087184D" w:rsidRDefault="005C6DFC">
      <w:pPr>
        <w:jc w:val="center"/>
        <w:rPr>
          <w:lang w:val="en-GB"/>
        </w:rPr>
      </w:pPr>
      <w:r w:rsidRPr="0087184D">
        <w:rPr>
          <w:lang w:val="en-GB"/>
        </w:rPr>
        <w:t>STRASBOURG</w:t>
      </w:r>
    </w:p>
    <w:p w:rsidRPr="0087184D" w:rsidR="005C6DFC" w:rsidP="0087184D" w:rsidRDefault="005C6DFC">
      <w:pPr>
        <w:jc w:val="center"/>
        <w:rPr>
          <w:lang w:val="en-GB"/>
        </w:rPr>
      </w:pPr>
    </w:p>
    <w:p w:rsidRPr="0087184D" w:rsidR="005C6DFC" w:rsidP="0087184D" w:rsidRDefault="00FC0BBB">
      <w:pPr>
        <w:jc w:val="center"/>
        <w:rPr>
          <w:lang w:val="en-GB"/>
        </w:rPr>
      </w:pPr>
      <w:r w:rsidRPr="0087184D">
        <w:rPr>
          <w:lang w:val="en-GB"/>
        </w:rPr>
        <w:t>1</w:t>
      </w:r>
      <w:r w:rsidRPr="0087184D" w:rsidR="005C6DFC">
        <w:rPr>
          <w:lang w:val="en-GB"/>
        </w:rPr>
        <w:t xml:space="preserve"> </w:t>
      </w:r>
      <w:r w:rsidRPr="0087184D">
        <w:rPr>
          <w:lang w:val="en-GB"/>
        </w:rPr>
        <w:t>December</w:t>
      </w:r>
      <w:r w:rsidRPr="0087184D" w:rsidR="005C6DFC">
        <w:rPr>
          <w:lang w:val="en-GB"/>
        </w:rPr>
        <w:t xml:space="preserve"> 2016</w:t>
      </w:r>
    </w:p>
    <w:p w:rsidRPr="0087184D" w:rsidR="005C6DFC" w:rsidP="0087184D" w:rsidRDefault="005C6DFC">
      <w:pPr>
        <w:jc w:val="center"/>
        <w:rPr>
          <w:lang w:val="en-GB"/>
        </w:rPr>
      </w:pPr>
    </w:p>
    <w:p w:rsidRPr="0087184D" w:rsidR="005C6DFC" w:rsidP="0087184D" w:rsidRDefault="005C6DFC">
      <w:pPr>
        <w:jc w:val="center"/>
        <w:rPr>
          <w:lang w:val="en-GB"/>
        </w:rPr>
      </w:pPr>
    </w:p>
    <w:p w:rsidRPr="0087184D" w:rsidR="0087184D" w:rsidP="0087184D" w:rsidRDefault="0087184D">
      <w:pPr>
        <w:pStyle w:val="jucase0"/>
        <w:ind w:firstLine="0"/>
        <w:jc w:val="center"/>
        <w:rPr>
          <w:color w:val="FF0000"/>
          <w:sz w:val="28"/>
          <w:szCs w:val="28"/>
          <w:u w:val="single"/>
        </w:rPr>
      </w:pPr>
      <w:r w:rsidRPr="0087184D">
        <w:rPr>
          <w:color w:val="FF0000"/>
          <w:sz w:val="28"/>
          <w:szCs w:val="28"/>
          <w:u w:val="single"/>
        </w:rPr>
        <w:t>FINAL</w:t>
      </w:r>
    </w:p>
    <w:p w:rsidRPr="0087184D" w:rsidR="0087184D" w:rsidP="0087184D" w:rsidRDefault="0087184D">
      <w:pPr>
        <w:pStyle w:val="jupara"/>
        <w:tabs>
          <w:tab w:val="left" w:pos="4650"/>
        </w:tabs>
        <w:ind w:firstLine="0"/>
        <w:jc w:val="center"/>
        <w:rPr>
          <w:color w:val="FF0000"/>
          <w:sz w:val="28"/>
          <w:szCs w:val="28"/>
        </w:rPr>
      </w:pPr>
    </w:p>
    <w:p w:rsidRPr="0087184D" w:rsidR="0087184D" w:rsidP="0087184D" w:rsidRDefault="0087184D">
      <w:pPr>
        <w:pStyle w:val="jupara"/>
        <w:ind w:firstLine="0"/>
        <w:jc w:val="center"/>
        <w:rPr>
          <w:color w:val="FF0000"/>
          <w:sz w:val="28"/>
          <w:szCs w:val="28"/>
        </w:rPr>
      </w:pPr>
      <w:r w:rsidRPr="0087184D">
        <w:rPr>
          <w:color w:val="FF0000"/>
          <w:sz w:val="28"/>
          <w:szCs w:val="28"/>
        </w:rPr>
        <w:t>24/04/2017</w:t>
      </w:r>
    </w:p>
    <w:p w:rsidRPr="0087184D" w:rsidR="0087184D" w:rsidP="0087184D" w:rsidRDefault="0087184D">
      <w:pPr>
        <w:pStyle w:val="jupara"/>
        <w:ind w:firstLine="0"/>
        <w:jc w:val="center"/>
      </w:pPr>
    </w:p>
    <w:p w:rsidRPr="0087184D" w:rsidR="005C6DFC" w:rsidP="0087184D" w:rsidRDefault="0087184D">
      <w:pPr>
        <w:jc w:val="center"/>
        <w:rPr>
          <w:i/>
          <w:lang w:val="en-GB"/>
        </w:rPr>
      </w:pPr>
      <w:r w:rsidRPr="0087184D">
        <w:rPr>
          <w:i/>
          <w:iCs/>
          <w:sz w:val="22"/>
        </w:rPr>
        <w:t>This judgment has become final under Article 44 § 2 of the Convention. It may be subject to editorial revision.</w:t>
      </w:r>
    </w:p>
    <w:p w:rsidRPr="0087184D" w:rsidR="00CB646B" w:rsidP="0087184D" w:rsidRDefault="00CB646B">
      <w:pPr>
        <w:pStyle w:val="ECHRPara"/>
        <w:rPr>
          <w:lang w:val="en-GB"/>
        </w:rPr>
        <w:sectPr w:rsidRPr="0087184D" w:rsidR="00CB646B" w:rsidSect="005C6DFC">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87184D" w:rsidR="00014566" w:rsidP="0087184D" w:rsidRDefault="00014566">
      <w:pPr>
        <w:pStyle w:val="JuCase"/>
        <w:rPr>
          <w:bCs/>
          <w:lang w:val="en-GB"/>
        </w:rPr>
      </w:pPr>
      <w:r w:rsidRPr="0087184D">
        <w:rPr>
          <w:lang w:val="en-GB"/>
        </w:rPr>
        <w:t xml:space="preserve">In the case of </w:t>
      </w:r>
      <w:r w:rsidRPr="0087184D" w:rsidR="001C4787">
        <w:rPr>
          <w:lang w:val="en-GB"/>
        </w:rPr>
        <w:t xml:space="preserve">Gerasimenko and </w:t>
      </w:r>
      <w:r w:rsidRPr="0087184D" w:rsidR="004F1C3F">
        <w:rPr>
          <w:lang w:val="en-GB"/>
        </w:rPr>
        <w:t xml:space="preserve">Others v. </w:t>
      </w:r>
      <w:r w:rsidRPr="0087184D" w:rsidR="006F52B9">
        <w:rPr>
          <w:lang w:val="en-GB"/>
        </w:rPr>
        <w:t>Russia</w:t>
      </w:r>
      <w:r w:rsidRPr="0087184D">
        <w:rPr>
          <w:lang w:val="en-GB"/>
        </w:rPr>
        <w:t>,</w:t>
      </w:r>
    </w:p>
    <w:p w:rsidRPr="0087184D" w:rsidR="00014566" w:rsidP="0087184D" w:rsidRDefault="00014566">
      <w:pPr>
        <w:pStyle w:val="ECHRPara"/>
        <w:rPr>
          <w:lang w:val="en-GB"/>
        </w:rPr>
      </w:pPr>
      <w:r w:rsidRPr="0087184D">
        <w:rPr>
          <w:lang w:val="en-GB"/>
        </w:rPr>
        <w:t>The European Court of Human Rights (</w:t>
      </w:r>
      <w:r w:rsidRPr="0087184D" w:rsidR="001C4787">
        <w:rPr>
          <w:lang w:val="en-GB"/>
        </w:rPr>
        <w:t>Third Section</w:t>
      </w:r>
      <w:r w:rsidRPr="0087184D">
        <w:rPr>
          <w:lang w:val="en-GB"/>
        </w:rPr>
        <w:t xml:space="preserve">), sitting as a </w:t>
      </w:r>
      <w:r w:rsidRPr="0087184D" w:rsidR="001C4787">
        <w:rPr>
          <w:lang w:val="en-GB"/>
        </w:rPr>
        <w:t>Chamber</w:t>
      </w:r>
      <w:r w:rsidRPr="0087184D">
        <w:rPr>
          <w:lang w:val="en-GB"/>
        </w:rPr>
        <w:t xml:space="preserve"> composed of:</w:t>
      </w:r>
    </w:p>
    <w:p w:rsidRPr="0087184D" w:rsidR="00014566" w:rsidP="0087184D" w:rsidRDefault="00D96A74">
      <w:pPr>
        <w:pStyle w:val="ECHRDecisionBody"/>
        <w:rPr>
          <w:lang w:val="en-GB"/>
        </w:rPr>
      </w:pPr>
      <w:r w:rsidRPr="0087184D">
        <w:tab/>
        <w:t>Luis López Guerra,</w:t>
      </w:r>
      <w:r w:rsidRPr="0087184D">
        <w:rPr>
          <w:i/>
        </w:rPr>
        <w:t xml:space="preserve"> President,</w:t>
      </w:r>
      <w:r w:rsidRPr="0087184D">
        <w:rPr>
          <w:i/>
        </w:rPr>
        <w:br/>
      </w:r>
      <w:r w:rsidRPr="0087184D">
        <w:tab/>
        <w:t>Helena Jäderblom,</w:t>
      </w:r>
      <w:r w:rsidRPr="0087184D">
        <w:rPr>
          <w:i/>
        </w:rPr>
        <w:br/>
      </w:r>
      <w:r w:rsidRPr="0087184D">
        <w:tab/>
        <w:t>Helen Keller,</w:t>
      </w:r>
      <w:r w:rsidRPr="0087184D">
        <w:rPr>
          <w:i/>
        </w:rPr>
        <w:br/>
      </w:r>
      <w:r w:rsidRPr="0087184D">
        <w:tab/>
        <w:t>Dmitry Dedov,</w:t>
      </w:r>
      <w:r w:rsidRPr="0087184D">
        <w:rPr>
          <w:i/>
        </w:rPr>
        <w:br/>
      </w:r>
      <w:r w:rsidRPr="0087184D">
        <w:tab/>
        <w:t>Branko Lubarda,</w:t>
      </w:r>
      <w:r w:rsidRPr="0087184D">
        <w:rPr>
          <w:i/>
        </w:rPr>
        <w:br/>
      </w:r>
      <w:r w:rsidRPr="0087184D">
        <w:tab/>
        <w:t>Pere Pastor Vilanova,</w:t>
      </w:r>
      <w:r w:rsidRPr="0087184D">
        <w:rPr>
          <w:i/>
        </w:rPr>
        <w:br/>
      </w:r>
      <w:r w:rsidRPr="0087184D">
        <w:tab/>
        <w:t>Alena Poláčková,</w:t>
      </w:r>
      <w:r w:rsidRPr="0087184D">
        <w:rPr>
          <w:i/>
        </w:rPr>
        <w:t xml:space="preserve"> judges,</w:t>
      </w:r>
      <w:r w:rsidRPr="0087184D" w:rsidR="00014566">
        <w:rPr>
          <w:szCs w:val="24"/>
          <w:lang w:val="en-GB"/>
        </w:rPr>
        <w:br/>
      </w:r>
      <w:r w:rsidRPr="0087184D" w:rsidR="00014566">
        <w:rPr>
          <w:lang w:val="en-GB"/>
        </w:rPr>
        <w:t xml:space="preserve">and </w:t>
      </w:r>
      <w:r w:rsidRPr="0087184D" w:rsidR="001C4787">
        <w:rPr>
          <w:lang w:val="en-GB"/>
        </w:rPr>
        <w:t>Stephen Phillips</w:t>
      </w:r>
      <w:r w:rsidRPr="0087184D" w:rsidR="00014566">
        <w:rPr>
          <w:lang w:val="en-GB"/>
        </w:rPr>
        <w:t xml:space="preserve">, </w:t>
      </w:r>
      <w:r w:rsidRPr="0087184D" w:rsidR="001C4787">
        <w:rPr>
          <w:i/>
          <w:lang w:val="en-GB"/>
        </w:rPr>
        <w:t xml:space="preserve">Section </w:t>
      </w:r>
      <w:r w:rsidRPr="0087184D" w:rsidR="001C4787">
        <w:rPr>
          <w:i/>
          <w:iCs/>
          <w:lang w:val="en-GB"/>
        </w:rPr>
        <w:t>Registrar</w:t>
      </w:r>
      <w:r w:rsidRPr="0087184D" w:rsidR="00014566">
        <w:rPr>
          <w:i/>
          <w:lang w:val="en-GB"/>
        </w:rPr>
        <w:t>,</w:t>
      </w:r>
    </w:p>
    <w:p w:rsidRPr="0087184D" w:rsidR="00014566" w:rsidP="0087184D" w:rsidRDefault="00014566">
      <w:pPr>
        <w:pStyle w:val="ECHRPara"/>
        <w:rPr>
          <w:lang w:val="en-GB"/>
        </w:rPr>
      </w:pPr>
      <w:r w:rsidRPr="0087184D">
        <w:rPr>
          <w:lang w:val="en-GB"/>
        </w:rPr>
        <w:t xml:space="preserve">Having deliberated in private on </w:t>
      </w:r>
      <w:r w:rsidRPr="0087184D" w:rsidR="00D96A74">
        <w:rPr>
          <w:lang w:val="en-GB"/>
        </w:rPr>
        <w:t>8 November 2016</w:t>
      </w:r>
      <w:r w:rsidRPr="0087184D">
        <w:rPr>
          <w:lang w:val="en-GB"/>
        </w:rPr>
        <w:t>,</w:t>
      </w:r>
    </w:p>
    <w:p w:rsidRPr="0087184D" w:rsidR="00014566" w:rsidP="0087184D" w:rsidRDefault="00014566">
      <w:pPr>
        <w:pStyle w:val="ECHRPara"/>
        <w:rPr>
          <w:lang w:val="en-GB"/>
        </w:rPr>
      </w:pPr>
      <w:r w:rsidRPr="0087184D">
        <w:rPr>
          <w:lang w:val="en-GB"/>
        </w:rPr>
        <w:t>Delivers the following judgment, which was adopted on that date:</w:t>
      </w:r>
    </w:p>
    <w:p w:rsidRPr="0087184D" w:rsidR="00014566" w:rsidP="0087184D" w:rsidRDefault="00014566">
      <w:pPr>
        <w:pStyle w:val="ECHRTitle1"/>
        <w:rPr>
          <w:lang w:val="en-GB"/>
        </w:rPr>
      </w:pPr>
      <w:r w:rsidRPr="0087184D">
        <w:rPr>
          <w:lang w:val="en-GB"/>
        </w:rPr>
        <w:t>PROCEDURE</w:t>
      </w:r>
    </w:p>
    <w:p w:rsidRPr="0087184D" w:rsidR="001C4787" w:rsidP="0087184D" w:rsidRDefault="001C4787">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w:t>
      </w:r>
      <w:r w:rsidRPr="0087184D">
        <w:rPr>
          <w:lang w:val="en-GB"/>
        </w:rPr>
        <w:fldChar w:fldCharType="end"/>
      </w:r>
      <w:r w:rsidRPr="0087184D" w:rsidR="00014566">
        <w:rPr>
          <w:lang w:val="en-GB"/>
        </w:rPr>
        <w:t>.  The case</w:t>
      </w:r>
      <w:r w:rsidRPr="0087184D" w:rsidR="006F52B9">
        <w:rPr>
          <w:lang w:val="en-GB"/>
        </w:rPr>
        <w:t>s</w:t>
      </w:r>
      <w:r w:rsidRPr="0087184D" w:rsidR="00014566">
        <w:rPr>
          <w:lang w:val="en-GB"/>
        </w:rPr>
        <w:t xml:space="preserve"> originated in </w:t>
      </w:r>
      <w:r w:rsidRPr="0087184D" w:rsidR="006F52B9">
        <w:rPr>
          <w:lang w:val="en-GB"/>
        </w:rPr>
        <w:t>two</w:t>
      </w:r>
      <w:r w:rsidRPr="0087184D">
        <w:rPr>
          <w:lang w:val="en-GB"/>
        </w:rPr>
        <w:t xml:space="preserve"> applications (nos. 5821/10 and </w:t>
      </w:r>
      <w:r w:rsidRPr="0087184D" w:rsidR="006F52B9">
        <w:rPr>
          <w:lang w:val="en-GB"/>
        </w:rPr>
        <w:t>65523/12</w:t>
      </w:r>
      <w:r w:rsidRPr="0087184D">
        <w:rPr>
          <w:lang w:val="en-GB"/>
        </w:rPr>
        <w:t>)</w:t>
      </w:r>
      <w:r w:rsidRPr="0087184D" w:rsidR="00014566">
        <w:rPr>
          <w:lang w:val="en-GB"/>
        </w:rPr>
        <w:t xml:space="preserve"> against </w:t>
      </w:r>
      <w:r w:rsidRPr="0087184D">
        <w:rPr>
          <w:lang w:val="en-GB"/>
        </w:rPr>
        <w:t>the Russian Federation</w:t>
      </w:r>
      <w:r w:rsidRPr="0087184D" w:rsidR="00014566">
        <w:rPr>
          <w:lang w:val="en-GB"/>
        </w:rPr>
        <w:t xml:space="preserve"> lodged with the </w:t>
      </w:r>
      <w:r w:rsidRPr="0087184D">
        <w:rPr>
          <w:lang w:val="en-GB"/>
        </w:rPr>
        <w:t>Court under Article 34</w:t>
      </w:r>
      <w:r w:rsidRPr="0087184D" w:rsidR="00014566">
        <w:rPr>
          <w:lang w:val="en-GB"/>
        </w:rPr>
        <w:t xml:space="preserve"> of the Convention for the Protection of Human Rights and Fundamental Freedoms (“the Convention”) by </w:t>
      </w:r>
      <w:r w:rsidRPr="0087184D" w:rsidR="006F52B9">
        <w:rPr>
          <w:lang w:val="en-GB"/>
        </w:rPr>
        <w:t>three</w:t>
      </w:r>
      <w:r w:rsidRPr="0087184D">
        <w:rPr>
          <w:lang w:val="en-GB"/>
        </w:rPr>
        <w:t xml:space="preserve"> Russian nationals, Mr Ilya Mikhaylovich Gerasimenko and Ms </w:t>
      </w:r>
      <w:r w:rsidRPr="0087184D" w:rsidR="00324FFF">
        <w:rPr>
          <w:noProof/>
        </w:rPr>
        <w:t>Luiza Aleksandrovna Salikhova, application no. </w:t>
      </w:r>
      <w:r w:rsidRPr="0087184D" w:rsidR="00324FFF">
        <w:rPr>
          <w:lang w:val="en-GB"/>
        </w:rPr>
        <w:t xml:space="preserve">5821/10, and Ms </w:t>
      </w:r>
      <w:r w:rsidRPr="0087184D" w:rsidR="00324FFF">
        <w:rPr>
          <w:noProof/>
        </w:rPr>
        <w:t>Yelena Anatolyevna Dudal</w:t>
      </w:r>
      <w:r w:rsidRPr="0087184D" w:rsidR="005244EC">
        <w:rPr>
          <w:noProof/>
        </w:rPr>
        <w:t>, application no. </w:t>
      </w:r>
      <w:r w:rsidRPr="0087184D" w:rsidR="00324FFF">
        <w:rPr>
          <w:lang w:val="en-GB"/>
        </w:rPr>
        <w:t>65523/12</w:t>
      </w:r>
      <w:r w:rsidRPr="0087184D">
        <w:rPr>
          <w:lang w:val="en-GB"/>
        </w:rPr>
        <w:t xml:space="preserve"> (“the applicants”), on 15 January 2010 </w:t>
      </w:r>
      <w:r w:rsidRPr="0087184D" w:rsidR="00324FFF">
        <w:rPr>
          <w:lang w:val="en-GB"/>
        </w:rPr>
        <w:t>a</w:t>
      </w:r>
      <w:r w:rsidRPr="0087184D">
        <w:rPr>
          <w:lang w:val="en-GB"/>
        </w:rPr>
        <w:t xml:space="preserve">nd </w:t>
      </w:r>
      <w:r w:rsidRPr="0087184D" w:rsidR="00324FFF">
        <w:rPr>
          <w:noProof/>
          <w:lang w:val="en-GB"/>
        </w:rPr>
        <w:t xml:space="preserve">6 October 2012 </w:t>
      </w:r>
      <w:r w:rsidRPr="0087184D">
        <w:rPr>
          <w:lang w:val="en-GB"/>
        </w:rPr>
        <w:t>respectively</w:t>
      </w:r>
      <w:r w:rsidRPr="0087184D" w:rsidR="00014566">
        <w:rPr>
          <w:lang w:val="en-GB"/>
        </w:rPr>
        <w:t>.</w:t>
      </w:r>
    </w:p>
    <w:p w:rsidRPr="0087184D" w:rsidR="00324FFF" w:rsidP="0087184D" w:rsidRDefault="001C4787">
      <w:pPr>
        <w:pStyle w:val="ECHRPara"/>
        <w:rPr>
          <w:noProof/>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2</w:t>
      </w:r>
      <w:r w:rsidRPr="0087184D">
        <w:rPr>
          <w:lang w:val="en-GB"/>
        </w:rPr>
        <w:fldChar w:fldCharType="end"/>
      </w:r>
      <w:r w:rsidRPr="0087184D" w:rsidR="00014566">
        <w:rPr>
          <w:lang w:val="en-GB"/>
        </w:rPr>
        <w:t>.  </w:t>
      </w:r>
      <w:r w:rsidRPr="0087184D">
        <w:rPr>
          <w:lang w:val="en-GB"/>
        </w:rPr>
        <w:t xml:space="preserve">The </w:t>
      </w:r>
      <w:r w:rsidRPr="0087184D" w:rsidR="00324FFF">
        <w:rPr>
          <w:lang w:val="en-GB"/>
        </w:rPr>
        <w:t xml:space="preserve">first and second </w:t>
      </w:r>
      <w:r w:rsidRPr="0087184D">
        <w:rPr>
          <w:lang w:val="en-GB"/>
        </w:rPr>
        <w:t>applicants were represented by Mr I.L. Trunov and Ms</w:t>
      </w:r>
      <w:r w:rsidRPr="0087184D" w:rsidR="00324FFF">
        <w:rPr>
          <w:lang w:val="en-GB"/>
        </w:rPr>
        <w:t xml:space="preserve"> </w:t>
      </w:r>
      <w:r w:rsidRPr="0087184D" w:rsidR="00324FFF">
        <w:rPr>
          <w:noProof/>
        </w:rPr>
        <w:t>L.K. Ayvar, lawyers practising in Moscow</w:t>
      </w:r>
      <w:r w:rsidRPr="0087184D">
        <w:rPr>
          <w:lang w:val="en-GB"/>
        </w:rPr>
        <w:t xml:space="preserve">. </w:t>
      </w:r>
      <w:r w:rsidRPr="0087184D" w:rsidR="00324FFF">
        <w:rPr>
          <w:lang w:val="en-GB"/>
        </w:rPr>
        <w:t xml:space="preserve">The third applicant was </w:t>
      </w:r>
      <w:r w:rsidRPr="0087184D" w:rsidR="00324FFF">
        <w:rPr>
          <w:noProof/>
        </w:rPr>
        <w:t>r</w:t>
      </w:r>
      <w:r w:rsidRPr="0087184D" w:rsidR="00B20A49">
        <w:rPr>
          <w:noProof/>
        </w:rPr>
        <w:t xml:space="preserve">epresented by Ms I. Khrunova, a </w:t>
      </w:r>
      <w:r w:rsidRPr="0087184D" w:rsidR="00324FFF">
        <w:rPr>
          <w:noProof/>
        </w:rPr>
        <w:t>lawyer practising in Kazan.</w:t>
      </w:r>
    </w:p>
    <w:p w:rsidRPr="0087184D" w:rsidR="001C4787" w:rsidP="0087184D" w:rsidRDefault="00324FFF">
      <w:pPr>
        <w:pStyle w:val="ECHRPara"/>
        <w:rPr>
          <w:lang w:val="en-GB"/>
        </w:rPr>
      </w:pPr>
      <w:r w:rsidRPr="0087184D">
        <w:rPr>
          <w:noProof/>
        </w:rPr>
        <w:fldChar w:fldCharType="begin"/>
      </w:r>
      <w:r w:rsidRPr="0087184D">
        <w:rPr>
          <w:noProof/>
        </w:rPr>
        <w:instrText xml:space="preserve"> SEQ level0 \*arabic </w:instrText>
      </w:r>
      <w:r w:rsidRPr="0087184D">
        <w:rPr>
          <w:noProof/>
        </w:rPr>
        <w:fldChar w:fldCharType="separate"/>
      </w:r>
      <w:r w:rsidRPr="0087184D" w:rsidR="0087184D">
        <w:rPr>
          <w:noProof/>
        </w:rPr>
        <w:t>3</w:t>
      </w:r>
      <w:r w:rsidRPr="0087184D">
        <w:rPr>
          <w:noProof/>
        </w:rPr>
        <w:fldChar w:fldCharType="end"/>
      </w:r>
      <w:r w:rsidRPr="0087184D">
        <w:rPr>
          <w:noProof/>
        </w:rPr>
        <w:t>.  </w:t>
      </w:r>
      <w:r w:rsidRPr="0087184D">
        <w:rPr>
          <w:lang w:val="en-GB"/>
        </w:rPr>
        <w:t>The Russian Government (“the Government”) were represented by Mr G. Matyushkin, Representative of the Russian Federation to the European Court of Human Rights.</w:t>
      </w:r>
    </w:p>
    <w:p w:rsidRPr="0087184D" w:rsidR="00014566" w:rsidP="0087184D" w:rsidRDefault="001C4787">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4</w:t>
      </w:r>
      <w:r w:rsidRPr="0087184D">
        <w:rPr>
          <w:lang w:val="en-GB"/>
        </w:rPr>
        <w:fldChar w:fldCharType="end"/>
      </w:r>
      <w:r w:rsidRPr="0087184D">
        <w:rPr>
          <w:lang w:val="en-GB"/>
        </w:rPr>
        <w:t xml:space="preserve">.  The applicants alleged </w:t>
      </w:r>
      <w:r w:rsidRPr="0087184D" w:rsidR="00324FFF">
        <w:rPr>
          <w:lang w:val="en-GB"/>
        </w:rPr>
        <w:t>that the State had failed in its obligation to safeguard their lives and to provide an effective remedy in this respect</w:t>
      </w:r>
      <w:r w:rsidRPr="0087184D">
        <w:rPr>
          <w:lang w:val="en-GB"/>
        </w:rPr>
        <w:t>.</w:t>
      </w:r>
    </w:p>
    <w:p w:rsidRPr="0087184D" w:rsidR="00014566" w:rsidP="0087184D" w:rsidRDefault="001C4787">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5</w:t>
      </w:r>
      <w:r w:rsidRPr="0087184D">
        <w:rPr>
          <w:lang w:val="en-GB"/>
        </w:rPr>
        <w:fldChar w:fldCharType="end"/>
      </w:r>
      <w:r w:rsidRPr="0087184D" w:rsidR="00014566">
        <w:rPr>
          <w:lang w:val="en-GB"/>
        </w:rPr>
        <w:t>.  </w:t>
      </w:r>
      <w:r w:rsidRPr="0087184D">
        <w:rPr>
          <w:lang w:val="en-GB"/>
        </w:rPr>
        <w:t xml:space="preserve">On </w:t>
      </w:r>
      <w:r w:rsidRPr="0087184D" w:rsidR="00324FFF">
        <w:rPr>
          <w:lang w:val="en-GB"/>
        </w:rPr>
        <w:t>4 November 2013</w:t>
      </w:r>
      <w:r w:rsidRPr="0087184D" w:rsidR="00014566">
        <w:rPr>
          <w:lang w:val="en-GB"/>
        </w:rPr>
        <w:t xml:space="preserve"> the </w:t>
      </w:r>
      <w:r w:rsidRPr="0087184D">
        <w:rPr>
          <w:rFonts w:ascii="Times New Roman" w:hAnsi="Times New Roman" w:eastAsia="Times New Roman" w:cs="Times New Roman"/>
          <w:lang w:val="en-GB"/>
        </w:rPr>
        <w:t xml:space="preserve">complaints </w:t>
      </w:r>
      <w:r w:rsidRPr="0087184D" w:rsidR="00324FFF">
        <w:rPr>
          <w:rFonts w:ascii="Times New Roman" w:hAnsi="Times New Roman" w:eastAsia="Times New Roman" w:cs="Times New Roman"/>
          <w:lang w:val="en-GB"/>
        </w:rPr>
        <w:t xml:space="preserve">under Articles 2 and 13 of the Convention </w:t>
      </w:r>
      <w:r w:rsidRPr="0087184D">
        <w:rPr>
          <w:rFonts w:ascii="Times New Roman" w:hAnsi="Times New Roman" w:eastAsia="Times New Roman" w:cs="Times New Roman"/>
          <w:lang w:val="en-GB"/>
        </w:rPr>
        <w:t>were communicated to the Government and the remainder of application no.</w:t>
      </w:r>
      <w:r w:rsidRPr="0087184D" w:rsidR="006F52B9">
        <w:rPr>
          <w:lang w:val="en-GB"/>
        </w:rPr>
        <w:t xml:space="preserve"> 5821/10 </w:t>
      </w:r>
      <w:r w:rsidRPr="0087184D">
        <w:rPr>
          <w:rFonts w:ascii="Times New Roman" w:hAnsi="Times New Roman" w:eastAsia="Times New Roman" w:cs="Times New Roman"/>
          <w:lang w:val="en-GB"/>
        </w:rPr>
        <w:t>was</w:t>
      </w:r>
      <w:r w:rsidRPr="0087184D" w:rsidR="006F52B9">
        <w:rPr>
          <w:rFonts w:ascii="Times New Roman" w:hAnsi="Times New Roman" w:eastAsia="Times New Roman" w:cs="Times New Roman"/>
          <w:lang w:val="en-GB"/>
        </w:rPr>
        <w:t xml:space="preserve"> </w:t>
      </w:r>
      <w:r w:rsidRPr="0087184D">
        <w:rPr>
          <w:rFonts w:ascii="Times New Roman" w:hAnsi="Times New Roman" w:eastAsia="Times New Roman" w:cs="Times New Roman"/>
          <w:lang w:val="en-GB"/>
        </w:rPr>
        <w:t>declared inadmissible</w:t>
      </w:r>
      <w:r w:rsidRPr="0087184D" w:rsidR="00014566">
        <w:rPr>
          <w:lang w:val="en-GB"/>
        </w:rPr>
        <w:t>.</w:t>
      </w:r>
    </w:p>
    <w:p w:rsidRPr="0087184D" w:rsidR="00014566" w:rsidP="0087184D" w:rsidRDefault="00014566">
      <w:pPr>
        <w:pStyle w:val="ECHRTitle1"/>
        <w:rPr>
          <w:lang w:val="en-GB"/>
        </w:rPr>
      </w:pPr>
      <w:r w:rsidRPr="0087184D">
        <w:rPr>
          <w:lang w:val="en-GB"/>
        </w:rPr>
        <w:t>THE FACTS</w:t>
      </w:r>
    </w:p>
    <w:p w:rsidRPr="0087184D" w:rsidR="00014566" w:rsidP="0087184D" w:rsidRDefault="00014566">
      <w:pPr>
        <w:pStyle w:val="ECHRHeading1"/>
        <w:rPr>
          <w:lang w:val="en-GB"/>
        </w:rPr>
      </w:pPr>
      <w:r w:rsidRPr="0087184D">
        <w:rPr>
          <w:lang w:val="en-GB"/>
        </w:rPr>
        <w:t>I.  THE CIRCUMSTANCES OF THE CASE</w:t>
      </w:r>
    </w:p>
    <w:p w:rsidRPr="0087184D" w:rsidR="00014566" w:rsidP="0087184D" w:rsidRDefault="001C4787">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6</w:t>
      </w:r>
      <w:r w:rsidRPr="0087184D">
        <w:rPr>
          <w:lang w:val="en-GB"/>
        </w:rPr>
        <w:fldChar w:fldCharType="end"/>
      </w:r>
      <w:r w:rsidRPr="0087184D" w:rsidR="00014566">
        <w:rPr>
          <w:lang w:val="en-GB"/>
        </w:rPr>
        <w:t>.  The</w:t>
      </w:r>
      <w:r w:rsidRPr="0087184D">
        <w:rPr>
          <w:lang w:val="en-GB"/>
        </w:rPr>
        <w:t xml:space="preserve"> applicants were born in 1990</w:t>
      </w:r>
      <w:r w:rsidRPr="0087184D" w:rsidR="0058654B">
        <w:rPr>
          <w:lang w:val="en-GB"/>
        </w:rPr>
        <w:t xml:space="preserve">, </w:t>
      </w:r>
      <w:r w:rsidRPr="0087184D" w:rsidR="0058654B">
        <w:rPr>
          <w:noProof/>
        </w:rPr>
        <w:t xml:space="preserve">1989 </w:t>
      </w:r>
      <w:r w:rsidRPr="0087184D">
        <w:rPr>
          <w:lang w:val="en-GB"/>
        </w:rPr>
        <w:t xml:space="preserve">and </w:t>
      </w:r>
      <w:r w:rsidRPr="0087184D" w:rsidR="0058654B">
        <w:rPr>
          <w:lang w:val="en-GB"/>
        </w:rPr>
        <w:t>1990</w:t>
      </w:r>
      <w:r w:rsidRPr="0087184D">
        <w:rPr>
          <w:lang w:val="en-GB"/>
        </w:rPr>
        <w:t xml:space="preserve"> respectively and live</w:t>
      </w:r>
      <w:r w:rsidRPr="0087184D" w:rsidR="00014566">
        <w:rPr>
          <w:lang w:val="en-GB"/>
        </w:rPr>
        <w:t xml:space="preserve"> in </w:t>
      </w:r>
      <w:r w:rsidRPr="0087184D">
        <w:rPr>
          <w:lang w:val="en-GB"/>
        </w:rPr>
        <w:t>Moscow</w:t>
      </w:r>
      <w:r w:rsidRPr="0087184D" w:rsidR="00014566">
        <w:rPr>
          <w:lang w:val="en-GB"/>
        </w:rPr>
        <w:t>.</w:t>
      </w:r>
    </w:p>
    <w:p w:rsidRPr="0087184D" w:rsidR="00194F51" w:rsidP="0087184D" w:rsidRDefault="00194F51">
      <w:pPr>
        <w:pStyle w:val="ECHRHeading2"/>
        <w:rPr>
          <w:lang w:val="en-GB"/>
        </w:rPr>
      </w:pPr>
      <w:r w:rsidRPr="0087184D">
        <w:rPr>
          <w:lang w:val="en-GB"/>
        </w:rPr>
        <w:t>A.  Background events</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7</w:t>
      </w:r>
      <w:r w:rsidRPr="0087184D">
        <w:rPr>
          <w:lang w:val="en-GB"/>
        </w:rPr>
        <w:fldChar w:fldCharType="end"/>
      </w:r>
      <w:r w:rsidRPr="0087184D">
        <w:rPr>
          <w:lang w:val="en-GB"/>
        </w:rPr>
        <w:t xml:space="preserve">.   D.E. </w:t>
      </w:r>
      <w:r w:rsidRPr="0087184D" w:rsidR="00916C19">
        <w:rPr>
          <w:lang w:val="en-GB"/>
        </w:rPr>
        <w:t xml:space="preserve">was a major </w:t>
      </w:r>
      <w:r w:rsidRPr="0087184D">
        <w:rPr>
          <w:lang w:val="en-GB"/>
        </w:rPr>
        <w:t>in the police.</w:t>
      </w:r>
      <w:r w:rsidRPr="0087184D" w:rsidR="00916C19">
        <w:rPr>
          <w:lang w:val="en-GB"/>
        </w:rPr>
        <w:t xml:space="preserve"> He was born in 1977.</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8</w:t>
      </w:r>
      <w:r w:rsidRPr="0087184D">
        <w:rPr>
          <w:lang w:val="en-GB"/>
        </w:rPr>
        <w:fldChar w:fldCharType="end"/>
      </w:r>
      <w:r w:rsidRPr="0087184D">
        <w:rPr>
          <w:lang w:val="en-GB"/>
        </w:rPr>
        <w:t xml:space="preserve">.  On 28 November 2008 he was promoted to </w:t>
      </w:r>
      <w:r w:rsidRPr="0087184D" w:rsidR="004A238D">
        <w:rPr>
          <w:lang w:val="en-GB"/>
        </w:rPr>
        <w:t>c</w:t>
      </w:r>
      <w:r w:rsidRPr="0087184D" w:rsidR="00170D90">
        <w:rPr>
          <w:lang w:val="en-GB"/>
        </w:rPr>
        <w:t>hief</w:t>
      </w:r>
      <w:r w:rsidRPr="0087184D">
        <w:rPr>
          <w:lang w:val="en-GB"/>
        </w:rPr>
        <w:t xml:space="preserve"> of the Tsaritsino </w:t>
      </w:r>
      <w:r w:rsidRPr="0087184D" w:rsidR="00916C19">
        <w:rPr>
          <w:lang w:val="en-GB"/>
        </w:rPr>
        <w:t xml:space="preserve">branch of the Moscow </w:t>
      </w:r>
      <w:r w:rsidRPr="0087184D">
        <w:rPr>
          <w:lang w:val="en-GB"/>
        </w:rPr>
        <w:t>Department of the Interior.</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9</w:t>
      </w:r>
      <w:r w:rsidRPr="0087184D">
        <w:rPr>
          <w:lang w:val="en-GB"/>
        </w:rPr>
        <w:fldChar w:fldCharType="end"/>
      </w:r>
      <w:r w:rsidRPr="0087184D">
        <w:rPr>
          <w:lang w:val="en-GB"/>
        </w:rPr>
        <w:t>.  </w:t>
      </w:r>
      <w:r w:rsidRPr="0087184D" w:rsidR="00AC78F5">
        <w:rPr>
          <w:lang w:val="en-GB"/>
        </w:rPr>
        <w:t>O</w:t>
      </w:r>
      <w:r w:rsidRPr="0087184D">
        <w:rPr>
          <w:lang w:val="en-GB"/>
        </w:rPr>
        <w:t xml:space="preserve">n the evening of 26 April 2009 D.E. had </w:t>
      </w:r>
      <w:r w:rsidRPr="0087184D" w:rsidR="00AC78F5">
        <w:rPr>
          <w:lang w:val="en-GB"/>
        </w:rPr>
        <w:t>a</w:t>
      </w:r>
      <w:r w:rsidRPr="0087184D">
        <w:rPr>
          <w:lang w:val="en-GB"/>
        </w:rPr>
        <w:t xml:space="preserve"> birthday party. Shortly after return</w:t>
      </w:r>
      <w:r w:rsidRPr="0087184D" w:rsidR="00AC78F5">
        <w:rPr>
          <w:lang w:val="en-GB"/>
        </w:rPr>
        <w:t>ing</w:t>
      </w:r>
      <w:r w:rsidRPr="0087184D">
        <w:rPr>
          <w:lang w:val="en-GB"/>
        </w:rPr>
        <w:t xml:space="preserve"> home from the </w:t>
      </w:r>
      <w:r w:rsidRPr="0087184D" w:rsidR="00170D90">
        <w:rPr>
          <w:lang w:val="en-GB"/>
        </w:rPr>
        <w:t>venue</w:t>
      </w:r>
      <w:r w:rsidRPr="0087184D">
        <w:rPr>
          <w:lang w:val="en-GB"/>
        </w:rPr>
        <w:t>, he left again.</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10</w:t>
      </w:r>
      <w:r w:rsidRPr="0087184D">
        <w:rPr>
          <w:lang w:val="en-GB"/>
        </w:rPr>
        <w:fldChar w:fldCharType="end"/>
      </w:r>
      <w:r w:rsidRPr="0087184D">
        <w:rPr>
          <w:lang w:val="en-GB"/>
        </w:rPr>
        <w:t>.  Between 12</w:t>
      </w:r>
      <w:r w:rsidRPr="0087184D" w:rsidR="00AC78F5">
        <w:rPr>
          <w:lang w:val="en-GB"/>
        </w:rPr>
        <w:t>.</w:t>
      </w:r>
      <w:r w:rsidRPr="0087184D">
        <w:rPr>
          <w:lang w:val="en-GB"/>
        </w:rPr>
        <w:t>30 and 1.20 a.m. on 27 April 2009 D.E.</w:t>
      </w:r>
      <w:r w:rsidRPr="0087184D" w:rsidR="00AC78F5">
        <w:rPr>
          <w:lang w:val="en-GB"/>
        </w:rPr>
        <w:t xml:space="preserve"> took</w:t>
      </w:r>
      <w:r w:rsidRPr="0087184D">
        <w:rPr>
          <w:lang w:val="en-GB"/>
        </w:rPr>
        <w:t xml:space="preserve"> a taxi to the</w:t>
      </w:r>
      <w:r w:rsidRPr="0087184D" w:rsidR="00AC78F5">
        <w:rPr>
          <w:lang w:val="en-GB"/>
        </w:rPr>
        <w:t xml:space="preserve"> Ostrov</w:t>
      </w:r>
      <w:r w:rsidRPr="0087184D">
        <w:rPr>
          <w:lang w:val="en-GB"/>
        </w:rPr>
        <w:t xml:space="preserve"> shopping centre</w:t>
      </w:r>
      <w:r w:rsidRPr="0087184D" w:rsidR="00AC78F5">
        <w:rPr>
          <w:lang w:val="en-GB"/>
        </w:rPr>
        <w:t xml:space="preserve"> on</w:t>
      </w:r>
      <w:r w:rsidRPr="0087184D">
        <w:rPr>
          <w:lang w:val="en-GB"/>
        </w:rPr>
        <w:t xml:space="preserve"> Shipilovskaya Street</w:t>
      </w:r>
      <w:r w:rsidRPr="0087184D" w:rsidR="00AC78F5">
        <w:rPr>
          <w:lang w:val="en-GB"/>
        </w:rPr>
        <w:t xml:space="preserve"> in</w:t>
      </w:r>
      <w:r w:rsidRPr="0087184D">
        <w:rPr>
          <w:lang w:val="en-GB"/>
        </w:rPr>
        <w:t xml:space="preserve"> Moscow. He was wearing police uniform and was armed with a handgun.</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11</w:t>
      </w:r>
      <w:r w:rsidRPr="0087184D">
        <w:rPr>
          <w:lang w:val="en-GB"/>
        </w:rPr>
        <w:fldChar w:fldCharType="end"/>
      </w:r>
      <w:r w:rsidRPr="0087184D">
        <w:rPr>
          <w:lang w:val="en-GB"/>
        </w:rPr>
        <w:t>.  </w:t>
      </w:r>
      <w:r w:rsidRPr="0087184D" w:rsidR="00AC78F5">
        <w:rPr>
          <w:lang w:val="en-GB"/>
        </w:rPr>
        <w:t>Initially,</w:t>
      </w:r>
      <w:r w:rsidRPr="0087184D">
        <w:rPr>
          <w:lang w:val="en-GB"/>
        </w:rPr>
        <w:t xml:space="preserve"> he</w:t>
      </w:r>
      <w:r w:rsidRPr="0087184D" w:rsidR="00AC78F5">
        <w:rPr>
          <w:lang w:val="en-GB"/>
        </w:rPr>
        <w:t xml:space="preserve"> fired</w:t>
      </w:r>
      <w:r w:rsidRPr="0087184D">
        <w:rPr>
          <w:lang w:val="en-GB"/>
        </w:rPr>
        <w:t xml:space="preserve"> several gunshots at </w:t>
      </w:r>
      <w:r w:rsidRPr="0087184D" w:rsidR="00AC78F5">
        <w:rPr>
          <w:lang w:val="en-GB"/>
        </w:rPr>
        <w:t xml:space="preserve">the </w:t>
      </w:r>
      <w:r w:rsidRPr="0087184D">
        <w:rPr>
          <w:lang w:val="en-GB"/>
        </w:rPr>
        <w:t>driver</w:t>
      </w:r>
      <w:r w:rsidRPr="0087184D" w:rsidR="00AC78F5">
        <w:rPr>
          <w:lang w:val="en-GB"/>
        </w:rPr>
        <w:t>,</w:t>
      </w:r>
      <w:r w:rsidRPr="0087184D">
        <w:rPr>
          <w:lang w:val="en-GB"/>
        </w:rPr>
        <w:t xml:space="preserve"> E., who died of </w:t>
      </w:r>
      <w:r w:rsidRPr="0087184D" w:rsidR="00AC78F5">
        <w:rPr>
          <w:lang w:val="en-GB"/>
        </w:rPr>
        <w:t>his</w:t>
      </w:r>
      <w:r w:rsidRPr="0087184D">
        <w:rPr>
          <w:lang w:val="en-GB"/>
        </w:rPr>
        <w:t xml:space="preserve"> </w:t>
      </w:r>
      <w:r w:rsidRPr="0087184D" w:rsidR="00AC78F5">
        <w:rPr>
          <w:lang w:val="en-GB"/>
        </w:rPr>
        <w:t>injuries</w:t>
      </w:r>
      <w:r w:rsidRPr="0087184D">
        <w:rPr>
          <w:lang w:val="en-GB"/>
        </w:rPr>
        <w:t xml:space="preserve"> in hospital.</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12</w:t>
      </w:r>
      <w:r w:rsidRPr="0087184D">
        <w:rPr>
          <w:lang w:val="en-GB"/>
        </w:rPr>
        <w:fldChar w:fldCharType="end"/>
      </w:r>
      <w:r w:rsidRPr="0087184D">
        <w:rPr>
          <w:lang w:val="en-GB"/>
        </w:rPr>
        <w:t xml:space="preserve">.  After D.E. got out of the car, he walked between </w:t>
      </w:r>
      <w:r w:rsidRPr="0087184D" w:rsidR="00170D90">
        <w:rPr>
          <w:lang w:val="en-GB"/>
        </w:rPr>
        <w:t xml:space="preserve">some </w:t>
      </w:r>
      <w:r w:rsidRPr="0087184D">
        <w:rPr>
          <w:lang w:val="en-GB"/>
        </w:rPr>
        <w:t>apartment blocks. Near one of them he saw two pe</w:t>
      </w:r>
      <w:r w:rsidRPr="0087184D" w:rsidR="00AC78F5">
        <w:rPr>
          <w:lang w:val="en-GB"/>
        </w:rPr>
        <w:t>ople</w:t>
      </w:r>
      <w:r w:rsidRPr="0087184D" w:rsidR="00CD5D3C">
        <w:rPr>
          <w:lang w:val="en-GB"/>
        </w:rPr>
        <w:t xml:space="preserve"> he did not know, Ms S. and Mr </w:t>
      </w:r>
      <w:r w:rsidRPr="0087184D">
        <w:rPr>
          <w:lang w:val="en-GB"/>
        </w:rPr>
        <w:t>K.</w:t>
      </w:r>
      <w:r w:rsidRPr="0087184D" w:rsidR="00AC78F5">
        <w:rPr>
          <w:lang w:val="en-GB"/>
        </w:rPr>
        <w:t xml:space="preserve"> </w:t>
      </w:r>
      <w:r w:rsidRPr="0087184D" w:rsidR="00C26F60">
        <w:rPr>
          <w:lang w:val="en-GB"/>
        </w:rPr>
        <w:t>Without saying anything</w:t>
      </w:r>
      <w:r w:rsidRPr="0087184D">
        <w:rPr>
          <w:lang w:val="en-GB"/>
        </w:rPr>
        <w:t xml:space="preserve">, he opened fire and </w:t>
      </w:r>
      <w:r w:rsidRPr="0087184D" w:rsidR="00AC78F5">
        <w:rPr>
          <w:lang w:val="en-GB"/>
        </w:rPr>
        <w:t>shot</w:t>
      </w:r>
      <w:r w:rsidRPr="0087184D">
        <w:rPr>
          <w:lang w:val="en-GB"/>
        </w:rPr>
        <w:t xml:space="preserve"> Ms S. three </w:t>
      </w:r>
      <w:r w:rsidRPr="0087184D" w:rsidR="00AC78F5">
        <w:rPr>
          <w:lang w:val="en-GB"/>
        </w:rPr>
        <w:t xml:space="preserve">times </w:t>
      </w:r>
      <w:r w:rsidRPr="0087184D">
        <w:rPr>
          <w:lang w:val="en-GB"/>
        </w:rPr>
        <w:t xml:space="preserve">and Mr K. </w:t>
      </w:r>
      <w:r w:rsidRPr="0087184D" w:rsidR="00AC78F5">
        <w:rPr>
          <w:lang w:val="en-GB"/>
        </w:rPr>
        <w:t>twice</w:t>
      </w:r>
      <w:r w:rsidRPr="0087184D">
        <w:rPr>
          <w:lang w:val="en-GB"/>
        </w:rPr>
        <w:t xml:space="preserve">. </w:t>
      </w:r>
      <w:r w:rsidRPr="0087184D" w:rsidR="00AC78F5">
        <w:rPr>
          <w:lang w:val="en-GB"/>
        </w:rPr>
        <w:t>After</w:t>
      </w:r>
      <w:r w:rsidRPr="0087184D">
        <w:rPr>
          <w:lang w:val="en-GB"/>
        </w:rPr>
        <w:t xml:space="preserve"> a while he saw Mr L. and</w:t>
      </w:r>
      <w:r w:rsidRPr="0087184D" w:rsidR="00C26F60">
        <w:rPr>
          <w:lang w:val="en-GB"/>
        </w:rPr>
        <w:t xml:space="preserve"> shot at him</w:t>
      </w:r>
      <w:r w:rsidRPr="0087184D">
        <w:rPr>
          <w:lang w:val="en-GB"/>
        </w:rPr>
        <w:t>, also without saying a word.</w:t>
      </w:r>
      <w:r w:rsidRPr="0087184D" w:rsidR="00C26F60">
        <w:rPr>
          <w:lang w:val="en-GB"/>
        </w:rPr>
        <w:t xml:space="preserve"> </w:t>
      </w:r>
      <w:r w:rsidRPr="0087184D">
        <w:rPr>
          <w:lang w:val="en-GB"/>
        </w:rPr>
        <w:t xml:space="preserve">Mr L. </w:t>
      </w:r>
      <w:r w:rsidRPr="0087184D" w:rsidR="00C26F60">
        <w:rPr>
          <w:lang w:val="en-GB"/>
        </w:rPr>
        <w:t xml:space="preserve">however </w:t>
      </w:r>
      <w:r w:rsidRPr="0087184D">
        <w:rPr>
          <w:lang w:val="en-GB"/>
        </w:rPr>
        <w:t>managed to run away.</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13</w:t>
      </w:r>
      <w:r w:rsidRPr="0087184D">
        <w:rPr>
          <w:lang w:val="en-GB"/>
        </w:rPr>
        <w:fldChar w:fldCharType="end"/>
      </w:r>
      <w:r w:rsidRPr="0087184D">
        <w:rPr>
          <w:lang w:val="en-GB"/>
        </w:rPr>
        <w:t>. </w:t>
      </w:r>
      <w:r w:rsidRPr="0087184D" w:rsidR="00B20A49">
        <w:rPr>
          <w:lang w:val="en-GB"/>
        </w:rPr>
        <w:t> </w:t>
      </w:r>
      <w:r w:rsidRPr="0087184D">
        <w:rPr>
          <w:lang w:val="en-GB"/>
        </w:rPr>
        <w:t>D.E. then walked towards the</w:t>
      </w:r>
      <w:r w:rsidRPr="0087184D" w:rsidR="00583A92">
        <w:rPr>
          <w:lang w:val="en-GB"/>
        </w:rPr>
        <w:t xml:space="preserve"> Ostrov</w:t>
      </w:r>
      <w:r w:rsidRPr="0087184D">
        <w:rPr>
          <w:lang w:val="en-GB"/>
        </w:rPr>
        <w:t xml:space="preserve"> shopping centre. As it </w:t>
      </w:r>
      <w:r w:rsidRPr="0087184D" w:rsidR="003F5649">
        <w:rPr>
          <w:lang w:val="en-GB"/>
        </w:rPr>
        <w:t xml:space="preserve">was </w:t>
      </w:r>
      <w:r w:rsidRPr="0087184D">
        <w:rPr>
          <w:lang w:val="en-GB"/>
        </w:rPr>
        <w:t xml:space="preserve">open twenty-four hours a day, there </w:t>
      </w:r>
      <w:r w:rsidRPr="0087184D" w:rsidR="003F5649">
        <w:rPr>
          <w:lang w:val="en-GB"/>
        </w:rPr>
        <w:t>were</w:t>
      </w:r>
      <w:r w:rsidRPr="0087184D" w:rsidR="002F23FF">
        <w:rPr>
          <w:lang w:val="en-GB"/>
        </w:rPr>
        <w:t xml:space="preserve"> </w:t>
      </w:r>
      <w:r w:rsidRPr="0087184D">
        <w:rPr>
          <w:lang w:val="en-GB"/>
        </w:rPr>
        <w:t>always people in</w:t>
      </w:r>
      <w:r w:rsidRPr="0087184D" w:rsidR="00106011">
        <w:rPr>
          <w:lang w:val="en-GB"/>
        </w:rPr>
        <w:t>side</w:t>
      </w:r>
      <w:r w:rsidRPr="0087184D">
        <w:rPr>
          <w:lang w:val="en-GB"/>
        </w:rPr>
        <w:t xml:space="preserve">. D.E. opened fire at a group of people who were near the entrance, </w:t>
      </w:r>
      <w:r w:rsidRPr="0087184D" w:rsidR="002F23FF">
        <w:rPr>
          <w:lang w:val="en-GB"/>
        </w:rPr>
        <w:t>firing</w:t>
      </w:r>
      <w:r w:rsidRPr="0087184D">
        <w:rPr>
          <w:lang w:val="en-GB"/>
        </w:rPr>
        <w:t xml:space="preserve"> at least two shots at the first applicant</w:t>
      </w:r>
      <w:r w:rsidRPr="0087184D" w:rsidR="002F23FF">
        <w:rPr>
          <w:lang w:val="en-GB"/>
        </w:rPr>
        <w:t xml:space="preserve"> and</w:t>
      </w:r>
      <w:r w:rsidRPr="0087184D">
        <w:rPr>
          <w:lang w:val="en-GB"/>
        </w:rPr>
        <w:t xml:space="preserve"> at least one shot at the second </w:t>
      </w:r>
      <w:r w:rsidRPr="0087184D" w:rsidR="003F5649">
        <w:rPr>
          <w:lang w:val="en-GB"/>
        </w:rPr>
        <w:t xml:space="preserve">and third </w:t>
      </w:r>
      <w:r w:rsidRPr="0087184D">
        <w:rPr>
          <w:lang w:val="en-GB"/>
        </w:rPr>
        <w:t>applicant</w:t>
      </w:r>
      <w:r w:rsidRPr="0087184D" w:rsidR="003F5649">
        <w:rPr>
          <w:lang w:val="en-GB"/>
        </w:rPr>
        <w:t>s</w:t>
      </w:r>
      <w:r w:rsidRPr="0087184D">
        <w:rPr>
          <w:lang w:val="en-GB"/>
        </w:rPr>
        <w:t>.</w:t>
      </w:r>
      <w:r w:rsidRPr="0087184D" w:rsidR="00583A92">
        <w:rPr>
          <w:lang w:val="en-GB"/>
        </w:rPr>
        <w:t xml:space="preserve"> Another</w:t>
      </w:r>
      <w:r w:rsidRPr="0087184D">
        <w:rPr>
          <w:lang w:val="en-GB"/>
        </w:rPr>
        <w:t xml:space="preserve"> person, Ms B., was </w:t>
      </w:r>
      <w:r w:rsidRPr="0087184D" w:rsidR="00583A92">
        <w:rPr>
          <w:lang w:val="en-GB"/>
        </w:rPr>
        <w:t xml:space="preserve">also </w:t>
      </w:r>
      <w:r w:rsidRPr="0087184D">
        <w:rPr>
          <w:lang w:val="en-GB"/>
        </w:rPr>
        <w:t>wounded.</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14</w:t>
      </w:r>
      <w:r w:rsidRPr="0087184D">
        <w:rPr>
          <w:lang w:val="en-GB"/>
        </w:rPr>
        <w:fldChar w:fldCharType="end"/>
      </w:r>
      <w:r w:rsidRPr="0087184D">
        <w:rPr>
          <w:lang w:val="en-GB"/>
        </w:rPr>
        <w:t xml:space="preserve">.  D.E. entered the shopping centre </w:t>
      </w:r>
      <w:r w:rsidRPr="0087184D" w:rsidR="001E66EA">
        <w:rPr>
          <w:lang w:val="en-GB"/>
        </w:rPr>
        <w:t>and</w:t>
      </w:r>
      <w:r w:rsidRPr="0087184D">
        <w:rPr>
          <w:lang w:val="en-GB"/>
        </w:rPr>
        <w:t xml:space="preserve"> approached Mr T. and Ms P. Without saying a word, he shot Mr T. in the head. After </w:t>
      </w:r>
      <w:r w:rsidRPr="0087184D" w:rsidR="003F5649">
        <w:rPr>
          <w:lang w:val="en-GB"/>
        </w:rPr>
        <w:t>he</w:t>
      </w:r>
      <w:r w:rsidRPr="0087184D">
        <w:rPr>
          <w:lang w:val="en-GB"/>
        </w:rPr>
        <w:t xml:space="preserve"> f</w:t>
      </w:r>
      <w:r w:rsidRPr="0087184D" w:rsidR="001E66EA">
        <w:rPr>
          <w:lang w:val="en-GB"/>
        </w:rPr>
        <w:t>ell</w:t>
      </w:r>
      <w:r w:rsidRPr="0087184D">
        <w:rPr>
          <w:lang w:val="en-GB"/>
        </w:rPr>
        <w:t xml:space="preserve"> </w:t>
      </w:r>
      <w:r w:rsidRPr="0087184D" w:rsidR="003F5649">
        <w:rPr>
          <w:lang w:val="en-GB"/>
        </w:rPr>
        <w:t>to the ground</w:t>
      </w:r>
      <w:r w:rsidRPr="0087184D">
        <w:rPr>
          <w:lang w:val="en-GB"/>
        </w:rPr>
        <w:t>, D.E. took Ms P. by the arm, pointed the gun at her head and, holding her hostage, continued moving through the shopping centre. Eventually</w:t>
      </w:r>
      <w:r w:rsidRPr="0087184D" w:rsidR="003F5649">
        <w:rPr>
          <w:lang w:val="en-GB"/>
        </w:rPr>
        <w:t>,</w:t>
      </w:r>
      <w:r w:rsidRPr="0087184D">
        <w:rPr>
          <w:lang w:val="en-GB"/>
        </w:rPr>
        <w:t xml:space="preserve"> Ms P. managed to break free and run away.</w:t>
      </w:r>
    </w:p>
    <w:p w:rsidRPr="0087184D" w:rsidR="00B20A49"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15</w:t>
      </w:r>
      <w:r w:rsidRPr="0087184D">
        <w:rPr>
          <w:lang w:val="en-GB"/>
        </w:rPr>
        <w:fldChar w:fldCharType="end"/>
      </w:r>
      <w:r w:rsidRPr="0087184D">
        <w:rPr>
          <w:lang w:val="en-GB"/>
        </w:rPr>
        <w:t xml:space="preserve">.  When he </w:t>
      </w:r>
      <w:r w:rsidRPr="0087184D" w:rsidR="00CE1E84">
        <w:rPr>
          <w:lang w:val="en-GB"/>
        </w:rPr>
        <w:t xml:space="preserve">passed </w:t>
      </w:r>
      <w:r w:rsidRPr="0087184D">
        <w:rPr>
          <w:lang w:val="en-GB"/>
        </w:rPr>
        <w:t xml:space="preserve">a checkout counter, D.E. shot at </w:t>
      </w:r>
      <w:r w:rsidRPr="0087184D" w:rsidR="003F5649">
        <w:rPr>
          <w:lang w:val="en-GB"/>
        </w:rPr>
        <w:t xml:space="preserve">a </w:t>
      </w:r>
      <w:r w:rsidRPr="0087184D">
        <w:rPr>
          <w:lang w:val="en-GB"/>
        </w:rPr>
        <w:t>cashier</w:t>
      </w:r>
      <w:r w:rsidRPr="0087184D" w:rsidR="003F5649">
        <w:rPr>
          <w:lang w:val="en-GB"/>
        </w:rPr>
        <w:t>,</w:t>
      </w:r>
      <w:r w:rsidRPr="0087184D">
        <w:rPr>
          <w:lang w:val="en-GB"/>
        </w:rPr>
        <w:t xml:space="preserve"> Ms T., who was killed instantly.</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16</w:t>
      </w:r>
      <w:r w:rsidRPr="0087184D">
        <w:rPr>
          <w:lang w:val="en-GB"/>
        </w:rPr>
        <w:fldChar w:fldCharType="end"/>
      </w:r>
      <w:r w:rsidRPr="0087184D">
        <w:rPr>
          <w:lang w:val="en-GB"/>
        </w:rPr>
        <w:t>.  </w:t>
      </w:r>
      <w:r w:rsidRPr="0087184D" w:rsidR="003F5649">
        <w:rPr>
          <w:lang w:val="en-GB"/>
        </w:rPr>
        <w:t>S</w:t>
      </w:r>
      <w:r w:rsidRPr="0087184D">
        <w:rPr>
          <w:lang w:val="en-GB"/>
        </w:rPr>
        <w:t xml:space="preserve">taff and customers of the shopping centre tried to hide from D.E. Some of them used the fire exit and found themselves in the </w:t>
      </w:r>
      <w:r w:rsidRPr="0087184D" w:rsidR="003F5649">
        <w:rPr>
          <w:lang w:val="en-GB"/>
        </w:rPr>
        <w:t xml:space="preserve">service </w:t>
      </w:r>
      <w:r w:rsidRPr="0087184D">
        <w:rPr>
          <w:lang w:val="en-GB"/>
        </w:rPr>
        <w:t>yard of the shopping centre. D.E. followed them and, threatening</w:t>
      </w:r>
      <w:r w:rsidRPr="0087184D" w:rsidR="003F5649">
        <w:rPr>
          <w:lang w:val="en-GB"/>
        </w:rPr>
        <w:t xml:space="preserve"> them</w:t>
      </w:r>
      <w:r w:rsidRPr="0087184D">
        <w:rPr>
          <w:lang w:val="en-GB"/>
        </w:rPr>
        <w:t xml:space="preserve"> with </w:t>
      </w:r>
      <w:r w:rsidRPr="0087184D" w:rsidR="003F5649">
        <w:rPr>
          <w:lang w:val="en-GB"/>
        </w:rPr>
        <w:t>his</w:t>
      </w:r>
      <w:r w:rsidRPr="0087184D">
        <w:rPr>
          <w:lang w:val="en-GB"/>
        </w:rPr>
        <w:t xml:space="preserve"> gun, </w:t>
      </w:r>
      <w:r w:rsidRPr="0087184D" w:rsidR="0074387E">
        <w:rPr>
          <w:lang w:val="en-GB"/>
        </w:rPr>
        <w:t>order</w:t>
      </w:r>
      <w:r w:rsidRPr="0087184D">
        <w:rPr>
          <w:lang w:val="en-GB"/>
        </w:rPr>
        <w:t>ed all the women who were hiding behind some boxes to step forward. One of the</w:t>
      </w:r>
      <w:r w:rsidRPr="0087184D" w:rsidR="003F5649">
        <w:rPr>
          <w:lang w:val="en-GB"/>
        </w:rPr>
        <w:t>m</w:t>
      </w:r>
      <w:r w:rsidRPr="0087184D">
        <w:rPr>
          <w:lang w:val="en-GB"/>
        </w:rPr>
        <w:t xml:space="preserve">, Ms F., </w:t>
      </w:r>
      <w:r w:rsidRPr="0087184D" w:rsidR="003F5649">
        <w:rPr>
          <w:lang w:val="en-GB"/>
        </w:rPr>
        <w:t xml:space="preserve">was </w:t>
      </w:r>
      <w:r w:rsidRPr="0087184D">
        <w:rPr>
          <w:lang w:val="en-GB"/>
        </w:rPr>
        <w:t>trying to protect her pregnant daughter who was hiding together with h</w:t>
      </w:r>
      <w:r w:rsidRPr="0087184D" w:rsidR="00106011">
        <w:rPr>
          <w:lang w:val="en-GB"/>
        </w:rPr>
        <w:t>er</w:t>
      </w:r>
      <w:r w:rsidRPr="0087184D" w:rsidR="003F5649">
        <w:rPr>
          <w:lang w:val="en-GB"/>
        </w:rPr>
        <w:t>. She</w:t>
      </w:r>
      <w:r w:rsidRPr="0087184D" w:rsidR="00106011">
        <w:rPr>
          <w:lang w:val="en-GB"/>
        </w:rPr>
        <w:t xml:space="preserve"> obeyed and approached </w:t>
      </w:r>
      <w:r w:rsidRPr="0087184D">
        <w:rPr>
          <w:lang w:val="en-GB"/>
        </w:rPr>
        <w:t xml:space="preserve">D.E. He then pointed the gun at her head and pushed her towards a wall. He apparently </w:t>
      </w:r>
      <w:r w:rsidRPr="0087184D" w:rsidR="003F5649">
        <w:rPr>
          <w:lang w:val="en-GB"/>
        </w:rPr>
        <w:t>intended</w:t>
      </w:r>
      <w:r w:rsidRPr="0087184D">
        <w:rPr>
          <w:lang w:val="en-GB"/>
        </w:rPr>
        <w:t xml:space="preserve"> to shoot her, but was distracted by a police unit that arrived at the scene. The police </w:t>
      </w:r>
      <w:r w:rsidRPr="0087184D" w:rsidR="0074387E">
        <w:rPr>
          <w:lang w:val="en-GB"/>
        </w:rPr>
        <w:t>ordred him to</w:t>
      </w:r>
      <w:r w:rsidRPr="0087184D">
        <w:rPr>
          <w:lang w:val="en-GB"/>
        </w:rPr>
        <w:t xml:space="preserve"> let the people go</w:t>
      </w:r>
      <w:r w:rsidRPr="0087184D" w:rsidR="0074387E">
        <w:rPr>
          <w:lang w:val="en-GB"/>
        </w:rPr>
        <w:t>,</w:t>
      </w:r>
      <w:r w:rsidRPr="0087184D">
        <w:rPr>
          <w:lang w:val="en-GB"/>
        </w:rPr>
        <w:t xml:space="preserve"> and surrender. D.E. started shooting at the police and Ms F. </w:t>
      </w:r>
      <w:r w:rsidRPr="0087184D" w:rsidR="003F5649">
        <w:rPr>
          <w:lang w:val="en-GB"/>
        </w:rPr>
        <w:t>was able to</w:t>
      </w:r>
      <w:r w:rsidRPr="0087184D">
        <w:rPr>
          <w:lang w:val="en-GB"/>
        </w:rPr>
        <w:t xml:space="preserve"> escape</w:t>
      </w:r>
      <w:r w:rsidRPr="0087184D" w:rsidR="003F5649">
        <w:rPr>
          <w:lang w:val="en-GB"/>
        </w:rPr>
        <w:t>, as were</w:t>
      </w:r>
      <w:r w:rsidRPr="0087184D">
        <w:rPr>
          <w:lang w:val="en-GB"/>
        </w:rPr>
        <w:t xml:space="preserve"> </w:t>
      </w:r>
      <w:r w:rsidRPr="0087184D" w:rsidR="00106011">
        <w:rPr>
          <w:lang w:val="en-GB"/>
        </w:rPr>
        <w:t xml:space="preserve">the </w:t>
      </w:r>
      <w:r w:rsidRPr="0087184D">
        <w:rPr>
          <w:lang w:val="en-GB"/>
        </w:rPr>
        <w:t xml:space="preserve">other people hiding in the </w:t>
      </w:r>
      <w:r w:rsidRPr="0087184D" w:rsidR="00AD5E3E">
        <w:rPr>
          <w:lang w:val="en-GB"/>
        </w:rPr>
        <w:t xml:space="preserve">service </w:t>
      </w:r>
      <w:r w:rsidRPr="0087184D">
        <w:rPr>
          <w:lang w:val="en-GB"/>
        </w:rPr>
        <w:t xml:space="preserve">yard. D.E. was subsequently apprehended by </w:t>
      </w:r>
      <w:r w:rsidRPr="0087184D" w:rsidR="00106011">
        <w:rPr>
          <w:lang w:val="en-GB"/>
        </w:rPr>
        <w:t xml:space="preserve">the </w:t>
      </w:r>
      <w:r w:rsidRPr="0087184D">
        <w:rPr>
          <w:lang w:val="en-GB"/>
        </w:rPr>
        <w:t>police.</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17</w:t>
      </w:r>
      <w:r w:rsidRPr="0087184D">
        <w:rPr>
          <w:lang w:val="en-GB"/>
        </w:rPr>
        <w:fldChar w:fldCharType="end"/>
      </w:r>
      <w:r w:rsidRPr="0087184D">
        <w:rPr>
          <w:lang w:val="en-GB"/>
        </w:rPr>
        <w:t xml:space="preserve">.  In the course of the events D.E. killed two </w:t>
      </w:r>
      <w:r w:rsidRPr="0087184D" w:rsidR="00916C19">
        <w:rPr>
          <w:lang w:val="en-GB"/>
        </w:rPr>
        <w:t xml:space="preserve">people </w:t>
      </w:r>
      <w:r w:rsidRPr="0087184D">
        <w:rPr>
          <w:lang w:val="en-GB"/>
        </w:rPr>
        <w:t>and wounded seve</w:t>
      </w:r>
      <w:r w:rsidRPr="0087184D" w:rsidR="00106011">
        <w:rPr>
          <w:lang w:val="en-GB"/>
        </w:rPr>
        <w:t>ral</w:t>
      </w:r>
      <w:r w:rsidRPr="0087184D">
        <w:rPr>
          <w:lang w:val="en-GB"/>
        </w:rPr>
        <w:t xml:space="preserve"> </w:t>
      </w:r>
      <w:r w:rsidRPr="0087184D" w:rsidR="00916C19">
        <w:rPr>
          <w:lang w:val="en-GB"/>
        </w:rPr>
        <w:t>others</w:t>
      </w:r>
      <w:r w:rsidRPr="0087184D">
        <w:rPr>
          <w:lang w:val="en-GB"/>
        </w:rPr>
        <w:t>.</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18</w:t>
      </w:r>
      <w:r w:rsidRPr="0087184D">
        <w:rPr>
          <w:lang w:val="en-GB"/>
        </w:rPr>
        <w:fldChar w:fldCharType="end"/>
      </w:r>
      <w:r w:rsidRPr="0087184D">
        <w:rPr>
          <w:lang w:val="en-GB"/>
        </w:rPr>
        <w:t xml:space="preserve">.  The first applicant </w:t>
      </w:r>
      <w:r w:rsidRPr="0087184D" w:rsidR="008300CD">
        <w:rPr>
          <w:lang w:val="en-GB"/>
        </w:rPr>
        <w:t>suffered</w:t>
      </w:r>
      <w:r w:rsidRPr="0087184D" w:rsidR="00AD5E3E">
        <w:rPr>
          <w:lang w:val="en-GB"/>
        </w:rPr>
        <w:t xml:space="preserve"> injuries to his</w:t>
      </w:r>
      <w:r w:rsidRPr="0087184D">
        <w:rPr>
          <w:lang w:val="en-GB"/>
        </w:rPr>
        <w:t xml:space="preserve"> head and body. He had a bullet entrance </w:t>
      </w:r>
      <w:r w:rsidRPr="0087184D" w:rsidR="004131A0">
        <w:rPr>
          <w:lang w:val="en-GB"/>
        </w:rPr>
        <w:t>wound to</w:t>
      </w:r>
      <w:r w:rsidRPr="0087184D">
        <w:rPr>
          <w:lang w:val="en-GB"/>
        </w:rPr>
        <w:t xml:space="preserve"> the </w:t>
      </w:r>
      <w:r w:rsidRPr="0087184D" w:rsidR="00DF165C">
        <w:rPr>
          <w:lang w:val="en-GB"/>
        </w:rPr>
        <w:t>side of the face</w:t>
      </w:r>
      <w:r w:rsidRPr="0087184D" w:rsidR="00CE1E84">
        <w:rPr>
          <w:lang w:val="en-GB"/>
        </w:rPr>
        <w:t xml:space="preserve"> (</w:t>
      </w:r>
      <w:r w:rsidRPr="0087184D">
        <w:rPr>
          <w:lang w:val="en-GB"/>
        </w:rPr>
        <w:t>parotic region</w:t>
      </w:r>
      <w:r w:rsidRPr="0087184D" w:rsidR="00CE1E84">
        <w:rPr>
          <w:lang w:val="en-GB"/>
        </w:rPr>
        <w:t>)</w:t>
      </w:r>
      <w:r w:rsidRPr="0087184D">
        <w:rPr>
          <w:lang w:val="en-GB"/>
        </w:rPr>
        <w:t xml:space="preserve"> </w:t>
      </w:r>
      <w:r w:rsidRPr="0087184D" w:rsidR="00DF165C">
        <w:rPr>
          <w:lang w:val="en-GB"/>
        </w:rPr>
        <w:t xml:space="preserve">and </w:t>
      </w:r>
      <w:r w:rsidRPr="0087184D" w:rsidR="006919A3">
        <w:rPr>
          <w:lang w:val="en-GB"/>
        </w:rPr>
        <w:t xml:space="preserve">an </w:t>
      </w:r>
      <w:r w:rsidRPr="0087184D">
        <w:rPr>
          <w:lang w:val="en-GB"/>
        </w:rPr>
        <w:t xml:space="preserve">exit </w:t>
      </w:r>
      <w:r w:rsidRPr="0087184D" w:rsidR="006919A3">
        <w:rPr>
          <w:lang w:val="en-GB"/>
        </w:rPr>
        <w:t xml:space="preserve">wound </w:t>
      </w:r>
      <w:r w:rsidRPr="0087184D" w:rsidR="00DF165C">
        <w:rPr>
          <w:lang w:val="en-GB"/>
        </w:rPr>
        <w:t>near the nose</w:t>
      </w:r>
      <w:r w:rsidRPr="0087184D" w:rsidR="004131A0">
        <w:rPr>
          <w:lang w:val="en-GB"/>
        </w:rPr>
        <w:t>. He also had</w:t>
      </w:r>
      <w:r w:rsidRPr="0087184D">
        <w:rPr>
          <w:lang w:val="en-GB"/>
        </w:rPr>
        <w:t xml:space="preserve"> concussion and fracture</w:t>
      </w:r>
      <w:r w:rsidRPr="0087184D" w:rsidR="00CE1E84">
        <w:rPr>
          <w:lang w:val="en-GB"/>
        </w:rPr>
        <w:t>s</w:t>
      </w:r>
      <w:r w:rsidRPr="0087184D">
        <w:rPr>
          <w:lang w:val="en-GB"/>
        </w:rPr>
        <w:t xml:space="preserve"> </w:t>
      </w:r>
      <w:r w:rsidRPr="0087184D" w:rsidR="00CE1E84">
        <w:rPr>
          <w:lang w:val="en-GB"/>
        </w:rPr>
        <w:t xml:space="preserve">to </w:t>
      </w:r>
      <w:r w:rsidRPr="0087184D">
        <w:rPr>
          <w:lang w:val="en-GB"/>
        </w:rPr>
        <w:t xml:space="preserve">the walls of the right maxillary sinus and lower jaw. He also had a penetrating wound </w:t>
      </w:r>
      <w:r w:rsidRPr="0087184D" w:rsidR="00AF3959">
        <w:rPr>
          <w:lang w:val="en-GB"/>
        </w:rPr>
        <w:t xml:space="preserve">to </w:t>
      </w:r>
      <w:r w:rsidRPr="0087184D">
        <w:rPr>
          <w:lang w:val="en-GB"/>
        </w:rPr>
        <w:t xml:space="preserve">the lumbar region, </w:t>
      </w:r>
      <w:r w:rsidRPr="0087184D" w:rsidR="00AF3959">
        <w:rPr>
          <w:lang w:val="en-GB"/>
        </w:rPr>
        <w:t xml:space="preserve">a </w:t>
      </w:r>
      <w:r w:rsidRPr="0087184D">
        <w:rPr>
          <w:lang w:val="en-GB"/>
        </w:rPr>
        <w:t>rupture</w:t>
      </w:r>
      <w:r w:rsidRPr="0087184D" w:rsidR="00AF3959">
        <w:rPr>
          <w:lang w:val="en-GB"/>
        </w:rPr>
        <w:t>d</w:t>
      </w:r>
      <w:r w:rsidRPr="0087184D">
        <w:rPr>
          <w:lang w:val="en-GB"/>
        </w:rPr>
        <w:t xml:space="preserve"> spleen, </w:t>
      </w:r>
      <w:r w:rsidRPr="0087184D" w:rsidR="00AF3959">
        <w:rPr>
          <w:lang w:val="en-GB"/>
        </w:rPr>
        <w:t xml:space="preserve">a </w:t>
      </w:r>
      <w:r w:rsidRPr="0087184D">
        <w:rPr>
          <w:lang w:val="en-GB"/>
        </w:rPr>
        <w:t xml:space="preserve">penetrating wound </w:t>
      </w:r>
      <w:r w:rsidRPr="0087184D" w:rsidR="00AF3959">
        <w:rPr>
          <w:lang w:val="en-GB"/>
        </w:rPr>
        <w:t xml:space="preserve">to </w:t>
      </w:r>
      <w:r w:rsidRPr="0087184D">
        <w:rPr>
          <w:lang w:val="en-GB"/>
        </w:rPr>
        <w:t>the liver and diaphragm ligaments and a foreign body in</w:t>
      </w:r>
      <w:r w:rsidRPr="0087184D" w:rsidR="00AF3959">
        <w:rPr>
          <w:lang w:val="en-GB"/>
        </w:rPr>
        <w:t xml:space="preserve"> the</w:t>
      </w:r>
      <w:r w:rsidRPr="0087184D">
        <w:rPr>
          <w:lang w:val="en-GB"/>
        </w:rPr>
        <w:t xml:space="preserve"> mediastinum.</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19</w:t>
      </w:r>
      <w:r w:rsidRPr="0087184D">
        <w:rPr>
          <w:lang w:val="en-GB"/>
        </w:rPr>
        <w:fldChar w:fldCharType="end"/>
      </w:r>
      <w:r w:rsidRPr="0087184D">
        <w:rPr>
          <w:lang w:val="en-GB"/>
        </w:rPr>
        <w:t xml:space="preserve">.  The second applicant </w:t>
      </w:r>
      <w:r w:rsidRPr="0087184D" w:rsidR="00AF3959">
        <w:rPr>
          <w:lang w:val="en-GB"/>
        </w:rPr>
        <w:t xml:space="preserve">suffered head </w:t>
      </w:r>
      <w:r w:rsidRPr="0087184D">
        <w:rPr>
          <w:lang w:val="en-GB"/>
        </w:rPr>
        <w:t>wound</w:t>
      </w:r>
      <w:r w:rsidRPr="0087184D" w:rsidR="00AF3959">
        <w:rPr>
          <w:lang w:val="en-GB"/>
        </w:rPr>
        <w:t>s</w:t>
      </w:r>
      <w:r w:rsidRPr="0087184D">
        <w:rPr>
          <w:lang w:val="en-GB"/>
        </w:rPr>
        <w:t xml:space="preserve">. She had a perforating wound </w:t>
      </w:r>
      <w:r w:rsidRPr="0087184D" w:rsidR="00AF3959">
        <w:rPr>
          <w:lang w:val="en-GB"/>
        </w:rPr>
        <w:t xml:space="preserve">to </w:t>
      </w:r>
      <w:r w:rsidRPr="0087184D">
        <w:rPr>
          <w:lang w:val="en-GB"/>
        </w:rPr>
        <w:t xml:space="preserve">the left </w:t>
      </w:r>
      <w:r w:rsidRPr="0087184D" w:rsidR="00AF3959">
        <w:rPr>
          <w:lang w:val="en-GB"/>
        </w:rPr>
        <w:t>cheek</w:t>
      </w:r>
      <w:r w:rsidRPr="0087184D">
        <w:rPr>
          <w:lang w:val="en-GB"/>
        </w:rPr>
        <w:t xml:space="preserve"> and </w:t>
      </w:r>
      <w:r w:rsidRPr="0087184D" w:rsidR="00AF3959">
        <w:rPr>
          <w:lang w:val="en-GB"/>
        </w:rPr>
        <w:t xml:space="preserve">oral cavity </w:t>
      </w:r>
      <w:r w:rsidRPr="0087184D">
        <w:rPr>
          <w:lang w:val="en-GB"/>
        </w:rPr>
        <w:t>with a fracture</w:t>
      </w:r>
      <w:r w:rsidRPr="0087184D" w:rsidR="00AF3959">
        <w:rPr>
          <w:lang w:val="en-GB"/>
        </w:rPr>
        <w:t>d</w:t>
      </w:r>
      <w:r w:rsidRPr="0087184D">
        <w:rPr>
          <w:lang w:val="en-GB"/>
        </w:rPr>
        <w:t xml:space="preserve"> lower jaw.</w:t>
      </w:r>
    </w:p>
    <w:p w:rsidRPr="0087184D" w:rsidR="00B20A49"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20</w:t>
      </w:r>
      <w:r w:rsidRPr="0087184D">
        <w:rPr>
          <w:lang w:val="en-GB"/>
        </w:rPr>
        <w:fldChar w:fldCharType="end"/>
      </w:r>
      <w:r w:rsidRPr="0087184D">
        <w:rPr>
          <w:lang w:val="en-GB"/>
        </w:rPr>
        <w:t>.  The third applicant had a non</w:t>
      </w:r>
      <w:r w:rsidRPr="0087184D" w:rsidR="002F23FF">
        <w:rPr>
          <w:lang w:val="en-GB"/>
        </w:rPr>
        <w:t>-</w:t>
      </w:r>
      <w:r w:rsidRPr="0087184D">
        <w:rPr>
          <w:lang w:val="en-GB"/>
        </w:rPr>
        <w:t xml:space="preserve">penetrating wound </w:t>
      </w:r>
      <w:r w:rsidRPr="0087184D" w:rsidR="002F23FF">
        <w:rPr>
          <w:lang w:val="en-GB"/>
        </w:rPr>
        <w:t xml:space="preserve">to </w:t>
      </w:r>
      <w:r w:rsidRPr="0087184D">
        <w:rPr>
          <w:lang w:val="en-GB"/>
        </w:rPr>
        <w:t>the left</w:t>
      </w:r>
      <w:r w:rsidRPr="0087184D" w:rsidR="002F23FF">
        <w:rPr>
          <w:lang w:val="en-GB"/>
        </w:rPr>
        <w:t xml:space="preserve"> of the neck</w:t>
      </w:r>
      <w:r w:rsidRPr="0087184D">
        <w:rPr>
          <w:lang w:val="en-GB"/>
        </w:rPr>
        <w:t xml:space="preserve">, </w:t>
      </w:r>
      <w:r w:rsidRPr="0087184D" w:rsidR="002F23FF">
        <w:rPr>
          <w:lang w:val="en-GB"/>
        </w:rPr>
        <w:t xml:space="preserve">a </w:t>
      </w:r>
      <w:r w:rsidRPr="0087184D">
        <w:rPr>
          <w:lang w:val="en-GB"/>
        </w:rPr>
        <w:t>fracture</w:t>
      </w:r>
      <w:r w:rsidRPr="0087184D" w:rsidR="002F23FF">
        <w:rPr>
          <w:lang w:val="en-GB"/>
        </w:rPr>
        <w:t>d</w:t>
      </w:r>
      <w:r w:rsidRPr="0087184D">
        <w:rPr>
          <w:lang w:val="en-GB"/>
        </w:rPr>
        <w:t xml:space="preserve"> left shoulder</w:t>
      </w:r>
      <w:r w:rsidRPr="0087184D" w:rsidR="002F23FF">
        <w:rPr>
          <w:lang w:val="en-GB"/>
        </w:rPr>
        <w:t xml:space="preserve"> </w:t>
      </w:r>
      <w:r w:rsidRPr="0087184D">
        <w:rPr>
          <w:lang w:val="en-GB"/>
        </w:rPr>
        <w:t>blade and a foreign body in the neck muscles.</w:t>
      </w:r>
    </w:p>
    <w:p w:rsidRPr="0087184D" w:rsidR="00194F51" w:rsidP="0087184D" w:rsidRDefault="00194F51">
      <w:pPr>
        <w:pStyle w:val="ECHRHeading2"/>
        <w:rPr>
          <w:lang w:val="en-GB"/>
        </w:rPr>
      </w:pPr>
      <w:r w:rsidRPr="0087184D">
        <w:rPr>
          <w:lang w:val="en-GB"/>
        </w:rPr>
        <w:t>B.  Criminal proceedings against D.E.</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21</w:t>
      </w:r>
      <w:r w:rsidRPr="0087184D">
        <w:rPr>
          <w:lang w:val="en-GB"/>
        </w:rPr>
        <w:fldChar w:fldCharType="end"/>
      </w:r>
      <w:r w:rsidRPr="0087184D">
        <w:rPr>
          <w:lang w:val="en-GB"/>
        </w:rPr>
        <w:t xml:space="preserve">.  On 27 April 2009 criminal proceedings were instituted against D.E. on </w:t>
      </w:r>
      <w:r w:rsidRPr="0087184D" w:rsidR="00CE1E84">
        <w:rPr>
          <w:lang w:val="en-GB"/>
        </w:rPr>
        <w:t xml:space="preserve">two </w:t>
      </w:r>
      <w:r w:rsidRPr="0087184D">
        <w:rPr>
          <w:lang w:val="en-GB"/>
        </w:rPr>
        <w:t xml:space="preserve">counts of murder and </w:t>
      </w:r>
      <w:r w:rsidRPr="0087184D" w:rsidR="00CE1E84">
        <w:rPr>
          <w:lang w:val="en-GB"/>
        </w:rPr>
        <w:t xml:space="preserve">twenty-six counts of </w:t>
      </w:r>
      <w:r w:rsidRPr="0087184D">
        <w:rPr>
          <w:lang w:val="en-GB"/>
        </w:rPr>
        <w:t xml:space="preserve">attempted murder in </w:t>
      </w:r>
      <w:r w:rsidRPr="0087184D" w:rsidR="00CE1E84">
        <w:rPr>
          <w:lang w:val="en-GB"/>
        </w:rPr>
        <w:t xml:space="preserve">and around </w:t>
      </w:r>
      <w:r w:rsidRPr="0087184D">
        <w:rPr>
          <w:lang w:val="en-GB"/>
        </w:rPr>
        <w:t>the</w:t>
      </w:r>
      <w:r w:rsidRPr="0087184D" w:rsidR="00AD5E3E">
        <w:rPr>
          <w:lang w:val="en-GB"/>
        </w:rPr>
        <w:t xml:space="preserve"> Ostrov</w:t>
      </w:r>
      <w:r w:rsidRPr="0087184D">
        <w:rPr>
          <w:lang w:val="en-GB"/>
        </w:rPr>
        <w:t xml:space="preserve"> shopping centre.</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22</w:t>
      </w:r>
      <w:r w:rsidRPr="0087184D">
        <w:rPr>
          <w:lang w:val="en-GB"/>
        </w:rPr>
        <w:fldChar w:fldCharType="end"/>
      </w:r>
      <w:r w:rsidRPr="0087184D">
        <w:rPr>
          <w:lang w:val="en-GB"/>
        </w:rPr>
        <w:t>.  On 5 May 2009 D.E. was dismissed from the police with effect from 27 April 2009.</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23</w:t>
      </w:r>
      <w:r w:rsidRPr="0087184D">
        <w:rPr>
          <w:lang w:val="en-GB"/>
        </w:rPr>
        <w:fldChar w:fldCharType="end"/>
      </w:r>
      <w:r w:rsidRPr="0087184D">
        <w:rPr>
          <w:lang w:val="en-GB"/>
        </w:rPr>
        <w:t>.  On 7 May 2009 the first applicant was granted victim status in the criminal proceedings.</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24</w:t>
      </w:r>
      <w:r w:rsidRPr="0087184D">
        <w:rPr>
          <w:lang w:val="en-GB"/>
        </w:rPr>
        <w:fldChar w:fldCharType="end"/>
      </w:r>
      <w:r w:rsidRPr="0087184D">
        <w:rPr>
          <w:lang w:val="en-GB"/>
        </w:rPr>
        <w:t>.  On 14 May 2009 D.E.</w:t>
      </w:r>
      <w:r w:rsidRPr="0087184D" w:rsidR="0087184D">
        <w:rPr>
          <w:lang w:val="en-GB"/>
        </w:rPr>
        <w:t>’</w:t>
      </w:r>
      <w:r w:rsidRPr="0087184D">
        <w:rPr>
          <w:lang w:val="en-GB"/>
        </w:rPr>
        <w:t xml:space="preserve">s mother was questioned. She submitted, in particular, that as a child he had had head injuries. At the age of </w:t>
      </w:r>
      <w:r w:rsidRPr="0087184D" w:rsidR="00CE1E84">
        <w:rPr>
          <w:lang w:val="en-GB"/>
        </w:rPr>
        <w:t xml:space="preserve">between </w:t>
      </w:r>
      <w:r w:rsidRPr="0087184D">
        <w:rPr>
          <w:lang w:val="en-GB"/>
        </w:rPr>
        <w:t>eleven</w:t>
      </w:r>
      <w:r w:rsidRPr="0087184D" w:rsidR="00106011">
        <w:rPr>
          <w:lang w:val="en-GB"/>
        </w:rPr>
        <w:t xml:space="preserve"> </w:t>
      </w:r>
      <w:r w:rsidRPr="0087184D" w:rsidR="00CE1E84">
        <w:rPr>
          <w:lang w:val="en-GB"/>
        </w:rPr>
        <w:t xml:space="preserve">and </w:t>
      </w:r>
      <w:r w:rsidRPr="0087184D">
        <w:rPr>
          <w:lang w:val="en-GB"/>
        </w:rPr>
        <w:t xml:space="preserve">twelve years old he </w:t>
      </w:r>
      <w:r w:rsidRPr="0087184D" w:rsidR="006614D7">
        <w:rPr>
          <w:lang w:val="en-GB"/>
        </w:rPr>
        <w:t xml:space="preserve">had </w:t>
      </w:r>
      <w:r w:rsidRPr="0087184D">
        <w:rPr>
          <w:lang w:val="en-GB"/>
        </w:rPr>
        <w:t xml:space="preserve">suffered from severe headaches and throughout his school years he </w:t>
      </w:r>
      <w:r w:rsidRPr="0087184D" w:rsidR="006614D7">
        <w:rPr>
          <w:lang w:val="en-GB"/>
        </w:rPr>
        <w:t xml:space="preserve">had been </w:t>
      </w:r>
      <w:r w:rsidRPr="0087184D" w:rsidR="001C5AC9">
        <w:rPr>
          <w:lang w:val="en-GB"/>
        </w:rPr>
        <w:t>under the supervision of</w:t>
      </w:r>
      <w:r w:rsidRPr="0087184D">
        <w:rPr>
          <w:lang w:val="en-GB"/>
        </w:rPr>
        <w:t xml:space="preserve"> a neuropathologist. After the seventh grade he </w:t>
      </w:r>
      <w:r w:rsidRPr="0087184D" w:rsidR="006614D7">
        <w:rPr>
          <w:lang w:val="en-GB"/>
        </w:rPr>
        <w:t xml:space="preserve">had been </w:t>
      </w:r>
      <w:r w:rsidRPr="0087184D">
        <w:rPr>
          <w:lang w:val="en-GB"/>
        </w:rPr>
        <w:t xml:space="preserve">transferred to a different school because </w:t>
      </w:r>
      <w:r w:rsidRPr="0087184D" w:rsidR="001C5AC9">
        <w:rPr>
          <w:lang w:val="en-GB"/>
        </w:rPr>
        <w:t xml:space="preserve">he would </w:t>
      </w:r>
      <w:r w:rsidRPr="0087184D">
        <w:rPr>
          <w:lang w:val="en-GB"/>
        </w:rPr>
        <w:t>frequent</w:t>
      </w:r>
      <w:r w:rsidRPr="0087184D" w:rsidR="001C5AC9">
        <w:rPr>
          <w:lang w:val="en-GB"/>
        </w:rPr>
        <w:t>ly</w:t>
      </w:r>
      <w:r w:rsidRPr="0087184D">
        <w:rPr>
          <w:lang w:val="en-GB"/>
        </w:rPr>
        <w:t xml:space="preserve"> </w:t>
      </w:r>
      <w:r w:rsidRPr="0087184D" w:rsidR="00885814">
        <w:rPr>
          <w:lang w:val="en-GB"/>
        </w:rPr>
        <w:t>have disagreements</w:t>
      </w:r>
      <w:r w:rsidRPr="0087184D">
        <w:rPr>
          <w:lang w:val="en-GB"/>
        </w:rPr>
        <w:t xml:space="preserve"> with his schoolmates. After the ninth grade he </w:t>
      </w:r>
      <w:r w:rsidRPr="0087184D" w:rsidR="006614D7">
        <w:rPr>
          <w:lang w:val="en-GB"/>
        </w:rPr>
        <w:t xml:space="preserve">had been </w:t>
      </w:r>
      <w:r w:rsidRPr="0087184D">
        <w:rPr>
          <w:lang w:val="en-GB"/>
        </w:rPr>
        <w:t xml:space="preserve">exempted from </w:t>
      </w:r>
      <w:r w:rsidRPr="0087184D" w:rsidR="001C5AC9">
        <w:rPr>
          <w:lang w:val="en-GB"/>
        </w:rPr>
        <w:t xml:space="preserve">his </w:t>
      </w:r>
      <w:r w:rsidRPr="0087184D">
        <w:rPr>
          <w:lang w:val="en-GB"/>
        </w:rPr>
        <w:t>school exam</w:t>
      </w:r>
      <w:r w:rsidRPr="0087184D" w:rsidR="001C5AC9">
        <w:rPr>
          <w:lang w:val="en-GB"/>
        </w:rPr>
        <w:t>ination</w:t>
      </w:r>
      <w:r w:rsidRPr="0087184D">
        <w:rPr>
          <w:lang w:val="en-GB"/>
        </w:rPr>
        <w:t xml:space="preserve">s </w:t>
      </w:r>
      <w:r w:rsidRPr="0087184D" w:rsidR="006614D7">
        <w:rPr>
          <w:lang w:val="en-GB"/>
        </w:rPr>
        <w:t>on</w:t>
      </w:r>
      <w:r w:rsidRPr="0087184D">
        <w:rPr>
          <w:lang w:val="en-GB"/>
        </w:rPr>
        <w:t xml:space="preserve"> medical </w:t>
      </w:r>
      <w:r w:rsidRPr="0087184D" w:rsidR="006614D7">
        <w:rPr>
          <w:lang w:val="en-GB"/>
        </w:rPr>
        <w:t>advice</w:t>
      </w:r>
      <w:r w:rsidRPr="0087184D">
        <w:rPr>
          <w:lang w:val="en-GB"/>
        </w:rPr>
        <w:t>.</w:t>
      </w:r>
    </w:p>
    <w:bookmarkStart w:name="ForensicExpertStart" w:id="2"/>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25</w:t>
      </w:r>
      <w:r w:rsidRPr="0087184D">
        <w:rPr>
          <w:lang w:val="en-GB"/>
        </w:rPr>
        <w:fldChar w:fldCharType="end"/>
      </w:r>
      <w:bookmarkEnd w:id="2"/>
      <w:r w:rsidRPr="0087184D">
        <w:rPr>
          <w:lang w:val="en-GB"/>
        </w:rPr>
        <w:t>.  Between 25 June and 23 July 2009</w:t>
      </w:r>
      <w:r w:rsidRPr="0087184D" w:rsidR="007E46BE">
        <w:rPr>
          <w:lang w:val="en-GB"/>
        </w:rPr>
        <w:t xml:space="preserve"> </w:t>
      </w:r>
      <w:r w:rsidRPr="0087184D" w:rsidR="00CE1E84">
        <w:rPr>
          <w:lang w:val="en-GB"/>
        </w:rPr>
        <w:t>a</w:t>
      </w:r>
      <w:r w:rsidRPr="0087184D">
        <w:rPr>
          <w:lang w:val="en-GB"/>
        </w:rPr>
        <w:t xml:space="preserve"> forensic psychological</w:t>
      </w:r>
      <w:r w:rsidRPr="0087184D" w:rsidR="00CE1E84">
        <w:rPr>
          <w:lang w:val="en-GB"/>
        </w:rPr>
        <w:t xml:space="preserve"> and </w:t>
      </w:r>
      <w:r w:rsidRPr="0087184D">
        <w:rPr>
          <w:lang w:val="en-GB"/>
        </w:rPr>
        <w:t>psychiatric examination of Major D.E. was conducted by three psychiatrists and a psychologist. According to the conclusions set o</w:t>
      </w:r>
      <w:r w:rsidRPr="0087184D" w:rsidR="005244EC">
        <w:rPr>
          <w:lang w:val="en-GB"/>
        </w:rPr>
        <w:t xml:space="preserve">ut in report no. 514 of 23 July </w:t>
      </w:r>
      <w:r w:rsidRPr="0087184D">
        <w:rPr>
          <w:lang w:val="en-GB"/>
        </w:rPr>
        <w:t xml:space="preserve">2009, D.E. did not suffer from any mental disorder, but had </w:t>
      </w:r>
      <w:r w:rsidRPr="0087184D" w:rsidR="007E46BE">
        <w:rPr>
          <w:lang w:val="en-GB"/>
        </w:rPr>
        <w:t>“</w:t>
      </w:r>
      <w:r w:rsidRPr="0087184D">
        <w:rPr>
          <w:lang w:val="en-GB"/>
        </w:rPr>
        <w:t>accentuated</w:t>
      </w:r>
      <w:r w:rsidRPr="0087184D" w:rsidR="00E907C0">
        <w:rPr>
          <w:lang w:val="en-GB"/>
        </w:rPr>
        <w:t>”</w:t>
      </w:r>
      <w:r w:rsidRPr="0087184D">
        <w:rPr>
          <w:lang w:val="en-GB"/>
        </w:rPr>
        <w:t xml:space="preserve"> personality</w:t>
      </w:r>
      <w:r w:rsidRPr="0087184D" w:rsidR="007E46BE">
        <w:rPr>
          <w:lang w:val="en-GB"/>
        </w:rPr>
        <w:t xml:space="preserve"> traits</w:t>
      </w:r>
      <w:r w:rsidRPr="0087184D">
        <w:rPr>
          <w:lang w:val="en-GB"/>
        </w:rPr>
        <w:t xml:space="preserve">. The </w:t>
      </w:r>
      <w:r w:rsidRPr="0087184D" w:rsidR="00885814">
        <w:rPr>
          <w:lang w:val="en-GB"/>
        </w:rPr>
        <w:t xml:space="preserve">conditions he </w:t>
      </w:r>
      <w:r w:rsidRPr="0087184D" w:rsidR="006614D7">
        <w:rPr>
          <w:lang w:val="en-GB"/>
        </w:rPr>
        <w:t xml:space="preserve">had </w:t>
      </w:r>
      <w:r w:rsidRPr="0087184D" w:rsidR="00885814">
        <w:rPr>
          <w:lang w:val="en-GB"/>
        </w:rPr>
        <w:t xml:space="preserve">suffered as a </w:t>
      </w:r>
      <w:r w:rsidRPr="0087184D" w:rsidR="009F3509">
        <w:rPr>
          <w:lang w:val="en-GB"/>
        </w:rPr>
        <w:t>child</w:t>
      </w:r>
      <w:r w:rsidRPr="0087184D">
        <w:rPr>
          <w:lang w:val="en-GB"/>
        </w:rPr>
        <w:t xml:space="preserve"> and head injuries</w:t>
      </w:r>
      <w:r w:rsidRPr="0087184D" w:rsidR="006614D7">
        <w:rPr>
          <w:lang w:val="en-GB"/>
        </w:rPr>
        <w:t xml:space="preserve"> had</w:t>
      </w:r>
      <w:r w:rsidRPr="0087184D">
        <w:rPr>
          <w:lang w:val="en-GB"/>
        </w:rPr>
        <w:t xml:space="preserve"> led to </w:t>
      </w:r>
      <w:r w:rsidRPr="0087184D" w:rsidR="00885814">
        <w:rPr>
          <w:lang w:val="en-GB"/>
        </w:rPr>
        <w:t xml:space="preserve">the </w:t>
      </w:r>
      <w:r w:rsidRPr="0087184D">
        <w:rPr>
          <w:lang w:val="en-GB"/>
        </w:rPr>
        <w:t xml:space="preserve">development of emotional instability, excitability, anxiety and demonstrative behaviour. This explained the difficulties </w:t>
      </w:r>
      <w:r w:rsidRPr="0087184D" w:rsidR="008E0280">
        <w:rPr>
          <w:lang w:val="en-GB"/>
        </w:rPr>
        <w:t xml:space="preserve">in </w:t>
      </w:r>
      <w:r w:rsidRPr="0087184D">
        <w:rPr>
          <w:lang w:val="en-GB"/>
        </w:rPr>
        <w:t xml:space="preserve">his </w:t>
      </w:r>
      <w:r w:rsidRPr="0087184D" w:rsidR="00CE1E84">
        <w:rPr>
          <w:lang w:val="en-GB"/>
        </w:rPr>
        <w:t xml:space="preserve">adapting </w:t>
      </w:r>
      <w:r w:rsidRPr="0087184D">
        <w:rPr>
          <w:lang w:val="en-GB"/>
        </w:rPr>
        <w:t xml:space="preserve">to school </w:t>
      </w:r>
      <w:r w:rsidRPr="0087184D" w:rsidR="008E0280">
        <w:rPr>
          <w:lang w:val="en-GB"/>
        </w:rPr>
        <w:t xml:space="preserve">life </w:t>
      </w:r>
      <w:r w:rsidRPr="0087184D">
        <w:rPr>
          <w:lang w:val="en-GB"/>
        </w:rPr>
        <w:t xml:space="preserve">and his behavioural deviations, which required psychiatric </w:t>
      </w:r>
      <w:r w:rsidRPr="0087184D" w:rsidR="008E0280">
        <w:rPr>
          <w:lang w:val="en-GB"/>
        </w:rPr>
        <w:t>help</w:t>
      </w:r>
      <w:r w:rsidRPr="0087184D">
        <w:rPr>
          <w:lang w:val="en-GB"/>
        </w:rPr>
        <w:t>. At the time of committing the offence</w:t>
      </w:r>
      <w:r w:rsidRPr="0087184D" w:rsidR="008E0280">
        <w:rPr>
          <w:lang w:val="en-GB"/>
        </w:rPr>
        <w:t>s he was accused of</w:t>
      </w:r>
      <w:r w:rsidRPr="0087184D">
        <w:rPr>
          <w:lang w:val="en-GB"/>
        </w:rPr>
        <w:t xml:space="preserve"> D.E. </w:t>
      </w:r>
      <w:r w:rsidRPr="0087184D" w:rsidR="00597D4D">
        <w:rPr>
          <w:lang w:val="en-GB"/>
        </w:rPr>
        <w:t xml:space="preserve">had </w:t>
      </w:r>
      <w:r w:rsidRPr="0087184D">
        <w:rPr>
          <w:lang w:val="en-GB"/>
        </w:rPr>
        <w:t>not suffer</w:t>
      </w:r>
      <w:r w:rsidRPr="0087184D" w:rsidR="00597D4D">
        <w:rPr>
          <w:lang w:val="en-GB"/>
        </w:rPr>
        <w:t>ed</w:t>
      </w:r>
      <w:r w:rsidRPr="0087184D">
        <w:rPr>
          <w:lang w:val="en-GB"/>
        </w:rPr>
        <w:t xml:space="preserve"> from a</w:t>
      </w:r>
      <w:r w:rsidRPr="0087184D" w:rsidR="008E0280">
        <w:rPr>
          <w:lang w:val="en-GB"/>
        </w:rPr>
        <w:t>ny</w:t>
      </w:r>
      <w:r w:rsidRPr="0087184D">
        <w:rPr>
          <w:lang w:val="en-GB"/>
        </w:rPr>
        <w:t xml:space="preserve"> temporary psychiatric disorder</w:t>
      </w:r>
      <w:r w:rsidRPr="0087184D" w:rsidR="008E0280">
        <w:rPr>
          <w:lang w:val="en-GB"/>
        </w:rPr>
        <w:t xml:space="preserve"> – that was apparent </w:t>
      </w:r>
      <w:r w:rsidRPr="0087184D">
        <w:rPr>
          <w:lang w:val="en-GB"/>
        </w:rPr>
        <w:t xml:space="preserve">from the lack of evidence of his being in a psychotic state accompanied by delirium or hallucinations. He was able to understand the meaning of his actions and control them. He was neither a drug addict nor an alcoholic, although at the time of the events he </w:t>
      </w:r>
      <w:r w:rsidRPr="0087184D" w:rsidR="00597D4D">
        <w:rPr>
          <w:lang w:val="en-GB"/>
        </w:rPr>
        <w:t xml:space="preserve">had been </w:t>
      </w:r>
      <w:r w:rsidRPr="0087184D">
        <w:rPr>
          <w:lang w:val="en-GB"/>
        </w:rPr>
        <w:t xml:space="preserve">in </w:t>
      </w:r>
      <w:r w:rsidRPr="0087184D" w:rsidR="008E0280">
        <w:rPr>
          <w:lang w:val="en-GB"/>
        </w:rPr>
        <w:t xml:space="preserve">a moderate </w:t>
      </w:r>
      <w:r w:rsidRPr="0087184D">
        <w:rPr>
          <w:lang w:val="en-GB"/>
        </w:rPr>
        <w:t xml:space="preserve">state of alcohol intoxication, as confirmed by </w:t>
      </w:r>
      <w:r w:rsidRPr="0087184D" w:rsidR="009B1402">
        <w:rPr>
          <w:lang w:val="en-GB"/>
        </w:rPr>
        <w:t xml:space="preserve">an expert </w:t>
      </w:r>
      <w:r w:rsidRPr="0087184D">
        <w:rPr>
          <w:lang w:val="en-GB"/>
        </w:rPr>
        <w:t>medical examination.</w:t>
      </w:r>
    </w:p>
    <w:bookmarkStart w:name="ForensicExpertEnd" w:id="3"/>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26</w:t>
      </w:r>
      <w:r w:rsidRPr="0087184D">
        <w:rPr>
          <w:lang w:val="en-GB"/>
        </w:rPr>
        <w:fldChar w:fldCharType="end"/>
      </w:r>
      <w:bookmarkEnd w:id="3"/>
      <w:r w:rsidRPr="0087184D">
        <w:rPr>
          <w:lang w:val="en-GB"/>
        </w:rPr>
        <w:t xml:space="preserve">.  The psychologist who participated in the forensic examination stated that after his promotion in December 2008 until the time of the events D.E. </w:t>
      </w:r>
      <w:r w:rsidRPr="0087184D" w:rsidR="009B1402">
        <w:rPr>
          <w:lang w:val="en-GB"/>
        </w:rPr>
        <w:t xml:space="preserve">had been </w:t>
      </w:r>
      <w:r w:rsidRPr="0087184D">
        <w:rPr>
          <w:lang w:val="en-GB"/>
        </w:rPr>
        <w:t xml:space="preserve">in a </w:t>
      </w:r>
      <w:r w:rsidRPr="0087184D" w:rsidR="00E907C0">
        <w:rPr>
          <w:lang w:val="en-GB"/>
        </w:rPr>
        <w:t>“</w:t>
      </w:r>
      <w:r w:rsidRPr="0087184D">
        <w:rPr>
          <w:lang w:val="en-GB"/>
        </w:rPr>
        <w:t>subjectively complex</w:t>
      </w:r>
      <w:r w:rsidRPr="0087184D" w:rsidR="00E907C0">
        <w:rPr>
          <w:lang w:val="en-GB"/>
        </w:rPr>
        <w:t>”</w:t>
      </w:r>
      <w:r w:rsidRPr="0087184D">
        <w:rPr>
          <w:lang w:val="en-GB"/>
        </w:rPr>
        <w:t xml:space="preserve"> situation. This </w:t>
      </w:r>
      <w:r w:rsidRPr="0087184D" w:rsidR="006614D7">
        <w:rPr>
          <w:lang w:val="en-GB"/>
        </w:rPr>
        <w:t xml:space="preserve">had </w:t>
      </w:r>
      <w:r w:rsidRPr="0087184D">
        <w:rPr>
          <w:lang w:val="en-GB"/>
        </w:rPr>
        <w:t xml:space="preserve">included </w:t>
      </w:r>
      <w:r w:rsidRPr="0087184D" w:rsidR="009B1402">
        <w:rPr>
          <w:lang w:val="en-GB"/>
        </w:rPr>
        <w:t xml:space="preserve">an </w:t>
      </w:r>
      <w:r w:rsidRPr="0087184D">
        <w:rPr>
          <w:lang w:val="en-GB"/>
        </w:rPr>
        <w:t>increased volume of work and management of a new team. D.E.</w:t>
      </w:r>
      <w:r w:rsidRPr="0087184D" w:rsidR="0087184D">
        <w:rPr>
          <w:lang w:val="en-GB"/>
        </w:rPr>
        <w:t>’</w:t>
      </w:r>
      <w:r w:rsidRPr="0087184D">
        <w:rPr>
          <w:lang w:val="en-GB"/>
        </w:rPr>
        <w:t>s qualities</w:t>
      </w:r>
      <w:r w:rsidRPr="0087184D" w:rsidR="00E907C0">
        <w:rPr>
          <w:lang w:val="en-GB"/>
        </w:rPr>
        <w:t xml:space="preserve"> such</w:t>
      </w:r>
      <w:r w:rsidRPr="0087184D">
        <w:rPr>
          <w:lang w:val="en-GB"/>
        </w:rPr>
        <w:t xml:space="preserve"> as perfectionism, </w:t>
      </w:r>
      <w:r w:rsidRPr="0087184D" w:rsidR="00E907C0">
        <w:rPr>
          <w:lang w:val="en-GB"/>
        </w:rPr>
        <w:t xml:space="preserve">being </w:t>
      </w:r>
      <w:r w:rsidRPr="0087184D">
        <w:rPr>
          <w:lang w:val="en-GB"/>
        </w:rPr>
        <w:t>high</w:t>
      </w:r>
      <w:r w:rsidRPr="0087184D" w:rsidR="00E907C0">
        <w:rPr>
          <w:lang w:val="en-GB"/>
        </w:rPr>
        <w:t>ly</w:t>
      </w:r>
      <w:r w:rsidRPr="0087184D">
        <w:rPr>
          <w:lang w:val="en-GB"/>
        </w:rPr>
        <w:t xml:space="preserve"> </w:t>
      </w:r>
      <w:r w:rsidRPr="0087184D" w:rsidR="00E907C0">
        <w:rPr>
          <w:lang w:val="en-GB"/>
        </w:rPr>
        <w:t xml:space="preserve">demanding </w:t>
      </w:r>
      <w:r w:rsidRPr="0087184D">
        <w:rPr>
          <w:lang w:val="en-GB"/>
        </w:rPr>
        <w:t>to</w:t>
      </w:r>
      <w:r w:rsidRPr="0087184D" w:rsidR="00E907C0">
        <w:rPr>
          <w:lang w:val="en-GB"/>
        </w:rPr>
        <w:t>ward</w:t>
      </w:r>
      <w:r w:rsidRPr="0087184D">
        <w:rPr>
          <w:lang w:val="en-GB"/>
        </w:rPr>
        <w:t xml:space="preserve"> himself and others, need</w:t>
      </w:r>
      <w:r w:rsidRPr="0087184D" w:rsidR="00E907C0">
        <w:rPr>
          <w:lang w:val="en-GB"/>
        </w:rPr>
        <w:t>ing</w:t>
      </w:r>
      <w:r w:rsidRPr="0087184D">
        <w:rPr>
          <w:lang w:val="en-GB"/>
        </w:rPr>
        <w:t xml:space="preserve"> to control all areas of professional activity</w:t>
      </w:r>
      <w:r w:rsidRPr="0087184D" w:rsidR="00E907C0">
        <w:rPr>
          <w:lang w:val="en-GB"/>
        </w:rPr>
        <w:t xml:space="preserve"> and</w:t>
      </w:r>
      <w:r w:rsidRPr="0087184D">
        <w:rPr>
          <w:lang w:val="en-GB"/>
        </w:rPr>
        <w:t xml:space="preserve"> intolerance </w:t>
      </w:r>
      <w:r w:rsidRPr="0087184D" w:rsidR="00DE0E64">
        <w:rPr>
          <w:lang w:val="en-GB"/>
        </w:rPr>
        <w:t xml:space="preserve">towards </w:t>
      </w:r>
      <w:r w:rsidRPr="0087184D" w:rsidR="00E907C0">
        <w:rPr>
          <w:lang w:val="en-GB"/>
        </w:rPr>
        <w:t xml:space="preserve">colleagues </w:t>
      </w:r>
      <w:r w:rsidRPr="0087184D" w:rsidR="00862E1D">
        <w:rPr>
          <w:lang w:val="en-GB"/>
        </w:rPr>
        <w:t xml:space="preserve">lacking </w:t>
      </w:r>
      <w:r w:rsidRPr="0087184D">
        <w:rPr>
          <w:lang w:val="en-GB"/>
        </w:rPr>
        <w:t xml:space="preserve">diligence </w:t>
      </w:r>
      <w:r w:rsidRPr="0087184D" w:rsidR="00862E1D">
        <w:rPr>
          <w:lang w:val="en-GB"/>
        </w:rPr>
        <w:t xml:space="preserve">or </w:t>
      </w:r>
      <w:r w:rsidRPr="0087184D">
        <w:rPr>
          <w:lang w:val="en-GB"/>
        </w:rPr>
        <w:t xml:space="preserve">competence </w:t>
      </w:r>
      <w:r w:rsidRPr="0087184D" w:rsidR="006614D7">
        <w:rPr>
          <w:lang w:val="en-GB"/>
        </w:rPr>
        <w:t xml:space="preserve">had </w:t>
      </w:r>
      <w:r w:rsidRPr="0087184D">
        <w:rPr>
          <w:lang w:val="en-GB"/>
        </w:rPr>
        <w:t xml:space="preserve">required, in the given situation, </w:t>
      </w:r>
      <w:r w:rsidRPr="0087184D" w:rsidR="00E907C0">
        <w:rPr>
          <w:lang w:val="en-GB"/>
        </w:rPr>
        <w:t>full use</w:t>
      </w:r>
      <w:r w:rsidRPr="0087184D">
        <w:rPr>
          <w:lang w:val="en-GB"/>
        </w:rPr>
        <w:t xml:space="preserve"> of his physical and personal resources. At the same time he </w:t>
      </w:r>
      <w:r w:rsidRPr="0087184D" w:rsidR="006614D7">
        <w:rPr>
          <w:lang w:val="en-GB"/>
        </w:rPr>
        <w:t xml:space="preserve">had </w:t>
      </w:r>
      <w:r w:rsidRPr="0087184D">
        <w:rPr>
          <w:lang w:val="en-GB"/>
        </w:rPr>
        <w:t xml:space="preserve">not </w:t>
      </w:r>
      <w:r w:rsidRPr="0087184D" w:rsidR="006614D7">
        <w:rPr>
          <w:lang w:val="en-GB"/>
        </w:rPr>
        <w:t xml:space="preserve">been </w:t>
      </w:r>
      <w:r w:rsidRPr="0087184D">
        <w:rPr>
          <w:lang w:val="en-GB"/>
        </w:rPr>
        <w:t>as enthusiastic about his new job as he had been about his previous job. Significant limitation</w:t>
      </w:r>
      <w:r w:rsidRPr="0087184D" w:rsidR="00285A6E">
        <w:rPr>
          <w:lang w:val="en-GB"/>
        </w:rPr>
        <w:t>s</w:t>
      </w:r>
      <w:r w:rsidRPr="0087184D">
        <w:rPr>
          <w:lang w:val="en-GB"/>
        </w:rPr>
        <w:t xml:space="preserve"> </w:t>
      </w:r>
      <w:r w:rsidRPr="0087184D" w:rsidR="00285A6E">
        <w:rPr>
          <w:lang w:val="en-GB"/>
        </w:rPr>
        <w:t xml:space="preserve">on </w:t>
      </w:r>
      <w:r w:rsidRPr="0087184D">
        <w:rPr>
          <w:lang w:val="en-GB"/>
        </w:rPr>
        <w:t xml:space="preserve">his independence and permanent accountability coupled with </w:t>
      </w:r>
      <w:r w:rsidRPr="0087184D" w:rsidR="00862E1D">
        <w:rPr>
          <w:lang w:val="en-GB"/>
        </w:rPr>
        <w:t xml:space="preserve">a </w:t>
      </w:r>
      <w:r w:rsidRPr="0087184D">
        <w:rPr>
          <w:lang w:val="en-GB"/>
        </w:rPr>
        <w:t xml:space="preserve">lack of satisfaction from his work </w:t>
      </w:r>
      <w:r w:rsidRPr="0087184D" w:rsidR="006614D7">
        <w:rPr>
          <w:lang w:val="en-GB"/>
        </w:rPr>
        <w:t xml:space="preserve">had </w:t>
      </w:r>
      <w:r w:rsidRPr="0087184D">
        <w:rPr>
          <w:lang w:val="en-GB"/>
        </w:rPr>
        <w:t xml:space="preserve">led to emotional tension. D.E. </w:t>
      </w:r>
      <w:r w:rsidRPr="0087184D" w:rsidR="006614D7">
        <w:rPr>
          <w:lang w:val="en-GB"/>
        </w:rPr>
        <w:t xml:space="preserve">had </w:t>
      </w:r>
      <w:r w:rsidRPr="0087184D">
        <w:rPr>
          <w:lang w:val="en-GB"/>
        </w:rPr>
        <w:t xml:space="preserve">repeatedly wished to leave his job, but </w:t>
      </w:r>
      <w:r w:rsidRPr="0087184D" w:rsidR="006614D7">
        <w:rPr>
          <w:lang w:val="en-GB"/>
        </w:rPr>
        <w:t xml:space="preserve">had </w:t>
      </w:r>
      <w:r w:rsidRPr="0087184D">
        <w:rPr>
          <w:lang w:val="en-GB"/>
        </w:rPr>
        <w:t xml:space="preserve">felt responsibility for his duties and </w:t>
      </w:r>
      <w:r w:rsidRPr="0087184D" w:rsidR="00862E1D">
        <w:rPr>
          <w:lang w:val="en-GB"/>
        </w:rPr>
        <w:t xml:space="preserve">towards </w:t>
      </w:r>
      <w:r w:rsidRPr="0087184D">
        <w:rPr>
          <w:lang w:val="en-GB"/>
        </w:rPr>
        <w:t xml:space="preserve">his subordinates. He </w:t>
      </w:r>
      <w:r w:rsidRPr="0087184D" w:rsidR="006614D7">
        <w:rPr>
          <w:lang w:val="en-GB"/>
        </w:rPr>
        <w:t xml:space="preserve">had </w:t>
      </w:r>
      <w:r w:rsidRPr="0087184D">
        <w:rPr>
          <w:lang w:val="en-GB"/>
        </w:rPr>
        <w:t xml:space="preserve">felt exhausted and </w:t>
      </w:r>
      <w:r w:rsidRPr="0087184D" w:rsidR="006614D7">
        <w:rPr>
          <w:lang w:val="en-GB"/>
        </w:rPr>
        <w:t xml:space="preserve">had </w:t>
      </w:r>
      <w:r w:rsidRPr="0087184D">
        <w:rPr>
          <w:lang w:val="en-GB"/>
        </w:rPr>
        <w:t xml:space="preserve">asked for leave, which his superiors </w:t>
      </w:r>
      <w:r w:rsidRPr="0087184D" w:rsidR="006614D7">
        <w:rPr>
          <w:lang w:val="en-GB"/>
        </w:rPr>
        <w:t xml:space="preserve">had </w:t>
      </w:r>
      <w:r w:rsidRPr="0087184D">
        <w:rPr>
          <w:lang w:val="en-GB"/>
        </w:rPr>
        <w:t>not grant</w:t>
      </w:r>
      <w:r w:rsidRPr="0087184D" w:rsidR="006614D7">
        <w:rPr>
          <w:lang w:val="en-GB"/>
        </w:rPr>
        <w:t>ed</w:t>
      </w:r>
      <w:r w:rsidRPr="0087184D">
        <w:rPr>
          <w:lang w:val="en-GB"/>
        </w:rPr>
        <w:t xml:space="preserve"> him at the time. </w:t>
      </w:r>
      <w:r w:rsidRPr="0087184D" w:rsidR="00862E1D">
        <w:rPr>
          <w:lang w:val="en-GB"/>
        </w:rPr>
        <w:t>A c</w:t>
      </w:r>
      <w:r w:rsidRPr="0087184D">
        <w:rPr>
          <w:lang w:val="en-GB"/>
        </w:rPr>
        <w:t xml:space="preserve">omplicated relationship with his wife </w:t>
      </w:r>
      <w:r w:rsidRPr="0087184D" w:rsidR="006614D7">
        <w:rPr>
          <w:lang w:val="en-GB"/>
        </w:rPr>
        <w:t xml:space="preserve">had </w:t>
      </w:r>
      <w:r w:rsidRPr="0087184D">
        <w:rPr>
          <w:lang w:val="en-GB"/>
        </w:rPr>
        <w:t xml:space="preserve">constituted another source of frustration. Furthermore, news of his direct supervisor leaving his job </w:t>
      </w:r>
      <w:r w:rsidRPr="0087184D" w:rsidR="006614D7">
        <w:rPr>
          <w:lang w:val="en-GB"/>
        </w:rPr>
        <w:t xml:space="preserve">had </w:t>
      </w:r>
      <w:r w:rsidRPr="0087184D">
        <w:rPr>
          <w:lang w:val="en-GB"/>
        </w:rPr>
        <w:t>constituted an additional traumatic factor</w:t>
      </w:r>
      <w:r w:rsidRPr="0087184D" w:rsidR="00E76C22">
        <w:rPr>
          <w:lang w:val="en-GB"/>
        </w:rPr>
        <w:t>,</w:t>
      </w:r>
      <w:r w:rsidRPr="0087184D">
        <w:rPr>
          <w:lang w:val="en-GB"/>
        </w:rPr>
        <w:t xml:space="preserve"> caus</w:t>
      </w:r>
      <w:r w:rsidRPr="0087184D" w:rsidR="00DE0E64">
        <w:rPr>
          <w:lang w:val="en-GB"/>
        </w:rPr>
        <w:t>ing feelings of confusion</w:t>
      </w:r>
      <w:r w:rsidRPr="0087184D">
        <w:rPr>
          <w:lang w:val="en-GB"/>
        </w:rPr>
        <w:t xml:space="preserve"> </w:t>
      </w:r>
      <w:r w:rsidRPr="0087184D" w:rsidR="00DE0E64">
        <w:rPr>
          <w:lang w:val="en-GB"/>
        </w:rPr>
        <w:t>unusual</w:t>
      </w:r>
      <w:r w:rsidRPr="0087184D">
        <w:rPr>
          <w:lang w:val="en-GB"/>
        </w:rPr>
        <w:t xml:space="preserve"> for D.E. The evening before the events D.E. had</w:t>
      </w:r>
      <w:r w:rsidRPr="0087184D" w:rsidR="006614D7">
        <w:rPr>
          <w:lang w:val="en-GB"/>
        </w:rPr>
        <w:t xml:space="preserve"> had</w:t>
      </w:r>
      <w:r w:rsidRPr="0087184D">
        <w:rPr>
          <w:lang w:val="en-GB"/>
        </w:rPr>
        <w:t xml:space="preserve"> his birthday party</w:t>
      </w:r>
      <w:r w:rsidRPr="0087184D" w:rsidR="00E76C22">
        <w:rPr>
          <w:lang w:val="en-GB"/>
        </w:rPr>
        <w:t>,</w:t>
      </w:r>
      <w:r w:rsidRPr="0087184D">
        <w:rPr>
          <w:lang w:val="en-GB"/>
        </w:rPr>
        <w:t xml:space="preserve"> which he </w:t>
      </w:r>
      <w:r w:rsidRPr="0087184D" w:rsidR="006614D7">
        <w:rPr>
          <w:lang w:val="en-GB"/>
        </w:rPr>
        <w:t xml:space="preserve">had </w:t>
      </w:r>
      <w:r w:rsidRPr="0087184D">
        <w:rPr>
          <w:lang w:val="en-GB"/>
        </w:rPr>
        <w:t xml:space="preserve">organised </w:t>
      </w:r>
      <w:r w:rsidRPr="0087184D" w:rsidR="00E76C22">
        <w:rPr>
          <w:lang w:val="en-GB"/>
        </w:rPr>
        <w:t>in the hope that he could</w:t>
      </w:r>
      <w:r w:rsidRPr="0087184D">
        <w:rPr>
          <w:lang w:val="en-GB"/>
        </w:rPr>
        <w:t xml:space="preserve"> relax in the company of his family and friends. However, </w:t>
      </w:r>
      <w:r w:rsidRPr="0087184D" w:rsidR="00DC06E4">
        <w:rPr>
          <w:lang w:val="en-GB"/>
        </w:rPr>
        <w:t xml:space="preserve">on </w:t>
      </w:r>
      <w:r w:rsidRPr="0087184D">
        <w:rPr>
          <w:lang w:val="en-GB"/>
        </w:rPr>
        <w:t xml:space="preserve">the morning </w:t>
      </w:r>
      <w:r w:rsidRPr="0087184D" w:rsidR="00DC06E4">
        <w:rPr>
          <w:lang w:val="en-GB"/>
        </w:rPr>
        <w:t xml:space="preserve">of the party </w:t>
      </w:r>
      <w:r w:rsidRPr="0087184D">
        <w:rPr>
          <w:lang w:val="en-GB"/>
        </w:rPr>
        <w:t xml:space="preserve">he </w:t>
      </w:r>
      <w:r w:rsidRPr="0087184D" w:rsidR="006614D7">
        <w:rPr>
          <w:lang w:val="en-GB"/>
        </w:rPr>
        <w:t xml:space="preserve">had been </w:t>
      </w:r>
      <w:r w:rsidRPr="0087184D">
        <w:rPr>
          <w:lang w:val="en-GB"/>
        </w:rPr>
        <w:t>busy at work and</w:t>
      </w:r>
      <w:r w:rsidRPr="0087184D" w:rsidR="00E76C22">
        <w:rPr>
          <w:lang w:val="en-GB"/>
        </w:rPr>
        <w:t xml:space="preserve"> after leaving</w:t>
      </w:r>
      <w:r w:rsidRPr="0087184D">
        <w:rPr>
          <w:lang w:val="en-GB"/>
        </w:rPr>
        <w:t xml:space="preserve"> for the </w:t>
      </w:r>
      <w:r w:rsidRPr="0087184D" w:rsidR="00DC06E4">
        <w:rPr>
          <w:lang w:val="en-GB"/>
        </w:rPr>
        <w:t>day</w:t>
      </w:r>
      <w:r w:rsidRPr="0087184D">
        <w:rPr>
          <w:lang w:val="en-GB"/>
        </w:rPr>
        <w:t xml:space="preserve">, </w:t>
      </w:r>
      <w:r w:rsidRPr="0087184D" w:rsidR="006614D7">
        <w:rPr>
          <w:lang w:val="en-GB"/>
        </w:rPr>
        <w:t xml:space="preserve">had expected </w:t>
      </w:r>
      <w:r w:rsidRPr="0087184D">
        <w:rPr>
          <w:lang w:val="en-GB"/>
        </w:rPr>
        <w:t>to be called back</w:t>
      </w:r>
      <w:r w:rsidRPr="0087184D" w:rsidR="00F10297">
        <w:rPr>
          <w:lang w:val="en-GB"/>
        </w:rPr>
        <w:t>. He</w:t>
      </w:r>
      <w:r w:rsidRPr="0087184D" w:rsidR="00D5619B">
        <w:rPr>
          <w:lang w:val="en-GB"/>
        </w:rPr>
        <w:t xml:space="preserve"> </w:t>
      </w:r>
      <w:r w:rsidRPr="0087184D" w:rsidR="006614D7">
        <w:rPr>
          <w:lang w:val="en-GB"/>
        </w:rPr>
        <w:t>had</w:t>
      </w:r>
      <w:r w:rsidRPr="0087184D">
        <w:rPr>
          <w:lang w:val="en-GB"/>
        </w:rPr>
        <w:t xml:space="preserve"> therefore</w:t>
      </w:r>
      <w:r w:rsidRPr="0087184D" w:rsidR="006614D7">
        <w:rPr>
          <w:lang w:val="en-GB"/>
        </w:rPr>
        <w:t xml:space="preserve"> been</w:t>
      </w:r>
      <w:r w:rsidRPr="0087184D">
        <w:rPr>
          <w:lang w:val="en-GB"/>
        </w:rPr>
        <w:t xml:space="preserve"> in </w:t>
      </w:r>
      <w:r w:rsidRPr="0087184D" w:rsidR="00E76C22">
        <w:rPr>
          <w:lang w:val="en-GB"/>
        </w:rPr>
        <w:t xml:space="preserve">a </w:t>
      </w:r>
      <w:r w:rsidRPr="0087184D">
        <w:rPr>
          <w:lang w:val="en-GB"/>
        </w:rPr>
        <w:t xml:space="preserve">state of emotional tension. The fact </w:t>
      </w:r>
      <w:r w:rsidRPr="0087184D" w:rsidR="00E76C22">
        <w:rPr>
          <w:lang w:val="en-GB"/>
        </w:rPr>
        <w:t xml:space="preserve">that </w:t>
      </w:r>
      <w:r w:rsidRPr="0087184D">
        <w:rPr>
          <w:lang w:val="en-GB"/>
        </w:rPr>
        <w:t xml:space="preserve">his wife and her father </w:t>
      </w:r>
      <w:r w:rsidRPr="0087184D" w:rsidR="006614D7">
        <w:rPr>
          <w:lang w:val="en-GB"/>
        </w:rPr>
        <w:t xml:space="preserve">had been </w:t>
      </w:r>
      <w:r w:rsidRPr="0087184D">
        <w:rPr>
          <w:lang w:val="en-GB"/>
        </w:rPr>
        <w:t xml:space="preserve">late for the party and the subsequent strained conversation </w:t>
      </w:r>
      <w:r w:rsidRPr="0087184D" w:rsidR="00E76C22">
        <w:rPr>
          <w:lang w:val="en-GB"/>
        </w:rPr>
        <w:t xml:space="preserve">he </w:t>
      </w:r>
      <w:r w:rsidRPr="0087184D" w:rsidR="006614D7">
        <w:rPr>
          <w:lang w:val="en-GB"/>
        </w:rPr>
        <w:t xml:space="preserve">had </w:t>
      </w:r>
      <w:r w:rsidRPr="0087184D" w:rsidR="00E76C22">
        <w:rPr>
          <w:lang w:val="en-GB"/>
        </w:rPr>
        <w:t>had</w:t>
      </w:r>
      <w:r w:rsidRPr="0087184D" w:rsidR="00D5619B">
        <w:rPr>
          <w:lang w:val="en-GB"/>
        </w:rPr>
        <w:t xml:space="preserve"> </w:t>
      </w:r>
      <w:r w:rsidRPr="0087184D">
        <w:rPr>
          <w:lang w:val="en-GB"/>
        </w:rPr>
        <w:t xml:space="preserve">with her, coupled with </w:t>
      </w:r>
      <w:r w:rsidRPr="0087184D" w:rsidR="006614D7">
        <w:rPr>
          <w:lang w:val="en-GB"/>
        </w:rPr>
        <w:t xml:space="preserve">his </w:t>
      </w:r>
      <w:r w:rsidRPr="0087184D">
        <w:rPr>
          <w:lang w:val="en-GB"/>
        </w:rPr>
        <w:t xml:space="preserve">work-related anxiety and the feeling that the party </w:t>
      </w:r>
      <w:r w:rsidRPr="0087184D" w:rsidR="006614D7">
        <w:rPr>
          <w:lang w:val="en-GB"/>
        </w:rPr>
        <w:t xml:space="preserve">had </w:t>
      </w:r>
      <w:r w:rsidRPr="0087184D">
        <w:rPr>
          <w:lang w:val="en-GB"/>
        </w:rPr>
        <w:t>not go</w:t>
      </w:r>
      <w:r w:rsidRPr="0087184D" w:rsidR="006614D7">
        <w:rPr>
          <w:lang w:val="en-GB"/>
        </w:rPr>
        <w:t>ne</w:t>
      </w:r>
      <w:r w:rsidRPr="0087184D">
        <w:rPr>
          <w:lang w:val="en-GB"/>
        </w:rPr>
        <w:t xml:space="preserve"> as planned, </w:t>
      </w:r>
      <w:r w:rsidRPr="0087184D" w:rsidR="006614D7">
        <w:rPr>
          <w:lang w:val="en-GB"/>
        </w:rPr>
        <w:t xml:space="preserve">had </w:t>
      </w:r>
      <w:r w:rsidRPr="0087184D">
        <w:rPr>
          <w:lang w:val="en-GB"/>
        </w:rPr>
        <w:t xml:space="preserve">amplified the accumulated emotional tension and exhaustion. </w:t>
      </w:r>
      <w:r w:rsidRPr="0087184D" w:rsidR="0074387E">
        <w:rPr>
          <w:lang w:val="en-GB"/>
        </w:rPr>
        <w:t>A</w:t>
      </w:r>
      <w:r w:rsidRPr="0087184D">
        <w:rPr>
          <w:lang w:val="en-GB"/>
        </w:rPr>
        <w:t>t the time of committing the offence</w:t>
      </w:r>
      <w:r w:rsidRPr="0087184D" w:rsidR="00E76C22">
        <w:rPr>
          <w:lang w:val="en-GB"/>
        </w:rPr>
        <w:t xml:space="preserve">s </w:t>
      </w:r>
      <w:r w:rsidRPr="0087184D">
        <w:rPr>
          <w:lang w:val="en-GB"/>
        </w:rPr>
        <w:t xml:space="preserve">D.E. </w:t>
      </w:r>
      <w:r w:rsidRPr="0087184D" w:rsidR="006614D7">
        <w:rPr>
          <w:lang w:val="en-GB"/>
        </w:rPr>
        <w:t xml:space="preserve">had </w:t>
      </w:r>
      <w:r w:rsidRPr="0087184D">
        <w:rPr>
          <w:lang w:val="en-GB"/>
        </w:rPr>
        <w:t>not</w:t>
      </w:r>
      <w:r w:rsidRPr="0087184D" w:rsidR="006614D7">
        <w:rPr>
          <w:lang w:val="en-GB"/>
        </w:rPr>
        <w:t xml:space="preserve"> been</w:t>
      </w:r>
      <w:r w:rsidRPr="0087184D">
        <w:rPr>
          <w:lang w:val="en-GB"/>
        </w:rPr>
        <w:t xml:space="preserve"> in </w:t>
      </w:r>
      <w:r w:rsidRPr="0087184D" w:rsidR="001F7545">
        <w:rPr>
          <w:rFonts w:ascii="Times New Roman" w:hAnsi="Times New Roman"/>
          <w:szCs w:val="24"/>
          <w:lang w:val="en-GB"/>
        </w:rPr>
        <w:t>an emotionally disturbed state</w:t>
      </w:r>
      <w:r w:rsidRPr="0087184D">
        <w:rPr>
          <w:lang w:val="en-GB"/>
        </w:rPr>
        <w:t>.</w:t>
      </w:r>
    </w:p>
    <w:p w:rsidRPr="0087184D" w:rsidR="00194F51" w:rsidP="0087184D" w:rsidRDefault="001125D0">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27</w:t>
      </w:r>
      <w:r w:rsidRPr="0087184D">
        <w:rPr>
          <w:lang w:val="en-GB"/>
        </w:rPr>
        <w:fldChar w:fldCharType="end"/>
      </w:r>
      <w:r w:rsidRPr="0087184D">
        <w:rPr>
          <w:lang w:val="en-GB"/>
        </w:rPr>
        <w:t>.  </w:t>
      </w:r>
      <w:r w:rsidRPr="0087184D" w:rsidR="00194F51">
        <w:rPr>
          <w:lang w:val="en-GB"/>
        </w:rPr>
        <w:t>In October 2009 (the exact date is illegible) the second applicant was granted victim status in the criminal proceedings.</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28</w:t>
      </w:r>
      <w:r w:rsidRPr="0087184D">
        <w:rPr>
          <w:lang w:val="en-GB"/>
        </w:rPr>
        <w:fldChar w:fldCharType="end"/>
      </w:r>
      <w:r w:rsidRPr="0087184D">
        <w:rPr>
          <w:lang w:val="en-GB"/>
        </w:rPr>
        <w:t>.  On</w:t>
      </w:r>
      <w:r w:rsidRPr="0087184D" w:rsidR="00E76C22">
        <w:rPr>
          <w:lang w:val="en-GB"/>
        </w:rPr>
        <w:t xml:space="preserve"> an</w:t>
      </w:r>
      <w:r w:rsidRPr="0087184D">
        <w:rPr>
          <w:lang w:val="en-GB"/>
        </w:rPr>
        <w:t xml:space="preserve"> unspecified date the third applicant was also granted victim status in the criminal proceedings.</w:t>
      </w:r>
    </w:p>
    <w:p w:rsidRPr="0087184D" w:rsidR="00B20A49"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29</w:t>
      </w:r>
      <w:r w:rsidRPr="0087184D">
        <w:rPr>
          <w:lang w:val="en-GB"/>
        </w:rPr>
        <w:fldChar w:fldCharType="end"/>
      </w:r>
      <w:r w:rsidRPr="0087184D">
        <w:rPr>
          <w:lang w:val="en-GB"/>
        </w:rPr>
        <w:t>.  On 19 February 2010 the Moscow City Court convicted D.E. of</w:t>
      </w:r>
      <w:r w:rsidRPr="0087184D" w:rsidR="00D5619B">
        <w:rPr>
          <w:lang w:val="en-GB"/>
        </w:rPr>
        <w:t xml:space="preserve"> two</w:t>
      </w:r>
      <w:r w:rsidRPr="0087184D">
        <w:rPr>
          <w:lang w:val="en-GB"/>
        </w:rPr>
        <w:t xml:space="preserve"> murder</w:t>
      </w:r>
      <w:r w:rsidRPr="0087184D" w:rsidR="00D5619B">
        <w:rPr>
          <w:lang w:val="en-GB"/>
        </w:rPr>
        <w:t>s</w:t>
      </w:r>
      <w:r w:rsidRPr="0087184D">
        <w:rPr>
          <w:lang w:val="en-GB"/>
        </w:rPr>
        <w:t xml:space="preserve">, </w:t>
      </w:r>
      <w:r w:rsidRPr="0087184D" w:rsidR="00153AE5">
        <w:rPr>
          <w:lang w:val="en-GB"/>
        </w:rPr>
        <w:t xml:space="preserve">twenty-two counts of </w:t>
      </w:r>
      <w:r w:rsidRPr="0087184D">
        <w:rPr>
          <w:lang w:val="en-GB"/>
        </w:rPr>
        <w:t xml:space="preserve">attempted murder, including </w:t>
      </w:r>
      <w:r w:rsidRPr="0087184D" w:rsidR="00B214DA">
        <w:rPr>
          <w:lang w:val="en-GB"/>
        </w:rPr>
        <w:t xml:space="preserve">the </w:t>
      </w:r>
      <w:r w:rsidRPr="0087184D">
        <w:rPr>
          <w:lang w:val="en-GB"/>
        </w:rPr>
        <w:t xml:space="preserve">attempted murder of </w:t>
      </w:r>
      <w:r w:rsidRPr="0087184D" w:rsidR="00F14166">
        <w:rPr>
          <w:lang w:val="en-GB"/>
        </w:rPr>
        <w:t xml:space="preserve">the applicants and </w:t>
      </w:r>
      <w:r w:rsidRPr="0087184D">
        <w:rPr>
          <w:lang w:val="en-GB"/>
        </w:rPr>
        <w:t>law</w:t>
      </w:r>
      <w:r w:rsidRPr="0087184D" w:rsidR="00D5619B">
        <w:rPr>
          <w:lang w:val="en-GB"/>
        </w:rPr>
        <w:t>-</w:t>
      </w:r>
      <w:r w:rsidRPr="0087184D">
        <w:rPr>
          <w:lang w:val="en-GB"/>
        </w:rPr>
        <w:t xml:space="preserve">enforcement officials, and </w:t>
      </w:r>
      <w:r w:rsidRPr="0087184D" w:rsidR="005A415D">
        <w:rPr>
          <w:lang w:val="en-GB"/>
        </w:rPr>
        <w:t xml:space="preserve">the </w:t>
      </w:r>
      <w:r w:rsidRPr="0087184D">
        <w:rPr>
          <w:lang w:val="en-GB"/>
        </w:rPr>
        <w:t>unlawful use of firearms</w:t>
      </w:r>
      <w:r w:rsidRPr="0087184D" w:rsidR="00E76C22">
        <w:rPr>
          <w:lang w:val="en-GB"/>
        </w:rPr>
        <w:t>. He was</w:t>
      </w:r>
      <w:r w:rsidRPr="0087184D">
        <w:rPr>
          <w:lang w:val="en-GB"/>
        </w:rPr>
        <w:t xml:space="preserve"> sentenced to life imprisonment. The court also stripped him of the rank of major.</w:t>
      </w:r>
    </w:p>
    <w:p w:rsidRPr="0087184D" w:rsidR="00B20A49"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30</w:t>
      </w:r>
      <w:r w:rsidRPr="0087184D">
        <w:rPr>
          <w:lang w:val="en-GB"/>
        </w:rPr>
        <w:fldChar w:fldCharType="end"/>
      </w:r>
      <w:r w:rsidRPr="0087184D">
        <w:rPr>
          <w:lang w:val="en-GB"/>
        </w:rPr>
        <w:t>.  </w:t>
      </w:r>
      <w:r w:rsidRPr="0087184D" w:rsidR="00E76C22">
        <w:rPr>
          <w:lang w:val="en-GB"/>
        </w:rPr>
        <w:t xml:space="preserve">When </w:t>
      </w:r>
      <w:r w:rsidRPr="0087184D">
        <w:rPr>
          <w:lang w:val="en-GB"/>
        </w:rPr>
        <w:t>questioned in court D.E. pleaded partially guilty. He submitted that he had no recollection of the events and could not explain where and how he had come in</w:t>
      </w:r>
      <w:r w:rsidRPr="0087184D" w:rsidR="0041252C">
        <w:rPr>
          <w:lang w:val="en-GB"/>
        </w:rPr>
        <w:t>to</w:t>
      </w:r>
      <w:r w:rsidRPr="0087184D">
        <w:rPr>
          <w:lang w:val="en-GB"/>
        </w:rPr>
        <w:t xml:space="preserve"> possession of the handgun </w:t>
      </w:r>
      <w:r w:rsidRPr="0087184D" w:rsidR="00B214DA">
        <w:rPr>
          <w:lang w:val="en-GB"/>
        </w:rPr>
        <w:t xml:space="preserve">or </w:t>
      </w:r>
      <w:r w:rsidRPr="0087184D">
        <w:rPr>
          <w:lang w:val="en-GB"/>
        </w:rPr>
        <w:t>cartridges. However, he did recognise himself on the footage of the CCTV at the shopping centre and therefore admitted that he had killed a man and tortured a woman, although he could not explain why</w:t>
      </w:r>
      <w:r w:rsidRPr="0087184D" w:rsidR="00F10297">
        <w:rPr>
          <w:lang w:val="en-GB"/>
        </w:rPr>
        <w:t xml:space="preserve"> </w:t>
      </w:r>
      <w:r w:rsidRPr="0087184D">
        <w:rPr>
          <w:lang w:val="en-GB"/>
        </w:rPr>
        <w:t xml:space="preserve">he had done so. He pleaded not guilty </w:t>
      </w:r>
      <w:r w:rsidRPr="0087184D" w:rsidR="00D42AB4">
        <w:rPr>
          <w:lang w:val="en-GB"/>
        </w:rPr>
        <w:t>with</w:t>
      </w:r>
      <w:r w:rsidRPr="0087184D">
        <w:rPr>
          <w:lang w:val="en-GB"/>
        </w:rPr>
        <w:t xml:space="preserve"> regard </w:t>
      </w:r>
      <w:r w:rsidRPr="0087184D" w:rsidR="00D42AB4">
        <w:rPr>
          <w:lang w:val="en-GB"/>
        </w:rPr>
        <w:t xml:space="preserve">to </w:t>
      </w:r>
      <w:r w:rsidRPr="0087184D">
        <w:rPr>
          <w:lang w:val="en-GB"/>
        </w:rPr>
        <w:t xml:space="preserve">all </w:t>
      </w:r>
      <w:r w:rsidRPr="0087184D" w:rsidR="00B214DA">
        <w:rPr>
          <w:lang w:val="en-GB"/>
        </w:rPr>
        <w:t xml:space="preserve">the </w:t>
      </w:r>
      <w:r w:rsidRPr="0087184D">
        <w:rPr>
          <w:lang w:val="en-GB"/>
        </w:rPr>
        <w:t>other charges.</w:t>
      </w:r>
    </w:p>
    <w:bookmarkStart w:name="ShouldKnow" w:id="4"/>
    <w:p w:rsidRPr="0087184D" w:rsidR="00B20A49"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31</w:t>
      </w:r>
      <w:r w:rsidRPr="0087184D">
        <w:rPr>
          <w:lang w:val="en-GB"/>
        </w:rPr>
        <w:fldChar w:fldCharType="end"/>
      </w:r>
      <w:bookmarkEnd w:id="4"/>
      <w:r w:rsidRPr="0087184D">
        <w:rPr>
          <w:lang w:val="en-GB"/>
        </w:rPr>
        <w:t>.  The court questioned numerous witnesses</w:t>
      </w:r>
      <w:r w:rsidRPr="0087184D" w:rsidR="00B214DA">
        <w:rPr>
          <w:lang w:val="en-GB"/>
        </w:rPr>
        <w:t>,</w:t>
      </w:r>
      <w:r w:rsidRPr="0087184D">
        <w:rPr>
          <w:lang w:val="en-GB"/>
        </w:rPr>
        <w:t xml:space="preserve"> who confirmed the account of events given in the preceding paragraphs. In particular, D.E.</w:t>
      </w:r>
      <w:r w:rsidRPr="0087184D" w:rsidR="0087184D">
        <w:rPr>
          <w:lang w:val="en-GB"/>
        </w:rPr>
        <w:t>’</w:t>
      </w:r>
      <w:r w:rsidRPr="0087184D">
        <w:rPr>
          <w:lang w:val="en-GB"/>
        </w:rPr>
        <w:t xml:space="preserve">s wife submitted that </w:t>
      </w:r>
      <w:r w:rsidRPr="0087184D" w:rsidR="003B5FC9">
        <w:rPr>
          <w:lang w:val="en-GB"/>
        </w:rPr>
        <w:t>on returning</w:t>
      </w:r>
      <w:r w:rsidRPr="0087184D">
        <w:rPr>
          <w:lang w:val="en-GB"/>
        </w:rPr>
        <w:t xml:space="preserve"> from his birthday party he had behaved strangely. After he had left, she </w:t>
      </w:r>
      <w:r w:rsidRPr="0087184D" w:rsidR="006F409B">
        <w:rPr>
          <w:lang w:val="en-GB"/>
        </w:rPr>
        <w:t xml:space="preserve">had </w:t>
      </w:r>
      <w:r w:rsidRPr="0087184D">
        <w:rPr>
          <w:lang w:val="en-GB"/>
        </w:rPr>
        <w:t xml:space="preserve">called his parents and they </w:t>
      </w:r>
      <w:r w:rsidRPr="0087184D" w:rsidR="006F409B">
        <w:rPr>
          <w:lang w:val="en-GB"/>
        </w:rPr>
        <w:t xml:space="preserve">had </w:t>
      </w:r>
      <w:r w:rsidRPr="0087184D">
        <w:rPr>
          <w:lang w:val="en-GB"/>
        </w:rPr>
        <w:t xml:space="preserve">started </w:t>
      </w:r>
      <w:r w:rsidRPr="0087184D" w:rsidR="007F03AF">
        <w:rPr>
          <w:lang w:val="en-GB"/>
        </w:rPr>
        <w:t xml:space="preserve">to </w:t>
      </w:r>
      <w:r w:rsidRPr="0087184D">
        <w:rPr>
          <w:lang w:val="en-GB"/>
        </w:rPr>
        <w:t xml:space="preserve">search for him. Police officers F. and Ya., who had apprehended D.E. at the </w:t>
      </w:r>
      <w:r w:rsidRPr="0087184D" w:rsidR="003B5FC9">
        <w:rPr>
          <w:lang w:val="en-GB"/>
        </w:rPr>
        <w:t xml:space="preserve">Ostrov </w:t>
      </w:r>
      <w:r w:rsidRPr="0087184D">
        <w:rPr>
          <w:lang w:val="en-GB"/>
        </w:rPr>
        <w:t xml:space="preserve">shopping centre, submitted that when they had asked him why he had done </w:t>
      </w:r>
      <w:r w:rsidRPr="0087184D" w:rsidR="003B5FC9">
        <w:rPr>
          <w:lang w:val="en-GB"/>
        </w:rPr>
        <w:t>it</w:t>
      </w:r>
      <w:r w:rsidRPr="0087184D">
        <w:rPr>
          <w:lang w:val="en-GB"/>
        </w:rPr>
        <w:t>, he had responded that “</w:t>
      </w:r>
      <w:r w:rsidRPr="0087184D" w:rsidR="003B5FC9">
        <w:rPr>
          <w:lang w:val="en-GB"/>
        </w:rPr>
        <w:t xml:space="preserve">[you] </w:t>
      </w:r>
      <w:r w:rsidRPr="0087184D">
        <w:rPr>
          <w:lang w:val="en-GB"/>
        </w:rPr>
        <w:t xml:space="preserve">should live </w:t>
      </w:r>
      <w:r w:rsidRPr="0087184D" w:rsidR="003B5FC9">
        <w:rPr>
          <w:lang w:val="en-GB"/>
        </w:rPr>
        <w:t xml:space="preserve">[your] </w:t>
      </w:r>
      <w:r w:rsidRPr="0087184D">
        <w:rPr>
          <w:lang w:val="en-GB"/>
        </w:rPr>
        <w:t xml:space="preserve">life in such a way that </w:t>
      </w:r>
      <w:r w:rsidRPr="0087184D" w:rsidR="003B5FC9">
        <w:rPr>
          <w:lang w:val="en-GB"/>
        </w:rPr>
        <w:t xml:space="preserve">[you] </w:t>
      </w:r>
      <w:r w:rsidRPr="0087184D">
        <w:rPr>
          <w:lang w:val="en-GB"/>
        </w:rPr>
        <w:t xml:space="preserve">would not </w:t>
      </w:r>
      <w:r w:rsidRPr="0087184D" w:rsidR="003B5FC9">
        <w:rPr>
          <w:lang w:val="en-GB"/>
        </w:rPr>
        <w:t xml:space="preserve">want </w:t>
      </w:r>
      <w:r w:rsidRPr="0087184D">
        <w:rPr>
          <w:lang w:val="en-GB"/>
        </w:rPr>
        <w:t xml:space="preserve">to live it </w:t>
      </w:r>
      <w:r w:rsidRPr="0087184D" w:rsidR="003B5FC9">
        <w:rPr>
          <w:lang w:val="en-GB"/>
        </w:rPr>
        <w:t>again</w:t>
      </w:r>
      <w:r w:rsidRPr="0087184D">
        <w:rPr>
          <w:lang w:val="en-GB"/>
        </w:rPr>
        <w:t>”. According to police officer Ya., D.E. also said that if he had</w:t>
      </w:r>
      <w:r w:rsidRPr="0087184D" w:rsidR="002B4C40">
        <w:rPr>
          <w:lang w:val="en-GB"/>
        </w:rPr>
        <w:t xml:space="preserve"> had</w:t>
      </w:r>
      <w:r w:rsidRPr="0087184D">
        <w:rPr>
          <w:lang w:val="en-GB"/>
        </w:rPr>
        <w:t xml:space="preserve"> a machine gun “</w:t>
      </w:r>
      <w:r w:rsidRPr="0087184D" w:rsidR="002B4C40">
        <w:rPr>
          <w:lang w:val="en-GB"/>
        </w:rPr>
        <w:t xml:space="preserve">[it] </w:t>
      </w:r>
      <w:r w:rsidRPr="0087184D">
        <w:rPr>
          <w:lang w:val="en-GB"/>
        </w:rPr>
        <w:t xml:space="preserve">would have been more fun” and, in response to </w:t>
      </w:r>
      <w:r w:rsidRPr="0087184D" w:rsidR="003B5FC9">
        <w:rPr>
          <w:lang w:val="en-GB"/>
        </w:rPr>
        <w:t xml:space="preserve">a </w:t>
      </w:r>
      <w:r w:rsidRPr="0087184D">
        <w:rPr>
          <w:lang w:val="en-GB"/>
        </w:rPr>
        <w:t>question</w:t>
      </w:r>
      <w:r w:rsidRPr="0087184D" w:rsidR="003B5FC9">
        <w:rPr>
          <w:lang w:val="en-GB"/>
        </w:rPr>
        <w:t xml:space="preserve"> about</w:t>
      </w:r>
      <w:r w:rsidRPr="0087184D">
        <w:rPr>
          <w:lang w:val="en-GB"/>
        </w:rPr>
        <w:t xml:space="preserve"> where he had got</w:t>
      </w:r>
      <w:r w:rsidRPr="0087184D" w:rsidR="003B5FC9">
        <w:rPr>
          <w:lang w:val="en-GB"/>
        </w:rPr>
        <w:t xml:space="preserve"> the</w:t>
      </w:r>
      <w:r w:rsidRPr="0087184D">
        <w:rPr>
          <w:lang w:val="en-GB"/>
        </w:rPr>
        <w:t xml:space="preserve"> firearms, he responded that, being police officers, they should know.</w:t>
      </w:r>
    </w:p>
    <w:bookmarkStart w:name="AmmunitionFindings" w:id="5"/>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32</w:t>
      </w:r>
      <w:r w:rsidRPr="0087184D">
        <w:rPr>
          <w:lang w:val="en-GB"/>
        </w:rPr>
        <w:fldChar w:fldCharType="end"/>
      </w:r>
      <w:bookmarkEnd w:id="5"/>
      <w:r w:rsidRPr="0087184D">
        <w:rPr>
          <w:lang w:val="en-GB"/>
        </w:rPr>
        <w:t xml:space="preserve">.  The court also noted that D.E. had </w:t>
      </w:r>
      <w:r w:rsidRPr="0087184D" w:rsidR="003B5FC9">
        <w:rPr>
          <w:lang w:val="en-GB"/>
        </w:rPr>
        <w:t xml:space="preserve">had </w:t>
      </w:r>
      <w:r w:rsidRPr="0087184D">
        <w:rPr>
          <w:lang w:val="en-GB"/>
        </w:rPr>
        <w:t xml:space="preserve">a </w:t>
      </w:r>
      <w:r w:rsidRPr="0087184D" w:rsidR="003B5FC9">
        <w:rPr>
          <w:lang w:val="en-GB"/>
        </w:rPr>
        <w:t xml:space="preserve">1968 </w:t>
      </w:r>
      <w:r w:rsidRPr="0087184D">
        <w:rPr>
          <w:lang w:val="en-GB"/>
        </w:rPr>
        <w:t xml:space="preserve">Makarov ShI 3192 </w:t>
      </w:r>
      <w:r w:rsidRPr="0087184D" w:rsidR="003B5FC9">
        <w:rPr>
          <w:lang w:val="en-GB"/>
        </w:rPr>
        <w:t xml:space="preserve">handgun </w:t>
      </w:r>
      <w:r w:rsidRPr="0087184D">
        <w:rPr>
          <w:lang w:val="en-GB"/>
        </w:rPr>
        <w:t xml:space="preserve">and at least </w:t>
      </w:r>
      <w:r w:rsidRPr="0087184D" w:rsidR="00597D4D">
        <w:rPr>
          <w:lang w:val="en-GB"/>
        </w:rPr>
        <w:t xml:space="preserve">thirty-three </w:t>
      </w:r>
      <w:r w:rsidRPr="0087184D">
        <w:rPr>
          <w:lang w:val="en-GB"/>
        </w:rPr>
        <w:t>cartridges. It further referred to information provided by the Tula Cartridge Factory on 26 August 2009 to the effect that the cartridges used by D.E. had been manufactured at the factory in 2002 and 2004</w:t>
      </w:r>
      <w:r w:rsidRPr="0087184D" w:rsidR="007F03AF">
        <w:rPr>
          <w:lang w:val="en-GB"/>
        </w:rPr>
        <w:t>. It had</w:t>
      </w:r>
      <w:r w:rsidRPr="0087184D">
        <w:rPr>
          <w:lang w:val="en-GB"/>
        </w:rPr>
        <w:t xml:space="preserve"> supplied</w:t>
      </w:r>
      <w:r w:rsidRPr="0087184D" w:rsidR="00285A6E">
        <w:rPr>
          <w:lang w:val="en-GB"/>
        </w:rPr>
        <w:t xml:space="preserve"> </w:t>
      </w:r>
      <w:r w:rsidRPr="0087184D" w:rsidR="007F03AF">
        <w:rPr>
          <w:lang w:val="en-GB"/>
        </w:rPr>
        <w:t xml:space="preserve">cartridges </w:t>
      </w:r>
      <w:r w:rsidRPr="0087184D" w:rsidR="00285A6E">
        <w:rPr>
          <w:lang w:val="en-GB"/>
        </w:rPr>
        <w:t>to</w:t>
      </w:r>
      <w:r w:rsidRPr="0087184D">
        <w:rPr>
          <w:lang w:val="en-GB"/>
        </w:rPr>
        <w:t xml:space="preserve">, in particular, the Moscow </w:t>
      </w:r>
      <w:r w:rsidRPr="0087184D" w:rsidR="003B5FC9">
        <w:rPr>
          <w:lang w:val="en-GB"/>
        </w:rPr>
        <w:t xml:space="preserve">Department </w:t>
      </w:r>
      <w:r w:rsidRPr="0087184D">
        <w:rPr>
          <w:lang w:val="en-GB"/>
        </w:rPr>
        <w:t xml:space="preserve">of the Interior. There </w:t>
      </w:r>
      <w:r w:rsidRPr="0087184D" w:rsidR="007F03AF">
        <w:rPr>
          <w:lang w:val="en-GB"/>
        </w:rPr>
        <w:t xml:space="preserve">had been </w:t>
      </w:r>
      <w:r w:rsidRPr="0087184D">
        <w:rPr>
          <w:lang w:val="en-GB"/>
        </w:rPr>
        <w:t>no instances of cartridge</w:t>
      </w:r>
      <w:r w:rsidRPr="0087184D" w:rsidR="003B5FC9">
        <w:rPr>
          <w:lang w:val="en-GB"/>
        </w:rPr>
        <w:t xml:space="preserve"> theft</w:t>
      </w:r>
      <w:r w:rsidRPr="0087184D">
        <w:rPr>
          <w:lang w:val="en-GB"/>
        </w:rPr>
        <w:t xml:space="preserve"> reported. The court also referred to information provided by the Moscow D</w:t>
      </w:r>
      <w:r w:rsidRPr="0087184D" w:rsidR="003B5FC9">
        <w:rPr>
          <w:lang w:val="en-GB"/>
        </w:rPr>
        <w:t xml:space="preserve">epartment </w:t>
      </w:r>
      <w:r w:rsidRPr="0087184D">
        <w:rPr>
          <w:lang w:val="en-GB"/>
        </w:rPr>
        <w:t>of the Interior to the effect that the handgun used by D.E. had been reported stolen from the arms stor</w:t>
      </w:r>
      <w:r w:rsidRPr="0087184D" w:rsidR="0074387E">
        <w:rPr>
          <w:lang w:val="en-GB"/>
        </w:rPr>
        <w:t>e</w:t>
      </w:r>
      <w:r w:rsidRPr="0087184D">
        <w:rPr>
          <w:lang w:val="en-GB"/>
        </w:rPr>
        <w:t xml:space="preserve"> of the North Caucasus </w:t>
      </w:r>
      <w:r w:rsidRPr="0087184D" w:rsidR="003B5FC9">
        <w:rPr>
          <w:lang w:val="en-GB"/>
        </w:rPr>
        <w:t xml:space="preserve">Department </w:t>
      </w:r>
      <w:r w:rsidRPr="0087184D">
        <w:rPr>
          <w:lang w:val="en-GB"/>
        </w:rPr>
        <w:t xml:space="preserve">of the Interior </w:t>
      </w:r>
      <w:r w:rsidRPr="0087184D" w:rsidR="003B5FC9">
        <w:rPr>
          <w:lang w:val="en-GB"/>
        </w:rPr>
        <w:t xml:space="preserve">for </w:t>
      </w:r>
      <w:r w:rsidRPr="0087184D">
        <w:rPr>
          <w:lang w:val="en-GB"/>
        </w:rPr>
        <w:t xml:space="preserve">the Rostov Region. It also referred to </w:t>
      </w:r>
      <w:r w:rsidRPr="0087184D" w:rsidR="003B5FC9">
        <w:rPr>
          <w:lang w:val="en-GB"/>
        </w:rPr>
        <w:t xml:space="preserve">a </w:t>
      </w:r>
      <w:r w:rsidRPr="0087184D">
        <w:rPr>
          <w:lang w:val="en-GB"/>
        </w:rPr>
        <w:t xml:space="preserve">judgment </w:t>
      </w:r>
      <w:r w:rsidRPr="0087184D" w:rsidR="003B5FC9">
        <w:rPr>
          <w:lang w:val="en-GB"/>
        </w:rPr>
        <w:t xml:space="preserve">issued by </w:t>
      </w:r>
      <w:r w:rsidRPr="0087184D">
        <w:rPr>
          <w:lang w:val="en-GB"/>
        </w:rPr>
        <w:t xml:space="preserve">the Proletarskiy District Court of Rostov-on-Don </w:t>
      </w:r>
      <w:r w:rsidRPr="0087184D" w:rsidR="00B608BC">
        <w:rPr>
          <w:lang w:val="en-GB"/>
        </w:rPr>
        <w:t xml:space="preserve">on </w:t>
      </w:r>
      <w:r w:rsidRPr="0087184D" w:rsidR="005244EC">
        <w:rPr>
          <w:lang w:val="en-GB"/>
        </w:rPr>
        <w:t>19 </w:t>
      </w:r>
      <w:r w:rsidRPr="0087184D">
        <w:rPr>
          <w:lang w:val="en-GB"/>
        </w:rPr>
        <w:t>March 2001 convicting two officials of</w:t>
      </w:r>
      <w:r w:rsidRPr="0087184D" w:rsidR="00EE194E">
        <w:rPr>
          <w:lang w:val="en-GB"/>
        </w:rPr>
        <w:t xml:space="preserve"> the</w:t>
      </w:r>
      <w:r w:rsidRPr="0087184D">
        <w:rPr>
          <w:lang w:val="en-GB"/>
        </w:rPr>
        <w:t xml:space="preserve"> theft of 128 handguns from </w:t>
      </w:r>
      <w:r w:rsidRPr="0087184D" w:rsidR="007F03AF">
        <w:rPr>
          <w:lang w:val="en-GB"/>
        </w:rPr>
        <w:t xml:space="preserve">that </w:t>
      </w:r>
      <w:r w:rsidRPr="0087184D">
        <w:rPr>
          <w:lang w:val="en-GB"/>
        </w:rPr>
        <w:t>arms store in the period between June 1998 and April</w:t>
      </w:r>
      <w:r w:rsidRPr="0087184D" w:rsidR="00EE194E">
        <w:rPr>
          <w:lang w:val="en-GB"/>
        </w:rPr>
        <w:t xml:space="preserve"> to </w:t>
      </w:r>
      <w:r w:rsidRPr="0087184D">
        <w:rPr>
          <w:lang w:val="en-GB"/>
        </w:rPr>
        <w:t>May 2000, which included the handgun used by D.E.</w:t>
      </w:r>
    </w:p>
    <w:bookmarkStart w:name="SuspendedInvest" w:id="6"/>
    <w:p w:rsidRPr="0087184D" w:rsidR="00E82C09" w:rsidP="0087184D" w:rsidRDefault="00E82C09">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33</w:t>
      </w:r>
      <w:r w:rsidRPr="0087184D">
        <w:rPr>
          <w:lang w:val="en-GB"/>
        </w:rPr>
        <w:fldChar w:fldCharType="end"/>
      </w:r>
      <w:bookmarkEnd w:id="6"/>
      <w:r w:rsidRPr="0087184D">
        <w:rPr>
          <w:lang w:val="en-GB"/>
        </w:rPr>
        <w:t xml:space="preserve">.  According to the Government, on 23 March 2010 </w:t>
      </w:r>
      <w:r w:rsidRPr="0087184D" w:rsidR="00EE194E">
        <w:rPr>
          <w:lang w:val="en-GB"/>
        </w:rPr>
        <w:t xml:space="preserve">a </w:t>
      </w:r>
      <w:r w:rsidRPr="0087184D">
        <w:rPr>
          <w:lang w:val="en-GB"/>
        </w:rPr>
        <w:t xml:space="preserve">criminal </w:t>
      </w:r>
      <w:r w:rsidRPr="0087184D" w:rsidR="001125D0">
        <w:rPr>
          <w:lang w:val="en-GB"/>
        </w:rPr>
        <w:t>investigation into arms trafficking was</w:t>
      </w:r>
      <w:r w:rsidRPr="0087184D">
        <w:rPr>
          <w:lang w:val="en-GB"/>
        </w:rPr>
        <w:t xml:space="preserve"> instituted </w:t>
      </w:r>
      <w:r w:rsidRPr="0087184D" w:rsidR="001125D0">
        <w:rPr>
          <w:lang w:val="en-GB"/>
        </w:rPr>
        <w:t xml:space="preserve">under Article 22 of the Criminal Code </w:t>
      </w:r>
      <w:r w:rsidRPr="0087184D">
        <w:rPr>
          <w:lang w:val="en-GB"/>
        </w:rPr>
        <w:t xml:space="preserve">with respect to the sale of the handgun and ammunition to D.E. However, </w:t>
      </w:r>
      <w:r w:rsidRPr="0087184D" w:rsidR="001125D0">
        <w:rPr>
          <w:lang w:val="en-GB"/>
        </w:rPr>
        <w:t xml:space="preserve">it was subsequently suspended </w:t>
      </w:r>
      <w:r w:rsidRPr="0087184D">
        <w:rPr>
          <w:lang w:val="en-GB"/>
        </w:rPr>
        <w:t>as</w:t>
      </w:r>
      <w:r w:rsidRPr="0087184D" w:rsidR="001125D0">
        <w:rPr>
          <w:lang w:val="en-GB"/>
        </w:rPr>
        <w:t xml:space="preserve"> the culprit </w:t>
      </w:r>
      <w:r w:rsidRPr="0087184D" w:rsidR="007F03AF">
        <w:rPr>
          <w:lang w:val="en-GB"/>
        </w:rPr>
        <w:t xml:space="preserve">could </w:t>
      </w:r>
      <w:r w:rsidRPr="0087184D" w:rsidR="001125D0">
        <w:rPr>
          <w:lang w:val="en-GB"/>
        </w:rPr>
        <w:t xml:space="preserve">not </w:t>
      </w:r>
      <w:r w:rsidRPr="0087184D" w:rsidR="007F03AF">
        <w:rPr>
          <w:lang w:val="en-GB"/>
        </w:rPr>
        <w:t xml:space="preserve">be </w:t>
      </w:r>
      <w:r w:rsidRPr="0087184D" w:rsidR="001125D0">
        <w:rPr>
          <w:lang w:val="en-GB"/>
        </w:rPr>
        <w:t>identified</w:t>
      </w:r>
      <w:r w:rsidRPr="0087184D">
        <w:rPr>
          <w:lang w:val="en-GB"/>
        </w:rPr>
        <w:t>.</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34</w:t>
      </w:r>
      <w:r w:rsidRPr="0087184D">
        <w:rPr>
          <w:lang w:val="en-GB"/>
        </w:rPr>
        <w:fldChar w:fldCharType="end"/>
      </w:r>
      <w:r w:rsidRPr="0087184D">
        <w:rPr>
          <w:lang w:val="en-GB"/>
        </w:rPr>
        <w:t xml:space="preserve">.  On 8 June 2010 the Supreme Court of Russia upheld </w:t>
      </w:r>
      <w:r w:rsidRPr="0087184D" w:rsidR="00E82C09">
        <w:rPr>
          <w:lang w:val="en-GB"/>
        </w:rPr>
        <w:t>D.E.</w:t>
      </w:r>
      <w:r w:rsidRPr="0087184D" w:rsidR="0087184D">
        <w:rPr>
          <w:lang w:val="en-GB"/>
        </w:rPr>
        <w:t>’</w:t>
      </w:r>
      <w:r w:rsidRPr="0087184D" w:rsidR="00E82C09">
        <w:rPr>
          <w:lang w:val="en-GB"/>
        </w:rPr>
        <w:t>s conviction and sentence</w:t>
      </w:r>
      <w:r w:rsidRPr="0087184D" w:rsidR="00EE194E">
        <w:rPr>
          <w:lang w:val="en-GB"/>
        </w:rPr>
        <w:t xml:space="preserve"> on appeal</w:t>
      </w:r>
      <w:r w:rsidRPr="0087184D">
        <w:rPr>
          <w:lang w:val="en-GB"/>
        </w:rPr>
        <w:t>.</w:t>
      </w:r>
    </w:p>
    <w:p w:rsidRPr="0087184D" w:rsidR="00194F51" w:rsidP="0087184D" w:rsidRDefault="00194F51">
      <w:pPr>
        <w:pStyle w:val="ECHRHeading2"/>
        <w:rPr>
          <w:lang w:val="en-GB"/>
        </w:rPr>
      </w:pPr>
      <w:r w:rsidRPr="0087184D">
        <w:rPr>
          <w:lang w:val="en-GB"/>
        </w:rPr>
        <w:t>C.  Recommendation of the Investigative Committee to the Ministry of the Interior</w:t>
      </w:r>
    </w:p>
    <w:bookmarkStart w:name="Recom170909start" w:id="7"/>
    <w:p w:rsidRPr="0087184D" w:rsidR="00B20A49"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35</w:t>
      </w:r>
      <w:r w:rsidRPr="0087184D">
        <w:rPr>
          <w:lang w:val="en-GB"/>
        </w:rPr>
        <w:fldChar w:fldCharType="end"/>
      </w:r>
      <w:bookmarkEnd w:id="7"/>
      <w:r w:rsidRPr="0087184D">
        <w:rPr>
          <w:lang w:val="en-GB"/>
        </w:rPr>
        <w:t>.  On 17 September 2009 M.</w:t>
      </w:r>
      <w:r w:rsidRPr="0087184D" w:rsidR="00EE194E">
        <w:rPr>
          <w:lang w:val="en-GB"/>
        </w:rPr>
        <w:t>, an investigator</w:t>
      </w:r>
      <w:r w:rsidRPr="0087184D">
        <w:rPr>
          <w:lang w:val="en-GB"/>
        </w:rPr>
        <w:t xml:space="preserve"> </w:t>
      </w:r>
      <w:r w:rsidRPr="0087184D" w:rsidR="00EE194E">
        <w:rPr>
          <w:lang w:val="en-GB"/>
        </w:rPr>
        <w:t xml:space="preserve">from </w:t>
      </w:r>
      <w:r w:rsidRPr="0087184D">
        <w:rPr>
          <w:lang w:val="en-GB"/>
        </w:rPr>
        <w:t>the Investigative Committee at the Prosecutor</w:t>
      </w:r>
      <w:r w:rsidRPr="0087184D" w:rsidR="0087184D">
        <w:rPr>
          <w:lang w:val="en-GB"/>
        </w:rPr>
        <w:t>’</w:t>
      </w:r>
      <w:r w:rsidRPr="0087184D">
        <w:rPr>
          <w:lang w:val="en-GB"/>
        </w:rPr>
        <w:t>s Office of the Russian Federation</w:t>
      </w:r>
      <w:r w:rsidRPr="0087184D" w:rsidR="004F3637">
        <w:rPr>
          <w:lang w:val="en-GB"/>
        </w:rPr>
        <w:t>,</w:t>
      </w:r>
      <w:r w:rsidRPr="0087184D">
        <w:rPr>
          <w:lang w:val="en-GB"/>
        </w:rPr>
        <w:t xml:space="preserve"> addressed the Minister of the Interior with a recommendation on measures to be taken with a view to rectify</w:t>
      </w:r>
      <w:r w:rsidRPr="0087184D" w:rsidR="000B6CBF">
        <w:rPr>
          <w:lang w:val="en-GB"/>
        </w:rPr>
        <w:t>ing</w:t>
      </w:r>
      <w:r w:rsidRPr="0087184D">
        <w:rPr>
          <w:lang w:val="en-GB"/>
        </w:rPr>
        <w:t xml:space="preserve"> the circumstances that had been conducive to the crime</w:t>
      </w:r>
      <w:r w:rsidRPr="0087184D" w:rsidR="008300CD">
        <w:rPr>
          <w:lang w:val="en-GB"/>
        </w:rPr>
        <w:t xml:space="preserve"> being committed</w:t>
      </w:r>
      <w:r w:rsidRPr="0087184D">
        <w:rPr>
          <w:lang w:val="en-GB"/>
        </w:rPr>
        <w:t>. The recommendation noted that according to the forensic psychiatric examination</w:t>
      </w:r>
      <w:r w:rsidRPr="0087184D" w:rsidR="00597D4D">
        <w:rPr>
          <w:lang w:val="en-GB"/>
        </w:rPr>
        <w:t>,</w:t>
      </w:r>
      <w:r w:rsidRPr="0087184D">
        <w:rPr>
          <w:lang w:val="en-GB"/>
        </w:rPr>
        <w:t xml:space="preserve"> D.E. had been found to be of sound mind. However, since childhood he had been </w:t>
      </w:r>
      <w:r w:rsidRPr="0087184D" w:rsidR="00EE194E">
        <w:rPr>
          <w:lang w:val="en-GB"/>
        </w:rPr>
        <w:t>under the supervision of</w:t>
      </w:r>
      <w:r w:rsidRPr="0087184D">
        <w:rPr>
          <w:lang w:val="en-GB"/>
        </w:rPr>
        <w:t xml:space="preserve"> a neuropathologist on account of </w:t>
      </w:r>
      <w:r w:rsidRPr="0087184D" w:rsidR="00EE194E">
        <w:rPr>
          <w:lang w:val="en-GB"/>
        </w:rPr>
        <w:t xml:space="preserve">his </w:t>
      </w:r>
      <w:r w:rsidRPr="0087184D">
        <w:rPr>
          <w:lang w:val="en-GB"/>
        </w:rPr>
        <w:t xml:space="preserve">psycho-emotional instability, </w:t>
      </w:r>
      <w:r w:rsidRPr="0087184D" w:rsidR="002B4C40">
        <w:rPr>
          <w:lang w:val="en-GB"/>
        </w:rPr>
        <w:t>but this had</w:t>
      </w:r>
      <w:r w:rsidRPr="0087184D">
        <w:rPr>
          <w:lang w:val="en-GB"/>
        </w:rPr>
        <w:t xml:space="preserve"> not </w:t>
      </w:r>
      <w:r w:rsidRPr="0087184D" w:rsidR="002B4C40">
        <w:rPr>
          <w:lang w:val="en-GB"/>
        </w:rPr>
        <w:t xml:space="preserve">been </w:t>
      </w:r>
      <w:r w:rsidRPr="0087184D">
        <w:rPr>
          <w:lang w:val="en-GB"/>
        </w:rPr>
        <w:t xml:space="preserve">taken into account by the military medical </w:t>
      </w:r>
      <w:r w:rsidRPr="0087184D" w:rsidR="00EE194E">
        <w:rPr>
          <w:lang w:val="en-GB"/>
        </w:rPr>
        <w:t xml:space="preserve">panel </w:t>
      </w:r>
      <w:r w:rsidRPr="0087184D">
        <w:rPr>
          <w:lang w:val="en-GB"/>
        </w:rPr>
        <w:t>which</w:t>
      </w:r>
      <w:r w:rsidRPr="0087184D" w:rsidR="002B4C40">
        <w:rPr>
          <w:lang w:val="en-GB"/>
        </w:rPr>
        <w:t xml:space="preserve"> had</w:t>
      </w:r>
      <w:r w:rsidRPr="0087184D">
        <w:rPr>
          <w:lang w:val="en-GB"/>
        </w:rPr>
        <w:t xml:space="preserve"> found </w:t>
      </w:r>
      <w:r w:rsidRPr="0087184D" w:rsidR="004444F5">
        <w:rPr>
          <w:lang w:val="en-GB"/>
        </w:rPr>
        <w:t>him</w:t>
      </w:r>
      <w:r w:rsidRPr="0087184D">
        <w:rPr>
          <w:lang w:val="en-GB"/>
        </w:rPr>
        <w:t xml:space="preserve"> fit to serve in the police. In the course of the psychological examination it </w:t>
      </w:r>
      <w:r w:rsidRPr="0087184D" w:rsidR="004F3637">
        <w:rPr>
          <w:lang w:val="en-GB"/>
        </w:rPr>
        <w:t xml:space="preserve">had been </w:t>
      </w:r>
      <w:r w:rsidRPr="0087184D" w:rsidR="00285A6E">
        <w:rPr>
          <w:lang w:val="en-GB"/>
        </w:rPr>
        <w:t xml:space="preserve">established </w:t>
      </w:r>
      <w:r w:rsidRPr="0087184D">
        <w:rPr>
          <w:lang w:val="en-GB"/>
        </w:rPr>
        <w:t>that one of the reasons for</w:t>
      </w:r>
      <w:r w:rsidRPr="0087184D" w:rsidR="00EE194E">
        <w:rPr>
          <w:lang w:val="en-GB"/>
        </w:rPr>
        <w:t xml:space="preserve"> his</w:t>
      </w:r>
      <w:r w:rsidRPr="0087184D">
        <w:rPr>
          <w:lang w:val="en-GB"/>
        </w:rPr>
        <w:t xml:space="preserve"> psychologically traumatic situation had been his promotion to the position of </w:t>
      </w:r>
      <w:r w:rsidRPr="0087184D" w:rsidR="004444F5">
        <w:rPr>
          <w:lang w:val="en-GB"/>
        </w:rPr>
        <w:t xml:space="preserve">chief </w:t>
      </w:r>
      <w:r w:rsidRPr="0087184D">
        <w:rPr>
          <w:lang w:val="en-GB"/>
        </w:rPr>
        <w:t xml:space="preserve">of the Tsaritsino </w:t>
      </w:r>
      <w:r w:rsidRPr="0087184D" w:rsidR="003C1B56">
        <w:rPr>
          <w:lang w:val="en-GB"/>
        </w:rPr>
        <w:t xml:space="preserve">branch of the Moscow </w:t>
      </w:r>
      <w:r w:rsidRPr="0087184D">
        <w:rPr>
          <w:lang w:val="en-GB"/>
        </w:rPr>
        <w:t xml:space="preserve">Department of the Interior. </w:t>
      </w:r>
      <w:r w:rsidRPr="0087184D" w:rsidR="004D17B6">
        <w:rPr>
          <w:lang w:val="en-GB"/>
        </w:rPr>
        <w:t xml:space="preserve">Referring to the findings of the forensic examination (see paragraph 26 above), the recommendation mentioned that D.E. </w:t>
      </w:r>
      <w:r w:rsidRPr="0087184D" w:rsidR="002B4C40">
        <w:rPr>
          <w:lang w:val="en-GB"/>
        </w:rPr>
        <w:t xml:space="preserve">had </w:t>
      </w:r>
      <w:r w:rsidRPr="0087184D">
        <w:rPr>
          <w:lang w:val="en-GB"/>
        </w:rPr>
        <w:t>not</w:t>
      </w:r>
      <w:r w:rsidRPr="0087184D" w:rsidR="002B4C40">
        <w:rPr>
          <w:lang w:val="en-GB"/>
        </w:rPr>
        <w:t xml:space="preserve"> been</w:t>
      </w:r>
      <w:r w:rsidRPr="0087184D">
        <w:rPr>
          <w:lang w:val="en-GB"/>
        </w:rPr>
        <w:t xml:space="preserve"> as interested and enthusiastic about his new duties as he had been about his previous work in the criminal police. Significant limitation</w:t>
      </w:r>
      <w:r w:rsidRPr="0087184D" w:rsidR="00285A6E">
        <w:rPr>
          <w:lang w:val="en-GB"/>
        </w:rPr>
        <w:t>s</w:t>
      </w:r>
      <w:r w:rsidRPr="0087184D">
        <w:rPr>
          <w:lang w:val="en-GB"/>
        </w:rPr>
        <w:t xml:space="preserve"> </w:t>
      </w:r>
      <w:r w:rsidRPr="0087184D" w:rsidR="00285A6E">
        <w:rPr>
          <w:lang w:val="en-GB"/>
        </w:rPr>
        <w:t xml:space="preserve">on </w:t>
      </w:r>
      <w:r w:rsidRPr="0087184D">
        <w:rPr>
          <w:lang w:val="en-GB"/>
        </w:rPr>
        <w:t xml:space="preserve">his independence and permanent accountability together with </w:t>
      </w:r>
      <w:r w:rsidRPr="0087184D" w:rsidR="004444F5">
        <w:rPr>
          <w:lang w:val="en-GB"/>
        </w:rPr>
        <w:t xml:space="preserve">a </w:t>
      </w:r>
      <w:r w:rsidRPr="0087184D">
        <w:rPr>
          <w:lang w:val="en-GB"/>
        </w:rPr>
        <w:t xml:space="preserve">lack of satisfaction from his work </w:t>
      </w:r>
      <w:r w:rsidRPr="0087184D" w:rsidR="002B4C40">
        <w:rPr>
          <w:lang w:val="en-GB"/>
        </w:rPr>
        <w:t xml:space="preserve">had </w:t>
      </w:r>
      <w:r w:rsidRPr="0087184D">
        <w:rPr>
          <w:lang w:val="en-GB"/>
        </w:rPr>
        <w:t>led to emotional tension.</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36</w:t>
      </w:r>
      <w:r w:rsidRPr="0087184D">
        <w:rPr>
          <w:lang w:val="en-GB"/>
        </w:rPr>
        <w:fldChar w:fldCharType="end"/>
      </w:r>
      <w:r w:rsidRPr="0087184D">
        <w:rPr>
          <w:lang w:val="en-GB"/>
        </w:rPr>
        <w:t xml:space="preserve">.  The recommendation went on to say that on 14 November 2008 D.E. had </w:t>
      </w:r>
      <w:r w:rsidRPr="0087184D" w:rsidR="002B4C40">
        <w:rPr>
          <w:lang w:val="en-GB"/>
        </w:rPr>
        <w:t>undergone</w:t>
      </w:r>
      <w:r w:rsidRPr="0087184D">
        <w:rPr>
          <w:lang w:val="en-GB"/>
        </w:rPr>
        <w:t xml:space="preserve"> </w:t>
      </w:r>
      <w:r w:rsidRPr="0087184D" w:rsidR="004444F5">
        <w:rPr>
          <w:lang w:val="en-GB"/>
        </w:rPr>
        <w:t xml:space="preserve">an </w:t>
      </w:r>
      <w:r w:rsidRPr="0087184D">
        <w:rPr>
          <w:lang w:val="en-GB"/>
        </w:rPr>
        <w:t>appraisal</w:t>
      </w:r>
      <w:r w:rsidRPr="0087184D" w:rsidR="00BB1987">
        <w:rPr>
          <w:lang w:val="en-GB"/>
        </w:rPr>
        <w:t>. T</w:t>
      </w:r>
      <w:r w:rsidRPr="0087184D">
        <w:rPr>
          <w:lang w:val="en-GB"/>
        </w:rPr>
        <w:t>he Appraisal Board</w:t>
      </w:r>
      <w:r w:rsidRPr="0087184D" w:rsidR="004F3637">
        <w:rPr>
          <w:lang w:val="en-GB"/>
        </w:rPr>
        <w:t xml:space="preserve"> had</w:t>
      </w:r>
      <w:r w:rsidRPr="0087184D">
        <w:rPr>
          <w:lang w:val="en-GB"/>
        </w:rPr>
        <w:t xml:space="preserve"> </w:t>
      </w:r>
      <w:r w:rsidRPr="0087184D" w:rsidR="004F3637">
        <w:rPr>
          <w:lang w:val="en-GB"/>
        </w:rPr>
        <w:t xml:space="preserve">decided </w:t>
      </w:r>
      <w:r w:rsidRPr="0087184D">
        <w:rPr>
          <w:lang w:val="en-GB"/>
        </w:rPr>
        <w:t xml:space="preserve">that he corresponded to the </w:t>
      </w:r>
      <w:r w:rsidRPr="0087184D" w:rsidR="004444F5">
        <w:rPr>
          <w:lang w:val="en-GB"/>
        </w:rPr>
        <w:t xml:space="preserve">position </w:t>
      </w:r>
      <w:r w:rsidRPr="0087184D">
        <w:rPr>
          <w:lang w:val="en-GB"/>
        </w:rPr>
        <w:t xml:space="preserve">he held and </w:t>
      </w:r>
      <w:r w:rsidRPr="0087184D" w:rsidR="004F3637">
        <w:rPr>
          <w:lang w:val="en-GB"/>
        </w:rPr>
        <w:t xml:space="preserve">considered </w:t>
      </w:r>
      <w:r w:rsidRPr="0087184D">
        <w:rPr>
          <w:lang w:val="en-GB"/>
        </w:rPr>
        <w:t>his promotion</w:t>
      </w:r>
      <w:r w:rsidRPr="0087184D" w:rsidR="004F3637">
        <w:rPr>
          <w:lang w:val="en-GB"/>
        </w:rPr>
        <w:t xml:space="preserve"> a</w:t>
      </w:r>
      <w:r w:rsidRPr="0087184D">
        <w:rPr>
          <w:lang w:val="en-GB"/>
        </w:rPr>
        <w:t xml:space="preserve"> </w:t>
      </w:r>
      <w:r w:rsidRPr="0087184D" w:rsidR="004F3637">
        <w:rPr>
          <w:lang w:val="en-GB"/>
        </w:rPr>
        <w:t>possibility</w:t>
      </w:r>
      <w:r w:rsidRPr="0087184D">
        <w:rPr>
          <w:lang w:val="en-GB"/>
        </w:rPr>
        <w:t xml:space="preserve">. However, the investigation established that D.E. had not been fit for the position of </w:t>
      </w:r>
      <w:r w:rsidRPr="0087184D" w:rsidR="004444F5">
        <w:rPr>
          <w:lang w:val="en-GB"/>
        </w:rPr>
        <w:t xml:space="preserve">chief </w:t>
      </w:r>
      <w:r w:rsidRPr="0087184D">
        <w:rPr>
          <w:lang w:val="en-GB"/>
        </w:rPr>
        <w:t>of the</w:t>
      </w:r>
      <w:r w:rsidRPr="0087184D" w:rsidR="00916C19">
        <w:rPr>
          <w:lang w:val="en-GB"/>
        </w:rPr>
        <w:t xml:space="preserve"> </w:t>
      </w:r>
      <w:r w:rsidRPr="0087184D" w:rsidR="003C1B56">
        <w:rPr>
          <w:lang w:val="en-GB"/>
        </w:rPr>
        <w:t xml:space="preserve">Tsaritsino branch of the Moscow </w:t>
      </w:r>
      <w:r w:rsidRPr="0087184D">
        <w:rPr>
          <w:lang w:val="en-GB"/>
        </w:rPr>
        <w:t xml:space="preserve">Department of the Interior due to his moral and professional qualities. In particular, he had </w:t>
      </w:r>
      <w:r w:rsidRPr="0087184D" w:rsidR="00FE5BB4">
        <w:rPr>
          <w:lang w:val="en-GB"/>
        </w:rPr>
        <w:t xml:space="preserve">a </w:t>
      </w:r>
      <w:r w:rsidRPr="0087184D">
        <w:rPr>
          <w:lang w:val="en-GB"/>
        </w:rPr>
        <w:t xml:space="preserve">poor knowledge of police service in the domain of public security and was irritable with his subordinates. </w:t>
      </w:r>
      <w:r w:rsidRPr="0087184D" w:rsidR="00276975">
        <w:rPr>
          <w:lang w:val="en-GB"/>
        </w:rPr>
        <w:t>T</w:t>
      </w:r>
      <w:r w:rsidRPr="0087184D">
        <w:rPr>
          <w:lang w:val="en-GB"/>
        </w:rPr>
        <w:t xml:space="preserve">he Appraisal Board </w:t>
      </w:r>
      <w:r w:rsidRPr="0087184D" w:rsidR="002B4C40">
        <w:rPr>
          <w:lang w:val="en-GB"/>
        </w:rPr>
        <w:t xml:space="preserve">had </w:t>
      </w:r>
      <w:r w:rsidRPr="0087184D" w:rsidR="002F22C8">
        <w:rPr>
          <w:lang w:val="en-GB"/>
        </w:rPr>
        <w:t xml:space="preserve">therefore </w:t>
      </w:r>
      <w:r w:rsidRPr="0087184D">
        <w:rPr>
          <w:lang w:val="en-GB"/>
        </w:rPr>
        <w:t>had a very perfunctory attitude to</w:t>
      </w:r>
      <w:r w:rsidRPr="0087184D" w:rsidR="00455F03">
        <w:rPr>
          <w:lang w:val="en-GB"/>
        </w:rPr>
        <w:t>wards</w:t>
      </w:r>
      <w:r w:rsidRPr="0087184D">
        <w:rPr>
          <w:lang w:val="en-GB"/>
        </w:rPr>
        <w:t xml:space="preserve"> its duties, and the appraisal </w:t>
      </w:r>
      <w:r w:rsidRPr="0087184D" w:rsidR="002B4C40">
        <w:rPr>
          <w:lang w:val="en-GB"/>
        </w:rPr>
        <w:t xml:space="preserve">had </w:t>
      </w:r>
      <w:r w:rsidRPr="0087184D">
        <w:rPr>
          <w:lang w:val="en-GB"/>
        </w:rPr>
        <w:t>not correspond</w:t>
      </w:r>
      <w:r w:rsidRPr="0087184D" w:rsidR="002B4C40">
        <w:rPr>
          <w:lang w:val="en-GB"/>
        </w:rPr>
        <w:t>ed</w:t>
      </w:r>
      <w:r w:rsidRPr="0087184D">
        <w:rPr>
          <w:lang w:val="en-GB"/>
        </w:rPr>
        <w:t xml:space="preserve"> to </w:t>
      </w:r>
      <w:r w:rsidRPr="0087184D" w:rsidR="00422E0B">
        <w:rPr>
          <w:lang w:val="en-GB"/>
        </w:rPr>
        <w:t>the objectives</w:t>
      </w:r>
      <w:r w:rsidRPr="0087184D">
        <w:rPr>
          <w:lang w:val="en-GB"/>
        </w:rPr>
        <w:t xml:space="preserve"> set by the applicable regulations. </w:t>
      </w:r>
      <w:r w:rsidRPr="0087184D" w:rsidR="00276975">
        <w:rPr>
          <w:lang w:val="en-GB"/>
        </w:rPr>
        <w:t xml:space="preserve">Improper </w:t>
      </w:r>
      <w:r w:rsidRPr="0087184D">
        <w:rPr>
          <w:lang w:val="en-GB"/>
        </w:rPr>
        <w:t>performance of duties by staff members of the human resources services of the agencies of the interior</w:t>
      </w:r>
      <w:r w:rsidRPr="0087184D" w:rsidR="00285A6E">
        <w:rPr>
          <w:lang w:val="en-GB"/>
        </w:rPr>
        <w:t xml:space="preserve"> and</w:t>
      </w:r>
      <w:r w:rsidRPr="0087184D">
        <w:rPr>
          <w:lang w:val="en-GB"/>
        </w:rPr>
        <w:t xml:space="preserve"> their perfunctory attitude towards recruitment and </w:t>
      </w:r>
      <w:r w:rsidRPr="0087184D" w:rsidR="00276975">
        <w:rPr>
          <w:lang w:val="en-GB"/>
        </w:rPr>
        <w:t xml:space="preserve">the </w:t>
      </w:r>
      <w:r w:rsidRPr="0087184D">
        <w:rPr>
          <w:lang w:val="en-GB"/>
        </w:rPr>
        <w:t>promotion of staff</w:t>
      </w:r>
      <w:r w:rsidRPr="0087184D" w:rsidR="002B4C40">
        <w:rPr>
          <w:lang w:val="en-GB"/>
        </w:rPr>
        <w:t xml:space="preserve"> had</w:t>
      </w:r>
      <w:r w:rsidRPr="0087184D">
        <w:rPr>
          <w:lang w:val="en-GB"/>
        </w:rPr>
        <w:t xml:space="preserve"> led to persons unfit due to their personal and professional qualities being promoted to senior positions. Furthermore, the Ministry of the Interior </w:t>
      </w:r>
      <w:r w:rsidRPr="0087184D" w:rsidR="002B4C40">
        <w:rPr>
          <w:lang w:val="en-GB"/>
        </w:rPr>
        <w:t xml:space="preserve">had </w:t>
      </w:r>
      <w:r w:rsidRPr="0087184D">
        <w:rPr>
          <w:lang w:val="en-GB"/>
        </w:rPr>
        <w:t xml:space="preserve">failed to conduct explanatory work with its staff to ensure respect for the rule of law, </w:t>
      </w:r>
      <w:r w:rsidRPr="0087184D" w:rsidR="000B6CBF">
        <w:rPr>
          <w:lang w:val="en-GB"/>
        </w:rPr>
        <w:t xml:space="preserve">despite </w:t>
      </w:r>
      <w:r w:rsidRPr="0087184D">
        <w:rPr>
          <w:lang w:val="en-GB"/>
        </w:rPr>
        <w:t xml:space="preserve">its functioning </w:t>
      </w:r>
      <w:r w:rsidRPr="0087184D" w:rsidR="000B6CBF">
        <w:rPr>
          <w:lang w:val="en-GB"/>
        </w:rPr>
        <w:t xml:space="preserve">being </w:t>
      </w:r>
      <w:r w:rsidRPr="0087184D">
        <w:rPr>
          <w:lang w:val="en-GB"/>
        </w:rPr>
        <w:t xml:space="preserve">based </w:t>
      </w:r>
      <w:r w:rsidRPr="0087184D" w:rsidR="00346CBB">
        <w:rPr>
          <w:lang w:val="en-GB"/>
        </w:rPr>
        <w:t xml:space="preserve">precisely </w:t>
      </w:r>
      <w:r w:rsidRPr="0087184D">
        <w:rPr>
          <w:lang w:val="en-GB"/>
        </w:rPr>
        <w:t xml:space="preserve">on the principles of respect for human rights and humanism. The actions of D.E. </w:t>
      </w:r>
      <w:r w:rsidRPr="0087184D" w:rsidR="00F42FEC">
        <w:rPr>
          <w:lang w:val="en-GB"/>
        </w:rPr>
        <w:t xml:space="preserve">had </w:t>
      </w:r>
      <w:r w:rsidRPr="0087184D">
        <w:rPr>
          <w:lang w:val="en-GB"/>
        </w:rPr>
        <w:t>thus discredited the police.</w:t>
      </w:r>
    </w:p>
    <w:bookmarkStart w:name="Recom170909end" w:id="8"/>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37</w:t>
      </w:r>
      <w:r w:rsidRPr="0087184D">
        <w:rPr>
          <w:lang w:val="en-GB"/>
        </w:rPr>
        <w:fldChar w:fldCharType="end"/>
      </w:r>
      <w:bookmarkEnd w:id="8"/>
      <w:r w:rsidRPr="0087184D">
        <w:rPr>
          <w:lang w:val="en-GB"/>
        </w:rPr>
        <w:t>.  The recommendation concluded that the above</w:t>
      </w:r>
      <w:r w:rsidRPr="0087184D" w:rsidR="0015145E">
        <w:rPr>
          <w:lang w:val="en-GB"/>
        </w:rPr>
        <w:t>-mentioned</w:t>
      </w:r>
      <w:r w:rsidRPr="0087184D">
        <w:rPr>
          <w:lang w:val="en-GB"/>
        </w:rPr>
        <w:t xml:space="preserve"> failures on the part of the agencies of the interior </w:t>
      </w:r>
      <w:r w:rsidRPr="0087184D" w:rsidR="0015145E">
        <w:rPr>
          <w:lang w:val="en-GB"/>
        </w:rPr>
        <w:t xml:space="preserve">had </w:t>
      </w:r>
      <w:r w:rsidRPr="0087184D">
        <w:rPr>
          <w:lang w:val="en-GB"/>
        </w:rPr>
        <w:t>contributed to D.E committ</w:t>
      </w:r>
      <w:r w:rsidRPr="0087184D" w:rsidR="0015145E">
        <w:rPr>
          <w:lang w:val="en-GB"/>
        </w:rPr>
        <w:t>ing</w:t>
      </w:r>
      <w:r w:rsidRPr="0087184D">
        <w:rPr>
          <w:lang w:val="en-GB"/>
        </w:rPr>
        <w:t xml:space="preserve"> serious crimes</w:t>
      </w:r>
      <w:r w:rsidRPr="0087184D" w:rsidR="0015145E">
        <w:rPr>
          <w:lang w:val="en-GB"/>
        </w:rPr>
        <w:t>. It</w:t>
      </w:r>
      <w:r w:rsidRPr="0087184D">
        <w:rPr>
          <w:lang w:val="en-GB"/>
        </w:rPr>
        <w:t xml:space="preserve"> advised </w:t>
      </w:r>
      <w:r w:rsidRPr="0087184D" w:rsidR="0015145E">
        <w:rPr>
          <w:lang w:val="en-GB"/>
        </w:rPr>
        <w:t xml:space="preserve">that </w:t>
      </w:r>
      <w:r w:rsidRPr="0087184D">
        <w:rPr>
          <w:lang w:val="en-GB"/>
        </w:rPr>
        <w:t>measures</w:t>
      </w:r>
      <w:r w:rsidRPr="0087184D" w:rsidR="00455F03">
        <w:rPr>
          <w:lang w:val="en-GB"/>
        </w:rPr>
        <w:t xml:space="preserve"> should be taken</w:t>
      </w:r>
      <w:r w:rsidRPr="0087184D">
        <w:rPr>
          <w:lang w:val="en-GB"/>
        </w:rPr>
        <w:t xml:space="preserve"> aimed at their rectification.</w:t>
      </w:r>
    </w:p>
    <w:p w:rsidRPr="0087184D" w:rsidR="00194F51" w:rsidP="0087184D" w:rsidRDefault="00194F51">
      <w:pPr>
        <w:pStyle w:val="ECHRHeading2"/>
        <w:rPr>
          <w:lang w:val="en-GB"/>
        </w:rPr>
      </w:pPr>
      <w:r w:rsidRPr="0087184D">
        <w:rPr>
          <w:lang w:val="en-GB"/>
        </w:rPr>
        <w:t>D.  Special ruling of the Moscow City Court</w:t>
      </w:r>
    </w:p>
    <w:bookmarkStart w:name="SpecialRulingStart" w:id="9"/>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38</w:t>
      </w:r>
      <w:r w:rsidRPr="0087184D">
        <w:rPr>
          <w:lang w:val="en-GB"/>
        </w:rPr>
        <w:fldChar w:fldCharType="end"/>
      </w:r>
      <w:bookmarkEnd w:id="9"/>
      <w:r w:rsidRPr="0087184D">
        <w:rPr>
          <w:lang w:val="en-GB"/>
        </w:rPr>
        <w:t xml:space="preserve">.  On 19 February 2010, the date D.E. was convicted, the Moscow City Court also issued a special ruling. It stated that in the course of the trial it had been established that in his childhood D.E. had been treated </w:t>
      </w:r>
      <w:r w:rsidRPr="0087184D" w:rsidR="00916C19">
        <w:rPr>
          <w:lang w:val="en-GB"/>
        </w:rPr>
        <w:t>for</w:t>
      </w:r>
      <w:r w:rsidRPr="0087184D">
        <w:rPr>
          <w:lang w:val="en-GB"/>
        </w:rPr>
        <w:t xml:space="preserve"> conditions related to mental disorders and disorders of </w:t>
      </w:r>
      <w:r w:rsidRPr="0087184D" w:rsidR="00916C19">
        <w:rPr>
          <w:lang w:val="en-GB"/>
        </w:rPr>
        <w:t xml:space="preserve">the </w:t>
      </w:r>
      <w:r w:rsidRPr="0087184D">
        <w:rPr>
          <w:lang w:val="en-GB"/>
        </w:rPr>
        <w:t xml:space="preserve">central nervous system in medical institutions of agencies of the interior. However, </w:t>
      </w:r>
      <w:r w:rsidRPr="0087184D" w:rsidR="00916C19">
        <w:rPr>
          <w:lang w:val="en-GB"/>
        </w:rPr>
        <w:t>th</w:t>
      </w:r>
      <w:r w:rsidRPr="0087184D" w:rsidR="00DF69B0">
        <w:rPr>
          <w:lang w:val="en-GB"/>
        </w:rPr>
        <w:t>ose</w:t>
      </w:r>
      <w:r w:rsidRPr="0087184D" w:rsidR="00916C19">
        <w:rPr>
          <w:lang w:val="en-GB"/>
        </w:rPr>
        <w:t xml:space="preserve"> </w:t>
      </w:r>
      <w:r w:rsidRPr="0087184D">
        <w:rPr>
          <w:lang w:val="en-GB"/>
        </w:rPr>
        <w:t xml:space="preserve">circumstances </w:t>
      </w:r>
      <w:r w:rsidRPr="0087184D" w:rsidR="004F3637">
        <w:rPr>
          <w:lang w:val="en-GB"/>
        </w:rPr>
        <w:t xml:space="preserve">had </w:t>
      </w:r>
      <w:r w:rsidRPr="0087184D">
        <w:rPr>
          <w:lang w:val="en-GB"/>
        </w:rPr>
        <w:t>not</w:t>
      </w:r>
      <w:r w:rsidRPr="0087184D" w:rsidR="004F3637">
        <w:rPr>
          <w:lang w:val="en-GB"/>
        </w:rPr>
        <w:t xml:space="preserve"> been</w:t>
      </w:r>
      <w:r w:rsidRPr="0087184D">
        <w:rPr>
          <w:lang w:val="en-GB"/>
        </w:rPr>
        <w:t xml:space="preserve"> taken into account when D.E. </w:t>
      </w:r>
      <w:r w:rsidRPr="0087184D" w:rsidR="004F3637">
        <w:rPr>
          <w:lang w:val="en-GB"/>
        </w:rPr>
        <w:t xml:space="preserve">had been </w:t>
      </w:r>
      <w:r w:rsidRPr="0087184D">
        <w:rPr>
          <w:lang w:val="en-GB"/>
        </w:rPr>
        <w:t xml:space="preserve">accepted to serve in the police and subsequently promoted to </w:t>
      </w:r>
      <w:r w:rsidRPr="0087184D" w:rsidR="004444F5">
        <w:rPr>
          <w:lang w:val="en-GB"/>
        </w:rPr>
        <w:t>chief</w:t>
      </w:r>
      <w:r w:rsidRPr="0087184D">
        <w:rPr>
          <w:lang w:val="en-GB"/>
        </w:rPr>
        <w:t xml:space="preserve"> of the Tsaritsino</w:t>
      </w:r>
      <w:r w:rsidRPr="0087184D" w:rsidR="003C1B56">
        <w:rPr>
          <w:lang w:val="en-GB"/>
        </w:rPr>
        <w:t xml:space="preserve"> branch of the Moscow</w:t>
      </w:r>
      <w:r w:rsidRPr="0087184D">
        <w:rPr>
          <w:lang w:val="en-GB"/>
        </w:rPr>
        <w:t xml:space="preserve"> Department of the Interior, </w:t>
      </w:r>
      <w:r w:rsidRPr="0087184D" w:rsidR="00285A6E">
        <w:rPr>
          <w:lang w:val="en-GB"/>
        </w:rPr>
        <w:t xml:space="preserve">even </w:t>
      </w:r>
      <w:r w:rsidRPr="0087184D">
        <w:rPr>
          <w:lang w:val="en-GB"/>
        </w:rPr>
        <w:t xml:space="preserve">though the relevant medical data </w:t>
      </w:r>
      <w:r w:rsidRPr="0087184D" w:rsidR="004F3637">
        <w:rPr>
          <w:lang w:val="en-GB"/>
        </w:rPr>
        <w:t xml:space="preserve">had been </w:t>
      </w:r>
      <w:r w:rsidRPr="0087184D">
        <w:rPr>
          <w:lang w:val="en-GB"/>
        </w:rPr>
        <w:t>available at the institutions that provide</w:t>
      </w:r>
      <w:r w:rsidRPr="0087184D" w:rsidR="00916C19">
        <w:rPr>
          <w:lang w:val="en-GB"/>
        </w:rPr>
        <w:t>d</w:t>
      </w:r>
      <w:r w:rsidRPr="0087184D">
        <w:rPr>
          <w:lang w:val="en-GB"/>
        </w:rPr>
        <w:t xml:space="preserve"> medical care to the staff of the agencies of the interior. </w:t>
      </w:r>
      <w:r w:rsidRPr="0087184D" w:rsidR="00916C19">
        <w:rPr>
          <w:lang w:val="en-GB"/>
        </w:rPr>
        <w:t>T</w:t>
      </w:r>
      <w:r w:rsidRPr="0087184D">
        <w:rPr>
          <w:lang w:val="en-GB"/>
        </w:rPr>
        <w:t xml:space="preserve">here </w:t>
      </w:r>
      <w:r w:rsidRPr="0087184D" w:rsidR="00916C19">
        <w:rPr>
          <w:lang w:val="en-GB"/>
        </w:rPr>
        <w:t xml:space="preserve">had thus been </w:t>
      </w:r>
      <w:r w:rsidRPr="0087184D">
        <w:rPr>
          <w:lang w:val="en-GB"/>
        </w:rPr>
        <w:t xml:space="preserve">a breach of </w:t>
      </w:r>
      <w:r w:rsidRPr="0087184D" w:rsidR="00BD7B81">
        <w:rPr>
          <w:lang w:val="en-GB"/>
        </w:rPr>
        <w:t>s</w:t>
      </w:r>
      <w:r w:rsidRPr="0087184D">
        <w:rPr>
          <w:lang w:val="en-GB"/>
        </w:rPr>
        <w:t>ection 19 of the Police</w:t>
      </w:r>
      <w:r w:rsidRPr="0087184D" w:rsidR="00916C19">
        <w:rPr>
          <w:lang w:val="en-GB"/>
        </w:rPr>
        <w:t xml:space="preserve"> Act</w:t>
      </w:r>
      <w:r w:rsidRPr="0087184D">
        <w:rPr>
          <w:lang w:val="en-GB"/>
        </w:rPr>
        <w:t xml:space="preserve">, </w:t>
      </w:r>
      <w:r w:rsidRPr="0087184D" w:rsidR="00BD7B81">
        <w:rPr>
          <w:lang w:val="en-GB"/>
        </w:rPr>
        <w:t xml:space="preserve">sections </w:t>
      </w:r>
      <w:r w:rsidRPr="0087184D">
        <w:rPr>
          <w:lang w:val="en-GB"/>
        </w:rPr>
        <w:t xml:space="preserve">130 and 131 of the Order of the Ministry of the Interior of 14 July 2004 and </w:t>
      </w:r>
      <w:r w:rsidRPr="0087184D" w:rsidR="00BD7B81">
        <w:rPr>
          <w:lang w:val="en-GB"/>
        </w:rPr>
        <w:t xml:space="preserve">section </w:t>
      </w:r>
      <w:r w:rsidRPr="0087184D">
        <w:rPr>
          <w:lang w:val="en-GB"/>
        </w:rPr>
        <w:t>9.7 of the Order of the Ministry of the Interior of 14 December 1999.</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39</w:t>
      </w:r>
      <w:r w:rsidRPr="0087184D">
        <w:rPr>
          <w:lang w:val="en-GB"/>
        </w:rPr>
        <w:fldChar w:fldCharType="end"/>
      </w:r>
      <w:r w:rsidRPr="0087184D">
        <w:rPr>
          <w:lang w:val="en-GB"/>
        </w:rPr>
        <w:t xml:space="preserve">.  Furthermore, the court noted that in the course of the trial it had been established that when committing the offence D.E. had used cartridges that had been manufactured in the Tula Cartridge Factory </w:t>
      </w:r>
      <w:r w:rsidRPr="0087184D" w:rsidR="004F3637">
        <w:rPr>
          <w:lang w:val="en-GB"/>
        </w:rPr>
        <w:t xml:space="preserve">which had </w:t>
      </w:r>
      <w:r w:rsidRPr="0087184D">
        <w:rPr>
          <w:lang w:val="en-GB"/>
        </w:rPr>
        <w:t>supplied</w:t>
      </w:r>
      <w:r w:rsidRPr="0087184D" w:rsidR="004F3637">
        <w:rPr>
          <w:lang w:val="en-GB"/>
        </w:rPr>
        <w:t xml:space="preserve"> cartridges</w:t>
      </w:r>
      <w:r w:rsidRPr="0087184D" w:rsidR="00285A6E">
        <w:rPr>
          <w:lang w:val="en-GB"/>
        </w:rPr>
        <w:t xml:space="preserve"> to</w:t>
      </w:r>
      <w:r w:rsidRPr="0087184D">
        <w:rPr>
          <w:lang w:val="en-GB"/>
        </w:rPr>
        <w:t xml:space="preserve">, in particular, the Moscow </w:t>
      </w:r>
      <w:r w:rsidRPr="0087184D" w:rsidR="004A238D">
        <w:rPr>
          <w:lang w:val="en-GB"/>
        </w:rPr>
        <w:t xml:space="preserve">Department </w:t>
      </w:r>
      <w:r w:rsidRPr="0087184D">
        <w:rPr>
          <w:lang w:val="en-GB"/>
        </w:rPr>
        <w:t>of the Interior. According to information submitted by the factory, no instances of</w:t>
      </w:r>
      <w:r w:rsidRPr="0087184D" w:rsidR="00916C19">
        <w:rPr>
          <w:lang w:val="en-GB"/>
        </w:rPr>
        <w:t xml:space="preserve"> cartridge</w:t>
      </w:r>
      <w:r w:rsidRPr="0087184D">
        <w:rPr>
          <w:lang w:val="en-GB"/>
        </w:rPr>
        <w:t xml:space="preserve"> theft were reported. The court thus concluded that, while holding the </w:t>
      </w:r>
      <w:r w:rsidRPr="0087184D" w:rsidR="00285A6E">
        <w:rPr>
          <w:lang w:val="en-GB"/>
        </w:rPr>
        <w:t>position</w:t>
      </w:r>
      <w:r w:rsidRPr="0087184D">
        <w:rPr>
          <w:lang w:val="en-GB"/>
        </w:rPr>
        <w:t xml:space="preserve"> of </w:t>
      </w:r>
      <w:r w:rsidRPr="0087184D" w:rsidR="004444F5">
        <w:rPr>
          <w:lang w:val="en-GB"/>
        </w:rPr>
        <w:t>chief</w:t>
      </w:r>
      <w:r w:rsidRPr="0087184D">
        <w:rPr>
          <w:lang w:val="en-GB"/>
        </w:rPr>
        <w:t xml:space="preserve"> of the Tsaritsino </w:t>
      </w:r>
      <w:r w:rsidRPr="0087184D" w:rsidR="003C1B56">
        <w:rPr>
          <w:lang w:val="en-GB"/>
        </w:rPr>
        <w:t xml:space="preserve">branch of the Moscow </w:t>
      </w:r>
      <w:r w:rsidRPr="0087184D">
        <w:rPr>
          <w:lang w:val="en-GB"/>
        </w:rPr>
        <w:t xml:space="preserve">Department of the Interior, D.E. </w:t>
      </w:r>
      <w:r w:rsidRPr="0087184D" w:rsidR="000014CB">
        <w:rPr>
          <w:lang w:val="en-GB"/>
        </w:rPr>
        <w:t xml:space="preserve">had </w:t>
      </w:r>
      <w:r w:rsidRPr="0087184D">
        <w:rPr>
          <w:lang w:val="en-GB"/>
        </w:rPr>
        <w:t xml:space="preserve">obtained the cartridges in breach of the </w:t>
      </w:r>
      <w:r w:rsidRPr="0087184D" w:rsidR="00801384">
        <w:rPr>
          <w:lang w:val="en-GB"/>
        </w:rPr>
        <w:t xml:space="preserve">Instruction </w:t>
      </w:r>
      <w:r w:rsidRPr="0087184D" w:rsidR="000014CB">
        <w:rPr>
          <w:lang w:val="en-GB"/>
        </w:rPr>
        <w:t xml:space="preserve">concerning the </w:t>
      </w:r>
      <w:r w:rsidRPr="0087184D">
        <w:rPr>
          <w:lang w:val="en-GB"/>
        </w:rPr>
        <w:t>storage of firearms established by Order of the Ministry of th</w:t>
      </w:r>
      <w:r w:rsidRPr="0087184D" w:rsidR="008941ED">
        <w:rPr>
          <w:lang w:val="en-GB"/>
        </w:rPr>
        <w:t xml:space="preserve">e Interior no. 13 of 12 January </w:t>
      </w:r>
      <w:r w:rsidRPr="0087184D">
        <w:rPr>
          <w:lang w:val="en-GB"/>
        </w:rPr>
        <w:t xml:space="preserve">2009 and </w:t>
      </w:r>
      <w:r w:rsidRPr="0087184D" w:rsidR="000014CB">
        <w:rPr>
          <w:lang w:val="en-GB"/>
        </w:rPr>
        <w:t xml:space="preserve">had </w:t>
      </w:r>
      <w:r w:rsidRPr="0087184D">
        <w:rPr>
          <w:lang w:val="en-GB"/>
        </w:rPr>
        <w:t xml:space="preserve">later used them for committing particularly </w:t>
      </w:r>
      <w:r w:rsidRPr="0087184D" w:rsidR="000014CB">
        <w:rPr>
          <w:lang w:val="en-GB"/>
        </w:rPr>
        <w:t xml:space="preserve">serious </w:t>
      </w:r>
      <w:r w:rsidRPr="0087184D">
        <w:rPr>
          <w:lang w:val="en-GB"/>
        </w:rPr>
        <w:t>offences.</w:t>
      </w:r>
    </w:p>
    <w:bookmarkStart w:name="SpecialRulingEnd" w:id="10"/>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40</w:t>
      </w:r>
      <w:r w:rsidRPr="0087184D">
        <w:rPr>
          <w:lang w:val="en-GB"/>
        </w:rPr>
        <w:fldChar w:fldCharType="end"/>
      </w:r>
      <w:bookmarkEnd w:id="10"/>
      <w:r w:rsidRPr="0087184D">
        <w:rPr>
          <w:lang w:val="en-GB"/>
        </w:rPr>
        <w:t xml:space="preserve">.  Having regard to the irregularities in the functioning of the Ministry of the Interior which </w:t>
      </w:r>
      <w:r w:rsidRPr="0087184D" w:rsidR="00597D4D">
        <w:rPr>
          <w:lang w:val="en-GB"/>
        </w:rPr>
        <w:t xml:space="preserve">had </w:t>
      </w:r>
      <w:r w:rsidRPr="0087184D">
        <w:rPr>
          <w:lang w:val="en-GB"/>
        </w:rPr>
        <w:t xml:space="preserve">contributed to the offences committed by D.E., the court ruled </w:t>
      </w:r>
      <w:r w:rsidRPr="0087184D" w:rsidR="00C70E5E">
        <w:rPr>
          <w:lang w:val="en-GB"/>
        </w:rPr>
        <w:t xml:space="preserve">that it would </w:t>
      </w:r>
      <w:r w:rsidRPr="0087184D">
        <w:rPr>
          <w:lang w:val="en-GB"/>
        </w:rPr>
        <w:t>draw the attention of the Minister of the Interior to the said irregularities and invite him to take measures aimed at their rectification.</w:t>
      </w:r>
    </w:p>
    <w:p w:rsidRPr="0087184D" w:rsidR="00B20A49" w:rsidP="0087184D" w:rsidRDefault="00194F51">
      <w:pPr>
        <w:pStyle w:val="ECHRHeading2"/>
        <w:rPr>
          <w:lang w:val="en-GB"/>
        </w:rPr>
      </w:pPr>
      <w:r w:rsidRPr="0087184D">
        <w:rPr>
          <w:lang w:val="en-GB"/>
        </w:rPr>
        <w:t xml:space="preserve">E.  Proceedings </w:t>
      </w:r>
      <w:r w:rsidRPr="0087184D" w:rsidR="00283EB7">
        <w:rPr>
          <w:lang w:val="en-GB"/>
        </w:rPr>
        <w:t xml:space="preserve">against D.E. </w:t>
      </w:r>
      <w:r w:rsidRPr="0087184D">
        <w:rPr>
          <w:lang w:val="en-GB"/>
        </w:rPr>
        <w:t>for damages</w:t>
      </w:r>
    </w:p>
    <w:bookmarkStart w:name="DamagesDEstart" w:id="11"/>
    <w:p w:rsidRPr="0087184D" w:rsidR="00AA5912"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41</w:t>
      </w:r>
      <w:r w:rsidRPr="0087184D">
        <w:rPr>
          <w:lang w:val="en-GB"/>
        </w:rPr>
        <w:fldChar w:fldCharType="end"/>
      </w:r>
      <w:bookmarkEnd w:id="11"/>
      <w:r w:rsidRPr="0087184D">
        <w:rPr>
          <w:lang w:val="en-GB"/>
        </w:rPr>
        <w:t>.  </w:t>
      </w:r>
      <w:r w:rsidRPr="0087184D" w:rsidR="00AA5912">
        <w:rPr>
          <w:lang w:val="en-GB"/>
        </w:rPr>
        <w:t>T</w:t>
      </w:r>
      <w:r w:rsidRPr="0087184D">
        <w:rPr>
          <w:lang w:val="en-GB"/>
        </w:rPr>
        <w:t>he first and second applican</w:t>
      </w:r>
      <w:r w:rsidRPr="0087184D" w:rsidR="00AA5912">
        <w:rPr>
          <w:lang w:val="en-GB"/>
        </w:rPr>
        <w:t>ts sued D.E. for damages. The first applicant claimed compensation for medical expenses in the amount of 114,609 roubles (RUB), and the second</w:t>
      </w:r>
      <w:r w:rsidRPr="0087184D" w:rsidR="008F7932">
        <w:rPr>
          <w:lang w:val="en-GB"/>
        </w:rPr>
        <w:t xml:space="preserve"> applicant in the amount of RUB </w:t>
      </w:r>
      <w:r w:rsidRPr="0087184D" w:rsidR="00AA5912">
        <w:rPr>
          <w:lang w:val="en-GB"/>
        </w:rPr>
        <w:t>27,631. Each applicant also claimed RUB 2,000,000 as compensation for non-pecuniary damage.</w:t>
      </w:r>
    </w:p>
    <w:bookmarkStart w:name="DamagesDEmiddle" w:id="12"/>
    <w:p w:rsidRPr="0087184D" w:rsidR="00AA5912" w:rsidP="0087184D" w:rsidRDefault="00AA5912">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42</w:t>
      </w:r>
      <w:r w:rsidRPr="0087184D">
        <w:rPr>
          <w:lang w:val="en-GB"/>
        </w:rPr>
        <w:fldChar w:fldCharType="end"/>
      </w:r>
      <w:bookmarkEnd w:id="12"/>
      <w:r w:rsidRPr="0087184D">
        <w:rPr>
          <w:lang w:val="en-GB"/>
        </w:rPr>
        <w:t xml:space="preserve">.  On 31 July 2012 the Nagatinskiy District Court of Moscow partially </w:t>
      </w:r>
      <w:r w:rsidRPr="0087184D" w:rsidR="00C70E5E">
        <w:rPr>
          <w:lang w:val="en-GB"/>
        </w:rPr>
        <w:t xml:space="preserve">allowed </w:t>
      </w:r>
      <w:r w:rsidRPr="0087184D">
        <w:rPr>
          <w:lang w:val="en-GB"/>
        </w:rPr>
        <w:t xml:space="preserve">the claims. The court established that D.E. </w:t>
      </w:r>
      <w:r w:rsidRPr="0087184D" w:rsidR="00C70E5E">
        <w:rPr>
          <w:lang w:val="en-GB"/>
        </w:rPr>
        <w:t xml:space="preserve">had been </w:t>
      </w:r>
      <w:r w:rsidRPr="0087184D">
        <w:rPr>
          <w:lang w:val="en-GB"/>
        </w:rPr>
        <w:t xml:space="preserve">responsible for causing injuries to the first and second applicants. </w:t>
      </w:r>
      <w:r w:rsidRPr="0087184D" w:rsidR="00D93131">
        <w:rPr>
          <w:lang w:val="en-GB"/>
        </w:rPr>
        <w:t>The court awarded RUB </w:t>
      </w:r>
      <w:r w:rsidRPr="0087184D" w:rsidR="009F1573">
        <w:rPr>
          <w:lang w:val="en-GB"/>
        </w:rPr>
        <w:t xml:space="preserve">19,980 </w:t>
      </w:r>
      <w:r w:rsidRPr="0087184D" w:rsidR="008941ED">
        <w:rPr>
          <w:lang w:val="en-GB"/>
        </w:rPr>
        <w:t>(approximately</w:t>
      </w:r>
      <w:r w:rsidRPr="0087184D" w:rsidR="00583C73">
        <w:rPr>
          <w:lang w:val="en-GB"/>
        </w:rPr>
        <w:t xml:space="preserve"> 500</w:t>
      </w:r>
      <w:r w:rsidRPr="0087184D" w:rsidR="008941ED">
        <w:rPr>
          <w:lang w:val="en-GB"/>
        </w:rPr>
        <w:t xml:space="preserve"> euros (EUR)</w:t>
      </w:r>
      <w:r w:rsidRPr="0087184D" w:rsidR="00583C73">
        <w:rPr>
          <w:lang w:val="en-GB"/>
        </w:rPr>
        <w:t xml:space="preserve">) </w:t>
      </w:r>
      <w:r w:rsidRPr="0087184D" w:rsidR="009F1573">
        <w:rPr>
          <w:lang w:val="en-GB"/>
        </w:rPr>
        <w:t>to the first applicant and RUB</w:t>
      </w:r>
      <w:r w:rsidRPr="0087184D" w:rsidR="00583C73">
        <w:rPr>
          <w:lang w:val="en-GB"/>
        </w:rPr>
        <w:t> </w:t>
      </w:r>
      <w:r w:rsidRPr="0087184D" w:rsidR="009F1573">
        <w:rPr>
          <w:lang w:val="en-GB"/>
        </w:rPr>
        <w:t xml:space="preserve">27,631 </w:t>
      </w:r>
      <w:r w:rsidRPr="0087184D" w:rsidR="00583C73">
        <w:rPr>
          <w:lang w:val="en-GB"/>
        </w:rPr>
        <w:t xml:space="preserve">(approximately EUR 691) </w:t>
      </w:r>
      <w:r w:rsidRPr="0087184D" w:rsidR="009F1573">
        <w:rPr>
          <w:lang w:val="en-GB"/>
        </w:rPr>
        <w:t xml:space="preserve">to the second applicant </w:t>
      </w:r>
      <w:r w:rsidRPr="0087184D" w:rsidR="00366DD0">
        <w:rPr>
          <w:lang w:val="en-GB"/>
        </w:rPr>
        <w:t>for</w:t>
      </w:r>
      <w:r w:rsidRPr="0087184D" w:rsidR="009F1573">
        <w:rPr>
          <w:lang w:val="en-GB"/>
        </w:rPr>
        <w:t xml:space="preserve"> pecuniary damage. </w:t>
      </w:r>
      <w:r w:rsidRPr="0087184D" w:rsidR="00C70E5E">
        <w:rPr>
          <w:lang w:val="en-GB"/>
        </w:rPr>
        <w:t>It</w:t>
      </w:r>
      <w:r w:rsidRPr="0087184D" w:rsidR="00B37EAE">
        <w:rPr>
          <w:lang w:val="en-GB"/>
        </w:rPr>
        <w:t xml:space="preserve"> </w:t>
      </w:r>
      <w:r w:rsidRPr="0087184D" w:rsidR="00346CBB">
        <w:rPr>
          <w:lang w:val="en-GB"/>
        </w:rPr>
        <w:t>stated</w:t>
      </w:r>
      <w:r w:rsidRPr="0087184D" w:rsidR="00B37EAE">
        <w:rPr>
          <w:lang w:val="en-GB"/>
        </w:rPr>
        <w:t>, in particular, that whereas the first applicant</w:t>
      </w:r>
      <w:r w:rsidRPr="0087184D" w:rsidR="0087184D">
        <w:rPr>
          <w:lang w:val="en-GB"/>
        </w:rPr>
        <w:t>’</w:t>
      </w:r>
      <w:r w:rsidRPr="0087184D" w:rsidR="00B37EAE">
        <w:rPr>
          <w:lang w:val="en-GB"/>
        </w:rPr>
        <w:t xml:space="preserve">s medical expenses in the amount of RUB 19,980 had been necessarily incurred, he </w:t>
      </w:r>
      <w:r w:rsidRPr="0087184D" w:rsidR="00C70E5E">
        <w:rPr>
          <w:lang w:val="en-GB"/>
        </w:rPr>
        <w:t xml:space="preserve">had </w:t>
      </w:r>
      <w:r w:rsidRPr="0087184D" w:rsidR="00B37EAE">
        <w:rPr>
          <w:lang w:val="en-GB"/>
        </w:rPr>
        <w:t xml:space="preserve">also claimed RUB 94,629 in respect of surgery he would have to undergo in order to extract a bullet from </w:t>
      </w:r>
      <w:r w:rsidRPr="0087184D" w:rsidR="00E73478">
        <w:rPr>
          <w:lang w:val="en-GB"/>
        </w:rPr>
        <w:t>his</w:t>
      </w:r>
      <w:r w:rsidRPr="0087184D" w:rsidR="00C70E5E">
        <w:rPr>
          <w:lang w:val="en-GB"/>
        </w:rPr>
        <w:t xml:space="preserve"> </w:t>
      </w:r>
      <w:r w:rsidRPr="0087184D" w:rsidR="00B37EAE">
        <w:rPr>
          <w:lang w:val="en-GB"/>
        </w:rPr>
        <w:t xml:space="preserve">anterior mediastinum. However, according to the forensic expert examination conducted, such surgery was not recommended since the bullet was separated from the tissue and did not pose </w:t>
      </w:r>
      <w:r w:rsidRPr="0087184D" w:rsidR="00C70E5E">
        <w:rPr>
          <w:lang w:val="en-GB"/>
        </w:rPr>
        <w:t xml:space="preserve">a </w:t>
      </w:r>
      <w:r w:rsidRPr="0087184D" w:rsidR="00B37EAE">
        <w:rPr>
          <w:lang w:val="en-GB"/>
        </w:rPr>
        <w:t>danger to the first applicant</w:t>
      </w:r>
      <w:r w:rsidRPr="0087184D" w:rsidR="0087184D">
        <w:rPr>
          <w:lang w:val="en-GB"/>
        </w:rPr>
        <w:t>’</w:t>
      </w:r>
      <w:r w:rsidRPr="0087184D" w:rsidR="00B37EAE">
        <w:rPr>
          <w:lang w:val="en-GB"/>
        </w:rPr>
        <w:t xml:space="preserve">s health, whereas any attempt to extract it might lead to unexpected complications. </w:t>
      </w:r>
      <w:r w:rsidRPr="0087184D">
        <w:rPr>
          <w:lang w:val="en-GB"/>
        </w:rPr>
        <w:t>Having regard to the defendant</w:t>
      </w:r>
      <w:r w:rsidRPr="0087184D" w:rsidR="0087184D">
        <w:rPr>
          <w:lang w:val="en-GB"/>
        </w:rPr>
        <w:t>’</w:t>
      </w:r>
      <w:r w:rsidRPr="0087184D">
        <w:rPr>
          <w:lang w:val="en-GB"/>
        </w:rPr>
        <w:t xml:space="preserve">s financial situation and </w:t>
      </w:r>
      <w:r w:rsidRPr="0087184D" w:rsidR="009F1573">
        <w:rPr>
          <w:lang w:val="en-GB"/>
        </w:rPr>
        <w:t xml:space="preserve">making its </w:t>
      </w:r>
      <w:r w:rsidRPr="0087184D" w:rsidR="008F7932">
        <w:rPr>
          <w:lang w:val="en-GB"/>
        </w:rPr>
        <w:t>assessment</w:t>
      </w:r>
      <w:r w:rsidRPr="0087184D" w:rsidR="009F1573">
        <w:rPr>
          <w:lang w:val="en-GB"/>
        </w:rPr>
        <w:t xml:space="preserve"> on an equitable basis, the court </w:t>
      </w:r>
      <w:r w:rsidRPr="0087184D" w:rsidR="00B37EAE">
        <w:rPr>
          <w:lang w:val="en-GB"/>
        </w:rPr>
        <w:t xml:space="preserve">also </w:t>
      </w:r>
      <w:r w:rsidRPr="0087184D" w:rsidR="009F1573">
        <w:rPr>
          <w:lang w:val="en-GB"/>
        </w:rPr>
        <w:t xml:space="preserve">awarded </w:t>
      </w:r>
      <w:r w:rsidRPr="0087184D" w:rsidR="00583C73">
        <w:rPr>
          <w:lang w:val="en-GB"/>
        </w:rPr>
        <w:t>RUB </w:t>
      </w:r>
      <w:r w:rsidRPr="0087184D" w:rsidR="009F1573">
        <w:rPr>
          <w:lang w:val="en-GB"/>
        </w:rPr>
        <w:t xml:space="preserve">350,000 </w:t>
      </w:r>
      <w:r w:rsidRPr="0087184D" w:rsidR="005244EC">
        <w:rPr>
          <w:lang w:val="en-GB"/>
        </w:rPr>
        <w:t>(approximately EUR </w:t>
      </w:r>
      <w:r w:rsidRPr="0087184D" w:rsidR="00583C73">
        <w:rPr>
          <w:lang w:val="en-GB"/>
        </w:rPr>
        <w:t>8,750) to the first applicant and RUB </w:t>
      </w:r>
      <w:r w:rsidRPr="0087184D" w:rsidR="009F1573">
        <w:rPr>
          <w:lang w:val="en-GB"/>
        </w:rPr>
        <w:t xml:space="preserve">250,000 </w:t>
      </w:r>
      <w:r w:rsidRPr="0087184D" w:rsidR="005244EC">
        <w:rPr>
          <w:lang w:val="en-GB"/>
        </w:rPr>
        <w:t>(approximately EUR </w:t>
      </w:r>
      <w:r w:rsidRPr="0087184D" w:rsidR="00583C73">
        <w:rPr>
          <w:lang w:val="en-GB"/>
        </w:rPr>
        <w:t xml:space="preserve">6,250) </w:t>
      </w:r>
      <w:r w:rsidRPr="0087184D" w:rsidR="009F1573">
        <w:rPr>
          <w:lang w:val="en-GB"/>
        </w:rPr>
        <w:t xml:space="preserve">to the second applicant </w:t>
      </w:r>
      <w:r w:rsidRPr="0087184D" w:rsidR="00366DD0">
        <w:rPr>
          <w:lang w:val="en-GB"/>
        </w:rPr>
        <w:t>for</w:t>
      </w:r>
      <w:r w:rsidRPr="0087184D" w:rsidR="009F1573">
        <w:rPr>
          <w:lang w:val="en-GB"/>
        </w:rPr>
        <w:t xml:space="preserve"> non-pecuniary damage.</w:t>
      </w:r>
    </w:p>
    <w:bookmarkStart w:name="DamagesDEend" w:id="13"/>
    <w:p w:rsidRPr="0087184D" w:rsidR="008F7932" w:rsidP="0087184D" w:rsidRDefault="008F7932">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43</w:t>
      </w:r>
      <w:r w:rsidRPr="0087184D">
        <w:rPr>
          <w:lang w:val="en-GB"/>
        </w:rPr>
        <w:fldChar w:fldCharType="end"/>
      </w:r>
      <w:bookmarkEnd w:id="13"/>
      <w:r w:rsidRPr="0087184D">
        <w:rPr>
          <w:lang w:val="en-GB"/>
        </w:rPr>
        <w:t>.  On 4 December 2012 the Moscow City Court upheld the judgment on appeal.</w:t>
      </w:r>
    </w:p>
    <w:p w:rsidRPr="0087184D" w:rsidR="00B20A49" w:rsidP="0087184D" w:rsidRDefault="00194F51">
      <w:pPr>
        <w:pStyle w:val="ECHRHeading2"/>
        <w:rPr>
          <w:lang w:val="en-GB"/>
        </w:rPr>
      </w:pPr>
      <w:r w:rsidRPr="0087184D">
        <w:rPr>
          <w:lang w:val="en-GB"/>
        </w:rPr>
        <w:t>F.  </w:t>
      </w:r>
      <w:r w:rsidRPr="0087184D" w:rsidR="00283EB7">
        <w:rPr>
          <w:lang w:val="en-GB"/>
        </w:rPr>
        <w:t>The first and second applicant</w:t>
      </w:r>
      <w:r w:rsidRPr="0087184D" w:rsidR="0087184D">
        <w:rPr>
          <w:lang w:val="en-GB"/>
        </w:rPr>
        <w:t>’</w:t>
      </w:r>
      <w:r w:rsidRPr="0087184D" w:rsidR="00283EB7">
        <w:rPr>
          <w:lang w:val="en-GB"/>
        </w:rPr>
        <w:t>s p</w:t>
      </w:r>
      <w:r w:rsidRPr="0087184D">
        <w:rPr>
          <w:lang w:val="en-GB"/>
        </w:rPr>
        <w:t xml:space="preserve">roceedings against the State </w:t>
      </w:r>
      <w:r w:rsidRPr="0087184D" w:rsidR="00283EB7">
        <w:rPr>
          <w:lang w:val="en-GB"/>
        </w:rPr>
        <w:t>for damages</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44</w:t>
      </w:r>
      <w:r w:rsidRPr="0087184D">
        <w:rPr>
          <w:lang w:val="en-GB"/>
        </w:rPr>
        <w:fldChar w:fldCharType="end"/>
      </w:r>
      <w:r w:rsidRPr="0087184D">
        <w:rPr>
          <w:lang w:val="en-GB"/>
        </w:rPr>
        <w:t xml:space="preserve">.  On </w:t>
      </w:r>
      <w:r w:rsidRPr="0087184D" w:rsidR="00C70E5E">
        <w:rPr>
          <w:lang w:val="en-GB"/>
        </w:rPr>
        <w:t xml:space="preserve">an </w:t>
      </w:r>
      <w:r w:rsidRPr="0087184D">
        <w:rPr>
          <w:lang w:val="en-GB"/>
        </w:rPr>
        <w:t>unspecified date the first and second applicants instituted proceedings against the Ministry of the Finance, the Federal Treasury and the Moscow Department of the Finance</w:t>
      </w:r>
      <w:r w:rsidRPr="0087184D" w:rsidR="00283EB7">
        <w:rPr>
          <w:lang w:val="en-GB"/>
        </w:rPr>
        <w:t xml:space="preserve"> for damages</w:t>
      </w:r>
      <w:r w:rsidRPr="0087184D" w:rsidR="00E65ECF">
        <w:rPr>
          <w:lang w:val="en-GB"/>
        </w:rPr>
        <w:t>,</w:t>
      </w:r>
      <w:r w:rsidRPr="0087184D">
        <w:rPr>
          <w:lang w:val="en-GB"/>
        </w:rPr>
        <w:t xml:space="preserve"> arguing that they had suffered injuries as a result of </w:t>
      </w:r>
      <w:r w:rsidRPr="0087184D" w:rsidR="00C70E5E">
        <w:rPr>
          <w:lang w:val="en-GB"/>
        </w:rPr>
        <w:t xml:space="preserve">the </w:t>
      </w:r>
      <w:r w:rsidRPr="0087184D">
        <w:rPr>
          <w:lang w:val="en-GB"/>
        </w:rPr>
        <w:t>unlawful act</w:t>
      </w:r>
      <w:r w:rsidRPr="0087184D" w:rsidR="00CC5508">
        <w:rPr>
          <w:lang w:val="en-GB"/>
        </w:rPr>
        <w:t xml:space="preserve">ions of a State official. </w:t>
      </w:r>
      <w:r w:rsidRPr="0087184D">
        <w:rPr>
          <w:lang w:val="en-GB"/>
        </w:rPr>
        <w:t>D.E. participated in the proceedings as a third party.</w:t>
      </w:r>
    </w:p>
    <w:p w:rsidRPr="0087184D" w:rsidR="00AA6255" w:rsidP="0087184D" w:rsidRDefault="00AA6255">
      <w:pPr>
        <w:pStyle w:val="ECHRHeading3"/>
        <w:rPr>
          <w:lang w:val="en-GB"/>
        </w:rPr>
      </w:pPr>
      <w:r w:rsidRPr="0087184D">
        <w:rPr>
          <w:lang w:val="en-GB"/>
        </w:rPr>
        <w:t>1.  The first applicant</w:t>
      </w:r>
      <w:r w:rsidRPr="0087184D" w:rsidR="0087184D">
        <w:rPr>
          <w:lang w:val="en-GB"/>
        </w:rPr>
        <w:t>’</w:t>
      </w:r>
      <w:r w:rsidRPr="0087184D">
        <w:rPr>
          <w:lang w:val="en-GB"/>
        </w:rPr>
        <w:t>s claim</w:t>
      </w:r>
    </w:p>
    <w:bookmarkStart w:name="FirstAppClaim" w:id="14"/>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45</w:t>
      </w:r>
      <w:r w:rsidRPr="0087184D">
        <w:rPr>
          <w:lang w:val="en-GB"/>
        </w:rPr>
        <w:fldChar w:fldCharType="end"/>
      </w:r>
      <w:bookmarkEnd w:id="14"/>
      <w:r w:rsidRPr="0087184D">
        <w:rPr>
          <w:lang w:val="en-GB"/>
        </w:rPr>
        <w:t>.  On 29 July 2009 the Nagatinskiy District Court of Moscow dismissed the first applicant</w:t>
      </w:r>
      <w:r w:rsidRPr="0087184D" w:rsidR="0087184D">
        <w:rPr>
          <w:lang w:val="en-GB"/>
        </w:rPr>
        <w:t>’</w:t>
      </w:r>
      <w:r w:rsidRPr="0087184D">
        <w:rPr>
          <w:lang w:val="en-GB"/>
        </w:rPr>
        <w:t>s claim. The court stated that under Articles 52 and 53 of the Constitution and Articles 1064 § 1 and 1069 of the Civil Code</w:t>
      </w:r>
      <w:r w:rsidRPr="0087184D" w:rsidR="00597D4D">
        <w:rPr>
          <w:lang w:val="en-GB"/>
        </w:rPr>
        <w:t>,</w:t>
      </w:r>
      <w:r w:rsidRPr="0087184D">
        <w:rPr>
          <w:lang w:val="en-GB"/>
        </w:rPr>
        <w:t xml:space="preserve"> the State </w:t>
      </w:r>
      <w:r w:rsidRPr="0087184D" w:rsidR="00C70E5E">
        <w:rPr>
          <w:lang w:val="en-GB"/>
        </w:rPr>
        <w:t xml:space="preserve">was </w:t>
      </w:r>
      <w:r w:rsidRPr="0087184D">
        <w:rPr>
          <w:lang w:val="en-GB"/>
        </w:rPr>
        <w:t xml:space="preserve">liable for </w:t>
      </w:r>
      <w:r w:rsidRPr="0087184D" w:rsidR="00C70E5E">
        <w:rPr>
          <w:lang w:val="en-GB"/>
        </w:rPr>
        <w:t xml:space="preserve">the </w:t>
      </w:r>
      <w:r w:rsidRPr="0087184D">
        <w:rPr>
          <w:lang w:val="en-GB"/>
        </w:rPr>
        <w:t xml:space="preserve">unlawful actions of a State official performed in the course of </w:t>
      </w:r>
      <w:r w:rsidRPr="0087184D" w:rsidR="007A5C58">
        <w:rPr>
          <w:lang w:val="en-GB"/>
        </w:rPr>
        <w:t xml:space="preserve">his </w:t>
      </w:r>
      <w:r w:rsidRPr="0087184D">
        <w:rPr>
          <w:lang w:val="en-GB"/>
        </w:rPr>
        <w:t xml:space="preserve">duties. However, if a State official </w:t>
      </w:r>
      <w:r w:rsidRPr="0087184D" w:rsidR="00C70E5E">
        <w:rPr>
          <w:lang w:val="en-GB"/>
        </w:rPr>
        <w:t xml:space="preserve">caused </w:t>
      </w:r>
      <w:r w:rsidRPr="0087184D">
        <w:rPr>
          <w:lang w:val="en-GB"/>
        </w:rPr>
        <w:t>damage as a result of activit</w:t>
      </w:r>
      <w:r w:rsidRPr="0087184D" w:rsidR="00C70E5E">
        <w:rPr>
          <w:lang w:val="en-GB"/>
        </w:rPr>
        <w:t>ies</w:t>
      </w:r>
      <w:r w:rsidRPr="0087184D">
        <w:rPr>
          <w:lang w:val="en-GB"/>
        </w:rPr>
        <w:t xml:space="preserve"> unrelated to </w:t>
      </w:r>
      <w:r w:rsidRPr="0087184D" w:rsidR="004A241D">
        <w:rPr>
          <w:lang w:val="en-GB"/>
        </w:rPr>
        <w:t xml:space="preserve">exercising </w:t>
      </w:r>
      <w:r w:rsidRPr="0087184D">
        <w:rPr>
          <w:lang w:val="en-GB"/>
        </w:rPr>
        <w:t xml:space="preserve">the duties of the State service, </w:t>
      </w:r>
      <w:r w:rsidRPr="0087184D" w:rsidR="007A5C58">
        <w:rPr>
          <w:lang w:val="en-GB"/>
        </w:rPr>
        <w:t>he</w:t>
      </w:r>
      <w:r w:rsidRPr="0087184D">
        <w:rPr>
          <w:lang w:val="en-GB"/>
        </w:rPr>
        <w:t xml:space="preserve"> </w:t>
      </w:r>
      <w:r w:rsidRPr="0087184D" w:rsidR="007572DF">
        <w:rPr>
          <w:lang w:val="en-GB"/>
        </w:rPr>
        <w:t>was</w:t>
      </w:r>
      <w:r w:rsidRPr="0087184D">
        <w:rPr>
          <w:lang w:val="en-GB"/>
        </w:rPr>
        <w:t xml:space="preserve"> liable under Article 1064 § 1 of the Civil Code. The court found that in the case at hand D.E.</w:t>
      </w:r>
      <w:r w:rsidRPr="0087184D" w:rsidR="0087184D">
        <w:rPr>
          <w:lang w:val="en-GB"/>
        </w:rPr>
        <w:t>’</w:t>
      </w:r>
      <w:r w:rsidRPr="0087184D">
        <w:rPr>
          <w:lang w:val="en-GB"/>
        </w:rPr>
        <w:t xml:space="preserve">s unlawful actions that </w:t>
      </w:r>
      <w:r w:rsidRPr="0087184D" w:rsidR="007A5C58">
        <w:rPr>
          <w:lang w:val="en-GB"/>
        </w:rPr>
        <w:t xml:space="preserve">had </w:t>
      </w:r>
      <w:r w:rsidRPr="0087184D">
        <w:rPr>
          <w:lang w:val="en-GB"/>
        </w:rPr>
        <w:t xml:space="preserve">caused damage to the first applicant </w:t>
      </w:r>
      <w:r w:rsidRPr="0087184D" w:rsidR="007A5C58">
        <w:rPr>
          <w:lang w:val="en-GB"/>
        </w:rPr>
        <w:t xml:space="preserve">had taken </w:t>
      </w:r>
      <w:r w:rsidRPr="0087184D">
        <w:rPr>
          <w:lang w:val="en-GB"/>
        </w:rPr>
        <w:t>place between 12</w:t>
      </w:r>
      <w:r w:rsidRPr="0087184D" w:rsidR="007A5C58">
        <w:rPr>
          <w:lang w:val="en-GB"/>
        </w:rPr>
        <w:t>.</w:t>
      </w:r>
      <w:r w:rsidRPr="0087184D" w:rsidR="008941ED">
        <w:rPr>
          <w:lang w:val="en-GB"/>
        </w:rPr>
        <w:t xml:space="preserve">30 and 1.20 </w:t>
      </w:r>
      <w:r w:rsidRPr="0087184D">
        <w:rPr>
          <w:lang w:val="en-GB"/>
        </w:rPr>
        <w:t xml:space="preserve">a.m. at the </w:t>
      </w:r>
      <w:r w:rsidRPr="0087184D" w:rsidR="007A5C58">
        <w:rPr>
          <w:lang w:val="en-GB"/>
        </w:rPr>
        <w:t xml:space="preserve">Ostrov </w:t>
      </w:r>
      <w:r w:rsidRPr="0087184D">
        <w:rPr>
          <w:lang w:val="en-GB"/>
        </w:rPr>
        <w:t>shopping centre, outside D.E.</w:t>
      </w:r>
      <w:r w:rsidRPr="0087184D" w:rsidR="0087184D">
        <w:rPr>
          <w:lang w:val="en-GB"/>
        </w:rPr>
        <w:t>’</w:t>
      </w:r>
      <w:r w:rsidRPr="0087184D">
        <w:rPr>
          <w:lang w:val="en-GB"/>
        </w:rPr>
        <w:t xml:space="preserve">s </w:t>
      </w:r>
      <w:r w:rsidRPr="0087184D" w:rsidR="007A5C58">
        <w:rPr>
          <w:lang w:val="en-GB"/>
        </w:rPr>
        <w:t xml:space="preserve">working </w:t>
      </w:r>
      <w:r w:rsidRPr="0087184D">
        <w:rPr>
          <w:lang w:val="en-GB"/>
        </w:rPr>
        <w:t>hours and the territorial jurisdiction of the Tsaritsino</w:t>
      </w:r>
      <w:r w:rsidRPr="0087184D" w:rsidR="003C1B56">
        <w:rPr>
          <w:lang w:val="en-GB"/>
        </w:rPr>
        <w:t xml:space="preserve"> branch of the Moscow</w:t>
      </w:r>
      <w:r w:rsidRPr="0087184D">
        <w:rPr>
          <w:lang w:val="en-GB"/>
        </w:rPr>
        <w:t xml:space="preserve"> Department of the Interior. </w:t>
      </w:r>
      <w:r w:rsidRPr="0087184D" w:rsidR="007A5C58">
        <w:rPr>
          <w:lang w:val="en-GB"/>
        </w:rPr>
        <w:t>T</w:t>
      </w:r>
      <w:r w:rsidRPr="0087184D">
        <w:rPr>
          <w:lang w:val="en-GB"/>
        </w:rPr>
        <w:t xml:space="preserve">hey </w:t>
      </w:r>
      <w:r w:rsidRPr="0087184D" w:rsidR="009915C3">
        <w:rPr>
          <w:lang w:val="en-GB"/>
        </w:rPr>
        <w:t xml:space="preserve">had </w:t>
      </w:r>
      <w:r w:rsidRPr="0087184D" w:rsidR="00930BCB">
        <w:rPr>
          <w:lang w:val="en-GB"/>
        </w:rPr>
        <w:t xml:space="preserve">therefore </w:t>
      </w:r>
      <w:r w:rsidRPr="0087184D" w:rsidR="009915C3">
        <w:rPr>
          <w:lang w:val="en-GB"/>
        </w:rPr>
        <w:t xml:space="preserve">been </w:t>
      </w:r>
      <w:r w:rsidRPr="0087184D">
        <w:rPr>
          <w:lang w:val="en-GB"/>
        </w:rPr>
        <w:t>unrelated to his duties as a State official. The fact that at the relevant time he</w:t>
      </w:r>
      <w:r w:rsidRPr="0087184D" w:rsidR="009915C3">
        <w:rPr>
          <w:lang w:val="en-GB"/>
        </w:rPr>
        <w:t xml:space="preserve"> had</w:t>
      </w:r>
      <w:r w:rsidRPr="0087184D">
        <w:rPr>
          <w:lang w:val="en-GB"/>
        </w:rPr>
        <w:t xml:space="preserve"> held the position of </w:t>
      </w:r>
      <w:r w:rsidRPr="0087184D" w:rsidR="004444F5">
        <w:rPr>
          <w:lang w:val="en-GB"/>
        </w:rPr>
        <w:t>chief</w:t>
      </w:r>
      <w:r w:rsidRPr="0087184D">
        <w:rPr>
          <w:lang w:val="en-GB"/>
        </w:rPr>
        <w:t xml:space="preserve"> of the Tsaritsino </w:t>
      </w:r>
      <w:r w:rsidRPr="0087184D" w:rsidR="003C1B56">
        <w:rPr>
          <w:lang w:val="en-GB"/>
        </w:rPr>
        <w:t xml:space="preserve">branch of the Moscow </w:t>
      </w:r>
      <w:r w:rsidRPr="0087184D">
        <w:rPr>
          <w:lang w:val="en-GB"/>
        </w:rPr>
        <w:t>Department of the Interior and had</w:t>
      </w:r>
      <w:r w:rsidRPr="0087184D" w:rsidR="003C1B56">
        <w:rPr>
          <w:lang w:val="en-GB"/>
        </w:rPr>
        <w:t xml:space="preserve"> had</w:t>
      </w:r>
      <w:r w:rsidRPr="0087184D">
        <w:rPr>
          <w:lang w:val="en-GB"/>
        </w:rPr>
        <w:t xml:space="preserve"> the rank of major did not constitute ground</w:t>
      </w:r>
      <w:r w:rsidRPr="0087184D" w:rsidR="007A5C58">
        <w:rPr>
          <w:lang w:val="en-GB"/>
        </w:rPr>
        <w:t>s</w:t>
      </w:r>
      <w:r w:rsidRPr="0087184D">
        <w:rPr>
          <w:lang w:val="en-GB"/>
        </w:rPr>
        <w:t xml:space="preserve"> for the State</w:t>
      </w:r>
      <w:r w:rsidRPr="0087184D" w:rsidR="0087184D">
        <w:rPr>
          <w:lang w:val="en-GB"/>
        </w:rPr>
        <w:t>’</w:t>
      </w:r>
      <w:r w:rsidRPr="0087184D">
        <w:rPr>
          <w:lang w:val="en-GB"/>
        </w:rPr>
        <w:t>s liability under Article 1069 of the Civil Code, as it had been established that D.E. had caused damage as a result of activit</w:t>
      </w:r>
      <w:r w:rsidRPr="0087184D" w:rsidR="007A5C58">
        <w:rPr>
          <w:lang w:val="en-GB"/>
        </w:rPr>
        <w:t>ies</w:t>
      </w:r>
      <w:r w:rsidRPr="0087184D">
        <w:rPr>
          <w:lang w:val="en-GB"/>
        </w:rPr>
        <w:t xml:space="preserve"> unrelated to the duties of his service. The court also dismissed the first applicant</w:t>
      </w:r>
      <w:r w:rsidRPr="0087184D" w:rsidR="0087184D">
        <w:rPr>
          <w:lang w:val="en-GB"/>
        </w:rPr>
        <w:t>’</w:t>
      </w:r>
      <w:r w:rsidRPr="0087184D">
        <w:rPr>
          <w:lang w:val="en-GB"/>
        </w:rPr>
        <w:t xml:space="preserve">s arguments that the State should be held liable for the damage because (i) at the time of the events D.E. </w:t>
      </w:r>
      <w:r w:rsidRPr="0087184D" w:rsidR="007A5C58">
        <w:rPr>
          <w:lang w:val="en-GB"/>
        </w:rPr>
        <w:t xml:space="preserve">had been </w:t>
      </w:r>
      <w:r w:rsidRPr="0087184D">
        <w:rPr>
          <w:lang w:val="en-GB"/>
        </w:rPr>
        <w:t xml:space="preserve">dressed in police uniform; (ii) he </w:t>
      </w:r>
      <w:r w:rsidRPr="0087184D" w:rsidR="007A5C58">
        <w:rPr>
          <w:lang w:val="en-GB"/>
        </w:rPr>
        <w:t xml:space="preserve">had </w:t>
      </w:r>
      <w:r w:rsidRPr="0087184D">
        <w:rPr>
          <w:lang w:val="en-GB"/>
        </w:rPr>
        <w:t xml:space="preserve">used cartridges that </w:t>
      </w:r>
      <w:r w:rsidRPr="0087184D" w:rsidR="007A5C58">
        <w:rPr>
          <w:lang w:val="en-GB"/>
        </w:rPr>
        <w:t xml:space="preserve">had </w:t>
      </w:r>
      <w:r w:rsidRPr="0087184D">
        <w:rPr>
          <w:lang w:val="en-GB"/>
        </w:rPr>
        <w:t xml:space="preserve">belonged to the Tsaritsino </w:t>
      </w:r>
      <w:r w:rsidRPr="0087184D" w:rsidR="003C1B56">
        <w:rPr>
          <w:lang w:val="en-GB"/>
        </w:rPr>
        <w:t xml:space="preserve">branch of the Moscow </w:t>
      </w:r>
      <w:r w:rsidRPr="0087184D">
        <w:rPr>
          <w:lang w:val="en-GB"/>
        </w:rPr>
        <w:t xml:space="preserve">Department of the Interior; (iii) under Section 18 of the Police </w:t>
      </w:r>
      <w:r w:rsidRPr="0087184D" w:rsidR="007A5C58">
        <w:rPr>
          <w:lang w:val="en-GB"/>
        </w:rPr>
        <w:t xml:space="preserve">Act </w:t>
      </w:r>
      <w:r w:rsidRPr="0087184D">
        <w:rPr>
          <w:lang w:val="en-GB"/>
        </w:rPr>
        <w:t>a police officer carrie</w:t>
      </w:r>
      <w:r w:rsidRPr="0087184D" w:rsidR="007A5C58">
        <w:rPr>
          <w:lang w:val="en-GB"/>
        </w:rPr>
        <w:t>d</w:t>
      </w:r>
      <w:r w:rsidRPr="0087184D">
        <w:rPr>
          <w:lang w:val="en-GB"/>
        </w:rPr>
        <w:t xml:space="preserve"> out his or her duties irrespective of the time, place or his or her position; and (iv) D.E. </w:t>
      </w:r>
      <w:r w:rsidRPr="0087184D" w:rsidR="007A5C58">
        <w:rPr>
          <w:lang w:val="en-GB"/>
        </w:rPr>
        <w:t xml:space="preserve">had been </w:t>
      </w:r>
      <w:r w:rsidRPr="0087184D">
        <w:rPr>
          <w:lang w:val="en-GB"/>
        </w:rPr>
        <w:t xml:space="preserve">dismissed from service </w:t>
      </w:r>
      <w:r w:rsidRPr="0087184D" w:rsidR="007A5C58">
        <w:rPr>
          <w:lang w:val="en-GB"/>
        </w:rPr>
        <w:t>for</w:t>
      </w:r>
      <w:r w:rsidRPr="0087184D">
        <w:rPr>
          <w:lang w:val="en-GB"/>
        </w:rPr>
        <w:t xml:space="preserve"> discredit</w:t>
      </w:r>
      <w:r w:rsidRPr="0087184D" w:rsidR="007A5C58">
        <w:rPr>
          <w:lang w:val="en-GB"/>
        </w:rPr>
        <w:t>ing</w:t>
      </w:r>
      <w:r w:rsidRPr="0087184D">
        <w:rPr>
          <w:lang w:val="en-GB"/>
        </w:rPr>
        <w:t xml:space="preserve"> the police. The court held that under </w:t>
      </w:r>
      <w:r w:rsidRPr="0087184D" w:rsidR="00346CBB">
        <w:rPr>
          <w:lang w:val="en-GB"/>
        </w:rPr>
        <w:t>s</w:t>
      </w:r>
      <w:r w:rsidRPr="0087184D">
        <w:rPr>
          <w:lang w:val="en-GB"/>
        </w:rPr>
        <w:t xml:space="preserve">ection 18 of the Police </w:t>
      </w:r>
      <w:r w:rsidRPr="0087184D" w:rsidR="002F22C8">
        <w:rPr>
          <w:lang w:val="en-GB"/>
        </w:rPr>
        <w:t>Act</w:t>
      </w:r>
      <w:r w:rsidRPr="0087184D" w:rsidR="009915C3">
        <w:rPr>
          <w:lang w:val="en-GB"/>
        </w:rPr>
        <w:t xml:space="preserve">, </w:t>
      </w:r>
      <w:r w:rsidRPr="0087184D">
        <w:rPr>
          <w:lang w:val="en-GB"/>
        </w:rPr>
        <w:t xml:space="preserve">as a general rule a police officer </w:t>
      </w:r>
      <w:r w:rsidRPr="0087184D" w:rsidR="007A5C58">
        <w:rPr>
          <w:lang w:val="en-GB"/>
        </w:rPr>
        <w:t xml:space="preserve">carried </w:t>
      </w:r>
      <w:r w:rsidRPr="0087184D">
        <w:rPr>
          <w:lang w:val="en-GB"/>
        </w:rPr>
        <w:t xml:space="preserve">out his or her duties taking into account his or her position, duty hours and whereabouts. Exceptions to </w:t>
      </w:r>
      <w:r w:rsidRPr="0087184D" w:rsidR="007A5C58">
        <w:rPr>
          <w:lang w:val="en-GB"/>
        </w:rPr>
        <w:t xml:space="preserve">that </w:t>
      </w:r>
      <w:r w:rsidRPr="0087184D">
        <w:rPr>
          <w:lang w:val="en-GB"/>
        </w:rPr>
        <w:t xml:space="preserve">rule </w:t>
      </w:r>
      <w:r w:rsidRPr="0087184D" w:rsidR="007A5C58">
        <w:rPr>
          <w:lang w:val="en-GB"/>
        </w:rPr>
        <w:t xml:space="preserve">were </w:t>
      </w:r>
      <w:r w:rsidRPr="0087184D">
        <w:rPr>
          <w:lang w:val="en-GB"/>
        </w:rPr>
        <w:t xml:space="preserve">provided in </w:t>
      </w:r>
      <w:r w:rsidRPr="0087184D" w:rsidR="00346CBB">
        <w:rPr>
          <w:lang w:val="en-GB"/>
        </w:rPr>
        <w:t>s</w:t>
      </w:r>
      <w:r w:rsidRPr="0087184D">
        <w:rPr>
          <w:lang w:val="en-GB"/>
        </w:rPr>
        <w:t>ection 18</w:t>
      </w:r>
      <w:r w:rsidRPr="0087184D" w:rsidR="007A5C58">
        <w:rPr>
          <w:lang w:val="en-GB"/>
        </w:rPr>
        <w:t>(</w:t>
      </w:r>
      <w:r w:rsidRPr="0087184D">
        <w:rPr>
          <w:lang w:val="en-GB"/>
        </w:rPr>
        <w:t>3</w:t>
      </w:r>
      <w:r w:rsidRPr="0087184D" w:rsidR="007A5C58">
        <w:rPr>
          <w:lang w:val="en-GB"/>
        </w:rPr>
        <w:t>)</w:t>
      </w:r>
      <w:r w:rsidRPr="0087184D">
        <w:rPr>
          <w:lang w:val="en-GB"/>
        </w:rPr>
        <w:t xml:space="preserve"> and </w:t>
      </w:r>
      <w:r w:rsidRPr="0087184D" w:rsidR="007A5C58">
        <w:rPr>
          <w:lang w:val="en-GB"/>
        </w:rPr>
        <w:t>(</w:t>
      </w:r>
      <w:r w:rsidRPr="0087184D">
        <w:rPr>
          <w:lang w:val="en-GB"/>
        </w:rPr>
        <w:t>4</w:t>
      </w:r>
      <w:r w:rsidRPr="0087184D" w:rsidR="007A5C58">
        <w:rPr>
          <w:lang w:val="en-GB"/>
        </w:rPr>
        <w:t>)</w:t>
      </w:r>
      <w:r w:rsidRPr="0087184D">
        <w:rPr>
          <w:lang w:val="en-GB"/>
        </w:rPr>
        <w:t xml:space="preserve"> and concern</w:t>
      </w:r>
      <w:r w:rsidRPr="0087184D" w:rsidR="007A5C58">
        <w:rPr>
          <w:lang w:val="en-GB"/>
        </w:rPr>
        <w:t>ed</w:t>
      </w:r>
      <w:r w:rsidRPr="0087184D">
        <w:rPr>
          <w:lang w:val="en-GB"/>
        </w:rPr>
        <w:t xml:space="preserve"> instances where a</w:t>
      </w:r>
      <w:r w:rsidRPr="0087184D" w:rsidR="009915C3">
        <w:rPr>
          <w:lang w:val="en-GB"/>
        </w:rPr>
        <w:t xml:space="preserve"> </w:t>
      </w:r>
      <w:r w:rsidRPr="0087184D">
        <w:rPr>
          <w:lang w:val="en-GB"/>
        </w:rPr>
        <w:t xml:space="preserve">police officer </w:t>
      </w:r>
      <w:r w:rsidRPr="0087184D" w:rsidR="009915C3">
        <w:rPr>
          <w:lang w:val="en-GB"/>
        </w:rPr>
        <w:t xml:space="preserve">had to </w:t>
      </w:r>
      <w:r w:rsidRPr="0087184D">
        <w:rPr>
          <w:lang w:val="en-GB"/>
        </w:rPr>
        <w:t>take urgent measures to provide assistance to victims of offences, save lives, prevent a crime</w:t>
      </w:r>
      <w:r w:rsidRPr="0087184D" w:rsidR="008276DA">
        <w:rPr>
          <w:lang w:val="en-GB"/>
        </w:rPr>
        <w:t xml:space="preserve"> being committed</w:t>
      </w:r>
      <w:r w:rsidRPr="0087184D">
        <w:rPr>
          <w:lang w:val="en-GB"/>
        </w:rPr>
        <w:t xml:space="preserve"> or apprehend a person suspected of committ</w:t>
      </w:r>
      <w:r w:rsidRPr="0087184D" w:rsidR="008276DA">
        <w:rPr>
          <w:lang w:val="en-GB"/>
        </w:rPr>
        <w:t>ing</w:t>
      </w:r>
      <w:r w:rsidRPr="0087184D">
        <w:rPr>
          <w:lang w:val="en-GB"/>
        </w:rPr>
        <w:t xml:space="preserve"> an offence. In </w:t>
      </w:r>
      <w:r w:rsidRPr="0087184D" w:rsidR="008276DA">
        <w:rPr>
          <w:lang w:val="en-GB"/>
        </w:rPr>
        <w:t xml:space="preserve">such </w:t>
      </w:r>
      <w:r w:rsidRPr="0087184D">
        <w:rPr>
          <w:lang w:val="en-GB"/>
        </w:rPr>
        <w:t xml:space="preserve">cases a police officer </w:t>
      </w:r>
      <w:r w:rsidRPr="0087184D" w:rsidR="004A241D">
        <w:rPr>
          <w:lang w:val="en-GB"/>
        </w:rPr>
        <w:t xml:space="preserve">had to </w:t>
      </w:r>
      <w:r w:rsidRPr="0087184D">
        <w:rPr>
          <w:lang w:val="en-GB"/>
        </w:rPr>
        <w:t xml:space="preserve">perform his or her duties irrespective of his or her position, duty hours and whereabouts. However, this was not the situation at hand and therefore D.E. </w:t>
      </w:r>
      <w:r w:rsidRPr="0087184D" w:rsidR="002F22C8">
        <w:rPr>
          <w:lang w:val="en-GB"/>
        </w:rPr>
        <w:t xml:space="preserve">had </w:t>
      </w:r>
      <w:r w:rsidRPr="0087184D">
        <w:rPr>
          <w:lang w:val="en-GB"/>
        </w:rPr>
        <w:t>not</w:t>
      </w:r>
      <w:r w:rsidRPr="0087184D" w:rsidR="008276DA">
        <w:rPr>
          <w:lang w:val="en-GB"/>
        </w:rPr>
        <w:t xml:space="preserve"> </w:t>
      </w:r>
      <w:r w:rsidRPr="0087184D" w:rsidR="002F22C8">
        <w:rPr>
          <w:lang w:val="en-GB"/>
        </w:rPr>
        <w:t xml:space="preserve">been </w:t>
      </w:r>
      <w:r w:rsidRPr="0087184D">
        <w:rPr>
          <w:lang w:val="en-GB"/>
        </w:rPr>
        <w:t>acting in the exercise of his State duties and there were no ground</w:t>
      </w:r>
      <w:r w:rsidRPr="0087184D" w:rsidR="008276DA">
        <w:rPr>
          <w:lang w:val="en-GB"/>
        </w:rPr>
        <w:t>s</w:t>
      </w:r>
      <w:r w:rsidRPr="0087184D">
        <w:rPr>
          <w:lang w:val="en-GB"/>
        </w:rPr>
        <w:t xml:space="preserve"> to hold the State liable for his actions. The fact that he </w:t>
      </w:r>
      <w:r w:rsidRPr="0087184D" w:rsidR="008276DA">
        <w:rPr>
          <w:lang w:val="en-GB"/>
        </w:rPr>
        <w:t xml:space="preserve">had </w:t>
      </w:r>
      <w:r w:rsidRPr="0087184D" w:rsidR="009915C3">
        <w:rPr>
          <w:lang w:val="en-GB"/>
        </w:rPr>
        <w:t xml:space="preserve">been </w:t>
      </w:r>
      <w:r w:rsidRPr="0087184D">
        <w:rPr>
          <w:lang w:val="en-GB"/>
        </w:rPr>
        <w:t xml:space="preserve">wearing police uniform and </w:t>
      </w:r>
      <w:r w:rsidRPr="0087184D" w:rsidR="008276DA">
        <w:rPr>
          <w:lang w:val="en-GB"/>
        </w:rPr>
        <w:t xml:space="preserve">had </w:t>
      </w:r>
      <w:r w:rsidRPr="0087184D">
        <w:rPr>
          <w:lang w:val="en-GB"/>
        </w:rPr>
        <w:t xml:space="preserve">used cartridges that </w:t>
      </w:r>
      <w:r w:rsidRPr="0087184D" w:rsidR="004A241D">
        <w:rPr>
          <w:lang w:val="en-GB"/>
        </w:rPr>
        <w:t xml:space="preserve">had </w:t>
      </w:r>
      <w:r w:rsidRPr="0087184D">
        <w:rPr>
          <w:lang w:val="en-GB"/>
        </w:rPr>
        <w:t xml:space="preserve">belonged to the Tsaritsino </w:t>
      </w:r>
      <w:r w:rsidRPr="0087184D" w:rsidR="003C1B56">
        <w:rPr>
          <w:lang w:val="en-GB"/>
        </w:rPr>
        <w:t xml:space="preserve">branch of the Moscow </w:t>
      </w:r>
      <w:r w:rsidRPr="0087184D">
        <w:rPr>
          <w:lang w:val="en-GB"/>
        </w:rPr>
        <w:t xml:space="preserve">Department of the Interior had no bearing. The fact that D.E. </w:t>
      </w:r>
      <w:r w:rsidRPr="0087184D" w:rsidR="008276DA">
        <w:rPr>
          <w:lang w:val="en-GB"/>
        </w:rPr>
        <w:t xml:space="preserve">had been </w:t>
      </w:r>
      <w:r w:rsidRPr="0087184D">
        <w:rPr>
          <w:lang w:val="en-GB"/>
        </w:rPr>
        <w:t>dismissed for discredit</w:t>
      </w:r>
      <w:r w:rsidRPr="0087184D" w:rsidR="008276DA">
        <w:rPr>
          <w:lang w:val="en-GB"/>
        </w:rPr>
        <w:t>ing</w:t>
      </w:r>
      <w:r w:rsidRPr="0087184D">
        <w:rPr>
          <w:lang w:val="en-GB"/>
        </w:rPr>
        <w:t xml:space="preserve"> the police meant that his actions </w:t>
      </w:r>
      <w:r w:rsidRPr="0087184D" w:rsidR="008276DA">
        <w:rPr>
          <w:lang w:val="en-GB"/>
        </w:rPr>
        <w:t xml:space="preserve">had been </w:t>
      </w:r>
      <w:r w:rsidRPr="0087184D">
        <w:rPr>
          <w:lang w:val="en-GB"/>
        </w:rPr>
        <w:t>incompatible with the status of a police officer, but not that he had performed the actions that had caused damage to the first applicant in the course of his duties.</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46</w:t>
      </w:r>
      <w:r w:rsidRPr="0087184D">
        <w:rPr>
          <w:lang w:val="en-GB"/>
        </w:rPr>
        <w:fldChar w:fldCharType="end"/>
      </w:r>
      <w:r w:rsidRPr="0087184D">
        <w:rPr>
          <w:lang w:val="en-GB"/>
        </w:rPr>
        <w:t>.  On 6 October 2009 the Moscow City Court upheld the judgment. It noted that there was no evidence that would unequivocally confirm that the actions in question had been performed by D.E. in the course of his duties</w:t>
      </w:r>
      <w:r w:rsidRPr="0087184D" w:rsidR="002C497B">
        <w:rPr>
          <w:lang w:val="en-GB"/>
        </w:rPr>
        <w:t xml:space="preserve"> as</w:t>
      </w:r>
      <w:r w:rsidRPr="0087184D">
        <w:rPr>
          <w:lang w:val="en-GB"/>
        </w:rPr>
        <w:t xml:space="preserve"> a civil servant.</w:t>
      </w:r>
    </w:p>
    <w:p w:rsidRPr="0087184D" w:rsidR="00AA6255" w:rsidP="0087184D" w:rsidRDefault="00AA6255">
      <w:pPr>
        <w:pStyle w:val="ECHRHeading3"/>
        <w:rPr>
          <w:lang w:val="en-GB"/>
        </w:rPr>
      </w:pPr>
      <w:r w:rsidRPr="0087184D">
        <w:rPr>
          <w:lang w:val="en-GB"/>
        </w:rPr>
        <w:t>2.  The second applicant</w:t>
      </w:r>
      <w:r w:rsidRPr="0087184D" w:rsidR="0087184D">
        <w:rPr>
          <w:lang w:val="en-GB"/>
        </w:rPr>
        <w:t>’</w:t>
      </w:r>
      <w:r w:rsidRPr="0087184D">
        <w:rPr>
          <w:lang w:val="en-GB"/>
        </w:rPr>
        <w:t>s claim</w:t>
      </w:r>
    </w:p>
    <w:bookmarkStart w:name="SecondAppClaim" w:id="15"/>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47</w:t>
      </w:r>
      <w:r w:rsidRPr="0087184D">
        <w:rPr>
          <w:lang w:val="en-GB"/>
        </w:rPr>
        <w:fldChar w:fldCharType="end"/>
      </w:r>
      <w:bookmarkEnd w:id="15"/>
      <w:r w:rsidRPr="0087184D">
        <w:rPr>
          <w:lang w:val="en-GB"/>
        </w:rPr>
        <w:t>.  On 23 September 2009 the Nagatinskiy District Court of Moscow dismissed the second applicant</w:t>
      </w:r>
      <w:r w:rsidRPr="0087184D" w:rsidR="0087184D">
        <w:rPr>
          <w:lang w:val="en-GB"/>
        </w:rPr>
        <w:t>’</w:t>
      </w:r>
      <w:r w:rsidRPr="0087184D">
        <w:rPr>
          <w:lang w:val="en-GB"/>
        </w:rPr>
        <w:t>s claim. The court</w:t>
      </w:r>
      <w:r w:rsidRPr="0087184D" w:rsidR="0087184D">
        <w:rPr>
          <w:lang w:val="en-GB"/>
        </w:rPr>
        <w:t>’</w:t>
      </w:r>
      <w:r w:rsidRPr="0087184D">
        <w:rPr>
          <w:lang w:val="en-GB"/>
        </w:rPr>
        <w:t xml:space="preserve">s reasoning was identical to that in </w:t>
      </w:r>
      <w:r w:rsidRPr="0087184D" w:rsidR="002C497B">
        <w:rPr>
          <w:lang w:val="en-GB"/>
        </w:rPr>
        <w:t xml:space="preserve">its </w:t>
      </w:r>
      <w:r w:rsidRPr="0087184D">
        <w:rPr>
          <w:lang w:val="en-GB"/>
        </w:rPr>
        <w:t xml:space="preserve">judgment of 29 July 2009 </w:t>
      </w:r>
      <w:r w:rsidRPr="0087184D" w:rsidR="0035566A">
        <w:rPr>
          <w:lang w:val="en-GB"/>
        </w:rPr>
        <w:t>in respect of</w:t>
      </w:r>
      <w:r w:rsidRPr="0087184D">
        <w:rPr>
          <w:lang w:val="en-GB"/>
        </w:rPr>
        <w:t xml:space="preserve"> the first applicant</w:t>
      </w:r>
      <w:r w:rsidRPr="0087184D" w:rsidR="0087184D">
        <w:rPr>
          <w:lang w:val="en-GB"/>
        </w:rPr>
        <w:t>’</w:t>
      </w:r>
      <w:r w:rsidRPr="0087184D">
        <w:rPr>
          <w:lang w:val="en-GB"/>
        </w:rPr>
        <w:t>s claim.</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48</w:t>
      </w:r>
      <w:r w:rsidRPr="0087184D">
        <w:rPr>
          <w:lang w:val="en-GB"/>
        </w:rPr>
        <w:fldChar w:fldCharType="end"/>
      </w:r>
      <w:r w:rsidRPr="0087184D">
        <w:rPr>
          <w:lang w:val="en-GB"/>
        </w:rPr>
        <w:t xml:space="preserve">.  On 1 December 2009 the Moscow City Court upheld the judgment. </w:t>
      </w:r>
      <w:r w:rsidRPr="0087184D" w:rsidR="002C497B">
        <w:rPr>
          <w:lang w:val="en-GB"/>
        </w:rPr>
        <w:t>As in</w:t>
      </w:r>
      <w:r w:rsidRPr="0087184D">
        <w:rPr>
          <w:lang w:val="en-GB"/>
        </w:rPr>
        <w:t xml:space="preserve"> its decision of 6 October 2009, it noted that there was no evidence that would unequivocally confirm that the actions in question had been performed by D.E. in the course of his duties </w:t>
      </w:r>
      <w:r w:rsidRPr="0087184D" w:rsidR="002C497B">
        <w:rPr>
          <w:lang w:val="en-GB"/>
        </w:rPr>
        <w:t xml:space="preserve">as </w:t>
      </w:r>
      <w:r w:rsidRPr="0087184D">
        <w:rPr>
          <w:lang w:val="en-GB"/>
        </w:rPr>
        <w:t>a civil servant.</w:t>
      </w:r>
    </w:p>
    <w:p w:rsidRPr="0087184D" w:rsidR="00AA6255" w:rsidP="0087184D" w:rsidRDefault="00AA6255">
      <w:pPr>
        <w:pStyle w:val="ECHRHeading3"/>
        <w:rPr>
          <w:lang w:val="en-GB"/>
        </w:rPr>
      </w:pPr>
      <w:r w:rsidRPr="0087184D">
        <w:rPr>
          <w:lang w:val="en-GB"/>
        </w:rPr>
        <w:t>3.  Request</w:t>
      </w:r>
      <w:r w:rsidRPr="0087184D" w:rsidR="005D291F">
        <w:rPr>
          <w:lang w:val="en-GB"/>
        </w:rPr>
        <w:t>s</w:t>
      </w:r>
      <w:r w:rsidRPr="0087184D">
        <w:rPr>
          <w:lang w:val="en-GB"/>
        </w:rPr>
        <w:t xml:space="preserve"> to reopen the proceedings</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49</w:t>
      </w:r>
      <w:r w:rsidRPr="0087184D">
        <w:rPr>
          <w:lang w:val="en-GB"/>
        </w:rPr>
        <w:fldChar w:fldCharType="end"/>
      </w:r>
      <w:r w:rsidRPr="0087184D">
        <w:rPr>
          <w:lang w:val="en-GB"/>
        </w:rPr>
        <w:t xml:space="preserve">.  Subsequently, having regard to the </w:t>
      </w:r>
      <w:r w:rsidRPr="0087184D" w:rsidR="00F42FEC">
        <w:rPr>
          <w:lang w:val="en-GB"/>
        </w:rPr>
        <w:t xml:space="preserve">special ruling </w:t>
      </w:r>
      <w:r w:rsidRPr="0087184D">
        <w:rPr>
          <w:lang w:val="en-GB"/>
        </w:rPr>
        <w:t>of the Moscow City Court of 19 February 2010, the first and second applicants</w:t>
      </w:r>
      <w:r w:rsidRPr="0087184D" w:rsidR="00046B76">
        <w:rPr>
          <w:lang w:val="en-GB"/>
        </w:rPr>
        <w:t xml:space="preserve"> applied for</w:t>
      </w:r>
      <w:r w:rsidRPr="0087184D">
        <w:rPr>
          <w:lang w:val="en-GB"/>
        </w:rPr>
        <w:t xml:space="preserve"> the civil proceedings </w:t>
      </w:r>
      <w:r w:rsidRPr="0087184D" w:rsidR="00046B76">
        <w:rPr>
          <w:lang w:val="en-GB"/>
        </w:rPr>
        <w:t>to be reopened in the light of</w:t>
      </w:r>
      <w:r w:rsidRPr="0087184D">
        <w:rPr>
          <w:lang w:val="en-GB"/>
        </w:rPr>
        <w:t xml:space="preserve"> newly discovered circumstances.</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50</w:t>
      </w:r>
      <w:r w:rsidRPr="0087184D">
        <w:rPr>
          <w:lang w:val="en-GB"/>
        </w:rPr>
        <w:fldChar w:fldCharType="end"/>
      </w:r>
      <w:r w:rsidRPr="0087184D">
        <w:rPr>
          <w:lang w:val="en-GB"/>
        </w:rPr>
        <w:t xml:space="preserve">.  On 9 April 2010 the Nagatinskiy District Court </w:t>
      </w:r>
      <w:r w:rsidRPr="0087184D" w:rsidR="005E0CB2">
        <w:rPr>
          <w:lang w:val="en-GB"/>
        </w:rPr>
        <w:t xml:space="preserve">of Moscow </w:t>
      </w:r>
      <w:r w:rsidRPr="0087184D">
        <w:rPr>
          <w:lang w:val="en-GB"/>
        </w:rPr>
        <w:t xml:space="preserve">dismissed their requests in two separate rulings. It held that there were no significant new circumstances that would warrant </w:t>
      </w:r>
      <w:r w:rsidRPr="0087184D" w:rsidR="00F63905">
        <w:rPr>
          <w:lang w:val="en-GB"/>
        </w:rPr>
        <w:t>reopening the proceedings.</w:t>
      </w:r>
    </w:p>
    <w:p w:rsidRPr="0087184D" w:rsidR="00B20A49" w:rsidP="0087184D" w:rsidRDefault="00194F51">
      <w:pPr>
        <w:pStyle w:val="ECHRHeading2"/>
        <w:rPr>
          <w:lang w:val="en-GB"/>
        </w:rPr>
      </w:pPr>
      <w:r w:rsidRPr="0087184D">
        <w:rPr>
          <w:lang w:val="en-GB"/>
        </w:rPr>
        <w:t>G.  </w:t>
      </w:r>
      <w:r w:rsidRPr="0087184D" w:rsidR="00283EB7">
        <w:rPr>
          <w:lang w:val="en-GB"/>
        </w:rPr>
        <w:t>The third applicant</w:t>
      </w:r>
      <w:r w:rsidRPr="0087184D" w:rsidR="0087184D">
        <w:rPr>
          <w:lang w:val="en-GB"/>
        </w:rPr>
        <w:t>’</w:t>
      </w:r>
      <w:r w:rsidRPr="0087184D" w:rsidR="00283EB7">
        <w:rPr>
          <w:lang w:val="en-GB"/>
        </w:rPr>
        <w:t>s p</w:t>
      </w:r>
      <w:r w:rsidRPr="0087184D">
        <w:rPr>
          <w:lang w:val="en-GB"/>
        </w:rPr>
        <w:t xml:space="preserve">roceedings against the State </w:t>
      </w:r>
      <w:r w:rsidRPr="0087184D" w:rsidR="00283EB7">
        <w:rPr>
          <w:lang w:val="en-GB"/>
        </w:rPr>
        <w:t>for damages</w:t>
      </w:r>
    </w:p>
    <w:p w:rsidRPr="0087184D" w:rsidR="00194F51" w:rsidP="0087184D" w:rsidRDefault="004562D0">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51</w:t>
      </w:r>
      <w:r w:rsidRPr="0087184D">
        <w:rPr>
          <w:lang w:val="en-GB"/>
        </w:rPr>
        <w:fldChar w:fldCharType="end"/>
      </w:r>
      <w:r w:rsidRPr="0087184D" w:rsidR="00194F51">
        <w:rPr>
          <w:lang w:val="en-GB"/>
        </w:rPr>
        <w:t xml:space="preserve">.  On 15 November 2010 the third applicant underwent a polygraph test to </w:t>
      </w:r>
      <w:r w:rsidRPr="0087184D" w:rsidR="00BC7274">
        <w:rPr>
          <w:lang w:val="en-GB"/>
        </w:rPr>
        <w:t xml:space="preserve">assess </w:t>
      </w:r>
      <w:r w:rsidRPr="0087184D" w:rsidR="00194F51">
        <w:rPr>
          <w:lang w:val="en-GB"/>
        </w:rPr>
        <w:t xml:space="preserve">her perception of </w:t>
      </w:r>
      <w:r w:rsidRPr="0087184D" w:rsidR="00BC7274">
        <w:rPr>
          <w:lang w:val="en-GB"/>
        </w:rPr>
        <w:t xml:space="preserve">the </w:t>
      </w:r>
      <w:r w:rsidRPr="0087184D" w:rsidR="00194F51">
        <w:rPr>
          <w:lang w:val="en-GB"/>
        </w:rPr>
        <w:t xml:space="preserve">police officers </w:t>
      </w:r>
      <w:r w:rsidRPr="0087184D" w:rsidR="0035566A">
        <w:rPr>
          <w:lang w:val="en-GB"/>
        </w:rPr>
        <w:t>after</w:t>
      </w:r>
      <w:r w:rsidRPr="0087184D" w:rsidR="00194F51">
        <w:rPr>
          <w:lang w:val="en-GB"/>
        </w:rPr>
        <w:t xml:space="preserve"> the events of 27 April 2009. According to the results of the test, </w:t>
      </w:r>
      <w:r w:rsidRPr="0087184D" w:rsidR="0035566A">
        <w:rPr>
          <w:lang w:val="en-GB"/>
        </w:rPr>
        <w:t xml:space="preserve">on </w:t>
      </w:r>
      <w:r w:rsidRPr="0087184D" w:rsidR="008941ED">
        <w:rPr>
          <w:lang w:val="en-GB"/>
        </w:rPr>
        <w:t xml:space="preserve">27 </w:t>
      </w:r>
      <w:r w:rsidRPr="0087184D" w:rsidR="00194F51">
        <w:rPr>
          <w:lang w:val="en-GB"/>
        </w:rPr>
        <w:t xml:space="preserve">April 2009 </w:t>
      </w:r>
      <w:r w:rsidRPr="0087184D" w:rsidR="00BC7274">
        <w:rPr>
          <w:lang w:val="en-GB"/>
        </w:rPr>
        <w:t>she</w:t>
      </w:r>
      <w:r w:rsidRPr="0087184D" w:rsidR="00194F51">
        <w:rPr>
          <w:lang w:val="en-GB"/>
        </w:rPr>
        <w:t xml:space="preserve"> </w:t>
      </w:r>
      <w:r w:rsidRPr="0087184D" w:rsidR="007572DF">
        <w:rPr>
          <w:lang w:val="en-GB"/>
        </w:rPr>
        <w:t xml:space="preserve">had taken </w:t>
      </w:r>
      <w:r w:rsidRPr="0087184D" w:rsidR="00194F51">
        <w:rPr>
          <w:lang w:val="en-GB"/>
        </w:rPr>
        <w:t xml:space="preserve">D.E. for a police officer and, as a result of the events, </w:t>
      </w:r>
      <w:r w:rsidRPr="0087184D" w:rsidR="009915C3">
        <w:rPr>
          <w:lang w:val="en-GB"/>
        </w:rPr>
        <w:t xml:space="preserve">had </w:t>
      </w:r>
      <w:r w:rsidRPr="0087184D" w:rsidR="00194F51">
        <w:rPr>
          <w:lang w:val="en-GB"/>
        </w:rPr>
        <w:t>developed feelings of fear and apprehension towards police officers.</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52</w:t>
      </w:r>
      <w:r w:rsidRPr="0087184D">
        <w:rPr>
          <w:lang w:val="en-GB"/>
        </w:rPr>
        <w:fldChar w:fldCharType="end"/>
      </w:r>
      <w:r w:rsidRPr="0087184D">
        <w:rPr>
          <w:lang w:val="en-GB"/>
        </w:rPr>
        <w:t>.  Between 19 November and 5 December 2010 a</w:t>
      </w:r>
      <w:r w:rsidRPr="0087184D" w:rsidR="00BC7274">
        <w:rPr>
          <w:lang w:val="en-GB"/>
        </w:rPr>
        <w:t>n</w:t>
      </w:r>
      <w:r w:rsidRPr="0087184D">
        <w:rPr>
          <w:lang w:val="en-GB"/>
        </w:rPr>
        <w:t xml:space="preserve"> </w:t>
      </w:r>
      <w:r w:rsidRPr="0087184D" w:rsidR="00BC7274">
        <w:rPr>
          <w:lang w:val="en-GB"/>
        </w:rPr>
        <w:t xml:space="preserve">expert </w:t>
      </w:r>
      <w:r w:rsidRPr="0087184D">
        <w:rPr>
          <w:lang w:val="en-GB"/>
        </w:rPr>
        <w:t>psychological examination was conducted with a view to establish</w:t>
      </w:r>
      <w:r w:rsidRPr="0087184D" w:rsidR="00BC7274">
        <w:rPr>
          <w:lang w:val="en-GB"/>
        </w:rPr>
        <w:t>ing</w:t>
      </w:r>
      <w:r w:rsidRPr="0087184D">
        <w:rPr>
          <w:lang w:val="en-GB"/>
        </w:rPr>
        <w:t xml:space="preserve"> how the fact that at the time of the events</w:t>
      </w:r>
      <w:r w:rsidRPr="0087184D" w:rsidR="009915C3">
        <w:rPr>
          <w:lang w:val="en-GB"/>
        </w:rPr>
        <w:t xml:space="preserve"> </w:t>
      </w:r>
      <w:r w:rsidRPr="0087184D">
        <w:rPr>
          <w:lang w:val="en-GB"/>
        </w:rPr>
        <w:t>D.E. had been wearing police uniform had affected the third applicant</w:t>
      </w:r>
      <w:r w:rsidRPr="0087184D" w:rsidR="0087184D">
        <w:rPr>
          <w:lang w:val="en-GB"/>
        </w:rPr>
        <w:t>’</w:t>
      </w:r>
      <w:r w:rsidRPr="0087184D">
        <w:rPr>
          <w:lang w:val="en-GB"/>
        </w:rPr>
        <w:t>s psychological state. According to the results of the examination, police uniform affects a person</w:t>
      </w:r>
      <w:r w:rsidRPr="0087184D" w:rsidR="0087184D">
        <w:rPr>
          <w:lang w:val="en-GB"/>
        </w:rPr>
        <w:t>’</w:t>
      </w:r>
      <w:r w:rsidRPr="0087184D">
        <w:rPr>
          <w:lang w:val="en-GB"/>
        </w:rPr>
        <w:t>s behaviour as in general people tend to display loyalty and obedience towards symbols of authority due to the latter</w:t>
      </w:r>
      <w:r w:rsidRPr="0087184D" w:rsidR="0087184D">
        <w:rPr>
          <w:lang w:val="en-GB"/>
        </w:rPr>
        <w:t>’</w:t>
      </w:r>
      <w:r w:rsidRPr="0087184D">
        <w:rPr>
          <w:lang w:val="en-GB"/>
        </w:rPr>
        <w:t xml:space="preserve">s legitimacy and conventionality and their fear of reprisal in </w:t>
      </w:r>
      <w:r w:rsidRPr="0087184D" w:rsidR="009915C3">
        <w:rPr>
          <w:lang w:val="en-GB"/>
        </w:rPr>
        <w:t xml:space="preserve">the event </w:t>
      </w:r>
      <w:r w:rsidRPr="0087184D">
        <w:rPr>
          <w:lang w:val="en-GB"/>
        </w:rPr>
        <w:t xml:space="preserve">of their refusal to obey. The fact that the perpetrator </w:t>
      </w:r>
      <w:r w:rsidRPr="0087184D" w:rsidR="00234415">
        <w:rPr>
          <w:lang w:val="en-GB"/>
        </w:rPr>
        <w:t xml:space="preserve">had been </w:t>
      </w:r>
      <w:r w:rsidRPr="0087184D">
        <w:rPr>
          <w:lang w:val="en-GB"/>
        </w:rPr>
        <w:t>wearing police uniform</w:t>
      </w:r>
      <w:r w:rsidRPr="0087184D" w:rsidR="00885814">
        <w:rPr>
          <w:lang w:val="en-GB"/>
        </w:rPr>
        <w:t xml:space="preserve"> had</w:t>
      </w:r>
      <w:r w:rsidRPr="0087184D">
        <w:rPr>
          <w:lang w:val="en-GB"/>
        </w:rPr>
        <w:t xml:space="preserve"> undoubtedly affected the third applicant</w:t>
      </w:r>
      <w:r w:rsidRPr="0087184D" w:rsidR="0087184D">
        <w:rPr>
          <w:lang w:val="en-GB"/>
        </w:rPr>
        <w:t>’</w:t>
      </w:r>
      <w:r w:rsidRPr="0087184D">
        <w:rPr>
          <w:lang w:val="en-GB"/>
        </w:rPr>
        <w:t xml:space="preserve">s behaviour and psychological state </w:t>
      </w:r>
      <w:r w:rsidRPr="0087184D" w:rsidR="00885814">
        <w:rPr>
          <w:lang w:val="en-GB"/>
        </w:rPr>
        <w:t xml:space="preserve">and had </w:t>
      </w:r>
      <w:r w:rsidRPr="0087184D">
        <w:rPr>
          <w:lang w:val="en-GB"/>
        </w:rPr>
        <w:t xml:space="preserve">limited her </w:t>
      </w:r>
      <w:r w:rsidRPr="0087184D" w:rsidR="00885814">
        <w:rPr>
          <w:lang w:val="en-GB"/>
        </w:rPr>
        <w:t xml:space="preserve">ability </w:t>
      </w:r>
      <w:r w:rsidRPr="0087184D">
        <w:rPr>
          <w:lang w:val="en-GB"/>
        </w:rPr>
        <w:t>to choose a behavioural pattern aimed at protecting her life and health. At the time of the examination the third applicant felt</w:t>
      </w:r>
      <w:r w:rsidRPr="0087184D" w:rsidR="00885814">
        <w:rPr>
          <w:lang w:val="en-GB"/>
        </w:rPr>
        <w:t xml:space="preserve"> an</w:t>
      </w:r>
      <w:r w:rsidRPr="0087184D">
        <w:rPr>
          <w:lang w:val="en-GB"/>
        </w:rPr>
        <w:t xml:space="preserve"> </w:t>
      </w:r>
      <w:r w:rsidRPr="0087184D" w:rsidR="00885814">
        <w:rPr>
          <w:lang w:val="en-GB"/>
        </w:rPr>
        <w:t xml:space="preserve">uncontrollable </w:t>
      </w:r>
      <w:r w:rsidRPr="0087184D">
        <w:rPr>
          <w:lang w:val="en-GB"/>
        </w:rPr>
        <w:t>fear of officials wearing police uniform. When she saw one she felt anxiety, apprehension and panic. There was a direct connection between the events and the third applicant</w:t>
      </w:r>
      <w:r w:rsidRPr="0087184D" w:rsidR="0087184D">
        <w:rPr>
          <w:lang w:val="en-GB"/>
        </w:rPr>
        <w:t>’</w:t>
      </w:r>
      <w:r w:rsidRPr="0087184D">
        <w:rPr>
          <w:lang w:val="en-GB"/>
        </w:rPr>
        <w:t>s psychological state characteri</w:t>
      </w:r>
      <w:r w:rsidRPr="0087184D" w:rsidR="00885814">
        <w:rPr>
          <w:lang w:val="en-GB"/>
        </w:rPr>
        <w:t>s</w:t>
      </w:r>
      <w:r w:rsidRPr="0087184D">
        <w:rPr>
          <w:lang w:val="en-GB"/>
        </w:rPr>
        <w:t>ed by depression, emotional tension</w:t>
      </w:r>
      <w:r w:rsidRPr="0087184D" w:rsidR="00AF50C1">
        <w:rPr>
          <w:lang w:val="en-GB"/>
        </w:rPr>
        <w:t xml:space="preserve"> and</w:t>
      </w:r>
      <w:r w:rsidRPr="0087184D">
        <w:rPr>
          <w:lang w:val="en-GB"/>
        </w:rPr>
        <w:t xml:space="preserve"> instability, negative </w:t>
      </w:r>
      <w:r w:rsidRPr="0087184D" w:rsidR="00AF50C1">
        <w:rPr>
          <w:lang w:val="en-GB"/>
        </w:rPr>
        <w:t>feelings</w:t>
      </w:r>
      <w:r w:rsidRPr="0087184D">
        <w:rPr>
          <w:lang w:val="en-GB"/>
        </w:rPr>
        <w:t xml:space="preserve">, </w:t>
      </w:r>
      <w:r w:rsidRPr="0087184D" w:rsidR="00AF50C1">
        <w:rPr>
          <w:lang w:val="en-GB"/>
        </w:rPr>
        <w:t xml:space="preserve">the </w:t>
      </w:r>
      <w:r w:rsidRPr="0087184D">
        <w:rPr>
          <w:lang w:val="en-GB"/>
        </w:rPr>
        <w:t xml:space="preserve">tendency to avoid new experiences, </w:t>
      </w:r>
      <w:r w:rsidRPr="0087184D" w:rsidR="00AF50C1">
        <w:rPr>
          <w:lang w:val="en-GB"/>
        </w:rPr>
        <w:t xml:space="preserve">a </w:t>
      </w:r>
      <w:r w:rsidRPr="0087184D">
        <w:rPr>
          <w:lang w:val="en-GB"/>
        </w:rPr>
        <w:t xml:space="preserve">pessimistic outlook on life and </w:t>
      </w:r>
      <w:r w:rsidRPr="0087184D" w:rsidR="00AF50C1">
        <w:rPr>
          <w:lang w:val="en-GB"/>
        </w:rPr>
        <w:t xml:space="preserve">a </w:t>
      </w:r>
      <w:r w:rsidRPr="0087184D">
        <w:rPr>
          <w:lang w:val="en-GB"/>
        </w:rPr>
        <w:t xml:space="preserve">change </w:t>
      </w:r>
      <w:r w:rsidRPr="0087184D" w:rsidR="00AF50C1">
        <w:rPr>
          <w:lang w:val="en-GB"/>
        </w:rPr>
        <w:t xml:space="preserve">in </w:t>
      </w:r>
      <w:r w:rsidRPr="0087184D">
        <w:rPr>
          <w:lang w:val="en-GB"/>
        </w:rPr>
        <w:t>moral values.</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53</w:t>
      </w:r>
      <w:r w:rsidRPr="0087184D">
        <w:rPr>
          <w:lang w:val="en-GB"/>
        </w:rPr>
        <w:fldChar w:fldCharType="end"/>
      </w:r>
      <w:r w:rsidRPr="0087184D">
        <w:rPr>
          <w:lang w:val="en-GB"/>
        </w:rPr>
        <w:t>.  On 29 September 2011 the third applicant instituted proceedings against the Ministry of Finance</w:t>
      </w:r>
      <w:r w:rsidRPr="0087184D" w:rsidR="00283EB7">
        <w:rPr>
          <w:lang w:val="en-GB"/>
        </w:rPr>
        <w:t xml:space="preserve"> for damages</w:t>
      </w:r>
      <w:r w:rsidRPr="0087184D">
        <w:rPr>
          <w:lang w:val="en-GB"/>
        </w:rPr>
        <w:t xml:space="preserve">. She argued that damage had been caused as a result of </w:t>
      </w:r>
      <w:r w:rsidRPr="0087184D" w:rsidR="00AF50C1">
        <w:rPr>
          <w:lang w:val="en-GB"/>
        </w:rPr>
        <w:t>a police officer</w:t>
      </w:r>
      <w:r w:rsidRPr="0087184D" w:rsidR="0087184D">
        <w:rPr>
          <w:lang w:val="en-GB"/>
        </w:rPr>
        <w:t>’</w:t>
      </w:r>
      <w:r w:rsidRPr="0087184D" w:rsidR="00AF50C1">
        <w:rPr>
          <w:lang w:val="en-GB"/>
        </w:rPr>
        <w:t xml:space="preserve">s </w:t>
      </w:r>
      <w:r w:rsidRPr="0087184D">
        <w:rPr>
          <w:lang w:val="en-GB"/>
        </w:rPr>
        <w:t xml:space="preserve">unlawful exercise of his powers. She </w:t>
      </w:r>
      <w:r w:rsidRPr="0087184D" w:rsidR="00AF50C1">
        <w:rPr>
          <w:lang w:val="en-GB"/>
        </w:rPr>
        <w:t>argued</w:t>
      </w:r>
      <w:r w:rsidRPr="0087184D">
        <w:rPr>
          <w:lang w:val="en-GB"/>
        </w:rPr>
        <w:t xml:space="preserve">, in particular, </w:t>
      </w:r>
      <w:r w:rsidRPr="0087184D" w:rsidR="00AF50C1">
        <w:rPr>
          <w:lang w:val="en-GB"/>
        </w:rPr>
        <w:t xml:space="preserve">that </w:t>
      </w:r>
      <w:r w:rsidRPr="0087184D">
        <w:rPr>
          <w:lang w:val="en-GB"/>
        </w:rPr>
        <w:t xml:space="preserve">(i) D.E. had used firearms that he had obtained in the course of his service in the police; (ii) any judicial decision recovering damages from D.E. would remain unenforced since, being convicted to life imprisonment, he would have no sources of income and therefore no assets to recover the judgment debt from; (iii) the polygraph test had proven that </w:t>
      </w:r>
      <w:r w:rsidRPr="0087184D" w:rsidR="00AF50C1">
        <w:rPr>
          <w:lang w:val="en-GB"/>
        </w:rPr>
        <w:t xml:space="preserve">on </w:t>
      </w:r>
      <w:r w:rsidRPr="0087184D">
        <w:rPr>
          <w:lang w:val="en-GB"/>
        </w:rPr>
        <w:t>the night of the events the third applicant had taken D.E. for a police officer;</w:t>
      </w:r>
      <w:r w:rsidRPr="0087184D" w:rsidR="00AF50C1">
        <w:rPr>
          <w:lang w:val="en-GB"/>
        </w:rPr>
        <w:t xml:space="preserve"> and</w:t>
      </w:r>
      <w:r w:rsidRPr="0087184D">
        <w:rPr>
          <w:lang w:val="en-GB"/>
        </w:rPr>
        <w:t xml:space="preserve"> (iv) according to the results of the </w:t>
      </w:r>
      <w:r w:rsidRPr="0087184D" w:rsidR="00AF50C1">
        <w:rPr>
          <w:lang w:val="en-GB"/>
        </w:rPr>
        <w:t xml:space="preserve">expert </w:t>
      </w:r>
      <w:r w:rsidRPr="0087184D">
        <w:rPr>
          <w:lang w:val="en-GB"/>
        </w:rPr>
        <w:t xml:space="preserve">psychological examination, the fact that D.E. </w:t>
      </w:r>
      <w:r w:rsidRPr="0087184D" w:rsidR="00234415">
        <w:rPr>
          <w:lang w:val="en-GB"/>
        </w:rPr>
        <w:t xml:space="preserve">had been </w:t>
      </w:r>
      <w:r w:rsidRPr="0087184D">
        <w:rPr>
          <w:lang w:val="en-GB"/>
        </w:rPr>
        <w:t xml:space="preserve">wearing police uniform </w:t>
      </w:r>
      <w:r w:rsidRPr="0087184D" w:rsidR="009915C3">
        <w:rPr>
          <w:lang w:val="en-GB"/>
        </w:rPr>
        <w:t xml:space="preserve">had </w:t>
      </w:r>
      <w:r w:rsidRPr="0087184D">
        <w:rPr>
          <w:lang w:val="en-GB"/>
        </w:rPr>
        <w:t>affected the third applicant</w:t>
      </w:r>
      <w:r w:rsidRPr="0087184D" w:rsidR="0041252C">
        <w:rPr>
          <w:lang w:val="en-GB"/>
        </w:rPr>
        <w:t>,</w:t>
      </w:r>
      <w:r w:rsidRPr="0087184D">
        <w:rPr>
          <w:lang w:val="en-GB"/>
        </w:rPr>
        <w:t xml:space="preserve"> </w:t>
      </w:r>
      <w:r w:rsidRPr="0087184D" w:rsidR="007572DF">
        <w:rPr>
          <w:lang w:val="en-GB"/>
        </w:rPr>
        <w:t xml:space="preserve">rendering </w:t>
      </w:r>
      <w:r w:rsidRPr="0087184D">
        <w:rPr>
          <w:lang w:val="en-GB"/>
        </w:rPr>
        <w:t>her defence difficult.</w:t>
      </w:r>
    </w:p>
    <w:bookmarkStart w:name="ThirdAppClaim" w:id="16"/>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54</w:t>
      </w:r>
      <w:r w:rsidRPr="0087184D">
        <w:rPr>
          <w:lang w:val="en-GB"/>
        </w:rPr>
        <w:fldChar w:fldCharType="end"/>
      </w:r>
      <w:bookmarkEnd w:id="16"/>
      <w:r w:rsidRPr="0087184D">
        <w:rPr>
          <w:lang w:val="en-GB"/>
        </w:rPr>
        <w:t xml:space="preserve">.  On 7 December 2012 the Tverskoy District Court of Moscow dismissed the claim. </w:t>
      </w:r>
      <w:r w:rsidRPr="0087184D" w:rsidR="00AF50C1">
        <w:rPr>
          <w:lang w:val="en-GB"/>
        </w:rPr>
        <w:t>Relying</w:t>
      </w:r>
      <w:r w:rsidRPr="0087184D">
        <w:rPr>
          <w:lang w:val="en-GB"/>
        </w:rPr>
        <w:t xml:space="preserve"> on Articles 150, 151, 1064 § 1 and 1069 of the Civil Code and </w:t>
      </w:r>
      <w:r w:rsidRPr="0087184D" w:rsidR="00AF50C1">
        <w:rPr>
          <w:lang w:val="en-GB"/>
        </w:rPr>
        <w:t>referring</w:t>
      </w:r>
      <w:r w:rsidRPr="0087184D">
        <w:rPr>
          <w:lang w:val="en-GB"/>
        </w:rPr>
        <w:t xml:space="preserve"> to D.E.</w:t>
      </w:r>
      <w:r w:rsidRPr="0087184D" w:rsidR="0087184D">
        <w:rPr>
          <w:lang w:val="en-GB"/>
        </w:rPr>
        <w:t>’</w:t>
      </w:r>
      <w:r w:rsidRPr="0087184D">
        <w:rPr>
          <w:lang w:val="en-GB"/>
        </w:rPr>
        <w:t xml:space="preserve">s conviction, the court found no evidence that damage </w:t>
      </w:r>
      <w:r w:rsidRPr="0087184D" w:rsidR="00AF50C1">
        <w:rPr>
          <w:lang w:val="en-GB"/>
        </w:rPr>
        <w:t xml:space="preserve">had been </w:t>
      </w:r>
      <w:r w:rsidRPr="0087184D">
        <w:rPr>
          <w:lang w:val="en-GB"/>
        </w:rPr>
        <w:t xml:space="preserve">caused to the third applicant by </w:t>
      </w:r>
      <w:r w:rsidRPr="0087184D" w:rsidR="00AF50C1">
        <w:rPr>
          <w:lang w:val="en-GB"/>
        </w:rPr>
        <w:t xml:space="preserve">the </w:t>
      </w:r>
      <w:r w:rsidRPr="0087184D">
        <w:rPr>
          <w:lang w:val="en-GB"/>
        </w:rPr>
        <w:t xml:space="preserve">unlawful actions of a law-enforcement officer. The court found that the claim </w:t>
      </w:r>
      <w:r w:rsidRPr="0087184D" w:rsidR="00AF50C1">
        <w:rPr>
          <w:lang w:val="en-GB"/>
        </w:rPr>
        <w:t xml:space="preserve">had been </w:t>
      </w:r>
      <w:r w:rsidRPr="0087184D">
        <w:rPr>
          <w:lang w:val="en-GB"/>
        </w:rPr>
        <w:t xml:space="preserve">brought against </w:t>
      </w:r>
      <w:r w:rsidRPr="0087184D" w:rsidR="00AF50C1">
        <w:rPr>
          <w:lang w:val="en-GB"/>
        </w:rPr>
        <w:t xml:space="preserve">the </w:t>
      </w:r>
      <w:r w:rsidRPr="0087184D">
        <w:rPr>
          <w:lang w:val="en-GB"/>
        </w:rPr>
        <w:t>wrong defendant and that it should have been brought against D.E. It dismissed the argument that any judgment against D.E. would remain unenforced as speculative. The third applicant</w:t>
      </w:r>
      <w:r w:rsidRPr="0087184D" w:rsidR="0087184D">
        <w:rPr>
          <w:lang w:val="en-GB"/>
        </w:rPr>
        <w:t>’</w:t>
      </w:r>
      <w:r w:rsidRPr="0087184D">
        <w:rPr>
          <w:lang w:val="en-GB"/>
        </w:rPr>
        <w:t>s reference to the fact that D.E. had used cartridges that had belonged to the Moscow D</w:t>
      </w:r>
      <w:r w:rsidRPr="0087184D" w:rsidR="00AF50C1">
        <w:rPr>
          <w:lang w:val="en-GB"/>
        </w:rPr>
        <w:t>epartment</w:t>
      </w:r>
      <w:r w:rsidRPr="0087184D">
        <w:rPr>
          <w:lang w:val="en-GB"/>
        </w:rPr>
        <w:t xml:space="preserve"> of the Interior was also dismissed as “being based on</w:t>
      </w:r>
      <w:r w:rsidRPr="0087184D" w:rsidR="00AF50C1">
        <w:rPr>
          <w:lang w:val="en-GB"/>
        </w:rPr>
        <w:t xml:space="preserve"> a</w:t>
      </w:r>
      <w:r w:rsidRPr="0087184D">
        <w:rPr>
          <w:lang w:val="en-GB"/>
        </w:rPr>
        <w:t xml:space="preserve"> wrong assessment of the facts established by the court”. The court also stated that the third applicant</w:t>
      </w:r>
      <w:r w:rsidRPr="0087184D" w:rsidR="0087184D">
        <w:rPr>
          <w:lang w:val="en-GB"/>
        </w:rPr>
        <w:t>’</w:t>
      </w:r>
      <w:r w:rsidRPr="0087184D">
        <w:rPr>
          <w:lang w:val="en-GB"/>
        </w:rPr>
        <w:t xml:space="preserve">s personal perception of the perpetrator dressed in </w:t>
      </w:r>
      <w:r w:rsidRPr="0087184D" w:rsidR="00C30B72">
        <w:rPr>
          <w:lang w:val="en-GB"/>
        </w:rPr>
        <w:t>police</w:t>
      </w:r>
      <w:r w:rsidRPr="0087184D">
        <w:rPr>
          <w:lang w:val="en-GB"/>
        </w:rPr>
        <w:t xml:space="preserve"> uniform did not constitute ground</w:t>
      </w:r>
      <w:r w:rsidRPr="0087184D" w:rsidR="00AF50C1">
        <w:rPr>
          <w:lang w:val="en-GB"/>
        </w:rPr>
        <w:t>s</w:t>
      </w:r>
      <w:r w:rsidRPr="0087184D">
        <w:rPr>
          <w:lang w:val="en-GB"/>
        </w:rPr>
        <w:t xml:space="preserve"> for </w:t>
      </w:r>
      <w:r w:rsidRPr="0087184D" w:rsidR="00AF50C1">
        <w:rPr>
          <w:lang w:val="en-GB"/>
        </w:rPr>
        <w:t xml:space="preserve">allowing </w:t>
      </w:r>
      <w:r w:rsidRPr="0087184D">
        <w:rPr>
          <w:lang w:val="en-GB"/>
        </w:rPr>
        <w:t>the claim. It further noted that the reference to the Court</w:t>
      </w:r>
      <w:r w:rsidRPr="0087184D" w:rsidR="0087184D">
        <w:rPr>
          <w:lang w:val="en-GB"/>
        </w:rPr>
        <w:t>’</w:t>
      </w:r>
      <w:r w:rsidRPr="0087184D">
        <w:rPr>
          <w:lang w:val="en-GB"/>
        </w:rPr>
        <w:t>s case</w:t>
      </w:r>
      <w:r w:rsidRPr="0087184D" w:rsidR="00234415">
        <w:rPr>
          <w:lang w:val="en-GB"/>
        </w:rPr>
        <w:t>-</w:t>
      </w:r>
      <w:r w:rsidRPr="0087184D">
        <w:rPr>
          <w:lang w:val="en-GB"/>
        </w:rPr>
        <w:t xml:space="preserve">law </w:t>
      </w:r>
      <w:r w:rsidRPr="0087184D" w:rsidR="0035566A">
        <w:rPr>
          <w:lang w:val="en-GB"/>
        </w:rPr>
        <w:t xml:space="preserve">in the statement of claim </w:t>
      </w:r>
      <w:r w:rsidRPr="0087184D">
        <w:rPr>
          <w:lang w:val="en-GB"/>
        </w:rPr>
        <w:t>constituted</w:t>
      </w:r>
      <w:r w:rsidRPr="0087184D" w:rsidR="00AF50C1">
        <w:rPr>
          <w:lang w:val="en-GB"/>
        </w:rPr>
        <w:t xml:space="preserve"> an</w:t>
      </w:r>
      <w:r w:rsidRPr="0087184D">
        <w:rPr>
          <w:lang w:val="en-GB"/>
        </w:rPr>
        <w:t xml:space="preserve"> arbitrary interpretation of judicial decisions</w:t>
      </w:r>
      <w:r w:rsidRPr="0087184D" w:rsidR="00AF50C1">
        <w:rPr>
          <w:lang w:val="en-GB"/>
        </w:rPr>
        <w:t xml:space="preserve"> irrelevant to the case</w:t>
      </w:r>
      <w:r w:rsidRPr="0087184D">
        <w:rPr>
          <w:lang w:val="en-GB"/>
        </w:rPr>
        <w:t>.</w:t>
      </w:r>
    </w:p>
    <w:p w:rsidRPr="0087184D" w:rsidR="00194F51" w:rsidP="0087184D" w:rsidRDefault="00194F5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55</w:t>
      </w:r>
      <w:r w:rsidRPr="0087184D">
        <w:rPr>
          <w:lang w:val="en-GB"/>
        </w:rPr>
        <w:fldChar w:fldCharType="end"/>
      </w:r>
      <w:r w:rsidRPr="0087184D">
        <w:rPr>
          <w:lang w:val="en-GB"/>
        </w:rPr>
        <w:t>.  On 16 April 2012 the Moscow City Court upheld the judgment on appeal.</w:t>
      </w:r>
    </w:p>
    <w:p w:rsidRPr="0087184D" w:rsidR="00014566" w:rsidP="0087184D" w:rsidRDefault="00014566">
      <w:pPr>
        <w:pStyle w:val="ECHRHeading1"/>
        <w:rPr>
          <w:lang w:val="en-GB"/>
        </w:rPr>
      </w:pPr>
      <w:r w:rsidRPr="0087184D">
        <w:rPr>
          <w:lang w:val="en-GB"/>
        </w:rPr>
        <w:t>II.  RELEVANT DOMESTIC LAW AND PRACTICE</w:t>
      </w:r>
    </w:p>
    <w:p w:rsidRPr="0087184D" w:rsidR="00E73994" w:rsidP="0087184D" w:rsidRDefault="00E73994">
      <w:pPr>
        <w:pStyle w:val="ECHRHeading2"/>
        <w:rPr>
          <w:lang w:val="en-GB"/>
        </w:rPr>
      </w:pPr>
      <w:r w:rsidRPr="0087184D">
        <w:rPr>
          <w:lang w:val="en-GB"/>
        </w:rPr>
        <w:t>A.  Constitution</w:t>
      </w:r>
    </w:p>
    <w:p w:rsidRPr="0087184D" w:rsidR="00E73994" w:rsidP="0087184D" w:rsidRDefault="00E73994">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56</w:t>
      </w:r>
      <w:r w:rsidRPr="0087184D">
        <w:rPr>
          <w:lang w:val="en-GB"/>
        </w:rPr>
        <w:fldChar w:fldCharType="end"/>
      </w:r>
      <w:r w:rsidRPr="0087184D">
        <w:rPr>
          <w:lang w:val="en-GB"/>
        </w:rPr>
        <w:t>.  The relevant provisions of the Constitut</w:t>
      </w:r>
      <w:r w:rsidRPr="0087184D" w:rsidR="00353B96">
        <w:rPr>
          <w:lang w:val="en-GB"/>
        </w:rPr>
        <w:t>ion</w:t>
      </w:r>
      <w:r w:rsidRPr="0087184D">
        <w:rPr>
          <w:lang w:val="en-GB"/>
        </w:rPr>
        <w:t xml:space="preserve"> read as follows:</w:t>
      </w:r>
    </w:p>
    <w:p w:rsidRPr="0087184D" w:rsidR="00E73994" w:rsidP="0087184D" w:rsidRDefault="00E73994">
      <w:pPr>
        <w:pStyle w:val="ECHRTitleCentre3"/>
        <w:rPr>
          <w:lang w:val="en-GB"/>
        </w:rPr>
      </w:pPr>
      <w:r w:rsidRPr="0087184D">
        <w:rPr>
          <w:lang w:val="en-GB"/>
        </w:rPr>
        <w:t>Article 52</w:t>
      </w:r>
    </w:p>
    <w:p w:rsidRPr="0087184D" w:rsidR="00E73994" w:rsidP="0087184D" w:rsidRDefault="00E73994">
      <w:pPr>
        <w:pStyle w:val="ECHRParaQuote"/>
        <w:rPr>
          <w:lang w:val="en-GB"/>
        </w:rPr>
      </w:pPr>
      <w:r w:rsidRPr="0087184D">
        <w:rPr>
          <w:lang w:val="en-GB"/>
        </w:rPr>
        <w:t xml:space="preserve">“Rights of victims of crimes and of abuse of power are protected by law. The State </w:t>
      </w:r>
      <w:r w:rsidRPr="0087184D" w:rsidR="00353B96">
        <w:rPr>
          <w:lang w:val="en-GB"/>
        </w:rPr>
        <w:t xml:space="preserve">shall </w:t>
      </w:r>
      <w:r w:rsidRPr="0087184D">
        <w:rPr>
          <w:lang w:val="en-GB"/>
        </w:rPr>
        <w:t xml:space="preserve">provide victims access to </w:t>
      </w:r>
      <w:r w:rsidRPr="0087184D" w:rsidR="00353B96">
        <w:rPr>
          <w:lang w:val="en-GB"/>
        </w:rPr>
        <w:t xml:space="preserve">justice </w:t>
      </w:r>
      <w:r w:rsidRPr="0087184D">
        <w:rPr>
          <w:lang w:val="en-GB"/>
        </w:rPr>
        <w:t xml:space="preserve">and compensation </w:t>
      </w:r>
      <w:r w:rsidRPr="0087184D" w:rsidR="00353B96">
        <w:rPr>
          <w:lang w:val="en-GB"/>
        </w:rPr>
        <w:t xml:space="preserve">for the </w:t>
      </w:r>
      <w:r w:rsidRPr="0087184D">
        <w:rPr>
          <w:lang w:val="en-GB"/>
        </w:rPr>
        <w:t>damage</w:t>
      </w:r>
      <w:r w:rsidRPr="0087184D" w:rsidR="00353B96">
        <w:rPr>
          <w:lang w:val="en-GB"/>
        </w:rPr>
        <w:t xml:space="preserve"> caused</w:t>
      </w:r>
      <w:r w:rsidRPr="0087184D">
        <w:rPr>
          <w:lang w:val="en-GB"/>
        </w:rPr>
        <w:t>.”</w:t>
      </w:r>
    </w:p>
    <w:p w:rsidRPr="0087184D" w:rsidR="00E73994" w:rsidP="0087184D" w:rsidRDefault="00E73994">
      <w:pPr>
        <w:pStyle w:val="ECHRTitleCentre3"/>
        <w:rPr>
          <w:lang w:val="en-GB"/>
        </w:rPr>
      </w:pPr>
      <w:r w:rsidRPr="0087184D">
        <w:rPr>
          <w:lang w:val="en-GB"/>
        </w:rPr>
        <w:t>Article 53</w:t>
      </w:r>
    </w:p>
    <w:p w:rsidRPr="0087184D" w:rsidR="00E73994" w:rsidP="0087184D" w:rsidRDefault="00E73994">
      <w:pPr>
        <w:pStyle w:val="ECHRParaQuote"/>
        <w:rPr>
          <w:lang w:val="en-GB"/>
        </w:rPr>
      </w:pPr>
      <w:r w:rsidRPr="0087184D">
        <w:rPr>
          <w:lang w:val="en-GB"/>
        </w:rPr>
        <w:t xml:space="preserve">“Everyone has a right to compensation </w:t>
      </w:r>
      <w:r w:rsidRPr="0087184D" w:rsidR="00353B96">
        <w:rPr>
          <w:lang w:val="en-GB"/>
        </w:rPr>
        <w:t xml:space="preserve">from </w:t>
      </w:r>
      <w:r w:rsidRPr="0087184D">
        <w:rPr>
          <w:lang w:val="en-GB"/>
        </w:rPr>
        <w:t xml:space="preserve">the State </w:t>
      </w:r>
      <w:r w:rsidRPr="0087184D" w:rsidR="00353B96">
        <w:rPr>
          <w:lang w:val="en-GB"/>
        </w:rPr>
        <w:t xml:space="preserve">for </w:t>
      </w:r>
      <w:r w:rsidRPr="0087184D">
        <w:rPr>
          <w:lang w:val="en-GB"/>
        </w:rPr>
        <w:t xml:space="preserve">damage caused by </w:t>
      </w:r>
      <w:r w:rsidRPr="0087184D" w:rsidR="00353B96">
        <w:rPr>
          <w:lang w:val="en-GB"/>
        </w:rPr>
        <w:t xml:space="preserve">the </w:t>
      </w:r>
      <w:r w:rsidRPr="0087184D">
        <w:rPr>
          <w:lang w:val="en-GB"/>
        </w:rPr>
        <w:t xml:space="preserve">unlawful actions (or </w:t>
      </w:r>
      <w:r w:rsidRPr="0087184D" w:rsidR="00E65ECF">
        <w:rPr>
          <w:lang w:val="en-GB"/>
        </w:rPr>
        <w:t>inaction</w:t>
      </w:r>
      <w:r w:rsidRPr="0087184D">
        <w:rPr>
          <w:lang w:val="en-GB"/>
        </w:rPr>
        <w:t>) of State authorities or their officials.”</w:t>
      </w:r>
    </w:p>
    <w:p w:rsidRPr="0087184D" w:rsidR="00E73994" w:rsidP="0087184D" w:rsidRDefault="00E73994">
      <w:pPr>
        <w:pStyle w:val="ECHRHeading2"/>
        <w:rPr>
          <w:lang w:val="en-GB"/>
        </w:rPr>
      </w:pPr>
      <w:r w:rsidRPr="0087184D">
        <w:rPr>
          <w:lang w:val="en-GB"/>
        </w:rPr>
        <w:t>B.  Civil Code</w:t>
      </w:r>
    </w:p>
    <w:p w:rsidRPr="0087184D" w:rsidR="00E73994" w:rsidP="0087184D" w:rsidRDefault="00E73994">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57</w:t>
      </w:r>
      <w:r w:rsidRPr="0087184D">
        <w:rPr>
          <w:lang w:val="en-GB"/>
        </w:rPr>
        <w:fldChar w:fldCharType="end"/>
      </w:r>
      <w:r w:rsidRPr="0087184D">
        <w:rPr>
          <w:lang w:val="en-GB"/>
        </w:rPr>
        <w:t>.  Under Article 150 § 1</w:t>
      </w:r>
      <w:r w:rsidRPr="0087184D" w:rsidR="00353B96">
        <w:rPr>
          <w:lang w:val="en-GB"/>
        </w:rPr>
        <w:t>,</w:t>
      </w:r>
      <w:r w:rsidRPr="0087184D">
        <w:rPr>
          <w:lang w:val="en-GB"/>
        </w:rPr>
        <w:t xml:space="preserve"> non-pecuniary assets include</w:t>
      </w:r>
      <w:r w:rsidRPr="0087184D" w:rsidR="00353B96">
        <w:rPr>
          <w:lang w:val="en-GB"/>
        </w:rPr>
        <w:t xml:space="preserve"> </w:t>
      </w:r>
      <w:r w:rsidRPr="0087184D">
        <w:rPr>
          <w:lang w:val="en-GB"/>
        </w:rPr>
        <w:t>life, health and personal inviolability. Under Article 150 § 2</w:t>
      </w:r>
      <w:r w:rsidRPr="0087184D" w:rsidR="00353B96">
        <w:rPr>
          <w:lang w:val="en-GB"/>
        </w:rPr>
        <w:t>,</w:t>
      </w:r>
      <w:r w:rsidRPr="0087184D">
        <w:rPr>
          <w:lang w:val="en-GB"/>
        </w:rPr>
        <w:t xml:space="preserve"> non-pecuniary assets are protected in accordance with the Code and other laws.</w:t>
      </w:r>
    </w:p>
    <w:p w:rsidRPr="0087184D" w:rsidR="00B20A49" w:rsidP="0087184D" w:rsidRDefault="00E94E64">
      <w:pPr>
        <w:pStyle w:val="ECHRPara"/>
      </w:pPr>
      <w:r>
        <w:fldChar w:fldCharType="begin"/>
      </w:r>
      <w:r>
        <w:instrText xml:space="preserve"> SEQ level0 \*arabic </w:instrText>
      </w:r>
      <w:r>
        <w:fldChar w:fldCharType="separate"/>
      </w:r>
      <w:r w:rsidRPr="0087184D" w:rsidR="0087184D">
        <w:rPr>
          <w:noProof/>
        </w:rPr>
        <w:t>58</w:t>
      </w:r>
      <w:r>
        <w:rPr>
          <w:noProof/>
        </w:rPr>
        <w:fldChar w:fldCharType="end"/>
      </w:r>
      <w:r w:rsidRPr="0087184D" w:rsidR="00E73994">
        <w:t>.  Article 151 provides that if a person suffer</w:t>
      </w:r>
      <w:r w:rsidRPr="0087184D" w:rsidR="002260E1">
        <w:t>s</w:t>
      </w:r>
      <w:r w:rsidRPr="0087184D" w:rsidR="00E73994">
        <w:t xml:space="preserve"> non-pecuniary damage (such as physical or </w:t>
      </w:r>
      <w:r w:rsidRPr="0087184D" w:rsidR="00353B96">
        <w:t xml:space="preserve">mental </w:t>
      </w:r>
      <w:r w:rsidRPr="0087184D" w:rsidR="00E73994">
        <w:t xml:space="preserve">suffering) as a result of actions violating his or her non-pecuniary rights or </w:t>
      </w:r>
      <w:r w:rsidRPr="0087184D" w:rsidR="00353B96">
        <w:t>encroaching</w:t>
      </w:r>
      <w:r w:rsidRPr="0087184D" w:rsidR="00E73994">
        <w:t xml:space="preserve"> on his or her non-pecuniary assets, the court may </w:t>
      </w:r>
      <w:r w:rsidRPr="0087184D" w:rsidR="00353B96">
        <w:t xml:space="preserve">impose on </w:t>
      </w:r>
      <w:r w:rsidRPr="0087184D" w:rsidR="00E73994">
        <w:t>the tortfeasor</w:t>
      </w:r>
      <w:r w:rsidRPr="0087184D" w:rsidR="00353B96">
        <w:t xml:space="preserve"> an obligation</w:t>
      </w:r>
      <w:r w:rsidRPr="0087184D" w:rsidR="00E73994">
        <w:t xml:space="preserve"> to provide </w:t>
      </w:r>
      <w:r w:rsidRPr="0087184D" w:rsidR="00353B96">
        <w:t>monetary</w:t>
      </w:r>
      <w:r w:rsidRPr="0087184D" w:rsidR="00E73994">
        <w:t xml:space="preserve"> compensation for the damage caused.</w:t>
      </w:r>
    </w:p>
    <w:p w:rsidRPr="0087184D" w:rsidR="00E73994" w:rsidP="0087184D" w:rsidRDefault="00E73994">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59</w:t>
      </w:r>
      <w:r w:rsidRPr="0087184D">
        <w:rPr>
          <w:lang w:val="en-GB"/>
        </w:rPr>
        <w:fldChar w:fldCharType="end"/>
      </w:r>
      <w:r w:rsidRPr="0087184D">
        <w:rPr>
          <w:lang w:val="en-GB"/>
        </w:rPr>
        <w:t>.  Under Article 164 § 1</w:t>
      </w:r>
      <w:r w:rsidRPr="0087184D" w:rsidR="00353B96">
        <w:rPr>
          <w:lang w:val="en-GB"/>
        </w:rPr>
        <w:t>,</w:t>
      </w:r>
      <w:r w:rsidRPr="0087184D">
        <w:rPr>
          <w:lang w:val="en-GB"/>
        </w:rPr>
        <w:t xml:space="preserve"> damage caused to a person or property is </w:t>
      </w:r>
      <w:r w:rsidRPr="0087184D" w:rsidR="00E65ECF">
        <w:rPr>
          <w:lang w:val="en-GB"/>
        </w:rPr>
        <w:t>to be compensated</w:t>
      </w:r>
      <w:r w:rsidRPr="0087184D">
        <w:rPr>
          <w:lang w:val="en-GB"/>
        </w:rPr>
        <w:t xml:space="preserve"> in full by the person who caused it. The law may impose </w:t>
      </w:r>
      <w:r w:rsidRPr="0087184D" w:rsidR="008B412C">
        <w:rPr>
          <w:lang w:val="en-GB"/>
        </w:rPr>
        <w:t xml:space="preserve">on a person who is not the tortfeasor </w:t>
      </w:r>
      <w:r w:rsidRPr="0087184D" w:rsidR="002260E1">
        <w:rPr>
          <w:lang w:val="en-GB"/>
        </w:rPr>
        <w:t xml:space="preserve">an </w:t>
      </w:r>
      <w:r w:rsidRPr="0087184D">
        <w:rPr>
          <w:lang w:val="en-GB"/>
        </w:rPr>
        <w:t>obligation to pay compensation.</w:t>
      </w:r>
    </w:p>
    <w:p w:rsidRPr="0087184D" w:rsidR="00E73994" w:rsidP="0087184D" w:rsidRDefault="00E73994">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60</w:t>
      </w:r>
      <w:r w:rsidRPr="0087184D">
        <w:rPr>
          <w:lang w:val="en-GB"/>
        </w:rPr>
        <w:fldChar w:fldCharType="end"/>
      </w:r>
      <w:r w:rsidRPr="0087184D">
        <w:rPr>
          <w:lang w:val="en-GB"/>
        </w:rPr>
        <w:t>.  Article 1069 provides that damage caused to a person or a legal entity as a result of</w:t>
      </w:r>
      <w:r w:rsidRPr="0087184D" w:rsidR="00E65ECF">
        <w:rPr>
          <w:lang w:val="en-GB"/>
        </w:rPr>
        <w:t xml:space="preserve"> </w:t>
      </w:r>
      <w:r w:rsidRPr="0087184D">
        <w:rPr>
          <w:lang w:val="en-GB"/>
        </w:rPr>
        <w:t xml:space="preserve">unlawful actions or </w:t>
      </w:r>
      <w:r w:rsidRPr="0087184D" w:rsidR="00E65ECF">
        <w:rPr>
          <w:lang w:val="en-GB"/>
        </w:rPr>
        <w:t xml:space="preserve">inaction </w:t>
      </w:r>
      <w:r w:rsidRPr="0087184D">
        <w:rPr>
          <w:lang w:val="en-GB"/>
        </w:rPr>
        <w:t xml:space="preserve">of State agencies, agencies of local self-government or their officials is to </w:t>
      </w:r>
      <w:r w:rsidRPr="0087184D" w:rsidR="00E65ECF">
        <w:rPr>
          <w:lang w:val="en-GB"/>
        </w:rPr>
        <w:t>be compensated</w:t>
      </w:r>
      <w:r w:rsidRPr="0087184D">
        <w:rPr>
          <w:lang w:val="en-GB"/>
        </w:rPr>
        <w:t xml:space="preserve">. </w:t>
      </w:r>
      <w:r w:rsidRPr="0087184D" w:rsidR="003C1B56">
        <w:rPr>
          <w:lang w:val="en-GB"/>
        </w:rPr>
        <w:t xml:space="preserve">Such </w:t>
      </w:r>
      <w:r w:rsidRPr="0087184D">
        <w:rPr>
          <w:lang w:val="en-GB"/>
        </w:rPr>
        <w:t>compensation is to be paid from the</w:t>
      </w:r>
      <w:r w:rsidRPr="0087184D" w:rsidR="003C1B56">
        <w:rPr>
          <w:lang w:val="en-GB"/>
        </w:rPr>
        <w:t xml:space="preserve"> Federal Treasury or</w:t>
      </w:r>
      <w:r w:rsidRPr="0087184D">
        <w:rPr>
          <w:lang w:val="en-GB"/>
        </w:rPr>
        <w:t xml:space="preserve"> the treasury of a constituent unit of the Russian Federation or municipal entity.</w:t>
      </w:r>
    </w:p>
    <w:p w:rsidRPr="0087184D" w:rsidR="00E73994" w:rsidP="0087184D" w:rsidRDefault="00E73994">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61</w:t>
      </w:r>
      <w:r w:rsidRPr="0087184D">
        <w:rPr>
          <w:lang w:val="en-GB"/>
        </w:rPr>
        <w:fldChar w:fldCharType="end"/>
      </w:r>
      <w:r w:rsidRPr="0087184D">
        <w:rPr>
          <w:lang w:val="en-GB"/>
        </w:rPr>
        <w:t>.  Under Article 1070 § 1</w:t>
      </w:r>
      <w:r w:rsidRPr="0087184D" w:rsidR="002260E1">
        <w:rPr>
          <w:lang w:val="en-GB"/>
        </w:rPr>
        <w:t>,</w:t>
      </w:r>
      <w:r w:rsidRPr="0087184D">
        <w:rPr>
          <w:lang w:val="en-GB"/>
        </w:rPr>
        <w:t xml:space="preserve"> damage caused to an individual as a result of</w:t>
      </w:r>
      <w:r w:rsidRPr="0087184D" w:rsidR="002260E1">
        <w:rPr>
          <w:lang w:val="en-GB"/>
        </w:rPr>
        <w:t xml:space="preserve"> an</w:t>
      </w:r>
      <w:r w:rsidRPr="0087184D">
        <w:rPr>
          <w:lang w:val="en-GB"/>
        </w:rPr>
        <w:t xml:space="preserve"> unlawful conviction, unlawful institution of criminal proceedings, unlawful application of a preventive measure in the form of placement in custody or an undertaking not to leave</w:t>
      </w:r>
      <w:r w:rsidRPr="0087184D" w:rsidR="00234415">
        <w:rPr>
          <w:lang w:val="en-GB"/>
        </w:rPr>
        <w:t xml:space="preserve"> his or her</w:t>
      </w:r>
      <w:r w:rsidRPr="0087184D">
        <w:rPr>
          <w:lang w:val="en-GB"/>
        </w:rPr>
        <w:t xml:space="preserve"> place of residence, or an unlawful administrative penalty in the form of detention or community service </w:t>
      </w:r>
      <w:r w:rsidRPr="0087184D" w:rsidR="002260E1">
        <w:rPr>
          <w:lang w:val="en-GB"/>
        </w:rPr>
        <w:t xml:space="preserve">is to </w:t>
      </w:r>
      <w:r w:rsidRPr="0087184D">
        <w:rPr>
          <w:lang w:val="en-GB"/>
        </w:rPr>
        <w:t xml:space="preserve">be compensated in full, irrespective of </w:t>
      </w:r>
      <w:r w:rsidRPr="0087184D" w:rsidR="000614D5">
        <w:rPr>
          <w:lang w:val="en-GB"/>
        </w:rPr>
        <w:t xml:space="preserve">any </w:t>
      </w:r>
      <w:r w:rsidRPr="0087184D">
        <w:rPr>
          <w:lang w:val="en-GB"/>
        </w:rPr>
        <w:t>fault</w:t>
      </w:r>
      <w:r w:rsidRPr="0087184D" w:rsidR="000614D5">
        <w:rPr>
          <w:lang w:val="en-GB"/>
        </w:rPr>
        <w:t xml:space="preserve"> on the part</w:t>
      </w:r>
      <w:r w:rsidRPr="0087184D">
        <w:rPr>
          <w:lang w:val="en-GB"/>
        </w:rPr>
        <w:t xml:space="preserve"> of the officials or agencies, from the </w:t>
      </w:r>
      <w:r w:rsidRPr="0087184D" w:rsidR="003C1B56">
        <w:rPr>
          <w:lang w:val="en-GB"/>
        </w:rPr>
        <w:t xml:space="preserve">Federal </w:t>
      </w:r>
      <w:r w:rsidRPr="0087184D" w:rsidR="00E65ECF">
        <w:rPr>
          <w:lang w:val="en-GB"/>
        </w:rPr>
        <w:t>Treasury</w:t>
      </w:r>
      <w:r w:rsidRPr="0087184D">
        <w:rPr>
          <w:lang w:val="en-GB"/>
        </w:rPr>
        <w:t xml:space="preserve"> or, in instances provided for by law, from the treasury of a constituent unit of the Russian Federation or municipal entity. Article 1070 § 2 further provides that damage sustained by an individual as a result of unlawful actions of </w:t>
      </w:r>
      <w:r w:rsidRPr="0087184D" w:rsidR="002260E1">
        <w:rPr>
          <w:lang w:val="en-GB"/>
        </w:rPr>
        <w:t xml:space="preserve">investigation </w:t>
      </w:r>
      <w:r w:rsidRPr="0087184D">
        <w:rPr>
          <w:lang w:val="en-GB"/>
        </w:rPr>
        <w:t>and prosecuti</w:t>
      </w:r>
      <w:r w:rsidRPr="0087184D" w:rsidR="002260E1">
        <w:rPr>
          <w:lang w:val="en-GB"/>
        </w:rPr>
        <w:t>on</w:t>
      </w:r>
      <w:r w:rsidRPr="0087184D">
        <w:rPr>
          <w:lang w:val="en-GB"/>
        </w:rPr>
        <w:t xml:space="preserve"> agencies which did not entail </w:t>
      </w:r>
      <w:r w:rsidRPr="0087184D" w:rsidR="000614D5">
        <w:rPr>
          <w:lang w:val="en-GB"/>
        </w:rPr>
        <w:t xml:space="preserve">the </w:t>
      </w:r>
      <w:r w:rsidRPr="0087184D">
        <w:rPr>
          <w:lang w:val="en-GB"/>
        </w:rPr>
        <w:t xml:space="preserve">consequences set out in paragraph 1 </w:t>
      </w:r>
      <w:r w:rsidRPr="0087184D" w:rsidR="002260E1">
        <w:rPr>
          <w:lang w:val="en-GB"/>
        </w:rPr>
        <w:t>is to</w:t>
      </w:r>
      <w:r w:rsidRPr="0087184D">
        <w:rPr>
          <w:lang w:val="en-GB"/>
        </w:rPr>
        <w:t xml:space="preserve"> be compensated on the grounds and </w:t>
      </w:r>
      <w:r w:rsidRPr="0087184D" w:rsidR="002260E1">
        <w:rPr>
          <w:lang w:val="en-GB"/>
        </w:rPr>
        <w:t xml:space="preserve">in accordance with </w:t>
      </w:r>
      <w:r w:rsidRPr="0087184D">
        <w:rPr>
          <w:lang w:val="en-GB"/>
        </w:rPr>
        <w:t xml:space="preserve">the procedure provided </w:t>
      </w:r>
      <w:r w:rsidRPr="0087184D" w:rsidR="002260E1">
        <w:rPr>
          <w:lang w:val="en-GB"/>
        </w:rPr>
        <w:t xml:space="preserve">for </w:t>
      </w:r>
      <w:r w:rsidRPr="0087184D">
        <w:rPr>
          <w:lang w:val="en-GB"/>
        </w:rPr>
        <w:t>in Article 1069.</w:t>
      </w:r>
    </w:p>
    <w:p w:rsidRPr="0087184D" w:rsidR="00E73994" w:rsidP="0087184D" w:rsidRDefault="00E73994">
      <w:pPr>
        <w:pStyle w:val="ECHRHeading2"/>
        <w:rPr>
          <w:lang w:val="en-GB"/>
        </w:rPr>
      </w:pPr>
      <w:r w:rsidRPr="0087184D">
        <w:rPr>
          <w:lang w:val="en-GB"/>
        </w:rPr>
        <w:t>C.  Police</w:t>
      </w:r>
      <w:r w:rsidRPr="0087184D" w:rsidR="000614D5">
        <w:rPr>
          <w:lang w:val="en-GB"/>
        </w:rPr>
        <w:t xml:space="preserve"> Act</w:t>
      </w:r>
    </w:p>
    <w:p w:rsidRPr="0087184D" w:rsidR="00E73994" w:rsidP="0087184D" w:rsidRDefault="00E73994">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62</w:t>
      </w:r>
      <w:r w:rsidRPr="0087184D">
        <w:rPr>
          <w:lang w:val="en-GB"/>
        </w:rPr>
        <w:fldChar w:fldCharType="end"/>
      </w:r>
      <w:r w:rsidRPr="0087184D">
        <w:rPr>
          <w:lang w:val="en-GB"/>
        </w:rPr>
        <w:t xml:space="preserve">.  Section 3 of the </w:t>
      </w:r>
      <w:r w:rsidRPr="0087184D" w:rsidR="000614D5">
        <w:rPr>
          <w:lang w:val="en-GB"/>
        </w:rPr>
        <w:t>Police Act (</w:t>
      </w:r>
      <w:r w:rsidRPr="0087184D">
        <w:rPr>
          <w:lang w:val="en-GB"/>
        </w:rPr>
        <w:t>Law no. 1026-I of 18 April 1991</w:t>
      </w:r>
      <w:r w:rsidRPr="0087184D" w:rsidR="000614D5">
        <w:rPr>
          <w:lang w:val="en-GB"/>
        </w:rPr>
        <w:t>)</w:t>
      </w:r>
      <w:r w:rsidRPr="0087184D">
        <w:rPr>
          <w:lang w:val="en-GB"/>
        </w:rPr>
        <w:t>, in force until 1 March 2011, provided that the functioning of the police was based on principles of respect for human rights and liberties, the rule of law, humanism and publicity.</w:t>
      </w:r>
      <w:r w:rsidRPr="0087184D" w:rsidR="006A4E10">
        <w:rPr>
          <w:lang w:val="en-GB"/>
        </w:rPr>
        <w:t xml:space="preserve"> Sections 1 and 2 stated that the aim of the police was protection of life, health, rights and freedoms, property, interests of the society and the State from criminal or other unlawful acts and that their tasks were to ensure security of person</w:t>
      </w:r>
      <w:r w:rsidRPr="0087184D" w:rsidR="007005F0">
        <w:rPr>
          <w:lang w:val="en-GB"/>
        </w:rPr>
        <w:t>s</w:t>
      </w:r>
      <w:r w:rsidRPr="0087184D" w:rsidR="006A4E10">
        <w:rPr>
          <w:lang w:val="en-GB"/>
        </w:rPr>
        <w:t>, prevent and investigate crimes, guard public order and public security, protect property, and assist natural and legal persons in</w:t>
      </w:r>
      <w:r w:rsidRPr="0087184D" w:rsidR="007005F0">
        <w:rPr>
          <w:lang w:val="en-GB"/>
        </w:rPr>
        <w:t xml:space="preserve"> the</w:t>
      </w:r>
      <w:r w:rsidRPr="0087184D" w:rsidR="006A4E10">
        <w:rPr>
          <w:lang w:val="en-GB"/>
        </w:rPr>
        <w:t xml:space="preserve"> protection of their rights and lawful interests.</w:t>
      </w:r>
    </w:p>
    <w:p w:rsidRPr="0087184D" w:rsidR="00B20A49" w:rsidP="0087184D" w:rsidRDefault="00E73994">
      <w:pPr>
        <w:pStyle w:val="ECHRPara"/>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63</w:t>
      </w:r>
      <w:r w:rsidRPr="0087184D">
        <w:rPr>
          <w:lang w:val="en-GB"/>
        </w:rPr>
        <w:fldChar w:fldCharType="end"/>
      </w:r>
      <w:r w:rsidRPr="0087184D">
        <w:rPr>
          <w:lang w:val="en-GB"/>
        </w:rPr>
        <w:t>.  Section 4 provided that the police acted on the basis of the Constitution, the Police</w:t>
      </w:r>
      <w:r w:rsidRPr="0087184D" w:rsidR="006539AB">
        <w:rPr>
          <w:lang w:val="en-GB"/>
        </w:rPr>
        <w:t xml:space="preserve"> Act</w:t>
      </w:r>
      <w:r w:rsidRPr="0087184D">
        <w:rPr>
          <w:lang w:val="en-GB"/>
        </w:rPr>
        <w:t>, other federal laws and international treaties of the Russian Federation</w:t>
      </w:r>
      <w:r w:rsidRPr="0087184D" w:rsidR="006539AB">
        <w:rPr>
          <w:lang w:val="en-GB"/>
        </w:rPr>
        <w:t>,</w:t>
      </w:r>
      <w:r w:rsidRPr="0087184D">
        <w:rPr>
          <w:lang w:val="en-GB"/>
        </w:rPr>
        <w:t xml:space="preserve"> as well as on the basis of </w:t>
      </w:r>
      <w:r w:rsidRPr="0087184D" w:rsidR="00A9743D">
        <w:rPr>
          <w:lang w:val="en-GB"/>
        </w:rPr>
        <w:t>c</w:t>
      </w:r>
      <w:r w:rsidRPr="0087184D">
        <w:rPr>
          <w:lang w:val="en-GB"/>
        </w:rPr>
        <w:t xml:space="preserve">onstitutions and laws of </w:t>
      </w:r>
      <w:r w:rsidRPr="0087184D" w:rsidR="0043640E">
        <w:rPr>
          <w:lang w:val="en-GB"/>
        </w:rPr>
        <w:t xml:space="preserve">the </w:t>
      </w:r>
      <w:r w:rsidRPr="0087184D">
        <w:rPr>
          <w:lang w:val="en-GB"/>
        </w:rPr>
        <w:t>constituent units of the Russian Federation adopted within their powers.</w:t>
      </w:r>
    </w:p>
    <w:p w:rsidRPr="0087184D" w:rsidR="00E73994" w:rsidP="0087184D" w:rsidRDefault="00E73994">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64</w:t>
      </w:r>
      <w:r w:rsidRPr="0087184D">
        <w:rPr>
          <w:lang w:val="en-GB"/>
        </w:rPr>
        <w:fldChar w:fldCharType="end"/>
      </w:r>
      <w:r w:rsidRPr="0087184D">
        <w:rPr>
          <w:lang w:val="en-GB"/>
        </w:rPr>
        <w:t xml:space="preserve">.  Section 18 provided that a police officer fulfilled the duties and </w:t>
      </w:r>
      <w:r w:rsidRPr="0087184D" w:rsidR="00192144">
        <w:rPr>
          <w:lang w:val="en-GB"/>
        </w:rPr>
        <w:t xml:space="preserve">exercised </w:t>
      </w:r>
      <w:r w:rsidRPr="0087184D">
        <w:rPr>
          <w:lang w:val="en-GB"/>
        </w:rPr>
        <w:t xml:space="preserve">the rights of the police provided </w:t>
      </w:r>
      <w:r w:rsidRPr="0087184D" w:rsidR="001726E0">
        <w:rPr>
          <w:lang w:val="en-GB"/>
        </w:rPr>
        <w:t xml:space="preserve">for </w:t>
      </w:r>
      <w:r w:rsidRPr="0087184D">
        <w:rPr>
          <w:lang w:val="en-GB"/>
        </w:rPr>
        <w:t>by the Police</w:t>
      </w:r>
      <w:r w:rsidRPr="0087184D" w:rsidR="00192144">
        <w:rPr>
          <w:lang w:val="en-GB"/>
        </w:rPr>
        <w:t xml:space="preserve"> Act</w:t>
      </w:r>
      <w:r w:rsidRPr="0087184D">
        <w:rPr>
          <w:lang w:val="en-GB"/>
        </w:rPr>
        <w:t xml:space="preserve">, within his or her competence </w:t>
      </w:r>
      <w:r w:rsidRPr="0087184D" w:rsidR="00192144">
        <w:rPr>
          <w:lang w:val="en-GB"/>
        </w:rPr>
        <w:t xml:space="preserve">and </w:t>
      </w:r>
      <w:r w:rsidRPr="0087184D">
        <w:rPr>
          <w:lang w:val="en-GB"/>
        </w:rPr>
        <w:t xml:space="preserve">in accordance with the </w:t>
      </w:r>
      <w:r w:rsidRPr="0087184D" w:rsidR="00D343F7">
        <w:rPr>
          <w:lang w:val="en-GB"/>
        </w:rPr>
        <w:t xml:space="preserve">position </w:t>
      </w:r>
      <w:r w:rsidRPr="0087184D">
        <w:rPr>
          <w:lang w:val="en-GB"/>
        </w:rPr>
        <w:t xml:space="preserve">held. A police officer within the territory of the Russian Federation, irrespective of the </w:t>
      </w:r>
      <w:r w:rsidRPr="0087184D" w:rsidR="00234415">
        <w:rPr>
          <w:lang w:val="en-GB"/>
        </w:rPr>
        <w:t>position</w:t>
      </w:r>
      <w:r w:rsidRPr="0087184D">
        <w:rPr>
          <w:lang w:val="en-GB"/>
        </w:rPr>
        <w:t xml:space="preserve"> held, his or her whereabouts and</w:t>
      </w:r>
      <w:r w:rsidRPr="0087184D" w:rsidR="00A9743D">
        <w:rPr>
          <w:lang w:val="en-GB"/>
        </w:rPr>
        <w:t xml:space="preserve"> the</w:t>
      </w:r>
      <w:r w:rsidRPr="0087184D">
        <w:rPr>
          <w:lang w:val="en-GB"/>
        </w:rPr>
        <w:t xml:space="preserve"> time, had the following duties:</w:t>
      </w:r>
    </w:p>
    <w:p w:rsidRPr="0087184D" w:rsidR="00E73994" w:rsidP="0087184D" w:rsidRDefault="00234415">
      <w:pPr>
        <w:pStyle w:val="ECHRPara"/>
        <w:rPr>
          <w:lang w:val="en-GB"/>
        </w:rPr>
      </w:pPr>
      <w:r w:rsidRPr="0087184D">
        <w:rPr>
          <w:lang w:val="en-GB"/>
        </w:rPr>
        <w:t>(i)  </w:t>
      </w:r>
      <w:r w:rsidRPr="0087184D" w:rsidR="00E73994">
        <w:rPr>
          <w:lang w:val="en-GB"/>
        </w:rPr>
        <w:t xml:space="preserve">to provide first aid and other types of assistance to victims of crimes, administrative offences or accidents, as well as to individuals in a helpless or other state that posed </w:t>
      </w:r>
      <w:r w:rsidRPr="0087184D" w:rsidR="00A9743D">
        <w:rPr>
          <w:lang w:val="en-GB"/>
        </w:rPr>
        <w:t xml:space="preserve">a </w:t>
      </w:r>
      <w:r w:rsidRPr="0087184D" w:rsidR="00E73994">
        <w:rPr>
          <w:lang w:val="en-GB"/>
        </w:rPr>
        <w:t>danger to their lives;</w:t>
      </w:r>
      <w:r w:rsidRPr="0087184D" w:rsidR="007572DF">
        <w:rPr>
          <w:lang w:val="en-GB"/>
        </w:rPr>
        <w:t xml:space="preserve"> and</w:t>
      </w:r>
    </w:p>
    <w:p w:rsidRPr="0087184D" w:rsidR="00E73994" w:rsidP="0087184D" w:rsidRDefault="00234415">
      <w:pPr>
        <w:pStyle w:val="ECHRPara"/>
        <w:rPr>
          <w:lang w:val="en-GB"/>
        </w:rPr>
      </w:pPr>
      <w:r w:rsidRPr="0087184D">
        <w:rPr>
          <w:lang w:val="en-GB"/>
        </w:rPr>
        <w:t>(ii)  </w:t>
      </w:r>
      <w:r w:rsidRPr="0087184D" w:rsidR="00A9743D">
        <w:rPr>
          <w:lang w:val="en-GB"/>
        </w:rPr>
        <w:t xml:space="preserve">where </w:t>
      </w:r>
      <w:r w:rsidRPr="0087184D" w:rsidR="00E73994">
        <w:rPr>
          <w:lang w:val="en-GB"/>
        </w:rPr>
        <w:t xml:space="preserve">individuals </w:t>
      </w:r>
      <w:r w:rsidRPr="0087184D" w:rsidR="00D5037B">
        <w:rPr>
          <w:lang w:val="en-GB"/>
        </w:rPr>
        <w:t>reported to</w:t>
      </w:r>
      <w:r w:rsidRPr="0087184D" w:rsidR="00E73994">
        <w:rPr>
          <w:lang w:val="en-GB"/>
        </w:rPr>
        <w:t xml:space="preserve"> him or her information on events threatening personal or public security, or in </w:t>
      </w:r>
      <w:r w:rsidRPr="0087184D" w:rsidR="00A9743D">
        <w:rPr>
          <w:lang w:val="en-GB"/>
        </w:rPr>
        <w:t xml:space="preserve">the event that </w:t>
      </w:r>
      <w:r w:rsidRPr="0087184D" w:rsidR="00E73994">
        <w:rPr>
          <w:lang w:val="en-GB"/>
        </w:rPr>
        <w:t xml:space="preserve">he or she discovered </w:t>
      </w:r>
      <w:r w:rsidRPr="0087184D">
        <w:rPr>
          <w:lang w:val="en-GB"/>
        </w:rPr>
        <w:t xml:space="preserve">the </w:t>
      </w:r>
      <w:r w:rsidRPr="0087184D" w:rsidR="00E73994">
        <w:rPr>
          <w:lang w:val="en-GB"/>
        </w:rPr>
        <w:t>events</w:t>
      </w:r>
      <w:r w:rsidRPr="0087184D" w:rsidR="00A9743D">
        <w:rPr>
          <w:lang w:val="en-GB"/>
        </w:rPr>
        <w:t xml:space="preserve"> themselves</w:t>
      </w:r>
      <w:r w:rsidRPr="0087184D" w:rsidR="00E73994">
        <w:rPr>
          <w:lang w:val="en-GB"/>
        </w:rPr>
        <w:t xml:space="preserve">, </w:t>
      </w:r>
      <w:r w:rsidRPr="0087184D" w:rsidR="001726E0">
        <w:rPr>
          <w:lang w:val="en-GB"/>
        </w:rPr>
        <w:t xml:space="preserve">to </w:t>
      </w:r>
      <w:r w:rsidRPr="0087184D" w:rsidR="00E73994">
        <w:rPr>
          <w:lang w:val="en-GB"/>
        </w:rPr>
        <w:t>take measures to save people, prevent or repress the offence, apprehend the person suspected of committ</w:t>
      </w:r>
      <w:r w:rsidRPr="0087184D" w:rsidR="001726E0">
        <w:rPr>
          <w:lang w:val="en-GB"/>
        </w:rPr>
        <w:t>ing</w:t>
      </w:r>
      <w:r w:rsidRPr="0087184D" w:rsidR="00E73994">
        <w:rPr>
          <w:lang w:val="en-GB"/>
        </w:rPr>
        <w:t xml:space="preserve"> the offence, secure the scene of the events and inform the nearest police department accordingly.</w:t>
      </w:r>
    </w:p>
    <w:p w:rsidRPr="0087184D" w:rsidR="00E73994" w:rsidP="0087184D" w:rsidRDefault="00E73994">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65</w:t>
      </w:r>
      <w:r w:rsidRPr="0087184D">
        <w:rPr>
          <w:lang w:val="en-GB"/>
        </w:rPr>
        <w:fldChar w:fldCharType="end"/>
      </w:r>
      <w:r w:rsidRPr="0087184D">
        <w:rPr>
          <w:lang w:val="en-GB"/>
        </w:rPr>
        <w:t xml:space="preserve">.  In order to fulfil the above duties the police officer could use the rights of the police provided </w:t>
      </w:r>
      <w:r w:rsidRPr="0087184D" w:rsidR="001726E0">
        <w:rPr>
          <w:lang w:val="en-GB"/>
        </w:rPr>
        <w:t xml:space="preserve">for by </w:t>
      </w:r>
      <w:r w:rsidRPr="0087184D">
        <w:rPr>
          <w:lang w:val="en-GB"/>
        </w:rPr>
        <w:t>the Police</w:t>
      </w:r>
      <w:r w:rsidRPr="0087184D" w:rsidR="001726E0">
        <w:rPr>
          <w:lang w:val="en-GB"/>
        </w:rPr>
        <w:t xml:space="preserve"> Act</w:t>
      </w:r>
      <w:r w:rsidRPr="0087184D">
        <w:rPr>
          <w:lang w:val="en-GB"/>
        </w:rPr>
        <w:t>.</w:t>
      </w:r>
    </w:p>
    <w:p w:rsidRPr="0087184D" w:rsidR="00E73994" w:rsidP="0087184D" w:rsidRDefault="00E73994">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66</w:t>
      </w:r>
      <w:r w:rsidRPr="0087184D">
        <w:rPr>
          <w:lang w:val="en-GB"/>
        </w:rPr>
        <w:fldChar w:fldCharType="end"/>
      </w:r>
      <w:r w:rsidRPr="0087184D">
        <w:rPr>
          <w:lang w:val="en-GB"/>
        </w:rPr>
        <w:t>.  Under section 19</w:t>
      </w:r>
      <w:r w:rsidRPr="0087184D" w:rsidR="001726E0">
        <w:rPr>
          <w:lang w:val="en-GB"/>
        </w:rPr>
        <w:t>,</w:t>
      </w:r>
      <w:r w:rsidRPr="0087184D">
        <w:rPr>
          <w:lang w:val="en-GB"/>
        </w:rPr>
        <w:t xml:space="preserve"> individuals no younger than eighteen and no older than thirty-five years old who </w:t>
      </w:r>
      <w:r w:rsidRPr="0087184D" w:rsidR="00D5037B">
        <w:rPr>
          <w:lang w:val="en-GB"/>
        </w:rPr>
        <w:t xml:space="preserve">had </w:t>
      </w:r>
      <w:r w:rsidRPr="0087184D" w:rsidR="001726E0">
        <w:rPr>
          <w:lang w:val="en-GB"/>
        </w:rPr>
        <w:t xml:space="preserve">a </w:t>
      </w:r>
      <w:r w:rsidRPr="0087184D">
        <w:rPr>
          <w:lang w:val="en-GB"/>
        </w:rPr>
        <w:t xml:space="preserve">secondary-level education and who </w:t>
      </w:r>
      <w:r w:rsidRPr="0087184D" w:rsidR="00D5037B">
        <w:rPr>
          <w:lang w:val="en-GB"/>
        </w:rPr>
        <w:t xml:space="preserve">were </w:t>
      </w:r>
      <w:r w:rsidRPr="0087184D">
        <w:rPr>
          <w:lang w:val="en-GB"/>
        </w:rPr>
        <w:t xml:space="preserve">capable due to their personal and business qualities, physical training and state of health to fulfil </w:t>
      </w:r>
      <w:r w:rsidRPr="0087184D" w:rsidR="001726E0">
        <w:rPr>
          <w:lang w:val="en-GB"/>
        </w:rPr>
        <w:t xml:space="preserve">the </w:t>
      </w:r>
      <w:r w:rsidRPr="0087184D">
        <w:rPr>
          <w:lang w:val="en-GB"/>
        </w:rPr>
        <w:t xml:space="preserve">duties of police officers </w:t>
      </w:r>
      <w:r w:rsidRPr="0087184D" w:rsidR="00D5037B">
        <w:rPr>
          <w:lang w:val="en-GB"/>
        </w:rPr>
        <w:t xml:space="preserve">could </w:t>
      </w:r>
      <w:r w:rsidRPr="0087184D">
        <w:rPr>
          <w:lang w:val="en-GB"/>
        </w:rPr>
        <w:t>be accepted for service in the police irrespective of their gender, race, ethnic origin, language, property status or official capacity, place of residence, religious and other convictions and membership in public organisations.</w:t>
      </w:r>
    </w:p>
    <w:p w:rsidRPr="0087184D" w:rsidR="00E73994" w:rsidP="0087184D" w:rsidRDefault="00E73994">
      <w:pPr>
        <w:pStyle w:val="ECHRHeading2"/>
        <w:rPr>
          <w:lang w:val="en-GB"/>
        </w:rPr>
      </w:pPr>
      <w:r w:rsidRPr="0087184D">
        <w:rPr>
          <w:lang w:val="en-GB"/>
        </w:rPr>
        <w:t>D.  Letter of the Supreme Court on Certain Aspects of Judicial Practice in Civil Cases</w:t>
      </w:r>
    </w:p>
    <w:p w:rsidRPr="0087184D" w:rsidR="00E73994" w:rsidP="0087184D" w:rsidRDefault="004562D0">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67</w:t>
      </w:r>
      <w:r w:rsidRPr="0087184D">
        <w:rPr>
          <w:lang w:val="en-GB"/>
        </w:rPr>
        <w:fldChar w:fldCharType="end"/>
      </w:r>
      <w:r w:rsidRPr="0087184D" w:rsidR="00E73994">
        <w:rPr>
          <w:lang w:val="en-GB"/>
        </w:rPr>
        <w:t xml:space="preserve">.  In </w:t>
      </w:r>
      <w:r w:rsidRPr="0087184D" w:rsidR="001726E0">
        <w:rPr>
          <w:lang w:val="en-GB"/>
        </w:rPr>
        <w:t xml:space="preserve">a </w:t>
      </w:r>
      <w:r w:rsidRPr="0087184D" w:rsidR="00E73994">
        <w:rPr>
          <w:lang w:val="en-GB"/>
        </w:rPr>
        <w:t xml:space="preserve">Letter published in the Bulletin of the Supreme Court </w:t>
      </w:r>
      <w:r w:rsidRPr="0087184D" w:rsidR="001726E0">
        <w:rPr>
          <w:lang w:val="en-GB"/>
        </w:rPr>
        <w:t>(</w:t>
      </w:r>
      <w:r w:rsidRPr="0087184D" w:rsidR="00E73994">
        <w:rPr>
          <w:lang w:val="en-GB"/>
        </w:rPr>
        <w:t>no. 10 of 1997</w:t>
      </w:r>
      <w:r w:rsidRPr="0087184D" w:rsidR="001726E0">
        <w:rPr>
          <w:lang w:val="en-GB"/>
        </w:rPr>
        <w:t>)</w:t>
      </w:r>
      <w:r w:rsidRPr="0087184D" w:rsidR="00E73994">
        <w:rPr>
          <w:lang w:val="en-GB"/>
        </w:rPr>
        <w:t xml:space="preserve"> the Supreme Court stated that </w:t>
      </w:r>
      <w:r w:rsidRPr="0087184D" w:rsidR="001726E0">
        <w:rPr>
          <w:lang w:val="en-GB"/>
        </w:rPr>
        <w:t xml:space="preserve">where </w:t>
      </w:r>
      <w:r w:rsidRPr="0087184D" w:rsidR="00E73994">
        <w:rPr>
          <w:lang w:val="en-GB"/>
        </w:rPr>
        <w:t xml:space="preserve">civil claims for damages </w:t>
      </w:r>
      <w:r w:rsidRPr="0087184D" w:rsidR="0086084E">
        <w:rPr>
          <w:lang w:val="en-GB"/>
        </w:rPr>
        <w:t xml:space="preserve">are </w:t>
      </w:r>
      <w:r w:rsidRPr="0087184D" w:rsidR="00E73994">
        <w:rPr>
          <w:lang w:val="en-GB"/>
        </w:rPr>
        <w:t xml:space="preserve">brought against the State under Articles 1069 and 1070 of the Civil Code, the Ministry of Finance should act as the defendant on behalf of the </w:t>
      </w:r>
      <w:r w:rsidRPr="0087184D" w:rsidR="003C1B56">
        <w:rPr>
          <w:lang w:val="en-GB"/>
        </w:rPr>
        <w:t xml:space="preserve">Federal </w:t>
      </w:r>
      <w:r w:rsidRPr="0087184D" w:rsidR="001726E0">
        <w:rPr>
          <w:lang w:val="en-GB"/>
        </w:rPr>
        <w:t>T</w:t>
      </w:r>
      <w:r w:rsidRPr="0087184D" w:rsidR="00E73994">
        <w:rPr>
          <w:lang w:val="en-GB"/>
        </w:rPr>
        <w:t xml:space="preserve">reasury. </w:t>
      </w:r>
      <w:r w:rsidRPr="0087184D" w:rsidR="009555F2">
        <w:rPr>
          <w:lang w:val="en-GB"/>
        </w:rPr>
        <w:t>D</w:t>
      </w:r>
      <w:r w:rsidRPr="0087184D" w:rsidR="00E73994">
        <w:rPr>
          <w:lang w:val="en-GB"/>
        </w:rPr>
        <w:t xml:space="preserve">ecisions </w:t>
      </w:r>
      <w:r w:rsidRPr="0087184D" w:rsidR="0086084E">
        <w:rPr>
          <w:lang w:val="en-GB"/>
        </w:rPr>
        <w:t>have</w:t>
      </w:r>
      <w:r w:rsidRPr="0087184D" w:rsidR="009555F2">
        <w:rPr>
          <w:lang w:val="en-GB"/>
        </w:rPr>
        <w:t xml:space="preserve"> to</w:t>
      </w:r>
      <w:r w:rsidRPr="0087184D" w:rsidR="00E73994">
        <w:rPr>
          <w:lang w:val="en-GB"/>
        </w:rPr>
        <w:t xml:space="preserve"> state that the amount due </w:t>
      </w:r>
      <w:r w:rsidRPr="0087184D" w:rsidR="0086084E">
        <w:rPr>
          <w:lang w:val="en-GB"/>
        </w:rPr>
        <w:t>is</w:t>
      </w:r>
      <w:r w:rsidRPr="0087184D" w:rsidR="00E73994">
        <w:rPr>
          <w:lang w:val="en-GB"/>
        </w:rPr>
        <w:t xml:space="preserve"> to be recovered from the </w:t>
      </w:r>
      <w:r w:rsidRPr="0087184D" w:rsidR="003C1B56">
        <w:rPr>
          <w:lang w:val="en-GB"/>
        </w:rPr>
        <w:t>Federal T</w:t>
      </w:r>
      <w:r w:rsidRPr="0087184D" w:rsidR="00E73994">
        <w:rPr>
          <w:lang w:val="en-GB"/>
        </w:rPr>
        <w:t>reasury, and not from the property and monetary assets transferred under the operative management of the Ministry of Finance acting in the capacity of a federal executive agency.</w:t>
      </w:r>
    </w:p>
    <w:p w:rsidRPr="0087184D" w:rsidR="00E73994" w:rsidP="0087184D" w:rsidRDefault="00E73994">
      <w:pPr>
        <w:pStyle w:val="ECHRHeading2"/>
        <w:rPr>
          <w:lang w:val="en-GB"/>
        </w:rPr>
      </w:pPr>
      <w:r w:rsidRPr="0087184D">
        <w:rPr>
          <w:lang w:val="en-GB"/>
        </w:rPr>
        <w:t>E.  Orders of the Ministry of the Interior</w:t>
      </w:r>
    </w:p>
    <w:p w:rsidRPr="0087184D" w:rsidR="00E73994" w:rsidP="0087184D" w:rsidRDefault="00E73994">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68</w:t>
      </w:r>
      <w:r w:rsidRPr="0087184D">
        <w:rPr>
          <w:lang w:val="en-GB"/>
        </w:rPr>
        <w:fldChar w:fldCharType="end"/>
      </w:r>
      <w:r w:rsidRPr="0087184D">
        <w:rPr>
          <w:lang w:val="en-GB"/>
        </w:rPr>
        <w:t>.  </w:t>
      </w:r>
      <w:r w:rsidRPr="0087184D" w:rsidR="00E24EE6">
        <w:rPr>
          <w:lang w:val="en-GB"/>
        </w:rPr>
        <w:t xml:space="preserve">The </w:t>
      </w:r>
      <w:r w:rsidRPr="0087184D">
        <w:rPr>
          <w:lang w:val="en-GB"/>
        </w:rPr>
        <w:t xml:space="preserve">Instruction on the </w:t>
      </w:r>
      <w:r w:rsidRPr="0087184D" w:rsidR="00380B8C">
        <w:rPr>
          <w:lang w:val="en-GB"/>
        </w:rPr>
        <w:t>C</w:t>
      </w:r>
      <w:r w:rsidRPr="0087184D">
        <w:rPr>
          <w:lang w:val="en-GB"/>
        </w:rPr>
        <w:t xml:space="preserve">onduct </w:t>
      </w:r>
      <w:r w:rsidRPr="0087184D" w:rsidR="00380B8C">
        <w:rPr>
          <w:lang w:val="en-GB"/>
        </w:rPr>
        <w:t>M</w:t>
      </w:r>
      <w:r w:rsidRPr="0087184D">
        <w:rPr>
          <w:lang w:val="en-GB"/>
        </w:rPr>
        <w:t>ilitary</w:t>
      </w:r>
      <w:r w:rsidRPr="0087184D" w:rsidR="00380B8C">
        <w:rPr>
          <w:lang w:val="en-GB"/>
        </w:rPr>
        <w:t xml:space="preserve"> and M</w:t>
      </w:r>
      <w:r w:rsidRPr="0087184D">
        <w:rPr>
          <w:lang w:val="en-GB"/>
        </w:rPr>
        <w:t xml:space="preserve">edical </w:t>
      </w:r>
      <w:r w:rsidRPr="0087184D" w:rsidR="00380B8C">
        <w:rPr>
          <w:lang w:val="en-GB"/>
        </w:rPr>
        <w:t>E</w:t>
      </w:r>
      <w:r w:rsidRPr="0087184D">
        <w:rPr>
          <w:lang w:val="en-GB"/>
        </w:rPr>
        <w:t xml:space="preserve">xpert </w:t>
      </w:r>
      <w:r w:rsidRPr="0087184D" w:rsidR="00380B8C">
        <w:rPr>
          <w:lang w:val="en-GB"/>
        </w:rPr>
        <w:t>E</w:t>
      </w:r>
      <w:r w:rsidRPr="0087184D">
        <w:rPr>
          <w:lang w:val="en-GB"/>
        </w:rPr>
        <w:t>xamination</w:t>
      </w:r>
      <w:r w:rsidRPr="0087184D" w:rsidR="00676D14">
        <w:rPr>
          <w:lang w:val="en-GB"/>
        </w:rPr>
        <w:t>s</w:t>
      </w:r>
      <w:r w:rsidRPr="0087184D">
        <w:rPr>
          <w:lang w:val="en-GB"/>
        </w:rPr>
        <w:t xml:space="preserve"> in the </w:t>
      </w:r>
      <w:r w:rsidRPr="0087184D" w:rsidR="00380B8C">
        <w:rPr>
          <w:lang w:val="en-GB"/>
        </w:rPr>
        <w:t>A</w:t>
      </w:r>
      <w:r w:rsidRPr="0087184D">
        <w:rPr>
          <w:lang w:val="en-GB"/>
        </w:rPr>
        <w:t xml:space="preserve">gencies of the </w:t>
      </w:r>
      <w:r w:rsidRPr="0087184D" w:rsidR="00380B8C">
        <w:rPr>
          <w:lang w:val="en-GB"/>
        </w:rPr>
        <w:t>I</w:t>
      </w:r>
      <w:r w:rsidRPr="0087184D">
        <w:rPr>
          <w:lang w:val="en-GB"/>
        </w:rPr>
        <w:t xml:space="preserve">nterior of the Russian Federation and </w:t>
      </w:r>
      <w:r w:rsidRPr="0087184D" w:rsidR="00380B8C">
        <w:rPr>
          <w:lang w:val="en-GB"/>
        </w:rPr>
        <w:t>T</w:t>
      </w:r>
      <w:r w:rsidRPr="0087184D">
        <w:rPr>
          <w:lang w:val="en-GB"/>
        </w:rPr>
        <w:t xml:space="preserve">roops of the Ministry of the Interior of the Russian Federation, adopted by </w:t>
      </w:r>
      <w:r w:rsidRPr="0087184D" w:rsidR="00674C19">
        <w:rPr>
          <w:lang w:val="en-GB"/>
        </w:rPr>
        <w:t xml:space="preserve">an </w:t>
      </w:r>
      <w:r w:rsidRPr="0087184D">
        <w:rPr>
          <w:lang w:val="en-GB"/>
        </w:rPr>
        <w:t xml:space="preserve">Order of the Ministry of the Interior of </w:t>
      </w:r>
      <w:r w:rsidRPr="0087184D" w:rsidR="0086084E">
        <w:rPr>
          <w:lang w:val="en-GB"/>
        </w:rPr>
        <w:t>14 July 2004, in force until 14 </w:t>
      </w:r>
      <w:r w:rsidRPr="0087184D">
        <w:rPr>
          <w:lang w:val="en-GB"/>
        </w:rPr>
        <w:t>July 2010, provided that expert examination</w:t>
      </w:r>
      <w:r w:rsidRPr="0087184D" w:rsidR="00676D14">
        <w:rPr>
          <w:lang w:val="en-GB"/>
        </w:rPr>
        <w:t>s</w:t>
      </w:r>
      <w:r w:rsidRPr="0087184D">
        <w:rPr>
          <w:lang w:val="en-GB"/>
        </w:rPr>
        <w:t xml:space="preserve"> of individuals who applied </w:t>
      </w:r>
      <w:r w:rsidRPr="0087184D" w:rsidR="00676D14">
        <w:rPr>
          <w:lang w:val="en-GB"/>
        </w:rPr>
        <w:t xml:space="preserve">to serve </w:t>
      </w:r>
      <w:r w:rsidRPr="0087184D">
        <w:rPr>
          <w:lang w:val="en-GB"/>
        </w:rPr>
        <w:t xml:space="preserve">in the agencies of the interior </w:t>
      </w:r>
      <w:r w:rsidRPr="0087184D" w:rsidR="00676D14">
        <w:rPr>
          <w:lang w:val="en-GB"/>
        </w:rPr>
        <w:t xml:space="preserve">were </w:t>
      </w:r>
      <w:r w:rsidRPr="0087184D">
        <w:rPr>
          <w:lang w:val="en-GB"/>
        </w:rPr>
        <w:t xml:space="preserve">to be conducted by the following medical experts: a surgeon, a physician, a neurologist, a psychiatrist, an ophthalmologist, an otolaryngologist, a dentist and a dermatovenerologist (section 130). Prior to the expert examination the </w:t>
      </w:r>
      <w:r w:rsidRPr="0087184D" w:rsidR="00676D14">
        <w:rPr>
          <w:lang w:val="en-GB"/>
        </w:rPr>
        <w:t xml:space="preserve">expert </w:t>
      </w:r>
      <w:r w:rsidRPr="0087184D">
        <w:rPr>
          <w:lang w:val="en-GB"/>
        </w:rPr>
        <w:t>military</w:t>
      </w:r>
      <w:r w:rsidRPr="0087184D" w:rsidR="00674C19">
        <w:rPr>
          <w:lang w:val="en-GB"/>
        </w:rPr>
        <w:t xml:space="preserve"> and </w:t>
      </w:r>
      <w:r w:rsidRPr="0087184D">
        <w:rPr>
          <w:lang w:val="en-GB"/>
        </w:rPr>
        <w:t xml:space="preserve">medical </w:t>
      </w:r>
      <w:r w:rsidRPr="0087184D" w:rsidR="00676D14">
        <w:rPr>
          <w:lang w:val="en-GB"/>
        </w:rPr>
        <w:t>panel</w:t>
      </w:r>
      <w:r w:rsidRPr="0087184D">
        <w:rPr>
          <w:lang w:val="en-GB"/>
        </w:rPr>
        <w:t xml:space="preserve"> had to request medical institutions </w:t>
      </w:r>
      <w:r w:rsidRPr="0087184D" w:rsidR="00674C19">
        <w:rPr>
          <w:lang w:val="en-GB"/>
        </w:rPr>
        <w:t>depending on</w:t>
      </w:r>
      <w:r w:rsidRPr="0087184D">
        <w:rPr>
          <w:lang w:val="en-GB"/>
        </w:rPr>
        <w:t xml:space="preserve"> the applicant</w:t>
      </w:r>
      <w:r w:rsidRPr="0087184D" w:rsidR="0087184D">
        <w:rPr>
          <w:lang w:val="en-GB"/>
        </w:rPr>
        <w:t>’</w:t>
      </w:r>
      <w:r w:rsidRPr="0087184D">
        <w:rPr>
          <w:lang w:val="en-GB"/>
        </w:rPr>
        <w:t xml:space="preserve">s place of residence, </w:t>
      </w:r>
      <w:r w:rsidRPr="0087184D" w:rsidR="00674C19">
        <w:rPr>
          <w:lang w:val="en-GB"/>
        </w:rPr>
        <w:t>study</w:t>
      </w:r>
      <w:r w:rsidRPr="0087184D">
        <w:rPr>
          <w:lang w:val="en-GB"/>
        </w:rPr>
        <w:t>, work or service, to provide information</w:t>
      </w:r>
      <w:r w:rsidRPr="0087184D" w:rsidR="0041252C">
        <w:rPr>
          <w:lang w:val="en-GB"/>
        </w:rPr>
        <w:t xml:space="preserve"> </w:t>
      </w:r>
      <w:r w:rsidRPr="0087184D">
        <w:rPr>
          <w:lang w:val="en-GB"/>
        </w:rPr>
        <w:t>on</w:t>
      </w:r>
      <w:r w:rsidRPr="0087184D" w:rsidR="0041252C">
        <w:rPr>
          <w:lang w:val="en-GB"/>
        </w:rPr>
        <w:t>, in particular,</w:t>
      </w:r>
      <w:r w:rsidRPr="0087184D" w:rsidR="001B51AA">
        <w:rPr>
          <w:lang w:val="en-GB"/>
        </w:rPr>
        <w:t xml:space="preserve"> </w:t>
      </w:r>
      <w:r w:rsidRPr="0087184D">
        <w:rPr>
          <w:lang w:val="en-GB"/>
        </w:rPr>
        <w:t xml:space="preserve">his or her having been placed under supervision </w:t>
      </w:r>
      <w:r w:rsidRPr="0087184D" w:rsidR="00676D14">
        <w:rPr>
          <w:lang w:val="en-GB"/>
        </w:rPr>
        <w:t>for</w:t>
      </w:r>
      <w:r w:rsidRPr="0087184D">
        <w:rPr>
          <w:lang w:val="en-GB"/>
        </w:rPr>
        <w:t xml:space="preserve"> mental disorders, drug</w:t>
      </w:r>
      <w:r w:rsidRPr="0087184D" w:rsidR="00676D14">
        <w:rPr>
          <w:lang w:val="en-GB"/>
        </w:rPr>
        <w:t>, alcohol or inhalant</w:t>
      </w:r>
      <w:r w:rsidRPr="0087184D">
        <w:rPr>
          <w:lang w:val="en-GB"/>
        </w:rPr>
        <w:t xml:space="preserve"> addiction</w:t>
      </w:r>
      <w:r w:rsidRPr="0087184D" w:rsidR="00676D14">
        <w:rPr>
          <w:lang w:val="en-GB"/>
        </w:rPr>
        <w:t xml:space="preserve"> or the </w:t>
      </w:r>
      <w:r w:rsidRPr="0087184D">
        <w:rPr>
          <w:lang w:val="en-GB"/>
        </w:rPr>
        <w:t>abuse of drugs or other toxic substances (sections 131 and 131.1).</w:t>
      </w:r>
    </w:p>
    <w:p w:rsidRPr="0087184D" w:rsidR="00E73994" w:rsidP="0087184D" w:rsidRDefault="00E73994">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69</w:t>
      </w:r>
      <w:r w:rsidRPr="0087184D">
        <w:rPr>
          <w:lang w:val="en-GB"/>
        </w:rPr>
        <w:fldChar w:fldCharType="end"/>
      </w:r>
      <w:r w:rsidRPr="0087184D">
        <w:rPr>
          <w:lang w:val="en-GB"/>
        </w:rPr>
        <w:t xml:space="preserve">.  Section 9.7 of the Instruction on </w:t>
      </w:r>
      <w:r w:rsidRPr="0087184D" w:rsidR="00FF4EB6">
        <w:rPr>
          <w:lang w:val="en-GB"/>
        </w:rPr>
        <w:t>I</w:t>
      </w:r>
      <w:r w:rsidRPr="0087184D">
        <w:rPr>
          <w:lang w:val="en-GB"/>
        </w:rPr>
        <w:t xml:space="preserve">mplementation of the Regulation on </w:t>
      </w:r>
      <w:r w:rsidRPr="0087184D" w:rsidR="00FF4EB6">
        <w:rPr>
          <w:lang w:val="en-GB"/>
        </w:rPr>
        <w:t>S</w:t>
      </w:r>
      <w:r w:rsidRPr="0087184D">
        <w:rPr>
          <w:lang w:val="en-GB"/>
        </w:rPr>
        <w:t xml:space="preserve">ervice in the </w:t>
      </w:r>
      <w:r w:rsidRPr="0087184D" w:rsidR="00FF4EB6">
        <w:rPr>
          <w:lang w:val="en-GB"/>
        </w:rPr>
        <w:t>A</w:t>
      </w:r>
      <w:r w:rsidRPr="0087184D">
        <w:rPr>
          <w:lang w:val="en-GB"/>
        </w:rPr>
        <w:t xml:space="preserve">gencies of the </w:t>
      </w:r>
      <w:r w:rsidRPr="0087184D" w:rsidR="00FF4EB6">
        <w:rPr>
          <w:lang w:val="en-GB"/>
        </w:rPr>
        <w:t>I</w:t>
      </w:r>
      <w:r w:rsidRPr="0087184D">
        <w:rPr>
          <w:lang w:val="en-GB"/>
        </w:rPr>
        <w:t xml:space="preserve">nterior of the Russian Federation, adopted by </w:t>
      </w:r>
      <w:r w:rsidRPr="0087184D" w:rsidR="009555F2">
        <w:rPr>
          <w:lang w:val="en-GB"/>
        </w:rPr>
        <w:t>an</w:t>
      </w:r>
      <w:r w:rsidRPr="0087184D">
        <w:rPr>
          <w:lang w:val="en-GB"/>
        </w:rPr>
        <w:t xml:space="preserve"> Order of the Ministry of the Interior of 14</w:t>
      </w:r>
      <w:r w:rsidRPr="0087184D" w:rsidR="00132084">
        <w:rPr>
          <w:lang w:val="en-GB"/>
        </w:rPr>
        <w:t xml:space="preserve"> </w:t>
      </w:r>
      <w:r w:rsidRPr="0087184D">
        <w:rPr>
          <w:lang w:val="en-GB"/>
        </w:rPr>
        <w:t xml:space="preserve">December 1999, in wording </w:t>
      </w:r>
      <w:r w:rsidRPr="0087184D" w:rsidR="0041252C">
        <w:rPr>
          <w:lang w:val="en-GB"/>
        </w:rPr>
        <w:t xml:space="preserve">that remained </w:t>
      </w:r>
      <w:r w:rsidRPr="0087184D">
        <w:rPr>
          <w:lang w:val="en-GB"/>
        </w:rPr>
        <w:t xml:space="preserve">valid until 7 May 2012, provided that staff </w:t>
      </w:r>
      <w:r w:rsidRPr="0087184D" w:rsidR="00676D14">
        <w:rPr>
          <w:lang w:val="en-GB"/>
        </w:rPr>
        <w:t xml:space="preserve">appraisals </w:t>
      </w:r>
      <w:r w:rsidRPr="0087184D" w:rsidR="007572DF">
        <w:rPr>
          <w:lang w:val="en-GB"/>
        </w:rPr>
        <w:t xml:space="preserve">had </w:t>
      </w:r>
      <w:r w:rsidRPr="0087184D">
        <w:rPr>
          <w:lang w:val="en-GB"/>
        </w:rPr>
        <w:t xml:space="preserve">to be conducted in writing. </w:t>
      </w:r>
      <w:r w:rsidRPr="0087184D" w:rsidR="00676D14">
        <w:rPr>
          <w:lang w:val="en-GB"/>
        </w:rPr>
        <w:t>They had to</w:t>
      </w:r>
      <w:r w:rsidRPr="0087184D">
        <w:rPr>
          <w:lang w:val="en-GB"/>
        </w:rPr>
        <w:t xml:space="preserve"> fully and objectively reflect the staff member</w:t>
      </w:r>
      <w:r w:rsidRPr="0087184D" w:rsidR="0087184D">
        <w:rPr>
          <w:lang w:val="en-GB"/>
        </w:rPr>
        <w:t>’</w:t>
      </w:r>
      <w:r w:rsidRPr="0087184D">
        <w:rPr>
          <w:lang w:val="en-GB"/>
        </w:rPr>
        <w:t>s knowledge and skills and his or her compliance with the requirements of the position, in</w:t>
      </w:r>
      <w:r w:rsidRPr="0087184D" w:rsidR="00244BA6">
        <w:rPr>
          <w:lang w:val="en-GB"/>
        </w:rPr>
        <w:t>cluding his or her</w:t>
      </w:r>
      <w:r w:rsidRPr="0087184D">
        <w:rPr>
          <w:lang w:val="en-GB"/>
        </w:rPr>
        <w:t>:</w:t>
      </w:r>
    </w:p>
    <w:p w:rsidRPr="0087184D" w:rsidR="00E73994" w:rsidP="0087184D" w:rsidRDefault="009555F2">
      <w:pPr>
        <w:pStyle w:val="ECHRPara"/>
        <w:rPr>
          <w:lang w:val="en-GB"/>
        </w:rPr>
      </w:pPr>
      <w:r w:rsidRPr="0087184D">
        <w:rPr>
          <w:lang w:val="en-GB"/>
        </w:rPr>
        <w:t>(i)  </w:t>
      </w:r>
      <w:r w:rsidRPr="0087184D" w:rsidR="00E73994">
        <w:rPr>
          <w:lang w:val="en-GB"/>
        </w:rPr>
        <w:t>professional qualification</w:t>
      </w:r>
      <w:r w:rsidRPr="0087184D" w:rsidR="00CC4F2A">
        <w:rPr>
          <w:lang w:val="en-GB"/>
        </w:rPr>
        <w:t>s</w:t>
      </w:r>
      <w:r w:rsidRPr="0087184D" w:rsidR="00081EAA">
        <w:rPr>
          <w:lang w:val="en-GB"/>
        </w:rPr>
        <w:t xml:space="preserve"> and</w:t>
      </w:r>
      <w:r w:rsidRPr="0087184D" w:rsidR="00E73994">
        <w:rPr>
          <w:lang w:val="en-GB"/>
        </w:rPr>
        <w:t xml:space="preserve"> ability to </w:t>
      </w:r>
      <w:r w:rsidRPr="0087184D" w:rsidR="00244BA6">
        <w:rPr>
          <w:lang w:val="en-GB"/>
        </w:rPr>
        <w:t xml:space="preserve">deal with operational tasks </w:t>
      </w:r>
      <w:r w:rsidRPr="0087184D" w:rsidR="00E73994">
        <w:rPr>
          <w:lang w:val="en-GB"/>
        </w:rPr>
        <w:t>in accordance with the position held;</w:t>
      </w:r>
    </w:p>
    <w:p w:rsidRPr="0087184D" w:rsidR="00B20A49" w:rsidP="0087184D" w:rsidRDefault="009555F2">
      <w:pPr>
        <w:pStyle w:val="ECHRPara"/>
        <w:rPr>
          <w:lang w:val="en-GB"/>
        </w:rPr>
      </w:pPr>
      <w:r w:rsidRPr="0087184D">
        <w:rPr>
          <w:lang w:val="en-GB"/>
        </w:rPr>
        <w:t>(ii)  </w:t>
      </w:r>
      <w:r w:rsidRPr="0087184D" w:rsidR="00E73994">
        <w:rPr>
          <w:lang w:val="en-GB"/>
        </w:rPr>
        <w:t xml:space="preserve">quality and </w:t>
      </w:r>
      <w:r w:rsidRPr="0087184D" w:rsidR="00244BA6">
        <w:rPr>
          <w:lang w:val="en-GB"/>
        </w:rPr>
        <w:t xml:space="preserve">timely </w:t>
      </w:r>
      <w:r w:rsidRPr="0087184D">
        <w:rPr>
          <w:lang w:val="en-GB"/>
        </w:rPr>
        <w:t>fulfilment</w:t>
      </w:r>
      <w:r w:rsidRPr="0087184D" w:rsidR="00244BA6">
        <w:rPr>
          <w:lang w:val="en-GB"/>
        </w:rPr>
        <w:t xml:space="preserve"> of </w:t>
      </w:r>
      <w:r w:rsidRPr="0087184D" w:rsidR="00E73994">
        <w:rPr>
          <w:lang w:val="en-GB"/>
        </w:rPr>
        <w:t>duties of service;</w:t>
      </w:r>
    </w:p>
    <w:p w:rsidRPr="0087184D" w:rsidR="00E73994" w:rsidP="0087184D" w:rsidRDefault="00DE001B">
      <w:pPr>
        <w:pStyle w:val="ECHRPara"/>
        <w:rPr>
          <w:lang w:val="en-GB"/>
        </w:rPr>
      </w:pPr>
      <w:r w:rsidRPr="0087184D">
        <w:rPr>
          <w:lang w:val="en-GB"/>
        </w:rPr>
        <w:t>(iii)  </w:t>
      </w:r>
      <w:r w:rsidRPr="0087184D" w:rsidR="00E73994">
        <w:rPr>
          <w:lang w:val="en-GB"/>
        </w:rPr>
        <w:t>level of intellectual and cultural development, including breadth of outlook, creative activity and erudition;</w:t>
      </w:r>
      <w:r w:rsidRPr="0087184D">
        <w:rPr>
          <w:lang w:val="en-GB"/>
        </w:rPr>
        <w:t xml:space="preserve"> and</w:t>
      </w:r>
    </w:p>
    <w:p w:rsidRPr="0087184D" w:rsidR="00E73994" w:rsidP="0087184D" w:rsidRDefault="00DE001B">
      <w:pPr>
        <w:pStyle w:val="ECHRPara"/>
        <w:rPr>
          <w:lang w:val="en-GB"/>
        </w:rPr>
      </w:pPr>
      <w:r w:rsidRPr="0087184D">
        <w:rPr>
          <w:lang w:val="en-GB"/>
        </w:rPr>
        <w:t>(iv)  </w:t>
      </w:r>
      <w:r w:rsidRPr="0087184D" w:rsidR="00E73994">
        <w:rPr>
          <w:lang w:val="en-GB"/>
        </w:rPr>
        <w:t>operational, physical</w:t>
      </w:r>
      <w:r w:rsidRPr="0087184D">
        <w:rPr>
          <w:lang w:val="en-GB"/>
        </w:rPr>
        <w:t>,</w:t>
      </w:r>
      <w:r w:rsidRPr="0087184D" w:rsidR="00E73994">
        <w:rPr>
          <w:lang w:val="en-GB"/>
        </w:rPr>
        <w:t xml:space="preserve"> emotional</w:t>
      </w:r>
      <w:r w:rsidRPr="0087184D" w:rsidR="00244BA6">
        <w:rPr>
          <w:lang w:val="en-GB"/>
        </w:rPr>
        <w:t xml:space="preserve"> and </w:t>
      </w:r>
      <w:r w:rsidRPr="0087184D" w:rsidR="00E73994">
        <w:rPr>
          <w:lang w:val="en-GB"/>
        </w:rPr>
        <w:t xml:space="preserve">volitional </w:t>
      </w:r>
      <w:r w:rsidRPr="0087184D" w:rsidR="00244BA6">
        <w:rPr>
          <w:lang w:val="en-GB"/>
        </w:rPr>
        <w:t xml:space="preserve">readiness </w:t>
      </w:r>
      <w:r w:rsidRPr="0087184D" w:rsidR="00E73994">
        <w:rPr>
          <w:lang w:val="en-GB"/>
        </w:rPr>
        <w:t xml:space="preserve">to </w:t>
      </w:r>
      <w:r w:rsidRPr="0087184D" w:rsidR="00244BA6">
        <w:rPr>
          <w:lang w:val="en-GB"/>
        </w:rPr>
        <w:t>deal with operational tasks</w:t>
      </w:r>
      <w:r w:rsidRPr="0087184D" w:rsidR="00E73994">
        <w:rPr>
          <w:lang w:val="en-GB"/>
        </w:rPr>
        <w:t xml:space="preserve"> and take justified risk</w:t>
      </w:r>
      <w:r w:rsidRPr="0087184D" w:rsidR="00676D14">
        <w:rPr>
          <w:lang w:val="en-GB"/>
        </w:rPr>
        <w:t>s</w:t>
      </w:r>
      <w:r w:rsidRPr="0087184D" w:rsidR="002E02C8">
        <w:rPr>
          <w:lang w:val="en-GB"/>
        </w:rPr>
        <w:t>; a</w:t>
      </w:r>
      <w:r w:rsidRPr="0087184D" w:rsidR="00E73994">
        <w:rPr>
          <w:lang w:val="en-GB"/>
        </w:rPr>
        <w:t xml:space="preserve"> degree of self-control in extreme situations and </w:t>
      </w:r>
      <w:r w:rsidRPr="0087184D" w:rsidR="000B6CBF">
        <w:rPr>
          <w:lang w:val="en-GB"/>
        </w:rPr>
        <w:t>composure</w:t>
      </w:r>
      <w:r w:rsidRPr="0087184D" w:rsidR="00E73994">
        <w:rPr>
          <w:lang w:val="en-GB"/>
        </w:rPr>
        <w:t xml:space="preserve"> in relations with other people.</w:t>
      </w:r>
    </w:p>
    <w:p w:rsidRPr="0087184D" w:rsidR="00E73994" w:rsidP="0087184D" w:rsidRDefault="00E73994">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70</w:t>
      </w:r>
      <w:r w:rsidRPr="0087184D">
        <w:rPr>
          <w:lang w:val="en-GB"/>
        </w:rPr>
        <w:fldChar w:fldCharType="end"/>
      </w:r>
      <w:r w:rsidRPr="0087184D">
        <w:rPr>
          <w:lang w:val="en-GB"/>
        </w:rPr>
        <w:t xml:space="preserve">.  After the appraisal the staff member would be given recommendations on </w:t>
      </w:r>
      <w:r w:rsidRPr="0087184D" w:rsidR="00DE001B">
        <w:rPr>
          <w:lang w:val="en-GB"/>
        </w:rPr>
        <w:t xml:space="preserve">how to </w:t>
      </w:r>
      <w:r w:rsidRPr="0087184D">
        <w:rPr>
          <w:lang w:val="en-GB"/>
        </w:rPr>
        <w:t xml:space="preserve">improve his or her service and </w:t>
      </w:r>
      <w:r w:rsidRPr="0087184D" w:rsidR="00DE001B">
        <w:rPr>
          <w:lang w:val="en-GB"/>
        </w:rPr>
        <w:t xml:space="preserve">rectify </w:t>
      </w:r>
      <w:r w:rsidRPr="0087184D">
        <w:rPr>
          <w:lang w:val="en-GB"/>
        </w:rPr>
        <w:t>any shortcomings. The appraisal</w:t>
      </w:r>
      <w:r w:rsidRPr="0087184D" w:rsidR="00DE001B">
        <w:rPr>
          <w:lang w:val="en-GB"/>
        </w:rPr>
        <w:t xml:space="preserve"> report</w:t>
      </w:r>
      <w:r w:rsidRPr="0087184D">
        <w:rPr>
          <w:lang w:val="en-GB"/>
        </w:rPr>
        <w:t xml:space="preserve"> was to be concluded by </w:t>
      </w:r>
      <w:r w:rsidRPr="0087184D" w:rsidR="006A4952">
        <w:rPr>
          <w:lang w:val="en-GB"/>
        </w:rPr>
        <w:t xml:space="preserve">an </w:t>
      </w:r>
      <w:r w:rsidRPr="0087184D">
        <w:rPr>
          <w:lang w:val="en-GB"/>
        </w:rPr>
        <w:t>assessment of the staff member</w:t>
      </w:r>
      <w:r w:rsidRPr="0087184D" w:rsidR="0087184D">
        <w:rPr>
          <w:lang w:val="en-GB"/>
        </w:rPr>
        <w:t>’</w:t>
      </w:r>
      <w:r w:rsidRPr="0087184D">
        <w:rPr>
          <w:lang w:val="en-GB"/>
        </w:rPr>
        <w:t>s correspondence to the position held, the possibility of promotion or the necessity of downgrading.</w:t>
      </w:r>
    </w:p>
    <w:bookmarkStart w:name="Order120109" w:id="17"/>
    <w:p w:rsidRPr="0087184D" w:rsidR="00E73994" w:rsidP="0087184D" w:rsidRDefault="00E73994">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71</w:t>
      </w:r>
      <w:r w:rsidRPr="0087184D">
        <w:rPr>
          <w:lang w:val="en-GB"/>
        </w:rPr>
        <w:fldChar w:fldCharType="end"/>
      </w:r>
      <w:bookmarkEnd w:id="17"/>
      <w:r w:rsidRPr="0087184D">
        <w:rPr>
          <w:lang w:val="en-GB"/>
        </w:rPr>
        <w:t>.  </w:t>
      </w:r>
      <w:r w:rsidRPr="0087184D" w:rsidR="006A4952">
        <w:rPr>
          <w:lang w:val="en-GB"/>
        </w:rPr>
        <w:t xml:space="preserve">The </w:t>
      </w:r>
      <w:r w:rsidRPr="0087184D">
        <w:rPr>
          <w:lang w:val="en-GB"/>
        </w:rPr>
        <w:t xml:space="preserve">Instruction on </w:t>
      </w:r>
      <w:r w:rsidRPr="0087184D" w:rsidR="00F7258B">
        <w:rPr>
          <w:lang w:val="en-GB"/>
        </w:rPr>
        <w:t>O</w:t>
      </w:r>
      <w:r w:rsidRPr="0087184D">
        <w:rPr>
          <w:lang w:val="en-GB"/>
        </w:rPr>
        <w:t>rganis</w:t>
      </w:r>
      <w:r w:rsidRPr="0087184D" w:rsidR="00CC4F2A">
        <w:rPr>
          <w:lang w:val="en-GB"/>
        </w:rPr>
        <w:t>ing</w:t>
      </w:r>
      <w:r w:rsidRPr="0087184D">
        <w:rPr>
          <w:lang w:val="en-GB"/>
        </w:rPr>
        <w:t xml:space="preserve"> </w:t>
      </w:r>
      <w:r w:rsidRPr="0087184D" w:rsidR="004A241D">
        <w:rPr>
          <w:lang w:val="en-GB"/>
        </w:rPr>
        <w:t>the</w:t>
      </w:r>
      <w:r w:rsidRPr="0087184D">
        <w:rPr>
          <w:lang w:val="en-GB"/>
        </w:rPr>
        <w:t xml:space="preserve"> </w:t>
      </w:r>
      <w:r w:rsidRPr="0087184D" w:rsidR="00F7258B">
        <w:rPr>
          <w:lang w:val="en-GB"/>
        </w:rPr>
        <w:t>S</w:t>
      </w:r>
      <w:r w:rsidRPr="0087184D">
        <w:rPr>
          <w:lang w:val="en-GB"/>
        </w:rPr>
        <w:t xml:space="preserve">upply, </w:t>
      </w:r>
      <w:r w:rsidRPr="0087184D" w:rsidR="00F7258B">
        <w:rPr>
          <w:lang w:val="en-GB"/>
        </w:rPr>
        <w:t>S</w:t>
      </w:r>
      <w:r w:rsidRPr="0087184D">
        <w:rPr>
          <w:lang w:val="en-GB"/>
        </w:rPr>
        <w:t xml:space="preserve">torage, </w:t>
      </w:r>
      <w:r w:rsidRPr="0087184D" w:rsidR="00F7258B">
        <w:rPr>
          <w:lang w:val="en-GB"/>
        </w:rPr>
        <w:t>C</w:t>
      </w:r>
      <w:r w:rsidRPr="0087184D">
        <w:rPr>
          <w:lang w:val="en-GB"/>
        </w:rPr>
        <w:t xml:space="preserve">ontrol, </w:t>
      </w:r>
      <w:r w:rsidRPr="0087184D" w:rsidR="00F7258B">
        <w:rPr>
          <w:lang w:val="en-GB"/>
        </w:rPr>
        <w:t>D</w:t>
      </w:r>
      <w:r w:rsidRPr="0087184D">
        <w:rPr>
          <w:lang w:val="en-GB"/>
        </w:rPr>
        <w:t xml:space="preserve">istribution and </w:t>
      </w:r>
      <w:r w:rsidRPr="0087184D" w:rsidR="00F7258B">
        <w:rPr>
          <w:lang w:val="en-GB"/>
        </w:rPr>
        <w:t>S</w:t>
      </w:r>
      <w:r w:rsidRPr="0087184D">
        <w:rPr>
          <w:lang w:val="en-GB"/>
        </w:rPr>
        <w:t xml:space="preserve">ecurity of </w:t>
      </w:r>
      <w:r w:rsidRPr="0087184D" w:rsidR="00F7258B">
        <w:rPr>
          <w:lang w:val="en-GB"/>
        </w:rPr>
        <w:t>W</w:t>
      </w:r>
      <w:r w:rsidRPr="0087184D">
        <w:rPr>
          <w:lang w:val="en-GB"/>
        </w:rPr>
        <w:t>eapon</w:t>
      </w:r>
      <w:r w:rsidRPr="0087184D" w:rsidR="009E1B6A">
        <w:rPr>
          <w:lang w:val="en-GB"/>
        </w:rPr>
        <w:t>s</w:t>
      </w:r>
      <w:r w:rsidRPr="0087184D">
        <w:rPr>
          <w:lang w:val="en-GB"/>
        </w:rPr>
        <w:t xml:space="preserve"> and </w:t>
      </w:r>
      <w:r w:rsidRPr="0087184D" w:rsidR="00F7258B">
        <w:rPr>
          <w:lang w:val="en-GB"/>
        </w:rPr>
        <w:t>A</w:t>
      </w:r>
      <w:r w:rsidRPr="0087184D">
        <w:rPr>
          <w:lang w:val="en-GB"/>
        </w:rPr>
        <w:t xml:space="preserve">mmunition in the </w:t>
      </w:r>
      <w:r w:rsidRPr="0087184D" w:rsidR="00F7258B">
        <w:rPr>
          <w:lang w:val="en-GB"/>
        </w:rPr>
        <w:t>A</w:t>
      </w:r>
      <w:r w:rsidRPr="0087184D">
        <w:rPr>
          <w:lang w:val="en-GB"/>
        </w:rPr>
        <w:t xml:space="preserve">gencies of the </w:t>
      </w:r>
      <w:r w:rsidRPr="0087184D" w:rsidR="00F7258B">
        <w:rPr>
          <w:lang w:val="en-GB"/>
        </w:rPr>
        <w:t>I</w:t>
      </w:r>
      <w:r w:rsidRPr="0087184D">
        <w:rPr>
          <w:lang w:val="en-GB"/>
        </w:rPr>
        <w:t>nterior of the Russian Federation</w:t>
      </w:r>
      <w:r w:rsidRPr="0087184D" w:rsidR="006A4952">
        <w:rPr>
          <w:lang w:val="en-GB"/>
        </w:rPr>
        <w:t>,</w:t>
      </w:r>
      <w:r w:rsidRPr="0087184D" w:rsidR="0035566A">
        <w:rPr>
          <w:lang w:val="en-GB"/>
        </w:rPr>
        <w:t xml:space="preserve"> adopted by Order of the Ministry of the Interior no. 13 of 12 January 2009</w:t>
      </w:r>
      <w:r w:rsidRPr="0087184D" w:rsidR="005D291F">
        <w:rPr>
          <w:lang w:val="en-GB"/>
        </w:rPr>
        <w:t xml:space="preserve"> provides, </w:t>
      </w:r>
      <w:r w:rsidRPr="0087184D" w:rsidR="005D291F">
        <w:rPr>
          <w:i/>
          <w:lang w:val="en-GB"/>
        </w:rPr>
        <w:t>inter alia</w:t>
      </w:r>
      <w:r w:rsidRPr="0087184D" w:rsidR="005D291F">
        <w:rPr>
          <w:lang w:val="en-GB"/>
        </w:rPr>
        <w:t>, that the head of an agency of the interior is responsible for the safety of arms and ammunition in the subordinate agencies (section 2). His responsibilities include control</w:t>
      </w:r>
      <w:r w:rsidRPr="0087184D" w:rsidR="006A4952">
        <w:rPr>
          <w:lang w:val="en-GB"/>
        </w:rPr>
        <w:t>ling</w:t>
      </w:r>
      <w:r w:rsidRPr="0087184D" w:rsidR="005D291F">
        <w:rPr>
          <w:lang w:val="en-GB"/>
        </w:rPr>
        <w:t xml:space="preserve"> security, stocktaking, storage, distribution and </w:t>
      </w:r>
      <w:r w:rsidRPr="0087184D" w:rsidR="00DE001B">
        <w:rPr>
          <w:lang w:val="en-GB"/>
        </w:rPr>
        <w:t xml:space="preserve">using </w:t>
      </w:r>
      <w:r w:rsidRPr="0087184D" w:rsidR="005D291F">
        <w:rPr>
          <w:lang w:val="en-GB"/>
        </w:rPr>
        <w:t xml:space="preserve">arms and ammunition in </w:t>
      </w:r>
      <w:r w:rsidRPr="0087184D" w:rsidR="006A4952">
        <w:rPr>
          <w:lang w:val="en-GB"/>
        </w:rPr>
        <w:t xml:space="preserve">such </w:t>
      </w:r>
      <w:r w:rsidRPr="0087184D" w:rsidR="005D291F">
        <w:rPr>
          <w:lang w:val="en-GB"/>
        </w:rPr>
        <w:t xml:space="preserve">a manner that would exclude the possibility of loss, </w:t>
      </w:r>
      <w:r w:rsidRPr="0087184D" w:rsidR="0035566A">
        <w:rPr>
          <w:lang w:val="en-GB"/>
        </w:rPr>
        <w:t>theft</w:t>
      </w:r>
      <w:r w:rsidRPr="0087184D" w:rsidR="005D291F">
        <w:rPr>
          <w:lang w:val="en-GB"/>
        </w:rPr>
        <w:t xml:space="preserve"> or dama</w:t>
      </w:r>
      <w:r w:rsidRPr="0087184D" w:rsidR="006A4952">
        <w:rPr>
          <w:lang w:val="en-GB"/>
        </w:rPr>
        <w:t>ge</w:t>
      </w:r>
      <w:r w:rsidRPr="0087184D" w:rsidR="005D291F">
        <w:rPr>
          <w:lang w:val="en-GB"/>
        </w:rPr>
        <w:t xml:space="preserve"> (section 3.2).</w:t>
      </w:r>
    </w:p>
    <w:p w:rsidRPr="0087184D" w:rsidR="00014566" w:rsidP="0087184D" w:rsidRDefault="00014566">
      <w:pPr>
        <w:pStyle w:val="ECHRTitle1"/>
        <w:rPr>
          <w:lang w:val="en-GB"/>
        </w:rPr>
      </w:pPr>
      <w:r w:rsidRPr="0087184D">
        <w:rPr>
          <w:lang w:val="en-GB"/>
        </w:rPr>
        <w:t>THE LAW</w:t>
      </w:r>
    </w:p>
    <w:p w:rsidRPr="0087184D" w:rsidR="002E02C8" w:rsidP="0087184D" w:rsidRDefault="00014566">
      <w:pPr>
        <w:pStyle w:val="ECHRHeading1"/>
        <w:rPr>
          <w:lang w:val="en-GB"/>
        </w:rPr>
      </w:pPr>
      <w:r w:rsidRPr="0087184D">
        <w:rPr>
          <w:lang w:val="en-GB"/>
        </w:rPr>
        <w:t>I.</w:t>
      </w:r>
      <w:r w:rsidRPr="0087184D" w:rsidR="002E02C8">
        <w:rPr>
          <w:lang w:val="en-GB"/>
        </w:rPr>
        <w:t>  JOINDER OF THE APPLICATIONS</w:t>
      </w:r>
    </w:p>
    <w:p w:rsidRPr="0087184D" w:rsidR="0074387E" w:rsidP="0087184D" w:rsidRDefault="002E02C8">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72</w:t>
      </w:r>
      <w:r w:rsidRPr="0087184D">
        <w:rPr>
          <w:lang w:val="en-GB"/>
        </w:rPr>
        <w:fldChar w:fldCharType="end"/>
      </w:r>
      <w:r w:rsidRPr="0087184D">
        <w:rPr>
          <w:lang w:val="en-GB"/>
        </w:rPr>
        <w:t>.  </w:t>
      </w:r>
      <w:r w:rsidRPr="0087184D">
        <w:rPr>
          <w:rStyle w:val="ECHRParaChar"/>
        </w:rPr>
        <w:t>The Court considers that, pursuant to Rule 42 § 1 of the Rules of Court, the applications should be joined, given their common factual and legal background.</w:t>
      </w:r>
    </w:p>
    <w:p w:rsidRPr="0087184D" w:rsidR="00014566" w:rsidP="0087184D" w:rsidRDefault="0074387E">
      <w:pPr>
        <w:pStyle w:val="ECHRHeading1"/>
        <w:rPr>
          <w:lang w:val="en-GB"/>
        </w:rPr>
      </w:pPr>
      <w:r w:rsidRPr="0087184D">
        <w:rPr>
          <w:lang w:val="en-GB"/>
        </w:rPr>
        <w:t>II.</w:t>
      </w:r>
      <w:r w:rsidRPr="0087184D">
        <w:rPr>
          <w:lang w:val="en-GB"/>
        </w:rPr>
        <w:tab/>
      </w:r>
      <w:r w:rsidRPr="0087184D" w:rsidR="00014566">
        <w:rPr>
          <w:lang w:val="en-GB"/>
        </w:rPr>
        <w:t xml:space="preserve">ALLEGED VIOLATION OF ARTICLE </w:t>
      </w:r>
      <w:r w:rsidRPr="0087184D" w:rsidR="005D291F">
        <w:rPr>
          <w:lang w:val="en-GB"/>
        </w:rPr>
        <w:t>2</w:t>
      </w:r>
      <w:r w:rsidRPr="0087184D" w:rsidR="00014566">
        <w:rPr>
          <w:lang w:val="en-GB"/>
        </w:rPr>
        <w:t xml:space="preserve"> OF THE CONVENTION</w:t>
      </w:r>
    </w:p>
    <w:p w:rsidRPr="0087184D" w:rsidR="00014566" w:rsidP="0087184D" w:rsidRDefault="001C4787">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73</w:t>
      </w:r>
      <w:r w:rsidRPr="0087184D">
        <w:rPr>
          <w:lang w:val="en-GB"/>
        </w:rPr>
        <w:fldChar w:fldCharType="end"/>
      </w:r>
      <w:r w:rsidRPr="0087184D" w:rsidR="00014566">
        <w:rPr>
          <w:lang w:val="en-GB"/>
        </w:rPr>
        <w:t>.  The applicant</w:t>
      </w:r>
      <w:r w:rsidRPr="0087184D">
        <w:rPr>
          <w:lang w:val="en-GB"/>
        </w:rPr>
        <w:t>s</w:t>
      </w:r>
      <w:r w:rsidRPr="0087184D" w:rsidR="00014566">
        <w:rPr>
          <w:lang w:val="en-GB"/>
        </w:rPr>
        <w:t xml:space="preserve"> complained </w:t>
      </w:r>
      <w:r w:rsidRPr="0087184D" w:rsidR="005D291F">
        <w:rPr>
          <w:lang w:val="en-GB"/>
        </w:rPr>
        <w:t>under</w:t>
      </w:r>
      <w:r w:rsidRPr="0087184D" w:rsidR="00014566">
        <w:rPr>
          <w:lang w:val="en-GB"/>
        </w:rPr>
        <w:t xml:space="preserve"> Article </w:t>
      </w:r>
      <w:r w:rsidRPr="0087184D" w:rsidR="005D291F">
        <w:rPr>
          <w:lang w:val="en-GB"/>
        </w:rPr>
        <w:t>2</w:t>
      </w:r>
      <w:r w:rsidRPr="0087184D" w:rsidR="00014566">
        <w:rPr>
          <w:lang w:val="en-GB"/>
        </w:rPr>
        <w:t xml:space="preserve"> of the Convention</w:t>
      </w:r>
      <w:r w:rsidRPr="0087184D" w:rsidR="005D291F">
        <w:rPr>
          <w:lang w:val="en-GB"/>
        </w:rPr>
        <w:t xml:space="preserve"> that the State </w:t>
      </w:r>
      <w:r w:rsidRPr="0087184D" w:rsidR="00302E0A">
        <w:rPr>
          <w:lang w:val="en-GB"/>
        </w:rPr>
        <w:t xml:space="preserve">had </w:t>
      </w:r>
      <w:r w:rsidRPr="0087184D" w:rsidR="005D291F">
        <w:rPr>
          <w:lang w:val="en-GB"/>
        </w:rPr>
        <w:t>failed to protect their lives</w:t>
      </w:r>
      <w:r w:rsidRPr="0087184D" w:rsidR="00380B8C">
        <w:rPr>
          <w:lang w:val="en-GB"/>
        </w:rPr>
        <w:t xml:space="preserve"> by</w:t>
      </w:r>
      <w:r w:rsidRPr="0087184D" w:rsidR="005D291F">
        <w:rPr>
          <w:lang w:val="en-GB"/>
        </w:rPr>
        <w:t xml:space="preserve"> accept</w:t>
      </w:r>
      <w:r w:rsidRPr="0087184D" w:rsidR="00380B8C">
        <w:rPr>
          <w:lang w:val="en-GB"/>
        </w:rPr>
        <w:t>ing</w:t>
      </w:r>
      <w:r w:rsidRPr="0087184D" w:rsidR="004A238D">
        <w:rPr>
          <w:lang w:val="en-GB"/>
        </w:rPr>
        <w:t xml:space="preserve"> </w:t>
      </w:r>
      <w:r w:rsidRPr="0087184D" w:rsidR="005D291F">
        <w:rPr>
          <w:lang w:val="en-GB"/>
        </w:rPr>
        <w:t xml:space="preserve">D.E. </w:t>
      </w:r>
      <w:r w:rsidRPr="0087184D" w:rsidR="004A241D">
        <w:rPr>
          <w:lang w:val="en-GB"/>
        </w:rPr>
        <w:t xml:space="preserve">into the </w:t>
      </w:r>
      <w:r w:rsidRPr="0087184D" w:rsidR="005D291F">
        <w:rPr>
          <w:lang w:val="en-GB"/>
        </w:rPr>
        <w:t xml:space="preserve">police </w:t>
      </w:r>
      <w:r w:rsidRPr="0087184D" w:rsidR="003735A6">
        <w:rPr>
          <w:lang w:val="en-GB"/>
        </w:rPr>
        <w:t xml:space="preserve">and </w:t>
      </w:r>
      <w:r w:rsidRPr="0087184D" w:rsidR="00380B8C">
        <w:rPr>
          <w:lang w:val="en-GB"/>
        </w:rPr>
        <w:t xml:space="preserve">providing </w:t>
      </w:r>
      <w:r w:rsidRPr="0087184D" w:rsidR="003735A6">
        <w:rPr>
          <w:lang w:val="en-GB"/>
        </w:rPr>
        <w:t xml:space="preserve">him with access to </w:t>
      </w:r>
      <w:r w:rsidRPr="0087184D" w:rsidR="00302E0A">
        <w:rPr>
          <w:lang w:val="en-GB"/>
        </w:rPr>
        <w:t>weapons</w:t>
      </w:r>
      <w:r w:rsidRPr="0087184D" w:rsidR="003735A6">
        <w:rPr>
          <w:lang w:val="en-GB"/>
        </w:rPr>
        <w:t xml:space="preserve"> </w:t>
      </w:r>
      <w:r w:rsidRPr="0087184D" w:rsidR="005D291F">
        <w:rPr>
          <w:lang w:val="en-GB"/>
        </w:rPr>
        <w:t xml:space="preserve">despite his being unfit for </w:t>
      </w:r>
      <w:r w:rsidRPr="0087184D" w:rsidR="004A241D">
        <w:rPr>
          <w:lang w:val="en-GB"/>
        </w:rPr>
        <w:t xml:space="preserve">service </w:t>
      </w:r>
      <w:r w:rsidRPr="0087184D" w:rsidR="003735A6">
        <w:rPr>
          <w:lang w:val="en-GB"/>
        </w:rPr>
        <w:t>on account of his neurological and psychiatric condition</w:t>
      </w:r>
      <w:r w:rsidRPr="0087184D" w:rsidR="005D291F">
        <w:rPr>
          <w:lang w:val="en-GB"/>
        </w:rPr>
        <w:t xml:space="preserve">. </w:t>
      </w:r>
      <w:r w:rsidRPr="0087184D" w:rsidR="00132084">
        <w:rPr>
          <w:lang w:val="en-GB"/>
        </w:rPr>
        <w:t xml:space="preserve">Article </w:t>
      </w:r>
      <w:r w:rsidRPr="0087184D" w:rsidR="003735A6">
        <w:rPr>
          <w:lang w:val="en-GB"/>
        </w:rPr>
        <w:t>2, in so far as relevant,</w:t>
      </w:r>
      <w:r w:rsidRPr="0087184D" w:rsidR="00014566">
        <w:rPr>
          <w:lang w:val="en-GB"/>
        </w:rPr>
        <w:t xml:space="preserve"> reads as follows:</w:t>
      </w:r>
    </w:p>
    <w:p w:rsidRPr="0087184D" w:rsidR="00014566" w:rsidP="0087184D" w:rsidRDefault="003735A6">
      <w:pPr>
        <w:pStyle w:val="ECHRParaQuote"/>
        <w:rPr>
          <w:lang w:val="en-GB"/>
        </w:rPr>
      </w:pPr>
      <w:r w:rsidRPr="0087184D">
        <w:rPr>
          <w:lang w:val="en-GB"/>
        </w:rPr>
        <w:t>“1.  Everyone</w:t>
      </w:r>
      <w:r w:rsidRPr="0087184D" w:rsidR="0087184D">
        <w:rPr>
          <w:lang w:val="en-GB"/>
        </w:rPr>
        <w:t>’</w:t>
      </w:r>
      <w:r w:rsidRPr="0087184D">
        <w:rPr>
          <w:lang w:val="en-GB"/>
        </w:rPr>
        <w:t>s right to life shall be protected by law. No one shall be deprived of his life intentionally save in the execution of a sentence of a court following his conviction of a crime for which this penalty is provided by law.”</w:t>
      </w:r>
    </w:p>
    <w:p w:rsidRPr="0087184D" w:rsidR="000B4D2D" w:rsidP="0087184D" w:rsidRDefault="000B4D2D">
      <w:pPr>
        <w:pStyle w:val="ECHRHeading2"/>
        <w:rPr>
          <w:lang w:val="en-GB"/>
        </w:rPr>
      </w:pPr>
      <w:r w:rsidRPr="0087184D">
        <w:rPr>
          <w:lang w:val="en-GB"/>
        </w:rPr>
        <w:t>A.  The Government</w:t>
      </w:r>
      <w:r w:rsidRPr="0087184D" w:rsidR="0087184D">
        <w:rPr>
          <w:lang w:val="en-GB"/>
        </w:rPr>
        <w:t>’</w:t>
      </w:r>
      <w:r w:rsidRPr="0087184D">
        <w:rPr>
          <w:lang w:val="en-GB"/>
        </w:rPr>
        <w:t>s submissions</w:t>
      </w:r>
    </w:p>
    <w:p w:rsidRPr="0087184D" w:rsidR="00AF0C47" w:rsidP="0087184D" w:rsidRDefault="001C4787">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74</w:t>
      </w:r>
      <w:r w:rsidRPr="0087184D">
        <w:rPr>
          <w:lang w:val="en-GB"/>
        </w:rPr>
        <w:fldChar w:fldCharType="end"/>
      </w:r>
      <w:r w:rsidRPr="0087184D" w:rsidR="00014566">
        <w:rPr>
          <w:lang w:val="en-GB"/>
        </w:rPr>
        <w:t>.  </w:t>
      </w:r>
      <w:r w:rsidRPr="0087184D" w:rsidR="00AF0C47">
        <w:rPr>
          <w:lang w:val="en-GB"/>
        </w:rPr>
        <w:t>First</w:t>
      </w:r>
      <w:r w:rsidRPr="0087184D" w:rsidR="004A241D">
        <w:rPr>
          <w:lang w:val="en-GB"/>
        </w:rPr>
        <w:t>ly</w:t>
      </w:r>
      <w:r w:rsidRPr="0087184D" w:rsidR="00AF0C47">
        <w:rPr>
          <w:lang w:val="en-GB"/>
        </w:rPr>
        <w:t>, the Government stated that the first and second applicants had lodged the present application before D.E.</w:t>
      </w:r>
      <w:r w:rsidRPr="0087184D" w:rsidR="0087184D">
        <w:rPr>
          <w:lang w:val="en-GB"/>
        </w:rPr>
        <w:t>’</w:t>
      </w:r>
      <w:r w:rsidRPr="0087184D" w:rsidR="00AF0C47">
        <w:rPr>
          <w:lang w:val="en-GB"/>
        </w:rPr>
        <w:t xml:space="preserve">s conviction and </w:t>
      </w:r>
      <w:r w:rsidRPr="0087184D" w:rsidR="00302E0A">
        <w:rPr>
          <w:lang w:val="en-GB"/>
        </w:rPr>
        <w:t xml:space="preserve">before they </w:t>
      </w:r>
      <w:r w:rsidRPr="0087184D" w:rsidR="004A241D">
        <w:rPr>
          <w:lang w:val="en-GB"/>
        </w:rPr>
        <w:t xml:space="preserve">had </w:t>
      </w:r>
      <w:r w:rsidRPr="0087184D" w:rsidR="00AF0C47">
        <w:rPr>
          <w:lang w:val="en-GB"/>
        </w:rPr>
        <w:t xml:space="preserve">instituted civil proceedings </w:t>
      </w:r>
      <w:r w:rsidRPr="0087184D" w:rsidR="004A241D">
        <w:rPr>
          <w:lang w:val="en-GB"/>
        </w:rPr>
        <w:t xml:space="preserve">against him </w:t>
      </w:r>
      <w:r w:rsidRPr="0087184D" w:rsidR="00302E0A">
        <w:rPr>
          <w:lang w:val="en-GB"/>
        </w:rPr>
        <w:t>for damages</w:t>
      </w:r>
      <w:r w:rsidRPr="0087184D" w:rsidR="004A241D">
        <w:rPr>
          <w:lang w:val="en-GB"/>
        </w:rPr>
        <w:t>. They had</w:t>
      </w:r>
      <w:r w:rsidRPr="0087184D" w:rsidR="00AF0C47">
        <w:rPr>
          <w:lang w:val="en-GB"/>
        </w:rPr>
        <w:t xml:space="preserve"> </w:t>
      </w:r>
      <w:r w:rsidRPr="0087184D" w:rsidR="004A241D">
        <w:rPr>
          <w:lang w:val="en-GB"/>
        </w:rPr>
        <w:t xml:space="preserve">therefore </w:t>
      </w:r>
      <w:r w:rsidRPr="0087184D" w:rsidR="00AF0C47">
        <w:rPr>
          <w:lang w:val="en-GB"/>
        </w:rPr>
        <w:t xml:space="preserve">failed to exhaust the available domestic remedies. </w:t>
      </w:r>
      <w:r w:rsidRPr="0087184D" w:rsidR="00D62F95">
        <w:rPr>
          <w:lang w:val="en-GB"/>
        </w:rPr>
        <w:t xml:space="preserve">Furthermore, as their claims against D.E. </w:t>
      </w:r>
      <w:r w:rsidRPr="0087184D" w:rsidR="00283EB7">
        <w:rPr>
          <w:lang w:val="en-GB"/>
        </w:rPr>
        <w:t xml:space="preserve">for damages </w:t>
      </w:r>
      <w:r w:rsidRPr="0087184D" w:rsidR="00D62F95">
        <w:rPr>
          <w:lang w:val="en-GB"/>
        </w:rPr>
        <w:t xml:space="preserve">had been </w:t>
      </w:r>
      <w:r w:rsidRPr="0087184D" w:rsidR="004A241D">
        <w:rPr>
          <w:lang w:val="en-GB"/>
        </w:rPr>
        <w:t>allowed</w:t>
      </w:r>
      <w:r w:rsidRPr="0087184D" w:rsidR="00D62F95">
        <w:rPr>
          <w:lang w:val="en-GB"/>
        </w:rPr>
        <w:t>, they could no longer be considered “victims” for the purposes of Article 34</w:t>
      </w:r>
      <w:r w:rsidRPr="0087184D" w:rsidR="004A241D">
        <w:rPr>
          <w:lang w:val="en-GB"/>
        </w:rPr>
        <w:t xml:space="preserve"> of the Convention</w:t>
      </w:r>
      <w:r w:rsidRPr="0087184D" w:rsidR="00D62F95">
        <w:rPr>
          <w:lang w:val="en-GB"/>
        </w:rPr>
        <w:t xml:space="preserve">. </w:t>
      </w:r>
      <w:r w:rsidRPr="0087184D" w:rsidR="00380B8C">
        <w:rPr>
          <w:lang w:val="en-GB"/>
        </w:rPr>
        <w:t>With regard to</w:t>
      </w:r>
      <w:r w:rsidRPr="0087184D" w:rsidR="00AF0C47">
        <w:rPr>
          <w:lang w:val="en-GB"/>
        </w:rPr>
        <w:t xml:space="preserve"> the third applicant, the Government pointed out that she had instituted civil proceedings two years after D.E.</w:t>
      </w:r>
      <w:r w:rsidRPr="0087184D" w:rsidR="0087184D">
        <w:rPr>
          <w:lang w:val="en-GB"/>
        </w:rPr>
        <w:t>’</w:t>
      </w:r>
      <w:r w:rsidRPr="0087184D" w:rsidR="00AF0C47">
        <w:rPr>
          <w:lang w:val="en-GB"/>
        </w:rPr>
        <w:t>s conviction</w:t>
      </w:r>
      <w:r w:rsidRPr="0087184D" w:rsidR="00380B8C">
        <w:rPr>
          <w:lang w:val="en-GB"/>
        </w:rPr>
        <w:t xml:space="preserve"> and had</w:t>
      </w:r>
      <w:r w:rsidRPr="0087184D" w:rsidR="00AF0C47">
        <w:rPr>
          <w:lang w:val="en-GB"/>
        </w:rPr>
        <w:t xml:space="preserve"> thus procrastinated the domestic proceedings. Moreover, she </w:t>
      </w:r>
      <w:r w:rsidRPr="0087184D" w:rsidR="004A241D">
        <w:rPr>
          <w:lang w:val="en-GB"/>
        </w:rPr>
        <w:t xml:space="preserve">had </w:t>
      </w:r>
      <w:r w:rsidRPr="0087184D" w:rsidR="00AF0C47">
        <w:rPr>
          <w:lang w:val="en-GB"/>
        </w:rPr>
        <w:t>instituted them against</w:t>
      </w:r>
      <w:r w:rsidRPr="0087184D" w:rsidR="004A241D">
        <w:rPr>
          <w:lang w:val="en-GB"/>
        </w:rPr>
        <w:t xml:space="preserve"> an</w:t>
      </w:r>
      <w:r w:rsidRPr="0087184D" w:rsidR="00AF0C47">
        <w:rPr>
          <w:lang w:val="en-GB"/>
        </w:rPr>
        <w:t xml:space="preserve"> “improper defendant”, </w:t>
      </w:r>
      <w:r w:rsidRPr="0087184D" w:rsidR="004A241D">
        <w:rPr>
          <w:lang w:val="en-GB"/>
        </w:rPr>
        <w:t>namely</w:t>
      </w:r>
      <w:r w:rsidRPr="0087184D" w:rsidR="00AF0C47">
        <w:rPr>
          <w:lang w:val="en-GB"/>
        </w:rPr>
        <w:t xml:space="preserve"> the State </w:t>
      </w:r>
      <w:r w:rsidRPr="0087184D" w:rsidR="004A241D">
        <w:rPr>
          <w:lang w:val="en-GB"/>
        </w:rPr>
        <w:t>as opposed to</w:t>
      </w:r>
      <w:r w:rsidRPr="0087184D" w:rsidR="00AF0C47">
        <w:rPr>
          <w:lang w:val="en-GB"/>
        </w:rPr>
        <w:t xml:space="preserve"> D.E. Furthermore, </w:t>
      </w:r>
      <w:r w:rsidRPr="0087184D" w:rsidR="00380B8C">
        <w:rPr>
          <w:lang w:val="en-GB"/>
        </w:rPr>
        <w:t>she</w:t>
      </w:r>
      <w:r w:rsidRPr="0087184D" w:rsidR="00AF0C47">
        <w:rPr>
          <w:lang w:val="en-GB"/>
        </w:rPr>
        <w:t xml:space="preserve"> </w:t>
      </w:r>
      <w:r w:rsidRPr="0087184D" w:rsidR="004A241D">
        <w:rPr>
          <w:lang w:val="en-GB"/>
        </w:rPr>
        <w:t xml:space="preserve">had </w:t>
      </w:r>
      <w:r w:rsidRPr="0087184D" w:rsidR="00AF0C47">
        <w:rPr>
          <w:lang w:val="en-GB"/>
        </w:rPr>
        <w:t>lodged the present application over a year after D.E.</w:t>
      </w:r>
      <w:r w:rsidRPr="0087184D" w:rsidR="0087184D">
        <w:rPr>
          <w:lang w:val="en-GB"/>
        </w:rPr>
        <w:t>’</w:t>
      </w:r>
      <w:r w:rsidRPr="0087184D" w:rsidR="00AF0C47">
        <w:rPr>
          <w:lang w:val="en-GB"/>
        </w:rPr>
        <w:t>s conviction had become final, in breach of the six</w:t>
      </w:r>
      <w:r w:rsidRPr="0087184D" w:rsidR="004A241D">
        <w:rPr>
          <w:lang w:val="en-GB"/>
        </w:rPr>
        <w:t>-</w:t>
      </w:r>
      <w:r w:rsidRPr="0087184D" w:rsidR="00AF0C47">
        <w:rPr>
          <w:lang w:val="en-GB"/>
        </w:rPr>
        <w:t>month rule.</w:t>
      </w:r>
    </w:p>
    <w:p w:rsidRPr="0087184D" w:rsidR="000C739B" w:rsidP="0087184D" w:rsidRDefault="00AF0C47">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75</w:t>
      </w:r>
      <w:r w:rsidRPr="0087184D">
        <w:rPr>
          <w:lang w:val="en-GB"/>
        </w:rPr>
        <w:fldChar w:fldCharType="end"/>
      </w:r>
      <w:r w:rsidRPr="0087184D">
        <w:rPr>
          <w:lang w:val="en-GB"/>
        </w:rPr>
        <w:t>.  </w:t>
      </w:r>
      <w:r w:rsidRPr="0087184D" w:rsidR="00014566">
        <w:rPr>
          <w:lang w:val="en-GB"/>
        </w:rPr>
        <w:t xml:space="preserve">The Government </w:t>
      </w:r>
      <w:r w:rsidRPr="0087184D" w:rsidR="000C739B">
        <w:rPr>
          <w:lang w:val="en-GB"/>
        </w:rPr>
        <w:t xml:space="preserve">distinguished the present case from </w:t>
      </w:r>
      <w:r w:rsidRPr="0087184D" w:rsidR="004A241D">
        <w:rPr>
          <w:lang w:val="en-GB"/>
        </w:rPr>
        <w:t xml:space="preserve">the cases of </w:t>
      </w:r>
      <w:r w:rsidRPr="0087184D" w:rsidR="000C739B">
        <w:rPr>
          <w:rFonts w:eastAsiaTheme="minorHAnsi" w:cstheme="minorHAnsi"/>
          <w:i/>
          <w:iCs/>
          <w:szCs w:val="24"/>
          <w:lang w:val="en-GB"/>
        </w:rPr>
        <w:t>Đurđević v. Croatia</w:t>
      </w:r>
      <w:r w:rsidRPr="0087184D" w:rsidR="004A241D">
        <w:rPr>
          <w:rFonts w:eastAsiaTheme="minorHAnsi" w:cstheme="minorHAnsi"/>
          <w:szCs w:val="24"/>
          <w:lang w:val="en-GB"/>
        </w:rPr>
        <w:t xml:space="preserve"> (</w:t>
      </w:r>
      <w:r w:rsidRPr="0087184D" w:rsidR="000C739B">
        <w:rPr>
          <w:rFonts w:eastAsiaTheme="minorHAnsi" w:cstheme="minorHAnsi"/>
          <w:szCs w:val="24"/>
          <w:lang w:val="en-GB"/>
        </w:rPr>
        <w:t>no. 52442/09, ECHR 2011 (extracts)</w:t>
      </w:r>
      <w:r w:rsidRPr="0087184D" w:rsidR="004A241D">
        <w:rPr>
          <w:rFonts w:eastAsiaTheme="minorHAnsi" w:cstheme="minorHAnsi"/>
          <w:szCs w:val="24"/>
          <w:lang w:val="en-GB"/>
        </w:rPr>
        <w:t>)</w:t>
      </w:r>
      <w:r w:rsidRPr="0087184D" w:rsidR="000C739B">
        <w:rPr>
          <w:rFonts w:eastAsiaTheme="minorHAnsi" w:cstheme="minorHAnsi"/>
          <w:szCs w:val="24"/>
          <w:lang w:val="en-GB"/>
        </w:rPr>
        <w:t xml:space="preserve"> and </w:t>
      </w:r>
      <w:r w:rsidRPr="0087184D" w:rsidR="005244EC">
        <w:rPr>
          <w:rFonts w:eastAsiaTheme="minorHAnsi" w:cstheme="minorHAnsi"/>
          <w:i/>
          <w:iCs/>
          <w:szCs w:val="24"/>
          <w:lang w:val="en-GB"/>
        </w:rPr>
        <w:t>Sašo </w:t>
      </w:r>
      <w:r w:rsidRPr="0087184D" w:rsidR="000C739B">
        <w:rPr>
          <w:rFonts w:eastAsiaTheme="minorHAnsi" w:cstheme="minorHAnsi"/>
          <w:i/>
          <w:iCs/>
          <w:szCs w:val="24"/>
          <w:lang w:val="en-GB"/>
        </w:rPr>
        <w:t>Gorgiev v. the former Yugoslav Republic of Macedonia</w:t>
      </w:r>
      <w:r w:rsidRPr="0087184D" w:rsidR="004A241D">
        <w:rPr>
          <w:rFonts w:eastAsiaTheme="minorHAnsi" w:cstheme="minorHAnsi"/>
          <w:szCs w:val="24"/>
          <w:lang w:val="en-GB"/>
        </w:rPr>
        <w:t xml:space="preserve"> (</w:t>
      </w:r>
      <w:r w:rsidRPr="0087184D" w:rsidR="000C739B">
        <w:rPr>
          <w:rFonts w:eastAsiaTheme="minorHAnsi" w:cstheme="minorHAnsi"/>
          <w:szCs w:val="24"/>
          <w:lang w:val="en-GB"/>
        </w:rPr>
        <w:t>no. 49382/06, ECHR 2012 (extracts)</w:t>
      </w:r>
      <w:r w:rsidRPr="0087184D" w:rsidR="004A241D">
        <w:rPr>
          <w:rFonts w:eastAsiaTheme="minorHAnsi" w:cstheme="minorHAnsi"/>
          <w:szCs w:val="24"/>
          <w:lang w:val="en-GB"/>
        </w:rPr>
        <w:t>)</w:t>
      </w:r>
      <w:r w:rsidRPr="0087184D" w:rsidR="000C739B">
        <w:rPr>
          <w:rFonts w:eastAsiaTheme="minorHAnsi" w:cstheme="minorHAnsi"/>
          <w:szCs w:val="24"/>
          <w:lang w:val="en-GB"/>
        </w:rPr>
        <w:t xml:space="preserve">. They pointed out that in </w:t>
      </w:r>
      <w:r w:rsidRPr="0087184D" w:rsidR="000C739B">
        <w:rPr>
          <w:rFonts w:eastAsiaTheme="minorHAnsi" w:cstheme="minorHAnsi"/>
          <w:i/>
          <w:iCs/>
          <w:szCs w:val="24"/>
          <w:lang w:val="en-GB"/>
        </w:rPr>
        <w:t xml:space="preserve">Đurđević </w:t>
      </w:r>
      <w:r w:rsidRPr="0087184D" w:rsidR="000C739B">
        <w:rPr>
          <w:rFonts w:eastAsiaTheme="minorHAnsi" w:cstheme="minorHAnsi"/>
          <w:iCs/>
          <w:szCs w:val="24"/>
          <w:lang w:val="en-GB"/>
        </w:rPr>
        <w:t xml:space="preserve">one of the </w:t>
      </w:r>
      <w:r w:rsidRPr="0087184D" w:rsidR="000C739B">
        <w:rPr>
          <w:rFonts w:eastAsiaTheme="minorHAnsi" w:cstheme="minorHAnsi"/>
          <w:szCs w:val="24"/>
          <w:lang w:val="en-GB"/>
        </w:rPr>
        <w:t xml:space="preserve">police officers </w:t>
      </w:r>
      <w:r w:rsidRPr="0087184D" w:rsidR="004A241D">
        <w:rPr>
          <w:rFonts w:eastAsiaTheme="minorHAnsi" w:cstheme="minorHAnsi"/>
          <w:szCs w:val="24"/>
          <w:lang w:val="en-GB"/>
        </w:rPr>
        <w:t xml:space="preserve">had </w:t>
      </w:r>
      <w:r w:rsidRPr="0087184D" w:rsidR="000C739B">
        <w:rPr>
          <w:lang w:val="en-GB"/>
        </w:rPr>
        <w:t>identified himself as such by shouting “Stop! Police!” and that, furthermore, both police officers had</w:t>
      </w:r>
      <w:r w:rsidRPr="0087184D" w:rsidR="004A241D">
        <w:rPr>
          <w:lang w:val="en-GB"/>
        </w:rPr>
        <w:t xml:space="preserve"> had</w:t>
      </w:r>
      <w:r w:rsidRPr="0087184D" w:rsidR="000C739B">
        <w:rPr>
          <w:lang w:val="en-GB"/>
        </w:rPr>
        <w:t xml:space="preserve"> no other reason to intervene in the situation in question than in their official capacity (</w:t>
      </w:r>
      <w:r w:rsidRPr="0087184D" w:rsidR="000C739B">
        <w:rPr>
          <w:rFonts w:eastAsiaTheme="minorHAnsi" w:cstheme="minorHAnsi"/>
          <w:iCs/>
          <w:szCs w:val="24"/>
          <w:lang w:val="en-GB"/>
        </w:rPr>
        <w:t>cited above, § 75)</w:t>
      </w:r>
      <w:r w:rsidRPr="0087184D" w:rsidR="000C739B">
        <w:rPr>
          <w:lang w:val="en-GB"/>
        </w:rPr>
        <w:t xml:space="preserve">. At the same time, in </w:t>
      </w:r>
      <w:r w:rsidRPr="0087184D" w:rsidR="000C739B">
        <w:rPr>
          <w:rFonts w:eastAsiaTheme="minorHAnsi" w:cstheme="minorHAnsi"/>
          <w:i/>
          <w:iCs/>
          <w:szCs w:val="24"/>
          <w:lang w:val="en-GB"/>
        </w:rPr>
        <w:t xml:space="preserve">Sašo Gorgiev </w:t>
      </w:r>
      <w:r w:rsidRPr="0087184D" w:rsidR="000C739B">
        <w:rPr>
          <w:lang w:val="en-GB"/>
        </w:rPr>
        <w:t xml:space="preserve">the police officer in question </w:t>
      </w:r>
      <w:r w:rsidRPr="0087184D" w:rsidR="004A241D">
        <w:rPr>
          <w:lang w:val="en-GB"/>
        </w:rPr>
        <w:t xml:space="preserve">had </w:t>
      </w:r>
      <w:r w:rsidRPr="0087184D" w:rsidR="000C739B">
        <w:rPr>
          <w:lang w:val="en-GB"/>
        </w:rPr>
        <w:t xml:space="preserve">left his place of duty without the authorisation of his superiors during working hours and, while intoxicated, </w:t>
      </w:r>
      <w:r w:rsidRPr="0087184D" w:rsidR="004A241D">
        <w:rPr>
          <w:lang w:val="en-GB"/>
        </w:rPr>
        <w:t xml:space="preserve">had </w:t>
      </w:r>
      <w:r w:rsidRPr="0087184D" w:rsidR="000C739B">
        <w:rPr>
          <w:lang w:val="en-GB"/>
        </w:rPr>
        <w:t>engaged in dangerous behaviour putting the applicant</w:t>
      </w:r>
      <w:r w:rsidRPr="0087184D" w:rsidR="0087184D">
        <w:rPr>
          <w:lang w:val="en-GB"/>
        </w:rPr>
        <w:t>’</w:t>
      </w:r>
      <w:r w:rsidRPr="0087184D" w:rsidR="000C739B">
        <w:rPr>
          <w:lang w:val="en-GB"/>
        </w:rPr>
        <w:t xml:space="preserve">s life at risk. Furthermore, he </w:t>
      </w:r>
      <w:r w:rsidRPr="0087184D" w:rsidR="00283EB7">
        <w:rPr>
          <w:lang w:val="en-GB"/>
        </w:rPr>
        <w:t xml:space="preserve">had been </w:t>
      </w:r>
      <w:r w:rsidRPr="0087184D" w:rsidR="009E1B6A">
        <w:rPr>
          <w:lang w:val="en-GB"/>
        </w:rPr>
        <w:t xml:space="preserve">wearing </w:t>
      </w:r>
      <w:r w:rsidRPr="0087184D" w:rsidR="000C739B">
        <w:rPr>
          <w:lang w:val="en-GB"/>
        </w:rPr>
        <w:t xml:space="preserve">his uniform and </w:t>
      </w:r>
      <w:r w:rsidRPr="0087184D" w:rsidR="00283EB7">
        <w:rPr>
          <w:lang w:val="en-GB"/>
        </w:rPr>
        <w:t xml:space="preserve">had </w:t>
      </w:r>
      <w:r w:rsidRPr="0087184D" w:rsidR="000C739B">
        <w:rPr>
          <w:lang w:val="en-GB"/>
        </w:rPr>
        <w:t xml:space="preserve">therefore </w:t>
      </w:r>
      <w:r w:rsidRPr="0087184D" w:rsidR="00283EB7">
        <w:rPr>
          <w:lang w:val="en-GB"/>
        </w:rPr>
        <w:t xml:space="preserve">been </w:t>
      </w:r>
      <w:r w:rsidRPr="0087184D" w:rsidR="000C739B">
        <w:rPr>
          <w:lang w:val="en-GB"/>
        </w:rPr>
        <w:t>perceived by the public as a law-enforcement agent</w:t>
      </w:r>
      <w:r w:rsidRPr="0087184D" w:rsidR="00283EB7">
        <w:rPr>
          <w:lang w:val="en-GB"/>
        </w:rPr>
        <w:t>. He had also</w:t>
      </w:r>
      <w:r w:rsidRPr="0087184D" w:rsidR="000C739B">
        <w:rPr>
          <w:lang w:val="en-GB"/>
        </w:rPr>
        <w:t xml:space="preserve"> used his </w:t>
      </w:r>
      <w:r w:rsidRPr="0087184D" w:rsidR="00D343F7">
        <w:rPr>
          <w:lang w:val="en-GB"/>
        </w:rPr>
        <w:t xml:space="preserve">police </w:t>
      </w:r>
      <w:r w:rsidRPr="0087184D" w:rsidR="000C739B">
        <w:rPr>
          <w:lang w:val="en-GB"/>
        </w:rPr>
        <w:t>gun, which had been provided to him by the authorities (</w:t>
      </w:r>
      <w:r w:rsidRPr="0087184D" w:rsidR="000C739B">
        <w:rPr>
          <w:rFonts w:eastAsiaTheme="minorHAnsi" w:cstheme="minorHAnsi"/>
          <w:iCs/>
          <w:szCs w:val="24"/>
          <w:lang w:val="en-GB"/>
        </w:rPr>
        <w:t>cited above, § 49)</w:t>
      </w:r>
      <w:r w:rsidRPr="0087184D" w:rsidR="000C739B">
        <w:rPr>
          <w:lang w:val="en-GB"/>
        </w:rPr>
        <w:t>.</w:t>
      </w:r>
    </w:p>
    <w:p w:rsidRPr="0087184D" w:rsidR="00B20A49" w:rsidP="0087184D" w:rsidRDefault="000C739B">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76</w:t>
      </w:r>
      <w:r w:rsidRPr="0087184D">
        <w:rPr>
          <w:lang w:val="en-GB"/>
        </w:rPr>
        <w:fldChar w:fldCharType="end"/>
      </w:r>
      <w:r w:rsidRPr="0087184D">
        <w:rPr>
          <w:lang w:val="en-GB"/>
        </w:rPr>
        <w:t xml:space="preserve">.  The Government argued that, </w:t>
      </w:r>
      <w:r w:rsidRPr="0087184D" w:rsidR="00283EB7">
        <w:rPr>
          <w:lang w:val="en-GB"/>
        </w:rPr>
        <w:t xml:space="preserve">in </w:t>
      </w:r>
      <w:r w:rsidRPr="0087184D">
        <w:rPr>
          <w:lang w:val="en-GB"/>
        </w:rPr>
        <w:t>contrast to the two above</w:t>
      </w:r>
      <w:r w:rsidRPr="0087184D" w:rsidR="00283EB7">
        <w:rPr>
          <w:lang w:val="en-GB"/>
        </w:rPr>
        <w:t>-</w:t>
      </w:r>
      <w:r w:rsidRPr="0087184D">
        <w:rPr>
          <w:lang w:val="en-GB"/>
        </w:rPr>
        <w:t xml:space="preserve">cited cases, in the case at hand D.E. </w:t>
      </w:r>
      <w:r w:rsidRPr="0087184D" w:rsidR="00283EB7">
        <w:rPr>
          <w:lang w:val="en-GB"/>
        </w:rPr>
        <w:t xml:space="preserve">had </w:t>
      </w:r>
      <w:r w:rsidRPr="0087184D">
        <w:rPr>
          <w:lang w:val="en-GB"/>
        </w:rPr>
        <w:t xml:space="preserve">committed the offence outside his working hours and in a district different from </w:t>
      </w:r>
      <w:r w:rsidRPr="0087184D" w:rsidR="00283EB7">
        <w:rPr>
          <w:lang w:val="en-GB"/>
        </w:rPr>
        <w:t>that</w:t>
      </w:r>
      <w:r w:rsidRPr="0087184D">
        <w:rPr>
          <w:lang w:val="en-GB"/>
        </w:rPr>
        <w:t xml:space="preserve"> </w:t>
      </w:r>
      <w:r w:rsidRPr="0087184D" w:rsidR="000B4D2D">
        <w:rPr>
          <w:lang w:val="en-GB"/>
        </w:rPr>
        <w:t>within the jurisdiction of the Tsaritsino</w:t>
      </w:r>
      <w:r w:rsidRPr="0087184D" w:rsidR="00774CAA">
        <w:rPr>
          <w:lang w:val="en-GB"/>
        </w:rPr>
        <w:t xml:space="preserve"> branch of the Moscow</w:t>
      </w:r>
      <w:r w:rsidRPr="0087184D" w:rsidR="000B4D2D">
        <w:rPr>
          <w:lang w:val="en-GB"/>
        </w:rPr>
        <w:t xml:space="preserve"> Department of the Interior. He </w:t>
      </w:r>
      <w:r w:rsidRPr="0087184D" w:rsidR="00283EB7">
        <w:rPr>
          <w:lang w:val="en-GB"/>
        </w:rPr>
        <w:t xml:space="preserve">had </w:t>
      </w:r>
      <w:r w:rsidRPr="0087184D" w:rsidR="000B4D2D">
        <w:rPr>
          <w:lang w:val="en-GB"/>
        </w:rPr>
        <w:t>not</w:t>
      </w:r>
      <w:r w:rsidRPr="0087184D" w:rsidR="00283EB7">
        <w:rPr>
          <w:lang w:val="en-GB"/>
        </w:rPr>
        <w:t xml:space="preserve"> been</w:t>
      </w:r>
      <w:r w:rsidRPr="0087184D" w:rsidR="000B4D2D">
        <w:rPr>
          <w:lang w:val="en-GB"/>
        </w:rPr>
        <w:t xml:space="preserve"> on duty at the time of the events and, furthermore, </w:t>
      </w:r>
      <w:r w:rsidRPr="0087184D" w:rsidR="00D343F7">
        <w:rPr>
          <w:lang w:val="en-GB"/>
        </w:rPr>
        <w:t>had</w:t>
      </w:r>
      <w:r w:rsidRPr="0087184D" w:rsidR="000B4D2D">
        <w:rPr>
          <w:lang w:val="en-GB"/>
        </w:rPr>
        <w:t xml:space="preserve"> not use</w:t>
      </w:r>
      <w:r w:rsidRPr="0087184D" w:rsidR="00D343F7">
        <w:rPr>
          <w:lang w:val="en-GB"/>
        </w:rPr>
        <w:t>d</w:t>
      </w:r>
      <w:r w:rsidRPr="0087184D" w:rsidR="000B4D2D">
        <w:rPr>
          <w:lang w:val="en-GB"/>
        </w:rPr>
        <w:t xml:space="preserve"> his </w:t>
      </w:r>
      <w:r w:rsidRPr="0087184D" w:rsidR="00D343F7">
        <w:rPr>
          <w:lang w:val="en-GB"/>
        </w:rPr>
        <w:t xml:space="preserve">police </w:t>
      </w:r>
      <w:r w:rsidRPr="0087184D" w:rsidR="000B4D2D">
        <w:rPr>
          <w:lang w:val="en-GB"/>
        </w:rPr>
        <w:t xml:space="preserve">gun but a gun that had been stolen from a different agency of the </w:t>
      </w:r>
      <w:r w:rsidRPr="0087184D" w:rsidR="0074387E">
        <w:rPr>
          <w:lang w:val="en-GB"/>
        </w:rPr>
        <w:t>Department</w:t>
      </w:r>
      <w:r w:rsidRPr="0087184D" w:rsidR="000B4D2D">
        <w:rPr>
          <w:lang w:val="en-GB"/>
        </w:rPr>
        <w:t xml:space="preserve"> years </w:t>
      </w:r>
      <w:r w:rsidRPr="0087184D" w:rsidR="004A241D">
        <w:rPr>
          <w:lang w:val="en-GB"/>
        </w:rPr>
        <w:t>earlier</w:t>
      </w:r>
      <w:r w:rsidRPr="0087184D" w:rsidR="000B4D2D">
        <w:rPr>
          <w:lang w:val="en-GB"/>
        </w:rPr>
        <w:t>. In the Government</w:t>
      </w:r>
      <w:r w:rsidRPr="0087184D" w:rsidR="0087184D">
        <w:rPr>
          <w:lang w:val="en-GB"/>
        </w:rPr>
        <w:t>’</w:t>
      </w:r>
      <w:r w:rsidRPr="0087184D" w:rsidR="000B4D2D">
        <w:rPr>
          <w:lang w:val="en-GB"/>
        </w:rPr>
        <w:t>s view, the fact that the domestic investigation had failed to establish how D.E. had acquired that gun had no bearing on the State</w:t>
      </w:r>
      <w:r w:rsidRPr="0087184D" w:rsidR="0087184D">
        <w:rPr>
          <w:lang w:val="en-GB"/>
        </w:rPr>
        <w:t>’</w:t>
      </w:r>
      <w:r w:rsidRPr="0087184D" w:rsidR="000B4D2D">
        <w:rPr>
          <w:lang w:val="en-GB"/>
        </w:rPr>
        <w:t>s compliance wit</w:t>
      </w:r>
      <w:r w:rsidRPr="0087184D" w:rsidR="00B3622D">
        <w:rPr>
          <w:lang w:val="en-GB"/>
        </w:rPr>
        <w:t xml:space="preserve">h its obligations under Article </w:t>
      </w:r>
      <w:r w:rsidRPr="0087184D" w:rsidR="000B4D2D">
        <w:rPr>
          <w:lang w:val="en-GB"/>
        </w:rPr>
        <w:t>2.</w:t>
      </w:r>
    </w:p>
    <w:p w:rsidRPr="0087184D" w:rsidR="000B4D2D" w:rsidP="0087184D" w:rsidRDefault="000B4D2D">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77</w:t>
      </w:r>
      <w:r w:rsidRPr="0087184D">
        <w:rPr>
          <w:lang w:val="en-GB"/>
        </w:rPr>
        <w:fldChar w:fldCharType="end"/>
      </w:r>
      <w:r w:rsidRPr="0087184D">
        <w:rPr>
          <w:lang w:val="en-GB"/>
        </w:rPr>
        <w:t>.  The Government further maintained that the Court</w:t>
      </w:r>
      <w:r w:rsidRPr="0087184D" w:rsidR="0087184D">
        <w:rPr>
          <w:lang w:val="en-GB"/>
        </w:rPr>
        <w:t>’</w:t>
      </w:r>
      <w:r w:rsidRPr="0087184D">
        <w:rPr>
          <w:lang w:val="en-GB"/>
        </w:rPr>
        <w:t xml:space="preserve">s approach as to whether or not the State </w:t>
      </w:r>
      <w:r w:rsidRPr="0087184D" w:rsidR="00283EB7">
        <w:rPr>
          <w:lang w:val="en-GB"/>
        </w:rPr>
        <w:t xml:space="preserve">was </w:t>
      </w:r>
      <w:r w:rsidRPr="0087184D">
        <w:rPr>
          <w:lang w:val="en-GB"/>
        </w:rPr>
        <w:t>responsible for police officers</w:t>
      </w:r>
      <w:r w:rsidRPr="0087184D" w:rsidR="0087184D">
        <w:rPr>
          <w:lang w:val="en-GB"/>
        </w:rPr>
        <w:t>’</w:t>
      </w:r>
      <w:r w:rsidRPr="0087184D">
        <w:rPr>
          <w:lang w:val="en-GB"/>
        </w:rPr>
        <w:t xml:space="preserve"> actions off duty </w:t>
      </w:r>
      <w:r w:rsidRPr="0087184D" w:rsidR="00283EB7">
        <w:rPr>
          <w:lang w:val="en-GB"/>
        </w:rPr>
        <w:t xml:space="preserve">could </w:t>
      </w:r>
      <w:r w:rsidRPr="0087184D">
        <w:rPr>
          <w:lang w:val="en-GB"/>
        </w:rPr>
        <w:t xml:space="preserve">not be </w:t>
      </w:r>
      <w:r w:rsidRPr="0087184D" w:rsidR="00081EAA">
        <w:rPr>
          <w:lang w:val="en-GB"/>
        </w:rPr>
        <w:t xml:space="preserve">based </w:t>
      </w:r>
      <w:r w:rsidRPr="0087184D">
        <w:rPr>
          <w:lang w:val="en-GB"/>
        </w:rPr>
        <w:t xml:space="preserve">merely on the </w:t>
      </w:r>
      <w:r w:rsidRPr="0087184D" w:rsidR="00283EB7">
        <w:rPr>
          <w:lang w:val="en-GB"/>
        </w:rPr>
        <w:t>public</w:t>
      </w:r>
      <w:r w:rsidRPr="0087184D" w:rsidR="0087184D">
        <w:rPr>
          <w:lang w:val="en-GB"/>
        </w:rPr>
        <w:t>’</w:t>
      </w:r>
      <w:r w:rsidRPr="0087184D" w:rsidR="00283EB7">
        <w:rPr>
          <w:lang w:val="en-GB"/>
        </w:rPr>
        <w:t xml:space="preserve">s </w:t>
      </w:r>
      <w:r w:rsidRPr="0087184D">
        <w:rPr>
          <w:lang w:val="en-GB"/>
        </w:rPr>
        <w:t xml:space="preserve">perception </w:t>
      </w:r>
      <w:r w:rsidRPr="0087184D" w:rsidR="0035566A">
        <w:rPr>
          <w:lang w:val="en-GB"/>
        </w:rPr>
        <w:t>of the</w:t>
      </w:r>
      <w:r w:rsidRPr="0087184D" w:rsidR="00283EB7">
        <w:rPr>
          <w:lang w:val="en-GB"/>
        </w:rPr>
        <w:t>m</w:t>
      </w:r>
      <w:r w:rsidRPr="0087184D">
        <w:rPr>
          <w:lang w:val="en-GB"/>
        </w:rPr>
        <w:t xml:space="preserve">. In particular, numerous crimes </w:t>
      </w:r>
      <w:r w:rsidRPr="0087184D" w:rsidR="00283EB7">
        <w:rPr>
          <w:lang w:val="en-GB"/>
        </w:rPr>
        <w:t xml:space="preserve">were </w:t>
      </w:r>
      <w:r w:rsidRPr="0087184D">
        <w:rPr>
          <w:lang w:val="en-GB"/>
        </w:rPr>
        <w:t xml:space="preserve">committed by civilians wearing police uniform </w:t>
      </w:r>
      <w:r w:rsidRPr="0087184D" w:rsidR="00283EB7">
        <w:rPr>
          <w:lang w:val="en-GB"/>
        </w:rPr>
        <w:t>but that did</w:t>
      </w:r>
      <w:r w:rsidRPr="0087184D">
        <w:rPr>
          <w:lang w:val="en-GB"/>
        </w:rPr>
        <w:t xml:space="preserve"> not make the State responsible for their actions.</w:t>
      </w:r>
    </w:p>
    <w:p w:rsidRPr="0087184D" w:rsidR="001C4787" w:rsidP="0087184D" w:rsidRDefault="001C4787">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78</w:t>
      </w:r>
      <w:r w:rsidRPr="0087184D">
        <w:rPr>
          <w:lang w:val="en-GB"/>
        </w:rPr>
        <w:fldChar w:fldCharType="end"/>
      </w:r>
      <w:r w:rsidRPr="0087184D" w:rsidR="00014566">
        <w:rPr>
          <w:lang w:val="en-GB"/>
        </w:rPr>
        <w:t>.  </w:t>
      </w:r>
      <w:r w:rsidRPr="0087184D" w:rsidR="00283EB7">
        <w:rPr>
          <w:lang w:val="en-GB"/>
        </w:rPr>
        <w:t>Lastly</w:t>
      </w:r>
      <w:r w:rsidRPr="0087184D" w:rsidR="000B4D2D">
        <w:rPr>
          <w:lang w:val="en-GB"/>
        </w:rPr>
        <w:t>, the Government contended that the State had fully complied with its obligations under Article 2 of the present case as D.E. had been convicted and, furthermore, the first and second applicants</w:t>
      </w:r>
      <w:r w:rsidRPr="0087184D" w:rsidR="0087184D">
        <w:rPr>
          <w:lang w:val="en-GB"/>
        </w:rPr>
        <w:t>’</w:t>
      </w:r>
      <w:r w:rsidRPr="0087184D" w:rsidR="000B4D2D">
        <w:rPr>
          <w:lang w:val="en-GB"/>
        </w:rPr>
        <w:t xml:space="preserve"> claims </w:t>
      </w:r>
      <w:r w:rsidRPr="0087184D" w:rsidR="00283EB7">
        <w:rPr>
          <w:lang w:val="en-GB"/>
        </w:rPr>
        <w:t xml:space="preserve">against him </w:t>
      </w:r>
      <w:r w:rsidRPr="0087184D" w:rsidR="000B4D2D">
        <w:rPr>
          <w:lang w:val="en-GB"/>
        </w:rPr>
        <w:t xml:space="preserve">for damages had been </w:t>
      </w:r>
      <w:r w:rsidRPr="0087184D" w:rsidR="00283EB7">
        <w:rPr>
          <w:lang w:val="en-GB"/>
        </w:rPr>
        <w:t xml:space="preserve">allowed </w:t>
      </w:r>
      <w:r w:rsidRPr="0087184D" w:rsidR="000B4D2D">
        <w:rPr>
          <w:lang w:val="en-GB"/>
        </w:rPr>
        <w:t>by the domestic courts.</w:t>
      </w:r>
    </w:p>
    <w:p w:rsidRPr="0087184D" w:rsidR="000B4D2D" w:rsidP="0087184D" w:rsidRDefault="000B4D2D">
      <w:pPr>
        <w:pStyle w:val="ECHRHeading2"/>
        <w:rPr>
          <w:lang w:val="en-GB"/>
        </w:rPr>
      </w:pPr>
      <w:r w:rsidRPr="0087184D">
        <w:rPr>
          <w:lang w:val="en-GB"/>
        </w:rPr>
        <w:t>B.  The applicants</w:t>
      </w:r>
      <w:r w:rsidRPr="0087184D" w:rsidR="0087184D">
        <w:rPr>
          <w:lang w:val="en-GB"/>
        </w:rPr>
        <w:t>’</w:t>
      </w:r>
      <w:r w:rsidRPr="0087184D">
        <w:rPr>
          <w:lang w:val="en-GB"/>
        </w:rPr>
        <w:t xml:space="preserve"> submissions</w:t>
      </w:r>
    </w:p>
    <w:p w:rsidRPr="0087184D" w:rsidR="000B4D2D" w:rsidP="0087184D" w:rsidRDefault="000B4D2D">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79</w:t>
      </w:r>
      <w:r w:rsidRPr="0087184D">
        <w:rPr>
          <w:lang w:val="en-GB"/>
        </w:rPr>
        <w:fldChar w:fldCharType="end"/>
      </w:r>
      <w:r w:rsidRPr="0087184D">
        <w:rPr>
          <w:lang w:val="en-GB"/>
        </w:rPr>
        <w:t>.  </w:t>
      </w:r>
      <w:r w:rsidRPr="0087184D" w:rsidR="009D49FA">
        <w:rPr>
          <w:lang w:val="en-GB"/>
        </w:rPr>
        <w:t>The applicants submitted, firstly, that civil proceedings against D.E. did not constitute an effective remedy with regard to the State</w:t>
      </w:r>
      <w:r w:rsidRPr="0087184D" w:rsidR="0087184D">
        <w:rPr>
          <w:lang w:val="en-GB"/>
        </w:rPr>
        <w:t>’</w:t>
      </w:r>
      <w:r w:rsidRPr="0087184D" w:rsidR="009D49FA">
        <w:rPr>
          <w:lang w:val="en-GB"/>
        </w:rPr>
        <w:t xml:space="preserve">s responsibility for the </w:t>
      </w:r>
      <w:r w:rsidRPr="0087184D" w:rsidR="0035566A">
        <w:rPr>
          <w:lang w:val="en-GB"/>
        </w:rPr>
        <w:t>in</w:t>
      </w:r>
      <w:r w:rsidRPr="0087184D" w:rsidR="009D49FA">
        <w:rPr>
          <w:lang w:val="en-GB"/>
        </w:rPr>
        <w:t xml:space="preserve">cident. While their claims against the State </w:t>
      </w:r>
      <w:r w:rsidRPr="0087184D" w:rsidR="00283EB7">
        <w:rPr>
          <w:lang w:val="en-GB"/>
        </w:rPr>
        <w:t xml:space="preserve">for damages </w:t>
      </w:r>
      <w:r w:rsidRPr="0087184D" w:rsidR="008B0CE4">
        <w:rPr>
          <w:lang w:val="en-GB"/>
        </w:rPr>
        <w:t xml:space="preserve">had been </w:t>
      </w:r>
      <w:r w:rsidRPr="0087184D" w:rsidR="009D49FA">
        <w:rPr>
          <w:lang w:val="en-GB"/>
        </w:rPr>
        <w:t xml:space="preserve">dismissed, the Government </w:t>
      </w:r>
      <w:r w:rsidRPr="0087184D" w:rsidR="0041252C">
        <w:rPr>
          <w:lang w:val="en-GB"/>
        </w:rPr>
        <w:t xml:space="preserve">had </w:t>
      </w:r>
      <w:r w:rsidRPr="0087184D" w:rsidR="009D49FA">
        <w:rPr>
          <w:lang w:val="en-GB"/>
        </w:rPr>
        <w:t>not suggest</w:t>
      </w:r>
      <w:r w:rsidRPr="0087184D" w:rsidR="0041252C">
        <w:rPr>
          <w:lang w:val="en-GB"/>
        </w:rPr>
        <w:t>ed</w:t>
      </w:r>
      <w:r w:rsidRPr="0087184D" w:rsidR="009D49FA">
        <w:rPr>
          <w:lang w:val="en-GB"/>
        </w:rPr>
        <w:t xml:space="preserve"> that there existed any other domestic remedies that could grant them redress for the State</w:t>
      </w:r>
      <w:r w:rsidRPr="0087184D" w:rsidR="0087184D">
        <w:rPr>
          <w:lang w:val="en-GB"/>
        </w:rPr>
        <w:t>’</w:t>
      </w:r>
      <w:r w:rsidRPr="0087184D" w:rsidR="009D49FA">
        <w:rPr>
          <w:lang w:val="en-GB"/>
        </w:rPr>
        <w:t>s failure to prevent the incident in question. The applicants also pointed out that they</w:t>
      </w:r>
      <w:r w:rsidRPr="0087184D" w:rsidR="008B0CE4">
        <w:rPr>
          <w:lang w:val="en-GB"/>
        </w:rPr>
        <w:t xml:space="preserve"> had</w:t>
      </w:r>
      <w:r w:rsidRPr="0087184D" w:rsidR="009D49FA">
        <w:rPr>
          <w:lang w:val="en-GB"/>
        </w:rPr>
        <w:t xml:space="preserve"> lodged the applications before the Court within six months </w:t>
      </w:r>
      <w:r w:rsidRPr="0087184D" w:rsidR="008B0CE4">
        <w:rPr>
          <w:lang w:val="en-GB"/>
        </w:rPr>
        <w:t xml:space="preserve">of </w:t>
      </w:r>
      <w:r w:rsidRPr="0087184D" w:rsidR="009D49FA">
        <w:rPr>
          <w:lang w:val="en-GB"/>
        </w:rPr>
        <w:t xml:space="preserve">the </w:t>
      </w:r>
      <w:r w:rsidRPr="0087184D" w:rsidR="009E1B6A">
        <w:rPr>
          <w:lang w:val="en-GB"/>
        </w:rPr>
        <w:t xml:space="preserve">delivery of the </w:t>
      </w:r>
      <w:r w:rsidRPr="0087184D" w:rsidR="009D49FA">
        <w:rPr>
          <w:lang w:val="en-GB"/>
        </w:rPr>
        <w:t>final domestic decision</w:t>
      </w:r>
      <w:r w:rsidRPr="0087184D" w:rsidR="009E1B6A">
        <w:rPr>
          <w:lang w:val="en-GB"/>
        </w:rPr>
        <w:t>s</w:t>
      </w:r>
      <w:r w:rsidRPr="0087184D" w:rsidR="009D49FA">
        <w:rPr>
          <w:lang w:val="en-GB"/>
        </w:rPr>
        <w:t xml:space="preserve"> </w:t>
      </w:r>
      <w:r w:rsidRPr="0087184D" w:rsidR="008B0CE4">
        <w:rPr>
          <w:lang w:val="en-GB"/>
        </w:rPr>
        <w:t xml:space="preserve">concerning </w:t>
      </w:r>
      <w:r w:rsidRPr="0087184D" w:rsidR="009D49FA">
        <w:rPr>
          <w:lang w:val="en-GB"/>
        </w:rPr>
        <w:t>their claims against the State.</w:t>
      </w:r>
    </w:p>
    <w:p w:rsidRPr="0087184D" w:rsidR="009D49FA" w:rsidP="0087184D" w:rsidRDefault="009D49FA">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80</w:t>
      </w:r>
      <w:r w:rsidRPr="0087184D">
        <w:rPr>
          <w:lang w:val="en-GB"/>
        </w:rPr>
        <w:fldChar w:fldCharType="end"/>
      </w:r>
      <w:r w:rsidRPr="0087184D">
        <w:rPr>
          <w:lang w:val="en-GB"/>
        </w:rPr>
        <w:t>.  </w:t>
      </w:r>
      <w:r w:rsidRPr="0087184D" w:rsidR="00D343F7">
        <w:rPr>
          <w:lang w:val="en-GB"/>
        </w:rPr>
        <w:t>T</w:t>
      </w:r>
      <w:r w:rsidRPr="0087184D">
        <w:rPr>
          <w:lang w:val="en-GB"/>
        </w:rPr>
        <w:t>he applicants</w:t>
      </w:r>
      <w:r w:rsidRPr="0087184D" w:rsidR="00D343F7">
        <w:rPr>
          <w:lang w:val="en-GB"/>
        </w:rPr>
        <w:t xml:space="preserve"> argued that</w:t>
      </w:r>
      <w:r w:rsidRPr="0087184D">
        <w:rPr>
          <w:lang w:val="en-GB"/>
        </w:rPr>
        <w:t xml:space="preserve"> the State was responsible for the incident </w:t>
      </w:r>
      <w:r w:rsidRPr="0087184D" w:rsidR="00EF51F8">
        <w:rPr>
          <w:lang w:val="en-GB"/>
        </w:rPr>
        <w:t>for the following reasons:</w:t>
      </w:r>
      <w:r w:rsidRPr="0087184D">
        <w:rPr>
          <w:lang w:val="en-GB"/>
        </w:rPr>
        <w:t xml:space="preserve"> (i) </w:t>
      </w:r>
      <w:r w:rsidRPr="0087184D" w:rsidR="00EF51F8">
        <w:rPr>
          <w:lang w:val="en-GB"/>
        </w:rPr>
        <w:t xml:space="preserve">at the time of the events </w:t>
      </w:r>
      <w:r w:rsidRPr="0087184D">
        <w:rPr>
          <w:lang w:val="en-GB"/>
        </w:rPr>
        <w:t xml:space="preserve">D.E. </w:t>
      </w:r>
      <w:r w:rsidRPr="0087184D" w:rsidR="00D343F7">
        <w:rPr>
          <w:lang w:val="en-GB"/>
        </w:rPr>
        <w:t xml:space="preserve">had been </w:t>
      </w:r>
      <w:r w:rsidRPr="0087184D">
        <w:rPr>
          <w:lang w:val="en-GB"/>
        </w:rPr>
        <w:t>wearing uniform</w:t>
      </w:r>
      <w:r w:rsidRPr="0087184D" w:rsidR="00F8502F">
        <w:rPr>
          <w:lang w:val="en-GB"/>
        </w:rPr>
        <w:t xml:space="preserve"> and </w:t>
      </w:r>
      <w:r w:rsidRPr="0087184D" w:rsidR="00D343F7">
        <w:rPr>
          <w:lang w:val="en-GB"/>
        </w:rPr>
        <w:t xml:space="preserve">had been </w:t>
      </w:r>
      <w:r w:rsidRPr="0087184D" w:rsidR="00F8502F">
        <w:rPr>
          <w:lang w:val="en-GB"/>
        </w:rPr>
        <w:t>perceived by others</w:t>
      </w:r>
      <w:r w:rsidRPr="0087184D" w:rsidR="008B0CE4">
        <w:rPr>
          <w:lang w:val="en-GB"/>
        </w:rPr>
        <w:t xml:space="preserve"> to be</w:t>
      </w:r>
      <w:r w:rsidRPr="0087184D" w:rsidR="00F8502F">
        <w:rPr>
          <w:lang w:val="en-GB"/>
        </w:rPr>
        <w:t xml:space="preserve"> a police officer</w:t>
      </w:r>
      <w:r w:rsidRPr="0087184D">
        <w:rPr>
          <w:lang w:val="en-GB"/>
        </w:rPr>
        <w:t>; (ii) the ammunition he</w:t>
      </w:r>
      <w:r w:rsidRPr="0087184D" w:rsidR="00D343F7">
        <w:rPr>
          <w:lang w:val="en-GB"/>
        </w:rPr>
        <w:t xml:space="preserve"> had</w:t>
      </w:r>
      <w:r w:rsidRPr="0087184D">
        <w:rPr>
          <w:lang w:val="en-GB"/>
        </w:rPr>
        <w:t xml:space="preserve"> used</w:t>
      </w:r>
      <w:r w:rsidRPr="0087184D" w:rsidR="0003623C">
        <w:rPr>
          <w:lang w:val="en-GB"/>
        </w:rPr>
        <w:t xml:space="preserve"> had </w:t>
      </w:r>
      <w:r w:rsidRPr="0087184D">
        <w:rPr>
          <w:lang w:val="en-GB"/>
        </w:rPr>
        <w:t xml:space="preserve">belonged to the Moscow </w:t>
      </w:r>
      <w:r w:rsidRPr="0087184D" w:rsidR="008B0CE4">
        <w:rPr>
          <w:lang w:val="en-GB"/>
        </w:rPr>
        <w:t xml:space="preserve">Department </w:t>
      </w:r>
      <w:r w:rsidRPr="0087184D">
        <w:rPr>
          <w:lang w:val="en-GB"/>
        </w:rPr>
        <w:t>of the Interior</w:t>
      </w:r>
      <w:r w:rsidRPr="0087184D" w:rsidR="0041474D">
        <w:rPr>
          <w:lang w:val="en-GB"/>
        </w:rPr>
        <w:t xml:space="preserve"> – </w:t>
      </w:r>
      <w:r w:rsidRPr="0087184D" w:rsidR="008B0CE4">
        <w:rPr>
          <w:lang w:val="en-GB"/>
        </w:rPr>
        <w:t xml:space="preserve">a </w:t>
      </w:r>
      <w:r w:rsidRPr="0087184D" w:rsidR="0041474D">
        <w:rPr>
          <w:lang w:val="en-GB"/>
        </w:rPr>
        <w:t xml:space="preserve">fact established by the domestic courts that the Government </w:t>
      </w:r>
      <w:r w:rsidRPr="0087184D" w:rsidR="008B0CE4">
        <w:rPr>
          <w:lang w:val="en-GB"/>
        </w:rPr>
        <w:t xml:space="preserve">had </w:t>
      </w:r>
      <w:r w:rsidRPr="0087184D" w:rsidR="0041474D">
        <w:rPr>
          <w:lang w:val="en-GB"/>
        </w:rPr>
        <w:t>not comment</w:t>
      </w:r>
      <w:r w:rsidRPr="0087184D" w:rsidR="008B0CE4">
        <w:rPr>
          <w:lang w:val="en-GB"/>
        </w:rPr>
        <w:t>ed</w:t>
      </w:r>
      <w:r w:rsidRPr="0087184D" w:rsidR="0041474D">
        <w:rPr>
          <w:lang w:val="en-GB"/>
        </w:rPr>
        <w:t xml:space="preserve"> on</w:t>
      </w:r>
      <w:r w:rsidRPr="0087184D">
        <w:rPr>
          <w:lang w:val="en-GB"/>
        </w:rPr>
        <w:t xml:space="preserve">; (iii) although </w:t>
      </w:r>
      <w:r w:rsidRPr="0087184D" w:rsidR="0041474D">
        <w:rPr>
          <w:lang w:val="en-GB"/>
        </w:rPr>
        <w:t xml:space="preserve">D.E. </w:t>
      </w:r>
      <w:r w:rsidRPr="0087184D" w:rsidR="00D343F7">
        <w:rPr>
          <w:lang w:val="en-GB"/>
        </w:rPr>
        <w:t xml:space="preserve">had </w:t>
      </w:r>
      <w:r w:rsidRPr="0087184D" w:rsidR="00EF51F8">
        <w:rPr>
          <w:lang w:val="en-GB"/>
        </w:rPr>
        <w:t>not</w:t>
      </w:r>
      <w:r w:rsidRPr="0087184D">
        <w:rPr>
          <w:lang w:val="en-GB"/>
        </w:rPr>
        <w:t xml:space="preserve"> use his </w:t>
      </w:r>
      <w:r w:rsidRPr="0087184D" w:rsidR="008B0CE4">
        <w:rPr>
          <w:lang w:val="en-GB"/>
        </w:rPr>
        <w:t>police</w:t>
      </w:r>
      <w:r w:rsidRPr="0087184D" w:rsidR="00D343F7">
        <w:rPr>
          <w:lang w:val="en-GB"/>
        </w:rPr>
        <w:t xml:space="preserve"> </w:t>
      </w:r>
      <w:r w:rsidRPr="0087184D" w:rsidR="009E1B6A">
        <w:rPr>
          <w:lang w:val="en-GB"/>
        </w:rPr>
        <w:t>gun</w:t>
      </w:r>
      <w:r w:rsidRPr="0087184D">
        <w:rPr>
          <w:lang w:val="en-GB"/>
        </w:rPr>
        <w:t xml:space="preserve"> but a gun </w:t>
      </w:r>
      <w:r w:rsidRPr="0087184D" w:rsidR="0041474D">
        <w:rPr>
          <w:lang w:val="en-GB"/>
        </w:rPr>
        <w:t xml:space="preserve">previously stolen by third </w:t>
      </w:r>
      <w:r w:rsidRPr="0087184D" w:rsidR="008B0CE4">
        <w:rPr>
          <w:lang w:val="en-GB"/>
        </w:rPr>
        <w:t>parties</w:t>
      </w:r>
      <w:r w:rsidRPr="0087184D">
        <w:rPr>
          <w:lang w:val="en-GB"/>
        </w:rPr>
        <w:t xml:space="preserve">, it appeared that he had acquired it using his official powers (see paragraph </w:t>
      </w:r>
      <w:r w:rsidRPr="0087184D">
        <w:rPr>
          <w:lang w:val="en-GB"/>
        </w:rPr>
        <w:fldChar w:fldCharType="begin"/>
      </w:r>
      <w:r w:rsidRPr="0087184D">
        <w:rPr>
          <w:lang w:val="en-GB"/>
        </w:rPr>
        <w:instrText xml:space="preserve"> REF ShouldKnow \h </w:instrText>
      </w:r>
      <w:r w:rsidRPr="0087184D" w:rsidR="009C5D5A">
        <w:rPr>
          <w:lang w:val="en-GB"/>
        </w:rPr>
        <w:instrText xml:space="preserve"> \* MERGEFORMAT </w:instrText>
      </w:r>
      <w:r w:rsidRPr="0087184D">
        <w:rPr>
          <w:lang w:val="en-GB"/>
        </w:rPr>
      </w:r>
      <w:r w:rsidRPr="0087184D">
        <w:rPr>
          <w:lang w:val="en-GB"/>
        </w:rPr>
        <w:fldChar w:fldCharType="separate"/>
      </w:r>
      <w:r w:rsidRPr="0087184D" w:rsidR="0087184D">
        <w:rPr>
          <w:noProof/>
          <w:lang w:val="en-GB"/>
        </w:rPr>
        <w:t>31</w:t>
      </w:r>
      <w:r w:rsidRPr="0087184D">
        <w:rPr>
          <w:lang w:val="en-GB"/>
        </w:rPr>
        <w:fldChar w:fldCharType="end"/>
      </w:r>
      <w:r w:rsidRPr="0087184D">
        <w:rPr>
          <w:lang w:val="en-GB"/>
        </w:rPr>
        <w:t xml:space="preserve"> above)</w:t>
      </w:r>
      <w:r w:rsidRPr="0087184D" w:rsidR="00EF51F8">
        <w:rPr>
          <w:lang w:val="en-GB"/>
        </w:rPr>
        <w:t>; (iv)</w:t>
      </w:r>
      <w:r w:rsidRPr="0087184D" w:rsidR="0041474D">
        <w:rPr>
          <w:lang w:val="en-GB"/>
        </w:rPr>
        <w:t xml:space="preserve"> </w:t>
      </w:r>
      <w:r w:rsidRPr="0087184D">
        <w:rPr>
          <w:lang w:val="en-GB"/>
        </w:rPr>
        <w:t xml:space="preserve">whereas the State </w:t>
      </w:r>
      <w:r w:rsidRPr="0087184D" w:rsidR="00D343F7">
        <w:rPr>
          <w:lang w:val="en-GB"/>
        </w:rPr>
        <w:t xml:space="preserve">had </w:t>
      </w:r>
      <w:r w:rsidRPr="0087184D">
        <w:rPr>
          <w:lang w:val="en-GB"/>
        </w:rPr>
        <w:t>failed to establish how exactly he had come in</w:t>
      </w:r>
      <w:r w:rsidRPr="0087184D" w:rsidR="0041252C">
        <w:rPr>
          <w:lang w:val="en-GB"/>
        </w:rPr>
        <w:t>to</w:t>
      </w:r>
      <w:r w:rsidRPr="0087184D">
        <w:rPr>
          <w:lang w:val="en-GB"/>
        </w:rPr>
        <w:t xml:space="preserve"> possession of the gun</w:t>
      </w:r>
      <w:r w:rsidRPr="0087184D" w:rsidR="0041474D">
        <w:rPr>
          <w:lang w:val="en-GB"/>
        </w:rPr>
        <w:t xml:space="preserve">, it </w:t>
      </w:r>
      <w:r w:rsidRPr="0087184D" w:rsidR="00D343F7">
        <w:rPr>
          <w:lang w:val="en-GB"/>
        </w:rPr>
        <w:t xml:space="preserve">had been </w:t>
      </w:r>
      <w:r w:rsidRPr="0087184D" w:rsidR="0041474D">
        <w:rPr>
          <w:lang w:val="en-GB"/>
        </w:rPr>
        <w:t xml:space="preserve">established that it had been stolen from a different agency of the </w:t>
      </w:r>
      <w:r w:rsidRPr="0087184D" w:rsidR="0074387E">
        <w:rPr>
          <w:lang w:val="en-GB"/>
        </w:rPr>
        <w:t>Department</w:t>
      </w:r>
      <w:r w:rsidRPr="0087184D">
        <w:rPr>
          <w:lang w:val="en-GB"/>
        </w:rPr>
        <w:t xml:space="preserve">; (v) </w:t>
      </w:r>
      <w:r w:rsidRPr="0087184D" w:rsidR="0041474D">
        <w:rPr>
          <w:lang w:val="en-GB"/>
        </w:rPr>
        <w:t>the State</w:t>
      </w:r>
      <w:r w:rsidRPr="0087184D" w:rsidR="00D343F7">
        <w:rPr>
          <w:lang w:val="en-GB"/>
        </w:rPr>
        <w:t xml:space="preserve"> had</w:t>
      </w:r>
      <w:r w:rsidRPr="0087184D" w:rsidR="0041474D">
        <w:rPr>
          <w:lang w:val="en-GB"/>
        </w:rPr>
        <w:t xml:space="preserve"> failed to ensure control over the access to and use of </w:t>
      </w:r>
      <w:r w:rsidRPr="0087184D" w:rsidR="00F8502F">
        <w:rPr>
          <w:lang w:val="en-GB"/>
        </w:rPr>
        <w:t xml:space="preserve">official </w:t>
      </w:r>
      <w:r w:rsidRPr="0087184D" w:rsidR="0041474D">
        <w:rPr>
          <w:lang w:val="en-GB"/>
        </w:rPr>
        <w:t>weapons</w:t>
      </w:r>
      <w:r w:rsidRPr="0087184D" w:rsidR="008B0CE4">
        <w:rPr>
          <w:lang w:val="en-GB"/>
        </w:rPr>
        <w:t>,</w:t>
      </w:r>
      <w:r w:rsidRPr="0087184D" w:rsidR="0041474D">
        <w:rPr>
          <w:lang w:val="en-GB"/>
        </w:rPr>
        <w:t xml:space="preserve"> which</w:t>
      </w:r>
      <w:r w:rsidRPr="0087184D" w:rsidR="00D343F7">
        <w:rPr>
          <w:lang w:val="en-GB"/>
        </w:rPr>
        <w:t xml:space="preserve"> had</w:t>
      </w:r>
      <w:r w:rsidRPr="0087184D" w:rsidR="0041474D">
        <w:rPr>
          <w:lang w:val="en-GB"/>
        </w:rPr>
        <w:t xml:space="preserve"> permitted </w:t>
      </w:r>
      <w:r w:rsidRPr="0087184D" w:rsidR="00EF51F8">
        <w:rPr>
          <w:lang w:val="en-GB"/>
        </w:rPr>
        <w:t xml:space="preserve">D.E. </w:t>
      </w:r>
      <w:r w:rsidRPr="0087184D" w:rsidR="0041474D">
        <w:rPr>
          <w:lang w:val="en-GB"/>
        </w:rPr>
        <w:t>to commit the offence; (v</w:t>
      </w:r>
      <w:r w:rsidRPr="0087184D" w:rsidR="00EF51F8">
        <w:rPr>
          <w:lang w:val="en-GB"/>
        </w:rPr>
        <w:t>i</w:t>
      </w:r>
      <w:r w:rsidRPr="0087184D" w:rsidR="0041474D">
        <w:rPr>
          <w:lang w:val="en-GB"/>
        </w:rPr>
        <w:t xml:space="preserve">)  the State </w:t>
      </w:r>
      <w:r w:rsidRPr="0087184D" w:rsidR="00D343F7">
        <w:rPr>
          <w:lang w:val="en-GB"/>
        </w:rPr>
        <w:t xml:space="preserve">had </w:t>
      </w:r>
      <w:r w:rsidRPr="0087184D" w:rsidR="0041474D">
        <w:rPr>
          <w:lang w:val="en-GB"/>
        </w:rPr>
        <w:t xml:space="preserve">accepted D.E. for police service </w:t>
      </w:r>
      <w:r w:rsidRPr="0087184D" w:rsidR="0035566A">
        <w:rPr>
          <w:lang w:val="en-GB"/>
        </w:rPr>
        <w:t xml:space="preserve">despite his neurological history </w:t>
      </w:r>
      <w:r w:rsidRPr="0087184D" w:rsidR="0041474D">
        <w:rPr>
          <w:lang w:val="en-GB"/>
        </w:rPr>
        <w:t>and</w:t>
      </w:r>
      <w:r w:rsidRPr="0087184D" w:rsidR="00D343F7">
        <w:rPr>
          <w:lang w:val="en-GB"/>
        </w:rPr>
        <w:t xml:space="preserve"> had</w:t>
      </w:r>
      <w:r w:rsidRPr="0087184D" w:rsidR="0041474D">
        <w:rPr>
          <w:lang w:val="en-GB"/>
        </w:rPr>
        <w:t xml:space="preserve"> provided him with access to weapons and firearms training; </w:t>
      </w:r>
      <w:r w:rsidRPr="0087184D">
        <w:rPr>
          <w:lang w:val="en-GB"/>
        </w:rPr>
        <w:t>(v</w:t>
      </w:r>
      <w:r w:rsidRPr="0087184D" w:rsidR="0041474D">
        <w:rPr>
          <w:lang w:val="en-GB"/>
        </w:rPr>
        <w:t>i</w:t>
      </w:r>
      <w:r w:rsidRPr="0087184D" w:rsidR="00EF51F8">
        <w:rPr>
          <w:lang w:val="en-GB"/>
        </w:rPr>
        <w:t>i</w:t>
      </w:r>
      <w:r w:rsidRPr="0087184D">
        <w:rPr>
          <w:lang w:val="en-GB"/>
        </w:rPr>
        <w:t xml:space="preserve">) </w:t>
      </w:r>
      <w:r w:rsidRPr="0087184D" w:rsidR="00EF51F8">
        <w:rPr>
          <w:lang w:val="en-GB"/>
        </w:rPr>
        <w:t xml:space="preserve">having been promoted, D.E. </w:t>
      </w:r>
      <w:r w:rsidRPr="0087184D" w:rsidR="00D343F7">
        <w:rPr>
          <w:lang w:val="en-GB"/>
        </w:rPr>
        <w:t xml:space="preserve">had </w:t>
      </w:r>
      <w:r w:rsidRPr="0087184D" w:rsidR="00EF51F8">
        <w:rPr>
          <w:lang w:val="en-GB"/>
        </w:rPr>
        <w:t xml:space="preserve">actually </w:t>
      </w:r>
      <w:r w:rsidRPr="0087184D" w:rsidR="00D343F7">
        <w:rPr>
          <w:lang w:val="en-GB"/>
        </w:rPr>
        <w:t xml:space="preserve">become </w:t>
      </w:r>
      <w:r w:rsidRPr="0087184D" w:rsidR="00EF51F8">
        <w:rPr>
          <w:lang w:val="en-GB"/>
        </w:rPr>
        <w:t>the person in charge of control</w:t>
      </w:r>
      <w:r w:rsidRPr="0087184D" w:rsidR="0003623C">
        <w:rPr>
          <w:lang w:val="en-GB"/>
        </w:rPr>
        <w:t>ling</w:t>
      </w:r>
      <w:r w:rsidRPr="0087184D" w:rsidR="00EF51F8">
        <w:rPr>
          <w:lang w:val="en-GB"/>
        </w:rPr>
        <w:t xml:space="preserve"> the weapons</w:t>
      </w:r>
      <w:r w:rsidRPr="0087184D" w:rsidR="0003623C">
        <w:rPr>
          <w:lang w:val="en-GB"/>
        </w:rPr>
        <w:t>,</w:t>
      </w:r>
      <w:r w:rsidRPr="0087184D" w:rsidR="00EF51F8">
        <w:rPr>
          <w:lang w:val="en-GB"/>
        </w:rPr>
        <w:t xml:space="preserve"> which </w:t>
      </w:r>
      <w:r w:rsidRPr="0087184D" w:rsidR="00D343F7">
        <w:rPr>
          <w:lang w:val="en-GB"/>
        </w:rPr>
        <w:t xml:space="preserve">had </w:t>
      </w:r>
      <w:r w:rsidRPr="0087184D" w:rsidR="00EF51F8">
        <w:rPr>
          <w:lang w:val="en-GB"/>
        </w:rPr>
        <w:t>facilitated his access to them;</w:t>
      </w:r>
      <w:r w:rsidRPr="0087184D" w:rsidR="0003623C">
        <w:rPr>
          <w:lang w:val="en-GB"/>
        </w:rPr>
        <w:t xml:space="preserve"> and</w:t>
      </w:r>
      <w:r w:rsidRPr="0087184D" w:rsidR="00EF51F8">
        <w:rPr>
          <w:lang w:val="en-GB"/>
        </w:rPr>
        <w:t xml:space="preserve"> (viii) </w:t>
      </w:r>
      <w:r w:rsidRPr="0087184D" w:rsidR="0041474D">
        <w:rPr>
          <w:lang w:val="en-GB"/>
        </w:rPr>
        <w:t xml:space="preserve">in </w:t>
      </w:r>
      <w:r w:rsidRPr="0087184D">
        <w:rPr>
          <w:lang w:val="en-GB"/>
        </w:rPr>
        <w:t xml:space="preserve">the recommendation of 17 September 2009 </w:t>
      </w:r>
      <w:r w:rsidRPr="0087184D" w:rsidR="0041474D">
        <w:rPr>
          <w:lang w:val="en-GB"/>
        </w:rPr>
        <w:t xml:space="preserve">the Investigative Committee </w:t>
      </w:r>
      <w:r w:rsidRPr="0087184D" w:rsidR="00D343F7">
        <w:rPr>
          <w:lang w:val="en-GB"/>
        </w:rPr>
        <w:t xml:space="preserve">had </w:t>
      </w:r>
      <w:r w:rsidRPr="0087184D" w:rsidR="0041474D">
        <w:rPr>
          <w:lang w:val="en-GB"/>
        </w:rPr>
        <w:t>explicitly stated that the Appraisal Board that had found</w:t>
      </w:r>
      <w:r w:rsidRPr="0087184D" w:rsidR="00EF51F8">
        <w:rPr>
          <w:lang w:val="en-GB"/>
        </w:rPr>
        <w:t> </w:t>
      </w:r>
      <w:r w:rsidRPr="0087184D" w:rsidR="0041474D">
        <w:rPr>
          <w:lang w:val="en-GB"/>
        </w:rPr>
        <w:t xml:space="preserve">D.E. to correspond to </w:t>
      </w:r>
      <w:r w:rsidRPr="0087184D" w:rsidR="00D343F7">
        <w:rPr>
          <w:lang w:val="en-GB"/>
        </w:rPr>
        <w:t>his position</w:t>
      </w:r>
      <w:r w:rsidRPr="0087184D" w:rsidR="0041474D">
        <w:rPr>
          <w:lang w:val="en-GB"/>
        </w:rPr>
        <w:t xml:space="preserve"> had failed to duly perform its functions</w:t>
      </w:r>
      <w:r w:rsidRPr="0087184D" w:rsidR="00F8502F">
        <w:rPr>
          <w:lang w:val="en-GB"/>
        </w:rPr>
        <w:t xml:space="preserve"> (see paragraphs </w:t>
      </w:r>
      <w:r w:rsidRPr="0087184D" w:rsidR="00F8502F">
        <w:rPr>
          <w:lang w:val="en-GB"/>
        </w:rPr>
        <w:fldChar w:fldCharType="begin"/>
      </w:r>
      <w:r w:rsidRPr="0087184D" w:rsidR="00F8502F">
        <w:rPr>
          <w:lang w:val="en-GB"/>
        </w:rPr>
        <w:instrText xml:space="preserve"> REF Recom170909start \h </w:instrText>
      </w:r>
      <w:r w:rsidRPr="0087184D" w:rsidR="009C5D5A">
        <w:rPr>
          <w:lang w:val="en-GB"/>
        </w:rPr>
        <w:instrText xml:space="preserve"> \* MERGEFORMAT </w:instrText>
      </w:r>
      <w:r w:rsidRPr="0087184D" w:rsidR="00F8502F">
        <w:rPr>
          <w:lang w:val="en-GB"/>
        </w:rPr>
      </w:r>
      <w:r w:rsidRPr="0087184D" w:rsidR="00F8502F">
        <w:rPr>
          <w:lang w:val="en-GB"/>
        </w:rPr>
        <w:fldChar w:fldCharType="separate"/>
      </w:r>
      <w:r w:rsidRPr="0087184D" w:rsidR="0087184D">
        <w:rPr>
          <w:noProof/>
          <w:lang w:val="en-GB"/>
        </w:rPr>
        <w:t>35</w:t>
      </w:r>
      <w:r w:rsidRPr="0087184D" w:rsidR="00F8502F">
        <w:rPr>
          <w:lang w:val="en-GB"/>
        </w:rPr>
        <w:fldChar w:fldCharType="end"/>
      </w:r>
      <w:r w:rsidRPr="0087184D" w:rsidR="00F8502F">
        <w:rPr>
          <w:lang w:val="en-GB"/>
        </w:rPr>
        <w:t>-</w:t>
      </w:r>
      <w:r w:rsidRPr="0087184D" w:rsidR="00F8502F">
        <w:rPr>
          <w:lang w:val="en-GB"/>
        </w:rPr>
        <w:fldChar w:fldCharType="begin"/>
      </w:r>
      <w:r w:rsidRPr="0087184D" w:rsidR="00F8502F">
        <w:rPr>
          <w:lang w:val="en-GB"/>
        </w:rPr>
        <w:instrText xml:space="preserve"> REF Recom170909end \h </w:instrText>
      </w:r>
      <w:r w:rsidRPr="0087184D" w:rsidR="009C5D5A">
        <w:rPr>
          <w:lang w:val="en-GB"/>
        </w:rPr>
        <w:instrText xml:space="preserve"> \* MERGEFORMAT </w:instrText>
      </w:r>
      <w:r w:rsidRPr="0087184D" w:rsidR="00F8502F">
        <w:rPr>
          <w:lang w:val="en-GB"/>
        </w:rPr>
      </w:r>
      <w:r w:rsidRPr="0087184D" w:rsidR="00F8502F">
        <w:rPr>
          <w:lang w:val="en-GB"/>
        </w:rPr>
        <w:fldChar w:fldCharType="separate"/>
      </w:r>
      <w:r w:rsidRPr="0087184D" w:rsidR="0087184D">
        <w:rPr>
          <w:noProof/>
          <w:lang w:val="en-GB"/>
        </w:rPr>
        <w:t>37</w:t>
      </w:r>
      <w:r w:rsidRPr="0087184D" w:rsidR="00F8502F">
        <w:rPr>
          <w:lang w:val="en-GB"/>
        </w:rPr>
        <w:fldChar w:fldCharType="end"/>
      </w:r>
      <w:r w:rsidRPr="0087184D" w:rsidR="00F8502F">
        <w:rPr>
          <w:lang w:val="en-GB"/>
        </w:rPr>
        <w:t xml:space="preserve"> above)</w:t>
      </w:r>
      <w:r w:rsidRPr="0087184D" w:rsidR="00EF51F8">
        <w:rPr>
          <w:lang w:val="en-GB"/>
        </w:rPr>
        <w:t>.</w:t>
      </w:r>
    </w:p>
    <w:p w:rsidRPr="0087184D" w:rsidR="00014566" w:rsidP="0087184D" w:rsidRDefault="000B4D2D">
      <w:pPr>
        <w:pStyle w:val="ECHRHeading2"/>
        <w:rPr>
          <w:lang w:val="en-GB"/>
        </w:rPr>
      </w:pPr>
      <w:r w:rsidRPr="0087184D">
        <w:rPr>
          <w:lang w:val="en-GB"/>
        </w:rPr>
        <w:t>C</w:t>
      </w:r>
      <w:r w:rsidRPr="0087184D" w:rsidR="00014566">
        <w:rPr>
          <w:lang w:val="en-GB"/>
        </w:rPr>
        <w:t>.  Admissibility</w:t>
      </w:r>
    </w:p>
    <w:p w:rsidRPr="0087184D" w:rsidR="00F14166" w:rsidP="0087184D" w:rsidRDefault="001C4787">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81</w:t>
      </w:r>
      <w:r w:rsidRPr="0087184D">
        <w:rPr>
          <w:lang w:val="en-GB"/>
        </w:rPr>
        <w:fldChar w:fldCharType="end"/>
      </w:r>
      <w:r w:rsidRPr="0087184D" w:rsidR="00014566">
        <w:rPr>
          <w:lang w:val="en-GB"/>
        </w:rPr>
        <w:t>.  </w:t>
      </w:r>
      <w:r w:rsidRPr="0087184D" w:rsidR="00F14166">
        <w:rPr>
          <w:lang w:val="en-GB"/>
        </w:rPr>
        <w:t xml:space="preserve">The Court notes that by </w:t>
      </w:r>
      <w:r w:rsidRPr="0087184D" w:rsidR="00B27A6D">
        <w:rPr>
          <w:lang w:val="en-GB"/>
        </w:rPr>
        <w:t xml:space="preserve">a </w:t>
      </w:r>
      <w:r w:rsidRPr="0087184D" w:rsidR="00F14166">
        <w:rPr>
          <w:lang w:val="en-GB"/>
        </w:rPr>
        <w:t>judgment of 19 February 2010 the Moscow City Court convicted D.E. of</w:t>
      </w:r>
      <w:r w:rsidRPr="0087184D" w:rsidR="0003623C">
        <w:rPr>
          <w:lang w:val="en-GB"/>
        </w:rPr>
        <w:t xml:space="preserve">, </w:t>
      </w:r>
      <w:r w:rsidRPr="0087184D" w:rsidR="0003623C">
        <w:rPr>
          <w:i/>
          <w:lang w:val="en-GB"/>
        </w:rPr>
        <w:t>inter alia</w:t>
      </w:r>
      <w:r w:rsidRPr="0087184D" w:rsidR="0003623C">
        <w:rPr>
          <w:lang w:val="en-GB"/>
        </w:rPr>
        <w:t xml:space="preserve">, the </w:t>
      </w:r>
      <w:r w:rsidRPr="0087184D" w:rsidR="00F14166">
        <w:rPr>
          <w:lang w:val="en-GB"/>
        </w:rPr>
        <w:t xml:space="preserve">attempted murder of the applicants. The </w:t>
      </w:r>
      <w:r w:rsidRPr="0087184D" w:rsidR="00081EAA">
        <w:rPr>
          <w:lang w:val="en-GB"/>
        </w:rPr>
        <w:t xml:space="preserve">conviction </w:t>
      </w:r>
      <w:r w:rsidRPr="0087184D" w:rsidR="00F14166">
        <w:rPr>
          <w:lang w:val="en-GB"/>
        </w:rPr>
        <w:t>was upheld on appeal by the Supreme Court of Russia on 8 June 2010. The first and second applicants subsequently brought civil claims against D.E.</w:t>
      </w:r>
      <w:r w:rsidRPr="0087184D" w:rsidR="00283EB7">
        <w:rPr>
          <w:lang w:val="en-GB"/>
        </w:rPr>
        <w:t xml:space="preserve"> for damages</w:t>
      </w:r>
      <w:r w:rsidRPr="0087184D" w:rsidR="00F14166">
        <w:rPr>
          <w:lang w:val="en-GB"/>
        </w:rPr>
        <w:t xml:space="preserve">, which were partially </w:t>
      </w:r>
      <w:r w:rsidRPr="0087184D" w:rsidR="0003623C">
        <w:rPr>
          <w:lang w:val="en-GB"/>
        </w:rPr>
        <w:t xml:space="preserve">allowed </w:t>
      </w:r>
      <w:r w:rsidRPr="0087184D" w:rsidR="00F14166">
        <w:rPr>
          <w:lang w:val="en-GB"/>
        </w:rPr>
        <w:t xml:space="preserve">by the Moscow City Court </w:t>
      </w:r>
      <w:r w:rsidRPr="0087184D" w:rsidR="0003623C">
        <w:rPr>
          <w:lang w:val="en-GB"/>
        </w:rPr>
        <w:t xml:space="preserve">in a final decision </w:t>
      </w:r>
      <w:r w:rsidRPr="0087184D" w:rsidR="0001175D">
        <w:rPr>
          <w:lang w:val="en-GB"/>
        </w:rPr>
        <w:t xml:space="preserve">of 4 December </w:t>
      </w:r>
      <w:r w:rsidRPr="0087184D" w:rsidR="00F14166">
        <w:rPr>
          <w:lang w:val="en-GB"/>
        </w:rPr>
        <w:t>2012.</w:t>
      </w:r>
    </w:p>
    <w:bookmarkStart w:name="AdmissNonExh" w:id="18"/>
    <w:p w:rsidRPr="0087184D" w:rsidR="00B20A49" w:rsidP="0087184D" w:rsidRDefault="00F14166">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82</w:t>
      </w:r>
      <w:r w:rsidRPr="0087184D">
        <w:rPr>
          <w:lang w:val="en-GB"/>
        </w:rPr>
        <w:fldChar w:fldCharType="end"/>
      </w:r>
      <w:bookmarkEnd w:id="18"/>
      <w:r w:rsidRPr="0087184D">
        <w:rPr>
          <w:lang w:val="en-GB"/>
        </w:rPr>
        <w:t>.  The Court observes, however, that the applicants</w:t>
      </w:r>
      <w:r w:rsidRPr="0087184D" w:rsidR="0087184D">
        <w:rPr>
          <w:lang w:val="en-GB"/>
        </w:rPr>
        <w:t>’</w:t>
      </w:r>
      <w:r w:rsidRPr="0087184D">
        <w:rPr>
          <w:lang w:val="en-GB"/>
        </w:rPr>
        <w:t xml:space="preserve"> complaint concern</w:t>
      </w:r>
      <w:r w:rsidRPr="0087184D" w:rsidR="005E0CB2">
        <w:rPr>
          <w:lang w:val="en-GB"/>
        </w:rPr>
        <w:t>s</w:t>
      </w:r>
      <w:r w:rsidRPr="0087184D">
        <w:rPr>
          <w:lang w:val="en-GB"/>
        </w:rPr>
        <w:t xml:space="preserve"> neither criminal nor civil proceedings against D.E., but the State</w:t>
      </w:r>
      <w:r w:rsidRPr="0087184D" w:rsidR="0087184D">
        <w:rPr>
          <w:lang w:val="en-GB"/>
        </w:rPr>
        <w:t>’</w:t>
      </w:r>
      <w:r w:rsidRPr="0087184D">
        <w:rPr>
          <w:lang w:val="en-GB"/>
        </w:rPr>
        <w:t xml:space="preserve">s </w:t>
      </w:r>
      <w:r w:rsidRPr="0087184D" w:rsidR="00684BDB">
        <w:rPr>
          <w:lang w:val="en-GB"/>
        </w:rPr>
        <w:t xml:space="preserve">alleged </w:t>
      </w:r>
      <w:r w:rsidRPr="0087184D">
        <w:rPr>
          <w:lang w:val="en-GB"/>
        </w:rPr>
        <w:t>responsibility for the incident. It notes that the applicants</w:t>
      </w:r>
      <w:r w:rsidRPr="0087184D" w:rsidR="0087184D">
        <w:rPr>
          <w:lang w:val="en-GB"/>
        </w:rPr>
        <w:t>’</w:t>
      </w:r>
      <w:r w:rsidRPr="0087184D">
        <w:rPr>
          <w:lang w:val="en-GB"/>
        </w:rPr>
        <w:t xml:space="preserve"> claims against the State </w:t>
      </w:r>
      <w:r w:rsidRPr="0087184D" w:rsidR="00283EB7">
        <w:rPr>
          <w:lang w:val="en-GB"/>
        </w:rPr>
        <w:t xml:space="preserve">for damages </w:t>
      </w:r>
      <w:r w:rsidRPr="0087184D">
        <w:rPr>
          <w:lang w:val="en-GB"/>
        </w:rPr>
        <w:t xml:space="preserve">were rejected by the Moscow City Court </w:t>
      </w:r>
      <w:r w:rsidRPr="0087184D" w:rsidR="0003623C">
        <w:rPr>
          <w:lang w:val="en-GB"/>
        </w:rPr>
        <w:t xml:space="preserve">in final decisions </w:t>
      </w:r>
      <w:r w:rsidRPr="0087184D">
        <w:rPr>
          <w:lang w:val="en-GB"/>
        </w:rPr>
        <w:t>of 6 October</w:t>
      </w:r>
      <w:r w:rsidRPr="0087184D" w:rsidR="0003623C">
        <w:rPr>
          <w:lang w:val="en-GB"/>
        </w:rPr>
        <w:t xml:space="preserve"> 2009,</w:t>
      </w:r>
      <w:r w:rsidRPr="0087184D" w:rsidR="00684BDB">
        <w:rPr>
          <w:lang w:val="en-GB"/>
        </w:rPr>
        <w:t xml:space="preserve"> </w:t>
      </w:r>
      <w:r w:rsidRPr="0087184D">
        <w:rPr>
          <w:lang w:val="en-GB"/>
        </w:rPr>
        <w:t xml:space="preserve">1 December </w:t>
      </w:r>
      <w:r w:rsidRPr="0087184D" w:rsidR="00684BDB">
        <w:rPr>
          <w:lang w:val="en-GB"/>
        </w:rPr>
        <w:t xml:space="preserve">2009 </w:t>
      </w:r>
      <w:r w:rsidRPr="0087184D">
        <w:rPr>
          <w:lang w:val="en-GB"/>
        </w:rPr>
        <w:t xml:space="preserve">and </w:t>
      </w:r>
      <w:r w:rsidRPr="0087184D" w:rsidR="0001175D">
        <w:rPr>
          <w:lang w:val="en-GB"/>
        </w:rPr>
        <w:t xml:space="preserve">16 April </w:t>
      </w:r>
      <w:r w:rsidRPr="0087184D" w:rsidR="00684BDB">
        <w:rPr>
          <w:lang w:val="en-GB"/>
        </w:rPr>
        <w:t>2012 respectively. The Government did not suggest that the applicants had to have recourse to any other domestic remedies that could grant them redress for the State</w:t>
      </w:r>
      <w:r w:rsidRPr="0087184D" w:rsidR="0087184D">
        <w:rPr>
          <w:lang w:val="en-GB"/>
        </w:rPr>
        <w:t>’</w:t>
      </w:r>
      <w:r w:rsidRPr="0087184D" w:rsidR="00684BDB">
        <w:rPr>
          <w:lang w:val="en-GB"/>
        </w:rPr>
        <w:t>s alleged failure to prevent the incident in question, civil proceedings against D.E. clearly not being such a remedy. Accordingly, the Court concludes that the applicants exhausted the available domestic remedies, as required by Article 35 § 1</w:t>
      </w:r>
      <w:r w:rsidRPr="0087184D" w:rsidR="0003623C">
        <w:rPr>
          <w:lang w:val="en-GB"/>
        </w:rPr>
        <w:t xml:space="preserve"> of the Convention</w:t>
      </w:r>
      <w:r w:rsidRPr="0087184D" w:rsidR="00684BDB">
        <w:rPr>
          <w:lang w:val="en-GB"/>
        </w:rPr>
        <w:t>.</w:t>
      </w:r>
    </w:p>
    <w:p w:rsidRPr="0087184D" w:rsidR="00684BDB" w:rsidP="0087184D" w:rsidRDefault="00684BDB">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83</w:t>
      </w:r>
      <w:r w:rsidRPr="0087184D">
        <w:rPr>
          <w:lang w:val="en-GB"/>
        </w:rPr>
        <w:fldChar w:fldCharType="end"/>
      </w:r>
      <w:r w:rsidRPr="0087184D">
        <w:rPr>
          <w:lang w:val="en-GB"/>
        </w:rPr>
        <w:t>.  For the same reasons the Court rejects the Government</w:t>
      </w:r>
      <w:r w:rsidRPr="0087184D" w:rsidR="0087184D">
        <w:rPr>
          <w:lang w:val="en-GB"/>
        </w:rPr>
        <w:t>’</w:t>
      </w:r>
      <w:r w:rsidRPr="0087184D">
        <w:rPr>
          <w:lang w:val="en-GB"/>
        </w:rPr>
        <w:t>s objection concerning the loss of victim status by the first and second applicant</w:t>
      </w:r>
      <w:r w:rsidRPr="0087184D" w:rsidR="00527970">
        <w:rPr>
          <w:lang w:val="en-GB"/>
        </w:rPr>
        <w:t>s</w:t>
      </w:r>
      <w:r w:rsidRPr="0087184D">
        <w:rPr>
          <w:lang w:val="en-GB"/>
        </w:rPr>
        <w:t xml:space="preserve"> on accoun</w:t>
      </w:r>
      <w:r w:rsidRPr="0087184D" w:rsidR="0001175D">
        <w:rPr>
          <w:lang w:val="en-GB"/>
        </w:rPr>
        <w:t xml:space="preserve">t of their civil claims against </w:t>
      </w:r>
      <w:r w:rsidRPr="0087184D">
        <w:rPr>
          <w:lang w:val="en-GB"/>
        </w:rPr>
        <w:t xml:space="preserve">D.E. being partially </w:t>
      </w:r>
      <w:r w:rsidRPr="0087184D" w:rsidR="0003623C">
        <w:rPr>
          <w:lang w:val="en-GB"/>
        </w:rPr>
        <w:t xml:space="preserve">allowed </w:t>
      </w:r>
      <w:r w:rsidRPr="0087184D">
        <w:rPr>
          <w:lang w:val="en-GB"/>
        </w:rPr>
        <w:t>by the domestic courts.</w:t>
      </w:r>
    </w:p>
    <w:bookmarkStart w:name="ThirdAppNonexhDismissed" w:id="19"/>
    <w:bookmarkStart w:name="AdmissThirdApNonExh" w:id="20"/>
    <w:p w:rsidRPr="0087184D" w:rsidR="001A780C" w:rsidP="0087184D" w:rsidRDefault="001A780C">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84</w:t>
      </w:r>
      <w:r w:rsidRPr="0087184D">
        <w:rPr>
          <w:lang w:val="en-GB"/>
        </w:rPr>
        <w:fldChar w:fldCharType="end"/>
      </w:r>
      <w:bookmarkEnd w:id="19"/>
      <w:bookmarkEnd w:id="20"/>
      <w:r w:rsidRPr="0087184D">
        <w:rPr>
          <w:lang w:val="en-GB"/>
        </w:rPr>
        <w:t>.  In</w:t>
      </w:r>
      <w:r w:rsidRPr="0087184D" w:rsidR="0003623C">
        <w:rPr>
          <w:lang w:val="en-GB"/>
        </w:rPr>
        <w:t xml:space="preserve"> </w:t>
      </w:r>
      <w:r w:rsidRPr="0087184D">
        <w:rPr>
          <w:lang w:val="en-GB"/>
        </w:rPr>
        <w:t>so</w:t>
      </w:r>
      <w:r w:rsidRPr="0087184D" w:rsidR="0003623C">
        <w:rPr>
          <w:lang w:val="en-GB"/>
        </w:rPr>
        <w:t xml:space="preserve"> </w:t>
      </w:r>
      <w:r w:rsidRPr="0087184D">
        <w:rPr>
          <w:lang w:val="en-GB"/>
        </w:rPr>
        <w:t xml:space="preserve">far as the Government may be understood to raise </w:t>
      </w:r>
      <w:r w:rsidRPr="0087184D" w:rsidR="0003623C">
        <w:rPr>
          <w:lang w:val="en-GB"/>
        </w:rPr>
        <w:t xml:space="preserve">a </w:t>
      </w:r>
      <w:r w:rsidRPr="0087184D">
        <w:rPr>
          <w:lang w:val="en-GB"/>
        </w:rPr>
        <w:t>plea of no</w:t>
      </w:r>
      <w:r w:rsidRPr="0087184D" w:rsidR="0035566A">
        <w:rPr>
          <w:lang w:val="en-GB"/>
        </w:rPr>
        <w:t>n</w:t>
      </w:r>
      <w:r w:rsidRPr="0087184D">
        <w:rPr>
          <w:lang w:val="en-GB"/>
        </w:rPr>
        <w:t>-exhaustion on account of the third applicant</w:t>
      </w:r>
      <w:r w:rsidRPr="0087184D" w:rsidR="0087184D">
        <w:rPr>
          <w:lang w:val="en-GB"/>
        </w:rPr>
        <w:t>’</w:t>
      </w:r>
      <w:r w:rsidRPr="0087184D">
        <w:rPr>
          <w:lang w:val="en-GB"/>
        </w:rPr>
        <w:t xml:space="preserve">s failure to institute civil proceedings against D.E., it is </w:t>
      </w:r>
      <w:r w:rsidRPr="0087184D" w:rsidR="00A324B0">
        <w:rPr>
          <w:lang w:val="en-GB"/>
        </w:rPr>
        <w:t>also</w:t>
      </w:r>
      <w:r w:rsidRPr="0087184D">
        <w:rPr>
          <w:lang w:val="en-GB"/>
        </w:rPr>
        <w:t xml:space="preserve"> dismissed for the reasons stated above.</w:t>
      </w:r>
    </w:p>
    <w:p w:rsidRPr="0087184D" w:rsidR="00684BDB" w:rsidP="0087184D" w:rsidRDefault="00684BDB">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85</w:t>
      </w:r>
      <w:r w:rsidRPr="0087184D">
        <w:rPr>
          <w:lang w:val="en-GB"/>
        </w:rPr>
        <w:fldChar w:fldCharType="end"/>
      </w:r>
      <w:r w:rsidRPr="0087184D">
        <w:rPr>
          <w:lang w:val="en-GB"/>
        </w:rPr>
        <w:t>.  As regards the Government</w:t>
      </w:r>
      <w:r w:rsidRPr="0087184D" w:rsidR="0087184D">
        <w:rPr>
          <w:lang w:val="en-GB"/>
        </w:rPr>
        <w:t>’</w:t>
      </w:r>
      <w:r w:rsidRPr="0087184D">
        <w:rPr>
          <w:lang w:val="en-GB"/>
        </w:rPr>
        <w:t>s objection concerning the third applicant</w:t>
      </w:r>
      <w:r w:rsidRPr="0087184D" w:rsidR="0087184D">
        <w:rPr>
          <w:lang w:val="en-GB"/>
        </w:rPr>
        <w:t>’</w:t>
      </w:r>
      <w:r w:rsidRPr="0087184D">
        <w:rPr>
          <w:lang w:val="en-GB"/>
        </w:rPr>
        <w:t xml:space="preserve">s failure to lodge the application within six months </w:t>
      </w:r>
      <w:r w:rsidRPr="0087184D" w:rsidR="00A324B0">
        <w:rPr>
          <w:lang w:val="en-GB"/>
        </w:rPr>
        <w:t xml:space="preserve">of </w:t>
      </w:r>
      <w:r w:rsidRPr="0087184D">
        <w:rPr>
          <w:lang w:val="en-GB"/>
        </w:rPr>
        <w:t>D.E.</w:t>
      </w:r>
      <w:r w:rsidRPr="0087184D" w:rsidR="0087184D">
        <w:rPr>
          <w:lang w:val="en-GB"/>
        </w:rPr>
        <w:t>’</w:t>
      </w:r>
      <w:r w:rsidRPr="0087184D">
        <w:rPr>
          <w:lang w:val="en-GB"/>
        </w:rPr>
        <w:t>s conviction, the Court reiterates that her complaint does not concern the criminal proceedings against him, but the State</w:t>
      </w:r>
      <w:r w:rsidRPr="0087184D" w:rsidR="0087184D">
        <w:rPr>
          <w:lang w:val="en-GB"/>
        </w:rPr>
        <w:t>’</w:t>
      </w:r>
      <w:r w:rsidRPr="0087184D">
        <w:rPr>
          <w:lang w:val="en-GB"/>
        </w:rPr>
        <w:t xml:space="preserve">s alleged responsibility for the incident. Whereas her claim against the State </w:t>
      </w:r>
      <w:r w:rsidRPr="0087184D" w:rsidR="00283EB7">
        <w:rPr>
          <w:lang w:val="en-GB"/>
        </w:rPr>
        <w:t xml:space="preserve">for damages </w:t>
      </w:r>
      <w:r w:rsidRPr="0087184D" w:rsidR="00A324B0">
        <w:rPr>
          <w:lang w:val="en-GB"/>
        </w:rPr>
        <w:t>was</w:t>
      </w:r>
      <w:r w:rsidRPr="0087184D">
        <w:rPr>
          <w:lang w:val="en-GB"/>
        </w:rPr>
        <w:t xml:space="preserve"> dismissed by the final decision of the Moscow City Court of 16 April 2012, she lodged the present application </w:t>
      </w:r>
      <w:r w:rsidRPr="0087184D" w:rsidR="00A324B0">
        <w:rPr>
          <w:lang w:val="en-GB"/>
        </w:rPr>
        <w:t xml:space="preserve">with </w:t>
      </w:r>
      <w:r w:rsidRPr="0087184D" w:rsidR="00190DBE">
        <w:rPr>
          <w:lang w:val="en-GB"/>
        </w:rPr>
        <w:t>the Court on 6 </w:t>
      </w:r>
      <w:r w:rsidRPr="0087184D">
        <w:rPr>
          <w:lang w:val="en-GB"/>
        </w:rPr>
        <w:t xml:space="preserve">October 2012, within six months </w:t>
      </w:r>
      <w:r w:rsidRPr="0087184D" w:rsidR="00A324B0">
        <w:rPr>
          <w:lang w:val="en-GB"/>
        </w:rPr>
        <w:t xml:space="preserve">of </w:t>
      </w:r>
      <w:r w:rsidRPr="0087184D">
        <w:rPr>
          <w:lang w:val="en-GB"/>
        </w:rPr>
        <w:t>the date of the final domestic decision</w:t>
      </w:r>
      <w:r w:rsidRPr="0087184D" w:rsidR="003338C4">
        <w:rPr>
          <w:lang w:val="en-GB"/>
        </w:rPr>
        <w:t>,</w:t>
      </w:r>
      <w:r w:rsidRPr="0087184D">
        <w:rPr>
          <w:lang w:val="en-GB"/>
        </w:rPr>
        <w:t xml:space="preserve"> in compliance with Article 35 § 1. The Government</w:t>
      </w:r>
      <w:r w:rsidRPr="0087184D" w:rsidR="0087184D">
        <w:rPr>
          <w:lang w:val="en-GB"/>
        </w:rPr>
        <w:t>’</w:t>
      </w:r>
      <w:r w:rsidRPr="0087184D">
        <w:rPr>
          <w:lang w:val="en-GB"/>
        </w:rPr>
        <w:t>s objection is therefore dismissed.</w:t>
      </w:r>
    </w:p>
    <w:p w:rsidRPr="0087184D" w:rsidR="00014566" w:rsidP="0087184D" w:rsidRDefault="00F14166">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86</w:t>
      </w:r>
      <w:r w:rsidRPr="0087184D">
        <w:rPr>
          <w:lang w:val="en-GB"/>
        </w:rPr>
        <w:fldChar w:fldCharType="end"/>
      </w:r>
      <w:r w:rsidRPr="0087184D">
        <w:rPr>
          <w:lang w:val="en-GB"/>
        </w:rPr>
        <w:t>.  </w:t>
      </w:r>
      <w:r w:rsidRPr="0087184D" w:rsidR="00014566">
        <w:rPr>
          <w:lang w:val="en-GB"/>
        </w:rPr>
        <w:t>The Court notes that this complaint is not manifestly ill-founded within the meaning of Article 35 § 3 (a) of the Convention. It further notes that it is not inadmissible on any other grounds. It must therefore be declared admissible.</w:t>
      </w:r>
    </w:p>
    <w:p w:rsidRPr="0087184D" w:rsidR="00014566" w:rsidP="0087184D" w:rsidRDefault="000B4D2D">
      <w:pPr>
        <w:pStyle w:val="ECHRHeading2"/>
        <w:rPr>
          <w:lang w:val="en-GB"/>
        </w:rPr>
      </w:pPr>
      <w:r w:rsidRPr="0087184D">
        <w:rPr>
          <w:lang w:val="en-GB"/>
        </w:rPr>
        <w:t>D</w:t>
      </w:r>
      <w:r w:rsidRPr="0087184D" w:rsidR="00014566">
        <w:rPr>
          <w:lang w:val="en-GB"/>
        </w:rPr>
        <w:t>.  Merits</w:t>
      </w:r>
    </w:p>
    <w:p w:rsidRPr="0087184D" w:rsidR="009E1B6A" w:rsidP="0087184D" w:rsidRDefault="009E1B6A">
      <w:pPr>
        <w:pStyle w:val="ECHRHeading3"/>
        <w:rPr>
          <w:lang w:val="en-GB"/>
        </w:rPr>
      </w:pPr>
      <w:r w:rsidRPr="0087184D">
        <w:rPr>
          <w:lang w:val="en-GB"/>
        </w:rPr>
        <w:t>1.    Applicability of Article 2 of the Convention</w:t>
      </w:r>
    </w:p>
    <w:p w:rsidRPr="0087184D" w:rsidR="009E1B6A" w:rsidP="0087184D" w:rsidRDefault="004562D0">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87</w:t>
      </w:r>
      <w:r w:rsidRPr="0087184D">
        <w:rPr>
          <w:lang w:val="en-GB"/>
        </w:rPr>
        <w:fldChar w:fldCharType="end"/>
      </w:r>
      <w:r w:rsidRPr="0087184D" w:rsidR="009E1B6A">
        <w:rPr>
          <w:lang w:val="en-GB"/>
        </w:rPr>
        <w:t>.  According to the Court</w:t>
      </w:r>
      <w:r w:rsidRPr="0087184D" w:rsidR="0087184D">
        <w:rPr>
          <w:lang w:val="en-GB"/>
        </w:rPr>
        <w:t>’</w:t>
      </w:r>
      <w:r w:rsidRPr="0087184D" w:rsidR="009E1B6A">
        <w:rPr>
          <w:lang w:val="en-GB"/>
        </w:rPr>
        <w:t xml:space="preserve">s case-law, it is only in exceptional circumstances that physical ill-treatment by State agents which does not result in death may disclose a violation of Article 2 of the Convention. </w:t>
      </w:r>
      <w:r w:rsidRPr="0087184D" w:rsidR="0035566A">
        <w:rPr>
          <w:lang w:val="en-GB"/>
        </w:rPr>
        <w:t>Although</w:t>
      </w:r>
      <w:r w:rsidRPr="0087184D" w:rsidR="009E1B6A">
        <w:rPr>
          <w:lang w:val="en-GB"/>
        </w:rPr>
        <w:t xml:space="preserve"> the criminal responsibility of th</w:t>
      </w:r>
      <w:r w:rsidRPr="0087184D" w:rsidR="0035566A">
        <w:rPr>
          <w:lang w:val="en-GB"/>
        </w:rPr>
        <w:t>os</w:t>
      </w:r>
      <w:r w:rsidRPr="0087184D" w:rsidR="009E1B6A">
        <w:rPr>
          <w:lang w:val="en-GB"/>
        </w:rPr>
        <w:t>e</w:t>
      </w:r>
      <w:r w:rsidRPr="0087184D" w:rsidR="0035566A">
        <w:rPr>
          <w:lang w:val="en-GB"/>
        </w:rPr>
        <w:t xml:space="preserve"> </w:t>
      </w:r>
      <w:r w:rsidRPr="0087184D" w:rsidR="009E1B6A">
        <w:rPr>
          <w:lang w:val="en-GB"/>
        </w:rPr>
        <w:t>concerned in the use of the impugned force is not in issue in the proceedings brought under the Convention</w:t>
      </w:r>
      <w:r w:rsidRPr="0087184D" w:rsidR="0035566A">
        <w:rPr>
          <w:lang w:val="en-GB"/>
        </w:rPr>
        <w:t xml:space="preserve">, </w:t>
      </w:r>
      <w:r w:rsidRPr="0087184D" w:rsidR="009E1B6A">
        <w:rPr>
          <w:lang w:val="en-GB"/>
        </w:rPr>
        <w:t>the degree and type of force used and the intention or aim behind the use of force may, among other factors, be relevant in assessing whether in a particular case State agents</w:t>
      </w:r>
      <w:r w:rsidRPr="0087184D" w:rsidR="0087184D">
        <w:rPr>
          <w:lang w:val="en-GB"/>
        </w:rPr>
        <w:t>’</w:t>
      </w:r>
      <w:r w:rsidRPr="0087184D" w:rsidR="009E1B6A">
        <w:rPr>
          <w:lang w:val="en-GB"/>
        </w:rPr>
        <w:t xml:space="preserve"> actions in inflicting injury but not death are such as to bring the facts within the scope of the safeguard afforded by Article 2 of the Convention, having regard to the obje</w:t>
      </w:r>
      <w:r w:rsidRPr="0087184D" w:rsidR="00E878DF">
        <w:rPr>
          <w:lang w:val="en-GB"/>
        </w:rPr>
        <w:t xml:space="preserve">ct and purpose of that Article (see </w:t>
      </w:r>
      <w:r w:rsidRPr="0087184D" w:rsidR="003338C4">
        <w:rPr>
          <w:rFonts w:eastAsiaTheme="minorHAnsi" w:cstheme="minorHAnsi"/>
          <w:i/>
          <w:iCs/>
          <w:szCs w:val="24"/>
          <w:lang w:val="en-GB"/>
        </w:rPr>
        <w:t>Sašo Gorgiev</w:t>
      </w:r>
      <w:r w:rsidRPr="0087184D" w:rsidR="0001175D">
        <w:rPr>
          <w:rFonts w:eastAsiaTheme="minorHAnsi" w:cstheme="minorHAnsi"/>
          <w:i/>
          <w:iCs/>
          <w:szCs w:val="24"/>
          <w:lang w:val="en-GB"/>
        </w:rPr>
        <w:t>,</w:t>
      </w:r>
      <w:r w:rsidRPr="0087184D" w:rsidR="003338C4">
        <w:rPr>
          <w:rFonts w:eastAsiaTheme="minorHAnsi" w:cstheme="minorHAnsi"/>
          <w:i/>
          <w:iCs/>
          <w:szCs w:val="24"/>
          <w:lang w:val="en-GB"/>
        </w:rPr>
        <w:t xml:space="preserve"> </w:t>
      </w:r>
      <w:r w:rsidRPr="0087184D" w:rsidR="0001175D">
        <w:rPr>
          <w:snapToGrid w:val="0"/>
          <w:szCs w:val="24"/>
          <w:lang w:val="en-GB"/>
        </w:rPr>
        <w:t>cited above</w:t>
      </w:r>
      <w:r w:rsidRPr="0087184D" w:rsidR="003338C4">
        <w:rPr>
          <w:rFonts w:eastAsiaTheme="minorHAnsi" w:cstheme="minorHAnsi"/>
          <w:szCs w:val="24"/>
          <w:lang w:val="en-GB"/>
        </w:rPr>
        <w:t xml:space="preserve">, </w:t>
      </w:r>
      <w:r w:rsidRPr="0087184D" w:rsidR="003338C4">
        <w:rPr>
          <w:rFonts w:cstheme="minorHAnsi"/>
          <w:lang w:val="en-GB"/>
        </w:rPr>
        <w:t>§</w:t>
      </w:r>
      <w:r w:rsidRPr="0087184D" w:rsidR="0001175D">
        <w:rPr>
          <w:lang w:val="en-GB"/>
        </w:rPr>
        <w:t xml:space="preserve"> 36</w:t>
      </w:r>
      <w:r w:rsidRPr="0087184D" w:rsidR="00E878DF">
        <w:rPr>
          <w:lang w:val="en-GB"/>
        </w:rPr>
        <w:t>)</w:t>
      </w:r>
      <w:r w:rsidRPr="0087184D" w:rsidR="009E1B6A">
        <w:rPr>
          <w:lang w:val="en-GB"/>
        </w:rPr>
        <w:t>.</w:t>
      </w:r>
    </w:p>
    <w:p w:rsidRPr="0087184D" w:rsidR="002E02C8" w:rsidP="0087184D" w:rsidRDefault="002E02C8">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88</w:t>
      </w:r>
      <w:r w:rsidRPr="0087184D">
        <w:rPr>
          <w:lang w:val="en-GB"/>
        </w:rPr>
        <w:fldChar w:fldCharType="end"/>
      </w:r>
      <w:r w:rsidRPr="0087184D">
        <w:rPr>
          <w:lang w:val="en-GB"/>
        </w:rPr>
        <w:t xml:space="preserve">.  The Court reiterates that Article 2 does not solely concern deaths resulting from the use of force by agents of the State but also, in the first sentence of its first paragraph, lays down a positive obligation on States to take appropriate steps to safeguard the lives of those within their jurisdiction (see, for example, </w:t>
      </w:r>
      <w:r w:rsidRPr="0087184D">
        <w:rPr>
          <w:i/>
          <w:lang w:val="en-GB"/>
        </w:rPr>
        <w:t>L.C.B. v. the United Kingdom</w:t>
      </w:r>
      <w:r w:rsidRPr="0087184D">
        <w:rPr>
          <w:lang w:val="en-GB"/>
        </w:rPr>
        <w:t xml:space="preserve">, 9 June 1998, § 36, </w:t>
      </w:r>
      <w:r w:rsidRPr="0087184D">
        <w:rPr>
          <w:i/>
          <w:lang w:val="en-GB"/>
        </w:rPr>
        <w:t>Reports of Judgments and Decisions 1998</w:t>
      </w:r>
      <w:r w:rsidRPr="0087184D">
        <w:rPr>
          <w:rFonts w:hint="eastAsia" w:ascii="MS Mincho" w:hAnsi="MS Mincho" w:eastAsia="MS Mincho" w:cs="MS Mincho"/>
          <w:i/>
          <w:lang w:val="en-GB"/>
        </w:rPr>
        <w:t>‑</w:t>
      </w:r>
      <w:r w:rsidRPr="0087184D">
        <w:rPr>
          <w:i/>
          <w:lang w:val="en-GB"/>
        </w:rPr>
        <w:t>III</w:t>
      </w:r>
      <w:r w:rsidRPr="0087184D">
        <w:rPr>
          <w:lang w:val="en-GB"/>
        </w:rPr>
        <w:t xml:space="preserve">, and </w:t>
      </w:r>
      <w:r w:rsidRPr="0087184D" w:rsidR="005244EC">
        <w:rPr>
          <w:i/>
          <w:lang w:val="en-GB"/>
        </w:rPr>
        <w:t>Paul and Audrey Edwards v. the </w:t>
      </w:r>
      <w:r w:rsidRPr="0087184D">
        <w:rPr>
          <w:i/>
          <w:lang w:val="en-GB"/>
        </w:rPr>
        <w:t>United Kingdom</w:t>
      </w:r>
      <w:r w:rsidRPr="0087184D">
        <w:rPr>
          <w:lang w:val="en-GB"/>
        </w:rPr>
        <w:t xml:space="preserve">, no. 46477/99, § 54, ECHR 2002-II). This positive obligation entails above all a primary duty on the State to put in place a legislative and administrative framework designed to provide effective deterrence against threats to the right to life (see </w:t>
      </w:r>
      <w:r w:rsidRPr="0087184D" w:rsidR="002B60F4">
        <w:rPr>
          <w:i/>
          <w:lang w:val="en-GB"/>
        </w:rPr>
        <w:t xml:space="preserve">Paul and Audrey Edwards, </w:t>
      </w:r>
      <w:r w:rsidRPr="0087184D" w:rsidR="002B60F4">
        <w:rPr>
          <w:lang w:val="en-GB"/>
        </w:rPr>
        <w:t>cited above, § 54</w:t>
      </w:r>
      <w:r w:rsidRPr="0087184D">
        <w:rPr>
          <w:lang w:val="en-GB"/>
        </w:rPr>
        <w:t>).</w:t>
      </w:r>
    </w:p>
    <w:p w:rsidRPr="0087184D" w:rsidR="00153AE5" w:rsidP="0087184D" w:rsidRDefault="004562D0">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89</w:t>
      </w:r>
      <w:r w:rsidRPr="0087184D">
        <w:rPr>
          <w:lang w:val="en-GB"/>
        </w:rPr>
        <w:fldChar w:fldCharType="end"/>
      </w:r>
      <w:r w:rsidRPr="0087184D" w:rsidR="009E1B6A">
        <w:rPr>
          <w:lang w:val="en-GB"/>
        </w:rPr>
        <w:t>.  </w:t>
      </w:r>
      <w:r w:rsidRPr="0087184D" w:rsidR="00153AE5">
        <w:rPr>
          <w:lang w:val="en-GB"/>
        </w:rPr>
        <w:t xml:space="preserve">Turning to the facts of </w:t>
      </w:r>
      <w:r w:rsidRPr="0087184D" w:rsidR="009E1B6A">
        <w:rPr>
          <w:lang w:val="en-GB"/>
        </w:rPr>
        <w:t xml:space="preserve">the present case, </w:t>
      </w:r>
      <w:r w:rsidRPr="0087184D" w:rsidR="00153AE5">
        <w:rPr>
          <w:lang w:val="en-GB"/>
        </w:rPr>
        <w:t xml:space="preserve">the Court notes that on 27 April 2009 D.E. killed two </w:t>
      </w:r>
      <w:r w:rsidRPr="0087184D" w:rsidR="003338C4">
        <w:rPr>
          <w:lang w:val="en-GB"/>
        </w:rPr>
        <w:t xml:space="preserve">people </w:t>
      </w:r>
      <w:r w:rsidRPr="0087184D" w:rsidR="00153AE5">
        <w:rPr>
          <w:lang w:val="en-GB"/>
        </w:rPr>
        <w:t>and wounded the applicants and several others. The domestic courts convicted him</w:t>
      </w:r>
      <w:r w:rsidRPr="0087184D" w:rsidR="003338C4">
        <w:rPr>
          <w:lang w:val="en-GB"/>
        </w:rPr>
        <w:t xml:space="preserve"> of</w:t>
      </w:r>
      <w:r w:rsidRPr="0087184D" w:rsidR="00153AE5">
        <w:rPr>
          <w:lang w:val="en-GB"/>
        </w:rPr>
        <w:t xml:space="preserve">, </w:t>
      </w:r>
      <w:r w:rsidRPr="0087184D" w:rsidR="00153AE5">
        <w:rPr>
          <w:i/>
          <w:lang w:val="en-GB"/>
        </w:rPr>
        <w:t>inter alia</w:t>
      </w:r>
      <w:r w:rsidRPr="0087184D" w:rsidR="00153AE5">
        <w:rPr>
          <w:lang w:val="en-GB"/>
        </w:rPr>
        <w:t>, two murder</w:t>
      </w:r>
      <w:r w:rsidRPr="0087184D" w:rsidR="003338C4">
        <w:rPr>
          <w:lang w:val="en-GB"/>
        </w:rPr>
        <w:t>s</w:t>
      </w:r>
      <w:r w:rsidRPr="0087184D" w:rsidR="00153AE5">
        <w:rPr>
          <w:lang w:val="en-GB"/>
        </w:rPr>
        <w:t xml:space="preserve"> and twenty-two counts of attempted murder, including </w:t>
      </w:r>
      <w:r w:rsidRPr="0087184D" w:rsidR="003338C4">
        <w:rPr>
          <w:lang w:val="en-GB"/>
        </w:rPr>
        <w:t xml:space="preserve">the </w:t>
      </w:r>
      <w:r w:rsidRPr="0087184D" w:rsidR="00153AE5">
        <w:rPr>
          <w:lang w:val="en-GB"/>
        </w:rPr>
        <w:t>attempted murder of the applicants.</w:t>
      </w:r>
    </w:p>
    <w:p w:rsidRPr="0087184D" w:rsidR="009E1B6A" w:rsidP="0087184D" w:rsidRDefault="00153AE5">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90</w:t>
      </w:r>
      <w:r w:rsidRPr="0087184D">
        <w:rPr>
          <w:lang w:val="en-GB"/>
        </w:rPr>
        <w:fldChar w:fldCharType="end"/>
      </w:r>
      <w:r w:rsidRPr="0087184D">
        <w:rPr>
          <w:lang w:val="en-GB"/>
        </w:rPr>
        <w:t xml:space="preserve">.  The Court </w:t>
      </w:r>
      <w:r w:rsidRPr="0087184D" w:rsidR="002D003B">
        <w:rPr>
          <w:lang w:val="en-GB"/>
        </w:rPr>
        <w:t>finds</w:t>
      </w:r>
      <w:r w:rsidRPr="0087184D">
        <w:rPr>
          <w:lang w:val="en-GB"/>
        </w:rPr>
        <w:t xml:space="preserve"> no reasons to depart from the findings of the domestic courts in this respect and finds it established that D.E. </w:t>
      </w:r>
      <w:r w:rsidRPr="0087184D" w:rsidR="0086084E">
        <w:rPr>
          <w:lang w:val="en-GB"/>
        </w:rPr>
        <w:t xml:space="preserve">intended </w:t>
      </w:r>
      <w:r w:rsidRPr="0087184D">
        <w:rPr>
          <w:lang w:val="en-GB"/>
        </w:rPr>
        <w:t xml:space="preserve">to kill the applicants. </w:t>
      </w:r>
      <w:r w:rsidRPr="0087184D" w:rsidR="009E1B6A">
        <w:rPr>
          <w:lang w:val="en-GB"/>
        </w:rPr>
        <w:t xml:space="preserve">Article 2 is </w:t>
      </w:r>
      <w:r w:rsidRPr="0087184D">
        <w:rPr>
          <w:lang w:val="en-GB"/>
        </w:rPr>
        <w:t>therefore</w:t>
      </w:r>
      <w:r w:rsidRPr="0087184D" w:rsidR="009E1B6A">
        <w:rPr>
          <w:lang w:val="en-GB"/>
        </w:rPr>
        <w:t xml:space="preserve"> applicable in the instant case</w:t>
      </w:r>
      <w:r w:rsidRPr="0087184D" w:rsidR="004D17B6">
        <w:rPr>
          <w:lang w:val="en-GB"/>
        </w:rPr>
        <w:t xml:space="preserve">, given the degree and type of force used and the intention or aim behind it (see </w:t>
      </w:r>
      <w:r w:rsidRPr="0087184D" w:rsidR="004D17B6">
        <w:rPr>
          <w:i/>
          <w:lang w:val="en-GB"/>
        </w:rPr>
        <w:t>Makaratzis v. Greece</w:t>
      </w:r>
      <w:r w:rsidRPr="0087184D" w:rsidR="004D17B6">
        <w:rPr>
          <w:lang w:val="en-GB"/>
        </w:rPr>
        <w:t xml:space="preserve"> [GC], no. 50385/99, § 51, ECHR 2004 XI; and </w:t>
      </w:r>
      <w:r w:rsidRPr="0087184D" w:rsidR="005244EC">
        <w:rPr>
          <w:i/>
          <w:lang w:val="en-GB"/>
        </w:rPr>
        <w:t>Sašo </w:t>
      </w:r>
      <w:r w:rsidRPr="0087184D" w:rsidR="004D17B6">
        <w:rPr>
          <w:i/>
          <w:lang w:val="en-GB"/>
        </w:rPr>
        <w:t>Gorgiev</w:t>
      </w:r>
      <w:r w:rsidRPr="0087184D" w:rsidR="004D17B6">
        <w:rPr>
          <w:lang w:val="en-GB"/>
        </w:rPr>
        <w:t>, cited above, § 36).</w:t>
      </w:r>
    </w:p>
    <w:p w:rsidRPr="0087184D" w:rsidR="009E1B6A" w:rsidP="0087184D" w:rsidRDefault="009E1B6A">
      <w:pPr>
        <w:pStyle w:val="ECHRHeading3"/>
        <w:rPr>
          <w:lang w:val="en-GB"/>
        </w:rPr>
      </w:pPr>
      <w:r w:rsidRPr="0087184D">
        <w:rPr>
          <w:lang w:val="en-GB"/>
        </w:rPr>
        <w:t>2.  The State</w:t>
      </w:r>
      <w:r w:rsidRPr="0087184D" w:rsidR="0087184D">
        <w:rPr>
          <w:lang w:val="en-GB"/>
        </w:rPr>
        <w:t>’</w:t>
      </w:r>
      <w:r w:rsidRPr="0087184D">
        <w:rPr>
          <w:lang w:val="en-GB"/>
        </w:rPr>
        <w:t>s responsibility under Article 2 of the Convention</w:t>
      </w:r>
    </w:p>
    <w:p w:rsidRPr="0087184D" w:rsidR="009E1B6A" w:rsidP="0087184D" w:rsidRDefault="009E1B6A">
      <w:pPr>
        <w:pStyle w:val="ECHRHeading4"/>
        <w:rPr>
          <w:lang w:val="en-GB"/>
        </w:rPr>
      </w:pPr>
      <w:r w:rsidRPr="0087184D">
        <w:rPr>
          <w:lang w:val="en-GB"/>
        </w:rPr>
        <w:t>(a)  General principles</w:t>
      </w:r>
    </w:p>
    <w:p w:rsidRPr="0087184D" w:rsidR="009E1B6A" w:rsidP="0087184D" w:rsidRDefault="004562D0">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91</w:t>
      </w:r>
      <w:r w:rsidRPr="0087184D">
        <w:rPr>
          <w:lang w:val="en-GB"/>
        </w:rPr>
        <w:fldChar w:fldCharType="end"/>
      </w:r>
      <w:r w:rsidRPr="0087184D" w:rsidR="009E1B6A">
        <w:rPr>
          <w:lang w:val="en-GB"/>
        </w:rPr>
        <w:t xml:space="preserve">.  The Court reiterates that Article 2, which safeguards the right to life and sets out the circumstances when deprivation of life may be justified, ranks as one of the most fundamental provisions in the Convention, from which no derogation is permitted (see </w:t>
      </w:r>
      <w:r w:rsidRPr="0087184D" w:rsidR="009E1B6A">
        <w:rPr>
          <w:i/>
          <w:iCs/>
          <w:lang w:val="en-GB"/>
        </w:rPr>
        <w:t>Velikova v. Bulgaria</w:t>
      </w:r>
      <w:r w:rsidRPr="0087184D" w:rsidR="009E1B6A">
        <w:rPr>
          <w:lang w:val="en-GB"/>
        </w:rPr>
        <w:t>, no. 41488/98, § 68, ECHR 2000-VI).</w:t>
      </w:r>
    </w:p>
    <w:p w:rsidRPr="0087184D" w:rsidR="009E1B6A" w:rsidP="0087184D" w:rsidRDefault="004562D0">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92</w:t>
      </w:r>
      <w:r w:rsidRPr="0087184D">
        <w:rPr>
          <w:lang w:val="en-GB"/>
        </w:rPr>
        <w:fldChar w:fldCharType="end"/>
      </w:r>
      <w:r w:rsidRPr="0087184D" w:rsidR="009E1B6A">
        <w:rPr>
          <w:lang w:val="en-GB"/>
        </w:rPr>
        <w:t xml:space="preserve">.  In keeping with the importance of Article 2 in a democratic society, the Court must subject allegations of a breach of this provision to the most careful scrutiny, taking into consideration not only the actions of the agents of the State who actually administered the force, but also all the surrounding circumstances (see </w:t>
      </w:r>
      <w:r w:rsidRPr="0087184D" w:rsidR="009E1B6A">
        <w:rPr>
          <w:i/>
          <w:lang w:val="en-GB"/>
        </w:rPr>
        <w:t>McCann and Others v. the United Kingdom</w:t>
      </w:r>
      <w:r w:rsidRPr="0087184D" w:rsidR="009E1B6A">
        <w:rPr>
          <w:lang w:val="en-GB"/>
        </w:rPr>
        <w:t>, 27 September 1995, § 150, Series A no. 324).</w:t>
      </w:r>
    </w:p>
    <w:p w:rsidRPr="0087184D" w:rsidR="009E1B6A" w:rsidP="0087184D" w:rsidRDefault="004562D0">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93</w:t>
      </w:r>
      <w:r w:rsidRPr="0087184D">
        <w:rPr>
          <w:lang w:val="en-GB"/>
        </w:rPr>
        <w:fldChar w:fldCharType="end"/>
      </w:r>
      <w:r w:rsidRPr="0087184D" w:rsidR="009E1B6A">
        <w:rPr>
          <w:lang w:val="en-GB"/>
        </w:rPr>
        <w:t xml:space="preserve">.  Article 2 does not solely concern deaths resulting from the use of force by agents of the State but also, in the first sentence of its first paragraph, lays down a positive obligation on States to take appropriate steps to safeguard the lives of those within their jurisdiction (see </w:t>
      </w:r>
      <w:r w:rsidRPr="0087184D" w:rsidR="00E878DF">
        <w:rPr>
          <w:i/>
          <w:lang w:val="en-GB"/>
        </w:rPr>
        <w:t>Makaratzis</w:t>
      </w:r>
      <w:r w:rsidRPr="0087184D" w:rsidR="00E878DF">
        <w:rPr>
          <w:lang w:val="en-GB"/>
        </w:rPr>
        <w:t xml:space="preserve">, </w:t>
      </w:r>
      <w:r w:rsidRPr="0087184D" w:rsidR="004D17B6">
        <w:rPr>
          <w:lang w:val="en-GB"/>
        </w:rPr>
        <w:t xml:space="preserve">cited above, </w:t>
      </w:r>
      <w:r w:rsidRPr="0087184D" w:rsidR="00E878DF">
        <w:rPr>
          <w:lang w:val="en-GB"/>
        </w:rPr>
        <w:t>§ 57</w:t>
      </w:r>
      <w:r w:rsidRPr="0087184D" w:rsidR="009E1B6A">
        <w:rPr>
          <w:lang w:val="en-GB"/>
        </w:rPr>
        <w:t>).</w:t>
      </w:r>
    </w:p>
    <w:p w:rsidRPr="0087184D" w:rsidR="009E1B6A" w:rsidP="0087184D" w:rsidRDefault="004562D0">
      <w:pPr>
        <w:pStyle w:val="ECHRPara"/>
        <w:rPr>
          <w:i/>
          <w:szCs w:val="24"/>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94</w:t>
      </w:r>
      <w:r w:rsidRPr="0087184D">
        <w:rPr>
          <w:lang w:val="en-GB"/>
        </w:rPr>
        <w:fldChar w:fldCharType="end"/>
      </w:r>
      <w:r w:rsidRPr="0087184D" w:rsidR="009E1B6A">
        <w:rPr>
          <w:lang w:val="en-GB"/>
        </w:rPr>
        <w:t>.  This positive obligation entails above all a primary duty on the State to put in place a legislative and administrative framework designed to provide effective prevention. This framework must include regulations geared to the special features of certain activities, particularly with regard to the level of the potential risk to human lives. The State must display the utmost diligence and define the limited circumstances in which law</w:t>
      </w:r>
      <w:r w:rsidRPr="0087184D" w:rsidR="009E1B6A">
        <w:rPr>
          <w:lang w:val="en-GB"/>
        </w:rPr>
        <w:noBreakHyphen/>
        <w:t xml:space="preserve">enforcement officials may use firearms (see </w:t>
      </w:r>
      <w:r w:rsidRPr="0087184D" w:rsidR="009E1B6A">
        <w:rPr>
          <w:i/>
          <w:lang w:val="en-GB"/>
        </w:rPr>
        <w:t>Abdullah Yilmaz v. Turkey</w:t>
      </w:r>
      <w:r w:rsidRPr="0087184D" w:rsidR="009E1B6A">
        <w:rPr>
          <w:lang w:val="en-GB"/>
        </w:rPr>
        <w:t>, no. 21899/02, §§ 56</w:t>
      </w:r>
      <w:r w:rsidRPr="0087184D" w:rsidR="00574184">
        <w:rPr>
          <w:lang w:val="en-GB"/>
        </w:rPr>
        <w:t>-</w:t>
      </w:r>
      <w:r w:rsidRPr="0087184D" w:rsidR="009E1B6A">
        <w:rPr>
          <w:lang w:val="en-GB"/>
        </w:rPr>
        <w:t>57, 17 June 2008</w:t>
      </w:r>
      <w:r w:rsidRPr="0087184D" w:rsidR="00153AE5">
        <w:rPr>
          <w:lang w:val="en-GB"/>
        </w:rPr>
        <w:t>;</w:t>
      </w:r>
      <w:r w:rsidRPr="0087184D" w:rsidR="009E1B6A">
        <w:rPr>
          <w:lang w:val="en-GB"/>
        </w:rPr>
        <w:t xml:space="preserve"> </w:t>
      </w:r>
      <w:r w:rsidRPr="0087184D" w:rsidR="009E1B6A">
        <w:rPr>
          <w:i/>
          <w:iCs/>
          <w:lang w:val="en-GB"/>
        </w:rPr>
        <w:t>Makaratzis</w:t>
      </w:r>
      <w:r w:rsidRPr="0087184D" w:rsidR="009E1B6A">
        <w:rPr>
          <w:iCs/>
          <w:lang w:val="en-GB"/>
        </w:rPr>
        <w:t xml:space="preserve">, cited above, </w:t>
      </w:r>
      <w:r w:rsidRPr="0087184D" w:rsidR="009E1B6A">
        <w:rPr>
          <w:lang w:val="en-GB"/>
        </w:rPr>
        <w:t>§ 59</w:t>
      </w:r>
      <w:r w:rsidRPr="0087184D" w:rsidR="003338C4">
        <w:rPr>
          <w:lang w:val="en-GB"/>
        </w:rPr>
        <w:t xml:space="preserve">; </w:t>
      </w:r>
      <w:r w:rsidRPr="0087184D" w:rsidR="00153AE5">
        <w:rPr>
          <w:lang w:val="en-GB"/>
        </w:rPr>
        <w:t xml:space="preserve">and </w:t>
      </w:r>
      <w:r w:rsidRPr="0087184D" w:rsidR="00153AE5">
        <w:rPr>
          <w:i/>
          <w:lang w:val="en-GB"/>
        </w:rPr>
        <w:t>Sašo Gorgiev</w:t>
      </w:r>
      <w:r w:rsidRPr="0087184D" w:rsidR="00153AE5">
        <w:rPr>
          <w:snapToGrid w:val="0"/>
          <w:szCs w:val="24"/>
          <w:lang w:val="en-GB"/>
        </w:rPr>
        <w:t xml:space="preserve">, </w:t>
      </w:r>
      <w:r w:rsidRPr="0087184D" w:rsidR="00E878DF">
        <w:rPr>
          <w:snapToGrid w:val="0"/>
          <w:szCs w:val="24"/>
          <w:lang w:val="en-GB"/>
        </w:rPr>
        <w:t xml:space="preserve">cited above, </w:t>
      </w:r>
      <w:r w:rsidRPr="0087184D" w:rsidR="00153AE5">
        <w:rPr>
          <w:snapToGrid w:val="0"/>
          <w:szCs w:val="24"/>
          <w:lang w:val="en-GB"/>
        </w:rPr>
        <w:t xml:space="preserve">§ </w:t>
      </w:r>
      <w:r w:rsidRPr="0087184D" w:rsidR="00460659">
        <w:rPr>
          <w:snapToGrid w:val="0"/>
          <w:szCs w:val="24"/>
          <w:lang w:val="en-GB"/>
        </w:rPr>
        <w:t>42</w:t>
      </w:r>
      <w:r w:rsidRPr="0087184D" w:rsidR="009E1B6A">
        <w:rPr>
          <w:lang w:val="en-GB"/>
        </w:rPr>
        <w:t>).</w:t>
      </w:r>
    </w:p>
    <w:p w:rsidRPr="0087184D" w:rsidR="009E1B6A" w:rsidP="0087184D" w:rsidRDefault="004562D0">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95</w:t>
      </w:r>
      <w:r w:rsidRPr="0087184D">
        <w:rPr>
          <w:lang w:val="en-GB"/>
        </w:rPr>
        <w:fldChar w:fldCharType="end"/>
      </w:r>
      <w:r w:rsidRPr="0087184D" w:rsidR="009E1B6A">
        <w:rPr>
          <w:lang w:val="en-GB"/>
        </w:rPr>
        <w:t>.  For the Court, and having regard to its case-law, the State</w:t>
      </w:r>
      <w:r w:rsidRPr="0087184D" w:rsidR="0087184D">
        <w:rPr>
          <w:lang w:val="en-GB"/>
        </w:rPr>
        <w:t>’</w:t>
      </w:r>
      <w:r w:rsidRPr="0087184D" w:rsidR="009E1B6A">
        <w:rPr>
          <w:lang w:val="en-GB"/>
        </w:rPr>
        <w:t xml:space="preserve">s duty to safeguard the right to life must also be considered to involve the taking of reasonable measures to ensure the safety of individuals in public places and, in the event of serious injury or death, having in place an effective independent judicial system securing the availability of legal means capable of establishing the facts, holding accountable those at fault and providing appropriate redress to the victim (see </w:t>
      </w:r>
      <w:r w:rsidRPr="0087184D" w:rsidR="009E1B6A">
        <w:rPr>
          <w:i/>
          <w:lang w:val="en-GB"/>
        </w:rPr>
        <w:t>Ciechońska v. Poland</w:t>
      </w:r>
      <w:r w:rsidRPr="0087184D" w:rsidR="009E1B6A">
        <w:rPr>
          <w:lang w:val="en-GB"/>
        </w:rPr>
        <w:t>, no. 19776/04</w:t>
      </w:r>
      <w:r w:rsidRPr="0087184D" w:rsidR="009E1B6A">
        <w:rPr>
          <w:snapToGrid w:val="0"/>
          <w:szCs w:val="24"/>
          <w:lang w:val="en-GB"/>
        </w:rPr>
        <w:t>, § 67, 14 June 2011</w:t>
      </w:r>
      <w:r w:rsidRPr="0087184D" w:rsidR="00A0036D">
        <w:rPr>
          <w:snapToGrid w:val="0"/>
          <w:szCs w:val="24"/>
          <w:lang w:val="en-GB"/>
        </w:rPr>
        <w:t>,</w:t>
      </w:r>
      <w:r w:rsidRPr="0087184D" w:rsidR="00792FE6">
        <w:rPr>
          <w:snapToGrid w:val="0"/>
          <w:szCs w:val="24"/>
          <w:lang w:val="en-GB"/>
        </w:rPr>
        <w:t xml:space="preserve"> and </w:t>
      </w:r>
      <w:r w:rsidRPr="0087184D" w:rsidR="00792FE6">
        <w:rPr>
          <w:i/>
          <w:lang w:val="en-GB"/>
        </w:rPr>
        <w:t>Sašo Gorgiev</w:t>
      </w:r>
      <w:r w:rsidRPr="0087184D" w:rsidR="00792FE6">
        <w:rPr>
          <w:lang w:val="en-GB"/>
        </w:rPr>
        <w:t>, cited above, § 43</w:t>
      </w:r>
      <w:r w:rsidRPr="0087184D" w:rsidR="009E1B6A">
        <w:rPr>
          <w:snapToGrid w:val="0"/>
          <w:szCs w:val="24"/>
          <w:lang w:val="en-GB"/>
        </w:rPr>
        <w:t>).</w:t>
      </w:r>
    </w:p>
    <w:p w:rsidRPr="0087184D" w:rsidR="009E1B6A" w:rsidP="0087184D" w:rsidRDefault="004562D0">
      <w:pPr>
        <w:pStyle w:val="ECHRPara"/>
        <w:rPr>
          <w:szCs w:val="24"/>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96</w:t>
      </w:r>
      <w:r w:rsidRPr="0087184D">
        <w:rPr>
          <w:lang w:val="en-GB"/>
        </w:rPr>
        <w:fldChar w:fldCharType="end"/>
      </w:r>
      <w:r w:rsidRPr="0087184D" w:rsidR="009E1B6A">
        <w:rPr>
          <w:lang w:val="en-GB"/>
        </w:rPr>
        <w:t xml:space="preserve">.  However, the positive obligation is to be interpreted in such a way as not to impose an excessive burden on the authorities, bearing in mind, in particular, the unpredictability of human conduct and the operational choices which must be made in terms of priorities and resources (see </w:t>
      </w:r>
      <w:r w:rsidRPr="0087184D" w:rsidR="009E1B6A">
        <w:rPr>
          <w:i/>
          <w:iCs/>
          <w:lang w:val="en-GB"/>
        </w:rPr>
        <w:t>Keenan v. the United Kingdom</w:t>
      </w:r>
      <w:r w:rsidRPr="0087184D" w:rsidR="009E1B6A">
        <w:rPr>
          <w:lang w:val="en-GB"/>
        </w:rPr>
        <w:t xml:space="preserve">, no. 27229/95, § 90, ECHR 2001-III, and </w:t>
      </w:r>
      <w:r w:rsidRPr="0087184D" w:rsidR="005244EC">
        <w:rPr>
          <w:i/>
          <w:iCs/>
          <w:lang w:val="en-GB"/>
        </w:rPr>
        <w:t>A. and </w:t>
      </w:r>
      <w:r w:rsidRPr="0087184D" w:rsidR="009E1B6A">
        <w:rPr>
          <w:i/>
          <w:iCs/>
          <w:lang w:val="en-GB"/>
        </w:rPr>
        <w:t>Others v. Turkey</w:t>
      </w:r>
      <w:r w:rsidRPr="0087184D" w:rsidR="009E1B6A">
        <w:rPr>
          <w:lang w:val="en-GB"/>
        </w:rPr>
        <w:t>, no. 30015/96, §§ 44-45, 27 July 2004). In particular, the choice of means for ensuring the positive obligations under Article 2 is in principle a matter that falls within the Contracting State</w:t>
      </w:r>
      <w:r w:rsidRPr="0087184D" w:rsidR="0087184D">
        <w:rPr>
          <w:lang w:val="en-GB"/>
        </w:rPr>
        <w:t>’</w:t>
      </w:r>
      <w:r w:rsidRPr="0087184D" w:rsidR="009E1B6A">
        <w:rPr>
          <w:lang w:val="en-GB"/>
        </w:rPr>
        <w:t xml:space="preserve">s margin of appreciation. There are different avenues to ensure Convention rights, and even if the State has failed to apply one particular measure provided by domestic law, it may still fulfil its positive duty by other means (see </w:t>
      </w:r>
      <w:r w:rsidRPr="0087184D" w:rsidR="009E1B6A">
        <w:rPr>
          <w:i/>
          <w:lang w:val="en-GB"/>
        </w:rPr>
        <w:t>Ciechońska</w:t>
      </w:r>
      <w:r w:rsidRPr="0087184D" w:rsidR="00574184">
        <w:rPr>
          <w:lang w:val="en-GB"/>
        </w:rPr>
        <w:t>, cited above, § 65;</w:t>
      </w:r>
      <w:r w:rsidRPr="0087184D" w:rsidR="009E1B6A">
        <w:rPr>
          <w:lang w:val="en-GB"/>
        </w:rPr>
        <w:t xml:space="preserve"> </w:t>
      </w:r>
      <w:r w:rsidRPr="0087184D" w:rsidR="009E1B6A">
        <w:rPr>
          <w:i/>
          <w:szCs w:val="24"/>
          <w:lang w:val="en-GB"/>
        </w:rPr>
        <w:t>Fadeyeva v. Russia</w:t>
      </w:r>
      <w:r w:rsidRPr="0087184D" w:rsidR="009E1B6A">
        <w:rPr>
          <w:szCs w:val="24"/>
          <w:lang w:val="en-GB"/>
        </w:rPr>
        <w:t>, no. 55723/00, § 96, ECHR 2005</w:t>
      </w:r>
      <w:r w:rsidRPr="0087184D" w:rsidR="009E1B6A">
        <w:rPr>
          <w:szCs w:val="24"/>
          <w:lang w:val="en-GB"/>
        </w:rPr>
        <w:noBreakHyphen/>
        <w:t>IV</w:t>
      </w:r>
      <w:r w:rsidRPr="0087184D" w:rsidR="00FD1024">
        <w:rPr>
          <w:szCs w:val="24"/>
        </w:rPr>
        <w:t>;</w:t>
      </w:r>
      <w:r w:rsidRPr="0087184D" w:rsidR="002E02C8">
        <w:rPr>
          <w:szCs w:val="24"/>
        </w:rPr>
        <w:t xml:space="preserve"> and </w:t>
      </w:r>
      <w:r w:rsidRPr="0087184D" w:rsidR="002E02C8">
        <w:rPr>
          <w:i/>
          <w:lang w:val="en-GB"/>
        </w:rPr>
        <w:t>Sašo Gorgiev</w:t>
      </w:r>
      <w:r w:rsidRPr="0087184D" w:rsidR="002E02C8">
        <w:rPr>
          <w:lang w:val="en-GB"/>
        </w:rPr>
        <w:t>, cited above, § 44</w:t>
      </w:r>
      <w:r w:rsidRPr="0087184D" w:rsidR="009E1B6A">
        <w:rPr>
          <w:lang w:val="en-GB"/>
        </w:rPr>
        <w:t>).</w:t>
      </w:r>
    </w:p>
    <w:p w:rsidRPr="0087184D" w:rsidR="009E1B6A" w:rsidP="0087184D" w:rsidRDefault="009E1B6A">
      <w:pPr>
        <w:pStyle w:val="ECHRHeading4"/>
        <w:rPr>
          <w:lang w:val="en-GB"/>
        </w:rPr>
      </w:pPr>
      <w:r w:rsidRPr="0087184D">
        <w:rPr>
          <w:lang w:val="en-GB"/>
        </w:rPr>
        <w:t>(b)  Applica</w:t>
      </w:r>
      <w:r w:rsidRPr="0087184D" w:rsidR="008C7AD8">
        <w:rPr>
          <w:lang w:val="en-GB"/>
        </w:rPr>
        <w:t>tion</w:t>
      </w:r>
      <w:r w:rsidRPr="0087184D">
        <w:rPr>
          <w:lang w:val="en-GB"/>
        </w:rPr>
        <w:t xml:space="preserve"> of the foregoing principles to the present case</w:t>
      </w:r>
    </w:p>
    <w:p w:rsidRPr="0087184D" w:rsidR="00F354BF" w:rsidP="0087184D" w:rsidRDefault="00E701EC">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97</w:t>
      </w:r>
      <w:r w:rsidRPr="0087184D">
        <w:rPr>
          <w:lang w:val="en-GB"/>
        </w:rPr>
        <w:fldChar w:fldCharType="end"/>
      </w:r>
      <w:r w:rsidRPr="0087184D">
        <w:rPr>
          <w:lang w:val="en-GB"/>
        </w:rPr>
        <w:t>.  </w:t>
      </w:r>
      <w:r w:rsidRPr="0087184D" w:rsidR="00014566">
        <w:rPr>
          <w:lang w:val="en-GB"/>
        </w:rPr>
        <w:t xml:space="preserve">The Court </w:t>
      </w:r>
      <w:r w:rsidRPr="0087184D" w:rsidR="000678A8">
        <w:rPr>
          <w:lang w:val="en-GB"/>
        </w:rPr>
        <w:t xml:space="preserve">notes that after midnight on 27 April 2009 D.E., at the time </w:t>
      </w:r>
      <w:r w:rsidRPr="0087184D" w:rsidR="004444F5">
        <w:rPr>
          <w:lang w:val="en-GB"/>
        </w:rPr>
        <w:t>chief</w:t>
      </w:r>
      <w:r w:rsidRPr="0087184D" w:rsidR="000678A8">
        <w:rPr>
          <w:lang w:val="en-GB"/>
        </w:rPr>
        <w:t xml:space="preserve"> of the Tsaritsino</w:t>
      </w:r>
      <w:r w:rsidRPr="0087184D" w:rsidR="003C1B56">
        <w:rPr>
          <w:lang w:val="en-GB"/>
        </w:rPr>
        <w:t xml:space="preserve"> branch of the Moscow</w:t>
      </w:r>
      <w:r w:rsidRPr="0087184D" w:rsidR="000678A8">
        <w:rPr>
          <w:lang w:val="en-GB"/>
        </w:rPr>
        <w:t xml:space="preserve"> </w:t>
      </w:r>
      <w:r w:rsidRPr="0087184D" w:rsidR="00191680">
        <w:rPr>
          <w:lang w:val="en-GB"/>
        </w:rPr>
        <w:t>D</w:t>
      </w:r>
      <w:r w:rsidRPr="0087184D" w:rsidR="000678A8">
        <w:rPr>
          <w:lang w:val="en-GB"/>
        </w:rPr>
        <w:t xml:space="preserve">epartment of the Interior, </w:t>
      </w:r>
      <w:r w:rsidRPr="0087184D" w:rsidR="00A0036D">
        <w:rPr>
          <w:lang w:val="en-GB"/>
        </w:rPr>
        <w:t>took</w:t>
      </w:r>
      <w:r w:rsidRPr="0087184D" w:rsidR="000678A8">
        <w:rPr>
          <w:lang w:val="en-GB"/>
        </w:rPr>
        <w:t xml:space="preserve"> a taxi to the </w:t>
      </w:r>
      <w:r w:rsidRPr="0087184D" w:rsidR="00A0036D">
        <w:rPr>
          <w:lang w:val="en-GB"/>
        </w:rPr>
        <w:t xml:space="preserve">Ostrov </w:t>
      </w:r>
      <w:r w:rsidRPr="0087184D" w:rsidR="000678A8">
        <w:rPr>
          <w:lang w:val="en-GB"/>
        </w:rPr>
        <w:t xml:space="preserve">shopping centre in Moscow. </w:t>
      </w:r>
      <w:r w:rsidRPr="0087184D" w:rsidR="00F354BF">
        <w:rPr>
          <w:lang w:val="en-GB"/>
        </w:rPr>
        <w:t xml:space="preserve">He was wearing police uniform and had a loaded handgun. Subsequently, in and </w:t>
      </w:r>
      <w:r w:rsidRPr="0087184D" w:rsidR="00A0036D">
        <w:rPr>
          <w:lang w:val="en-GB"/>
        </w:rPr>
        <w:t xml:space="preserve">around </w:t>
      </w:r>
      <w:r w:rsidRPr="0087184D" w:rsidR="00F354BF">
        <w:rPr>
          <w:lang w:val="en-GB"/>
        </w:rPr>
        <w:t xml:space="preserve">the shopping centre, </w:t>
      </w:r>
      <w:r w:rsidRPr="0087184D" w:rsidR="007B63B9">
        <w:rPr>
          <w:lang w:val="en-GB"/>
        </w:rPr>
        <w:t xml:space="preserve">D.E. </w:t>
      </w:r>
      <w:r w:rsidRPr="0087184D" w:rsidR="00F354BF">
        <w:rPr>
          <w:lang w:val="en-GB"/>
        </w:rPr>
        <w:t xml:space="preserve">killed two </w:t>
      </w:r>
      <w:r w:rsidRPr="0087184D" w:rsidR="00455F03">
        <w:rPr>
          <w:lang w:val="en-GB"/>
        </w:rPr>
        <w:t xml:space="preserve">people </w:t>
      </w:r>
      <w:r w:rsidRPr="0087184D" w:rsidR="00090B4B">
        <w:rPr>
          <w:lang w:val="en-GB"/>
        </w:rPr>
        <w:t xml:space="preserve">using the gun </w:t>
      </w:r>
      <w:r w:rsidRPr="0087184D" w:rsidR="00F354BF">
        <w:rPr>
          <w:lang w:val="en-GB"/>
        </w:rPr>
        <w:t>and wounded several others, including the applicants.</w:t>
      </w:r>
      <w:r w:rsidRPr="0087184D" w:rsidR="00910129">
        <w:rPr>
          <w:lang w:val="en-GB"/>
        </w:rPr>
        <w:t xml:space="preserve"> The Court observes that the present case therefore concerns a harmful action taken by a State agent outside his duties (see </w:t>
      </w:r>
      <w:r w:rsidRPr="0087184D" w:rsidR="00910129">
        <w:rPr>
          <w:i/>
          <w:lang w:val="en-GB"/>
        </w:rPr>
        <w:t>Sašo Gorgiev</w:t>
      </w:r>
      <w:r w:rsidRPr="0087184D" w:rsidR="00910129">
        <w:rPr>
          <w:lang w:val="en-GB"/>
        </w:rPr>
        <w:t>, cited above, § 47).</w:t>
      </w:r>
    </w:p>
    <w:p w:rsidRPr="0087184D" w:rsidR="000678A8" w:rsidP="0087184D" w:rsidRDefault="00F354BF">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98</w:t>
      </w:r>
      <w:r w:rsidRPr="0087184D">
        <w:rPr>
          <w:lang w:val="en-GB"/>
        </w:rPr>
        <w:fldChar w:fldCharType="end"/>
      </w:r>
      <w:r w:rsidRPr="0087184D">
        <w:rPr>
          <w:lang w:val="en-GB"/>
        </w:rPr>
        <w:t>.  On 19 February 2010 the Moscow City Court convicted D.E.</w:t>
      </w:r>
      <w:r w:rsidRPr="0087184D" w:rsidR="00A0036D">
        <w:rPr>
          <w:lang w:val="en-GB"/>
        </w:rPr>
        <w:t xml:space="preserve"> of</w:t>
      </w:r>
      <w:r w:rsidRPr="0087184D">
        <w:rPr>
          <w:lang w:val="en-GB"/>
        </w:rPr>
        <w:t xml:space="preserve">, </w:t>
      </w:r>
      <w:r w:rsidRPr="0087184D">
        <w:rPr>
          <w:i/>
          <w:lang w:val="en-GB"/>
        </w:rPr>
        <w:t>inter alia</w:t>
      </w:r>
      <w:r w:rsidRPr="0087184D">
        <w:rPr>
          <w:lang w:val="en-GB"/>
        </w:rPr>
        <w:t>, two murder</w:t>
      </w:r>
      <w:r w:rsidRPr="0087184D" w:rsidR="00A0036D">
        <w:rPr>
          <w:lang w:val="en-GB"/>
        </w:rPr>
        <w:t>s</w:t>
      </w:r>
      <w:r w:rsidRPr="0087184D">
        <w:rPr>
          <w:lang w:val="en-GB"/>
        </w:rPr>
        <w:t xml:space="preserve"> and twenty-two counts of attempted murder</w:t>
      </w:r>
      <w:r w:rsidRPr="0087184D" w:rsidR="00A0036D">
        <w:rPr>
          <w:lang w:val="en-GB"/>
        </w:rPr>
        <w:t>. He was</w:t>
      </w:r>
      <w:r w:rsidRPr="0087184D">
        <w:rPr>
          <w:lang w:val="en-GB"/>
        </w:rPr>
        <w:t xml:space="preserve"> sentenced to life imprisonment. On 8 June 2010 the Supreme Court of Russia upheld the </w:t>
      </w:r>
      <w:r w:rsidRPr="0087184D" w:rsidR="00081EAA">
        <w:rPr>
          <w:lang w:val="en-GB"/>
        </w:rPr>
        <w:t xml:space="preserve">conviction </w:t>
      </w:r>
      <w:r w:rsidRPr="0087184D">
        <w:rPr>
          <w:lang w:val="en-GB"/>
        </w:rPr>
        <w:t xml:space="preserve">on appeal. The domestic courts found, in particular, that </w:t>
      </w:r>
      <w:r w:rsidRPr="0087184D" w:rsidR="00A0036D">
        <w:rPr>
          <w:lang w:val="en-GB"/>
        </w:rPr>
        <w:t xml:space="preserve">the </w:t>
      </w:r>
      <w:r w:rsidRPr="0087184D">
        <w:rPr>
          <w:lang w:val="en-GB"/>
        </w:rPr>
        <w:t xml:space="preserve">cartridges used by D.E. had been supplied to the Moscow </w:t>
      </w:r>
      <w:r w:rsidRPr="0087184D" w:rsidR="00A0036D">
        <w:rPr>
          <w:lang w:val="en-GB"/>
        </w:rPr>
        <w:t xml:space="preserve">Department </w:t>
      </w:r>
      <w:r w:rsidRPr="0087184D">
        <w:rPr>
          <w:lang w:val="en-GB"/>
        </w:rPr>
        <w:t>of the Interior. As for the handgun, it turned out not to be D.E.</w:t>
      </w:r>
      <w:r w:rsidRPr="0087184D" w:rsidR="0087184D">
        <w:rPr>
          <w:lang w:val="en-GB"/>
        </w:rPr>
        <w:t>’</w:t>
      </w:r>
      <w:r w:rsidRPr="0087184D" w:rsidR="00E878DF">
        <w:rPr>
          <w:lang w:val="en-GB"/>
        </w:rPr>
        <w:t>s</w:t>
      </w:r>
      <w:r w:rsidRPr="0087184D">
        <w:rPr>
          <w:lang w:val="en-GB"/>
        </w:rPr>
        <w:t xml:space="preserve"> </w:t>
      </w:r>
      <w:r w:rsidRPr="0087184D" w:rsidR="00455F03">
        <w:rPr>
          <w:lang w:val="en-GB"/>
        </w:rPr>
        <w:t xml:space="preserve">police </w:t>
      </w:r>
      <w:r w:rsidRPr="0087184D">
        <w:rPr>
          <w:lang w:val="en-GB"/>
        </w:rPr>
        <w:t xml:space="preserve">gun, but a gun reported as stolen from the arms storage of the North Caucasus </w:t>
      </w:r>
      <w:r w:rsidRPr="0087184D" w:rsidR="004A238D">
        <w:rPr>
          <w:lang w:val="en-GB"/>
        </w:rPr>
        <w:t xml:space="preserve">Department </w:t>
      </w:r>
      <w:r w:rsidRPr="0087184D">
        <w:rPr>
          <w:lang w:val="en-GB"/>
        </w:rPr>
        <w:t xml:space="preserve">of the Interior </w:t>
      </w:r>
      <w:r w:rsidRPr="0087184D" w:rsidR="00A0036D">
        <w:rPr>
          <w:lang w:val="en-GB"/>
        </w:rPr>
        <w:t xml:space="preserve">for </w:t>
      </w:r>
      <w:r w:rsidRPr="0087184D">
        <w:rPr>
          <w:lang w:val="en-GB"/>
        </w:rPr>
        <w:t>the Rostov Region in the period between June 1998 and April</w:t>
      </w:r>
      <w:r w:rsidRPr="0087184D" w:rsidR="004A238D">
        <w:rPr>
          <w:lang w:val="en-GB"/>
        </w:rPr>
        <w:t xml:space="preserve"> to </w:t>
      </w:r>
      <w:r w:rsidRPr="0087184D">
        <w:rPr>
          <w:lang w:val="en-GB"/>
        </w:rPr>
        <w:t xml:space="preserve">May 2000, </w:t>
      </w:r>
      <w:r w:rsidRPr="0087184D" w:rsidR="00A0036D">
        <w:rPr>
          <w:lang w:val="en-GB"/>
        </w:rPr>
        <w:t xml:space="preserve">a theft for </w:t>
      </w:r>
      <w:r w:rsidRPr="0087184D">
        <w:rPr>
          <w:lang w:val="en-GB"/>
        </w:rPr>
        <w:t xml:space="preserve">which two officials had been convicted </w:t>
      </w:r>
      <w:r w:rsidRPr="0087184D" w:rsidR="00A0036D">
        <w:rPr>
          <w:lang w:val="en-GB"/>
        </w:rPr>
        <w:t xml:space="preserve">in </w:t>
      </w:r>
      <w:r w:rsidRPr="0087184D">
        <w:rPr>
          <w:lang w:val="en-GB"/>
        </w:rPr>
        <w:t xml:space="preserve">2001 (see paragraph </w:t>
      </w:r>
      <w:r w:rsidRPr="0087184D">
        <w:rPr>
          <w:lang w:val="en-GB"/>
        </w:rPr>
        <w:fldChar w:fldCharType="begin"/>
      </w:r>
      <w:r w:rsidRPr="0087184D">
        <w:rPr>
          <w:lang w:val="en-GB"/>
        </w:rPr>
        <w:instrText xml:space="preserve"> REF AmmunitionFindings \h </w:instrText>
      </w:r>
      <w:r w:rsidRPr="0087184D" w:rsidR="009C5D5A">
        <w:rPr>
          <w:lang w:val="en-GB"/>
        </w:rPr>
        <w:instrText xml:space="preserve"> \* MERGEFORMAT </w:instrText>
      </w:r>
      <w:r w:rsidRPr="0087184D">
        <w:rPr>
          <w:lang w:val="en-GB"/>
        </w:rPr>
      </w:r>
      <w:r w:rsidRPr="0087184D">
        <w:rPr>
          <w:lang w:val="en-GB"/>
        </w:rPr>
        <w:fldChar w:fldCharType="separate"/>
      </w:r>
      <w:r w:rsidRPr="0087184D" w:rsidR="0087184D">
        <w:rPr>
          <w:noProof/>
          <w:lang w:val="en-GB"/>
        </w:rPr>
        <w:t>32</w:t>
      </w:r>
      <w:r w:rsidRPr="0087184D">
        <w:rPr>
          <w:lang w:val="en-GB"/>
        </w:rPr>
        <w:fldChar w:fldCharType="end"/>
      </w:r>
      <w:r w:rsidRPr="0087184D">
        <w:rPr>
          <w:lang w:val="en-GB"/>
        </w:rPr>
        <w:t xml:space="preserve"> above).</w:t>
      </w:r>
      <w:r w:rsidRPr="0087184D" w:rsidR="00090B4B">
        <w:rPr>
          <w:lang w:val="en-GB"/>
        </w:rPr>
        <w:t xml:space="preserve"> The domestic authorities could not establish how D.E. had come in</w:t>
      </w:r>
      <w:r w:rsidRPr="0087184D" w:rsidR="0041252C">
        <w:rPr>
          <w:lang w:val="en-GB"/>
        </w:rPr>
        <w:t>to</w:t>
      </w:r>
      <w:r w:rsidRPr="0087184D" w:rsidR="00090B4B">
        <w:rPr>
          <w:lang w:val="en-GB"/>
        </w:rPr>
        <w:t xml:space="preserve"> possession of the gun, and the investigation in this respect was discontinued (see paragraph </w:t>
      </w:r>
      <w:r w:rsidRPr="0087184D" w:rsidR="00090B4B">
        <w:rPr>
          <w:lang w:val="en-GB"/>
        </w:rPr>
        <w:fldChar w:fldCharType="begin"/>
      </w:r>
      <w:r w:rsidRPr="0087184D" w:rsidR="00090B4B">
        <w:rPr>
          <w:lang w:val="en-GB"/>
        </w:rPr>
        <w:instrText xml:space="preserve"> REF SuspendedInvest \h </w:instrText>
      </w:r>
      <w:r w:rsidRPr="0087184D" w:rsidR="009C5D5A">
        <w:rPr>
          <w:lang w:val="en-GB"/>
        </w:rPr>
        <w:instrText xml:space="preserve"> \* MERGEFORMAT </w:instrText>
      </w:r>
      <w:r w:rsidRPr="0087184D" w:rsidR="00090B4B">
        <w:rPr>
          <w:lang w:val="en-GB"/>
        </w:rPr>
      </w:r>
      <w:r w:rsidRPr="0087184D" w:rsidR="00090B4B">
        <w:rPr>
          <w:lang w:val="en-GB"/>
        </w:rPr>
        <w:fldChar w:fldCharType="separate"/>
      </w:r>
      <w:r w:rsidRPr="0087184D" w:rsidR="0087184D">
        <w:rPr>
          <w:noProof/>
          <w:lang w:val="en-GB"/>
        </w:rPr>
        <w:t>33</w:t>
      </w:r>
      <w:r w:rsidRPr="0087184D" w:rsidR="00090B4B">
        <w:rPr>
          <w:lang w:val="en-GB"/>
        </w:rPr>
        <w:fldChar w:fldCharType="end"/>
      </w:r>
      <w:r w:rsidRPr="0087184D" w:rsidR="00090B4B">
        <w:rPr>
          <w:lang w:val="en-GB"/>
        </w:rPr>
        <w:t xml:space="preserve"> above).</w:t>
      </w:r>
    </w:p>
    <w:p w:rsidRPr="0087184D" w:rsidR="00B20A49" w:rsidP="0087184D" w:rsidRDefault="00F354BF">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99</w:t>
      </w:r>
      <w:r w:rsidRPr="0087184D">
        <w:rPr>
          <w:lang w:val="en-GB"/>
        </w:rPr>
        <w:fldChar w:fldCharType="end"/>
      </w:r>
      <w:r w:rsidRPr="0087184D">
        <w:rPr>
          <w:lang w:val="en-GB"/>
        </w:rPr>
        <w:t xml:space="preserve">.  The Court </w:t>
      </w:r>
      <w:r w:rsidRPr="0087184D" w:rsidR="00A0036D">
        <w:rPr>
          <w:lang w:val="en-GB"/>
        </w:rPr>
        <w:t xml:space="preserve">also </w:t>
      </w:r>
      <w:r w:rsidRPr="0087184D">
        <w:rPr>
          <w:lang w:val="en-GB"/>
        </w:rPr>
        <w:t>notes that the domestic courts ordered a forensic psychological</w:t>
      </w:r>
      <w:r w:rsidRPr="0087184D" w:rsidR="00A0036D">
        <w:rPr>
          <w:lang w:val="en-GB"/>
        </w:rPr>
        <w:t xml:space="preserve"> and </w:t>
      </w:r>
      <w:r w:rsidRPr="0087184D">
        <w:rPr>
          <w:lang w:val="en-GB"/>
        </w:rPr>
        <w:t>psychiatric examination of D.E. According to the conclusions set o</w:t>
      </w:r>
      <w:r w:rsidRPr="0087184D" w:rsidR="00B20A49">
        <w:rPr>
          <w:lang w:val="en-GB"/>
        </w:rPr>
        <w:t xml:space="preserve">ut in report no. 514 of 23 </w:t>
      </w:r>
      <w:r w:rsidRPr="0087184D" w:rsidR="0001175D">
        <w:rPr>
          <w:lang w:val="en-GB"/>
        </w:rPr>
        <w:t xml:space="preserve">July </w:t>
      </w:r>
      <w:r w:rsidRPr="0087184D">
        <w:rPr>
          <w:lang w:val="en-GB"/>
        </w:rPr>
        <w:t>2009, D.E. did not suffer from any mental disorder, but had accentuated personality</w:t>
      </w:r>
      <w:r w:rsidRPr="0087184D" w:rsidR="00A0036D">
        <w:rPr>
          <w:lang w:val="en-GB"/>
        </w:rPr>
        <w:t xml:space="preserve"> traits</w:t>
      </w:r>
      <w:r w:rsidRPr="0087184D">
        <w:rPr>
          <w:lang w:val="en-GB"/>
        </w:rPr>
        <w:t xml:space="preserve">. The </w:t>
      </w:r>
      <w:r w:rsidRPr="0087184D" w:rsidR="00A0036D">
        <w:rPr>
          <w:lang w:val="en-GB"/>
        </w:rPr>
        <w:t xml:space="preserve">conditions he </w:t>
      </w:r>
      <w:r w:rsidRPr="0087184D" w:rsidR="003C1B56">
        <w:rPr>
          <w:lang w:val="en-GB"/>
        </w:rPr>
        <w:t>had</w:t>
      </w:r>
      <w:r w:rsidRPr="0087184D" w:rsidR="00455F03">
        <w:rPr>
          <w:lang w:val="en-GB"/>
        </w:rPr>
        <w:t xml:space="preserve"> </w:t>
      </w:r>
      <w:r w:rsidRPr="0087184D" w:rsidR="00A0036D">
        <w:rPr>
          <w:lang w:val="en-GB"/>
        </w:rPr>
        <w:t xml:space="preserve">suffered as a </w:t>
      </w:r>
      <w:r w:rsidRPr="0087184D" w:rsidR="009F3509">
        <w:rPr>
          <w:lang w:val="en-GB"/>
        </w:rPr>
        <w:t>child</w:t>
      </w:r>
      <w:r w:rsidRPr="0087184D">
        <w:rPr>
          <w:lang w:val="en-GB"/>
        </w:rPr>
        <w:t xml:space="preserve"> and head injuries </w:t>
      </w:r>
      <w:r w:rsidRPr="0087184D" w:rsidR="00A0036D">
        <w:rPr>
          <w:lang w:val="en-GB"/>
        </w:rPr>
        <w:t xml:space="preserve">had </w:t>
      </w:r>
      <w:r w:rsidRPr="0087184D">
        <w:rPr>
          <w:lang w:val="en-GB"/>
        </w:rPr>
        <w:t xml:space="preserve">led to </w:t>
      </w:r>
      <w:r w:rsidRPr="0087184D" w:rsidR="00A0036D">
        <w:rPr>
          <w:lang w:val="en-GB"/>
        </w:rPr>
        <w:t xml:space="preserve">the </w:t>
      </w:r>
      <w:r w:rsidRPr="0087184D">
        <w:rPr>
          <w:lang w:val="en-GB"/>
        </w:rPr>
        <w:t>development of emotional instability, excitability, anxiety and demonstrative behaviour.</w:t>
      </w:r>
      <w:r w:rsidRPr="0087184D" w:rsidR="00191680">
        <w:rPr>
          <w:lang w:val="en-GB"/>
        </w:rPr>
        <w:t xml:space="preserve"> Furthermore, D.E.</w:t>
      </w:r>
      <w:r w:rsidRPr="0087184D" w:rsidR="0087184D">
        <w:rPr>
          <w:lang w:val="en-GB"/>
        </w:rPr>
        <w:t>’</w:t>
      </w:r>
      <w:r w:rsidRPr="0087184D" w:rsidR="00191680">
        <w:rPr>
          <w:lang w:val="en-GB"/>
        </w:rPr>
        <w:t xml:space="preserve">s recent promotion to the post of </w:t>
      </w:r>
      <w:r w:rsidRPr="0087184D" w:rsidR="004444F5">
        <w:rPr>
          <w:lang w:val="en-GB"/>
        </w:rPr>
        <w:t>chief</w:t>
      </w:r>
      <w:r w:rsidRPr="0087184D" w:rsidR="00191680">
        <w:rPr>
          <w:lang w:val="en-GB"/>
        </w:rPr>
        <w:t xml:space="preserve"> of the Tsaritsino </w:t>
      </w:r>
      <w:r w:rsidRPr="0087184D" w:rsidR="003C1B56">
        <w:rPr>
          <w:lang w:val="en-GB"/>
        </w:rPr>
        <w:t xml:space="preserve">branch of the Moscow </w:t>
      </w:r>
      <w:r w:rsidRPr="0087184D" w:rsidR="00191680">
        <w:rPr>
          <w:lang w:val="en-GB"/>
        </w:rPr>
        <w:t xml:space="preserve">Department of the Interior </w:t>
      </w:r>
      <w:r w:rsidRPr="0087184D" w:rsidR="00FE5BB4">
        <w:rPr>
          <w:lang w:val="en-GB"/>
        </w:rPr>
        <w:t>had</w:t>
      </w:r>
      <w:r w:rsidRPr="0087184D" w:rsidR="00191680">
        <w:rPr>
          <w:lang w:val="en-GB"/>
        </w:rPr>
        <w:t xml:space="preserve"> created a subjectively complex situation. He </w:t>
      </w:r>
      <w:r w:rsidRPr="0087184D" w:rsidR="00FE5BB4">
        <w:rPr>
          <w:lang w:val="en-GB"/>
        </w:rPr>
        <w:t xml:space="preserve">had </w:t>
      </w:r>
      <w:r w:rsidRPr="0087184D" w:rsidR="00191680">
        <w:rPr>
          <w:lang w:val="en-GB"/>
        </w:rPr>
        <w:t>not</w:t>
      </w:r>
      <w:r w:rsidRPr="0087184D" w:rsidR="00FE5BB4">
        <w:rPr>
          <w:lang w:val="en-GB"/>
        </w:rPr>
        <w:t xml:space="preserve"> been</w:t>
      </w:r>
      <w:r w:rsidRPr="0087184D" w:rsidR="00191680">
        <w:rPr>
          <w:lang w:val="en-GB"/>
        </w:rPr>
        <w:t xml:space="preserve"> as enthusiastic about his new job as he had been about his previous job and</w:t>
      </w:r>
      <w:r w:rsidRPr="0087184D" w:rsidR="00FE5BB4">
        <w:rPr>
          <w:lang w:val="en-GB"/>
        </w:rPr>
        <w:t xml:space="preserve"> had</w:t>
      </w:r>
      <w:r w:rsidRPr="0087184D" w:rsidR="00191680">
        <w:rPr>
          <w:lang w:val="en-GB"/>
        </w:rPr>
        <w:t xml:space="preserve"> repeatedly wished to leave it, but</w:t>
      </w:r>
      <w:r w:rsidRPr="0087184D" w:rsidR="00FE5BB4">
        <w:rPr>
          <w:lang w:val="en-GB"/>
        </w:rPr>
        <w:t xml:space="preserve"> had</w:t>
      </w:r>
      <w:r w:rsidRPr="0087184D" w:rsidR="00191680">
        <w:rPr>
          <w:lang w:val="en-GB"/>
        </w:rPr>
        <w:t xml:space="preserve"> felt responsibility for his duties and</w:t>
      </w:r>
      <w:r w:rsidRPr="0087184D" w:rsidR="00FE5BB4">
        <w:rPr>
          <w:lang w:val="en-GB"/>
        </w:rPr>
        <w:t xml:space="preserve"> towards</w:t>
      </w:r>
      <w:r w:rsidRPr="0087184D" w:rsidR="00191680">
        <w:rPr>
          <w:lang w:val="en-GB"/>
        </w:rPr>
        <w:t xml:space="preserve"> his subordinates (see paragraphs </w:t>
      </w:r>
      <w:r w:rsidRPr="0087184D" w:rsidR="00191680">
        <w:rPr>
          <w:lang w:val="en-GB"/>
        </w:rPr>
        <w:fldChar w:fldCharType="begin"/>
      </w:r>
      <w:r w:rsidRPr="0087184D" w:rsidR="00191680">
        <w:rPr>
          <w:lang w:val="en-GB"/>
        </w:rPr>
        <w:instrText xml:space="preserve"> REF ForensicExpertStart \h </w:instrText>
      </w:r>
      <w:r w:rsidRPr="0087184D" w:rsidR="00FE5BB4">
        <w:rPr>
          <w:lang w:val="en-GB"/>
        </w:rPr>
        <w:instrText xml:space="preserve"> \* MERGEFORMAT </w:instrText>
      </w:r>
      <w:r w:rsidRPr="0087184D" w:rsidR="00191680">
        <w:rPr>
          <w:lang w:val="en-GB"/>
        </w:rPr>
      </w:r>
      <w:r w:rsidRPr="0087184D" w:rsidR="00191680">
        <w:rPr>
          <w:lang w:val="en-GB"/>
        </w:rPr>
        <w:fldChar w:fldCharType="separate"/>
      </w:r>
      <w:r w:rsidRPr="0087184D" w:rsidR="0087184D">
        <w:rPr>
          <w:noProof/>
          <w:lang w:val="en-GB"/>
        </w:rPr>
        <w:t>25</w:t>
      </w:r>
      <w:r w:rsidRPr="0087184D" w:rsidR="00191680">
        <w:rPr>
          <w:lang w:val="en-GB"/>
        </w:rPr>
        <w:fldChar w:fldCharType="end"/>
      </w:r>
      <w:r w:rsidRPr="0087184D" w:rsidR="00191680">
        <w:rPr>
          <w:lang w:val="en-GB"/>
        </w:rPr>
        <w:t>-</w:t>
      </w:r>
      <w:r w:rsidRPr="0087184D" w:rsidR="00191680">
        <w:rPr>
          <w:lang w:val="en-GB"/>
        </w:rPr>
        <w:fldChar w:fldCharType="begin"/>
      </w:r>
      <w:r w:rsidRPr="0087184D" w:rsidR="00191680">
        <w:rPr>
          <w:lang w:val="en-GB"/>
        </w:rPr>
        <w:instrText xml:space="preserve"> REF ForensicExpertEnd \h </w:instrText>
      </w:r>
      <w:r w:rsidRPr="0087184D" w:rsidR="00FE5BB4">
        <w:rPr>
          <w:lang w:val="en-GB"/>
        </w:rPr>
        <w:instrText xml:space="preserve"> \* MERGEFORMAT </w:instrText>
      </w:r>
      <w:r w:rsidRPr="0087184D" w:rsidR="00191680">
        <w:rPr>
          <w:lang w:val="en-GB"/>
        </w:rPr>
      </w:r>
      <w:r w:rsidRPr="0087184D" w:rsidR="00191680">
        <w:rPr>
          <w:lang w:val="en-GB"/>
        </w:rPr>
        <w:fldChar w:fldCharType="separate"/>
      </w:r>
      <w:r w:rsidRPr="0087184D" w:rsidR="0087184D">
        <w:rPr>
          <w:noProof/>
          <w:lang w:val="en-GB"/>
        </w:rPr>
        <w:t>26</w:t>
      </w:r>
      <w:r w:rsidRPr="0087184D" w:rsidR="00191680">
        <w:rPr>
          <w:lang w:val="en-GB"/>
        </w:rPr>
        <w:fldChar w:fldCharType="end"/>
      </w:r>
      <w:r w:rsidRPr="0087184D" w:rsidR="00191680">
        <w:rPr>
          <w:lang w:val="en-GB"/>
        </w:rPr>
        <w:t xml:space="preserve"> above).</w:t>
      </w:r>
    </w:p>
    <w:p w:rsidRPr="0087184D" w:rsidR="00090B4B" w:rsidP="0087184D" w:rsidRDefault="00191680">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100</w:t>
      </w:r>
      <w:r w:rsidRPr="0087184D">
        <w:rPr>
          <w:lang w:val="en-GB"/>
        </w:rPr>
        <w:fldChar w:fldCharType="end"/>
      </w:r>
      <w:r w:rsidRPr="0087184D">
        <w:rPr>
          <w:lang w:val="en-GB"/>
        </w:rPr>
        <w:t>.  </w:t>
      </w:r>
      <w:r w:rsidRPr="0087184D" w:rsidR="00090B4B">
        <w:rPr>
          <w:lang w:val="en-GB"/>
        </w:rPr>
        <w:t xml:space="preserve">The Court observes that on 17 September 2009, having regard </w:t>
      </w:r>
      <w:r w:rsidRPr="0087184D" w:rsidR="006F37BE">
        <w:rPr>
          <w:lang w:val="en-GB"/>
        </w:rPr>
        <w:t>to report no. 514 of 23 July 2009</w:t>
      </w:r>
      <w:r w:rsidRPr="0087184D" w:rsidR="00090B4B">
        <w:rPr>
          <w:lang w:val="en-GB"/>
        </w:rPr>
        <w:t>, the Investigative Committee at the Prosecutor</w:t>
      </w:r>
      <w:r w:rsidRPr="0087184D" w:rsidR="0087184D">
        <w:rPr>
          <w:lang w:val="en-GB"/>
        </w:rPr>
        <w:t>’</w:t>
      </w:r>
      <w:r w:rsidRPr="0087184D" w:rsidR="00090B4B">
        <w:rPr>
          <w:lang w:val="en-GB"/>
        </w:rPr>
        <w:t>s Office of the Russian Federation addressed the Minister of the Interior with a recommendation on measures to be taken with a view to rectify</w:t>
      </w:r>
      <w:r w:rsidRPr="0087184D" w:rsidR="00FE5BB4">
        <w:rPr>
          <w:lang w:val="en-GB"/>
        </w:rPr>
        <w:t>ing</w:t>
      </w:r>
      <w:r w:rsidRPr="0087184D" w:rsidR="00090B4B">
        <w:rPr>
          <w:lang w:val="en-GB"/>
        </w:rPr>
        <w:t xml:space="preserve"> the circumstances that had been conducive to the crime</w:t>
      </w:r>
      <w:r w:rsidRPr="0087184D" w:rsidR="008300CD">
        <w:rPr>
          <w:lang w:val="en-GB"/>
        </w:rPr>
        <w:t xml:space="preserve"> being committed</w:t>
      </w:r>
      <w:r w:rsidRPr="0087184D" w:rsidR="00090B4B">
        <w:rPr>
          <w:lang w:val="en-GB"/>
        </w:rPr>
        <w:t xml:space="preserve">. In the recommendation it was stated, in particular, that the Appraisal Board who had found D.E. fit for promotion had </w:t>
      </w:r>
      <w:r w:rsidRPr="0087184D" w:rsidR="00FE5BB4">
        <w:rPr>
          <w:lang w:val="en-GB"/>
        </w:rPr>
        <w:t xml:space="preserve">had </w:t>
      </w:r>
      <w:r w:rsidRPr="0087184D" w:rsidR="00090B4B">
        <w:rPr>
          <w:lang w:val="en-GB"/>
        </w:rPr>
        <w:t>a perfunctory attitude to</w:t>
      </w:r>
      <w:r w:rsidRPr="0087184D" w:rsidR="00455F03">
        <w:rPr>
          <w:lang w:val="en-GB"/>
        </w:rPr>
        <w:t>wards</w:t>
      </w:r>
      <w:r w:rsidRPr="0087184D" w:rsidR="00090B4B">
        <w:rPr>
          <w:lang w:val="en-GB"/>
        </w:rPr>
        <w:t xml:space="preserve"> its duties. Furthermore, the Ministry of the Interior had failed to </w:t>
      </w:r>
      <w:r w:rsidRPr="0087184D" w:rsidR="000B6CBF">
        <w:rPr>
          <w:lang w:val="en-GB"/>
        </w:rPr>
        <w:t>carry out</w:t>
      </w:r>
      <w:r w:rsidRPr="0087184D" w:rsidR="00090B4B">
        <w:rPr>
          <w:lang w:val="en-GB"/>
        </w:rPr>
        <w:t xml:space="preserve"> explanatory work with its staff to ensure respect for the rule of law, and the actions of D.E. </w:t>
      </w:r>
      <w:r w:rsidRPr="0087184D" w:rsidR="00FE5BB4">
        <w:rPr>
          <w:lang w:val="en-GB"/>
        </w:rPr>
        <w:t xml:space="preserve">had </w:t>
      </w:r>
      <w:r w:rsidRPr="0087184D" w:rsidR="0001175D">
        <w:rPr>
          <w:lang w:val="en-GB"/>
        </w:rPr>
        <w:t xml:space="preserve">thus discredited the police. </w:t>
      </w:r>
      <w:r w:rsidRPr="0087184D" w:rsidR="00090B4B">
        <w:rPr>
          <w:lang w:val="en-GB"/>
        </w:rPr>
        <w:t>The recommendation concluded that the above</w:t>
      </w:r>
      <w:r w:rsidRPr="0087184D" w:rsidR="00FE5BB4">
        <w:rPr>
          <w:lang w:val="en-GB"/>
        </w:rPr>
        <w:t>-mentioned</w:t>
      </w:r>
      <w:r w:rsidRPr="0087184D" w:rsidR="00090B4B">
        <w:rPr>
          <w:lang w:val="en-GB"/>
        </w:rPr>
        <w:t xml:space="preserve"> failures on the part of the agencies of the interior </w:t>
      </w:r>
      <w:r w:rsidRPr="0087184D" w:rsidR="00FE5BB4">
        <w:rPr>
          <w:lang w:val="en-GB"/>
        </w:rPr>
        <w:t xml:space="preserve">had </w:t>
      </w:r>
      <w:r w:rsidRPr="0087184D" w:rsidR="00090B4B">
        <w:rPr>
          <w:lang w:val="en-GB"/>
        </w:rPr>
        <w:t>contributed to D.E. committ</w:t>
      </w:r>
      <w:r w:rsidRPr="0087184D" w:rsidR="00FE5BB4">
        <w:rPr>
          <w:lang w:val="en-GB"/>
        </w:rPr>
        <w:t>ing</w:t>
      </w:r>
      <w:r w:rsidRPr="0087184D" w:rsidR="00090B4B">
        <w:rPr>
          <w:lang w:val="en-GB"/>
        </w:rPr>
        <w:t xml:space="preserve"> serious crimes and advised </w:t>
      </w:r>
      <w:r w:rsidRPr="0087184D" w:rsidR="00455F03">
        <w:rPr>
          <w:lang w:val="en-GB"/>
        </w:rPr>
        <w:t xml:space="preserve">that </w:t>
      </w:r>
      <w:r w:rsidRPr="0087184D" w:rsidR="00090B4B">
        <w:rPr>
          <w:lang w:val="en-GB"/>
        </w:rPr>
        <w:t xml:space="preserve">measures </w:t>
      </w:r>
      <w:r w:rsidRPr="0087184D" w:rsidR="00455F03">
        <w:rPr>
          <w:lang w:val="en-GB"/>
        </w:rPr>
        <w:t xml:space="preserve">should </w:t>
      </w:r>
      <w:r w:rsidRPr="0087184D" w:rsidR="00FE5BB4">
        <w:rPr>
          <w:lang w:val="en-GB"/>
        </w:rPr>
        <w:t xml:space="preserve">be taken </w:t>
      </w:r>
      <w:r w:rsidRPr="0087184D" w:rsidR="00090B4B">
        <w:rPr>
          <w:lang w:val="en-GB"/>
        </w:rPr>
        <w:t xml:space="preserve">aimed at their rectification (see paragraphs </w:t>
      </w:r>
      <w:r w:rsidRPr="0087184D" w:rsidR="00090B4B">
        <w:rPr>
          <w:lang w:val="en-GB"/>
        </w:rPr>
        <w:fldChar w:fldCharType="begin"/>
      </w:r>
      <w:r w:rsidRPr="0087184D" w:rsidR="00090B4B">
        <w:rPr>
          <w:lang w:val="en-GB"/>
        </w:rPr>
        <w:instrText xml:space="preserve"> REF Recom170909start \h </w:instrText>
      </w:r>
      <w:r w:rsidRPr="0087184D" w:rsidR="009C5D5A">
        <w:rPr>
          <w:lang w:val="en-GB"/>
        </w:rPr>
        <w:instrText xml:space="preserve"> \* MERGEFORMAT </w:instrText>
      </w:r>
      <w:r w:rsidRPr="0087184D" w:rsidR="00090B4B">
        <w:rPr>
          <w:lang w:val="en-GB"/>
        </w:rPr>
      </w:r>
      <w:r w:rsidRPr="0087184D" w:rsidR="00090B4B">
        <w:rPr>
          <w:lang w:val="en-GB"/>
        </w:rPr>
        <w:fldChar w:fldCharType="separate"/>
      </w:r>
      <w:r w:rsidRPr="0087184D" w:rsidR="0087184D">
        <w:rPr>
          <w:noProof/>
          <w:lang w:val="en-GB"/>
        </w:rPr>
        <w:t>35</w:t>
      </w:r>
      <w:r w:rsidRPr="0087184D" w:rsidR="00090B4B">
        <w:rPr>
          <w:lang w:val="en-GB"/>
        </w:rPr>
        <w:fldChar w:fldCharType="end"/>
      </w:r>
      <w:r w:rsidRPr="0087184D" w:rsidR="00090B4B">
        <w:rPr>
          <w:lang w:val="en-GB"/>
        </w:rPr>
        <w:t xml:space="preserve"> and </w:t>
      </w:r>
      <w:r w:rsidRPr="0087184D" w:rsidR="00090B4B">
        <w:rPr>
          <w:lang w:val="en-GB"/>
        </w:rPr>
        <w:fldChar w:fldCharType="begin"/>
      </w:r>
      <w:r w:rsidRPr="0087184D" w:rsidR="00090B4B">
        <w:rPr>
          <w:lang w:val="en-GB"/>
        </w:rPr>
        <w:instrText xml:space="preserve"> REF Recom170909end \h </w:instrText>
      </w:r>
      <w:r w:rsidRPr="0087184D" w:rsidR="009C5D5A">
        <w:rPr>
          <w:lang w:val="en-GB"/>
        </w:rPr>
        <w:instrText xml:space="preserve"> \* MERGEFORMAT </w:instrText>
      </w:r>
      <w:r w:rsidRPr="0087184D" w:rsidR="00090B4B">
        <w:rPr>
          <w:lang w:val="en-GB"/>
        </w:rPr>
      </w:r>
      <w:r w:rsidRPr="0087184D" w:rsidR="00090B4B">
        <w:rPr>
          <w:lang w:val="en-GB"/>
        </w:rPr>
        <w:fldChar w:fldCharType="separate"/>
      </w:r>
      <w:r w:rsidRPr="0087184D" w:rsidR="0087184D">
        <w:rPr>
          <w:noProof/>
          <w:lang w:val="en-GB"/>
        </w:rPr>
        <w:t>37</w:t>
      </w:r>
      <w:r w:rsidRPr="0087184D" w:rsidR="00090B4B">
        <w:rPr>
          <w:lang w:val="en-GB"/>
        </w:rPr>
        <w:fldChar w:fldCharType="end"/>
      </w:r>
      <w:r w:rsidRPr="0087184D" w:rsidR="00090B4B">
        <w:rPr>
          <w:lang w:val="en-GB"/>
        </w:rPr>
        <w:t xml:space="preserve"> above).</w:t>
      </w:r>
    </w:p>
    <w:p w:rsidRPr="0087184D" w:rsidR="00191680" w:rsidP="0087184D" w:rsidRDefault="00090B4B">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101</w:t>
      </w:r>
      <w:r w:rsidRPr="0087184D">
        <w:rPr>
          <w:lang w:val="en-GB"/>
        </w:rPr>
        <w:fldChar w:fldCharType="end"/>
      </w:r>
      <w:r w:rsidRPr="0087184D">
        <w:rPr>
          <w:lang w:val="en-GB"/>
        </w:rPr>
        <w:t xml:space="preserve">.  The Court further takes note of the </w:t>
      </w:r>
      <w:r w:rsidRPr="0087184D" w:rsidR="00602F6D">
        <w:rPr>
          <w:lang w:val="en-GB"/>
        </w:rPr>
        <w:t>special ruling issued by the Moscow City Court on 19 February 2010, the date of D.E.</w:t>
      </w:r>
      <w:r w:rsidRPr="0087184D" w:rsidR="0087184D">
        <w:rPr>
          <w:lang w:val="en-GB"/>
        </w:rPr>
        <w:t>’</w:t>
      </w:r>
      <w:r w:rsidRPr="0087184D" w:rsidR="00602F6D">
        <w:rPr>
          <w:lang w:val="en-GB"/>
        </w:rPr>
        <w:t xml:space="preserve">s conviction. The </w:t>
      </w:r>
      <w:r w:rsidRPr="0087184D" w:rsidR="0051474E">
        <w:rPr>
          <w:lang w:val="en-GB"/>
        </w:rPr>
        <w:t>court</w:t>
      </w:r>
      <w:r w:rsidRPr="0087184D" w:rsidR="00602F6D">
        <w:rPr>
          <w:lang w:val="en-GB"/>
        </w:rPr>
        <w:t xml:space="preserve"> stated that the latter</w:t>
      </w:r>
      <w:r w:rsidRPr="0087184D" w:rsidR="0087184D">
        <w:rPr>
          <w:lang w:val="en-GB"/>
        </w:rPr>
        <w:t>’</w:t>
      </w:r>
      <w:r w:rsidRPr="0087184D" w:rsidR="00602F6D">
        <w:rPr>
          <w:lang w:val="en-GB"/>
        </w:rPr>
        <w:t>s history of mental and neurological disorders had not been taken into account wh</w:t>
      </w:r>
      <w:r w:rsidRPr="0087184D" w:rsidR="00E878DF">
        <w:rPr>
          <w:lang w:val="en-GB"/>
        </w:rPr>
        <w:t>en</w:t>
      </w:r>
      <w:r w:rsidRPr="0087184D" w:rsidR="00602F6D">
        <w:rPr>
          <w:lang w:val="en-GB"/>
        </w:rPr>
        <w:t xml:space="preserve"> he had been accepted for police service and subsequently promoted, in breach of the Police</w:t>
      </w:r>
      <w:r w:rsidRPr="0087184D" w:rsidR="0051474E">
        <w:rPr>
          <w:lang w:val="en-GB"/>
        </w:rPr>
        <w:t xml:space="preserve"> Act</w:t>
      </w:r>
      <w:r w:rsidRPr="0087184D" w:rsidR="00602F6D">
        <w:rPr>
          <w:lang w:val="en-GB"/>
        </w:rPr>
        <w:t>. It further stated that D.E.</w:t>
      </w:r>
      <w:r w:rsidRPr="0087184D" w:rsidR="002D003B">
        <w:rPr>
          <w:lang w:val="en-GB"/>
        </w:rPr>
        <w:t xml:space="preserve">, while holding the </w:t>
      </w:r>
      <w:r w:rsidRPr="0087184D" w:rsidR="0051474E">
        <w:rPr>
          <w:lang w:val="en-GB"/>
        </w:rPr>
        <w:t xml:space="preserve">position </w:t>
      </w:r>
      <w:r w:rsidRPr="0087184D" w:rsidR="002D003B">
        <w:rPr>
          <w:lang w:val="en-GB"/>
        </w:rPr>
        <w:t xml:space="preserve">of </w:t>
      </w:r>
      <w:r w:rsidRPr="0087184D" w:rsidR="004444F5">
        <w:rPr>
          <w:lang w:val="en-GB"/>
        </w:rPr>
        <w:t>chief</w:t>
      </w:r>
      <w:r w:rsidRPr="0087184D" w:rsidR="002D003B">
        <w:rPr>
          <w:lang w:val="en-GB"/>
        </w:rPr>
        <w:t xml:space="preserve"> of the Tsaritsino</w:t>
      </w:r>
      <w:r w:rsidRPr="0087184D" w:rsidR="003C1B56">
        <w:rPr>
          <w:lang w:val="en-GB"/>
        </w:rPr>
        <w:t xml:space="preserve"> branch of the Moscow</w:t>
      </w:r>
      <w:r w:rsidRPr="0087184D" w:rsidR="002D003B">
        <w:rPr>
          <w:lang w:val="en-GB"/>
        </w:rPr>
        <w:t xml:space="preserve"> Department of the Interior,</w:t>
      </w:r>
      <w:r w:rsidRPr="0087184D" w:rsidR="00602F6D">
        <w:rPr>
          <w:lang w:val="en-GB"/>
        </w:rPr>
        <w:t xml:space="preserve"> </w:t>
      </w:r>
      <w:r w:rsidRPr="0087184D" w:rsidR="002D003B">
        <w:rPr>
          <w:lang w:val="en-GB"/>
        </w:rPr>
        <w:t xml:space="preserve">had </w:t>
      </w:r>
      <w:r w:rsidRPr="0087184D" w:rsidR="00602F6D">
        <w:rPr>
          <w:lang w:val="en-GB"/>
        </w:rPr>
        <w:t xml:space="preserve">obtained the cartridges he </w:t>
      </w:r>
      <w:r w:rsidRPr="0087184D" w:rsidR="002D003B">
        <w:rPr>
          <w:lang w:val="en-GB"/>
        </w:rPr>
        <w:t>had used</w:t>
      </w:r>
      <w:r w:rsidRPr="0087184D" w:rsidR="00602F6D">
        <w:rPr>
          <w:lang w:val="en-GB"/>
        </w:rPr>
        <w:t xml:space="preserve"> on 27 April 2009 in breach of the </w:t>
      </w:r>
      <w:r w:rsidRPr="0087184D" w:rsidR="002D003B">
        <w:rPr>
          <w:lang w:val="en-GB"/>
        </w:rPr>
        <w:t>applicable O</w:t>
      </w:r>
      <w:r w:rsidRPr="0087184D" w:rsidR="00602F6D">
        <w:rPr>
          <w:lang w:val="en-GB"/>
        </w:rPr>
        <w:t xml:space="preserve">rder </w:t>
      </w:r>
      <w:r w:rsidRPr="0087184D" w:rsidR="002D003B">
        <w:rPr>
          <w:lang w:val="en-GB"/>
        </w:rPr>
        <w:t>on</w:t>
      </w:r>
      <w:r w:rsidRPr="0087184D" w:rsidR="0051474E">
        <w:rPr>
          <w:lang w:val="en-GB"/>
        </w:rPr>
        <w:t xml:space="preserve"> the</w:t>
      </w:r>
      <w:r w:rsidRPr="0087184D" w:rsidR="00602F6D">
        <w:rPr>
          <w:lang w:val="en-GB"/>
        </w:rPr>
        <w:t xml:space="preserve"> storage of firearms</w:t>
      </w:r>
      <w:r w:rsidRPr="0087184D" w:rsidR="002D003B">
        <w:rPr>
          <w:lang w:val="en-GB"/>
        </w:rPr>
        <w:t xml:space="preserve"> (see paragraph </w:t>
      </w:r>
      <w:r w:rsidRPr="0087184D" w:rsidR="002D003B">
        <w:rPr>
          <w:lang w:val="en-GB"/>
        </w:rPr>
        <w:fldChar w:fldCharType="begin"/>
      </w:r>
      <w:r w:rsidRPr="0087184D" w:rsidR="002D003B">
        <w:rPr>
          <w:lang w:val="en-GB"/>
        </w:rPr>
        <w:instrText xml:space="preserve"> REF Order120109 \h </w:instrText>
      </w:r>
      <w:r w:rsidRPr="0087184D" w:rsidR="009C5D5A">
        <w:rPr>
          <w:lang w:val="en-GB"/>
        </w:rPr>
        <w:instrText xml:space="preserve"> \* MERGEFORMAT </w:instrText>
      </w:r>
      <w:r w:rsidRPr="0087184D" w:rsidR="002D003B">
        <w:rPr>
          <w:lang w:val="en-GB"/>
        </w:rPr>
      </w:r>
      <w:r w:rsidRPr="0087184D" w:rsidR="002D003B">
        <w:rPr>
          <w:lang w:val="en-GB"/>
        </w:rPr>
        <w:fldChar w:fldCharType="separate"/>
      </w:r>
      <w:r w:rsidRPr="0087184D" w:rsidR="0087184D">
        <w:rPr>
          <w:noProof/>
          <w:lang w:val="en-GB"/>
        </w:rPr>
        <w:t>71</w:t>
      </w:r>
      <w:r w:rsidRPr="0087184D" w:rsidR="002D003B">
        <w:rPr>
          <w:lang w:val="en-GB"/>
        </w:rPr>
        <w:fldChar w:fldCharType="end"/>
      </w:r>
      <w:r w:rsidRPr="0087184D" w:rsidR="002D003B">
        <w:rPr>
          <w:lang w:val="en-GB"/>
        </w:rPr>
        <w:t xml:space="preserve"> above)</w:t>
      </w:r>
      <w:r w:rsidRPr="0087184D" w:rsidR="00602F6D">
        <w:rPr>
          <w:lang w:val="en-GB"/>
        </w:rPr>
        <w:t xml:space="preserve">. The Moscow City Court found that the above irregularities in the functioning of the Ministry of the Interior </w:t>
      </w:r>
      <w:r w:rsidRPr="0087184D" w:rsidR="0051474E">
        <w:rPr>
          <w:lang w:val="en-GB"/>
        </w:rPr>
        <w:t xml:space="preserve">had </w:t>
      </w:r>
      <w:r w:rsidRPr="0087184D" w:rsidR="00602F6D">
        <w:rPr>
          <w:lang w:val="en-GB"/>
        </w:rPr>
        <w:t xml:space="preserve">contributed to the offences committed by D.E., and invited the Minister of the Interior to take measures for their rectification </w:t>
      </w:r>
      <w:r w:rsidRPr="0087184D">
        <w:rPr>
          <w:lang w:val="en-GB"/>
        </w:rPr>
        <w:t xml:space="preserve">(see paragraphs </w:t>
      </w:r>
      <w:r w:rsidRPr="0087184D" w:rsidR="00602F6D">
        <w:rPr>
          <w:lang w:val="en-GB"/>
        </w:rPr>
        <w:fldChar w:fldCharType="begin"/>
      </w:r>
      <w:r w:rsidRPr="0087184D" w:rsidR="00602F6D">
        <w:rPr>
          <w:lang w:val="en-GB"/>
        </w:rPr>
        <w:instrText xml:space="preserve"> REF SpecialRulingStart \h </w:instrText>
      </w:r>
      <w:r w:rsidRPr="0087184D" w:rsidR="009C5D5A">
        <w:rPr>
          <w:lang w:val="en-GB"/>
        </w:rPr>
        <w:instrText xml:space="preserve"> \* MERGEFORMAT </w:instrText>
      </w:r>
      <w:r w:rsidRPr="0087184D" w:rsidR="00602F6D">
        <w:rPr>
          <w:lang w:val="en-GB"/>
        </w:rPr>
      </w:r>
      <w:r w:rsidRPr="0087184D" w:rsidR="00602F6D">
        <w:rPr>
          <w:lang w:val="en-GB"/>
        </w:rPr>
        <w:fldChar w:fldCharType="separate"/>
      </w:r>
      <w:r w:rsidRPr="0087184D" w:rsidR="0087184D">
        <w:rPr>
          <w:noProof/>
          <w:lang w:val="en-GB"/>
        </w:rPr>
        <w:t>38</w:t>
      </w:r>
      <w:r w:rsidRPr="0087184D" w:rsidR="00602F6D">
        <w:rPr>
          <w:lang w:val="en-GB"/>
        </w:rPr>
        <w:fldChar w:fldCharType="end"/>
      </w:r>
      <w:r w:rsidRPr="0087184D">
        <w:rPr>
          <w:lang w:val="en-GB"/>
        </w:rPr>
        <w:t xml:space="preserve"> and </w:t>
      </w:r>
      <w:r w:rsidRPr="0087184D" w:rsidR="00602F6D">
        <w:rPr>
          <w:lang w:val="en-GB"/>
        </w:rPr>
        <w:fldChar w:fldCharType="begin"/>
      </w:r>
      <w:r w:rsidRPr="0087184D" w:rsidR="00602F6D">
        <w:rPr>
          <w:lang w:val="en-GB"/>
        </w:rPr>
        <w:instrText xml:space="preserve"> REF SpecialRulingEnd \h </w:instrText>
      </w:r>
      <w:r w:rsidRPr="0087184D" w:rsidR="009C5D5A">
        <w:rPr>
          <w:lang w:val="en-GB"/>
        </w:rPr>
        <w:instrText xml:space="preserve"> \* MERGEFORMAT </w:instrText>
      </w:r>
      <w:r w:rsidRPr="0087184D" w:rsidR="00602F6D">
        <w:rPr>
          <w:lang w:val="en-GB"/>
        </w:rPr>
      </w:r>
      <w:r w:rsidRPr="0087184D" w:rsidR="00602F6D">
        <w:rPr>
          <w:lang w:val="en-GB"/>
        </w:rPr>
        <w:fldChar w:fldCharType="separate"/>
      </w:r>
      <w:r w:rsidRPr="0087184D" w:rsidR="0087184D">
        <w:rPr>
          <w:noProof/>
          <w:lang w:val="en-GB"/>
        </w:rPr>
        <w:t>40</w:t>
      </w:r>
      <w:r w:rsidRPr="0087184D" w:rsidR="00602F6D">
        <w:rPr>
          <w:lang w:val="en-GB"/>
        </w:rPr>
        <w:fldChar w:fldCharType="end"/>
      </w:r>
      <w:r w:rsidRPr="0087184D">
        <w:rPr>
          <w:lang w:val="en-GB"/>
        </w:rPr>
        <w:t xml:space="preserve"> above)</w:t>
      </w:r>
      <w:r w:rsidRPr="0087184D" w:rsidR="00602F6D">
        <w:rPr>
          <w:lang w:val="en-GB"/>
        </w:rPr>
        <w:t>.</w:t>
      </w:r>
    </w:p>
    <w:p w:rsidRPr="0087184D" w:rsidR="00910129" w:rsidP="0087184D" w:rsidRDefault="00602F6D">
      <w:pPr>
        <w:pStyle w:val="ECHRPara"/>
        <w:rPr>
          <w:i/>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102</w:t>
      </w:r>
      <w:r w:rsidRPr="0087184D">
        <w:rPr>
          <w:lang w:val="en-GB"/>
        </w:rPr>
        <w:fldChar w:fldCharType="end"/>
      </w:r>
      <w:r w:rsidRPr="0087184D">
        <w:rPr>
          <w:lang w:val="en-GB"/>
        </w:rPr>
        <w:t>.  The Court</w:t>
      </w:r>
      <w:r w:rsidRPr="0087184D" w:rsidR="0051474E">
        <w:rPr>
          <w:lang w:val="en-GB"/>
        </w:rPr>
        <w:t xml:space="preserve"> thus</w:t>
      </w:r>
      <w:r w:rsidRPr="0087184D">
        <w:rPr>
          <w:lang w:val="en-GB"/>
        </w:rPr>
        <w:t xml:space="preserve"> observes that both the Investigative Committee at the Prosecutor</w:t>
      </w:r>
      <w:r w:rsidRPr="0087184D" w:rsidR="0087184D">
        <w:rPr>
          <w:lang w:val="en-GB"/>
        </w:rPr>
        <w:t>’</w:t>
      </w:r>
      <w:r w:rsidRPr="0087184D">
        <w:rPr>
          <w:lang w:val="en-GB"/>
        </w:rPr>
        <w:t xml:space="preserve">s Office of the Russian Federation and the Moscow City Court found that the </w:t>
      </w:r>
      <w:r w:rsidRPr="0087184D" w:rsidR="00AD4435">
        <w:rPr>
          <w:lang w:val="en-GB"/>
        </w:rPr>
        <w:t>above</w:t>
      </w:r>
      <w:r w:rsidRPr="0087184D" w:rsidR="0051474E">
        <w:rPr>
          <w:lang w:val="en-GB"/>
        </w:rPr>
        <w:t>-mentioned</w:t>
      </w:r>
      <w:r w:rsidRPr="0087184D" w:rsidR="00AD4435">
        <w:rPr>
          <w:lang w:val="en-GB"/>
        </w:rPr>
        <w:t xml:space="preserve"> failures of the </w:t>
      </w:r>
      <w:r w:rsidRPr="0087184D">
        <w:rPr>
          <w:lang w:val="en-GB"/>
        </w:rPr>
        <w:t xml:space="preserve">agencies of the </w:t>
      </w:r>
      <w:r w:rsidRPr="0087184D" w:rsidR="00D55E72">
        <w:rPr>
          <w:lang w:val="en-GB"/>
        </w:rPr>
        <w:t>Department</w:t>
      </w:r>
      <w:r w:rsidRPr="0087184D">
        <w:rPr>
          <w:lang w:val="en-GB"/>
        </w:rPr>
        <w:t xml:space="preserve"> </w:t>
      </w:r>
      <w:r w:rsidRPr="0087184D" w:rsidR="0051474E">
        <w:rPr>
          <w:lang w:val="en-GB"/>
        </w:rPr>
        <w:t xml:space="preserve">had </w:t>
      </w:r>
      <w:r w:rsidRPr="0087184D">
        <w:rPr>
          <w:lang w:val="en-GB"/>
        </w:rPr>
        <w:t>contributed to the offence</w:t>
      </w:r>
      <w:r w:rsidRPr="0087184D" w:rsidR="007B63B9">
        <w:rPr>
          <w:lang w:val="en-GB"/>
        </w:rPr>
        <w:t>s</w:t>
      </w:r>
      <w:r w:rsidRPr="0087184D">
        <w:rPr>
          <w:lang w:val="en-GB"/>
        </w:rPr>
        <w:t xml:space="preserve"> committed by D.E.</w:t>
      </w:r>
      <w:r w:rsidRPr="0087184D" w:rsidR="00AD4435">
        <w:rPr>
          <w:lang w:val="en-GB"/>
        </w:rPr>
        <w:t xml:space="preserve"> </w:t>
      </w:r>
      <w:r w:rsidRPr="0087184D" w:rsidR="00910129">
        <w:rPr>
          <w:lang w:val="en-GB"/>
        </w:rPr>
        <w:t>Accordingly, although D.E.</w:t>
      </w:r>
      <w:r w:rsidRPr="0087184D" w:rsidR="0087184D">
        <w:rPr>
          <w:lang w:val="en-GB"/>
        </w:rPr>
        <w:t>’</w:t>
      </w:r>
      <w:r w:rsidRPr="0087184D" w:rsidR="00910129">
        <w:rPr>
          <w:lang w:val="en-GB"/>
        </w:rPr>
        <w:t xml:space="preserve">s guilt in the attempted murder of the applicants cannot be denied, it was acknowledged by the national authorities on several occasions that his superiors had failed to appropriately assess his personality and, despite </w:t>
      </w:r>
      <w:r w:rsidRPr="0087184D" w:rsidR="002B60F4">
        <w:rPr>
          <w:lang w:val="en-GB"/>
        </w:rPr>
        <w:t xml:space="preserve">his history of mental and neurological disorders, </w:t>
      </w:r>
      <w:r w:rsidRPr="0087184D" w:rsidR="00910129">
        <w:rPr>
          <w:lang w:val="en-GB"/>
        </w:rPr>
        <w:t xml:space="preserve">had provided him with access to </w:t>
      </w:r>
      <w:r w:rsidRPr="0087184D" w:rsidR="004D17B6">
        <w:rPr>
          <w:lang w:val="en-GB"/>
        </w:rPr>
        <w:t>ammunition</w:t>
      </w:r>
      <w:r w:rsidRPr="0087184D" w:rsidR="00910129">
        <w:rPr>
          <w:lang w:val="en-GB"/>
        </w:rPr>
        <w:t>, which had led to the incident in question</w:t>
      </w:r>
      <w:r w:rsidRPr="0087184D" w:rsidR="002B60F4">
        <w:rPr>
          <w:lang w:val="en-GB"/>
        </w:rPr>
        <w:t xml:space="preserve"> (see </w:t>
      </w:r>
      <w:r w:rsidRPr="0087184D" w:rsidR="002B60F4">
        <w:rPr>
          <w:i/>
          <w:lang w:val="en-GB"/>
        </w:rPr>
        <w:t>Gorovenky and Bugara v. Ukraine</w:t>
      </w:r>
      <w:r w:rsidRPr="0087184D" w:rsidR="002B60F4">
        <w:rPr>
          <w:lang w:val="en-GB"/>
        </w:rPr>
        <w:t>, nos. 36146/05 and 42418/05</w:t>
      </w:r>
      <w:r w:rsidRPr="0087184D" w:rsidR="002B60F4">
        <w:rPr>
          <w:snapToGrid w:val="0"/>
          <w:szCs w:val="24"/>
          <w:lang w:val="en-GB"/>
        </w:rPr>
        <w:t>, § 35, 12 January 2012</w:t>
      </w:r>
      <w:r w:rsidRPr="0087184D" w:rsidR="002B60F4">
        <w:rPr>
          <w:lang w:val="en-GB"/>
        </w:rPr>
        <w:t>).</w:t>
      </w:r>
    </w:p>
    <w:p w:rsidRPr="0087184D" w:rsidR="00B20A49" w:rsidP="0087184D" w:rsidRDefault="002B60F4">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103</w:t>
      </w:r>
      <w:r w:rsidRPr="0087184D">
        <w:rPr>
          <w:lang w:val="en-GB"/>
        </w:rPr>
        <w:fldChar w:fldCharType="end"/>
      </w:r>
      <w:r w:rsidRPr="0087184D">
        <w:rPr>
          <w:lang w:val="en-GB"/>
        </w:rPr>
        <w:t>.  </w:t>
      </w:r>
      <w:r w:rsidRPr="0087184D" w:rsidR="006C7C1F">
        <w:rPr>
          <w:lang w:val="en-GB"/>
        </w:rPr>
        <w:t xml:space="preserve">The Court reiterates that </w:t>
      </w:r>
      <w:r w:rsidRPr="0087184D" w:rsidR="008C7AD8">
        <w:rPr>
          <w:bCs/>
        </w:rPr>
        <w:t>the States are expected to set high professional standards within their law-enforcement systems and ensure that the persons serving in these syst</w:t>
      </w:r>
      <w:r w:rsidRPr="0087184D" w:rsidR="00B20A49">
        <w:rPr>
          <w:bCs/>
        </w:rPr>
        <w:t>ems meet the requisite criteria</w:t>
      </w:r>
      <w:r w:rsidRPr="0087184D" w:rsidR="008C7AD8">
        <w:rPr>
          <w:bCs/>
        </w:rPr>
        <w:t xml:space="preserve"> and, in particular, when equipping police forces with firearms, not only must the necessary technical training be given but the selection of agents allowed to carry such firearms must also be subject to particular scrutiny (see </w:t>
      </w:r>
      <w:r w:rsidRPr="0087184D" w:rsidR="008C7AD8">
        <w:rPr>
          <w:bCs/>
          <w:i/>
          <w:iCs/>
        </w:rPr>
        <w:t>Gorovenky and Bugara</w:t>
      </w:r>
      <w:r w:rsidRPr="0087184D" w:rsidR="008C7AD8">
        <w:rPr>
          <w:bCs/>
        </w:rPr>
        <w:t>, cited above, § 38).</w:t>
      </w:r>
      <w:r w:rsidRPr="0087184D" w:rsidR="008C7AD8">
        <w:rPr>
          <w:lang w:val="en-GB"/>
        </w:rPr>
        <w:t xml:space="preserve"> </w:t>
      </w:r>
      <w:r w:rsidRPr="0087184D">
        <w:rPr>
          <w:lang w:val="en-GB"/>
        </w:rPr>
        <w:t xml:space="preserve">It follows that in the present case the police officer, </w:t>
      </w:r>
      <w:r w:rsidRPr="0087184D" w:rsidR="006C7C1F">
        <w:rPr>
          <w:lang w:val="en-GB"/>
        </w:rPr>
        <w:t xml:space="preserve">whose personality was not correctly assessed at the time of his recruitment and </w:t>
      </w:r>
      <w:r w:rsidRPr="0087184D" w:rsidR="008C7AD8">
        <w:rPr>
          <w:bCs/>
        </w:rPr>
        <w:t>left without due supervision after promotion to a demanding post</w:t>
      </w:r>
      <w:r w:rsidRPr="0087184D" w:rsidR="006C7C1F">
        <w:rPr>
          <w:lang w:val="en-GB"/>
        </w:rPr>
        <w:t xml:space="preserve">, </w:t>
      </w:r>
      <w:r w:rsidRPr="0087184D">
        <w:rPr>
          <w:lang w:val="en-GB"/>
        </w:rPr>
        <w:t xml:space="preserve">attempted to murder the applicants with </w:t>
      </w:r>
      <w:r w:rsidRPr="0087184D" w:rsidR="006C7C1F">
        <w:rPr>
          <w:lang w:val="en-GB"/>
        </w:rPr>
        <w:t>a gun loaded with cartridges to which he had access due to his service in the police</w:t>
      </w:r>
      <w:r w:rsidRPr="0087184D">
        <w:rPr>
          <w:lang w:val="en-GB"/>
        </w:rPr>
        <w:t>.</w:t>
      </w:r>
    </w:p>
    <w:bookmarkStart w:name="Art2Violation" w:id="21"/>
    <w:p w:rsidRPr="0087184D" w:rsidR="00014566" w:rsidP="0087184D" w:rsidRDefault="00AD4435">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104</w:t>
      </w:r>
      <w:r w:rsidRPr="0087184D">
        <w:rPr>
          <w:lang w:val="en-GB"/>
        </w:rPr>
        <w:fldChar w:fldCharType="end"/>
      </w:r>
      <w:bookmarkEnd w:id="21"/>
      <w:r w:rsidRPr="0087184D">
        <w:rPr>
          <w:lang w:val="en-GB"/>
        </w:rPr>
        <w:t>.  </w:t>
      </w:r>
      <w:r w:rsidRPr="0087184D" w:rsidR="006C7C1F">
        <w:rPr>
          <w:lang w:val="en-GB"/>
        </w:rPr>
        <w:t xml:space="preserve">In these particular circumstances the Court </w:t>
      </w:r>
      <w:r w:rsidRPr="0087184D" w:rsidR="00014566">
        <w:rPr>
          <w:lang w:val="en-GB"/>
        </w:rPr>
        <w:t>conclude</w:t>
      </w:r>
      <w:r w:rsidRPr="0087184D" w:rsidR="006C7C1F">
        <w:rPr>
          <w:lang w:val="en-GB"/>
        </w:rPr>
        <w:t>s</w:t>
      </w:r>
      <w:r w:rsidRPr="0087184D" w:rsidR="00014566">
        <w:rPr>
          <w:lang w:val="en-GB"/>
        </w:rPr>
        <w:t xml:space="preserve"> that </w:t>
      </w:r>
      <w:r w:rsidRPr="0087184D">
        <w:rPr>
          <w:lang w:val="en-GB"/>
        </w:rPr>
        <w:t xml:space="preserve">the State has failed to comply with its positive obligation under Article 2 to take appropriate steps to safeguard the lives of those within </w:t>
      </w:r>
      <w:r w:rsidRPr="0087184D" w:rsidR="007B63B9">
        <w:rPr>
          <w:lang w:val="en-GB"/>
        </w:rPr>
        <w:t>its</w:t>
      </w:r>
      <w:r w:rsidRPr="0087184D">
        <w:rPr>
          <w:lang w:val="en-GB"/>
        </w:rPr>
        <w:t xml:space="preserve"> jurisdiction</w:t>
      </w:r>
      <w:r w:rsidRPr="0087184D" w:rsidR="006C7C1F">
        <w:t xml:space="preserve"> </w:t>
      </w:r>
      <w:r w:rsidRPr="0087184D" w:rsidR="007D0F0C">
        <w:t xml:space="preserve">jurisdiction </w:t>
      </w:r>
      <w:r w:rsidRPr="0087184D" w:rsidR="007D0F0C">
        <w:rPr>
          <w:bCs/>
        </w:rPr>
        <w:t>by ensuring careful selection and supervision of State agents allowed to carry firearms</w:t>
      </w:r>
      <w:r w:rsidRPr="0087184D" w:rsidR="007D0F0C">
        <w:t xml:space="preserve"> </w:t>
      </w:r>
      <w:r w:rsidRPr="0087184D" w:rsidR="006C7C1F">
        <w:t xml:space="preserve">(see </w:t>
      </w:r>
      <w:r w:rsidRPr="0087184D" w:rsidR="006C7C1F">
        <w:rPr>
          <w:i/>
          <w:lang w:val="en-GB"/>
        </w:rPr>
        <w:t>Gorovenky and Bugara</w:t>
      </w:r>
      <w:r w:rsidRPr="0087184D" w:rsidR="006C7C1F">
        <w:rPr>
          <w:lang w:val="en-GB"/>
        </w:rPr>
        <w:t>, cited above, § 40)</w:t>
      </w:r>
      <w:r w:rsidRPr="0087184D">
        <w:rPr>
          <w:lang w:val="en-GB"/>
        </w:rPr>
        <w:t>.</w:t>
      </w:r>
    </w:p>
    <w:p w:rsidRPr="0087184D" w:rsidR="00014566" w:rsidP="0087184D" w:rsidRDefault="00AD4435">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105</w:t>
      </w:r>
      <w:r w:rsidRPr="0087184D">
        <w:rPr>
          <w:lang w:val="en-GB"/>
        </w:rPr>
        <w:fldChar w:fldCharType="end"/>
      </w:r>
      <w:r w:rsidRPr="0087184D">
        <w:rPr>
          <w:lang w:val="en-GB"/>
        </w:rPr>
        <w:t>.  </w:t>
      </w:r>
      <w:r w:rsidRPr="0087184D" w:rsidR="00014566">
        <w:rPr>
          <w:lang w:val="en-GB"/>
        </w:rPr>
        <w:t>There has</w:t>
      </w:r>
      <w:r w:rsidRPr="0087184D" w:rsidR="005723A0">
        <w:rPr>
          <w:lang w:val="en-GB"/>
        </w:rPr>
        <w:t>,</w:t>
      </w:r>
      <w:r w:rsidRPr="0087184D" w:rsidR="00014566">
        <w:rPr>
          <w:lang w:val="en-GB"/>
        </w:rPr>
        <w:t xml:space="preserve"> accordingly</w:t>
      </w:r>
      <w:r w:rsidRPr="0087184D" w:rsidR="005723A0">
        <w:rPr>
          <w:lang w:val="en-GB"/>
        </w:rPr>
        <w:t>,</w:t>
      </w:r>
      <w:r w:rsidRPr="0087184D" w:rsidR="00014566">
        <w:rPr>
          <w:lang w:val="en-GB"/>
        </w:rPr>
        <w:t xml:space="preserve"> been a violation of Article </w:t>
      </w:r>
      <w:r w:rsidRPr="0087184D">
        <w:rPr>
          <w:lang w:val="en-GB"/>
        </w:rPr>
        <w:t>2</w:t>
      </w:r>
      <w:r w:rsidRPr="0087184D" w:rsidR="00014566">
        <w:rPr>
          <w:lang w:val="en-GB"/>
        </w:rPr>
        <w:t xml:space="preserve"> of the Convention.</w:t>
      </w:r>
    </w:p>
    <w:p w:rsidRPr="0087184D" w:rsidR="00014566" w:rsidP="0087184D" w:rsidRDefault="00D830ED">
      <w:pPr>
        <w:pStyle w:val="ECHRHeading1"/>
        <w:rPr>
          <w:lang w:val="en-GB"/>
        </w:rPr>
      </w:pPr>
      <w:r w:rsidRPr="0087184D">
        <w:rPr>
          <w:lang w:val="en-GB"/>
        </w:rPr>
        <w:t>I</w:t>
      </w:r>
      <w:r w:rsidRPr="0087184D" w:rsidR="008D223F">
        <w:rPr>
          <w:lang w:val="en-GB"/>
        </w:rPr>
        <w:t>II</w:t>
      </w:r>
      <w:r w:rsidRPr="0087184D" w:rsidR="00014566">
        <w:rPr>
          <w:lang w:val="en-GB"/>
        </w:rPr>
        <w:t xml:space="preserve">.  ALLEGED VIOLATION OF ARTICLE </w:t>
      </w:r>
      <w:r w:rsidRPr="0087184D" w:rsidR="008D223F">
        <w:rPr>
          <w:lang w:val="en-GB"/>
        </w:rPr>
        <w:t>13</w:t>
      </w:r>
      <w:r w:rsidRPr="0087184D" w:rsidR="00014566">
        <w:rPr>
          <w:lang w:val="en-GB"/>
        </w:rPr>
        <w:t xml:space="preserve"> OF THE CONVENTION</w:t>
      </w:r>
    </w:p>
    <w:p w:rsidRPr="0087184D" w:rsidR="008D223F" w:rsidP="0087184D" w:rsidRDefault="001C4787">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106</w:t>
      </w:r>
      <w:r w:rsidRPr="0087184D">
        <w:rPr>
          <w:lang w:val="en-GB"/>
        </w:rPr>
        <w:fldChar w:fldCharType="end"/>
      </w:r>
      <w:r w:rsidRPr="0087184D" w:rsidR="00014566">
        <w:rPr>
          <w:lang w:val="en-GB"/>
        </w:rPr>
        <w:t>.  </w:t>
      </w:r>
      <w:r w:rsidRPr="0087184D" w:rsidR="008D223F">
        <w:rPr>
          <w:lang w:val="en-GB"/>
        </w:rPr>
        <w:t>The applicants complained about the dismissal of their claim against the State</w:t>
      </w:r>
      <w:r w:rsidRPr="0087184D" w:rsidR="00283EB7">
        <w:rPr>
          <w:lang w:val="en-GB"/>
        </w:rPr>
        <w:t xml:space="preserve"> for damages</w:t>
      </w:r>
      <w:r w:rsidRPr="0087184D" w:rsidR="008D223F">
        <w:rPr>
          <w:lang w:val="en-GB"/>
        </w:rPr>
        <w:t>. The</w:t>
      </w:r>
      <w:r w:rsidRPr="0087184D" w:rsidR="00AF0C47">
        <w:rPr>
          <w:lang w:val="en-GB"/>
        </w:rPr>
        <w:t>y</w:t>
      </w:r>
      <w:r w:rsidRPr="0087184D" w:rsidR="008D223F">
        <w:rPr>
          <w:lang w:val="en-GB"/>
        </w:rPr>
        <w:t xml:space="preserve"> argued that as the offence had been </w:t>
      </w:r>
      <w:r w:rsidRPr="0087184D" w:rsidR="008300CD">
        <w:rPr>
          <w:lang w:val="en-GB"/>
        </w:rPr>
        <w:t xml:space="preserve">committed </w:t>
      </w:r>
      <w:r w:rsidRPr="0087184D" w:rsidR="004D7A64">
        <w:rPr>
          <w:lang w:val="en-GB"/>
        </w:rPr>
        <w:t>as a</w:t>
      </w:r>
      <w:r w:rsidRPr="0087184D" w:rsidR="008D223F">
        <w:rPr>
          <w:lang w:val="en-GB"/>
        </w:rPr>
        <w:t xml:space="preserve"> result of the State</w:t>
      </w:r>
      <w:r w:rsidRPr="0087184D" w:rsidR="0087184D">
        <w:rPr>
          <w:lang w:val="en-GB"/>
        </w:rPr>
        <w:t>’</w:t>
      </w:r>
      <w:r w:rsidRPr="0087184D" w:rsidR="008D223F">
        <w:rPr>
          <w:lang w:val="en-GB"/>
        </w:rPr>
        <w:t xml:space="preserve">s negligence, </w:t>
      </w:r>
      <w:r w:rsidRPr="0087184D" w:rsidR="00AF0C47">
        <w:rPr>
          <w:lang w:val="en-GB"/>
        </w:rPr>
        <w:t xml:space="preserve">they </w:t>
      </w:r>
      <w:r w:rsidRPr="0087184D" w:rsidR="005723A0">
        <w:rPr>
          <w:lang w:val="en-GB"/>
        </w:rPr>
        <w:t>should</w:t>
      </w:r>
      <w:r w:rsidRPr="0087184D" w:rsidR="004D7A64">
        <w:rPr>
          <w:lang w:val="en-GB"/>
        </w:rPr>
        <w:t xml:space="preserve"> </w:t>
      </w:r>
      <w:r w:rsidRPr="0087184D" w:rsidR="00AF0C47">
        <w:rPr>
          <w:lang w:val="en-GB"/>
        </w:rPr>
        <w:t>be provided with a remedy that would enable them to obtain redress for the damage suffered</w:t>
      </w:r>
      <w:r w:rsidRPr="0087184D" w:rsidR="008D223F">
        <w:rPr>
          <w:lang w:val="en-GB"/>
        </w:rPr>
        <w:t xml:space="preserve">. The applicants relied on Articles 2 and 6 of the Convention. The Court </w:t>
      </w:r>
      <w:r w:rsidRPr="0087184D" w:rsidR="007D0F0C">
        <w:rPr>
          <w:bCs/>
        </w:rPr>
        <w:t>considers that substantively their complaint falls to be examined</w:t>
      </w:r>
      <w:r w:rsidRPr="0087184D" w:rsidR="007D0F0C">
        <w:rPr>
          <w:lang w:val="en-GB"/>
        </w:rPr>
        <w:t xml:space="preserve"> </w:t>
      </w:r>
      <w:r w:rsidRPr="0087184D" w:rsidR="008D223F">
        <w:rPr>
          <w:lang w:val="en-GB"/>
        </w:rPr>
        <w:t>under Article 13 of the Convention, which reads as follows:</w:t>
      </w:r>
    </w:p>
    <w:p w:rsidRPr="0087184D" w:rsidR="008D223F" w:rsidP="0087184D" w:rsidRDefault="008D223F">
      <w:pPr>
        <w:pStyle w:val="ECHRParaQuote"/>
        <w:rPr>
          <w:lang w:val="en-GB"/>
        </w:rPr>
      </w:pPr>
      <w:r w:rsidRPr="0087184D">
        <w:rPr>
          <w:lang w:val="en-GB"/>
        </w:rPr>
        <w:t>“Everyone whose rights and freedoms as set forth in [the] Convention are violated shall have an effective remedy before a national authority notwithstanding that the violation has been committed by persons acting in an official capacity.”</w:t>
      </w:r>
    </w:p>
    <w:p w:rsidRPr="0087184D" w:rsidR="00014566" w:rsidP="0087184D" w:rsidRDefault="001C4787">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107</w:t>
      </w:r>
      <w:r w:rsidRPr="0087184D">
        <w:rPr>
          <w:lang w:val="en-GB"/>
        </w:rPr>
        <w:fldChar w:fldCharType="end"/>
      </w:r>
      <w:r w:rsidRPr="0087184D" w:rsidR="00014566">
        <w:rPr>
          <w:lang w:val="en-GB"/>
        </w:rPr>
        <w:t>.  The Government contested that argument.</w:t>
      </w:r>
      <w:r w:rsidRPr="0087184D" w:rsidR="00D62F95">
        <w:rPr>
          <w:lang w:val="en-GB"/>
        </w:rPr>
        <w:t xml:space="preserve"> Having regard to D.E.</w:t>
      </w:r>
      <w:r w:rsidRPr="0087184D" w:rsidR="0087184D">
        <w:rPr>
          <w:lang w:val="en-GB"/>
        </w:rPr>
        <w:t>’</w:t>
      </w:r>
      <w:r w:rsidRPr="0087184D" w:rsidR="00D62F95">
        <w:rPr>
          <w:lang w:val="en-GB"/>
        </w:rPr>
        <w:t>s conviction and the fact that the first and second applicants</w:t>
      </w:r>
      <w:r w:rsidRPr="0087184D" w:rsidR="0087184D">
        <w:rPr>
          <w:lang w:val="en-GB"/>
        </w:rPr>
        <w:t>’</w:t>
      </w:r>
      <w:r w:rsidRPr="0087184D" w:rsidR="00D62F95">
        <w:rPr>
          <w:lang w:val="en-GB"/>
        </w:rPr>
        <w:t xml:space="preserve"> claims </w:t>
      </w:r>
      <w:r w:rsidRPr="0087184D" w:rsidR="00283EB7">
        <w:rPr>
          <w:lang w:val="en-GB"/>
        </w:rPr>
        <w:t xml:space="preserve">against him </w:t>
      </w:r>
      <w:r w:rsidRPr="0087184D" w:rsidR="00D62F95">
        <w:rPr>
          <w:lang w:val="en-GB"/>
        </w:rPr>
        <w:t xml:space="preserve">for damages had been </w:t>
      </w:r>
      <w:r w:rsidRPr="0087184D" w:rsidR="00283EB7">
        <w:rPr>
          <w:lang w:val="en-GB"/>
        </w:rPr>
        <w:t>allowed</w:t>
      </w:r>
      <w:r w:rsidRPr="0087184D" w:rsidR="00D62F95">
        <w:rPr>
          <w:lang w:val="en-GB"/>
        </w:rPr>
        <w:t>, the Government argued that the applicants had</w:t>
      </w:r>
      <w:r w:rsidRPr="0087184D" w:rsidR="00081EAA">
        <w:rPr>
          <w:lang w:val="en-GB"/>
        </w:rPr>
        <w:t xml:space="preserve"> had</w:t>
      </w:r>
      <w:r w:rsidRPr="0087184D" w:rsidR="00D62F95">
        <w:rPr>
          <w:lang w:val="en-GB"/>
        </w:rPr>
        <w:t xml:space="preserve"> effective domestic remedies, although the third applicant had failed to </w:t>
      </w:r>
      <w:r w:rsidRPr="0087184D" w:rsidR="00E81DC7">
        <w:rPr>
          <w:lang w:val="en-GB"/>
        </w:rPr>
        <w:t>exhaust</w:t>
      </w:r>
      <w:r w:rsidRPr="0087184D" w:rsidR="00D62F95">
        <w:rPr>
          <w:lang w:val="en-GB"/>
        </w:rPr>
        <w:t xml:space="preserve"> them.</w:t>
      </w:r>
    </w:p>
    <w:p w:rsidRPr="0087184D" w:rsidR="009E1B6A" w:rsidP="0087184D" w:rsidRDefault="00D62F95">
      <w:pPr>
        <w:pStyle w:val="ECHRPara"/>
        <w:rPr>
          <w:bCs/>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108</w:t>
      </w:r>
      <w:r w:rsidRPr="0087184D">
        <w:rPr>
          <w:lang w:val="en-GB"/>
        </w:rPr>
        <w:fldChar w:fldCharType="end"/>
      </w:r>
      <w:r w:rsidRPr="0087184D">
        <w:rPr>
          <w:lang w:val="en-GB"/>
        </w:rPr>
        <w:t>.  </w:t>
      </w:r>
      <w:r w:rsidRPr="0087184D" w:rsidR="007D0F0C">
        <w:rPr>
          <w:bCs/>
        </w:rPr>
        <w:t xml:space="preserve">The Court notes that the legal and factual basis for this complaint is substantively linked to the issues examined under Article 2 of the Convention and accordingly this complaint must be declared admissible. However, having regard to the above finding of a violation of Article 2 it does not appear necessary to examine separately the present complaint under Article 13 of the Convention (compare </w:t>
      </w:r>
      <w:r w:rsidRPr="0087184D" w:rsidR="00B20A49">
        <w:rPr>
          <w:bCs/>
          <w:i/>
          <w:iCs/>
        </w:rPr>
        <w:t>Enukidze and Girgvliani v. </w:t>
      </w:r>
      <w:r w:rsidRPr="0087184D" w:rsidR="007D0F0C">
        <w:rPr>
          <w:bCs/>
          <w:i/>
          <w:iCs/>
        </w:rPr>
        <w:t>Georgia</w:t>
      </w:r>
      <w:r w:rsidRPr="0087184D" w:rsidR="007D0F0C">
        <w:rPr>
          <w:bCs/>
        </w:rPr>
        <w:t>, no. 25091/07, § 311, 26 April 2011,</w:t>
      </w:r>
      <w:r w:rsidRPr="0087184D" w:rsidR="00FD1024">
        <w:rPr>
          <w:bCs/>
        </w:rPr>
        <w:t xml:space="preserve"> and</w:t>
      </w:r>
      <w:r w:rsidRPr="0087184D" w:rsidR="007D0F0C">
        <w:rPr>
          <w:bCs/>
        </w:rPr>
        <w:t xml:space="preserve"> </w:t>
      </w:r>
      <w:r w:rsidRPr="0087184D" w:rsidR="007D0F0C">
        <w:rPr>
          <w:bCs/>
          <w:i/>
        </w:rPr>
        <w:t>Gorovenky and Bugara</w:t>
      </w:r>
      <w:r w:rsidRPr="0087184D" w:rsidR="007D0F0C">
        <w:rPr>
          <w:bCs/>
        </w:rPr>
        <w:t>, cited above, § 48).</w:t>
      </w:r>
    </w:p>
    <w:p w:rsidRPr="0087184D" w:rsidR="00014566" w:rsidP="0087184D" w:rsidRDefault="00D830ED">
      <w:pPr>
        <w:pStyle w:val="ECHRHeading1"/>
        <w:rPr>
          <w:lang w:val="en-GB"/>
        </w:rPr>
      </w:pPr>
      <w:r w:rsidRPr="0087184D">
        <w:rPr>
          <w:lang w:val="en-GB"/>
        </w:rPr>
        <w:t>IV</w:t>
      </w:r>
      <w:r w:rsidRPr="0087184D" w:rsidR="00014566">
        <w:rPr>
          <w:lang w:val="en-GB"/>
        </w:rPr>
        <w:t>.  APPLICATION OF ARTICLE 41 OF THE CONVENTION</w:t>
      </w:r>
    </w:p>
    <w:p w:rsidRPr="0087184D" w:rsidR="00014566" w:rsidP="0087184D" w:rsidRDefault="001C4787">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109</w:t>
      </w:r>
      <w:r w:rsidRPr="0087184D">
        <w:rPr>
          <w:lang w:val="en-GB"/>
        </w:rPr>
        <w:fldChar w:fldCharType="end"/>
      </w:r>
      <w:r w:rsidRPr="0087184D" w:rsidR="00014566">
        <w:rPr>
          <w:lang w:val="en-GB"/>
        </w:rPr>
        <w:t>.  Article 41 of the Convention provides:</w:t>
      </w:r>
    </w:p>
    <w:p w:rsidRPr="0087184D" w:rsidR="00014566" w:rsidP="0087184D" w:rsidRDefault="00014566">
      <w:pPr>
        <w:pStyle w:val="ECHRParaQuote"/>
        <w:keepNext/>
        <w:keepLines/>
        <w:rPr>
          <w:lang w:val="en-GB"/>
        </w:rPr>
      </w:pPr>
      <w:r w:rsidRPr="0087184D">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7184D" w:rsidR="00305F45" w:rsidP="0087184D" w:rsidRDefault="00014566">
      <w:pPr>
        <w:pStyle w:val="ECHRHeading2"/>
        <w:rPr>
          <w:lang w:val="en-GB"/>
        </w:rPr>
      </w:pPr>
      <w:r w:rsidRPr="0087184D">
        <w:rPr>
          <w:lang w:val="en-GB"/>
        </w:rPr>
        <w:t>A.  </w:t>
      </w:r>
      <w:r w:rsidRPr="0087184D" w:rsidR="00305F45">
        <w:rPr>
          <w:lang w:val="en-GB"/>
        </w:rPr>
        <w:t>Pecuniary damage</w:t>
      </w:r>
    </w:p>
    <w:p w:rsidRPr="0087184D" w:rsidR="00A71672" w:rsidP="0087184D" w:rsidRDefault="00B54D31">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110</w:t>
      </w:r>
      <w:r w:rsidRPr="0087184D">
        <w:rPr>
          <w:lang w:val="en-GB"/>
        </w:rPr>
        <w:fldChar w:fldCharType="end"/>
      </w:r>
      <w:r w:rsidRPr="0087184D">
        <w:rPr>
          <w:lang w:val="en-GB"/>
        </w:rPr>
        <w:t>.  </w:t>
      </w:r>
      <w:r w:rsidRPr="0087184D" w:rsidR="004562D0">
        <w:rPr>
          <w:lang w:val="en-GB"/>
        </w:rPr>
        <w:t xml:space="preserve">The first </w:t>
      </w:r>
      <w:r w:rsidRPr="0087184D">
        <w:rPr>
          <w:lang w:val="en-GB"/>
        </w:rPr>
        <w:t xml:space="preserve">applicant </w:t>
      </w:r>
      <w:r w:rsidRPr="0087184D" w:rsidR="004562D0">
        <w:rPr>
          <w:lang w:val="en-GB"/>
        </w:rPr>
        <w:t>claimed 129,155.07</w:t>
      </w:r>
      <w:r w:rsidRPr="0087184D" w:rsidR="0001175D">
        <w:rPr>
          <w:lang w:val="en-GB"/>
        </w:rPr>
        <w:t xml:space="preserve"> Russian roubles (RUB)</w:t>
      </w:r>
      <w:r w:rsidRPr="0087184D" w:rsidR="004562D0">
        <w:rPr>
          <w:lang w:val="en-GB"/>
        </w:rPr>
        <w:t xml:space="preserve"> </w:t>
      </w:r>
      <w:r w:rsidRPr="0087184D" w:rsidR="00BA18AC">
        <w:rPr>
          <w:lang w:val="en-GB"/>
        </w:rPr>
        <w:t>for medical expenses. The breakdown of expenses provided by him include</w:t>
      </w:r>
      <w:r w:rsidRPr="0087184D" w:rsidR="00201F08">
        <w:rPr>
          <w:lang w:val="en-GB"/>
        </w:rPr>
        <w:t xml:space="preserve"> the</w:t>
      </w:r>
      <w:r w:rsidRPr="0087184D" w:rsidR="00BA18AC">
        <w:rPr>
          <w:lang w:val="en-GB"/>
        </w:rPr>
        <w:t xml:space="preserve"> RUB 19,980 awarded by the Nagatinskiy</w:t>
      </w:r>
      <w:r w:rsidRPr="0087184D" w:rsidR="0001175D">
        <w:rPr>
          <w:lang w:val="en-GB"/>
        </w:rPr>
        <w:t xml:space="preserve"> District Court of Moscow on 31 </w:t>
      </w:r>
      <w:r w:rsidRPr="0087184D" w:rsidR="00BA18AC">
        <w:rPr>
          <w:lang w:val="en-GB"/>
        </w:rPr>
        <w:t xml:space="preserve">July 2012 and RUB 94,629 in respect of surgery he would have to undergo in order to extract a bullet from </w:t>
      </w:r>
      <w:r w:rsidRPr="0087184D" w:rsidR="00E73478">
        <w:rPr>
          <w:lang w:val="en-GB"/>
        </w:rPr>
        <w:t xml:space="preserve">his </w:t>
      </w:r>
      <w:r w:rsidRPr="0087184D" w:rsidR="00BA18AC">
        <w:rPr>
          <w:lang w:val="en-GB"/>
        </w:rPr>
        <w:t>anterior mediastinum</w:t>
      </w:r>
      <w:r w:rsidRPr="0087184D">
        <w:rPr>
          <w:lang w:val="en-GB"/>
        </w:rPr>
        <w:t xml:space="preserve">. The Court notes that the </w:t>
      </w:r>
      <w:r w:rsidRPr="0087184D" w:rsidR="00201F08">
        <w:rPr>
          <w:lang w:val="en-GB"/>
        </w:rPr>
        <w:t xml:space="preserve">total amount </w:t>
      </w:r>
      <w:r w:rsidRPr="0087184D">
        <w:rPr>
          <w:lang w:val="en-GB"/>
        </w:rPr>
        <w:t>of expens</w:t>
      </w:r>
      <w:r w:rsidRPr="0087184D" w:rsidR="0001175D">
        <w:rPr>
          <w:lang w:val="en-GB"/>
        </w:rPr>
        <w:t>es claimed thus constitutes RUB </w:t>
      </w:r>
      <w:r w:rsidRPr="0087184D">
        <w:rPr>
          <w:lang w:val="en-GB"/>
        </w:rPr>
        <w:t>114,706</w:t>
      </w:r>
      <w:r w:rsidRPr="0087184D" w:rsidR="00201F08">
        <w:rPr>
          <w:lang w:val="en-GB"/>
        </w:rPr>
        <w:t>,</w:t>
      </w:r>
      <w:r w:rsidRPr="0087184D" w:rsidR="00BA18AC">
        <w:rPr>
          <w:lang w:val="en-GB"/>
        </w:rPr>
        <w:t xml:space="preserve"> which amounts to RUB 114,609</w:t>
      </w:r>
      <w:r w:rsidRPr="0087184D">
        <w:rPr>
          <w:lang w:val="en-GB"/>
        </w:rPr>
        <w:t xml:space="preserve"> and not RUB 129,155.07</w:t>
      </w:r>
      <w:r w:rsidRPr="0087184D" w:rsidR="00BA6A2D">
        <w:rPr>
          <w:lang w:val="en-GB"/>
        </w:rPr>
        <w:t xml:space="preserve"> as</w:t>
      </w:r>
      <w:r w:rsidRPr="0087184D">
        <w:rPr>
          <w:lang w:val="en-GB"/>
        </w:rPr>
        <w:t xml:space="preserve"> indicated by the first applicant</w:t>
      </w:r>
      <w:r w:rsidRPr="0087184D" w:rsidR="00BA18AC">
        <w:rPr>
          <w:lang w:val="en-GB"/>
        </w:rPr>
        <w:t>.</w:t>
      </w:r>
      <w:r w:rsidRPr="0087184D" w:rsidR="00FA41AE">
        <w:rPr>
          <w:lang w:val="en-GB"/>
        </w:rPr>
        <w:t xml:space="preserve"> </w:t>
      </w:r>
      <w:r w:rsidRPr="0087184D" w:rsidR="00BA18AC">
        <w:rPr>
          <w:lang w:val="en-GB"/>
        </w:rPr>
        <w:t xml:space="preserve">The second applicant claimed </w:t>
      </w:r>
      <w:r w:rsidRPr="0087184D" w:rsidR="004562D0">
        <w:rPr>
          <w:lang w:val="en-GB"/>
        </w:rPr>
        <w:t>RU</w:t>
      </w:r>
      <w:r w:rsidRPr="0087184D" w:rsidR="00BA18AC">
        <w:rPr>
          <w:lang w:val="en-GB"/>
        </w:rPr>
        <w:t>B</w:t>
      </w:r>
      <w:r w:rsidRPr="0087184D" w:rsidR="0001175D">
        <w:rPr>
          <w:lang w:val="en-GB"/>
        </w:rPr>
        <w:t> </w:t>
      </w:r>
      <w:r w:rsidRPr="0087184D" w:rsidR="00BA18AC">
        <w:rPr>
          <w:lang w:val="en-GB"/>
        </w:rPr>
        <w:t xml:space="preserve">27,631.20 for medical expenses. This amount </w:t>
      </w:r>
      <w:r w:rsidRPr="0087184D" w:rsidR="00A71672">
        <w:rPr>
          <w:lang w:val="en-GB"/>
        </w:rPr>
        <w:t>was</w:t>
      </w:r>
      <w:r w:rsidRPr="0087184D" w:rsidR="00BA18AC">
        <w:rPr>
          <w:lang w:val="en-GB"/>
        </w:rPr>
        <w:t xml:space="preserve"> likewise awarded by the Nagatinskiy District Court of Moscow on 31</w:t>
      </w:r>
      <w:r w:rsidRPr="0087184D" w:rsidR="00FA41AE">
        <w:rPr>
          <w:lang w:val="en-GB"/>
        </w:rPr>
        <w:t xml:space="preserve"> </w:t>
      </w:r>
      <w:r w:rsidRPr="0087184D" w:rsidR="00F326BA">
        <w:rPr>
          <w:lang w:val="en-GB"/>
        </w:rPr>
        <w:t>July</w:t>
      </w:r>
      <w:r w:rsidRPr="0087184D" w:rsidR="00FA41AE">
        <w:rPr>
          <w:lang w:val="en-GB"/>
        </w:rPr>
        <w:t xml:space="preserve"> </w:t>
      </w:r>
      <w:r w:rsidRPr="0087184D" w:rsidR="00BA18AC">
        <w:rPr>
          <w:lang w:val="en-GB"/>
        </w:rPr>
        <w:t>2012.</w:t>
      </w:r>
      <w:r w:rsidRPr="0087184D" w:rsidR="00A71672">
        <w:rPr>
          <w:lang w:val="en-GB"/>
        </w:rPr>
        <w:t xml:space="preserve"> The first and second applicant</w:t>
      </w:r>
      <w:r w:rsidRPr="0087184D">
        <w:rPr>
          <w:lang w:val="en-GB"/>
        </w:rPr>
        <w:t>s</w:t>
      </w:r>
      <w:r w:rsidRPr="0087184D" w:rsidR="00A71672">
        <w:rPr>
          <w:lang w:val="en-GB"/>
        </w:rPr>
        <w:t xml:space="preserve"> maintained that, since the domestic courts had awarded the compensation in the proceedings against D.E. and not against the State, the award w</w:t>
      </w:r>
      <w:r w:rsidRPr="0087184D" w:rsidR="0002656D">
        <w:rPr>
          <w:lang w:val="en-GB"/>
        </w:rPr>
        <w:t>as</w:t>
      </w:r>
      <w:r w:rsidRPr="0087184D" w:rsidR="00A71672">
        <w:rPr>
          <w:lang w:val="en-GB"/>
        </w:rPr>
        <w:t xml:space="preserve"> </w:t>
      </w:r>
      <w:r w:rsidRPr="0087184D" w:rsidR="0002656D">
        <w:rPr>
          <w:lang w:val="en-GB"/>
        </w:rPr>
        <w:t>un</w:t>
      </w:r>
      <w:r w:rsidRPr="0087184D" w:rsidR="00A71672">
        <w:rPr>
          <w:lang w:val="en-GB"/>
        </w:rPr>
        <w:t>enforceable as, being a prisoner, D.E. had no assets that could be subject to the enforcement</w:t>
      </w:r>
      <w:r w:rsidRPr="0087184D" w:rsidR="00A013DF">
        <w:rPr>
          <w:lang w:val="en-GB"/>
        </w:rPr>
        <w:t xml:space="preserve">. </w:t>
      </w:r>
      <w:r w:rsidRPr="0087184D" w:rsidR="00A71672">
        <w:rPr>
          <w:lang w:val="en-GB"/>
        </w:rPr>
        <w:t>The third applicant made no claim in respect of pecuniary damage.</w:t>
      </w:r>
    </w:p>
    <w:p w:rsidRPr="0087184D" w:rsidR="00A71672" w:rsidP="0087184D" w:rsidRDefault="00A71672">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111</w:t>
      </w:r>
      <w:r w:rsidRPr="0087184D">
        <w:rPr>
          <w:lang w:val="en-GB"/>
        </w:rPr>
        <w:fldChar w:fldCharType="end"/>
      </w:r>
      <w:r w:rsidRPr="0087184D">
        <w:rPr>
          <w:lang w:val="en-GB"/>
        </w:rPr>
        <w:t>.  The Government pointed out that the first and second applicant</w:t>
      </w:r>
      <w:r w:rsidRPr="0087184D" w:rsidR="0002656D">
        <w:rPr>
          <w:lang w:val="en-GB"/>
        </w:rPr>
        <w:t>s</w:t>
      </w:r>
      <w:r w:rsidRPr="0087184D">
        <w:rPr>
          <w:lang w:val="en-GB"/>
        </w:rPr>
        <w:t xml:space="preserve"> had already been </w:t>
      </w:r>
      <w:r w:rsidRPr="0087184D" w:rsidR="00201F08">
        <w:rPr>
          <w:lang w:val="en-GB"/>
        </w:rPr>
        <w:t xml:space="preserve">awarded </w:t>
      </w:r>
      <w:r w:rsidRPr="0087184D">
        <w:rPr>
          <w:lang w:val="en-GB"/>
        </w:rPr>
        <w:t>compensation for the pecuniary damage caused by the domestic courts, and an award by the C</w:t>
      </w:r>
      <w:r w:rsidRPr="0087184D" w:rsidR="00F326BA">
        <w:rPr>
          <w:lang w:val="en-GB"/>
        </w:rPr>
        <w:t>o</w:t>
      </w:r>
      <w:r w:rsidRPr="0087184D">
        <w:rPr>
          <w:lang w:val="en-GB"/>
        </w:rPr>
        <w:t>urt would lead to duplication of the compensation.</w:t>
      </w:r>
    </w:p>
    <w:p w:rsidRPr="0087184D" w:rsidR="00A71672" w:rsidP="0087184D" w:rsidRDefault="00A71672">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112</w:t>
      </w:r>
      <w:r w:rsidRPr="0087184D">
        <w:rPr>
          <w:lang w:val="en-GB"/>
        </w:rPr>
        <w:fldChar w:fldCharType="end"/>
      </w:r>
      <w:r w:rsidRPr="0087184D">
        <w:rPr>
          <w:lang w:val="en-GB"/>
        </w:rPr>
        <w:t>.  The Court observes that the amount of RUB 19,980</w:t>
      </w:r>
      <w:r w:rsidRPr="0087184D" w:rsidR="00B05F48">
        <w:rPr>
          <w:lang w:val="en-GB"/>
        </w:rPr>
        <w:t>,</w:t>
      </w:r>
      <w:r w:rsidRPr="0087184D">
        <w:rPr>
          <w:lang w:val="en-GB"/>
        </w:rPr>
        <w:t xml:space="preserve"> </w:t>
      </w:r>
      <w:r w:rsidRPr="0087184D" w:rsidR="00B05F48">
        <w:rPr>
          <w:lang w:val="en-GB"/>
        </w:rPr>
        <w:t xml:space="preserve">which constituted </w:t>
      </w:r>
      <w:r w:rsidRPr="0087184D">
        <w:rPr>
          <w:lang w:val="en-GB"/>
        </w:rPr>
        <w:t xml:space="preserve">part of the amount claimed by the first applicant </w:t>
      </w:r>
      <w:r w:rsidRPr="0087184D" w:rsidR="00366DD0">
        <w:rPr>
          <w:lang w:val="en-GB"/>
        </w:rPr>
        <w:t>for</w:t>
      </w:r>
      <w:r w:rsidRPr="0087184D">
        <w:rPr>
          <w:lang w:val="en-GB"/>
        </w:rPr>
        <w:t xml:space="preserve"> pecuniary damage, and the amount of RUB 27,631.20 claimed by the second applicant under this head</w:t>
      </w:r>
      <w:r w:rsidRPr="0087184D" w:rsidR="00F326BA">
        <w:rPr>
          <w:lang w:val="en-GB"/>
        </w:rPr>
        <w:t>,</w:t>
      </w:r>
      <w:r w:rsidRPr="0087184D">
        <w:rPr>
          <w:lang w:val="en-GB"/>
        </w:rPr>
        <w:t xml:space="preserve"> were awarded by the Nagatinskiy District Court o</w:t>
      </w:r>
      <w:r w:rsidRPr="0087184D" w:rsidR="0001175D">
        <w:rPr>
          <w:lang w:val="en-GB"/>
        </w:rPr>
        <w:t xml:space="preserve">f Moscow on 31 July </w:t>
      </w:r>
      <w:r w:rsidRPr="0087184D">
        <w:rPr>
          <w:lang w:val="en-GB"/>
        </w:rPr>
        <w:t xml:space="preserve">2012 in proceedings that the applicants had instituted </w:t>
      </w:r>
      <w:r w:rsidRPr="0087184D" w:rsidR="00F326BA">
        <w:rPr>
          <w:lang w:val="en-GB"/>
        </w:rPr>
        <w:t xml:space="preserve">against </w:t>
      </w:r>
      <w:r w:rsidRPr="0087184D">
        <w:rPr>
          <w:lang w:val="en-GB"/>
        </w:rPr>
        <w:t xml:space="preserve">D.E. The decision was upheld by the Moscow City Court on </w:t>
      </w:r>
      <w:r w:rsidRPr="0087184D" w:rsidR="00F326BA">
        <w:rPr>
          <w:lang w:val="en-GB"/>
        </w:rPr>
        <w:t>4</w:t>
      </w:r>
      <w:r w:rsidRPr="0087184D" w:rsidR="0001175D">
        <w:rPr>
          <w:lang w:val="en-GB"/>
        </w:rPr>
        <w:t xml:space="preserve"> December </w:t>
      </w:r>
      <w:r w:rsidRPr="0087184D">
        <w:rPr>
          <w:lang w:val="en-GB"/>
        </w:rPr>
        <w:t>2012 and became final (</w:t>
      </w:r>
      <w:r w:rsidRPr="0087184D" w:rsidR="0095134C">
        <w:rPr>
          <w:lang w:val="en-GB"/>
        </w:rPr>
        <w:t xml:space="preserve">see paragraphs </w:t>
      </w:r>
      <w:r w:rsidRPr="0087184D" w:rsidR="0095134C">
        <w:rPr>
          <w:lang w:val="en-GB"/>
        </w:rPr>
        <w:fldChar w:fldCharType="begin"/>
      </w:r>
      <w:r w:rsidRPr="0087184D" w:rsidR="0095134C">
        <w:rPr>
          <w:lang w:val="en-GB"/>
        </w:rPr>
        <w:instrText xml:space="preserve"> REF DamagesDEstart \h </w:instrText>
      </w:r>
      <w:r w:rsidRPr="0087184D" w:rsidR="009C5D5A">
        <w:rPr>
          <w:lang w:val="en-GB"/>
        </w:rPr>
        <w:instrText xml:space="preserve"> \* MERGEFORMAT </w:instrText>
      </w:r>
      <w:r w:rsidRPr="0087184D" w:rsidR="0095134C">
        <w:rPr>
          <w:lang w:val="en-GB"/>
        </w:rPr>
      </w:r>
      <w:r w:rsidRPr="0087184D" w:rsidR="0095134C">
        <w:rPr>
          <w:lang w:val="en-GB"/>
        </w:rPr>
        <w:fldChar w:fldCharType="separate"/>
      </w:r>
      <w:r w:rsidRPr="0087184D" w:rsidR="0087184D">
        <w:rPr>
          <w:noProof/>
          <w:lang w:val="en-GB"/>
        </w:rPr>
        <w:t>41</w:t>
      </w:r>
      <w:r w:rsidRPr="0087184D" w:rsidR="0095134C">
        <w:rPr>
          <w:lang w:val="en-GB"/>
        </w:rPr>
        <w:fldChar w:fldCharType="end"/>
      </w:r>
      <w:r w:rsidRPr="0087184D" w:rsidR="0095134C">
        <w:rPr>
          <w:lang w:val="en-GB"/>
        </w:rPr>
        <w:t xml:space="preserve"> and </w:t>
      </w:r>
      <w:r w:rsidRPr="0087184D" w:rsidR="0095134C">
        <w:rPr>
          <w:lang w:val="en-GB"/>
        </w:rPr>
        <w:fldChar w:fldCharType="begin"/>
      </w:r>
      <w:r w:rsidRPr="0087184D" w:rsidR="0095134C">
        <w:rPr>
          <w:lang w:val="en-GB"/>
        </w:rPr>
        <w:instrText xml:space="preserve"> REF DamagesDEend \h </w:instrText>
      </w:r>
      <w:r w:rsidRPr="0087184D" w:rsidR="009C5D5A">
        <w:rPr>
          <w:lang w:val="en-GB"/>
        </w:rPr>
        <w:instrText xml:space="preserve"> \* MERGEFORMAT </w:instrText>
      </w:r>
      <w:r w:rsidRPr="0087184D" w:rsidR="0095134C">
        <w:rPr>
          <w:lang w:val="en-GB"/>
        </w:rPr>
      </w:r>
      <w:r w:rsidRPr="0087184D" w:rsidR="0095134C">
        <w:rPr>
          <w:lang w:val="en-GB"/>
        </w:rPr>
        <w:fldChar w:fldCharType="separate"/>
      </w:r>
      <w:r w:rsidRPr="0087184D" w:rsidR="0087184D">
        <w:rPr>
          <w:noProof/>
          <w:lang w:val="en-GB"/>
        </w:rPr>
        <w:t>43</w:t>
      </w:r>
      <w:r w:rsidRPr="0087184D" w:rsidR="0095134C">
        <w:rPr>
          <w:lang w:val="en-GB"/>
        </w:rPr>
        <w:fldChar w:fldCharType="end"/>
      </w:r>
      <w:r w:rsidRPr="0087184D" w:rsidR="0095134C">
        <w:rPr>
          <w:lang w:val="en-GB"/>
        </w:rPr>
        <w:t xml:space="preserve"> above)</w:t>
      </w:r>
      <w:r w:rsidRPr="0087184D">
        <w:rPr>
          <w:lang w:val="en-GB"/>
        </w:rPr>
        <w:t>.</w:t>
      </w:r>
      <w:r w:rsidRPr="0087184D" w:rsidR="00F326BA">
        <w:rPr>
          <w:lang w:val="en-GB"/>
        </w:rPr>
        <w:t xml:space="preserve"> The</w:t>
      </w:r>
      <w:r w:rsidRPr="0087184D" w:rsidR="001D7E25">
        <w:rPr>
          <w:lang w:val="en-GB"/>
        </w:rPr>
        <w:t xml:space="preserve"> </w:t>
      </w:r>
      <w:r w:rsidRPr="0087184D" w:rsidR="00F326BA">
        <w:rPr>
          <w:lang w:val="en-GB"/>
        </w:rPr>
        <w:t xml:space="preserve">Court </w:t>
      </w:r>
      <w:r w:rsidRPr="0087184D" w:rsidR="00B05F48">
        <w:rPr>
          <w:lang w:val="en-GB"/>
        </w:rPr>
        <w:t>therefore finds</w:t>
      </w:r>
      <w:r w:rsidRPr="0087184D" w:rsidR="00F326BA">
        <w:rPr>
          <w:lang w:val="en-GB"/>
        </w:rPr>
        <w:t xml:space="preserve"> that awarding the first and second applicant pecuniary damage</w:t>
      </w:r>
      <w:r w:rsidRPr="0087184D" w:rsidR="00774CAA">
        <w:rPr>
          <w:lang w:val="en-GB"/>
        </w:rPr>
        <w:t>s</w:t>
      </w:r>
      <w:r w:rsidRPr="0087184D" w:rsidR="00F326BA">
        <w:rPr>
          <w:lang w:val="en-GB"/>
        </w:rPr>
        <w:t xml:space="preserve"> would lead to duplication of the awards</w:t>
      </w:r>
      <w:r w:rsidRPr="0087184D" w:rsidR="001D7E25">
        <w:rPr>
          <w:lang w:val="en-GB"/>
        </w:rPr>
        <w:t xml:space="preserve"> for compensation </w:t>
      </w:r>
      <w:r w:rsidRPr="0087184D" w:rsidR="00D93A5B">
        <w:rPr>
          <w:lang w:val="en-GB"/>
        </w:rPr>
        <w:t xml:space="preserve">for </w:t>
      </w:r>
      <w:r w:rsidRPr="0087184D" w:rsidR="001D7E25">
        <w:rPr>
          <w:lang w:val="en-GB"/>
        </w:rPr>
        <w:t>the same expenses</w:t>
      </w:r>
      <w:r w:rsidRPr="0087184D" w:rsidR="00F326BA">
        <w:rPr>
          <w:lang w:val="en-GB"/>
        </w:rPr>
        <w:t>. In</w:t>
      </w:r>
      <w:r w:rsidRPr="0087184D" w:rsidR="00201F08">
        <w:rPr>
          <w:lang w:val="en-GB"/>
        </w:rPr>
        <w:t xml:space="preserve"> </w:t>
      </w:r>
      <w:r w:rsidRPr="0087184D" w:rsidR="00F326BA">
        <w:rPr>
          <w:lang w:val="en-GB"/>
        </w:rPr>
        <w:t>so</w:t>
      </w:r>
      <w:r w:rsidRPr="0087184D" w:rsidR="00201F08">
        <w:rPr>
          <w:lang w:val="en-GB"/>
        </w:rPr>
        <w:t xml:space="preserve"> </w:t>
      </w:r>
      <w:r w:rsidRPr="0087184D" w:rsidR="00F326BA">
        <w:rPr>
          <w:lang w:val="en-GB"/>
        </w:rPr>
        <w:t>far as the first and second applicants allege</w:t>
      </w:r>
      <w:r w:rsidRPr="0087184D" w:rsidR="00201F08">
        <w:rPr>
          <w:lang w:val="en-GB"/>
        </w:rPr>
        <w:t>d</w:t>
      </w:r>
      <w:r w:rsidRPr="0087184D" w:rsidR="00F326BA">
        <w:rPr>
          <w:lang w:val="en-GB"/>
        </w:rPr>
        <w:t xml:space="preserve"> that the decision of the domestic courts </w:t>
      </w:r>
      <w:r w:rsidRPr="0087184D" w:rsidR="00201F08">
        <w:rPr>
          <w:lang w:val="en-GB"/>
        </w:rPr>
        <w:t xml:space="preserve">was </w:t>
      </w:r>
      <w:r w:rsidRPr="0087184D" w:rsidR="00F326BA">
        <w:rPr>
          <w:lang w:val="en-GB"/>
        </w:rPr>
        <w:t>unenforceable, the Court observes</w:t>
      </w:r>
      <w:r w:rsidRPr="0087184D" w:rsidR="001D7E25">
        <w:rPr>
          <w:lang w:val="en-GB"/>
        </w:rPr>
        <w:t>,</w:t>
      </w:r>
      <w:r w:rsidRPr="0087184D" w:rsidR="00F326BA">
        <w:rPr>
          <w:lang w:val="en-GB"/>
        </w:rPr>
        <w:t xml:space="preserve"> </w:t>
      </w:r>
      <w:r w:rsidRPr="0087184D" w:rsidR="00B05F48">
        <w:rPr>
          <w:lang w:val="en-GB"/>
        </w:rPr>
        <w:t>firstly</w:t>
      </w:r>
      <w:r w:rsidRPr="0087184D" w:rsidR="001D7E25">
        <w:rPr>
          <w:lang w:val="en-GB"/>
        </w:rPr>
        <w:t>,</w:t>
      </w:r>
      <w:r w:rsidRPr="0087184D" w:rsidR="00B05F48">
        <w:rPr>
          <w:lang w:val="en-GB"/>
        </w:rPr>
        <w:t xml:space="preserve"> </w:t>
      </w:r>
      <w:r w:rsidRPr="0087184D" w:rsidR="00F326BA">
        <w:rPr>
          <w:lang w:val="en-GB"/>
        </w:rPr>
        <w:t>that</w:t>
      </w:r>
      <w:r w:rsidRPr="0087184D" w:rsidR="00B05F48">
        <w:rPr>
          <w:lang w:val="en-GB"/>
        </w:rPr>
        <w:t xml:space="preserve"> no evidence has been provided by the</w:t>
      </w:r>
      <w:r w:rsidRPr="0087184D" w:rsidR="001D7E25">
        <w:rPr>
          <w:lang w:val="en-GB"/>
        </w:rPr>
        <w:t>m to support this argument</w:t>
      </w:r>
      <w:r w:rsidRPr="0087184D" w:rsidR="00B05F48">
        <w:rPr>
          <w:lang w:val="en-GB"/>
        </w:rPr>
        <w:t xml:space="preserve"> and, in any event, </w:t>
      </w:r>
      <w:r w:rsidRPr="0087184D" w:rsidR="00F326BA">
        <w:rPr>
          <w:lang w:val="en-GB"/>
        </w:rPr>
        <w:t xml:space="preserve">the </w:t>
      </w:r>
      <w:r w:rsidRPr="0087184D" w:rsidR="00B05F48">
        <w:rPr>
          <w:lang w:val="en-GB"/>
        </w:rPr>
        <w:t xml:space="preserve">alleged </w:t>
      </w:r>
      <w:r w:rsidRPr="0087184D" w:rsidR="00F326BA">
        <w:rPr>
          <w:lang w:val="en-GB"/>
        </w:rPr>
        <w:t>enforceability of the decision is beyond the scope of the present case.</w:t>
      </w:r>
    </w:p>
    <w:p w:rsidRPr="0087184D" w:rsidR="00F326BA" w:rsidP="0087184D" w:rsidRDefault="00F326BA">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113</w:t>
      </w:r>
      <w:r w:rsidRPr="0087184D">
        <w:rPr>
          <w:lang w:val="en-GB"/>
        </w:rPr>
        <w:fldChar w:fldCharType="end"/>
      </w:r>
      <w:r w:rsidRPr="0087184D">
        <w:rPr>
          <w:lang w:val="en-GB"/>
        </w:rPr>
        <w:t xml:space="preserve">.  As regards the amount of RUB 94,629 claimed by the </w:t>
      </w:r>
      <w:r w:rsidRPr="0087184D" w:rsidR="0002656D">
        <w:rPr>
          <w:lang w:val="en-GB"/>
        </w:rPr>
        <w:t>first</w:t>
      </w:r>
      <w:r w:rsidRPr="0087184D">
        <w:rPr>
          <w:lang w:val="en-GB"/>
        </w:rPr>
        <w:t xml:space="preserve"> applicant in respect of surgery he would have to undergo in order to extract a bullet from </w:t>
      </w:r>
      <w:r w:rsidRPr="0087184D" w:rsidR="00D93A5B">
        <w:rPr>
          <w:lang w:val="en-GB"/>
        </w:rPr>
        <w:t xml:space="preserve">his </w:t>
      </w:r>
      <w:r w:rsidRPr="0087184D">
        <w:rPr>
          <w:lang w:val="en-GB"/>
        </w:rPr>
        <w:t>anterior mediastinum, the Court observe</w:t>
      </w:r>
      <w:r w:rsidRPr="0087184D" w:rsidR="00D26B5B">
        <w:rPr>
          <w:lang w:val="en-GB"/>
        </w:rPr>
        <w:t>s</w:t>
      </w:r>
      <w:r w:rsidRPr="0087184D">
        <w:rPr>
          <w:lang w:val="en-GB"/>
        </w:rPr>
        <w:t xml:space="preserve"> that in the decision of 31</w:t>
      </w:r>
      <w:r w:rsidRPr="0087184D" w:rsidR="00D26B5B">
        <w:rPr>
          <w:lang w:val="en-GB"/>
        </w:rPr>
        <w:t xml:space="preserve"> </w:t>
      </w:r>
      <w:r w:rsidRPr="0087184D">
        <w:rPr>
          <w:lang w:val="en-GB"/>
        </w:rPr>
        <w:t>July</w:t>
      </w:r>
      <w:r w:rsidRPr="0087184D" w:rsidR="00D26B5B">
        <w:rPr>
          <w:lang w:val="en-GB"/>
        </w:rPr>
        <w:t xml:space="preserve"> </w:t>
      </w:r>
      <w:r w:rsidRPr="0087184D">
        <w:rPr>
          <w:lang w:val="en-GB"/>
        </w:rPr>
        <w:t>2012 the Nagatinskiy District Court of Moscow dismissed the claim in this part on the ground</w:t>
      </w:r>
      <w:r w:rsidRPr="0087184D" w:rsidR="00201F08">
        <w:rPr>
          <w:lang w:val="en-GB"/>
        </w:rPr>
        <w:t>s</w:t>
      </w:r>
      <w:r w:rsidRPr="0087184D">
        <w:rPr>
          <w:lang w:val="en-GB"/>
        </w:rPr>
        <w:t xml:space="preserve"> that</w:t>
      </w:r>
      <w:r w:rsidRPr="0087184D" w:rsidR="001D7E25">
        <w:rPr>
          <w:lang w:val="en-GB"/>
        </w:rPr>
        <w:t>,</w:t>
      </w:r>
      <w:r w:rsidRPr="0087184D">
        <w:rPr>
          <w:lang w:val="en-GB"/>
        </w:rPr>
        <w:t xml:space="preserve"> according to the forensic expert examination conducted</w:t>
      </w:r>
      <w:r w:rsidRPr="0087184D" w:rsidR="001D7E25">
        <w:rPr>
          <w:lang w:val="en-GB"/>
        </w:rPr>
        <w:t>,</w:t>
      </w:r>
      <w:r w:rsidRPr="0087184D">
        <w:rPr>
          <w:lang w:val="en-GB"/>
        </w:rPr>
        <w:t xml:space="preserve"> such surgery was not recommended (see paragraph </w:t>
      </w:r>
      <w:r w:rsidRPr="0087184D">
        <w:rPr>
          <w:lang w:val="en-GB"/>
        </w:rPr>
        <w:fldChar w:fldCharType="begin"/>
      </w:r>
      <w:r w:rsidRPr="0087184D">
        <w:rPr>
          <w:lang w:val="en-GB"/>
        </w:rPr>
        <w:instrText xml:space="preserve"> REF DamagesDEmiddle \h </w:instrText>
      </w:r>
      <w:r w:rsidRPr="0087184D" w:rsidR="009C5D5A">
        <w:rPr>
          <w:lang w:val="en-GB"/>
        </w:rPr>
        <w:instrText xml:space="preserve"> \* MERGEFORMAT </w:instrText>
      </w:r>
      <w:r w:rsidRPr="0087184D">
        <w:rPr>
          <w:lang w:val="en-GB"/>
        </w:rPr>
      </w:r>
      <w:r w:rsidRPr="0087184D">
        <w:rPr>
          <w:lang w:val="en-GB"/>
        </w:rPr>
        <w:fldChar w:fldCharType="separate"/>
      </w:r>
      <w:r w:rsidRPr="0087184D" w:rsidR="0087184D">
        <w:rPr>
          <w:noProof/>
          <w:lang w:val="en-GB"/>
        </w:rPr>
        <w:t>42</w:t>
      </w:r>
      <w:r w:rsidRPr="0087184D">
        <w:rPr>
          <w:lang w:val="en-GB"/>
        </w:rPr>
        <w:fldChar w:fldCharType="end"/>
      </w:r>
      <w:r w:rsidRPr="0087184D">
        <w:rPr>
          <w:lang w:val="en-GB"/>
        </w:rPr>
        <w:t xml:space="preserve"> above).</w:t>
      </w:r>
      <w:r w:rsidRPr="0087184D" w:rsidR="001D7E25">
        <w:rPr>
          <w:lang w:val="en-GB"/>
        </w:rPr>
        <w:t xml:space="preserve"> The </w:t>
      </w:r>
      <w:r w:rsidRPr="0087184D" w:rsidR="0002656D">
        <w:rPr>
          <w:lang w:val="en-GB"/>
        </w:rPr>
        <w:t xml:space="preserve">first </w:t>
      </w:r>
      <w:r w:rsidRPr="0087184D" w:rsidR="001D7E25">
        <w:rPr>
          <w:lang w:val="en-GB"/>
        </w:rPr>
        <w:t>applicant provided no cogent elements that could lead the Court to find otherwise.</w:t>
      </w:r>
    </w:p>
    <w:p w:rsidRPr="0087184D" w:rsidR="00BA18AC" w:rsidP="0087184D" w:rsidRDefault="00F326BA">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114</w:t>
      </w:r>
      <w:r w:rsidRPr="0087184D">
        <w:rPr>
          <w:lang w:val="en-GB"/>
        </w:rPr>
        <w:fldChar w:fldCharType="end"/>
      </w:r>
      <w:r w:rsidRPr="0087184D">
        <w:rPr>
          <w:lang w:val="en-GB"/>
        </w:rPr>
        <w:t>.  </w:t>
      </w:r>
      <w:r w:rsidRPr="0087184D" w:rsidR="00B05F48">
        <w:rPr>
          <w:lang w:val="en-GB"/>
        </w:rPr>
        <w:t>For the above reasons</w:t>
      </w:r>
      <w:r w:rsidRPr="0087184D">
        <w:rPr>
          <w:lang w:val="en-GB"/>
        </w:rPr>
        <w:t xml:space="preserve"> the Court rejects the first and second applicants</w:t>
      </w:r>
      <w:r w:rsidRPr="0087184D" w:rsidR="0087184D">
        <w:rPr>
          <w:lang w:val="en-GB"/>
        </w:rPr>
        <w:t>’</w:t>
      </w:r>
      <w:r w:rsidRPr="0087184D">
        <w:rPr>
          <w:lang w:val="en-GB"/>
        </w:rPr>
        <w:t xml:space="preserve"> claims for pecuniary damage. As the third applicant did not claim compensation </w:t>
      </w:r>
      <w:r w:rsidRPr="0087184D" w:rsidR="000E4DA7">
        <w:rPr>
          <w:lang w:val="en-GB"/>
        </w:rPr>
        <w:t xml:space="preserve">for </w:t>
      </w:r>
      <w:r w:rsidRPr="0087184D">
        <w:rPr>
          <w:lang w:val="en-GB"/>
        </w:rPr>
        <w:t>pecuniary damage, the Court makes no award under this head</w:t>
      </w:r>
      <w:r w:rsidRPr="0087184D" w:rsidR="00B05F48">
        <w:rPr>
          <w:lang w:val="en-GB"/>
        </w:rPr>
        <w:t xml:space="preserve"> either</w:t>
      </w:r>
      <w:r w:rsidRPr="0087184D">
        <w:rPr>
          <w:lang w:val="en-GB"/>
        </w:rPr>
        <w:t>.</w:t>
      </w:r>
    </w:p>
    <w:p w:rsidRPr="0087184D" w:rsidR="00014566" w:rsidP="0087184D" w:rsidRDefault="00305F45">
      <w:pPr>
        <w:pStyle w:val="ECHRHeading2"/>
        <w:rPr>
          <w:lang w:val="en-GB"/>
        </w:rPr>
      </w:pPr>
      <w:r w:rsidRPr="0087184D">
        <w:rPr>
          <w:lang w:val="en-GB"/>
        </w:rPr>
        <w:t>B.  Non-pecuniary d</w:t>
      </w:r>
      <w:r w:rsidRPr="0087184D" w:rsidR="00014566">
        <w:rPr>
          <w:lang w:val="en-GB"/>
        </w:rPr>
        <w:t>amage</w:t>
      </w:r>
    </w:p>
    <w:p w:rsidRPr="0087184D" w:rsidR="00D26B5B" w:rsidP="0087184D" w:rsidRDefault="001C4787">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115</w:t>
      </w:r>
      <w:r w:rsidRPr="0087184D">
        <w:rPr>
          <w:lang w:val="en-GB"/>
        </w:rPr>
        <w:fldChar w:fldCharType="end"/>
      </w:r>
      <w:r w:rsidRPr="0087184D" w:rsidR="00014566">
        <w:rPr>
          <w:lang w:val="en-GB"/>
        </w:rPr>
        <w:t xml:space="preserve">.  The </w:t>
      </w:r>
      <w:r w:rsidRPr="0087184D" w:rsidR="00D26B5B">
        <w:rPr>
          <w:lang w:val="en-GB"/>
        </w:rPr>
        <w:t xml:space="preserve">first and second </w:t>
      </w:r>
      <w:r w:rsidRPr="0087184D" w:rsidR="00014566">
        <w:rPr>
          <w:lang w:val="en-GB"/>
        </w:rPr>
        <w:t>applicant</w:t>
      </w:r>
      <w:r w:rsidRPr="0087184D">
        <w:rPr>
          <w:lang w:val="en-GB"/>
        </w:rPr>
        <w:t>s</w:t>
      </w:r>
      <w:r w:rsidRPr="0087184D" w:rsidR="00014566">
        <w:rPr>
          <w:lang w:val="en-GB"/>
        </w:rPr>
        <w:t xml:space="preserve"> </w:t>
      </w:r>
      <w:r w:rsidRPr="0087184D" w:rsidR="00D26B5B">
        <w:rPr>
          <w:lang w:val="en-GB"/>
        </w:rPr>
        <w:t xml:space="preserve">stated that they </w:t>
      </w:r>
      <w:r w:rsidRPr="0087184D" w:rsidR="00201F08">
        <w:rPr>
          <w:lang w:val="en-GB"/>
        </w:rPr>
        <w:t xml:space="preserve">had </w:t>
      </w:r>
      <w:r w:rsidRPr="0087184D" w:rsidR="00D26B5B">
        <w:rPr>
          <w:lang w:val="en-GB"/>
        </w:rPr>
        <w:t xml:space="preserve">suffered non-pecuniary damage as a result of the events of 27 April 2009 and asked to </w:t>
      </w:r>
      <w:r w:rsidRPr="0087184D" w:rsidR="00366DD0">
        <w:rPr>
          <w:lang w:val="en-GB"/>
        </w:rPr>
        <w:t xml:space="preserve">be awarded </w:t>
      </w:r>
      <w:r w:rsidRPr="0087184D" w:rsidR="00D26B5B">
        <w:rPr>
          <w:lang w:val="en-GB"/>
        </w:rPr>
        <w:t xml:space="preserve">compensation in accordance with Article 41. </w:t>
      </w:r>
      <w:r w:rsidRPr="0087184D" w:rsidR="000E3470">
        <w:rPr>
          <w:lang w:val="en-GB"/>
        </w:rPr>
        <w:t xml:space="preserve">They left the </w:t>
      </w:r>
      <w:r w:rsidRPr="0087184D" w:rsidR="00D93A5B">
        <w:rPr>
          <w:lang w:val="en-GB"/>
        </w:rPr>
        <w:t xml:space="preserve">amount </w:t>
      </w:r>
      <w:r w:rsidRPr="0087184D" w:rsidR="000E3470">
        <w:rPr>
          <w:lang w:val="en-GB"/>
        </w:rPr>
        <w:t>of the award to the Court</w:t>
      </w:r>
      <w:r w:rsidRPr="0087184D" w:rsidR="0087184D">
        <w:rPr>
          <w:lang w:val="en-GB"/>
        </w:rPr>
        <w:t>’</w:t>
      </w:r>
      <w:r w:rsidRPr="0087184D" w:rsidR="000E3470">
        <w:rPr>
          <w:lang w:val="en-GB"/>
        </w:rPr>
        <w:t>s discretion.</w:t>
      </w:r>
      <w:r w:rsidRPr="0087184D" w:rsidR="00D26B5B">
        <w:rPr>
          <w:lang w:val="en-GB"/>
        </w:rPr>
        <w:t xml:space="preserve"> The third applicant claimed 30,000</w:t>
      </w:r>
      <w:r w:rsidRPr="0087184D" w:rsidR="0001175D">
        <w:rPr>
          <w:lang w:val="en-GB"/>
        </w:rPr>
        <w:t xml:space="preserve"> euros</w:t>
      </w:r>
      <w:r w:rsidRPr="0087184D" w:rsidR="00D26B5B">
        <w:rPr>
          <w:lang w:val="en-GB"/>
        </w:rPr>
        <w:t xml:space="preserve"> </w:t>
      </w:r>
      <w:r w:rsidRPr="0087184D" w:rsidR="0001175D">
        <w:rPr>
          <w:lang w:val="en-GB"/>
        </w:rPr>
        <w:t xml:space="preserve">(EUR) </w:t>
      </w:r>
      <w:r w:rsidRPr="0087184D" w:rsidR="00366DD0">
        <w:rPr>
          <w:lang w:val="en-GB"/>
        </w:rPr>
        <w:t>for</w:t>
      </w:r>
      <w:r w:rsidRPr="0087184D" w:rsidR="00D26B5B">
        <w:rPr>
          <w:lang w:val="en-GB"/>
        </w:rPr>
        <w:t xml:space="preserve"> non-pecuniary damage.</w:t>
      </w:r>
    </w:p>
    <w:p w:rsidRPr="0087184D" w:rsidR="00D26B5B" w:rsidP="0087184D" w:rsidRDefault="00D26B5B">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116</w:t>
      </w:r>
      <w:r w:rsidRPr="0087184D">
        <w:rPr>
          <w:lang w:val="en-GB"/>
        </w:rPr>
        <w:fldChar w:fldCharType="end"/>
      </w:r>
      <w:r w:rsidRPr="0087184D">
        <w:rPr>
          <w:lang w:val="en-GB"/>
        </w:rPr>
        <w:t>.  </w:t>
      </w:r>
      <w:r w:rsidRPr="0087184D" w:rsidR="000E3470">
        <w:rPr>
          <w:lang w:val="en-GB"/>
        </w:rPr>
        <w:t>As regards the claim made by the first and second applicants, t</w:t>
      </w:r>
      <w:r w:rsidRPr="0087184D">
        <w:rPr>
          <w:lang w:val="en-GB"/>
        </w:rPr>
        <w:t xml:space="preserve">he Government </w:t>
      </w:r>
      <w:r w:rsidRPr="0087184D" w:rsidR="000E3470">
        <w:rPr>
          <w:lang w:val="en-GB"/>
        </w:rPr>
        <w:t>noted that their claims for compensation</w:t>
      </w:r>
      <w:r w:rsidRPr="0087184D" w:rsidR="00366DD0">
        <w:rPr>
          <w:lang w:val="en-GB"/>
        </w:rPr>
        <w:t xml:space="preserve"> for </w:t>
      </w:r>
      <w:r w:rsidRPr="0087184D" w:rsidR="000E3470">
        <w:rPr>
          <w:lang w:val="en-GB"/>
        </w:rPr>
        <w:t xml:space="preserve">non-pecuniary damage lodged against D.E. had been partially </w:t>
      </w:r>
      <w:r w:rsidRPr="0087184D" w:rsidR="00366DD0">
        <w:rPr>
          <w:lang w:val="en-GB"/>
        </w:rPr>
        <w:t xml:space="preserve">allowed </w:t>
      </w:r>
      <w:r w:rsidRPr="0087184D" w:rsidR="000E3470">
        <w:rPr>
          <w:lang w:val="en-GB"/>
        </w:rPr>
        <w:t xml:space="preserve">by the domestic courts, and that an award by the Court would lead to duplication of the compensation. As regards the third applicant, the Government argued that, </w:t>
      </w:r>
      <w:r w:rsidRPr="0087184D" w:rsidR="00201F08">
        <w:rPr>
          <w:lang w:val="en-GB"/>
        </w:rPr>
        <w:t>by failing</w:t>
      </w:r>
      <w:r w:rsidRPr="0087184D" w:rsidR="000E3470">
        <w:rPr>
          <w:lang w:val="en-GB"/>
        </w:rPr>
        <w:t xml:space="preserve"> to institute civil proceedings against D.E. she </w:t>
      </w:r>
      <w:r w:rsidRPr="0087184D" w:rsidR="00201F08">
        <w:rPr>
          <w:lang w:val="en-GB"/>
        </w:rPr>
        <w:t xml:space="preserve">had </w:t>
      </w:r>
      <w:r w:rsidRPr="0087184D" w:rsidR="000E3470">
        <w:rPr>
          <w:lang w:val="en-GB"/>
        </w:rPr>
        <w:t>not exhaust</w:t>
      </w:r>
      <w:r w:rsidRPr="0087184D" w:rsidR="00201F08">
        <w:rPr>
          <w:lang w:val="en-GB"/>
        </w:rPr>
        <w:t>ed</w:t>
      </w:r>
      <w:r w:rsidRPr="0087184D" w:rsidR="000E3470">
        <w:rPr>
          <w:lang w:val="en-GB"/>
        </w:rPr>
        <w:t xml:space="preserve"> the available domestic remedies. As it remain</w:t>
      </w:r>
      <w:r w:rsidRPr="0087184D" w:rsidR="00D93A5B">
        <w:rPr>
          <w:lang w:val="en-GB"/>
        </w:rPr>
        <w:t>ed</w:t>
      </w:r>
      <w:r w:rsidRPr="0087184D" w:rsidR="000E3470">
        <w:rPr>
          <w:lang w:val="en-GB"/>
        </w:rPr>
        <w:t xml:space="preserve"> open to her</w:t>
      </w:r>
      <w:r w:rsidRPr="0087184D" w:rsidR="00201F08">
        <w:rPr>
          <w:lang w:val="en-GB"/>
        </w:rPr>
        <w:t xml:space="preserve"> to do so</w:t>
      </w:r>
      <w:r w:rsidRPr="0087184D" w:rsidR="000E3470">
        <w:rPr>
          <w:lang w:val="en-GB"/>
        </w:rPr>
        <w:t>, in the Government</w:t>
      </w:r>
      <w:r w:rsidRPr="0087184D" w:rsidR="0087184D">
        <w:rPr>
          <w:lang w:val="en-GB"/>
        </w:rPr>
        <w:t>’</w:t>
      </w:r>
      <w:r w:rsidRPr="0087184D" w:rsidR="000E3470">
        <w:rPr>
          <w:lang w:val="en-GB"/>
        </w:rPr>
        <w:t>s view the claim should be dismissed.</w:t>
      </w:r>
    </w:p>
    <w:p w:rsidRPr="0087184D" w:rsidR="000E3470" w:rsidP="0087184D" w:rsidRDefault="000E3470">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117</w:t>
      </w:r>
      <w:r w:rsidRPr="0087184D">
        <w:rPr>
          <w:lang w:val="en-GB"/>
        </w:rPr>
        <w:fldChar w:fldCharType="end"/>
      </w:r>
      <w:r w:rsidRPr="0087184D">
        <w:rPr>
          <w:lang w:val="en-GB"/>
        </w:rPr>
        <w:t xml:space="preserve">.  The Court observes that whereas </w:t>
      </w:r>
      <w:r w:rsidRPr="0087184D" w:rsidR="00D01FD8">
        <w:rPr>
          <w:lang w:val="en-GB"/>
        </w:rPr>
        <w:t xml:space="preserve">it has dismissed </w:t>
      </w:r>
      <w:r w:rsidRPr="0087184D">
        <w:rPr>
          <w:lang w:val="en-GB"/>
        </w:rPr>
        <w:t>the first and second applicants</w:t>
      </w:r>
      <w:r w:rsidRPr="0087184D" w:rsidR="0087184D">
        <w:rPr>
          <w:lang w:val="en-GB"/>
        </w:rPr>
        <w:t>’</w:t>
      </w:r>
      <w:r w:rsidRPr="0087184D" w:rsidR="00D01FD8">
        <w:rPr>
          <w:lang w:val="en-GB"/>
        </w:rPr>
        <w:t xml:space="preserve"> claims</w:t>
      </w:r>
      <w:r w:rsidRPr="0087184D">
        <w:rPr>
          <w:lang w:val="en-GB"/>
        </w:rPr>
        <w:t xml:space="preserve"> </w:t>
      </w:r>
      <w:r w:rsidRPr="0087184D" w:rsidR="00D01FD8">
        <w:rPr>
          <w:lang w:val="en-GB"/>
        </w:rPr>
        <w:t>for</w:t>
      </w:r>
      <w:r w:rsidRPr="0087184D" w:rsidR="00527970">
        <w:rPr>
          <w:lang w:val="en-GB"/>
        </w:rPr>
        <w:t xml:space="preserve"> </w:t>
      </w:r>
      <w:r w:rsidRPr="0087184D">
        <w:rPr>
          <w:lang w:val="en-GB"/>
        </w:rPr>
        <w:t xml:space="preserve">compensation </w:t>
      </w:r>
      <w:r w:rsidRPr="0087184D" w:rsidR="00366DD0">
        <w:rPr>
          <w:lang w:val="en-GB"/>
        </w:rPr>
        <w:t xml:space="preserve">for </w:t>
      </w:r>
      <w:r w:rsidRPr="0087184D">
        <w:rPr>
          <w:lang w:val="en-GB"/>
        </w:rPr>
        <w:t xml:space="preserve">pecuniary damage on </w:t>
      </w:r>
      <w:r w:rsidRPr="0087184D" w:rsidR="00D01FD8">
        <w:rPr>
          <w:lang w:val="en-GB"/>
        </w:rPr>
        <w:t>the ground</w:t>
      </w:r>
      <w:r w:rsidRPr="0087184D" w:rsidR="00201F08">
        <w:rPr>
          <w:lang w:val="en-GB"/>
        </w:rPr>
        <w:t>s</w:t>
      </w:r>
      <w:r w:rsidRPr="0087184D" w:rsidR="00D01FD8">
        <w:rPr>
          <w:lang w:val="en-GB"/>
        </w:rPr>
        <w:t xml:space="preserve"> that compensation </w:t>
      </w:r>
      <w:r w:rsidRPr="0087184D" w:rsidR="00366DD0">
        <w:rPr>
          <w:lang w:val="en-GB"/>
        </w:rPr>
        <w:t xml:space="preserve">for </w:t>
      </w:r>
      <w:r w:rsidRPr="0087184D" w:rsidR="00D01FD8">
        <w:rPr>
          <w:lang w:val="en-GB"/>
        </w:rPr>
        <w:t xml:space="preserve">the </w:t>
      </w:r>
      <w:r w:rsidRPr="0087184D">
        <w:rPr>
          <w:lang w:val="en-GB"/>
        </w:rPr>
        <w:t xml:space="preserve">medical expenses </w:t>
      </w:r>
      <w:r w:rsidRPr="0087184D" w:rsidR="00D01FD8">
        <w:rPr>
          <w:lang w:val="en-GB"/>
        </w:rPr>
        <w:t xml:space="preserve">in question </w:t>
      </w:r>
      <w:r w:rsidRPr="0087184D">
        <w:rPr>
          <w:lang w:val="en-GB"/>
        </w:rPr>
        <w:t xml:space="preserve">had already been </w:t>
      </w:r>
      <w:r w:rsidRPr="0087184D" w:rsidR="000D6762">
        <w:rPr>
          <w:lang w:val="en-GB"/>
        </w:rPr>
        <w:t xml:space="preserve">awarded </w:t>
      </w:r>
      <w:r w:rsidRPr="0087184D">
        <w:rPr>
          <w:lang w:val="en-GB"/>
        </w:rPr>
        <w:t xml:space="preserve">by the domestic courts, </w:t>
      </w:r>
      <w:r w:rsidRPr="0087184D" w:rsidR="00D01FD8">
        <w:rPr>
          <w:lang w:val="en-GB"/>
        </w:rPr>
        <w:t xml:space="preserve">the situation with regard to </w:t>
      </w:r>
      <w:r w:rsidRPr="0087184D">
        <w:rPr>
          <w:lang w:val="en-GB"/>
        </w:rPr>
        <w:t xml:space="preserve">their claim for </w:t>
      </w:r>
      <w:r w:rsidRPr="0087184D" w:rsidR="001A780C">
        <w:rPr>
          <w:lang w:val="en-GB"/>
        </w:rPr>
        <w:t xml:space="preserve">compensation </w:t>
      </w:r>
      <w:r w:rsidRPr="0087184D" w:rsidR="00366DD0">
        <w:rPr>
          <w:lang w:val="en-GB"/>
        </w:rPr>
        <w:t xml:space="preserve">for </w:t>
      </w:r>
      <w:r w:rsidRPr="0087184D" w:rsidR="001A780C">
        <w:rPr>
          <w:lang w:val="en-GB"/>
        </w:rPr>
        <w:t xml:space="preserve">non-pecuniary damage is substantially different. It is not based on the </w:t>
      </w:r>
      <w:r w:rsidRPr="0087184D" w:rsidR="00D01FD8">
        <w:rPr>
          <w:lang w:val="en-GB"/>
        </w:rPr>
        <w:t xml:space="preserve">very </w:t>
      </w:r>
      <w:r w:rsidRPr="0087184D" w:rsidR="001A780C">
        <w:rPr>
          <w:lang w:val="en-GB"/>
        </w:rPr>
        <w:t>fact that D.E. inflicted shotgun wou</w:t>
      </w:r>
      <w:r w:rsidRPr="0087184D" w:rsidR="00527970">
        <w:rPr>
          <w:lang w:val="en-GB"/>
        </w:rPr>
        <w:t>n</w:t>
      </w:r>
      <w:r w:rsidRPr="0087184D" w:rsidR="001A780C">
        <w:rPr>
          <w:lang w:val="en-GB"/>
        </w:rPr>
        <w:t>d</w:t>
      </w:r>
      <w:r w:rsidRPr="0087184D" w:rsidR="00527970">
        <w:rPr>
          <w:lang w:val="en-GB"/>
        </w:rPr>
        <w:t>s</w:t>
      </w:r>
      <w:r w:rsidRPr="0087184D" w:rsidR="001A780C">
        <w:rPr>
          <w:lang w:val="en-GB"/>
        </w:rPr>
        <w:t xml:space="preserve"> attempting to murder them, but on the fact that </w:t>
      </w:r>
      <w:r w:rsidRPr="0087184D" w:rsidR="00774CAA">
        <w:rPr>
          <w:lang w:val="en-GB"/>
        </w:rPr>
        <w:t xml:space="preserve">by accepting </w:t>
      </w:r>
      <w:r w:rsidRPr="0087184D" w:rsidR="001A780C">
        <w:rPr>
          <w:lang w:val="en-GB"/>
        </w:rPr>
        <w:t xml:space="preserve">him for police service and subsequently </w:t>
      </w:r>
      <w:r w:rsidRPr="0087184D" w:rsidR="00774CAA">
        <w:rPr>
          <w:lang w:val="en-GB"/>
        </w:rPr>
        <w:t xml:space="preserve">promoting </w:t>
      </w:r>
      <w:r w:rsidRPr="0087184D" w:rsidR="000D6762">
        <w:rPr>
          <w:lang w:val="en-GB"/>
        </w:rPr>
        <w:t>him</w:t>
      </w:r>
      <w:r w:rsidRPr="0087184D" w:rsidR="001A780C">
        <w:rPr>
          <w:lang w:val="en-GB"/>
        </w:rPr>
        <w:t>, the State has failed in its obligation under Article 2 of the Convention to safeguard the lives of those within its jurisdiction</w:t>
      </w:r>
      <w:r w:rsidRPr="0087184D" w:rsidR="00527970">
        <w:rPr>
          <w:lang w:val="en-GB"/>
        </w:rPr>
        <w:t xml:space="preserve"> (see paragraph </w:t>
      </w:r>
      <w:r w:rsidRPr="0087184D" w:rsidR="00527970">
        <w:rPr>
          <w:lang w:val="en-GB"/>
        </w:rPr>
        <w:fldChar w:fldCharType="begin"/>
      </w:r>
      <w:r w:rsidRPr="0087184D" w:rsidR="00527970">
        <w:rPr>
          <w:lang w:val="en-GB"/>
        </w:rPr>
        <w:instrText xml:space="preserve"> REF Art2Violation \h </w:instrText>
      </w:r>
      <w:r w:rsidRPr="0087184D" w:rsidR="009C5D5A">
        <w:rPr>
          <w:lang w:val="en-GB"/>
        </w:rPr>
        <w:instrText xml:space="preserve"> \* MERGEFORMAT </w:instrText>
      </w:r>
      <w:r w:rsidRPr="0087184D" w:rsidR="00527970">
        <w:rPr>
          <w:lang w:val="en-GB"/>
        </w:rPr>
      </w:r>
      <w:r w:rsidRPr="0087184D" w:rsidR="00527970">
        <w:rPr>
          <w:lang w:val="en-GB"/>
        </w:rPr>
        <w:fldChar w:fldCharType="separate"/>
      </w:r>
      <w:r w:rsidRPr="0087184D" w:rsidR="0087184D">
        <w:rPr>
          <w:noProof/>
          <w:lang w:val="en-GB"/>
        </w:rPr>
        <w:t>104</w:t>
      </w:r>
      <w:r w:rsidRPr="0087184D" w:rsidR="00527970">
        <w:rPr>
          <w:lang w:val="en-GB"/>
        </w:rPr>
        <w:fldChar w:fldCharType="end"/>
      </w:r>
      <w:r w:rsidRPr="0087184D" w:rsidR="00527970">
        <w:rPr>
          <w:lang w:val="en-GB"/>
        </w:rPr>
        <w:t xml:space="preserve"> above)</w:t>
      </w:r>
      <w:r w:rsidRPr="0087184D" w:rsidR="001A780C">
        <w:rPr>
          <w:lang w:val="en-GB"/>
        </w:rPr>
        <w:t>.</w:t>
      </w:r>
    </w:p>
    <w:p w:rsidRPr="0087184D" w:rsidR="00B87B98" w:rsidP="0087184D" w:rsidRDefault="00527970">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118</w:t>
      </w:r>
      <w:r w:rsidRPr="0087184D">
        <w:rPr>
          <w:lang w:val="en-GB"/>
        </w:rPr>
        <w:fldChar w:fldCharType="end"/>
      </w:r>
      <w:r w:rsidRPr="0087184D">
        <w:rPr>
          <w:lang w:val="en-GB"/>
        </w:rPr>
        <w:t>.  </w:t>
      </w:r>
      <w:r w:rsidRPr="0087184D" w:rsidR="00B87B98">
        <w:rPr>
          <w:lang w:val="en-GB"/>
        </w:rPr>
        <w:t>Having regard to the violation of Article 2 of the Convention found in the present case, t</w:t>
      </w:r>
      <w:r w:rsidRPr="0087184D" w:rsidR="00014566">
        <w:rPr>
          <w:lang w:val="en-GB"/>
        </w:rPr>
        <w:t xml:space="preserve">he Court </w:t>
      </w:r>
      <w:r w:rsidRPr="0087184D" w:rsidR="00B87B98">
        <w:rPr>
          <w:lang w:val="en-GB"/>
        </w:rPr>
        <w:t>accepts that the applicant</w:t>
      </w:r>
      <w:r w:rsidRPr="0087184D" w:rsidR="00D01FD8">
        <w:rPr>
          <w:lang w:val="en-GB"/>
        </w:rPr>
        <w:t>s</w:t>
      </w:r>
      <w:r w:rsidRPr="0087184D" w:rsidR="00B87B98">
        <w:rPr>
          <w:lang w:val="en-GB"/>
        </w:rPr>
        <w:t xml:space="preserve"> ha</w:t>
      </w:r>
      <w:r w:rsidRPr="0087184D" w:rsidR="00D01FD8">
        <w:rPr>
          <w:lang w:val="en-GB"/>
        </w:rPr>
        <w:t>ve</w:t>
      </w:r>
      <w:r w:rsidRPr="0087184D" w:rsidR="00B87B98">
        <w:rPr>
          <w:lang w:val="en-GB"/>
        </w:rPr>
        <w:t xml:space="preserve"> suffered non-pecuniary damage which cannot be compensated for solely by the findings of violations. </w:t>
      </w:r>
      <w:r w:rsidRPr="0087184D" w:rsidR="00B87B98">
        <w:rPr>
          <w:szCs w:val="24"/>
          <w:lang w:val="en-GB"/>
        </w:rPr>
        <w:t>The Court</w:t>
      </w:r>
      <w:r w:rsidRPr="0087184D" w:rsidR="00B87B98">
        <w:rPr>
          <w:lang w:val="en-GB"/>
        </w:rPr>
        <w:t xml:space="preserve"> awards each applicant EUR </w:t>
      </w:r>
      <w:r w:rsidRPr="0087184D" w:rsidR="000F0875">
        <w:rPr>
          <w:bCs/>
          <w:lang w:val="en-GB"/>
        </w:rPr>
        <w:t>1</w:t>
      </w:r>
      <w:r w:rsidRPr="0087184D" w:rsidR="002F6E58">
        <w:rPr>
          <w:bCs/>
          <w:lang w:val="en-GB"/>
        </w:rPr>
        <w:t>2</w:t>
      </w:r>
      <w:r w:rsidRPr="0087184D" w:rsidR="000F0875">
        <w:rPr>
          <w:bCs/>
          <w:lang w:val="en-GB"/>
        </w:rPr>
        <w:t>,000</w:t>
      </w:r>
      <w:r w:rsidRPr="0087184D" w:rsidR="00014566">
        <w:rPr>
          <w:lang w:val="en-GB"/>
        </w:rPr>
        <w:t xml:space="preserve"> in respect of non-pecuniary damage.</w:t>
      </w:r>
    </w:p>
    <w:p w:rsidRPr="0087184D" w:rsidR="00014566" w:rsidP="0087184D" w:rsidRDefault="00305F45">
      <w:pPr>
        <w:pStyle w:val="ECHRHeading2"/>
        <w:rPr>
          <w:lang w:val="en-GB"/>
        </w:rPr>
      </w:pPr>
      <w:r w:rsidRPr="0087184D">
        <w:rPr>
          <w:lang w:val="en-GB"/>
        </w:rPr>
        <w:t>C</w:t>
      </w:r>
      <w:r w:rsidRPr="0087184D" w:rsidR="00014566">
        <w:rPr>
          <w:lang w:val="en-GB"/>
        </w:rPr>
        <w:t>.  Costs and expenses</w:t>
      </w:r>
    </w:p>
    <w:p w:rsidRPr="0087184D" w:rsidR="00074416" w:rsidP="0087184D" w:rsidRDefault="001C4787">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119</w:t>
      </w:r>
      <w:r w:rsidRPr="0087184D">
        <w:rPr>
          <w:lang w:val="en-GB"/>
        </w:rPr>
        <w:fldChar w:fldCharType="end"/>
      </w:r>
      <w:r w:rsidRPr="0087184D" w:rsidR="00014566">
        <w:rPr>
          <w:lang w:val="en-GB"/>
        </w:rPr>
        <w:t xml:space="preserve">.  The </w:t>
      </w:r>
      <w:r w:rsidRPr="0087184D" w:rsidR="00074416">
        <w:rPr>
          <w:lang w:val="en-GB"/>
        </w:rPr>
        <w:t xml:space="preserve">first and second </w:t>
      </w:r>
      <w:r w:rsidRPr="0087184D" w:rsidR="00014566">
        <w:rPr>
          <w:lang w:val="en-GB"/>
        </w:rPr>
        <w:t>applicant</w:t>
      </w:r>
      <w:r w:rsidRPr="0087184D">
        <w:rPr>
          <w:lang w:val="en-GB"/>
        </w:rPr>
        <w:t>s</w:t>
      </w:r>
      <w:r w:rsidRPr="0087184D" w:rsidR="00014566">
        <w:rPr>
          <w:lang w:val="en-GB"/>
        </w:rPr>
        <w:t xml:space="preserve"> </w:t>
      </w:r>
      <w:r w:rsidRPr="0087184D" w:rsidR="00074416">
        <w:rPr>
          <w:lang w:val="en-GB"/>
        </w:rPr>
        <w:t>submitted that the</w:t>
      </w:r>
      <w:r w:rsidRPr="0087184D" w:rsidR="0067754C">
        <w:rPr>
          <w:lang w:val="en-GB"/>
        </w:rPr>
        <w:t>y</w:t>
      </w:r>
      <w:r w:rsidRPr="0087184D" w:rsidR="000D6762">
        <w:rPr>
          <w:lang w:val="en-GB"/>
        </w:rPr>
        <w:t xml:space="preserve"> had</w:t>
      </w:r>
      <w:r w:rsidRPr="0087184D" w:rsidR="00074416">
        <w:rPr>
          <w:lang w:val="en-GB"/>
        </w:rPr>
        <w:t xml:space="preserve"> incurred costs and expenses before both the domestic courts and the Court. However, they neither specified the amount nor submitted</w:t>
      </w:r>
      <w:r w:rsidRPr="0087184D" w:rsidR="009D4104">
        <w:rPr>
          <w:lang w:val="en-GB"/>
        </w:rPr>
        <w:t xml:space="preserve"> any</w:t>
      </w:r>
      <w:r w:rsidRPr="0087184D" w:rsidR="00074416">
        <w:rPr>
          <w:lang w:val="en-GB"/>
        </w:rPr>
        <w:t xml:space="preserve"> corroborating documents. The third applicant claimed EUR 2,000 for the costs and expenses incurred before the domestic courts and the Court. She provided a copy of </w:t>
      </w:r>
      <w:r w:rsidRPr="0087184D" w:rsidR="000D6762">
        <w:rPr>
          <w:lang w:val="en-GB"/>
        </w:rPr>
        <w:t xml:space="preserve">a </w:t>
      </w:r>
      <w:r w:rsidRPr="0087184D" w:rsidR="0067754C">
        <w:rPr>
          <w:lang w:val="en-GB"/>
        </w:rPr>
        <w:t xml:space="preserve">contract </w:t>
      </w:r>
      <w:r w:rsidRPr="0087184D" w:rsidR="000D6762">
        <w:rPr>
          <w:lang w:val="en-GB"/>
        </w:rPr>
        <w:t xml:space="preserve">dated </w:t>
      </w:r>
      <w:r w:rsidRPr="0087184D" w:rsidR="0067754C">
        <w:rPr>
          <w:lang w:val="en-GB"/>
        </w:rPr>
        <w:t xml:space="preserve">1 January 2011, according to which she </w:t>
      </w:r>
      <w:r w:rsidRPr="0087184D" w:rsidR="00366DD0">
        <w:rPr>
          <w:lang w:val="en-GB"/>
        </w:rPr>
        <w:t xml:space="preserve">had </w:t>
      </w:r>
      <w:r w:rsidRPr="0087184D" w:rsidR="0067754C">
        <w:rPr>
          <w:lang w:val="en-GB"/>
        </w:rPr>
        <w:t>to pay her representative RUB 100,000 (approximately EUR 2,470) for legal services.</w:t>
      </w:r>
    </w:p>
    <w:p w:rsidRPr="0087184D" w:rsidR="00014566" w:rsidP="0087184D" w:rsidRDefault="001C4787">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120</w:t>
      </w:r>
      <w:r w:rsidRPr="0087184D">
        <w:rPr>
          <w:lang w:val="en-GB"/>
        </w:rPr>
        <w:fldChar w:fldCharType="end"/>
      </w:r>
      <w:r w:rsidRPr="0087184D" w:rsidR="00014566">
        <w:rPr>
          <w:lang w:val="en-GB"/>
        </w:rPr>
        <w:t xml:space="preserve">.  The Government </w:t>
      </w:r>
      <w:r w:rsidRPr="0087184D" w:rsidR="00074416">
        <w:rPr>
          <w:lang w:val="en-GB"/>
        </w:rPr>
        <w:t>maintained that the applicants had failed to submit any document</w:t>
      </w:r>
      <w:r w:rsidRPr="0087184D" w:rsidR="0067754C">
        <w:rPr>
          <w:lang w:val="en-GB"/>
        </w:rPr>
        <w:t>s</w:t>
      </w:r>
      <w:r w:rsidRPr="0087184D" w:rsidR="00074416">
        <w:rPr>
          <w:lang w:val="en-GB"/>
        </w:rPr>
        <w:t xml:space="preserve"> that would corroborate the payment for their representatives</w:t>
      </w:r>
      <w:r w:rsidRPr="0087184D" w:rsidR="0087184D">
        <w:rPr>
          <w:lang w:val="en-GB"/>
        </w:rPr>
        <w:t>’</w:t>
      </w:r>
      <w:r w:rsidRPr="0087184D" w:rsidR="00074416">
        <w:rPr>
          <w:lang w:val="en-GB"/>
        </w:rPr>
        <w:t xml:space="preserve"> services.</w:t>
      </w:r>
    </w:p>
    <w:p w:rsidRPr="0087184D" w:rsidR="00B20A49" w:rsidP="0087184D" w:rsidRDefault="001C4787">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121</w:t>
      </w:r>
      <w:r w:rsidRPr="0087184D">
        <w:rPr>
          <w:lang w:val="en-GB"/>
        </w:rPr>
        <w:fldChar w:fldCharType="end"/>
      </w:r>
      <w:r w:rsidRPr="0087184D" w:rsidR="00014566">
        <w:rPr>
          <w:lang w:val="en-GB"/>
        </w:rPr>
        <w:t>.  </w:t>
      </w:r>
      <w:r w:rsidRPr="0087184D">
        <w:rPr>
          <w:lang w:val="en-GB"/>
        </w:rPr>
        <w:t>According to the Court</w:t>
      </w:r>
      <w:r w:rsidRPr="0087184D" w:rsidR="0087184D">
        <w:rPr>
          <w:lang w:val="en-GB"/>
        </w:rPr>
        <w:t>’</w:t>
      </w:r>
      <w:r w:rsidRPr="0087184D">
        <w:rPr>
          <w:lang w:val="en-GB"/>
        </w:rPr>
        <w:t>s case-law, an applicant is entitled to the reimbursement of costs and expenses only in so far as it has been shown that these have been actually and necessarily incurred and are reasonable as to quantum.</w:t>
      </w:r>
    </w:p>
    <w:p w:rsidRPr="0087184D" w:rsidR="00074416" w:rsidP="0087184D" w:rsidRDefault="00074416">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122</w:t>
      </w:r>
      <w:r w:rsidRPr="0087184D">
        <w:rPr>
          <w:lang w:val="en-GB"/>
        </w:rPr>
        <w:fldChar w:fldCharType="end"/>
      </w:r>
      <w:r w:rsidRPr="0087184D">
        <w:rPr>
          <w:lang w:val="en-GB"/>
        </w:rPr>
        <w:t>.  As regards the first and second applicants, the Court observes that they did not specify the amount of the expenses incurred, let alone provide any corroborating documents. Having regard to the above criteria, the Court rejects their claim</w:t>
      </w:r>
      <w:r w:rsidRPr="0087184D" w:rsidR="00503691">
        <w:rPr>
          <w:lang w:val="en-GB"/>
        </w:rPr>
        <w:t>s</w:t>
      </w:r>
      <w:r w:rsidRPr="0087184D">
        <w:rPr>
          <w:lang w:val="en-GB"/>
        </w:rPr>
        <w:t xml:space="preserve"> for costs and expenses.</w:t>
      </w:r>
    </w:p>
    <w:p w:rsidRPr="0087184D" w:rsidR="00014566" w:rsidP="0087184D" w:rsidRDefault="00074416">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123</w:t>
      </w:r>
      <w:r w:rsidRPr="0087184D">
        <w:rPr>
          <w:lang w:val="en-GB"/>
        </w:rPr>
        <w:fldChar w:fldCharType="end"/>
      </w:r>
      <w:r w:rsidRPr="0087184D">
        <w:rPr>
          <w:lang w:val="en-GB"/>
        </w:rPr>
        <w:t>.  </w:t>
      </w:r>
      <w:r w:rsidRPr="0087184D" w:rsidR="0067754C">
        <w:rPr>
          <w:lang w:val="en-GB"/>
        </w:rPr>
        <w:t>As regards the third applicant, r</w:t>
      </w:r>
      <w:r w:rsidRPr="0087184D" w:rsidR="001C4787">
        <w:rPr>
          <w:lang w:val="en-GB"/>
        </w:rPr>
        <w:t>egard</w:t>
      </w:r>
      <w:r w:rsidRPr="0087184D" w:rsidR="00014566">
        <w:rPr>
          <w:lang w:val="en-GB"/>
        </w:rPr>
        <w:t xml:space="preserve"> being had to the documents in its possession and </w:t>
      </w:r>
      <w:r w:rsidRPr="0087184D" w:rsidR="001C4787">
        <w:rPr>
          <w:lang w:val="en-GB"/>
        </w:rPr>
        <w:t>the above criteria</w:t>
      </w:r>
      <w:r w:rsidRPr="0087184D" w:rsidR="00014566">
        <w:rPr>
          <w:lang w:val="en-GB"/>
        </w:rPr>
        <w:t xml:space="preserve">, the Court considers it reasonable to award </w:t>
      </w:r>
      <w:r w:rsidRPr="0087184D" w:rsidR="0067754C">
        <w:rPr>
          <w:lang w:val="en-GB"/>
        </w:rPr>
        <w:t xml:space="preserve">her </w:t>
      </w:r>
      <w:r w:rsidRPr="0087184D" w:rsidR="00014566">
        <w:rPr>
          <w:lang w:val="en-GB"/>
        </w:rPr>
        <w:t xml:space="preserve">EUR </w:t>
      </w:r>
      <w:r w:rsidRPr="0087184D" w:rsidR="0067754C">
        <w:rPr>
          <w:lang w:val="en-GB"/>
        </w:rPr>
        <w:t>2,000</w:t>
      </w:r>
      <w:r w:rsidRPr="0087184D" w:rsidR="00014566">
        <w:rPr>
          <w:lang w:val="en-GB"/>
        </w:rPr>
        <w:t xml:space="preserve"> covering costs under all heads.</w:t>
      </w:r>
    </w:p>
    <w:p w:rsidRPr="0087184D" w:rsidR="00014566" w:rsidP="0087184D" w:rsidRDefault="00305F45">
      <w:pPr>
        <w:pStyle w:val="ECHRHeading2"/>
        <w:rPr>
          <w:lang w:val="en-GB"/>
        </w:rPr>
      </w:pPr>
      <w:r w:rsidRPr="0087184D">
        <w:rPr>
          <w:lang w:val="en-GB"/>
        </w:rPr>
        <w:t>D</w:t>
      </w:r>
      <w:r w:rsidRPr="0087184D" w:rsidR="00014566">
        <w:rPr>
          <w:lang w:val="en-GB"/>
        </w:rPr>
        <w:t>.  Default interest</w:t>
      </w:r>
    </w:p>
    <w:p w:rsidRPr="0087184D" w:rsidR="00014566" w:rsidP="0087184D" w:rsidRDefault="001C4787">
      <w:pPr>
        <w:pStyle w:val="ECHRPara"/>
        <w:rPr>
          <w:lang w:val="en-GB"/>
        </w:rPr>
      </w:pPr>
      <w:r w:rsidRPr="0087184D">
        <w:rPr>
          <w:lang w:val="en-GB"/>
        </w:rPr>
        <w:fldChar w:fldCharType="begin"/>
      </w:r>
      <w:r w:rsidRPr="0087184D">
        <w:rPr>
          <w:lang w:val="en-GB"/>
        </w:rPr>
        <w:instrText xml:space="preserve"> SEQ level0 \*arabic </w:instrText>
      </w:r>
      <w:r w:rsidRPr="0087184D">
        <w:rPr>
          <w:lang w:val="en-GB"/>
        </w:rPr>
        <w:fldChar w:fldCharType="separate"/>
      </w:r>
      <w:r w:rsidRPr="0087184D" w:rsidR="0087184D">
        <w:rPr>
          <w:noProof/>
          <w:lang w:val="en-GB"/>
        </w:rPr>
        <w:t>124</w:t>
      </w:r>
      <w:r w:rsidRPr="0087184D">
        <w:rPr>
          <w:lang w:val="en-GB"/>
        </w:rPr>
        <w:fldChar w:fldCharType="end"/>
      </w:r>
      <w:r w:rsidRPr="0087184D" w:rsidR="00014566">
        <w:rPr>
          <w:lang w:val="en-GB"/>
        </w:rPr>
        <w:t>.  The Court considers it appropriate that the default interest rate should be based on the marginal lending rate of the European Central Bank, to which should be added three percentage points.</w:t>
      </w:r>
    </w:p>
    <w:p w:rsidRPr="0087184D" w:rsidR="00014566" w:rsidP="0087184D" w:rsidRDefault="00BB5883">
      <w:pPr>
        <w:pStyle w:val="ECHRTitle1"/>
        <w:rPr>
          <w:lang w:val="en-GB"/>
        </w:rPr>
      </w:pPr>
      <w:r w:rsidRPr="0087184D">
        <w:rPr>
          <w:lang w:val="en-GB"/>
        </w:rPr>
        <w:t>FOR THESE REASONS, THE COURT</w:t>
      </w:r>
      <w:r w:rsidRPr="0087184D" w:rsidR="00B20A49">
        <w:rPr>
          <w:lang w:val="en-GB"/>
        </w:rPr>
        <w:t>, UNANIMOUSLY,</w:t>
      </w:r>
    </w:p>
    <w:p w:rsidRPr="0087184D" w:rsidR="008E51D6" w:rsidP="0087184D" w:rsidRDefault="008E51D6">
      <w:pPr>
        <w:pStyle w:val="JuList"/>
      </w:pPr>
      <w:r w:rsidRPr="0087184D">
        <w:t>1.  </w:t>
      </w:r>
      <w:r w:rsidRPr="0087184D">
        <w:rPr>
          <w:i/>
        </w:rPr>
        <w:t>Decides</w:t>
      </w:r>
      <w:r w:rsidRPr="0087184D">
        <w:t xml:space="preserve"> to join the applications;</w:t>
      </w:r>
    </w:p>
    <w:p w:rsidRPr="0087184D" w:rsidR="008E51D6" w:rsidP="0087184D" w:rsidRDefault="008E51D6">
      <w:pPr>
        <w:pStyle w:val="ECHRPara"/>
      </w:pPr>
    </w:p>
    <w:p w:rsidRPr="0087184D" w:rsidR="00B637B9" w:rsidP="0087184D" w:rsidRDefault="008E51D6">
      <w:pPr>
        <w:pStyle w:val="JuList"/>
        <w:rPr>
          <w:lang w:val="en-GB"/>
        </w:rPr>
      </w:pPr>
      <w:r w:rsidRPr="0087184D">
        <w:rPr>
          <w:lang w:val="en-GB"/>
        </w:rPr>
        <w:t>2</w:t>
      </w:r>
      <w:r w:rsidRPr="0087184D" w:rsidR="00B637B9">
        <w:rPr>
          <w:lang w:val="en-GB"/>
        </w:rPr>
        <w:t>.  </w:t>
      </w:r>
      <w:r w:rsidRPr="0087184D" w:rsidR="00B637B9">
        <w:rPr>
          <w:i/>
          <w:lang w:val="en-GB"/>
        </w:rPr>
        <w:t>Declares</w:t>
      </w:r>
      <w:r w:rsidRPr="0087184D" w:rsidR="001C4787">
        <w:rPr>
          <w:lang w:val="en-GB"/>
        </w:rPr>
        <w:t xml:space="preserve"> </w:t>
      </w:r>
      <w:r w:rsidRPr="0087184D" w:rsidR="00B637B9">
        <w:rPr>
          <w:lang w:val="en-GB"/>
        </w:rPr>
        <w:t xml:space="preserve">the complaints </w:t>
      </w:r>
      <w:r w:rsidRPr="0087184D" w:rsidR="00503691">
        <w:rPr>
          <w:lang w:val="en-GB"/>
        </w:rPr>
        <w:t>under Articles </w:t>
      </w:r>
      <w:r w:rsidRPr="0087184D" w:rsidR="001C3771">
        <w:rPr>
          <w:lang w:val="en-GB"/>
        </w:rPr>
        <w:t xml:space="preserve">2 and 13 </w:t>
      </w:r>
      <w:r w:rsidRPr="0087184D" w:rsidR="004F1C3F">
        <w:rPr>
          <w:lang w:val="en-GB"/>
        </w:rPr>
        <w:t xml:space="preserve">of the Convention </w:t>
      </w:r>
      <w:r w:rsidRPr="0087184D" w:rsidR="00B637B9">
        <w:rPr>
          <w:lang w:val="en-GB"/>
        </w:rPr>
        <w:t>admissible;</w:t>
      </w:r>
    </w:p>
    <w:p w:rsidRPr="0087184D" w:rsidR="00014566" w:rsidP="0087184D" w:rsidRDefault="00014566">
      <w:pPr>
        <w:pStyle w:val="JuList"/>
        <w:ind w:left="0" w:firstLine="0"/>
        <w:rPr>
          <w:lang w:val="en-GB"/>
        </w:rPr>
      </w:pPr>
    </w:p>
    <w:p w:rsidRPr="0087184D" w:rsidR="00014566" w:rsidP="0087184D" w:rsidRDefault="008E51D6">
      <w:pPr>
        <w:pStyle w:val="JuList"/>
        <w:rPr>
          <w:lang w:val="en-GB"/>
        </w:rPr>
      </w:pPr>
      <w:r w:rsidRPr="0087184D">
        <w:rPr>
          <w:lang w:val="en-GB"/>
        </w:rPr>
        <w:t>3</w:t>
      </w:r>
      <w:r w:rsidRPr="0087184D" w:rsidR="00014566">
        <w:rPr>
          <w:lang w:val="en-GB"/>
        </w:rPr>
        <w:t>.  </w:t>
      </w:r>
      <w:r w:rsidRPr="0087184D" w:rsidR="00014566">
        <w:rPr>
          <w:i/>
          <w:lang w:val="en-GB"/>
        </w:rPr>
        <w:t>Holds</w:t>
      </w:r>
      <w:r w:rsidRPr="0087184D" w:rsidR="001C4787">
        <w:rPr>
          <w:lang w:val="en-GB"/>
        </w:rPr>
        <w:t xml:space="preserve"> </w:t>
      </w:r>
      <w:r w:rsidRPr="0087184D" w:rsidR="00014566">
        <w:rPr>
          <w:lang w:val="en-GB"/>
        </w:rPr>
        <w:t xml:space="preserve">that there has been a violation of Article </w:t>
      </w:r>
      <w:r w:rsidRPr="0087184D" w:rsidR="001C3771">
        <w:rPr>
          <w:lang w:val="en-GB"/>
        </w:rPr>
        <w:t>2</w:t>
      </w:r>
      <w:r w:rsidRPr="0087184D" w:rsidR="00014566">
        <w:rPr>
          <w:lang w:val="en-GB"/>
        </w:rPr>
        <w:t xml:space="preserve"> of the Convention;</w:t>
      </w:r>
    </w:p>
    <w:p w:rsidRPr="0087184D" w:rsidR="00014566" w:rsidP="0087184D" w:rsidRDefault="00014566">
      <w:pPr>
        <w:pStyle w:val="JuList"/>
        <w:rPr>
          <w:lang w:val="en-GB"/>
        </w:rPr>
      </w:pPr>
    </w:p>
    <w:p w:rsidRPr="0087184D" w:rsidR="00014566" w:rsidP="0087184D" w:rsidRDefault="008E51D6">
      <w:pPr>
        <w:pStyle w:val="JuList"/>
        <w:rPr>
          <w:lang w:val="en-GB"/>
        </w:rPr>
      </w:pPr>
      <w:r w:rsidRPr="0087184D">
        <w:rPr>
          <w:lang w:val="en-GB"/>
        </w:rPr>
        <w:t>4</w:t>
      </w:r>
      <w:r w:rsidRPr="0087184D" w:rsidR="00014566">
        <w:rPr>
          <w:lang w:val="en-GB"/>
        </w:rPr>
        <w:t>.  </w:t>
      </w:r>
      <w:r w:rsidRPr="0087184D" w:rsidR="00014566">
        <w:rPr>
          <w:i/>
          <w:lang w:val="en-GB"/>
        </w:rPr>
        <w:t>Holds</w:t>
      </w:r>
      <w:r w:rsidRPr="0087184D" w:rsidR="001C4787">
        <w:rPr>
          <w:lang w:val="en-GB"/>
        </w:rPr>
        <w:t xml:space="preserve"> </w:t>
      </w:r>
      <w:r w:rsidRPr="0087184D" w:rsidR="009E29DE">
        <w:rPr>
          <w:lang w:val="en-GB"/>
        </w:rPr>
        <w:t>that it is</w:t>
      </w:r>
      <w:r w:rsidRPr="0087184D" w:rsidR="005208DD">
        <w:rPr>
          <w:lang w:val="en-GB"/>
        </w:rPr>
        <w:t xml:space="preserve"> not </w:t>
      </w:r>
      <w:r w:rsidRPr="0087184D" w:rsidR="009E29DE">
        <w:rPr>
          <w:lang w:val="en-GB"/>
        </w:rPr>
        <w:t>necessary to examine</w:t>
      </w:r>
      <w:r w:rsidRPr="0087184D" w:rsidR="005208DD">
        <w:rPr>
          <w:lang w:val="en-GB"/>
        </w:rPr>
        <w:t xml:space="preserve"> separately</w:t>
      </w:r>
      <w:r w:rsidRPr="0087184D" w:rsidR="009E29DE">
        <w:rPr>
          <w:lang w:val="en-GB"/>
        </w:rPr>
        <w:t xml:space="preserve"> the complaint under Article 13 of the Convention</w:t>
      </w:r>
      <w:r w:rsidRPr="0087184D" w:rsidR="00F5013C">
        <w:rPr>
          <w:lang w:val="en-GB"/>
        </w:rPr>
        <w:t>;</w:t>
      </w:r>
    </w:p>
    <w:p w:rsidRPr="0087184D" w:rsidR="00014566" w:rsidP="0087184D" w:rsidRDefault="00014566">
      <w:pPr>
        <w:pStyle w:val="JuList"/>
        <w:rPr>
          <w:lang w:val="en-GB"/>
        </w:rPr>
      </w:pPr>
    </w:p>
    <w:p w:rsidRPr="0087184D" w:rsidR="005244EC" w:rsidP="0087184D" w:rsidRDefault="008E51D6">
      <w:pPr>
        <w:pStyle w:val="JuList"/>
        <w:rPr>
          <w:lang w:val="en-GB"/>
        </w:rPr>
      </w:pPr>
      <w:r w:rsidRPr="0087184D">
        <w:rPr>
          <w:lang w:val="en-GB"/>
        </w:rPr>
        <w:t>5</w:t>
      </w:r>
      <w:r w:rsidRPr="0087184D" w:rsidR="00014566">
        <w:rPr>
          <w:lang w:val="en-GB"/>
        </w:rPr>
        <w:t>.  </w:t>
      </w:r>
      <w:r w:rsidRPr="0087184D" w:rsidR="00014566">
        <w:rPr>
          <w:i/>
          <w:lang w:val="en-GB"/>
        </w:rPr>
        <w:t>Holds</w:t>
      </w:r>
    </w:p>
    <w:p w:rsidRPr="0087184D" w:rsidR="00014566" w:rsidP="0087184D" w:rsidRDefault="00014566">
      <w:pPr>
        <w:pStyle w:val="JuLista"/>
        <w:rPr>
          <w:lang w:val="en-GB"/>
        </w:rPr>
      </w:pPr>
      <w:r w:rsidRPr="0087184D">
        <w:rPr>
          <w:lang w:val="en-GB"/>
        </w:rPr>
        <w:t>(a)  that the respondent State is to pay the applicant</w:t>
      </w:r>
      <w:r w:rsidRPr="0087184D" w:rsidR="001C4787">
        <w:rPr>
          <w:lang w:val="en-GB"/>
        </w:rPr>
        <w:t>s</w:t>
      </w:r>
      <w:r w:rsidRPr="0087184D">
        <w:rPr>
          <w:lang w:val="en-GB"/>
        </w:rPr>
        <w:t>, within three months</w:t>
      </w:r>
      <w:r w:rsidRPr="0087184D" w:rsidR="001C4787">
        <w:rPr>
          <w:lang w:val="en-GB"/>
        </w:rPr>
        <w:t xml:space="preserve"> from the date on which the judgment becomes final in accordance with Article 44 § 2 of the Convention,</w:t>
      </w:r>
      <w:r w:rsidRPr="0087184D">
        <w:rPr>
          <w:lang w:val="en-GB"/>
        </w:rPr>
        <w:t xml:space="preserve"> the following amounts,</w:t>
      </w:r>
      <w:r w:rsidRPr="0087184D">
        <w:rPr>
          <w:b/>
          <w:lang w:val="en-GB"/>
        </w:rPr>
        <w:t xml:space="preserve"> </w:t>
      </w:r>
      <w:r w:rsidRPr="0087184D">
        <w:rPr>
          <w:lang w:val="en-GB"/>
        </w:rPr>
        <w:t xml:space="preserve">to be converted into </w:t>
      </w:r>
      <w:r w:rsidRPr="0087184D">
        <w:rPr>
          <w:color w:val="000000"/>
          <w:lang w:val="en-GB"/>
        </w:rPr>
        <w:t>the currency of the respondent State</w:t>
      </w:r>
      <w:r w:rsidRPr="0087184D" w:rsidR="001C3771">
        <w:rPr>
          <w:color w:val="000000"/>
          <w:lang w:val="en-GB"/>
        </w:rPr>
        <w:t xml:space="preserve"> </w:t>
      </w:r>
      <w:r w:rsidRPr="0087184D">
        <w:rPr>
          <w:lang w:val="en-GB"/>
        </w:rPr>
        <w:t>at the rate applicable at the date of settlement:</w:t>
      </w:r>
    </w:p>
    <w:p w:rsidRPr="0087184D" w:rsidR="00014566" w:rsidP="0087184D" w:rsidRDefault="00014566">
      <w:pPr>
        <w:pStyle w:val="JuListi"/>
        <w:rPr>
          <w:lang w:val="en-GB"/>
        </w:rPr>
      </w:pPr>
      <w:r w:rsidRPr="0087184D">
        <w:rPr>
          <w:lang w:val="en-GB"/>
        </w:rPr>
        <w:t xml:space="preserve">(i)  EUR </w:t>
      </w:r>
      <w:r w:rsidRPr="0087184D" w:rsidR="000F0875">
        <w:rPr>
          <w:bCs/>
          <w:lang w:val="en-GB"/>
        </w:rPr>
        <w:t>1</w:t>
      </w:r>
      <w:r w:rsidRPr="0087184D" w:rsidR="002F6E58">
        <w:rPr>
          <w:bCs/>
          <w:lang w:val="en-GB"/>
        </w:rPr>
        <w:t>2</w:t>
      </w:r>
      <w:r w:rsidRPr="0087184D" w:rsidR="000F0875">
        <w:rPr>
          <w:bCs/>
          <w:lang w:val="en-GB"/>
        </w:rPr>
        <w:t>,000</w:t>
      </w:r>
      <w:r w:rsidRPr="0087184D">
        <w:rPr>
          <w:lang w:val="en-GB"/>
        </w:rPr>
        <w:t xml:space="preserve"> (</w:t>
      </w:r>
      <w:r w:rsidRPr="0087184D" w:rsidR="00823BDF">
        <w:rPr>
          <w:lang w:val="en-GB"/>
        </w:rPr>
        <w:t>twelve</w:t>
      </w:r>
      <w:r w:rsidRPr="0087184D" w:rsidR="000F0875">
        <w:rPr>
          <w:lang w:val="en-GB"/>
        </w:rPr>
        <w:t xml:space="preserve"> thousand euros)</w:t>
      </w:r>
      <w:r w:rsidRPr="0087184D">
        <w:rPr>
          <w:lang w:val="en-GB"/>
        </w:rPr>
        <w:t xml:space="preserve">, plus any tax that may be chargeable, </w:t>
      </w:r>
      <w:r w:rsidRPr="0087184D" w:rsidR="000F0875">
        <w:rPr>
          <w:lang w:val="en-GB"/>
        </w:rPr>
        <w:t xml:space="preserve">to each applicant </w:t>
      </w:r>
      <w:r w:rsidRPr="0087184D">
        <w:rPr>
          <w:lang w:val="en-GB"/>
        </w:rPr>
        <w:t>in respect of non-pecuniary damage;</w:t>
      </w:r>
    </w:p>
    <w:p w:rsidRPr="0087184D" w:rsidR="00014566" w:rsidP="0087184D" w:rsidRDefault="00014566">
      <w:pPr>
        <w:pStyle w:val="JuListi"/>
        <w:rPr>
          <w:lang w:val="en-GB"/>
        </w:rPr>
      </w:pPr>
      <w:r w:rsidRPr="0087184D">
        <w:rPr>
          <w:lang w:val="en-GB"/>
        </w:rPr>
        <w:t xml:space="preserve">(ii)  EUR </w:t>
      </w:r>
      <w:r w:rsidRPr="0087184D" w:rsidR="000F0875">
        <w:rPr>
          <w:lang w:val="en-GB"/>
        </w:rPr>
        <w:t>2,000</w:t>
      </w:r>
      <w:r w:rsidRPr="0087184D">
        <w:rPr>
          <w:lang w:val="en-GB"/>
        </w:rPr>
        <w:t xml:space="preserve"> (</w:t>
      </w:r>
      <w:r w:rsidRPr="0087184D" w:rsidR="000F0875">
        <w:rPr>
          <w:lang w:val="en-GB"/>
        </w:rPr>
        <w:t>two thousand</w:t>
      </w:r>
      <w:r w:rsidRPr="0087184D">
        <w:rPr>
          <w:lang w:val="en-GB"/>
        </w:rPr>
        <w:t xml:space="preserve"> euros), plus any tax that may be chargeable to the applicant, </w:t>
      </w:r>
      <w:r w:rsidRPr="0087184D" w:rsidR="000F0875">
        <w:rPr>
          <w:lang w:val="en-GB"/>
        </w:rPr>
        <w:t xml:space="preserve">to the third applicant </w:t>
      </w:r>
      <w:r w:rsidRPr="0087184D">
        <w:rPr>
          <w:lang w:val="en-GB"/>
        </w:rPr>
        <w:t>in respect of costs and expenses;</w:t>
      </w:r>
    </w:p>
    <w:p w:rsidRPr="0087184D" w:rsidR="008E51D6" w:rsidP="0087184D" w:rsidRDefault="008E51D6">
      <w:pPr>
        <w:pStyle w:val="JuLista"/>
        <w:rPr>
          <w:lang w:val="en-GB"/>
        </w:rPr>
      </w:pPr>
    </w:p>
    <w:p w:rsidRPr="0087184D" w:rsidR="00014566" w:rsidP="0087184D" w:rsidRDefault="00014566">
      <w:pPr>
        <w:pStyle w:val="JuLista"/>
        <w:rPr>
          <w:lang w:val="en-GB"/>
        </w:rPr>
      </w:pPr>
      <w:r w:rsidRPr="0087184D">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87184D" w:rsidR="00014566" w:rsidP="0087184D" w:rsidRDefault="00014566">
      <w:pPr>
        <w:pStyle w:val="JuList"/>
        <w:rPr>
          <w:lang w:val="en-GB"/>
        </w:rPr>
      </w:pPr>
    </w:p>
    <w:p w:rsidRPr="0087184D" w:rsidR="00014566" w:rsidP="0087184D" w:rsidRDefault="008E51D6">
      <w:pPr>
        <w:pStyle w:val="JuList"/>
        <w:rPr>
          <w:lang w:val="en-GB"/>
        </w:rPr>
      </w:pPr>
      <w:r w:rsidRPr="0087184D">
        <w:rPr>
          <w:lang w:val="en-GB"/>
        </w:rPr>
        <w:t>6</w:t>
      </w:r>
      <w:r w:rsidRPr="0087184D" w:rsidR="00014566">
        <w:rPr>
          <w:lang w:val="en-GB"/>
        </w:rPr>
        <w:t>.  </w:t>
      </w:r>
      <w:r w:rsidRPr="0087184D" w:rsidR="00014566">
        <w:rPr>
          <w:i/>
          <w:lang w:val="en-GB"/>
        </w:rPr>
        <w:t>Dismisses</w:t>
      </w:r>
      <w:r w:rsidRPr="0087184D" w:rsidR="001C4787">
        <w:rPr>
          <w:lang w:val="en-GB"/>
        </w:rPr>
        <w:t xml:space="preserve"> </w:t>
      </w:r>
      <w:r w:rsidRPr="0087184D" w:rsidR="00014566">
        <w:rPr>
          <w:lang w:val="en-GB"/>
        </w:rPr>
        <w:t>the remainder of the applicant</w:t>
      </w:r>
      <w:r w:rsidRPr="0087184D" w:rsidR="001C4787">
        <w:rPr>
          <w:lang w:val="en-GB"/>
        </w:rPr>
        <w:t>s</w:t>
      </w:r>
      <w:r w:rsidRPr="0087184D" w:rsidR="0087184D">
        <w:rPr>
          <w:lang w:val="en-GB"/>
        </w:rPr>
        <w:t>’</w:t>
      </w:r>
      <w:r w:rsidRPr="0087184D" w:rsidR="00014566">
        <w:rPr>
          <w:lang w:val="en-GB"/>
        </w:rPr>
        <w:t xml:space="preserve"> claim for just satisfaction.</w:t>
      </w:r>
    </w:p>
    <w:p w:rsidRPr="0087184D" w:rsidR="00014566" w:rsidP="0087184D" w:rsidRDefault="00014566">
      <w:pPr>
        <w:pStyle w:val="JuParaLast"/>
        <w:rPr>
          <w:lang w:val="en-GB"/>
        </w:rPr>
      </w:pPr>
      <w:r w:rsidRPr="0087184D">
        <w:rPr>
          <w:lang w:val="en-GB"/>
        </w:rPr>
        <w:t xml:space="preserve">Done in English, and notified in writing on </w:t>
      </w:r>
      <w:r w:rsidRPr="0087184D" w:rsidR="00FC0BBB">
        <w:rPr>
          <w:lang w:val="en-GB"/>
        </w:rPr>
        <w:t>1 December</w:t>
      </w:r>
      <w:r w:rsidRPr="0087184D" w:rsidR="00B20A49">
        <w:rPr>
          <w:lang w:val="en-GB"/>
        </w:rPr>
        <w:t xml:space="preserve"> 2016</w:t>
      </w:r>
      <w:r w:rsidRPr="0087184D">
        <w:rPr>
          <w:lang w:val="en-GB"/>
        </w:rPr>
        <w:t>, pursuant to Rule 77 §§ 2 and 3 of the Rules of Court.</w:t>
      </w:r>
    </w:p>
    <w:p w:rsidRPr="0087184D" w:rsidR="00014566" w:rsidP="0087184D" w:rsidRDefault="00014566">
      <w:pPr>
        <w:pStyle w:val="JuSigned"/>
        <w:rPr>
          <w:lang w:val="en-GB"/>
        </w:rPr>
      </w:pPr>
      <w:r w:rsidRPr="0087184D">
        <w:rPr>
          <w:lang w:val="en-GB"/>
        </w:rPr>
        <w:tab/>
      </w:r>
      <w:r w:rsidRPr="0087184D" w:rsidR="001C4787">
        <w:rPr>
          <w:lang w:val="en-GB"/>
        </w:rPr>
        <w:t>Stephen Phillips</w:t>
      </w:r>
      <w:r w:rsidRPr="0087184D">
        <w:rPr>
          <w:lang w:val="en-GB"/>
        </w:rPr>
        <w:tab/>
      </w:r>
      <w:r w:rsidRPr="0087184D" w:rsidR="001C4787">
        <w:rPr>
          <w:szCs w:val="24"/>
          <w:lang w:val="en-GB"/>
        </w:rPr>
        <w:t>Luis López Guerra</w:t>
      </w:r>
      <w:r w:rsidRPr="0087184D" w:rsidR="00E1557C">
        <w:rPr>
          <w:szCs w:val="24"/>
          <w:lang w:val="en-GB"/>
        </w:rPr>
        <w:br/>
      </w:r>
      <w:r w:rsidRPr="0087184D">
        <w:rPr>
          <w:lang w:val="en-GB"/>
        </w:rPr>
        <w:tab/>
      </w:r>
      <w:r w:rsidRPr="0087184D" w:rsidR="001C4787">
        <w:rPr>
          <w:iCs/>
          <w:lang w:val="en-GB"/>
        </w:rPr>
        <w:t>Registrar</w:t>
      </w:r>
      <w:r w:rsidRPr="0087184D">
        <w:rPr>
          <w:lang w:val="en-GB"/>
        </w:rPr>
        <w:tab/>
        <w:t>President</w:t>
      </w:r>
    </w:p>
    <w:sectPr w:rsidRPr="0087184D" w:rsidR="00014566" w:rsidSect="005C6DFC">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4184" w:rsidRDefault="00574184" w:rsidP="00014566">
      <w:r>
        <w:separator/>
      </w:r>
    </w:p>
  </w:endnote>
  <w:endnote w:type="continuationSeparator" w:id="0">
    <w:p w:rsidR="00574184" w:rsidRDefault="00574184"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184" w:rsidRPr="00150BFA" w:rsidRDefault="00574184" w:rsidP="00574184">
    <w:pPr>
      <w:jc w:val="center"/>
    </w:pPr>
    <w:r>
      <w:rPr>
        <w:noProof/>
        <w:lang w:eastAsia="ja-JP"/>
      </w:rPr>
      <w:drawing>
        <wp:inline distT="0" distB="0" distL="0" distR="0" wp14:anchorId="4697B2D8" wp14:editId="44B4F484">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74184" w:rsidRDefault="0057418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4184" w:rsidRDefault="00574184" w:rsidP="00014566">
      <w:r>
        <w:separator/>
      </w:r>
    </w:p>
  </w:footnote>
  <w:footnote w:type="continuationSeparator" w:id="0">
    <w:p w:rsidR="00574184" w:rsidRDefault="00574184" w:rsidP="000145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184" w:rsidRPr="005C6DFC" w:rsidRDefault="00574184" w:rsidP="005C6DFC">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184" w:rsidRPr="00A45145" w:rsidRDefault="00574184" w:rsidP="00574184">
    <w:pPr>
      <w:jc w:val="center"/>
    </w:pPr>
    <w:r>
      <w:rPr>
        <w:noProof/>
        <w:lang w:eastAsia="ja-JP"/>
      </w:rPr>
      <w:drawing>
        <wp:inline distT="0" distB="0" distL="0" distR="0" wp14:anchorId="01D0DB40" wp14:editId="4477E4F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74184" w:rsidRDefault="005741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184" w:rsidRPr="0068732A" w:rsidRDefault="00574184" w:rsidP="00EE1DA9">
    <w:pPr>
      <w:pStyle w:val="ECHRHeader"/>
      <w:rPr>
        <w:lang w:val="it-IT"/>
      </w:rPr>
    </w:pPr>
    <w:r>
      <w:rPr>
        <w:rStyle w:val="PageNumber"/>
        <w:szCs w:val="18"/>
        <w:lang w:val="en-GB"/>
      </w:rPr>
      <w:fldChar w:fldCharType="begin"/>
    </w:r>
    <w:r w:rsidRPr="005C6DFC">
      <w:rPr>
        <w:rStyle w:val="PageNumber"/>
        <w:szCs w:val="18"/>
        <w:lang w:val="it-IT"/>
      </w:rPr>
      <w:instrText xml:space="preserve"> PAGE </w:instrText>
    </w:r>
    <w:r>
      <w:rPr>
        <w:rStyle w:val="PageNumber"/>
        <w:szCs w:val="18"/>
        <w:lang w:val="en-GB"/>
      </w:rPr>
      <w:fldChar w:fldCharType="separate"/>
    </w:r>
    <w:r w:rsidR="0087184D">
      <w:rPr>
        <w:rStyle w:val="PageNumber"/>
        <w:noProof/>
        <w:szCs w:val="18"/>
        <w:lang w:val="it-IT"/>
      </w:rPr>
      <w:t>14</w:t>
    </w:r>
    <w:r>
      <w:rPr>
        <w:rStyle w:val="PageNumber"/>
        <w:szCs w:val="18"/>
        <w:lang w:val="en-GB"/>
      </w:rPr>
      <w:fldChar w:fldCharType="end"/>
    </w:r>
    <w:r w:rsidRPr="0068732A">
      <w:rPr>
        <w:lang w:val="it-IT"/>
      </w:rPr>
      <w:tab/>
      <w:t xml:space="preserve">GERASIMENKO AND </w:t>
    </w:r>
    <w:r>
      <w:rPr>
        <w:lang w:val="it-IT"/>
      </w:rPr>
      <w:t>OTHERS</w:t>
    </w:r>
    <w:r w:rsidRPr="0068732A">
      <w:rPr>
        <w:lang w:val="it-IT"/>
      </w:rPr>
      <w:t xml:space="preserve"> v. RUSSIA </w:t>
    </w:r>
    <w:r>
      <w:rPr>
        <w:lang w:val="it-IT"/>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184" w:rsidRPr="00FA41AE" w:rsidRDefault="00574184" w:rsidP="00D60D87">
    <w:pPr>
      <w:pStyle w:val="ECHRHeader"/>
      <w:rPr>
        <w:lang w:val="it-IT"/>
      </w:rPr>
    </w:pPr>
    <w:r w:rsidRPr="00D60D87">
      <w:rPr>
        <w:lang w:val="en-GB"/>
      </w:rPr>
      <w:tab/>
    </w:r>
    <w:r w:rsidRPr="00FA41AE">
      <w:rPr>
        <w:lang w:val="it-IT"/>
      </w:rPr>
      <w:t xml:space="preserve">GERASIMENKO AND </w:t>
    </w:r>
    <w:r>
      <w:rPr>
        <w:lang w:val="it-IT"/>
      </w:rPr>
      <w:t>OTHERS</w:t>
    </w:r>
    <w:r w:rsidRPr="00FA41AE">
      <w:rPr>
        <w:lang w:val="it-IT"/>
      </w:rPr>
      <w:t xml:space="preserve"> v. RUSSIA </w:t>
    </w:r>
    <w:r>
      <w:rPr>
        <w:lang w:val="it-IT"/>
      </w:rPr>
      <w:t>JUDGMENT</w:t>
    </w:r>
    <w:r w:rsidRPr="00FA41AE">
      <w:rPr>
        <w:lang w:val="it-IT"/>
      </w:rPr>
      <w:tab/>
    </w:r>
    <w:r>
      <w:rPr>
        <w:rStyle w:val="PageNumber"/>
        <w:szCs w:val="18"/>
        <w:lang w:val="en-GB"/>
      </w:rPr>
      <w:fldChar w:fldCharType="begin"/>
    </w:r>
    <w:r w:rsidRPr="005C6DFC">
      <w:rPr>
        <w:rStyle w:val="PageNumber"/>
        <w:szCs w:val="18"/>
        <w:lang w:val="it-IT"/>
      </w:rPr>
      <w:instrText xml:space="preserve"> PAGE </w:instrText>
    </w:r>
    <w:r>
      <w:rPr>
        <w:rStyle w:val="PageNumber"/>
        <w:szCs w:val="18"/>
        <w:lang w:val="en-GB"/>
      </w:rPr>
      <w:fldChar w:fldCharType="separate"/>
    </w:r>
    <w:r w:rsidR="0087184D">
      <w:rPr>
        <w:rStyle w:val="PageNumber"/>
        <w:noProof/>
        <w:szCs w:val="18"/>
        <w:lang w:val="it-IT"/>
      </w:rPr>
      <w:t>13</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1C4787"/>
    <w:rsid w:val="000010ED"/>
    <w:rsid w:val="000014CB"/>
    <w:rsid w:val="000041F8"/>
    <w:rsid w:val="000042A8"/>
    <w:rsid w:val="00004308"/>
    <w:rsid w:val="00005BF0"/>
    <w:rsid w:val="00007154"/>
    <w:rsid w:val="000103AE"/>
    <w:rsid w:val="0001175D"/>
    <w:rsid w:val="00011D69"/>
    <w:rsid w:val="00012AD3"/>
    <w:rsid w:val="00014566"/>
    <w:rsid w:val="00015C2D"/>
    <w:rsid w:val="00015F00"/>
    <w:rsid w:val="00022C1D"/>
    <w:rsid w:val="0002656D"/>
    <w:rsid w:val="00034987"/>
    <w:rsid w:val="0003623C"/>
    <w:rsid w:val="00046B76"/>
    <w:rsid w:val="000602DF"/>
    <w:rsid w:val="000614D5"/>
    <w:rsid w:val="00061B05"/>
    <w:rsid w:val="00062973"/>
    <w:rsid w:val="00062D5D"/>
    <w:rsid w:val="000632D5"/>
    <w:rsid w:val="000644EE"/>
    <w:rsid w:val="000678A8"/>
    <w:rsid w:val="00074416"/>
    <w:rsid w:val="00081EAA"/>
    <w:rsid w:val="000856D7"/>
    <w:rsid w:val="00090B4B"/>
    <w:rsid w:val="000925AD"/>
    <w:rsid w:val="000A24EB"/>
    <w:rsid w:val="000B4D2D"/>
    <w:rsid w:val="000B6923"/>
    <w:rsid w:val="000B6CBF"/>
    <w:rsid w:val="000C033C"/>
    <w:rsid w:val="000C5F3C"/>
    <w:rsid w:val="000C6DCC"/>
    <w:rsid w:val="000C739B"/>
    <w:rsid w:val="000D47AA"/>
    <w:rsid w:val="000D6762"/>
    <w:rsid w:val="000D721F"/>
    <w:rsid w:val="000E069B"/>
    <w:rsid w:val="000E0E82"/>
    <w:rsid w:val="000E1DC5"/>
    <w:rsid w:val="000E223F"/>
    <w:rsid w:val="000E3470"/>
    <w:rsid w:val="000E3572"/>
    <w:rsid w:val="000E35AC"/>
    <w:rsid w:val="000E4DA7"/>
    <w:rsid w:val="000E7D45"/>
    <w:rsid w:val="000F0875"/>
    <w:rsid w:val="000F7851"/>
    <w:rsid w:val="00104E23"/>
    <w:rsid w:val="00106011"/>
    <w:rsid w:val="00111B0C"/>
    <w:rsid w:val="001125D0"/>
    <w:rsid w:val="00120D6C"/>
    <w:rsid w:val="001257EC"/>
    <w:rsid w:val="00132084"/>
    <w:rsid w:val="00132C6A"/>
    <w:rsid w:val="00133D33"/>
    <w:rsid w:val="00134D64"/>
    <w:rsid w:val="00135A30"/>
    <w:rsid w:val="0013612C"/>
    <w:rsid w:val="00137FF6"/>
    <w:rsid w:val="00141650"/>
    <w:rsid w:val="0015145E"/>
    <w:rsid w:val="00153AE5"/>
    <w:rsid w:val="00162A12"/>
    <w:rsid w:val="001648FC"/>
    <w:rsid w:val="001658BB"/>
    <w:rsid w:val="00166530"/>
    <w:rsid w:val="00170D90"/>
    <w:rsid w:val="001726E0"/>
    <w:rsid w:val="001832BD"/>
    <w:rsid w:val="00190DBE"/>
    <w:rsid w:val="00191680"/>
    <w:rsid w:val="00192144"/>
    <w:rsid w:val="001943B5"/>
    <w:rsid w:val="00194F51"/>
    <w:rsid w:val="00195134"/>
    <w:rsid w:val="001A145B"/>
    <w:rsid w:val="001A674C"/>
    <w:rsid w:val="001A780C"/>
    <w:rsid w:val="001B1AB1"/>
    <w:rsid w:val="001B3B24"/>
    <w:rsid w:val="001B51AA"/>
    <w:rsid w:val="001C0F98"/>
    <w:rsid w:val="001C2A42"/>
    <w:rsid w:val="001C3771"/>
    <w:rsid w:val="001C4787"/>
    <w:rsid w:val="001C5AC9"/>
    <w:rsid w:val="001D63ED"/>
    <w:rsid w:val="001D7348"/>
    <w:rsid w:val="001D7E25"/>
    <w:rsid w:val="001E035B"/>
    <w:rsid w:val="001E0961"/>
    <w:rsid w:val="001E3EAE"/>
    <w:rsid w:val="001E5348"/>
    <w:rsid w:val="001E66EA"/>
    <w:rsid w:val="001E6F32"/>
    <w:rsid w:val="001F2145"/>
    <w:rsid w:val="001F6262"/>
    <w:rsid w:val="001F67B0"/>
    <w:rsid w:val="001F7545"/>
    <w:rsid w:val="001F7B3D"/>
    <w:rsid w:val="00201F08"/>
    <w:rsid w:val="00205F9F"/>
    <w:rsid w:val="00210338"/>
    <w:rsid w:val="002115FC"/>
    <w:rsid w:val="00212D41"/>
    <w:rsid w:val="002133F8"/>
    <w:rsid w:val="0021423C"/>
    <w:rsid w:val="002260E1"/>
    <w:rsid w:val="00230D00"/>
    <w:rsid w:val="00231DF7"/>
    <w:rsid w:val="00231FD1"/>
    <w:rsid w:val="002339E0"/>
    <w:rsid w:val="00233CF8"/>
    <w:rsid w:val="00234415"/>
    <w:rsid w:val="0023575D"/>
    <w:rsid w:val="00237148"/>
    <w:rsid w:val="0024222D"/>
    <w:rsid w:val="00244B0E"/>
    <w:rsid w:val="00244BA6"/>
    <w:rsid w:val="00244F6C"/>
    <w:rsid w:val="002532C5"/>
    <w:rsid w:val="00260C03"/>
    <w:rsid w:val="0026540E"/>
    <w:rsid w:val="0027225C"/>
    <w:rsid w:val="00275123"/>
    <w:rsid w:val="00276975"/>
    <w:rsid w:val="00282240"/>
    <w:rsid w:val="00283EB7"/>
    <w:rsid w:val="0028572A"/>
    <w:rsid w:val="00285A6E"/>
    <w:rsid w:val="00291210"/>
    <w:rsid w:val="002948AD"/>
    <w:rsid w:val="00294C05"/>
    <w:rsid w:val="00294C92"/>
    <w:rsid w:val="002A01CC"/>
    <w:rsid w:val="002A61B1"/>
    <w:rsid w:val="002A663C"/>
    <w:rsid w:val="002B1E6C"/>
    <w:rsid w:val="002B444B"/>
    <w:rsid w:val="002B4C40"/>
    <w:rsid w:val="002B5887"/>
    <w:rsid w:val="002B60F4"/>
    <w:rsid w:val="002B6D27"/>
    <w:rsid w:val="002B7095"/>
    <w:rsid w:val="002C0692"/>
    <w:rsid w:val="002C0E27"/>
    <w:rsid w:val="002C3040"/>
    <w:rsid w:val="002C497B"/>
    <w:rsid w:val="002D003B"/>
    <w:rsid w:val="002D022D"/>
    <w:rsid w:val="002D24BB"/>
    <w:rsid w:val="002E02C8"/>
    <w:rsid w:val="002F22C8"/>
    <w:rsid w:val="002F23FF"/>
    <w:rsid w:val="002F2AF7"/>
    <w:rsid w:val="002F6E58"/>
    <w:rsid w:val="002F7E1C"/>
    <w:rsid w:val="00301A75"/>
    <w:rsid w:val="00302E0A"/>
    <w:rsid w:val="00302F70"/>
    <w:rsid w:val="0030336F"/>
    <w:rsid w:val="0030375E"/>
    <w:rsid w:val="00305F45"/>
    <w:rsid w:val="00312A30"/>
    <w:rsid w:val="00320F72"/>
    <w:rsid w:val="0032463E"/>
    <w:rsid w:val="00324FFF"/>
    <w:rsid w:val="00326224"/>
    <w:rsid w:val="003338C4"/>
    <w:rsid w:val="00337EE4"/>
    <w:rsid w:val="00340FFD"/>
    <w:rsid w:val="00346CBB"/>
    <w:rsid w:val="003506B1"/>
    <w:rsid w:val="00353B96"/>
    <w:rsid w:val="0035566A"/>
    <w:rsid w:val="00356AC7"/>
    <w:rsid w:val="003609FA"/>
    <w:rsid w:val="003648F7"/>
    <w:rsid w:val="00366DD0"/>
    <w:rsid w:val="003710C8"/>
    <w:rsid w:val="003735A6"/>
    <w:rsid w:val="00374F15"/>
    <w:rsid w:val="003750BE"/>
    <w:rsid w:val="00380674"/>
    <w:rsid w:val="00380B8C"/>
    <w:rsid w:val="00387B9D"/>
    <w:rsid w:val="0039364F"/>
    <w:rsid w:val="0039550A"/>
    <w:rsid w:val="00396686"/>
    <w:rsid w:val="0039778E"/>
    <w:rsid w:val="003B4941"/>
    <w:rsid w:val="003B5FC9"/>
    <w:rsid w:val="003C1B56"/>
    <w:rsid w:val="003C5329"/>
    <w:rsid w:val="003C5714"/>
    <w:rsid w:val="003C6B9F"/>
    <w:rsid w:val="003C6E2A"/>
    <w:rsid w:val="003D0299"/>
    <w:rsid w:val="003E6D80"/>
    <w:rsid w:val="003F05FA"/>
    <w:rsid w:val="003F244A"/>
    <w:rsid w:val="003F30B8"/>
    <w:rsid w:val="003F4C45"/>
    <w:rsid w:val="003F5293"/>
    <w:rsid w:val="003F5649"/>
    <w:rsid w:val="003F5F7B"/>
    <w:rsid w:val="003F7D64"/>
    <w:rsid w:val="0041252C"/>
    <w:rsid w:val="004131A0"/>
    <w:rsid w:val="00414300"/>
    <w:rsid w:val="0041474D"/>
    <w:rsid w:val="00422E0B"/>
    <w:rsid w:val="00424951"/>
    <w:rsid w:val="00425C67"/>
    <w:rsid w:val="00427E7A"/>
    <w:rsid w:val="00436307"/>
    <w:rsid w:val="0043640E"/>
    <w:rsid w:val="00436C49"/>
    <w:rsid w:val="004408CD"/>
    <w:rsid w:val="004444F5"/>
    <w:rsid w:val="00445366"/>
    <w:rsid w:val="00447F5B"/>
    <w:rsid w:val="00455F03"/>
    <w:rsid w:val="004562D0"/>
    <w:rsid w:val="00460659"/>
    <w:rsid w:val="00461DB0"/>
    <w:rsid w:val="00463926"/>
    <w:rsid w:val="004646E0"/>
    <w:rsid w:val="00464C9A"/>
    <w:rsid w:val="00467D23"/>
    <w:rsid w:val="00474F3D"/>
    <w:rsid w:val="00477E3A"/>
    <w:rsid w:val="00483E5F"/>
    <w:rsid w:val="00485FF9"/>
    <w:rsid w:val="00485FFC"/>
    <w:rsid w:val="004907F0"/>
    <w:rsid w:val="0049140B"/>
    <w:rsid w:val="004923A5"/>
    <w:rsid w:val="00496BFB"/>
    <w:rsid w:val="004A15C7"/>
    <w:rsid w:val="004A238D"/>
    <w:rsid w:val="004A241D"/>
    <w:rsid w:val="004B013B"/>
    <w:rsid w:val="004B112B"/>
    <w:rsid w:val="004C01E4"/>
    <w:rsid w:val="004C086C"/>
    <w:rsid w:val="004C1F56"/>
    <w:rsid w:val="004C27BC"/>
    <w:rsid w:val="004D15F3"/>
    <w:rsid w:val="004D17B6"/>
    <w:rsid w:val="004D5311"/>
    <w:rsid w:val="004D5DCC"/>
    <w:rsid w:val="004D7A64"/>
    <w:rsid w:val="004F10AF"/>
    <w:rsid w:val="004F11A4"/>
    <w:rsid w:val="004F1C3F"/>
    <w:rsid w:val="004F2389"/>
    <w:rsid w:val="004F304D"/>
    <w:rsid w:val="004F3637"/>
    <w:rsid w:val="004F61BE"/>
    <w:rsid w:val="004F66B1"/>
    <w:rsid w:val="004F7AC2"/>
    <w:rsid w:val="005031A0"/>
    <w:rsid w:val="00503691"/>
    <w:rsid w:val="00511197"/>
    <w:rsid w:val="00511C07"/>
    <w:rsid w:val="0051474E"/>
    <w:rsid w:val="00514D48"/>
    <w:rsid w:val="0051624A"/>
    <w:rsid w:val="005173A6"/>
    <w:rsid w:val="005208DD"/>
    <w:rsid w:val="00520BAA"/>
    <w:rsid w:val="0052199D"/>
    <w:rsid w:val="005244EC"/>
    <w:rsid w:val="00525208"/>
    <w:rsid w:val="005257A5"/>
    <w:rsid w:val="005264C0"/>
    <w:rsid w:val="00526A8A"/>
    <w:rsid w:val="00527970"/>
    <w:rsid w:val="00531DF2"/>
    <w:rsid w:val="005442EE"/>
    <w:rsid w:val="00547353"/>
    <w:rsid w:val="005474E7"/>
    <w:rsid w:val="005512A3"/>
    <w:rsid w:val="00555FA8"/>
    <w:rsid w:val="005578CE"/>
    <w:rsid w:val="00562781"/>
    <w:rsid w:val="00563E83"/>
    <w:rsid w:val="005723A0"/>
    <w:rsid w:val="0057271C"/>
    <w:rsid w:val="00572845"/>
    <w:rsid w:val="00574184"/>
    <w:rsid w:val="00583A92"/>
    <w:rsid w:val="00583C73"/>
    <w:rsid w:val="0058654B"/>
    <w:rsid w:val="00592772"/>
    <w:rsid w:val="00592DB7"/>
    <w:rsid w:val="0059574A"/>
    <w:rsid w:val="00597D4D"/>
    <w:rsid w:val="005A1B9B"/>
    <w:rsid w:val="005A415D"/>
    <w:rsid w:val="005A6751"/>
    <w:rsid w:val="005B092E"/>
    <w:rsid w:val="005B152C"/>
    <w:rsid w:val="005B1EE0"/>
    <w:rsid w:val="005B2B24"/>
    <w:rsid w:val="005B4425"/>
    <w:rsid w:val="005B4B94"/>
    <w:rsid w:val="005C3EE8"/>
    <w:rsid w:val="005C6DFC"/>
    <w:rsid w:val="005D291F"/>
    <w:rsid w:val="005D34F9"/>
    <w:rsid w:val="005D4190"/>
    <w:rsid w:val="005D67A3"/>
    <w:rsid w:val="005E0CB2"/>
    <w:rsid w:val="005E2988"/>
    <w:rsid w:val="005E2A43"/>
    <w:rsid w:val="005E3085"/>
    <w:rsid w:val="005E438A"/>
    <w:rsid w:val="005E76A6"/>
    <w:rsid w:val="005F51E1"/>
    <w:rsid w:val="00602F6D"/>
    <w:rsid w:val="00611C80"/>
    <w:rsid w:val="00616365"/>
    <w:rsid w:val="00620692"/>
    <w:rsid w:val="00621881"/>
    <w:rsid w:val="006242CA"/>
    <w:rsid w:val="00627507"/>
    <w:rsid w:val="00633717"/>
    <w:rsid w:val="006344E1"/>
    <w:rsid w:val="006539AB"/>
    <w:rsid w:val="006545C4"/>
    <w:rsid w:val="00656AA1"/>
    <w:rsid w:val="006614D7"/>
    <w:rsid w:val="00661971"/>
    <w:rsid w:val="00661CE8"/>
    <w:rsid w:val="006623D9"/>
    <w:rsid w:val="0066550C"/>
    <w:rsid w:val="006716F2"/>
    <w:rsid w:val="00674C19"/>
    <w:rsid w:val="00676D14"/>
    <w:rsid w:val="0067754C"/>
    <w:rsid w:val="00682BF2"/>
    <w:rsid w:val="00684BDB"/>
    <w:rsid w:val="006859CE"/>
    <w:rsid w:val="0068732A"/>
    <w:rsid w:val="00691270"/>
    <w:rsid w:val="006919A3"/>
    <w:rsid w:val="00694BA8"/>
    <w:rsid w:val="006A037C"/>
    <w:rsid w:val="006A36F4"/>
    <w:rsid w:val="006A406F"/>
    <w:rsid w:val="006A4952"/>
    <w:rsid w:val="006A4E10"/>
    <w:rsid w:val="006A5D3A"/>
    <w:rsid w:val="006B42C8"/>
    <w:rsid w:val="006C23D4"/>
    <w:rsid w:val="006C7BB0"/>
    <w:rsid w:val="006C7C1F"/>
    <w:rsid w:val="006D3237"/>
    <w:rsid w:val="006E2E37"/>
    <w:rsid w:val="006E3CF1"/>
    <w:rsid w:val="006E7E80"/>
    <w:rsid w:val="006F1DF9"/>
    <w:rsid w:val="006F24DB"/>
    <w:rsid w:val="006F37BE"/>
    <w:rsid w:val="006F409B"/>
    <w:rsid w:val="006F48CA"/>
    <w:rsid w:val="006F52B9"/>
    <w:rsid w:val="006F64DD"/>
    <w:rsid w:val="007005F0"/>
    <w:rsid w:val="00715127"/>
    <w:rsid w:val="00715E8E"/>
    <w:rsid w:val="00722A41"/>
    <w:rsid w:val="00723580"/>
    <w:rsid w:val="00723755"/>
    <w:rsid w:val="00724EFC"/>
    <w:rsid w:val="00727852"/>
    <w:rsid w:val="0073136C"/>
    <w:rsid w:val="00731F0F"/>
    <w:rsid w:val="00733250"/>
    <w:rsid w:val="00741404"/>
    <w:rsid w:val="0074387E"/>
    <w:rsid w:val="007449E5"/>
    <w:rsid w:val="00746C5A"/>
    <w:rsid w:val="00747FF0"/>
    <w:rsid w:val="007572DF"/>
    <w:rsid w:val="00764D4E"/>
    <w:rsid w:val="00765A1F"/>
    <w:rsid w:val="00774CAA"/>
    <w:rsid w:val="00775B6D"/>
    <w:rsid w:val="00776D68"/>
    <w:rsid w:val="007850EE"/>
    <w:rsid w:val="00785B95"/>
    <w:rsid w:val="00786E8C"/>
    <w:rsid w:val="00790E96"/>
    <w:rsid w:val="00792FE6"/>
    <w:rsid w:val="00793366"/>
    <w:rsid w:val="007A5C58"/>
    <w:rsid w:val="007A663B"/>
    <w:rsid w:val="007A716F"/>
    <w:rsid w:val="007B270A"/>
    <w:rsid w:val="007B63B9"/>
    <w:rsid w:val="007C0695"/>
    <w:rsid w:val="007C419A"/>
    <w:rsid w:val="007C4CC8"/>
    <w:rsid w:val="007C5426"/>
    <w:rsid w:val="007C5798"/>
    <w:rsid w:val="007D0F0C"/>
    <w:rsid w:val="007D1756"/>
    <w:rsid w:val="007D4832"/>
    <w:rsid w:val="007E21B2"/>
    <w:rsid w:val="007E2C4E"/>
    <w:rsid w:val="007E46BE"/>
    <w:rsid w:val="007F03AF"/>
    <w:rsid w:val="007F1905"/>
    <w:rsid w:val="00801300"/>
    <w:rsid w:val="00801384"/>
    <w:rsid w:val="00802C64"/>
    <w:rsid w:val="00805E52"/>
    <w:rsid w:val="008061D0"/>
    <w:rsid w:val="00810B38"/>
    <w:rsid w:val="008204C7"/>
    <w:rsid w:val="00820992"/>
    <w:rsid w:val="00823602"/>
    <w:rsid w:val="00823BDF"/>
    <w:rsid w:val="008255F5"/>
    <w:rsid w:val="008276DA"/>
    <w:rsid w:val="008300CD"/>
    <w:rsid w:val="0083014E"/>
    <w:rsid w:val="0083214A"/>
    <w:rsid w:val="00834220"/>
    <w:rsid w:val="00844862"/>
    <w:rsid w:val="00845723"/>
    <w:rsid w:val="00851EF9"/>
    <w:rsid w:val="008577FD"/>
    <w:rsid w:val="0086084E"/>
    <w:rsid w:val="00860B03"/>
    <w:rsid w:val="00862E1D"/>
    <w:rsid w:val="0086497A"/>
    <w:rsid w:val="00870D43"/>
    <w:rsid w:val="008713A1"/>
    <w:rsid w:val="0087184D"/>
    <w:rsid w:val="008754AB"/>
    <w:rsid w:val="0088060C"/>
    <w:rsid w:val="00885814"/>
    <w:rsid w:val="00893576"/>
    <w:rsid w:val="00893E73"/>
    <w:rsid w:val="008941ED"/>
    <w:rsid w:val="008A43C4"/>
    <w:rsid w:val="008B02DC"/>
    <w:rsid w:val="008B0CE4"/>
    <w:rsid w:val="008B412C"/>
    <w:rsid w:val="008B57CE"/>
    <w:rsid w:val="008B659F"/>
    <w:rsid w:val="008C26DE"/>
    <w:rsid w:val="008C7AD8"/>
    <w:rsid w:val="008D1CFB"/>
    <w:rsid w:val="008D2225"/>
    <w:rsid w:val="008D223F"/>
    <w:rsid w:val="008D4752"/>
    <w:rsid w:val="008D552A"/>
    <w:rsid w:val="008E0280"/>
    <w:rsid w:val="008E271C"/>
    <w:rsid w:val="008E418E"/>
    <w:rsid w:val="008E51D6"/>
    <w:rsid w:val="008E5BC6"/>
    <w:rsid w:val="008E6A25"/>
    <w:rsid w:val="008F5193"/>
    <w:rsid w:val="008F75FD"/>
    <w:rsid w:val="008F7932"/>
    <w:rsid w:val="009013A7"/>
    <w:rsid w:val="009017FB"/>
    <w:rsid w:val="009017FC"/>
    <w:rsid w:val="00903B43"/>
    <w:rsid w:val="0090506B"/>
    <w:rsid w:val="009050C9"/>
    <w:rsid w:val="009066FC"/>
    <w:rsid w:val="00910129"/>
    <w:rsid w:val="009140A3"/>
    <w:rsid w:val="009144A2"/>
    <w:rsid w:val="0091510C"/>
    <w:rsid w:val="00916851"/>
    <w:rsid w:val="00916C19"/>
    <w:rsid w:val="009259AC"/>
    <w:rsid w:val="00926F38"/>
    <w:rsid w:val="00930BCB"/>
    <w:rsid w:val="00934301"/>
    <w:rsid w:val="00936CD1"/>
    <w:rsid w:val="00941747"/>
    <w:rsid w:val="00941EFB"/>
    <w:rsid w:val="00947AFB"/>
    <w:rsid w:val="0095134C"/>
    <w:rsid w:val="00951D7D"/>
    <w:rsid w:val="00952C12"/>
    <w:rsid w:val="009555F2"/>
    <w:rsid w:val="009630C7"/>
    <w:rsid w:val="00972B55"/>
    <w:rsid w:val="009743B7"/>
    <w:rsid w:val="0098228B"/>
    <w:rsid w:val="009828DA"/>
    <w:rsid w:val="00985BAB"/>
    <w:rsid w:val="009915C3"/>
    <w:rsid w:val="009978D6"/>
    <w:rsid w:val="00997F03"/>
    <w:rsid w:val="009A3825"/>
    <w:rsid w:val="009A46DF"/>
    <w:rsid w:val="009B1402"/>
    <w:rsid w:val="009B1B5F"/>
    <w:rsid w:val="009B2EC2"/>
    <w:rsid w:val="009B4629"/>
    <w:rsid w:val="009B6673"/>
    <w:rsid w:val="009C191B"/>
    <w:rsid w:val="009C2BD6"/>
    <w:rsid w:val="009C5D5A"/>
    <w:rsid w:val="009D0670"/>
    <w:rsid w:val="009D4104"/>
    <w:rsid w:val="009D49FA"/>
    <w:rsid w:val="009E1B6A"/>
    <w:rsid w:val="009E1F32"/>
    <w:rsid w:val="009E29DE"/>
    <w:rsid w:val="009E5829"/>
    <w:rsid w:val="009E776C"/>
    <w:rsid w:val="009F1573"/>
    <w:rsid w:val="009F3509"/>
    <w:rsid w:val="00A0036D"/>
    <w:rsid w:val="00A013DF"/>
    <w:rsid w:val="00A1726E"/>
    <w:rsid w:val="00A204CF"/>
    <w:rsid w:val="00A23D49"/>
    <w:rsid w:val="00A27004"/>
    <w:rsid w:val="00A30C29"/>
    <w:rsid w:val="00A324B0"/>
    <w:rsid w:val="00A34DD6"/>
    <w:rsid w:val="00A36819"/>
    <w:rsid w:val="00A36989"/>
    <w:rsid w:val="00A43628"/>
    <w:rsid w:val="00A51F20"/>
    <w:rsid w:val="00A54192"/>
    <w:rsid w:val="00A6035E"/>
    <w:rsid w:val="00A6144C"/>
    <w:rsid w:val="00A66617"/>
    <w:rsid w:val="00A671F8"/>
    <w:rsid w:val="00A673A4"/>
    <w:rsid w:val="00A71672"/>
    <w:rsid w:val="00A724AE"/>
    <w:rsid w:val="00A72CA4"/>
    <w:rsid w:val="00A73329"/>
    <w:rsid w:val="00A76CF1"/>
    <w:rsid w:val="00A82359"/>
    <w:rsid w:val="00A865D2"/>
    <w:rsid w:val="00A94C20"/>
    <w:rsid w:val="00A96ED6"/>
    <w:rsid w:val="00A9743D"/>
    <w:rsid w:val="00AA227F"/>
    <w:rsid w:val="00AA3BC7"/>
    <w:rsid w:val="00AA5912"/>
    <w:rsid w:val="00AA6255"/>
    <w:rsid w:val="00AA754A"/>
    <w:rsid w:val="00AB099E"/>
    <w:rsid w:val="00AB4328"/>
    <w:rsid w:val="00AB5FA0"/>
    <w:rsid w:val="00AC3655"/>
    <w:rsid w:val="00AC78F5"/>
    <w:rsid w:val="00AD4435"/>
    <w:rsid w:val="00AD5E3E"/>
    <w:rsid w:val="00AE0A2E"/>
    <w:rsid w:val="00AE354C"/>
    <w:rsid w:val="00AE391F"/>
    <w:rsid w:val="00AE5611"/>
    <w:rsid w:val="00AF0C47"/>
    <w:rsid w:val="00AF3959"/>
    <w:rsid w:val="00AF4B07"/>
    <w:rsid w:val="00AF50C1"/>
    <w:rsid w:val="00AF6186"/>
    <w:rsid w:val="00AF7A3A"/>
    <w:rsid w:val="00B05F48"/>
    <w:rsid w:val="00B160DB"/>
    <w:rsid w:val="00B20836"/>
    <w:rsid w:val="00B20A49"/>
    <w:rsid w:val="00B214DA"/>
    <w:rsid w:val="00B235BB"/>
    <w:rsid w:val="00B27A44"/>
    <w:rsid w:val="00B27A6D"/>
    <w:rsid w:val="00B30BBF"/>
    <w:rsid w:val="00B33610"/>
    <w:rsid w:val="00B33C03"/>
    <w:rsid w:val="00B3622D"/>
    <w:rsid w:val="00B37EAE"/>
    <w:rsid w:val="00B44E56"/>
    <w:rsid w:val="00B46543"/>
    <w:rsid w:val="00B47D33"/>
    <w:rsid w:val="00B52BE0"/>
    <w:rsid w:val="00B53C56"/>
    <w:rsid w:val="00B54133"/>
    <w:rsid w:val="00B54D31"/>
    <w:rsid w:val="00B575CC"/>
    <w:rsid w:val="00B608BC"/>
    <w:rsid w:val="00B637B9"/>
    <w:rsid w:val="00B701ED"/>
    <w:rsid w:val="00B70BF2"/>
    <w:rsid w:val="00B8086C"/>
    <w:rsid w:val="00B80AF5"/>
    <w:rsid w:val="00B861B4"/>
    <w:rsid w:val="00B86DFE"/>
    <w:rsid w:val="00B87B98"/>
    <w:rsid w:val="00B90990"/>
    <w:rsid w:val="00B9099C"/>
    <w:rsid w:val="00B922FF"/>
    <w:rsid w:val="00B9281E"/>
    <w:rsid w:val="00B93925"/>
    <w:rsid w:val="00B95187"/>
    <w:rsid w:val="00B97D13"/>
    <w:rsid w:val="00BA18AC"/>
    <w:rsid w:val="00BA2D55"/>
    <w:rsid w:val="00BA6A2D"/>
    <w:rsid w:val="00BA71B1"/>
    <w:rsid w:val="00BB0637"/>
    <w:rsid w:val="00BB1987"/>
    <w:rsid w:val="00BB345F"/>
    <w:rsid w:val="00BB5883"/>
    <w:rsid w:val="00BB68EA"/>
    <w:rsid w:val="00BC1C27"/>
    <w:rsid w:val="00BC6BBF"/>
    <w:rsid w:val="00BC7274"/>
    <w:rsid w:val="00BD1572"/>
    <w:rsid w:val="00BD7B81"/>
    <w:rsid w:val="00BE14E3"/>
    <w:rsid w:val="00BE3774"/>
    <w:rsid w:val="00BE41E5"/>
    <w:rsid w:val="00BF0BBB"/>
    <w:rsid w:val="00BF4109"/>
    <w:rsid w:val="00BF4CC3"/>
    <w:rsid w:val="00C054C7"/>
    <w:rsid w:val="00C057B5"/>
    <w:rsid w:val="00C22687"/>
    <w:rsid w:val="00C26F60"/>
    <w:rsid w:val="00C30B72"/>
    <w:rsid w:val="00C32E4D"/>
    <w:rsid w:val="00C333A0"/>
    <w:rsid w:val="00C36A81"/>
    <w:rsid w:val="00C412F5"/>
    <w:rsid w:val="00C41974"/>
    <w:rsid w:val="00C447AD"/>
    <w:rsid w:val="00C53F4A"/>
    <w:rsid w:val="00C54125"/>
    <w:rsid w:val="00C55B54"/>
    <w:rsid w:val="00C6098E"/>
    <w:rsid w:val="00C6152C"/>
    <w:rsid w:val="00C621C2"/>
    <w:rsid w:val="00C70E5E"/>
    <w:rsid w:val="00C74810"/>
    <w:rsid w:val="00C85908"/>
    <w:rsid w:val="00C90D68"/>
    <w:rsid w:val="00C939FE"/>
    <w:rsid w:val="00CA1755"/>
    <w:rsid w:val="00CA4BDA"/>
    <w:rsid w:val="00CB1F66"/>
    <w:rsid w:val="00CB2951"/>
    <w:rsid w:val="00CB646B"/>
    <w:rsid w:val="00CC4F2A"/>
    <w:rsid w:val="00CC5508"/>
    <w:rsid w:val="00CD282B"/>
    <w:rsid w:val="00CD4C35"/>
    <w:rsid w:val="00CD5D3C"/>
    <w:rsid w:val="00CD71AC"/>
    <w:rsid w:val="00CD7369"/>
    <w:rsid w:val="00CE08D9"/>
    <w:rsid w:val="00CE0B0E"/>
    <w:rsid w:val="00CE1E84"/>
    <w:rsid w:val="00CE3831"/>
    <w:rsid w:val="00CE6315"/>
    <w:rsid w:val="00D00ABB"/>
    <w:rsid w:val="00D01FD8"/>
    <w:rsid w:val="00D02EEC"/>
    <w:rsid w:val="00D03551"/>
    <w:rsid w:val="00D06A63"/>
    <w:rsid w:val="00D07E0E"/>
    <w:rsid w:val="00D11478"/>
    <w:rsid w:val="00D15ED0"/>
    <w:rsid w:val="00D21B3E"/>
    <w:rsid w:val="00D21FED"/>
    <w:rsid w:val="00D24251"/>
    <w:rsid w:val="00D26B5B"/>
    <w:rsid w:val="00D343E2"/>
    <w:rsid w:val="00D343F7"/>
    <w:rsid w:val="00D361A2"/>
    <w:rsid w:val="00D42AB4"/>
    <w:rsid w:val="00D44C2E"/>
    <w:rsid w:val="00D45414"/>
    <w:rsid w:val="00D5037B"/>
    <w:rsid w:val="00D53C0F"/>
    <w:rsid w:val="00D55E72"/>
    <w:rsid w:val="00D5619B"/>
    <w:rsid w:val="00D566BD"/>
    <w:rsid w:val="00D566D3"/>
    <w:rsid w:val="00D57A4D"/>
    <w:rsid w:val="00D60AA7"/>
    <w:rsid w:val="00D60D87"/>
    <w:rsid w:val="00D62F95"/>
    <w:rsid w:val="00D6435F"/>
    <w:rsid w:val="00D75E28"/>
    <w:rsid w:val="00D772C2"/>
    <w:rsid w:val="00D8008E"/>
    <w:rsid w:val="00D82C45"/>
    <w:rsid w:val="00D830ED"/>
    <w:rsid w:val="00D835EA"/>
    <w:rsid w:val="00D908A8"/>
    <w:rsid w:val="00D93131"/>
    <w:rsid w:val="00D93A5B"/>
    <w:rsid w:val="00D96A74"/>
    <w:rsid w:val="00D977B6"/>
    <w:rsid w:val="00DA4A31"/>
    <w:rsid w:val="00DA61F2"/>
    <w:rsid w:val="00DA7B04"/>
    <w:rsid w:val="00DB36C2"/>
    <w:rsid w:val="00DB7196"/>
    <w:rsid w:val="00DC06E4"/>
    <w:rsid w:val="00DC169B"/>
    <w:rsid w:val="00DC2AB9"/>
    <w:rsid w:val="00DC63F0"/>
    <w:rsid w:val="00DD1260"/>
    <w:rsid w:val="00DD6EE5"/>
    <w:rsid w:val="00DE001B"/>
    <w:rsid w:val="00DE0E64"/>
    <w:rsid w:val="00DE1B8E"/>
    <w:rsid w:val="00DE386C"/>
    <w:rsid w:val="00DE4D35"/>
    <w:rsid w:val="00DF0549"/>
    <w:rsid w:val="00DF098B"/>
    <w:rsid w:val="00DF11C4"/>
    <w:rsid w:val="00DF165C"/>
    <w:rsid w:val="00DF210C"/>
    <w:rsid w:val="00DF4B6A"/>
    <w:rsid w:val="00DF69B0"/>
    <w:rsid w:val="00DF79E2"/>
    <w:rsid w:val="00E0068D"/>
    <w:rsid w:val="00E02C09"/>
    <w:rsid w:val="00E04D59"/>
    <w:rsid w:val="00E07DA1"/>
    <w:rsid w:val="00E123CB"/>
    <w:rsid w:val="00E1557C"/>
    <w:rsid w:val="00E20E13"/>
    <w:rsid w:val="00E21DBC"/>
    <w:rsid w:val="00E24EE6"/>
    <w:rsid w:val="00E275D7"/>
    <w:rsid w:val="00E27DBE"/>
    <w:rsid w:val="00E30A3D"/>
    <w:rsid w:val="00E32AB1"/>
    <w:rsid w:val="00E36C71"/>
    <w:rsid w:val="00E40404"/>
    <w:rsid w:val="00E459C6"/>
    <w:rsid w:val="00E47589"/>
    <w:rsid w:val="00E64915"/>
    <w:rsid w:val="00E65ECF"/>
    <w:rsid w:val="00E661D4"/>
    <w:rsid w:val="00E70091"/>
    <w:rsid w:val="00E701EC"/>
    <w:rsid w:val="00E714F7"/>
    <w:rsid w:val="00E720F5"/>
    <w:rsid w:val="00E73478"/>
    <w:rsid w:val="00E73994"/>
    <w:rsid w:val="00E75A47"/>
    <w:rsid w:val="00E76C22"/>
    <w:rsid w:val="00E76D47"/>
    <w:rsid w:val="00E81DC7"/>
    <w:rsid w:val="00E82C09"/>
    <w:rsid w:val="00E849F7"/>
    <w:rsid w:val="00E878DF"/>
    <w:rsid w:val="00E90302"/>
    <w:rsid w:val="00E907C0"/>
    <w:rsid w:val="00E91BA2"/>
    <w:rsid w:val="00E9597F"/>
    <w:rsid w:val="00E97396"/>
    <w:rsid w:val="00EA185E"/>
    <w:rsid w:val="00EA592A"/>
    <w:rsid w:val="00EA6587"/>
    <w:rsid w:val="00EB14E4"/>
    <w:rsid w:val="00EB32A5"/>
    <w:rsid w:val="00EB34ED"/>
    <w:rsid w:val="00EB7BE0"/>
    <w:rsid w:val="00EC315E"/>
    <w:rsid w:val="00ED077C"/>
    <w:rsid w:val="00ED1190"/>
    <w:rsid w:val="00ED6544"/>
    <w:rsid w:val="00EE0277"/>
    <w:rsid w:val="00EE194E"/>
    <w:rsid w:val="00EE1DA9"/>
    <w:rsid w:val="00EE3E00"/>
    <w:rsid w:val="00EE5DD2"/>
    <w:rsid w:val="00EF41F1"/>
    <w:rsid w:val="00EF4ACA"/>
    <w:rsid w:val="00EF4F08"/>
    <w:rsid w:val="00EF51F8"/>
    <w:rsid w:val="00EF5FE2"/>
    <w:rsid w:val="00F00A79"/>
    <w:rsid w:val="00F00E86"/>
    <w:rsid w:val="00F00F8B"/>
    <w:rsid w:val="00F07C1E"/>
    <w:rsid w:val="00F10297"/>
    <w:rsid w:val="00F105DB"/>
    <w:rsid w:val="00F110AD"/>
    <w:rsid w:val="00F13263"/>
    <w:rsid w:val="00F132BC"/>
    <w:rsid w:val="00F13D80"/>
    <w:rsid w:val="00F14166"/>
    <w:rsid w:val="00F16AAA"/>
    <w:rsid w:val="00F21161"/>
    <w:rsid w:val="00F218EF"/>
    <w:rsid w:val="00F21BC7"/>
    <w:rsid w:val="00F266A2"/>
    <w:rsid w:val="00F3067C"/>
    <w:rsid w:val="00F32269"/>
    <w:rsid w:val="00F326BA"/>
    <w:rsid w:val="00F354BF"/>
    <w:rsid w:val="00F42FEC"/>
    <w:rsid w:val="00F4457E"/>
    <w:rsid w:val="00F5013C"/>
    <w:rsid w:val="00F55D71"/>
    <w:rsid w:val="00F56A6F"/>
    <w:rsid w:val="00F5709C"/>
    <w:rsid w:val="00F63905"/>
    <w:rsid w:val="00F64EF1"/>
    <w:rsid w:val="00F70BEF"/>
    <w:rsid w:val="00F7258B"/>
    <w:rsid w:val="00F73E6F"/>
    <w:rsid w:val="00F8502F"/>
    <w:rsid w:val="00F86A7B"/>
    <w:rsid w:val="00F8765F"/>
    <w:rsid w:val="00F90767"/>
    <w:rsid w:val="00FA41AE"/>
    <w:rsid w:val="00FA685B"/>
    <w:rsid w:val="00FB0C01"/>
    <w:rsid w:val="00FB4BC0"/>
    <w:rsid w:val="00FC0BBB"/>
    <w:rsid w:val="00FC18F2"/>
    <w:rsid w:val="00FC39E5"/>
    <w:rsid w:val="00FC3A78"/>
    <w:rsid w:val="00FC5FFE"/>
    <w:rsid w:val="00FD1005"/>
    <w:rsid w:val="00FD1024"/>
    <w:rsid w:val="00FD3180"/>
    <w:rsid w:val="00FD6C75"/>
    <w:rsid w:val="00FE0189"/>
    <w:rsid w:val="00FE35C2"/>
    <w:rsid w:val="00FE5BB4"/>
    <w:rsid w:val="00FE71B3"/>
    <w:rsid w:val="00FF42C5"/>
    <w:rsid w:val="00FF4E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74184"/>
    <w:pPr>
      <w:jc w:val="both"/>
    </w:pPr>
    <w:rPr>
      <w:rFonts w:eastAsiaTheme="minorEastAsia"/>
      <w:sz w:val="24"/>
    </w:rPr>
  </w:style>
  <w:style w:type="paragraph" w:styleId="Heading1">
    <w:name w:val="heading 1"/>
    <w:basedOn w:val="Normal"/>
    <w:next w:val="Normal"/>
    <w:link w:val="Heading1Char"/>
    <w:uiPriority w:val="99"/>
    <w:semiHidden/>
    <w:rsid w:val="0057418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7418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7418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7418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74184"/>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57418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74184"/>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57418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7418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74184"/>
    <w:rPr>
      <w:rFonts w:ascii="Tahoma" w:hAnsi="Tahoma" w:cs="Tahoma"/>
      <w:sz w:val="16"/>
      <w:szCs w:val="16"/>
    </w:rPr>
  </w:style>
  <w:style w:type="character" w:customStyle="1" w:styleId="BalloonTextChar">
    <w:name w:val="Balloon Text Char"/>
    <w:basedOn w:val="DefaultParagraphFont"/>
    <w:link w:val="BalloonText"/>
    <w:uiPriority w:val="99"/>
    <w:semiHidden/>
    <w:rsid w:val="00574184"/>
    <w:rPr>
      <w:rFonts w:ascii="Tahoma" w:eastAsiaTheme="minorEastAsia" w:hAnsi="Tahoma" w:cs="Tahoma"/>
      <w:sz w:val="16"/>
      <w:szCs w:val="16"/>
    </w:rPr>
  </w:style>
  <w:style w:type="character" w:styleId="BookTitle">
    <w:name w:val="Book Title"/>
    <w:uiPriority w:val="99"/>
    <w:semiHidden/>
    <w:qFormat/>
    <w:rsid w:val="00574184"/>
    <w:rPr>
      <w:i/>
      <w:iCs/>
      <w:smallCaps/>
      <w:spacing w:val="5"/>
    </w:rPr>
  </w:style>
  <w:style w:type="paragraph" w:customStyle="1" w:styleId="ECHRHeader">
    <w:name w:val="ECHR_Header"/>
    <w:aliases w:val="Ju_Header"/>
    <w:basedOn w:val="Header"/>
    <w:uiPriority w:val="4"/>
    <w:qFormat/>
    <w:rsid w:val="00574184"/>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574184"/>
    <w:pPr>
      <w:jc w:val="left"/>
    </w:pPr>
    <w:rPr>
      <w:sz w:val="8"/>
    </w:rPr>
  </w:style>
  <w:style w:type="character" w:styleId="Strong">
    <w:name w:val="Strong"/>
    <w:uiPriority w:val="99"/>
    <w:semiHidden/>
    <w:qFormat/>
    <w:rsid w:val="00574184"/>
    <w:rPr>
      <w:b/>
      <w:bCs/>
    </w:rPr>
  </w:style>
  <w:style w:type="paragraph" w:styleId="NoSpacing">
    <w:name w:val="No Spacing"/>
    <w:basedOn w:val="Normal"/>
    <w:link w:val="NoSpacingChar"/>
    <w:semiHidden/>
    <w:qFormat/>
    <w:rsid w:val="00574184"/>
    <w:rPr>
      <w:sz w:val="22"/>
    </w:rPr>
  </w:style>
  <w:style w:type="character" w:customStyle="1" w:styleId="NoSpacingChar">
    <w:name w:val="No Spacing Char"/>
    <w:basedOn w:val="DefaultParagraphFont"/>
    <w:link w:val="NoSpacing"/>
    <w:semiHidden/>
    <w:rsid w:val="00574184"/>
    <w:rPr>
      <w:rFonts w:eastAsiaTheme="minorEastAsia"/>
    </w:rPr>
  </w:style>
  <w:style w:type="paragraph" w:customStyle="1" w:styleId="ECHRFooterLine">
    <w:name w:val="ECHR_Footer_Line"/>
    <w:aliases w:val="Footer_Line"/>
    <w:basedOn w:val="Normal"/>
    <w:next w:val="ECHRFooter"/>
    <w:uiPriority w:val="57"/>
    <w:semiHidden/>
    <w:rsid w:val="00574184"/>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574184"/>
    <w:pPr>
      <w:numPr>
        <w:numId w:val="14"/>
      </w:numPr>
      <w:jc w:val="left"/>
    </w:pPr>
    <w:rPr>
      <w:b/>
    </w:rPr>
  </w:style>
  <w:style w:type="paragraph" w:customStyle="1" w:styleId="OpiPara">
    <w:name w:val="Opi_Para"/>
    <w:basedOn w:val="ECHRPara"/>
    <w:uiPriority w:val="46"/>
    <w:qFormat/>
    <w:rsid w:val="00574184"/>
  </w:style>
  <w:style w:type="paragraph" w:customStyle="1" w:styleId="JuParaSub">
    <w:name w:val="Ju_Para_Sub"/>
    <w:basedOn w:val="ECHRPara"/>
    <w:uiPriority w:val="13"/>
    <w:unhideWhenUsed/>
    <w:qFormat/>
    <w:rsid w:val="00574184"/>
    <w:pPr>
      <w:ind w:left="284"/>
    </w:pPr>
  </w:style>
  <w:style w:type="paragraph" w:customStyle="1" w:styleId="ECHRTitleCentre3">
    <w:name w:val="ECHR_Title_Centre_3"/>
    <w:aliases w:val="Ju_H_Article"/>
    <w:basedOn w:val="Normal"/>
    <w:next w:val="ECHRParaQuote"/>
    <w:uiPriority w:val="27"/>
    <w:qFormat/>
    <w:rsid w:val="00574184"/>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74184"/>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unhideWhenUsed/>
    <w:qFormat/>
    <w:rsid w:val="00574184"/>
  </w:style>
  <w:style w:type="paragraph" w:customStyle="1" w:styleId="OpiQuot">
    <w:name w:val="Opi_Quot"/>
    <w:basedOn w:val="ECHRParaQuote"/>
    <w:uiPriority w:val="48"/>
    <w:qFormat/>
    <w:rsid w:val="00574184"/>
  </w:style>
  <w:style w:type="paragraph" w:customStyle="1" w:styleId="OpiQuotSub">
    <w:name w:val="Opi_Quot_Sub"/>
    <w:basedOn w:val="JuQuotSub"/>
    <w:uiPriority w:val="49"/>
    <w:qFormat/>
    <w:rsid w:val="00574184"/>
  </w:style>
  <w:style w:type="paragraph" w:customStyle="1" w:styleId="ECHRTitleCentre2">
    <w:name w:val="ECHR_Title_Centre_2"/>
    <w:aliases w:val="Dec_H_Case"/>
    <w:basedOn w:val="Normal"/>
    <w:next w:val="ECHRPara"/>
    <w:uiPriority w:val="8"/>
    <w:qFormat/>
    <w:rsid w:val="00574184"/>
    <w:pPr>
      <w:spacing w:after="240"/>
      <w:jc w:val="center"/>
      <w:outlineLvl w:val="0"/>
    </w:pPr>
    <w:rPr>
      <w:rFonts w:asciiTheme="majorHAnsi" w:hAnsiTheme="majorHAnsi"/>
      <w:i/>
    </w:rPr>
  </w:style>
  <w:style w:type="paragraph" w:customStyle="1" w:styleId="JuTitle">
    <w:name w:val="Ju_Title"/>
    <w:basedOn w:val="Normal"/>
    <w:next w:val="ECHRPara"/>
    <w:uiPriority w:val="3"/>
    <w:qFormat/>
    <w:rsid w:val="00574184"/>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57418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74184"/>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574184"/>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574184"/>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74184"/>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574184"/>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74184"/>
    <w:pPr>
      <w:keepNext/>
      <w:keepLines/>
      <w:spacing w:before="240" w:after="120"/>
      <w:ind w:left="1236"/>
    </w:pPr>
    <w:rPr>
      <w:sz w:val="20"/>
    </w:rPr>
  </w:style>
  <w:style w:type="paragraph" w:customStyle="1" w:styleId="JuQuotSub">
    <w:name w:val="Ju_Quot_Sub"/>
    <w:basedOn w:val="ECHRParaQuote"/>
    <w:uiPriority w:val="15"/>
    <w:qFormat/>
    <w:rsid w:val="00574184"/>
    <w:pPr>
      <w:ind w:left="567"/>
    </w:pPr>
  </w:style>
  <w:style w:type="paragraph" w:customStyle="1" w:styleId="JuInitialled">
    <w:name w:val="Ju_Initialled"/>
    <w:basedOn w:val="Normal"/>
    <w:uiPriority w:val="31"/>
    <w:qFormat/>
    <w:rsid w:val="00574184"/>
    <w:pPr>
      <w:tabs>
        <w:tab w:val="center" w:pos="6407"/>
      </w:tabs>
      <w:spacing w:before="720"/>
      <w:jc w:val="right"/>
    </w:pPr>
  </w:style>
  <w:style w:type="paragraph" w:customStyle="1" w:styleId="OpiHA">
    <w:name w:val="Opi_H_A"/>
    <w:basedOn w:val="ECHRHeading1"/>
    <w:next w:val="OpiPara"/>
    <w:uiPriority w:val="41"/>
    <w:qFormat/>
    <w:rsid w:val="00574184"/>
    <w:pPr>
      <w:tabs>
        <w:tab w:val="clear" w:pos="357"/>
      </w:tabs>
      <w:outlineLvl w:val="1"/>
    </w:pPr>
    <w:rPr>
      <w:b/>
    </w:rPr>
  </w:style>
  <w:style w:type="paragraph" w:styleId="Header">
    <w:name w:val="header"/>
    <w:basedOn w:val="Normal"/>
    <w:link w:val="HeaderChar"/>
    <w:uiPriority w:val="57"/>
    <w:semiHidden/>
    <w:rsid w:val="0057418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74184"/>
    <w:rPr>
      <w:sz w:val="24"/>
    </w:rPr>
  </w:style>
  <w:style w:type="character" w:customStyle="1" w:styleId="Heading1Char">
    <w:name w:val="Heading 1 Char"/>
    <w:basedOn w:val="DefaultParagraphFont"/>
    <w:link w:val="Heading1"/>
    <w:uiPriority w:val="99"/>
    <w:semiHidden/>
    <w:rsid w:val="00574184"/>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574184"/>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74184"/>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574184"/>
    <w:rPr>
      <w:rFonts w:asciiTheme="majorHAnsi" w:eastAsiaTheme="majorEastAsia" w:hAnsiTheme="majorHAnsi" w:cstheme="majorBidi"/>
      <w:b/>
      <w:bCs/>
      <w:color w:val="4D4D4D"/>
      <w:sz w:val="26"/>
      <w:szCs w:val="26"/>
    </w:rPr>
  </w:style>
  <w:style w:type="character" w:customStyle="1" w:styleId="JUNAMES">
    <w:name w:val="JU_NAMES"/>
    <w:uiPriority w:val="17"/>
    <w:qFormat/>
    <w:rsid w:val="00574184"/>
    <w:rPr>
      <w:caps w:val="0"/>
      <w:smallCaps/>
    </w:rPr>
  </w:style>
  <w:style w:type="paragraph" w:customStyle="1" w:styleId="JuCase">
    <w:name w:val="Ju_Case"/>
    <w:basedOn w:val="Normal"/>
    <w:next w:val="ECHRPara"/>
    <w:uiPriority w:val="10"/>
    <w:rsid w:val="00574184"/>
    <w:pPr>
      <w:ind w:firstLine="284"/>
    </w:pPr>
    <w:rPr>
      <w:b/>
    </w:rPr>
  </w:style>
  <w:style w:type="character" w:customStyle="1" w:styleId="Heading3Char">
    <w:name w:val="Heading 3 Char"/>
    <w:basedOn w:val="DefaultParagraphFont"/>
    <w:link w:val="Heading3"/>
    <w:uiPriority w:val="99"/>
    <w:semiHidden/>
    <w:rsid w:val="00574184"/>
    <w:rPr>
      <w:rFonts w:asciiTheme="majorHAnsi" w:eastAsiaTheme="majorEastAsia" w:hAnsiTheme="majorHAnsi" w:cstheme="majorBidi"/>
      <w:b/>
      <w:bCs/>
      <w:color w:val="5F5F5F"/>
      <w:sz w:val="24"/>
    </w:rPr>
  </w:style>
  <w:style w:type="character" w:customStyle="1" w:styleId="Heading4Char">
    <w:name w:val="Heading 4 Char"/>
    <w:basedOn w:val="DefaultParagraphFont"/>
    <w:link w:val="Heading4"/>
    <w:uiPriority w:val="99"/>
    <w:semiHidden/>
    <w:rsid w:val="00574184"/>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574184"/>
    <w:rPr>
      <w:rFonts w:asciiTheme="majorHAnsi" w:eastAsiaTheme="majorEastAsia" w:hAnsiTheme="majorHAnsi" w:cstheme="majorBidi"/>
      <w:b/>
      <w:bCs/>
      <w:color w:val="808080"/>
    </w:rPr>
  </w:style>
  <w:style w:type="character" w:styleId="SubtleEmphasis">
    <w:name w:val="Subtle Emphasis"/>
    <w:uiPriority w:val="99"/>
    <w:semiHidden/>
    <w:qFormat/>
    <w:rsid w:val="00574184"/>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574184"/>
    <w:pPr>
      <w:keepNext/>
      <w:keepLines/>
      <w:spacing w:before="720" w:after="240"/>
      <w:outlineLvl w:val="0"/>
    </w:pPr>
    <w:rPr>
      <w:rFonts w:asciiTheme="majorHAnsi" w:hAnsiTheme="majorHAnsi"/>
      <w:sz w:val="28"/>
    </w:rPr>
  </w:style>
  <w:style w:type="character" w:styleId="Emphasis">
    <w:name w:val="Emphasis"/>
    <w:uiPriority w:val="99"/>
    <w:semiHidden/>
    <w:qFormat/>
    <w:rsid w:val="00574184"/>
    <w:rPr>
      <w:b/>
      <w:bCs/>
      <w:i/>
      <w:iCs/>
      <w:spacing w:val="10"/>
      <w:bdr w:val="none" w:sz="0" w:space="0" w:color="auto"/>
      <w:shd w:val="clear" w:color="auto" w:fill="auto"/>
    </w:rPr>
  </w:style>
  <w:style w:type="paragraph" w:styleId="Footer">
    <w:name w:val="footer"/>
    <w:basedOn w:val="Normal"/>
    <w:link w:val="FooterChar"/>
    <w:uiPriority w:val="57"/>
    <w:semiHidden/>
    <w:rsid w:val="00574184"/>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74184"/>
    <w:rPr>
      <w:sz w:val="24"/>
    </w:rPr>
  </w:style>
  <w:style w:type="character" w:styleId="FootnoteReference">
    <w:name w:val="footnote reference"/>
    <w:basedOn w:val="DefaultParagraphFont"/>
    <w:uiPriority w:val="99"/>
    <w:semiHidden/>
    <w:rsid w:val="00574184"/>
    <w:rPr>
      <w:vertAlign w:val="superscript"/>
    </w:rPr>
  </w:style>
  <w:style w:type="paragraph" w:styleId="FootnoteText">
    <w:name w:val="footnote text"/>
    <w:basedOn w:val="Normal"/>
    <w:link w:val="FootnoteTextChar"/>
    <w:uiPriority w:val="99"/>
    <w:semiHidden/>
    <w:rsid w:val="00574184"/>
    <w:rPr>
      <w:sz w:val="20"/>
      <w:szCs w:val="20"/>
    </w:rPr>
  </w:style>
  <w:style w:type="character" w:customStyle="1" w:styleId="FootnoteTextChar">
    <w:name w:val="Footnote Text Char"/>
    <w:basedOn w:val="DefaultParagraphFont"/>
    <w:link w:val="FootnoteText"/>
    <w:uiPriority w:val="99"/>
    <w:semiHidden/>
    <w:rsid w:val="00574184"/>
    <w:rPr>
      <w:rFonts w:eastAsiaTheme="minorEastAsia"/>
      <w:sz w:val="20"/>
      <w:szCs w:val="20"/>
    </w:rPr>
  </w:style>
  <w:style w:type="character" w:customStyle="1" w:styleId="Heading6Char">
    <w:name w:val="Heading 6 Char"/>
    <w:basedOn w:val="DefaultParagraphFont"/>
    <w:link w:val="Heading6"/>
    <w:uiPriority w:val="99"/>
    <w:semiHidden/>
    <w:rsid w:val="00574184"/>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57418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7418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7418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74184"/>
    <w:rPr>
      <w:color w:val="0072BC" w:themeColor="hyperlink"/>
      <w:u w:val="single"/>
    </w:rPr>
  </w:style>
  <w:style w:type="character" w:styleId="IntenseEmphasis">
    <w:name w:val="Intense Emphasis"/>
    <w:uiPriority w:val="99"/>
    <w:semiHidden/>
    <w:qFormat/>
    <w:rsid w:val="00574184"/>
    <w:rPr>
      <w:b/>
      <w:bCs/>
    </w:rPr>
  </w:style>
  <w:style w:type="paragraph" w:styleId="IntenseQuote">
    <w:name w:val="Intense Quote"/>
    <w:basedOn w:val="Normal"/>
    <w:next w:val="Normal"/>
    <w:link w:val="IntenseQuoteChar"/>
    <w:uiPriority w:val="99"/>
    <w:semiHidden/>
    <w:qFormat/>
    <w:rsid w:val="00574184"/>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574184"/>
    <w:rPr>
      <w:rFonts w:eastAsiaTheme="minorEastAsia"/>
      <w:b/>
      <w:bCs/>
      <w:i/>
      <w:iCs/>
      <w:lang w:bidi="en-US"/>
    </w:rPr>
  </w:style>
  <w:style w:type="character" w:styleId="IntenseReference">
    <w:name w:val="Intense Reference"/>
    <w:uiPriority w:val="99"/>
    <w:semiHidden/>
    <w:qFormat/>
    <w:rsid w:val="00574184"/>
    <w:rPr>
      <w:smallCaps/>
      <w:spacing w:val="5"/>
      <w:u w:val="single"/>
    </w:rPr>
  </w:style>
  <w:style w:type="paragraph" w:styleId="ListParagraph">
    <w:name w:val="List Paragraph"/>
    <w:basedOn w:val="Normal"/>
    <w:uiPriority w:val="99"/>
    <w:semiHidden/>
    <w:qFormat/>
    <w:rsid w:val="00574184"/>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74184"/>
    <w:pPr>
      <w:spacing w:before="200"/>
      <w:ind w:left="360" w:right="360"/>
    </w:pPr>
    <w:rPr>
      <w:i/>
      <w:iCs/>
      <w:sz w:val="22"/>
      <w:lang w:bidi="en-US"/>
    </w:rPr>
  </w:style>
  <w:style w:type="character" w:customStyle="1" w:styleId="QuoteChar">
    <w:name w:val="Quote Char"/>
    <w:basedOn w:val="DefaultParagraphFont"/>
    <w:link w:val="Quote"/>
    <w:uiPriority w:val="99"/>
    <w:semiHidden/>
    <w:rsid w:val="00574184"/>
    <w:rPr>
      <w:rFonts w:eastAsiaTheme="minorEastAsia"/>
      <w:i/>
      <w:iCs/>
      <w:lang w:bidi="en-US"/>
    </w:rPr>
  </w:style>
  <w:style w:type="character" w:styleId="SubtleReference">
    <w:name w:val="Subtle Reference"/>
    <w:uiPriority w:val="99"/>
    <w:semiHidden/>
    <w:qFormat/>
    <w:rsid w:val="00574184"/>
    <w:rPr>
      <w:smallCaps/>
    </w:rPr>
  </w:style>
  <w:style w:type="table" w:styleId="TableGrid">
    <w:name w:val="Table Grid"/>
    <w:basedOn w:val="TableNormal"/>
    <w:uiPriority w:val="59"/>
    <w:semiHidden/>
    <w:rsid w:val="0057418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7418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7418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7418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7418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7418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74184"/>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7418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574184"/>
    <w:pPr>
      <w:spacing w:before="120" w:after="120"/>
      <w:ind w:left="425" w:firstLine="142"/>
    </w:pPr>
    <w:rPr>
      <w:sz w:val="20"/>
    </w:rPr>
  </w:style>
  <w:style w:type="paragraph" w:customStyle="1" w:styleId="ECHRPara">
    <w:name w:val="ECHR_Para"/>
    <w:aliases w:val="Ju_Para"/>
    <w:basedOn w:val="Normal"/>
    <w:link w:val="ECHRParaChar"/>
    <w:uiPriority w:val="12"/>
    <w:qFormat/>
    <w:rsid w:val="00574184"/>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7418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574184"/>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link w:val="JuListChar"/>
    <w:uiPriority w:val="28"/>
    <w:qFormat/>
    <w:rsid w:val="00574184"/>
    <w:pPr>
      <w:ind w:left="340" w:hanging="340"/>
    </w:pPr>
  </w:style>
  <w:style w:type="paragraph" w:customStyle="1" w:styleId="JuSigned">
    <w:name w:val="Ju_Signed"/>
    <w:basedOn w:val="Normal"/>
    <w:next w:val="JuParaLast"/>
    <w:uiPriority w:val="32"/>
    <w:qFormat/>
    <w:rsid w:val="00574184"/>
    <w:pPr>
      <w:tabs>
        <w:tab w:val="center" w:pos="851"/>
        <w:tab w:val="center" w:pos="6407"/>
      </w:tabs>
      <w:spacing w:before="720"/>
      <w:jc w:val="left"/>
    </w:pPr>
  </w:style>
  <w:style w:type="paragraph" w:customStyle="1" w:styleId="JuParaLast">
    <w:name w:val="Ju_Para_Last"/>
    <w:basedOn w:val="Normal"/>
    <w:next w:val="ECHRPara"/>
    <w:uiPriority w:val="30"/>
    <w:qFormat/>
    <w:rsid w:val="00574184"/>
    <w:pPr>
      <w:keepNext/>
      <w:keepLines/>
      <w:spacing w:before="240"/>
      <w:ind w:firstLine="284"/>
    </w:pPr>
  </w:style>
  <w:style w:type="character" w:customStyle="1" w:styleId="JuITMark">
    <w:name w:val="Ju_ITMark"/>
    <w:basedOn w:val="DefaultParagraphFont"/>
    <w:uiPriority w:val="38"/>
    <w:qFormat/>
    <w:rsid w:val="00574184"/>
    <w:rPr>
      <w:vanish w:val="0"/>
      <w:color w:val="auto"/>
      <w:sz w:val="14"/>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574184"/>
    <w:pPr>
      <w:ind w:left="346" w:firstLine="0"/>
    </w:pPr>
  </w:style>
  <w:style w:type="paragraph" w:customStyle="1" w:styleId="JuListi">
    <w:name w:val="Ju_List_i"/>
    <w:basedOn w:val="Normal"/>
    <w:next w:val="JuLista"/>
    <w:uiPriority w:val="28"/>
    <w:qFormat/>
    <w:rsid w:val="00574184"/>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uiPriority w:val="99"/>
    <w:semiHidden/>
    <w:rsid w:val="00014566"/>
    <w:rPr>
      <w:vertAlign w:val="superscript"/>
    </w:rPr>
  </w:style>
  <w:style w:type="paragraph" w:styleId="EndnoteText">
    <w:name w:val="endnote text"/>
    <w:basedOn w:val="Normal"/>
    <w:link w:val="EndnoteTextChar"/>
    <w:uiPriority w:val="99"/>
    <w:semiHidden/>
    <w:rsid w:val="00014566"/>
    <w:rPr>
      <w:sz w:val="20"/>
    </w:rPr>
  </w:style>
  <w:style w:type="character" w:customStyle="1" w:styleId="EndnoteTextChar">
    <w:name w:val="Endnote Text Char"/>
    <w:basedOn w:val="DefaultParagraphFont"/>
    <w:link w:val="EndnoteText"/>
    <w:uiPriority w:val="99"/>
    <w:semiHidden/>
    <w:rsid w:val="00014566"/>
    <w:rPr>
      <w:rFonts w:eastAsiaTheme="minorEastAsia"/>
      <w:sz w:val="20"/>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Translation">
    <w:name w:val="Opi_Translation"/>
    <w:basedOn w:val="Normal"/>
    <w:next w:val="OpiPara"/>
    <w:uiPriority w:val="40"/>
    <w:qFormat/>
    <w:rsid w:val="00574184"/>
    <w:pPr>
      <w:jc w:val="center"/>
      <w:outlineLvl w:val="0"/>
    </w:pPr>
    <w:rPr>
      <w:i/>
    </w:rPr>
  </w:style>
  <w:style w:type="paragraph" w:styleId="ListBullet">
    <w:name w:val="List Bullet"/>
    <w:basedOn w:val="Normal"/>
    <w:uiPriority w:val="99"/>
    <w:semiHidden/>
    <w:rsid w:val="00014566"/>
    <w:pPr>
      <w:numPr>
        <w:numId w:val="1"/>
      </w:numPr>
    </w:pPr>
  </w:style>
  <w:style w:type="paragraph" w:customStyle="1" w:styleId="DecHTitle">
    <w:name w:val="Dec_H_Title"/>
    <w:basedOn w:val="ECHRTitleCentre1"/>
    <w:uiPriority w:val="7"/>
    <w:qFormat/>
    <w:rsid w:val="00574184"/>
  </w:style>
  <w:style w:type="paragraph" w:styleId="Subtitle">
    <w:name w:val="Subtitle"/>
    <w:basedOn w:val="Normal"/>
    <w:next w:val="Normal"/>
    <w:link w:val="SubtitleChar"/>
    <w:uiPriority w:val="99"/>
    <w:semiHidden/>
    <w:qFormat/>
    <w:rsid w:val="00574184"/>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7418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574184"/>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7418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7418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JuCourt">
    <w:name w:val="Ju_Court"/>
    <w:basedOn w:val="Normal"/>
    <w:next w:val="Normal"/>
    <w:uiPriority w:val="16"/>
    <w:qFormat/>
    <w:rsid w:val="00574184"/>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qFormat/>
    <w:rsid w:val="00574184"/>
    <w:pPr>
      <w:spacing w:before="240"/>
      <w:ind w:left="284"/>
    </w:pPr>
  </w:style>
  <w:style w:type="paragraph" w:customStyle="1" w:styleId="OpiH1">
    <w:name w:val="Opi_H_1"/>
    <w:basedOn w:val="ECHRHeading2"/>
    <w:uiPriority w:val="42"/>
    <w:qFormat/>
    <w:rsid w:val="00574184"/>
    <w:pPr>
      <w:ind w:left="635" w:hanging="357"/>
      <w:outlineLvl w:val="2"/>
    </w:pPr>
  </w:style>
  <w:style w:type="paragraph" w:customStyle="1" w:styleId="OpiHa0">
    <w:name w:val="Opi_H_a"/>
    <w:basedOn w:val="ECHRHeading3"/>
    <w:uiPriority w:val="43"/>
    <w:qFormat/>
    <w:rsid w:val="00574184"/>
    <w:pPr>
      <w:ind w:left="833" w:hanging="357"/>
      <w:outlineLvl w:val="3"/>
    </w:pPr>
    <w:rPr>
      <w:b/>
      <w:i w:val="0"/>
      <w:sz w:val="20"/>
    </w:rPr>
  </w:style>
  <w:style w:type="paragraph" w:customStyle="1" w:styleId="OpiHi">
    <w:name w:val="Opi_H_i"/>
    <w:basedOn w:val="ECHRHeading4"/>
    <w:uiPriority w:val="44"/>
    <w:qFormat/>
    <w:rsid w:val="00574184"/>
    <w:pPr>
      <w:ind w:left="1037" w:hanging="357"/>
      <w:outlineLvl w:val="4"/>
    </w:pPr>
    <w:rPr>
      <w:b w:val="0"/>
      <w:i/>
    </w:rPr>
  </w:style>
  <w:style w:type="paragraph" w:customStyle="1" w:styleId="DummyStyle">
    <w:name w:val="Dummy_Style"/>
    <w:basedOn w:val="Normal"/>
    <w:semiHidden/>
    <w:qFormat/>
    <w:rsid w:val="00574184"/>
    <w:rPr>
      <w:color w:val="00B050"/>
    </w:rPr>
  </w:style>
  <w:style w:type="paragraph" w:customStyle="1" w:styleId="JuHeaderLandscape">
    <w:name w:val="Ju_Header_Landscape"/>
    <w:basedOn w:val="ECHRHeader"/>
    <w:uiPriority w:val="4"/>
    <w:qFormat/>
    <w:rsid w:val="00574184"/>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194F51"/>
    <w:rPr>
      <w:rFonts w:eastAsiaTheme="minorEastAsia"/>
      <w:sz w:val="24"/>
    </w:rPr>
  </w:style>
  <w:style w:type="paragraph" w:styleId="Revision">
    <w:name w:val="Revision"/>
    <w:hidden/>
    <w:uiPriority w:val="99"/>
    <w:semiHidden/>
    <w:rsid w:val="00DF69B0"/>
    <w:rPr>
      <w:rFonts w:eastAsiaTheme="minorEastAsia"/>
      <w:sz w:val="24"/>
    </w:rPr>
  </w:style>
  <w:style w:type="character" w:customStyle="1" w:styleId="JuListChar">
    <w:name w:val="Ju_List Char"/>
    <w:basedOn w:val="DefaultParagraphFont"/>
    <w:link w:val="JuList"/>
    <w:uiPriority w:val="28"/>
    <w:rsid w:val="008E51D6"/>
    <w:rPr>
      <w:rFonts w:eastAsiaTheme="minorEastAsia"/>
      <w:sz w:val="24"/>
    </w:rPr>
  </w:style>
  <w:style w:type="paragraph" w:customStyle="1" w:styleId="jupara">
    <w:name w:val="jupara"/>
    <w:basedOn w:val="Normal"/>
    <w:rsid w:val="0087184D"/>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87184D"/>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0491727">
      <w:bodyDiv w:val="1"/>
      <w:marLeft w:val="0"/>
      <w:marRight w:val="0"/>
      <w:marTop w:val="0"/>
      <w:marBottom w:val="0"/>
      <w:divBdr>
        <w:top w:val="none" w:sz="0" w:space="0" w:color="auto"/>
        <w:left w:val="none" w:sz="0" w:space="0" w:color="auto"/>
        <w:bottom w:val="none" w:sz="0" w:space="0" w:color="auto"/>
        <w:right w:val="none" w:sz="0" w:space="0" w:color="auto"/>
      </w:divBdr>
    </w:div>
    <w:div w:id="1349452140">
      <w:bodyDiv w:val="1"/>
      <w:marLeft w:val="0"/>
      <w:marRight w:val="0"/>
      <w:marTop w:val="0"/>
      <w:marBottom w:val="0"/>
      <w:divBdr>
        <w:top w:val="none" w:sz="0" w:space="0" w:color="auto"/>
        <w:left w:val="none" w:sz="0" w:space="0" w:color="auto"/>
        <w:bottom w:val="none" w:sz="0" w:space="0" w:color="auto"/>
        <w:right w:val="none" w:sz="0" w:space="0" w:color="auto"/>
      </w:divBdr>
    </w:div>
    <w:div w:id="1426733641">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DF9C012-4453-4CCB-AD2F-FB6C8485C5D0}"/>
</file>

<file path=customXml/itemProps2.xml><?xml version="1.0" encoding="utf-8"?>
<ds:datastoreItem xmlns:ds="http://schemas.openxmlformats.org/officeDocument/2006/customXml" ds:itemID="{4307022D-9F16-4F3E-879D-4C6D0FC2762C}"/>
</file>

<file path=customXml/itemProps3.xml><?xml version="1.0" encoding="utf-8"?>
<ds:datastoreItem xmlns:ds="http://schemas.openxmlformats.org/officeDocument/2006/customXml" ds:itemID="{35F9193A-5ADC-483B-9575-28B793CD1E91}"/>
</file>

<file path=customXml/itemProps4.xml><?xml version="1.0" encoding="utf-8"?>
<ds:datastoreItem xmlns:ds="http://schemas.openxmlformats.org/officeDocument/2006/customXml" ds:itemID="{D9B35394-3E51-40B0-884A-8767D8662100}"/>
</file>

<file path=docProps/app.xml><?xml version="1.0" encoding="utf-8"?>
<Properties xmlns="http://schemas.openxmlformats.org/officeDocument/2006/extended-properties" xmlns:vt="http://schemas.openxmlformats.org/officeDocument/2006/docPropsVTypes">
  <Template>Normal.dotm</Template>
  <TotalTime>0</TotalTime>
  <Pages>1</Pages>
  <Words>10568</Words>
  <Characters>60238</Characters>
  <Application>Microsoft Office Word</Application>
  <DocSecurity>0</DocSecurity>
  <Lines>501</Lines>
  <Paragraphs>141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70665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2017-04-28T13:11:00Z</dcterms:created>
  <dcterms:modified xsi:type="dcterms:W3CDTF">2017-04-28T13:11:00Z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