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5268C" w:rsidR="00014566" w:rsidP="0035268C" w:rsidRDefault="00014566">
      <w:pPr>
        <w:pStyle w:val="ECHRDecisionBody"/>
        <w:suppressLineNumbers/>
      </w:pPr>
      <w:bookmarkStart w:name="_GoBack" w:id="0"/>
      <w:bookmarkEnd w:id="0"/>
    </w:p>
    <w:p w:rsidRPr="0035268C" w:rsidR="00EF03D6" w:rsidP="0035268C" w:rsidRDefault="00EF03D6">
      <w:pPr>
        <w:pStyle w:val="ECHRDecisionBody"/>
        <w:suppressLineNumbers/>
      </w:pPr>
    </w:p>
    <w:p w:rsidRPr="0035268C" w:rsidR="00EF03D6" w:rsidP="0035268C" w:rsidRDefault="00EF03D6">
      <w:pPr>
        <w:pStyle w:val="ECHRDecisionBody"/>
        <w:suppressLineNumbers/>
      </w:pPr>
    </w:p>
    <w:p w:rsidRPr="0035268C" w:rsidR="00014566" w:rsidP="0035268C" w:rsidRDefault="00286F57">
      <w:pPr>
        <w:suppressLineNumbers/>
        <w:jc w:val="center"/>
      </w:pPr>
      <w:r w:rsidRPr="0035268C">
        <w:t>FOURTH SECTION</w:t>
      </w:r>
    </w:p>
    <w:p w:rsidRPr="0035268C" w:rsidR="00014566" w:rsidP="0035268C" w:rsidRDefault="00014566">
      <w:pPr>
        <w:suppressLineNumbers/>
        <w:jc w:val="center"/>
      </w:pPr>
    </w:p>
    <w:p w:rsidRPr="0035268C" w:rsidR="00EF03D6" w:rsidP="0035268C" w:rsidRDefault="00EF03D6">
      <w:pPr>
        <w:suppressLineNumbers/>
        <w:jc w:val="center"/>
      </w:pPr>
    </w:p>
    <w:p w:rsidRPr="0035268C" w:rsidR="00EF03D6" w:rsidP="0035268C" w:rsidRDefault="00EF03D6">
      <w:pPr>
        <w:suppressLineNumbers/>
        <w:jc w:val="center"/>
      </w:pPr>
    </w:p>
    <w:p w:rsidRPr="0035268C" w:rsidR="006D3A7B" w:rsidP="0035268C" w:rsidRDefault="006D3A7B">
      <w:pPr>
        <w:suppressLineNumbers/>
        <w:jc w:val="center"/>
      </w:pPr>
    </w:p>
    <w:p w:rsidRPr="0035268C" w:rsidR="00EF03D6" w:rsidP="0035268C" w:rsidRDefault="00EF03D6">
      <w:pPr>
        <w:suppressLineNumbers/>
        <w:jc w:val="center"/>
      </w:pPr>
    </w:p>
    <w:p w:rsidRPr="0035268C" w:rsidR="006D3A7B" w:rsidP="0035268C" w:rsidRDefault="006D3A7B">
      <w:pPr>
        <w:suppressLineNumbers/>
        <w:jc w:val="center"/>
      </w:pPr>
    </w:p>
    <w:p w:rsidRPr="0035268C" w:rsidR="00EF03D6" w:rsidP="0035268C" w:rsidRDefault="00EF03D6">
      <w:pPr>
        <w:suppressLineNumbers/>
        <w:jc w:val="center"/>
      </w:pPr>
    </w:p>
    <w:p w:rsidRPr="0035268C" w:rsidR="00EF03D6" w:rsidP="0035268C" w:rsidRDefault="00EF03D6">
      <w:pPr>
        <w:suppressLineNumbers/>
        <w:jc w:val="center"/>
      </w:pPr>
    </w:p>
    <w:p w:rsidRPr="0035268C" w:rsidR="00014566" w:rsidP="0035268C" w:rsidRDefault="00014566">
      <w:pPr>
        <w:suppressLineNumbers/>
        <w:jc w:val="center"/>
        <w:rPr>
          <w:b/>
        </w:rPr>
      </w:pPr>
      <w:bookmarkStart w:name="To" w:id="1"/>
      <w:r w:rsidRPr="0035268C">
        <w:rPr>
          <w:b/>
        </w:rPr>
        <w:t xml:space="preserve">CASE OF </w:t>
      </w:r>
      <w:bookmarkEnd w:id="1"/>
      <w:r w:rsidRPr="0035268C" w:rsidR="007A4AEA">
        <w:rPr>
          <w:b/>
        </w:rPr>
        <w:t>N.</w:t>
      </w:r>
      <w:r w:rsidRPr="0035268C" w:rsidR="00286F57">
        <w:rPr>
          <w:b/>
        </w:rPr>
        <w:t>TS</w:t>
      </w:r>
      <w:r w:rsidRPr="0035268C" w:rsidR="00565B09">
        <w:rPr>
          <w:b/>
        </w:rPr>
        <w:t>.</w:t>
      </w:r>
      <w:r w:rsidRPr="0035268C" w:rsidR="00CD7BB5">
        <w:rPr>
          <w:b/>
        </w:rPr>
        <w:t xml:space="preserve"> AND OTHERS</w:t>
      </w:r>
      <w:r w:rsidRPr="0035268C" w:rsidR="00286F57">
        <w:rPr>
          <w:b/>
        </w:rPr>
        <w:t xml:space="preserve"> v. GEORGIA</w:t>
      </w:r>
    </w:p>
    <w:p w:rsidRPr="0035268C" w:rsidR="00014566" w:rsidP="0035268C" w:rsidRDefault="00014566">
      <w:pPr>
        <w:suppressLineNumbers/>
        <w:jc w:val="center"/>
      </w:pPr>
    </w:p>
    <w:p w:rsidRPr="0035268C" w:rsidR="00014566" w:rsidP="0035268C" w:rsidRDefault="00014566">
      <w:pPr>
        <w:suppressLineNumbers/>
        <w:jc w:val="center"/>
        <w:rPr>
          <w:i/>
        </w:rPr>
      </w:pPr>
      <w:r w:rsidRPr="0035268C">
        <w:rPr>
          <w:i/>
        </w:rPr>
        <w:t>(</w:t>
      </w:r>
      <w:r w:rsidRPr="0035268C" w:rsidR="00286F57">
        <w:rPr>
          <w:i/>
        </w:rPr>
        <w:t>Application no. 71776/12</w:t>
      </w:r>
      <w:r w:rsidRPr="0035268C">
        <w:rPr>
          <w:i/>
        </w:rPr>
        <w:t>)</w:t>
      </w:r>
    </w:p>
    <w:p w:rsidRPr="0035268C" w:rsidR="00014566" w:rsidP="0035268C" w:rsidRDefault="00014566">
      <w:pPr>
        <w:suppressLineNumbers/>
        <w:jc w:val="center"/>
      </w:pPr>
    </w:p>
    <w:p w:rsidRPr="0035268C" w:rsidR="00014566" w:rsidP="0035268C" w:rsidRDefault="00014566">
      <w:pPr>
        <w:suppressLineNumbers/>
        <w:jc w:val="center"/>
      </w:pPr>
    </w:p>
    <w:p w:rsidRPr="0035268C" w:rsidR="006D3A7B" w:rsidP="0035268C" w:rsidRDefault="006D3A7B">
      <w:pPr>
        <w:suppressLineNumbers/>
        <w:jc w:val="center"/>
      </w:pPr>
    </w:p>
    <w:p w:rsidRPr="0035268C" w:rsidR="006D3A7B" w:rsidP="0035268C" w:rsidRDefault="006D3A7B">
      <w:pPr>
        <w:suppressLineNumbers/>
        <w:jc w:val="center"/>
      </w:pPr>
    </w:p>
    <w:p w:rsidRPr="0035268C" w:rsidR="00014566" w:rsidP="0035268C" w:rsidRDefault="00014566">
      <w:pPr>
        <w:suppressLineNumbers/>
        <w:jc w:val="center"/>
      </w:pPr>
    </w:p>
    <w:p w:rsidRPr="0035268C" w:rsidR="00014566" w:rsidP="0035268C" w:rsidRDefault="00014566">
      <w:pPr>
        <w:suppressLineNumbers/>
        <w:jc w:val="center"/>
      </w:pPr>
    </w:p>
    <w:p w:rsidRPr="0035268C" w:rsidR="00014566" w:rsidP="0035268C" w:rsidRDefault="00014566">
      <w:pPr>
        <w:suppressLineNumbers/>
        <w:jc w:val="center"/>
      </w:pPr>
    </w:p>
    <w:p w:rsidRPr="0035268C" w:rsidR="00014566" w:rsidP="0035268C" w:rsidRDefault="00014566">
      <w:pPr>
        <w:suppressLineNumbers/>
        <w:jc w:val="center"/>
      </w:pPr>
    </w:p>
    <w:p w:rsidRPr="0035268C" w:rsidR="00014566" w:rsidP="0035268C" w:rsidRDefault="00EF03D6">
      <w:pPr>
        <w:suppressLineNumbers/>
        <w:jc w:val="center"/>
        <w:rPr>
          <w:szCs w:val="24"/>
        </w:rPr>
      </w:pPr>
      <w:r w:rsidRPr="0035268C">
        <w:rPr>
          <w:szCs w:val="24"/>
        </w:rPr>
        <w:t>JUDGMENT</w:t>
      </w:r>
    </w:p>
    <w:p w:rsidRPr="0035268C" w:rsidR="00EF03D6" w:rsidP="0035268C" w:rsidRDefault="00EF03D6">
      <w:pPr>
        <w:pStyle w:val="JuCase"/>
        <w:suppressLineNumbers/>
        <w:ind w:firstLine="0"/>
        <w:jc w:val="center"/>
        <w:rPr>
          <w:b w:val="0"/>
        </w:rPr>
      </w:pPr>
    </w:p>
    <w:p w:rsidRPr="0035268C" w:rsidR="00EF03D6" w:rsidP="0035268C" w:rsidRDefault="00EF03D6">
      <w:pPr>
        <w:pStyle w:val="JuCase"/>
        <w:suppressLineNumbers/>
        <w:ind w:firstLine="0"/>
        <w:jc w:val="center"/>
        <w:rPr>
          <w:b w:val="0"/>
        </w:rPr>
      </w:pPr>
    </w:p>
    <w:p w:rsidRPr="0035268C" w:rsidR="00EF03D6" w:rsidP="0035268C" w:rsidRDefault="00EF03D6">
      <w:pPr>
        <w:pStyle w:val="JuCase"/>
        <w:suppressLineNumbers/>
        <w:ind w:firstLine="0"/>
        <w:jc w:val="center"/>
        <w:rPr>
          <w:b w:val="0"/>
        </w:rPr>
      </w:pPr>
      <w:r w:rsidRPr="0035268C">
        <w:rPr>
          <w:b w:val="0"/>
        </w:rPr>
        <w:t>STRASBOURG</w:t>
      </w:r>
    </w:p>
    <w:p w:rsidRPr="0035268C" w:rsidR="00EF03D6" w:rsidP="0035268C" w:rsidRDefault="00EF03D6">
      <w:pPr>
        <w:pStyle w:val="JuCase"/>
        <w:suppressLineNumbers/>
        <w:ind w:firstLine="0"/>
        <w:jc w:val="center"/>
        <w:rPr>
          <w:b w:val="0"/>
        </w:rPr>
      </w:pPr>
    </w:p>
    <w:p w:rsidRPr="0035268C" w:rsidR="00EF03D6" w:rsidP="0035268C" w:rsidRDefault="00EF03D6">
      <w:pPr>
        <w:pStyle w:val="JuCase"/>
        <w:suppressLineNumbers/>
        <w:ind w:firstLine="0"/>
        <w:jc w:val="center"/>
        <w:rPr>
          <w:b w:val="0"/>
        </w:rPr>
      </w:pPr>
      <w:r w:rsidRPr="0035268C">
        <w:rPr>
          <w:b w:val="0"/>
        </w:rPr>
        <w:t>2 February 2016</w:t>
      </w:r>
    </w:p>
    <w:p w:rsidRPr="0035268C" w:rsidR="00EF03D6" w:rsidP="0035268C" w:rsidRDefault="00EF03D6">
      <w:pPr>
        <w:pStyle w:val="JuCase"/>
        <w:suppressLineNumbers/>
        <w:ind w:firstLine="0"/>
        <w:jc w:val="center"/>
        <w:rPr>
          <w:b w:val="0"/>
        </w:rPr>
      </w:pPr>
    </w:p>
    <w:p w:rsidRPr="0035268C" w:rsidR="00EF03D6" w:rsidP="0035268C" w:rsidRDefault="00EF03D6">
      <w:pPr>
        <w:pStyle w:val="JuCase"/>
        <w:suppressLineNumbers/>
        <w:ind w:firstLine="0"/>
        <w:jc w:val="center"/>
        <w:rPr>
          <w:b w:val="0"/>
        </w:rPr>
      </w:pPr>
    </w:p>
    <w:p w:rsidRPr="0035268C" w:rsidR="0035268C" w:rsidP="0035268C" w:rsidRDefault="0035268C">
      <w:pPr>
        <w:pStyle w:val="jucase0"/>
        <w:suppressLineNumbers/>
        <w:ind w:firstLine="0"/>
        <w:jc w:val="center"/>
        <w:rPr>
          <w:color w:val="FF0000"/>
          <w:sz w:val="28"/>
          <w:szCs w:val="28"/>
          <w:u w:val="single"/>
        </w:rPr>
      </w:pPr>
      <w:r w:rsidRPr="0035268C">
        <w:rPr>
          <w:color w:val="FF0000"/>
          <w:sz w:val="28"/>
          <w:szCs w:val="28"/>
          <w:u w:val="single"/>
        </w:rPr>
        <w:t>FINAL</w:t>
      </w:r>
    </w:p>
    <w:p w:rsidRPr="0035268C" w:rsidR="0035268C" w:rsidP="0035268C" w:rsidRDefault="0035268C">
      <w:pPr>
        <w:pStyle w:val="jupara"/>
        <w:suppressLineNumbers/>
        <w:tabs>
          <w:tab w:val="left" w:pos="4650"/>
        </w:tabs>
        <w:ind w:firstLine="0"/>
        <w:jc w:val="center"/>
        <w:rPr>
          <w:color w:val="FF0000"/>
          <w:sz w:val="28"/>
          <w:szCs w:val="28"/>
        </w:rPr>
      </w:pPr>
    </w:p>
    <w:p w:rsidRPr="0035268C" w:rsidR="0035268C" w:rsidP="0035268C" w:rsidRDefault="0035268C">
      <w:pPr>
        <w:pStyle w:val="jupara"/>
        <w:suppressLineNumbers/>
        <w:ind w:firstLine="0"/>
        <w:jc w:val="center"/>
        <w:rPr>
          <w:color w:val="FF0000"/>
          <w:sz w:val="28"/>
          <w:szCs w:val="28"/>
        </w:rPr>
      </w:pPr>
      <w:r w:rsidRPr="0035268C">
        <w:rPr>
          <w:color w:val="FF0000"/>
          <w:sz w:val="28"/>
          <w:szCs w:val="28"/>
        </w:rPr>
        <w:t>02/05/2016</w:t>
      </w:r>
    </w:p>
    <w:p w:rsidRPr="0035268C" w:rsidR="0035268C" w:rsidP="0035268C" w:rsidRDefault="0035268C">
      <w:pPr>
        <w:pStyle w:val="jupara"/>
        <w:suppressLineNumbers/>
        <w:ind w:firstLine="0"/>
        <w:jc w:val="center"/>
      </w:pPr>
    </w:p>
    <w:p w:rsidRPr="0035268C" w:rsidR="0035268C" w:rsidP="0035268C" w:rsidRDefault="0035268C">
      <w:pPr>
        <w:suppressLineNumbers/>
        <w:jc w:val="center"/>
        <w:rPr>
          <w:i/>
          <w:iCs/>
          <w:sz w:val="22"/>
        </w:rPr>
      </w:pPr>
      <w:r w:rsidRPr="0035268C">
        <w:rPr>
          <w:i/>
          <w:iCs/>
          <w:sz w:val="22"/>
        </w:rPr>
        <w:t>This judgment has become final under Article 44 § 2 of the Convention. It may be subject to editorial revision.</w:t>
      </w:r>
    </w:p>
    <w:p w:rsidRPr="0035268C" w:rsidR="006D3A7B" w:rsidP="0035268C" w:rsidRDefault="006D3A7B">
      <w:pPr>
        <w:pStyle w:val="ECHRPara"/>
      </w:pPr>
    </w:p>
    <w:p w:rsidRPr="0035268C" w:rsidR="006D3A7B" w:rsidP="0035268C" w:rsidRDefault="006D3A7B">
      <w:pPr>
        <w:pStyle w:val="ECHRPara"/>
        <w:sectPr w:rsidRPr="0035268C" w:rsidR="006D3A7B" w:rsidSect="00EF03D6">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2274" w:right="2274" w:bottom="2274" w:left="2274" w:header="1701" w:footer="720" w:gutter="0"/>
          <w:lnNumType w:countBy="1" w:restart="continuous"/>
          <w:pgNumType w:start="1"/>
          <w:cols w:space="720"/>
          <w:titlePg/>
          <w:docGrid w:linePitch="326"/>
        </w:sectPr>
      </w:pPr>
    </w:p>
    <w:p w:rsidRPr="0035268C" w:rsidR="00014566" w:rsidP="0035268C" w:rsidRDefault="00014566">
      <w:pPr>
        <w:pStyle w:val="JuCase"/>
        <w:suppressLineNumbers/>
        <w:rPr>
          <w:bCs/>
        </w:rPr>
      </w:pPr>
      <w:r w:rsidRPr="0035268C">
        <w:t xml:space="preserve">In the case of </w:t>
      </w:r>
      <w:r w:rsidRPr="0035268C" w:rsidR="00EC1BAF">
        <w:t>N.</w:t>
      </w:r>
      <w:r w:rsidRPr="0035268C" w:rsidR="00286F57">
        <w:t>Ts</w:t>
      </w:r>
      <w:r w:rsidRPr="0035268C" w:rsidR="001E1162">
        <w:t>.</w:t>
      </w:r>
      <w:r w:rsidRPr="0035268C" w:rsidR="00286F57">
        <w:t xml:space="preserve"> </w:t>
      </w:r>
      <w:r w:rsidRPr="0035268C" w:rsidR="008B1118">
        <w:t xml:space="preserve">and Others </w:t>
      </w:r>
      <w:r w:rsidRPr="0035268C" w:rsidR="00286F57">
        <w:t>v. Georgia</w:t>
      </w:r>
      <w:r w:rsidRPr="0035268C">
        <w:t>,</w:t>
      </w:r>
    </w:p>
    <w:p w:rsidRPr="0035268C" w:rsidR="00014566" w:rsidP="0035268C" w:rsidRDefault="00014566">
      <w:pPr>
        <w:pStyle w:val="ECHRPara"/>
        <w:suppressLineNumbers/>
      </w:pPr>
      <w:r w:rsidRPr="0035268C">
        <w:t>The European Court of Human Rights (</w:t>
      </w:r>
      <w:r w:rsidRPr="0035268C" w:rsidR="00286F57">
        <w:t>Fourth Section</w:t>
      </w:r>
      <w:r w:rsidRPr="0035268C">
        <w:t xml:space="preserve">), sitting as a </w:t>
      </w:r>
      <w:r w:rsidRPr="0035268C" w:rsidR="00286F57">
        <w:t>Chamber</w:t>
      </w:r>
      <w:r w:rsidRPr="0035268C">
        <w:t xml:space="preserve"> composed of:</w:t>
      </w:r>
    </w:p>
    <w:p w:rsidRPr="0035268C" w:rsidR="00014566" w:rsidP="0035268C" w:rsidRDefault="00731D10">
      <w:pPr>
        <w:pStyle w:val="ECHRDecisionBody"/>
        <w:suppressLineNumbers/>
      </w:pPr>
      <w:r w:rsidRPr="0035268C">
        <w:tab/>
        <w:t>András Sajó,</w:t>
      </w:r>
      <w:r w:rsidRPr="0035268C">
        <w:rPr>
          <w:i/>
        </w:rPr>
        <w:t xml:space="preserve"> President,</w:t>
      </w:r>
      <w:r w:rsidRPr="0035268C">
        <w:rPr>
          <w:i/>
        </w:rPr>
        <w:br/>
      </w:r>
      <w:r w:rsidRPr="0035268C">
        <w:tab/>
        <w:t>Boštjan M. Zupančič,</w:t>
      </w:r>
      <w:r w:rsidRPr="0035268C">
        <w:rPr>
          <w:i/>
        </w:rPr>
        <w:br/>
      </w:r>
      <w:r w:rsidRPr="0035268C">
        <w:tab/>
        <w:t>Nona Tsotsoria,</w:t>
      </w:r>
      <w:r w:rsidRPr="0035268C">
        <w:rPr>
          <w:i/>
        </w:rPr>
        <w:br/>
      </w:r>
      <w:r w:rsidRPr="0035268C">
        <w:tab/>
        <w:t>Krzysztof Wojtyczek,</w:t>
      </w:r>
      <w:r w:rsidRPr="0035268C">
        <w:rPr>
          <w:i/>
        </w:rPr>
        <w:br/>
      </w:r>
      <w:r w:rsidRPr="0035268C">
        <w:tab/>
        <w:t>Egidijus Kūris,</w:t>
      </w:r>
      <w:r w:rsidRPr="0035268C">
        <w:rPr>
          <w:i/>
        </w:rPr>
        <w:br/>
      </w:r>
      <w:r w:rsidRPr="0035268C">
        <w:tab/>
        <w:t>Iulia Antoanella Motoc,</w:t>
      </w:r>
      <w:r w:rsidRPr="0035268C">
        <w:rPr>
          <w:i/>
        </w:rPr>
        <w:br/>
      </w:r>
      <w:r w:rsidRPr="0035268C">
        <w:tab/>
        <w:t>Gabriele Kucsko-Stadlmayer,</w:t>
      </w:r>
      <w:r w:rsidRPr="0035268C">
        <w:rPr>
          <w:i/>
        </w:rPr>
        <w:t xml:space="preserve"> judges,</w:t>
      </w:r>
      <w:r w:rsidRPr="0035268C">
        <w:rPr>
          <w:i/>
        </w:rPr>
        <w:br/>
      </w:r>
      <w:r w:rsidRPr="0035268C" w:rsidR="00014566">
        <w:t xml:space="preserve">and </w:t>
      </w:r>
      <w:r w:rsidRPr="0035268C" w:rsidR="009579FA">
        <w:t>Fatoş Aracı</w:t>
      </w:r>
      <w:r w:rsidRPr="0035268C" w:rsidR="00014566">
        <w:t xml:space="preserve">, </w:t>
      </w:r>
      <w:r w:rsidRPr="0035268C" w:rsidR="009579FA">
        <w:rPr>
          <w:i/>
        </w:rPr>
        <w:t xml:space="preserve">Deputy </w:t>
      </w:r>
      <w:r w:rsidRPr="0035268C" w:rsidR="00286F57">
        <w:rPr>
          <w:i/>
        </w:rPr>
        <w:t xml:space="preserve">Section </w:t>
      </w:r>
      <w:r w:rsidRPr="0035268C" w:rsidR="00286F57">
        <w:rPr>
          <w:i/>
          <w:iCs/>
        </w:rPr>
        <w:t>Registrar</w:t>
      </w:r>
      <w:r w:rsidRPr="0035268C" w:rsidR="00014566">
        <w:rPr>
          <w:i/>
        </w:rPr>
        <w:t>,</w:t>
      </w:r>
    </w:p>
    <w:p w:rsidRPr="0035268C" w:rsidR="00014566" w:rsidP="0035268C" w:rsidRDefault="00014566">
      <w:pPr>
        <w:pStyle w:val="ECHRPara"/>
        <w:suppressLineNumbers/>
      </w:pPr>
      <w:r w:rsidRPr="0035268C">
        <w:t xml:space="preserve">Having deliberated in private on </w:t>
      </w:r>
      <w:r w:rsidRPr="0035268C" w:rsidR="00731D10">
        <w:t>12 January 2016</w:t>
      </w:r>
      <w:r w:rsidRPr="0035268C">
        <w:t>,</w:t>
      </w:r>
    </w:p>
    <w:p w:rsidRPr="0035268C" w:rsidR="00014566" w:rsidP="0035268C" w:rsidRDefault="00014566">
      <w:pPr>
        <w:pStyle w:val="ECHRPara"/>
        <w:suppressLineNumbers/>
      </w:pPr>
      <w:r w:rsidRPr="0035268C">
        <w:t>Delivers the following judgment, which was adopted on that date:</w:t>
      </w:r>
    </w:p>
    <w:p w:rsidRPr="0035268C" w:rsidR="00014566" w:rsidP="0035268C" w:rsidRDefault="00014566">
      <w:pPr>
        <w:pStyle w:val="ECHRTitle1"/>
        <w:suppressLineNumbers/>
      </w:pPr>
      <w:r w:rsidRPr="0035268C">
        <w:t>PROCEDURE</w:t>
      </w:r>
    </w:p>
    <w:p w:rsidRPr="0035268C" w:rsidR="00286F57" w:rsidP="0035268C" w:rsidRDefault="0035268C">
      <w:pPr>
        <w:pStyle w:val="ECHRPara"/>
      </w:pPr>
      <w:fldSimple w:instr=" SEQ level0 \*arabic ">
        <w:r w:rsidRPr="0035268C">
          <w:rPr>
            <w:noProof/>
          </w:rPr>
          <w:t>1</w:t>
        </w:r>
      </w:fldSimple>
      <w:r w:rsidRPr="0035268C" w:rsidR="00014566">
        <w:t xml:space="preserve">.  The case originated in </w:t>
      </w:r>
      <w:r w:rsidRPr="0035268C" w:rsidR="00286F57">
        <w:t>an application (no. 71776/12)</w:t>
      </w:r>
      <w:r w:rsidRPr="0035268C" w:rsidR="00014566">
        <w:t xml:space="preserve"> against </w:t>
      </w:r>
      <w:r w:rsidRPr="0035268C" w:rsidR="00286F57">
        <w:t>Georgia</w:t>
      </w:r>
      <w:r w:rsidRPr="0035268C" w:rsidR="00014566">
        <w:t xml:space="preserve"> lodged with the </w:t>
      </w:r>
      <w:r w:rsidRPr="0035268C" w:rsidR="00286F57">
        <w:t>Court under Article 34</w:t>
      </w:r>
      <w:r w:rsidRPr="0035268C" w:rsidR="00014566">
        <w:t xml:space="preserve"> of the Convention for the Protection of Human Rights and Fundamental Freedoms (“the Convention”) by </w:t>
      </w:r>
      <w:r w:rsidRPr="0035268C" w:rsidR="00286F57">
        <w:t>Ms</w:t>
      </w:r>
      <w:r w:rsidRPr="0035268C" w:rsidR="00731D10">
        <w:t> </w:t>
      </w:r>
      <w:r w:rsidRPr="0035268C" w:rsidR="00286F57">
        <w:t>N</w:t>
      </w:r>
      <w:r w:rsidRPr="0035268C" w:rsidR="00970E45">
        <w:t>.</w:t>
      </w:r>
      <w:r w:rsidRPr="0035268C" w:rsidR="00286F57">
        <w:t>Ts</w:t>
      </w:r>
      <w:r w:rsidRPr="0035268C" w:rsidR="00970E45">
        <w:t>.</w:t>
      </w:r>
      <w:r w:rsidRPr="0035268C" w:rsidR="00432AD6">
        <w:t xml:space="preserve">, </w:t>
      </w:r>
      <w:r w:rsidRPr="0035268C" w:rsidR="001B284D">
        <w:t xml:space="preserve">acting initially </w:t>
      </w:r>
      <w:r w:rsidRPr="0035268C" w:rsidR="00432AD6">
        <w:t>on her own behalf and on that of her nephews, N</w:t>
      </w:r>
      <w:r w:rsidRPr="0035268C" w:rsidR="008B1118">
        <w:t>.</w:t>
      </w:r>
      <w:r w:rsidRPr="0035268C" w:rsidR="00970E45">
        <w:t>B.</w:t>
      </w:r>
      <w:r w:rsidRPr="0035268C" w:rsidR="00432AD6">
        <w:t>, S</w:t>
      </w:r>
      <w:r w:rsidRPr="0035268C" w:rsidR="008B1118">
        <w:t>.</w:t>
      </w:r>
      <w:r w:rsidRPr="0035268C" w:rsidR="00970E45">
        <w:t>B.</w:t>
      </w:r>
      <w:r w:rsidRPr="0035268C" w:rsidR="00432AD6">
        <w:t xml:space="preserve"> and L</w:t>
      </w:r>
      <w:r w:rsidRPr="0035268C" w:rsidR="008B1118">
        <w:t>.</w:t>
      </w:r>
      <w:r w:rsidRPr="0035268C" w:rsidR="00432AD6">
        <w:t>B</w:t>
      </w:r>
      <w:r w:rsidRPr="0035268C" w:rsidR="008B1118">
        <w:t>.</w:t>
      </w:r>
      <w:r w:rsidRPr="0035268C" w:rsidR="00286F57">
        <w:t xml:space="preserve"> (“the applicant</w:t>
      </w:r>
      <w:r w:rsidRPr="0035268C" w:rsidR="00432AD6">
        <w:t>s</w:t>
      </w:r>
      <w:r w:rsidRPr="0035268C" w:rsidR="00286F57">
        <w:t>”),</w:t>
      </w:r>
      <w:r w:rsidRPr="0035268C" w:rsidR="00432AD6">
        <w:t xml:space="preserve"> </w:t>
      </w:r>
      <w:r w:rsidRPr="0035268C" w:rsidR="00286F57">
        <w:t>on 2 November 2012</w:t>
      </w:r>
      <w:r w:rsidRPr="0035268C" w:rsidR="00014566">
        <w:t>.</w:t>
      </w:r>
      <w:r w:rsidRPr="0035268C" w:rsidR="00973710">
        <w:t xml:space="preserve"> The Chamber decided of its </w:t>
      </w:r>
      <w:bookmarkStart w:name="HIT1" w:id="2"/>
      <w:bookmarkEnd w:id="2"/>
      <w:r w:rsidRPr="0035268C" w:rsidR="00973710">
        <w:t xml:space="preserve">own </w:t>
      </w:r>
      <w:bookmarkStart w:name="HIT2" w:id="3"/>
      <w:bookmarkEnd w:id="3"/>
      <w:r w:rsidRPr="0035268C" w:rsidR="00973710">
        <w:t>motion to grant the applicants anonymity pursuant to Rule 47 § 4 of the Rules of Court.</w:t>
      </w:r>
    </w:p>
    <w:p w:rsidRPr="0035268C" w:rsidR="00286F57" w:rsidP="0035268C" w:rsidRDefault="0035268C">
      <w:pPr>
        <w:pStyle w:val="ECHRPara"/>
      </w:pPr>
      <w:fldSimple w:instr=" SEQ level0 \*arabic ">
        <w:r w:rsidRPr="0035268C">
          <w:rPr>
            <w:noProof/>
          </w:rPr>
          <w:t>2</w:t>
        </w:r>
      </w:fldSimple>
      <w:r w:rsidRPr="0035268C" w:rsidR="00014566">
        <w:t>.  </w:t>
      </w:r>
      <w:r w:rsidRPr="0035268C" w:rsidR="00286F57">
        <w:t>The applicant</w:t>
      </w:r>
      <w:r w:rsidRPr="0035268C" w:rsidR="00432AD6">
        <w:t>s</w:t>
      </w:r>
      <w:r w:rsidRPr="0035268C" w:rsidR="00286F57">
        <w:t xml:space="preserve"> </w:t>
      </w:r>
      <w:r w:rsidRPr="0035268C" w:rsidR="00432AD6">
        <w:t>were</w:t>
      </w:r>
      <w:r w:rsidRPr="0035268C" w:rsidR="00286F57">
        <w:t xml:space="preserve"> represented by Ms N.</w:t>
      </w:r>
      <w:r w:rsidRPr="0035268C" w:rsidR="00242F2D">
        <w:t xml:space="preserve"> Jomarjidze</w:t>
      </w:r>
      <w:r w:rsidRPr="0035268C" w:rsidR="007A5DEE">
        <w:t>, Ms</w:t>
      </w:r>
      <w:r w:rsidRPr="0035268C" w:rsidR="00731D10">
        <w:t> </w:t>
      </w:r>
      <w:r w:rsidRPr="0035268C" w:rsidR="007A5DEE">
        <w:t>T</w:t>
      </w:r>
      <w:r w:rsidRPr="0035268C" w:rsidR="00064187">
        <w:t>.</w:t>
      </w:r>
      <w:r w:rsidRPr="0035268C" w:rsidR="00731D10">
        <w:t> </w:t>
      </w:r>
      <w:r w:rsidRPr="0035268C" w:rsidR="007A5DEE">
        <w:t>Abazadze,</w:t>
      </w:r>
      <w:r w:rsidRPr="0035268C" w:rsidR="00286F57">
        <w:t xml:space="preserve"> </w:t>
      </w:r>
      <w:r w:rsidRPr="0035268C" w:rsidR="00064187">
        <w:t xml:space="preserve">Ms K. Shubashvili </w:t>
      </w:r>
      <w:r w:rsidRPr="0035268C" w:rsidR="00286F57">
        <w:t>and Ms</w:t>
      </w:r>
      <w:r w:rsidRPr="0035268C" w:rsidR="00064187">
        <w:t xml:space="preserve"> T.</w:t>
      </w:r>
      <w:r w:rsidRPr="0035268C" w:rsidR="007A5DEE">
        <w:t xml:space="preserve"> Dekanosidze</w:t>
      </w:r>
      <w:r w:rsidRPr="0035268C" w:rsidR="00286F57">
        <w:t xml:space="preserve">, lawyers </w:t>
      </w:r>
      <w:r w:rsidRPr="0035268C" w:rsidR="007A5DEE">
        <w:t xml:space="preserve">of the Georgian Young </w:t>
      </w:r>
      <w:r w:rsidRPr="0035268C" w:rsidR="00F66F4F">
        <w:t xml:space="preserve">Lawyers </w:t>
      </w:r>
      <w:r w:rsidRPr="0035268C" w:rsidR="007A5DEE">
        <w:t>Association (GYLA)</w:t>
      </w:r>
      <w:r w:rsidRPr="0035268C" w:rsidR="00286F57">
        <w:t xml:space="preserve">. </w:t>
      </w:r>
      <w:r w:rsidRPr="0035268C" w:rsidR="00014566">
        <w:t xml:space="preserve">The </w:t>
      </w:r>
      <w:r w:rsidRPr="0035268C" w:rsidR="00286F57">
        <w:t>Georgian</w:t>
      </w:r>
      <w:r w:rsidRPr="0035268C" w:rsidR="00014566">
        <w:t xml:space="preserve"> Government (“the Government”) were represented by their Agent, Mr </w:t>
      </w:r>
      <w:r w:rsidRPr="0035268C" w:rsidR="00F87B7F">
        <w:t>L. Meskhoradze</w:t>
      </w:r>
      <w:r w:rsidRPr="0035268C" w:rsidR="00014566">
        <w:t xml:space="preserve">, </w:t>
      </w:r>
      <w:r w:rsidRPr="0035268C" w:rsidR="00F87B7F">
        <w:t>of the Ministry of Justice</w:t>
      </w:r>
      <w:r w:rsidRPr="0035268C" w:rsidR="00014566">
        <w:t>.</w:t>
      </w:r>
    </w:p>
    <w:p w:rsidRPr="0035268C" w:rsidR="00F75A2B" w:rsidP="0035268C" w:rsidRDefault="0035268C">
      <w:pPr>
        <w:pStyle w:val="ECHRPara"/>
      </w:pPr>
      <w:fldSimple w:instr=" SEQ level0 \*arabic ">
        <w:r w:rsidRPr="0035268C">
          <w:rPr>
            <w:noProof/>
          </w:rPr>
          <w:t>3</w:t>
        </w:r>
      </w:fldSimple>
      <w:r w:rsidRPr="0035268C" w:rsidR="00286F57">
        <w:t>.  The applicant</w:t>
      </w:r>
      <w:r w:rsidRPr="0035268C" w:rsidR="007A5DEE">
        <w:t>s</w:t>
      </w:r>
      <w:r w:rsidRPr="0035268C" w:rsidR="00286F57">
        <w:t xml:space="preserve"> alleged</w:t>
      </w:r>
      <w:r w:rsidRPr="0035268C" w:rsidR="00F87B7F">
        <w:t xml:space="preserve"> </w:t>
      </w:r>
      <w:r w:rsidRPr="0035268C" w:rsidR="007A5DEE">
        <w:t xml:space="preserve">that their right to respect for private and family </w:t>
      </w:r>
      <w:r w:rsidRPr="0035268C" w:rsidR="00F87B7F">
        <w:t>life under Article 8</w:t>
      </w:r>
      <w:r w:rsidRPr="0035268C" w:rsidR="007A5DEE">
        <w:t xml:space="preserve"> </w:t>
      </w:r>
      <w:r w:rsidRPr="0035268C" w:rsidR="00F87B7F">
        <w:t xml:space="preserve">of the Convention had been breached </w:t>
      </w:r>
      <w:r w:rsidRPr="0035268C" w:rsidR="007A5DEE">
        <w:t>on account of</w:t>
      </w:r>
      <w:r w:rsidRPr="0035268C" w:rsidR="00F87B7F">
        <w:t xml:space="preserve"> the domestic courts</w:t>
      </w:r>
      <w:r w:rsidRPr="0035268C">
        <w:t>’</w:t>
      </w:r>
      <w:r w:rsidRPr="0035268C" w:rsidR="007A5DEE">
        <w:t xml:space="preserve"> decision</w:t>
      </w:r>
      <w:r w:rsidRPr="0035268C" w:rsidR="00F87B7F">
        <w:t xml:space="preserve"> ordering the return </w:t>
      </w:r>
      <w:r w:rsidRPr="0035268C" w:rsidR="007A5DEE">
        <w:t xml:space="preserve">of the children </w:t>
      </w:r>
      <w:r w:rsidRPr="0035268C" w:rsidR="00F87B7F">
        <w:t>to the</w:t>
      </w:r>
      <w:r w:rsidRPr="0035268C" w:rsidR="008505F4">
        <w:t>ir</w:t>
      </w:r>
      <w:r w:rsidRPr="0035268C" w:rsidR="00F87B7F">
        <w:t xml:space="preserve"> father.</w:t>
      </w:r>
    </w:p>
    <w:p w:rsidRPr="0035268C" w:rsidR="00F75A2B" w:rsidP="0035268C" w:rsidRDefault="0035268C">
      <w:pPr>
        <w:pStyle w:val="ECHRPara"/>
      </w:pPr>
      <w:fldSimple w:instr=" SEQ level0 \*arabic ">
        <w:r w:rsidRPr="0035268C">
          <w:rPr>
            <w:noProof/>
          </w:rPr>
          <w:t>4</w:t>
        </w:r>
      </w:fldSimple>
      <w:r w:rsidRPr="0035268C" w:rsidR="00014566">
        <w:t>.  </w:t>
      </w:r>
      <w:r w:rsidRPr="0035268C" w:rsidR="00286F57">
        <w:t xml:space="preserve">On </w:t>
      </w:r>
      <w:r w:rsidRPr="0035268C" w:rsidR="00286F57">
        <w:rPr>
          <w:szCs w:val="24"/>
        </w:rPr>
        <w:t>26 March 2014</w:t>
      </w:r>
      <w:r w:rsidRPr="0035268C" w:rsidR="00014566">
        <w:t xml:space="preserve"> the </w:t>
      </w:r>
      <w:r w:rsidRPr="0035268C" w:rsidR="00286F57">
        <w:t>application was communicated to the Government</w:t>
      </w:r>
      <w:r w:rsidRPr="0035268C" w:rsidR="008513DA">
        <w:t xml:space="preserve">. </w:t>
      </w:r>
      <w:r w:rsidRPr="0035268C" w:rsidR="00F9254F">
        <w:t>On 2 June 2015, the parties were invited to submit additional observations.</w:t>
      </w:r>
    </w:p>
    <w:p w:rsidRPr="0035268C" w:rsidR="00014566" w:rsidP="0035268C" w:rsidRDefault="00014566">
      <w:pPr>
        <w:pStyle w:val="ECHRTitle1"/>
      </w:pPr>
      <w:r w:rsidRPr="0035268C">
        <w:t>THE FACTS</w:t>
      </w:r>
    </w:p>
    <w:p w:rsidRPr="0035268C" w:rsidR="004B3D30" w:rsidP="0035268C" w:rsidRDefault="004B3D30">
      <w:pPr>
        <w:pStyle w:val="ECHRHeading1"/>
      </w:pPr>
      <w:r w:rsidRPr="0035268C">
        <w:t>I.  THE CIRCUMSTANCES OF THE CASE</w:t>
      </w:r>
    </w:p>
    <w:p w:rsidRPr="0035268C" w:rsidR="00F75A2B" w:rsidP="0035268C" w:rsidRDefault="0035268C">
      <w:pPr>
        <w:pStyle w:val="ECHRPara"/>
      </w:pPr>
      <w:fldSimple w:instr=" SEQ level0 \*arabic ">
        <w:r w:rsidRPr="0035268C">
          <w:rPr>
            <w:noProof/>
          </w:rPr>
          <w:t>5</w:t>
        </w:r>
      </w:fldSimple>
      <w:r w:rsidRPr="0035268C" w:rsidR="0037383F">
        <w:t>.  </w:t>
      </w:r>
      <w:r w:rsidRPr="0035268C" w:rsidR="00B93879">
        <w:t xml:space="preserve">Ms </w:t>
      </w:r>
      <w:r w:rsidRPr="0035268C" w:rsidR="00513E85">
        <w:t>N.</w:t>
      </w:r>
      <w:r w:rsidRPr="0035268C" w:rsidR="00B93879">
        <w:t>Ts</w:t>
      </w:r>
      <w:r w:rsidRPr="0035268C" w:rsidR="004C3F14">
        <w:t>.</w:t>
      </w:r>
      <w:r w:rsidRPr="0035268C" w:rsidR="00B93879">
        <w:t xml:space="preserve">, is a Georgian national who </w:t>
      </w:r>
      <w:r w:rsidRPr="0035268C" w:rsidR="0037383F">
        <w:t xml:space="preserve">was born in 1976 and lives in Tbilisi. </w:t>
      </w:r>
      <w:r w:rsidRPr="0035268C" w:rsidR="00B93879">
        <w:t>Her three nephews</w:t>
      </w:r>
      <w:r w:rsidRPr="0035268C" w:rsidR="00B723A6">
        <w:t xml:space="preserve"> </w:t>
      </w:r>
      <w:r w:rsidRPr="0035268C" w:rsidR="00B723A6">
        <w:rPr>
          <w:rFonts w:cstheme="minorHAnsi"/>
        </w:rPr>
        <w:t>‒</w:t>
      </w:r>
      <w:r w:rsidRPr="0035268C" w:rsidR="00B93879">
        <w:t xml:space="preserve"> N</w:t>
      </w:r>
      <w:r w:rsidRPr="0035268C" w:rsidR="00400A80">
        <w:t>.</w:t>
      </w:r>
      <w:r w:rsidRPr="0035268C" w:rsidR="004C3F14">
        <w:t>B</w:t>
      </w:r>
      <w:r w:rsidRPr="0035268C" w:rsidR="007648A4">
        <w:t>.</w:t>
      </w:r>
      <w:r w:rsidRPr="0035268C" w:rsidR="00B93879">
        <w:t>, and twin boys</w:t>
      </w:r>
      <w:r w:rsidRPr="0035268C" w:rsidR="00B723A6">
        <w:t>,</w:t>
      </w:r>
      <w:r w:rsidRPr="0035268C" w:rsidR="00B93879">
        <w:t xml:space="preserve"> S</w:t>
      </w:r>
      <w:r w:rsidRPr="0035268C" w:rsidR="00400A80">
        <w:t>.</w:t>
      </w:r>
      <w:r w:rsidRPr="0035268C" w:rsidR="004C3F14">
        <w:t>B.</w:t>
      </w:r>
      <w:r w:rsidRPr="0035268C" w:rsidR="00B93879">
        <w:t xml:space="preserve"> and L</w:t>
      </w:r>
      <w:r w:rsidRPr="0035268C" w:rsidR="00400A80">
        <w:t>.B.</w:t>
      </w:r>
      <w:r w:rsidRPr="0035268C" w:rsidR="00B93879">
        <w:t xml:space="preserve"> </w:t>
      </w:r>
      <w:r w:rsidRPr="0035268C" w:rsidR="00B723A6">
        <w:t xml:space="preserve">– </w:t>
      </w:r>
      <w:r w:rsidRPr="0035268C" w:rsidR="00B93879">
        <w:t xml:space="preserve">were born in 2002 and 2006 respectively. </w:t>
      </w:r>
      <w:r w:rsidRPr="0035268C" w:rsidR="0037383F">
        <w:t>The facts of the case, as submitted by the applicant</w:t>
      </w:r>
      <w:r w:rsidRPr="0035268C" w:rsidR="00B93879">
        <w:t>s</w:t>
      </w:r>
      <w:r w:rsidRPr="0035268C" w:rsidR="0037383F">
        <w:t>, may be summarised as follows.</w:t>
      </w:r>
    </w:p>
    <w:p w:rsidRPr="0035268C" w:rsidR="004B3D30" w:rsidP="0035268C" w:rsidRDefault="00F576D9">
      <w:pPr>
        <w:pStyle w:val="ECHRHeading2"/>
      </w:pPr>
      <w:r w:rsidRPr="0035268C">
        <w:t>A</w:t>
      </w:r>
      <w:r w:rsidRPr="0035268C" w:rsidR="004B3D30">
        <w:t>.</w:t>
      </w:r>
      <w:r w:rsidRPr="0035268C" w:rsidR="00F75A2B">
        <w:t>  </w:t>
      </w:r>
      <w:r w:rsidRPr="0035268C" w:rsidR="004B3D30">
        <w:t>Background information</w:t>
      </w:r>
    </w:p>
    <w:p w:rsidRPr="0035268C" w:rsidR="00F75A2B" w:rsidP="0035268C" w:rsidRDefault="0035268C">
      <w:pPr>
        <w:pStyle w:val="ECHRPara"/>
      </w:pPr>
      <w:fldSimple w:instr=" SEQ level0 \*arabic ">
        <w:r w:rsidRPr="0035268C">
          <w:rPr>
            <w:noProof/>
          </w:rPr>
          <w:t>6</w:t>
        </w:r>
      </w:fldSimple>
      <w:r w:rsidRPr="0035268C" w:rsidR="00014566">
        <w:t>.  </w:t>
      </w:r>
      <w:r w:rsidRPr="0035268C" w:rsidR="000F5395">
        <w:t xml:space="preserve">Ms </w:t>
      </w:r>
      <w:r w:rsidRPr="0035268C" w:rsidR="00350E96">
        <w:t>N.</w:t>
      </w:r>
      <w:r w:rsidRPr="0035268C" w:rsidR="000F5395">
        <w:t>Ts</w:t>
      </w:r>
      <w:r w:rsidRPr="0035268C" w:rsidR="00712781">
        <w:t>.</w:t>
      </w:r>
      <w:r w:rsidRPr="0035268C">
        <w:t>’</w:t>
      </w:r>
      <w:r w:rsidRPr="0035268C" w:rsidR="000F5395">
        <w:t>s</w:t>
      </w:r>
      <w:r w:rsidRPr="0035268C" w:rsidR="0037383F">
        <w:t xml:space="preserve"> sister</w:t>
      </w:r>
      <w:r w:rsidRPr="0035268C" w:rsidR="002425B3">
        <w:t xml:space="preserve"> </w:t>
      </w:r>
      <w:r w:rsidRPr="0035268C" w:rsidR="0037383F">
        <w:t>started a relationship with G.B</w:t>
      </w:r>
      <w:r w:rsidRPr="0035268C" w:rsidR="00B723A6">
        <w:t>.</w:t>
      </w:r>
      <w:r w:rsidRPr="0035268C" w:rsidR="0037383F">
        <w:t xml:space="preserve"> in 2000 and the couple moved in together. They had three children, </w:t>
      </w:r>
      <w:r w:rsidRPr="0035268C" w:rsidR="000F5395">
        <w:t>N</w:t>
      </w:r>
      <w:r w:rsidRPr="0035268C" w:rsidR="00400A80">
        <w:t>.</w:t>
      </w:r>
      <w:r w:rsidRPr="0035268C" w:rsidR="005A32D5">
        <w:t>B.</w:t>
      </w:r>
      <w:r w:rsidRPr="0035268C" w:rsidR="0037383F">
        <w:t xml:space="preserve">, </w:t>
      </w:r>
      <w:r w:rsidRPr="0035268C" w:rsidR="000F5395">
        <w:t>S</w:t>
      </w:r>
      <w:r w:rsidRPr="0035268C" w:rsidR="00400A80">
        <w:t>.</w:t>
      </w:r>
      <w:r w:rsidRPr="0035268C" w:rsidR="005A32D5">
        <w:t>B.</w:t>
      </w:r>
      <w:r w:rsidRPr="0035268C" w:rsidR="000F5395">
        <w:t xml:space="preserve"> and L</w:t>
      </w:r>
      <w:r w:rsidRPr="0035268C" w:rsidR="0037383F">
        <w:t>.</w:t>
      </w:r>
      <w:r w:rsidRPr="0035268C" w:rsidR="00B723A6">
        <w:t>B.</w:t>
      </w:r>
    </w:p>
    <w:p w:rsidRPr="0035268C" w:rsidR="00F75A2B" w:rsidP="0035268C" w:rsidRDefault="0035268C">
      <w:pPr>
        <w:pStyle w:val="ECHRPara"/>
      </w:pPr>
      <w:fldSimple w:instr=" SEQ level0 \*arabic ">
        <w:r w:rsidRPr="0035268C">
          <w:rPr>
            <w:noProof/>
          </w:rPr>
          <w:t>7</w:t>
        </w:r>
      </w:fldSimple>
      <w:r w:rsidRPr="0035268C" w:rsidR="0037383F">
        <w:t xml:space="preserve">.  In 2006 </w:t>
      </w:r>
      <w:r w:rsidRPr="0035268C" w:rsidR="00914360">
        <w:t>G.B.</w:t>
      </w:r>
      <w:r w:rsidRPr="0035268C" w:rsidR="0037383F">
        <w:t xml:space="preserve"> was convicted of drug abuse and given a five-year suspended sentence. In 2008 he was diagnosed with psychiatric and behavioural disorders. The same year he started methadone substitution treatment (as part of a specialised drug treatment programme). In 2009 </w:t>
      </w:r>
      <w:r w:rsidRPr="0035268C" w:rsidR="00914360">
        <w:t>G.B.</w:t>
      </w:r>
      <w:r w:rsidRPr="0035268C" w:rsidR="0037383F">
        <w:t xml:space="preserve"> was fined under the Code of Administrative offences for </w:t>
      </w:r>
      <w:r w:rsidRPr="0035268C" w:rsidR="00E11B6F">
        <w:t>two additional</w:t>
      </w:r>
      <w:r w:rsidRPr="0035268C" w:rsidR="00092C29">
        <w:t xml:space="preserve"> incident</w:t>
      </w:r>
      <w:r w:rsidRPr="0035268C" w:rsidR="00E11B6F">
        <w:t>s</w:t>
      </w:r>
      <w:r w:rsidRPr="0035268C" w:rsidR="00092C29">
        <w:t xml:space="preserve"> of </w:t>
      </w:r>
      <w:r w:rsidRPr="0035268C" w:rsidR="0037383F">
        <w:t>drug abuse.</w:t>
      </w:r>
    </w:p>
    <w:p w:rsidRPr="0035268C" w:rsidR="00B21843" w:rsidP="0035268C" w:rsidRDefault="0035268C">
      <w:pPr>
        <w:pStyle w:val="ECHRPara"/>
      </w:pPr>
      <w:fldSimple w:instr=" SEQ level0 \*arabic ">
        <w:r w:rsidRPr="0035268C">
          <w:rPr>
            <w:noProof/>
          </w:rPr>
          <w:t>8</w:t>
        </w:r>
      </w:fldSimple>
      <w:r w:rsidRPr="0035268C" w:rsidR="00B21843">
        <w:t xml:space="preserve">.  On 26 November 2009, </w:t>
      </w:r>
      <w:r w:rsidRPr="0035268C" w:rsidR="002425B3">
        <w:t>the mother of the boys</w:t>
      </w:r>
      <w:r w:rsidRPr="0035268C" w:rsidR="00B21843">
        <w:t xml:space="preserve"> died in unrelated circumstances. The boys started living with the</w:t>
      </w:r>
      <w:r w:rsidRPr="0035268C" w:rsidR="000F5395">
        <w:t>ir</w:t>
      </w:r>
      <w:r w:rsidRPr="0035268C" w:rsidR="00B21843">
        <w:t xml:space="preserve"> </w:t>
      </w:r>
      <w:r w:rsidRPr="0035268C" w:rsidR="000F5395">
        <w:t>aunt</w:t>
      </w:r>
      <w:r w:rsidRPr="0035268C" w:rsidR="006B4ECE">
        <w:t>s</w:t>
      </w:r>
      <w:r w:rsidRPr="0035268C" w:rsidR="00B21843">
        <w:t xml:space="preserve"> and their maternal grandparents. At the end of December 2009 G.B. requested the return of the boys</w:t>
      </w:r>
      <w:r w:rsidRPr="0035268C" w:rsidR="00B723A6">
        <w:t xml:space="preserve"> but</w:t>
      </w:r>
      <w:r w:rsidRPr="0035268C" w:rsidR="00B21843">
        <w:t xml:space="preserve"> the maternal family refused his request.</w:t>
      </w:r>
    </w:p>
    <w:p w:rsidRPr="0035268C" w:rsidR="00F75A2B" w:rsidP="0035268C" w:rsidRDefault="0035268C">
      <w:pPr>
        <w:pStyle w:val="ECHRPara"/>
      </w:pPr>
      <w:fldSimple w:instr=" SEQ level0 \*arabic ">
        <w:r w:rsidRPr="0035268C">
          <w:rPr>
            <w:noProof/>
          </w:rPr>
          <w:t>9</w:t>
        </w:r>
      </w:fldSimple>
      <w:r w:rsidRPr="0035268C" w:rsidR="00B21843">
        <w:t>.  </w:t>
      </w:r>
      <w:r w:rsidRPr="0035268C" w:rsidR="00914360">
        <w:t xml:space="preserve">According to </w:t>
      </w:r>
      <w:r w:rsidRPr="0035268C" w:rsidR="00092C29">
        <w:t>his medical file</w:t>
      </w:r>
      <w:r w:rsidRPr="0035268C" w:rsidR="00914360">
        <w:t>, i</w:t>
      </w:r>
      <w:r w:rsidRPr="0035268C" w:rsidR="0037383F">
        <w:t xml:space="preserve">n February 2010 </w:t>
      </w:r>
      <w:r w:rsidRPr="0035268C" w:rsidR="00092C29">
        <w:t>G.B.</w:t>
      </w:r>
      <w:r w:rsidRPr="0035268C">
        <w:t>’</w:t>
      </w:r>
      <w:r w:rsidRPr="0035268C" w:rsidR="00092C29">
        <w:t>s addiction went into remission; no signs of disintegration of personality were observed and he was considered to be</w:t>
      </w:r>
      <w:r w:rsidRPr="0035268C" w:rsidR="00097B02">
        <w:t xml:space="preserve"> reacting</w:t>
      </w:r>
      <w:r w:rsidRPr="0035268C" w:rsidR="00092C29">
        <w:t xml:space="preserve"> a</w:t>
      </w:r>
      <w:r w:rsidRPr="0035268C" w:rsidR="00097B02">
        <w:t>ppropri</w:t>
      </w:r>
      <w:r w:rsidRPr="0035268C" w:rsidR="00092C29">
        <w:t>ate</w:t>
      </w:r>
      <w:r w:rsidRPr="0035268C" w:rsidR="00097B02">
        <w:t>ly</w:t>
      </w:r>
      <w:r w:rsidRPr="0035268C" w:rsidR="00092C29">
        <w:t xml:space="preserve"> </w:t>
      </w:r>
      <w:r w:rsidRPr="0035268C" w:rsidR="00092C29">
        <w:rPr>
          <w:i/>
        </w:rPr>
        <w:t>vis-</w:t>
      </w:r>
      <w:r w:rsidRPr="0035268C" w:rsidR="00B723A6">
        <w:rPr>
          <w:i/>
        </w:rPr>
        <w:t>à</w:t>
      </w:r>
      <w:r w:rsidRPr="0035268C" w:rsidR="00092C29">
        <w:t>-</w:t>
      </w:r>
      <w:r w:rsidRPr="0035268C" w:rsidR="00092C29">
        <w:rPr>
          <w:i/>
        </w:rPr>
        <w:t>vis</w:t>
      </w:r>
      <w:r w:rsidRPr="0035268C" w:rsidR="00092C29">
        <w:t xml:space="preserve"> his surroundings. On 10</w:t>
      </w:r>
      <w:r w:rsidRPr="0035268C" w:rsidR="00B723A6">
        <w:t> </w:t>
      </w:r>
      <w:r w:rsidRPr="0035268C" w:rsidR="00092C29">
        <w:t xml:space="preserve">February 2010 he was diagnosed with an early remission stage. According to the medical </w:t>
      </w:r>
      <w:r w:rsidRPr="0035268C" w:rsidR="00785441">
        <w:t>report</w:t>
      </w:r>
      <w:r w:rsidRPr="0035268C" w:rsidR="00092C29">
        <w:t xml:space="preserve">, he did not pose any threat either to himself or to the people surrounding him and was motivated to start a healthy life. </w:t>
      </w:r>
      <w:r w:rsidRPr="0035268C" w:rsidR="001A290F">
        <w:t>According to a</w:t>
      </w:r>
      <w:r w:rsidRPr="0035268C" w:rsidR="004E07C1">
        <w:t>nother</w:t>
      </w:r>
      <w:r w:rsidRPr="0035268C" w:rsidR="001A290F">
        <w:t xml:space="preserve"> medical certificate dated </w:t>
      </w:r>
      <w:r w:rsidRPr="0035268C" w:rsidR="005574AA">
        <w:t>26 February 2010</w:t>
      </w:r>
      <w:r w:rsidRPr="0035268C" w:rsidR="001A290F">
        <w:t>,</w:t>
      </w:r>
      <w:r w:rsidRPr="0035268C" w:rsidR="005574AA">
        <w:t xml:space="preserve"> </w:t>
      </w:r>
      <w:r w:rsidRPr="0035268C" w:rsidR="001A290F">
        <w:t>G.B.</w:t>
      </w:r>
      <w:r w:rsidRPr="0035268C">
        <w:t>’</w:t>
      </w:r>
      <w:r w:rsidRPr="0035268C" w:rsidR="001A290F">
        <w:t xml:space="preserve">s </w:t>
      </w:r>
      <w:r w:rsidRPr="0035268C" w:rsidR="00D356C3">
        <w:t xml:space="preserve">central nervous system </w:t>
      </w:r>
      <w:r w:rsidRPr="0035268C" w:rsidR="001A290F">
        <w:t>was not</w:t>
      </w:r>
      <w:r w:rsidRPr="0035268C" w:rsidR="00D356C3">
        <w:t xml:space="preserve"> damaged and he </w:t>
      </w:r>
      <w:r w:rsidRPr="0035268C" w:rsidR="00785441">
        <w:t xml:space="preserve">was </w:t>
      </w:r>
      <w:r w:rsidRPr="0035268C" w:rsidR="000F5395">
        <w:t xml:space="preserve">not </w:t>
      </w:r>
      <w:r w:rsidRPr="0035268C" w:rsidR="00D356C3">
        <w:t>suffer</w:t>
      </w:r>
      <w:r w:rsidRPr="0035268C" w:rsidR="00785441">
        <w:t>ing</w:t>
      </w:r>
      <w:r w:rsidRPr="0035268C" w:rsidR="000F5395">
        <w:t xml:space="preserve"> </w:t>
      </w:r>
      <w:r w:rsidRPr="0035268C" w:rsidR="00D356C3">
        <w:t xml:space="preserve">from </w:t>
      </w:r>
      <w:r w:rsidRPr="0035268C" w:rsidR="000F5395">
        <w:t>a</w:t>
      </w:r>
      <w:r w:rsidRPr="0035268C" w:rsidR="00D356C3">
        <w:t>n</w:t>
      </w:r>
      <w:r w:rsidRPr="0035268C" w:rsidR="000F5395">
        <w:t>y</w:t>
      </w:r>
      <w:r w:rsidRPr="0035268C" w:rsidR="00D356C3">
        <w:t xml:space="preserve"> psychiatric pathology.</w:t>
      </w:r>
    </w:p>
    <w:p w:rsidRPr="0035268C" w:rsidR="00061C92" w:rsidP="0035268C" w:rsidRDefault="00690AF5">
      <w:pPr>
        <w:pStyle w:val="ECHRHeading2"/>
      </w:pPr>
      <w:r w:rsidRPr="0035268C">
        <w:t>B</w:t>
      </w:r>
      <w:r w:rsidRPr="0035268C" w:rsidR="00061C92">
        <w:t>.</w:t>
      </w:r>
      <w:r w:rsidRPr="0035268C" w:rsidR="00F75A2B">
        <w:t>  </w:t>
      </w:r>
      <w:r w:rsidRPr="0035268C" w:rsidR="00DA78CB">
        <w:t>Return proceedings</w:t>
      </w:r>
    </w:p>
    <w:p w:rsidRPr="0035268C" w:rsidR="00F75A2B" w:rsidP="0035268C" w:rsidRDefault="0035268C">
      <w:pPr>
        <w:pStyle w:val="ECHRPara"/>
      </w:pPr>
      <w:fldSimple w:instr=" SEQ level0 \*arabic ">
        <w:r w:rsidRPr="0035268C">
          <w:rPr>
            <w:noProof/>
          </w:rPr>
          <w:t>10</w:t>
        </w:r>
      </w:fldSimple>
      <w:r w:rsidRPr="0035268C" w:rsidR="00ED0D81">
        <w:t>.  </w:t>
      </w:r>
      <w:r w:rsidRPr="0035268C" w:rsidR="00914360">
        <w:t xml:space="preserve">On 5 January 2010 </w:t>
      </w:r>
      <w:r w:rsidRPr="0035268C" w:rsidR="00092C29">
        <w:t>G.B.</w:t>
      </w:r>
      <w:r w:rsidRPr="0035268C" w:rsidR="007F496C">
        <w:t xml:space="preserve"> </w:t>
      </w:r>
      <w:r w:rsidRPr="0035268C" w:rsidR="00B723A6">
        <w:t>ask</w:t>
      </w:r>
      <w:r w:rsidRPr="0035268C" w:rsidR="00966057">
        <w:t>ed the Tbilisi City Court</w:t>
      </w:r>
      <w:r w:rsidRPr="0035268C" w:rsidR="007F496C">
        <w:t xml:space="preserve"> under Article </w:t>
      </w:r>
      <w:r w:rsidRPr="0035268C" w:rsidR="00973A39">
        <w:t>1204</w:t>
      </w:r>
      <w:r w:rsidRPr="0035268C" w:rsidR="007F496C">
        <w:t xml:space="preserve"> </w:t>
      </w:r>
      <w:r w:rsidRPr="0035268C" w:rsidR="007B0221">
        <w:t>of the Civil Cod</w:t>
      </w:r>
      <w:r w:rsidRPr="0035268C" w:rsidR="007F496C">
        <w:t xml:space="preserve">e </w:t>
      </w:r>
      <w:r w:rsidRPr="0035268C" w:rsidR="00966057">
        <w:t>to order</w:t>
      </w:r>
      <w:r w:rsidRPr="0035268C" w:rsidR="007B0221">
        <w:t xml:space="preserve"> the return of his </w:t>
      </w:r>
      <w:r w:rsidRPr="0035268C" w:rsidR="00785441">
        <w:t>sons</w:t>
      </w:r>
      <w:r w:rsidRPr="0035268C" w:rsidR="007B0221">
        <w:t xml:space="preserve">. </w:t>
      </w:r>
      <w:r w:rsidRPr="0035268C" w:rsidR="000D37C9">
        <w:t xml:space="preserve">On 12 January 2010 the first instance court judge decided </w:t>
      </w:r>
      <w:r w:rsidRPr="0035268C" w:rsidR="00F833B4">
        <w:t>to</w:t>
      </w:r>
      <w:r w:rsidRPr="0035268C" w:rsidR="000D37C9">
        <w:t xml:space="preserve"> involve the Social Service Agency (“the SSA”) in the proceedings.</w:t>
      </w:r>
      <w:r w:rsidRPr="0035268C" w:rsidR="00B229BE">
        <w:t xml:space="preserve"> T</w:t>
      </w:r>
      <w:r w:rsidRPr="0035268C" w:rsidR="000D37C9">
        <w:t xml:space="preserve">he court </w:t>
      </w:r>
      <w:r w:rsidRPr="0035268C" w:rsidR="00B723A6">
        <w:t>order</w:t>
      </w:r>
      <w:r w:rsidRPr="0035268C" w:rsidR="000D37C9">
        <w:t xml:space="preserve">ed that the case file be forwarded to the SSA, that the latter appoint a representative </w:t>
      </w:r>
      <w:r w:rsidRPr="0035268C" w:rsidR="00D91B9C">
        <w:t>to protect the boys</w:t>
      </w:r>
      <w:r w:rsidRPr="0035268C">
        <w:t>’</w:t>
      </w:r>
      <w:r w:rsidRPr="0035268C" w:rsidR="00B723A6">
        <w:t xml:space="preserve"> interests</w:t>
      </w:r>
      <w:r w:rsidRPr="0035268C" w:rsidR="00D91B9C">
        <w:t>, and that the SSA conduct an assessment of the social environment and living conditions of the father and the maternal family.</w:t>
      </w:r>
    </w:p>
    <w:p w:rsidRPr="0035268C" w:rsidR="00F75A2B" w:rsidP="0035268C" w:rsidRDefault="0035268C">
      <w:pPr>
        <w:pStyle w:val="ECHRPara"/>
      </w:pPr>
      <w:fldSimple w:instr=" SEQ level0 \*arabic ">
        <w:r w:rsidRPr="0035268C">
          <w:rPr>
            <w:noProof/>
          </w:rPr>
          <w:t>11</w:t>
        </w:r>
      </w:fldSimple>
      <w:r w:rsidRPr="0035268C" w:rsidR="00EF75D2">
        <w:t>.  The assessment was conduct</w:t>
      </w:r>
      <w:r w:rsidRPr="0035268C" w:rsidR="004B6D43">
        <w:t>ed</w:t>
      </w:r>
      <w:r w:rsidRPr="0035268C" w:rsidR="00EF75D2">
        <w:t xml:space="preserve"> by the </w:t>
      </w:r>
      <w:r w:rsidRPr="0035268C" w:rsidR="00C76E5F">
        <w:t>Vake-Saburtalo</w:t>
      </w:r>
      <w:r w:rsidRPr="0035268C" w:rsidR="00EF75D2">
        <w:t xml:space="preserve"> </w:t>
      </w:r>
      <w:r w:rsidRPr="0035268C" w:rsidR="00D966B8">
        <w:t xml:space="preserve">regional </w:t>
      </w:r>
      <w:r w:rsidRPr="0035268C" w:rsidR="00465C14">
        <w:t>branch</w:t>
      </w:r>
      <w:r w:rsidRPr="0035268C" w:rsidR="00EF75D2">
        <w:t xml:space="preserve"> of the SSA. Their representative visited the place</w:t>
      </w:r>
      <w:r w:rsidRPr="0035268C" w:rsidR="00D966B8">
        <w:t>s</w:t>
      </w:r>
      <w:r w:rsidRPr="0035268C" w:rsidR="00EF75D2">
        <w:t xml:space="preserve"> of residence of G.B. and the maternal family and </w:t>
      </w:r>
      <w:r w:rsidRPr="0035268C" w:rsidR="00B723A6">
        <w:t>conducted conversations</w:t>
      </w:r>
      <w:r w:rsidRPr="0035268C" w:rsidR="00EF75D2">
        <w:t xml:space="preserve"> with G.B.</w:t>
      </w:r>
      <w:r w:rsidRPr="0035268C" w:rsidR="00B723A6">
        <w:t>,</w:t>
      </w:r>
      <w:r w:rsidRPr="0035268C" w:rsidR="00573EEE">
        <w:t xml:space="preserve"> </w:t>
      </w:r>
      <w:r w:rsidRPr="0035268C" w:rsidR="00B723A6">
        <w:t xml:space="preserve">the </w:t>
      </w:r>
      <w:r w:rsidRPr="0035268C" w:rsidR="00573EEE">
        <w:t>paternal grandparents,</w:t>
      </w:r>
      <w:r w:rsidRPr="0035268C" w:rsidR="00EF75D2">
        <w:t xml:space="preserve"> several of </w:t>
      </w:r>
      <w:r w:rsidRPr="0035268C" w:rsidR="00573EEE">
        <w:t>their</w:t>
      </w:r>
      <w:r w:rsidRPr="0035268C" w:rsidR="00EF75D2">
        <w:t xml:space="preserve"> neighbours, the </w:t>
      </w:r>
      <w:r w:rsidRPr="0035268C" w:rsidR="00573EEE">
        <w:t xml:space="preserve">maternal family and also </w:t>
      </w:r>
      <w:r w:rsidRPr="0035268C" w:rsidR="00434B27">
        <w:t>a former</w:t>
      </w:r>
      <w:r w:rsidRPr="0035268C" w:rsidR="00573EEE">
        <w:t xml:space="preserve"> babysitter</w:t>
      </w:r>
      <w:r w:rsidRPr="0035268C" w:rsidR="00434B27">
        <w:t xml:space="preserve"> of the boys</w:t>
      </w:r>
      <w:r w:rsidRPr="0035268C" w:rsidR="00573EEE">
        <w:t xml:space="preserve">. The </w:t>
      </w:r>
      <w:r w:rsidRPr="0035268C" w:rsidR="001D5EFB">
        <w:t>social worker</w:t>
      </w:r>
      <w:r w:rsidRPr="0035268C" w:rsidR="00573EEE">
        <w:t xml:space="preserve"> </w:t>
      </w:r>
      <w:r w:rsidRPr="0035268C" w:rsidR="00B723A6">
        <w:t xml:space="preserve">concerned </w:t>
      </w:r>
      <w:r w:rsidRPr="0035268C" w:rsidR="00573EEE">
        <w:t xml:space="preserve">concluded that the living conditions were </w:t>
      </w:r>
      <w:r w:rsidRPr="0035268C" w:rsidR="00175EC0">
        <w:t>satisfactory</w:t>
      </w:r>
      <w:r w:rsidRPr="0035268C" w:rsidR="00B723A6">
        <w:t xml:space="preserve"> at both locations</w:t>
      </w:r>
      <w:r w:rsidRPr="0035268C" w:rsidR="00573EEE">
        <w:t>. As for the boys</w:t>
      </w:r>
      <w:r w:rsidRPr="0035268C" w:rsidR="00B723A6">
        <w:t xml:space="preserve"> themselves,</w:t>
      </w:r>
      <w:r w:rsidRPr="0035268C" w:rsidR="00573EEE">
        <w:t xml:space="preserve"> she noted the following:</w:t>
      </w:r>
    </w:p>
    <w:p w:rsidRPr="0035268C" w:rsidR="00F75A2B" w:rsidP="0035268C" w:rsidRDefault="00573EEE">
      <w:pPr>
        <w:pStyle w:val="JuQuotSub"/>
      </w:pPr>
      <w:r w:rsidRPr="0035268C">
        <w:t>“</w:t>
      </w:r>
      <w:r w:rsidRPr="0035268C" w:rsidR="00B723A6">
        <w:t>As regards</w:t>
      </w:r>
      <w:r w:rsidRPr="0035268C" w:rsidR="00943A0C">
        <w:t xml:space="preserve"> the children</w:t>
      </w:r>
      <w:r w:rsidRPr="0035268C" w:rsidR="0035268C">
        <w:t>’</w:t>
      </w:r>
      <w:r w:rsidRPr="0035268C" w:rsidR="00B723A6">
        <w:t>s interests</w:t>
      </w:r>
      <w:r w:rsidRPr="0035268C" w:rsidR="00943A0C">
        <w:t xml:space="preserve">, they are in need of </w:t>
      </w:r>
      <w:r w:rsidRPr="0035268C" w:rsidR="00B723A6">
        <w:t xml:space="preserve">a </w:t>
      </w:r>
      <w:r w:rsidRPr="0035268C" w:rsidR="00943A0C">
        <w:t xml:space="preserve">caring and safe environment </w:t>
      </w:r>
      <w:r w:rsidRPr="0035268C" w:rsidR="00EF03D6">
        <w:t>...</w:t>
      </w:r>
      <w:r w:rsidRPr="0035268C" w:rsidR="00943A0C">
        <w:t xml:space="preserve"> </w:t>
      </w:r>
      <w:r w:rsidRPr="0035268C" w:rsidR="00B723A6">
        <w:t>B</w:t>
      </w:r>
      <w:r w:rsidRPr="0035268C" w:rsidR="00943A0C">
        <w:t>oth families should consider the needs of the children</w:t>
      </w:r>
      <w:r w:rsidRPr="0035268C" w:rsidR="00B723A6">
        <w:t xml:space="preserve"> and</w:t>
      </w:r>
      <w:r w:rsidRPr="0035268C" w:rsidR="00943A0C">
        <w:t xml:space="preserve"> how they </w:t>
      </w:r>
      <w:r w:rsidRPr="0035268C" w:rsidR="00B723A6">
        <w:t xml:space="preserve">can </w:t>
      </w:r>
      <w:r w:rsidRPr="0035268C" w:rsidR="00943A0C">
        <w:t xml:space="preserve">help them with a </w:t>
      </w:r>
      <w:r w:rsidRPr="0035268C" w:rsidR="00B723A6">
        <w:t xml:space="preserve">concerted </w:t>
      </w:r>
      <w:r w:rsidRPr="0035268C" w:rsidR="00943A0C">
        <w:t xml:space="preserve">mutual </w:t>
      </w:r>
      <w:r w:rsidRPr="0035268C" w:rsidR="00B723A6">
        <w:t xml:space="preserve">effort </w:t>
      </w:r>
      <w:r w:rsidRPr="0035268C" w:rsidR="00943A0C">
        <w:t xml:space="preserve">to </w:t>
      </w:r>
      <w:r w:rsidRPr="0035268C" w:rsidR="00B723A6">
        <w:t xml:space="preserve">most </w:t>
      </w:r>
      <w:r w:rsidRPr="0035268C" w:rsidR="00943A0C">
        <w:t xml:space="preserve">easily overcome the psychological trauma </w:t>
      </w:r>
      <w:r w:rsidRPr="0035268C" w:rsidR="00542D02">
        <w:t>they have</w:t>
      </w:r>
      <w:r w:rsidRPr="0035268C" w:rsidR="00943A0C">
        <w:t xml:space="preserve"> suffered because of the</w:t>
      </w:r>
      <w:r w:rsidRPr="0035268C" w:rsidR="00542D02">
        <w:t xml:space="preserve"> loss of their</w:t>
      </w:r>
      <w:r w:rsidRPr="0035268C" w:rsidR="00943A0C">
        <w:t xml:space="preserve"> mother </w:t>
      </w:r>
      <w:r w:rsidRPr="0035268C" w:rsidR="00EF03D6">
        <w:t>...</w:t>
      </w:r>
      <w:r w:rsidRPr="0035268C" w:rsidR="00943A0C">
        <w:t>”</w:t>
      </w:r>
    </w:p>
    <w:p w:rsidRPr="0035268C" w:rsidR="00F75A2B" w:rsidP="0035268C" w:rsidRDefault="0035268C">
      <w:pPr>
        <w:pStyle w:val="ECHRPara"/>
      </w:pPr>
      <w:fldSimple w:instr=" SEQ level0 \*arabic ">
        <w:r w:rsidRPr="0035268C">
          <w:rPr>
            <w:noProof/>
          </w:rPr>
          <w:t>12</w:t>
        </w:r>
      </w:fldSimple>
      <w:r w:rsidRPr="0035268C" w:rsidR="007F496C">
        <w:t>.  </w:t>
      </w:r>
      <w:r w:rsidRPr="0035268C" w:rsidR="00C76E5F">
        <w:t>In parallel</w:t>
      </w:r>
      <w:r w:rsidRPr="0035268C" w:rsidR="00D966B8">
        <w:t xml:space="preserve">, </w:t>
      </w:r>
      <w:r w:rsidRPr="0035268C" w:rsidR="00C76E5F">
        <w:t>the SSA</w:t>
      </w:r>
      <w:r w:rsidRPr="0035268C">
        <w:t>’</w:t>
      </w:r>
      <w:r w:rsidRPr="0035268C" w:rsidR="00B723A6">
        <w:t>s</w:t>
      </w:r>
      <w:r w:rsidRPr="0035268C" w:rsidR="00C76E5F">
        <w:t xml:space="preserve"> </w:t>
      </w:r>
      <w:r w:rsidRPr="0035268C" w:rsidR="009002BA">
        <w:t xml:space="preserve">Vake-Saburtalo </w:t>
      </w:r>
      <w:r w:rsidRPr="0035268C" w:rsidR="00D966B8">
        <w:t xml:space="preserve">regional </w:t>
      </w:r>
      <w:r w:rsidRPr="0035268C" w:rsidR="00D15D02">
        <w:t>branch</w:t>
      </w:r>
      <w:r w:rsidRPr="0035268C" w:rsidR="00C76E5F">
        <w:t xml:space="preserve"> a</w:t>
      </w:r>
      <w:r w:rsidRPr="0035268C" w:rsidR="00B723A6">
        <w:t>rra</w:t>
      </w:r>
      <w:r w:rsidRPr="0035268C" w:rsidR="00C76E5F">
        <w:t>n</w:t>
      </w:r>
      <w:r w:rsidRPr="0035268C" w:rsidR="00B723A6">
        <w:t>g</w:t>
      </w:r>
      <w:r w:rsidRPr="0035268C" w:rsidR="00C76E5F">
        <w:t xml:space="preserve">ed for a psychological examination of the boys. </w:t>
      </w:r>
      <w:r w:rsidRPr="0035268C" w:rsidR="003B46F3">
        <w:t xml:space="preserve">The psychologist </w:t>
      </w:r>
      <w:r w:rsidRPr="0035268C" w:rsidR="00916680">
        <w:t>involved</w:t>
      </w:r>
      <w:r w:rsidRPr="0035268C" w:rsidR="003B46F3">
        <w:t xml:space="preserve"> </w:t>
      </w:r>
      <w:r w:rsidRPr="0035268C" w:rsidR="00916680">
        <w:t>managed to see</w:t>
      </w:r>
      <w:r w:rsidRPr="0035268C" w:rsidR="003B46F3">
        <w:t xml:space="preserve"> only the twins in the presence of their father and a family friend. </w:t>
      </w:r>
      <w:r w:rsidRPr="0035268C" w:rsidR="00C40E95">
        <w:t>She</w:t>
      </w:r>
      <w:r w:rsidRPr="0035268C" w:rsidR="003B46F3">
        <w:t xml:space="preserve"> concluded that they </w:t>
      </w:r>
      <w:r w:rsidRPr="0035268C" w:rsidR="00C40E95">
        <w:t xml:space="preserve">both </w:t>
      </w:r>
      <w:r w:rsidRPr="0035268C" w:rsidR="003B46F3">
        <w:t>ha</w:t>
      </w:r>
      <w:r w:rsidRPr="0035268C" w:rsidR="00645711">
        <w:t>d a</w:t>
      </w:r>
      <w:r w:rsidRPr="0035268C" w:rsidR="003B46F3">
        <w:t xml:space="preserve"> </w:t>
      </w:r>
      <w:r w:rsidRPr="0035268C" w:rsidR="009F30F9">
        <w:t>twofold attitude</w:t>
      </w:r>
      <w:r w:rsidRPr="0035268C" w:rsidR="003B46F3">
        <w:t xml:space="preserve"> towards their father, </w:t>
      </w:r>
      <w:r w:rsidRPr="0035268C" w:rsidR="00645711">
        <w:t xml:space="preserve">with </w:t>
      </w:r>
      <w:r w:rsidRPr="0035268C" w:rsidR="003B46F3">
        <w:t xml:space="preserve">warm feelings and love on the one hand and fear on the other hand. </w:t>
      </w:r>
      <w:r w:rsidRPr="0035268C" w:rsidR="007F2EEB">
        <w:t xml:space="preserve">She </w:t>
      </w:r>
      <w:r w:rsidRPr="0035268C" w:rsidR="00916680">
        <w:t xml:space="preserve">further </w:t>
      </w:r>
      <w:r w:rsidRPr="0035268C" w:rsidR="007F2EEB">
        <w:t>observed that</w:t>
      </w:r>
      <w:r w:rsidRPr="0035268C" w:rsidR="003B46F3">
        <w:t xml:space="preserve"> certain emotional and behaviour</w:t>
      </w:r>
      <w:r w:rsidRPr="0035268C" w:rsidR="00645711">
        <w:t>al</w:t>
      </w:r>
      <w:r w:rsidRPr="0035268C" w:rsidR="003B46F3">
        <w:t xml:space="preserve"> problems of the boys were predetermined by their subconscious protest against </w:t>
      </w:r>
      <w:r w:rsidRPr="0035268C" w:rsidR="00645711">
        <w:t xml:space="preserve">the </w:t>
      </w:r>
      <w:r w:rsidRPr="0035268C" w:rsidR="003B46F3">
        <w:t xml:space="preserve">lack of </w:t>
      </w:r>
      <w:r w:rsidRPr="0035268C" w:rsidR="00645711">
        <w:t xml:space="preserve">a </w:t>
      </w:r>
      <w:r w:rsidRPr="0035268C" w:rsidR="003B46F3">
        <w:t>healthy relationship with both families and</w:t>
      </w:r>
      <w:r w:rsidRPr="0035268C" w:rsidR="004E1521">
        <w:t xml:space="preserve"> the</w:t>
      </w:r>
      <w:r w:rsidRPr="0035268C" w:rsidR="003B46F3">
        <w:t xml:space="preserve"> </w:t>
      </w:r>
      <w:r w:rsidRPr="0035268C" w:rsidR="004E1521">
        <w:t>i</w:t>
      </w:r>
      <w:r w:rsidRPr="0035268C" w:rsidR="003B46F3">
        <w:t>ncomprehensi</w:t>
      </w:r>
      <w:r w:rsidRPr="0035268C" w:rsidR="004E1521">
        <w:t>bl</w:t>
      </w:r>
      <w:r w:rsidRPr="0035268C" w:rsidR="003B46F3">
        <w:t xml:space="preserve">e situation in which they were living. </w:t>
      </w:r>
      <w:r w:rsidRPr="0035268C" w:rsidR="00645711">
        <w:t>In c</w:t>
      </w:r>
      <w:r w:rsidRPr="0035268C" w:rsidR="00916680">
        <w:t>onclu</w:t>
      </w:r>
      <w:r w:rsidRPr="0035268C" w:rsidR="00645711">
        <w:t>s</w:t>
      </w:r>
      <w:r w:rsidRPr="0035268C" w:rsidR="00916680">
        <w:t>i</w:t>
      </w:r>
      <w:r w:rsidRPr="0035268C" w:rsidR="00645711">
        <w:t>o</w:t>
      </w:r>
      <w:r w:rsidRPr="0035268C" w:rsidR="00916680">
        <w:t>n,</w:t>
      </w:r>
      <w:r w:rsidRPr="0035268C" w:rsidR="007F2EEB">
        <w:t xml:space="preserve"> </w:t>
      </w:r>
      <w:r w:rsidRPr="0035268C" w:rsidR="00916680">
        <w:t>the psychologist</w:t>
      </w:r>
      <w:r w:rsidRPr="0035268C" w:rsidR="007F2EEB">
        <w:t xml:space="preserve"> noted that </w:t>
      </w:r>
      <w:r w:rsidRPr="0035268C" w:rsidR="00785441">
        <w:t>the boys</w:t>
      </w:r>
      <w:r w:rsidRPr="0035268C">
        <w:t>’</w:t>
      </w:r>
      <w:r w:rsidRPr="0035268C" w:rsidR="00785441">
        <w:t xml:space="preserve"> stressful situation was being further aggravated</w:t>
      </w:r>
      <w:r w:rsidRPr="0035268C" w:rsidDel="00645711" w:rsidR="00785441">
        <w:t xml:space="preserve"> </w:t>
      </w:r>
      <w:r w:rsidRPr="0035268C" w:rsidR="00645711">
        <w:t>through</w:t>
      </w:r>
      <w:r w:rsidRPr="0035268C" w:rsidR="007F2EEB">
        <w:t xml:space="preserve"> </w:t>
      </w:r>
      <w:r w:rsidRPr="0035268C" w:rsidR="00645711">
        <w:t>having</w:t>
      </w:r>
      <w:r w:rsidRPr="0035268C" w:rsidR="007F2EEB">
        <w:t xml:space="preserve"> a negative image of their father</w:t>
      </w:r>
      <w:r w:rsidRPr="0035268C" w:rsidR="00645711">
        <w:t xml:space="preserve"> imposed on them</w:t>
      </w:r>
      <w:r w:rsidRPr="0035268C" w:rsidR="007F2EEB">
        <w:t>,</w:t>
      </w:r>
      <w:r w:rsidRPr="0035268C" w:rsidR="00F75A2B">
        <w:t xml:space="preserve"> </w:t>
      </w:r>
      <w:r w:rsidRPr="0035268C" w:rsidR="007F2EEB">
        <w:t xml:space="preserve">which </w:t>
      </w:r>
      <w:r w:rsidRPr="0035268C" w:rsidR="00645711">
        <w:t xml:space="preserve">could </w:t>
      </w:r>
      <w:r w:rsidRPr="0035268C" w:rsidR="007F2EEB">
        <w:t xml:space="preserve">in itself pose </w:t>
      </w:r>
      <w:r w:rsidRPr="0035268C" w:rsidR="00645711">
        <w:t xml:space="preserve">a </w:t>
      </w:r>
      <w:r w:rsidRPr="0035268C" w:rsidR="007F2EEB">
        <w:t>threat to their psychological health and life (</w:t>
      </w:r>
      <w:r w:rsidRPr="0035268C" w:rsidR="003579D6">
        <w:t>“</w:t>
      </w:r>
      <w:r w:rsidRPr="0035268C" w:rsidR="007F2EEB">
        <w:t>the psychological report of 3</w:t>
      </w:r>
      <w:r w:rsidRPr="0035268C" w:rsidR="00731D10">
        <w:t> </w:t>
      </w:r>
      <w:r w:rsidRPr="0035268C" w:rsidR="007F2EEB">
        <w:t>March 2010</w:t>
      </w:r>
      <w:r w:rsidRPr="0035268C" w:rsidR="003579D6">
        <w:t>”</w:t>
      </w:r>
      <w:r w:rsidRPr="0035268C" w:rsidR="007F2EEB">
        <w:t>).</w:t>
      </w:r>
    </w:p>
    <w:p w:rsidRPr="0035268C" w:rsidR="00F75A2B" w:rsidP="0035268C" w:rsidRDefault="0035268C">
      <w:pPr>
        <w:pStyle w:val="ECHRPara"/>
      </w:pPr>
      <w:fldSimple w:instr=" SEQ level0 \*arabic ">
        <w:r w:rsidRPr="0035268C">
          <w:rPr>
            <w:noProof/>
          </w:rPr>
          <w:t>13</w:t>
        </w:r>
      </w:fldSimple>
      <w:r w:rsidRPr="0035268C" w:rsidR="00C76E5F">
        <w:t>.  </w:t>
      </w:r>
      <w:r w:rsidRPr="0035268C" w:rsidR="0015480B">
        <w:t xml:space="preserve">In the interim, </w:t>
      </w:r>
      <w:r w:rsidRPr="0035268C" w:rsidR="009D3837">
        <w:t xml:space="preserve">the Tbilisi City Court issued an </w:t>
      </w:r>
      <w:r w:rsidRPr="0035268C" w:rsidR="00C60866">
        <w:t>interlocutory</w:t>
      </w:r>
      <w:r w:rsidRPr="0035268C" w:rsidR="009D3837">
        <w:t xml:space="preserve"> </w:t>
      </w:r>
      <w:r w:rsidRPr="0035268C" w:rsidR="0025611D">
        <w:t>order</w:t>
      </w:r>
      <w:r w:rsidRPr="0035268C" w:rsidR="009D3837">
        <w:t xml:space="preserve"> allowing G.B. to </w:t>
      </w:r>
      <w:r w:rsidRPr="0035268C" w:rsidR="004A2EA8">
        <w:t>see</w:t>
      </w:r>
      <w:r w:rsidRPr="0035268C" w:rsidR="009D3837">
        <w:t xml:space="preserve"> his </w:t>
      </w:r>
      <w:r w:rsidRPr="0035268C" w:rsidR="00A51252">
        <w:t>children</w:t>
      </w:r>
      <w:r w:rsidRPr="0035268C" w:rsidR="009D3837">
        <w:t xml:space="preserve"> in the presence of two family friends. </w:t>
      </w:r>
      <w:r w:rsidRPr="0035268C" w:rsidR="00545ECD">
        <w:t>I</w:t>
      </w:r>
      <w:r w:rsidRPr="0035268C" w:rsidR="00A9426A">
        <w:t>t</w:t>
      </w:r>
      <w:r w:rsidRPr="0035268C" w:rsidR="00545ECD">
        <w:t xml:space="preserve"> is</w:t>
      </w:r>
      <w:r w:rsidRPr="0035268C" w:rsidR="00A9426A">
        <w:t xml:space="preserve"> appar</w:t>
      </w:r>
      <w:r w:rsidRPr="0035268C" w:rsidR="00545ECD">
        <w:t>ent</w:t>
      </w:r>
      <w:r w:rsidRPr="0035268C" w:rsidR="00A9426A">
        <w:t xml:space="preserve"> from the case file</w:t>
      </w:r>
      <w:r w:rsidRPr="0035268C" w:rsidR="00545ECD">
        <w:t xml:space="preserve"> that</w:t>
      </w:r>
      <w:r w:rsidRPr="0035268C" w:rsidR="00A9426A">
        <w:t xml:space="preserve"> after just a few meetings</w:t>
      </w:r>
      <w:r w:rsidRPr="0035268C" w:rsidR="005A4BF2">
        <w:t>,</w:t>
      </w:r>
      <w:r w:rsidRPr="0035268C" w:rsidR="00A9426A">
        <w:t xml:space="preserve"> the third perso</w:t>
      </w:r>
      <w:r w:rsidRPr="0035268C" w:rsidR="004A2EA8">
        <w:t>ns refused to participate</w:t>
      </w:r>
      <w:r w:rsidRPr="0035268C" w:rsidR="00545ECD">
        <w:t xml:space="preserve"> </w:t>
      </w:r>
      <w:r w:rsidRPr="0035268C" w:rsidR="004A2EA8">
        <w:t xml:space="preserve">in </w:t>
      </w:r>
      <w:r w:rsidRPr="0035268C" w:rsidR="00785441">
        <w:t xml:space="preserve">further </w:t>
      </w:r>
      <w:r w:rsidRPr="0035268C" w:rsidR="00A9426A">
        <w:t>meetings.</w:t>
      </w:r>
    </w:p>
    <w:p w:rsidRPr="0035268C" w:rsidR="00F75A2B" w:rsidP="0035268C" w:rsidRDefault="0035268C">
      <w:pPr>
        <w:pStyle w:val="ECHRPara"/>
      </w:pPr>
      <w:fldSimple w:instr=" SEQ level0 \*arabic ">
        <w:r w:rsidRPr="0035268C">
          <w:rPr>
            <w:noProof/>
          </w:rPr>
          <w:t>14</w:t>
        </w:r>
      </w:fldSimple>
      <w:r w:rsidRPr="0035268C" w:rsidR="009D3837">
        <w:t>.  </w:t>
      </w:r>
      <w:r w:rsidRPr="0035268C" w:rsidR="00121D5E">
        <w:t>On 23 April</w:t>
      </w:r>
      <w:r w:rsidRPr="0035268C" w:rsidR="00DC0909">
        <w:t xml:space="preserve"> 2010 the boys were taken to a paediatric hospital where</w:t>
      </w:r>
      <w:r w:rsidRPr="0035268C" w:rsidR="00545ECD">
        <w:t>,</w:t>
      </w:r>
      <w:r w:rsidRPr="0035268C" w:rsidR="00DC0909">
        <w:t xml:space="preserve"> following psychological examination, all three were diagnosed with separation anxiety disorder. It was noted that all three children </w:t>
      </w:r>
      <w:r w:rsidRPr="0035268C" w:rsidR="0037383F">
        <w:t xml:space="preserve">had a negative attitude towards their father and a range of fears with respect to him. </w:t>
      </w:r>
      <w:r w:rsidRPr="0035268C" w:rsidR="00545ECD">
        <w:t>A</w:t>
      </w:r>
      <w:r w:rsidRPr="0035268C" w:rsidR="0037383F">
        <w:t xml:space="preserve">ccording to the medical report, </w:t>
      </w:r>
      <w:r w:rsidRPr="0035268C" w:rsidR="00545ECD">
        <w:t xml:space="preserve">they also displayed </w:t>
      </w:r>
      <w:r w:rsidRPr="0035268C" w:rsidR="0037383F">
        <w:t xml:space="preserve">severe anxiety as a result of the death of their mother. </w:t>
      </w:r>
      <w:r w:rsidRPr="0035268C" w:rsidR="00DC0909">
        <w:t>It was recommended t</w:t>
      </w:r>
      <w:r w:rsidRPr="0035268C" w:rsidR="00545ECD">
        <w:t>hat no change be made to</w:t>
      </w:r>
      <w:r w:rsidRPr="0035268C" w:rsidR="00635F02">
        <w:t xml:space="preserve"> their living environment in order to avoid </w:t>
      </w:r>
      <w:r w:rsidRPr="0035268C" w:rsidR="003653C4">
        <w:t xml:space="preserve">causing </w:t>
      </w:r>
      <w:r w:rsidRPr="0035268C" w:rsidR="00635F02">
        <w:t xml:space="preserve">further stress </w:t>
      </w:r>
      <w:r w:rsidRPr="0035268C" w:rsidR="00497070">
        <w:t>to</w:t>
      </w:r>
      <w:r w:rsidRPr="0035268C" w:rsidR="00635F02">
        <w:t xml:space="preserve"> them.</w:t>
      </w:r>
    </w:p>
    <w:p w:rsidRPr="0035268C" w:rsidR="00A9426A" w:rsidP="0035268C" w:rsidRDefault="0035268C">
      <w:pPr>
        <w:pStyle w:val="ECHRPara"/>
      </w:pPr>
      <w:fldSimple w:instr=" SEQ level0 \*arabic ">
        <w:r w:rsidRPr="0035268C">
          <w:rPr>
            <w:noProof/>
          </w:rPr>
          <w:t>15</w:t>
        </w:r>
      </w:fldSimple>
      <w:r w:rsidRPr="0035268C" w:rsidR="00A9426A">
        <w:t>.  </w:t>
      </w:r>
      <w:r w:rsidRPr="0035268C" w:rsidR="00635F02">
        <w:t>In addition, o</w:t>
      </w:r>
      <w:r w:rsidRPr="0035268C" w:rsidR="00A9426A">
        <w:t xml:space="preserve">n 26 April 2010 </w:t>
      </w:r>
      <w:r w:rsidRPr="0035268C" w:rsidR="00BA4E59">
        <w:t>specialist</w:t>
      </w:r>
      <w:r w:rsidRPr="0035268C" w:rsidR="00691D6D">
        <w:t>s</w:t>
      </w:r>
      <w:r w:rsidRPr="0035268C" w:rsidR="00BA4E59">
        <w:t xml:space="preserve"> from an</w:t>
      </w:r>
      <w:r w:rsidRPr="0035268C" w:rsidR="004014A2">
        <w:t xml:space="preserve"> Institute of Psychology concluded</w:t>
      </w:r>
      <w:r w:rsidRPr="0035268C" w:rsidR="00691D6D">
        <w:t>, on the basis of the material</w:t>
      </w:r>
      <w:r w:rsidRPr="0035268C" w:rsidR="007B1D60">
        <w:t xml:space="preserve"> in the case file</w:t>
      </w:r>
      <w:r w:rsidRPr="0035268C" w:rsidR="00691D6D">
        <w:t>,</w:t>
      </w:r>
      <w:r w:rsidRPr="0035268C" w:rsidR="004014A2">
        <w:t xml:space="preserve"> that </w:t>
      </w:r>
      <w:r w:rsidRPr="0035268C" w:rsidR="007B1D60">
        <w:rPr>
          <w:rFonts w:cstheme="minorHAnsi"/>
        </w:rPr>
        <w:t>‒</w:t>
      </w:r>
      <w:r w:rsidRPr="0035268C" w:rsidR="007B1D60">
        <w:t xml:space="preserve"> </w:t>
      </w:r>
      <w:r w:rsidRPr="0035268C" w:rsidR="004014A2">
        <w:t>in view of the emotional stress the boys had suffered as a result of the death of their mother and the fact that their habitual place of residence was that of their maternal grandparents and aunts</w:t>
      </w:r>
      <w:r w:rsidRPr="0035268C" w:rsidR="007B1D60">
        <w:t xml:space="preserve"> </w:t>
      </w:r>
      <w:r w:rsidRPr="0035268C" w:rsidR="007B1D60">
        <w:rPr>
          <w:rFonts w:cstheme="minorHAnsi"/>
        </w:rPr>
        <w:t>‒</w:t>
      </w:r>
      <w:r w:rsidRPr="0035268C" w:rsidR="004014A2">
        <w:t xml:space="preserve"> it was not advisable for them to return </w:t>
      </w:r>
      <w:r w:rsidRPr="0035268C" w:rsidR="00BA4E59">
        <w:t xml:space="preserve">to </w:t>
      </w:r>
      <w:r w:rsidRPr="0035268C" w:rsidR="004014A2">
        <w:t xml:space="preserve">their father. </w:t>
      </w:r>
      <w:r w:rsidRPr="0035268C" w:rsidR="009F647B">
        <w:t xml:space="preserve">The questions </w:t>
      </w:r>
      <w:r w:rsidRPr="0035268C" w:rsidR="007B1D60">
        <w:t xml:space="preserve">put to </w:t>
      </w:r>
      <w:r w:rsidRPr="0035268C" w:rsidR="009F647B">
        <w:t>the specialist</w:t>
      </w:r>
      <w:r w:rsidRPr="0035268C" w:rsidR="004D4C54">
        <w:t>s</w:t>
      </w:r>
      <w:r w:rsidRPr="0035268C" w:rsidR="009F647B">
        <w:t xml:space="preserve"> </w:t>
      </w:r>
      <w:r w:rsidRPr="0035268C" w:rsidR="00785441">
        <w:t xml:space="preserve">had been </w:t>
      </w:r>
      <w:r w:rsidRPr="0035268C" w:rsidR="009F647B">
        <w:t>prepared by the lawyer acting on behalf of the maternal family</w:t>
      </w:r>
      <w:r w:rsidRPr="0035268C" w:rsidR="00691D6D">
        <w:t xml:space="preserve">. The specialists also examined </w:t>
      </w:r>
      <w:r w:rsidRPr="0035268C" w:rsidR="007B1D60">
        <w:t xml:space="preserve">the older boy </w:t>
      </w:r>
      <w:r w:rsidRPr="0035268C" w:rsidR="00691D6D">
        <w:t xml:space="preserve">in person and </w:t>
      </w:r>
      <w:r w:rsidRPr="0035268C" w:rsidR="00497070">
        <w:t>observed</w:t>
      </w:r>
      <w:r w:rsidRPr="0035268C" w:rsidR="00691D6D">
        <w:t xml:space="preserve"> the following:</w:t>
      </w:r>
    </w:p>
    <w:p w:rsidRPr="0035268C" w:rsidR="00691D6D" w:rsidP="0035268C" w:rsidRDefault="00691D6D">
      <w:pPr>
        <w:pStyle w:val="JuQuotSub"/>
      </w:pPr>
      <w:r w:rsidRPr="0035268C">
        <w:t>“</w:t>
      </w:r>
      <w:r w:rsidRPr="0035268C" w:rsidR="00EF03D6">
        <w:t>...</w:t>
      </w:r>
      <w:r w:rsidRPr="0035268C">
        <w:t xml:space="preserve"> </w:t>
      </w:r>
      <w:r w:rsidRPr="0035268C" w:rsidR="001B7E86">
        <w:t>[</w:t>
      </w:r>
      <w:r w:rsidRPr="0035268C">
        <w:t>N</w:t>
      </w:r>
      <w:r w:rsidRPr="0035268C" w:rsidR="001B7E86">
        <w:t>.</w:t>
      </w:r>
      <w:r w:rsidRPr="0035268C">
        <w:t xml:space="preserve"> B</w:t>
      </w:r>
      <w:r w:rsidRPr="0035268C" w:rsidR="001B7E86">
        <w:t>.]</w:t>
      </w:r>
      <w:r w:rsidRPr="0035268C">
        <w:t xml:space="preserve"> feels frustrated because of the situation</w:t>
      </w:r>
      <w:r w:rsidRPr="0035268C" w:rsidR="007B1D60">
        <w:t xml:space="preserve"> he is in</w:t>
      </w:r>
      <w:r w:rsidRPr="0035268C">
        <w:t xml:space="preserve"> and gets easily irritated </w:t>
      </w:r>
      <w:r w:rsidRPr="0035268C" w:rsidR="00EF03D6">
        <w:t>...</w:t>
      </w:r>
      <w:r w:rsidRPr="0035268C">
        <w:t xml:space="preserve"> the child is sensitive and </w:t>
      </w:r>
      <w:r w:rsidRPr="0035268C" w:rsidR="007B1D60">
        <w:t>seek</w:t>
      </w:r>
      <w:r w:rsidRPr="0035268C">
        <w:t xml:space="preserve">s relief in </w:t>
      </w:r>
      <w:r w:rsidRPr="0035268C" w:rsidR="00C57250">
        <w:t xml:space="preserve">a </w:t>
      </w:r>
      <w:r w:rsidRPr="0035268C">
        <w:t xml:space="preserve">safe environment and in a </w:t>
      </w:r>
      <w:r w:rsidRPr="0035268C" w:rsidR="007B1D60">
        <w:t>f</w:t>
      </w:r>
      <w:r w:rsidRPr="0035268C">
        <w:t>antasy wor</w:t>
      </w:r>
      <w:r w:rsidRPr="0035268C" w:rsidR="007B1D60">
        <w:t>l</w:t>
      </w:r>
      <w:r w:rsidRPr="0035268C">
        <w:t xml:space="preserve">d </w:t>
      </w:r>
      <w:r w:rsidRPr="0035268C" w:rsidR="00EF03D6">
        <w:t>...</w:t>
      </w:r>
      <w:r w:rsidRPr="0035268C">
        <w:t xml:space="preserve"> he escapes everything that is undesirable for him in order to avoid additional trauma </w:t>
      </w:r>
      <w:r w:rsidRPr="0035268C" w:rsidR="00EF03D6">
        <w:t>...</w:t>
      </w:r>
    </w:p>
    <w:p w:rsidRPr="0035268C" w:rsidR="00691D6D" w:rsidP="0035268C" w:rsidRDefault="00170F02">
      <w:pPr>
        <w:pStyle w:val="JuQuotSub"/>
      </w:pPr>
      <w:r w:rsidRPr="0035268C">
        <w:t>We consider</w:t>
      </w:r>
      <w:r w:rsidRPr="0035268C" w:rsidR="00691D6D">
        <w:t xml:space="preserve"> that at this stage </w:t>
      </w:r>
      <w:r w:rsidRPr="0035268C" w:rsidR="007B1D60">
        <w:t xml:space="preserve">a </w:t>
      </w:r>
      <w:r w:rsidRPr="0035268C" w:rsidR="00691D6D">
        <w:t xml:space="preserve">drastic change in </w:t>
      </w:r>
      <w:r w:rsidRPr="0035268C" w:rsidR="001B7E86">
        <w:t>[</w:t>
      </w:r>
      <w:r w:rsidRPr="0035268C" w:rsidR="00691D6D">
        <w:t>N</w:t>
      </w:r>
      <w:r w:rsidRPr="0035268C" w:rsidR="001B7E86">
        <w:t>.</w:t>
      </w:r>
      <w:r w:rsidRPr="0035268C">
        <w:t>B</w:t>
      </w:r>
      <w:r w:rsidRPr="0035268C" w:rsidR="001B7E86">
        <w:t>.</w:t>
      </w:r>
      <w:r w:rsidRPr="0035268C" w:rsidR="0035268C">
        <w:t>’</w:t>
      </w:r>
      <w:r w:rsidRPr="0035268C" w:rsidR="007B1D60">
        <w:t>s</w:t>
      </w:r>
      <w:r w:rsidRPr="0035268C" w:rsidR="001B7E86">
        <w:t>]</w:t>
      </w:r>
      <w:r w:rsidRPr="0035268C">
        <w:t xml:space="preserve"> </w:t>
      </w:r>
      <w:r w:rsidRPr="0035268C" w:rsidR="007B1D60">
        <w:t xml:space="preserve">situation </w:t>
      </w:r>
      <w:r w:rsidRPr="0035268C">
        <w:t>is not advisable</w:t>
      </w:r>
      <w:r w:rsidRPr="0035268C" w:rsidR="007B1D60">
        <w:t>,</w:t>
      </w:r>
      <w:r w:rsidRPr="0035268C" w:rsidR="00691D6D">
        <w:t xml:space="preserve"> in order to avoid additional irritation and traumatisation of the boy and </w:t>
      </w:r>
      <w:r w:rsidRPr="0035268C" w:rsidR="007B1D60">
        <w:t xml:space="preserve">to </w:t>
      </w:r>
      <w:r w:rsidRPr="0035268C" w:rsidR="00691D6D">
        <w:t xml:space="preserve">allow him rehabilitation in a calm environment. </w:t>
      </w:r>
      <w:r w:rsidRPr="0035268C" w:rsidR="00C57250">
        <w:t xml:space="preserve">Obviously, it would be useful if he could </w:t>
      </w:r>
      <w:r w:rsidRPr="0035268C" w:rsidR="00DB677B">
        <w:t xml:space="preserve">develop </w:t>
      </w:r>
      <w:r w:rsidRPr="0035268C" w:rsidR="00C57250">
        <w:t xml:space="preserve">a close relationship with his father and </w:t>
      </w:r>
      <w:r w:rsidRPr="0035268C" w:rsidR="00DB677B">
        <w:t>c</w:t>
      </w:r>
      <w:r w:rsidRPr="0035268C" w:rsidR="00C57250">
        <w:t xml:space="preserve">ould perceive him as a guardian and protector, but in order to achieve that, in our view, </w:t>
      </w:r>
      <w:r w:rsidRPr="0035268C">
        <w:t>some</w:t>
      </w:r>
      <w:r w:rsidRPr="0035268C" w:rsidR="00785441">
        <w:t xml:space="preserve"> more</w:t>
      </w:r>
      <w:r w:rsidRPr="0035268C">
        <w:t xml:space="preserve"> </w:t>
      </w:r>
      <w:r w:rsidRPr="0035268C" w:rsidR="00C57250">
        <w:t xml:space="preserve">time </w:t>
      </w:r>
      <w:r w:rsidRPr="0035268C" w:rsidR="00785441">
        <w:t>will be</w:t>
      </w:r>
      <w:r w:rsidRPr="0035268C" w:rsidR="00C57250">
        <w:t xml:space="preserve"> needed. The father should gain his confidence and the child should </w:t>
      </w:r>
      <w:r w:rsidRPr="0035268C" w:rsidR="00DB677B">
        <w:t xml:space="preserve">gradually </w:t>
      </w:r>
      <w:r w:rsidRPr="0035268C" w:rsidR="00C57250">
        <w:t xml:space="preserve">feel the need to communicate with his father </w:t>
      </w:r>
      <w:r w:rsidRPr="0035268C" w:rsidR="00DB677B">
        <w:t xml:space="preserve">again </w:t>
      </w:r>
      <w:r w:rsidRPr="0035268C" w:rsidR="00EF03D6">
        <w:t>...</w:t>
      </w:r>
    </w:p>
    <w:p w:rsidRPr="0035268C" w:rsidR="00C57250" w:rsidP="0035268C" w:rsidRDefault="00C57250">
      <w:pPr>
        <w:pStyle w:val="JuQuotSub"/>
      </w:pPr>
      <w:r w:rsidRPr="0035268C">
        <w:t>For</w:t>
      </w:r>
      <w:r w:rsidRPr="0035268C" w:rsidR="00DB677B">
        <w:t xml:space="preserve"> the</w:t>
      </w:r>
      <w:r w:rsidRPr="0035268C">
        <w:t xml:space="preserve"> psychological </w:t>
      </w:r>
      <w:r w:rsidRPr="0035268C" w:rsidR="00DB677B">
        <w:t xml:space="preserve">wellbeing </w:t>
      </w:r>
      <w:r w:rsidRPr="0035268C">
        <w:t xml:space="preserve">of the children </w:t>
      </w:r>
      <w:r w:rsidRPr="0035268C" w:rsidR="00EF03D6">
        <w:t>...</w:t>
      </w:r>
      <w:r w:rsidRPr="0035268C">
        <w:t xml:space="preserve"> we consider </w:t>
      </w:r>
      <w:r w:rsidRPr="0035268C" w:rsidR="00DB677B">
        <w:t xml:space="preserve">it </w:t>
      </w:r>
      <w:r w:rsidRPr="0035268C">
        <w:t xml:space="preserve">necessary to </w:t>
      </w:r>
      <w:r w:rsidRPr="0035268C" w:rsidR="00DB677B">
        <w:t xml:space="preserve">facilitate </w:t>
      </w:r>
      <w:r w:rsidRPr="0035268C">
        <w:t>an a</w:t>
      </w:r>
      <w:r w:rsidRPr="0035268C" w:rsidR="00DB677B">
        <w:t>ppropri</w:t>
      </w:r>
      <w:r w:rsidRPr="0035268C">
        <w:t>ate process of read</w:t>
      </w:r>
      <w:r w:rsidRPr="0035268C" w:rsidR="00785441">
        <w:t>justment</w:t>
      </w:r>
      <w:r w:rsidRPr="0035268C">
        <w:t xml:space="preserve"> </w:t>
      </w:r>
      <w:r w:rsidRPr="0035268C" w:rsidR="00DB677B">
        <w:t xml:space="preserve">between </w:t>
      </w:r>
      <w:r w:rsidRPr="0035268C">
        <w:t xml:space="preserve">the father and his children, i.e. </w:t>
      </w:r>
      <w:r w:rsidRPr="0035268C" w:rsidR="00DB677B">
        <w:t>for</w:t>
      </w:r>
      <w:r w:rsidRPr="0035268C">
        <w:t xml:space="preserve"> a certain period of time (</w:t>
      </w:r>
      <w:r w:rsidRPr="0035268C" w:rsidR="00DB677B">
        <w:t xml:space="preserve">a </w:t>
      </w:r>
      <w:r w:rsidRPr="0035268C">
        <w:t>minimum</w:t>
      </w:r>
      <w:r w:rsidRPr="0035268C" w:rsidR="00DB677B">
        <w:t xml:space="preserve"> of</w:t>
      </w:r>
      <w:r w:rsidRPr="0035268C">
        <w:t xml:space="preserve"> one year) </w:t>
      </w:r>
      <w:r w:rsidRPr="0035268C" w:rsidR="00DB677B">
        <w:t xml:space="preserve">the father </w:t>
      </w:r>
      <w:r w:rsidRPr="0035268C">
        <w:t xml:space="preserve">should communicate with the children </w:t>
      </w:r>
      <w:r w:rsidRPr="0035268C" w:rsidR="00DB677B">
        <w:t>with</w:t>
      </w:r>
      <w:r w:rsidRPr="0035268C">
        <w:t xml:space="preserve">in a stable regime and </w:t>
      </w:r>
      <w:r w:rsidRPr="0035268C" w:rsidR="00DB677B">
        <w:t xml:space="preserve">a </w:t>
      </w:r>
      <w:r w:rsidRPr="0035268C">
        <w:t>formally accepted form</w:t>
      </w:r>
      <w:r w:rsidRPr="0035268C" w:rsidR="00DB677B">
        <w:t>at</w:t>
      </w:r>
      <w:r w:rsidRPr="0035268C">
        <w:t>, to regain their trust.”</w:t>
      </w:r>
    </w:p>
    <w:p w:rsidRPr="0035268C" w:rsidR="00F75A2B" w:rsidP="0035268C" w:rsidRDefault="0035268C">
      <w:pPr>
        <w:pStyle w:val="ECHRPara"/>
      </w:pPr>
      <w:fldSimple w:instr=" SEQ level0 \*arabic ">
        <w:r w:rsidRPr="0035268C">
          <w:rPr>
            <w:noProof/>
          </w:rPr>
          <w:t>16</w:t>
        </w:r>
      </w:fldSimple>
      <w:r w:rsidRPr="0035268C" w:rsidR="0037383F">
        <w:t>.  </w:t>
      </w:r>
      <w:r w:rsidRPr="0035268C" w:rsidR="00F93585">
        <w:t xml:space="preserve">On 30 April </w:t>
      </w:r>
      <w:r w:rsidRPr="0035268C" w:rsidR="000F224D">
        <w:t xml:space="preserve">2010 the SSA </w:t>
      </w:r>
      <w:r w:rsidRPr="0035268C" w:rsidR="00DB677B">
        <w:t>scheduled</w:t>
      </w:r>
      <w:r w:rsidRPr="0035268C" w:rsidR="000F224D">
        <w:t xml:space="preserve"> another psychological examination of the boys. But it turned out </w:t>
      </w:r>
      <w:r w:rsidRPr="0035268C" w:rsidR="00DB677B">
        <w:t xml:space="preserve">to be </w:t>
      </w:r>
      <w:r w:rsidRPr="0035268C" w:rsidR="000F224D">
        <w:t>impossible to conduct</w:t>
      </w:r>
      <w:r w:rsidRPr="0035268C" w:rsidR="00DB677B">
        <w:t xml:space="preserve"> as</w:t>
      </w:r>
      <w:r w:rsidRPr="0035268C" w:rsidR="000F224D">
        <w:t xml:space="preserve"> the father </w:t>
      </w:r>
      <w:r w:rsidRPr="0035268C" w:rsidR="00DB677B">
        <w:t xml:space="preserve">had only </w:t>
      </w:r>
      <w:r w:rsidRPr="0035268C" w:rsidR="000F224D">
        <w:t>agreed to the</w:t>
      </w:r>
      <w:r w:rsidRPr="0035268C" w:rsidR="00635F02">
        <w:t>ir</w:t>
      </w:r>
      <w:r w:rsidRPr="0035268C" w:rsidR="000F224D">
        <w:t xml:space="preserve"> </w:t>
      </w:r>
      <w:r w:rsidRPr="0035268C" w:rsidR="00342F98">
        <w:t>check-up</w:t>
      </w:r>
      <w:r w:rsidRPr="0035268C" w:rsidR="000F224D">
        <w:t xml:space="preserve"> on condition that it would be conducted in his presence </w:t>
      </w:r>
      <w:r w:rsidRPr="0035268C" w:rsidR="00C722F2">
        <w:t xml:space="preserve">and </w:t>
      </w:r>
      <w:r w:rsidRPr="0035268C" w:rsidR="000F224D">
        <w:t>in a neutral place</w:t>
      </w:r>
      <w:r w:rsidRPr="0035268C" w:rsidR="00DB677B">
        <w:t>. H</w:t>
      </w:r>
      <w:r w:rsidRPr="0035268C" w:rsidR="000F224D">
        <w:t xml:space="preserve">owever, according to the maternal family, </w:t>
      </w:r>
      <w:r w:rsidRPr="0035268C" w:rsidR="00DB677B">
        <w:t xml:space="preserve">the boys refused </w:t>
      </w:r>
      <w:r w:rsidRPr="0035268C" w:rsidR="000F224D">
        <w:t>to see him.</w:t>
      </w:r>
    </w:p>
    <w:p w:rsidRPr="0035268C" w:rsidR="00F75A2B" w:rsidP="0035268C" w:rsidRDefault="0035268C">
      <w:pPr>
        <w:pStyle w:val="ECHRPara"/>
      </w:pPr>
      <w:fldSimple w:instr=" SEQ level0 \*arabic ">
        <w:r w:rsidRPr="0035268C">
          <w:rPr>
            <w:noProof/>
          </w:rPr>
          <w:t>17</w:t>
        </w:r>
      </w:fldSimple>
      <w:r w:rsidRPr="0035268C" w:rsidR="00F93585">
        <w:t>.  </w:t>
      </w:r>
      <w:r w:rsidRPr="0035268C" w:rsidR="0037383F">
        <w:t xml:space="preserve">On 18 May 2010 the Tbilisi City Court ordered that the three boys be returned to their father. </w:t>
      </w:r>
      <w:r w:rsidRPr="0035268C" w:rsidR="00DB677B">
        <w:t>Ta</w:t>
      </w:r>
      <w:r w:rsidRPr="0035268C" w:rsidR="005D0C91">
        <w:t>k</w:t>
      </w:r>
      <w:r w:rsidRPr="0035268C" w:rsidR="00DB677B">
        <w:t xml:space="preserve">ing into account </w:t>
      </w:r>
      <w:r w:rsidRPr="0035268C" w:rsidR="0037383F">
        <w:t>G.B.</w:t>
      </w:r>
      <w:r w:rsidRPr="0035268C">
        <w:t>’</w:t>
      </w:r>
      <w:r w:rsidRPr="0035268C" w:rsidR="0037383F">
        <w:t>s latest medical record</w:t>
      </w:r>
      <w:r w:rsidRPr="0035268C" w:rsidR="00DB677B">
        <w:t>,</w:t>
      </w:r>
      <w:r w:rsidRPr="0035268C" w:rsidR="0037383F">
        <w:t xml:space="preserve"> the court concluded that he was fit to resume his parental responsibilities. At the same time, the</w:t>
      </w:r>
      <w:r w:rsidRPr="0035268C" w:rsidR="00EF2295">
        <w:t xml:space="preserve"> </w:t>
      </w:r>
      <w:r w:rsidRPr="0035268C" w:rsidR="0037383F">
        <w:t xml:space="preserve">competent judge dismissed the medical report </w:t>
      </w:r>
      <w:r w:rsidRPr="0035268C" w:rsidR="00DB677B">
        <w:t>on</w:t>
      </w:r>
      <w:r w:rsidRPr="0035268C" w:rsidR="009F30F9">
        <w:t xml:space="preserve"> the</w:t>
      </w:r>
      <w:r w:rsidRPr="0035268C" w:rsidR="0037383F">
        <w:t xml:space="preserve"> children</w:t>
      </w:r>
      <w:r w:rsidRPr="0035268C">
        <w:t>’</w:t>
      </w:r>
      <w:r w:rsidRPr="0035268C" w:rsidR="00DB677B">
        <w:t>s</w:t>
      </w:r>
      <w:r w:rsidRPr="0035268C" w:rsidR="0037383F">
        <w:t xml:space="preserve"> </w:t>
      </w:r>
      <w:r w:rsidRPr="0035268C" w:rsidR="00DB677B">
        <w:t xml:space="preserve">mental state </w:t>
      </w:r>
      <w:r w:rsidRPr="0035268C" w:rsidR="0037383F">
        <w:t xml:space="preserve">as unreliable; she </w:t>
      </w:r>
      <w:r w:rsidRPr="0035268C" w:rsidR="001C1AAA">
        <w:t>conclude</w:t>
      </w:r>
      <w:r w:rsidRPr="0035268C" w:rsidR="0037383F">
        <w:t>d that the experts</w:t>
      </w:r>
      <w:r w:rsidRPr="0035268C">
        <w:t>’</w:t>
      </w:r>
      <w:r w:rsidRPr="0035268C" w:rsidR="0037383F">
        <w:t xml:space="preserve"> conclusions contradicted the factual circumstances </w:t>
      </w:r>
      <w:r w:rsidRPr="0035268C" w:rsidR="00A00C9F">
        <w:t xml:space="preserve">and were based on facts which </w:t>
      </w:r>
      <w:r w:rsidRPr="0035268C" w:rsidR="00DB677B">
        <w:t>ha</w:t>
      </w:r>
      <w:r w:rsidRPr="0035268C" w:rsidR="00A00C9F">
        <w:t>d not</w:t>
      </w:r>
      <w:r w:rsidRPr="0035268C" w:rsidR="00DB677B">
        <w:t xml:space="preserve"> been</w:t>
      </w:r>
      <w:r w:rsidRPr="0035268C" w:rsidR="00A00C9F">
        <w:t xml:space="preserve"> derive</w:t>
      </w:r>
      <w:r w:rsidRPr="0035268C" w:rsidR="00DB677B">
        <w:t>d</w:t>
      </w:r>
      <w:r w:rsidRPr="0035268C" w:rsidR="00A00C9F">
        <w:t xml:space="preserve"> from the case file.</w:t>
      </w:r>
      <w:r w:rsidRPr="0035268C" w:rsidR="00D81A22">
        <w:t xml:space="preserve"> She further observed that from </w:t>
      </w:r>
      <w:r w:rsidRPr="0035268C" w:rsidR="00DB677B">
        <w:t xml:space="preserve">a </w:t>
      </w:r>
      <w:r w:rsidRPr="0035268C" w:rsidR="00D81A22">
        <w:t>psychological point of view the twin boys were ready to be reunited with their father; they were traumatised as a result of the death of their mother and were in need of a relationship with their father. As for the older boy, the judge</w:t>
      </w:r>
      <w:r w:rsidRPr="0035268C" w:rsidR="00DB677B">
        <w:t xml:space="preserve"> </w:t>
      </w:r>
      <w:r w:rsidRPr="0035268C" w:rsidR="004C235B">
        <w:t>observed</w:t>
      </w:r>
      <w:r w:rsidRPr="0035268C" w:rsidR="00D81A22">
        <w:t xml:space="preserve"> </w:t>
      </w:r>
      <w:r w:rsidRPr="0035268C" w:rsidR="00785441">
        <w:rPr>
          <w:rFonts w:cstheme="minorHAnsi"/>
        </w:rPr>
        <w:t>−</w:t>
      </w:r>
      <w:r w:rsidRPr="0035268C" w:rsidR="00785441">
        <w:t xml:space="preserve"> </w:t>
      </w:r>
      <w:r w:rsidRPr="0035268C" w:rsidR="00D81A22">
        <w:t xml:space="preserve">referring to the </w:t>
      </w:r>
      <w:r w:rsidRPr="0035268C" w:rsidR="00DB677B">
        <w:t>psychologists</w:t>
      </w:r>
      <w:r w:rsidRPr="0035268C">
        <w:t>’</w:t>
      </w:r>
      <w:r w:rsidRPr="0035268C" w:rsidR="00DB677B">
        <w:t xml:space="preserve"> </w:t>
      </w:r>
      <w:r w:rsidRPr="0035268C" w:rsidR="00D81A22">
        <w:t>reports</w:t>
      </w:r>
      <w:r w:rsidRPr="0035268C" w:rsidR="00DB677B">
        <w:t xml:space="preserve"> </w:t>
      </w:r>
      <w:r w:rsidRPr="0035268C" w:rsidR="00DB677B">
        <w:rPr>
          <w:rFonts w:cstheme="minorHAnsi"/>
        </w:rPr>
        <w:t>‒</w:t>
      </w:r>
      <w:r w:rsidRPr="0035268C" w:rsidR="00D81A22">
        <w:t xml:space="preserve"> that he had had pre-prepared answers.</w:t>
      </w:r>
    </w:p>
    <w:p w:rsidRPr="0035268C" w:rsidR="00F75A2B" w:rsidP="0035268C" w:rsidRDefault="0035268C">
      <w:pPr>
        <w:pStyle w:val="ECHRPara"/>
      </w:pPr>
      <w:fldSimple w:instr=" SEQ level0 \*arabic ">
        <w:r w:rsidRPr="0035268C">
          <w:rPr>
            <w:noProof/>
          </w:rPr>
          <w:t>18</w:t>
        </w:r>
      </w:fldSimple>
      <w:r w:rsidRPr="0035268C" w:rsidR="00D81A22">
        <w:t>.  </w:t>
      </w:r>
      <w:r w:rsidRPr="0035268C" w:rsidR="0058113A">
        <w:t xml:space="preserve">In </w:t>
      </w:r>
      <w:r w:rsidRPr="0035268C" w:rsidR="00D81A22">
        <w:t>conclu</w:t>
      </w:r>
      <w:r w:rsidRPr="0035268C" w:rsidR="0058113A">
        <w:t>sion</w:t>
      </w:r>
      <w:r w:rsidRPr="0035268C" w:rsidR="00D81A22">
        <w:t xml:space="preserve"> the court noted:</w:t>
      </w:r>
    </w:p>
    <w:p w:rsidRPr="0035268C" w:rsidR="00D81A22" w:rsidP="0035268C" w:rsidRDefault="00D81A22">
      <w:pPr>
        <w:pStyle w:val="JuQuotSub"/>
      </w:pPr>
      <w:r w:rsidRPr="0035268C">
        <w:t>“In view of all the above and having reg</w:t>
      </w:r>
      <w:r w:rsidRPr="0035268C" w:rsidR="00CF5B15">
        <w:t>ard to the fact that the children</w:t>
      </w:r>
      <w:r w:rsidRPr="0035268C" w:rsidR="0035268C">
        <w:t>’</w:t>
      </w:r>
      <w:r w:rsidRPr="0035268C" w:rsidR="00CF5B15">
        <w:t xml:space="preserve">s mother has passed away, the </w:t>
      </w:r>
      <w:r w:rsidRPr="0035268C" w:rsidR="00D00C4E">
        <w:t>separation</w:t>
      </w:r>
      <w:r w:rsidRPr="0035268C" w:rsidR="00CF5B15">
        <w:t xml:space="preserve"> of the children from their father and </w:t>
      </w:r>
      <w:r w:rsidRPr="0035268C" w:rsidR="00DB677B">
        <w:t xml:space="preserve">their </w:t>
      </w:r>
      <w:r w:rsidRPr="0035268C" w:rsidR="00CF5B15">
        <w:t xml:space="preserve">family environment </w:t>
      </w:r>
      <w:r w:rsidRPr="0035268C" w:rsidR="005A6984">
        <w:t>breaches</w:t>
      </w:r>
      <w:r w:rsidRPr="0035268C" w:rsidR="00CF5B15">
        <w:t xml:space="preserve"> their right to be raised in a family and </w:t>
      </w:r>
      <w:r w:rsidRPr="0035268C" w:rsidR="00785441">
        <w:t xml:space="preserve">runs </w:t>
      </w:r>
      <w:r w:rsidRPr="0035268C" w:rsidR="003472C5">
        <w:t>contra</w:t>
      </w:r>
      <w:r w:rsidRPr="0035268C" w:rsidR="00785441">
        <w:t>ry to</w:t>
      </w:r>
      <w:r w:rsidRPr="0035268C" w:rsidR="003472C5">
        <w:t xml:space="preserve"> their interests </w:t>
      </w:r>
      <w:r w:rsidRPr="0035268C" w:rsidR="00EF03D6">
        <w:t>...</w:t>
      </w:r>
    </w:p>
    <w:p w:rsidRPr="0035268C" w:rsidR="003472C5" w:rsidP="0035268C" w:rsidRDefault="003472C5">
      <w:pPr>
        <w:pStyle w:val="JuQuotSub"/>
      </w:pPr>
      <w:r w:rsidRPr="0035268C">
        <w:t>In the current case it has been established that the respondents do not have a</w:t>
      </w:r>
      <w:r w:rsidRPr="0035268C" w:rsidR="00DB677B">
        <w:t>ny</w:t>
      </w:r>
      <w:r w:rsidRPr="0035268C">
        <w:t xml:space="preserve"> legal right to keep the children with them. The applicant [G.B.]</w:t>
      </w:r>
      <w:r w:rsidRPr="0035268C" w:rsidR="0035268C">
        <w:t>’</w:t>
      </w:r>
      <w:r w:rsidRPr="0035268C">
        <w:t xml:space="preserve">s parental rights have </w:t>
      </w:r>
      <w:r w:rsidRPr="0035268C" w:rsidR="00A16CCC">
        <w:t xml:space="preserve">not </w:t>
      </w:r>
      <w:r w:rsidRPr="0035268C">
        <w:t>been restricted ...</w:t>
      </w:r>
    </w:p>
    <w:p w:rsidRPr="0035268C" w:rsidR="003472C5" w:rsidP="0035268C" w:rsidRDefault="00256014">
      <w:pPr>
        <w:pStyle w:val="JuQuotSub"/>
      </w:pPr>
      <w:r w:rsidRPr="0035268C">
        <w:t>It has been established that the return of the children to their father would not be against their interests but</w:t>
      </w:r>
      <w:r w:rsidRPr="0035268C" w:rsidR="00785441">
        <w:t>,</w:t>
      </w:r>
      <w:r w:rsidRPr="0035268C">
        <w:t xml:space="preserve"> on the contrary, would be beneficial and </w:t>
      </w:r>
      <w:r w:rsidRPr="0035268C" w:rsidR="00DB677B">
        <w:t xml:space="preserve">is </w:t>
      </w:r>
      <w:r w:rsidRPr="0035268C">
        <w:t>necessary</w:t>
      </w:r>
      <w:r w:rsidRPr="0035268C" w:rsidR="00785441">
        <w:t>.</w:t>
      </w:r>
      <w:r w:rsidRPr="0035268C">
        <w:t xml:space="preserve"> </w:t>
      </w:r>
      <w:r w:rsidRPr="0035268C" w:rsidR="00EF03D6">
        <w:t>...</w:t>
      </w:r>
      <w:r w:rsidRPr="0035268C" w:rsidR="00F75A2B">
        <w:t xml:space="preserve"> </w:t>
      </w:r>
      <w:r w:rsidRPr="0035268C" w:rsidR="00DB677B">
        <w:t>With</w:t>
      </w:r>
      <w:r w:rsidRPr="0035268C" w:rsidR="003472C5">
        <w:t xml:space="preserve"> the </w:t>
      </w:r>
      <w:r w:rsidRPr="0035268C" w:rsidR="00DB677B">
        <w:t>children</w:t>
      </w:r>
      <w:r w:rsidRPr="0035268C" w:rsidR="0035268C">
        <w:t>’</w:t>
      </w:r>
      <w:r w:rsidRPr="0035268C" w:rsidR="00DB677B">
        <w:t xml:space="preserve">s </w:t>
      </w:r>
      <w:r w:rsidRPr="0035268C" w:rsidR="003472C5">
        <w:t xml:space="preserve">best interests </w:t>
      </w:r>
      <w:r w:rsidRPr="0035268C" w:rsidR="00DB677B">
        <w:t>in mind</w:t>
      </w:r>
      <w:r w:rsidRPr="0035268C" w:rsidR="003472C5">
        <w:t>, [G.B.</w:t>
      </w:r>
      <w:r w:rsidRPr="0035268C" w:rsidR="0035268C">
        <w:t>’</w:t>
      </w:r>
      <w:r w:rsidRPr="0035268C" w:rsidR="00DB677B">
        <w:t>s</w:t>
      </w:r>
      <w:r w:rsidRPr="0035268C" w:rsidR="003472C5">
        <w:t xml:space="preserve">] </w:t>
      </w:r>
      <w:r w:rsidRPr="0035268C" w:rsidR="00DB677B">
        <w:t>request is hereby</w:t>
      </w:r>
      <w:r w:rsidRPr="0035268C" w:rsidR="003472C5">
        <w:t xml:space="preserve"> granted</w:t>
      </w:r>
      <w:r w:rsidRPr="0035268C" w:rsidR="00DB677B">
        <w:t>,</w:t>
      </w:r>
      <w:r w:rsidRPr="0035268C" w:rsidR="003472C5">
        <w:t xml:space="preserve"> since bringing </w:t>
      </w:r>
      <w:r w:rsidRPr="0035268C" w:rsidR="00DB677B">
        <w:t xml:space="preserve">the </w:t>
      </w:r>
      <w:r w:rsidRPr="0035268C" w:rsidR="003472C5">
        <w:t xml:space="preserve">children </w:t>
      </w:r>
      <w:r w:rsidRPr="0035268C" w:rsidR="00DB677B">
        <w:t xml:space="preserve">up </w:t>
      </w:r>
      <w:r w:rsidRPr="0035268C" w:rsidR="003472C5">
        <w:t>in</w:t>
      </w:r>
      <w:r w:rsidRPr="0035268C" w:rsidR="00DB677B">
        <w:t xml:space="preserve"> a</w:t>
      </w:r>
      <w:r w:rsidRPr="0035268C" w:rsidR="003472C5">
        <w:t xml:space="preserve"> family environment will</w:t>
      </w:r>
      <w:r w:rsidRPr="0035268C" w:rsidR="00785441">
        <w:t xml:space="preserve"> have a</w:t>
      </w:r>
      <w:r w:rsidRPr="0035268C" w:rsidR="003472C5">
        <w:t xml:space="preserve"> positive </w:t>
      </w:r>
      <w:r w:rsidRPr="0035268C" w:rsidR="00785441">
        <w:t>e</w:t>
      </w:r>
      <w:r w:rsidRPr="0035268C" w:rsidR="003472C5">
        <w:t xml:space="preserve">ffect </w:t>
      </w:r>
      <w:r w:rsidRPr="0035268C" w:rsidR="00785441">
        <w:t xml:space="preserve">on </w:t>
      </w:r>
      <w:r w:rsidRPr="0035268C" w:rsidR="003472C5">
        <w:t xml:space="preserve">their physical and </w:t>
      </w:r>
      <w:r w:rsidRPr="0035268C" w:rsidR="00A002F8">
        <w:t>intellectual</w:t>
      </w:r>
      <w:r w:rsidRPr="0035268C" w:rsidR="003472C5">
        <w:t xml:space="preserve"> development”</w:t>
      </w:r>
      <w:r w:rsidRPr="0035268C" w:rsidR="00400F16">
        <w:t>.</w:t>
      </w:r>
    </w:p>
    <w:p w:rsidRPr="0035268C" w:rsidR="00F75A2B" w:rsidP="0035268C" w:rsidRDefault="0035268C">
      <w:pPr>
        <w:pStyle w:val="ECHRPara"/>
      </w:pPr>
      <w:fldSimple w:instr=" SEQ level0 \*arabic ">
        <w:r w:rsidRPr="0035268C">
          <w:rPr>
            <w:noProof/>
          </w:rPr>
          <w:t>19</w:t>
        </w:r>
      </w:fldSimple>
      <w:r w:rsidRPr="0035268C" w:rsidR="0037383F">
        <w:t>.  </w:t>
      </w:r>
      <w:r w:rsidRPr="0035268C" w:rsidR="00461513">
        <w:t>According to the case file, r</w:t>
      </w:r>
      <w:r w:rsidRPr="0035268C" w:rsidR="002513E0">
        <w:t>epresentatives f</w:t>
      </w:r>
      <w:r w:rsidRPr="0035268C" w:rsidR="00132C93">
        <w:t>rom</w:t>
      </w:r>
      <w:r w:rsidRPr="0035268C" w:rsidR="002513E0">
        <w:t xml:space="preserve"> the SSA were not involved in the above proceedings.</w:t>
      </w:r>
    </w:p>
    <w:p w:rsidRPr="0035268C" w:rsidR="00F75A2B" w:rsidP="0035268C" w:rsidRDefault="0035268C">
      <w:pPr>
        <w:pStyle w:val="ECHRPara"/>
      </w:pPr>
      <w:fldSimple w:instr=" SEQ level0 \*arabic ">
        <w:r w:rsidRPr="0035268C">
          <w:rPr>
            <w:noProof/>
          </w:rPr>
          <w:t>20</w:t>
        </w:r>
      </w:fldSimple>
      <w:r w:rsidRPr="0035268C" w:rsidR="002513E0">
        <w:t>.  </w:t>
      </w:r>
      <w:r w:rsidRPr="0035268C" w:rsidR="00AA16BC">
        <w:t>The maternal family</w:t>
      </w:r>
      <w:r w:rsidRPr="0035268C" w:rsidR="00A002F8">
        <w:t xml:space="preserve"> </w:t>
      </w:r>
      <w:r w:rsidRPr="0035268C" w:rsidR="007947F1">
        <w:t>filed an appeal.</w:t>
      </w:r>
      <w:r w:rsidRPr="0035268C" w:rsidR="0098047F">
        <w:t xml:space="preserve"> </w:t>
      </w:r>
      <w:r w:rsidRPr="0035268C" w:rsidR="00AB4096">
        <w:t>The</w:t>
      </w:r>
      <w:r w:rsidRPr="0035268C" w:rsidR="00475FDE">
        <w:t>y</w:t>
      </w:r>
      <w:r w:rsidRPr="0035268C" w:rsidR="00AB4096">
        <w:t xml:space="preserve"> claimed </w:t>
      </w:r>
      <w:r w:rsidRPr="0035268C" w:rsidR="00AB4096">
        <w:rPr>
          <w:i/>
        </w:rPr>
        <w:t xml:space="preserve">inter alia </w:t>
      </w:r>
      <w:r w:rsidRPr="0035268C" w:rsidR="00AB4096">
        <w:t xml:space="preserve">that </w:t>
      </w:r>
      <w:r w:rsidRPr="0035268C" w:rsidR="00475FDE">
        <w:t>the court of first</w:t>
      </w:r>
      <w:r w:rsidRPr="0035268C" w:rsidR="00785441">
        <w:t xml:space="preserve"> </w:t>
      </w:r>
      <w:r w:rsidRPr="0035268C" w:rsidR="00475FDE">
        <w:t xml:space="preserve">instance </w:t>
      </w:r>
      <w:r w:rsidRPr="0035268C" w:rsidR="00132C93">
        <w:t xml:space="preserve">had </w:t>
      </w:r>
      <w:r w:rsidRPr="0035268C" w:rsidR="00475FDE">
        <w:t xml:space="preserve">assessed the available psychological evidence in a one-sided manner; </w:t>
      </w:r>
      <w:r w:rsidRPr="0035268C" w:rsidR="00132C93">
        <w:t>in particular</w:t>
      </w:r>
      <w:r w:rsidRPr="0035268C" w:rsidR="002A2DB1">
        <w:t xml:space="preserve">, </w:t>
      </w:r>
      <w:r w:rsidRPr="0035268C" w:rsidR="00475FDE">
        <w:t xml:space="preserve">it </w:t>
      </w:r>
      <w:r w:rsidRPr="0035268C" w:rsidR="00132C93">
        <w:t xml:space="preserve">had </w:t>
      </w:r>
      <w:r w:rsidRPr="0035268C" w:rsidR="00475FDE">
        <w:t>relied on the SSA</w:t>
      </w:r>
      <w:r w:rsidRPr="0035268C">
        <w:t>’</w:t>
      </w:r>
      <w:r w:rsidRPr="0035268C" w:rsidR="00132C93">
        <w:t>s</w:t>
      </w:r>
      <w:r w:rsidRPr="0035268C" w:rsidR="00475FDE">
        <w:t xml:space="preserve"> </w:t>
      </w:r>
      <w:r w:rsidRPr="0035268C" w:rsidR="00132C93">
        <w:t xml:space="preserve">conclusion </w:t>
      </w:r>
      <w:r w:rsidRPr="0035268C" w:rsidR="00132C93">
        <w:rPr>
          <w:rFonts w:cstheme="minorHAnsi"/>
        </w:rPr>
        <w:t>‒</w:t>
      </w:r>
      <w:r w:rsidRPr="0035268C" w:rsidR="00132C93">
        <w:t xml:space="preserve"> </w:t>
      </w:r>
      <w:r w:rsidRPr="0035268C" w:rsidR="00475FDE">
        <w:t>which was unreliable</w:t>
      </w:r>
      <w:r w:rsidRPr="0035268C" w:rsidR="00132C93">
        <w:t xml:space="preserve"> </w:t>
      </w:r>
      <w:r w:rsidRPr="0035268C" w:rsidR="00132C93">
        <w:rPr>
          <w:rFonts w:cstheme="minorHAnsi"/>
        </w:rPr>
        <w:t>‒</w:t>
      </w:r>
      <w:r w:rsidRPr="0035268C" w:rsidR="00475FDE">
        <w:t xml:space="preserve"> while rejecting the other </w:t>
      </w:r>
      <w:r w:rsidRPr="0035268C" w:rsidR="00945798">
        <w:t xml:space="preserve">medical </w:t>
      </w:r>
      <w:r w:rsidRPr="0035268C" w:rsidR="00475FDE">
        <w:t xml:space="preserve">reports in an unsubstantiated manner. They also </w:t>
      </w:r>
      <w:r w:rsidRPr="0035268C" w:rsidR="00132C93">
        <w:t>criticis</w:t>
      </w:r>
      <w:r w:rsidRPr="0035268C" w:rsidR="00945798">
        <w:t>ed the fact that</w:t>
      </w:r>
      <w:r w:rsidRPr="0035268C" w:rsidR="00475FDE">
        <w:t xml:space="preserve"> the court</w:t>
      </w:r>
      <w:r w:rsidRPr="0035268C" w:rsidR="00945798">
        <w:t xml:space="preserve"> had</w:t>
      </w:r>
      <w:r w:rsidRPr="0035268C" w:rsidR="007149AC">
        <w:t xml:space="preserve"> put the father</w:t>
      </w:r>
      <w:r w:rsidRPr="0035268C">
        <w:t>’</w:t>
      </w:r>
      <w:r w:rsidRPr="0035268C" w:rsidR="007149AC">
        <w:t xml:space="preserve">s </w:t>
      </w:r>
      <w:r w:rsidRPr="0035268C" w:rsidR="003D3E28">
        <w:t>rights</w:t>
      </w:r>
      <w:r w:rsidRPr="0035268C" w:rsidR="007149AC">
        <w:t xml:space="preserve"> at the centre of </w:t>
      </w:r>
      <w:r w:rsidRPr="0035268C" w:rsidR="00945798">
        <w:t>its</w:t>
      </w:r>
      <w:r w:rsidRPr="0035268C" w:rsidR="007149AC">
        <w:t xml:space="preserve"> decision </w:t>
      </w:r>
      <w:r w:rsidRPr="0035268C" w:rsidR="003D3E28">
        <w:t>instead of being guided by</w:t>
      </w:r>
      <w:r w:rsidRPr="0035268C" w:rsidR="007149AC">
        <w:t xml:space="preserve"> the</w:t>
      </w:r>
      <w:r w:rsidRPr="0035268C" w:rsidR="00475FDE">
        <w:t xml:space="preserve"> best interests</w:t>
      </w:r>
      <w:r w:rsidRPr="0035268C" w:rsidR="00462168">
        <w:t xml:space="preserve"> of </w:t>
      </w:r>
      <w:r w:rsidRPr="0035268C" w:rsidR="00945798">
        <w:t>t</w:t>
      </w:r>
      <w:r w:rsidRPr="0035268C" w:rsidR="00462168">
        <w:t>he children</w:t>
      </w:r>
      <w:r w:rsidRPr="0035268C" w:rsidR="004E7CCA">
        <w:t>.</w:t>
      </w:r>
    </w:p>
    <w:p w:rsidRPr="0035268C" w:rsidR="0037383F" w:rsidP="0035268C" w:rsidRDefault="0035268C">
      <w:pPr>
        <w:pStyle w:val="ECHRPara"/>
      </w:pPr>
      <w:fldSimple w:instr=" SEQ level0 \*arabic ">
        <w:r w:rsidRPr="0035268C">
          <w:rPr>
            <w:noProof/>
          </w:rPr>
          <w:t>21</w:t>
        </w:r>
      </w:fldSimple>
      <w:r w:rsidRPr="0035268C" w:rsidR="00945798">
        <w:t>.  </w:t>
      </w:r>
      <w:r w:rsidRPr="0035268C" w:rsidR="0037383F">
        <w:t>On 24 February 20</w:t>
      </w:r>
      <w:r w:rsidRPr="0035268C" w:rsidR="00966AD5">
        <w:t xml:space="preserve">11 the Tbilisi Court of Appeal </w:t>
      </w:r>
      <w:r w:rsidRPr="0035268C" w:rsidR="0037383F">
        <w:t>quashed the first-instance court</w:t>
      </w:r>
      <w:r w:rsidRPr="0035268C">
        <w:t>’</w:t>
      </w:r>
      <w:r w:rsidRPr="0035268C" w:rsidR="00061DB0">
        <w:t>s</w:t>
      </w:r>
      <w:r w:rsidRPr="0035268C" w:rsidR="0037383F">
        <w:t xml:space="preserve"> decision and ruled that the children should stay with </w:t>
      </w:r>
      <w:r w:rsidRPr="0035268C" w:rsidR="00966AD5">
        <w:t>their maternal family</w:t>
      </w:r>
      <w:r w:rsidRPr="0035268C" w:rsidR="0037383F">
        <w:t xml:space="preserve">. The appeal court referred to </w:t>
      </w:r>
      <w:r w:rsidRPr="0035268C" w:rsidR="0018489D">
        <w:t>the psychological reports</w:t>
      </w:r>
      <w:r w:rsidRPr="0035268C" w:rsidR="00061DB0">
        <w:t>,</w:t>
      </w:r>
      <w:r w:rsidRPr="0035268C" w:rsidR="0018489D">
        <w:t xml:space="preserve"> according to which the boys were in need of </w:t>
      </w:r>
      <w:r w:rsidRPr="0035268C" w:rsidR="00061DB0">
        <w:t xml:space="preserve">a </w:t>
      </w:r>
      <w:r w:rsidRPr="0035268C" w:rsidR="0018489D">
        <w:t xml:space="preserve">stable and safe environment and any forceful change in this respect could aggravate their already stressful situation. </w:t>
      </w:r>
      <w:r w:rsidRPr="0035268C" w:rsidR="0037383F">
        <w:t>The panel of three judges concluded as follows:</w:t>
      </w:r>
    </w:p>
    <w:p w:rsidRPr="0035268C" w:rsidR="0018489D" w:rsidP="0035268C" w:rsidRDefault="0037383F">
      <w:pPr>
        <w:pStyle w:val="ECHRParaQuote"/>
      </w:pPr>
      <w:r w:rsidRPr="0035268C">
        <w:t>“</w:t>
      </w:r>
      <w:r w:rsidRPr="0035268C" w:rsidR="00EF03D6">
        <w:t>...</w:t>
      </w:r>
      <w:r w:rsidRPr="0035268C">
        <w:t xml:space="preserve"> At this stage</w:t>
      </w:r>
      <w:r w:rsidRPr="0035268C" w:rsidR="00061DB0">
        <w:t>,</w:t>
      </w:r>
      <w:r w:rsidRPr="0035268C">
        <w:t xml:space="preserve"> the return of the children to G.B. </w:t>
      </w:r>
      <w:r w:rsidRPr="0035268C" w:rsidR="00061DB0">
        <w:t xml:space="preserve">before </w:t>
      </w:r>
      <w:r w:rsidRPr="0035268C">
        <w:t xml:space="preserve">some </w:t>
      </w:r>
      <w:r w:rsidRPr="0035268C" w:rsidR="00061DB0">
        <w:t xml:space="preserve">more </w:t>
      </w:r>
      <w:r w:rsidRPr="0035268C">
        <w:t>time has passed and his recovery is officially confirmed by specialists</w:t>
      </w:r>
      <w:r w:rsidRPr="0035268C" w:rsidR="00061DB0">
        <w:t>,</w:t>
      </w:r>
      <w:r w:rsidRPr="0035268C">
        <w:t xml:space="preserve"> </w:t>
      </w:r>
      <w:r w:rsidRPr="0035268C" w:rsidR="00EF03D6">
        <w:t>...</w:t>
      </w:r>
      <w:r w:rsidRPr="0035268C">
        <w:t xml:space="preserve"> </w:t>
      </w:r>
      <w:r w:rsidRPr="0035268C" w:rsidR="00061DB0">
        <w:t xml:space="preserve">thereby </w:t>
      </w:r>
      <w:r w:rsidRPr="0035268C">
        <w:t>putting the children at risk, is considered inappropriate by the chamber [from the point of view of the children</w:t>
      </w:r>
      <w:r w:rsidRPr="0035268C" w:rsidR="0035268C">
        <w:t>’</w:t>
      </w:r>
      <w:r w:rsidRPr="0035268C">
        <w:t>s] own safety. The chamber considers that not only should G.B. demonstrate that he has recovered but should, at the same time, prepare the children psychologically for a change in [their] situation, in order to facilitate their subsequent ad</w:t>
      </w:r>
      <w:r w:rsidRPr="0035268C" w:rsidR="0005386C">
        <w:t>justment</w:t>
      </w:r>
      <w:r w:rsidRPr="0035268C">
        <w:t>.</w:t>
      </w:r>
      <w:r w:rsidRPr="0035268C" w:rsidR="00061DB0">
        <w:t>”</w:t>
      </w:r>
    </w:p>
    <w:p w:rsidRPr="0035268C" w:rsidR="00F75A2B" w:rsidP="0035268C" w:rsidRDefault="0035268C">
      <w:pPr>
        <w:pStyle w:val="ECHRPara"/>
      </w:pPr>
      <w:fldSimple w:instr=" SEQ level0 \*arabic ">
        <w:r w:rsidRPr="0035268C">
          <w:rPr>
            <w:noProof/>
          </w:rPr>
          <w:t>22</w:t>
        </w:r>
      </w:fldSimple>
      <w:r w:rsidRPr="0035268C" w:rsidR="00592224">
        <w:t>.  The panel further noted that they shared the views of the specialists</w:t>
      </w:r>
      <w:r w:rsidRPr="0035268C" w:rsidR="00061DB0">
        <w:t>,</w:t>
      </w:r>
      <w:r w:rsidRPr="0035268C" w:rsidR="00592224">
        <w:t xml:space="preserve"> according to which the process of the boys</w:t>
      </w:r>
      <w:r w:rsidRPr="0035268C">
        <w:t>’</w:t>
      </w:r>
      <w:r w:rsidRPr="0035268C" w:rsidR="00592224">
        <w:t xml:space="preserve"> </w:t>
      </w:r>
      <w:r w:rsidRPr="0035268C" w:rsidR="00785441">
        <w:t xml:space="preserve">adjustment </w:t>
      </w:r>
      <w:r w:rsidRPr="0035268C" w:rsidR="00061DB0">
        <w:t xml:space="preserve">to </w:t>
      </w:r>
      <w:r w:rsidRPr="0035268C" w:rsidR="00592224">
        <w:t xml:space="preserve">their father should happen naturally. Given that for various objective and subjective reasons the boys </w:t>
      </w:r>
      <w:r w:rsidRPr="0035268C" w:rsidR="00061DB0">
        <w:t xml:space="preserve">remained </w:t>
      </w:r>
      <w:r w:rsidRPr="0035268C" w:rsidR="00592224">
        <w:t>stressed in their relationship with the</w:t>
      </w:r>
      <w:r w:rsidRPr="0035268C" w:rsidR="00061DB0">
        <w:t>ir</w:t>
      </w:r>
      <w:r w:rsidRPr="0035268C" w:rsidR="00592224">
        <w:t xml:space="preserve"> biological father, their removal</w:t>
      </w:r>
      <w:r w:rsidRPr="0035268C" w:rsidR="00B22284">
        <w:t xml:space="preserve"> </w:t>
      </w:r>
      <w:r w:rsidRPr="0035268C" w:rsidR="00592224">
        <w:t xml:space="preserve">from </w:t>
      </w:r>
      <w:r w:rsidRPr="0035268C" w:rsidR="00061DB0">
        <w:t xml:space="preserve">their </w:t>
      </w:r>
      <w:r w:rsidRPr="0035268C" w:rsidR="00592224">
        <w:t>h</w:t>
      </w:r>
      <w:r w:rsidRPr="0035268C" w:rsidR="00B22284">
        <w:t xml:space="preserve">abitual environment </w:t>
      </w:r>
      <w:r w:rsidRPr="0035268C" w:rsidR="00061DB0">
        <w:t>could</w:t>
      </w:r>
      <w:r w:rsidRPr="0035268C" w:rsidR="0005386C">
        <w:t>,</w:t>
      </w:r>
      <w:r w:rsidRPr="0035268C" w:rsidR="00061DB0">
        <w:t xml:space="preserve"> </w:t>
      </w:r>
      <w:r w:rsidRPr="0035268C" w:rsidR="00B22284">
        <w:t>in t</w:t>
      </w:r>
      <w:r w:rsidRPr="0035268C" w:rsidR="00061DB0">
        <w:t>he view of</w:t>
      </w:r>
      <w:r w:rsidRPr="0035268C" w:rsidR="00B22284">
        <w:t xml:space="preserve"> the judges</w:t>
      </w:r>
      <w:r w:rsidRPr="0035268C" w:rsidR="00AF6738">
        <w:t>, have adverse effects on them.</w:t>
      </w:r>
    </w:p>
    <w:p w:rsidRPr="0035268C" w:rsidR="00F75A2B" w:rsidP="0035268C" w:rsidRDefault="0035268C">
      <w:pPr>
        <w:pStyle w:val="ECHRPara"/>
      </w:pPr>
      <w:fldSimple w:instr=" SEQ level0 \*arabic ">
        <w:r w:rsidRPr="0035268C">
          <w:rPr>
            <w:noProof/>
          </w:rPr>
          <w:t>23</w:t>
        </w:r>
      </w:fldSimple>
      <w:r w:rsidRPr="0035268C" w:rsidR="0037383F">
        <w:t>.  </w:t>
      </w:r>
      <w:r w:rsidRPr="0035268C" w:rsidR="00B22284">
        <w:t xml:space="preserve">According to the court </w:t>
      </w:r>
      <w:r w:rsidRPr="0035268C" w:rsidR="00061DB0">
        <w:t>record</w:t>
      </w:r>
      <w:r w:rsidRPr="0035268C" w:rsidR="00B22284">
        <w:t>, t</w:t>
      </w:r>
      <w:r w:rsidRPr="0035268C" w:rsidR="00AB4096">
        <w:t xml:space="preserve">he </w:t>
      </w:r>
      <w:r w:rsidRPr="0035268C" w:rsidR="004250D9">
        <w:t xml:space="preserve">representatives of the </w:t>
      </w:r>
      <w:r w:rsidRPr="0035268C" w:rsidR="00AB4096">
        <w:t xml:space="preserve">SSA </w:t>
      </w:r>
      <w:r w:rsidRPr="0035268C" w:rsidR="00B22284">
        <w:t>and their district branch were</w:t>
      </w:r>
      <w:r w:rsidRPr="0035268C" w:rsidR="00AB4096">
        <w:t xml:space="preserve"> involved in the appeal proceedings with the status of an “interested p</w:t>
      </w:r>
      <w:r w:rsidRPr="0035268C" w:rsidR="00AF098F">
        <w:t>arty</w:t>
      </w:r>
      <w:r w:rsidRPr="0035268C" w:rsidR="00AB4096">
        <w:t>”.</w:t>
      </w:r>
    </w:p>
    <w:p w:rsidRPr="0035268C" w:rsidR="00F75A2B" w:rsidP="0035268C" w:rsidRDefault="0035268C">
      <w:pPr>
        <w:pStyle w:val="ECHRPara"/>
      </w:pPr>
      <w:fldSimple w:instr=" SEQ level0 \*arabic ">
        <w:r w:rsidRPr="0035268C">
          <w:rPr>
            <w:noProof/>
          </w:rPr>
          <w:t>24</w:t>
        </w:r>
      </w:fldSimple>
      <w:r w:rsidRPr="0035268C" w:rsidR="00AB4096">
        <w:t>.  </w:t>
      </w:r>
      <w:r w:rsidRPr="0035268C" w:rsidR="0037383F">
        <w:t>On 11 October 2011 the Supreme Court of Georgia re</w:t>
      </w:r>
      <w:r w:rsidRPr="0035268C" w:rsidR="00061DB0">
        <w:t>mit</w:t>
      </w:r>
      <w:r w:rsidRPr="0035268C" w:rsidR="0037383F">
        <w:t xml:space="preserve">ted the case to the appeal court for re-examination. </w:t>
      </w:r>
      <w:r w:rsidRPr="0035268C" w:rsidR="00102C5E">
        <w:t xml:space="preserve">The court noted the following gaps in the decision of the Tbilisi Court of </w:t>
      </w:r>
      <w:r w:rsidRPr="0035268C" w:rsidR="00AD7B0C">
        <w:t>A</w:t>
      </w:r>
      <w:r w:rsidRPr="0035268C" w:rsidR="00102C5E">
        <w:t>ppeal:</w:t>
      </w:r>
    </w:p>
    <w:p w:rsidRPr="0035268C" w:rsidR="00102C5E" w:rsidP="0035268C" w:rsidRDefault="00102C5E">
      <w:pPr>
        <w:pStyle w:val="JuQuotSub"/>
      </w:pPr>
      <w:r w:rsidRPr="0035268C">
        <w:t>“In view of the specific</w:t>
      </w:r>
      <w:r w:rsidRPr="0035268C" w:rsidR="00061DB0">
        <w:t xml:space="preserve"> circumstances</w:t>
      </w:r>
      <w:r w:rsidRPr="0035268C">
        <w:t xml:space="preserve"> of the case</w:t>
      </w:r>
      <w:r w:rsidRPr="0035268C" w:rsidR="00061DB0">
        <w:t>,</w:t>
      </w:r>
      <w:r w:rsidRPr="0035268C">
        <w:t xml:space="preserve"> and having regard to the interests of the </w:t>
      </w:r>
      <w:r w:rsidRPr="0035268C" w:rsidR="00061DB0">
        <w:t xml:space="preserve">children, who are </w:t>
      </w:r>
      <w:r w:rsidRPr="0035268C">
        <w:t xml:space="preserve">minors, the court of cassation </w:t>
      </w:r>
      <w:r w:rsidRPr="0035268C" w:rsidR="00061DB0">
        <w:t xml:space="preserve">has </w:t>
      </w:r>
      <w:r w:rsidRPr="0035268C">
        <w:t xml:space="preserve">examined in detail the </w:t>
      </w:r>
      <w:r w:rsidRPr="0035268C" w:rsidR="00061DB0">
        <w:t xml:space="preserve">material on the </w:t>
      </w:r>
      <w:r w:rsidRPr="0035268C">
        <w:t>case</w:t>
      </w:r>
      <w:r w:rsidRPr="0035268C" w:rsidR="00061DB0">
        <w:t xml:space="preserve"> file</w:t>
      </w:r>
      <w:r w:rsidRPr="0035268C">
        <w:t xml:space="preserve"> </w:t>
      </w:r>
      <w:r w:rsidRPr="0035268C" w:rsidR="001565A2">
        <w:t>concerning</w:t>
      </w:r>
      <w:r w:rsidRPr="0035268C">
        <w:t xml:space="preserve"> the </w:t>
      </w:r>
      <w:r w:rsidRPr="0035268C" w:rsidR="001565A2">
        <w:t xml:space="preserve">determination of </w:t>
      </w:r>
      <w:r w:rsidRPr="0035268C" w:rsidR="00061DB0">
        <w:t>the</w:t>
      </w:r>
      <w:r w:rsidRPr="0035268C" w:rsidR="001565A2">
        <w:t xml:space="preserve"> </w:t>
      </w:r>
      <w:r w:rsidRPr="0035268C" w:rsidR="00061DB0">
        <w:t>children</w:t>
      </w:r>
      <w:r w:rsidRPr="0035268C" w:rsidR="0035268C">
        <w:t>’</w:t>
      </w:r>
      <w:r w:rsidRPr="0035268C" w:rsidR="00061DB0">
        <w:t xml:space="preserve">s </w:t>
      </w:r>
      <w:r w:rsidRPr="0035268C" w:rsidR="001565A2">
        <w:t xml:space="preserve">place </w:t>
      </w:r>
      <w:r w:rsidRPr="0035268C" w:rsidR="00061DB0">
        <w:t>o</w:t>
      </w:r>
      <w:r w:rsidRPr="0035268C" w:rsidR="001565A2">
        <w:t>f</w:t>
      </w:r>
      <w:r w:rsidRPr="0035268C" w:rsidR="00061DB0">
        <w:t xml:space="preserve"> residence</w:t>
      </w:r>
      <w:r w:rsidRPr="0035268C" w:rsidR="001565A2">
        <w:t xml:space="preserve"> and concludes that the decision </w:t>
      </w:r>
      <w:r w:rsidRPr="0035268C" w:rsidR="003B48BB">
        <w:t xml:space="preserve">in question </w:t>
      </w:r>
      <w:r w:rsidRPr="0035268C" w:rsidR="001565A2">
        <w:t xml:space="preserve">fails to establish </w:t>
      </w:r>
      <w:r w:rsidRPr="0035268C" w:rsidR="003B48BB">
        <w:t>beyond any doubt</w:t>
      </w:r>
      <w:r w:rsidRPr="0035268C" w:rsidR="001565A2">
        <w:t xml:space="preserve"> the necessity of </w:t>
      </w:r>
      <w:r w:rsidRPr="0035268C" w:rsidR="005729C2">
        <w:t>separating</w:t>
      </w:r>
      <w:r w:rsidRPr="0035268C" w:rsidR="001565A2">
        <w:t xml:space="preserve"> the parent and the children</w:t>
      </w:r>
      <w:r w:rsidRPr="0035268C" w:rsidR="005729C2">
        <w:t xml:space="preserve"> </w:t>
      </w:r>
      <w:r w:rsidRPr="0035268C" w:rsidR="00EF03D6">
        <w:t>...</w:t>
      </w:r>
    </w:p>
    <w:p w:rsidRPr="0035268C" w:rsidR="00D4467F" w:rsidP="0035268C" w:rsidRDefault="00D4467F">
      <w:pPr>
        <w:pStyle w:val="JuQuotSub"/>
      </w:pPr>
      <w:r w:rsidRPr="0035268C">
        <w:t xml:space="preserve">It is </w:t>
      </w:r>
      <w:r w:rsidRPr="0035268C" w:rsidR="00061DB0">
        <w:t>i</w:t>
      </w:r>
      <w:r w:rsidRPr="0035268C">
        <w:t>ndisputable that drug addiction</w:t>
      </w:r>
      <w:r w:rsidRPr="0035268C" w:rsidR="00660A41">
        <w:t xml:space="preserve"> </w:t>
      </w:r>
      <w:r w:rsidRPr="0035268C">
        <w:t>has a negative influence on the state of mind of a person</w:t>
      </w:r>
      <w:r w:rsidRPr="0035268C" w:rsidR="00061DB0">
        <w:t>.</w:t>
      </w:r>
      <w:r w:rsidRPr="0035268C">
        <w:t xml:space="preserve"> </w:t>
      </w:r>
      <w:r w:rsidRPr="0035268C" w:rsidR="00061DB0">
        <w:t>H</w:t>
      </w:r>
      <w:r w:rsidRPr="0035268C">
        <w:t>owever, bearing in mind that G.B. is being treated</w:t>
      </w:r>
      <w:r w:rsidRPr="0035268C" w:rsidR="00061DB0">
        <w:t>,</w:t>
      </w:r>
      <w:r w:rsidRPr="0035268C">
        <w:t xml:space="preserve"> and that according to the </w:t>
      </w:r>
      <w:r w:rsidRPr="0035268C" w:rsidR="00061DB0">
        <w:t xml:space="preserve">evidential </w:t>
      </w:r>
      <w:r w:rsidRPr="0035268C">
        <w:t xml:space="preserve">material his treatment has brought positive results, [his drug addiction] does </w:t>
      </w:r>
      <w:r w:rsidRPr="0035268C" w:rsidR="006A3350">
        <w:t xml:space="preserve">not </w:t>
      </w:r>
      <w:r w:rsidRPr="0035268C" w:rsidR="00061DB0">
        <w:t xml:space="preserve">provide </w:t>
      </w:r>
      <w:r w:rsidRPr="0035268C" w:rsidR="006A3350">
        <w:t xml:space="preserve">a basis for </w:t>
      </w:r>
      <w:r w:rsidRPr="0035268C" w:rsidR="00061DB0">
        <w:t>draw</w:t>
      </w:r>
      <w:r w:rsidRPr="0035268C" w:rsidR="006A3350">
        <w:t xml:space="preserve">ing </w:t>
      </w:r>
      <w:r w:rsidRPr="0035268C" w:rsidR="00061DB0">
        <w:t xml:space="preserve">the </w:t>
      </w:r>
      <w:r w:rsidRPr="0035268C" w:rsidR="006A3350">
        <w:t xml:space="preserve">unambiguous conclusion that living with their father would be </w:t>
      </w:r>
      <w:r w:rsidRPr="0035268C" w:rsidR="00061DB0">
        <w:t>i</w:t>
      </w:r>
      <w:r w:rsidRPr="0035268C" w:rsidR="008F531C">
        <w:t>nse</w:t>
      </w:r>
      <w:r w:rsidRPr="0035268C" w:rsidR="00061DB0">
        <w:t>cure</w:t>
      </w:r>
      <w:r w:rsidRPr="0035268C" w:rsidR="006A3350">
        <w:t xml:space="preserve"> and dangerous for the children. At the same time, the cassation court observes that in such circumstances, when there is a suspicion of creating </w:t>
      </w:r>
      <w:r w:rsidRPr="0035268C" w:rsidR="00061DB0">
        <w:t xml:space="preserve">an </w:t>
      </w:r>
      <w:r w:rsidRPr="0035268C" w:rsidR="006A3350">
        <w:t>unhealthy environment for minors, a court may</w:t>
      </w:r>
      <w:r w:rsidRPr="0035268C" w:rsidR="00061DB0">
        <w:t xml:space="preserve"> </w:t>
      </w:r>
      <w:r w:rsidRPr="0035268C" w:rsidR="00061DB0">
        <w:rPr>
          <w:rFonts w:cstheme="minorHAnsi"/>
        </w:rPr>
        <w:t>‒</w:t>
      </w:r>
      <w:r w:rsidRPr="0035268C" w:rsidR="006A3350">
        <w:t xml:space="preserve"> according to the civil procedural law </w:t>
      </w:r>
      <w:r w:rsidRPr="0035268C" w:rsidR="00061DB0">
        <w:rPr>
          <w:rFonts w:cstheme="minorHAnsi"/>
        </w:rPr>
        <w:t>‒</w:t>
      </w:r>
      <w:r w:rsidRPr="0035268C" w:rsidR="00061DB0">
        <w:t xml:space="preserve"> </w:t>
      </w:r>
      <w:r w:rsidRPr="0035268C" w:rsidR="006A3350">
        <w:t xml:space="preserve">at its own initiative involve custody and guardianship authorities in order to </w:t>
      </w:r>
      <w:r w:rsidRPr="0035268C" w:rsidR="0005386C">
        <w:t>monitor the</w:t>
      </w:r>
      <w:r w:rsidRPr="0035268C" w:rsidR="006A3350">
        <w:t xml:space="preserve"> </w:t>
      </w:r>
      <w:r w:rsidRPr="0035268C" w:rsidR="00061DB0">
        <w:t>children</w:t>
      </w:r>
      <w:r w:rsidRPr="0035268C" w:rsidR="0035268C">
        <w:t>’</w:t>
      </w:r>
      <w:r w:rsidRPr="0035268C" w:rsidR="00061DB0">
        <w:t xml:space="preserve">s </w:t>
      </w:r>
      <w:r w:rsidRPr="0035268C" w:rsidR="006A3350">
        <w:t xml:space="preserve">upbringing </w:t>
      </w:r>
      <w:r w:rsidRPr="0035268C" w:rsidR="00EF03D6">
        <w:t>...</w:t>
      </w:r>
    </w:p>
    <w:p w:rsidRPr="0035268C" w:rsidR="00F75A2B" w:rsidP="0035268C" w:rsidRDefault="00CD5966">
      <w:pPr>
        <w:pStyle w:val="JuQuotSub"/>
      </w:pPr>
      <w:r w:rsidRPr="0035268C">
        <w:t>The cassation court would like to emphasise that</w:t>
      </w:r>
      <w:r w:rsidRPr="0035268C" w:rsidR="00061DB0">
        <w:t xml:space="preserve"> although</w:t>
      </w:r>
      <w:r w:rsidRPr="0035268C">
        <w:t xml:space="preserve"> the opinion of a child concerning the determination of his or her place of residence is very important, it m</w:t>
      </w:r>
      <w:r w:rsidRPr="0035268C" w:rsidR="00061DB0">
        <w:t>ay</w:t>
      </w:r>
      <w:r w:rsidRPr="0035268C">
        <w:t xml:space="preserve"> be </w:t>
      </w:r>
      <w:r w:rsidRPr="0035268C" w:rsidR="0005386C">
        <w:t>disregard</w:t>
      </w:r>
      <w:r w:rsidRPr="0035268C">
        <w:t>ed if it does not correspond to his or her i</w:t>
      </w:r>
      <w:r w:rsidRPr="0035268C" w:rsidR="00C34C80">
        <w:t xml:space="preserve">nterests </w:t>
      </w:r>
      <w:r w:rsidRPr="0035268C" w:rsidR="00EF03D6">
        <w:t>...</w:t>
      </w:r>
    </w:p>
    <w:p w:rsidRPr="0035268C" w:rsidR="00F75A2B" w:rsidP="0035268C" w:rsidRDefault="00C34C80">
      <w:pPr>
        <w:pStyle w:val="JuQuotSub"/>
      </w:pPr>
      <w:r w:rsidRPr="0035268C">
        <w:t xml:space="preserve">The cassation court particularly notes that </w:t>
      </w:r>
      <w:r w:rsidRPr="0035268C" w:rsidR="00800A70">
        <w:t>whenever</w:t>
      </w:r>
      <w:r w:rsidRPr="0035268C">
        <w:t xml:space="preserve"> there</w:t>
      </w:r>
      <w:r w:rsidRPr="0035268C" w:rsidR="008F1A67">
        <w:t xml:space="preserve"> is</w:t>
      </w:r>
      <w:r w:rsidRPr="0035268C">
        <w:t xml:space="preserve"> a doubt </w:t>
      </w:r>
      <w:r w:rsidRPr="0035268C" w:rsidR="005959EC">
        <w:rPr>
          <w:rFonts w:cstheme="minorHAnsi"/>
        </w:rPr>
        <w:t>‒</w:t>
      </w:r>
      <w:r w:rsidRPr="0035268C" w:rsidR="005959EC">
        <w:t xml:space="preserve"> requiring urgent reaction </w:t>
      </w:r>
      <w:r w:rsidRPr="0035268C" w:rsidR="005959EC">
        <w:rPr>
          <w:rFonts w:cstheme="minorHAnsi"/>
        </w:rPr>
        <w:t>‒</w:t>
      </w:r>
      <w:r w:rsidRPr="0035268C" w:rsidR="005959EC">
        <w:t xml:space="preserve"> </w:t>
      </w:r>
      <w:r w:rsidRPr="0035268C">
        <w:t xml:space="preserve">as to whether a parental right is </w:t>
      </w:r>
      <w:r w:rsidRPr="0035268C" w:rsidR="005959EC">
        <w:t xml:space="preserve">being </w:t>
      </w:r>
      <w:r w:rsidRPr="0035268C">
        <w:t>properly exercised</w:t>
      </w:r>
      <w:r w:rsidRPr="0035268C" w:rsidR="005959EC">
        <w:t>,</w:t>
      </w:r>
      <w:r w:rsidRPr="0035268C">
        <w:t xml:space="preserve"> or </w:t>
      </w:r>
      <w:r w:rsidRPr="0035268C" w:rsidR="005959EC">
        <w:t xml:space="preserve">whether </w:t>
      </w:r>
      <w:r w:rsidRPr="0035268C">
        <w:t xml:space="preserve">questions concerning </w:t>
      </w:r>
      <w:r w:rsidRPr="0035268C" w:rsidR="005959EC">
        <w:t>a child</w:t>
      </w:r>
      <w:r w:rsidRPr="0035268C" w:rsidR="0035268C">
        <w:t>’</w:t>
      </w:r>
      <w:r w:rsidRPr="0035268C" w:rsidR="005959EC">
        <w:t xml:space="preserve">s </w:t>
      </w:r>
      <w:r w:rsidRPr="0035268C">
        <w:t xml:space="preserve">upbringing </w:t>
      </w:r>
      <w:r w:rsidRPr="0035268C" w:rsidR="005959EC">
        <w:t>have been proper</w:t>
      </w:r>
      <w:r w:rsidRPr="0035268C" w:rsidR="00800A70">
        <w:t xml:space="preserve">ly decided, </w:t>
      </w:r>
      <w:r w:rsidRPr="0035268C" w:rsidR="005959EC">
        <w:t>all the bodies concerned</w:t>
      </w:r>
      <w:r w:rsidRPr="0035268C" w:rsidR="00800A70">
        <w:t xml:space="preserve">, and </w:t>
      </w:r>
      <w:r w:rsidRPr="0035268C" w:rsidR="005959EC">
        <w:t xml:space="preserve">above all </w:t>
      </w:r>
      <w:r w:rsidRPr="0035268C" w:rsidR="00800A70">
        <w:t>the court</w:t>
      </w:r>
      <w:r w:rsidRPr="0035268C" w:rsidR="005959EC">
        <w:t xml:space="preserve"> </w:t>
      </w:r>
      <w:r w:rsidRPr="0035268C" w:rsidR="005959EC">
        <w:rPr>
          <w:rFonts w:cstheme="minorHAnsi"/>
        </w:rPr>
        <w:t>‒</w:t>
      </w:r>
      <w:r w:rsidRPr="0035268C" w:rsidR="00106601">
        <w:t xml:space="preserve"> which has inquisitorial power to establish and examine factual circumstances</w:t>
      </w:r>
      <w:r w:rsidRPr="0035268C" w:rsidR="005959EC">
        <w:t xml:space="preserve"> </w:t>
      </w:r>
      <w:r w:rsidRPr="0035268C" w:rsidR="005959EC">
        <w:rPr>
          <w:rFonts w:cstheme="minorHAnsi"/>
        </w:rPr>
        <w:t>‒</w:t>
      </w:r>
      <w:r w:rsidRPr="0035268C" w:rsidR="00106601">
        <w:t xml:space="preserve"> is obliged to take all measures provided for by law to protect the children</w:t>
      </w:r>
      <w:r w:rsidRPr="0035268C" w:rsidR="0035268C">
        <w:t>’</w:t>
      </w:r>
      <w:r w:rsidRPr="0035268C" w:rsidR="005959EC">
        <w:t>s</w:t>
      </w:r>
      <w:r w:rsidRPr="0035268C" w:rsidR="00106601">
        <w:t xml:space="preserve"> </w:t>
      </w:r>
      <w:r w:rsidRPr="0035268C" w:rsidR="005959EC">
        <w:t xml:space="preserve">rights </w:t>
      </w:r>
      <w:r w:rsidRPr="0035268C" w:rsidR="00106601">
        <w:t xml:space="preserve">and </w:t>
      </w:r>
      <w:r w:rsidRPr="0035268C" w:rsidR="0005386C">
        <w:t xml:space="preserve">to </w:t>
      </w:r>
      <w:r w:rsidRPr="0035268C" w:rsidR="00106601">
        <w:t xml:space="preserve">actively </w:t>
      </w:r>
      <w:r w:rsidRPr="0035268C" w:rsidR="005959EC">
        <w:t xml:space="preserve">involve </w:t>
      </w:r>
      <w:r w:rsidRPr="0035268C" w:rsidR="0005386C">
        <w:t xml:space="preserve">the </w:t>
      </w:r>
      <w:r w:rsidRPr="0035268C" w:rsidR="00CD55E9">
        <w:t xml:space="preserve">competent </w:t>
      </w:r>
      <w:r w:rsidRPr="0035268C" w:rsidR="005959EC">
        <w:t>authorities t</w:t>
      </w:r>
      <w:r w:rsidRPr="0035268C" w:rsidR="00CD55E9">
        <w:t>o</w:t>
      </w:r>
      <w:r w:rsidRPr="0035268C" w:rsidR="00106601">
        <w:t xml:space="preserve"> redress</w:t>
      </w:r>
      <w:r w:rsidRPr="0035268C" w:rsidR="00CD55E9">
        <w:t xml:space="preserve"> </w:t>
      </w:r>
      <w:r w:rsidRPr="0035268C" w:rsidR="005959EC">
        <w:t>the</w:t>
      </w:r>
      <w:r w:rsidRPr="0035268C" w:rsidR="00106601">
        <w:t xml:space="preserve"> situation. </w:t>
      </w:r>
      <w:r w:rsidRPr="0035268C" w:rsidR="00337507">
        <w:t xml:space="preserve">When considering the current case, </w:t>
      </w:r>
      <w:r w:rsidRPr="0035268C" w:rsidR="005959EC">
        <w:t>reference must be made to</w:t>
      </w:r>
      <w:r w:rsidRPr="0035268C" w:rsidR="00337507">
        <w:t xml:space="preserve"> Article 1198</w:t>
      </w:r>
      <w:r w:rsidRPr="0035268C" w:rsidR="00337507">
        <w:rPr>
          <w:vertAlign w:val="superscript"/>
        </w:rPr>
        <w:t xml:space="preserve">1 </w:t>
      </w:r>
      <w:r w:rsidRPr="0035268C" w:rsidR="00337507">
        <w:t>of the Civil Code, which obliges the custody and guardianship body to engage actively in protectin</w:t>
      </w:r>
      <w:r w:rsidRPr="0035268C" w:rsidR="005959EC">
        <w:t>g</w:t>
      </w:r>
      <w:r w:rsidRPr="0035268C" w:rsidR="00337507">
        <w:t xml:space="preserve"> the right</w:t>
      </w:r>
      <w:r w:rsidRPr="0035268C" w:rsidR="005959EC">
        <w:t>s</w:t>
      </w:r>
      <w:r w:rsidRPr="0035268C" w:rsidR="00337507">
        <w:t xml:space="preserve"> of minors, including their right </w:t>
      </w:r>
      <w:r w:rsidRPr="0035268C" w:rsidR="00CD55E9">
        <w:t>to education, rather than simply limit</w:t>
      </w:r>
      <w:r w:rsidRPr="0035268C" w:rsidR="0005386C">
        <w:t>ing</w:t>
      </w:r>
      <w:r w:rsidRPr="0035268C" w:rsidR="00CD55E9">
        <w:t xml:space="preserve"> itself </w:t>
      </w:r>
      <w:r w:rsidRPr="0035268C" w:rsidR="00CC1CD3">
        <w:t>to making</w:t>
      </w:r>
      <w:r w:rsidRPr="0035268C" w:rsidR="00CD55E9">
        <w:t xml:space="preserve"> general observations and </w:t>
      </w:r>
      <w:r w:rsidRPr="0035268C" w:rsidR="00CC1CD3">
        <w:t>assessing their</w:t>
      </w:r>
      <w:r w:rsidRPr="0035268C" w:rsidR="00CD55E9">
        <w:t xml:space="preserve"> living conditions.</w:t>
      </w:r>
    </w:p>
    <w:p w:rsidRPr="0035268C" w:rsidR="00F75A2B" w:rsidP="0035268C" w:rsidRDefault="00A20630">
      <w:pPr>
        <w:pStyle w:val="JuQuotSub"/>
      </w:pPr>
      <w:r w:rsidRPr="0035268C">
        <w:t xml:space="preserve">The cassation court </w:t>
      </w:r>
      <w:r w:rsidRPr="0035268C" w:rsidR="00582130">
        <w:t>ob</w:t>
      </w:r>
      <w:r w:rsidRPr="0035268C">
        <w:t>ser</w:t>
      </w:r>
      <w:r w:rsidRPr="0035268C" w:rsidR="00582130">
        <w:t>ve</w:t>
      </w:r>
      <w:r w:rsidRPr="0035268C">
        <w:t xml:space="preserve">s </w:t>
      </w:r>
      <w:r w:rsidRPr="0035268C" w:rsidR="00B737AE">
        <w:t xml:space="preserve">from </w:t>
      </w:r>
      <w:r w:rsidRPr="0035268C" w:rsidR="00582130">
        <w:t xml:space="preserve">the material on </w:t>
      </w:r>
      <w:r w:rsidRPr="0035268C">
        <w:t xml:space="preserve">the case file </w:t>
      </w:r>
      <w:r w:rsidRPr="0035268C" w:rsidR="00582130">
        <w:t xml:space="preserve">that </w:t>
      </w:r>
      <w:r w:rsidRPr="0035268C">
        <w:t>there is a</w:t>
      </w:r>
      <w:r w:rsidRPr="0035268C" w:rsidR="00B737AE">
        <w:t xml:space="preserve"> clear</w:t>
      </w:r>
      <w:r w:rsidRPr="0035268C">
        <w:t xml:space="preserve"> </w:t>
      </w:r>
      <w:r w:rsidRPr="0035268C" w:rsidR="00B737AE">
        <w:t>violation of the children</w:t>
      </w:r>
      <w:r w:rsidRPr="0035268C" w:rsidR="0035268C">
        <w:t>’</w:t>
      </w:r>
      <w:r w:rsidRPr="0035268C" w:rsidR="00B737AE">
        <w:t xml:space="preserve">s rights from the perspective of their physical, mental, emotional, and social development and upbringing, since their </w:t>
      </w:r>
      <w:r w:rsidRPr="0035268C" w:rsidR="008F1A67">
        <w:t xml:space="preserve">legal representative – their father </w:t>
      </w:r>
      <w:r w:rsidRPr="0035268C" w:rsidR="00582130">
        <w:rPr>
          <w:rFonts w:cstheme="minorHAnsi"/>
        </w:rPr>
        <w:t>‒</w:t>
      </w:r>
      <w:r w:rsidRPr="0035268C" w:rsidR="00582130">
        <w:t xml:space="preserve"> </w:t>
      </w:r>
      <w:r w:rsidRPr="0035268C" w:rsidR="008F1A67">
        <w:t xml:space="preserve">is not </w:t>
      </w:r>
      <w:r w:rsidRPr="0035268C" w:rsidR="0005386C">
        <w:t>able to</w:t>
      </w:r>
      <w:r w:rsidRPr="0035268C" w:rsidR="008F1A67">
        <w:t xml:space="preserve"> take the requi</w:t>
      </w:r>
      <w:r w:rsidRPr="0035268C" w:rsidR="00582130">
        <w:t>site steps</w:t>
      </w:r>
      <w:r w:rsidRPr="0035268C" w:rsidR="008F1A67">
        <w:t xml:space="preserve"> </w:t>
      </w:r>
      <w:r w:rsidRPr="0035268C" w:rsidR="00582130">
        <w:t>as regards</w:t>
      </w:r>
      <w:r w:rsidRPr="0035268C" w:rsidR="008F1A67">
        <w:t xml:space="preserve"> the children</w:t>
      </w:r>
      <w:r w:rsidRPr="0035268C" w:rsidR="0035268C">
        <w:t>’</w:t>
      </w:r>
      <w:r w:rsidRPr="0035268C" w:rsidR="008F1A67">
        <w:t xml:space="preserve">s education </w:t>
      </w:r>
      <w:r w:rsidRPr="0035268C" w:rsidR="00EF03D6">
        <w:t>...</w:t>
      </w:r>
      <w:r w:rsidRPr="0035268C" w:rsidR="00582130">
        <w:t>”</w:t>
      </w:r>
    </w:p>
    <w:p w:rsidRPr="0035268C" w:rsidR="00F75A2B" w:rsidP="0035268C" w:rsidRDefault="0035268C">
      <w:pPr>
        <w:pStyle w:val="ECHRPara"/>
      </w:pPr>
      <w:fldSimple w:instr=" SEQ level0 \*arabic ">
        <w:r w:rsidRPr="0035268C">
          <w:rPr>
            <w:noProof/>
          </w:rPr>
          <w:t>25</w:t>
        </w:r>
      </w:fldSimple>
      <w:r w:rsidRPr="0035268C" w:rsidR="00E11B6F">
        <w:t>.  </w:t>
      </w:r>
      <w:r w:rsidRPr="0035268C" w:rsidR="003374D9">
        <w:t>Lastly, the court noted</w:t>
      </w:r>
      <w:r w:rsidRPr="0035268C" w:rsidR="00F2688D">
        <w:t xml:space="preserve"> </w:t>
      </w:r>
      <w:r w:rsidRPr="0035268C" w:rsidR="00F2688D">
        <w:rPr>
          <w:rFonts w:cstheme="minorHAnsi"/>
        </w:rPr>
        <w:t>‒</w:t>
      </w:r>
      <w:r w:rsidRPr="0035268C" w:rsidR="003374D9">
        <w:t xml:space="preserve"> along the </w:t>
      </w:r>
      <w:r w:rsidRPr="0035268C" w:rsidR="00F2688D">
        <w:t xml:space="preserve">same </w:t>
      </w:r>
      <w:r w:rsidRPr="0035268C" w:rsidR="003374D9">
        <w:t xml:space="preserve">line of reasoning </w:t>
      </w:r>
      <w:r w:rsidRPr="0035268C" w:rsidR="00F2688D">
        <w:t xml:space="preserve">as </w:t>
      </w:r>
      <w:r w:rsidRPr="0035268C" w:rsidR="003374D9">
        <w:t xml:space="preserve">the appeal court </w:t>
      </w:r>
      <w:r w:rsidRPr="0035268C" w:rsidR="00F2688D">
        <w:rPr>
          <w:rFonts w:cstheme="minorHAnsi"/>
        </w:rPr>
        <w:t>‒</w:t>
      </w:r>
      <w:r w:rsidRPr="0035268C" w:rsidR="00F2688D">
        <w:t xml:space="preserve"> </w:t>
      </w:r>
      <w:r w:rsidRPr="0035268C" w:rsidR="003374D9">
        <w:t xml:space="preserve">the importance of </w:t>
      </w:r>
      <w:r w:rsidRPr="0035268C" w:rsidR="00F2688D">
        <w:t xml:space="preserve">the </w:t>
      </w:r>
      <w:r w:rsidRPr="0035268C" w:rsidR="003374D9">
        <w:t>psychological preparation of the children for a change in their situation. It observed</w:t>
      </w:r>
      <w:r w:rsidRPr="0035268C" w:rsidR="00F2688D">
        <w:t>,</w:t>
      </w:r>
      <w:r w:rsidRPr="0035268C" w:rsidR="003374D9">
        <w:t xml:space="preserve"> however</w:t>
      </w:r>
      <w:r w:rsidRPr="0035268C" w:rsidR="00F2688D">
        <w:t>,</w:t>
      </w:r>
      <w:r w:rsidRPr="0035268C" w:rsidR="003374D9">
        <w:t xml:space="preserve"> that despite the </w:t>
      </w:r>
      <w:r w:rsidRPr="0035268C" w:rsidR="00C60866">
        <w:t>interlocutory</w:t>
      </w:r>
      <w:r w:rsidRPr="0035268C" w:rsidR="003374D9">
        <w:t xml:space="preserve"> measure ordered by the first-instance court, no meetings between the children and their father were being organised, since the family friends </w:t>
      </w:r>
      <w:r w:rsidRPr="0035268C" w:rsidR="00437075">
        <w:t xml:space="preserve">had </w:t>
      </w:r>
      <w:r w:rsidRPr="0035268C" w:rsidR="003374D9">
        <w:t xml:space="preserve">refused to take part in those meetings. In such circumstances, it was unclear how </w:t>
      </w:r>
      <w:r w:rsidRPr="0035268C" w:rsidR="00F2688D">
        <w:t xml:space="preserve">a </w:t>
      </w:r>
      <w:r w:rsidRPr="0035268C" w:rsidR="003374D9">
        <w:t>natural ad</w:t>
      </w:r>
      <w:r w:rsidRPr="0035268C" w:rsidR="00785441">
        <w:t>justment</w:t>
      </w:r>
      <w:r w:rsidRPr="0035268C" w:rsidR="003374D9">
        <w:t xml:space="preserve"> process with the father could be expected.</w:t>
      </w:r>
    </w:p>
    <w:p w:rsidRPr="0035268C" w:rsidR="00F75A2B" w:rsidP="0035268C" w:rsidRDefault="0035268C">
      <w:pPr>
        <w:pStyle w:val="ECHRPara"/>
      </w:pPr>
      <w:fldSimple w:instr=" SEQ level0 \*arabic ">
        <w:r w:rsidRPr="0035268C">
          <w:rPr>
            <w:noProof/>
          </w:rPr>
          <w:t>26</w:t>
        </w:r>
      </w:fldSimple>
      <w:r w:rsidRPr="0035268C" w:rsidR="003374D9">
        <w:t>.  </w:t>
      </w:r>
      <w:r w:rsidRPr="0035268C" w:rsidR="00E036A7">
        <w:t xml:space="preserve">In November 2011 the proceedings recommenced at the Tbilisi Court of Appeal. </w:t>
      </w:r>
      <w:r w:rsidRPr="0035268C" w:rsidR="0052253C">
        <w:t>The maternal family</w:t>
      </w:r>
      <w:r w:rsidRPr="0035268C" w:rsidR="00450E9C">
        <w:t xml:space="preserve"> members</w:t>
      </w:r>
      <w:r w:rsidRPr="0035268C" w:rsidR="0052253C">
        <w:t xml:space="preserve"> alleged that G.B. was not interested in seeing </w:t>
      </w:r>
      <w:r w:rsidRPr="0035268C" w:rsidR="007A7C59">
        <w:t>his</w:t>
      </w:r>
      <w:r w:rsidRPr="0035268C" w:rsidR="0052253C">
        <w:t xml:space="preserve"> boys and re-establishing </w:t>
      </w:r>
      <w:r w:rsidRPr="0035268C" w:rsidR="00DD3DB3">
        <w:t>contact and</w:t>
      </w:r>
      <w:r w:rsidRPr="0035268C" w:rsidR="00450E9C">
        <w:t xml:space="preserve"> a</w:t>
      </w:r>
      <w:r w:rsidRPr="0035268C" w:rsidR="00DD3DB3">
        <w:t xml:space="preserve"> </w:t>
      </w:r>
      <w:r w:rsidRPr="0035268C" w:rsidR="0052253C">
        <w:t>relationship with them</w:t>
      </w:r>
      <w:r w:rsidRPr="0035268C" w:rsidR="009C6B4D">
        <w:t>. They claimed that the last time he had seen the</w:t>
      </w:r>
      <w:r w:rsidRPr="0035268C" w:rsidR="0042350F">
        <w:t xml:space="preserve"> boys</w:t>
      </w:r>
      <w:r w:rsidRPr="0035268C" w:rsidR="009C6B4D">
        <w:t xml:space="preserve"> </w:t>
      </w:r>
      <w:r w:rsidRPr="0035268C" w:rsidR="00450E9C">
        <w:t xml:space="preserve">had been </w:t>
      </w:r>
      <w:r w:rsidRPr="0035268C" w:rsidR="009C6B4D">
        <w:t>in April 2010</w:t>
      </w:r>
      <w:r w:rsidRPr="0035268C" w:rsidR="0052253C">
        <w:t>.</w:t>
      </w:r>
      <w:r w:rsidRPr="0035268C" w:rsidR="009C6B4D">
        <w:t xml:space="preserve"> </w:t>
      </w:r>
      <w:r w:rsidRPr="0035268C" w:rsidR="00E556EF">
        <w:t xml:space="preserve">They also </w:t>
      </w:r>
      <w:r w:rsidRPr="0035268C" w:rsidR="00450E9C">
        <w:t>criticis</w:t>
      </w:r>
      <w:r w:rsidRPr="0035268C" w:rsidR="00E556EF">
        <w:t>ed th</w:t>
      </w:r>
      <w:r w:rsidRPr="0035268C" w:rsidR="007A7C59">
        <w:t>e</w:t>
      </w:r>
      <w:r w:rsidRPr="0035268C" w:rsidR="00E556EF">
        <w:t xml:space="preserve"> fact that G.B. had </w:t>
      </w:r>
      <w:r w:rsidRPr="0035268C" w:rsidR="00450E9C">
        <w:t xml:space="preserve">spoken </w:t>
      </w:r>
      <w:r w:rsidRPr="0035268C" w:rsidR="00E556EF">
        <w:t xml:space="preserve">openly about the </w:t>
      </w:r>
      <w:r w:rsidRPr="0035268C" w:rsidR="00790354">
        <w:t>con</w:t>
      </w:r>
      <w:r w:rsidRPr="0035268C" w:rsidR="00450E9C">
        <w:t>tentious</w:t>
      </w:r>
      <w:r w:rsidRPr="0035268C" w:rsidR="00790354">
        <w:t xml:space="preserve"> </w:t>
      </w:r>
      <w:r w:rsidRPr="0035268C" w:rsidR="00E556EF">
        <w:t xml:space="preserve">situation </w:t>
      </w:r>
      <w:r w:rsidRPr="0035268C" w:rsidR="00790354">
        <w:t>concerning</w:t>
      </w:r>
      <w:r w:rsidRPr="0035268C" w:rsidR="00E556EF">
        <w:t xml:space="preserve"> </w:t>
      </w:r>
      <w:r w:rsidRPr="0035268C" w:rsidR="004F7E47">
        <w:t>the</w:t>
      </w:r>
      <w:r w:rsidRPr="0035268C" w:rsidR="00E556EF">
        <w:t xml:space="preserve"> boys </w:t>
      </w:r>
      <w:r w:rsidRPr="0035268C" w:rsidR="00450E9C">
        <w:t>o</w:t>
      </w:r>
      <w:r w:rsidRPr="0035268C" w:rsidR="00E556EF">
        <w:t xml:space="preserve">n </w:t>
      </w:r>
      <w:r w:rsidRPr="0035268C" w:rsidR="00450E9C">
        <w:t>a</w:t>
      </w:r>
      <w:r w:rsidRPr="0035268C" w:rsidR="00E556EF">
        <w:t xml:space="preserve"> TV show, following which the children had </w:t>
      </w:r>
      <w:r w:rsidRPr="0035268C" w:rsidR="00450E9C">
        <w:t xml:space="preserve">allegedly </w:t>
      </w:r>
      <w:r w:rsidRPr="0035268C" w:rsidR="00E556EF">
        <w:t xml:space="preserve">been further traumatised. The older one was ashamed of going to school because everyone knew his </w:t>
      </w:r>
      <w:r w:rsidRPr="0035268C" w:rsidR="004F7E47">
        <w:t xml:space="preserve">family </w:t>
      </w:r>
      <w:r w:rsidRPr="0035268C" w:rsidR="00E556EF">
        <w:t xml:space="preserve">situation and, according to the maternal family, </w:t>
      </w:r>
      <w:r w:rsidRPr="0035268C" w:rsidR="00450E9C">
        <w:t xml:space="preserve">would ask him </w:t>
      </w:r>
      <w:r w:rsidRPr="0035268C" w:rsidR="00E556EF">
        <w:t xml:space="preserve">questions about his “drug-addicted” father. The maternal family </w:t>
      </w:r>
      <w:r w:rsidRPr="0035268C" w:rsidR="00450E9C">
        <w:t xml:space="preserve">members </w:t>
      </w:r>
      <w:r w:rsidRPr="0035268C" w:rsidR="00E556EF">
        <w:t xml:space="preserve">also claimed that the SSA </w:t>
      </w:r>
      <w:r w:rsidRPr="0035268C" w:rsidR="009C6B4D">
        <w:t>had show</w:t>
      </w:r>
      <w:r w:rsidRPr="0035268C" w:rsidR="00450E9C">
        <w:t>n</w:t>
      </w:r>
      <w:r w:rsidRPr="0035268C" w:rsidR="009C6B4D">
        <w:t xml:space="preserve"> </w:t>
      </w:r>
      <w:r w:rsidRPr="0035268C" w:rsidR="00E556EF">
        <w:t>absolute</w:t>
      </w:r>
      <w:r w:rsidRPr="0035268C" w:rsidR="00450E9C">
        <w:t>ly no</w:t>
      </w:r>
      <w:r w:rsidRPr="0035268C" w:rsidR="009C6B4D">
        <w:t xml:space="preserve"> interest in the children</w:t>
      </w:r>
      <w:r w:rsidRPr="0035268C" w:rsidR="00450E9C">
        <w:t>,</w:t>
      </w:r>
      <w:r w:rsidRPr="0035268C" w:rsidR="009C6B4D">
        <w:t xml:space="preserve"> not checking on them for more than a year.</w:t>
      </w:r>
      <w:r w:rsidRPr="0035268C" w:rsidR="0052253C">
        <w:t xml:space="preserve"> </w:t>
      </w:r>
      <w:r w:rsidRPr="0035268C" w:rsidR="00022DCD">
        <w:t xml:space="preserve">The father, </w:t>
      </w:r>
      <w:r w:rsidRPr="0035268C" w:rsidR="00450E9C">
        <w:t>for</w:t>
      </w:r>
      <w:r w:rsidRPr="0035268C" w:rsidR="00022DCD">
        <w:t xml:space="preserve"> his part, </w:t>
      </w:r>
      <w:r w:rsidRPr="0035268C" w:rsidR="00856523">
        <w:t>sta</w:t>
      </w:r>
      <w:r w:rsidRPr="0035268C" w:rsidR="00022DCD">
        <w:t xml:space="preserve">ted that he would not </w:t>
      </w:r>
      <w:r w:rsidRPr="0035268C" w:rsidR="003455A7">
        <w:t xml:space="preserve">want </w:t>
      </w:r>
      <w:r w:rsidRPr="0035268C" w:rsidR="00022DCD">
        <w:t xml:space="preserve">his children to </w:t>
      </w:r>
      <w:r w:rsidRPr="0035268C" w:rsidR="00450E9C">
        <w:t xml:space="preserve">go with </w:t>
      </w:r>
      <w:r w:rsidRPr="0035268C" w:rsidR="00022DCD">
        <w:t>him unless they change</w:t>
      </w:r>
      <w:r w:rsidRPr="0035268C" w:rsidR="00450E9C">
        <w:t>d</w:t>
      </w:r>
      <w:r w:rsidRPr="0035268C" w:rsidR="00022DCD">
        <w:t xml:space="preserve"> their mind.</w:t>
      </w:r>
    </w:p>
    <w:p w:rsidRPr="0035268C" w:rsidR="00F75A2B" w:rsidP="0035268C" w:rsidRDefault="00E036A7">
      <w:pPr>
        <w:pStyle w:val="ECHRPara"/>
      </w:pPr>
      <w:r w:rsidRPr="0035268C">
        <w:t>On 24 November 2011</w:t>
      </w:r>
      <w:r w:rsidRPr="0035268C" w:rsidR="00F2688D">
        <w:t>,</w:t>
      </w:r>
      <w:r w:rsidRPr="0035268C">
        <w:t xml:space="preserve"> acting at the request of </w:t>
      </w:r>
      <w:r w:rsidRPr="0035268C" w:rsidR="00B058F3">
        <w:t>G.B.</w:t>
      </w:r>
      <w:r w:rsidRPr="0035268C">
        <w:t xml:space="preserve">, </w:t>
      </w:r>
      <w:r w:rsidRPr="0035268C" w:rsidR="00F2688D">
        <w:t xml:space="preserve">the court </w:t>
      </w:r>
      <w:r w:rsidRPr="0035268C">
        <w:t>issued</w:t>
      </w:r>
      <w:r w:rsidRPr="0035268C" w:rsidR="00B058F3">
        <w:t xml:space="preserve"> an </w:t>
      </w:r>
      <w:r w:rsidRPr="0035268C" w:rsidR="00C60866">
        <w:t>interlocutory</w:t>
      </w:r>
      <w:r w:rsidRPr="0035268C" w:rsidR="00B058F3">
        <w:t xml:space="preserve"> measure under which the latter was allowed to </w:t>
      </w:r>
      <w:r w:rsidRPr="0035268C" w:rsidR="009B2689">
        <w:t>see</w:t>
      </w:r>
      <w:r w:rsidRPr="0035268C" w:rsidR="00B058F3">
        <w:t xml:space="preserve"> his children </w:t>
      </w:r>
      <w:r w:rsidRPr="0035268C" w:rsidR="00466260">
        <w:t>in</w:t>
      </w:r>
      <w:r w:rsidRPr="0035268C" w:rsidR="0005386C">
        <w:t xml:space="preserve"> the</w:t>
      </w:r>
      <w:r w:rsidRPr="0035268C" w:rsidR="00466260">
        <w:t xml:space="preserve"> presence</w:t>
      </w:r>
      <w:r w:rsidRPr="0035268C" w:rsidR="00B058F3">
        <w:t xml:space="preserve"> of a representative of </w:t>
      </w:r>
      <w:r w:rsidRPr="0035268C" w:rsidR="00C66F45">
        <w:t>the</w:t>
      </w:r>
      <w:r w:rsidRPr="0035268C" w:rsidR="00B058F3">
        <w:t xml:space="preserve"> SSA. The appeal c</w:t>
      </w:r>
      <w:r w:rsidRPr="0035268C" w:rsidR="00A9426A">
        <w:t xml:space="preserve">ourt also </w:t>
      </w:r>
      <w:r w:rsidRPr="0035268C" w:rsidR="00F2688D">
        <w:t>ask</w:t>
      </w:r>
      <w:r w:rsidRPr="0035268C" w:rsidR="00F251D5">
        <w:t xml:space="preserve">ed </w:t>
      </w:r>
      <w:r w:rsidRPr="0035268C" w:rsidR="00466260">
        <w:t xml:space="preserve">the SSA to report </w:t>
      </w:r>
      <w:r w:rsidRPr="0035268C" w:rsidR="00F2688D">
        <w:t xml:space="preserve">on </w:t>
      </w:r>
      <w:r w:rsidRPr="0035268C" w:rsidR="00C66F45">
        <w:t>the progress of those meetings.</w:t>
      </w:r>
    </w:p>
    <w:p w:rsidRPr="0035268C" w:rsidR="00F75A2B" w:rsidP="0035268C" w:rsidRDefault="0035268C">
      <w:pPr>
        <w:pStyle w:val="ECHRPara"/>
      </w:pPr>
      <w:fldSimple w:instr=" SEQ level0 \*arabic ">
        <w:r w:rsidRPr="0035268C">
          <w:rPr>
            <w:noProof/>
          </w:rPr>
          <w:t>27</w:t>
        </w:r>
      </w:fldSimple>
      <w:r w:rsidRPr="0035268C" w:rsidR="00727DE1">
        <w:t xml:space="preserve">.  On 11 and 18 December 2012 three social workers </w:t>
      </w:r>
      <w:r w:rsidRPr="0035268C" w:rsidR="00C66F45">
        <w:t>went to see</w:t>
      </w:r>
      <w:r w:rsidRPr="0035268C" w:rsidR="00727DE1">
        <w:t xml:space="preserve"> the boys at their maternal </w:t>
      </w:r>
      <w:r w:rsidRPr="0035268C" w:rsidR="00C02A4A">
        <w:t>family</w:t>
      </w:r>
      <w:r w:rsidRPr="0035268C">
        <w:t>’</w:t>
      </w:r>
      <w:r w:rsidRPr="0035268C" w:rsidR="004673D1">
        <w:t>s apartment</w:t>
      </w:r>
      <w:r w:rsidRPr="0035268C" w:rsidR="00727DE1">
        <w:t xml:space="preserve">. </w:t>
      </w:r>
      <w:r w:rsidRPr="0035268C" w:rsidR="0029094E">
        <w:t>According to the report drawn up thereafter</w:t>
      </w:r>
      <w:r w:rsidRPr="0035268C" w:rsidR="00C23358">
        <w:t xml:space="preserve"> (“the report of 4 January 201</w:t>
      </w:r>
      <w:r w:rsidRPr="0035268C" w:rsidR="00C17AC9">
        <w:t>2</w:t>
      </w:r>
      <w:r w:rsidRPr="0035268C" w:rsidR="00C23358">
        <w:t>”)</w:t>
      </w:r>
      <w:r w:rsidRPr="0035268C" w:rsidR="0029094E">
        <w:t xml:space="preserve">, during both of the visits the members of the maternal family reacted negatively. The boys refused to stay and talk to the social workers </w:t>
      </w:r>
      <w:r w:rsidRPr="0035268C" w:rsidR="00F2688D">
        <w:t xml:space="preserve">alone </w:t>
      </w:r>
      <w:r w:rsidRPr="0035268C" w:rsidR="0029094E">
        <w:t xml:space="preserve">on 11 December 2012, </w:t>
      </w:r>
      <w:r w:rsidRPr="0035268C" w:rsidR="00F2688D">
        <w:t>and at</w:t>
      </w:r>
      <w:r w:rsidRPr="0035268C" w:rsidR="0029094E">
        <w:t xml:space="preserve"> the second meeting only the older boy </w:t>
      </w:r>
      <w:r w:rsidRPr="0035268C" w:rsidR="000110F1">
        <w:t>spoke with</w:t>
      </w:r>
      <w:r w:rsidRPr="0035268C" w:rsidR="0029094E">
        <w:t xml:space="preserve"> the social workers. The </w:t>
      </w:r>
      <w:r w:rsidRPr="0035268C" w:rsidR="004673D1">
        <w:t>social workers</w:t>
      </w:r>
      <w:r w:rsidRPr="0035268C" w:rsidR="0029094E">
        <w:t xml:space="preserve"> concluded that the psycho-emotional condition of the children had </w:t>
      </w:r>
      <w:r w:rsidRPr="0035268C" w:rsidR="004427BB">
        <w:t>deteriorated</w:t>
      </w:r>
      <w:r w:rsidRPr="0035268C" w:rsidR="004673D1">
        <w:t xml:space="preserve">. Furthermore, according to the report, </w:t>
      </w:r>
      <w:r w:rsidRPr="0035268C" w:rsidR="0029094E">
        <w:t xml:space="preserve">N. explicitly expressed </w:t>
      </w:r>
      <w:r w:rsidRPr="0035268C" w:rsidR="0005386C">
        <w:t xml:space="preserve">a </w:t>
      </w:r>
      <w:r w:rsidRPr="0035268C" w:rsidR="0029094E">
        <w:t xml:space="preserve">negative attitude towards his father and the social workers. </w:t>
      </w:r>
      <w:r w:rsidRPr="0035268C" w:rsidR="00472AE7">
        <w:t>In this regard</w:t>
      </w:r>
      <w:r w:rsidRPr="0035268C" w:rsidR="00AD039E">
        <w:t xml:space="preserve"> the social workers</w:t>
      </w:r>
      <w:r w:rsidRPr="0035268C" w:rsidR="004673D1">
        <w:t xml:space="preserve"> observed</w:t>
      </w:r>
      <w:r w:rsidRPr="0035268C" w:rsidR="0029094E">
        <w:t>:</w:t>
      </w:r>
    </w:p>
    <w:p w:rsidRPr="0035268C" w:rsidR="00E66601" w:rsidP="0035268C" w:rsidRDefault="0029094E">
      <w:pPr>
        <w:pStyle w:val="JuQuotSub"/>
      </w:pPr>
      <w:r w:rsidRPr="0035268C">
        <w:t xml:space="preserve">“The child was clearly nervous, the situation </w:t>
      </w:r>
      <w:r w:rsidRPr="0035268C" w:rsidR="003411FC">
        <w:t xml:space="preserve">in which he found himself </w:t>
      </w:r>
      <w:r w:rsidRPr="0035268C">
        <w:t xml:space="preserve">influenced him significantly and he </w:t>
      </w:r>
      <w:r w:rsidRPr="0035268C" w:rsidR="00E66601">
        <w:t xml:space="preserve">was hysterically repeating that he did not want to live with his father, that “his father had killed his mother and he was a monster”, that “the appearance of the father had brought him trouble and that he was ashamed of his father in the eyes of his friends”. In view of the emotional state of mind of the child we were forced to </w:t>
      </w:r>
      <w:r w:rsidRPr="0035268C" w:rsidR="004673D1">
        <w:t>stop</w:t>
      </w:r>
      <w:r w:rsidRPr="0035268C" w:rsidR="00E66601">
        <w:t xml:space="preserve"> the conversation.”</w:t>
      </w:r>
    </w:p>
    <w:p w:rsidRPr="0035268C" w:rsidR="0029094E" w:rsidP="0035268C" w:rsidRDefault="00E66601">
      <w:pPr>
        <w:pStyle w:val="ECHRPara"/>
        <w:rPr>
          <w:noProof/>
        </w:rPr>
      </w:pPr>
      <w:r w:rsidRPr="0035268C">
        <w:rPr>
          <w:noProof/>
        </w:rPr>
        <w:fldChar w:fldCharType="begin"/>
      </w:r>
      <w:r w:rsidRPr="0035268C">
        <w:rPr>
          <w:noProof/>
        </w:rPr>
        <w:instrText xml:space="preserve"> SEQ level0 \*arabic </w:instrText>
      </w:r>
      <w:r w:rsidRPr="0035268C">
        <w:rPr>
          <w:noProof/>
        </w:rPr>
        <w:fldChar w:fldCharType="separate"/>
      </w:r>
      <w:r w:rsidRPr="0035268C" w:rsidR="0035268C">
        <w:rPr>
          <w:noProof/>
        </w:rPr>
        <w:t>28</w:t>
      </w:r>
      <w:r w:rsidRPr="0035268C">
        <w:rPr>
          <w:noProof/>
        </w:rPr>
        <w:fldChar w:fldCharType="end"/>
      </w:r>
      <w:r w:rsidRPr="0035268C">
        <w:rPr>
          <w:noProof/>
        </w:rPr>
        <w:t>.  </w:t>
      </w:r>
      <w:r w:rsidRPr="0035268C" w:rsidR="00C23358">
        <w:rPr>
          <w:noProof/>
        </w:rPr>
        <w:t>The report concluded the following:</w:t>
      </w:r>
    </w:p>
    <w:p w:rsidRPr="0035268C" w:rsidR="00C23358" w:rsidP="0035268C" w:rsidRDefault="00C23358">
      <w:pPr>
        <w:pStyle w:val="JuQuotSub"/>
        <w:rPr>
          <w:noProof/>
        </w:rPr>
      </w:pPr>
      <w:r w:rsidRPr="0035268C">
        <w:rPr>
          <w:noProof/>
        </w:rPr>
        <w:t>“</w:t>
      </w:r>
      <w:r w:rsidRPr="0035268C" w:rsidR="00EF03D6">
        <w:rPr>
          <w:noProof/>
        </w:rPr>
        <w:t>...</w:t>
      </w:r>
      <w:r w:rsidRPr="0035268C">
        <w:rPr>
          <w:noProof/>
        </w:rPr>
        <w:t xml:space="preserve"> the psycho-emotional condition of the </w:t>
      </w:r>
      <w:r w:rsidRPr="0035268C" w:rsidR="003411FC">
        <w:rPr>
          <w:noProof/>
        </w:rPr>
        <w:t xml:space="preserve">children </w:t>
      </w:r>
      <w:r w:rsidRPr="0035268C" w:rsidR="003411FC">
        <w:rPr>
          <w:rFonts w:cstheme="minorHAnsi"/>
          <w:noProof/>
        </w:rPr>
        <w:t>‒</w:t>
      </w:r>
      <w:r w:rsidRPr="0035268C">
        <w:rPr>
          <w:noProof/>
        </w:rPr>
        <w:t xml:space="preserve"> nine</w:t>
      </w:r>
      <w:r w:rsidRPr="0035268C" w:rsidR="003411FC">
        <w:rPr>
          <w:noProof/>
        </w:rPr>
        <w:t>-</w:t>
      </w:r>
      <w:r w:rsidRPr="0035268C">
        <w:rPr>
          <w:noProof/>
        </w:rPr>
        <w:t>year</w:t>
      </w:r>
      <w:r w:rsidRPr="0035268C" w:rsidR="003411FC">
        <w:rPr>
          <w:noProof/>
        </w:rPr>
        <w:t>-</w:t>
      </w:r>
      <w:r w:rsidRPr="0035268C">
        <w:rPr>
          <w:noProof/>
        </w:rPr>
        <w:t>old N. and six</w:t>
      </w:r>
      <w:r w:rsidRPr="0035268C" w:rsidR="003411FC">
        <w:rPr>
          <w:noProof/>
        </w:rPr>
        <w:t>-</w:t>
      </w:r>
      <w:r w:rsidRPr="0035268C">
        <w:rPr>
          <w:noProof/>
        </w:rPr>
        <w:t>year</w:t>
      </w:r>
      <w:r w:rsidRPr="0035268C" w:rsidR="003411FC">
        <w:rPr>
          <w:noProof/>
        </w:rPr>
        <w:t>-</w:t>
      </w:r>
      <w:r w:rsidRPr="0035268C">
        <w:rPr>
          <w:noProof/>
        </w:rPr>
        <w:t>old L. and S</w:t>
      </w:r>
      <w:r w:rsidRPr="0035268C" w:rsidR="002A4C3F">
        <w:rPr>
          <w:noProof/>
        </w:rPr>
        <w:t>.</w:t>
      </w:r>
      <w:r w:rsidRPr="0035268C" w:rsidR="003411FC">
        <w:rPr>
          <w:noProof/>
        </w:rPr>
        <w:t xml:space="preserve"> </w:t>
      </w:r>
      <w:r w:rsidRPr="0035268C" w:rsidR="003411FC">
        <w:rPr>
          <w:rFonts w:cstheme="minorHAnsi"/>
          <w:noProof/>
        </w:rPr>
        <w:t>‒</w:t>
      </w:r>
      <w:r w:rsidRPr="0035268C">
        <w:rPr>
          <w:noProof/>
        </w:rPr>
        <w:t xml:space="preserve"> is very serious. The children do not have a mother </w:t>
      </w:r>
      <w:r w:rsidRPr="0035268C">
        <w:t xml:space="preserve">and are being raised in the absence of the only parent in an environment hostile towards their father </w:t>
      </w:r>
      <w:r w:rsidRPr="0035268C" w:rsidR="00EF03D6">
        <w:t>...</w:t>
      </w:r>
      <w:r w:rsidRPr="0035268C">
        <w:t xml:space="preserve"> We consider that the biological father of the children, G.B. has </w:t>
      </w:r>
      <w:r w:rsidRPr="0035268C" w:rsidR="003411FC">
        <w:t xml:space="preserve">the </w:t>
      </w:r>
      <w:r w:rsidRPr="0035268C">
        <w:t>human and material resources to take care of his children and create for them a</w:t>
      </w:r>
      <w:r w:rsidRPr="0035268C" w:rsidR="003411FC">
        <w:t>ppropri</w:t>
      </w:r>
      <w:r w:rsidRPr="0035268C">
        <w:t>ate conditions for their development. We also consider that</w:t>
      </w:r>
      <w:r w:rsidRPr="0035268C" w:rsidR="00C02A4A">
        <w:t xml:space="preserve"> </w:t>
      </w:r>
      <w:r w:rsidRPr="0035268C" w:rsidR="003411FC">
        <w:t xml:space="preserve">a </w:t>
      </w:r>
      <w:r w:rsidRPr="0035268C">
        <w:t>relationship between the children and their father is necessary for the children</w:t>
      </w:r>
      <w:r w:rsidRPr="0035268C" w:rsidR="0035268C">
        <w:t>’</w:t>
      </w:r>
      <w:r w:rsidRPr="0035268C" w:rsidR="003411FC">
        <w:t>s</w:t>
      </w:r>
      <w:r w:rsidRPr="0035268C">
        <w:t xml:space="preserve"> </w:t>
      </w:r>
      <w:r w:rsidRPr="0035268C" w:rsidR="003411FC">
        <w:t xml:space="preserve">future, </w:t>
      </w:r>
      <w:r w:rsidRPr="0035268C">
        <w:t>so that they develop into full</w:t>
      </w:r>
      <w:r w:rsidRPr="0035268C" w:rsidR="003411FC">
        <w:t>y</w:t>
      </w:r>
      <w:r w:rsidRPr="0035268C">
        <w:t>-fledged members of society”</w:t>
      </w:r>
      <w:r w:rsidRPr="0035268C" w:rsidR="002A4C3F">
        <w:t>.</w:t>
      </w:r>
    </w:p>
    <w:p w:rsidRPr="0035268C" w:rsidR="00F75A2B" w:rsidP="0035268C" w:rsidRDefault="0035268C">
      <w:pPr>
        <w:pStyle w:val="ECHRPara"/>
      </w:pPr>
      <w:fldSimple w:instr=" SEQ level0 \*arabic ">
        <w:r w:rsidRPr="0035268C">
          <w:rPr>
            <w:noProof/>
          </w:rPr>
          <w:t>29</w:t>
        </w:r>
      </w:fldSimple>
      <w:r w:rsidRPr="0035268C" w:rsidR="008E675B">
        <w:t>.  </w:t>
      </w:r>
      <w:r w:rsidRPr="0035268C" w:rsidR="00C02A4A">
        <w:t xml:space="preserve">In January 2012 the older boy was taken for psychological examination to a paediatric hospital, where he was diagnosed with </w:t>
      </w:r>
      <w:r w:rsidRPr="0035268C" w:rsidR="006B3BFB">
        <w:t>anxiety phobia disorders</w:t>
      </w:r>
      <w:r w:rsidRPr="0035268C" w:rsidR="00C02A4A">
        <w:t>.</w:t>
      </w:r>
      <w:r w:rsidRPr="0035268C" w:rsidR="006B3BFB">
        <w:t xml:space="preserve"> </w:t>
      </w:r>
      <w:r w:rsidRPr="0035268C" w:rsidR="0005386C">
        <w:t xml:space="preserve">It </w:t>
      </w:r>
      <w:r w:rsidRPr="0035268C" w:rsidR="006B3BFB">
        <w:t xml:space="preserve">was recommended </w:t>
      </w:r>
      <w:r w:rsidRPr="0035268C" w:rsidR="0005386C">
        <w:t xml:space="preserve">that he </w:t>
      </w:r>
      <w:r w:rsidRPr="0035268C" w:rsidR="006B3BFB">
        <w:t xml:space="preserve">undergo a psychotherapy course and </w:t>
      </w:r>
      <w:r w:rsidRPr="0035268C" w:rsidR="0005386C">
        <w:t>live</w:t>
      </w:r>
      <w:r w:rsidRPr="0035268C" w:rsidR="006B3BFB">
        <w:t xml:space="preserve"> i</w:t>
      </w:r>
      <w:r w:rsidRPr="0035268C" w:rsidR="00E21DCC">
        <w:t>n a</w:t>
      </w:r>
      <w:r w:rsidRPr="0035268C" w:rsidR="006B3BFB">
        <w:t xml:space="preserve"> stab</w:t>
      </w:r>
      <w:r w:rsidRPr="0035268C" w:rsidR="00F90FA3">
        <w:t>le, calm and safe environment.</w:t>
      </w:r>
    </w:p>
    <w:p w:rsidRPr="0035268C" w:rsidR="00C17AC9" w:rsidP="0035268C" w:rsidRDefault="0035268C">
      <w:pPr>
        <w:pStyle w:val="ECHRPara"/>
      </w:pPr>
      <w:fldSimple w:instr=" SEQ level0 \*arabic ">
        <w:r w:rsidRPr="0035268C">
          <w:rPr>
            <w:noProof/>
          </w:rPr>
          <w:t>30</w:t>
        </w:r>
      </w:fldSimple>
      <w:r w:rsidRPr="0035268C" w:rsidR="00C02A4A">
        <w:t>.  </w:t>
      </w:r>
      <w:r w:rsidRPr="0035268C" w:rsidR="00354915">
        <w:t xml:space="preserve">By </w:t>
      </w:r>
      <w:r w:rsidRPr="0035268C" w:rsidR="0037383F">
        <w:t>a decision of 2 February 2012 the Tbilisi Court of Appeal reversed its decision</w:t>
      </w:r>
      <w:r w:rsidRPr="0035268C" w:rsidR="0005386C">
        <w:t xml:space="preserve"> of 24 February 2011</w:t>
      </w:r>
      <w:r w:rsidRPr="0035268C" w:rsidR="0037383F">
        <w:t xml:space="preserve">, concluding that the children should live with their father. </w:t>
      </w:r>
      <w:r w:rsidRPr="0035268C" w:rsidR="00C23358">
        <w:t>The court referr</w:t>
      </w:r>
      <w:r w:rsidRPr="0035268C" w:rsidR="00AD039E">
        <w:t>ed</w:t>
      </w:r>
      <w:r w:rsidRPr="0035268C" w:rsidR="00C23358">
        <w:t xml:space="preserve"> to the </w:t>
      </w:r>
      <w:r w:rsidRPr="0035268C" w:rsidR="00C17AC9">
        <w:t xml:space="preserve">report of 4 January 2012 </w:t>
      </w:r>
      <w:r w:rsidRPr="0035268C" w:rsidR="00AD039E">
        <w:t>concluding</w:t>
      </w:r>
      <w:r w:rsidRPr="0035268C" w:rsidR="00C17AC9">
        <w:t xml:space="preserve"> that the children had been negatively influenced by their maternal family and that their attitude towards their father had been shaped accordingly. In particular, the court stated:</w:t>
      </w:r>
    </w:p>
    <w:p w:rsidRPr="0035268C" w:rsidR="00F75A2B" w:rsidP="0035268C" w:rsidRDefault="00C17AC9">
      <w:pPr>
        <w:pStyle w:val="ECHRParaQuote"/>
      </w:pPr>
      <w:r w:rsidRPr="0035268C">
        <w:t xml:space="preserve">“The chamber </w:t>
      </w:r>
      <w:r w:rsidRPr="0035268C" w:rsidR="00ED5D37">
        <w:t xml:space="preserve">notes that since 2009 the attitude of the children towards their father has </w:t>
      </w:r>
      <w:r w:rsidRPr="0035268C" w:rsidR="00C8238D">
        <w:t xml:space="preserve">worsened and </w:t>
      </w:r>
      <w:r w:rsidRPr="0035268C" w:rsidR="00E44C30">
        <w:t xml:space="preserve">that </w:t>
      </w:r>
      <w:r w:rsidRPr="0035268C" w:rsidR="00C8238D">
        <w:t xml:space="preserve">this </w:t>
      </w:r>
      <w:r w:rsidRPr="0035268C" w:rsidR="00E44C30">
        <w:t xml:space="preserve">has </w:t>
      </w:r>
      <w:r w:rsidRPr="0035268C" w:rsidR="00C8238D">
        <w:t>happened despite the fact that the father has not in fact been given an opportunity to communicate with his children</w:t>
      </w:r>
      <w:r w:rsidRPr="0035268C" w:rsidR="00E44C30">
        <w:t>.</w:t>
      </w:r>
      <w:r w:rsidRPr="0035268C" w:rsidR="00C8238D">
        <w:t xml:space="preserve"> </w:t>
      </w:r>
      <w:r w:rsidRPr="0035268C" w:rsidR="00E44C30">
        <w:t>A</w:t>
      </w:r>
      <w:r w:rsidRPr="0035268C" w:rsidR="00C8238D">
        <w:t>ccordingly</w:t>
      </w:r>
      <w:r w:rsidRPr="0035268C" w:rsidR="00E44C30">
        <w:t>,</w:t>
      </w:r>
      <w:r w:rsidRPr="0035268C" w:rsidR="00C8238D">
        <w:t xml:space="preserve"> the father could not have negatively influenced his children.</w:t>
      </w:r>
    </w:p>
    <w:p w:rsidRPr="0035268C" w:rsidR="00F75A2B" w:rsidP="0035268C" w:rsidRDefault="00C8238D">
      <w:pPr>
        <w:pStyle w:val="ECHRParaQuote"/>
      </w:pPr>
      <w:r w:rsidRPr="0035268C">
        <w:t xml:space="preserve">The chamber </w:t>
      </w:r>
      <w:r w:rsidRPr="0035268C" w:rsidR="00C17AC9">
        <w:t>considers that the children</w:t>
      </w:r>
      <w:r w:rsidRPr="0035268C" w:rsidR="0035268C">
        <w:t>’</w:t>
      </w:r>
      <w:r w:rsidRPr="0035268C" w:rsidR="00C17AC9">
        <w:t xml:space="preserve">s negative attitude towards [their father] is a result of powerful, unhealthy psychological influence and inappropriate educational methods [used] by the persons providing </w:t>
      </w:r>
      <w:r w:rsidRPr="0035268C" w:rsidR="00BA0923">
        <w:t xml:space="preserve">for </w:t>
      </w:r>
      <w:r w:rsidRPr="0035268C" w:rsidR="00C17AC9">
        <w:t>their upbringing”</w:t>
      </w:r>
      <w:r w:rsidRPr="0035268C" w:rsidR="00BA0923">
        <w:t>.</w:t>
      </w:r>
    </w:p>
    <w:p w:rsidRPr="0035268C" w:rsidR="00F75A2B" w:rsidP="0035268C" w:rsidRDefault="00C17AC9">
      <w:pPr>
        <w:pStyle w:val="ECHRPara"/>
        <w:rPr>
          <w:noProof/>
        </w:rPr>
      </w:pPr>
      <w:r w:rsidRPr="0035268C">
        <w:rPr>
          <w:noProof/>
        </w:rPr>
        <w:fldChar w:fldCharType="begin"/>
      </w:r>
      <w:r w:rsidRPr="0035268C">
        <w:rPr>
          <w:noProof/>
        </w:rPr>
        <w:instrText xml:space="preserve"> SEQ level0 \*arabic </w:instrText>
      </w:r>
      <w:r w:rsidRPr="0035268C">
        <w:rPr>
          <w:noProof/>
        </w:rPr>
        <w:fldChar w:fldCharType="separate"/>
      </w:r>
      <w:r w:rsidRPr="0035268C" w:rsidR="0035268C">
        <w:rPr>
          <w:noProof/>
        </w:rPr>
        <w:t>31</w:t>
      </w:r>
      <w:r w:rsidRPr="0035268C">
        <w:rPr>
          <w:noProof/>
        </w:rPr>
        <w:fldChar w:fldCharType="end"/>
      </w:r>
      <w:r w:rsidRPr="0035268C">
        <w:rPr>
          <w:noProof/>
        </w:rPr>
        <w:t>.  </w:t>
      </w:r>
      <w:r w:rsidRPr="0035268C" w:rsidR="00783022">
        <w:rPr>
          <w:noProof/>
        </w:rPr>
        <w:t>And,</w:t>
      </w:r>
    </w:p>
    <w:p w:rsidRPr="0035268C" w:rsidR="00314802" w:rsidP="0035268C" w:rsidRDefault="002D64C8">
      <w:pPr>
        <w:pStyle w:val="JuQuotSub"/>
      </w:pPr>
      <w:r w:rsidRPr="0035268C">
        <w:t>“</w:t>
      </w:r>
      <w:r w:rsidRPr="0035268C" w:rsidR="00EF03D6">
        <w:t>...</w:t>
      </w:r>
      <w:r w:rsidRPr="0035268C">
        <w:t xml:space="preserve"> </w:t>
      </w:r>
      <w:r w:rsidRPr="0035268C" w:rsidR="00783022">
        <w:t>[T]</w:t>
      </w:r>
      <w:r w:rsidRPr="0035268C">
        <w:t xml:space="preserve">he </w:t>
      </w:r>
      <w:r w:rsidRPr="0035268C" w:rsidR="005D3633">
        <w:t>return</w:t>
      </w:r>
      <w:r w:rsidRPr="0035268C">
        <w:t xml:space="preserve"> of the children to their father would be beneficial and </w:t>
      </w:r>
      <w:r w:rsidRPr="0035268C" w:rsidR="00E44C30">
        <w:t xml:space="preserve">is </w:t>
      </w:r>
      <w:r w:rsidRPr="0035268C">
        <w:t>necessary for them. In view of the factual circumstances established in the case</w:t>
      </w:r>
      <w:r w:rsidRPr="0035268C" w:rsidR="00E44C30">
        <w:t>,</w:t>
      </w:r>
      <w:r w:rsidRPr="0035268C">
        <w:t xml:space="preserve"> the court considers that </w:t>
      </w:r>
      <w:r w:rsidRPr="0035268C" w:rsidR="00E44C30">
        <w:t xml:space="preserve">for </w:t>
      </w:r>
      <w:r w:rsidRPr="0035268C">
        <w:t xml:space="preserve">the </w:t>
      </w:r>
      <w:r w:rsidRPr="0035268C" w:rsidR="005D3633">
        <w:t>children</w:t>
      </w:r>
      <w:r w:rsidRPr="0035268C" w:rsidR="00E44C30">
        <w:t xml:space="preserve"> to</w:t>
      </w:r>
      <w:r w:rsidRPr="0035268C">
        <w:t xml:space="preserve"> stay with the respondents would breach the father</w:t>
      </w:r>
      <w:r w:rsidRPr="0035268C" w:rsidR="0035268C">
        <w:t>’</w:t>
      </w:r>
      <w:r w:rsidRPr="0035268C">
        <w:t xml:space="preserve">s </w:t>
      </w:r>
      <w:r w:rsidRPr="0035268C" w:rsidR="00E44C30">
        <w:t xml:space="preserve">parental </w:t>
      </w:r>
      <w:r w:rsidRPr="0035268C">
        <w:t>rights as well as the children</w:t>
      </w:r>
      <w:r w:rsidRPr="0035268C" w:rsidR="0035268C">
        <w:t>’</w:t>
      </w:r>
      <w:r w:rsidRPr="0035268C" w:rsidR="00E44C30">
        <w:t>s interests</w:t>
      </w:r>
      <w:r w:rsidRPr="0035268C">
        <w:t>, since in such a case the children will be separated from their father and</w:t>
      </w:r>
      <w:r w:rsidRPr="0035268C" w:rsidR="00E44C30">
        <w:t xml:space="preserve"> the</w:t>
      </w:r>
      <w:r w:rsidRPr="0035268C">
        <w:t xml:space="preserve"> family environment. This in itself is a violation of the fundamental principle ens</w:t>
      </w:r>
      <w:r w:rsidRPr="0035268C" w:rsidR="00E44C30">
        <w:t>hrin</w:t>
      </w:r>
      <w:r w:rsidRPr="0035268C">
        <w:t xml:space="preserve">ed in the Convention on the Rights of a Child </w:t>
      </w:r>
      <w:r w:rsidRPr="0035268C" w:rsidR="00ED3EEF">
        <w:t>–</w:t>
      </w:r>
      <w:r w:rsidRPr="0035268C">
        <w:t xml:space="preserve"> </w:t>
      </w:r>
      <w:r w:rsidRPr="0035268C" w:rsidR="00ED3EEF">
        <w:t>that for the purpose</w:t>
      </w:r>
      <w:r w:rsidRPr="0035268C" w:rsidR="00E44C30">
        <w:t>s</w:t>
      </w:r>
      <w:r w:rsidRPr="0035268C" w:rsidR="00ED3EEF">
        <w:t xml:space="preserve"> of</w:t>
      </w:r>
      <w:r w:rsidRPr="0035268C" w:rsidR="00E44C30">
        <w:t xml:space="preserve"> a</w:t>
      </w:r>
      <w:r w:rsidRPr="0035268C" w:rsidR="00ED3EEF">
        <w:t xml:space="preserve"> comprehensive and </w:t>
      </w:r>
      <w:r w:rsidRPr="0035268C" w:rsidR="00E44C30">
        <w:t xml:space="preserve">harmonious </w:t>
      </w:r>
      <w:r w:rsidRPr="0035268C" w:rsidR="00ED3EEF">
        <w:t xml:space="preserve">development </w:t>
      </w:r>
      <w:r w:rsidRPr="0035268C" w:rsidR="00E44C30">
        <w:t xml:space="preserve">children should </w:t>
      </w:r>
      <w:r w:rsidRPr="0035268C" w:rsidR="00ED3EEF">
        <w:t xml:space="preserve">live in a family environment, in </w:t>
      </w:r>
      <w:r w:rsidRPr="0035268C" w:rsidR="00E44C30">
        <w:t xml:space="preserve">an </w:t>
      </w:r>
      <w:r w:rsidRPr="0035268C" w:rsidR="00ED3EEF">
        <w:t xml:space="preserve">atmosphere of happiness, love and mutual </w:t>
      </w:r>
      <w:r w:rsidRPr="0035268C" w:rsidR="005D3633">
        <w:t>understanding</w:t>
      </w:r>
      <w:r w:rsidRPr="0035268C" w:rsidR="00ED3EEF">
        <w:t xml:space="preserve">. </w:t>
      </w:r>
      <w:r w:rsidRPr="0035268C" w:rsidR="005D3633">
        <w:t xml:space="preserve">This is particularly relevant </w:t>
      </w:r>
      <w:r w:rsidRPr="0035268C" w:rsidR="00745F47">
        <w:t>in view of</w:t>
      </w:r>
      <w:r w:rsidRPr="0035268C" w:rsidR="005D3633">
        <w:t xml:space="preserve"> the fact that the attitude of the children towards their father</w:t>
      </w:r>
      <w:r w:rsidRPr="0035268C" w:rsidR="00E44C30">
        <w:t>,</w:t>
      </w:r>
      <w:r w:rsidRPr="0035268C" w:rsidR="005D3633">
        <w:t xml:space="preserve"> under the influence of those with whom they are living</w:t>
      </w:r>
      <w:r w:rsidRPr="0035268C" w:rsidR="00E44C30">
        <w:t>,</w:t>
      </w:r>
      <w:r w:rsidRPr="0035268C" w:rsidR="005D3633">
        <w:t xml:space="preserve"> is becoming more negative than positive</w:t>
      </w:r>
      <w:r w:rsidRPr="0035268C" w:rsidR="00745F47">
        <w:t xml:space="preserve">, </w:t>
      </w:r>
      <w:r w:rsidRPr="0035268C" w:rsidR="00E44C30">
        <w:t xml:space="preserve">a fact </w:t>
      </w:r>
      <w:r w:rsidRPr="0035268C" w:rsidR="00745F47">
        <w:t xml:space="preserve">which, in the opinion of the chamber, </w:t>
      </w:r>
      <w:r w:rsidRPr="0035268C" w:rsidR="00E44C30">
        <w:t xml:space="preserve">runs </w:t>
      </w:r>
      <w:r w:rsidRPr="0035268C" w:rsidR="00745F47">
        <w:t>contra</w:t>
      </w:r>
      <w:r w:rsidRPr="0035268C" w:rsidR="00E44C30">
        <w:t>ry to</w:t>
      </w:r>
      <w:r w:rsidRPr="0035268C" w:rsidR="00745F47">
        <w:t xml:space="preserve"> the</w:t>
      </w:r>
      <w:r w:rsidRPr="0035268C" w:rsidR="00D00C4E">
        <w:t>ir interests</w:t>
      </w:r>
      <w:r w:rsidRPr="0035268C" w:rsidR="00745F47">
        <w:t xml:space="preserve">. The children are being raised with a hostile attitude towards their father, which is totally unacceptable </w:t>
      </w:r>
      <w:r w:rsidRPr="0035268C" w:rsidR="00EF03D6">
        <w:t>...</w:t>
      </w:r>
      <w:r w:rsidRPr="0035268C" w:rsidR="00B31A22">
        <w:t>”</w:t>
      </w:r>
    </w:p>
    <w:p w:rsidRPr="0035268C" w:rsidR="00F75A2B" w:rsidP="0035268C" w:rsidRDefault="00314802">
      <w:pPr>
        <w:pStyle w:val="ECHRPara"/>
        <w:rPr>
          <w:noProof/>
        </w:rPr>
      </w:pPr>
      <w:r w:rsidRPr="0035268C">
        <w:rPr>
          <w:noProof/>
        </w:rPr>
        <w:fldChar w:fldCharType="begin"/>
      </w:r>
      <w:r w:rsidRPr="0035268C">
        <w:rPr>
          <w:noProof/>
        </w:rPr>
        <w:instrText xml:space="preserve"> SEQ level0 \*arabic </w:instrText>
      </w:r>
      <w:r w:rsidRPr="0035268C">
        <w:rPr>
          <w:noProof/>
        </w:rPr>
        <w:fldChar w:fldCharType="separate"/>
      </w:r>
      <w:r w:rsidRPr="0035268C" w:rsidR="0035268C">
        <w:rPr>
          <w:noProof/>
        </w:rPr>
        <w:t>32</w:t>
      </w:r>
      <w:r w:rsidRPr="0035268C">
        <w:rPr>
          <w:noProof/>
        </w:rPr>
        <w:fldChar w:fldCharType="end"/>
      </w:r>
      <w:r w:rsidRPr="0035268C">
        <w:rPr>
          <w:noProof/>
        </w:rPr>
        <w:t>.  </w:t>
      </w:r>
      <w:r w:rsidRPr="0035268C" w:rsidR="00C8238D">
        <w:rPr>
          <w:noProof/>
        </w:rPr>
        <w:t>R</w:t>
      </w:r>
      <w:r w:rsidRPr="0035268C">
        <w:rPr>
          <w:noProof/>
        </w:rPr>
        <w:t xml:space="preserve">elying on Article 3 of the Convention on the Rights of </w:t>
      </w:r>
      <w:r w:rsidRPr="0035268C" w:rsidR="00194524">
        <w:rPr>
          <w:noProof/>
        </w:rPr>
        <w:t>the</w:t>
      </w:r>
      <w:r w:rsidRPr="0035268C">
        <w:rPr>
          <w:noProof/>
        </w:rPr>
        <w:t xml:space="preserve"> Chid, and Articles 1197-1199 and Article 1204 of the Civil Code, the Tbilisi Court of Appeal concluded that there was no legal basis for the boys to stay with their maternal grandparents and aunts, and that it was in their best interests to be reunited with their father.</w:t>
      </w:r>
    </w:p>
    <w:p w:rsidRPr="0035268C" w:rsidR="00F75A2B" w:rsidP="0035268C" w:rsidRDefault="00F86624">
      <w:pPr>
        <w:pStyle w:val="ECHRPara"/>
        <w:rPr>
          <w:noProof/>
        </w:rPr>
      </w:pPr>
      <w:r w:rsidRPr="0035268C">
        <w:rPr>
          <w:noProof/>
        </w:rPr>
        <w:fldChar w:fldCharType="begin"/>
      </w:r>
      <w:r w:rsidRPr="0035268C">
        <w:rPr>
          <w:noProof/>
        </w:rPr>
        <w:instrText xml:space="preserve"> SEQ level0 \*arabic </w:instrText>
      </w:r>
      <w:r w:rsidRPr="0035268C">
        <w:rPr>
          <w:noProof/>
        </w:rPr>
        <w:fldChar w:fldCharType="separate"/>
      </w:r>
      <w:r w:rsidRPr="0035268C" w:rsidR="0035268C">
        <w:rPr>
          <w:noProof/>
        </w:rPr>
        <w:t>33</w:t>
      </w:r>
      <w:r w:rsidRPr="0035268C">
        <w:rPr>
          <w:noProof/>
        </w:rPr>
        <w:fldChar w:fldCharType="end"/>
      </w:r>
      <w:r w:rsidRPr="0035268C">
        <w:rPr>
          <w:noProof/>
        </w:rPr>
        <w:t>.  </w:t>
      </w:r>
      <w:r w:rsidRPr="0035268C" w:rsidR="0037383F">
        <w:rPr>
          <w:noProof/>
        </w:rPr>
        <w:t xml:space="preserve">The </w:t>
      </w:r>
      <w:r w:rsidRPr="0035268C" w:rsidR="005C780C">
        <w:rPr>
          <w:noProof/>
        </w:rPr>
        <w:t>aunt</w:t>
      </w:r>
      <w:r w:rsidRPr="0035268C" w:rsidR="008114DE">
        <w:rPr>
          <w:noProof/>
        </w:rPr>
        <w:t>s</w:t>
      </w:r>
      <w:r w:rsidRPr="0035268C" w:rsidR="0037383F">
        <w:rPr>
          <w:noProof/>
        </w:rPr>
        <w:t xml:space="preserve"> </w:t>
      </w:r>
      <w:r w:rsidRPr="0035268C" w:rsidR="00621D1B">
        <w:rPr>
          <w:noProof/>
        </w:rPr>
        <w:t xml:space="preserve">and </w:t>
      </w:r>
      <w:r w:rsidRPr="0035268C" w:rsidR="00E44C30">
        <w:rPr>
          <w:noProof/>
        </w:rPr>
        <w:t xml:space="preserve">the </w:t>
      </w:r>
      <w:r w:rsidRPr="0035268C" w:rsidR="00621D1B">
        <w:rPr>
          <w:noProof/>
        </w:rPr>
        <w:t xml:space="preserve">maternal grandparents </w:t>
      </w:r>
      <w:r w:rsidRPr="0035268C" w:rsidR="0037383F">
        <w:rPr>
          <w:noProof/>
        </w:rPr>
        <w:t>filed an appeal on points of law, which was rejected by the Supreme Court of Georgia on 3</w:t>
      </w:r>
      <w:r w:rsidRPr="0035268C" w:rsidR="00F90FA3">
        <w:rPr>
          <w:noProof/>
        </w:rPr>
        <w:t> </w:t>
      </w:r>
      <w:r w:rsidRPr="0035268C" w:rsidR="0037383F">
        <w:rPr>
          <w:noProof/>
        </w:rPr>
        <w:t>May 2012.</w:t>
      </w:r>
    </w:p>
    <w:p w:rsidRPr="0035268C" w:rsidR="00846C47" w:rsidP="0035268C" w:rsidRDefault="002A09A4">
      <w:pPr>
        <w:pStyle w:val="ECHRHeading2"/>
        <w:rPr>
          <w:noProof/>
        </w:rPr>
      </w:pPr>
      <w:r w:rsidRPr="0035268C">
        <w:rPr>
          <w:noProof/>
        </w:rPr>
        <w:t>C</w:t>
      </w:r>
      <w:r w:rsidRPr="0035268C" w:rsidR="00846C47">
        <w:rPr>
          <w:noProof/>
        </w:rPr>
        <w:t>.</w:t>
      </w:r>
      <w:r w:rsidRPr="0035268C" w:rsidR="00F75A2B">
        <w:rPr>
          <w:noProof/>
        </w:rPr>
        <w:t>  </w:t>
      </w:r>
      <w:r w:rsidRPr="0035268C" w:rsidR="00846C47">
        <w:rPr>
          <w:noProof/>
        </w:rPr>
        <w:t>Enforcement proceedings</w:t>
      </w:r>
    </w:p>
    <w:p w:rsidRPr="0035268C" w:rsidR="00F75A2B" w:rsidP="0035268C" w:rsidRDefault="0035268C">
      <w:pPr>
        <w:pStyle w:val="ECHRPara"/>
      </w:pPr>
      <w:fldSimple w:instr=" SEQ level0 \*arabic ">
        <w:r w:rsidRPr="0035268C">
          <w:rPr>
            <w:noProof/>
          </w:rPr>
          <w:t>34</w:t>
        </w:r>
      </w:fldSimple>
      <w:r w:rsidRPr="0035268C" w:rsidR="0037383F">
        <w:t>.  </w:t>
      </w:r>
      <w:r w:rsidRPr="0035268C" w:rsidR="006C5AF5">
        <w:t xml:space="preserve">On </w:t>
      </w:r>
      <w:r w:rsidRPr="0035268C" w:rsidR="001A3C4E">
        <w:t>4 June 2012 the Tbilisi City Court issued an execution order for enforcement of the decision concerning the return of the boys to the father. The handover which was due to take place on 25 June 2012 in the presence of a social worker failed, however</w:t>
      </w:r>
      <w:r w:rsidRPr="0035268C" w:rsidR="00A9497E">
        <w:t>, since</w:t>
      </w:r>
      <w:r w:rsidRPr="0035268C" w:rsidR="001A3C4E">
        <w:t xml:space="preserve"> the boys</w:t>
      </w:r>
      <w:r w:rsidRPr="0035268C" w:rsidR="00C17EA0">
        <w:t xml:space="preserve"> refused to </w:t>
      </w:r>
      <w:r w:rsidRPr="0035268C" w:rsidR="00A9497E">
        <w:t xml:space="preserve">go with </w:t>
      </w:r>
      <w:r w:rsidRPr="0035268C" w:rsidR="00C17EA0">
        <w:t xml:space="preserve">their father. </w:t>
      </w:r>
      <w:r w:rsidRPr="0035268C" w:rsidR="004E5225">
        <w:t xml:space="preserve">A psychologist who was there at the invitation of the maternal family noted in the subsequent report that the boys </w:t>
      </w:r>
      <w:r w:rsidRPr="0035268C" w:rsidR="00700F71">
        <w:t>had been</w:t>
      </w:r>
      <w:r w:rsidRPr="0035268C" w:rsidR="004E5225">
        <w:t xml:space="preserve"> afraid of being taken</w:t>
      </w:r>
      <w:r w:rsidRPr="0035268C" w:rsidR="001525F9">
        <w:t xml:space="preserve"> by force</w:t>
      </w:r>
      <w:r w:rsidRPr="0035268C" w:rsidR="004E5225">
        <w:t xml:space="preserve"> by their father; they </w:t>
      </w:r>
      <w:r w:rsidRPr="0035268C" w:rsidR="00700F71">
        <w:t xml:space="preserve">had </w:t>
      </w:r>
      <w:r w:rsidRPr="0035268C" w:rsidR="004E5225">
        <w:t xml:space="preserve">cried as they </w:t>
      </w:r>
      <w:r w:rsidRPr="0035268C" w:rsidR="00F152F1">
        <w:t>had</w:t>
      </w:r>
      <w:r w:rsidRPr="0035268C" w:rsidR="004E5225">
        <w:t xml:space="preserve"> not want to </w:t>
      </w:r>
      <w:r w:rsidRPr="0035268C" w:rsidR="00450E9C">
        <w:t xml:space="preserve">go with </w:t>
      </w:r>
      <w:r w:rsidRPr="0035268C" w:rsidR="004E5225">
        <w:t>him. She concluded that G.B.</w:t>
      </w:r>
      <w:r w:rsidRPr="0035268C" w:rsidR="00132D94">
        <w:t xml:space="preserve"> should look for other ways </w:t>
      </w:r>
      <w:r w:rsidRPr="0035268C" w:rsidR="00700F71">
        <w:t>of</w:t>
      </w:r>
      <w:r w:rsidRPr="0035268C" w:rsidR="00132D94">
        <w:t xml:space="preserve"> </w:t>
      </w:r>
      <w:r w:rsidRPr="0035268C" w:rsidR="00700F71">
        <w:t xml:space="preserve">regaining their trust and re-establishing </w:t>
      </w:r>
      <w:r w:rsidRPr="0035268C" w:rsidR="00450E9C">
        <w:t xml:space="preserve">a </w:t>
      </w:r>
      <w:r w:rsidRPr="0035268C" w:rsidR="00700F71">
        <w:t>relationship</w:t>
      </w:r>
      <w:r w:rsidRPr="0035268C" w:rsidR="00132D94">
        <w:t xml:space="preserve"> with his children.</w:t>
      </w:r>
      <w:r w:rsidRPr="0035268C" w:rsidR="004E5225">
        <w:t xml:space="preserve"> </w:t>
      </w:r>
      <w:r w:rsidRPr="0035268C" w:rsidR="00C17EA0">
        <w:t>On 14 September 2012 a</w:t>
      </w:r>
      <w:r w:rsidRPr="0035268C" w:rsidR="00A9497E">
        <w:t xml:space="preserve"> fur</w:t>
      </w:r>
      <w:r w:rsidRPr="0035268C" w:rsidR="00C17EA0">
        <w:t xml:space="preserve">ther attempt to enforce the court decision </w:t>
      </w:r>
      <w:r w:rsidRPr="0035268C" w:rsidR="00A9497E">
        <w:t xml:space="preserve">was </w:t>
      </w:r>
      <w:r w:rsidRPr="0035268C" w:rsidR="00856523">
        <w:t xml:space="preserve">likewise </w:t>
      </w:r>
      <w:r w:rsidRPr="0035268C" w:rsidR="00393DC0">
        <w:t>unsuccessful</w:t>
      </w:r>
      <w:r w:rsidRPr="0035268C" w:rsidR="00C17EA0">
        <w:t>. According to the report drawn up thereafter, the children</w:t>
      </w:r>
      <w:r w:rsidRPr="0035268C" w:rsidR="00450E9C">
        <w:t xml:space="preserve"> had</w:t>
      </w:r>
      <w:r w:rsidRPr="0035268C" w:rsidR="00C17EA0">
        <w:t xml:space="preserve"> refused to move in with their father.</w:t>
      </w:r>
    </w:p>
    <w:p w:rsidRPr="0035268C" w:rsidR="00014566" w:rsidP="0035268C" w:rsidRDefault="00C17EA0">
      <w:pPr>
        <w:pStyle w:val="ECHRPara"/>
        <w:rPr>
          <w:noProof/>
        </w:rPr>
      </w:pPr>
      <w:r w:rsidRPr="0035268C">
        <w:rPr>
          <w:noProof/>
        </w:rPr>
        <w:fldChar w:fldCharType="begin"/>
      </w:r>
      <w:r w:rsidRPr="0035268C">
        <w:rPr>
          <w:noProof/>
        </w:rPr>
        <w:instrText xml:space="preserve"> SEQ level0 \*arabic </w:instrText>
      </w:r>
      <w:r w:rsidRPr="0035268C">
        <w:rPr>
          <w:noProof/>
        </w:rPr>
        <w:fldChar w:fldCharType="separate"/>
      </w:r>
      <w:r w:rsidRPr="0035268C" w:rsidR="0035268C">
        <w:rPr>
          <w:noProof/>
        </w:rPr>
        <w:t>35</w:t>
      </w:r>
      <w:r w:rsidRPr="0035268C">
        <w:rPr>
          <w:noProof/>
        </w:rPr>
        <w:fldChar w:fldCharType="end"/>
      </w:r>
      <w:r w:rsidRPr="0035268C">
        <w:rPr>
          <w:noProof/>
        </w:rPr>
        <w:t>.  </w:t>
      </w:r>
      <w:r w:rsidRPr="0035268C" w:rsidR="00C8238D">
        <w:rPr>
          <w:noProof/>
        </w:rPr>
        <w:t>According to</w:t>
      </w:r>
      <w:r w:rsidRPr="0035268C" w:rsidR="0037383F">
        <w:rPr>
          <w:noProof/>
        </w:rPr>
        <w:t xml:space="preserve"> the case file</w:t>
      </w:r>
      <w:r w:rsidRPr="0035268C" w:rsidR="001A3C4E">
        <w:rPr>
          <w:noProof/>
        </w:rPr>
        <w:t>,</w:t>
      </w:r>
      <w:r w:rsidRPr="0035268C" w:rsidR="0037383F">
        <w:rPr>
          <w:noProof/>
        </w:rPr>
        <w:t xml:space="preserve"> the domestic courts</w:t>
      </w:r>
      <w:r w:rsidRPr="0035268C" w:rsidR="0035268C">
        <w:rPr>
          <w:noProof/>
        </w:rPr>
        <w:t>’</w:t>
      </w:r>
      <w:r w:rsidRPr="0035268C" w:rsidR="0037383F">
        <w:rPr>
          <w:noProof/>
        </w:rPr>
        <w:t xml:space="preserve"> decision has not been enforced to date. </w:t>
      </w:r>
      <w:r w:rsidRPr="0035268C" w:rsidR="00137DB9">
        <w:rPr>
          <w:noProof/>
        </w:rPr>
        <w:t xml:space="preserve">Neither the SSA nor the father has taken any </w:t>
      </w:r>
      <w:r w:rsidRPr="0035268C" w:rsidR="00E01FD4">
        <w:rPr>
          <w:noProof/>
        </w:rPr>
        <w:t xml:space="preserve">additional </w:t>
      </w:r>
      <w:r w:rsidRPr="0035268C" w:rsidR="00137DB9">
        <w:rPr>
          <w:noProof/>
        </w:rPr>
        <w:t xml:space="preserve">measures for that purpose. </w:t>
      </w:r>
      <w:r w:rsidRPr="0035268C" w:rsidR="000B1CCA">
        <w:rPr>
          <w:noProof/>
        </w:rPr>
        <w:t>The boys are currently</w:t>
      </w:r>
      <w:r w:rsidRPr="0035268C" w:rsidR="00A9497E">
        <w:rPr>
          <w:noProof/>
        </w:rPr>
        <w:t xml:space="preserve"> </w:t>
      </w:r>
      <w:r w:rsidRPr="0035268C" w:rsidR="000B1CCA">
        <w:rPr>
          <w:noProof/>
        </w:rPr>
        <w:t>living with their maternal</w:t>
      </w:r>
      <w:r w:rsidRPr="0035268C" w:rsidR="001A3C4E">
        <w:rPr>
          <w:noProof/>
        </w:rPr>
        <w:t xml:space="preserve"> grandp</w:t>
      </w:r>
      <w:r w:rsidRPr="0035268C" w:rsidR="00A9497E">
        <w:rPr>
          <w:noProof/>
        </w:rPr>
        <w:t>a</w:t>
      </w:r>
      <w:r w:rsidRPr="0035268C" w:rsidR="001A3C4E">
        <w:rPr>
          <w:noProof/>
        </w:rPr>
        <w:t>rents and aunts.</w:t>
      </w:r>
    </w:p>
    <w:p w:rsidRPr="0035268C" w:rsidR="00014566" w:rsidP="0035268C" w:rsidRDefault="00014566">
      <w:pPr>
        <w:pStyle w:val="ECHRHeading1"/>
      </w:pPr>
      <w:r w:rsidRPr="0035268C">
        <w:t>II.</w:t>
      </w:r>
      <w:r w:rsidRPr="0035268C" w:rsidR="00074563">
        <w:t> </w:t>
      </w:r>
      <w:r w:rsidRPr="0035268C" w:rsidR="00F75A2B">
        <w:t> </w:t>
      </w:r>
      <w:r w:rsidRPr="0035268C" w:rsidR="00074563">
        <w:t>RELEVANT</w:t>
      </w:r>
      <w:r w:rsidRPr="0035268C">
        <w:t xml:space="preserve"> DOMESTIC LAW</w:t>
      </w:r>
    </w:p>
    <w:p w:rsidRPr="0035268C" w:rsidR="00424FE7" w:rsidP="0035268C" w:rsidRDefault="00424FE7">
      <w:pPr>
        <w:pStyle w:val="ECHRHeading2"/>
        <w:rPr>
          <w:b w:val="0"/>
        </w:rPr>
      </w:pPr>
      <w:r w:rsidRPr="0035268C">
        <w:t>A.</w:t>
      </w:r>
      <w:r w:rsidRPr="0035268C" w:rsidR="00F75A2B">
        <w:t>  </w:t>
      </w:r>
      <w:r w:rsidRPr="0035268C">
        <w:t>The Civil Code of Georgia</w:t>
      </w:r>
    </w:p>
    <w:p w:rsidRPr="0035268C" w:rsidR="00424FE7" w:rsidP="0035268C" w:rsidRDefault="0035268C">
      <w:pPr>
        <w:pStyle w:val="ECHRPara"/>
      </w:pPr>
      <w:fldSimple w:instr=" SEQ level0 \*arabic ">
        <w:r w:rsidRPr="0035268C">
          <w:rPr>
            <w:noProof/>
          </w:rPr>
          <w:t>36</w:t>
        </w:r>
      </w:fldSimple>
      <w:r w:rsidRPr="0035268C" w:rsidR="00014566">
        <w:t>.  </w:t>
      </w:r>
      <w:r w:rsidRPr="0035268C" w:rsidR="00424FE7">
        <w:t>The Civil Code of Georgia contains a sp</w:t>
      </w:r>
      <w:r w:rsidRPr="0035268C" w:rsidR="006F5F8E">
        <w:t>ecial</w:t>
      </w:r>
      <w:r w:rsidRPr="0035268C" w:rsidR="00424FE7">
        <w:t xml:space="preserve"> chapter regulating </w:t>
      </w:r>
      <w:r w:rsidRPr="0035268C" w:rsidR="006F5F8E">
        <w:t xml:space="preserve">the </w:t>
      </w:r>
      <w:r w:rsidRPr="0035268C" w:rsidR="00424FE7">
        <w:t xml:space="preserve">relationship between parents and children. </w:t>
      </w:r>
      <w:r w:rsidRPr="0035268C" w:rsidR="00324A6B">
        <w:t>Article 1</w:t>
      </w:r>
      <w:r w:rsidRPr="0035268C" w:rsidR="0006367D">
        <w:t>199</w:t>
      </w:r>
      <w:r w:rsidRPr="0035268C" w:rsidR="00324A6B">
        <w:t xml:space="preserve"> </w:t>
      </w:r>
      <w:r w:rsidRPr="0035268C" w:rsidR="00DD1C89">
        <w:t>states</w:t>
      </w:r>
      <w:r w:rsidRPr="0035268C" w:rsidR="00324A6B">
        <w:t xml:space="preserve"> </w:t>
      </w:r>
      <w:r w:rsidRPr="0035268C" w:rsidR="0006367D">
        <w:t xml:space="preserve">that the rights of parents </w:t>
      </w:r>
      <w:r w:rsidRPr="0035268C" w:rsidR="00DC5509">
        <w:t>shall</w:t>
      </w:r>
      <w:r w:rsidRPr="0035268C" w:rsidR="0006367D">
        <w:t xml:space="preserve"> not be exercised in </w:t>
      </w:r>
      <w:r w:rsidRPr="0035268C" w:rsidR="00146BA3">
        <w:t xml:space="preserve">such </w:t>
      </w:r>
      <w:r w:rsidRPr="0035268C" w:rsidR="0006367D">
        <w:t xml:space="preserve">a way that would </w:t>
      </w:r>
      <w:r w:rsidRPr="0035268C" w:rsidR="00DC5509">
        <w:t>harm</w:t>
      </w:r>
      <w:r w:rsidRPr="0035268C" w:rsidR="0006367D">
        <w:t xml:space="preserve"> </w:t>
      </w:r>
      <w:r w:rsidRPr="0035268C" w:rsidR="006F5F8E">
        <w:t xml:space="preserve">the </w:t>
      </w:r>
      <w:r w:rsidRPr="0035268C" w:rsidR="0006367D">
        <w:t xml:space="preserve">interests of </w:t>
      </w:r>
      <w:r w:rsidRPr="0035268C" w:rsidR="006F5F8E">
        <w:t xml:space="preserve">their </w:t>
      </w:r>
      <w:r w:rsidRPr="0035268C" w:rsidR="0006367D">
        <w:t xml:space="preserve">children. </w:t>
      </w:r>
      <w:r w:rsidRPr="0035268C" w:rsidR="001D54CB">
        <w:t>The relevant Articles of the Civil Code further state:</w:t>
      </w:r>
    </w:p>
    <w:p w:rsidRPr="0035268C" w:rsidR="001D54CB" w:rsidP="0035268C" w:rsidRDefault="001D54CB">
      <w:pPr>
        <w:pStyle w:val="ECHRParaQuote"/>
        <w:jc w:val="center"/>
        <w:rPr>
          <w:b/>
        </w:rPr>
      </w:pPr>
      <w:r w:rsidRPr="0035268C">
        <w:rPr>
          <w:b/>
        </w:rPr>
        <w:t>Article 1200 – Upbringing of children with the mutual agreement of parents</w:t>
      </w:r>
    </w:p>
    <w:p w:rsidRPr="0035268C" w:rsidR="00422C23" w:rsidP="0035268C" w:rsidRDefault="006F5F8E">
      <w:pPr>
        <w:pStyle w:val="ECHRParaQuote"/>
      </w:pPr>
      <w:r w:rsidRPr="0035268C">
        <w:t>“</w:t>
      </w:r>
      <w:r w:rsidRPr="0035268C" w:rsidR="00EF03D6">
        <w:t>...</w:t>
      </w:r>
      <w:r w:rsidRPr="0035268C" w:rsidR="00422C23">
        <w:t xml:space="preserve"> 2. If parents fail to agree, </w:t>
      </w:r>
      <w:r w:rsidRPr="0035268C" w:rsidR="00244093">
        <w:t>the</w:t>
      </w:r>
      <w:r w:rsidRPr="0035268C" w:rsidR="00422C23">
        <w:t xml:space="preserve"> disputed issue shall be decided by a court with their participation. In such a case, </w:t>
      </w:r>
      <w:r w:rsidRPr="0035268C">
        <w:t>the</w:t>
      </w:r>
      <w:r w:rsidRPr="0035268C" w:rsidR="007730E8">
        <w:t xml:space="preserve"> right of a parent to represent his or her child in connection with </w:t>
      </w:r>
      <w:r w:rsidRPr="0035268C">
        <w:t>the</w:t>
      </w:r>
      <w:r w:rsidRPr="0035268C" w:rsidR="007730E8">
        <w:t xml:space="preserve"> court dispute shall be suspended. The custody and guardianship body shall appoint a representative who will represent the interests of a child in the court proceedings.</w:t>
      </w:r>
      <w:r w:rsidRPr="0035268C">
        <w:t>”</w:t>
      </w:r>
    </w:p>
    <w:p w:rsidRPr="0035268C" w:rsidR="00966057" w:rsidP="0035268C" w:rsidRDefault="00966057">
      <w:pPr>
        <w:pStyle w:val="ECHRParaQuote"/>
        <w:jc w:val="center"/>
        <w:rPr>
          <w:b/>
        </w:rPr>
      </w:pPr>
      <w:r w:rsidRPr="0035268C">
        <w:rPr>
          <w:b/>
        </w:rPr>
        <w:t>Article 1204 – Right to request the return of a child</w:t>
      </w:r>
      <w:r w:rsidRPr="0035268C" w:rsidR="006F5F8E">
        <w:rPr>
          <w:b/>
        </w:rPr>
        <w:t xml:space="preserve"> who is a minor</w:t>
      </w:r>
    </w:p>
    <w:p w:rsidRPr="0035268C" w:rsidR="00F75A2B" w:rsidP="0035268C" w:rsidRDefault="006F5F8E">
      <w:pPr>
        <w:pStyle w:val="ECHRParaQuote"/>
      </w:pPr>
      <w:r w:rsidRPr="0035268C">
        <w:t>“</w:t>
      </w:r>
      <w:r w:rsidRPr="0035268C" w:rsidR="00966057">
        <w:t xml:space="preserve">1. Parents have </w:t>
      </w:r>
      <w:r w:rsidRPr="0035268C">
        <w:t>the</w:t>
      </w:r>
      <w:r w:rsidRPr="0035268C" w:rsidR="00966057">
        <w:t xml:space="preserve"> right to request a court order for the return of a child from a person who has taken the child into his or her care without any legal ground</w:t>
      </w:r>
      <w:r w:rsidRPr="0035268C">
        <w:t>s</w:t>
      </w:r>
      <w:r w:rsidRPr="0035268C" w:rsidR="00966057">
        <w:t xml:space="preserve"> or </w:t>
      </w:r>
      <w:r w:rsidRPr="0035268C">
        <w:t>corresponding</w:t>
      </w:r>
      <w:r w:rsidRPr="0035268C" w:rsidR="00966057">
        <w:t xml:space="preserve"> court decision.</w:t>
      </w:r>
    </w:p>
    <w:p w:rsidRPr="0035268C" w:rsidR="00F75A2B" w:rsidP="0035268C" w:rsidRDefault="00966057">
      <w:pPr>
        <w:pStyle w:val="ECHRParaQuote"/>
      </w:pPr>
      <w:r w:rsidRPr="0035268C">
        <w:t>2. The court may refuse such a request if it i</w:t>
      </w:r>
      <w:r w:rsidRPr="0035268C" w:rsidR="00CE065E">
        <w:t>s not in the child</w:t>
      </w:r>
      <w:r w:rsidRPr="0035268C" w:rsidR="0035268C">
        <w:t>’</w:t>
      </w:r>
      <w:r w:rsidRPr="0035268C" w:rsidR="00CE065E">
        <w:t>s interests.</w:t>
      </w:r>
      <w:r w:rsidRPr="0035268C" w:rsidR="00244093">
        <w:t>”</w:t>
      </w:r>
    </w:p>
    <w:p w:rsidRPr="0035268C" w:rsidR="007730E8" w:rsidP="0035268C" w:rsidRDefault="007730E8">
      <w:pPr>
        <w:pStyle w:val="ECHRHeading2"/>
        <w:rPr>
          <w:b w:val="0"/>
        </w:rPr>
      </w:pPr>
      <w:r w:rsidRPr="0035268C">
        <w:t>B.</w:t>
      </w:r>
      <w:r w:rsidRPr="0035268C" w:rsidR="00F75A2B">
        <w:t>  </w:t>
      </w:r>
      <w:r w:rsidRPr="0035268C">
        <w:t>The Civil Code of Procedure of Georgia</w:t>
      </w:r>
    </w:p>
    <w:p w:rsidRPr="0035268C" w:rsidR="00F75A2B" w:rsidP="0035268C" w:rsidRDefault="00966057">
      <w:pPr>
        <w:pStyle w:val="ECHRPara"/>
        <w:rPr>
          <w:noProof/>
        </w:rPr>
      </w:pPr>
      <w:r w:rsidRPr="0035268C">
        <w:rPr>
          <w:noProof/>
        </w:rPr>
        <w:fldChar w:fldCharType="begin"/>
      </w:r>
      <w:r w:rsidRPr="0035268C">
        <w:rPr>
          <w:noProof/>
        </w:rPr>
        <w:instrText xml:space="preserve"> SEQ level0 \*arabic </w:instrText>
      </w:r>
      <w:r w:rsidRPr="0035268C">
        <w:rPr>
          <w:noProof/>
        </w:rPr>
        <w:fldChar w:fldCharType="separate"/>
      </w:r>
      <w:r w:rsidRPr="0035268C" w:rsidR="0035268C">
        <w:rPr>
          <w:noProof/>
        </w:rPr>
        <w:t>37</w:t>
      </w:r>
      <w:r w:rsidRPr="0035268C">
        <w:rPr>
          <w:noProof/>
        </w:rPr>
        <w:fldChar w:fldCharType="end"/>
      </w:r>
      <w:r w:rsidRPr="0035268C">
        <w:rPr>
          <w:noProof/>
        </w:rPr>
        <w:t>.  The relevant provisions of the Civil Code of Procedure of Georgia read as follows:</w:t>
      </w:r>
    </w:p>
    <w:p w:rsidRPr="0035268C" w:rsidR="00966057" w:rsidP="0035268C" w:rsidRDefault="00966057">
      <w:pPr>
        <w:pStyle w:val="ECHRParaQuote"/>
        <w:jc w:val="center"/>
        <w:rPr>
          <w:b/>
          <w:noProof/>
        </w:rPr>
      </w:pPr>
      <w:r w:rsidRPr="0035268C">
        <w:rPr>
          <w:b/>
          <w:noProof/>
        </w:rPr>
        <w:t>Article 81 – Civil procedural legal personality</w:t>
      </w:r>
    </w:p>
    <w:p w:rsidRPr="0035268C" w:rsidR="00F75A2B" w:rsidP="0035268C" w:rsidRDefault="006F5F8E">
      <w:pPr>
        <w:pStyle w:val="ECHRParaQuote"/>
        <w:rPr>
          <w:noProof/>
        </w:rPr>
      </w:pPr>
      <w:r w:rsidRPr="0035268C">
        <w:rPr>
          <w:noProof/>
        </w:rPr>
        <w:t>“</w:t>
      </w:r>
      <w:r w:rsidRPr="0035268C" w:rsidR="00B71C3D">
        <w:rPr>
          <w:noProof/>
        </w:rPr>
        <w:t>3</w:t>
      </w:r>
      <w:r w:rsidRPr="0035268C" w:rsidR="00966057">
        <w:rPr>
          <w:noProof/>
        </w:rPr>
        <w:t xml:space="preserve">. The rights of minors between seven and eighteen years of age </w:t>
      </w:r>
      <w:r w:rsidRPr="0035268C" w:rsidR="00EF03D6">
        <w:rPr>
          <w:noProof/>
        </w:rPr>
        <w:t>...</w:t>
      </w:r>
      <w:r w:rsidRPr="0035268C" w:rsidR="00966057">
        <w:rPr>
          <w:noProof/>
        </w:rPr>
        <w:t xml:space="preserve"> and their legal interests shall be protected in court by their parents, foster parents or guardians. </w:t>
      </w:r>
      <w:r w:rsidRPr="0035268C">
        <w:rPr>
          <w:noProof/>
        </w:rPr>
        <w:t>At the same time, t</w:t>
      </w:r>
      <w:r w:rsidRPr="0035268C" w:rsidR="00966057">
        <w:rPr>
          <w:noProof/>
        </w:rPr>
        <w:t>he court is under an obligation to involve those mino</w:t>
      </w:r>
      <w:r w:rsidRPr="0035268C" w:rsidR="00CE065E">
        <w:rPr>
          <w:noProof/>
        </w:rPr>
        <w:t>rs in the relevant proceedings.</w:t>
      </w:r>
      <w:r w:rsidRPr="0035268C">
        <w:rPr>
          <w:noProof/>
        </w:rPr>
        <w:t>”</w:t>
      </w:r>
    </w:p>
    <w:p w:rsidRPr="0035268C" w:rsidR="00966057" w:rsidP="0035268C" w:rsidRDefault="00966057">
      <w:pPr>
        <w:pStyle w:val="ECHRParaQuote"/>
        <w:jc w:val="center"/>
        <w:rPr>
          <w:b/>
        </w:rPr>
      </w:pPr>
      <w:r w:rsidRPr="0035268C">
        <w:rPr>
          <w:b/>
        </w:rPr>
        <w:t>Article 162 – Court order for a forensic examination</w:t>
      </w:r>
    </w:p>
    <w:p w:rsidRPr="0035268C" w:rsidR="00F75A2B" w:rsidP="0035268C" w:rsidRDefault="006F5F8E">
      <w:pPr>
        <w:pStyle w:val="JuQuotSub"/>
      </w:pPr>
      <w:r w:rsidRPr="0035268C">
        <w:t>“</w:t>
      </w:r>
      <w:r w:rsidRPr="0035268C" w:rsidR="00966057">
        <w:t>If, during the examination of a case, an issue arises that requires specialist knowledge, the court may, at the request of the parties or on its own initiative,</w:t>
      </w:r>
      <w:r w:rsidRPr="0035268C" w:rsidR="00CE065E">
        <w:t xml:space="preserve"> order a forensic examination.</w:t>
      </w:r>
      <w:r w:rsidRPr="0035268C">
        <w:t>”</w:t>
      </w:r>
    </w:p>
    <w:p w:rsidRPr="0035268C" w:rsidR="00F75A2B" w:rsidP="0035268C" w:rsidRDefault="00AA32C1">
      <w:pPr>
        <w:pStyle w:val="ECHRPara"/>
        <w:rPr>
          <w:noProof/>
        </w:rPr>
      </w:pPr>
      <w:r w:rsidRPr="0035268C">
        <w:rPr>
          <w:noProof/>
        </w:rPr>
        <w:fldChar w:fldCharType="begin"/>
      </w:r>
      <w:r w:rsidRPr="0035268C">
        <w:rPr>
          <w:noProof/>
        </w:rPr>
        <w:instrText xml:space="preserve"> SEQ level0 \*arabic </w:instrText>
      </w:r>
      <w:r w:rsidRPr="0035268C">
        <w:rPr>
          <w:noProof/>
        </w:rPr>
        <w:fldChar w:fldCharType="separate"/>
      </w:r>
      <w:r w:rsidRPr="0035268C" w:rsidR="0035268C">
        <w:rPr>
          <w:noProof/>
        </w:rPr>
        <w:t>38</w:t>
      </w:r>
      <w:r w:rsidRPr="0035268C">
        <w:rPr>
          <w:noProof/>
        </w:rPr>
        <w:fldChar w:fldCharType="end"/>
      </w:r>
      <w:r w:rsidRPr="0035268C">
        <w:rPr>
          <w:noProof/>
        </w:rPr>
        <w:t xml:space="preserve">.  Article 354 of the above Code provides that when </w:t>
      </w:r>
      <w:r w:rsidRPr="0035268C" w:rsidR="00DD1C89">
        <w:rPr>
          <w:noProof/>
        </w:rPr>
        <w:t>examining</w:t>
      </w:r>
      <w:r w:rsidRPr="0035268C">
        <w:rPr>
          <w:noProof/>
        </w:rPr>
        <w:t xml:space="preserve"> family disputes the courts may, on their own initiative, request additional evidence.</w:t>
      </w:r>
    </w:p>
    <w:p w:rsidRPr="0035268C" w:rsidR="006C65ED" w:rsidP="0035268C" w:rsidRDefault="006C65ED">
      <w:pPr>
        <w:pStyle w:val="ECHRHeading2"/>
        <w:rPr>
          <w:noProof/>
        </w:rPr>
      </w:pPr>
      <w:r w:rsidRPr="0035268C">
        <w:rPr>
          <w:noProof/>
        </w:rPr>
        <w:t>C.</w:t>
      </w:r>
      <w:r w:rsidRPr="0035268C" w:rsidR="00F75A2B">
        <w:rPr>
          <w:noProof/>
        </w:rPr>
        <w:t>  </w:t>
      </w:r>
      <w:r w:rsidRPr="0035268C">
        <w:rPr>
          <w:noProof/>
        </w:rPr>
        <w:t xml:space="preserve">The </w:t>
      </w:r>
      <w:r w:rsidRPr="0035268C" w:rsidR="004E1521">
        <w:rPr>
          <w:noProof/>
        </w:rPr>
        <w:t xml:space="preserve">Rules </w:t>
      </w:r>
      <w:r w:rsidRPr="0035268C" w:rsidR="00496531">
        <w:rPr>
          <w:noProof/>
        </w:rPr>
        <w:t>of the Social Service Agency</w:t>
      </w:r>
    </w:p>
    <w:p w:rsidRPr="0035268C" w:rsidR="00F75A2B" w:rsidP="0035268C" w:rsidRDefault="0035268C">
      <w:pPr>
        <w:pStyle w:val="ECHRPara"/>
        <w:rPr>
          <w:szCs w:val="24"/>
        </w:rPr>
      </w:pPr>
      <w:fldSimple w:instr=" SEQ level0 \*arabic ">
        <w:r w:rsidRPr="0035268C">
          <w:rPr>
            <w:noProof/>
          </w:rPr>
          <w:t>39</w:t>
        </w:r>
      </w:fldSimple>
      <w:r w:rsidRPr="0035268C" w:rsidR="00710543">
        <w:t xml:space="preserve">.  The Social Service Agency (“the SSA”) is a public law entity which was </w:t>
      </w:r>
      <w:r w:rsidRPr="0035268C" w:rsidR="00710543">
        <w:rPr>
          <w:szCs w:val="24"/>
        </w:rPr>
        <w:t xml:space="preserve">created by and functions under the Ministry of Health, Labour and Social </w:t>
      </w:r>
      <w:r w:rsidRPr="0035268C" w:rsidR="00197A80">
        <w:rPr>
          <w:szCs w:val="24"/>
        </w:rPr>
        <w:t>Affairs</w:t>
      </w:r>
      <w:r w:rsidRPr="0035268C" w:rsidR="00710543">
        <w:rPr>
          <w:szCs w:val="24"/>
        </w:rPr>
        <w:t>. The SSA is responsible</w:t>
      </w:r>
      <w:r w:rsidRPr="0035268C" w:rsidR="006F5F8E">
        <w:rPr>
          <w:szCs w:val="24"/>
        </w:rPr>
        <w:t>,</w:t>
      </w:r>
      <w:r w:rsidRPr="0035268C" w:rsidR="00710543">
        <w:rPr>
          <w:szCs w:val="24"/>
        </w:rPr>
        <w:t xml:space="preserve"> </w:t>
      </w:r>
      <w:r w:rsidRPr="0035268C" w:rsidR="00710543">
        <w:rPr>
          <w:i/>
          <w:szCs w:val="24"/>
        </w:rPr>
        <w:t>inter alia</w:t>
      </w:r>
      <w:r w:rsidRPr="0035268C" w:rsidR="006F5F8E">
        <w:rPr>
          <w:szCs w:val="24"/>
        </w:rPr>
        <w:t>,</w:t>
      </w:r>
      <w:r w:rsidRPr="0035268C" w:rsidR="00710543">
        <w:rPr>
          <w:szCs w:val="24"/>
        </w:rPr>
        <w:t xml:space="preserve"> for overseeing and implementing state programs concerning social rehabilitation and</w:t>
      </w:r>
      <w:r w:rsidRPr="0035268C" w:rsidR="006F5F8E">
        <w:rPr>
          <w:szCs w:val="24"/>
        </w:rPr>
        <w:t xml:space="preserve"> the</w:t>
      </w:r>
      <w:r w:rsidRPr="0035268C" w:rsidR="00710543">
        <w:rPr>
          <w:szCs w:val="24"/>
        </w:rPr>
        <w:t xml:space="preserve"> protection of children.</w:t>
      </w:r>
      <w:r w:rsidRPr="0035268C" w:rsidR="007D5F1E">
        <w:rPr>
          <w:szCs w:val="24"/>
        </w:rPr>
        <w:t xml:space="preserve"> Article 2 § 2 (f1) </w:t>
      </w:r>
      <w:r w:rsidRPr="0035268C" w:rsidR="00A57E97">
        <w:rPr>
          <w:szCs w:val="24"/>
        </w:rPr>
        <w:t xml:space="preserve">of its </w:t>
      </w:r>
      <w:r w:rsidRPr="0035268C" w:rsidR="004E1521">
        <w:rPr>
          <w:szCs w:val="24"/>
        </w:rPr>
        <w:t xml:space="preserve">Rules </w:t>
      </w:r>
      <w:r w:rsidRPr="0035268C" w:rsidR="007D5F1E">
        <w:rPr>
          <w:szCs w:val="24"/>
        </w:rPr>
        <w:t xml:space="preserve">states that the Agency shall provide and coordinate </w:t>
      </w:r>
      <w:r w:rsidRPr="0035268C" w:rsidR="00277139">
        <w:rPr>
          <w:szCs w:val="24"/>
        </w:rPr>
        <w:t xml:space="preserve">the adoption, custody and care of </w:t>
      </w:r>
      <w:r w:rsidRPr="0035268C" w:rsidR="007D5F1E">
        <w:rPr>
          <w:szCs w:val="24"/>
        </w:rPr>
        <w:t>orphan</w:t>
      </w:r>
      <w:r w:rsidRPr="0035268C" w:rsidR="00277139">
        <w:rPr>
          <w:szCs w:val="24"/>
        </w:rPr>
        <w:t>s</w:t>
      </w:r>
      <w:r w:rsidRPr="0035268C" w:rsidR="007D5F1E">
        <w:rPr>
          <w:szCs w:val="24"/>
        </w:rPr>
        <w:t xml:space="preserve"> and </w:t>
      </w:r>
      <w:r w:rsidRPr="0035268C" w:rsidR="00277139">
        <w:rPr>
          <w:szCs w:val="24"/>
        </w:rPr>
        <w:t>child</w:t>
      </w:r>
      <w:r w:rsidRPr="0035268C" w:rsidR="00EC3496">
        <w:rPr>
          <w:szCs w:val="24"/>
        </w:rPr>
        <w:t>ren left without parental care.</w:t>
      </w:r>
    </w:p>
    <w:p w:rsidRPr="0035268C" w:rsidR="00AC7DF7" w:rsidP="0035268C" w:rsidRDefault="00AC7DF7">
      <w:pPr>
        <w:pStyle w:val="ECHRHeading1"/>
      </w:pPr>
      <w:r w:rsidRPr="0035268C">
        <w:t>III. </w:t>
      </w:r>
      <w:r w:rsidRPr="0035268C" w:rsidR="00F75A2B">
        <w:t> </w:t>
      </w:r>
      <w:r w:rsidRPr="0035268C">
        <w:t>RELEVANT INTERNATIONAL LAW</w:t>
      </w:r>
    </w:p>
    <w:p w:rsidRPr="0035268C" w:rsidR="00AC7DF7" w:rsidP="0035268C" w:rsidRDefault="00AC7DF7">
      <w:pPr>
        <w:pStyle w:val="ECHRHeading2"/>
      </w:pPr>
      <w:r w:rsidRPr="0035268C">
        <w:t>A.</w:t>
      </w:r>
      <w:r w:rsidRPr="0035268C" w:rsidR="00F75A2B">
        <w:t>  </w:t>
      </w:r>
      <w:r w:rsidRPr="0035268C" w:rsidR="00EC522A">
        <w:t xml:space="preserve">The International </w:t>
      </w:r>
      <w:r w:rsidRPr="0035268C">
        <w:t>Convention on the Rights of the Child</w:t>
      </w:r>
    </w:p>
    <w:p w:rsidRPr="0035268C" w:rsidR="00F75A2B" w:rsidP="0035268C" w:rsidRDefault="0035268C">
      <w:pPr>
        <w:pStyle w:val="ECHRPara"/>
      </w:pPr>
      <w:fldSimple w:instr=" SEQ level0 \*arabic ">
        <w:r w:rsidRPr="0035268C">
          <w:rPr>
            <w:noProof/>
          </w:rPr>
          <w:t>40</w:t>
        </w:r>
      </w:fldSimple>
      <w:r w:rsidRPr="0035268C" w:rsidR="004D7B99">
        <w:t xml:space="preserve">.  The relevant provisions of the United Nations Convention on the Rights of the Child (“the CRC”), </w:t>
      </w:r>
      <w:r w:rsidRPr="0035268C" w:rsidR="00003FC0">
        <w:t xml:space="preserve">which entered into force for Georgia </w:t>
      </w:r>
      <w:r w:rsidRPr="0035268C" w:rsidR="00DD1C89">
        <w:t>in 1994</w:t>
      </w:r>
      <w:r w:rsidRPr="0035268C" w:rsidR="004D7B99">
        <w:t>, read as follows:</w:t>
      </w:r>
    </w:p>
    <w:p w:rsidRPr="0035268C" w:rsidR="004D7B99" w:rsidP="0035268C" w:rsidRDefault="004D7B99">
      <w:pPr>
        <w:pStyle w:val="JuQuotSub"/>
        <w:jc w:val="center"/>
        <w:rPr>
          <w:rFonts w:eastAsia="Times New Roman"/>
          <w:b/>
        </w:rPr>
      </w:pPr>
      <w:r w:rsidRPr="0035268C">
        <w:rPr>
          <w:rFonts w:eastAsia="Times New Roman"/>
          <w:b/>
        </w:rPr>
        <w:t>Article 3</w:t>
      </w:r>
    </w:p>
    <w:p w:rsidRPr="0035268C" w:rsidR="00F75A2B" w:rsidP="0035268C" w:rsidRDefault="00163981">
      <w:pPr>
        <w:pStyle w:val="JuQuotSub"/>
        <w:rPr>
          <w:rFonts w:eastAsia="Times New Roman"/>
        </w:rPr>
      </w:pPr>
      <w:r w:rsidRPr="0035268C">
        <w:rPr>
          <w:rFonts w:eastAsia="Times New Roman"/>
        </w:rPr>
        <w:t>“</w:t>
      </w:r>
      <w:r w:rsidRPr="0035268C" w:rsidR="004D7B99">
        <w:rPr>
          <w:rFonts w:eastAsia="Times New Roman"/>
        </w:rPr>
        <w:t>1. In all actions concerning children, whether undertaken by public or private social welfare institutions, courts of law, administrative authorities or legislative bodies, the best interests of the child shall be a primary consideration.</w:t>
      </w:r>
      <w:r w:rsidRPr="0035268C">
        <w:rPr>
          <w:rFonts w:eastAsia="Times New Roman"/>
        </w:rPr>
        <w:t>”</w:t>
      </w:r>
    </w:p>
    <w:p w:rsidRPr="0035268C" w:rsidR="00003FC0" w:rsidP="0035268C" w:rsidRDefault="00EF03D6">
      <w:pPr>
        <w:pStyle w:val="JuQuotSub"/>
        <w:rPr>
          <w:rFonts w:eastAsia="Times New Roman"/>
        </w:rPr>
      </w:pPr>
      <w:r w:rsidRPr="0035268C">
        <w:rPr>
          <w:rFonts w:eastAsia="Times New Roman"/>
        </w:rPr>
        <w:t>...</w:t>
      </w:r>
    </w:p>
    <w:p w:rsidRPr="0035268C" w:rsidR="004D7B99" w:rsidP="0035268C" w:rsidRDefault="004D7B99">
      <w:pPr>
        <w:pStyle w:val="JuQuotSub"/>
        <w:jc w:val="center"/>
        <w:rPr>
          <w:b/>
        </w:rPr>
      </w:pPr>
      <w:r w:rsidRPr="0035268C">
        <w:rPr>
          <w:b/>
        </w:rPr>
        <w:t>Article 9</w:t>
      </w:r>
    </w:p>
    <w:p w:rsidRPr="0035268C" w:rsidR="00F75A2B" w:rsidP="0035268C" w:rsidRDefault="00163981">
      <w:pPr>
        <w:pStyle w:val="JuQuotSub"/>
        <w:rPr>
          <w:rFonts w:eastAsia="Times New Roman"/>
        </w:rPr>
      </w:pPr>
      <w:r w:rsidRPr="0035268C">
        <w:t>“</w:t>
      </w:r>
      <w:r w:rsidRPr="0035268C" w:rsidR="004D7B99">
        <w:t xml:space="preserve">1. States Parties shall ensure that a child shall not be separated from his or her parents against their will, </w:t>
      </w:r>
      <w:r w:rsidRPr="0035268C" w:rsidR="004D7B99">
        <w:rPr>
          <w:rFonts w:eastAsia="Times New Roman"/>
        </w:rPr>
        <w:t>except when competent authorities subject to judicial review determine, in accordance with applicable law and procedures, that such separation is necessary for the best interests of the child. Such determination may be necessary in a particular case such as one involving abuse or neglect of the child by the parents ...</w:t>
      </w:r>
    </w:p>
    <w:p w:rsidRPr="0035268C" w:rsidR="00F75A2B" w:rsidP="0035268C" w:rsidRDefault="004D7B99">
      <w:pPr>
        <w:pStyle w:val="JuQuotSub"/>
        <w:rPr>
          <w:rFonts w:eastAsia="Times New Roman"/>
        </w:rPr>
      </w:pPr>
      <w:r w:rsidRPr="0035268C">
        <w:rPr>
          <w:rFonts w:eastAsia="Times New Roman"/>
        </w:rPr>
        <w:t>2. In any proceedings pursuant to paragraph 1 of the present article, all interested parties shall be given an opportunity to participate in the proceedings and make their views known.</w:t>
      </w:r>
      <w:r w:rsidRPr="0035268C" w:rsidR="00163981">
        <w:rPr>
          <w:rFonts w:eastAsia="Times New Roman"/>
        </w:rPr>
        <w:t>”</w:t>
      </w:r>
    </w:p>
    <w:p w:rsidRPr="0035268C" w:rsidR="004D7B99" w:rsidP="0035268C" w:rsidRDefault="00EE3D52">
      <w:pPr>
        <w:pStyle w:val="JuQuotSub"/>
        <w:jc w:val="center"/>
        <w:rPr>
          <w:rFonts w:eastAsiaTheme="minorHAnsi"/>
        </w:rPr>
      </w:pPr>
      <w:r w:rsidRPr="0035268C">
        <w:rPr>
          <w:rFonts w:eastAsiaTheme="minorHAnsi"/>
          <w:b/>
        </w:rPr>
        <w:t>Article</w:t>
      </w:r>
      <w:r w:rsidRPr="0035268C">
        <w:rPr>
          <w:rFonts w:eastAsiaTheme="minorHAnsi"/>
        </w:rPr>
        <w:t xml:space="preserve"> </w:t>
      </w:r>
      <w:r w:rsidRPr="0035268C">
        <w:rPr>
          <w:rFonts w:eastAsiaTheme="minorHAnsi"/>
          <w:b/>
        </w:rPr>
        <w:t>12</w:t>
      </w:r>
    </w:p>
    <w:p w:rsidRPr="0035268C" w:rsidR="00EE3D52" w:rsidP="0035268C" w:rsidRDefault="00163981">
      <w:pPr>
        <w:pStyle w:val="JuQuotSub"/>
      </w:pPr>
      <w:r w:rsidRPr="0035268C">
        <w:t>“</w:t>
      </w:r>
      <w:r w:rsidRPr="0035268C" w:rsidR="00EE3D52">
        <w:t>1. States Parties shall assure to the child who is capable of forming his or her own views the right to express those views freely in all matters affecting the child, the views of the child being given due weight in accordance with the age and maturity of the child.</w:t>
      </w:r>
    </w:p>
    <w:p w:rsidRPr="0035268C" w:rsidR="00EE3D52" w:rsidP="0035268C" w:rsidRDefault="00EE3D52">
      <w:pPr>
        <w:pStyle w:val="JuQuotSub"/>
      </w:pPr>
      <w:r w:rsidRPr="0035268C">
        <w:t xml:space="preserve">2. For this purpose the child shall in particular be provided the opportunity to be heard in any judicial and administrative proceedings affecting the child, either directly, or through a representative or an appropriate body, in a manner consistent with the procedural rules of </w:t>
      </w:r>
      <w:r w:rsidRPr="0035268C" w:rsidR="004D7B99">
        <w:t>national law.</w:t>
      </w:r>
      <w:r w:rsidRPr="0035268C" w:rsidR="00163981">
        <w:t>”</w:t>
      </w:r>
    </w:p>
    <w:p w:rsidRPr="0035268C" w:rsidR="00F75A2B" w:rsidP="0035268C" w:rsidRDefault="0035268C">
      <w:pPr>
        <w:pStyle w:val="ECHRPara"/>
      </w:pPr>
      <w:fldSimple w:instr=" SEQ level0 \*arabic ">
        <w:r w:rsidRPr="0035268C">
          <w:rPr>
            <w:noProof/>
          </w:rPr>
          <w:t>41</w:t>
        </w:r>
      </w:fldSimple>
      <w:r w:rsidRPr="0035268C" w:rsidR="00955C32">
        <w:t xml:space="preserve">.  In General Comment no. 14 on the right of the child to have his or her best interests taken as a primary consideration, published on 29 May 2013 (CRC/C/GC/14), the Committee on the Rights of the Child stated, </w:t>
      </w:r>
      <w:r w:rsidRPr="0035268C" w:rsidR="00955C32">
        <w:rPr>
          <w:i/>
        </w:rPr>
        <w:t>inter alia</w:t>
      </w:r>
      <w:r w:rsidRPr="0035268C" w:rsidR="00955C32">
        <w:t>, the following:</w:t>
      </w:r>
    </w:p>
    <w:p w:rsidRPr="0035268C" w:rsidR="00B83290" w:rsidP="0035268C" w:rsidRDefault="00B83290">
      <w:pPr>
        <w:pStyle w:val="JuQuotSub"/>
        <w:rPr>
          <w:rFonts w:eastAsiaTheme="minorHAnsi"/>
          <w:b/>
        </w:rPr>
      </w:pPr>
      <w:r w:rsidRPr="0035268C">
        <w:rPr>
          <w:rFonts w:eastAsiaTheme="minorHAnsi"/>
          <w:b/>
        </w:rPr>
        <w:t>The child</w:t>
      </w:r>
      <w:r w:rsidRPr="0035268C" w:rsidR="0035268C">
        <w:rPr>
          <w:rFonts w:eastAsiaTheme="minorHAnsi"/>
          <w:b/>
        </w:rPr>
        <w:t>’</w:t>
      </w:r>
      <w:r w:rsidRPr="0035268C">
        <w:rPr>
          <w:rFonts w:eastAsiaTheme="minorHAnsi"/>
          <w:b/>
        </w:rPr>
        <w:t>s best interests and the right to be heard (art. 12)</w:t>
      </w:r>
    </w:p>
    <w:p w:rsidRPr="0035268C" w:rsidR="00B83290" w:rsidP="0035268C" w:rsidRDefault="00B83290">
      <w:pPr>
        <w:pStyle w:val="JuQuotSub"/>
        <w:rPr>
          <w:rFonts w:eastAsiaTheme="minorHAnsi"/>
        </w:rPr>
      </w:pPr>
      <w:r w:rsidRPr="0035268C">
        <w:rPr>
          <w:rFonts w:eastAsiaTheme="minorHAnsi"/>
        </w:rPr>
        <w:t>43. Assessment of a child</w:t>
      </w:r>
      <w:r w:rsidRPr="0035268C" w:rsidR="0035268C">
        <w:rPr>
          <w:rFonts w:eastAsiaTheme="minorHAnsi"/>
        </w:rPr>
        <w:t>’</w:t>
      </w:r>
      <w:r w:rsidRPr="0035268C">
        <w:rPr>
          <w:rFonts w:eastAsiaTheme="minorHAnsi"/>
        </w:rPr>
        <w:t>s best interests must include respect for the child</w:t>
      </w:r>
      <w:r w:rsidRPr="0035268C" w:rsidR="0035268C">
        <w:rPr>
          <w:rFonts w:eastAsiaTheme="minorHAnsi"/>
        </w:rPr>
        <w:t>’</w:t>
      </w:r>
      <w:r w:rsidRPr="0035268C">
        <w:rPr>
          <w:rFonts w:eastAsiaTheme="minorHAnsi"/>
        </w:rPr>
        <w:t>s right to express his or her views freely and due weight given to said views in all matters affecting the child. This is clearly set out in the Committee</w:t>
      </w:r>
      <w:r w:rsidRPr="0035268C" w:rsidR="0035268C">
        <w:rPr>
          <w:rFonts w:eastAsiaTheme="minorHAnsi"/>
        </w:rPr>
        <w:t>’</w:t>
      </w:r>
      <w:r w:rsidRPr="0035268C">
        <w:rPr>
          <w:rFonts w:eastAsiaTheme="minorHAnsi"/>
        </w:rPr>
        <w:t>s general comment No. 12 which also highlights the inextricable links between articles 3, paragraph 1, and 12. The two articles have complementary roles: the first aims to realize the child</w:t>
      </w:r>
      <w:r w:rsidRPr="0035268C" w:rsidR="0035268C">
        <w:rPr>
          <w:rFonts w:eastAsiaTheme="minorHAnsi"/>
        </w:rPr>
        <w:t>’</w:t>
      </w:r>
      <w:r w:rsidRPr="0035268C">
        <w:rPr>
          <w:rFonts w:eastAsiaTheme="minorHAnsi"/>
        </w:rPr>
        <w:t>s best interests, and the second provides the methodology for hearing the views of the child or children and their inclusion in all matters affecting the child, including the assessment of his or her best interests. Article 3, paragraph 1, cannot be correctly applied if the requirements of article 12 are not met. Similarly, article 3, paragraph 1, reinforces the functionality of article 12, by facilitating the essential role of children in all decisions affecting their lives.</w:t>
      </w:r>
    </w:p>
    <w:p w:rsidRPr="0035268C" w:rsidR="003A330B" w:rsidP="0035268C" w:rsidRDefault="003A330B">
      <w:pPr>
        <w:pStyle w:val="JuQuotSub"/>
        <w:rPr>
          <w:rFonts w:eastAsiaTheme="minorHAnsi"/>
        </w:rPr>
      </w:pPr>
      <w:r w:rsidRPr="0035268C">
        <w:rPr>
          <w:rFonts w:eastAsiaTheme="minorHAnsi"/>
        </w:rPr>
        <w:t>44. The evolving capacities of the child (art. 5) must be taken into consideration when the child</w:t>
      </w:r>
      <w:r w:rsidRPr="0035268C" w:rsidR="0035268C">
        <w:rPr>
          <w:rFonts w:eastAsiaTheme="minorHAnsi"/>
        </w:rPr>
        <w:t>’</w:t>
      </w:r>
      <w:r w:rsidRPr="0035268C">
        <w:rPr>
          <w:rFonts w:eastAsiaTheme="minorHAnsi"/>
        </w:rPr>
        <w:t xml:space="preserve">s best interests and right to be heard are at stake </w:t>
      </w:r>
      <w:r w:rsidRPr="0035268C" w:rsidR="00EF03D6">
        <w:rPr>
          <w:rFonts w:eastAsiaTheme="minorHAnsi"/>
        </w:rPr>
        <w:t>...</w:t>
      </w:r>
      <w:r w:rsidRPr="0035268C">
        <w:rPr>
          <w:rFonts w:eastAsiaTheme="minorHAnsi"/>
        </w:rPr>
        <w:t xml:space="preserve"> [A]s the child matures, his or her views shall have increasing weight in the assessment of his or her best interests. Babies and very young children have the same rights as all children to have their best interests assessed, even if they cannot express their views or represent themselves in the same way as older children. States must ensure appropriate arrangements, including representation, when appropriate, for the assessment of their best interests; the same applies for children who are not able or willing to express a view.</w:t>
      </w:r>
    </w:p>
    <w:p w:rsidRPr="0035268C" w:rsidR="003A330B" w:rsidP="0035268C" w:rsidRDefault="003A330B">
      <w:pPr>
        <w:pStyle w:val="JuQuotSub"/>
        <w:rPr>
          <w:rFonts w:eastAsiaTheme="minorHAnsi"/>
        </w:rPr>
      </w:pPr>
      <w:r w:rsidRPr="0035268C">
        <w:rPr>
          <w:rFonts w:eastAsiaTheme="minorHAnsi"/>
        </w:rPr>
        <w:t xml:space="preserve">45. The Committee recalls that article 12, paragraph 2, of the Convention provides for the right of the child to be heard, either directly or through a representative, in any judicial or administrative proceeding affecting him or her </w:t>
      </w:r>
      <w:r w:rsidRPr="0035268C" w:rsidR="00EF03D6">
        <w:rPr>
          <w:rFonts w:eastAsiaTheme="minorHAnsi"/>
        </w:rPr>
        <w:t>...</w:t>
      </w:r>
    </w:p>
    <w:p w:rsidRPr="0035268C" w:rsidR="00E52B31" w:rsidP="0035268C" w:rsidRDefault="00E52B31">
      <w:pPr>
        <w:pStyle w:val="JuQuotSub"/>
        <w:rPr>
          <w:rFonts w:eastAsiaTheme="minorHAnsi"/>
          <w:b/>
        </w:rPr>
      </w:pPr>
      <w:r w:rsidRPr="0035268C">
        <w:rPr>
          <w:rFonts w:eastAsiaTheme="minorHAnsi"/>
          <w:b/>
        </w:rPr>
        <w:t>Elements to be taken into account when assessing the child</w:t>
      </w:r>
      <w:r w:rsidRPr="0035268C" w:rsidR="0035268C">
        <w:rPr>
          <w:rFonts w:eastAsiaTheme="minorHAnsi"/>
          <w:b/>
        </w:rPr>
        <w:t>’</w:t>
      </w:r>
      <w:r w:rsidRPr="0035268C">
        <w:rPr>
          <w:rFonts w:eastAsiaTheme="minorHAnsi"/>
          <w:b/>
        </w:rPr>
        <w:t>s best interests</w:t>
      </w:r>
    </w:p>
    <w:p w:rsidRPr="0035268C" w:rsidR="00E52B31" w:rsidP="0035268C" w:rsidRDefault="00EF03D6">
      <w:pPr>
        <w:pStyle w:val="JuQuotSub"/>
        <w:rPr>
          <w:rFonts w:eastAsiaTheme="minorHAnsi"/>
        </w:rPr>
      </w:pPr>
      <w:r w:rsidRPr="0035268C">
        <w:rPr>
          <w:rFonts w:eastAsiaTheme="minorHAnsi"/>
        </w:rPr>
        <w:t>...</w:t>
      </w:r>
    </w:p>
    <w:p w:rsidRPr="0035268C" w:rsidR="00E52B31" w:rsidP="0035268C" w:rsidRDefault="00E52B31">
      <w:pPr>
        <w:pStyle w:val="JuQuotSub"/>
        <w:rPr>
          <w:rFonts w:eastAsiaTheme="minorHAnsi"/>
          <w:b/>
        </w:rPr>
      </w:pPr>
      <w:r w:rsidRPr="0035268C">
        <w:rPr>
          <w:rFonts w:eastAsiaTheme="minorHAnsi"/>
          <w:b/>
        </w:rPr>
        <w:t>(a) The child</w:t>
      </w:r>
      <w:r w:rsidRPr="0035268C" w:rsidR="0035268C">
        <w:rPr>
          <w:rFonts w:eastAsiaTheme="minorHAnsi"/>
          <w:b/>
        </w:rPr>
        <w:t>’</w:t>
      </w:r>
      <w:r w:rsidRPr="0035268C">
        <w:rPr>
          <w:rFonts w:eastAsiaTheme="minorHAnsi"/>
          <w:b/>
        </w:rPr>
        <w:t>s views</w:t>
      </w:r>
    </w:p>
    <w:p w:rsidRPr="0035268C" w:rsidR="00E52B31" w:rsidP="0035268C" w:rsidRDefault="00E52B31">
      <w:pPr>
        <w:pStyle w:val="JuQuotSub"/>
        <w:rPr>
          <w:rFonts w:eastAsiaTheme="minorHAnsi"/>
        </w:rPr>
      </w:pPr>
      <w:r w:rsidRPr="0035268C">
        <w:rPr>
          <w:rFonts w:eastAsiaTheme="minorHAnsi"/>
        </w:rPr>
        <w:t>53. Article 12 of the Convention provides for the right of children to express their views in every decision that affects them. Any decision that does not take into account the child</w:t>
      </w:r>
      <w:r w:rsidRPr="0035268C" w:rsidR="0035268C">
        <w:rPr>
          <w:rFonts w:eastAsiaTheme="minorHAnsi"/>
        </w:rPr>
        <w:t>’</w:t>
      </w:r>
      <w:r w:rsidRPr="0035268C">
        <w:rPr>
          <w:rFonts w:eastAsiaTheme="minorHAnsi"/>
        </w:rPr>
        <w:t>s views or does not give their views due weight according to their age and maturity, does not respect the possibility for the child or children to influence the determination of their best interests.</w:t>
      </w:r>
    </w:p>
    <w:p w:rsidRPr="0035268C" w:rsidR="00F75A2B" w:rsidP="0035268C" w:rsidRDefault="0035268C">
      <w:pPr>
        <w:pStyle w:val="ECHRPara"/>
      </w:pPr>
      <w:fldSimple w:instr=" SEQ level0 \*arabic ">
        <w:r w:rsidRPr="0035268C">
          <w:rPr>
            <w:noProof/>
          </w:rPr>
          <w:t>42</w:t>
        </w:r>
      </w:fldSimple>
      <w:r w:rsidRPr="0035268C" w:rsidR="004E7256">
        <w:t>.  </w:t>
      </w:r>
      <w:r w:rsidRPr="0035268C" w:rsidR="00384157">
        <w:t xml:space="preserve">The relevant parts of </w:t>
      </w:r>
      <w:r w:rsidRPr="0035268C" w:rsidR="004E7256">
        <w:t>General Comment no. 12 on the right of the child to be heard, published on 20 July 2009 (CR</w:t>
      </w:r>
      <w:r w:rsidRPr="0035268C" w:rsidR="00384157">
        <w:t xml:space="preserve">C/C/GC/12) by </w:t>
      </w:r>
      <w:r w:rsidRPr="0035268C" w:rsidR="004E7256">
        <w:t xml:space="preserve">the Committee on the Rights of the Child </w:t>
      </w:r>
      <w:r w:rsidRPr="0035268C" w:rsidR="00384157">
        <w:t>read as</w:t>
      </w:r>
      <w:r w:rsidRPr="0035268C" w:rsidR="004E7256">
        <w:t xml:space="preserve"> follow</w:t>
      </w:r>
      <w:r w:rsidRPr="0035268C" w:rsidR="00384157">
        <w:t>s</w:t>
      </w:r>
      <w:r w:rsidRPr="0035268C" w:rsidR="004E7256">
        <w:t>:</w:t>
      </w:r>
    </w:p>
    <w:p w:rsidRPr="0035268C" w:rsidR="006224C1" w:rsidP="0035268C" w:rsidRDefault="006224C1">
      <w:pPr>
        <w:pStyle w:val="JuQuotSub"/>
        <w:jc w:val="center"/>
        <w:rPr>
          <w:b/>
          <w:sz w:val="24"/>
        </w:rPr>
      </w:pPr>
      <w:r w:rsidRPr="0035268C">
        <w:rPr>
          <w:b/>
        </w:rPr>
        <w:t>I. Introduction</w:t>
      </w:r>
    </w:p>
    <w:p w:rsidRPr="0035268C" w:rsidR="00EE3D52" w:rsidP="0035268C" w:rsidRDefault="00EE3D52">
      <w:pPr>
        <w:pStyle w:val="JuQuotSub"/>
        <w:rPr>
          <w:rFonts w:eastAsiaTheme="minorHAnsi"/>
        </w:rPr>
      </w:pPr>
      <w:r w:rsidRPr="0035268C">
        <w:rPr>
          <w:rFonts w:eastAsiaTheme="minorHAnsi"/>
        </w:rPr>
        <w:t>2. The right of all children to be heard and taken seriously constitutes one of the fundamental</w:t>
      </w:r>
      <w:r w:rsidRPr="0035268C" w:rsidR="004E7256">
        <w:rPr>
          <w:rFonts w:eastAsiaTheme="minorHAnsi"/>
        </w:rPr>
        <w:t xml:space="preserve"> </w:t>
      </w:r>
      <w:r w:rsidRPr="0035268C">
        <w:rPr>
          <w:rFonts w:eastAsiaTheme="minorHAnsi"/>
        </w:rPr>
        <w:t>values of the Convention. The Committee on the Rights of the Child (the Committee) has</w:t>
      </w:r>
      <w:r w:rsidRPr="0035268C" w:rsidR="004E7256">
        <w:rPr>
          <w:rFonts w:eastAsiaTheme="minorHAnsi"/>
        </w:rPr>
        <w:t xml:space="preserve"> </w:t>
      </w:r>
      <w:r w:rsidRPr="0035268C">
        <w:rPr>
          <w:rFonts w:eastAsiaTheme="minorHAnsi"/>
        </w:rPr>
        <w:t>identified article 12 as one of the four general principles of the Convention, the others being the</w:t>
      </w:r>
      <w:r w:rsidRPr="0035268C" w:rsidR="004E7256">
        <w:rPr>
          <w:rFonts w:eastAsiaTheme="minorHAnsi"/>
        </w:rPr>
        <w:t xml:space="preserve"> </w:t>
      </w:r>
      <w:r w:rsidRPr="0035268C">
        <w:rPr>
          <w:rFonts w:eastAsiaTheme="minorHAnsi"/>
        </w:rPr>
        <w:t>right to non-discrimination, the right to life and development, and the primary consideration of</w:t>
      </w:r>
      <w:r w:rsidRPr="0035268C" w:rsidR="004E7256">
        <w:rPr>
          <w:rFonts w:eastAsiaTheme="minorHAnsi"/>
        </w:rPr>
        <w:t xml:space="preserve"> </w:t>
      </w:r>
      <w:r w:rsidRPr="0035268C">
        <w:rPr>
          <w:rFonts w:eastAsiaTheme="minorHAnsi"/>
        </w:rPr>
        <w:t>the child</w:t>
      </w:r>
      <w:r w:rsidRPr="0035268C" w:rsidR="0035268C">
        <w:rPr>
          <w:rFonts w:eastAsiaTheme="minorHAnsi"/>
        </w:rPr>
        <w:t>’</w:t>
      </w:r>
      <w:r w:rsidRPr="0035268C">
        <w:rPr>
          <w:rFonts w:eastAsiaTheme="minorHAnsi"/>
        </w:rPr>
        <w:t>s best interests, which highlights the fact that this article establishes not only a right in</w:t>
      </w:r>
      <w:r w:rsidRPr="0035268C" w:rsidR="0066065E">
        <w:rPr>
          <w:rFonts w:eastAsiaTheme="minorHAnsi"/>
        </w:rPr>
        <w:t xml:space="preserve"> </w:t>
      </w:r>
      <w:r w:rsidRPr="0035268C">
        <w:rPr>
          <w:rFonts w:eastAsiaTheme="minorHAnsi"/>
        </w:rPr>
        <w:t>itself, but should also be considered in the interpretation and imp</w:t>
      </w:r>
      <w:r w:rsidRPr="0035268C" w:rsidR="004E7256">
        <w:rPr>
          <w:rFonts w:eastAsiaTheme="minorHAnsi"/>
        </w:rPr>
        <w:t xml:space="preserve">lementation of all other rights </w:t>
      </w:r>
      <w:r w:rsidRPr="0035268C" w:rsidR="00EF03D6">
        <w:rPr>
          <w:rFonts w:eastAsiaTheme="minorHAnsi"/>
        </w:rPr>
        <w:t>...</w:t>
      </w:r>
    </w:p>
    <w:p w:rsidRPr="0035268C" w:rsidR="006224C1" w:rsidP="0035268C" w:rsidRDefault="006224C1">
      <w:pPr>
        <w:pStyle w:val="JuQuotSub"/>
        <w:jc w:val="center"/>
        <w:rPr>
          <w:rFonts w:eastAsiaTheme="minorHAnsi"/>
          <w:b/>
        </w:rPr>
      </w:pPr>
      <w:r w:rsidRPr="0035268C">
        <w:rPr>
          <w:rFonts w:eastAsiaTheme="minorHAnsi"/>
          <w:b/>
        </w:rPr>
        <w:t>A. Legal analysis</w:t>
      </w:r>
    </w:p>
    <w:p w:rsidRPr="0035268C" w:rsidR="006224C1" w:rsidP="0035268C" w:rsidRDefault="006224C1">
      <w:pPr>
        <w:pStyle w:val="JuQuotSub"/>
        <w:rPr>
          <w:b/>
        </w:rPr>
      </w:pPr>
      <w:r w:rsidRPr="0035268C">
        <w:rPr>
          <w:b/>
        </w:rPr>
        <w:t>(a)</w:t>
      </w:r>
      <w:r w:rsidRPr="0035268C">
        <w:rPr>
          <w:b/>
        </w:rPr>
        <w:tab/>
        <w:t>Paragraph 1 of article 12</w:t>
      </w:r>
    </w:p>
    <w:p w:rsidRPr="0035268C" w:rsidR="006224C1" w:rsidP="0035268C" w:rsidRDefault="006224C1">
      <w:pPr>
        <w:pStyle w:val="JuQuotSub"/>
        <w:rPr>
          <w:b/>
        </w:rPr>
      </w:pPr>
      <w:r w:rsidRPr="0035268C">
        <w:rPr>
          <w:b/>
        </w:rPr>
        <w:tab/>
        <w:t>(i)</w:t>
      </w:r>
      <w:r w:rsidRPr="0035268C">
        <w:rPr>
          <w:b/>
        </w:rPr>
        <w:tab/>
        <w:t>“Shall assure”</w:t>
      </w:r>
    </w:p>
    <w:p w:rsidRPr="0035268C" w:rsidR="006224C1" w:rsidP="0035268C" w:rsidRDefault="006224C1">
      <w:pPr>
        <w:pStyle w:val="JuQuotSub"/>
      </w:pPr>
      <w:r w:rsidRPr="0035268C">
        <w:t>19. Article 12, paragraph 1, provides that States parties “shall assure</w:t>
      </w:r>
      <w:r w:rsidRPr="0035268C">
        <w:rPr>
          <w:bCs/>
          <w:iCs/>
        </w:rPr>
        <w:t>”</w:t>
      </w:r>
      <w:r w:rsidRPr="0035268C">
        <w:t xml:space="preserve"> the right of the child to freely express her or his views. “</w:t>
      </w:r>
      <w:r w:rsidRPr="0035268C">
        <w:rPr>
          <w:iCs/>
        </w:rPr>
        <w:t>Shall assure</w:t>
      </w:r>
      <w:r w:rsidRPr="0035268C">
        <w:t>” is a legal term of special strength, which leaves no leeway for State parties</w:t>
      </w:r>
      <w:r w:rsidRPr="0035268C" w:rsidR="0035268C">
        <w:t>’</w:t>
      </w:r>
      <w:r w:rsidRPr="0035268C">
        <w:t xml:space="preserve"> discretion. Accordingly, States parties are under strict obligation to undertake appropriate measures to fully implement this right for all children. This obligation contains two elements in order to ensure that mechanisms are in place to solicit the views of the child in all matters affecting her or him and to give due weight to those views.</w:t>
      </w:r>
    </w:p>
    <w:p w:rsidRPr="0035268C" w:rsidR="006224C1" w:rsidP="0035268C" w:rsidRDefault="006224C1">
      <w:pPr>
        <w:pStyle w:val="JuQuotSub"/>
        <w:rPr>
          <w:b/>
        </w:rPr>
      </w:pPr>
      <w:r w:rsidRPr="0035268C">
        <w:rPr>
          <w:b/>
        </w:rPr>
        <w:t>ii)</w:t>
      </w:r>
      <w:r w:rsidRPr="0035268C">
        <w:rPr>
          <w:b/>
        </w:rPr>
        <w:tab/>
        <w:t>“Capable of forming his or her own views”</w:t>
      </w:r>
    </w:p>
    <w:p w:rsidRPr="0035268C" w:rsidR="00F75A2B" w:rsidP="0035268C" w:rsidRDefault="006224C1">
      <w:pPr>
        <w:pStyle w:val="JuQuotSub"/>
      </w:pPr>
      <w:r w:rsidRPr="0035268C">
        <w:t>20. States parties shall assure the right to be heard to every child</w:t>
      </w:r>
      <w:r w:rsidRPr="0035268C">
        <w:rPr>
          <w:i/>
        </w:rPr>
        <w:t xml:space="preserve"> </w:t>
      </w:r>
      <w:r w:rsidRPr="0035268C">
        <w:rPr>
          <w:iCs/>
        </w:rPr>
        <w:t>“capable of forming his or her own views”</w:t>
      </w:r>
      <w:r w:rsidRPr="0035268C">
        <w:t xml:space="preserve">. This phrase </w:t>
      </w:r>
      <w:r w:rsidRPr="0035268C" w:rsidDel="00A110C0">
        <w:t>should</w:t>
      </w:r>
      <w:r w:rsidRPr="0035268C">
        <w:t xml:space="preserve"> not be seen as a limitation, but rather as an obligation for States parties to assess the capacity of the child to form an autonomous opinion to the greatest extent possible. This means that States parties </w:t>
      </w:r>
      <w:r w:rsidRPr="0035268C" w:rsidDel="00A110C0">
        <w:t xml:space="preserve">cannot </w:t>
      </w:r>
      <w:r w:rsidRPr="0035268C">
        <w:t xml:space="preserve">begin with the assumption that a child is incapable of expressing her or his own views. </w:t>
      </w:r>
      <w:r w:rsidRPr="0035268C" w:rsidDel="00A110C0">
        <w:t>O</w:t>
      </w:r>
      <w:r w:rsidRPr="0035268C">
        <w:t>n the contrary, States parties should presume that a child has the capacity to form her or his own views and recognize that she or he has the right to express them; it is not up to the child to first prove her or his capacity.</w:t>
      </w:r>
    </w:p>
    <w:p w:rsidRPr="0035268C" w:rsidR="006224C1" w:rsidP="0035268C" w:rsidRDefault="006224C1">
      <w:pPr>
        <w:pStyle w:val="JuQuotSub"/>
      </w:pPr>
      <w:r w:rsidRPr="0035268C">
        <w:t>21. The Committee emphasizes that article 12 imposes no age limit on the right of the child to express her or his views, and discourages States parties from introducing age limits either in law or in practice which would restrict the child</w:t>
      </w:r>
      <w:r w:rsidRPr="0035268C" w:rsidR="0035268C">
        <w:t>’</w:t>
      </w:r>
      <w:r w:rsidRPr="0035268C">
        <w:t>s right to be heard in a</w:t>
      </w:r>
      <w:r w:rsidRPr="0035268C" w:rsidR="00DF5B94">
        <w:t xml:space="preserve">ll matters affecting her or him </w:t>
      </w:r>
      <w:r w:rsidRPr="0035268C" w:rsidR="00EF03D6">
        <w:t>...</w:t>
      </w:r>
    </w:p>
    <w:p w:rsidRPr="0035268C" w:rsidR="00B00575" w:rsidP="0035268C" w:rsidRDefault="00B00575">
      <w:pPr>
        <w:pStyle w:val="JuQuotSub"/>
        <w:rPr>
          <w:b/>
        </w:rPr>
      </w:pPr>
      <w:r w:rsidRPr="0035268C">
        <w:rPr>
          <w:b/>
        </w:rPr>
        <w:t>(iii)</w:t>
      </w:r>
      <w:r w:rsidRPr="0035268C">
        <w:rPr>
          <w:b/>
        </w:rPr>
        <w:tab/>
        <w:t>“The right to express those views freely”</w:t>
      </w:r>
    </w:p>
    <w:p w:rsidRPr="0035268C" w:rsidR="00F75A2B" w:rsidP="0035268C" w:rsidRDefault="00B00575">
      <w:pPr>
        <w:pStyle w:val="JuQuotSub"/>
      </w:pPr>
      <w:r w:rsidRPr="0035268C">
        <w:t>22. The child has the right “to express those views freely”. “Freely” means that the child can express her or his views without pressure and can choose whether or not she or he wants to exercise her or his right to be heard. “Freely” also means that the child must not be manipulated or subjected to undue influence or pressure. “Freely” is further intrinsically related to the child</w:t>
      </w:r>
      <w:r w:rsidRPr="0035268C" w:rsidR="0035268C">
        <w:t>’</w:t>
      </w:r>
      <w:r w:rsidRPr="0035268C">
        <w:t>s “own” perspective: the child has the right to express her or his own views and not the views of others.</w:t>
      </w:r>
    </w:p>
    <w:p w:rsidRPr="0035268C" w:rsidR="00B00575" w:rsidP="0035268C" w:rsidRDefault="00B00575">
      <w:pPr>
        <w:pStyle w:val="JuQuotSub"/>
        <w:rPr>
          <w:b/>
        </w:rPr>
      </w:pPr>
      <w:r w:rsidRPr="0035268C">
        <w:rPr>
          <w:b/>
        </w:rPr>
        <w:t>(iv)</w:t>
      </w:r>
      <w:r w:rsidRPr="0035268C">
        <w:rPr>
          <w:b/>
        </w:rPr>
        <w:tab/>
        <w:t>“In all matters affecting the child”</w:t>
      </w:r>
    </w:p>
    <w:p w:rsidRPr="0035268C" w:rsidR="00F75A2B" w:rsidP="0035268C" w:rsidRDefault="00B00575">
      <w:pPr>
        <w:pStyle w:val="JuQuotSub"/>
      </w:pPr>
      <w:r w:rsidRPr="0035268C">
        <w:t>26. States parties must assure that the child is able to express her or his views “in all matters affecting”</w:t>
      </w:r>
      <w:r w:rsidRPr="0035268C">
        <w:rPr>
          <w:i/>
        </w:rPr>
        <w:t xml:space="preserve"> </w:t>
      </w:r>
      <w:r w:rsidRPr="0035268C">
        <w:t>her or him. This represents a second qualification of this right: the child must be heard if the matter under discussion affects the child. This basic condition has to be respected and understood broadly.</w:t>
      </w:r>
    </w:p>
    <w:p w:rsidRPr="0035268C" w:rsidR="00B00575" w:rsidP="0035268C" w:rsidRDefault="00B00575">
      <w:pPr>
        <w:pStyle w:val="JuQuotSub"/>
        <w:ind w:left="1440" w:hanging="731"/>
        <w:rPr>
          <w:b/>
        </w:rPr>
      </w:pPr>
      <w:r w:rsidRPr="0035268C">
        <w:rPr>
          <w:b/>
        </w:rPr>
        <w:t>(v)</w:t>
      </w:r>
      <w:r w:rsidRPr="0035268C">
        <w:rPr>
          <w:b/>
        </w:rPr>
        <w:tab/>
        <w:t>“Being given due weight in accordance with the age and maturity of the child”</w:t>
      </w:r>
    </w:p>
    <w:p w:rsidRPr="0035268C" w:rsidR="00F75A2B" w:rsidP="0035268C" w:rsidRDefault="00B00575">
      <w:pPr>
        <w:pStyle w:val="JuQuotSub"/>
      </w:pPr>
      <w:r w:rsidRPr="0035268C">
        <w:t xml:space="preserve">28. The views of the child must be “given due weight in accordance with the age and maturity of the child”. This clause refers to the capacity of the child, which has to be assessed in order to give due weight to her or his views, or to </w:t>
      </w:r>
      <w:r w:rsidRPr="0035268C" w:rsidDel="00A110C0">
        <w:t>communicate</w:t>
      </w:r>
      <w:r w:rsidRPr="0035268C">
        <w:t xml:space="preserve"> to the child the way in which those views have influenced the outcome of the process. Article 12 stipulates that simply listening to the child is insufficient; the views of the child have to be seriously considered when the child is capable of forming her or his own views.</w:t>
      </w:r>
    </w:p>
    <w:p w:rsidRPr="0035268C" w:rsidR="00280209" w:rsidP="0035268C" w:rsidRDefault="00280209">
      <w:pPr>
        <w:pStyle w:val="JuQuotSub"/>
        <w:rPr>
          <w:b/>
        </w:rPr>
      </w:pPr>
      <w:r w:rsidRPr="0035268C">
        <w:rPr>
          <w:b/>
        </w:rPr>
        <w:t>(b)</w:t>
      </w:r>
      <w:r w:rsidRPr="0035268C">
        <w:rPr>
          <w:b/>
        </w:rPr>
        <w:tab/>
        <w:t>Paragraph 2 of article 12</w:t>
      </w:r>
    </w:p>
    <w:p w:rsidRPr="0035268C" w:rsidR="00280209" w:rsidP="0035268C" w:rsidRDefault="00280209">
      <w:pPr>
        <w:pStyle w:val="JuQuotSub"/>
        <w:ind w:left="1440" w:hanging="731"/>
        <w:rPr>
          <w:b/>
        </w:rPr>
      </w:pPr>
      <w:r w:rsidRPr="0035268C">
        <w:rPr>
          <w:b/>
        </w:rPr>
        <w:t>(i)</w:t>
      </w:r>
      <w:r w:rsidRPr="0035268C">
        <w:rPr>
          <w:b/>
        </w:rPr>
        <w:tab/>
        <w:t>The right “to be heard in any judicial and administrative proceedings affecting the child”</w:t>
      </w:r>
    </w:p>
    <w:p w:rsidRPr="0035268C" w:rsidR="0066065E" w:rsidP="0035268C" w:rsidRDefault="0066065E">
      <w:pPr>
        <w:pStyle w:val="JuQuotSub"/>
        <w:rPr>
          <w:rFonts w:eastAsiaTheme="minorHAnsi"/>
        </w:rPr>
      </w:pPr>
      <w:r w:rsidRPr="0035268C">
        <w:rPr>
          <w:rFonts w:eastAsiaTheme="minorHAnsi"/>
        </w:rPr>
        <w:t>32. Article 12, paragraph 2, specifies that opportunities to be heard have to be provided in</w:t>
      </w:r>
      <w:r w:rsidRPr="0035268C" w:rsidR="004E7256">
        <w:rPr>
          <w:rFonts w:eastAsiaTheme="minorHAnsi"/>
        </w:rPr>
        <w:t xml:space="preserve"> </w:t>
      </w:r>
      <w:r w:rsidRPr="0035268C">
        <w:rPr>
          <w:rFonts w:eastAsiaTheme="minorHAnsi"/>
        </w:rPr>
        <w:t>particular “in any judicial and administrative proceedings affecting the child”. The Committee</w:t>
      </w:r>
      <w:r w:rsidRPr="0035268C" w:rsidR="004E7256">
        <w:rPr>
          <w:rFonts w:eastAsiaTheme="minorHAnsi"/>
        </w:rPr>
        <w:t xml:space="preserve"> </w:t>
      </w:r>
      <w:r w:rsidRPr="0035268C">
        <w:rPr>
          <w:rFonts w:eastAsiaTheme="minorHAnsi"/>
        </w:rPr>
        <w:t>emphasizes that this provision applies to all relevant judicial proceedings affecting the child,</w:t>
      </w:r>
      <w:r w:rsidRPr="0035268C" w:rsidR="004E7256">
        <w:rPr>
          <w:rFonts w:eastAsiaTheme="minorHAnsi"/>
        </w:rPr>
        <w:t xml:space="preserve"> </w:t>
      </w:r>
      <w:r w:rsidRPr="0035268C">
        <w:rPr>
          <w:rFonts w:eastAsiaTheme="minorHAnsi"/>
        </w:rPr>
        <w:t>without limitation, including, for example, separation of parents, custody, care and adoption,</w:t>
      </w:r>
      <w:r w:rsidRPr="0035268C" w:rsidR="004E7256">
        <w:rPr>
          <w:rFonts w:eastAsiaTheme="minorHAnsi"/>
        </w:rPr>
        <w:t xml:space="preserve"> </w:t>
      </w:r>
      <w:r w:rsidRPr="0035268C" w:rsidR="00EF03D6">
        <w:rPr>
          <w:rFonts w:eastAsiaTheme="minorHAnsi"/>
        </w:rPr>
        <w:t>...</w:t>
      </w:r>
    </w:p>
    <w:p w:rsidRPr="0035268C" w:rsidR="00C87052" w:rsidP="0035268C" w:rsidRDefault="00C87052">
      <w:pPr>
        <w:pStyle w:val="JuQuotSub"/>
      </w:pPr>
      <w:r w:rsidRPr="0035268C">
        <w:t xml:space="preserve">33. The right to be heard applies both to proceedings which are initiated by the child, such as complaints against ill-treatment and appeals against school exclusion, as well as to those initiated by others which affect the child, such as parental separation or adoption </w:t>
      </w:r>
      <w:r w:rsidRPr="0035268C" w:rsidR="00EF03D6">
        <w:t>...</w:t>
      </w:r>
    </w:p>
    <w:p w:rsidRPr="0035268C" w:rsidR="008F165B" w:rsidP="0035268C" w:rsidRDefault="008F165B">
      <w:pPr>
        <w:pStyle w:val="JuQuotSub"/>
        <w:ind w:left="1440" w:hanging="731"/>
        <w:rPr>
          <w:b/>
        </w:rPr>
      </w:pPr>
      <w:r w:rsidRPr="0035268C">
        <w:rPr>
          <w:b/>
        </w:rPr>
        <w:t>ii)</w:t>
      </w:r>
      <w:r w:rsidRPr="0035268C">
        <w:rPr>
          <w:b/>
        </w:rPr>
        <w:tab/>
        <w:t>“Either directly, or through a representative or an appropriate body”</w:t>
      </w:r>
    </w:p>
    <w:p w:rsidRPr="0035268C" w:rsidR="008F165B" w:rsidP="0035268C" w:rsidRDefault="008F165B">
      <w:pPr>
        <w:pStyle w:val="JuQuotSub"/>
      </w:pPr>
      <w:r w:rsidRPr="0035268C">
        <w:t xml:space="preserve">35. After the child has decided to be heard, he or she will have to decide how to be heard: </w:t>
      </w:r>
      <w:r w:rsidRPr="0035268C">
        <w:rPr>
          <w:iCs/>
        </w:rPr>
        <w:t>“either directly, or through a representative or appropriate body”.</w:t>
      </w:r>
      <w:r w:rsidRPr="0035268C">
        <w:t xml:space="preserve"> </w:t>
      </w:r>
      <w:r w:rsidRPr="0035268C" w:rsidDel="001A102B">
        <w:t>T</w:t>
      </w:r>
      <w:r w:rsidRPr="0035268C">
        <w:t>he Committee recommends that, wherever possible, the child must be given the opportunity to be directly heard in any proceedings.</w:t>
      </w:r>
    </w:p>
    <w:p w:rsidRPr="0035268C" w:rsidR="008F165B" w:rsidP="0035268C" w:rsidRDefault="008F165B">
      <w:pPr>
        <w:pStyle w:val="JuQuotSub"/>
      </w:pPr>
      <w:r w:rsidRPr="0035268C">
        <w:rPr>
          <w:szCs w:val="23"/>
        </w:rPr>
        <w:t>36. T</w:t>
      </w:r>
      <w:r w:rsidRPr="0035268C">
        <w:t xml:space="preserve">he representative can be the parent(s), a lawyer, or another person (inter alia, a social worker). However, it must be stressed that in many cases (civil, penal or administrative), there </w:t>
      </w:r>
      <w:r w:rsidRPr="0035268C" w:rsidDel="00A110C0">
        <w:t xml:space="preserve">are </w:t>
      </w:r>
      <w:r w:rsidRPr="0035268C">
        <w:t>risks of a conflict of interest between the child and their most obvious representative (parent(s)). If the hearing of the child is undertaken through a representative, it is of utmost importance that the child</w:t>
      </w:r>
      <w:r w:rsidRPr="0035268C" w:rsidR="0035268C">
        <w:t>’</w:t>
      </w:r>
      <w:r w:rsidRPr="0035268C">
        <w:t xml:space="preserve">s views are transmitted correctly to the decision maker by the representative. The method chosen should be determined by the child (or by the appropriate authority as necessary) according to her or his particular situation. Representatives must have </w:t>
      </w:r>
      <w:r w:rsidRPr="0035268C">
        <w:rPr>
          <w:szCs w:val="23"/>
        </w:rPr>
        <w:t>sufficient knowledge and understanding of the various aspects of the decision-making process and experience in working with children.</w:t>
      </w:r>
    </w:p>
    <w:p w:rsidRPr="0035268C" w:rsidR="008F165B" w:rsidP="0035268C" w:rsidRDefault="008F165B">
      <w:pPr>
        <w:pStyle w:val="JuQuotSub"/>
      </w:pPr>
      <w:r w:rsidRPr="0035268C">
        <w:t>37. The representative must be aware that she or he represents exclusively the interests of the child and not the interests of other persons (parent(s)), institutions or bodies (e.g. residential home, administration or society). Codes of conduct should be developed for representatives who are appointed to represent the child</w:t>
      </w:r>
      <w:r w:rsidRPr="0035268C" w:rsidR="0035268C">
        <w:t>’</w:t>
      </w:r>
      <w:r w:rsidRPr="0035268C">
        <w:t>s views.</w:t>
      </w:r>
    </w:p>
    <w:p w:rsidRPr="0035268C" w:rsidR="008F165B" w:rsidP="0035268C" w:rsidRDefault="008F165B">
      <w:pPr>
        <w:pStyle w:val="JuQuotSub"/>
        <w:jc w:val="center"/>
        <w:rPr>
          <w:b/>
        </w:rPr>
      </w:pPr>
      <w:r w:rsidRPr="0035268C">
        <w:rPr>
          <w:b/>
        </w:rPr>
        <w:t>3.</w:t>
      </w:r>
      <w:r w:rsidRPr="0035268C" w:rsidR="00F75A2B">
        <w:rPr>
          <w:b/>
        </w:rPr>
        <w:t xml:space="preserve"> </w:t>
      </w:r>
      <w:r w:rsidRPr="0035268C">
        <w:rPr>
          <w:b/>
        </w:rPr>
        <w:t>Obligations of States parties</w:t>
      </w:r>
    </w:p>
    <w:p w:rsidRPr="0035268C" w:rsidR="008F165B" w:rsidP="0035268C" w:rsidRDefault="008F165B">
      <w:pPr>
        <w:pStyle w:val="JuQuotSub"/>
        <w:rPr>
          <w:b/>
        </w:rPr>
      </w:pPr>
      <w:r w:rsidRPr="0035268C">
        <w:rPr>
          <w:b/>
        </w:rPr>
        <w:t>1.</w:t>
      </w:r>
      <w:r w:rsidRPr="0035268C" w:rsidR="00F75A2B">
        <w:rPr>
          <w:b/>
        </w:rPr>
        <w:t xml:space="preserve"> </w:t>
      </w:r>
      <w:r w:rsidRPr="0035268C">
        <w:rPr>
          <w:b/>
          <w:bCs/>
        </w:rPr>
        <w:t>Articles</w:t>
      </w:r>
      <w:r w:rsidRPr="0035268C">
        <w:rPr>
          <w:b/>
        </w:rPr>
        <w:t xml:space="preserve"> 12 and 3</w:t>
      </w:r>
    </w:p>
    <w:p w:rsidRPr="0035268C" w:rsidR="008F165B" w:rsidP="0035268C" w:rsidRDefault="008F165B">
      <w:pPr>
        <w:pStyle w:val="JuQuotSub"/>
      </w:pPr>
      <w:r w:rsidRPr="0035268C">
        <w:t xml:space="preserve">70. The purpose of article 3 is to ensure that in all actions undertaken concerning children, by a public or private welfare institution, courts, administrative authorities or legislative bodies, the best interests of the child are a primary consideration. It means that every action taken on behalf of the child has to respect the best interests of the child. </w:t>
      </w:r>
      <w:r w:rsidRPr="0035268C" w:rsidDel="001A102B">
        <w:t>T</w:t>
      </w:r>
      <w:r w:rsidRPr="0035268C">
        <w:t>he best interests of the child is similar to a procedural right that obliges States parties to introduce steps into the action process to ensure that the best interests of the child are taken into consideration.</w:t>
      </w:r>
      <w:r w:rsidRPr="0035268C" w:rsidDel="003D2F6D">
        <w:t xml:space="preserve"> The Convention obliges State</w:t>
      </w:r>
      <w:r w:rsidRPr="0035268C">
        <w:t>s</w:t>
      </w:r>
      <w:r w:rsidRPr="0035268C" w:rsidDel="003D2F6D">
        <w:t xml:space="preserve"> part</w:t>
      </w:r>
      <w:r w:rsidRPr="0035268C">
        <w:t>ies</w:t>
      </w:r>
      <w:r w:rsidRPr="0035268C" w:rsidDel="003D2F6D">
        <w:t xml:space="preserve"> to assure that t</w:t>
      </w:r>
      <w:r w:rsidRPr="0035268C">
        <w:t>hose responsible for these actions hear the child as stipulated in article 12. This step is mandatory.</w:t>
      </w:r>
    </w:p>
    <w:p w:rsidRPr="0035268C" w:rsidR="008F165B" w:rsidP="0035268C" w:rsidRDefault="008F165B">
      <w:pPr>
        <w:pStyle w:val="JuQuotSub"/>
      </w:pPr>
      <w:r w:rsidRPr="0035268C">
        <w:t>71.</w:t>
      </w:r>
      <w:r w:rsidRPr="0035268C" w:rsidR="007A6D3A">
        <w:t xml:space="preserve"> </w:t>
      </w:r>
      <w:r w:rsidRPr="0035268C">
        <w:t>The best interests of the child, established in consultation with the child, is not the only factor to be considered in the actions of institutions, authorities and administration. It is, however, of crucial importance, as are the views of the child.</w:t>
      </w:r>
    </w:p>
    <w:p w:rsidRPr="0035268C" w:rsidR="007A6D3A" w:rsidP="0035268C" w:rsidRDefault="00EF03D6">
      <w:pPr>
        <w:pStyle w:val="JuQuotSub"/>
      </w:pPr>
      <w:r w:rsidRPr="0035268C">
        <w:t>...</w:t>
      </w:r>
    </w:p>
    <w:p w:rsidRPr="0035268C" w:rsidR="00F75A2B" w:rsidP="0035268C" w:rsidRDefault="007A6D3A">
      <w:pPr>
        <w:pStyle w:val="JuQuotSub"/>
      </w:pPr>
      <w:r w:rsidRPr="0035268C">
        <w:t>74. There is no tension between articles 3 and 12, only a complementary role of the two general principles: one establishes the objective of achieving the best interests of the child and the other provides the methodology for reaching the goal of hearing either the child or the children. In fact, there can be no correct application of article 3 if the components of article 12 are not respected. Likewise, article 3 reinforces the functionality of article 12, facilitating the essential role of children in all decisions affecting their lives.</w:t>
      </w:r>
    </w:p>
    <w:p w:rsidRPr="0035268C" w:rsidR="0042101D" w:rsidP="0035268C" w:rsidRDefault="0042101D">
      <w:pPr>
        <w:pStyle w:val="ECHRHeading2"/>
      </w:pPr>
      <w:r w:rsidRPr="0035268C">
        <w:t>B.</w:t>
      </w:r>
      <w:r w:rsidRPr="0035268C" w:rsidR="00F75A2B">
        <w:t>  </w:t>
      </w:r>
      <w:r w:rsidRPr="0035268C">
        <w:t>Other international instruments</w:t>
      </w:r>
    </w:p>
    <w:p w:rsidRPr="0035268C" w:rsidR="00700436" w:rsidP="0035268C" w:rsidRDefault="0035268C">
      <w:pPr>
        <w:pStyle w:val="ECHRPara"/>
      </w:pPr>
      <w:fldSimple w:instr=" SEQ level0 \*arabic ">
        <w:r w:rsidRPr="0035268C">
          <w:rPr>
            <w:noProof/>
          </w:rPr>
          <w:t>43</w:t>
        </w:r>
      </w:fldSimple>
      <w:r w:rsidRPr="0035268C" w:rsidR="00700436">
        <w:t xml:space="preserve">.  The </w:t>
      </w:r>
      <w:r w:rsidRPr="0035268C" w:rsidR="0076189D">
        <w:t>relevant part</w:t>
      </w:r>
      <w:r w:rsidRPr="0035268C" w:rsidR="00244093">
        <w:t>s</w:t>
      </w:r>
      <w:r w:rsidRPr="0035268C" w:rsidR="0076189D">
        <w:t xml:space="preserve"> of the </w:t>
      </w:r>
      <w:r w:rsidRPr="0035268C" w:rsidR="00700436">
        <w:rPr>
          <w:rStyle w:val="wordhighlighted"/>
        </w:rPr>
        <w:t xml:space="preserve">Guidelines of the Committee of Ministers of the Council of Europe on </w:t>
      </w:r>
      <w:r w:rsidRPr="0035268C" w:rsidR="00244093">
        <w:rPr>
          <w:rStyle w:val="wordhighlighted"/>
        </w:rPr>
        <w:t>C</w:t>
      </w:r>
      <w:r w:rsidRPr="0035268C" w:rsidR="00700436">
        <w:rPr>
          <w:rStyle w:val="wordhighlighted"/>
        </w:rPr>
        <w:t>hild</w:t>
      </w:r>
      <w:r w:rsidRPr="0035268C" w:rsidR="002008DE">
        <w:rPr>
          <w:rStyle w:val="wordhighlighted"/>
        </w:rPr>
        <w:t>-</w:t>
      </w:r>
      <w:r w:rsidRPr="0035268C" w:rsidR="00244093">
        <w:rPr>
          <w:rStyle w:val="wordhighlighted"/>
        </w:rPr>
        <w:t>F</w:t>
      </w:r>
      <w:r w:rsidRPr="0035268C" w:rsidR="00700436">
        <w:rPr>
          <w:rStyle w:val="wordhighlighted"/>
        </w:rPr>
        <w:t xml:space="preserve">riendly </w:t>
      </w:r>
      <w:r w:rsidRPr="0035268C" w:rsidR="00244093">
        <w:rPr>
          <w:rStyle w:val="wordhighlighted"/>
        </w:rPr>
        <w:t>J</w:t>
      </w:r>
      <w:r w:rsidRPr="0035268C" w:rsidR="00700436">
        <w:rPr>
          <w:rStyle w:val="wordhighlighted"/>
        </w:rPr>
        <w:t>ustice</w:t>
      </w:r>
      <w:r w:rsidRPr="0035268C" w:rsidR="00700436">
        <w:t>, adopted by the Committee of Ministers on 17 November 2010</w:t>
      </w:r>
      <w:r w:rsidRPr="0035268C" w:rsidR="0076189D">
        <w:t xml:space="preserve"> at the 1098</w:t>
      </w:r>
      <w:r w:rsidRPr="0035268C" w:rsidR="0076189D">
        <w:rPr>
          <w:vertAlign w:val="superscript"/>
        </w:rPr>
        <w:t>th</w:t>
      </w:r>
      <w:r w:rsidRPr="0035268C" w:rsidR="0076189D">
        <w:t xml:space="preserve"> meeting of the Ministers</w:t>
      </w:r>
      <w:r w:rsidRPr="0035268C">
        <w:t>’</w:t>
      </w:r>
      <w:r w:rsidRPr="0035268C" w:rsidR="0076189D">
        <w:t xml:space="preserve"> Deputies</w:t>
      </w:r>
      <w:r w:rsidRPr="0035268C" w:rsidR="00700436">
        <w:t>, provide:</w:t>
      </w:r>
    </w:p>
    <w:p w:rsidRPr="0035268C" w:rsidR="0076189D" w:rsidP="0035268C" w:rsidRDefault="0076189D">
      <w:pPr>
        <w:pStyle w:val="JuQuotSub"/>
        <w:rPr>
          <w:rFonts w:eastAsia="Times New Roman"/>
          <w:b/>
        </w:rPr>
      </w:pPr>
      <w:r w:rsidRPr="0035268C">
        <w:rPr>
          <w:rFonts w:eastAsia="Times New Roman"/>
          <w:b/>
        </w:rPr>
        <w:t>I. Scope and purpose</w:t>
      </w:r>
    </w:p>
    <w:p w:rsidRPr="0035268C" w:rsidR="0076189D" w:rsidP="0035268C" w:rsidRDefault="0076189D">
      <w:pPr>
        <w:pStyle w:val="JuQuotSub"/>
        <w:rPr>
          <w:rFonts w:eastAsia="Times New Roman"/>
        </w:rPr>
      </w:pPr>
      <w:r w:rsidRPr="0035268C">
        <w:rPr>
          <w:rFonts w:eastAsia="Times New Roman"/>
        </w:rPr>
        <w:t>1. The guidelines deal with the issue of the place and role, as well as the views, rights and needs of the child in judicial proceedings as well as in alternatives to such proceedings.</w:t>
      </w:r>
    </w:p>
    <w:p w:rsidRPr="0035268C" w:rsidR="0076189D" w:rsidP="0035268C" w:rsidRDefault="0076189D">
      <w:pPr>
        <w:pStyle w:val="JuQuotSub"/>
        <w:rPr>
          <w:rFonts w:eastAsia="Times New Roman"/>
        </w:rPr>
      </w:pPr>
      <w:r w:rsidRPr="0035268C">
        <w:rPr>
          <w:rFonts w:eastAsia="Times New Roman"/>
        </w:rPr>
        <w:t>2. The guidelines should apply to all ways in which children are likely to be, for whatever reason and in whatever capacity, brought into contact with all competent bodies and services involved in implementing criminal, civil or administrative law.</w:t>
      </w:r>
    </w:p>
    <w:p w:rsidRPr="0035268C" w:rsidR="0076189D" w:rsidP="0035268C" w:rsidRDefault="0076189D">
      <w:pPr>
        <w:pStyle w:val="JuQuotSub"/>
        <w:rPr>
          <w:rFonts w:eastAsia="Times New Roman"/>
        </w:rPr>
      </w:pPr>
      <w:r w:rsidRPr="0035268C">
        <w:rPr>
          <w:rFonts w:eastAsia="Times New Roman"/>
        </w:rPr>
        <w:t>3. The guidelines aim to ensure that, in any such proceedings, all rights of children, among which the right to information, to representation, to participation and to protection, are fully respected with due consideration to the child</w:t>
      </w:r>
      <w:r w:rsidRPr="0035268C" w:rsidR="0035268C">
        <w:rPr>
          <w:rFonts w:eastAsia="Times New Roman"/>
        </w:rPr>
        <w:t>’</w:t>
      </w:r>
      <w:r w:rsidRPr="0035268C">
        <w:rPr>
          <w:rFonts w:eastAsia="Times New Roman"/>
        </w:rPr>
        <w:t>s level of maturity and understanding as well as to the circumstances of the case. Respecting children</w:t>
      </w:r>
      <w:r w:rsidRPr="0035268C" w:rsidR="0035268C">
        <w:rPr>
          <w:rFonts w:eastAsia="Times New Roman"/>
        </w:rPr>
        <w:t>’</w:t>
      </w:r>
      <w:r w:rsidRPr="0035268C">
        <w:rPr>
          <w:rFonts w:eastAsia="Times New Roman"/>
        </w:rPr>
        <w:t>s rights should not jeopardise the rights of other parties involved.</w:t>
      </w:r>
    </w:p>
    <w:p w:rsidRPr="0035268C" w:rsidR="0076189D" w:rsidP="0035268C" w:rsidRDefault="00EF03D6">
      <w:pPr>
        <w:pStyle w:val="JuQuotSub"/>
        <w:rPr>
          <w:rFonts w:eastAsia="Times New Roman"/>
        </w:rPr>
      </w:pPr>
      <w:r w:rsidRPr="0035268C">
        <w:rPr>
          <w:rFonts w:eastAsia="Times New Roman"/>
        </w:rPr>
        <w:t>...</w:t>
      </w:r>
    </w:p>
    <w:p w:rsidRPr="0035268C" w:rsidR="00F75A2B" w:rsidP="0035268C" w:rsidRDefault="0076189D">
      <w:pPr>
        <w:pStyle w:val="JuQuotSub"/>
        <w:rPr>
          <w:rFonts w:eastAsia="Times New Roman"/>
          <w:b/>
        </w:rPr>
      </w:pPr>
      <w:r w:rsidRPr="0035268C">
        <w:rPr>
          <w:rFonts w:eastAsia="Times New Roman"/>
          <w:b/>
        </w:rPr>
        <w:t>A. Participation</w:t>
      </w:r>
    </w:p>
    <w:p w:rsidRPr="0035268C" w:rsidR="0076189D" w:rsidP="0035268C" w:rsidRDefault="0076189D">
      <w:pPr>
        <w:pStyle w:val="JuQuotSub"/>
        <w:rPr>
          <w:rFonts w:eastAsia="Times New Roman"/>
        </w:rPr>
      </w:pPr>
      <w:r w:rsidRPr="0035268C">
        <w:rPr>
          <w:rFonts w:eastAsia="Times New Roman"/>
        </w:rPr>
        <w:t>1. The right of all children to be informed about their rights, to be given appropriate ways to access justice and to be consulted and heard in proceedings involving or affecting them should be respected. This includes giving due weight to the children</w:t>
      </w:r>
      <w:r w:rsidRPr="0035268C" w:rsidR="0035268C">
        <w:rPr>
          <w:rFonts w:eastAsia="Times New Roman"/>
        </w:rPr>
        <w:t>’</w:t>
      </w:r>
      <w:r w:rsidRPr="0035268C">
        <w:rPr>
          <w:rFonts w:eastAsia="Times New Roman"/>
        </w:rPr>
        <w:t>s views bearing in mind their maturity and any communication difficulties they may have in order to make this participation meaningful.</w:t>
      </w:r>
    </w:p>
    <w:p w:rsidRPr="0035268C" w:rsidR="0076189D" w:rsidP="0035268C" w:rsidRDefault="00EF03D6">
      <w:pPr>
        <w:pStyle w:val="JuQuotSub"/>
        <w:rPr>
          <w:rFonts w:eastAsia="Times New Roman"/>
        </w:rPr>
      </w:pPr>
      <w:r w:rsidRPr="0035268C">
        <w:rPr>
          <w:rFonts w:eastAsia="Times New Roman"/>
        </w:rPr>
        <w:t>...</w:t>
      </w:r>
    </w:p>
    <w:p w:rsidRPr="0035268C" w:rsidR="0076189D" w:rsidP="0035268C" w:rsidRDefault="0076189D">
      <w:pPr>
        <w:pStyle w:val="JuQuotSub"/>
        <w:rPr>
          <w:rFonts w:eastAsia="Times New Roman"/>
          <w:b/>
        </w:rPr>
      </w:pPr>
      <w:r w:rsidRPr="0035268C">
        <w:rPr>
          <w:rFonts w:eastAsia="Times New Roman"/>
          <w:b/>
        </w:rPr>
        <w:t>2. Legal counsel and representation</w:t>
      </w:r>
    </w:p>
    <w:p w:rsidRPr="0035268C" w:rsidR="0076189D" w:rsidP="0035268C" w:rsidRDefault="0076189D">
      <w:pPr>
        <w:pStyle w:val="JuQuotSub"/>
        <w:rPr>
          <w:rFonts w:eastAsia="Times New Roman"/>
        </w:rPr>
      </w:pPr>
      <w:r w:rsidRPr="0035268C">
        <w:rPr>
          <w:rFonts w:eastAsia="Times New Roman"/>
        </w:rPr>
        <w:t xml:space="preserve">37. Children should have the right to their own legal counsel and representation, in their own name, in proceedings where there is, or could be, a conflict of interest between the child and the parents or other involved parties </w:t>
      </w:r>
      <w:r w:rsidRPr="0035268C" w:rsidR="00EF03D6">
        <w:rPr>
          <w:rFonts w:eastAsia="Times New Roman"/>
        </w:rPr>
        <w:t>...</w:t>
      </w:r>
    </w:p>
    <w:p w:rsidRPr="0035268C" w:rsidR="0076189D" w:rsidP="0035268C" w:rsidRDefault="0076189D">
      <w:pPr>
        <w:pStyle w:val="JuQuotSub"/>
        <w:rPr>
          <w:rFonts w:eastAsia="Times New Roman"/>
        </w:rPr>
      </w:pPr>
      <w:r w:rsidRPr="0035268C">
        <w:rPr>
          <w:rFonts w:cs="Arial"/>
          <w:szCs w:val="20"/>
        </w:rPr>
        <w:t>43. Adequate representation and the right to be represented independently from the parents should be guaranteed, especially in proceedings where the parents, members of the family or caregivers are the alleged offenders.</w:t>
      </w:r>
    </w:p>
    <w:p w:rsidRPr="0035268C" w:rsidR="00700436" w:rsidP="0035268C" w:rsidRDefault="00700436">
      <w:pPr>
        <w:pStyle w:val="JuQuotSub"/>
        <w:rPr>
          <w:rFonts w:eastAsia="Times New Roman"/>
          <w:b/>
        </w:rPr>
      </w:pPr>
      <w:r w:rsidRPr="0035268C">
        <w:rPr>
          <w:rFonts w:eastAsia="Times New Roman"/>
          <w:b/>
        </w:rPr>
        <w:t>3. Right to be heard and to express views</w:t>
      </w:r>
    </w:p>
    <w:p w:rsidRPr="0035268C" w:rsidR="00700436" w:rsidP="0035268C" w:rsidRDefault="00700436">
      <w:pPr>
        <w:pStyle w:val="JuQuotSub"/>
        <w:rPr>
          <w:rFonts w:eastAsia="Times New Roman"/>
        </w:rPr>
      </w:pPr>
      <w:r w:rsidRPr="0035268C">
        <w:rPr>
          <w:rFonts w:eastAsia="Times New Roman"/>
        </w:rPr>
        <w:t>44. Judges should respect the right of children to be heard in all matters that affect them or at least to be heard when they are deemed to have a sufficient understanding of the matters in question. Means used for this purpose should be adapted to the child</w:t>
      </w:r>
      <w:r w:rsidRPr="0035268C" w:rsidR="0035268C">
        <w:rPr>
          <w:rFonts w:eastAsia="Times New Roman"/>
        </w:rPr>
        <w:t>’</w:t>
      </w:r>
      <w:r w:rsidRPr="0035268C">
        <w:rPr>
          <w:rFonts w:eastAsia="Times New Roman"/>
        </w:rPr>
        <w:t>s level of understanding and ability to communicate and take into account the circumstances of the case.</w:t>
      </w:r>
      <w:r w:rsidRPr="0035268C">
        <w:rPr>
          <w:rFonts w:eastAsia="Times New Roman"/>
          <w:vertAlign w:val="superscript"/>
        </w:rPr>
        <w:t xml:space="preserve"> </w:t>
      </w:r>
      <w:r w:rsidRPr="0035268C">
        <w:rPr>
          <w:rFonts w:eastAsia="Times New Roman"/>
        </w:rPr>
        <w:t>Children should be consulted on the manner in which they wish to be heard.</w:t>
      </w:r>
    </w:p>
    <w:p w:rsidRPr="0035268C" w:rsidR="00700436" w:rsidP="0035268C" w:rsidRDefault="00700436">
      <w:pPr>
        <w:pStyle w:val="JuQuotSub"/>
        <w:rPr>
          <w:rFonts w:eastAsia="Times New Roman"/>
        </w:rPr>
      </w:pPr>
      <w:r w:rsidRPr="0035268C">
        <w:rPr>
          <w:rFonts w:eastAsia="Times New Roman"/>
        </w:rPr>
        <w:t>45. Due weight should be given to the child</w:t>
      </w:r>
      <w:r w:rsidRPr="0035268C" w:rsidR="0035268C">
        <w:rPr>
          <w:rFonts w:eastAsia="Times New Roman"/>
        </w:rPr>
        <w:t>’</w:t>
      </w:r>
      <w:r w:rsidRPr="0035268C">
        <w:rPr>
          <w:rFonts w:eastAsia="Times New Roman"/>
        </w:rPr>
        <w:t>s views and opinion in accordance with his or her age and maturity.</w:t>
      </w:r>
    </w:p>
    <w:p w:rsidRPr="0035268C" w:rsidR="00700436" w:rsidP="0035268C" w:rsidRDefault="00700436">
      <w:pPr>
        <w:pStyle w:val="JuQuotSub"/>
        <w:rPr>
          <w:rFonts w:eastAsia="Times New Roman"/>
        </w:rPr>
      </w:pPr>
      <w:r w:rsidRPr="0035268C">
        <w:rPr>
          <w:rFonts w:eastAsia="Times New Roman"/>
        </w:rPr>
        <w:t>46. The right to be heard is a right of the</w:t>
      </w:r>
      <w:r w:rsidRPr="0035268C" w:rsidR="0076189D">
        <w:rPr>
          <w:rFonts w:eastAsia="Times New Roman"/>
        </w:rPr>
        <w:t xml:space="preserve"> child, not a duty on the child </w:t>
      </w:r>
      <w:r w:rsidRPr="0035268C" w:rsidR="00EF03D6">
        <w:rPr>
          <w:rFonts w:eastAsia="Times New Roman"/>
        </w:rPr>
        <w:t>...</w:t>
      </w:r>
    </w:p>
    <w:p w:rsidRPr="0035268C" w:rsidR="00F75A2B" w:rsidP="0035268C" w:rsidRDefault="00700436">
      <w:pPr>
        <w:pStyle w:val="JuQuotSub"/>
        <w:rPr>
          <w:rFonts w:eastAsia="Times New Roman"/>
        </w:rPr>
      </w:pPr>
      <w:r w:rsidRPr="0035268C">
        <w:rPr>
          <w:rFonts w:eastAsia="Times New Roman"/>
        </w:rPr>
        <w:t>49. Judgments and court rulings affecting children should be duly reasoned and explained to them in language that children can understand, particularly those decisions in which the child</w:t>
      </w:r>
      <w:r w:rsidRPr="0035268C" w:rsidR="0035268C">
        <w:rPr>
          <w:rFonts w:eastAsia="Times New Roman"/>
        </w:rPr>
        <w:t>’</w:t>
      </w:r>
      <w:r w:rsidRPr="0035268C">
        <w:rPr>
          <w:rFonts w:eastAsia="Times New Roman"/>
        </w:rPr>
        <w:t>s views and opinions have not been followed.</w:t>
      </w:r>
    </w:p>
    <w:p w:rsidRPr="0035268C" w:rsidR="00F75A2B" w:rsidP="0035268C" w:rsidRDefault="00CD7295">
      <w:pPr>
        <w:pStyle w:val="ECHRPara"/>
      </w:pPr>
      <w:r w:rsidRPr="0035268C">
        <w:rPr>
          <w:noProof/>
        </w:rPr>
        <w:fldChar w:fldCharType="begin"/>
      </w:r>
      <w:r w:rsidRPr="0035268C">
        <w:rPr>
          <w:noProof/>
        </w:rPr>
        <w:instrText xml:space="preserve"> SEQ level0 \*arabic </w:instrText>
      </w:r>
      <w:r w:rsidRPr="0035268C">
        <w:rPr>
          <w:noProof/>
        </w:rPr>
        <w:fldChar w:fldCharType="separate"/>
      </w:r>
      <w:r w:rsidRPr="0035268C" w:rsidR="0035268C">
        <w:rPr>
          <w:noProof/>
        </w:rPr>
        <w:t>44</w:t>
      </w:r>
      <w:r w:rsidRPr="0035268C">
        <w:rPr>
          <w:noProof/>
        </w:rPr>
        <w:fldChar w:fldCharType="end"/>
      </w:r>
      <w:r w:rsidRPr="0035268C">
        <w:rPr>
          <w:noProof/>
        </w:rPr>
        <w:t>.  </w:t>
      </w:r>
      <w:r w:rsidRPr="0035268C">
        <w:t>On 25 January 1996 the Council of Europe adopted the Convention on the Exercise of Children</w:t>
      </w:r>
      <w:r w:rsidRPr="0035268C" w:rsidR="0035268C">
        <w:t>’</w:t>
      </w:r>
      <w:r w:rsidRPr="0035268C">
        <w:t>s Rights</w:t>
      </w:r>
      <w:r w:rsidRPr="0035268C" w:rsidR="002B6F31">
        <w:t>, which entered into force on 1 July 200</w:t>
      </w:r>
      <w:r w:rsidRPr="0035268C" w:rsidR="00763ED7">
        <w:t>0</w:t>
      </w:r>
      <w:r w:rsidRPr="0035268C">
        <w:t>. To date, the Convention has been signed by twenty</w:t>
      </w:r>
      <w:r w:rsidRPr="0035268C" w:rsidR="00244093">
        <w:t>-</w:t>
      </w:r>
      <w:r w:rsidRPr="0035268C">
        <w:t xml:space="preserve">eight Council of Europe Member States and ratified by </w:t>
      </w:r>
      <w:r w:rsidRPr="0035268C" w:rsidR="002B6F31">
        <w:t>twenty</w:t>
      </w:r>
      <w:r w:rsidRPr="0035268C">
        <w:t xml:space="preserve">. </w:t>
      </w:r>
      <w:r w:rsidRPr="0035268C" w:rsidR="002B6F31">
        <w:t>Georgia is not a party to the Convention</w:t>
      </w:r>
      <w:r w:rsidRPr="0035268C">
        <w:t xml:space="preserve">. </w:t>
      </w:r>
      <w:r w:rsidRPr="0035268C" w:rsidR="00ED431A">
        <w:t>The relevant parts of</w:t>
      </w:r>
      <w:r w:rsidRPr="0035268C">
        <w:t xml:space="preserve"> the Convention read as follows:</w:t>
      </w:r>
    </w:p>
    <w:p w:rsidRPr="0035268C" w:rsidR="005A3561" w:rsidP="0035268C" w:rsidRDefault="005A3561">
      <w:pPr>
        <w:pStyle w:val="JuQuotSub"/>
        <w:ind w:left="720" w:firstLine="0"/>
        <w:jc w:val="center"/>
        <w:rPr>
          <w:rFonts w:ascii="Times New Roman" w:hAnsi="Times New Roman" w:eastAsia="Times New Roman" w:cs="Times New Roman"/>
          <w:b/>
        </w:rPr>
      </w:pPr>
      <w:r w:rsidRPr="0035268C">
        <w:rPr>
          <w:rFonts w:eastAsia="Times New Roman"/>
          <w:b/>
        </w:rPr>
        <w:t>Article 3 – Right to be informed and to express his or her views in proceedings</w:t>
      </w:r>
    </w:p>
    <w:p w:rsidRPr="0035268C" w:rsidR="005A3561" w:rsidP="0035268C" w:rsidRDefault="00163981">
      <w:pPr>
        <w:pStyle w:val="JuQuotSub"/>
        <w:rPr>
          <w:rFonts w:ascii="Times New Roman" w:hAnsi="Times New Roman" w:eastAsia="Times New Roman" w:cs="Times New Roman"/>
        </w:rPr>
      </w:pPr>
      <w:r w:rsidRPr="0035268C">
        <w:rPr>
          <w:rFonts w:ascii="Times New Roman" w:hAnsi="Times New Roman" w:eastAsia="Times New Roman" w:cs="Times New Roman"/>
        </w:rPr>
        <w:t>“</w:t>
      </w:r>
      <w:r w:rsidRPr="0035268C" w:rsidR="005A3561">
        <w:rPr>
          <w:rFonts w:ascii="Times New Roman" w:hAnsi="Times New Roman" w:eastAsia="Times New Roman" w:cs="Times New Roman"/>
        </w:rPr>
        <w:t>A child considered by internal law as having sufficient understanding, in the case of proceedings before a judicial authority affecting him or her, shall be granted, and shall be entitled to request, the following rights:</w:t>
      </w:r>
    </w:p>
    <w:p w:rsidRPr="0035268C" w:rsidR="00F75A2B" w:rsidP="0035268C" w:rsidRDefault="005A3561">
      <w:pPr>
        <w:pStyle w:val="JuQuotSub"/>
        <w:rPr>
          <w:rFonts w:ascii="Times New Roman" w:hAnsi="Times New Roman" w:eastAsia="Times New Roman" w:cs="Times New Roman"/>
        </w:rPr>
      </w:pPr>
      <w:r w:rsidRPr="0035268C">
        <w:rPr>
          <w:rFonts w:eastAsia="Times New Roman"/>
          <w:sz w:val="16"/>
          <w:szCs w:val="16"/>
        </w:rPr>
        <w:t xml:space="preserve">a. </w:t>
      </w:r>
      <w:r w:rsidRPr="0035268C">
        <w:rPr>
          <w:rFonts w:ascii="Times New Roman" w:hAnsi="Times New Roman" w:eastAsia="Times New Roman" w:cs="Times New Roman"/>
        </w:rPr>
        <w:t>to receive all relevant information;</w:t>
      </w:r>
    </w:p>
    <w:p w:rsidRPr="0035268C" w:rsidR="00F75A2B" w:rsidP="0035268C" w:rsidRDefault="005A3561">
      <w:pPr>
        <w:pStyle w:val="JuQuotSub"/>
        <w:rPr>
          <w:rFonts w:ascii="Times New Roman" w:hAnsi="Times New Roman" w:eastAsia="Times New Roman" w:cs="Times New Roman"/>
        </w:rPr>
      </w:pPr>
      <w:r w:rsidRPr="0035268C">
        <w:rPr>
          <w:rFonts w:eastAsia="Times New Roman"/>
          <w:sz w:val="16"/>
          <w:szCs w:val="16"/>
        </w:rPr>
        <w:t xml:space="preserve">b. </w:t>
      </w:r>
      <w:r w:rsidRPr="0035268C">
        <w:rPr>
          <w:rFonts w:ascii="Times New Roman" w:hAnsi="Times New Roman" w:eastAsia="Times New Roman" w:cs="Times New Roman"/>
        </w:rPr>
        <w:t>to be consulted and express his or her views;</w:t>
      </w:r>
    </w:p>
    <w:p w:rsidRPr="0035268C" w:rsidR="00F75A2B" w:rsidP="0035268C" w:rsidRDefault="005A3561">
      <w:pPr>
        <w:pStyle w:val="JuQuotSub"/>
        <w:rPr>
          <w:rFonts w:ascii="Times New Roman" w:hAnsi="Times New Roman" w:eastAsia="Times New Roman" w:cs="Times New Roman"/>
        </w:rPr>
      </w:pPr>
      <w:r w:rsidRPr="0035268C">
        <w:rPr>
          <w:rFonts w:eastAsia="Times New Roman"/>
          <w:sz w:val="16"/>
          <w:szCs w:val="16"/>
        </w:rPr>
        <w:t xml:space="preserve">c. </w:t>
      </w:r>
      <w:r w:rsidRPr="0035268C">
        <w:rPr>
          <w:rFonts w:ascii="Times New Roman" w:hAnsi="Times New Roman" w:eastAsia="Times New Roman" w:cs="Times New Roman"/>
        </w:rPr>
        <w:t>to be informed of the possible consequences of compliance with these views and the possible consequences of any decision.</w:t>
      </w:r>
      <w:r w:rsidRPr="0035268C" w:rsidR="00163981">
        <w:rPr>
          <w:rFonts w:ascii="Times New Roman" w:hAnsi="Times New Roman" w:eastAsia="Times New Roman" w:cs="Times New Roman"/>
        </w:rPr>
        <w:t>”</w:t>
      </w:r>
    </w:p>
    <w:p w:rsidRPr="0035268C" w:rsidR="00CD77A3" w:rsidP="0035268C" w:rsidRDefault="00CD77A3">
      <w:pPr>
        <w:pStyle w:val="JuQuotSub"/>
        <w:jc w:val="center"/>
        <w:rPr>
          <w:rFonts w:ascii="Times New Roman" w:hAnsi="Times New Roman" w:eastAsia="Times New Roman" w:cs="Times New Roman"/>
          <w:b/>
        </w:rPr>
      </w:pPr>
      <w:r w:rsidRPr="0035268C">
        <w:rPr>
          <w:rFonts w:eastAsia="Times New Roman"/>
          <w:b/>
        </w:rPr>
        <w:t>Article 6 – Decision-making process</w:t>
      </w:r>
    </w:p>
    <w:p w:rsidRPr="0035268C" w:rsidR="00CD77A3" w:rsidP="0035268C" w:rsidRDefault="00163981">
      <w:pPr>
        <w:pStyle w:val="JuQuotSub"/>
        <w:rPr>
          <w:rFonts w:ascii="Times New Roman" w:hAnsi="Times New Roman" w:eastAsia="Times New Roman" w:cs="Times New Roman"/>
        </w:rPr>
      </w:pPr>
      <w:r w:rsidRPr="0035268C">
        <w:rPr>
          <w:rFonts w:ascii="Times New Roman" w:hAnsi="Times New Roman" w:eastAsia="Times New Roman" w:cs="Times New Roman"/>
        </w:rPr>
        <w:t>“</w:t>
      </w:r>
      <w:r w:rsidRPr="0035268C" w:rsidR="00CD77A3">
        <w:rPr>
          <w:rFonts w:ascii="Times New Roman" w:hAnsi="Times New Roman" w:eastAsia="Times New Roman" w:cs="Times New Roman"/>
        </w:rPr>
        <w:t>In proceedings affecting a child, the judicial authority, before taking a decision, shall:</w:t>
      </w:r>
    </w:p>
    <w:p w:rsidRPr="0035268C" w:rsidR="00F75A2B" w:rsidP="0035268C" w:rsidRDefault="00CD77A3">
      <w:pPr>
        <w:pStyle w:val="JuQuotSub"/>
        <w:rPr>
          <w:rFonts w:ascii="Times New Roman" w:hAnsi="Times New Roman" w:eastAsia="Times New Roman" w:cs="Times New Roman"/>
        </w:rPr>
      </w:pPr>
      <w:r w:rsidRPr="0035268C">
        <w:rPr>
          <w:rFonts w:eastAsia="Times New Roman"/>
          <w:sz w:val="16"/>
          <w:szCs w:val="16"/>
        </w:rPr>
        <w:t xml:space="preserve">a. </w:t>
      </w:r>
      <w:r w:rsidRPr="0035268C">
        <w:rPr>
          <w:rFonts w:ascii="Times New Roman" w:hAnsi="Times New Roman" w:eastAsia="Times New Roman" w:cs="Times New Roman"/>
        </w:rPr>
        <w:t>consider whether it has sufficient information at its disposal in order to take a decision in the best interests of the child and, where necessary, it shall obtain further information, in particular from the holders of parental responsibilities;</w:t>
      </w:r>
    </w:p>
    <w:p w:rsidRPr="0035268C" w:rsidR="00F75A2B" w:rsidP="0035268C" w:rsidRDefault="00CD77A3">
      <w:pPr>
        <w:pStyle w:val="JuQuotSub"/>
        <w:rPr>
          <w:rFonts w:ascii="Times New Roman" w:hAnsi="Times New Roman" w:eastAsia="Times New Roman" w:cs="Times New Roman"/>
        </w:rPr>
      </w:pPr>
      <w:r w:rsidRPr="0035268C">
        <w:rPr>
          <w:rFonts w:eastAsia="Times New Roman"/>
          <w:sz w:val="16"/>
          <w:szCs w:val="16"/>
        </w:rPr>
        <w:t xml:space="preserve">b. </w:t>
      </w:r>
      <w:r w:rsidRPr="0035268C">
        <w:rPr>
          <w:rFonts w:ascii="Times New Roman" w:hAnsi="Times New Roman" w:eastAsia="Times New Roman" w:cs="Times New Roman"/>
        </w:rPr>
        <w:t>in a case where the child is considered by internal law as having sufficient understanding:</w:t>
      </w:r>
    </w:p>
    <w:p w:rsidRPr="0035268C" w:rsidR="00F75A2B" w:rsidP="0035268C" w:rsidRDefault="00CD77A3">
      <w:pPr>
        <w:pStyle w:val="JuQuotSub"/>
        <w:rPr>
          <w:rFonts w:ascii="Times New Roman" w:hAnsi="Times New Roman" w:eastAsia="Times New Roman" w:cs="Times New Roman"/>
        </w:rPr>
      </w:pPr>
      <w:r w:rsidRPr="0035268C">
        <w:rPr>
          <w:rFonts w:ascii="Times New Roman" w:hAnsi="Times New Roman" w:eastAsia="Times New Roman" w:cs="Times New Roman"/>
        </w:rPr>
        <w:t>– ensure that the child has received all relevant information;</w:t>
      </w:r>
    </w:p>
    <w:p w:rsidRPr="0035268C" w:rsidR="00F75A2B" w:rsidP="0035268C" w:rsidRDefault="00CD77A3">
      <w:pPr>
        <w:pStyle w:val="JuQuotSub"/>
        <w:rPr>
          <w:rFonts w:ascii="Times New Roman" w:hAnsi="Times New Roman" w:eastAsia="Times New Roman" w:cs="Times New Roman"/>
        </w:rPr>
      </w:pPr>
      <w:r w:rsidRPr="0035268C">
        <w:rPr>
          <w:rFonts w:ascii="Times New Roman" w:hAnsi="Times New Roman" w:eastAsia="Times New Roman" w:cs="Times New Roman"/>
        </w:rPr>
        <w:t>– consult the child in person in appropriate cases, if necessary privately, itself or through other persons or bodies, in a manner appropriate to his or her understanding, unless this would be manifestly contrary to the best interests of the child;</w:t>
      </w:r>
    </w:p>
    <w:p w:rsidRPr="0035268C" w:rsidR="00F75A2B" w:rsidP="0035268C" w:rsidRDefault="00CD77A3">
      <w:pPr>
        <w:pStyle w:val="JuQuotSub"/>
        <w:rPr>
          <w:rFonts w:ascii="Times New Roman" w:hAnsi="Times New Roman" w:eastAsia="Times New Roman" w:cs="Times New Roman"/>
        </w:rPr>
      </w:pPr>
      <w:r w:rsidRPr="0035268C">
        <w:rPr>
          <w:rFonts w:ascii="Times New Roman" w:hAnsi="Times New Roman" w:eastAsia="Times New Roman" w:cs="Times New Roman"/>
        </w:rPr>
        <w:t>– allow the child to express his or her views;</w:t>
      </w:r>
    </w:p>
    <w:p w:rsidRPr="0035268C" w:rsidR="00F75A2B" w:rsidP="0035268C" w:rsidRDefault="00CD77A3">
      <w:pPr>
        <w:pStyle w:val="JuQuotSub"/>
        <w:rPr>
          <w:rFonts w:ascii="Times New Roman" w:hAnsi="Times New Roman" w:eastAsia="Times New Roman" w:cs="Times New Roman"/>
        </w:rPr>
      </w:pPr>
      <w:r w:rsidRPr="0035268C">
        <w:rPr>
          <w:rFonts w:eastAsia="Times New Roman"/>
          <w:sz w:val="16"/>
          <w:szCs w:val="16"/>
        </w:rPr>
        <w:t xml:space="preserve">c. </w:t>
      </w:r>
      <w:r w:rsidRPr="0035268C">
        <w:rPr>
          <w:rFonts w:ascii="Times New Roman" w:hAnsi="Times New Roman" w:eastAsia="Times New Roman" w:cs="Times New Roman"/>
        </w:rPr>
        <w:t>give due weight to the views expressed by the child.</w:t>
      </w:r>
      <w:r w:rsidRPr="0035268C" w:rsidR="00163981">
        <w:rPr>
          <w:rFonts w:ascii="Times New Roman" w:hAnsi="Times New Roman" w:eastAsia="Times New Roman" w:cs="Times New Roman"/>
        </w:rPr>
        <w:t>”</w:t>
      </w:r>
    </w:p>
    <w:p w:rsidRPr="0035268C" w:rsidR="00F56818" w:rsidP="0035268C" w:rsidRDefault="00F56818">
      <w:pPr>
        <w:pStyle w:val="JuQuotSub"/>
        <w:rPr>
          <w:rFonts w:ascii="Times New Roman" w:hAnsi="Times New Roman" w:eastAsia="Times New Roman" w:cs="Times New Roman"/>
        </w:rPr>
      </w:pPr>
    </w:p>
    <w:p w:rsidRPr="0035268C" w:rsidR="00CD77A3" w:rsidP="0035268C" w:rsidRDefault="00CD77A3">
      <w:pPr>
        <w:pStyle w:val="JuQuotSub"/>
        <w:jc w:val="center"/>
        <w:rPr>
          <w:rFonts w:ascii="Times New Roman" w:hAnsi="Times New Roman" w:eastAsia="Times New Roman" w:cs="Times New Roman"/>
          <w:b/>
        </w:rPr>
      </w:pPr>
      <w:r w:rsidRPr="0035268C">
        <w:rPr>
          <w:rFonts w:eastAsia="Times New Roman"/>
          <w:b/>
        </w:rPr>
        <w:t>Article 9 – Appointment of a representative</w:t>
      </w:r>
    </w:p>
    <w:p w:rsidRPr="0035268C" w:rsidR="00CD77A3" w:rsidP="0035268C" w:rsidRDefault="00163981">
      <w:pPr>
        <w:pStyle w:val="JuQuotSub"/>
        <w:rPr>
          <w:rFonts w:ascii="Times New Roman" w:hAnsi="Times New Roman" w:eastAsia="Times New Roman" w:cs="Times New Roman"/>
        </w:rPr>
      </w:pPr>
      <w:r w:rsidRPr="0035268C">
        <w:rPr>
          <w:rFonts w:eastAsia="Times New Roman"/>
          <w:sz w:val="16"/>
          <w:szCs w:val="16"/>
        </w:rPr>
        <w:t>“</w:t>
      </w:r>
      <w:r w:rsidRPr="0035268C" w:rsidR="00CD77A3">
        <w:rPr>
          <w:rFonts w:eastAsia="Times New Roman"/>
          <w:sz w:val="16"/>
          <w:szCs w:val="16"/>
        </w:rPr>
        <w:t xml:space="preserve">1. </w:t>
      </w:r>
      <w:r w:rsidRPr="0035268C" w:rsidR="00CD77A3">
        <w:rPr>
          <w:rFonts w:ascii="Times New Roman" w:hAnsi="Times New Roman" w:eastAsia="Times New Roman" w:cs="Times New Roman"/>
        </w:rPr>
        <w:t xml:space="preserve">In proceedings affecting a child where, by internal law, the holders of parental responsibilities are precluded from representing the child as a result of a conflict of interest between them and the child, the judicial authority shall have the power to appoint a special representative for the child in those proceedings </w:t>
      </w:r>
      <w:r w:rsidRPr="0035268C" w:rsidR="00EF03D6">
        <w:rPr>
          <w:rFonts w:ascii="Times New Roman" w:hAnsi="Times New Roman" w:eastAsia="Times New Roman" w:cs="Times New Roman"/>
        </w:rPr>
        <w:t>...</w:t>
      </w:r>
      <w:r w:rsidRPr="0035268C">
        <w:rPr>
          <w:rFonts w:ascii="Times New Roman" w:hAnsi="Times New Roman" w:eastAsia="Times New Roman" w:cs="Times New Roman"/>
        </w:rPr>
        <w:t>”</w:t>
      </w:r>
    </w:p>
    <w:p w:rsidRPr="0035268C" w:rsidR="00CD77A3" w:rsidP="0035268C" w:rsidRDefault="00CD77A3">
      <w:pPr>
        <w:pStyle w:val="JuQuotSub"/>
        <w:jc w:val="center"/>
        <w:rPr>
          <w:rFonts w:ascii="Times New Roman" w:hAnsi="Times New Roman" w:eastAsia="Times New Roman" w:cs="Times New Roman"/>
          <w:b/>
        </w:rPr>
      </w:pPr>
      <w:r w:rsidRPr="0035268C">
        <w:rPr>
          <w:rFonts w:eastAsia="Times New Roman"/>
          <w:b/>
        </w:rPr>
        <w:t>C. Role of representatives</w:t>
      </w:r>
    </w:p>
    <w:p w:rsidRPr="0035268C" w:rsidR="00CD77A3" w:rsidP="0035268C" w:rsidRDefault="00CD77A3">
      <w:pPr>
        <w:pStyle w:val="JuQuotSub"/>
        <w:jc w:val="center"/>
        <w:rPr>
          <w:rFonts w:ascii="Times New Roman" w:hAnsi="Times New Roman" w:eastAsia="Times New Roman" w:cs="Times New Roman"/>
          <w:b/>
        </w:rPr>
      </w:pPr>
      <w:r w:rsidRPr="0035268C">
        <w:rPr>
          <w:rFonts w:eastAsia="Times New Roman"/>
          <w:b/>
        </w:rPr>
        <w:t>Article 10</w:t>
      </w:r>
    </w:p>
    <w:p w:rsidRPr="0035268C" w:rsidR="00F75A2B" w:rsidP="0035268C" w:rsidRDefault="00163981">
      <w:pPr>
        <w:pStyle w:val="JuQuotSub"/>
        <w:rPr>
          <w:rFonts w:ascii="Times New Roman" w:hAnsi="Times New Roman" w:eastAsia="Times New Roman" w:cs="Times New Roman"/>
        </w:rPr>
      </w:pPr>
      <w:r w:rsidRPr="0035268C">
        <w:rPr>
          <w:rFonts w:eastAsia="Times New Roman"/>
          <w:sz w:val="16"/>
          <w:szCs w:val="16"/>
        </w:rPr>
        <w:t>“</w:t>
      </w:r>
      <w:r w:rsidRPr="0035268C" w:rsidR="00CD77A3">
        <w:rPr>
          <w:rFonts w:eastAsia="Times New Roman"/>
          <w:sz w:val="16"/>
          <w:szCs w:val="16"/>
        </w:rPr>
        <w:t xml:space="preserve">1. </w:t>
      </w:r>
      <w:r w:rsidRPr="0035268C" w:rsidR="00CD77A3">
        <w:rPr>
          <w:rFonts w:ascii="Times New Roman" w:hAnsi="Times New Roman" w:eastAsia="Times New Roman" w:cs="Times New Roman"/>
        </w:rPr>
        <w:t>In the case of proceedings before a judicial authority affecting a child the representative shall, unless this would be manifestly contrary to the best interests of the child:</w:t>
      </w:r>
    </w:p>
    <w:p w:rsidRPr="0035268C" w:rsidR="00F75A2B" w:rsidP="0035268C" w:rsidRDefault="00CD77A3">
      <w:pPr>
        <w:pStyle w:val="JuQuotSub"/>
        <w:rPr>
          <w:rFonts w:ascii="Times New Roman" w:hAnsi="Times New Roman" w:eastAsia="Times New Roman" w:cs="Times New Roman"/>
        </w:rPr>
      </w:pPr>
      <w:r w:rsidRPr="0035268C">
        <w:rPr>
          <w:rFonts w:eastAsia="Times New Roman"/>
          <w:sz w:val="16"/>
          <w:szCs w:val="16"/>
        </w:rPr>
        <w:t xml:space="preserve">a. </w:t>
      </w:r>
      <w:r w:rsidRPr="0035268C">
        <w:rPr>
          <w:rFonts w:ascii="Times New Roman" w:hAnsi="Times New Roman" w:eastAsia="Times New Roman" w:cs="Times New Roman"/>
        </w:rPr>
        <w:t>provide all relevant information to the child, if the child is considered by internal law as having sufficient understanding;</w:t>
      </w:r>
    </w:p>
    <w:p w:rsidRPr="0035268C" w:rsidR="00F75A2B" w:rsidP="0035268C" w:rsidRDefault="00CD77A3">
      <w:pPr>
        <w:pStyle w:val="JuQuotSub"/>
        <w:rPr>
          <w:rFonts w:ascii="Times New Roman" w:hAnsi="Times New Roman" w:eastAsia="Times New Roman" w:cs="Times New Roman"/>
        </w:rPr>
      </w:pPr>
      <w:r w:rsidRPr="0035268C">
        <w:rPr>
          <w:rFonts w:eastAsia="Times New Roman"/>
          <w:sz w:val="16"/>
          <w:szCs w:val="16"/>
        </w:rPr>
        <w:t xml:space="preserve">b. </w:t>
      </w:r>
      <w:r w:rsidRPr="0035268C">
        <w:rPr>
          <w:rFonts w:ascii="Times New Roman" w:hAnsi="Times New Roman" w:eastAsia="Times New Roman" w:cs="Times New Roman"/>
        </w:rPr>
        <w:t>provide explanations to the child if the child is considered by internal law as having sufficient understanding, concerning the possible consequences of compliance with his or her views and the possible consequences of any action by the representative;</w:t>
      </w:r>
    </w:p>
    <w:p w:rsidRPr="0035268C" w:rsidR="00CD77A3" w:rsidP="0035268C" w:rsidRDefault="00CD77A3">
      <w:pPr>
        <w:pStyle w:val="JuQuotSub"/>
        <w:rPr>
          <w:rFonts w:ascii="Times New Roman" w:hAnsi="Times New Roman" w:eastAsia="Times New Roman" w:cs="Times New Roman"/>
        </w:rPr>
      </w:pPr>
      <w:r w:rsidRPr="0035268C">
        <w:rPr>
          <w:rFonts w:eastAsia="Times New Roman"/>
          <w:sz w:val="16"/>
          <w:szCs w:val="16"/>
        </w:rPr>
        <w:t xml:space="preserve">c. </w:t>
      </w:r>
      <w:r w:rsidRPr="0035268C">
        <w:rPr>
          <w:rFonts w:ascii="Times New Roman" w:hAnsi="Times New Roman" w:eastAsia="Times New Roman" w:cs="Times New Roman"/>
        </w:rPr>
        <w:t xml:space="preserve">determine the views of the child and present these views to the judicial authority </w:t>
      </w:r>
      <w:r w:rsidRPr="0035268C" w:rsidR="00EF03D6">
        <w:rPr>
          <w:rFonts w:ascii="Times New Roman" w:hAnsi="Times New Roman" w:eastAsia="Times New Roman" w:cs="Times New Roman"/>
        </w:rPr>
        <w:t>...</w:t>
      </w:r>
      <w:r w:rsidRPr="0035268C" w:rsidR="00163981">
        <w:rPr>
          <w:rFonts w:ascii="Times New Roman" w:hAnsi="Times New Roman" w:eastAsia="Times New Roman" w:cs="Times New Roman"/>
        </w:rPr>
        <w:t>”</w:t>
      </w:r>
    </w:p>
    <w:p w:rsidRPr="0035268C" w:rsidR="00014566" w:rsidP="0035268C" w:rsidRDefault="00014566">
      <w:pPr>
        <w:pStyle w:val="ECHRTitle1"/>
      </w:pPr>
      <w:r w:rsidRPr="0035268C">
        <w:t>THE LAW</w:t>
      </w:r>
    </w:p>
    <w:p w:rsidRPr="0035268C" w:rsidR="00014566" w:rsidP="0035268C" w:rsidRDefault="00014566">
      <w:pPr>
        <w:pStyle w:val="ECHRHeading1"/>
      </w:pPr>
      <w:r w:rsidRPr="0035268C">
        <w:t xml:space="preserve">I.  ALLEGED VIOLATION OF ARTICLE </w:t>
      </w:r>
      <w:r w:rsidRPr="0035268C" w:rsidR="00074563">
        <w:t>8</w:t>
      </w:r>
      <w:r w:rsidRPr="0035268C">
        <w:t xml:space="preserve"> OF THE CONVENTION</w:t>
      </w:r>
    </w:p>
    <w:p w:rsidRPr="0035268C" w:rsidR="00014566" w:rsidP="0035268C" w:rsidRDefault="0035268C">
      <w:pPr>
        <w:pStyle w:val="ECHRPara"/>
      </w:pPr>
      <w:fldSimple w:instr=" SEQ level0 \*arabic ">
        <w:r w:rsidRPr="0035268C">
          <w:rPr>
            <w:noProof/>
          </w:rPr>
          <w:t>45</w:t>
        </w:r>
      </w:fldSimple>
      <w:r w:rsidRPr="0035268C" w:rsidR="00014566">
        <w:t>.  </w:t>
      </w:r>
      <w:r w:rsidRPr="0035268C" w:rsidR="00003FC0">
        <w:t xml:space="preserve">Ms </w:t>
      </w:r>
      <w:r w:rsidRPr="0035268C" w:rsidR="00A00701">
        <w:t>N.</w:t>
      </w:r>
      <w:r w:rsidRPr="0035268C" w:rsidR="00003FC0">
        <w:t>Ts</w:t>
      </w:r>
      <w:r w:rsidRPr="0035268C" w:rsidR="006B4ECE">
        <w:t>.</w:t>
      </w:r>
      <w:r w:rsidRPr="0035268C" w:rsidR="00014566">
        <w:t xml:space="preserve"> complained </w:t>
      </w:r>
      <w:r w:rsidRPr="0035268C" w:rsidR="00074563">
        <w:t xml:space="preserve">of a violation of </w:t>
      </w:r>
      <w:r w:rsidRPr="0035268C" w:rsidR="002008DE">
        <w:t>the</w:t>
      </w:r>
      <w:r w:rsidRPr="0035268C" w:rsidR="00074563">
        <w:t xml:space="preserve"> right to respect for private and family life in respect of herself and her nephews. She relied on Article 8 of the Convention,</w:t>
      </w:r>
      <w:r w:rsidRPr="0035268C" w:rsidR="00014566">
        <w:t xml:space="preserve"> which reads:</w:t>
      </w:r>
    </w:p>
    <w:p w:rsidRPr="0035268C" w:rsidR="00074563" w:rsidP="0035268C" w:rsidRDefault="00074563">
      <w:pPr>
        <w:pStyle w:val="ECHRParaQuote"/>
      </w:pPr>
      <w:r w:rsidRPr="0035268C">
        <w:t>“1.  Everyone has the right to respect for his private and family life, his home and his correspondence.</w:t>
      </w:r>
    </w:p>
    <w:p w:rsidRPr="0035268C" w:rsidR="00014566" w:rsidP="0035268C" w:rsidRDefault="00074563">
      <w:pPr>
        <w:pStyle w:val="ECHRParaQuote"/>
      </w:pPr>
      <w:r w:rsidRPr="0035268C">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w:t>
      </w:r>
      <w:r w:rsidRPr="0035268C" w:rsidR="00E91E3C">
        <w:t>e rights and freedoms of others</w:t>
      </w:r>
      <w:r w:rsidRPr="0035268C">
        <w:t>”</w:t>
      </w:r>
      <w:r w:rsidRPr="0035268C" w:rsidR="00E91E3C">
        <w:t>.</w:t>
      </w:r>
    </w:p>
    <w:p w:rsidRPr="0035268C" w:rsidR="009D31A5" w:rsidP="0035268C" w:rsidRDefault="00014566">
      <w:pPr>
        <w:pStyle w:val="ECHRHeading2"/>
        <w:outlineLvl w:val="0"/>
      </w:pPr>
      <w:r w:rsidRPr="0035268C">
        <w:t>A.  </w:t>
      </w:r>
      <w:r w:rsidRPr="0035268C" w:rsidR="009D31A5">
        <w:t>The scope of the application</w:t>
      </w:r>
    </w:p>
    <w:p w:rsidRPr="0035268C" w:rsidR="00F75A2B" w:rsidP="0035268C" w:rsidRDefault="0035268C">
      <w:pPr>
        <w:pStyle w:val="ECHRPara"/>
      </w:pPr>
      <w:fldSimple w:instr=" SEQ level0 \*arabic ">
        <w:r w:rsidRPr="0035268C">
          <w:rPr>
            <w:noProof/>
          </w:rPr>
          <w:t>46</w:t>
        </w:r>
      </w:fldSimple>
      <w:r w:rsidRPr="0035268C" w:rsidR="00780D22">
        <w:t xml:space="preserve">.  In her written observations filed with the Court </w:t>
      </w:r>
      <w:r w:rsidRPr="0035268C" w:rsidR="00003FC0">
        <w:t xml:space="preserve">Ms </w:t>
      </w:r>
      <w:r w:rsidRPr="0035268C" w:rsidR="00401E0C">
        <w:t>N.</w:t>
      </w:r>
      <w:r w:rsidRPr="0035268C" w:rsidR="00003FC0">
        <w:t>Ts</w:t>
      </w:r>
      <w:r w:rsidRPr="0035268C" w:rsidR="006B4ECE">
        <w:t>.</w:t>
      </w:r>
      <w:r w:rsidRPr="0035268C" w:rsidR="00EB4748">
        <w:t xml:space="preserve"> </w:t>
      </w:r>
      <w:r w:rsidRPr="0035268C" w:rsidR="009E75CD">
        <w:t>made it clear</w:t>
      </w:r>
      <w:r w:rsidRPr="0035268C" w:rsidR="00EB4748">
        <w:t xml:space="preserve"> that she was complaining</w:t>
      </w:r>
      <w:r w:rsidRPr="0035268C" w:rsidR="002008DE">
        <w:t xml:space="preserve"> solely</w:t>
      </w:r>
      <w:r w:rsidRPr="0035268C" w:rsidR="00EB4748">
        <w:t xml:space="preserve"> </w:t>
      </w:r>
      <w:r w:rsidRPr="0035268C" w:rsidR="001C4B38">
        <w:t>in the name and on</w:t>
      </w:r>
      <w:r w:rsidRPr="0035268C" w:rsidR="00EB4748">
        <w:t xml:space="preserve"> behalf of her nephews and was </w:t>
      </w:r>
      <w:r w:rsidRPr="0035268C" w:rsidR="009E75CD">
        <w:t>not pursuing</w:t>
      </w:r>
      <w:r w:rsidRPr="0035268C" w:rsidR="00EB4748">
        <w:t xml:space="preserve"> any </w:t>
      </w:r>
      <w:r w:rsidRPr="0035268C" w:rsidR="00003FC0">
        <w:t>possible</w:t>
      </w:r>
      <w:r w:rsidRPr="0035268C" w:rsidR="00EB4748">
        <w:t xml:space="preserve"> complaints</w:t>
      </w:r>
      <w:r w:rsidRPr="0035268C" w:rsidR="001C4B38">
        <w:t xml:space="preserve"> on her own behalf</w:t>
      </w:r>
      <w:r w:rsidRPr="0035268C" w:rsidR="00EB4748">
        <w:t xml:space="preserve">. </w:t>
      </w:r>
      <w:r w:rsidRPr="0035268C" w:rsidR="00244093">
        <w:t>In their</w:t>
      </w:r>
      <w:r w:rsidRPr="0035268C" w:rsidR="00780D22">
        <w:t xml:space="preserve"> </w:t>
      </w:r>
      <w:r w:rsidRPr="0035268C" w:rsidR="00440599">
        <w:t>comment</w:t>
      </w:r>
      <w:r w:rsidRPr="0035268C" w:rsidR="00244093">
        <w:t>s</w:t>
      </w:r>
      <w:r w:rsidRPr="0035268C" w:rsidR="00780D22">
        <w:t xml:space="preserve"> on the above </w:t>
      </w:r>
      <w:r w:rsidRPr="0035268C" w:rsidR="00EB4748">
        <w:t>submission</w:t>
      </w:r>
      <w:r w:rsidRPr="0035268C" w:rsidR="002008DE">
        <w:t>,</w:t>
      </w:r>
      <w:r w:rsidRPr="0035268C" w:rsidR="00440599">
        <w:t xml:space="preserve"> </w:t>
      </w:r>
      <w:r w:rsidRPr="0035268C" w:rsidR="002008DE">
        <w:t xml:space="preserve">the Government </w:t>
      </w:r>
      <w:r w:rsidRPr="0035268C" w:rsidR="00440599">
        <w:t xml:space="preserve">claimed that the aunt did not have </w:t>
      </w:r>
      <w:r w:rsidRPr="0035268C" w:rsidR="00440599">
        <w:rPr>
          <w:i/>
        </w:rPr>
        <w:t xml:space="preserve">locus standi </w:t>
      </w:r>
      <w:r w:rsidRPr="0035268C" w:rsidR="00440599">
        <w:t>to complain on behalf of her nephews</w:t>
      </w:r>
      <w:r w:rsidRPr="0035268C" w:rsidR="00780D22">
        <w:t>.</w:t>
      </w:r>
    </w:p>
    <w:p w:rsidRPr="0035268C" w:rsidR="006A7653" w:rsidP="0035268C" w:rsidRDefault="00440599">
      <w:pPr>
        <w:pStyle w:val="ECHRPara"/>
        <w:rPr>
          <w:noProof/>
        </w:rPr>
      </w:pPr>
      <w:r w:rsidRPr="0035268C">
        <w:rPr>
          <w:noProof/>
        </w:rPr>
        <w:fldChar w:fldCharType="begin"/>
      </w:r>
      <w:r w:rsidRPr="0035268C">
        <w:rPr>
          <w:noProof/>
        </w:rPr>
        <w:instrText xml:space="preserve"> SEQ level0 \*arabic </w:instrText>
      </w:r>
      <w:r w:rsidRPr="0035268C">
        <w:rPr>
          <w:noProof/>
        </w:rPr>
        <w:fldChar w:fldCharType="separate"/>
      </w:r>
      <w:r w:rsidRPr="0035268C" w:rsidR="0035268C">
        <w:rPr>
          <w:noProof/>
        </w:rPr>
        <w:t>47</w:t>
      </w:r>
      <w:r w:rsidRPr="0035268C">
        <w:rPr>
          <w:noProof/>
        </w:rPr>
        <w:fldChar w:fldCharType="end"/>
      </w:r>
      <w:r w:rsidRPr="0035268C">
        <w:rPr>
          <w:noProof/>
        </w:rPr>
        <w:t>.  The Court notes the applicants</w:t>
      </w:r>
      <w:r w:rsidRPr="0035268C" w:rsidR="0035268C">
        <w:rPr>
          <w:noProof/>
        </w:rPr>
        <w:t>’</w:t>
      </w:r>
      <w:r w:rsidRPr="0035268C">
        <w:rPr>
          <w:noProof/>
        </w:rPr>
        <w:t xml:space="preserve"> </w:t>
      </w:r>
      <w:r w:rsidRPr="0035268C" w:rsidR="002D1715">
        <w:rPr>
          <w:noProof/>
        </w:rPr>
        <w:t>clarified</w:t>
      </w:r>
      <w:r w:rsidRPr="0035268C">
        <w:rPr>
          <w:noProof/>
        </w:rPr>
        <w:t xml:space="preserve"> submissions </w:t>
      </w:r>
      <w:r w:rsidRPr="0035268C" w:rsidR="000B3836">
        <w:rPr>
          <w:noProof/>
        </w:rPr>
        <w:t>and the Government</w:t>
      </w:r>
      <w:r w:rsidRPr="0035268C" w:rsidR="0035268C">
        <w:rPr>
          <w:noProof/>
        </w:rPr>
        <w:t>’</w:t>
      </w:r>
      <w:r w:rsidRPr="0035268C" w:rsidR="000B3836">
        <w:rPr>
          <w:noProof/>
        </w:rPr>
        <w:t>s reply thereto</w:t>
      </w:r>
      <w:r w:rsidRPr="0035268C" w:rsidR="00FE3A79">
        <w:rPr>
          <w:noProof/>
        </w:rPr>
        <w:t xml:space="preserve">. </w:t>
      </w:r>
      <w:r w:rsidRPr="0035268C" w:rsidR="00330C7B">
        <w:rPr>
          <w:noProof/>
        </w:rPr>
        <w:t>Accordingly, i</w:t>
      </w:r>
      <w:r w:rsidRPr="0035268C" w:rsidR="00FE3A79">
        <w:rPr>
          <w:noProof/>
        </w:rPr>
        <w:t xml:space="preserve">t will </w:t>
      </w:r>
      <w:r w:rsidRPr="0035268C" w:rsidR="009E6946">
        <w:rPr>
          <w:noProof/>
        </w:rPr>
        <w:t xml:space="preserve">not </w:t>
      </w:r>
      <w:r w:rsidRPr="0035268C" w:rsidR="00FE3A79">
        <w:rPr>
          <w:noProof/>
        </w:rPr>
        <w:t xml:space="preserve">examine Ms. </w:t>
      </w:r>
      <w:r w:rsidRPr="0035268C" w:rsidR="00AD2D07">
        <w:rPr>
          <w:noProof/>
        </w:rPr>
        <w:t>N.</w:t>
      </w:r>
      <w:r w:rsidRPr="0035268C" w:rsidR="00FE3A79">
        <w:rPr>
          <w:noProof/>
        </w:rPr>
        <w:t>Ts.</w:t>
      </w:r>
      <w:r w:rsidRPr="0035268C" w:rsidR="0035268C">
        <w:rPr>
          <w:noProof/>
        </w:rPr>
        <w:t>’</w:t>
      </w:r>
      <w:r w:rsidRPr="0035268C" w:rsidR="00FE3A79">
        <w:rPr>
          <w:noProof/>
        </w:rPr>
        <w:t>s complaints under Article 8 of the Convention</w:t>
      </w:r>
      <w:r w:rsidRPr="0035268C" w:rsidR="009E6946">
        <w:rPr>
          <w:noProof/>
        </w:rPr>
        <w:t xml:space="preserve"> and will </w:t>
      </w:r>
      <w:r w:rsidRPr="0035268C">
        <w:t xml:space="preserve">limit </w:t>
      </w:r>
      <w:r w:rsidRPr="0035268C" w:rsidR="00244093">
        <w:t xml:space="preserve">its </w:t>
      </w:r>
      <w:r w:rsidRPr="0035268C" w:rsidR="00780D22">
        <w:t xml:space="preserve">consideration of the current case to </w:t>
      </w:r>
      <w:r w:rsidRPr="0035268C">
        <w:t xml:space="preserve">the </w:t>
      </w:r>
      <w:r w:rsidRPr="0035268C" w:rsidR="009E6946">
        <w:t xml:space="preserve">following two </w:t>
      </w:r>
      <w:r w:rsidRPr="0035268C">
        <w:t>question</w:t>
      </w:r>
      <w:r w:rsidRPr="0035268C" w:rsidR="009E6946">
        <w:t xml:space="preserve">s: </w:t>
      </w:r>
      <w:r w:rsidRPr="0035268C" w:rsidR="00E85A13">
        <w:t xml:space="preserve">whether Ms </w:t>
      </w:r>
      <w:r w:rsidRPr="0035268C" w:rsidR="00CB397D">
        <w:t>N.</w:t>
      </w:r>
      <w:r w:rsidRPr="0035268C" w:rsidR="00E85A13">
        <w:t>Ts</w:t>
      </w:r>
      <w:r w:rsidRPr="0035268C" w:rsidR="006B4ECE">
        <w:t>.</w:t>
      </w:r>
      <w:r w:rsidRPr="0035268C" w:rsidR="001C4B38">
        <w:t xml:space="preserve"> has</w:t>
      </w:r>
      <w:r w:rsidRPr="0035268C">
        <w:t xml:space="preserve"> </w:t>
      </w:r>
      <w:r w:rsidRPr="0035268C">
        <w:rPr>
          <w:i/>
        </w:rPr>
        <w:t xml:space="preserve">locus standi </w:t>
      </w:r>
      <w:r w:rsidRPr="0035268C">
        <w:t>to complain on behalf of her nephews and</w:t>
      </w:r>
      <w:r w:rsidRPr="0035268C" w:rsidR="00244093">
        <w:t>,</w:t>
      </w:r>
      <w:r w:rsidRPr="0035268C">
        <w:t xml:space="preserve"> if so, whether the boys</w:t>
      </w:r>
      <w:r w:rsidRPr="0035268C" w:rsidR="0035268C">
        <w:t>’</w:t>
      </w:r>
      <w:r w:rsidRPr="0035268C" w:rsidR="002008DE">
        <w:t xml:space="preserve"> right to</w:t>
      </w:r>
      <w:r w:rsidRPr="0035268C">
        <w:t xml:space="preserve"> </w:t>
      </w:r>
      <w:r w:rsidRPr="0035268C" w:rsidR="00244093">
        <w:t xml:space="preserve">respect for their </w:t>
      </w:r>
      <w:r w:rsidRPr="0035268C">
        <w:t>private and family life ha</w:t>
      </w:r>
      <w:r w:rsidRPr="0035268C" w:rsidR="001B4A50">
        <w:t>s</w:t>
      </w:r>
      <w:r w:rsidRPr="0035268C">
        <w:t xml:space="preserve"> been </w:t>
      </w:r>
      <w:r w:rsidRPr="0035268C" w:rsidR="00244093">
        <w:t xml:space="preserve">violated </w:t>
      </w:r>
      <w:r w:rsidRPr="0035268C" w:rsidR="00287FDD">
        <w:t>on account of the domestic courts</w:t>
      </w:r>
      <w:r w:rsidRPr="0035268C" w:rsidR="0035268C">
        <w:t>’</w:t>
      </w:r>
      <w:r w:rsidRPr="0035268C" w:rsidR="00287FDD">
        <w:t xml:space="preserve"> decision to return them to their father</w:t>
      </w:r>
      <w:r w:rsidRPr="0035268C">
        <w:t>.</w:t>
      </w:r>
    </w:p>
    <w:p w:rsidRPr="0035268C" w:rsidR="00014566" w:rsidP="0035268C" w:rsidRDefault="009D31A5">
      <w:pPr>
        <w:pStyle w:val="ECHRHeading2"/>
        <w:outlineLvl w:val="0"/>
      </w:pPr>
      <w:r w:rsidRPr="0035268C">
        <w:t>B.</w:t>
      </w:r>
      <w:r w:rsidRPr="0035268C" w:rsidR="00F75A2B">
        <w:t>  </w:t>
      </w:r>
      <w:r w:rsidRPr="0035268C" w:rsidR="00014566">
        <w:t>Admissibility</w:t>
      </w:r>
    </w:p>
    <w:p w:rsidRPr="0035268C" w:rsidR="00074563" w:rsidP="0035268C" w:rsidRDefault="00074563">
      <w:pPr>
        <w:pStyle w:val="ECHRHeading3"/>
      </w:pPr>
      <w:r w:rsidRPr="0035268C">
        <w:t>1.</w:t>
      </w:r>
      <w:r w:rsidRPr="0035268C" w:rsidR="00F75A2B">
        <w:t>  </w:t>
      </w:r>
      <w:r w:rsidRPr="0035268C">
        <w:t>The parties</w:t>
      </w:r>
      <w:r w:rsidRPr="0035268C" w:rsidR="0035268C">
        <w:t>’</w:t>
      </w:r>
      <w:r w:rsidRPr="0035268C">
        <w:t xml:space="preserve"> submissions</w:t>
      </w:r>
    </w:p>
    <w:p w:rsidRPr="0035268C" w:rsidR="00074563" w:rsidP="0035268C" w:rsidRDefault="00074563">
      <w:pPr>
        <w:pStyle w:val="ECHRHeading4"/>
      </w:pPr>
      <w:r w:rsidRPr="0035268C">
        <w:t>(a)</w:t>
      </w:r>
      <w:r w:rsidRPr="0035268C" w:rsidR="00F75A2B">
        <w:t>  </w:t>
      </w:r>
      <w:r w:rsidRPr="0035268C">
        <w:t>The Government</w:t>
      </w:r>
    </w:p>
    <w:p w:rsidRPr="0035268C" w:rsidR="00F75A2B" w:rsidP="0035268C" w:rsidRDefault="0035268C">
      <w:pPr>
        <w:pStyle w:val="ECHRPara"/>
      </w:pPr>
      <w:fldSimple w:instr=" SEQ level0 \*arabic ">
        <w:r w:rsidRPr="0035268C">
          <w:rPr>
            <w:noProof/>
          </w:rPr>
          <w:t>48</w:t>
        </w:r>
      </w:fldSimple>
      <w:r w:rsidRPr="0035268C" w:rsidR="00014566">
        <w:t>.  </w:t>
      </w:r>
      <w:r w:rsidRPr="0035268C" w:rsidR="00D0364F">
        <w:t xml:space="preserve">The Government submitted that the </w:t>
      </w:r>
      <w:r w:rsidRPr="0035268C" w:rsidR="00003FC0">
        <w:t>aunt</w:t>
      </w:r>
      <w:r w:rsidRPr="0035268C" w:rsidR="00D0364F">
        <w:t xml:space="preserve"> did not have</w:t>
      </w:r>
      <w:r w:rsidRPr="0035268C" w:rsidR="00DC71E7">
        <w:t xml:space="preserve"> the necessary standing to act on behalf </w:t>
      </w:r>
      <w:r w:rsidRPr="0035268C" w:rsidR="00D0364F">
        <w:t xml:space="preserve">of her nephews. </w:t>
      </w:r>
      <w:r w:rsidRPr="0035268C" w:rsidR="00202EDC">
        <w:t xml:space="preserve">Their argument in this respect was threefold: firstly, the father of the boys has never been </w:t>
      </w:r>
      <w:r w:rsidRPr="0035268C" w:rsidR="00AB1CF0">
        <w:t>deprived of his parental rights and</w:t>
      </w:r>
      <w:r w:rsidRPr="0035268C" w:rsidR="00202EDC">
        <w:t xml:space="preserve"> was the </w:t>
      </w:r>
      <w:r w:rsidRPr="0035268C" w:rsidR="002008DE">
        <w:t xml:space="preserve">sole </w:t>
      </w:r>
      <w:r w:rsidRPr="0035268C" w:rsidR="00202EDC">
        <w:t>legal guardian of the boys after the death of their mother</w:t>
      </w:r>
      <w:r w:rsidRPr="0035268C" w:rsidR="00AB1CF0">
        <w:t xml:space="preserve"> </w:t>
      </w:r>
      <w:r w:rsidRPr="0035268C" w:rsidR="001634BF">
        <w:t>(</w:t>
      </w:r>
      <w:r w:rsidRPr="0035268C" w:rsidR="00A04AEB">
        <w:t xml:space="preserve">see </w:t>
      </w:r>
      <w:r w:rsidRPr="0035268C" w:rsidR="001634BF">
        <w:rPr>
          <w:i/>
        </w:rPr>
        <w:t>Kruškić</w:t>
      </w:r>
      <w:r w:rsidRPr="0035268C" w:rsidR="001634BF">
        <w:t xml:space="preserve"> </w:t>
      </w:r>
      <w:r w:rsidRPr="0035268C" w:rsidR="001634BF">
        <w:rPr>
          <w:i/>
        </w:rPr>
        <w:t xml:space="preserve">and Others v. Croatia, </w:t>
      </w:r>
      <w:r w:rsidRPr="0035268C" w:rsidR="001634BF">
        <w:t xml:space="preserve">(dec.), no. </w:t>
      </w:r>
      <w:r w:rsidRPr="0035268C" w:rsidR="001634BF">
        <w:rPr>
          <w:rStyle w:val="column01"/>
        </w:rPr>
        <w:t>10140/13</w:t>
      </w:r>
      <w:r w:rsidRPr="0035268C" w:rsidR="001634BF">
        <w:t>, 25</w:t>
      </w:r>
      <w:r w:rsidRPr="0035268C" w:rsidR="00496531">
        <w:t> </w:t>
      </w:r>
      <w:r w:rsidRPr="0035268C" w:rsidR="001634BF">
        <w:t>November 2014)</w:t>
      </w:r>
      <w:r w:rsidRPr="0035268C" w:rsidR="00202EDC">
        <w:t xml:space="preserve">. Secondly, the boys have never been placed under the guardianship of </w:t>
      </w:r>
      <w:r w:rsidRPr="0035268C" w:rsidR="002D1715">
        <w:t xml:space="preserve">their </w:t>
      </w:r>
      <w:r w:rsidRPr="0035268C" w:rsidR="00E01CE4">
        <w:t>a</w:t>
      </w:r>
      <w:r w:rsidRPr="0035268C" w:rsidR="002D1715">
        <w:t>unt</w:t>
      </w:r>
      <w:r w:rsidRPr="0035268C" w:rsidR="00202EDC">
        <w:t xml:space="preserve"> and she hence had no legal basis </w:t>
      </w:r>
      <w:r w:rsidRPr="0035268C" w:rsidR="002008DE">
        <w:t>f</w:t>
      </w:r>
      <w:r w:rsidRPr="0035268C" w:rsidR="00202EDC">
        <w:t>o</w:t>
      </w:r>
      <w:r w:rsidRPr="0035268C" w:rsidR="002008DE">
        <w:t>r</w:t>
      </w:r>
      <w:r w:rsidRPr="0035268C" w:rsidR="00202EDC">
        <w:t xml:space="preserve"> represent</w:t>
      </w:r>
      <w:r w:rsidRPr="0035268C" w:rsidR="002008DE">
        <w:t>ing</w:t>
      </w:r>
      <w:r w:rsidRPr="0035268C" w:rsidR="00202EDC">
        <w:t xml:space="preserve"> their interests. Even in the context of the domest</w:t>
      </w:r>
      <w:r w:rsidRPr="0035268C" w:rsidR="001227E4">
        <w:t>ic proceedings</w:t>
      </w:r>
      <w:r w:rsidRPr="0035268C" w:rsidR="002008DE">
        <w:t>,</w:t>
      </w:r>
      <w:r w:rsidRPr="0035268C" w:rsidR="001227E4">
        <w:t xml:space="preserve"> the interests of the boys </w:t>
      </w:r>
      <w:r w:rsidRPr="0035268C" w:rsidR="002008DE">
        <w:t xml:space="preserve">had been </w:t>
      </w:r>
      <w:r w:rsidRPr="0035268C" w:rsidR="002008DE">
        <w:rPr>
          <w:rFonts w:cstheme="minorHAnsi"/>
        </w:rPr>
        <w:t>‒</w:t>
      </w:r>
      <w:r w:rsidRPr="0035268C" w:rsidR="00484260">
        <w:t xml:space="preserve"> according to the Government</w:t>
      </w:r>
      <w:r w:rsidRPr="0035268C" w:rsidR="002008DE">
        <w:t xml:space="preserve"> </w:t>
      </w:r>
      <w:r w:rsidRPr="0035268C" w:rsidR="002008DE">
        <w:rPr>
          <w:rFonts w:cstheme="minorHAnsi"/>
        </w:rPr>
        <w:t>‒</w:t>
      </w:r>
      <w:r w:rsidRPr="0035268C" w:rsidR="001227E4">
        <w:t xml:space="preserve"> </w:t>
      </w:r>
      <w:r w:rsidRPr="0035268C" w:rsidR="002008DE">
        <w:t xml:space="preserve">represented </w:t>
      </w:r>
      <w:r w:rsidRPr="0035268C" w:rsidR="001227E4">
        <w:t xml:space="preserve">by a </w:t>
      </w:r>
      <w:r w:rsidRPr="0035268C" w:rsidR="00484260">
        <w:t>representative</w:t>
      </w:r>
      <w:r w:rsidRPr="0035268C" w:rsidR="001227E4">
        <w:t xml:space="preserve"> of the </w:t>
      </w:r>
      <w:r w:rsidRPr="0035268C" w:rsidR="00484260">
        <w:t>SSA</w:t>
      </w:r>
      <w:r w:rsidRPr="0035268C" w:rsidR="001227E4">
        <w:t xml:space="preserve"> and not </w:t>
      </w:r>
      <w:r w:rsidRPr="0035268C" w:rsidR="002008DE">
        <w:t xml:space="preserve">by </w:t>
      </w:r>
      <w:r w:rsidRPr="0035268C" w:rsidR="00FE25DB">
        <w:t>her</w:t>
      </w:r>
      <w:r w:rsidRPr="0035268C" w:rsidR="001227E4">
        <w:t xml:space="preserve">. </w:t>
      </w:r>
      <w:r w:rsidRPr="0035268C" w:rsidR="000941B1">
        <w:t>I</w:t>
      </w:r>
      <w:r w:rsidRPr="0035268C" w:rsidR="001227E4">
        <w:t>n any event</w:t>
      </w:r>
      <w:r w:rsidRPr="0035268C" w:rsidR="006C69AE">
        <w:t>,</w:t>
      </w:r>
      <w:r w:rsidRPr="0035268C" w:rsidR="001227E4">
        <w:t xml:space="preserve"> </w:t>
      </w:r>
      <w:r w:rsidRPr="0035268C" w:rsidR="00FE25DB">
        <w:t xml:space="preserve">Ms </w:t>
      </w:r>
      <w:r w:rsidRPr="0035268C" w:rsidR="00D21AD5">
        <w:t>N.</w:t>
      </w:r>
      <w:r w:rsidRPr="0035268C" w:rsidR="00FE25DB">
        <w:t>Ts</w:t>
      </w:r>
      <w:r w:rsidRPr="0035268C" w:rsidR="006B4ECE">
        <w:t>.</w:t>
      </w:r>
      <w:r w:rsidRPr="0035268C">
        <w:t>’</w:t>
      </w:r>
      <w:r w:rsidRPr="0035268C" w:rsidR="002008DE">
        <w:t>s status as</w:t>
      </w:r>
      <w:r w:rsidRPr="0035268C" w:rsidR="006C69AE">
        <w:t xml:space="preserve"> </w:t>
      </w:r>
      <w:r w:rsidRPr="0035268C" w:rsidR="001227E4">
        <w:t xml:space="preserve">an aunt did </w:t>
      </w:r>
      <w:r w:rsidRPr="0035268C" w:rsidR="00C55E22">
        <w:t xml:space="preserve">not </w:t>
      </w:r>
      <w:r w:rsidRPr="0035268C" w:rsidR="002008DE">
        <w:t>amount to</w:t>
      </w:r>
      <w:r w:rsidRPr="0035268C" w:rsidR="001227E4">
        <w:t xml:space="preserve"> family </w:t>
      </w:r>
      <w:r w:rsidRPr="0035268C" w:rsidR="005E4302">
        <w:t xml:space="preserve">life </w:t>
      </w:r>
      <w:r w:rsidRPr="0035268C" w:rsidR="001227E4">
        <w:t xml:space="preserve">with the boys </w:t>
      </w:r>
      <w:r w:rsidRPr="0035268C" w:rsidR="003006F1">
        <w:t xml:space="preserve">meriting protection </w:t>
      </w:r>
      <w:r w:rsidRPr="0035268C" w:rsidR="001227E4">
        <w:t>under Article 8 of the Convention</w:t>
      </w:r>
      <w:r w:rsidRPr="0035268C" w:rsidR="000941B1">
        <w:t>.</w:t>
      </w:r>
    </w:p>
    <w:p w:rsidRPr="0035268C" w:rsidR="00F75A2B" w:rsidP="0035268C" w:rsidRDefault="0035268C">
      <w:pPr>
        <w:pStyle w:val="ECHRPara"/>
      </w:pPr>
      <w:fldSimple w:instr=" SEQ level0 \*arabic ">
        <w:r w:rsidRPr="0035268C">
          <w:rPr>
            <w:noProof/>
          </w:rPr>
          <w:t>49</w:t>
        </w:r>
      </w:fldSimple>
      <w:r w:rsidRPr="0035268C" w:rsidR="003570CC">
        <w:t xml:space="preserve">.  The Government </w:t>
      </w:r>
      <w:r w:rsidRPr="0035268C" w:rsidR="00BF12DD">
        <w:t>further</w:t>
      </w:r>
      <w:r w:rsidRPr="0035268C" w:rsidR="003570CC">
        <w:t xml:space="preserve"> submitted that in any </w:t>
      </w:r>
      <w:r w:rsidRPr="0035268C" w:rsidR="00BF12DD">
        <w:t>case</w:t>
      </w:r>
      <w:r w:rsidRPr="0035268C" w:rsidR="003570CC">
        <w:t xml:space="preserve"> </w:t>
      </w:r>
      <w:r w:rsidRPr="0035268C" w:rsidR="004B435E">
        <w:t>the</w:t>
      </w:r>
      <w:r w:rsidRPr="0035268C" w:rsidR="003570CC">
        <w:t xml:space="preserve"> </w:t>
      </w:r>
      <w:r w:rsidRPr="0035268C" w:rsidR="00BF12DD">
        <w:t>application</w:t>
      </w:r>
      <w:r w:rsidRPr="0035268C" w:rsidR="003570CC">
        <w:t xml:space="preserve"> was premature</w:t>
      </w:r>
      <w:r w:rsidRPr="0035268C" w:rsidR="002008DE">
        <w:t xml:space="preserve"> since</w:t>
      </w:r>
      <w:r w:rsidRPr="0035268C" w:rsidR="003570CC">
        <w:t xml:space="preserve"> the decision of the domestic courts </w:t>
      </w:r>
      <w:r w:rsidRPr="0035268C" w:rsidR="00D84A4B">
        <w:t>ordering</w:t>
      </w:r>
      <w:r w:rsidRPr="0035268C" w:rsidR="003570CC">
        <w:t xml:space="preserve"> the return of the boys to their father ha</w:t>
      </w:r>
      <w:r w:rsidRPr="0035268C" w:rsidR="004B435E">
        <w:t>d</w:t>
      </w:r>
      <w:r w:rsidRPr="0035268C" w:rsidR="003570CC">
        <w:t xml:space="preserve"> not </w:t>
      </w:r>
      <w:r w:rsidRPr="0035268C" w:rsidR="002008DE">
        <w:t xml:space="preserve">yet </w:t>
      </w:r>
      <w:r w:rsidRPr="0035268C" w:rsidR="003570CC">
        <w:t xml:space="preserve">been enforced </w:t>
      </w:r>
      <w:r w:rsidRPr="0035268C" w:rsidR="00370513">
        <w:t>and</w:t>
      </w:r>
      <w:r w:rsidRPr="0035268C" w:rsidR="00D84A4B">
        <w:t xml:space="preserve"> </w:t>
      </w:r>
      <w:r w:rsidRPr="0035268C" w:rsidR="00B364B9">
        <w:t xml:space="preserve">the </w:t>
      </w:r>
      <w:r w:rsidRPr="0035268C" w:rsidR="003570CC">
        <w:t xml:space="preserve">boys were </w:t>
      </w:r>
      <w:r w:rsidRPr="0035268C" w:rsidR="00D84A4B">
        <w:t>continuing to</w:t>
      </w:r>
      <w:r w:rsidRPr="0035268C" w:rsidR="003570CC">
        <w:t xml:space="preserve"> liv</w:t>
      </w:r>
      <w:r w:rsidRPr="0035268C" w:rsidR="00D84A4B">
        <w:t>e</w:t>
      </w:r>
      <w:r w:rsidRPr="0035268C" w:rsidR="003570CC">
        <w:t xml:space="preserve"> with </w:t>
      </w:r>
      <w:r w:rsidRPr="0035268C" w:rsidR="001634BF">
        <w:t>the</w:t>
      </w:r>
      <w:r w:rsidRPr="0035268C" w:rsidR="00E9168E">
        <w:t>ir</w:t>
      </w:r>
      <w:r w:rsidRPr="0035268C" w:rsidR="001634BF">
        <w:t xml:space="preserve"> </w:t>
      </w:r>
      <w:r w:rsidRPr="0035268C" w:rsidR="00E9168E">
        <w:t xml:space="preserve">maternal </w:t>
      </w:r>
      <w:r w:rsidRPr="0035268C" w:rsidR="00812F2B">
        <w:t>family</w:t>
      </w:r>
      <w:r w:rsidRPr="0035268C" w:rsidR="001634BF">
        <w:t>.</w:t>
      </w:r>
    </w:p>
    <w:p w:rsidRPr="0035268C" w:rsidR="00EC4E6F" w:rsidP="0035268C" w:rsidRDefault="00EC4E6F">
      <w:pPr>
        <w:pStyle w:val="ECHRHeading4"/>
      </w:pPr>
      <w:r w:rsidRPr="0035268C">
        <w:t>(b)</w:t>
      </w:r>
      <w:r w:rsidRPr="0035268C" w:rsidR="00F75A2B">
        <w:t>  </w:t>
      </w:r>
      <w:r w:rsidRPr="0035268C">
        <w:t>The applicant</w:t>
      </w:r>
      <w:r w:rsidRPr="0035268C" w:rsidR="00E9168E">
        <w:t>s</w:t>
      </w:r>
    </w:p>
    <w:p w:rsidRPr="0035268C" w:rsidR="00F75A2B" w:rsidP="0035268C" w:rsidRDefault="0035268C">
      <w:pPr>
        <w:pStyle w:val="ECHRPara"/>
      </w:pPr>
      <w:fldSimple w:instr=" SEQ level0 \*arabic ">
        <w:r w:rsidRPr="0035268C">
          <w:rPr>
            <w:noProof/>
          </w:rPr>
          <w:t>50</w:t>
        </w:r>
      </w:fldSimple>
      <w:r w:rsidRPr="0035268C" w:rsidR="000E6AB6">
        <w:t>.  The applicant</w:t>
      </w:r>
      <w:r w:rsidRPr="0035268C" w:rsidR="0087691B">
        <w:t>s</w:t>
      </w:r>
      <w:r w:rsidRPr="0035268C" w:rsidR="00B45722">
        <w:t xml:space="preserve">, </w:t>
      </w:r>
      <w:r w:rsidRPr="0035268C" w:rsidR="0087691B">
        <w:t xml:space="preserve">referring </w:t>
      </w:r>
      <w:r w:rsidRPr="0035268C" w:rsidR="000E6AB6">
        <w:t>to the Court</w:t>
      </w:r>
      <w:r w:rsidRPr="0035268C">
        <w:t>’</w:t>
      </w:r>
      <w:r w:rsidRPr="0035268C" w:rsidR="000E6AB6">
        <w:t xml:space="preserve">s </w:t>
      </w:r>
      <w:r w:rsidRPr="0035268C" w:rsidR="00B85E18">
        <w:t>judgment</w:t>
      </w:r>
      <w:r w:rsidRPr="0035268C" w:rsidR="000E6AB6">
        <w:t xml:space="preserve"> in the case of </w:t>
      </w:r>
      <w:r w:rsidRPr="0035268C" w:rsidR="000E6AB6">
        <w:rPr>
          <w:i/>
        </w:rPr>
        <w:t xml:space="preserve">Centre for Legal Resources </w:t>
      </w:r>
      <w:r w:rsidRPr="0035268C" w:rsidR="00A461B2">
        <w:rPr>
          <w:i/>
        </w:rPr>
        <w:t>on behalf of Valentin Câmpeanu v. Romania</w:t>
      </w:r>
      <w:r w:rsidRPr="0035268C" w:rsidR="00A461B2">
        <w:t xml:space="preserve"> ([GC], no. 47848/08, § 103, ECHR 2014</w:t>
      </w:r>
      <w:r w:rsidRPr="0035268C" w:rsidR="000E6AB6">
        <w:t>)</w:t>
      </w:r>
      <w:r w:rsidRPr="0035268C" w:rsidR="000E6AB6">
        <w:rPr>
          <w:i/>
        </w:rPr>
        <w:t xml:space="preserve">, </w:t>
      </w:r>
      <w:r w:rsidRPr="0035268C" w:rsidR="00B45722">
        <w:t xml:space="preserve">submitted </w:t>
      </w:r>
      <w:r w:rsidRPr="0035268C" w:rsidR="000E6AB6">
        <w:t xml:space="preserve">that </w:t>
      </w:r>
      <w:r w:rsidRPr="0035268C" w:rsidR="002008DE">
        <w:t xml:space="preserve">at the moment of lodging the application </w:t>
      </w:r>
      <w:r w:rsidRPr="0035268C" w:rsidR="000E6AB6">
        <w:t>the boys were ten (the older boy) and six (the twins) years of age; they were in a vulnerable situation and deprived of a</w:t>
      </w:r>
      <w:r w:rsidRPr="0035268C" w:rsidR="002008DE">
        <w:t>ny</w:t>
      </w:r>
      <w:r w:rsidRPr="0035268C" w:rsidR="000E6AB6">
        <w:t xml:space="preserve"> </w:t>
      </w:r>
      <w:r w:rsidRPr="0035268C" w:rsidR="00422AC5">
        <w:t xml:space="preserve">practical </w:t>
      </w:r>
      <w:r w:rsidRPr="0035268C" w:rsidR="002008DE">
        <w:t xml:space="preserve">means </w:t>
      </w:r>
      <w:r w:rsidRPr="0035268C" w:rsidR="000E6AB6">
        <w:t>o</w:t>
      </w:r>
      <w:r w:rsidRPr="0035268C" w:rsidR="002008DE">
        <w:t>f</w:t>
      </w:r>
      <w:r w:rsidRPr="0035268C" w:rsidR="000E6AB6">
        <w:t xml:space="preserve"> </w:t>
      </w:r>
      <w:r w:rsidRPr="0035268C" w:rsidR="002008DE">
        <w:t xml:space="preserve">lodging a </w:t>
      </w:r>
      <w:r w:rsidRPr="0035268C" w:rsidR="000E6AB6">
        <w:t>complain</w:t>
      </w:r>
      <w:r w:rsidRPr="0035268C" w:rsidR="002008DE">
        <w:t>t</w:t>
      </w:r>
      <w:r w:rsidRPr="0035268C" w:rsidR="000E6AB6">
        <w:t xml:space="preserve"> </w:t>
      </w:r>
      <w:r w:rsidRPr="0035268C" w:rsidR="002008DE">
        <w:t xml:space="preserve">with the Court </w:t>
      </w:r>
      <w:r w:rsidRPr="0035268C" w:rsidR="00A461B2">
        <w:t>on their own</w:t>
      </w:r>
      <w:r w:rsidRPr="0035268C" w:rsidR="000E6AB6">
        <w:t xml:space="preserve">. In view of the </w:t>
      </w:r>
      <w:r w:rsidRPr="0035268C" w:rsidR="00B12D31">
        <w:t>death of their mother</w:t>
      </w:r>
      <w:r w:rsidRPr="0035268C" w:rsidR="000E6AB6">
        <w:t xml:space="preserve"> and the</w:t>
      </w:r>
      <w:r w:rsidRPr="0035268C" w:rsidR="00244093">
        <w:t>ir</w:t>
      </w:r>
      <w:r w:rsidRPr="0035268C" w:rsidR="000E6AB6">
        <w:t xml:space="preserve"> hostile attitude towards the</w:t>
      </w:r>
      <w:r w:rsidRPr="0035268C" w:rsidR="00244093">
        <w:t>ir</w:t>
      </w:r>
      <w:r w:rsidRPr="0035268C" w:rsidR="000E6AB6">
        <w:t xml:space="preserve"> father</w:t>
      </w:r>
      <w:r w:rsidRPr="0035268C" w:rsidR="00B12D31">
        <w:t>,</w:t>
      </w:r>
      <w:r w:rsidRPr="0035268C" w:rsidR="000E6AB6">
        <w:t xml:space="preserve"> they had no one </w:t>
      </w:r>
      <w:r w:rsidRPr="0035268C" w:rsidR="000961C8">
        <w:t>except</w:t>
      </w:r>
      <w:r w:rsidRPr="0035268C" w:rsidR="000E6AB6">
        <w:t xml:space="preserve"> their </w:t>
      </w:r>
      <w:r w:rsidRPr="0035268C" w:rsidR="00A30A71">
        <w:t xml:space="preserve">maternal </w:t>
      </w:r>
      <w:r w:rsidRPr="0035268C" w:rsidR="000E6AB6">
        <w:t xml:space="preserve">aunt </w:t>
      </w:r>
      <w:r w:rsidRPr="0035268C" w:rsidR="00244093">
        <w:t>who could</w:t>
      </w:r>
      <w:r w:rsidRPr="0035268C" w:rsidR="000E6AB6">
        <w:t xml:space="preserve"> complain on their behalf.</w:t>
      </w:r>
      <w:r w:rsidRPr="0035268C" w:rsidR="00FB2803">
        <w:t xml:space="preserve"> </w:t>
      </w:r>
      <w:r w:rsidRPr="0035268C" w:rsidR="00030D49">
        <w:t>T</w:t>
      </w:r>
      <w:r w:rsidRPr="0035268C" w:rsidR="00FB2803">
        <w:t>he children</w:t>
      </w:r>
      <w:r w:rsidRPr="0035268C">
        <w:t>’</w:t>
      </w:r>
      <w:r w:rsidRPr="0035268C" w:rsidR="00FB2803">
        <w:t>s vulnerable position</w:t>
      </w:r>
      <w:r w:rsidRPr="0035268C" w:rsidR="00030D49">
        <w:t>, in the applicant</w:t>
      </w:r>
      <w:r w:rsidRPr="0035268C">
        <w:t>’</w:t>
      </w:r>
      <w:r w:rsidRPr="0035268C" w:rsidR="00030D49">
        <w:t>s view,</w:t>
      </w:r>
      <w:r w:rsidRPr="0035268C" w:rsidR="00FB2803">
        <w:t xml:space="preserve"> justified </w:t>
      </w:r>
      <w:r w:rsidRPr="0035268C" w:rsidR="008B5823">
        <w:t xml:space="preserve">the application of </w:t>
      </w:r>
      <w:r w:rsidRPr="0035268C" w:rsidR="00FB2803">
        <w:t>a less</w:t>
      </w:r>
      <w:r w:rsidRPr="0035268C" w:rsidR="008B5823">
        <w:t xml:space="preserve"> restrictive approach with respect to the</w:t>
      </w:r>
      <w:r w:rsidRPr="0035268C" w:rsidR="00BA1A28">
        <w:t xml:space="preserve"> </w:t>
      </w:r>
      <w:r w:rsidRPr="0035268C" w:rsidR="00BA1A28">
        <w:rPr>
          <w:i/>
        </w:rPr>
        <w:t>locus</w:t>
      </w:r>
      <w:r w:rsidRPr="0035268C" w:rsidR="008B5823">
        <w:rPr>
          <w:i/>
        </w:rPr>
        <w:t xml:space="preserve"> standi</w:t>
      </w:r>
      <w:r w:rsidRPr="0035268C" w:rsidR="008B5823">
        <w:t xml:space="preserve"> in the current case. T</w:t>
      </w:r>
      <w:r w:rsidRPr="0035268C" w:rsidR="00E12331">
        <w:t>hey</w:t>
      </w:r>
      <w:r w:rsidRPr="0035268C" w:rsidR="00B85E18">
        <w:t xml:space="preserve"> </w:t>
      </w:r>
      <w:r w:rsidRPr="0035268C" w:rsidR="00B12D31">
        <w:t>also</w:t>
      </w:r>
      <w:r w:rsidRPr="0035268C" w:rsidR="00E12331">
        <w:t xml:space="preserve"> observed that such an approach has already been applied by the Court in several cases </w:t>
      </w:r>
      <w:r w:rsidRPr="0035268C" w:rsidR="00A30A71">
        <w:t xml:space="preserve">(see </w:t>
      </w:r>
      <w:r w:rsidRPr="0035268C" w:rsidR="00A30A71">
        <w:rPr>
          <w:i/>
        </w:rPr>
        <w:t>İlhan v. Turkey</w:t>
      </w:r>
      <w:r w:rsidRPr="0035268C" w:rsidR="00496531">
        <w:t xml:space="preserve"> [GC], no. </w:t>
      </w:r>
      <w:r w:rsidRPr="0035268C" w:rsidR="00A30A71">
        <w:t>22277/93, §§ 49-55, ECHR 2000</w:t>
      </w:r>
      <w:r w:rsidRPr="0035268C" w:rsidR="00A30A71">
        <w:noBreakHyphen/>
        <w:t xml:space="preserve">VII, and </w:t>
      </w:r>
      <w:r w:rsidRPr="0035268C" w:rsidR="00A30A71">
        <w:rPr>
          <w:i/>
        </w:rPr>
        <w:t>Y.F. v. Turkey</w:t>
      </w:r>
      <w:r w:rsidRPr="0035268C" w:rsidR="00A30A71">
        <w:t>,</w:t>
      </w:r>
      <w:r w:rsidRPr="0035268C" w:rsidR="00A30A71">
        <w:rPr>
          <w:i/>
        </w:rPr>
        <w:t xml:space="preserve"> </w:t>
      </w:r>
      <w:r w:rsidRPr="0035268C" w:rsidR="00A30A71">
        <w:t>no. 24209/94, § 31, ECHR 2003</w:t>
      </w:r>
      <w:r w:rsidRPr="0035268C" w:rsidR="00A30A71">
        <w:noBreakHyphen/>
        <w:t xml:space="preserve">IX), including </w:t>
      </w:r>
      <w:r w:rsidRPr="0035268C" w:rsidR="00BA1A28">
        <w:t xml:space="preserve">cases </w:t>
      </w:r>
      <w:r w:rsidRPr="0035268C" w:rsidR="00E12331">
        <w:t xml:space="preserve">where the interests of children </w:t>
      </w:r>
      <w:r w:rsidRPr="0035268C" w:rsidR="00B85E18">
        <w:t>were</w:t>
      </w:r>
      <w:r w:rsidRPr="0035268C" w:rsidR="00E12331">
        <w:t xml:space="preserve"> at stake (</w:t>
      </w:r>
      <w:r w:rsidRPr="0035268C" w:rsidR="005D6C7A">
        <w:t xml:space="preserve">see </w:t>
      </w:r>
      <w:r w:rsidRPr="0035268C" w:rsidR="00FB1E17">
        <w:rPr>
          <w:i/>
        </w:rPr>
        <w:t xml:space="preserve">Becker v. Denmark </w:t>
      </w:r>
      <w:r w:rsidRPr="0035268C" w:rsidR="00FB1E17">
        <w:t xml:space="preserve">no. 7011/75, 3 October 1975; </w:t>
      </w:r>
      <w:r w:rsidRPr="0035268C" w:rsidR="00FB1E17">
        <w:rPr>
          <w:i/>
        </w:rPr>
        <w:t xml:space="preserve">Siebert v. Germany </w:t>
      </w:r>
      <w:r w:rsidRPr="0035268C" w:rsidR="00FB1E17">
        <w:t>(dec.), no. 59008/00 9 June 2005;</w:t>
      </w:r>
      <w:r w:rsidRPr="0035268C" w:rsidR="00244093">
        <w:t xml:space="preserve"> and</w:t>
      </w:r>
      <w:r w:rsidRPr="0035268C" w:rsidR="005962F5">
        <w:t xml:space="preserve"> </w:t>
      </w:r>
      <w:r w:rsidRPr="0035268C" w:rsidR="005962F5">
        <w:rPr>
          <w:i/>
        </w:rPr>
        <w:t>Scozzari and Giunta v. Italy</w:t>
      </w:r>
      <w:r w:rsidRPr="0035268C" w:rsidR="005962F5">
        <w:t xml:space="preserve"> [GC], nos. 39221/98 and 41963/98, §§ 138-139, ECHR 2000</w:t>
      </w:r>
      <w:r w:rsidRPr="0035268C" w:rsidR="005962F5">
        <w:noBreakHyphen/>
        <w:t>VIII</w:t>
      </w:r>
      <w:r w:rsidRPr="0035268C" w:rsidR="00DF06F9">
        <w:t>).</w:t>
      </w:r>
    </w:p>
    <w:p w:rsidRPr="0035268C" w:rsidR="00F75A2B" w:rsidP="0035268C" w:rsidRDefault="0035268C">
      <w:pPr>
        <w:pStyle w:val="ECHRPara"/>
      </w:pPr>
      <w:fldSimple w:instr=" SEQ level0 \*arabic ">
        <w:r w:rsidRPr="0035268C">
          <w:rPr>
            <w:noProof/>
          </w:rPr>
          <w:t>51</w:t>
        </w:r>
      </w:fldSimple>
      <w:r w:rsidRPr="0035268C" w:rsidR="000E6AB6">
        <w:t>.  </w:t>
      </w:r>
      <w:r w:rsidRPr="0035268C" w:rsidR="000961C8">
        <w:t xml:space="preserve">In support of </w:t>
      </w:r>
      <w:r w:rsidRPr="0035268C" w:rsidR="00CF0763">
        <w:t>the aunt</w:t>
      </w:r>
      <w:r w:rsidRPr="0035268C">
        <w:t>’</w:t>
      </w:r>
      <w:r w:rsidRPr="0035268C" w:rsidR="00CF0763">
        <w:t>s</w:t>
      </w:r>
      <w:r w:rsidRPr="0035268C" w:rsidR="000961C8">
        <w:t xml:space="preserve"> </w:t>
      </w:r>
      <w:r w:rsidRPr="0035268C" w:rsidR="000961C8">
        <w:rPr>
          <w:i/>
        </w:rPr>
        <w:t xml:space="preserve">locus standi </w:t>
      </w:r>
      <w:r w:rsidRPr="0035268C" w:rsidR="000961C8">
        <w:t>the applicant</w:t>
      </w:r>
      <w:r w:rsidRPr="0035268C" w:rsidR="004F7777">
        <w:t>s</w:t>
      </w:r>
      <w:r w:rsidRPr="0035268C" w:rsidR="000961C8">
        <w:t xml:space="preserve"> further </w:t>
      </w:r>
      <w:r w:rsidRPr="0035268C" w:rsidR="00AF5C16">
        <w:t>relied</w:t>
      </w:r>
      <w:r w:rsidRPr="0035268C" w:rsidR="000961C8">
        <w:t xml:space="preserve"> on Article 37 of the Convention and claimed that respect for human rights as defined in the Convention required the Court to continue with the examination of the current case. </w:t>
      </w:r>
      <w:r w:rsidRPr="0035268C" w:rsidR="00AF5C16">
        <w:t>They</w:t>
      </w:r>
      <w:r w:rsidRPr="0035268C" w:rsidR="000961C8">
        <w:t xml:space="preserve"> recalled in this connection the case-law of the Court </w:t>
      </w:r>
      <w:r w:rsidRPr="0035268C" w:rsidR="00FB2803">
        <w:t>where</w:t>
      </w:r>
      <w:r w:rsidRPr="0035268C" w:rsidR="00BA1A28">
        <w:t>,</w:t>
      </w:r>
      <w:r w:rsidRPr="0035268C" w:rsidR="00FB2803">
        <w:t xml:space="preserve"> in the interests of protectin</w:t>
      </w:r>
      <w:r w:rsidRPr="0035268C" w:rsidR="00BA1A28">
        <w:t>g</w:t>
      </w:r>
      <w:r w:rsidRPr="0035268C" w:rsidR="00FB2803">
        <w:t xml:space="preserve"> human rights</w:t>
      </w:r>
      <w:r w:rsidRPr="0035268C" w:rsidR="00BA1A28">
        <w:t>,</w:t>
      </w:r>
      <w:r w:rsidRPr="0035268C" w:rsidR="00FB2803">
        <w:t xml:space="preserve"> next</w:t>
      </w:r>
      <w:r w:rsidRPr="0035268C" w:rsidR="00BA1A28">
        <w:t xml:space="preserve"> </w:t>
      </w:r>
      <w:r w:rsidRPr="0035268C" w:rsidR="00FB2803">
        <w:t>of</w:t>
      </w:r>
      <w:r w:rsidRPr="0035268C" w:rsidR="00BA1A28">
        <w:t xml:space="preserve"> </w:t>
      </w:r>
      <w:r w:rsidRPr="0035268C" w:rsidR="00FB2803">
        <w:t xml:space="preserve">kin had been allowed to continue with applications on behalf of </w:t>
      </w:r>
      <w:r w:rsidRPr="0035268C" w:rsidR="008B5823">
        <w:t>d</w:t>
      </w:r>
      <w:r w:rsidRPr="0035268C" w:rsidR="00BA1A28">
        <w:t>ec</w:t>
      </w:r>
      <w:r w:rsidRPr="0035268C" w:rsidR="008B5823">
        <w:t>ease</w:t>
      </w:r>
      <w:r w:rsidRPr="0035268C" w:rsidR="00BA1A28">
        <w:t>d</w:t>
      </w:r>
      <w:r w:rsidRPr="0035268C" w:rsidR="00FB2803">
        <w:t xml:space="preserve"> applicants</w:t>
      </w:r>
      <w:r w:rsidRPr="0035268C" w:rsidR="005962F5">
        <w:t xml:space="preserve"> (see </w:t>
      </w:r>
      <w:r w:rsidRPr="0035268C" w:rsidR="005962F5">
        <w:rPr>
          <w:i/>
        </w:rPr>
        <w:t>Karner v. Austria</w:t>
      </w:r>
      <w:r w:rsidRPr="0035268C" w:rsidR="005962F5">
        <w:t>,</w:t>
      </w:r>
      <w:r w:rsidRPr="0035268C" w:rsidR="005962F5">
        <w:rPr>
          <w:i/>
        </w:rPr>
        <w:t xml:space="preserve"> </w:t>
      </w:r>
      <w:r w:rsidRPr="0035268C" w:rsidR="005962F5">
        <w:t>no. 40016/98, §§ 24-28, ECHR 2003</w:t>
      </w:r>
      <w:r w:rsidRPr="0035268C" w:rsidR="005962F5">
        <w:noBreakHyphen/>
        <w:t>IX</w:t>
      </w:r>
      <w:r w:rsidRPr="0035268C" w:rsidR="00244093">
        <w:t>, and</w:t>
      </w:r>
      <w:r w:rsidRPr="0035268C" w:rsidR="008B5823">
        <w:t xml:space="preserve"> </w:t>
      </w:r>
      <w:r w:rsidRPr="0035268C" w:rsidR="00766482">
        <w:rPr>
          <w:i/>
        </w:rPr>
        <w:t>Micallef v. Malta</w:t>
      </w:r>
      <w:r w:rsidRPr="0035268C" w:rsidR="00766482">
        <w:t>, no. 17056</w:t>
      </w:r>
      <w:r w:rsidRPr="0035268C" w:rsidR="000E66CD">
        <w:t>/06, §§ 44-51, 15 January 2008).</w:t>
      </w:r>
    </w:p>
    <w:p w:rsidRPr="0035268C" w:rsidR="00EC4E6F" w:rsidP="0035268C" w:rsidRDefault="00EC4E6F">
      <w:pPr>
        <w:pStyle w:val="ECHRHeading3"/>
      </w:pPr>
      <w:r w:rsidRPr="0035268C">
        <w:t>2.</w:t>
      </w:r>
      <w:r w:rsidRPr="0035268C" w:rsidR="00F75A2B">
        <w:t>  </w:t>
      </w:r>
      <w:r w:rsidRPr="0035268C">
        <w:t>The Court</w:t>
      </w:r>
      <w:r w:rsidRPr="0035268C" w:rsidR="0035268C">
        <w:t>’</w:t>
      </w:r>
      <w:r w:rsidRPr="0035268C">
        <w:t>s assessment</w:t>
      </w:r>
    </w:p>
    <w:p w:rsidRPr="0035268C" w:rsidR="00EC4E6F" w:rsidP="0035268C" w:rsidRDefault="00EC4E6F">
      <w:pPr>
        <w:pStyle w:val="ECHRHeading4"/>
      </w:pPr>
      <w:r w:rsidRPr="0035268C">
        <w:t>(a)</w:t>
      </w:r>
      <w:r w:rsidRPr="0035268C" w:rsidR="00F75A2B">
        <w:t>  </w:t>
      </w:r>
      <w:r w:rsidRPr="0035268C">
        <w:t>Recapitulation of the principles</w:t>
      </w:r>
    </w:p>
    <w:p w:rsidRPr="0035268C" w:rsidR="003666A6" w:rsidP="0035268C" w:rsidRDefault="0035268C">
      <w:pPr>
        <w:pStyle w:val="ECHRPara"/>
      </w:pPr>
      <w:fldSimple w:instr=" SEQ level0 \*arabic ">
        <w:r w:rsidRPr="0035268C">
          <w:rPr>
            <w:noProof/>
          </w:rPr>
          <w:t>52</w:t>
        </w:r>
      </w:fldSimple>
      <w:r w:rsidRPr="0035268C" w:rsidR="00DC71E7">
        <w:t>.  </w:t>
      </w:r>
      <w:r w:rsidRPr="0035268C" w:rsidR="00AF5C16">
        <w:t xml:space="preserve">In the recent cases of </w:t>
      </w:r>
      <w:r w:rsidRPr="0035268C" w:rsidR="00AF5C16">
        <w:rPr>
          <w:i/>
        </w:rPr>
        <w:t xml:space="preserve">Centre for Legal Resources </w:t>
      </w:r>
      <w:r w:rsidRPr="0035268C" w:rsidR="003666A6">
        <w:rPr>
          <w:i/>
        </w:rPr>
        <w:t>on behalf of Valentin Câmpeanu</w:t>
      </w:r>
      <w:r w:rsidRPr="0035268C" w:rsidR="003666A6">
        <w:t xml:space="preserve"> </w:t>
      </w:r>
      <w:r w:rsidRPr="0035268C" w:rsidR="00AF5C16">
        <w:t>(</w:t>
      </w:r>
      <w:r w:rsidRPr="0035268C" w:rsidR="00766482">
        <w:t>cited above</w:t>
      </w:r>
      <w:r w:rsidRPr="0035268C" w:rsidR="00AF5C16">
        <w:t xml:space="preserve">) and </w:t>
      </w:r>
      <w:r w:rsidRPr="0035268C" w:rsidR="00AF5C16">
        <w:rPr>
          <w:i/>
        </w:rPr>
        <w:t>Lambert and Others v. France</w:t>
      </w:r>
      <w:r w:rsidRPr="0035268C" w:rsidR="00AF5C16">
        <w:t xml:space="preserve"> ([GC], </w:t>
      </w:r>
      <w:r w:rsidRPr="0035268C" w:rsidR="00AF5C16">
        <w:rPr>
          <w:snapToGrid w:val="0"/>
        </w:rPr>
        <w:t>no.</w:t>
      </w:r>
      <w:r w:rsidRPr="0035268C" w:rsidR="00AF5C16">
        <w:t xml:space="preserve"> 46043/14, ECHR 2015 (extracts)), the Court </w:t>
      </w:r>
      <w:r w:rsidRPr="0035268C" w:rsidR="009027F3">
        <w:t xml:space="preserve">has </w:t>
      </w:r>
      <w:r w:rsidRPr="0035268C" w:rsidR="008809B6">
        <w:t>reiterated</w:t>
      </w:r>
      <w:r w:rsidRPr="0035268C" w:rsidR="009027F3">
        <w:t xml:space="preserve"> </w:t>
      </w:r>
      <w:r w:rsidRPr="0035268C" w:rsidR="003666A6">
        <w:t>that</w:t>
      </w:r>
      <w:r w:rsidRPr="0035268C" w:rsidR="00CD4CB9">
        <w:t xml:space="preserve"> w</w:t>
      </w:r>
      <w:r w:rsidRPr="0035268C" w:rsidR="00AF5C16">
        <w:t xml:space="preserve">here the application is not lodged by the victims themselves, Rule 45 § 3 of the Rules of Court requires </w:t>
      </w:r>
      <w:r w:rsidRPr="0035268C" w:rsidR="00244093">
        <w:t xml:space="preserve">the production of </w:t>
      </w:r>
      <w:r w:rsidRPr="0035268C" w:rsidR="00AF5C16">
        <w:t xml:space="preserve">a </w:t>
      </w:r>
      <w:r w:rsidRPr="0035268C" w:rsidR="00132363">
        <w:t xml:space="preserve">signed </w:t>
      </w:r>
      <w:r w:rsidRPr="0035268C" w:rsidR="00AF5C16">
        <w:t>written authority to act. It is essential for representatives to demonstrate that they have received specific and explicit instructions from the alleged victim on whose behalf they purport to act before the Court</w:t>
      </w:r>
      <w:r w:rsidRPr="0035268C" w:rsidR="009027F3">
        <w:t xml:space="preserve">. </w:t>
      </w:r>
      <w:r w:rsidRPr="0035268C" w:rsidR="00AF5C16">
        <w:t xml:space="preserve">However, special considerations may arise in the case of victims of alleged breaches of Articles 2, 3 and 8 of the Convention at the hands of the national authorities. </w:t>
      </w:r>
      <w:r w:rsidRPr="0035268C" w:rsidR="003666A6">
        <w:t xml:space="preserve">Applications lodged by individuals </w:t>
      </w:r>
      <w:r w:rsidRPr="0035268C" w:rsidR="000F75BA">
        <w:t xml:space="preserve">or associations </w:t>
      </w:r>
      <w:r w:rsidRPr="0035268C" w:rsidR="003666A6">
        <w:t xml:space="preserve">on behalf of the victim or victims </w:t>
      </w:r>
      <w:r w:rsidRPr="0035268C" w:rsidR="00244093">
        <w:t xml:space="preserve">have thus been declared admissible </w:t>
      </w:r>
      <w:r w:rsidRPr="0035268C" w:rsidR="003666A6">
        <w:t xml:space="preserve">even though no valid form of authority </w:t>
      </w:r>
      <w:r w:rsidRPr="0035268C" w:rsidR="00E851D2">
        <w:t>h</w:t>
      </w:r>
      <w:r w:rsidRPr="0035268C" w:rsidR="003666A6">
        <w:t>as</w:t>
      </w:r>
      <w:r w:rsidRPr="0035268C" w:rsidR="00E851D2">
        <w:t xml:space="preserve"> been</w:t>
      </w:r>
      <w:r w:rsidRPr="0035268C" w:rsidR="003666A6">
        <w:t xml:space="preserve"> presented (see </w:t>
      </w:r>
      <w:r w:rsidRPr="0035268C" w:rsidR="000F75BA">
        <w:rPr>
          <w:i/>
        </w:rPr>
        <w:t>İlhan v. Turkey</w:t>
      </w:r>
      <w:r w:rsidRPr="0035268C" w:rsidR="000F75BA">
        <w:t xml:space="preserve"> [GC], no. 22277/93, §§ 53-55, ECHR 2000</w:t>
      </w:r>
      <w:r w:rsidRPr="0035268C" w:rsidR="000F75BA">
        <w:noBreakHyphen/>
        <w:t xml:space="preserve">VII; </w:t>
      </w:r>
      <w:r w:rsidRPr="0035268C" w:rsidR="000F75BA">
        <w:rPr>
          <w:i/>
        </w:rPr>
        <w:t>Y.F. v. Turkey</w:t>
      </w:r>
      <w:r w:rsidRPr="0035268C" w:rsidR="000F75BA">
        <w:t>,</w:t>
      </w:r>
      <w:r w:rsidRPr="0035268C" w:rsidR="000F75BA">
        <w:rPr>
          <w:i/>
        </w:rPr>
        <w:t xml:space="preserve"> </w:t>
      </w:r>
      <w:r w:rsidRPr="0035268C" w:rsidR="000F75BA">
        <w:t>no. 24209/94, § 29, ECHR 2003</w:t>
      </w:r>
      <w:r w:rsidRPr="0035268C" w:rsidR="000F75BA">
        <w:noBreakHyphen/>
        <w:t xml:space="preserve">IX; </w:t>
      </w:r>
      <w:r w:rsidRPr="0035268C" w:rsidR="003666A6">
        <w:rPr>
          <w:i/>
        </w:rPr>
        <w:t>Centre for Legal Resources on behalf of Valentin Câmpeanu</w:t>
      </w:r>
      <w:r w:rsidRPr="0035268C" w:rsidR="003666A6">
        <w:t xml:space="preserve">, cited above, § 103; see also </w:t>
      </w:r>
      <w:r w:rsidRPr="0035268C" w:rsidR="003666A6">
        <w:rPr>
          <w:i/>
        </w:rPr>
        <w:t>Association for the Defence of Human Rights in Romania – Helsinki Committee on behalf of Ionel Garcea</w:t>
      </w:r>
      <w:r w:rsidRPr="0035268C" w:rsidR="003666A6">
        <w:t xml:space="preserve"> </w:t>
      </w:r>
      <w:r w:rsidRPr="0035268C" w:rsidR="003666A6">
        <w:rPr>
          <w:i/>
        </w:rPr>
        <w:t>v. Romania</w:t>
      </w:r>
      <w:r w:rsidRPr="0035268C" w:rsidR="003666A6">
        <w:t>, no. 2959/11</w:t>
      </w:r>
      <w:r w:rsidRPr="0035268C" w:rsidR="003666A6">
        <w:rPr>
          <w:snapToGrid w:val="0"/>
        </w:rPr>
        <w:t>, §§ 42-46, 24</w:t>
      </w:r>
      <w:r w:rsidRPr="0035268C" w:rsidR="00496531">
        <w:rPr>
          <w:snapToGrid w:val="0"/>
        </w:rPr>
        <w:t> </w:t>
      </w:r>
      <w:r w:rsidRPr="0035268C" w:rsidR="003666A6">
        <w:rPr>
          <w:snapToGrid w:val="0"/>
        </w:rPr>
        <w:t>March 2015</w:t>
      </w:r>
      <w:r w:rsidRPr="0035268C" w:rsidR="003666A6">
        <w:t>).</w:t>
      </w:r>
    </w:p>
    <w:p w:rsidRPr="0035268C" w:rsidR="003666A6" w:rsidP="0035268C" w:rsidRDefault="0035268C">
      <w:pPr>
        <w:pStyle w:val="ECHRPara"/>
      </w:pPr>
      <w:fldSimple w:instr=" SEQ level0 \*arabic ">
        <w:r w:rsidRPr="0035268C">
          <w:rPr>
            <w:noProof/>
          </w:rPr>
          <w:t>53</w:t>
        </w:r>
      </w:fldSimple>
      <w:r w:rsidRPr="0035268C" w:rsidR="003666A6">
        <w:t>.  </w:t>
      </w:r>
      <w:r w:rsidRPr="0035268C" w:rsidR="00E851D2">
        <w:t>A</w:t>
      </w:r>
      <w:r w:rsidRPr="0035268C" w:rsidR="003666A6">
        <w:t>ccording to the Court</w:t>
      </w:r>
      <w:r w:rsidRPr="0035268C">
        <w:t>’</w:t>
      </w:r>
      <w:r w:rsidRPr="0035268C" w:rsidR="003666A6">
        <w:t xml:space="preserve">s </w:t>
      </w:r>
      <w:r w:rsidRPr="0035268C" w:rsidR="00A3575B">
        <w:t>case</w:t>
      </w:r>
      <w:r w:rsidRPr="0035268C" w:rsidR="00E4621F">
        <w:t>-</w:t>
      </w:r>
      <w:r w:rsidRPr="0035268C" w:rsidR="00A3575B">
        <w:t>law</w:t>
      </w:r>
      <w:r w:rsidRPr="0035268C" w:rsidR="00E851D2">
        <w:t>,</w:t>
      </w:r>
      <w:r w:rsidRPr="0035268C" w:rsidR="003666A6">
        <w:t xml:space="preserve"> </w:t>
      </w:r>
      <w:r w:rsidRPr="0035268C" w:rsidR="00E851D2">
        <w:t xml:space="preserve">particular consideration </w:t>
      </w:r>
      <w:r w:rsidRPr="0035268C" w:rsidR="003666A6">
        <w:t>has been shown with regard to victims</w:t>
      </w:r>
      <w:r w:rsidRPr="0035268C">
        <w:t>’</w:t>
      </w:r>
      <w:r w:rsidRPr="0035268C" w:rsidR="003666A6">
        <w:t xml:space="preserve"> vulnerability on account of their age, sex or disability </w:t>
      </w:r>
      <w:r w:rsidRPr="0035268C" w:rsidR="00E851D2">
        <w:t xml:space="preserve">in cases </w:t>
      </w:r>
      <w:r w:rsidRPr="0035268C" w:rsidR="003666A6">
        <w:t>wh</w:t>
      </w:r>
      <w:r w:rsidRPr="0035268C" w:rsidR="00E851D2">
        <w:t>ere these factors have</w:t>
      </w:r>
      <w:r w:rsidRPr="0035268C" w:rsidR="003666A6">
        <w:t xml:space="preserve"> rendered them unable to lodge a complaint on the matter with the Court, due regard also being paid to the connections between the person lodging the application and the victim (see, </w:t>
      </w:r>
      <w:r w:rsidRPr="0035268C" w:rsidR="00F04E11">
        <w:rPr>
          <w:i/>
        </w:rPr>
        <w:t xml:space="preserve">Ilhan, </w:t>
      </w:r>
      <w:r w:rsidRPr="0035268C" w:rsidR="00F04E11">
        <w:t xml:space="preserve">cited above, </w:t>
      </w:r>
      <w:r w:rsidRPr="0035268C" w:rsidR="00F04E11">
        <w:rPr>
          <w:rFonts w:cstheme="minorHAnsi"/>
        </w:rPr>
        <w:t xml:space="preserve">§§ </w:t>
      </w:r>
      <w:r w:rsidRPr="0035268C" w:rsidR="00F04E11">
        <w:t>53-55</w:t>
      </w:r>
      <w:r w:rsidRPr="0035268C" w:rsidR="003666A6">
        <w:t>).</w:t>
      </w:r>
    </w:p>
    <w:p w:rsidRPr="0035268C" w:rsidR="00F75A2B" w:rsidP="0035268C" w:rsidRDefault="0035268C">
      <w:pPr>
        <w:pStyle w:val="ECHRPara"/>
      </w:pPr>
      <w:fldSimple w:instr=" SEQ level0 \*arabic ">
        <w:r w:rsidRPr="0035268C">
          <w:rPr>
            <w:noProof/>
          </w:rPr>
          <w:t>54</w:t>
        </w:r>
      </w:fldSimple>
      <w:r w:rsidRPr="0035268C" w:rsidR="00AF5C16">
        <w:t>.  </w:t>
      </w:r>
      <w:r w:rsidRPr="0035268C" w:rsidR="00173C2A">
        <w:t xml:space="preserve">Specifically with respect to children, the Court has previously held that </w:t>
      </w:r>
      <w:r w:rsidRPr="0035268C" w:rsidR="00DF445B">
        <w:t xml:space="preserve">the </w:t>
      </w:r>
      <w:r w:rsidRPr="0035268C" w:rsidR="00DC71E7">
        <w:t xml:space="preserve">position of children under Article 34 calls for careful consideration, </w:t>
      </w:r>
      <w:r w:rsidRPr="0035268C" w:rsidR="00E851D2">
        <w:t>since they</w:t>
      </w:r>
      <w:r w:rsidRPr="0035268C" w:rsidR="00DC71E7">
        <w:t xml:space="preserve"> generally</w:t>
      </w:r>
      <w:r w:rsidRPr="0035268C" w:rsidR="00E851D2">
        <w:t xml:space="preserve"> have to</w:t>
      </w:r>
      <w:r w:rsidRPr="0035268C" w:rsidR="00DC71E7">
        <w:t xml:space="preserve"> rely on others to present their claims and represent their interests, and may not be of an age or capacity to authorise steps to be taken on their behalf in any real sense. </w:t>
      </w:r>
      <w:r w:rsidRPr="0035268C" w:rsidR="00DF445B">
        <w:t>A</w:t>
      </w:r>
      <w:r w:rsidRPr="0035268C" w:rsidR="00DC71E7">
        <w:t xml:space="preserve"> restrictive or technical approach in this area is </w:t>
      </w:r>
      <w:r w:rsidRPr="0035268C" w:rsidR="00DF445B">
        <w:t xml:space="preserve">therefore </w:t>
      </w:r>
      <w:r w:rsidRPr="0035268C" w:rsidR="00DC71E7">
        <w:t xml:space="preserve">to be avoided (see </w:t>
      </w:r>
      <w:r w:rsidRPr="0035268C" w:rsidR="00BC35D8">
        <w:rPr>
          <w:i/>
        </w:rPr>
        <w:t>S.D., D.P. and A.T. v. the United Kingdom</w:t>
      </w:r>
      <w:r w:rsidRPr="0035268C" w:rsidR="00BC35D8">
        <w:t xml:space="preserve">, no. 23715/94, Commission decision of 20 May 1996; </w:t>
      </w:r>
      <w:r w:rsidRPr="0035268C" w:rsidR="004B3ACB">
        <w:rPr>
          <w:i/>
        </w:rPr>
        <w:t>P.,C. and S. v. the United Kingdom</w:t>
      </w:r>
      <w:r w:rsidRPr="0035268C" w:rsidR="004B3ACB">
        <w:t xml:space="preserve"> (dec.), 56547/00, 11 December 2001; </w:t>
      </w:r>
      <w:r w:rsidRPr="0035268C" w:rsidR="005300C4">
        <w:rPr>
          <w:i/>
        </w:rPr>
        <w:t>C. and D. v. the United Kingdom</w:t>
      </w:r>
      <w:r w:rsidRPr="0035268C" w:rsidR="005300C4">
        <w:t xml:space="preserve"> (dec.), no. 34407/02, 31 August 2004;</w:t>
      </w:r>
      <w:r w:rsidRPr="0035268C" w:rsidR="009A576C">
        <w:t xml:space="preserve"> </w:t>
      </w:r>
      <w:r w:rsidRPr="0035268C" w:rsidR="009A576C">
        <w:rPr>
          <w:i/>
        </w:rPr>
        <w:t xml:space="preserve">Giusto, Bornacin and V. v. Italy, </w:t>
      </w:r>
      <w:r w:rsidRPr="0035268C" w:rsidR="009A576C">
        <w:t>no.38972/06, 15 May 2007;</w:t>
      </w:r>
      <w:r w:rsidRPr="0035268C" w:rsidR="005300C4">
        <w:t xml:space="preserve"> </w:t>
      </w:r>
      <w:r w:rsidRPr="0035268C" w:rsidR="0045004B">
        <w:rPr>
          <w:i/>
        </w:rPr>
        <w:t>Moretti and Benedetti v. Italy</w:t>
      </w:r>
      <w:r w:rsidRPr="0035268C" w:rsidR="0045004B">
        <w:t>, no. 16318/07</w:t>
      </w:r>
      <w:r w:rsidRPr="0035268C" w:rsidR="0045004B">
        <w:rPr>
          <w:szCs w:val="24"/>
        </w:rPr>
        <w:t xml:space="preserve">, § 32, </w:t>
      </w:r>
      <w:r w:rsidRPr="0035268C" w:rsidR="0045004B">
        <w:t xml:space="preserve">27 April 2010; </w:t>
      </w:r>
      <w:r w:rsidRPr="0035268C" w:rsidR="00CD240D">
        <w:rPr>
          <w:i/>
        </w:rPr>
        <w:t>Šneersone and Kampanella v. Italy</w:t>
      </w:r>
      <w:r w:rsidRPr="0035268C" w:rsidR="00CD240D">
        <w:t>, no. 14737/09, § 61, 12 July 2011</w:t>
      </w:r>
      <w:r w:rsidRPr="0035268C" w:rsidR="0045004B">
        <w:t>;</w:t>
      </w:r>
      <w:r w:rsidRPr="0035268C" w:rsidR="00704855">
        <w:t xml:space="preserve"> </w:t>
      </w:r>
      <w:r w:rsidRPr="0035268C" w:rsidR="00D17A0F">
        <w:rPr>
          <w:i/>
        </w:rPr>
        <w:t>M.D. and Others v. Malta</w:t>
      </w:r>
      <w:r w:rsidRPr="0035268C" w:rsidR="00D17A0F">
        <w:t>, no. 64791/10</w:t>
      </w:r>
      <w:r w:rsidRPr="0035268C" w:rsidR="00D17A0F">
        <w:rPr>
          <w:snapToGrid w:val="0"/>
        </w:rPr>
        <w:t xml:space="preserve">, § 37, 17 July 2012; </w:t>
      </w:r>
      <w:r w:rsidRPr="0035268C" w:rsidR="00704855">
        <w:t>and</w:t>
      </w:r>
      <w:r w:rsidRPr="0035268C" w:rsidR="00CD240D">
        <w:t xml:space="preserve"> </w:t>
      </w:r>
      <w:r w:rsidRPr="0035268C" w:rsidR="00DC71E7">
        <w:rPr>
          <w:i/>
        </w:rPr>
        <w:t>A.K. and L. v. Croatia</w:t>
      </w:r>
      <w:r w:rsidRPr="0035268C" w:rsidR="00DC71E7">
        <w:t>, no. 37956/11</w:t>
      </w:r>
      <w:r w:rsidRPr="0035268C" w:rsidR="00DC71E7">
        <w:rPr>
          <w:snapToGrid w:val="0"/>
        </w:rPr>
        <w:t>, § 47, 8 January 2013)</w:t>
      </w:r>
      <w:r w:rsidRPr="0035268C" w:rsidR="00106501">
        <w:rPr>
          <w:snapToGrid w:val="0"/>
        </w:rPr>
        <w:t>.</w:t>
      </w:r>
      <w:r w:rsidRPr="0035268C" w:rsidR="008E29C5">
        <w:rPr>
          <w:snapToGrid w:val="0"/>
        </w:rPr>
        <w:t xml:space="preserve"> T</w:t>
      </w:r>
      <w:r w:rsidRPr="0035268C" w:rsidR="00DF445B">
        <w:rPr>
          <w:snapToGrid w:val="0"/>
        </w:rPr>
        <w:t>he key consideration in such cases is that any serious issues concerning respect for a child</w:t>
      </w:r>
      <w:r w:rsidRPr="0035268C">
        <w:rPr>
          <w:snapToGrid w:val="0"/>
        </w:rPr>
        <w:t>’</w:t>
      </w:r>
      <w:r w:rsidRPr="0035268C" w:rsidR="00DF445B">
        <w:rPr>
          <w:snapToGrid w:val="0"/>
        </w:rPr>
        <w:t>s rights should be examined (</w:t>
      </w:r>
      <w:r w:rsidRPr="0035268C" w:rsidR="00106501">
        <w:rPr>
          <w:snapToGrid w:val="0"/>
        </w:rPr>
        <w:t xml:space="preserve">see </w:t>
      </w:r>
      <w:r w:rsidRPr="0035268C" w:rsidR="00D17A0F">
        <w:rPr>
          <w:i/>
          <w:snapToGrid w:val="0"/>
        </w:rPr>
        <w:t xml:space="preserve">C. and D., </w:t>
      </w:r>
      <w:r w:rsidRPr="0035268C" w:rsidR="00903F69">
        <w:rPr>
          <w:i/>
          <w:snapToGrid w:val="0"/>
        </w:rPr>
        <w:t>P.,</w:t>
      </w:r>
      <w:r w:rsidRPr="0035268C" w:rsidR="00F56818">
        <w:rPr>
          <w:i/>
          <w:snapToGrid w:val="0"/>
        </w:rPr>
        <w:t xml:space="preserve"> </w:t>
      </w:r>
      <w:r w:rsidRPr="0035268C" w:rsidR="00903F69">
        <w:rPr>
          <w:i/>
          <w:snapToGrid w:val="0"/>
        </w:rPr>
        <w:t xml:space="preserve">C. and S., </w:t>
      </w:r>
      <w:r w:rsidRPr="0035268C" w:rsidR="00D17A0F">
        <w:rPr>
          <w:snapToGrid w:val="0"/>
        </w:rPr>
        <w:t>and</w:t>
      </w:r>
      <w:r w:rsidRPr="0035268C" w:rsidR="00903F69">
        <w:rPr>
          <w:snapToGrid w:val="0"/>
        </w:rPr>
        <w:t xml:space="preserve"> </w:t>
      </w:r>
      <w:r w:rsidRPr="0035268C" w:rsidR="00BD0EA5">
        <w:rPr>
          <w:i/>
        </w:rPr>
        <w:t xml:space="preserve">M.D. </w:t>
      </w:r>
      <w:r w:rsidRPr="0035268C" w:rsidR="00D17A0F">
        <w:rPr>
          <w:i/>
        </w:rPr>
        <w:t>and Others</w:t>
      </w:r>
      <w:r w:rsidRPr="0035268C" w:rsidR="00BD0EA5">
        <w:t xml:space="preserve">, </w:t>
      </w:r>
      <w:r w:rsidRPr="0035268C" w:rsidR="00106501">
        <w:t>both</w:t>
      </w:r>
      <w:r w:rsidRPr="0035268C" w:rsidR="00D17A0F">
        <w:t xml:space="preserve"> cited above</w:t>
      </w:r>
      <w:r w:rsidRPr="0035268C" w:rsidR="00BD0EA5">
        <w:rPr>
          <w:snapToGrid w:val="0"/>
        </w:rPr>
        <w:t>;</w:t>
      </w:r>
      <w:r w:rsidRPr="0035268C" w:rsidR="00D17A0F">
        <w:rPr>
          <w:snapToGrid w:val="0"/>
        </w:rPr>
        <w:t xml:space="preserve"> </w:t>
      </w:r>
      <w:r w:rsidRPr="0035268C" w:rsidR="00106501">
        <w:rPr>
          <w:snapToGrid w:val="0"/>
        </w:rPr>
        <w:t xml:space="preserve">see also </w:t>
      </w:r>
      <w:r w:rsidRPr="0035268C" w:rsidR="008E057F">
        <w:rPr>
          <w:i/>
        </w:rPr>
        <w:t>Scozzari and Giunta</w:t>
      </w:r>
      <w:r w:rsidRPr="0035268C" w:rsidR="008E057F">
        <w:t>,</w:t>
      </w:r>
      <w:r w:rsidRPr="0035268C" w:rsidR="00C172F5">
        <w:t xml:space="preserve"> cited above,</w:t>
      </w:r>
      <w:r w:rsidRPr="0035268C" w:rsidR="008E057F">
        <w:t xml:space="preserve"> § 138; </w:t>
      </w:r>
      <w:r w:rsidRPr="0035268C" w:rsidR="00D17A0F">
        <w:rPr>
          <w:i/>
        </w:rPr>
        <w:t>Tonchev v. Bulgaria</w:t>
      </w:r>
      <w:r w:rsidRPr="0035268C" w:rsidR="00D17A0F">
        <w:t>, no. 18527/02</w:t>
      </w:r>
      <w:r w:rsidRPr="0035268C" w:rsidR="00D17A0F">
        <w:rPr>
          <w:snapToGrid w:val="0"/>
        </w:rPr>
        <w:t>, § 31, 19 November 2009;</w:t>
      </w:r>
      <w:r w:rsidRPr="0035268C" w:rsidR="00BD0EA5">
        <w:rPr>
          <w:snapToGrid w:val="0"/>
        </w:rPr>
        <w:t xml:space="preserve"> and </w:t>
      </w:r>
      <w:r w:rsidRPr="0035268C" w:rsidR="00DF445B">
        <w:rPr>
          <w:i/>
        </w:rPr>
        <w:t>Hromadka and Hromadkova</w:t>
      </w:r>
      <w:r w:rsidRPr="0035268C" w:rsidR="00DF445B">
        <w:t xml:space="preserve"> </w:t>
      </w:r>
      <w:r w:rsidRPr="0035268C" w:rsidR="00DF445B">
        <w:rPr>
          <w:i/>
        </w:rPr>
        <w:t>v. Russia</w:t>
      </w:r>
      <w:r w:rsidRPr="0035268C" w:rsidR="00DF445B">
        <w:rPr>
          <w:snapToGrid w:val="0"/>
        </w:rPr>
        <w:t xml:space="preserve">, </w:t>
      </w:r>
      <w:r w:rsidRPr="0035268C" w:rsidR="00DF445B">
        <w:t>no. 22909/10</w:t>
      </w:r>
      <w:r w:rsidRPr="0035268C" w:rsidR="00DF445B">
        <w:rPr>
          <w:snapToGrid w:val="0"/>
        </w:rPr>
        <w:t>, § 118, 11 December 2014</w:t>
      </w:r>
      <w:r w:rsidRPr="0035268C" w:rsidR="00DF445B">
        <w:t>).</w:t>
      </w:r>
    </w:p>
    <w:p w:rsidRPr="0035268C" w:rsidR="00BD0EA5" w:rsidP="0035268C" w:rsidRDefault="00BD0EA5">
      <w:pPr>
        <w:pStyle w:val="ECHRHeading4"/>
      </w:pPr>
      <w:r w:rsidRPr="0035268C">
        <w:t>(b)</w:t>
      </w:r>
      <w:r w:rsidRPr="0035268C" w:rsidR="00F75A2B">
        <w:t>  </w:t>
      </w:r>
      <w:r w:rsidRPr="0035268C">
        <w:t xml:space="preserve">Application </w:t>
      </w:r>
      <w:r w:rsidRPr="0035268C" w:rsidR="0067042A">
        <w:t>to the present case</w:t>
      </w:r>
    </w:p>
    <w:p w:rsidRPr="0035268C" w:rsidR="00F75A2B" w:rsidP="0035268C" w:rsidRDefault="0035268C">
      <w:pPr>
        <w:pStyle w:val="ECHRPara"/>
      </w:pPr>
      <w:fldSimple w:instr=" SEQ level0 \*arabic ">
        <w:r w:rsidRPr="0035268C">
          <w:rPr>
            <w:noProof/>
          </w:rPr>
          <w:t>55</w:t>
        </w:r>
      </w:fldSimple>
      <w:r w:rsidRPr="0035268C" w:rsidR="00DC71E7">
        <w:t>.  </w:t>
      </w:r>
      <w:r w:rsidRPr="0035268C" w:rsidR="008C7B1E">
        <w:t xml:space="preserve">The Court </w:t>
      </w:r>
      <w:r w:rsidRPr="0035268C" w:rsidR="00CD4CB9">
        <w:t xml:space="preserve">considers that </w:t>
      </w:r>
      <w:r w:rsidRPr="0035268C" w:rsidR="001D7CC1">
        <w:t>the three</w:t>
      </w:r>
      <w:r w:rsidRPr="0035268C" w:rsidR="00CD4CB9">
        <w:t xml:space="preserve"> </w:t>
      </w:r>
      <w:r w:rsidRPr="0035268C" w:rsidR="001D7CC1">
        <w:t>boys</w:t>
      </w:r>
      <w:r w:rsidRPr="0035268C" w:rsidR="00CD4CB9">
        <w:t xml:space="preserve"> in the current case were </w:t>
      </w:r>
      <w:r w:rsidRPr="0035268C" w:rsidR="001D7CC1">
        <w:t xml:space="preserve">clearly </w:t>
      </w:r>
      <w:r w:rsidRPr="0035268C" w:rsidR="00CD4CB9">
        <w:t xml:space="preserve">in a vulnerable position. </w:t>
      </w:r>
      <w:r w:rsidRPr="0035268C" w:rsidR="001D7CC1">
        <w:t xml:space="preserve">They were minors who had lost their mother and had </w:t>
      </w:r>
      <w:r w:rsidRPr="0035268C" w:rsidR="00F36DC9">
        <w:t>a complicated</w:t>
      </w:r>
      <w:r w:rsidRPr="0035268C" w:rsidR="00E851D2">
        <w:t>,</w:t>
      </w:r>
      <w:r w:rsidRPr="0035268C" w:rsidR="00F36DC9">
        <w:t xml:space="preserve"> </w:t>
      </w:r>
      <w:r w:rsidRPr="0035268C" w:rsidR="001D7CC1">
        <w:t>if not hostile</w:t>
      </w:r>
      <w:r w:rsidRPr="0035268C" w:rsidR="00E851D2">
        <w:t>,</w:t>
      </w:r>
      <w:r w:rsidRPr="0035268C" w:rsidR="001D7CC1">
        <w:t xml:space="preserve"> </w:t>
      </w:r>
      <w:r w:rsidRPr="0035268C" w:rsidR="00F36DC9">
        <w:t xml:space="preserve">relationship with their father. </w:t>
      </w:r>
      <w:r w:rsidRPr="0035268C" w:rsidR="00275F22">
        <w:t>Their aunt submitted the current application in their name. It is undisputed that she has actively participated in the upbringing of the boys, cared for them and</w:t>
      </w:r>
      <w:r w:rsidRPr="0035268C" w:rsidR="00E851D2">
        <w:t>,</w:t>
      </w:r>
      <w:r w:rsidRPr="0035268C" w:rsidR="00275F22">
        <w:t xml:space="preserve"> at least as far as the post-December 2009 period is concerned, </w:t>
      </w:r>
      <w:r w:rsidRPr="0035268C" w:rsidR="00A32B6C">
        <w:t>provided a home for them</w:t>
      </w:r>
      <w:r w:rsidRPr="0035268C" w:rsidR="00275F22">
        <w:t>. At the moment of lodging the application with the Court, the boys had been permanently residing with the</w:t>
      </w:r>
      <w:r w:rsidRPr="0035268C" w:rsidR="00D01A11">
        <w:t xml:space="preserve">ir maternal </w:t>
      </w:r>
      <w:r w:rsidRPr="0035268C" w:rsidR="009334CB">
        <w:t xml:space="preserve">family </w:t>
      </w:r>
      <w:r w:rsidRPr="0035268C" w:rsidR="00275F22">
        <w:t xml:space="preserve">for more than two years. In </w:t>
      </w:r>
      <w:r w:rsidRPr="0035268C" w:rsidR="00D749BA">
        <w:t xml:space="preserve">present </w:t>
      </w:r>
      <w:r w:rsidRPr="0035268C" w:rsidR="00275F22">
        <w:t xml:space="preserve">circumstances, there is no doubt that </w:t>
      </w:r>
      <w:r w:rsidRPr="0035268C" w:rsidR="009334CB">
        <w:t xml:space="preserve">the aunt </w:t>
      </w:r>
      <w:r w:rsidRPr="0035268C" w:rsidR="00A32B6C">
        <w:t>had a sufficiently close link with her nephews</w:t>
      </w:r>
      <w:r w:rsidRPr="0035268C" w:rsidR="00E851D2">
        <w:t xml:space="preserve"> </w:t>
      </w:r>
      <w:r w:rsidRPr="0035268C" w:rsidR="00E851D2">
        <w:rPr>
          <w:rFonts w:cstheme="minorHAnsi"/>
        </w:rPr>
        <w:t>‒</w:t>
      </w:r>
      <w:r w:rsidRPr="0035268C" w:rsidR="00A32B6C">
        <w:t xml:space="preserve"> the direct alleged victims of a violation under Article 8 of the Convention</w:t>
      </w:r>
      <w:r w:rsidRPr="0035268C" w:rsidR="00E851D2">
        <w:t xml:space="preserve"> </w:t>
      </w:r>
      <w:r w:rsidRPr="0035268C" w:rsidR="00E851D2">
        <w:rPr>
          <w:rFonts w:cstheme="minorHAnsi"/>
        </w:rPr>
        <w:t>‒</w:t>
      </w:r>
      <w:r w:rsidRPr="0035268C" w:rsidR="00A32B6C">
        <w:t xml:space="preserve"> to complain on their behalf. </w:t>
      </w:r>
      <w:r w:rsidRPr="0035268C" w:rsidR="0010182C">
        <w:t>I</w:t>
      </w:r>
      <w:r w:rsidRPr="0035268C" w:rsidR="00D56FE5">
        <w:t xml:space="preserve">t hence remains to </w:t>
      </w:r>
      <w:r w:rsidRPr="0035268C" w:rsidR="00244093">
        <w:t xml:space="preserve">determine </w:t>
      </w:r>
      <w:r w:rsidRPr="0035268C" w:rsidR="00D56FE5">
        <w:t xml:space="preserve">whether </w:t>
      </w:r>
      <w:r w:rsidRPr="0035268C" w:rsidR="00E851D2">
        <w:t>the current case satisfies two additional criteria</w:t>
      </w:r>
      <w:r w:rsidRPr="0035268C" w:rsidDel="00E851D2" w:rsidR="00E851D2">
        <w:t xml:space="preserve"> </w:t>
      </w:r>
      <w:r w:rsidRPr="0035268C" w:rsidR="00E851D2">
        <w:t>from the perspective of</w:t>
      </w:r>
      <w:r w:rsidRPr="0035268C" w:rsidR="00F324F7">
        <w:t xml:space="preserve"> the Court</w:t>
      </w:r>
      <w:r w:rsidRPr="0035268C">
        <w:t>’</w:t>
      </w:r>
      <w:r w:rsidRPr="0035268C" w:rsidR="00F324F7">
        <w:t>s relevant case-law</w:t>
      </w:r>
      <w:r w:rsidRPr="0035268C" w:rsidR="00D64511">
        <w:t xml:space="preserve">: first, </w:t>
      </w:r>
      <w:r w:rsidRPr="0035268C" w:rsidR="00014E32">
        <w:t xml:space="preserve">the risk that </w:t>
      </w:r>
      <w:r w:rsidRPr="0035268C" w:rsidR="000D26E7">
        <w:t xml:space="preserve">without </w:t>
      </w:r>
      <w:r w:rsidRPr="0035268C" w:rsidR="00014E32">
        <w:t>the aunt</w:t>
      </w:r>
      <w:r w:rsidRPr="0035268C">
        <w:t>’</w:t>
      </w:r>
      <w:r w:rsidRPr="0035268C" w:rsidR="000D26E7">
        <w:t>s</w:t>
      </w:r>
      <w:r w:rsidRPr="0035268C" w:rsidR="00014E32">
        <w:t xml:space="preserve"> complain</w:t>
      </w:r>
      <w:r w:rsidRPr="0035268C" w:rsidR="000D26E7">
        <w:t>t</w:t>
      </w:r>
      <w:r w:rsidRPr="0035268C" w:rsidR="00F324F7">
        <w:t>,</w:t>
      </w:r>
      <w:r w:rsidRPr="0035268C" w:rsidR="00014E32">
        <w:t xml:space="preserve"> the boys will be deprived of effective protection of</w:t>
      </w:r>
      <w:r w:rsidRPr="0035268C" w:rsidR="00555A7C">
        <w:t xml:space="preserve"> their rights;</w:t>
      </w:r>
      <w:r w:rsidRPr="0035268C" w:rsidR="00014E32">
        <w:t xml:space="preserve"> and that there is no conflict of interests between them and the</w:t>
      </w:r>
      <w:r w:rsidRPr="0035268C" w:rsidR="00981E30">
        <w:t>ir</w:t>
      </w:r>
      <w:r w:rsidRPr="0035268C" w:rsidR="00014E32">
        <w:t xml:space="preserve"> </w:t>
      </w:r>
      <w:r w:rsidRPr="0035268C" w:rsidR="00981E30">
        <w:t>aunt</w:t>
      </w:r>
      <w:r w:rsidRPr="0035268C" w:rsidR="00014E32">
        <w:t xml:space="preserve"> (see </w:t>
      </w:r>
      <w:r w:rsidRPr="0035268C" w:rsidR="00014E32">
        <w:rPr>
          <w:i/>
        </w:rPr>
        <w:t xml:space="preserve">Lambert, </w:t>
      </w:r>
      <w:r w:rsidRPr="0035268C" w:rsidR="00014E32">
        <w:t xml:space="preserve">cited above, </w:t>
      </w:r>
      <w:r w:rsidRPr="0035268C" w:rsidR="00014E32">
        <w:rPr>
          <w:rFonts w:cstheme="minorHAnsi"/>
        </w:rPr>
        <w:t>§</w:t>
      </w:r>
      <w:r w:rsidRPr="0035268C" w:rsidR="00014E32">
        <w:t xml:space="preserve"> 102).</w:t>
      </w:r>
    </w:p>
    <w:p w:rsidRPr="0035268C" w:rsidR="003B37FA" w:rsidP="0035268C" w:rsidRDefault="0035268C">
      <w:pPr>
        <w:pStyle w:val="ECHRPara"/>
      </w:pPr>
      <w:fldSimple w:instr=" SEQ level0 \*arabic ">
        <w:r w:rsidRPr="0035268C">
          <w:rPr>
            <w:noProof/>
          </w:rPr>
          <w:t>56</w:t>
        </w:r>
      </w:fldSimple>
      <w:r w:rsidRPr="0035268C" w:rsidR="00014E32">
        <w:t>.  </w:t>
      </w:r>
      <w:r w:rsidRPr="0035268C" w:rsidR="00F324F7">
        <w:t xml:space="preserve">As to the first criterion, the Court observes that in view of the </w:t>
      </w:r>
      <w:r w:rsidRPr="0035268C" w:rsidR="00E851D2">
        <w:t>boys</w:t>
      </w:r>
      <w:r w:rsidRPr="0035268C">
        <w:t>’</w:t>
      </w:r>
      <w:r w:rsidRPr="0035268C" w:rsidR="00244093">
        <w:t xml:space="preserve"> </w:t>
      </w:r>
      <w:r w:rsidRPr="0035268C" w:rsidR="00F324F7">
        <w:t>family situation, namely the death of their mother and the</w:t>
      </w:r>
      <w:r w:rsidRPr="0035268C" w:rsidR="00E851D2">
        <w:t>ir</w:t>
      </w:r>
      <w:r w:rsidRPr="0035268C" w:rsidR="00F324F7">
        <w:t xml:space="preserve"> obvious </w:t>
      </w:r>
      <w:r w:rsidRPr="0035268C" w:rsidR="0023313D">
        <w:t>alienation from</w:t>
      </w:r>
      <w:r w:rsidRPr="0035268C" w:rsidR="00F324F7">
        <w:t xml:space="preserve"> their father, there seems to </w:t>
      </w:r>
      <w:r w:rsidRPr="0035268C" w:rsidR="00F40B85">
        <w:t xml:space="preserve">be no </w:t>
      </w:r>
      <w:r w:rsidRPr="0035268C" w:rsidR="00FF6A46">
        <w:t>closer next</w:t>
      </w:r>
      <w:r w:rsidRPr="0035268C" w:rsidR="00CC04AE">
        <w:t xml:space="preserve"> </w:t>
      </w:r>
      <w:r w:rsidRPr="0035268C" w:rsidR="00FF6A46">
        <w:t>of</w:t>
      </w:r>
      <w:r w:rsidRPr="0035268C" w:rsidR="00CC04AE">
        <w:t xml:space="preserve"> </w:t>
      </w:r>
      <w:r w:rsidRPr="0035268C" w:rsidR="00FF6A46">
        <w:t xml:space="preserve">kin </w:t>
      </w:r>
      <w:r w:rsidRPr="0035268C" w:rsidR="00F40B85">
        <w:t xml:space="preserve">who could complain on their behalf. </w:t>
      </w:r>
      <w:r w:rsidRPr="0035268C" w:rsidR="00244093">
        <w:t>No family members other than</w:t>
      </w:r>
      <w:r w:rsidRPr="0035268C" w:rsidR="00F40B85">
        <w:t xml:space="preserve"> the father and the maternal grandparents and aunt</w:t>
      </w:r>
      <w:r w:rsidRPr="0035268C" w:rsidR="007920E3">
        <w:t>s</w:t>
      </w:r>
      <w:r w:rsidRPr="0035268C" w:rsidR="00F40B85">
        <w:t xml:space="preserve"> expressed </w:t>
      </w:r>
      <w:r w:rsidRPr="0035268C" w:rsidR="0074095D">
        <w:t>any</w:t>
      </w:r>
      <w:r w:rsidRPr="0035268C" w:rsidR="00F40B85">
        <w:t xml:space="preserve"> interest in the relevant domestic proceedings</w:t>
      </w:r>
      <w:r w:rsidRPr="0035268C" w:rsidR="003A0696">
        <w:t xml:space="preserve"> (see paragraphs 10 and 20 above)</w:t>
      </w:r>
      <w:r w:rsidRPr="0035268C" w:rsidR="00F40B85">
        <w:t xml:space="preserve">. </w:t>
      </w:r>
      <w:r w:rsidRPr="0035268C" w:rsidR="003B37FA">
        <w:t xml:space="preserve">The father, given the outcome of the domestic proceedings, is clearly </w:t>
      </w:r>
      <w:r w:rsidRPr="0035268C" w:rsidR="002C0A28">
        <w:t xml:space="preserve">showing no interest at all </w:t>
      </w:r>
      <w:r w:rsidRPr="0035268C" w:rsidR="0023305B">
        <w:t>(see also paragraphs 34-35 above)</w:t>
      </w:r>
      <w:r w:rsidRPr="0035268C" w:rsidR="003B37FA">
        <w:t xml:space="preserve">. </w:t>
      </w:r>
      <w:r w:rsidRPr="0035268C" w:rsidR="00F40B85">
        <w:t xml:space="preserve">As for potential </w:t>
      </w:r>
      <w:r w:rsidRPr="0035268C" w:rsidR="00C91DFA">
        <w:t xml:space="preserve">institutional </w:t>
      </w:r>
      <w:r w:rsidRPr="0035268C" w:rsidR="00F40B85">
        <w:t>alternative</w:t>
      </w:r>
      <w:r w:rsidRPr="0035268C" w:rsidR="00C91DFA">
        <w:t xml:space="preserve">s </w:t>
      </w:r>
      <w:r w:rsidRPr="0035268C" w:rsidR="00E851D2">
        <w:t xml:space="preserve">to handle </w:t>
      </w:r>
      <w:r w:rsidRPr="0035268C" w:rsidR="00030D49">
        <w:t>their</w:t>
      </w:r>
      <w:r w:rsidRPr="0035268C" w:rsidR="00F40B85">
        <w:t xml:space="preserve"> representati</w:t>
      </w:r>
      <w:r w:rsidRPr="0035268C" w:rsidR="00030D49">
        <w:t>on</w:t>
      </w:r>
      <w:r w:rsidRPr="0035268C" w:rsidR="00190DA5">
        <w:t>, the Court observe</w:t>
      </w:r>
      <w:r w:rsidRPr="0035268C" w:rsidR="00290E29">
        <w:t>s</w:t>
      </w:r>
      <w:r w:rsidRPr="0035268C" w:rsidR="00190DA5">
        <w:t xml:space="preserve"> that the </w:t>
      </w:r>
      <w:r w:rsidRPr="0035268C" w:rsidR="00654A46">
        <w:t>SSA</w:t>
      </w:r>
      <w:r w:rsidRPr="0035268C" w:rsidR="00F40B85">
        <w:t xml:space="preserve"> </w:t>
      </w:r>
      <w:r w:rsidRPr="0035268C" w:rsidR="00244093">
        <w:t>wa</w:t>
      </w:r>
      <w:r w:rsidRPr="0035268C" w:rsidR="00F40B85">
        <w:t xml:space="preserve">s itself </w:t>
      </w:r>
      <w:r w:rsidRPr="0035268C" w:rsidR="00E851D2">
        <w:t xml:space="preserve">the </w:t>
      </w:r>
      <w:r w:rsidRPr="0035268C" w:rsidR="00F40B85">
        <w:t>subject of critici</w:t>
      </w:r>
      <w:r w:rsidRPr="0035268C" w:rsidR="00CD240D">
        <w:t>sm in the current application.</w:t>
      </w:r>
      <w:r w:rsidRPr="0035268C" w:rsidR="00F324F7">
        <w:t xml:space="preserve"> </w:t>
      </w:r>
      <w:r w:rsidRPr="0035268C" w:rsidR="00E851D2">
        <w:t>I</w:t>
      </w:r>
      <w:r w:rsidRPr="0035268C" w:rsidR="00F40B85">
        <w:t xml:space="preserve">t would </w:t>
      </w:r>
      <w:r w:rsidRPr="0035268C" w:rsidR="00E851D2">
        <w:t xml:space="preserve">therefore </w:t>
      </w:r>
      <w:r w:rsidRPr="0035268C" w:rsidR="00F40B85">
        <w:t>not have been realistic to expect them to facilitate</w:t>
      </w:r>
      <w:r w:rsidRPr="0035268C" w:rsidR="00E851D2">
        <w:t>,</w:t>
      </w:r>
      <w:r w:rsidRPr="0035268C" w:rsidR="00F40B85">
        <w:t xml:space="preserve"> </w:t>
      </w:r>
      <w:r w:rsidRPr="0035268C" w:rsidR="00E851D2">
        <w:t xml:space="preserve">on behalf of </w:t>
      </w:r>
      <w:r w:rsidRPr="0035268C" w:rsidR="00F40B85">
        <w:t>the children</w:t>
      </w:r>
      <w:r w:rsidRPr="0035268C" w:rsidR="00E851D2">
        <w:t>,</w:t>
      </w:r>
      <w:r w:rsidRPr="0035268C" w:rsidR="00F40B85">
        <w:t xml:space="preserve"> </w:t>
      </w:r>
      <w:r w:rsidRPr="0035268C" w:rsidR="00E851D2">
        <w:t xml:space="preserve">the </w:t>
      </w:r>
      <w:r w:rsidRPr="0035268C" w:rsidR="00F40B85">
        <w:t xml:space="preserve">bringing of a complaint which is in part </w:t>
      </w:r>
      <w:r w:rsidRPr="0035268C" w:rsidR="00E851D2">
        <w:t xml:space="preserve">a criticism of </w:t>
      </w:r>
      <w:r w:rsidRPr="0035268C" w:rsidR="00F40B85">
        <w:t xml:space="preserve">the system they represented. </w:t>
      </w:r>
      <w:r w:rsidRPr="0035268C" w:rsidR="00EC5C9F">
        <w:t xml:space="preserve">There </w:t>
      </w:r>
      <w:r w:rsidRPr="0035268C" w:rsidR="009757CB">
        <w:t>was</w:t>
      </w:r>
      <w:r w:rsidRPr="0035268C" w:rsidR="00EC5C9F">
        <w:t xml:space="preserve"> therefore no alternative source of representation in the present case which would render the</w:t>
      </w:r>
      <w:r w:rsidRPr="0035268C" w:rsidR="00E851D2">
        <w:t>ir</w:t>
      </w:r>
      <w:r w:rsidRPr="0035268C" w:rsidR="00EC5C9F">
        <w:t xml:space="preserve"> aunt</w:t>
      </w:r>
      <w:r w:rsidRPr="0035268C">
        <w:t>’</w:t>
      </w:r>
      <w:r w:rsidRPr="0035268C" w:rsidR="00EC5C9F">
        <w:t>s assumption of the role inappropriate or unnecessary.</w:t>
      </w:r>
    </w:p>
    <w:p w:rsidRPr="0035268C" w:rsidR="00F75A2B" w:rsidP="0035268C" w:rsidRDefault="0035268C">
      <w:pPr>
        <w:pStyle w:val="ECHRPara"/>
      </w:pPr>
      <w:fldSimple w:instr=" SEQ level0 \*arabic ">
        <w:r w:rsidRPr="0035268C">
          <w:rPr>
            <w:noProof/>
          </w:rPr>
          <w:t>57</w:t>
        </w:r>
      </w:fldSimple>
      <w:r w:rsidRPr="0035268C" w:rsidR="00F81AFE">
        <w:t xml:space="preserve">.  As to the second criterion, </w:t>
      </w:r>
      <w:r w:rsidRPr="0035268C" w:rsidR="003D5517">
        <w:t xml:space="preserve">the Court observes that the core of the complaint in the current case is the </w:t>
      </w:r>
      <w:r w:rsidRPr="0035268C" w:rsidR="00FA0815">
        <w:t>alleged failure of the domestic authorities</w:t>
      </w:r>
      <w:r w:rsidRPr="0035268C" w:rsidR="00E41DB3">
        <w:t xml:space="preserve"> to</w:t>
      </w:r>
      <w:r w:rsidRPr="0035268C" w:rsidR="00FA0815">
        <w:t xml:space="preserve"> </w:t>
      </w:r>
      <w:r w:rsidRPr="0035268C" w:rsidR="00E41DB3">
        <w:t xml:space="preserve">comply procedurally with the requirements of the Convention and </w:t>
      </w:r>
      <w:r w:rsidRPr="0035268C" w:rsidR="00FA0815">
        <w:t>to act in the best interests of the children</w:t>
      </w:r>
      <w:r w:rsidRPr="0035268C" w:rsidR="003D5517">
        <w:t>. In view of the object and scope of the application</w:t>
      </w:r>
      <w:r w:rsidRPr="0035268C" w:rsidR="009561E7">
        <w:t xml:space="preserve"> (see paragraphs</w:t>
      </w:r>
      <w:r w:rsidRPr="0035268C" w:rsidR="007B7201">
        <w:t xml:space="preserve"> 46-47 above and paragraph 73 below)</w:t>
      </w:r>
      <w:r w:rsidRPr="0035268C" w:rsidR="003D5517">
        <w:t xml:space="preserve">, the Court does not see how there could be a conflict of interests between the </w:t>
      </w:r>
      <w:r w:rsidRPr="0035268C" w:rsidR="00434163">
        <w:t>aunt</w:t>
      </w:r>
      <w:r w:rsidRPr="0035268C" w:rsidR="003D5517">
        <w:t xml:space="preserve"> and </w:t>
      </w:r>
      <w:r w:rsidRPr="0035268C" w:rsidR="00434163">
        <w:t>her nephews</w:t>
      </w:r>
      <w:r w:rsidRPr="0035268C" w:rsidR="006C5447">
        <w:t xml:space="preserve"> on this very point (see </w:t>
      </w:r>
      <w:r w:rsidRPr="0035268C" w:rsidR="006C5447">
        <w:rPr>
          <w:i/>
        </w:rPr>
        <w:t>S.D., D.P. and A.T.</w:t>
      </w:r>
      <w:r w:rsidRPr="0035268C" w:rsidR="006C5447">
        <w:t xml:space="preserve"> (dec.), cited above). </w:t>
      </w:r>
      <w:r w:rsidRPr="0035268C" w:rsidR="00DF2B87">
        <w:t xml:space="preserve">The fact that </w:t>
      </w:r>
      <w:r w:rsidRPr="0035268C" w:rsidR="00943F87">
        <w:t xml:space="preserve">Ms </w:t>
      </w:r>
      <w:r w:rsidRPr="0035268C" w:rsidR="00164452">
        <w:t>N.</w:t>
      </w:r>
      <w:r w:rsidRPr="0035268C" w:rsidR="00943F87">
        <w:t>Ts</w:t>
      </w:r>
      <w:r w:rsidRPr="0035268C" w:rsidR="001E1162">
        <w:t>.</w:t>
      </w:r>
      <w:r w:rsidRPr="0035268C" w:rsidR="00DF2B87">
        <w:t xml:space="preserve"> is not complaining in her own name further supports the above understanding of the Court</w:t>
      </w:r>
      <w:r w:rsidRPr="0035268C" w:rsidR="00EE0D4E">
        <w:t xml:space="preserve"> (see</w:t>
      </w:r>
      <w:r w:rsidRPr="0035268C" w:rsidR="00253A30">
        <w:t>,</w:t>
      </w:r>
      <w:r w:rsidRPr="0035268C" w:rsidR="00EE0D4E">
        <w:t xml:space="preserve"> </w:t>
      </w:r>
      <w:r w:rsidRPr="0035268C" w:rsidR="00EE0D4E">
        <w:rPr>
          <w:i/>
        </w:rPr>
        <w:t>a</w:t>
      </w:r>
      <w:r w:rsidRPr="0035268C" w:rsidR="003F13AE">
        <w:rPr>
          <w:i/>
        </w:rPr>
        <w:t> </w:t>
      </w:r>
      <w:r w:rsidRPr="0035268C" w:rsidR="00EE0D4E">
        <w:rPr>
          <w:i/>
        </w:rPr>
        <w:t>contrario</w:t>
      </w:r>
      <w:r w:rsidRPr="0035268C" w:rsidR="00253A30">
        <w:rPr>
          <w:i/>
        </w:rPr>
        <w:t>,</w:t>
      </w:r>
      <w:r w:rsidRPr="0035268C" w:rsidR="00EE0D4E">
        <w:rPr>
          <w:rStyle w:val="wordhighlighted"/>
          <w:i/>
        </w:rPr>
        <w:t xml:space="preserve"> Kruški</w:t>
      </w:r>
      <w:r w:rsidRPr="0035268C" w:rsidR="00EE0D4E">
        <w:rPr>
          <w:i/>
        </w:rPr>
        <w:t>ć and Others</w:t>
      </w:r>
      <w:r w:rsidRPr="0035268C" w:rsidR="00EE0D4E">
        <w:t xml:space="preserve"> (cited above), </w:t>
      </w:r>
      <w:r w:rsidRPr="0035268C" w:rsidR="00EE0D4E">
        <w:rPr>
          <w:rFonts w:cstheme="minorHAnsi"/>
        </w:rPr>
        <w:t>§</w:t>
      </w:r>
      <w:r w:rsidRPr="0035268C" w:rsidR="00EE0D4E">
        <w:t xml:space="preserve"> 97)</w:t>
      </w:r>
      <w:r w:rsidRPr="0035268C" w:rsidR="007C3D2A">
        <w:t>.</w:t>
      </w:r>
    </w:p>
    <w:p w:rsidRPr="0035268C" w:rsidR="00BC24FF" w:rsidP="0035268C" w:rsidRDefault="0035268C">
      <w:pPr>
        <w:pStyle w:val="ECHRPara"/>
      </w:pPr>
      <w:fldSimple w:instr=" SEQ level0 \*arabic ">
        <w:r w:rsidRPr="0035268C">
          <w:rPr>
            <w:noProof/>
          </w:rPr>
          <w:t>58</w:t>
        </w:r>
      </w:fldSimple>
      <w:r w:rsidRPr="0035268C" w:rsidR="00EC5C9F">
        <w:t>.  </w:t>
      </w:r>
      <w:r w:rsidRPr="0035268C" w:rsidR="00FA0815">
        <w:t xml:space="preserve">The Government in their observations </w:t>
      </w:r>
      <w:r w:rsidRPr="0035268C" w:rsidR="00E851D2">
        <w:t xml:space="preserve">relied </w:t>
      </w:r>
      <w:r w:rsidRPr="0035268C" w:rsidR="003579D6">
        <w:t>largely</w:t>
      </w:r>
      <w:r w:rsidRPr="0035268C" w:rsidR="00FA0815">
        <w:t xml:space="preserve"> on the Court</w:t>
      </w:r>
      <w:r w:rsidRPr="0035268C">
        <w:t>’</w:t>
      </w:r>
      <w:r w:rsidRPr="0035268C" w:rsidR="00FA0815">
        <w:t xml:space="preserve">s decision in the case of </w:t>
      </w:r>
      <w:r w:rsidRPr="0035268C" w:rsidR="00FA0815">
        <w:rPr>
          <w:rStyle w:val="wordhighlighted"/>
          <w:i/>
        </w:rPr>
        <w:t>Kruški</w:t>
      </w:r>
      <w:r w:rsidRPr="0035268C" w:rsidR="00FA0815">
        <w:rPr>
          <w:i/>
        </w:rPr>
        <w:t xml:space="preserve">ć and Others </w:t>
      </w:r>
      <w:r w:rsidRPr="0035268C" w:rsidR="00FA0815">
        <w:t xml:space="preserve">(see </w:t>
      </w:r>
      <w:r w:rsidRPr="0035268C" w:rsidR="003579D6">
        <w:t xml:space="preserve">paragraph </w:t>
      </w:r>
      <w:r w:rsidRPr="0035268C" w:rsidR="00411E14">
        <w:t>48</w:t>
      </w:r>
      <w:r w:rsidRPr="0035268C" w:rsidR="003579D6">
        <w:t xml:space="preserve"> </w:t>
      </w:r>
      <w:r w:rsidRPr="0035268C" w:rsidR="00FA0815">
        <w:t xml:space="preserve">above). </w:t>
      </w:r>
      <w:r w:rsidRPr="0035268C" w:rsidR="00136DCC">
        <w:t>The Court observes</w:t>
      </w:r>
      <w:r w:rsidRPr="0035268C" w:rsidR="00C344D1">
        <w:t xml:space="preserve"> that </w:t>
      </w:r>
      <w:r w:rsidRPr="0035268C" w:rsidR="00F32112">
        <w:t xml:space="preserve">in the course of the domestic proceedings conducted in the current case, </w:t>
      </w:r>
      <w:r w:rsidRPr="0035268C" w:rsidR="00552F89">
        <w:t>unlike in</w:t>
      </w:r>
      <w:r w:rsidRPr="0035268C" w:rsidR="00C344D1">
        <w:t xml:space="preserve"> the above</w:t>
      </w:r>
      <w:r w:rsidRPr="0035268C" w:rsidR="00E851D2">
        <w:t>-cited</w:t>
      </w:r>
      <w:r w:rsidRPr="0035268C" w:rsidR="00552F89">
        <w:t xml:space="preserve"> </w:t>
      </w:r>
      <w:r w:rsidRPr="0035268C" w:rsidR="00F32112">
        <w:t>on</w:t>
      </w:r>
      <w:r w:rsidRPr="0035268C" w:rsidR="00C344D1">
        <w:t xml:space="preserve">e, </w:t>
      </w:r>
      <w:r w:rsidRPr="0035268C" w:rsidR="00AC5A59">
        <w:t xml:space="preserve">the children </w:t>
      </w:r>
      <w:r w:rsidRPr="0035268C" w:rsidR="00C344D1">
        <w:t xml:space="preserve">were never represented by a guardian </w:t>
      </w:r>
      <w:r w:rsidRPr="0035268C" w:rsidR="00C344D1">
        <w:rPr>
          <w:i/>
        </w:rPr>
        <w:t>ad litem</w:t>
      </w:r>
      <w:r w:rsidRPr="0035268C" w:rsidR="00294214">
        <w:rPr>
          <w:i/>
        </w:rPr>
        <w:t xml:space="preserve">, </w:t>
      </w:r>
      <w:r w:rsidRPr="0035268C" w:rsidR="00294214">
        <w:t xml:space="preserve">a lawyer who </w:t>
      </w:r>
      <w:r w:rsidRPr="0035268C" w:rsidR="0053341E">
        <w:t>could have</w:t>
      </w:r>
      <w:r w:rsidRPr="0035268C" w:rsidR="00294214">
        <w:t xml:space="preserve"> </w:t>
      </w:r>
      <w:r w:rsidRPr="0035268C" w:rsidR="008E29C5">
        <w:t>procedurally</w:t>
      </w:r>
      <w:r w:rsidRPr="0035268C" w:rsidR="001E41E4">
        <w:t xml:space="preserve"> </w:t>
      </w:r>
      <w:r w:rsidRPr="0035268C" w:rsidR="00294214">
        <w:t xml:space="preserve">acted on their behalf (compare with </w:t>
      </w:r>
      <w:r w:rsidRPr="0035268C" w:rsidR="00294214">
        <w:rPr>
          <w:rStyle w:val="wordhighlighted"/>
          <w:i/>
        </w:rPr>
        <w:t>Kruški</w:t>
      </w:r>
      <w:r w:rsidRPr="0035268C" w:rsidR="00294214">
        <w:rPr>
          <w:i/>
        </w:rPr>
        <w:t>ć and Others</w:t>
      </w:r>
      <w:r w:rsidRPr="0035268C" w:rsidR="00294214">
        <w:t xml:space="preserve">, cited above, </w:t>
      </w:r>
      <w:r w:rsidRPr="0035268C" w:rsidR="00294214">
        <w:rPr>
          <w:rFonts w:cstheme="minorHAnsi"/>
        </w:rPr>
        <w:t>§§</w:t>
      </w:r>
      <w:r w:rsidRPr="0035268C" w:rsidR="00294214">
        <w:t xml:space="preserve"> 76, 85, </w:t>
      </w:r>
      <w:r w:rsidRPr="0035268C" w:rsidR="000D74BE">
        <w:t xml:space="preserve">and </w:t>
      </w:r>
      <w:r w:rsidRPr="0035268C" w:rsidR="00294214">
        <w:t>87)</w:t>
      </w:r>
      <w:r w:rsidRPr="0035268C" w:rsidR="00C344D1">
        <w:rPr>
          <w:i/>
        </w:rPr>
        <w:t>.</w:t>
      </w:r>
      <w:r w:rsidRPr="0035268C" w:rsidR="00294214">
        <w:t xml:space="preserve"> </w:t>
      </w:r>
      <w:r w:rsidRPr="0035268C" w:rsidR="000E5E33">
        <w:t xml:space="preserve">The </w:t>
      </w:r>
      <w:r w:rsidRPr="0035268C" w:rsidR="008E4152">
        <w:t>SSA</w:t>
      </w:r>
      <w:r w:rsidRPr="0035268C" w:rsidR="000E5E33">
        <w:t xml:space="preserve">, which the Government claim was </w:t>
      </w:r>
      <w:r w:rsidRPr="0035268C" w:rsidR="00411E14">
        <w:t xml:space="preserve">responsible for representing the </w:t>
      </w:r>
      <w:r w:rsidRPr="0035268C" w:rsidR="000E5E33">
        <w:t>boys</w:t>
      </w:r>
      <w:r w:rsidRPr="0035268C">
        <w:t>’</w:t>
      </w:r>
      <w:r w:rsidRPr="0035268C" w:rsidR="00483F9C">
        <w:t xml:space="preserve"> interests</w:t>
      </w:r>
      <w:r w:rsidRPr="0035268C" w:rsidR="000E5E33">
        <w:t xml:space="preserve">, </w:t>
      </w:r>
      <w:r w:rsidRPr="0035268C" w:rsidR="00244093">
        <w:t xml:space="preserve">in fact held </w:t>
      </w:r>
      <w:r w:rsidRPr="0035268C" w:rsidR="00496BD3">
        <w:t>the status of</w:t>
      </w:r>
      <w:r w:rsidRPr="0035268C" w:rsidR="00483F9C">
        <w:t xml:space="preserve"> a</w:t>
      </w:r>
      <w:r w:rsidRPr="0035268C" w:rsidR="000D26E7">
        <w:t xml:space="preserve"> mere</w:t>
      </w:r>
      <w:r w:rsidRPr="0035268C" w:rsidR="00496BD3">
        <w:t xml:space="preserve"> “interested </w:t>
      </w:r>
      <w:r w:rsidRPr="0035268C" w:rsidR="0053341E">
        <w:t>party”</w:t>
      </w:r>
      <w:r w:rsidRPr="0035268C" w:rsidR="008E4152">
        <w:t xml:space="preserve">, without </w:t>
      </w:r>
      <w:r w:rsidRPr="0035268C" w:rsidR="000D26E7">
        <w:t>intrinsic</w:t>
      </w:r>
      <w:r w:rsidRPr="0035268C" w:rsidR="008E4152">
        <w:t xml:space="preserve"> procedural rights</w:t>
      </w:r>
      <w:r w:rsidRPr="0035268C" w:rsidR="0053341E">
        <w:t xml:space="preserve"> (see paragraphs </w:t>
      </w:r>
      <w:r w:rsidRPr="0035268C" w:rsidR="00411E14">
        <w:t xml:space="preserve">74-77 </w:t>
      </w:r>
      <w:r w:rsidRPr="0035268C" w:rsidR="00BC24FF">
        <w:t>below).</w:t>
      </w:r>
    </w:p>
    <w:p w:rsidRPr="0035268C" w:rsidR="00F75A2B" w:rsidP="0035268C" w:rsidRDefault="004176DD">
      <w:pPr>
        <w:pStyle w:val="ECHRPara"/>
      </w:pPr>
      <w:r w:rsidRPr="0035268C">
        <w:t xml:space="preserve">Furthermore, while the focus </w:t>
      </w:r>
      <w:r w:rsidRPr="0035268C" w:rsidR="00D80F66">
        <w:t>in</w:t>
      </w:r>
      <w:r w:rsidRPr="0035268C">
        <w:t xml:space="preserve"> the </w:t>
      </w:r>
      <w:r w:rsidRPr="0035268C">
        <w:rPr>
          <w:rStyle w:val="wordhighlighted"/>
          <w:i/>
        </w:rPr>
        <w:t>Kruški</w:t>
      </w:r>
      <w:r w:rsidRPr="0035268C">
        <w:rPr>
          <w:i/>
        </w:rPr>
        <w:t xml:space="preserve">ć </w:t>
      </w:r>
      <w:r w:rsidRPr="0035268C">
        <w:t xml:space="preserve">case was the </w:t>
      </w:r>
      <w:r w:rsidRPr="0035268C" w:rsidR="003E29A8">
        <w:t xml:space="preserve">interruption </w:t>
      </w:r>
      <w:r w:rsidRPr="0035268C">
        <w:t xml:space="preserve">of </w:t>
      </w:r>
      <w:r w:rsidRPr="0035268C" w:rsidR="00483F9C">
        <w:t xml:space="preserve">a </w:t>
      </w:r>
      <w:r w:rsidRPr="0035268C">
        <w:t xml:space="preserve">grandparent-grandchildren relationship, the main issue </w:t>
      </w:r>
      <w:r w:rsidRPr="0035268C" w:rsidR="0074095D">
        <w:t xml:space="preserve">at stake </w:t>
      </w:r>
      <w:r w:rsidRPr="0035268C">
        <w:t xml:space="preserve">in the </w:t>
      </w:r>
      <w:r w:rsidRPr="0035268C" w:rsidR="00982AE3">
        <w:t>insta</w:t>
      </w:r>
      <w:r w:rsidRPr="0035268C">
        <w:t xml:space="preserve">nt case is the </w:t>
      </w:r>
      <w:r w:rsidRPr="0035268C" w:rsidR="00136DCC">
        <w:t>a</w:t>
      </w:r>
      <w:r w:rsidRPr="0035268C">
        <w:t>lleged disregard by the domestic authorities of the best interests of the children</w:t>
      </w:r>
      <w:r w:rsidRPr="0035268C" w:rsidR="00BB23B6">
        <w:t xml:space="preserve"> and the procedural flaws of the proceedings in question</w:t>
      </w:r>
      <w:r w:rsidRPr="0035268C">
        <w:t>.</w:t>
      </w:r>
      <w:r w:rsidRPr="0035268C" w:rsidR="00F02E49">
        <w:t xml:space="preserve"> </w:t>
      </w:r>
      <w:r w:rsidRPr="0035268C" w:rsidR="00792B55">
        <w:t>In this connection</w:t>
      </w:r>
      <w:r w:rsidRPr="0035268C" w:rsidR="00F02E49">
        <w:t>,</w:t>
      </w:r>
      <w:r w:rsidRPr="0035268C" w:rsidR="00792B55">
        <w:t xml:space="preserve"> and having regard to the scope of the current application (see paragraphs 46-47 above)</w:t>
      </w:r>
      <w:r w:rsidRPr="0035268C" w:rsidR="00F02E49">
        <w:t xml:space="preserve"> the Government</w:t>
      </w:r>
      <w:r w:rsidRPr="0035268C" w:rsidR="0035268C">
        <w:t>’</w:t>
      </w:r>
      <w:r w:rsidRPr="0035268C" w:rsidR="00F02E49">
        <w:t>s argument</w:t>
      </w:r>
      <w:r w:rsidRPr="0035268C">
        <w:t xml:space="preserve"> </w:t>
      </w:r>
      <w:r w:rsidRPr="0035268C" w:rsidR="00F02E49">
        <w:t xml:space="preserve">concerning the non-existence </w:t>
      </w:r>
      <w:r w:rsidRPr="0035268C" w:rsidR="00EA38DA">
        <w:t xml:space="preserve">of family life between the aunt and her nephews </w:t>
      </w:r>
      <w:r w:rsidRPr="0035268C" w:rsidR="00792B55">
        <w:t xml:space="preserve">for the purposes of Article 8 of the Convention </w:t>
      </w:r>
      <w:r w:rsidRPr="0035268C" w:rsidR="00EA38DA">
        <w:t>is irrelevant.</w:t>
      </w:r>
    </w:p>
    <w:p w:rsidRPr="0035268C" w:rsidR="00D0364F" w:rsidP="0035268C" w:rsidRDefault="0035268C">
      <w:pPr>
        <w:pStyle w:val="ECHRPara"/>
      </w:pPr>
      <w:fldSimple w:instr=" SEQ level0 \*arabic ">
        <w:r w:rsidRPr="0035268C">
          <w:rPr>
            <w:noProof/>
          </w:rPr>
          <w:t>59</w:t>
        </w:r>
      </w:fldSimple>
      <w:r w:rsidRPr="0035268C" w:rsidR="00D667B8">
        <w:t>.  </w:t>
      </w:r>
      <w:r w:rsidRPr="0035268C" w:rsidR="006A147D">
        <w:t xml:space="preserve">In view of all the above mentioned, and having regard to the fact that </w:t>
      </w:r>
      <w:r w:rsidRPr="0035268C" w:rsidR="00DF2B87">
        <w:t>the present application</w:t>
      </w:r>
      <w:r w:rsidRPr="0035268C" w:rsidR="00783AE3">
        <w:t xml:space="preserve"> in the Court</w:t>
      </w:r>
      <w:r w:rsidRPr="0035268C">
        <w:t>’</w:t>
      </w:r>
      <w:r w:rsidRPr="0035268C" w:rsidR="00783AE3">
        <w:t xml:space="preserve">s opinion </w:t>
      </w:r>
      <w:r w:rsidRPr="0035268C" w:rsidR="006A147D">
        <w:t>concern</w:t>
      </w:r>
      <w:r w:rsidRPr="0035268C" w:rsidR="0096091A">
        <w:t>s</w:t>
      </w:r>
      <w:r w:rsidRPr="0035268C" w:rsidR="00DF2B87">
        <w:t xml:space="preserve"> important interests of the boys</w:t>
      </w:r>
      <w:r w:rsidRPr="0035268C" w:rsidR="006A147D">
        <w:t>, which merit consideration</w:t>
      </w:r>
      <w:r w:rsidRPr="0035268C" w:rsidR="00DF2B87">
        <w:t xml:space="preserve"> under the Convention</w:t>
      </w:r>
      <w:r w:rsidRPr="0035268C" w:rsidR="006A147D">
        <w:t>, it</w:t>
      </w:r>
      <w:r w:rsidRPr="0035268C" w:rsidR="00DF2B87">
        <w:t xml:space="preserve"> considers </w:t>
      </w:r>
      <w:r w:rsidRPr="0035268C" w:rsidR="00E447B3">
        <w:t xml:space="preserve">that the </w:t>
      </w:r>
      <w:r w:rsidRPr="0035268C" w:rsidR="00D80F66">
        <w:t>aunt</w:t>
      </w:r>
      <w:r w:rsidRPr="0035268C" w:rsidR="00E447B3">
        <w:t xml:space="preserve"> has standing to lodge an application on behalf of her nephews. </w:t>
      </w:r>
      <w:r w:rsidRPr="0035268C" w:rsidR="00AA3E6A">
        <w:t>It follows that the Government</w:t>
      </w:r>
      <w:r w:rsidRPr="0035268C">
        <w:t>’</w:t>
      </w:r>
      <w:r w:rsidRPr="0035268C" w:rsidR="00AA3E6A">
        <w:t>s objection in this regard must be dismissed.</w:t>
      </w:r>
    </w:p>
    <w:p w:rsidRPr="0035268C" w:rsidR="00733B88" w:rsidP="0035268C" w:rsidRDefault="0035268C">
      <w:pPr>
        <w:pStyle w:val="ECHRPara"/>
        <w:rPr>
          <w:i/>
        </w:rPr>
      </w:pPr>
      <w:fldSimple w:instr=" SEQ level0 \*arabic ">
        <w:r w:rsidRPr="0035268C">
          <w:rPr>
            <w:noProof/>
          </w:rPr>
          <w:t>60</w:t>
        </w:r>
      </w:fldSimple>
      <w:r w:rsidRPr="0035268C" w:rsidR="00074563">
        <w:t>.  </w:t>
      </w:r>
      <w:r w:rsidRPr="0035268C" w:rsidR="008B75B7">
        <w:t>As to the Government</w:t>
      </w:r>
      <w:r w:rsidRPr="0035268C">
        <w:t>’</w:t>
      </w:r>
      <w:r w:rsidRPr="0035268C" w:rsidR="008B75B7">
        <w:t xml:space="preserve">s argument that the application is premature, </w:t>
      </w:r>
      <w:r w:rsidRPr="0035268C" w:rsidR="0027769D">
        <w:t xml:space="preserve">the Court notes that the decision </w:t>
      </w:r>
      <w:r w:rsidRPr="0035268C" w:rsidR="00783AE3">
        <w:t>to return the boys to the</w:t>
      </w:r>
      <w:r w:rsidRPr="0035268C" w:rsidR="0054594B">
        <w:t>ir</w:t>
      </w:r>
      <w:r w:rsidRPr="0035268C" w:rsidR="00783AE3">
        <w:t xml:space="preserve"> father</w:t>
      </w:r>
      <w:r w:rsidRPr="0035268C" w:rsidR="0027769D">
        <w:t xml:space="preserve"> is final</w:t>
      </w:r>
      <w:r w:rsidRPr="0035268C" w:rsidR="00864E8D">
        <w:t xml:space="preserve"> and enforceable</w:t>
      </w:r>
      <w:r w:rsidRPr="0035268C" w:rsidR="0027769D">
        <w:t xml:space="preserve">. </w:t>
      </w:r>
      <w:r w:rsidRPr="0035268C" w:rsidR="00783AE3">
        <w:t>An execution order</w:t>
      </w:r>
      <w:r w:rsidRPr="0035268C" w:rsidR="0027769D">
        <w:t xml:space="preserve"> </w:t>
      </w:r>
      <w:r w:rsidRPr="0035268C" w:rsidR="00864E8D">
        <w:t xml:space="preserve">was issued on </w:t>
      </w:r>
      <w:r w:rsidRPr="0035268C" w:rsidR="00783AE3">
        <w:t>4 June 2012</w:t>
      </w:r>
      <w:r w:rsidRPr="0035268C" w:rsidR="00864E8D">
        <w:t xml:space="preserve"> and there </w:t>
      </w:r>
      <w:r w:rsidRPr="0035268C" w:rsidR="00982AE3">
        <w:t xml:space="preserve">have </w:t>
      </w:r>
      <w:r w:rsidRPr="0035268C" w:rsidR="004256D0">
        <w:t xml:space="preserve">been </w:t>
      </w:r>
      <w:r w:rsidRPr="0035268C" w:rsidR="00864E8D">
        <w:t xml:space="preserve">two attempts, albeit unsuccessful, to </w:t>
      </w:r>
      <w:r w:rsidRPr="0035268C" w:rsidR="008E057F">
        <w:t>remove the boys from the</w:t>
      </w:r>
      <w:r w:rsidRPr="0035268C" w:rsidR="004256D0">
        <w:t>ir</w:t>
      </w:r>
      <w:r w:rsidRPr="0035268C" w:rsidR="008E057F">
        <w:t xml:space="preserve"> maternal family</w:t>
      </w:r>
      <w:r w:rsidRPr="0035268C" w:rsidR="0027769D">
        <w:t xml:space="preserve">. </w:t>
      </w:r>
      <w:r w:rsidRPr="0035268C" w:rsidR="00864E8D">
        <w:t xml:space="preserve">Although issued more than three years ago, </w:t>
      </w:r>
      <w:r w:rsidRPr="0035268C" w:rsidR="00783AE3">
        <w:t>the decision</w:t>
      </w:r>
      <w:r w:rsidRPr="0035268C" w:rsidR="00864E8D">
        <w:t xml:space="preserve"> continues to have full legal effect. It is not possible to challenge its enforcement and the Government ha</w:t>
      </w:r>
      <w:r w:rsidRPr="0035268C" w:rsidR="004256D0">
        <w:t>ve</w:t>
      </w:r>
      <w:r w:rsidRPr="0035268C" w:rsidR="00864E8D">
        <w:t xml:space="preserve"> n</w:t>
      </w:r>
      <w:r w:rsidRPr="0035268C" w:rsidR="00982AE3">
        <w:t>ot</w:t>
      </w:r>
      <w:r w:rsidRPr="0035268C" w:rsidR="00864E8D">
        <w:t xml:space="preserve"> pleaded before the Court that the father has abandoned the idea of seeking the return of his children. </w:t>
      </w:r>
      <w:r w:rsidRPr="0035268C" w:rsidR="002056CB">
        <w:t>In those circumstances, the Court considers that the children may claim to be victims within the meaning of Article 34 of the Convention</w:t>
      </w:r>
      <w:r w:rsidRPr="0035268C" w:rsidR="00462759">
        <w:t xml:space="preserve"> (see, </w:t>
      </w:r>
      <w:r w:rsidRPr="0035268C" w:rsidR="00462759">
        <w:rPr>
          <w:i/>
        </w:rPr>
        <w:t>mutatis mutandis, Shamayev and Others v. Georgia and Russia</w:t>
      </w:r>
      <w:r w:rsidRPr="0035268C" w:rsidR="00462759">
        <w:t>, no. 36378/02, § 358, ECHR 2005</w:t>
      </w:r>
      <w:r w:rsidRPr="0035268C" w:rsidR="00462759">
        <w:noBreakHyphen/>
        <w:t>III</w:t>
      </w:r>
      <w:r w:rsidRPr="0035268C" w:rsidR="004256D0">
        <w:t>,</w:t>
      </w:r>
      <w:r w:rsidRPr="0035268C" w:rsidR="0054073F">
        <w:t xml:space="preserve"> </w:t>
      </w:r>
      <w:r w:rsidRPr="0035268C" w:rsidR="002173EC">
        <w:t xml:space="preserve">and </w:t>
      </w:r>
      <w:r w:rsidRPr="0035268C" w:rsidR="0054073F">
        <w:rPr>
          <w:i/>
        </w:rPr>
        <w:t>Abdulazhon Isakov v. Russia</w:t>
      </w:r>
      <w:r w:rsidRPr="0035268C" w:rsidR="0054073F">
        <w:t>, no. 14049/08</w:t>
      </w:r>
      <w:r w:rsidRPr="0035268C" w:rsidR="0054073F">
        <w:rPr>
          <w:snapToGrid w:val="0"/>
          <w:szCs w:val="24"/>
        </w:rPr>
        <w:t>, § 100, 8 July 2010</w:t>
      </w:r>
      <w:r w:rsidRPr="0035268C" w:rsidR="0054073F">
        <w:t>)</w:t>
      </w:r>
      <w:r w:rsidRPr="0035268C" w:rsidR="002056CB">
        <w:t xml:space="preserve">. </w:t>
      </w:r>
      <w:r w:rsidRPr="0035268C" w:rsidR="00733B88">
        <w:t>The Government</w:t>
      </w:r>
      <w:r w:rsidRPr="0035268C">
        <w:t>’</w:t>
      </w:r>
      <w:r w:rsidRPr="0035268C" w:rsidR="00733B88">
        <w:t xml:space="preserve">s objection concerning the </w:t>
      </w:r>
      <w:r w:rsidRPr="0035268C" w:rsidR="002056CB">
        <w:t>children</w:t>
      </w:r>
      <w:r w:rsidRPr="0035268C">
        <w:t>’</w:t>
      </w:r>
      <w:r w:rsidRPr="0035268C" w:rsidR="002056CB">
        <w:t>s</w:t>
      </w:r>
      <w:r w:rsidRPr="0035268C" w:rsidR="00733B88">
        <w:t xml:space="preserve"> lack of victim status is accordingly dismissed.</w:t>
      </w:r>
    </w:p>
    <w:p w:rsidRPr="0035268C" w:rsidR="00AA5C21" w:rsidP="0035268C" w:rsidRDefault="0035268C">
      <w:pPr>
        <w:pStyle w:val="ECHRPara"/>
      </w:pPr>
      <w:fldSimple w:instr=" SEQ level0 \*arabic ">
        <w:r w:rsidRPr="0035268C">
          <w:rPr>
            <w:noProof/>
          </w:rPr>
          <w:t>61</w:t>
        </w:r>
      </w:fldSimple>
      <w:r w:rsidRPr="0035268C" w:rsidR="008B75B7">
        <w:t>.  </w:t>
      </w:r>
      <w:r w:rsidRPr="0035268C" w:rsidR="00014566">
        <w:t>The Court notes that the application is not manifestly ill-founded within the meaning of Article 35 § 3 (a) of the Convention. It further notes that it is not inadmissible on any other grounds. It must therefore be declared admissible.</w:t>
      </w:r>
    </w:p>
    <w:p w:rsidRPr="0035268C" w:rsidR="00014566" w:rsidP="0035268C" w:rsidRDefault="00EF46A9">
      <w:pPr>
        <w:pStyle w:val="ECHRHeading2"/>
        <w:outlineLvl w:val="0"/>
      </w:pPr>
      <w:r w:rsidRPr="0035268C">
        <w:t>C</w:t>
      </w:r>
      <w:r w:rsidRPr="0035268C" w:rsidR="00014566">
        <w:t>.  Merits</w:t>
      </w:r>
    </w:p>
    <w:p w:rsidRPr="0035268C" w:rsidR="00CF5144" w:rsidP="0035268C" w:rsidRDefault="00CF5144">
      <w:pPr>
        <w:pStyle w:val="ECHRHeading3"/>
      </w:pPr>
      <w:r w:rsidRPr="0035268C">
        <w:t>1.</w:t>
      </w:r>
      <w:r w:rsidRPr="0035268C" w:rsidR="00F75A2B">
        <w:t>  </w:t>
      </w:r>
      <w:r w:rsidRPr="0035268C">
        <w:t>The parties</w:t>
      </w:r>
      <w:r w:rsidRPr="0035268C" w:rsidR="0035268C">
        <w:t>’</w:t>
      </w:r>
      <w:r w:rsidRPr="0035268C">
        <w:t xml:space="preserve"> submissions</w:t>
      </w:r>
    </w:p>
    <w:p w:rsidRPr="0035268C" w:rsidR="00314500" w:rsidP="0035268C" w:rsidRDefault="00314500">
      <w:pPr>
        <w:pStyle w:val="ECHRHeading4"/>
      </w:pPr>
      <w:r w:rsidRPr="0035268C">
        <w:t>(a)</w:t>
      </w:r>
      <w:r w:rsidRPr="0035268C" w:rsidR="00F75A2B">
        <w:t>  </w:t>
      </w:r>
      <w:r w:rsidRPr="0035268C">
        <w:t>The Government</w:t>
      </w:r>
    </w:p>
    <w:p w:rsidRPr="0035268C" w:rsidR="00F75A2B" w:rsidP="0035268C" w:rsidRDefault="0035268C">
      <w:pPr>
        <w:pStyle w:val="ECHRPara"/>
      </w:pPr>
      <w:fldSimple w:instr=" SEQ level0 \*arabic ">
        <w:r w:rsidRPr="0035268C">
          <w:rPr>
            <w:noProof/>
          </w:rPr>
          <w:t>62</w:t>
        </w:r>
      </w:fldSimple>
      <w:r w:rsidRPr="0035268C" w:rsidR="00014566">
        <w:t xml:space="preserve">.  The </w:t>
      </w:r>
      <w:r w:rsidRPr="0035268C" w:rsidR="00977B05">
        <w:t xml:space="preserve">Government submitted that the domestic courts had conducted </w:t>
      </w:r>
      <w:r w:rsidRPr="0035268C" w:rsidR="00B02850">
        <w:t xml:space="preserve">an </w:t>
      </w:r>
      <w:r w:rsidRPr="0035268C" w:rsidR="00977B05">
        <w:t>in-depth examination of a whole seri</w:t>
      </w:r>
      <w:r w:rsidRPr="0035268C" w:rsidR="00982AE3">
        <w:t>e</w:t>
      </w:r>
      <w:r w:rsidRPr="0035268C" w:rsidR="00977B05">
        <w:t>s of factors regarding the children before ordering their return to the</w:t>
      </w:r>
      <w:r w:rsidRPr="0035268C" w:rsidR="00982AE3">
        <w:t>ir</w:t>
      </w:r>
      <w:r w:rsidRPr="0035268C" w:rsidR="00977B05">
        <w:t xml:space="preserve"> father. They a</w:t>
      </w:r>
      <w:r w:rsidRPr="0035268C" w:rsidR="00982AE3">
        <w:t>rgu</w:t>
      </w:r>
      <w:r w:rsidRPr="0035268C" w:rsidR="00977B05">
        <w:t>ed that the participation of the SSA and of psychologist</w:t>
      </w:r>
      <w:r w:rsidRPr="0035268C" w:rsidR="00F4454F">
        <w:t>s in the proceedings</w:t>
      </w:r>
      <w:r w:rsidRPr="0035268C" w:rsidR="00977B05">
        <w:t xml:space="preserve"> was a guarantee that the children</w:t>
      </w:r>
      <w:r w:rsidRPr="0035268C">
        <w:t>’</w:t>
      </w:r>
      <w:r w:rsidRPr="0035268C" w:rsidR="00977B05">
        <w:t xml:space="preserve">s voice had been heard. In relation to </w:t>
      </w:r>
      <w:r w:rsidRPr="0035268C" w:rsidR="004256D0">
        <w:t xml:space="preserve">the </w:t>
      </w:r>
      <w:r w:rsidRPr="0035268C" w:rsidR="00977B05">
        <w:t xml:space="preserve">particular factual circumstances of the case, </w:t>
      </w:r>
      <w:r w:rsidRPr="0035268C" w:rsidR="00F4454F">
        <w:t xml:space="preserve">the Government emphasised that G.B. had never been deprived of </w:t>
      </w:r>
      <w:r w:rsidRPr="0035268C" w:rsidR="004256D0">
        <w:t xml:space="preserve">his </w:t>
      </w:r>
      <w:r w:rsidRPr="0035268C" w:rsidR="00F4454F">
        <w:t xml:space="preserve">parental rights; he was no longer dependent on drugs and, according to expert </w:t>
      </w:r>
      <w:r w:rsidRPr="0035268C" w:rsidR="008756BD">
        <w:t>conclusions</w:t>
      </w:r>
      <w:r w:rsidRPr="0035268C" w:rsidR="00F4454F">
        <w:t xml:space="preserve">, </w:t>
      </w:r>
      <w:r w:rsidRPr="0035268C" w:rsidR="004256D0">
        <w:t xml:space="preserve">was </w:t>
      </w:r>
      <w:r w:rsidRPr="0035268C" w:rsidR="00F4454F">
        <w:t xml:space="preserve">ready to resume </w:t>
      </w:r>
      <w:r w:rsidRPr="0035268C" w:rsidR="004256D0">
        <w:t xml:space="preserve">his </w:t>
      </w:r>
      <w:r w:rsidRPr="0035268C" w:rsidR="00F4454F">
        <w:t>parental responsibilities</w:t>
      </w:r>
      <w:r w:rsidRPr="0035268C" w:rsidR="008756BD">
        <w:t>. H</w:t>
      </w:r>
      <w:r w:rsidRPr="0035268C" w:rsidR="00F4454F">
        <w:t xml:space="preserve">e </w:t>
      </w:r>
      <w:r w:rsidRPr="0035268C" w:rsidR="008756BD">
        <w:t xml:space="preserve">also </w:t>
      </w:r>
      <w:r w:rsidRPr="0035268C" w:rsidR="00F4454F">
        <w:t>had adequate financial re</w:t>
      </w:r>
      <w:r w:rsidRPr="0035268C" w:rsidR="004256D0">
        <w:t>s</w:t>
      </w:r>
      <w:r w:rsidRPr="0035268C" w:rsidR="00F4454F">
        <w:t>our</w:t>
      </w:r>
      <w:r w:rsidRPr="0035268C" w:rsidR="004256D0">
        <w:t>c</w:t>
      </w:r>
      <w:r w:rsidRPr="0035268C" w:rsidR="00F4454F">
        <w:t>es and appropriate living condition</w:t>
      </w:r>
      <w:r w:rsidRPr="0035268C" w:rsidR="004256D0">
        <w:t>s in which</w:t>
      </w:r>
      <w:r w:rsidRPr="0035268C" w:rsidR="00F4454F">
        <w:t xml:space="preserve"> to take care of his own children.</w:t>
      </w:r>
    </w:p>
    <w:p w:rsidRPr="0035268C" w:rsidR="00F75A2B" w:rsidP="0035268C" w:rsidRDefault="0035268C">
      <w:pPr>
        <w:pStyle w:val="ECHRPara"/>
      </w:pPr>
      <w:fldSimple w:instr=" SEQ level0 \*arabic ">
        <w:r w:rsidRPr="0035268C">
          <w:rPr>
            <w:noProof/>
          </w:rPr>
          <w:t>63</w:t>
        </w:r>
      </w:fldSimple>
      <w:r w:rsidRPr="0035268C" w:rsidR="00F4454F">
        <w:t>.  As to the children</w:t>
      </w:r>
      <w:r w:rsidRPr="0035268C">
        <w:t>’</w:t>
      </w:r>
      <w:r w:rsidRPr="0035268C" w:rsidR="00F4454F">
        <w:t xml:space="preserve">s attitudes, the Government maintained that the children were </w:t>
      </w:r>
      <w:r w:rsidRPr="0035268C" w:rsidR="004256D0">
        <w:t xml:space="preserve">living </w:t>
      </w:r>
      <w:r w:rsidRPr="0035268C" w:rsidR="00F4454F">
        <w:t xml:space="preserve">under </w:t>
      </w:r>
      <w:r w:rsidRPr="0035268C" w:rsidR="004256D0">
        <w:t xml:space="preserve">the </w:t>
      </w:r>
      <w:r w:rsidRPr="0035268C" w:rsidR="00F4454F">
        <w:t>negative influence of their maternal family, and that their stay in such an unhealthy psychological environment con</w:t>
      </w:r>
      <w:r w:rsidRPr="0035268C" w:rsidR="004256D0">
        <w:t>fl</w:t>
      </w:r>
      <w:r w:rsidRPr="0035268C" w:rsidR="00F4454F">
        <w:t xml:space="preserve">icted </w:t>
      </w:r>
      <w:r w:rsidRPr="0035268C" w:rsidR="004256D0">
        <w:t xml:space="preserve">with </w:t>
      </w:r>
      <w:r w:rsidRPr="0035268C" w:rsidR="00F4454F">
        <w:t>their best interests.</w:t>
      </w:r>
    </w:p>
    <w:p w:rsidRPr="0035268C" w:rsidR="00F75A2B" w:rsidP="0035268C" w:rsidRDefault="0035268C">
      <w:pPr>
        <w:pStyle w:val="ECHRPara"/>
      </w:pPr>
      <w:fldSimple w:instr=" SEQ level0 \*arabic ">
        <w:r w:rsidRPr="0035268C">
          <w:rPr>
            <w:noProof/>
          </w:rPr>
          <w:t>64</w:t>
        </w:r>
      </w:fldSimple>
      <w:r w:rsidRPr="0035268C" w:rsidR="00F4454F">
        <w:t>.  </w:t>
      </w:r>
      <w:r w:rsidRPr="0035268C" w:rsidR="00D10CC0">
        <w:t xml:space="preserve">The Government further </w:t>
      </w:r>
      <w:r w:rsidRPr="0035268C" w:rsidR="00C916D8">
        <w:t xml:space="preserve">emphasised that in line with the requirements of Article 81 of the Civil Code of Procedure, </w:t>
      </w:r>
      <w:r w:rsidRPr="0035268C" w:rsidR="00D10CC0">
        <w:t xml:space="preserve">the older boy </w:t>
      </w:r>
      <w:r w:rsidRPr="0035268C" w:rsidR="004256D0">
        <w:t xml:space="preserve">had been </w:t>
      </w:r>
      <w:r w:rsidRPr="0035268C" w:rsidR="00D10CC0">
        <w:t xml:space="preserve">involved in the </w:t>
      </w:r>
      <w:r w:rsidRPr="0035268C" w:rsidR="00C916D8">
        <w:t xml:space="preserve">domestic </w:t>
      </w:r>
      <w:r w:rsidRPr="0035268C" w:rsidR="00D10CC0">
        <w:t xml:space="preserve">proceedings via the representatives of the SSA. </w:t>
      </w:r>
      <w:r w:rsidRPr="0035268C" w:rsidR="00C916D8">
        <w:t xml:space="preserve">They </w:t>
      </w:r>
      <w:r w:rsidRPr="0035268C" w:rsidR="004256D0">
        <w:t>argu</w:t>
      </w:r>
      <w:r w:rsidRPr="0035268C" w:rsidR="00C916D8">
        <w:t xml:space="preserve">ed in this connection that the above provision should </w:t>
      </w:r>
      <w:r w:rsidRPr="0035268C" w:rsidR="00A320F2">
        <w:t xml:space="preserve">not </w:t>
      </w:r>
      <w:r w:rsidRPr="0035268C" w:rsidR="00C916D8">
        <w:t xml:space="preserve">be interpreted as </w:t>
      </w:r>
      <w:r w:rsidRPr="0035268C" w:rsidR="00A320F2">
        <w:t>obliging</w:t>
      </w:r>
      <w:r w:rsidRPr="0035268C" w:rsidR="00532430">
        <w:t xml:space="preserve"> domestic courts to </w:t>
      </w:r>
      <w:r w:rsidRPr="0035268C" w:rsidR="004256D0">
        <w:t xml:space="preserve">involve </w:t>
      </w:r>
      <w:r w:rsidRPr="0035268C" w:rsidR="00532430">
        <w:t>minor</w:t>
      </w:r>
      <w:r w:rsidRPr="0035268C" w:rsidR="008756BD">
        <w:t>s</w:t>
      </w:r>
      <w:r w:rsidRPr="0035268C" w:rsidR="00532430">
        <w:t xml:space="preserve"> </w:t>
      </w:r>
      <w:r w:rsidRPr="0035268C" w:rsidR="00A320F2">
        <w:t>directly in the relevant proceedings</w:t>
      </w:r>
      <w:r w:rsidRPr="0035268C" w:rsidR="00532430">
        <w:t>.</w:t>
      </w:r>
    </w:p>
    <w:p w:rsidRPr="0035268C" w:rsidR="00F75A2B" w:rsidP="0035268C" w:rsidRDefault="0035268C">
      <w:pPr>
        <w:pStyle w:val="ECHRPara"/>
      </w:pPr>
      <w:fldSimple w:instr=" SEQ level0 \*arabic ">
        <w:r w:rsidRPr="0035268C">
          <w:rPr>
            <w:noProof/>
          </w:rPr>
          <w:t>65</w:t>
        </w:r>
      </w:fldSimple>
      <w:r w:rsidRPr="0035268C" w:rsidR="00B02850">
        <w:t>.  </w:t>
      </w:r>
      <w:r w:rsidRPr="0035268C" w:rsidR="004256D0">
        <w:t>In c</w:t>
      </w:r>
      <w:r w:rsidRPr="0035268C" w:rsidR="001D2E43">
        <w:t>onclu</w:t>
      </w:r>
      <w:r w:rsidRPr="0035268C" w:rsidR="004256D0">
        <w:t>s</w:t>
      </w:r>
      <w:r w:rsidRPr="0035268C" w:rsidR="001D2E43">
        <w:t>i</w:t>
      </w:r>
      <w:r w:rsidRPr="0035268C" w:rsidR="004256D0">
        <w:t>o</w:t>
      </w:r>
      <w:r w:rsidRPr="0035268C" w:rsidR="001D2E43">
        <w:t>n</w:t>
      </w:r>
      <w:r w:rsidRPr="0035268C" w:rsidR="004256D0">
        <w:t>,</w:t>
      </w:r>
      <w:r w:rsidRPr="0035268C" w:rsidR="00B02850">
        <w:t xml:space="preserve"> the Government </w:t>
      </w:r>
      <w:r w:rsidRPr="0035268C" w:rsidR="004256D0">
        <w:t>point</w:t>
      </w:r>
      <w:r w:rsidRPr="0035268C" w:rsidR="00B02850">
        <w:t>ed</w:t>
      </w:r>
      <w:r w:rsidRPr="0035268C" w:rsidR="004256D0">
        <w:t xml:space="preserve"> out</w:t>
      </w:r>
      <w:r w:rsidRPr="0035268C" w:rsidR="00B02850">
        <w:t xml:space="preserve"> that the margin of appreciation accorded to States in the field of family life was rather wide and that</w:t>
      </w:r>
      <w:r w:rsidRPr="0035268C" w:rsidR="004256D0">
        <w:t>,</w:t>
      </w:r>
      <w:r w:rsidRPr="0035268C" w:rsidR="00B02850">
        <w:t xml:space="preserve"> by adopting a reasoned decision in the best interests of </w:t>
      </w:r>
      <w:r w:rsidRPr="0035268C" w:rsidR="008756BD">
        <w:t>the children</w:t>
      </w:r>
      <w:r w:rsidRPr="0035268C" w:rsidR="004256D0">
        <w:t>,</w:t>
      </w:r>
      <w:r w:rsidRPr="0035268C" w:rsidR="00B02850">
        <w:t xml:space="preserve"> </w:t>
      </w:r>
      <w:r w:rsidRPr="0035268C" w:rsidR="004256D0">
        <w:t xml:space="preserve">the domestic authorities </w:t>
      </w:r>
      <w:r w:rsidRPr="0035268C" w:rsidR="00B02850">
        <w:t xml:space="preserve">had not exceeded </w:t>
      </w:r>
      <w:r w:rsidRPr="0035268C" w:rsidR="004256D0">
        <w:t>their remit</w:t>
      </w:r>
      <w:r w:rsidRPr="0035268C" w:rsidR="00B02850">
        <w:t>.</w:t>
      </w:r>
    </w:p>
    <w:p w:rsidRPr="0035268C" w:rsidR="00314500" w:rsidP="0035268C" w:rsidRDefault="00314500">
      <w:pPr>
        <w:pStyle w:val="ECHRHeading4"/>
      </w:pPr>
      <w:r w:rsidRPr="0035268C">
        <w:t>(b)</w:t>
      </w:r>
      <w:r w:rsidRPr="0035268C" w:rsidR="00F75A2B">
        <w:t>  </w:t>
      </w:r>
      <w:r w:rsidRPr="0035268C">
        <w:t>The applicant</w:t>
      </w:r>
      <w:r w:rsidRPr="0035268C" w:rsidR="002173EC">
        <w:t>s</w:t>
      </w:r>
    </w:p>
    <w:p w:rsidRPr="0035268C" w:rsidR="00F75A2B" w:rsidP="0035268C" w:rsidRDefault="0035268C">
      <w:pPr>
        <w:pStyle w:val="ECHRPara"/>
      </w:pPr>
      <w:fldSimple w:instr=" SEQ level0 \*arabic ">
        <w:r w:rsidRPr="0035268C">
          <w:rPr>
            <w:noProof/>
          </w:rPr>
          <w:t>66</w:t>
        </w:r>
      </w:fldSimple>
      <w:r w:rsidRPr="0035268C" w:rsidR="00014566">
        <w:t xml:space="preserve">.  The </w:t>
      </w:r>
      <w:r w:rsidRPr="0035268C" w:rsidR="002173EC">
        <w:t>aunt</w:t>
      </w:r>
      <w:r w:rsidRPr="0035268C" w:rsidR="00F36E1F">
        <w:t xml:space="preserve"> submitted that her nephews</w:t>
      </w:r>
      <w:r w:rsidRPr="0035268C">
        <w:t>’</w:t>
      </w:r>
      <w:r w:rsidRPr="0035268C" w:rsidR="00F36E1F">
        <w:t xml:space="preserve"> rights</w:t>
      </w:r>
      <w:r w:rsidRPr="0035268C" w:rsidR="00A82D96">
        <w:t>,</w:t>
      </w:r>
      <w:r w:rsidRPr="0035268C" w:rsidR="00F36E1F">
        <w:t xml:space="preserve"> </w:t>
      </w:r>
      <w:r w:rsidRPr="0035268C" w:rsidR="00A82D96">
        <w:t xml:space="preserve">as </w:t>
      </w:r>
      <w:r w:rsidRPr="0035268C" w:rsidR="00F36E1F">
        <w:t>guaranteed under Article 8 of the Convention</w:t>
      </w:r>
      <w:r w:rsidRPr="0035268C" w:rsidR="00A82D96">
        <w:t>,</w:t>
      </w:r>
      <w:r w:rsidRPr="0035268C" w:rsidR="00F36E1F">
        <w:t xml:space="preserve"> had been violated </w:t>
      </w:r>
      <w:r w:rsidRPr="0035268C" w:rsidR="00A82D96">
        <w:t xml:space="preserve">because </w:t>
      </w:r>
      <w:r w:rsidRPr="0035268C" w:rsidR="00F36E1F">
        <w:t>the domestic court</w:t>
      </w:r>
      <w:r w:rsidRPr="0035268C" w:rsidR="00424BF6">
        <w:t>s</w:t>
      </w:r>
      <w:r w:rsidRPr="0035268C" w:rsidR="00F36E1F">
        <w:t xml:space="preserve"> </w:t>
      </w:r>
      <w:r w:rsidRPr="0035268C" w:rsidR="00424BF6">
        <w:t>had failed to thoroughly assess their situation and to take their best interests into consideration. She claimed that several important factors had been o</w:t>
      </w:r>
      <w:r w:rsidRPr="0035268C" w:rsidR="00982AE3">
        <w:t>verlook</w:t>
      </w:r>
      <w:r w:rsidRPr="0035268C" w:rsidR="00424BF6">
        <w:t xml:space="preserve">ed by the domestic authorities in their examination of the case. First and foremost, the courts </w:t>
      </w:r>
      <w:r w:rsidRPr="0035268C" w:rsidR="00A82D96">
        <w:t xml:space="preserve">had </w:t>
      </w:r>
      <w:r w:rsidRPr="0035268C" w:rsidR="00424BF6">
        <w:t>disregarded the boys</w:t>
      </w:r>
      <w:r w:rsidRPr="0035268C">
        <w:t>’</w:t>
      </w:r>
      <w:r w:rsidRPr="0035268C" w:rsidR="00424BF6">
        <w:t xml:space="preserve"> </w:t>
      </w:r>
      <w:r w:rsidRPr="0035268C" w:rsidR="00F7781C">
        <w:t>negative</w:t>
      </w:r>
      <w:r w:rsidRPr="0035268C" w:rsidR="00424BF6">
        <w:t xml:space="preserve"> attitude towards their father. </w:t>
      </w:r>
      <w:r w:rsidRPr="0035268C" w:rsidR="00A82D96">
        <w:t>I</w:t>
      </w:r>
      <w:r w:rsidRPr="0035268C" w:rsidR="00424BF6">
        <w:t xml:space="preserve">n this connection </w:t>
      </w:r>
      <w:r w:rsidRPr="0035268C" w:rsidR="00A82D96">
        <w:t xml:space="preserve">the </w:t>
      </w:r>
      <w:r w:rsidRPr="0035268C" w:rsidR="000F0C84">
        <w:t>aunt</w:t>
      </w:r>
      <w:r w:rsidRPr="0035268C" w:rsidR="00A82D96">
        <w:t xml:space="preserve"> emphasised particularly </w:t>
      </w:r>
      <w:r w:rsidRPr="0035268C" w:rsidR="00A82D96">
        <w:rPr>
          <w:rFonts w:cstheme="minorHAnsi"/>
        </w:rPr>
        <w:t>‒</w:t>
      </w:r>
      <w:r w:rsidRPr="0035268C" w:rsidR="00A82D96">
        <w:t xml:space="preserve"> </w:t>
      </w:r>
      <w:r w:rsidRPr="0035268C" w:rsidR="00424BF6">
        <w:t>with reference to the Court</w:t>
      </w:r>
      <w:r w:rsidRPr="0035268C">
        <w:t>’</w:t>
      </w:r>
      <w:r w:rsidRPr="0035268C" w:rsidR="00424BF6">
        <w:t xml:space="preserve">s decision in the case of </w:t>
      </w:r>
      <w:r w:rsidRPr="0035268C" w:rsidR="00424BF6">
        <w:rPr>
          <w:i/>
        </w:rPr>
        <w:t>Hokkanen v. Finland</w:t>
      </w:r>
      <w:r w:rsidRPr="0035268C" w:rsidR="007E40CA">
        <w:rPr>
          <w:i/>
        </w:rPr>
        <w:t xml:space="preserve"> </w:t>
      </w:r>
      <w:r w:rsidRPr="0035268C" w:rsidR="007E40CA">
        <w:t>(23 September 1994, §§ 61-62, Series A no. 299</w:t>
      </w:r>
      <w:r w:rsidRPr="0035268C" w:rsidR="007E40CA">
        <w:noBreakHyphen/>
        <w:t>A)</w:t>
      </w:r>
      <w:r w:rsidRPr="0035268C" w:rsidR="00A82D96">
        <w:rPr>
          <w:i/>
        </w:rPr>
        <w:t xml:space="preserve"> </w:t>
      </w:r>
      <w:r w:rsidRPr="0035268C" w:rsidR="00A82D96">
        <w:rPr>
          <w:rFonts w:cstheme="minorHAnsi"/>
          <w:i/>
        </w:rPr>
        <w:t>‒</w:t>
      </w:r>
      <w:r w:rsidRPr="0035268C" w:rsidR="00424BF6">
        <w:t xml:space="preserve"> that the older boy</w:t>
      </w:r>
      <w:r w:rsidRPr="0035268C" w:rsidR="0021558B">
        <w:t>,</w:t>
      </w:r>
      <w:r w:rsidRPr="0035268C" w:rsidR="00424BF6">
        <w:t xml:space="preserve"> who </w:t>
      </w:r>
      <w:r w:rsidRPr="0035268C" w:rsidR="0021558B">
        <w:t>was</w:t>
      </w:r>
      <w:r w:rsidRPr="0035268C" w:rsidR="00424BF6">
        <w:t xml:space="preserve"> nine at the material time, </w:t>
      </w:r>
      <w:r w:rsidRPr="0035268C" w:rsidR="00982AE3">
        <w:t xml:space="preserve">was </w:t>
      </w:r>
      <w:r w:rsidRPr="0035268C" w:rsidR="00424BF6">
        <w:t xml:space="preserve">categorically </w:t>
      </w:r>
      <w:r w:rsidRPr="0035268C" w:rsidR="00982AE3">
        <w:t>opposed to</w:t>
      </w:r>
      <w:r w:rsidRPr="0035268C" w:rsidR="00424BF6">
        <w:t xml:space="preserve"> </w:t>
      </w:r>
      <w:r w:rsidRPr="0035268C" w:rsidR="0021558B">
        <w:t xml:space="preserve">the idea </w:t>
      </w:r>
      <w:r w:rsidRPr="0035268C" w:rsidR="00424BF6">
        <w:t>moving to his father</w:t>
      </w:r>
      <w:r w:rsidRPr="0035268C">
        <w:t>’</w:t>
      </w:r>
      <w:r w:rsidRPr="0035268C" w:rsidR="007E40CA">
        <w:t xml:space="preserve">s </w:t>
      </w:r>
      <w:r w:rsidRPr="0035268C" w:rsidR="00982AE3">
        <w:t>hom</w:t>
      </w:r>
      <w:r w:rsidRPr="0035268C" w:rsidR="007E40CA">
        <w:t>e</w:t>
      </w:r>
      <w:r w:rsidRPr="0035268C" w:rsidR="00D748E8">
        <w:t>. Hence, rather than assessing the living conditions</w:t>
      </w:r>
      <w:r w:rsidRPr="0035268C" w:rsidR="00DF32D2">
        <w:t>,</w:t>
      </w:r>
      <w:r w:rsidRPr="0035268C" w:rsidR="00D748E8">
        <w:t xml:space="preserve"> the </w:t>
      </w:r>
      <w:r w:rsidRPr="0035268C" w:rsidR="00A10628">
        <w:t>domestic authorities</w:t>
      </w:r>
      <w:r w:rsidRPr="0035268C" w:rsidR="00D748E8">
        <w:t xml:space="preserve"> should have focused on the boys</w:t>
      </w:r>
      <w:r w:rsidRPr="0035268C">
        <w:t>’</w:t>
      </w:r>
      <w:r w:rsidRPr="0035268C" w:rsidR="00D748E8">
        <w:t xml:space="preserve"> emotional state of mind and possible </w:t>
      </w:r>
      <w:r w:rsidRPr="0035268C" w:rsidR="0021558B">
        <w:t>solutions</w:t>
      </w:r>
      <w:r w:rsidRPr="0035268C" w:rsidR="00D748E8">
        <w:t xml:space="preserve">. </w:t>
      </w:r>
      <w:r w:rsidRPr="0035268C" w:rsidR="005C48D2">
        <w:t xml:space="preserve">In the </w:t>
      </w:r>
      <w:r w:rsidRPr="0035268C" w:rsidR="002173EC">
        <w:t>aunt</w:t>
      </w:r>
      <w:r w:rsidRPr="0035268C">
        <w:t>’</w:t>
      </w:r>
      <w:r w:rsidRPr="0035268C" w:rsidR="002173EC">
        <w:t>s</w:t>
      </w:r>
      <w:r w:rsidRPr="0035268C" w:rsidR="005C48D2">
        <w:t xml:space="preserve"> view, even assuming that the children</w:t>
      </w:r>
      <w:r w:rsidRPr="0035268C">
        <w:t>’</w:t>
      </w:r>
      <w:r w:rsidRPr="0035268C" w:rsidR="005C48D2">
        <w:t>s negative attitude towards their father was in part preconditioned by the influence of the maternal family, it was anyway contrary to their best interests to order their immediate return without any rehabilitation plan a</w:t>
      </w:r>
      <w:r w:rsidRPr="0035268C" w:rsidR="003F13AE">
        <w:t>nd preparatory period in mind.</w:t>
      </w:r>
    </w:p>
    <w:p w:rsidRPr="0035268C" w:rsidR="007D3A23" w:rsidP="0035268C" w:rsidRDefault="0035268C">
      <w:pPr>
        <w:pStyle w:val="ECHRPara"/>
      </w:pPr>
      <w:fldSimple w:instr=" SEQ level0 \*arabic ">
        <w:r w:rsidRPr="0035268C">
          <w:rPr>
            <w:noProof/>
          </w:rPr>
          <w:t>67</w:t>
        </w:r>
      </w:fldSimple>
      <w:r w:rsidRPr="0035268C" w:rsidR="003B7CD9">
        <w:t>.  </w:t>
      </w:r>
      <w:r w:rsidRPr="0035268C" w:rsidR="005D38B5">
        <w:t xml:space="preserve">The </w:t>
      </w:r>
      <w:r w:rsidRPr="0035268C" w:rsidR="002173EC">
        <w:t>aunt</w:t>
      </w:r>
      <w:r w:rsidRPr="0035268C" w:rsidR="005D38B5">
        <w:t xml:space="preserve"> further argued that the father lack</w:t>
      </w:r>
      <w:r w:rsidRPr="0035268C" w:rsidR="0021558B">
        <w:t>ed</w:t>
      </w:r>
      <w:r w:rsidRPr="0035268C" w:rsidR="005D38B5">
        <w:t xml:space="preserve"> interest in his children. Despite the a</w:t>
      </w:r>
      <w:r w:rsidRPr="0035268C" w:rsidR="00DF32D2">
        <w:t>doption of</w:t>
      </w:r>
      <w:r w:rsidRPr="0035268C" w:rsidR="0021558B">
        <w:t xml:space="preserve"> the</w:t>
      </w:r>
      <w:r w:rsidRPr="0035268C" w:rsidR="00DF32D2">
        <w:t xml:space="preserve"> two interim orders</w:t>
      </w:r>
      <w:r w:rsidRPr="0035268C" w:rsidR="0021558B">
        <w:t>,</w:t>
      </w:r>
      <w:r w:rsidRPr="0035268C" w:rsidR="005D38B5">
        <w:t xml:space="preserve"> he had never really attempted to see t</w:t>
      </w:r>
      <w:r w:rsidRPr="0035268C" w:rsidR="007D3A23">
        <w:t>hem</w:t>
      </w:r>
      <w:r w:rsidRPr="0035268C" w:rsidR="005D38B5">
        <w:t xml:space="preserve">. And most importantly, </w:t>
      </w:r>
      <w:r w:rsidRPr="0035268C" w:rsidR="00982AE3">
        <w:t xml:space="preserve">although </w:t>
      </w:r>
      <w:r w:rsidRPr="0035268C" w:rsidR="0021558B">
        <w:t xml:space="preserve">more than three years had passed since the </w:t>
      </w:r>
      <w:r w:rsidRPr="0035268C" w:rsidR="005D38B5">
        <w:t xml:space="preserve">two unsuccessful attempts to enforce the final court ruling </w:t>
      </w:r>
      <w:r w:rsidRPr="0035268C" w:rsidR="00285C8C">
        <w:t>concerning</w:t>
      </w:r>
      <w:r w:rsidRPr="0035268C" w:rsidR="005D38B5">
        <w:t xml:space="preserve"> the return of the children to G.B.</w:t>
      </w:r>
      <w:r w:rsidRPr="0035268C" w:rsidR="00982AE3">
        <w:t>,</w:t>
      </w:r>
      <w:r w:rsidRPr="0035268C" w:rsidR="007D3A23">
        <w:t xml:space="preserve"> </w:t>
      </w:r>
      <w:r w:rsidRPr="0035268C" w:rsidR="005D38B5">
        <w:t xml:space="preserve">the </w:t>
      </w:r>
      <w:r w:rsidRPr="0035268C" w:rsidR="00982AE3">
        <w:t>l</w:t>
      </w:r>
      <w:r w:rsidRPr="0035268C" w:rsidR="005D38B5">
        <w:t>at</w:t>
      </w:r>
      <w:r w:rsidRPr="0035268C" w:rsidR="00982AE3">
        <w:t>t</w:t>
      </w:r>
      <w:r w:rsidRPr="0035268C" w:rsidR="005D38B5">
        <w:t>er ha</w:t>
      </w:r>
      <w:r w:rsidRPr="0035268C" w:rsidR="0021558B">
        <w:t>d</w:t>
      </w:r>
      <w:r w:rsidRPr="0035268C" w:rsidR="005D38B5">
        <w:t xml:space="preserve"> </w:t>
      </w:r>
      <w:r w:rsidRPr="0035268C" w:rsidR="005A01E5">
        <w:t>made no effort to establish contact with the boys</w:t>
      </w:r>
      <w:r w:rsidRPr="0035268C" w:rsidR="007D3A23">
        <w:t xml:space="preserve">. </w:t>
      </w:r>
      <w:r w:rsidRPr="0035268C" w:rsidR="0021558B">
        <w:t xml:space="preserve">Nor </w:t>
      </w:r>
      <w:r w:rsidRPr="0035268C" w:rsidR="007D3A23">
        <w:t xml:space="preserve">had </w:t>
      </w:r>
      <w:r w:rsidRPr="0035268C" w:rsidR="0021558B">
        <w:t xml:space="preserve">he </w:t>
      </w:r>
      <w:r w:rsidRPr="0035268C" w:rsidR="007D3A23">
        <w:t xml:space="preserve">ever complained </w:t>
      </w:r>
      <w:r w:rsidRPr="0035268C" w:rsidR="0021558B">
        <w:t xml:space="preserve">before the courts </w:t>
      </w:r>
      <w:r w:rsidRPr="0035268C" w:rsidR="007D3A23">
        <w:t>about the non-enforcement of the final binding decision or approached the SSA seeking their help.</w:t>
      </w:r>
    </w:p>
    <w:p w:rsidRPr="0035268C" w:rsidR="0087522D" w:rsidP="0035268C" w:rsidRDefault="0035268C">
      <w:pPr>
        <w:pStyle w:val="ECHRPara"/>
      </w:pPr>
      <w:fldSimple w:instr=" SEQ level0 \*arabic ">
        <w:r w:rsidRPr="0035268C">
          <w:rPr>
            <w:noProof/>
          </w:rPr>
          <w:t>68</w:t>
        </w:r>
      </w:fldSimple>
      <w:r w:rsidRPr="0035268C" w:rsidR="007D3A23">
        <w:t>.  </w:t>
      </w:r>
      <w:r w:rsidRPr="0035268C" w:rsidR="005C48D2">
        <w:t xml:space="preserve">In connection with Article 81 of the Civil Code of Procedure, the </w:t>
      </w:r>
      <w:r w:rsidRPr="0035268C" w:rsidR="00F632AF">
        <w:t>applicants</w:t>
      </w:r>
      <w:r w:rsidRPr="0035268C" w:rsidR="005C48D2">
        <w:t xml:space="preserve"> re</w:t>
      </w:r>
      <w:r w:rsidRPr="0035268C" w:rsidR="00982AE3">
        <w:t>ferr</w:t>
      </w:r>
      <w:r w:rsidRPr="0035268C" w:rsidR="005C48D2">
        <w:t xml:space="preserve">ed </w:t>
      </w:r>
      <w:r w:rsidRPr="0035268C" w:rsidR="00982AE3">
        <w:t xml:space="preserve">to </w:t>
      </w:r>
      <w:r w:rsidRPr="0035268C" w:rsidR="005C48D2">
        <w:t xml:space="preserve">a well-established principle under the CRC according to which a child who </w:t>
      </w:r>
      <w:r w:rsidRPr="0035268C" w:rsidR="001F7589">
        <w:t>is</w:t>
      </w:r>
      <w:r w:rsidRPr="0035268C" w:rsidR="005C48D2">
        <w:t xml:space="preserve"> capable of forming his/her </w:t>
      </w:r>
      <w:r w:rsidRPr="0035268C" w:rsidR="0021558B">
        <w:t xml:space="preserve">own </w:t>
      </w:r>
      <w:r w:rsidRPr="0035268C" w:rsidR="005C48D2">
        <w:t xml:space="preserve">views should be </w:t>
      </w:r>
      <w:r w:rsidRPr="0035268C" w:rsidR="00AF137A">
        <w:t xml:space="preserve">personally </w:t>
      </w:r>
      <w:r w:rsidRPr="0035268C" w:rsidR="005C48D2">
        <w:t>involved in proceed</w:t>
      </w:r>
      <w:r w:rsidRPr="0035268C" w:rsidR="001F7589">
        <w:t>ing</w:t>
      </w:r>
      <w:r w:rsidRPr="0035268C" w:rsidR="0021558B">
        <w:t>s</w:t>
      </w:r>
      <w:r w:rsidRPr="0035268C" w:rsidR="001F7589">
        <w:t xml:space="preserve"> concerning his or her rights. </w:t>
      </w:r>
      <w:r w:rsidRPr="0035268C" w:rsidR="00F2484E">
        <w:t>They</w:t>
      </w:r>
      <w:r w:rsidRPr="0035268C" w:rsidR="001F7589">
        <w:t xml:space="preserve"> disagreed with the interpretation of the above provision proposed by the Government, </w:t>
      </w:r>
      <w:r w:rsidRPr="0035268C" w:rsidR="000F0C84">
        <w:t>and</w:t>
      </w:r>
      <w:r w:rsidRPr="0035268C" w:rsidR="0021558B">
        <w:t xml:space="preserve"> </w:t>
      </w:r>
      <w:r w:rsidRPr="0035268C" w:rsidR="001F7589">
        <w:t>claim</w:t>
      </w:r>
      <w:r w:rsidRPr="0035268C" w:rsidR="0021558B">
        <w:t>ed</w:t>
      </w:r>
      <w:r w:rsidRPr="0035268C" w:rsidR="001F7589">
        <w:t xml:space="preserve"> that the phrase “at the same time” implied that</w:t>
      </w:r>
      <w:r w:rsidRPr="0035268C" w:rsidR="0021558B">
        <w:t>,</w:t>
      </w:r>
      <w:r w:rsidRPr="0035268C" w:rsidR="001F7589">
        <w:t xml:space="preserve"> a</w:t>
      </w:r>
      <w:r w:rsidRPr="0035268C" w:rsidR="0021558B">
        <w:t>s wel</w:t>
      </w:r>
      <w:r w:rsidRPr="0035268C" w:rsidR="001F7589">
        <w:t>l</w:t>
      </w:r>
      <w:r w:rsidRPr="0035268C" w:rsidR="0021558B">
        <w:t xml:space="preserve"> as</w:t>
      </w:r>
      <w:r w:rsidRPr="0035268C" w:rsidR="001F7589">
        <w:t xml:space="preserve"> having a legal representative appointed</w:t>
      </w:r>
      <w:r w:rsidRPr="0035268C" w:rsidR="00AF137A">
        <w:t>,</w:t>
      </w:r>
      <w:r w:rsidRPr="0035268C" w:rsidR="001F7589">
        <w:t xml:space="preserve"> a minor between seven and eighteen years of age </w:t>
      </w:r>
      <w:r w:rsidRPr="0035268C" w:rsidR="00AF137A">
        <w:t>should have been direc</w:t>
      </w:r>
      <w:r w:rsidRPr="0035268C" w:rsidR="0087522D">
        <w:t xml:space="preserve">tly </w:t>
      </w:r>
      <w:r w:rsidRPr="0035268C" w:rsidR="0021558B">
        <w:t>involv</w:t>
      </w:r>
      <w:r w:rsidRPr="0035268C" w:rsidR="0087522D">
        <w:t>ed in the proceedings.</w:t>
      </w:r>
    </w:p>
    <w:p w:rsidRPr="0035268C" w:rsidR="00285C8C" w:rsidP="0035268C" w:rsidRDefault="0035268C">
      <w:pPr>
        <w:pStyle w:val="ECHRPara"/>
      </w:pPr>
      <w:fldSimple w:instr=" SEQ level0 \*arabic ">
        <w:r w:rsidRPr="0035268C">
          <w:rPr>
            <w:noProof/>
          </w:rPr>
          <w:t>69</w:t>
        </w:r>
      </w:fldSimple>
      <w:r w:rsidRPr="0035268C" w:rsidR="0087522D">
        <w:t>.  Lastly</w:t>
      </w:r>
      <w:r w:rsidRPr="0035268C" w:rsidR="00AF137A">
        <w:t>, the applicant</w:t>
      </w:r>
      <w:r w:rsidRPr="0035268C" w:rsidR="00310AFE">
        <w:t>s</w:t>
      </w:r>
      <w:r w:rsidRPr="0035268C" w:rsidR="00AF137A">
        <w:t xml:space="preserve"> contended that </w:t>
      </w:r>
      <w:r w:rsidRPr="0035268C" w:rsidR="0021558B">
        <w:t xml:space="preserve">a </w:t>
      </w:r>
      <w:r w:rsidRPr="0035268C" w:rsidR="00AF137A">
        <w:t>superficial assessment of the situation concerning the boys</w:t>
      </w:r>
      <w:r w:rsidRPr="0035268C" w:rsidR="0021558B">
        <w:t>,</w:t>
      </w:r>
      <w:r w:rsidRPr="0035268C" w:rsidR="00AF137A">
        <w:t xml:space="preserve"> in combination with the </w:t>
      </w:r>
      <w:r w:rsidRPr="0035268C" w:rsidR="0021558B">
        <w:t>disregard</w:t>
      </w:r>
      <w:r w:rsidRPr="0035268C" w:rsidR="00AF137A">
        <w:t xml:space="preserve"> f</w:t>
      </w:r>
      <w:r w:rsidRPr="0035268C" w:rsidR="0021558B">
        <w:t>or</w:t>
      </w:r>
      <w:r w:rsidRPr="0035268C" w:rsidR="00AF137A">
        <w:t xml:space="preserve"> their own opinion</w:t>
      </w:r>
      <w:r w:rsidRPr="0035268C" w:rsidR="0021558B">
        <w:t>s</w:t>
      </w:r>
      <w:r w:rsidRPr="0035268C" w:rsidR="00AF137A">
        <w:t xml:space="preserve">, </w:t>
      </w:r>
      <w:r w:rsidRPr="0035268C" w:rsidR="0021558B">
        <w:t xml:space="preserve">had </w:t>
      </w:r>
      <w:r w:rsidRPr="0035268C" w:rsidR="00AF137A">
        <w:t xml:space="preserve">led the domestic courts to adopt </w:t>
      </w:r>
      <w:r w:rsidRPr="0035268C" w:rsidR="0021558B">
        <w:t>a</w:t>
      </w:r>
      <w:r w:rsidRPr="0035268C" w:rsidR="00AF137A">
        <w:t xml:space="preserve"> decision </w:t>
      </w:r>
      <w:r w:rsidRPr="0035268C" w:rsidR="0021558B">
        <w:t xml:space="preserve">that was </w:t>
      </w:r>
      <w:r w:rsidRPr="0035268C" w:rsidR="00982AE3">
        <w:t>contrary t</w:t>
      </w:r>
      <w:r w:rsidRPr="0035268C" w:rsidR="002173EC">
        <w:t>o</w:t>
      </w:r>
      <w:r w:rsidRPr="0035268C" w:rsidR="00AF137A">
        <w:t xml:space="preserve"> their best interests.</w:t>
      </w:r>
    </w:p>
    <w:p w:rsidRPr="0035268C" w:rsidR="00CF5144" w:rsidP="0035268C" w:rsidRDefault="00CF5144">
      <w:pPr>
        <w:pStyle w:val="ECHRHeading3"/>
      </w:pPr>
      <w:r w:rsidRPr="0035268C">
        <w:t>2.</w:t>
      </w:r>
      <w:r w:rsidRPr="0035268C" w:rsidR="00F75A2B">
        <w:t>  </w:t>
      </w:r>
      <w:r w:rsidRPr="0035268C">
        <w:t>The Court</w:t>
      </w:r>
      <w:r w:rsidRPr="0035268C" w:rsidR="0035268C">
        <w:t>’</w:t>
      </w:r>
      <w:r w:rsidRPr="0035268C">
        <w:t>s assessment</w:t>
      </w:r>
    </w:p>
    <w:p w:rsidRPr="0035268C" w:rsidR="00421BE0" w:rsidP="0035268C" w:rsidRDefault="00421BE0">
      <w:pPr>
        <w:pStyle w:val="ECHRHeading4"/>
      </w:pPr>
      <w:r w:rsidRPr="0035268C">
        <w:t>(a)</w:t>
      </w:r>
      <w:r w:rsidRPr="0035268C" w:rsidR="00F75A2B">
        <w:t>  </w:t>
      </w:r>
      <w:r w:rsidRPr="0035268C">
        <w:t>General principles</w:t>
      </w:r>
    </w:p>
    <w:p w:rsidRPr="0035268C" w:rsidR="00374A28" w:rsidP="0035268C" w:rsidRDefault="0035268C">
      <w:pPr>
        <w:pStyle w:val="ECHRPara"/>
      </w:pPr>
      <w:fldSimple w:instr=" SEQ level0 \*arabic ">
        <w:r w:rsidRPr="0035268C">
          <w:rPr>
            <w:noProof/>
          </w:rPr>
          <w:t>70</w:t>
        </w:r>
      </w:fldSimple>
      <w:r w:rsidRPr="0035268C" w:rsidR="00421BE0">
        <w:t>.  The Court reiterates that the mutual enjoyment by parent and child of each other</w:t>
      </w:r>
      <w:r w:rsidRPr="0035268C">
        <w:t>’</w:t>
      </w:r>
      <w:r w:rsidRPr="0035268C" w:rsidR="00421BE0">
        <w:t xml:space="preserve">s company constitutes a fundamental element of family life </w:t>
      </w:r>
      <w:r w:rsidRPr="0035268C" w:rsidR="00E550C9">
        <w:t>within the meaning of</w:t>
      </w:r>
      <w:r w:rsidRPr="0035268C" w:rsidR="00421BE0">
        <w:t xml:space="preserve"> Article 8 of the Convention (see, among other authorities,</w:t>
      </w:r>
      <w:r w:rsidRPr="0035268C" w:rsidR="00E550C9">
        <w:t xml:space="preserve"> </w:t>
      </w:r>
      <w:r w:rsidRPr="0035268C" w:rsidR="00E550C9">
        <w:rPr>
          <w:i/>
        </w:rPr>
        <w:t>Olsson v. Sweden</w:t>
      </w:r>
      <w:r w:rsidRPr="0035268C" w:rsidR="00E550C9">
        <w:t xml:space="preserve"> (no. 1), 24 March 1988, § 59, Series A no.</w:t>
      </w:r>
      <w:r w:rsidRPr="0035268C" w:rsidR="003F13AE">
        <w:t> </w:t>
      </w:r>
      <w:r w:rsidRPr="0035268C" w:rsidR="00E550C9">
        <w:t>130, and</w:t>
      </w:r>
      <w:r w:rsidRPr="0035268C" w:rsidR="00421BE0">
        <w:t xml:space="preserve"> </w:t>
      </w:r>
      <w:r w:rsidRPr="0035268C" w:rsidR="00421BE0">
        <w:rPr>
          <w:i/>
        </w:rPr>
        <w:t>Monory v. Romania and Hungary</w:t>
      </w:r>
      <w:r w:rsidRPr="0035268C" w:rsidR="00421BE0">
        <w:t>, no.</w:t>
      </w:r>
      <w:r w:rsidRPr="0035268C" w:rsidR="00E550C9">
        <w:t xml:space="preserve"> 71099/01</w:t>
      </w:r>
      <w:r w:rsidRPr="0035268C" w:rsidR="00421BE0">
        <w:t>, § 70, 5 April 2005).</w:t>
      </w:r>
      <w:r w:rsidRPr="0035268C" w:rsidR="00E550C9">
        <w:t xml:space="preserve"> </w:t>
      </w:r>
      <w:r w:rsidRPr="0035268C" w:rsidR="003860E4">
        <w:t xml:space="preserve">In this context, </w:t>
      </w:r>
      <w:r w:rsidRPr="0035268C" w:rsidR="00A03028">
        <w:t>the essential object of Article 8 is to protect the individual against arbitrary action by the public authorities. There are in addition positive obligations inherent in an effective “respect” for fam</w:t>
      </w:r>
      <w:r w:rsidRPr="0035268C" w:rsidR="003860E4">
        <w:t>ily life</w:t>
      </w:r>
      <w:r w:rsidRPr="0035268C" w:rsidR="00A03028">
        <w:t xml:space="preserve">. </w:t>
      </w:r>
      <w:r w:rsidRPr="0035268C" w:rsidR="003860E4">
        <w:t>Hence</w:t>
      </w:r>
      <w:r w:rsidRPr="0035268C" w:rsidR="00A03028">
        <w:t xml:space="preserve">, the Court has repeatedly held that Article 8 includes </w:t>
      </w:r>
      <w:r w:rsidRPr="0035268C" w:rsidR="00BE139B">
        <w:t>the</w:t>
      </w:r>
      <w:r w:rsidRPr="0035268C" w:rsidR="00A03028">
        <w:t xml:space="preserve"> right for parents to have measures taken that will permit them to be reunited with their children and an obligation on </w:t>
      </w:r>
      <w:r w:rsidRPr="0035268C" w:rsidR="00982AE3">
        <w:t xml:space="preserve">part of </w:t>
      </w:r>
      <w:r w:rsidRPr="0035268C" w:rsidR="00A03028">
        <w:t>the national authorities to take such action (see,</w:t>
      </w:r>
      <w:r w:rsidRPr="0035268C" w:rsidR="003860E4">
        <w:t xml:space="preserve"> amongst many others,</w:t>
      </w:r>
      <w:r w:rsidRPr="0035268C" w:rsidR="00A03028">
        <w:t xml:space="preserve"> </w:t>
      </w:r>
      <w:r w:rsidRPr="0035268C" w:rsidR="00A03028">
        <w:rPr>
          <w:i/>
        </w:rPr>
        <w:t>Eriksson v. Sweden</w:t>
      </w:r>
      <w:r w:rsidRPr="0035268C" w:rsidR="00A03028">
        <w:t>, judgment of 22</w:t>
      </w:r>
      <w:r w:rsidRPr="0035268C" w:rsidR="003F13AE">
        <w:t> </w:t>
      </w:r>
      <w:r w:rsidRPr="0035268C" w:rsidR="00A03028">
        <w:t xml:space="preserve">June 1989, Series A no. 156, pp. 26-27, § 71; </w:t>
      </w:r>
      <w:r w:rsidRPr="0035268C" w:rsidR="00A03028">
        <w:rPr>
          <w:i/>
        </w:rPr>
        <w:t>Margareta and Roger Andersson v. Sweden</w:t>
      </w:r>
      <w:r w:rsidRPr="0035268C" w:rsidR="00A03028">
        <w:t xml:space="preserve">, judgment of 25 February 1992, Series A no. 226-A, p. 30, § 91; </w:t>
      </w:r>
      <w:r w:rsidRPr="0035268C" w:rsidR="00A03028">
        <w:rPr>
          <w:i/>
        </w:rPr>
        <w:t>Olsson v. Sweden</w:t>
      </w:r>
      <w:r w:rsidRPr="0035268C" w:rsidR="00A03028">
        <w:t xml:space="preserve"> (no. 2), judgment of 27 November 1992, Series A no. 250, pp. 35-36, § 90; </w:t>
      </w:r>
      <w:r w:rsidRPr="0035268C" w:rsidR="00A03028">
        <w:rPr>
          <w:i/>
        </w:rPr>
        <w:t>Nuutinen v. Finland</w:t>
      </w:r>
      <w:r w:rsidRPr="0035268C" w:rsidR="00A03028">
        <w:t xml:space="preserve">, judgment of 27 June 2000, </w:t>
      </w:r>
      <w:r w:rsidRPr="0035268C" w:rsidR="00A03028">
        <w:rPr>
          <w:i/>
        </w:rPr>
        <w:t>Reports of Judgments and Decisions</w:t>
      </w:r>
      <w:r w:rsidRPr="0035268C" w:rsidR="00A03028">
        <w:t xml:space="preserve"> 2000-VIII, p. 83, § 127</w:t>
      </w:r>
      <w:r w:rsidRPr="0035268C" w:rsidR="003860E4">
        <w:t>;</w:t>
      </w:r>
      <w:r w:rsidRPr="0035268C" w:rsidR="00A03028">
        <w:t xml:space="preserve"> </w:t>
      </w:r>
      <w:r w:rsidRPr="0035268C" w:rsidR="008F4B7F">
        <w:rPr>
          <w:i/>
        </w:rPr>
        <w:t>Ignaccolo-Zenide v. Romania</w:t>
      </w:r>
      <w:r w:rsidRPr="0035268C" w:rsidR="008F4B7F">
        <w:t>, no. 31679/96, § 94, ECHR 2000</w:t>
      </w:r>
      <w:r w:rsidRPr="0035268C" w:rsidR="008F4B7F">
        <w:noBreakHyphen/>
        <w:t>I</w:t>
      </w:r>
      <w:r w:rsidRPr="0035268C" w:rsidR="003860E4">
        <w:t>;</w:t>
      </w:r>
      <w:r w:rsidRPr="0035268C" w:rsidR="00A03028">
        <w:t xml:space="preserve"> and </w:t>
      </w:r>
      <w:r w:rsidRPr="0035268C" w:rsidR="003860E4">
        <w:rPr>
          <w:i/>
        </w:rPr>
        <w:t>Sylvester v. Austria</w:t>
      </w:r>
      <w:r w:rsidRPr="0035268C" w:rsidR="003860E4">
        <w:t>,</w:t>
      </w:r>
      <w:r w:rsidRPr="0035268C" w:rsidR="003860E4">
        <w:rPr>
          <w:i/>
        </w:rPr>
        <w:t xml:space="preserve"> </w:t>
      </w:r>
      <w:r w:rsidRPr="0035268C" w:rsidR="003860E4">
        <w:t>nos. 36812/97 and 40104/98, § 58, 24 April 2003</w:t>
      </w:r>
      <w:r w:rsidRPr="0035268C" w:rsidR="00A03028">
        <w:t xml:space="preserve">). </w:t>
      </w:r>
      <w:r w:rsidRPr="0035268C" w:rsidR="00374A28">
        <w:t>This also applies to cases where contact and residence disputes concerning children arise between parents and/or other members of the children</w:t>
      </w:r>
      <w:r w:rsidRPr="0035268C">
        <w:t>’</w:t>
      </w:r>
      <w:r w:rsidRPr="0035268C" w:rsidR="00374A28">
        <w:t xml:space="preserve">s family (see </w:t>
      </w:r>
      <w:r w:rsidRPr="0035268C" w:rsidR="00374A28">
        <w:rPr>
          <w:i/>
        </w:rPr>
        <w:t>Fuşcă v. Romania</w:t>
      </w:r>
      <w:r w:rsidRPr="0035268C" w:rsidR="00374A28">
        <w:t>, no. 34630/07, § 34, 13 July 2010</w:t>
      </w:r>
      <w:r w:rsidRPr="0035268C" w:rsidR="0020641D">
        <w:t xml:space="preserve">; </w:t>
      </w:r>
      <w:r w:rsidRPr="0035268C" w:rsidR="0020641D">
        <w:rPr>
          <w:i/>
        </w:rPr>
        <w:t>Hromadka and Hromadkova</w:t>
      </w:r>
      <w:r w:rsidRPr="0035268C" w:rsidR="0020641D">
        <w:t xml:space="preserve"> </w:t>
      </w:r>
      <w:r w:rsidRPr="0035268C" w:rsidR="0020641D">
        <w:rPr>
          <w:i/>
        </w:rPr>
        <w:t>v. Russia</w:t>
      </w:r>
      <w:r w:rsidRPr="0035268C" w:rsidR="0020641D">
        <w:rPr>
          <w:snapToGrid w:val="0"/>
        </w:rPr>
        <w:t xml:space="preserve">, </w:t>
      </w:r>
      <w:r w:rsidRPr="0035268C" w:rsidR="0020641D">
        <w:t>no. 22909/10</w:t>
      </w:r>
      <w:r w:rsidRPr="0035268C" w:rsidR="0020641D">
        <w:rPr>
          <w:snapToGrid w:val="0"/>
        </w:rPr>
        <w:t>, § 150, 11 December 2014;</w:t>
      </w:r>
      <w:r w:rsidRPr="0035268C" w:rsidR="00E336DB">
        <w:t xml:space="preserve"> and</w:t>
      </w:r>
      <w:r w:rsidRPr="0035268C" w:rsidR="00374A28">
        <w:t xml:space="preserve"> </w:t>
      </w:r>
      <w:r w:rsidRPr="0035268C" w:rsidR="00374A28">
        <w:rPr>
          <w:i/>
        </w:rPr>
        <w:t>Manic v. Lithuania</w:t>
      </w:r>
      <w:r w:rsidRPr="0035268C" w:rsidR="00374A28">
        <w:t>, no. 46600/11, § 101, 13 January 2015).</w:t>
      </w:r>
    </w:p>
    <w:p w:rsidRPr="0035268C" w:rsidR="00F75A2B" w:rsidP="0035268C" w:rsidRDefault="0035268C">
      <w:pPr>
        <w:pStyle w:val="ECHRPara"/>
      </w:pPr>
      <w:fldSimple w:instr=" SEQ level0 \*arabic ">
        <w:r w:rsidRPr="0035268C">
          <w:rPr>
            <w:noProof/>
          </w:rPr>
          <w:t>71</w:t>
        </w:r>
      </w:fldSimple>
      <w:r w:rsidRPr="0035268C" w:rsidR="003860E4">
        <w:t>.  </w:t>
      </w:r>
      <w:r w:rsidRPr="0035268C" w:rsidR="00A03028">
        <w:t>The obligation of national authorities to take measures to facilitate reunion is not</w:t>
      </w:r>
      <w:r w:rsidRPr="0035268C" w:rsidR="00BE139B">
        <w:t>,</w:t>
      </w:r>
      <w:r w:rsidRPr="0035268C" w:rsidR="00A03028">
        <w:t xml:space="preserve"> </w:t>
      </w:r>
      <w:r w:rsidRPr="0035268C" w:rsidR="003860E4">
        <w:t>however</w:t>
      </w:r>
      <w:r w:rsidRPr="0035268C" w:rsidR="00BE139B">
        <w:t>,</w:t>
      </w:r>
      <w:r w:rsidRPr="0035268C" w:rsidR="003860E4">
        <w:t xml:space="preserve"> </w:t>
      </w:r>
      <w:r w:rsidRPr="0035268C" w:rsidR="00A03028">
        <w:t>absolute</w:t>
      </w:r>
      <w:r w:rsidRPr="0035268C" w:rsidR="003860E4">
        <w:t xml:space="preserve"> (see </w:t>
      </w:r>
      <w:r w:rsidRPr="0035268C" w:rsidR="003860E4">
        <w:rPr>
          <w:i/>
        </w:rPr>
        <w:t xml:space="preserve">Hokkanen, </w:t>
      </w:r>
      <w:r w:rsidRPr="0035268C" w:rsidR="003860E4">
        <w:t xml:space="preserve">cited above, </w:t>
      </w:r>
      <w:r w:rsidRPr="0035268C" w:rsidR="003860E4">
        <w:rPr>
          <w:rFonts w:cstheme="minorHAnsi"/>
        </w:rPr>
        <w:t>§</w:t>
      </w:r>
      <w:r w:rsidRPr="0035268C" w:rsidR="00BE139B">
        <w:t> </w:t>
      </w:r>
      <w:r w:rsidRPr="0035268C" w:rsidR="003860E4">
        <w:t xml:space="preserve">58; </w:t>
      </w:r>
      <w:r w:rsidRPr="0035268C" w:rsidR="003860E4">
        <w:rPr>
          <w:i/>
        </w:rPr>
        <w:t>Vamosi v. Hungary</w:t>
      </w:r>
      <w:r w:rsidRPr="0035268C" w:rsidR="003860E4">
        <w:t xml:space="preserve"> (dec.), no. </w:t>
      </w:r>
      <w:r w:rsidRPr="0035268C" w:rsidR="003860E4">
        <w:rPr>
          <w:rStyle w:val="column01"/>
        </w:rPr>
        <w:t>71657/01</w:t>
      </w:r>
      <w:r w:rsidRPr="0035268C" w:rsidR="003860E4">
        <w:t>, 23 March 2004). Th</w:t>
      </w:r>
      <w:r w:rsidRPr="0035268C" w:rsidR="00A03028">
        <w:t>e reunion of a parent with a child who has lived for some time with other persons may not be able to take place immediately and may require preparatory measures being taken to this effect. The nature and extent of such preparation will depend on the circumstances of each case, but the understanding and co-operation of all concerned will always be an important ingredient. Whilst national authorities must do their utmost to facilitate such co-operation, any obligation to apply coercion in this area must be limited</w:t>
      </w:r>
      <w:r w:rsidRPr="0035268C" w:rsidR="00BE139B">
        <w:t>,</w:t>
      </w:r>
      <w:r w:rsidRPr="0035268C" w:rsidR="00A03028">
        <w:t xml:space="preserve"> since the interests as well as the rights and freedoms of all concerned must be taken into account, and more particularly the best interests of the child and his or her rights under Article 8 of the Convention. Where contact with the parent might appear to threaten those interests or interfere with those rights, it is for the national authorities to strike a fair balance between them (see </w:t>
      </w:r>
      <w:r w:rsidRPr="0035268C" w:rsidR="00A03028">
        <w:rPr>
          <w:i/>
        </w:rPr>
        <w:t>Hokkanen</w:t>
      </w:r>
      <w:r w:rsidRPr="0035268C" w:rsidR="00A03028">
        <w:t>,</w:t>
      </w:r>
      <w:r w:rsidRPr="0035268C" w:rsidR="003860E4">
        <w:t xml:space="preserve"> cited above, § 58</w:t>
      </w:r>
      <w:r w:rsidRPr="0035268C" w:rsidR="00A03028">
        <w:t>). The child</w:t>
      </w:r>
      <w:r w:rsidRPr="0035268C">
        <w:t>’</w:t>
      </w:r>
      <w:r w:rsidRPr="0035268C" w:rsidR="00A03028">
        <w:t>s best interests must be the primary consideration and may, depending on their nature and seriousness, override those of the parents (see</w:t>
      </w:r>
      <w:r w:rsidRPr="0035268C" w:rsidR="00A9088A">
        <w:t xml:space="preserve"> among many others,</w:t>
      </w:r>
      <w:r w:rsidRPr="0035268C" w:rsidR="00A03028">
        <w:t xml:space="preserve"> </w:t>
      </w:r>
      <w:r w:rsidRPr="0035268C" w:rsidR="00A9088A">
        <w:rPr>
          <w:i/>
        </w:rPr>
        <w:t xml:space="preserve">Olsson </w:t>
      </w:r>
      <w:r w:rsidRPr="0035268C" w:rsidR="00A9088A">
        <w:t>(No. 2), § 90</w:t>
      </w:r>
      <w:r w:rsidRPr="0035268C" w:rsidR="008F4B7F">
        <w:t>,</w:t>
      </w:r>
      <w:r w:rsidRPr="0035268C" w:rsidR="00AD08DD">
        <w:t xml:space="preserve"> </w:t>
      </w:r>
      <w:r w:rsidRPr="0035268C" w:rsidR="00AD08DD">
        <w:rPr>
          <w:i/>
        </w:rPr>
        <w:t>Ignaccolo-Zenide</w:t>
      </w:r>
      <w:r w:rsidRPr="0035268C" w:rsidR="00AD08DD">
        <w:t xml:space="preserve">, § 94, </w:t>
      </w:r>
      <w:r w:rsidRPr="0035268C" w:rsidR="008F4B7F">
        <w:t>both cited above</w:t>
      </w:r>
      <w:r w:rsidRPr="0035268C" w:rsidR="00AD08DD">
        <w:t xml:space="preserve">; </w:t>
      </w:r>
      <w:r w:rsidRPr="0035268C" w:rsidR="00A03028">
        <w:rPr>
          <w:i/>
        </w:rPr>
        <w:t>Płaza v. Poland</w:t>
      </w:r>
      <w:r w:rsidRPr="0035268C" w:rsidR="00A03028">
        <w:t>, no. 18830/07, §</w:t>
      </w:r>
      <w:r w:rsidRPr="0035268C" w:rsidR="003F13AE">
        <w:t> </w:t>
      </w:r>
      <w:r w:rsidRPr="0035268C" w:rsidR="00A03028">
        <w:t>71, 25 January 2011</w:t>
      </w:r>
      <w:r w:rsidRPr="0035268C" w:rsidR="003860E4">
        <w:t>;</w:t>
      </w:r>
      <w:r w:rsidRPr="0035268C" w:rsidR="00AD08DD">
        <w:t xml:space="preserve"> and</w:t>
      </w:r>
      <w:r w:rsidRPr="0035268C" w:rsidR="003860E4">
        <w:t xml:space="preserve"> </w:t>
      </w:r>
      <w:r w:rsidRPr="0035268C" w:rsidR="00F12380">
        <w:rPr>
          <w:i/>
        </w:rPr>
        <w:t xml:space="preserve">Manic, </w:t>
      </w:r>
      <w:r w:rsidRPr="0035268C" w:rsidR="00F12380">
        <w:t xml:space="preserve">cited above, </w:t>
      </w:r>
      <w:r w:rsidRPr="0035268C" w:rsidR="00F12380">
        <w:rPr>
          <w:rFonts w:cstheme="minorHAnsi"/>
        </w:rPr>
        <w:t>§</w:t>
      </w:r>
      <w:r w:rsidRPr="0035268C" w:rsidR="00F12380">
        <w:t xml:space="preserve"> 102, with further references thereto</w:t>
      </w:r>
      <w:r w:rsidRPr="0035268C" w:rsidR="003807DA">
        <w:t>).</w:t>
      </w:r>
    </w:p>
    <w:p w:rsidRPr="0035268C" w:rsidR="00F75A2B" w:rsidP="0035268C" w:rsidRDefault="0035268C">
      <w:pPr>
        <w:pStyle w:val="ECHRPara"/>
      </w:pPr>
      <w:fldSimple w:instr=" SEQ level0 \*arabic ">
        <w:r w:rsidRPr="0035268C">
          <w:rPr>
            <w:noProof/>
          </w:rPr>
          <w:t>72</w:t>
        </w:r>
      </w:fldSimple>
      <w:r w:rsidRPr="0035268C" w:rsidR="003860E4">
        <w:t>.  </w:t>
      </w:r>
      <w:r w:rsidRPr="0035268C" w:rsidR="00832FC9">
        <w:t>The Court further notes that</w:t>
      </w:r>
      <w:r w:rsidRPr="0035268C" w:rsidR="00BE139B">
        <w:t>,</w:t>
      </w:r>
      <w:r w:rsidRPr="0035268C" w:rsidR="00832FC9">
        <w:t xml:space="preserve"> whilst Article 8 contains no explicit procedural requirements, the applicant </w:t>
      </w:r>
      <w:r w:rsidRPr="0035268C" w:rsidR="00BE139B">
        <w:t>mu</w:t>
      </w:r>
      <w:r w:rsidRPr="0035268C" w:rsidR="00832FC9">
        <w:t xml:space="preserve">st be involved in the decision-making process, seen as a whole, to a degree sufficient to provide him </w:t>
      </w:r>
      <w:r w:rsidRPr="0035268C" w:rsidR="00A436B6">
        <w:t xml:space="preserve">or her </w:t>
      </w:r>
      <w:r w:rsidRPr="0035268C" w:rsidR="00832FC9">
        <w:t>with the requisite protection of his interests</w:t>
      </w:r>
      <w:r w:rsidRPr="0035268C" w:rsidR="00BE139B">
        <w:t>, as</w:t>
      </w:r>
      <w:r w:rsidRPr="0035268C" w:rsidR="00832FC9">
        <w:t xml:space="preserve"> safeguarded by that Article (see </w:t>
      </w:r>
      <w:r w:rsidRPr="0035268C" w:rsidR="006B59B6">
        <w:rPr>
          <w:i/>
        </w:rPr>
        <w:t>Fernández Martínez</w:t>
      </w:r>
      <w:r w:rsidRPr="0035268C" w:rsidR="006B59B6">
        <w:t xml:space="preserve"> </w:t>
      </w:r>
      <w:r w:rsidRPr="0035268C" w:rsidR="006B59B6">
        <w:rPr>
          <w:i/>
        </w:rPr>
        <w:t xml:space="preserve">v. Spain </w:t>
      </w:r>
      <w:r w:rsidRPr="0035268C" w:rsidR="006B59B6">
        <w:t xml:space="preserve">[GC], no. 56030/07, § 147, ECHR 2014 (extracts); </w:t>
      </w:r>
      <w:r w:rsidRPr="0035268C" w:rsidR="005D2470">
        <w:rPr>
          <w:i/>
        </w:rPr>
        <w:t>Z.J.</w:t>
      </w:r>
      <w:r w:rsidRPr="0035268C" w:rsidR="005D2470">
        <w:t xml:space="preserve"> </w:t>
      </w:r>
      <w:r w:rsidRPr="0035268C" w:rsidR="005D2470">
        <w:rPr>
          <w:i/>
          <w:snapToGrid w:val="0"/>
        </w:rPr>
        <w:t>v. Lithuania</w:t>
      </w:r>
      <w:r w:rsidRPr="0035268C" w:rsidR="005D2470">
        <w:rPr>
          <w:snapToGrid w:val="0"/>
        </w:rPr>
        <w:t xml:space="preserve">, </w:t>
      </w:r>
      <w:r w:rsidRPr="0035268C" w:rsidR="005D2470">
        <w:t>no. 60092/12</w:t>
      </w:r>
      <w:r w:rsidRPr="0035268C" w:rsidR="005D2470">
        <w:rPr>
          <w:snapToGrid w:val="0"/>
          <w:color w:val="000000"/>
        </w:rPr>
        <w:t xml:space="preserve">, § 100, 29 April 2014; </w:t>
      </w:r>
      <w:r w:rsidRPr="0035268C" w:rsidR="00832FC9">
        <w:rPr>
          <w:i/>
        </w:rPr>
        <w:t>Elsholz v. Germany</w:t>
      </w:r>
      <w:r w:rsidRPr="0035268C" w:rsidR="00832FC9">
        <w:t xml:space="preserve"> [GC], no. 25735/94, § 52, ECHR 2000</w:t>
      </w:r>
      <w:r w:rsidRPr="0035268C" w:rsidR="00832FC9">
        <w:noBreakHyphen/>
        <w:t>VIII</w:t>
      </w:r>
      <w:r w:rsidRPr="0035268C" w:rsidR="00BE139B">
        <w:t>;</w:t>
      </w:r>
      <w:r w:rsidRPr="0035268C" w:rsidR="00832FC9">
        <w:t xml:space="preserve"> and </w:t>
      </w:r>
      <w:r w:rsidRPr="0035268C" w:rsidR="00832FC9">
        <w:rPr>
          <w:i/>
        </w:rPr>
        <w:t>W. v. the United Kingdom</w:t>
      </w:r>
      <w:r w:rsidRPr="0035268C" w:rsidR="00832FC9">
        <w:t xml:space="preserve">, 8 July 1987, §64, Series A no. 121). In </w:t>
      </w:r>
      <w:r w:rsidRPr="0035268C" w:rsidR="00BE139B">
        <w:t xml:space="preserve">the </w:t>
      </w:r>
      <w:r w:rsidRPr="0035268C" w:rsidR="00832FC9">
        <w:t xml:space="preserve">case of children, the above principle is exercised through their right to be consulted and heard (see </w:t>
      </w:r>
      <w:r w:rsidRPr="0035268C" w:rsidR="00832FC9">
        <w:rPr>
          <w:i/>
        </w:rPr>
        <w:t xml:space="preserve">M. and M. </w:t>
      </w:r>
      <w:r w:rsidRPr="0035268C" w:rsidR="00832FC9">
        <w:rPr>
          <w:i/>
          <w:snapToGrid w:val="0"/>
        </w:rPr>
        <w:t>v. Croatia</w:t>
      </w:r>
      <w:r w:rsidRPr="0035268C" w:rsidR="00832FC9">
        <w:rPr>
          <w:snapToGrid w:val="0"/>
        </w:rPr>
        <w:t xml:space="preserve">, </w:t>
      </w:r>
      <w:r w:rsidRPr="0035268C" w:rsidR="00832FC9">
        <w:t>no. 10161/13</w:t>
      </w:r>
      <w:r w:rsidRPr="0035268C" w:rsidR="00832FC9">
        <w:rPr>
          <w:snapToGrid w:val="0"/>
        </w:rPr>
        <w:t>, §</w:t>
      </w:r>
      <w:r w:rsidRPr="0035268C" w:rsidR="002127AC">
        <w:rPr>
          <w:snapToGrid w:val="0"/>
        </w:rPr>
        <w:t>§</w:t>
      </w:r>
      <w:r w:rsidRPr="0035268C" w:rsidR="00832FC9">
        <w:rPr>
          <w:snapToGrid w:val="0"/>
        </w:rPr>
        <w:t xml:space="preserve"> 1</w:t>
      </w:r>
      <w:r w:rsidRPr="0035268C" w:rsidR="002127AC">
        <w:rPr>
          <w:snapToGrid w:val="0"/>
        </w:rPr>
        <w:t>80-181</w:t>
      </w:r>
      <w:r w:rsidRPr="0035268C" w:rsidR="00832FC9">
        <w:rPr>
          <w:snapToGrid w:val="0"/>
        </w:rPr>
        <w:t xml:space="preserve">, </w:t>
      </w:r>
      <w:r w:rsidRPr="0035268C" w:rsidR="00832FC9">
        <w:t>3</w:t>
      </w:r>
      <w:r w:rsidRPr="0035268C" w:rsidR="00832FC9">
        <w:rPr>
          <w:snapToGrid w:val="0"/>
        </w:rPr>
        <w:t xml:space="preserve"> September 2015)</w:t>
      </w:r>
      <w:r w:rsidRPr="0035268C" w:rsidR="00832FC9">
        <w:t>. The Court has already held that as children mature</w:t>
      </w:r>
      <w:r w:rsidRPr="0035268C" w:rsidR="00982AE3">
        <w:t xml:space="preserve"> </w:t>
      </w:r>
      <w:r w:rsidRPr="0035268C" w:rsidR="00832FC9">
        <w:t xml:space="preserve">and, with the passage of time, </w:t>
      </w:r>
      <w:r w:rsidRPr="0035268C" w:rsidR="00BE139B">
        <w:t xml:space="preserve">become </w:t>
      </w:r>
      <w:r w:rsidRPr="0035268C" w:rsidR="00832FC9">
        <w:t>able to formulate their own opinion</w:t>
      </w:r>
      <w:r w:rsidRPr="0035268C" w:rsidR="00BE139B">
        <w:t>s</w:t>
      </w:r>
      <w:r w:rsidRPr="0035268C" w:rsidR="00832FC9">
        <w:t xml:space="preserve"> on their contact with the</w:t>
      </w:r>
      <w:r w:rsidRPr="0035268C" w:rsidR="00BE139B">
        <w:t>ir</w:t>
      </w:r>
      <w:r w:rsidRPr="0035268C" w:rsidR="00832FC9">
        <w:t xml:space="preserve"> parents, </w:t>
      </w:r>
      <w:r w:rsidRPr="0035268C" w:rsidR="00BE139B">
        <w:t xml:space="preserve">for instance, </w:t>
      </w:r>
      <w:r w:rsidRPr="0035268C" w:rsidR="00832FC9">
        <w:t xml:space="preserve">the courts should give due weight to their views and feelings as well as to their right to respect for their private life (see </w:t>
      </w:r>
      <w:r w:rsidRPr="0035268C" w:rsidR="00832FC9">
        <w:rPr>
          <w:i/>
        </w:rPr>
        <w:t xml:space="preserve">Plaza, </w:t>
      </w:r>
      <w:r w:rsidRPr="0035268C" w:rsidR="00832FC9">
        <w:t xml:space="preserve">cited above, </w:t>
      </w:r>
      <w:r w:rsidRPr="0035268C" w:rsidR="00832FC9">
        <w:rPr>
          <w:rFonts w:cstheme="minorHAnsi"/>
        </w:rPr>
        <w:t>§</w:t>
      </w:r>
      <w:r w:rsidRPr="0035268C" w:rsidR="00832FC9">
        <w:t xml:space="preserve"> 71).</w:t>
      </w:r>
      <w:r w:rsidRPr="0035268C" w:rsidR="00A436B6">
        <w:t xml:space="preserve"> The same principles </w:t>
      </w:r>
      <w:r w:rsidRPr="0035268C" w:rsidR="00BE139B">
        <w:t>are enshrined in</w:t>
      </w:r>
      <w:r w:rsidRPr="0035268C" w:rsidR="0010372B">
        <w:t xml:space="preserve"> </w:t>
      </w:r>
      <w:r w:rsidRPr="0035268C" w:rsidR="00A436B6">
        <w:t xml:space="preserve">Article 12 of the CRC </w:t>
      </w:r>
      <w:r w:rsidRPr="0035268C" w:rsidR="00D60362">
        <w:t xml:space="preserve">and </w:t>
      </w:r>
      <w:r w:rsidRPr="0035268C" w:rsidR="0010372B">
        <w:t xml:space="preserve">in </w:t>
      </w:r>
      <w:r w:rsidRPr="0035268C" w:rsidR="00D60362">
        <w:t xml:space="preserve">other relevant international </w:t>
      </w:r>
      <w:r w:rsidRPr="0035268C" w:rsidR="00A436B6">
        <w:t xml:space="preserve">instruments (see paragraphs </w:t>
      </w:r>
      <w:r w:rsidRPr="0035268C" w:rsidR="00907DDF">
        <w:t>40-44</w:t>
      </w:r>
      <w:r w:rsidRPr="0035268C" w:rsidR="00A436B6">
        <w:t xml:space="preserve"> above)</w:t>
      </w:r>
      <w:r w:rsidRPr="0035268C" w:rsidR="00D60362">
        <w:t>.</w:t>
      </w:r>
    </w:p>
    <w:p w:rsidRPr="0035268C" w:rsidR="00421BE0" w:rsidP="0035268C" w:rsidRDefault="00421BE0">
      <w:pPr>
        <w:pStyle w:val="ECHRHeading4"/>
      </w:pPr>
      <w:r w:rsidRPr="0035268C">
        <w:t>(b)</w:t>
      </w:r>
      <w:r w:rsidRPr="0035268C" w:rsidR="00F75A2B">
        <w:t>  </w:t>
      </w:r>
      <w:r w:rsidRPr="0035268C">
        <w:t>Application of these principles to the present case</w:t>
      </w:r>
    </w:p>
    <w:p w:rsidRPr="0035268C" w:rsidR="00F75A2B" w:rsidP="0035268C" w:rsidRDefault="0035268C">
      <w:pPr>
        <w:pStyle w:val="ECHRPara"/>
      </w:pPr>
      <w:fldSimple w:instr=" SEQ level0 \*arabic ">
        <w:r w:rsidRPr="0035268C">
          <w:rPr>
            <w:noProof/>
          </w:rPr>
          <w:t>73</w:t>
        </w:r>
      </w:fldSimple>
      <w:r w:rsidRPr="0035268C" w:rsidR="00A436B6">
        <w:t>.  </w:t>
      </w:r>
      <w:r w:rsidRPr="0035268C" w:rsidR="00D36D6D">
        <w:t>The Court observes that the essence of this case lies in the applicants</w:t>
      </w:r>
      <w:r w:rsidRPr="0035268C">
        <w:t>’</w:t>
      </w:r>
      <w:r w:rsidRPr="0035268C" w:rsidR="00D36D6D">
        <w:t xml:space="preserve"> complaint that the procedures followed by the domestic authorities in the current case were not in compliance with the requirements of Article 8 of the Convention and disregard</w:t>
      </w:r>
      <w:r w:rsidRPr="0035268C" w:rsidR="0010372B">
        <w:t>ed</w:t>
      </w:r>
      <w:r w:rsidRPr="0035268C" w:rsidR="00D36D6D">
        <w:t xml:space="preserve"> </w:t>
      </w:r>
      <w:r w:rsidRPr="0035268C" w:rsidR="004A55C5">
        <w:t xml:space="preserve">the </w:t>
      </w:r>
      <w:r w:rsidRPr="0035268C" w:rsidR="00D36D6D">
        <w:t>best interests</w:t>
      </w:r>
      <w:r w:rsidRPr="0035268C" w:rsidR="00627ED7">
        <w:t xml:space="preserve"> of the children</w:t>
      </w:r>
      <w:r w:rsidRPr="0035268C" w:rsidR="00D36D6D">
        <w:t>. There are</w:t>
      </w:r>
      <w:r w:rsidRPr="0035268C" w:rsidR="0042101D">
        <w:t xml:space="preserve"> </w:t>
      </w:r>
      <w:r w:rsidRPr="0035268C" w:rsidR="0010372B">
        <w:t>t</w:t>
      </w:r>
      <w:r w:rsidRPr="0035268C" w:rsidR="0042101D">
        <w:t>he</w:t>
      </w:r>
      <w:r w:rsidRPr="0035268C" w:rsidR="0010372B">
        <w:t>refor</w:t>
      </w:r>
      <w:r w:rsidRPr="0035268C" w:rsidR="0042101D">
        <w:t>e</w:t>
      </w:r>
      <w:r w:rsidRPr="0035268C" w:rsidR="00D36D6D">
        <w:t xml:space="preserve"> two fundamental aspects to </w:t>
      </w:r>
      <w:r w:rsidRPr="0035268C" w:rsidR="0010372B">
        <w:t>examine</w:t>
      </w:r>
      <w:r w:rsidRPr="0035268C" w:rsidR="00D36D6D">
        <w:t xml:space="preserve"> – whether </w:t>
      </w:r>
      <w:r w:rsidRPr="0035268C" w:rsidR="00843FDD">
        <w:t xml:space="preserve">the boys were </w:t>
      </w:r>
      <w:r w:rsidRPr="0035268C" w:rsidR="009B1628">
        <w:t xml:space="preserve">duly </w:t>
      </w:r>
      <w:r w:rsidRPr="0035268C" w:rsidR="00843FDD">
        <w:t>involved in the</w:t>
      </w:r>
      <w:r w:rsidRPr="0035268C" w:rsidR="009B1628">
        <w:t xml:space="preserve"> proceedings</w:t>
      </w:r>
      <w:r w:rsidRPr="0035268C" w:rsidR="00843FDD">
        <w:t xml:space="preserve">, and whether the </w:t>
      </w:r>
      <w:r w:rsidRPr="0035268C" w:rsidR="00446981">
        <w:t>decisions taken by the domestic courts were dictated by the</w:t>
      </w:r>
      <w:r w:rsidRPr="0035268C" w:rsidR="009B1628">
        <w:t>ir</w:t>
      </w:r>
      <w:r w:rsidRPr="0035268C" w:rsidR="00446981">
        <w:t xml:space="preserve"> best interests.</w:t>
      </w:r>
    </w:p>
    <w:p w:rsidRPr="0035268C" w:rsidR="00160311" w:rsidP="0035268C" w:rsidRDefault="00160311">
      <w:pPr>
        <w:pStyle w:val="ECHRHeading5"/>
        <w:rPr>
          <w:rFonts w:asciiTheme="minorHAnsi" w:hAnsiTheme="minorHAnsi" w:eastAsiaTheme="minorEastAsia" w:cstheme="minorBidi"/>
          <w:bCs w:val="0"/>
          <w:i w:val="0"/>
          <w:sz w:val="24"/>
        </w:rPr>
      </w:pPr>
      <w:r w:rsidRPr="0035268C">
        <w:t>i.</w:t>
      </w:r>
      <w:r w:rsidRPr="0035268C" w:rsidR="00F75A2B">
        <w:t>  </w:t>
      </w:r>
      <w:r w:rsidRPr="0035268C" w:rsidR="00BD769D">
        <w:t>T</w:t>
      </w:r>
      <w:r w:rsidRPr="0035268C">
        <w:t>he right to be represented and to be heard</w:t>
      </w:r>
    </w:p>
    <w:p w:rsidRPr="0035268C" w:rsidR="00F75A2B" w:rsidP="0035268C" w:rsidRDefault="0035268C">
      <w:pPr>
        <w:pStyle w:val="ECHRPara"/>
      </w:pPr>
      <w:fldSimple w:instr=" SEQ level0 \*arabic ">
        <w:r w:rsidRPr="0035268C">
          <w:rPr>
            <w:noProof/>
          </w:rPr>
          <w:t>74</w:t>
        </w:r>
      </w:fldSimple>
      <w:r w:rsidRPr="0035268C" w:rsidR="009031D3">
        <w:t>.  </w:t>
      </w:r>
      <w:r w:rsidRPr="0035268C" w:rsidR="005B53EC">
        <w:t>T</w:t>
      </w:r>
      <w:r w:rsidRPr="0035268C" w:rsidR="00843FDD">
        <w:t>he Government claimed that the children had been</w:t>
      </w:r>
      <w:r w:rsidRPr="0035268C" w:rsidR="00982AE3">
        <w:t xml:space="preserve"> both</w:t>
      </w:r>
      <w:r w:rsidRPr="0035268C" w:rsidR="00773D7A">
        <w:t xml:space="preserve"> involved and</w:t>
      </w:r>
      <w:r w:rsidRPr="0035268C" w:rsidR="00843FDD">
        <w:t xml:space="preserve"> heard in the domestic proceedings via the representative </w:t>
      </w:r>
      <w:r w:rsidRPr="0035268C" w:rsidR="00982AE3">
        <w:t>assign</w:t>
      </w:r>
      <w:r w:rsidRPr="0035268C" w:rsidR="00843FDD">
        <w:t xml:space="preserve">ed </w:t>
      </w:r>
      <w:r w:rsidRPr="0035268C" w:rsidR="0010372B">
        <w:t xml:space="preserve">to </w:t>
      </w:r>
      <w:r w:rsidRPr="0035268C" w:rsidR="00843FDD">
        <w:t>th</w:t>
      </w:r>
      <w:r w:rsidRPr="0035268C" w:rsidR="0010372B">
        <w:t>em</w:t>
      </w:r>
      <w:r w:rsidRPr="0035268C" w:rsidR="00843FDD">
        <w:t xml:space="preserve"> by the SSA</w:t>
      </w:r>
      <w:r w:rsidRPr="0035268C" w:rsidR="00AA6150">
        <w:t xml:space="preserve"> (see paragraph </w:t>
      </w:r>
      <w:r w:rsidRPr="0035268C" w:rsidR="003672F0">
        <w:t>62</w:t>
      </w:r>
      <w:r w:rsidRPr="0035268C" w:rsidR="00393BD7">
        <w:t xml:space="preserve"> </w:t>
      </w:r>
      <w:r w:rsidRPr="0035268C" w:rsidR="00AA6150">
        <w:t>above)</w:t>
      </w:r>
      <w:r w:rsidRPr="0035268C" w:rsidR="00843FDD">
        <w:t>. The Court notes that on 12</w:t>
      </w:r>
      <w:r w:rsidRPr="0035268C" w:rsidR="003F13AE">
        <w:t> </w:t>
      </w:r>
      <w:r w:rsidRPr="0035268C" w:rsidR="00843FDD">
        <w:t xml:space="preserve">January 2010 the Tbilisi </w:t>
      </w:r>
      <w:r w:rsidRPr="0035268C" w:rsidR="00FA14AF">
        <w:t>City Court</w:t>
      </w:r>
      <w:r w:rsidRPr="0035268C" w:rsidR="0010372B">
        <w:t xml:space="preserve"> did</w:t>
      </w:r>
      <w:r w:rsidRPr="0035268C" w:rsidR="00843FDD">
        <w:t xml:space="preserve"> </w:t>
      </w:r>
      <w:r w:rsidRPr="0035268C" w:rsidR="0010372B">
        <w:t xml:space="preserve">indeed </w:t>
      </w:r>
      <w:r w:rsidRPr="0035268C" w:rsidR="00843FDD">
        <w:t xml:space="preserve">request </w:t>
      </w:r>
      <w:r w:rsidRPr="0035268C" w:rsidR="0010372B">
        <w:t xml:space="preserve">the </w:t>
      </w:r>
      <w:r w:rsidRPr="0035268C" w:rsidR="00843FDD">
        <w:t xml:space="preserve">appointment under Article 1200 of the Civil Code of Georgia of a representative for the </w:t>
      </w:r>
      <w:r w:rsidRPr="0035268C" w:rsidR="00710067">
        <w:t>boys</w:t>
      </w:r>
      <w:r w:rsidRPr="0035268C" w:rsidR="00982AE3">
        <w:t xml:space="preserve">. </w:t>
      </w:r>
      <w:r w:rsidRPr="0035268C" w:rsidR="0010372B">
        <w:t>H</w:t>
      </w:r>
      <w:r w:rsidRPr="0035268C" w:rsidR="00843FDD">
        <w:t>owever,</w:t>
      </w:r>
      <w:r w:rsidRPr="0035268C" w:rsidR="0010372B">
        <w:t xml:space="preserve"> it has </w:t>
      </w:r>
      <w:r w:rsidRPr="0035268C" w:rsidR="00843FDD">
        <w:t xml:space="preserve">certain </w:t>
      </w:r>
      <w:r w:rsidRPr="0035268C" w:rsidR="0010372B">
        <w:t>r</w:t>
      </w:r>
      <w:r w:rsidRPr="0035268C" w:rsidR="00843FDD">
        <w:t>es</w:t>
      </w:r>
      <w:r w:rsidRPr="0035268C" w:rsidR="0010372B">
        <w:t>erv</w:t>
      </w:r>
      <w:r w:rsidRPr="0035268C" w:rsidR="00843FDD">
        <w:t xml:space="preserve">ations as to the specific role </w:t>
      </w:r>
      <w:r w:rsidRPr="0035268C" w:rsidR="00AA6150">
        <w:t>this</w:t>
      </w:r>
      <w:r w:rsidRPr="0035268C" w:rsidR="00843FDD">
        <w:t xml:space="preserve"> representative played in the course of </w:t>
      </w:r>
      <w:r w:rsidRPr="0035268C" w:rsidR="00D201AA">
        <w:t>the domestic</w:t>
      </w:r>
      <w:r w:rsidRPr="0035268C" w:rsidR="00843FDD">
        <w:t xml:space="preserve"> proceedings. </w:t>
      </w:r>
      <w:r w:rsidRPr="0035268C" w:rsidR="004F0D64">
        <w:t>Thus</w:t>
      </w:r>
      <w:r w:rsidRPr="0035268C" w:rsidR="00AA6150">
        <w:t xml:space="preserve">, </w:t>
      </w:r>
      <w:r w:rsidRPr="0035268C" w:rsidR="00A91EA5">
        <w:t>it appears from the case file</w:t>
      </w:r>
      <w:r w:rsidRPr="0035268C" w:rsidR="00D201AA">
        <w:t xml:space="preserve"> that</w:t>
      </w:r>
      <w:r w:rsidRPr="0035268C" w:rsidR="00A91EA5">
        <w:t xml:space="preserve"> the SSA </w:t>
      </w:r>
      <w:r w:rsidRPr="0035268C" w:rsidR="0010372B">
        <w:t xml:space="preserve">became </w:t>
      </w:r>
      <w:r w:rsidRPr="0035268C" w:rsidR="00AA6150">
        <w:t xml:space="preserve">formally </w:t>
      </w:r>
      <w:r w:rsidRPr="0035268C" w:rsidR="00A91EA5">
        <w:t>involved in the proceedings only from the appeal stage</w:t>
      </w:r>
      <w:r w:rsidRPr="0035268C" w:rsidR="00AA6150">
        <w:t xml:space="preserve"> </w:t>
      </w:r>
      <w:r w:rsidRPr="0035268C" w:rsidR="0010372B">
        <w:t xml:space="preserve">onwards </w:t>
      </w:r>
      <w:r w:rsidRPr="0035268C" w:rsidR="00AA6150">
        <w:t xml:space="preserve">(see paragraph </w:t>
      </w:r>
      <w:r w:rsidRPr="0035268C" w:rsidR="00393BD7">
        <w:t xml:space="preserve">19 </w:t>
      </w:r>
      <w:r w:rsidRPr="0035268C" w:rsidR="00AA6150">
        <w:t>above)</w:t>
      </w:r>
      <w:r w:rsidRPr="0035268C" w:rsidR="00221C9A">
        <w:t>, skipping</w:t>
      </w:r>
      <w:r w:rsidRPr="0035268C" w:rsidR="0010372B">
        <w:t xml:space="preserve"> </w:t>
      </w:r>
      <w:r w:rsidRPr="0035268C" w:rsidR="0010372B">
        <w:rPr>
          <w:rFonts w:cstheme="minorHAnsi"/>
        </w:rPr>
        <w:t>‒</w:t>
      </w:r>
      <w:r w:rsidRPr="0035268C" w:rsidR="00221C9A">
        <w:t xml:space="preserve"> </w:t>
      </w:r>
      <w:r w:rsidRPr="0035268C" w:rsidR="003C2BBA">
        <w:t xml:space="preserve">for </w:t>
      </w:r>
      <w:r w:rsidRPr="0035268C" w:rsidR="007D4374">
        <w:t>unknown</w:t>
      </w:r>
      <w:r w:rsidRPr="0035268C" w:rsidR="003C2BBA">
        <w:t xml:space="preserve"> reasons </w:t>
      </w:r>
      <w:r w:rsidRPr="0035268C" w:rsidR="0010372B">
        <w:rPr>
          <w:rFonts w:cstheme="minorHAnsi"/>
        </w:rPr>
        <w:t>‒</w:t>
      </w:r>
      <w:r w:rsidRPr="0035268C" w:rsidR="0010372B">
        <w:t xml:space="preserve"> </w:t>
      </w:r>
      <w:r w:rsidRPr="0035268C" w:rsidR="00221C9A">
        <w:t>the full examination of the case</w:t>
      </w:r>
      <w:r w:rsidRPr="0035268C" w:rsidR="0010372B">
        <w:t xml:space="preserve"> at first instance</w:t>
      </w:r>
      <w:r w:rsidRPr="0035268C" w:rsidR="00AA6150">
        <w:t>. After its involvement</w:t>
      </w:r>
      <w:r w:rsidRPr="0035268C" w:rsidR="007D4374">
        <w:t xml:space="preserve"> in the appeal proceedings</w:t>
      </w:r>
      <w:r w:rsidRPr="0035268C" w:rsidR="00AA6150">
        <w:t xml:space="preserve">, the SSA and its relevant </w:t>
      </w:r>
      <w:r w:rsidRPr="0035268C" w:rsidR="00D201AA">
        <w:t xml:space="preserve">regional </w:t>
      </w:r>
      <w:r w:rsidRPr="0035268C" w:rsidR="00555231">
        <w:t>branch</w:t>
      </w:r>
      <w:r w:rsidRPr="0035268C" w:rsidR="00D201AA">
        <w:t xml:space="preserve"> </w:t>
      </w:r>
      <w:r w:rsidRPr="0035268C" w:rsidR="007D4374">
        <w:t>enjoyed</w:t>
      </w:r>
      <w:r w:rsidRPr="0035268C" w:rsidR="00AA6150">
        <w:t xml:space="preserve"> the status</w:t>
      </w:r>
      <w:r w:rsidRPr="0035268C" w:rsidR="00A91EA5">
        <w:t xml:space="preserve"> </w:t>
      </w:r>
      <w:r w:rsidRPr="0035268C" w:rsidR="007A155E">
        <w:t xml:space="preserve">of </w:t>
      </w:r>
      <w:r w:rsidRPr="0035268C" w:rsidR="00A91EA5">
        <w:t>an “interested party”</w:t>
      </w:r>
      <w:r w:rsidRPr="0035268C" w:rsidR="00AA6150">
        <w:t xml:space="preserve"> (see paragraph </w:t>
      </w:r>
      <w:r w:rsidRPr="0035268C" w:rsidR="00FC7C41">
        <w:t>23</w:t>
      </w:r>
      <w:r w:rsidRPr="0035268C" w:rsidR="00AA6150">
        <w:t xml:space="preserve"> above)</w:t>
      </w:r>
      <w:r w:rsidRPr="0035268C" w:rsidR="00A91EA5">
        <w:t>.</w:t>
      </w:r>
      <w:r w:rsidRPr="0035268C" w:rsidR="008F15B8">
        <w:t xml:space="preserve"> T</w:t>
      </w:r>
      <w:r w:rsidRPr="0035268C" w:rsidR="00AA6150">
        <w:t>he Code of Civil Procedure</w:t>
      </w:r>
      <w:r w:rsidRPr="0035268C" w:rsidR="008F15B8">
        <w:t>, however,</w:t>
      </w:r>
      <w:r w:rsidRPr="0035268C" w:rsidR="00AA6150">
        <w:t xml:space="preserve"> </w:t>
      </w:r>
      <w:r w:rsidRPr="0035268C" w:rsidR="007A155E">
        <w:t xml:space="preserve">does not </w:t>
      </w:r>
      <w:r w:rsidRPr="0035268C" w:rsidR="00982AE3">
        <w:t xml:space="preserve">make any </w:t>
      </w:r>
      <w:r w:rsidRPr="0035268C" w:rsidR="008F15B8">
        <w:t>provi</w:t>
      </w:r>
      <w:r w:rsidRPr="0035268C" w:rsidR="00982AE3">
        <w:t>sion</w:t>
      </w:r>
      <w:r w:rsidRPr="0035268C" w:rsidR="008F15B8">
        <w:t xml:space="preserve"> for</w:t>
      </w:r>
      <w:r w:rsidRPr="0035268C" w:rsidR="007A155E">
        <w:t xml:space="preserve"> the status of an “interested party” and/or its ensuing procedural rights. Hence, it </w:t>
      </w:r>
      <w:r w:rsidRPr="0035268C" w:rsidR="004F0D64">
        <w:t xml:space="preserve">remains </w:t>
      </w:r>
      <w:r w:rsidRPr="0035268C" w:rsidR="007A155E">
        <w:t xml:space="preserve">unclear how </w:t>
      </w:r>
      <w:r w:rsidRPr="0035268C" w:rsidR="004F0D64">
        <w:t>the SSA</w:t>
      </w:r>
      <w:r w:rsidRPr="0035268C" w:rsidR="007A155E">
        <w:t xml:space="preserve"> could have effectively represented the children</w:t>
      </w:r>
      <w:r w:rsidRPr="0035268C">
        <w:t>’</w:t>
      </w:r>
      <w:r w:rsidRPr="0035268C" w:rsidR="007A155E">
        <w:t>s interests</w:t>
      </w:r>
      <w:r w:rsidRPr="0035268C" w:rsidR="004F0D64">
        <w:t xml:space="preserve"> </w:t>
      </w:r>
      <w:r w:rsidRPr="0035268C" w:rsidR="00221C9A">
        <w:t>while lacking</w:t>
      </w:r>
      <w:r w:rsidRPr="0035268C" w:rsidR="0010372B">
        <w:t xml:space="preserve"> a</w:t>
      </w:r>
      <w:r w:rsidRPr="0035268C" w:rsidR="004F0D64">
        <w:t xml:space="preserve"> formal procedural role in the case. This leads the Court to its second area </w:t>
      </w:r>
      <w:r w:rsidRPr="0035268C" w:rsidR="00221C9A">
        <w:t>of concern.</w:t>
      </w:r>
    </w:p>
    <w:p w:rsidRPr="0035268C" w:rsidR="00F75A2B" w:rsidP="0035268C" w:rsidRDefault="0035268C">
      <w:pPr>
        <w:pStyle w:val="ECHRPara"/>
      </w:pPr>
      <w:fldSimple w:instr=" SEQ level0 \*arabic ">
        <w:r w:rsidRPr="0035268C">
          <w:rPr>
            <w:noProof/>
          </w:rPr>
          <w:t>75</w:t>
        </w:r>
      </w:fldSimple>
      <w:r w:rsidRPr="0035268C" w:rsidR="00221C9A">
        <w:t xml:space="preserve">.  The </w:t>
      </w:r>
      <w:r w:rsidRPr="0035268C" w:rsidR="00010B2F">
        <w:t xml:space="preserve">SSA and its relevant regional </w:t>
      </w:r>
      <w:r w:rsidRPr="0035268C" w:rsidR="00FF0A93">
        <w:t>branch</w:t>
      </w:r>
      <w:r w:rsidRPr="0035268C" w:rsidR="00010B2F">
        <w:t xml:space="preserve"> were designated </w:t>
      </w:r>
      <w:r w:rsidRPr="0035268C" w:rsidR="003C2BBA">
        <w:t>to represent the children</w:t>
      </w:r>
      <w:r w:rsidRPr="0035268C">
        <w:t>’</w:t>
      </w:r>
      <w:r w:rsidRPr="0035268C" w:rsidR="003C2BBA">
        <w:t xml:space="preserve">s interests </w:t>
      </w:r>
      <w:r w:rsidRPr="0035268C" w:rsidR="00010B2F">
        <w:t xml:space="preserve">under Article 1200 </w:t>
      </w:r>
      <w:r w:rsidRPr="0035268C" w:rsidR="00254E9C">
        <w:rPr>
          <w:rFonts w:cstheme="minorHAnsi"/>
        </w:rPr>
        <w:t>§</w:t>
      </w:r>
      <w:r w:rsidRPr="0035268C" w:rsidR="00254E9C">
        <w:t xml:space="preserve"> 2 </w:t>
      </w:r>
      <w:r w:rsidRPr="0035268C" w:rsidR="00010B2F">
        <w:t>of the Civil Code.</w:t>
      </w:r>
      <w:r w:rsidRPr="0035268C" w:rsidR="0083748F">
        <w:t xml:space="preserve"> </w:t>
      </w:r>
      <w:r w:rsidRPr="0035268C" w:rsidR="00AB69A7">
        <w:t xml:space="preserve">But it remains </w:t>
      </w:r>
      <w:r w:rsidRPr="0035268C" w:rsidR="00FC4A54">
        <w:t>ambiguous</w:t>
      </w:r>
      <w:r w:rsidRPr="0035268C" w:rsidR="00AB69A7">
        <w:t xml:space="preserve"> what this type of representation exactly implie</w:t>
      </w:r>
      <w:r w:rsidRPr="0035268C" w:rsidR="00254E9C">
        <w:t>s</w:t>
      </w:r>
      <w:r w:rsidRPr="0035268C" w:rsidR="00AB69A7">
        <w:t xml:space="preserve">. </w:t>
      </w:r>
      <w:r w:rsidRPr="0035268C" w:rsidR="005C609A">
        <w:t>Neither the Civil Code of Procedure nor the</w:t>
      </w:r>
      <w:r w:rsidRPr="0035268C" w:rsidR="003B7876">
        <w:t xml:space="preserve"> SSA-related</w:t>
      </w:r>
      <w:r w:rsidRPr="0035268C" w:rsidR="005C609A">
        <w:t xml:space="preserve"> legislation </w:t>
      </w:r>
      <w:r w:rsidRPr="0035268C" w:rsidR="003B7876">
        <w:t xml:space="preserve">spells out </w:t>
      </w:r>
      <w:r w:rsidRPr="0035268C" w:rsidR="005C609A">
        <w:t>the functions and power</w:t>
      </w:r>
      <w:r w:rsidRPr="0035268C" w:rsidR="000D42BD">
        <w:t>s</w:t>
      </w:r>
      <w:r w:rsidRPr="0035268C" w:rsidR="005C609A">
        <w:t xml:space="preserve"> of the </w:t>
      </w:r>
      <w:r w:rsidRPr="0035268C" w:rsidR="000D42BD">
        <w:t xml:space="preserve">representative appointed under </w:t>
      </w:r>
      <w:r w:rsidRPr="0035268C" w:rsidR="003B7876">
        <w:t>the above scheme</w:t>
      </w:r>
      <w:r w:rsidRPr="0035268C" w:rsidR="000D42BD">
        <w:t xml:space="preserve">. In practice, </w:t>
      </w:r>
      <w:r w:rsidRPr="0035268C" w:rsidR="00261831">
        <w:t xml:space="preserve">throughout </w:t>
      </w:r>
      <w:r w:rsidRPr="0035268C" w:rsidR="00D815BF">
        <w:t xml:space="preserve">a </w:t>
      </w:r>
      <w:r w:rsidRPr="0035268C" w:rsidR="00982AE3">
        <w:t>period of rather</w:t>
      </w:r>
      <w:r w:rsidRPr="0035268C" w:rsidR="00D815BF">
        <w:t xml:space="preserve"> more that </w:t>
      </w:r>
      <w:r w:rsidRPr="0035268C" w:rsidR="00261831">
        <w:t xml:space="preserve">the two years that the proceedings lasted, </w:t>
      </w:r>
      <w:r w:rsidRPr="0035268C" w:rsidR="000D42BD">
        <w:t xml:space="preserve">the </w:t>
      </w:r>
      <w:r w:rsidRPr="0035268C" w:rsidR="00DB7227">
        <w:t xml:space="preserve">various </w:t>
      </w:r>
      <w:r w:rsidRPr="0035268C" w:rsidR="000D42BD">
        <w:t xml:space="preserve">representatives of the SSA </w:t>
      </w:r>
      <w:r w:rsidRPr="0035268C" w:rsidR="00261831">
        <w:t xml:space="preserve">met the boys only </w:t>
      </w:r>
      <w:r w:rsidRPr="0035268C" w:rsidR="0010372B">
        <w:t xml:space="preserve">a few </w:t>
      </w:r>
      <w:r w:rsidRPr="0035268C" w:rsidR="00710067">
        <w:t>times</w:t>
      </w:r>
      <w:r w:rsidRPr="0035268C" w:rsidR="000D42BD">
        <w:t xml:space="preserve">, </w:t>
      </w:r>
      <w:r w:rsidRPr="0035268C" w:rsidR="00261831">
        <w:t>with</w:t>
      </w:r>
      <w:r w:rsidRPr="0035268C" w:rsidR="000D42BD">
        <w:t xml:space="preserve"> the </w:t>
      </w:r>
      <w:r w:rsidRPr="0035268C" w:rsidR="0010372B">
        <w:t>s</w:t>
      </w:r>
      <w:r w:rsidRPr="0035268C" w:rsidR="00261831">
        <w:t>ol</w:t>
      </w:r>
      <w:r w:rsidRPr="0035268C" w:rsidR="0010372B">
        <w:t>e</w:t>
      </w:r>
      <w:r w:rsidRPr="0035268C" w:rsidR="00261831">
        <w:t xml:space="preserve"> </w:t>
      </w:r>
      <w:r w:rsidRPr="0035268C" w:rsidR="000D42BD">
        <w:t xml:space="preserve">purpose of </w:t>
      </w:r>
      <w:r w:rsidRPr="0035268C" w:rsidR="0042101D">
        <w:t>draft</w:t>
      </w:r>
      <w:r w:rsidRPr="0035268C" w:rsidR="00CC60FA">
        <w:t>ing</w:t>
      </w:r>
      <w:r w:rsidRPr="0035268C" w:rsidR="000D42BD">
        <w:t xml:space="preserve"> several reports on the </w:t>
      </w:r>
      <w:r w:rsidRPr="0035268C" w:rsidR="0010372B">
        <w:t>boys</w:t>
      </w:r>
      <w:r w:rsidRPr="0035268C">
        <w:t>’</w:t>
      </w:r>
      <w:r w:rsidRPr="0035268C" w:rsidR="0010372B">
        <w:t xml:space="preserve"> </w:t>
      </w:r>
      <w:r w:rsidRPr="0035268C" w:rsidR="000D42BD">
        <w:t>living conditions</w:t>
      </w:r>
      <w:r w:rsidRPr="0035268C" w:rsidR="0042101D">
        <w:t xml:space="preserve"> </w:t>
      </w:r>
      <w:r w:rsidRPr="0035268C" w:rsidR="000D42BD">
        <w:t xml:space="preserve">and their emotional state of mind. </w:t>
      </w:r>
      <w:r w:rsidRPr="0035268C" w:rsidR="003B7876">
        <w:t xml:space="preserve">No regular </w:t>
      </w:r>
      <w:r w:rsidRPr="0035268C" w:rsidR="0010372B">
        <w:t xml:space="preserve">or </w:t>
      </w:r>
      <w:r w:rsidRPr="0035268C" w:rsidR="003B7876">
        <w:t>frequent contact was maintained</w:t>
      </w:r>
      <w:r w:rsidRPr="0035268C" w:rsidR="0010372B">
        <w:t xml:space="preserve"> in order</w:t>
      </w:r>
      <w:r w:rsidRPr="0035268C" w:rsidR="003B7876">
        <w:t xml:space="preserve"> to monitor the boys and </w:t>
      </w:r>
      <w:r w:rsidRPr="0035268C" w:rsidR="00160311">
        <w:t xml:space="preserve">to </w:t>
      </w:r>
      <w:r w:rsidRPr="0035268C" w:rsidR="003B7876">
        <w:t>establish trustworthy relationship</w:t>
      </w:r>
      <w:r w:rsidRPr="0035268C" w:rsidR="00982AE3">
        <w:t xml:space="preserve"> with them</w:t>
      </w:r>
      <w:r w:rsidRPr="0035268C" w:rsidR="003B7876">
        <w:t>.</w:t>
      </w:r>
    </w:p>
    <w:p w:rsidRPr="0035268C" w:rsidR="00F75A2B" w:rsidP="0035268C" w:rsidRDefault="0035268C">
      <w:pPr>
        <w:pStyle w:val="ECHRPara"/>
      </w:pPr>
      <w:fldSimple w:instr=" SEQ level0 \*arabic ">
        <w:r w:rsidRPr="0035268C">
          <w:rPr>
            <w:noProof/>
          </w:rPr>
          <w:t>76</w:t>
        </w:r>
      </w:fldSimple>
      <w:r w:rsidRPr="0035268C" w:rsidR="003B7876">
        <w:t>.  In this context, reference should be made to the European Convention on the Exercise of Children</w:t>
      </w:r>
      <w:r w:rsidRPr="0035268C">
        <w:t>’</w:t>
      </w:r>
      <w:r w:rsidRPr="0035268C" w:rsidR="003B7876">
        <w:t>s Rights, which has not been ratified by Georgia, but is a useful tool for the interpretation of relevant principles. Article 10 of the above</w:t>
      </w:r>
      <w:r w:rsidRPr="0035268C" w:rsidR="00D2767B">
        <w:t>-mentioned</w:t>
      </w:r>
      <w:r w:rsidRPr="0035268C" w:rsidR="003B7876">
        <w:t xml:space="preserve"> Convention provides that the duty of a representative is to act in an appropriate manner on behalf of the child, by prov</w:t>
      </w:r>
      <w:r w:rsidRPr="0035268C" w:rsidR="00D2767B">
        <w:t>id</w:t>
      </w:r>
      <w:r w:rsidRPr="0035268C" w:rsidR="003B7876">
        <w:t>ing information and explanations to the child, determining the views of the child and presenting them to the judicial authority</w:t>
      </w:r>
      <w:r w:rsidRPr="0035268C" w:rsidR="00CC60FA">
        <w:t xml:space="preserve"> (see paragraph 44</w:t>
      </w:r>
      <w:r w:rsidRPr="0035268C" w:rsidR="00261831">
        <w:t xml:space="preserve"> above).</w:t>
      </w:r>
      <w:r w:rsidRPr="0035268C" w:rsidR="003B7876">
        <w:t xml:space="preserve"> Likewise, the Guidelines of the Committee of Ministers of the Council of Europe on Child</w:t>
      </w:r>
      <w:r w:rsidRPr="0035268C" w:rsidR="00D2767B">
        <w:t>-</w:t>
      </w:r>
      <w:r w:rsidRPr="0035268C" w:rsidR="003B7876">
        <w:t xml:space="preserve">Friendly Justice seek to ensure that in cases where there are conflicting interests between parents and children, either a guardian </w:t>
      </w:r>
      <w:r w:rsidRPr="0035268C" w:rsidR="003B7876">
        <w:rPr>
          <w:i/>
        </w:rPr>
        <w:t xml:space="preserve">ad litem </w:t>
      </w:r>
      <w:r w:rsidRPr="0035268C" w:rsidR="003B7876">
        <w:t>or another independent representative is appointed to represent the views and interests of the child and keep the child informed about the content of the proceedings</w:t>
      </w:r>
      <w:r w:rsidRPr="0035268C" w:rsidR="0042101D">
        <w:t xml:space="preserve"> (see paragraph </w:t>
      </w:r>
      <w:r w:rsidRPr="0035268C" w:rsidR="00CC60FA">
        <w:t>43</w:t>
      </w:r>
      <w:r w:rsidRPr="0035268C" w:rsidR="0042101D">
        <w:t xml:space="preserve"> above)</w:t>
      </w:r>
      <w:r w:rsidRPr="0035268C" w:rsidR="003B7876">
        <w:t>.</w:t>
      </w:r>
    </w:p>
    <w:p w:rsidRPr="0035268C" w:rsidR="00F75A2B" w:rsidP="0035268C" w:rsidRDefault="0035268C">
      <w:pPr>
        <w:pStyle w:val="ECHRPara"/>
      </w:pPr>
      <w:fldSimple w:instr=" SEQ level0 \*arabic ">
        <w:r w:rsidRPr="0035268C">
          <w:rPr>
            <w:noProof/>
          </w:rPr>
          <w:t>77</w:t>
        </w:r>
      </w:fldSimple>
      <w:r w:rsidRPr="0035268C" w:rsidR="009A7701">
        <w:t>.</w:t>
      </w:r>
      <w:r w:rsidRPr="0035268C" w:rsidR="003F13AE">
        <w:t> </w:t>
      </w:r>
      <w:r w:rsidRPr="0035268C" w:rsidR="009A7701">
        <w:t xml:space="preserve"> The Court does not see how the </w:t>
      </w:r>
      <w:r w:rsidRPr="0035268C" w:rsidR="00D2767B">
        <w:t>SSA</w:t>
      </w:r>
      <w:r w:rsidRPr="0035268C">
        <w:t>’</w:t>
      </w:r>
      <w:r w:rsidRPr="0035268C" w:rsidR="00D2767B">
        <w:t>s</w:t>
      </w:r>
      <w:r w:rsidRPr="0035268C" w:rsidR="00982AE3">
        <w:t xml:space="preserve"> </w:t>
      </w:r>
      <w:r w:rsidRPr="0035268C" w:rsidR="009A7701">
        <w:t xml:space="preserve">drafting of several reports and attending court hearings </w:t>
      </w:r>
      <w:r w:rsidRPr="0035268C" w:rsidR="00D2767B">
        <w:t xml:space="preserve">without </w:t>
      </w:r>
      <w:r w:rsidRPr="0035268C" w:rsidR="00982AE3">
        <w:t xml:space="preserve">the requisite </w:t>
      </w:r>
      <w:r w:rsidRPr="0035268C" w:rsidR="009A7701">
        <w:t xml:space="preserve">status could </w:t>
      </w:r>
      <w:r w:rsidRPr="0035268C" w:rsidR="00D2767B">
        <w:t>b</w:t>
      </w:r>
      <w:r w:rsidRPr="0035268C" w:rsidR="009A7701">
        <w:t xml:space="preserve">e </w:t>
      </w:r>
      <w:r w:rsidRPr="0035268C" w:rsidR="00D2767B">
        <w:t>class</w:t>
      </w:r>
      <w:r w:rsidRPr="0035268C" w:rsidR="009A7701">
        <w:t xml:space="preserve">ified </w:t>
      </w:r>
      <w:r w:rsidRPr="0035268C" w:rsidR="00D2767B">
        <w:t>as</w:t>
      </w:r>
      <w:r w:rsidRPr="0035268C" w:rsidR="00450E9C">
        <w:t xml:space="preserve"> constituting</w:t>
      </w:r>
      <w:r w:rsidRPr="0035268C" w:rsidR="009A7701">
        <w:t xml:space="preserve"> </w:t>
      </w:r>
      <w:r w:rsidRPr="0035268C" w:rsidR="00E56EBE">
        <w:t xml:space="preserve">adequate </w:t>
      </w:r>
      <w:r w:rsidRPr="0035268C" w:rsidR="009049F7">
        <w:t xml:space="preserve">and meaningful </w:t>
      </w:r>
      <w:r w:rsidRPr="0035268C" w:rsidR="009A7701">
        <w:t>representation</w:t>
      </w:r>
      <w:r w:rsidRPr="0035268C" w:rsidR="00E56EBE">
        <w:t xml:space="preserve">, </w:t>
      </w:r>
      <w:r w:rsidRPr="0035268C" w:rsidR="003929A1">
        <w:t xml:space="preserve">as </w:t>
      </w:r>
      <w:r w:rsidRPr="0035268C" w:rsidR="00450E9C">
        <w:t xml:space="preserve">outlined </w:t>
      </w:r>
      <w:r w:rsidRPr="0035268C" w:rsidR="003A6D51">
        <w:rPr>
          <w:i/>
        </w:rPr>
        <w:t xml:space="preserve">inter alia </w:t>
      </w:r>
      <w:r w:rsidRPr="0035268C" w:rsidR="00456079">
        <w:t>in</w:t>
      </w:r>
      <w:r w:rsidRPr="0035268C" w:rsidR="009A7701">
        <w:t xml:space="preserve"> </w:t>
      </w:r>
      <w:r w:rsidRPr="0035268C" w:rsidR="00050A65">
        <w:t xml:space="preserve">the </w:t>
      </w:r>
      <w:r w:rsidRPr="0035268C" w:rsidR="009A7701">
        <w:t>above</w:t>
      </w:r>
      <w:r w:rsidRPr="0035268C" w:rsidR="00D2767B">
        <w:t>-</w:t>
      </w:r>
      <w:r w:rsidRPr="0035268C" w:rsidR="009A7701">
        <w:t>mentioned international standards.</w:t>
      </w:r>
    </w:p>
    <w:p w:rsidRPr="0035268C" w:rsidR="00F75A2B" w:rsidP="0035268C" w:rsidRDefault="0035268C">
      <w:pPr>
        <w:pStyle w:val="ECHRPara"/>
      </w:pPr>
      <w:fldSimple w:instr=" SEQ level0 \*arabic ">
        <w:r w:rsidRPr="0035268C">
          <w:rPr>
            <w:noProof/>
          </w:rPr>
          <w:t>78</w:t>
        </w:r>
      </w:fldSimple>
      <w:r w:rsidRPr="0035268C" w:rsidR="009B1628">
        <w:t>.  </w:t>
      </w:r>
      <w:r w:rsidRPr="0035268C" w:rsidR="000169DA">
        <w:t>It</w:t>
      </w:r>
      <w:r w:rsidRPr="0035268C" w:rsidR="00D95194">
        <w:t xml:space="preserve"> is </w:t>
      </w:r>
      <w:r w:rsidRPr="0035268C" w:rsidR="00434138">
        <w:t xml:space="preserve">now </w:t>
      </w:r>
      <w:r w:rsidRPr="0035268C" w:rsidR="00D95194">
        <w:t xml:space="preserve">necessary to examine whether the children </w:t>
      </w:r>
      <w:r w:rsidRPr="0035268C" w:rsidR="0083757A">
        <w:t>were otherwise heard by the judicial authorities.</w:t>
      </w:r>
      <w:r w:rsidRPr="0035268C" w:rsidR="00D95194">
        <w:t xml:space="preserve"> </w:t>
      </w:r>
      <w:r w:rsidRPr="0035268C" w:rsidR="0083757A">
        <w:t xml:space="preserve">In this connection the Court </w:t>
      </w:r>
      <w:r w:rsidRPr="0035268C" w:rsidR="00D2767B">
        <w:t xml:space="preserve">points out, </w:t>
      </w:r>
      <w:r w:rsidRPr="0035268C" w:rsidR="0083757A">
        <w:t xml:space="preserve">having regard to Article 12 of the CRC (see paragraph </w:t>
      </w:r>
      <w:r w:rsidRPr="0035268C" w:rsidR="004E01D8">
        <w:t>40-42</w:t>
      </w:r>
      <w:r w:rsidRPr="0035268C" w:rsidR="0083757A">
        <w:t xml:space="preserve"> above, and in particular point 32 of General </w:t>
      </w:r>
      <w:r w:rsidRPr="0035268C" w:rsidR="00982AE3">
        <w:t>C</w:t>
      </w:r>
      <w:r w:rsidRPr="0035268C" w:rsidR="0083757A">
        <w:t>omment no. 12 of the Committee on the Rights of the Child), that in any judicial or administrative proceedings affecting children</w:t>
      </w:r>
      <w:r w:rsidRPr="0035268C">
        <w:t>’</w:t>
      </w:r>
      <w:r w:rsidRPr="0035268C" w:rsidR="0083757A">
        <w:t xml:space="preserve">s rights under Article 8 of the Convention, children capable of forming their own views should be sufficiently involved in the decision-making process and be </w:t>
      </w:r>
      <w:r w:rsidRPr="0035268C" w:rsidR="00D2767B">
        <w:t xml:space="preserve">given </w:t>
      </w:r>
      <w:r w:rsidRPr="0035268C" w:rsidR="0083757A">
        <w:t xml:space="preserve">the opportunity to be heard and thus </w:t>
      </w:r>
      <w:r w:rsidRPr="0035268C" w:rsidR="00982AE3">
        <w:t xml:space="preserve">to </w:t>
      </w:r>
      <w:r w:rsidRPr="0035268C" w:rsidR="0083757A">
        <w:t>express their views (see</w:t>
      </w:r>
      <w:r w:rsidRPr="0035268C" w:rsidR="001971D2">
        <w:t xml:space="preserve"> also</w:t>
      </w:r>
      <w:r w:rsidRPr="0035268C" w:rsidR="0083757A">
        <w:t xml:space="preserve"> </w:t>
      </w:r>
      <w:r w:rsidRPr="0035268C" w:rsidR="0083757A">
        <w:rPr>
          <w:i/>
        </w:rPr>
        <w:t>M. and M.</w:t>
      </w:r>
      <w:r w:rsidRPr="0035268C" w:rsidR="00901724">
        <w:rPr>
          <w:i/>
        </w:rPr>
        <w:t xml:space="preserve">, </w:t>
      </w:r>
      <w:r w:rsidRPr="0035268C" w:rsidR="00901724">
        <w:t>cited above,</w:t>
      </w:r>
      <w:r w:rsidRPr="0035268C" w:rsidR="0083757A">
        <w:rPr>
          <w:snapToGrid w:val="0"/>
        </w:rPr>
        <w:t xml:space="preserve"> § 181). The same principle is enshrined in the </w:t>
      </w:r>
      <w:r w:rsidRPr="0035268C" w:rsidR="0083757A">
        <w:t xml:space="preserve">Guidelines of the Committee of Ministers of the Council of Europe on </w:t>
      </w:r>
      <w:r w:rsidRPr="0035268C" w:rsidR="00051AB3">
        <w:t>C</w:t>
      </w:r>
      <w:r w:rsidRPr="0035268C" w:rsidR="009B1628">
        <w:t>hild</w:t>
      </w:r>
      <w:r w:rsidRPr="0035268C" w:rsidR="00D2767B">
        <w:t>-</w:t>
      </w:r>
      <w:r w:rsidRPr="0035268C" w:rsidR="00051AB3">
        <w:t>Friendly J</w:t>
      </w:r>
      <w:r w:rsidRPr="0035268C" w:rsidR="0083757A">
        <w:t>ustice</w:t>
      </w:r>
      <w:r w:rsidRPr="0035268C" w:rsidR="009B1628">
        <w:t>, which provide</w:t>
      </w:r>
      <w:r w:rsidRPr="0035268C" w:rsidR="002C06DB">
        <w:t xml:space="preserve"> for the right of children to be heard and </w:t>
      </w:r>
      <w:r w:rsidRPr="0035268C" w:rsidR="00D2767B">
        <w:t xml:space="preserve">to </w:t>
      </w:r>
      <w:r w:rsidRPr="0035268C" w:rsidR="002C06DB">
        <w:t xml:space="preserve">express </w:t>
      </w:r>
      <w:r w:rsidRPr="0035268C" w:rsidR="00D2767B">
        <w:t xml:space="preserve">their </w:t>
      </w:r>
      <w:r w:rsidRPr="0035268C" w:rsidR="002C06DB">
        <w:t>views in all matters that affect them</w:t>
      </w:r>
      <w:r w:rsidRPr="0035268C" w:rsidR="009B1628">
        <w:t xml:space="preserve"> (see paragraph </w:t>
      </w:r>
      <w:r w:rsidRPr="0035268C" w:rsidR="004E01D8">
        <w:t>43</w:t>
      </w:r>
      <w:r w:rsidRPr="0035268C" w:rsidR="009B1628">
        <w:t xml:space="preserve"> above)</w:t>
      </w:r>
      <w:r w:rsidRPr="0035268C" w:rsidR="002C06DB">
        <w:t>.</w:t>
      </w:r>
    </w:p>
    <w:p w:rsidRPr="0035268C" w:rsidR="00F75A2B" w:rsidP="0035268C" w:rsidRDefault="0035268C">
      <w:pPr>
        <w:pStyle w:val="ECHRPara"/>
      </w:pPr>
      <w:fldSimple w:instr=" SEQ level0 \*arabic ">
        <w:r w:rsidRPr="0035268C">
          <w:rPr>
            <w:noProof/>
          </w:rPr>
          <w:t>79</w:t>
        </w:r>
      </w:fldSimple>
      <w:r w:rsidRPr="0035268C" w:rsidR="002C06DB">
        <w:t>.  In the current case</w:t>
      </w:r>
      <w:r w:rsidRPr="0035268C" w:rsidR="00982AE3">
        <w:t>,</w:t>
      </w:r>
      <w:r w:rsidRPr="0035268C" w:rsidR="002C06DB">
        <w:t xml:space="preserve"> none of the three boys w</w:t>
      </w:r>
      <w:r w:rsidRPr="0035268C" w:rsidR="00D2767B">
        <w:t>as</w:t>
      </w:r>
      <w:r w:rsidRPr="0035268C" w:rsidR="002C06DB">
        <w:t xml:space="preserve"> heard in person by either of the judicial instances. The applicant</w:t>
      </w:r>
      <w:r w:rsidRPr="0035268C" w:rsidR="006132F2">
        <w:t>s</w:t>
      </w:r>
      <w:r w:rsidRPr="0035268C" w:rsidR="002C06DB">
        <w:t xml:space="preserve"> claimed </w:t>
      </w:r>
      <w:r w:rsidRPr="0035268C" w:rsidR="00EF13AF">
        <w:t>on the basis of Article 81 of the CCP that</w:t>
      </w:r>
      <w:r w:rsidRPr="0035268C" w:rsidR="00D2767B">
        <w:t>,</w:t>
      </w:r>
      <w:r w:rsidRPr="0035268C" w:rsidR="00EF13AF">
        <w:t xml:space="preserve"> at least as far as the older boy was concerned, his right to be heard by judges had been violated. The Government </w:t>
      </w:r>
      <w:r w:rsidRPr="0035268C" w:rsidR="00D2767B">
        <w:t>f</w:t>
      </w:r>
      <w:r w:rsidRPr="0035268C" w:rsidR="00EF13AF">
        <w:t>o</w:t>
      </w:r>
      <w:r w:rsidRPr="0035268C" w:rsidR="00D2767B">
        <w:t>r</w:t>
      </w:r>
      <w:r w:rsidRPr="0035268C" w:rsidR="00EF13AF">
        <w:t xml:space="preserve"> its part maintained that Article 81 of the CCP did not </w:t>
      </w:r>
      <w:r w:rsidRPr="0035268C" w:rsidR="00EF310A">
        <w:t xml:space="preserve">intend to </w:t>
      </w:r>
      <w:r w:rsidRPr="0035268C" w:rsidR="00982AE3">
        <w:t>imply</w:t>
      </w:r>
      <w:r w:rsidRPr="0035268C" w:rsidR="001971D2">
        <w:t xml:space="preserve"> </w:t>
      </w:r>
      <w:r w:rsidRPr="0035268C" w:rsidR="00D2767B">
        <w:t xml:space="preserve">the </w:t>
      </w:r>
      <w:r w:rsidRPr="0035268C" w:rsidR="001971D2">
        <w:t xml:space="preserve">obligatory direct involvement </w:t>
      </w:r>
      <w:r w:rsidRPr="0035268C" w:rsidR="00EF13AF">
        <w:t>of children over the age of seven in proceedings</w:t>
      </w:r>
      <w:r w:rsidRPr="0035268C" w:rsidR="00F31A1A">
        <w:t xml:space="preserve"> affecting them</w:t>
      </w:r>
      <w:r w:rsidRPr="0035268C" w:rsidR="00434138">
        <w:t xml:space="preserve"> (see paragraph </w:t>
      </w:r>
      <w:r w:rsidRPr="0035268C" w:rsidR="004E01D8">
        <w:t>64</w:t>
      </w:r>
      <w:r w:rsidRPr="0035268C" w:rsidR="00434138">
        <w:t xml:space="preserve"> above)</w:t>
      </w:r>
      <w:r w:rsidRPr="0035268C" w:rsidR="00EF13AF">
        <w:t>.</w:t>
      </w:r>
    </w:p>
    <w:p w:rsidRPr="0035268C" w:rsidR="00F75A2B" w:rsidP="0035268C" w:rsidRDefault="0035268C">
      <w:pPr>
        <w:pStyle w:val="ECHRPara"/>
      </w:pPr>
      <w:fldSimple w:instr=" SEQ level0 \*arabic ">
        <w:r w:rsidRPr="0035268C">
          <w:rPr>
            <w:noProof/>
          </w:rPr>
          <w:t>80</w:t>
        </w:r>
      </w:fldSimple>
      <w:r w:rsidRPr="0035268C" w:rsidR="00EF13AF">
        <w:t>.  </w:t>
      </w:r>
      <w:r w:rsidRPr="0035268C" w:rsidR="0096117D">
        <w:t xml:space="preserve">While a literal reading of the relevant provision </w:t>
      </w:r>
      <w:r w:rsidRPr="0035268C" w:rsidR="004E01D8">
        <w:t xml:space="preserve">(see paragraph 37 above) </w:t>
      </w:r>
      <w:r w:rsidRPr="0035268C" w:rsidR="00D2767B">
        <w:t xml:space="preserve">might </w:t>
      </w:r>
      <w:r w:rsidRPr="0035268C" w:rsidR="0096117D">
        <w:t>suggest that it does</w:t>
      </w:r>
      <w:r w:rsidRPr="0035268C" w:rsidR="00EF310A">
        <w:t xml:space="preserve"> in fact</w:t>
      </w:r>
      <w:r w:rsidRPr="0035268C" w:rsidR="0096117D">
        <w:t xml:space="preserve"> provide for </w:t>
      </w:r>
      <w:r w:rsidRPr="0035268C" w:rsidR="00FC4A54">
        <w:t>a</w:t>
      </w:r>
      <w:r w:rsidRPr="0035268C" w:rsidR="0096117D">
        <w:t xml:space="preserve"> right of minors between seven and </w:t>
      </w:r>
      <w:r w:rsidRPr="0035268C" w:rsidR="00DD1529">
        <w:t>eighteen</w:t>
      </w:r>
      <w:r w:rsidRPr="0035268C" w:rsidR="0096117D">
        <w:t xml:space="preserve"> years of age to be directly involved in proceedings affecting their rights, neither of the parties submitted any relevant </w:t>
      </w:r>
      <w:r w:rsidRPr="0035268C" w:rsidR="00FC4A54">
        <w:t xml:space="preserve">domestic </w:t>
      </w:r>
      <w:r w:rsidRPr="0035268C" w:rsidR="0096117D">
        <w:t>case</w:t>
      </w:r>
      <w:r w:rsidRPr="0035268C" w:rsidR="00E4621F">
        <w:t>-</w:t>
      </w:r>
      <w:r w:rsidRPr="0035268C" w:rsidR="0096117D">
        <w:t>law examples.</w:t>
      </w:r>
      <w:r w:rsidRPr="0035268C" w:rsidR="00FC4A54">
        <w:t xml:space="preserve"> In any event, </w:t>
      </w:r>
      <w:r w:rsidRPr="0035268C" w:rsidR="005B3328">
        <w:t xml:space="preserve">taking </w:t>
      </w:r>
      <w:r w:rsidRPr="0035268C" w:rsidR="00FC4A54">
        <w:t>in</w:t>
      </w:r>
      <w:r w:rsidRPr="0035268C" w:rsidR="005B3328">
        <w:t>to</w:t>
      </w:r>
      <w:r w:rsidRPr="0035268C" w:rsidR="00FC4A54">
        <w:t xml:space="preserve"> </w:t>
      </w:r>
      <w:r w:rsidRPr="0035268C" w:rsidR="005B3328">
        <w:t>account</w:t>
      </w:r>
      <w:r w:rsidRPr="0035268C" w:rsidR="00FC4A54">
        <w:t xml:space="preserve"> the relevant international standards, the Court </w:t>
      </w:r>
      <w:r w:rsidRPr="0035268C" w:rsidR="00C842C3">
        <w:t xml:space="preserve">does not </w:t>
      </w:r>
      <w:r w:rsidRPr="0035268C" w:rsidR="005B3328">
        <w:t xml:space="preserve">understand </w:t>
      </w:r>
      <w:r w:rsidRPr="0035268C" w:rsidR="00C842C3">
        <w:t xml:space="preserve">why the domestic courts </w:t>
      </w:r>
      <w:r w:rsidRPr="0035268C" w:rsidR="00450E9C">
        <w:t>failed</w:t>
      </w:r>
      <w:r w:rsidRPr="0035268C" w:rsidR="0066311F">
        <w:t xml:space="preserve"> both</w:t>
      </w:r>
      <w:r w:rsidRPr="0035268C" w:rsidR="00450E9C">
        <w:t xml:space="preserve"> to</w:t>
      </w:r>
      <w:r w:rsidRPr="0035268C" w:rsidR="00C842C3">
        <w:t xml:space="preserve"> </w:t>
      </w:r>
      <w:r w:rsidRPr="0035268C" w:rsidR="00450E9C">
        <w:t xml:space="preserve">give any </w:t>
      </w:r>
      <w:r w:rsidRPr="0035268C" w:rsidR="00E424ED">
        <w:t>considerat</w:t>
      </w:r>
      <w:r w:rsidRPr="0035268C" w:rsidR="00450E9C">
        <w:t>ion to</w:t>
      </w:r>
      <w:r w:rsidRPr="0035268C" w:rsidR="00E424ED">
        <w:t xml:space="preserve"> the possibility of</w:t>
      </w:r>
      <w:r w:rsidRPr="0035268C" w:rsidR="00C842C3">
        <w:t xml:space="preserve"> directly </w:t>
      </w:r>
      <w:r w:rsidRPr="0035268C" w:rsidR="005B3328">
        <w:t>involv</w:t>
      </w:r>
      <w:r w:rsidRPr="0035268C" w:rsidR="00E424ED">
        <w:t>ing</w:t>
      </w:r>
      <w:r w:rsidRPr="0035268C" w:rsidR="00C842C3">
        <w:t xml:space="preserve"> the older boy in the proceedings</w:t>
      </w:r>
      <w:r w:rsidRPr="0035268C" w:rsidR="00E424ED">
        <w:t xml:space="preserve"> </w:t>
      </w:r>
      <w:r w:rsidRPr="0035268C" w:rsidR="0066311F">
        <w:t xml:space="preserve">and to </w:t>
      </w:r>
      <w:r w:rsidRPr="0035268C" w:rsidR="00BD1A0D">
        <w:t>g</w:t>
      </w:r>
      <w:r w:rsidRPr="0035268C" w:rsidR="00450E9C">
        <w:t>i</w:t>
      </w:r>
      <w:r w:rsidRPr="0035268C" w:rsidR="00BD1A0D">
        <w:t>ve</w:t>
      </w:r>
      <w:r w:rsidRPr="0035268C" w:rsidR="00E424ED">
        <w:t xml:space="preserve"> reasons for not hearing him</w:t>
      </w:r>
      <w:r w:rsidRPr="0035268C" w:rsidR="00C842C3">
        <w:t xml:space="preserve"> (see </w:t>
      </w:r>
      <w:r w:rsidRPr="0035268C" w:rsidR="00C842C3">
        <w:rPr>
          <w:i/>
        </w:rPr>
        <w:t>M. and M.</w:t>
      </w:r>
      <w:r w:rsidRPr="0035268C" w:rsidR="00FD41CF">
        <w:t>,</w:t>
      </w:r>
      <w:r w:rsidRPr="0035268C" w:rsidR="00C842C3">
        <w:t xml:space="preserve"> </w:t>
      </w:r>
      <w:r w:rsidRPr="0035268C" w:rsidR="00FD41CF">
        <w:t>c</w:t>
      </w:r>
      <w:r w:rsidRPr="0035268C" w:rsidR="00C842C3">
        <w:t>ited above, §</w:t>
      </w:r>
      <w:r w:rsidRPr="0035268C" w:rsidR="00293911">
        <w:t>§</w:t>
      </w:r>
      <w:r w:rsidRPr="0035268C" w:rsidR="00C842C3">
        <w:t xml:space="preserve"> 184</w:t>
      </w:r>
      <w:r w:rsidRPr="0035268C" w:rsidR="00293911">
        <w:t>-185</w:t>
      </w:r>
      <w:r w:rsidRPr="0035268C" w:rsidR="00C842C3">
        <w:t xml:space="preserve">). </w:t>
      </w:r>
      <w:r w:rsidRPr="0035268C" w:rsidR="00472AE7">
        <w:t xml:space="preserve">The </w:t>
      </w:r>
      <w:r w:rsidRPr="0035268C" w:rsidR="005B336C">
        <w:t xml:space="preserve">potential </w:t>
      </w:r>
      <w:r w:rsidRPr="0035268C" w:rsidR="00472AE7">
        <w:t xml:space="preserve">need for his direct involvement was </w:t>
      </w:r>
      <w:r w:rsidRPr="0035268C" w:rsidR="00F457DC">
        <w:t>particularly</w:t>
      </w:r>
      <w:r w:rsidRPr="0035268C" w:rsidR="00472AE7">
        <w:t xml:space="preserve"> apparent given the flaws in </w:t>
      </w:r>
      <w:r w:rsidRPr="0035268C" w:rsidR="005B3328">
        <w:t xml:space="preserve">the </w:t>
      </w:r>
      <w:r w:rsidRPr="0035268C" w:rsidR="00472AE7">
        <w:t>quality of the boys</w:t>
      </w:r>
      <w:r w:rsidRPr="0035268C">
        <w:t>’</w:t>
      </w:r>
      <w:r w:rsidRPr="0035268C" w:rsidR="00450E9C">
        <w:t xml:space="preserve"> representation</w:t>
      </w:r>
      <w:r w:rsidRPr="0035268C" w:rsidR="005B3328">
        <w:t>,</w:t>
      </w:r>
      <w:r w:rsidRPr="0035268C" w:rsidR="00472AE7">
        <w:t xml:space="preserve"> </w:t>
      </w:r>
      <w:r w:rsidRPr="0035268C" w:rsidR="00C842C3">
        <w:t xml:space="preserve">as </w:t>
      </w:r>
      <w:r w:rsidRPr="0035268C" w:rsidR="00472AE7">
        <w:t>noted above.</w:t>
      </w:r>
    </w:p>
    <w:p w:rsidRPr="0035268C" w:rsidR="00033790" w:rsidP="0035268C" w:rsidRDefault="00033790">
      <w:pPr>
        <w:pStyle w:val="ECHRHeading5"/>
      </w:pPr>
      <w:r w:rsidRPr="0035268C">
        <w:t>ii.</w:t>
      </w:r>
      <w:r w:rsidRPr="0035268C" w:rsidR="00F75A2B">
        <w:t>  </w:t>
      </w:r>
      <w:r w:rsidRPr="0035268C" w:rsidR="00BD769D">
        <w:t>T</w:t>
      </w:r>
      <w:r w:rsidRPr="0035268C">
        <w:t>he assessment of the best interests</w:t>
      </w:r>
    </w:p>
    <w:p w:rsidRPr="0035268C" w:rsidR="00F75A2B" w:rsidP="0035268C" w:rsidRDefault="0035268C">
      <w:pPr>
        <w:pStyle w:val="ECHRPara"/>
      </w:pPr>
      <w:fldSimple w:instr=" SEQ level0 \*arabic ">
        <w:r w:rsidRPr="0035268C">
          <w:rPr>
            <w:noProof/>
          </w:rPr>
          <w:t>81</w:t>
        </w:r>
      </w:fldSimple>
      <w:r w:rsidRPr="0035268C" w:rsidR="00D91720">
        <w:t xml:space="preserve">.  Turning now to the second aspect </w:t>
      </w:r>
      <w:r w:rsidRPr="0035268C" w:rsidR="00F457DC">
        <w:t xml:space="preserve">of </w:t>
      </w:r>
      <w:r w:rsidRPr="0035268C" w:rsidR="00B9740D">
        <w:t>the proceedings</w:t>
      </w:r>
      <w:r w:rsidRPr="0035268C" w:rsidR="00F457DC">
        <w:t xml:space="preserve">, namely </w:t>
      </w:r>
      <w:r w:rsidRPr="0035268C" w:rsidR="00B60342">
        <w:t>whether the domestic courts took adequate account</w:t>
      </w:r>
      <w:r w:rsidRPr="0035268C" w:rsidR="00EF310A">
        <w:t xml:space="preserve"> of</w:t>
      </w:r>
      <w:r w:rsidRPr="0035268C" w:rsidR="00F457DC">
        <w:t xml:space="preserve"> the best interests of the children, t</w:t>
      </w:r>
      <w:r w:rsidRPr="0035268C" w:rsidR="0022335D">
        <w:t xml:space="preserve">he two main reasons </w:t>
      </w:r>
      <w:r w:rsidRPr="0035268C" w:rsidR="00EC2F18">
        <w:t xml:space="preserve">behind </w:t>
      </w:r>
      <w:r w:rsidRPr="0035268C" w:rsidR="0022335D">
        <w:t>the decision of the domestic courts to return the boys to their father were the following: first, it was within their best interests to be reunited with their father, and second, the maternal family was</w:t>
      </w:r>
      <w:r w:rsidRPr="0035268C" w:rsidR="00EC2F18">
        <w:t xml:space="preserve"> having a</w:t>
      </w:r>
      <w:r w:rsidRPr="0035268C" w:rsidR="0022335D">
        <w:t xml:space="preserve"> negative influenc</w:t>
      </w:r>
      <w:r w:rsidRPr="0035268C" w:rsidR="00EC2F18">
        <w:t>e on</w:t>
      </w:r>
      <w:r w:rsidRPr="0035268C" w:rsidR="0022335D">
        <w:t xml:space="preserve"> the</w:t>
      </w:r>
      <w:r w:rsidRPr="0035268C" w:rsidR="00C02885">
        <w:t xml:space="preserve"> boys</w:t>
      </w:r>
      <w:r w:rsidRPr="0035268C" w:rsidR="0022335D">
        <w:t xml:space="preserve">. The Court </w:t>
      </w:r>
      <w:r w:rsidRPr="0035268C" w:rsidR="006377B0">
        <w:t>accepts</w:t>
      </w:r>
      <w:r w:rsidRPr="0035268C" w:rsidR="0022335D">
        <w:t xml:space="preserve"> the above </w:t>
      </w:r>
      <w:r w:rsidRPr="0035268C" w:rsidR="007773C2">
        <w:t>motivation</w:t>
      </w:r>
      <w:r w:rsidRPr="0035268C" w:rsidR="0022335D">
        <w:t xml:space="preserve"> of the domestic courts. Indeed, the mutual enjoyment by parent and child of each other</w:t>
      </w:r>
      <w:r w:rsidRPr="0035268C">
        <w:t>’</w:t>
      </w:r>
      <w:r w:rsidRPr="0035268C" w:rsidR="0022335D">
        <w:t>s company constitutes a fundamental element of family life</w:t>
      </w:r>
      <w:r w:rsidRPr="0035268C" w:rsidR="00CF64A1">
        <w:t xml:space="preserve"> and it is within the best</w:t>
      </w:r>
      <w:r w:rsidRPr="0035268C" w:rsidR="0022335D">
        <w:t xml:space="preserve"> interests </w:t>
      </w:r>
      <w:r w:rsidRPr="0035268C" w:rsidR="00CF64A1">
        <w:t xml:space="preserve">of the children </w:t>
      </w:r>
      <w:r w:rsidRPr="0035268C" w:rsidR="0022335D">
        <w:t xml:space="preserve">to be allowed to develop in a sound </w:t>
      </w:r>
      <w:r w:rsidRPr="0035268C" w:rsidR="00CF64A1">
        <w:t xml:space="preserve">and </w:t>
      </w:r>
      <w:r w:rsidRPr="0035268C" w:rsidR="006A6F1E">
        <w:t xml:space="preserve">harmonious </w:t>
      </w:r>
      <w:r w:rsidRPr="0035268C" w:rsidR="0022335D">
        <w:t xml:space="preserve">environment. However, while </w:t>
      </w:r>
      <w:r w:rsidRPr="0035268C" w:rsidR="006A6F1E">
        <w:t xml:space="preserve">making its own assessment of the best interests, the </w:t>
      </w:r>
      <w:r w:rsidRPr="0035268C" w:rsidR="0022335D">
        <w:t xml:space="preserve">domestic courts </w:t>
      </w:r>
      <w:r w:rsidRPr="0035268C" w:rsidR="00600BCA">
        <w:t xml:space="preserve">failed to give adequate consideration to </w:t>
      </w:r>
      <w:r w:rsidRPr="0035268C" w:rsidR="0022335D">
        <w:t>one imp</w:t>
      </w:r>
      <w:r w:rsidRPr="0035268C" w:rsidR="00EC2F18">
        <w:t>ortant</w:t>
      </w:r>
      <w:r w:rsidRPr="0035268C" w:rsidR="0022335D">
        <w:t xml:space="preserve"> fact: the boys did not want to be reunited with their father.</w:t>
      </w:r>
    </w:p>
    <w:p w:rsidRPr="0035268C" w:rsidR="00F75A2B" w:rsidP="0035268C" w:rsidRDefault="0035268C">
      <w:pPr>
        <w:pStyle w:val="ECHRPara"/>
      </w:pPr>
      <w:fldSimple w:instr=" SEQ level0 \*arabic ">
        <w:r w:rsidRPr="0035268C">
          <w:rPr>
            <w:noProof/>
          </w:rPr>
          <w:t>82</w:t>
        </w:r>
      </w:fldSimple>
      <w:r w:rsidRPr="0035268C" w:rsidR="0022335D">
        <w:t>.  </w:t>
      </w:r>
      <w:r w:rsidRPr="0035268C" w:rsidR="00137154">
        <w:t>On this point t</w:t>
      </w:r>
      <w:r w:rsidRPr="0035268C" w:rsidR="0022335D">
        <w:t xml:space="preserve">he Court </w:t>
      </w:r>
      <w:r w:rsidRPr="0035268C" w:rsidR="00137154">
        <w:t>re</w:t>
      </w:r>
      <w:r w:rsidRPr="0035268C" w:rsidR="00EC2F18">
        <w:t>fer</w:t>
      </w:r>
      <w:r w:rsidRPr="0035268C" w:rsidR="00137154">
        <w:t>s</w:t>
      </w:r>
      <w:r w:rsidRPr="0035268C" w:rsidR="00EC2F18">
        <w:t xml:space="preserve"> to</w:t>
      </w:r>
      <w:r w:rsidRPr="0035268C" w:rsidR="00137154">
        <w:t xml:space="preserve"> </w:t>
      </w:r>
      <w:r w:rsidRPr="0035268C" w:rsidR="00F457DC">
        <w:t>several</w:t>
      </w:r>
      <w:r w:rsidRPr="0035268C" w:rsidR="00137154">
        <w:t xml:space="preserve"> reports which concluded </w:t>
      </w:r>
      <w:r w:rsidRPr="0035268C" w:rsidR="0022335D">
        <w:t>that the negative attitude of the maternal family towards G.B. was a factor in shaping the boys</w:t>
      </w:r>
      <w:r w:rsidRPr="0035268C">
        <w:t>’</w:t>
      </w:r>
      <w:r w:rsidRPr="0035268C" w:rsidR="0022335D">
        <w:t xml:space="preserve"> relationship with their father. But, whatever the </w:t>
      </w:r>
      <w:r w:rsidRPr="0035268C" w:rsidR="00B9740D">
        <w:t>manipulati</w:t>
      </w:r>
      <w:r w:rsidRPr="0035268C" w:rsidR="00EC2F18">
        <w:t>ve</w:t>
      </w:r>
      <w:r w:rsidRPr="0035268C" w:rsidR="00B9740D">
        <w:t xml:space="preserve"> </w:t>
      </w:r>
      <w:r w:rsidRPr="0035268C" w:rsidR="0022335D">
        <w:t xml:space="preserve">role </w:t>
      </w:r>
      <w:r w:rsidRPr="0035268C" w:rsidR="00505D1F">
        <w:t>played by</w:t>
      </w:r>
      <w:r w:rsidRPr="0035268C" w:rsidR="0022335D">
        <w:t xml:space="preserve"> the maternal family, the evidence before the domestic courts </w:t>
      </w:r>
      <w:r w:rsidRPr="0035268C" w:rsidR="00EC2F18">
        <w:t xml:space="preserve">concerning the </w:t>
      </w:r>
      <w:r w:rsidRPr="0035268C" w:rsidR="006B6927">
        <w:t xml:space="preserve">hostile attitude of the children towards their father </w:t>
      </w:r>
      <w:r w:rsidRPr="0035268C" w:rsidR="0022335D">
        <w:t>was unambiguous.</w:t>
      </w:r>
      <w:r w:rsidRPr="0035268C" w:rsidR="00AB1CF0">
        <w:t xml:space="preserve"> </w:t>
      </w:r>
      <w:r w:rsidRPr="0035268C" w:rsidR="001B62A0">
        <w:t>The</w:t>
      </w:r>
      <w:r w:rsidRPr="0035268C" w:rsidR="00AB1CF0">
        <w:t xml:space="preserve"> latest conclusion of the social workers dated </w:t>
      </w:r>
      <w:r w:rsidRPr="0035268C" w:rsidR="002547E7">
        <w:t>4</w:t>
      </w:r>
      <w:r w:rsidRPr="0035268C" w:rsidR="00EC2F18">
        <w:t> </w:t>
      </w:r>
      <w:r w:rsidRPr="0035268C" w:rsidR="002547E7">
        <w:t>January 2012</w:t>
      </w:r>
      <w:r w:rsidRPr="0035268C" w:rsidR="00AB1CF0">
        <w:t xml:space="preserve">, noted </w:t>
      </w:r>
      <w:r w:rsidRPr="0035268C" w:rsidR="00EC2F18">
        <w:t xml:space="preserve">the </w:t>
      </w:r>
      <w:r w:rsidRPr="0035268C" w:rsidR="000A3FD9">
        <w:t xml:space="preserve">particularly </w:t>
      </w:r>
      <w:r w:rsidRPr="0035268C" w:rsidR="00AB1CF0">
        <w:t>severe alienation of the children from their father (see paragraph</w:t>
      </w:r>
      <w:r w:rsidRPr="0035268C" w:rsidR="002547E7">
        <w:t>s</w:t>
      </w:r>
      <w:r w:rsidRPr="0035268C" w:rsidR="00AB1CF0">
        <w:t xml:space="preserve"> </w:t>
      </w:r>
      <w:r w:rsidRPr="0035268C" w:rsidR="002547E7">
        <w:t>27-28</w:t>
      </w:r>
      <w:r w:rsidRPr="0035268C" w:rsidR="00AB1CF0">
        <w:t xml:space="preserve"> above).</w:t>
      </w:r>
    </w:p>
    <w:p w:rsidRPr="0035268C" w:rsidR="00F75A2B" w:rsidP="0035268C" w:rsidRDefault="0035268C">
      <w:pPr>
        <w:pStyle w:val="ECHRPara"/>
      </w:pPr>
      <w:fldSimple w:instr=" SEQ level0 \*arabic ">
        <w:r w:rsidRPr="0035268C">
          <w:rPr>
            <w:noProof/>
          </w:rPr>
          <w:t>83</w:t>
        </w:r>
      </w:fldSimple>
      <w:r w:rsidRPr="0035268C" w:rsidR="00C96F9A">
        <w:t>.  </w:t>
      </w:r>
      <w:r w:rsidRPr="0035268C" w:rsidR="00DC61F2">
        <w:t>Further</w:t>
      </w:r>
      <w:r w:rsidRPr="0035268C" w:rsidR="00183C2E">
        <w:t xml:space="preserve">, the Court attaches </w:t>
      </w:r>
      <w:r w:rsidRPr="0035268C" w:rsidR="00292244">
        <w:t xml:space="preserve">particular </w:t>
      </w:r>
      <w:r w:rsidRPr="0035268C" w:rsidR="00183C2E">
        <w:t xml:space="preserve">weight to the </w:t>
      </w:r>
      <w:r w:rsidRPr="0035268C" w:rsidR="00505D1F">
        <w:t xml:space="preserve">reports </w:t>
      </w:r>
      <w:r w:rsidRPr="0035268C" w:rsidR="00183C2E">
        <w:t xml:space="preserve">of </w:t>
      </w:r>
      <w:r w:rsidRPr="0035268C" w:rsidR="00292244">
        <w:t xml:space="preserve">various </w:t>
      </w:r>
      <w:r w:rsidRPr="0035268C" w:rsidR="00183C2E">
        <w:t xml:space="preserve">psychologists who </w:t>
      </w:r>
      <w:r w:rsidRPr="0035268C" w:rsidR="00292244">
        <w:t xml:space="preserve">throughout the proceedings </w:t>
      </w:r>
      <w:r w:rsidRPr="0035268C" w:rsidR="00183C2E">
        <w:t>referred</w:t>
      </w:r>
      <w:r w:rsidRPr="0035268C" w:rsidR="00505D1F">
        <w:t xml:space="preserve"> to </w:t>
      </w:r>
      <w:r w:rsidRPr="0035268C" w:rsidR="00EC2F18">
        <w:t xml:space="preserve">the </w:t>
      </w:r>
      <w:r w:rsidRPr="0035268C" w:rsidR="00505D1F">
        <w:t>potential danger to the boys</w:t>
      </w:r>
      <w:r w:rsidRPr="0035268C">
        <w:t>’</w:t>
      </w:r>
      <w:r w:rsidRPr="0035268C" w:rsidR="00505D1F">
        <w:t xml:space="preserve"> psychological health in </w:t>
      </w:r>
      <w:r w:rsidRPr="0035268C" w:rsidR="00EC2F18">
        <w:t xml:space="preserve">the event </w:t>
      </w:r>
      <w:r w:rsidRPr="0035268C" w:rsidR="00505D1F">
        <w:t xml:space="preserve">of their </w:t>
      </w:r>
      <w:r w:rsidRPr="0035268C" w:rsidR="00EC2F18">
        <w:t>f</w:t>
      </w:r>
      <w:r w:rsidRPr="0035268C" w:rsidR="007E43EC">
        <w:t>orce</w:t>
      </w:r>
      <w:r w:rsidRPr="0035268C" w:rsidR="00EC2F18">
        <w:t>d</w:t>
      </w:r>
      <w:r w:rsidRPr="0035268C" w:rsidR="00C96F9A">
        <w:t xml:space="preserve"> </w:t>
      </w:r>
      <w:r w:rsidRPr="0035268C" w:rsidR="00505D1F">
        <w:t xml:space="preserve">return to </w:t>
      </w:r>
      <w:r w:rsidRPr="0035268C" w:rsidR="004753A5">
        <w:t>G.B.</w:t>
      </w:r>
      <w:r w:rsidRPr="0035268C" w:rsidR="002547E7">
        <w:t xml:space="preserve"> (see paragraphs 14-15, and 29 above)</w:t>
      </w:r>
      <w:r w:rsidRPr="0035268C" w:rsidR="00EC2F18">
        <w:t>.</w:t>
      </w:r>
      <w:r w:rsidRPr="0035268C" w:rsidR="00505D1F">
        <w:t xml:space="preserve"> </w:t>
      </w:r>
      <w:r w:rsidRPr="0035268C" w:rsidR="00DC61F2">
        <w:t>In such circumstances, ordering such a radical measure without considering a proper transition and preparatory measures aimed at assisting the boys and their estranged father in rebuilding their relationship appears to be contrary to their best interests (</w:t>
      </w:r>
      <w:r w:rsidRPr="0035268C" w:rsidR="00563BF9">
        <w:t xml:space="preserve">see, </w:t>
      </w:r>
      <w:r w:rsidRPr="0035268C" w:rsidR="00563BF9">
        <w:rPr>
          <w:i/>
        </w:rPr>
        <w:t xml:space="preserve">Z.J., </w:t>
      </w:r>
      <w:r w:rsidRPr="0035268C" w:rsidR="00563BF9">
        <w:t xml:space="preserve">cited above, </w:t>
      </w:r>
      <w:r w:rsidRPr="0035268C" w:rsidR="00563BF9">
        <w:rPr>
          <w:rFonts w:cstheme="minorHAnsi"/>
        </w:rPr>
        <w:t>§§</w:t>
      </w:r>
      <w:r w:rsidRPr="0035268C" w:rsidR="00563BF9">
        <w:t xml:space="preserve"> 99 and 103; compare also with</w:t>
      </w:r>
      <w:r w:rsidRPr="0035268C" w:rsidR="00563BF9">
        <w:rPr>
          <w:i/>
        </w:rPr>
        <w:t xml:space="preserve"> Plaza, </w:t>
      </w:r>
      <w:r w:rsidRPr="0035268C" w:rsidR="00563BF9">
        <w:rPr>
          <w:rFonts w:cstheme="minorHAnsi"/>
        </w:rPr>
        <w:t xml:space="preserve">§ 86, </w:t>
      </w:r>
      <w:r w:rsidRPr="0035268C" w:rsidR="00563BF9">
        <w:rPr>
          <w:rFonts w:cstheme="minorHAnsi"/>
          <w:i/>
        </w:rPr>
        <w:t xml:space="preserve">Hokkanen, </w:t>
      </w:r>
      <w:r w:rsidRPr="0035268C" w:rsidR="00563BF9">
        <w:rPr>
          <w:rFonts w:cstheme="minorHAnsi"/>
        </w:rPr>
        <w:t xml:space="preserve">§ 61, and </w:t>
      </w:r>
      <w:r w:rsidRPr="0035268C" w:rsidR="00563BF9">
        <w:rPr>
          <w:rFonts w:cstheme="minorHAnsi"/>
          <w:i/>
        </w:rPr>
        <w:t xml:space="preserve">M. and M., </w:t>
      </w:r>
      <w:r w:rsidRPr="0035268C" w:rsidR="00563BF9">
        <w:rPr>
          <w:rFonts w:cstheme="minorHAnsi"/>
        </w:rPr>
        <w:t>§ 186, all cited above).</w:t>
      </w:r>
    </w:p>
    <w:p w:rsidRPr="0035268C" w:rsidR="00505D1F" w:rsidP="0035268C" w:rsidRDefault="00505D1F">
      <w:pPr>
        <w:pStyle w:val="ECHRHeading5"/>
        <w:rPr>
          <w:rFonts w:asciiTheme="minorHAnsi" w:hAnsiTheme="minorHAnsi" w:eastAsiaTheme="minorEastAsia" w:cstheme="minorBidi"/>
          <w:bCs w:val="0"/>
          <w:i w:val="0"/>
          <w:sz w:val="24"/>
        </w:rPr>
      </w:pPr>
      <w:r w:rsidRPr="0035268C">
        <w:t>i</w:t>
      </w:r>
      <w:r w:rsidRPr="0035268C" w:rsidR="002E56B4">
        <w:t>ii</w:t>
      </w:r>
      <w:r w:rsidRPr="0035268C">
        <w:t>.</w:t>
      </w:r>
      <w:r w:rsidRPr="0035268C" w:rsidR="00F75A2B">
        <w:t>  </w:t>
      </w:r>
      <w:r w:rsidRPr="0035268C">
        <w:t>Conclusion</w:t>
      </w:r>
    </w:p>
    <w:p w:rsidRPr="0035268C" w:rsidR="00F75A2B" w:rsidP="0035268C" w:rsidRDefault="0035268C">
      <w:pPr>
        <w:pStyle w:val="ECHRPara"/>
      </w:pPr>
      <w:fldSimple w:instr=" SEQ level0 \*arabic ">
        <w:r w:rsidRPr="0035268C">
          <w:rPr>
            <w:noProof/>
          </w:rPr>
          <w:t>84</w:t>
        </w:r>
      </w:fldSimple>
      <w:r w:rsidRPr="0035268C" w:rsidR="00505D1F">
        <w:t>.  </w:t>
      </w:r>
      <w:r w:rsidRPr="0035268C" w:rsidR="00BD769D">
        <w:t xml:space="preserve">In </w:t>
      </w:r>
      <w:r w:rsidRPr="0035268C" w:rsidR="0066311F">
        <w:t xml:space="preserve">the </w:t>
      </w:r>
      <w:r w:rsidRPr="0035268C" w:rsidR="00BD769D">
        <w:t>view of the Court, t</w:t>
      </w:r>
      <w:r w:rsidRPr="0035268C" w:rsidR="00C96F9A">
        <w:t>he combination of flawed representation</w:t>
      </w:r>
      <w:r w:rsidRPr="0035268C" w:rsidR="00BD769D">
        <w:t>,</w:t>
      </w:r>
      <w:r w:rsidRPr="0035268C" w:rsidR="00C96F9A">
        <w:t xml:space="preserve"> and </w:t>
      </w:r>
      <w:r w:rsidRPr="0035268C" w:rsidR="00715692">
        <w:t xml:space="preserve">as a </w:t>
      </w:r>
      <w:r w:rsidRPr="0035268C" w:rsidR="00292244">
        <w:t>consequence</w:t>
      </w:r>
      <w:r w:rsidRPr="0035268C" w:rsidR="00715692">
        <w:t xml:space="preserve"> </w:t>
      </w:r>
      <w:r w:rsidRPr="0035268C" w:rsidR="00DC443A">
        <w:t xml:space="preserve">the failure to </w:t>
      </w:r>
      <w:r w:rsidRPr="0035268C" w:rsidR="00C70AC5">
        <w:t xml:space="preserve">duly </w:t>
      </w:r>
      <w:r w:rsidRPr="0035268C" w:rsidR="00E8725B">
        <w:t>present</w:t>
      </w:r>
      <w:r w:rsidRPr="0035268C" w:rsidR="00C70AC5">
        <w:t xml:space="preserve"> and </w:t>
      </w:r>
      <w:r w:rsidRPr="0035268C" w:rsidR="00DC443A">
        <w:t>hear the views of the boys</w:t>
      </w:r>
      <w:r w:rsidRPr="0035268C" w:rsidR="00BD769D">
        <w:t>,</w:t>
      </w:r>
      <w:r w:rsidRPr="0035268C" w:rsidR="00DC443A">
        <w:t xml:space="preserve"> undermined the procedural fairness of the decision-making process in the </w:t>
      </w:r>
      <w:r w:rsidRPr="0035268C" w:rsidR="00BD769D">
        <w:t>insta</w:t>
      </w:r>
      <w:r w:rsidRPr="0035268C" w:rsidR="00DC443A">
        <w:t xml:space="preserve">nt case. </w:t>
      </w:r>
      <w:r w:rsidRPr="0035268C" w:rsidR="00715692">
        <w:t>Th</w:t>
      </w:r>
      <w:r w:rsidRPr="0035268C" w:rsidR="00BD769D">
        <w:t xml:space="preserve">is was </w:t>
      </w:r>
      <w:r w:rsidRPr="0035268C" w:rsidR="00BB1676">
        <w:t>exacerbat</w:t>
      </w:r>
      <w:r w:rsidRPr="0035268C" w:rsidR="00BD769D">
        <w:t xml:space="preserve">ed by </w:t>
      </w:r>
      <w:r w:rsidRPr="0035268C" w:rsidR="00DC443A">
        <w:t>in</w:t>
      </w:r>
      <w:r w:rsidRPr="0035268C" w:rsidR="00BB1676">
        <w:t>adequate</w:t>
      </w:r>
      <w:r w:rsidRPr="0035268C" w:rsidR="00DC443A">
        <w:t xml:space="preserve"> </w:t>
      </w:r>
      <w:r w:rsidRPr="0035268C" w:rsidR="00715692">
        <w:t xml:space="preserve">and one-sided </w:t>
      </w:r>
      <w:r w:rsidRPr="0035268C" w:rsidR="00DC443A">
        <w:t>consideration of the</w:t>
      </w:r>
      <w:r w:rsidRPr="0035268C" w:rsidR="00BD769D">
        <w:t xml:space="preserve"> boys</w:t>
      </w:r>
      <w:r w:rsidRPr="0035268C">
        <w:t>’</w:t>
      </w:r>
      <w:r w:rsidRPr="0035268C" w:rsidR="00DC443A">
        <w:t xml:space="preserve"> best interests</w:t>
      </w:r>
      <w:r w:rsidRPr="0035268C" w:rsidR="00BB1676">
        <w:t>,</w:t>
      </w:r>
      <w:r w:rsidRPr="0035268C" w:rsidR="008E7A51">
        <w:t xml:space="preserve"> </w:t>
      </w:r>
      <w:r w:rsidRPr="0035268C" w:rsidR="00BB1676">
        <w:t xml:space="preserve">in </w:t>
      </w:r>
      <w:r w:rsidRPr="0035268C" w:rsidR="003061A5">
        <w:t>wh</w:t>
      </w:r>
      <w:r w:rsidRPr="0035268C" w:rsidR="00BB1676">
        <w:t>ich</w:t>
      </w:r>
      <w:r w:rsidRPr="0035268C" w:rsidR="008E7A51">
        <w:t xml:space="preserve"> the</w:t>
      </w:r>
      <w:r w:rsidRPr="0035268C" w:rsidR="001B26E5">
        <w:t xml:space="preserve">ir emotional state of mind was simply </w:t>
      </w:r>
      <w:r w:rsidRPr="0035268C" w:rsidR="008E7A51">
        <w:t>ignored.</w:t>
      </w:r>
      <w:r w:rsidRPr="0035268C" w:rsidR="00715692">
        <w:t xml:space="preserve"> </w:t>
      </w:r>
      <w:r w:rsidRPr="0035268C" w:rsidR="008E7A51">
        <w:t xml:space="preserve">This </w:t>
      </w:r>
      <w:r w:rsidRPr="0035268C" w:rsidR="00715692">
        <w:t xml:space="preserve">leads the Court </w:t>
      </w:r>
      <w:r w:rsidRPr="0035268C" w:rsidR="00C376A4">
        <w:t xml:space="preserve">to </w:t>
      </w:r>
      <w:r w:rsidRPr="0035268C" w:rsidR="00715692">
        <w:t>conclude that there was a violation of the boys</w:t>
      </w:r>
      <w:r w:rsidRPr="0035268C">
        <w:t>’</w:t>
      </w:r>
      <w:r w:rsidRPr="0035268C" w:rsidR="00715692">
        <w:t xml:space="preserve"> right to respect for their family and private life, as guaranteed by Article 8 of the Convention.</w:t>
      </w:r>
    </w:p>
    <w:p w:rsidRPr="0035268C" w:rsidR="00014566" w:rsidP="0035268C" w:rsidRDefault="00445A68">
      <w:pPr>
        <w:pStyle w:val="ECHRHeading1"/>
      </w:pPr>
      <w:r w:rsidRPr="0035268C">
        <w:t>II</w:t>
      </w:r>
      <w:r w:rsidRPr="0035268C" w:rsidR="00014566">
        <w:t>.</w:t>
      </w:r>
      <w:r w:rsidRPr="0035268C" w:rsidR="00ED0D81">
        <w:t> </w:t>
      </w:r>
      <w:r w:rsidRPr="0035268C" w:rsidR="00F75A2B">
        <w:t> </w:t>
      </w:r>
      <w:r w:rsidRPr="0035268C" w:rsidR="00ED0D81">
        <w:t>APPLICATION</w:t>
      </w:r>
      <w:r w:rsidRPr="0035268C" w:rsidR="00014566">
        <w:t xml:space="preserve"> OF ARTICLE 41 OF THE CONVENTION</w:t>
      </w:r>
    </w:p>
    <w:p w:rsidRPr="0035268C" w:rsidR="00014566" w:rsidP="0035268C" w:rsidRDefault="0035268C">
      <w:pPr>
        <w:pStyle w:val="ECHRPara"/>
      </w:pPr>
      <w:fldSimple w:instr=" SEQ level0 \*arabic ">
        <w:r w:rsidRPr="0035268C">
          <w:rPr>
            <w:noProof/>
          </w:rPr>
          <w:t>85</w:t>
        </w:r>
      </w:fldSimple>
      <w:r w:rsidRPr="0035268C" w:rsidR="00014566">
        <w:t>.  Article 41 of the Convention provides:</w:t>
      </w:r>
    </w:p>
    <w:p w:rsidRPr="0035268C" w:rsidR="00014566" w:rsidP="0035268C" w:rsidRDefault="00014566">
      <w:pPr>
        <w:pStyle w:val="ECHRParaQuote"/>
        <w:keepNext/>
        <w:keepLines/>
      </w:pPr>
      <w:r w:rsidRPr="0035268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5268C" w:rsidR="00014566" w:rsidP="0035268C" w:rsidRDefault="00014566">
      <w:pPr>
        <w:pStyle w:val="ECHRHeading2"/>
        <w:keepLines w:val="0"/>
        <w:outlineLvl w:val="0"/>
      </w:pPr>
      <w:r w:rsidRPr="0035268C">
        <w:t>A.  Damage</w:t>
      </w:r>
    </w:p>
    <w:p w:rsidRPr="0035268C" w:rsidR="00F75A2B" w:rsidP="0035268C" w:rsidRDefault="0035268C">
      <w:pPr>
        <w:pStyle w:val="ECHRPara"/>
      </w:pPr>
      <w:fldSimple w:instr=" SEQ level0 \*arabic ">
        <w:r w:rsidRPr="0035268C">
          <w:rPr>
            <w:noProof/>
          </w:rPr>
          <w:t>86</w:t>
        </w:r>
      </w:fldSimple>
      <w:r w:rsidRPr="0035268C" w:rsidR="00014566">
        <w:t>.  The applicant</w:t>
      </w:r>
      <w:r w:rsidRPr="0035268C" w:rsidR="00E11AE1">
        <w:t>s</w:t>
      </w:r>
      <w:r w:rsidRPr="0035268C" w:rsidR="00014566">
        <w:t xml:space="preserve"> claimed </w:t>
      </w:r>
      <w:r w:rsidRPr="0035268C" w:rsidR="00E11AE1">
        <w:t>5,000</w:t>
      </w:r>
      <w:r w:rsidRPr="0035268C" w:rsidR="00014566">
        <w:t xml:space="preserve"> euros (EUR) </w:t>
      </w:r>
      <w:r w:rsidRPr="0035268C" w:rsidR="00E11AE1">
        <w:t xml:space="preserve">each </w:t>
      </w:r>
      <w:r w:rsidRPr="0035268C" w:rsidR="00014566">
        <w:t xml:space="preserve">in respect of </w:t>
      </w:r>
      <w:r w:rsidRPr="0035268C" w:rsidR="00E11AE1">
        <w:t>non</w:t>
      </w:r>
      <w:r w:rsidRPr="0035268C" w:rsidR="003F13AE">
        <w:noBreakHyphen/>
      </w:r>
      <w:r w:rsidRPr="0035268C" w:rsidR="00014566">
        <w:t>pecuniary damage</w:t>
      </w:r>
      <w:r w:rsidRPr="0035268C" w:rsidR="00E11AE1">
        <w:t xml:space="preserve"> on account of the anxiety </w:t>
      </w:r>
      <w:r w:rsidRPr="0035268C" w:rsidR="007E02B6">
        <w:t xml:space="preserve">and uncertainty </w:t>
      </w:r>
      <w:r w:rsidRPr="0035268C" w:rsidR="00E11AE1">
        <w:t xml:space="preserve">they had </w:t>
      </w:r>
      <w:r w:rsidRPr="0035268C" w:rsidR="00BD769D">
        <w:t xml:space="preserve">had to, </w:t>
      </w:r>
      <w:r w:rsidRPr="0035268C" w:rsidR="00E11AE1">
        <w:t>and continue</w:t>
      </w:r>
      <w:r w:rsidRPr="0035268C" w:rsidR="00BD769D">
        <w:t>d</w:t>
      </w:r>
      <w:r w:rsidRPr="0035268C" w:rsidR="00E11AE1">
        <w:t xml:space="preserve"> to</w:t>
      </w:r>
      <w:r w:rsidRPr="0035268C" w:rsidR="00BD769D">
        <w:t>,</w:t>
      </w:r>
      <w:r w:rsidRPr="0035268C" w:rsidR="00E11AE1">
        <w:t xml:space="preserve"> </w:t>
      </w:r>
      <w:r w:rsidRPr="0035268C" w:rsidR="007E02B6">
        <w:t>endure</w:t>
      </w:r>
      <w:r w:rsidRPr="0035268C" w:rsidR="00E11AE1">
        <w:t>.</w:t>
      </w:r>
    </w:p>
    <w:p w:rsidRPr="0035268C" w:rsidR="00F75A2B" w:rsidP="0035268C" w:rsidRDefault="0035268C">
      <w:pPr>
        <w:pStyle w:val="ECHRPara"/>
      </w:pPr>
      <w:fldSimple w:instr=" SEQ level0 \*arabic ">
        <w:r w:rsidRPr="0035268C">
          <w:rPr>
            <w:noProof/>
          </w:rPr>
          <w:t>87</w:t>
        </w:r>
      </w:fldSimple>
      <w:r w:rsidRPr="0035268C" w:rsidR="00014566">
        <w:t xml:space="preserve">.  The Government </w:t>
      </w:r>
      <w:r w:rsidRPr="0035268C" w:rsidR="00C67DB5">
        <w:t>submitted</w:t>
      </w:r>
      <w:r w:rsidRPr="0035268C" w:rsidR="002E0EA9">
        <w:t xml:space="preserve"> that </w:t>
      </w:r>
      <w:r w:rsidRPr="0035268C" w:rsidR="00C67DB5">
        <w:t xml:space="preserve">the </w:t>
      </w:r>
      <w:r w:rsidRPr="0035268C" w:rsidR="002E0EA9">
        <w:t>amount claimed in the name of the three boys was unreasonable.</w:t>
      </w:r>
    </w:p>
    <w:p w:rsidRPr="0035268C" w:rsidR="00F75A2B" w:rsidP="0035268C" w:rsidRDefault="0035268C">
      <w:pPr>
        <w:pStyle w:val="ECHRPara"/>
      </w:pPr>
      <w:fldSimple w:instr=" SEQ level0 \*arabic ">
        <w:r w:rsidRPr="0035268C">
          <w:rPr>
            <w:noProof/>
          </w:rPr>
          <w:t>88</w:t>
        </w:r>
      </w:fldSimple>
      <w:r w:rsidRPr="0035268C" w:rsidR="00014566">
        <w:t xml:space="preserve">.  The Court </w:t>
      </w:r>
      <w:r w:rsidRPr="0035268C" w:rsidR="005D3E71">
        <w:t xml:space="preserve">considers that the </w:t>
      </w:r>
      <w:r w:rsidRPr="0035268C" w:rsidR="00CF4683">
        <w:t xml:space="preserve">boys </w:t>
      </w:r>
      <w:r w:rsidRPr="0035268C" w:rsidR="005D3E71">
        <w:t>must have suffered distress and anxiety resulting at least partly from the domestic authorities</w:t>
      </w:r>
      <w:r w:rsidRPr="0035268C">
        <w:t>’</w:t>
      </w:r>
      <w:r w:rsidRPr="0035268C" w:rsidR="005D3E71">
        <w:t xml:space="preserve"> handling of their case. It hence </w:t>
      </w:r>
      <w:r w:rsidRPr="0035268C" w:rsidR="00014566">
        <w:t>awards the</w:t>
      </w:r>
      <w:r w:rsidRPr="0035268C" w:rsidR="00CF4683">
        <w:t>m</w:t>
      </w:r>
      <w:r w:rsidRPr="0035268C" w:rsidR="00014566">
        <w:t xml:space="preserve"> EUR </w:t>
      </w:r>
      <w:r w:rsidRPr="0035268C" w:rsidR="001A0072">
        <w:t>10</w:t>
      </w:r>
      <w:r w:rsidRPr="0035268C" w:rsidR="00752449">
        <w:t xml:space="preserve">,000 </w:t>
      </w:r>
      <w:r w:rsidRPr="0035268C" w:rsidR="001A0072">
        <w:t xml:space="preserve">jointly </w:t>
      </w:r>
      <w:r w:rsidRPr="0035268C" w:rsidR="00014566">
        <w:t>in respect of non-pecuniary damage.</w:t>
      </w:r>
      <w:r w:rsidRPr="0035268C" w:rsidR="009B4E88">
        <w:t xml:space="preserve"> The sum is to be paid to Ms </w:t>
      </w:r>
      <w:r w:rsidRPr="0035268C" w:rsidR="00CF4683">
        <w:t>N.</w:t>
      </w:r>
      <w:r w:rsidRPr="0035268C" w:rsidR="009B4E88">
        <w:t>Ts</w:t>
      </w:r>
      <w:r w:rsidRPr="0035268C" w:rsidR="001E1162">
        <w:t>.</w:t>
      </w:r>
      <w:r w:rsidRPr="0035268C" w:rsidR="009B4E88">
        <w:t>, to be held by her for the children.</w:t>
      </w:r>
    </w:p>
    <w:p w:rsidRPr="0035268C" w:rsidR="00014566" w:rsidP="0035268C" w:rsidRDefault="00014566">
      <w:pPr>
        <w:pStyle w:val="ECHRHeading2"/>
        <w:outlineLvl w:val="0"/>
      </w:pPr>
      <w:r w:rsidRPr="0035268C">
        <w:t>B.  Costs and expenses</w:t>
      </w:r>
    </w:p>
    <w:p w:rsidRPr="0035268C" w:rsidR="00014566" w:rsidP="0035268C" w:rsidRDefault="0035268C">
      <w:pPr>
        <w:pStyle w:val="ECHRPara"/>
      </w:pPr>
      <w:fldSimple w:instr=" SEQ level0 \*arabic ">
        <w:r w:rsidRPr="0035268C">
          <w:rPr>
            <w:noProof/>
          </w:rPr>
          <w:t>89</w:t>
        </w:r>
      </w:fldSimple>
      <w:r w:rsidRPr="0035268C" w:rsidR="00014566">
        <w:t>.  The applicant</w:t>
      </w:r>
      <w:r w:rsidRPr="0035268C" w:rsidR="004243E4">
        <w:t>s</w:t>
      </w:r>
      <w:r w:rsidRPr="0035268C" w:rsidR="00014566">
        <w:t xml:space="preserve"> also claimed EUR </w:t>
      </w:r>
      <w:r w:rsidRPr="0035268C" w:rsidR="004243E4">
        <w:t>1,200</w:t>
      </w:r>
      <w:r w:rsidRPr="0035268C" w:rsidR="00014566">
        <w:t xml:space="preserve"> for the costs and expenses incurred before the domestic courts.</w:t>
      </w:r>
    </w:p>
    <w:p w:rsidRPr="0035268C" w:rsidR="00F75A2B" w:rsidP="0035268C" w:rsidRDefault="0035268C">
      <w:pPr>
        <w:pStyle w:val="ECHRPara"/>
      </w:pPr>
      <w:fldSimple w:instr=" SEQ level0 \*arabic ">
        <w:r w:rsidRPr="0035268C">
          <w:rPr>
            <w:noProof/>
          </w:rPr>
          <w:t>90</w:t>
        </w:r>
      </w:fldSimple>
      <w:r w:rsidRPr="0035268C" w:rsidR="00014566">
        <w:t xml:space="preserve">.  The Government </w:t>
      </w:r>
      <w:r w:rsidRPr="0035268C" w:rsidR="007B3764">
        <w:t>did not comment.</w:t>
      </w:r>
    </w:p>
    <w:p w:rsidRPr="0035268C" w:rsidR="00014566" w:rsidP="0035268C" w:rsidRDefault="0035268C">
      <w:pPr>
        <w:pStyle w:val="ECHRPara"/>
      </w:pPr>
      <w:fldSimple w:instr=" SEQ level0 \*arabic ">
        <w:r w:rsidRPr="0035268C">
          <w:rPr>
            <w:noProof/>
          </w:rPr>
          <w:t>91</w:t>
        </w:r>
      </w:fldSimple>
      <w:r w:rsidRPr="0035268C" w:rsidR="00014566">
        <w:t>.  </w:t>
      </w:r>
      <w:r w:rsidRPr="0035268C" w:rsidR="00286F57">
        <w:t>According to the Court</w:t>
      </w:r>
      <w:r w:rsidRPr="0035268C">
        <w:t>’</w:t>
      </w:r>
      <w:r w:rsidRPr="0035268C" w:rsidR="00286F57">
        <w:t>s case-law, an applicant is entitled to the reimbursement of costs and expenses only in so far as it has been shown that these have been actually and necessarily incurred and are reasonable as to quantum. In the present case, regard</w:t>
      </w:r>
      <w:r w:rsidRPr="0035268C" w:rsidR="00014566">
        <w:t xml:space="preserve"> being had to the documents in its possession and </w:t>
      </w:r>
      <w:r w:rsidRPr="0035268C" w:rsidR="00286F57">
        <w:t>the above criteria</w:t>
      </w:r>
      <w:r w:rsidRPr="0035268C" w:rsidR="00014566">
        <w:t xml:space="preserve">, the Court considers it reasonable to award the sum of EUR </w:t>
      </w:r>
      <w:r w:rsidRPr="0035268C" w:rsidR="000D5E6E">
        <w:t xml:space="preserve">900 </w:t>
      </w:r>
      <w:r w:rsidRPr="0035268C" w:rsidR="00014566">
        <w:t>for costs and expenses in the domestic proceedings</w:t>
      </w:r>
      <w:r w:rsidRPr="0035268C" w:rsidR="000D5E6E">
        <w:t>.</w:t>
      </w:r>
    </w:p>
    <w:p w:rsidRPr="0035268C" w:rsidR="00014566" w:rsidP="0035268C" w:rsidRDefault="00014566">
      <w:pPr>
        <w:pStyle w:val="ECHRHeading2"/>
        <w:outlineLvl w:val="0"/>
      </w:pPr>
      <w:r w:rsidRPr="0035268C">
        <w:t>C.  Default interest</w:t>
      </w:r>
    </w:p>
    <w:p w:rsidRPr="0035268C" w:rsidR="00014566" w:rsidP="0035268C" w:rsidRDefault="0035268C">
      <w:pPr>
        <w:pStyle w:val="ECHRPara"/>
      </w:pPr>
      <w:fldSimple w:instr=" SEQ level0 \*arabic ">
        <w:r w:rsidRPr="0035268C">
          <w:rPr>
            <w:noProof/>
          </w:rPr>
          <w:t>92</w:t>
        </w:r>
      </w:fldSimple>
      <w:r w:rsidRPr="0035268C" w:rsidR="00014566">
        <w:t>.  The Court considers it appropriate that the default interest rate should be based on the marginal lending rate of the European Central Bank, to which should be added three percentage points.</w:t>
      </w:r>
    </w:p>
    <w:p w:rsidRPr="0035268C" w:rsidR="00014566" w:rsidP="0035268C" w:rsidRDefault="00BB5883">
      <w:pPr>
        <w:pStyle w:val="ECHRTitle1"/>
      </w:pPr>
      <w:r w:rsidRPr="0035268C">
        <w:t>FOR THESE REASONS, THE COURT</w:t>
      </w:r>
      <w:r w:rsidRPr="0035268C" w:rsidR="00286F57">
        <w:t>, UNANIMOUSLY,</w:t>
      </w:r>
    </w:p>
    <w:p w:rsidRPr="0035268C" w:rsidR="00B637B9" w:rsidP="0035268C" w:rsidRDefault="00B637B9">
      <w:pPr>
        <w:pStyle w:val="JuList"/>
      </w:pPr>
      <w:r w:rsidRPr="0035268C">
        <w:t>1.  </w:t>
      </w:r>
      <w:r w:rsidRPr="0035268C">
        <w:rPr>
          <w:i/>
        </w:rPr>
        <w:t>Declares</w:t>
      </w:r>
      <w:r w:rsidRPr="0035268C" w:rsidR="00286F57">
        <w:t xml:space="preserve"> </w:t>
      </w:r>
      <w:r w:rsidRPr="0035268C">
        <w:t xml:space="preserve">the </w:t>
      </w:r>
      <w:r w:rsidRPr="0035268C" w:rsidR="00286F57">
        <w:t>application</w:t>
      </w:r>
      <w:r w:rsidRPr="0035268C">
        <w:t xml:space="preserve"> admissible;</w:t>
      </w:r>
    </w:p>
    <w:p w:rsidRPr="0035268C" w:rsidR="00014566" w:rsidP="0035268C" w:rsidRDefault="00014566">
      <w:pPr>
        <w:pStyle w:val="JuList"/>
        <w:ind w:left="0" w:firstLine="0"/>
      </w:pPr>
    </w:p>
    <w:p w:rsidRPr="0035268C" w:rsidR="00014566" w:rsidP="0035268C" w:rsidRDefault="0015480B">
      <w:pPr>
        <w:pStyle w:val="JuList"/>
      </w:pPr>
      <w:r w:rsidRPr="0035268C">
        <w:t>2</w:t>
      </w:r>
      <w:r w:rsidRPr="0035268C" w:rsidR="00014566">
        <w:t>.  </w:t>
      </w:r>
      <w:r w:rsidRPr="0035268C" w:rsidR="00014566">
        <w:rPr>
          <w:i/>
        </w:rPr>
        <w:t>Holds</w:t>
      </w:r>
      <w:r w:rsidRPr="0035268C" w:rsidR="00286F57">
        <w:t xml:space="preserve"> </w:t>
      </w:r>
      <w:r w:rsidRPr="0035268C" w:rsidR="00014566">
        <w:t xml:space="preserve">that there has been a violation of Article </w:t>
      </w:r>
      <w:r w:rsidRPr="0035268C">
        <w:t>8</w:t>
      </w:r>
      <w:r w:rsidRPr="0035268C" w:rsidR="00014566">
        <w:t xml:space="preserve"> of the Convention</w:t>
      </w:r>
      <w:r w:rsidRPr="0035268C" w:rsidR="00D73A68">
        <w:t xml:space="preserve"> in respect of </w:t>
      </w:r>
      <w:r w:rsidRPr="0035268C" w:rsidR="009333CA">
        <w:t>N.</w:t>
      </w:r>
      <w:r w:rsidRPr="0035268C" w:rsidR="0080285B">
        <w:t>B</w:t>
      </w:r>
      <w:r w:rsidRPr="0035268C" w:rsidR="009333CA">
        <w:t>, S.</w:t>
      </w:r>
      <w:r w:rsidRPr="0035268C" w:rsidR="0080285B">
        <w:t>B</w:t>
      </w:r>
      <w:r w:rsidRPr="0035268C" w:rsidR="009333CA">
        <w:t>, and L.B.</w:t>
      </w:r>
      <w:r w:rsidRPr="0035268C" w:rsidR="00014566">
        <w:t>;</w:t>
      </w:r>
    </w:p>
    <w:p w:rsidRPr="0035268C" w:rsidR="00286F57" w:rsidP="0035268C" w:rsidRDefault="00286F57">
      <w:pPr>
        <w:pStyle w:val="JuList"/>
      </w:pPr>
    </w:p>
    <w:p w:rsidRPr="0035268C" w:rsidR="00F75A2B" w:rsidP="0035268C" w:rsidRDefault="00F623ED">
      <w:pPr>
        <w:pStyle w:val="JuList"/>
      </w:pPr>
      <w:r w:rsidRPr="0035268C">
        <w:t>3</w:t>
      </w:r>
      <w:r w:rsidRPr="0035268C" w:rsidR="00014566">
        <w:t>.  </w:t>
      </w:r>
      <w:r w:rsidRPr="0035268C" w:rsidR="00014566">
        <w:rPr>
          <w:i/>
        </w:rPr>
        <w:t>Holds</w:t>
      </w:r>
    </w:p>
    <w:p w:rsidRPr="0035268C" w:rsidR="00F75A2B" w:rsidP="0035268C" w:rsidRDefault="00014566">
      <w:pPr>
        <w:pStyle w:val="JuLista"/>
      </w:pPr>
      <w:r w:rsidRPr="0035268C">
        <w:t>(a)  that the respondent State is to pay the applicant</w:t>
      </w:r>
      <w:r w:rsidRPr="0035268C" w:rsidR="00F623ED">
        <w:t>s</w:t>
      </w:r>
      <w:r w:rsidRPr="0035268C">
        <w:t>, within three months</w:t>
      </w:r>
      <w:r w:rsidRPr="0035268C" w:rsidR="00286F57">
        <w:t xml:space="preserve"> from the date on which the judgment becomes final in accordance with Article 44 § 2 of the Convention,</w:t>
      </w:r>
      <w:r w:rsidRPr="0035268C">
        <w:t xml:space="preserve"> the following amounts,</w:t>
      </w:r>
      <w:r w:rsidRPr="0035268C">
        <w:rPr>
          <w:b/>
        </w:rPr>
        <w:t xml:space="preserve"> </w:t>
      </w:r>
      <w:r w:rsidRPr="0035268C">
        <w:t xml:space="preserve">to be converted into </w:t>
      </w:r>
      <w:r w:rsidRPr="0035268C">
        <w:rPr>
          <w:color w:val="000000"/>
        </w:rPr>
        <w:t>the currency of the respondent State</w:t>
      </w:r>
      <w:r w:rsidRPr="0035268C">
        <w:t xml:space="preserve"> at the rate applicable at the date of settlement:</w:t>
      </w:r>
    </w:p>
    <w:p w:rsidRPr="0035268C" w:rsidR="00F75A2B" w:rsidP="0035268C" w:rsidRDefault="00014566">
      <w:pPr>
        <w:pStyle w:val="JuListi"/>
      </w:pPr>
      <w:r w:rsidRPr="0035268C">
        <w:t xml:space="preserve">(i)  EUR </w:t>
      </w:r>
      <w:r w:rsidRPr="0035268C" w:rsidR="00F623ED">
        <w:t>1</w:t>
      </w:r>
      <w:r w:rsidRPr="0035268C" w:rsidR="00503A61">
        <w:t>0</w:t>
      </w:r>
      <w:r w:rsidRPr="0035268C" w:rsidR="00F623ED">
        <w:t>,000</w:t>
      </w:r>
      <w:r w:rsidRPr="0035268C">
        <w:t xml:space="preserve"> (</w:t>
      </w:r>
      <w:r w:rsidRPr="0035268C" w:rsidR="00F72AAD">
        <w:t>ten</w:t>
      </w:r>
      <w:r w:rsidRPr="0035268C" w:rsidR="00F623ED">
        <w:t xml:space="preserve"> thousand</w:t>
      </w:r>
      <w:r w:rsidRPr="0035268C">
        <w:t xml:space="preserve"> euros), plus any tax that may be chargeable,</w:t>
      </w:r>
      <w:r w:rsidRPr="0035268C" w:rsidR="00A66C2C">
        <w:t xml:space="preserve"> </w:t>
      </w:r>
      <w:r w:rsidRPr="0035268C">
        <w:t xml:space="preserve">in respect of </w:t>
      </w:r>
      <w:r w:rsidRPr="0035268C" w:rsidR="00F623ED">
        <w:t>non-</w:t>
      </w:r>
      <w:r w:rsidRPr="0035268C">
        <w:t>pecuniary damage</w:t>
      </w:r>
      <w:r w:rsidRPr="0035268C" w:rsidR="00C419E1">
        <w:t>, to be held by Ms</w:t>
      </w:r>
      <w:r w:rsidRPr="0035268C" w:rsidR="003F13AE">
        <w:t> </w:t>
      </w:r>
      <w:r w:rsidRPr="0035268C" w:rsidR="00DD3D0C">
        <w:t>N.</w:t>
      </w:r>
      <w:r w:rsidRPr="0035268C" w:rsidR="00C419E1">
        <w:t>Ts</w:t>
      </w:r>
      <w:r w:rsidRPr="0035268C" w:rsidR="001E1162">
        <w:t>.</w:t>
      </w:r>
      <w:r w:rsidRPr="0035268C">
        <w:t>;</w:t>
      </w:r>
    </w:p>
    <w:p w:rsidRPr="0035268C" w:rsidR="00F75A2B" w:rsidP="0035268C" w:rsidRDefault="00014566">
      <w:pPr>
        <w:pStyle w:val="JuListi"/>
      </w:pPr>
      <w:r w:rsidRPr="0035268C">
        <w:t xml:space="preserve">(ii)  EUR </w:t>
      </w:r>
      <w:r w:rsidRPr="0035268C" w:rsidR="00F623ED">
        <w:t>900</w:t>
      </w:r>
      <w:r w:rsidRPr="0035268C">
        <w:t xml:space="preserve"> (</w:t>
      </w:r>
      <w:r w:rsidRPr="0035268C" w:rsidR="00F623ED">
        <w:t>nine hundred</w:t>
      </w:r>
      <w:r w:rsidRPr="0035268C">
        <w:t xml:space="preserve"> euros), plus any tax that may be chargeable</w:t>
      </w:r>
      <w:r w:rsidRPr="0035268C" w:rsidR="00A66C2C">
        <w:t xml:space="preserve"> to the applicants</w:t>
      </w:r>
      <w:r w:rsidRPr="0035268C">
        <w:t xml:space="preserve">, in respect of </w:t>
      </w:r>
      <w:r w:rsidRPr="0035268C" w:rsidR="00A66C2C">
        <w:t>costs and expenses;</w:t>
      </w:r>
    </w:p>
    <w:p w:rsidRPr="0035268C" w:rsidR="00014566" w:rsidP="0035268C" w:rsidRDefault="00014566">
      <w:pPr>
        <w:pStyle w:val="JuLista"/>
      </w:pPr>
      <w:r w:rsidRPr="0035268C">
        <w:t>(b)  that from the expiry of the above-mentioned three months until settlement simple interest shall be payable on the above amounts at a rate equal to the marginal lending rate of the European Central Bank during the default period plus three percentage points</w:t>
      </w:r>
      <w:r w:rsidRPr="0035268C" w:rsidR="003F13AE">
        <w:t xml:space="preserve"> </w:t>
      </w:r>
      <w:r w:rsidRPr="0035268C">
        <w:t>;</w:t>
      </w:r>
    </w:p>
    <w:p w:rsidRPr="0035268C" w:rsidR="00014566" w:rsidP="0035268C" w:rsidRDefault="00014566">
      <w:pPr>
        <w:pStyle w:val="JuList"/>
      </w:pPr>
    </w:p>
    <w:p w:rsidRPr="0035268C" w:rsidR="00014566" w:rsidP="0035268C" w:rsidRDefault="002C519C">
      <w:pPr>
        <w:pStyle w:val="JuList"/>
      </w:pPr>
      <w:r w:rsidRPr="0035268C">
        <w:t>4</w:t>
      </w:r>
      <w:r w:rsidRPr="0035268C" w:rsidR="00014566">
        <w:t>.  </w:t>
      </w:r>
      <w:r w:rsidRPr="0035268C" w:rsidR="00014566">
        <w:rPr>
          <w:i/>
        </w:rPr>
        <w:t>Dismisses</w:t>
      </w:r>
      <w:r w:rsidRPr="0035268C" w:rsidR="00286F57">
        <w:t xml:space="preserve"> </w:t>
      </w:r>
      <w:r w:rsidRPr="0035268C" w:rsidR="00014566">
        <w:t>the remainder of the applicant</w:t>
      </w:r>
      <w:r w:rsidRPr="0035268C" w:rsidR="00286F57">
        <w:t>s</w:t>
      </w:r>
      <w:r w:rsidRPr="0035268C" w:rsidR="0035268C">
        <w:t>’</w:t>
      </w:r>
      <w:r w:rsidRPr="0035268C" w:rsidR="00014566">
        <w:t xml:space="preserve"> claim for just satisfaction.</w:t>
      </w:r>
    </w:p>
    <w:p w:rsidRPr="0035268C" w:rsidR="00014566" w:rsidP="0035268C" w:rsidRDefault="00014566">
      <w:pPr>
        <w:pStyle w:val="JuParaLast"/>
      </w:pPr>
      <w:r w:rsidRPr="0035268C">
        <w:t xml:space="preserve">Done in English, and notified in writing on </w:t>
      </w:r>
      <w:r w:rsidRPr="0035268C" w:rsidR="003F13AE">
        <w:t>2 February 2016</w:t>
      </w:r>
      <w:r w:rsidRPr="0035268C">
        <w:t>, pursuant to Rule 77 §§ 2 and 3 of the Rules of Court.</w:t>
      </w:r>
    </w:p>
    <w:p w:rsidRPr="0035268C" w:rsidR="00014566" w:rsidP="0035268C" w:rsidRDefault="00014566">
      <w:pPr>
        <w:pStyle w:val="JuSigned"/>
        <w:suppressLineNumbers/>
      </w:pPr>
      <w:r w:rsidRPr="0035268C">
        <w:tab/>
      </w:r>
      <w:r w:rsidRPr="0035268C" w:rsidR="007919F4">
        <w:rPr>
          <w:rStyle w:val="wordhighlighted"/>
        </w:rPr>
        <w:t>Fatoş</w:t>
      </w:r>
      <w:r w:rsidRPr="0035268C" w:rsidR="007919F4">
        <w:t xml:space="preserve"> Aracı</w:t>
      </w:r>
      <w:r w:rsidRPr="0035268C">
        <w:tab/>
      </w:r>
      <w:r w:rsidRPr="0035268C" w:rsidR="00C1104A">
        <w:rPr>
          <w:szCs w:val="24"/>
        </w:rPr>
        <w:t>Andr</w:t>
      </w:r>
      <w:r w:rsidRPr="0035268C" w:rsidR="00C1104A">
        <w:rPr>
          <w:rFonts w:cstheme="minorHAnsi"/>
          <w:szCs w:val="24"/>
        </w:rPr>
        <w:t>á</w:t>
      </w:r>
      <w:r w:rsidRPr="0035268C" w:rsidR="00C1104A">
        <w:rPr>
          <w:szCs w:val="24"/>
        </w:rPr>
        <w:t>s Saj</w:t>
      </w:r>
      <w:r w:rsidRPr="0035268C" w:rsidR="00C1104A">
        <w:rPr>
          <w:rFonts w:cstheme="minorHAnsi"/>
          <w:szCs w:val="24"/>
        </w:rPr>
        <w:t>ó</w:t>
      </w:r>
      <w:r w:rsidRPr="0035268C" w:rsidR="00E1557C">
        <w:rPr>
          <w:szCs w:val="24"/>
        </w:rPr>
        <w:br/>
      </w:r>
      <w:r w:rsidRPr="0035268C">
        <w:tab/>
      </w:r>
      <w:r w:rsidRPr="0035268C" w:rsidR="007919F4">
        <w:t xml:space="preserve">Deputy </w:t>
      </w:r>
      <w:r w:rsidRPr="0035268C" w:rsidR="00286F57">
        <w:rPr>
          <w:iCs/>
        </w:rPr>
        <w:t>Registrar</w:t>
      </w:r>
      <w:r w:rsidRPr="0035268C">
        <w:tab/>
        <w:t>President</w:t>
      </w:r>
    </w:p>
    <w:p w:rsidRPr="0035268C" w:rsidR="004D15F3" w:rsidP="0035268C" w:rsidRDefault="004D15F3">
      <w:pPr>
        <w:suppressLineNumbers/>
      </w:pPr>
    </w:p>
    <w:sectPr w:rsidRPr="0035268C" w:rsidR="004D15F3" w:rsidSect="009244C8">
      <w:headerReference w:type="even" r:id="rId14"/>
      <w:headerReference w:type="default" r:id="rId15"/>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3A7B" w:rsidRDefault="006D3A7B" w:rsidP="00014566">
      <w:r>
        <w:separator/>
      </w:r>
    </w:p>
  </w:endnote>
  <w:endnote w:type="continuationSeparator" w:id="0">
    <w:p w:rsidR="006D3A7B" w:rsidRDefault="006D3A7B"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3A7B" w:rsidRDefault="006D3A7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3A7B" w:rsidRDefault="006D3A7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3A7B" w:rsidRPr="00150BFA" w:rsidRDefault="006D3A7B" w:rsidP="00EF03D6">
    <w:pPr>
      <w:jc w:val="center"/>
    </w:pPr>
    <w:r>
      <w:rPr>
        <w:noProof/>
        <w:lang w:eastAsia="ja-JP"/>
      </w:rPr>
      <w:drawing>
        <wp:inline distT="0" distB="0" distL="0" distR="0" wp14:anchorId="70E0E885" wp14:editId="7F45267B">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D3A7B" w:rsidRDefault="006D3A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3A7B" w:rsidRDefault="006D3A7B" w:rsidP="00014566">
      <w:r>
        <w:separator/>
      </w:r>
    </w:p>
  </w:footnote>
  <w:footnote w:type="continuationSeparator" w:id="0">
    <w:p w:rsidR="006D3A7B" w:rsidRDefault="006D3A7B"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3A7B" w:rsidRDefault="006D3A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3A7B" w:rsidRPr="00EF03D6" w:rsidRDefault="006D3A7B" w:rsidP="00EF03D6">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3A7B" w:rsidRPr="00A45145" w:rsidRDefault="006D3A7B" w:rsidP="00EF03D6">
    <w:pPr>
      <w:jc w:val="center"/>
    </w:pPr>
    <w:r>
      <w:rPr>
        <w:noProof/>
        <w:lang w:eastAsia="ja-JP"/>
      </w:rPr>
      <w:drawing>
        <wp:inline distT="0" distB="0" distL="0" distR="0" wp14:anchorId="05670131" wp14:editId="5BA555F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D3A7B" w:rsidRDefault="006D3A7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3A7B" w:rsidRPr="00FF2306" w:rsidRDefault="006D3A7B"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35268C">
      <w:rPr>
        <w:rStyle w:val="PageNumber"/>
        <w:noProof/>
        <w:szCs w:val="18"/>
      </w:rPr>
      <w:t>18</w:t>
    </w:r>
    <w:r>
      <w:rPr>
        <w:rStyle w:val="PageNumber"/>
        <w:szCs w:val="18"/>
      </w:rPr>
      <w:fldChar w:fldCharType="end"/>
    </w:r>
    <w:r w:rsidRPr="00FF2306">
      <w:tab/>
    </w:r>
    <w:r>
      <w:t>N.TS. AND OTHERS v. GEORGIA</w:t>
    </w:r>
    <w:r w:rsidRPr="00FF2306">
      <w:t xml:space="preserve"> </w:t>
    </w:r>
    <w:r>
      <w:t>JUDGMENT</w:t>
    </w:r>
  </w:p>
  <w:p w:rsidR="006D3A7B" w:rsidRDefault="006D3A7B"/>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3A7B" w:rsidRPr="00D60D87" w:rsidRDefault="006D3A7B" w:rsidP="00D60D87">
    <w:pPr>
      <w:pStyle w:val="ECHRHeader"/>
    </w:pPr>
    <w:r w:rsidRPr="00D60D87">
      <w:tab/>
    </w:r>
    <w:r>
      <w:t>N.TS. AND OTHERS v. GEORGIA</w:t>
    </w:r>
    <w:r w:rsidRPr="00D60D87">
      <w:t xml:space="preserve"> </w:t>
    </w:r>
    <w:r>
      <w:t>JUDGMENT</w:t>
    </w:r>
    <w:r w:rsidRPr="00D60D87">
      <w:tab/>
    </w:r>
    <w:r>
      <w:rPr>
        <w:rStyle w:val="PageNumber"/>
        <w:szCs w:val="18"/>
      </w:rPr>
      <w:fldChar w:fldCharType="begin"/>
    </w:r>
    <w:r>
      <w:rPr>
        <w:rStyle w:val="PageNumber"/>
        <w:szCs w:val="18"/>
      </w:rPr>
      <w:instrText xml:space="preserve"> PAGE </w:instrText>
    </w:r>
    <w:r>
      <w:rPr>
        <w:rStyle w:val="PageNumber"/>
        <w:szCs w:val="18"/>
      </w:rPr>
      <w:fldChar w:fldCharType="separate"/>
    </w:r>
    <w:r w:rsidR="0035268C">
      <w:rPr>
        <w:rStyle w:val="PageNumber"/>
        <w:noProof/>
        <w:szCs w:val="18"/>
      </w:rPr>
      <w:t>19</w:t>
    </w:r>
    <w:r>
      <w:rPr>
        <w:rStyle w:val="PageNumber"/>
        <w:szCs w:val="18"/>
      </w:rPr>
      <w:fldChar w:fldCharType="end"/>
    </w:r>
  </w:p>
  <w:p w:rsidR="006D3A7B" w:rsidRDefault="006D3A7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1"/>
  </w:num>
  <w:num w:numId="16">
    <w:abstractNumId w:val="25"/>
  </w:num>
  <w:num w:numId="17">
    <w:abstractNumId w:val="39"/>
  </w:num>
  <w:num w:numId="18">
    <w:abstractNumId w:val="34"/>
  </w:num>
  <w:num w:numId="19">
    <w:abstractNumId w:val="35"/>
  </w:num>
  <w:num w:numId="20">
    <w:abstractNumId w:val="24"/>
  </w:num>
  <w:num w:numId="21">
    <w:abstractNumId w:val="14"/>
  </w:num>
  <w:num w:numId="22">
    <w:abstractNumId w:val="19"/>
  </w:num>
  <w:num w:numId="23">
    <w:abstractNumId w:val="37"/>
  </w:num>
  <w:num w:numId="24">
    <w:abstractNumId w:val="33"/>
  </w:num>
  <w:num w:numId="25">
    <w:abstractNumId w:val="36"/>
  </w:num>
  <w:num w:numId="26">
    <w:abstractNumId w:val="42"/>
  </w:num>
  <w:num w:numId="27">
    <w:abstractNumId w:val="22"/>
  </w:num>
  <w:num w:numId="28">
    <w:abstractNumId w:val="10"/>
  </w:num>
  <w:num w:numId="29">
    <w:abstractNumId w:val="30"/>
  </w:num>
  <w:num w:numId="30">
    <w:abstractNumId w:val="16"/>
  </w:num>
  <w:num w:numId="31">
    <w:abstractNumId w:val="3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1"/>
  </w:num>
  <w:num w:numId="35">
    <w:abstractNumId w:val="31"/>
  </w:num>
  <w:num w:numId="36">
    <w:abstractNumId w:val="27"/>
  </w:num>
  <w:num w:numId="37">
    <w:abstractNumId w:val="28"/>
  </w:num>
  <w:num w:numId="38">
    <w:abstractNumId w:val="1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23"/>
  </w:num>
  <w:num w:numId="43">
    <w:abstractNumId w:val="32"/>
  </w:num>
  <w:num w:numId="44">
    <w:abstractNumId w:val="29"/>
  </w:num>
  <w:num w:numId="45">
    <w:abstractNumId w:val="26"/>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286F57"/>
    <w:rsid w:val="000010ED"/>
    <w:rsid w:val="00003FC0"/>
    <w:rsid w:val="000041F8"/>
    <w:rsid w:val="000042A8"/>
    <w:rsid w:val="00004308"/>
    <w:rsid w:val="00005A2C"/>
    <w:rsid w:val="00005BF0"/>
    <w:rsid w:val="00007154"/>
    <w:rsid w:val="000103AE"/>
    <w:rsid w:val="00010B2F"/>
    <w:rsid w:val="000110F1"/>
    <w:rsid w:val="00011D69"/>
    <w:rsid w:val="00012AD3"/>
    <w:rsid w:val="00014566"/>
    <w:rsid w:val="00014E32"/>
    <w:rsid w:val="00015C2D"/>
    <w:rsid w:val="00015F00"/>
    <w:rsid w:val="000169DA"/>
    <w:rsid w:val="00022C1D"/>
    <w:rsid w:val="00022DCD"/>
    <w:rsid w:val="00025660"/>
    <w:rsid w:val="000275F8"/>
    <w:rsid w:val="00030D49"/>
    <w:rsid w:val="00033790"/>
    <w:rsid w:val="00034987"/>
    <w:rsid w:val="00040F42"/>
    <w:rsid w:val="000442E3"/>
    <w:rsid w:val="00047DD5"/>
    <w:rsid w:val="00050A65"/>
    <w:rsid w:val="00051AB3"/>
    <w:rsid w:val="00052593"/>
    <w:rsid w:val="0005386C"/>
    <w:rsid w:val="000571D7"/>
    <w:rsid w:val="000602DF"/>
    <w:rsid w:val="00060B14"/>
    <w:rsid w:val="00060FF7"/>
    <w:rsid w:val="00061B05"/>
    <w:rsid w:val="00061C92"/>
    <w:rsid w:val="00061DB0"/>
    <w:rsid w:val="00062973"/>
    <w:rsid w:val="00062D5D"/>
    <w:rsid w:val="000632D5"/>
    <w:rsid w:val="0006367D"/>
    <w:rsid w:val="00064187"/>
    <w:rsid w:val="000644EE"/>
    <w:rsid w:val="00074563"/>
    <w:rsid w:val="000823C7"/>
    <w:rsid w:val="000856D7"/>
    <w:rsid w:val="00086CED"/>
    <w:rsid w:val="000925AD"/>
    <w:rsid w:val="00092C29"/>
    <w:rsid w:val="000941B1"/>
    <w:rsid w:val="000961C8"/>
    <w:rsid w:val="00097B02"/>
    <w:rsid w:val="000A15E6"/>
    <w:rsid w:val="000A24EB"/>
    <w:rsid w:val="000A366C"/>
    <w:rsid w:val="000A3FD9"/>
    <w:rsid w:val="000A7227"/>
    <w:rsid w:val="000B1CCA"/>
    <w:rsid w:val="000B3836"/>
    <w:rsid w:val="000B6923"/>
    <w:rsid w:val="000B7DAE"/>
    <w:rsid w:val="000C033C"/>
    <w:rsid w:val="000C5F3C"/>
    <w:rsid w:val="000C6DCC"/>
    <w:rsid w:val="000D14D6"/>
    <w:rsid w:val="000D26E7"/>
    <w:rsid w:val="000D37C9"/>
    <w:rsid w:val="000D42BD"/>
    <w:rsid w:val="000D47AA"/>
    <w:rsid w:val="000D5E6E"/>
    <w:rsid w:val="000D721F"/>
    <w:rsid w:val="000D74BE"/>
    <w:rsid w:val="000E069B"/>
    <w:rsid w:val="000E0E82"/>
    <w:rsid w:val="000E1DC5"/>
    <w:rsid w:val="000E223F"/>
    <w:rsid w:val="000E35AC"/>
    <w:rsid w:val="000E5E33"/>
    <w:rsid w:val="000E66CD"/>
    <w:rsid w:val="000E6AB6"/>
    <w:rsid w:val="000E7D45"/>
    <w:rsid w:val="000F0C84"/>
    <w:rsid w:val="000F224D"/>
    <w:rsid w:val="000F5395"/>
    <w:rsid w:val="000F75BA"/>
    <w:rsid w:val="000F7851"/>
    <w:rsid w:val="0010182C"/>
    <w:rsid w:val="00102C5E"/>
    <w:rsid w:val="0010372B"/>
    <w:rsid w:val="00104017"/>
    <w:rsid w:val="00104AC8"/>
    <w:rsid w:val="00104E23"/>
    <w:rsid w:val="00106093"/>
    <w:rsid w:val="00106501"/>
    <w:rsid w:val="00106601"/>
    <w:rsid w:val="00111B0C"/>
    <w:rsid w:val="0011539F"/>
    <w:rsid w:val="00120D6C"/>
    <w:rsid w:val="001213A3"/>
    <w:rsid w:val="00121D5E"/>
    <w:rsid w:val="001227E4"/>
    <w:rsid w:val="001257EC"/>
    <w:rsid w:val="00126403"/>
    <w:rsid w:val="00131502"/>
    <w:rsid w:val="00132363"/>
    <w:rsid w:val="00132C6A"/>
    <w:rsid w:val="00132C93"/>
    <w:rsid w:val="00132D94"/>
    <w:rsid w:val="00133D33"/>
    <w:rsid w:val="00134D64"/>
    <w:rsid w:val="00135A30"/>
    <w:rsid w:val="0013612C"/>
    <w:rsid w:val="00136DCC"/>
    <w:rsid w:val="00137154"/>
    <w:rsid w:val="00137DB9"/>
    <w:rsid w:val="00137FF6"/>
    <w:rsid w:val="00141650"/>
    <w:rsid w:val="00146BA3"/>
    <w:rsid w:val="0014737F"/>
    <w:rsid w:val="001525F9"/>
    <w:rsid w:val="0015480B"/>
    <w:rsid w:val="001565A2"/>
    <w:rsid w:val="00160311"/>
    <w:rsid w:val="00162A12"/>
    <w:rsid w:val="001634BF"/>
    <w:rsid w:val="00163981"/>
    <w:rsid w:val="00164452"/>
    <w:rsid w:val="00166530"/>
    <w:rsid w:val="0016719E"/>
    <w:rsid w:val="00170F02"/>
    <w:rsid w:val="00173C2A"/>
    <w:rsid w:val="00175EC0"/>
    <w:rsid w:val="001832BD"/>
    <w:rsid w:val="00183C2E"/>
    <w:rsid w:val="0018489D"/>
    <w:rsid w:val="00190DA5"/>
    <w:rsid w:val="00191BC2"/>
    <w:rsid w:val="001943B5"/>
    <w:rsid w:val="00194524"/>
    <w:rsid w:val="00195134"/>
    <w:rsid w:val="00195531"/>
    <w:rsid w:val="001971D2"/>
    <w:rsid w:val="00197A80"/>
    <w:rsid w:val="001A0072"/>
    <w:rsid w:val="001A145B"/>
    <w:rsid w:val="001A290F"/>
    <w:rsid w:val="001A3C4E"/>
    <w:rsid w:val="001A4C3B"/>
    <w:rsid w:val="001A674C"/>
    <w:rsid w:val="001B0576"/>
    <w:rsid w:val="001B0F63"/>
    <w:rsid w:val="001B26E5"/>
    <w:rsid w:val="001B284D"/>
    <w:rsid w:val="001B3B24"/>
    <w:rsid w:val="001B4A50"/>
    <w:rsid w:val="001B56CB"/>
    <w:rsid w:val="001B62A0"/>
    <w:rsid w:val="001B7E86"/>
    <w:rsid w:val="001C0F98"/>
    <w:rsid w:val="001C1AAA"/>
    <w:rsid w:val="001C2A42"/>
    <w:rsid w:val="001C4B38"/>
    <w:rsid w:val="001D2E43"/>
    <w:rsid w:val="001D54CB"/>
    <w:rsid w:val="001D55CA"/>
    <w:rsid w:val="001D5EFB"/>
    <w:rsid w:val="001D63ED"/>
    <w:rsid w:val="001D7348"/>
    <w:rsid w:val="001D7CC1"/>
    <w:rsid w:val="001E035B"/>
    <w:rsid w:val="001E0961"/>
    <w:rsid w:val="001E1162"/>
    <w:rsid w:val="001E3EAE"/>
    <w:rsid w:val="001E41E4"/>
    <w:rsid w:val="001E4924"/>
    <w:rsid w:val="001E6F32"/>
    <w:rsid w:val="001F2145"/>
    <w:rsid w:val="001F2853"/>
    <w:rsid w:val="001F6262"/>
    <w:rsid w:val="001F67B0"/>
    <w:rsid w:val="001F7589"/>
    <w:rsid w:val="001F7B3D"/>
    <w:rsid w:val="002008DE"/>
    <w:rsid w:val="00202EDC"/>
    <w:rsid w:val="002056CB"/>
    <w:rsid w:val="00205F9F"/>
    <w:rsid w:val="0020641D"/>
    <w:rsid w:val="00210338"/>
    <w:rsid w:val="002115FC"/>
    <w:rsid w:val="002127AC"/>
    <w:rsid w:val="00212D43"/>
    <w:rsid w:val="002133F8"/>
    <w:rsid w:val="0021423C"/>
    <w:rsid w:val="0021558B"/>
    <w:rsid w:val="002173EC"/>
    <w:rsid w:val="00220D11"/>
    <w:rsid w:val="00221C9A"/>
    <w:rsid w:val="00221D27"/>
    <w:rsid w:val="0022335D"/>
    <w:rsid w:val="00230D00"/>
    <w:rsid w:val="00231DF7"/>
    <w:rsid w:val="00231FD1"/>
    <w:rsid w:val="0023305B"/>
    <w:rsid w:val="0023313D"/>
    <w:rsid w:val="002339E0"/>
    <w:rsid w:val="00233CF8"/>
    <w:rsid w:val="00233E8A"/>
    <w:rsid w:val="00235545"/>
    <w:rsid w:val="0023575D"/>
    <w:rsid w:val="00237148"/>
    <w:rsid w:val="002374E6"/>
    <w:rsid w:val="0024222D"/>
    <w:rsid w:val="002425B3"/>
    <w:rsid w:val="00242F2D"/>
    <w:rsid w:val="00244093"/>
    <w:rsid w:val="00244B0E"/>
    <w:rsid w:val="00244F6C"/>
    <w:rsid w:val="00250BA3"/>
    <w:rsid w:val="002513E0"/>
    <w:rsid w:val="00251E1F"/>
    <w:rsid w:val="00252915"/>
    <w:rsid w:val="002532C5"/>
    <w:rsid w:val="00253A30"/>
    <w:rsid w:val="00254439"/>
    <w:rsid w:val="002547E7"/>
    <w:rsid w:val="00254E9C"/>
    <w:rsid w:val="00256014"/>
    <w:rsid w:val="0025611D"/>
    <w:rsid w:val="00260C03"/>
    <w:rsid w:val="00261831"/>
    <w:rsid w:val="0026540E"/>
    <w:rsid w:val="00270D5B"/>
    <w:rsid w:val="002722DF"/>
    <w:rsid w:val="00275123"/>
    <w:rsid w:val="00275F22"/>
    <w:rsid w:val="00277139"/>
    <w:rsid w:val="0027769D"/>
    <w:rsid w:val="00280209"/>
    <w:rsid w:val="00282240"/>
    <w:rsid w:val="00282D16"/>
    <w:rsid w:val="00282E08"/>
    <w:rsid w:val="0028572A"/>
    <w:rsid w:val="00285C8C"/>
    <w:rsid w:val="00286F57"/>
    <w:rsid w:val="00287760"/>
    <w:rsid w:val="00287FDD"/>
    <w:rsid w:val="0029094E"/>
    <w:rsid w:val="00290E29"/>
    <w:rsid w:val="00290E8F"/>
    <w:rsid w:val="00291EED"/>
    <w:rsid w:val="00292244"/>
    <w:rsid w:val="00293911"/>
    <w:rsid w:val="00294214"/>
    <w:rsid w:val="002948AD"/>
    <w:rsid w:val="00294C05"/>
    <w:rsid w:val="00294C92"/>
    <w:rsid w:val="002A01CC"/>
    <w:rsid w:val="002A09A4"/>
    <w:rsid w:val="002A0E4C"/>
    <w:rsid w:val="002A0FA7"/>
    <w:rsid w:val="002A28A2"/>
    <w:rsid w:val="002A2DB1"/>
    <w:rsid w:val="002A2E09"/>
    <w:rsid w:val="002A4C3F"/>
    <w:rsid w:val="002A61B1"/>
    <w:rsid w:val="002A663C"/>
    <w:rsid w:val="002A7697"/>
    <w:rsid w:val="002A7BDC"/>
    <w:rsid w:val="002B0D86"/>
    <w:rsid w:val="002B444B"/>
    <w:rsid w:val="002B5887"/>
    <w:rsid w:val="002B6F31"/>
    <w:rsid w:val="002B7634"/>
    <w:rsid w:val="002C0692"/>
    <w:rsid w:val="002C06DB"/>
    <w:rsid w:val="002C0A28"/>
    <w:rsid w:val="002C0C18"/>
    <w:rsid w:val="002C0E27"/>
    <w:rsid w:val="002C25A3"/>
    <w:rsid w:val="002C3040"/>
    <w:rsid w:val="002C519C"/>
    <w:rsid w:val="002C5357"/>
    <w:rsid w:val="002D022D"/>
    <w:rsid w:val="002D1715"/>
    <w:rsid w:val="002D24BB"/>
    <w:rsid w:val="002D5E97"/>
    <w:rsid w:val="002D64C8"/>
    <w:rsid w:val="002E0EA9"/>
    <w:rsid w:val="002E29AE"/>
    <w:rsid w:val="002E56B4"/>
    <w:rsid w:val="002F2AF7"/>
    <w:rsid w:val="002F5A07"/>
    <w:rsid w:val="002F7E1C"/>
    <w:rsid w:val="003006F1"/>
    <w:rsid w:val="00301A75"/>
    <w:rsid w:val="00302F70"/>
    <w:rsid w:val="0030336F"/>
    <w:rsid w:val="0030375E"/>
    <w:rsid w:val="003061A5"/>
    <w:rsid w:val="00310285"/>
    <w:rsid w:val="00310AFE"/>
    <w:rsid w:val="00312A30"/>
    <w:rsid w:val="00312EB8"/>
    <w:rsid w:val="00313086"/>
    <w:rsid w:val="00314500"/>
    <w:rsid w:val="00314802"/>
    <w:rsid w:val="003167C0"/>
    <w:rsid w:val="00317F01"/>
    <w:rsid w:val="00320F72"/>
    <w:rsid w:val="0032463E"/>
    <w:rsid w:val="00324A6B"/>
    <w:rsid w:val="00326224"/>
    <w:rsid w:val="003265F7"/>
    <w:rsid w:val="0032735D"/>
    <w:rsid w:val="00330C7B"/>
    <w:rsid w:val="003310EF"/>
    <w:rsid w:val="00332B8E"/>
    <w:rsid w:val="0033549B"/>
    <w:rsid w:val="00335C4D"/>
    <w:rsid w:val="003374D9"/>
    <w:rsid w:val="00337507"/>
    <w:rsid w:val="00337EE4"/>
    <w:rsid w:val="0034097F"/>
    <w:rsid w:val="00340FFD"/>
    <w:rsid w:val="003411FC"/>
    <w:rsid w:val="00342F98"/>
    <w:rsid w:val="003455A7"/>
    <w:rsid w:val="00346D41"/>
    <w:rsid w:val="003472C5"/>
    <w:rsid w:val="003506B1"/>
    <w:rsid w:val="00350E96"/>
    <w:rsid w:val="0035268C"/>
    <w:rsid w:val="00354915"/>
    <w:rsid w:val="0035603A"/>
    <w:rsid w:val="00356AC7"/>
    <w:rsid w:val="003570CC"/>
    <w:rsid w:val="003579D6"/>
    <w:rsid w:val="003609FA"/>
    <w:rsid w:val="003612EE"/>
    <w:rsid w:val="0036455A"/>
    <w:rsid w:val="003653C4"/>
    <w:rsid w:val="003666A6"/>
    <w:rsid w:val="003672F0"/>
    <w:rsid w:val="00370513"/>
    <w:rsid w:val="003710C8"/>
    <w:rsid w:val="0037383F"/>
    <w:rsid w:val="00374A28"/>
    <w:rsid w:val="003750BE"/>
    <w:rsid w:val="003807DA"/>
    <w:rsid w:val="00384157"/>
    <w:rsid w:val="003860E4"/>
    <w:rsid w:val="00387B9D"/>
    <w:rsid w:val="00390DC5"/>
    <w:rsid w:val="003916C0"/>
    <w:rsid w:val="003929A1"/>
    <w:rsid w:val="00392F99"/>
    <w:rsid w:val="0039364F"/>
    <w:rsid w:val="00393BD7"/>
    <w:rsid w:val="00393DC0"/>
    <w:rsid w:val="00396686"/>
    <w:rsid w:val="00396EBA"/>
    <w:rsid w:val="0039778E"/>
    <w:rsid w:val="003A0696"/>
    <w:rsid w:val="003A330B"/>
    <w:rsid w:val="003A5A79"/>
    <w:rsid w:val="003A6D51"/>
    <w:rsid w:val="003A6F02"/>
    <w:rsid w:val="003B37FA"/>
    <w:rsid w:val="003B46F3"/>
    <w:rsid w:val="003B48BB"/>
    <w:rsid w:val="003B4941"/>
    <w:rsid w:val="003B7876"/>
    <w:rsid w:val="003B7CD9"/>
    <w:rsid w:val="003C2BBA"/>
    <w:rsid w:val="003C5714"/>
    <w:rsid w:val="003C6B9F"/>
    <w:rsid w:val="003C6E2A"/>
    <w:rsid w:val="003D0299"/>
    <w:rsid w:val="003D0956"/>
    <w:rsid w:val="003D3E28"/>
    <w:rsid w:val="003D5517"/>
    <w:rsid w:val="003E229F"/>
    <w:rsid w:val="003E29A8"/>
    <w:rsid w:val="003E4D86"/>
    <w:rsid w:val="003E6D80"/>
    <w:rsid w:val="003F05FA"/>
    <w:rsid w:val="003F13AE"/>
    <w:rsid w:val="003F244A"/>
    <w:rsid w:val="003F30B8"/>
    <w:rsid w:val="003F4C45"/>
    <w:rsid w:val="003F5F7B"/>
    <w:rsid w:val="003F7486"/>
    <w:rsid w:val="003F7D64"/>
    <w:rsid w:val="00400A80"/>
    <w:rsid w:val="00400F16"/>
    <w:rsid w:val="004014A2"/>
    <w:rsid w:val="00401E0C"/>
    <w:rsid w:val="004020A6"/>
    <w:rsid w:val="00411E14"/>
    <w:rsid w:val="00414300"/>
    <w:rsid w:val="004176DD"/>
    <w:rsid w:val="0042101D"/>
    <w:rsid w:val="00421BE0"/>
    <w:rsid w:val="00422AC5"/>
    <w:rsid w:val="00422C23"/>
    <w:rsid w:val="0042350F"/>
    <w:rsid w:val="004243E4"/>
    <w:rsid w:val="00424BF6"/>
    <w:rsid w:val="00424FE7"/>
    <w:rsid w:val="004250D9"/>
    <w:rsid w:val="004256D0"/>
    <w:rsid w:val="00425C67"/>
    <w:rsid w:val="00426B4A"/>
    <w:rsid w:val="00427E7A"/>
    <w:rsid w:val="00432AD6"/>
    <w:rsid w:val="00433020"/>
    <w:rsid w:val="00434138"/>
    <w:rsid w:val="00434163"/>
    <w:rsid w:val="00434B27"/>
    <w:rsid w:val="00436307"/>
    <w:rsid w:val="00436C49"/>
    <w:rsid w:val="00437075"/>
    <w:rsid w:val="0044030E"/>
    <w:rsid w:val="00440599"/>
    <w:rsid w:val="0044237A"/>
    <w:rsid w:val="004427BB"/>
    <w:rsid w:val="00445366"/>
    <w:rsid w:val="004457D7"/>
    <w:rsid w:val="00445A68"/>
    <w:rsid w:val="00446981"/>
    <w:rsid w:val="00446E22"/>
    <w:rsid w:val="00447F5B"/>
    <w:rsid w:val="0045004B"/>
    <w:rsid w:val="00450E9C"/>
    <w:rsid w:val="00455C5E"/>
    <w:rsid w:val="00456079"/>
    <w:rsid w:val="004579F6"/>
    <w:rsid w:val="00461513"/>
    <w:rsid w:val="00461DB0"/>
    <w:rsid w:val="00462168"/>
    <w:rsid w:val="00462759"/>
    <w:rsid w:val="00463926"/>
    <w:rsid w:val="004646E0"/>
    <w:rsid w:val="00464C9A"/>
    <w:rsid w:val="00465C14"/>
    <w:rsid w:val="00466260"/>
    <w:rsid w:val="004673D1"/>
    <w:rsid w:val="004701BD"/>
    <w:rsid w:val="00472AE7"/>
    <w:rsid w:val="00474F3D"/>
    <w:rsid w:val="00475037"/>
    <w:rsid w:val="004753A5"/>
    <w:rsid w:val="00475FDE"/>
    <w:rsid w:val="00477E3A"/>
    <w:rsid w:val="00483E5F"/>
    <w:rsid w:val="00483F9C"/>
    <w:rsid w:val="00484260"/>
    <w:rsid w:val="0048437A"/>
    <w:rsid w:val="00485FF9"/>
    <w:rsid w:val="00487E5C"/>
    <w:rsid w:val="004907F0"/>
    <w:rsid w:val="0049140B"/>
    <w:rsid w:val="004923A5"/>
    <w:rsid w:val="00496531"/>
    <w:rsid w:val="00496BD3"/>
    <w:rsid w:val="00496BFB"/>
    <w:rsid w:val="00497070"/>
    <w:rsid w:val="004A15C7"/>
    <w:rsid w:val="004A2EA8"/>
    <w:rsid w:val="004A55C5"/>
    <w:rsid w:val="004B013B"/>
    <w:rsid w:val="004B112B"/>
    <w:rsid w:val="004B3ACB"/>
    <w:rsid w:val="004B3D30"/>
    <w:rsid w:val="004B435E"/>
    <w:rsid w:val="004B6D43"/>
    <w:rsid w:val="004C01E4"/>
    <w:rsid w:val="004C086C"/>
    <w:rsid w:val="004C1F56"/>
    <w:rsid w:val="004C235B"/>
    <w:rsid w:val="004C27BC"/>
    <w:rsid w:val="004C2C1C"/>
    <w:rsid w:val="004C3F14"/>
    <w:rsid w:val="004C555C"/>
    <w:rsid w:val="004C69BF"/>
    <w:rsid w:val="004D15F3"/>
    <w:rsid w:val="004D3017"/>
    <w:rsid w:val="004D444E"/>
    <w:rsid w:val="004D4C54"/>
    <w:rsid w:val="004D5311"/>
    <w:rsid w:val="004D5DCC"/>
    <w:rsid w:val="004D78F3"/>
    <w:rsid w:val="004D7B99"/>
    <w:rsid w:val="004E01D8"/>
    <w:rsid w:val="004E07C1"/>
    <w:rsid w:val="004E1521"/>
    <w:rsid w:val="004E2AB7"/>
    <w:rsid w:val="004E5225"/>
    <w:rsid w:val="004E7256"/>
    <w:rsid w:val="004E7CCA"/>
    <w:rsid w:val="004F0D64"/>
    <w:rsid w:val="004F10AF"/>
    <w:rsid w:val="004F11A4"/>
    <w:rsid w:val="004F1A7D"/>
    <w:rsid w:val="004F2389"/>
    <w:rsid w:val="004F304D"/>
    <w:rsid w:val="004F61BE"/>
    <w:rsid w:val="004F66B1"/>
    <w:rsid w:val="004F6F27"/>
    <w:rsid w:val="004F7777"/>
    <w:rsid w:val="004F7E47"/>
    <w:rsid w:val="00503A61"/>
    <w:rsid w:val="00504F07"/>
    <w:rsid w:val="00505AD7"/>
    <w:rsid w:val="00505D1F"/>
    <w:rsid w:val="00511C07"/>
    <w:rsid w:val="00513E85"/>
    <w:rsid w:val="00515673"/>
    <w:rsid w:val="005173A6"/>
    <w:rsid w:val="00520BAA"/>
    <w:rsid w:val="0052253C"/>
    <w:rsid w:val="00523367"/>
    <w:rsid w:val="005236F5"/>
    <w:rsid w:val="00525208"/>
    <w:rsid w:val="005257A5"/>
    <w:rsid w:val="005264C0"/>
    <w:rsid w:val="005269B0"/>
    <w:rsid w:val="00526A8A"/>
    <w:rsid w:val="0052760E"/>
    <w:rsid w:val="00527F6D"/>
    <w:rsid w:val="005300C4"/>
    <w:rsid w:val="00531DF2"/>
    <w:rsid w:val="00532430"/>
    <w:rsid w:val="0053341E"/>
    <w:rsid w:val="005345D8"/>
    <w:rsid w:val="00536798"/>
    <w:rsid w:val="00537BFF"/>
    <w:rsid w:val="005402AF"/>
    <w:rsid w:val="0054073F"/>
    <w:rsid w:val="00542457"/>
    <w:rsid w:val="00542D02"/>
    <w:rsid w:val="00543E5A"/>
    <w:rsid w:val="005442EE"/>
    <w:rsid w:val="0054594B"/>
    <w:rsid w:val="00545ECD"/>
    <w:rsid w:val="00547353"/>
    <w:rsid w:val="005474E7"/>
    <w:rsid w:val="005512A3"/>
    <w:rsid w:val="00552F89"/>
    <w:rsid w:val="00555231"/>
    <w:rsid w:val="00555A7C"/>
    <w:rsid w:val="005574AA"/>
    <w:rsid w:val="005578CE"/>
    <w:rsid w:val="00557F8A"/>
    <w:rsid w:val="00562781"/>
    <w:rsid w:val="00563BF9"/>
    <w:rsid w:val="00563E83"/>
    <w:rsid w:val="00565B09"/>
    <w:rsid w:val="00565EE0"/>
    <w:rsid w:val="0057271C"/>
    <w:rsid w:val="00572845"/>
    <w:rsid w:val="005729C2"/>
    <w:rsid w:val="00573EEE"/>
    <w:rsid w:val="0057516B"/>
    <w:rsid w:val="0058113A"/>
    <w:rsid w:val="00582130"/>
    <w:rsid w:val="00587852"/>
    <w:rsid w:val="0059034C"/>
    <w:rsid w:val="00592224"/>
    <w:rsid w:val="00592772"/>
    <w:rsid w:val="00593A0D"/>
    <w:rsid w:val="005956C4"/>
    <w:rsid w:val="0059574A"/>
    <w:rsid w:val="005959EC"/>
    <w:rsid w:val="005962F5"/>
    <w:rsid w:val="005A01E5"/>
    <w:rsid w:val="005A12A2"/>
    <w:rsid w:val="005A1B9B"/>
    <w:rsid w:val="005A32D5"/>
    <w:rsid w:val="005A3561"/>
    <w:rsid w:val="005A4BF2"/>
    <w:rsid w:val="005A6751"/>
    <w:rsid w:val="005A6984"/>
    <w:rsid w:val="005B092E"/>
    <w:rsid w:val="005B152C"/>
    <w:rsid w:val="005B1EE0"/>
    <w:rsid w:val="005B2B24"/>
    <w:rsid w:val="005B3328"/>
    <w:rsid w:val="005B336C"/>
    <w:rsid w:val="005B4425"/>
    <w:rsid w:val="005B4B94"/>
    <w:rsid w:val="005B53EC"/>
    <w:rsid w:val="005B5B65"/>
    <w:rsid w:val="005C3EE8"/>
    <w:rsid w:val="005C48D2"/>
    <w:rsid w:val="005C609A"/>
    <w:rsid w:val="005C780C"/>
    <w:rsid w:val="005D0C91"/>
    <w:rsid w:val="005D2470"/>
    <w:rsid w:val="005D34F9"/>
    <w:rsid w:val="005D3633"/>
    <w:rsid w:val="005D38B5"/>
    <w:rsid w:val="005D39C7"/>
    <w:rsid w:val="005D3E71"/>
    <w:rsid w:val="005D4190"/>
    <w:rsid w:val="005D67A3"/>
    <w:rsid w:val="005D6C7A"/>
    <w:rsid w:val="005E2988"/>
    <w:rsid w:val="005E2A43"/>
    <w:rsid w:val="005E3085"/>
    <w:rsid w:val="005E3F50"/>
    <w:rsid w:val="005E4302"/>
    <w:rsid w:val="005E438A"/>
    <w:rsid w:val="005E6420"/>
    <w:rsid w:val="005F42F6"/>
    <w:rsid w:val="005F51E1"/>
    <w:rsid w:val="005F6A8A"/>
    <w:rsid w:val="00600998"/>
    <w:rsid w:val="00600BCA"/>
    <w:rsid w:val="00611C80"/>
    <w:rsid w:val="006132F2"/>
    <w:rsid w:val="00613420"/>
    <w:rsid w:val="00616FC9"/>
    <w:rsid w:val="00617125"/>
    <w:rsid w:val="00620692"/>
    <w:rsid w:val="00620947"/>
    <w:rsid w:val="006219AC"/>
    <w:rsid w:val="00621D1B"/>
    <w:rsid w:val="006224C1"/>
    <w:rsid w:val="006242CA"/>
    <w:rsid w:val="00627507"/>
    <w:rsid w:val="00627ED7"/>
    <w:rsid w:val="00633717"/>
    <w:rsid w:val="00633FE8"/>
    <w:rsid w:val="006344E1"/>
    <w:rsid w:val="006355E9"/>
    <w:rsid w:val="00635F02"/>
    <w:rsid w:val="006377B0"/>
    <w:rsid w:val="00645711"/>
    <w:rsid w:val="006513DC"/>
    <w:rsid w:val="006545C4"/>
    <w:rsid w:val="00654A46"/>
    <w:rsid w:val="00657CFC"/>
    <w:rsid w:val="0066065E"/>
    <w:rsid w:val="00660A41"/>
    <w:rsid w:val="00661971"/>
    <w:rsid w:val="00661CE8"/>
    <w:rsid w:val="006623D9"/>
    <w:rsid w:val="0066311F"/>
    <w:rsid w:val="0066550C"/>
    <w:rsid w:val="0067042A"/>
    <w:rsid w:val="006716F2"/>
    <w:rsid w:val="00673665"/>
    <w:rsid w:val="00682BF2"/>
    <w:rsid w:val="006859CE"/>
    <w:rsid w:val="00690AF5"/>
    <w:rsid w:val="00691270"/>
    <w:rsid w:val="00691D6D"/>
    <w:rsid w:val="00694BA8"/>
    <w:rsid w:val="00696D06"/>
    <w:rsid w:val="006A037C"/>
    <w:rsid w:val="006A116C"/>
    <w:rsid w:val="006A147D"/>
    <w:rsid w:val="006A3350"/>
    <w:rsid w:val="006A36F4"/>
    <w:rsid w:val="006A406F"/>
    <w:rsid w:val="006A5D3A"/>
    <w:rsid w:val="006A6F1E"/>
    <w:rsid w:val="006A7653"/>
    <w:rsid w:val="006B3BFB"/>
    <w:rsid w:val="006B4ECE"/>
    <w:rsid w:val="006B59B6"/>
    <w:rsid w:val="006B6927"/>
    <w:rsid w:val="006B7DD0"/>
    <w:rsid w:val="006C0B02"/>
    <w:rsid w:val="006C23D4"/>
    <w:rsid w:val="006C5447"/>
    <w:rsid w:val="006C556E"/>
    <w:rsid w:val="006C5782"/>
    <w:rsid w:val="006C5AF5"/>
    <w:rsid w:val="006C65ED"/>
    <w:rsid w:val="006C69AE"/>
    <w:rsid w:val="006C7BB0"/>
    <w:rsid w:val="006D3237"/>
    <w:rsid w:val="006D3A7B"/>
    <w:rsid w:val="006E0420"/>
    <w:rsid w:val="006E0FB4"/>
    <w:rsid w:val="006E2E37"/>
    <w:rsid w:val="006E3CF1"/>
    <w:rsid w:val="006E7E80"/>
    <w:rsid w:val="006F1DF9"/>
    <w:rsid w:val="006F24DB"/>
    <w:rsid w:val="006F48CA"/>
    <w:rsid w:val="006F5F8E"/>
    <w:rsid w:val="006F62C7"/>
    <w:rsid w:val="006F64DD"/>
    <w:rsid w:val="00700436"/>
    <w:rsid w:val="00700F71"/>
    <w:rsid w:val="00704855"/>
    <w:rsid w:val="00710067"/>
    <w:rsid w:val="00710543"/>
    <w:rsid w:val="00712781"/>
    <w:rsid w:val="007134E1"/>
    <w:rsid w:val="007149AC"/>
    <w:rsid w:val="00715127"/>
    <w:rsid w:val="00715692"/>
    <w:rsid w:val="00715E8E"/>
    <w:rsid w:val="007231B6"/>
    <w:rsid w:val="00723580"/>
    <w:rsid w:val="00723755"/>
    <w:rsid w:val="00726BC4"/>
    <w:rsid w:val="00727DE1"/>
    <w:rsid w:val="0073136C"/>
    <w:rsid w:val="007319AF"/>
    <w:rsid w:val="00731D10"/>
    <w:rsid w:val="00731F0F"/>
    <w:rsid w:val="00733250"/>
    <w:rsid w:val="00733B88"/>
    <w:rsid w:val="0074095D"/>
    <w:rsid w:val="00741404"/>
    <w:rsid w:val="00742912"/>
    <w:rsid w:val="007449E5"/>
    <w:rsid w:val="00745F47"/>
    <w:rsid w:val="00746C5A"/>
    <w:rsid w:val="00747FF0"/>
    <w:rsid w:val="00750D5B"/>
    <w:rsid w:val="00752449"/>
    <w:rsid w:val="0076189D"/>
    <w:rsid w:val="00763ED7"/>
    <w:rsid w:val="007648A4"/>
    <w:rsid w:val="00764D4E"/>
    <w:rsid w:val="00765A1F"/>
    <w:rsid w:val="00766482"/>
    <w:rsid w:val="0076686A"/>
    <w:rsid w:val="007730E8"/>
    <w:rsid w:val="00773D7A"/>
    <w:rsid w:val="00775B6D"/>
    <w:rsid w:val="00776D68"/>
    <w:rsid w:val="007773C2"/>
    <w:rsid w:val="00780D22"/>
    <w:rsid w:val="00783022"/>
    <w:rsid w:val="00783AE3"/>
    <w:rsid w:val="007850EE"/>
    <w:rsid w:val="00785441"/>
    <w:rsid w:val="00785B95"/>
    <w:rsid w:val="00790354"/>
    <w:rsid w:val="00790E96"/>
    <w:rsid w:val="007919F4"/>
    <w:rsid w:val="007920E3"/>
    <w:rsid w:val="00792B55"/>
    <w:rsid w:val="00792B90"/>
    <w:rsid w:val="00793366"/>
    <w:rsid w:val="007947F1"/>
    <w:rsid w:val="007A155E"/>
    <w:rsid w:val="007A4AEA"/>
    <w:rsid w:val="007A5DEE"/>
    <w:rsid w:val="007A6D3A"/>
    <w:rsid w:val="007A716F"/>
    <w:rsid w:val="007A7C59"/>
    <w:rsid w:val="007B0221"/>
    <w:rsid w:val="007B1D60"/>
    <w:rsid w:val="007B270A"/>
    <w:rsid w:val="007B3764"/>
    <w:rsid w:val="007B4026"/>
    <w:rsid w:val="007B62C6"/>
    <w:rsid w:val="007B6413"/>
    <w:rsid w:val="007B7201"/>
    <w:rsid w:val="007C0695"/>
    <w:rsid w:val="007C3D2A"/>
    <w:rsid w:val="007C419A"/>
    <w:rsid w:val="007C4CC8"/>
    <w:rsid w:val="007C5426"/>
    <w:rsid w:val="007C5798"/>
    <w:rsid w:val="007D3A23"/>
    <w:rsid w:val="007D4374"/>
    <w:rsid w:val="007D4832"/>
    <w:rsid w:val="007D5F1E"/>
    <w:rsid w:val="007E02B6"/>
    <w:rsid w:val="007E21B2"/>
    <w:rsid w:val="007E2C4E"/>
    <w:rsid w:val="007E40CA"/>
    <w:rsid w:val="007E43EC"/>
    <w:rsid w:val="007F1905"/>
    <w:rsid w:val="007F21E6"/>
    <w:rsid w:val="007F2616"/>
    <w:rsid w:val="007F2EEB"/>
    <w:rsid w:val="007F496C"/>
    <w:rsid w:val="007F60A5"/>
    <w:rsid w:val="00800A70"/>
    <w:rsid w:val="00801300"/>
    <w:rsid w:val="0080285B"/>
    <w:rsid w:val="00802C64"/>
    <w:rsid w:val="00805E52"/>
    <w:rsid w:val="008061D0"/>
    <w:rsid w:val="0080629F"/>
    <w:rsid w:val="00810B38"/>
    <w:rsid w:val="008114DE"/>
    <w:rsid w:val="00812F2B"/>
    <w:rsid w:val="00814465"/>
    <w:rsid w:val="008204C7"/>
    <w:rsid w:val="00820992"/>
    <w:rsid w:val="00823602"/>
    <w:rsid w:val="008255F5"/>
    <w:rsid w:val="00827F62"/>
    <w:rsid w:val="0083014E"/>
    <w:rsid w:val="0083214A"/>
    <w:rsid w:val="00832FC9"/>
    <w:rsid w:val="00834220"/>
    <w:rsid w:val="008350DC"/>
    <w:rsid w:val="0083748F"/>
    <w:rsid w:val="0083757A"/>
    <w:rsid w:val="00843FDD"/>
    <w:rsid w:val="00845723"/>
    <w:rsid w:val="00846C47"/>
    <w:rsid w:val="008505F4"/>
    <w:rsid w:val="008513DA"/>
    <w:rsid w:val="00851EF9"/>
    <w:rsid w:val="00852742"/>
    <w:rsid w:val="00856523"/>
    <w:rsid w:val="008577FD"/>
    <w:rsid w:val="00860B03"/>
    <w:rsid w:val="008627FE"/>
    <w:rsid w:val="0086497A"/>
    <w:rsid w:val="00864E8D"/>
    <w:rsid w:val="00867640"/>
    <w:rsid w:val="008713A1"/>
    <w:rsid w:val="00873484"/>
    <w:rsid w:val="00874CC2"/>
    <w:rsid w:val="0087522D"/>
    <w:rsid w:val="008754AB"/>
    <w:rsid w:val="008756BD"/>
    <w:rsid w:val="00875E41"/>
    <w:rsid w:val="0087691B"/>
    <w:rsid w:val="0088060C"/>
    <w:rsid w:val="008809B6"/>
    <w:rsid w:val="00893576"/>
    <w:rsid w:val="00893E73"/>
    <w:rsid w:val="0089723A"/>
    <w:rsid w:val="008A43C4"/>
    <w:rsid w:val="008A589D"/>
    <w:rsid w:val="008B02DC"/>
    <w:rsid w:val="008B1118"/>
    <w:rsid w:val="008B5536"/>
    <w:rsid w:val="008B57CE"/>
    <w:rsid w:val="008B5823"/>
    <w:rsid w:val="008B659F"/>
    <w:rsid w:val="008B7365"/>
    <w:rsid w:val="008B75B7"/>
    <w:rsid w:val="008C26DE"/>
    <w:rsid w:val="008C6693"/>
    <w:rsid w:val="008C7B1E"/>
    <w:rsid w:val="008D2225"/>
    <w:rsid w:val="008D2A12"/>
    <w:rsid w:val="008D4532"/>
    <w:rsid w:val="008D4752"/>
    <w:rsid w:val="008D4F94"/>
    <w:rsid w:val="008E057F"/>
    <w:rsid w:val="008E271C"/>
    <w:rsid w:val="008E29C5"/>
    <w:rsid w:val="008E4152"/>
    <w:rsid w:val="008E418E"/>
    <w:rsid w:val="008E5BC6"/>
    <w:rsid w:val="008E61BF"/>
    <w:rsid w:val="008E675B"/>
    <w:rsid w:val="008E6A25"/>
    <w:rsid w:val="008E7A51"/>
    <w:rsid w:val="008F15B8"/>
    <w:rsid w:val="008F165B"/>
    <w:rsid w:val="008F1A67"/>
    <w:rsid w:val="008F4B7F"/>
    <w:rsid w:val="008F5193"/>
    <w:rsid w:val="008F531C"/>
    <w:rsid w:val="009002BA"/>
    <w:rsid w:val="009013A7"/>
    <w:rsid w:val="00901724"/>
    <w:rsid w:val="009017FB"/>
    <w:rsid w:val="009017FC"/>
    <w:rsid w:val="009027F3"/>
    <w:rsid w:val="009031D3"/>
    <w:rsid w:val="00903B43"/>
    <w:rsid w:val="00903F69"/>
    <w:rsid w:val="009049F7"/>
    <w:rsid w:val="0090506B"/>
    <w:rsid w:val="009050C9"/>
    <w:rsid w:val="009066FC"/>
    <w:rsid w:val="00907DDF"/>
    <w:rsid w:val="009140A3"/>
    <w:rsid w:val="00914360"/>
    <w:rsid w:val="009144A2"/>
    <w:rsid w:val="0091510C"/>
    <w:rsid w:val="00916284"/>
    <w:rsid w:val="00916680"/>
    <w:rsid w:val="00923D72"/>
    <w:rsid w:val="009244C8"/>
    <w:rsid w:val="009259AC"/>
    <w:rsid w:val="00926F38"/>
    <w:rsid w:val="009270EA"/>
    <w:rsid w:val="009333CA"/>
    <w:rsid w:val="009334CB"/>
    <w:rsid w:val="00934301"/>
    <w:rsid w:val="00935663"/>
    <w:rsid w:val="00936CD1"/>
    <w:rsid w:val="00940B70"/>
    <w:rsid w:val="00941747"/>
    <w:rsid w:val="00941EFB"/>
    <w:rsid w:val="00943A0C"/>
    <w:rsid w:val="00943F87"/>
    <w:rsid w:val="00945798"/>
    <w:rsid w:val="00947AFB"/>
    <w:rsid w:val="00951D7D"/>
    <w:rsid w:val="00952C12"/>
    <w:rsid w:val="00952F08"/>
    <w:rsid w:val="00955C32"/>
    <w:rsid w:val="009561E7"/>
    <w:rsid w:val="009579FA"/>
    <w:rsid w:val="0096091A"/>
    <w:rsid w:val="0096117D"/>
    <w:rsid w:val="009630C7"/>
    <w:rsid w:val="00966057"/>
    <w:rsid w:val="00966AD5"/>
    <w:rsid w:val="00970E45"/>
    <w:rsid w:val="009710A8"/>
    <w:rsid w:val="00971DC6"/>
    <w:rsid w:val="00972B55"/>
    <w:rsid w:val="00973710"/>
    <w:rsid w:val="00973A39"/>
    <w:rsid w:val="009743B7"/>
    <w:rsid w:val="009757CB"/>
    <w:rsid w:val="00977B05"/>
    <w:rsid w:val="0098047F"/>
    <w:rsid w:val="00981000"/>
    <w:rsid w:val="00981E30"/>
    <w:rsid w:val="0098228B"/>
    <w:rsid w:val="009828DA"/>
    <w:rsid w:val="00982AE3"/>
    <w:rsid w:val="009842ED"/>
    <w:rsid w:val="00985BAB"/>
    <w:rsid w:val="0098635B"/>
    <w:rsid w:val="00997826"/>
    <w:rsid w:val="00997F03"/>
    <w:rsid w:val="009A1870"/>
    <w:rsid w:val="009A46DF"/>
    <w:rsid w:val="009A576C"/>
    <w:rsid w:val="009A7701"/>
    <w:rsid w:val="009B1628"/>
    <w:rsid w:val="009B1B5F"/>
    <w:rsid w:val="009B1D56"/>
    <w:rsid w:val="009B2689"/>
    <w:rsid w:val="009B2EC2"/>
    <w:rsid w:val="009B4E88"/>
    <w:rsid w:val="009B6673"/>
    <w:rsid w:val="009B66B8"/>
    <w:rsid w:val="009C0954"/>
    <w:rsid w:val="009C191B"/>
    <w:rsid w:val="009C2B8E"/>
    <w:rsid w:val="009C2BD6"/>
    <w:rsid w:val="009C51AF"/>
    <w:rsid w:val="009C6B4D"/>
    <w:rsid w:val="009D31A5"/>
    <w:rsid w:val="009D37A0"/>
    <w:rsid w:val="009D3837"/>
    <w:rsid w:val="009E1F32"/>
    <w:rsid w:val="009E2263"/>
    <w:rsid w:val="009E5829"/>
    <w:rsid w:val="009E680A"/>
    <w:rsid w:val="009E6946"/>
    <w:rsid w:val="009E72F0"/>
    <w:rsid w:val="009E75CD"/>
    <w:rsid w:val="009E776C"/>
    <w:rsid w:val="009F30F9"/>
    <w:rsid w:val="009F647B"/>
    <w:rsid w:val="00A002F8"/>
    <w:rsid w:val="00A00701"/>
    <w:rsid w:val="00A00C9F"/>
    <w:rsid w:val="00A03028"/>
    <w:rsid w:val="00A04AEB"/>
    <w:rsid w:val="00A055BF"/>
    <w:rsid w:val="00A05FD5"/>
    <w:rsid w:val="00A10628"/>
    <w:rsid w:val="00A109B4"/>
    <w:rsid w:val="00A16CCC"/>
    <w:rsid w:val="00A1726E"/>
    <w:rsid w:val="00A204CF"/>
    <w:rsid w:val="00A20630"/>
    <w:rsid w:val="00A228A5"/>
    <w:rsid w:val="00A23D49"/>
    <w:rsid w:val="00A23FA6"/>
    <w:rsid w:val="00A25086"/>
    <w:rsid w:val="00A27004"/>
    <w:rsid w:val="00A30A71"/>
    <w:rsid w:val="00A30B92"/>
    <w:rsid w:val="00A30C29"/>
    <w:rsid w:val="00A320F2"/>
    <w:rsid w:val="00A32B6C"/>
    <w:rsid w:val="00A34DD6"/>
    <w:rsid w:val="00A3575B"/>
    <w:rsid w:val="00A36819"/>
    <w:rsid w:val="00A36989"/>
    <w:rsid w:val="00A43628"/>
    <w:rsid w:val="00A436B6"/>
    <w:rsid w:val="00A45A58"/>
    <w:rsid w:val="00A461B2"/>
    <w:rsid w:val="00A51252"/>
    <w:rsid w:val="00A514BA"/>
    <w:rsid w:val="00A52485"/>
    <w:rsid w:val="00A54192"/>
    <w:rsid w:val="00A57E97"/>
    <w:rsid w:val="00A6035E"/>
    <w:rsid w:val="00A6144C"/>
    <w:rsid w:val="00A62DFC"/>
    <w:rsid w:val="00A633E4"/>
    <w:rsid w:val="00A6628B"/>
    <w:rsid w:val="00A66617"/>
    <w:rsid w:val="00A66C2C"/>
    <w:rsid w:val="00A671F8"/>
    <w:rsid w:val="00A673A4"/>
    <w:rsid w:val="00A724AE"/>
    <w:rsid w:val="00A72746"/>
    <w:rsid w:val="00A73329"/>
    <w:rsid w:val="00A815C8"/>
    <w:rsid w:val="00A82359"/>
    <w:rsid w:val="00A82D96"/>
    <w:rsid w:val="00A865D2"/>
    <w:rsid w:val="00A9088A"/>
    <w:rsid w:val="00A91EA5"/>
    <w:rsid w:val="00A9426A"/>
    <w:rsid w:val="00A9497E"/>
    <w:rsid w:val="00A94C20"/>
    <w:rsid w:val="00A96ED6"/>
    <w:rsid w:val="00AA16BC"/>
    <w:rsid w:val="00AA227F"/>
    <w:rsid w:val="00AA32C1"/>
    <w:rsid w:val="00AA3BC7"/>
    <w:rsid w:val="00AA3E6A"/>
    <w:rsid w:val="00AA5C21"/>
    <w:rsid w:val="00AA6150"/>
    <w:rsid w:val="00AA754A"/>
    <w:rsid w:val="00AB099E"/>
    <w:rsid w:val="00AB1CF0"/>
    <w:rsid w:val="00AB4096"/>
    <w:rsid w:val="00AB4328"/>
    <w:rsid w:val="00AB5FA0"/>
    <w:rsid w:val="00AB69A7"/>
    <w:rsid w:val="00AC5A59"/>
    <w:rsid w:val="00AC64A0"/>
    <w:rsid w:val="00AC7DF7"/>
    <w:rsid w:val="00AD039E"/>
    <w:rsid w:val="00AD08DD"/>
    <w:rsid w:val="00AD15A7"/>
    <w:rsid w:val="00AD2D07"/>
    <w:rsid w:val="00AD7B0C"/>
    <w:rsid w:val="00AE0A2E"/>
    <w:rsid w:val="00AE0C96"/>
    <w:rsid w:val="00AE354C"/>
    <w:rsid w:val="00AE4281"/>
    <w:rsid w:val="00AF098F"/>
    <w:rsid w:val="00AF137A"/>
    <w:rsid w:val="00AF438D"/>
    <w:rsid w:val="00AF4B07"/>
    <w:rsid w:val="00AF5AFF"/>
    <w:rsid w:val="00AF5C16"/>
    <w:rsid w:val="00AF6186"/>
    <w:rsid w:val="00AF6738"/>
    <w:rsid w:val="00AF7A3A"/>
    <w:rsid w:val="00B00575"/>
    <w:rsid w:val="00B02850"/>
    <w:rsid w:val="00B058F3"/>
    <w:rsid w:val="00B12D31"/>
    <w:rsid w:val="00B160DB"/>
    <w:rsid w:val="00B174DF"/>
    <w:rsid w:val="00B20836"/>
    <w:rsid w:val="00B21843"/>
    <w:rsid w:val="00B22284"/>
    <w:rsid w:val="00B229BE"/>
    <w:rsid w:val="00B235BB"/>
    <w:rsid w:val="00B27811"/>
    <w:rsid w:val="00B27A44"/>
    <w:rsid w:val="00B301E9"/>
    <w:rsid w:val="00B30709"/>
    <w:rsid w:val="00B30BBF"/>
    <w:rsid w:val="00B3143A"/>
    <w:rsid w:val="00B31A22"/>
    <w:rsid w:val="00B33C03"/>
    <w:rsid w:val="00B364B9"/>
    <w:rsid w:val="00B44A74"/>
    <w:rsid w:val="00B44E56"/>
    <w:rsid w:val="00B4541A"/>
    <w:rsid w:val="00B45722"/>
    <w:rsid w:val="00B46543"/>
    <w:rsid w:val="00B47D33"/>
    <w:rsid w:val="00B5134B"/>
    <w:rsid w:val="00B52BE0"/>
    <w:rsid w:val="00B54133"/>
    <w:rsid w:val="00B60342"/>
    <w:rsid w:val="00B60B7E"/>
    <w:rsid w:val="00B637B9"/>
    <w:rsid w:val="00B701ED"/>
    <w:rsid w:val="00B71C3D"/>
    <w:rsid w:val="00B723A6"/>
    <w:rsid w:val="00B735E8"/>
    <w:rsid w:val="00B737AE"/>
    <w:rsid w:val="00B76C6C"/>
    <w:rsid w:val="00B8086C"/>
    <w:rsid w:val="00B83290"/>
    <w:rsid w:val="00B83EB6"/>
    <w:rsid w:val="00B85E18"/>
    <w:rsid w:val="00B861B4"/>
    <w:rsid w:val="00B86DFE"/>
    <w:rsid w:val="00B90990"/>
    <w:rsid w:val="00B922FF"/>
    <w:rsid w:val="00B9281E"/>
    <w:rsid w:val="00B93879"/>
    <w:rsid w:val="00B93925"/>
    <w:rsid w:val="00B95187"/>
    <w:rsid w:val="00B95E76"/>
    <w:rsid w:val="00B9740D"/>
    <w:rsid w:val="00B97F8C"/>
    <w:rsid w:val="00BA0923"/>
    <w:rsid w:val="00BA1A28"/>
    <w:rsid w:val="00BA2D55"/>
    <w:rsid w:val="00BA4E59"/>
    <w:rsid w:val="00BA71B1"/>
    <w:rsid w:val="00BB0637"/>
    <w:rsid w:val="00BB102B"/>
    <w:rsid w:val="00BB1676"/>
    <w:rsid w:val="00BB23B6"/>
    <w:rsid w:val="00BB345F"/>
    <w:rsid w:val="00BB5883"/>
    <w:rsid w:val="00BB68EA"/>
    <w:rsid w:val="00BB7C56"/>
    <w:rsid w:val="00BC04AA"/>
    <w:rsid w:val="00BC1C27"/>
    <w:rsid w:val="00BC24FF"/>
    <w:rsid w:val="00BC35D8"/>
    <w:rsid w:val="00BC6BBF"/>
    <w:rsid w:val="00BD0EA5"/>
    <w:rsid w:val="00BD1572"/>
    <w:rsid w:val="00BD1A0D"/>
    <w:rsid w:val="00BD54B1"/>
    <w:rsid w:val="00BD769D"/>
    <w:rsid w:val="00BE139B"/>
    <w:rsid w:val="00BE14E3"/>
    <w:rsid w:val="00BE3774"/>
    <w:rsid w:val="00BE41E5"/>
    <w:rsid w:val="00BE4C45"/>
    <w:rsid w:val="00BF0BBB"/>
    <w:rsid w:val="00BF12DD"/>
    <w:rsid w:val="00BF4109"/>
    <w:rsid w:val="00BF42CD"/>
    <w:rsid w:val="00BF4CC3"/>
    <w:rsid w:val="00C02885"/>
    <w:rsid w:val="00C02A4A"/>
    <w:rsid w:val="00C054C7"/>
    <w:rsid w:val="00C056C9"/>
    <w:rsid w:val="00C057B5"/>
    <w:rsid w:val="00C1104A"/>
    <w:rsid w:val="00C172F5"/>
    <w:rsid w:val="00C17AC9"/>
    <w:rsid w:val="00C17EA0"/>
    <w:rsid w:val="00C22687"/>
    <w:rsid w:val="00C23358"/>
    <w:rsid w:val="00C2348D"/>
    <w:rsid w:val="00C32E4D"/>
    <w:rsid w:val="00C333A0"/>
    <w:rsid w:val="00C344D1"/>
    <w:rsid w:val="00C34C80"/>
    <w:rsid w:val="00C36A81"/>
    <w:rsid w:val="00C376A4"/>
    <w:rsid w:val="00C40E95"/>
    <w:rsid w:val="00C4115A"/>
    <w:rsid w:val="00C41974"/>
    <w:rsid w:val="00C419E1"/>
    <w:rsid w:val="00C447AD"/>
    <w:rsid w:val="00C44F60"/>
    <w:rsid w:val="00C47E18"/>
    <w:rsid w:val="00C52267"/>
    <w:rsid w:val="00C53F4A"/>
    <w:rsid w:val="00C54125"/>
    <w:rsid w:val="00C54E57"/>
    <w:rsid w:val="00C55B54"/>
    <w:rsid w:val="00C55E22"/>
    <w:rsid w:val="00C57250"/>
    <w:rsid w:val="00C57F34"/>
    <w:rsid w:val="00C60866"/>
    <w:rsid w:val="00C6098E"/>
    <w:rsid w:val="00C60CA0"/>
    <w:rsid w:val="00C6152C"/>
    <w:rsid w:val="00C621C2"/>
    <w:rsid w:val="00C639C2"/>
    <w:rsid w:val="00C66F45"/>
    <w:rsid w:val="00C67DB5"/>
    <w:rsid w:val="00C70AC5"/>
    <w:rsid w:val="00C712E5"/>
    <w:rsid w:val="00C722F2"/>
    <w:rsid w:val="00C7267D"/>
    <w:rsid w:val="00C74810"/>
    <w:rsid w:val="00C76E5F"/>
    <w:rsid w:val="00C805D8"/>
    <w:rsid w:val="00C8238D"/>
    <w:rsid w:val="00C842C3"/>
    <w:rsid w:val="00C87052"/>
    <w:rsid w:val="00C90D68"/>
    <w:rsid w:val="00C916D8"/>
    <w:rsid w:val="00C91DFA"/>
    <w:rsid w:val="00C939FE"/>
    <w:rsid w:val="00C96F9A"/>
    <w:rsid w:val="00CA095D"/>
    <w:rsid w:val="00CA4BDA"/>
    <w:rsid w:val="00CA4BE9"/>
    <w:rsid w:val="00CB1F66"/>
    <w:rsid w:val="00CB2951"/>
    <w:rsid w:val="00CB397D"/>
    <w:rsid w:val="00CC04AE"/>
    <w:rsid w:val="00CC1CD3"/>
    <w:rsid w:val="00CC354E"/>
    <w:rsid w:val="00CC4E34"/>
    <w:rsid w:val="00CC60FA"/>
    <w:rsid w:val="00CD240D"/>
    <w:rsid w:val="00CD282B"/>
    <w:rsid w:val="00CD4362"/>
    <w:rsid w:val="00CD4C35"/>
    <w:rsid w:val="00CD4CB9"/>
    <w:rsid w:val="00CD55E9"/>
    <w:rsid w:val="00CD5966"/>
    <w:rsid w:val="00CD7295"/>
    <w:rsid w:val="00CD7369"/>
    <w:rsid w:val="00CD77A3"/>
    <w:rsid w:val="00CD7BB5"/>
    <w:rsid w:val="00CE065E"/>
    <w:rsid w:val="00CE0AED"/>
    <w:rsid w:val="00CE0B0E"/>
    <w:rsid w:val="00CE3831"/>
    <w:rsid w:val="00CF075D"/>
    <w:rsid w:val="00CF0763"/>
    <w:rsid w:val="00CF1DCF"/>
    <w:rsid w:val="00CF4683"/>
    <w:rsid w:val="00CF5144"/>
    <w:rsid w:val="00CF5B15"/>
    <w:rsid w:val="00CF64A1"/>
    <w:rsid w:val="00D00ABB"/>
    <w:rsid w:val="00D00C4E"/>
    <w:rsid w:val="00D01A11"/>
    <w:rsid w:val="00D02EEC"/>
    <w:rsid w:val="00D03551"/>
    <w:rsid w:val="00D0364F"/>
    <w:rsid w:val="00D044A2"/>
    <w:rsid w:val="00D06A63"/>
    <w:rsid w:val="00D07E0E"/>
    <w:rsid w:val="00D10CC0"/>
    <w:rsid w:val="00D11478"/>
    <w:rsid w:val="00D15D02"/>
    <w:rsid w:val="00D15ED0"/>
    <w:rsid w:val="00D17A0F"/>
    <w:rsid w:val="00D201AA"/>
    <w:rsid w:val="00D205A8"/>
    <w:rsid w:val="00D21AD5"/>
    <w:rsid w:val="00D21B3E"/>
    <w:rsid w:val="00D21FED"/>
    <w:rsid w:val="00D24251"/>
    <w:rsid w:val="00D2767B"/>
    <w:rsid w:val="00D343E2"/>
    <w:rsid w:val="00D356C3"/>
    <w:rsid w:val="00D361A2"/>
    <w:rsid w:val="00D36D6D"/>
    <w:rsid w:val="00D37285"/>
    <w:rsid w:val="00D373A9"/>
    <w:rsid w:val="00D4467F"/>
    <w:rsid w:val="00D44C2E"/>
    <w:rsid w:val="00D451A7"/>
    <w:rsid w:val="00D45414"/>
    <w:rsid w:val="00D47415"/>
    <w:rsid w:val="00D53C0F"/>
    <w:rsid w:val="00D558DC"/>
    <w:rsid w:val="00D566BD"/>
    <w:rsid w:val="00D56FE5"/>
    <w:rsid w:val="00D57A4D"/>
    <w:rsid w:val="00D60362"/>
    <w:rsid w:val="00D60AA7"/>
    <w:rsid w:val="00D60D87"/>
    <w:rsid w:val="00D636E5"/>
    <w:rsid w:val="00D6435F"/>
    <w:rsid w:val="00D64511"/>
    <w:rsid w:val="00D667B8"/>
    <w:rsid w:val="00D73A68"/>
    <w:rsid w:val="00D748E8"/>
    <w:rsid w:val="00D749BA"/>
    <w:rsid w:val="00D75E28"/>
    <w:rsid w:val="00D772C2"/>
    <w:rsid w:val="00D8008E"/>
    <w:rsid w:val="00D80F66"/>
    <w:rsid w:val="00D815BF"/>
    <w:rsid w:val="00D81A22"/>
    <w:rsid w:val="00D82C45"/>
    <w:rsid w:val="00D84A4B"/>
    <w:rsid w:val="00D908A8"/>
    <w:rsid w:val="00D91720"/>
    <w:rsid w:val="00D91B9C"/>
    <w:rsid w:val="00D95108"/>
    <w:rsid w:val="00D95194"/>
    <w:rsid w:val="00D966B8"/>
    <w:rsid w:val="00D972D7"/>
    <w:rsid w:val="00D977B6"/>
    <w:rsid w:val="00DA4A31"/>
    <w:rsid w:val="00DA78CB"/>
    <w:rsid w:val="00DA7B04"/>
    <w:rsid w:val="00DB36C2"/>
    <w:rsid w:val="00DB677B"/>
    <w:rsid w:val="00DB7196"/>
    <w:rsid w:val="00DB7227"/>
    <w:rsid w:val="00DB726B"/>
    <w:rsid w:val="00DC0909"/>
    <w:rsid w:val="00DC169B"/>
    <w:rsid w:val="00DC2AB9"/>
    <w:rsid w:val="00DC443A"/>
    <w:rsid w:val="00DC5509"/>
    <w:rsid w:val="00DC61F2"/>
    <w:rsid w:val="00DC63F0"/>
    <w:rsid w:val="00DC71E7"/>
    <w:rsid w:val="00DD1529"/>
    <w:rsid w:val="00DD1964"/>
    <w:rsid w:val="00DD1C89"/>
    <w:rsid w:val="00DD3D0C"/>
    <w:rsid w:val="00DD3DB3"/>
    <w:rsid w:val="00DD6EE5"/>
    <w:rsid w:val="00DE386C"/>
    <w:rsid w:val="00DE4D35"/>
    <w:rsid w:val="00DE762F"/>
    <w:rsid w:val="00DF0549"/>
    <w:rsid w:val="00DF06F9"/>
    <w:rsid w:val="00DF098B"/>
    <w:rsid w:val="00DF11C4"/>
    <w:rsid w:val="00DF210C"/>
    <w:rsid w:val="00DF290B"/>
    <w:rsid w:val="00DF2B87"/>
    <w:rsid w:val="00DF32D2"/>
    <w:rsid w:val="00DF445B"/>
    <w:rsid w:val="00DF4B6A"/>
    <w:rsid w:val="00DF5B94"/>
    <w:rsid w:val="00DF7CE7"/>
    <w:rsid w:val="00E01CE4"/>
    <w:rsid w:val="00E01FD4"/>
    <w:rsid w:val="00E02C09"/>
    <w:rsid w:val="00E036A7"/>
    <w:rsid w:val="00E04D59"/>
    <w:rsid w:val="00E07DA1"/>
    <w:rsid w:val="00E11AE1"/>
    <w:rsid w:val="00E11B6F"/>
    <w:rsid w:val="00E12331"/>
    <w:rsid w:val="00E123CB"/>
    <w:rsid w:val="00E1557C"/>
    <w:rsid w:val="00E20E13"/>
    <w:rsid w:val="00E21DBC"/>
    <w:rsid w:val="00E21DCC"/>
    <w:rsid w:val="00E21EE7"/>
    <w:rsid w:val="00E2470E"/>
    <w:rsid w:val="00E275D7"/>
    <w:rsid w:val="00E27DBE"/>
    <w:rsid w:val="00E32AB1"/>
    <w:rsid w:val="00E336DB"/>
    <w:rsid w:val="00E362EE"/>
    <w:rsid w:val="00E36C71"/>
    <w:rsid w:val="00E40404"/>
    <w:rsid w:val="00E41DB3"/>
    <w:rsid w:val="00E424ED"/>
    <w:rsid w:val="00E43FCE"/>
    <w:rsid w:val="00E447B3"/>
    <w:rsid w:val="00E44C30"/>
    <w:rsid w:val="00E459C4"/>
    <w:rsid w:val="00E459C6"/>
    <w:rsid w:val="00E4621F"/>
    <w:rsid w:val="00E47589"/>
    <w:rsid w:val="00E50861"/>
    <w:rsid w:val="00E52B31"/>
    <w:rsid w:val="00E54660"/>
    <w:rsid w:val="00E550C9"/>
    <w:rsid w:val="00E556EF"/>
    <w:rsid w:val="00E56EBE"/>
    <w:rsid w:val="00E60532"/>
    <w:rsid w:val="00E64915"/>
    <w:rsid w:val="00E661D4"/>
    <w:rsid w:val="00E66601"/>
    <w:rsid w:val="00E70091"/>
    <w:rsid w:val="00E7166E"/>
    <w:rsid w:val="00E71834"/>
    <w:rsid w:val="00E720F5"/>
    <w:rsid w:val="00E75655"/>
    <w:rsid w:val="00E76D47"/>
    <w:rsid w:val="00E77324"/>
    <w:rsid w:val="00E849F7"/>
    <w:rsid w:val="00E851D2"/>
    <w:rsid w:val="00E85A13"/>
    <w:rsid w:val="00E863C9"/>
    <w:rsid w:val="00E8725B"/>
    <w:rsid w:val="00E90302"/>
    <w:rsid w:val="00E9168E"/>
    <w:rsid w:val="00E91E3C"/>
    <w:rsid w:val="00E93A16"/>
    <w:rsid w:val="00E9597F"/>
    <w:rsid w:val="00E97396"/>
    <w:rsid w:val="00EA117C"/>
    <w:rsid w:val="00EA185E"/>
    <w:rsid w:val="00EA38DA"/>
    <w:rsid w:val="00EA592A"/>
    <w:rsid w:val="00EB14E4"/>
    <w:rsid w:val="00EB32A5"/>
    <w:rsid w:val="00EB34ED"/>
    <w:rsid w:val="00EB4748"/>
    <w:rsid w:val="00EB7BE0"/>
    <w:rsid w:val="00EC094E"/>
    <w:rsid w:val="00EC141E"/>
    <w:rsid w:val="00EC1BAF"/>
    <w:rsid w:val="00EC2F18"/>
    <w:rsid w:val="00EC315E"/>
    <w:rsid w:val="00EC3496"/>
    <w:rsid w:val="00EC4E6F"/>
    <w:rsid w:val="00EC522A"/>
    <w:rsid w:val="00EC5C9F"/>
    <w:rsid w:val="00ED077C"/>
    <w:rsid w:val="00ED0D81"/>
    <w:rsid w:val="00ED1190"/>
    <w:rsid w:val="00ED1475"/>
    <w:rsid w:val="00ED15CE"/>
    <w:rsid w:val="00ED3EEF"/>
    <w:rsid w:val="00ED431A"/>
    <w:rsid w:val="00ED5D37"/>
    <w:rsid w:val="00ED6544"/>
    <w:rsid w:val="00EE0277"/>
    <w:rsid w:val="00EE0D4E"/>
    <w:rsid w:val="00EE1DA9"/>
    <w:rsid w:val="00EE3D52"/>
    <w:rsid w:val="00EE3E00"/>
    <w:rsid w:val="00EE5DD2"/>
    <w:rsid w:val="00EF03D6"/>
    <w:rsid w:val="00EF079F"/>
    <w:rsid w:val="00EF13AF"/>
    <w:rsid w:val="00EF2295"/>
    <w:rsid w:val="00EF310A"/>
    <w:rsid w:val="00EF41F1"/>
    <w:rsid w:val="00EF46A9"/>
    <w:rsid w:val="00EF4F08"/>
    <w:rsid w:val="00EF75D2"/>
    <w:rsid w:val="00EF77AB"/>
    <w:rsid w:val="00EF7B46"/>
    <w:rsid w:val="00F00A79"/>
    <w:rsid w:val="00F00E86"/>
    <w:rsid w:val="00F00F8B"/>
    <w:rsid w:val="00F02E49"/>
    <w:rsid w:val="00F04E11"/>
    <w:rsid w:val="00F07C1E"/>
    <w:rsid w:val="00F105DB"/>
    <w:rsid w:val="00F12380"/>
    <w:rsid w:val="00F132BC"/>
    <w:rsid w:val="00F13D80"/>
    <w:rsid w:val="00F152F1"/>
    <w:rsid w:val="00F16AAA"/>
    <w:rsid w:val="00F17B80"/>
    <w:rsid w:val="00F21161"/>
    <w:rsid w:val="00F21441"/>
    <w:rsid w:val="00F218EF"/>
    <w:rsid w:val="00F21BC7"/>
    <w:rsid w:val="00F2484E"/>
    <w:rsid w:val="00F251D5"/>
    <w:rsid w:val="00F266A2"/>
    <w:rsid w:val="00F2688D"/>
    <w:rsid w:val="00F31A1A"/>
    <w:rsid w:val="00F32112"/>
    <w:rsid w:val="00F32269"/>
    <w:rsid w:val="00F324F7"/>
    <w:rsid w:val="00F36DC9"/>
    <w:rsid w:val="00F36E1F"/>
    <w:rsid w:val="00F40B85"/>
    <w:rsid w:val="00F42CF0"/>
    <w:rsid w:val="00F4454F"/>
    <w:rsid w:val="00F4457E"/>
    <w:rsid w:val="00F457DC"/>
    <w:rsid w:val="00F56561"/>
    <w:rsid w:val="00F56818"/>
    <w:rsid w:val="00F56A6F"/>
    <w:rsid w:val="00F5709C"/>
    <w:rsid w:val="00F576D9"/>
    <w:rsid w:val="00F607A2"/>
    <w:rsid w:val="00F623ED"/>
    <w:rsid w:val="00F632AF"/>
    <w:rsid w:val="00F64EF1"/>
    <w:rsid w:val="00F669CD"/>
    <w:rsid w:val="00F66F4F"/>
    <w:rsid w:val="00F713AE"/>
    <w:rsid w:val="00F72AAD"/>
    <w:rsid w:val="00F744DA"/>
    <w:rsid w:val="00F75A2B"/>
    <w:rsid w:val="00F7781C"/>
    <w:rsid w:val="00F81AFE"/>
    <w:rsid w:val="00F82548"/>
    <w:rsid w:val="00F833B4"/>
    <w:rsid w:val="00F846B5"/>
    <w:rsid w:val="00F86624"/>
    <w:rsid w:val="00F8765F"/>
    <w:rsid w:val="00F87B7F"/>
    <w:rsid w:val="00F90767"/>
    <w:rsid w:val="00F90FA3"/>
    <w:rsid w:val="00F9254F"/>
    <w:rsid w:val="00F93585"/>
    <w:rsid w:val="00FA0815"/>
    <w:rsid w:val="00FA14AF"/>
    <w:rsid w:val="00FA644C"/>
    <w:rsid w:val="00FA685B"/>
    <w:rsid w:val="00FB0C01"/>
    <w:rsid w:val="00FB1E17"/>
    <w:rsid w:val="00FB2803"/>
    <w:rsid w:val="00FB63ED"/>
    <w:rsid w:val="00FC18F2"/>
    <w:rsid w:val="00FC39E5"/>
    <w:rsid w:val="00FC3A78"/>
    <w:rsid w:val="00FC4A54"/>
    <w:rsid w:val="00FC5FFE"/>
    <w:rsid w:val="00FC7C41"/>
    <w:rsid w:val="00FD1005"/>
    <w:rsid w:val="00FD3180"/>
    <w:rsid w:val="00FD41CF"/>
    <w:rsid w:val="00FD6C75"/>
    <w:rsid w:val="00FE25DB"/>
    <w:rsid w:val="00FE3A79"/>
    <w:rsid w:val="00FE71B3"/>
    <w:rsid w:val="00FF0A93"/>
    <w:rsid w:val="00FF42C5"/>
    <w:rsid w:val="00FF622A"/>
    <w:rsid w:val="00FF6565"/>
    <w:rsid w:val="00FF6A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F6738"/>
    <w:pPr>
      <w:jc w:val="both"/>
    </w:pPr>
    <w:rPr>
      <w:rFonts w:eastAsiaTheme="minorEastAsia"/>
      <w:sz w:val="24"/>
    </w:rPr>
  </w:style>
  <w:style w:type="paragraph" w:styleId="Heading1">
    <w:name w:val="heading 1"/>
    <w:basedOn w:val="Normal"/>
    <w:next w:val="Normal"/>
    <w:link w:val="Heading1Char"/>
    <w:uiPriority w:val="99"/>
    <w:semiHidden/>
    <w:rsid w:val="00AF673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F673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F673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F673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F6738"/>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AF673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F6738"/>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AF673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AF673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F6738"/>
    <w:rPr>
      <w:rFonts w:ascii="Tahoma" w:hAnsi="Tahoma" w:cs="Tahoma"/>
      <w:sz w:val="16"/>
      <w:szCs w:val="16"/>
    </w:rPr>
  </w:style>
  <w:style w:type="character" w:customStyle="1" w:styleId="BalloonTextChar">
    <w:name w:val="Balloon Text Char"/>
    <w:basedOn w:val="DefaultParagraphFont"/>
    <w:link w:val="BalloonText"/>
    <w:uiPriority w:val="99"/>
    <w:semiHidden/>
    <w:rsid w:val="00AF6738"/>
    <w:rPr>
      <w:rFonts w:ascii="Tahoma" w:eastAsiaTheme="minorEastAsia" w:hAnsi="Tahoma" w:cs="Tahoma"/>
      <w:sz w:val="16"/>
      <w:szCs w:val="16"/>
    </w:rPr>
  </w:style>
  <w:style w:type="character" w:styleId="BookTitle">
    <w:name w:val="Book Title"/>
    <w:uiPriority w:val="99"/>
    <w:semiHidden/>
    <w:qFormat/>
    <w:rsid w:val="00AF6738"/>
    <w:rPr>
      <w:i/>
      <w:iCs/>
      <w:smallCaps/>
      <w:spacing w:val="5"/>
    </w:rPr>
  </w:style>
  <w:style w:type="paragraph" w:customStyle="1" w:styleId="ECHRHeader">
    <w:name w:val="ECHR_Header"/>
    <w:aliases w:val="Ju_Header"/>
    <w:basedOn w:val="Header"/>
    <w:uiPriority w:val="4"/>
    <w:qFormat/>
    <w:rsid w:val="00AF6738"/>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AF6738"/>
    <w:pPr>
      <w:jc w:val="left"/>
    </w:pPr>
    <w:rPr>
      <w:sz w:val="8"/>
    </w:rPr>
  </w:style>
  <w:style w:type="character" w:styleId="Strong">
    <w:name w:val="Strong"/>
    <w:uiPriority w:val="99"/>
    <w:semiHidden/>
    <w:qFormat/>
    <w:rsid w:val="00AF6738"/>
    <w:rPr>
      <w:b/>
      <w:bCs/>
    </w:rPr>
  </w:style>
  <w:style w:type="paragraph" w:styleId="NoSpacing">
    <w:name w:val="No Spacing"/>
    <w:basedOn w:val="Normal"/>
    <w:link w:val="NoSpacingChar"/>
    <w:semiHidden/>
    <w:qFormat/>
    <w:rsid w:val="00AF6738"/>
    <w:rPr>
      <w:sz w:val="22"/>
    </w:rPr>
  </w:style>
  <w:style w:type="character" w:customStyle="1" w:styleId="NoSpacingChar">
    <w:name w:val="No Spacing Char"/>
    <w:basedOn w:val="DefaultParagraphFont"/>
    <w:link w:val="NoSpacing"/>
    <w:semiHidden/>
    <w:rsid w:val="00AF6738"/>
    <w:rPr>
      <w:rFonts w:eastAsiaTheme="minorEastAsia"/>
    </w:rPr>
  </w:style>
  <w:style w:type="paragraph" w:customStyle="1" w:styleId="ECHRFooterLine">
    <w:name w:val="ECHR_Footer_Line"/>
    <w:aliases w:val="Footer_Line"/>
    <w:basedOn w:val="Normal"/>
    <w:next w:val="ECHRFooter"/>
    <w:uiPriority w:val="57"/>
    <w:semiHidden/>
    <w:rsid w:val="00AF673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rsid w:val="00AF6738"/>
    <w:pPr>
      <w:numPr>
        <w:numId w:val="14"/>
      </w:numPr>
      <w:jc w:val="left"/>
    </w:pPr>
    <w:rPr>
      <w:b/>
    </w:rPr>
  </w:style>
  <w:style w:type="paragraph" w:customStyle="1" w:styleId="OpiPara">
    <w:name w:val="Opi_Para"/>
    <w:basedOn w:val="ECHRPara"/>
    <w:uiPriority w:val="46"/>
    <w:qFormat/>
    <w:rsid w:val="00AF6738"/>
  </w:style>
  <w:style w:type="paragraph" w:customStyle="1" w:styleId="JuParaSub">
    <w:name w:val="Ju_Para_Sub"/>
    <w:basedOn w:val="ECHRPara"/>
    <w:uiPriority w:val="13"/>
    <w:qFormat/>
    <w:rsid w:val="00AF6738"/>
    <w:pPr>
      <w:ind w:left="284"/>
    </w:pPr>
  </w:style>
  <w:style w:type="paragraph" w:customStyle="1" w:styleId="ECHRTitleCentre3">
    <w:name w:val="ECHR_Title_Centre_3"/>
    <w:aliases w:val="Ju_H_Article"/>
    <w:basedOn w:val="Normal"/>
    <w:next w:val="ECHRParaQuote"/>
    <w:uiPriority w:val="27"/>
    <w:qFormat/>
    <w:rsid w:val="00AF673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F6738"/>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AF6738"/>
  </w:style>
  <w:style w:type="paragraph" w:customStyle="1" w:styleId="OpiQuot">
    <w:name w:val="Opi_Quot"/>
    <w:basedOn w:val="ECHRParaQuote"/>
    <w:uiPriority w:val="48"/>
    <w:qFormat/>
    <w:rsid w:val="00AF6738"/>
  </w:style>
  <w:style w:type="paragraph" w:customStyle="1" w:styleId="OpiQuotSub">
    <w:name w:val="Opi_Quot_Sub"/>
    <w:basedOn w:val="JuQuotSub"/>
    <w:uiPriority w:val="49"/>
    <w:qFormat/>
    <w:rsid w:val="00AF6738"/>
  </w:style>
  <w:style w:type="paragraph" w:customStyle="1" w:styleId="ECHRTitleCentre2">
    <w:name w:val="ECHR_Title_Centre_2"/>
    <w:aliases w:val="Dec_H_Case"/>
    <w:basedOn w:val="Normal"/>
    <w:next w:val="ECHRPara"/>
    <w:uiPriority w:val="8"/>
    <w:rsid w:val="00AF6738"/>
    <w:pPr>
      <w:spacing w:after="240"/>
      <w:jc w:val="center"/>
      <w:outlineLvl w:val="0"/>
    </w:pPr>
    <w:rPr>
      <w:rFonts w:asciiTheme="majorHAnsi" w:hAnsiTheme="majorHAnsi"/>
    </w:rPr>
  </w:style>
  <w:style w:type="paragraph" w:customStyle="1" w:styleId="JuTitle">
    <w:name w:val="Ju_Title"/>
    <w:basedOn w:val="Normal"/>
    <w:next w:val="ECHRPara"/>
    <w:uiPriority w:val="3"/>
    <w:rsid w:val="00AF6738"/>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AF673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F6738"/>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AF673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AF673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F673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AF6738"/>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AF6738"/>
    <w:pPr>
      <w:keepNext/>
      <w:keepLines/>
      <w:spacing w:before="240" w:after="120"/>
      <w:ind w:left="1236"/>
    </w:pPr>
    <w:rPr>
      <w:sz w:val="20"/>
    </w:rPr>
  </w:style>
  <w:style w:type="paragraph" w:customStyle="1" w:styleId="JuQuotSub">
    <w:name w:val="Ju_Quot_Sub"/>
    <w:basedOn w:val="ECHRParaQuote"/>
    <w:uiPriority w:val="15"/>
    <w:qFormat/>
    <w:rsid w:val="00AF6738"/>
    <w:pPr>
      <w:ind w:left="567"/>
    </w:pPr>
  </w:style>
  <w:style w:type="paragraph" w:customStyle="1" w:styleId="JuInitialled">
    <w:name w:val="Ju_Initialled"/>
    <w:basedOn w:val="Normal"/>
    <w:uiPriority w:val="31"/>
    <w:qFormat/>
    <w:rsid w:val="00AF6738"/>
    <w:pPr>
      <w:tabs>
        <w:tab w:val="center" w:pos="6407"/>
      </w:tabs>
      <w:spacing w:before="720"/>
      <w:jc w:val="right"/>
    </w:pPr>
  </w:style>
  <w:style w:type="paragraph" w:customStyle="1" w:styleId="OpiHA">
    <w:name w:val="Opi_H_A"/>
    <w:basedOn w:val="ECHRHeading1"/>
    <w:next w:val="OpiPara"/>
    <w:uiPriority w:val="41"/>
    <w:qFormat/>
    <w:rsid w:val="00AF6738"/>
    <w:pPr>
      <w:tabs>
        <w:tab w:val="clear" w:pos="357"/>
      </w:tabs>
      <w:outlineLvl w:val="1"/>
    </w:pPr>
    <w:rPr>
      <w:b/>
    </w:rPr>
  </w:style>
  <w:style w:type="paragraph" w:styleId="Header">
    <w:name w:val="header"/>
    <w:basedOn w:val="Normal"/>
    <w:link w:val="HeaderChar"/>
    <w:uiPriority w:val="57"/>
    <w:semiHidden/>
    <w:rsid w:val="00AF673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F6738"/>
    <w:rPr>
      <w:sz w:val="24"/>
    </w:rPr>
  </w:style>
  <w:style w:type="character" w:customStyle="1" w:styleId="Heading1Char">
    <w:name w:val="Heading 1 Char"/>
    <w:basedOn w:val="DefaultParagraphFont"/>
    <w:link w:val="Heading1"/>
    <w:uiPriority w:val="99"/>
    <w:semiHidden/>
    <w:rsid w:val="00AF6738"/>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AF673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F6738"/>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AF6738"/>
    <w:rPr>
      <w:rFonts w:asciiTheme="majorHAnsi" w:eastAsiaTheme="majorEastAsia" w:hAnsiTheme="majorHAnsi" w:cstheme="majorBidi"/>
      <w:b/>
      <w:bCs/>
      <w:color w:val="4D4D4D"/>
      <w:sz w:val="26"/>
      <w:szCs w:val="26"/>
    </w:rPr>
  </w:style>
  <w:style w:type="character" w:customStyle="1" w:styleId="JUNAMES">
    <w:name w:val="JU_NAMES"/>
    <w:uiPriority w:val="17"/>
    <w:qFormat/>
    <w:rsid w:val="00AF6738"/>
    <w:rPr>
      <w:caps w:val="0"/>
      <w:smallCaps/>
    </w:rPr>
  </w:style>
  <w:style w:type="paragraph" w:customStyle="1" w:styleId="JuCase">
    <w:name w:val="Ju_Case"/>
    <w:basedOn w:val="Normal"/>
    <w:next w:val="ECHRPara"/>
    <w:uiPriority w:val="10"/>
    <w:rsid w:val="00AF6738"/>
    <w:pPr>
      <w:ind w:firstLine="284"/>
    </w:pPr>
    <w:rPr>
      <w:b/>
    </w:rPr>
  </w:style>
  <w:style w:type="character" w:customStyle="1" w:styleId="Heading3Char">
    <w:name w:val="Heading 3 Char"/>
    <w:basedOn w:val="DefaultParagraphFont"/>
    <w:link w:val="Heading3"/>
    <w:uiPriority w:val="99"/>
    <w:semiHidden/>
    <w:rsid w:val="00AF6738"/>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AF6738"/>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AF6738"/>
    <w:rPr>
      <w:rFonts w:asciiTheme="majorHAnsi" w:eastAsiaTheme="majorEastAsia" w:hAnsiTheme="majorHAnsi" w:cstheme="majorBidi"/>
      <w:b/>
      <w:bCs/>
      <w:color w:val="808080"/>
    </w:rPr>
  </w:style>
  <w:style w:type="character" w:styleId="SubtleEmphasis">
    <w:name w:val="Subtle Emphasis"/>
    <w:uiPriority w:val="99"/>
    <w:semiHidden/>
    <w:qFormat/>
    <w:rsid w:val="00AF673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AF6738"/>
    <w:pPr>
      <w:keepNext/>
      <w:keepLines/>
      <w:spacing w:before="720" w:after="240"/>
      <w:outlineLvl w:val="0"/>
    </w:pPr>
    <w:rPr>
      <w:rFonts w:asciiTheme="majorHAnsi" w:hAnsiTheme="majorHAnsi"/>
      <w:sz w:val="28"/>
    </w:rPr>
  </w:style>
  <w:style w:type="character" w:styleId="Emphasis">
    <w:name w:val="Emphasis"/>
    <w:uiPriority w:val="99"/>
    <w:semiHidden/>
    <w:qFormat/>
    <w:rsid w:val="00AF6738"/>
    <w:rPr>
      <w:b/>
      <w:bCs/>
      <w:i/>
      <w:iCs/>
      <w:spacing w:val="10"/>
      <w:bdr w:val="none" w:sz="0" w:space="0" w:color="auto"/>
      <w:shd w:val="clear" w:color="auto" w:fill="auto"/>
    </w:rPr>
  </w:style>
  <w:style w:type="paragraph" w:styleId="Footer">
    <w:name w:val="footer"/>
    <w:basedOn w:val="Normal"/>
    <w:link w:val="FooterChar"/>
    <w:uiPriority w:val="57"/>
    <w:semiHidden/>
    <w:rsid w:val="00AF673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F6738"/>
    <w:rPr>
      <w:sz w:val="24"/>
    </w:rPr>
  </w:style>
  <w:style w:type="character" w:styleId="FootnoteReference">
    <w:name w:val="footnote reference"/>
    <w:basedOn w:val="DefaultParagraphFont"/>
    <w:uiPriority w:val="99"/>
    <w:semiHidden/>
    <w:rsid w:val="00AF6738"/>
    <w:rPr>
      <w:vertAlign w:val="superscript"/>
    </w:rPr>
  </w:style>
  <w:style w:type="paragraph" w:styleId="FootnoteText">
    <w:name w:val="footnote text"/>
    <w:basedOn w:val="Normal"/>
    <w:link w:val="FootnoteTextChar"/>
    <w:uiPriority w:val="99"/>
    <w:semiHidden/>
    <w:rsid w:val="00AF6738"/>
    <w:rPr>
      <w:sz w:val="20"/>
      <w:szCs w:val="20"/>
    </w:rPr>
  </w:style>
  <w:style w:type="character" w:customStyle="1" w:styleId="FootnoteTextChar">
    <w:name w:val="Footnote Text Char"/>
    <w:basedOn w:val="DefaultParagraphFont"/>
    <w:link w:val="FootnoteText"/>
    <w:uiPriority w:val="99"/>
    <w:semiHidden/>
    <w:rsid w:val="00AF6738"/>
    <w:rPr>
      <w:rFonts w:eastAsiaTheme="minorEastAsia"/>
      <w:sz w:val="20"/>
      <w:szCs w:val="20"/>
    </w:rPr>
  </w:style>
  <w:style w:type="character" w:customStyle="1" w:styleId="Heading6Char">
    <w:name w:val="Heading 6 Char"/>
    <w:basedOn w:val="DefaultParagraphFont"/>
    <w:link w:val="Heading6"/>
    <w:uiPriority w:val="99"/>
    <w:semiHidden/>
    <w:rsid w:val="00AF673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AF673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F673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F673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AF6738"/>
    <w:rPr>
      <w:color w:val="0072BC" w:themeColor="hyperlink"/>
      <w:u w:val="single"/>
    </w:rPr>
  </w:style>
  <w:style w:type="character" w:styleId="IntenseEmphasis">
    <w:name w:val="Intense Emphasis"/>
    <w:uiPriority w:val="99"/>
    <w:semiHidden/>
    <w:qFormat/>
    <w:rsid w:val="00AF6738"/>
    <w:rPr>
      <w:b/>
      <w:bCs/>
    </w:rPr>
  </w:style>
  <w:style w:type="paragraph" w:styleId="IntenseQuote">
    <w:name w:val="Intense Quote"/>
    <w:basedOn w:val="Normal"/>
    <w:next w:val="Normal"/>
    <w:link w:val="IntenseQuoteChar"/>
    <w:uiPriority w:val="99"/>
    <w:semiHidden/>
    <w:qFormat/>
    <w:rsid w:val="00AF6738"/>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AF6738"/>
    <w:rPr>
      <w:rFonts w:eastAsiaTheme="minorEastAsia"/>
      <w:b/>
      <w:bCs/>
      <w:i/>
      <w:iCs/>
      <w:lang w:bidi="en-US"/>
    </w:rPr>
  </w:style>
  <w:style w:type="character" w:styleId="IntenseReference">
    <w:name w:val="Intense Reference"/>
    <w:uiPriority w:val="99"/>
    <w:semiHidden/>
    <w:qFormat/>
    <w:rsid w:val="00AF6738"/>
    <w:rPr>
      <w:smallCaps/>
      <w:spacing w:val="5"/>
      <w:u w:val="single"/>
    </w:rPr>
  </w:style>
  <w:style w:type="paragraph" w:styleId="ListParagraph">
    <w:name w:val="List Paragraph"/>
    <w:basedOn w:val="Normal"/>
    <w:uiPriority w:val="99"/>
    <w:semiHidden/>
    <w:qFormat/>
    <w:rsid w:val="00AF673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F6738"/>
    <w:pPr>
      <w:spacing w:before="200"/>
      <w:ind w:left="360" w:right="360"/>
    </w:pPr>
    <w:rPr>
      <w:i/>
      <w:iCs/>
      <w:sz w:val="22"/>
      <w:lang w:bidi="en-US"/>
    </w:rPr>
  </w:style>
  <w:style w:type="character" w:customStyle="1" w:styleId="QuoteChar">
    <w:name w:val="Quote Char"/>
    <w:basedOn w:val="DefaultParagraphFont"/>
    <w:link w:val="Quote"/>
    <w:uiPriority w:val="99"/>
    <w:semiHidden/>
    <w:rsid w:val="00AF6738"/>
    <w:rPr>
      <w:rFonts w:eastAsiaTheme="minorEastAsia"/>
      <w:i/>
      <w:iCs/>
      <w:lang w:bidi="en-US"/>
    </w:rPr>
  </w:style>
  <w:style w:type="character" w:styleId="SubtleReference">
    <w:name w:val="Subtle Reference"/>
    <w:uiPriority w:val="99"/>
    <w:semiHidden/>
    <w:qFormat/>
    <w:rsid w:val="00AF6738"/>
    <w:rPr>
      <w:smallCaps/>
    </w:rPr>
  </w:style>
  <w:style w:type="table" w:styleId="TableGrid">
    <w:name w:val="Table Grid"/>
    <w:basedOn w:val="TableNormal"/>
    <w:uiPriority w:val="59"/>
    <w:semiHidden/>
    <w:rsid w:val="00AF673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F6738"/>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AF6738"/>
    <w:pPr>
      <w:spacing w:after="60"/>
      <w:ind w:left="680" w:right="340" w:hanging="340"/>
    </w:pPr>
  </w:style>
  <w:style w:type="paragraph" w:styleId="TOC3">
    <w:name w:val="toc 3"/>
    <w:basedOn w:val="Normal"/>
    <w:next w:val="Normal"/>
    <w:autoRedefine/>
    <w:uiPriority w:val="99"/>
    <w:semiHidden/>
    <w:rsid w:val="00AF6738"/>
    <w:pPr>
      <w:spacing w:after="60"/>
      <w:ind w:left="1020" w:right="340" w:hanging="340"/>
    </w:pPr>
  </w:style>
  <w:style w:type="paragraph" w:styleId="TOC4">
    <w:name w:val="toc 4"/>
    <w:basedOn w:val="Normal"/>
    <w:next w:val="Normal"/>
    <w:autoRedefine/>
    <w:uiPriority w:val="99"/>
    <w:semiHidden/>
    <w:rsid w:val="00AF6738"/>
    <w:pPr>
      <w:tabs>
        <w:tab w:val="right" w:leader="dot" w:pos="9017"/>
      </w:tabs>
      <w:spacing w:after="60"/>
      <w:ind w:left="1361" w:right="340" w:hanging="340"/>
    </w:pPr>
  </w:style>
  <w:style w:type="paragraph" w:styleId="TOC5">
    <w:name w:val="toc 5"/>
    <w:basedOn w:val="Normal"/>
    <w:next w:val="Normal"/>
    <w:autoRedefine/>
    <w:uiPriority w:val="99"/>
    <w:semiHidden/>
    <w:rsid w:val="00AF6738"/>
    <w:pPr>
      <w:spacing w:after="60"/>
      <w:ind w:left="1701" w:right="340" w:hanging="340"/>
    </w:pPr>
  </w:style>
  <w:style w:type="paragraph" w:styleId="TOCHeading">
    <w:name w:val="TOC Heading"/>
    <w:basedOn w:val="Heading1"/>
    <w:next w:val="Normal"/>
    <w:uiPriority w:val="99"/>
    <w:semiHidden/>
    <w:qFormat/>
    <w:rsid w:val="00AF6738"/>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F6738"/>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uiPriority w:val="14"/>
    <w:qFormat/>
    <w:rsid w:val="00AF6738"/>
    <w:pPr>
      <w:spacing w:before="120" w:after="120"/>
      <w:ind w:left="425" w:firstLine="142"/>
    </w:pPr>
    <w:rPr>
      <w:sz w:val="20"/>
    </w:rPr>
  </w:style>
  <w:style w:type="paragraph" w:customStyle="1" w:styleId="ECHRPara">
    <w:name w:val="ECHR_Para"/>
    <w:aliases w:val="Ju_Para"/>
    <w:basedOn w:val="Normal"/>
    <w:link w:val="ECHRParaChar"/>
    <w:uiPriority w:val="12"/>
    <w:qFormat/>
    <w:rsid w:val="00AF6738"/>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F673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AF6738"/>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AF6738"/>
    <w:pPr>
      <w:ind w:left="340" w:hanging="340"/>
    </w:pPr>
  </w:style>
  <w:style w:type="paragraph" w:customStyle="1" w:styleId="JuSigned">
    <w:name w:val="Ju_Signed"/>
    <w:basedOn w:val="Normal"/>
    <w:next w:val="JuParaLast"/>
    <w:uiPriority w:val="32"/>
    <w:qFormat/>
    <w:rsid w:val="00AF6738"/>
    <w:pPr>
      <w:tabs>
        <w:tab w:val="center" w:pos="851"/>
        <w:tab w:val="center" w:pos="6407"/>
      </w:tabs>
      <w:spacing w:before="720"/>
      <w:jc w:val="left"/>
    </w:pPr>
  </w:style>
  <w:style w:type="paragraph" w:customStyle="1" w:styleId="JuParaLast">
    <w:name w:val="Ju_Para_Last"/>
    <w:basedOn w:val="Normal"/>
    <w:next w:val="ECHRPara"/>
    <w:uiPriority w:val="30"/>
    <w:qFormat/>
    <w:rsid w:val="00AF6738"/>
    <w:pPr>
      <w:keepNext/>
      <w:keepLines/>
      <w:spacing w:before="240"/>
      <w:ind w:firstLine="284"/>
    </w:pPr>
  </w:style>
  <w:style w:type="character" w:customStyle="1" w:styleId="JuITMark">
    <w:name w:val="Ju_ITMark"/>
    <w:basedOn w:val="DefaultParagraphFont"/>
    <w:uiPriority w:val="38"/>
    <w:qFormat/>
    <w:rsid w:val="00AF6738"/>
    <w:rPr>
      <w:vanish w:val="0"/>
      <w:color w:val="auto"/>
      <w:sz w:val="14"/>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AF6738"/>
    <w:pPr>
      <w:ind w:left="346" w:firstLine="0"/>
    </w:pPr>
  </w:style>
  <w:style w:type="paragraph" w:customStyle="1" w:styleId="JuListi">
    <w:name w:val="Ju_List_i"/>
    <w:basedOn w:val="Normal"/>
    <w:next w:val="JuLista"/>
    <w:uiPriority w:val="28"/>
    <w:qFormat/>
    <w:rsid w:val="00AF6738"/>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Translation">
    <w:name w:val="Opi_Translation"/>
    <w:basedOn w:val="Normal"/>
    <w:next w:val="OpiPara"/>
    <w:uiPriority w:val="40"/>
    <w:qFormat/>
    <w:rsid w:val="00AF6738"/>
    <w:pPr>
      <w:jc w:val="center"/>
      <w:outlineLvl w:val="0"/>
    </w:pPr>
    <w:rPr>
      <w:i/>
    </w:rPr>
  </w:style>
  <w:style w:type="paragraph" w:styleId="ListBullet">
    <w:name w:val="List Bullet"/>
    <w:basedOn w:val="Normal"/>
    <w:uiPriority w:val="99"/>
    <w:semiHidden/>
    <w:rsid w:val="00014566"/>
    <w:pPr>
      <w:numPr>
        <w:numId w:val="1"/>
      </w:numPr>
    </w:pPr>
  </w:style>
  <w:style w:type="paragraph" w:customStyle="1" w:styleId="DecHTitle">
    <w:name w:val="Dec_H_Title"/>
    <w:basedOn w:val="ECHRTitleCentre1"/>
    <w:uiPriority w:val="7"/>
    <w:rsid w:val="00AF6738"/>
  </w:style>
  <w:style w:type="paragraph" w:styleId="Subtitle">
    <w:name w:val="Subtitle"/>
    <w:basedOn w:val="Normal"/>
    <w:next w:val="Normal"/>
    <w:link w:val="SubtitleChar"/>
    <w:uiPriority w:val="99"/>
    <w:semiHidden/>
    <w:qFormat/>
    <w:rsid w:val="00AF673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AF673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JuCourt">
    <w:name w:val="Ju_Court"/>
    <w:basedOn w:val="Normal"/>
    <w:next w:val="Normal"/>
    <w:uiPriority w:val="16"/>
    <w:qFormat/>
    <w:rsid w:val="00AF6738"/>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rsid w:val="00AF6738"/>
    <w:pPr>
      <w:spacing w:before="240"/>
      <w:ind w:left="284"/>
    </w:pPr>
  </w:style>
  <w:style w:type="paragraph" w:customStyle="1" w:styleId="OpiH1">
    <w:name w:val="Opi_H_1"/>
    <w:basedOn w:val="ECHRHeading2"/>
    <w:uiPriority w:val="42"/>
    <w:qFormat/>
    <w:rsid w:val="00AF6738"/>
    <w:pPr>
      <w:ind w:left="635" w:hanging="357"/>
      <w:outlineLvl w:val="2"/>
    </w:pPr>
  </w:style>
  <w:style w:type="paragraph" w:customStyle="1" w:styleId="OpiHa0">
    <w:name w:val="Opi_H_a"/>
    <w:basedOn w:val="ECHRHeading3"/>
    <w:uiPriority w:val="43"/>
    <w:qFormat/>
    <w:rsid w:val="00AF6738"/>
    <w:pPr>
      <w:ind w:left="833" w:hanging="357"/>
      <w:outlineLvl w:val="3"/>
    </w:pPr>
    <w:rPr>
      <w:b/>
      <w:i w:val="0"/>
      <w:sz w:val="20"/>
    </w:rPr>
  </w:style>
  <w:style w:type="paragraph" w:customStyle="1" w:styleId="OpiHi">
    <w:name w:val="Opi_H_i"/>
    <w:basedOn w:val="ECHRHeading4"/>
    <w:uiPriority w:val="44"/>
    <w:qFormat/>
    <w:rsid w:val="00AF6738"/>
    <w:pPr>
      <w:ind w:left="1037" w:hanging="357"/>
      <w:outlineLvl w:val="4"/>
    </w:pPr>
    <w:rPr>
      <w:b w:val="0"/>
      <w:i/>
    </w:rPr>
  </w:style>
  <w:style w:type="paragraph" w:customStyle="1" w:styleId="DummyStyle">
    <w:name w:val="Dummy_Style"/>
    <w:basedOn w:val="Normal"/>
    <w:semiHidden/>
    <w:qFormat/>
    <w:rsid w:val="00AF6738"/>
    <w:rPr>
      <w:color w:val="00B050"/>
    </w:rPr>
  </w:style>
  <w:style w:type="character" w:customStyle="1" w:styleId="ECHRParaChar">
    <w:name w:val="ECHR_Para Char"/>
    <w:aliases w:val="Ju_Para Char"/>
    <w:link w:val="ECHRPara"/>
    <w:uiPriority w:val="12"/>
    <w:rsid w:val="0037383F"/>
    <w:rPr>
      <w:rFonts w:eastAsiaTheme="minorEastAsia"/>
      <w:sz w:val="24"/>
    </w:rPr>
  </w:style>
  <w:style w:type="character" w:customStyle="1" w:styleId="column01">
    <w:name w:val="column01"/>
    <w:basedOn w:val="DefaultParagraphFont"/>
    <w:rsid w:val="006A116C"/>
  </w:style>
  <w:style w:type="character" w:customStyle="1" w:styleId="wordhighlighted">
    <w:name w:val="wordhighlighted"/>
    <w:basedOn w:val="DefaultParagraphFont"/>
    <w:rsid w:val="00AC7DF7"/>
  </w:style>
  <w:style w:type="paragraph" w:customStyle="1" w:styleId="jupara">
    <w:name w:val="jupara"/>
    <w:basedOn w:val="Normal"/>
    <w:rsid w:val="0035268C"/>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35268C"/>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77322">
      <w:bodyDiv w:val="1"/>
      <w:marLeft w:val="0"/>
      <w:marRight w:val="0"/>
      <w:marTop w:val="0"/>
      <w:marBottom w:val="0"/>
      <w:divBdr>
        <w:top w:val="none" w:sz="0" w:space="0" w:color="auto"/>
        <w:left w:val="none" w:sz="0" w:space="0" w:color="auto"/>
        <w:bottom w:val="none" w:sz="0" w:space="0" w:color="auto"/>
        <w:right w:val="none" w:sz="0" w:space="0" w:color="auto"/>
      </w:divBdr>
    </w:div>
    <w:div w:id="125128747">
      <w:bodyDiv w:val="1"/>
      <w:marLeft w:val="0"/>
      <w:marRight w:val="0"/>
      <w:marTop w:val="0"/>
      <w:marBottom w:val="0"/>
      <w:divBdr>
        <w:top w:val="none" w:sz="0" w:space="0" w:color="auto"/>
        <w:left w:val="none" w:sz="0" w:space="0" w:color="auto"/>
        <w:bottom w:val="none" w:sz="0" w:space="0" w:color="auto"/>
        <w:right w:val="none" w:sz="0" w:space="0" w:color="auto"/>
      </w:divBdr>
      <w:divsChild>
        <w:div w:id="189995213">
          <w:marLeft w:val="0"/>
          <w:marRight w:val="0"/>
          <w:marTop w:val="0"/>
          <w:marBottom w:val="0"/>
          <w:divBdr>
            <w:top w:val="none" w:sz="0" w:space="0" w:color="auto"/>
            <w:left w:val="none" w:sz="0" w:space="0" w:color="auto"/>
            <w:bottom w:val="none" w:sz="0" w:space="0" w:color="auto"/>
            <w:right w:val="none" w:sz="0" w:space="0" w:color="auto"/>
          </w:divBdr>
          <w:divsChild>
            <w:div w:id="1392582879">
              <w:marLeft w:val="0"/>
              <w:marRight w:val="0"/>
              <w:marTop w:val="0"/>
              <w:marBottom w:val="0"/>
              <w:divBdr>
                <w:top w:val="none" w:sz="0" w:space="0" w:color="auto"/>
                <w:left w:val="none" w:sz="0" w:space="0" w:color="auto"/>
                <w:bottom w:val="none" w:sz="0" w:space="0" w:color="auto"/>
                <w:right w:val="none" w:sz="0" w:space="0" w:color="auto"/>
              </w:divBdr>
              <w:divsChild>
                <w:div w:id="1387679294">
                  <w:marLeft w:val="0"/>
                  <w:marRight w:val="0"/>
                  <w:marTop w:val="0"/>
                  <w:marBottom w:val="0"/>
                  <w:divBdr>
                    <w:top w:val="none" w:sz="0" w:space="0" w:color="auto"/>
                    <w:left w:val="none" w:sz="0" w:space="0" w:color="auto"/>
                    <w:bottom w:val="none" w:sz="0" w:space="0" w:color="auto"/>
                    <w:right w:val="none" w:sz="0" w:space="0" w:color="auto"/>
                  </w:divBdr>
                  <w:divsChild>
                    <w:div w:id="2077238046">
                      <w:marLeft w:val="0"/>
                      <w:marRight w:val="0"/>
                      <w:marTop w:val="0"/>
                      <w:marBottom w:val="0"/>
                      <w:divBdr>
                        <w:top w:val="none" w:sz="0" w:space="0" w:color="auto"/>
                        <w:left w:val="none" w:sz="0" w:space="0" w:color="auto"/>
                        <w:bottom w:val="none" w:sz="0" w:space="0" w:color="auto"/>
                        <w:right w:val="none" w:sz="0" w:space="0" w:color="auto"/>
                      </w:divBdr>
                      <w:divsChild>
                        <w:div w:id="905146299">
                          <w:marLeft w:val="0"/>
                          <w:marRight w:val="0"/>
                          <w:marTop w:val="0"/>
                          <w:marBottom w:val="0"/>
                          <w:divBdr>
                            <w:top w:val="none" w:sz="0" w:space="0" w:color="auto"/>
                            <w:left w:val="none" w:sz="0" w:space="0" w:color="auto"/>
                            <w:bottom w:val="none" w:sz="0" w:space="0" w:color="auto"/>
                            <w:right w:val="none" w:sz="0" w:space="0" w:color="auto"/>
                          </w:divBdr>
                          <w:divsChild>
                            <w:div w:id="148381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8464581">
      <w:bodyDiv w:val="1"/>
      <w:marLeft w:val="0"/>
      <w:marRight w:val="0"/>
      <w:marTop w:val="0"/>
      <w:marBottom w:val="0"/>
      <w:divBdr>
        <w:top w:val="none" w:sz="0" w:space="0" w:color="auto"/>
        <w:left w:val="none" w:sz="0" w:space="0" w:color="auto"/>
        <w:bottom w:val="none" w:sz="0" w:space="0" w:color="auto"/>
        <w:right w:val="none" w:sz="0" w:space="0" w:color="auto"/>
      </w:divBdr>
      <w:divsChild>
        <w:div w:id="1902981772">
          <w:marLeft w:val="0"/>
          <w:marRight w:val="0"/>
          <w:marTop w:val="0"/>
          <w:marBottom w:val="0"/>
          <w:divBdr>
            <w:top w:val="none" w:sz="0" w:space="0" w:color="auto"/>
            <w:left w:val="none" w:sz="0" w:space="0" w:color="auto"/>
            <w:bottom w:val="none" w:sz="0" w:space="0" w:color="auto"/>
            <w:right w:val="none" w:sz="0" w:space="0" w:color="auto"/>
          </w:divBdr>
          <w:divsChild>
            <w:div w:id="495807972">
              <w:marLeft w:val="0"/>
              <w:marRight w:val="0"/>
              <w:marTop w:val="0"/>
              <w:marBottom w:val="0"/>
              <w:divBdr>
                <w:top w:val="none" w:sz="0" w:space="0" w:color="auto"/>
                <w:left w:val="none" w:sz="0" w:space="0" w:color="auto"/>
                <w:bottom w:val="none" w:sz="0" w:space="0" w:color="auto"/>
                <w:right w:val="none" w:sz="0" w:space="0" w:color="auto"/>
              </w:divBdr>
              <w:divsChild>
                <w:div w:id="1657568375">
                  <w:marLeft w:val="0"/>
                  <w:marRight w:val="0"/>
                  <w:marTop w:val="0"/>
                  <w:marBottom w:val="0"/>
                  <w:divBdr>
                    <w:top w:val="none" w:sz="0" w:space="0" w:color="auto"/>
                    <w:left w:val="none" w:sz="0" w:space="0" w:color="auto"/>
                    <w:bottom w:val="none" w:sz="0" w:space="0" w:color="auto"/>
                    <w:right w:val="none" w:sz="0" w:space="0" w:color="auto"/>
                  </w:divBdr>
                  <w:divsChild>
                    <w:div w:id="1975602034">
                      <w:marLeft w:val="0"/>
                      <w:marRight w:val="0"/>
                      <w:marTop w:val="0"/>
                      <w:marBottom w:val="0"/>
                      <w:divBdr>
                        <w:top w:val="none" w:sz="0" w:space="0" w:color="auto"/>
                        <w:left w:val="none" w:sz="0" w:space="0" w:color="auto"/>
                        <w:bottom w:val="none" w:sz="0" w:space="0" w:color="auto"/>
                        <w:right w:val="none" w:sz="0" w:space="0" w:color="auto"/>
                      </w:divBdr>
                      <w:divsChild>
                        <w:div w:id="174881689">
                          <w:marLeft w:val="0"/>
                          <w:marRight w:val="0"/>
                          <w:marTop w:val="0"/>
                          <w:marBottom w:val="0"/>
                          <w:divBdr>
                            <w:top w:val="none" w:sz="0" w:space="0" w:color="auto"/>
                            <w:left w:val="none" w:sz="0" w:space="0" w:color="auto"/>
                            <w:bottom w:val="none" w:sz="0" w:space="0" w:color="auto"/>
                            <w:right w:val="none" w:sz="0" w:space="0" w:color="auto"/>
                          </w:divBdr>
                          <w:divsChild>
                            <w:div w:id="196705135">
                              <w:marLeft w:val="0"/>
                              <w:marRight w:val="0"/>
                              <w:marTop w:val="0"/>
                              <w:marBottom w:val="0"/>
                              <w:divBdr>
                                <w:top w:val="none" w:sz="0" w:space="0" w:color="auto"/>
                                <w:left w:val="none" w:sz="0" w:space="0" w:color="auto"/>
                                <w:bottom w:val="none" w:sz="0" w:space="0" w:color="auto"/>
                                <w:right w:val="none" w:sz="0" w:space="0" w:color="auto"/>
                              </w:divBdr>
                              <w:divsChild>
                                <w:div w:id="8603546">
                                  <w:marLeft w:val="0"/>
                                  <w:marRight w:val="0"/>
                                  <w:marTop w:val="0"/>
                                  <w:marBottom w:val="0"/>
                                  <w:divBdr>
                                    <w:top w:val="none" w:sz="0" w:space="0" w:color="auto"/>
                                    <w:left w:val="none" w:sz="0" w:space="0" w:color="auto"/>
                                    <w:bottom w:val="none" w:sz="0" w:space="0" w:color="auto"/>
                                    <w:right w:val="none" w:sz="0" w:space="0" w:color="auto"/>
                                  </w:divBdr>
                                  <w:divsChild>
                                    <w:div w:id="1110663935">
                                      <w:marLeft w:val="0"/>
                                      <w:marRight w:val="0"/>
                                      <w:marTop w:val="0"/>
                                      <w:marBottom w:val="0"/>
                                      <w:divBdr>
                                        <w:top w:val="none" w:sz="0" w:space="0" w:color="auto"/>
                                        <w:left w:val="none" w:sz="0" w:space="0" w:color="auto"/>
                                        <w:bottom w:val="none" w:sz="0" w:space="0" w:color="auto"/>
                                        <w:right w:val="none" w:sz="0" w:space="0" w:color="auto"/>
                                      </w:divBdr>
                                      <w:divsChild>
                                        <w:div w:id="1976527190">
                                          <w:marLeft w:val="0"/>
                                          <w:marRight w:val="0"/>
                                          <w:marTop w:val="0"/>
                                          <w:marBottom w:val="0"/>
                                          <w:divBdr>
                                            <w:top w:val="none" w:sz="0" w:space="0" w:color="auto"/>
                                            <w:left w:val="none" w:sz="0" w:space="0" w:color="auto"/>
                                            <w:bottom w:val="none" w:sz="0" w:space="0" w:color="auto"/>
                                            <w:right w:val="none" w:sz="0" w:space="0" w:color="auto"/>
                                          </w:divBdr>
                                          <w:divsChild>
                                            <w:div w:id="1148322115">
                                              <w:marLeft w:val="0"/>
                                              <w:marRight w:val="0"/>
                                              <w:marTop w:val="0"/>
                                              <w:marBottom w:val="0"/>
                                              <w:divBdr>
                                                <w:top w:val="none" w:sz="0" w:space="0" w:color="auto"/>
                                                <w:left w:val="none" w:sz="0" w:space="0" w:color="auto"/>
                                                <w:bottom w:val="none" w:sz="0" w:space="0" w:color="auto"/>
                                                <w:right w:val="none" w:sz="0" w:space="0" w:color="auto"/>
                                              </w:divBdr>
                                            </w:div>
                                            <w:div w:id="1682857570">
                                              <w:marLeft w:val="0"/>
                                              <w:marRight w:val="0"/>
                                              <w:marTop w:val="0"/>
                                              <w:marBottom w:val="0"/>
                                              <w:divBdr>
                                                <w:top w:val="none" w:sz="0" w:space="0" w:color="auto"/>
                                                <w:left w:val="none" w:sz="0" w:space="0" w:color="auto"/>
                                                <w:bottom w:val="none" w:sz="0" w:space="0" w:color="auto"/>
                                                <w:right w:val="none" w:sz="0" w:space="0" w:color="auto"/>
                                              </w:divBdr>
                                              <w:divsChild>
                                                <w:div w:id="169974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266863">
                                      <w:marLeft w:val="0"/>
                                      <w:marRight w:val="0"/>
                                      <w:marTop w:val="0"/>
                                      <w:marBottom w:val="0"/>
                                      <w:divBdr>
                                        <w:top w:val="none" w:sz="0" w:space="0" w:color="auto"/>
                                        <w:left w:val="none" w:sz="0" w:space="0" w:color="auto"/>
                                        <w:bottom w:val="none" w:sz="0" w:space="0" w:color="auto"/>
                                        <w:right w:val="none" w:sz="0" w:space="0" w:color="auto"/>
                                      </w:divBdr>
                                      <w:divsChild>
                                        <w:div w:id="378551843">
                                          <w:marLeft w:val="0"/>
                                          <w:marRight w:val="0"/>
                                          <w:marTop w:val="0"/>
                                          <w:marBottom w:val="0"/>
                                          <w:divBdr>
                                            <w:top w:val="none" w:sz="0" w:space="0" w:color="auto"/>
                                            <w:left w:val="none" w:sz="0" w:space="0" w:color="auto"/>
                                            <w:bottom w:val="none" w:sz="0" w:space="0" w:color="auto"/>
                                            <w:right w:val="none" w:sz="0" w:space="0" w:color="auto"/>
                                          </w:divBdr>
                                          <w:divsChild>
                                            <w:div w:id="1918904695">
                                              <w:marLeft w:val="0"/>
                                              <w:marRight w:val="0"/>
                                              <w:marTop w:val="0"/>
                                              <w:marBottom w:val="0"/>
                                              <w:divBdr>
                                                <w:top w:val="none" w:sz="0" w:space="0" w:color="auto"/>
                                                <w:left w:val="none" w:sz="0" w:space="0" w:color="auto"/>
                                                <w:bottom w:val="none" w:sz="0" w:space="0" w:color="auto"/>
                                                <w:right w:val="none" w:sz="0" w:space="0" w:color="auto"/>
                                              </w:divBdr>
                                            </w:div>
                                            <w:div w:id="1772239196">
                                              <w:marLeft w:val="0"/>
                                              <w:marRight w:val="0"/>
                                              <w:marTop w:val="0"/>
                                              <w:marBottom w:val="0"/>
                                              <w:divBdr>
                                                <w:top w:val="none" w:sz="0" w:space="0" w:color="auto"/>
                                                <w:left w:val="none" w:sz="0" w:space="0" w:color="auto"/>
                                                <w:bottom w:val="none" w:sz="0" w:space="0" w:color="auto"/>
                                                <w:right w:val="none" w:sz="0" w:space="0" w:color="auto"/>
                                              </w:divBdr>
                                              <w:divsChild>
                                                <w:div w:id="14373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691277">
                                      <w:marLeft w:val="0"/>
                                      <w:marRight w:val="0"/>
                                      <w:marTop w:val="0"/>
                                      <w:marBottom w:val="0"/>
                                      <w:divBdr>
                                        <w:top w:val="none" w:sz="0" w:space="0" w:color="auto"/>
                                        <w:left w:val="none" w:sz="0" w:space="0" w:color="auto"/>
                                        <w:bottom w:val="none" w:sz="0" w:space="0" w:color="auto"/>
                                        <w:right w:val="none" w:sz="0" w:space="0" w:color="auto"/>
                                      </w:divBdr>
                                      <w:divsChild>
                                        <w:div w:id="916524025">
                                          <w:marLeft w:val="0"/>
                                          <w:marRight w:val="0"/>
                                          <w:marTop w:val="0"/>
                                          <w:marBottom w:val="0"/>
                                          <w:divBdr>
                                            <w:top w:val="none" w:sz="0" w:space="0" w:color="auto"/>
                                            <w:left w:val="none" w:sz="0" w:space="0" w:color="auto"/>
                                            <w:bottom w:val="none" w:sz="0" w:space="0" w:color="auto"/>
                                            <w:right w:val="none" w:sz="0" w:space="0" w:color="auto"/>
                                          </w:divBdr>
                                          <w:divsChild>
                                            <w:div w:id="961812789">
                                              <w:marLeft w:val="0"/>
                                              <w:marRight w:val="0"/>
                                              <w:marTop w:val="0"/>
                                              <w:marBottom w:val="0"/>
                                              <w:divBdr>
                                                <w:top w:val="none" w:sz="0" w:space="0" w:color="auto"/>
                                                <w:left w:val="none" w:sz="0" w:space="0" w:color="auto"/>
                                                <w:bottom w:val="none" w:sz="0" w:space="0" w:color="auto"/>
                                                <w:right w:val="none" w:sz="0" w:space="0" w:color="auto"/>
                                              </w:divBdr>
                                            </w:div>
                                            <w:div w:id="335697951">
                                              <w:marLeft w:val="0"/>
                                              <w:marRight w:val="0"/>
                                              <w:marTop w:val="0"/>
                                              <w:marBottom w:val="0"/>
                                              <w:divBdr>
                                                <w:top w:val="none" w:sz="0" w:space="0" w:color="auto"/>
                                                <w:left w:val="none" w:sz="0" w:space="0" w:color="auto"/>
                                                <w:bottom w:val="none" w:sz="0" w:space="0" w:color="auto"/>
                                                <w:right w:val="none" w:sz="0" w:space="0" w:color="auto"/>
                                              </w:divBdr>
                                              <w:divsChild>
                                                <w:div w:id="54945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817681">
                          <w:marLeft w:val="0"/>
                          <w:marRight w:val="0"/>
                          <w:marTop w:val="0"/>
                          <w:marBottom w:val="0"/>
                          <w:divBdr>
                            <w:top w:val="none" w:sz="0" w:space="0" w:color="auto"/>
                            <w:left w:val="none" w:sz="0" w:space="0" w:color="auto"/>
                            <w:bottom w:val="none" w:sz="0" w:space="0" w:color="auto"/>
                            <w:right w:val="none" w:sz="0" w:space="0" w:color="auto"/>
                          </w:divBdr>
                          <w:divsChild>
                            <w:div w:id="626132824">
                              <w:marLeft w:val="0"/>
                              <w:marRight w:val="0"/>
                              <w:marTop w:val="0"/>
                              <w:marBottom w:val="0"/>
                              <w:divBdr>
                                <w:top w:val="none" w:sz="0" w:space="0" w:color="auto"/>
                                <w:left w:val="none" w:sz="0" w:space="0" w:color="auto"/>
                                <w:bottom w:val="none" w:sz="0" w:space="0" w:color="auto"/>
                                <w:right w:val="none" w:sz="0" w:space="0" w:color="auto"/>
                              </w:divBdr>
                              <w:divsChild>
                                <w:div w:id="1642731082">
                                  <w:marLeft w:val="0"/>
                                  <w:marRight w:val="0"/>
                                  <w:marTop w:val="0"/>
                                  <w:marBottom w:val="0"/>
                                  <w:divBdr>
                                    <w:top w:val="none" w:sz="0" w:space="0" w:color="auto"/>
                                    <w:left w:val="none" w:sz="0" w:space="0" w:color="auto"/>
                                    <w:bottom w:val="none" w:sz="0" w:space="0" w:color="auto"/>
                                    <w:right w:val="none" w:sz="0" w:space="0" w:color="auto"/>
                                  </w:divBdr>
                                  <w:divsChild>
                                    <w:div w:id="923221386">
                                      <w:marLeft w:val="0"/>
                                      <w:marRight w:val="0"/>
                                      <w:marTop w:val="0"/>
                                      <w:marBottom w:val="0"/>
                                      <w:divBdr>
                                        <w:top w:val="none" w:sz="0" w:space="0" w:color="auto"/>
                                        <w:left w:val="none" w:sz="0" w:space="0" w:color="auto"/>
                                        <w:bottom w:val="none" w:sz="0" w:space="0" w:color="auto"/>
                                        <w:right w:val="none" w:sz="0" w:space="0" w:color="auto"/>
                                      </w:divBdr>
                                      <w:divsChild>
                                        <w:div w:id="504588934">
                                          <w:marLeft w:val="0"/>
                                          <w:marRight w:val="0"/>
                                          <w:marTop w:val="0"/>
                                          <w:marBottom w:val="0"/>
                                          <w:divBdr>
                                            <w:top w:val="none" w:sz="0" w:space="0" w:color="auto"/>
                                            <w:left w:val="none" w:sz="0" w:space="0" w:color="auto"/>
                                            <w:bottom w:val="none" w:sz="0" w:space="0" w:color="auto"/>
                                            <w:right w:val="none" w:sz="0" w:space="0" w:color="auto"/>
                                          </w:divBdr>
                                          <w:divsChild>
                                            <w:div w:id="560992075">
                                              <w:marLeft w:val="0"/>
                                              <w:marRight w:val="0"/>
                                              <w:marTop w:val="0"/>
                                              <w:marBottom w:val="0"/>
                                              <w:divBdr>
                                                <w:top w:val="none" w:sz="0" w:space="0" w:color="auto"/>
                                                <w:left w:val="none" w:sz="0" w:space="0" w:color="auto"/>
                                                <w:bottom w:val="none" w:sz="0" w:space="0" w:color="auto"/>
                                                <w:right w:val="none" w:sz="0" w:space="0" w:color="auto"/>
                                              </w:divBdr>
                                              <w:divsChild>
                                                <w:div w:id="1057512509">
                                                  <w:marLeft w:val="0"/>
                                                  <w:marRight w:val="0"/>
                                                  <w:marTop w:val="0"/>
                                                  <w:marBottom w:val="0"/>
                                                  <w:divBdr>
                                                    <w:top w:val="none" w:sz="0" w:space="0" w:color="auto"/>
                                                    <w:left w:val="none" w:sz="0" w:space="0" w:color="auto"/>
                                                    <w:bottom w:val="none" w:sz="0" w:space="0" w:color="auto"/>
                                                    <w:right w:val="none" w:sz="0" w:space="0" w:color="auto"/>
                                                  </w:divBdr>
                                                </w:div>
                                                <w:div w:id="728460332">
                                                  <w:marLeft w:val="0"/>
                                                  <w:marRight w:val="0"/>
                                                  <w:marTop w:val="0"/>
                                                  <w:marBottom w:val="0"/>
                                                  <w:divBdr>
                                                    <w:top w:val="none" w:sz="0" w:space="0" w:color="auto"/>
                                                    <w:left w:val="none" w:sz="0" w:space="0" w:color="auto"/>
                                                    <w:bottom w:val="none" w:sz="0" w:space="0" w:color="auto"/>
                                                    <w:right w:val="none" w:sz="0" w:space="0" w:color="auto"/>
                                                  </w:divBdr>
                                                </w:div>
                                                <w:div w:id="2122917965">
                                                  <w:marLeft w:val="0"/>
                                                  <w:marRight w:val="0"/>
                                                  <w:marTop w:val="0"/>
                                                  <w:marBottom w:val="0"/>
                                                  <w:divBdr>
                                                    <w:top w:val="none" w:sz="0" w:space="0" w:color="auto"/>
                                                    <w:left w:val="none" w:sz="0" w:space="0" w:color="auto"/>
                                                    <w:bottom w:val="none" w:sz="0" w:space="0" w:color="auto"/>
                                                    <w:right w:val="none" w:sz="0" w:space="0" w:color="auto"/>
                                                  </w:divBdr>
                                                </w:div>
                                                <w:div w:id="679697970">
                                                  <w:marLeft w:val="0"/>
                                                  <w:marRight w:val="0"/>
                                                  <w:marTop w:val="0"/>
                                                  <w:marBottom w:val="0"/>
                                                  <w:divBdr>
                                                    <w:top w:val="none" w:sz="0" w:space="0" w:color="auto"/>
                                                    <w:left w:val="none" w:sz="0" w:space="0" w:color="auto"/>
                                                    <w:bottom w:val="none" w:sz="0" w:space="0" w:color="auto"/>
                                                    <w:right w:val="none" w:sz="0" w:space="0" w:color="auto"/>
                                                  </w:divBdr>
                                                </w:div>
                                                <w:div w:id="1374385783">
                                                  <w:marLeft w:val="0"/>
                                                  <w:marRight w:val="0"/>
                                                  <w:marTop w:val="0"/>
                                                  <w:marBottom w:val="0"/>
                                                  <w:divBdr>
                                                    <w:top w:val="none" w:sz="0" w:space="0" w:color="auto"/>
                                                    <w:left w:val="none" w:sz="0" w:space="0" w:color="auto"/>
                                                    <w:bottom w:val="none" w:sz="0" w:space="0" w:color="auto"/>
                                                    <w:right w:val="none" w:sz="0" w:space="0" w:color="auto"/>
                                                  </w:divBdr>
                                                </w:div>
                                                <w:div w:id="1519807329">
                                                  <w:marLeft w:val="0"/>
                                                  <w:marRight w:val="0"/>
                                                  <w:marTop w:val="0"/>
                                                  <w:marBottom w:val="0"/>
                                                  <w:divBdr>
                                                    <w:top w:val="none" w:sz="0" w:space="0" w:color="auto"/>
                                                    <w:left w:val="none" w:sz="0" w:space="0" w:color="auto"/>
                                                    <w:bottom w:val="none" w:sz="0" w:space="0" w:color="auto"/>
                                                    <w:right w:val="none" w:sz="0" w:space="0" w:color="auto"/>
                                                  </w:divBdr>
                                                </w:div>
                                                <w:div w:id="129595267">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7747993">
                                                  <w:marLeft w:val="0"/>
                                                  <w:marRight w:val="0"/>
                                                  <w:marTop w:val="0"/>
                                                  <w:marBottom w:val="0"/>
                                                  <w:divBdr>
                                                    <w:top w:val="none" w:sz="0" w:space="0" w:color="auto"/>
                                                    <w:left w:val="none" w:sz="0" w:space="0" w:color="auto"/>
                                                    <w:bottom w:val="none" w:sz="0" w:space="0" w:color="auto"/>
                                                    <w:right w:val="none" w:sz="0" w:space="0" w:color="auto"/>
                                                  </w:divBdr>
                                                </w:div>
                                                <w:div w:id="1937401220">
                                                  <w:marLeft w:val="0"/>
                                                  <w:marRight w:val="0"/>
                                                  <w:marTop w:val="0"/>
                                                  <w:marBottom w:val="0"/>
                                                  <w:divBdr>
                                                    <w:top w:val="none" w:sz="0" w:space="0" w:color="auto"/>
                                                    <w:left w:val="none" w:sz="0" w:space="0" w:color="auto"/>
                                                    <w:bottom w:val="none" w:sz="0" w:space="0" w:color="auto"/>
                                                    <w:right w:val="none" w:sz="0" w:space="0" w:color="auto"/>
                                                  </w:divBdr>
                                                </w:div>
                                              </w:divsChild>
                                            </w:div>
                                            <w:div w:id="268317910">
                                              <w:marLeft w:val="0"/>
                                              <w:marRight w:val="0"/>
                                              <w:marTop w:val="0"/>
                                              <w:marBottom w:val="0"/>
                                              <w:divBdr>
                                                <w:top w:val="none" w:sz="0" w:space="0" w:color="auto"/>
                                                <w:left w:val="none" w:sz="0" w:space="0" w:color="auto"/>
                                                <w:bottom w:val="none" w:sz="0" w:space="0" w:color="auto"/>
                                                <w:right w:val="none" w:sz="0" w:space="0" w:color="auto"/>
                                              </w:divBdr>
                                              <w:divsChild>
                                                <w:div w:id="1147670629">
                                                  <w:marLeft w:val="0"/>
                                                  <w:marRight w:val="0"/>
                                                  <w:marTop w:val="0"/>
                                                  <w:marBottom w:val="0"/>
                                                  <w:divBdr>
                                                    <w:top w:val="none" w:sz="0" w:space="0" w:color="auto"/>
                                                    <w:left w:val="none" w:sz="0" w:space="0" w:color="auto"/>
                                                    <w:bottom w:val="none" w:sz="0" w:space="0" w:color="auto"/>
                                                    <w:right w:val="none" w:sz="0" w:space="0" w:color="auto"/>
                                                  </w:divBdr>
                                                </w:div>
                                              </w:divsChild>
                                            </w:div>
                                            <w:div w:id="234558926">
                                              <w:marLeft w:val="0"/>
                                              <w:marRight w:val="0"/>
                                              <w:marTop w:val="0"/>
                                              <w:marBottom w:val="0"/>
                                              <w:divBdr>
                                                <w:top w:val="none" w:sz="0" w:space="0" w:color="auto"/>
                                                <w:left w:val="none" w:sz="0" w:space="0" w:color="auto"/>
                                                <w:bottom w:val="none" w:sz="0" w:space="0" w:color="auto"/>
                                                <w:right w:val="none" w:sz="0" w:space="0" w:color="auto"/>
                                              </w:divBdr>
                                            </w:div>
                                            <w:div w:id="408697969">
                                              <w:marLeft w:val="0"/>
                                              <w:marRight w:val="0"/>
                                              <w:marTop w:val="0"/>
                                              <w:marBottom w:val="0"/>
                                              <w:divBdr>
                                                <w:top w:val="none" w:sz="0" w:space="0" w:color="auto"/>
                                                <w:left w:val="none" w:sz="0" w:space="0" w:color="auto"/>
                                                <w:bottom w:val="none" w:sz="0" w:space="0" w:color="auto"/>
                                                <w:right w:val="none" w:sz="0" w:space="0" w:color="auto"/>
                                              </w:divBdr>
                                            </w:div>
                                            <w:div w:id="1045907518">
                                              <w:marLeft w:val="0"/>
                                              <w:marRight w:val="0"/>
                                              <w:marTop w:val="0"/>
                                              <w:marBottom w:val="0"/>
                                              <w:divBdr>
                                                <w:top w:val="none" w:sz="0" w:space="0" w:color="auto"/>
                                                <w:left w:val="none" w:sz="0" w:space="0" w:color="auto"/>
                                                <w:bottom w:val="none" w:sz="0" w:space="0" w:color="auto"/>
                                                <w:right w:val="none" w:sz="0" w:space="0" w:color="auto"/>
                                              </w:divBdr>
                                              <w:divsChild>
                                                <w:div w:id="1376002075">
                                                  <w:marLeft w:val="0"/>
                                                  <w:marRight w:val="0"/>
                                                  <w:marTop w:val="0"/>
                                                  <w:marBottom w:val="0"/>
                                                  <w:divBdr>
                                                    <w:top w:val="none" w:sz="0" w:space="0" w:color="auto"/>
                                                    <w:left w:val="none" w:sz="0" w:space="0" w:color="auto"/>
                                                    <w:bottom w:val="none" w:sz="0" w:space="0" w:color="auto"/>
                                                    <w:right w:val="none" w:sz="0" w:space="0" w:color="auto"/>
                                                  </w:divBdr>
                                                </w:div>
                                                <w:div w:id="1344631364">
                                                  <w:marLeft w:val="0"/>
                                                  <w:marRight w:val="0"/>
                                                  <w:marTop w:val="0"/>
                                                  <w:marBottom w:val="0"/>
                                                  <w:divBdr>
                                                    <w:top w:val="none" w:sz="0" w:space="0" w:color="auto"/>
                                                    <w:left w:val="none" w:sz="0" w:space="0" w:color="auto"/>
                                                    <w:bottom w:val="none" w:sz="0" w:space="0" w:color="auto"/>
                                                    <w:right w:val="none" w:sz="0" w:space="0" w:color="auto"/>
                                                  </w:divBdr>
                                                </w:div>
                                                <w:div w:id="1373309751">
                                                  <w:marLeft w:val="0"/>
                                                  <w:marRight w:val="0"/>
                                                  <w:marTop w:val="0"/>
                                                  <w:marBottom w:val="0"/>
                                                  <w:divBdr>
                                                    <w:top w:val="none" w:sz="0" w:space="0" w:color="auto"/>
                                                    <w:left w:val="none" w:sz="0" w:space="0" w:color="auto"/>
                                                    <w:bottom w:val="none" w:sz="0" w:space="0" w:color="auto"/>
                                                    <w:right w:val="none" w:sz="0" w:space="0" w:color="auto"/>
                                                  </w:divBdr>
                                                </w:div>
                                                <w:div w:id="136170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5961830">
          <w:marLeft w:val="0"/>
          <w:marRight w:val="0"/>
          <w:marTop w:val="0"/>
          <w:marBottom w:val="0"/>
          <w:divBdr>
            <w:top w:val="none" w:sz="0" w:space="0" w:color="auto"/>
            <w:left w:val="none" w:sz="0" w:space="0" w:color="auto"/>
            <w:bottom w:val="none" w:sz="0" w:space="0" w:color="auto"/>
            <w:right w:val="none" w:sz="0" w:space="0" w:color="auto"/>
          </w:divBdr>
        </w:div>
        <w:div w:id="1737556006">
          <w:marLeft w:val="0"/>
          <w:marRight w:val="0"/>
          <w:marTop w:val="0"/>
          <w:marBottom w:val="0"/>
          <w:divBdr>
            <w:top w:val="none" w:sz="0" w:space="0" w:color="auto"/>
            <w:left w:val="none" w:sz="0" w:space="0" w:color="auto"/>
            <w:bottom w:val="none" w:sz="0" w:space="0" w:color="auto"/>
            <w:right w:val="none" w:sz="0" w:space="0" w:color="auto"/>
          </w:divBdr>
          <w:divsChild>
            <w:div w:id="864290779">
              <w:marLeft w:val="0"/>
              <w:marRight w:val="0"/>
              <w:marTop w:val="0"/>
              <w:marBottom w:val="0"/>
              <w:divBdr>
                <w:top w:val="none" w:sz="0" w:space="0" w:color="auto"/>
                <w:left w:val="none" w:sz="0" w:space="0" w:color="auto"/>
                <w:bottom w:val="none" w:sz="0" w:space="0" w:color="auto"/>
                <w:right w:val="none" w:sz="0" w:space="0" w:color="auto"/>
              </w:divBdr>
              <w:divsChild>
                <w:div w:id="1542478305">
                  <w:marLeft w:val="0"/>
                  <w:marRight w:val="0"/>
                  <w:marTop w:val="0"/>
                  <w:marBottom w:val="0"/>
                  <w:divBdr>
                    <w:top w:val="none" w:sz="0" w:space="0" w:color="auto"/>
                    <w:left w:val="none" w:sz="0" w:space="0" w:color="auto"/>
                    <w:bottom w:val="none" w:sz="0" w:space="0" w:color="auto"/>
                    <w:right w:val="none" w:sz="0" w:space="0" w:color="auto"/>
                  </w:divBdr>
                  <w:divsChild>
                    <w:div w:id="1879589152">
                      <w:marLeft w:val="0"/>
                      <w:marRight w:val="0"/>
                      <w:marTop w:val="0"/>
                      <w:marBottom w:val="0"/>
                      <w:divBdr>
                        <w:top w:val="none" w:sz="0" w:space="0" w:color="auto"/>
                        <w:left w:val="none" w:sz="0" w:space="0" w:color="auto"/>
                        <w:bottom w:val="none" w:sz="0" w:space="0" w:color="auto"/>
                        <w:right w:val="none" w:sz="0" w:space="0" w:color="auto"/>
                      </w:divBdr>
                      <w:divsChild>
                        <w:div w:id="1269313802">
                          <w:marLeft w:val="0"/>
                          <w:marRight w:val="0"/>
                          <w:marTop w:val="0"/>
                          <w:marBottom w:val="0"/>
                          <w:divBdr>
                            <w:top w:val="none" w:sz="0" w:space="0" w:color="auto"/>
                            <w:left w:val="none" w:sz="0" w:space="0" w:color="auto"/>
                            <w:bottom w:val="none" w:sz="0" w:space="0" w:color="auto"/>
                            <w:right w:val="none" w:sz="0" w:space="0" w:color="auto"/>
                          </w:divBdr>
                        </w:div>
                        <w:div w:id="1763800432">
                          <w:marLeft w:val="0"/>
                          <w:marRight w:val="0"/>
                          <w:marTop w:val="0"/>
                          <w:marBottom w:val="0"/>
                          <w:divBdr>
                            <w:top w:val="none" w:sz="0" w:space="0" w:color="auto"/>
                            <w:left w:val="none" w:sz="0" w:space="0" w:color="auto"/>
                            <w:bottom w:val="none" w:sz="0" w:space="0" w:color="auto"/>
                            <w:right w:val="none" w:sz="0" w:space="0" w:color="auto"/>
                          </w:divBdr>
                        </w:div>
                        <w:div w:id="1826631018">
                          <w:marLeft w:val="0"/>
                          <w:marRight w:val="0"/>
                          <w:marTop w:val="0"/>
                          <w:marBottom w:val="0"/>
                          <w:divBdr>
                            <w:top w:val="none" w:sz="0" w:space="0" w:color="auto"/>
                            <w:left w:val="none" w:sz="0" w:space="0" w:color="auto"/>
                            <w:bottom w:val="none" w:sz="0" w:space="0" w:color="auto"/>
                            <w:right w:val="none" w:sz="0" w:space="0" w:color="auto"/>
                          </w:divBdr>
                        </w:div>
                        <w:div w:id="1620213006">
                          <w:marLeft w:val="0"/>
                          <w:marRight w:val="0"/>
                          <w:marTop w:val="0"/>
                          <w:marBottom w:val="0"/>
                          <w:divBdr>
                            <w:top w:val="none" w:sz="0" w:space="0" w:color="auto"/>
                            <w:left w:val="none" w:sz="0" w:space="0" w:color="auto"/>
                            <w:bottom w:val="none" w:sz="0" w:space="0" w:color="auto"/>
                            <w:right w:val="none" w:sz="0" w:space="0" w:color="auto"/>
                          </w:divBdr>
                        </w:div>
                        <w:div w:id="748620815">
                          <w:marLeft w:val="0"/>
                          <w:marRight w:val="0"/>
                          <w:marTop w:val="0"/>
                          <w:marBottom w:val="0"/>
                          <w:divBdr>
                            <w:top w:val="none" w:sz="0" w:space="0" w:color="auto"/>
                            <w:left w:val="none" w:sz="0" w:space="0" w:color="auto"/>
                            <w:bottom w:val="none" w:sz="0" w:space="0" w:color="auto"/>
                            <w:right w:val="none" w:sz="0" w:space="0" w:color="auto"/>
                          </w:divBdr>
                        </w:div>
                        <w:div w:id="928465247">
                          <w:marLeft w:val="0"/>
                          <w:marRight w:val="0"/>
                          <w:marTop w:val="0"/>
                          <w:marBottom w:val="0"/>
                          <w:divBdr>
                            <w:top w:val="none" w:sz="0" w:space="0" w:color="auto"/>
                            <w:left w:val="none" w:sz="0" w:space="0" w:color="auto"/>
                            <w:bottom w:val="none" w:sz="0" w:space="0" w:color="auto"/>
                            <w:right w:val="none" w:sz="0" w:space="0" w:color="auto"/>
                          </w:divBdr>
                        </w:div>
                      </w:divsChild>
                    </w:div>
                    <w:div w:id="30011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35711">
          <w:marLeft w:val="0"/>
          <w:marRight w:val="0"/>
          <w:marTop w:val="0"/>
          <w:marBottom w:val="0"/>
          <w:divBdr>
            <w:top w:val="none" w:sz="0" w:space="0" w:color="auto"/>
            <w:left w:val="none" w:sz="0" w:space="0" w:color="auto"/>
            <w:bottom w:val="none" w:sz="0" w:space="0" w:color="auto"/>
            <w:right w:val="none" w:sz="0" w:space="0" w:color="auto"/>
          </w:divBdr>
          <w:divsChild>
            <w:div w:id="1972317901">
              <w:marLeft w:val="0"/>
              <w:marRight w:val="0"/>
              <w:marTop w:val="0"/>
              <w:marBottom w:val="0"/>
              <w:divBdr>
                <w:top w:val="none" w:sz="0" w:space="0" w:color="auto"/>
                <w:left w:val="none" w:sz="0" w:space="0" w:color="auto"/>
                <w:bottom w:val="none" w:sz="0" w:space="0" w:color="auto"/>
                <w:right w:val="none" w:sz="0" w:space="0" w:color="auto"/>
              </w:divBdr>
              <w:divsChild>
                <w:div w:id="1228109885">
                  <w:marLeft w:val="0"/>
                  <w:marRight w:val="0"/>
                  <w:marTop w:val="0"/>
                  <w:marBottom w:val="0"/>
                  <w:divBdr>
                    <w:top w:val="none" w:sz="0" w:space="0" w:color="auto"/>
                    <w:left w:val="none" w:sz="0" w:space="0" w:color="auto"/>
                    <w:bottom w:val="none" w:sz="0" w:space="0" w:color="auto"/>
                    <w:right w:val="none" w:sz="0" w:space="0" w:color="auto"/>
                  </w:divBdr>
                  <w:divsChild>
                    <w:div w:id="929578745">
                      <w:marLeft w:val="0"/>
                      <w:marRight w:val="0"/>
                      <w:marTop w:val="0"/>
                      <w:marBottom w:val="0"/>
                      <w:divBdr>
                        <w:top w:val="none" w:sz="0" w:space="0" w:color="auto"/>
                        <w:left w:val="none" w:sz="0" w:space="0" w:color="auto"/>
                        <w:bottom w:val="none" w:sz="0" w:space="0" w:color="auto"/>
                        <w:right w:val="none" w:sz="0" w:space="0" w:color="auto"/>
                      </w:divBdr>
                      <w:divsChild>
                        <w:div w:id="1239360140">
                          <w:marLeft w:val="0"/>
                          <w:marRight w:val="0"/>
                          <w:marTop w:val="0"/>
                          <w:marBottom w:val="0"/>
                          <w:divBdr>
                            <w:top w:val="none" w:sz="0" w:space="0" w:color="auto"/>
                            <w:left w:val="none" w:sz="0" w:space="0" w:color="auto"/>
                            <w:bottom w:val="none" w:sz="0" w:space="0" w:color="auto"/>
                            <w:right w:val="none" w:sz="0" w:space="0" w:color="auto"/>
                          </w:divBdr>
                        </w:div>
                        <w:div w:id="1780294169">
                          <w:marLeft w:val="0"/>
                          <w:marRight w:val="0"/>
                          <w:marTop w:val="0"/>
                          <w:marBottom w:val="0"/>
                          <w:divBdr>
                            <w:top w:val="none" w:sz="0" w:space="0" w:color="auto"/>
                            <w:left w:val="none" w:sz="0" w:space="0" w:color="auto"/>
                            <w:bottom w:val="none" w:sz="0" w:space="0" w:color="auto"/>
                            <w:right w:val="none" w:sz="0" w:space="0" w:color="auto"/>
                          </w:divBdr>
                          <w:divsChild>
                            <w:div w:id="377898962">
                              <w:marLeft w:val="0"/>
                              <w:marRight w:val="0"/>
                              <w:marTop w:val="0"/>
                              <w:marBottom w:val="0"/>
                              <w:divBdr>
                                <w:top w:val="none" w:sz="0" w:space="0" w:color="auto"/>
                                <w:left w:val="none" w:sz="0" w:space="0" w:color="auto"/>
                                <w:bottom w:val="none" w:sz="0" w:space="0" w:color="auto"/>
                                <w:right w:val="none" w:sz="0" w:space="0" w:color="auto"/>
                              </w:divBdr>
                              <w:divsChild>
                                <w:div w:id="1534339618">
                                  <w:marLeft w:val="0"/>
                                  <w:marRight w:val="0"/>
                                  <w:marTop w:val="0"/>
                                  <w:marBottom w:val="0"/>
                                  <w:divBdr>
                                    <w:top w:val="none" w:sz="0" w:space="0" w:color="auto"/>
                                    <w:left w:val="none" w:sz="0" w:space="0" w:color="auto"/>
                                    <w:bottom w:val="none" w:sz="0" w:space="0" w:color="auto"/>
                                    <w:right w:val="none" w:sz="0" w:space="0" w:color="auto"/>
                                  </w:divBdr>
                                </w:div>
                                <w:div w:id="1732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785064">
                      <w:marLeft w:val="0"/>
                      <w:marRight w:val="0"/>
                      <w:marTop w:val="0"/>
                      <w:marBottom w:val="0"/>
                      <w:divBdr>
                        <w:top w:val="none" w:sz="0" w:space="0" w:color="auto"/>
                        <w:left w:val="none" w:sz="0" w:space="0" w:color="auto"/>
                        <w:bottom w:val="none" w:sz="0" w:space="0" w:color="auto"/>
                        <w:right w:val="none" w:sz="0" w:space="0" w:color="auto"/>
                      </w:divBdr>
                      <w:divsChild>
                        <w:div w:id="1728607719">
                          <w:marLeft w:val="0"/>
                          <w:marRight w:val="0"/>
                          <w:marTop w:val="0"/>
                          <w:marBottom w:val="0"/>
                          <w:divBdr>
                            <w:top w:val="none" w:sz="0" w:space="0" w:color="auto"/>
                            <w:left w:val="none" w:sz="0" w:space="0" w:color="auto"/>
                            <w:bottom w:val="none" w:sz="0" w:space="0" w:color="auto"/>
                            <w:right w:val="none" w:sz="0" w:space="0" w:color="auto"/>
                          </w:divBdr>
                          <w:divsChild>
                            <w:div w:id="1738701355">
                              <w:marLeft w:val="0"/>
                              <w:marRight w:val="0"/>
                              <w:marTop w:val="0"/>
                              <w:marBottom w:val="0"/>
                              <w:divBdr>
                                <w:top w:val="none" w:sz="0" w:space="0" w:color="auto"/>
                                <w:left w:val="none" w:sz="0" w:space="0" w:color="auto"/>
                                <w:bottom w:val="none" w:sz="0" w:space="0" w:color="auto"/>
                                <w:right w:val="none" w:sz="0" w:space="0" w:color="auto"/>
                              </w:divBdr>
                            </w:div>
                            <w:div w:id="1599557115">
                              <w:marLeft w:val="0"/>
                              <w:marRight w:val="0"/>
                              <w:marTop w:val="0"/>
                              <w:marBottom w:val="0"/>
                              <w:divBdr>
                                <w:top w:val="none" w:sz="0" w:space="0" w:color="auto"/>
                                <w:left w:val="none" w:sz="0" w:space="0" w:color="auto"/>
                                <w:bottom w:val="none" w:sz="0" w:space="0" w:color="auto"/>
                                <w:right w:val="none" w:sz="0" w:space="0" w:color="auto"/>
                              </w:divBdr>
                            </w:div>
                            <w:div w:id="580482819">
                              <w:marLeft w:val="0"/>
                              <w:marRight w:val="0"/>
                              <w:marTop w:val="0"/>
                              <w:marBottom w:val="0"/>
                              <w:divBdr>
                                <w:top w:val="none" w:sz="0" w:space="0" w:color="auto"/>
                                <w:left w:val="none" w:sz="0" w:space="0" w:color="auto"/>
                                <w:bottom w:val="none" w:sz="0" w:space="0" w:color="auto"/>
                                <w:right w:val="none" w:sz="0" w:space="0" w:color="auto"/>
                              </w:divBdr>
                            </w:div>
                            <w:div w:id="1629579116">
                              <w:marLeft w:val="0"/>
                              <w:marRight w:val="0"/>
                              <w:marTop w:val="0"/>
                              <w:marBottom w:val="0"/>
                              <w:divBdr>
                                <w:top w:val="none" w:sz="0" w:space="0" w:color="auto"/>
                                <w:left w:val="none" w:sz="0" w:space="0" w:color="auto"/>
                                <w:bottom w:val="none" w:sz="0" w:space="0" w:color="auto"/>
                                <w:right w:val="none" w:sz="0" w:space="0" w:color="auto"/>
                              </w:divBdr>
                            </w:div>
                            <w:div w:id="1105492540">
                              <w:marLeft w:val="0"/>
                              <w:marRight w:val="0"/>
                              <w:marTop w:val="0"/>
                              <w:marBottom w:val="0"/>
                              <w:divBdr>
                                <w:top w:val="none" w:sz="0" w:space="0" w:color="auto"/>
                                <w:left w:val="none" w:sz="0" w:space="0" w:color="auto"/>
                                <w:bottom w:val="none" w:sz="0" w:space="0" w:color="auto"/>
                                <w:right w:val="none" w:sz="0" w:space="0" w:color="auto"/>
                              </w:divBdr>
                            </w:div>
                            <w:div w:id="224415054">
                              <w:marLeft w:val="0"/>
                              <w:marRight w:val="0"/>
                              <w:marTop w:val="0"/>
                              <w:marBottom w:val="0"/>
                              <w:divBdr>
                                <w:top w:val="none" w:sz="0" w:space="0" w:color="auto"/>
                                <w:left w:val="none" w:sz="0" w:space="0" w:color="auto"/>
                                <w:bottom w:val="none" w:sz="0" w:space="0" w:color="auto"/>
                                <w:right w:val="none" w:sz="0" w:space="0" w:color="auto"/>
                              </w:divBdr>
                            </w:div>
                            <w:div w:id="1410149349">
                              <w:marLeft w:val="0"/>
                              <w:marRight w:val="0"/>
                              <w:marTop w:val="0"/>
                              <w:marBottom w:val="0"/>
                              <w:divBdr>
                                <w:top w:val="none" w:sz="0" w:space="0" w:color="auto"/>
                                <w:left w:val="none" w:sz="0" w:space="0" w:color="auto"/>
                                <w:bottom w:val="none" w:sz="0" w:space="0" w:color="auto"/>
                                <w:right w:val="none" w:sz="0" w:space="0" w:color="auto"/>
                              </w:divBdr>
                            </w:div>
                            <w:div w:id="73674612">
                              <w:marLeft w:val="0"/>
                              <w:marRight w:val="0"/>
                              <w:marTop w:val="0"/>
                              <w:marBottom w:val="0"/>
                              <w:divBdr>
                                <w:top w:val="none" w:sz="0" w:space="0" w:color="auto"/>
                                <w:left w:val="none" w:sz="0" w:space="0" w:color="auto"/>
                                <w:bottom w:val="none" w:sz="0" w:space="0" w:color="auto"/>
                                <w:right w:val="none" w:sz="0" w:space="0" w:color="auto"/>
                              </w:divBdr>
                            </w:div>
                            <w:div w:id="117577619">
                              <w:marLeft w:val="0"/>
                              <w:marRight w:val="0"/>
                              <w:marTop w:val="0"/>
                              <w:marBottom w:val="0"/>
                              <w:divBdr>
                                <w:top w:val="none" w:sz="0" w:space="0" w:color="auto"/>
                                <w:left w:val="none" w:sz="0" w:space="0" w:color="auto"/>
                                <w:bottom w:val="none" w:sz="0" w:space="0" w:color="auto"/>
                                <w:right w:val="none" w:sz="0" w:space="0" w:color="auto"/>
                              </w:divBdr>
                            </w:div>
                            <w:div w:id="2038652493">
                              <w:marLeft w:val="0"/>
                              <w:marRight w:val="0"/>
                              <w:marTop w:val="0"/>
                              <w:marBottom w:val="0"/>
                              <w:divBdr>
                                <w:top w:val="none" w:sz="0" w:space="0" w:color="auto"/>
                                <w:left w:val="none" w:sz="0" w:space="0" w:color="auto"/>
                                <w:bottom w:val="none" w:sz="0" w:space="0" w:color="auto"/>
                                <w:right w:val="none" w:sz="0" w:space="0" w:color="auto"/>
                              </w:divBdr>
                            </w:div>
                            <w:div w:id="1263687047">
                              <w:marLeft w:val="0"/>
                              <w:marRight w:val="0"/>
                              <w:marTop w:val="0"/>
                              <w:marBottom w:val="0"/>
                              <w:divBdr>
                                <w:top w:val="none" w:sz="0" w:space="0" w:color="auto"/>
                                <w:left w:val="none" w:sz="0" w:space="0" w:color="auto"/>
                                <w:bottom w:val="none" w:sz="0" w:space="0" w:color="auto"/>
                                <w:right w:val="none" w:sz="0" w:space="0" w:color="auto"/>
                              </w:divBdr>
                            </w:div>
                            <w:div w:id="732387183">
                              <w:marLeft w:val="0"/>
                              <w:marRight w:val="0"/>
                              <w:marTop w:val="0"/>
                              <w:marBottom w:val="0"/>
                              <w:divBdr>
                                <w:top w:val="none" w:sz="0" w:space="0" w:color="auto"/>
                                <w:left w:val="none" w:sz="0" w:space="0" w:color="auto"/>
                                <w:bottom w:val="none" w:sz="0" w:space="0" w:color="auto"/>
                                <w:right w:val="none" w:sz="0" w:space="0" w:color="auto"/>
                              </w:divBdr>
                            </w:div>
                            <w:div w:id="1663583228">
                              <w:marLeft w:val="0"/>
                              <w:marRight w:val="0"/>
                              <w:marTop w:val="0"/>
                              <w:marBottom w:val="0"/>
                              <w:divBdr>
                                <w:top w:val="none" w:sz="0" w:space="0" w:color="auto"/>
                                <w:left w:val="none" w:sz="0" w:space="0" w:color="auto"/>
                                <w:bottom w:val="none" w:sz="0" w:space="0" w:color="auto"/>
                                <w:right w:val="none" w:sz="0" w:space="0" w:color="auto"/>
                              </w:divBdr>
                            </w:div>
                            <w:div w:id="611667962">
                              <w:marLeft w:val="0"/>
                              <w:marRight w:val="0"/>
                              <w:marTop w:val="0"/>
                              <w:marBottom w:val="0"/>
                              <w:divBdr>
                                <w:top w:val="none" w:sz="0" w:space="0" w:color="auto"/>
                                <w:left w:val="none" w:sz="0" w:space="0" w:color="auto"/>
                                <w:bottom w:val="none" w:sz="0" w:space="0" w:color="auto"/>
                                <w:right w:val="none" w:sz="0" w:space="0" w:color="auto"/>
                              </w:divBdr>
                            </w:div>
                            <w:div w:id="1111362808">
                              <w:marLeft w:val="0"/>
                              <w:marRight w:val="0"/>
                              <w:marTop w:val="0"/>
                              <w:marBottom w:val="0"/>
                              <w:divBdr>
                                <w:top w:val="none" w:sz="0" w:space="0" w:color="auto"/>
                                <w:left w:val="none" w:sz="0" w:space="0" w:color="auto"/>
                                <w:bottom w:val="none" w:sz="0" w:space="0" w:color="auto"/>
                                <w:right w:val="none" w:sz="0" w:space="0" w:color="auto"/>
                              </w:divBdr>
                            </w:div>
                            <w:div w:id="340740568">
                              <w:marLeft w:val="0"/>
                              <w:marRight w:val="0"/>
                              <w:marTop w:val="0"/>
                              <w:marBottom w:val="0"/>
                              <w:divBdr>
                                <w:top w:val="none" w:sz="0" w:space="0" w:color="auto"/>
                                <w:left w:val="none" w:sz="0" w:space="0" w:color="auto"/>
                                <w:bottom w:val="none" w:sz="0" w:space="0" w:color="auto"/>
                                <w:right w:val="none" w:sz="0" w:space="0" w:color="auto"/>
                              </w:divBdr>
                            </w:div>
                            <w:div w:id="1851916705">
                              <w:marLeft w:val="0"/>
                              <w:marRight w:val="0"/>
                              <w:marTop w:val="0"/>
                              <w:marBottom w:val="0"/>
                              <w:divBdr>
                                <w:top w:val="none" w:sz="0" w:space="0" w:color="auto"/>
                                <w:left w:val="none" w:sz="0" w:space="0" w:color="auto"/>
                                <w:bottom w:val="none" w:sz="0" w:space="0" w:color="auto"/>
                                <w:right w:val="none" w:sz="0" w:space="0" w:color="auto"/>
                              </w:divBdr>
                            </w:div>
                            <w:div w:id="267660987">
                              <w:marLeft w:val="0"/>
                              <w:marRight w:val="0"/>
                              <w:marTop w:val="0"/>
                              <w:marBottom w:val="0"/>
                              <w:divBdr>
                                <w:top w:val="none" w:sz="0" w:space="0" w:color="auto"/>
                                <w:left w:val="none" w:sz="0" w:space="0" w:color="auto"/>
                                <w:bottom w:val="none" w:sz="0" w:space="0" w:color="auto"/>
                                <w:right w:val="none" w:sz="0" w:space="0" w:color="auto"/>
                              </w:divBdr>
                            </w:div>
                            <w:div w:id="1059671998">
                              <w:marLeft w:val="0"/>
                              <w:marRight w:val="0"/>
                              <w:marTop w:val="0"/>
                              <w:marBottom w:val="0"/>
                              <w:divBdr>
                                <w:top w:val="none" w:sz="0" w:space="0" w:color="auto"/>
                                <w:left w:val="none" w:sz="0" w:space="0" w:color="auto"/>
                                <w:bottom w:val="none" w:sz="0" w:space="0" w:color="auto"/>
                                <w:right w:val="none" w:sz="0" w:space="0" w:color="auto"/>
                              </w:divBdr>
                            </w:div>
                            <w:div w:id="1356728439">
                              <w:marLeft w:val="0"/>
                              <w:marRight w:val="0"/>
                              <w:marTop w:val="0"/>
                              <w:marBottom w:val="0"/>
                              <w:divBdr>
                                <w:top w:val="none" w:sz="0" w:space="0" w:color="auto"/>
                                <w:left w:val="none" w:sz="0" w:space="0" w:color="auto"/>
                                <w:bottom w:val="none" w:sz="0" w:space="0" w:color="auto"/>
                                <w:right w:val="none" w:sz="0" w:space="0" w:color="auto"/>
                              </w:divBdr>
                            </w:div>
                            <w:div w:id="1434977737">
                              <w:marLeft w:val="0"/>
                              <w:marRight w:val="0"/>
                              <w:marTop w:val="0"/>
                              <w:marBottom w:val="0"/>
                              <w:divBdr>
                                <w:top w:val="none" w:sz="0" w:space="0" w:color="auto"/>
                                <w:left w:val="none" w:sz="0" w:space="0" w:color="auto"/>
                                <w:bottom w:val="none" w:sz="0" w:space="0" w:color="auto"/>
                                <w:right w:val="none" w:sz="0" w:space="0" w:color="auto"/>
                              </w:divBdr>
                            </w:div>
                            <w:div w:id="1785617745">
                              <w:marLeft w:val="0"/>
                              <w:marRight w:val="0"/>
                              <w:marTop w:val="0"/>
                              <w:marBottom w:val="0"/>
                              <w:divBdr>
                                <w:top w:val="none" w:sz="0" w:space="0" w:color="auto"/>
                                <w:left w:val="none" w:sz="0" w:space="0" w:color="auto"/>
                                <w:bottom w:val="none" w:sz="0" w:space="0" w:color="auto"/>
                                <w:right w:val="none" w:sz="0" w:space="0" w:color="auto"/>
                              </w:divBdr>
                            </w:div>
                            <w:div w:id="97529099">
                              <w:marLeft w:val="0"/>
                              <w:marRight w:val="0"/>
                              <w:marTop w:val="0"/>
                              <w:marBottom w:val="0"/>
                              <w:divBdr>
                                <w:top w:val="none" w:sz="0" w:space="0" w:color="auto"/>
                                <w:left w:val="none" w:sz="0" w:space="0" w:color="auto"/>
                                <w:bottom w:val="none" w:sz="0" w:space="0" w:color="auto"/>
                                <w:right w:val="none" w:sz="0" w:space="0" w:color="auto"/>
                              </w:divBdr>
                            </w:div>
                            <w:div w:id="226382413">
                              <w:marLeft w:val="0"/>
                              <w:marRight w:val="0"/>
                              <w:marTop w:val="0"/>
                              <w:marBottom w:val="0"/>
                              <w:divBdr>
                                <w:top w:val="none" w:sz="0" w:space="0" w:color="auto"/>
                                <w:left w:val="none" w:sz="0" w:space="0" w:color="auto"/>
                                <w:bottom w:val="none" w:sz="0" w:space="0" w:color="auto"/>
                                <w:right w:val="none" w:sz="0" w:space="0" w:color="auto"/>
                              </w:divBdr>
                            </w:div>
                            <w:div w:id="1978804642">
                              <w:marLeft w:val="0"/>
                              <w:marRight w:val="0"/>
                              <w:marTop w:val="0"/>
                              <w:marBottom w:val="0"/>
                              <w:divBdr>
                                <w:top w:val="none" w:sz="0" w:space="0" w:color="auto"/>
                                <w:left w:val="none" w:sz="0" w:space="0" w:color="auto"/>
                                <w:bottom w:val="none" w:sz="0" w:space="0" w:color="auto"/>
                                <w:right w:val="none" w:sz="0" w:space="0" w:color="auto"/>
                              </w:divBdr>
                            </w:div>
                            <w:div w:id="1244099520">
                              <w:marLeft w:val="0"/>
                              <w:marRight w:val="0"/>
                              <w:marTop w:val="0"/>
                              <w:marBottom w:val="0"/>
                              <w:divBdr>
                                <w:top w:val="none" w:sz="0" w:space="0" w:color="auto"/>
                                <w:left w:val="none" w:sz="0" w:space="0" w:color="auto"/>
                                <w:bottom w:val="none" w:sz="0" w:space="0" w:color="auto"/>
                                <w:right w:val="none" w:sz="0" w:space="0" w:color="auto"/>
                              </w:divBdr>
                            </w:div>
                            <w:div w:id="803616912">
                              <w:marLeft w:val="0"/>
                              <w:marRight w:val="0"/>
                              <w:marTop w:val="0"/>
                              <w:marBottom w:val="0"/>
                              <w:divBdr>
                                <w:top w:val="none" w:sz="0" w:space="0" w:color="auto"/>
                                <w:left w:val="none" w:sz="0" w:space="0" w:color="auto"/>
                                <w:bottom w:val="none" w:sz="0" w:space="0" w:color="auto"/>
                                <w:right w:val="none" w:sz="0" w:space="0" w:color="auto"/>
                              </w:divBdr>
                            </w:div>
                            <w:div w:id="1963342128">
                              <w:marLeft w:val="0"/>
                              <w:marRight w:val="0"/>
                              <w:marTop w:val="0"/>
                              <w:marBottom w:val="0"/>
                              <w:divBdr>
                                <w:top w:val="none" w:sz="0" w:space="0" w:color="auto"/>
                                <w:left w:val="none" w:sz="0" w:space="0" w:color="auto"/>
                                <w:bottom w:val="none" w:sz="0" w:space="0" w:color="auto"/>
                                <w:right w:val="none" w:sz="0" w:space="0" w:color="auto"/>
                              </w:divBdr>
                            </w:div>
                            <w:div w:id="1891379892">
                              <w:marLeft w:val="0"/>
                              <w:marRight w:val="0"/>
                              <w:marTop w:val="0"/>
                              <w:marBottom w:val="0"/>
                              <w:divBdr>
                                <w:top w:val="none" w:sz="0" w:space="0" w:color="auto"/>
                                <w:left w:val="none" w:sz="0" w:space="0" w:color="auto"/>
                                <w:bottom w:val="none" w:sz="0" w:space="0" w:color="auto"/>
                                <w:right w:val="none" w:sz="0" w:space="0" w:color="auto"/>
                              </w:divBdr>
                            </w:div>
                            <w:div w:id="1190410084">
                              <w:marLeft w:val="0"/>
                              <w:marRight w:val="0"/>
                              <w:marTop w:val="0"/>
                              <w:marBottom w:val="0"/>
                              <w:divBdr>
                                <w:top w:val="none" w:sz="0" w:space="0" w:color="auto"/>
                                <w:left w:val="none" w:sz="0" w:space="0" w:color="auto"/>
                                <w:bottom w:val="none" w:sz="0" w:space="0" w:color="auto"/>
                                <w:right w:val="none" w:sz="0" w:space="0" w:color="auto"/>
                              </w:divBdr>
                            </w:div>
                            <w:div w:id="371463228">
                              <w:marLeft w:val="0"/>
                              <w:marRight w:val="0"/>
                              <w:marTop w:val="0"/>
                              <w:marBottom w:val="0"/>
                              <w:divBdr>
                                <w:top w:val="none" w:sz="0" w:space="0" w:color="auto"/>
                                <w:left w:val="none" w:sz="0" w:space="0" w:color="auto"/>
                                <w:bottom w:val="none" w:sz="0" w:space="0" w:color="auto"/>
                                <w:right w:val="none" w:sz="0" w:space="0" w:color="auto"/>
                              </w:divBdr>
                            </w:div>
                            <w:div w:id="1226180516">
                              <w:marLeft w:val="0"/>
                              <w:marRight w:val="0"/>
                              <w:marTop w:val="0"/>
                              <w:marBottom w:val="0"/>
                              <w:divBdr>
                                <w:top w:val="none" w:sz="0" w:space="0" w:color="auto"/>
                                <w:left w:val="none" w:sz="0" w:space="0" w:color="auto"/>
                                <w:bottom w:val="none" w:sz="0" w:space="0" w:color="auto"/>
                                <w:right w:val="none" w:sz="0" w:space="0" w:color="auto"/>
                              </w:divBdr>
                            </w:div>
                            <w:div w:id="922761846">
                              <w:marLeft w:val="0"/>
                              <w:marRight w:val="0"/>
                              <w:marTop w:val="0"/>
                              <w:marBottom w:val="0"/>
                              <w:divBdr>
                                <w:top w:val="none" w:sz="0" w:space="0" w:color="auto"/>
                                <w:left w:val="none" w:sz="0" w:space="0" w:color="auto"/>
                                <w:bottom w:val="none" w:sz="0" w:space="0" w:color="auto"/>
                                <w:right w:val="none" w:sz="0" w:space="0" w:color="auto"/>
                              </w:divBdr>
                            </w:div>
                            <w:div w:id="1586844455">
                              <w:marLeft w:val="0"/>
                              <w:marRight w:val="0"/>
                              <w:marTop w:val="0"/>
                              <w:marBottom w:val="0"/>
                              <w:divBdr>
                                <w:top w:val="none" w:sz="0" w:space="0" w:color="auto"/>
                                <w:left w:val="none" w:sz="0" w:space="0" w:color="auto"/>
                                <w:bottom w:val="none" w:sz="0" w:space="0" w:color="auto"/>
                                <w:right w:val="none" w:sz="0" w:space="0" w:color="auto"/>
                              </w:divBdr>
                            </w:div>
                            <w:div w:id="405033386">
                              <w:marLeft w:val="0"/>
                              <w:marRight w:val="0"/>
                              <w:marTop w:val="0"/>
                              <w:marBottom w:val="0"/>
                              <w:divBdr>
                                <w:top w:val="none" w:sz="0" w:space="0" w:color="auto"/>
                                <w:left w:val="none" w:sz="0" w:space="0" w:color="auto"/>
                                <w:bottom w:val="none" w:sz="0" w:space="0" w:color="auto"/>
                                <w:right w:val="none" w:sz="0" w:space="0" w:color="auto"/>
                              </w:divBdr>
                            </w:div>
                            <w:div w:id="1980567464">
                              <w:marLeft w:val="0"/>
                              <w:marRight w:val="0"/>
                              <w:marTop w:val="0"/>
                              <w:marBottom w:val="0"/>
                              <w:divBdr>
                                <w:top w:val="none" w:sz="0" w:space="0" w:color="auto"/>
                                <w:left w:val="none" w:sz="0" w:space="0" w:color="auto"/>
                                <w:bottom w:val="none" w:sz="0" w:space="0" w:color="auto"/>
                                <w:right w:val="none" w:sz="0" w:space="0" w:color="auto"/>
                              </w:divBdr>
                            </w:div>
                            <w:div w:id="987591136">
                              <w:marLeft w:val="0"/>
                              <w:marRight w:val="0"/>
                              <w:marTop w:val="0"/>
                              <w:marBottom w:val="0"/>
                              <w:divBdr>
                                <w:top w:val="none" w:sz="0" w:space="0" w:color="auto"/>
                                <w:left w:val="none" w:sz="0" w:space="0" w:color="auto"/>
                                <w:bottom w:val="none" w:sz="0" w:space="0" w:color="auto"/>
                                <w:right w:val="none" w:sz="0" w:space="0" w:color="auto"/>
                              </w:divBdr>
                            </w:div>
                            <w:div w:id="985743319">
                              <w:marLeft w:val="0"/>
                              <w:marRight w:val="0"/>
                              <w:marTop w:val="0"/>
                              <w:marBottom w:val="0"/>
                              <w:divBdr>
                                <w:top w:val="none" w:sz="0" w:space="0" w:color="auto"/>
                                <w:left w:val="none" w:sz="0" w:space="0" w:color="auto"/>
                                <w:bottom w:val="none" w:sz="0" w:space="0" w:color="auto"/>
                                <w:right w:val="none" w:sz="0" w:space="0" w:color="auto"/>
                              </w:divBdr>
                            </w:div>
                            <w:div w:id="1091776342">
                              <w:marLeft w:val="0"/>
                              <w:marRight w:val="0"/>
                              <w:marTop w:val="0"/>
                              <w:marBottom w:val="0"/>
                              <w:divBdr>
                                <w:top w:val="none" w:sz="0" w:space="0" w:color="auto"/>
                                <w:left w:val="none" w:sz="0" w:space="0" w:color="auto"/>
                                <w:bottom w:val="none" w:sz="0" w:space="0" w:color="auto"/>
                                <w:right w:val="none" w:sz="0" w:space="0" w:color="auto"/>
                              </w:divBdr>
                            </w:div>
                            <w:div w:id="2092653771">
                              <w:marLeft w:val="0"/>
                              <w:marRight w:val="0"/>
                              <w:marTop w:val="0"/>
                              <w:marBottom w:val="0"/>
                              <w:divBdr>
                                <w:top w:val="none" w:sz="0" w:space="0" w:color="auto"/>
                                <w:left w:val="none" w:sz="0" w:space="0" w:color="auto"/>
                                <w:bottom w:val="none" w:sz="0" w:space="0" w:color="auto"/>
                                <w:right w:val="none" w:sz="0" w:space="0" w:color="auto"/>
                              </w:divBdr>
                            </w:div>
                            <w:div w:id="2071532285">
                              <w:marLeft w:val="0"/>
                              <w:marRight w:val="0"/>
                              <w:marTop w:val="0"/>
                              <w:marBottom w:val="0"/>
                              <w:divBdr>
                                <w:top w:val="none" w:sz="0" w:space="0" w:color="auto"/>
                                <w:left w:val="none" w:sz="0" w:space="0" w:color="auto"/>
                                <w:bottom w:val="none" w:sz="0" w:space="0" w:color="auto"/>
                                <w:right w:val="none" w:sz="0" w:space="0" w:color="auto"/>
                              </w:divBdr>
                            </w:div>
                            <w:div w:id="1866558757">
                              <w:marLeft w:val="0"/>
                              <w:marRight w:val="0"/>
                              <w:marTop w:val="0"/>
                              <w:marBottom w:val="0"/>
                              <w:divBdr>
                                <w:top w:val="none" w:sz="0" w:space="0" w:color="auto"/>
                                <w:left w:val="none" w:sz="0" w:space="0" w:color="auto"/>
                                <w:bottom w:val="none" w:sz="0" w:space="0" w:color="auto"/>
                                <w:right w:val="none" w:sz="0" w:space="0" w:color="auto"/>
                              </w:divBdr>
                            </w:div>
                            <w:div w:id="1110778704">
                              <w:marLeft w:val="0"/>
                              <w:marRight w:val="0"/>
                              <w:marTop w:val="0"/>
                              <w:marBottom w:val="0"/>
                              <w:divBdr>
                                <w:top w:val="none" w:sz="0" w:space="0" w:color="auto"/>
                                <w:left w:val="none" w:sz="0" w:space="0" w:color="auto"/>
                                <w:bottom w:val="none" w:sz="0" w:space="0" w:color="auto"/>
                                <w:right w:val="none" w:sz="0" w:space="0" w:color="auto"/>
                              </w:divBdr>
                            </w:div>
                            <w:div w:id="1321692914">
                              <w:marLeft w:val="0"/>
                              <w:marRight w:val="0"/>
                              <w:marTop w:val="0"/>
                              <w:marBottom w:val="0"/>
                              <w:divBdr>
                                <w:top w:val="none" w:sz="0" w:space="0" w:color="auto"/>
                                <w:left w:val="none" w:sz="0" w:space="0" w:color="auto"/>
                                <w:bottom w:val="none" w:sz="0" w:space="0" w:color="auto"/>
                                <w:right w:val="none" w:sz="0" w:space="0" w:color="auto"/>
                              </w:divBdr>
                            </w:div>
                            <w:div w:id="1722561257">
                              <w:marLeft w:val="0"/>
                              <w:marRight w:val="0"/>
                              <w:marTop w:val="0"/>
                              <w:marBottom w:val="0"/>
                              <w:divBdr>
                                <w:top w:val="none" w:sz="0" w:space="0" w:color="auto"/>
                                <w:left w:val="none" w:sz="0" w:space="0" w:color="auto"/>
                                <w:bottom w:val="none" w:sz="0" w:space="0" w:color="auto"/>
                                <w:right w:val="none" w:sz="0" w:space="0" w:color="auto"/>
                              </w:divBdr>
                            </w:div>
                            <w:div w:id="652032239">
                              <w:marLeft w:val="0"/>
                              <w:marRight w:val="0"/>
                              <w:marTop w:val="0"/>
                              <w:marBottom w:val="0"/>
                              <w:divBdr>
                                <w:top w:val="none" w:sz="0" w:space="0" w:color="auto"/>
                                <w:left w:val="none" w:sz="0" w:space="0" w:color="auto"/>
                                <w:bottom w:val="none" w:sz="0" w:space="0" w:color="auto"/>
                                <w:right w:val="none" w:sz="0" w:space="0" w:color="auto"/>
                              </w:divBdr>
                            </w:div>
                            <w:div w:id="966161726">
                              <w:marLeft w:val="0"/>
                              <w:marRight w:val="0"/>
                              <w:marTop w:val="0"/>
                              <w:marBottom w:val="0"/>
                              <w:divBdr>
                                <w:top w:val="none" w:sz="0" w:space="0" w:color="auto"/>
                                <w:left w:val="none" w:sz="0" w:space="0" w:color="auto"/>
                                <w:bottom w:val="none" w:sz="0" w:space="0" w:color="auto"/>
                                <w:right w:val="none" w:sz="0" w:space="0" w:color="auto"/>
                              </w:divBdr>
                            </w:div>
                            <w:div w:id="2099520100">
                              <w:marLeft w:val="0"/>
                              <w:marRight w:val="0"/>
                              <w:marTop w:val="0"/>
                              <w:marBottom w:val="0"/>
                              <w:divBdr>
                                <w:top w:val="none" w:sz="0" w:space="0" w:color="auto"/>
                                <w:left w:val="none" w:sz="0" w:space="0" w:color="auto"/>
                                <w:bottom w:val="none" w:sz="0" w:space="0" w:color="auto"/>
                                <w:right w:val="none" w:sz="0" w:space="0" w:color="auto"/>
                              </w:divBdr>
                            </w:div>
                            <w:div w:id="1475291421">
                              <w:marLeft w:val="0"/>
                              <w:marRight w:val="0"/>
                              <w:marTop w:val="0"/>
                              <w:marBottom w:val="0"/>
                              <w:divBdr>
                                <w:top w:val="none" w:sz="0" w:space="0" w:color="auto"/>
                                <w:left w:val="none" w:sz="0" w:space="0" w:color="auto"/>
                                <w:bottom w:val="none" w:sz="0" w:space="0" w:color="auto"/>
                                <w:right w:val="none" w:sz="0" w:space="0" w:color="auto"/>
                              </w:divBdr>
                            </w:div>
                            <w:div w:id="1618683025">
                              <w:marLeft w:val="0"/>
                              <w:marRight w:val="0"/>
                              <w:marTop w:val="0"/>
                              <w:marBottom w:val="0"/>
                              <w:divBdr>
                                <w:top w:val="none" w:sz="0" w:space="0" w:color="auto"/>
                                <w:left w:val="none" w:sz="0" w:space="0" w:color="auto"/>
                                <w:bottom w:val="none" w:sz="0" w:space="0" w:color="auto"/>
                                <w:right w:val="none" w:sz="0" w:space="0" w:color="auto"/>
                              </w:divBdr>
                            </w:div>
                            <w:div w:id="1438787650">
                              <w:marLeft w:val="0"/>
                              <w:marRight w:val="0"/>
                              <w:marTop w:val="0"/>
                              <w:marBottom w:val="0"/>
                              <w:divBdr>
                                <w:top w:val="none" w:sz="0" w:space="0" w:color="auto"/>
                                <w:left w:val="none" w:sz="0" w:space="0" w:color="auto"/>
                                <w:bottom w:val="none" w:sz="0" w:space="0" w:color="auto"/>
                                <w:right w:val="none" w:sz="0" w:space="0" w:color="auto"/>
                              </w:divBdr>
                            </w:div>
                            <w:div w:id="274480036">
                              <w:marLeft w:val="0"/>
                              <w:marRight w:val="0"/>
                              <w:marTop w:val="0"/>
                              <w:marBottom w:val="0"/>
                              <w:divBdr>
                                <w:top w:val="none" w:sz="0" w:space="0" w:color="auto"/>
                                <w:left w:val="none" w:sz="0" w:space="0" w:color="auto"/>
                                <w:bottom w:val="none" w:sz="0" w:space="0" w:color="auto"/>
                                <w:right w:val="none" w:sz="0" w:space="0" w:color="auto"/>
                              </w:divBdr>
                            </w:div>
                            <w:div w:id="585579319">
                              <w:marLeft w:val="0"/>
                              <w:marRight w:val="0"/>
                              <w:marTop w:val="0"/>
                              <w:marBottom w:val="0"/>
                              <w:divBdr>
                                <w:top w:val="none" w:sz="0" w:space="0" w:color="auto"/>
                                <w:left w:val="none" w:sz="0" w:space="0" w:color="auto"/>
                                <w:bottom w:val="none" w:sz="0" w:space="0" w:color="auto"/>
                                <w:right w:val="none" w:sz="0" w:space="0" w:color="auto"/>
                              </w:divBdr>
                            </w:div>
                            <w:div w:id="1020857089">
                              <w:marLeft w:val="0"/>
                              <w:marRight w:val="0"/>
                              <w:marTop w:val="0"/>
                              <w:marBottom w:val="0"/>
                              <w:divBdr>
                                <w:top w:val="none" w:sz="0" w:space="0" w:color="auto"/>
                                <w:left w:val="none" w:sz="0" w:space="0" w:color="auto"/>
                                <w:bottom w:val="none" w:sz="0" w:space="0" w:color="auto"/>
                                <w:right w:val="none" w:sz="0" w:space="0" w:color="auto"/>
                              </w:divBdr>
                            </w:div>
                            <w:div w:id="750737340">
                              <w:marLeft w:val="0"/>
                              <w:marRight w:val="0"/>
                              <w:marTop w:val="0"/>
                              <w:marBottom w:val="0"/>
                              <w:divBdr>
                                <w:top w:val="none" w:sz="0" w:space="0" w:color="auto"/>
                                <w:left w:val="none" w:sz="0" w:space="0" w:color="auto"/>
                                <w:bottom w:val="none" w:sz="0" w:space="0" w:color="auto"/>
                                <w:right w:val="none" w:sz="0" w:space="0" w:color="auto"/>
                              </w:divBdr>
                            </w:div>
                            <w:div w:id="1650746683">
                              <w:marLeft w:val="0"/>
                              <w:marRight w:val="0"/>
                              <w:marTop w:val="0"/>
                              <w:marBottom w:val="0"/>
                              <w:divBdr>
                                <w:top w:val="none" w:sz="0" w:space="0" w:color="auto"/>
                                <w:left w:val="none" w:sz="0" w:space="0" w:color="auto"/>
                                <w:bottom w:val="none" w:sz="0" w:space="0" w:color="auto"/>
                                <w:right w:val="none" w:sz="0" w:space="0" w:color="auto"/>
                              </w:divBdr>
                            </w:div>
                            <w:div w:id="945424924">
                              <w:marLeft w:val="0"/>
                              <w:marRight w:val="0"/>
                              <w:marTop w:val="0"/>
                              <w:marBottom w:val="0"/>
                              <w:divBdr>
                                <w:top w:val="none" w:sz="0" w:space="0" w:color="auto"/>
                                <w:left w:val="none" w:sz="0" w:space="0" w:color="auto"/>
                                <w:bottom w:val="none" w:sz="0" w:space="0" w:color="auto"/>
                                <w:right w:val="none" w:sz="0" w:space="0" w:color="auto"/>
                              </w:divBdr>
                            </w:div>
                            <w:div w:id="1325278616">
                              <w:marLeft w:val="0"/>
                              <w:marRight w:val="0"/>
                              <w:marTop w:val="0"/>
                              <w:marBottom w:val="0"/>
                              <w:divBdr>
                                <w:top w:val="none" w:sz="0" w:space="0" w:color="auto"/>
                                <w:left w:val="none" w:sz="0" w:space="0" w:color="auto"/>
                                <w:bottom w:val="none" w:sz="0" w:space="0" w:color="auto"/>
                                <w:right w:val="none" w:sz="0" w:space="0" w:color="auto"/>
                              </w:divBdr>
                            </w:div>
                            <w:div w:id="1344477743">
                              <w:marLeft w:val="0"/>
                              <w:marRight w:val="0"/>
                              <w:marTop w:val="0"/>
                              <w:marBottom w:val="0"/>
                              <w:divBdr>
                                <w:top w:val="none" w:sz="0" w:space="0" w:color="auto"/>
                                <w:left w:val="none" w:sz="0" w:space="0" w:color="auto"/>
                                <w:bottom w:val="none" w:sz="0" w:space="0" w:color="auto"/>
                                <w:right w:val="none" w:sz="0" w:space="0" w:color="auto"/>
                              </w:divBdr>
                            </w:div>
                            <w:div w:id="522326442">
                              <w:marLeft w:val="0"/>
                              <w:marRight w:val="0"/>
                              <w:marTop w:val="0"/>
                              <w:marBottom w:val="0"/>
                              <w:divBdr>
                                <w:top w:val="none" w:sz="0" w:space="0" w:color="auto"/>
                                <w:left w:val="none" w:sz="0" w:space="0" w:color="auto"/>
                                <w:bottom w:val="none" w:sz="0" w:space="0" w:color="auto"/>
                                <w:right w:val="none" w:sz="0" w:space="0" w:color="auto"/>
                              </w:divBdr>
                            </w:div>
                            <w:div w:id="589705168">
                              <w:marLeft w:val="0"/>
                              <w:marRight w:val="0"/>
                              <w:marTop w:val="0"/>
                              <w:marBottom w:val="0"/>
                              <w:divBdr>
                                <w:top w:val="none" w:sz="0" w:space="0" w:color="auto"/>
                                <w:left w:val="none" w:sz="0" w:space="0" w:color="auto"/>
                                <w:bottom w:val="none" w:sz="0" w:space="0" w:color="auto"/>
                                <w:right w:val="none" w:sz="0" w:space="0" w:color="auto"/>
                              </w:divBdr>
                            </w:div>
                            <w:div w:id="1485665270">
                              <w:marLeft w:val="0"/>
                              <w:marRight w:val="0"/>
                              <w:marTop w:val="0"/>
                              <w:marBottom w:val="0"/>
                              <w:divBdr>
                                <w:top w:val="none" w:sz="0" w:space="0" w:color="auto"/>
                                <w:left w:val="none" w:sz="0" w:space="0" w:color="auto"/>
                                <w:bottom w:val="none" w:sz="0" w:space="0" w:color="auto"/>
                                <w:right w:val="none" w:sz="0" w:space="0" w:color="auto"/>
                              </w:divBdr>
                            </w:div>
                            <w:div w:id="1043486080">
                              <w:marLeft w:val="0"/>
                              <w:marRight w:val="0"/>
                              <w:marTop w:val="0"/>
                              <w:marBottom w:val="0"/>
                              <w:divBdr>
                                <w:top w:val="none" w:sz="0" w:space="0" w:color="auto"/>
                                <w:left w:val="none" w:sz="0" w:space="0" w:color="auto"/>
                                <w:bottom w:val="none" w:sz="0" w:space="0" w:color="auto"/>
                                <w:right w:val="none" w:sz="0" w:space="0" w:color="auto"/>
                              </w:divBdr>
                            </w:div>
                            <w:div w:id="654260048">
                              <w:marLeft w:val="0"/>
                              <w:marRight w:val="0"/>
                              <w:marTop w:val="0"/>
                              <w:marBottom w:val="0"/>
                              <w:divBdr>
                                <w:top w:val="none" w:sz="0" w:space="0" w:color="auto"/>
                                <w:left w:val="none" w:sz="0" w:space="0" w:color="auto"/>
                                <w:bottom w:val="none" w:sz="0" w:space="0" w:color="auto"/>
                                <w:right w:val="none" w:sz="0" w:space="0" w:color="auto"/>
                              </w:divBdr>
                            </w:div>
                            <w:div w:id="211698815">
                              <w:marLeft w:val="0"/>
                              <w:marRight w:val="0"/>
                              <w:marTop w:val="0"/>
                              <w:marBottom w:val="0"/>
                              <w:divBdr>
                                <w:top w:val="none" w:sz="0" w:space="0" w:color="auto"/>
                                <w:left w:val="none" w:sz="0" w:space="0" w:color="auto"/>
                                <w:bottom w:val="none" w:sz="0" w:space="0" w:color="auto"/>
                                <w:right w:val="none" w:sz="0" w:space="0" w:color="auto"/>
                              </w:divBdr>
                            </w:div>
                            <w:div w:id="1383095835">
                              <w:marLeft w:val="0"/>
                              <w:marRight w:val="0"/>
                              <w:marTop w:val="0"/>
                              <w:marBottom w:val="0"/>
                              <w:divBdr>
                                <w:top w:val="none" w:sz="0" w:space="0" w:color="auto"/>
                                <w:left w:val="none" w:sz="0" w:space="0" w:color="auto"/>
                                <w:bottom w:val="none" w:sz="0" w:space="0" w:color="auto"/>
                                <w:right w:val="none" w:sz="0" w:space="0" w:color="auto"/>
                              </w:divBdr>
                            </w:div>
                            <w:div w:id="1528905820">
                              <w:marLeft w:val="0"/>
                              <w:marRight w:val="0"/>
                              <w:marTop w:val="0"/>
                              <w:marBottom w:val="0"/>
                              <w:divBdr>
                                <w:top w:val="none" w:sz="0" w:space="0" w:color="auto"/>
                                <w:left w:val="none" w:sz="0" w:space="0" w:color="auto"/>
                                <w:bottom w:val="none" w:sz="0" w:space="0" w:color="auto"/>
                                <w:right w:val="none" w:sz="0" w:space="0" w:color="auto"/>
                              </w:divBdr>
                            </w:div>
                            <w:div w:id="478616483">
                              <w:marLeft w:val="0"/>
                              <w:marRight w:val="0"/>
                              <w:marTop w:val="0"/>
                              <w:marBottom w:val="0"/>
                              <w:divBdr>
                                <w:top w:val="none" w:sz="0" w:space="0" w:color="auto"/>
                                <w:left w:val="none" w:sz="0" w:space="0" w:color="auto"/>
                                <w:bottom w:val="none" w:sz="0" w:space="0" w:color="auto"/>
                                <w:right w:val="none" w:sz="0" w:space="0" w:color="auto"/>
                              </w:divBdr>
                            </w:div>
                            <w:div w:id="1311598717">
                              <w:marLeft w:val="0"/>
                              <w:marRight w:val="0"/>
                              <w:marTop w:val="0"/>
                              <w:marBottom w:val="0"/>
                              <w:divBdr>
                                <w:top w:val="none" w:sz="0" w:space="0" w:color="auto"/>
                                <w:left w:val="none" w:sz="0" w:space="0" w:color="auto"/>
                                <w:bottom w:val="none" w:sz="0" w:space="0" w:color="auto"/>
                                <w:right w:val="none" w:sz="0" w:space="0" w:color="auto"/>
                              </w:divBdr>
                            </w:div>
                            <w:div w:id="1032538660">
                              <w:marLeft w:val="0"/>
                              <w:marRight w:val="0"/>
                              <w:marTop w:val="0"/>
                              <w:marBottom w:val="0"/>
                              <w:divBdr>
                                <w:top w:val="none" w:sz="0" w:space="0" w:color="auto"/>
                                <w:left w:val="none" w:sz="0" w:space="0" w:color="auto"/>
                                <w:bottom w:val="none" w:sz="0" w:space="0" w:color="auto"/>
                                <w:right w:val="none" w:sz="0" w:space="0" w:color="auto"/>
                              </w:divBdr>
                            </w:div>
                            <w:div w:id="1493060382">
                              <w:marLeft w:val="0"/>
                              <w:marRight w:val="0"/>
                              <w:marTop w:val="0"/>
                              <w:marBottom w:val="0"/>
                              <w:divBdr>
                                <w:top w:val="none" w:sz="0" w:space="0" w:color="auto"/>
                                <w:left w:val="none" w:sz="0" w:space="0" w:color="auto"/>
                                <w:bottom w:val="none" w:sz="0" w:space="0" w:color="auto"/>
                                <w:right w:val="none" w:sz="0" w:space="0" w:color="auto"/>
                              </w:divBdr>
                            </w:div>
                            <w:div w:id="1363942230">
                              <w:marLeft w:val="0"/>
                              <w:marRight w:val="0"/>
                              <w:marTop w:val="0"/>
                              <w:marBottom w:val="0"/>
                              <w:divBdr>
                                <w:top w:val="none" w:sz="0" w:space="0" w:color="auto"/>
                                <w:left w:val="none" w:sz="0" w:space="0" w:color="auto"/>
                                <w:bottom w:val="none" w:sz="0" w:space="0" w:color="auto"/>
                                <w:right w:val="none" w:sz="0" w:space="0" w:color="auto"/>
                              </w:divBdr>
                            </w:div>
                            <w:div w:id="857695425">
                              <w:marLeft w:val="0"/>
                              <w:marRight w:val="0"/>
                              <w:marTop w:val="0"/>
                              <w:marBottom w:val="0"/>
                              <w:divBdr>
                                <w:top w:val="none" w:sz="0" w:space="0" w:color="auto"/>
                                <w:left w:val="none" w:sz="0" w:space="0" w:color="auto"/>
                                <w:bottom w:val="none" w:sz="0" w:space="0" w:color="auto"/>
                                <w:right w:val="none" w:sz="0" w:space="0" w:color="auto"/>
                              </w:divBdr>
                            </w:div>
                            <w:div w:id="1421222308">
                              <w:marLeft w:val="0"/>
                              <w:marRight w:val="0"/>
                              <w:marTop w:val="0"/>
                              <w:marBottom w:val="0"/>
                              <w:divBdr>
                                <w:top w:val="none" w:sz="0" w:space="0" w:color="auto"/>
                                <w:left w:val="none" w:sz="0" w:space="0" w:color="auto"/>
                                <w:bottom w:val="none" w:sz="0" w:space="0" w:color="auto"/>
                                <w:right w:val="none" w:sz="0" w:space="0" w:color="auto"/>
                              </w:divBdr>
                            </w:div>
                            <w:div w:id="321010252">
                              <w:marLeft w:val="0"/>
                              <w:marRight w:val="0"/>
                              <w:marTop w:val="0"/>
                              <w:marBottom w:val="0"/>
                              <w:divBdr>
                                <w:top w:val="none" w:sz="0" w:space="0" w:color="auto"/>
                                <w:left w:val="none" w:sz="0" w:space="0" w:color="auto"/>
                                <w:bottom w:val="none" w:sz="0" w:space="0" w:color="auto"/>
                                <w:right w:val="none" w:sz="0" w:space="0" w:color="auto"/>
                              </w:divBdr>
                            </w:div>
                            <w:div w:id="131213381">
                              <w:marLeft w:val="0"/>
                              <w:marRight w:val="0"/>
                              <w:marTop w:val="0"/>
                              <w:marBottom w:val="0"/>
                              <w:divBdr>
                                <w:top w:val="none" w:sz="0" w:space="0" w:color="auto"/>
                                <w:left w:val="none" w:sz="0" w:space="0" w:color="auto"/>
                                <w:bottom w:val="none" w:sz="0" w:space="0" w:color="auto"/>
                                <w:right w:val="none" w:sz="0" w:space="0" w:color="auto"/>
                              </w:divBdr>
                            </w:div>
                            <w:div w:id="1867597306">
                              <w:marLeft w:val="0"/>
                              <w:marRight w:val="0"/>
                              <w:marTop w:val="0"/>
                              <w:marBottom w:val="0"/>
                              <w:divBdr>
                                <w:top w:val="none" w:sz="0" w:space="0" w:color="auto"/>
                                <w:left w:val="none" w:sz="0" w:space="0" w:color="auto"/>
                                <w:bottom w:val="none" w:sz="0" w:space="0" w:color="auto"/>
                                <w:right w:val="none" w:sz="0" w:space="0" w:color="auto"/>
                              </w:divBdr>
                            </w:div>
                            <w:div w:id="586886728">
                              <w:marLeft w:val="0"/>
                              <w:marRight w:val="0"/>
                              <w:marTop w:val="0"/>
                              <w:marBottom w:val="0"/>
                              <w:divBdr>
                                <w:top w:val="none" w:sz="0" w:space="0" w:color="auto"/>
                                <w:left w:val="none" w:sz="0" w:space="0" w:color="auto"/>
                                <w:bottom w:val="none" w:sz="0" w:space="0" w:color="auto"/>
                                <w:right w:val="none" w:sz="0" w:space="0" w:color="auto"/>
                              </w:divBdr>
                            </w:div>
                            <w:div w:id="471364845">
                              <w:marLeft w:val="0"/>
                              <w:marRight w:val="0"/>
                              <w:marTop w:val="0"/>
                              <w:marBottom w:val="0"/>
                              <w:divBdr>
                                <w:top w:val="none" w:sz="0" w:space="0" w:color="auto"/>
                                <w:left w:val="none" w:sz="0" w:space="0" w:color="auto"/>
                                <w:bottom w:val="none" w:sz="0" w:space="0" w:color="auto"/>
                                <w:right w:val="none" w:sz="0" w:space="0" w:color="auto"/>
                              </w:divBdr>
                            </w:div>
                            <w:div w:id="1519152163">
                              <w:marLeft w:val="0"/>
                              <w:marRight w:val="0"/>
                              <w:marTop w:val="0"/>
                              <w:marBottom w:val="0"/>
                              <w:divBdr>
                                <w:top w:val="none" w:sz="0" w:space="0" w:color="auto"/>
                                <w:left w:val="none" w:sz="0" w:space="0" w:color="auto"/>
                                <w:bottom w:val="none" w:sz="0" w:space="0" w:color="auto"/>
                                <w:right w:val="none" w:sz="0" w:space="0" w:color="auto"/>
                              </w:divBdr>
                            </w:div>
                            <w:div w:id="861482531">
                              <w:marLeft w:val="0"/>
                              <w:marRight w:val="0"/>
                              <w:marTop w:val="0"/>
                              <w:marBottom w:val="0"/>
                              <w:divBdr>
                                <w:top w:val="none" w:sz="0" w:space="0" w:color="auto"/>
                                <w:left w:val="none" w:sz="0" w:space="0" w:color="auto"/>
                                <w:bottom w:val="none" w:sz="0" w:space="0" w:color="auto"/>
                                <w:right w:val="none" w:sz="0" w:space="0" w:color="auto"/>
                              </w:divBdr>
                            </w:div>
                            <w:div w:id="172451856">
                              <w:marLeft w:val="0"/>
                              <w:marRight w:val="0"/>
                              <w:marTop w:val="0"/>
                              <w:marBottom w:val="0"/>
                              <w:divBdr>
                                <w:top w:val="none" w:sz="0" w:space="0" w:color="auto"/>
                                <w:left w:val="none" w:sz="0" w:space="0" w:color="auto"/>
                                <w:bottom w:val="none" w:sz="0" w:space="0" w:color="auto"/>
                                <w:right w:val="none" w:sz="0" w:space="0" w:color="auto"/>
                              </w:divBdr>
                            </w:div>
                            <w:div w:id="1664162636">
                              <w:marLeft w:val="0"/>
                              <w:marRight w:val="0"/>
                              <w:marTop w:val="0"/>
                              <w:marBottom w:val="0"/>
                              <w:divBdr>
                                <w:top w:val="none" w:sz="0" w:space="0" w:color="auto"/>
                                <w:left w:val="none" w:sz="0" w:space="0" w:color="auto"/>
                                <w:bottom w:val="none" w:sz="0" w:space="0" w:color="auto"/>
                                <w:right w:val="none" w:sz="0" w:space="0" w:color="auto"/>
                              </w:divBdr>
                            </w:div>
                            <w:div w:id="855575440">
                              <w:marLeft w:val="0"/>
                              <w:marRight w:val="0"/>
                              <w:marTop w:val="0"/>
                              <w:marBottom w:val="0"/>
                              <w:divBdr>
                                <w:top w:val="none" w:sz="0" w:space="0" w:color="auto"/>
                                <w:left w:val="none" w:sz="0" w:space="0" w:color="auto"/>
                                <w:bottom w:val="none" w:sz="0" w:space="0" w:color="auto"/>
                                <w:right w:val="none" w:sz="0" w:space="0" w:color="auto"/>
                              </w:divBdr>
                            </w:div>
                            <w:div w:id="403072569">
                              <w:marLeft w:val="0"/>
                              <w:marRight w:val="0"/>
                              <w:marTop w:val="0"/>
                              <w:marBottom w:val="0"/>
                              <w:divBdr>
                                <w:top w:val="none" w:sz="0" w:space="0" w:color="auto"/>
                                <w:left w:val="none" w:sz="0" w:space="0" w:color="auto"/>
                                <w:bottom w:val="none" w:sz="0" w:space="0" w:color="auto"/>
                                <w:right w:val="none" w:sz="0" w:space="0" w:color="auto"/>
                              </w:divBdr>
                            </w:div>
                            <w:div w:id="984701727">
                              <w:marLeft w:val="0"/>
                              <w:marRight w:val="0"/>
                              <w:marTop w:val="0"/>
                              <w:marBottom w:val="0"/>
                              <w:divBdr>
                                <w:top w:val="none" w:sz="0" w:space="0" w:color="auto"/>
                                <w:left w:val="none" w:sz="0" w:space="0" w:color="auto"/>
                                <w:bottom w:val="none" w:sz="0" w:space="0" w:color="auto"/>
                                <w:right w:val="none" w:sz="0" w:space="0" w:color="auto"/>
                              </w:divBdr>
                            </w:div>
                            <w:div w:id="1689015289">
                              <w:marLeft w:val="0"/>
                              <w:marRight w:val="0"/>
                              <w:marTop w:val="0"/>
                              <w:marBottom w:val="0"/>
                              <w:divBdr>
                                <w:top w:val="none" w:sz="0" w:space="0" w:color="auto"/>
                                <w:left w:val="none" w:sz="0" w:space="0" w:color="auto"/>
                                <w:bottom w:val="none" w:sz="0" w:space="0" w:color="auto"/>
                                <w:right w:val="none" w:sz="0" w:space="0" w:color="auto"/>
                              </w:divBdr>
                            </w:div>
                            <w:div w:id="713386775">
                              <w:marLeft w:val="0"/>
                              <w:marRight w:val="0"/>
                              <w:marTop w:val="0"/>
                              <w:marBottom w:val="0"/>
                              <w:divBdr>
                                <w:top w:val="none" w:sz="0" w:space="0" w:color="auto"/>
                                <w:left w:val="none" w:sz="0" w:space="0" w:color="auto"/>
                                <w:bottom w:val="none" w:sz="0" w:space="0" w:color="auto"/>
                                <w:right w:val="none" w:sz="0" w:space="0" w:color="auto"/>
                              </w:divBdr>
                            </w:div>
                            <w:div w:id="2055152155">
                              <w:marLeft w:val="0"/>
                              <w:marRight w:val="0"/>
                              <w:marTop w:val="0"/>
                              <w:marBottom w:val="0"/>
                              <w:divBdr>
                                <w:top w:val="none" w:sz="0" w:space="0" w:color="auto"/>
                                <w:left w:val="none" w:sz="0" w:space="0" w:color="auto"/>
                                <w:bottom w:val="none" w:sz="0" w:space="0" w:color="auto"/>
                                <w:right w:val="none" w:sz="0" w:space="0" w:color="auto"/>
                              </w:divBdr>
                            </w:div>
                            <w:div w:id="187349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645178">
              <w:marLeft w:val="0"/>
              <w:marRight w:val="0"/>
              <w:marTop w:val="0"/>
              <w:marBottom w:val="0"/>
              <w:divBdr>
                <w:top w:val="none" w:sz="0" w:space="0" w:color="auto"/>
                <w:left w:val="none" w:sz="0" w:space="0" w:color="auto"/>
                <w:bottom w:val="none" w:sz="0" w:space="0" w:color="auto"/>
                <w:right w:val="none" w:sz="0" w:space="0" w:color="auto"/>
              </w:divBdr>
            </w:div>
          </w:divsChild>
        </w:div>
        <w:div w:id="1257011452">
          <w:marLeft w:val="0"/>
          <w:marRight w:val="0"/>
          <w:marTop w:val="0"/>
          <w:marBottom w:val="0"/>
          <w:divBdr>
            <w:top w:val="none" w:sz="0" w:space="0" w:color="auto"/>
            <w:left w:val="none" w:sz="0" w:space="0" w:color="auto"/>
            <w:bottom w:val="none" w:sz="0" w:space="0" w:color="auto"/>
            <w:right w:val="none" w:sz="0" w:space="0" w:color="auto"/>
          </w:divBdr>
          <w:divsChild>
            <w:div w:id="1431462072">
              <w:marLeft w:val="0"/>
              <w:marRight w:val="0"/>
              <w:marTop w:val="0"/>
              <w:marBottom w:val="0"/>
              <w:divBdr>
                <w:top w:val="none" w:sz="0" w:space="0" w:color="auto"/>
                <w:left w:val="none" w:sz="0" w:space="0" w:color="auto"/>
                <w:bottom w:val="none" w:sz="0" w:space="0" w:color="auto"/>
                <w:right w:val="none" w:sz="0" w:space="0" w:color="auto"/>
              </w:divBdr>
              <w:divsChild>
                <w:div w:id="150145070">
                  <w:marLeft w:val="0"/>
                  <w:marRight w:val="0"/>
                  <w:marTop w:val="0"/>
                  <w:marBottom w:val="0"/>
                  <w:divBdr>
                    <w:top w:val="none" w:sz="0" w:space="0" w:color="auto"/>
                    <w:left w:val="none" w:sz="0" w:space="0" w:color="auto"/>
                    <w:bottom w:val="none" w:sz="0" w:space="0" w:color="auto"/>
                    <w:right w:val="none" w:sz="0" w:space="0" w:color="auto"/>
                  </w:divBdr>
                  <w:divsChild>
                    <w:div w:id="201671591">
                      <w:marLeft w:val="0"/>
                      <w:marRight w:val="0"/>
                      <w:marTop w:val="0"/>
                      <w:marBottom w:val="0"/>
                      <w:divBdr>
                        <w:top w:val="none" w:sz="0" w:space="0" w:color="auto"/>
                        <w:left w:val="none" w:sz="0" w:space="0" w:color="auto"/>
                        <w:bottom w:val="none" w:sz="0" w:space="0" w:color="auto"/>
                        <w:right w:val="none" w:sz="0" w:space="0" w:color="auto"/>
                      </w:divBdr>
                      <w:divsChild>
                        <w:div w:id="461963351">
                          <w:marLeft w:val="0"/>
                          <w:marRight w:val="0"/>
                          <w:marTop w:val="0"/>
                          <w:marBottom w:val="0"/>
                          <w:divBdr>
                            <w:top w:val="none" w:sz="0" w:space="0" w:color="auto"/>
                            <w:left w:val="none" w:sz="0" w:space="0" w:color="auto"/>
                            <w:bottom w:val="none" w:sz="0" w:space="0" w:color="auto"/>
                            <w:right w:val="none" w:sz="0" w:space="0" w:color="auto"/>
                          </w:divBdr>
                        </w:div>
                        <w:div w:id="81686829">
                          <w:marLeft w:val="0"/>
                          <w:marRight w:val="0"/>
                          <w:marTop w:val="0"/>
                          <w:marBottom w:val="0"/>
                          <w:divBdr>
                            <w:top w:val="none" w:sz="0" w:space="0" w:color="auto"/>
                            <w:left w:val="none" w:sz="0" w:space="0" w:color="auto"/>
                            <w:bottom w:val="none" w:sz="0" w:space="0" w:color="auto"/>
                            <w:right w:val="none" w:sz="0" w:space="0" w:color="auto"/>
                          </w:divBdr>
                        </w:div>
                        <w:div w:id="191840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821656">
              <w:marLeft w:val="0"/>
              <w:marRight w:val="0"/>
              <w:marTop w:val="0"/>
              <w:marBottom w:val="0"/>
              <w:divBdr>
                <w:top w:val="none" w:sz="0" w:space="0" w:color="auto"/>
                <w:left w:val="none" w:sz="0" w:space="0" w:color="auto"/>
                <w:bottom w:val="none" w:sz="0" w:space="0" w:color="auto"/>
                <w:right w:val="none" w:sz="0" w:space="0" w:color="auto"/>
              </w:divBdr>
              <w:divsChild>
                <w:div w:id="681123902">
                  <w:marLeft w:val="0"/>
                  <w:marRight w:val="0"/>
                  <w:marTop w:val="0"/>
                  <w:marBottom w:val="0"/>
                  <w:divBdr>
                    <w:top w:val="none" w:sz="0" w:space="0" w:color="auto"/>
                    <w:left w:val="none" w:sz="0" w:space="0" w:color="auto"/>
                    <w:bottom w:val="none" w:sz="0" w:space="0" w:color="auto"/>
                    <w:right w:val="none" w:sz="0" w:space="0" w:color="auto"/>
                  </w:divBdr>
                  <w:divsChild>
                    <w:div w:id="1113549242">
                      <w:marLeft w:val="0"/>
                      <w:marRight w:val="0"/>
                      <w:marTop w:val="0"/>
                      <w:marBottom w:val="0"/>
                      <w:divBdr>
                        <w:top w:val="none" w:sz="0" w:space="0" w:color="auto"/>
                        <w:left w:val="none" w:sz="0" w:space="0" w:color="auto"/>
                        <w:bottom w:val="none" w:sz="0" w:space="0" w:color="auto"/>
                        <w:right w:val="none" w:sz="0" w:space="0" w:color="auto"/>
                      </w:divBdr>
                    </w:div>
                    <w:div w:id="662127040">
                      <w:marLeft w:val="0"/>
                      <w:marRight w:val="0"/>
                      <w:marTop w:val="0"/>
                      <w:marBottom w:val="0"/>
                      <w:divBdr>
                        <w:top w:val="none" w:sz="0" w:space="0" w:color="auto"/>
                        <w:left w:val="none" w:sz="0" w:space="0" w:color="auto"/>
                        <w:bottom w:val="none" w:sz="0" w:space="0" w:color="auto"/>
                        <w:right w:val="none" w:sz="0" w:space="0" w:color="auto"/>
                      </w:divBdr>
                    </w:div>
                    <w:div w:id="258178976">
                      <w:marLeft w:val="0"/>
                      <w:marRight w:val="0"/>
                      <w:marTop w:val="0"/>
                      <w:marBottom w:val="0"/>
                      <w:divBdr>
                        <w:top w:val="none" w:sz="0" w:space="0" w:color="auto"/>
                        <w:left w:val="none" w:sz="0" w:space="0" w:color="auto"/>
                        <w:bottom w:val="none" w:sz="0" w:space="0" w:color="auto"/>
                        <w:right w:val="none" w:sz="0" w:space="0" w:color="auto"/>
                      </w:divBdr>
                    </w:div>
                    <w:div w:id="984092777">
                      <w:marLeft w:val="0"/>
                      <w:marRight w:val="0"/>
                      <w:marTop w:val="0"/>
                      <w:marBottom w:val="0"/>
                      <w:divBdr>
                        <w:top w:val="none" w:sz="0" w:space="0" w:color="auto"/>
                        <w:left w:val="none" w:sz="0" w:space="0" w:color="auto"/>
                        <w:bottom w:val="none" w:sz="0" w:space="0" w:color="auto"/>
                        <w:right w:val="none" w:sz="0" w:space="0" w:color="auto"/>
                      </w:divBdr>
                    </w:div>
                  </w:divsChild>
                </w:div>
                <w:div w:id="1861771238">
                  <w:marLeft w:val="0"/>
                  <w:marRight w:val="0"/>
                  <w:marTop w:val="0"/>
                  <w:marBottom w:val="0"/>
                  <w:divBdr>
                    <w:top w:val="none" w:sz="0" w:space="0" w:color="auto"/>
                    <w:left w:val="none" w:sz="0" w:space="0" w:color="auto"/>
                    <w:bottom w:val="none" w:sz="0" w:space="0" w:color="auto"/>
                    <w:right w:val="none" w:sz="0" w:space="0" w:color="auto"/>
                  </w:divBdr>
                  <w:divsChild>
                    <w:div w:id="31270834">
                      <w:marLeft w:val="0"/>
                      <w:marRight w:val="0"/>
                      <w:marTop w:val="0"/>
                      <w:marBottom w:val="0"/>
                      <w:divBdr>
                        <w:top w:val="none" w:sz="0" w:space="0" w:color="auto"/>
                        <w:left w:val="none" w:sz="0" w:space="0" w:color="auto"/>
                        <w:bottom w:val="none" w:sz="0" w:space="0" w:color="auto"/>
                        <w:right w:val="none" w:sz="0" w:space="0" w:color="auto"/>
                      </w:divBdr>
                    </w:div>
                  </w:divsChild>
                </w:div>
                <w:div w:id="296834631">
                  <w:marLeft w:val="0"/>
                  <w:marRight w:val="0"/>
                  <w:marTop w:val="0"/>
                  <w:marBottom w:val="0"/>
                  <w:divBdr>
                    <w:top w:val="none" w:sz="0" w:space="0" w:color="auto"/>
                    <w:left w:val="none" w:sz="0" w:space="0" w:color="auto"/>
                    <w:bottom w:val="none" w:sz="0" w:space="0" w:color="auto"/>
                    <w:right w:val="none" w:sz="0" w:space="0" w:color="auto"/>
                  </w:divBdr>
                  <w:divsChild>
                    <w:div w:id="1865173745">
                      <w:marLeft w:val="0"/>
                      <w:marRight w:val="0"/>
                      <w:marTop w:val="0"/>
                      <w:marBottom w:val="0"/>
                      <w:divBdr>
                        <w:top w:val="none" w:sz="0" w:space="0" w:color="auto"/>
                        <w:left w:val="none" w:sz="0" w:space="0" w:color="auto"/>
                        <w:bottom w:val="none" w:sz="0" w:space="0" w:color="auto"/>
                        <w:right w:val="none" w:sz="0" w:space="0" w:color="auto"/>
                      </w:divBdr>
                      <w:divsChild>
                        <w:div w:id="715201140">
                          <w:marLeft w:val="0"/>
                          <w:marRight w:val="0"/>
                          <w:marTop w:val="0"/>
                          <w:marBottom w:val="0"/>
                          <w:divBdr>
                            <w:top w:val="none" w:sz="0" w:space="0" w:color="auto"/>
                            <w:left w:val="none" w:sz="0" w:space="0" w:color="auto"/>
                            <w:bottom w:val="none" w:sz="0" w:space="0" w:color="auto"/>
                            <w:right w:val="none" w:sz="0" w:space="0" w:color="auto"/>
                          </w:divBdr>
                          <w:divsChild>
                            <w:div w:id="622230174">
                              <w:marLeft w:val="0"/>
                              <w:marRight w:val="0"/>
                              <w:marTop w:val="0"/>
                              <w:marBottom w:val="0"/>
                              <w:divBdr>
                                <w:top w:val="none" w:sz="0" w:space="0" w:color="auto"/>
                                <w:left w:val="none" w:sz="0" w:space="0" w:color="auto"/>
                                <w:bottom w:val="none" w:sz="0" w:space="0" w:color="auto"/>
                                <w:right w:val="none" w:sz="0" w:space="0" w:color="auto"/>
                              </w:divBdr>
                            </w:div>
                            <w:div w:id="104729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8819020">
      <w:bodyDiv w:val="1"/>
      <w:marLeft w:val="0"/>
      <w:marRight w:val="0"/>
      <w:marTop w:val="0"/>
      <w:marBottom w:val="0"/>
      <w:divBdr>
        <w:top w:val="none" w:sz="0" w:space="0" w:color="auto"/>
        <w:left w:val="none" w:sz="0" w:space="0" w:color="auto"/>
        <w:bottom w:val="none" w:sz="0" w:space="0" w:color="auto"/>
        <w:right w:val="none" w:sz="0" w:space="0" w:color="auto"/>
      </w:divBdr>
    </w:div>
    <w:div w:id="481508389">
      <w:bodyDiv w:val="1"/>
      <w:marLeft w:val="0"/>
      <w:marRight w:val="0"/>
      <w:marTop w:val="0"/>
      <w:marBottom w:val="0"/>
      <w:divBdr>
        <w:top w:val="none" w:sz="0" w:space="0" w:color="auto"/>
        <w:left w:val="none" w:sz="0" w:space="0" w:color="auto"/>
        <w:bottom w:val="none" w:sz="0" w:space="0" w:color="auto"/>
        <w:right w:val="none" w:sz="0" w:space="0" w:color="auto"/>
      </w:divBdr>
      <w:divsChild>
        <w:div w:id="585651894">
          <w:marLeft w:val="0"/>
          <w:marRight w:val="0"/>
          <w:marTop w:val="0"/>
          <w:marBottom w:val="0"/>
          <w:divBdr>
            <w:top w:val="none" w:sz="0" w:space="0" w:color="auto"/>
            <w:left w:val="none" w:sz="0" w:space="0" w:color="auto"/>
            <w:bottom w:val="none" w:sz="0" w:space="0" w:color="auto"/>
            <w:right w:val="none" w:sz="0" w:space="0" w:color="auto"/>
          </w:divBdr>
          <w:divsChild>
            <w:div w:id="5449044">
              <w:marLeft w:val="0"/>
              <w:marRight w:val="0"/>
              <w:marTop w:val="0"/>
              <w:marBottom w:val="0"/>
              <w:divBdr>
                <w:top w:val="none" w:sz="0" w:space="0" w:color="auto"/>
                <w:left w:val="none" w:sz="0" w:space="0" w:color="auto"/>
                <w:bottom w:val="none" w:sz="0" w:space="0" w:color="auto"/>
                <w:right w:val="none" w:sz="0" w:space="0" w:color="auto"/>
              </w:divBdr>
              <w:divsChild>
                <w:div w:id="69426679">
                  <w:marLeft w:val="0"/>
                  <w:marRight w:val="0"/>
                  <w:marTop w:val="0"/>
                  <w:marBottom w:val="0"/>
                  <w:divBdr>
                    <w:top w:val="none" w:sz="0" w:space="0" w:color="auto"/>
                    <w:left w:val="none" w:sz="0" w:space="0" w:color="auto"/>
                    <w:bottom w:val="none" w:sz="0" w:space="0" w:color="auto"/>
                    <w:right w:val="none" w:sz="0" w:space="0" w:color="auto"/>
                  </w:divBdr>
                  <w:divsChild>
                    <w:div w:id="1641036050">
                      <w:marLeft w:val="0"/>
                      <w:marRight w:val="0"/>
                      <w:marTop w:val="0"/>
                      <w:marBottom w:val="0"/>
                      <w:divBdr>
                        <w:top w:val="none" w:sz="0" w:space="0" w:color="auto"/>
                        <w:left w:val="none" w:sz="0" w:space="0" w:color="auto"/>
                        <w:bottom w:val="none" w:sz="0" w:space="0" w:color="auto"/>
                        <w:right w:val="none" w:sz="0" w:space="0" w:color="auto"/>
                      </w:divBdr>
                      <w:divsChild>
                        <w:div w:id="2146854822">
                          <w:marLeft w:val="0"/>
                          <w:marRight w:val="0"/>
                          <w:marTop w:val="0"/>
                          <w:marBottom w:val="0"/>
                          <w:divBdr>
                            <w:top w:val="none" w:sz="0" w:space="0" w:color="auto"/>
                            <w:left w:val="none" w:sz="0" w:space="0" w:color="auto"/>
                            <w:bottom w:val="none" w:sz="0" w:space="0" w:color="auto"/>
                            <w:right w:val="none" w:sz="0" w:space="0" w:color="auto"/>
                          </w:divBdr>
                          <w:divsChild>
                            <w:div w:id="1850098382">
                              <w:marLeft w:val="0"/>
                              <w:marRight w:val="0"/>
                              <w:marTop w:val="0"/>
                              <w:marBottom w:val="0"/>
                              <w:divBdr>
                                <w:top w:val="none" w:sz="0" w:space="0" w:color="auto"/>
                                <w:left w:val="none" w:sz="0" w:space="0" w:color="auto"/>
                                <w:bottom w:val="none" w:sz="0" w:space="0" w:color="auto"/>
                                <w:right w:val="none" w:sz="0" w:space="0" w:color="auto"/>
                              </w:divBdr>
                              <w:divsChild>
                                <w:div w:id="2085099678">
                                  <w:marLeft w:val="0"/>
                                  <w:marRight w:val="0"/>
                                  <w:marTop w:val="0"/>
                                  <w:marBottom w:val="0"/>
                                  <w:divBdr>
                                    <w:top w:val="none" w:sz="0" w:space="0" w:color="auto"/>
                                    <w:left w:val="none" w:sz="0" w:space="0" w:color="auto"/>
                                    <w:bottom w:val="none" w:sz="0" w:space="0" w:color="auto"/>
                                    <w:right w:val="none" w:sz="0" w:space="0" w:color="auto"/>
                                  </w:divBdr>
                                  <w:divsChild>
                                    <w:div w:id="948393182">
                                      <w:marLeft w:val="0"/>
                                      <w:marRight w:val="0"/>
                                      <w:marTop w:val="0"/>
                                      <w:marBottom w:val="0"/>
                                      <w:divBdr>
                                        <w:top w:val="none" w:sz="0" w:space="0" w:color="auto"/>
                                        <w:left w:val="none" w:sz="0" w:space="0" w:color="auto"/>
                                        <w:bottom w:val="none" w:sz="0" w:space="0" w:color="auto"/>
                                        <w:right w:val="none" w:sz="0" w:space="0" w:color="auto"/>
                                      </w:divBdr>
                                      <w:divsChild>
                                        <w:div w:id="655231662">
                                          <w:marLeft w:val="0"/>
                                          <w:marRight w:val="0"/>
                                          <w:marTop w:val="0"/>
                                          <w:marBottom w:val="0"/>
                                          <w:divBdr>
                                            <w:top w:val="none" w:sz="0" w:space="0" w:color="auto"/>
                                            <w:left w:val="none" w:sz="0" w:space="0" w:color="auto"/>
                                            <w:bottom w:val="none" w:sz="0" w:space="0" w:color="auto"/>
                                            <w:right w:val="none" w:sz="0" w:space="0" w:color="auto"/>
                                          </w:divBdr>
                                          <w:divsChild>
                                            <w:div w:id="1524198732">
                                              <w:marLeft w:val="0"/>
                                              <w:marRight w:val="0"/>
                                              <w:marTop w:val="0"/>
                                              <w:marBottom w:val="0"/>
                                              <w:divBdr>
                                                <w:top w:val="none" w:sz="0" w:space="0" w:color="auto"/>
                                                <w:left w:val="none" w:sz="0" w:space="0" w:color="auto"/>
                                                <w:bottom w:val="none" w:sz="0" w:space="0" w:color="auto"/>
                                                <w:right w:val="none" w:sz="0" w:space="0" w:color="auto"/>
                                              </w:divBdr>
                                              <w:divsChild>
                                                <w:div w:id="1502236817">
                                                  <w:marLeft w:val="0"/>
                                                  <w:marRight w:val="0"/>
                                                  <w:marTop w:val="0"/>
                                                  <w:marBottom w:val="0"/>
                                                  <w:divBdr>
                                                    <w:top w:val="none" w:sz="0" w:space="0" w:color="auto"/>
                                                    <w:left w:val="none" w:sz="0" w:space="0" w:color="auto"/>
                                                    <w:bottom w:val="none" w:sz="0" w:space="0" w:color="auto"/>
                                                    <w:right w:val="none" w:sz="0" w:space="0" w:color="auto"/>
                                                  </w:divBdr>
                                                  <w:divsChild>
                                                    <w:div w:id="306320564">
                                                      <w:marLeft w:val="0"/>
                                                      <w:marRight w:val="0"/>
                                                      <w:marTop w:val="0"/>
                                                      <w:marBottom w:val="0"/>
                                                      <w:divBdr>
                                                        <w:top w:val="none" w:sz="0" w:space="0" w:color="auto"/>
                                                        <w:left w:val="none" w:sz="0" w:space="0" w:color="auto"/>
                                                        <w:bottom w:val="none" w:sz="0" w:space="0" w:color="auto"/>
                                                        <w:right w:val="none" w:sz="0" w:space="0" w:color="auto"/>
                                                      </w:divBdr>
                                                      <w:divsChild>
                                                        <w:div w:id="73809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08763562">
      <w:bodyDiv w:val="1"/>
      <w:marLeft w:val="0"/>
      <w:marRight w:val="0"/>
      <w:marTop w:val="0"/>
      <w:marBottom w:val="0"/>
      <w:divBdr>
        <w:top w:val="none" w:sz="0" w:space="0" w:color="auto"/>
        <w:left w:val="none" w:sz="0" w:space="0" w:color="auto"/>
        <w:bottom w:val="none" w:sz="0" w:space="0" w:color="auto"/>
        <w:right w:val="none" w:sz="0" w:space="0" w:color="auto"/>
      </w:divBdr>
      <w:divsChild>
        <w:div w:id="261963217">
          <w:marLeft w:val="0"/>
          <w:marRight w:val="0"/>
          <w:marTop w:val="0"/>
          <w:marBottom w:val="0"/>
          <w:divBdr>
            <w:top w:val="none" w:sz="0" w:space="0" w:color="auto"/>
            <w:left w:val="none" w:sz="0" w:space="0" w:color="auto"/>
            <w:bottom w:val="none" w:sz="0" w:space="0" w:color="auto"/>
            <w:right w:val="none" w:sz="0" w:space="0" w:color="auto"/>
          </w:divBdr>
          <w:divsChild>
            <w:div w:id="2113864674">
              <w:marLeft w:val="0"/>
              <w:marRight w:val="0"/>
              <w:marTop w:val="0"/>
              <w:marBottom w:val="0"/>
              <w:divBdr>
                <w:top w:val="none" w:sz="0" w:space="0" w:color="auto"/>
                <w:left w:val="none" w:sz="0" w:space="0" w:color="auto"/>
                <w:bottom w:val="none" w:sz="0" w:space="0" w:color="auto"/>
                <w:right w:val="none" w:sz="0" w:space="0" w:color="auto"/>
              </w:divBdr>
              <w:divsChild>
                <w:div w:id="657924265">
                  <w:marLeft w:val="0"/>
                  <w:marRight w:val="0"/>
                  <w:marTop w:val="0"/>
                  <w:marBottom w:val="0"/>
                  <w:divBdr>
                    <w:top w:val="none" w:sz="0" w:space="0" w:color="auto"/>
                    <w:left w:val="none" w:sz="0" w:space="0" w:color="auto"/>
                    <w:bottom w:val="none" w:sz="0" w:space="0" w:color="auto"/>
                    <w:right w:val="none" w:sz="0" w:space="0" w:color="auto"/>
                  </w:divBdr>
                  <w:divsChild>
                    <w:div w:id="1237011292">
                      <w:marLeft w:val="0"/>
                      <w:marRight w:val="0"/>
                      <w:marTop w:val="0"/>
                      <w:marBottom w:val="0"/>
                      <w:divBdr>
                        <w:top w:val="none" w:sz="0" w:space="0" w:color="auto"/>
                        <w:left w:val="none" w:sz="0" w:space="0" w:color="auto"/>
                        <w:bottom w:val="none" w:sz="0" w:space="0" w:color="auto"/>
                        <w:right w:val="none" w:sz="0" w:space="0" w:color="auto"/>
                      </w:divBdr>
                      <w:divsChild>
                        <w:div w:id="978917803">
                          <w:marLeft w:val="0"/>
                          <w:marRight w:val="0"/>
                          <w:marTop w:val="0"/>
                          <w:marBottom w:val="0"/>
                          <w:divBdr>
                            <w:top w:val="none" w:sz="0" w:space="0" w:color="auto"/>
                            <w:left w:val="none" w:sz="0" w:space="0" w:color="auto"/>
                            <w:bottom w:val="none" w:sz="0" w:space="0" w:color="auto"/>
                            <w:right w:val="none" w:sz="0" w:space="0" w:color="auto"/>
                          </w:divBdr>
                          <w:divsChild>
                            <w:div w:id="200581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256270">
      <w:bodyDiv w:val="1"/>
      <w:marLeft w:val="0"/>
      <w:marRight w:val="0"/>
      <w:marTop w:val="0"/>
      <w:marBottom w:val="0"/>
      <w:divBdr>
        <w:top w:val="none" w:sz="0" w:space="0" w:color="auto"/>
        <w:left w:val="none" w:sz="0" w:space="0" w:color="auto"/>
        <w:bottom w:val="none" w:sz="0" w:space="0" w:color="auto"/>
        <w:right w:val="none" w:sz="0" w:space="0" w:color="auto"/>
      </w:divBdr>
    </w:div>
    <w:div w:id="659769782">
      <w:bodyDiv w:val="1"/>
      <w:marLeft w:val="0"/>
      <w:marRight w:val="0"/>
      <w:marTop w:val="0"/>
      <w:marBottom w:val="0"/>
      <w:divBdr>
        <w:top w:val="none" w:sz="0" w:space="0" w:color="auto"/>
        <w:left w:val="none" w:sz="0" w:space="0" w:color="auto"/>
        <w:bottom w:val="none" w:sz="0" w:space="0" w:color="auto"/>
        <w:right w:val="none" w:sz="0" w:space="0" w:color="auto"/>
      </w:divBdr>
      <w:divsChild>
        <w:div w:id="1459179905">
          <w:marLeft w:val="0"/>
          <w:marRight w:val="0"/>
          <w:marTop w:val="0"/>
          <w:marBottom w:val="0"/>
          <w:divBdr>
            <w:top w:val="none" w:sz="0" w:space="0" w:color="auto"/>
            <w:left w:val="none" w:sz="0" w:space="0" w:color="auto"/>
            <w:bottom w:val="none" w:sz="0" w:space="0" w:color="auto"/>
            <w:right w:val="none" w:sz="0" w:space="0" w:color="auto"/>
          </w:divBdr>
          <w:divsChild>
            <w:div w:id="1382898189">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705372613">
      <w:bodyDiv w:val="1"/>
      <w:marLeft w:val="0"/>
      <w:marRight w:val="0"/>
      <w:marTop w:val="0"/>
      <w:marBottom w:val="0"/>
      <w:divBdr>
        <w:top w:val="none" w:sz="0" w:space="0" w:color="auto"/>
        <w:left w:val="none" w:sz="0" w:space="0" w:color="auto"/>
        <w:bottom w:val="none" w:sz="0" w:space="0" w:color="auto"/>
        <w:right w:val="none" w:sz="0" w:space="0" w:color="auto"/>
      </w:divBdr>
      <w:divsChild>
        <w:div w:id="292714932">
          <w:marLeft w:val="0"/>
          <w:marRight w:val="0"/>
          <w:marTop w:val="0"/>
          <w:marBottom w:val="0"/>
          <w:divBdr>
            <w:top w:val="none" w:sz="0" w:space="0" w:color="auto"/>
            <w:left w:val="none" w:sz="0" w:space="0" w:color="auto"/>
            <w:bottom w:val="none" w:sz="0" w:space="0" w:color="auto"/>
            <w:right w:val="none" w:sz="0" w:space="0" w:color="auto"/>
          </w:divBdr>
          <w:divsChild>
            <w:div w:id="1718314342">
              <w:marLeft w:val="0"/>
              <w:marRight w:val="0"/>
              <w:marTop w:val="0"/>
              <w:marBottom w:val="0"/>
              <w:divBdr>
                <w:top w:val="none" w:sz="0" w:space="0" w:color="auto"/>
                <w:left w:val="none" w:sz="0" w:space="0" w:color="auto"/>
                <w:bottom w:val="none" w:sz="0" w:space="0" w:color="auto"/>
                <w:right w:val="none" w:sz="0" w:space="0" w:color="auto"/>
              </w:divBdr>
              <w:divsChild>
                <w:div w:id="1230268803">
                  <w:marLeft w:val="0"/>
                  <w:marRight w:val="0"/>
                  <w:marTop w:val="0"/>
                  <w:marBottom w:val="0"/>
                  <w:divBdr>
                    <w:top w:val="none" w:sz="0" w:space="0" w:color="auto"/>
                    <w:left w:val="none" w:sz="0" w:space="0" w:color="auto"/>
                    <w:bottom w:val="none" w:sz="0" w:space="0" w:color="auto"/>
                    <w:right w:val="none" w:sz="0" w:space="0" w:color="auto"/>
                  </w:divBdr>
                  <w:divsChild>
                    <w:div w:id="46543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511849">
      <w:bodyDiv w:val="1"/>
      <w:marLeft w:val="0"/>
      <w:marRight w:val="0"/>
      <w:marTop w:val="0"/>
      <w:marBottom w:val="0"/>
      <w:divBdr>
        <w:top w:val="none" w:sz="0" w:space="0" w:color="auto"/>
        <w:left w:val="none" w:sz="0" w:space="0" w:color="auto"/>
        <w:bottom w:val="none" w:sz="0" w:space="0" w:color="auto"/>
        <w:right w:val="none" w:sz="0" w:space="0" w:color="auto"/>
      </w:divBdr>
      <w:divsChild>
        <w:div w:id="1104154627">
          <w:marLeft w:val="0"/>
          <w:marRight w:val="0"/>
          <w:marTop w:val="0"/>
          <w:marBottom w:val="0"/>
          <w:divBdr>
            <w:top w:val="none" w:sz="0" w:space="0" w:color="auto"/>
            <w:left w:val="none" w:sz="0" w:space="0" w:color="auto"/>
            <w:bottom w:val="none" w:sz="0" w:space="0" w:color="auto"/>
            <w:right w:val="none" w:sz="0" w:space="0" w:color="auto"/>
          </w:divBdr>
          <w:divsChild>
            <w:div w:id="165945364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876547204">
      <w:bodyDiv w:val="1"/>
      <w:marLeft w:val="0"/>
      <w:marRight w:val="0"/>
      <w:marTop w:val="0"/>
      <w:marBottom w:val="0"/>
      <w:divBdr>
        <w:top w:val="none" w:sz="0" w:space="0" w:color="auto"/>
        <w:left w:val="none" w:sz="0" w:space="0" w:color="auto"/>
        <w:bottom w:val="none" w:sz="0" w:space="0" w:color="auto"/>
        <w:right w:val="none" w:sz="0" w:space="0" w:color="auto"/>
      </w:divBdr>
      <w:divsChild>
        <w:div w:id="1189415208">
          <w:marLeft w:val="0"/>
          <w:marRight w:val="0"/>
          <w:marTop w:val="0"/>
          <w:marBottom w:val="0"/>
          <w:divBdr>
            <w:top w:val="none" w:sz="0" w:space="0" w:color="auto"/>
            <w:left w:val="none" w:sz="0" w:space="0" w:color="auto"/>
            <w:bottom w:val="none" w:sz="0" w:space="0" w:color="auto"/>
            <w:right w:val="none" w:sz="0" w:space="0" w:color="auto"/>
          </w:divBdr>
          <w:divsChild>
            <w:div w:id="170540566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909580547">
      <w:bodyDiv w:val="1"/>
      <w:marLeft w:val="0"/>
      <w:marRight w:val="0"/>
      <w:marTop w:val="0"/>
      <w:marBottom w:val="0"/>
      <w:divBdr>
        <w:top w:val="none" w:sz="0" w:space="0" w:color="auto"/>
        <w:left w:val="none" w:sz="0" w:space="0" w:color="auto"/>
        <w:bottom w:val="none" w:sz="0" w:space="0" w:color="auto"/>
        <w:right w:val="none" w:sz="0" w:space="0" w:color="auto"/>
      </w:divBdr>
      <w:divsChild>
        <w:div w:id="1437604540">
          <w:marLeft w:val="0"/>
          <w:marRight w:val="0"/>
          <w:marTop w:val="0"/>
          <w:marBottom w:val="0"/>
          <w:divBdr>
            <w:top w:val="none" w:sz="0" w:space="0" w:color="auto"/>
            <w:left w:val="none" w:sz="0" w:space="0" w:color="auto"/>
            <w:bottom w:val="none" w:sz="0" w:space="0" w:color="auto"/>
            <w:right w:val="none" w:sz="0" w:space="0" w:color="auto"/>
          </w:divBdr>
          <w:divsChild>
            <w:div w:id="950206599">
              <w:marLeft w:val="0"/>
              <w:marRight w:val="0"/>
              <w:marTop w:val="0"/>
              <w:marBottom w:val="0"/>
              <w:divBdr>
                <w:top w:val="none" w:sz="0" w:space="0" w:color="auto"/>
                <w:left w:val="none" w:sz="0" w:space="0" w:color="auto"/>
                <w:bottom w:val="none" w:sz="0" w:space="0" w:color="auto"/>
                <w:right w:val="none" w:sz="0" w:space="0" w:color="auto"/>
              </w:divBdr>
              <w:divsChild>
                <w:div w:id="989023943">
                  <w:marLeft w:val="0"/>
                  <w:marRight w:val="0"/>
                  <w:marTop w:val="0"/>
                  <w:marBottom w:val="0"/>
                  <w:divBdr>
                    <w:top w:val="none" w:sz="0" w:space="0" w:color="auto"/>
                    <w:left w:val="none" w:sz="0" w:space="0" w:color="auto"/>
                    <w:bottom w:val="none" w:sz="0" w:space="0" w:color="auto"/>
                    <w:right w:val="none" w:sz="0" w:space="0" w:color="auto"/>
                  </w:divBdr>
                  <w:divsChild>
                    <w:div w:id="179468324">
                      <w:marLeft w:val="0"/>
                      <w:marRight w:val="0"/>
                      <w:marTop w:val="0"/>
                      <w:marBottom w:val="0"/>
                      <w:divBdr>
                        <w:top w:val="none" w:sz="0" w:space="0" w:color="auto"/>
                        <w:left w:val="none" w:sz="0" w:space="0" w:color="auto"/>
                        <w:bottom w:val="none" w:sz="0" w:space="0" w:color="auto"/>
                        <w:right w:val="none" w:sz="0" w:space="0" w:color="auto"/>
                      </w:divBdr>
                      <w:divsChild>
                        <w:div w:id="2115858437">
                          <w:marLeft w:val="0"/>
                          <w:marRight w:val="0"/>
                          <w:marTop w:val="0"/>
                          <w:marBottom w:val="0"/>
                          <w:divBdr>
                            <w:top w:val="none" w:sz="0" w:space="0" w:color="auto"/>
                            <w:left w:val="none" w:sz="0" w:space="0" w:color="auto"/>
                            <w:bottom w:val="none" w:sz="0" w:space="0" w:color="auto"/>
                            <w:right w:val="none" w:sz="0" w:space="0" w:color="auto"/>
                          </w:divBdr>
                          <w:divsChild>
                            <w:div w:id="14830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3797331">
      <w:bodyDiv w:val="1"/>
      <w:marLeft w:val="0"/>
      <w:marRight w:val="0"/>
      <w:marTop w:val="0"/>
      <w:marBottom w:val="0"/>
      <w:divBdr>
        <w:top w:val="none" w:sz="0" w:space="0" w:color="auto"/>
        <w:left w:val="none" w:sz="0" w:space="0" w:color="auto"/>
        <w:bottom w:val="none" w:sz="0" w:space="0" w:color="auto"/>
        <w:right w:val="none" w:sz="0" w:space="0" w:color="auto"/>
      </w:divBdr>
      <w:divsChild>
        <w:div w:id="1443458411">
          <w:marLeft w:val="0"/>
          <w:marRight w:val="0"/>
          <w:marTop w:val="0"/>
          <w:marBottom w:val="0"/>
          <w:divBdr>
            <w:top w:val="none" w:sz="0" w:space="0" w:color="auto"/>
            <w:left w:val="none" w:sz="0" w:space="0" w:color="auto"/>
            <w:bottom w:val="none" w:sz="0" w:space="0" w:color="auto"/>
            <w:right w:val="none" w:sz="0" w:space="0" w:color="auto"/>
          </w:divBdr>
          <w:divsChild>
            <w:div w:id="1171675178">
              <w:marLeft w:val="0"/>
              <w:marRight w:val="0"/>
              <w:marTop w:val="0"/>
              <w:marBottom w:val="0"/>
              <w:divBdr>
                <w:top w:val="none" w:sz="0" w:space="0" w:color="auto"/>
                <w:left w:val="none" w:sz="0" w:space="0" w:color="auto"/>
                <w:bottom w:val="none" w:sz="0" w:space="0" w:color="auto"/>
                <w:right w:val="none" w:sz="0" w:space="0" w:color="auto"/>
              </w:divBdr>
              <w:divsChild>
                <w:div w:id="1426000638">
                  <w:marLeft w:val="0"/>
                  <w:marRight w:val="0"/>
                  <w:marTop w:val="0"/>
                  <w:marBottom w:val="0"/>
                  <w:divBdr>
                    <w:top w:val="none" w:sz="0" w:space="0" w:color="auto"/>
                    <w:left w:val="none" w:sz="0" w:space="0" w:color="auto"/>
                    <w:bottom w:val="none" w:sz="0" w:space="0" w:color="auto"/>
                    <w:right w:val="none" w:sz="0" w:space="0" w:color="auto"/>
                  </w:divBdr>
                  <w:divsChild>
                    <w:div w:id="1130823819">
                      <w:marLeft w:val="0"/>
                      <w:marRight w:val="0"/>
                      <w:marTop w:val="0"/>
                      <w:marBottom w:val="0"/>
                      <w:divBdr>
                        <w:top w:val="none" w:sz="0" w:space="0" w:color="auto"/>
                        <w:left w:val="none" w:sz="0" w:space="0" w:color="auto"/>
                        <w:bottom w:val="none" w:sz="0" w:space="0" w:color="auto"/>
                        <w:right w:val="none" w:sz="0" w:space="0" w:color="auto"/>
                      </w:divBdr>
                      <w:divsChild>
                        <w:div w:id="1309626806">
                          <w:marLeft w:val="0"/>
                          <w:marRight w:val="0"/>
                          <w:marTop w:val="0"/>
                          <w:marBottom w:val="0"/>
                          <w:divBdr>
                            <w:top w:val="none" w:sz="0" w:space="0" w:color="auto"/>
                            <w:left w:val="none" w:sz="0" w:space="0" w:color="auto"/>
                            <w:bottom w:val="none" w:sz="0" w:space="0" w:color="auto"/>
                            <w:right w:val="none" w:sz="0" w:space="0" w:color="auto"/>
                          </w:divBdr>
                          <w:divsChild>
                            <w:div w:id="1946887249">
                              <w:marLeft w:val="0"/>
                              <w:marRight w:val="0"/>
                              <w:marTop w:val="0"/>
                              <w:marBottom w:val="0"/>
                              <w:divBdr>
                                <w:top w:val="none" w:sz="0" w:space="0" w:color="auto"/>
                                <w:left w:val="none" w:sz="0" w:space="0" w:color="auto"/>
                                <w:bottom w:val="none" w:sz="0" w:space="0" w:color="auto"/>
                                <w:right w:val="none" w:sz="0" w:space="0" w:color="auto"/>
                              </w:divBdr>
                              <w:divsChild>
                                <w:div w:id="246157937">
                                  <w:marLeft w:val="0"/>
                                  <w:marRight w:val="0"/>
                                  <w:marTop w:val="0"/>
                                  <w:marBottom w:val="0"/>
                                  <w:divBdr>
                                    <w:top w:val="none" w:sz="0" w:space="0" w:color="auto"/>
                                    <w:left w:val="none" w:sz="0" w:space="0" w:color="auto"/>
                                    <w:bottom w:val="none" w:sz="0" w:space="0" w:color="auto"/>
                                    <w:right w:val="none" w:sz="0" w:space="0" w:color="auto"/>
                                  </w:divBdr>
                                  <w:divsChild>
                                    <w:div w:id="1038818453">
                                      <w:marLeft w:val="0"/>
                                      <w:marRight w:val="0"/>
                                      <w:marTop w:val="0"/>
                                      <w:marBottom w:val="0"/>
                                      <w:divBdr>
                                        <w:top w:val="none" w:sz="0" w:space="0" w:color="auto"/>
                                        <w:left w:val="none" w:sz="0" w:space="0" w:color="auto"/>
                                        <w:bottom w:val="none" w:sz="0" w:space="0" w:color="auto"/>
                                        <w:right w:val="none" w:sz="0" w:space="0" w:color="auto"/>
                                      </w:divBdr>
                                      <w:divsChild>
                                        <w:div w:id="160196270">
                                          <w:marLeft w:val="0"/>
                                          <w:marRight w:val="0"/>
                                          <w:marTop w:val="0"/>
                                          <w:marBottom w:val="0"/>
                                          <w:divBdr>
                                            <w:top w:val="none" w:sz="0" w:space="0" w:color="auto"/>
                                            <w:left w:val="none" w:sz="0" w:space="0" w:color="auto"/>
                                            <w:bottom w:val="none" w:sz="0" w:space="0" w:color="auto"/>
                                            <w:right w:val="none" w:sz="0" w:space="0" w:color="auto"/>
                                          </w:divBdr>
                                          <w:divsChild>
                                            <w:div w:id="1208421257">
                                              <w:marLeft w:val="0"/>
                                              <w:marRight w:val="0"/>
                                              <w:marTop w:val="0"/>
                                              <w:marBottom w:val="0"/>
                                              <w:divBdr>
                                                <w:top w:val="none" w:sz="0" w:space="0" w:color="auto"/>
                                                <w:left w:val="none" w:sz="0" w:space="0" w:color="auto"/>
                                                <w:bottom w:val="none" w:sz="0" w:space="0" w:color="auto"/>
                                                <w:right w:val="none" w:sz="0" w:space="0" w:color="auto"/>
                                              </w:divBdr>
                                              <w:divsChild>
                                                <w:div w:id="1094588780">
                                                  <w:marLeft w:val="0"/>
                                                  <w:marRight w:val="0"/>
                                                  <w:marTop w:val="0"/>
                                                  <w:marBottom w:val="0"/>
                                                  <w:divBdr>
                                                    <w:top w:val="none" w:sz="0" w:space="0" w:color="auto"/>
                                                    <w:left w:val="none" w:sz="0" w:space="0" w:color="auto"/>
                                                    <w:bottom w:val="none" w:sz="0" w:space="0" w:color="auto"/>
                                                    <w:right w:val="none" w:sz="0" w:space="0" w:color="auto"/>
                                                  </w:divBdr>
                                                  <w:divsChild>
                                                    <w:div w:id="1183590378">
                                                      <w:marLeft w:val="0"/>
                                                      <w:marRight w:val="0"/>
                                                      <w:marTop w:val="0"/>
                                                      <w:marBottom w:val="0"/>
                                                      <w:divBdr>
                                                        <w:top w:val="none" w:sz="0" w:space="0" w:color="auto"/>
                                                        <w:left w:val="none" w:sz="0" w:space="0" w:color="auto"/>
                                                        <w:bottom w:val="none" w:sz="0" w:space="0" w:color="auto"/>
                                                        <w:right w:val="none" w:sz="0" w:space="0" w:color="auto"/>
                                                      </w:divBdr>
                                                      <w:divsChild>
                                                        <w:div w:id="106564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9373000">
      <w:bodyDiv w:val="1"/>
      <w:marLeft w:val="0"/>
      <w:marRight w:val="0"/>
      <w:marTop w:val="0"/>
      <w:marBottom w:val="0"/>
      <w:divBdr>
        <w:top w:val="none" w:sz="0" w:space="0" w:color="auto"/>
        <w:left w:val="none" w:sz="0" w:space="0" w:color="auto"/>
        <w:bottom w:val="none" w:sz="0" w:space="0" w:color="auto"/>
        <w:right w:val="none" w:sz="0" w:space="0" w:color="auto"/>
      </w:divBdr>
    </w:div>
    <w:div w:id="1131558402">
      <w:bodyDiv w:val="1"/>
      <w:marLeft w:val="0"/>
      <w:marRight w:val="0"/>
      <w:marTop w:val="0"/>
      <w:marBottom w:val="0"/>
      <w:divBdr>
        <w:top w:val="none" w:sz="0" w:space="0" w:color="auto"/>
        <w:left w:val="none" w:sz="0" w:space="0" w:color="auto"/>
        <w:bottom w:val="none" w:sz="0" w:space="0" w:color="auto"/>
        <w:right w:val="none" w:sz="0" w:space="0" w:color="auto"/>
      </w:divBdr>
      <w:divsChild>
        <w:div w:id="333264408">
          <w:marLeft w:val="0"/>
          <w:marRight w:val="0"/>
          <w:marTop w:val="0"/>
          <w:marBottom w:val="0"/>
          <w:divBdr>
            <w:top w:val="none" w:sz="0" w:space="0" w:color="auto"/>
            <w:left w:val="none" w:sz="0" w:space="0" w:color="auto"/>
            <w:bottom w:val="none" w:sz="0" w:space="0" w:color="auto"/>
            <w:right w:val="none" w:sz="0" w:space="0" w:color="auto"/>
          </w:divBdr>
          <w:divsChild>
            <w:div w:id="580220376">
              <w:marLeft w:val="0"/>
              <w:marRight w:val="0"/>
              <w:marTop w:val="0"/>
              <w:marBottom w:val="0"/>
              <w:divBdr>
                <w:top w:val="none" w:sz="0" w:space="0" w:color="auto"/>
                <w:left w:val="none" w:sz="0" w:space="0" w:color="auto"/>
                <w:bottom w:val="none" w:sz="0" w:space="0" w:color="auto"/>
                <w:right w:val="none" w:sz="0" w:space="0" w:color="auto"/>
              </w:divBdr>
              <w:divsChild>
                <w:div w:id="75635191">
                  <w:marLeft w:val="0"/>
                  <w:marRight w:val="0"/>
                  <w:marTop w:val="0"/>
                  <w:marBottom w:val="0"/>
                  <w:divBdr>
                    <w:top w:val="none" w:sz="0" w:space="0" w:color="auto"/>
                    <w:left w:val="none" w:sz="0" w:space="0" w:color="auto"/>
                    <w:bottom w:val="none" w:sz="0" w:space="0" w:color="auto"/>
                    <w:right w:val="none" w:sz="0" w:space="0" w:color="auto"/>
                  </w:divBdr>
                  <w:divsChild>
                    <w:div w:id="2038575781">
                      <w:marLeft w:val="0"/>
                      <w:marRight w:val="0"/>
                      <w:marTop w:val="0"/>
                      <w:marBottom w:val="0"/>
                      <w:divBdr>
                        <w:top w:val="none" w:sz="0" w:space="0" w:color="auto"/>
                        <w:left w:val="none" w:sz="0" w:space="0" w:color="auto"/>
                        <w:bottom w:val="none" w:sz="0" w:space="0" w:color="auto"/>
                        <w:right w:val="none" w:sz="0" w:space="0" w:color="auto"/>
                      </w:divBdr>
                      <w:divsChild>
                        <w:div w:id="1716271294">
                          <w:marLeft w:val="0"/>
                          <w:marRight w:val="0"/>
                          <w:marTop w:val="0"/>
                          <w:marBottom w:val="0"/>
                          <w:divBdr>
                            <w:top w:val="none" w:sz="0" w:space="0" w:color="auto"/>
                            <w:left w:val="none" w:sz="0" w:space="0" w:color="auto"/>
                            <w:bottom w:val="none" w:sz="0" w:space="0" w:color="auto"/>
                            <w:right w:val="none" w:sz="0" w:space="0" w:color="auto"/>
                          </w:divBdr>
                          <w:divsChild>
                            <w:div w:id="1048184965">
                              <w:marLeft w:val="0"/>
                              <w:marRight w:val="0"/>
                              <w:marTop w:val="0"/>
                              <w:marBottom w:val="0"/>
                              <w:divBdr>
                                <w:top w:val="none" w:sz="0" w:space="0" w:color="auto"/>
                                <w:left w:val="none" w:sz="0" w:space="0" w:color="auto"/>
                                <w:bottom w:val="none" w:sz="0" w:space="0" w:color="auto"/>
                                <w:right w:val="none" w:sz="0" w:space="0" w:color="auto"/>
                              </w:divBdr>
                              <w:divsChild>
                                <w:div w:id="1111822595">
                                  <w:marLeft w:val="0"/>
                                  <w:marRight w:val="0"/>
                                  <w:marTop w:val="0"/>
                                  <w:marBottom w:val="0"/>
                                  <w:divBdr>
                                    <w:top w:val="none" w:sz="0" w:space="0" w:color="auto"/>
                                    <w:left w:val="none" w:sz="0" w:space="0" w:color="auto"/>
                                    <w:bottom w:val="none" w:sz="0" w:space="0" w:color="auto"/>
                                    <w:right w:val="none" w:sz="0" w:space="0" w:color="auto"/>
                                  </w:divBdr>
                                  <w:divsChild>
                                    <w:div w:id="1862352512">
                                      <w:marLeft w:val="0"/>
                                      <w:marRight w:val="0"/>
                                      <w:marTop w:val="0"/>
                                      <w:marBottom w:val="0"/>
                                      <w:divBdr>
                                        <w:top w:val="none" w:sz="0" w:space="0" w:color="auto"/>
                                        <w:left w:val="none" w:sz="0" w:space="0" w:color="auto"/>
                                        <w:bottom w:val="none" w:sz="0" w:space="0" w:color="auto"/>
                                        <w:right w:val="none" w:sz="0" w:space="0" w:color="auto"/>
                                      </w:divBdr>
                                      <w:divsChild>
                                        <w:div w:id="1956910701">
                                          <w:marLeft w:val="0"/>
                                          <w:marRight w:val="0"/>
                                          <w:marTop w:val="0"/>
                                          <w:marBottom w:val="0"/>
                                          <w:divBdr>
                                            <w:top w:val="none" w:sz="0" w:space="0" w:color="auto"/>
                                            <w:left w:val="none" w:sz="0" w:space="0" w:color="auto"/>
                                            <w:bottom w:val="none" w:sz="0" w:space="0" w:color="auto"/>
                                            <w:right w:val="none" w:sz="0" w:space="0" w:color="auto"/>
                                          </w:divBdr>
                                          <w:divsChild>
                                            <w:div w:id="1894656356">
                                              <w:marLeft w:val="0"/>
                                              <w:marRight w:val="0"/>
                                              <w:marTop w:val="0"/>
                                              <w:marBottom w:val="0"/>
                                              <w:divBdr>
                                                <w:top w:val="none" w:sz="0" w:space="0" w:color="auto"/>
                                                <w:left w:val="none" w:sz="0" w:space="0" w:color="auto"/>
                                                <w:bottom w:val="none" w:sz="0" w:space="0" w:color="auto"/>
                                                <w:right w:val="none" w:sz="0" w:space="0" w:color="auto"/>
                                              </w:divBdr>
                                              <w:divsChild>
                                                <w:div w:id="300161983">
                                                  <w:marLeft w:val="0"/>
                                                  <w:marRight w:val="0"/>
                                                  <w:marTop w:val="0"/>
                                                  <w:marBottom w:val="0"/>
                                                  <w:divBdr>
                                                    <w:top w:val="none" w:sz="0" w:space="0" w:color="auto"/>
                                                    <w:left w:val="none" w:sz="0" w:space="0" w:color="auto"/>
                                                    <w:bottom w:val="none" w:sz="0" w:space="0" w:color="auto"/>
                                                    <w:right w:val="none" w:sz="0" w:space="0" w:color="auto"/>
                                                  </w:divBdr>
                                                  <w:divsChild>
                                                    <w:div w:id="571085242">
                                                      <w:marLeft w:val="0"/>
                                                      <w:marRight w:val="0"/>
                                                      <w:marTop w:val="0"/>
                                                      <w:marBottom w:val="0"/>
                                                      <w:divBdr>
                                                        <w:top w:val="none" w:sz="0" w:space="0" w:color="auto"/>
                                                        <w:left w:val="none" w:sz="0" w:space="0" w:color="auto"/>
                                                        <w:bottom w:val="none" w:sz="0" w:space="0" w:color="auto"/>
                                                        <w:right w:val="none" w:sz="0" w:space="0" w:color="auto"/>
                                                      </w:divBdr>
                                                      <w:divsChild>
                                                        <w:div w:id="12940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95733313">
      <w:bodyDiv w:val="1"/>
      <w:marLeft w:val="0"/>
      <w:marRight w:val="0"/>
      <w:marTop w:val="0"/>
      <w:marBottom w:val="0"/>
      <w:divBdr>
        <w:top w:val="none" w:sz="0" w:space="0" w:color="auto"/>
        <w:left w:val="none" w:sz="0" w:space="0" w:color="auto"/>
        <w:bottom w:val="none" w:sz="0" w:space="0" w:color="auto"/>
        <w:right w:val="none" w:sz="0" w:space="0" w:color="auto"/>
      </w:divBdr>
      <w:divsChild>
        <w:div w:id="592320692">
          <w:marLeft w:val="0"/>
          <w:marRight w:val="0"/>
          <w:marTop w:val="0"/>
          <w:marBottom w:val="0"/>
          <w:divBdr>
            <w:top w:val="none" w:sz="0" w:space="0" w:color="auto"/>
            <w:left w:val="none" w:sz="0" w:space="0" w:color="auto"/>
            <w:bottom w:val="none" w:sz="0" w:space="0" w:color="auto"/>
            <w:right w:val="none" w:sz="0" w:space="0" w:color="auto"/>
          </w:divBdr>
          <w:divsChild>
            <w:div w:id="1403405831">
              <w:marLeft w:val="0"/>
              <w:marRight w:val="0"/>
              <w:marTop w:val="0"/>
              <w:marBottom w:val="0"/>
              <w:divBdr>
                <w:top w:val="none" w:sz="0" w:space="0" w:color="auto"/>
                <w:left w:val="none" w:sz="0" w:space="0" w:color="auto"/>
                <w:bottom w:val="none" w:sz="0" w:space="0" w:color="auto"/>
                <w:right w:val="none" w:sz="0" w:space="0" w:color="auto"/>
              </w:divBdr>
              <w:divsChild>
                <w:div w:id="1096559304">
                  <w:marLeft w:val="0"/>
                  <w:marRight w:val="0"/>
                  <w:marTop w:val="0"/>
                  <w:marBottom w:val="0"/>
                  <w:divBdr>
                    <w:top w:val="none" w:sz="0" w:space="0" w:color="auto"/>
                    <w:left w:val="none" w:sz="0" w:space="0" w:color="auto"/>
                    <w:bottom w:val="none" w:sz="0" w:space="0" w:color="auto"/>
                    <w:right w:val="none" w:sz="0" w:space="0" w:color="auto"/>
                  </w:divBdr>
                  <w:divsChild>
                    <w:div w:id="119703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6715560">
      <w:bodyDiv w:val="1"/>
      <w:marLeft w:val="0"/>
      <w:marRight w:val="0"/>
      <w:marTop w:val="0"/>
      <w:marBottom w:val="0"/>
      <w:divBdr>
        <w:top w:val="none" w:sz="0" w:space="0" w:color="auto"/>
        <w:left w:val="none" w:sz="0" w:space="0" w:color="auto"/>
        <w:bottom w:val="none" w:sz="0" w:space="0" w:color="auto"/>
        <w:right w:val="none" w:sz="0" w:space="0" w:color="auto"/>
      </w:divBdr>
      <w:divsChild>
        <w:div w:id="577710999">
          <w:marLeft w:val="0"/>
          <w:marRight w:val="0"/>
          <w:marTop w:val="0"/>
          <w:marBottom w:val="0"/>
          <w:divBdr>
            <w:top w:val="none" w:sz="0" w:space="0" w:color="auto"/>
            <w:left w:val="none" w:sz="0" w:space="0" w:color="auto"/>
            <w:bottom w:val="none" w:sz="0" w:space="0" w:color="auto"/>
            <w:right w:val="none" w:sz="0" w:space="0" w:color="auto"/>
          </w:divBdr>
          <w:divsChild>
            <w:div w:id="680011599">
              <w:marLeft w:val="0"/>
              <w:marRight w:val="0"/>
              <w:marTop w:val="0"/>
              <w:marBottom w:val="0"/>
              <w:divBdr>
                <w:top w:val="none" w:sz="0" w:space="0" w:color="auto"/>
                <w:left w:val="none" w:sz="0" w:space="0" w:color="auto"/>
                <w:bottom w:val="none" w:sz="0" w:space="0" w:color="auto"/>
                <w:right w:val="none" w:sz="0" w:space="0" w:color="auto"/>
              </w:divBdr>
              <w:divsChild>
                <w:div w:id="1679775060">
                  <w:marLeft w:val="0"/>
                  <w:marRight w:val="0"/>
                  <w:marTop w:val="0"/>
                  <w:marBottom w:val="0"/>
                  <w:divBdr>
                    <w:top w:val="none" w:sz="0" w:space="0" w:color="auto"/>
                    <w:left w:val="none" w:sz="0" w:space="0" w:color="auto"/>
                    <w:bottom w:val="none" w:sz="0" w:space="0" w:color="auto"/>
                    <w:right w:val="none" w:sz="0" w:space="0" w:color="auto"/>
                  </w:divBdr>
                  <w:divsChild>
                    <w:div w:id="656957699">
                      <w:marLeft w:val="0"/>
                      <w:marRight w:val="0"/>
                      <w:marTop w:val="0"/>
                      <w:marBottom w:val="0"/>
                      <w:divBdr>
                        <w:top w:val="none" w:sz="0" w:space="0" w:color="auto"/>
                        <w:left w:val="none" w:sz="0" w:space="0" w:color="auto"/>
                        <w:bottom w:val="none" w:sz="0" w:space="0" w:color="auto"/>
                        <w:right w:val="none" w:sz="0" w:space="0" w:color="auto"/>
                      </w:divBdr>
                      <w:divsChild>
                        <w:div w:id="551963701">
                          <w:marLeft w:val="0"/>
                          <w:marRight w:val="0"/>
                          <w:marTop w:val="0"/>
                          <w:marBottom w:val="0"/>
                          <w:divBdr>
                            <w:top w:val="none" w:sz="0" w:space="0" w:color="auto"/>
                            <w:left w:val="none" w:sz="0" w:space="0" w:color="auto"/>
                            <w:bottom w:val="none" w:sz="0" w:space="0" w:color="auto"/>
                            <w:right w:val="none" w:sz="0" w:space="0" w:color="auto"/>
                          </w:divBdr>
                          <w:divsChild>
                            <w:div w:id="128411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892514">
      <w:bodyDiv w:val="1"/>
      <w:marLeft w:val="0"/>
      <w:marRight w:val="0"/>
      <w:marTop w:val="0"/>
      <w:marBottom w:val="0"/>
      <w:divBdr>
        <w:top w:val="none" w:sz="0" w:space="0" w:color="auto"/>
        <w:left w:val="none" w:sz="0" w:space="0" w:color="auto"/>
        <w:bottom w:val="none" w:sz="0" w:space="0" w:color="auto"/>
        <w:right w:val="none" w:sz="0" w:space="0" w:color="auto"/>
      </w:divBdr>
      <w:divsChild>
        <w:div w:id="1067220986">
          <w:marLeft w:val="0"/>
          <w:marRight w:val="0"/>
          <w:marTop w:val="0"/>
          <w:marBottom w:val="0"/>
          <w:divBdr>
            <w:top w:val="none" w:sz="0" w:space="0" w:color="auto"/>
            <w:left w:val="none" w:sz="0" w:space="0" w:color="auto"/>
            <w:bottom w:val="none" w:sz="0" w:space="0" w:color="auto"/>
            <w:right w:val="none" w:sz="0" w:space="0" w:color="auto"/>
          </w:divBdr>
          <w:divsChild>
            <w:div w:id="1999992708">
              <w:marLeft w:val="0"/>
              <w:marRight w:val="0"/>
              <w:marTop w:val="0"/>
              <w:marBottom w:val="0"/>
              <w:divBdr>
                <w:top w:val="none" w:sz="0" w:space="0" w:color="auto"/>
                <w:left w:val="none" w:sz="0" w:space="0" w:color="auto"/>
                <w:bottom w:val="none" w:sz="0" w:space="0" w:color="auto"/>
                <w:right w:val="none" w:sz="0" w:space="0" w:color="auto"/>
              </w:divBdr>
              <w:divsChild>
                <w:div w:id="1037701154">
                  <w:marLeft w:val="0"/>
                  <w:marRight w:val="0"/>
                  <w:marTop w:val="0"/>
                  <w:marBottom w:val="0"/>
                  <w:divBdr>
                    <w:top w:val="none" w:sz="0" w:space="0" w:color="auto"/>
                    <w:left w:val="none" w:sz="0" w:space="0" w:color="auto"/>
                    <w:bottom w:val="none" w:sz="0" w:space="0" w:color="auto"/>
                    <w:right w:val="none" w:sz="0" w:space="0" w:color="auto"/>
                  </w:divBdr>
                  <w:divsChild>
                    <w:div w:id="1136264567">
                      <w:marLeft w:val="0"/>
                      <w:marRight w:val="0"/>
                      <w:marTop w:val="0"/>
                      <w:marBottom w:val="0"/>
                      <w:divBdr>
                        <w:top w:val="none" w:sz="0" w:space="0" w:color="auto"/>
                        <w:left w:val="none" w:sz="0" w:space="0" w:color="auto"/>
                        <w:bottom w:val="none" w:sz="0" w:space="0" w:color="auto"/>
                        <w:right w:val="none" w:sz="0" w:space="0" w:color="auto"/>
                      </w:divBdr>
                      <w:divsChild>
                        <w:div w:id="1403677705">
                          <w:marLeft w:val="0"/>
                          <w:marRight w:val="0"/>
                          <w:marTop w:val="0"/>
                          <w:marBottom w:val="0"/>
                          <w:divBdr>
                            <w:top w:val="none" w:sz="0" w:space="0" w:color="auto"/>
                            <w:left w:val="none" w:sz="0" w:space="0" w:color="auto"/>
                            <w:bottom w:val="none" w:sz="0" w:space="0" w:color="auto"/>
                            <w:right w:val="none" w:sz="0" w:space="0" w:color="auto"/>
                          </w:divBdr>
                          <w:divsChild>
                            <w:div w:id="1000304586">
                              <w:marLeft w:val="0"/>
                              <w:marRight w:val="0"/>
                              <w:marTop w:val="0"/>
                              <w:marBottom w:val="0"/>
                              <w:divBdr>
                                <w:top w:val="none" w:sz="0" w:space="0" w:color="auto"/>
                                <w:left w:val="none" w:sz="0" w:space="0" w:color="auto"/>
                                <w:bottom w:val="none" w:sz="0" w:space="0" w:color="auto"/>
                                <w:right w:val="none" w:sz="0" w:space="0" w:color="auto"/>
                              </w:divBdr>
                              <w:divsChild>
                                <w:div w:id="2015911791">
                                  <w:marLeft w:val="0"/>
                                  <w:marRight w:val="0"/>
                                  <w:marTop w:val="0"/>
                                  <w:marBottom w:val="0"/>
                                  <w:divBdr>
                                    <w:top w:val="none" w:sz="0" w:space="0" w:color="auto"/>
                                    <w:left w:val="none" w:sz="0" w:space="0" w:color="auto"/>
                                    <w:bottom w:val="none" w:sz="0" w:space="0" w:color="auto"/>
                                    <w:right w:val="none" w:sz="0" w:space="0" w:color="auto"/>
                                  </w:divBdr>
                                  <w:divsChild>
                                    <w:div w:id="2057461159">
                                      <w:marLeft w:val="0"/>
                                      <w:marRight w:val="0"/>
                                      <w:marTop w:val="0"/>
                                      <w:marBottom w:val="0"/>
                                      <w:divBdr>
                                        <w:top w:val="none" w:sz="0" w:space="0" w:color="auto"/>
                                        <w:left w:val="none" w:sz="0" w:space="0" w:color="auto"/>
                                        <w:bottom w:val="none" w:sz="0" w:space="0" w:color="auto"/>
                                        <w:right w:val="none" w:sz="0" w:space="0" w:color="auto"/>
                                      </w:divBdr>
                                      <w:divsChild>
                                        <w:div w:id="1715226579">
                                          <w:marLeft w:val="0"/>
                                          <w:marRight w:val="0"/>
                                          <w:marTop w:val="0"/>
                                          <w:marBottom w:val="0"/>
                                          <w:divBdr>
                                            <w:top w:val="none" w:sz="0" w:space="0" w:color="auto"/>
                                            <w:left w:val="none" w:sz="0" w:space="0" w:color="auto"/>
                                            <w:bottom w:val="none" w:sz="0" w:space="0" w:color="auto"/>
                                            <w:right w:val="none" w:sz="0" w:space="0" w:color="auto"/>
                                          </w:divBdr>
                                          <w:divsChild>
                                            <w:div w:id="2133010307">
                                              <w:marLeft w:val="0"/>
                                              <w:marRight w:val="0"/>
                                              <w:marTop w:val="0"/>
                                              <w:marBottom w:val="0"/>
                                              <w:divBdr>
                                                <w:top w:val="none" w:sz="0" w:space="0" w:color="auto"/>
                                                <w:left w:val="none" w:sz="0" w:space="0" w:color="auto"/>
                                                <w:bottom w:val="none" w:sz="0" w:space="0" w:color="auto"/>
                                                <w:right w:val="none" w:sz="0" w:space="0" w:color="auto"/>
                                              </w:divBdr>
                                              <w:divsChild>
                                                <w:div w:id="198594832">
                                                  <w:marLeft w:val="0"/>
                                                  <w:marRight w:val="0"/>
                                                  <w:marTop w:val="0"/>
                                                  <w:marBottom w:val="0"/>
                                                  <w:divBdr>
                                                    <w:top w:val="none" w:sz="0" w:space="0" w:color="auto"/>
                                                    <w:left w:val="none" w:sz="0" w:space="0" w:color="auto"/>
                                                    <w:bottom w:val="none" w:sz="0" w:space="0" w:color="auto"/>
                                                    <w:right w:val="none" w:sz="0" w:space="0" w:color="auto"/>
                                                  </w:divBdr>
                                                  <w:divsChild>
                                                    <w:div w:id="1217208242">
                                                      <w:marLeft w:val="0"/>
                                                      <w:marRight w:val="0"/>
                                                      <w:marTop w:val="0"/>
                                                      <w:marBottom w:val="0"/>
                                                      <w:divBdr>
                                                        <w:top w:val="none" w:sz="0" w:space="0" w:color="auto"/>
                                                        <w:left w:val="none" w:sz="0" w:space="0" w:color="auto"/>
                                                        <w:bottom w:val="none" w:sz="0" w:space="0" w:color="auto"/>
                                                        <w:right w:val="none" w:sz="0" w:space="0" w:color="auto"/>
                                                      </w:divBdr>
                                                      <w:divsChild>
                                                        <w:div w:id="179309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0215121">
      <w:bodyDiv w:val="1"/>
      <w:marLeft w:val="0"/>
      <w:marRight w:val="0"/>
      <w:marTop w:val="0"/>
      <w:marBottom w:val="0"/>
      <w:divBdr>
        <w:top w:val="none" w:sz="0" w:space="0" w:color="auto"/>
        <w:left w:val="none" w:sz="0" w:space="0" w:color="auto"/>
        <w:bottom w:val="none" w:sz="0" w:space="0" w:color="auto"/>
        <w:right w:val="none" w:sz="0" w:space="0" w:color="auto"/>
      </w:divBdr>
      <w:divsChild>
        <w:div w:id="976371859">
          <w:marLeft w:val="0"/>
          <w:marRight w:val="0"/>
          <w:marTop w:val="0"/>
          <w:marBottom w:val="0"/>
          <w:divBdr>
            <w:top w:val="none" w:sz="0" w:space="0" w:color="auto"/>
            <w:left w:val="none" w:sz="0" w:space="0" w:color="auto"/>
            <w:bottom w:val="none" w:sz="0" w:space="0" w:color="auto"/>
            <w:right w:val="none" w:sz="0" w:space="0" w:color="auto"/>
          </w:divBdr>
          <w:divsChild>
            <w:div w:id="555820303">
              <w:marLeft w:val="0"/>
              <w:marRight w:val="0"/>
              <w:marTop w:val="0"/>
              <w:marBottom w:val="0"/>
              <w:divBdr>
                <w:top w:val="none" w:sz="0" w:space="0" w:color="auto"/>
                <w:left w:val="none" w:sz="0" w:space="0" w:color="auto"/>
                <w:bottom w:val="none" w:sz="0" w:space="0" w:color="auto"/>
                <w:right w:val="none" w:sz="0" w:space="0" w:color="auto"/>
              </w:divBdr>
              <w:divsChild>
                <w:div w:id="1552771207">
                  <w:marLeft w:val="0"/>
                  <w:marRight w:val="0"/>
                  <w:marTop w:val="0"/>
                  <w:marBottom w:val="0"/>
                  <w:divBdr>
                    <w:top w:val="none" w:sz="0" w:space="0" w:color="auto"/>
                    <w:left w:val="none" w:sz="0" w:space="0" w:color="auto"/>
                    <w:bottom w:val="none" w:sz="0" w:space="0" w:color="auto"/>
                    <w:right w:val="none" w:sz="0" w:space="0" w:color="auto"/>
                  </w:divBdr>
                  <w:divsChild>
                    <w:div w:id="386993082">
                      <w:marLeft w:val="0"/>
                      <w:marRight w:val="0"/>
                      <w:marTop w:val="0"/>
                      <w:marBottom w:val="0"/>
                      <w:divBdr>
                        <w:top w:val="none" w:sz="0" w:space="0" w:color="auto"/>
                        <w:left w:val="none" w:sz="0" w:space="0" w:color="auto"/>
                        <w:bottom w:val="none" w:sz="0" w:space="0" w:color="auto"/>
                        <w:right w:val="none" w:sz="0" w:space="0" w:color="auto"/>
                      </w:divBdr>
                      <w:divsChild>
                        <w:div w:id="1157840507">
                          <w:marLeft w:val="0"/>
                          <w:marRight w:val="0"/>
                          <w:marTop w:val="0"/>
                          <w:marBottom w:val="0"/>
                          <w:divBdr>
                            <w:top w:val="none" w:sz="0" w:space="0" w:color="auto"/>
                            <w:left w:val="none" w:sz="0" w:space="0" w:color="auto"/>
                            <w:bottom w:val="none" w:sz="0" w:space="0" w:color="auto"/>
                            <w:right w:val="none" w:sz="0" w:space="0" w:color="auto"/>
                          </w:divBdr>
                          <w:divsChild>
                            <w:div w:id="185121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887663">
      <w:bodyDiv w:val="1"/>
      <w:marLeft w:val="0"/>
      <w:marRight w:val="0"/>
      <w:marTop w:val="0"/>
      <w:marBottom w:val="0"/>
      <w:divBdr>
        <w:top w:val="none" w:sz="0" w:space="0" w:color="auto"/>
        <w:left w:val="none" w:sz="0" w:space="0" w:color="auto"/>
        <w:bottom w:val="none" w:sz="0" w:space="0" w:color="auto"/>
        <w:right w:val="none" w:sz="0" w:space="0" w:color="auto"/>
      </w:divBdr>
      <w:divsChild>
        <w:div w:id="2031223473">
          <w:marLeft w:val="0"/>
          <w:marRight w:val="0"/>
          <w:marTop w:val="0"/>
          <w:marBottom w:val="0"/>
          <w:divBdr>
            <w:top w:val="none" w:sz="0" w:space="0" w:color="auto"/>
            <w:left w:val="none" w:sz="0" w:space="0" w:color="auto"/>
            <w:bottom w:val="none" w:sz="0" w:space="0" w:color="auto"/>
            <w:right w:val="none" w:sz="0" w:space="0" w:color="auto"/>
          </w:divBdr>
          <w:divsChild>
            <w:div w:id="1019311148">
              <w:marLeft w:val="0"/>
              <w:marRight w:val="0"/>
              <w:marTop w:val="0"/>
              <w:marBottom w:val="0"/>
              <w:divBdr>
                <w:top w:val="none" w:sz="0" w:space="0" w:color="auto"/>
                <w:left w:val="none" w:sz="0" w:space="0" w:color="auto"/>
                <w:bottom w:val="none" w:sz="0" w:space="0" w:color="auto"/>
                <w:right w:val="none" w:sz="0" w:space="0" w:color="auto"/>
              </w:divBdr>
              <w:divsChild>
                <w:div w:id="1473986142">
                  <w:marLeft w:val="0"/>
                  <w:marRight w:val="0"/>
                  <w:marTop w:val="0"/>
                  <w:marBottom w:val="0"/>
                  <w:divBdr>
                    <w:top w:val="none" w:sz="0" w:space="0" w:color="auto"/>
                    <w:left w:val="none" w:sz="0" w:space="0" w:color="auto"/>
                    <w:bottom w:val="none" w:sz="0" w:space="0" w:color="auto"/>
                    <w:right w:val="none" w:sz="0" w:space="0" w:color="auto"/>
                  </w:divBdr>
                  <w:divsChild>
                    <w:div w:id="915555739">
                      <w:marLeft w:val="0"/>
                      <w:marRight w:val="0"/>
                      <w:marTop w:val="0"/>
                      <w:marBottom w:val="0"/>
                      <w:divBdr>
                        <w:top w:val="none" w:sz="0" w:space="0" w:color="auto"/>
                        <w:left w:val="none" w:sz="0" w:space="0" w:color="auto"/>
                        <w:bottom w:val="none" w:sz="0" w:space="0" w:color="auto"/>
                        <w:right w:val="none" w:sz="0" w:space="0" w:color="auto"/>
                      </w:divBdr>
                      <w:divsChild>
                        <w:div w:id="589196777">
                          <w:marLeft w:val="0"/>
                          <w:marRight w:val="0"/>
                          <w:marTop w:val="0"/>
                          <w:marBottom w:val="0"/>
                          <w:divBdr>
                            <w:top w:val="none" w:sz="0" w:space="0" w:color="auto"/>
                            <w:left w:val="none" w:sz="0" w:space="0" w:color="auto"/>
                            <w:bottom w:val="none" w:sz="0" w:space="0" w:color="auto"/>
                            <w:right w:val="none" w:sz="0" w:space="0" w:color="auto"/>
                          </w:divBdr>
                          <w:divsChild>
                            <w:div w:id="197047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36774521">
      <w:bodyDiv w:val="1"/>
      <w:marLeft w:val="0"/>
      <w:marRight w:val="0"/>
      <w:marTop w:val="0"/>
      <w:marBottom w:val="0"/>
      <w:divBdr>
        <w:top w:val="none" w:sz="0" w:space="0" w:color="auto"/>
        <w:left w:val="none" w:sz="0" w:space="0" w:color="auto"/>
        <w:bottom w:val="none" w:sz="0" w:space="0" w:color="auto"/>
        <w:right w:val="none" w:sz="0" w:space="0" w:color="auto"/>
      </w:divBdr>
      <w:divsChild>
        <w:div w:id="1775127450">
          <w:marLeft w:val="0"/>
          <w:marRight w:val="0"/>
          <w:marTop w:val="0"/>
          <w:marBottom w:val="0"/>
          <w:divBdr>
            <w:top w:val="none" w:sz="0" w:space="0" w:color="auto"/>
            <w:left w:val="none" w:sz="0" w:space="0" w:color="auto"/>
            <w:bottom w:val="none" w:sz="0" w:space="0" w:color="auto"/>
            <w:right w:val="none" w:sz="0" w:space="0" w:color="auto"/>
          </w:divBdr>
          <w:divsChild>
            <w:div w:id="884875009">
              <w:marLeft w:val="0"/>
              <w:marRight w:val="0"/>
              <w:marTop w:val="0"/>
              <w:marBottom w:val="0"/>
              <w:divBdr>
                <w:top w:val="none" w:sz="0" w:space="0" w:color="auto"/>
                <w:left w:val="none" w:sz="0" w:space="0" w:color="auto"/>
                <w:bottom w:val="none" w:sz="0" w:space="0" w:color="auto"/>
                <w:right w:val="none" w:sz="0" w:space="0" w:color="auto"/>
              </w:divBdr>
              <w:divsChild>
                <w:div w:id="363867244">
                  <w:marLeft w:val="0"/>
                  <w:marRight w:val="0"/>
                  <w:marTop w:val="0"/>
                  <w:marBottom w:val="0"/>
                  <w:divBdr>
                    <w:top w:val="none" w:sz="0" w:space="0" w:color="auto"/>
                    <w:left w:val="none" w:sz="0" w:space="0" w:color="auto"/>
                    <w:bottom w:val="none" w:sz="0" w:space="0" w:color="auto"/>
                    <w:right w:val="none" w:sz="0" w:space="0" w:color="auto"/>
                  </w:divBdr>
                  <w:divsChild>
                    <w:div w:id="194519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633807">
      <w:bodyDiv w:val="1"/>
      <w:marLeft w:val="0"/>
      <w:marRight w:val="0"/>
      <w:marTop w:val="0"/>
      <w:marBottom w:val="0"/>
      <w:divBdr>
        <w:top w:val="none" w:sz="0" w:space="0" w:color="auto"/>
        <w:left w:val="none" w:sz="0" w:space="0" w:color="auto"/>
        <w:bottom w:val="none" w:sz="0" w:space="0" w:color="auto"/>
        <w:right w:val="none" w:sz="0" w:space="0" w:color="auto"/>
      </w:divBdr>
      <w:divsChild>
        <w:div w:id="555776492">
          <w:marLeft w:val="0"/>
          <w:marRight w:val="0"/>
          <w:marTop w:val="0"/>
          <w:marBottom w:val="0"/>
          <w:divBdr>
            <w:top w:val="none" w:sz="0" w:space="0" w:color="auto"/>
            <w:left w:val="none" w:sz="0" w:space="0" w:color="auto"/>
            <w:bottom w:val="none" w:sz="0" w:space="0" w:color="auto"/>
            <w:right w:val="none" w:sz="0" w:space="0" w:color="auto"/>
          </w:divBdr>
          <w:divsChild>
            <w:div w:id="1031876999">
              <w:marLeft w:val="0"/>
              <w:marRight w:val="0"/>
              <w:marTop w:val="0"/>
              <w:marBottom w:val="0"/>
              <w:divBdr>
                <w:top w:val="none" w:sz="0" w:space="0" w:color="auto"/>
                <w:left w:val="none" w:sz="0" w:space="0" w:color="auto"/>
                <w:bottom w:val="none" w:sz="0" w:space="0" w:color="auto"/>
                <w:right w:val="none" w:sz="0" w:space="0" w:color="auto"/>
              </w:divBdr>
              <w:divsChild>
                <w:div w:id="803427799">
                  <w:marLeft w:val="0"/>
                  <w:marRight w:val="0"/>
                  <w:marTop w:val="0"/>
                  <w:marBottom w:val="0"/>
                  <w:divBdr>
                    <w:top w:val="none" w:sz="0" w:space="0" w:color="auto"/>
                    <w:left w:val="none" w:sz="0" w:space="0" w:color="auto"/>
                    <w:bottom w:val="none" w:sz="0" w:space="0" w:color="auto"/>
                    <w:right w:val="none" w:sz="0" w:space="0" w:color="auto"/>
                  </w:divBdr>
                  <w:divsChild>
                    <w:div w:id="1715931828">
                      <w:marLeft w:val="0"/>
                      <w:marRight w:val="0"/>
                      <w:marTop w:val="0"/>
                      <w:marBottom w:val="0"/>
                      <w:divBdr>
                        <w:top w:val="none" w:sz="0" w:space="0" w:color="auto"/>
                        <w:left w:val="none" w:sz="0" w:space="0" w:color="auto"/>
                        <w:bottom w:val="none" w:sz="0" w:space="0" w:color="auto"/>
                        <w:right w:val="none" w:sz="0" w:space="0" w:color="auto"/>
                      </w:divBdr>
                      <w:divsChild>
                        <w:div w:id="1903447999">
                          <w:marLeft w:val="0"/>
                          <w:marRight w:val="0"/>
                          <w:marTop w:val="0"/>
                          <w:marBottom w:val="0"/>
                          <w:divBdr>
                            <w:top w:val="none" w:sz="0" w:space="0" w:color="auto"/>
                            <w:left w:val="none" w:sz="0" w:space="0" w:color="auto"/>
                            <w:bottom w:val="none" w:sz="0" w:space="0" w:color="auto"/>
                            <w:right w:val="none" w:sz="0" w:space="0" w:color="auto"/>
                          </w:divBdr>
                          <w:divsChild>
                            <w:div w:id="1701392784">
                              <w:marLeft w:val="0"/>
                              <w:marRight w:val="0"/>
                              <w:marTop w:val="0"/>
                              <w:marBottom w:val="0"/>
                              <w:divBdr>
                                <w:top w:val="none" w:sz="0" w:space="0" w:color="auto"/>
                                <w:left w:val="none" w:sz="0" w:space="0" w:color="auto"/>
                                <w:bottom w:val="none" w:sz="0" w:space="0" w:color="auto"/>
                                <w:right w:val="none" w:sz="0" w:space="0" w:color="auto"/>
                              </w:divBdr>
                              <w:divsChild>
                                <w:div w:id="137653335">
                                  <w:marLeft w:val="0"/>
                                  <w:marRight w:val="0"/>
                                  <w:marTop w:val="0"/>
                                  <w:marBottom w:val="0"/>
                                  <w:divBdr>
                                    <w:top w:val="none" w:sz="0" w:space="0" w:color="auto"/>
                                    <w:left w:val="none" w:sz="0" w:space="0" w:color="auto"/>
                                    <w:bottom w:val="none" w:sz="0" w:space="0" w:color="auto"/>
                                    <w:right w:val="none" w:sz="0" w:space="0" w:color="auto"/>
                                  </w:divBdr>
                                  <w:divsChild>
                                    <w:div w:id="212546253">
                                      <w:marLeft w:val="0"/>
                                      <w:marRight w:val="0"/>
                                      <w:marTop w:val="0"/>
                                      <w:marBottom w:val="0"/>
                                      <w:divBdr>
                                        <w:top w:val="none" w:sz="0" w:space="0" w:color="auto"/>
                                        <w:left w:val="none" w:sz="0" w:space="0" w:color="auto"/>
                                        <w:bottom w:val="none" w:sz="0" w:space="0" w:color="auto"/>
                                        <w:right w:val="none" w:sz="0" w:space="0" w:color="auto"/>
                                      </w:divBdr>
                                      <w:divsChild>
                                        <w:div w:id="1167136002">
                                          <w:marLeft w:val="0"/>
                                          <w:marRight w:val="0"/>
                                          <w:marTop w:val="0"/>
                                          <w:marBottom w:val="0"/>
                                          <w:divBdr>
                                            <w:top w:val="none" w:sz="0" w:space="0" w:color="auto"/>
                                            <w:left w:val="none" w:sz="0" w:space="0" w:color="auto"/>
                                            <w:bottom w:val="none" w:sz="0" w:space="0" w:color="auto"/>
                                            <w:right w:val="none" w:sz="0" w:space="0" w:color="auto"/>
                                          </w:divBdr>
                                          <w:divsChild>
                                            <w:div w:id="1323587288">
                                              <w:marLeft w:val="0"/>
                                              <w:marRight w:val="0"/>
                                              <w:marTop w:val="0"/>
                                              <w:marBottom w:val="0"/>
                                              <w:divBdr>
                                                <w:top w:val="none" w:sz="0" w:space="0" w:color="auto"/>
                                                <w:left w:val="none" w:sz="0" w:space="0" w:color="auto"/>
                                                <w:bottom w:val="none" w:sz="0" w:space="0" w:color="auto"/>
                                                <w:right w:val="none" w:sz="0" w:space="0" w:color="auto"/>
                                              </w:divBdr>
                                              <w:divsChild>
                                                <w:div w:id="1399279223">
                                                  <w:marLeft w:val="0"/>
                                                  <w:marRight w:val="0"/>
                                                  <w:marTop w:val="0"/>
                                                  <w:marBottom w:val="0"/>
                                                  <w:divBdr>
                                                    <w:top w:val="none" w:sz="0" w:space="0" w:color="auto"/>
                                                    <w:left w:val="none" w:sz="0" w:space="0" w:color="auto"/>
                                                    <w:bottom w:val="none" w:sz="0" w:space="0" w:color="auto"/>
                                                    <w:right w:val="none" w:sz="0" w:space="0" w:color="auto"/>
                                                  </w:divBdr>
                                                  <w:divsChild>
                                                    <w:div w:id="741948275">
                                                      <w:marLeft w:val="0"/>
                                                      <w:marRight w:val="0"/>
                                                      <w:marTop w:val="0"/>
                                                      <w:marBottom w:val="0"/>
                                                      <w:divBdr>
                                                        <w:top w:val="none" w:sz="0" w:space="0" w:color="auto"/>
                                                        <w:left w:val="none" w:sz="0" w:space="0" w:color="auto"/>
                                                        <w:bottom w:val="none" w:sz="0" w:space="0" w:color="auto"/>
                                                        <w:right w:val="none" w:sz="0" w:space="0" w:color="auto"/>
                                                      </w:divBdr>
                                                      <w:divsChild>
                                                        <w:div w:id="213641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0083377">
      <w:bodyDiv w:val="1"/>
      <w:marLeft w:val="0"/>
      <w:marRight w:val="0"/>
      <w:marTop w:val="0"/>
      <w:marBottom w:val="0"/>
      <w:divBdr>
        <w:top w:val="none" w:sz="0" w:space="0" w:color="auto"/>
        <w:left w:val="none" w:sz="0" w:space="0" w:color="auto"/>
        <w:bottom w:val="none" w:sz="0" w:space="0" w:color="auto"/>
        <w:right w:val="none" w:sz="0" w:space="0" w:color="auto"/>
      </w:divBdr>
      <w:divsChild>
        <w:div w:id="538401418">
          <w:marLeft w:val="0"/>
          <w:marRight w:val="0"/>
          <w:marTop w:val="0"/>
          <w:marBottom w:val="0"/>
          <w:divBdr>
            <w:top w:val="none" w:sz="0" w:space="0" w:color="auto"/>
            <w:left w:val="none" w:sz="0" w:space="0" w:color="auto"/>
            <w:bottom w:val="none" w:sz="0" w:space="0" w:color="auto"/>
            <w:right w:val="none" w:sz="0" w:space="0" w:color="auto"/>
          </w:divBdr>
          <w:divsChild>
            <w:div w:id="464783505">
              <w:marLeft w:val="0"/>
              <w:marRight w:val="0"/>
              <w:marTop w:val="0"/>
              <w:marBottom w:val="0"/>
              <w:divBdr>
                <w:top w:val="none" w:sz="0" w:space="0" w:color="auto"/>
                <w:left w:val="none" w:sz="0" w:space="0" w:color="auto"/>
                <w:bottom w:val="none" w:sz="0" w:space="0" w:color="auto"/>
                <w:right w:val="none" w:sz="0" w:space="0" w:color="auto"/>
              </w:divBdr>
              <w:divsChild>
                <w:div w:id="272171502">
                  <w:marLeft w:val="0"/>
                  <w:marRight w:val="0"/>
                  <w:marTop w:val="0"/>
                  <w:marBottom w:val="0"/>
                  <w:divBdr>
                    <w:top w:val="none" w:sz="0" w:space="0" w:color="auto"/>
                    <w:left w:val="none" w:sz="0" w:space="0" w:color="auto"/>
                    <w:bottom w:val="none" w:sz="0" w:space="0" w:color="auto"/>
                    <w:right w:val="none" w:sz="0" w:space="0" w:color="auto"/>
                  </w:divBdr>
                  <w:divsChild>
                    <w:div w:id="153781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0B772C-D2AF-44E8-B0D3-6DA5E464A0F2}"/>
</file>

<file path=customXml/itemProps2.xml><?xml version="1.0" encoding="utf-8"?>
<ds:datastoreItem xmlns:ds="http://schemas.openxmlformats.org/officeDocument/2006/customXml" ds:itemID="{4F548AE6-60AD-4E95-9D97-758C2E688F6A}"/>
</file>

<file path=customXml/itemProps3.xml><?xml version="1.0" encoding="utf-8"?>
<ds:datastoreItem xmlns:ds="http://schemas.openxmlformats.org/officeDocument/2006/customXml" ds:itemID="{714D0392-4EAE-40DD-A943-43EF4DC3A70C}"/>
</file>

<file path=customXml/itemProps4.xml><?xml version="1.0" encoding="utf-8"?>
<ds:datastoreItem xmlns:ds="http://schemas.openxmlformats.org/officeDocument/2006/customXml" ds:itemID="{CD559E7F-400C-4EA4-BF4B-12FCFD399751}"/>
</file>

<file path=docProps/app.xml><?xml version="1.0" encoding="utf-8"?>
<Properties xmlns="http://schemas.openxmlformats.org/officeDocument/2006/extended-properties" xmlns:vt="http://schemas.openxmlformats.org/officeDocument/2006/docPropsVTypes">
  <Template>Normal.dotm</Template>
  <TotalTime>0</TotalTime>
  <Pages>1</Pages>
  <Words>11937</Words>
  <Characters>68044</Characters>
  <Application>Microsoft Office Word</Application>
  <DocSecurity>0</DocSecurity>
  <Lines>567</Lines>
  <Paragraphs>159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79822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2019-01-10T15:25:00Z</dcterms:created>
  <dcterms:modified xsi:type="dcterms:W3CDTF">2019-01-10T15:25:00Z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