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00FF22DE" w:rsidP="00FF22DE" w14:paraId="756967A8" w14:textId="77777777">
      <w:pPr>
        <w:jc w:val="center"/>
        <w:rPr>
          <w:lang w:val="en-GB"/>
        </w:rPr>
      </w:pPr>
    </w:p>
    <w:p w:rsidRPr="00C07056" w:rsidR="003604C4" w:rsidP="00FF22DE" w14:paraId="5B337AC9" w14:textId="77777777">
      <w:pPr>
        <w:jc w:val="center"/>
        <w:rPr>
          <w:lang w:val="en-GB"/>
        </w:rPr>
      </w:pPr>
    </w:p>
    <w:p w:rsidRPr="00C07056" w:rsidR="001D58A3" w:rsidP="00FF22DE" w14:paraId="67BA9B9A" w14:textId="77777777">
      <w:pPr>
        <w:jc w:val="center"/>
        <w:rPr>
          <w:lang w:val="en-GB"/>
        </w:rPr>
      </w:pPr>
    </w:p>
    <w:p w:rsidRPr="00C07056" w:rsidR="00014566" w:rsidP="00FF22DE" w14:paraId="7CF061A5" w14:textId="77777777">
      <w:pPr>
        <w:jc w:val="center"/>
        <w:rPr>
          <w:lang w:val="en-GB"/>
        </w:rPr>
      </w:pPr>
    </w:p>
    <w:p w:rsidRPr="00C07056" w:rsidR="00014566" w:rsidP="00014566" w14:paraId="2CDEFD11" w14:textId="77777777">
      <w:pPr>
        <w:jc w:val="center"/>
        <w:rPr>
          <w:lang w:val="en-GB"/>
        </w:rPr>
      </w:pPr>
      <w:r w:rsidRPr="00C07056">
        <w:rPr>
          <w:lang w:val="en-GB"/>
        </w:rPr>
        <w:t>GRAND CHAMBER</w:t>
      </w:r>
    </w:p>
    <w:p w:rsidRPr="00C07056" w:rsidR="00014566" w:rsidP="00014566" w14:paraId="019F2E0D" w14:textId="77777777">
      <w:pPr>
        <w:jc w:val="center"/>
        <w:rPr>
          <w:lang w:val="en-GB"/>
        </w:rPr>
      </w:pPr>
    </w:p>
    <w:p w:rsidRPr="00C07056" w:rsidR="00014566" w:rsidP="00014566" w14:paraId="52B65707" w14:textId="77777777">
      <w:pPr>
        <w:jc w:val="center"/>
        <w:rPr>
          <w:lang w:val="en-GB"/>
        </w:rPr>
      </w:pPr>
    </w:p>
    <w:p w:rsidRPr="00C07056" w:rsidR="00014566" w:rsidP="00014566" w14:paraId="38358B20" w14:textId="77777777">
      <w:pPr>
        <w:jc w:val="center"/>
        <w:rPr>
          <w:lang w:val="en-GB"/>
        </w:rPr>
      </w:pPr>
    </w:p>
    <w:p w:rsidRPr="00C07056" w:rsidR="00014566" w:rsidP="00014566" w14:paraId="792718EC" w14:textId="77777777">
      <w:pPr>
        <w:jc w:val="center"/>
        <w:rPr>
          <w:lang w:val="en-GB"/>
        </w:rPr>
      </w:pPr>
    </w:p>
    <w:p w:rsidRPr="00C07056" w:rsidR="00014566" w:rsidP="00014566" w14:paraId="6BF40ED1" w14:textId="77777777">
      <w:pPr>
        <w:jc w:val="center"/>
        <w:rPr>
          <w:lang w:val="en-GB"/>
        </w:rPr>
      </w:pPr>
    </w:p>
    <w:p w:rsidRPr="00C07056" w:rsidR="00014566" w:rsidP="00014566" w14:paraId="0CE95626" w14:textId="77777777">
      <w:pPr>
        <w:jc w:val="center"/>
        <w:rPr>
          <w:lang w:val="en-GB"/>
        </w:rPr>
      </w:pPr>
    </w:p>
    <w:p w:rsidRPr="00C07056" w:rsidR="00014566" w:rsidP="00014566" w14:paraId="6E9AAAC5" w14:textId="77777777">
      <w:pPr>
        <w:jc w:val="center"/>
        <w:rPr>
          <w:lang w:val="en-GB"/>
        </w:rPr>
      </w:pPr>
    </w:p>
    <w:p w:rsidRPr="00C07056" w:rsidR="00014566" w:rsidP="00014566" w14:paraId="3E9645E5" w14:textId="77777777">
      <w:pPr>
        <w:jc w:val="center"/>
        <w:rPr>
          <w:lang w:val="en-GB"/>
        </w:rPr>
      </w:pPr>
    </w:p>
    <w:p w:rsidRPr="00C07056" w:rsidR="00014566" w:rsidP="00014566" w14:paraId="260445A0" w14:textId="77777777">
      <w:pPr>
        <w:jc w:val="center"/>
        <w:rPr>
          <w:b/>
          <w:lang w:val="en-GB"/>
        </w:rPr>
      </w:pPr>
      <w:bookmarkStart w:name="To" w:id="0"/>
      <w:r w:rsidRPr="00C07056">
        <w:rPr>
          <w:b/>
          <w:lang w:val="en-GB"/>
        </w:rPr>
        <w:t xml:space="preserve">CASE OF </w:t>
      </w:r>
      <w:bookmarkEnd w:id="0"/>
      <w:r w:rsidRPr="00C07056" w:rsidR="008A1841">
        <w:rPr>
          <w:b/>
          <w:lang w:val="en-GB"/>
        </w:rPr>
        <w:t>KUDREVIČIUS AND OTHERS v. LITHUANIA</w:t>
      </w:r>
    </w:p>
    <w:p w:rsidRPr="00C07056" w:rsidR="00014566" w:rsidP="00014566" w14:paraId="0CEFC007" w14:textId="77777777">
      <w:pPr>
        <w:jc w:val="center"/>
        <w:rPr>
          <w:lang w:val="en-GB"/>
        </w:rPr>
      </w:pPr>
    </w:p>
    <w:p w:rsidRPr="00C07056" w:rsidR="00014566" w:rsidP="00014566" w14:paraId="64A68928" w14:textId="77777777">
      <w:pPr>
        <w:jc w:val="center"/>
        <w:rPr>
          <w:i/>
          <w:lang w:val="en-GB"/>
        </w:rPr>
      </w:pPr>
      <w:r w:rsidRPr="00C07056">
        <w:rPr>
          <w:i/>
          <w:lang w:val="en-GB"/>
        </w:rPr>
        <w:t>(</w:t>
      </w:r>
      <w:r w:rsidRPr="00C07056" w:rsidR="008A1841">
        <w:rPr>
          <w:i/>
          <w:lang w:val="en-GB"/>
        </w:rPr>
        <w:t>Application no. 37553/05</w:t>
      </w:r>
      <w:r w:rsidRPr="00C07056">
        <w:rPr>
          <w:i/>
          <w:lang w:val="en-GB"/>
        </w:rPr>
        <w:t>)</w:t>
      </w:r>
    </w:p>
    <w:p w:rsidRPr="00C07056" w:rsidR="00014566" w:rsidP="00014566" w14:paraId="63E8C1B5" w14:textId="77777777">
      <w:pPr>
        <w:jc w:val="center"/>
        <w:rPr>
          <w:lang w:val="en-GB"/>
        </w:rPr>
      </w:pPr>
    </w:p>
    <w:p w:rsidRPr="00C07056" w:rsidR="00014566" w:rsidP="00014566" w14:paraId="735C3875" w14:textId="77777777">
      <w:pPr>
        <w:jc w:val="center"/>
        <w:rPr>
          <w:lang w:val="en-GB"/>
        </w:rPr>
      </w:pPr>
    </w:p>
    <w:p w:rsidRPr="00C07056" w:rsidR="00014566" w:rsidP="00014566" w14:paraId="33EEDC70" w14:textId="77777777">
      <w:pPr>
        <w:jc w:val="center"/>
        <w:rPr>
          <w:lang w:val="en-GB"/>
        </w:rPr>
      </w:pPr>
    </w:p>
    <w:p w:rsidR="00014566" w:rsidP="00014566" w14:paraId="6D8B78F2" w14:textId="77777777">
      <w:pPr>
        <w:jc w:val="center"/>
        <w:rPr>
          <w:lang w:val="en-GB"/>
        </w:rPr>
      </w:pPr>
    </w:p>
    <w:p w:rsidR="00BB6EDE" w:rsidP="00014566" w14:paraId="1AABC7F7" w14:textId="77777777">
      <w:pPr>
        <w:jc w:val="center"/>
        <w:rPr>
          <w:lang w:val="en-GB"/>
        </w:rPr>
      </w:pPr>
    </w:p>
    <w:p w:rsidRPr="00C07056" w:rsidR="00BB6EDE" w:rsidP="00014566" w14:paraId="4B22FF82" w14:textId="77777777">
      <w:pPr>
        <w:jc w:val="center"/>
        <w:rPr>
          <w:lang w:val="en-GB"/>
        </w:rPr>
      </w:pPr>
    </w:p>
    <w:p w:rsidRPr="00C07056" w:rsidR="00014566" w:rsidP="00014566" w14:paraId="18B10196" w14:textId="77777777">
      <w:pPr>
        <w:jc w:val="center"/>
        <w:rPr>
          <w:lang w:val="en-GB"/>
        </w:rPr>
      </w:pPr>
    </w:p>
    <w:p w:rsidRPr="00C07056" w:rsidR="00014566" w:rsidP="00014566" w14:paraId="5996856C" w14:textId="77777777">
      <w:pPr>
        <w:jc w:val="center"/>
        <w:rPr>
          <w:lang w:val="en-GB"/>
        </w:rPr>
      </w:pPr>
    </w:p>
    <w:p w:rsidRPr="00C07056" w:rsidR="00227171" w:rsidP="00FF22DE" w14:paraId="7E896755" w14:textId="77777777">
      <w:pPr>
        <w:jc w:val="center"/>
        <w:rPr>
          <w:lang w:val="en-GB"/>
        </w:rPr>
      </w:pPr>
    </w:p>
    <w:p w:rsidRPr="00C07056" w:rsidR="00ED1E85" w:rsidP="00FF22DE" w14:paraId="784E25AE" w14:textId="77777777">
      <w:pPr>
        <w:jc w:val="center"/>
        <w:rPr>
          <w:sz w:val="22"/>
          <w:lang w:val="en-GB"/>
        </w:rPr>
      </w:pPr>
      <w:r w:rsidRPr="00C07056">
        <w:rPr>
          <w:sz w:val="22"/>
          <w:lang w:val="en-GB"/>
        </w:rPr>
        <w:t>JUDGMENT</w:t>
      </w:r>
    </w:p>
    <w:p w:rsidRPr="00C07056" w:rsidR="00ED1E85" w:rsidP="00FF22DE" w14:paraId="69088383" w14:textId="77777777">
      <w:pPr>
        <w:jc w:val="center"/>
        <w:rPr>
          <w:lang w:val="en-GB"/>
        </w:rPr>
      </w:pPr>
    </w:p>
    <w:p w:rsidRPr="00C07056" w:rsidR="00FF22DE" w:rsidP="00FF22DE" w14:paraId="06AA29CF" w14:textId="77777777">
      <w:pPr>
        <w:pStyle w:val="JuCase"/>
        <w:ind w:firstLine="0"/>
        <w:jc w:val="center"/>
        <w:rPr>
          <w:b w:val="0"/>
          <w:lang w:val="en-GB"/>
        </w:rPr>
      </w:pPr>
    </w:p>
    <w:p w:rsidRPr="00C07056" w:rsidR="00FF22DE" w:rsidP="00FF22DE" w14:paraId="4912AF48" w14:textId="77777777">
      <w:pPr>
        <w:pStyle w:val="JuCase"/>
        <w:ind w:firstLine="0"/>
        <w:jc w:val="center"/>
        <w:rPr>
          <w:b w:val="0"/>
          <w:lang w:val="en-GB"/>
        </w:rPr>
      </w:pPr>
      <w:r w:rsidRPr="00C07056">
        <w:rPr>
          <w:b w:val="0"/>
          <w:lang w:val="en-GB"/>
        </w:rPr>
        <w:t>STRASBOURG</w:t>
      </w:r>
    </w:p>
    <w:p w:rsidRPr="00C07056" w:rsidR="00FF22DE" w:rsidP="00FF22DE" w14:paraId="6CDB4920" w14:textId="77777777">
      <w:pPr>
        <w:pStyle w:val="JuCase"/>
        <w:ind w:firstLine="0"/>
        <w:jc w:val="center"/>
        <w:rPr>
          <w:b w:val="0"/>
          <w:lang w:val="en-GB"/>
        </w:rPr>
      </w:pPr>
    </w:p>
    <w:p w:rsidRPr="00C07056" w:rsidR="00FF22DE" w:rsidP="00FF22DE" w14:paraId="33914703" w14:textId="77777777">
      <w:pPr>
        <w:pStyle w:val="JuCase"/>
        <w:ind w:firstLine="0"/>
        <w:jc w:val="center"/>
        <w:rPr>
          <w:b w:val="0"/>
          <w:lang w:val="en-GB"/>
        </w:rPr>
      </w:pPr>
      <w:r w:rsidRPr="00E8448D">
        <w:rPr>
          <w:b w:val="0"/>
          <w:lang w:val="en-GB"/>
        </w:rPr>
        <w:t>15 October</w:t>
      </w:r>
      <w:r w:rsidR="001E4B6D">
        <w:rPr>
          <w:b w:val="0"/>
          <w:lang w:val="en-GB"/>
        </w:rPr>
        <w:t xml:space="preserve"> </w:t>
      </w:r>
      <w:r w:rsidR="00D664C1">
        <w:rPr>
          <w:b w:val="0"/>
          <w:lang w:val="en-GB"/>
        </w:rPr>
        <w:t>2015</w:t>
      </w:r>
    </w:p>
    <w:p w:rsidR="00FF22DE" w:rsidP="00FF22DE" w14:paraId="675E17A1" w14:textId="77777777">
      <w:pPr>
        <w:pStyle w:val="JuCase"/>
        <w:ind w:firstLine="0"/>
        <w:jc w:val="center"/>
        <w:rPr>
          <w:b w:val="0"/>
          <w:lang w:val="en-GB"/>
        </w:rPr>
      </w:pPr>
    </w:p>
    <w:p w:rsidRPr="00331E60" w:rsidR="00331E60" w:rsidP="00331E60" w14:paraId="1FBD57A7" w14:textId="77777777">
      <w:pPr>
        <w:pStyle w:val="ECHRPara"/>
        <w:rPr>
          <w:lang w:val="en-GB"/>
        </w:rPr>
      </w:pPr>
    </w:p>
    <w:p w:rsidR="00331E60" w:rsidP="00331E60" w14:paraId="3DD8652E" w14:textId="77777777">
      <w:pPr>
        <w:pStyle w:val="ECHRPara"/>
        <w:rPr>
          <w:lang w:val="en-GB"/>
        </w:rPr>
      </w:pPr>
    </w:p>
    <w:p w:rsidRPr="00331E60" w:rsidR="00331E60" w:rsidP="00331E60" w14:paraId="31AE6270" w14:textId="77777777">
      <w:pPr>
        <w:pStyle w:val="ECHRPara"/>
        <w:rPr>
          <w:lang w:val="en-GB"/>
        </w:rPr>
      </w:pPr>
    </w:p>
    <w:p w:rsidRPr="00C07056" w:rsidR="00FF22DE" w:rsidP="00FF22DE" w14:paraId="0A033C88" w14:textId="77777777">
      <w:pPr>
        <w:pStyle w:val="JuCase"/>
        <w:ind w:firstLine="0"/>
        <w:jc w:val="center"/>
        <w:rPr>
          <w:b w:val="0"/>
          <w:lang w:val="en-GB"/>
        </w:rPr>
      </w:pPr>
    </w:p>
    <w:p w:rsidR="00FF22DE" w:rsidP="003604C4" w14:paraId="3935D8B7" w14:textId="77777777">
      <w:pPr>
        <w:pStyle w:val="JuCase"/>
        <w:ind w:firstLine="0"/>
        <w:jc w:val="center"/>
        <w:rPr>
          <w:b w:val="0"/>
          <w:i/>
          <w:sz w:val="22"/>
          <w:lang w:val="en-GB"/>
        </w:rPr>
      </w:pPr>
      <w:r w:rsidRPr="00C07056">
        <w:rPr>
          <w:b w:val="0"/>
          <w:i/>
          <w:sz w:val="22"/>
          <w:lang w:val="en-GB"/>
        </w:rPr>
        <w:t>This judgment is final.</w:t>
      </w:r>
    </w:p>
    <w:p w:rsidR="00331E60" w:rsidP="00331E60" w14:paraId="61C7BDDE" w14:textId="77777777">
      <w:pPr>
        <w:pStyle w:val="ECHRPara"/>
        <w:rPr>
          <w:lang w:val="en-GB"/>
        </w:rPr>
      </w:pPr>
    </w:p>
    <w:p w:rsidRPr="00331E60" w:rsidR="00331E60" w:rsidP="00331E60" w14:paraId="46CBE23D" w14:textId="77777777">
      <w:pPr>
        <w:pStyle w:val="ECHRPara"/>
        <w:rPr>
          <w:lang w:val="en-GB"/>
        </w:rPr>
        <w:sectPr w:rsidSect="00FF22DE">
          <w:headerReference w:type="even" r:id="rId5"/>
          <w:headerReference w:type="default" r:id="rId6"/>
          <w:footerReference w:type="even" r:id="rId7"/>
          <w:footerReference w:type="default" r:id="rId8"/>
          <w:headerReference w:type="first" r:id="rId9"/>
          <w:footerReference w:type="first" r:id="rId10"/>
          <w:footnotePr>
            <w:numRestart w:val="eachPage"/>
          </w:footnotePr>
          <w:pgSz w:w="11906" w:h="16838" w:code="9"/>
          <w:pgMar w:top="2274" w:right="2274" w:bottom="2274" w:left="2274" w:header="1701" w:footer="720" w:gutter="0"/>
          <w:pgNumType w:start="1"/>
          <w:cols w:space="720"/>
          <w:titlePg/>
          <w:docGrid w:linePitch="326"/>
        </w:sectPr>
      </w:pPr>
    </w:p>
    <w:p w:rsidRPr="00C07056" w:rsidR="00014566" w:rsidP="00D60D87" w14:paraId="16B309EA" w14:textId="77777777">
      <w:pPr>
        <w:pStyle w:val="JuCase"/>
        <w:rPr>
          <w:bCs/>
          <w:lang w:val="en-GB"/>
        </w:rPr>
      </w:pPr>
      <w:r w:rsidRPr="00C07056">
        <w:rPr>
          <w:lang w:val="en-GB"/>
        </w:rPr>
        <w:t xml:space="preserve">In the case of </w:t>
      </w:r>
      <w:r w:rsidRPr="00C07056" w:rsidR="008A1841">
        <w:rPr>
          <w:lang w:val="en-GB"/>
        </w:rPr>
        <w:t>Kudrevičius</w:t>
      </w:r>
      <w:r w:rsidRPr="00C07056" w:rsidR="008A1841">
        <w:rPr>
          <w:lang w:val="en-GB"/>
        </w:rPr>
        <w:t xml:space="preserve"> and Others v. Lithuania</w:t>
      </w:r>
      <w:r w:rsidRPr="00C07056">
        <w:rPr>
          <w:lang w:val="en-GB"/>
        </w:rPr>
        <w:t>,</w:t>
      </w:r>
    </w:p>
    <w:p w:rsidRPr="00C07056" w:rsidR="00014566" w:rsidP="005E2A43" w14:paraId="6D9021FC" w14:textId="77777777">
      <w:pPr>
        <w:pStyle w:val="ECHRPara"/>
        <w:rPr>
          <w:lang w:val="en-GB"/>
        </w:rPr>
      </w:pPr>
      <w:r w:rsidRPr="00C07056">
        <w:rPr>
          <w:lang w:val="en-GB"/>
        </w:rPr>
        <w:t xml:space="preserve">The European Court of Human Rights, sitting as a </w:t>
      </w:r>
      <w:r w:rsidRPr="00C07056" w:rsidR="008A1841">
        <w:rPr>
          <w:lang w:val="en-GB"/>
        </w:rPr>
        <w:t>Grand Chamber</w:t>
      </w:r>
      <w:r w:rsidRPr="00C07056">
        <w:rPr>
          <w:lang w:val="en-GB"/>
        </w:rPr>
        <w:t xml:space="preserve"> composed </w:t>
      </w:r>
      <w:r w:rsidRPr="00C07056">
        <w:rPr>
          <w:lang w:val="en-GB"/>
        </w:rPr>
        <w:t>of</w:t>
      </w:r>
      <w:r w:rsidRPr="00C07056">
        <w:rPr>
          <w:lang w:val="en-GB"/>
        </w:rPr>
        <w:t>:</w:t>
      </w:r>
    </w:p>
    <w:p w:rsidRPr="00C07056" w:rsidR="00014566" w:rsidP="00DF0549" w14:paraId="4D74A16E" w14:textId="77777777">
      <w:pPr>
        <w:pStyle w:val="ECHRDecisionBody"/>
        <w:rPr>
          <w:lang w:val="en-GB"/>
        </w:rPr>
      </w:pPr>
      <w:r w:rsidRPr="00C07056">
        <w:rPr>
          <w:lang w:val="en-GB"/>
        </w:rPr>
        <w:tab/>
        <w:t xml:space="preserve">Dean </w:t>
      </w:r>
      <w:r w:rsidRPr="00C07056">
        <w:rPr>
          <w:lang w:val="en-GB"/>
        </w:rPr>
        <w:t>Spielmann</w:t>
      </w:r>
      <w:r w:rsidRPr="00C07056">
        <w:rPr>
          <w:lang w:val="en-GB"/>
        </w:rPr>
        <w:t>,</w:t>
      </w:r>
      <w:r w:rsidRPr="00C07056">
        <w:rPr>
          <w:i/>
          <w:lang w:val="en-GB"/>
        </w:rPr>
        <w:t xml:space="preserve"> President</w:t>
      </w:r>
      <w:r w:rsidRPr="00990218">
        <w:rPr>
          <w:lang w:val="en-GB"/>
        </w:rPr>
        <w:t>,</w:t>
      </w:r>
      <w:r w:rsidRPr="00C07056">
        <w:rPr>
          <w:i/>
          <w:lang w:val="en-GB"/>
        </w:rPr>
        <w:br/>
      </w:r>
      <w:r w:rsidRPr="00C07056">
        <w:rPr>
          <w:lang w:val="en-GB"/>
        </w:rPr>
        <w:tab/>
        <w:t>Josep Casadevall,</w:t>
      </w:r>
      <w:r w:rsidRPr="00C07056">
        <w:rPr>
          <w:i/>
          <w:lang w:val="en-GB"/>
        </w:rPr>
        <w:br/>
      </w:r>
      <w:r w:rsidRPr="00C07056">
        <w:rPr>
          <w:lang w:val="en-GB"/>
        </w:rPr>
        <w:tab/>
        <w:t>Elisabeth Steiner,</w:t>
      </w:r>
      <w:r w:rsidRPr="00C07056">
        <w:rPr>
          <w:i/>
          <w:lang w:val="en-GB"/>
        </w:rPr>
        <w:br/>
      </w:r>
      <w:r w:rsidRPr="00C07056">
        <w:rPr>
          <w:lang w:val="en-GB"/>
        </w:rPr>
        <w:tab/>
        <w:t xml:space="preserve">Angelika </w:t>
      </w:r>
      <w:r w:rsidRPr="00C07056">
        <w:rPr>
          <w:lang w:val="en-GB"/>
        </w:rPr>
        <w:t>Nußberger</w:t>
      </w:r>
      <w:r w:rsidRPr="00C07056">
        <w:rPr>
          <w:lang w:val="en-GB"/>
        </w:rPr>
        <w:t>,</w:t>
      </w:r>
      <w:r w:rsidRPr="00C07056">
        <w:rPr>
          <w:i/>
          <w:lang w:val="en-GB"/>
        </w:rPr>
        <w:br/>
      </w:r>
      <w:r w:rsidRPr="00C07056">
        <w:rPr>
          <w:lang w:val="en-GB"/>
        </w:rPr>
        <w:tab/>
      </w:r>
      <w:r w:rsidRPr="00C07056">
        <w:rPr>
          <w:lang w:val="en-GB"/>
        </w:rPr>
        <w:t>Boštjan</w:t>
      </w:r>
      <w:r w:rsidRPr="00C07056">
        <w:rPr>
          <w:lang w:val="en-GB"/>
        </w:rPr>
        <w:t xml:space="preserve"> M. </w:t>
      </w:r>
      <w:r w:rsidRPr="00C07056">
        <w:rPr>
          <w:lang w:val="en-GB"/>
        </w:rPr>
        <w:t>Zupančič</w:t>
      </w:r>
      <w:r w:rsidRPr="00C07056">
        <w:rPr>
          <w:lang w:val="en-GB"/>
        </w:rPr>
        <w:t>,</w:t>
      </w:r>
      <w:r w:rsidRPr="00C07056">
        <w:rPr>
          <w:i/>
          <w:lang w:val="en-GB"/>
        </w:rPr>
        <w:br/>
      </w:r>
      <w:r w:rsidRPr="00C07056">
        <w:rPr>
          <w:lang w:val="en-GB"/>
        </w:rPr>
        <w:tab/>
        <w:t xml:space="preserve">George </w:t>
      </w:r>
      <w:r w:rsidRPr="00C07056">
        <w:rPr>
          <w:lang w:val="en-GB"/>
        </w:rPr>
        <w:t>Nicolaou</w:t>
      </w:r>
      <w:r w:rsidRPr="00C07056">
        <w:rPr>
          <w:lang w:val="en-GB"/>
        </w:rPr>
        <w:t>,</w:t>
      </w:r>
      <w:r w:rsidRPr="00C07056">
        <w:rPr>
          <w:i/>
          <w:lang w:val="en-GB"/>
        </w:rPr>
        <w:br/>
      </w:r>
      <w:r w:rsidRPr="00C07056">
        <w:rPr>
          <w:lang w:val="en-GB"/>
        </w:rPr>
        <w:tab/>
        <w:t xml:space="preserve">Luis </w:t>
      </w:r>
      <w:r w:rsidRPr="00C07056">
        <w:rPr>
          <w:lang w:val="en-GB"/>
        </w:rPr>
        <w:t>López</w:t>
      </w:r>
      <w:r w:rsidRPr="00C07056">
        <w:rPr>
          <w:lang w:val="en-GB"/>
        </w:rPr>
        <w:t xml:space="preserve"> Guerra,</w:t>
      </w:r>
      <w:r w:rsidRPr="00C07056">
        <w:rPr>
          <w:i/>
          <w:lang w:val="en-GB"/>
        </w:rPr>
        <w:br/>
      </w:r>
      <w:r w:rsidRPr="00C07056">
        <w:rPr>
          <w:lang w:val="en-GB"/>
        </w:rPr>
        <w:tab/>
        <w:t xml:space="preserve">Mirjana </w:t>
      </w:r>
      <w:r w:rsidRPr="00C07056">
        <w:rPr>
          <w:lang w:val="en-GB"/>
        </w:rPr>
        <w:t>Lazarova</w:t>
      </w:r>
      <w:r w:rsidRPr="00C07056">
        <w:rPr>
          <w:lang w:val="en-GB"/>
        </w:rPr>
        <w:t xml:space="preserve"> </w:t>
      </w:r>
      <w:r w:rsidRPr="00C07056">
        <w:rPr>
          <w:lang w:val="en-GB"/>
        </w:rPr>
        <w:t>Trajkovska</w:t>
      </w:r>
      <w:r w:rsidRPr="00C07056">
        <w:rPr>
          <w:lang w:val="en-GB"/>
        </w:rPr>
        <w:t>,</w:t>
      </w:r>
      <w:r w:rsidRPr="00C07056">
        <w:rPr>
          <w:i/>
          <w:lang w:val="en-GB"/>
        </w:rPr>
        <w:br/>
      </w:r>
      <w:r w:rsidRPr="00C07056">
        <w:rPr>
          <w:lang w:val="en-GB"/>
        </w:rPr>
        <w:tab/>
        <w:t>Ganna Yudkivska,</w:t>
      </w:r>
      <w:r w:rsidRPr="00C07056">
        <w:rPr>
          <w:i/>
          <w:lang w:val="en-GB"/>
        </w:rPr>
        <w:br/>
      </w:r>
      <w:r w:rsidRPr="00C07056">
        <w:rPr>
          <w:lang w:val="en-GB"/>
        </w:rPr>
        <w:tab/>
        <w:t xml:space="preserve">Vincent A. </w:t>
      </w:r>
      <w:r w:rsidRPr="00C07056" w:rsidR="008C6552">
        <w:rPr>
          <w:lang w:val="en-GB"/>
        </w:rPr>
        <w:t>D</w:t>
      </w:r>
      <w:r w:rsidRPr="00C07056">
        <w:rPr>
          <w:lang w:val="en-GB"/>
        </w:rPr>
        <w:t>e Gaetano,</w:t>
      </w:r>
      <w:r w:rsidRPr="00C07056">
        <w:rPr>
          <w:i/>
          <w:lang w:val="en-GB"/>
        </w:rPr>
        <w:br/>
      </w:r>
      <w:r w:rsidRPr="00C07056">
        <w:rPr>
          <w:lang w:val="en-GB"/>
        </w:rPr>
        <w:tab/>
        <w:t xml:space="preserve">André </w:t>
      </w:r>
      <w:r w:rsidRPr="00C07056">
        <w:rPr>
          <w:lang w:val="en-GB"/>
        </w:rPr>
        <w:t>Potocki</w:t>
      </w:r>
      <w:r w:rsidRPr="00C07056">
        <w:rPr>
          <w:lang w:val="en-GB"/>
        </w:rPr>
        <w:t>,</w:t>
      </w:r>
      <w:r w:rsidRPr="00C07056">
        <w:rPr>
          <w:i/>
          <w:lang w:val="en-GB"/>
        </w:rPr>
        <w:br/>
      </w:r>
      <w:r w:rsidRPr="00C07056">
        <w:rPr>
          <w:lang w:val="en-GB"/>
        </w:rPr>
        <w:tab/>
        <w:t xml:space="preserve">Helena </w:t>
      </w:r>
      <w:r w:rsidRPr="00C07056">
        <w:rPr>
          <w:lang w:val="en-GB"/>
        </w:rPr>
        <w:t>Jäderblom</w:t>
      </w:r>
      <w:r w:rsidRPr="00C07056">
        <w:rPr>
          <w:lang w:val="en-GB"/>
        </w:rPr>
        <w:t>,</w:t>
      </w:r>
      <w:r w:rsidRPr="00C07056">
        <w:rPr>
          <w:i/>
          <w:lang w:val="en-GB"/>
        </w:rPr>
        <w:br/>
      </w:r>
      <w:r w:rsidRPr="00C07056">
        <w:rPr>
          <w:lang w:val="en-GB"/>
        </w:rPr>
        <w:tab/>
      </w:r>
      <w:r w:rsidRPr="00C07056">
        <w:rPr>
          <w:lang w:val="en-GB"/>
        </w:rPr>
        <w:t>Aleš</w:t>
      </w:r>
      <w:r w:rsidRPr="00C07056">
        <w:rPr>
          <w:lang w:val="en-GB"/>
        </w:rPr>
        <w:t xml:space="preserve"> </w:t>
      </w:r>
      <w:r w:rsidRPr="00C07056">
        <w:rPr>
          <w:lang w:val="en-GB"/>
        </w:rPr>
        <w:t>Pejchal</w:t>
      </w:r>
      <w:r w:rsidRPr="00C07056">
        <w:rPr>
          <w:lang w:val="en-GB"/>
        </w:rPr>
        <w:t>,</w:t>
      </w:r>
      <w:r w:rsidRPr="00C07056">
        <w:rPr>
          <w:i/>
          <w:lang w:val="en-GB"/>
        </w:rPr>
        <w:br/>
      </w:r>
      <w:r w:rsidRPr="00C07056">
        <w:rPr>
          <w:lang w:val="en-GB"/>
        </w:rPr>
        <w:tab/>
        <w:t>Johannes Silvis,</w:t>
      </w:r>
      <w:r w:rsidRPr="00C07056">
        <w:rPr>
          <w:i/>
          <w:lang w:val="en-GB"/>
        </w:rPr>
        <w:br/>
      </w:r>
      <w:r w:rsidRPr="00C07056">
        <w:rPr>
          <w:lang w:val="en-GB"/>
        </w:rPr>
        <w:tab/>
        <w:t xml:space="preserve">Krzysztof </w:t>
      </w:r>
      <w:r w:rsidRPr="00C07056">
        <w:rPr>
          <w:lang w:val="en-GB"/>
        </w:rPr>
        <w:t>Wojtyczek</w:t>
      </w:r>
      <w:r w:rsidRPr="00C07056">
        <w:rPr>
          <w:lang w:val="en-GB"/>
        </w:rPr>
        <w:t>,</w:t>
      </w:r>
      <w:r w:rsidRPr="00C07056">
        <w:rPr>
          <w:i/>
          <w:lang w:val="en-GB"/>
        </w:rPr>
        <w:br/>
      </w:r>
      <w:r w:rsidRPr="00C07056">
        <w:rPr>
          <w:lang w:val="en-GB"/>
        </w:rPr>
        <w:tab/>
      </w:r>
      <w:r w:rsidRPr="00C07056">
        <w:rPr>
          <w:lang w:val="en-GB"/>
        </w:rPr>
        <w:t>Egidijus</w:t>
      </w:r>
      <w:r w:rsidRPr="00C07056">
        <w:rPr>
          <w:lang w:val="en-GB"/>
        </w:rPr>
        <w:t xml:space="preserve"> </w:t>
      </w:r>
      <w:r w:rsidRPr="00C07056">
        <w:rPr>
          <w:lang w:val="en-GB"/>
        </w:rPr>
        <w:t>Kūris</w:t>
      </w:r>
      <w:r w:rsidRPr="00C07056">
        <w:rPr>
          <w:lang w:val="en-GB"/>
        </w:rPr>
        <w:t>,</w:t>
      </w:r>
      <w:r w:rsidRPr="00C07056">
        <w:rPr>
          <w:i/>
          <w:lang w:val="en-GB"/>
        </w:rPr>
        <w:br/>
      </w:r>
      <w:r w:rsidRPr="00C07056">
        <w:rPr>
          <w:lang w:val="en-GB"/>
        </w:rPr>
        <w:tab/>
        <w:t xml:space="preserve">Jon </w:t>
      </w:r>
      <w:r w:rsidRPr="00C07056">
        <w:rPr>
          <w:lang w:val="en-GB"/>
        </w:rPr>
        <w:t>Fridrik</w:t>
      </w:r>
      <w:r w:rsidRPr="00C07056">
        <w:rPr>
          <w:lang w:val="en-GB"/>
        </w:rPr>
        <w:t xml:space="preserve"> </w:t>
      </w:r>
      <w:r w:rsidRPr="00C07056">
        <w:rPr>
          <w:lang w:val="en-GB"/>
        </w:rPr>
        <w:t>Kjølbro</w:t>
      </w:r>
      <w:r w:rsidRPr="00C07056">
        <w:rPr>
          <w:lang w:val="en-GB"/>
        </w:rPr>
        <w:t>,</w:t>
      </w:r>
      <w:r w:rsidRPr="00C07056">
        <w:rPr>
          <w:i/>
          <w:lang w:val="en-GB"/>
        </w:rPr>
        <w:t xml:space="preserve"> judges</w:t>
      </w:r>
      <w:r w:rsidRPr="00990218">
        <w:rPr>
          <w:lang w:val="en-GB"/>
        </w:rPr>
        <w:t>,</w:t>
      </w:r>
      <w:r w:rsidRPr="00C07056">
        <w:rPr>
          <w:szCs w:val="24"/>
          <w:lang w:val="en-GB"/>
        </w:rPr>
        <w:br/>
      </w:r>
      <w:r w:rsidRPr="00C07056">
        <w:rPr>
          <w:lang w:val="en-GB"/>
        </w:rPr>
        <w:t xml:space="preserve">and </w:t>
      </w:r>
      <w:r w:rsidRPr="00C07056" w:rsidR="00E825FB">
        <w:rPr>
          <w:lang w:val="en-GB"/>
        </w:rPr>
        <w:t>S</w:t>
      </w:r>
      <w:r w:rsidRPr="00C07056" w:rsidR="00E825FB">
        <w:rPr>
          <w:rFonts w:cstheme="minorHAnsi"/>
          <w:lang w:val="en-GB"/>
        </w:rPr>
        <w:t>ø</w:t>
      </w:r>
      <w:r w:rsidRPr="00C07056" w:rsidR="00E825FB">
        <w:rPr>
          <w:lang w:val="en-GB"/>
        </w:rPr>
        <w:t>ren</w:t>
      </w:r>
      <w:r w:rsidRPr="00C07056" w:rsidR="00E825FB">
        <w:rPr>
          <w:lang w:val="en-GB"/>
        </w:rPr>
        <w:t xml:space="preserve"> </w:t>
      </w:r>
      <w:r w:rsidRPr="00C07056" w:rsidR="00E825FB">
        <w:rPr>
          <w:lang w:val="en-GB"/>
        </w:rPr>
        <w:t>Prebensen</w:t>
      </w:r>
      <w:r w:rsidRPr="00C07056" w:rsidR="00F4713C">
        <w:rPr>
          <w:lang w:val="en-GB"/>
        </w:rPr>
        <w:t xml:space="preserve">, </w:t>
      </w:r>
      <w:r w:rsidRPr="00241887" w:rsidR="00241887">
        <w:rPr>
          <w:i/>
          <w:lang w:val="en-GB"/>
        </w:rPr>
        <w:t>Deputy Grand Chamber Registrar</w:t>
      </w:r>
      <w:r w:rsidRPr="00990218">
        <w:rPr>
          <w:lang w:val="en-GB"/>
        </w:rPr>
        <w:t>,</w:t>
      </w:r>
    </w:p>
    <w:p w:rsidRPr="00C07056" w:rsidR="00014566" w:rsidP="00C621C2" w14:paraId="0E61CD8F" w14:textId="77777777">
      <w:pPr>
        <w:pStyle w:val="ECHRPara"/>
        <w:rPr>
          <w:lang w:val="en-GB"/>
        </w:rPr>
      </w:pPr>
      <w:r w:rsidRPr="00C07056">
        <w:rPr>
          <w:lang w:val="en-GB"/>
        </w:rPr>
        <w:t xml:space="preserve">Having deliberated in private on </w:t>
      </w:r>
      <w:r w:rsidRPr="00C07056" w:rsidR="006540AB">
        <w:rPr>
          <w:lang w:val="en-GB"/>
        </w:rPr>
        <w:t>9 April 2015 and 9 September 2015</w:t>
      </w:r>
      <w:r w:rsidRPr="00C07056">
        <w:rPr>
          <w:lang w:val="en-GB"/>
        </w:rPr>
        <w:t>,</w:t>
      </w:r>
    </w:p>
    <w:p w:rsidRPr="00C07056" w:rsidR="00014566" w:rsidP="00C621C2" w14:paraId="59179D32" w14:textId="77777777">
      <w:pPr>
        <w:pStyle w:val="ECHRPara"/>
        <w:rPr>
          <w:lang w:val="en-GB"/>
        </w:rPr>
      </w:pPr>
      <w:r w:rsidRPr="00C07056">
        <w:rPr>
          <w:lang w:val="en-GB"/>
        </w:rPr>
        <w:t xml:space="preserve">Delivers the following judgment, which </w:t>
      </w:r>
      <w:r w:rsidRPr="00C07056">
        <w:rPr>
          <w:lang w:val="en-GB"/>
        </w:rPr>
        <w:t>was adopted</w:t>
      </w:r>
      <w:r w:rsidRPr="00C07056">
        <w:rPr>
          <w:lang w:val="en-GB"/>
        </w:rPr>
        <w:t xml:space="preserve"> on </w:t>
      </w:r>
      <w:r w:rsidRPr="00C07056" w:rsidR="00EB5EF8">
        <w:rPr>
          <w:lang w:val="en-GB"/>
        </w:rPr>
        <w:t>the last-mentioned</w:t>
      </w:r>
      <w:r w:rsidRPr="00C07056">
        <w:rPr>
          <w:lang w:val="en-GB"/>
        </w:rPr>
        <w:t xml:space="preserve"> date:</w:t>
      </w:r>
    </w:p>
    <w:p w:rsidRPr="00C07056" w:rsidR="00014566" w:rsidP="00014566" w14:paraId="79F6747B" w14:textId="77777777">
      <w:pPr>
        <w:pStyle w:val="ECHRTitle1"/>
        <w:rPr>
          <w:lang w:val="en-GB"/>
        </w:rPr>
      </w:pPr>
      <w:r w:rsidRPr="00C07056">
        <w:rPr>
          <w:lang w:val="en-GB"/>
        </w:rPr>
        <w:t>PROCEDURE</w:t>
      </w:r>
    </w:p>
    <w:p w:rsidRPr="00C07056" w:rsidR="00014566" w:rsidP="00C621C2" w14:paraId="7EDF9368"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w:t>
      </w:r>
      <w:r w:rsidRPr="00C07056">
        <w:rPr>
          <w:lang w:val="en-GB"/>
        </w:rPr>
        <w:fldChar w:fldCharType="end"/>
      </w:r>
      <w:r w:rsidRPr="00C07056">
        <w:rPr>
          <w:lang w:val="en-GB"/>
        </w:rPr>
        <w:t>.  </w:t>
      </w:r>
      <w:r w:rsidRPr="00C07056">
        <w:rPr>
          <w:lang w:val="en-GB"/>
        </w:rPr>
        <w:t xml:space="preserve">The case originated in </w:t>
      </w:r>
      <w:r w:rsidRPr="00C07056">
        <w:rPr>
          <w:lang w:val="en-GB"/>
        </w:rPr>
        <w:t>an application (no. 37553/05)</w:t>
      </w:r>
      <w:r w:rsidRPr="00C07056">
        <w:rPr>
          <w:lang w:val="en-GB"/>
        </w:rPr>
        <w:t xml:space="preserve"> against </w:t>
      </w:r>
      <w:r w:rsidRPr="00C07056">
        <w:rPr>
          <w:lang w:val="en-GB"/>
        </w:rPr>
        <w:t>the Republic of Lit</w:t>
      </w:r>
      <w:r w:rsidRPr="00C07056" w:rsidR="00DD53B0">
        <w:rPr>
          <w:lang w:val="en-GB"/>
        </w:rPr>
        <w:t>h</w:t>
      </w:r>
      <w:r w:rsidRPr="00C07056">
        <w:rPr>
          <w:lang w:val="en-GB"/>
        </w:rPr>
        <w:t>uania</w:t>
      </w:r>
      <w:r w:rsidRPr="00C07056">
        <w:rPr>
          <w:lang w:val="en-GB"/>
        </w:rPr>
        <w:t xml:space="preserve"> lodged with the </w:t>
      </w:r>
      <w:r w:rsidRPr="00C07056">
        <w:rPr>
          <w:lang w:val="en-GB"/>
        </w:rPr>
        <w:t>Court under Article 34</w:t>
      </w:r>
      <w:r w:rsidRPr="00C07056">
        <w:rPr>
          <w:lang w:val="en-GB"/>
        </w:rPr>
        <w:t xml:space="preserve"> of the Convention for the Protection of Human Rights and Fundamental Freedoms (“the Convention”) by </w:t>
      </w:r>
      <w:r w:rsidRPr="00C07056" w:rsidR="00DD53B0">
        <w:rPr>
          <w:lang w:val="en-GB"/>
        </w:rPr>
        <w:t>five</w:t>
      </w:r>
      <w:r w:rsidRPr="00C07056">
        <w:rPr>
          <w:lang w:val="en-GB"/>
        </w:rPr>
        <w:t xml:space="preserve"> Lithuanian nationals, Mr </w:t>
      </w:r>
      <w:r w:rsidRPr="00C07056">
        <w:rPr>
          <w:lang w:val="en-GB"/>
        </w:rPr>
        <w:t>Arūnas</w:t>
      </w:r>
      <w:r w:rsidRPr="00C07056">
        <w:rPr>
          <w:lang w:val="en-GB"/>
        </w:rPr>
        <w:t xml:space="preserve"> </w:t>
      </w:r>
      <w:r w:rsidRPr="00C07056">
        <w:rPr>
          <w:lang w:val="en-GB"/>
        </w:rPr>
        <w:t>Kudrevičius</w:t>
      </w:r>
      <w:r w:rsidRPr="00C07056" w:rsidR="00DD53B0">
        <w:rPr>
          <w:lang w:val="en-GB"/>
        </w:rPr>
        <w:t>,</w:t>
      </w:r>
      <w:r w:rsidRPr="00C07056" w:rsidR="002B2A1F">
        <w:rPr>
          <w:lang w:val="en-GB"/>
        </w:rPr>
        <w:t xml:space="preserve"> Mr</w:t>
      </w:r>
      <w:r w:rsidR="005E5CDF">
        <w:rPr>
          <w:lang w:val="en-GB"/>
        </w:rPr>
        <w:t> </w:t>
      </w:r>
      <w:r w:rsidRPr="00C07056" w:rsidR="002B2A1F">
        <w:rPr>
          <w:lang w:val="en-GB"/>
        </w:rPr>
        <w:t>Bronius</w:t>
      </w:r>
      <w:r w:rsidRPr="00C07056" w:rsidR="002B2A1F">
        <w:rPr>
          <w:lang w:val="en-GB"/>
        </w:rPr>
        <w:t xml:space="preserve"> </w:t>
      </w:r>
      <w:r w:rsidRPr="00C07056" w:rsidR="002B2A1F">
        <w:rPr>
          <w:lang w:val="en-GB"/>
        </w:rPr>
        <w:t>Markauskas</w:t>
      </w:r>
      <w:r w:rsidRPr="00C07056" w:rsidR="002B2A1F">
        <w:rPr>
          <w:lang w:val="en-GB"/>
        </w:rPr>
        <w:t>,</w:t>
      </w:r>
      <w:r w:rsidRPr="00C07056">
        <w:rPr>
          <w:lang w:val="en-GB"/>
        </w:rPr>
        <w:t xml:space="preserve"> </w:t>
      </w:r>
      <w:r w:rsidRPr="00C07056" w:rsidR="00DD53B0">
        <w:rPr>
          <w:lang w:val="en-GB"/>
        </w:rPr>
        <w:t xml:space="preserve">Mr </w:t>
      </w:r>
      <w:r w:rsidRPr="00C07056" w:rsidR="00DD53B0">
        <w:rPr>
          <w:lang w:val="en-GB"/>
        </w:rPr>
        <w:t>Artūras</w:t>
      </w:r>
      <w:r w:rsidRPr="00C07056" w:rsidR="00DD53B0">
        <w:rPr>
          <w:lang w:val="en-GB"/>
        </w:rPr>
        <w:t xml:space="preserve"> </w:t>
      </w:r>
      <w:r w:rsidRPr="00C07056" w:rsidR="00DD53B0">
        <w:rPr>
          <w:lang w:val="en-GB"/>
        </w:rPr>
        <w:t>Pilota</w:t>
      </w:r>
      <w:r w:rsidRPr="00C07056" w:rsidR="00DD53B0">
        <w:rPr>
          <w:lang w:val="en-GB"/>
        </w:rPr>
        <w:t xml:space="preserve">, Mr </w:t>
      </w:r>
      <w:r w:rsidRPr="00C07056" w:rsidR="00DD53B0">
        <w:rPr>
          <w:lang w:val="en-GB"/>
        </w:rPr>
        <w:t>Kęstutis</w:t>
      </w:r>
      <w:r w:rsidRPr="00C07056" w:rsidR="00DD53B0">
        <w:rPr>
          <w:lang w:val="en-GB"/>
        </w:rPr>
        <w:t xml:space="preserve"> </w:t>
      </w:r>
      <w:r w:rsidRPr="00C07056" w:rsidR="00DD53B0">
        <w:rPr>
          <w:lang w:val="en-GB"/>
        </w:rPr>
        <w:t>Miliauskas</w:t>
      </w:r>
      <w:r w:rsidRPr="00C07056" w:rsidR="002B2A1F">
        <w:rPr>
          <w:lang w:val="en-GB"/>
        </w:rPr>
        <w:t xml:space="preserve"> and</w:t>
      </w:r>
      <w:r w:rsidRPr="00C07056" w:rsidR="00DD53B0">
        <w:rPr>
          <w:lang w:val="en-GB"/>
        </w:rPr>
        <w:t xml:space="preserve"> Mr</w:t>
      </w:r>
      <w:r w:rsidRPr="00C07056" w:rsidR="002B2A1F">
        <w:rPr>
          <w:lang w:val="en-GB"/>
        </w:rPr>
        <w:t> </w:t>
      </w:r>
      <w:r w:rsidRPr="00C07056" w:rsidR="00DD53B0">
        <w:rPr>
          <w:lang w:val="en-GB"/>
        </w:rPr>
        <w:t>Virginijus</w:t>
      </w:r>
      <w:r w:rsidRPr="00C07056" w:rsidR="00DD53B0">
        <w:rPr>
          <w:lang w:val="en-GB"/>
        </w:rPr>
        <w:t xml:space="preserve"> </w:t>
      </w:r>
      <w:r w:rsidRPr="00C07056" w:rsidR="00DD53B0">
        <w:rPr>
          <w:lang w:val="en-GB"/>
        </w:rPr>
        <w:t>Mykolaitis</w:t>
      </w:r>
      <w:r w:rsidRPr="00C07056" w:rsidR="00DD53B0">
        <w:rPr>
          <w:lang w:val="en-GB"/>
        </w:rPr>
        <w:t xml:space="preserve"> </w:t>
      </w:r>
      <w:r w:rsidRPr="00C07056">
        <w:rPr>
          <w:lang w:val="en-GB"/>
        </w:rPr>
        <w:t>(“the applicants”), on 8 October 2005</w:t>
      </w:r>
      <w:r w:rsidRPr="00C07056">
        <w:rPr>
          <w:lang w:val="en-GB"/>
        </w:rPr>
        <w:t>.</w:t>
      </w:r>
    </w:p>
    <w:p w:rsidRPr="00C07056" w:rsidR="008A1841" w:rsidP="00C621C2" w14:paraId="6226FF61"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2</w:t>
      </w:r>
      <w:r w:rsidRPr="00C07056">
        <w:rPr>
          <w:lang w:val="en-GB"/>
        </w:rPr>
        <w:fldChar w:fldCharType="end"/>
      </w:r>
      <w:r w:rsidRPr="00C07056" w:rsidR="00014566">
        <w:rPr>
          <w:lang w:val="en-GB"/>
        </w:rPr>
        <w:t>.  </w:t>
      </w:r>
      <w:r w:rsidRPr="00C07056">
        <w:rPr>
          <w:lang w:val="en-GB"/>
        </w:rPr>
        <w:t xml:space="preserve">The applicants were represented by Mr K. </w:t>
      </w:r>
      <w:r w:rsidRPr="00C07056">
        <w:rPr>
          <w:lang w:val="en-GB"/>
        </w:rPr>
        <w:t>Stungys</w:t>
      </w:r>
      <w:r w:rsidRPr="00C07056" w:rsidR="00235331">
        <w:rPr>
          <w:lang w:val="en-GB"/>
        </w:rPr>
        <w:t xml:space="preserve"> and Mr E. </w:t>
      </w:r>
      <w:r w:rsidRPr="00C07056" w:rsidR="00A01A14">
        <w:rPr>
          <w:lang w:val="en-GB"/>
        </w:rPr>
        <w:t>Losis</w:t>
      </w:r>
      <w:r w:rsidRPr="00C07056">
        <w:rPr>
          <w:lang w:val="en-GB"/>
        </w:rPr>
        <w:t xml:space="preserve">, </w:t>
      </w:r>
      <w:r w:rsidRPr="00C07056" w:rsidR="00235331">
        <w:rPr>
          <w:lang w:val="en-GB"/>
        </w:rPr>
        <w:t>two</w:t>
      </w:r>
      <w:r w:rsidRPr="00C07056">
        <w:rPr>
          <w:lang w:val="en-GB"/>
        </w:rPr>
        <w:t xml:space="preserve"> lawyer</w:t>
      </w:r>
      <w:r w:rsidRPr="00C07056" w:rsidR="00235331">
        <w:rPr>
          <w:lang w:val="en-GB"/>
        </w:rPr>
        <w:t>s</w:t>
      </w:r>
      <w:r w:rsidRPr="00C07056">
        <w:rPr>
          <w:lang w:val="en-GB"/>
        </w:rPr>
        <w:t xml:space="preserve"> practising in </w:t>
      </w:r>
      <w:r w:rsidRPr="00C07056" w:rsidR="00DD53B0">
        <w:rPr>
          <w:lang w:val="en-GB"/>
        </w:rPr>
        <w:t>V</w:t>
      </w:r>
      <w:r w:rsidRPr="00C07056">
        <w:rPr>
          <w:lang w:val="en-GB"/>
        </w:rPr>
        <w:t>ilnius</w:t>
      </w:r>
      <w:r w:rsidRPr="00C07056">
        <w:rPr>
          <w:lang w:val="en-GB"/>
        </w:rPr>
        <w:t xml:space="preserve">. </w:t>
      </w:r>
      <w:r w:rsidRPr="00C07056" w:rsidR="00014566">
        <w:rPr>
          <w:lang w:val="en-GB"/>
        </w:rPr>
        <w:t xml:space="preserve">The </w:t>
      </w:r>
      <w:r w:rsidRPr="00C07056">
        <w:rPr>
          <w:lang w:val="en-GB"/>
        </w:rPr>
        <w:t>Lithuanian</w:t>
      </w:r>
      <w:r w:rsidRPr="00C07056" w:rsidR="00014566">
        <w:rPr>
          <w:lang w:val="en-GB"/>
        </w:rPr>
        <w:t xml:space="preserve"> Government (“the Government”) were represented by their Agent, M</w:t>
      </w:r>
      <w:r w:rsidRPr="00C07056" w:rsidR="00DD53B0">
        <w:rPr>
          <w:lang w:val="en-GB"/>
        </w:rPr>
        <w:t xml:space="preserve">s K. </w:t>
      </w:r>
      <w:r w:rsidRPr="00C07056" w:rsidR="00DD53B0">
        <w:rPr>
          <w:lang w:val="en-GB"/>
        </w:rPr>
        <w:t>Bubnyt</w:t>
      </w:r>
      <w:r w:rsidRPr="00C07056" w:rsidR="00DD53B0">
        <w:rPr>
          <w:rFonts w:cstheme="minorHAnsi"/>
          <w:lang w:val="en-GB"/>
        </w:rPr>
        <w:t>ė</w:t>
      </w:r>
      <w:r w:rsidRPr="00C07056" w:rsidR="00014566">
        <w:rPr>
          <w:lang w:val="en-GB"/>
        </w:rPr>
        <w:t>.</w:t>
      </w:r>
    </w:p>
    <w:p w:rsidRPr="00C07056" w:rsidR="00014566" w:rsidP="00C621C2" w14:paraId="0D201D29" w14:textId="552CDD80">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3</w:t>
      </w:r>
      <w:r w:rsidRPr="00C07056">
        <w:rPr>
          <w:lang w:val="en-GB"/>
        </w:rPr>
        <w:fldChar w:fldCharType="end"/>
      </w:r>
      <w:r w:rsidRPr="00C07056">
        <w:rPr>
          <w:lang w:val="en-GB"/>
        </w:rPr>
        <w:t xml:space="preserve">.  The applicants alleged, in particular, </w:t>
      </w:r>
      <w:r w:rsidRPr="00C07056" w:rsidR="00DD53B0">
        <w:rPr>
          <w:lang w:val="en-GB"/>
        </w:rPr>
        <w:t xml:space="preserve">that </w:t>
      </w:r>
      <w:r w:rsidRPr="00C07056" w:rsidR="00F4713C">
        <w:rPr>
          <w:lang w:val="en-GB"/>
        </w:rPr>
        <w:t>their conviction for riot</w:t>
      </w:r>
      <w:r w:rsidRPr="00C07056" w:rsidR="004B741B">
        <w:rPr>
          <w:lang w:val="en-GB"/>
        </w:rPr>
        <w:t>ing</w:t>
      </w:r>
      <w:r w:rsidRPr="00C07056" w:rsidR="00F4713C">
        <w:rPr>
          <w:lang w:val="en-GB"/>
        </w:rPr>
        <w:t xml:space="preserve"> had violated their rights to freedom of assembly and expression and that </w:t>
      </w:r>
      <w:r w:rsidRPr="00C07056" w:rsidR="00DD53B0">
        <w:rPr>
          <w:lang w:val="en-GB"/>
        </w:rPr>
        <w:t xml:space="preserve">the law under which they </w:t>
      </w:r>
      <w:r w:rsidRPr="00C07056" w:rsidR="00DD53B0">
        <w:rPr>
          <w:lang w:val="en-GB"/>
        </w:rPr>
        <w:t>had been convicted</w:t>
      </w:r>
      <w:r w:rsidRPr="00C07056" w:rsidR="00DD53B0">
        <w:rPr>
          <w:lang w:val="en-GB"/>
        </w:rPr>
        <w:t xml:space="preserve"> </w:t>
      </w:r>
      <w:r w:rsidR="00EC3A44">
        <w:rPr>
          <w:lang w:val="en-GB"/>
        </w:rPr>
        <w:t>did</w:t>
      </w:r>
      <w:r w:rsidRPr="00C07056" w:rsidR="00EC3A44">
        <w:rPr>
          <w:lang w:val="en-GB"/>
        </w:rPr>
        <w:t xml:space="preserve"> </w:t>
      </w:r>
      <w:r w:rsidRPr="00C07056" w:rsidR="00DD53B0">
        <w:rPr>
          <w:lang w:val="en-GB"/>
        </w:rPr>
        <w:t>not m</w:t>
      </w:r>
      <w:r w:rsidR="00EC3A44">
        <w:rPr>
          <w:lang w:val="en-GB"/>
        </w:rPr>
        <w:t>e</w:t>
      </w:r>
      <w:r w:rsidRPr="00C07056" w:rsidR="00DD53B0">
        <w:rPr>
          <w:lang w:val="en-GB"/>
        </w:rPr>
        <w:t>et the requirements of Article</w:t>
      </w:r>
      <w:r w:rsidR="004D2392">
        <w:rPr>
          <w:lang w:val="en-GB"/>
        </w:rPr>
        <w:t> </w:t>
      </w:r>
      <w:r w:rsidRPr="00C07056" w:rsidR="00DD53B0">
        <w:rPr>
          <w:lang w:val="en-GB"/>
        </w:rPr>
        <w:t>7 of the Convention</w:t>
      </w:r>
      <w:r w:rsidRPr="00C07056">
        <w:rPr>
          <w:lang w:val="en-GB"/>
        </w:rPr>
        <w:t>.</w:t>
      </w:r>
    </w:p>
    <w:p w:rsidRPr="00C07056" w:rsidR="009C0A7A" w:rsidP="009C0A7A" w14:paraId="240B571B"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4</w:t>
      </w:r>
      <w:r w:rsidRPr="00C07056">
        <w:rPr>
          <w:lang w:val="en-GB"/>
        </w:rPr>
        <w:fldChar w:fldCharType="end"/>
      </w:r>
      <w:r w:rsidRPr="00C07056" w:rsidR="00014566">
        <w:rPr>
          <w:lang w:val="en-GB"/>
        </w:rPr>
        <w:t>.  </w:t>
      </w:r>
      <w:r w:rsidRPr="00C07056">
        <w:rPr>
          <w:lang w:val="en-GB"/>
        </w:rPr>
        <w:t xml:space="preserve">On </w:t>
      </w:r>
      <w:r w:rsidRPr="00C07056">
        <w:rPr>
          <w:szCs w:val="24"/>
          <w:lang w:val="en-GB"/>
        </w:rPr>
        <w:t xml:space="preserve">21 May </w:t>
      </w:r>
      <w:r w:rsidRPr="00C07056">
        <w:rPr>
          <w:szCs w:val="24"/>
          <w:lang w:val="en-GB"/>
        </w:rPr>
        <w:t>2008</w:t>
      </w:r>
      <w:r w:rsidRPr="00C07056" w:rsidR="00014566">
        <w:rPr>
          <w:lang w:val="en-GB"/>
        </w:rPr>
        <w:t xml:space="preserve"> </w:t>
      </w:r>
      <w:r w:rsidRPr="00C07056" w:rsidR="004B741B">
        <w:rPr>
          <w:lang w:val="en-GB"/>
        </w:rPr>
        <w:t xml:space="preserve">notice of </w:t>
      </w:r>
      <w:r w:rsidRPr="00C07056" w:rsidR="00014566">
        <w:rPr>
          <w:lang w:val="en-GB"/>
        </w:rPr>
        <w:t xml:space="preserve">the </w:t>
      </w:r>
      <w:r w:rsidRPr="00C07056">
        <w:rPr>
          <w:lang w:val="en-GB"/>
        </w:rPr>
        <w:t xml:space="preserve">application was </w:t>
      </w:r>
      <w:r w:rsidRPr="00C07056" w:rsidR="004B741B">
        <w:rPr>
          <w:lang w:val="en-GB"/>
        </w:rPr>
        <w:t xml:space="preserve">given </w:t>
      </w:r>
      <w:r w:rsidRPr="00C07056">
        <w:rPr>
          <w:lang w:val="en-GB"/>
        </w:rPr>
        <w:t>to the Government</w:t>
      </w:r>
      <w:r w:rsidRPr="00C07056" w:rsidR="00014566">
        <w:rPr>
          <w:lang w:val="en-GB"/>
        </w:rPr>
        <w:t>.</w:t>
      </w:r>
    </w:p>
    <w:p w:rsidRPr="00C07056" w:rsidR="00220E40" w:rsidP="00220E40" w14:paraId="62197CE6"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5</w:t>
      </w:r>
      <w:r w:rsidRPr="00C07056">
        <w:rPr>
          <w:lang w:val="en-GB"/>
        </w:rPr>
        <w:fldChar w:fldCharType="end"/>
      </w:r>
      <w:r w:rsidRPr="00C07056">
        <w:rPr>
          <w:lang w:val="en-GB"/>
        </w:rPr>
        <w:t xml:space="preserve">.  The application was allocated to the Second Section of the Court (Rule 52 § </w:t>
      </w:r>
      <w:r w:rsidRPr="00C07056">
        <w:rPr>
          <w:lang w:val="en-GB"/>
        </w:rPr>
        <w:t>1</w:t>
      </w:r>
      <w:r w:rsidRPr="00C07056">
        <w:rPr>
          <w:lang w:val="en-GB"/>
        </w:rPr>
        <w:t xml:space="preserve"> of the Rules of Court). On 26 November 2013 a Chamber of the Second Section, composed of </w:t>
      </w:r>
      <w:r w:rsidRPr="00C07056">
        <w:rPr>
          <w:lang w:val="en-GB"/>
        </w:rPr>
        <w:t>Guido Raimondi</w:t>
      </w:r>
      <w:r w:rsidRPr="00C07056">
        <w:rPr>
          <w:lang w:val="en-GB"/>
        </w:rPr>
        <w:t xml:space="preserve">, </w:t>
      </w:r>
      <w:r w:rsidRPr="00C07056">
        <w:rPr>
          <w:lang w:val="en-GB"/>
        </w:rPr>
        <w:t>Danut</w:t>
      </w:r>
      <w:r w:rsidRPr="00C07056">
        <w:rPr>
          <w:rFonts w:cstheme="minorHAnsi"/>
          <w:lang w:val="en-GB"/>
        </w:rPr>
        <w:t>ė</w:t>
      </w:r>
      <w:r w:rsidRPr="00C07056">
        <w:rPr>
          <w:lang w:val="en-GB"/>
        </w:rPr>
        <w:t xml:space="preserve"> </w:t>
      </w:r>
      <w:r w:rsidRPr="00C07056">
        <w:rPr>
          <w:lang w:val="en-GB"/>
        </w:rPr>
        <w:t>Jo</w:t>
      </w:r>
      <w:r w:rsidRPr="00C07056">
        <w:rPr>
          <w:rFonts w:cstheme="minorHAnsi"/>
          <w:lang w:val="en-GB"/>
        </w:rPr>
        <w:t>č</w:t>
      </w:r>
      <w:r w:rsidRPr="00C07056">
        <w:rPr>
          <w:lang w:val="en-GB"/>
        </w:rPr>
        <w:t>ien</w:t>
      </w:r>
      <w:r w:rsidRPr="00C07056">
        <w:rPr>
          <w:rFonts w:cstheme="minorHAnsi"/>
          <w:lang w:val="en-GB"/>
        </w:rPr>
        <w:t>ė</w:t>
      </w:r>
      <w:r w:rsidRPr="00C07056">
        <w:rPr>
          <w:lang w:val="en-GB"/>
        </w:rPr>
        <w:t xml:space="preserve">, </w:t>
      </w:r>
      <w:r w:rsidRPr="00C07056">
        <w:rPr>
          <w:lang w:val="en-GB"/>
        </w:rPr>
        <w:t xml:space="preserve">Dragoljub </w:t>
      </w:r>
      <w:r w:rsidRPr="00C07056">
        <w:rPr>
          <w:lang w:val="en-GB"/>
        </w:rPr>
        <w:t>Popovi</w:t>
      </w:r>
      <w:r w:rsidRPr="00C07056">
        <w:rPr>
          <w:rFonts w:cstheme="minorHAnsi"/>
          <w:lang w:val="en-GB"/>
        </w:rPr>
        <w:t>ć</w:t>
      </w:r>
      <w:r w:rsidRPr="00C07056">
        <w:rPr>
          <w:lang w:val="en-GB"/>
        </w:rPr>
        <w:t xml:space="preserve">, </w:t>
      </w:r>
      <w:r w:rsidRPr="00C07056">
        <w:rPr>
          <w:lang w:val="en-GB"/>
        </w:rPr>
        <w:t>Andr</w:t>
      </w:r>
      <w:r w:rsidRPr="00C07056">
        <w:rPr>
          <w:rFonts w:cstheme="minorHAnsi"/>
          <w:lang w:val="en-GB"/>
        </w:rPr>
        <w:t>á</w:t>
      </w:r>
      <w:r w:rsidRPr="00C07056">
        <w:rPr>
          <w:lang w:val="en-GB"/>
        </w:rPr>
        <w:t>s</w:t>
      </w:r>
      <w:r w:rsidRPr="00C07056">
        <w:rPr>
          <w:lang w:val="en-GB"/>
        </w:rPr>
        <w:t xml:space="preserve"> </w:t>
      </w:r>
      <w:r w:rsidRPr="00C07056">
        <w:rPr>
          <w:lang w:val="en-GB"/>
        </w:rPr>
        <w:t>Saj</w:t>
      </w:r>
      <w:r w:rsidRPr="00C07056">
        <w:rPr>
          <w:rFonts w:cstheme="minorHAnsi"/>
          <w:lang w:val="en-GB"/>
        </w:rPr>
        <w:t>ó</w:t>
      </w:r>
      <w:r w:rsidRPr="00C07056">
        <w:rPr>
          <w:rFonts w:cstheme="minorHAnsi"/>
          <w:lang w:val="en-GB"/>
        </w:rPr>
        <w:t xml:space="preserve">, </w:t>
      </w:r>
      <w:r w:rsidRPr="00C07056">
        <w:rPr>
          <w:lang w:val="en-GB"/>
        </w:rPr>
        <w:t>Işıl</w:t>
      </w:r>
      <w:r w:rsidRPr="00C07056">
        <w:rPr>
          <w:lang w:val="en-GB"/>
        </w:rPr>
        <w:t xml:space="preserve"> </w:t>
      </w:r>
      <w:r w:rsidRPr="00C07056">
        <w:rPr>
          <w:lang w:val="en-GB"/>
        </w:rPr>
        <w:t>Karakaş</w:t>
      </w:r>
      <w:r w:rsidRPr="00C07056">
        <w:rPr>
          <w:lang w:val="en-GB"/>
        </w:rPr>
        <w:t>, Paulo Pinto de Albuquerque</w:t>
      </w:r>
      <w:r w:rsidRPr="00C07056">
        <w:rPr>
          <w:lang w:val="en-GB"/>
        </w:rPr>
        <w:t xml:space="preserve"> and</w:t>
      </w:r>
      <w:r w:rsidRPr="00C07056">
        <w:rPr>
          <w:lang w:val="en-GB"/>
        </w:rPr>
        <w:t xml:space="preserve"> Helen Keller</w:t>
      </w:r>
      <w:r w:rsidRPr="00C07056">
        <w:rPr>
          <w:lang w:val="en-GB"/>
        </w:rPr>
        <w:t xml:space="preserve">, </w:t>
      </w:r>
      <w:r w:rsidR="00464B80">
        <w:rPr>
          <w:lang w:val="en-GB"/>
        </w:rPr>
        <w:t xml:space="preserve">judges, </w:t>
      </w:r>
      <w:r w:rsidRPr="00C07056">
        <w:rPr>
          <w:lang w:val="en-GB"/>
        </w:rPr>
        <w:t xml:space="preserve">and </w:t>
      </w:r>
      <w:r w:rsidRPr="00C07056">
        <w:rPr>
          <w:lang w:val="en-GB"/>
        </w:rPr>
        <w:t>Stanley Naismith</w:t>
      </w:r>
      <w:r w:rsidRPr="00C07056">
        <w:rPr>
          <w:lang w:val="en-GB"/>
        </w:rPr>
        <w:t xml:space="preserve">, Section Registrar, </w:t>
      </w:r>
      <w:r w:rsidRPr="00C07056" w:rsidR="00D96A8F">
        <w:rPr>
          <w:lang w:val="en-GB"/>
        </w:rPr>
        <w:t xml:space="preserve">unanimously </w:t>
      </w:r>
      <w:r w:rsidRPr="00C07056">
        <w:rPr>
          <w:lang w:val="en-GB"/>
        </w:rPr>
        <w:t xml:space="preserve">declared the application admissible in respect of the complaints under Articles </w:t>
      </w:r>
      <w:r w:rsidRPr="00C07056" w:rsidR="00D96A8F">
        <w:rPr>
          <w:lang w:val="en-GB"/>
        </w:rPr>
        <w:t>7 and 11</w:t>
      </w:r>
      <w:r w:rsidRPr="00C07056">
        <w:rPr>
          <w:lang w:val="en-GB"/>
        </w:rPr>
        <w:t xml:space="preserve"> of the Convention</w:t>
      </w:r>
      <w:r w:rsidRPr="00C07056" w:rsidR="00D96A8F">
        <w:rPr>
          <w:lang w:val="en-GB"/>
        </w:rPr>
        <w:t xml:space="preserve"> and inadmissible for the rem</w:t>
      </w:r>
      <w:r w:rsidRPr="00C07056" w:rsidR="00D02740">
        <w:rPr>
          <w:lang w:val="en-GB"/>
        </w:rPr>
        <w:t>a</w:t>
      </w:r>
      <w:r w:rsidRPr="00C07056" w:rsidR="00D96A8F">
        <w:rPr>
          <w:lang w:val="en-GB"/>
        </w:rPr>
        <w:t>inder. By four votes to three</w:t>
      </w:r>
      <w:r w:rsidRPr="00C07056">
        <w:rPr>
          <w:lang w:val="en-GB"/>
        </w:rPr>
        <w:t>,</w:t>
      </w:r>
      <w:r w:rsidRPr="00C07056" w:rsidR="00D96A8F">
        <w:rPr>
          <w:lang w:val="en-GB"/>
        </w:rPr>
        <w:t xml:space="preserve"> </w:t>
      </w:r>
      <w:r w:rsidRPr="00C07056">
        <w:rPr>
          <w:lang w:val="en-GB"/>
        </w:rPr>
        <w:t>the Chamber</w:t>
      </w:r>
      <w:r w:rsidRPr="00C07056" w:rsidR="00D96A8F">
        <w:rPr>
          <w:lang w:val="en-GB"/>
        </w:rPr>
        <w:t xml:space="preserve"> held that there had been a violation of Article 11 of the Convention</w:t>
      </w:r>
      <w:r w:rsidRPr="00C07056">
        <w:rPr>
          <w:lang w:val="en-GB"/>
        </w:rPr>
        <w:t>,</w:t>
      </w:r>
      <w:r w:rsidRPr="00C07056" w:rsidR="00D96A8F">
        <w:rPr>
          <w:lang w:val="en-GB"/>
        </w:rPr>
        <w:t xml:space="preserve"> that </w:t>
      </w:r>
      <w:r w:rsidRPr="00C07056">
        <w:rPr>
          <w:lang w:val="en-GB"/>
        </w:rPr>
        <w:t>there was no need to examine separately the complaint under Article 7</w:t>
      </w:r>
      <w:r w:rsidRPr="00C07056">
        <w:rPr>
          <w:lang w:val="en-GB"/>
        </w:rPr>
        <w:t xml:space="preserve"> of the Convention</w:t>
      </w:r>
      <w:r w:rsidRPr="00C07056">
        <w:rPr>
          <w:lang w:val="en-GB"/>
        </w:rPr>
        <w:t xml:space="preserve"> and that the respondent State was to pay each applicant 2,000 </w:t>
      </w:r>
      <w:r w:rsidRPr="00C07056" w:rsidR="004B741B">
        <w:rPr>
          <w:lang w:val="en-GB"/>
        </w:rPr>
        <w:t>e</w:t>
      </w:r>
      <w:r w:rsidRPr="00C07056">
        <w:rPr>
          <w:lang w:val="en-GB"/>
        </w:rPr>
        <w:t>uros (EUR) in respect of non-pecuniary damage.</w:t>
      </w:r>
    </w:p>
    <w:p w:rsidRPr="00C07056" w:rsidR="00220E40" w:rsidP="00220E40" w14:paraId="06D97872"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6</w:t>
      </w:r>
      <w:r w:rsidRPr="00C07056">
        <w:rPr>
          <w:lang w:val="en-GB"/>
        </w:rPr>
        <w:fldChar w:fldCharType="end"/>
      </w:r>
      <w:r w:rsidRPr="00C07056">
        <w:rPr>
          <w:lang w:val="en-GB"/>
        </w:rPr>
        <w:t>.  </w:t>
      </w:r>
      <w:r w:rsidRPr="00C07056" w:rsidR="009C0A7A">
        <w:rPr>
          <w:lang w:val="en-GB"/>
        </w:rPr>
        <w:t xml:space="preserve">On </w:t>
      </w:r>
      <w:r w:rsidRPr="00C07056" w:rsidR="0016415B">
        <w:rPr>
          <w:lang w:val="en-GB"/>
        </w:rPr>
        <w:t>26 February</w:t>
      </w:r>
      <w:r w:rsidRPr="00C07056" w:rsidR="009C0A7A">
        <w:rPr>
          <w:lang w:val="en-GB"/>
        </w:rPr>
        <w:t xml:space="preserve"> </w:t>
      </w:r>
      <w:r w:rsidRPr="00C07056" w:rsidR="009C0A7A">
        <w:rPr>
          <w:lang w:val="en-GB"/>
        </w:rPr>
        <w:t>201</w:t>
      </w:r>
      <w:r w:rsidRPr="00C07056">
        <w:rPr>
          <w:lang w:val="en-GB"/>
        </w:rPr>
        <w:t>4</w:t>
      </w:r>
      <w:r w:rsidRPr="00C07056" w:rsidR="009C0A7A">
        <w:rPr>
          <w:lang w:val="en-GB"/>
        </w:rPr>
        <w:t xml:space="preserve"> the Government asked for the case to be referred to the Grand Chamber by virtue of Article 43 of the Convention and Rule 73. On </w:t>
      </w:r>
      <w:r w:rsidRPr="00C07056" w:rsidR="0016415B">
        <w:rPr>
          <w:lang w:val="en-GB"/>
        </w:rPr>
        <w:t>14 April</w:t>
      </w:r>
      <w:r w:rsidRPr="00C07056" w:rsidR="009C0A7A">
        <w:rPr>
          <w:lang w:val="en-GB"/>
        </w:rPr>
        <w:t xml:space="preserve"> </w:t>
      </w:r>
      <w:r w:rsidRPr="00C07056" w:rsidR="009C0A7A">
        <w:rPr>
          <w:lang w:val="en-GB"/>
        </w:rPr>
        <w:t>201</w:t>
      </w:r>
      <w:r w:rsidRPr="00C07056">
        <w:rPr>
          <w:lang w:val="en-GB"/>
        </w:rPr>
        <w:t>4</w:t>
      </w:r>
      <w:r w:rsidRPr="00C07056" w:rsidR="009C0A7A">
        <w:rPr>
          <w:lang w:val="en-GB"/>
        </w:rPr>
        <w:t xml:space="preserve"> a panel of the Grand Chamber granted that request.</w:t>
      </w:r>
    </w:p>
    <w:p w:rsidRPr="00C07056" w:rsidR="00220E40" w:rsidP="00220E40" w14:paraId="5FEE6EAD"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7</w:t>
      </w:r>
      <w:r w:rsidRPr="00C07056">
        <w:rPr>
          <w:lang w:val="en-GB"/>
        </w:rPr>
        <w:fldChar w:fldCharType="end"/>
      </w:r>
      <w:r w:rsidRPr="00C07056">
        <w:rPr>
          <w:lang w:val="en-GB"/>
        </w:rPr>
        <w:t>.  </w:t>
      </w:r>
      <w:r w:rsidRPr="00C07056" w:rsidR="009C0A7A">
        <w:rPr>
          <w:lang w:val="en-GB"/>
        </w:rPr>
        <w:t xml:space="preserve">The composition of the Grand Chamber was determined according to the provisions of Article 26 §§ </w:t>
      </w:r>
      <w:r w:rsidRPr="00C07056" w:rsidR="009C0A7A">
        <w:rPr>
          <w:lang w:val="en-GB"/>
        </w:rPr>
        <w:t>4</w:t>
      </w:r>
      <w:r w:rsidRPr="00C07056" w:rsidR="009C0A7A">
        <w:rPr>
          <w:lang w:val="en-GB"/>
        </w:rPr>
        <w:t xml:space="preserve"> and 5 of the Convention and Rule 24.</w:t>
      </w:r>
    </w:p>
    <w:p w:rsidRPr="00C07056" w:rsidR="00235331" w:rsidP="00220E40" w14:paraId="5918C4B4" w14:textId="5B3FC680">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8</w:t>
      </w:r>
      <w:r w:rsidRPr="00C07056">
        <w:rPr>
          <w:lang w:val="en-GB"/>
        </w:rPr>
        <w:fldChar w:fldCharType="end"/>
      </w:r>
      <w:r w:rsidRPr="00C07056">
        <w:rPr>
          <w:lang w:val="en-GB"/>
        </w:rPr>
        <w:t>.  The applicants and the Government each filed observations (Rule 59 §</w:t>
      </w:r>
      <w:r w:rsidR="00DA6E2B">
        <w:rPr>
          <w:lang w:val="en-GB"/>
        </w:rPr>
        <w:t> </w:t>
      </w:r>
      <w:r w:rsidRPr="00C07056">
        <w:rPr>
          <w:lang w:val="en-GB"/>
        </w:rPr>
        <w:t>1).</w:t>
      </w:r>
    </w:p>
    <w:bookmarkStart w:name="cancellationpublichearing1" w:id="1"/>
    <w:p w:rsidRPr="00C07056" w:rsidR="00235331" w:rsidP="00235331" w14:paraId="263F0FC6"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9</w:t>
      </w:r>
      <w:r w:rsidRPr="00C07056">
        <w:rPr>
          <w:lang w:val="en-GB"/>
        </w:rPr>
        <w:fldChar w:fldCharType="end"/>
      </w:r>
      <w:bookmarkEnd w:id="1"/>
      <w:r w:rsidRPr="00C07056">
        <w:rPr>
          <w:lang w:val="en-GB"/>
        </w:rPr>
        <w:t>.  </w:t>
      </w:r>
      <w:r w:rsidRPr="00C07056">
        <w:rPr>
          <w:lang w:val="en-GB"/>
        </w:rPr>
        <w:t xml:space="preserve">A public hearing </w:t>
      </w:r>
      <w:r w:rsidRPr="00C07056">
        <w:rPr>
          <w:lang w:val="en-GB"/>
        </w:rPr>
        <w:t>was scheduled</w:t>
      </w:r>
      <w:r w:rsidRPr="00C07056">
        <w:rPr>
          <w:lang w:val="en-GB"/>
        </w:rPr>
        <w:t xml:space="preserve"> for 26 November 2014. However, in a fax of 27 October 2014</w:t>
      </w:r>
      <w:r w:rsidR="00B554D2">
        <w:rPr>
          <w:lang w:val="en-GB"/>
        </w:rPr>
        <w:t>,</w:t>
      </w:r>
      <w:r w:rsidRPr="00C07056">
        <w:rPr>
          <w:lang w:val="en-GB"/>
        </w:rPr>
        <w:t xml:space="preserve"> the applicants</w:t>
      </w:r>
      <w:r w:rsidR="0028547B">
        <w:rPr>
          <w:lang w:val="en-GB"/>
        </w:rPr>
        <w:t>’</w:t>
      </w:r>
      <w:r w:rsidRPr="00C07056">
        <w:rPr>
          <w:lang w:val="en-GB"/>
        </w:rPr>
        <w:t xml:space="preserve"> representative, Mr</w:t>
      </w:r>
      <w:r w:rsidR="00B554D2">
        <w:rPr>
          <w:lang w:val="en-GB"/>
        </w:rPr>
        <w:t xml:space="preserve"> </w:t>
      </w:r>
      <w:r w:rsidRPr="00C07056">
        <w:rPr>
          <w:lang w:val="en-GB"/>
        </w:rPr>
        <w:t>Stungys</w:t>
      </w:r>
      <w:r w:rsidRPr="00C07056" w:rsidR="002B2A1F">
        <w:rPr>
          <w:lang w:val="en-GB"/>
        </w:rPr>
        <w:t>,</w:t>
      </w:r>
      <w:r w:rsidRPr="00C07056">
        <w:rPr>
          <w:lang w:val="en-GB"/>
        </w:rPr>
        <w:t xml:space="preserve"> indicated that he did not have a sufficient command of </w:t>
      </w:r>
      <w:r w:rsidRPr="00C07056" w:rsidR="0059416B">
        <w:rPr>
          <w:lang w:val="en-GB"/>
        </w:rPr>
        <w:t xml:space="preserve">either of </w:t>
      </w:r>
      <w:r w:rsidRPr="00C07056">
        <w:rPr>
          <w:lang w:val="en-GB"/>
        </w:rPr>
        <w:t xml:space="preserve">the </w:t>
      </w:r>
      <w:r w:rsidRPr="00C07056" w:rsidR="0059416B">
        <w:rPr>
          <w:lang w:val="en-GB"/>
        </w:rPr>
        <w:t>Court</w:t>
      </w:r>
      <w:r w:rsidR="0028547B">
        <w:rPr>
          <w:lang w:val="en-GB"/>
        </w:rPr>
        <w:t>’</w:t>
      </w:r>
      <w:r w:rsidRPr="00C07056" w:rsidR="0059416B">
        <w:rPr>
          <w:lang w:val="en-GB"/>
        </w:rPr>
        <w:t xml:space="preserve">s </w:t>
      </w:r>
      <w:r w:rsidRPr="00C07056">
        <w:rPr>
          <w:lang w:val="en-GB"/>
        </w:rPr>
        <w:t>official languages</w:t>
      </w:r>
      <w:r w:rsidRPr="00C07056" w:rsidR="00450B5C">
        <w:rPr>
          <w:lang w:val="en-GB"/>
        </w:rPr>
        <w:t xml:space="preserve"> to be able to </w:t>
      </w:r>
      <w:r w:rsidRPr="00C07056" w:rsidR="00D5623D">
        <w:rPr>
          <w:lang w:val="en-GB"/>
        </w:rPr>
        <w:t>participate fully in a hearing</w:t>
      </w:r>
      <w:r w:rsidRPr="00C07056" w:rsidR="00450B5C">
        <w:rPr>
          <w:lang w:val="en-GB"/>
        </w:rPr>
        <w:t>,</w:t>
      </w:r>
      <w:r w:rsidRPr="00C07056">
        <w:rPr>
          <w:lang w:val="en-GB"/>
        </w:rPr>
        <w:t xml:space="preserve"> and was </w:t>
      </w:r>
      <w:r w:rsidRPr="00C07056" w:rsidR="00450B5C">
        <w:rPr>
          <w:lang w:val="en-GB"/>
        </w:rPr>
        <w:t xml:space="preserve">not </w:t>
      </w:r>
      <w:r w:rsidRPr="00C07056" w:rsidR="00A01A14">
        <w:rPr>
          <w:lang w:val="en-GB"/>
        </w:rPr>
        <w:t>able</w:t>
      </w:r>
      <w:r w:rsidRPr="00C07056" w:rsidR="00450B5C">
        <w:rPr>
          <w:lang w:val="en-GB"/>
        </w:rPr>
        <w:t xml:space="preserve"> </w:t>
      </w:r>
      <w:r w:rsidRPr="00C07056">
        <w:rPr>
          <w:lang w:val="en-GB"/>
        </w:rPr>
        <w:t xml:space="preserve">to find another lawyer </w:t>
      </w:r>
      <w:r w:rsidRPr="00C07056" w:rsidR="00450B5C">
        <w:rPr>
          <w:lang w:val="en-GB"/>
        </w:rPr>
        <w:t xml:space="preserve">with the relevant skills </w:t>
      </w:r>
      <w:r w:rsidRPr="00C07056">
        <w:rPr>
          <w:lang w:val="en-GB"/>
        </w:rPr>
        <w:t xml:space="preserve">who could assist him. He therefore requested that the case be heard in his absence and </w:t>
      </w:r>
      <w:r w:rsidRPr="00C07056" w:rsidR="00A56A01">
        <w:rPr>
          <w:lang w:val="en-GB"/>
        </w:rPr>
        <w:t>annexed</w:t>
      </w:r>
      <w:r w:rsidRPr="00C07056" w:rsidR="0059416B">
        <w:rPr>
          <w:lang w:val="en-GB"/>
        </w:rPr>
        <w:t xml:space="preserve"> </w:t>
      </w:r>
      <w:r w:rsidRPr="00C07056">
        <w:rPr>
          <w:lang w:val="en-GB"/>
        </w:rPr>
        <w:t xml:space="preserve">an unsolicited </w:t>
      </w:r>
      <w:r w:rsidRPr="00C07056" w:rsidR="0059416B">
        <w:rPr>
          <w:lang w:val="en-GB"/>
        </w:rPr>
        <w:t xml:space="preserve">document </w:t>
      </w:r>
      <w:r w:rsidRPr="00C07056">
        <w:rPr>
          <w:lang w:val="en-GB"/>
        </w:rPr>
        <w:t xml:space="preserve">of </w:t>
      </w:r>
      <w:r w:rsidRPr="00C07056" w:rsidR="0059416B">
        <w:rPr>
          <w:lang w:val="en-GB"/>
        </w:rPr>
        <w:t xml:space="preserve">nine </w:t>
      </w:r>
      <w:r w:rsidRPr="00C07056">
        <w:rPr>
          <w:lang w:val="en-GB"/>
        </w:rPr>
        <w:t>pages in which, in substance, he replied to the arguments developed in the Government</w:t>
      </w:r>
      <w:r w:rsidR="0028547B">
        <w:rPr>
          <w:lang w:val="en-GB"/>
        </w:rPr>
        <w:t>’</w:t>
      </w:r>
      <w:r w:rsidRPr="00C07056">
        <w:rPr>
          <w:lang w:val="en-GB"/>
        </w:rPr>
        <w:t xml:space="preserve">s </w:t>
      </w:r>
      <w:r w:rsidRPr="00C07056" w:rsidR="0059416B">
        <w:rPr>
          <w:lang w:val="en-GB"/>
        </w:rPr>
        <w:t xml:space="preserve">observations </w:t>
      </w:r>
      <w:r w:rsidRPr="00C07056">
        <w:rPr>
          <w:lang w:val="en-GB"/>
        </w:rPr>
        <w:t>before the Grand Chamber. In a letter of 30 October 2014</w:t>
      </w:r>
      <w:r w:rsidR="00B554D2">
        <w:rPr>
          <w:lang w:val="en-GB"/>
        </w:rPr>
        <w:t>,</w:t>
      </w:r>
      <w:r w:rsidRPr="00C07056">
        <w:rPr>
          <w:lang w:val="en-GB"/>
        </w:rPr>
        <w:t xml:space="preserve"> the Court informed the Government that</w:t>
      </w:r>
      <w:r w:rsidRPr="00C07056" w:rsidR="0059416B">
        <w:rPr>
          <w:lang w:val="en-GB"/>
        </w:rPr>
        <w:t>,</w:t>
      </w:r>
      <w:r w:rsidRPr="00C07056">
        <w:rPr>
          <w:lang w:val="en-GB"/>
        </w:rPr>
        <w:t xml:space="preserve"> given </w:t>
      </w:r>
      <w:r w:rsidRPr="00C07056">
        <w:rPr>
          <w:lang w:val="en-GB"/>
        </w:rPr>
        <w:t>the applicants</w:t>
      </w:r>
      <w:r w:rsidR="0028547B">
        <w:rPr>
          <w:lang w:val="en-GB"/>
        </w:rPr>
        <w:t>’</w:t>
      </w:r>
      <w:r w:rsidRPr="00C07056">
        <w:rPr>
          <w:lang w:val="en-GB"/>
        </w:rPr>
        <w:t xml:space="preserve"> representative</w:t>
      </w:r>
      <w:r w:rsidR="0028547B">
        <w:rPr>
          <w:lang w:val="en-GB"/>
        </w:rPr>
        <w:t>’</w:t>
      </w:r>
      <w:r w:rsidRPr="00C07056">
        <w:rPr>
          <w:lang w:val="en-GB"/>
        </w:rPr>
        <w:t>s</w:t>
      </w:r>
      <w:r w:rsidRPr="00C07056">
        <w:rPr>
          <w:lang w:val="en-GB"/>
        </w:rPr>
        <w:t xml:space="preserve"> position, it might consider dispensing with a public hearing and giving the parties the opportunity to file a reply to each other</w:t>
      </w:r>
      <w:r w:rsidR="0028547B">
        <w:rPr>
          <w:lang w:val="en-GB"/>
        </w:rPr>
        <w:t>’</w:t>
      </w:r>
      <w:r w:rsidRPr="00C07056">
        <w:rPr>
          <w:lang w:val="en-GB"/>
        </w:rPr>
        <w:t xml:space="preserve">s </w:t>
      </w:r>
      <w:r w:rsidRPr="00C07056" w:rsidR="0059416B">
        <w:rPr>
          <w:lang w:val="en-GB"/>
        </w:rPr>
        <w:t>observations</w:t>
      </w:r>
      <w:r w:rsidRPr="00C07056">
        <w:rPr>
          <w:lang w:val="en-GB"/>
        </w:rPr>
        <w:t>. In a fax of 3</w:t>
      </w:r>
      <w:r w:rsidRPr="00C07056" w:rsidR="00AD7E24">
        <w:rPr>
          <w:lang w:val="en-GB"/>
        </w:rPr>
        <w:t> </w:t>
      </w:r>
      <w:r w:rsidRPr="00C07056">
        <w:rPr>
          <w:lang w:val="en-GB"/>
        </w:rPr>
        <w:t>November</w:t>
      </w:r>
      <w:r w:rsidRPr="00C07056" w:rsidR="0059416B">
        <w:rPr>
          <w:lang w:val="en-GB"/>
        </w:rPr>
        <w:t xml:space="preserve"> 2014</w:t>
      </w:r>
      <w:r w:rsidR="00B554D2">
        <w:rPr>
          <w:lang w:val="en-GB"/>
        </w:rPr>
        <w:t>,</w:t>
      </w:r>
      <w:r w:rsidRPr="00C07056">
        <w:rPr>
          <w:lang w:val="en-GB"/>
        </w:rPr>
        <w:t xml:space="preserve"> the Government stated that they did not </w:t>
      </w:r>
      <w:r w:rsidRPr="00C07056" w:rsidR="00A01A14">
        <w:rPr>
          <w:lang w:val="en-GB"/>
        </w:rPr>
        <w:t xml:space="preserve">have any objections to the case </w:t>
      </w:r>
      <w:r w:rsidRPr="00C07056" w:rsidR="0059416B">
        <w:rPr>
          <w:lang w:val="en-GB"/>
        </w:rPr>
        <w:t>be</w:t>
      </w:r>
      <w:r w:rsidRPr="00C07056" w:rsidR="00A01A14">
        <w:rPr>
          <w:lang w:val="en-GB"/>
        </w:rPr>
        <w:t>ing</w:t>
      </w:r>
      <w:r w:rsidRPr="00C07056" w:rsidR="0059416B">
        <w:rPr>
          <w:lang w:val="en-GB"/>
        </w:rPr>
        <w:t xml:space="preserve"> examined </w:t>
      </w:r>
      <w:r w:rsidRPr="00C07056">
        <w:rPr>
          <w:lang w:val="en-GB"/>
        </w:rPr>
        <w:t xml:space="preserve">without a public hearing and that they would </w:t>
      </w:r>
      <w:r w:rsidRPr="00C07056" w:rsidR="00A01A14">
        <w:rPr>
          <w:lang w:val="en-GB"/>
        </w:rPr>
        <w:t xml:space="preserve">at the same time </w:t>
      </w:r>
      <w:r w:rsidRPr="00C07056">
        <w:rPr>
          <w:lang w:val="en-GB"/>
        </w:rPr>
        <w:t>appreciate the opportunity to file a reply to the applicants</w:t>
      </w:r>
      <w:r w:rsidR="0028547B">
        <w:rPr>
          <w:lang w:val="en-GB"/>
        </w:rPr>
        <w:t>’</w:t>
      </w:r>
      <w:r w:rsidRPr="00C07056">
        <w:rPr>
          <w:lang w:val="en-GB"/>
        </w:rPr>
        <w:t xml:space="preserve"> </w:t>
      </w:r>
      <w:r w:rsidRPr="00C07056" w:rsidR="0059416B">
        <w:rPr>
          <w:lang w:val="en-GB"/>
        </w:rPr>
        <w:t>observations</w:t>
      </w:r>
      <w:r w:rsidRPr="00C07056">
        <w:rPr>
          <w:lang w:val="en-GB"/>
        </w:rPr>
        <w:t>.</w:t>
      </w:r>
    </w:p>
    <w:p w:rsidRPr="00C07056" w:rsidR="00235331" w:rsidP="00235331" w14:paraId="5C4CE55C"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10</w:t>
      </w:r>
      <w:r w:rsidRPr="00C07056">
        <w:rPr>
          <w:lang w:val="en-GB"/>
        </w:rPr>
        <w:fldChar w:fldCharType="end"/>
      </w:r>
      <w:r w:rsidRPr="00C07056">
        <w:rPr>
          <w:lang w:val="en-GB"/>
        </w:rPr>
        <w:t xml:space="preserve">.  On 4 November </w:t>
      </w:r>
      <w:r w:rsidRPr="00C07056">
        <w:rPr>
          <w:lang w:val="en-GB"/>
        </w:rPr>
        <w:t>2014</w:t>
      </w:r>
      <w:r w:rsidRPr="00C07056">
        <w:rPr>
          <w:lang w:val="en-GB"/>
        </w:rPr>
        <w:t xml:space="preserve"> the President decided to cancel the </w:t>
      </w:r>
      <w:r w:rsidRPr="00C07056" w:rsidR="0059416B">
        <w:rPr>
          <w:lang w:val="en-GB"/>
        </w:rPr>
        <w:t xml:space="preserve">public </w:t>
      </w:r>
      <w:r w:rsidRPr="00C07056">
        <w:rPr>
          <w:lang w:val="en-GB"/>
        </w:rPr>
        <w:t xml:space="preserve">hearing and first deliberations scheduled for 26 November </w:t>
      </w:r>
      <w:r w:rsidRPr="00C07056" w:rsidR="001A0413">
        <w:rPr>
          <w:lang w:val="en-GB"/>
        </w:rPr>
        <w:t xml:space="preserve">2014 </w:t>
      </w:r>
      <w:r w:rsidRPr="00C07056">
        <w:rPr>
          <w:lang w:val="en-GB"/>
        </w:rPr>
        <w:t>and to invite the parties to submit, by 17 December 2014</w:t>
      </w:r>
      <w:r w:rsidRPr="00C07056" w:rsidR="00A56A01">
        <w:rPr>
          <w:lang w:val="en-GB"/>
        </w:rPr>
        <w:t xml:space="preserve">, </w:t>
      </w:r>
      <w:r w:rsidRPr="00C07056">
        <w:rPr>
          <w:lang w:val="en-GB"/>
        </w:rPr>
        <w:t>further written observations in reply to each other</w:t>
      </w:r>
      <w:r w:rsidR="0028547B">
        <w:rPr>
          <w:lang w:val="en-GB"/>
        </w:rPr>
        <w:t>’</w:t>
      </w:r>
      <w:r w:rsidRPr="00C07056">
        <w:rPr>
          <w:lang w:val="en-GB"/>
        </w:rPr>
        <w:t xml:space="preserve">s </w:t>
      </w:r>
      <w:r w:rsidRPr="00C07056" w:rsidR="003D10EA">
        <w:rPr>
          <w:lang w:val="en-GB"/>
        </w:rPr>
        <w:t>initial observations</w:t>
      </w:r>
      <w:r w:rsidRPr="00C07056">
        <w:rPr>
          <w:lang w:val="en-GB"/>
        </w:rPr>
        <w:t>. The applicants</w:t>
      </w:r>
      <w:r w:rsidR="0028547B">
        <w:rPr>
          <w:lang w:val="en-GB"/>
        </w:rPr>
        <w:t>’</w:t>
      </w:r>
      <w:r w:rsidRPr="00C07056">
        <w:rPr>
          <w:lang w:val="en-GB"/>
        </w:rPr>
        <w:t xml:space="preserve"> representative was informed that, should he not submit any new </w:t>
      </w:r>
      <w:r w:rsidRPr="00C07056" w:rsidR="003D10EA">
        <w:rPr>
          <w:lang w:val="en-GB"/>
        </w:rPr>
        <w:t xml:space="preserve">observations </w:t>
      </w:r>
      <w:r w:rsidRPr="00C07056">
        <w:rPr>
          <w:lang w:val="en-GB"/>
        </w:rPr>
        <w:t xml:space="preserve">within the prescribed </w:t>
      </w:r>
      <w:r w:rsidRPr="00C07056">
        <w:rPr>
          <w:lang w:val="en-GB"/>
        </w:rPr>
        <w:t>time-limit</w:t>
      </w:r>
      <w:r w:rsidRPr="00C07056">
        <w:rPr>
          <w:lang w:val="en-GB"/>
        </w:rPr>
        <w:t xml:space="preserve">, the </w:t>
      </w:r>
      <w:r w:rsidRPr="00C07056" w:rsidR="003D10EA">
        <w:rPr>
          <w:lang w:val="en-GB"/>
        </w:rPr>
        <w:t xml:space="preserve">document </w:t>
      </w:r>
      <w:r w:rsidRPr="00C07056">
        <w:rPr>
          <w:lang w:val="en-GB"/>
        </w:rPr>
        <w:t xml:space="preserve">annexed to his fax of 27 October 2014 would be </w:t>
      </w:r>
      <w:r w:rsidRPr="00C07056" w:rsidR="00644A07">
        <w:rPr>
          <w:lang w:val="en-GB"/>
        </w:rPr>
        <w:t xml:space="preserve">treated as </w:t>
      </w:r>
      <w:r w:rsidRPr="00C07056">
        <w:rPr>
          <w:lang w:val="en-GB"/>
        </w:rPr>
        <w:t>his reply to the Government</w:t>
      </w:r>
      <w:r w:rsidR="00B554D2">
        <w:rPr>
          <w:lang w:val="en-GB"/>
        </w:rPr>
        <w:t>’s submissions</w:t>
      </w:r>
      <w:r w:rsidRPr="00C07056">
        <w:rPr>
          <w:lang w:val="en-GB"/>
        </w:rPr>
        <w:t xml:space="preserve"> before the Grand Chamber.</w:t>
      </w:r>
    </w:p>
    <w:p w:rsidRPr="00C07056" w:rsidR="00014566" w:rsidP="00C621C2" w14:paraId="0D07F0BD"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11</w:t>
      </w:r>
      <w:r w:rsidRPr="00C07056">
        <w:rPr>
          <w:lang w:val="en-GB"/>
        </w:rPr>
        <w:fldChar w:fldCharType="end"/>
      </w:r>
      <w:r w:rsidRPr="00C07056">
        <w:rPr>
          <w:lang w:val="en-GB"/>
        </w:rPr>
        <w:t xml:space="preserve">.  In November </w:t>
      </w:r>
      <w:r w:rsidRPr="00C07056">
        <w:rPr>
          <w:lang w:val="en-GB"/>
        </w:rPr>
        <w:t>2014</w:t>
      </w:r>
      <w:r w:rsidRPr="00C07056">
        <w:rPr>
          <w:lang w:val="en-GB"/>
        </w:rPr>
        <w:t xml:space="preserve"> the applicants</w:t>
      </w:r>
      <w:r w:rsidR="0028547B">
        <w:rPr>
          <w:lang w:val="en-GB"/>
        </w:rPr>
        <w:t>’</w:t>
      </w:r>
      <w:r w:rsidRPr="00C07056">
        <w:rPr>
          <w:lang w:val="en-GB"/>
        </w:rPr>
        <w:t xml:space="preserve"> representative (Mr </w:t>
      </w:r>
      <w:r w:rsidRPr="00C07056">
        <w:rPr>
          <w:lang w:val="en-GB"/>
        </w:rPr>
        <w:t>Stungys</w:t>
      </w:r>
      <w:r w:rsidRPr="00C07056">
        <w:rPr>
          <w:lang w:val="en-GB"/>
        </w:rPr>
        <w:t xml:space="preserve">) </w:t>
      </w:r>
      <w:r w:rsidRPr="00C07056" w:rsidR="002B2A1F">
        <w:rPr>
          <w:lang w:val="en-GB"/>
        </w:rPr>
        <w:t>passed away</w:t>
      </w:r>
      <w:r w:rsidRPr="00C07056">
        <w:rPr>
          <w:lang w:val="en-GB"/>
        </w:rPr>
        <w:t>. The applicants appointed a new representative, Mr</w:t>
      </w:r>
      <w:r w:rsidR="00B554D2">
        <w:rPr>
          <w:lang w:val="en-GB"/>
        </w:rPr>
        <w:t xml:space="preserve"> </w:t>
      </w:r>
      <w:r w:rsidRPr="00C07056">
        <w:rPr>
          <w:lang w:val="en-GB"/>
        </w:rPr>
        <w:t>Losi</w:t>
      </w:r>
      <w:r w:rsidRPr="00C07056" w:rsidR="00A01A14">
        <w:rPr>
          <w:lang w:val="en-GB"/>
        </w:rPr>
        <w:t>s</w:t>
      </w:r>
      <w:r w:rsidRPr="00C07056">
        <w:rPr>
          <w:lang w:val="en-GB"/>
        </w:rPr>
        <w:t xml:space="preserve">, who clarified that the </w:t>
      </w:r>
      <w:r w:rsidRPr="00C07056" w:rsidR="003D10EA">
        <w:rPr>
          <w:lang w:val="en-GB"/>
        </w:rPr>
        <w:t xml:space="preserve">document </w:t>
      </w:r>
      <w:r w:rsidRPr="00C07056" w:rsidR="002B2A1F">
        <w:rPr>
          <w:lang w:val="en-GB"/>
        </w:rPr>
        <w:t>annexed t</w:t>
      </w:r>
      <w:r w:rsidRPr="00C07056">
        <w:rPr>
          <w:lang w:val="en-GB"/>
        </w:rPr>
        <w:t>o</w:t>
      </w:r>
      <w:r w:rsidRPr="00C07056" w:rsidR="002B2A1F">
        <w:rPr>
          <w:lang w:val="en-GB"/>
        </w:rPr>
        <w:t xml:space="preserve"> Mr </w:t>
      </w:r>
      <w:r w:rsidRPr="00C07056" w:rsidR="002B2A1F">
        <w:rPr>
          <w:lang w:val="en-GB"/>
        </w:rPr>
        <w:t>Stungys</w:t>
      </w:r>
      <w:r w:rsidR="0028547B">
        <w:rPr>
          <w:lang w:val="en-GB"/>
        </w:rPr>
        <w:t>’</w:t>
      </w:r>
      <w:r w:rsidR="00B554D2">
        <w:rPr>
          <w:lang w:val="en-GB"/>
        </w:rPr>
        <w:t>s</w:t>
      </w:r>
      <w:r w:rsidRPr="00C07056" w:rsidR="002B2A1F">
        <w:rPr>
          <w:lang w:val="en-GB"/>
        </w:rPr>
        <w:t xml:space="preserve"> fax of 27</w:t>
      </w:r>
      <w:r w:rsidR="00B554D2">
        <w:rPr>
          <w:lang w:val="en-GB"/>
        </w:rPr>
        <w:t xml:space="preserve"> </w:t>
      </w:r>
      <w:r w:rsidRPr="00C07056" w:rsidR="002B2A1F">
        <w:rPr>
          <w:lang w:val="en-GB"/>
        </w:rPr>
        <w:t xml:space="preserve">October (see paragraph </w:t>
      </w:r>
      <w:r w:rsidRPr="00C07056" w:rsidR="002B2A1F">
        <w:rPr>
          <w:lang w:val="en-GB"/>
        </w:rPr>
        <w:fldChar w:fldCharType="begin"/>
      </w:r>
      <w:r w:rsidRPr="00C07056" w:rsidR="002B2A1F">
        <w:rPr>
          <w:lang w:val="en-GB"/>
        </w:rPr>
        <w:instrText xml:space="preserve"> REF cancellationpublichearing1 \h </w:instrText>
      </w:r>
      <w:r w:rsidRPr="00C07056" w:rsidR="002B2A1F">
        <w:rPr>
          <w:lang w:val="en-GB"/>
        </w:rPr>
        <w:fldChar w:fldCharType="separate"/>
      </w:r>
      <w:r w:rsidR="00BF0226">
        <w:rPr>
          <w:noProof/>
          <w:lang w:val="en-GB"/>
        </w:rPr>
        <w:t>9</w:t>
      </w:r>
      <w:r w:rsidRPr="00C07056" w:rsidR="002B2A1F">
        <w:rPr>
          <w:lang w:val="en-GB"/>
        </w:rPr>
        <w:fldChar w:fldCharType="end"/>
      </w:r>
      <w:r w:rsidRPr="00C07056" w:rsidR="002B2A1F">
        <w:rPr>
          <w:lang w:val="en-GB"/>
        </w:rPr>
        <w:t xml:space="preserve"> above) </w:t>
      </w:r>
      <w:r w:rsidRPr="00C07056">
        <w:rPr>
          <w:lang w:val="en-GB"/>
        </w:rPr>
        <w:t xml:space="preserve">should be </w:t>
      </w:r>
      <w:r w:rsidRPr="00C07056" w:rsidR="00644A07">
        <w:rPr>
          <w:lang w:val="en-GB"/>
        </w:rPr>
        <w:t>treated</w:t>
      </w:r>
      <w:r w:rsidRPr="00C07056" w:rsidR="00644A07">
        <w:rPr>
          <w:lang w:val="en-GB"/>
        </w:rPr>
        <w:t xml:space="preserve"> as </w:t>
      </w:r>
      <w:r w:rsidRPr="00C07056">
        <w:rPr>
          <w:lang w:val="en-GB"/>
        </w:rPr>
        <w:t>the applicants</w:t>
      </w:r>
      <w:r w:rsidR="0028547B">
        <w:rPr>
          <w:lang w:val="en-GB"/>
        </w:rPr>
        <w:t>’</w:t>
      </w:r>
      <w:r w:rsidRPr="00C07056">
        <w:rPr>
          <w:lang w:val="en-GB"/>
        </w:rPr>
        <w:t xml:space="preserve"> reply to the Government</w:t>
      </w:r>
      <w:r w:rsidR="0028547B">
        <w:rPr>
          <w:lang w:val="en-GB"/>
        </w:rPr>
        <w:t>’</w:t>
      </w:r>
      <w:r w:rsidRPr="00C07056">
        <w:rPr>
          <w:lang w:val="en-GB"/>
        </w:rPr>
        <w:t xml:space="preserve">s </w:t>
      </w:r>
      <w:r w:rsidR="00B554D2">
        <w:rPr>
          <w:lang w:val="en-GB"/>
        </w:rPr>
        <w:t>submissions</w:t>
      </w:r>
      <w:r w:rsidRPr="00C07056">
        <w:rPr>
          <w:lang w:val="en-GB"/>
        </w:rPr>
        <w:t xml:space="preserve">. The Government </w:t>
      </w:r>
      <w:r w:rsidRPr="00C07056">
        <w:rPr>
          <w:lang w:val="en-GB"/>
        </w:rPr>
        <w:t>were informed</w:t>
      </w:r>
      <w:r w:rsidRPr="00C07056">
        <w:rPr>
          <w:lang w:val="en-GB"/>
        </w:rPr>
        <w:t xml:space="preserve"> accordingly. They </w:t>
      </w:r>
      <w:r w:rsidRPr="00C07056" w:rsidR="003D10EA">
        <w:rPr>
          <w:lang w:val="en-GB"/>
        </w:rPr>
        <w:t xml:space="preserve">submitted </w:t>
      </w:r>
      <w:r w:rsidRPr="00C07056">
        <w:rPr>
          <w:lang w:val="en-GB"/>
        </w:rPr>
        <w:t xml:space="preserve">their </w:t>
      </w:r>
      <w:r w:rsidRPr="00C07056" w:rsidR="003D10EA">
        <w:rPr>
          <w:lang w:val="en-GB"/>
        </w:rPr>
        <w:t xml:space="preserve">observations in reply </w:t>
      </w:r>
      <w:r w:rsidR="00E17861">
        <w:rPr>
          <w:lang w:val="en-GB"/>
        </w:rPr>
        <w:t>on 17 </w:t>
      </w:r>
      <w:r w:rsidRPr="00C07056">
        <w:rPr>
          <w:lang w:val="en-GB"/>
        </w:rPr>
        <w:t>December 2014.</w:t>
      </w:r>
    </w:p>
    <w:p w:rsidRPr="00C07056" w:rsidR="00014566" w:rsidP="00294C92" w14:paraId="04AB2EDF" w14:textId="77777777">
      <w:pPr>
        <w:pStyle w:val="ECHRTitle1"/>
        <w:rPr>
          <w:lang w:val="en-GB"/>
        </w:rPr>
      </w:pPr>
      <w:r w:rsidRPr="00C07056">
        <w:rPr>
          <w:lang w:val="en-GB"/>
        </w:rPr>
        <w:t>THE FACTS</w:t>
      </w:r>
    </w:p>
    <w:p w:rsidRPr="00C07056" w:rsidR="00014566" w:rsidP="00014566" w14:paraId="3631DAEF" w14:textId="77777777">
      <w:pPr>
        <w:pStyle w:val="ECHRHeading1"/>
        <w:rPr>
          <w:lang w:val="en-GB"/>
        </w:rPr>
      </w:pPr>
      <w:r w:rsidRPr="00C07056">
        <w:rPr>
          <w:lang w:val="en-GB"/>
        </w:rPr>
        <w:t>I.  THE CIRCUMSTANCES OF THE CASE</w:t>
      </w:r>
    </w:p>
    <w:p w:rsidRPr="00C07056" w:rsidR="008A1841" w:rsidP="008A1841" w14:paraId="31A8C5F6" w14:textId="545E75BE">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12</w:t>
      </w:r>
      <w:r w:rsidRPr="00C07056">
        <w:rPr>
          <w:lang w:val="en-GB"/>
        </w:rPr>
        <w:fldChar w:fldCharType="end"/>
      </w:r>
      <w:r w:rsidRPr="00C07056" w:rsidR="009C0A7A">
        <w:rPr>
          <w:lang w:val="en-GB"/>
        </w:rPr>
        <w:t>.  </w:t>
      </w:r>
      <w:r w:rsidRPr="00C07056">
        <w:rPr>
          <w:lang w:val="en-GB"/>
        </w:rPr>
        <w:t>The first applicant, Mr </w:t>
      </w:r>
      <w:r w:rsidRPr="00C07056">
        <w:rPr>
          <w:lang w:val="en-GB"/>
        </w:rPr>
        <w:t>Arūnas</w:t>
      </w:r>
      <w:r w:rsidRPr="00C07056">
        <w:rPr>
          <w:lang w:val="en-GB"/>
        </w:rPr>
        <w:t xml:space="preserve"> </w:t>
      </w:r>
      <w:r w:rsidRPr="00C07056">
        <w:rPr>
          <w:lang w:val="en-GB"/>
        </w:rPr>
        <w:t>Kudrevičius</w:t>
      </w:r>
      <w:r w:rsidRPr="00C07056">
        <w:rPr>
          <w:lang w:val="en-GB"/>
        </w:rPr>
        <w:t xml:space="preserve"> (</w:t>
      </w:r>
      <w:r w:rsidRPr="00C07056" w:rsidR="00A56A01">
        <w:rPr>
          <w:lang w:val="en-GB"/>
        </w:rPr>
        <w:t>“</w:t>
      </w:r>
      <w:r w:rsidRPr="00C07056">
        <w:rPr>
          <w:lang w:val="en-GB"/>
        </w:rPr>
        <w:t>A.K.</w:t>
      </w:r>
      <w:r w:rsidRPr="00C07056" w:rsidR="00A56A01">
        <w:rPr>
          <w:lang w:val="en-GB"/>
        </w:rPr>
        <w:t>”</w:t>
      </w:r>
      <w:r w:rsidRPr="00C07056">
        <w:rPr>
          <w:lang w:val="en-GB"/>
        </w:rPr>
        <w:t xml:space="preserve">), was born in 1970 and lives in </w:t>
      </w:r>
      <w:r w:rsidRPr="00C07056">
        <w:rPr>
          <w:lang w:val="en-GB"/>
        </w:rPr>
        <w:t>Vaitkūnai</w:t>
      </w:r>
      <w:r w:rsidRPr="00C07056">
        <w:rPr>
          <w:lang w:val="en-GB"/>
        </w:rPr>
        <w:t xml:space="preserve"> village, </w:t>
      </w:r>
      <w:r w:rsidRPr="00C07056">
        <w:rPr>
          <w:lang w:val="en-GB"/>
        </w:rPr>
        <w:t>Uten</w:t>
      </w:r>
      <w:r w:rsidR="00B554D2">
        <w:rPr>
          <w:lang w:val="en-GB"/>
        </w:rPr>
        <w:t>a</w:t>
      </w:r>
      <w:r w:rsidRPr="00C07056">
        <w:rPr>
          <w:lang w:val="en-GB"/>
        </w:rPr>
        <w:t xml:space="preserve"> region; the second applicant, Mr</w:t>
      </w:r>
      <w:r w:rsidR="0040591D">
        <w:rPr>
          <w:lang w:val="en-GB"/>
        </w:rPr>
        <w:t xml:space="preserve"> </w:t>
      </w:r>
      <w:r w:rsidRPr="00C07056">
        <w:rPr>
          <w:lang w:val="en-GB"/>
        </w:rPr>
        <w:t>Bronius</w:t>
      </w:r>
      <w:r w:rsidRPr="00C07056">
        <w:rPr>
          <w:lang w:val="en-GB"/>
        </w:rPr>
        <w:t xml:space="preserve"> </w:t>
      </w:r>
      <w:r w:rsidRPr="00C07056">
        <w:rPr>
          <w:lang w:val="en-GB"/>
        </w:rPr>
        <w:t>Markauskas</w:t>
      </w:r>
      <w:r w:rsidRPr="00C07056">
        <w:rPr>
          <w:lang w:val="en-GB"/>
        </w:rPr>
        <w:t xml:space="preserve"> (</w:t>
      </w:r>
      <w:r w:rsidRPr="00C07056" w:rsidR="00A56A01">
        <w:rPr>
          <w:lang w:val="en-GB"/>
        </w:rPr>
        <w:t>“</w:t>
      </w:r>
      <w:r w:rsidRPr="00C07056">
        <w:rPr>
          <w:lang w:val="en-GB"/>
        </w:rPr>
        <w:t>B.M.</w:t>
      </w:r>
      <w:r w:rsidRPr="00C07056" w:rsidR="00A56A01">
        <w:rPr>
          <w:lang w:val="en-GB"/>
        </w:rPr>
        <w:t>”</w:t>
      </w:r>
      <w:r w:rsidRPr="00C07056">
        <w:rPr>
          <w:lang w:val="en-GB"/>
        </w:rPr>
        <w:t xml:space="preserve">), was born in 1960 and lives in </w:t>
      </w:r>
      <w:r w:rsidRPr="00C07056">
        <w:rPr>
          <w:lang w:val="en-GB"/>
        </w:rPr>
        <w:t>Triušeliai</w:t>
      </w:r>
      <w:r w:rsidRPr="00C07056">
        <w:rPr>
          <w:lang w:val="en-GB"/>
        </w:rPr>
        <w:t xml:space="preserve"> village, </w:t>
      </w:r>
      <w:r w:rsidRPr="00C07056">
        <w:rPr>
          <w:lang w:val="en-GB"/>
        </w:rPr>
        <w:t>Klaipėda</w:t>
      </w:r>
      <w:r w:rsidRPr="00C07056">
        <w:rPr>
          <w:lang w:val="en-GB"/>
        </w:rPr>
        <w:t xml:space="preserve"> region; the third applicant, Mr </w:t>
      </w:r>
      <w:r w:rsidRPr="00C07056">
        <w:rPr>
          <w:lang w:val="en-GB"/>
        </w:rPr>
        <w:t>Artūras</w:t>
      </w:r>
      <w:r w:rsidRPr="00C07056">
        <w:rPr>
          <w:lang w:val="en-GB"/>
        </w:rPr>
        <w:t xml:space="preserve"> </w:t>
      </w:r>
      <w:r w:rsidRPr="00C07056">
        <w:rPr>
          <w:lang w:val="en-GB"/>
        </w:rPr>
        <w:t>Pilota</w:t>
      </w:r>
      <w:r w:rsidRPr="00C07056">
        <w:rPr>
          <w:lang w:val="en-GB"/>
        </w:rPr>
        <w:t xml:space="preserve"> (</w:t>
      </w:r>
      <w:r w:rsidRPr="00C07056" w:rsidR="00A56A01">
        <w:rPr>
          <w:lang w:val="en-GB"/>
        </w:rPr>
        <w:t>“</w:t>
      </w:r>
      <w:r w:rsidRPr="00C07056">
        <w:rPr>
          <w:lang w:val="en-GB"/>
        </w:rPr>
        <w:t>A.P.</w:t>
      </w:r>
      <w:r w:rsidRPr="00C07056" w:rsidR="00A56A01">
        <w:rPr>
          <w:lang w:val="en-GB"/>
        </w:rPr>
        <w:t>”</w:t>
      </w:r>
      <w:r w:rsidRPr="00C07056">
        <w:rPr>
          <w:lang w:val="en-GB"/>
        </w:rPr>
        <w:t xml:space="preserve">), was born in 1973 and lives in </w:t>
      </w:r>
      <w:r w:rsidRPr="00EA1B74" w:rsidR="001E258E">
        <w:rPr>
          <w:lang w:val="en-GB"/>
        </w:rPr>
        <w:t>Ožkasviliai</w:t>
      </w:r>
      <w:r w:rsidRPr="00C07056">
        <w:rPr>
          <w:lang w:val="en-GB"/>
        </w:rPr>
        <w:t xml:space="preserve"> village, </w:t>
      </w:r>
      <w:r w:rsidRPr="00C07056">
        <w:rPr>
          <w:lang w:val="en-GB"/>
        </w:rPr>
        <w:t>Marijampolė</w:t>
      </w:r>
      <w:r w:rsidRPr="00C07056">
        <w:rPr>
          <w:lang w:val="en-GB"/>
        </w:rPr>
        <w:t xml:space="preserve"> region; the fourth applicant, Mr </w:t>
      </w:r>
      <w:r w:rsidRPr="00C07056">
        <w:rPr>
          <w:lang w:val="en-GB"/>
        </w:rPr>
        <w:t>Kęstutis</w:t>
      </w:r>
      <w:r w:rsidRPr="00C07056">
        <w:rPr>
          <w:lang w:val="en-GB"/>
        </w:rPr>
        <w:t xml:space="preserve"> </w:t>
      </w:r>
      <w:r w:rsidRPr="00C07056">
        <w:rPr>
          <w:lang w:val="en-GB"/>
        </w:rPr>
        <w:t>Miliauskas</w:t>
      </w:r>
      <w:r w:rsidRPr="00C07056">
        <w:rPr>
          <w:lang w:val="en-GB"/>
        </w:rPr>
        <w:t xml:space="preserve"> (</w:t>
      </w:r>
      <w:r w:rsidRPr="00C07056" w:rsidR="00A56A01">
        <w:rPr>
          <w:lang w:val="en-GB"/>
        </w:rPr>
        <w:t>“</w:t>
      </w:r>
      <w:r w:rsidRPr="00C07056">
        <w:rPr>
          <w:lang w:val="en-GB"/>
        </w:rPr>
        <w:t>K.M.</w:t>
      </w:r>
      <w:r w:rsidRPr="00C07056" w:rsidR="00A56A01">
        <w:rPr>
          <w:lang w:val="en-GB"/>
        </w:rPr>
        <w:t>”</w:t>
      </w:r>
      <w:r w:rsidRPr="00C07056">
        <w:rPr>
          <w:lang w:val="en-GB"/>
        </w:rPr>
        <w:t xml:space="preserve">), was born in 1959 and lives in </w:t>
      </w:r>
      <w:r w:rsidRPr="00C07056">
        <w:rPr>
          <w:lang w:val="en-GB"/>
        </w:rPr>
        <w:t>Jungėnai</w:t>
      </w:r>
      <w:r w:rsidRPr="00C07056">
        <w:rPr>
          <w:lang w:val="en-GB"/>
        </w:rPr>
        <w:t xml:space="preserve"> village, </w:t>
      </w:r>
      <w:r w:rsidRPr="00C07056">
        <w:rPr>
          <w:lang w:val="en-GB"/>
        </w:rPr>
        <w:t>Marijampolė</w:t>
      </w:r>
      <w:r w:rsidRPr="00C07056">
        <w:rPr>
          <w:lang w:val="en-GB"/>
        </w:rPr>
        <w:t xml:space="preserve"> region; and the fifth applicant, Mr </w:t>
      </w:r>
      <w:r w:rsidRPr="00C07056">
        <w:rPr>
          <w:lang w:val="en-GB"/>
        </w:rPr>
        <w:t>Virginijus</w:t>
      </w:r>
      <w:r w:rsidRPr="00C07056">
        <w:rPr>
          <w:lang w:val="en-GB"/>
        </w:rPr>
        <w:t xml:space="preserve"> </w:t>
      </w:r>
      <w:r w:rsidRPr="00C07056">
        <w:rPr>
          <w:lang w:val="en-GB"/>
        </w:rPr>
        <w:t>Mykolaitis</w:t>
      </w:r>
      <w:r w:rsidRPr="00C07056">
        <w:rPr>
          <w:lang w:val="en-GB"/>
        </w:rPr>
        <w:t xml:space="preserve"> (</w:t>
      </w:r>
      <w:r w:rsidRPr="00C07056" w:rsidR="00A56A01">
        <w:rPr>
          <w:lang w:val="en-GB"/>
        </w:rPr>
        <w:t>“</w:t>
      </w:r>
      <w:r w:rsidRPr="00C07056">
        <w:rPr>
          <w:lang w:val="en-GB"/>
        </w:rPr>
        <w:t>V.M.</w:t>
      </w:r>
      <w:r w:rsidRPr="00C07056" w:rsidR="00A56A01">
        <w:rPr>
          <w:lang w:val="en-GB"/>
        </w:rPr>
        <w:t>”</w:t>
      </w:r>
      <w:r w:rsidRPr="00C07056">
        <w:rPr>
          <w:lang w:val="en-GB"/>
        </w:rPr>
        <w:t xml:space="preserve">), was born in 1961 and lives in </w:t>
      </w:r>
      <w:r w:rsidRPr="00C07056">
        <w:rPr>
          <w:lang w:val="en-GB"/>
        </w:rPr>
        <w:t>Varakiškė</w:t>
      </w:r>
      <w:r w:rsidRPr="00C07056">
        <w:rPr>
          <w:lang w:val="en-GB"/>
        </w:rPr>
        <w:t xml:space="preserve"> village, </w:t>
      </w:r>
      <w:r w:rsidRPr="00C07056">
        <w:rPr>
          <w:lang w:val="en-GB"/>
        </w:rPr>
        <w:t>Vilkaviškis</w:t>
      </w:r>
      <w:r w:rsidRPr="00C07056">
        <w:rPr>
          <w:lang w:val="en-GB"/>
        </w:rPr>
        <w:t xml:space="preserve"> region.</w:t>
      </w:r>
    </w:p>
    <w:p w:rsidRPr="00C07056" w:rsidR="00952EDE" w:rsidP="00D664C1" w14:paraId="32BF3E9E" w14:textId="77777777">
      <w:pPr>
        <w:pStyle w:val="ECHRHeading2"/>
        <w:rPr>
          <w:lang w:val="en-GB"/>
        </w:rPr>
      </w:pPr>
      <w:r w:rsidRPr="00C07056">
        <w:rPr>
          <w:lang w:val="en-GB"/>
        </w:rPr>
        <w:t xml:space="preserve">A.  The </w:t>
      </w:r>
      <w:r w:rsidRPr="00D664C1">
        <w:t>farmers</w:t>
      </w:r>
      <w:r w:rsidR="0028547B">
        <w:t>’</w:t>
      </w:r>
      <w:r w:rsidRPr="00C07056">
        <w:rPr>
          <w:lang w:val="en-GB"/>
        </w:rPr>
        <w:t xml:space="preserve"> demonstration</w:t>
      </w:r>
      <w:r w:rsidRPr="00C07056" w:rsidR="000A68D1">
        <w:rPr>
          <w:lang w:val="en-GB"/>
        </w:rPr>
        <w:t>s</w:t>
      </w:r>
    </w:p>
    <w:bookmarkStart w:name="resolutionParliament22April2003" w:id="2"/>
    <w:p w:rsidR="00331E60" w:rsidP="008A1841" w14:paraId="6DD1FB7A"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13</w:t>
      </w:r>
      <w:r w:rsidRPr="00C07056">
        <w:rPr>
          <w:lang w:val="en-GB"/>
        </w:rPr>
        <w:fldChar w:fldCharType="end"/>
      </w:r>
      <w:bookmarkEnd w:id="2"/>
      <w:r w:rsidRPr="00C07056" w:rsidR="008A1841">
        <w:rPr>
          <w:lang w:val="en-GB"/>
        </w:rPr>
        <w:t>.  </w:t>
      </w:r>
      <w:r w:rsidRPr="00C07056" w:rsidR="00AC23C7">
        <w:rPr>
          <w:lang w:val="en-GB"/>
        </w:rPr>
        <w:t>O</w:t>
      </w:r>
      <w:r w:rsidRPr="00C07056" w:rsidR="008A1841">
        <w:rPr>
          <w:lang w:val="en-GB"/>
        </w:rPr>
        <w:t xml:space="preserve">n </w:t>
      </w:r>
      <w:r w:rsidRPr="00C07056" w:rsidR="00AC23C7">
        <w:rPr>
          <w:lang w:val="en-GB"/>
        </w:rPr>
        <w:t xml:space="preserve">15 </w:t>
      </w:r>
      <w:r w:rsidRPr="00C07056" w:rsidR="008A1841">
        <w:rPr>
          <w:lang w:val="en-GB"/>
        </w:rPr>
        <w:t xml:space="preserve">April </w:t>
      </w:r>
      <w:r w:rsidRPr="00C07056" w:rsidR="008A1841">
        <w:rPr>
          <w:lang w:val="en-GB"/>
        </w:rPr>
        <w:t>2003</w:t>
      </w:r>
      <w:r w:rsidRPr="00C07056" w:rsidR="008A1841">
        <w:rPr>
          <w:lang w:val="en-GB"/>
        </w:rPr>
        <w:t xml:space="preserve"> a group of farmers held a demonstration in front of the </w:t>
      </w:r>
      <w:r w:rsidRPr="00990218" w:rsidR="008A1841">
        <w:rPr>
          <w:i/>
          <w:lang w:val="en-GB"/>
        </w:rPr>
        <w:t>Seimas</w:t>
      </w:r>
      <w:r w:rsidRPr="00C07056" w:rsidR="008A1841">
        <w:rPr>
          <w:lang w:val="en-GB"/>
        </w:rPr>
        <w:t xml:space="preserve"> (the Lithuanian Parliament) building to protest about the situation in the agricultural sector with regard to a fall in wholesale prices for various agricultural products and the lack of subsidies for</w:t>
      </w:r>
      <w:r w:rsidRPr="00C07056" w:rsidR="00644A07">
        <w:rPr>
          <w:lang w:val="en-GB"/>
        </w:rPr>
        <w:t xml:space="preserve"> their production</w:t>
      </w:r>
      <w:r w:rsidRPr="00C07056" w:rsidR="008A1841">
        <w:rPr>
          <w:lang w:val="en-GB"/>
        </w:rPr>
        <w:t>, demanding that the State take action.</w:t>
      </w:r>
      <w:r w:rsidRPr="00C07056" w:rsidR="00AC23C7">
        <w:rPr>
          <w:lang w:val="en-GB"/>
        </w:rPr>
        <w:t xml:space="preserve"> On 22 April </w:t>
      </w:r>
      <w:r w:rsidRPr="00C07056" w:rsidR="00AC23C7">
        <w:rPr>
          <w:lang w:val="en-GB"/>
        </w:rPr>
        <w:t>2003</w:t>
      </w:r>
      <w:r w:rsidRPr="00C07056" w:rsidR="00AC23C7">
        <w:rPr>
          <w:lang w:val="en-GB"/>
        </w:rPr>
        <w:t xml:space="preserve"> Parliament </w:t>
      </w:r>
      <w:r w:rsidRPr="00C07056" w:rsidR="00A56A01">
        <w:rPr>
          <w:lang w:val="en-GB"/>
        </w:rPr>
        <w:t xml:space="preserve">passed </w:t>
      </w:r>
      <w:r w:rsidRPr="00C07056" w:rsidR="00AC23C7">
        <w:rPr>
          <w:lang w:val="en-GB"/>
        </w:rPr>
        <w:t xml:space="preserve">a resolution on reinforcing the competitiveness of agriculture, </w:t>
      </w:r>
      <w:r w:rsidRPr="00C07056" w:rsidR="00A56A01">
        <w:rPr>
          <w:lang w:val="en-GB"/>
        </w:rPr>
        <w:t xml:space="preserve">providing for </w:t>
      </w:r>
      <w:r w:rsidRPr="00C07056" w:rsidR="003E75EA">
        <w:rPr>
          <w:lang w:val="en-GB"/>
        </w:rPr>
        <w:t xml:space="preserve">an increase </w:t>
      </w:r>
      <w:r w:rsidRPr="00C07056" w:rsidR="00A56A01">
        <w:rPr>
          <w:lang w:val="en-GB"/>
        </w:rPr>
        <w:t xml:space="preserve">in </w:t>
      </w:r>
      <w:r w:rsidRPr="00C07056" w:rsidR="00644A07">
        <w:rPr>
          <w:lang w:val="en-GB"/>
        </w:rPr>
        <w:t>subsidies for</w:t>
      </w:r>
      <w:r w:rsidRPr="00C07056" w:rsidR="00A56A01">
        <w:rPr>
          <w:lang w:val="en-GB"/>
        </w:rPr>
        <w:t xml:space="preserve"> </w:t>
      </w:r>
      <w:r w:rsidRPr="00C07056" w:rsidR="003E75EA">
        <w:rPr>
          <w:lang w:val="en-GB"/>
        </w:rPr>
        <w:t xml:space="preserve">the agricultural sector. According to the applicants, </w:t>
      </w:r>
      <w:r w:rsidRPr="00C07056" w:rsidR="003E75EA">
        <w:rPr>
          <w:lang w:val="en-GB"/>
        </w:rPr>
        <w:t xml:space="preserve">this resolution </w:t>
      </w:r>
      <w:r w:rsidRPr="00C07056" w:rsidR="00A56A01">
        <w:rPr>
          <w:lang w:val="en-GB"/>
        </w:rPr>
        <w:t>was not</w:t>
      </w:r>
      <w:r w:rsidRPr="00C07056" w:rsidR="003E75EA">
        <w:rPr>
          <w:lang w:val="en-GB"/>
        </w:rPr>
        <w:t xml:space="preserve"> implemented by the </w:t>
      </w:r>
      <w:r w:rsidRPr="00C07056" w:rsidR="00644A07">
        <w:rPr>
          <w:lang w:val="en-GB"/>
        </w:rPr>
        <w:t>g</w:t>
      </w:r>
      <w:r w:rsidRPr="00C07056" w:rsidR="003E75EA">
        <w:rPr>
          <w:lang w:val="en-GB"/>
        </w:rPr>
        <w:t>overnment</w:t>
      </w:r>
      <w:r w:rsidRPr="00C07056" w:rsidR="003E75EA">
        <w:rPr>
          <w:lang w:val="en-GB"/>
        </w:rPr>
        <w:t>.</w:t>
      </w:r>
    </w:p>
    <w:bookmarkStart w:name="farmerscontemplatingadministrativeclaims" w:id="3"/>
    <w:p w:rsidRPr="00C07056" w:rsidR="008A1841" w:rsidP="008A1841" w14:paraId="2BA96D7C"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14</w:t>
      </w:r>
      <w:r w:rsidRPr="00C07056">
        <w:rPr>
          <w:lang w:val="en-GB"/>
        </w:rPr>
        <w:fldChar w:fldCharType="end"/>
      </w:r>
      <w:bookmarkEnd w:id="3"/>
      <w:r w:rsidRPr="00C07056">
        <w:rPr>
          <w:lang w:val="en-GB"/>
        </w:rPr>
        <w:t>.  On 16</w:t>
      </w:r>
      <w:r w:rsidR="009B269F">
        <w:rPr>
          <w:lang w:val="en-GB"/>
        </w:rPr>
        <w:t xml:space="preserve"> </w:t>
      </w:r>
      <w:r w:rsidRPr="00C07056">
        <w:rPr>
          <w:lang w:val="en-GB"/>
        </w:rPr>
        <w:t>May 2003 the Chamber of Agriculture (</w:t>
      </w:r>
      <w:r w:rsidRPr="00C07056">
        <w:rPr>
          <w:i/>
          <w:lang w:val="en-GB"/>
        </w:rPr>
        <w:t>Žemės</w:t>
      </w:r>
      <w:r w:rsidRPr="00C07056">
        <w:rPr>
          <w:i/>
          <w:lang w:val="en-GB"/>
        </w:rPr>
        <w:t xml:space="preserve"> </w:t>
      </w:r>
      <w:r w:rsidRPr="00C07056">
        <w:rPr>
          <w:i/>
          <w:lang w:val="en-GB"/>
        </w:rPr>
        <w:t>ūkio</w:t>
      </w:r>
      <w:r w:rsidRPr="00C07056">
        <w:rPr>
          <w:i/>
          <w:lang w:val="en-GB"/>
        </w:rPr>
        <w:t xml:space="preserve"> </w:t>
      </w:r>
      <w:r w:rsidRPr="00C07056">
        <w:rPr>
          <w:i/>
          <w:lang w:val="en-GB"/>
        </w:rPr>
        <w:t>rūmai</w:t>
      </w:r>
      <w:r w:rsidRPr="00C07056">
        <w:rPr>
          <w:lang w:val="en-GB"/>
        </w:rPr>
        <w:t xml:space="preserve">), an </w:t>
      </w:r>
      <w:r w:rsidRPr="00C07056" w:rsidR="001F6195">
        <w:rPr>
          <w:lang w:val="en-GB"/>
        </w:rPr>
        <w:t>organi</w:t>
      </w:r>
      <w:r w:rsidRPr="00C07056" w:rsidR="00A56A01">
        <w:rPr>
          <w:lang w:val="en-GB"/>
        </w:rPr>
        <w:t>s</w:t>
      </w:r>
      <w:r w:rsidRPr="00C07056" w:rsidR="001F6195">
        <w:rPr>
          <w:lang w:val="en-GB"/>
        </w:rPr>
        <w:t>ation</w:t>
      </w:r>
      <w:r w:rsidRPr="00C07056">
        <w:rPr>
          <w:lang w:val="en-GB"/>
        </w:rPr>
        <w:t xml:space="preserve"> established to represent the interests of farmers, met to discuss possible solutions to the issues. If no positive changes in legal regulation were forthcoming, the measures foreseen included addressing complaints to the administrative courts. In the meantime, it was decided to </w:t>
      </w:r>
      <w:r w:rsidRPr="00C07056" w:rsidR="001F6195">
        <w:rPr>
          <w:lang w:val="en-GB"/>
        </w:rPr>
        <w:t>organi</w:t>
      </w:r>
      <w:r w:rsidRPr="00C07056" w:rsidR="00A56A01">
        <w:rPr>
          <w:lang w:val="en-GB"/>
        </w:rPr>
        <w:t>s</w:t>
      </w:r>
      <w:r w:rsidRPr="00C07056" w:rsidR="001F6195">
        <w:rPr>
          <w:lang w:val="en-GB"/>
        </w:rPr>
        <w:t>e</w:t>
      </w:r>
      <w:r w:rsidRPr="00C07056" w:rsidR="00A56A01">
        <w:rPr>
          <w:lang w:val="en-GB"/>
        </w:rPr>
        <w:t xml:space="preserve"> protests</w:t>
      </w:r>
      <w:r w:rsidRPr="00C07056">
        <w:rPr>
          <w:lang w:val="en-GB"/>
        </w:rPr>
        <w:t xml:space="preserve">, in three different locations next to </w:t>
      </w:r>
      <w:r w:rsidRPr="00C07056" w:rsidR="007F7D6B">
        <w:rPr>
          <w:lang w:val="en-GB"/>
        </w:rPr>
        <w:t>major highways</w:t>
      </w:r>
      <w:r w:rsidRPr="00C07056">
        <w:rPr>
          <w:lang w:val="en-GB"/>
        </w:rPr>
        <w:t xml:space="preserve"> (</w:t>
      </w:r>
      <w:r w:rsidRPr="00C07056">
        <w:rPr>
          <w:i/>
          <w:lang w:val="en-GB"/>
        </w:rPr>
        <w:t>prie</w:t>
      </w:r>
      <w:r w:rsidRPr="00C07056">
        <w:rPr>
          <w:i/>
          <w:lang w:val="en-GB"/>
        </w:rPr>
        <w:t xml:space="preserve"> </w:t>
      </w:r>
      <w:r w:rsidRPr="00C07056">
        <w:rPr>
          <w:i/>
          <w:lang w:val="en-GB"/>
        </w:rPr>
        <w:t>magistralinių</w:t>
      </w:r>
      <w:r w:rsidRPr="00C07056">
        <w:rPr>
          <w:i/>
          <w:lang w:val="en-GB"/>
        </w:rPr>
        <w:t xml:space="preserve"> </w:t>
      </w:r>
      <w:r w:rsidRPr="00C07056">
        <w:rPr>
          <w:i/>
          <w:lang w:val="en-GB"/>
        </w:rPr>
        <w:t>kelių</w:t>
      </w:r>
      <w:r w:rsidRPr="00C07056">
        <w:rPr>
          <w:lang w:val="en-GB"/>
        </w:rPr>
        <w:t>), to draw attention to the problems in the agricultural sector.</w:t>
      </w:r>
    </w:p>
    <w:bookmarkStart w:name="infaboutcriminalliability1" w:id="4"/>
    <w:p w:rsidRPr="00C07056" w:rsidR="001A7424" w:rsidP="008A1841" w14:paraId="1DD9F2C2" w14:textId="52DB02B2">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15</w:t>
      </w:r>
      <w:r w:rsidRPr="00C07056">
        <w:rPr>
          <w:lang w:val="en-GB"/>
        </w:rPr>
        <w:fldChar w:fldCharType="end"/>
      </w:r>
      <w:bookmarkEnd w:id="4"/>
      <w:r w:rsidRPr="00C07056" w:rsidR="008A1841">
        <w:rPr>
          <w:lang w:val="en-GB"/>
        </w:rPr>
        <w:t xml:space="preserve">.  In May 2003 the </w:t>
      </w:r>
      <w:r w:rsidRPr="00C07056" w:rsidR="008A1841">
        <w:rPr>
          <w:lang w:val="en-GB"/>
        </w:rPr>
        <w:t>Kalvarija</w:t>
      </w:r>
      <w:r w:rsidRPr="00C07056" w:rsidR="008A1841">
        <w:rPr>
          <w:lang w:val="en-GB"/>
        </w:rPr>
        <w:t xml:space="preserve"> municipality </w:t>
      </w:r>
      <w:r w:rsidRPr="00C07056">
        <w:rPr>
          <w:lang w:val="en-GB"/>
        </w:rPr>
        <w:t xml:space="preserve">issued a permit to hold peaceful assemblies in </w:t>
      </w:r>
      <w:r w:rsidRPr="00C07056">
        <w:rPr>
          <w:lang w:val="en-GB"/>
        </w:rPr>
        <w:t>Kalvarija</w:t>
      </w:r>
      <w:r w:rsidRPr="00C07056">
        <w:rPr>
          <w:lang w:val="en-GB"/>
        </w:rPr>
        <w:t xml:space="preserve"> town “near the marketplace” from 8 a.m. to </w:t>
      </w:r>
      <w:r w:rsidRPr="00C07056">
        <w:rPr>
          <w:lang w:val="en-GB"/>
        </w:rPr>
        <w:t>11</w:t>
      </w:r>
      <w:r w:rsidR="00843480">
        <w:rPr>
          <w:lang w:val="en-GB"/>
        </w:rPr>
        <w:t> </w:t>
      </w:r>
      <w:r w:rsidRPr="00C07056">
        <w:rPr>
          <w:lang w:val="en-GB"/>
        </w:rPr>
        <w:t xml:space="preserve">p.m. </w:t>
      </w:r>
      <w:r w:rsidR="00314476">
        <w:rPr>
          <w:lang w:val="en-GB"/>
        </w:rPr>
        <w:t>between</w:t>
      </w:r>
      <w:r w:rsidRPr="00C07056">
        <w:rPr>
          <w:lang w:val="en-GB"/>
        </w:rPr>
        <w:t xml:space="preserve"> 13</w:t>
      </w:r>
      <w:r w:rsidR="00314476">
        <w:rPr>
          <w:lang w:val="en-GB"/>
        </w:rPr>
        <w:t xml:space="preserve"> and </w:t>
      </w:r>
      <w:r w:rsidRPr="00C07056">
        <w:rPr>
          <w:lang w:val="en-GB"/>
        </w:rPr>
        <w:t>16 May 2003, from 8 a.m. to 3 p.m. on 17 May 2003 and from 8 a.m. to 11 p.m. on 19</w:t>
      </w:r>
      <w:r w:rsidR="00314476">
        <w:rPr>
          <w:lang w:val="en-GB"/>
        </w:rPr>
        <w:t xml:space="preserve"> and </w:t>
      </w:r>
      <w:r w:rsidRPr="00C07056">
        <w:rPr>
          <w:lang w:val="en-GB"/>
        </w:rPr>
        <w:t xml:space="preserve">20 </w:t>
      </w:r>
      <w:r w:rsidRPr="00C07056" w:rsidR="001A1E20">
        <w:rPr>
          <w:lang w:val="en-GB"/>
        </w:rPr>
        <w:t>M</w:t>
      </w:r>
      <w:r w:rsidRPr="00C07056">
        <w:rPr>
          <w:lang w:val="en-GB"/>
        </w:rPr>
        <w:t xml:space="preserve">ay 2003. </w:t>
      </w:r>
      <w:r w:rsidRPr="00C07056" w:rsidR="001A1E20">
        <w:rPr>
          <w:lang w:val="en-GB"/>
        </w:rPr>
        <w:t>T</w:t>
      </w:r>
      <w:r w:rsidRPr="00C07056">
        <w:rPr>
          <w:lang w:val="en-GB"/>
        </w:rPr>
        <w:t>he organi</w:t>
      </w:r>
      <w:r w:rsidRPr="00C07056" w:rsidR="00A56A01">
        <w:rPr>
          <w:lang w:val="en-GB"/>
        </w:rPr>
        <w:t>s</w:t>
      </w:r>
      <w:r w:rsidRPr="00C07056">
        <w:rPr>
          <w:lang w:val="en-GB"/>
        </w:rPr>
        <w:t xml:space="preserve">ers </w:t>
      </w:r>
      <w:r w:rsidRPr="00C07056">
        <w:rPr>
          <w:lang w:val="en-GB"/>
        </w:rPr>
        <w:t xml:space="preserve">had been </w:t>
      </w:r>
      <w:r w:rsidRPr="00C07056" w:rsidR="002635B0">
        <w:rPr>
          <w:lang w:val="en-GB"/>
        </w:rPr>
        <w:t>warn</w:t>
      </w:r>
      <w:r w:rsidRPr="00C07056">
        <w:rPr>
          <w:lang w:val="en-GB"/>
        </w:rPr>
        <w:t>ed</w:t>
      </w:r>
      <w:r w:rsidRPr="00C07056">
        <w:rPr>
          <w:lang w:val="en-GB"/>
        </w:rPr>
        <w:t xml:space="preserve"> about possible liability under the Code of Administrative Law Offences as well as under the Criminal Code, including under Article 283 of the latter (see paragraph </w:t>
      </w:r>
      <w:r w:rsidRPr="00C07056" w:rsidR="0015399B">
        <w:rPr>
          <w:lang w:val="en-GB"/>
        </w:rPr>
        <w:fldChar w:fldCharType="begin"/>
      </w:r>
      <w:r w:rsidRPr="00C07056" w:rsidR="0015399B">
        <w:rPr>
          <w:lang w:val="en-GB"/>
        </w:rPr>
        <w:instrText xml:space="preserve"> REF article283cc \h </w:instrText>
      </w:r>
      <w:r w:rsidRPr="00C07056" w:rsidR="0015399B">
        <w:rPr>
          <w:lang w:val="en-GB"/>
        </w:rPr>
        <w:fldChar w:fldCharType="separate"/>
      </w:r>
      <w:r w:rsidR="00BF0226">
        <w:rPr>
          <w:noProof/>
          <w:lang w:val="en-GB"/>
        </w:rPr>
        <w:t>62</w:t>
      </w:r>
      <w:r w:rsidRPr="00C07056" w:rsidR="0015399B">
        <w:rPr>
          <w:lang w:val="en-GB"/>
        </w:rPr>
        <w:fldChar w:fldCharType="end"/>
      </w:r>
      <w:r w:rsidRPr="00C07056">
        <w:rPr>
          <w:lang w:val="en-GB"/>
        </w:rPr>
        <w:t xml:space="preserve"> </w:t>
      </w:r>
      <w:r w:rsidRPr="00C07056" w:rsidR="00182C1E">
        <w:rPr>
          <w:lang w:val="en-GB"/>
        </w:rPr>
        <w:t>below</w:t>
      </w:r>
      <w:r w:rsidRPr="00C07056">
        <w:rPr>
          <w:lang w:val="en-GB"/>
        </w:rPr>
        <w:t xml:space="preserve">). </w:t>
      </w:r>
      <w:r w:rsidRPr="00C07056" w:rsidR="001A1E20">
        <w:rPr>
          <w:lang w:val="en-GB"/>
        </w:rPr>
        <w:t>According to the Government, s</w:t>
      </w:r>
      <w:r w:rsidRPr="00C07056">
        <w:rPr>
          <w:lang w:val="en-GB"/>
        </w:rPr>
        <w:t xml:space="preserve">imilar permits, accompanied by the same warnings, </w:t>
      </w:r>
      <w:r w:rsidRPr="00C07056">
        <w:rPr>
          <w:lang w:val="en-GB"/>
        </w:rPr>
        <w:t>were issued</w:t>
      </w:r>
      <w:r w:rsidRPr="00C07056">
        <w:rPr>
          <w:lang w:val="en-GB"/>
        </w:rPr>
        <w:t xml:space="preserve"> for 21</w:t>
      </w:r>
      <w:r w:rsidR="00314476">
        <w:rPr>
          <w:lang w:val="en-GB"/>
        </w:rPr>
        <w:t xml:space="preserve"> to </w:t>
      </w:r>
      <w:r w:rsidRPr="00C07056">
        <w:rPr>
          <w:lang w:val="en-GB"/>
        </w:rPr>
        <w:t>23, 24 and 26</w:t>
      </w:r>
      <w:r w:rsidR="00314476">
        <w:rPr>
          <w:lang w:val="en-GB"/>
        </w:rPr>
        <w:t xml:space="preserve"> to </w:t>
      </w:r>
      <w:r w:rsidRPr="00C07056">
        <w:rPr>
          <w:lang w:val="en-GB"/>
        </w:rPr>
        <w:t>30</w:t>
      </w:r>
      <w:r w:rsidRPr="00C07056" w:rsidR="00DA7FE0">
        <w:rPr>
          <w:lang w:val="en-GB"/>
        </w:rPr>
        <w:t> </w:t>
      </w:r>
      <w:r w:rsidRPr="00C07056">
        <w:rPr>
          <w:lang w:val="en-GB"/>
        </w:rPr>
        <w:t>May</w:t>
      </w:r>
      <w:r w:rsidRPr="00C07056" w:rsidR="00DA7FE0">
        <w:rPr>
          <w:lang w:val="en-GB"/>
        </w:rPr>
        <w:t xml:space="preserve"> 2003</w:t>
      </w:r>
      <w:r w:rsidRPr="00C07056">
        <w:rPr>
          <w:lang w:val="en-GB"/>
        </w:rPr>
        <w:t>.</w:t>
      </w:r>
    </w:p>
    <w:bookmarkStart w:name="infaboutcriminalliability1bis" w:id="5"/>
    <w:p w:rsidRPr="0028547B" w:rsidR="00331E60" w:rsidP="008A1841" w14:paraId="4D42C59B"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16</w:t>
      </w:r>
      <w:r w:rsidRPr="00C07056">
        <w:rPr>
          <w:lang w:val="en-GB"/>
        </w:rPr>
        <w:fldChar w:fldCharType="end"/>
      </w:r>
      <w:bookmarkEnd w:id="5"/>
      <w:r w:rsidRPr="00C07056" w:rsidR="00130223">
        <w:rPr>
          <w:lang w:val="en-GB"/>
        </w:rPr>
        <w:t>.  </w:t>
      </w:r>
      <w:r w:rsidRPr="00C07056" w:rsidR="001A7424">
        <w:rPr>
          <w:lang w:val="en-GB"/>
        </w:rPr>
        <w:t xml:space="preserve">On 8 May </w:t>
      </w:r>
      <w:r w:rsidRPr="00C07056" w:rsidR="001A7424">
        <w:rPr>
          <w:lang w:val="en-GB"/>
        </w:rPr>
        <w:t>2003</w:t>
      </w:r>
      <w:r w:rsidRPr="00C07056" w:rsidR="001A7424">
        <w:rPr>
          <w:lang w:val="en-GB"/>
        </w:rPr>
        <w:t xml:space="preserve"> the </w:t>
      </w:r>
      <w:r w:rsidRPr="00C07056" w:rsidR="001A7424">
        <w:rPr>
          <w:lang w:val="en-GB"/>
        </w:rPr>
        <w:t>Pasvalys</w:t>
      </w:r>
      <w:r w:rsidRPr="00C07056" w:rsidR="001A7424">
        <w:rPr>
          <w:lang w:val="en-GB"/>
        </w:rPr>
        <w:t xml:space="preserve"> municipality issued a permit to hold a demonstration “at the car park at the sixty-third </w:t>
      </w:r>
      <w:r w:rsidRPr="00C07056" w:rsidR="00396A1B">
        <w:rPr>
          <w:lang w:val="en-GB"/>
        </w:rPr>
        <w:t>kilometre</w:t>
      </w:r>
      <w:r w:rsidRPr="00C07056" w:rsidR="001A7424">
        <w:rPr>
          <w:lang w:val="en-GB"/>
        </w:rPr>
        <w:t xml:space="preserve"> of the Via </w:t>
      </w:r>
      <w:r w:rsidRPr="00C07056" w:rsidR="001A7424">
        <w:rPr>
          <w:lang w:val="en-GB"/>
        </w:rPr>
        <w:t>Baltica</w:t>
      </w:r>
      <w:r w:rsidRPr="00C07056" w:rsidR="001A7424">
        <w:rPr>
          <w:lang w:val="en-GB"/>
        </w:rPr>
        <w:t xml:space="preserve"> highway and next to that highway”. The farmers were also authori</w:t>
      </w:r>
      <w:r w:rsidRPr="00C07056" w:rsidR="00A56A01">
        <w:rPr>
          <w:lang w:val="en-GB"/>
        </w:rPr>
        <w:t>s</w:t>
      </w:r>
      <w:r w:rsidRPr="00C07056" w:rsidR="001A7424">
        <w:rPr>
          <w:lang w:val="en-GB"/>
        </w:rPr>
        <w:t xml:space="preserve">ed to </w:t>
      </w:r>
      <w:r w:rsidRPr="00C07056" w:rsidR="00A56A01">
        <w:rPr>
          <w:lang w:val="en-GB"/>
        </w:rPr>
        <w:t xml:space="preserve">display </w:t>
      </w:r>
      <w:r w:rsidRPr="00C07056" w:rsidR="001A7424">
        <w:rPr>
          <w:lang w:val="en-GB"/>
        </w:rPr>
        <w:t xml:space="preserve">agricultural </w:t>
      </w:r>
      <w:r w:rsidR="00314476">
        <w:rPr>
          <w:lang w:val="en-GB"/>
        </w:rPr>
        <w:t>machinery</w:t>
      </w:r>
      <w:r w:rsidRPr="00C07056" w:rsidR="00314476">
        <w:rPr>
          <w:lang w:val="en-GB"/>
        </w:rPr>
        <w:t xml:space="preserve"> </w:t>
      </w:r>
      <w:r w:rsidRPr="00C07056" w:rsidR="001A7424">
        <w:rPr>
          <w:lang w:val="en-GB"/>
        </w:rPr>
        <w:t xml:space="preserve">for ten days from 15 to 25 May 2003. </w:t>
      </w:r>
      <w:r w:rsidRPr="00C07056" w:rsidR="001A1E20">
        <w:rPr>
          <w:lang w:val="en-GB"/>
        </w:rPr>
        <w:t xml:space="preserve">On 12 May </w:t>
      </w:r>
      <w:r w:rsidRPr="00C07056" w:rsidR="001A1E20">
        <w:rPr>
          <w:lang w:val="en-GB"/>
        </w:rPr>
        <w:t>2003</w:t>
      </w:r>
      <w:r w:rsidRPr="00C07056" w:rsidR="001A7424">
        <w:rPr>
          <w:lang w:val="en-GB"/>
        </w:rPr>
        <w:t xml:space="preserve"> the organi</w:t>
      </w:r>
      <w:r w:rsidRPr="00C07056" w:rsidR="00A56A01">
        <w:rPr>
          <w:lang w:val="en-GB"/>
        </w:rPr>
        <w:t>s</w:t>
      </w:r>
      <w:r w:rsidRPr="00C07056" w:rsidR="001A7424">
        <w:rPr>
          <w:lang w:val="en-GB"/>
        </w:rPr>
        <w:t>ers</w:t>
      </w:r>
      <w:r w:rsidRPr="00C07056" w:rsidR="000A68D1">
        <w:rPr>
          <w:lang w:val="en-GB"/>
        </w:rPr>
        <w:t xml:space="preserve"> of the gathering</w:t>
      </w:r>
      <w:r w:rsidRPr="00C07056" w:rsidR="001A7424">
        <w:rPr>
          <w:lang w:val="en-GB"/>
        </w:rPr>
        <w:t xml:space="preserve"> </w:t>
      </w:r>
      <w:r w:rsidRPr="00C07056" w:rsidR="000A68D1">
        <w:rPr>
          <w:lang w:val="en-GB"/>
        </w:rPr>
        <w:t>were</w:t>
      </w:r>
      <w:r w:rsidRPr="00C07056" w:rsidR="001A7424">
        <w:rPr>
          <w:lang w:val="en-GB"/>
        </w:rPr>
        <w:t xml:space="preserve"> informed about possible liability under the Code of Administrative Law Offences as well as under the </w:t>
      </w:r>
      <w:r w:rsidRPr="00C07056" w:rsidR="001159F3">
        <w:rPr>
          <w:lang w:val="en-GB"/>
        </w:rPr>
        <w:t>Criminal Code</w:t>
      </w:r>
      <w:r w:rsidRPr="00C07056" w:rsidR="001A7424">
        <w:rPr>
          <w:lang w:val="en-GB"/>
        </w:rPr>
        <w:t>, including under Article 283 of the latter.</w:t>
      </w:r>
    </w:p>
    <w:bookmarkStart w:name="infaboutcriminalliability2" w:id="6"/>
    <w:p w:rsidRPr="00C07056" w:rsidR="008A1841" w:rsidP="008A1841" w14:paraId="15A3AFF1"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17</w:t>
      </w:r>
      <w:r w:rsidRPr="00C07056">
        <w:rPr>
          <w:lang w:val="en-GB"/>
        </w:rPr>
        <w:fldChar w:fldCharType="end"/>
      </w:r>
      <w:bookmarkEnd w:id="6"/>
      <w:r w:rsidRPr="00C07056" w:rsidR="001A7424">
        <w:rPr>
          <w:lang w:val="en-GB"/>
        </w:rPr>
        <w:t>.  </w:t>
      </w:r>
      <w:r w:rsidRPr="00C07056" w:rsidR="009470A3">
        <w:rPr>
          <w:lang w:val="en-GB"/>
        </w:rPr>
        <w:t>On 19 May 2003 t</w:t>
      </w:r>
      <w:r w:rsidRPr="00C07056">
        <w:rPr>
          <w:lang w:val="en-GB"/>
        </w:rPr>
        <w:t xml:space="preserve">he </w:t>
      </w:r>
      <w:r w:rsidRPr="00C07056">
        <w:rPr>
          <w:lang w:val="en-GB"/>
        </w:rPr>
        <w:t>Klaipėda</w:t>
      </w:r>
      <w:r w:rsidRPr="00C07056">
        <w:rPr>
          <w:lang w:val="en-GB"/>
        </w:rPr>
        <w:t xml:space="preserve"> municipality issued a permit </w:t>
      </w:r>
      <w:r w:rsidRPr="00C07056" w:rsidR="009470A3">
        <w:rPr>
          <w:lang w:val="en-GB"/>
        </w:rPr>
        <w:t>to hold an assembly in</w:t>
      </w:r>
      <w:r w:rsidRPr="00C07056">
        <w:rPr>
          <w:lang w:val="en-GB"/>
        </w:rPr>
        <w:t xml:space="preserve"> an “area in </w:t>
      </w:r>
      <w:r w:rsidRPr="00C07056">
        <w:rPr>
          <w:lang w:val="en-GB"/>
        </w:rPr>
        <w:t>Divupiai</w:t>
      </w:r>
      <w:r w:rsidRPr="00C07056">
        <w:rPr>
          <w:lang w:val="en-GB"/>
        </w:rPr>
        <w:t xml:space="preserve"> village next to, but not closer than twenty-five </w:t>
      </w:r>
      <w:r w:rsidRPr="00C07056" w:rsidR="00650E63">
        <w:rPr>
          <w:lang w:val="en-GB"/>
        </w:rPr>
        <w:t>metre</w:t>
      </w:r>
      <w:r w:rsidRPr="00C07056" w:rsidR="001F6195">
        <w:rPr>
          <w:lang w:val="en-GB"/>
        </w:rPr>
        <w:t>s</w:t>
      </w:r>
      <w:r w:rsidRPr="00C07056">
        <w:rPr>
          <w:lang w:val="en-GB"/>
        </w:rPr>
        <w:t xml:space="preserve"> from, the Vilnius-</w:t>
      </w:r>
      <w:r w:rsidRPr="00C07056">
        <w:rPr>
          <w:lang w:val="en-GB"/>
        </w:rPr>
        <w:t>Klaipėda</w:t>
      </w:r>
      <w:r w:rsidRPr="00C07056">
        <w:rPr>
          <w:lang w:val="en-GB"/>
        </w:rPr>
        <w:t xml:space="preserve"> highway”</w:t>
      </w:r>
      <w:r w:rsidRPr="00C07056" w:rsidR="009470A3">
        <w:rPr>
          <w:lang w:val="en-GB"/>
        </w:rPr>
        <w:t xml:space="preserve"> from 11 a.m. to 11 p.m. </w:t>
      </w:r>
      <w:r w:rsidR="00314476">
        <w:rPr>
          <w:lang w:val="en-GB"/>
        </w:rPr>
        <w:t>between 19 and 25</w:t>
      </w:r>
      <w:r w:rsidRPr="00C07056" w:rsidR="009470A3">
        <w:rPr>
          <w:lang w:val="en-GB"/>
        </w:rPr>
        <w:t xml:space="preserve"> May 2003</w:t>
      </w:r>
      <w:r w:rsidRPr="00C07056">
        <w:rPr>
          <w:lang w:val="en-GB"/>
        </w:rPr>
        <w:t xml:space="preserve">. </w:t>
      </w:r>
      <w:r w:rsidRPr="00C07056" w:rsidR="009470A3">
        <w:rPr>
          <w:lang w:val="en-GB"/>
        </w:rPr>
        <w:t xml:space="preserve">The permit specified that it granted the right to </w:t>
      </w:r>
      <w:r w:rsidRPr="00C07056" w:rsidR="00A56A01">
        <w:rPr>
          <w:lang w:val="en-GB"/>
        </w:rPr>
        <w:t xml:space="preserve">organise </w:t>
      </w:r>
      <w:r w:rsidRPr="00C07056" w:rsidR="009470A3">
        <w:rPr>
          <w:lang w:val="en-GB"/>
        </w:rPr>
        <w:t xml:space="preserve">a peaceful assembly in compliance with the provisions set forth, </w:t>
      </w:r>
      <w:r w:rsidRPr="00C07056" w:rsidR="009470A3">
        <w:rPr>
          <w:i/>
          <w:lang w:val="en-GB"/>
        </w:rPr>
        <w:t>inter alia</w:t>
      </w:r>
      <w:r w:rsidRPr="00C07056" w:rsidR="009470A3">
        <w:rPr>
          <w:lang w:val="en-GB"/>
        </w:rPr>
        <w:t>,</w:t>
      </w:r>
      <w:r w:rsidRPr="00C07056" w:rsidR="009470A3">
        <w:rPr>
          <w:i/>
          <w:lang w:val="en-GB"/>
        </w:rPr>
        <w:t xml:space="preserve"> </w:t>
      </w:r>
      <w:r w:rsidRPr="00C07056" w:rsidR="009470A3">
        <w:rPr>
          <w:lang w:val="en-GB"/>
        </w:rPr>
        <w:t xml:space="preserve">in the Constitution and in the Law on </w:t>
      </w:r>
      <w:r w:rsidRPr="00C07056" w:rsidR="00315C7E">
        <w:rPr>
          <w:lang w:val="en-GB"/>
        </w:rPr>
        <w:t>Assembly</w:t>
      </w:r>
      <w:r w:rsidRPr="00C07056" w:rsidR="009470A3">
        <w:rPr>
          <w:lang w:val="en-GB"/>
        </w:rPr>
        <w:t xml:space="preserve">. It </w:t>
      </w:r>
      <w:r w:rsidRPr="00C07056" w:rsidR="009470A3">
        <w:rPr>
          <w:lang w:val="en-GB"/>
        </w:rPr>
        <w:t>was also indicated</w:t>
      </w:r>
      <w:r w:rsidRPr="00C07056" w:rsidR="009470A3">
        <w:rPr>
          <w:lang w:val="en-GB"/>
        </w:rPr>
        <w:t xml:space="preserve"> therein that the organi</w:t>
      </w:r>
      <w:r w:rsidRPr="00C07056" w:rsidR="00315C7E">
        <w:rPr>
          <w:lang w:val="en-GB"/>
        </w:rPr>
        <w:t>s</w:t>
      </w:r>
      <w:r w:rsidRPr="00C07056" w:rsidR="009470A3">
        <w:rPr>
          <w:lang w:val="en-GB"/>
        </w:rPr>
        <w:t>ers and the participants were to observe the laws and to adhere to any orders from the authorities and the police</w:t>
      </w:r>
      <w:r w:rsidRPr="00C07056" w:rsidR="004D290B">
        <w:rPr>
          <w:lang w:val="en-GB"/>
        </w:rPr>
        <w:t>;</w:t>
      </w:r>
      <w:r w:rsidRPr="00C07056" w:rsidR="009470A3">
        <w:rPr>
          <w:lang w:val="en-GB"/>
        </w:rPr>
        <w:t xml:space="preserve"> failure </w:t>
      </w:r>
      <w:r w:rsidRPr="00C07056" w:rsidR="004D290B">
        <w:rPr>
          <w:lang w:val="en-GB"/>
        </w:rPr>
        <w:t>to do so</w:t>
      </w:r>
      <w:r w:rsidRPr="00C07056" w:rsidR="009470A3">
        <w:rPr>
          <w:lang w:val="en-GB"/>
        </w:rPr>
        <w:t xml:space="preserve"> could engage their administrative or criminal liability. </w:t>
      </w:r>
      <w:r w:rsidRPr="00C07056">
        <w:rPr>
          <w:lang w:val="en-GB"/>
        </w:rPr>
        <w:t>T</w:t>
      </w:r>
      <w:r w:rsidRPr="00C07056" w:rsidR="009470A3">
        <w:rPr>
          <w:lang w:val="en-GB"/>
        </w:rPr>
        <w:t xml:space="preserve">he second applicant, </w:t>
      </w:r>
      <w:r w:rsidRPr="00C07056">
        <w:rPr>
          <w:lang w:val="en-GB"/>
        </w:rPr>
        <w:t>B.M.</w:t>
      </w:r>
      <w:r w:rsidRPr="00C07056" w:rsidR="009470A3">
        <w:rPr>
          <w:lang w:val="en-GB"/>
        </w:rPr>
        <w:t>,</w:t>
      </w:r>
      <w:r w:rsidRPr="00C07056">
        <w:rPr>
          <w:lang w:val="en-GB"/>
        </w:rPr>
        <w:t xml:space="preserve"> </w:t>
      </w:r>
      <w:r w:rsidRPr="00C07056" w:rsidR="009470A3">
        <w:rPr>
          <w:lang w:val="en-GB"/>
        </w:rPr>
        <w:t xml:space="preserve">who </w:t>
      </w:r>
      <w:r w:rsidRPr="00C07056">
        <w:rPr>
          <w:lang w:val="en-GB"/>
        </w:rPr>
        <w:t>was</w:t>
      </w:r>
      <w:r w:rsidRPr="00C07056" w:rsidR="009470A3">
        <w:rPr>
          <w:lang w:val="en-GB"/>
        </w:rPr>
        <w:t xml:space="preserve"> indicated</w:t>
      </w:r>
      <w:r w:rsidRPr="00C07056" w:rsidR="009470A3">
        <w:rPr>
          <w:lang w:val="en-GB"/>
        </w:rPr>
        <w:t xml:space="preserve"> as</w:t>
      </w:r>
      <w:r w:rsidRPr="00C07056">
        <w:rPr>
          <w:lang w:val="en-GB"/>
        </w:rPr>
        <w:t xml:space="preserve"> one of the </w:t>
      </w:r>
      <w:r w:rsidRPr="00C07056" w:rsidR="001F6195">
        <w:rPr>
          <w:lang w:val="en-GB"/>
        </w:rPr>
        <w:t>organi</w:t>
      </w:r>
      <w:r w:rsidRPr="00C07056" w:rsidR="00315C7E">
        <w:rPr>
          <w:lang w:val="en-GB"/>
        </w:rPr>
        <w:t>s</w:t>
      </w:r>
      <w:r w:rsidRPr="00C07056" w:rsidR="001F6195">
        <w:rPr>
          <w:lang w:val="en-GB"/>
        </w:rPr>
        <w:t>ers</w:t>
      </w:r>
      <w:r w:rsidRPr="00C07056">
        <w:rPr>
          <w:lang w:val="en-GB"/>
        </w:rPr>
        <w:t xml:space="preserve"> of the gathering</w:t>
      </w:r>
      <w:r w:rsidRPr="00C07056" w:rsidR="009470A3">
        <w:rPr>
          <w:lang w:val="en-GB"/>
        </w:rPr>
        <w:t>, signed a receipt for the notification of the permit.</w:t>
      </w:r>
    </w:p>
    <w:p w:rsidR="00331E60" w:rsidP="00890211" w14:paraId="43A161DB"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18</w:t>
      </w:r>
      <w:r w:rsidRPr="00C07056">
        <w:rPr>
          <w:lang w:val="en-GB"/>
        </w:rPr>
        <w:fldChar w:fldCharType="end"/>
      </w:r>
      <w:r w:rsidRPr="00C07056" w:rsidR="009470A3">
        <w:rPr>
          <w:lang w:val="en-GB"/>
        </w:rPr>
        <w:t>.  </w:t>
      </w:r>
      <w:r w:rsidRPr="00C07056" w:rsidR="001A1E20">
        <w:rPr>
          <w:lang w:val="en-GB"/>
        </w:rPr>
        <w:t>T</w:t>
      </w:r>
      <w:r w:rsidRPr="00C07056" w:rsidR="00890211">
        <w:rPr>
          <w:lang w:val="en-GB"/>
        </w:rPr>
        <w:t xml:space="preserve">he </w:t>
      </w:r>
      <w:r w:rsidRPr="00C07056" w:rsidR="001A1E20">
        <w:rPr>
          <w:lang w:val="en-GB"/>
        </w:rPr>
        <w:t>Klaipėda</w:t>
      </w:r>
      <w:r w:rsidRPr="00C07056" w:rsidR="001A1E20">
        <w:rPr>
          <w:lang w:val="en-GB"/>
        </w:rPr>
        <w:t xml:space="preserve"> </w:t>
      </w:r>
      <w:r w:rsidRPr="00C07056" w:rsidR="00890211">
        <w:rPr>
          <w:lang w:val="en-GB"/>
        </w:rPr>
        <w:t xml:space="preserve">police received </w:t>
      </w:r>
      <w:r w:rsidRPr="00C07056" w:rsidR="009470A3">
        <w:rPr>
          <w:lang w:val="en-GB"/>
        </w:rPr>
        <w:t>information about</w:t>
      </w:r>
      <w:r w:rsidRPr="00C07056" w:rsidR="00890211">
        <w:rPr>
          <w:lang w:val="en-GB"/>
        </w:rPr>
        <w:t xml:space="preserve"> the demonstrators</w:t>
      </w:r>
      <w:r w:rsidR="0028547B">
        <w:rPr>
          <w:lang w:val="en-GB"/>
        </w:rPr>
        <w:t>’</w:t>
      </w:r>
      <w:r w:rsidRPr="00C07056" w:rsidR="00890211">
        <w:rPr>
          <w:lang w:val="en-GB"/>
        </w:rPr>
        <w:t xml:space="preserve"> possible intention to overstep the limits established by the permits</w:t>
      </w:r>
      <w:r w:rsidRPr="00C07056" w:rsidR="009470A3">
        <w:rPr>
          <w:lang w:val="en-GB"/>
        </w:rPr>
        <w:t>. B.M.</w:t>
      </w:r>
      <w:r w:rsidR="00314476">
        <w:rPr>
          <w:lang w:val="en-GB"/>
        </w:rPr>
        <w:t> </w:t>
      </w:r>
      <w:r w:rsidRPr="00C07056" w:rsidR="00890211">
        <w:rPr>
          <w:lang w:val="en-GB"/>
        </w:rPr>
        <w:t xml:space="preserve">was </w:t>
      </w:r>
      <w:r w:rsidRPr="00C07056" w:rsidR="009470A3">
        <w:rPr>
          <w:lang w:val="en-GB"/>
        </w:rPr>
        <w:t>therefore</w:t>
      </w:r>
      <w:r w:rsidRPr="00C07056" w:rsidR="00890211">
        <w:rPr>
          <w:lang w:val="en-GB"/>
        </w:rPr>
        <w:t xml:space="preserve"> contacted</w:t>
      </w:r>
      <w:r w:rsidRPr="00C07056" w:rsidR="00890211">
        <w:rPr>
          <w:lang w:val="en-GB"/>
        </w:rPr>
        <w:t xml:space="preserve"> by telephone and a meeting with him was organi</w:t>
      </w:r>
      <w:r w:rsidRPr="00C07056" w:rsidR="00315C7E">
        <w:rPr>
          <w:lang w:val="en-GB"/>
        </w:rPr>
        <w:t>s</w:t>
      </w:r>
      <w:r w:rsidRPr="00C07056" w:rsidR="00890211">
        <w:rPr>
          <w:lang w:val="en-GB"/>
        </w:rPr>
        <w:t xml:space="preserve">ed in order to </w:t>
      </w:r>
      <w:r w:rsidRPr="00C07056" w:rsidR="004D290B">
        <w:rPr>
          <w:lang w:val="en-GB"/>
        </w:rPr>
        <w:t>avoid</w:t>
      </w:r>
      <w:r w:rsidRPr="00C07056" w:rsidR="00890211">
        <w:rPr>
          <w:lang w:val="en-GB"/>
        </w:rPr>
        <w:t xml:space="preserve"> unlawful acts </w:t>
      </w:r>
      <w:r w:rsidR="00314476">
        <w:rPr>
          <w:lang w:val="en-GB"/>
        </w:rPr>
        <w:t xml:space="preserve">being carried out </w:t>
      </w:r>
      <w:r w:rsidRPr="00C07056" w:rsidR="00890211">
        <w:rPr>
          <w:lang w:val="en-GB"/>
        </w:rPr>
        <w:t xml:space="preserve">during the </w:t>
      </w:r>
      <w:r w:rsidRPr="00C07056" w:rsidR="009470A3">
        <w:rPr>
          <w:lang w:val="en-GB"/>
        </w:rPr>
        <w:t>demonstrations</w:t>
      </w:r>
      <w:r w:rsidRPr="00C07056" w:rsidR="00890211">
        <w:rPr>
          <w:lang w:val="en-GB"/>
        </w:rPr>
        <w:t>.</w:t>
      </w:r>
    </w:p>
    <w:bookmarkStart w:name="startofdemonstrationpeaceful" w:id="7"/>
    <w:p w:rsidRPr="00C07056" w:rsidR="008A1841" w:rsidP="008A1841" w14:paraId="2133D5F8"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19</w:t>
      </w:r>
      <w:r w:rsidRPr="00C07056">
        <w:rPr>
          <w:lang w:val="en-GB"/>
        </w:rPr>
        <w:fldChar w:fldCharType="end"/>
      </w:r>
      <w:bookmarkEnd w:id="7"/>
      <w:r w:rsidRPr="00C07056">
        <w:rPr>
          <w:lang w:val="en-GB"/>
        </w:rPr>
        <w:t>.  The demonstrations started on 19 May 2003. The farmers gathered in the designated areas.</w:t>
      </w:r>
    </w:p>
    <w:bookmarkStart w:name="blockadeofroads" w:id="8"/>
    <w:p w:rsidRPr="00C07056" w:rsidR="008A1841" w:rsidP="008A1841" w14:paraId="5CA4428A" w14:textId="38AF11C3">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20</w:t>
      </w:r>
      <w:r w:rsidRPr="00C07056">
        <w:rPr>
          <w:lang w:val="en-GB"/>
        </w:rPr>
        <w:fldChar w:fldCharType="end"/>
      </w:r>
      <w:bookmarkEnd w:id="8"/>
      <w:r w:rsidR="00A20993">
        <w:rPr>
          <w:lang w:val="en-GB"/>
        </w:rPr>
        <w:t xml:space="preserve">.  On 21 </w:t>
      </w:r>
      <w:r w:rsidRPr="00C07056">
        <w:rPr>
          <w:lang w:val="en-GB"/>
        </w:rPr>
        <w:t xml:space="preserve">May </w:t>
      </w:r>
      <w:r w:rsidRPr="00C07056">
        <w:rPr>
          <w:lang w:val="en-GB"/>
        </w:rPr>
        <w:t>2003</w:t>
      </w:r>
      <w:r w:rsidRPr="00C07056">
        <w:rPr>
          <w:lang w:val="en-GB"/>
        </w:rPr>
        <w:t xml:space="preserve"> the farmers blocked and continued to demonstrate on the roads next to </w:t>
      </w:r>
      <w:r w:rsidRPr="00C07056">
        <w:rPr>
          <w:lang w:val="en-GB"/>
        </w:rPr>
        <w:t>Divupiai</w:t>
      </w:r>
      <w:r w:rsidRPr="00C07056">
        <w:rPr>
          <w:lang w:val="en-GB"/>
        </w:rPr>
        <w:t xml:space="preserve"> village, on the Vilnius-</w:t>
      </w:r>
      <w:r w:rsidRPr="00C07056">
        <w:rPr>
          <w:lang w:val="en-GB"/>
        </w:rPr>
        <w:t>Klaipėda</w:t>
      </w:r>
      <w:r w:rsidRPr="00C07056">
        <w:rPr>
          <w:lang w:val="en-GB"/>
        </w:rPr>
        <w:t xml:space="preserve"> highway, at the sixty-third </w:t>
      </w:r>
      <w:r w:rsidRPr="00C07056" w:rsidR="00396A1B">
        <w:rPr>
          <w:lang w:val="en-GB"/>
        </w:rPr>
        <w:t>kilometre</w:t>
      </w:r>
      <w:r w:rsidRPr="00C07056">
        <w:rPr>
          <w:lang w:val="en-GB"/>
        </w:rPr>
        <w:t xml:space="preserve"> of the </w:t>
      </w:r>
      <w:r w:rsidRPr="00C07056">
        <w:rPr>
          <w:lang w:val="en-GB"/>
        </w:rPr>
        <w:t>Panevėžys</w:t>
      </w:r>
      <w:r w:rsidRPr="00C07056">
        <w:rPr>
          <w:lang w:val="en-GB"/>
        </w:rPr>
        <w:t>-</w:t>
      </w:r>
      <w:r w:rsidRPr="00C07056">
        <w:rPr>
          <w:lang w:val="en-GB"/>
        </w:rPr>
        <w:t>Pasvalys</w:t>
      </w:r>
      <w:r w:rsidRPr="00C07056">
        <w:rPr>
          <w:lang w:val="en-GB"/>
        </w:rPr>
        <w:t xml:space="preserve">-Riga highway, and at the ninety-fourth </w:t>
      </w:r>
      <w:r w:rsidRPr="00C07056" w:rsidR="00396A1B">
        <w:rPr>
          <w:lang w:val="en-GB"/>
        </w:rPr>
        <w:t>kilometre</w:t>
      </w:r>
      <w:r w:rsidRPr="00C07056">
        <w:rPr>
          <w:lang w:val="en-GB"/>
        </w:rPr>
        <w:t xml:space="preserve"> of the Kaunas-</w:t>
      </w:r>
      <w:r w:rsidRPr="00C07056">
        <w:rPr>
          <w:lang w:val="en-GB"/>
        </w:rPr>
        <w:t>Marijampolė</w:t>
      </w:r>
      <w:r w:rsidRPr="00C07056">
        <w:rPr>
          <w:lang w:val="en-GB"/>
        </w:rPr>
        <w:t>-</w:t>
      </w:r>
      <w:r w:rsidRPr="00C07056">
        <w:rPr>
          <w:lang w:val="en-GB"/>
        </w:rPr>
        <w:t>Suvalkai</w:t>
      </w:r>
      <w:r w:rsidRPr="00C07056">
        <w:rPr>
          <w:lang w:val="en-GB"/>
        </w:rPr>
        <w:t xml:space="preserve"> highway.</w:t>
      </w:r>
    </w:p>
    <w:bookmarkStart w:name="differenthighwaysblocked" w:id="9"/>
    <w:p w:rsidRPr="00C07056" w:rsidR="007A46EB" w:rsidP="008A1841" w14:paraId="249991DC"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21</w:t>
      </w:r>
      <w:r w:rsidRPr="00C07056">
        <w:rPr>
          <w:lang w:val="en-GB"/>
        </w:rPr>
        <w:fldChar w:fldCharType="end"/>
      </w:r>
      <w:bookmarkEnd w:id="9"/>
      <w:r w:rsidRPr="00C07056">
        <w:rPr>
          <w:lang w:val="en-GB"/>
        </w:rPr>
        <w:t>.  </w:t>
      </w:r>
      <w:r w:rsidRPr="00C07056" w:rsidR="004D290B">
        <w:rPr>
          <w:lang w:val="en-GB"/>
        </w:rPr>
        <w:t xml:space="preserve">The Government </w:t>
      </w:r>
      <w:r w:rsidR="00314476">
        <w:rPr>
          <w:lang w:val="en-GB"/>
        </w:rPr>
        <w:t>pointed out</w:t>
      </w:r>
      <w:r w:rsidRPr="00C07056" w:rsidR="00314476">
        <w:rPr>
          <w:lang w:val="en-GB"/>
        </w:rPr>
        <w:t xml:space="preserve"> </w:t>
      </w:r>
      <w:r w:rsidRPr="00C07056" w:rsidR="004D290B">
        <w:rPr>
          <w:lang w:val="en-GB"/>
        </w:rPr>
        <w:t xml:space="preserve">that the police </w:t>
      </w:r>
      <w:r w:rsidRPr="00C07056" w:rsidR="00315C7E">
        <w:rPr>
          <w:lang w:val="en-GB"/>
        </w:rPr>
        <w:t xml:space="preserve">had </w:t>
      </w:r>
      <w:r w:rsidRPr="00C07056" w:rsidR="004D290B">
        <w:rPr>
          <w:lang w:val="en-GB"/>
        </w:rPr>
        <w:t>not receive</w:t>
      </w:r>
      <w:r w:rsidRPr="00C07056" w:rsidR="00315C7E">
        <w:rPr>
          <w:lang w:val="en-GB"/>
        </w:rPr>
        <w:t>d</w:t>
      </w:r>
      <w:r w:rsidRPr="00C07056" w:rsidR="004D290B">
        <w:rPr>
          <w:lang w:val="en-GB"/>
        </w:rPr>
        <w:t xml:space="preserve"> any prior official notification of the demonstrators</w:t>
      </w:r>
      <w:r w:rsidR="0028547B">
        <w:rPr>
          <w:lang w:val="en-GB"/>
        </w:rPr>
        <w:t>’</w:t>
      </w:r>
      <w:r w:rsidRPr="00C07056" w:rsidR="004D290B">
        <w:rPr>
          <w:lang w:val="en-GB"/>
        </w:rPr>
        <w:t xml:space="preserve"> intention to block the three major roads of the country. </w:t>
      </w:r>
      <w:r w:rsidRPr="00C07056">
        <w:rPr>
          <w:lang w:val="en-GB"/>
        </w:rPr>
        <w:t>The</w:t>
      </w:r>
      <w:r w:rsidRPr="00C07056" w:rsidR="004D290B">
        <w:rPr>
          <w:lang w:val="en-GB"/>
        </w:rPr>
        <w:t>y</w:t>
      </w:r>
      <w:r w:rsidRPr="00C07056">
        <w:rPr>
          <w:lang w:val="en-GB"/>
        </w:rPr>
        <w:t xml:space="preserve"> described as follows the behavio</w:t>
      </w:r>
      <w:r w:rsidRPr="00C07056" w:rsidR="00315C7E">
        <w:rPr>
          <w:lang w:val="en-GB"/>
        </w:rPr>
        <w:t>u</w:t>
      </w:r>
      <w:r w:rsidRPr="00C07056">
        <w:rPr>
          <w:lang w:val="en-GB"/>
        </w:rPr>
        <w:t xml:space="preserve">r </w:t>
      </w:r>
      <w:r w:rsidRPr="00C07056" w:rsidR="00E96D9E">
        <w:rPr>
          <w:lang w:val="en-GB"/>
        </w:rPr>
        <w:t xml:space="preserve">of the farmers and of the applicants </w:t>
      </w:r>
      <w:r w:rsidRPr="00C07056">
        <w:rPr>
          <w:lang w:val="en-GB"/>
        </w:rPr>
        <w:t>during the demonstrations</w:t>
      </w:r>
      <w:r w:rsidR="00314476">
        <w:rPr>
          <w:lang w:val="en-GB"/>
        </w:rPr>
        <w:t>.</w:t>
      </w:r>
    </w:p>
    <w:p w:rsidRPr="00C07056" w:rsidR="00E96D9E" w:rsidP="008A1841" w14:paraId="327D63B7" w14:textId="77777777">
      <w:pPr>
        <w:pStyle w:val="ECHRPara"/>
        <w:rPr>
          <w:lang w:val="en-GB"/>
        </w:rPr>
      </w:pPr>
      <w:r w:rsidRPr="00C07056">
        <w:rPr>
          <w:lang w:val="en-GB"/>
        </w:rPr>
        <w:t>(a)  </w:t>
      </w:r>
      <w:r w:rsidRPr="00C07056" w:rsidR="00312D79">
        <w:rPr>
          <w:lang w:val="en-GB"/>
        </w:rPr>
        <w:t>O</w:t>
      </w:r>
      <w:r w:rsidR="00F7515B">
        <w:rPr>
          <w:lang w:val="en-GB"/>
        </w:rPr>
        <w:t xml:space="preserve">n 21 </w:t>
      </w:r>
      <w:r w:rsidRPr="00C07056">
        <w:rPr>
          <w:lang w:val="en-GB"/>
        </w:rPr>
        <w:t>May 2003 at</w:t>
      </w:r>
      <w:r w:rsidRPr="00C07056" w:rsidR="001A1E20">
        <w:rPr>
          <w:lang w:val="en-GB"/>
        </w:rPr>
        <w:t xml:space="preserve"> </w:t>
      </w:r>
      <w:r w:rsidRPr="00C07056" w:rsidR="00315C7E">
        <w:rPr>
          <w:lang w:val="en-GB"/>
        </w:rPr>
        <w:t xml:space="preserve">around </w:t>
      </w:r>
      <w:r w:rsidRPr="00C07056" w:rsidR="00F657DE">
        <w:rPr>
          <w:lang w:val="en-GB"/>
        </w:rPr>
        <w:t xml:space="preserve">12 </w:t>
      </w:r>
      <w:r w:rsidRPr="00C07056" w:rsidR="00315C7E">
        <w:rPr>
          <w:lang w:val="en-GB"/>
        </w:rPr>
        <w:t>noon</w:t>
      </w:r>
      <w:r w:rsidR="000E5B8E">
        <w:rPr>
          <w:lang w:val="en-GB"/>
        </w:rPr>
        <w:t>,</w:t>
      </w:r>
      <w:r w:rsidRPr="00C07056">
        <w:rPr>
          <w:lang w:val="en-GB"/>
        </w:rPr>
        <w:t xml:space="preserve"> a group of approximately 500</w:t>
      </w:r>
      <w:r w:rsidR="00684028">
        <w:rPr>
          <w:lang w:val="en-GB"/>
        </w:rPr>
        <w:t> </w:t>
      </w:r>
      <w:r w:rsidRPr="00C07056">
        <w:rPr>
          <w:lang w:val="en-GB"/>
        </w:rPr>
        <w:t xml:space="preserve">people </w:t>
      </w:r>
      <w:r w:rsidR="000E5B8E">
        <w:rPr>
          <w:lang w:val="en-GB"/>
        </w:rPr>
        <w:t>walked</w:t>
      </w:r>
      <w:r w:rsidRPr="00C07056" w:rsidR="000E5B8E">
        <w:rPr>
          <w:lang w:val="en-GB"/>
        </w:rPr>
        <w:t xml:space="preserve"> </w:t>
      </w:r>
      <w:r w:rsidRPr="00C07056" w:rsidR="00312D79">
        <w:rPr>
          <w:lang w:val="en-GB"/>
        </w:rPr>
        <w:t>on</w:t>
      </w:r>
      <w:r w:rsidRPr="00C07056">
        <w:rPr>
          <w:lang w:val="en-GB"/>
        </w:rPr>
        <w:t>to the Vilnius-</w:t>
      </w:r>
      <w:r w:rsidRPr="00C07056" w:rsidR="004D290B">
        <w:rPr>
          <w:lang w:val="en-GB"/>
        </w:rPr>
        <w:t>Klaipėda</w:t>
      </w:r>
      <w:r w:rsidRPr="00C07056">
        <w:rPr>
          <w:lang w:val="en-GB"/>
        </w:rPr>
        <w:t xml:space="preserve"> highway and </w:t>
      </w:r>
      <w:r w:rsidRPr="00C07056" w:rsidR="00312D79">
        <w:rPr>
          <w:lang w:val="en-GB"/>
        </w:rPr>
        <w:t xml:space="preserve">remained </w:t>
      </w:r>
      <w:r w:rsidRPr="00C07056">
        <w:rPr>
          <w:lang w:val="en-GB"/>
        </w:rPr>
        <w:t>standing there</w:t>
      </w:r>
      <w:r w:rsidRPr="00C07056" w:rsidR="00315C7E">
        <w:rPr>
          <w:lang w:val="en-GB"/>
        </w:rPr>
        <w:t>,</w:t>
      </w:r>
      <w:r w:rsidRPr="00C07056">
        <w:rPr>
          <w:lang w:val="en-GB"/>
        </w:rPr>
        <w:t xml:space="preserve"> thus stopping the traffic</w:t>
      </w:r>
      <w:r w:rsidRPr="00C07056" w:rsidR="00312D79">
        <w:rPr>
          <w:lang w:val="en-GB"/>
        </w:rPr>
        <w:t>.</w:t>
      </w:r>
    </w:p>
    <w:p w:rsidRPr="00C07056" w:rsidR="00E96D9E" w:rsidP="008A1841" w14:paraId="0F671F34" w14:textId="77777777">
      <w:pPr>
        <w:pStyle w:val="ECHRPara"/>
        <w:rPr>
          <w:lang w:val="en-GB"/>
        </w:rPr>
      </w:pPr>
      <w:r w:rsidRPr="00C07056">
        <w:rPr>
          <w:lang w:val="en-GB"/>
        </w:rPr>
        <w:t>(b)  </w:t>
      </w:r>
      <w:r w:rsidRPr="00C07056" w:rsidR="00312D79">
        <w:rPr>
          <w:lang w:val="en-GB"/>
        </w:rPr>
        <w:t>O</w:t>
      </w:r>
      <w:r w:rsidRPr="00C07056">
        <w:rPr>
          <w:lang w:val="en-GB"/>
        </w:rPr>
        <w:t xml:space="preserve">n 21 May 2003 at </w:t>
      </w:r>
      <w:r w:rsidRPr="00C07056" w:rsidR="00F657DE">
        <w:rPr>
          <w:lang w:val="en-GB"/>
        </w:rPr>
        <w:t xml:space="preserve">12 </w:t>
      </w:r>
      <w:r w:rsidRPr="00C07056" w:rsidR="00315C7E">
        <w:rPr>
          <w:lang w:val="en-GB"/>
        </w:rPr>
        <w:t>noon</w:t>
      </w:r>
      <w:r w:rsidR="000E5B8E">
        <w:rPr>
          <w:lang w:val="en-GB"/>
        </w:rPr>
        <w:t>,</w:t>
      </w:r>
      <w:r w:rsidRPr="00C07056">
        <w:rPr>
          <w:lang w:val="en-GB"/>
        </w:rPr>
        <w:t xml:space="preserve"> a group of approximately 250</w:t>
      </w:r>
      <w:r w:rsidR="000E5B8E">
        <w:rPr>
          <w:lang w:val="en-GB"/>
        </w:rPr>
        <w:t xml:space="preserve"> </w:t>
      </w:r>
      <w:r w:rsidRPr="00C07056">
        <w:rPr>
          <w:lang w:val="en-GB"/>
        </w:rPr>
        <w:t xml:space="preserve">people </w:t>
      </w:r>
      <w:r w:rsidR="000E5B8E">
        <w:rPr>
          <w:lang w:val="en-GB"/>
        </w:rPr>
        <w:t>walked</w:t>
      </w:r>
      <w:r w:rsidRPr="00C07056" w:rsidR="000E5B8E">
        <w:rPr>
          <w:lang w:val="en-GB"/>
        </w:rPr>
        <w:t xml:space="preserve"> </w:t>
      </w:r>
      <w:r w:rsidRPr="00C07056" w:rsidR="00312D79">
        <w:rPr>
          <w:lang w:val="en-GB"/>
        </w:rPr>
        <w:t>on</w:t>
      </w:r>
      <w:r w:rsidRPr="00C07056">
        <w:rPr>
          <w:lang w:val="en-GB"/>
        </w:rPr>
        <w:t xml:space="preserve">to the </w:t>
      </w:r>
      <w:r w:rsidRPr="00C07056" w:rsidR="004D290B">
        <w:rPr>
          <w:lang w:val="en-GB"/>
        </w:rPr>
        <w:t>Panevėžys</w:t>
      </w:r>
      <w:r w:rsidRPr="00C07056">
        <w:rPr>
          <w:lang w:val="en-GB"/>
        </w:rPr>
        <w:t>-</w:t>
      </w:r>
      <w:r w:rsidRPr="00C07056">
        <w:rPr>
          <w:lang w:val="en-GB"/>
        </w:rPr>
        <w:t>Pasvalys</w:t>
      </w:r>
      <w:r w:rsidRPr="00C07056">
        <w:rPr>
          <w:lang w:val="en-GB"/>
        </w:rPr>
        <w:t xml:space="preserve">-Riga highway and </w:t>
      </w:r>
      <w:r w:rsidRPr="00C07056" w:rsidR="00312D79">
        <w:rPr>
          <w:lang w:val="en-GB"/>
        </w:rPr>
        <w:t xml:space="preserve">remained </w:t>
      </w:r>
      <w:r w:rsidRPr="00C07056">
        <w:rPr>
          <w:lang w:val="en-GB"/>
        </w:rPr>
        <w:t>standing there</w:t>
      </w:r>
      <w:r w:rsidRPr="00C07056" w:rsidR="00315C7E">
        <w:rPr>
          <w:lang w:val="en-GB"/>
        </w:rPr>
        <w:t>,</w:t>
      </w:r>
      <w:r w:rsidRPr="00C07056">
        <w:rPr>
          <w:lang w:val="en-GB"/>
        </w:rPr>
        <w:t xml:space="preserve"> thus stopping the traffic. </w:t>
      </w:r>
      <w:r w:rsidR="000E5B8E">
        <w:rPr>
          <w:lang w:val="en-GB"/>
        </w:rPr>
        <w:t>The blockade remained in place</w:t>
      </w:r>
      <w:r w:rsidRPr="00C07056">
        <w:rPr>
          <w:lang w:val="en-GB"/>
        </w:rPr>
        <w:t xml:space="preserve"> </w:t>
      </w:r>
      <w:r w:rsidRPr="00C07056" w:rsidR="004D290B">
        <w:rPr>
          <w:lang w:val="en-GB"/>
        </w:rPr>
        <w:t>un</w:t>
      </w:r>
      <w:r w:rsidRPr="00C07056">
        <w:rPr>
          <w:lang w:val="en-GB"/>
        </w:rPr>
        <w:t xml:space="preserve">til </w:t>
      </w:r>
      <w:r w:rsidR="00AC3125">
        <w:rPr>
          <w:lang w:val="en-GB"/>
        </w:rPr>
        <w:t>12 </w:t>
      </w:r>
      <w:r w:rsidRPr="00C07056" w:rsidR="00315C7E">
        <w:rPr>
          <w:lang w:val="en-GB"/>
        </w:rPr>
        <w:t>noon</w:t>
      </w:r>
      <w:r w:rsidRPr="00C07056">
        <w:rPr>
          <w:lang w:val="en-GB"/>
        </w:rPr>
        <w:t xml:space="preserve"> </w:t>
      </w:r>
      <w:r w:rsidRPr="00C07056" w:rsidR="004D290B">
        <w:rPr>
          <w:lang w:val="en-GB"/>
        </w:rPr>
        <w:t xml:space="preserve">on </w:t>
      </w:r>
      <w:r w:rsidRPr="00C07056" w:rsidR="00C2797C">
        <w:rPr>
          <w:lang w:val="en-GB"/>
        </w:rPr>
        <w:t>23</w:t>
      </w:r>
      <w:r w:rsidR="000E5B8E">
        <w:rPr>
          <w:lang w:val="en-GB"/>
        </w:rPr>
        <w:t xml:space="preserve"> </w:t>
      </w:r>
      <w:r w:rsidRPr="00C07056">
        <w:rPr>
          <w:lang w:val="en-GB"/>
        </w:rPr>
        <w:t xml:space="preserve">May 2003. The first applicant encouraged the demonstrators to move from the car park </w:t>
      </w:r>
      <w:r w:rsidRPr="00C07056" w:rsidR="00312D79">
        <w:rPr>
          <w:lang w:val="en-GB"/>
        </w:rPr>
        <w:t>on</w:t>
      </w:r>
      <w:r w:rsidRPr="00C07056">
        <w:rPr>
          <w:lang w:val="en-GB"/>
        </w:rPr>
        <w:t>to the highway</w:t>
      </w:r>
      <w:r w:rsidRPr="00C07056" w:rsidR="00312D79">
        <w:rPr>
          <w:lang w:val="en-GB"/>
        </w:rPr>
        <w:t>.</w:t>
      </w:r>
    </w:p>
    <w:p w:rsidRPr="00C07056" w:rsidR="007A46EB" w:rsidP="008A1841" w14:paraId="0224B874" w14:textId="77777777">
      <w:pPr>
        <w:pStyle w:val="ECHRPara"/>
        <w:rPr>
          <w:lang w:val="en-GB"/>
        </w:rPr>
      </w:pPr>
      <w:r w:rsidRPr="00C07056">
        <w:rPr>
          <w:lang w:val="en-GB"/>
        </w:rPr>
        <w:t>(c)  </w:t>
      </w:r>
      <w:r w:rsidRPr="00C07056" w:rsidR="00312D79">
        <w:rPr>
          <w:lang w:val="en-GB"/>
        </w:rPr>
        <w:t>O</w:t>
      </w:r>
      <w:r w:rsidRPr="00C07056">
        <w:rPr>
          <w:lang w:val="en-GB"/>
        </w:rPr>
        <w:t>n</w:t>
      </w:r>
      <w:r w:rsidRPr="00C07056">
        <w:rPr>
          <w:lang w:val="en-GB"/>
        </w:rPr>
        <w:t xml:space="preserve"> 21 May 2003 </w:t>
      </w:r>
      <w:r w:rsidRPr="00C07056">
        <w:rPr>
          <w:lang w:val="en-GB"/>
        </w:rPr>
        <w:t>at 11</w:t>
      </w:r>
      <w:r w:rsidRPr="00C07056" w:rsidR="00DB4690">
        <w:rPr>
          <w:lang w:val="en-GB"/>
        </w:rPr>
        <w:t>.</w:t>
      </w:r>
      <w:r w:rsidRPr="00C07056">
        <w:rPr>
          <w:lang w:val="en-GB"/>
        </w:rPr>
        <w:t xml:space="preserve">50 a.m. </w:t>
      </w:r>
      <w:r w:rsidRPr="00C07056">
        <w:rPr>
          <w:lang w:val="en-GB"/>
        </w:rPr>
        <w:t xml:space="preserve">a group of 1,500 people </w:t>
      </w:r>
      <w:r w:rsidR="000E5B8E">
        <w:rPr>
          <w:lang w:val="en-GB"/>
        </w:rPr>
        <w:t>walked</w:t>
      </w:r>
      <w:r w:rsidRPr="00C07056" w:rsidR="000E5B8E">
        <w:rPr>
          <w:lang w:val="en-GB"/>
        </w:rPr>
        <w:t xml:space="preserve"> </w:t>
      </w:r>
      <w:r w:rsidRPr="00C07056" w:rsidR="00312D79">
        <w:rPr>
          <w:lang w:val="en-GB"/>
        </w:rPr>
        <w:t>on</w:t>
      </w:r>
      <w:r w:rsidRPr="00C07056">
        <w:rPr>
          <w:lang w:val="en-GB"/>
        </w:rPr>
        <w:t>to the Kaunas-</w:t>
      </w:r>
      <w:r w:rsidRPr="00C07056" w:rsidR="004D290B">
        <w:rPr>
          <w:lang w:val="en-GB"/>
        </w:rPr>
        <w:t>Marijampolė</w:t>
      </w:r>
      <w:r w:rsidRPr="00C07056">
        <w:rPr>
          <w:lang w:val="en-GB"/>
        </w:rPr>
        <w:t>-</w:t>
      </w:r>
      <w:r w:rsidRPr="00C07056">
        <w:rPr>
          <w:lang w:val="en-GB"/>
        </w:rPr>
        <w:t>Suvalkai</w:t>
      </w:r>
      <w:r w:rsidRPr="00C07056">
        <w:rPr>
          <w:lang w:val="en-GB"/>
        </w:rPr>
        <w:t xml:space="preserve"> highway and </w:t>
      </w:r>
      <w:r w:rsidR="000E5B8E">
        <w:rPr>
          <w:lang w:val="en-GB"/>
        </w:rPr>
        <w:t>remained</w:t>
      </w:r>
      <w:r w:rsidRPr="00C07056" w:rsidR="000E5B8E">
        <w:rPr>
          <w:lang w:val="en-GB"/>
        </w:rPr>
        <w:t xml:space="preserve"> </w:t>
      </w:r>
      <w:r w:rsidRPr="00C07056">
        <w:rPr>
          <w:lang w:val="en-GB"/>
        </w:rPr>
        <w:t>standing there</w:t>
      </w:r>
      <w:r w:rsidRPr="00C07056" w:rsidR="00F657DE">
        <w:rPr>
          <w:lang w:val="en-GB"/>
        </w:rPr>
        <w:t>,</w:t>
      </w:r>
      <w:r w:rsidRPr="00C07056">
        <w:rPr>
          <w:lang w:val="en-GB"/>
        </w:rPr>
        <w:t xml:space="preserve"> thus stopping the traffic. In addition</w:t>
      </w:r>
      <w:r w:rsidRPr="00C07056" w:rsidR="004D290B">
        <w:rPr>
          <w:lang w:val="en-GB"/>
        </w:rPr>
        <w:t>,</w:t>
      </w:r>
      <w:r w:rsidRPr="00C07056">
        <w:rPr>
          <w:lang w:val="en-GB"/>
        </w:rPr>
        <w:t xml:space="preserve"> on the same day between 3 and 4</w:t>
      </w:r>
      <w:r w:rsidRPr="00C07056" w:rsidR="00DB4690">
        <w:rPr>
          <w:lang w:val="en-GB"/>
        </w:rPr>
        <w:t>.</w:t>
      </w:r>
      <w:r w:rsidRPr="00C07056">
        <w:rPr>
          <w:lang w:val="en-GB"/>
        </w:rPr>
        <w:t>30</w:t>
      </w:r>
      <w:r w:rsidR="00642FA4">
        <w:rPr>
          <w:lang w:val="en-GB"/>
        </w:rPr>
        <w:t> </w:t>
      </w:r>
      <w:r w:rsidRPr="00C07056">
        <w:rPr>
          <w:lang w:val="en-GB"/>
        </w:rPr>
        <w:t>p.m. the third, fourth and fifth applicant</w:t>
      </w:r>
      <w:r w:rsidRPr="00C07056" w:rsidR="00F657DE">
        <w:rPr>
          <w:lang w:val="en-GB"/>
        </w:rPr>
        <w:t>s</w:t>
      </w:r>
      <w:r w:rsidRPr="00C07056">
        <w:rPr>
          <w:lang w:val="en-GB"/>
        </w:rPr>
        <w:t xml:space="preserve"> drove tractors on</w:t>
      </w:r>
      <w:r w:rsidRPr="00C07056" w:rsidR="001A0413">
        <w:rPr>
          <w:lang w:val="en-GB"/>
        </w:rPr>
        <w:t>to</w:t>
      </w:r>
      <w:r w:rsidRPr="00C07056">
        <w:rPr>
          <w:lang w:val="en-GB"/>
        </w:rPr>
        <w:t xml:space="preserve"> the highway and left them there. </w:t>
      </w:r>
      <w:r w:rsidR="000E5B8E">
        <w:rPr>
          <w:lang w:val="en-GB"/>
        </w:rPr>
        <w:t>The blockade remained in place</w:t>
      </w:r>
      <w:r w:rsidRPr="00C07056">
        <w:rPr>
          <w:lang w:val="en-GB"/>
        </w:rPr>
        <w:t xml:space="preserve"> </w:t>
      </w:r>
      <w:r w:rsidRPr="00C07056" w:rsidR="004D290B">
        <w:rPr>
          <w:lang w:val="en-GB"/>
        </w:rPr>
        <w:t>un</w:t>
      </w:r>
      <w:r w:rsidRPr="00C07056">
        <w:rPr>
          <w:lang w:val="en-GB"/>
        </w:rPr>
        <w:t>til 4</w:t>
      </w:r>
      <w:r w:rsidRPr="00C07056" w:rsidR="00DB4690">
        <w:rPr>
          <w:lang w:val="en-GB"/>
        </w:rPr>
        <w:t xml:space="preserve"> </w:t>
      </w:r>
      <w:r w:rsidRPr="00C07056">
        <w:rPr>
          <w:lang w:val="en-GB"/>
        </w:rPr>
        <w:t xml:space="preserve">p.m. </w:t>
      </w:r>
      <w:r w:rsidRPr="00C07056" w:rsidR="004D290B">
        <w:rPr>
          <w:lang w:val="en-GB"/>
        </w:rPr>
        <w:t xml:space="preserve">on </w:t>
      </w:r>
      <w:r w:rsidRPr="00C07056">
        <w:rPr>
          <w:lang w:val="en-GB"/>
        </w:rPr>
        <w:t>22 May 2003</w:t>
      </w:r>
      <w:r w:rsidRPr="00C07056">
        <w:rPr>
          <w:lang w:val="en-GB"/>
        </w:rPr>
        <w:t>.</w:t>
      </w:r>
    </w:p>
    <w:bookmarkStart w:name="enddemonstration" w:id="10"/>
    <w:p w:rsidRPr="00C07056" w:rsidR="008A1841" w:rsidP="008A1841" w14:paraId="55C4F436"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22</w:t>
      </w:r>
      <w:r w:rsidRPr="00C07056">
        <w:rPr>
          <w:lang w:val="en-GB"/>
        </w:rPr>
        <w:fldChar w:fldCharType="end"/>
      </w:r>
      <w:bookmarkEnd w:id="10"/>
      <w:r w:rsidR="003850E9">
        <w:rPr>
          <w:lang w:val="en-GB"/>
        </w:rPr>
        <w:t xml:space="preserve">.  On 22 </w:t>
      </w:r>
      <w:r w:rsidRPr="00C07056">
        <w:rPr>
          <w:lang w:val="en-GB"/>
        </w:rPr>
        <w:t xml:space="preserve">May </w:t>
      </w:r>
      <w:r w:rsidRPr="00C07056">
        <w:rPr>
          <w:lang w:val="en-GB"/>
        </w:rPr>
        <w:t>2003</w:t>
      </w:r>
      <w:r w:rsidRPr="00C07056">
        <w:rPr>
          <w:lang w:val="en-GB"/>
        </w:rPr>
        <w:t xml:space="preserve"> the farmers continued negotiations with the </w:t>
      </w:r>
      <w:r w:rsidRPr="00C07056" w:rsidR="00F462E2">
        <w:rPr>
          <w:lang w:val="en-GB"/>
        </w:rPr>
        <w:t>g</w:t>
      </w:r>
      <w:r w:rsidRPr="00C07056">
        <w:rPr>
          <w:lang w:val="en-GB"/>
        </w:rPr>
        <w:t>overnment. The next day, following a successful outcome to those negotiations, the farmers stopped blocking the roads.</w:t>
      </w:r>
    </w:p>
    <w:p w:rsidRPr="00C07056" w:rsidR="000C7D61" w:rsidP="00D664C1" w14:paraId="7FD98CB0" w14:textId="77777777">
      <w:pPr>
        <w:pStyle w:val="ECHRHeading2"/>
        <w:rPr>
          <w:lang w:val="en-GB"/>
        </w:rPr>
      </w:pPr>
      <w:r w:rsidRPr="00C07056">
        <w:rPr>
          <w:lang w:val="en-GB"/>
        </w:rPr>
        <w:t>B.  </w:t>
      </w:r>
      <w:r w:rsidRPr="00C07056" w:rsidR="00DE4E9D">
        <w:rPr>
          <w:lang w:val="en-GB"/>
        </w:rPr>
        <w:t>C</w:t>
      </w:r>
      <w:r w:rsidRPr="00C07056">
        <w:rPr>
          <w:lang w:val="en-GB"/>
        </w:rPr>
        <w:t xml:space="preserve">onsequences </w:t>
      </w:r>
      <w:r w:rsidRPr="00D664C1">
        <w:t>of</w:t>
      </w:r>
      <w:r w:rsidRPr="00C07056">
        <w:rPr>
          <w:lang w:val="en-GB"/>
        </w:rPr>
        <w:t xml:space="preserve"> the demonstration</w:t>
      </w:r>
      <w:r w:rsidRPr="00C07056" w:rsidR="000A68D1">
        <w:rPr>
          <w:lang w:val="en-GB"/>
        </w:rPr>
        <w:t>s</w:t>
      </w:r>
    </w:p>
    <w:p w:rsidRPr="00C07056" w:rsidR="00E96D9E" w:rsidP="008A1841" w14:paraId="57F7414F"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23</w:t>
      </w:r>
      <w:r w:rsidRPr="00C07056">
        <w:rPr>
          <w:lang w:val="en-GB"/>
        </w:rPr>
        <w:fldChar w:fldCharType="end"/>
      </w:r>
      <w:r w:rsidRPr="00C07056">
        <w:rPr>
          <w:lang w:val="en-GB"/>
        </w:rPr>
        <w:t xml:space="preserve">.  The parties disagreed as to the </w:t>
      </w:r>
      <w:r w:rsidRPr="00C07056" w:rsidR="004D290B">
        <w:rPr>
          <w:lang w:val="en-GB"/>
        </w:rPr>
        <w:t xml:space="preserve">extent of the disruption </w:t>
      </w:r>
      <w:r w:rsidRPr="00C07056" w:rsidR="00312D79">
        <w:rPr>
          <w:lang w:val="en-GB"/>
        </w:rPr>
        <w:t xml:space="preserve">to </w:t>
      </w:r>
      <w:r w:rsidRPr="00C07056" w:rsidR="004D290B">
        <w:rPr>
          <w:lang w:val="en-GB"/>
        </w:rPr>
        <w:t>traffic</w:t>
      </w:r>
      <w:r w:rsidRPr="00C07056">
        <w:rPr>
          <w:lang w:val="en-GB"/>
        </w:rPr>
        <w:t xml:space="preserve"> created by the farmers</w:t>
      </w:r>
      <w:r w:rsidR="0028547B">
        <w:rPr>
          <w:lang w:val="en-GB"/>
        </w:rPr>
        <w:t>’</w:t>
      </w:r>
      <w:r w:rsidRPr="00C07056">
        <w:rPr>
          <w:lang w:val="en-GB"/>
        </w:rPr>
        <w:t xml:space="preserve"> demonstration</w:t>
      </w:r>
      <w:r w:rsidRPr="00C07056" w:rsidR="000A68D1">
        <w:rPr>
          <w:lang w:val="en-GB"/>
        </w:rPr>
        <w:t>s</w:t>
      </w:r>
      <w:r w:rsidRPr="00C07056">
        <w:rPr>
          <w:lang w:val="en-GB"/>
        </w:rPr>
        <w:t>.</w:t>
      </w:r>
    </w:p>
    <w:bookmarkStart w:name="applicantsnodisruptionoftraffic1" w:id="11"/>
    <w:p w:rsidRPr="00C07056" w:rsidR="00E96D9E" w:rsidP="008A1841" w14:paraId="439159D4"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24</w:t>
      </w:r>
      <w:r w:rsidRPr="00C07056">
        <w:rPr>
          <w:lang w:val="en-GB"/>
        </w:rPr>
        <w:fldChar w:fldCharType="end"/>
      </w:r>
      <w:bookmarkEnd w:id="11"/>
      <w:r w:rsidRPr="00C07056">
        <w:rPr>
          <w:lang w:val="en-GB"/>
        </w:rPr>
        <w:t xml:space="preserve">.  According to the applicants (see paragraph </w:t>
      </w:r>
      <w:r w:rsidRPr="00C07056" w:rsidR="00E61891">
        <w:rPr>
          <w:lang w:val="en-GB"/>
        </w:rPr>
        <w:fldChar w:fldCharType="begin"/>
      </w:r>
      <w:r w:rsidRPr="00C07056" w:rsidR="00E61891">
        <w:rPr>
          <w:lang w:val="en-GB"/>
        </w:rPr>
        <w:instrText xml:space="preserve"> REF applicantsnodisruptionoftraffic \h </w:instrText>
      </w:r>
      <w:r w:rsidRPr="00C07056" w:rsidR="00E61891">
        <w:rPr>
          <w:lang w:val="en-GB"/>
        </w:rPr>
        <w:fldChar w:fldCharType="separate"/>
      </w:r>
      <w:r w:rsidR="00BF0226">
        <w:rPr>
          <w:rStyle w:val="JuParaCar"/>
          <w:noProof/>
        </w:rPr>
        <w:t>121</w:t>
      </w:r>
      <w:r w:rsidRPr="00C07056" w:rsidR="00E61891">
        <w:rPr>
          <w:lang w:val="en-GB"/>
        </w:rPr>
        <w:fldChar w:fldCharType="end"/>
      </w:r>
      <w:r w:rsidRPr="00C07056">
        <w:rPr>
          <w:lang w:val="en-GB"/>
        </w:rPr>
        <w:t xml:space="preserve"> </w:t>
      </w:r>
      <w:r w:rsidRPr="00C07056" w:rsidR="00182C1E">
        <w:rPr>
          <w:lang w:val="en-GB"/>
        </w:rPr>
        <w:t>below</w:t>
      </w:r>
      <w:r w:rsidRPr="00C07056">
        <w:rPr>
          <w:lang w:val="en-GB"/>
        </w:rPr>
        <w:t xml:space="preserve">), knowing that </w:t>
      </w:r>
      <w:r w:rsidR="000E5B8E">
        <w:rPr>
          <w:lang w:val="en-GB"/>
        </w:rPr>
        <w:t>blockades</w:t>
      </w:r>
      <w:r w:rsidRPr="00C07056" w:rsidR="000E5B8E">
        <w:rPr>
          <w:lang w:val="en-GB"/>
        </w:rPr>
        <w:t xml:space="preserve"> </w:t>
      </w:r>
      <w:r w:rsidRPr="00C07056">
        <w:rPr>
          <w:lang w:val="en-GB"/>
        </w:rPr>
        <w:t xml:space="preserve">were likely to occur, the police had prepared alternative road </w:t>
      </w:r>
      <w:r w:rsidRPr="00C07056" w:rsidR="00F657DE">
        <w:rPr>
          <w:lang w:val="en-GB"/>
        </w:rPr>
        <w:t xml:space="preserve">itineraries </w:t>
      </w:r>
      <w:r w:rsidRPr="00C07056">
        <w:rPr>
          <w:lang w:val="en-GB"/>
        </w:rPr>
        <w:t>in the vicinity of</w:t>
      </w:r>
      <w:r w:rsidRPr="00C07056">
        <w:rPr>
          <w:lang w:val="en-GB"/>
        </w:rPr>
        <w:t xml:space="preserve"> the places where the demonstrations were held, so that the roadblocks would not disrupt the flow of goods</w:t>
      </w:r>
      <w:r w:rsidRPr="00C07056" w:rsidR="005565ED">
        <w:rPr>
          <w:lang w:val="en-GB"/>
        </w:rPr>
        <w:t>.</w:t>
      </w:r>
      <w:r w:rsidRPr="00C07056">
        <w:rPr>
          <w:lang w:val="en-GB"/>
        </w:rPr>
        <w:t xml:space="preserve"> </w:t>
      </w:r>
      <w:r w:rsidRPr="00C07056" w:rsidR="005565ED">
        <w:rPr>
          <w:lang w:val="en-GB"/>
        </w:rPr>
        <w:t>I</w:t>
      </w:r>
      <w:r w:rsidRPr="00C07056">
        <w:rPr>
          <w:lang w:val="en-GB"/>
        </w:rPr>
        <w:t xml:space="preserve">ndeed, on the days </w:t>
      </w:r>
      <w:r w:rsidRPr="00C07056" w:rsidR="00F657DE">
        <w:rPr>
          <w:lang w:val="en-GB"/>
        </w:rPr>
        <w:t xml:space="preserve">in question </w:t>
      </w:r>
      <w:r w:rsidRPr="00C07056" w:rsidR="005565ED">
        <w:rPr>
          <w:lang w:val="en-GB"/>
        </w:rPr>
        <w:t xml:space="preserve">the latter </w:t>
      </w:r>
      <w:r w:rsidRPr="00C07056">
        <w:rPr>
          <w:lang w:val="en-GB"/>
        </w:rPr>
        <w:t xml:space="preserve">had been “even better than usual”. This </w:t>
      </w:r>
      <w:r w:rsidRPr="00C07056" w:rsidR="00F657DE">
        <w:rPr>
          <w:lang w:val="en-GB"/>
        </w:rPr>
        <w:t xml:space="preserve">could </w:t>
      </w:r>
      <w:r w:rsidRPr="00C07056">
        <w:rPr>
          <w:lang w:val="en-GB"/>
        </w:rPr>
        <w:t>be proven</w:t>
      </w:r>
      <w:r w:rsidRPr="00C07056">
        <w:rPr>
          <w:lang w:val="en-GB"/>
        </w:rPr>
        <w:t xml:space="preserve"> by the “data from post</w:t>
      </w:r>
      <w:r w:rsidRPr="00C07056" w:rsidR="00F657DE">
        <w:rPr>
          <w:lang w:val="en-GB"/>
        </w:rPr>
        <w:t>s</w:t>
      </w:r>
      <w:r w:rsidRPr="00C07056">
        <w:rPr>
          <w:lang w:val="en-GB"/>
        </w:rPr>
        <w:t xml:space="preserve"> where the roadblock</w:t>
      </w:r>
      <w:r w:rsidRPr="00C07056" w:rsidR="0010452F">
        <w:rPr>
          <w:lang w:val="en-GB"/>
        </w:rPr>
        <w:t>s</w:t>
      </w:r>
      <w:r w:rsidRPr="00C07056">
        <w:rPr>
          <w:lang w:val="en-GB"/>
        </w:rPr>
        <w:t xml:space="preserve"> took place”.</w:t>
      </w:r>
    </w:p>
    <w:p w:rsidRPr="00C07056" w:rsidR="00CF74FC" w:rsidP="008A1841" w14:paraId="3A2FE399" w14:textId="29A6962B">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25</w:t>
      </w:r>
      <w:r w:rsidRPr="00C07056">
        <w:rPr>
          <w:lang w:val="en-GB"/>
        </w:rPr>
        <w:fldChar w:fldCharType="end"/>
      </w:r>
      <w:r w:rsidRPr="00C07056">
        <w:rPr>
          <w:lang w:val="en-GB"/>
        </w:rPr>
        <w:t>.  In a letter of 24 August 2004 addressed to the applicants</w:t>
      </w:r>
      <w:r w:rsidR="0028547B">
        <w:rPr>
          <w:lang w:val="en-GB"/>
        </w:rPr>
        <w:t>’</w:t>
      </w:r>
      <w:r w:rsidRPr="00C07056">
        <w:rPr>
          <w:lang w:val="en-GB"/>
        </w:rPr>
        <w:t xml:space="preserve"> lawyer, the State Border Guard Service indicated that several queues of </w:t>
      </w:r>
      <w:r w:rsidRPr="00C07056" w:rsidR="00312D79">
        <w:rPr>
          <w:lang w:val="en-GB"/>
        </w:rPr>
        <w:t>lorries</w:t>
      </w:r>
      <w:r w:rsidRPr="00C07056" w:rsidR="00312D79">
        <w:rPr>
          <w:lang w:val="en-GB"/>
        </w:rPr>
        <w:t xml:space="preserve"> </w:t>
      </w:r>
      <w:r w:rsidRPr="00C07056">
        <w:rPr>
          <w:lang w:val="en-GB"/>
        </w:rPr>
        <w:t xml:space="preserve">(ranging from </w:t>
      </w:r>
      <w:r w:rsidR="003B5913">
        <w:rPr>
          <w:lang w:val="en-GB"/>
        </w:rPr>
        <w:t>2</w:t>
      </w:r>
      <w:r w:rsidRPr="00C07056" w:rsidR="003B5913">
        <w:rPr>
          <w:lang w:val="en-GB"/>
        </w:rPr>
        <w:t xml:space="preserve"> </w:t>
      </w:r>
      <w:r w:rsidRPr="00C07056">
        <w:rPr>
          <w:lang w:val="en-GB"/>
        </w:rPr>
        <w:t xml:space="preserve">to </w:t>
      </w:r>
      <w:r w:rsidR="003B5913">
        <w:rPr>
          <w:lang w:val="en-GB"/>
        </w:rPr>
        <w:t>10</w:t>
      </w:r>
      <w:r w:rsidRPr="00C07056" w:rsidR="003B5913">
        <w:rPr>
          <w:lang w:val="en-GB"/>
        </w:rPr>
        <w:t xml:space="preserve"> </w:t>
      </w:r>
      <w:r w:rsidRPr="00C07056" w:rsidR="00396A1B">
        <w:rPr>
          <w:lang w:val="en-GB"/>
        </w:rPr>
        <w:t>kilometres</w:t>
      </w:r>
      <w:r w:rsidR="000E5B8E">
        <w:rPr>
          <w:lang w:val="en-GB"/>
        </w:rPr>
        <w:t xml:space="preserve"> long</w:t>
      </w:r>
      <w:r w:rsidRPr="00C07056">
        <w:rPr>
          <w:lang w:val="en-GB"/>
        </w:rPr>
        <w:t>) had formed from 21 until 23 May</w:t>
      </w:r>
      <w:r w:rsidR="003B5913">
        <w:rPr>
          <w:lang w:val="en-GB"/>
        </w:rPr>
        <w:t xml:space="preserve"> 2003</w:t>
      </w:r>
      <w:r w:rsidRPr="00C07056">
        <w:rPr>
          <w:lang w:val="en-GB"/>
        </w:rPr>
        <w:t xml:space="preserve"> </w:t>
      </w:r>
      <w:r w:rsidRPr="00C07056" w:rsidR="001A0413">
        <w:rPr>
          <w:lang w:val="en-GB"/>
        </w:rPr>
        <w:t>i</w:t>
      </w:r>
      <w:r w:rsidRPr="00C07056">
        <w:rPr>
          <w:lang w:val="en-GB"/>
        </w:rPr>
        <w:t xml:space="preserve">n both directions in the proximity of the </w:t>
      </w:r>
      <w:r w:rsidRPr="00C07056">
        <w:rPr>
          <w:lang w:val="en-GB"/>
        </w:rPr>
        <w:t>Kalvarija</w:t>
      </w:r>
      <w:r w:rsidRPr="00C07056">
        <w:rPr>
          <w:lang w:val="en-GB"/>
        </w:rPr>
        <w:t xml:space="preserve"> border </w:t>
      </w:r>
      <w:r w:rsidRPr="00C07056" w:rsidR="00312D79">
        <w:rPr>
          <w:lang w:val="en-GB"/>
        </w:rPr>
        <w:t xml:space="preserve">crossing </w:t>
      </w:r>
      <w:r w:rsidRPr="00C07056" w:rsidR="00F657DE">
        <w:rPr>
          <w:lang w:val="en-GB"/>
        </w:rPr>
        <w:t xml:space="preserve">between </w:t>
      </w:r>
      <w:r w:rsidRPr="00C07056">
        <w:rPr>
          <w:lang w:val="en-GB"/>
        </w:rPr>
        <w:t xml:space="preserve">Lithuania </w:t>
      </w:r>
      <w:r w:rsidRPr="00C07056" w:rsidR="001A0413">
        <w:rPr>
          <w:lang w:val="en-GB"/>
        </w:rPr>
        <w:t>and</w:t>
      </w:r>
      <w:r w:rsidRPr="00C07056">
        <w:rPr>
          <w:lang w:val="en-GB"/>
        </w:rPr>
        <w:t xml:space="preserve"> Poland. According to the same letter, “there were no queues </w:t>
      </w:r>
      <w:r w:rsidRPr="00C07056" w:rsidR="00F657DE">
        <w:rPr>
          <w:lang w:val="en-GB"/>
        </w:rPr>
        <w:t xml:space="preserve">of </w:t>
      </w:r>
      <w:r w:rsidRPr="00C07056">
        <w:rPr>
          <w:lang w:val="en-GB"/>
        </w:rPr>
        <w:t>passenger cars”</w:t>
      </w:r>
      <w:r w:rsidRPr="00C07056" w:rsidR="000E5B8E">
        <w:rPr>
          <w:lang w:val="en-GB"/>
        </w:rPr>
        <w:t>.</w:t>
      </w:r>
      <w:r w:rsidRPr="00C07056">
        <w:rPr>
          <w:lang w:val="en-GB"/>
        </w:rPr>
        <w:t xml:space="preserve"> Moreover, no queues had formed </w:t>
      </w:r>
      <w:r w:rsidRPr="00C07056" w:rsidR="00312D79">
        <w:rPr>
          <w:lang w:val="en-GB"/>
        </w:rPr>
        <w:t xml:space="preserve">at </w:t>
      </w:r>
      <w:r w:rsidRPr="00C07056">
        <w:rPr>
          <w:lang w:val="en-GB"/>
        </w:rPr>
        <w:t xml:space="preserve">the </w:t>
      </w:r>
      <w:r w:rsidRPr="00C07056">
        <w:rPr>
          <w:lang w:val="en-GB"/>
        </w:rPr>
        <w:t>Lazdijai</w:t>
      </w:r>
      <w:r w:rsidRPr="00C07056">
        <w:rPr>
          <w:lang w:val="en-GB"/>
        </w:rPr>
        <w:t xml:space="preserve"> State border post (another post on the Lithuanian-Polish border).</w:t>
      </w:r>
    </w:p>
    <w:p w:rsidRPr="0028547B" w:rsidR="00890211" w:rsidP="00890211" w14:paraId="5A3B264B"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26</w:t>
      </w:r>
      <w:r w:rsidRPr="00C07056">
        <w:rPr>
          <w:lang w:val="en-GB"/>
        </w:rPr>
        <w:fldChar w:fldCharType="end"/>
      </w:r>
      <w:r w:rsidRPr="00C07056" w:rsidR="00E96D9E">
        <w:rPr>
          <w:lang w:val="en-GB"/>
        </w:rPr>
        <w:t>.  The Government observed</w:t>
      </w:r>
      <w:r w:rsidR="000E5B8E">
        <w:rPr>
          <w:lang w:val="en-GB"/>
        </w:rPr>
        <w:t>,</w:t>
      </w:r>
      <w:r w:rsidRPr="00C07056" w:rsidR="00E96D9E">
        <w:rPr>
          <w:lang w:val="en-GB"/>
        </w:rPr>
        <w:t xml:space="preserve"> </w:t>
      </w:r>
      <w:r w:rsidRPr="00C07056" w:rsidR="000E5B8E">
        <w:rPr>
          <w:lang w:val="en-GB"/>
        </w:rPr>
        <w:t>first</w:t>
      </w:r>
      <w:r w:rsidR="000E5B8E">
        <w:rPr>
          <w:lang w:val="en-GB"/>
        </w:rPr>
        <w:t>ly,</w:t>
      </w:r>
      <w:r w:rsidRPr="00C07056" w:rsidR="000E5B8E">
        <w:rPr>
          <w:lang w:val="en-GB"/>
        </w:rPr>
        <w:t xml:space="preserve"> </w:t>
      </w:r>
      <w:r w:rsidRPr="00C07056" w:rsidR="00E96D9E">
        <w:rPr>
          <w:lang w:val="en-GB"/>
        </w:rPr>
        <w:t xml:space="preserve">that </w:t>
      </w:r>
      <w:r w:rsidRPr="00C07056" w:rsidR="0010452F">
        <w:rPr>
          <w:lang w:val="en-GB"/>
        </w:rPr>
        <w:t xml:space="preserve">the </w:t>
      </w:r>
      <w:r w:rsidRPr="00C07056">
        <w:rPr>
          <w:lang w:val="en-GB"/>
        </w:rPr>
        <w:t>Vilnius-</w:t>
      </w:r>
      <w:r w:rsidRPr="00C07056" w:rsidR="005565ED">
        <w:rPr>
          <w:lang w:val="en-GB"/>
        </w:rPr>
        <w:t>Klaipėda</w:t>
      </w:r>
      <w:r w:rsidRPr="00C07056">
        <w:rPr>
          <w:lang w:val="en-GB"/>
        </w:rPr>
        <w:t xml:space="preserve"> highway </w:t>
      </w:r>
      <w:r w:rsidRPr="00C07056" w:rsidR="00E96D9E">
        <w:rPr>
          <w:lang w:val="en-GB"/>
        </w:rPr>
        <w:t>was</w:t>
      </w:r>
      <w:r w:rsidRPr="00C07056">
        <w:rPr>
          <w:lang w:val="en-GB"/>
        </w:rPr>
        <w:t xml:space="preserve"> the main trunk</w:t>
      </w:r>
      <w:r w:rsidRPr="00C07056" w:rsidR="00312D79">
        <w:rPr>
          <w:lang w:val="en-GB"/>
        </w:rPr>
        <w:t xml:space="preserve"> </w:t>
      </w:r>
      <w:r w:rsidRPr="00C07056">
        <w:rPr>
          <w:lang w:val="en-GB"/>
        </w:rPr>
        <w:t xml:space="preserve">road connecting </w:t>
      </w:r>
      <w:r w:rsidRPr="00C07056" w:rsidR="00E96D9E">
        <w:rPr>
          <w:lang w:val="en-GB"/>
        </w:rPr>
        <w:t xml:space="preserve">the </w:t>
      </w:r>
      <w:r w:rsidRPr="00C07056">
        <w:rPr>
          <w:lang w:val="en-GB"/>
        </w:rPr>
        <w:t xml:space="preserve">three biggest cities in the country, </w:t>
      </w:r>
      <w:r w:rsidRPr="00C07056" w:rsidR="00E96D9E">
        <w:rPr>
          <w:lang w:val="en-GB"/>
        </w:rPr>
        <w:t xml:space="preserve">while </w:t>
      </w:r>
      <w:r w:rsidRPr="00C07056">
        <w:rPr>
          <w:lang w:val="en-GB"/>
        </w:rPr>
        <w:t xml:space="preserve">the </w:t>
      </w:r>
      <w:r w:rsidRPr="00C07056" w:rsidR="005565ED">
        <w:rPr>
          <w:lang w:val="en-GB"/>
        </w:rPr>
        <w:t>Panevėžys</w:t>
      </w:r>
      <w:r w:rsidRPr="00C07056" w:rsidR="005565ED">
        <w:rPr>
          <w:lang w:val="en-GB"/>
        </w:rPr>
        <w:t>-</w:t>
      </w:r>
      <w:r w:rsidRPr="00C07056" w:rsidR="005565ED">
        <w:rPr>
          <w:lang w:val="en-GB"/>
        </w:rPr>
        <w:t>Pasvalys</w:t>
      </w:r>
      <w:r w:rsidRPr="00C07056" w:rsidR="005565ED">
        <w:rPr>
          <w:lang w:val="en-GB"/>
        </w:rPr>
        <w:t>-Riga</w:t>
      </w:r>
      <w:r w:rsidRPr="00C07056">
        <w:rPr>
          <w:lang w:val="en-GB"/>
        </w:rPr>
        <w:t xml:space="preserve"> highway (otherwise known as Via </w:t>
      </w:r>
      <w:r w:rsidRPr="00C07056">
        <w:rPr>
          <w:lang w:val="en-GB"/>
        </w:rPr>
        <w:t>Baltica</w:t>
      </w:r>
      <w:r w:rsidRPr="00C07056">
        <w:rPr>
          <w:lang w:val="en-GB"/>
        </w:rPr>
        <w:t>) and the Kaunas-</w:t>
      </w:r>
      <w:r w:rsidRPr="00C07056" w:rsidR="005565ED">
        <w:rPr>
          <w:lang w:val="en-GB"/>
        </w:rPr>
        <w:t>Marijampolė</w:t>
      </w:r>
      <w:r w:rsidRPr="00C07056" w:rsidR="005565ED">
        <w:rPr>
          <w:lang w:val="en-GB"/>
        </w:rPr>
        <w:t>-</w:t>
      </w:r>
      <w:r w:rsidRPr="00C07056" w:rsidR="005565ED">
        <w:rPr>
          <w:lang w:val="en-GB"/>
        </w:rPr>
        <w:t>Suvalkai</w:t>
      </w:r>
      <w:r w:rsidRPr="00C07056">
        <w:rPr>
          <w:lang w:val="en-GB"/>
        </w:rPr>
        <w:t xml:space="preserve"> highway </w:t>
      </w:r>
      <w:r w:rsidRPr="00C07056" w:rsidR="00FA57BD">
        <w:rPr>
          <w:lang w:val="en-GB"/>
        </w:rPr>
        <w:t>were</w:t>
      </w:r>
      <w:r w:rsidRPr="00C07056">
        <w:rPr>
          <w:lang w:val="en-GB"/>
        </w:rPr>
        <w:t xml:space="preserve"> transitional trunk</w:t>
      </w:r>
      <w:r w:rsidRPr="00C07056" w:rsidR="00312D79">
        <w:rPr>
          <w:lang w:val="en-GB"/>
        </w:rPr>
        <w:t xml:space="preserve"> </w:t>
      </w:r>
      <w:r w:rsidRPr="00C07056">
        <w:rPr>
          <w:lang w:val="en-GB"/>
        </w:rPr>
        <w:t>roads used to enter and leave the country. A</w:t>
      </w:r>
      <w:r w:rsidRPr="00C07056" w:rsidR="00FA57BD">
        <w:rPr>
          <w:lang w:val="en-GB"/>
        </w:rPr>
        <w:t>ccording to the Government, a</w:t>
      </w:r>
      <w:r w:rsidRPr="00C07056">
        <w:rPr>
          <w:lang w:val="en-GB"/>
        </w:rPr>
        <w:t xml:space="preserve">ll three roads </w:t>
      </w:r>
      <w:r w:rsidRPr="00C07056">
        <w:rPr>
          <w:lang w:val="en-GB"/>
        </w:rPr>
        <w:t>were blocked</w:t>
      </w:r>
      <w:r w:rsidRPr="00C07056">
        <w:rPr>
          <w:lang w:val="en-GB"/>
        </w:rPr>
        <w:t xml:space="preserve"> at locations next to the customs </w:t>
      </w:r>
      <w:r w:rsidRPr="00C07056" w:rsidR="00F657DE">
        <w:rPr>
          <w:lang w:val="en-GB"/>
        </w:rPr>
        <w:t xml:space="preserve">post </w:t>
      </w:r>
      <w:r w:rsidRPr="00C07056">
        <w:rPr>
          <w:lang w:val="en-GB"/>
        </w:rPr>
        <w:t xml:space="preserve">for approximately </w:t>
      </w:r>
      <w:r w:rsidR="000E5B8E">
        <w:rPr>
          <w:lang w:val="en-GB"/>
        </w:rPr>
        <w:t>forty-eight</w:t>
      </w:r>
      <w:r w:rsidRPr="00C07056" w:rsidR="000E5B8E">
        <w:rPr>
          <w:lang w:val="en-GB"/>
        </w:rPr>
        <w:t xml:space="preserve"> </w:t>
      </w:r>
      <w:r w:rsidRPr="00C07056">
        <w:rPr>
          <w:lang w:val="en-GB"/>
        </w:rPr>
        <w:t>hours.</w:t>
      </w:r>
    </w:p>
    <w:p w:rsidRPr="0028547B" w:rsidR="00CF74FC" w:rsidP="00CF74FC" w14:paraId="2A38F08D"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27</w:t>
      </w:r>
      <w:r w:rsidRPr="00C07056">
        <w:rPr>
          <w:lang w:val="en-GB"/>
        </w:rPr>
        <w:fldChar w:fldCharType="end"/>
      </w:r>
      <w:r w:rsidRPr="00C07056" w:rsidR="005B0C8C">
        <w:rPr>
          <w:lang w:val="en-GB"/>
        </w:rPr>
        <w:t>.  </w:t>
      </w:r>
      <w:r w:rsidRPr="00C07056" w:rsidR="0010452F">
        <w:rPr>
          <w:lang w:val="en-GB"/>
        </w:rPr>
        <w:t>T</w:t>
      </w:r>
      <w:r w:rsidRPr="00C07056" w:rsidR="005B0C8C">
        <w:rPr>
          <w:lang w:val="en-GB"/>
        </w:rPr>
        <w:t>he Government</w:t>
      </w:r>
      <w:r w:rsidRPr="00C07056" w:rsidR="0010452F">
        <w:rPr>
          <w:lang w:val="en-GB"/>
        </w:rPr>
        <w:t xml:space="preserve"> alleged, in particular, that</w:t>
      </w:r>
      <w:r w:rsidRPr="00C07056" w:rsidR="005B0C8C">
        <w:rPr>
          <w:lang w:val="en-GB"/>
        </w:rPr>
        <w:t xml:space="preserve"> </w:t>
      </w:r>
      <w:r w:rsidRPr="00C07056" w:rsidR="00F657DE">
        <w:rPr>
          <w:lang w:val="en-GB"/>
        </w:rPr>
        <w:t xml:space="preserve">owing to the blocking of </w:t>
      </w:r>
      <w:r w:rsidRPr="00C07056" w:rsidR="00890211">
        <w:rPr>
          <w:lang w:val="en-GB"/>
        </w:rPr>
        <w:t xml:space="preserve">the </w:t>
      </w:r>
      <w:r w:rsidRPr="00C07056" w:rsidR="005565ED">
        <w:rPr>
          <w:lang w:val="en-GB"/>
        </w:rPr>
        <w:t>Kaunas-</w:t>
      </w:r>
      <w:r w:rsidRPr="00C07056" w:rsidR="005565ED">
        <w:rPr>
          <w:lang w:val="en-GB"/>
        </w:rPr>
        <w:t>Marijampolė</w:t>
      </w:r>
      <w:r w:rsidRPr="00C07056" w:rsidR="005565ED">
        <w:rPr>
          <w:lang w:val="en-GB"/>
        </w:rPr>
        <w:t>-</w:t>
      </w:r>
      <w:r w:rsidRPr="00C07056" w:rsidR="005565ED">
        <w:rPr>
          <w:lang w:val="en-GB"/>
        </w:rPr>
        <w:t>Suvalkai</w:t>
      </w:r>
      <w:r w:rsidRPr="00C07056" w:rsidR="00890211">
        <w:rPr>
          <w:lang w:val="en-GB"/>
        </w:rPr>
        <w:t xml:space="preserve"> highway</w:t>
      </w:r>
      <w:r w:rsidRPr="00C07056" w:rsidR="005B0C8C">
        <w:rPr>
          <w:lang w:val="en-GB"/>
        </w:rPr>
        <w:t>,</w:t>
      </w:r>
      <w:r w:rsidRPr="00C07056" w:rsidR="00890211">
        <w:rPr>
          <w:lang w:val="en-GB"/>
        </w:rPr>
        <w:t xml:space="preserve"> </w:t>
      </w:r>
      <w:r w:rsidRPr="00C07056" w:rsidR="00DE6BFC">
        <w:rPr>
          <w:lang w:val="en-GB"/>
        </w:rPr>
        <w:t xml:space="preserve">which prevented vehicles from passing through border control, </w:t>
      </w:r>
      <w:r w:rsidR="00287D6D">
        <w:rPr>
          <w:lang w:val="en-GB"/>
        </w:rPr>
        <w:t>queues</w:t>
      </w:r>
      <w:r w:rsidRPr="00C07056" w:rsidR="00287D6D">
        <w:rPr>
          <w:lang w:val="en-GB"/>
        </w:rPr>
        <w:t xml:space="preserve"> </w:t>
      </w:r>
      <w:r w:rsidRPr="00C07056" w:rsidR="00890211">
        <w:rPr>
          <w:lang w:val="en-GB"/>
        </w:rPr>
        <w:t xml:space="preserve">of heavy goods vehicles and cars </w:t>
      </w:r>
      <w:r w:rsidRPr="00C07056" w:rsidR="00DE6BFC">
        <w:rPr>
          <w:lang w:val="en-GB"/>
        </w:rPr>
        <w:t xml:space="preserve">formed </w:t>
      </w:r>
      <w:r w:rsidRPr="00C07056" w:rsidR="00890211">
        <w:rPr>
          <w:lang w:val="en-GB"/>
        </w:rPr>
        <w:t xml:space="preserve">in Lithuania </w:t>
      </w:r>
      <w:r w:rsidRPr="00C07056" w:rsidR="00DE6BFC">
        <w:rPr>
          <w:lang w:val="en-GB"/>
        </w:rPr>
        <w:t>and</w:t>
      </w:r>
      <w:r w:rsidRPr="00C07056" w:rsidR="00890211">
        <w:rPr>
          <w:lang w:val="en-GB"/>
        </w:rPr>
        <w:t xml:space="preserve"> Poland at the </w:t>
      </w:r>
      <w:r w:rsidRPr="00C07056" w:rsidR="00DE6BFC">
        <w:rPr>
          <w:lang w:val="en-GB"/>
        </w:rPr>
        <w:t>Kalvarija</w:t>
      </w:r>
      <w:r w:rsidRPr="00C07056" w:rsidR="00890211">
        <w:rPr>
          <w:lang w:val="en-GB"/>
        </w:rPr>
        <w:t xml:space="preserve"> border</w:t>
      </w:r>
      <w:r w:rsidRPr="00C07056" w:rsidR="00312D79">
        <w:rPr>
          <w:lang w:val="en-GB"/>
        </w:rPr>
        <w:t xml:space="preserve"> crossing</w:t>
      </w:r>
      <w:r w:rsidRPr="00C07056" w:rsidR="00890211">
        <w:rPr>
          <w:lang w:val="en-GB"/>
        </w:rPr>
        <w:t xml:space="preserve">. The heavy goods vehicles </w:t>
      </w:r>
      <w:r w:rsidRPr="00C07056" w:rsidR="00890211">
        <w:rPr>
          <w:lang w:val="en-GB"/>
        </w:rPr>
        <w:t>were forced</w:t>
      </w:r>
      <w:r w:rsidRPr="00C07056" w:rsidR="00890211">
        <w:rPr>
          <w:lang w:val="en-GB"/>
        </w:rPr>
        <w:t xml:space="preserve"> to drive </w:t>
      </w:r>
      <w:r w:rsidRPr="00C07056" w:rsidR="00F657DE">
        <w:rPr>
          <w:lang w:val="en-GB"/>
        </w:rPr>
        <w:t>along other routes</w:t>
      </w:r>
      <w:r w:rsidRPr="00C07056" w:rsidR="00890211">
        <w:rPr>
          <w:lang w:val="en-GB"/>
        </w:rPr>
        <w:t xml:space="preserve"> in order to avoid </w:t>
      </w:r>
      <w:r w:rsidRPr="00C07056" w:rsidR="00890211">
        <w:rPr>
          <w:lang w:val="en-GB"/>
        </w:rPr>
        <w:t xml:space="preserve">traffic jams. </w:t>
      </w:r>
      <w:r w:rsidRPr="00C07056" w:rsidR="00DE6BFC">
        <w:rPr>
          <w:lang w:val="en-GB"/>
        </w:rPr>
        <w:t>As</w:t>
      </w:r>
      <w:r w:rsidRPr="00C07056" w:rsidR="00890211">
        <w:rPr>
          <w:lang w:val="en-GB"/>
        </w:rPr>
        <w:t xml:space="preserve"> the functioning of the </w:t>
      </w:r>
      <w:r w:rsidRPr="00C07056" w:rsidR="00890211">
        <w:rPr>
          <w:lang w:val="en-GB"/>
        </w:rPr>
        <w:t>Kalvarija</w:t>
      </w:r>
      <w:r w:rsidRPr="00C07056" w:rsidR="00890211">
        <w:rPr>
          <w:lang w:val="en-GB"/>
        </w:rPr>
        <w:t xml:space="preserve"> customs post </w:t>
      </w:r>
      <w:r w:rsidRPr="00C07056" w:rsidR="00890211">
        <w:rPr>
          <w:lang w:val="en-GB"/>
        </w:rPr>
        <w:t xml:space="preserve">was </w:t>
      </w:r>
      <w:r w:rsidR="00287D6D">
        <w:rPr>
          <w:lang w:val="en-GB"/>
        </w:rPr>
        <w:t>disrupted</w:t>
      </w:r>
      <w:r w:rsidRPr="00C07056" w:rsidR="00DE6BFC">
        <w:rPr>
          <w:lang w:val="en-GB"/>
        </w:rPr>
        <w:t>,</w:t>
      </w:r>
      <w:r w:rsidRPr="00C07056" w:rsidR="00890211">
        <w:rPr>
          <w:lang w:val="en-GB"/>
        </w:rPr>
        <w:t xml:space="preserve"> </w:t>
      </w:r>
      <w:r w:rsidRPr="00C07056" w:rsidR="00DE6BFC">
        <w:rPr>
          <w:lang w:val="en-GB"/>
        </w:rPr>
        <w:t>t</w:t>
      </w:r>
      <w:r w:rsidRPr="00C07056" w:rsidR="00890211">
        <w:rPr>
          <w:lang w:val="en-GB"/>
        </w:rPr>
        <w:t>he Kaunas territorial customs</w:t>
      </w:r>
      <w:r w:rsidRPr="00C07056" w:rsidR="00F657DE">
        <w:rPr>
          <w:lang w:val="en-GB"/>
        </w:rPr>
        <w:t xml:space="preserve"> authority</w:t>
      </w:r>
      <w:r w:rsidRPr="00C07056" w:rsidR="00890211">
        <w:rPr>
          <w:lang w:val="en-GB"/>
        </w:rPr>
        <w:t xml:space="preserve"> was </w:t>
      </w:r>
      <w:r w:rsidRPr="00C07056">
        <w:rPr>
          <w:lang w:val="en-GB"/>
        </w:rPr>
        <w:t>obliged</w:t>
      </w:r>
      <w:r w:rsidRPr="00C07056" w:rsidR="00890211">
        <w:rPr>
          <w:lang w:val="en-GB"/>
        </w:rPr>
        <w:t xml:space="preserve"> to re-allocate human resources as well as </w:t>
      </w:r>
      <w:r w:rsidRPr="00C07056" w:rsidR="00DE6BFC">
        <w:rPr>
          <w:lang w:val="en-GB"/>
        </w:rPr>
        <w:t xml:space="preserve">to </w:t>
      </w:r>
      <w:r w:rsidRPr="00C07056" w:rsidR="00890211">
        <w:rPr>
          <w:lang w:val="en-GB"/>
        </w:rPr>
        <w:t>prepare for a possible reorgani</w:t>
      </w:r>
      <w:r w:rsidRPr="00C07056" w:rsidR="00F657DE">
        <w:rPr>
          <w:lang w:val="en-GB"/>
        </w:rPr>
        <w:t>s</w:t>
      </w:r>
      <w:r w:rsidRPr="00C07056" w:rsidR="00890211">
        <w:rPr>
          <w:lang w:val="en-GB"/>
        </w:rPr>
        <w:t xml:space="preserve">ation of activities with the State Border Guard Service and </w:t>
      </w:r>
      <w:r w:rsidRPr="00C07056" w:rsidR="00DE6BFC">
        <w:rPr>
          <w:lang w:val="en-GB"/>
        </w:rPr>
        <w:t xml:space="preserve">the </w:t>
      </w:r>
      <w:r w:rsidRPr="00C07056" w:rsidR="00890211">
        <w:rPr>
          <w:lang w:val="en-GB"/>
        </w:rPr>
        <w:t>Polish customs</w:t>
      </w:r>
      <w:r w:rsidRPr="00C07056" w:rsidR="00DE6BFC">
        <w:rPr>
          <w:lang w:val="en-GB"/>
        </w:rPr>
        <w:t xml:space="preserve">. </w:t>
      </w:r>
      <w:r w:rsidRPr="00C07056" w:rsidR="00DE6BFC">
        <w:rPr>
          <w:lang w:val="en-GB"/>
        </w:rPr>
        <w:t>As a consequence</w:t>
      </w:r>
      <w:r w:rsidRPr="00C07056" w:rsidR="00DE6BFC">
        <w:rPr>
          <w:lang w:val="en-GB"/>
        </w:rPr>
        <w:t>,</w:t>
      </w:r>
      <w:r w:rsidRPr="00C07056" w:rsidR="00890211">
        <w:rPr>
          <w:lang w:val="en-GB"/>
        </w:rPr>
        <w:t xml:space="preserve"> the Kaunas territorial customs </w:t>
      </w:r>
      <w:r w:rsidRPr="00C07056" w:rsidR="00F657DE">
        <w:rPr>
          <w:lang w:val="en-GB"/>
        </w:rPr>
        <w:t xml:space="preserve">authority </w:t>
      </w:r>
      <w:r w:rsidRPr="00C07056" w:rsidR="00890211">
        <w:rPr>
          <w:lang w:val="en-GB"/>
        </w:rPr>
        <w:t>incurred additional costs</w:t>
      </w:r>
      <w:r w:rsidRPr="00C07056" w:rsidR="00DE6BFC">
        <w:rPr>
          <w:lang w:val="en-GB"/>
        </w:rPr>
        <w:t>;</w:t>
      </w:r>
      <w:r w:rsidRPr="00C07056" w:rsidR="005B0C8C">
        <w:rPr>
          <w:lang w:val="en-GB"/>
        </w:rPr>
        <w:t xml:space="preserve"> </w:t>
      </w:r>
      <w:r w:rsidRPr="00C07056" w:rsidR="00DE6BFC">
        <w:rPr>
          <w:lang w:val="en-GB"/>
        </w:rPr>
        <w:t>h</w:t>
      </w:r>
      <w:r w:rsidRPr="00C07056" w:rsidR="005B0C8C">
        <w:rPr>
          <w:lang w:val="en-GB"/>
        </w:rPr>
        <w:t>owever,</w:t>
      </w:r>
      <w:r w:rsidRPr="00C07056" w:rsidR="00890211">
        <w:rPr>
          <w:lang w:val="en-GB"/>
        </w:rPr>
        <w:t xml:space="preserve"> </w:t>
      </w:r>
      <w:r w:rsidRPr="00C07056" w:rsidR="00F657DE">
        <w:rPr>
          <w:lang w:val="en-GB"/>
        </w:rPr>
        <w:t xml:space="preserve">the </w:t>
      </w:r>
      <w:r w:rsidRPr="00C07056" w:rsidR="00890211">
        <w:rPr>
          <w:lang w:val="en-GB"/>
        </w:rPr>
        <w:t xml:space="preserve">concrete material damage </w:t>
      </w:r>
      <w:r w:rsidRPr="00C07056" w:rsidR="005B0C8C">
        <w:rPr>
          <w:lang w:val="en-GB"/>
        </w:rPr>
        <w:t>had</w:t>
      </w:r>
      <w:r w:rsidRPr="00C07056" w:rsidR="00890211">
        <w:rPr>
          <w:lang w:val="en-GB"/>
        </w:rPr>
        <w:t xml:space="preserve"> not</w:t>
      </w:r>
      <w:r w:rsidRPr="00C07056" w:rsidR="005B0C8C">
        <w:rPr>
          <w:lang w:val="en-GB"/>
        </w:rPr>
        <w:t xml:space="preserve"> been</w:t>
      </w:r>
      <w:r w:rsidRPr="00C07056" w:rsidR="00890211">
        <w:rPr>
          <w:lang w:val="en-GB"/>
        </w:rPr>
        <w:t xml:space="preserve"> calculated</w:t>
      </w:r>
      <w:r w:rsidRPr="00C07056">
        <w:rPr>
          <w:lang w:val="en-GB"/>
        </w:rPr>
        <w:t>.</w:t>
      </w:r>
    </w:p>
    <w:bookmarkStart w:name="fewargumentsfarmersdrivers" w:id="12"/>
    <w:p w:rsidRPr="0028547B" w:rsidR="00890211" w:rsidP="00CF74FC" w14:paraId="65711AE0"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28</w:t>
      </w:r>
      <w:r w:rsidRPr="00C07056">
        <w:rPr>
          <w:lang w:val="en-GB"/>
        </w:rPr>
        <w:fldChar w:fldCharType="end"/>
      </w:r>
      <w:bookmarkEnd w:id="12"/>
      <w:r w:rsidRPr="00C07056">
        <w:rPr>
          <w:lang w:val="en-GB"/>
        </w:rPr>
        <w:t xml:space="preserve">.  According to a report of the </w:t>
      </w:r>
      <w:r w:rsidRPr="00C07056">
        <w:rPr>
          <w:lang w:val="en-GB"/>
        </w:rPr>
        <w:t>Kalvarija</w:t>
      </w:r>
      <w:r w:rsidRPr="00C07056">
        <w:rPr>
          <w:lang w:val="en-GB"/>
        </w:rPr>
        <w:t xml:space="preserve"> police, the road </w:t>
      </w:r>
      <w:r w:rsidRPr="00C07056" w:rsidR="00F657DE">
        <w:rPr>
          <w:lang w:val="en-GB"/>
        </w:rPr>
        <w:t>was</w:t>
      </w:r>
      <w:r w:rsidRPr="00C07056">
        <w:rPr>
          <w:lang w:val="en-GB"/>
        </w:rPr>
        <w:t xml:space="preserve"> blocked</w:t>
      </w:r>
      <w:r w:rsidRPr="00C07056">
        <w:rPr>
          <w:lang w:val="en-GB"/>
        </w:rPr>
        <w:t xml:space="preserve"> on 22 May 20</w:t>
      </w:r>
      <w:r w:rsidRPr="00C07056" w:rsidR="006540AB">
        <w:rPr>
          <w:lang w:val="en-GB"/>
        </w:rPr>
        <w:t>0</w:t>
      </w:r>
      <w:r w:rsidRPr="00C07056">
        <w:rPr>
          <w:lang w:val="en-GB"/>
        </w:rPr>
        <w:t xml:space="preserve">3. The </w:t>
      </w:r>
      <w:r w:rsidRPr="00C07056" w:rsidR="00F657DE">
        <w:rPr>
          <w:lang w:val="en-GB"/>
        </w:rPr>
        <w:t>lorries</w:t>
      </w:r>
      <w:r w:rsidRPr="00C07056" w:rsidR="00F657DE">
        <w:rPr>
          <w:lang w:val="en-GB"/>
        </w:rPr>
        <w:t xml:space="preserve"> </w:t>
      </w:r>
      <w:r w:rsidRPr="00C07056">
        <w:rPr>
          <w:lang w:val="en-GB"/>
        </w:rPr>
        <w:t xml:space="preserve">returning to Lithuania from Poland </w:t>
      </w:r>
      <w:r w:rsidRPr="00C07056" w:rsidR="00F657DE">
        <w:rPr>
          <w:lang w:val="en-GB"/>
        </w:rPr>
        <w:t>were</w:t>
      </w:r>
      <w:r w:rsidRPr="00C07056">
        <w:rPr>
          <w:lang w:val="en-GB"/>
        </w:rPr>
        <w:t xml:space="preserve"> directed by the police to a </w:t>
      </w:r>
      <w:r w:rsidRPr="00C07056" w:rsidR="00F657DE">
        <w:rPr>
          <w:lang w:val="en-GB"/>
        </w:rPr>
        <w:t>car</w:t>
      </w:r>
      <w:r w:rsidRPr="00C07056" w:rsidR="00066EC7">
        <w:rPr>
          <w:lang w:val="en-GB"/>
        </w:rPr>
        <w:t xml:space="preserve"> </w:t>
      </w:r>
      <w:r w:rsidRPr="00C07056">
        <w:rPr>
          <w:lang w:val="en-GB"/>
        </w:rPr>
        <w:t xml:space="preserve">park at the </w:t>
      </w:r>
      <w:r w:rsidRPr="00C07056">
        <w:rPr>
          <w:lang w:val="en-GB"/>
        </w:rPr>
        <w:t>Kalvarija</w:t>
      </w:r>
      <w:r w:rsidRPr="00C07056">
        <w:rPr>
          <w:lang w:val="en-GB"/>
        </w:rPr>
        <w:t xml:space="preserve"> b</w:t>
      </w:r>
      <w:r w:rsidR="002A7F17">
        <w:rPr>
          <w:lang w:val="en-GB"/>
        </w:rPr>
        <w:t xml:space="preserve">order crossing. At around 11.40 </w:t>
      </w:r>
      <w:r w:rsidRPr="00C07056">
        <w:rPr>
          <w:lang w:val="en-GB"/>
        </w:rPr>
        <w:t xml:space="preserve">a.m. the </w:t>
      </w:r>
      <w:r w:rsidRPr="00C07056" w:rsidR="00066EC7">
        <w:rPr>
          <w:lang w:val="en-GB"/>
        </w:rPr>
        <w:t xml:space="preserve">lorry </w:t>
      </w:r>
      <w:r w:rsidRPr="00C07056">
        <w:rPr>
          <w:lang w:val="en-GB"/>
        </w:rPr>
        <w:t xml:space="preserve">drivers approached the farmers. They demanded </w:t>
      </w:r>
      <w:r w:rsidRPr="00C07056" w:rsidR="001A0413">
        <w:rPr>
          <w:lang w:val="en-GB"/>
        </w:rPr>
        <w:t>an</w:t>
      </w:r>
      <w:r w:rsidRPr="00C07056">
        <w:rPr>
          <w:lang w:val="en-GB"/>
        </w:rPr>
        <w:t xml:space="preserve"> end </w:t>
      </w:r>
      <w:r w:rsidRPr="00C07056" w:rsidR="001A0413">
        <w:rPr>
          <w:lang w:val="en-GB"/>
        </w:rPr>
        <w:t xml:space="preserve">to </w:t>
      </w:r>
      <w:r w:rsidRPr="00C07056">
        <w:rPr>
          <w:lang w:val="en-GB"/>
        </w:rPr>
        <w:t xml:space="preserve">the roadblocks, </w:t>
      </w:r>
      <w:r w:rsidR="00287D6D">
        <w:rPr>
          <w:lang w:val="en-GB"/>
        </w:rPr>
        <w:t>under</w:t>
      </w:r>
      <w:r w:rsidRPr="00C07056">
        <w:rPr>
          <w:lang w:val="en-GB"/>
        </w:rPr>
        <w:t xml:space="preserve"> threat </w:t>
      </w:r>
      <w:r w:rsidRPr="00C07056" w:rsidR="00066EC7">
        <w:rPr>
          <w:lang w:val="en-GB"/>
        </w:rPr>
        <w:t xml:space="preserve">of </w:t>
      </w:r>
      <w:r w:rsidRPr="00C07056">
        <w:rPr>
          <w:lang w:val="en-GB"/>
        </w:rPr>
        <w:t xml:space="preserve">physical force. The police urged the parties </w:t>
      </w:r>
      <w:r w:rsidRPr="00C07056" w:rsidR="00066EC7">
        <w:rPr>
          <w:lang w:val="en-GB"/>
        </w:rPr>
        <w:t xml:space="preserve">to </w:t>
      </w:r>
      <w:r w:rsidRPr="00C07056">
        <w:rPr>
          <w:lang w:val="en-GB"/>
        </w:rPr>
        <w:t xml:space="preserve">the conflict to calm down and to wait for the </w:t>
      </w:r>
      <w:r w:rsidR="00287D6D">
        <w:rPr>
          <w:lang w:val="en-GB"/>
        </w:rPr>
        <w:t>outcome</w:t>
      </w:r>
      <w:r w:rsidRPr="00C07056" w:rsidR="00287D6D">
        <w:rPr>
          <w:lang w:val="en-GB"/>
        </w:rPr>
        <w:t xml:space="preserve"> </w:t>
      </w:r>
      <w:r w:rsidRPr="00C07056">
        <w:rPr>
          <w:lang w:val="en-GB"/>
        </w:rPr>
        <w:t xml:space="preserve">of the negotiations between the farmers and the Prime Minister. </w:t>
      </w:r>
      <w:r w:rsidRPr="00C07056" w:rsidR="001A1E20">
        <w:rPr>
          <w:lang w:val="en-GB"/>
        </w:rPr>
        <w:t>According to the Government, t</w:t>
      </w:r>
      <w:r w:rsidRPr="00C07056">
        <w:rPr>
          <w:lang w:val="en-GB"/>
        </w:rPr>
        <w:t xml:space="preserve">he farmers and the lorry drivers had a few arguments, but </w:t>
      </w:r>
      <w:r w:rsidRPr="00C07056">
        <w:rPr>
          <w:lang w:val="en-GB"/>
        </w:rPr>
        <w:t>more serious confrontations</w:t>
      </w:r>
      <w:r w:rsidRPr="00C07056">
        <w:rPr>
          <w:lang w:val="en-GB"/>
        </w:rPr>
        <w:t xml:space="preserve"> </w:t>
      </w:r>
      <w:r w:rsidRPr="00C07056" w:rsidR="00066EC7">
        <w:rPr>
          <w:lang w:val="en-GB"/>
        </w:rPr>
        <w:t>were</w:t>
      </w:r>
      <w:r w:rsidRPr="00C07056">
        <w:rPr>
          <w:lang w:val="en-GB"/>
        </w:rPr>
        <w:t xml:space="preserve"> avoided. At around 4.15 p.m. the farmers received a telephone call </w:t>
      </w:r>
      <w:r w:rsidR="00287D6D">
        <w:rPr>
          <w:lang w:val="en-GB"/>
        </w:rPr>
        <w:t>regarding</w:t>
      </w:r>
      <w:r w:rsidRPr="00C07056" w:rsidR="00287D6D">
        <w:rPr>
          <w:lang w:val="en-GB"/>
        </w:rPr>
        <w:t xml:space="preserve"> </w:t>
      </w:r>
      <w:r w:rsidRPr="00C07056">
        <w:rPr>
          <w:lang w:val="en-GB"/>
        </w:rPr>
        <w:t xml:space="preserve">the positive outcome of the negotiations and moved one tractor off the road. </w:t>
      </w:r>
      <w:r w:rsidRPr="00C07056">
        <w:rPr>
          <w:lang w:val="en-GB"/>
        </w:rPr>
        <w:t>The traffic then resumed in both directions.</w:t>
      </w:r>
    </w:p>
    <w:p w:rsidRPr="0028547B" w:rsidR="00CF74FC" w:rsidP="00CF74FC" w14:paraId="3F20F26B"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29</w:t>
      </w:r>
      <w:r w:rsidRPr="00C07056">
        <w:rPr>
          <w:lang w:val="en-GB"/>
        </w:rPr>
        <w:fldChar w:fldCharType="end"/>
      </w:r>
      <w:r w:rsidRPr="00C07056" w:rsidR="005B0C8C">
        <w:rPr>
          <w:lang w:val="en-GB"/>
        </w:rPr>
        <w:t>.  </w:t>
      </w:r>
      <w:r w:rsidRPr="00C07056" w:rsidR="0010452F">
        <w:rPr>
          <w:lang w:val="en-GB"/>
        </w:rPr>
        <w:t>T</w:t>
      </w:r>
      <w:r w:rsidRPr="00C07056" w:rsidR="005E29D0">
        <w:rPr>
          <w:lang w:val="en-GB"/>
        </w:rPr>
        <w:t>he Government</w:t>
      </w:r>
      <w:r w:rsidRPr="00C07056" w:rsidR="0010452F">
        <w:rPr>
          <w:lang w:val="en-GB"/>
        </w:rPr>
        <w:t xml:space="preserve"> also noted that</w:t>
      </w:r>
      <w:r w:rsidRPr="00C07056" w:rsidR="005E29D0">
        <w:rPr>
          <w:lang w:val="en-GB"/>
        </w:rPr>
        <w:t xml:space="preserve">, </w:t>
      </w:r>
      <w:r w:rsidRPr="00C07056" w:rsidR="00066EC7">
        <w:rPr>
          <w:lang w:val="en-GB"/>
        </w:rPr>
        <w:t xml:space="preserve">owing </w:t>
      </w:r>
      <w:r w:rsidRPr="00C07056" w:rsidR="00890211">
        <w:rPr>
          <w:lang w:val="en-GB"/>
        </w:rPr>
        <w:t xml:space="preserve">to the blocking of the </w:t>
      </w:r>
      <w:r w:rsidRPr="00C07056" w:rsidR="00DE6BFC">
        <w:rPr>
          <w:lang w:val="en-GB"/>
        </w:rPr>
        <w:t>Vilnius-Riga</w:t>
      </w:r>
      <w:r w:rsidRPr="00C07056" w:rsidR="00890211">
        <w:rPr>
          <w:lang w:val="en-GB"/>
        </w:rPr>
        <w:t xml:space="preserve"> highway on 22</w:t>
      </w:r>
      <w:r w:rsidR="00E42B27">
        <w:rPr>
          <w:lang w:val="en-GB"/>
        </w:rPr>
        <w:t xml:space="preserve"> </w:t>
      </w:r>
      <w:r w:rsidRPr="00C07056" w:rsidR="00890211">
        <w:rPr>
          <w:lang w:val="en-GB"/>
        </w:rPr>
        <w:t xml:space="preserve">May 2003 from 2 </w:t>
      </w:r>
      <w:r w:rsidRPr="00C07056" w:rsidR="00DE6BFC">
        <w:rPr>
          <w:lang w:val="en-GB"/>
        </w:rPr>
        <w:t>until</w:t>
      </w:r>
      <w:r w:rsidRPr="00C07056" w:rsidR="00890211">
        <w:rPr>
          <w:lang w:val="en-GB"/>
        </w:rPr>
        <w:t xml:space="preserve"> 4 p.m.</w:t>
      </w:r>
      <w:r w:rsidRPr="00C07056" w:rsidR="005B0C8C">
        <w:rPr>
          <w:lang w:val="en-GB"/>
        </w:rPr>
        <w:t>,</w:t>
      </w:r>
      <w:r w:rsidRPr="00C07056" w:rsidR="00890211">
        <w:rPr>
          <w:lang w:val="en-GB"/>
        </w:rPr>
        <w:t xml:space="preserve"> heavy goods vehicles could not </w:t>
      </w:r>
      <w:r w:rsidRPr="00C07056" w:rsidR="00312D79">
        <w:rPr>
          <w:lang w:val="en-GB"/>
        </w:rPr>
        <w:t xml:space="preserve">cross </w:t>
      </w:r>
      <w:r w:rsidRPr="00C07056" w:rsidR="00890211">
        <w:rPr>
          <w:lang w:val="en-GB"/>
        </w:rPr>
        <w:t xml:space="preserve">the border and </w:t>
      </w:r>
      <w:r w:rsidR="00287D6D">
        <w:rPr>
          <w:lang w:val="en-GB"/>
        </w:rPr>
        <w:t>queues</w:t>
      </w:r>
      <w:r w:rsidRPr="00C07056" w:rsidR="00287D6D">
        <w:rPr>
          <w:lang w:val="en-GB"/>
        </w:rPr>
        <w:t xml:space="preserve"> </w:t>
      </w:r>
      <w:r w:rsidRPr="00C07056" w:rsidR="001A0413">
        <w:rPr>
          <w:lang w:val="en-GB"/>
        </w:rPr>
        <w:t xml:space="preserve">of traffic </w:t>
      </w:r>
      <w:r w:rsidRPr="00C07056" w:rsidR="00890211">
        <w:rPr>
          <w:lang w:val="en-GB"/>
        </w:rPr>
        <w:t xml:space="preserve">of 1,600 </w:t>
      </w:r>
      <w:r w:rsidRPr="00C07056" w:rsidR="00DE6BFC">
        <w:rPr>
          <w:lang w:val="en-GB"/>
        </w:rPr>
        <w:t xml:space="preserve">and </w:t>
      </w:r>
      <w:r w:rsidRPr="00C07056" w:rsidR="00890211">
        <w:rPr>
          <w:lang w:val="en-GB"/>
        </w:rPr>
        <w:t>700</w:t>
      </w:r>
      <w:r w:rsidR="00933ED7">
        <w:rPr>
          <w:lang w:val="en-GB"/>
        </w:rPr>
        <w:t> </w:t>
      </w:r>
      <w:r w:rsidRPr="00C07056" w:rsidR="00650E63">
        <w:rPr>
          <w:lang w:val="en-GB"/>
        </w:rPr>
        <w:t>metre</w:t>
      </w:r>
      <w:r w:rsidRPr="00C07056" w:rsidR="00890211">
        <w:rPr>
          <w:lang w:val="en-GB"/>
        </w:rPr>
        <w:t xml:space="preserve">s </w:t>
      </w:r>
      <w:r w:rsidRPr="00C07056" w:rsidR="00DE6BFC">
        <w:rPr>
          <w:lang w:val="en-GB"/>
        </w:rPr>
        <w:t xml:space="preserve">respectively </w:t>
      </w:r>
      <w:r w:rsidRPr="00C07056" w:rsidR="00890211">
        <w:rPr>
          <w:lang w:val="en-GB"/>
        </w:rPr>
        <w:t>appeared</w:t>
      </w:r>
      <w:r w:rsidRPr="00C07056" w:rsidR="00DE6BFC">
        <w:rPr>
          <w:lang w:val="en-GB"/>
        </w:rPr>
        <w:t xml:space="preserve"> in both directions</w:t>
      </w:r>
      <w:r w:rsidRPr="00C07056" w:rsidR="00890211">
        <w:rPr>
          <w:lang w:val="en-GB"/>
        </w:rPr>
        <w:t xml:space="preserve">. </w:t>
      </w:r>
      <w:r w:rsidRPr="00C07056" w:rsidR="005B0C8C">
        <w:rPr>
          <w:lang w:val="en-GB"/>
        </w:rPr>
        <w:t>C</w:t>
      </w:r>
      <w:r w:rsidRPr="00C07056" w:rsidR="00890211">
        <w:rPr>
          <w:lang w:val="en-GB"/>
        </w:rPr>
        <w:t xml:space="preserve">ars took </w:t>
      </w:r>
      <w:r w:rsidRPr="00C07056" w:rsidR="001A0413">
        <w:rPr>
          <w:lang w:val="en-GB"/>
        </w:rPr>
        <w:t>diversions</w:t>
      </w:r>
      <w:r w:rsidRPr="00C07056" w:rsidR="00890211">
        <w:rPr>
          <w:lang w:val="en-GB"/>
        </w:rPr>
        <w:t xml:space="preserve"> along a gravel road.</w:t>
      </w:r>
    </w:p>
    <w:bookmarkStart w:name="Pasvalyspolicereport" w:id="13"/>
    <w:p w:rsidRPr="00C07056" w:rsidR="00890211" w:rsidP="00890211" w14:paraId="6E00D40D"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30</w:t>
      </w:r>
      <w:r w:rsidRPr="00C07056">
        <w:rPr>
          <w:lang w:val="en-GB"/>
        </w:rPr>
        <w:fldChar w:fldCharType="end"/>
      </w:r>
      <w:bookmarkEnd w:id="13"/>
      <w:r w:rsidRPr="00C07056" w:rsidR="00CF74FC">
        <w:rPr>
          <w:lang w:val="en-GB"/>
        </w:rPr>
        <w:t>.  On 1</w:t>
      </w:r>
      <w:r w:rsidR="00933ED7">
        <w:rPr>
          <w:lang w:val="en-GB"/>
        </w:rPr>
        <w:t xml:space="preserve"> </w:t>
      </w:r>
      <w:r w:rsidRPr="00C07056" w:rsidR="00CF74FC">
        <w:rPr>
          <w:lang w:val="en-GB"/>
        </w:rPr>
        <w:t xml:space="preserve">September </w:t>
      </w:r>
      <w:r w:rsidRPr="00C07056" w:rsidR="00CF74FC">
        <w:rPr>
          <w:lang w:val="en-GB"/>
        </w:rPr>
        <w:t>2003</w:t>
      </w:r>
      <w:r w:rsidRPr="00C07056" w:rsidR="00CF74FC">
        <w:rPr>
          <w:lang w:val="en-GB"/>
        </w:rPr>
        <w:t xml:space="preserve"> the </w:t>
      </w:r>
      <w:r w:rsidRPr="00C07056" w:rsidR="00CF74FC">
        <w:rPr>
          <w:lang w:val="en-GB"/>
        </w:rPr>
        <w:t>Pasvalys</w:t>
      </w:r>
      <w:r w:rsidRPr="00C07056" w:rsidR="00CF74FC">
        <w:rPr>
          <w:lang w:val="en-GB"/>
        </w:rPr>
        <w:t xml:space="preserve"> police issued a certificate stating that </w:t>
      </w:r>
      <w:r w:rsidR="00287D6D">
        <w:rPr>
          <w:lang w:val="en-GB"/>
        </w:rPr>
        <w:t>between</w:t>
      </w:r>
      <w:r w:rsidRPr="00C07056" w:rsidR="00287D6D">
        <w:rPr>
          <w:lang w:val="en-GB"/>
        </w:rPr>
        <w:t xml:space="preserve"> </w:t>
      </w:r>
      <w:r w:rsidRPr="00C07056" w:rsidR="00CF74FC">
        <w:rPr>
          <w:lang w:val="en-GB"/>
        </w:rPr>
        <w:t>19</w:t>
      </w:r>
      <w:r w:rsidR="00287D6D">
        <w:rPr>
          <w:lang w:val="en-GB"/>
        </w:rPr>
        <w:t xml:space="preserve"> and </w:t>
      </w:r>
      <w:r w:rsidRPr="00C07056" w:rsidR="00CF74FC">
        <w:rPr>
          <w:lang w:val="en-GB"/>
        </w:rPr>
        <w:t xml:space="preserve">23 May 2003 the farmers had held a demonstration </w:t>
      </w:r>
      <w:r w:rsidRPr="00C07056" w:rsidR="00312D79">
        <w:rPr>
          <w:lang w:val="en-GB"/>
        </w:rPr>
        <w:t xml:space="preserve">in </w:t>
      </w:r>
      <w:r w:rsidRPr="00C07056" w:rsidR="00CF74FC">
        <w:rPr>
          <w:lang w:val="en-GB"/>
        </w:rPr>
        <w:t xml:space="preserve">the car park at the sixty-third </w:t>
      </w:r>
      <w:r w:rsidRPr="00C07056" w:rsidR="00396A1B">
        <w:rPr>
          <w:lang w:val="en-GB"/>
        </w:rPr>
        <w:t>kilometre</w:t>
      </w:r>
      <w:r w:rsidRPr="00C07056" w:rsidR="00CF74FC">
        <w:rPr>
          <w:lang w:val="en-GB"/>
        </w:rPr>
        <w:t xml:space="preserve"> of the </w:t>
      </w:r>
      <w:r w:rsidRPr="00C07056" w:rsidR="00CF74FC">
        <w:rPr>
          <w:lang w:val="en-GB"/>
        </w:rPr>
        <w:t>Panevėž</w:t>
      </w:r>
      <w:r w:rsidR="009D0F3C">
        <w:rPr>
          <w:lang w:val="en-GB"/>
        </w:rPr>
        <w:t>ys</w:t>
      </w:r>
      <w:r w:rsidR="009D0F3C">
        <w:rPr>
          <w:lang w:val="en-GB"/>
        </w:rPr>
        <w:t>-</w:t>
      </w:r>
      <w:r w:rsidR="009D0F3C">
        <w:rPr>
          <w:lang w:val="en-GB"/>
        </w:rPr>
        <w:t>Pasvalys</w:t>
      </w:r>
      <w:r w:rsidR="009D0F3C">
        <w:rPr>
          <w:lang w:val="en-GB"/>
        </w:rPr>
        <w:t xml:space="preserve">-Riga highway. On 21 </w:t>
      </w:r>
      <w:r w:rsidRPr="00C07056" w:rsidR="00CF74FC">
        <w:rPr>
          <w:lang w:val="en-GB"/>
        </w:rPr>
        <w:t xml:space="preserve">May </w:t>
      </w:r>
      <w:r w:rsidRPr="00C07056" w:rsidR="001A0413">
        <w:rPr>
          <w:lang w:val="en-GB"/>
        </w:rPr>
        <w:t xml:space="preserve">2003 </w:t>
      </w:r>
      <w:r w:rsidRPr="00C07056" w:rsidR="00CF74FC">
        <w:rPr>
          <w:lang w:val="en-GB"/>
        </w:rPr>
        <w:t xml:space="preserve">at around </w:t>
      </w:r>
      <w:r w:rsidRPr="00C07056" w:rsidR="00CF74FC">
        <w:rPr>
          <w:lang w:val="en-GB"/>
        </w:rPr>
        <w:t>midday</w:t>
      </w:r>
      <w:r w:rsidRPr="00C07056" w:rsidR="00CF74FC">
        <w:rPr>
          <w:lang w:val="en-GB"/>
        </w:rPr>
        <w:t xml:space="preserve"> the farmers had gone onto the highway and had stopped the traffic. They had only allowed through passenger vehicles and vehicles carr</w:t>
      </w:r>
      <w:r w:rsidRPr="00C07056" w:rsidR="00066EC7">
        <w:rPr>
          <w:lang w:val="en-GB"/>
        </w:rPr>
        <w:t>ying</w:t>
      </w:r>
      <w:r w:rsidRPr="00C07056" w:rsidR="00CF74FC">
        <w:rPr>
          <w:lang w:val="en-GB"/>
        </w:rPr>
        <w:t xml:space="preserve"> dangerous substances. </w:t>
      </w:r>
      <w:r w:rsidR="00287D6D">
        <w:rPr>
          <w:lang w:val="en-GB"/>
        </w:rPr>
        <w:t>Goods v</w:t>
      </w:r>
      <w:r w:rsidRPr="00C07056" w:rsidR="00CF74FC">
        <w:rPr>
          <w:lang w:val="en-GB"/>
        </w:rPr>
        <w:t xml:space="preserve">ehicles and cars </w:t>
      </w:r>
      <w:r w:rsidRPr="00C07056" w:rsidR="001A0413">
        <w:rPr>
          <w:lang w:val="en-GB"/>
        </w:rPr>
        <w:t>were</w:t>
      </w:r>
      <w:r w:rsidRPr="00C07056" w:rsidR="00CF74FC">
        <w:rPr>
          <w:lang w:val="en-GB"/>
        </w:rPr>
        <w:t xml:space="preserve"> allowed</w:t>
      </w:r>
      <w:r w:rsidRPr="00C07056" w:rsidR="00CF74FC">
        <w:rPr>
          <w:lang w:val="en-GB"/>
        </w:rPr>
        <w:t xml:space="preserve"> to go through </w:t>
      </w:r>
      <w:r w:rsidRPr="00C07056" w:rsidR="001A0413">
        <w:rPr>
          <w:lang w:val="en-GB"/>
        </w:rPr>
        <w:t>ten at a time on each side of the road once</w:t>
      </w:r>
      <w:r w:rsidRPr="00C07056" w:rsidR="00CF74FC">
        <w:rPr>
          <w:lang w:val="en-GB"/>
        </w:rPr>
        <w:t xml:space="preserve"> </w:t>
      </w:r>
      <w:r w:rsidRPr="00C07056" w:rsidR="00312D79">
        <w:rPr>
          <w:lang w:val="en-GB"/>
        </w:rPr>
        <w:t xml:space="preserve">every </w:t>
      </w:r>
      <w:r w:rsidRPr="00C07056" w:rsidR="00CF74FC">
        <w:rPr>
          <w:lang w:val="en-GB"/>
        </w:rPr>
        <w:t xml:space="preserve">hour. In order to </w:t>
      </w:r>
      <w:r w:rsidRPr="00C07056" w:rsidR="001A0413">
        <w:rPr>
          <w:lang w:val="en-GB"/>
        </w:rPr>
        <w:t>improve</w:t>
      </w:r>
      <w:r w:rsidRPr="00C07056" w:rsidR="00CF74FC">
        <w:rPr>
          <w:lang w:val="en-GB"/>
        </w:rPr>
        <w:t xml:space="preserve"> the situation, the police had attempted to let the traffic bypass the blockade through </w:t>
      </w:r>
      <w:r w:rsidRPr="00C07056" w:rsidR="00396A1B">
        <w:rPr>
          <w:lang w:val="en-GB"/>
        </w:rPr>
        <w:t>neighbouring</w:t>
      </w:r>
      <w:r w:rsidRPr="00C07056" w:rsidR="00CF74FC">
        <w:rPr>
          <w:lang w:val="en-GB"/>
        </w:rPr>
        <w:t xml:space="preserve"> villages. However, </w:t>
      </w:r>
      <w:r w:rsidRPr="00C07056" w:rsidR="00066EC7">
        <w:rPr>
          <w:lang w:val="en-GB"/>
        </w:rPr>
        <w:t xml:space="preserve">owing </w:t>
      </w:r>
      <w:r w:rsidRPr="00C07056" w:rsidR="00CF74FC">
        <w:rPr>
          <w:lang w:val="en-GB"/>
        </w:rPr>
        <w:t>to the poor condition of those neighbo</w:t>
      </w:r>
      <w:r w:rsidRPr="00C07056" w:rsidR="00066EC7">
        <w:rPr>
          <w:lang w:val="en-GB"/>
        </w:rPr>
        <w:t>u</w:t>
      </w:r>
      <w:r w:rsidRPr="00C07056" w:rsidR="00CF74FC">
        <w:rPr>
          <w:lang w:val="en-GB"/>
        </w:rPr>
        <w:t xml:space="preserve">ring roads, not all </w:t>
      </w:r>
      <w:r w:rsidRPr="00C07056" w:rsidR="00287D6D">
        <w:rPr>
          <w:lang w:val="en-GB"/>
        </w:rPr>
        <w:t xml:space="preserve">goods </w:t>
      </w:r>
      <w:r w:rsidR="00287D6D">
        <w:rPr>
          <w:lang w:val="en-GB"/>
        </w:rPr>
        <w:t xml:space="preserve">vehicles </w:t>
      </w:r>
      <w:r w:rsidRPr="00C07056" w:rsidR="001A0413">
        <w:rPr>
          <w:lang w:val="en-GB"/>
        </w:rPr>
        <w:t>were</w:t>
      </w:r>
      <w:r w:rsidRPr="00C07056" w:rsidR="00CF74FC">
        <w:rPr>
          <w:lang w:val="en-GB"/>
        </w:rPr>
        <w:t xml:space="preserve"> able to drive on them and they had to remain on the highway until the farmers had left. Some </w:t>
      </w:r>
      <w:r w:rsidRPr="00C07056" w:rsidR="00CF74FC">
        <w:rPr>
          <w:lang w:val="en-GB"/>
        </w:rPr>
        <w:t>lorries</w:t>
      </w:r>
      <w:r w:rsidRPr="00C07056" w:rsidR="00CF74FC">
        <w:rPr>
          <w:lang w:val="en-GB"/>
        </w:rPr>
        <w:t xml:space="preserve"> bec</w:t>
      </w:r>
      <w:r w:rsidRPr="00C07056" w:rsidR="00066EC7">
        <w:rPr>
          <w:lang w:val="en-GB"/>
        </w:rPr>
        <w:t>a</w:t>
      </w:r>
      <w:r w:rsidRPr="00C07056" w:rsidR="00CF74FC">
        <w:rPr>
          <w:lang w:val="en-GB"/>
        </w:rPr>
        <w:t xml:space="preserve">me stuck in sand and special machinery </w:t>
      </w:r>
      <w:r w:rsidRPr="00C07056" w:rsidR="001A0413">
        <w:rPr>
          <w:lang w:val="en-GB"/>
        </w:rPr>
        <w:t>was</w:t>
      </w:r>
      <w:r w:rsidRPr="00C07056" w:rsidR="00CF74FC">
        <w:rPr>
          <w:lang w:val="en-GB"/>
        </w:rPr>
        <w:t xml:space="preserve"> necessary to pull them out. The police indicated that the farmers had unblocked the highway at 4 p.m. on 23 May</w:t>
      </w:r>
      <w:r w:rsidR="00F14245">
        <w:rPr>
          <w:lang w:val="en-GB"/>
        </w:rPr>
        <w:t xml:space="preserve"> </w:t>
      </w:r>
      <w:r w:rsidRPr="00C07056" w:rsidR="00CF74FC">
        <w:rPr>
          <w:lang w:val="en-GB"/>
        </w:rPr>
        <w:t>2003.</w:t>
      </w:r>
    </w:p>
    <w:p w:rsidRPr="00C07056" w:rsidR="005760E7" w:rsidP="005760E7" w14:paraId="30D3E71E" w14:textId="0444ADC1">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31</w:t>
      </w:r>
      <w:r w:rsidRPr="00C07056">
        <w:rPr>
          <w:lang w:val="en-GB"/>
        </w:rPr>
        <w:fldChar w:fldCharType="end"/>
      </w:r>
      <w:r w:rsidRPr="00C07056">
        <w:rPr>
          <w:lang w:val="en-GB"/>
        </w:rPr>
        <w:t xml:space="preserve">.  As </w:t>
      </w:r>
      <w:r w:rsidRPr="00C07056" w:rsidR="00066EC7">
        <w:rPr>
          <w:lang w:val="en-GB"/>
        </w:rPr>
        <w:t>can be seen</w:t>
      </w:r>
      <w:r w:rsidRPr="00C07056">
        <w:rPr>
          <w:lang w:val="en-GB"/>
        </w:rPr>
        <w:t xml:space="preserve"> from the documents submitted to the Court, in May </w:t>
      </w:r>
      <w:r w:rsidRPr="00C07056" w:rsidR="001A1E20">
        <w:rPr>
          <w:lang w:val="en-GB"/>
        </w:rPr>
        <w:t xml:space="preserve">and September </w:t>
      </w:r>
      <w:r w:rsidRPr="00C07056">
        <w:rPr>
          <w:lang w:val="en-GB"/>
        </w:rPr>
        <w:t xml:space="preserve">2003 four </w:t>
      </w:r>
      <w:r w:rsidRPr="00C07056" w:rsidR="002B7787">
        <w:rPr>
          <w:lang w:val="en-GB"/>
        </w:rPr>
        <w:t>logistic</w:t>
      </w:r>
      <w:r w:rsidRPr="00C07056" w:rsidR="00066EC7">
        <w:rPr>
          <w:lang w:val="en-GB"/>
        </w:rPr>
        <w:t>s</w:t>
      </w:r>
      <w:r w:rsidRPr="00C07056" w:rsidR="002B7787">
        <w:rPr>
          <w:lang w:val="en-GB"/>
        </w:rPr>
        <w:t xml:space="preserve"> </w:t>
      </w:r>
      <w:r w:rsidRPr="00C07056">
        <w:rPr>
          <w:lang w:val="en-GB"/>
        </w:rPr>
        <w:t xml:space="preserve">companies informed the police and </w:t>
      </w:r>
      <w:r w:rsidRPr="00C07056">
        <w:rPr>
          <w:lang w:val="en-GB"/>
        </w:rPr>
        <w:t>Linava</w:t>
      </w:r>
      <w:r w:rsidRPr="00C07056">
        <w:rPr>
          <w:lang w:val="en-GB"/>
        </w:rPr>
        <w:t>, the Lithuanian National Road Carriers</w:t>
      </w:r>
      <w:r w:rsidR="0028547B">
        <w:rPr>
          <w:lang w:val="en-GB"/>
        </w:rPr>
        <w:t>’</w:t>
      </w:r>
      <w:r w:rsidRPr="00C07056">
        <w:rPr>
          <w:lang w:val="en-GB"/>
        </w:rPr>
        <w:t xml:space="preserve"> Association, that they had sustained pecuniary damage in the sum of 25,2</w:t>
      </w:r>
      <w:r w:rsidRPr="00C07056" w:rsidR="001A1E20">
        <w:rPr>
          <w:lang w:val="en-GB"/>
        </w:rPr>
        <w:t>4</w:t>
      </w:r>
      <w:r w:rsidRPr="00C07056">
        <w:rPr>
          <w:lang w:val="en-GB"/>
        </w:rPr>
        <w:t xml:space="preserve">5 Lithuanian </w:t>
      </w:r>
      <w:r w:rsidRPr="00C07056">
        <w:rPr>
          <w:lang w:val="en-GB"/>
        </w:rPr>
        <w:t>litai</w:t>
      </w:r>
      <w:r w:rsidRPr="00C07056">
        <w:rPr>
          <w:lang w:val="en-GB"/>
        </w:rPr>
        <w:t xml:space="preserve"> (</w:t>
      </w:r>
      <w:r w:rsidR="00E9648C">
        <w:rPr>
          <w:lang w:val="en-GB"/>
        </w:rPr>
        <w:t>(</w:t>
      </w:r>
      <w:r w:rsidRPr="00C07056">
        <w:rPr>
          <w:lang w:val="en-GB"/>
        </w:rPr>
        <w:t>LTL</w:t>
      </w:r>
      <w:r w:rsidR="00E9648C">
        <w:rPr>
          <w:lang w:val="en-GB"/>
        </w:rPr>
        <w:t>)</w:t>
      </w:r>
      <w:bookmarkStart w:name="_GoBack" w:id="14"/>
      <w:bookmarkEnd w:id="14"/>
      <w:r w:rsidRPr="00C07056" w:rsidR="0010537D">
        <w:rPr>
          <w:lang w:val="en-GB"/>
        </w:rPr>
        <w:t> </w:t>
      </w:r>
      <w:r w:rsidRPr="00C07056">
        <w:rPr>
          <w:lang w:val="en-GB"/>
        </w:rPr>
        <w:t>– approximately 7,300</w:t>
      </w:r>
      <w:r w:rsidRPr="00287D6D" w:rsidR="00287D6D">
        <w:rPr>
          <w:lang w:val="en-GB"/>
        </w:rPr>
        <w:t xml:space="preserve"> </w:t>
      </w:r>
      <w:r w:rsidR="00287D6D">
        <w:rPr>
          <w:lang w:val="en-GB"/>
        </w:rPr>
        <w:t>euros (</w:t>
      </w:r>
      <w:r w:rsidRPr="00C07056" w:rsidR="00287D6D">
        <w:rPr>
          <w:lang w:val="en-GB"/>
        </w:rPr>
        <w:t>EUR</w:t>
      </w:r>
      <w:r w:rsidR="00287D6D">
        <w:rPr>
          <w:lang w:val="en-GB"/>
        </w:rPr>
        <w:t>)</w:t>
      </w:r>
      <w:r w:rsidRPr="00C07056" w:rsidR="00410B0A">
        <w:rPr>
          <w:lang w:val="en-GB"/>
        </w:rPr>
        <w:t>)</w:t>
      </w:r>
      <w:r w:rsidRPr="00C07056">
        <w:rPr>
          <w:lang w:val="en-GB"/>
        </w:rPr>
        <w:t xml:space="preserve"> </w:t>
      </w:r>
      <w:r w:rsidRPr="00C07056" w:rsidR="00066EC7">
        <w:rPr>
          <w:lang w:val="en-GB"/>
        </w:rPr>
        <w:t xml:space="preserve">as a result of </w:t>
      </w:r>
      <w:r w:rsidRPr="00C07056">
        <w:rPr>
          <w:lang w:val="en-GB"/>
        </w:rPr>
        <w:t>the road</w:t>
      </w:r>
      <w:r w:rsidRPr="00C07056" w:rsidR="002B7787">
        <w:rPr>
          <w:lang w:val="en-GB"/>
        </w:rPr>
        <w:t>blocks</w:t>
      </w:r>
      <w:r w:rsidRPr="00C07056">
        <w:rPr>
          <w:lang w:val="en-GB"/>
        </w:rPr>
        <w:t xml:space="preserve"> during the farmers</w:t>
      </w:r>
      <w:r w:rsidR="0028547B">
        <w:rPr>
          <w:lang w:val="en-GB"/>
        </w:rPr>
        <w:t>’</w:t>
      </w:r>
      <w:r w:rsidRPr="00C07056">
        <w:rPr>
          <w:lang w:val="en-GB"/>
        </w:rPr>
        <w:t xml:space="preserve"> demonstrations. The companies stated that they would institute c</w:t>
      </w:r>
      <w:r w:rsidRPr="00C07056" w:rsidR="001A1E20">
        <w:rPr>
          <w:lang w:val="en-GB"/>
        </w:rPr>
        <w:t>ourt</w:t>
      </w:r>
      <w:r w:rsidRPr="00C07056">
        <w:rPr>
          <w:lang w:val="en-GB"/>
        </w:rPr>
        <w:t xml:space="preserve"> proceedings in respect of those claims.</w:t>
      </w:r>
    </w:p>
    <w:p w:rsidRPr="00C07056" w:rsidR="005760E7" w:rsidP="005760E7" w14:paraId="4C562F0F"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32</w:t>
      </w:r>
      <w:r w:rsidRPr="00C07056">
        <w:rPr>
          <w:lang w:val="en-GB"/>
        </w:rPr>
        <w:fldChar w:fldCharType="end"/>
      </w:r>
      <w:r w:rsidRPr="00C07056" w:rsidR="00CF74FC">
        <w:rPr>
          <w:lang w:val="en-GB"/>
        </w:rPr>
        <w:t>.  </w:t>
      </w:r>
      <w:r w:rsidRPr="00C07056">
        <w:rPr>
          <w:lang w:val="en-GB"/>
        </w:rPr>
        <w:t>The Government alleged that</w:t>
      </w:r>
      <w:r w:rsidR="00287D6D">
        <w:rPr>
          <w:lang w:val="en-GB"/>
        </w:rPr>
        <w:t>,</w:t>
      </w:r>
      <w:r w:rsidRPr="00C07056">
        <w:rPr>
          <w:lang w:val="en-GB"/>
        </w:rPr>
        <w:t xml:space="preserve"> notwithstanding the fact that </w:t>
      </w:r>
      <w:r w:rsidRPr="00C07056">
        <w:rPr>
          <w:lang w:val="en-GB"/>
        </w:rPr>
        <w:t>only</w:t>
      </w:r>
      <w:r w:rsidRPr="00C07056">
        <w:rPr>
          <w:lang w:val="en-GB"/>
        </w:rPr>
        <w:t xml:space="preserve"> one claim for pecuniary damage was </w:t>
      </w:r>
      <w:r w:rsidRPr="00C07056" w:rsidR="00066EC7">
        <w:rPr>
          <w:lang w:val="en-GB"/>
        </w:rPr>
        <w:t xml:space="preserve">ultimately </w:t>
      </w:r>
      <w:r w:rsidRPr="00C07056">
        <w:rPr>
          <w:lang w:val="en-GB"/>
        </w:rPr>
        <w:t>lodged (see paragraph</w:t>
      </w:r>
      <w:r w:rsidRPr="00C07056" w:rsidR="006A6D60">
        <w:rPr>
          <w:lang w:val="en-GB"/>
        </w:rPr>
        <w:t> </w:t>
      </w:r>
      <w:r w:rsidRPr="00C07056" w:rsidR="0023681C">
        <w:rPr>
          <w:lang w:val="en-GB"/>
        </w:rPr>
        <w:fldChar w:fldCharType="begin"/>
      </w:r>
      <w:r w:rsidRPr="00C07056" w:rsidR="0023681C">
        <w:rPr>
          <w:lang w:val="en-GB"/>
        </w:rPr>
        <w:instrText xml:space="preserve"> REF logisticcompanybringscivilclaim \h </w:instrText>
      </w:r>
      <w:r w:rsidRPr="00C07056" w:rsidR="0023681C">
        <w:rPr>
          <w:lang w:val="en-GB"/>
        </w:rPr>
        <w:fldChar w:fldCharType="separate"/>
      </w:r>
      <w:r w:rsidR="00BF0226">
        <w:rPr>
          <w:noProof/>
          <w:lang w:val="en-GB"/>
        </w:rPr>
        <w:t>40</w:t>
      </w:r>
      <w:r w:rsidRPr="00C07056" w:rsidR="0023681C">
        <w:rPr>
          <w:lang w:val="en-GB"/>
        </w:rPr>
        <w:fldChar w:fldCharType="end"/>
      </w:r>
      <w:r w:rsidRPr="00C07056">
        <w:rPr>
          <w:lang w:val="en-GB"/>
        </w:rPr>
        <w:t xml:space="preserve"> below), more than one </w:t>
      </w:r>
      <w:r w:rsidRPr="00C07056" w:rsidR="00DA2421">
        <w:rPr>
          <w:lang w:val="en-GB"/>
        </w:rPr>
        <w:t>carrier</w:t>
      </w:r>
      <w:r w:rsidRPr="00C07056">
        <w:rPr>
          <w:lang w:val="en-GB"/>
        </w:rPr>
        <w:t xml:space="preserve"> company incurred material loss </w:t>
      </w:r>
      <w:r w:rsidRPr="00C07056" w:rsidR="00066EC7">
        <w:rPr>
          <w:lang w:val="en-GB"/>
        </w:rPr>
        <w:t xml:space="preserve">owing </w:t>
      </w:r>
      <w:r w:rsidRPr="00C07056">
        <w:rPr>
          <w:lang w:val="en-GB"/>
        </w:rPr>
        <w:t>to the disrupt</w:t>
      </w:r>
      <w:r w:rsidRPr="00C07056" w:rsidR="002B7787">
        <w:rPr>
          <w:lang w:val="en-GB"/>
        </w:rPr>
        <w:t>ion of</w:t>
      </w:r>
      <w:r w:rsidRPr="00C07056">
        <w:rPr>
          <w:lang w:val="en-GB"/>
        </w:rPr>
        <w:t xml:space="preserve"> traffic. As </w:t>
      </w:r>
      <w:r w:rsidRPr="00C07056" w:rsidR="005E29D0">
        <w:rPr>
          <w:lang w:val="en-GB"/>
        </w:rPr>
        <w:t xml:space="preserve">submitted by </w:t>
      </w:r>
      <w:r w:rsidRPr="00C07056">
        <w:rPr>
          <w:lang w:val="en-GB"/>
        </w:rPr>
        <w:t>Linava</w:t>
      </w:r>
      <w:r w:rsidRPr="00C07056">
        <w:rPr>
          <w:lang w:val="en-GB"/>
        </w:rPr>
        <w:t xml:space="preserve">, </w:t>
      </w:r>
      <w:r w:rsidRPr="00C07056">
        <w:rPr>
          <w:lang w:val="en-GB"/>
        </w:rPr>
        <w:t>Vilniaus</w:t>
      </w:r>
      <w:r w:rsidRPr="00C07056">
        <w:rPr>
          <w:lang w:val="en-GB"/>
        </w:rPr>
        <w:t xml:space="preserve"> </w:t>
      </w:r>
      <w:r w:rsidRPr="00C07056">
        <w:rPr>
          <w:lang w:val="en-GB"/>
        </w:rPr>
        <w:t>Dobilas</w:t>
      </w:r>
      <w:r w:rsidRPr="00C07056">
        <w:rPr>
          <w:lang w:val="en-GB"/>
        </w:rPr>
        <w:t xml:space="preserve"> incurred damage</w:t>
      </w:r>
      <w:r w:rsidRPr="00C07056" w:rsidR="00066EC7">
        <w:rPr>
          <w:lang w:val="en-GB"/>
        </w:rPr>
        <w:t xml:space="preserve"> amounting to</w:t>
      </w:r>
      <w:r w:rsidRPr="00C07056">
        <w:rPr>
          <w:lang w:val="en-GB"/>
        </w:rPr>
        <w:t xml:space="preserve"> LTL</w:t>
      </w:r>
      <w:r w:rsidR="0095574B">
        <w:rPr>
          <w:lang w:val="en-GB"/>
        </w:rPr>
        <w:t xml:space="preserve"> </w:t>
      </w:r>
      <w:r w:rsidRPr="00C07056">
        <w:rPr>
          <w:lang w:val="en-GB"/>
        </w:rPr>
        <w:t xml:space="preserve">6,100 </w:t>
      </w:r>
      <w:r w:rsidRPr="00C07056" w:rsidR="002B7787">
        <w:rPr>
          <w:lang w:val="en-GB"/>
        </w:rPr>
        <w:t>(</w:t>
      </w:r>
      <w:r w:rsidRPr="00C07056">
        <w:rPr>
          <w:lang w:val="en-GB"/>
        </w:rPr>
        <w:t xml:space="preserve">approximately EUR 1,760); </w:t>
      </w:r>
      <w:r w:rsidRPr="00C07056">
        <w:rPr>
          <w:lang w:val="en-GB"/>
        </w:rPr>
        <w:t>Rokauta</w:t>
      </w:r>
      <w:r w:rsidRPr="00C07056">
        <w:rPr>
          <w:lang w:val="en-GB"/>
        </w:rPr>
        <w:t xml:space="preserve"> incurred damage</w:t>
      </w:r>
      <w:r w:rsidRPr="00C07056" w:rsidR="00066EC7">
        <w:rPr>
          <w:lang w:val="en-GB"/>
        </w:rPr>
        <w:t xml:space="preserve"> amounting to</w:t>
      </w:r>
      <w:r w:rsidRPr="00C07056">
        <w:rPr>
          <w:lang w:val="en-GB"/>
        </w:rPr>
        <w:t xml:space="preserve"> LTL </w:t>
      </w:r>
      <w:r w:rsidRPr="00C07056" w:rsidR="00066EC7">
        <w:rPr>
          <w:lang w:val="en-GB"/>
        </w:rPr>
        <w:t>4,</w:t>
      </w:r>
      <w:r w:rsidRPr="00C07056">
        <w:rPr>
          <w:lang w:val="en-GB"/>
        </w:rPr>
        <w:t>880 (approximately EUR 1,400)</w:t>
      </w:r>
      <w:r w:rsidRPr="00C07056">
        <w:rPr>
          <w:lang w:val="en-GB"/>
        </w:rPr>
        <w:t>;</w:t>
      </w:r>
      <w:r w:rsidRPr="00C07056">
        <w:rPr>
          <w:lang w:val="en-GB"/>
        </w:rPr>
        <w:t xml:space="preserve"> and </w:t>
      </w:r>
      <w:r w:rsidRPr="00C07056">
        <w:rPr>
          <w:lang w:val="en-GB"/>
        </w:rPr>
        <w:t>Immensum</w:t>
      </w:r>
      <w:r w:rsidRPr="00C07056">
        <w:rPr>
          <w:lang w:val="en-GB"/>
        </w:rPr>
        <w:t xml:space="preserve"> incurred damage</w:t>
      </w:r>
      <w:r w:rsidRPr="00C07056" w:rsidR="00066EC7">
        <w:rPr>
          <w:lang w:val="en-GB"/>
        </w:rPr>
        <w:t xml:space="preserve"> amounting to</w:t>
      </w:r>
      <w:r w:rsidRPr="00C07056">
        <w:rPr>
          <w:lang w:val="en-GB"/>
        </w:rPr>
        <w:t xml:space="preserve"> LTL 3</w:t>
      </w:r>
      <w:r w:rsidR="00287D6D">
        <w:rPr>
          <w:lang w:val="en-GB"/>
        </w:rPr>
        <w:t>,</w:t>
      </w:r>
      <w:r w:rsidRPr="00C07056">
        <w:rPr>
          <w:lang w:val="en-GB"/>
        </w:rPr>
        <w:t>600 (approximately EUR</w:t>
      </w:r>
      <w:r w:rsidRPr="00C07056" w:rsidR="00175FDF">
        <w:rPr>
          <w:lang w:val="en-GB"/>
        </w:rPr>
        <w:t> </w:t>
      </w:r>
      <w:r w:rsidRPr="00C07056">
        <w:rPr>
          <w:lang w:val="en-GB"/>
        </w:rPr>
        <w:t>1,050). Moreover, in a letter of 26</w:t>
      </w:r>
      <w:r w:rsidR="00F57848">
        <w:rPr>
          <w:lang w:val="en-GB"/>
        </w:rPr>
        <w:t xml:space="preserve"> </w:t>
      </w:r>
      <w:r w:rsidRPr="00C07056">
        <w:rPr>
          <w:lang w:val="en-GB"/>
        </w:rPr>
        <w:t>May 2003</w:t>
      </w:r>
      <w:r w:rsidR="00287D6D">
        <w:rPr>
          <w:lang w:val="en-GB"/>
        </w:rPr>
        <w:t>,</w:t>
      </w:r>
      <w:r w:rsidRPr="00C07056">
        <w:rPr>
          <w:lang w:val="en-GB"/>
        </w:rPr>
        <w:t xml:space="preserve"> the </w:t>
      </w:r>
      <w:r w:rsidRPr="00C07056" w:rsidR="00410B0A">
        <w:rPr>
          <w:lang w:val="en-GB"/>
        </w:rPr>
        <w:t xml:space="preserve">company </w:t>
      </w:r>
      <w:r w:rsidRPr="00C07056">
        <w:rPr>
          <w:lang w:val="en-GB"/>
        </w:rPr>
        <w:t>Ridma</w:t>
      </w:r>
      <w:r w:rsidRPr="00C07056">
        <w:rPr>
          <w:lang w:val="en-GB"/>
        </w:rPr>
        <w:t xml:space="preserve"> indicated that the loss incurred </w:t>
      </w:r>
      <w:r w:rsidR="00287D6D">
        <w:rPr>
          <w:lang w:val="en-GB"/>
        </w:rPr>
        <w:t xml:space="preserve">by them </w:t>
      </w:r>
      <w:r w:rsidRPr="00C07056" w:rsidR="00066EC7">
        <w:rPr>
          <w:lang w:val="en-GB"/>
        </w:rPr>
        <w:t xml:space="preserve">owing </w:t>
      </w:r>
      <w:r w:rsidRPr="00C07056">
        <w:rPr>
          <w:lang w:val="en-GB"/>
        </w:rPr>
        <w:t>to the roadblock</w:t>
      </w:r>
      <w:r w:rsidRPr="00C07056" w:rsidR="002B7787">
        <w:rPr>
          <w:lang w:val="en-GB"/>
        </w:rPr>
        <w:t>s</w:t>
      </w:r>
      <w:r w:rsidRPr="00C07056">
        <w:rPr>
          <w:lang w:val="en-GB"/>
        </w:rPr>
        <w:t xml:space="preserve"> amounted to LTL</w:t>
      </w:r>
      <w:r w:rsidRPr="00C07056" w:rsidR="00DA7FE0">
        <w:rPr>
          <w:lang w:val="en-GB"/>
        </w:rPr>
        <w:t> </w:t>
      </w:r>
      <w:r w:rsidRPr="00C07056">
        <w:rPr>
          <w:lang w:val="en-GB"/>
        </w:rPr>
        <w:t>10,655 (approximately EUR 3,000)</w:t>
      </w:r>
      <w:r w:rsidRPr="00C07056" w:rsidR="00CF74FC">
        <w:rPr>
          <w:lang w:val="en-GB"/>
        </w:rPr>
        <w:t>.</w:t>
      </w:r>
    </w:p>
    <w:p w:rsidRPr="00C07056" w:rsidR="00890211" w:rsidP="00D664C1" w14:paraId="21581F07" w14:textId="77777777">
      <w:pPr>
        <w:pStyle w:val="ECHRHeading2"/>
        <w:rPr>
          <w:lang w:val="en-GB"/>
        </w:rPr>
      </w:pPr>
      <w:r w:rsidRPr="00C07056">
        <w:rPr>
          <w:lang w:val="en-GB"/>
        </w:rPr>
        <w:t>C</w:t>
      </w:r>
      <w:r w:rsidRPr="00C07056">
        <w:rPr>
          <w:lang w:val="en-GB"/>
        </w:rPr>
        <w:t>.  </w:t>
      </w:r>
      <w:r w:rsidRPr="00C07056" w:rsidR="00DE4E9D">
        <w:rPr>
          <w:lang w:val="en-GB"/>
        </w:rPr>
        <w:t>C</w:t>
      </w:r>
      <w:r w:rsidRPr="00C07056">
        <w:rPr>
          <w:lang w:val="en-GB"/>
        </w:rPr>
        <w:t>riminal proceedings against the applicants</w:t>
      </w:r>
    </w:p>
    <w:p w:rsidRPr="00C07056" w:rsidR="00890211" w:rsidP="001F6195" w14:paraId="4CAB1B72" w14:textId="77777777">
      <w:pPr>
        <w:pStyle w:val="ECHRHeading3"/>
        <w:rPr>
          <w:lang w:val="en-GB"/>
        </w:rPr>
      </w:pPr>
      <w:r w:rsidRPr="00C07056">
        <w:rPr>
          <w:lang w:val="en-GB"/>
        </w:rPr>
        <w:t>1.  </w:t>
      </w:r>
      <w:r w:rsidRPr="00C07056" w:rsidR="00DE4E9D">
        <w:rPr>
          <w:lang w:val="en-GB"/>
        </w:rPr>
        <w:t>P</w:t>
      </w:r>
      <w:r w:rsidRPr="00C07056">
        <w:rPr>
          <w:lang w:val="en-GB"/>
        </w:rPr>
        <w:t>re-trial investigations</w:t>
      </w:r>
      <w:r w:rsidRPr="00C07056" w:rsidR="001F6195">
        <w:rPr>
          <w:lang w:val="en-GB"/>
        </w:rPr>
        <w:t xml:space="preserve"> and first-instance trial before the Kaunas City District Court</w:t>
      </w:r>
    </w:p>
    <w:bookmarkStart w:name="applicantsorderednottoleaveresidence" w:id="15"/>
    <w:p w:rsidRPr="00C07056" w:rsidR="008A1841" w:rsidP="008A1841" w14:paraId="5B48BE54"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33</w:t>
      </w:r>
      <w:r w:rsidRPr="00C07056">
        <w:rPr>
          <w:lang w:val="en-GB"/>
        </w:rPr>
        <w:fldChar w:fldCharType="end"/>
      </w:r>
      <w:bookmarkEnd w:id="15"/>
      <w:r w:rsidRPr="00C07056">
        <w:rPr>
          <w:lang w:val="en-GB"/>
        </w:rPr>
        <w:t xml:space="preserve">.  Pre-trial investigations against the applicants and a number of other persons, on suspicion of having caused a riot, </w:t>
      </w:r>
      <w:r w:rsidRPr="00C07056">
        <w:rPr>
          <w:lang w:val="en-GB"/>
        </w:rPr>
        <w:t xml:space="preserve">were </w:t>
      </w:r>
      <w:r w:rsidRPr="00C07056" w:rsidR="00066EC7">
        <w:rPr>
          <w:lang w:val="en-GB"/>
        </w:rPr>
        <w:t>initiated</w:t>
      </w:r>
      <w:r w:rsidRPr="00C07056">
        <w:rPr>
          <w:lang w:val="en-GB"/>
        </w:rPr>
        <w:t xml:space="preserve">. In July 2003 B.M., V.M., A.P. and K.M. </w:t>
      </w:r>
      <w:r w:rsidRPr="00C07056">
        <w:rPr>
          <w:lang w:val="en-GB"/>
        </w:rPr>
        <w:t>were ordered</w:t>
      </w:r>
      <w:r w:rsidRPr="00C07056">
        <w:rPr>
          <w:lang w:val="en-GB"/>
        </w:rPr>
        <w:t xml:space="preserve"> not to leave their place</w:t>
      </w:r>
      <w:r w:rsidRPr="00C07056" w:rsidR="00066EC7">
        <w:rPr>
          <w:lang w:val="en-GB"/>
        </w:rPr>
        <w:t>s</w:t>
      </w:r>
      <w:r w:rsidRPr="00C07056">
        <w:rPr>
          <w:lang w:val="en-GB"/>
        </w:rPr>
        <w:t xml:space="preserve"> of residence. That measure </w:t>
      </w:r>
      <w:r w:rsidRPr="00C07056">
        <w:rPr>
          <w:lang w:val="en-GB"/>
        </w:rPr>
        <w:t>was lifted</w:t>
      </w:r>
      <w:r w:rsidRPr="00C07056">
        <w:rPr>
          <w:lang w:val="en-GB"/>
        </w:rPr>
        <w:t xml:space="preserve"> in October 2003.</w:t>
      </w:r>
    </w:p>
    <w:bookmarkStart w:name="adAPPLICANTS" w:id="16"/>
    <w:p w:rsidRPr="00C07056" w:rsidR="008A1841" w:rsidP="008A1841" w14:paraId="10BA7529" w14:textId="370350C3">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34</w:t>
      </w:r>
      <w:r w:rsidRPr="00C07056">
        <w:rPr>
          <w:lang w:val="en-GB"/>
        </w:rPr>
        <w:fldChar w:fldCharType="end"/>
      </w:r>
      <w:bookmarkEnd w:id="16"/>
      <w:r w:rsidRPr="00C07056">
        <w:rPr>
          <w:lang w:val="en-GB"/>
        </w:rPr>
        <w:t>.  </w:t>
      </w:r>
      <w:r w:rsidRPr="00C07056" w:rsidR="00960629">
        <w:rPr>
          <w:lang w:val="en-GB"/>
        </w:rPr>
        <w:t>O</w:t>
      </w:r>
      <w:r w:rsidRPr="00C07056">
        <w:rPr>
          <w:lang w:val="en-GB"/>
        </w:rPr>
        <w:t xml:space="preserve">n 1 October </w:t>
      </w:r>
      <w:r w:rsidRPr="00C07056">
        <w:rPr>
          <w:lang w:val="en-GB"/>
        </w:rPr>
        <w:t>2003</w:t>
      </w:r>
      <w:r w:rsidRPr="00C07056">
        <w:rPr>
          <w:lang w:val="en-GB"/>
        </w:rPr>
        <w:t xml:space="preserve"> the police imposed a fine of LTL</w:t>
      </w:r>
      <w:r w:rsidRPr="00C07056" w:rsidR="001B7BA7">
        <w:rPr>
          <w:lang w:val="en-GB"/>
        </w:rPr>
        <w:t> </w:t>
      </w:r>
      <w:r w:rsidRPr="00C07056">
        <w:rPr>
          <w:lang w:val="en-GB"/>
        </w:rPr>
        <w:t>40 (approximately EUR 12) on</w:t>
      </w:r>
      <w:r w:rsidR="00287D6D">
        <w:rPr>
          <w:lang w:val="en-GB"/>
        </w:rPr>
        <w:t xml:space="preserve"> a</w:t>
      </w:r>
      <w:r w:rsidRPr="00C07056">
        <w:rPr>
          <w:lang w:val="en-GB"/>
        </w:rPr>
        <w:t xml:space="preserve"> farmer</w:t>
      </w:r>
      <w:r w:rsidR="00287D6D">
        <w:rPr>
          <w:lang w:val="en-GB"/>
        </w:rPr>
        <w:t>,</w:t>
      </w:r>
      <w:r w:rsidRPr="00C07056">
        <w:rPr>
          <w:lang w:val="en-GB"/>
        </w:rPr>
        <w:t xml:space="preserve"> A.D. According to the applicants, it </w:t>
      </w:r>
      <w:r w:rsidRPr="00C07056">
        <w:rPr>
          <w:lang w:val="en-GB"/>
        </w:rPr>
        <w:t>was established</w:t>
      </w:r>
      <w:r w:rsidRPr="00C07056">
        <w:rPr>
          <w:lang w:val="en-GB"/>
        </w:rPr>
        <w:t xml:space="preserve"> in the police record relating to the fine that on 21 May 2003 A.D. had taken the farmers to block the Kaunas-</w:t>
      </w:r>
      <w:r w:rsidRPr="00C07056">
        <w:rPr>
          <w:lang w:val="en-GB"/>
        </w:rPr>
        <w:t>Marijampolė</w:t>
      </w:r>
      <w:r w:rsidRPr="00C07056">
        <w:rPr>
          <w:lang w:val="en-GB"/>
        </w:rPr>
        <w:t>-</w:t>
      </w:r>
      <w:r w:rsidRPr="00C07056">
        <w:rPr>
          <w:lang w:val="en-GB"/>
        </w:rPr>
        <w:t>Suvalkai</w:t>
      </w:r>
      <w:r w:rsidRPr="00C07056">
        <w:rPr>
          <w:lang w:val="en-GB"/>
        </w:rPr>
        <w:t xml:space="preserve"> highway in </w:t>
      </w:r>
      <w:r w:rsidR="00741D91">
        <w:rPr>
          <w:lang w:val="en-GB"/>
        </w:rPr>
        <w:t xml:space="preserve">the </w:t>
      </w:r>
      <w:r w:rsidRPr="00C07056">
        <w:rPr>
          <w:lang w:val="en-GB"/>
        </w:rPr>
        <w:t>Kalvarija</w:t>
      </w:r>
      <w:r w:rsidRPr="00C07056">
        <w:rPr>
          <w:lang w:val="en-GB"/>
        </w:rPr>
        <w:t xml:space="preserve"> municipality; he had walked in the middle of the road, pushing a cart in front of him, thus obstructing the traffic. By such actions A.D. had breach</w:t>
      </w:r>
      <w:r w:rsidR="00287D6D">
        <w:rPr>
          <w:lang w:val="en-GB"/>
        </w:rPr>
        <w:t>ed</w:t>
      </w:r>
      <w:r w:rsidRPr="00C07056">
        <w:rPr>
          <w:lang w:val="en-GB"/>
        </w:rPr>
        <w:t xml:space="preserve"> paragraph 81 of the Road Traffic </w:t>
      </w:r>
      <w:r w:rsidRPr="00C07056" w:rsidR="00CE4A4A">
        <w:rPr>
          <w:lang w:val="en-GB"/>
        </w:rPr>
        <w:t xml:space="preserve">Regulations </w:t>
      </w:r>
      <w:r w:rsidRPr="00C07056" w:rsidR="001F479C">
        <w:rPr>
          <w:lang w:val="en-GB"/>
        </w:rPr>
        <w:t>(see paragraph</w:t>
      </w:r>
      <w:r w:rsidR="00A83E5B">
        <w:rPr>
          <w:lang w:val="en-GB"/>
        </w:rPr>
        <w:t> </w:t>
      </w:r>
      <w:r w:rsidRPr="00C07056" w:rsidR="001F479C">
        <w:rPr>
          <w:lang w:val="en-GB"/>
        </w:rPr>
        <w:fldChar w:fldCharType="begin"/>
      </w:r>
      <w:r w:rsidRPr="00C07056" w:rsidR="001F479C">
        <w:rPr>
          <w:lang w:val="en-GB"/>
        </w:rPr>
        <w:instrText xml:space="preserve"> REF Roadtrafficrules \h </w:instrText>
      </w:r>
      <w:r w:rsidRPr="00C07056" w:rsidR="001F479C">
        <w:rPr>
          <w:lang w:val="en-GB"/>
        </w:rPr>
        <w:fldChar w:fldCharType="separate"/>
      </w:r>
      <w:r w:rsidR="00BF0226">
        <w:rPr>
          <w:noProof/>
          <w:lang w:val="en-GB"/>
        </w:rPr>
        <w:t>67</w:t>
      </w:r>
      <w:r w:rsidRPr="00C07056" w:rsidR="001F479C">
        <w:rPr>
          <w:lang w:val="en-GB"/>
        </w:rPr>
        <w:fldChar w:fldCharType="end"/>
      </w:r>
      <w:r w:rsidRPr="00C07056" w:rsidR="001F479C">
        <w:rPr>
          <w:lang w:val="en-GB"/>
        </w:rPr>
        <w:t xml:space="preserve"> below) </w:t>
      </w:r>
      <w:r w:rsidRPr="00C07056">
        <w:rPr>
          <w:lang w:val="en-GB"/>
        </w:rPr>
        <w:t>and thus committed an administrative</w:t>
      </w:r>
      <w:r w:rsidR="00287D6D">
        <w:rPr>
          <w:lang w:val="en-GB"/>
        </w:rPr>
        <w:t>-</w:t>
      </w:r>
      <w:r w:rsidRPr="00C07056">
        <w:rPr>
          <w:lang w:val="en-GB"/>
        </w:rPr>
        <w:t xml:space="preserve">law violation, as provided for in Article 131 of the Code of Administrative Law Offences (see </w:t>
      </w:r>
      <w:r w:rsidR="005B6198">
        <w:rPr>
          <w:lang w:val="en-GB"/>
        </w:rPr>
        <w:t>paragraph </w:t>
      </w:r>
      <w:r w:rsidRPr="00C07056" w:rsidR="00282EBE">
        <w:rPr>
          <w:lang w:val="en-GB"/>
        </w:rPr>
        <w:fldChar w:fldCharType="begin"/>
      </w:r>
      <w:r w:rsidRPr="00C07056" w:rsidR="00282EBE">
        <w:rPr>
          <w:lang w:val="en-GB"/>
        </w:rPr>
        <w:instrText xml:space="preserve"> REF codeamministrativelawoffenses \h </w:instrText>
      </w:r>
      <w:r w:rsidRPr="00C07056" w:rsidR="00282EBE">
        <w:rPr>
          <w:lang w:val="en-GB"/>
        </w:rPr>
        <w:fldChar w:fldCharType="separate"/>
      </w:r>
      <w:r w:rsidR="00BF0226">
        <w:rPr>
          <w:noProof/>
          <w:lang w:val="en-GB" w:eastAsia="en-GB"/>
        </w:rPr>
        <w:t>66</w:t>
      </w:r>
      <w:r w:rsidRPr="00C07056" w:rsidR="00282EBE">
        <w:rPr>
          <w:lang w:val="en-GB"/>
        </w:rPr>
        <w:fldChar w:fldCharType="end"/>
      </w:r>
      <w:r w:rsidRPr="00C07056">
        <w:rPr>
          <w:lang w:val="en-GB"/>
        </w:rPr>
        <w:t xml:space="preserve"> below).</w:t>
      </w:r>
    </w:p>
    <w:bookmarkStart w:name="adgvt" w:id="17"/>
    <w:p w:rsidRPr="00C07056" w:rsidR="005760E7" w:rsidP="008A1841" w14:paraId="5C2D54CC"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35</w:t>
      </w:r>
      <w:r w:rsidRPr="00C07056">
        <w:rPr>
          <w:lang w:val="en-GB"/>
        </w:rPr>
        <w:fldChar w:fldCharType="end"/>
      </w:r>
      <w:bookmarkEnd w:id="17"/>
      <w:r w:rsidRPr="00C07056">
        <w:rPr>
          <w:lang w:val="en-GB"/>
        </w:rPr>
        <w:t>.  </w:t>
      </w:r>
      <w:r w:rsidRPr="00C07056">
        <w:rPr>
          <w:lang w:val="en-GB"/>
        </w:rPr>
        <w:t xml:space="preserve">The Government noted that the criminal proceedings against A.D. </w:t>
      </w:r>
      <w:r w:rsidRPr="00C07056" w:rsidR="00066EC7">
        <w:rPr>
          <w:lang w:val="en-GB"/>
        </w:rPr>
        <w:t>were</w:t>
      </w:r>
      <w:r w:rsidRPr="00C07056">
        <w:rPr>
          <w:lang w:val="en-GB"/>
        </w:rPr>
        <w:t xml:space="preserve"> discontinued on 1 August 2003 as he </w:t>
      </w:r>
      <w:r w:rsidRPr="00C07056" w:rsidR="00066EC7">
        <w:rPr>
          <w:lang w:val="en-GB"/>
        </w:rPr>
        <w:t xml:space="preserve">had </w:t>
      </w:r>
      <w:r w:rsidRPr="00C07056">
        <w:rPr>
          <w:lang w:val="en-GB"/>
        </w:rPr>
        <w:t>not organi</w:t>
      </w:r>
      <w:r w:rsidRPr="00C07056" w:rsidR="00066EC7">
        <w:rPr>
          <w:lang w:val="en-GB"/>
        </w:rPr>
        <w:t>s</w:t>
      </w:r>
      <w:r w:rsidRPr="00C07056">
        <w:rPr>
          <w:lang w:val="en-GB"/>
        </w:rPr>
        <w:t>e</w:t>
      </w:r>
      <w:r w:rsidRPr="00C07056" w:rsidR="00066EC7">
        <w:rPr>
          <w:lang w:val="en-GB"/>
        </w:rPr>
        <w:t>d</w:t>
      </w:r>
      <w:r w:rsidRPr="00C07056">
        <w:rPr>
          <w:lang w:val="en-GB"/>
        </w:rPr>
        <w:t xml:space="preserve"> or provoke</w:t>
      </w:r>
      <w:r w:rsidRPr="00C07056" w:rsidR="00066EC7">
        <w:rPr>
          <w:lang w:val="en-GB"/>
        </w:rPr>
        <w:t>d</w:t>
      </w:r>
      <w:r w:rsidRPr="00C07056">
        <w:rPr>
          <w:lang w:val="en-GB"/>
        </w:rPr>
        <w:t xml:space="preserve"> </w:t>
      </w:r>
      <w:r w:rsidRPr="00C07056" w:rsidR="00066EC7">
        <w:rPr>
          <w:lang w:val="en-GB"/>
        </w:rPr>
        <w:t>a gathering</w:t>
      </w:r>
      <w:r w:rsidRPr="00C07056">
        <w:rPr>
          <w:lang w:val="en-GB"/>
        </w:rPr>
        <w:t xml:space="preserve"> to </w:t>
      </w:r>
      <w:r w:rsidRPr="00C07056" w:rsidR="005E29D0">
        <w:rPr>
          <w:lang w:val="en-GB"/>
        </w:rPr>
        <w:t xml:space="preserve">seriously </w:t>
      </w:r>
      <w:r w:rsidRPr="00C07056">
        <w:rPr>
          <w:lang w:val="en-GB"/>
        </w:rPr>
        <w:t>breach public order; his act (walking in the middle of the road pushing a ca</w:t>
      </w:r>
      <w:r w:rsidRPr="00C07056" w:rsidR="00182C1E">
        <w:rPr>
          <w:lang w:val="en-GB"/>
        </w:rPr>
        <w:t>rt</w:t>
      </w:r>
      <w:r w:rsidRPr="00C07056">
        <w:rPr>
          <w:lang w:val="en-GB"/>
        </w:rPr>
        <w:t xml:space="preserve"> in front of him) was not considered to fall under Article</w:t>
      </w:r>
      <w:r w:rsidRPr="00C07056" w:rsidR="00D843C0">
        <w:rPr>
          <w:lang w:val="en-GB"/>
        </w:rPr>
        <w:t> </w:t>
      </w:r>
      <w:r w:rsidRPr="00C07056">
        <w:rPr>
          <w:lang w:val="en-GB"/>
        </w:rPr>
        <w:t xml:space="preserve">283 § 1 of the </w:t>
      </w:r>
      <w:r w:rsidRPr="00C07056" w:rsidR="001159F3">
        <w:rPr>
          <w:lang w:val="en-GB"/>
        </w:rPr>
        <w:t>Criminal Code</w:t>
      </w:r>
      <w:r w:rsidRPr="00C07056" w:rsidR="007A115F">
        <w:rPr>
          <w:lang w:val="en-GB"/>
        </w:rPr>
        <w:t xml:space="preserve"> (see paragraph </w:t>
      </w:r>
      <w:r w:rsidRPr="00C07056" w:rsidR="007A115F">
        <w:rPr>
          <w:lang w:val="en-GB"/>
        </w:rPr>
        <w:fldChar w:fldCharType="begin"/>
      </w:r>
      <w:r w:rsidRPr="00C07056" w:rsidR="007A115F">
        <w:rPr>
          <w:lang w:val="en-GB"/>
        </w:rPr>
        <w:instrText xml:space="preserve"> REF article283cc \h </w:instrText>
      </w:r>
      <w:r w:rsidRPr="00C07056" w:rsidR="007A115F">
        <w:rPr>
          <w:lang w:val="en-GB"/>
        </w:rPr>
        <w:fldChar w:fldCharType="separate"/>
      </w:r>
      <w:r w:rsidR="00BF0226">
        <w:rPr>
          <w:noProof/>
          <w:lang w:val="en-GB"/>
        </w:rPr>
        <w:t>62</w:t>
      </w:r>
      <w:r w:rsidRPr="00C07056" w:rsidR="007A115F">
        <w:rPr>
          <w:lang w:val="en-GB"/>
        </w:rPr>
        <w:fldChar w:fldCharType="end"/>
      </w:r>
      <w:r w:rsidRPr="00C07056" w:rsidR="007A115F">
        <w:rPr>
          <w:lang w:val="en-GB"/>
        </w:rPr>
        <w:t xml:space="preserve"> below)</w:t>
      </w:r>
      <w:r w:rsidRPr="00C07056">
        <w:rPr>
          <w:lang w:val="en-GB"/>
        </w:rPr>
        <w:t>.</w:t>
      </w:r>
      <w:r w:rsidRPr="00C07056">
        <w:rPr>
          <w:lang w:val="en-GB"/>
        </w:rPr>
        <w:t xml:space="preserve"> The Government further noted that the criminal proceedings </w:t>
      </w:r>
      <w:r w:rsidRPr="00C07056">
        <w:rPr>
          <w:lang w:val="en-GB"/>
        </w:rPr>
        <w:t>had been discontinued</w:t>
      </w:r>
      <w:r w:rsidRPr="00C07056">
        <w:rPr>
          <w:lang w:val="en-GB"/>
        </w:rPr>
        <w:t xml:space="preserve"> on similar grounds in </w:t>
      </w:r>
      <w:r w:rsidRPr="00C07056" w:rsidR="00066EC7">
        <w:rPr>
          <w:lang w:val="en-GB"/>
        </w:rPr>
        <w:t xml:space="preserve">respect </w:t>
      </w:r>
      <w:r w:rsidRPr="00C07056">
        <w:rPr>
          <w:lang w:val="en-GB"/>
        </w:rPr>
        <w:t xml:space="preserve">of three other persons. In </w:t>
      </w:r>
      <w:r w:rsidRPr="00C07056" w:rsidR="00066EC7">
        <w:rPr>
          <w:lang w:val="en-GB"/>
        </w:rPr>
        <w:t xml:space="preserve">respect </w:t>
      </w:r>
      <w:r w:rsidRPr="00C07056">
        <w:rPr>
          <w:lang w:val="en-GB"/>
        </w:rPr>
        <w:t xml:space="preserve">of </w:t>
      </w:r>
      <w:r w:rsidRPr="00C07056" w:rsidR="00EB5EF8">
        <w:rPr>
          <w:lang w:val="en-GB"/>
        </w:rPr>
        <w:t>a fourth person</w:t>
      </w:r>
      <w:r w:rsidRPr="00C07056">
        <w:rPr>
          <w:lang w:val="en-GB"/>
        </w:rPr>
        <w:t xml:space="preserve"> the criminal prosecution </w:t>
      </w:r>
      <w:r w:rsidRPr="00C07056">
        <w:rPr>
          <w:lang w:val="en-GB"/>
        </w:rPr>
        <w:t>was discontinued</w:t>
      </w:r>
      <w:r w:rsidRPr="00C07056">
        <w:rPr>
          <w:lang w:val="en-GB"/>
        </w:rPr>
        <w:t xml:space="preserve"> </w:t>
      </w:r>
      <w:r w:rsidRPr="00C07056" w:rsidR="00066EC7">
        <w:rPr>
          <w:lang w:val="en-GB"/>
        </w:rPr>
        <w:t xml:space="preserve">owing </w:t>
      </w:r>
      <w:r w:rsidRPr="00C07056">
        <w:rPr>
          <w:lang w:val="en-GB"/>
        </w:rPr>
        <w:t xml:space="preserve">to his immunity as a </w:t>
      </w:r>
      <w:r w:rsidR="00287D6D">
        <w:rPr>
          <w:lang w:val="en-GB"/>
        </w:rPr>
        <w:t>m</w:t>
      </w:r>
      <w:r w:rsidRPr="00C07056">
        <w:rPr>
          <w:lang w:val="en-GB"/>
        </w:rPr>
        <w:t xml:space="preserve">ember of </w:t>
      </w:r>
      <w:r w:rsidR="00287D6D">
        <w:rPr>
          <w:lang w:val="en-GB"/>
        </w:rPr>
        <w:t>p</w:t>
      </w:r>
      <w:r w:rsidRPr="00C07056">
        <w:rPr>
          <w:lang w:val="en-GB"/>
        </w:rPr>
        <w:t>arliament.</w:t>
      </w:r>
    </w:p>
    <w:p w:rsidRPr="00C07056" w:rsidR="008A1841" w:rsidP="008A1841" w14:paraId="521B0B12"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36</w:t>
      </w:r>
      <w:r w:rsidRPr="00C07056">
        <w:rPr>
          <w:lang w:val="en-GB"/>
        </w:rPr>
        <w:fldChar w:fldCharType="end"/>
      </w:r>
      <w:r w:rsidR="000D7413">
        <w:rPr>
          <w:lang w:val="en-GB"/>
        </w:rPr>
        <w:t xml:space="preserve">.  On 4 </w:t>
      </w:r>
      <w:r w:rsidRPr="00C07056">
        <w:rPr>
          <w:lang w:val="en-GB"/>
        </w:rPr>
        <w:t xml:space="preserve">December </w:t>
      </w:r>
      <w:r w:rsidRPr="00C07056">
        <w:rPr>
          <w:lang w:val="en-GB"/>
        </w:rPr>
        <w:t>2003</w:t>
      </w:r>
      <w:r w:rsidRPr="00C07056">
        <w:rPr>
          <w:lang w:val="en-GB"/>
        </w:rPr>
        <w:t xml:space="preserve"> an indictment was </w:t>
      </w:r>
      <w:r w:rsidRPr="00C07056" w:rsidR="00E52104">
        <w:rPr>
          <w:lang w:val="en-GB"/>
        </w:rPr>
        <w:t xml:space="preserve">laid </w:t>
      </w:r>
      <w:r w:rsidRPr="00C07056">
        <w:rPr>
          <w:lang w:val="en-GB"/>
        </w:rPr>
        <w:t>before the courts. B.M.</w:t>
      </w:r>
      <w:r w:rsidR="00287D6D">
        <w:rPr>
          <w:lang w:val="en-GB"/>
        </w:rPr>
        <w:t> </w:t>
      </w:r>
      <w:r w:rsidRPr="00C07056">
        <w:rPr>
          <w:lang w:val="en-GB"/>
        </w:rPr>
        <w:t>and A.K. were accused of incitement to riot</w:t>
      </w:r>
      <w:r w:rsidRPr="00C07056" w:rsidR="00E52104">
        <w:rPr>
          <w:lang w:val="en-GB"/>
        </w:rPr>
        <w:t>ing</w:t>
      </w:r>
      <w:r w:rsidRPr="00C07056">
        <w:rPr>
          <w:lang w:val="en-GB"/>
        </w:rPr>
        <w:t xml:space="preserve"> under Article</w:t>
      </w:r>
      <w:r w:rsidR="00287D6D">
        <w:rPr>
          <w:lang w:val="en-GB"/>
        </w:rPr>
        <w:t xml:space="preserve"> </w:t>
      </w:r>
      <w:r w:rsidRPr="00C07056">
        <w:rPr>
          <w:lang w:val="en-GB"/>
        </w:rPr>
        <w:t>283 §</w:t>
      </w:r>
      <w:r w:rsidR="00287D6D">
        <w:rPr>
          <w:lang w:val="en-GB"/>
        </w:rPr>
        <w:t xml:space="preserve"> </w:t>
      </w:r>
      <w:r w:rsidRPr="00C07056">
        <w:rPr>
          <w:lang w:val="en-GB"/>
        </w:rPr>
        <w:t>1</w:t>
      </w:r>
      <w:r w:rsidRPr="00C07056">
        <w:rPr>
          <w:lang w:val="en-GB"/>
        </w:rPr>
        <w:t xml:space="preserve"> of the </w:t>
      </w:r>
      <w:r w:rsidRPr="00C07056" w:rsidR="001159F3">
        <w:rPr>
          <w:lang w:val="en-GB"/>
        </w:rPr>
        <w:t>Criminal Code</w:t>
      </w:r>
      <w:r w:rsidRPr="00C07056">
        <w:rPr>
          <w:lang w:val="en-GB"/>
        </w:rPr>
        <w:t>.</w:t>
      </w:r>
    </w:p>
    <w:p w:rsidRPr="00C07056" w:rsidR="008A1841" w:rsidP="008A1841" w14:paraId="7284A021"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37</w:t>
      </w:r>
      <w:r w:rsidRPr="00C07056">
        <w:rPr>
          <w:lang w:val="en-GB"/>
        </w:rPr>
        <w:fldChar w:fldCharType="end"/>
      </w:r>
      <w:r w:rsidRPr="00C07056" w:rsidR="007A115F">
        <w:rPr>
          <w:lang w:val="en-GB"/>
        </w:rPr>
        <w:t>.  </w:t>
      </w:r>
      <w:r w:rsidRPr="00C07056">
        <w:rPr>
          <w:lang w:val="en-GB"/>
        </w:rPr>
        <w:t>The prosecutor noted that B.M. had taken part in the farmers</w:t>
      </w:r>
      <w:r w:rsidR="0028547B">
        <w:rPr>
          <w:lang w:val="en-GB"/>
        </w:rPr>
        <w:t>’</w:t>
      </w:r>
      <w:r w:rsidRPr="00C07056">
        <w:rPr>
          <w:lang w:val="en-GB"/>
        </w:rPr>
        <w:t xml:space="preserve"> meeting of 16</w:t>
      </w:r>
      <w:r w:rsidR="002879E8">
        <w:rPr>
          <w:lang w:val="en-GB"/>
        </w:rPr>
        <w:t xml:space="preserve"> </w:t>
      </w:r>
      <w:r w:rsidRPr="00C07056">
        <w:rPr>
          <w:lang w:val="en-GB"/>
        </w:rPr>
        <w:t xml:space="preserve">May 2003, at which the farmers had decided to hold </w:t>
      </w:r>
      <w:r w:rsidRPr="00C07056">
        <w:rPr>
          <w:lang w:val="en-GB"/>
        </w:rPr>
        <w:t>demonstrations near major highways on 19</w:t>
      </w:r>
      <w:r w:rsidR="00A33E69">
        <w:rPr>
          <w:lang w:val="en-GB"/>
        </w:rPr>
        <w:t xml:space="preserve"> </w:t>
      </w:r>
      <w:r w:rsidRPr="00C07056">
        <w:rPr>
          <w:lang w:val="en-GB"/>
        </w:rPr>
        <w:t xml:space="preserve">May and, should the </w:t>
      </w:r>
      <w:r w:rsidRPr="00C07056" w:rsidR="00F462E2">
        <w:rPr>
          <w:lang w:val="en-GB"/>
        </w:rPr>
        <w:t>g</w:t>
      </w:r>
      <w:r w:rsidRPr="00C07056">
        <w:rPr>
          <w:lang w:val="en-GB"/>
        </w:rPr>
        <w:t xml:space="preserve">overnment not </w:t>
      </w:r>
      <w:r w:rsidRPr="00C07056" w:rsidR="00337516">
        <w:rPr>
          <w:lang w:val="en-GB"/>
        </w:rPr>
        <w:t>satisfy</w:t>
      </w:r>
      <w:r w:rsidRPr="00C07056">
        <w:rPr>
          <w:lang w:val="en-GB"/>
        </w:rPr>
        <w:t xml:space="preserve"> their requ</w:t>
      </w:r>
      <w:r w:rsidRPr="00C07056" w:rsidR="00337516">
        <w:rPr>
          <w:lang w:val="en-GB"/>
        </w:rPr>
        <w:t>es</w:t>
      </w:r>
      <w:r w:rsidRPr="00C07056">
        <w:rPr>
          <w:lang w:val="en-GB"/>
        </w:rPr>
        <w:t>ts b</w:t>
      </w:r>
      <w:r w:rsidR="00A33E69">
        <w:rPr>
          <w:lang w:val="en-GB"/>
        </w:rPr>
        <w:t xml:space="preserve">y 11 a.m. on 21 </w:t>
      </w:r>
      <w:r w:rsidRPr="00C07056">
        <w:rPr>
          <w:lang w:val="en-GB"/>
        </w:rPr>
        <w:t>May, to</w:t>
      </w:r>
      <w:r w:rsidR="0067103A">
        <w:rPr>
          <w:lang w:val="en-GB"/>
        </w:rPr>
        <w:t xml:space="preserve"> blockade those highways. On 19 </w:t>
      </w:r>
      <w:r w:rsidRPr="00C07056">
        <w:rPr>
          <w:lang w:val="en-GB"/>
        </w:rPr>
        <w:t>May</w:t>
      </w:r>
      <w:r w:rsidRPr="00C07056">
        <w:rPr>
          <w:lang w:val="en-GB"/>
        </w:rPr>
        <w:t xml:space="preserve"> B.M. had told the farmers to blockade the roads on 21 May. As a result, at 12.09 p.m. on that date around 500 farmers had gone onto the Vilnius-</w:t>
      </w:r>
      <w:r w:rsidRPr="00C07056">
        <w:rPr>
          <w:lang w:val="en-GB"/>
        </w:rPr>
        <w:t>Klaipėda</w:t>
      </w:r>
      <w:r w:rsidRPr="00C07056">
        <w:rPr>
          <w:lang w:val="en-GB"/>
        </w:rPr>
        <w:t xml:space="preserve"> highway. The farmers had refused to obey police requests not to stand on the road. Consequently, traffic </w:t>
      </w:r>
      <w:r w:rsidRPr="00C07056">
        <w:rPr>
          <w:lang w:val="en-GB"/>
        </w:rPr>
        <w:t>had been blocked</w:t>
      </w:r>
      <w:r w:rsidRPr="00C07056">
        <w:rPr>
          <w:lang w:val="en-GB"/>
        </w:rPr>
        <w:t xml:space="preserve"> until 1 p.m. on 23 May. Traffic jams had occurred on </w:t>
      </w:r>
      <w:r w:rsidRPr="00C07056" w:rsidR="001F6195">
        <w:rPr>
          <w:lang w:val="en-GB"/>
        </w:rPr>
        <w:t>neighbo</w:t>
      </w:r>
      <w:r w:rsidRPr="00C07056" w:rsidR="00396A1B">
        <w:rPr>
          <w:lang w:val="en-GB"/>
        </w:rPr>
        <w:t>u</w:t>
      </w:r>
      <w:r w:rsidRPr="00C07056" w:rsidR="001F6195">
        <w:rPr>
          <w:lang w:val="en-GB"/>
        </w:rPr>
        <w:t>ring</w:t>
      </w:r>
      <w:r w:rsidRPr="00C07056">
        <w:rPr>
          <w:lang w:val="en-GB"/>
        </w:rPr>
        <w:t xml:space="preserve"> roads and road transport in the region had become impossible.</w:t>
      </w:r>
    </w:p>
    <w:p w:rsidRPr="00C07056" w:rsidR="008A1841" w:rsidP="008A1841" w14:paraId="65001616"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38</w:t>
      </w:r>
      <w:r w:rsidRPr="00C07056">
        <w:rPr>
          <w:lang w:val="en-GB"/>
        </w:rPr>
        <w:fldChar w:fldCharType="end"/>
      </w:r>
      <w:r w:rsidRPr="00C07056" w:rsidR="007A115F">
        <w:rPr>
          <w:lang w:val="en-GB"/>
        </w:rPr>
        <w:t>.  </w:t>
      </w:r>
      <w:r w:rsidRPr="00C07056">
        <w:rPr>
          <w:lang w:val="en-GB"/>
        </w:rPr>
        <w:t xml:space="preserve">With regard to A.K., the prosecutor claimed that he had also incited the farmers to blockade the highway. As a result, at midday on 21 May </w:t>
      </w:r>
      <w:r w:rsidRPr="00C07056" w:rsidR="008B11A2">
        <w:rPr>
          <w:lang w:val="en-GB"/>
        </w:rPr>
        <w:t xml:space="preserve">2003 </w:t>
      </w:r>
      <w:r w:rsidRPr="00C07056" w:rsidR="001A0413">
        <w:rPr>
          <w:lang w:val="en-GB"/>
        </w:rPr>
        <w:t>approximately</w:t>
      </w:r>
      <w:r w:rsidRPr="00C07056">
        <w:rPr>
          <w:lang w:val="en-GB"/>
        </w:rPr>
        <w:t xml:space="preserve"> 250 people had gone onto the </w:t>
      </w:r>
      <w:r w:rsidRPr="00C07056">
        <w:rPr>
          <w:lang w:val="en-GB"/>
        </w:rPr>
        <w:t>Panevėžys</w:t>
      </w:r>
      <w:r w:rsidRPr="00C07056">
        <w:rPr>
          <w:lang w:val="en-GB"/>
        </w:rPr>
        <w:t>-</w:t>
      </w:r>
      <w:r w:rsidRPr="00C07056">
        <w:rPr>
          <w:lang w:val="en-GB"/>
        </w:rPr>
        <w:t>Pasvalys</w:t>
      </w:r>
      <w:r w:rsidRPr="00C07056">
        <w:rPr>
          <w:lang w:val="en-GB"/>
        </w:rPr>
        <w:t xml:space="preserve">-Riga highway, refusing </w:t>
      </w:r>
      <w:r w:rsidRPr="00C07056" w:rsidR="00337516">
        <w:rPr>
          <w:lang w:val="en-GB"/>
        </w:rPr>
        <w:t xml:space="preserve">to obey </w:t>
      </w:r>
      <w:r w:rsidRPr="00C07056">
        <w:rPr>
          <w:lang w:val="en-GB"/>
        </w:rPr>
        <w:t>police orders not to block the highway. The road h</w:t>
      </w:r>
      <w:r w:rsidR="0067103A">
        <w:rPr>
          <w:lang w:val="en-GB"/>
        </w:rPr>
        <w:t xml:space="preserve">ad remained blocked until 10.58 </w:t>
      </w:r>
      <w:r w:rsidRPr="00C07056">
        <w:rPr>
          <w:lang w:val="en-GB"/>
        </w:rPr>
        <w:t>a.m. on 23</w:t>
      </w:r>
      <w:r w:rsidR="0067103A">
        <w:rPr>
          <w:lang w:val="en-GB"/>
        </w:rPr>
        <w:t xml:space="preserve"> </w:t>
      </w:r>
      <w:r w:rsidRPr="00C07056">
        <w:rPr>
          <w:lang w:val="en-GB"/>
        </w:rPr>
        <w:t xml:space="preserve">May. The roads in the vicinity </w:t>
      </w:r>
      <w:r w:rsidRPr="00C07056">
        <w:rPr>
          <w:lang w:val="en-GB"/>
        </w:rPr>
        <w:t>had become clogged</w:t>
      </w:r>
      <w:r w:rsidRPr="00C07056">
        <w:rPr>
          <w:lang w:val="en-GB"/>
        </w:rPr>
        <w:t xml:space="preserve">. The normal functioning of the </w:t>
      </w:r>
      <w:r w:rsidRPr="00C07056">
        <w:rPr>
          <w:lang w:val="en-GB"/>
        </w:rPr>
        <w:t>Saločiai-Grenctale</w:t>
      </w:r>
      <w:r w:rsidRPr="00C07056">
        <w:rPr>
          <w:lang w:val="en-GB"/>
        </w:rPr>
        <w:t xml:space="preserve"> border</w:t>
      </w:r>
      <w:r w:rsidR="00287D6D">
        <w:rPr>
          <w:lang w:val="en-GB"/>
        </w:rPr>
        <w:t>-</w:t>
      </w:r>
      <w:r w:rsidRPr="00C07056">
        <w:rPr>
          <w:lang w:val="en-GB"/>
        </w:rPr>
        <w:t xml:space="preserve">control post </w:t>
      </w:r>
      <w:r w:rsidRPr="00C07056">
        <w:rPr>
          <w:lang w:val="en-GB"/>
        </w:rPr>
        <w:t xml:space="preserve">had been </w:t>
      </w:r>
      <w:r w:rsidRPr="00C07056" w:rsidR="001A0413">
        <w:rPr>
          <w:lang w:val="en-GB"/>
        </w:rPr>
        <w:t>dis</w:t>
      </w:r>
      <w:r w:rsidRPr="00C07056">
        <w:rPr>
          <w:lang w:val="en-GB"/>
        </w:rPr>
        <w:t>rupted</w:t>
      </w:r>
      <w:r w:rsidRPr="00C07056">
        <w:rPr>
          <w:lang w:val="en-GB"/>
        </w:rPr>
        <w:t>.</w:t>
      </w:r>
    </w:p>
    <w:p w:rsidRPr="00C07056" w:rsidR="008A1841" w:rsidP="008A1841" w14:paraId="4F5C2CD2" w14:textId="013C876D">
      <w:pPr>
        <w:pStyle w:val="ECHRPara"/>
        <w:rPr>
          <w:i/>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39</w:t>
      </w:r>
      <w:r w:rsidRPr="00C07056">
        <w:rPr>
          <w:lang w:val="en-GB"/>
        </w:rPr>
        <w:fldChar w:fldCharType="end"/>
      </w:r>
      <w:r w:rsidRPr="00C07056">
        <w:rPr>
          <w:lang w:val="en-GB"/>
        </w:rPr>
        <w:t>.  V.M., K.M. and A.P. were accused of a serious breach of public order during the riot, under Article</w:t>
      </w:r>
      <w:r w:rsidR="00287D6D">
        <w:rPr>
          <w:lang w:val="en-GB"/>
        </w:rPr>
        <w:t xml:space="preserve"> </w:t>
      </w:r>
      <w:r w:rsidRPr="00C07056">
        <w:rPr>
          <w:lang w:val="en-GB"/>
        </w:rPr>
        <w:t>283 §</w:t>
      </w:r>
      <w:r w:rsidR="00287D6D">
        <w:rPr>
          <w:lang w:val="en-GB"/>
        </w:rPr>
        <w:t xml:space="preserve"> </w:t>
      </w:r>
      <w:r w:rsidRPr="00C07056">
        <w:rPr>
          <w:lang w:val="en-GB"/>
        </w:rPr>
        <w:t>1</w:t>
      </w:r>
      <w:r w:rsidRPr="00C07056">
        <w:rPr>
          <w:lang w:val="en-GB"/>
        </w:rPr>
        <w:t xml:space="preserve"> of the </w:t>
      </w:r>
      <w:r w:rsidRPr="00C07056" w:rsidR="001159F3">
        <w:rPr>
          <w:lang w:val="en-GB"/>
        </w:rPr>
        <w:t>Criminal Code</w:t>
      </w:r>
      <w:r w:rsidRPr="00C07056">
        <w:rPr>
          <w:lang w:val="en-GB"/>
        </w:rPr>
        <w:t xml:space="preserve">. The prosecutor </w:t>
      </w:r>
      <w:r w:rsidRPr="00C07056" w:rsidR="00B13233">
        <w:rPr>
          <w:lang w:val="en-GB"/>
        </w:rPr>
        <w:t xml:space="preserve">maintained </w:t>
      </w:r>
      <w:r w:rsidR="00491A87">
        <w:rPr>
          <w:lang w:val="en-GB"/>
        </w:rPr>
        <w:t xml:space="preserve">that on 21 </w:t>
      </w:r>
      <w:r w:rsidRPr="00C07056">
        <w:rPr>
          <w:lang w:val="en-GB"/>
        </w:rPr>
        <w:t>May 2003, at around 11.</w:t>
      </w:r>
      <w:r w:rsidRPr="00C07056" w:rsidR="00C47C60">
        <w:rPr>
          <w:lang w:val="en-GB"/>
        </w:rPr>
        <w:t>50</w:t>
      </w:r>
      <w:r w:rsidR="00C47C60">
        <w:rPr>
          <w:lang w:val="en-GB"/>
        </w:rPr>
        <w:t xml:space="preserve"> </w:t>
      </w:r>
      <w:r w:rsidRPr="00C07056">
        <w:rPr>
          <w:lang w:val="en-GB"/>
        </w:rPr>
        <w:t>a.m., a</w:t>
      </w:r>
      <w:r w:rsidRPr="00C07056" w:rsidR="00337516">
        <w:rPr>
          <w:lang w:val="en-GB"/>
        </w:rPr>
        <w:t>pproximately</w:t>
      </w:r>
      <w:r w:rsidRPr="00C07056">
        <w:rPr>
          <w:lang w:val="en-GB"/>
        </w:rPr>
        <w:t xml:space="preserve"> 1</w:t>
      </w:r>
      <w:r w:rsidRPr="00C07056" w:rsidR="0023681C">
        <w:rPr>
          <w:lang w:val="en-GB"/>
        </w:rPr>
        <w:t>,</w:t>
      </w:r>
      <w:r w:rsidRPr="00C07056">
        <w:rPr>
          <w:lang w:val="en-GB"/>
        </w:rPr>
        <w:t>500 people had gone onto the Kaunas-</w:t>
      </w:r>
      <w:r w:rsidRPr="00C07056">
        <w:rPr>
          <w:lang w:val="en-GB"/>
        </w:rPr>
        <w:t>Marijampolė</w:t>
      </w:r>
      <w:r w:rsidRPr="00C07056">
        <w:rPr>
          <w:lang w:val="en-GB"/>
        </w:rPr>
        <w:t>-</w:t>
      </w:r>
      <w:r w:rsidRPr="00C07056">
        <w:rPr>
          <w:lang w:val="en-GB"/>
        </w:rPr>
        <w:t>Suvalkai</w:t>
      </w:r>
      <w:r w:rsidRPr="00C07056">
        <w:rPr>
          <w:lang w:val="en-GB"/>
        </w:rPr>
        <w:t xml:space="preserve"> highway</w:t>
      </w:r>
      <w:r w:rsidRPr="00C07056" w:rsidR="00396A1B">
        <w:rPr>
          <w:lang w:val="en-GB"/>
        </w:rPr>
        <w:t xml:space="preserve"> at the ninety-fourth kilometre</w:t>
      </w:r>
      <w:r w:rsidRPr="00C07056">
        <w:rPr>
          <w:lang w:val="en-GB"/>
        </w:rPr>
        <w:t xml:space="preserve">. At about </w:t>
      </w:r>
      <w:r w:rsidRPr="00C07056">
        <w:rPr>
          <w:lang w:val="en-GB"/>
        </w:rPr>
        <w:t>3</w:t>
      </w:r>
      <w:r w:rsidR="00287D6D">
        <w:rPr>
          <w:lang w:val="en-GB"/>
        </w:rPr>
        <w:t xml:space="preserve"> or </w:t>
      </w:r>
      <w:r w:rsidRPr="00C07056">
        <w:rPr>
          <w:lang w:val="en-GB"/>
        </w:rPr>
        <w:t>4</w:t>
      </w:r>
      <w:r w:rsidR="00287D6D">
        <w:rPr>
          <w:lang w:val="en-GB"/>
        </w:rPr>
        <w:t xml:space="preserve"> </w:t>
      </w:r>
      <w:r w:rsidRPr="00C07056">
        <w:rPr>
          <w:lang w:val="en-GB"/>
        </w:rPr>
        <w:t xml:space="preserve">p.m. the </w:t>
      </w:r>
      <w:r w:rsidR="00287D6D">
        <w:rPr>
          <w:lang w:val="en-GB"/>
        </w:rPr>
        <w:t>above-</w:t>
      </w:r>
      <w:r w:rsidRPr="00C07056" w:rsidR="00287D6D">
        <w:rPr>
          <w:lang w:val="en-GB"/>
        </w:rPr>
        <w:t xml:space="preserve">mentioned </w:t>
      </w:r>
      <w:r w:rsidRPr="00C07056">
        <w:rPr>
          <w:lang w:val="en-GB"/>
        </w:rPr>
        <w:t xml:space="preserve">applicants had driven </w:t>
      </w:r>
      <w:r w:rsidRPr="00C07056" w:rsidR="00287D6D">
        <w:rPr>
          <w:lang w:val="en-GB"/>
        </w:rPr>
        <w:t xml:space="preserve">three tractors </w:t>
      </w:r>
      <w:r w:rsidRPr="00C07056">
        <w:rPr>
          <w:lang w:val="en-GB"/>
        </w:rPr>
        <w:t xml:space="preserve">onto the highway and had left </w:t>
      </w:r>
      <w:r w:rsidR="00287D6D">
        <w:rPr>
          <w:lang w:val="en-GB"/>
        </w:rPr>
        <w:t>them</w:t>
      </w:r>
      <w:r w:rsidRPr="00C07056">
        <w:rPr>
          <w:lang w:val="en-GB"/>
        </w:rPr>
        <w:t xml:space="preserve"> on the carriageway. The three applicants had refused to </w:t>
      </w:r>
      <w:r w:rsidRPr="00C07056" w:rsidR="001A0413">
        <w:rPr>
          <w:lang w:val="en-GB"/>
        </w:rPr>
        <w:t>follow</w:t>
      </w:r>
      <w:r w:rsidRPr="00C07056">
        <w:rPr>
          <w:lang w:val="en-GB"/>
        </w:rPr>
        <w:t xml:space="preserve"> police instructions not to breach public order and not to leave the tractors on the road. The tractors had remained on the road until 4.</w:t>
      </w:r>
      <w:r w:rsidRPr="00C07056" w:rsidR="00C47C60">
        <w:rPr>
          <w:lang w:val="en-GB"/>
        </w:rPr>
        <w:t>15</w:t>
      </w:r>
      <w:r w:rsidR="00C47C60">
        <w:rPr>
          <w:lang w:val="en-GB"/>
        </w:rPr>
        <w:t xml:space="preserve"> </w:t>
      </w:r>
      <w:r w:rsidRPr="00C07056">
        <w:rPr>
          <w:lang w:val="en-GB"/>
        </w:rPr>
        <w:t>p.m. on 2</w:t>
      </w:r>
      <w:r w:rsidR="00C47C60">
        <w:rPr>
          <w:lang w:val="en-GB"/>
        </w:rPr>
        <w:t xml:space="preserve">2 </w:t>
      </w:r>
      <w:r w:rsidRPr="00C07056" w:rsidR="00C47C60">
        <w:rPr>
          <w:lang w:val="en-GB"/>
        </w:rPr>
        <w:t>May</w:t>
      </w:r>
      <w:r w:rsidR="00C47C60">
        <w:rPr>
          <w:lang w:val="en-GB"/>
        </w:rPr>
        <w:t xml:space="preserve"> </w:t>
      </w:r>
      <w:r w:rsidRPr="00C07056">
        <w:rPr>
          <w:lang w:val="en-GB"/>
        </w:rPr>
        <w:t xml:space="preserve">2003. As a result, the highway </w:t>
      </w:r>
      <w:r w:rsidRPr="00C07056">
        <w:rPr>
          <w:lang w:val="en-GB"/>
        </w:rPr>
        <w:t>had been blocked</w:t>
      </w:r>
      <w:r w:rsidRPr="00C07056">
        <w:rPr>
          <w:lang w:val="en-GB"/>
        </w:rPr>
        <w:t xml:space="preserve"> from the eighty-fourth to the ninety-fourth </w:t>
      </w:r>
      <w:r w:rsidRPr="00C07056" w:rsidR="00396A1B">
        <w:rPr>
          <w:lang w:val="en-GB"/>
        </w:rPr>
        <w:t>kilometre</w:t>
      </w:r>
      <w:r w:rsidRPr="00C07056">
        <w:rPr>
          <w:lang w:val="en-GB"/>
        </w:rPr>
        <w:t xml:space="preserve">. Due to the resulting increase </w:t>
      </w:r>
      <w:r w:rsidR="008174D9">
        <w:rPr>
          <w:lang w:val="en-GB"/>
        </w:rPr>
        <w:t>in</w:t>
      </w:r>
      <w:r w:rsidRPr="00C07056">
        <w:rPr>
          <w:lang w:val="en-GB"/>
        </w:rPr>
        <w:t xml:space="preserve"> traffic on </w:t>
      </w:r>
      <w:r w:rsidRPr="00C07056" w:rsidR="001F6195">
        <w:rPr>
          <w:lang w:val="en-GB"/>
        </w:rPr>
        <w:t>neighbo</w:t>
      </w:r>
      <w:r w:rsidRPr="00C07056" w:rsidR="00396A1B">
        <w:rPr>
          <w:lang w:val="en-GB"/>
        </w:rPr>
        <w:t>u</w:t>
      </w:r>
      <w:r w:rsidRPr="00C07056" w:rsidR="001F6195">
        <w:rPr>
          <w:lang w:val="en-GB"/>
        </w:rPr>
        <w:t>ring</w:t>
      </w:r>
      <w:r w:rsidRPr="00C07056">
        <w:rPr>
          <w:lang w:val="en-GB"/>
        </w:rPr>
        <w:t xml:space="preserve"> roads, congestion had built up and </w:t>
      </w:r>
      <w:r w:rsidRPr="00C07056" w:rsidR="008B11A2">
        <w:rPr>
          <w:lang w:val="en-GB"/>
        </w:rPr>
        <w:t xml:space="preserve">road </w:t>
      </w:r>
      <w:r w:rsidRPr="00C07056">
        <w:rPr>
          <w:lang w:val="en-GB"/>
        </w:rPr>
        <w:t xml:space="preserve">transport in the region had come to a halt. The normal functioning of the </w:t>
      </w:r>
      <w:r w:rsidRPr="00C07056">
        <w:rPr>
          <w:lang w:val="en-GB"/>
        </w:rPr>
        <w:t>Kalvarija</w:t>
      </w:r>
      <w:r w:rsidRPr="00C07056">
        <w:rPr>
          <w:lang w:val="en-GB"/>
        </w:rPr>
        <w:t xml:space="preserve"> and </w:t>
      </w:r>
      <w:r w:rsidRPr="00C07056">
        <w:rPr>
          <w:lang w:val="en-GB"/>
        </w:rPr>
        <w:t>Marijampolė</w:t>
      </w:r>
      <w:r w:rsidRPr="00C07056">
        <w:rPr>
          <w:lang w:val="en-GB"/>
        </w:rPr>
        <w:t xml:space="preserve"> State border</w:t>
      </w:r>
      <w:r w:rsidR="006E235E">
        <w:rPr>
          <w:lang w:val="en-GB"/>
        </w:rPr>
        <w:t>-</w:t>
      </w:r>
      <w:r w:rsidRPr="00C07056">
        <w:rPr>
          <w:lang w:val="en-GB"/>
        </w:rPr>
        <w:t>control</w:t>
      </w:r>
      <w:r w:rsidR="006E235E">
        <w:rPr>
          <w:lang w:val="en-GB"/>
        </w:rPr>
        <w:t xml:space="preserve"> </w:t>
      </w:r>
      <w:r w:rsidRPr="00C07056">
        <w:rPr>
          <w:lang w:val="en-GB"/>
        </w:rPr>
        <w:t xml:space="preserve">posts </w:t>
      </w:r>
      <w:r w:rsidRPr="00C07056">
        <w:rPr>
          <w:lang w:val="en-GB"/>
        </w:rPr>
        <w:t>had been disrupted</w:t>
      </w:r>
      <w:r w:rsidRPr="00C07056">
        <w:rPr>
          <w:lang w:val="en-GB"/>
        </w:rPr>
        <w:t>.</w:t>
      </w:r>
    </w:p>
    <w:bookmarkStart w:name="logisticcompanybringscivilclaim" w:id="18"/>
    <w:p w:rsidRPr="00C07056" w:rsidR="008A1841" w:rsidP="008A1841" w14:paraId="1E306489" w14:textId="0A24113B">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40</w:t>
      </w:r>
      <w:r w:rsidRPr="00C07056">
        <w:rPr>
          <w:lang w:val="en-GB"/>
        </w:rPr>
        <w:fldChar w:fldCharType="end"/>
      </w:r>
      <w:bookmarkEnd w:id="18"/>
      <w:r w:rsidRPr="00C07056">
        <w:rPr>
          <w:lang w:val="en-GB"/>
        </w:rPr>
        <w:t xml:space="preserve">.  Within the criminal proceedings, a logistics company brought a civil claim against A.K., as the person who had incited the farmers to block the </w:t>
      </w:r>
      <w:r w:rsidRPr="00C07056">
        <w:rPr>
          <w:lang w:val="en-GB"/>
        </w:rPr>
        <w:t>Panevėžys</w:t>
      </w:r>
      <w:r w:rsidRPr="00C07056">
        <w:rPr>
          <w:lang w:val="en-GB"/>
        </w:rPr>
        <w:t>-</w:t>
      </w:r>
      <w:r w:rsidRPr="00C07056">
        <w:rPr>
          <w:lang w:val="en-GB"/>
        </w:rPr>
        <w:t>Pasvalys</w:t>
      </w:r>
      <w:r w:rsidRPr="00C07056">
        <w:rPr>
          <w:lang w:val="en-GB"/>
        </w:rPr>
        <w:t xml:space="preserve">-Riga </w:t>
      </w:r>
      <w:r w:rsidRPr="00C07056" w:rsidR="00337516">
        <w:rPr>
          <w:lang w:val="en-GB"/>
        </w:rPr>
        <w:t>highway</w:t>
      </w:r>
      <w:r w:rsidRPr="00C07056">
        <w:rPr>
          <w:lang w:val="en-GB"/>
        </w:rPr>
        <w:t xml:space="preserve">, seeking damages of </w:t>
      </w:r>
      <w:r w:rsidRPr="00C07056" w:rsidR="00C47C60">
        <w:rPr>
          <w:lang w:val="en-GB"/>
        </w:rPr>
        <w:t>LTL</w:t>
      </w:r>
      <w:r w:rsidR="00C47C60">
        <w:rPr>
          <w:lang w:val="en-GB"/>
        </w:rPr>
        <w:t xml:space="preserve"> </w:t>
      </w:r>
      <w:r w:rsidRPr="00C07056">
        <w:rPr>
          <w:lang w:val="en-GB"/>
        </w:rPr>
        <w:t xml:space="preserve">1,100 (approximately EUR 290) for the loss allegedly incurred by it </w:t>
      </w:r>
      <w:r w:rsidRPr="00C07056" w:rsidR="00396A1B">
        <w:rPr>
          <w:lang w:val="en-GB"/>
        </w:rPr>
        <w:t xml:space="preserve">owing </w:t>
      </w:r>
      <w:r w:rsidRPr="00C07056">
        <w:rPr>
          <w:lang w:val="en-GB"/>
        </w:rPr>
        <w:t>to the blockad</w:t>
      </w:r>
      <w:r w:rsidRPr="00C07056" w:rsidR="00396A1B">
        <w:rPr>
          <w:lang w:val="en-GB"/>
        </w:rPr>
        <w:t>ing</w:t>
      </w:r>
      <w:r w:rsidRPr="00C07056">
        <w:rPr>
          <w:lang w:val="en-GB"/>
        </w:rPr>
        <w:t xml:space="preserve"> of that road.</w:t>
      </w:r>
    </w:p>
    <w:p w:rsidRPr="00C07056" w:rsidR="008A1841" w:rsidP="001229EC" w14:paraId="418D92FE"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41</w:t>
      </w:r>
      <w:r w:rsidRPr="00C07056">
        <w:rPr>
          <w:lang w:val="en-GB"/>
        </w:rPr>
        <w:fldChar w:fldCharType="end"/>
      </w:r>
      <w:r w:rsidRPr="00C07056">
        <w:rPr>
          <w:lang w:val="en-GB"/>
        </w:rPr>
        <w:t>.  </w:t>
      </w:r>
      <w:r w:rsidRPr="00C07056" w:rsidR="001229EC">
        <w:rPr>
          <w:lang w:val="en-GB"/>
        </w:rPr>
        <w:t>Several hearings, during which a number of witnesses testified, took place before</w:t>
      </w:r>
      <w:r w:rsidRPr="00C07056">
        <w:rPr>
          <w:lang w:val="en-GB"/>
        </w:rPr>
        <w:t xml:space="preserve"> the Kaunas City District Court</w:t>
      </w:r>
      <w:r w:rsidRPr="00C07056" w:rsidR="001229EC">
        <w:rPr>
          <w:lang w:val="en-GB"/>
        </w:rPr>
        <w:t>.</w:t>
      </w:r>
    </w:p>
    <w:p w:rsidRPr="00C07056" w:rsidR="008A1841" w:rsidP="008A1841" w14:paraId="6F4CEF17"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42</w:t>
      </w:r>
      <w:r w:rsidRPr="00C07056">
        <w:rPr>
          <w:lang w:val="en-GB"/>
        </w:rPr>
        <w:fldChar w:fldCharType="end"/>
      </w:r>
      <w:r w:rsidR="00491A87">
        <w:rPr>
          <w:lang w:val="en-GB"/>
        </w:rPr>
        <w:t xml:space="preserve">.  On 29 </w:t>
      </w:r>
      <w:r w:rsidRPr="00C07056">
        <w:rPr>
          <w:lang w:val="en-GB"/>
        </w:rPr>
        <w:t xml:space="preserve">September 2004 the Kaunas City District Court found the applicants guilty of </w:t>
      </w:r>
      <w:r w:rsidR="00A74CD7">
        <w:rPr>
          <w:lang w:val="en-GB"/>
        </w:rPr>
        <w:t>incitement to rioting</w:t>
      </w:r>
      <w:r w:rsidRPr="00C07056">
        <w:rPr>
          <w:lang w:val="en-GB"/>
        </w:rPr>
        <w:t xml:space="preserve"> or </w:t>
      </w:r>
      <w:r w:rsidR="00A74CD7">
        <w:rPr>
          <w:lang w:val="en-GB"/>
        </w:rPr>
        <w:t>participating</w:t>
      </w:r>
      <w:r w:rsidRPr="00C07056">
        <w:rPr>
          <w:lang w:val="en-GB"/>
        </w:rPr>
        <w:t xml:space="preserve"> in them, under Article 283 § 1 of the </w:t>
      </w:r>
      <w:r w:rsidRPr="00C07056" w:rsidR="001159F3">
        <w:rPr>
          <w:lang w:val="en-GB"/>
        </w:rPr>
        <w:t>Criminal Code</w:t>
      </w:r>
      <w:r w:rsidRPr="00C07056">
        <w:rPr>
          <w:lang w:val="en-GB"/>
        </w:rPr>
        <w:t>.</w:t>
      </w:r>
    </w:p>
    <w:bookmarkStart w:name="DistrictCourtBM" w:id="19"/>
    <w:p w:rsidRPr="00C07056" w:rsidR="008A1841" w:rsidP="008A1841" w14:paraId="757D36DE" w14:textId="577EDF4A">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43</w:t>
      </w:r>
      <w:r w:rsidRPr="00C07056">
        <w:rPr>
          <w:lang w:val="en-GB"/>
        </w:rPr>
        <w:fldChar w:fldCharType="end"/>
      </w:r>
      <w:bookmarkEnd w:id="19"/>
      <w:r w:rsidRPr="00C07056">
        <w:rPr>
          <w:lang w:val="en-GB"/>
        </w:rPr>
        <w:t xml:space="preserve">.  In convicting B.M., the </w:t>
      </w:r>
      <w:r w:rsidRPr="00C07056" w:rsidR="002564DA">
        <w:rPr>
          <w:lang w:val="en-GB"/>
        </w:rPr>
        <w:t>D</w:t>
      </w:r>
      <w:r w:rsidRPr="00C07056">
        <w:rPr>
          <w:lang w:val="en-GB"/>
        </w:rPr>
        <w:t xml:space="preserve">istrict </w:t>
      </w:r>
      <w:r w:rsidRPr="00C07056" w:rsidR="002564DA">
        <w:rPr>
          <w:lang w:val="en-GB"/>
        </w:rPr>
        <w:t>C</w:t>
      </w:r>
      <w:r w:rsidRPr="00C07056">
        <w:rPr>
          <w:lang w:val="en-GB"/>
        </w:rPr>
        <w:t>ourt relied on video</w:t>
      </w:r>
      <w:r w:rsidR="00A74CD7">
        <w:rPr>
          <w:lang w:val="en-GB"/>
        </w:rPr>
        <w:t>-</w:t>
      </w:r>
      <w:r w:rsidRPr="00C07056">
        <w:rPr>
          <w:lang w:val="en-GB"/>
        </w:rPr>
        <w:t xml:space="preserve">recordings of the events, documentary evidence and the testimony of one witness. The court concluded that B.M. had </w:t>
      </w:r>
      <w:r w:rsidRPr="00C07056" w:rsidR="001F6195">
        <w:rPr>
          <w:lang w:val="en-GB"/>
        </w:rPr>
        <w:t>organi</w:t>
      </w:r>
      <w:r w:rsidRPr="00C07056" w:rsidR="00396A1B">
        <w:rPr>
          <w:lang w:val="en-GB"/>
        </w:rPr>
        <w:t>s</w:t>
      </w:r>
      <w:r w:rsidRPr="00C07056" w:rsidR="001F6195">
        <w:rPr>
          <w:lang w:val="en-GB"/>
        </w:rPr>
        <w:t>ed</w:t>
      </w:r>
      <w:r w:rsidRPr="00C07056">
        <w:rPr>
          <w:lang w:val="en-GB"/>
        </w:rPr>
        <w:t xml:space="preserve"> a gathering with the aim of seriously </w:t>
      </w:r>
      <w:r w:rsidRPr="00C07056" w:rsidR="00396A1B">
        <w:rPr>
          <w:lang w:val="en-GB"/>
        </w:rPr>
        <w:t xml:space="preserve">breaching </w:t>
      </w:r>
      <w:r w:rsidRPr="00C07056">
        <w:rPr>
          <w:lang w:val="en-GB"/>
        </w:rPr>
        <w:t xml:space="preserve">public order, </w:t>
      </w:r>
      <w:r w:rsidRPr="00C07056" w:rsidR="00396A1B">
        <w:rPr>
          <w:lang w:val="en-GB"/>
        </w:rPr>
        <w:t>namely by</w:t>
      </w:r>
      <w:r w:rsidRPr="00C07056">
        <w:rPr>
          <w:lang w:val="en-GB"/>
        </w:rPr>
        <w:t xml:space="preserve"> riot</w:t>
      </w:r>
      <w:r w:rsidRPr="00C07056" w:rsidR="00396A1B">
        <w:rPr>
          <w:lang w:val="en-GB"/>
        </w:rPr>
        <w:t>ing</w:t>
      </w:r>
      <w:r w:rsidRPr="00C07056">
        <w:rPr>
          <w:lang w:val="en-GB"/>
        </w:rPr>
        <w:t>. B.M. had been one of the leaders of the farmers</w:t>
      </w:r>
      <w:r w:rsidR="0028547B">
        <w:rPr>
          <w:lang w:val="en-GB"/>
        </w:rPr>
        <w:t>’</w:t>
      </w:r>
      <w:r w:rsidRPr="00C07056">
        <w:rPr>
          <w:lang w:val="en-GB"/>
        </w:rPr>
        <w:t xml:space="preserve"> meeting on 16</w:t>
      </w:r>
      <w:r w:rsidR="00D334F6">
        <w:rPr>
          <w:lang w:val="en-GB"/>
        </w:rPr>
        <w:t xml:space="preserve"> </w:t>
      </w:r>
      <w:r w:rsidRPr="00C07056">
        <w:rPr>
          <w:lang w:val="en-GB"/>
        </w:rPr>
        <w:t xml:space="preserve">May 2003, at which the farmers </w:t>
      </w:r>
      <w:r w:rsidRPr="00C07056">
        <w:rPr>
          <w:lang w:val="en-GB"/>
        </w:rPr>
        <w:t xml:space="preserve">had decided to attempt to achieve their goals by </w:t>
      </w:r>
      <w:r w:rsidRPr="00C07056" w:rsidR="001F6195">
        <w:rPr>
          <w:lang w:val="en-GB"/>
        </w:rPr>
        <w:t>organi</w:t>
      </w:r>
      <w:r w:rsidRPr="00C07056" w:rsidR="00396A1B">
        <w:rPr>
          <w:lang w:val="en-GB"/>
        </w:rPr>
        <w:t>s</w:t>
      </w:r>
      <w:r w:rsidRPr="00C07056" w:rsidR="001F6195">
        <w:rPr>
          <w:lang w:val="en-GB"/>
        </w:rPr>
        <w:t>ing</w:t>
      </w:r>
      <w:r w:rsidRPr="00C07056">
        <w:rPr>
          <w:lang w:val="en-GB"/>
        </w:rPr>
        <w:t xml:space="preserve"> protests next to </w:t>
      </w:r>
      <w:r w:rsidRPr="00C07056" w:rsidR="00483D1D">
        <w:rPr>
          <w:lang w:val="en-GB"/>
        </w:rPr>
        <w:t>major highways</w:t>
      </w:r>
      <w:r w:rsidRPr="00C07056">
        <w:rPr>
          <w:lang w:val="en-GB"/>
        </w:rPr>
        <w:t xml:space="preserve">. The </w:t>
      </w:r>
      <w:r w:rsidRPr="00C07056" w:rsidR="002564DA">
        <w:rPr>
          <w:lang w:val="en-GB"/>
        </w:rPr>
        <w:t>District C</w:t>
      </w:r>
      <w:r w:rsidRPr="00C07056">
        <w:rPr>
          <w:lang w:val="en-GB"/>
        </w:rPr>
        <w:t xml:space="preserve">ourt noted that </w:t>
      </w:r>
      <w:r w:rsidR="00A74CD7">
        <w:rPr>
          <w:lang w:val="en-GB"/>
        </w:rPr>
        <w:t>B.M.</w:t>
      </w:r>
      <w:r w:rsidRPr="00C07056">
        <w:rPr>
          <w:lang w:val="en-GB"/>
        </w:rPr>
        <w:t xml:space="preserve"> had coordinated the actions of the farmers and </w:t>
      </w:r>
      <w:r w:rsidRPr="00C07056">
        <w:rPr>
          <w:lang w:val="en-GB"/>
        </w:rPr>
        <w:t>as a consequence</w:t>
      </w:r>
      <w:r w:rsidRPr="00C07056" w:rsidR="00396A1B">
        <w:rPr>
          <w:lang w:val="en-GB"/>
        </w:rPr>
        <w:t>,</w:t>
      </w:r>
      <w:r w:rsidRPr="00C07056">
        <w:rPr>
          <w:lang w:val="en-GB"/>
        </w:rPr>
        <w:t xml:space="preserve"> on </w:t>
      </w:r>
      <w:r w:rsidRPr="00C07056" w:rsidR="003B5913">
        <w:rPr>
          <w:lang w:val="en-GB"/>
        </w:rPr>
        <w:t>21</w:t>
      </w:r>
      <w:r w:rsidR="003B5913">
        <w:rPr>
          <w:lang w:val="en-GB"/>
        </w:rPr>
        <w:t xml:space="preserve"> </w:t>
      </w:r>
      <w:r w:rsidRPr="00C07056">
        <w:rPr>
          <w:lang w:val="en-GB"/>
        </w:rPr>
        <w:t>May 2003</w:t>
      </w:r>
      <w:r w:rsidRPr="00C07056" w:rsidR="00396A1B">
        <w:rPr>
          <w:lang w:val="en-GB"/>
        </w:rPr>
        <w:t>,</w:t>
      </w:r>
      <w:r w:rsidRPr="00C07056">
        <w:rPr>
          <w:lang w:val="en-GB"/>
        </w:rPr>
        <w:t xml:space="preserve"> a</w:t>
      </w:r>
      <w:r w:rsidRPr="00C07056" w:rsidR="001A0413">
        <w:rPr>
          <w:lang w:val="en-GB"/>
        </w:rPr>
        <w:t>pproximately</w:t>
      </w:r>
      <w:r w:rsidRPr="00C07056">
        <w:rPr>
          <w:lang w:val="en-GB"/>
        </w:rPr>
        <w:t xml:space="preserve"> 500 people had gone</w:t>
      </w:r>
      <w:r w:rsidR="00A74CD7">
        <w:rPr>
          <w:lang w:val="en-GB"/>
        </w:rPr>
        <w:t xml:space="preserve"> on</w:t>
      </w:r>
      <w:r w:rsidRPr="00C07056">
        <w:rPr>
          <w:lang w:val="en-GB"/>
        </w:rPr>
        <w:t xml:space="preserve"> to the Vilnius-</w:t>
      </w:r>
      <w:r w:rsidRPr="00C07056">
        <w:rPr>
          <w:lang w:val="en-GB"/>
        </w:rPr>
        <w:t>Klaipėda</w:t>
      </w:r>
      <w:r w:rsidRPr="00C07056">
        <w:rPr>
          <w:lang w:val="en-GB"/>
        </w:rPr>
        <w:t xml:space="preserve"> </w:t>
      </w:r>
      <w:r w:rsidRPr="00C07056" w:rsidR="00337516">
        <w:rPr>
          <w:lang w:val="en-GB"/>
        </w:rPr>
        <w:t>highway</w:t>
      </w:r>
      <w:r w:rsidRPr="00C07056">
        <w:rPr>
          <w:lang w:val="en-GB"/>
        </w:rPr>
        <w:t xml:space="preserve"> and had blocked it. As a result, traffic </w:t>
      </w:r>
      <w:r w:rsidRPr="00C07056">
        <w:rPr>
          <w:lang w:val="en-GB"/>
        </w:rPr>
        <w:t>had been blocked</w:t>
      </w:r>
      <w:r w:rsidRPr="00C07056">
        <w:rPr>
          <w:lang w:val="en-GB"/>
        </w:rPr>
        <w:t xml:space="preserve"> until </w:t>
      </w:r>
      <w:r w:rsidRPr="00C07056" w:rsidR="003B5913">
        <w:rPr>
          <w:lang w:val="en-GB"/>
        </w:rPr>
        <w:t>23</w:t>
      </w:r>
      <w:r w:rsidR="003B5913">
        <w:rPr>
          <w:lang w:val="en-GB"/>
        </w:rPr>
        <w:t xml:space="preserve"> </w:t>
      </w:r>
      <w:r w:rsidRPr="00C07056">
        <w:rPr>
          <w:lang w:val="en-GB"/>
        </w:rPr>
        <w:t xml:space="preserve">May 2003. The ensuing serious breach of public order had been deliberate and had to be </w:t>
      </w:r>
      <w:r w:rsidRPr="00C07056" w:rsidR="00396A1B">
        <w:rPr>
          <w:lang w:val="en-GB"/>
        </w:rPr>
        <w:t xml:space="preserve">characterised </w:t>
      </w:r>
      <w:r w:rsidRPr="00C07056">
        <w:rPr>
          <w:lang w:val="en-GB"/>
        </w:rPr>
        <w:t xml:space="preserve">as </w:t>
      </w:r>
      <w:r w:rsidRPr="00C07056" w:rsidR="001A0413">
        <w:rPr>
          <w:lang w:val="en-GB"/>
        </w:rPr>
        <w:t xml:space="preserve">a </w:t>
      </w:r>
      <w:r w:rsidRPr="00C07056">
        <w:rPr>
          <w:lang w:val="en-GB"/>
        </w:rPr>
        <w:t xml:space="preserve">riot. The </w:t>
      </w:r>
      <w:r w:rsidRPr="00C07056" w:rsidR="002564DA">
        <w:rPr>
          <w:lang w:val="en-GB"/>
        </w:rPr>
        <w:t>D</w:t>
      </w:r>
      <w:r w:rsidRPr="00C07056">
        <w:rPr>
          <w:lang w:val="en-GB"/>
        </w:rPr>
        <w:t xml:space="preserve">istrict </w:t>
      </w:r>
      <w:r w:rsidRPr="00C07056" w:rsidR="002564DA">
        <w:rPr>
          <w:lang w:val="en-GB"/>
        </w:rPr>
        <w:t>C</w:t>
      </w:r>
      <w:r w:rsidRPr="00C07056">
        <w:rPr>
          <w:lang w:val="en-GB"/>
        </w:rPr>
        <w:t>ourt dismissed B.M.</w:t>
      </w:r>
      <w:r w:rsidR="0028547B">
        <w:rPr>
          <w:lang w:val="en-GB"/>
        </w:rPr>
        <w:t>’</w:t>
      </w:r>
      <w:r w:rsidRPr="00C07056">
        <w:rPr>
          <w:lang w:val="en-GB"/>
        </w:rPr>
        <w:t xml:space="preserve">s claim that he and other farmers had acted out of necessity because the roadblock had been their last opportunity to draw the </w:t>
      </w:r>
      <w:r w:rsidRPr="00C07056" w:rsidR="00F462E2">
        <w:rPr>
          <w:lang w:val="en-GB"/>
        </w:rPr>
        <w:t>g</w:t>
      </w:r>
      <w:r w:rsidRPr="00C07056">
        <w:rPr>
          <w:lang w:val="en-GB"/>
        </w:rPr>
        <w:t>overnment</w:t>
      </w:r>
      <w:r w:rsidR="0028547B">
        <w:rPr>
          <w:lang w:val="en-GB"/>
        </w:rPr>
        <w:t>’</w:t>
      </w:r>
      <w:r w:rsidRPr="00C07056">
        <w:rPr>
          <w:lang w:val="en-GB"/>
        </w:rPr>
        <w:t xml:space="preserve">s attention to their problems. </w:t>
      </w:r>
      <w:r w:rsidRPr="00C07056" w:rsidR="00E52104">
        <w:rPr>
          <w:lang w:val="en-GB"/>
        </w:rPr>
        <w:t>T</w:t>
      </w:r>
      <w:r w:rsidRPr="00C07056">
        <w:rPr>
          <w:lang w:val="en-GB"/>
        </w:rPr>
        <w:t xml:space="preserve">he farmers had had </w:t>
      </w:r>
      <w:r w:rsidRPr="00C07056" w:rsidR="00E52104">
        <w:rPr>
          <w:lang w:val="en-GB"/>
        </w:rPr>
        <w:t xml:space="preserve">an </w:t>
      </w:r>
      <w:r w:rsidRPr="00C07056">
        <w:rPr>
          <w:lang w:val="en-GB"/>
        </w:rPr>
        <w:t>alternative, namely</w:t>
      </w:r>
      <w:r w:rsidRPr="00C07056" w:rsidR="00E52104">
        <w:rPr>
          <w:lang w:val="en-GB"/>
        </w:rPr>
        <w:t>,</w:t>
      </w:r>
      <w:r w:rsidRPr="00C07056">
        <w:rPr>
          <w:lang w:val="en-GB"/>
        </w:rPr>
        <w:t xml:space="preserve"> </w:t>
      </w:r>
      <w:r w:rsidRPr="00C07056" w:rsidR="00E52104">
        <w:rPr>
          <w:lang w:val="en-GB"/>
        </w:rPr>
        <w:t xml:space="preserve">they could have brought </w:t>
      </w:r>
      <w:r w:rsidRPr="00C07056">
        <w:rPr>
          <w:lang w:val="en-GB"/>
        </w:rPr>
        <w:t>complaints before the administrative courts. The farmers had themselves mentioned that alternative during the meeting of 16</w:t>
      </w:r>
      <w:r w:rsidR="00185E19">
        <w:rPr>
          <w:lang w:val="en-GB"/>
        </w:rPr>
        <w:t xml:space="preserve"> </w:t>
      </w:r>
      <w:r w:rsidRPr="00C07056">
        <w:rPr>
          <w:lang w:val="en-GB"/>
        </w:rPr>
        <w:t>May 2003</w:t>
      </w:r>
      <w:r w:rsidRPr="00C07056" w:rsidR="00337516">
        <w:rPr>
          <w:lang w:val="en-GB"/>
        </w:rPr>
        <w:t xml:space="preserve"> (see paragraph</w:t>
      </w:r>
      <w:r w:rsidRPr="00C07056" w:rsidR="008F2310">
        <w:rPr>
          <w:lang w:val="en-GB"/>
        </w:rPr>
        <w:t> </w:t>
      </w:r>
      <w:r w:rsidRPr="00C07056" w:rsidR="00337516">
        <w:rPr>
          <w:lang w:val="en-GB"/>
        </w:rPr>
        <w:fldChar w:fldCharType="begin"/>
      </w:r>
      <w:r w:rsidRPr="00C07056" w:rsidR="00337516">
        <w:rPr>
          <w:lang w:val="en-GB"/>
        </w:rPr>
        <w:instrText xml:space="preserve"> REF farmerscontemplatingadministrativeclaims \h </w:instrText>
      </w:r>
      <w:r w:rsidRPr="00C07056" w:rsidR="00337516">
        <w:rPr>
          <w:lang w:val="en-GB"/>
        </w:rPr>
        <w:fldChar w:fldCharType="separate"/>
      </w:r>
      <w:r w:rsidR="00BF0226">
        <w:rPr>
          <w:noProof/>
          <w:lang w:val="en-GB"/>
        </w:rPr>
        <w:t>14</w:t>
      </w:r>
      <w:r w:rsidRPr="00C07056" w:rsidR="00337516">
        <w:rPr>
          <w:lang w:val="en-GB"/>
        </w:rPr>
        <w:fldChar w:fldCharType="end"/>
      </w:r>
      <w:r w:rsidRPr="00C07056" w:rsidR="00337516">
        <w:rPr>
          <w:lang w:val="en-GB"/>
        </w:rPr>
        <w:t xml:space="preserve"> above)</w:t>
      </w:r>
      <w:r w:rsidRPr="00C07056">
        <w:rPr>
          <w:lang w:val="en-GB"/>
        </w:rPr>
        <w:t xml:space="preserve">. The </w:t>
      </w:r>
      <w:r w:rsidRPr="00C07056" w:rsidR="002564DA">
        <w:rPr>
          <w:lang w:val="en-GB"/>
        </w:rPr>
        <w:t>District C</w:t>
      </w:r>
      <w:r w:rsidRPr="00C07056">
        <w:rPr>
          <w:lang w:val="en-GB"/>
        </w:rPr>
        <w:t>ourt further noted that a</w:t>
      </w:r>
      <w:r w:rsidRPr="00C07056">
        <w:rPr>
          <w:color w:val="000000"/>
          <w:lang w:val="en-GB"/>
        </w:rPr>
        <w:t xml:space="preserve"> person who created a dangerous situation by his or her actions could only rely on the </w:t>
      </w:r>
      <w:r w:rsidRPr="00C07056" w:rsidR="001F6195">
        <w:rPr>
          <w:color w:val="000000"/>
          <w:lang w:val="en-GB"/>
        </w:rPr>
        <w:t>defen</w:t>
      </w:r>
      <w:r w:rsidRPr="00C07056" w:rsidR="00396A1B">
        <w:rPr>
          <w:color w:val="000000"/>
          <w:lang w:val="en-GB"/>
        </w:rPr>
        <w:t>c</w:t>
      </w:r>
      <w:r w:rsidRPr="00C07056" w:rsidR="001F6195">
        <w:rPr>
          <w:color w:val="000000"/>
          <w:lang w:val="en-GB"/>
        </w:rPr>
        <w:t>e</w:t>
      </w:r>
      <w:r w:rsidRPr="00C07056">
        <w:rPr>
          <w:color w:val="000000"/>
          <w:lang w:val="en-GB"/>
        </w:rPr>
        <w:t xml:space="preserve"> of necessity when </w:t>
      </w:r>
      <w:r w:rsidRPr="00C07056" w:rsidR="00396A1B">
        <w:rPr>
          <w:color w:val="000000"/>
          <w:lang w:val="en-GB"/>
        </w:rPr>
        <w:t xml:space="preserve">a </w:t>
      </w:r>
      <w:r w:rsidRPr="00C07056">
        <w:rPr>
          <w:color w:val="000000"/>
          <w:lang w:val="en-GB"/>
        </w:rPr>
        <w:t>dangerous situation arose through negligence</w:t>
      </w:r>
      <w:r w:rsidRPr="00C07056">
        <w:rPr>
          <w:lang w:val="en-GB"/>
        </w:rPr>
        <w:t xml:space="preserve"> (Article 31 § </w:t>
      </w:r>
      <w:r w:rsidRPr="00C07056">
        <w:rPr>
          <w:lang w:val="en-GB"/>
        </w:rPr>
        <w:t>2</w:t>
      </w:r>
      <w:r w:rsidRPr="00C07056">
        <w:rPr>
          <w:lang w:val="en-GB"/>
        </w:rPr>
        <w:t xml:space="preserve"> of the </w:t>
      </w:r>
      <w:r w:rsidRPr="00C07056" w:rsidR="001159F3">
        <w:rPr>
          <w:lang w:val="en-GB"/>
        </w:rPr>
        <w:t>Criminal Code</w:t>
      </w:r>
      <w:r w:rsidRPr="00C07056" w:rsidR="00337516">
        <w:rPr>
          <w:lang w:val="en-GB"/>
        </w:rPr>
        <w:t xml:space="preserve"> – see paragraph </w:t>
      </w:r>
      <w:r w:rsidRPr="00C07056" w:rsidR="00111EB2">
        <w:rPr>
          <w:lang w:val="en-GB"/>
        </w:rPr>
        <w:fldChar w:fldCharType="begin"/>
      </w:r>
      <w:r w:rsidRPr="00C07056" w:rsidR="00111EB2">
        <w:rPr>
          <w:lang w:val="en-GB"/>
        </w:rPr>
        <w:instrText xml:space="preserve"> REF article31CC \h </w:instrText>
      </w:r>
      <w:r w:rsidRPr="00C07056" w:rsidR="00111EB2">
        <w:rPr>
          <w:lang w:val="en-GB"/>
        </w:rPr>
        <w:fldChar w:fldCharType="separate"/>
      </w:r>
      <w:r w:rsidR="00BF0226">
        <w:rPr>
          <w:noProof/>
          <w:lang w:val="en-GB" w:eastAsia="en-GB"/>
        </w:rPr>
        <w:t>65</w:t>
      </w:r>
      <w:r w:rsidRPr="00C07056" w:rsidR="00111EB2">
        <w:rPr>
          <w:lang w:val="en-GB"/>
        </w:rPr>
        <w:fldChar w:fldCharType="end"/>
      </w:r>
      <w:r w:rsidRPr="00C07056" w:rsidR="00337516">
        <w:rPr>
          <w:lang w:val="en-GB"/>
        </w:rPr>
        <w:t xml:space="preserve"> below</w:t>
      </w:r>
      <w:r w:rsidRPr="00C07056">
        <w:rPr>
          <w:lang w:val="en-GB"/>
        </w:rPr>
        <w:t xml:space="preserve">). However, the actions of B.M. had been deliberate and it was therefore appropriate to find him guilty of </w:t>
      </w:r>
      <w:r w:rsidRPr="00C07056" w:rsidR="001F6195">
        <w:rPr>
          <w:lang w:val="en-GB"/>
        </w:rPr>
        <w:t>organi</w:t>
      </w:r>
      <w:r w:rsidRPr="00C07056" w:rsidR="00396A1B">
        <w:rPr>
          <w:lang w:val="en-GB"/>
        </w:rPr>
        <w:t>s</w:t>
      </w:r>
      <w:r w:rsidRPr="00C07056" w:rsidR="001F6195">
        <w:rPr>
          <w:lang w:val="en-GB"/>
        </w:rPr>
        <w:t>ing</w:t>
      </w:r>
      <w:r w:rsidRPr="00C07056">
        <w:rPr>
          <w:lang w:val="en-GB"/>
        </w:rPr>
        <w:t xml:space="preserve"> the riot.</w:t>
      </w:r>
    </w:p>
    <w:bookmarkStart w:name="DistrictCourtAK" w:id="20"/>
    <w:p w:rsidR="003B5913" w:rsidP="008A1841" w14:paraId="087473A5" w14:textId="3948F359">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44</w:t>
      </w:r>
      <w:r w:rsidRPr="00C07056">
        <w:rPr>
          <w:lang w:val="en-GB"/>
        </w:rPr>
        <w:fldChar w:fldCharType="end"/>
      </w:r>
      <w:bookmarkEnd w:id="20"/>
      <w:r w:rsidRPr="00C07056" w:rsidR="008A1841">
        <w:rPr>
          <w:lang w:val="en-GB"/>
        </w:rPr>
        <w:t>.  </w:t>
      </w:r>
      <w:r w:rsidRPr="00C07056" w:rsidR="00DB4690">
        <w:rPr>
          <w:lang w:val="en-GB"/>
        </w:rPr>
        <w:t>T</w:t>
      </w:r>
      <w:r w:rsidRPr="00C07056" w:rsidR="008A1841">
        <w:rPr>
          <w:lang w:val="en-GB"/>
        </w:rPr>
        <w:t xml:space="preserve">he District Court </w:t>
      </w:r>
      <w:r w:rsidRPr="00C07056" w:rsidR="00B13233">
        <w:rPr>
          <w:lang w:val="en-GB"/>
        </w:rPr>
        <w:t xml:space="preserve">found it </w:t>
      </w:r>
      <w:r w:rsidRPr="00C07056" w:rsidR="008A1841">
        <w:rPr>
          <w:lang w:val="en-GB"/>
        </w:rPr>
        <w:t xml:space="preserve">established, mainly </w:t>
      </w:r>
      <w:r w:rsidRPr="00C07056" w:rsidR="008A1841">
        <w:rPr>
          <w:lang w:val="en-GB"/>
        </w:rPr>
        <w:t>on the basis of</w:t>
      </w:r>
      <w:r w:rsidRPr="00C07056" w:rsidR="008A1841">
        <w:rPr>
          <w:lang w:val="en-GB"/>
        </w:rPr>
        <w:t xml:space="preserve"> video</w:t>
      </w:r>
      <w:r w:rsidR="00A74CD7">
        <w:rPr>
          <w:lang w:val="en-GB"/>
        </w:rPr>
        <w:t>-</w:t>
      </w:r>
      <w:r w:rsidRPr="00C07056" w:rsidR="008A1841">
        <w:rPr>
          <w:lang w:val="en-GB"/>
        </w:rPr>
        <w:t xml:space="preserve">recordings and documentary evidence, that A.K. had also </w:t>
      </w:r>
      <w:r w:rsidRPr="00C07056" w:rsidR="001F6195">
        <w:rPr>
          <w:lang w:val="en-GB"/>
        </w:rPr>
        <w:t>organi</w:t>
      </w:r>
      <w:r w:rsidRPr="00C07056" w:rsidR="00396A1B">
        <w:rPr>
          <w:lang w:val="en-GB"/>
        </w:rPr>
        <w:t>s</w:t>
      </w:r>
      <w:r w:rsidRPr="00C07056" w:rsidR="001F6195">
        <w:rPr>
          <w:lang w:val="en-GB"/>
        </w:rPr>
        <w:t>ed</w:t>
      </w:r>
      <w:r w:rsidRPr="00C07056" w:rsidR="008A1841">
        <w:rPr>
          <w:lang w:val="en-GB"/>
        </w:rPr>
        <w:t xml:space="preserve"> a gathering with the aim of seriously breaching public order. </w:t>
      </w:r>
      <w:r w:rsidRPr="00C07056" w:rsidR="00DB4690">
        <w:rPr>
          <w:lang w:val="en-GB"/>
        </w:rPr>
        <w:t>He</w:t>
      </w:r>
      <w:r w:rsidRPr="00C07056" w:rsidR="008A1841">
        <w:rPr>
          <w:lang w:val="en-GB"/>
        </w:rPr>
        <w:t xml:space="preserve"> had taken part in the farmers</w:t>
      </w:r>
      <w:r w:rsidR="0028547B">
        <w:rPr>
          <w:lang w:val="en-GB"/>
        </w:rPr>
        <w:t>’</w:t>
      </w:r>
      <w:r w:rsidR="00456E03">
        <w:rPr>
          <w:lang w:val="en-GB"/>
        </w:rPr>
        <w:t xml:space="preserve"> meeting of 16 </w:t>
      </w:r>
      <w:r w:rsidRPr="00C07056" w:rsidR="008A1841">
        <w:rPr>
          <w:lang w:val="en-GB"/>
        </w:rPr>
        <w:t xml:space="preserve">May 2003 and had known about the decision to hold protests next to the roads. When a crowd of farmers had blocked the </w:t>
      </w:r>
      <w:r w:rsidRPr="00C07056" w:rsidR="008A1841">
        <w:rPr>
          <w:lang w:val="en-GB"/>
        </w:rPr>
        <w:t>Panevėžys</w:t>
      </w:r>
      <w:r w:rsidRPr="00C07056" w:rsidR="008A1841">
        <w:rPr>
          <w:lang w:val="en-GB"/>
        </w:rPr>
        <w:t>-</w:t>
      </w:r>
      <w:r w:rsidRPr="00C07056" w:rsidR="008A1841">
        <w:rPr>
          <w:lang w:val="en-GB"/>
        </w:rPr>
        <w:t>Pasvalys</w:t>
      </w:r>
      <w:r w:rsidRPr="00C07056" w:rsidR="008A1841">
        <w:rPr>
          <w:lang w:val="en-GB"/>
        </w:rPr>
        <w:t xml:space="preserve">-Riga </w:t>
      </w:r>
      <w:r w:rsidRPr="00C07056" w:rsidR="00111EB2">
        <w:rPr>
          <w:lang w:val="en-GB"/>
        </w:rPr>
        <w:t>highway</w:t>
      </w:r>
      <w:r w:rsidR="005359B5">
        <w:rPr>
          <w:lang w:val="en-GB"/>
        </w:rPr>
        <w:t xml:space="preserve"> on </w:t>
      </w:r>
      <w:r>
        <w:rPr>
          <w:lang w:val="en-GB"/>
        </w:rPr>
        <w:t xml:space="preserve">21 </w:t>
      </w:r>
      <w:r w:rsidR="005359B5">
        <w:rPr>
          <w:lang w:val="en-GB"/>
        </w:rPr>
        <w:t xml:space="preserve">May </w:t>
      </w:r>
      <w:r w:rsidRPr="00C07056" w:rsidR="008A1841">
        <w:rPr>
          <w:lang w:val="en-GB"/>
        </w:rPr>
        <w:t xml:space="preserve">2003, public order </w:t>
      </w:r>
      <w:r w:rsidRPr="00C07056" w:rsidR="008A1841">
        <w:rPr>
          <w:lang w:val="en-GB"/>
        </w:rPr>
        <w:t>had been seriously breached</w:t>
      </w:r>
      <w:r w:rsidRPr="00C07056" w:rsidR="008A1841">
        <w:rPr>
          <w:lang w:val="en-GB"/>
        </w:rPr>
        <w:t xml:space="preserve">. </w:t>
      </w:r>
      <w:r w:rsidRPr="00C07056" w:rsidR="00B612D3">
        <w:rPr>
          <w:lang w:val="en-GB"/>
        </w:rPr>
        <w:t>T</w:t>
      </w:r>
      <w:r w:rsidRPr="00C07056" w:rsidR="008A1841">
        <w:rPr>
          <w:lang w:val="en-GB"/>
        </w:rPr>
        <w:t xml:space="preserve">raffic </w:t>
      </w:r>
      <w:r w:rsidRPr="00C07056" w:rsidR="008A1841">
        <w:rPr>
          <w:lang w:val="en-GB"/>
        </w:rPr>
        <w:t xml:space="preserve">had </w:t>
      </w:r>
      <w:r w:rsidRPr="00C07056" w:rsidR="00CE4A4A">
        <w:rPr>
          <w:lang w:val="en-GB"/>
        </w:rPr>
        <w:t xml:space="preserve">been </w:t>
      </w:r>
      <w:r w:rsidRPr="00C07056" w:rsidR="008A1841">
        <w:rPr>
          <w:lang w:val="en-GB"/>
        </w:rPr>
        <w:t>stopped</w:t>
      </w:r>
      <w:r w:rsidRPr="00C07056" w:rsidR="008A1841">
        <w:rPr>
          <w:lang w:val="en-GB"/>
        </w:rPr>
        <w:t xml:space="preserve"> </w:t>
      </w:r>
      <w:r w:rsidRPr="00C07056" w:rsidR="00CE4A4A">
        <w:rPr>
          <w:lang w:val="en-GB"/>
        </w:rPr>
        <w:t xml:space="preserve">on </w:t>
      </w:r>
      <w:r w:rsidRPr="00C07056" w:rsidR="008A1841">
        <w:rPr>
          <w:lang w:val="en-GB"/>
        </w:rPr>
        <w:t xml:space="preserve">that part of the road, causing inconvenience to drivers and goods carriers. The </w:t>
      </w:r>
      <w:r w:rsidRPr="00C07056" w:rsidR="00DB4690">
        <w:rPr>
          <w:lang w:val="en-GB"/>
        </w:rPr>
        <w:t>D</w:t>
      </w:r>
      <w:r w:rsidRPr="00C07056" w:rsidR="008A1841">
        <w:rPr>
          <w:lang w:val="en-GB"/>
        </w:rPr>
        <w:t xml:space="preserve">istrict </w:t>
      </w:r>
      <w:r w:rsidRPr="00C07056" w:rsidR="00DB4690">
        <w:rPr>
          <w:lang w:val="en-GB"/>
        </w:rPr>
        <w:t>C</w:t>
      </w:r>
      <w:r w:rsidRPr="00C07056" w:rsidR="008A1841">
        <w:rPr>
          <w:lang w:val="en-GB"/>
        </w:rPr>
        <w:t>ourt he</w:t>
      </w:r>
      <w:r w:rsidRPr="00C07056" w:rsidR="00B13233">
        <w:rPr>
          <w:lang w:val="en-GB"/>
        </w:rPr>
        <w:t>l</w:t>
      </w:r>
      <w:r w:rsidRPr="00C07056" w:rsidR="008A1841">
        <w:rPr>
          <w:lang w:val="en-GB"/>
        </w:rPr>
        <w:t xml:space="preserve">d that </w:t>
      </w:r>
    </w:p>
    <w:p w:rsidR="003B5913" w:rsidP="003604C4" w14:paraId="6E726777" w14:textId="78B26CAC">
      <w:pPr>
        <w:pStyle w:val="ECHRParaQuote"/>
        <w:rPr>
          <w:lang w:val="en-GB"/>
        </w:rPr>
      </w:pPr>
      <w:r w:rsidRPr="00C07056">
        <w:rPr>
          <w:lang w:val="en-GB"/>
        </w:rPr>
        <w:t xml:space="preserve">“during the blockade of </w:t>
      </w:r>
      <w:r w:rsidRPr="00C07056">
        <w:rPr>
          <w:lang w:val="en-GB"/>
        </w:rPr>
        <w:t>21</w:t>
      </w:r>
      <w:r>
        <w:rPr>
          <w:lang w:val="en-GB"/>
        </w:rPr>
        <w:t xml:space="preserve"> </w:t>
      </w:r>
      <w:r w:rsidRPr="00C07056">
        <w:rPr>
          <w:lang w:val="en-GB"/>
        </w:rPr>
        <w:t xml:space="preserve">and </w:t>
      </w:r>
      <w:r w:rsidRPr="00C07056">
        <w:rPr>
          <w:lang w:val="en-GB"/>
        </w:rPr>
        <w:t>22</w:t>
      </w:r>
      <w:r>
        <w:rPr>
          <w:lang w:val="en-GB"/>
        </w:rPr>
        <w:t xml:space="preserve"> </w:t>
      </w:r>
      <w:r w:rsidRPr="00C07056">
        <w:rPr>
          <w:lang w:val="en-GB"/>
        </w:rPr>
        <w:t xml:space="preserve">May, A.K. coordinated the actions of the crowd, that is to say he gave orders that some of the vehicles should be let through, incited [the farmers] to hold on and not to move away from the highway, was in contact with the participants in the protests in </w:t>
      </w:r>
      <w:r w:rsidR="00741D91">
        <w:rPr>
          <w:lang w:val="en-GB"/>
        </w:rPr>
        <w:t xml:space="preserve">the </w:t>
      </w:r>
      <w:r w:rsidRPr="00C07056">
        <w:rPr>
          <w:lang w:val="en-GB"/>
        </w:rPr>
        <w:t>Kalvarija</w:t>
      </w:r>
      <w:r w:rsidRPr="00C07056">
        <w:rPr>
          <w:lang w:val="en-GB"/>
        </w:rPr>
        <w:t xml:space="preserve"> municipality and </w:t>
      </w:r>
      <w:r w:rsidR="000870CA">
        <w:rPr>
          <w:lang w:val="en-GB"/>
        </w:rPr>
        <w:t xml:space="preserve">the </w:t>
      </w:r>
      <w:r w:rsidRPr="00C07056">
        <w:rPr>
          <w:lang w:val="en-GB"/>
        </w:rPr>
        <w:t>Klaipėda</w:t>
      </w:r>
      <w:r w:rsidRPr="00C07056">
        <w:rPr>
          <w:lang w:val="en-GB"/>
        </w:rPr>
        <w:t xml:space="preserve"> region, [and] was negotiating with the authorities by mobile phone in the name of the farmers”.</w:t>
      </w:r>
      <w:r w:rsidRPr="00C07056">
        <w:rPr>
          <w:lang w:val="en-GB"/>
        </w:rPr>
        <w:t xml:space="preserve"> </w:t>
      </w:r>
    </w:p>
    <w:p w:rsidRPr="00C07056" w:rsidR="008A1841" w:rsidP="008A1841" w14:paraId="5FAEEA0B" w14:textId="35F82981">
      <w:pPr>
        <w:pStyle w:val="ECHRPara"/>
        <w:rPr>
          <w:lang w:val="en-GB"/>
        </w:rPr>
      </w:pPr>
      <w:r w:rsidRPr="00C07056">
        <w:rPr>
          <w:lang w:val="en-GB"/>
        </w:rPr>
        <w:t xml:space="preserve">The </w:t>
      </w:r>
      <w:r w:rsidRPr="00C07056" w:rsidR="00DB4690">
        <w:rPr>
          <w:lang w:val="en-GB"/>
        </w:rPr>
        <w:t>D</w:t>
      </w:r>
      <w:r w:rsidRPr="00C07056">
        <w:rPr>
          <w:lang w:val="en-GB"/>
        </w:rPr>
        <w:t xml:space="preserve">istrict </w:t>
      </w:r>
      <w:r w:rsidRPr="00C07056" w:rsidR="00DB4690">
        <w:rPr>
          <w:lang w:val="en-GB"/>
        </w:rPr>
        <w:t>C</w:t>
      </w:r>
      <w:r w:rsidRPr="00C07056">
        <w:rPr>
          <w:lang w:val="en-GB"/>
        </w:rPr>
        <w:t xml:space="preserve">ourt </w:t>
      </w:r>
      <w:r w:rsidRPr="00C07056" w:rsidR="001F6195">
        <w:rPr>
          <w:lang w:val="en-GB"/>
        </w:rPr>
        <w:t>emphasi</w:t>
      </w:r>
      <w:r w:rsidRPr="00C07056" w:rsidR="00CE4A4A">
        <w:rPr>
          <w:lang w:val="en-GB"/>
        </w:rPr>
        <w:t>s</w:t>
      </w:r>
      <w:r w:rsidRPr="00C07056" w:rsidR="001F6195">
        <w:rPr>
          <w:lang w:val="en-GB"/>
        </w:rPr>
        <w:t>ed</w:t>
      </w:r>
      <w:r w:rsidRPr="00C07056">
        <w:rPr>
          <w:lang w:val="en-GB"/>
        </w:rPr>
        <w:t xml:space="preserve"> that the farmers who had gathered</w:t>
      </w:r>
      <w:r w:rsidRPr="00C07056" w:rsidR="00DB4690">
        <w:rPr>
          <w:lang w:val="en-GB"/>
        </w:rPr>
        <w:t xml:space="preserve"> (approximately 250 people)</w:t>
      </w:r>
      <w:r w:rsidRPr="00C07056">
        <w:rPr>
          <w:lang w:val="en-GB"/>
        </w:rPr>
        <w:t xml:space="preserve"> “obeyed the actions of A.K. and followed his orders”. For the </w:t>
      </w:r>
      <w:r w:rsidRPr="00C07056" w:rsidR="007A115F">
        <w:rPr>
          <w:lang w:val="en-GB"/>
        </w:rPr>
        <w:t>District C</w:t>
      </w:r>
      <w:r w:rsidRPr="00C07056">
        <w:rPr>
          <w:lang w:val="en-GB"/>
        </w:rPr>
        <w:t xml:space="preserve">ourt, the actions of A.K. were to be </w:t>
      </w:r>
      <w:r w:rsidRPr="00C07056" w:rsidR="00CE4A4A">
        <w:rPr>
          <w:lang w:val="en-GB"/>
        </w:rPr>
        <w:t xml:space="preserve">characterised </w:t>
      </w:r>
      <w:r w:rsidRPr="00C07056">
        <w:rPr>
          <w:lang w:val="en-GB"/>
        </w:rPr>
        <w:t xml:space="preserve">as </w:t>
      </w:r>
      <w:r w:rsidRPr="00C07056" w:rsidR="001F6195">
        <w:rPr>
          <w:lang w:val="en-GB"/>
        </w:rPr>
        <w:t>organi</w:t>
      </w:r>
      <w:r w:rsidRPr="00C07056" w:rsidR="00CE4A4A">
        <w:rPr>
          <w:lang w:val="en-GB"/>
        </w:rPr>
        <w:t>s</w:t>
      </w:r>
      <w:r w:rsidRPr="00C07056" w:rsidR="001F6195">
        <w:rPr>
          <w:lang w:val="en-GB"/>
        </w:rPr>
        <w:t>ing</w:t>
      </w:r>
      <w:r w:rsidRPr="00C07056">
        <w:rPr>
          <w:lang w:val="en-GB"/>
        </w:rPr>
        <w:t xml:space="preserve"> </w:t>
      </w:r>
      <w:r w:rsidRPr="00C07056" w:rsidR="007A115F">
        <w:rPr>
          <w:lang w:val="en-GB"/>
        </w:rPr>
        <w:t xml:space="preserve">a </w:t>
      </w:r>
      <w:r w:rsidRPr="00C07056">
        <w:rPr>
          <w:lang w:val="en-GB"/>
        </w:rPr>
        <w:t>riot under Article 283 § </w:t>
      </w:r>
      <w:r w:rsidRPr="00C07056">
        <w:rPr>
          <w:lang w:val="en-GB"/>
        </w:rPr>
        <w:t>1</w:t>
      </w:r>
      <w:r w:rsidRPr="00C07056">
        <w:rPr>
          <w:lang w:val="en-GB"/>
        </w:rPr>
        <w:t xml:space="preserve"> of the </w:t>
      </w:r>
      <w:r w:rsidRPr="00C07056" w:rsidR="001159F3">
        <w:rPr>
          <w:lang w:val="en-GB"/>
        </w:rPr>
        <w:t>Criminal Code</w:t>
      </w:r>
      <w:r w:rsidRPr="00C07056">
        <w:rPr>
          <w:lang w:val="en-GB"/>
        </w:rPr>
        <w:t>.</w:t>
      </w:r>
    </w:p>
    <w:bookmarkStart w:name="Districtcourtacceptscivilclaim" w:id="21"/>
    <w:p w:rsidRPr="00C07056" w:rsidR="008A1841" w:rsidP="008A1841" w14:paraId="54558A87"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45</w:t>
      </w:r>
      <w:r w:rsidRPr="00C07056">
        <w:rPr>
          <w:lang w:val="en-GB"/>
        </w:rPr>
        <w:fldChar w:fldCharType="end"/>
      </w:r>
      <w:bookmarkEnd w:id="21"/>
      <w:r w:rsidRPr="00C07056">
        <w:rPr>
          <w:lang w:val="en-GB"/>
        </w:rPr>
        <w:t>.  </w:t>
      </w:r>
      <w:r w:rsidRPr="00C07056">
        <w:rPr>
          <w:lang w:val="en-GB"/>
        </w:rPr>
        <w:t>On the basis of</w:t>
      </w:r>
      <w:r w:rsidRPr="00C07056">
        <w:rPr>
          <w:lang w:val="en-GB"/>
        </w:rPr>
        <w:t xml:space="preserve"> written evidence submitted by </w:t>
      </w:r>
      <w:r w:rsidRPr="00C07056">
        <w:rPr>
          <w:lang w:val="en-GB"/>
        </w:rPr>
        <w:t>Linava</w:t>
      </w:r>
      <w:r w:rsidRPr="00C07056">
        <w:rPr>
          <w:lang w:val="en-GB"/>
        </w:rPr>
        <w:t xml:space="preserve">, the </w:t>
      </w:r>
      <w:r w:rsidRPr="00C07056">
        <w:rPr>
          <w:lang w:val="en-GB"/>
        </w:rPr>
        <w:t>D</w:t>
      </w:r>
      <w:r w:rsidRPr="00C07056">
        <w:rPr>
          <w:lang w:val="en-GB"/>
        </w:rPr>
        <w:t xml:space="preserve">istrict </w:t>
      </w:r>
      <w:r w:rsidRPr="00C07056">
        <w:rPr>
          <w:lang w:val="en-GB"/>
        </w:rPr>
        <w:t>C</w:t>
      </w:r>
      <w:r w:rsidRPr="00C07056">
        <w:rPr>
          <w:lang w:val="en-GB"/>
        </w:rPr>
        <w:t xml:space="preserve">ourt also found that by </w:t>
      </w:r>
      <w:r w:rsidR="00A74CD7">
        <w:rPr>
          <w:lang w:val="en-GB"/>
        </w:rPr>
        <w:t>organising</w:t>
      </w:r>
      <w:r w:rsidRPr="00C07056" w:rsidR="00DE4E9D">
        <w:rPr>
          <w:lang w:val="en-GB"/>
        </w:rPr>
        <w:t xml:space="preserve"> </w:t>
      </w:r>
      <w:r w:rsidRPr="00C07056">
        <w:rPr>
          <w:lang w:val="en-GB"/>
        </w:rPr>
        <w:t xml:space="preserve">the blockade of the </w:t>
      </w:r>
      <w:r w:rsidRPr="00C07056">
        <w:rPr>
          <w:lang w:val="en-GB"/>
        </w:rPr>
        <w:t>Panevėžys</w:t>
      </w:r>
      <w:r w:rsidRPr="00C07056">
        <w:rPr>
          <w:lang w:val="en-GB"/>
        </w:rPr>
        <w:t>-</w:t>
      </w:r>
      <w:r w:rsidRPr="00C07056">
        <w:rPr>
          <w:lang w:val="en-GB"/>
        </w:rPr>
        <w:t>Pasvalys</w:t>
      </w:r>
      <w:r w:rsidRPr="00C07056">
        <w:rPr>
          <w:lang w:val="en-GB"/>
        </w:rPr>
        <w:t xml:space="preserve">-Riga </w:t>
      </w:r>
      <w:r w:rsidRPr="00C07056" w:rsidR="00111EB2">
        <w:rPr>
          <w:lang w:val="en-GB"/>
        </w:rPr>
        <w:t>highway,</w:t>
      </w:r>
      <w:r w:rsidRPr="00C07056">
        <w:rPr>
          <w:lang w:val="en-GB"/>
        </w:rPr>
        <w:t xml:space="preserve"> A.K. had caused pecuniary damage to three carrier companies. As one of the carriers had submitted a civil claim </w:t>
      </w:r>
      <w:r w:rsidRPr="00C07056" w:rsidR="00B612D3">
        <w:rPr>
          <w:lang w:val="en-GB"/>
        </w:rPr>
        <w:t>for</w:t>
      </w:r>
      <w:r w:rsidRPr="00C07056">
        <w:rPr>
          <w:lang w:val="en-GB"/>
        </w:rPr>
        <w:t xml:space="preserve"> the sum of LTL 1,100</w:t>
      </w:r>
      <w:r w:rsidRPr="00C07056" w:rsidR="00282EBE">
        <w:rPr>
          <w:lang w:val="en-GB"/>
        </w:rPr>
        <w:t xml:space="preserve"> (approximately EUR 290</w:t>
      </w:r>
      <w:r w:rsidRPr="00C07056" w:rsidR="007A115F">
        <w:rPr>
          <w:lang w:val="en-GB"/>
        </w:rPr>
        <w:t xml:space="preserve"> – see paragraph </w:t>
      </w:r>
      <w:r w:rsidRPr="00C07056" w:rsidR="007A115F">
        <w:rPr>
          <w:lang w:val="en-GB"/>
        </w:rPr>
        <w:fldChar w:fldCharType="begin"/>
      </w:r>
      <w:r w:rsidRPr="00C07056" w:rsidR="007A115F">
        <w:rPr>
          <w:lang w:val="en-GB"/>
        </w:rPr>
        <w:instrText xml:space="preserve"> REF logisticcompanybringscivilclaim \h </w:instrText>
      </w:r>
      <w:r w:rsidRPr="00C07056" w:rsidR="007A115F">
        <w:rPr>
          <w:lang w:val="en-GB"/>
        </w:rPr>
        <w:fldChar w:fldCharType="separate"/>
      </w:r>
      <w:r w:rsidR="00BF0226">
        <w:rPr>
          <w:noProof/>
          <w:lang w:val="en-GB"/>
        </w:rPr>
        <w:t>40</w:t>
      </w:r>
      <w:r w:rsidRPr="00C07056" w:rsidR="007A115F">
        <w:rPr>
          <w:lang w:val="en-GB"/>
        </w:rPr>
        <w:fldChar w:fldCharType="end"/>
      </w:r>
      <w:r w:rsidRPr="00C07056" w:rsidR="007A115F">
        <w:rPr>
          <w:lang w:val="en-GB"/>
        </w:rPr>
        <w:t xml:space="preserve"> above</w:t>
      </w:r>
      <w:r w:rsidRPr="00C07056" w:rsidR="00282EBE">
        <w:rPr>
          <w:lang w:val="en-GB"/>
        </w:rPr>
        <w:t>)</w:t>
      </w:r>
      <w:r w:rsidRPr="00C07056">
        <w:rPr>
          <w:lang w:val="en-GB"/>
        </w:rPr>
        <w:t xml:space="preserve">, the </w:t>
      </w:r>
      <w:r w:rsidRPr="00C07056">
        <w:rPr>
          <w:lang w:val="en-GB"/>
        </w:rPr>
        <w:t>D</w:t>
      </w:r>
      <w:r w:rsidRPr="00C07056">
        <w:rPr>
          <w:lang w:val="en-GB"/>
        </w:rPr>
        <w:t xml:space="preserve">istrict </w:t>
      </w:r>
      <w:r w:rsidRPr="00C07056">
        <w:rPr>
          <w:lang w:val="en-GB"/>
        </w:rPr>
        <w:t>C</w:t>
      </w:r>
      <w:r w:rsidRPr="00C07056">
        <w:rPr>
          <w:lang w:val="en-GB"/>
        </w:rPr>
        <w:t xml:space="preserve">ourt deemed it proper to grant </w:t>
      </w:r>
      <w:r w:rsidRPr="00C07056" w:rsidR="00DE4E9D">
        <w:rPr>
          <w:lang w:val="en-GB"/>
        </w:rPr>
        <w:t>that claim</w:t>
      </w:r>
      <w:r w:rsidRPr="00C07056">
        <w:rPr>
          <w:lang w:val="en-GB"/>
        </w:rPr>
        <w:t>.</w:t>
      </w:r>
    </w:p>
    <w:bookmarkStart w:name="DistrictCourtVMKMandAP" w:id="22"/>
    <w:p w:rsidRPr="00C07056" w:rsidR="008A1841" w:rsidP="008A1841" w14:paraId="70B03169" w14:textId="0F3A22C0">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46</w:t>
      </w:r>
      <w:r w:rsidRPr="00C07056">
        <w:rPr>
          <w:lang w:val="en-GB"/>
        </w:rPr>
        <w:fldChar w:fldCharType="end"/>
      </w:r>
      <w:bookmarkEnd w:id="22"/>
      <w:r w:rsidRPr="00C07056">
        <w:rPr>
          <w:lang w:val="en-GB"/>
        </w:rPr>
        <w:t>.  </w:t>
      </w:r>
      <w:r w:rsidRPr="00C07056">
        <w:rPr>
          <w:lang w:val="en-GB"/>
        </w:rPr>
        <w:t xml:space="preserve">In finding V.M., K.M. and A.P. guilty of </w:t>
      </w:r>
      <w:r w:rsidR="00A74CD7">
        <w:rPr>
          <w:lang w:val="en-GB"/>
        </w:rPr>
        <w:t>causing</w:t>
      </w:r>
      <w:r w:rsidRPr="00C07056" w:rsidR="00AE5CF2">
        <w:rPr>
          <w:lang w:val="en-GB"/>
        </w:rPr>
        <w:t xml:space="preserve"> a serious breach of public order during a </w:t>
      </w:r>
      <w:r w:rsidRPr="00C07056">
        <w:rPr>
          <w:lang w:val="en-GB"/>
        </w:rPr>
        <w:t xml:space="preserve">riot, the District Court, on the basis of documentary evidence, </w:t>
      </w:r>
      <w:r w:rsidRPr="00C07056" w:rsidR="00396A1B">
        <w:rPr>
          <w:lang w:val="en-GB"/>
        </w:rPr>
        <w:t>audio-visual</w:t>
      </w:r>
      <w:r w:rsidRPr="00C07056">
        <w:rPr>
          <w:lang w:val="en-GB"/>
        </w:rPr>
        <w:t xml:space="preserve"> material and</w:t>
      </w:r>
      <w:r w:rsidRPr="00C07056" w:rsidR="00DE4E9D">
        <w:rPr>
          <w:lang w:val="en-GB"/>
        </w:rPr>
        <w:t xml:space="preserve"> the testimony of</w:t>
      </w:r>
      <w:r w:rsidRPr="00C07056">
        <w:rPr>
          <w:lang w:val="en-GB"/>
        </w:rPr>
        <w:t xml:space="preserve"> two wi</w:t>
      </w:r>
      <w:r w:rsidR="000E3037">
        <w:rPr>
          <w:lang w:val="en-GB"/>
        </w:rPr>
        <w:t xml:space="preserve">tnesses, established that on 21 </w:t>
      </w:r>
      <w:r w:rsidRPr="00C07056">
        <w:rPr>
          <w:lang w:val="en-GB"/>
        </w:rPr>
        <w:t>May 2003 between 11.</w:t>
      </w:r>
      <w:r w:rsidRPr="00C07056" w:rsidR="003B5913">
        <w:rPr>
          <w:lang w:val="en-GB"/>
        </w:rPr>
        <w:t>50</w:t>
      </w:r>
      <w:r w:rsidR="003B5913">
        <w:rPr>
          <w:lang w:val="en-GB"/>
        </w:rPr>
        <w:t xml:space="preserve"> </w:t>
      </w:r>
      <w:r w:rsidRPr="00C07056">
        <w:rPr>
          <w:lang w:val="en-GB"/>
        </w:rPr>
        <w:t>a.m. and 4.</w:t>
      </w:r>
      <w:r w:rsidRPr="00C07056" w:rsidR="003B5913">
        <w:rPr>
          <w:lang w:val="en-GB"/>
        </w:rPr>
        <w:t>15</w:t>
      </w:r>
      <w:r w:rsidR="003B5913">
        <w:rPr>
          <w:lang w:val="en-GB"/>
        </w:rPr>
        <w:t xml:space="preserve"> </w:t>
      </w:r>
      <w:r w:rsidRPr="00C07056">
        <w:rPr>
          <w:lang w:val="en-GB"/>
        </w:rPr>
        <w:t>p.m. the three of them had driven tractors onto the Kaunas-</w:t>
      </w:r>
      <w:r w:rsidRPr="00C07056">
        <w:rPr>
          <w:lang w:val="en-GB"/>
        </w:rPr>
        <w:t>Marijampolė</w:t>
      </w:r>
      <w:r w:rsidRPr="00C07056">
        <w:rPr>
          <w:lang w:val="en-GB"/>
        </w:rPr>
        <w:t>-</w:t>
      </w:r>
      <w:r w:rsidRPr="00C07056">
        <w:rPr>
          <w:lang w:val="en-GB"/>
        </w:rPr>
        <w:t>Suvalkai</w:t>
      </w:r>
      <w:r w:rsidRPr="00C07056">
        <w:rPr>
          <w:lang w:val="en-GB"/>
        </w:rPr>
        <w:t xml:space="preserve"> highway at </w:t>
      </w:r>
      <w:r w:rsidR="003B5913">
        <w:rPr>
          <w:lang w:val="en-GB"/>
        </w:rPr>
        <w:t>the ninety</w:t>
      </w:r>
      <w:r w:rsidRPr="003604C4" w:rsidR="003B5913">
        <w:rPr>
          <w:lang w:val="en-GB"/>
        </w:rPr>
        <w:t>-fourth</w:t>
      </w:r>
      <w:r w:rsidRPr="003B5913" w:rsidR="003B5913">
        <w:rPr>
          <w:lang w:val="en-GB"/>
        </w:rPr>
        <w:t xml:space="preserve"> </w:t>
      </w:r>
      <w:r w:rsidR="003B5913">
        <w:rPr>
          <w:lang w:val="en-GB"/>
        </w:rPr>
        <w:t>kilometre</w:t>
      </w:r>
      <w:r w:rsidRPr="00C07056">
        <w:rPr>
          <w:lang w:val="en-GB"/>
        </w:rPr>
        <w:t>.</w:t>
      </w:r>
      <w:r w:rsidRPr="00C07056">
        <w:rPr>
          <w:lang w:val="en-GB"/>
        </w:rPr>
        <w:t xml:space="preserve"> They had refused to obey lawful </w:t>
      </w:r>
      <w:r w:rsidRPr="00C07056" w:rsidR="00111EB2">
        <w:rPr>
          <w:lang w:val="en-GB"/>
        </w:rPr>
        <w:t>order</w:t>
      </w:r>
      <w:r w:rsidRPr="00C07056">
        <w:rPr>
          <w:lang w:val="en-GB"/>
        </w:rPr>
        <w:t>s by the police not to breach public order and not to park the tractors on the road (</w:t>
      </w:r>
      <w:r w:rsidRPr="00C07056">
        <w:rPr>
          <w:i/>
          <w:lang w:val="en-GB"/>
        </w:rPr>
        <w:t xml:space="preserve">ant </w:t>
      </w:r>
      <w:r w:rsidRPr="00C07056">
        <w:rPr>
          <w:i/>
          <w:lang w:val="en-GB"/>
        </w:rPr>
        <w:t>važiuojamosios</w:t>
      </w:r>
      <w:r w:rsidRPr="00C07056">
        <w:rPr>
          <w:i/>
          <w:lang w:val="en-GB"/>
        </w:rPr>
        <w:t xml:space="preserve"> </w:t>
      </w:r>
      <w:r w:rsidRPr="00C07056">
        <w:rPr>
          <w:i/>
          <w:lang w:val="en-GB"/>
        </w:rPr>
        <w:t>kelio</w:t>
      </w:r>
      <w:r w:rsidRPr="00C07056">
        <w:rPr>
          <w:i/>
          <w:lang w:val="en-GB"/>
        </w:rPr>
        <w:t xml:space="preserve"> </w:t>
      </w:r>
      <w:r w:rsidRPr="00C07056">
        <w:rPr>
          <w:i/>
          <w:lang w:val="en-GB"/>
        </w:rPr>
        <w:t>dalies</w:t>
      </w:r>
      <w:r w:rsidRPr="00C07056">
        <w:rPr>
          <w:lang w:val="en-GB"/>
        </w:rPr>
        <w:t>) and had kept the tractors there until 4.15</w:t>
      </w:r>
      <w:r w:rsidRPr="00C07056" w:rsidR="00DA2421">
        <w:rPr>
          <w:lang w:val="en-GB"/>
        </w:rPr>
        <w:t xml:space="preserve"> </w:t>
      </w:r>
      <w:r w:rsidRPr="00C07056">
        <w:rPr>
          <w:lang w:val="en-GB"/>
        </w:rPr>
        <w:t>p.m. on 22</w:t>
      </w:r>
      <w:r w:rsidRPr="00C07056" w:rsidR="00DA2421">
        <w:rPr>
          <w:lang w:val="en-GB"/>
        </w:rPr>
        <w:t xml:space="preserve"> </w:t>
      </w:r>
      <w:r w:rsidRPr="00C07056">
        <w:rPr>
          <w:lang w:val="en-GB"/>
        </w:rPr>
        <w:t xml:space="preserve">May 2003. As a consequence, and because about 1,500 people had gathered on the road, the traffic had been blocked </w:t>
      </w:r>
      <w:r w:rsidR="003B5913">
        <w:rPr>
          <w:lang w:val="en-GB"/>
        </w:rPr>
        <w:t>from</w:t>
      </w:r>
      <w:r w:rsidRPr="00C07056" w:rsidR="003B5913">
        <w:rPr>
          <w:lang w:val="en-GB"/>
        </w:rPr>
        <w:t xml:space="preserve"> </w:t>
      </w:r>
      <w:r w:rsidR="003B5913">
        <w:rPr>
          <w:lang w:val="en-GB"/>
        </w:rPr>
        <w:t xml:space="preserve">the eighty-fourth </w:t>
      </w:r>
      <w:r w:rsidR="003B5913">
        <w:t>to the</w:t>
      </w:r>
      <w:r w:rsidR="003B5913">
        <w:rPr>
          <w:lang w:val="en-GB"/>
        </w:rPr>
        <w:t xml:space="preserve"> ninety-fourth </w:t>
      </w:r>
      <w:r w:rsidRPr="00C07056" w:rsidR="00396A1B">
        <w:rPr>
          <w:lang w:val="en-GB"/>
        </w:rPr>
        <w:t>kilometre</w:t>
      </w:r>
      <w:r w:rsidR="00A74CD7">
        <w:rPr>
          <w:lang w:val="en-GB"/>
        </w:rPr>
        <w:t xml:space="preserve"> </w:t>
      </w:r>
      <w:r w:rsidRPr="00C07056">
        <w:rPr>
          <w:lang w:val="en-GB"/>
        </w:rPr>
        <w:t>of the Kaunas-</w:t>
      </w:r>
      <w:r w:rsidRPr="00C07056">
        <w:rPr>
          <w:lang w:val="en-GB"/>
        </w:rPr>
        <w:t>Marijampolė</w:t>
      </w:r>
      <w:r w:rsidRPr="00C07056">
        <w:rPr>
          <w:lang w:val="en-GB"/>
        </w:rPr>
        <w:t>-</w:t>
      </w:r>
      <w:r w:rsidRPr="00C07056">
        <w:rPr>
          <w:lang w:val="en-GB"/>
        </w:rPr>
        <w:t>Suvalkai</w:t>
      </w:r>
      <w:r w:rsidRPr="00C07056">
        <w:rPr>
          <w:lang w:val="en-GB"/>
        </w:rPr>
        <w:t xml:space="preserve"> </w:t>
      </w:r>
      <w:r w:rsidRPr="00C07056" w:rsidR="00111EB2">
        <w:rPr>
          <w:lang w:val="en-GB"/>
        </w:rPr>
        <w:t>highway</w:t>
      </w:r>
      <w:r w:rsidRPr="00C07056">
        <w:rPr>
          <w:lang w:val="en-GB"/>
        </w:rPr>
        <w:t xml:space="preserve">, traffic jams had occurred and the normal functioning of the </w:t>
      </w:r>
      <w:r w:rsidRPr="00C07056">
        <w:rPr>
          <w:lang w:val="en-GB"/>
        </w:rPr>
        <w:t>Kalvarija</w:t>
      </w:r>
      <w:r w:rsidRPr="00C07056">
        <w:rPr>
          <w:lang w:val="en-GB"/>
        </w:rPr>
        <w:t xml:space="preserve"> and </w:t>
      </w:r>
      <w:r w:rsidRPr="00C07056">
        <w:rPr>
          <w:lang w:val="en-GB"/>
        </w:rPr>
        <w:t>Lazdijai</w:t>
      </w:r>
      <w:r w:rsidRPr="00C07056">
        <w:rPr>
          <w:lang w:val="en-GB"/>
        </w:rPr>
        <w:t xml:space="preserve"> border</w:t>
      </w:r>
      <w:r w:rsidR="00A74CD7">
        <w:rPr>
          <w:lang w:val="en-GB"/>
        </w:rPr>
        <w:t>-</w:t>
      </w:r>
      <w:r w:rsidRPr="00C07056">
        <w:rPr>
          <w:lang w:val="en-GB"/>
        </w:rPr>
        <w:t xml:space="preserve">control </w:t>
      </w:r>
      <w:r w:rsidR="00A74CD7">
        <w:rPr>
          <w:lang w:val="en-GB"/>
        </w:rPr>
        <w:t>posts</w:t>
      </w:r>
      <w:r w:rsidRPr="00C07056" w:rsidR="00A74CD7">
        <w:rPr>
          <w:lang w:val="en-GB"/>
        </w:rPr>
        <w:t xml:space="preserve"> </w:t>
      </w:r>
      <w:r w:rsidRPr="00C07056">
        <w:rPr>
          <w:lang w:val="en-GB"/>
        </w:rPr>
        <w:t>had been disrupted.</w:t>
      </w:r>
    </w:p>
    <w:bookmarkStart w:name="suspensionofsentencedistriccourt" w:id="23"/>
    <w:p w:rsidRPr="00C07056" w:rsidR="008A1841" w:rsidP="008A1841" w14:paraId="32647737"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47</w:t>
      </w:r>
      <w:r w:rsidRPr="00C07056">
        <w:rPr>
          <w:lang w:val="en-GB"/>
        </w:rPr>
        <w:fldChar w:fldCharType="end"/>
      </w:r>
      <w:bookmarkEnd w:id="23"/>
      <w:r w:rsidRPr="00C07056">
        <w:rPr>
          <w:lang w:val="en-GB"/>
        </w:rPr>
        <w:t xml:space="preserve">.  The five applicants </w:t>
      </w:r>
      <w:r w:rsidRPr="00C07056">
        <w:rPr>
          <w:lang w:val="en-GB"/>
        </w:rPr>
        <w:t>were each given</w:t>
      </w:r>
      <w:r w:rsidRPr="00C07056">
        <w:rPr>
          <w:lang w:val="en-GB"/>
        </w:rPr>
        <w:t xml:space="preserve"> a sixty-day custodial sentence (</w:t>
      </w:r>
      <w:r w:rsidRPr="00C07056">
        <w:rPr>
          <w:i/>
          <w:lang w:val="en-GB"/>
        </w:rPr>
        <w:t>baudžiamasis</w:t>
      </w:r>
      <w:r w:rsidRPr="00C07056">
        <w:rPr>
          <w:i/>
          <w:lang w:val="en-GB"/>
        </w:rPr>
        <w:t xml:space="preserve"> </w:t>
      </w:r>
      <w:r w:rsidRPr="00C07056">
        <w:rPr>
          <w:i/>
          <w:lang w:val="en-GB"/>
        </w:rPr>
        <w:t>areštas</w:t>
      </w:r>
      <w:r w:rsidRPr="00C07056">
        <w:rPr>
          <w:lang w:val="en-GB"/>
        </w:rPr>
        <w:t xml:space="preserve">). The </w:t>
      </w:r>
      <w:r w:rsidRPr="00C07056" w:rsidR="00FF10A3">
        <w:rPr>
          <w:lang w:val="en-GB"/>
        </w:rPr>
        <w:t>D</w:t>
      </w:r>
      <w:r w:rsidRPr="00C07056">
        <w:rPr>
          <w:lang w:val="en-GB"/>
        </w:rPr>
        <w:t xml:space="preserve">istrict </w:t>
      </w:r>
      <w:r w:rsidRPr="00C07056" w:rsidR="00FF10A3">
        <w:rPr>
          <w:lang w:val="en-GB"/>
        </w:rPr>
        <w:t>C</w:t>
      </w:r>
      <w:r w:rsidRPr="00C07056">
        <w:rPr>
          <w:lang w:val="en-GB"/>
        </w:rPr>
        <w:t xml:space="preserve">ourt also noted that all the applicants had positive characteristics and </w:t>
      </w:r>
      <w:r w:rsidRPr="00C07056" w:rsidR="00E52104">
        <w:rPr>
          <w:lang w:val="en-GB"/>
        </w:rPr>
        <w:t xml:space="preserve">that </w:t>
      </w:r>
      <w:r w:rsidRPr="00C07056">
        <w:rPr>
          <w:lang w:val="en-GB"/>
        </w:rPr>
        <w:t xml:space="preserve">there were no circumstances aggravating their guilt. Accordingly, there was reason to believe that the aim of the punishment </w:t>
      </w:r>
      <w:r w:rsidRPr="00C07056">
        <w:rPr>
          <w:lang w:val="en-GB"/>
        </w:rPr>
        <w:t>could be achieved</w:t>
      </w:r>
      <w:r w:rsidRPr="00C07056">
        <w:rPr>
          <w:lang w:val="en-GB"/>
        </w:rPr>
        <w:t xml:space="preserve"> without actually depriving them of their liberty. Consequently, the </w:t>
      </w:r>
      <w:r w:rsidRPr="00C07056" w:rsidR="00DA2421">
        <w:rPr>
          <w:lang w:val="en-GB"/>
        </w:rPr>
        <w:t>District Court</w:t>
      </w:r>
      <w:r w:rsidRPr="00C07056">
        <w:rPr>
          <w:lang w:val="en-GB"/>
        </w:rPr>
        <w:t xml:space="preserve"> suspended </w:t>
      </w:r>
      <w:r w:rsidRPr="00C07056" w:rsidR="00DA2421">
        <w:rPr>
          <w:lang w:val="en-GB"/>
        </w:rPr>
        <w:t xml:space="preserve">the execution of </w:t>
      </w:r>
      <w:r w:rsidRPr="00C07056">
        <w:rPr>
          <w:lang w:val="en-GB"/>
        </w:rPr>
        <w:t xml:space="preserve">their sentences for one year. The applicants </w:t>
      </w:r>
      <w:r w:rsidRPr="00C07056">
        <w:rPr>
          <w:lang w:val="en-GB"/>
        </w:rPr>
        <w:t>were ordered</w:t>
      </w:r>
      <w:r w:rsidRPr="00C07056">
        <w:rPr>
          <w:lang w:val="en-GB"/>
        </w:rPr>
        <w:t xml:space="preserve"> not to leave their places of residence for more than seven days without the authorities</w:t>
      </w:r>
      <w:r w:rsidR="0028547B">
        <w:rPr>
          <w:lang w:val="en-GB"/>
        </w:rPr>
        <w:t>’</w:t>
      </w:r>
      <w:r w:rsidRPr="00C07056">
        <w:rPr>
          <w:lang w:val="en-GB"/>
        </w:rPr>
        <w:t xml:space="preserve"> prior agreement. This measure was to last for one year, whil</w:t>
      </w:r>
      <w:r w:rsidR="00A74CD7">
        <w:rPr>
          <w:lang w:val="en-GB"/>
        </w:rPr>
        <w:t>e</w:t>
      </w:r>
      <w:r w:rsidRPr="00C07056">
        <w:rPr>
          <w:lang w:val="en-GB"/>
        </w:rPr>
        <w:t xml:space="preserve"> execution of the sentence was suspended.</w:t>
      </w:r>
    </w:p>
    <w:p w:rsidRPr="00C07056" w:rsidR="008A1841" w:rsidP="008A1841" w14:paraId="533E4C60"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48</w:t>
      </w:r>
      <w:r w:rsidRPr="00C07056">
        <w:rPr>
          <w:lang w:val="en-GB"/>
        </w:rPr>
        <w:fldChar w:fldCharType="end"/>
      </w:r>
      <w:r w:rsidRPr="00C07056" w:rsidR="008F1080">
        <w:rPr>
          <w:lang w:val="en-GB"/>
        </w:rPr>
        <w:t>.  </w:t>
      </w:r>
      <w:r w:rsidRPr="00C07056">
        <w:rPr>
          <w:lang w:val="en-GB"/>
        </w:rPr>
        <w:t xml:space="preserve">The District Court also acquitted, </w:t>
      </w:r>
      <w:r w:rsidRPr="00C07056" w:rsidR="00DE4E9D">
        <w:rPr>
          <w:lang w:val="en-GB"/>
        </w:rPr>
        <w:t>for</w:t>
      </w:r>
      <w:r w:rsidRPr="00C07056" w:rsidR="00B612D3">
        <w:rPr>
          <w:lang w:val="en-GB"/>
        </w:rPr>
        <w:t xml:space="preserve"> lack</w:t>
      </w:r>
      <w:r w:rsidRPr="00C07056">
        <w:rPr>
          <w:lang w:val="en-GB"/>
        </w:rPr>
        <w:t xml:space="preserve"> of evidence, two other individuals charged with </w:t>
      </w:r>
      <w:r w:rsidRPr="00C07056" w:rsidR="001F6195">
        <w:rPr>
          <w:lang w:val="en-GB"/>
        </w:rPr>
        <w:t>organi</w:t>
      </w:r>
      <w:r w:rsidRPr="00C07056" w:rsidR="00DE4E9D">
        <w:rPr>
          <w:lang w:val="en-GB"/>
        </w:rPr>
        <w:t>s</w:t>
      </w:r>
      <w:r w:rsidRPr="00C07056" w:rsidR="001F6195">
        <w:rPr>
          <w:lang w:val="en-GB"/>
        </w:rPr>
        <w:t>ing</w:t>
      </w:r>
      <w:r w:rsidRPr="00C07056">
        <w:rPr>
          <w:lang w:val="en-GB"/>
        </w:rPr>
        <w:t xml:space="preserve"> the riots.</w:t>
      </w:r>
    </w:p>
    <w:p w:rsidRPr="00C07056" w:rsidR="001F6195" w:rsidP="001F6195" w14:paraId="1804DF16" w14:textId="77777777">
      <w:pPr>
        <w:pStyle w:val="ECHRHeading3"/>
        <w:rPr>
          <w:lang w:val="en-GB"/>
        </w:rPr>
      </w:pPr>
      <w:r w:rsidRPr="00C07056">
        <w:rPr>
          <w:lang w:val="en-GB"/>
        </w:rPr>
        <w:t>2.  </w:t>
      </w:r>
      <w:r w:rsidRPr="00C07056" w:rsidR="00DE4E9D">
        <w:rPr>
          <w:lang w:val="en-GB"/>
        </w:rPr>
        <w:t>A</w:t>
      </w:r>
      <w:r w:rsidRPr="00C07056">
        <w:rPr>
          <w:lang w:val="en-GB"/>
        </w:rPr>
        <w:t>ppeal before the Kaunas Regional Court</w:t>
      </w:r>
    </w:p>
    <w:bookmarkStart w:name="applicantsargumentaboutAD" w:id="24"/>
    <w:p w:rsidRPr="00C07056" w:rsidR="00282C38" w:rsidP="008A1841" w14:paraId="0DEF0B2A"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49</w:t>
      </w:r>
      <w:r w:rsidRPr="00C07056">
        <w:rPr>
          <w:lang w:val="en-GB"/>
        </w:rPr>
        <w:fldChar w:fldCharType="end"/>
      </w:r>
      <w:bookmarkEnd w:id="24"/>
      <w:r w:rsidRPr="00C07056" w:rsidR="008A1841">
        <w:rPr>
          <w:lang w:val="en-GB"/>
        </w:rPr>
        <w:t>.  </w:t>
      </w:r>
      <w:r w:rsidRPr="00C07056" w:rsidR="0090063E">
        <w:rPr>
          <w:lang w:val="en-GB"/>
        </w:rPr>
        <w:t xml:space="preserve">On 18 October </w:t>
      </w:r>
      <w:r w:rsidRPr="00C07056" w:rsidR="0090063E">
        <w:rPr>
          <w:lang w:val="en-GB"/>
        </w:rPr>
        <w:t>2004</w:t>
      </w:r>
      <w:r w:rsidRPr="00C07056" w:rsidR="0090063E">
        <w:rPr>
          <w:lang w:val="en-GB"/>
        </w:rPr>
        <w:t xml:space="preserve"> t</w:t>
      </w:r>
      <w:r w:rsidRPr="00C07056" w:rsidR="008A1841">
        <w:rPr>
          <w:lang w:val="en-GB"/>
        </w:rPr>
        <w:t xml:space="preserve">he applicants lodged an appeal with the Kaunas Regional Court. They noted, </w:t>
      </w:r>
      <w:r w:rsidRPr="00C07056" w:rsidR="008A1841">
        <w:rPr>
          <w:i/>
          <w:lang w:val="en-GB"/>
        </w:rPr>
        <w:t>inter alia</w:t>
      </w:r>
      <w:r w:rsidRPr="00C07056" w:rsidR="008A1841">
        <w:rPr>
          <w:lang w:val="en-GB"/>
        </w:rPr>
        <w:t xml:space="preserve">, that another farmer, A.D., </w:t>
      </w:r>
      <w:r w:rsidRPr="00C07056" w:rsidR="008A1841">
        <w:rPr>
          <w:lang w:val="en-GB"/>
        </w:rPr>
        <w:t>had been punished</w:t>
      </w:r>
      <w:r w:rsidRPr="00C07056" w:rsidR="008A1841">
        <w:rPr>
          <w:lang w:val="en-GB"/>
        </w:rPr>
        <w:t xml:space="preserve"> </w:t>
      </w:r>
      <w:r w:rsidR="00A74CD7">
        <w:rPr>
          <w:lang w:val="en-GB"/>
        </w:rPr>
        <w:t xml:space="preserve">only </w:t>
      </w:r>
      <w:r w:rsidRPr="00C07056" w:rsidR="008A1841">
        <w:rPr>
          <w:lang w:val="en-GB"/>
        </w:rPr>
        <w:t>under administrative law for an identical violation</w:t>
      </w:r>
      <w:r w:rsidRPr="00C07056" w:rsidR="00D33269">
        <w:rPr>
          <w:lang w:val="en-GB"/>
        </w:rPr>
        <w:t xml:space="preserve"> (see paragraphs</w:t>
      </w:r>
      <w:r w:rsidR="001D3113">
        <w:rPr>
          <w:lang w:val="en-GB"/>
        </w:rPr>
        <w:t> </w:t>
      </w:r>
      <w:r w:rsidRPr="00C07056" w:rsidR="00D33269">
        <w:rPr>
          <w:lang w:val="en-GB"/>
        </w:rPr>
        <w:fldChar w:fldCharType="begin"/>
      </w:r>
      <w:r w:rsidRPr="00C07056" w:rsidR="00D33269">
        <w:rPr>
          <w:lang w:val="en-GB"/>
        </w:rPr>
        <w:instrText xml:space="preserve"> REF adAPPLICANTS \h </w:instrText>
      </w:r>
      <w:r w:rsidRPr="00C07056" w:rsidR="00D33269">
        <w:rPr>
          <w:lang w:val="en-GB"/>
        </w:rPr>
        <w:fldChar w:fldCharType="separate"/>
      </w:r>
      <w:r w:rsidR="00BF0226">
        <w:rPr>
          <w:noProof/>
          <w:lang w:val="en-GB"/>
        </w:rPr>
        <w:t>34</w:t>
      </w:r>
      <w:r w:rsidRPr="00C07056" w:rsidR="00D33269">
        <w:rPr>
          <w:lang w:val="en-GB"/>
        </w:rPr>
        <w:fldChar w:fldCharType="end"/>
      </w:r>
      <w:r w:rsidRPr="00C07056" w:rsidR="00D33269">
        <w:rPr>
          <w:lang w:val="en-GB"/>
        </w:rPr>
        <w:t>-</w:t>
      </w:r>
      <w:r w:rsidRPr="00C07056" w:rsidR="00D33269">
        <w:rPr>
          <w:lang w:val="en-GB"/>
        </w:rPr>
        <w:fldChar w:fldCharType="begin"/>
      </w:r>
      <w:r w:rsidRPr="00C07056" w:rsidR="00D33269">
        <w:rPr>
          <w:lang w:val="en-GB"/>
        </w:rPr>
        <w:instrText xml:space="preserve"> REF adgvt \h </w:instrText>
      </w:r>
      <w:r w:rsidRPr="00C07056" w:rsidR="00D33269">
        <w:rPr>
          <w:lang w:val="en-GB"/>
        </w:rPr>
        <w:fldChar w:fldCharType="separate"/>
      </w:r>
      <w:r w:rsidR="00BF0226">
        <w:rPr>
          <w:noProof/>
          <w:lang w:val="en-GB"/>
        </w:rPr>
        <w:t>35</w:t>
      </w:r>
      <w:r w:rsidRPr="00C07056" w:rsidR="00D33269">
        <w:rPr>
          <w:lang w:val="en-GB"/>
        </w:rPr>
        <w:fldChar w:fldCharType="end"/>
      </w:r>
      <w:r w:rsidRPr="00C07056" w:rsidR="00D33269">
        <w:rPr>
          <w:lang w:val="en-GB"/>
        </w:rPr>
        <w:t xml:space="preserve"> above)</w:t>
      </w:r>
      <w:r w:rsidRPr="00C07056" w:rsidR="008A1841">
        <w:rPr>
          <w:lang w:val="en-GB"/>
        </w:rPr>
        <w:t>.</w:t>
      </w:r>
    </w:p>
    <w:bookmarkStart w:name="EUCouncilRegulation" w:id="25"/>
    <w:p w:rsidRPr="00C07056" w:rsidR="008852A2" w:rsidP="008A1841" w14:paraId="268BF844" w14:textId="7C0BEE2B">
      <w:pPr>
        <w:pStyle w:val="ECHRPara"/>
        <w:rPr>
          <w:rFonts w:asciiTheme="majorHAnsi" w:hAnsiTheme="majorHAnsi" w:cstheme="majorHAnsi"/>
          <w:szCs w:val="24"/>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50</w:t>
      </w:r>
      <w:r w:rsidRPr="00C07056">
        <w:rPr>
          <w:lang w:val="en-GB"/>
        </w:rPr>
        <w:fldChar w:fldCharType="end"/>
      </w:r>
      <w:bookmarkEnd w:id="25"/>
      <w:r w:rsidRPr="00C07056" w:rsidR="00282C38">
        <w:rPr>
          <w:lang w:val="en-GB"/>
        </w:rPr>
        <w:t>.  </w:t>
      </w:r>
      <w:r w:rsidRPr="00C07056" w:rsidR="007E766D">
        <w:rPr>
          <w:lang w:val="en-GB"/>
        </w:rPr>
        <w:t>T</w:t>
      </w:r>
      <w:r w:rsidRPr="00C07056" w:rsidR="00616D6E">
        <w:rPr>
          <w:rFonts w:asciiTheme="majorHAnsi" w:hAnsiTheme="majorHAnsi" w:cstheme="majorHAnsi"/>
          <w:szCs w:val="24"/>
          <w:lang w:val="en-GB"/>
        </w:rPr>
        <w:t>he</w:t>
      </w:r>
      <w:r w:rsidRPr="00C07056" w:rsidR="00282C38">
        <w:rPr>
          <w:rFonts w:asciiTheme="majorHAnsi" w:hAnsiTheme="majorHAnsi" w:cstheme="majorHAnsi"/>
          <w:szCs w:val="24"/>
          <w:lang w:val="en-GB"/>
        </w:rPr>
        <w:t xml:space="preserve"> applicants</w:t>
      </w:r>
      <w:r w:rsidRPr="00C07056">
        <w:rPr>
          <w:rFonts w:asciiTheme="majorHAnsi" w:hAnsiTheme="majorHAnsi" w:cstheme="majorHAnsi"/>
          <w:szCs w:val="24"/>
          <w:lang w:val="en-GB"/>
        </w:rPr>
        <w:t xml:space="preserve"> further</w:t>
      </w:r>
      <w:r w:rsidRPr="00C07056" w:rsidR="00616D6E">
        <w:rPr>
          <w:rFonts w:asciiTheme="majorHAnsi" w:hAnsiTheme="majorHAnsi" w:cstheme="majorHAnsi"/>
          <w:szCs w:val="24"/>
          <w:lang w:val="en-GB"/>
        </w:rPr>
        <w:t xml:space="preserve"> argued that in E</w:t>
      </w:r>
      <w:r w:rsidRPr="00C07056" w:rsidR="00E22990">
        <w:rPr>
          <w:rFonts w:asciiTheme="majorHAnsi" w:hAnsiTheme="majorHAnsi" w:cstheme="majorHAnsi"/>
          <w:szCs w:val="24"/>
          <w:lang w:val="en-GB"/>
        </w:rPr>
        <w:t xml:space="preserve">uropean </w:t>
      </w:r>
      <w:r w:rsidRPr="00C07056" w:rsidR="00616D6E">
        <w:rPr>
          <w:rFonts w:asciiTheme="majorHAnsi" w:hAnsiTheme="majorHAnsi" w:cstheme="majorHAnsi"/>
          <w:szCs w:val="24"/>
          <w:lang w:val="en-GB"/>
        </w:rPr>
        <w:t>U</w:t>
      </w:r>
      <w:r w:rsidRPr="00C07056" w:rsidR="00E22990">
        <w:rPr>
          <w:rFonts w:asciiTheme="majorHAnsi" w:hAnsiTheme="majorHAnsi" w:cstheme="majorHAnsi"/>
          <w:szCs w:val="24"/>
          <w:lang w:val="en-GB"/>
        </w:rPr>
        <w:t>nion</w:t>
      </w:r>
      <w:r w:rsidRPr="00C07056" w:rsidR="00616D6E">
        <w:rPr>
          <w:rFonts w:asciiTheme="majorHAnsi" w:hAnsiTheme="majorHAnsi" w:cstheme="majorHAnsi"/>
          <w:szCs w:val="24"/>
          <w:lang w:val="en-GB"/>
        </w:rPr>
        <w:t xml:space="preserve"> </w:t>
      </w:r>
      <w:r w:rsidRPr="00C07056">
        <w:rPr>
          <w:rFonts w:asciiTheme="majorHAnsi" w:hAnsiTheme="majorHAnsi" w:cstheme="majorHAnsi"/>
          <w:szCs w:val="24"/>
          <w:lang w:val="en-GB"/>
        </w:rPr>
        <w:t>m</w:t>
      </w:r>
      <w:r w:rsidRPr="00C07056" w:rsidR="00616D6E">
        <w:rPr>
          <w:rFonts w:asciiTheme="majorHAnsi" w:hAnsiTheme="majorHAnsi" w:cstheme="majorHAnsi"/>
          <w:szCs w:val="24"/>
          <w:lang w:val="en-GB"/>
        </w:rPr>
        <w:t xml:space="preserve">ember </w:t>
      </w:r>
      <w:r w:rsidRPr="00C07056">
        <w:rPr>
          <w:rFonts w:asciiTheme="majorHAnsi" w:hAnsiTheme="majorHAnsi" w:cstheme="majorHAnsi"/>
          <w:szCs w:val="24"/>
          <w:lang w:val="en-GB"/>
        </w:rPr>
        <w:t>S</w:t>
      </w:r>
      <w:r w:rsidRPr="00C07056" w:rsidR="00616D6E">
        <w:rPr>
          <w:rFonts w:asciiTheme="majorHAnsi" w:hAnsiTheme="majorHAnsi" w:cstheme="majorHAnsi"/>
          <w:szCs w:val="24"/>
          <w:lang w:val="en-GB"/>
        </w:rPr>
        <w:t>tates</w:t>
      </w:r>
      <w:r w:rsidRPr="00C07056" w:rsidR="00E52104">
        <w:rPr>
          <w:rFonts w:asciiTheme="majorHAnsi" w:hAnsiTheme="majorHAnsi" w:cstheme="majorHAnsi"/>
          <w:szCs w:val="24"/>
          <w:lang w:val="en-GB"/>
        </w:rPr>
        <w:t>,</w:t>
      </w:r>
      <w:r w:rsidRPr="00C07056" w:rsidR="00616D6E">
        <w:rPr>
          <w:rFonts w:asciiTheme="majorHAnsi" w:hAnsiTheme="majorHAnsi" w:cstheme="majorHAnsi"/>
          <w:szCs w:val="24"/>
          <w:lang w:val="en-GB"/>
        </w:rPr>
        <w:t xml:space="preserve"> roadblocks </w:t>
      </w:r>
      <w:r w:rsidRPr="00C07056">
        <w:rPr>
          <w:rFonts w:asciiTheme="majorHAnsi" w:hAnsiTheme="majorHAnsi" w:cstheme="majorHAnsi"/>
          <w:szCs w:val="24"/>
          <w:lang w:val="en-GB"/>
        </w:rPr>
        <w:t>were</w:t>
      </w:r>
      <w:r w:rsidRPr="00C07056" w:rsidR="00616D6E">
        <w:rPr>
          <w:rFonts w:asciiTheme="majorHAnsi" w:hAnsiTheme="majorHAnsi" w:cstheme="majorHAnsi"/>
          <w:szCs w:val="24"/>
          <w:lang w:val="en-GB"/>
        </w:rPr>
        <w:t xml:space="preserve"> </w:t>
      </w:r>
      <w:r w:rsidRPr="00C07056" w:rsidR="00385F8D">
        <w:rPr>
          <w:rFonts w:asciiTheme="majorHAnsi" w:hAnsiTheme="majorHAnsi" w:cstheme="majorHAnsi"/>
          <w:szCs w:val="24"/>
          <w:lang w:val="en-GB"/>
        </w:rPr>
        <w:t>accepted</w:t>
      </w:r>
      <w:r w:rsidRPr="00C07056" w:rsidR="00616D6E">
        <w:rPr>
          <w:rFonts w:asciiTheme="majorHAnsi" w:hAnsiTheme="majorHAnsi" w:cstheme="majorHAnsi"/>
          <w:szCs w:val="24"/>
          <w:lang w:val="en-GB"/>
        </w:rPr>
        <w:t xml:space="preserve"> as a form of </w:t>
      </w:r>
      <w:r w:rsidRPr="00C07056">
        <w:rPr>
          <w:rFonts w:asciiTheme="majorHAnsi" w:hAnsiTheme="majorHAnsi" w:cstheme="majorHAnsi"/>
          <w:szCs w:val="24"/>
          <w:lang w:val="en-GB"/>
        </w:rPr>
        <w:t>demonstration</w:t>
      </w:r>
      <w:r w:rsidRPr="00C07056" w:rsidR="00616D6E">
        <w:rPr>
          <w:rFonts w:asciiTheme="majorHAnsi" w:hAnsiTheme="majorHAnsi" w:cstheme="majorHAnsi"/>
          <w:szCs w:val="24"/>
          <w:lang w:val="en-GB"/>
        </w:rPr>
        <w:t xml:space="preserve">, and </w:t>
      </w:r>
      <w:r w:rsidRPr="00C07056">
        <w:rPr>
          <w:rFonts w:asciiTheme="majorHAnsi" w:hAnsiTheme="majorHAnsi" w:cstheme="majorHAnsi"/>
          <w:szCs w:val="24"/>
          <w:lang w:val="en-GB"/>
        </w:rPr>
        <w:t>that</w:t>
      </w:r>
      <w:r w:rsidRPr="00C07056" w:rsidR="00616D6E">
        <w:rPr>
          <w:rFonts w:asciiTheme="majorHAnsi" w:hAnsiTheme="majorHAnsi" w:cstheme="majorHAnsi"/>
          <w:szCs w:val="24"/>
          <w:lang w:val="en-GB"/>
        </w:rPr>
        <w:t xml:space="preserve"> th</w:t>
      </w:r>
      <w:r w:rsidRPr="00C07056">
        <w:rPr>
          <w:rFonts w:asciiTheme="majorHAnsi" w:hAnsiTheme="majorHAnsi" w:cstheme="majorHAnsi"/>
          <w:szCs w:val="24"/>
          <w:lang w:val="en-GB"/>
        </w:rPr>
        <w:t>e</w:t>
      </w:r>
      <w:r w:rsidRPr="00C07056" w:rsidR="00616D6E">
        <w:rPr>
          <w:rFonts w:asciiTheme="majorHAnsi" w:hAnsiTheme="majorHAnsi" w:cstheme="majorHAnsi"/>
          <w:szCs w:val="24"/>
          <w:lang w:val="en-GB"/>
        </w:rPr>
        <w:t xml:space="preserve"> right </w:t>
      </w:r>
      <w:r w:rsidRPr="00C07056" w:rsidR="00385F8D">
        <w:rPr>
          <w:rFonts w:asciiTheme="majorHAnsi" w:hAnsiTheme="majorHAnsi" w:cstheme="majorHAnsi"/>
          <w:szCs w:val="24"/>
          <w:lang w:val="en-GB"/>
        </w:rPr>
        <w:t>to</w:t>
      </w:r>
      <w:r w:rsidRPr="00C07056">
        <w:rPr>
          <w:rFonts w:asciiTheme="majorHAnsi" w:hAnsiTheme="majorHAnsi" w:cstheme="majorHAnsi"/>
          <w:szCs w:val="24"/>
          <w:lang w:val="en-GB"/>
        </w:rPr>
        <w:t xml:space="preserve"> demonstrat</w:t>
      </w:r>
      <w:r w:rsidRPr="00C07056" w:rsidR="00385F8D">
        <w:rPr>
          <w:rFonts w:asciiTheme="majorHAnsi" w:hAnsiTheme="majorHAnsi" w:cstheme="majorHAnsi"/>
          <w:szCs w:val="24"/>
          <w:lang w:val="en-GB"/>
        </w:rPr>
        <w:t>e</w:t>
      </w:r>
      <w:r w:rsidRPr="00C07056">
        <w:rPr>
          <w:rFonts w:asciiTheme="majorHAnsi" w:hAnsiTheme="majorHAnsi" w:cstheme="majorHAnsi"/>
          <w:szCs w:val="24"/>
          <w:lang w:val="en-GB"/>
        </w:rPr>
        <w:t xml:space="preserve"> was guaranteed by</w:t>
      </w:r>
      <w:r w:rsidRPr="00C07056" w:rsidR="00616D6E">
        <w:rPr>
          <w:rFonts w:asciiTheme="majorHAnsi" w:hAnsiTheme="majorHAnsi" w:cstheme="majorHAnsi"/>
          <w:szCs w:val="24"/>
          <w:lang w:val="en-GB"/>
        </w:rPr>
        <w:t xml:space="preserve"> Articles</w:t>
      </w:r>
      <w:r w:rsidR="00A74CD7">
        <w:rPr>
          <w:rFonts w:asciiTheme="majorHAnsi" w:hAnsiTheme="majorHAnsi" w:cstheme="majorHAnsi"/>
          <w:szCs w:val="24"/>
          <w:lang w:val="en-GB"/>
        </w:rPr>
        <w:t xml:space="preserve"> </w:t>
      </w:r>
      <w:r w:rsidRPr="00C07056" w:rsidR="00616D6E">
        <w:rPr>
          <w:rFonts w:asciiTheme="majorHAnsi" w:hAnsiTheme="majorHAnsi" w:cstheme="majorHAnsi"/>
          <w:szCs w:val="24"/>
          <w:lang w:val="en-GB"/>
        </w:rPr>
        <w:t xml:space="preserve">10 and 11 of the </w:t>
      </w:r>
      <w:r w:rsidRPr="00C07056">
        <w:rPr>
          <w:rFonts w:asciiTheme="majorHAnsi" w:hAnsiTheme="majorHAnsi" w:cstheme="majorHAnsi"/>
          <w:szCs w:val="24"/>
          <w:lang w:val="en-GB"/>
        </w:rPr>
        <w:t>Convention</w:t>
      </w:r>
      <w:r w:rsidRPr="00C07056" w:rsidR="000177CB">
        <w:rPr>
          <w:rFonts w:asciiTheme="majorHAnsi" w:hAnsiTheme="majorHAnsi" w:cstheme="majorHAnsi"/>
          <w:szCs w:val="24"/>
          <w:lang w:val="en-GB"/>
        </w:rPr>
        <w:t>.</w:t>
      </w:r>
      <w:r w:rsidRPr="00C07056" w:rsidR="007E766D">
        <w:rPr>
          <w:rFonts w:asciiTheme="majorHAnsi" w:hAnsiTheme="majorHAnsi" w:cstheme="majorHAnsi"/>
          <w:szCs w:val="24"/>
          <w:lang w:val="en-GB"/>
        </w:rPr>
        <w:t xml:space="preserve"> </w:t>
      </w:r>
      <w:r w:rsidRPr="00C07056" w:rsidR="007E766D">
        <w:rPr>
          <w:rFonts w:asciiTheme="majorHAnsi" w:hAnsiTheme="majorHAnsi" w:cstheme="majorHAnsi"/>
          <w:szCs w:val="24"/>
          <w:lang w:val="en-GB"/>
        </w:rPr>
        <w:t xml:space="preserve">They </w:t>
      </w:r>
      <w:r w:rsidRPr="00C07056" w:rsidR="007E766D">
        <w:rPr>
          <w:lang w:val="en-GB"/>
        </w:rPr>
        <w:t xml:space="preserve">referred, </w:t>
      </w:r>
      <w:r w:rsidRPr="00C07056" w:rsidR="007E766D">
        <w:rPr>
          <w:i/>
          <w:lang w:val="en-GB"/>
        </w:rPr>
        <w:t>inter alia</w:t>
      </w:r>
      <w:r w:rsidRPr="00C07056" w:rsidR="007E766D">
        <w:rPr>
          <w:lang w:val="en-GB"/>
        </w:rPr>
        <w:t>, to Article</w:t>
      </w:r>
      <w:r w:rsidR="00A74CD7">
        <w:rPr>
          <w:lang w:val="en-GB"/>
        </w:rPr>
        <w:t xml:space="preserve"> </w:t>
      </w:r>
      <w:r w:rsidRPr="00C07056" w:rsidR="007E766D">
        <w:rPr>
          <w:lang w:val="en-GB"/>
        </w:rPr>
        <w:t xml:space="preserve">2 of Council </w:t>
      </w:r>
      <w:r w:rsidRPr="00C07056" w:rsidR="007E766D">
        <w:rPr>
          <w:rFonts w:asciiTheme="majorHAnsi" w:hAnsiTheme="majorHAnsi" w:cstheme="majorHAnsi"/>
          <w:szCs w:val="24"/>
          <w:lang w:val="en-GB"/>
        </w:rPr>
        <w:t>Regulation (EC) No 2679/98 of 7</w:t>
      </w:r>
      <w:r w:rsidR="00A74CD7">
        <w:rPr>
          <w:rFonts w:asciiTheme="majorHAnsi" w:hAnsiTheme="majorHAnsi" w:cstheme="majorHAnsi"/>
          <w:szCs w:val="24"/>
          <w:lang w:val="en-GB"/>
        </w:rPr>
        <w:t xml:space="preserve"> </w:t>
      </w:r>
      <w:r w:rsidRPr="00C07056" w:rsidR="007E766D">
        <w:rPr>
          <w:rFonts w:asciiTheme="majorHAnsi" w:hAnsiTheme="majorHAnsi" w:cstheme="majorHAnsi"/>
          <w:szCs w:val="24"/>
          <w:lang w:val="en-GB"/>
        </w:rPr>
        <w:t>December 1998 (see paragraph</w:t>
      </w:r>
      <w:r w:rsidR="00A74CD7">
        <w:rPr>
          <w:rFonts w:asciiTheme="majorHAnsi" w:hAnsiTheme="majorHAnsi" w:cstheme="majorHAnsi"/>
          <w:szCs w:val="24"/>
          <w:lang w:val="en-GB"/>
        </w:rPr>
        <w:t xml:space="preserve"> </w:t>
      </w:r>
      <w:r w:rsidRPr="00C07056" w:rsidR="007E766D">
        <w:rPr>
          <w:rFonts w:asciiTheme="majorHAnsi" w:hAnsiTheme="majorHAnsi" w:cstheme="majorHAnsi"/>
          <w:szCs w:val="24"/>
          <w:lang w:val="en-GB"/>
        </w:rPr>
        <w:fldChar w:fldCharType="begin"/>
      </w:r>
      <w:r w:rsidRPr="00C07056" w:rsidR="007E766D">
        <w:rPr>
          <w:rFonts w:asciiTheme="majorHAnsi" w:hAnsiTheme="majorHAnsi" w:cstheme="majorHAnsi"/>
          <w:szCs w:val="24"/>
          <w:lang w:val="en-GB"/>
        </w:rPr>
        <w:instrText xml:space="preserve"> REF article2EUCouncilregulation \h </w:instrText>
      </w:r>
      <w:r w:rsidRPr="00C07056" w:rsidR="007E766D">
        <w:rPr>
          <w:rFonts w:asciiTheme="majorHAnsi" w:hAnsiTheme="majorHAnsi" w:cstheme="majorHAnsi"/>
          <w:szCs w:val="24"/>
          <w:lang w:val="en-GB"/>
        </w:rPr>
        <w:fldChar w:fldCharType="separate"/>
      </w:r>
      <w:r w:rsidR="00BF0226">
        <w:rPr>
          <w:noProof/>
          <w:lang w:val="en-GB"/>
        </w:rPr>
        <w:t>77</w:t>
      </w:r>
      <w:r w:rsidRPr="00C07056" w:rsidR="007E766D">
        <w:rPr>
          <w:rFonts w:asciiTheme="majorHAnsi" w:hAnsiTheme="majorHAnsi" w:cstheme="majorHAnsi"/>
          <w:szCs w:val="24"/>
          <w:lang w:val="en-GB"/>
        </w:rPr>
        <w:fldChar w:fldCharType="end"/>
      </w:r>
      <w:r w:rsidRPr="00C07056" w:rsidR="007E766D">
        <w:rPr>
          <w:rFonts w:asciiTheme="majorHAnsi" w:hAnsiTheme="majorHAnsi" w:cstheme="majorHAnsi"/>
          <w:szCs w:val="24"/>
          <w:lang w:val="en-GB"/>
        </w:rPr>
        <w:t xml:space="preserve"> below) and to a report of 22 March 2001 by the Commission </w:t>
      </w:r>
      <w:r w:rsidR="003B5913">
        <w:rPr>
          <w:rFonts w:asciiTheme="majorHAnsi" w:hAnsiTheme="majorHAnsi" w:cstheme="majorHAnsi"/>
          <w:szCs w:val="24"/>
          <w:lang w:val="en-GB"/>
        </w:rPr>
        <w:t xml:space="preserve">of the </w:t>
      </w:r>
      <w:r w:rsidRPr="00C07056" w:rsidR="003B5913">
        <w:rPr>
          <w:rFonts w:asciiTheme="majorHAnsi" w:hAnsiTheme="majorHAnsi" w:cstheme="majorHAnsi"/>
          <w:szCs w:val="24"/>
          <w:lang w:val="en-GB"/>
        </w:rPr>
        <w:t xml:space="preserve">European </w:t>
      </w:r>
      <w:r w:rsidR="003B5913">
        <w:rPr>
          <w:rFonts w:asciiTheme="majorHAnsi" w:hAnsiTheme="majorHAnsi" w:cstheme="majorHAnsi"/>
          <w:szCs w:val="24"/>
          <w:lang w:val="en-GB"/>
        </w:rPr>
        <w:t xml:space="preserve">Communities </w:t>
      </w:r>
      <w:r w:rsidRPr="00C07056" w:rsidR="007E766D">
        <w:rPr>
          <w:rFonts w:asciiTheme="majorHAnsi" w:hAnsiTheme="majorHAnsi" w:cstheme="majorHAnsi"/>
          <w:szCs w:val="24"/>
          <w:lang w:val="en-GB"/>
        </w:rPr>
        <w:t>(COM(2001)</w:t>
      </w:r>
      <w:r w:rsidR="00A74CD7">
        <w:rPr>
          <w:rFonts w:asciiTheme="majorHAnsi" w:hAnsiTheme="majorHAnsi" w:cstheme="majorHAnsi"/>
          <w:szCs w:val="24"/>
          <w:lang w:val="en-GB"/>
        </w:rPr>
        <w:t xml:space="preserve"> </w:t>
      </w:r>
      <w:r w:rsidRPr="00C07056" w:rsidR="007E766D">
        <w:rPr>
          <w:rFonts w:asciiTheme="majorHAnsi" w:hAnsiTheme="majorHAnsi" w:cstheme="majorHAnsi"/>
          <w:szCs w:val="24"/>
          <w:lang w:val="en-GB"/>
        </w:rPr>
        <w:t xml:space="preserve">160) on the application of that Regulation, as well as to the judgment of the Court of Justice </w:t>
      </w:r>
      <w:r w:rsidR="003B5913">
        <w:rPr>
          <w:rFonts w:asciiTheme="majorHAnsi" w:hAnsiTheme="majorHAnsi" w:cstheme="majorHAnsi"/>
          <w:szCs w:val="24"/>
          <w:lang w:val="en-GB"/>
        </w:rPr>
        <w:t xml:space="preserve">of the </w:t>
      </w:r>
      <w:r w:rsidRPr="00C07056" w:rsidR="003B5913">
        <w:rPr>
          <w:rFonts w:asciiTheme="majorHAnsi" w:hAnsiTheme="majorHAnsi" w:cstheme="majorHAnsi"/>
          <w:szCs w:val="24"/>
          <w:lang w:val="en-GB"/>
        </w:rPr>
        <w:t xml:space="preserve">European </w:t>
      </w:r>
      <w:r w:rsidR="003B5913">
        <w:rPr>
          <w:rFonts w:asciiTheme="majorHAnsi" w:hAnsiTheme="majorHAnsi" w:cstheme="majorHAnsi"/>
          <w:szCs w:val="24"/>
          <w:lang w:val="en-GB"/>
        </w:rPr>
        <w:t xml:space="preserve">Communities (ECJ) </w:t>
      </w:r>
      <w:r w:rsidRPr="00C07056" w:rsidR="007E766D">
        <w:rPr>
          <w:rFonts w:asciiTheme="majorHAnsi" w:hAnsiTheme="majorHAnsi" w:cstheme="majorHAnsi"/>
          <w:szCs w:val="24"/>
          <w:lang w:val="en-GB"/>
        </w:rPr>
        <w:t xml:space="preserve">in </w:t>
      </w:r>
      <w:r w:rsidRPr="00C07056" w:rsidR="007E766D">
        <w:rPr>
          <w:i/>
          <w:lang w:val="en-GB"/>
        </w:rPr>
        <w:t xml:space="preserve">Eugen </w:t>
      </w:r>
      <w:r w:rsidRPr="00C07056" w:rsidR="007E766D">
        <w:rPr>
          <w:i/>
          <w:lang w:val="en-GB"/>
        </w:rPr>
        <w:t>Schmidberger</w:t>
      </w:r>
      <w:r w:rsidRPr="00C07056" w:rsidR="007E766D">
        <w:rPr>
          <w:i/>
          <w:lang w:val="en-GB"/>
        </w:rPr>
        <w:t xml:space="preserve">, Internationale </w:t>
      </w:r>
      <w:r w:rsidRPr="00C07056" w:rsidR="007E766D">
        <w:rPr>
          <w:i/>
          <w:lang w:val="en-GB"/>
        </w:rPr>
        <w:t>Transporte</w:t>
      </w:r>
      <w:r w:rsidRPr="00C07056" w:rsidR="007E766D">
        <w:rPr>
          <w:i/>
          <w:lang w:val="en-GB"/>
        </w:rPr>
        <w:t xml:space="preserve"> </w:t>
      </w:r>
      <w:r w:rsidR="00853269">
        <w:rPr>
          <w:i/>
          <w:lang w:val="en-GB"/>
        </w:rPr>
        <w:t>u</w:t>
      </w:r>
      <w:r w:rsidR="00A74CD7">
        <w:rPr>
          <w:i/>
          <w:lang w:val="en-GB"/>
        </w:rPr>
        <w:t>nd</w:t>
      </w:r>
      <w:r w:rsidRPr="00C07056" w:rsidR="00A74CD7">
        <w:rPr>
          <w:i/>
          <w:lang w:val="en-GB"/>
        </w:rPr>
        <w:t xml:space="preserve"> </w:t>
      </w:r>
      <w:r w:rsidRPr="00C07056" w:rsidR="007E766D">
        <w:rPr>
          <w:i/>
          <w:lang w:val="en-GB"/>
        </w:rPr>
        <w:t>Planzüge</w:t>
      </w:r>
      <w:r w:rsidRPr="00C07056" w:rsidR="007E766D">
        <w:rPr>
          <w:i/>
          <w:lang w:val="en-GB"/>
        </w:rPr>
        <w:t xml:space="preserve"> v.</w:t>
      </w:r>
      <w:r w:rsidR="00A74CD7">
        <w:rPr>
          <w:i/>
          <w:lang w:val="en-GB"/>
        </w:rPr>
        <w:t xml:space="preserve"> </w:t>
      </w:r>
      <w:r w:rsidRPr="00C07056" w:rsidR="00D37600">
        <w:rPr>
          <w:i/>
          <w:lang w:val="en-GB"/>
        </w:rPr>
        <w:t>Austria</w:t>
      </w:r>
      <w:r w:rsidRPr="00C07056" w:rsidR="007E766D">
        <w:rPr>
          <w:rFonts w:asciiTheme="majorHAnsi" w:hAnsiTheme="majorHAnsi" w:cstheme="majorHAnsi"/>
          <w:szCs w:val="24"/>
          <w:lang w:val="en-GB"/>
        </w:rPr>
        <w:t xml:space="preserve"> (see paragraphs </w:t>
      </w:r>
      <w:r w:rsidRPr="00C07056" w:rsidR="00282EBE">
        <w:rPr>
          <w:rFonts w:asciiTheme="majorHAnsi" w:hAnsiTheme="majorHAnsi" w:cstheme="majorHAnsi"/>
          <w:szCs w:val="24"/>
          <w:lang w:val="en-GB"/>
        </w:rPr>
        <w:fldChar w:fldCharType="begin"/>
      </w:r>
      <w:r w:rsidRPr="00C07056" w:rsidR="00282EBE">
        <w:rPr>
          <w:rFonts w:asciiTheme="majorHAnsi" w:hAnsiTheme="majorHAnsi" w:cstheme="majorHAnsi"/>
          <w:szCs w:val="24"/>
          <w:lang w:val="en-GB"/>
        </w:rPr>
        <w:instrText xml:space="preserve"> REF Schmidberger1 \h </w:instrText>
      </w:r>
      <w:r w:rsidRPr="00C07056" w:rsidR="00282EBE">
        <w:rPr>
          <w:rFonts w:asciiTheme="majorHAnsi" w:hAnsiTheme="majorHAnsi" w:cstheme="majorHAnsi"/>
          <w:szCs w:val="24"/>
          <w:lang w:val="en-GB"/>
        </w:rPr>
        <w:fldChar w:fldCharType="separate"/>
      </w:r>
      <w:r w:rsidR="00BF0226">
        <w:rPr>
          <w:noProof/>
          <w:lang w:val="en-GB"/>
        </w:rPr>
        <w:t>73</w:t>
      </w:r>
      <w:r w:rsidRPr="00C07056" w:rsidR="00282EBE">
        <w:rPr>
          <w:rFonts w:asciiTheme="majorHAnsi" w:hAnsiTheme="majorHAnsi" w:cstheme="majorHAnsi"/>
          <w:szCs w:val="24"/>
          <w:lang w:val="en-GB"/>
        </w:rPr>
        <w:fldChar w:fldCharType="end"/>
      </w:r>
      <w:r w:rsidRPr="00C07056" w:rsidR="00282EBE">
        <w:rPr>
          <w:rFonts w:asciiTheme="majorHAnsi" w:hAnsiTheme="majorHAnsi" w:cstheme="majorHAnsi"/>
          <w:szCs w:val="24"/>
          <w:lang w:val="en-GB"/>
        </w:rPr>
        <w:t>-</w:t>
      </w:r>
      <w:r w:rsidRPr="00C07056" w:rsidR="00282EBE">
        <w:rPr>
          <w:rFonts w:asciiTheme="majorHAnsi" w:hAnsiTheme="majorHAnsi" w:cstheme="majorHAnsi"/>
          <w:szCs w:val="24"/>
          <w:lang w:val="en-GB"/>
        </w:rPr>
        <w:fldChar w:fldCharType="begin"/>
      </w:r>
      <w:r w:rsidRPr="00C07056" w:rsidR="00282EBE">
        <w:rPr>
          <w:rFonts w:asciiTheme="majorHAnsi" w:hAnsiTheme="majorHAnsi" w:cstheme="majorHAnsi"/>
          <w:szCs w:val="24"/>
          <w:lang w:val="en-GB"/>
        </w:rPr>
        <w:instrText xml:space="preserve"> REF Schmidbergerlast \h </w:instrText>
      </w:r>
      <w:r w:rsidRPr="00C07056" w:rsidR="00282EBE">
        <w:rPr>
          <w:rFonts w:asciiTheme="majorHAnsi" w:hAnsiTheme="majorHAnsi" w:cstheme="majorHAnsi"/>
          <w:szCs w:val="24"/>
          <w:lang w:val="en-GB"/>
        </w:rPr>
        <w:fldChar w:fldCharType="separate"/>
      </w:r>
      <w:r w:rsidR="00BF0226">
        <w:rPr>
          <w:noProof/>
          <w:lang w:val="en-GB"/>
        </w:rPr>
        <w:t>76</w:t>
      </w:r>
      <w:r w:rsidRPr="00C07056" w:rsidR="00282EBE">
        <w:rPr>
          <w:rFonts w:asciiTheme="majorHAnsi" w:hAnsiTheme="majorHAnsi" w:cstheme="majorHAnsi"/>
          <w:szCs w:val="24"/>
          <w:lang w:val="en-GB"/>
        </w:rPr>
        <w:fldChar w:fldCharType="end"/>
      </w:r>
      <w:r w:rsidRPr="00C07056" w:rsidR="007E766D">
        <w:rPr>
          <w:rFonts w:asciiTheme="majorHAnsi" w:hAnsiTheme="majorHAnsi" w:cstheme="majorHAnsi"/>
          <w:szCs w:val="24"/>
          <w:lang w:val="en-GB"/>
        </w:rPr>
        <w:t xml:space="preserve"> below).</w:t>
      </w:r>
    </w:p>
    <w:bookmarkStart w:name="judgmentRegionalCourt1" w:id="26"/>
    <w:p w:rsidRPr="00C07056" w:rsidR="008A1841" w:rsidP="008A1841" w14:paraId="62C01068" w14:textId="19BD3F56">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51</w:t>
      </w:r>
      <w:r w:rsidRPr="00C07056">
        <w:rPr>
          <w:lang w:val="en-GB"/>
        </w:rPr>
        <w:fldChar w:fldCharType="end"/>
      </w:r>
      <w:bookmarkEnd w:id="26"/>
      <w:r w:rsidRPr="00C07056">
        <w:rPr>
          <w:lang w:val="en-GB"/>
        </w:rPr>
        <w:t xml:space="preserve">.  On </w:t>
      </w:r>
      <w:r w:rsidRPr="00C07056" w:rsidR="003B5913">
        <w:rPr>
          <w:lang w:val="en-GB"/>
        </w:rPr>
        <w:t>14</w:t>
      </w:r>
      <w:r w:rsidR="003B5913">
        <w:rPr>
          <w:lang w:val="en-GB"/>
        </w:rPr>
        <w:t xml:space="preserve"> </w:t>
      </w:r>
      <w:r w:rsidRPr="00C07056">
        <w:rPr>
          <w:lang w:val="en-GB"/>
        </w:rPr>
        <w:t xml:space="preserve">January </w:t>
      </w:r>
      <w:r w:rsidRPr="00C07056">
        <w:rPr>
          <w:lang w:val="en-GB"/>
        </w:rPr>
        <w:t>2005</w:t>
      </w:r>
      <w:r w:rsidRPr="00C07056">
        <w:rPr>
          <w:lang w:val="en-GB"/>
        </w:rPr>
        <w:t xml:space="preserve"> the Kaunas Regional Court found that the </w:t>
      </w:r>
      <w:r w:rsidRPr="00C07056" w:rsidR="00D37600">
        <w:rPr>
          <w:lang w:val="en-GB"/>
        </w:rPr>
        <w:t>District</w:t>
      </w:r>
      <w:r w:rsidRPr="00C07056">
        <w:rPr>
          <w:lang w:val="en-GB"/>
        </w:rPr>
        <w:t xml:space="preserve"> </w:t>
      </w:r>
      <w:r w:rsidRPr="00C07056" w:rsidR="00D37600">
        <w:rPr>
          <w:lang w:val="en-GB"/>
        </w:rPr>
        <w:t>C</w:t>
      </w:r>
      <w:r w:rsidRPr="00C07056">
        <w:rPr>
          <w:lang w:val="en-GB"/>
        </w:rPr>
        <w:t>ourt had thoroughly and impartially assessed all the circumstances of the case.</w:t>
      </w:r>
      <w:r w:rsidRPr="00C07056" w:rsidR="00E52104">
        <w:rPr>
          <w:lang w:val="en-GB"/>
        </w:rPr>
        <w:t xml:space="preserve"> </w:t>
      </w:r>
      <w:r w:rsidRPr="00C07056">
        <w:rPr>
          <w:lang w:val="en-GB"/>
        </w:rPr>
        <w:t xml:space="preserve">The </w:t>
      </w:r>
      <w:r w:rsidR="00A74CD7">
        <w:rPr>
          <w:lang w:val="en-GB"/>
        </w:rPr>
        <w:t>Regional</w:t>
      </w:r>
      <w:r w:rsidRPr="00C07056" w:rsidR="00A74CD7">
        <w:rPr>
          <w:lang w:val="en-GB"/>
        </w:rPr>
        <w:t xml:space="preserve"> </w:t>
      </w:r>
      <w:r w:rsidR="00A74CD7">
        <w:rPr>
          <w:lang w:val="en-GB"/>
        </w:rPr>
        <w:t>C</w:t>
      </w:r>
      <w:r w:rsidRPr="00C07056">
        <w:rPr>
          <w:lang w:val="en-GB"/>
        </w:rPr>
        <w:t xml:space="preserve">ourt observed that the </w:t>
      </w:r>
      <w:r w:rsidRPr="00C07056" w:rsidR="00E52104">
        <w:rPr>
          <w:lang w:val="en-GB"/>
        </w:rPr>
        <w:t xml:space="preserve">offence </w:t>
      </w:r>
      <w:r w:rsidRPr="00C07056">
        <w:rPr>
          <w:lang w:val="en-GB"/>
        </w:rPr>
        <w:t>of riot</w:t>
      </w:r>
      <w:r w:rsidRPr="00C07056" w:rsidR="00E65987">
        <w:rPr>
          <w:lang w:val="en-GB"/>
        </w:rPr>
        <w:t>ing</w:t>
      </w:r>
      <w:r w:rsidRPr="00C07056">
        <w:rPr>
          <w:lang w:val="en-GB"/>
        </w:rPr>
        <w:t xml:space="preserve"> </w:t>
      </w:r>
      <w:r w:rsidRPr="00C07056" w:rsidR="00385F8D">
        <w:rPr>
          <w:lang w:val="en-GB"/>
        </w:rPr>
        <w:t>en</w:t>
      </w:r>
      <w:r w:rsidRPr="00C07056">
        <w:rPr>
          <w:lang w:val="en-GB"/>
        </w:rPr>
        <w:t>danger</w:t>
      </w:r>
      <w:r w:rsidRPr="00C07056" w:rsidR="00385F8D">
        <w:rPr>
          <w:lang w:val="en-GB"/>
        </w:rPr>
        <w:t>ed</w:t>
      </w:r>
      <w:r w:rsidRPr="00C07056">
        <w:rPr>
          <w:lang w:val="en-GB"/>
        </w:rPr>
        <w:t xml:space="preserve"> public order, </w:t>
      </w:r>
      <w:r w:rsidR="00A74CD7">
        <w:rPr>
          <w:lang w:val="en-GB"/>
        </w:rPr>
        <w:t>public safety and public</w:t>
      </w:r>
      <w:r w:rsidRPr="00C07056">
        <w:rPr>
          <w:lang w:val="en-GB"/>
        </w:rPr>
        <w:t xml:space="preserve"> health, </w:t>
      </w:r>
      <w:r w:rsidR="00A74CD7">
        <w:rPr>
          <w:lang w:val="en-GB"/>
        </w:rPr>
        <w:t xml:space="preserve">human </w:t>
      </w:r>
      <w:r w:rsidRPr="00C07056">
        <w:rPr>
          <w:lang w:val="en-GB"/>
        </w:rPr>
        <w:t xml:space="preserve">dignity and the inviolability of property. The objective aspect of the </w:t>
      </w:r>
      <w:r w:rsidRPr="00C07056" w:rsidR="00E52104">
        <w:rPr>
          <w:lang w:val="en-GB"/>
        </w:rPr>
        <w:t xml:space="preserve">offence </w:t>
      </w:r>
      <w:r w:rsidRPr="00C07056">
        <w:rPr>
          <w:lang w:val="en-GB"/>
        </w:rPr>
        <w:t xml:space="preserve">was </w:t>
      </w:r>
      <w:r w:rsidRPr="00C07056" w:rsidR="00E65987">
        <w:rPr>
          <w:lang w:val="en-GB"/>
        </w:rPr>
        <w:t xml:space="preserve">the </w:t>
      </w:r>
      <w:r w:rsidRPr="00C07056" w:rsidR="0090063E">
        <w:rPr>
          <w:lang w:val="en-GB"/>
        </w:rPr>
        <w:t>organi</w:t>
      </w:r>
      <w:r w:rsidRPr="00C07056" w:rsidR="00E65987">
        <w:rPr>
          <w:lang w:val="en-GB"/>
        </w:rPr>
        <w:t>s</w:t>
      </w:r>
      <w:r w:rsidRPr="00C07056" w:rsidR="0090063E">
        <w:rPr>
          <w:lang w:val="en-GB"/>
        </w:rPr>
        <w:t>ing</w:t>
      </w:r>
      <w:r w:rsidRPr="00C07056">
        <w:rPr>
          <w:lang w:val="en-GB"/>
        </w:rPr>
        <w:t xml:space="preserve"> </w:t>
      </w:r>
      <w:r w:rsidRPr="00C07056" w:rsidR="00E65987">
        <w:rPr>
          <w:lang w:val="en-GB"/>
        </w:rPr>
        <w:t xml:space="preserve">of a gathering of </w:t>
      </w:r>
      <w:r w:rsidRPr="00C07056">
        <w:rPr>
          <w:lang w:val="en-GB"/>
        </w:rPr>
        <w:t xml:space="preserve">people for a common goal – namely, to breach public order – and </w:t>
      </w:r>
      <w:r w:rsidRPr="00C07056" w:rsidR="00E65987">
        <w:rPr>
          <w:lang w:val="en-GB"/>
        </w:rPr>
        <w:t xml:space="preserve">the </w:t>
      </w:r>
      <w:r w:rsidRPr="00C07056" w:rsidR="00E52104">
        <w:rPr>
          <w:lang w:val="en-GB"/>
        </w:rPr>
        <w:t>implementation</w:t>
      </w:r>
      <w:r w:rsidRPr="00C07056">
        <w:rPr>
          <w:lang w:val="en-GB"/>
        </w:rPr>
        <w:t xml:space="preserve"> </w:t>
      </w:r>
      <w:r w:rsidRPr="00C07056" w:rsidR="00E65987">
        <w:rPr>
          <w:lang w:val="en-GB"/>
        </w:rPr>
        <w:t xml:space="preserve">of their </w:t>
      </w:r>
      <w:r w:rsidRPr="00C07056">
        <w:rPr>
          <w:lang w:val="en-GB"/>
        </w:rPr>
        <w:t>decision which</w:t>
      </w:r>
      <w:r w:rsidRPr="00C07056">
        <w:rPr>
          <w:lang w:val="en-GB"/>
        </w:rPr>
        <w:t xml:space="preserve">, in the instant case, had been to </w:t>
      </w:r>
      <w:r w:rsidRPr="00C07056" w:rsidR="0090063E">
        <w:rPr>
          <w:lang w:val="en-GB"/>
        </w:rPr>
        <w:t>organi</w:t>
      </w:r>
      <w:r w:rsidRPr="00C07056" w:rsidR="00E65987">
        <w:rPr>
          <w:lang w:val="en-GB"/>
        </w:rPr>
        <w:t>s</w:t>
      </w:r>
      <w:r w:rsidRPr="00C07056" w:rsidR="0090063E">
        <w:rPr>
          <w:lang w:val="en-GB"/>
        </w:rPr>
        <w:t>e</w:t>
      </w:r>
      <w:r w:rsidRPr="00C07056">
        <w:rPr>
          <w:lang w:val="en-GB"/>
        </w:rPr>
        <w:t xml:space="preserve"> the roadblocks. To constitute </w:t>
      </w:r>
      <w:r w:rsidRPr="00C07056" w:rsidR="00E52104">
        <w:rPr>
          <w:lang w:val="en-GB"/>
        </w:rPr>
        <w:t>an offence</w:t>
      </w:r>
      <w:r w:rsidRPr="00C07056">
        <w:rPr>
          <w:lang w:val="en-GB"/>
        </w:rPr>
        <w:t xml:space="preserve">, the actions also had to be committed </w:t>
      </w:r>
      <w:r w:rsidRPr="00C07056" w:rsidR="00E65987">
        <w:rPr>
          <w:lang w:val="en-GB"/>
        </w:rPr>
        <w:t>deliberately</w:t>
      </w:r>
      <w:r w:rsidRPr="00C07056">
        <w:rPr>
          <w:lang w:val="en-GB"/>
        </w:rPr>
        <w:t xml:space="preserve">, that is to say, the persons charged had to understand the unlawfulness of their </w:t>
      </w:r>
      <w:r w:rsidRPr="00C07056" w:rsidR="00396A1B">
        <w:rPr>
          <w:lang w:val="en-GB"/>
        </w:rPr>
        <w:t>behaviour</w:t>
      </w:r>
      <w:r w:rsidRPr="00C07056">
        <w:rPr>
          <w:lang w:val="en-GB"/>
        </w:rPr>
        <w:t xml:space="preserve">. In relation to B.M. and A.K., the </w:t>
      </w:r>
      <w:r w:rsidRPr="00C07056" w:rsidR="00D37600">
        <w:rPr>
          <w:lang w:val="en-GB"/>
        </w:rPr>
        <w:t>Regional</w:t>
      </w:r>
      <w:r w:rsidRPr="00C07056">
        <w:rPr>
          <w:lang w:val="en-GB"/>
        </w:rPr>
        <w:t xml:space="preserve"> </w:t>
      </w:r>
      <w:r w:rsidRPr="00C07056" w:rsidR="00D37600">
        <w:rPr>
          <w:lang w:val="en-GB"/>
        </w:rPr>
        <w:t>C</w:t>
      </w:r>
      <w:r w:rsidRPr="00C07056">
        <w:rPr>
          <w:lang w:val="en-GB"/>
        </w:rPr>
        <w:t xml:space="preserve">ourt observed that during the demonstrations the two applicants had told others that it </w:t>
      </w:r>
      <w:r w:rsidRPr="00C07056">
        <w:rPr>
          <w:lang w:val="en-GB"/>
        </w:rPr>
        <w:t>had been decided</w:t>
      </w:r>
      <w:r w:rsidRPr="00C07056">
        <w:rPr>
          <w:lang w:val="en-GB"/>
        </w:rPr>
        <w:t xml:space="preserve"> to block the roads. It </w:t>
      </w:r>
      <w:r w:rsidRPr="00C07056">
        <w:rPr>
          <w:lang w:val="en-GB"/>
        </w:rPr>
        <w:t>had been established</w:t>
      </w:r>
      <w:r w:rsidRPr="00C07056">
        <w:rPr>
          <w:lang w:val="en-GB"/>
        </w:rPr>
        <w:t xml:space="preserve"> that B.M. and A.K. had understood that the roadblocks would be illegal and that they had been warned about their liability as </w:t>
      </w:r>
      <w:r w:rsidRPr="00C07056" w:rsidR="0090063E">
        <w:rPr>
          <w:lang w:val="en-GB"/>
        </w:rPr>
        <w:t>organi</w:t>
      </w:r>
      <w:r w:rsidRPr="00C07056" w:rsidR="00E65987">
        <w:rPr>
          <w:lang w:val="en-GB"/>
        </w:rPr>
        <w:t>s</w:t>
      </w:r>
      <w:r w:rsidRPr="00C07056" w:rsidR="0090063E">
        <w:rPr>
          <w:lang w:val="en-GB"/>
        </w:rPr>
        <w:t>ers</w:t>
      </w:r>
      <w:r w:rsidRPr="00C07056">
        <w:rPr>
          <w:lang w:val="en-GB"/>
        </w:rPr>
        <w:t xml:space="preserve">. Even so, they had </w:t>
      </w:r>
      <w:r w:rsidRPr="00C07056" w:rsidR="00E65987">
        <w:rPr>
          <w:lang w:val="en-GB"/>
        </w:rPr>
        <w:t xml:space="preserve">continued to coordinate </w:t>
      </w:r>
      <w:r w:rsidRPr="00C07056">
        <w:rPr>
          <w:lang w:val="en-GB"/>
        </w:rPr>
        <w:t>the farmers</w:t>
      </w:r>
      <w:r w:rsidR="0028547B">
        <w:rPr>
          <w:lang w:val="en-GB"/>
        </w:rPr>
        <w:t>’</w:t>
      </w:r>
      <w:r w:rsidRPr="00C07056">
        <w:rPr>
          <w:lang w:val="en-GB"/>
        </w:rPr>
        <w:t xml:space="preserve"> actions and had insisted that </w:t>
      </w:r>
      <w:r w:rsidRPr="00C07056" w:rsidR="00E65987">
        <w:rPr>
          <w:lang w:val="en-GB"/>
        </w:rPr>
        <w:t xml:space="preserve">the </w:t>
      </w:r>
      <w:r w:rsidRPr="00C07056">
        <w:rPr>
          <w:lang w:val="en-GB"/>
        </w:rPr>
        <w:t>farmers maintain the roadblocks. As a direct result of the actions of B.M. and A.K., on 21</w:t>
      </w:r>
      <w:r w:rsidR="0039209C">
        <w:rPr>
          <w:lang w:val="en-GB"/>
        </w:rPr>
        <w:t xml:space="preserve"> </w:t>
      </w:r>
      <w:r w:rsidRPr="00C07056">
        <w:rPr>
          <w:lang w:val="en-GB"/>
        </w:rPr>
        <w:t xml:space="preserve">May 2003 a crowd had gone onto </w:t>
      </w:r>
      <w:r w:rsidRPr="00C07056" w:rsidR="000177CB">
        <w:rPr>
          <w:lang w:val="en-GB"/>
        </w:rPr>
        <w:t>the</w:t>
      </w:r>
      <w:r w:rsidRPr="00C07056">
        <w:rPr>
          <w:lang w:val="en-GB"/>
        </w:rPr>
        <w:t xml:space="preserve"> highway</w:t>
      </w:r>
      <w:r w:rsidRPr="00C07056" w:rsidR="000177CB">
        <w:rPr>
          <w:lang w:val="en-GB"/>
        </w:rPr>
        <w:t>s</w:t>
      </w:r>
      <w:r w:rsidRPr="00C07056">
        <w:rPr>
          <w:lang w:val="en-GB"/>
        </w:rPr>
        <w:t xml:space="preserve"> and had blocked </w:t>
      </w:r>
      <w:r w:rsidRPr="00C07056" w:rsidR="000177CB">
        <w:rPr>
          <w:lang w:val="en-GB"/>
        </w:rPr>
        <w:t>them</w:t>
      </w:r>
      <w:r w:rsidRPr="00C07056">
        <w:rPr>
          <w:lang w:val="en-GB"/>
        </w:rPr>
        <w:t>, thereby stopping the traffic and breaching the constitutional rights and liberties of others to move freely and without restriction, causing damage to goods carriers and thus seriously breaching public order.</w:t>
      </w:r>
    </w:p>
    <w:bookmarkStart w:name="applicantdisobey" w:id="27"/>
    <w:p w:rsidRPr="00C07056" w:rsidR="008A1841" w:rsidP="008A1841" w14:paraId="7D425F76"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52</w:t>
      </w:r>
      <w:r w:rsidRPr="00C07056">
        <w:rPr>
          <w:lang w:val="en-GB"/>
        </w:rPr>
        <w:fldChar w:fldCharType="end"/>
      </w:r>
      <w:bookmarkEnd w:id="27"/>
      <w:r w:rsidRPr="00C07056">
        <w:rPr>
          <w:lang w:val="en-GB"/>
        </w:rPr>
        <w:t xml:space="preserve">.  The </w:t>
      </w:r>
      <w:r w:rsidRPr="00C07056" w:rsidR="00D37600">
        <w:rPr>
          <w:lang w:val="en-GB"/>
        </w:rPr>
        <w:t>Regional</w:t>
      </w:r>
      <w:r w:rsidRPr="00C07056">
        <w:rPr>
          <w:lang w:val="en-GB"/>
        </w:rPr>
        <w:t xml:space="preserve"> </w:t>
      </w:r>
      <w:r w:rsidRPr="00C07056" w:rsidR="00D37600">
        <w:rPr>
          <w:lang w:val="en-GB"/>
        </w:rPr>
        <w:t>C</w:t>
      </w:r>
      <w:r w:rsidRPr="00C07056">
        <w:rPr>
          <w:lang w:val="en-GB"/>
        </w:rPr>
        <w:t xml:space="preserve">ourt also shared the </w:t>
      </w:r>
      <w:r w:rsidRPr="00C07056" w:rsidR="00D37600">
        <w:rPr>
          <w:lang w:val="en-GB"/>
        </w:rPr>
        <w:t>District</w:t>
      </w:r>
      <w:r w:rsidRPr="00C07056">
        <w:rPr>
          <w:lang w:val="en-GB"/>
        </w:rPr>
        <w:t xml:space="preserve"> </w:t>
      </w:r>
      <w:r w:rsidRPr="00C07056" w:rsidR="00D37600">
        <w:rPr>
          <w:lang w:val="en-GB"/>
        </w:rPr>
        <w:t>C</w:t>
      </w:r>
      <w:r w:rsidRPr="00C07056">
        <w:rPr>
          <w:lang w:val="en-GB"/>
        </w:rPr>
        <w:t>ourt</w:t>
      </w:r>
      <w:r w:rsidR="0028547B">
        <w:rPr>
          <w:lang w:val="en-GB"/>
        </w:rPr>
        <w:t>’</w:t>
      </w:r>
      <w:r w:rsidRPr="00C07056">
        <w:rPr>
          <w:lang w:val="en-GB"/>
        </w:rPr>
        <w:t xml:space="preserve">s conclusion as to the reasonableness of convicting V.M., K.M. and A.P. </w:t>
      </w:r>
      <w:r w:rsidRPr="00C07056" w:rsidR="00D37600">
        <w:rPr>
          <w:lang w:val="en-GB"/>
        </w:rPr>
        <w:t>It</w:t>
      </w:r>
      <w:r w:rsidRPr="00C07056">
        <w:rPr>
          <w:lang w:val="en-GB"/>
        </w:rPr>
        <w:t xml:space="preserve"> noted that by driving tractors onto the </w:t>
      </w:r>
      <w:r w:rsidRPr="00C07056" w:rsidR="000177CB">
        <w:rPr>
          <w:lang w:val="en-GB"/>
        </w:rPr>
        <w:t>highway</w:t>
      </w:r>
      <w:r w:rsidRPr="00C07056">
        <w:rPr>
          <w:lang w:val="en-GB"/>
        </w:rPr>
        <w:t>, thus causing traffic congestion and disturbing the work of the State border</w:t>
      </w:r>
      <w:r w:rsidR="0039209C">
        <w:rPr>
          <w:lang w:val="en-GB"/>
        </w:rPr>
        <w:t>-</w:t>
      </w:r>
      <w:r w:rsidRPr="00C07056">
        <w:rPr>
          <w:lang w:val="en-GB"/>
        </w:rPr>
        <w:t xml:space="preserve">control service, and by refusing to obey lawful requests by the police not to park their tractors on the road, the three applicants had seriously breached public order. The fact that after the </w:t>
      </w:r>
      <w:r w:rsidRPr="00C07056" w:rsidR="009C5BD0">
        <w:rPr>
          <w:lang w:val="en-GB"/>
        </w:rPr>
        <w:t>highway</w:t>
      </w:r>
      <w:r w:rsidRPr="00C07056">
        <w:rPr>
          <w:lang w:val="en-GB"/>
        </w:rPr>
        <w:t xml:space="preserve"> </w:t>
      </w:r>
      <w:r w:rsidRPr="00C07056">
        <w:rPr>
          <w:lang w:val="en-GB"/>
        </w:rPr>
        <w:t>had been blocked</w:t>
      </w:r>
      <w:r w:rsidRPr="00C07056">
        <w:rPr>
          <w:lang w:val="en-GB"/>
        </w:rPr>
        <w:t xml:space="preserve"> the police and the drivers had negotiated with the farmers</w:t>
      </w:r>
      <w:r w:rsidRPr="00C07056" w:rsidR="00E65987">
        <w:rPr>
          <w:lang w:val="en-GB"/>
        </w:rPr>
        <w:t>,</w:t>
      </w:r>
      <w:r w:rsidRPr="00C07056">
        <w:rPr>
          <w:lang w:val="en-GB"/>
        </w:rPr>
        <w:t xml:space="preserve"> with the result that some of the drivers had been let through</w:t>
      </w:r>
      <w:r w:rsidRPr="00C07056" w:rsidR="00E65987">
        <w:rPr>
          <w:lang w:val="en-GB"/>
        </w:rPr>
        <w:t>,</w:t>
      </w:r>
      <w:r w:rsidRPr="00C07056">
        <w:rPr>
          <w:lang w:val="en-GB"/>
        </w:rPr>
        <w:t xml:space="preserve"> did not diminish the danger </w:t>
      </w:r>
      <w:r w:rsidR="0039209C">
        <w:rPr>
          <w:lang w:val="en-GB"/>
        </w:rPr>
        <w:t>caused by</w:t>
      </w:r>
      <w:r w:rsidRPr="00C07056" w:rsidR="0039209C">
        <w:rPr>
          <w:lang w:val="en-GB"/>
        </w:rPr>
        <w:t xml:space="preserve"> </w:t>
      </w:r>
      <w:r w:rsidRPr="00C07056">
        <w:rPr>
          <w:lang w:val="en-GB"/>
        </w:rPr>
        <w:t xml:space="preserve">the offence </w:t>
      </w:r>
      <w:r w:rsidRPr="00C07056" w:rsidR="00E65987">
        <w:rPr>
          <w:lang w:val="en-GB"/>
        </w:rPr>
        <w:t xml:space="preserve">or </w:t>
      </w:r>
      <w:r w:rsidRPr="00C07056">
        <w:rPr>
          <w:lang w:val="en-GB"/>
        </w:rPr>
        <w:t xml:space="preserve">its unlawfulness. The </w:t>
      </w:r>
      <w:r w:rsidRPr="00C07056" w:rsidR="00D37600">
        <w:rPr>
          <w:lang w:val="en-GB"/>
        </w:rPr>
        <w:t>Regional</w:t>
      </w:r>
      <w:r w:rsidRPr="00C07056">
        <w:rPr>
          <w:lang w:val="en-GB"/>
        </w:rPr>
        <w:t xml:space="preserve"> </w:t>
      </w:r>
      <w:r w:rsidRPr="00C07056" w:rsidR="00D37600">
        <w:rPr>
          <w:lang w:val="en-GB"/>
        </w:rPr>
        <w:t>C</w:t>
      </w:r>
      <w:r w:rsidRPr="00C07056">
        <w:rPr>
          <w:lang w:val="en-GB"/>
        </w:rPr>
        <w:t xml:space="preserve">ourt also </w:t>
      </w:r>
      <w:r w:rsidRPr="00C07056" w:rsidR="0090063E">
        <w:rPr>
          <w:lang w:val="en-GB"/>
        </w:rPr>
        <w:t>emphasi</w:t>
      </w:r>
      <w:r w:rsidRPr="00C07056" w:rsidR="00E65987">
        <w:rPr>
          <w:lang w:val="en-GB"/>
        </w:rPr>
        <w:t>s</w:t>
      </w:r>
      <w:r w:rsidRPr="00C07056" w:rsidR="0090063E">
        <w:rPr>
          <w:lang w:val="en-GB"/>
        </w:rPr>
        <w:t>ed</w:t>
      </w:r>
      <w:r w:rsidRPr="00C07056">
        <w:rPr>
          <w:lang w:val="en-GB"/>
        </w:rPr>
        <w:t xml:space="preserve"> that the blockad</w:t>
      </w:r>
      <w:r w:rsidRPr="00C07056" w:rsidR="00E65987">
        <w:rPr>
          <w:lang w:val="en-GB"/>
        </w:rPr>
        <w:t>ing</w:t>
      </w:r>
      <w:r w:rsidRPr="00C07056">
        <w:rPr>
          <w:lang w:val="en-GB"/>
        </w:rPr>
        <w:t xml:space="preserve"> of a major highway had had dangerous consequences and </w:t>
      </w:r>
      <w:r w:rsidRPr="00C07056">
        <w:rPr>
          <w:lang w:val="en-GB"/>
        </w:rPr>
        <w:t>could not be considered</w:t>
      </w:r>
      <w:r w:rsidRPr="00C07056">
        <w:rPr>
          <w:lang w:val="en-GB"/>
        </w:rPr>
        <w:t xml:space="preserve"> to have been a mere administrative</w:t>
      </w:r>
      <w:r w:rsidR="0039209C">
        <w:rPr>
          <w:lang w:val="en-GB"/>
        </w:rPr>
        <w:t>-</w:t>
      </w:r>
      <w:r w:rsidRPr="00C07056">
        <w:rPr>
          <w:lang w:val="en-GB"/>
        </w:rPr>
        <w:t>law offence such as a traffic violation. As to the applicants</w:t>
      </w:r>
      <w:r w:rsidR="0028547B">
        <w:rPr>
          <w:lang w:val="en-GB"/>
        </w:rPr>
        <w:t>’</w:t>
      </w:r>
      <w:r w:rsidRPr="00C07056">
        <w:rPr>
          <w:lang w:val="en-GB"/>
        </w:rPr>
        <w:t xml:space="preserve"> argument that their offences were identical to that for which another farmer, A.D., had been given a mere administrative </w:t>
      </w:r>
      <w:r w:rsidRPr="00C07056" w:rsidR="009C20E8">
        <w:rPr>
          <w:lang w:val="en-GB"/>
        </w:rPr>
        <w:t xml:space="preserve">sanction </w:t>
      </w:r>
      <w:r w:rsidRPr="00C07056">
        <w:rPr>
          <w:lang w:val="en-GB"/>
        </w:rPr>
        <w:t>for a traffic violation</w:t>
      </w:r>
      <w:r w:rsidRPr="00C07056" w:rsidR="00282C38">
        <w:rPr>
          <w:lang w:val="en-GB"/>
        </w:rPr>
        <w:t xml:space="preserve"> (see paragraph </w:t>
      </w:r>
      <w:r w:rsidRPr="00C07056" w:rsidR="00282C38">
        <w:rPr>
          <w:lang w:val="en-GB"/>
        </w:rPr>
        <w:fldChar w:fldCharType="begin"/>
      </w:r>
      <w:r w:rsidRPr="00C07056" w:rsidR="00282C38">
        <w:rPr>
          <w:lang w:val="en-GB"/>
        </w:rPr>
        <w:instrText xml:space="preserve"> REF applicantsargumentaboutAD \h </w:instrText>
      </w:r>
      <w:r w:rsidRPr="00C07056" w:rsidR="00282C38">
        <w:rPr>
          <w:lang w:val="en-GB"/>
        </w:rPr>
        <w:fldChar w:fldCharType="separate"/>
      </w:r>
      <w:r w:rsidR="00BF0226">
        <w:rPr>
          <w:noProof/>
          <w:lang w:val="en-GB"/>
        </w:rPr>
        <w:t>49</w:t>
      </w:r>
      <w:r w:rsidRPr="00C07056" w:rsidR="00282C38">
        <w:rPr>
          <w:lang w:val="en-GB"/>
        </w:rPr>
        <w:fldChar w:fldCharType="end"/>
      </w:r>
      <w:r w:rsidRPr="00C07056" w:rsidR="00282C38">
        <w:rPr>
          <w:lang w:val="en-GB"/>
        </w:rPr>
        <w:t xml:space="preserve"> above)</w:t>
      </w:r>
      <w:r w:rsidRPr="00C07056">
        <w:rPr>
          <w:lang w:val="en-GB"/>
        </w:rPr>
        <w:t xml:space="preserve">, the Regional Court indicated that it was not an administrative </w:t>
      </w:r>
      <w:r w:rsidRPr="00C07056" w:rsidR="009C5BD0">
        <w:rPr>
          <w:lang w:val="en-GB"/>
        </w:rPr>
        <w:t>tribunal</w:t>
      </w:r>
      <w:r w:rsidRPr="00C07056">
        <w:rPr>
          <w:lang w:val="en-GB"/>
        </w:rPr>
        <w:t xml:space="preserve"> and thus could not comment on the administrative </w:t>
      </w:r>
      <w:r w:rsidRPr="00C07056" w:rsidR="007444EA">
        <w:rPr>
          <w:lang w:val="en-GB"/>
        </w:rPr>
        <w:t>offence</w:t>
      </w:r>
      <w:r w:rsidRPr="00C07056">
        <w:rPr>
          <w:lang w:val="en-GB"/>
        </w:rPr>
        <w:t>.</w:t>
      </w:r>
    </w:p>
    <w:bookmarkStart w:name="regionalcourtarticle10" w:id="28"/>
    <w:p w:rsidRPr="00C07056" w:rsidR="008A1841" w:rsidP="008A1841" w14:paraId="76553178"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53</w:t>
      </w:r>
      <w:r w:rsidRPr="00C07056">
        <w:rPr>
          <w:lang w:val="en-GB"/>
        </w:rPr>
        <w:fldChar w:fldCharType="end"/>
      </w:r>
      <w:bookmarkEnd w:id="28"/>
      <w:r w:rsidRPr="00C07056">
        <w:rPr>
          <w:lang w:val="en-GB"/>
        </w:rPr>
        <w:t>.  Whil</w:t>
      </w:r>
      <w:r w:rsidR="0039209C">
        <w:rPr>
          <w:lang w:val="en-GB"/>
        </w:rPr>
        <w:t>e</w:t>
      </w:r>
      <w:r w:rsidRPr="00C07056">
        <w:rPr>
          <w:lang w:val="en-GB"/>
        </w:rPr>
        <w:t xml:space="preserve"> noting that the applicants had the right to freedom of expression under Article</w:t>
      </w:r>
      <w:r w:rsidR="0039209C">
        <w:rPr>
          <w:lang w:val="en-GB"/>
        </w:rPr>
        <w:t xml:space="preserve"> </w:t>
      </w:r>
      <w:r w:rsidRPr="00C07056">
        <w:rPr>
          <w:lang w:val="en-GB"/>
        </w:rPr>
        <w:t xml:space="preserve">10 of the Convention, the Regional Court nevertheless observed that </w:t>
      </w:r>
      <w:r w:rsidRPr="00C07056" w:rsidR="007444EA">
        <w:rPr>
          <w:lang w:val="en-GB"/>
        </w:rPr>
        <w:t xml:space="preserve">such </w:t>
      </w:r>
      <w:r w:rsidRPr="00C07056">
        <w:rPr>
          <w:lang w:val="en-GB"/>
        </w:rPr>
        <w:t xml:space="preserve">right was not without restrictions, should the interests of public order and prevention of crime be at stake. Analogous limitations to freedom of expression </w:t>
      </w:r>
      <w:r w:rsidRPr="00C07056">
        <w:rPr>
          <w:lang w:val="en-GB"/>
        </w:rPr>
        <w:t>were listed</w:t>
      </w:r>
      <w:r w:rsidRPr="00C07056">
        <w:rPr>
          <w:lang w:val="en-GB"/>
        </w:rPr>
        <w:t xml:space="preserve"> in Article</w:t>
      </w:r>
      <w:r w:rsidR="0039209C">
        <w:rPr>
          <w:lang w:val="en-GB"/>
        </w:rPr>
        <w:t xml:space="preserve"> </w:t>
      </w:r>
      <w:r w:rsidRPr="00C07056">
        <w:rPr>
          <w:lang w:val="en-GB"/>
        </w:rPr>
        <w:t>25 of the Lithuanian Constitution</w:t>
      </w:r>
      <w:r w:rsidRPr="00C07056" w:rsidR="006A291F">
        <w:rPr>
          <w:lang w:val="en-GB"/>
        </w:rPr>
        <w:t xml:space="preserve"> (see paragraph </w:t>
      </w:r>
      <w:r w:rsidRPr="00C07056" w:rsidR="006A291F">
        <w:rPr>
          <w:lang w:val="en-GB"/>
        </w:rPr>
        <w:fldChar w:fldCharType="begin"/>
      </w:r>
      <w:r w:rsidRPr="00C07056" w:rsidR="006A291F">
        <w:rPr>
          <w:lang w:val="en-GB"/>
        </w:rPr>
        <w:instrText xml:space="preserve"> REF LithuanianConstitution \h </w:instrText>
      </w:r>
      <w:r w:rsidRPr="00C07056" w:rsidR="006A291F">
        <w:rPr>
          <w:lang w:val="en-GB"/>
        </w:rPr>
        <w:fldChar w:fldCharType="separate"/>
      </w:r>
      <w:r w:rsidR="00BF0226">
        <w:rPr>
          <w:noProof/>
          <w:lang w:val="en-GB"/>
        </w:rPr>
        <w:t>61</w:t>
      </w:r>
      <w:r w:rsidRPr="00C07056" w:rsidR="006A291F">
        <w:rPr>
          <w:lang w:val="en-GB"/>
        </w:rPr>
        <w:fldChar w:fldCharType="end"/>
      </w:r>
      <w:r w:rsidRPr="00C07056" w:rsidR="006A291F">
        <w:rPr>
          <w:lang w:val="en-GB"/>
        </w:rPr>
        <w:t xml:space="preserve"> below)</w:t>
      </w:r>
      <w:r w:rsidRPr="00C07056">
        <w:rPr>
          <w:lang w:val="en-GB"/>
        </w:rPr>
        <w:t xml:space="preserve">. On this issue, the </w:t>
      </w:r>
      <w:r w:rsidRPr="00C07056" w:rsidR="00282C38">
        <w:rPr>
          <w:lang w:val="en-GB"/>
        </w:rPr>
        <w:t>Regional C</w:t>
      </w:r>
      <w:r w:rsidRPr="00C07056">
        <w:rPr>
          <w:lang w:val="en-GB"/>
        </w:rPr>
        <w:t xml:space="preserve">ourt </w:t>
      </w:r>
      <w:r w:rsidRPr="00C07056" w:rsidR="0090063E">
        <w:rPr>
          <w:lang w:val="en-GB"/>
        </w:rPr>
        <w:t>emphasi</w:t>
      </w:r>
      <w:r w:rsidRPr="00C07056" w:rsidR="00E65987">
        <w:rPr>
          <w:lang w:val="en-GB"/>
        </w:rPr>
        <w:t>s</w:t>
      </w:r>
      <w:r w:rsidRPr="00C07056" w:rsidR="0090063E">
        <w:rPr>
          <w:lang w:val="en-GB"/>
        </w:rPr>
        <w:t>ed</w:t>
      </w:r>
      <w:r w:rsidRPr="00C07056">
        <w:rPr>
          <w:lang w:val="en-GB"/>
        </w:rPr>
        <w:t xml:space="preserve"> that the </w:t>
      </w:r>
      <w:r w:rsidRPr="00C07056" w:rsidR="00396A1B">
        <w:rPr>
          <w:lang w:val="en-GB"/>
        </w:rPr>
        <w:t>behaviour</w:t>
      </w:r>
      <w:r w:rsidRPr="00C07056">
        <w:rPr>
          <w:lang w:val="en-GB"/>
        </w:rPr>
        <w:t xml:space="preserve"> of B.M. and A.K., in guiding the actions of the other individuals involved in the protest, </w:t>
      </w:r>
      <w:r w:rsidRPr="00C07056">
        <w:rPr>
          <w:lang w:val="en-GB"/>
        </w:rPr>
        <w:t xml:space="preserve">could not be </w:t>
      </w:r>
      <w:r w:rsidRPr="00C07056">
        <w:rPr>
          <w:lang w:val="en-GB"/>
        </w:rPr>
        <w:t>regarded</w:t>
      </w:r>
      <w:r w:rsidRPr="00C07056">
        <w:rPr>
          <w:lang w:val="en-GB"/>
        </w:rPr>
        <w:t xml:space="preserve"> as a non-punishable expression of their opinion, because they had breached public order, </w:t>
      </w:r>
      <w:r w:rsidRPr="00C07056" w:rsidR="00E65987">
        <w:rPr>
          <w:lang w:val="en-GB"/>
        </w:rPr>
        <w:t>thus engaging</w:t>
      </w:r>
      <w:r w:rsidRPr="00C07056">
        <w:rPr>
          <w:lang w:val="en-GB"/>
        </w:rPr>
        <w:t xml:space="preserve"> criminal liability.</w:t>
      </w:r>
    </w:p>
    <w:bookmarkStart w:name="regionalcourtnonecessity" w:id="29"/>
    <w:p w:rsidRPr="00C07056" w:rsidR="008A1841" w:rsidP="008A1841" w14:paraId="3D57AF52" w14:textId="0C338602">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54</w:t>
      </w:r>
      <w:r w:rsidRPr="00C07056">
        <w:rPr>
          <w:lang w:val="en-GB"/>
        </w:rPr>
        <w:fldChar w:fldCharType="end"/>
      </w:r>
      <w:bookmarkEnd w:id="29"/>
      <w:r w:rsidRPr="00C07056" w:rsidR="00282C38">
        <w:rPr>
          <w:lang w:val="en-GB"/>
        </w:rPr>
        <w:t xml:space="preserve">.  The Regional Court further noted that </w:t>
      </w:r>
      <w:r w:rsidRPr="00C07056">
        <w:rPr>
          <w:lang w:val="en-GB"/>
        </w:rPr>
        <w:t xml:space="preserve">the criminal offence had not lost </w:t>
      </w:r>
      <w:r w:rsidRPr="00C07056" w:rsidR="00282C38">
        <w:rPr>
          <w:lang w:val="en-GB"/>
        </w:rPr>
        <w:t>its</w:t>
      </w:r>
      <w:r w:rsidRPr="00C07056">
        <w:rPr>
          <w:lang w:val="en-GB"/>
        </w:rPr>
        <w:t xml:space="preserve"> element </w:t>
      </w:r>
      <w:r w:rsidRPr="00C07056" w:rsidR="00282C38">
        <w:rPr>
          <w:lang w:val="en-GB"/>
        </w:rPr>
        <w:t xml:space="preserve">of </w:t>
      </w:r>
      <w:r w:rsidRPr="00C07056" w:rsidR="00BD52B0">
        <w:rPr>
          <w:lang w:val="en-GB"/>
        </w:rPr>
        <w:t xml:space="preserve">danger </w:t>
      </w:r>
      <w:r w:rsidR="00BD52B0">
        <w:rPr>
          <w:lang w:val="en-GB"/>
        </w:rPr>
        <w:t xml:space="preserve">to the </w:t>
      </w:r>
      <w:r w:rsidRPr="00C07056" w:rsidR="00282C38">
        <w:rPr>
          <w:lang w:val="en-GB"/>
        </w:rPr>
        <w:t xml:space="preserve">public </w:t>
      </w:r>
      <w:r w:rsidRPr="00C07056">
        <w:rPr>
          <w:lang w:val="en-GB"/>
        </w:rPr>
        <w:t xml:space="preserve">merely because the </w:t>
      </w:r>
      <w:r w:rsidRPr="00C07056" w:rsidR="00F462E2">
        <w:rPr>
          <w:lang w:val="en-GB"/>
        </w:rPr>
        <w:t>g</w:t>
      </w:r>
      <w:r w:rsidRPr="00C07056">
        <w:rPr>
          <w:lang w:val="en-GB"/>
        </w:rPr>
        <w:t xml:space="preserve">overnment had refused to raise wholesale prices or had allegedly failed to take </w:t>
      </w:r>
      <w:r w:rsidRPr="00C07056" w:rsidR="00E65987">
        <w:rPr>
          <w:lang w:val="en-GB"/>
        </w:rPr>
        <w:t xml:space="preserve">the </w:t>
      </w:r>
      <w:r w:rsidRPr="00C07056">
        <w:rPr>
          <w:lang w:val="en-GB"/>
        </w:rPr>
        <w:t>necessary action.</w:t>
      </w:r>
    </w:p>
    <w:p w:rsidRPr="00C07056" w:rsidR="001F6195" w:rsidP="001F6195" w14:paraId="67EDB7D3" w14:textId="77777777">
      <w:pPr>
        <w:pStyle w:val="ECHRHeading3"/>
        <w:rPr>
          <w:lang w:val="en-GB"/>
        </w:rPr>
      </w:pPr>
      <w:r w:rsidRPr="00C07056">
        <w:rPr>
          <w:lang w:val="en-GB"/>
        </w:rPr>
        <w:t>3.  </w:t>
      </w:r>
      <w:r w:rsidRPr="00C07056" w:rsidR="00DE4E9D">
        <w:rPr>
          <w:lang w:val="en-GB"/>
        </w:rPr>
        <w:t>A</w:t>
      </w:r>
      <w:r w:rsidRPr="00C07056">
        <w:rPr>
          <w:lang w:val="en-GB"/>
        </w:rPr>
        <w:t>ppeal on points of law before the Supreme Court</w:t>
      </w:r>
    </w:p>
    <w:p w:rsidRPr="00C07056" w:rsidR="0090063E" w:rsidP="008A1841" w14:paraId="25B20E18"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55</w:t>
      </w:r>
      <w:r w:rsidRPr="00C07056">
        <w:rPr>
          <w:lang w:val="en-GB"/>
        </w:rPr>
        <w:fldChar w:fldCharType="end"/>
      </w:r>
      <w:r w:rsidRPr="00C07056" w:rsidR="008A1841">
        <w:rPr>
          <w:lang w:val="en-GB"/>
        </w:rPr>
        <w:t>.  </w:t>
      </w:r>
      <w:r w:rsidRPr="00C07056">
        <w:rPr>
          <w:lang w:val="en-GB"/>
        </w:rPr>
        <w:t xml:space="preserve">On 2 March </w:t>
      </w:r>
      <w:r w:rsidRPr="00C07056">
        <w:rPr>
          <w:lang w:val="en-GB"/>
        </w:rPr>
        <w:t>2005</w:t>
      </w:r>
      <w:r w:rsidRPr="00C07056">
        <w:rPr>
          <w:lang w:val="en-GB"/>
        </w:rPr>
        <w:t xml:space="preserve"> the applicants appealed on points of law.</w:t>
      </w:r>
    </w:p>
    <w:bookmarkStart w:name="SupremeCourt4102005" w:id="30"/>
    <w:p w:rsidRPr="00C07056" w:rsidR="008A1841" w:rsidP="008A1841" w14:paraId="3AD36C89"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56</w:t>
      </w:r>
      <w:r w:rsidRPr="00C07056">
        <w:rPr>
          <w:lang w:val="en-GB"/>
        </w:rPr>
        <w:fldChar w:fldCharType="end"/>
      </w:r>
      <w:bookmarkEnd w:id="30"/>
      <w:r w:rsidRPr="00C07056" w:rsidR="0090063E">
        <w:rPr>
          <w:lang w:val="en-GB"/>
        </w:rPr>
        <w:t>.  </w:t>
      </w:r>
      <w:r w:rsidRPr="00C07056">
        <w:rPr>
          <w:lang w:val="en-GB"/>
        </w:rPr>
        <w:t>On 4</w:t>
      </w:r>
      <w:r w:rsidR="00126A77">
        <w:rPr>
          <w:lang w:val="en-GB"/>
        </w:rPr>
        <w:t xml:space="preserve"> </w:t>
      </w:r>
      <w:r w:rsidRPr="00C07056">
        <w:rPr>
          <w:lang w:val="en-GB"/>
        </w:rPr>
        <w:t xml:space="preserve">October 2005 the Supreme Court, composed of an enlarged chamber of seven judges (see paragraph </w:t>
      </w:r>
      <w:r w:rsidRPr="00C07056" w:rsidR="006D7868">
        <w:rPr>
          <w:lang w:val="en-GB"/>
        </w:rPr>
        <w:fldChar w:fldCharType="begin"/>
      </w:r>
      <w:r w:rsidRPr="00C07056" w:rsidR="006D7868">
        <w:rPr>
          <w:lang w:val="en-GB"/>
        </w:rPr>
        <w:instrText xml:space="preserve"> REF LawonCourts \h </w:instrText>
      </w:r>
      <w:r w:rsidRPr="00C07056" w:rsidR="006D7868">
        <w:rPr>
          <w:lang w:val="en-GB"/>
        </w:rPr>
        <w:fldChar w:fldCharType="separate"/>
      </w:r>
      <w:r w:rsidR="00BF0226">
        <w:rPr>
          <w:noProof/>
          <w:lang w:val="en-GB"/>
        </w:rPr>
        <w:t>70</w:t>
      </w:r>
      <w:r w:rsidRPr="00C07056" w:rsidR="006D7868">
        <w:rPr>
          <w:lang w:val="en-GB"/>
        </w:rPr>
        <w:fldChar w:fldCharType="end"/>
      </w:r>
      <w:r w:rsidRPr="00C07056">
        <w:rPr>
          <w:lang w:val="en-GB"/>
        </w:rPr>
        <w:t xml:space="preserve"> below), dismissed </w:t>
      </w:r>
      <w:r w:rsidRPr="00C07056" w:rsidR="0090063E">
        <w:rPr>
          <w:lang w:val="en-GB"/>
        </w:rPr>
        <w:t>the</w:t>
      </w:r>
      <w:r w:rsidRPr="00C07056">
        <w:rPr>
          <w:lang w:val="en-GB"/>
        </w:rPr>
        <w:t xml:space="preserve"> appeal. In providing an explanation </w:t>
      </w:r>
      <w:r w:rsidRPr="00C07056" w:rsidR="00E65987">
        <w:rPr>
          <w:lang w:val="en-GB"/>
        </w:rPr>
        <w:t xml:space="preserve">as to </w:t>
      </w:r>
      <w:r w:rsidRPr="00C07056">
        <w:rPr>
          <w:lang w:val="en-GB"/>
        </w:rPr>
        <w:t xml:space="preserve">the substance of the </w:t>
      </w:r>
      <w:r w:rsidRPr="00C07056" w:rsidR="007444EA">
        <w:rPr>
          <w:lang w:val="en-GB"/>
        </w:rPr>
        <w:t xml:space="preserve">offence </w:t>
      </w:r>
      <w:r w:rsidRPr="00C07056">
        <w:rPr>
          <w:lang w:val="en-GB"/>
        </w:rPr>
        <w:t>of riot</w:t>
      </w:r>
      <w:r w:rsidRPr="00C07056" w:rsidR="00E65987">
        <w:rPr>
          <w:lang w:val="en-GB"/>
        </w:rPr>
        <w:t>ing</w:t>
      </w:r>
      <w:r w:rsidRPr="00C07056">
        <w:rPr>
          <w:lang w:val="en-GB"/>
        </w:rPr>
        <w:t xml:space="preserve">, as </w:t>
      </w:r>
      <w:r w:rsidR="0039209C">
        <w:rPr>
          <w:lang w:val="en-GB"/>
        </w:rPr>
        <w:t>defined</w:t>
      </w:r>
      <w:r w:rsidRPr="00C07056" w:rsidR="0039209C">
        <w:rPr>
          <w:lang w:val="en-GB"/>
        </w:rPr>
        <w:t xml:space="preserve"> </w:t>
      </w:r>
      <w:r w:rsidRPr="00C07056">
        <w:rPr>
          <w:lang w:val="en-GB"/>
        </w:rPr>
        <w:t>in Article</w:t>
      </w:r>
      <w:r w:rsidR="0039209C">
        <w:rPr>
          <w:lang w:val="en-GB"/>
        </w:rPr>
        <w:t xml:space="preserve"> </w:t>
      </w:r>
      <w:r w:rsidRPr="00C07056">
        <w:rPr>
          <w:lang w:val="en-GB"/>
        </w:rPr>
        <w:t>283 §</w:t>
      </w:r>
      <w:r w:rsidR="0039209C">
        <w:rPr>
          <w:lang w:val="en-GB"/>
        </w:rPr>
        <w:t xml:space="preserve"> </w:t>
      </w:r>
      <w:r w:rsidRPr="00C07056">
        <w:rPr>
          <w:lang w:val="en-GB"/>
        </w:rPr>
        <w:t xml:space="preserve">1 of the </w:t>
      </w:r>
      <w:r w:rsidRPr="00C07056" w:rsidR="001159F3">
        <w:rPr>
          <w:lang w:val="en-GB"/>
        </w:rPr>
        <w:t>Criminal Code</w:t>
      </w:r>
      <w:r w:rsidRPr="00C07056" w:rsidR="006A291F">
        <w:rPr>
          <w:lang w:val="en-GB"/>
        </w:rPr>
        <w:t xml:space="preserve"> (see paragraph</w:t>
      </w:r>
      <w:r w:rsidR="008D49E9">
        <w:rPr>
          <w:lang w:val="en-GB"/>
        </w:rPr>
        <w:t> </w:t>
      </w:r>
      <w:r w:rsidRPr="00C07056" w:rsidR="006A291F">
        <w:rPr>
          <w:lang w:val="en-GB"/>
        </w:rPr>
        <w:fldChar w:fldCharType="begin"/>
      </w:r>
      <w:r w:rsidRPr="00C07056" w:rsidR="006A291F">
        <w:rPr>
          <w:lang w:val="en-GB"/>
        </w:rPr>
        <w:instrText xml:space="preserve"> REF article283cc \h </w:instrText>
      </w:r>
      <w:r w:rsidRPr="00C07056" w:rsidR="006A291F">
        <w:rPr>
          <w:lang w:val="en-GB"/>
        </w:rPr>
        <w:fldChar w:fldCharType="separate"/>
      </w:r>
      <w:r w:rsidR="00BF0226">
        <w:rPr>
          <w:noProof/>
          <w:lang w:val="en-GB"/>
        </w:rPr>
        <w:t>62</w:t>
      </w:r>
      <w:r w:rsidRPr="00C07056" w:rsidR="006A291F">
        <w:rPr>
          <w:lang w:val="en-GB"/>
        </w:rPr>
        <w:fldChar w:fldCharType="end"/>
      </w:r>
      <w:r w:rsidRPr="00C07056" w:rsidR="006A291F">
        <w:rPr>
          <w:lang w:val="en-GB"/>
        </w:rPr>
        <w:t xml:space="preserve"> below)</w:t>
      </w:r>
      <w:r w:rsidRPr="00C07056">
        <w:rPr>
          <w:lang w:val="en-GB"/>
        </w:rPr>
        <w:t xml:space="preserve">, the Supreme Court referred to </w:t>
      </w:r>
      <w:r w:rsidRPr="00C07056" w:rsidR="00AE5CF2">
        <w:rPr>
          <w:lang w:val="en-GB"/>
        </w:rPr>
        <w:t>its</w:t>
      </w:r>
      <w:r w:rsidRPr="00C07056">
        <w:rPr>
          <w:lang w:val="en-GB"/>
        </w:rPr>
        <w:t xml:space="preserve"> classification as an offence against public order, which was the object</w:t>
      </w:r>
      <w:r w:rsidRPr="00C07056" w:rsidR="009C20E8">
        <w:rPr>
          <w:lang w:val="en-GB"/>
        </w:rPr>
        <w:t>ive aspect</w:t>
      </w:r>
      <w:r w:rsidRPr="00C07056">
        <w:rPr>
          <w:lang w:val="en-GB"/>
        </w:rPr>
        <w:t xml:space="preserve"> of the crime (</w:t>
      </w:r>
      <w:r w:rsidRPr="00C07056">
        <w:rPr>
          <w:i/>
          <w:lang w:val="en-GB"/>
        </w:rPr>
        <w:t>nusikaltimo</w:t>
      </w:r>
      <w:r w:rsidRPr="00C07056">
        <w:rPr>
          <w:i/>
          <w:lang w:val="en-GB"/>
        </w:rPr>
        <w:t xml:space="preserve"> </w:t>
      </w:r>
      <w:r w:rsidRPr="00C07056">
        <w:rPr>
          <w:i/>
          <w:lang w:val="en-GB"/>
        </w:rPr>
        <w:t>objektas</w:t>
      </w:r>
      <w:r w:rsidRPr="00C07056">
        <w:rPr>
          <w:lang w:val="en-GB"/>
        </w:rPr>
        <w:t xml:space="preserve">). In </w:t>
      </w:r>
      <w:r w:rsidRPr="00C07056" w:rsidR="00AE5CF2">
        <w:rPr>
          <w:lang w:val="en-GB"/>
        </w:rPr>
        <w:t xml:space="preserve">describing </w:t>
      </w:r>
      <w:r w:rsidRPr="00C07056">
        <w:rPr>
          <w:lang w:val="en-GB"/>
        </w:rPr>
        <w:t xml:space="preserve">the scope of the offence, the aforementioned provision stipulated the following features: the </w:t>
      </w:r>
      <w:r w:rsidRPr="00C07056" w:rsidR="0090063E">
        <w:rPr>
          <w:lang w:val="en-GB"/>
        </w:rPr>
        <w:t>organi</w:t>
      </w:r>
      <w:r w:rsidRPr="00C07056" w:rsidR="000A46C3">
        <w:rPr>
          <w:lang w:val="en-GB"/>
        </w:rPr>
        <w:t>s</w:t>
      </w:r>
      <w:r w:rsidRPr="00C07056" w:rsidR="0090063E">
        <w:rPr>
          <w:lang w:val="en-GB"/>
        </w:rPr>
        <w:t>ation</w:t>
      </w:r>
      <w:r w:rsidRPr="00C07056">
        <w:rPr>
          <w:lang w:val="en-GB"/>
        </w:rPr>
        <w:t xml:space="preserve"> of a gathering with the aim of causing public violence, damaging property or </w:t>
      </w:r>
      <w:r w:rsidRPr="00C07056" w:rsidR="005D0790">
        <w:rPr>
          <w:lang w:val="en-GB"/>
        </w:rPr>
        <w:t xml:space="preserve">otherwise </w:t>
      </w:r>
      <w:r w:rsidRPr="00C07056">
        <w:rPr>
          <w:lang w:val="en-GB"/>
        </w:rPr>
        <w:t xml:space="preserve">breaching public order, or the commission of those actions during a gathering. For the Supreme Court, a riot was to be </w:t>
      </w:r>
      <w:r w:rsidRPr="00C07056" w:rsidR="0090063E">
        <w:rPr>
          <w:lang w:val="en-GB"/>
        </w:rPr>
        <w:t>characteri</w:t>
      </w:r>
      <w:r w:rsidRPr="00C07056" w:rsidR="009C20E8">
        <w:rPr>
          <w:lang w:val="en-GB"/>
        </w:rPr>
        <w:t>s</w:t>
      </w:r>
      <w:r w:rsidRPr="00C07056" w:rsidR="0090063E">
        <w:rPr>
          <w:lang w:val="en-GB"/>
        </w:rPr>
        <w:t>ed</w:t>
      </w:r>
      <w:r w:rsidRPr="00C07056">
        <w:rPr>
          <w:lang w:val="en-GB"/>
        </w:rPr>
        <w:t xml:space="preserve"> as a situation whe</w:t>
      </w:r>
      <w:r w:rsidRPr="00C07056" w:rsidR="009C20E8">
        <w:rPr>
          <w:lang w:val="en-GB"/>
        </w:rPr>
        <w:t>re</w:t>
      </w:r>
      <w:r w:rsidRPr="00C07056">
        <w:rPr>
          <w:lang w:val="en-GB"/>
        </w:rPr>
        <w:t xml:space="preserve"> a gathering of people deliberately </w:t>
      </w:r>
      <w:r w:rsidRPr="00C07056" w:rsidR="009C20E8">
        <w:rPr>
          <w:lang w:val="en-GB"/>
        </w:rPr>
        <w:t xml:space="preserve">and </w:t>
      </w:r>
      <w:r w:rsidRPr="00C07056">
        <w:rPr>
          <w:lang w:val="en-GB"/>
        </w:rPr>
        <w:t xml:space="preserve">seriously breached public order, caused public violence, or damaged property. The subjective aspect of the crime was that of </w:t>
      </w:r>
      <w:r w:rsidRPr="00C07056" w:rsidR="00DA7FE0">
        <w:rPr>
          <w:lang w:val="en-GB"/>
        </w:rPr>
        <w:t>direct intent</w:t>
      </w:r>
      <w:r w:rsidRPr="00C07056">
        <w:rPr>
          <w:lang w:val="en-GB"/>
        </w:rPr>
        <w:t xml:space="preserve"> (</w:t>
      </w:r>
      <w:r w:rsidRPr="00C07056">
        <w:rPr>
          <w:i/>
          <w:lang w:val="en-GB"/>
        </w:rPr>
        <w:t>kaltė</w:t>
      </w:r>
      <w:r w:rsidRPr="00C07056">
        <w:rPr>
          <w:i/>
          <w:lang w:val="en-GB"/>
        </w:rPr>
        <w:t xml:space="preserve"> </w:t>
      </w:r>
      <w:r w:rsidRPr="00C07056">
        <w:rPr>
          <w:i/>
          <w:lang w:val="en-GB"/>
        </w:rPr>
        <w:t>pasireiškia</w:t>
      </w:r>
      <w:r w:rsidRPr="00C07056">
        <w:rPr>
          <w:i/>
          <w:lang w:val="en-GB"/>
        </w:rPr>
        <w:t xml:space="preserve"> </w:t>
      </w:r>
      <w:r w:rsidRPr="00C07056">
        <w:rPr>
          <w:i/>
          <w:lang w:val="en-GB"/>
        </w:rPr>
        <w:t>tiesiogine</w:t>
      </w:r>
      <w:r w:rsidRPr="00C07056">
        <w:rPr>
          <w:i/>
          <w:lang w:val="en-GB"/>
        </w:rPr>
        <w:t xml:space="preserve"> </w:t>
      </w:r>
      <w:r w:rsidRPr="00C07056">
        <w:rPr>
          <w:i/>
          <w:lang w:val="en-GB"/>
        </w:rPr>
        <w:t>tyčia</w:t>
      </w:r>
      <w:r w:rsidRPr="00C07056">
        <w:rPr>
          <w:lang w:val="en-GB"/>
        </w:rPr>
        <w:t>). The guilty person had to (</w:t>
      </w:r>
      <w:r w:rsidRPr="00C07056">
        <w:rPr>
          <w:lang w:val="en-GB"/>
        </w:rPr>
        <w:t>i</w:t>
      </w:r>
      <w:r w:rsidRPr="00C07056">
        <w:rPr>
          <w:lang w:val="en-GB"/>
        </w:rPr>
        <w:t>) be aware that he or she was performing an action that was listed as an offence in Article</w:t>
      </w:r>
      <w:r w:rsidR="0039209C">
        <w:rPr>
          <w:lang w:val="en-GB"/>
        </w:rPr>
        <w:t xml:space="preserve"> </w:t>
      </w:r>
      <w:r w:rsidRPr="00C07056">
        <w:rPr>
          <w:lang w:val="en-GB"/>
        </w:rPr>
        <w:t>283 §</w:t>
      </w:r>
      <w:r w:rsidR="0039209C">
        <w:rPr>
          <w:lang w:val="en-GB"/>
        </w:rPr>
        <w:t xml:space="preserve"> </w:t>
      </w:r>
      <w:r w:rsidRPr="00C07056">
        <w:rPr>
          <w:lang w:val="en-GB"/>
        </w:rPr>
        <w:t>1</w:t>
      </w:r>
      <w:r w:rsidRPr="00C07056">
        <w:rPr>
          <w:lang w:val="en-GB"/>
        </w:rPr>
        <w:t xml:space="preserve"> of the </w:t>
      </w:r>
      <w:r w:rsidRPr="00C07056" w:rsidR="001159F3">
        <w:rPr>
          <w:lang w:val="en-GB"/>
        </w:rPr>
        <w:t>Criminal Code</w:t>
      </w:r>
      <w:r w:rsidR="0039209C">
        <w:rPr>
          <w:lang w:val="en-GB"/>
        </w:rPr>
        <w:t>;</w:t>
      </w:r>
      <w:r w:rsidRPr="00C07056">
        <w:rPr>
          <w:lang w:val="en-GB"/>
        </w:rPr>
        <w:t xml:space="preserve"> and (ii) wish to act</w:t>
      </w:r>
      <w:r w:rsidRPr="00C07056" w:rsidR="009C20E8">
        <w:rPr>
          <w:lang w:val="en-GB"/>
        </w:rPr>
        <w:t xml:space="preserve"> accordingly</w:t>
      </w:r>
      <w:r w:rsidRPr="00C07056">
        <w:rPr>
          <w:lang w:val="en-GB"/>
        </w:rPr>
        <w:t>.</w:t>
      </w:r>
    </w:p>
    <w:bookmarkStart w:name="SupremeCourt41020052" w:id="31"/>
    <w:p w:rsidRPr="00C07056" w:rsidR="008A1841" w:rsidP="008A1841" w14:paraId="5BF797FD"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57</w:t>
      </w:r>
      <w:r w:rsidRPr="00C07056">
        <w:rPr>
          <w:lang w:val="en-GB"/>
        </w:rPr>
        <w:fldChar w:fldCharType="end"/>
      </w:r>
      <w:bookmarkEnd w:id="31"/>
      <w:r w:rsidRPr="00C07056">
        <w:rPr>
          <w:lang w:val="en-GB"/>
        </w:rPr>
        <w:t xml:space="preserve">.  Turning to the </w:t>
      </w:r>
      <w:r w:rsidRPr="00C07056" w:rsidR="00C2084F">
        <w:rPr>
          <w:lang w:val="en-GB"/>
        </w:rPr>
        <w:t>circumstances of the present case</w:t>
      </w:r>
      <w:r w:rsidRPr="00C07056">
        <w:rPr>
          <w:lang w:val="en-GB"/>
        </w:rPr>
        <w:t xml:space="preserve">, the Supreme Court found that the courts </w:t>
      </w:r>
      <w:r w:rsidRPr="00C07056" w:rsidR="009C20E8">
        <w:rPr>
          <w:lang w:val="en-GB"/>
        </w:rPr>
        <w:t xml:space="preserve">below </w:t>
      </w:r>
      <w:r w:rsidRPr="00C07056">
        <w:rPr>
          <w:lang w:val="en-GB"/>
        </w:rPr>
        <w:t xml:space="preserve">had been correct in </w:t>
      </w:r>
      <w:r w:rsidRPr="00C07056" w:rsidR="009C20E8">
        <w:rPr>
          <w:lang w:val="en-GB"/>
        </w:rPr>
        <w:t xml:space="preserve">characterising </w:t>
      </w:r>
      <w:r w:rsidRPr="00C07056">
        <w:rPr>
          <w:lang w:val="en-GB"/>
        </w:rPr>
        <w:t>the applicants</w:t>
      </w:r>
      <w:r w:rsidR="0028547B">
        <w:rPr>
          <w:lang w:val="en-GB"/>
        </w:rPr>
        <w:t>’</w:t>
      </w:r>
      <w:r w:rsidRPr="00C07056">
        <w:rPr>
          <w:lang w:val="en-GB"/>
        </w:rPr>
        <w:t xml:space="preserve"> actions as falling under Article</w:t>
      </w:r>
      <w:r w:rsidR="0039209C">
        <w:rPr>
          <w:lang w:val="en-GB"/>
        </w:rPr>
        <w:t xml:space="preserve"> </w:t>
      </w:r>
      <w:r w:rsidRPr="00C07056">
        <w:rPr>
          <w:lang w:val="en-GB"/>
        </w:rPr>
        <w:t>283 §</w:t>
      </w:r>
      <w:r w:rsidR="0039209C">
        <w:rPr>
          <w:lang w:val="en-GB"/>
        </w:rPr>
        <w:t xml:space="preserve"> </w:t>
      </w:r>
      <w:r w:rsidRPr="00C07056">
        <w:rPr>
          <w:lang w:val="en-GB"/>
        </w:rPr>
        <w:t xml:space="preserve">1 of the </w:t>
      </w:r>
      <w:r w:rsidRPr="00C07056" w:rsidR="001159F3">
        <w:rPr>
          <w:lang w:val="en-GB"/>
        </w:rPr>
        <w:t>Criminal Code</w:t>
      </w:r>
      <w:r w:rsidRPr="00C07056">
        <w:rPr>
          <w:lang w:val="en-GB"/>
        </w:rPr>
        <w:t xml:space="preserve">. In particular, the </w:t>
      </w:r>
      <w:r w:rsidRPr="00C07056" w:rsidR="009C20E8">
        <w:rPr>
          <w:lang w:val="en-GB"/>
        </w:rPr>
        <w:t xml:space="preserve">trial </w:t>
      </w:r>
      <w:r w:rsidRPr="00C07056">
        <w:rPr>
          <w:lang w:val="en-GB"/>
        </w:rPr>
        <w:t>court had properly established all the prerequisites for the application of Article</w:t>
      </w:r>
      <w:r w:rsidR="0039209C">
        <w:rPr>
          <w:lang w:val="en-GB"/>
        </w:rPr>
        <w:t xml:space="preserve"> </w:t>
      </w:r>
      <w:r w:rsidRPr="00C07056">
        <w:rPr>
          <w:lang w:val="en-GB"/>
        </w:rPr>
        <w:t>283 §</w:t>
      </w:r>
      <w:r w:rsidR="0039209C">
        <w:rPr>
          <w:lang w:val="en-GB"/>
        </w:rPr>
        <w:t xml:space="preserve"> </w:t>
      </w:r>
      <w:r w:rsidRPr="00C07056">
        <w:rPr>
          <w:lang w:val="en-GB"/>
        </w:rPr>
        <w:t>1</w:t>
      </w:r>
      <w:r w:rsidRPr="00C07056">
        <w:rPr>
          <w:lang w:val="en-GB"/>
        </w:rPr>
        <w:t xml:space="preserve">, namely that there had been a crowd and that public order had been breached by blocking the </w:t>
      </w:r>
      <w:r w:rsidRPr="00C07056" w:rsidR="00C2084F">
        <w:rPr>
          <w:lang w:val="en-GB"/>
        </w:rPr>
        <w:t>highway</w:t>
      </w:r>
      <w:r w:rsidRPr="00C07056">
        <w:rPr>
          <w:lang w:val="en-GB"/>
        </w:rPr>
        <w:t>s, stopping traffic and disturbing the work of the State border</w:t>
      </w:r>
      <w:r w:rsidR="0039209C">
        <w:rPr>
          <w:lang w:val="en-GB"/>
        </w:rPr>
        <w:t>-</w:t>
      </w:r>
      <w:r w:rsidRPr="00C07056">
        <w:rPr>
          <w:lang w:val="en-GB"/>
        </w:rPr>
        <w:t xml:space="preserve">control service. The applicants </w:t>
      </w:r>
      <w:r w:rsidRPr="00C07056">
        <w:rPr>
          <w:lang w:val="en-GB"/>
        </w:rPr>
        <w:t>had been sentenced</w:t>
      </w:r>
      <w:r w:rsidRPr="00C07056">
        <w:rPr>
          <w:lang w:val="en-GB"/>
        </w:rPr>
        <w:t xml:space="preserve"> for their </w:t>
      </w:r>
      <w:r w:rsidRPr="00C07056" w:rsidR="007444EA">
        <w:rPr>
          <w:lang w:val="en-GB"/>
        </w:rPr>
        <w:t xml:space="preserve">offences </w:t>
      </w:r>
      <w:r w:rsidRPr="00C07056">
        <w:rPr>
          <w:lang w:val="en-GB"/>
        </w:rPr>
        <w:t xml:space="preserve">under a law </w:t>
      </w:r>
      <w:r w:rsidRPr="00C07056" w:rsidR="007444EA">
        <w:rPr>
          <w:lang w:val="en-GB"/>
        </w:rPr>
        <w:t xml:space="preserve">in force </w:t>
      </w:r>
      <w:r w:rsidRPr="00C07056">
        <w:rPr>
          <w:lang w:val="en-GB"/>
        </w:rPr>
        <w:t>at the time the</w:t>
      </w:r>
      <w:r w:rsidRPr="00C07056" w:rsidR="009C20E8">
        <w:rPr>
          <w:lang w:val="en-GB"/>
        </w:rPr>
        <w:t>y were</w:t>
      </w:r>
      <w:r w:rsidRPr="00C07056">
        <w:rPr>
          <w:lang w:val="en-GB"/>
        </w:rPr>
        <w:t xml:space="preserve"> committed and their sentences had been imposed in accordance with the provisions of the </w:t>
      </w:r>
      <w:r w:rsidRPr="00C07056" w:rsidR="001159F3">
        <w:rPr>
          <w:lang w:val="en-GB"/>
        </w:rPr>
        <w:t>Criminal Code</w:t>
      </w:r>
      <w:r w:rsidRPr="00C07056">
        <w:rPr>
          <w:lang w:val="en-GB"/>
        </w:rPr>
        <w:t>. It followed that the applicants</w:t>
      </w:r>
      <w:r w:rsidR="0028547B">
        <w:rPr>
          <w:lang w:val="en-GB"/>
        </w:rPr>
        <w:t>’</w:t>
      </w:r>
      <w:r w:rsidRPr="00C07056">
        <w:rPr>
          <w:lang w:val="en-GB"/>
        </w:rPr>
        <w:t xml:space="preserve"> convictions had been in accordance with the law and not in breach of Article 7 § </w:t>
      </w:r>
      <w:r w:rsidRPr="00C07056">
        <w:rPr>
          <w:lang w:val="en-GB"/>
        </w:rPr>
        <w:t>1</w:t>
      </w:r>
      <w:r w:rsidRPr="00C07056">
        <w:rPr>
          <w:lang w:val="en-GB"/>
        </w:rPr>
        <w:t xml:space="preserve"> of the Convention.</w:t>
      </w:r>
    </w:p>
    <w:bookmarkStart w:name="supremelcourtarticle10" w:id="32"/>
    <w:p w:rsidRPr="00C07056" w:rsidR="00B60136" w:rsidP="008A1841" w14:paraId="448EA50B"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58</w:t>
      </w:r>
      <w:r w:rsidRPr="00C07056">
        <w:rPr>
          <w:lang w:val="en-GB"/>
        </w:rPr>
        <w:fldChar w:fldCharType="end"/>
      </w:r>
      <w:bookmarkEnd w:id="32"/>
      <w:r w:rsidRPr="00C07056" w:rsidR="008A1841">
        <w:rPr>
          <w:lang w:val="en-GB"/>
        </w:rPr>
        <w:t>.  The Supreme Court also stated that the applicants had not been sentenced for expressing their opinion or imparting ideas, actions which were protected by the guarantees of Article 10 § </w:t>
      </w:r>
      <w:r w:rsidRPr="00C07056" w:rsidR="008A1841">
        <w:rPr>
          <w:lang w:val="en-GB"/>
        </w:rPr>
        <w:t>1</w:t>
      </w:r>
      <w:r w:rsidRPr="00C07056" w:rsidR="008A1841">
        <w:rPr>
          <w:lang w:val="en-GB"/>
        </w:rPr>
        <w:t xml:space="preserve"> of the Convention, but for actions by which they had seriously breached public order.</w:t>
      </w:r>
    </w:p>
    <w:bookmarkStart w:name="SupremeCourt4102005end" w:id="33"/>
    <w:p w:rsidRPr="00C07056" w:rsidR="008A1841" w:rsidP="008A1841" w14:paraId="2F5E728F"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59</w:t>
      </w:r>
      <w:r w:rsidRPr="00C07056">
        <w:rPr>
          <w:lang w:val="en-GB"/>
        </w:rPr>
        <w:fldChar w:fldCharType="end"/>
      </w:r>
      <w:bookmarkEnd w:id="33"/>
      <w:r w:rsidRPr="00C07056">
        <w:rPr>
          <w:lang w:val="en-GB"/>
        </w:rPr>
        <w:t xml:space="preserve">.  Lastly, the Supreme Court shared the </w:t>
      </w:r>
      <w:r w:rsidRPr="00C07056" w:rsidR="006A291F">
        <w:rPr>
          <w:lang w:val="en-GB"/>
        </w:rPr>
        <w:t>Regional</w:t>
      </w:r>
      <w:r w:rsidRPr="00C07056">
        <w:rPr>
          <w:lang w:val="en-GB"/>
        </w:rPr>
        <w:t xml:space="preserve"> </w:t>
      </w:r>
      <w:r w:rsidRPr="00C07056" w:rsidR="006A291F">
        <w:rPr>
          <w:lang w:val="en-GB"/>
        </w:rPr>
        <w:t>C</w:t>
      </w:r>
      <w:r w:rsidRPr="00C07056">
        <w:rPr>
          <w:lang w:val="en-GB"/>
        </w:rPr>
        <w:t>ourt</w:t>
      </w:r>
      <w:r w:rsidR="0028547B">
        <w:rPr>
          <w:lang w:val="en-GB"/>
        </w:rPr>
        <w:t>’</w:t>
      </w:r>
      <w:r w:rsidRPr="00C07056">
        <w:rPr>
          <w:lang w:val="en-GB"/>
        </w:rPr>
        <w:t xml:space="preserve">s view that the applicants </w:t>
      </w:r>
      <w:r w:rsidRPr="00C07056">
        <w:rPr>
          <w:lang w:val="en-GB"/>
        </w:rPr>
        <w:t xml:space="preserve">could not be </w:t>
      </w:r>
      <w:r w:rsidRPr="00C07056" w:rsidR="009C20E8">
        <w:rPr>
          <w:lang w:val="en-GB"/>
        </w:rPr>
        <w:t>regarded</w:t>
      </w:r>
      <w:r w:rsidRPr="00C07056" w:rsidR="009C20E8">
        <w:rPr>
          <w:lang w:val="en-GB"/>
        </w:rPr>
        <w:t xml:space="preserve"> </w:t>
      </w:r>
      <w:r w:rsidRPr="00C07056">
        <w:rPr>
          <w:lang w:val="en-GB"/>
        </w:rPr>
        <w:t>as having acted out of necessity</w:t>
      </w:r>
      <w:r w:rsidRPr="00C07056" w:rsidR="006A291F">
        <w:rPr>
          <w:lang w:val="en-GB"/>
        </w:rPr>
        <w:t xml:space="preserve"> (see </w:t>
      </w:r>
      <w:r w:rsidRPr="00C07056" w:rsidR="006A291F">
        <w:rPr>
          <w:lang w:val="en-GB"/>
        </w:rPr>
        <w:t>paragraph</w:t>
      </w:r>
      <w:r w:rsidRPr="00C07056" w:rsidR="004C379B">
        <w:rPr>
          <w:lang w:val="en-GB"/>
        </w:rPr>
        <w:t> </w:t>
      </w:r>
      <w:r w:rsidRPr="00C07056" w:rsidR="006A291F">
        <w:rPr>
          <w:lang w:val="en-GB"/>
        </w:rPr>
        <w:fldChar w:fldCharType="begin"/>
      </w:r>
      <w:r w:rsidRPr="00C07056" w:rsidR="006A291F">
        <w:rPr>
          <w:lang w:val="en-GB"/>
        </w:rPr>
        <w:instrText xml:space="preserve"> REF regionalcourtnonecessity \h </w:instrText>
      </w:r>
      <w:r w:rsidRPr="00C07056" w:rsidR="006A291F">
        <w:rPr>
          <w:lang w:val="en-GB"/>
        </w:rPr>
        <w:fldChar w:fldCharType="separate"/>
      </w:r>
      <w:r w:rsidR="00BF0226">
        <w:rPr>
          <w:noProof/>
          <w:lang w:val="en-GB"/>
        </w:rPr>
        <w:t>54</w:t>
      </w:r>
      <w:r w:rsidRPr="00C07056" w:rsidR="006A291F">
        <w:rPr>
          <w:lang w:val="en-GB"/>
        </w:rPr>
        <w:fldChar w:fldCharType="end"/>
      </w:r>
      <w:r w:rsidRPr="00C07056" w:rsidR="006A291F">
        <w:rPr>
          <w:lang w:val="en-GB"/>
        </w:rPr>
        <w:t xml:space="preserve"> above)</w:t>
      </w:r>
      <w:r w:rsidRPr="00C07056">
        <w:rPr>
          <w:lang w:val="en-GB"/>
        </w:rPr>
        <w:t xml:space="preserve">. The fall in milk purchase prices and other problems with subsidies for agriculture had not constituted a clear or present danger to property, because the property in question had not yet </w:t>
      </w:r>
      <w:r w:rsidRPr="00C07056" w:rsidR="001F6195">
        <w:rPr>
          <w:lang w:val="en-GB"/>
        </w:rPr>
        <w:t>materiali</w:t>
      </w:r>
      <w:r w:rsidRPr="00C07056" w:rsidR="009C20E8">
        <w:rPr>
          <w:lang w:val="en-GB"/>
        </w:rPr>
        <w:t>s</w:t>
      </w:r>
      <w:r w:rsidRPr="00C07056" w:rsidR="001F6195">
        <w:rPr>
          <w:lang w:val="en-GB"/>
        </w:rPr>
        <w:t>ed</w:t>
      </w:r>
      <w:r w:rsidRPr="00C07056">
        <w:rPr>
          <w:lang w:val="en-GB"/>
        </w:rPr>
        <w:t xml:space="preserve">. The State had not deprived the applicants of their property, and their dissatisfaction with the </w:t>
      </w:r>
      <w:r w:rsidRPr="00C07056" w:rsidR="00F462E2">
        <w:rPr>
          <w:lang w:val="en-GB"/>
        </w:rPr>
        <w:t>g</w:t>
      </w:r>
      <w:r w:rsidRPr="00C07056">
        <w:rPr>
          <w:lang w:val="en-GB"/>
        </w:rPr>
        <w:t>overnment</w:t>
      </w:r>
      <w:r w:rsidR="0028547B">
        <w:rPr>
          <w:lang w:val="en-GB"/>
        </w:rPr>
        <w:t>’</w:t>
      </w:r>
      <w:r w:rsidRPr="00C07056">
        <w:rPr>
          <w:lang w:val="en-GB"/>
        </w:rPr>
        <w:t xml:space="preserve">s agricultural policy had not justified the acts for which the applicants </w:t>
      </w:r>
      <w:r w:rsidRPr="00C07056">
        <w:rPr>
          <w:lang w:val="en-GB"/>
        </w:rPr>
        <w:t>had been convicted</w:t>
      </w:r>
      <w:r w:rsidRPr="00C07056">
        <w:rPr>
          <w:lang w:val="en-GB"/>
        </w:rPr>
        <w:t>.</w:t>
      </w:r>
    </w:p>
    <w:bookmarkStart w:name="dischargebySupremeCourt" w:id="34"/>
    <w:p w:rsidRPr="00C07056" w:rsidR="00E40AC3" w:rsidP="008A1841" w14:paraId="555DB070" w14:textId="77777777">
      <w:pPr>
        <w:pStyle w:val="ECHRPara"/>
        <w:rPr>
          <w:b/>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60</w:t>
      </w:r>
      <w:r w:rsidRPr="00C07056">
        <w:rPr>
          <w:lang w:val="en-GB"/>
        </w:rPr>
        <w:fldChar w:fldCharType="end"/>
      </w:r>
      <w:bookmarkEnd w:id="34"/>
      <w:r w:rsidRPr="00C07056" w:rsidR="008A1841">
        <w:rPr>
          <w:lang w:val="en-GB"/>
        </w:rPr>
        <w:t xml:space="preserve">.  By court rulings </w:t>
      </w:r>
      <w:r w:rsidRPr="00C07056" w:rsidR="005214C5">
        <w:rPr>
          <w:lang w:val="en-GB"/>
        </w:rPr>
        <w:t>of 17, 18, 20, 21</w:t>
      </w:r>
      <w:r w:rsidR="00C5741D">
        <w:rPr>
          <w:lang w:val="en-GB"/>
        </w:rPr>
        <w:t xml:space="preserve"> </w:t>
      </w:r>
      <w:r w:rsidRPr="00C07056" w:rsidR="005214C5">
        <w:rPr>
          <w:lang w:val="en-GB"/>
        </w:rPr>
        <w:t xml:space="preserve">October and 7 </w:t>
      </w:r>
      <w:r w:rsidRPr="00C07056" w:rsidR="008A1841">
        <w:rPr>
          <w:lang w:val="en-GB"/>
        </w:rPr>
        <w:t xml:space="preserve">November 2005, the </w:t>
      </w:r>
      <w:r w:rsidRPr="00C07056" w:rsidR="00B60136">
        <w:rPr>
          <w:lang w:val="en-GB"/>
        </w:rPr>
        <w:t>Supreme Court</w:t>
      </w:r>
      <w:r w:rsidRPr="00C07056" w:rsidR="008A1841">
        <w:rPr>
          <w:lang w:val="en-GB"/>
        </w:rPr>
        <w:t xml:space="preserve"> discharged the applicants from their suspended sentences.</w:t>
      </w:r>
    </w:p>
    <w:p w:rsidRPr="00C07056" w:rsidR="00014566" w:rsidP="00014566" w14:paraId="0646A663" w14:textId="77777777">
      <w:pPr>
        <w:pStyle w:val="ECHRHeading1"/>
        <w:rPr>
          <w:lang w:val="en-GB"/>
        </w:rPr>
      </w:pPr>
      <w:r w:rsidRPr="00C07056">
        <w:rPr>
          <w:lang w:val="en-GB"/>
        </w:rPr>
        <w:t>II.</w:t>
      </w:r>
      <w:r w:rsidRPr="00C07056">
        <w:rPr>
          <w:lang w:val="en-GB"/>
        </w:rPr>
        <w:t>  RELEVANT</w:t>
      </w:r>
      <w:r w:rsidRPr="00C07056">
        <w:rPr>
          <w:lang w:val="en-GB"/>
        </w:rPr>
        <w:t xml:space="preserve"> DOMESTIC LAW</w:t>
      </w:r>
    </w:p>
    <w:p w:rsidRPr="00C07056" w:rsidR="00B60136" w:rsidP="00D664C1" w14:paraId="5F69D471" w14:textId="77777777">
      <w:pPr>
        <w:pStyle w:val="ECHRHeading2"/>
        <w:rPr>
          <w:lang w:val="en-GB"/>
        </w:rPr>
      </w:pPr>
      <w:r w:rsidRPr="00C07056">
        <w:rPr>
          <w:lang w:val="en-GB"/>
        </w:rPr>
        <w:t xml:space="preserve">A.  The </w:t>
      </w:r>
      <w:r w:rsidRPr="00D664C1">
        <w:t>Constitution</w:t>
      </w:r>
    </w:p>
    <w:bookmarkStart w:name="LithuanianConstitution" w:id="35"/>
    <w:p w:rsidRPr="00C07056" w:rsidR="008A1841" w:rsidP="008A1841" w14:paraId="7A07E0E4"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61</w:t>
      </w:r>
      <w:r w:rsidRPr="00C07056">
        <w:rPr>
          <w:lang w:val="en-GB"/>
        </w:rPr>
        <w:fldChar w:fldCharType="end"/>
      </w:r>
      <w:bookmarkEnd w:id="35"/>
      <w:r w:rsidRPr="00C07056">
        <w:rPr>
          <w:lang w:val="en-GB"/>
        </w:rPr>
        <w:t>.  </w:t>
      </w:r>
      <w:r w:rsidRPr="00C07056">
        <w:rPr>
          <w:lang w:val="en-GB"/>
        </w:rPr>
        <w:t>Article</w:t>
      </w:r>
      <w:r w:rsidRPr="00C07056" w:rsidR="00E95087">
        <w:rPr>
          <w:lang w:val="en-GB"/>
        </w:rPr>
        <w:t>s</w:t>
      </w:r>
      <w:r w:rsidR="00B810B8">
        <w:rPr>
          <w:lang w:val="en-GB"/>
        </w:rPr>
        <w:t xml:space="preserve"> </w:t>
      </w:r>
      <w:r w:rsidRPr="00C07056">
        <w:rPr>
          <w:lang w:val="en-GB"/>
        </w:rPr>
        <w:t>25</w:t>
      </w:r>
      <w:r w:rsidRPr="00C07056" w:rsidR="00E95087">
        <w:rPr>
          <w:lang w:val="en-GB"/>
        </w:rPr>
        <w:t xml:space="preserve"> and </w:t>
      </w:r>
      <w:r w:rsidRPr="00C07056" w:rsidR="00180F88">
        <w:rPr>
          <w:lang w:val="en-GB"/>
        </w:rPr>
        <w:t>3</w:t>
      </w:r>
      <w:r w:rsidRPr="00C07056" w:rsidR="00E95087">
        <w:rPr>
          <w:lang w:val="en-GB"/>
        </w:rPr>
        <w:t>6</w:t>
      </w:r>
      <w:r w:rsidRPr="00C07056">
        <w:rPr>
          <w:lang w:val="en-GB"/>
        </w:rPr>
        <w:t xml:space="preserve"> of the Constitution read as follows</w:t>
      </w:r>
      <w:r w:rsidR="0039209C">
        <w:rPr>
          <w:lang w:val="en-GB"/>
        </w:rPr>
        <w:t>.</w:t>
      </w:r>
    </w:p>
    <w:p w:rsidRPr="00C07056" w:rsidR="008A1841" w:rsidP="008A1841" w14:paraId="1B4B95F9" w14:textId="77777777">
      <w:pPr>
        <w:pStyle w:val="ECHRTitleCentre3"/>
        <w:rPr>
          <w:lang w:val="en-GB"/>
        </w:rPr>
      </w:pPr>
      <w:r w:rsidRPr="00C07056">
        <w:rPr>
          <w:lang w:val="en-GB"/>
        </w:rPr>
        <w:t>Article 25</w:t>
      </w:r>
    </w:p>
    <w:p w:rsidRPr="00C07056" w:rsidR="008A1841" w:rsidP="008A1841" w14:paraId="3DC530C6" w14:textId="787FCC69">
      <w:pPr>
        <w:pStyle w:val="ECHRParaQuote"/>
        <w:rPr>
          <w:lang w:val="en-GB"/>
        </w:rPr>
      </w:pPr>
      <w:r w:rsidRPr="00C07056">
        <w:rPr>
          <w:lang w:val="en-GB"/>
        </w:rPr>
        <w:t>“A natural person shall have the right to have his own convictions and to freely express them.</w:t>
      </w:r>
    </w:p>
    <w:p w:rsidRPr="00C07056" w:rsidR="008A1841" w:rsidP="008A1841" w14:paraId="50ECE210" w14:textId="5E5DAE6E">
      <w:pPr>
        <w:pStyle w:val="ECHRParaQuote"/>
        <w:rPr>
          <w:lang w:val="en-GB"/>
        </w:rPr>
      </w:pPr>
      <w:r w:rsidRPr="00C07056">
        <w:rPr>
          <w:lang w:val="en-GB"/>
        </w:rPr>
        <w:t xml:space="preserve">A natural person </w:t>
      </w:r>
      <w:r w:rsidRPr="00C07056">
        <w:rPr>
          <w:lang w:val="en-GB"/>
        </w:rPr>
        <w:t>must not be hindered</w:t>
      </w:r>
      <w:r w:rsidRPr="00C07056">
        <w:rPr>
          <w:lang w:val="en-GB"/>
        </w:rPr>
        <w:t xml:space="preserve"> from seeking, receiving and imparting information and ideas.</w:t>
      </w:r>
    </w:p>
    <w:p w:rsidRPr="00C07056" w:rsidR="008A1841" w:rsidP="008A1841" w14:paraId="2AA95A41" w14:textId="65A2848B">
      <w:pPr>
        <w:pStyle w:val="ECHRParaQuote"/>
        <w:rPr>
          <w:lang w:val="en-GB"/>
        </w:rPr>
      </w:pPr>
      <w:r w:rsidRPr="00C07056">
        <w:rPr>
          <w:lang w:val="en-GB"/>
        </w:rPr>
        <w:t>Freedom to express convictions</w:t>
      </w:r>
      <w:r w:rsidRPr="00C07056" w:rsidR="00C2084F">
        <w:rPr>
          <w:lang w:val="en-GB"/>
        </w:rPr>
        <w:t xml:space="preserve"> [and]</w:t>
      </w:r>
      <w:r w:rsidRPr="00C07056">
        <w:rPr>
          <w:lang w:val="en-GB"/>
        </w:rPr>
        <w:t xml:space="preserve"> to receive and impart information may not be limited other than by law, if this is necessary to protect the health, </w:t>
      </w:r>
      <w:r w:rsidRPr="00C07056" w:rsidR="00396A1B">
        <w:rPr>
          <w:lang w:val="en-GB"/>
        </w:rPr>
        <w:t>honour</w:t>
      </w:r>
      <w:r w:rsidRPr="00C07056">
        <w:rPr>
          <w:lang w:val="en-GB"/>
        </w:rPr>
        <w:t xml:space="preserve"> and dignity, private life and morals of a natural person, or to defend the constitutional order.</w:t>
      </w:r>
    </w:p>
    <w:p w:rsidRPr="00C07056" w:rsidR="008A1841" w:rsidP="008A1841" w14:paraId="3DF82C4E" w14:textId="3D98C7FD">
      <w:pPr>
        <w:pStyle w:val="ECHRParaQuote"/>
        <w:rPr>
          <w:lang w:val="en-GB"/>
        </w:rPr>
      </w:pPr>
      <w:r w:rsidRPr="00C07056">
        <w:rPr>
          <w:lang w:val="en-GB"/>
        </w:rPr>
        <w:t>Freedom to express convictions and to impart information shall be incompatible with criminal actions</w:t>
      </w:r>
      <w:r w:rsidR="0039209C">
        <w:rPr>
          <w:lang w:val="en-GB"/>
        </w:rPr>
        <w:t>, such as</w:t>
      </w:r>
      <w:r w:rsidRPr="00C07056">
        <w:rPr>
          <w:lang w:val="en-GB"/>
        </w:rPr>
        <w:t xml:space="preserve"> incitement </w:t>
      </w:r>
      <w:r w:rsidRPr="00C07056" w:rsidR="009C20E8">
        <w:rPr>
          <w:lang w:val="en-GB"/>
        </w:rPr>
        <w:t xml:space="preserve">to </w:t>
      </w:r>
      <w:r w:rsidRPr="00C07056">
        <w:rPr>
          <w:lang w:val="en-GB"/>
        </w:rPr>
        <w:t>national, racial, religious, or social hatred, violence and discrimination, [or] slander and disinformation. ...”</w:t>
      </w:r>
    </w:p>
    <w:p w:rsidRPr="00C07056" w:rsidR="00180F88" w:rsidP="00180F88" w14:paraId="74C88B1E" w14:textId="77777777">
      <w:pPr>
        <w:pStyle w:val="ECHRParaQuote"/>
        <w:ind w:left="0" w:firstLine="0"/>
        <w:jc w:val="center"/>
        <w:rPr>
          <w:b/>
          <w:lang w:val="en-GB"/>
        </w:rPr>
      </w:pPr>
      <w:r w:rsidRPr="00C07056">
        <w:rPr>
          <w:b/>
          <w:lang w:val="en-GB"/>
        </w:rPr>
        <w:t>Article 36</w:t>
      </w:r>
    </w:p>
    <w:p w:rsidRPr="00C07056" w:rsidR="00E95087" w:rsidP="008A1841" w14:paraId="4C8DF57C" w14:textId="77777777">
      <w:pPr>
        <w:pStyle w:val="ECHRParaQuote"/>
        <w:rPr>
          <w:lang w:val="en-GB"/>
        </w:rPr>
      </w:pPr>
      <w:r w:rsidRPr="00C07056">
        <w:rPr>
          <w:lang w:val="en-GB"/>
        </w:rPr>
        <w:t>“Citizens may not be prohibited or hindered from assembling unarmed in peaceful meetings. This right may not be limited other than by law and only when it is necessary to protect the security of the State or society, public order, people</w:t>
      </w:r>
      <w:r w:rsidR="0028547B">
        <w:rPr>
          <w:lang w:val="en-GB"/>
        </w:rPr>
        <w:t>’</w:t>
      </w:r>
      <w:r w:rsidRPr="00C07056">
        <w:rPr>
          <w:lang w:val="en-GB"/>
        </w:rPr>
        <w:t>s health or morals, or the rights and freedoms of others.”</w:t>
      </w:r>
    </w:p>
    <w:p w:rsidRPr="00C07056" w:rsidR="00B60136" w:rsidP="00D664C1" w14:paraId="7D0F6BFC" w14:textId="77777777">
      <w:pPr>
        <w:pStyle w:val="ECHRHeading2"/>
        <w:rPr>
          <w:lang w:val="en-GB"/>
        </w:rPr>
      </w:pPr>
      <w:r w:rsidRPr="00C07056">
        <w:rPr>
          <w:lang w:val="en-GB"/>
        </w:rPr>
        <w:t>B.  </w:t>
      </w:r>
      <w:r w:rsidRPr="00D664C1">
        <w:t>The</w:t>
      </w:r>
      <w:r w:rsidRPr="00C07056">
        <w:rPr>
          <w:lang w:val="en-GB"/>
        </w:rPr>
        <w:t xml:space="preserve"> Criminal Code</w:t>
      </w:r>
    </w:p>
    <w:bookmarkStart w:name="article283cc" w:id="36"/>
    <w:p w:rsidRPr="00C07056" w:rsidR="008A1841" w:rsidP="008A1841" w14:paraId="53AEAFDC"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62</w:t>
      </w:r>
      <w:r w:rsidRPr="00C07056">
        <w:rPr>
          <w:lang w:val="en-GB"/>
        </w:rPr>
        <w:fldChar w:fldCharType="end"/>
      </w:r>
      <w:bookmarkEnd w:id="36"/>
      <w:r w:rsidRPr="00C07056">
        <w:rPr>
          <w:lang w:val="en-GB"/>
        </w:rPr>
        <w:t xml:space="preserve">.  On 25 October </w:t>
      </w:r>
      <w:r w:rsidRPr="00C07056">
        <w:rPr>
          <w:lang w:val="en-GB"/>
        </w:rPr>
        <w:t>2000</w:t>
      </w:r>
      <w:r w:rsidRPr="00C07056">
        <w:rPr>
          <w:lang w:val="en-GB"/>
        </w:rPr>
        <w:t xml:space="preserve"> the </w:t>
      </w:r>
      <w:r w:rsidRPr="00C07056" w:rsidR="00DE4E9D">
        <w:rPr>
          <w:lang w:val="en-GB"/>
        </w:rPr>
        <w:t>Criminal Code</w:t>
      </w:r>
      <w:r w:rsidRPr="00C07056">
        <w:rPr>
          <w:lang w:val="en-GB"/>
        </w:rPr>
        <w:t xml:space="preserve"> was published in the Official Gazette (</w:t>
      </w:r>
      <w:r w:rsidRPr="00C07056">
        <w:rPr>
          <w:i/>
          <w:lang w:val="en-GB"/>
        </w:rPr>
        <w:t>Valstybės</w:t>
      </w:r>
      <w:r w:rsidRPr="00C07056">
        <w:rPr>
          <w:i/>
          <w:lang w:val="en-GB"/>
        </w:rPr>
        <w:t xml:space="preserve"> </w:t>
      </w:r>
      <w:r w:rsidRPr="00C07056">
        <w:rPr>
          <w:i/>
          <w:lang w:val="en-GB"/>
        </w:rPr>
        <w:t>žinios</w:t>
      </w:r>
      <w:r w:rsidRPr="00C07056">
        <w:rPr>
          <w:lang w:val="en-GB"/>
        </w:rPr>
        <w:t>)</w:t>
      </w:r>
      <w:r w:rsidR="0039209C">
        <w:rPr>
          <w:lang w:val="en-GB"/>
        </w:rPr>
        <w:t xml:space="preserve"> and it came</w:t>
      </w:r>
      <w:r w:rsidRPr="00C07056" w:rsidR="00DA7FE0">
        <w:rPr>
          <w:lang w:val="en-GB"/>
        </w:rPr>
        <w:t xml:space="preserve"> into force on 1 May 2003. </w:t>
      </w:r>
      <w:r w:rsidRPr="00C07056">
        <w:rPr>
          <w:lang w:val="en-GB"/>
        </w:rPr>
        <w:t>Article 283 §</w:t>
      </w:r>
      <w:r w:rsidR="0039209C">
        <w:rPr>
          <w:lang w:val="en-GB"/>
        </w:rPr>
        <w:t xml:space="preserve"> </w:t>
      </w:r>
      <w:r w:rsidRPr="00C07056">
        <w:rPr>
          <w:lang w:val="en-GB"/>
        </w:rPr>
        <w:t>1</w:t>
      </w:r>
      <w:r w:rsidRPr="00C07056">
        <w:rPr>
          <w:lang w:val="en-GB"/>
        </w:rPr>
        <w:t xml:space="preserve"> establishes criminal liability for riot</w:t>
      </w:r>
      <w:r w:rsidRPr="00C07056" w:rsidR="00DE4E9D">
        <w:rPr>
          <w:lang w:val="en-GB"/>
        </w:rPr>
        <w:t>ing</w:t>
      </w:r>
      <w:r w:rsidRPr="00C07056">
        <w:rPr>
          <w:lang w:val="en-GB"/>
        </w:rPr>
        <w:t xml:space="preserve">, which is </w:t>
      </w:r>
      <w:r w:rsidRPr="00C07056" w:rsidR="00616D6E">
        <w:rPr>
          <w:lang w:val="en-GB"/>
        </w:rPr>
        <w:t>categori</w:t>
      </w:r>
      <w:r w:rsidRPr="00C07056" w:rsidR="00DE4E9D">
        <w:rPr>
          <w:lang w:val="en-GB"/>
        </w:rPr>
        <w:t>s</w:t>
      </w:r>
      <w:r w:rsidRPr="00C07056" w:rsidR="00616D6E">
        <w:rPr>
          <w:lang w:val="en-GB"/>
        </w:rPr>
        <w:t>ed</w:t>
      </w:r>
      <w:r w:rsidRPr="00C07056">
        <w:rPr>
          <w:lang w:val="en-GB"/>
        </w:rPr>
        <w:t xml:space="preserve"> as a public</w:t>
      </w:r>
      <w:r w:rsidR="0039209C">
        <w:rPr>
          <w:lang w:val="en-GB"/>
        </w:rPr>
        <w:t>-</w:t>
      </w:r>
      <w:r w:rsidRPr="00C07056">
        <w:rPr>
          <w:lang w:val="en-GB"/>
        </w:rPr>
        <w:t>order offence, and provides</w:t>
      </w:r>
      <w:r w:rsidRPr="00C07056" w:rsidR="00DE4E9D">
        <w:rPr>
          <w:lang w:val="en-GB"/>
        </w:rPr>
        <w:t xml:space="preserve"> as follows</w:t>
      </w:r>
      <w:r w:rsidR="0039209C">
        <w:rPr>
          <w:lang w:val="en-GB"/>
        </w:rPr>
        <w:t>.</w:t>
      </w:r>
    </w:p>
    <w:p w:rsidRPr="00C07056" w:rsidR="008A1841" w:rsidP="008A1841" w14:paraId="6F9D7AF0" w14:textId="77777777">
      <w:pPr>
        <w:pStyle w:val="ECHRTitleCentre3"/>
        <w:rPr>
          <w:lang w:val="en-GB"/>
        </w:rPr>
      </w:pPr>
      <w:r w:rsidRPr="00C07056">
        <w:rPr>
          <w:lang w:val="en-GB"/>
        </w:rPr>
        <w:t>Article 283</w:t>
      </w:r>
      <w:r w:rsidR="0039209C">
        <w:rPr>
          <w:lang w:val="en-GB"/>
        </w:rPr>
        <w:t xml:space="preserve"> – </w:t>
      </w:r>
      <w:r w:rsidRPr="00C07056">
        <w:rPr>
          <w:lang w:val="en-GB"/>
        </w:rPr>
        <w:t>Riot</w:t>
      </w:r>
      <w:r w:rsidRPr="00C07056" w:rsidR="005D0790">
        <w:rPr>
          <w:lang w:val="en-GB"/>
        </w:rPr>
        <w:t>ing</w:t>
      </w:r>
    </w:p>
    <w:p w:rsidRPr="00C07056" w:rsidR="00781383" w:rsidP="008A1841" w14:paraId="0782383C" w14:textId="293D017D">
      <w:pPr>
        <w:pStyle w:val="ECHRParaQuote"/>
        <w:rPr>
          <w:lang w:val="en-GB"/>
        </w:rPr>
      </w:pPr>
      <w:r w:rsidRPr="00C07056">
        <w:rPr>
          <w:lang w:val="en-GB"/>
        </w:rPr>
        <w:t xml:space="preserve">“A person who </w:t>
      </w:r>
      <w:r w:rsidRPr="00C07056" w:rsidR="00616D6E">
        <w:rPr>
          <w:lang w:val="en-GB"/>
        </w:rPr>
        <w:t>organi</w:t>
      </w:r>
      <w:r w:rsidRPr="00C07056" w:rsidR="009C20E8">
        <w:rPr>
          <w:lang w:val="en-GB"/>
        </w:rPr>
        <w:t>s</w:t>
      </w:r>
      <w:r w:rsidRPr="00C07056" w:rsidR="00616D6E">
        <w:rPr>
          <w:lang w:val="en-GB"/>
        </w:rPr>
        <w:t>e</w:t>
      </w:r>
      <w:r w:rsidRPr="00C07056">
        <w:rPr>
          <w:lang w:val="en-GB"/>
        </w:rPr>
        <w:t>s</w:t>
      </w:r>
      <w:r w:rsidRPr="00C07056">
        <w:rPr>
          <w:lang w:val="en-GB"/>
        </w:rPr>
        <w:t xml:space="preserve"> or provoke</w:t>
      </w:r>
      <w:r w:rsidRPr="00C07056">
        <w:rPr>
          <w:lang w:val="en-GB"/>
        </w:rPr>
        <w:t>s</w:t>
      </w:r>
      <w:r w:rsidRPr="00C07056">
        <w:rPr>
          <w:lang w:val="en-GB"/>
        </w:rPr>
        <w:t xml:space="preserve"> a gathering of </w:t>
      </w:r>
      <w:r w:rsidRPr="00C07056">
        <w:rPr>
          <w:lang w:val="en-GB"/>
        </w:rPr>
        <w:t xml:space="preserve">people </w:t>
      </w:r>
      <w:r w:rsidRPr="00C07056">
        <w:rPr>
          <w:lang w:val="en-GB"/>
        </w:rPr>
        <w:t xml:space="preserve">to commit public acts of violence, damage property or </w:t>
      </w:r>
      <w:r w:rsidRPr="00C07056" w:rsidR="00763F31">
        <w:rPr>
          <w:lang w:val="en-GB"/>
        </w:rPr>
        <w:t xml:space="preserve">otherwise </w:t>
      </w:r>
      <w:r w:rsidRPr="00C07056">
        <w:rPr>
          <w:lang w:val="en-GB"/>
        </w:rPr>
        <w:t>seriously breach public order, or a person who, during a riot, commit</w:t>
      </w:r>
      <w:r w:rsidRPr="00C07056">
        <w:rPr>
          <w:lang w:val="en-GB"/>
        </w:rPr>
        <w:t>s</w:t>
      </w:r>
      <w:r w:rsidRPr="00C07056">
        <w:rPr>
          <w:lang w:val="en-GB"/>
        </w:rPr>
        <w:t xml:space="preserve"> acts of violence, </w:t>
      </w:r>
      <w:r w:rsidRPr="00C07056">
        <w:rPr>
          <w:lang w:val="en-GB"/>
        </w:rPr>
        <w:t xml:space="preserve">damages </w:t>
      </w:r>
      <w:r w:rsidRPr="00C07056">
        <w:rPr>
          <w:lang w:val="en-GB"/>
        </w:rPr>
        <w:t xml:space="preserve">property or </w:t>
      </w:r>
      <w:r w:rsidRPr="00C07056" w:rsidR="00763F31">
        <w:rPr>
          <w:lang w:val="en-GB"/>
        </w:rPr>
        <w:t xml:space="preserve">otherwise </w:t>
      </w:r>
      <w:r w:rsidRPr="00C07056">
        <w:rPr>
          <w:lang w:val="en-GB"/>
        </w:rPr>
        <w:t xml:space="preserve">seriously </w:t>
      </w:r>
      <w:r w:rsidRPr="00C07056">
        <w:rPr>
          <w:lang w:val="en-GB"/>
        </w:rPr>
        <w:t xml:space="preserve">breaches </w:t>
      </w:r>
      <w:r w:rsidRPr="00C07056">
        <w:rPr>
          <w:lang w:val="en-GB"/>
        </w:rPr>
        <w:t xml:space="preserve">public order, </w:t>
      </w:r>
      <w:r w:rsidRPr="00C07056" w:rsidR="00557BB3">
        <w:rPr>
          <w:lang w:val="en-GB"/>
        </w:rPr>
        <w:t xml:space="preserve">is liable to </w:t>
      </w:r>
      <w:r w:rsidRPr="00C07056">
        <w:rPr>
          <w:lang w:val="en-GB"/>
        </w:rPr>
        <w:t xml:space="preserve">be sentenced to a </w:t>
      </w:r>
      <w:r w:rsidRPr="00C07056" w:rsidR="00557BB3">
        <w:rPr>
          <w:lang w:val="en-GB"/>
        </w:rPr>
        <w:t xml:space="preserve">short-term </w:t>
      </w:r>
      <w:r w:rsidRPr="00C07056">
        <w:rPr>
          <w:lang w:val="en-GB"/>
        </w:rPr>
        <w:t xml:space="preserve">custodial sentence </w:t>
      </w:r>
      <w:r w:rsidR="0039209C">
        <w:rPr>
          <w:lang w:val="en-GB"/>
        </w:rPr>
        <w:t>[</w:t>
      </w:r>
      <w:r w:rsidRPr="00C07056">
        <w:rPr>
          <w:i/>
          <w:lang w:val="en-GB"/>
        </w:rPr>
        <w:t>baudžiamasis</w:t>
      </w:r>
      <w:r w:rsidRPr="00C07056">
        <w:rPr>
          <w:lang w:val="en-GB"/>
        </w:rPr>
        <w:t xml:space="preserve"> </w:t>
      </w:r>
      <w:r w:rsidRPr="00C07056">
        <w:rPr>
          <w:i/>
          <w:lang w:val="en-GB"/>
        </w:rPr>
        <w:t>areštas</w:t>
      </w:r>
      <w:r w:rsidR="0039209C">
        <w:rPr>
          <w:lang w:val="en-GB"/>
        </w:rPr>
        <w:t>]</w:t>
      </w:r>
      <w:r w:rsidRPr="00C07056">
        <w:rPr>
          <w:lang w:val="en-GB"/>
        </w:rPr>
        <w:t xml:space="preserve"> or</w:t>
      </w:r>
      <w:r w:rsidRPr="00C07056" w:rsidR="00557BB3">
        <w:rPr>
          <w:lang w:val="en-GB"/>
        </w:rPr>
        <w:t xml:space="preserve"> to</w:t>
      </w:r>
      <w:r w:rsidRPr="00C07056">
        <w:rPr>
          <w:lang w:val="en-GB"/>
        </w:rPr>
        <w:t xml:space="preserve"> imprisonment for up to five years.”</w:t>
      </w:r>
    </w:p>
    <w:p w:rsidRPr="00C07056" w:rsidR="008A1841" w:rsidP="008A1841" w14:paraId="29B410C4"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63</w:t>
      </w:r>
      <w:r w:rsidRPr="00C07056">
        <w:rPr>
          <w:lang w:val="en-GB"/>
        </w:rPr>
        <w:fldChar w:fldCharType="end"/>
      </w:r>
      <w:r w:rsidRPr="00C07056">
        <w:rPr>
          <w:lang w:val="en-GB"/>
        </w:rPr>
        <w:t>.  Article</w:t>
      </w:r>
      <w:r w:rsidR="0039209C">
        <w:rPr>
          <w:lang w:val="en-GB"/>
        </w:rPr>
        <w:t xml:space="preserve"> </w:t>
      </w:r>
      <w:r w:rsidRPr="00C07056">
        <w:rPr>
          <w:lang w:val="en-GB"/>
        </w:rPr>
        <w:t>75 §§</w:t>
      </w:r>
      <w:r w:rsidR="0039209C">
        <w:rPr>
          <w:lang w:val="en-GB"/>
        </w:rPr>
        <w:t xml:space="preserve"> </w:t>
      </w:r>
      <w:r w:rsidRPr="00C07056">
        <w:rPr>
          <w:lang w:val="en-GB"/>
        </w:rPr>
        <w:t>1 and 2 stipulate</w:t>
      </w:r>
      <w:r w:rsidRPr="00C07056" w:rsidR="002E6BFC">
        <w:rPr>
          <w:lang w:val="en-GB"/>
        </w:rPr>
        <w:t>s</w:t>
      </w:r>
      <w:r w:rsidRPr="00C07056">
        <w:rPr>
          <w:lang w:val="en-GB"/>
        </w:rPr>
        <w:t xml:space="preserve"> that if a person is sentenced to imprisonment for a term not exceeding three years for the commission of one or several minor or less serious premeditated </w:t>
      </w:r>
      <w:r w:rsidRPr="00C07056" w:rsidR="008D11D7">
        <w:rPr>
          <w:lang w:val="en-GB"/>
        </w:rPr>
        <w:t>offences</w:t>
      </w:r>
      <w:r w:rsidRPr="00C07056">
        <w:rPr>
          <w:lang w:val="en-GB"/>
        </w:rPr>
        <w:t xml:space="preserve">, a court may suspend the sentence for a period ranging from one to three years. The sentence </w:t>
      </w:r>
      <w:r w:rsidRPr="00C07056">
        <w:rPr>
          <w:lang w:val="en-GB"/>
        </w:rPr>
        <w:t>may be suspended</w:t>
      </w:r>
      <w:r w:rsidRPr="00C07056">
        <w:rPr>
          <w:lang w:val="en-GB"/>
        </w:rPr>
        <w:t xml:space="preserve"> when the court rules that there is a sufficient basis for believing that the </w:t>
      </w:r>
      <w:r w:rsidRPr="00C07056" w:rsidR="00C2084F">
        <w:rPr>
          <w:lang w:val="en-GB"/>
        </w:rPr>
        <w:t>aim</w:t>
      </w:r>
      <w:r w:rsidRPr="00C07056">
        <w:rPr>
          <w:lang w:val="en-GB"/>
        </w:rPr>
        <w:t xml:space="preserve"> of the p</w:t>
      </w:r>
      <w:r w:rsidRPr="00C07056" w:rsidR="00C2084F">
        <w:rPr>
          <w:lang w:val="en-GB"/>
        </w:rPr>
        <w:t>unishment</w:t>
      </w:r>
      <w:r w:rsidRPr="00C07056">
        <w:rPr>
          <w:lang w:val="en-GB"/>
        </w:rPr>
        <w:t xml:space="preserve"> will be achieved without the sentence actually being served. When suspending execution of the sentence, the court may order the convicted person not to leave his </w:t>
      </w:r>
      <w:r w:rsidRPr="00C07056" w:rsidR="00AE5CF2">
        <w:rPr>
          <w:lang w:val="en-GB"/>
        </w:rPr>
        <w:t xml:space="preserve">or her </w:t>
      </w:r>
      <w:r w:rsidRPr="00C07056">
        <w:rPr>
          <w:lang w:val="en-GB"/>
        </w:rPr>
        <w:t xml:space="preserve">place of residence for a period </w:t>
      </w:r>
      <w:r w:rsidRPr="00C07056" w:rsidR="002E6BFC">
        <w:rPr>
          <w:lang w:val="en-GB"/>
        </w:rPr>
        <w:t>exceeding</w:t>
      </w:r>
      <w:r w:rsidRPr="00C07056">
        <w:rPr>
          <w:lang w:val="en-GB"/>
        </w:rPr>
        <w:t xml:space="preserve"> seven days without </w:t>
      </w:r>
      <w:r w:rsidRPr="00C07056" w:rsidR="00C2084F">
        <w:rPr>
          <w:lang w:val="en-GB"/>
        </w:rPr>
        <w:t xml:space="preserve">the </w:t>
      </w:r>
      <w:r w:rsidRPr="00C07056">
        <w:rPr>
          <w:lang w:val="en-GB"/>
        </w:rPr>
        <w:t>prior agreement of the authority supervi</w:t>
      </w:r>
      <w:r w:rsidRPr="00C07056" w:rsidR="00C2084F">
        <w:rPr>
          <w:lang w:val="en-GB"/>
        </w:rPr>
        <w:t>sing the</w:t>
      </w:r>
      <w:r w:rsidRPr="00C07056">
        <w:rPr>
          <w:lang w:val="en-GB"/>
        </w:rPr>
        <w:t xml:space="preserve"> execution of the judgment.</w:t>
      </w:r>
    </w:p>
    <w:p w:rsidRPr="00C07056" w:rsidR="008A1841" w:rsidP="008A1841" w14:paraId="7BF4072A" w14:textId="77777777">
      <w:pPr>
        <w:pStyle w:val="ECHRPara"/>
        <w:rPr>
          <w:szCs w:val="24"/>
          <w:lang w:val="en-GB" w:eastAsia="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64</w:t>
      </w:r>
      <w:r w:rsidRPr="00C07056">
        <w:rPr>
          <w:lang w:val="en-GB"/>
        </w:rPr>
        <w:fldChar w:fldCharType="end"/>
      </w:r>
      <w:r w:rsidRPr="00C07056" w:rsidR="00B60136">
        <w:rPr>
          <w:lang w:val="en-GB"/>
        </w:rPr>
        <w:t>.  </w:t>
      </w:r>
      <w:r w:rsidRPr="00C07056" w:rsidR="00D72C89">
        <w:rPr>
          <w:lang w:val="en-GB"/>
        </w:rPr>
        <w:t xml:space="preserve">Pursuant to Article </w:t>
      </w:r>
      <w:r w:rsidRPr="00C07056">
        <w:rPr>
          <w:lang w:val="en-GB"/>
        </w:rPr>
        <w:t>97, individuals</w:t>
      </w:r>
      <w:r w:rsidRPr="00C07056">
        <w:rPr>
          <w:lang w:val="en-GB" w:eastAsia="en-GB"/>
        </w:rPr>
        <w:t xml:space="preserve"> convicted of a crime and whose conviction has become </w:t>
      </w:r>
      <w:r w:rsidRPr="00C07056" w:rsidR="001947B9">
        <w:rPr>
          <w:lang w:val="en-GB" w:eastAsia="en-GB"/>
        </w:rPr>
        <w:t>final</w:t>
      </w:r>
      <w:r w:rsidRPr="00C07056">
        <w:rPr>
          <w:lang w:val="en-GB" w:eastAsia="en-GB"/>
        </w:rPr>
        <w:t xml:space="preserve"> </w:t>
      </w:r>
      <w:r w:rsidRPr="00C07056">
        <w:rPr>
          <w:lang w:val="en-GB" w:eastAsia="en-GB"/>
        </w:rPr>
        <w:t>are</w:t>
      </w:r>
      <w:r w:rsidRPr="00C07056">
        <w:rPr>
          <w:lang w:val="en-GB" w:eastAsia="en-GB"/>
        </w:rPr>
        <w:t xml:space="preserve"> </w:t>
      </w:r>
      <w:r w:rsidRPr="00C07056" w:rsidR="00781383">
        <w:rPr>
          <w:lang w:val="en-GB" w:eastAsia="en-GB"/>
        </w:rPr>
        <w:t xml:space="preserve">regarded </w:t>
      </w:r>
      <w:r w:rsidRPr="00C07056">
        <w:rPr>
          <w:lang w:val="en-GB" w:eastAsia="en-GB"/>
        </w:rPr>
        <w:t xml:space="preserve">as </w:t>
      </w:r>
      <w:r w:rsidRPr="00C07056" w:rsidR="00781383">
        <w:rPr>
          <w:lang w:val="en-GB" w:eastAsia="en-GB"/>
        </w:rPr>
        <w:t>offenders having</w:t>
      </w:r>
      <w:r w:rsidRPr="00C07056">
        <w:rPr>
          <w:lang w:val="en-GB" w:eastAsia="en-GB"/>
        </w:rPr>
        <w:t xml:space="preserve"> a previous conviction. </w:t>
      </w:r>
      <w:r w:rsidRPr="00C07056">
        <w:rPr>
          <w:szCs w:val="24"/>
          <w:lang w:val="en-GB" w:eastAsia="en-GB"/>
        </w:rPr>
        <w:t xml:space="preserve">Any person given a suspended sentence </w:t>
      </w:r>
      <w:r w:rsidRPr="00C07056">
        <w:rPr>
          <w:szCs w:val="24"/>
          <w:lang w:val="en-GB" w:eastAsia="en-GB"/>
        </w:rPr>
        <w:t>is considered</w:t>
      </w:r>
      <w:r w:rsidRPr="00C07056">
        <w:rPr>
          <w:szCs w:val="24"/>
          <w:lang w:val="en-GB" w:eastAsia="en-GB"/>
        </w:rPr>
        <w:t xml:space="preserve"> as having a previous conviction during the period of suspension of the sentence.</w:t>
      </w:r>
    </w:p>
    <w:bookmarkStart w:name="article31CC" w:id="37"/>
    <w:p w:rsidRPr="00C07056" w:rsidR="008A1841" w:rsidP="008A1841" w14:paraId="5BC3DFE6" w14:textId="77777777">
      <w:pPr>
        <w:pStyle w:val="ECHRPara"/>
        <w:rPr>
          <w:lang w:val="en-GB" w:eastAsia="en-GB"/>
        </w:rPr>
      </w:pPr>
      <w:r w:rsidRPr="00C07056">
        <w:rPr>
          <w:lang w:val="en-GB" w:eastAsia="en-GB"/>
        </w:rPr>
        <w:fldChar w:fldCharType="begin"/>
      </w:r>
      <w:r w:rsidRPr="00C07056">
        <w:rPr>
          <w:lang w:val="en-GB" w:eastAsia="en-GB"/>
        </w:rPr>
        <w:instrText xml:space="preserve"> SEQ level0 \*arabic </w:instrText>
      </w:r>
      <w:r w:rsidRPr="00C07056">
        <w:rPr>
          <w:lang w:val="en-GB" w:eastAsia="en-GB"/>
        </w:rPr>
        <w:fldChar w:fldCharType="separate"/>
      </w:r>
      <w:r w:rsidR="00BF0226">
        <w:rPr>
          <w:noProof/>
          <w:lang w:val="en-GB" w:eastAsia="en-GB"/>
        </w:rPr>
        <w:t>65</w:t>
      </w:r>
      <w:r w:rsidRPr="00C07056">
        <w:rPr>
          <w:lang w:val="en-GB" w:eastAsia="en-GB"/>
        </w:rPr>
        <w:fldChar w:fldCharType="end"/>
      </w:r>
      <w:bookmarkEnd w:id="37"/>
      <w:r w:rsidRPr="00C07056">
        <w:rPr>
          <w:lang w:val="en-GB" w:eastAsia="en-GB"/>
        </w:rPr>
        <w:t>.  Article</w:t>
      </w:r>
      <w:r w:rsidR="0039209C">
        <w:rPr>
          <w:lang w:val="en-GB" w:eastAsia="en-GB"/>
        </w:rPr>
        <w:t xml:space="preserve"> </w:t>
      </w:r>
      <w:r w:rsidRPr="00C07056">
        <w:rPr>
          <w:lang w:val="en-GB" w:eastAsia="en-GB"/>
        </w:rPr>
        <w:t>31 defines the concept of necessity (</w:t>
      </w:r>
      <w:r w:rsidRPr="00C07056">
        <w:rPr>
          <w:i/>
          <w:lang w:val="en-GB" w:eastAsia="en-GB"/>
        </w:rPr>
        <w:t>būtinasis</w:t>
      </w:r>
      <w:r w:rsidRPr="00C07056">
        <w:rPr>
          <w:i/>
          <w:lang w:val="en-GB" w:eastAsia="en-GB"/>
        </w:rPr>
        <w:t xml:space="preserve"> </w:t>
      </w:r>
      <w:r w:rsidRPr="00C07056">
        <w:rPr>
          <w:i/>
          <w:lang w:val="en-GB" w:eastAsia="en-GB"/>
        </w:rPr>
        <w:t>reikalingumas</w:t>
      </w:r>
      <w:r w:rsidRPr="00C07056">
        <w:rPr>
          <w:lang w:val="en-GB" w:eastAsia="en-GB"/>
        </w:rPr>
        <w:t xml:space="preserve">). </w:t>
      </w:r>
      <w:r w:rsidRPr="00C07056">
        <w:rPr>
          <w:lang w:val="en-GB" w:eastAsia="en-GB"/>
        </w:rPr>
        <w:t xml:space="preserve">It states that a person </w:t>
      </w:r>
      <w:r w:rsidRPr="00C07056" w:rsidR="00781383">
        <w:rPr>
          <w:lang w:val="en-GB" w:eastAsia="en-GB"/>
        </w:rPr>
        <w:t xml:space="preserve">is </w:t>
      </w:r>
      <w:r w:rsidRPr="00C07056">
        <w:rPr>
          <w:lang w:val="en-GB" w:eastAsia="en-GB"/>
        </w:rPr>
        <w:t xml:space="preserve">not </w:t>
      </w:r>
      <w:r w:rsidRPr="00C07056" w:rsidR="00781383">
        <w:rPr>
          <w:lang w:val="en-GB" w:eastAsia="en-GB"/>
        </w:rPr>
        <w:t xml:space="preserve">to </w:t>
      </w:r>
      <w:r w:rsidRPr="00C07056">
        <w:rPr>
          <w:lang w:val="en-GB" w:eastAsia="en-GB"/>
        </w:rPr>
        <w:t xml:space="preserve">be held </w:t>
      </w:r>
      <w:r w:rsidRPr="00C07056" w:rsidR="001947B9">
        <w:rPr>
          <w:lang w:val="en-GB" w:eastAsia="en-GB"/>
        </w:rPr>
        <w:t xml:space="preserve">criminally </w:t>
      </w:r>
      <w:r w:rsidRPr="00C07056">
        <w:rPr>
          <w:lang w:val="en-GB" w:eastAsia="en-GB"/>
        </w:rPr>
        <w:t>liable for an act committed in an attempt to avert an immediate danger which threatens him</w:t>
      </w:r>
      <w:r w:rsidRPr="00C07056" w:rsidR="00AE5CF2">
        <w:rPr>
          <w:lang w:val="en-GB" w:eastAsia="en-GB"/>
        </w:rPr>
        <w:t xml:space="preserve"> or her</w:t>
      </w:r>
      <w:r w:rsidRPr="00C07056">
        <w:rPr>
          <w:lang w:val="en-GB" w:eastAsia="en-GB"/>
        </w:rPr>
        <w:t>, other persons or their rights, or public or State interests, where this danger could not have been averted by other means and where the damage caused is less than the damage which it is intended to avert.</w:t>
      </w:r>
      <w:r w:rsidRPr="00C07056">
        <w:rPr>
          <w:lang w:val="en-GB" w:eastAsia="en-GB"/>
        </w:rPr>
        <w:t xml:space="preserve"> Nonetheless, a person who creates a dangerous situation by his </w:t>
      </w:r>
      <w:r w:rsidRPr="00C07056" w:rsidR="00AE5CF2">
        <w:rPr>
          <w:lang w:val="en-GB" w:eastAsia="en-GB"/>
        </w:rPr>
        <w:t xml:space="preserve">or her </w:t>
      </w:r>
      <w:r w:rsidRPr="00C07056">
        <w:rPr>
          <w:lang w:val="en-GB" w:eastAsia="en-GB"/>
        </w:rPr>
        <w:t>actions may only rely upon the defence of necessity when the dangerous situation arose through negligence (</w:t>
      </w:r>
      <w:r w:rsidRPr="00C07056">
        <w:rPr>
          <w:i/>
          <w:lang w:val="en-GB" w:eastAsia="en-GB"/>
        </w:rPr>
        <w:t>dėl</w:t>
      </w:r>
      <w:r w:rsidRPr="00C07056">
        <w:rPr>
          <w:i/>
          <w:lang w:val="en-GB" w:eastAsia="en-GB"/>
        </w:rPr>
        <w:t xml:space="preserve"> </w:t>
      </w:r>
      <w:r w:rsidRPr="00C07056">
        <w:rPr>
          <w:i/>
          <w:lang w:val="en-GB" w:eastAsia="en-GB"/>
        </w:rPr>
        <w:t>neatsargumo</w:t>
      </w:r>
      <w:r w:rsidRPr="00C07056">
        <w:rPr>
          <w:lang w:val="en-GB" w:eastAsia="en-GB"/>
        </w:rPr>
        <w:t>).</w:t>
      </w:r>
    </w:p>
    <w:p w:rsidRPr="00C07056" w:rsidR="00B60136" w:rsidP="00D664C1" w14:paraId="04716E53" w14:textId="77777777">
      <w:pPr>
        <w:pStyle w:val="ECHRHeading2"/>
        <w:rPr>
          <w:lang w:val="en-GB" w:eastAsia="en-GB"/>
        </w:rPr>
      </w:pPr>
      <w:r w:rsidRPr="00C07056">
        <w:rPr>
          <w:lang w:val="en-GB" w:eastAsia="en-GB"/>
        </w:rPr>
        <w:t xml:space="preserve">C.  Code </w:t>
      </w:r>
      <w:r w:rsidRPr="00C07056">
        <w:rPr>
          <w:lang w:val="en-GB"/>
        </w:rPr>
        <w:t xml:space="preserve">of Administrative Law Offences and Road Traffic </w:t>
      </w:r>
      <w:r w:rsidRPr="00C07056" w:rsidR="00DE4E9D">
        <w:rPr>
          <w:lang w:val="en-GB"/>
        </w:rPr>
        <w:t>Regulations</w:t>
      </w:r>
    </w:p>
    <w:bookmarkStart w:name="codeamministrativelawoffenses" w:id="38"/>
    <w:p w:rsidRPr="00C07056" w:rsidR="008A1841" w:rsidP="008A1841" w14:paraId="0EA20B9F" w14:textId="77777777">
      <w:pPr>
        <w:pStyle w:val="ECHRPara"/>
        <w:rPr>
          <w:lang w:val="en-GB"/>
        </w:rPr>
      </w:pPr>
      <w:r w:rsidRPr="00C07056">
        <w:rPr>
          <w:lang w:val="en-GB" w:eastAsia="en-GB"/>
        </w:rPr>
        <w:fldChar w:fldCharType="begin"/>
      </w:r>
      <w:r w:rsidRPr="00C07056">
        <w:rPr>
          <w:lang w:val="en-GB" w:eastAsia="en-GB"/>
        </w:rPr>
        <w:instrText xml:space="preserve"> SEQ level0 \*arabic </w:instrText>
      </w:r>
      <w:r w:rsidRPr="00C07056">
        <w:rPr>
          <w:lang w:val="en-GB" w:eastAsia="en-GB"/>
        </w:rPr>
        <w:fldChar w:fldCharType="separate"/>
      </w:r>
      <w:r w:rsidR="00BF0226">
        <w:rPr>
          <w:noProof/>
          <w:lang w:val="en-GB" w:eastAsia="en-GB"/>
        </w:rPr>
        <w:t>66</w:t>
      </w:r>
      <w:r w:rsidRPr="00C07056">
        <w:rPr>
          <w:lang w:val="en-GB" w:eastAsia="en-GB"/>
        </w:rPr>
        <w:fldChar w:fldCharType="end"/>
      </w:r>
      <w:bookmarkEnd w:id="38"/>
      <w:r w:rsidRPr="00C07056">
        <w:rPr>
          <w:lang w:val="en-GB" w:eastAsia="en-GB"/>
        </w:rPr>
        <w:t>.  </w:t>
      </w:r>
      <w:r w:rsidRPr="00C07056">
        <w:rPr>
          <w:lang w:val="en-GB"/>
        </w:rPr>
        <w:t>Article 124</w:t>
      </w:r>
      <w:r w:rsidRPr="00C07056">
        <w:rPr>
          <w:vertAlign w:val="superscript"/>
          <w:lang w:val="en-GB"/>
        </w:rPr>
        <w:t>1</w:t>
      </w:r>
      <w:r w:rsidRPr="00C07056">
        <w:rPr>
          <w:lang w:val="en-GB"/>
        </w:rPr>
        <w:t xml:space="preserve"> of the Code of Administrative Law Offences at the relevant time provided for administrative liability for a breach of traffic </w:t>
      </w:r>
      <w:r w:rsidRPr="00C07056" w:rsidR="00DE4E9D">
        <w:rPr>
          <w:lang w:val="en-GB"/>
        </w:rPr>
        <w:t xml:space="preserve">regulations </w:t>
      </w:r>
      <w:r w:rsidRPr="00C07056">
        <w:rPr>
          <w:lang w:val="en-GB"/>
        </w:rPr>
        <w:t xml:space="preserve">by drivers. The provision stipulated that a breach of the </w:t>
      </w:r>
      <w:r w:rsidRPr="00C07056" w:rsidR="00DE4E9D">
        <w:rPr>
          <w:lang w:val="en-GB"/>
        </w:rPr>
        <w:t xml:space="preserve">regulations </w:t>
      </w:r>
      <w:r w:rsidRPr="00C07056">
        <w:rPr>
          <w:lang w:val="en-GB"/>
        </w:rPr>
        <w:t xml:space="preserve">on how and when a driver could stop and park on highways carried a fine </w:t>
      </w:r>
      <w:r w:rsidRPr="00C07056" w:rsidR="00385F8D">
        <w:rPr>
          <w:lang w:val="en-GB"/>
        </w:rPr>
        <w:t xml:space="preserve">ranging </w:t>
      </w:r>
      <w:r w:rsidRPr="00C07056">
        <w:rPr>
          <w:lang w:val="en-GB"/>
        </w:rPr>
        <w:t>from LTL</w:t>
      </w:r>
      <w:r w:rsidR="0039209C">
        <w:rPr>
          <w:lang w:val="en-GB"/>
        </w:rPr>
        <w:t xml:space="preserve"> </w:t>
      </w:r>
      <w:r w:rsidRPr="00C07056">
        <w:rPr>
          <w:lang w:val="en-GB"/>
        </w:rPr>
        <w:t>100 to LTL</w:t>
      </w:r>
      <w:r w:rsidR="0039209C">
        <w:rPr>
          <w:lang w:val="en-GB"/>
        </w:rPr>
        <w:t xml:space="preserve"> </w:t>
      </w:r>
      <w:r w:rsidRPr="00C07056">
        <w:rPr>
          <w:lang w:val="en-GB"/>
        </w:rPr>
        <w:t>150 (approximately EUR 30</w:t>
      </w:r>
      <w:r w:rsidR="006531E3">
        <w:rPr>
          <w:lang w:val="en-GB"/>
        </w:rPr>
        <w:noBreakHyphen/>
        <w:t xml:space="preserve">45). Article </w:t>
      </w:r>
      <w:r w:rsidRPr="00C07056">
        <w:rPr>
          <w:lang w:val="en-GB"/>
        </w:rPr>
        <w:t xml:space="preserve">131 of the Code provided for administrative liability for </w:t>
      </w:r>
      <w:r w:rsidRPr="00C07056" w:rsidR="00AE5CF2">
        <w:rPr>
          <w:lang w:val="en-GB"/>
        </w:rPr>
        <w:t xml:space="preserve">the </w:t>
      </w:r>
      <w:r w:rsidRPr="00C07056">
        <w:rPr>
          <w:lang w:val="en-GB"/>
        </w:rPr>
        <w:t xml:space="preserve">non-observance by pedestrians of traffic signs, </w:t>
      </w:r>
      <w:r w:rsidRPr="00C07056" w:rsidR="00781383">
        <w:rPr>
          <w:lang w:val="en-GB"/>
        </w:rPr>
        <w:t xml:space="preserve">or for </w:t>
      </w:r>
      <w:r w:rsidRPr="00C07056">
        <w:rPr>
          <w:lang w:val="en-GB"/>
        </w:rPr>
        <w:t xml:space="preserve">crossing </w:t>
      </w:r>
      <w:r w:rsidRPr="00C07056" w:rsidR="00781383">
        <w:rPr>
          <w:lang w:val="en-GB"/>
        </w:rPr>
        <w:t>or walking on</w:t>
      </w:r>
      <w:r w:rsidRPr="00C07056" w:rsidR="00781383">
        <w:rPr>
          <w:lang w:val="en-GB"/>
        </w:rPr>
        <w:t xml:space="preserve"> </w:t>
      </w:r>
      <w:r w:rsidRPr="00C07056">
        <w:rPr>
          <w:lang w:val="en-GB"/>
        </w:rPr>
        <w:t>a carriageway. The offence was</w:t>
      </w:r>
      <w:r w:rsidR="0079670A">
        <w:rPr>
          <w:lang w:val="en-GB"/>
        </w:rPr>
        <w:t xml:space="preserve"> punishable by a fine of LTL 30</w:t>
      </w:r>
      <w:r w:rsidR="0079670A">
        <w:rPr>
          <w:lang w:val="en-GB"/>
        </w:rPr>
        <w:noBreakHyphen/>
      </w:r>
      <w:r w:rsidRPr="00C07056">
        <w:rPr>
          <w:lang w:val="en-GB"/>
        </w:rPr>
        <w:t>50 (approximately EUR 8-15).</w:t>
      </w:r>
    </w:p>
    <w:bookmarkStart w:name="Roadtrafficrules" w:id="39"/>
    <w:p w:rsidRPr="00C07056" w:rsidR="008A1841" w:rsidP="008A1841" w14:paraId="79A47F57" w14:textId="77777777">
      <w:pPr>
        <w:pStyle w:val="ECHRPara"/>
        <w:rPr>
          <w:szCs w:val="24"/>
          <w:lang w:val="en-GB" w:eastAsia="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67</w:t>
      </w:r>
      <w:r w:rsidRPr="00C07056">
        <w:rPr>
          <w:lang w:val="en-GB"/>
        </w:rPr>
        <w:fldChar w:fldCharType="end"/>
      </w:r>
      <w:bookmarkEnd w:id="39"/>
      <w:r w:rsidRPr="00C07056">
        <w:rPr>
          <w:lang w:val="en-GB"/>
        </w:rPr>
        <w:t xml:space="preserve">.  The Road Traffic </w:t>
      </w:r>
      <w:r w:rsidRPr="00C07056" w:rsidR="00CE4A4A">
        <w:rPr>
          <w:lang w:val="en-GB"/>
        </w:rPr>
        <w:t xml:space="preserve">Regulations </w:t>
      </w:r>
      <w:r w:rsidRPr="00C07056">
        <w:rPr>
          <w:lang w:val="en-GB"/>
        </w:rPr>
        <w:t xml:space="preserve">provide that pedestrians must walk on the </w:t>
      </w:r>
      <w:r w:rsidRPr="00C07056" w:rsidR="00CF7DB0">
        <w:rPr>
          <w:lang w:val="en-GB"/>
        </w:rPr>
        <w:t xml:space="preserve">pavement </w:t>
      </w:r>
      <w:r w:rsidRPr="00C07056">
        <w:rPr>
          <w:lang w:val="en-GB"/>
        </w:rPr>
        <w:t xml:space="preserve">and, if there is none, on the right side of the road in single </w:t>
      </w:r>
      <w:r w:rsidRPr="00C07056" w:rsidR="00CF7DB0">
        <w:rPr>
          <w:lang w:val="en-GB"/>
        </w:rPr>
        <w:t xml:space="preserve">file </w:t>
      </w:r>
      <w:r w:rsidRPr="00C07056">
        <w:rPr>
          <w:lang w:val="en-GB"/>
        </w:rPr>
        <w:t>(</w:t>
      </w:r>
      <w:r w:rsidRPr="00C07056" w:rsidR="001F479C">
        <w:rPr>
          <w:lang w:val="en-GB"/>
        </w:rPr>
        <w:t>paragraph</w:t>
      </w:r>
      <w:r w:rsidR="004361AE">
        <w:rPr>
          <w:lang w:val="en-GB"/>
        </w:rPr>
        <w:t> </w:t>
      </w:r>
      <w:r w:rsidRPr="00C07056">
        <w:rPr>
          <w:lang w:val="en-GB"/>
        </w:rPr>
        <w:t xml:space="preserve">81 of the </w:t>
      </w:r>
      <w:r w:rsidRPr="00C07056" w:rsidR="00CE4A4A">
        <w:rPr>
          <w:lang w:val="en-GB"/>
        </w:rPr>
        <w:t>Regulations</w:t>
      </w:r>
      <w:r w:rsidRPr="00C07056">
        <w:rPr>
          <w:lang w:val="en-GB"/>
        </w:rPr>
        <w:t>).</w:t>
      </w:r>
    </w:p>
    <w:p w:rsidRPr="00C07056" w:rsidR="00B60136" w:rsidP="00D664C1" w14:paraId="36B62FBB" w14:textId="77777777">
      <w:pPr>
        <w:pStyle w:val="ECHRHeading2"/>
        <w:rPr>
          <w:lang w:val="en-GB"/>
        </w:rPr>
      </w:pPr>
      <w:r w:rsidRPr="00C07056">
        <w:rPr>
          <w:lang w:val="en-GB"/>
        </w:rPr>
        <w:t>D.  </w:t>
      </w:r>
      <w:r w:rsidRPr="00C07056" w:rsidR="006D7868">
        <w:rPr>
          <w:lang w:val="en-GB"/>
        </w:rPr>
        <w:t xml:space="preserve">The Law on </w:t>
      </w:r>
      <w:r w:rsidR="0039209C">
        <w:t>a</w:t>
      </w:r>
      <w:r w:rsidRPr="00D664C1" w:rsidR="00CE4A4A">
        <w:t>ssembly</w:t>
      </w:r>
    </w:p>
    <w:bookmarkStart w:name="LawonAssemblies" w:id="40"/>
    <w:p w:rsidRPr="00C07056" w:rsidR="00B60136" w:rsidP="008A1841" w14:paraId="0651EDFB"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68</w:t>
      </w:r>
      <w:r w:rsidRPr="00C07056">
        <w:rPr>
          <w:lang w:val="en-GB"/>
        </w:rPr>
        <w:fldChar w:fldCharType="end"/>
      </w:r>
      <w:bookmarkEnd w:id="40"/>
      <w:r w:rsidRPr="00C07056">
        <w:rPr>
          <w:lang w:val="en-GB"/>
        </w:rPr>
        <w:t xml:space="preserve">.  In so far as relevant, the Law on </w:t>
      </w:r>
      <w:r w:rsidR="0039209C">
        <w:rPr>
          <w:lang w:val="en-GB"/>
        </w:rPr>
        <w:t>a</w:t>
      </w:r>
      <w:r w:rsidRPr="00C07056" w:rsidR="00CE4A4A">
        <w:rPr>
          <w:lang w:val="en-GB"/>
        </w:rPr>
        <w:t xml:space="preserve">ssembly </w:t>
      </w:r>
      <w:r w:rsidRPr="00C07056">
        <w:rPr>
          <w:lang w:val="en-GB"/>
        </w:rPr>
        <w:t>provides as follows</w:t>
      </w:r>
      <w:r w:rsidR="0039209C">
        <w:rPr>
          <w:lang w:val="en-GB"/>
        </w:rPr>
        <w:t>.</w:t>
      </w:r>
    </w:p>
    <w:p w:rsidRPr="00C07056" w:rsidR="006D7868" w:rsidP="00980EBD" w14:paraId="10236FE2" w14:textId="77777777">
      <w:pPr>
        <w:pStyle w:val="ECHRTitleCentre3"/>
        <w:rPr>
          <w:b w:val="0"/>
          <w:lang w:val="en-GB"/>
        </w:rPr>
      </w:pPr>
      <w:r w:rsidRPr="00C07056">
        <w:rPr>
          <w:lang w:val="en-GB"/>
        </w:rPr>
        <w:t xml:space="preserve">Article </w:t>
      </w:r>
      <w:r w:rsidRPr="00C07056">
        <w:rPr>
          <w:lang w:val="en-GB"/>
        </w:rPr>
        <w:t>8</w:t>
      </w:r>
      <w:r w:rsidR="0039209C">
        <w:rPr>
          <w:lang w:val="en-GB"/>
        </w:rPr>
        <w:t xml:space="preserve"> –</w:t>
      </w:r>
      <w:r w:rsidRPr="00C07056">
        <w:rPr>
          <w:lang w:val="en-GB"/>
        </w:rPr>
        <w:t xml:space="preserve"> Prohibited </w:t>
      </w:r>
      <w:r w:rsidRPr="00C07056" w:rsidR="00CE4A4A">
        <w:rPr>
          <w:lang w:val="en-GB"/>
        </w:rPr>
        <w:t>gatherings</w:t>
      </w:r>
    </w:p>
    <w:p w:rsidR="00331E60" w:rsidP="00980EBD" w14:paraId="3A87DF55" w14:textId="77777777">
      <w:pPr>
        <w:pStyle w:val="ECHRParaQuote"/>
        <w:rPr>
          <w:lang w:val="en-GB"/>
        </w:rPr>
      </w:pPr>
      <w:r w:rsidRPr="00C07056">
        <w:rPr>
          <w:lang w:val="en-GB"/>
        </w:rPr>
        <w:t xml:space="preserve">“The following </w:t>
      </w:r>
      <w:r w:rsidRPr="00C07056" w:rsidR="00CE4A4A">
        <w:rPr>
          <w:lang w:val="en-GB"/>
        </w:rPr>
        <w:t xml:space="preserve">gatherings </w:t>
      </w:r>
      <w:r w:rsidRPr="00C07056">
        <w:rPr>
          <w:lang w:val="en-GB"/>
        </w:rPr>
        <w:t xml:space="preserve">shall be prohibited, </w:t>
      </w:r>
      <w:r w:rsidRPr="00C07056" w:rsidR="00CF7DB0">
        <w:rPr>
          <w:lang w:val="en-GB"/>
        </w:rPr>
        <w:t xml:space="preserve">where </w:t>
      </w:r>
      <w:r w:rsidRPr="00C07056">
        <w:rPr>
          <w:lang w:val="en-GB"/>
        </w:rPr>
        <w:t>their participants:</w:t>
      </w:r>
    </w:p>
    <w:p w:rsidRPr="00C07056" w:rsidR="006D7868" w:rsidP="00980EBD" w14:paraId="098F9C7E" w14:textId="77777777">
      <w:pPr>
        <w:pStyle w:val="ECHRParaQuote"/>
        <w:rPr>
          <w:lang w:val="en-GB"/>
        </w:rPr>
      </w:pPr>
      <w:r w:rsidRPr="00C07056">
        <w:rPr>
          <w:lang w:val="en-GB"/>
        </w:rPr>
        <w:t>...</w:t>
      </w:r>
    </w:p>
    <w:p w:rsidRPr="00C07056" w:rsidR="006D7868" w:rsidP="00980EBD" w14:paraId="657354BB" w14:textId="77777777">
      <w:pPr>
        <w:pStyle w:val="ECHRParaQuote"/>
        <w:rPr>
          <w:lang w:val="en-GB"/>
        </w:rPr>
      </w:pPr>
      <w:r w:rsidRPr="00C07056">
        <w:rPr>
          <w:lang w:val="en-GB"/>
        </w:rPr>
        <w:t>(</w:t>
      </w:r>
      <w:r w:rsidRPr="00C07056">
        <w:rPr>
          <w:lang w:val="en-GB"/>
        </w:rPr>
        <w:t>2)</w:t>
      </w:r>
      <w:r w:rsidR="0039209C">
        <w:rPr>
          <w:lang w:val="en-GB"/>
        </w:rPr>
        <w:t>  </w:t>
      </w:r>
      <w:r w:rsidRPr="00C07056">
        <w:rPr>
          <w:lang w:val="en-GB"/>
        </w:rPr>
        <w:t>driv</w:t>
      </w:r>
      <w:r w:rsidRPr="00C07056" w:rsidR="00CF7DB0">
        <w:rPr>
          <w:lang w:val="en-GB"/>
        </w:rPr>
        <w:t>e</w:t>
      </w:r>
      <w:r w:rsidRPr="00C07056">
        <w:rPr>
          <w:lang w:val="en-GB"/>
        </w:rPr>
        <w:t xml:space="preserve"> vehicles in a way which causes </w:t>
      </w:r>
      <w:r w:rsidRPr="00C07056" w:rsidR="00CF7DB0">
        <w:rPr>
          <w:lang w:val="en-GB"/>
        </w:rPr>
        <w:t xml:space="preserve">a </w:t>
      </w:r>
      <w:r w:rsidRPr="00C07056">
        <w:rPr>
          <w:lang w:val="en-GB"/>
        </w:rPr>
        <w:t xml:space="preserve">threat to road safety, endangers </w:t>
      </w:r>
      <w:r w:rsidRPr="00C07056" w:rsidR="00CF7DB0">
        <w:rPr>
          <w:lang w:val="en-GB"/>
        </w:rPr>
        <w:t xml:space="preserve">the </w:t>
      </w:r>
      <w:r w:rsidRPr="00C07056">
        <w:rPr>
          <w:lang w:val="en-GB"/>
        </w:rPr>
        <w:t xml:space="preserve">safety and health of the participants </w:t>
      </w:r>
      <w:r w:rsidRPr="00C07056" w:rsidR="00CF7DB0">
        <w:rPr>
          <w:lang w:val="en-GB"/>
        </w:rPr>
        <w:t xml:space="preserve">in </w:t>
      </w:r>
      <w:r w:rsidRPr="00C07056">
        <w:rPr>
          <w:lang w:val="en-GB"/>
        </w:rPr>
        <w:t>a</w:t>
      </w:r>
      <w:r w:rsidRPr="00C07056" w:rsidR="00CE4A4A">
        <w:rPr>
          <w:lang w:val="en-GB"/>
        </w:rPr>
        <w:t xml:space="preserve"> gathering</w:t>
      </w:r>
      <w:r w:rsidRPr="00C07056">
        <w:rPr>
          <w:lang w:val="en-GB"/>
        </w:rPr>
        <w:t xml:space="preserve"> and other persons, </w:t>
      </w:r>
      <w:r w:rsidRPr="00C07056" w:rsidR="00CF7DB0">
        <w:rPr>
          <w:lang w:val="en-GB"/>
        </w:rPr>
        <w:t xml:space="preserve">or </w:t>
      </w:r>
      <w:r w:rsidRPr="00C07056" w:rsidR="00CE4A4A">
        <w:rPr>
          <w:lang w:val="en-GB"/>
        </w:rPr>
        <w:t xml:space="preserve">breaches </w:t>
      </w:r>
      <w:r w:rsidRPr="00C07056">
        <w:rPr>
          <w:lang w:val="en-GB"/>
        </w:rPr>
        <w:t>public order and peace;</w:t>
      </w:r>
    </w:p>
    <w:p w:rsidRPr="00C07056" w:rsidR="006D7868" w:rsidP="00980EBD" w14:paraId="1486644D" w14:textId="77777777">
      <w:pPr>
        <w:pStyle w:val="ECHRParaQuote"/>
        <w:rPr>
          <w:lang w:val="en-GB"/>
        </w:rPr>
      </w:pPr>
      <w:r w:rsidRPr="00C07056">
        <w:rPr>
          <w:lang w:val="en-GB"/>
        </w:rPr>
        <w:t>...</w:t>
      </w:r>
      <w:r w:rsidRPr="00C07056" w:rsidR="00541D7C">
        <w:rPr>
          <w:lang w:val="en-GB"/>
        </w:rPr>
        <w:t>”</w:t>
      </w:r>
    </w:p>
    <w:p w:rsidRPr="00C07056" w:rsidR="006D7868" w:rsidP="00980EBD" w14:paraId="02C293B3" w14:textId="77777777">
      <w:pPr>
        <w:pStyle w:val="ECHRTitleCentre3"/>
        <w:rPr>
          <w:lang w:val="en-GB"/>
        </w:rPr>
      </w:pPr>
      <w:r w:rsidRPr="00C07056">
        <w:rPr>
          <w:lang w:val="en-GB"/>
        </w:rPr>
        <w:t>Article 17</w:t>
      </w:r>
      <w:r w:rsidR="0039209C">
        <w:rPr>
          <w:lang w:val="en-GB"/>
        </w:rPr>
        <w:t xml:space="preserve"> –</w:t>
      </w:r>
      <w:r w:rsidRPr="00C07056">
        <w:rPr>
          <w:lang w:val="en-GB"/>
        </w:rPr>
        <w:t xml:space="preserve"> Termination of </w:t>
      </w:r>
      <w:r w:rsidRPr="00C07056" w:rsidR="00CE4A4A">
        <w:rPr>
          <w:lang w:val="en-GB"/>
        </w:rPr>
        <w:t>a gathering</w:t>
      </w:r>
      <w:r w:rsidRPr="00C07056">
        <w:rPr>
          <w:lang w:val="en-GB"/>
        </w:rPr>
        <w:t xml:space="preserve"> o</w:t>
      </w:r>
      <w:r w:rsidRPr="00C07056" w:rsidR="00541D7C">
        <w:rPr>
          <w:lang w:val="en-GB"/>
        </w:rPr>
        <w:t>n</w:t>
      </w:r>
      <w:r w:rsidRPr="00C07056">
        <w:rPr>
          <w:lang w:val="en-GB"/>
        </w:rPr>
        <w:t xml:space="preserve"> the initiative of the police</w:t>
      </w:r>
    </w:p>
    <w:p w:rsidRPr="00C07056" w:rsidR="006D7868" w:rsidP="00980EBD" w14:paraId="7DA8F691" w14:textId="77777777">
      <w:pPr>
        <w:pStyle w:val="ECHRParaQuote"/>
        <w:rPr>
          <w:lang w:val="en-GB"/>
        </w:rPr>
      </w:pPr>
      <w:r w:rsidRPr="00C07056">
        <w:rPr>
          <w:lang w:val="en-GB"/>
        </w:rPr>
        <w:t>“A</w:t>
      </w:r>
      <w:r w:rsidRPr="00C07056" w:rsidR="00CE4A4A">
        <w:rPr>
          <w:lang w:val="en-GB"/>
        </w:rPr>
        <w:t xml:space="preserve"> gathering</w:t>
      </w:r>
      <w:r w:rsidRPr="00C07056">
        <w:rPr>
          <w:lang w:val="en-GB"/>
        </w:rPr>
        <w:t xml:space="preserve"> shall be terminated by </w:t>
      </w:r>
      <w:r w:rsidRPr="00C07056" w:rsidR="001F479C">
        <w:rPr>
          <w:lang w:val="en-GB"/>
        </w:rPr>
        <w:t xml:space="preserve">the </w:t>
      </w:r>
      <w:r w:rsidRPr="00C07056">
        <w:rPr>
          <w:lang w:val="en-GB"/>
        </w:rPr>
        <w:t>police officers who</w:t>
      </w:r>
      <w:r w:rsidRPr="00C07056" w:rsidR="00CF7DB0">
        <w:rPr>
          <w:lang w:val="en-GB"/>
        </w:rPr>
        <w:t>se duty it is to ensure observance of</w:t>
      </w:r>
      <w:r w:rsidRPr="00C07056" w:rsidR="00CE4A4A">
        <w:rPr>
          <w:lang w:val="en-GB"/>
        </w:rPr>
        <w:t xml:space="preserve"> </w:t>
      </w:r>
      <w:r w:rsidRPr="00C07056" w:rsidR="00CF7DB0">
        <w:rPr>
          <w:lang w:val="en-GB"/>
        </w:rPr>
        <w:t xml:space="preserve">the </w:t>
      </w:r>
      <w:r w:rsidRPr="00C07056">
        <w:rPr>
          <w:lang w:val="en-GB"/>
        </w:rPr>
        <w:t xml:space="preserve">law during </w:t>
      </w:r>
      <w:r w:rsidRPr="00C07056" w:rsidR="001F479C">
        <w:rPr>
          <w:lang w:val="en-GB"/>
        </w:rPr>
        <w:t xml:space="preserve">the </w:t>
      </w:r>
      <w:r w:rsidRPr="00C07056" w:rsidR="00CE4A4A">
        <w:rPr>
          <w:lang w:val="en-GB"/>
        </w:rPr>
        <w:t>course thereof</w:t>
      </w:r>
      <w:r w:rsidRPr="00C07056">
        <w:rPr>
          <w:lang w:val="en-GB"/>
        </w:rPr>
        <w:t>, if</w:t>
      </w:r>
      <w:r w:rsidRPr="00C07056" w:rsidR="00CE4A4A">
        <w:rPr>
          <w:lang w:val="en-GB"/>
        </w:rPr>
        <w:t>,</w:t>
      </w:r>
      <w:r w:rsidRPr="00C07056">
        <w:rPr>
          <w:lang w:val="en-GB"/>
        </w:rPr>
        <w:t xml:space="preserve"> when publicly warned</w:t>
      </w:r>
      <w:r w:rsidRPr="00C07056" w:rsidR="00CE4A4A">
        <w:rPr>
          <w:lang w:val="en-GB"/>
        </w:rPr>
        <w:t>,</w:t>
      </w:r>
      <w:r w:rsidRPr="00C07056">
        <w:rPr>
          <w:lang w:val="en-GB"/>
        </w:rPr>
        <w:t xml:space="preserve"> the </w:t>
      </w:r>
      <w:r w:rsidRPr="00C07056" w:rsidR="00CE4A4A">
        <w:rPr>
          <w:lang w:val="en-GB"/>
        </w:rPr>
        <w:t xml:space="preserve">organisers </w:t>
      </w:r>
      <w:r w:rsidRPr="00C07056" w:rsidR="00CF7DB0">
        <w:rPr>
          <w:lang w:val="en-GB"/>
        </w:rPr>
        <w:t xml:space="preserve">of </w:t>
      </w:r>
      <w:r w:rsidRPr="00C07056">
        <w:rPr>
          <w:lang w:val="en-GB"/>
        </w:rPr>
        <w:t xml:space="preserve">or participants </w:t>
      </w:r>
      <w:r w:rsidRPr="00C07056" w:rsidR="00CF7DB0">
        <w:rPr>
          <w:lang w:val="en-GB"/>
        </w:rPr>
        <w:t xml:space="preserve">in </w:t>
      </w:r>
      <w:r w:rsidRPr="00C07056">
        <w:rPr>
          <w:lang w:val="en-GB"/>
        </w:rPr>
        <w:t xml:space="preserve">the </w:t>
      </w:r>
      <w:r w:rsidRPr="00C07056" w:rsidR="00CE4A4A">
        <w:rPr>
          <w:lang w:val="en-GB"/>
        </w:rPr>
        <w:t>gathering</w:t>
      </w:r>
      <w:r w:rsidRPr="00C07056">
        <w:rPr>
          <w:lang w:val="en-GB"/>
        </w:rPr>
        <w:t>:</w:t>
      </w:r>
    </w:p>
    <w:p w:rsidRPr="00C07056" w:rsidR="006D7868" w:rsidP="00980EBD" w14:paraId="56080FE3" w14:textId="77777777">
      <w:pPr>
        <w:pStyle w:val="ECHRParaQuote"/>
        <w:rPr>
          <w:lang w:val="en-GB"/>
        </w:rPr>
      </w:pPr>
      <w:r w:rsidRPr="00C07056">
        <w:rPr>
          <w:lang w:val="en-GB"/>
        </w:rPr>
        <w:t>(</w:t>
      </w:r>
      <w:r w:rsidRPr="00C07056">
        <w:rPr>
          <w:lang w:val="en-GB"/>
        </w:rPr>
        <w:t>1)</w:t>
      </w:r>
      <w:r w:rsidR="00541DC2">
        <w:rPr>
          <w:lang w:val="en-GB"/>
        </w:rPr>
        <w:t>  </w:t>
      </w:r>
      <w:r w:rsidRPr="00C07056">
        <w:rPr>
          <w:lang w:val="en-GB"/>
        </w:rPr>
        <w:t>commit</w:t>
      </w:r>
      <w:r w:rsidRPr="00C07056">
        <w:rPr>
          <w:lang w:val="en-GB"/>
        </w:rPr>
        <w:t xml:space="preserve"> a </w:t>
      </w:r>
      <w:r w:rsidRPr="00C07056">
        <w:rPr>
          <w:lang w:val="en-GB"/>
        </w:rPr>
        <w:t>deliberat</w:t>
      </w:r>
      <w:r w:rsidRPr="00C07056">
        <w:rPr>
          <w:lang w:val="en-GB"/>
        </w:rPr>
        <w:t>e</w:t>
      </w:r>
      <w:r w:rsidRPr="00C07056">
        <w:rPr>
          <w:lang w:val="en-GB"/>
        </w:rPr>
        <w:t xml:space="preserve"> </w:t>
      </w:r>
      <w:r w:rsidRPr="00C07056">
        <w:rPr>
          <w:lang w:val="en-GB"/>
        </w:rPr>
        <w:t xml:space="preserve">and </w:t>
      </w:r>
      <w:r w:rsidRPr="00C07056">
        <w:rPr>
          <w:lang w:val="en-GB"/>
        </w:rPr>
        <w:t>gros</w:t>
      </w:r>
      <w:r w:rsidRPr="00C07056">
        <w:rPr>
          <w:lang w:val="en-GB"/>
        </w:rPr>
        <w:t>s</w:t>
      </w:r>
      <w:r w:rsidRPr="00C07056">
        <w:rPr>
          <w:lang w:val="en-GB"/>
        </w:rPr>
        <w:t xml:space="preserve"> </w:t>
      </w:r>
      <w:r w:rsidRPr="00C07056">
        <w:rPr>
          <w:lang w:val="en-GB"/>
        </w:rPr>
        <w:t xml:space="preserve">breach of </w:t>
      </w:r>
      <w:r w:rsidRPr="00C07056">
        <w:rPr>
          <w:lang w:val="en-GB"/>
        </w:rPr>
        <w:t xml:space="preserve">the procedure for </w:t>
      </w:r>
      <w:r w:rsidRPr="00C07056">
        <w:rPr>
          <w:lang w:val="en-GB"/>
        </w:rPr>
        <w:t xml:space="preserve">organising gatherings </w:t>
      </w:r>
      <w:r w:rsidRPr="00C07056">
        <w:rPr>
          <w:lang w:val="en-GB"/>
        </w:rPr>
        <w:t xml:space="preserve">as laid down by </w:t>
      </w:r>
      <w:r w:rsidRPr="00C07056">
        <w:rPr>
          <w:lang w:val="en-GB"/>
        </w:rPr>
        <w:t xml:space="preserve">the present </w:t>
      </w:r>
      <w:r w:rsidRPr="00C07056">
        <w:rPr>
          <w:lang w:val="en-GB"/>
        </w:rPr>
        <w:t xml:space="preserve">Law </w:t>
      </w:r>
      <w:r w:rsidRPr="00C07056" w:rsidR="00FF22DE">
        <w:rPr>
          <w:lang w:val="en-GB"/>
        </w:rPr>
        <w:t>...</w:t>
      </w:r>
    </w:p>
    <w:p w:rsidRPr="00C07056" w:rsidR="006D7868" w:rsidP="00980EBD" w14:paraId="0E5667F0" w14:textId="77777777">
      <w:pPr>
        <w:pStyle w:val="ECHRParaQuote"/>
        <w:rPr>
          <w:lang w:val="en-GB"/>
        </w:rPr>
      </w:pPr>
      <w:r w:rsidRPr="00C07056">
        <w:rPr>
          <w:lang w:val="en-GB"/>
        </w:rPr>
        <w:t>(</w:t>
      </w:r>
      <w:r w:rsidRPr="00C07056">
        <w:rPr>
          <w:lang w:val="en-GB"/>
        </w:rPr>
        <w:t>2)</w:t>
      </w:r>
      <w:r w:rsidR="00541DC2">
        <w:rPr>
          <w:lang w:val="en-GB"/>
        </w:rPr>
        <w:t>  </w:t>
      </w:r>
      <w:r w:rsidRPr="00C07056">
        <w:rPr>
          <w:lang w:val="en-GB"/>
        </w:rPr>
        <w:t xml:space="preserve">by making use of the opportunities </w:t>
      </w:r>
      <w:r w:rsidRPr="00C07056">
        <w:rPr>
          <w:lang w:val="en-GB"/>
        </w:rPr>
        <w:t>afforded by a gathering</w:t>
      </w:r>
      <w:r w:rsidRPr="00C07056">
        <w:rPr>
          <w:lang w:val="en-GB"/>
        </w:rPr>
        <w:t xml:space="preserve">, attempt to commit or commit crimes against the independence, territorial integrity and constitutional order of the State of Lithuania or other deliberate criminal acts </w:t>
      </w:r>
      <w:r w:rsidRPr="00C07056" w:rsidR="001947B9">
        <w:rPr>
          <w:lang w:val="en-GB"/>
        </w:rPr>
        <w:t>against</w:t>
      </w:r>
      <w:r w:rsidRPr="00C07056">
        <w:rPr>
          <w:lang w:val="en-GB"/>
        </w:rPr>
        <w:t xml:space="preserve"> </w:t>
      </w:r>
      <w:r w:rsidRPr="00C07056">
        <w:rPr>
          <w:lang w:val="en-GB"/>
        </w:rPr>
        <w:t xml:space="preserve">a </w:t>
      </w:r>
      <w:r w:rsidRPr="00C07056">
        <w:rPr>
          <w:lang w:val="en-GB"/>
        </w:rPr>
        <w:t>person</w:t>
      </w:r>
      <w:r w:rsidR="0028547B">
        <w:rPr>
          <w:lang w:val="en-GB"/>
        </w:rPr>
        <w:t>’</w:t>
      </w:r>
      <w:r w:rsidRPr="00C07056">
        <w:rPr>
          <w:lang w:val="en-GB"/>
        </w:rPr>
        <w:t xml:space="preserve">s life, health, freedom, </w:t>
      </w:r>
      <w:r w:rsidRPr="00C07056" w:rsidR="00396A1B">
        <w:rPr>
          <w:lang w:val="en-GB"/>
        </w:rPr>
        <w:t>honour</w:t>
      </w:r>
      <w:r w:rsidRPr="00C07056">
        <w:rPr>
          <w:lang w:val="en-GB"/>
        </w:rPr>
        <w:t xml:space="preserve"> and dignity, </w:t>
      </w:r>
      <w:r w:rsidRPr="00C07056">
        <w:rPr>
          <w:lang w:val="en-GB"/>
        </w:rPr>
        <w:t xml:space="preserve">or against </w:t>
      </w:r>
      <w:r w:rsidRPr="00C07056">
        <w:rPr>
          <w:lang w:val="en-GB"/>
        </w:rPr>
        <w:t>public safety, governance and public order;</w:t>
      </w:r>
    </w:p>
    <w:p w:rsidRPr="00C07056" w:rsidR="006D7868" w:rsidP="00980EBD" w14:paraId="23DE07F4" w14:textId="77777777">
      <w:pPr>
        <w:pStyle w:val="ECHRParaQuote"/>
        <w:rPr>
          <w:lang w:val="en-GB"/>
        </w:rPr>
      </w:pPr>
      <w:r w:rsidRPr="00C07056">
        <w:rPr>
          <w:lang w:val="en-GB"/>
        </w:rPr>
        <w:t>(</w:t>
      </w:r>
      <w:r w:rsidRPr="00C07056">
        <w:rPr>
          <w:lang w:val="en-GB"/>
        </w:rPr>
        <w:t>3)</w:t>
      </w:r>
      <w:r w:rsidR="00541DC2">
        <w:rPr>
          <w:lang w:val="en-GB"/>
        </w:rPr>
        <w:t>  </w:t>
      </w:r>
      <w:r w:rsidRPr="00C07056">
        <w:rPr>
          <w:lang w:val="en-GB"/>
        </w:rPr>
        <w:t>individually</w:t>
      </w:r>
      <w:r w:rsidRPr="00C07056">
        <w:rPr>
          <w:lang w:val="en-GB"/>
        </w:rPr>
        <w:t xml:space="preserve"> or by group actions disturb</w:t>
      </w:r>
      <w:r w:rsidRPr="00C07056">
        <w:rPr>
          <w:lang w:val="en-GB"/>
        </w:rPr>
        <w:t>,</w:t>
      </w:r>
      <w:r w:rsidRPr="00C07056">
        <w:rPr>
          <w:lang w:val="en-GB"/>
        </w:rPr>
        <w:t xml:space="preserve"> or cause an actual threat to disturb</w:t>
      </w:r>
      <w:r w:rsidRPr="00C07056">
        <w:rPr>
          <w:lang w:val="en-GB"/>
        </w:rPr>
        <w:t>,</w:t>
      </w:r>
      <w:r w:rsidRPr="00C07056">
        <w:rPr>
          <w:lang w:val="en-GB"/>
        </w:rPr>
        <w:t xml:space="preserve"> traffic</w:t>
      </w:r>
      <w:r w:rsidRPr="00C07056">
        <w:rPr>
          <w:lang w:val="en-GB"/>
        </w:rPr>
        <w:t xml:space="preserve"> or the</w:t>
      </w:r>
      <w:r w:rsidRPr="00C07056">
        <w:rPr>
          <w:lang w:val="en-GB"/>
        </w:rPr>
        <w:t xml:space="preserve"> activities of </w:t>
      </w:r>
      <w:r w:rsidRPr="00C07056" w:rsidR="000B60CE">
        <w:rPr>
          <w:lang w:val="en-GB"/>
        </w:rPr>
        <w:t>S</w:t>
      </w:r>
      <w:r w:rsidRPr="00C07056">
        <w:rPr>
          <w:lang w:val="en-GB"/>
        </w:rPr>
        <w:t xml:space="preserve">tate establishments, </w:t>
      </w:r>
      <w:r w:rsidRPr="00C07056">
        <w:rPr>
          <w:lang w:val="en-GB"/>
        </w:rPr>
        <w:t xml:space="preserve">organisations </w:t>
      </w:r>
      <w:r w:rsidRPr="00C07056">
        <w:rPr>
          <w:lang w:val="en-GB"/>
        </w:rPr>
        <w:t>and local authorities</w:t>
      </w:r>
      <w:r w:rsidRPr="00C07056" w:rsidR="000B60CE">
        <w:rPr>
          <w:lang w:val="en-GB"/>
        </w:rPr>
        <w:t xml:space="preserve"> </w:t>
      </w:r>
      <w:r w:rsidRPr="00C07056" w:rsidR="00FF22DE">
        <w:rPr>
          <w:lang w:val="en-GB"/>
        </w:rPr>
        <w:t>...</w:t>
      </w:r>
      <w:r w:rsidRPr="00C07056" w:rsidR="001947B9">
        <w:rPr>
          <w:lang w:val="en-GB"/>
        </w:rPr>
        <w:t>”</w:t>
      </w:r>
    </w:p>
    <w:p w:rsidR="00331E60" w:rsidP="00E47D28" w14:paraId="17E3E419" w14:textId="77777777">
      <w:pPr>
        <w:pStyle w:val="JuParaSub"/>
        <w:ind w:left="0"/>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69</w:t>
      </w:r>
      <w:r w:rsidRPr="00C07056">
        <w:rPr>
          <w:lang w:val="en-GB"/>
        </w:rPr>
        <w:fldChar w:fldCharType="end"/>
      </w:r>
      <w:r w:rsidRPr="00C07056" w:rsidR="00E47D28">
        <w:rPr>
          <w:lang w:val="en-GB"/>
        </w:rPr>
        <w:t>.   Article 188</w:t>
      </w:r>
      <w:r w:rsidRPr="00C07056" w:rsidR="005E29D0">
        <w:rPr>
          <w:vertAlign w:val="superscript"/>
          <w:lang w:val="en-GB"/>
        </w:rPr>
        <w:t>7</w:t>
      </w:r>
      <w:r w:rsidRPr="00C07056" w:rsidR="00E47D28">
        <w:rPr>
          <w:lang w:val="en-GB"/>
        </w:rPr>
        <w:t xml:space="preserve"> of the Code of Administrative Law Offences</w:t>
      </w:r>
      <w:r w:rsidR="00541DC2">
        <w:rPr>
          <w:lang w:val="en-GB"/>
        </w:rPr>
        <w:t xml:space="preserve"> provides:</w:t>
      </w:r>
    </w:p>
    <w:p w:rsidR="00331E60" w:rsidP="00980EBD" w14:paraId="1CB25F5D" w14:textId="77777777">
      <w:pPr>
        <w:pStyle w:val="ECHRParaQuote"/>
        <w:rPr>
          <w:lang w:val="en-GB"/>
        </w:rPr>
      </w:pPr>
      <w:r w:rsidRPr="00C07056">
        <w:rPr>
          <w:lang w:val="en-GB"/>
        </w:rPr>
        <w:t xml:space="preserve">“Violation of the Law on </w:t>
      </w:r>
      <w:r w:rsidRPr="00C07056" w:rsidR="00CE4A4A">
        <w:rPr>
          <w:lang w:val="en-GB"/>
        </w:rPr>
        <w:t xml:space="preserve">Assembly </w:t>
      </w:r>
      <w:r w:rsidRPr="00C07056">
        <w:rPr>
          <w:lang w:val="en-GB"/>
        </w:rPr>
        <w:t xml:space="preserve">shall carry a fine </w:t>
      </w:r>
      <w:r w:rsidRPr="00C07056" w:rsidR="001F479C">
        <w:rPr>
          <w:lang w:val="en-GB"/>
        </w:rPr>
        <w:t xml:space="preserve">ranging </w:t>
      </w:r>
      <w:r w:rsidRPr="00C07056">
        <w:rPr>
          <w:lang w:val="en-GB"/>
        </w:rPr>
        <w:t>from LTL 500 to</w:t>
      </w:r>
      <w:r w:rsidRPr="00C07056" w:rsidR="00E47D28">
        <w:rPr>
          <w:lang w:val="en-GB"/>
        </w:rPr>
        <w:t xml:space="preserve"> LTL </w:t>
      </w:r>
      <w:r w:rsidRPr="00C07056">
        <w:rPr>
          <w:lang w:val="en-GB"/>
        </w:rPr>
        <w:t xml:space="preserve">2,000 or </w:t>
      </w:r>
      <w:r w:rsidR="00541DC2">
        <w:rPr>
          <w:lang w:val="en-GB"/>
        </w:rPr>
        <w:t xml:space="preserve">result in </w:t>
      </w:r>
      <w:r w:rsidRPr="00C07056">
        <w:rPr>
          <w:lang w:val="en-GB"/>
        </w:rPr>
        <w:t xml:space="preserve">administrative arrest </w:t>
      </w:r>
      <w:r w:rsidR="00541DC2">
        <w:rPr>
          <w:lang w:val="en-GB"/>
        </w:rPr>
        <w:t xml:space="preserve">of </w:t>
      </w:r>
      <w:r w:rsidRPr="00C07056">
        <w:rPr>
          <w:lang w:val="en-GB"/>
        </w:rPr>
        <w:t>up to thirty days.</w:t>
      </w:r>
    </w:p>
    <w:p w:rsidRPr="00C07056" w:rsidR="00E95087" w:rsidP="00980EBD" w14:paraId="020122D1" w14:textId="77777777">
      <w:pPr>
        <w:pStyle w:val="ECHRParaQuote"/>
        <w:rPr>
          <w:lang w:val="en-GB"/>
        </w:rPr>
      </w:pPr>
      <w:r w:rsidRPr="00C07056">
        <w:rPr>
          <w:lang w:val="en-GB"/>
        </w:rPr>
        <w:t>Breaches of public order at</w:t>
      </w:r>
      <w:r w:rsidRPr="00C07056">
        <w:rPr>
          <w:lang w:val="en-GB"/>
        </w:rPr>
        <w:t xml:space="preserve"> other </w:t>
      </w:r>
      <w:r w:rsidRPr="00C07056" w:rsidR="00CE4A4A">
        <w:rPr>
          <w:lang w:val="en-GB"/>
        </w:rPr>
        <w:t xml:space="preserve">large-scale </w:t>
      </w:r>
      <w:r w:rsidRPr="00C07056">
        <w:rPr>
          <w:lang w:val="en-GB"/>
        </w:rPr>
        <w:t xml:space="preserve">events shall carry a fine </w:t>
      </w:r>
      <w:r w:rsidRPr="00C07056" w:rsidR="001F479C">
        <w:rPr>
          <w:lang w:val="en-GB"/>
        </w:rPr>
        <w:t>ranging from</w:t>
      </w:r>
      <w:r w:rsidRPr="00C07056">
        <w:rPr>
          <w:lang w:val="en-GB"/>
        </w:rPr>
        <w:t xml:space="preserve"> LTL</w:t>
      </w:r>
      <w:r w:rsidRPr="00C07056" w:rsidR="001F479C">
        <w:rPr>
          <w:lang w:val="en-GB"/>
        </w:rPr>
        <w:t> </w:t>
      </w:r>
      <w:r w:rsidRPr="00C07056">
        <w:rPr>
          <w:lang w:val="en-GB"/>
        </w:rPr>
        <w:t xml:space="preserve">100 to </w:t>
      </w:r>
      <w:r w:rsidRPr="00C07056" w:rsidR="00E47D28">
        <w:rPr>
          <w:lang w:val="en-GB"/>
        </w:rPr>
        <w:t xml:space="preserve">LTL </w:t>
      </w:r>
      <w:r w:rsidRPr="00C07056">
        <w:rPr>
          <w:lang w:val="en-GB"/>
        </w:rPr>
        <w:t>500.”</w:t>
      </w:r>
    </w:p>
    <w:p w:rsidRPr="00C07056" w:rsidR="006D7868" w:rsidP="006D7868" w14:paraId="00A16FF7" w14:textId="77777777">
      <w:pPr>
        <w:pStyle w:val="ECHRHeading2"/>
        <w:rPr>
          <w:lang w:val="en-GB"/>
        </w:rPr>
      </w:pPr>
      <w:r w:rsidRPr="00C07056">
        <w:rPr>
          <w:lang w:val="en-GB"/>
        </w:rPr>
        <w:t>E.  </w:t>
      </w:r>
      <w:r w:rsidR="00541DC2">
        <w:rPr>
          <w:lang w:val="en-GB"/>
        </w:rPr>
        <w:t xml:space="preserve">The </w:t>
      </w:r>
      <w:r w:rsidRPr="00C07056">
        <w:rPr>
          <w:lang w:val="en-GB"/>
        </w:rPr>
        <w:t xml:space="preserve">Law on </w:t>
      </w:r>
      <w:r w:rsidR="00541DC2">
        <w:rPr>
          <w:lang w:val="en-GB"/>
        </w:rPr>
        <w:t>c</w:t>
      </w:r>
      <w:r w:rsidRPr="00C07056">
        <w:rPr>
          <w:lang w:val="en-GB"/>
        </w:rPr>
        <w:t>ourts</w:t>
      </w:r>
    </w:p>
    <w:bookmarkStart w:name="LawonCourts" w:id="41"/>
    <w:p w:rsidRPr="00C07056" w:rsidR="008A1841" w:rsidP="008A1841" w14:paraId="4C510783"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70</w:t>
      </w:r>
      <w:r w:rsidRPr="00C07056">
        <w:rPr>
          <w:lang w:val="en-GB"/>
        </w:rPr>
        <w:fldChar w:fldCharType="end"/>
      </w:r>
      <w:bookmarkEnd w:id="41"/>
      <w:r w:rsidRPr="00C07056">
        <w:rPr>
          <w:lang w:val="en-GB"/>
        </w:rPr>
        <w:t xml:space="preserve">.  The Law on </w:t>
      </w:r>
      <w:r w:rsidR="00541DC2">
        <w:rPr>
          <w:lang w:val="en-GB"/>
        </w:rPr>
        <w:t>c</w:t>
      </w:r>
      <w:r w:rsidRPr="00C07056">
        <w:rPr>
          <w:lang w:val="en-GB"/>
        </w:rPr>
        <w:t xml:space="preserve">ourts at the material time provided that the Supreme Court </w:t>
      </w:r>
      <w:r w:rsidRPr="00C07056" w:rsidR="00CF7DB0">
        <w:rPr>
          <w:lang w:val="en-GB"/>
        </w:rPr>
        <w:t xml:space="preserve">established </w:t>
      </w:r>
      <w:r w:rsidRPr="00C07056">
        <w:rPr>
          <w:lang w:val="en-GB"/>
        </w:rPr>
        <w:t xml:space="preserve">uniform judicial practice in interpreting and applying laws and other </w:t>
      </w:r>
      <w:r w:rsidRPr="00C07056" w:rsidR="001947B9">
        <w:rPr>
          <w:lang w:val="en-GB"/>
        </w:rPr>
        <w:t>regulations</w:t>
      </w:r>
      <w:r w:rsidRPr="00C07056">
        <w:rPr>
          <w:lang w:val="en-GB"/>
        </w:rPr>
        <w:t xml:space="preserve">. The Supreme Court also </w:t>
      </w:r>
      <w:r w:rsidRPr="00C07056" w:rsidR="00396A1B">
        <w:rPr>
          <w:lang w:val="en-GB"/>
        </w:rPr>
        <w:t>analysed</w:t>
      </w:r>
      <w:r w:rsidRPr="00C07056">
        <w:rPr>
          <w:lang w:val="en-GB"/>
        </w:rPr>
        <w:t xml:space="preserve"> </w:t>
      </w:r>
      <w:r w:rsidRPr="00C07056" w:rsidR="001947B9">
        <w:rPr>
          <w:lang w:val="en-GB"/>
        </w:rPr>
        <w:t xml:space="preserve">the </w:t>
      </w:r>
      <w:r w:rsidRPr="00C07056">
        <w:rPr>
          <w:lang w:val="en-GB"/>
        </w:rPr>
        <w:t>practice</w:t>
      </w:r>
      <w:r w:rsidRPr="00C07056" w:rsidR="00CF7DB0">
        <w:rPr>
          <w:lang w:val="en-GB"/>
        </w:rPr>
        <w:t xml:space="preserve"> of courts</w:t>
      </w:r>
      <w:r w:rsidRPr="00C07056">
        <w:rPr>
          <w:lang w:val="en-GB"/>
        </w:rPr>
        <w:t xml:space="preserve"> and g</w:t>
      </w:r>
      <w:r w:rsidRPr="00C07056" w:rsidR="001947B9">
        <w:rPr>
          <w:lang w:val="en-GB"/>
        </w:rPr>
        <w:t>a</w:t>
      </w:r>
      <w:r w:rsidRPr="00C07056">
        <w:rPr>
          <w:lang w:val="en-GB"/>
        </w:rPr>
        <w:t xml:space="preserve">ve recommendations to </w:t>
      </w:r>
      <w:r w:rsidRPr="00C07056">
        <w:rPr>
          <w:lang w:val="en-GB"/>
        </w:rPr>
        <w:t>be followed</w:t>
      </w:r>
      <w:r w:rsidRPr="00C07056">
        <w:rPr>
          <w:lang w:val="en-GB"/>
        </w:rPr>
        <w:t>.</w:t>
      </w:r>
      <w:r w:rsidRPr="00C07056" w:rsidR="001947B9">
        <w:rPr>
          <w:lang w:val="en-GB"/>
        </w:rPr>
        <w:t xml:space="preserve"> </w:t>
      </w:r>
      <w:r w:rsidRPr="00C07056">
        <w:rPr>
          <w:lang w:val="en-GB"/>
        </w:rPr>
        <w:t xml:space="preserve">Depending on the complexity of the case, the Supreme Court </w:t>
      </w:r>
      <w:r w:rsidRPr="00C07056" w:rsidR="001947B9">
        <w:rPr>
          <w:lang w:val="en-GB"/>
        </w:rPr>
        <w:t xml:space="preserve">could </w:t>
      </w:r>
      <w:r w:rsidRPr="00C07056">
        <w:rPr>
          <w:lang w:val="en-GB"/>
        </w:rPr>
        <w:t>decide cases in chambers of three or seven judges or in plenary session (Articles 23, 27 and 36).</w:t>
      </w:r>
    </w:p>
    <w:p w:rsidRPr="00C07056" w:rsidR="008A1841" w:rsidP="008A1841" w14:paraId="5B9A0094" w14:textId="77777777">
      <w:pPr>
        <w:pStyle w:val="ECHRHeading1"/>
        <w:rPr>
          <w:lang w:val="en-GB"/>
        </w:rPr>
      </w:pPr>
      <w:r w:rsidRPr="00C07056">
        <w:rPr>
          <w:lang w:val="en-GB"/>
        </w:rPr>
        <w:t>III.</w:t>
      </w:r>
      <w:r w:rsidRPr="00C07056">
        <w:rPr>
          <w:lang w:val="en-GB"/>
        </w:rPr>
        <w:t>  RELEVANT</w:t>
      </w:r>
      <w:r w:rsidRPr="00C07056">
        <w:rPr>
          <w:lang w:val="en-GB"/>
        </w:rPr>
        <w:t xml:space="preserve"> EUROPEAN UNION LAW AND PRACTICE</w:t>
      </w:r>
    </w:p>
    <w:p w:rsidRPr="00C07056" w:rsidR="00C72360" w:rsidP="00D55FAE" w14:paraId="3E150C40" w14:textId="5F2C9DBB">
      <w:pPr>
        <w:pStyle w:val="ECHRHeading2"/>
        <w:rPr>
          <w:lang w:val="en-GB"/>
        </w:rPr>
      </w:pPr>
      <w:r w:rsidRPr="00C07056">
        <w:rPr>
          <w:lang w:val="en-GB"/>
        </w:rPr>
        <w:t>A.  </w:t>
      </w:r>
      <w:r w:rsidRPr="00C07056" w:rsidR="00DE4E9D">
        <w:rPr>
          <w:lang w:val="en-GB"/>
        </w:rPr>
        <w:t>C</w:t>
      </w:r>
      <w:r w:rsidRPr="00C07056">
        <w:rPr>
          <w:lang w:val="en-GB"/>
        </w:rPr>
        <w:t xml:space="preserve">ase-law of the </w:t>
      </w:r>
      <w:r w:rsidRPr="00C07056" w:rsidR="00DE4E9D">
        <w:rPr>
          <w:lang w:val="en-GB"/>
        </w:rPr>
        <w:t>E</w:t>
      </w:r>
      <w:r w:rsidRPr="00C07056">
        <w:rPr>
          <w:lang w:val="en-GB"/>
        </w:rPr>
        <w:t>CJ</w:t>
      </w:r>
    </w:p>
    <w:p w:rsidRPr="00C07056" w:rsidR="00D55FAE" w:rsidP="00D55FAE" w14:paraId="4883CEF6" w14:textId="77777777">
      <w:pPr>
        <w:pStyle w:val="ECHRHeading3"/>
        <w:rPr>
          <w:lang w:val="en-GB"/>
        </w:rPr>
      </w:pPr>
      <w:r w:rsidRPr="00C07056">
        <w:rPr>
          <w:lang w:val="en-GB"/>
        </w:rPr>
        <w:t xml:space="preserve">1.  The case of </w:t>
      </w:r>
      <w:r w:rsidRPr="00C07056">
        <w:rPr>
          <w:i w:val="0"/>
          <w:lang w:val="en-GB"/>
        </w:rPr>
        <w:t xml:space="preserve">Commission </w:t>
      </w:r>
      <w:r w:rsidR="00541DC2">
        <w:rPr>
          <w:i w:val="0"/>
          <w:lang w:val="en-GB"/>
        </w:rPr>
        <w:t xml:space="preserve">of the European Communities </w:t>
      </w:r>
      <w:r w:rsidRPr="00C07056">
        <w:rPr>
          <w:i w:val="0"/>
          <w:lang w:val="en-GB"/>
        </w:rPr>
        <w:t>v. France</w:t>
      </w:r>
    </w:p>
    <w:bookmarkStart w:name="CJcommissionvFrance1" w:id="42"/>
    <w:p w:rsidR="00331E60" w:rsidP="008A1841" w14:paraId="03A799CC" w14:textId="4DABF3A3">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71</w:t>
      </w:r>
      <w:r w:rsidRPr="00C07056">
        <w:rPr>
          <w:lang w:val="en-GB"/>
        </w:rPr>
        <w:fldChar w:fldCharType="end"/>
      </w:r>
      <w:bookmarkEnd w:id="42"/>
      <w:r w:rsidRPr="00C07056" w:rsidR="001F6195">
        <w:rPr>
          <w:lang w:val="en-GB"/>
        </w:rPr>
        <w:t>.  </w:t>
      </w:r>
      <w:r w:rsidRPr="00C07056" w:rsidR="008A1841">
        <w:rPr>
          <w:lang w:val="en-GB"/>
        </w:rPr>
        <w:t xml:space="preserve">The </w:t>
      </w:r>
      <w:r w:rsidRPr="00C07056" w:rsidR="00DE4E9D">
        <w:rPr>
          <w:lang w:val="en-GB"/>
        </w:rPr>
        <w:t>ECJ</w:t>
      </w:r>
      <w:r w:rsidRPr="00C07056" w:rsidR="008A1841">
        <w:rPr>
          <w:lang w:val="en-GB"/>
        </w:rPr>
        <w:t xml:space="preserve"> examined the issue of obstruction to the free </w:t>
      </w:r>
      <w:r w:rsidRPr="00C07056" w:rsidR="007E2D71">
        <w:rPr>
          <w:lang w:val="en-GB"/>
        </w:rPr>
        <w:t xml:space="preserve">movement </w:t>
      </w:r>
      <w:r w:rsidRPr="00C07056" w:rsidR="008A1841">
        <w:rPr>
          <w:lang w:val="en-GB"/>
        </w:rPr>
        <w:t xml:space="preserve">of goods in </w:t>
      </w:r>
      <w:r w:rsidRPr="00C07056" w:rsidR="008A1841">
        <w:rPr>
          <w:i/>
          <w:lang w:val="en-GB"/>
        </w:rPr>
        <w:t xml:space="preserve">Commission </w:t>
      </w:r>
      <w:r w:rsidR="00541DC2">
        <w:rPr>
          <w:i/>
          <w:lang w:val="en-GB"/>
        </w:rPr>
        <w:t>of the European Communities</w:t>
      </w:r>
      <w:r w:rsidR="00415522">
        <w:rPr>
          <w:i/>
          <w:lang w:val="en-GB"/>
        </w:rPr>
        <w:t xml:space="preserve"> v</w:t>
      </w:r>
      <w:r w:rsidRPr="00C07056" w:rsidR="008A1841">
        <w:rPr>
          <w:i/>
          <w:lang w:val="en-GB"/>
        </w:rPr>
        <w:t>. France</w:t>
      </w:r>
      <w:r w:rsidRPr="00C07056" w:rsidR="008A1841">
        <w:rPr>
          <w:lang w:val="en-GB"/>
        </w:rPr>
        <w:t xml:space="preserve"> </w:t>
      </w:r>
      <w:r w:rsidRPr="00C07056" w:rsidR="00C56A21">
        <w:rPr>
          <w:lang w:val="en-GB"/>
        </w:rPr>
        <w:t>(</w:t>
      </w:r>
      <w:r w:rsidRPr="00C07056" w:rsidR="00D55FAE">
        <w:rPr>
          <w:lang w:val="en-GB"/>
        </w:rPr>
        <w:t>C</w:t>
      </w:r>
      <w:r w:rsidR="00541DC2">
        <w:rPr>
          <w:lang w:val="en-GB"/>
        </w:rPr>
        <w:noBreakHyphen/>
      </w:r>
      <w:r w:rsidRPr="00C07056" w:rsidR="00D55FAE">
        <w:rPr>
          <w:lang w:val="en-GB"/>
        </w:rPr>
        <w:t>265/95</w:t>
      </w:r>
      <w:r w:rsidRPr="00C07056" w:rsidR="00C56A21">
        <w:rPr>
          <w:lang w:val="en-GB"/>
        </w:rPr>
        <w:t>,</w:t>
      </w:r>
      <w:r w:rsidRPr="00C07056" w:rsidR="00D55FAE">
        <w:rPr>
          <w:lang w:val="en-GB"/>
        </w:rPr>
        <w:t xml:space="preserve"> judgment of 9 December 1997</w:t>
      </w:r>
      <w:r w:rsidR="00C570CD">
        <w:rPr>
          <w:lang w:val="en-GB"/>
        </w:rPr>
        <w:t xml:space="preserve"> – “the </w:t>
      </w:r>
      <w:r w:rsidR="00C570CD">
        <w:rPr>
          <w:i/>
          <w:lang w:val="en-GB"/>
        </w:rPr>
        <w:t>Commission</w:t>
      </w:r>
      <w:r w:rsidR="00C570CD">
        <w:rPr>
          <w:lang w:val="en-GB"/>
        </w:rPr>
        <w:t xml:space="preserve"> case”</w:t>
      </w:r>
      <w:r w:rsidRPr="00C07056" w:rsidR="00D55FAE">
        <w:rPr>
          <w:lang w:val="en-GB"/>
        </w:rPr>
        <w:t>)</w:t>
      </w:r>
      <w:r w:rsidRPr="00C07056" w:rsidR="008A1841">
        <w:rPr>
          <w:lang w:val="en-GB"/>
        </w:rPr>
        <w:t>, concern</w:t>
      </w:r>
      <w:r w:rsidRPr="00C07056" w:rsidR="00C37350">
        <w:rPr>
          <w:lang w:val="en-GB"/>
        </w:rPr>
        <w:t>ing</w:t>
      </w:r>
      <w:r w:rsidRPr="00C07056" w:rsidR="008A1841">
        <w:rPr>
          <w:lang w:val="en-GB"/>
        </w:rPr>
        <w:t xml:space="preserve"> serious incidents which occurred in the south of France</w:t>
      </w:r>
      <w:r w:rsidRPr="00C07056" w:rsidR="006A0F5A">
        <w:rPr>
          <w:lang w:val="en-GB"/>
        </w:rPr>
        <w:t>.</w:t>
      </w:r>
      <w:r w:rsidRPr="00C07056" w:rsidR="008A1841">
        <w:rPr>
          <w:lang w:val="en-GB"/>
        </w:rPr>
        <w:t xml:space="preserve"> </w:t>
      </w:r>
      <w:r w:rsidRPr="00C07056" w:rsidR="006A0F5A">
        <w:rPr>
          <w:lang w:val="en-GB"/>
        </w:rPr>
        <w:t>A</w:t>
      </w:r>
      <w:r w:rsidRPr="00C07056" w:rsidR="008A1841">
        <w:rPr>
          <w:lang w:val="en-GB"/>
        </w:rPr>
        <w:t>gricultural products from Spain and Italy had been destroyed by French farmers</w:t>
      </w:r>
      <w:r w:rsidRPr="00C07056" w:rsidR="008A1841">
        <w:rPr>
          <w:lang w:val="en-GB"/>
        </w:rPr>
        <w:t xml:space="preserve"> and acts of violence and vandalism had been committed in the </w:t>
      </w:r>
      <w:r w:rsidRPr="00C07056" w:rsidR="000967EF">
        <w:rPr>
          <w:lang w:val="en-GB"/>
        </w:rPr>
        <w:t xml:space="preserve">relevant </w:t>
      </w:r>
      <w:r w:rsidRPr="00C07056" w:rsidR="008A1841">
        <w:rPr>
          <w:lang w:val="en-GB"/>
        </w:rPr>
        <w:t>wholesale and retail sector</w:t>
      </w:r>
      <w:r w:rsidRPr="00C07056" w:rsidR="000967EF">
        <w:rPr>
          <w:lang w:val="en-GB"/>
        </w:rPr>
        <w:t>s</w:t>
      </w:r>
      <w:r w:rsidRPr="00C07056" w:rsidR="008A1841">
        <w:rPr>
          <w:lang w:val="en-GB"/>
        </w:rPr>
        <w:t xml:space="preserve">. The </w:t>
      </w:r>
      <w:r w:rsidRPr="00C07056" w:rsidR="00DE4E9D">
        <w:rPr>
          <w:lang w:val="en-GB"/>
        </w:rPr>
        <w:t>ECJ</w:t>
      </w:r>
      <w:r w:rsidRPr="00C07056" w:rsidR="008A1841">
        <w:rPr>
          <w:lang w:val="en-GB"/>
        </w:rPr>
        <w:t xml:space="preserve"> emphasi</w:t>
      </w:r>
      <w:r w:rsidRPr="00C07056" w:rsidR="000967EF">
        <w:rPr>
          <w:lang w:val="en-GB"/>
        </w:rPr>
        <w:t>s</w:t>
      </w:r>
      <w:r w:rsidRPr="00C07056" w:rsidR="008A1841">
        <w:rPr>
          <w:lang w:val="en-GB"/>
        </w:rPr>
        <w:t>ed that</w:t>
      </w:r>
      <w:r w:rsidRPr="00C07056" w:rsidR="000967EF">
        <w:rPr>
          <w:lang w:val="en-GB"/>
        </w:rPr>
        <w:t>,</w:t>
      </w:r>
      <w:r w:rsidRPr="00C07056" w:rsidR="008A1841">
        <w:rPr>
          <w:lang w:val="en-GB"/>
        </w:rPr>
        <w:t xml:space="preserve"> </w:t>
      </w:r>
      <w:r w:rsidRPr="00C07056" w:rsidR="000967EF">
        <w:rPr>
          <w:lang w:val="en-GB"/>
        </w:rPr>
        <w:t>in accordance with</w:t>
      </w:r>
      <w:r w:rsidRPr="00C07056" w:rsidR="008A1841">
        <w:rPr>
          <w:lang w:val="en-GB"/>
        </w:rPr>
        <w:t xml:space="preserve"> the EC Treaty, the European internal market was characteri</w:t>
      </w:r>
      <w:r w:rsidRPr="00C07056" w:rsidR="000967EF">
        <w:rPr>
          <w:lang w:val="en-GB"/>
        </w:rPr>
        <w:t>s</w:t>
      </w:r>
      <w:r w:rsidRPr="00C07056" w:rsidR="008A1841">
        <w:rPr>
          <w:lang w:val="en-GB"/>
        </w:rPr>
        <w:t xml:space="preserve">ed by the abolition, between </w:t>
      </w:r>
      <w:r w:rsidRPr="00C07056" w:rsidR="000967EF">
        <w:rPr>
          <w:lang w:val="en-GB"/>
        </w:rPr>
        <w:t>m</w:t>
      </w:r>
      <w:r w:rsidRPr="00C07056" w:rsidR="008A1841">
        <w:rPr>
          <w:lang w:val="en-GB"/>
        </w:rPr>
        <w:t xml:space="preserve">ember States, of obstacles to the free movement of goods. Article 30 of the Treaty prohibited, between </w:t>
      </w:r>
      <w:r w:rsidRPr="00C07056" w:rsidR="000967EF">
        <w:rPr>
          <w:lang w:val="en-GB"/>
        </w:rPr>
        <w:t>m</w:t>
      </w:r>
      <w:r w:rsidRPr="00C07056" w:rsidR="008A1841">
        <w:rPr>
          <w:lang w:val="en-GB"/>
        </w:rPr>
        <w:t xml:space="preserve">ember States, quantitative restrictions on imports and all measures having equivalent effect. Therefore, all barriers, whether direct or indirect, actual or potential, to flows of imports in intra-Community trade had to be eliminated. Article 30, read in conjunction with Article 5 of the Treaty, also applied where a </w:t>
      </w:r>
      <w:r w:rsidRPr="00C07056" w:rsidR="000967EF">
        <w:rPr>
          <w:lang w:val="en-GB"/>
        </w:rPr>
        <w:t>m</w:t>
      </w:r>
      <w:r w:rsidRPr="00C07056" w:rsidR="008A1841">
        <w:rPr>
          <w:lang w:val="en-GB"/>
        </w:rPr>
        <w:t xml:space="preserve">ember State abstained from adopting the measures required in order to deal with obstacles to the free movement of </w:t>
      </w:r>
      <w:r w:rsidRPr="00C07056" w:rsidR="008A1841">
        <w:rPr>
          <w:lang w:val="en-GB"/>
        </w:rPr>
        <w:t>goods which</w:t>
      </w:r>
      <w:r w:rsidRPr="00C07056" w:rsidR="008A1841">
        <w:rPr>
          <w:lang w:val="en-GB"/>
        </w:rPr>
        <w:t xml:space="preserve"> were not caused by the State.</w:t>
      </w:r>
    </w:p>
    <w:bookmarkStart w:name="CJcommissionvFrance2" w:id="43"/>
    <w:p w:rsidR="00331E60" w:rsidP="008A1841" w14:paraId="4FC3E633"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72</w:t>
      </w:r>
      <w:r w:rsidRPr="00C07056">
        <w:rPr>
          <w:lang w:val="en-GB"/>
        </w:rPr>
        <w:fldChar w:fldCharType="end"/>
      </w:r>
      <w:bookmarkEnd w:id="43"/>
      <w:r w:rsidRPr="00C07056" w:rsidR="008A1841">
        <w:rPr>
          <w:lang w:val="en-GB"/>
        </w:rPr>
        <w:t xml:space="preserve">.  The </w:t>
      </w:r>
      <w:r w:rsidRPr="00C07056" w:rsidR="00DE4E9D">
        <w:rPr>
          <w:lang w:val="en-GB"/>
        </w:rPr>
        <w:t>ECJ</w:t>
      </w:r>
      <w:r w:rsidRPr="00C07056" w:rsidR="008A1841">
        <w:rPr>
          <w:lang w:val="en-GB"/>
        </w:rPr>
        <w:t xml:space="preserve"> accepted that States enjoyed a margin of discretion in determining what measures were more appropriate in this field</w:t>
      </w:r>
      <w:r w:rsidRPr="00C07056" w:rsidR="00C56A21">
        <w:rPr>
          <w:lang w:val="en-GB"/>
        </w:rPr>
        <w:t>.</w:t>
      </w:r>
      <w:r w:rsidRPr="00C07056" w:rsidR="008A1841">
        <w:rPr>
          <w:lang w:val="en-GB"/>
        </w:rPr>
        <w:t xml:space="preserve"> </w:t>
      </w:r>
      <w:r w:rsidRPr="00C07056" w:rsidR="00C56A21">
        <w:rPr>
          <w:lang w:val="en-GB"/>
        </w:rPr>
        <w:t>I</w:t>
      </w:r>
      <w:r w:rsidRPr="00C07056" w:rsidR="008A1841">
        <w:rPr>
          <w:lang w:val="en-GB"/>
        </w:rPr>
        <w:t>t was</w:t>
      </w:r>
      <w:r w:rsidRPr="00C07056" w:rsidR="000967EF">
        <w:rPr>
          <w:lang w:val="en-GB"/>
        </w:rPr>
        <w:t>,</w:t>
      </w:r>
      <w:r w:rsidRPr="00C07056" w:rsidR="008A1841">
        <w:rPr>
          <w:lang w:val="en-GB"/>
        </w:rPr>
        <w:t xml:space="preserve"> however</w:t>
      </w:r>
      <w:r w:rsidRPr="00C07056" w:rsidR="000967EF">
        <w:rPr>
          <w:lang w:val="en-GB"/>
        </w:rPr>
        <w:t>,</w:t>
      </w:r>
      <w:r w:rsidRPr="00C07056" w:rsidR="008A1841">
        <w:rPr>
          <w:lang w:val="en-GB"/>
        </w:rPr>
        <w:t xml:space="preserve"> clear that the acts of violence committed in France against agricultural products originating in other </w:t>
      </w:r>
      <w:r w:rsidRPr="00C07056" w:rsidR="000967EF">
        <w:rPr>
          <w:lang w:val="en-GB"/>
        </w:rPr>
        <w:t>m</w:t>
      </w:r>
      <w:r w:rsidRPr="00C07056" w:rsidR="008A1841">
        <w:rPr>
          <w:lang w:val="en-GB"/>
        </w:rPr>
        <w:t xml:space="preserve">ember States created obstacles to intra-Community trade in those products. The incidents </w:t>
      </w:r>
      <w:r w:rsidR="00541DC2">
        <w:rPr>
          <w:lang w:val="en-GB"/>
        </w:rPr>
        <w:t>in</w:t>
      </w:r>
      <w:r w:rsidRPr="00C07056" w:rsidR="00541DC2">
        <w:rPr>
          <w:lang w:val="en-GB"/>
        </w:rPr>
        <w:t xml:space="preserve"> </w:t>
      </w:r>
      <w:r w:rsidRPr="00C07056" w:rsidR="008A1841">
        <w:rPr>
          <w:lang w:val="en-GB"/>
        </w:rPr>
        <w:t xml:space="preserve">issue had taken place regularly for more than </w:t>
      </w:r>
      <w:r w:rsidR="00541DC2">
        <w:rPr>
          <w:lang w:val="en-GB"/>
        </w:rPr>
        <w:t>ten</w:t>
      </w:r>
      <w:r w:rsidRPr="00C07056" w:rsidR="00541DC2">
        <w:rPr>
          <w:lang w:val="en-GB"/>
        </w:rPr>
        <w:t xml:space="preserve"> </w:t>
      </w:r>
      <w:r w:rsidRPr="00C07056" w:rsidR="008A1841">
        <w:rPr>
          <w:lang w:val="en-GB"/>
        </w:rPr>
        <w:t xml:space="preserve">years; in certain cases the French authorities had been warned of the imminence of demonstrations by farmers, the disruption </w:t>
      </w:r>
      <w:r w:rsidRPr="00C07056" w:rsidR="000967EF">
        <w:rPr>
          <w:lang w:val="en-GB"/>
        </w:rPr>
        <w:t xml:space="preserve">had </w:t>
      </w:r>
      <w:r w:rsidRPr="00C07056" w:rsidR="008A1841">
        <w:rPr>
          <w:lang w:val="en-GB"/>
        </w:rPr>
        <w:t xml:space="preserve">continued for several hours and the acts of vandalism, committed by persons whose faces were often not covered, had been filmed by television cameras. In spite of this, only a very small number of perpetrators </w:t>
      </w:r>
      <w:r w:rsidRPr="00C07056" w:rsidR="008A1841">
        <w:rPr>
          <w:lang w:val="en-GB"/>
        </w:rPr>
        <w:t>had been identified and prosecuted</w:t>
      </w:r>
      <w:r w:rsidRPr="00C07056" w:rsidR="008A1841">
        <w:rPr>
          <w:lang w:val="en-GB"/>
        </w:rPr>
        <w:t xml:space="preserve">. This was sufficient for the </w:t>
      </w:r>
      <w:r w:rsidRPr="00C07056" w:rsidR="00DE4E9D">
        <w:rPr>
          <w:lang w:val="en-GB"/>
        </w:rPr>
        <w:t>ECJ</w:t>
      </w:r>
      <w:r w:rsidRPr="00C07056" w:rsidR="008A1841">
        <w:rPr>
          <w:lang w:val="en-GB"/>
        </w:rPr>
        <w:t xml:space="preserve"> to </w:t>
      </w:r>
      <w:r w:rsidRPr="00C07056" w:rsidR="008A1841">
        <w:rPr>
          <w:lang w:val="en-GB"/>
        </w:rPr>
        <w:t>come to the conclusion</w:t>
      </w:r>
      <w:r w:rsidRPr="00C07056" w:rsidR="008A1841">
        <w:rPr>
          <w:lang w:val="en-GB"/>
        </w:rPr>
        <w:t xml:space="preserve"> that the measures adopted by the French </w:t>
      </w:r>
      <w:r w:rsidR="00541DC2">
        <w:rPr>
          <w:lang w:val="en-GB"/>
        </w:rPr>
        <w:t>g</w:t>
      </w:r>
      <w:r w:rsidRPr="00C07056" w:rsidR="008A1841">
        <w:rPr>
          <w:lang w:val="en-GB"/>
        </w:rPr>
        <w:t xml:space="preserve">overnment were manifestly inadequate to ensure freedom of intra-Community trade in agricultural products on its territory and that France had failed to fulfil its obligations under Article 30, </w:t>
      </w:r>
      <w:r w:rsidRPr="00C07056" w:rsidR="00C56A21">
        <w:rPr>
          <w:lang w:val="en-GB"/>
        </w:rPr>
        <w:t xml:space="preserve">taken </w:t>
      </w:r>
      <w:r w:rsidRPr="00C07056" w:rsidR="008A1841">
        <w:rPr>
          <w:lang w:val="en-GB"/>
        </w:rPr>
        <w:t>in conjunction with Article</w:t>
      </w:r>
      <w:r w:rsidRPr="00C07056" w:rsidR="00687C2C">
        <w:rPr>
          <w:lang w:val="en-GB"/>
        </w:rPr>
        <w:t> </w:t>
      </w:r>
      <w:r w:rsidRPr="00C07056" w:rsidR="008A1841">
        <w:rPr>
          <w:lang w:val="en-GB"/>
        </w:rPr>
        <w:t xml:space="preserve">5 of the EC Treaty. </w:t>
      </w:r>
      <w:r w:rsidRPr="00C07056" w:rsidR="008A1841">
        <w:rPr>
          <w:lang w:val="en-GB"/>
        </w:rPr>
        <w:t xml:space="preserve">This had created a climate of insecurity which had had a deterrent effect on trade flow as a whole and the difficult situation of French farmers could not justify a failure to apply </w:t>
      </w:r>
      <w:r w:rsidRPr="00C07056" w:rsidR="000967EF">
        <w:rPr>
          <w:lang w:val="en-GB"/>
        </w:rPr>
        <w:t>Community Law</w:t>
      </w:r>
      <w:r w:rsidRPr="00C07056" w:rsidR="008A1841">
        <w:rPr>
          <w:lang w:val="en-GB"/>
        </w:rPr>
        <w:t xml:space="preserve"> correctly, as it had not been shown that implementation of that law would have posed a danger to public order with which the State could not cope.</w:t>
      </w:r>
      <w:r w:rsidRPr="00C07056" w:rsidR="008A1841">
        <w:rPr>
          <w:lang w:val="en-GB"/>
        </w:rPr>
        <w:t xml:space="preserve"> It was true that the threat of serious disruption to public order </w:t>
      </w:r>
      <w:r w:rsidRPr="00C07056" w:rsidR="008A1841">
        <w:rPr>
          <w:lang w:val="en-GB"/>
        </w:rPr>
        <w:t>might, in</w:t>
      </w:r>
      <w:r w:rsidR="00541DC2">
        <w:rPr>
          <w:lang w:val="en-GB"/>
        </w:rPr>
        <w:t xml:space="preserve"> </w:t>
      </w:r>
      <w:r w:rsidRPr="00C07056" w:rsidR="008A1841">
        <w:rPr>
          <w:lang w:val="en-GB"/>
        </w:rPr>
        <w:t>appropriate cases, justify</w:t>
      </w:r>
      <w:r w:rsidRPr="00C07056" w:rsidR="008A1841">
        <w:rPr>
          <w:lang w:val="en-GB"/>
        </w:rPr>
        <w:t xml:space="preserve"> non-intervention by the police; however, this argument could have been put forward only with respect to a specific incident, and not in a general way covering all the incidents </w:t>
      </w:r>
      <w:r w:rsidR="00541DC2">
        <w:rPr>
          <w:lang w:val="en-GB"/>
        </w:rPr>
        <w:t>in</w:t>
      </w:r>
      <w:r w:rsidRPr="00C07056" w:rsidR="00541DC2">
        <w:rPr>
          <w:lang w:val="en-GB"/>
        </w:rPr>
        <w:t xml:space="preserve"> </w:t>
      </w:r>
      <w:r w:rsidRPr="00C07056" w:rsidR="008A1841">
        <w:rPr>
          <w:lang w:val="en-GB"/>
        </w:rPr>
        <w:t>issue.</w:t>
      </w:r>
    </w:p>
    <w:p w:rsidRPr="00C07056" w:rsidR="00D55FAE" w:rsidP="00D55FAE" w14:paraId="29630A1F" w14:textId="58AE92D9">
      <w:pPr>
        <w:pStyle w:val="ECHRHeading3"/>
        <w:rPr>
          <w:lang w:val="en-GB"/>
        </w:rPr>
      </w:pPr>
      <w:r w:rsidRPr="00C07056">
        <w:rPr>
          <w:lang w:val="en-GB"/>
        </w:rPr>
        <w:t xml:space="preserve">2.  The case of </w:t>
      </w:r>
      <w:r w:rsidR="00541DC2">
        <w:rPr>
          <w:i w:val="0"/>
          <w:lang w:val="en-GB"/>
        </w:rPr>
        <w:t xml:space="preserve">Eugen </w:t>
      </w:r>
      <w:r w:rsidRPr="00C07056">
        <w:rPr>
          <w:i w:val="0"/>
          <w:lang w:val="en-GB"/>
        </w:rPr>
        <w:t>Schmidberger</w:t>
      </w:r>
      <w:r w:rsidR="00541DC2">
        <w:rPr>
          <w:i w:val="0"/>
          <w:lang w:val="en-GB"/>
        </w:rPr>
        <w:t xml:space="preserve">, </w:t>
      </w:r>
      <w:r w:rsidR="00751E67">
        <w:rPr>
          <w:i w:val="0"/>
          <w:lang w:val="en-GB"/>
        </w:rPr>
        <w:t xml:space="preserve">Internationale </w:t>
      </w:r>
      <w:r w:rsidR="00751E67">
        <w:rPr>
          <w:i w:val="0"/>
          <w:lang w:val="en-GB"/>
        </w:rPr>
        <w:t>Transporte</w:t>
      </w:r>
      <w:r w:rsidR="00751E67">
        <w:rPr>
          <w:i w:val="0"/>
          <w:lang w:val="en-GB"/>
        </w:rPr>
        <w:t xml:space="preserve"> </w:t>
      </w:r>
      <w:r w:rsidR="00633844">
        <w:rPr>
          <w:i w:val="0"/>
          <w:lang w:val="en-GB"/>
        </w:rPr>
        <w:t>u</w:t>
      </w:r>
      <w:r w:rsidR="00751E67">
        <w:rPr>
          <w:i w:val="0"/>
          <w:lang w:val="en-GB"/>
        </w:rPr>
        <w:t xml:space="preserve">nd </w:t>
      </w:r>
      <w:r w:rsidR="00751E67">
        <w:rPr>
          <w:i w:val="0"/>
          <w:lang w:val="en-GB"/>
        </w:rPr>
        <w:t>Planz</w:t>
      </w:r>
      <w:r w:rsidRPr="00990218" w:rsidR="00751E67">
        <w:rPr>
          <w:i w:val="0"/>
        </w:rPr>
        <w:t>ü</w:t>
      </w:r>
      <w:r w:rsidR="00751E67">
        <w:rPr>
          <w:i w:val="0"/>
          <w:lang w:val="en-GB"/>
        </w:rPr>
        <w:t>ge</w:t>
      </w:r>
      <w:r w:rsidRPr="00C07056">
        <w:rPr>
          <w:i w:val="0"/>
          <w:lang w:val="en-GB"/>
        </w:rPr>
        <w:t xml:space="preserve"> v. Austria</w:t>
      </w:r>
    </w:p>
    <w:bookmarkStart w:name="Schmidberger1" w:id="44"/>
    <w:p w:rsidRPr="00C07056" w:rsidR="008A1841" w:rsidP="008A1841" w14:paraId="578807B3" w14:textId="3C44787B">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73</w:t>
      </w:r>
      <w:r w:rsidRPr="00C07056">
        <w:rPr>
          <w:lang w:val="en-GB"/>
        </w:rPr>
        <w:fldChar w:fldCharType="end"/>
      </w:r>
      <w:bookmarkEnd w:id="44"/>
      <w:r w:rsidRPr="00C07056">
        <w:rPr>
          <w:lang w:val="en-GB"/>
        </w:rPr>
        <w:t>.  </w:t>
      </w:r>
      <w:r w:rsidRPr="00C07056">
        <w:rPr>
          <w:lang w:val="en-GB"/>
        </w:rPr>
        <w:t xml:space="preserve">In </w:t>
      </w:r>
      <w:r w:rsidRPr="00C07056" w:rsidR="00D55FAE">
        <w:rPr>
          <w:i/>
          <w:lang w:val="en-GB"/>
        </w:rPr>
        <w:t xml:space="preserve">Eugen </w:t>
      </w:r>
      <w:r w:rsidRPr="00C07056">
        <w:rPr>
          <w:i/>
          <w:lang w:val="en-GB"/>
        </w:rPr>
        <w:t>Schmidberger</w:t>
      </w:r>
      <w:r w:rsidRPr="00C07056" w:rsidR="00D55FAE">
        <w:rPr>
          <w:i/>
          <w:lang w:val="en-GB"/>
        </w:rPr>
        <w:t xml:space="preserve">, Internationale </w:t>
      </w:r>
      <w:r w:rsidRPr="00C07056" w:rsidR="00D55FAE">
        <w:rPr>
          <w:i/>
          <w:lang w:val="en-GB"/>
        </w:rPr>
        <w:t>Transporte</w:t>
      </w:r>
      <w:r w:rsidRPr="00C07056" w:rsidR="00D55FAE">
        <w:rPr>
          <w:i/>
          <w:lang w:val="en-GB"/>
        </w:rPr>
        <w:t xml:space="preserve"> </w:t>
      </w:r>
      <w:r w:rsidR="00633844">
        <w:rPr>
          <w:i/>
          <w:lang w:val="en-GB"/>
        </w:rPr>
        <w:t>u</w:t>
      </w:r>
      <w:r w:rsidRPr="00C07056" w:rsidR="00D55FAE">
        <w:rPr>
          <w:i/>
          <w:lang w:val="en-GB"/>
        </w:rPr>
        <w:t xml:space="preserve">nd </w:t>
      </w:r>
      <w:r w:rsidRPr="00C07056" w:rsidR="00D55FAE">
        <w:rPr>
          <w:i/>
          <w:lang w:val="en-GB"/>
        </w:rPr>
        <w:t>Planzüge</w:t>
      </w:r>
      <w:r w:rsidRPr="00C07056" w:rsidR="00D55FAE">
        <w:rPr>
          <w:i/>
          <w:lang w:val="en-GB"/>
        </w:rPr>
        <w:t xml:space="preserve"> v. Austria</w:t>
      </w:r>
      <w:r w:rsidRPr="00C07056">
        <w:rPr>
          <w:lang w:val="en-GB"/>
        </w:rPr>
        <w:t xml:space="preserve">, </w:t>
      </w:r>
      <w:r w:rsidRPr="00C07056" w:rsidR="00D55FAE">
        <w:rPr>
          <w:lang w:val="en-GB"/>
        </w:rPr>
        <w:t>(C-112/00, judgment of 12 June 2003</w:t>
      </w:r>
      <w:r w:rsidR="00C570CD">
        <w:rPr>
          <w:lang w:val="en-GB"/>
        </w:rPr>
        <w:t xml:space="preserve"> – “the </w:t>
      </w:r>
      <w:r w:rsidR="00C570CD">
        <w:rPr>
          <w:i/>
          <w:lang w:val="en-GB"/>
        </w:rPr>
        <w:t>Schmidberger</w:t>
      </w:r>
      <w:r w:rsidR="00C570CD">
        <w:rPr>
          <w:lang w:val="en-GB"/>
        </w:rPr>
        <w:t xml:space="preserve"> case”</w:t>
      </w:r>
      <w:r w:rsidRPr="00C07056" w:rsidR="00D55FAE">
        <w:rPr>
          <w:lang w:val="en-GB"/>
        </w:rPr>
        <w:t>)</w:t>
      </w:r>
      <w:r w:rsidRPr="00C07056">
        <w:rPr>
          <w:lang w:val="en-GB"/>
        </w:rPr>
        <w:t xml:space="preserve">, the </w:t>
      </w:r>
      <w:r w:rsidRPr="00C07056" w:rsidR="00DE4E9D">
        <w:rPr>
          <w:lang w:val="en-GB"/>
        </w:rPr>
        <w:t>ECJ</w:t>
      </w:r>
      <w:r w:rsidRPr="00C07056">
        <w:rPr>
          <w:lang w:val="en-GB"/>
        </w:rPr>
        <w:t xml:space="preserve"> gave a preliminary ruling on the interpretation of Articles 30, 34 and 36 (now Articles</w:t>
      </w:r>
      <w:r w:rsidR="00E56346">
        <w:rPr>
          <w:lang w:val="en-GB"/>
        </w:rPr>
        <w:t> </w:t>
      </w:r>
      <w:r w:rsidRPr="00C07056">
        <w:rPr>
          <w:lang w:val="en-GB"/>
        </w:rPr>
        <w:t xml:space="preserve">34, 35 and 36 </w:t>
      </w:r>
      <w:r w:rsidRPr="00C07056" w:rsidR="00C56A21">
        <w:rPr>
          <w:lang w:val="en-GB"/>
        </w:rPr>
        <w:t xml:space="preserve">of the Treaty on the Functioning of the European Union </w:t>
      </w:r>
      <w:r w:rsidR="00F35BA0">
        <w:rPr>
          <w:lang w:val="en-GB"/>
        </w:rPr>
        <w:t xml:space="preserve">– </w:t>
      </w:r>
      <w:r w:rsidRPr="00C07056" w:rsidR="001159F3">
        <w:rPr>
          <w:lang w:val="en-GB"/>
        </w:rPr>
        <w:t>TFEU</w:t>
      </w:r>
      <w:r w:rsidRPr="00C07056">
        <w:rPr>
          <w:lang w:val="en-GB"/>
        </w:rPr>
        <w:t xml:space="preserve">), read together with Article 5 of the EC Treaty (repealed and replaced in substance by Article 4 § 3 </w:t>
      </w:r>
      <w:r w:rsidRPr="00C07056" w:rsidR="00C56A21">
        <w:rPr>
          <w:lang w:val="en-GB"/>
        </w:rPr>
        <w:t>of the Treaty on European Union</w:t>
      </w:r>
      <w:r w:rsidR="00F35BA0">
        <w:rPr>
          <w:lang w:val="en-GB"/>
        </w:rPr>
        <w:t xml:space="preserve"> –</w:t>
      </w:r>
      <w:r w:rsidRPr="00C07056" w:rsidR="00C56A21">
        <w:rPr>
          <w:lang w:val="en-GB"/>
        </w:rPr>
        <w:t xml:space="preserve"> </w:t>
      </w:r>
      <w:r w:rsidRPr="00C07056">
        <w:rPr>
          <w:lang w:val="en-GB"/>
        </w:rPr>
        <w:t xml:space="preserve">TEU) and on the conditions for liability of a </w:t>
      </w:r>
      <w:r w:rsidRPr="00C07056" w:rsidR="000967EF">
        <w:rPr>
          <w:lang w:val="en-GB"/>
        </w:rPr>
        <w:t>m</w:t>
      </w:r>
      <w:r w:rsidRPr="00C07056">
        <w:rPr>
          <w:lang w:val="en-GB"/>
        </w:rPr>
        <w:t>ember State for damage caused to individuals by a breach of Community Law.</w:t>
      </w:r>
      <w:r w:rsidRPr="00C07056">
        <w:rPr>
          <w:lang w:val="en-GB"/>
        </w:rPr>
        <w:t xml:space="preserve"> The case originated in the permission implicitly granted by the Austrian authorities to an environmental group to organi</w:t>
      </w:r>
      <w:r w:rsidRPr="00C07056" w:rsidR="000967EF">
        <w:rPr>
          <w:lang w:val="en-GB"/>
        </w:rPr>
        <w:t>s</w:t>
      </w:r>
      <w:r w:rsidRPr="00C07056">
        <w:rPr>
          <w:lang w:val="en-GB"/>
        </w:rPr>
        <w:t xml:space="preserve">e a demonstration on the Brenner motorway, the effect of which was to completely close that motorway to traffic for almost </w:t>
      </w:r>
      <w:r w:rsidR="00F35BA0">
        <w:rPr>
          <w:lang w:val="en-GB"/>
        </w:rPr>
        <w:t>thirty</w:t>
      </w:r>
      <w:r w:rsidRPr="00C07056" w:rsidR="00F35BA0">
        <w:rPr>
          <w:lang w:val="en-GB"/>
        </w:rPr>
        <w:t xml:space="preserve"> </w:t>
      </w:r>
      <w:r w:rsidRPr="00C07056">
        <w:rPr>
          <w:lang w:val="en-GB"/>
        </w:rPr>
        <w:t>hours. In conjunction with a pre-existing</w:t>
      </w:r>
      <w:r w:rsidR="00F35BA0">
        <w:rPr>
          <w:lang w:val="en-GB"/>
        </w:rPr>
        <w:t>,</w:t>
      </w:r>
      <w:r w:rsidRPr="00C07056">
        <w:rPr>
          <w:lang w:val="en-GB"/>
        </w:rPr>
        <w:t xml:space="preserve"> national</w:t>
      </w:r>
      <w:r w:rsidR="00F35BA0">
        <w:rPr>
          <w:lang w:val="en-GB"/>
        </w:rPr>
        <w:t>,</w:t>
      </w:r>
      <w:r w:rsidRPr="00C07056">
        <w:rPr>
          <w:lang w:val="en-GB"/>
        </w:rPr>
        <w:t xml:space="preserve"> generally applicable ban on holiday driving, this caused t</w:t>
      </w:r>
      <w:r w:rsidRPr="00C07056" w:rsidR="00385F8D">
        <w:rPr>
          <w:lang w:val="en-GB"/>
        </w:rPr>
        <w:t>he</w:t>
      </w:r>
      <w:r w:rsidRPr="00C07056">
        <w:rPr>
          <w:lang w:val="en-GB"/>
        </w:rPr>
        <w:t xml:space="preserve"> Brenner motorway (an essential intra-Community transit route) to </w:t>
      </w:r>
      <w:r w:rsidRPr="00C07056">
        <w:rPr>
          <w:lang w:val="en-GB"/>
        </w:rPr>
        <w:t>be closed</w:t>
      </w:r>
      <w:r w:rsidRPr="00C07056">
        <w:rPr>
          <w:lang w:val="en-GB"/>
        </w:rPr>
        <w:t xml:space="preserve"> to the majority of heavy goods traffic for four consecutive days, with a sho</w:t>
      </w:r>
      <w:r w:rsidR="008975BD">
        <w:rPr>
          <w:lang w:val="en-GB"/>
        </w:rPr>
        <w:t>rt interruption of a few hours.</w:t>
      </w:r>
    </w:p>
    <w:bookmarkStart w:name="Schmidberger2" w:id="45"/>
    <w:p w:rsidRPr="00C07056" w:rsidR="008A1841" w:rsidP="008A1841" w14:paraId="189C3FF6" w14:textId="29CEE4DF">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74</w:t>
      </w:r>
      <w:r w:rsidRPr="00C07056">
        <w:rPr>
          <w:lang w:val="en-GB"/>
        </w:rPr>
        <w:fldChar w:fldCharType="end"/>
      </w:r>
      <w:bookmarkEnd w:id="45"/>
      <w:r w:rsidRPr="00C07056">
        <w:rPr>
          <w:lang w:val="en-GB"/>
        </w:rPr>
        <w:t>.  After re</w:t>
      </w:r>
      <w:r w:rsidRPr="00C07056" w:rsidR="000967EF">
        <w:rPr>
          <w:lang w:val="en-GB"/>
        </w:rPr>
        <w:t>ferring to</w:t>
      </w:r>
      <w:r w:rsidRPr="00C07056">
        <w:rPr>
          <w:lang w:val="en-GB"/>
        </w:rPr>
        <w:t xml:space="preserve"> the principles laid down in </w:t>
      </w:r>
      <w:r w:rsidR="00C570CD">
        <w:rPr>
          <w:lang w:val="en-GB"/>
        </w:rPr>
        <w:t xml:space="preserve">the </w:t>
      </w:r>
      <w:r w:rsidRPr="00C07056">
        <w:rPr>
          <w:i/>
          <w:lang w:val="en-GB"/>
        </w:rPr>
        <w:t>Commission</w:t>
      </w:r>
      <w:r w:rsidRPr="003604C4">
        <w:rPr>
          <w:lang w:val="en-GB"/>
        </w:rPr>
        <w:t xml:space="preserve"> </w:t>
      </w:r>
      <w:r w:rsidRPr="003604C4" w:rsidR="00C570CD">
        <w:rPr>
          <w:lang w:val="en-GB"/>
        </w:rPr>
        <w:t>case</w:t>
      </w:r>
      <w:r w:rsidR="00F35BA0">
        <w:rPr>
          <w:i/>
          <w:lang w:val="en-GB"/>
        </w:rPr>
        <w:t xml:space="preserve"> </w:t>
      </w:r>
      <w:r w:rsidRPr="00C07056" w:rsidR="00A47401">
        <w:rPr>
          <w:lang w:val="en-GB"/>
        </w:rPr>
        <w:t>(see paragraphs</w:t>
      </w:r>
      <w:r w:rsidR="00F35BA0">
        <w:rPr>
          <w:lang w:val="en-GB"/>
        </w:rPr>
        <w:t xml:space="preserve"> </w:t>
      </w:r>
      <w:r w:rsidRPr="00C07056" w:rsidR="00A47401">
        <w:rPr>
          <w:lang w:val="en-GB"/>
        </w:rPr>
        <w:fldChar w:fldCharType="begin"/>
      </w:r>
      <w:r w:rsidRPr="00C07056" w:rsidR="00A47401">
        <w:rPr>
          <w:lang w:val="en-GB"/>
        </w:rPr>
        <w:instrText xml:space="preserve"> REF CJcommissionvFrance1 \h </w:instrText>
      </w:r>
      <w:r w:rsidRPr="00C07056" w:rsidR="00A47401">
        <w:rPr>
          <w:lang w:val="en-GB"/>
        </w:rPr>
        <w:fldChar w:fldCharType="separate"/>
      </w:r>
      <w:r w:rsidR="00BF0226">
        <w:rPr>
          <w:noProof/>
          <w:lang w:val="en-GB"/>
        </w:rPr>
        <w:t>71</w:t>
      </w:r>
      <w:r w:rsidRPr="00C07056" w:rsidR="00A47401">
        <w:rPr>
          <w:lang w:val="en-GB"/>
        </w:rPr>
        <w:fldChar w:fldCharType="end"/>
      </w:r>
      <w:r w:rsidRPr="00C07056" w:rsidR="00A47401">
        <w:rPr>
          <w:lang w:val="en-GB"/>
        </w:rPr>
        <w:t>-</w:t>
      </w:r>
      <w:r w:rsidRPr="00C07056" w:rsidR="00A47401">
        <w:rPr>
          <w:lang w:val="en-GB"/>
        </w:rPr>
        <w:fldChar w:fldCharType="begin"/>
      </w:r>
      <w:r w:rsidRPr="00C07056" w:rsidR="00A47401">
        <w:rPr>
          <w:lang w:val="en-GB"/>
        </w:rPr>
        <w:instrText xml:space="preserve"> REF CJcommissionvFrance2 \h </w:instrText>
      </w:r>
      <w:r w:rsidRPr="00C07056" w:rsidR="00A47401">
        <w:rPr>
          <w:lang w:val="en-GB"/>
        </w:rPr>
        <w:fldChar w:fldCharType="separate"/>
      </w:r>
      <w:r w:rsidR="00BF0226">
        <w:rPr>
          <w:noProof/>
          <w:lang w:val="en-GB"/>
        </w:rPr>
        <w:t>72</w:t>
      </w:r>
      <w:r w:rsidRPr="00C07056" w:rsidR="00A47401">
        <w:rPr>
          <w:lang w:val="en-GB"/>
        </w:rPr>
        <w:fldChar w:fldCharType="end"/>
      </w:r>
      <w:r w:rsidRPr="00C07056" w:rsidR="00A47401">
        <w:rPr>
          <w:lang w:val="en-GB"/>
        </w:rPr>
        <w:t xml:space="preserve"> above) </w:t>
      </w:r>
      <w:r w:rsidR="00F35BA0">
        <w:rPr>
          <w:lang w:val="en-GB"/>
        </w:rPr>
        <w:t>regarding</w:t>
      </w:r>
      <w:r w:rsidRPr="00C07056" w:rsidR="00F35BA0">
        <w:rPr>
          <w:lang w:val="en-GB"/>
        </w:rPr>
        <w:t xml:space="preserve"> </w:t>
      </w:r>
      <w:r w:rsidRPr="00C07056">
        <w:rPr>
          <w:lang w:val="en-GB"/>
        </w:rPr>
        <w:t xml:space="preserve">the positive obligations of the </w:t>
      </w:r>
      <w:r w:rsidRPr="00C07056" w:rsidR="000967EF">
        <w:rPr>
          <w:lang w:val="en-GB"/>
        </w:rPr>
        <w:t>m</w:t>
      </w:r>
      <w:r w:rsidRPr="00C07056">
        <w:rPr>
          <w:lang w:val="en-GB"/>
        </w:rPr>
        <w:t xml:space="preserve">ember States in this area, the </w:t>
      </w:r>
      <w:r w:rsidRPr="00C07056" w:rsidR="00DE4E9D">
        <w:rPr>
          <w:lang w:val="en-GB"/>
        </w:rPr>
        <w:t>ECJ</w:t>
      </w:r>
      <w:r w:rsidRPr="00C07056">
        <w:rPr>
          <w:lang w:val="en-GB"/>
        </w:rPr>
        <w:t xml:space="preserve"> held that the fact of not banning the demonstration complained of amounted to a restriction of the free movement of goods. It went on to consider whether the failure to </w:t>
      </w:r>
      <w:r w:rsidRPr="00C07056" w:rsidR="000967EF">
        <w:rPr>
          <w:lang w:val="en-GB"/>
        </w:rPr>
        <w:t xml:space="preserve">impose a </w:t>
      </w:r>
      <w:r w:rsidRPr="00C07056">
        <w:rPr>
          <w:lang w:val="en-GB"/>
        </w:rPr>
        <w:t xml:space="preserve">ban could be objectively justified. It observed that the specific aims of the demonstration were in themselves immaterial to establish the liability of the </w:t>
      </w:r>
      <w:r w:rsidRPr="00C07056" w:rsidR="000967EF">
        <w:rPr>
          <w:lang w:val="en-GB"/>
        </w:rPr>
        <w:t>m</w:t>
      </w:r>
      <w:r w:rsidRPr="00C07056">
        <w:rPr>
          <w:lang w:val="en-GB"/>
        </w:rPr>
        <w:t>ember</w:t>
      </w:r>
      <w:r w:rsidRPr="00C07056">
        <w:rPr>
          <w:lang w:val="en-GB"/>
        </w:rPr>
        <w:t xml:space="preserve"> State under the EC Treaty, only the objective pursued by the national authorities, namely respect </w:t>
      </w:r>
      <w:r w:rsidRPr="00C07056" w:rsidR="000967EF">
        <w:rPr>
          <w:lang w:val="en-GB"/>
        </w:rPr>
        <w:t xml:space="preserve">for </w:t>
      </w:r>
      <w:r w:rsidRPr="00C07056">
        <w:rPr>
          <w:lang w:val="en-GB"/>
        </w:rPr>
        <w:t xml:space="preserve">the fundamental rights </w:t>
      </w:r>
      <w:r w:rsidRPr="00C07056" w:rsidR="000967EF">
        <w:rPr>
          <w:lang w:val="en-GB"/>
        </w:rPr>
        <w:t xml:space="preserve">of </w:t>
      </w:r>
      <w:r w:rsidRPr="00C07056">
        <w:rPr>
          <w:lang w:val="en-GB"/>
        </w:rPr>
        <w:t xml:space="preserve">freedom of expression and assembly, being relevant. Both </w:t>
      </w:r>
      <w:r w:rsidRPr="00C07056" w:rsidR="00385F8D">
        <w:rPr>
          <w:lang w:val="en-GB"/>
        </w:rPr>
        <w:t xml:space="preserve">the </w:t>
      </w:r>
      <w:r w:rsidRPr="00C07056">
        <w:rPr>
          <w:lang w:val="en-GB"/>
        </w:rPr>
        <w:t>free movement of goods, one of the fundamental principles of the EC Treaty, and the rights guaranteed by Articles 10 and 11 of the Convention</w:t>
      </w:r>
      <w:r w:rsidRPr="00C07056" w:rsidR="00F71792">
        <w:rPr>
          <w:lang w:val="en-GB"/>
        </w:rPr>
        <w:t xml:space="preserve"> </w:t>
      </w:r>
      <w:r w:rsidRPr="00C07056">
        <w:rPr>
          <w:lang w:val="en-GB"/>
        </w:rPr>
        <w:t xml:space="preserve">could be subject to certain restrictions for overriding requirements relating to the public interest. It remained to </w:t>
      </w:r>
      <w:r w:rsidRPr="00C07056">
        <w:rPr>
          <w:lang w:val="en-GB"/>
        </w:rPr>
        <w:t>be ascertained</w:t>
      </w:r>
      <w:r w:rsidRPr="00C07056">
        <w:rPr>
          <w:lang w:val="en-GB"/>
        </w:rPr>
        <w:t xml:space="preserve"> whether the restrictions to</w:t>
      </w:r>
      <w:r w:rsidRPr="00C07056" w:rsidR="000967EF">
        <w:rPr>
          <w:lang w:val="en-GB"/>
        </w:rPr>
        <w:t xml:space="preserve"> the</w:t>
      </w:r>
      <w:r w:rsidRPr="00C07056">
        <w:rPr>
          <w:lang w:val="en-GB"/>
        </w:rPr>
        <w:t xml:space="preserve"> free movement of goods tolerated by Austria were proportionate to the legitimate objective pursued.</w:t>
      </w:r>
    </w:p>
    <w:bookmarkStart w:name="Schmidberger3" w:id="46"/>
    <w:p w:rsidRPr="00C07056" w:rsidR="008A1841" w:rsidP="008A1841" w14:paraId="3D4E835B" w14:textId="02F3C1BF">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75</w:t>
      </w:r>
      <w:r w:rsidRPr="00C07056">
        <w:rPr>
          <w:lang w:val="en-GB"/>
        </w:rPr>
        <w:fldChar w:fldCharType="end"/>
      </w:r>
      <w:bookmarkEnd w:id="46"/>
      <w:r w:rsidRPr="00C07056">
        <w:rPr>
          <w:lang w:val="en-GB"/>
        </w:rPr>
        <w:t>.  </w:t>
      </w:r>
      <w:r w:rsidRPr="00C07056">
        <w:rPr>
          <w:lang w:val="en-GB"/>
        </w:rPr>
        <w:t xml:space="preserve">In this </w:t>
      </w:r>
      <w:r w:rsidRPr="00C07056" w:rsidR="000967EF">
        <w:rPr>
          <w:lang w:val="en-GB"/>
        </w:rPr>
        <w:t>connection</w:t>
      </w:r>
      <w:r w:rsidRPr="00C07056">
        <w:rPr>
          <w:lang w:val="en-GB"/>
        </w:rPr>
        <w:t xml:space="preserve"> the </w:t>
      </w:r>
      <w:r w:rsidRPr="00C07056" w:rsidR="00DE4E9D">
        <w:rPr>
          <w:lang w:val="en-GB"/>
        </w:rPr>
        <w:t>ECJ</w:t>
      </w:r>
      <w:r w:rsidRPr="00C07056">
        <w:rPr>
          <w:lang w:val="en-GB"/>
        </w:rPr>
        <w:t xml:space="preserve"> noted that the case </w:t>
      </w:r>
      <w:r w:rsidR="00F35BA0">
        <w:rPr>
          <w:lang w:val="en-GB"/>
        </w:rPr>
        <w:t>in</w:t>
      </w:r>
      <w:r w:rsidRPr="00C07056" w:rsidR="00F35BA0">
        <w:rPr>
          <w:lang w:val="en-GB"/>
        </w:rPr>
        <w:t xml:space="preserve"> </w:t>
      </w:r>
      <w:r w:rsidRPr="00C07056">
        <w:rPr>
          <w:i/>
          <w:lang w:val="en-GB"/>
        </w:rPr>
        <w:t>Schmidberger</w:t>
      </w:r>
      <w:r w:rsidRPr="00C07056">
        <w:rPr>
          <w:lang w:val="en-GB"/>
        </w:rPr>
        <w:t xml:space="preserve"> could be distinguished from </w:t>
      </w:r>
      <w:r w:rsidR="00F35BA0">
        <w:rPr>
          <w:lang w:val="en-GB"/>
        </w:rPr>
        <w:t xml:space="preserve">that in </w:t>
      </w:r>
      <w:r w:rsidR="00C570CD">
        <w:rPr>
          <w:lang w:val="en-GB"/>
        </w:rPr>
        <w:t xml:space="preserve">the </w:t>
      </w:r>
      <w:r w:rsidRPr="00C07056">
        <w:rPr>
          <w:i/>
          <w:lang w:val="en-GB"/>
        </w:rPr>
        <w:t xml:space="preserve">Commission </w:t>
      </w:r>
      <w:r w:rsidR="00C570CD">
        <w:rPr>
          <w:lang w:val="en-GB"/>
        </w:rPr>
        <w:t xml:space="preserve">case </w:t>
      </w:r>
      <w:r w:rsidRPr="00C07056">
        <w:rPr>
          <w:lang w:val="en-GB"/>
        </w:rPr>
        <w:t>in that: (a) the demonstrators had requested an authori</w:t>
      </w:r>
      <w:r w:rsidRPr="00C07056" w:rsidR="000967EF">
        <w:rPr>
          <w:lang w:val="en-GB"/>
        </w:rPr>
        <w:t>s</w:t>
      </w:r>
      <w:r w:rsidR="00093CF6">
        <w:rPr>
          <w:lang w:val="en-GB"/>
        </w:rPr>
        <w:t xml:space="preserve">ation; (b) </w:t>
      </w:r>
      <w:r w:rsidRPr="00C07056">
        <w:rPr>
          <w:lang w:val="en-GB"/>
        </w:rPr>
        <w:t xml:space="preserve">the obstacle to </w:t>
      </w:r>
      <w:r w:rsidR="00F35BA0">
        <w:rPr>
          <w:lang w:val="en-GB"/>
        </w:rPr>
        <w:t xml:space="preserve">the </w:t>
      </w:r>
      <w:r w:rsidRPr="00C07056">
        <w:rPr>
          <w:lang w:val="en-GB"/>
        </w:rPr>
        <w:t>free movement of goods was limited geographically; (c) the aim of the demonstrators was not to restrict trade in goods of a particular type or from a particular source; (d)</w:t>
      </w:r>
      <w:r w:rsidR="00E07F7B">
        <w:rPr>
          <w:lang w:val="en-GB"/>
        </w:rPr>
        <w:t xml:space="preserve"> </w:t>
      </w:r>
      <w:r w:rsidRPr="00C07056">
        <w:rPr>
          <w:lang w:val="en-GB"/>
        </w:rPr>
        <w:t xml:space="preserve">various administrative and supporting measures </w:t>
      </w:r>
      <w:r w:rsidRPr="00C07056">
        <w:rPr>
          <w:lang w:val="en-GB"/>
        </w:rPr>
        <w:t>(publicity campaign, designation of various alternative routes, security arrangements on the site of the demonstration) had been taken by the competent authorities in order to limit as far as possible the disruption to road traffic; and (e)</w:t>
      </w:r>
      <w:r w:rsidR="00E07F7B">
        <w:rPr>
          <w:lang w:val="en-GB"/>
        </w:rPr>
        <w:t xml:space="preserve"> </w:t>
      </w:r>
      <w:r w:rsidRPr="00C07056">
        <w:rPr>
          <w:lang w:val="en-GB"/>
        </w:rPr>
        <w:t>the demonstration did not give rise to a general climate of insecurity such as to have</w:t>
      </w:r>
      <w:r w:rsidRPr="00C07056" w:rsidR="00385F8D">
        <w:rPr>
          <w:lang w:val="en-GB"/>
        </w:rPr>
        <w:t xml:space="preserve"> a</w:t>
      </w:r>
      <w:r w:rsidRPr="00C07056">
        <w:rPr>
          <w:lang w:val="en-GB"/>
        </w:rPr>
        <w:t xml:space="preserve"> dissuasive effect on intra-Community trade flow as a whole.</w:t>
      </w:r>
      <w:r w:rsidRPr="00C07056">
        <w:rPr>
          <w:lang w:val="en-GB"/>
        </w:rPr>
        <w:t xml:space="preserve"> Under these circumstances, Austria was entitled to consider that an outright ban on the demonstration would have constituted unacceptable interference with freedom of peaceful assembly, and stricter conditions concerning the site and/or the duration of the demonstration </w:t>
      </w:r>
      <w:r w:rsidRPr="00C07056">
        <w:rPr>
          <w:lang w:val="en-GB"/>
        </w:rPr>
        <w:t>could have been perceived</w:t>
      </w:r>
      <w:r w:rsidRPr="00C07056">
        <w:rPr>
          <w:lang w:val="en-GB"/>
        </w:rPr>
        <w:t xml:space="preserve"> as excessive restrictions. In this respect, the </w:t>
      </w:r>
      <w:r w:rsidRPr="00C07056" w:rsidR="00DE4E9D">
        <w:rPr>
          <w:lang w:val="en-GB"/>
        </w:rPr>
        <w:t>ECJ</w:t>
      </w:r>
      <w:r w:rsidR="00DB2665">
        <w:rPr>
          <w:lang w:val="en-GB"/>
        </w:rPr>
        <w:t xml:space="preserve"> stated as follows</w:t>
      </w:r>
      <w:r w:rsidR="00E07F7B">
        <w:rPr>
          <w:lang w:val="en-GB"/>
        </w:rPr>
        <w:t>.</w:t>
      </w:r>
    </w:p>
    <w:p w:rsidRPr="00C07056" w:rsidR="008A1841" w:rsidP="003500F8" w14:paraId="0811FC60" w14:textId="77777777">
      <w:pPr>
        <w:pStyle w:val="ECHRParaQuote"/>
        <w:rPr>
          <w:sz w:val="14"/>
          <w:szCs w:val="14"/>
          <w:lang w:val="en-GB"/>
        </w:rPr>
      </w:pPr>
      <w:r w:rsidRPr="00C07056">
        <w:rPr>
          <w:lang w:val="en-GB"/>
        </w:rPr>
        <w:t>“90</w:t>
      </w:r>
      <w:r w:rsidR="00E07F7B">
        <w:rPr>
          <w:lang w:val="en-GB"/>
        </w:rPr>
        <w:t>. </w:t>
      </w:r>
      <w:r w:rsidRPr="00C07056">
        <w:rPr>
          <w:lang w:val="en-GB"/>
        </w:rPr>
        <w:t> </w:t>
      </w:r>
      <w:r w:rsidRPr="00C07056" w:rsidR="00FF22DE">
        <w:rPr>
          <w:lang w:val="en-GB"/>
        </w:rPr>
        <w:t>..</w:t>
      </w:r>
      <w:r w:rsidRPr="00C07056">
        <w:rPr>
          <w:lang w:val="en-GB"/>
        </w:rPr>
        <w:t>. Whilst the competent national authorities must endeavour to limit as far as possible the inevitable effects upon free movement of a demonstration on the public highway, they must balance that interest with that of the demonstrators, who seek to draw the aims of their action to the attention of the public.</w:t>
      </w:r>
    </w:p>
    <w:p w:rsidRPr="00C07056" w:rsidR="008A1841" w:rsidP="003500F8" w14:paraId="350B98D6" w14:textId="77777777">
      <w:pPr>
        <w:pStyle w:val="ECHRParaQuote"/>
        <w:rPr>
          <w:lang w:val="en-GB"/>
        </w:rPr>
      </w:pPr>
      <w:r w:rsidRPr="00C07056">
        <w:rPr>
          <w:lang w:val="en-GB"/>
        </w:rPr>
        <w:t>91</w:t>
      </w:r>
      <w:r w:rsidR="00E07F7B">
        <w:rPr>
          <w:lang w:val="en-GB"/>
        </w:rPr>
        <w:t>. </w:t>
      </w:r>
      <w:r w:rsidRPr="00C07056">
        <w:rPr>
          <w:lang w:val="en-GB"/>
        </w:rPr>
        <w:t xml:space="preserve"> An action of that type usually entails inconvenience for non-participants, in particular as regards free movement, but the inconvenience may in principle be tolerated </w:t>
      </w:r>
      <w:r w:rsidRPr="00C07056">
        <w:rPr>
          <w:lang w:val="en-GB"/>
        </w:rPr>
        <w:t>provided that</w:t>
      </w:r>
      <w:r w:rsidRPr="00C07056">
        <w:rPr>
          <w:lang w:val="en-GB"/>
        </w:rPr>
        <w:t xml:space="preserve"> the objective pursued is essentially the public and lawful demonstration of an opinion.</w:t>
      </w:r>
    </w:p>
    <w:p w:rsidRPr="00C07056" w:rsidR="008A1841" w:rsidP="003500F8" w14:paraId="18F318CB" w14:textId="77777777">
      <w:pPr>
        <w:pStyle w:val="ECHRParaQuote"/>
        <w:rPr>
          <w:lang w:val="en-GB"/>
        </w:rPr>
      </w:pPr>
      <w:r w:rsidRPr="00C07056">
        <w:rPr>
          <w:lang w:val="en-GB"/>
        </w:rPr>
        <w:t>92</w:t>
      </w:r>
      <w:r w:rsidR="00E07F7B">
        <w:rPr>
          <w:lang w:val="en-GB"/>
        </w:rPr>
        <w:t>. </w:t>
      </w:r>
      <w:r w:rsidRPr="00C07056">
        <w:rPr>
          <w:lang w:val="en-GB"/>
        </w:rPr>
        <w:t> In that regard, the Republic of Austria submits, without being contradicted on that point, that in any event, all the alternative solutions which could be countenanced would have risked reactions which would have been difficult to control and would have been liable to cause much more serious disruption to intra-Community trade and public order, such as unauthorised demonstrations, confrontation between supporters and opponents of the group organising the demonstration or acts of violence on the part of the demonstrators who considered that the exercise of their fundamental rights had been infringed.”</w:t>
      </w:r>
    </w:p>
    <w:bookmarkStart w:name="Schmidbergerlast" w:id="47"/>
    <w:p w:rsidR="00456AE8" w:rsidP="006540AB" w14:paraId="16945174" w14:textId="08BC86D2">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76</w:t>
      </w:r>
      <w:r w:rsidRPr="00C07056">
        <w:rPr>
          <w:lang w:val="en-GB"/>
        </w:rPr>
        <w:fldChar w:fldCharType="end"/>
      </w:r>
      <w:bookmarkEnd w:id="47"/>
      <w:r w:rsidRPr="00C07056" w:rsidR="008A1841">
        <w:rPr>
          <w:lang w:val="en-GB"/>
        </w:rPr>
        <w:t xml:space="preserve">.  The </w:t>
      </w:r>
      <w:r w:rsidRPr="00C07056" w:rsidR="00DE4E9D">
        <w:rPr>
          <w:lang w:val="en-GB"/>
        </w:rPr>
        <w:t>ECJ</w:t>
      </w:r>
      <w:r w:rsidRPr="00C07056" w:rsidR="008A1841">
        <w:rPr>
          <w:lang w:val="en-GB"/>
        </w:rPr>
        <w:t xml:space="preserve"> concluded that</w:t>
      </w:r>
      <w:r w:rsidRPr="00C07056" w:rsidR="00DA7FE0">
        <w:rPr>
          <w:lang w:val="en-GB"/>
        </w:rPr>
        <w:t xml:space="preserve"> </w:t>
      </w:r>
    </w:p>
    <w:p w:rsidRPr="00C07056" w:rsidR="00A47401" w:rsidP="003604C4" w14:paraId="410AEF6D" w14:textId="0CB36F94">
      <w:pPr>
        <w:pStyle w:val="ECHRParaQuote"/>
        <w:rPr>
          <w:lang w:val="en-GB"/>
        </w:rPr>
      </w:pPr>
      <w:r w:rsidRPr="00C07056">
        <w:rPr>
          <w:lang w:val="en-GB"/>
        </w:rPr>
        <w:t xml:space="preserve">“the fact that the authorities of a Member State did not ban a demonstration in circumstances such as those of the main case [was] not incompatible with </w:t>
      </w:r>
      <w:r w:rsidRPr="00C07056" w:rsidR="00456AE8">
        <w:rPr>
          <w:lang w:val="en-GB"/>
        </w:rPr>
        <w:t>Articles</w:t>
      </w:r>
      <w:r w:rsidR="00456AE8">
        <w:rPr>
          <w:lang w:val="en-GB"/>
        </w:rPr>
        <w:t xml:space="preserve"> </w:t>
      </w:r>
      <w:r w:rsidRPr="00C07056">
        <w:rPr>
          <w:lang w:val="en-GB"/>
        </w:rPr>
        <w:t>30 and 34 of the [EC] Treaty, read together with Article 5 thereof”</w:t>
      </w:r>
      <w:r w:rsidRPr="00C07056" w:rsidR="008A1841">
        <w:rPr>
          <w:lang w:val="en-GB"/>
        </w:rPr>
        <w:t>.</w:t>
      </w:r>
    </w:p>
    <w:p w:rsidRPr="00C07056" w:rsidR="00A47401" w:rsidP="00A47401" w14:paraId="5B8FED9B" w14:textId="77777777">
      <w:pPr>
        <w:pStyle w:val="ECHRHeading2"/>
        <w:rPr>
          <w:lang w:val="en-GB"/>
        </w:rPr>
      </w:pPr>
      <w:r w:rsidRPr="00C07056">
        <w:rPr>
          <w:lang w:val="en-GB"/>
        </w:rPr>
        <w:t xml:space="preserve">B.  Council </w:t>
      </w:r>
      <w:r w:rsidRPr="00C07056">
        <w:rPr>
          <w:rFonts w:cstheme="majorHAnsi"/>
          <w:szCs w:val="24"/>
          <w:lang w:val="en-GB"/>
        </w:rPr>
        <w:t>Regulation</w:t>
      </w:r>
      <w:r w:rsidRPr="00C07056" w:rsidR="00E65987">
        <w:rPr>
          <w:rFonts w:cstheme="majorHAnsi"/>
          <w:szCs w:val="24"/>
          <w:lang w:val="en-GB"/>
        </w:rPr>
        <w:t xml:space="preserve"> (EC)</w:t>
      </w:r>
      <w:r w:rsidRPr="00C07056">
        <w:rPr>
          <w:rFonts w:cstheme="majorHAnsi"/>
          <w:szCs w:val="24"/>
          <w:lang w:val="en-GB"/>
        </w:rPr>
        <w:t xml:space="preserve"> No 2679/98</w:t>
      </w:r>
    </w:p>
    <w:bookmarkStart w:name="article2EUCouncilregulation" w:id="48"/>
    <w:p w:rsidR="00331E60" w:rsidP="00A47401" w14:paraId="3B9B3850" w14:textId="5ACC35F7">
      <w:pPr>
        <w:pStyle w:val="ECHRPara"/>
        <w:rPr>
          <w:rFonts w:asciiTheme="majorHAnsi" w:hAnsiTheme="majorHAnsi" w:cstheme="majorHAnsi"/>
          <w:szCs w:val="24"/>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77</w:t>
      </w:r>
      <w:r w:rsidRPr="00C07056">
        <w:rPr>
          <w:lang w:val="en-GB"/>
        </w:rPr>
        <w:fldChar w:fldCharType="end"/>
      </w:r>
      <w:bookmarkEnd w:id="48"/>
      <w:r w:rsidRPr="00C07056">
        <w:rPr>
          <w:lang w:val="en-GB"/>
        </w:rPr>
        <w:t>.  Article</w:t>
      </w:r>
      <w:r w:rsidR="00AD34EF">
        <w:rPr>
          <w:lang w:val="en-GB"/>
        </w:rPr>
        <w:t xml:space="preserve"> </w:t>
      </w:r>
      <w:r w:rsidRPr="00C07056">
        <w:rPr>
          <w:lang w:val="en-GB"/>
        </w:rPr>
        <w:t xml:space="preserve">2 of Council </w:t>
      </w:r>
      <w:r w:rsidRPr="00C07056">
        <w:rPr>
          <w:rFonts w:asciiTheme="majorHAnsi" w:hAnsiTheme="majorHAnsi" w:cstheme="majorHAnsi"/>
          <w:szCs w:val="24"/>
          <w:lang w:val="en-GB"/>
        </w:rPr>
        <w:t xml:space="preserve">Regulation (EC) No 2679/98 of 7 December 1998 on the </w:t>
      </w:r>
      <w:r w:rsidRPr="00C07056">
        <w:rPr>
          <w:lang w:val="en-GB"/>
        </w:rPr>
        <w:t xml:space="preserve">functioning of the internal market in relation to the free movement of goods among the </w:t>
      </w:r>
      <w:r w:rsidR="00987B65">
        <w:rPr>
          <w:lang w:val="en-GB"/>
        </w:rPr>
        <w:t>m</w:t>
      </w:r>
      <w:r w:rsidRPr="00C07056">
        <w:rPr>
          <w:lang w:val="en-GB"/>
        </w:rPr>
        <w:t>ember States</w:t>
      </w:r>
      <w:r w:rsidRPr="00C07056">
        <w:rPr>
          <w:rFonts w:asciiTheme="majorHAnsi" w:hAnsiTheme="majorHAnsi" w:cstheme="majorHAnsi"/>
          <w:szCs w:val="24"/>
          <w:lang w:val="en-GB"/>
        </w:rPr>
        <w:t xml:space="preserve"> reads as follows:</w:t>
      </w:r>
    </w:p>
    <w:p w:rsidRPr="00C07056" w:rsidR="007E766D" w:rsidP="001A4BBA" w14:paraId="4CCC2935" w14:textId="77777777">
      <w:pPr>
        <w:pStyle w:val="ECHRParaQuote"/>
        <w:rPr>
          <w:lang w:val="en-GB"/>
        </w:rPr>
      </w:pPr>
      <w:r w:rsidRPr="00C07056">
        <w:rPr>
          <w:rStyle w:val="JuParaCar"/>
        </w:rPr>
        <w:t>“</w:t>
      </w:r>
      <w:r w:rsidRPr="00C07056">
        <w:rPr>
          <w:rStyle w:val="JuQuotChar"/>
          <w:lang w:val="en-GB"/>
        </w:rPr>
        <w:t xml:space="preserve">This Regulation may not be interpreted as affecting in any way the exercise of fundamental rights as </w:t>
      </w:r>
      <w:r w:rsidRPr="00C07056" w:rsidR="006F0C45">
        <w:rPr>
          <w:rStyle w:val="JuQuotChar"/>
          <w:lang w:val="en-GB"/>
        </w:rPr>
        <w:t>recogni</w:t>
      </w:r>
      <w:r w:rsidRPr="00C07056" w:rsidR="00E65987">
        <w:rPr>
          <w:rStyle w:val="JuQuotChar"/>
          <w:lang w:val="en-GB"/>
        </w:rPr>
        <w:t>s</w:t>
      </w:r>
      <w:r w:rsidRPr="00C07056" w:rsidR="006F0C45">
        <w:rPr>
          <w:rStyle w:val="JuQuotChar"/>
          <w:lang w:val="en-GB"/>
        </w:rPr>
        <w:t>ed</w:t>
      </w:r>
      <w:r w:rsidRPr="00C07056">
        <w:rPr>
          <w:rStyle w:val="JuQuotChar"/>
          <w:lang w:val="en-GB"/>
        </w:rPr>
        <w:t xml:space="preserve"> in Member States, including the right or freedom to strike. These rights may also include the right or freedom to take other actions covered by the specific industrial relations systems in Member States.”</w:t>
      </w:r>
    </w:p>
    <w:p w:rsidRPr="00C07056" w:rsidR="002E3B30" w:rsidP="007F3FDC" w14:paraId="4F55AF6B" w14:textId="77777777">
      <w:pPr>
        <w:pStyle w:val="ECHRHeading1"/>
        <w:rPr>
          <w:lang w:val="en-GB"/>
        </w:rPr>
      </w:pPr>
      <w:r w:rsidRPr="00C07056">
        <w:rPr>
          <w:lang w:val="en-GB"/>
        </w:rPr>
        <w:t>IV.</w:t>
      </w:r>
      <w:r w:rsidRPr="00C07056">
        <w:rPr>
          <w:lang w:val="en-GB"/>
        </w:rPr>
        <w:t>  </w:t>
      </w:r>
      <w:r w:rsidRPr="007F3FDC">
        <w:t>COMPARATIVE</w:t>
      </w:r>
      <w:r w:rsidRPr="00C07056">
        <w:rPr>
          <w:lang w:val="en-GB"/>
        </w:rPr>
        <w:t xml:space="preserve"> LAW</w:t>
      </w:r>
    </w:p>
    <w:bookmarkStart w:name="researchreport1" w:id="49"/>
    <w:p w:rsidRPr="00C07056" w:rsidR="002E3B30" w:rsidP="002E3B30" w14:paraId="25377B8E" w14:textId="673F1D38">
      <w:pPr>
        <w:pStyle w:val="JuParaLast"/>
        <w:spacing w:before="0"/>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78</w:t>
      </w:r>
      <w:r w:rsidRPr="00C07056">
        <w:rPr>
          <w:lang w:val="en-GB"/>
        </w:rPr>
        <w:fldChar w:fldCharType="end"/>
      </w:r>
      <w:bookmarkEnd w:id="49"/>
      <w:r w:rsidRPr="00C07056">
        <w:rPr>
          <w:lang w:val="en-GB"/>
        </w:rPr>
        <w:t>.  </w:t>
      </w:r>
      <w:r w:rsidRPr="00C07056">
        <w:rPr>
          <w:lang w:val="en-GB"/>
        </w:rPr>
        <w:t xml:space="preserve">The Court has examined the regulations concerning the use of vehicles to obstruct traffic in the </w:t>
      </w:r>
      <w:r w:rsidRPr="00C07056" w:rsidR="00686AA8">
        <w:rPr>
          <w:lang w:val="en-GB"/>
        </w:rPr>
        <w:t xml:space="preserve">context </w:t>
      </w:r>
      <w:r w:rsidRPr="00C07056">
        <w:rPr>
          <w:lang w:val="en-GB"/>
        </w:rPr>
        <w:t xml:space="preserve">of public demonstrations in </w:t>
      </w:r>
      <w:r w:rsidR="00E07F7B">
        <w:rPr>
          <w:lang w:val="en-GB"/>
        </w:rPr>
        <w:t xml:space="preserve">thirty-five </w:t>
      </w:r>
      <w:r w:rsidRPr="00C07056">
        <w:rPr>
          <w:lang w:val="en-GB"/>
        </w:rPr>
        <w:t xml:space="preserve">Council of Europe </w:t>
      </w:r>
      <w:r w:rsidRPr="00C07056" w:rsidR="00686AA8">
        <w:rPr>
          <w:lang w:val="en-GB"/>
        </w:rPr>
        <w:t>m</w:t>
      </w:r>
      <w:r w:rsidRPr="00C07056">
        <w:rPr>
          <w:lang w:val="en-GB"/>
        </w:rPr>
        <w:t xml:space="preserve">ember </w:t>
      </w:r>
      <w:r w:rsidRPr="00C07056" w:rsidR="006F0C45">
        <w:rPr>
          <w:lang w:val="en-GB"/>
        </w:rPr>
        <w:t>S</w:t>
      </w:r>
      <w:r w:rsidRPr="00C07056">
        <w:rPr>
          <w:lang w:val="en-GB"/>
        </w:rPr>
        <w:t>tates, namely Albania, Austria, Azerbaijan, Belgium, Bosnia</w:t>
      </w:r>
      <w:r w:rsidR="0007121D">
        <w:rPr>
          <w:lang w:val="en-GB"/>
        </w:rPr>
        <w:t xml:space="preserve"> and </w:t>
      </w:r>
      <w:r w:rsidRPr="00C07056">
        <w:rPr>
          <w:lang w:val="en-GB"/>
        </w:rPr>
        <w:t xml:space="preserve">Herzegovina, Bulgaria, Croatia, Cyprus, </w:t>
      </w:r>
      <w:r w:rsidRPr="00C07056" w:rsidR="00686AA8">
        <w:rPr>
          <w:lang w:val="en-GB"/>
        </w:rPr>
        <w:t xml:space="preserve">the </w:t>
      </w:r>
      <w:r w:rsidRPr="00C07056">
        <w:rPr>
          <w:lang w:val="en-GB"/>
        </w:rPr>
        <w:t>Czech Republic, Estonia, Finland, France, Georgia, Germany, Greece, Hungary, Ireland, Italy, Latvia, Li</w:t>
      </w:r>
      <w:r w:rsidR="0003437F">
        <w:rPr>
          <w:lang w:val="en-GB"/>
        </w:rPr>
        <w:t>e</w:t>
      </w:r>
      <w:r w:rsidRPr="00C07056">
        <w:rPr>
          <w:lang w:val="en-GB"/>
        </w:rPr>
        <w:t xml:space="preserve">chtenstein, Luxembourg, </w:t>
      </w:r>
      <w:r w:rsidR="00E07F7B">
        <w:rPr>
          <w:lang w:val="en-GB"/>
        </w:rPr>
        <w:t xml:space="preserve">the Republic of </w:t>
      </w:r>
      <w:r w:rsidRPr="00C07056">
        <w:rPr>
          <w:lang w:val="en-GB"/>
        </w:rPr>
        <w:t xml:space="preserve">Moldova, Montenegro, Poland, Portugal, Romania, Russia, Serbia, Slovakia, Slovenia, Switzerland, </w:t>
      </w:r>
      <w:r w:rsidRPr="00C07056" w:rsidR="00E07F7B">
        <w:rPr>
          <w:lang w:val="en-GB"/>
        </w:rPr>
        <w:t>the former Yugoslav Republic of Macedonia,</w:t>
      </w:r>
      <w:r w:rsidR="00E07F7B">
        <w:rPr>
          <w:lang w:val="en-GB"/>
        </w:rPr>
        <w:t xml:space="preserve"> </w:t>
      </w:r>
      <w:r w:rsidRPr="00C07056">
        <w:rPr>
          <w:lang w:val="en-GB"/>
        </w:rPr>
        <w:t>Turkey, Ukraine and the United Kingdom.</w:t>
      </w:r>
    </w:p>
    <w:p w:rsidRPr="00C07056" w:rsidR="002E3B30" w:rsidP="002E3B30" w14:paraId="5C8BCEB3" w14:textId="77777777">
      <w:pPr>
        <w:ind w:firstLine="284"/>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79</w:t>
      </w:r>
      <w:r w:rsidRPr="00C07056">
        <w:rPr>
          <w:lang w:val="en-GB"/>
        </w:rPr>
        <w:fldChar w:fldCharType="end"/>
      </w:r>
      <w:r w:rsidRPr="00C07056">
        <w:rPr>
          <w:lang w:val="en-GB"/>
        </w:rPr>
        <w:t>.  </w:t>
      </w:r>
      <w:r w:rsidRPr="00C07056">
        <w:rPr>
          <w:lang w:val="en-GB"/>
        </w:rPr>
        <w:t>This comparative</w:t>
      </w:r>
      <w:r w:rsidR="00E07F7B">
        <w:rPr>
          <w:lang w:val="en-GB"/>
        </w:rPr>
        <w:t>-</w:t>
      </w:r>
      <w:r w:rsidRPr="00C07056">
        <w:rPr>
          <w:lang w:val="en-GB"/>
        </w:rPr>
        <w:t xml:space="preserve">law survey shows that, while the use of vehicles in public demonstrations </w:t>
      </w:r>
      <w:r w:rsidRPr="00C07056">
        <w:rPr>
          <w:lang w:val="en-GB"/>
        </w:rPr>
        <w:t>i</w:t>
      </w:r>
      <w:r w:rsidRPr="00C07056" w:rsidR="00C74376">
        <w:rPr>
          <w:lang w:val="en-GB"/>
        </w:rPr>
        <w:t>s</w:t>
      </w:r>
      <w:r w:rsidRPr="00C07056">
        <w:rPr>
          <w:lang w:val="en-GB"/>
        </w:rPr>
        <w:t xml:space="preserve"> generally not specifically regulated</w:t>
      </w:r>
      <w:r w:rsidRPr="00C07056">
        <w:rPr>
          <w:lang w:val="en-GB"/>
        </w:rPr>
        <w:t xml:space="preserve"> in the law</w:t>
      </w:r>
      <w:r w:rsidRPr="00C07056" w:rsidR="00686AA8">
        <w:rPr>
          <w:lang w:val="en-GB"/>
        </w:rPr>
        <w:t>s</w:t>
      </w:r>
      <w:r w:rsidRPr="00C07056">
        <w:rPr>
          <w:lang w:val="en-GB"/>
        </w:rPr>
        <w:t xml:space="preserve"> of the </w:t>
      </w:r>
      <w:r w:rsidRPr="00C07056" w:rsidR="00686AA8">
        <w:rPr>
          <w:lang w:val="en-GB"/>
        </w:rPr>
        <w:t>m</w:t>
      </w:r>
      <w:r w:rsidRPr="00C07056">
        <w:rPr>
          <w:lang w:val="en-GB"/>
        </w:rPr>
        <w:t xml:space="preserve">ember </w:t>
      </w:r>
      <w:r w:rsidRPr="00C07056">
        <w:rPr>
          <w:lang w:val="en-GB"/>
        </w:rPr>
        <w:t>S</w:t>
      </w:r>
      <w:r w:rsidRPr="00C07056">
        <w:rPr>
          <w:lang w:val="en-GB"/>
        </w:rPr>
        <w:t xml:space="preserve">tates, obstruction of traffic on </w:t>
      </w:r>
      <w:r w:rsidRPr="00C07056" w:rsidR="005D0790">
        <w:rPr>
          <w:lang w:val="en-GB"/>
        </w:rPr>
        <w:t xml:space="preserve">the </w:t>
      </w:r>
      <w:r w:rsidRPr="00C07056">
        <w:rPr>
          <w:lang w:val="en-GB"/>
        </w:rPr>
        <w:t xml:space="preserve">public </w:t>
      </w:r>
      <w:r w:rsidRPr="00C07056" w:rsidR="005D0790">
        <w:rPr>
          <w:lang w:val="en-GB"/>
        </w:rPr>
        <w:t xml:space="preserve">highway </w:t>
      </w:r>
      <w:r w:rsidRPr="00C07056">
        <w:rPr>
          <w:lang w:val="en-GB"/>
        </w:rPr>
        <w:t xml:space="preserve">by vehicles or </w:t>
      </w:r>
      <w:r w:rsidRPr="00C07056" w:rsidR="00AE5CF2">
        <w:rPr>
          <w:lang w:val="en-GB"/>
        </w:rPr>
        <w:t xml:space="preserve">by other means </w:t>
      </w:r>
      <w:r w:rsidRPr="00C07056">
        <w:rPr>
          <w:lang w:val="en-GB"/>
        </w:rPr>
        <w:t xml:space="preserve">is criminally punishable in the following </w:t>
      </w:r>
      <w:r w:rsidRPr="00C07056" w:rsidR="00C37350">
        <w:rPr>
          <w:lang w:val="en-GB"/>
        </w:rPr>
        <w:t xml:space="preserve">ten </w:t>
      </w:r>
      <w:r w:rsidRPr="00C07056">
        <w:rPr>
          <w:lang w:val="en-GB"/>
        </w:rPr>
        <w:t>countries</w:t>
      </w:r>
      <w:r w:rsidRPr="00C07056">
        <w:rPr>
          <w:lang w:val="en-GB"/>
        </w:rPr>
        <w:t xml:space="preserve">: Azerbaijan, Belgium, France, Greece, Ireland, Italy, Portugal, Romania, </w:t>
      </w:r>
      <w:r w:rsidRPr="00C07056">
        <w:rPr>
          <w:lang w:val="en-GB"/>
        </w:rPr>
        <w:t xml:space="preserve">Turkey and </w:t>
      </w:r>
      <w:r w:rsidRPr="00C07056">
        <w:rPr>
          <w:lang w:val="en-GB"/>
        </w:rPr>
        <w:t xml:space="preserve">the United Kingdom. In </w:t>
      </w:r>
      <w:r w:rsidRPr="00C07056" w:rsidR="00385F8D">
        <w:rPr>
          <w:lang w:val="en-GB"/>
        </w:rPr>
        <w:t xml:space="preserve">the </w:t>
      </w:r>
      <w:r w:rsidR="00E07F7B">
        <w:rPr>
          <w:lang w:val="en-GB"/>
        </w:rPr>
        <w:t>event</w:t>
      </w:r>
      <w:r w:rsidRPr="00C07056" w:rsidR="00E07F7B">
        <w:rPr>
          <w:lang w:val="en-GB"/>
        </w:rPr>
        <w:t xml:space="preserve"> </w:t>
      </w:r>
      <w:r w:rsidRPr="00C07056">
        <w:rPr>
          <w:lang w:val="en-GB"/>
        </w:rPr>
        <w:t xml:space="preserve">of conviction, the guilty person may be sentenced to imprisonment for different terms (minimum of </w:t>
      </w:r>
      <w:r w:rsidRPr="00C07056">
        <w:rPr>
          <w:lang w:val="en-GB"/>
        </w:rPr>
        <w:t>three</w:t>
      </w:r>
      <w:r w:rsidRPr="00C07056">
        <w:rPr>
          <w:lang w:val="en-GB"/>
        </w:rPr>
        <w:t xml:space="preserve"> months in Greece, up to one year in Italy, </w:t>
      </w:r>
      <w:r w:rsidRPr="00C07056">
        <w:rPr>
          <w:lang w:val="en-GB"/>
        </w:rPr>
        <w:t>two</w:t>
      </w:r>
      <w:r w:rsidRPr="00C07056">
        <w:rPr>
          <w:lang w:val="en-GB"/>
        </w:rPr>
        <w:t xml:space="preserve"> years in France and Romania, </w:t>
      </w:r>
      <w:r w:rsidRPr="00C07056">
        <w:rPr>
          <w:lang w:val="en-GB"/>
        </w:rPr>
        <w:t>three</w:t>
      </w:r>
      <w:r w:rsidRPr="00C07056">
        <w:rPr>
          <w:lang w:val="en-GB"/>
        </w:rPr>
        <w:t xml:space="preserve"> years in Azerbaijan and Turkey, </w:t>
      </w:r>
      <w:r w:rsidRPr="00C07056">
        <w:rPr>
          <w:lang w:val="en-GB"/>
        </w:rPr>
        <w:t>five</w:t>
      </w:r>
      <w:r w:rsidRPr="00C07056">
        <w:rPr>
          <w:lang w:val="en-GB"/>
        </w:rPr>
        <w:t xml:space="preserve"> years in Portugal, </w:t>
      </w:r>
      <w:r w:rsidRPr="00C07056">
        <w:rPr>
          <w:lang w:val="en-GB"/>
        </w:rPr>
        <w:t>ten</w:t>
      </w:r>
      <w:r w:rsidRPr="00C07056">
        <w:rPr>
          <w:lang w:val="en-GB"/>
        </w:rPr>
        <w:t xml:space="preserve"> years in Belgium) or </w:t>
      </w:r>
      <w:r w:rsidRPr="00C07056">
        <w:rPr>
          <w:lang w:val="en-GB"/>
        </w:rPr>
        <w:t xml:space="preserve">to </w:t>
      </w:r>
      <w:r w:rsidRPr="00C07056">
        <w:rPr>
          <w:lang w:val="en-GB"/>
        </w:rPr>
        <w:t>a fine (Ireland</w:t>
      </w:r>
      <w:r w:rsidRPr="00C07056">
        <w:rPr>
          <w:lang w:val="en-GB"/>
        </w:rPr>
        <w:t xml:space="preserve"> and</w:t>
      </w:r>
      <w:r w:rsidRPr="00C07056">
        <w:rPr>
          <w:lang w:val="en-GB"/>
        </w:rPr>
        <w:t xml:space="preserve"> the United Kingdom).</w:t>
      </w:r>
    </w:p>
    <w:p w:rsidRPr="00C07056" w:rsidR="002E3B30" w:rsidP="002E3B30" w14:paraId="7A859A3E" w14:textId="5A52F048">
      <w:pPr>
        <w:ind w:firstLine="284"/>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80</w:t>
      </w:r>
      <w:r w:rsidRPr="00C07056">
        <w:rPr>
          <w:lang w:val="en-GB"/>
        </w:rPr>
        <w:fldChar w:fldCharType="end"/>
      </w:r>
      <w:r w:rsidRPr="00C07056">
        <w:rPr>
          <w:lang w:val="en-GB"/>
        </w:rPr>
        <w:t>.  </w:t>
      </w:r>
      <w:r w:rsidRPr="00C07056">
        <w:rPr>
          <w:lang w:val="en-GB"/>
        </w:rPr>
        <w:t xml:space="preserve">A number of countries provide for criminal sanctions including imprisonment </w:t>
      </w:r>
      <w:r w:rsidRPr="00C07056" w:rsidR="00AE5CF2">
        <w:rPr>
          <w:lang w:val="en-GB"/>
        </w:rPr>
        <w:t xml:space="preserve">in qualified situations where </w:t>
      </w:r>
      <w:r w:rsidRPr="00C07056">
        <w:rPr>
          <w:lang w:val="en-GB"/>
        </w:rPr>
        <w:t xml:space="preserve">the obstruction of traffic entails grave consequences, such as damage to property or to </w:t>
      </w:r>
      <w:r w:rsidRPr="00C07056" w:rsidR="00385F8D">
        <w:rPr>
          <w:lang w:val="en-GB"/>
        </w:rPr>
        <w:t xml:space="preserve">the </w:t>
      </w:r>
      <w:r w:rsidRPr="00C07056">
        <w:rPr>
          <w:lang w:val="en-GB"/>
        </w:rPr>
        <w:t xml:space="preserve">life and physical integrity of persons (for example, </w:t>
      </w:r>
      <w:r w:rsidRPr="00C07056" w:rsidR="00686AA8">
        <w:rPr>
          <w:lang w:val="en-GB"/>
        </w:rPr>
        <w:t xml:space="preserve">the </w:t>
      </w:r>
      <w:r w:rsidRPr="00C07056">
        <w:rPr>
          <w:lang w:val="en-GB"/>
        </w:rPr>
        <w:t xml:space="preserve">Czech Republic, Georgia, Hungary, </w:t>
      </w:r>
      <w:r w:rsidR="00E07F7B">
        <w:rPr>
          <w:lang w:val="en-GB"/>
        </w:rPr>
        <w:t xml:space="preserve">the Republic of </w:t>
      </w:r>
      <w:r w:rsidRPr="00C07056">
        <w:rPr>
          <w:lang w:val="en-GB"/>
        </w:rPr>
        <w:t>Moldova, Russia, Switzerland</w:t>
      </w:r>
      <w:r w:rsidRPr="00C07056" w:rsidR="00E07F7B">
        <w:rPr>
          <w:lang w:val="en-GB"/>
        </w:rPr>
        <w:t>, the former Yugoslav Republic of Macedonia</w:t>
      </w:r>
      <w:r w:rsidRPr="00C07056" w:rsidR="006F0C45">
        <w:rPr>
          <w:lang w:val="en-GB"/>
        </w:rPr>
        <w:t xml:space="preserve"> and</w:t>
      </w:r>
      <w:r w:rsidRPr="00C07056">
        <w:rPr>
          <w:lang w:val="en-GB"/>
        </w:rPr>
        <w:t xml:space="preserve"> Ukraine) or if it involves certain</w:t>
      </w:r>
      <w:r w:rsidR="007C052F">
        <w:rPr>
          <w:lang w:val="en-GB"/>
        </w:rPr>
        <w:t xml:space="preserve"> examples of</w:t>
      </w:r>
      <w:r w:rsidRPr="00C07056">
        <w:rPr>
          <w:lang w:val="en-GB"/>
        </w:rPr>
        <w:t xml:space="preserve"> reprehensible conduct, </w:t>
      </w:r>
      <w:r w:rsidRPr="00C07056" w:rsidR="006F0C45">
        <w:rPr>
          <w:lang w:val="en-GB"/>
        </w:rPr>
        <w:t>such as</w:t>
      </w:r>
      <w:r w:rsidRPr="00C07056">
        <w:rPr>
          <w:lang w:val="en-GB"/>
        </w:rPr>
        <w:t xml:space="preserve"> </w:t>
      </w:r>
      <w:r w:rsidRPr="00C07056" w:rsidR="006F0C45">
        <w:rPr>
          <w:lang w:val="en-GB"/>
        </w:rPr>
        <w:t xml:space="preserve">the </w:t>
      </w:r>
      <w:r w:rsidRPr="00C07056">
        <w:rPr>
          <w:lang w:val="en-GB"/>
        </w:rPr>
        <w:t>use of threats or violence (Estonia</w:t>
      </w:r>
      <w:r w:rsidRPr="00C07056" w:rsidR="006F0C45">
        <w:rPr>
          <w:lang w:val="en-GB"/>
        </w:rPr>
        <w:t xml:space="preserve"> and</w:t>
      </w:r>
      <w:r w:rsidRPr="00C07056">
        <w:rPr>
          <w:lang w:val="en-GB"/>
        </w:rPr>
        <w:t xml:space="preserve"> Slovakia), </w:t>
      </w:r>
      <w:r w:rsidRPr="00C07056" w:rsidR="00534474">
        <w:rPr>
          <w:lang w:val="en-GB"/>
        </w:rPr>
        <w:t xml:space="preserve">a </w:t>
      </w:r>
      <w:r w:rsidRPr="00C07056">
        <w:rPr>
          <w:lang w:val="en-GB"/>
        </w:rPr>
        <w:t xml:space="preserve">breach of the legal requirements for </w:t>
      </w:r>
      <w:r w:rsidRPr="00C07056" w:rsidR="00686AA8">
        <w:rPr>
          <w:lang w:val="en-GB"/>
        </w:rPr>
        <w:t>assembly</w:t>
      </w:r>
      <w:r w:rsidRPr="00C07056">
        <w:rPr>
          <w:lang w:val="en-GB"/>
        </w:rPr>
        <w:t xml:space="preserve"> (Cyprus), or </w:t>
      </w:r>
      <w:r w:rsidRPr="00C07056" w:rsidR="00534474">
        <w:rPr>
          <w:lang w:val="en-GB"/>
        </w:rPr>
        <w:t xml:space="preserve">the </w:t>
      </w:r>
      <w:r w:rsidRPr="00C07056">
        <w:rPr>
          <w:lang w:val="en-GB"/>
        </w:rPr>
        <w:t xml:space="preserve">disobeying or resisting </w:t>
      </w:r>
      <w:r w:rsidRPr="00C07056" w:rsidR="00534474">
        <w:rPr>
          <w:lang w:val="en-GB"/>
        </w:rPr>
        <w:t xml:space="preserve">of </w:t>
      </w:r>
      <w:r w:rsidRPr="00C07056">
        <w:rPr>
          <w:lang w:val="en-GB"/>
        </w:rPr>
        <w:t>police orders (Austria).</w:t>
      </w:r>
      <w:r w:rsidRPr="00C07056">
        <w:rPr>
          <w:lang w:val="en-GB"/>
        </w:rPr>
        <w:t xml:space="preserve"> In Germany, in particular, there is established </w:t>
      </w:r>
      <w:r w:rsidRPr="00C07056">
        <w:rPr>
          <w:lang w:val="en-GB"/>
        </w:rPr>
        <w:t>case-law</w:t>
      </w:r>
      <w:r w:rsidRPr="00C07056">
        <w:rPr>
          <w:lang w:val="en-GB"/>
        </w:rPr>
        <w:t xml:space="preserve"> of the courts applying the offence of duress to the blocking of streets by vehicles in the </w:t>
      </w:r>
      <w:r w:rsidRPr="00C07056" w:rsidR="00686AA8">
        <w:rPr>
          <w:lang w:val="en-GB"/>
        </w:rPr>
        <w:t xml:space="preserve">context </w:t>
      </w:r>
      <w:r w:rsidRPr="00C07056">
        <w:rPr>
          <w:lang w:val="en-GB"/>
        </w:rPr>
        <w:t>of public demonstrations.</w:t>
      </w:r>
    </w:p>
    <w:bookmarkStart w:name="researchreport2" w:id="50"/>
    <w:p w:rsidRPr="00C07056" w:rsidR="007E766D" w:rsidP="001C1C21" w14:paraId="727B27F8" w14:textId="794340E0">
      <w:pPr>
        <w:ind w:firstLine="284"/>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81</w:t>
      </w:r>
      <w:r w:rsidRPr="00C07056">
        <w:rPr>
          <w:lang w:val="en-GB"/>
        </w:rPr>
        <w:fldChar w:fldCharType="end"/>
      </w:r>
      <w:bookmarkEnd w:id="50"/>
      <w:r w:rsidRPr="00C07056">
        <w:rPr>
          <w:lang w:val="en-GB"/>
        </w:rPr>
        <w:t>.  Non-criminal sanctions for obstructing traffic in breach of road</w:t>
      </w:r>
      <w:r w:rsidR="00E07F7B">
        <w:rPr>
          <w:lang w:val="en-GB"/>
        </w:rPr>
        <w:t>-</w:t>
      </w:r>
      <w:r w:rsidRPr="00C07056">
        <w:rPr>
          <w:lang w:val="en-GB"/>
        </w:rPr>
        <w:t xml:space="preserve">safety provisions or rules governing public </w:t>
      </w:r>
      <w:r w:rsidRPr="00C07056" w:rsidR="00686AA8">
        <w:rPr>
          <w:lang w:val="en-GB"/>
        </w:rPr>
        <w:t xml:space="preserve">assembly </w:t>
      </w:r>
      <w:r w:rsidRPr="00C07056">
        <w:rPr>
          <w:lang w:val="en-GB"/>
        </w:rPr>
        <w:t>are provided for</w:t>
      </w:r>
      <w:r w:rsidRPr="00C07056">
        <w:rPr>
          <w:lang w:val="en-GB"/>
        </w:rPr>
        <w:t xml:space="preserve"> in the laws of Bosnia</w:t>
      </w:r>
      <w:r w:rsidR="00B20142">
        <w:rPr>
          <w:lang w:val="en-GB"/>
        </w:rPr>
        <w:t xml:space="preserve"> and </w:t>
      </w:r>
      <w:r w:rsidRPr="00C07056">
        <w:rPr>
          <w:lang w:val="en-GB"/>
        </w:rPr>
        <w:t xml:space="preserve">Herzegovina, Bulgaria, Croatia, Estonia, Finland, Latvia, Luxembourg, </w:t>
      </w:r>
      <w:r w:rsidR="00892699">
        <w:rPr>
          <w:lang w:val="en-GB"/>
        </w:rPr>
        <w:t xml:space="preserve">the Republic of </w:t>
      </w:r>
      <w:r w:rsidRPr="00C07056" w:rsidR="00892699">
        <w:rPr>
          <w:lang w:val="en-GB"/>
        </w:rPr>
        <w:t xml:space="preserve">Moldova, </w:t>
      </w:r>
      <w:r w:rsidRPr="00C07056">
        <w:rPr>
          <w:lang w:val="en-GB"/>
        </w:rPr>
        <w:t xml:space="preserve">Poland, Russia, Serbia, Slovakia and Switzerland, where such breaches constitute a </w:t>
      </w:r>
      <w:r w:rsidRPr="00C07056" w:rsidR="00DA7FE0">
        <w:rPr>
          <w:lang w:val="en-GB"/>
        </w:rPr>
        <w:t>misdemeanour</w:t>
      </w:r>
      <w:r w:rsidRPr="00C07056" w:rsidR="00686AA8">
        <w:rPr>
          <w:lang w:val="en-GB"/>
        </w:rPr>
        <w:t xml:space="preserve"> </w:t>
      </w:r>
      <w:r w:rsidRPr="00C07056">
        <w:rPr>
          <w:lang w:val="en-GB"/>
        </w:rPr>
        <w:t>or an administrative offence, punishable by a fine.</w:t>
      </w:r>
    </w:p>
    <w:p w:rsidRPr="00C07056" w:rsidR="00014566" w:rsidP="00014566" w14:paraId="79B94136" w14:textId="77777777">
      <w:pPr>
        <w:pStyle w:val="ECHRTitle1"/>
        <w:rPr>
          <w:lang w:val="en-GB"/>
        </w:rPr>
      </w:pPr>
      <w:r w:rsidRPr="00C07056">
        <w:rPr>
          <w:lang w:val="en-GB"/>
        </w:rPr>
        <w:t>THE LAW</w:t>
      </w:r>
    </w:p>
    <w:p w:rsidRPr="00C07056" w:rsidR="00014566" w:rsidP="00014566" w14:paraId="5307B904" w14:textId="77777777">
      <w:pPr>
        <w:pStyle w:val="ECHRHeading1"/>
        <w:rPr>
          <w:lang w:val="en-GB"/>
        </w:rPr>
      </w:pPr>
      <w:r w:rsidRPr="00C07056">
        <w:rPr>
          <w:lang w:val="en-GB"/>
        </w:rPr>
        <w:t>I.  ALLEGED VIOLATION OF ARTICLE</w:t>
      </w:r>
      <w:r w:rsidRPr="00C07056" w:rsidR="00B21495">
        <w:rPr>
          <w:lang w:val="en-GB"/>
        </w:rPr>
        <w:t>S 10 AND</w:t>
      </w:r>
      <w:r w:rsidRPr="00C07056">
        <w:rPr>
          <w:lang w:val="en-GB"/>
        </w:rPr>
        <w:t xml:space="preserve"> </w:t>
      </w:r>
      <w:r w:rsidRPr="00C07056" w:rsidR="002757CF">
        <w:rPr>
          <w:lang w:val="en-GB"/>
        </w:rPr>
        <w:t>11</w:t>
      </w:r>
      <w:r w:rsidRPr="00C07056">
        <w:rPr>
          <w:lang w:val="en-GB"/>
        </w:rPr>
        <w:t xml:space="preserve"> OF THE CONVENTION</w:t>
      </w:r>
    </w:p>
    <w:p w:rsidRPr="00C07056" w:rsidR="00357C72" w:rsidP="00B21495" w14:paraId="6A51A6CB"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82</w:t>
      </w:r>
      <w:r w:rsidRPr="00C07056">
        <w:rPr>
          <w:lang w:val="en-GB"/>
        </w:rPr>
        <w:fldChar w:fldCharType="end"/>
      </w:r>
      <w:r w:rsidRPr="00C07056" w:rsidR="001C1C21">
        <w:rPr>
          <w:lang w:val="en-GB"/>
        </w:rPr>
        <w:t>.  </w:t>
      </w:r>
      <w:r w:rsidRPr="00C07056" w:rsidR="00B21495">
        <w:rPr>
          <w:lang w:val="en-GB"/>
        </w:rPr>
        <w:t xml:space="preserve">The applicants complained that their criminal conviction had </w:t>
      </w:r>
      <w:r w:rsidRPr="00C07056" w:rsidR="00C74C0C">
        <w:rPr>
          <w:lang w:val="en-GB"/>
        </w:rPr>
        <w:t>violated</w:t>
      </w:r>
      <w:r w:rsidRPr="00C07056" w:rsidR="00B21495">
        <w:rPr>
          <w:lang w:val="en-GB"/>
        </w:rPr>
        <w:t xml:space="preserve"> their rights to freedom of expression and freedom of peaceful a</w:t>
      </w:r>
      <w:r w:rsidRPr="00C07056" w:rsidR="004248F5">
        <w:rPr>
          <w:lang w:val="en-GB"/>
        </w:rPr>
        <w:t xml:space="preserve">ssembly, guaranteed by Articles 10 and </w:t>
      </w:r>
      <w:r w:rsidRPr="00C07056" w:rsidR="00B21495">
        <w:rPr>
          <w:lang w:val="en-GB"/>
        </w:rPr>
        <w:t>11 of the Convention respectively</w:t>
      </w:r>
      <w:r w:rsidRPr="00C07056">
        <w:rPr>
          <w:lang w:val="en-GB"/>
        </w:rPr>
        <w:t>.</w:t>
      </w:r>
    </w:p>
    <w:p w:rsidRPr="00C07056" w:rsidR="00B21495" w:rsidP="00B21495" w14:paraId="59789981" w14:textId="77777777">
      <w:pPr>
        <w:pStyle w:val="ECHRPara"/>
        <w:rPr>
          <w:lang w:val="en-GB"/>
        </w:rPr>
      </w:pPr>
      <w:r w:rsidRPr="00C07056">
        <w:rPr>
          <w:lang w:val="en-GB"/>
        </w:rPr>
        <w:t>Th</w:t>
      </w:r>
      <w:r w:rsidRPr="00C07056" w:rsidR="00420756">
        <w:rPr>
          <w:lang w:val="en-GB"/>
        </w:rPr>
        <w:t>e relevant parts of th</w:t>
      </w:r>
      <w:r w:rsidRPr="00C07056">
        <w:rPr>
          <w:lang w:val="en-GB"/>
        </w:rPr>
        <w:t>ese provisions</w:t>
      </w:r>
      <w:r w:rsidRPr="00C07056">
        <w:rPr>
          <w:lang w:val="en-GB"/>
        </w:rPr>
        <w:t xml:space="preserve"> read as follows</w:t>
      </w:r>
      <w:r w:rsidR="00E07F7B">
        <w:rPr>
          <w:lang w:val="en-GB"/>
        </w:rPr>
        <w:t>.</w:t>
      </w:r>
    </w:p>
    <w:p w:rsidRPr="00C07056" w:rsidR="00B21495" w:rsidP="00B21495" w14:paraId="02A5C8F4" w14:textId="77777777">
      <w:pPr>
        <w:pStyle w:val="ECHRTitleCentre3"/>
        <w:rPr>
          <w:lang w:val="en-GB"/>
        </w:rPr>
      </w:pPr>
      <w:r w:rsidRPr="00C07056">
        <w:rPr>
          <w:lang w:val="en-GB"/>
        </w:rPr>
        <w:t>Article 10</w:t>
      </w:r>
    </w:p>
    <w:p w:rsidRPr="00C07056" w:rsidR="00B21495" w:rsidP="00B21495" w14:paraId="2D1AD903" w14:textId="77777777">
      <w:pPr>
        <w:pStyle w:val="ECHRParaQuote"/>
        <w:rPr>
          <w:lang w:val="en-GB"/>
        </w:rPr>
      </w:pPr>
      <w:r w:rsidRPr="00C07056">
        <w:rPr>
          <w:lang w:val="en-GB"/>
        </w:rPr>
        <w:t>“1.</w:t>
      </w:r>
      <w:r w:rsidRPr="00C07056">
        <w:rPr>
          <w:lang w:val="en-GB"/>
        </w:rPr>
        <w:t>  Everyone</w:t>
      </w:r>
      <w:r w:rsidRPr="00C07056">
        <w:rPr>
          <w:lang w:val="en-GB"/>
        </w:rPr>
        <w:t xml:space="preserve"> has the right to freedom of expression. This right shall include freedom to hold opinions and to receive and impart information and ideas without interference by public authority and regardless of frontiers</w:t>
      </w:r>
      <w:r w:rsidRPr="00C07056" w:rsidR="00C74C0C">
        <w:rPr>
          <w:lang w:val="en-GB"/>
        </w:rPr>
        <w:t xml:space="preserve">. </w:t>
      </w:r>
      <w:r w:rsidRPr="00C07056">
        <w:rPr>
          <w:lang w:val="en-GB"/>
        </w:rPr>
        <w:t>...</w:t>
      </w:r>
    </w:p>
    <w:p w:rsidRPr="00C07056" w:rsidR="00B21495" w:rsidP="00B21495" w14:paraId="7A040D8C" w14:textId="77777777">
      <w:pPr>
        <w:pStyle w:val="ECHRParaQuote"/>
        <w:rPr>
          <w:lang w:val="en-GB"/>
        </w:rPr>
      </w:pPr>
      <w:r w:rsidRPr="00C07056">
        <w:rPr>
          <w:lang w:val="en-GB"/>
        </w:rPr>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C07056" w:rsidR="00B21495" w:rsidP="00B21495" w14:paraId="0888B351" w14:textId="77777777">
      <w:pPr>
        <w:pStyle w:val="ECHRTitleCentre3"/>
        <w:rPr>
          <w:lang w:val="en-GB"/>
        </w:rPr>
      </w:pPr>
      <w:r w:rsidRPr="00C07056">
        <w:rPr>
          <w:lang w:val="en-GB"/>
        </w:rPr>
        <w:t>Article 11</w:t>
      </w:r>
    </w:p>
    <w:p w:rsidRPr="00C07056" w:rsidR="00B21495" w:rsidP="00B21495" w14:paraId="7F53DCD9" w14:textId="77777777">
      <w:pPr>
        <w:pStyle w:val="ECHRParaQuote"/>
        <w:rPr>
          <w:lang w:val="en-GB"/>
        </w:rPr>
      </w:pPr>
      <w:r w:rsidRPr="00C07056">
        <w:rPr>
          <w:lang w:val="en-GB"/>
        </w:rPr>
        <w:t>“1.</w:t>
      </w:r>
      <w:r w:rsidRPr="00C07056">
        <w:rPr>
          <w:lang w:val="en-GB"/>
        </w:rPr>
        <w:t>  Everyone</w:t>
      </w:r>
      <w:r w:rsidRPr="00C07056">
        <w:rPr>
          <w:lang w:val="en-GB"/>
        </w:rPr>
        <w:t xml:space="preserve"> has the right to freedom of peaceful assembly</w:t>
      </w:r>
      <w:r w:rsidRPr="00C07056" w:rsidR="00C74C0C">
        <w:rPr>
          <w:lang w:val="en-GB"/>
        </w:rPr>
        <w:t xml:space="preserve"> </w:t>
      </w:r>
      <w:r w:rsidRPr="00C07056">
        <w:rPr>
          <w:lang w:val="en-GB"/>
        </w:rPr>
        <w:t>...</w:t>
      </w:r>
    </w:p>
    <w:p w:rsidRPr="00C07056" w:rsidR="00B21495" w:rsidP="00B21495" w14:paraId="4F4C7A66" w14:textId="77777777">
      <w:pPr>
        <w:pStyle w:val="ECHRParaQuote"/>
        <w:rPr>
          <w:lang w:val="en-GB"/>
        </w:rPr>
      </w:pPr>
      <w:r w:rsidRPr="00C07056">
        <w:rPr>
          <w:lang w:val="en-GB"/>
        </w:rPr>
        <w:t>2.  No restrictions shall be placed on the exercise of these rights other than such as are prescribed by law and are necessary in a democratic society in the interests of national security or public safety, for the prevention of disorder or crime, for the protection of health or morals or for the protection of the rights and freedoms of others</w:t>
      </w:r>
      <w:r w:rsidRPr="00C07056" w:rsidR="00C74C0C">
        <w:rPr>
          <w:lang w:val="en-GB"/>
        </w:rPr>
        <w:t>.</w:t>
      </w:r>
      <w:r w:rsidRPr="00C07056" w:rsidR="00C74C0C">
        <w:rPr>
          <w:lang w:val="en-GB"/>
        </w:rPr>
        <w:t xml:space="preserve"> </w:t>
      </w:r>
      <w:r w:rsidRPr="00C07056">
        <w:rPr>
          <w:lang w:val="en-GB"/>
        </w:rPr>
        <w:t>...”</w:t>
      </w:r>
    </w:p>
    <w:p w:rsidRPr="00C07056" w:rsidR="00014566" w:rsidP="00C621C2" w14:paraId="440087C7"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83</w:t>
      </w:r>
      <w:r w:rsidRPr="00C07056">
        <w:rPr>
          <w:lang w:val="en-GB"/>
        </w:rPr>
        <w:fldChar w:fldCharType="end"/>
      </w:r>
      <w:r w:rsidRPr="00C07056">
        <w:rPr>
          <w:lang w:val="en-GB"/>
        </w:rPr>
        <w:t>.  </w:t>
      </w:r>
      <w:r w:rsidRPr="00C07056">
        <w:rPr>
          <w:lang w:val="en-GB"/>
        </w:rPr>
        <w:t xml:space="preserve">The Government </w:t>
      </w:r>
      <w:r w:rsidRPr="00C07056" w:rsidR="008013C2">
        <w:rPr>
          <w:lang w:val="en-GB"/>
        </w:rPr>
        <w:t>disputed this claim</w:t>
      </w:r>
      <w:r w:rsidRPr="00C07056">
        <w:rPr>
          <w:lang w:val="en-GB"/>
        </w:rPr>
        <w:t>.</w:t>
      </w:r>
    </w:p>
    <w:p w:rsidRPr="00C07056" w:rsidR="00A2660D" w:rsidP="00A2660D" w14:paraId="6365A645"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84</w:t>
      </w:r>
      <w:r w:rsidRPr="00C07056">
        <w:rPr>
          <w:lang w:val="en-GB"/>
        </w:rPr>
        <w:fldChar w:fldCharType="end"/>
      </w:r>
      <w:r w:rsidRPr="00C07056">
        <w:rPr>
          <w:lang w:val="en-GB"/>
        </w:rPr>
        <w:t>.  The Court observes</w:t>
      </w:r>
      <w:r w:rsidR="00E07F7B">
        <w:rPr>
          <w:lang w:val="en-GB"/>
        </w:rPr>
        <w:t>,</w:t>
      </w:r>
      <w:r w:rsidRPr="00C07056">
        <w:rPr>
          <w:lang w:val="en-GB"/>
        </w:rPr>
        <w:t xml:space="preserve"> </w:t>
      </w:r>
      <w:r w:rsidRPr="00C07056" w:rsidR="00E07F7B">
        <w:rPr>
          <w:lang w:val="en-GB"/>
        </w:rPr>
        <w:t>first</w:t>
      </w:r>
      <w:r w:rsidR="00E07F7B">
        <w:rPr>
          <w:lang w:val="en-GB"/>
        </w:rPr>
        <w:t>ly,</w:t>
      </w:r>
      <w:r w:rsidRPr="00C07056" w:rsidR="00E07F7B">
        <w:rPr>
          <w:lang w:val="en-GB"/>
        </w:rPr>
        <w:t xml:space="preserve"> </w:t>
      </w:r>
      <w:r w:rsidRPr="00C07056">
        <w:rPr>
          <w:lang w:val="en-GB"/>
        </w:rPr>
        <w:t xml:space="preserve">that in their </w:t>
      </w:r>
      <w:r w:rsidRPr="00C07056" w:rsidR="006606D1">
        <w:rPr>
          <w:lang w:val="en-GB"/>
        </w:rPr>
        <w:t xml:space="preserve">observations </w:t>
      </w:r>
      <w:r w:rsidRPr="00C07056">
        <w:rPr>
          <w:lang w:val="en-GB"/>
        </w:rPr>
        <w:t xml:space="preserve">before the Grand Chamber the applicants alleged, </w:t>
      </w:r>
      <w:r w:rsidRPr="00C07056">
        <w:rPr>
          <w:i/>
          <w:lang w:val="en-GB"/>
        </w:rPr>
        <w:t>inter alia</w:t>
      </w:r>
      <w:r w:rsidRPr="00C07056">
        <w:rPr>
          <w:lang w:val="en-GB"/>
        </w:rPr>
        <w:t>, that the Government</w:t>
      </w:r>
      <w:r w:rsidR="0028547B">
        <w:rPr>
          <w:lang w:val="en-GB"/>
        </w:rPr>
        <w:t>’</w:t>
      </w:r>
      <w:r w:rsidRPr="00C07056">
        <w:rPr>
          <w:lang w:val="en-GB"/>
        </w:rPr>
        <w:t xml:space="preserve">s </w:t>
      </w:r>
      <w:r w:rsidRPr="00C07056" w:rsidR="009C3F82">
        <w:rPr>
          <w:lang w:val="en-GB"/>
        </w:rPr>
        <w:t>A</w:t>
      </w:r>
      <w:r w:rsidRPr="00C07056">
        <w:rPr>
          <w:lang w:val="en-GB"/>
        </w:rPr>
        <w:t>gent who signed the referral request could not be deemed to be impartial, as she was the Parliament</w:t>
      </w:r>
      <w:r w:rsidRPr="00C07056" w:rsidR="006606D1">
        <w:rPr>
          <w:lang w:val="en-GB"/>
        </w:rPr>
        <w:t>ary</w:t>
      </w:r>
      <w:r w:rsidRPr="00C07056">
        <w:rPr>
          <w:lang w:val="en-GB"/>
        </w:rPr>
        <w:t xml:space="preserve"> Controller who, in 2004, </w:t>
      </w:r>
      <w:r w:rsidRPr="00C07056" w:rsidR="006606D1">
        <w:rPr>
          <w:lang w:val="en-GB"/>
        </w:rPr>
        <w:t xml:space="preserve">had </w:t>
      </w:r>
      <w:r w:rsidRPr="00C07056" w:rsidR="00420756">
        <w:rPr>
          <w:lang w:val="en-GB"/>
        </w:rPr>
        <w:t xml:space="preserve">dealt with </w:t>
      </w:r>
      <w:r w:rsidRPr="00C07056">
        <w:rPr>
          <w:lang w:val="en-GB"/>
        </w:rPr>
        <w:t xml:space="preserve">a complaint from the farmers concerning some critical issues </w:t>
      </w:r>
      <w:r w:rsidRPr="00C07056" w:rsidR="00420756">
        <w:rPr>
          <w:lang w:val="en-GB"/>
        </w:rPr>
        <w:t>of</w:t>
      </w:r>
      <w:r w:rsidRPr="00C07056">
        <w:rPr>
          <w:lang w:val="en-GB"/>
        </w:rPr>
        <w:t xml:space="preserve"> agricultural policy. </w:t>
      </w:r>
      <w:r w:rsidRPr="00C07056" w:rsidR="009C3F82">
        <w:rPr>
          <w:lang w:val="en-GB"/>
        </w:rPr>
        <w:t xml:space="preserve">However, they did not </w:t>
      </w:r>
      <w:r w:rsidR="00697BF0">
        <w:rPr>
          <w:lang w:val="en-GB"/>
        </w:rPr>
        <w:t>rely on</w:t>
      </w:r>
      <w:r w:rsidRPr="00C07056" w:rsidR="00697BF0">
        <w:rPr>
          <w:lang w:val="en-GB"/>
        </w:rPr>
        <w:t xml:space="preserve"> </w:t>
      </w:r>
      <w:r w:rsidRPr="00C07056" w:rsidR="009C3F82">
        <w:rPr>
          <w:lang w:val="en-GB"/>
        </w:rPr>
        <w:t xml:space="preserve">any provision of the Convention or of the Rules of Court, nor did they point to any specific fact or circumstance which could be viewed as a shortcoming for the purposes of Rules 44A (Duty to cooperate with the Court), 44B (Failure to comply with an order of the Court), 44C (Failure to participate effectively) or 44D (Inappropriate submissions by a party) of the said Rules or which otherwise calls into question the conduct of the proceedings before the </w:t>
      </w:r>
      <w:r w:rsidR="00E07F7B">
        <w:rPr>
          <w:lang w:val="en-GB"/>
        </w:rPr>
        <w:t>p</w:t>
      </w:r>
      <w:r w:rsidRPr="00C07056" w:rsidR="009C3F82">
        <w:rPr>
          <w:lang w:val="en-GB"/>
        </w:rPr>
        <w:t>anel of five judges which examined the Government</w:t>
      </w:r>
      <w:r w:rsidR="0028547B">
        <w:rPr>
          <w:lang w:val="en-GB"/>
        </w:rPr>
        <w:t>’</w:t>
      </w:r>
      <w:r w:rsidRPr="00C07056" w:rsidR="009C3F82">
        <w:rPr>
          <w:lang w:val="en-GB"/>
        </w:rPr>
        <w:t>s request.</w:t>
      </w:r>
      <w:r w:rsidRPr="00C07056" w:rsidR="009C3F82">
        <w:rPr>
          <w:lang w:val="en-GB"/>
        </w:rPr>
        <w:t xml:space="preserve"> In any event, pursuant to Article 43 § </w:t>
      </w:r>
      <w:r w:rsidRPr="00C07056" w:rsidR="009C3F82">
        <w:rPr>
          <w:lang w:val="en-GB"/>
        </w:rPr>
        <w:t>3</w:t>
      </w:r>
      <w:r w:rsidRPr="00C07056" w:rsidR="009C3F82">
        <w:rPr>
          <w:lang w:val="en-GB"/>
        </w:rPr>
        <w:t xml:space="preserve"> if, as here, the </w:t>
      </w:r>
      <w:r w:rsidR="00E07F7B">
        <w:rPr>
          <w:lang w:val="en-GB"/>
        </w:rPr>
        <w:t>p</w:t>
      </w:r>
      <w:r w:rsidRPr="00C07056" w:rsidR="009C3F82">
        <w:rPr>
          <w:lang w:val="en-GB"/>
        </w:rPr>
        <w:t>anel has “accept[</w:t>
      </w:r>
      <w:r w:rsidRPr="00C07056" w:rsidR="009C3F82">
        <w:rPr>
          <w:lang w:val="en-GB"/>
        </w:rPr>
        <w:t>ed</w:t>
      </w:r>
      <w:r w:rsidRPr="00C07056" w:rsidR="009C3F82">
        <w:rPr>
          <w:lang w:val="en-GB"/>
        </w:rPr>
        <w:t xml:space="preserve">] the request, the Grand Chamber </w:t>
      </w:r>
      <w:r w:rsidRPr="00C07056" w:rsidR="009C3F82">
        <w:rPr>
          <w:i/>
          <w:lang w:val="en-GB"/>
        </w:rPr>
        <w:t>shall</w:t>
      </w:r>
      <w:r w:rsidRPr="00C07056" w:rsidR="009C3F82">
        <w:rPr>
          <w:lang w:val="en-GB"/>
        </w:rPr>
        <w:t xml:space="preserve"> </w:t>
      </w:r>
      <w:r w:rsidRPr="00C07056" w:rsidR="009C3F82">
        <w:rPr>
          <w:i/>
          <w:lang w:val="en-GB"/>
        </w:rPr>
        <w:t xml:space="preserve">decide the case </w:t>
      </w:r>
      <w:r w:rsidRPr="00C07056" w:rsidR="009C3F82">
        <w:rPr>
          <w:lang w:val="en-GB"/>
        </w:rPr>
        <w:t xml:space="preserve">by means of a judgment” (emphasis added), </w:t>
      </w:r>
      <w:r w:rsidRPr="00C07056" w:rsidR="009C3F82">
        <w:rPr>
          <w:lang w:val="en-GB"/>
        </w:rPr>
        <w:t xml:space="preserve">it being foreseen that the </w:t>
      </w:r>
      <w:r w:rsidR="00697BF0">
        <w:rPr>
          <w:lang w:val="en-GB"/>
        </w:rPr>
        <w:t>p</w:t>
      </w:r>
      <w:r w:rsidRPr="00C07056" w:rsidR="009C3F82">
        <w:rPr>
          <w:lang w:val="en-GB"/>
        </w:rPr>
        <w:t>anel</w:t>
      </w:r>
      <w:r w:rsidR="0028547B">
        <w:rPr>
          <w:lang w:val="en-GB"/>
        </w:rPr>
        <w:t>’</w:t>
      </w:r>
      <w:r w:rsidRPr="00C07056" w:rsidR="009C3F82">
        <w:rPr>
          <w:lang w:val="en-GB"/>
        </w:rPr>
        <w:t xml:space="preserve">s decision is final and may </w:t>
      </w:r>
      <w:r w:rsidR="00D62335">
        <w:rPr>
          <w:lang w:val="en-GB"/>
        </w:rPr>
        <w:t xml:space="preserve">not </w:t>
      </w:r>
      <w:r w:rsidRPr="00C07056" w:rsidR="009C3F82">
        <w:rPr>
          <w:lang w:val="en-GB"/>
        </w:rPr>
        <w:t>form the subject of an appeal. The Court therefore sees no reason to deal with the matter.</w:t>
      </w:r>
    </w:p>
    <w:p w:rsidRPr="00C07056" w:rsidR="00A2660D" w:rsidP="00A2660D" w14:paraId="4DA8A21F"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85</w:t>
      </w:r>
      <w:r w:rsidRPr="00C07056">
        <w:rPr>
          <w:lang w:val="en-GB"/>
        </w:rPr>
        <w:fldChar w:fldCharType="end"/>
      </w:r>
      <w:r w:rsidRPr="00C07056">
        <w:rPr>
          <w:lang w:val="en-GB"/>
        </w:rPr>
        <w:t>.  </w:t>
      </w:r>
      <w:r w:rsidRPr="00C07056" w:rsidR="00CF7397">
        <w:rPr>
          <w:lang w:val="en-GB"/>
        </w:rPr>
        <w:t xml:space="preserve">The Court further notes that in relation to the same facts the applicants </w:t>
      </w:r>
      <w:r w:rsidR="00697BF0">
        <w:rPr>
          <w:lang w:val="en-GB"/>
        </w:rPr>
        <w:t>relied on</w:t>
      </w:r>
      <w:r w:rsidRPr="00C07056" w:rsidR="00697BF0">
        <w:rPr>
          <w:lang w:val="en-GB"/>
        </w:rPr>
        <w:t xml:space="preserve"> </w:t>
      </w:r>
      <w:r w:rsidRPr="00C07056" w:rsidR="00CF7397">
        <w:rPr>
          <w:lang w:val="en-GB"/>
        </w:rPr>
        <w:t>two separate Convention provisions: Article 10 and Article 11 of the Convention.</w:t>
      </w:r>
      <w:r w:rsidRPr="00C07056" w:rsidR="00CF7397">
        <w:rPr>
          <w:lang w:val="en-GB"/>
        </w:rPr>
        <w:t xml:space="preserve"> In the Court</w:t>
      </w:r>
      <w:r w:rsidR="0028547B">
        <w:rPr>
          <w:lang w:val="en-GB"/>
        </w:rPr>
        <w:t>’</w:t>
      </w:r>
      <w:r w:rsidRPr="00C07056" w:rsidR="00CF7397">
        <w:rPr>
          <w:lang w:val="en-GB"/>
        </w:rPr>
        <w:t xml:space="preserve">s opinion, in the circumstances of the present </w:t>
      </w:r>
      <w:r w:rsidRPr="00C07056">
        <w:rPr>
          <w:lang w:val="en-GB"/>
        </w:rPr>
        <w:t xml:space="preserve">case, Article 10 is to be regarded as a </w:t>
      </w:r>
      <w:r w:rsidRPr="00C07056">
        <w:rPr>
          <w:i/>
          <w:lang w:val="en-GB"/>
        </w:rPr>
        <w:t>lex</w:t>
      </w:r>
      <w:r w:rsidRPr="00C07056">
        <w:rPr>
          <w:i/>
          <w:lang w:val="en-GB"/>
        </w:rPr>
        <w:t xml:space="preserve"> </w:t>
      </w:r>
      <w:r w:rsidRPr="00C07056">
        <w:rPr>
          <w:i/>
          <w:lang w:val="en-GB"/>
        </w:rPr>
        <w:t>generalis</w:t>
      </w:r>
      <w:r w:rsidRPr="00C07056">
        <w:rPr>
          <w:lang w:val="en-GB"/>
        </w:rPr>
        <w:t xml:space="preserve"> in relation to Article 11,</w:t>
      </w:r>
      <w:r w:rsidRPr="00C07056" w:rsidR="006606D1">
        <w:rPr>
          <w:lang w:val="en-GB"/>
        </w:rPr>
        <w:t xml:space="preserve"> which is</w:t>
      </w:r>
      <w:r w:rsidRPr="00C07056">
        <w:rPr>
          <w:lang w:val="en-GB"/>
        </w:rPr>
        <w:t xml:space="preserve"> a </w:t>
      </w:r>
      <w:r w:rsidRPr="00C07056">
        <w:rPr>
          <w:i/>
          <w:lang w:val="en-GB"/>
        </w:rPr>
        <w:t>lex</w:t>
      </w:r>
      <w:r w:rsidRPr="00C07056">
        <w:rPr>
          <w:i/>
          <w:lang w:val="en-GB"/>
        </w:rPr>
        <w:t xml:space="preserve"> </w:t>
      </w:r>
      <w:r w:rsidRPr="00C07056">
        <w:rPr>
          <w:i/>
          <w:lang w:val="en-GB"/>
        </w:rPr>
        <w:t>specialis</w:t>
      </w:r>
      <w:r w:rsidRPr="00C07056" w:rsidR="00CF7397">
        <w:rPr>
          <w:i/>
          <w:lang w:val="en-GB"/>
        </w:rPr>
        <w:t xml:space="preserve"> </w:t>
      </w:r>
      <w:r w:rsidRPr="00C07056" w:rsidR="00CF7397">
        <w:rPr>
          <w:lang w:val="en-GB"/>
        </w:rPr>
        <w:t xml:space="preserve">(see </w:t>
      </w:r>
      <w:r w:rsidRPr="00C07056" w:rsidR="00CF7397">
        <w:rPr>
          <w:i/>
          <w:lang w:val="en-GB"/>
        </w:rPr>
        <w:t>Ezelin</w:t>
      </w:r>
      <w:r w:rsidRPr="00C07056" w:rsidR="00CF7397">
        <w:rPr>
          <w:i/>
          <w:lang w:val="en-GB"/>
        </w:rPr>
        <w:t xml:space="preserve"> v. France</w:t>
      </w:r>
      <w:r w:rsidRPr="00C07056" w:rsidR="00CF7397">
        <w:rPr>
          <w:lang w:val="en-GB"/>
        </w:rPr>
        <w:t>, 26</w:t>
      </w:r>
      <w:r w:rsidR="00697BF0">
        <w:rPr>
          <w:lang w:val="en-GB"/>
        </w:rPr>
        <w:t xml:space="preserve"> </w:t>
      </w:r>
      <w:r w:rsidRPr="00C07056" w:rsidR="00CF7397">
        <w:rPr>
          <w:lang w:val="en-GB"/>
        </w:rPr>
        <w:t>April 1991, § 35, Series A no.</w:t>
      </w:r>
      <w:r w:rsidR="00697BF0">
        <w:rPr>
          <w:lang w:val="en-GB"/>
        </w:rPr>
        <w:t xml:space="preserve"> </w:t>
      </w:r>
      <w:r w:rsidRPr="00C07056" w:rsidR="00CF7397">
        <w:rPr>
          <w:lang w:val="en-GB"/>
        </w:rPr>
        <w:t>202)</w:t>
      </w:r>
      <w:r w:rsidRPr="00C07056">
        <w:rPr>
          <w:lang w:val="en-GB"/>
        </w:rPr>
        <w:t xml:space="preserve">. </w:t>
      </w:r>
      <w:r w:rsidRPr="00C07056" w:rsidR="00CF7397">
        <w:rPr>
          <w:lang w:val="en-GB"/>
        </w:rPr>
        <w:t>The thrust of the applicants</w:t>
      </w:r>
      <w:r w:rsidR="0028547B">
        <w:rPr>
          <w:lang w:val="en-GB"/>
        </w:rPr>
        <w:t>’</w:t>
      </w:r>
      <w:r w:rsidRPr="00C07056" w:rsidR="00CF7397">
        <w:rPr>
          <w:lang w:val="en-GB"/>
        </w:rPr>
        <w:t xml:space="preserve"> complaint is that they </w:t>
      </w:r>
      <w:r w:rsidRPr="00C07056" w:rsidR="00CF7397">
        <w:rPr>
          <w:lang w:val="en-GB"/>
        </w:rPr>
        <w:t>were convicted</w:t>
      </w:r>
      <w:r w:rsidRPr="00C07056" w:rsidR="00CF7397">
        <w:rPr>
          <w:lang w:val="en-GB"/>
        </w:rPr>
        <w:t xml:space="preserve"> for holding peaceful assemblies. The Court therefore finds that the applicants</w:t>
      </w:r>
      <w:r w:rsidR="0028547B">
        <w:rPr>
          <w:lang w:val="en-GB"/>
        </w:rPr>
        <w:t>’</w:t>
      </w:r>
      <w:r w:rsidRPr="00C07056" w:rsidR="00CF7397">
        <w:rPr>
          <w:lang w:val="en-GB"/>
        </w:rPr>
        <w:t xml:space="preserve"> complaint </w:t>
      </w:r>
      <w:r w:rsidRPr="00C07056" w:rsidR="00E35076">
        <w:rPr>
          <w:lang w:val="en-GB"/>
        </w:rPr>
        <w:t>should be examined under Article 11 alone</w:t>
      </w:r>
      <w:r w:rsidRPr="00C07056" w:rsidR="00CF7397">
        <w:rPr>
          <w:lang w:val="en-GB"/>
        </w:rPr>
        <w:t xml:space="preserve"> (see</w:t>
      </w:r>
      <w:r w:rsidRPr="00C07056" w:rsidR="00E35076">
        <w:rPr>
          <w:lang w:val="en-GB"/>
        </w:rPr>
        <w:t xml:space="preserve"> </w:t>
      </w:r>
      <w:r w:rsidRPr="00C07056" w:rsidR="00E35076">
        <w:rPr>
          <w:i/>
          <w:lang w:val="en-GB"/>
        </w:rPr>
        <w:t>Schwabe</w:t>
      </w:r>
      <w:r w:rsidRPr="00C07056" w:rsidR="00E35076">
        <w:rPr>
          <w:i/>
          <w:lang w:val="en-GB"/>
        </w:rPr>
        <w:t xml:space="preserve"> and M.G. v. Germany</w:t>
      </w:r>
      <w:r w:rsidRPr="00C07056" w:rsidR="00E35076">
        <w:rPr>
          <w:lang w:val="en-GB"/>
        </w:rPr>
        <w:t>, nos.</w:t>
      </w:r>
      <w:r w:rsidR="00697BF0">
        <w:rPr>
          <w:lang w:val="en-GB"/>
        </w:rPr>
        <w:t xml:space="preserve"> </w:t>
      </w:r>
      <w:r w:rsidRPr="00C07056" w:rsidR="00E35076">
        <w:rPr>
          <w:lang w:val="en-GB"/>
        </w:rPr>
        <w:t>8080/08 and 8577/08, §</w:t>
      </w:r>
      <w:r w:rsidR="00697BF0">
        <w:rPr>
          <w:lang w:val="en-GB"/>
        </w:rPr>
        <w:t xml:space="preserve"> </w:t>
      </w:r>
      <w:r w:rsidRPr="00C07056" w:rsidR="00E35076">
        <w:rPr>
          <w:lang w:val="en-GB"/>
        </w:rPr>
        <w:t xml:space="preserve">101, ECHR 2011; see also, </w:t>
      </w:r>
      <w:r w:rsidRPr="00C07056" w:rsidR="00E35076">
        <w:rPr>
          <w:i/>
          <w:lang w:val="en-GB"/>
        </w:rPr>
        <w:t>mutatis mutandis</w:t>
      </w:r>
      <w:r w:rsidRPr="00C07056" w:rsidR="00E35076">
        <w:rPr>
          <w:lang w:val="en-GB"/>
        </w:rPr>
        <w:t>,</w:t>
      </w:r>
      <w:r w:rsidRPr="00C07056" w:rsidR="00CF7397">
        <w:rPr>
          <w:lang w:val="en-GB"/>
        </w:rPr>
        <w:t xml:space="preserve"> </w:t>
      </w:r>
      <w:r w:rsidRPr="00C07056" w:rsidR="00CF7397">
        <w:rPr>
          <w:rFonts w:ascii="Times New Roman" w:hAnsi="Times New Roman" w:cs="Times New Roman"/>
          <w:i/>
          <w:szCs w:val="24"/>
          <w:lang w:val="en-GB"/>
        </w:rPr>
        <w:t>Galstyan</w:t>
      </w:r>
      <w:r w:rsidRPr="00C07056" w:rsidR="00CF7397">
        <w:rPr>
          <w:rFonts w:ascii="Times New Roman" w:hAnsi="Times New Roman" w:cs="Times New Roman"/>
          <w:i/>
          <w:szCs w:val="24"/>
          <w:lang w:val="en-GB"/>
        </w:rPr>
        <w:t xml:space="preserve"> </w:t>
      </w:r>
      <w:r w:rsidRPr="00C07056" w:rsidR="00CF7397">
        <w:rPr>
          <w:i/>
          <w:lang w:val="en-GB"/>
        </w:rPr>
        <w:t>v.</w:t>
      </w:r>
      <w:r w:rsidR="00697BF0">
        <w:rPr>
          <w:i/>
          <w:lang w:val="en-GB"/>
        </w:rPr>
        <w:t xml:space="preserve"> </w:t>
      </w:r>
      <w:r w:rsidRPr="00C07056" w:rsidR="00CF7397">
        <w:rPr>
          <w:i/>
          <w:lang w:val="en-GB"/>
        </w:rPr>
        <w:t>Armenia</w:t>
      </w:r>
      <w:r w:rsidRPr="00C07056" w:rsidR="00CF7397">
        <w:rPr>
          <w:lang w:val="en-GB"/>
        </w:rPr>
        <w:t xml:space="preserve">, no. 26986/03, </w:t>
      </w:r>
      <w:r w:rsidRPr="00C07056" w:rsidR="00697BF0">
        <w:rPr>
          <w:lang w:val="en-GB"/>
        </w:rPr>
        <w:t>§§</w:t>
      </w:r>
      <w:r w:rsidR="00697BF0">
        <w:rPr>
          <w:lang w:val="en-GB"/>
        </w:rPr>
        <w:t xml:space="preserve"> </w:t>
      </w:r>
      <w:r w:rsidRPr="00C07056" w:rsidR="00CF7397">
        <w:rPr>
          <w:lang w:val="en-GB"/>
        </w:rPr>
        <w:t>95-96, 15</w:t>
      </w:r>
      <w:r w:rsidR="00697BF0">
        <w:rPr>
          <w:lang w:val="en-GB"/>
        </w:rPr>
        <w:t xml:space="preserve"> </w:t>
      </w:r>
      <w:r w:rsidRPr="00C07056" w:rsidR="00CF7397">
        <w:rPr>
          <w:lang w:val="en-GB"/>
        </w:rPr>
        <w:t>November 2007</w:t>
      </w:r>
      <w:r w:rsidR="00697BF0">
        <w:rPr>
          <w:snapToGrid w:val="0"/>
          <w:lang w:val="en-GB"/>
        </w:rPr>
        <w:t>,</w:t>
      </w:r>
      <w:r w:rsidRPr="00C07056">
        <w:rPr>
          <w:snapToGrid w:val="0"/>
          <w:lang w:val="en-GB"/>
        </w:rPr>
        <w:t xml:space="preserve"> and </w:t>
      </w:r>
      <w:r w:rsidRPr="00C07056">
        <w:rPr>
          <w:i/>
          <w:snapToGrid w:val="0"/>
          <w:lang w:val="en-GB"/>
        </w:rPr>
        <w:t>Primov</w:t>
      </w:r>
      <w:r w:rsidRPr="00C07056">
        <w:rPr>
          <w:i/>
          <w:snapToGrid w:val="0"/>
          <w:lang w:val="en-GB"/>
        </w:rPr>
        <w:t xml:space="preserve"> and Others </w:t>
      </w:r>
      <w:r w:rsidRPr="00C07056">
        <w:rPr>
          <w:i/>
          <w:lang w:val="en-GB"/>
        </w:rPr>
        <w:t>v.</w:t>
      </w:r>
      <w:r w:rsidRPr="00C07056" w:rsidR="00F81BD1">
        <w:rPr>
          <w:i/>
          <w:lang w:val="en-GB"/>
        </w:rPr>
        <w:t> </w:t>
      </w:r>
      <w:r w:rsidRPr="00C07056">
        <w:rPr>
          <w:i/>
          <w:lang w:val="en-GB"/>
        </w:rPr>
        <w:t>Russia</w:t>
      </w:r>
      <w:r w:rsidRPr="00C07056">
        <w:rPr>
          <w:lang w:val="en-GB"/>
        </w:rPr>
        <w:t>, no. 17391/06, § 91, 12</w:t>
      </w:r>
      <w:r w:rsidRPr="00C07056" w:rsidR="006606D1">
        <w:rPr>
          <w:lang w:val="en-GB"/>
        </w:rPr>
        <w:t> </w:t>
      </w:r>
      <w:r w:rsidRPr="00C07056">
        <w:rPr>
          <w:lang w:val="en-GB"/>
        </w:rPr>
        <w:t>June 2014).</w:t>
      </w:r>
    </w:p>
    <w:p w:rsidRPr="00C07056" w:rsidR="00A2660D" w:rsidP="00A2660D" w14:paraId="59605F2B"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86</w:t>
      </w:r>
      <w:r w:rsidRPr="00C07056">
        <w:rPr>
          <w:lang w:val="en-GB"/>
        </w:rPr>
        <w:fldChar w:fldCharType="end"/>
      </w:r>
      <w:r w:rsidRPr="00C07056">
        <w:rPr>
          <w:lang w:val="en-GB"/>
        </w:rPr>
        <w:t>.</w:t>
      </w:r>
      <w:r w:rsidRPr="00C07056">
        <w:rPr>
          <w:lang w:val="en-GB"/>
        </w:rPr>
        <w:t>  </w:t>
      </w:r>
      <w:r w:rsidRPr="00C07056" w:rsidR="00DC18F5">
        <w:rPr>
          <w:lang w:val="en-GB"/>
        </w:rPr>
        <w:t>At the same time</w:t>
      </w:r>
      <w:r w:rsidRPr="00C07056">
        <w:rPr>
          <w:lang w:val="en-GB"/>
        </w:rPr>
        <w:t>, notwithstanding its autonomous role and particular sphere of application, Article 11 must also be considered in the light of Article 10</w:t>
      </w:r>
      <w:r w:rsidRPr="00C07056" w:rsidR="008572C8">
        <w:rPr>
          <w:lang w:val="en-GB"/>
        </w:rPr>
        <w:t xml:space="preserve">, where the aim of the exercise of </w:t>
      </w:r>
      <w:r w:rsidRPr="00C07056">
        <w:rPr>
          <w:rFonts w:ascii="Times New Roman" w:hAnsi="Times New Roman" w:cs="Times New Roman"/>
          <w:szCs w:val="24"/>
          <w:lang w:val="en-GB"/>
        </w:rPr>
        <w:t xml:space="preserve">freedom of assembly is </w:t>
      </w:r>
      <w:r w:rsidRPr="00C07056">
        <w:rPr>
          <w:lang w:val="en-GB"/>
        </w:rPr>
        <w:t xml:space="preserve">the expression of personal opinions (see </w:t>
      </w:r>
      <w:r w:rsidRPr="00C07056">
        <w:rPr>
          <w:i/>
          <w:lang w:val="en-GB"/>
        </w:rPr>
        <w:t>Ezelin</w:t>
      </w:r>
      <w:r w:rsidRPr="00C07056">
        <w:rPr>
          <w:lang w:val="en-GB"/>
        </w:rPr>
        <w:t>, cited above, §</w:t>
      </w:r>
      <w:r w:rsidR="00697BF0">
        <w:rPr>
          <w:lang w:val="en-GB"/>
        </w:rPr>
        <w:t xml:space="preserve"> </w:t>
      </w:r>
      <w:r w:rsidRPr="00C07056">
        <w:rPr>
          <w:lang w:val="en-GB"/>
        </w:rPr>
        <w:t xml:space="preserve">37; </w:t>
      </w:r>
      <w:r w:rsidRPr="00C07056">
        <w:rPr>
          <w:rFonts w:ascii="Times New Roman" w:hAnsi="Times New Roman" w:cs="Times New Roman"/>
          <w:i/>
          <w:szCs w:val="24"/>
          <w:lang w:val="en-GB"/>
        </w:rPr>
        <w:t>Freedom and Democracy Party (ÖZDEP) v. Turkey</w:t>
      </w:r>
      <w:r w:rsidRPr="00C07056">
        <w:rPr>
          <w:rFonts w:ascii="Times New Roman" w:hAnsi="Times New Roman" w:cs="Times New Roman"/>
          <w:szCs w:val="24"/>
          <w:lang w:val="en-GB"/>
        </w:rPr>
        <w:t xml:space="preserve"> [GC], no. 23885/94, § 37, ECHR</w:t>
      </w:r>
      <w:r w:rsidR="00697BF0">
        <w:rPr>
          <w:rFonts w:ascii="Times New Roman" w:hAnsi="Times New Roman" w:cs="Times New Roman"/>
          <w:szCs w:val="24"/>
          <w:lang w:val="en-GB"/>
        </w:rPr>
        <w:t xml:space="preserve"> </w:t>
      </w:r>
      <w:r w:rsidRPr="00C07056">
        <w:rPr>
          <w:rFonts w:ascii="Times New Roman" w:hAnsi="Times New Roman" w:cs="Times New Roman"/>
          <w:szCs w:val="24"/>
          <w:lang w:val="en-GB"/>
        </w:rPr>
        <w:t>1999-VIII;</w:t>
      </w:r>
      <w:r w:rsidR="001847E5">
        <w:rPr>
          <w:rFonts w:ascii="Times New Roman" w:hAnsi="Times New Roman" w:cs="Times New Roman"/>
          <w:i/>
          <w:szCs w:val="24"/>
          <w:lang w:val="en-GB"/>
        </w:rPr>
        <w:t xml:space="preserve"> </w:t>
      </w:r>
      <w:r w:rsidR="001847E5">
        <w:rPr>
          <w:rFonts w:ascii="Times New Roman" w:hAnsi="Times New Roman" w:cs="Times New Roman"/>
          <w:i/>
          <w:szCs w:val="24"/>
          <w:lang w:val="en-GB"/>
        </w:rPr>
        <w:t>Fáber</w:t>
      </w:r>
      <w:r w:rsidR="001847E5">
        <w:rPr>
          <w:rFonts w:ascii="Times New Roman" w:hAnsi="Times New Roman" w:cs="Times New Roman"/>
          <w:i/>
          <w:szCs w:val="24"/>
          <w:lang w:val="en-GB"/>
        </w:rPr>
        <w:t xml:space="preserve"> v. </w:t>
      </w:r>
      <w:r w:rsidRPr="00C07056">
        <w:rPr>
          <w:rFonts w:ascii="Times New Roman" w:hAnsi="Times New Roman" w:cs="Times New Roman"/>
          <w:i/>
          <w:szCs w:val="24"/>
          <w:lang w:val="en-GB"/>
        </w:rPr>
        <w:t>Hungary</w:t>
      </w:r>
      <w:r w:rsidRPr="00C07056">
        <w:rPr>
          <w:rFonts w:ascii="Times New Roman" w:hAnsi="Times New Roman" w:cs="Times New Roman"/>
          <w:szCs w:val="24"/>
          <w:lang w:val="en-GB"/>
        </w:rPr>
        <w:t>, no. 40721/08, §</w:t>
      </w:r>
      <w:r w:rsidR="00697BF0">
        <w:rPr>
          <w:rFonts w:ascii="Times New Roman" w:hAnsi="Times New Roman" w:cs="Times New Roman"/>
          <w:szCs w:val="24"/>
          <w:lang w:val="en-GB"/>
        </w:rPr>
        <w:t xml:space="preserve"> </w:t>
      </w:r>
      <w:r w:rsidRPr="00C07056">
        <w:rPr>
          <w:rFonts w:ascii="Times New Roman" w:hAnsi="Times New Roman" w:cs="Times New Roman"/>
          <w:szCs w:val="24"/>
          <w:lang w:val="en-GB"/>
        </w:rPr>
        <w:t>41, 24 July 2012;</w:t>
      </w:r>
      <w:r w:rsidRPr="00C07056">
        <w:rPr>
          <w:lang w:val="en-GB"/>
        </w:rPr>
        <w:t xml:space="preserve"> and </w:t>
      </w:r>
      <w:r w:rsidRPr="00C07056">
        <w:rPr>
          <w:i/>
          <w:lang w:val="en-GB"/>
        </w:rPr>
        <w:t>Nemtsov v. Russia</w:t>
      </w:r>
      <w:r w:rsidRPr="00C07056">
        <w:rPr>
          <w:lang w:val="en-GB"/>
        </w:rPr>
        <w:t>, no.</w:t>
      </w:r>
      <w:r w:rsidR="00697BF0">
        <w:rPr>
          <w:lang w:val="en-GB"/>
        </w:rPr>
        <w:t xml:space="preserve"> </w:t>
      </w:r>
      <w:r w:rsidRPr="00C07056">
        <w:rPr>
          <w:lang w:val="en-GB"/>
        </w:rPr>
        <w:t xml:space="preserve">1774/11, § 62, 31 July 2014), as well as the need </w:t>
      </w:r>
      <w:r w:rsidRPr="00C07056">
        <w:rPr>
          <w:rFonts w:ascii="Times New Roman" w:hAnsi="Times New Roman" w:cs="Times New Roman"/>
          <w:szCs w:val="24"/>
          <w:lang w:val="en-GB"/>
        </w:rPr>
        <w:t>to secure a forum for public debate and the open expression of protest (</w:t>
      </w:r>
      <w:r w:rsidRPr="00C07056" w:rsidR="008572C8">
        <w:rPr>
          <w:rFonts w:ascii="Times New Roman" w:hAnsi="Times New Roman" w:cs="Times New Roman"/>
          <w:szCs w:val="24"/>
          <w:lang w:val="en-GB"/>
        </w:rPr>
        <w:t xml:space="preserve">see </w:t>
      </w:r>
      <w:r w:rsidRPr="00C07056">
        <w:rPr>
          <w:rFonts w:ascii="Times New Roman" w:hAnsi="Times New Roman" w:cs="Times New Roman"/>
          <w:i/>
          <w:szCs w:val="24"/>
          <w:lang w:val="en-GB"/>
        </w:rPr>
        <w:t>Éva</w:t>
      </w:r>
      <w:r w:rsidRPr="00C07056">
        <w:rPr>
          <w:rFonts w:ascii="Times New Roman" w:hAnsi="Times New Roman" w:cs="Times New Roman"/>
          <w:i/>
          <w:szCs w:val="24"/>
          <w:lang w:val="en-GB"/>
        </w:rPr>
        <w:t xml:space="preserve"> </w:t>
      </w:r>
      <w:r w:rsidRPr="00C07056">
        <w:rPr>
          <w:rFonts w:ascii="Times New Roman" w:hAnsi="Times New Roman" w:cs="Times New Roman"/>
          <w:i/>
          <w:szCs w:val="24"/>
          <w:lang w:val="en-GB"/>
        </w:rPr>
        <w:t>Molnár</w:t>
      </w:r>
      <w:r w:rsidRPr="00C07056">
        <w:rPr>
          <w:rFonts w:ascii="Times New Roman" w:hAnsi="Times New Roman" w:cs="Times New Roman"/>
          <w:i/>
          <w:szCs w:val="24"/>
          <w:lang w:val="en-GB"/>
        </w:rPr>
        <w:t xml:space="preserve"> v. Hungary</w:t>
      </w:r>
      <w:r w:rsidRPr="00C07056">
        <w:rPr>
          <w:rFonts w:ascii="Times New Roman" w:hAnsi="Times New Roman" w:cs="Times New Roman"/>
          <w:szCs w:val="24"/>
          <w:lang w:val="en-GB"/>
        </w:rPr>
        <w:t>, no. 10346/05, § 42, 7 October 2008)</w:t>
      </w:r>
      <w:r w:rsidRPr="00C07056">
        <w:rPr>
          <w:lang w:val="en-GB"/>
        </w:rPr>
        <w:t>.</w:t>
      </w:r>
    </w:p>
    <w:p w:rsidRPr="00C07056" w:rsidR="00240C39" w:rsidP="00DC18F5" w14:paraId="612FE1A4" w14:textId="77777777">
      <w:pPr>
        <w:pStyle w:val="ECHRHeading2"/>
        <w:rPr>
          <w:lang w:val="en-GB"/>
        </w:rPr>
      </w:pPr>
      <w:r w:rsidRPr="00C07056">
        <w:rPr>
          <w:lang w:val="en-GB"/>
        </w:rPr>
        <w:t>A</w:t>
      </w:r>
      <w:r w:rsidRPr="00C07056" w:rsidR="008941F1">
        <w:rPr>
          <w:lang w:val="en-GB"/>
        </w:rPr>
        <w:t>. </w:t>
      </w:r>
      <w:r w:rsidRPr="00C07056">
        <w:rPr>
          <w:lang w:val="en-GB"/>
        </w:rPr>
        <w:t xml:space="preserve"> Whether there </w:t>
      </w:r>
      <w:r w:rsidRPr="00C07056" w:rsidR="006606D1">
        <w:rPr>
          <w:lang w:val="en-GB"/>
        </w:rPr>
        <w:t xml:space="preserve">has been </w:t>
      </w:r>
      <w:r w:rsidRPr="00C07056">
        <w:rPr>
          <w:lang w:val="en-GB"/>
        </w:rPr>
        <w:t xml:space="preserve">an interference with the exercise of the </w:t>
      </w:r>
      <w:r w:rsidRPr="00C07056" w:rsidR="00420756">
        <w:rPr>
          <w:lang w:val="en-GB"/>
        </w:rPr>
        <w:t xml:space="preserve">right to </w:t>
      </w:r>
      <w:r w:rsidRPr="00C07056">
        <w:rPr>
          <w:lang w:val="en-GB"/>
        </w:rPr>
        <w:t>freedom of peaceful assembly</w:t>
      </w:r>
    </w:p>
    <w:p w:rsidRPr="00C07056" w:rsidR="00DC18F5" w:rsidP="00DC18F5" w14:paraId="04F0356F" w14:textId="77777777">
      <w:pPr>
        <w:pStyle w:val="ECHRHeading3"/>
        <w:rPr>
          <w:lang w:val="en-GB"/>
        </w:rPr>
      </w:pPr>
      <w:r w:rsidRPr="00C07056">
        <w:rPr>
          <w:lang w:val="en-GB"/>
        </w:rPr>
        <w:t>1.  </w:t>
      </w:r>
      <w:r w:rsidRPr="00C07056" w:rsidR="002F2EF5">
        <w:rPr>
          <w:lang w:val="en-GB"/>
        </w:rPr>
        <w:t>T</w:t>
      </w:r>
      <w:r w:rsidRPr="00C07056" w:rsidR="0014785A">
        <w:rPr>
          <w:lang w:val="en-GB"/>
        </w:rPr>
        <w:t xml:space="preserve">he </w:t>
      </w:r>
      <w:r w:rsidRPr="00C07056">
        <w:rPr>
          <w:lang w:val="en-GB"/>
        </w:rPr>
        <w:t>parties</w:t>
      </w:r>
      <w:r w:rsidR="0028547B">
        <w:rPr>
          <w:lang w:val="en-GB"/>
        </w:rPr>
        <w:t>’</w:t>
      </w:r>
      <w:r w:rsidRPr="00C07056" w:rsidR="002F2EF5">
        <w:rPr>
          <w:lang w:val="en-GB"/>
        </w:rPr>
        <w:t xml:space="preserve"> submissions</w:t>
      </w:r>
    </w:p>
    <w:p w:rsidRPr="00C07056" w:rsidR="008941F1" w:rsidP="00240C39" w14:paraId="0E3EA989" w14:textId="77777777">
      <w:pPr>
        <w:pStyle w:val="ECHRHeading4"/>
        <w:rPr>
          <w:lang w:val="en-GB"/>
        </w:rPr>
      </w:pPr>
      <w:r w:rsidRPr="00C07056">
        <w:rPr>
          <w:lang w:val="en-GB"/>
        </w:rPr>
        <w:t>(a)  </w:t>
      </w:r>
      <w:r w:rsidRPr="00C07056">
        <w:rPr>
          <w:lang w:val="en-GB"/>
        </w:rPr>
        <w:t>The applicants</w:t>
      </w:r>
    </w:p>
    <w:p w:rsidRPr="00C07056" w:rsidR="00B21495" w:rsidP="00B21495" w14:paraId="14FAA7D1"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87</w:t>
      </w:r>
      <w:r w:rsidRPr="00C07056">
        <w:rPr>
          <w:lang w:val="en-GB"/>
        </w:rPr>
        <w:fldChar w:fldCharType="end"/>
      </w:r>
      <w:r w:rsidRPr="00C07056" w:rsidR="00014566">
        <w:rPr>
          <w:lang w:val="en-GB"/>
        </w:rPr>
        <w:t>.  </w:t>
      </w:r>
      <w:r w:rsidRPr="00C07056">
        <w:rPr>
          <w:lang w:val="en-GB"/>
        </w:rPr>
        <w:t>The applicants argued that their conviction amounted to an interference with their right to organi</w:t>
      </w:r>
      <w:r w:rsidRPr="00C07056" w:rsidR="006606D1">
        <w:rPr>
          <w:lang w:val="en-GB"/>
        </w:rPr>
        <w:t>s</w:t>
      </w:r>
      <w:r w:rsidRPr="00C07056">
        <w:rPr>
          <w:lang w:val="en-GB"/>
        </w:rPr>
        <w:t xml:space="preserve">e </w:t>
      </w:r>
      <w:r w:rsidRPr="00C07056" w:rsidR="00420756">
        <w:rPr>
          <w:lang w:val="en-GB"/>
        </w:rPr>
        <w:t xml:space="preserve">and take part in </w:t>
      </w:r>
      <w:r w:rsidRPr="00C07056">
        <w:rPr>
          <w:lang w:val="en-GB"/>
        </w:rPr>
        <w:t>a peaceful demonstration.</w:t>
      </w:r>
    </w:p>
    <w:p w:rsidRPr="00C07056" w:rsidR="00240C39" w:rsidP="00240C39" w14:paraId="6F04B57E" w14:textId="77777777">
      <w:pPr>
        <w:pStyle w:val="ECHRHeading4"/>
        <w:rPr>
          <w:lang w:val="en-GB"/>
        </w:rPr>
      </w:pPr>
      <w:r w:rsidRPr="00C07056">
        <w:rPr>
          <w:lang w:val="en-GB"/>
        </w:rPr>
        <w:t>(b)  The Government</w:t>
      </w:r>
    </w:p>
    <w:p w:rsidRPr="00C07056" w:rsidR="00240C39" w:rsidP="00B21495" w14:paraId="22B3A84C"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88</w:t>
      </w:r>
      <w:r w:rsidRPr="00C07056">
        <w:rPr>
          <w:lang w:val="en-GB"/>
        </w:rPr>
        <w:fldChar w:fldCharType="end"/>
      </w:r>
      <w:r w:rsidRPr="00C07056" w:rsidR="00DC18F5">
        <w:rPr>
          <w:lang w:val="en-GB"/>
        </w:rPr>
        <w:t>.  </w:t>
      </w:r>
      <w:r w:rsidRPr="00C07056">
        <w:rPr>
          <w:lang w:val="en-GB"/>
        </w:rPr>
        <w:t xml:space="preserve">Before the </w:t>
      </w:r>
      <w:r w:rsidRPr="00C07056">
        <w:rPr>
          <w:lang w:val="en-GB"/>
        </w:rPr>
        <w:t>Chamber</w:t>
      </w:r>
      <w:r w:rsidRPr="00C07056">
        <w:rPr>
          <w:lang w:val="en-GB"/>
        </w:rPr>
        <w:t xml:space="preserve"> the Government submitted that there had not been any interference with the applicants</w:t>
      </w:r>
      <w:r w:rsidR="0028547B">
        <w:rPr>
          <w:lang w:val="en-GB"/>
        </w:rPr>
        <w:t>’</w:t>
      </w:r>
      <w:r w:rsidRPr="00C07056">
        <w:rPr>
          <w:lang w:val="en-GB"/>
        </w:rPr>
        <w:t xml:space="preserve"> right to freedom of peaceful </w:t>
      </w:r>
      <w:r w:rsidRPr="00C07056" w:rsidR="00DC18F5">
        <w:rPr>
          <w:lang w:val="en-GB"/>
        </w:rPr>
        <w:t>a</w:t>
      </w:r>
      <w:r w:rsidRPr="00C07056">
        <w:rPr>
          <w:lang w:val="en-GB"/>
        </w:rPr>
        <w:t xml:space="preserve">ssembly. </w:t>
      </w:r>
      <w:r w:rsidRPr="00C07056" w:rsidR="00DC18F5">
        <w:rPr>
          <w:lang w:val="en-GB"/>
        </w:rPr>
        <w:t>They observed that</w:t>
      </w:r>
      <w:r w:rsidRPr="00C07056">
        <w:rPr>
          <w:lang w:val="en-GB"/>
        </w:rPr>
        <w:t xml:space="preserve"> the applicants and other participants </w:t>
      </w:r>
      <w:r w:rsidRPr="00C07056">
        <w:rPr>
          <w:lang w:val="en-GB"/>
        </w:rPr>
        <w:t>had been given</w:t>
      </w:r>
      <w:r w:rsidRPr="00C07056">
        <w:rPr>
          <w:lang w:val="en-GB"/>
        </w:rPr>
        <w:t xml:space="preserve"> permission to organi</w:t>
      </w:r>
      <w:r w:rsidRPr="00C07056" w:rsidR="006606D1">
        <w:rPr>
          <w:lang w:val="en-GB"/>
        </w:rPr>
        <w:t>s</w:t>
      </w:r>
      <w:r w:rsidRPr="00C07056">
        <w:rPr>
          <w:lang w:val="en-GB"/>
        </w:rPr>
        <w:t xml:space="preserve">e peaceful meetings. They had availed themselves of that freedom and no one </w:t>
      </w:r>
      <w:r w:rsidRPr="00C07056">
        <w:rPr>
          <w:lang w:val="en-GB"/>
        </w:rPr>
        <w:t>had been punished</w:t>
      </w:r>
      <w:r w:rsidRPr="00C07056">
        <w:rPr>
          <w:lang w:val="en-GB"/>
        </w:rPr>
        <w:t xml:space="preserve"> for that. The applicants </w:t>
      </w:r>
      <w:r w:rsidRPr="00C07056">
        <w:rPr>
          <w:lang w:val="en-GB"/>
        </w:rPr>
        <w:t>had not been convicted</w:t>
      </w:r>
      <w:r w:rsidRPr="00C07056">
        <w:rPr>
          <w:lang w:val="en-GB"/>
        </w:rPr>
        <w:t xml:space="preserve"> for exercising their </w:t>
      </w:r>
      <w:r w:rsidRPr="00C07056" w:rsidR="00420756">
        <w:rPr>
          <w:lang w:val="en-GB"/>
        </w:rPr>
        <w:t xml:space="preserve">right to </w:t>
      </w:r>
      <w:r w:rsidRPr="00C07056">
        <w:rPr>
          <w:lang w:val="en-GB"/>
        </w:rPr>
        <w:t>freedom of assembly, but rather for a serious breach of public order by organi</w:t>
      </w:r>
      <w:r w:rsidRPr="00C07056" w:rsidR="006606D1">
        <w:rPr>
          <w:lang w:val="en-GB"/>
        </w:rPr>
        <w:t>s</w:t>
      </w:r>
      <w:r w:rsidRPr="00C07056">
        <w:rPr>
          <w:lang w:val="en-GB"/>
        </w:rPr>
        <w:t>ing riots.</w:t>
      </w:r>
    </w:p>
    <w:bookmarkStart w:name="Gvtadmitinterference" w:id="51"/>
    <w:p w:rsidRPr="00C07056" w:rsidR="00240C39" w:rsidP="00B21495" w14:paraId="614C3975"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89</w:t>
      </w:r>
      <w:r w:rsidRPr="00C07056">
        <w:rPr>
          <w:lang w:val="en-GB"/>
        </w:rPr>
        <w:fldChar w:fldCharType="end"/>
      </w:r>
      <w:bookmarkEnd w:id="51"/>
      <w:r w:rsidRPr="00C07056">
        <w:rPr>
          <w:lang w:val="en-GB"/>
        </w:rPr>
        <w:t xml:space="preserve">.  However, in their </w:t>
      </w:r>
      <w:r w:rsidRPr="00C07056" w:rsidR="006606D1">
        <w:rPr>
          <w:lang w:val="en-GB"/>
        </w:rPr>
        <w:t xml:space="preserve">observations </w:t>
      </w:r>
      <w:r w:rsidRPr="00C07056">
        <w:rPr>
          <w:lang w:val="en-GB"/>
        </w:rPr>
        <w:t>before the Grand Chamber, the Government stated that they did not contest that there had been an interference with the applicants</w:t>
      </w:r>
      <w:r w:rsidR="0028547B">
        <w:rPr>
          <w:lang w:val="en-GB"/>
        </w:rPr>
        <w:t>’</w:t>
      </w:r>
      <w:r w:rsidRPr="00C07056">
        <w:rPr>
          <w:lang w:val="en-GB"/>
        </w:rPr>
        <w:t xml:space="preserve"> </w:t>
      </w:r>
      <w:r w:rsidRPr="00C07056" w:rsidR="008013C2">
        <w:rPr>
          <w:lang w:val="en-GB"/>
        </w:rPr>
        <w:t xml:space="preserve">right to </w:t>
      </w:r>
      <w:r w:rsidRPr="00C07056">
        <w:rPr>
          <w:lang w:val="en-GB"/>
        </w:rPr>
        <w:t>freedom of peaceful assembly.</w:t>
      </w:r>
    </w:p>
    <w:p w:rsidRPr="00C07056" w:rsidR="0014785A" w:rsidP="00240C39" w14:paraId="44453324" w14:textId="77777777">
      <w:pPr>
        <w:pStyle w:val="ECHRHeading3"/>
        <w:rPr>
          <w:lang w:val="en-GB"/>
        </w:rPr>
      </w:pPr>
      <w:r w:rsidRPr="00C07056">
        <w:rPr>
          <w:lang w:val="en-GB"/>
        </w:rPr>
        <w:t>2</w:t>
      </w:r>
      <w:r w:rsidRPr="00C07056" w:rsidR="00240C39">
        <w:rPr>
          <w:lang w:val="en-GB"/>
        </w:rPr>
        <w:t>.  </w:t>
      </w:r>
      <w:r w:rsidRPr="00C07056" w:rsidR="00DC18F5">
        <w:rPr>
          <w:lang w:val="en-GB"/>
        </w:rPr>
        <w:t xml:space="preserve">The </w:t>
      </w:r>
      <w:r w:rsidRPr="00C07056">
        <w:rPr>
          <w:lang w:val="en-GB"/>
        </w:rPr>
        <w:t>Chamber judgment</w:t>
      </w:r>
    </w:p>
    <w:p w:rsidRPr="00990218" w:rsidR="0014785A" w:rsidP="00990218" w14:paraId="2DC7CCAA" w14:textId="27458269">
      <w:pPr>
        <w:pStyle w:val="ECHRPara"/>
        <w:rPr>
          <w:i/>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90</w:t>
      </w:r>
      <w:r w:rsidRPr="00C07056">
        <w:rPr>
          <w:lang w:val="en-GB"/>
        </w:rPr>
        <w:fldChar w:fldCharType="end"/>
      </w:r>
      <w:r w:rsidRPr="00C07056">
        <w:rPr>
          <w:lang w:val="en-GB"/>
        </w:rPr>
        <w:t>.  The Chamber found that</w:t>
      </w:r>
      <w:r w:rsidR="003A432F">
        <w:rPr>
          <w:lang w:val="en-GB"/>
        </w:rPr>
        <w:t>,</w:t>
      </w:r>
      <w:r w:rsidRPr="00C07056">
        <w:rPr>
          <w:lang w:val="en-GB"/>
        </w:rPr>
        <w:t xml:space="preserve"> even though </w:t>
      </w:r>
      <w:r w:rsidRPr="00C07056" w:rsidR="006606D1">
        <w:rPr>
          <w:lang w:val="en-GB"/>
        </w:rPr>
        <w:t xml:space="preserve">they had been </w:t>
      </w:r>
      <w:r w:rsidRPr="00C07056">
        <w:rPr>
          <w:lang w:val="en-GB"/>
        </w:rPr>
        <w:t xml:space="preserve">permitted to exercise their right to peaceful assembly, the applicants </w:t>
      </w:r>
      <w:r w:rsidRPr="00C07056" w:rsidR="006606D1">
        <w:rPr>
          <w:lang w:val="en-GB"/>
        </w:rPr>
        <w:t xml:space="preserve">had been </w:t>
      </w:r>
      <w:r w:rsidRPr="00C07056">
        <w:rPr>
          <w:lang w:val="en-GB"/>
        </w:rPr>
        <w:t xml:space="preserve">convicted </w:t>
      </w:r>
      <w:r w:rsidR="003A432F">
        <w:rPr>
          <w:lang w:val="en-GB"/>
        </w:rPr>
        <w:t>of</w:t>
      </w:r>
      <w:r w:rsidRPr="00C07056" w:rsidR="003A432F">
        <w:rPr>
          <w:lang w:val="en-GB"/>
        </w:rPr>
        <w:t xml:space="preserve"> </w:t>
      </w:r>
      <w:r w:rsidRPr="00C07056">
        <w:rPr>
          <w:lang w:val="en-GB"/>
        </w:rPr>
        <w:t xml:space="preserve">an offence in connection </w:t>
      </w:r>
      <w:r w:rsidRPr="00C07056" w:rsidR="006606D1">
        <w:rPr>
          <w:lang w:val="en-GB"/>
        </w:rPr>
        <w:t xml:space="preserve">with </w:t>
      </w:r>
      <w:r w:rsidRPr="00C07056">
        <w:rPr>
          <w:lang w:val="en-GB"/>
        </w:rPr>
        <w:t xml:space="preserve">their actions during </w:t>
      </w:r>
      <w:r w:rsidRPr="00C07056" w:rsidR="006606D1">
        <w:rPr>
          <w:lang w:val="en-GB"/>
        </w:rPr>
        <w:t xml:space="preserve">a </w:t>
      </w:r>
      <w:r w:rsidRPr="00C07056" w:rsidR="006606D1">
        <w:rPr>
          <w:lang w:val="en-GB"/>
        </w:rPr>
        <w:t>gathering</w:t>
      </w:r>
      <w:r w:rsidRPr="00C07056">
        <w:rPr>
          <w:lang w:val="en-GB"/>
        </w:rPr>
        <w:t xml:space="preserve"> which</w:t>
      </w:r>
      <w:r w:rsidRPr="00C07056">
        <w:rPr>
          <w:lang w:val="en-GB"/>
        </w:rPr>
        <w:t xml:space="preserve"> did not involve any violence, a fact which </w:t>
      </w:r>
      <w:r w:rsidRPr="00C07056" w:rsidR="006606D1">
        <w:rPr>
          <w:lang w:val="en-GB"/>
        </w:rPr>
        <w:t xml:space="preserve">had </w:t>
      </w:r>
      <w:r w:rsidR="005608ED">
        <w:rPr>
          <w:lang w:val="en-GB"/>
        </w:rPr>
        <w:t>interfered with their Article</w:t>
      </w:r>
      <w:r w:rsidR="003A432F">
        <w:rPr>
          <w:lang w:val="en-GB"/>
        </w:rPr>
        <w:t xml:space="preserve"> </w:t>
      </w:r>
      <w:r w:rsidRPr="00C07056">
        <w:rPr>
          <w:lang w:val="en-GB"/>
        </w:rPr>
        <w:t>11 rights</w:t>
      </w:r>
      <w:r w:rsidRPr="00C07056" w:rsidR="009A0B2A">
        <w:rPr>
          <w:lang w:val="en-GB"/>
        </w:rPr>
        <w:t xml:space="preserve"> (see </w:t>
      </w:r>
      <w:r w:rsidR="006C79EB">
        <w:rPr>
          <w:lang w:val="en-GB"/>
        </w:rPr>
        <w:t>paragraph 67 of the Chamber judgment</w:t>
      </w:r>
      <w:r w:rsidRPr="00C07056" w:rsidR="009A0B2A">
        <w:rPr>
          <w:lang w:val="en-GB"/>
        </w:rPr>
        <w:t>)</w:t>
      </w:r>
      <w:r w:rsidRPr="00C07056">
        <w:rPr>
          <w:lang w:val="en-GB"/>
        </w:rPr>
        <w:t>.</w:t>
      </w:r>
    </w:p>
    <w:p w:rsidRPr="00C07056" w:rsidR="00DC18F5" w:rsidP="00240C39" w14:paraId="65034E67" w14:textId="77777777">
      <w:pPr>
        <w:pStyle w:val="ECHRHeading3"/>
        <w:rPr>
          <w:lang w:val="en-GB"/>
        </w:rPr>
      </w:pPr>
      <w:r w:rsidRPr="00C07056">
        <w:rPr>
          <w:lang w:val="en-GB"/>
        </w:rPr>
        <w:t>3.  The Grand Chamber</w:t>
      </w:r>
      <w:r w:rsidR="0028547B">
        <w:rPr>
          <w:lang w:val="en-GB"/>
        </w:rPr>
        <w:t>’</w:t>
      </w:r>
      <w:r w:rsidRPr="00C07056">
        <w:rPr>
          <w:lang w:val="en-GB"/>
        </w:rPr>
        <w:t>s assessment</w:t>
      </w:r>
    </w:p>
    <w:p w:rsidRPr="00C07056" w:rsidR="0014785A" w:rsidP="0014785A" w14:paraId="4AE3AB8B" w14:textId="77777777">
      <w:pPr>
        <w:pStyle w:val="ECHRHeading4"/>
        <w:rPr>
          <w:lang w:val="en-GB"/>
        </w:rPr>
      </w:pPr>
      <w:r w:rsidRPr="00C07056">
        <w:rPr>
          <w:lang w:val="en-GB"/>
        </w:rPr>
        <w:t>(a)  Applicability of Article 11 of the Convention</w:t>
      </w:r>
    </w:p>
    <w:p w:rsidRPr="00C07056" w:rsidR="0014785A" w:rsidP="0014785A" w14:paraId="1B38E371" w14:textId="77777777">
      <w:pPr>
        <w:pStyle w:val="ECHRPara"/>
        <w:rPr>
          <w:rFonts w:ascii="Times New Roman" w:hAnsi="Times New Roman" w:cs="Times New Roman"/>
          <w:szCs w:val="24"/>
          <w:lang w:val="en-GB"/>
        </w:rPr>
      </w:pPr>
      <w:r w:rsidRPr="00C07056">
        <w:rPr>
          <w:rFonts w:ascii="Times New Roman" w:hAnsi="Times New Roman" w:cs="Times New Roman"/>
          <w:szCs w:val="24"/>
          <w:lang w:val="en-GB"/>
        </w:rPr>
        <w:fldChar w:fldCharType="begin"/>
      </w:r>
      <w:r w:rsidRPr="00C07056">
        <w:rPr>
          <w:rFonts w:ascii="Times New Roman" w:hAnsi="Times New Roman" w:cs="Times New Roman"/>
          <w:szCs w:val="24"/>
          <w:lang w:val="en-GB"/>
        </w:rPr>
        <w:instrText xml:space="preserve"> SEQ level0 \*arabic </w:instrText>
      </w:r>
      <w:r w:rsidRPr="00C07056">
        <w:rPr>
          <w:rFonts w:ascii="Times New Roman" w:hAnsi="Times New Roman" w:cs="Times New Roman"/>
          <w:szCs w:val="24"/>
          <w:lang w:val="en-GB"/>
        </w:rPr>
        <w:fldChar w:fldCharType="separate"/>
      </w:r>
      <w:r w:rsidR="00BF0226">
        <w:rPr>
          <w:rFonts w:ascii="Times New Roman" w:hAnsi="Times New Roman" w:cs="Times New Roman"/>
          <w:noProof/>
          <w:szCs w:val="24"/>
          <w:lang w:val="en-GB"/>
        </w:rPr>
        <w:t>91</w:t>
      </w:r>
      <w:r w:rsidRPr="00C07056">
        <w:rPr>
          <w:rFonts w:ascii="Times New Roman" w:hAnsi="Times New Roman" w:cs="Times New Roman"/>
          <w:szCs w:val="24"/>
          <w:lang w:val="en-GB"/>
        </w:rPr>
        <w:fldChar w:fldCharType="end"/>
      </w:r>
      <w:r w:rsidRPr="00C07056">
        <w:rPr>
          <w:rFonts w:ascii="Times New Roman" w:hAnsi="Times New Roman" w:cs="Times New Roman"/>
          <w:szCs w:val="24"/>
          <w:lang w:val="en-GB"/>
        </w:rPr>
        <w:t xml:space="preserve">.  The Court </w:t>
      </w:r>
      <w:r w:rsidRPr="00C07056" w:rsidR="00420756">
        <w:rPr>
          <w:rFonts w:ascii="Times New Roman" w:hAnsi="Times New Roman" w:cs="Times New Roman"/>
          <w:szCs w:val="24"/>
          <w:lang w:val="en-GB"/>
        </w:rPr>
        <w:t xml:space="preserve">must </w:t>
      </w:r>
      <w:r w:rsidRPr="00C07056">
        <w:rPr>
          <w:rFonts w:ascii="Times New Roman" w:hAnsi="Times New Roman" w:cs="Times New Roman"/>
          <w:szCs w:val="24"/>
          <w:lang w:val="en-GB"/>
        </w:rPr>
        <w:t xml:space="preserve">first determine whether the facts of the present case fall within the ambit of Article 11 of the Convention. It </w:t>
      </w:r>
      <w:r w:rsidRPr="00C07056" w:rsidR="00420756">
        <w:rPr>
          <w:lang w:val="en-GB"/>
        </w:rPr>
        <w:t xml:space="preserve">reiterates </w:t>
      </w:r>
      <w:r w:rsidRPr="00C07056">
        <w:rPr>
          <w:lang w:val="en-GB"/>
        </w:rPr>
        <w:t>that t</w:t>
      </w:r>
      <w:r w:rsidRPr="00C07056">
        <w:rPr>
          <w:rFonts w:ascii="Times New Roman" w:hAnsi="Times New Roman" w:cs="Times New Roman"/>
          <w:szCs w:val="24"/>
          <w:lang w:val="en-GB"/>
        </w:rPr>
        <w:t>he right to freedom of assembly is a fundamental right in a democratic society and, like the right to freedom of expression, is one of the foundations of such a society. Thus, it should not be interpreted restrictively</w:t>
      </w:r>
      <w:r w:rsidRPr="00C07056" w:rsidR="008008BF">
        <w:rPr>
          <w:rFonts w:ascii="Times New Roman" w:hAnsi="Times New Roman" w:cs="Times New Roman"/>
          <w:szCs w:val="24"/>
          <w:lang w:val="en-GB"/>
        </w:rPr>
        <w:t xml:space="preserve"> (see </w:t>
      </w:r>
      <w:r w:rsidRPr="00C07056" w:rsidR="008008BF">
        <w:rPr>
          <w:rFonts w:ascii="Times New Roman" w:hAnsi="Times New Roman" w:cs="Times New Roman"/>
          <w:i/>
          <w:szCs w:val="24"/>
          <w:lang w:val="en-GB"/>
        </w:rPr>
        <w:t>Taranenko</w:t>
      </w:r>
      <w:r w:rsidRPr="00C07056" w:rsidR="008008BF">
        <w:rPr>
          <w:rFonts w:ascii="Times New Roman" w:hAnsi="Times New Roman" w:cs="Times New Roman"/>
          <w:i/>
          <w:szCs w:val="24"/>
          <w:lang w:val="en-GB"/>
        </w:rPr>
        <w:t xml:space="preserve"> v.</w:t>
      </w:r>
      <w:r w:rsidR="003A432F">
        <w:rPr>
          <w:rFonts w:ascii="Times New Roman" w:hAnsi="Times New Roman" w:cs="Times New Roman"/>
          <w:i/>
          <w:szCs w:val="24"/>
          <w:lang w:val="en-GB"/>
        </w:rPr>
        <w:t xml:space="preserve"> </w:t>
      </w:r>
      <w:r w:rsidRPr="00C07056" w:rsidR="008008BF">
        <w:rPr>
          <w:rFonts w:ascii="Times New Roman" w:hAnsi="Times New Roman" w:cs="Times New Roman"/>
          <w:i/>
          <w:szCs w:val="24"/>
          <w:lang w:val="en-GB"/>
        </w:rPr>
        <w:t>Russia</w:t>
      </w:r>
      <w:r w:rsidRPr="00C07056" w:rsidR="008008BF">
        <w:rPr>
          <w:rFonts w:ascii="Times New Roman" w:hAnsi="Times New Roman" w:cs="Times New Roman"/>
          <w:szCs w:val="24"/>
          <w:lang w:val="en-GB"/>
        </w:rPr>
        <w:t>, no. 19554/05, § 65, 15 May 2014)</w:t>
      </w:r>
      <w:r w:rsidRPr="00C07056">
        <w:rPr>
          <w:rFonts w:ascii="Times New Roman" w:hAnsi="Times New Roman" w:cs="Times New Roman"/>
          <w:szCs w:val="24"/>
          <w:lang w:val="en-GB"/>
        </w:rPr>
        <w:t xml:space="preserve">. </w:t>
      </w:r>
      <w:r w:rsidRPr="00C07056">
        <w:rPr>
          <w:rFonts w:ascii="Times New Roman" w:hAnsi="Times New Roman" w:cs="Times New Roman"/>
          <w:szCs w:val="24"/>
          <w:lang w:val="en-GB"/>
        </w:rPr>
        <w:t xml:space="preserve">As such this right covers both private meetings and meetings in public </w:t>
      </w:r>
      <w:r w:rsidRPr="00C07056" w:rsidR="00420756">
        <w:rPr>
          <w:rFonts w:ascii="Times New Roman" w:hAnsi="Times New Roman" w:cs="Times New Roman"/>
          <w:szCs w:val="24"/>
          <w:lang w:val="en-GB"/>
        </w:rPr>
        <w:t>places,</w:t>
      </w:r>
      <w:r w:rsidRPr="00C07056">
        <w:rPr>
          <w:rFonts w:ascii="Times New Roman" w:hAnsi="Times New Roman" w:cs="Times New Roman"/>
          <w:szCs w:val="24"/>
          <w:lang w:val="en-GB"/>
        </w:rPr>
        <w:t xml:space="preserve"> </w:t>
      </w:r>
      <w:r w:rsidRPr="00C07056" w:rsidR="00420756">
        <w:rPr>
          <w:rFonts w:ascii="Times New Roman" w:hAnsi="Times New Roman" w:cs="Times New Roman"/>
          <w:szCs w:val="24"/>
          <w:lang w:val="en-GB"/>
        </w:rPr>
        <w:t xml:space="preserve">whether </w:t>
      </w:r>
      <w:r w:rsidRPr="00C07056">
        <w:rPr>
          <w:rFonts w:ascii="Times New Roman" w:hAnsi="Times New Roman" w:cs="Times New Roman"/>
          <w:szCs w:val="24"/>
          <w:lang w:val="en-GB"/>
        </w:rPr>
        <w:t xml:space="preserve">static </w:t>
      </w:r>
      <w:r w:rsidRPr="00C07056" w:rsidR="00420756">
        <w:rPr>
          <w:rFonts w:ascii="Times New Roman" w:hAnsi="Times New Roman" w:cs="Times New Roman"/>
          <w:szCs w:val="24"/>
          <w:lang w:val="en-GB"/>
        </w:rPr>
        <w:t>or</w:t>
      </w:r>
      <w:r w:rsidRPr="00C07056">
        <w:rPr>
          <w:rFonts w:ascii="Times New Roman" w:hAnsi="Times New Roman" w:cs="Times New Roman"/>
          <w:szCs w:val="24"/>
          <w:lang w:val="en-GB"/>
        </w:rPr>
        <w:t xml:space="preserve"> </w:t>
      </w:r>
      <w:r w:rsidRPr="00C07056" w:rsidR="00420756">
        <w:rPr>
          <w:rFonts w:ascii="Times New Roman" w:hAnsi="Times New Roman" w:cs="Times New Roman"/>
          <w:szCs w:val="24"/>
          <w:lang w:val="en-GB"/>
        </w:rPr>
        <w:t xml:space="preserve">in the form of a </w:t>
      </w:r>
      <w:r w:rsidRPr="00C07056">
        <w:rPr>
          <w:rFonts w:ascii="Times New Roman" w:hAnsi="Times New Roman" w:cs="Times New Roman"/>
          <w:szCs w:val="24"/>
          <w:lang w:val="en-GB"/>
        </w:rPr>
        <w:t>procession; in addition, it can be exercised by individual</w:t>
      </w:r>
      <w:r w:rsidRPr="00C07056" w:rsidR="001C41B0">
        <w:rPr>
          <w:rFonts w:ascii="Times New Roman" w:hAnsi="Times New Roman" w:cs="Times New Roman"/>
          <w:szCs w:val="24"/>
          <w:lang w:val="en-GB"/>
        </w:rPr>
        <w:t xml:space="preserve"> participant</w:t>
      </w:r>
      <w:r w:rsidRPr="00C07056">
        <w:rPr>
          <w:rFonts w:ascii="Times New Roman" w:hAnsi="Times New Roman" w:cs="Times New Roman"/>
          <w:szCs w:val="24"/>
          <w:lang w:val="en-GB"/>
        </w:rPr>
        <w:t xml:space="preserve">s and </w:t>
      </w:r>
      <w:r w:rsidRPr="00C07056" w:rsidR="000D2E10">
        <w:rPr>
          <w:rFonts w:ascii="Times New Roman" w:hAnsi="Times New Roman" w:cs="Times New Roman"/>
          <w:szCs w:val="24"/>
          <w:lang w:val="en-GB"/>
        </w:rPr>
        <w:t xml:space="preserve">by the persons </w:t>
      </w:r>
      <w:r w:rsidRPr="00C07056">
        <w:rPr>
          <w:rFonts w:ascii="Times New Roman" w:hAnsi="Times New Roman" w:cs="Times New Roman"/>
          <w:szCs w:val="24"/>
          <w:lang w:val="en-GB"/>
        </w:rPr>
        <w:t>organi</w:t>
      </w:r>
      <w:r w:rsidRPr="00C07056" w:rsidR="00656D61">
        <w:rPr>
          <w:rFonts w:ascii="Times New Roman" w:hAnsi="Times New Roman" w:cs="Times New Roman"/>
          <w:szCs w:val="24"/>
          <w:lang w:val="en-GB"/>
        </w:rPr>
        <w:t>s</w:t>
      </w:r>
      <w:r w:rsidRPr="00C07056">
        <w:rPr>
          <w:rFonts w:ascii="Times New Roman" w:hAnsi="Times New Roman" w:cs="Times New Roman"/>
          <w:szCs w:val="24"/>
          <w:lang w:val="en-GB"/>
        </w:rPr>
        <w:t xml:space="preserve">ing the </w:t>
      </w:r>
      <w:r w:rsidRPr="00C07056" w:rsidR="002F2EF5">
        <w:rPr>
          <w:rFonts w:ascii="Times New Roman" w:hAnsi="Times New Roman" w:cs="Times New Roman"/>
          <w:szCs w:val="24"/>
          <w:lang w:val="en-GB"/>
        </w:rPr>
        <w:t xml:space="preserve">gathering </w:t>
      </w:r>
      <w:r w:rsidRPr="00C07056">
        <w:rPr>
          <w:rFonts w:ascii="Times New Roman" w:hAnsi="Times New Roman" w:cs="Times New Roman"/>
          <w:szCs w:val="24"/>
          <w:lang w:val="en-GB"/>
        </w:rPr>
        <w:t xml:space="preserve">(see </w:t>
      </w:r>
      <w:r w:rsidRPr="00C07056">
        <w:rPr>
          <w:rFonts w:ascii="Times New Roman" w:hAnsi="Times New Roman" w:cs="Times New Roman"/>
          <w:i/>
          <w:szCs w:val="24"/>
          <w:lang w:val="en-GB"/>
        </w:rPr>
        <w:t>Djavit</w:t>
      </w:r>
      <w:r w:rsidRPr="00C07056">
        <w:rPr>
          <w:rFonts w:ascii="Times New Roman" w:hAnsi="Times New Roman" w:cs="Times New Roman"/>
          <w:i/>
          <w:szCs w:val="24"/>
          <w:lang w:val="en-GB"/>
        </w:rPr>
        <w:t xml:space="preserve"> An v.</w:t>
      </w:r>
      <w:r w:rsidR="003A432F">
        <w:rPr>
          <w:rFonts w:ascii="Times New Roman" w:hAnsi="Times New Roman" w:cs="Times New Roman"/>
          <w:i/>
          <w:szCs w:val="24"/>
          <w:lang w:val="en-GB"/>
        </w:rPr>
        <w:t xml:space="preserve"> </w:t>
      </w:r>
      <w:r w:rsidRPr="00C07056">
        <w:rPr>
          <w:rFonts w:ascii="Times New Roman" w:hAnsi="Times New Roman" w:cs="Times New Roman"/>
          <w:i/>
          <w:szCs w:val="24"/>
          <w:lang w:val="en-GB"/>
        </w:rPr>
        <w:t>Turkey</w:t>
      </w:r>
      <w:r w:rsidRPr="00C07056">
        <w:rPr>
          <w:rFonts w:ascii="Times New Roman" w:hAnsi="Times New Roman" w:cs="Times New Roman"/>
          <w:szCs w:val="24"/>
          <w:lang w:val="en-GB"/>
        </w:rPr>
        <w:t>, no.</w:t>
      </w:r>
      <w:r w:rsidR="003A432F">
        <w:rPr>
          <w:rFonts w:ascii="Times New Roman" w:hAnsi="Times New Roman" w:cs="Times New Roman"/>
          <w:szCs w:val="24"/>
          <w:lang w:val="en-GB"/>
        </w:rPr>
        <w:t xml:space="preserve"> </w:t>
      </w:r>
      <w:r w:rsidRPr="00C07056">
        <w:rPr>
          <w:rFonts w:ascii="Times New Roman" w:hAnsi="Times New Roman" w:cs="Times New Roman"/>
          <w:szCs w:val="24"/>
          <w:lang w:val="en-GB"/>
        </w:rPr>
        <w:t xml:space="preserve">20652/92, § 56, ECHR 2003-III; </w:t>
      </w:r>
      <w:r w:rsidRPr="00C07056">
        <w:rPr>
          <w:rFonts w:ascii="Times New Roman" w:hAnsi="Times New Roman" w:cs="Times New Roman"/>
          <w:i/>
          <w:szCs w:val="24"/>
          <w:lang w:val="en-GB"/>
        </w:rPr>
        <w:t>Ziliberberg</w:t>
      </w:r>
      <w:r w:rsidRPr="00C07056">
        <w:rPr>
          <w:rFonts w:ascii="Times New Roman" w:hAnsi="Times New Roman" w:cs="Times New Roman"/>
          <w:i/>
          <w:szCs w:val="24"/>
          <w:lang w:val="en-GB"/>
        </w:rPr>
        <w:t xml:space="preserve"> v.</w:t>
      </w:r>
      <w:r w:rsidR="003A432F">
        <w:rPr>
          <w:rFonts w:ascii="Times New Roman" w:hAnsi="Times New Roman" w:cs="Times New Roman"/>
          <w:i/>
          <w:szCs w:val="24"/>
          <w:lang w:val="en-GB"/>
        </w:rPr>
        <w:t xml:space="preserve"> </w:t>
      </w:r>
      <w:r w:rsidRPr="00C07056">
        <w:rPr>
          <w:rFonts w:ascii="Times New Roman" w:hAnsi="Times New Roman" w:cs="Times New Roman"/>
          <w:i/>
          <w:szCs w:val="24"/>
          <w:lang w:val="en-GB"/>
        </w:rPr>
        <w:t>Moldova</w:t>
      </w:r>
      <w:r w:rsidRPr="00C07056">
        <w:rPr>
          <w:rFonts w:ascii="Times New Roman" w:hAnsi="Times New Roman" w:cs="Times New Roman"/>
          <w:szCs w:val="24"/>
          <w:lang w:val="en-GB"/>
        </w:rPr>
        <w:t xml:space="preserve"> (</w:t>
      </w:r>
      <w:r w:rsidRPr="00C07056" w:rsidR="001C41B0">
        <w:rPr>
          <w:rFonts w:ascii="Times New Roman" w:hAnsi="Times New Roman" w:cs="Times New Roman"/>
          <w:szCs w:val="24"/>
          <w:lang w:val="en-GB"/>
        </w:rPr>
        <w:t>dec</w:t>
      </w:r>
      <w:r w:rsidRPr="00C07056">
        <w:rPr>
          <w:rFonts w:ascii="Times New Roman" w:hAnsi="Times New Roman" w:cs="Times New Roman"/>
          <w:szCs w:val="24"/>
          <w:lang w:val="en-GB"/>
        </w:rPr>
        <w:t>.</w:t>
      </w:r>
      <w:r w:rsidRPr="00C07056">
        <w:rPr>
          <w:rFonts w:ascii="Times New Roman" w:hAnsi="Times New Roman" w:cs="Times New Roman"/>
          <w:szCs w:val="24"/>
          <w:lang w:val="en-GB"/>
        </w:rPr>
        <w:t xml:space="preserve">), no. 61821/00, 4 May 2004; and </w:t>
      </w:r>
      <w:r w:rsidRPr="00C07056">
        <w:rPr>
          <w:rFonts w:ascii="Times New Roman" w:hAnsi="Times New Roman" w:cs="Times New Roman"/>
          <w:i/>
          <w:szCs w:val="24"/>
          <w:lang w:val="en-GB"/>
        </w:rPr>
        <w:t>Barraco</w:t>
      </w:r>
      <w:r w:rsidRPr="00C07056">
        <w:rPr>
          <w:rFonts w:ascii="Times New Roman" w:hAnsi="Times New Roman" w:cs="Times New Roman"/>
          <w:i/>
          <w:szCs w:val="24"/>
          <w:lang w:val="en-GB"/>
        </w:rPr>
        <w:t xml:space="preserve"> </w:t>
      </w:r>
      <w:r w:rsidRPr="00C07056">
        <w:rPr>
          <w:i/>
          <w:lang w:val="en-GB"/>
        </w:rPr>
        <w:t>v. France</w:t>
      </w:r>
      <w:r w:rsidRPr="00C07056">
        <w:rPr>
          <w:lang w:val="en-GB"/>
        </w:rPr>
        <w:t>,</w:t>
      </w:r>
      <w:r w:rsidRPr="00C07056">
        <w:rPr>
          <w:i/>
          <w:lang w:val="en-GB"/>
        </w:rPr>
        <w:t xml:space="preserve"> </w:t>
      </w:r>
      <w:r w:rsidRPr="00C07056">
        <w:rPr>
          <w:lang w:val="en-GB"/>
        </w:rPr>
        <w:t>no.</w:t>
      </w:r>
      <w:r w:rsidR="003A432F">
        <w:rPr>
          <w:lang w:val="en-GB"/>
        </w:rPr>
        <w:t xml:space="preserve"> </w:t>
      </w:r>
      <w:r w:rsidRPr="00C07056">
        <w:rPr>
          <w:lang w:val="en-GB"/>
        </w:rPr>
        <w:t>31684/05, §</w:t>
      </w:r>
      <w:r w:rsidR="003A432F">
        <w:rPr>
          <w:lang w:val="en-GB"/>
        </w:rPr>
        <w:t xml:space="preserve"> </w:t>
      </w:r>
      <w:r w:rsidRPr="00C07056">
        <w:rPr>
          <w:lang w:val="en-GB"/>
        </w:rPr>
        <w:t>41, 5 March 2009)</w:t>
      </w:r>
      <w:r w:rsidRPr="00C07056">
        <w:rPr>
          <w:rFonts w:ascii="Times New Roman" w:hAnsi="Times New Roman" w:cs="Times New Roman"/>
          <w:szCs w:val="24"/>
          <w:lang w:val="en-GB"/>
        </w:rPr>
        <w:t>.</w:t>
      </w:r>
    </w:p>
    <w:p w:rsidRPr="00C07056" w:rsidR="0014785A" w:rsidP="0014785A" w14:paraId="707A27C3" w14:textId="56E3CC5B">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92</w:t>
      </w:r>
      <w:r w:rsidRPr="00C07056">
        <w:rPr>
          <w:lang w:val="en-GB"/>
        </w:rPr>
        <w:fldChar w:fldCharType="end"/>
      </w:r>
      <w:r w:rsidRPr="00C07056">
        <w:rPr>
          <w:lang w:val="en-GB"/>
        </w:rPr>
        <w:t>.  </w:t>
      </w:r>
      <w:r w:rsidRPr="00C07056" w:rsidR="004562F2">
        <w:rPr>
          <w:lang w:val="en-GB"/>
        </w:rPr>
        <w:t xml:space="preserve">Article 11 of the Convention only protects the right to “peaceful assembly”, a notion which does not cover a demonstration where the organisers and participants have violent intentions (see </w:t>
      </w:r>
      <w:r w:rsidRPr="00C07056" w:rsidR="004562F2">
        <w:rPr>
          <w:i/>
          <w:lang w:val="en-GB"/>
        </w:rPr>
        <w:t>Stankov</w:t>
      </w:r>
      <w:r w:rsidRPr="00C07056" w:rsidR="004562F2">
        <w:rPr>
          <w:i/>
          <w:lang w:val="en-GB"/>
        </w:rPr>
        <w:t xml:space="preserve"> and the United Macedonian Organi</w:t>
      </w:r>
      <w:r w:rsidR="003A432F">
        <w:rPr>
          <w:i/>
          <w:lang w:val="en-GB"/>
        </w:rPr>
        <w:t>s</w:t>
      </w:r>
      <w:r w:rsidRPr="00C07056" w:rsidR="004562F2">
        <w:rPr>
          <w:i/>
          <w:lang w:val="en-GB"/>
        </w:rPr>
        <w:t xml:space="preserve">ation </w:t>
      </w:r>
      <w:r w:rsidRPr="00C07056" w:rsidR="004562F2">
        <w:rPr>
          <w:i/>
          <w:lang w:val="en-GB"/>
        </w:rPr>
        <w:t>Ilinden</w:t>
      </w:r>
      <w:r w:rsidRPr="00C07056" w:rsidR="004562F2">
        <w:rPr>
          <w:i/>
          <w:lang w:val="en-GB"/>
        </w:rPr>
        <w:t xml:space="preserve"> v.</w:t>
      </w:r>
      <w:r w:rsidR="003A432F">
        <w:rPr>
          <w:i/>
          <w:lang w:val="en-GB"/>
        </w:rPr>
        <w:t xml:space="preserve"> </w:t>
      </w:r>
      <w:r w:rsidRPr="00C07056" w:rsidR="004562F2">
        <w:rPr>
          <w:i/>
          <w:lang w:val="en-GB"/>
        </w:rPr>
        <w:t>Bulgaria</w:t>
      </w:r>
      <w:r w:rsidRPr="00C07056" w:rsidR="004562F2">
        <w:rPr>
          <w:lang w:val="en-GB"/>
        </w:rPr>
        <w:t>, nos.</w:t>
      </w:r>
      <w:r w:rsidR="003A432F">
        <w:rPr>
          <w:lang w:val="en-GB"/>
        </w:rPr>
        <w:t xml:space="preserve"> </w:t>
      </w:r>
      <w:r w:rsidRPr="00C07056" w:rsidR="004562F2">
        <w:rPr>
          <w:lang w:val="en-GB"/>
        </w:rPr>
        <w:t>29221/95 and 29225/95, §</w:t>
      </w:r>
      <w:r w:rsidR="003A432F">
        <w:rPr>
          <w:lang w:val="en-GB"/>
        </w:rPr>
        <w:t xml:space="preserve"> </w:t>
      </w:r>
      <w:r w:rsidRPr="00C07056" w:rsidR="004562F2">
        <w:rPr>
          <w:lang w:val="en-GB"/>
        </w:rPr>
        <w:t xml:space="preserve">77, ECHR 2001-IX). </w:t>
      </w:r>
      <w:r w:rsidRPr="00C07056">
        <w:rPr>
          <w:lang w:val="en-GB"/>
        </w:rPr>
        <w:t xml:space="preserve">The guarantees of Article 11 </w:t>
      </w:r>
      <w:r w:rsidRPr="00C07056" w:rsidR="004562F2">
        <w:rPr>
          <w:lang w:val="en-GB"/>
        </w:rPr>
        <w:t xml:space="preserve">therefore </w:t>
      </w:r>
      <w:r w:rsidRPr="00C07056">
        <w:rPr>
          <w:lang w:val="en-GB"/>
        </w:rPr>
        <w:t xml:space="preserve">apply to all </w:t>
      </w:r>
      <w:r w:rsidRPr="00C07056" w:rsidR="001C41B0">
        <w:rPr>
          <w:lang w:val="en-GB"/>
        </w:rPr>
        <w:t xml:space="preserve">gatherings </w:t>
      </w:r>
      <w:r w:rsidRPr="00C07056">
        <w:rPr>
          <w:lang w:val="en-GB"/>
        </w:rPr>
        <w:t>except those where the organi</w:t>
      </w:r>
      <w:r w:rsidRPr="00C07056" w:rsidR="001C41B0">
        <w:rPr>
          <w:lang w:val="en-GB"/>
        </w:rPr>
        <w:t>s</w:t>
      </w:r>
      <w:r w:rsidRPr="00C07056">
        <w:rPr>
          <w:lang w:val="en-GB"/>
        </w:rPr>
        <w:t xml:space="preserve">ers and participants have </w:t>
      </w:r>
      <w:r w:rsidRPr="00C07056" w:rsidR="004562F2">
        <w:rPr>
          <w:lang w:val="en-GB"/>
        </w:rPr>
        <w:t xml:space="preserve">such </w:t>
      </w:r>
      <w:r w:rsidRPr="00C07056">
        <w:rPr>
          <w:lang w:val="en-GB"/>
        </w:rPr>
        <w:t xml:space="preserve">intentions, incite violence or otherwise </w:t>
      </w:r>
      <w:r w:rsidRPr="00C07056" w:rsidR="007B5DFC">
        <w:rPr>
          <w:lang w:val="en-GB"/>
        </w:rPr>
        <w:t xml:space="preserve">reject </w:t>
      </w:r>
      <w:r w:rsidRPr="00C07056">
        <w:rPr>
          <w:lang w:val="en-GB"/>
        </w:rPr>
        <w:t>the foundations of a democratic society (</w:t>
      </w:r>
      <w:r w:rsidRPr="00C07056" w:rsidR="004562F2">
        <w:rPr>
          <w:lang w:val="en-GB"/>
        </w:rPr>
        <w:t>see</w:t>
      </w:r>
      <w:r w:rsidRPr="00C07056">
        <w:rPr>
          <w:lang w:val="en-GB"/>
        </w:rPr>
        <w:t xml:space="preserve"> </w:t>
      </w:r>
      <w:r w:rsidRPr="00C07056">
        <w:rPr>
          <w:i/>
          <w:lang w:val="en-GB"/>
        </w:rPr>
        <w:t xml:space="preserve">Sergey </w:t>
      </w:r>
      <w:r w:rsidRPr="00C07056">
        <w:rPr>
          <w:i/>
          <w:lang w:val="en-GB"/>
        </w:rPr>
        <w:t>Kuznetsov</w:t>
      </w:r>
      <w:r w:rsidRPr="00C07056">
        <w:rPr>
          <w:i/>
          <w:lang w:val="en-GB"/>
        </w:rPr>
        <w:t xml:space="preserve"> v.</w:t>
      </w:r>
      <w:r w:rsidR="003A432F">
        <w:rPr>
          <w:i/>
          <w:lang w:val="en-GB"/>
        </w:rPr>
        <w:t xml:space="preserve"> </w:t>
      </w:r>
      <w:r w:rsidRPr="00C07056">
        <w:rPr>
          <w:i/>
          <w:lang w:val="en-GB"/>
        </w:rPr>
        <w:t>Russia</w:t>
      </w:r>
      <w:r w:rsidRPr="00C07056">
        <w:rPr>
          <w:lang w:val="en-GB"/>
        </w:rPr>
        <w:t xml:space="preserve">, no. 10877/04, § 45, 23 October 2008; </w:t>
      </w:r>
      <w:r w:rsidRPr="00C07056">
        <w:rPr>
          <w:i/>
          <w:lang w:val="en-GB"/>
        </w:rPr>
        <w:t>Alekseyev v. Russia</w:t>
      </w:r>
      <w:r w:rsidRPr="00C07056">
        <w:rPr>
          <w:lang w:val="en-GB"/>
        </w:rPr>
        <w:t>, nos.</w:t>
      </w:r>
      <w:r w:rsidR="003A432F">
        <w:rPr>
          <w:lang w:val="en-GB"/>
        </w:rPr>
        <w:t xml:space="preserve"> </w:t>
      </w:r>
      <w:r w:rsidRPr="00C07056">
        <w:rPr>
          <w:lang w:val="en-GB"/>
        </w:rPr>
        <w:t>4916/07</w:t>
      </w:r>
      <w:r w:rsidR="006C79EB">
        <w:rPr>
          <w:lang w:val="en-GB"/>
        </w:rPr>
        <w:t xml:space="preserve"> and 2 others</w:t>
      </w:r>
      <w:r w:rsidRPr="00C07056">
        <w:rPr>
          <w:lang w:val="en-GB"/>
        </w:rPr>
        <w:t>, § 80, 21</w:t>
      </w:r>
      <w:r w:rsidR="006C79EB">
        <w:rPr>
          <w:lang w:val="en-GB"/>
        </w:rPr>
        <w:t> </w:t>
      </w:r>
      <w:r w:rsidRPr="00C07056">
        <w:rPr>
          <w:lang w:val="en-GB"/>
        </w:rPr>
        <w:t xml:space="preserve">October 2010; </w:t>
      </w:r>
      <w:r w:rsidRPr="00C07056">
        <w:rPr>
          <w:i/>
          <w:lang w:val="en-GB"/>
        </w:rPr>
        <w:t>F</w:t>
      </w:r>
      <w:r w:rsidRPr="00C07056">
        <w:rPr>
          <w:rFonts w:cstheme="minorHAnsi"/>
          <w:i/>
          <w:lang w:val="en-GB"/>
        </w:rPr>
        <w:t>á</w:t>
      </w:r>
      <w:r w:rsidRPr="00C07056">
        <w:rPr>
          <w:i/>
          <w:lang w:val="en-GB"/>
        </w:rPr>
        <w:t>ber</w:t>
      </w:r>
      <w:r w:rsidRPr="00C07056">
        <w:rPr>
          <w:lang w:val="en-GB"/>
        </w:rPr>
        <w:t xml:space="preserve">, cited above, § 37; </w:t>
      </w:r>
      <w:r w:rsidRPr="00C07056">
        <w:rPr>
          <w:i/>
          <w:lang w:val="en-GB"/>
        </w:rPr>
        <w:t>Gün</w:t>
      </w:r>
      <w:r w:rsidRPr="00C07056">
        <w:rPr>
          <w:i/>
          <w:lang w:val="en-GB"/>
        </w:rPr>
        <w:t xml:space="preserve"> and Others v.</w:t>
      </w:r>
      <w:r w:rsidR="003A432F">
        <w:rPr>
          <w:i/>
          <w:lang w:val="en-GB"/>
        </w:rPr>
        <w:t xml:space="preserve"> </w:t>
      </w:r>
      <w:r w:rsidRPr="00C07056">
        <w:rPr>
          <w:i/>
          <w:lang w:val="en-GB"/>
        </w:rPr>
        <w:t>Turkey</w:t>
      </w:r>
      <w:r w:rsidRPr="00C07056">
        <w:rPr>
          <w:lang w:val="en-GB"/>
        </w:rPr>
        <w:t>, no.</w:t>
      </w:r>
      <w:r w:rsidR="003A432F">
        <w:rPr>
          <w:lang w:val="en-GB"/>
        </w:rPr>
        <w:t xml:space="preserve"> </w:t>
      </w:r>
      <w:r w:rsidRPr="00C07056">
        <w:rPr>
          <w:lang w:val="en-GB"/>
        </w:rPr>
        <w:t>8029/07, §</w:t>
      </w:r>
      <w:r w:rsidR="003A432F">
        <w:rPr>
          <w:lang w:val="en-GB"/>
        </w:rPr>
        <w:t xml:space="preserve"> </w:t>
      </w:r>
      <w:r w:rsidRPr="00C07056">
        <w:rPr>
          <w:lang w:val="en-GB"/>
        </w:rPr>
        <w:t xml:space="preserve">49, 18 June 2013; and </w:t>
      </w:r>
      <w:r w:rsidRPr="00C07056">
        <w:rPr>
          <w:rFonts w:ascii="Times New Roman" w:hAnsi="Times New Roman" w:cs="Times New Roman"/>
          <w:i/>
          <w:szCs w:val="24"/>
          <w:lang w:val="en-GB"/>
        </w:rPr>
        <w:t>Taranenko</w:t>
      </w:r>
      <w:r w:rsidRPr="00C07056">
        <w:rPr>
          <w:rFonts w:ascii="Times New Roman" w:hAnsi="Times New Roman" w:cs="Times New Roman"/>
          <w:szCs w:val="24"/>
          <w:lang w:val="en-GB"/>
        </w:rPr>
        <w:t>, cited above, § 66</w:t>
      </w:r>
      <w:r w:rsidRPr="00C07056">
        <w:rPr>
          <w:lang w:val="en-GB"/>
        </w:rPr>
        <w:t>).</w:t>
      </w:r>
    </w:p>
    <w:p w:rsidR="00331E60" w:rsidP="0014785A" w14:paraId="19544925"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93</w:t>
      </w:r>
      <w:r w:rsidRPr="00C07056">
        <w:rPr>
          <w:lang w:val="en-GB"/>
        </w:rPr>
        <w:fldChar w:fldCharType="end"/>
      </w:r>
      <w:r w:rsidRPr="00C07056">
        <w:rPr>
          <w:lang w:val="en-GB"/>
        </w:rPr>
        <w:t xml:space="preserve">.  In the present case, the Lithuanian courts established that some of the farmers had used vehicles, especially tractors, to block the highways. </w:t>
      </w:r>
      <w:r w:rsidRPr="00C07056">
        <w:rPr>
          <w:lang w:val="en-GB"/>
        </w:rPr>
        <w:t>This is not contested by the applicants</w:t>
      </w:r>
      <w:r w:rsidRPr="00C07056">
        <w:rPr>
          <w:lang w:val="en-GB"/>
        </w:rPr>
        <w:t xml:space="preserve">. However, the vehicles </w:t>
      </w:r>
      <w:r w:rsidR="003A432F">
        <w:rPr>
          <w:lang w:val="en-GB"/>
        </w:rPr>
        <w:t>in</w:t>
      </w:r>
      <w:r w:rsidRPr="00C07056" w:rsidR="003A432F">
        <w:rPr>
          <w:lang w:val="en-GB"/>
        </w:rPr>
        <w:t xml:space="preserve"> </w:t>
      </w:r>
      <w:r w:rsidRPr="00C07056">
        <w:rPr>
          <w:lang w:val="en-GB"/>
        </w:rPr>
        <w:t xml:space="preserve">issue </w:t>
      </w:r>
      <w:r w:rsidRPr="00C07056">
        <w:rPr>
          <w:lang w:val="en-GB"/>
        </w:rPr>
        <w:t>had not been used</w:t>
      </w:r>
      <w:r w:rsidRPr="00C07056">
        <w:rPr>
          <w:lang w:val="en-GB"/>
        </w:rPr>
        <w:t xml:space="preserve"> to cause bodily harm to the police officers or any members of the public. Even though the farmers and lorry drivers had a few arguments, </w:t>
      </w:r>
      <w:r w:rsidRPr="00C07056">
        <w:rPr>
          <w:lang w:val="en-GB"/>
        </w:rPr>
        <w:t>more serious confrontations</w:t>
      </w:r>
      <w:r w:rsidRPr="00C07056">
        <w:rPr>
          <w:lang w:val="en-GB"/>
        </w:rPr>
        <w:t xml:space="preserve"> had been avoided (see paragraph</w:t>
      </w:r>
      <w:r w:rsidR="008724C6">
        <w:rPr>
          <w:lang w:val="en-GB"/>
        </w:rPr>
        <w:t> </w:t>
      </w:r>
      <w:r w:rsidRPr="00C07056">
        <w:rPr>
          <w:lang w:val="en-GB"/>
        </w:rPr>
        <w:fldChar w:fldCharType="begin"/>
      </w:r>
      <w:r w:rsidRPr="00C07056">
        <w:rPr>
          <w:lang w:val="en-GB"/>
        </w:rPr>
        <w:instrText xml:space="preserve"> REF fewargumentsfarmersdrivers \h </w:instrText>
      </w:r>
      <w:r w:rsidRPr="00C07056">
        <w:rPr>
          <w:lang w:val="en-GB"/>
        </w:rPr>
        <w:fldChar w:fldCharType="separate"/>
      </w:r>
      <w:r w:rsidR="00BF0226">
        <w:rPr>
          <w:noProof/>
          <w:lang w:val="en-GB"/>
        </w:rPr>
        <w:t>28</w:t>
      </w:r>
      <w:r w:rsidRPr="00C07056">
        <w:rPr>
          <w:lang w:val="en-GB"/>
        </w:rPr>
        <w:fldChar w:fldCharType="end"/>
      </w:r>
      <w:r w:rsidRPr="00C07056">
        <w:rPr>
          <w:lang w:val="en-GB"/>
        </w:rPr>
        <w:t xml:space="preserve"> above). Moreover, neither the applicants nor the other farmers </w:t>
      </w:r>
      <w:r w:rsidRPr="00C07056">
        <w:rPr>
          <w:lang w:val="en-GB"/>
        </w:rPr>
        <w:t xml:space="preserve">were </w:t>
      </w:r>
      <w:r w:rsidR="003A432F">
        <w:rPr>
          <w:lang w:val="en-GB"/>
        </w:rPr>
        <w:t>accused</w:t>
      </w:r>
      <w:r w:rsidRPr="00C07056" w:rsidR="003A432F">
        <w:rPr>
          <w:lang w:val="en-GB"/>
        </w:rPr>
        <w:t xml:space="preserve"> </w:t>
      </w:r>
      <w:r w:rsidRPr="00C07056">
        <w:rPr>
          <w:lang w:val="en-GB"/>
        </w:rPr>
        <w:t xml:space="preserve">by the </w:t>
      </w:r>
      <w:r w:rsidRPr="00C07056">
        <w:rPr>
          <w:lang w:val="en-GB"/>
        </w:rPr>
        <w:t xml:space="preserve">domestic authorities </w:t>
      </w:r>
      <w:r w:rsidR="003A432F">
        <w:rPr>
          <w:lang w:val="en-GB"/>
        </w:rPr>
        <w:t>of having engaged in</w:t>
      </w:r>
      <w:r w:rsidRPr="00C07056" w:rsidR="003A432F">
        <w:rPr>
          <w:lang w:val="en-GB"/>
        </w:rPr>
        <w:t xml:space="preserve"> </w:t>
      </w:r>
      <w:r w:rsidRPr="00C07056">
        <w:rPr>
          <w:lang w:val="en-GB"/>
        </w:rPr>
        <w:t>any specific act of violence</w:t>
      </w:r>
      <w:r w:rsidRPr="00C07056" w:rsidR="001F271F">
        <w:rPr>
          <w:lang w:val="en-GB"/>
        </w:rPr>
        <w:t xml:space="preserve"> or </w:t>
      </w:r>
      <w:r w:rsidR="003A432F">
        <w:rPr>
          <w:lang w:val="en-GB"/>
        </w:rPr>
        <w:t>of</w:t>
      </w:r>
      <w:r w:rsidRPr="00C07056" w:rsidR="003A432F">
        <w:rPr>
          <w:lang w:val="en-GB"/>
        </w:rPr>
        <w:t xml:space="preserve"> </w:t>
      </w:r>
      <w:r w:rsidRPr="00C07056" w:rsidR="001F271F">
        <w:rPr>
          <w:lang w:val="en-GB"/>
        </w:rPr>
        <w:t>having any violent intentions</w:t>
      </w:r>
      <w:r w:rsidRPr="00C07056">
        <w:rPr>
          <w:lang w:val="en-GB"/>
        </w:rPr>
        <w:t>.</w:t>
      </w:r>
    </w:p>
    <w:p w:rsidRPr="00C07056" w:rsidR="0014785A" w:rsidP="0014785A" w14:paraId="5186DA18" w14:textId="7F202508">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94</w:t>
      </w:r>
      <w:r w:rsidRPr="00C07056">
        <w:rPr>
          <w:lang w:val="en-GB"/>
        </w:rPr>
        <w:fldChar w:fldCharType="end"/>
      </w:r>
      <w:r w:rsidRPr="00C07056">
        <w:rPr>
          <w:lang w:val="en-GB"/>
        </w:rPr>
        <w:t>.  </w:t>
      </w:r>
      <w:r w:rsidRPr="00C07056">
        <w:rPr>
          <w:lang w:val="en-GB"/>
        </w:rPr>
        <w:t xml:space="preserve">In </w:t>
      </w:r>
      <w:r w:rsidRPr="00C07056" w:rsidR="001C41B0">
        <w:rPr>
          <w:lang w:val="en-GB"/>
        </w:rPr>
        <w:t xml:space="preserve">this </w:t>
      </w:r>
      <w:r w:rsidRPr="00C07056">
        <w:rPr>
          <w:lang w:val="en-GB"/>
        </w:rPr>
        <w:t xml:space="preserve">connection, </w:t>
      </w:r>
      <w:r w:rsidRPr="00C07056" w:rsidR="001C41B0">
        <w:rPr>
          <w:lang w:val="en-GB"/>
        </w:rPr>
        <w:t>i</w:t>
      </w:r>
      <w:r w:rsidRPr="00C07056">
        <w:rPr>
          <w:lang w:val="en-GB"/>
        </w:rPr>
        <w:t xml:space="preserve">t </w:t>
      </w:r>
      <w:r w:rsidR="003A432F">
        <w:rPr>
          <w:lang w:val="en-GB"/>
        </w:rPr>
        <w:t>should be noted</w:t>
      </w:r>
      <w:r w:rsidRPr="00C07056">
        <w:rPr>
          <w:lang w:val="en-GB"/>
        </w:rPr>
        <w:t xml:space="preserve"> that an individual does not cease to enjoy the right to </w:t>
      </w:r>
      <w:r w:rsidRPr="00C07056" w:rsidR="00675FE0">
        <w:rPr>
          <w:lang w:val="en-GB"/>
        </w:rPr>
        <w:t xml:space="preserve">freedom of </w:t>
      </w:r>
      <w:r w:rsidRPr="00C07056">
        <w:rPr>
          <w:lang w:val="en-GB"/>
        </w:rPr>
        <w:t xml:space="preserve">peaceful assembly as a result of sporadic violence or other punishable acts committed by others in the course of the demonstration if the individual in question remains peaceful in his or her own intentions or </w:t>
      </w:r>
      <w:r w:rsidRPr="00C07056" w:rsidR="00396A1B">
        <w:rPr>
          <w:lang w:val="en-GB"/>
        </w:rPr>
        <w:t>behaviour</w:t>
      </w:r>
      <w:r w:rsidRPr="00C07056">
        <w:rPr>
          <w:lang w:val="en-GB"/>
        </w:rPr>
        <w:t xml:space="preserve"> (</w:t>
      </w:r>
      <w:r w:rsidRPr="00C07056" w:rsidR="001C41B0">
        <w:rPr>
          <w:lang w:val="en-GB"/>
        </w:rPr>
        <w:t xml:space="preserve">see </w:t>
      </w:r>
      <w:r w:rsidRPr="00C07056">
        <w:rPr>
          <w:i/>
          <w:lang w:val="en-GB"/>
        </w:rPr>
        <w:t>Ziliberberg</w:t>
      </w:r>
      <w:r w:rsidRPr="00C07056">
        <w:rPr>
          <w:rFonts w:ascii="Times New Roman" w:hAnsi="Times New Roman" w:cs="Times New Roman"/>
          <w:szCs w:val="24"/>
          <w:lang w:val="en-GB"/>
        </w:rPr>
        <w:t xml:space="preserve">, cited above). </w:t>
      </w:r>
      <w:r w:rsidRPr="00C07056">
        <w:rPr>
          <w:lang w:val="en-GB"/>
        </w:rPr>
        <w:t xml:space="preserve">The possibility of </w:t>
      </w:r>
      <w:r w:rsidRPr="00C07056" w:rsidR="000D2E10">
        <w:rPr>
          <w:lang w:val="en-GB"/>
        </w:rPr>
        <w:t xml:space="preserve">persons </w:t>
      </w:r>
      <w:r w:rsidRPr="00C07056">
        <w:rPr>
          <w:lang w:val="en-GB"/>
        </w:rPr>
        <w:t>with violent intentions, not members of the organi</w:t>
      </w:r>
      <w:r w:rsidRPr="00C07056" w:rsidR="001C41B0">
        <w:rPr>
          <w:lang w:val="en-GB"/>
        </w:rPr>
        <w:t>s</w:t>
      </w:r>
      <w:r w:rsidRPr="00C07056">
        <w:rPr>
          <w:lang w:val="en-GB"/>
        </w:rPr>
        <w:t>ing association, joining the demonstration cannot as such take away th</w:t>
      </w:r>
      <w:r w:rsidRPr="00C07056" w:rsidR="00675FE0">
        <w:rPr>
          <w:lang w:val="en-GB"/>
        </w:rPr>
        <w:t>at</w:t>
      </w:r>
      <w:r w:rsidRPr="00C07056">
        <w:rPr>
          <w:lang w:val="en-GB"/>
        </w:rPr>
        <w:t xml:space="preserve"> right </w:t>
      </w:r>
      <w:r w:rsidRPr="00C07056">
        <w:rPr>
          <w:rFonts w:ascii="Times New Roman" w:hAnsi="Times New Roman" w:cs="Times New Roman"/>
          <w:szCs w:val="24"/>
          <w:lang w:val="en-GB"/>
        </w:rPr>
        <w:t>(</w:t>
      </w:r>
      <w:r w:rsidRPr="00C07056" w:rsidR="001C41B0">
        <w:rPr>
          <w:rFonts w:ascii="Times New Roman" w:hAnsi="Times New Roman" w:cs="Times New Roman"/>
          <w:szCs w:val="24"/>
          <w:lang w:val="en-GB"/>
        </w:rPr>
        <w:t xml:space="preserve">see </w:t>
      </w:r>
      <w:r w:rsidRPr="00C07056">
        <w:rPr>
          <w:rFonts w:ascii="Times New Roman" w:hAnsi="Times New Roman" w:cs="Times New Roman"/>
          <w:i/>
          <w:szCs w:val="24"/>
          <w:lang w:val="en-GB"/>
        </w:rPr>
        <w:t>Primov</w:t>
      </w:r>
      <w:r w:rsidRPr="00C07056">
        <w:rPr>
          <w:rFonts w:ascii="Times New Roman" w:hAnsi="Times New Roman" w:cs="Times New Roman"/>
          <w:i/>
          <w:szCs w:val="24"/>
          <w:lang w:val="en-GB"/>
        </w:rPr>
        <w:t xml:space="preserve"> and Others</w:t>
      </w:r>
      <w:r w:rsidRPr="00C07056">
        <w:rPr>
          <w:rFonts w:ascii="Times New Roman" w:hAnsi="Times New Roman" w:cs="Times New Roman"/>
          <w:szCs w:val="24"/>
          <w:lang w:val="en-GB"/>
        </w:rPr>
        <w:t>, cited above, § 155</w:t>
      </w:r>
      <w:r w:rsidRPr="00C07056">
        <w:rPr>
          <w:lang w:val="en-GB"/>
        </w:rPr>
        <w:t xml:space="preserve">). </w:t>
      </w:r>
      <w:r w:rsidRPr="00C07056" w:rsidR="0043719C">
        <w:rPr>
          <w:lang w:val="en-GB"/>
        </w:rPr>
        <w:t>E</w:t>
      </w:r>
      <w:r w:rsidRPr="00C07056">
        <w:rPr>
          <w:lang w:val="en-GB"/>
        </w:rPr>
        <w:t xml:space="preserve">ven if there is a real risk </w:t>
      </w:r>
      <w:r w:rsidRPr="00C07056" w:rsidR="0043719C">
        <w:rPr>
          <w:lang w:val="en-GB"/>
        </w:rPr>
        <w:t xml:space="preserve">that </w:t>
      </w:r>
      <w:r w:rsidRPr="00C07056">
        <w:rPr>
          <w:lang w:val="en-GB"/>
        </w:rPr>
        <w:t xml:space="preserve">a public demonstration </w:t>
      </w:r>
      <w:r w:rsidRPr="00C07056" w:rsidR="0043719C">
        <w:rPr>
          <w:lang w:val="en-GB"/>
        </w:rPr>
        <w:t xml:space="preserve">might </w:t>
      </w:r>
      <w:r w:rsidRPr="00C07056">
        <w:rPr>
          <w:lang w:val="en-GB"/>
        </w:rPr>
        <w:t>result in disorder as a result of developments outside the control of those organi</w:t>
      </w:r>
      <w:r w:rsidRPr="00C07056" w:rsidR="0043719C">
        <w:rPr>
          <w:lang w:val="en-GB"/>
        </w:rPr>
        <w:t>s</w:t>
      </w:r>
      <w:r w:rsidRPr="00C07056">
        <w:rPr>
          <w:lang w:val="en-GB"/>
        </w:rPr>
        <w:t xml:space="preserve">ing it, such a demonstration does not as such fall outside the scope of </w:t>
      </w:r>
      <w:r w:rsidR="003A432F">
        <w:rPr>
          <w:lang w:val="en-GB"/>
        </w:rPr>
        <w:t xml:space="preserve">paragraph 1 of </w:t>
      </w:r>
      <w:r w:rsidRPr="00C07056">
        <w:rPr>
          <w:lang w:val="en-GB"/>
        </w:rPr>
        <w:t xml:space="preserve">Article 11, </w:t>
      </w:r>
      <w:r w:rsidRPr="00C07056" w:rsidR="0043719C">
        <w:rPr>
          <w:lang w:val="en-GB"/>
        </w:rPr>
        <w:t xml:space="preserve">and </w:t>
      </w:r>
      <w:r w:rsidRPr="00C07056">
        <w:rPr>
          <w:lang w:val="en-GB"/>
        </w:rPr>
        <w:t xml:space="preserve">any restriction placed </w:t>
      </w:r>
      <w:r w:rsidRPr="00C07056" w:rsidR="0043719C">
        <w:rPr>
          <w:lang w:val="en-GB"/>
        </w:rPr>
        <w:t>thereon</w:t>
      </w:r>
      <w:r w:rsidRPr="00C07056">
        <w:rPr>
          <w:lang w:val="en-GB"/>
        </w:rPr>
        <w:t xml:space="preserve"> must be in conformity with the terms of paragraph</w:t>
      </w:r>
      <w:r w:rsidR="003A432F">
        <w:rPr>
          <w:lang w:val="en-GB"/>
        </w:rPr>
        <w:t xml:space="preserve"> </w:t>
      </w:r>
      <w:r w:rsidRPr="00C07056">
        <w:rPr>
          <w:lang w:val="en-GB"/>
        </w:rPr>
        <w:t xml:space="preserve">2 of that provision (see </w:t>
      </w:r>
      <w:r w:rsidRPr="00C07056">
        <w:rPr>
          <w:i/>
          <w:lang w:val="en-GB"/>
        </w:rPr>
        <w:t>Schwabe</w:t>
      </w:r>
      <w:r w:rsidRPr="00C07056">
        <w:rPr>
          <w:i/>
          <w:lang w:val="en-GB"/>
        </w:rPr>
        <w:t xml:space="preserve"> and M.G.</w:t>
      </w:r>
      <w:r w:rsidRPr="00C07056">
        <w:rPr>
          <w:lang w:val="en-GB"/>
        </w:rPr>
        <w:t>,</w:t>
      </w:r>
      <w:r w:rsidRPr="00C07056" w:rsidR="00E35076">
        <w:rPr>
          <w:lang w:val="en-GB"/>
        </w:rPr>
        <w:t xml:space="preserve"> cited above,</w:t>
      </w:r>
      <w:r w:rsidRPr="00C07056">
        <w:rPr>
          <w:lang w:val="en-GB"/>
        </w:rPr>
        <w:t xml:space="preserve"> </w:t>
      </w:r>
      <w:r w:rsidRPr="00C07056" w:rsidR="006C79EB">
        <w:rPr>
          <w:lang w:val="en-GB"/>
        </w:rPr>
        <w:t>§</w:t>
      </w:r>
      <w:r w:rsidR="006C79EB">
        <w:rPr>
          <w:lang w:val="en-GB"/>
        </w:rPr>
        <w:t xml:space="preserve"> </w:t>
      </w:r>
      <w:r w:rsidRPr="00C07056">
        <w:rPr>
          <w:lang w:val="en-GB"/>
        </w:rPr>
        <w:t xml:space="preserve">103, and </w:t>
      </w:r>
      <w:r w:rsidRPr="00C07056">
        <w:rPr>
          <w:rFonts w:ascii="Times New Roman" w:hAnsi="Times New Roman" w:cs="Times New Roman"/>
          <w:i/>
          <w:szCs w:val="24"/>
          <w:lang w:val="en-GB"/>
        </w:rPr>
        <w:t>Taranenko</w:t>
      </w:r>
      <w:r w:rsidRPr="00C07056">
        <w:rPr>
          <w:rFonts w:ascii="Times New Roman" w:hAnsi="Times New Roman" w:cs="Times New Roman"/>
          <w:szCs w:val="24"/>
          <w:lang w:val="en-GB"/>
        </w:rPr>
        <w:t>, cited above, § 66</w:t>
      </w:r>
      <w:r w:rsidRPr="00C07056">
        <w:rPr>
          <w:lang w:val="en-GB"/>
        </w:rPr>
        <w:t>).</w:t>
      </w:r>
    </w:p>
    <w:bookmarkStart w:name="aimofdemonstration" w:id="52"/>
    <w:p w:rsidRPr="00C07056" w:rsidR="003528E5" w:rsidP="0014785A" w14:paraId="3D69B9C3"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95</w:t>
      </w:r>
      <w:r w:rsidRPr="00C07056">
        <w:rPr>
          <w:lang w:val="en-GB"/>
        </w:rPr>
        <w:fldChar w:fldCharType="end"/>
      </w:r>
      <w:bookmarkEnd w:id="52"/>
      <w:r w:rsidRPr="00C07056">
        <w:rPr>
          <w:lang w:val="en-GB"/>
        </w:rPr>
        <w:t xml:space="preserve">.  The Court further notes that the farmers had been authorised to hold peaceful assemblies and to display agricultural </w:t>
      </w:r>
      <w:r w:rsidR="003A432F">
        <w:rPr>
          <w:lang w:val="en-GB"/>
        </w:rPr>
        <w:t>machinery</w:t>
      </w:r>
      <w:r w:rsidRPr="00C07056">
        <w:rPr>
          <w:lang w:val="en-GB"/>
        </w:rPr>
        <w:t xml:space="preserve">. These gatherings pursued a political aim and </w:t>
      </w:r>
      <w:r w:rsidRPr="00C07056">
        <w:rPr>
          <w:lang w:val="en-GB"/>
        </w:rPr>
        <w:t>were meant</w:t>
      </w:r>
      <w:r w:rsidRPr="00C07056">
        <w:rPr>
          <w:lang w:val="en-GB"/>
        </w:rPr>
        <w:t xml:space="preserve"> to express political ideas, in particular to contest the government</w:t>
      </w:r>
      <w:r w:rsidR="0028547B">
        <w:rPr>
          <w:lang w:val="en-GB"/>
        </w:rPr>
        <w:t>’</w:t>
      </w:r>
      <w:r w:rsidRPr="00C07056">
        <w:rPr>
          <w:lang w:val="en-GB"/>
        </w:rPr>
        <w:t>s policy and to obtain the granting of subsidies in the agricultural sector.</w:t>
      </w:r>
    </w:p>
    <w:p w:rsidRPr="00C07056" w:rsidR="00914163" w:rsidP="0014785A" w14:paraId="1C084F06"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96</w:t>
      </w:r>
      <w:r w:rsidRPr="00C07056">
        <w:rPr>
          <w:lang w:val="en-GB"/>
        </w:rPr>
        <w:fldChar w:fldCharType="end"/>
      </w:r>
      <w:r w:rsidRPr="00C07056">
        <w:rPr>
          <w:lang w:val="en-GB"/>
        </w:rPr>
        <w:t xml:space="preserve">.  The demonstrations </w:t>
      </w:r>
      <w:r w:rsidRPr="00C07056">
        <w:rPr>
          <w:lang w:val="en-GB"/>
        </w:rPr>
        <w:t>were held</w:t>
      </w:r>
      <w:r w:rsidRPr="00C07056">
        <w:rPr>
          <w:lang w:val="en-GB"/>
        </w:rPr>
        <w:t xml:space="preserve"> in the designated areas from 19 to 21 May 2003 (</w:t>
      </w:r>
      <w:r w:rsidR="003A432F">
        <w:rPr>
          <w:lang w:val="en-GB"/>
        </w:rPr>
        <w:t xml:space="preserve">see </w:t>
      </w:r>
      <w:r w:rsidRPr="00C07056">
        <w:rPr>
          <w:lang w:val="en-GB"/>
        </w:rPr>
        <w:t xml:space="preserve">paragraphs </w:t>
      </w:r>
      <w:r w:rsidRPr="00C07056" w:rsidR="00832E11">
        <w:rPr>
          <w:lang w:val="en-GB"/>
        </w:rPr>
        <w:fldChar w:fldCharType="begin"/>
      </w:r>
      <w:r w:rsidRPr="00C07056" w:rsidR="00832E11">
        <w:rPr>
          <w:lang w:val="en-GB"/>
        </w:rPr>
        <w:instrText xml:space="preserve"> REF startofdemonstrationpeaceful \h </w:instrText>
      </w:r>
      <w:r w:rsidRPr="00C07056" w:rsidR="00832E11">
        <w:rPr>
          <w:lang w:val="en-GB"/>
        </w:rPr>
        <w:fldChar w:fldCharType="separate"/>
      </w:r>
      <w:r w:rsidR="00BF0226">
        <w:rPr>
          <w:noProof/>
          <w:lang w:val="en-GB"/>
        </w:rPr>
        <w:t>19</w:t>
      </w:r>
      <w:r w:rsidRPr="00C07056" w:rsidR="00832E11">
        <w:rPr>
          <w:lang w:val="en-GB"/>
        </w:rPr>
        <w:fldChar w:fldCharType="end"/>
      </w:r>
      <w:r w:rsidRPr="00C07056" w:rsidR="00832E11">
        <w:rPr>
          <w:lang w:val="en-GB"/>
        </w:rPr>
        <w:t>-</w:t>
      </w:r>
      <w:r w:rsidRPr="00C07056" w:rsidR="00832E11">
        <w:rPr>
          <w:lang w:val="en-GB"/>
        </w:rPr>
        <w:fldChar w:fldCharType="begin"/>
      </w:r>
      <w:r w:rsidRPr="00C07056" w:rsidR="00832E11">
        <w:rPr>
          <w:lang w:val="en-GB"/>
        </w:rPr>
        <w:instrText xml:space="preserve"> REF blockadeofroads \h </w:instrText>
      </w:r>
      <w:r w:rsidRPr="00C07056" w:rsidR="00832E11">
        <w:rPr>
          <w:lang w:val="en-GB"/>
        </w:rPr>
        <w:fldChar w:fldCharType="separate"/>
      </w:r>
      <w:r w:rsidR="00BF0226">
        <w:rPr>
          <w:noProof/>
          <w:lang w:val="en-GB"/>
        </w:rPr>
        <w:t>20</w:t>
      </w:r>
      <w:r w:rsidRPr="00C07056" w:rsidR="00832E11">
        <w:rPr>
          <w:lang w:val="en-GB"/>
        </w:rPr>
        <w:fldChar w:fldCharType="end"/>
      </w:r>
      <w:r w:rsidRPr="00C07056">
        <w:rPr>
          <w:lang w:val="en-GB"/>
        </w:rPr>
        <w:t xml:space="preserve"> above). On the latter date, the farmers moved onto the highways and parked tractors there, thus blocking the three major roads of the country and exceeding the scope of the permits issued by the </w:t>
      </w:r>
      <w:r w:rsidRPr="00C07056" w:rsidR="00832E11">
        <w:rPr>
          <w:lang w:val="en-GB"/>
        </w:rPr>
        <w:t xml:space="preserve">Lithuanian </w:t>
      </w:r>
      <w:r w:rsidRPr="00C07056">
        <w:rPr>
          <w:lang w:val="en-GB"/>
        </w:rPr>
        <w:t>authorities.</w:t>
      </w:r>
    </w:p>
    <w:bookmarkStart w:name="Courtsideeffect" w:id="53"/>
    <w:p w:rsidRPr="00C07056" w:rsidR="0014785A" w:rsidP="00D42CCA" w14:paraId="05CC6336"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97</w:t>
      </w:r>
      <w:r w:rsidRPr="00C07056">
        <w:rPr>
          <w:lang w:val="en-GB"/>
        </w:rPr>
        <w:fldChar w:fldCharType="end"/>
      </w:r>
      <w:bookmarkEnd w:id="53"/>
      <w:r w:rsidRPr="00C07056">
        <w:rPr>
          <w:lang w:val="en-GB"/>
        </w:rPr>
        <w:t>.  </w:t>
      </w:r>
      <w:r w:rsidRPr="00C07056" w:rsidR="00D42CCA">
        <w:rPr>
          <w:lang w:val="en-GB"/>
        </w:rPr>
        <w:t>However, the applicants</w:t>
      </w:r>
      <w:r w:rsidR="0028547B">
        <w:rPr>
          <w:lang w:val="en-GB"/>
        </w:rPr>
        <w:t>’</w:t>
      </w:r>
      <w:r w:rsidRPr="00C07056" w:rsidR="00D42CCA">
        <w:rPr>
          <w:lang w:val="en-GB"/>
        </w:rPr>
        <w:t xml:space="preserve"> conviction </w:t>
      </w:r>
      <w:r w:rsidRPr="00C07056" w:rsidR="00D42CCA">
        <w:rPr>
          <w:lang w:val="en-GB"/>
        </w:rPr>
        <w:t>was not based</w:t>
      </w:r>
      <w:r w:rsidRPr="00C07056" w:rsidR="00D42CCA">
        <w:rPr>
          <w:lang w:val="en-GB"/>
        </w:rPr>
        <w:t xml:space="preserve"> on any involvement in or incitement to violence, but on the breach of public order resulting from the roadblocks. </w:t>
      </w:r>
      <w:r w:rsidRPr="00C07056" w:rsidR="00D42CCA">
        <w:rPr>
          <w:lang w:val="en-GB"/>
        </w:rPr>
        <w:t xml:space="preserve">The Court further observes that, in the present case, the disruption of traffic cannot be described as a side-effect of a meeting held in a public place, but rather as the result of intentional action by the farmers, who wished to attract attention to the </w:t>
      </w:r>
      <w:r w:rsidRPr="00C07056" w:rsidR="000D2E10">
        <w:rPr>
          <w:lang w:val="en-GB"/>
        </w:rPr>
        <w:t xml:space="preserve">problems </w:t>
      </w:r>
      <w:r w:rsidRPr="00C07056" w:rsidR="00D42CCA">
        <w:rPr>
          <w:lang w:val="en-GB"/>
        </w:rPr>
        <w:t xml:space="preserve">in the agricultural sector and to push the government to accept their demands (see also the arguments developed by the Court in paragraphs </w:t>
      </w:r>
      <w:r w:rsidRPr="00C07056" w:rsidR="00D42CCA">
        <w:rPr>
          <w:lang w:val="en-GB"/>
        </w:rPr>
        <w:fldChar w:fldCharType="begin"/>
      </w:r>
      <w:r w:rsidRPr="00C07056" w:rsidR="00D42CCA">
        <w:rPr>
          <w:lang w:val="en-GB"/>
        </w:rPr>
        <w:instrText xml:space="preserve"> REF Courtbehaviourfarmers1 \h </w:instrText>
      </w:r>
      <w:r w:rsidRPr="00C07056" w:rsidR="00D42CCA">
        <w:rPr>
          <w:lang w:val="en-GB"/>
        </w:rPr>
        <w:fldChar w:fldCharType="separate"/>
      </w:r>
      <w:r w:rsidR="00BF0226">
        <w:rPr>
          <w:noProof/>
          <w:lang w:val="en-GB"/>
        </w:rPr>
        <w:t>169</w:t>
      </w:r>
      <w:r w:rsidRPr="00C07056" w:rsidR="00D42CCA">
        <w:rPr>
          <w:lang w:val="en-GB"/>
        </w:rPr>
        <w:fldChar w:fldCharType="end"/>
      </w:r>
      <w:r w:rsidRPr="00C07056" w:rsidR="00D42CCA">
        <w:rPr>
          <w:lang w:val="en-GB"/>
        </w:rPr>
        <w:t>-</w:t>
      </w:r>
      <w:r w:rsidR="003A432F">
        <w:rPr>
          <w:lang w:val="en-GB"/>
        </w:rPr>
        <w:t>75</w:t>
      </w:r>
      <w:r w:rsidRPr="00C07056" w:rsidR="00D42CCA">
        <w:rPr>
          <w:lang w:val="en-GB"/>
        </w:rPr>
        <w:t xml:space="preserve"> below).</w:t>
      </w:r>
      <w:r w:rsidRPr="00C07056" w:rsidR="00D42CCA">
        <w:rPr>
          <w:lang w:val="en-GB"/>
        </w:rPr>
        <w:t xml:space="preserve"> </w:t>
      </w:r>
      <w:r w:rsidRPr="00C07056" w:rsidR="00D42CCA">
        <w:rPr>
          <w:lang w:val="en-GB"/>
        </w:rPr>
        <w:t>In the Court</w:t>
      </w:r>
      <w:r w:rsidR="0028547B">
        <w:rPr>
          <w:lang w:val="en-GB"/>
        </w:rPr>
        <w:t>’</w:t>
      </w:r>
      <w:r w:rsidRPr="00C07056" w:rsidR="00D42CCA">
        <w:rPr>
          <w:lang w:val="en-GB"/>
        </w:rPr>
        <w:t>s view, although not an uncommon occurrence in the context of the exercise of freedom of assembly in modern societies, physical conduct purposely obstructing traffic and the ordinary course of life in order to seriously disrupt the activities carried out by others is not at the core of that freedom as protected by Article</w:t>
      </w:r>
      <w:r w:rsidR="003A432F">
        <w:rPr>
          <w:lang w:val="en-GB"/>
        </w:rPr>
        <w:t xml:space="preserve"> </w:t>
      </w:r>
      <w:r w:rsidRPr="00C07056" w:rsidR="00D42CCA">
        <w:rPr>
          <w:lang w:val="en-GB"/>
        </w:rPr>
        <w:t xml:space="preserve">11 of the Convention (see, for instance, </w:t>
      </w:r>
      <w:r w:rsidRPr="00C07056" w:rsidR="00D42CCA">
        <w:rPr>
          <w:i/>
          <w:lang w:val="en-GB"/>
        </w:rPr>
        <w:t>Barraco</w:t>
      </w:r>
      <w:r w:rsidRPr="00C07056" w:rsidR="00D42CCA">
        <w:rPr>
          <w:lang w:val="en-GB"/>
        </w:rPr>
        <w:t>, cited above, § 39, where the applicant</w:t>
      </w:r>
      <w:r w:rsidR="0028547B">
        <w:rPr>
          <w:lang w:val="en-GB"/>
        </w:rPr>
        <w:t>’</w:t>
      </w:r>
      <w:r w:rsidRPr="00C07056" w:rsidR="00D42CCA">
        <w:rPr>
          <w:lang w:val="en-GB"/>
        </w:rPr>
        <w:t xml:space="preserve">s conviction for his participation in a traffic-slowing operation, consisting in a rolling barricade of vehicles across several lanes of the motorway to slow down the traffic behind, was held to be an interference with his Article 11 rights; see also </w:t>
      </w:r>
      <w:r w:rsidRPr="00C07056" w:rsidR="00D42CCA">
        <w:rPr>
          <w:i/>
          <w:lang w:val="en-GB"/>
        </w:rPr>
        <w:t>Lucas v</w:t>
      </w:r>
      <w:r w:rsidRPr="00C07056" w:rsidR="003A432F">
        <w:rPr>
          <w:i/>
          <w:lang w:val="en-GB"/>
        </w:rPr>
        <w:t>.</w:t>
      </w:r>
      <w:r w:rsidR="003A432F">
        <w:rPr>
          <w:i/>
          <w:lang w:val="en-GB"/>
        </w:rPr>
        <w:t xml:space="preserve"> </w:t>
      </w:r>
      <w:r w:rsidRPr="00C07056" w:rsidR="00D42CCA">
        <w:rPr>
          <w:i/>
          <w:lang w:val="en-GB"/>
        </w:rPr>
        <w:t xml:space="preserve">the United Kingdom </w:t>
      </w:r>
      <w:r w:rsidRPr="00C07056" w:rsidR="00D42CCA">
        <w:rPr>
          <w:lang w:val="en-GB"/>
        </w:rPr>
        <w:t>(</w:t>
      </w:r>
      <w:r w:rsidRPr="00C07056" w:rsidR="00D42CCA">
        <w:rPr>
          <w:lang w:val="en-GB"/>
        </w:rPr>
        <w:t>dec.</w:t>
      </w:r>
      <w:r w:rsidRPr="00C07056" w:rsidR="00D42CCA">
        <w:rPr>
          <w:lang w:val="en-GB"/>
        </w:rPr>
        <w:t>), no</w:t>
      </w:r>
      <w:r w:rsidRPr="00C07056" w:rsidR="003A432F">
        <w:rPr>
          <w:lang w:val="en-GB"/>
        </w:rPr>
        <w:t>.</w:t>
      </w:r>
      <w:r w:rsidR="003A432F">
        <w:rPr>
          <w:lang w:val="en-GB"/>
        </w:rPr>
        <w:t xml:space="preserve"> </w:t>
      </w:r>
      <w:r w:rsidRPr="00C07056" w:rsidR="00D42CCA">
        <w:rPr>
          <w:lang w:val="en-GB"/>
        </w:rPr>
        <w:t xml:space="preserve">39013/02, 18 March 2003, </w:t>
      </w:r>
      <w:r w:rsidRPr="00C07056" w:rsidR="00D42CCA">
        <w:rPr>
          <w:lang w:val="en-GB"/>
        </w:rPr>
        <w:t xml:space="preserve">concerning a demonstration during which a public road was blocked in order to protest against the retention of a nuclear submarine, </w:t>
      </w:r>
      <w:r w:rsidR="003A432F">
        <w:rPr>
          <w:lang w:val="en-GB"/>
        </w:rPr>
        <w:t xml:space="preserve">which was </w:t>
      </w:r>
      <w:r w:rsidRPr="00C07056" w:rsidR="00D42CCA">
        <w:rPr>
          <w:lang w:val="en-GB"/>
        </w:rPr>
        <w:t xml:space="preserve">considered to fall within the terms of Article 11; </w:t>
      </w:r>
      <w:r w:rsidRPr="00C07056" w:rsidR="00D42CCA">
        <w:rPr>
          <w:i/>
          <w:lang w:val="en-GB"/>
        </w:rPr>
        <w:t>Steel and Others v. the United Kingdom</w:t>
      </w:r>
      <w:r w:rsidRPr="00C07056" w:rsidR="00D42CCA">
        <w:rPr>
          <w:lang w:val="en-GB"/>
        </w:rPr>
        <w:t>, 23</w:t>
      </w:r>
      <w:r w:rsidR="003A432F">
        <w:rPr>
          <w:lang w:val="en-GB"/>
        </w:rPr>
        <w:t xml:space="preserve"> </w:t>
      </w:r>
      <w:r w:rsidRPr="00C07056" w:rsidR="00D42CCA">
        <w:rPr>
          <w:lang w:val="en-GB"/>
        </w:rPr>
        <w:t xml:space="preserve">September 1998, § 92, </w:t>
      </w:r>
      <w:r w:rsidRPr="00C07056" w:rsidR="00D42CCA">
        <w:rPr>
          <w:i/>
          <w:lang w:val="en-GB"/>
        </w:rPr>
        <w:t xml:space="preserve">Reports of Judgments and Decisions </w:t>
      </w:r>
      <w:r w:rsidRPr="00C07056" w:rsidR="00D42CCA">
        <w:rPr>
          <w:lang w:val="en-GB"/>
        </w:rPr>
        <w:t>1998-VII, where the Court considered that the physical impediment of activities</w:t>
      </w:r>
      <w:r w:rsidR="003A432F">
        <w:rPr>
          <w:lang w:val="en-GB"/>
        </w:rPr>
        <w:t xml:space="preserve"> </w:t>
      </w:r>
      <w:r w:rsidRPr="00C07056" w:rsidR="00D42CCA">
        <w:rPr>
          <w:lang w:val="en-GB"/>
        </w:rPr>
        <w:t>– a hunt and the construction of a motorway – of which the</w:t>
      </w:r>
      <w:r w:rsidRPr="00C07056" w:rsidR="00994DFD">
        <w:rPr>
          <w:lang w:val="en-GB"/>
        </w:rPr>
        <w:t xml:space="preserve"> first and second</w:t>
      </w:r>
      <w:r w:rsidRPr="00C07056" w:rsidR="00D42CCA">
        <w:rPr>
          <w:lang w:val="en-GB"/>
        </w:rPr>
        <w:t xml:space="preserve"> applicants</w:t>
      </w:r>
      <w:r w:rsidRPr="00C07056" w:rsidR="00761F42">
        <w:rPr>
          <w:lang w:val="en-GB"/>
        </w:rPr>
        <w:t>,</w:t>
      </w:r>
      <w:r w:rsidRPr="00C07056" w:rsidR="00994DFD">
        <w:rPr>
          <w:lang w:val="en-GB"/>
        </w:rPr>
        <w:t xml:space="preserve"> respectively</w:t>
      </w:r>
      <w:r w:rsidRPr="00C07056" w:rsidR="00761F42">
        <w:rPr>
          <w:lang w:val="en-GB"/>
        </w:rPr>
        <w:t>,</w:t>
      </w:r>
      <w:r w:rsidRPr="00C07056" w:rsidR="00D42CCA">
        <w:rPr>
          <w:lang w:val="en-GB"/>
        </w:rPr>
        <w:t xml:space="preserve"> disapproved, constituted expressions of opinion within the meaning of Article 10; and </w:t>
      </w:r>
      <w:r w:rsidRPr="00C07056" w:rsidR="00D42CCA">
        <w:rPr>
          <w:i/>
          <w:lang w:val="en-GB"/>
        </w:rPr>
        <w:t>Drieman</w:t>
      </w:r>
      <w:r w:rsidRPr="00C07056" w:rsidR="00D42CCA">
        <w:rPr>
          <w:i/>
          <w:lang w:val="en-GB"/>
        </w:rPr>
        <w:t xml:space="preserve"> and Others v.</w:t>
      </w:r>
      <w:r w:rsidR="003A432F">
        <w:rPr>
          <w:i/>
          <w:lang w:val="en-GB"/>
        </w:rPr>
        <w:t xml:space="preserve"> </w:t>
      </w:r>
      <w:r w:rsidRPr="00C07056" w:rsidR="00D42CCA">
        <w:rPr>
          <w:i/>
          <w:lang w:val="en-GB"/>
        </w:rPr>
        <w:t xml:space="preserve">Norway </w:t>
      </w:r>
      <w:r w:rsidRPr="00C07056" w:rsidR="00D42CCA">
        <w:rPr>
          <w:lang w:val="en-GB"/>
        </w:rPr>
        <w:t>(</w:t>
      </w:r>
      <w:r w:rsidRPr="00C07056" w:rsidR="00D42CCA">
        <w:rPr>
          <w:lang w:val="en-GB"/>
        </w:rPr>
        <w:t>dec.</w:t>
      </w:r>
      <w:r w:rsidRPr="00C07056" w:rsidR="00D42CCA">
        <w:rPr>
          <w:lang w:val="en-GB"/>
        </w:rPr>
        <w:t>), no.</w:t>
      </w:r>
      <w:r w:rsidR="003A432F">
        <w:rPr>
          <w:lang w:val="en-GB"/>
        </w:rPr>
        <w:t xml:space="preserve"> </w:t>
      </w:r>
      <w:r w:rsidRPr="00C07056" w:rsidR="00D42CCA">
        <w:rPr>
          <w:lang w:val="en-GB"/>
        </w:rPr>
        <w:t xml:space="preserve">33678/96, 4 May 2000, where the Court proceeded on the assumption that Articles 10 and 11 could be </w:t>
      </w:r>
      <w:r w:rsidR="003A432F">
        <w:rPr>
          <w:lang w:val="en-GB"/>
        </w:rPr>
        <w:t>relied on</w:t>
      </w:r>
      <w:r w:rsidRPr="00C07056" w:rsidR="003A432F">
        <w:rPr>
          <w:lang w:val="en-GB"/>
        </w:rPr>
        <w:t xml:space="preserve"> </w:t>
      </w:r>
      <w:r w:rsidRPr="00C07056" w:rsidR="00D42CCA">
        <w:rPr>
          <w:lang w:val="en-GB"/>
        </w:rPr>
        <w:t xml:space="preserve">by </w:t>
      </w:r>
      <w:r w:rsidRPr="00990218" w:rsidR="00D42CCA">
        <w:rPr>
          <w:lang w:val="en-GB"/>
        </w:rPr>
        <w:t>Greenpeace</w:t>
      </w:r>
      <w:r w:rsidRPr="00C07056" w:rsidR="00D42CCA">
        <w:rPr>
          <w:i/>
          <w:lang w:val="en-GB"/>
        </w:rPr>
        <w:t xml:space="preserve"> </w:t>
      </w:r>
      <w:r w:rsidRPr="00C07056" w:rsidR="00D42CCA">
        <w:rPr>
          <w:lang w:val="en-GB"/>
        </w:rPr>
        <w:t>activists who had manoeuvred dinghies in such a manner as to obstruct whaling).</w:t>
      </w:r>
      <w:r w:rsidRPr="00C07056" w:rsidR="000D2E10">
        <w:rPr>
          <w:lang w:val="en-GB"/>
        </w:rPr>
        <w:t xml:space="preserve"> This state of affairs might have implications for any assessment </w:t>
      </w:r>
      <w:r w:rsidRPr="00C07056" w:rsidR="009B62D1">
        <w:rPr>
          <w:lang w:val="en-GB"/>
        </w:rPr>
        <w:t xml:space="preserve">of “necessity” </w:t>
      </w:r>
      <w:r w:rsidRPr="00C07056" w:rsidR="000D2E10">
        <w:rPr>
          <w:lang w:val="en-GB"/>
        </w:rPr>
        <w:t xml:space="preserve">to </w:t>
      </w:r>
      <w:r w:rsidRPr="00C07056" w:rsidR="000D2E10">
        <w:rPr>
          <w:lang w:val="en-GB"/>
        </w:rPr>
        <w:t>be carried out</w:t>
      </w:r>
      <w:r w:rsidRPr="00C07056" w:rsidR="000D2E10">
        <w:rPr>
          <w:lang w:val="en-GB"/>
        </w:rPr>
        <w:t xml:space="preserve"> under the second paragraph of Article 11.</w:t>
      </w:r>
    </w:p>
    <w:p w:rsidRPr="00C07056" w:rsidR="0014785A" w:rsidP="0014785A" w14:paraId="0D06D3C8"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98</w:t>
      </w:r>
      <w:r w:rsidRPr="00C07056">
        <w:rPr>
          <w:lang w:val="en-GB"/>
        </w:rPr>
        <w:fldChar w:fldCharType="end"/>
      </w:r>
      <w:r w:rsidRPr="00C07056">
        <w:rPr>
          <w:lang w:val="en-GB"/>
        </w:rPr>
        <w:t>.  </w:t>
      </w:r>
      <w:r w:rsidRPr="00C07056" w:rsidR="000C1C7D">
        <w:rPr>
          <w:lang w:val="en-GB"/>
        </w:rPr>
        <w:t xml:space="preserve">Nevertheless, the Court does not consider that the impugned conduct of the demonstrations for which the applicants </w:t>
      </w:r>
      <w:r w:rsidRPr="00C07056" w:rsidR="000C1C7D">
        <w:rPr>
          <w:lang w:val="en-GB"/>
        </w:rPr>
        <w:t>were held</w:t>
      </w:r>
      <w:r w:rsidRPr="00C07056" w:rsidR="000C1C7D">
        <w:rPr>
          <w:lang w:val="en-GB"/>
        </w:rPr>
        <w:t xml:space="preserve"> responsible was of such a nature and degree as to remove their participation in the demonstration from the scope of protection of the right to freedom of peaceful assembly under Article 11 of the Convention.</w:t>
      </w:r>
      <w:r w:rsidRPr="00C07056" w:rsidR="000C1C7D">
        <w:rPr>
          <w:lang w:val="en-GB"/>
        </w:rPr>
        <w:t xml:space="preserve"> </w:t>
      </w:r>
      <w:r w:rsidRPr="00C07056" w:rsidR="000C1C7D">
        <w:rPr>
          <w:lang w:val="en-GB"/>
        </w:rPr>
        <w:t xml:space="preserve">The Court also notes that the Kaunas Regional Court accepted that the applicants enjoyed the right </w:t>
      </w:r>
      <w:r w:rsidR="003A432F">
        <w:rPr>
          <w:lang w:val="en-GB"/>
        </w:rPr>
        <w:t>to</w:t>
      </w:r>
      <w:r w:rsidRPr="00C07056" w:rsidR="003A432F">
        <w:rPr>
          <w:lang w:val="en-GB"/>
        </w:rPr>
        <w:t xml:space="preserve"> </w:t>
      </w:r>
      <w:r w:rsidRPr="00C07056" w:rsidR="000C1C7D">
        <w:rPr>
          <w:lang w:val="en-GB"/>
        </w:rPr>
        <w:t>free</w:t>
      </w:r>
      <w:r w:rsidR="007F4FE2">
        <w:rPr>
          <w:lang w:val="en-GB"/>
        </w:rPr>
        <w:t xml:space="preserve">dom of expression under Article </w:t>
      </w:r>
      <w:r w:rsidRPr="00C07056" w:rsidR="000C1C7D">
        <w:rPr>
          <w:lang w:val="en-GB"/>
        </w:rPr>
        <w:t>10 of the Convention (see paragraph</w:t>
      </w:r>
      <w:r w:rsidR="00315AA0">
        <w:rPr>
          <w:lang w:val="en-GB"/>
        </w:rPr>
        <w:t> </w:t>
      </w:r>
      <w:r w:rsidRPr="00C07056" w:rsidR="000C1C7D">
        <w:rPr>
          <w:lang w:val="en-GB"/>
        </w:rPr>
        <w:fldChar w:fldCharType="begin"/>
      </w:r>
      <w:r w:rsidRPr="00C07056" w:rsidR="000C1C7D">
        <w:rPr>
          <w:lang w:val="en-GB"/>
        </w:rPr>
        <w:instrText xml:space="preserve"> REF regionalcourtarticle10 \h </w:instrText>
      </w:r>
      <w:r w:rsidRPr="00C07056" w:rsidR="000C1C7D">
        <w:rPr>
          <w:lang w:val="en-GB"/>
        </w:rPr>
        <w:fldChar w:fldCharType="separate"/>
      </w:r>
      <w:r w:rsidR="00BF0226">
        <w:rPr>
          <w:noProof/>
          <w:lang w:val="en-GB"/>
        </w:rPr>
        <w:t>53</w:t>
      </w:r>
      <w:r w:rsidRPr="00C07056" w:rsidR="000C1C7D">
        <w:rPr>
          <w:lang w:val="en-GB"/>
        </w:rPr>
        <w:fldChar w:fldCharType="end"/>
      </w:r>
      <w:r w:rsidRPr="00C07056" w:rsidR="000C1C7D">
        <w:rPr>
          <w:lang w:val="en-GB"/>
        </w:rPr>
        <w:t xml:space="preserve"> above) and </w:t>
      </w:r>
      <w:r w:rsidRPr="00C07056" w:rsidR="000D2E10">
        <w:rPr>
          <w:lang w:val="en-GB"/>
        </w:rPr>
        <w:t xml:space="preserve">considers </w:t>
      </w:r>
      <w:r w:rsidRPr="00C07056" w:rsidR="000C1C7D">
        <w:rPr>
          <w:lang w:val="en-GB"/>
        </w:rPr>
        <w:t>that there is no indication that the applicants have undermined the foundations of a democratic society.</w:t>
      </w:r>
    </w:p>
    <w:p w:rsidRPr="00C07056" w:rsidR="0014785A" w:rsidP="0014785A" w14:paraId="59F745DE" w14:textId="2721553D">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99</w:t>
      </w:r>
      <w:r w:rsidRPr="00C07056">
        <w:rPr>
          <w:lang w:val="en-GB"/>
        </w:rPr>
        <w:fldChar w:fldCharType="end"/>
      </w:r>
      <w:r w:rsidRPr="00C07056">
        <w:rPr>
          <w:lang w:val="en-GB"/>
        </w:rPr>
        <w:t xml:space="preserve">.  This is sufficient for the Court to </w:t>
      </w:r>
      <w:r w:rsidRPr="00C07056" w:rsidR="00612AC3">
        <w:rPr>
          <w:lang w:val="en-GB"/>
        </w:rPr>
        <w:t>arrive at</w:t>
      </w:r>
      <w:r w:rsidRPr="00C07056">
        <w:rPr>
          <w:lang w:val="en-GB"/>
        </w:rPr>
        <w:t xml:space="preserve"> the conclusion that the applicants </w:t>
      </w:r>
      <w:r w:rsidRPr="00C07056" w:rsidR="00612AC3">
        <w:rPr>
          <w:lang w:val="en-GB"/>
        </w:rPr>
        <w:t xml:space="preserve">are entitled </w:t>
      </w:r>
      <w:r w:rsidRPr="00C07056" w:rsidR="002F2EF5">
        <w:rPr>
          <w:lang w:val="en-GB"/>
        </w:rPr>
        <w:t xml:space="preserve">to </w:t>
      </w:r>
      <w:r w:rsidRPr="00C07056">
        <w:rPr>
          <w:lang w:val="en-GB"/>
        </w:rPr>
        <w:t>invoke the guarantees of Article 11, which is therefore applicable in the present case.</w:t>
      </w:r>
    </w:p>
    <w:p w:rsidRPr="00C07056" w:rsidR="0014785A" w:rsidP="0014785A" w14:paraId="7E4047E9" w14:textId="77777777">
      <w:pPr>
        <w:pStyle w:val="ECHRHeading4"/>
        <w:rPr>
          <w:lang w:val="en-GB"/>
        </w:rPr>
      </w:pPr>
      <w:r w:rsidRPr="00C07056">
        <w:rPr>
          <w:lang w:val="en-GB"/>
        </w:rPr>
        <w:t xml:space="preserve">(b)  Existence of </w:t>
      </w:r>
      <w:r w:rsidRPr="00C07056">
        <w:rPr>
          <w:lang w:val="en-GB"/>
        </w:rPr>
        <w:t>an interference</w:t>
      </w:r>
    </w:p>
    <w:p w:rsidRPr="00C07056" w:rsidR="0014785A" w:rsidP="0014785A" w14:paraId="0313B5ED" w14:textId="77777777">
      <w:pPr>
        <w:pStyle w:val="ECHRPara"/>
        <w:rPr>
          <w:rFonts w:ascii="Times New Roman" w:hAnsi="Times New Roman" w:cs="Times New Roman"/>
          <w:szCs w:val="24"/>
          <w:lang w:val="en-GB"/>
        </w:rPr>
      </w:pPr>
      <w:r w:rsidRPr="00C07056">
        <w:rPr>
          <w:rFonts w:ascii="Times New Roman" w:hAnsi="Times New Roman" w:cs="Times New Roman"/>
          <w:szCs w:val="24"/>
          <w:lang w:val="en-GB"/>
        </w:rPr>
        <w:fldChar w:fldCharType="begin"/>
      </w:r>
      <w:r w:rsidRPr="00C07056">
        <w:rPr>
          <w:rFonts w:ascii="Times New Roman" w:hAnsi="Times New Roman" w:cs="Times New Roman"/>
          <w:szCs w:val="24"/>
          <w:lang w:val="en-GB"/>
        </w:rPr>
        <w:instrText xml:space="preserve"> SEQ level0 \*arabic </w:instrText>
      </w:r>
      <w:r w:rsidRPr="00C07056">
        <w:rPr>
          <w:rFonts w:ascii="Times New Roman" w:hAnsi="Times New Roman" w:cs="Times New Roman"/>
          <w:szCs w:val="24"/>
          <w:lang w:val="en-GB"/>
        </w:rPr>
        <w:fldChar w:fldCharType="separate"/>
      </w:r>
      <w:r w:rsidR="00BF0226">
        <w:rPr>
          <w:rFonts w:ascii="Times New Roman" w:hAnsi="Times New Roman" w:cs="Times New Roman"/>
          <w:noProof/>
          <w:szCs w:val="24"/>
          <w:lang w:val="en-GB"/>
        </w:rPr>
        <w:t>100</w:t>
      </w:r>
      <w:r w:rsidRPr="00C07056">
        <w:rPr>
          <w:rFonts w:ascii="Times New Roman" w:hAnsi="Times New Roman" w:cs="Times New Roman"/>
          <w:szCs w:val="24"/>
          <w:lang w:val="en-GB"/>
        </w:rPr>
        <w:fldChar w:fldCharType="end"/>
      </w:r>
      <w:r w:rsidRPr="00C07056">
        <w:rPr>
          <w:rFonts w:ascii="Times New Roman" w:hAnsi="Times New Roman" w:cs="Times New Roman"/>
          <w:szCs w:val="24"/>
          <w:lang w:val="en-GB"/>
        </w:rPr>
        <w:t>.  Secondly, the Court will establish whether the applicants</w:t>
      </w:r>
      <w:r w:rsidR="0028547B">
        <w:rPr>
          <w:rFonts w:ascii="Times New Roman" w:hAnsi="Times New Roman" w:cs="Times New Roman"/>
          <w:szCs w:val="24"/>
          <w:lang w:val="en-GB"/>
        </w:rPr>
        <w:t>’</w:t>
      </w:r>
      <w:r w:rsidRPr="00C07056">
        <w:rPr>
          <w:rFonts w:ascii="Times New Roman" w:hAnsi="Times New Roman" w:cs="Times New Roman"/>
          <w:szCs w:val="24"/>
          <w:lang w:val="en-GB"/>
        </w:rPr>
        <w:t xml:space="preserve"> right to freedom of assembly </w:t>
      </w:r>
      <w:r w:rsidRPr="00C07056" w:rsidR="00675FE0">
        <w:rPr>
          <w:rFonts w:ascii="Times New Roman" w:hAnsi="Times New Roman" w:cs="Times New Roman"/>
          <w:szCs w:val="24"/>
          <w:lang w:val="en-GB"/>
        </w:rPr>
        <w:t xml:space="preserve">has </w:t>
      </w:r>
      <w:r w:rsidRPr="00C07056">
        <w:rPr>
          <w:rFonts w:ascii="Times New Roman" w:hAnsi="Times New Roman" w:cs="Times New Roman"/>
          <w:szCs w:val="24"/>
          <w:lang w:val="en-GB"/>
        </w:rPr>
        <w:t>been interfered with</w:t>
      </w:r>
      <w:r w:rsidRPr="00C07056">
        <w:rPr>
          <w:rFonts w:ascii="Times New Roman" w:hAnsi="Times New Roman" w:cs="Times New Roman"/>
          <w:szCs w:val="24"/>
          <w:lang w:val="en-GB"/>
        </w:rPr>
        <w:t>.</w:t>
      </w:r>
      <w:r w:rsidRPr="00C07056">
        <w:rPr>
          <w:lang w:val="en-GB"/>
        </w:rPr>
        <w:t xml:space="preserve"> It </w:t>
      </w:r>
      <w:r w:rsidRPr="00C07056">
        <w:rPr>
          <w:rFonts w:ascii="Times New Roman" w:hAnsi="Times New Roman" w:cs="Times New Roman"/>
          <w:szCs w:val="24"/>
          <w:lang w:val="en-GB"/>
        </w:rPr>
        <w:t xml:space="preserve">reiterates that the interference does not need to amount to an outright ban, legal or </w:t>
      </w:r>
      <w:r w:rsidRPr="00C07056">
        <w:rPr>
          <w:rFonts w:ascii="Times New Roman" w:hAnsi="Times New Roman" w:cs="Times New Roman"/>
          <w:i/>
          <w:szCs w:val="24"/>
          <w:lang w:val="en-GB"/>
        </w:rPr>
        <w:t>de facto</w:t>
      </w:r>
      <w:r w:rsidRPr="00C07056">
        <w:rPr>
          <w:rFonts w:ascii="Times New Roman" w:hAnsi="Times New Roman" w:cs="Times New Roman"/>
          <w:szCs w:val="24"/>
          <w:lang w:val="en-GB"/>
        </w:rPr>
        <w:t xml:space="preserve">, but can consist in various other measures taken by the authorities. The term “restrictions” in Article 11 § 2 must be interpreted as including both measures taken before or during </w:t>
      </w:r>
      <w:r w:rsidRPr="00C07056" w:rsidR="00675FE0">
        <w:rPr>
          <w:rFonts w:ascii="Times New Roman" w:hAnsi="Times New Roman" w:cs="Times New Roman"/>
          <w:szCs w:val="24"/>
          <w:lang w:val="en-GB"/>
        </w:rPr>
        <w:t>a gathering</w:t>
      </w:r>
      <w:r w:rsidRPr="00C07056">
        <w:rPr>
          <w:rFonts w:ascii="Times New Roman" w:hAnsi="Times New Roman" w:cs="Times New Roman"/>
          <w:szCs w:val="24"/>
          <w:lang w:val="en-GB"/>
        </w:rPr>
        <w:t xml:space="preserve"> and those, such as punitive measures, taken afterwards (see </w:t>
      </w:r>
      <w:r w:rsidRPr="00C07056">
        <w:rPr>
          <w:rFonts w:ascii="Times New Roman" w:hAnsi="Times New Roman" w:cs="Times New Roman"/>
          <w:i/>
          <w:szCs w:val="24"/>
          <w:lang w:val="en-GB"/>
        </w:rPr>
        <w:t>Ezelin</w:t>
      </w:r>
      <w:r w:rsidRPr="00C07056">
        <w:rPr>
          <w:rFonts w:ascii="Times New Roman" w:hAnsi="Times New Roman" w:cs="Times New Roman"/>
          <w:szCs w:val="24"/>
          <w:lang w:val="en-GB"/>
        </w:rPr>
        <w:t>,</w:t>
      </w:r>
      <w:r w:rsidRPr="00C07056">
        <w:rPr>
          <w:rFonts w:ascii="Times New Roman" w:hAnsi="Times New Roman" w:cs="Times New Roman"/>
          <w:i/>
          <w:szCs w:val="24"/>
          <w:lang w:val="en-GB"/>
        </w:rPr>
        <w:t xml:space="preserve"> </w:t>
      </w:r>
      <w:r w:rsidRPr="00C07056">
        <w:rPr>
          <w:rFonts w:ascii="Times New Roman" w:hAnsi="Times New Roman" w:cs="Times New Roman"/>
          <w:szCs w:val="24"/>
          <w:lang w:val="en-GB"/>
        </w:rPr>
        <w:t xml:space="preserve">cited above, § 39; </w:t>
      </w:r>
      <w:r w:rsidRPr="00C07056">
        <w:rPr>
          <w:rFonts w:ascii="Times New Roman" w:hAnsi="Times New Roman" w:cs="Times New Roman"/>
          <w:i/>
          <w:szCs w:val="24"/>
          <w:lang w:val="en-GB"/>
        </w:rPr>
        <w:t>Kasparov and Others</w:t>
      </w:r>
      <w:r w:rsidRPr="00C07056" w:rsidR="00CF7397">
        <w:rPr>
          <w:rFonts w:ascii="Times New Roman" w:hAnsi="Times New Roman" w:cs="Times New Roman"/>
          <w:i/>
          <w:szCs w:val="24"/>
          <w:lang w:val="en-GB"/>
        </w:rPr>
        <w:t xml:space="preserve"> </w:t>
      </w:r>
      <w:r w:rsidRPr="00C07056" w:rsidR="00CF7397">
        <w:rPr>
          <w:i/>
          <w:lang w:val="en-GB"/>
        </w:rPr>
        <w:t>v. Russia</w:t>
      </w:r>
      <w:r w:rsidRPr="00C07056" w:rsidR="00CF7397">
        <w:rPr>
          <w:lang w:val="en-GB"/>
        </w:rPr>
        <w:t>, no. 21613/07</w:t>
      </w:r>
      <w:r w:rsidRPr="00C07056" w:rsidR="00CF7397">
        <w:rPr>
          <w:snapToGrid w:val="0"/>
          <w:lang w:val="en-GB"/>
        </w:rPr>
        <w:t>, § 84, 3 October 2013</w:t>
      </w:r>
      <w:r w:rsidRPr="00C07056">
        <w:rPr>
          <w:rFonts w:ascii="Times New Roman" w:hAnsi="Times New Roman" w:cs="Times New Roman"/>
          <w:szCs w:val="24"/>
          <w:lang w:val="en-GB"/>
        </w:rPr>
        <w:t>;</w:t>
      </w:r>
      <w:r w:rsidRPr="00C07056">
        <w:rPr>
          <w:snapToGrid w:val="0"/>
          <w:lang w:val="en-GB"/>
        </w:rPr>
        <w:t xml:space="preserve"> </w:t>
      </w:r>
      <w:r w:rsidRPr="00C07056">
        <w:rPr>
          <w:i/>
          <w:snapToGrid w:val="0"/>
          <w:lang w:val="en-GB"/>
        </w:rPr>
        <w:t>Primov</w:t>
      </w:r>
      <w:r w:rsidRPr="00C07056">
        <w:rPr>
          <w:i/>
          <w:snapToGrid w:val="0"/>
          <w:lang w:val="en-GB"/>
        </w:rPr>
        <w:t xml:space="preserve"> and Others</w:t>
      </w:r>
      <w:r w:rsidRPr="00C07056">
        <w:rPr>
          <w:snapToGrid w:val="0"/>
          <w:lang w:val="en-GB"/>
        </w:rPr>
        <w:t>, cited above, § 93</w:t>
      </w:r>
      <w:r w:rsidRPr="00C07056" w:rsidR="00D32389">
        <w:rPr>
          <w:snapToGrid w:val="0"/>
          <w:lang w:val="en-GB"/>
        </w:rPr>
        <w:t xml:space="preserve">; and </w:t>
      </w:r>
      <w:r w:rsidRPr="00C07056" w:rsidR="00D32389">
        <w:rPr>
          <w:i/>
          <w:lang w:val="en-GB"/>
        </w:rPr>
        <w:t>Nemtsov</w:t>
      </w:r>
      <w:r w:rsidRPr="00C07056" w:rsidR="00D32389">
        <w:rPr>
          <w:lang w:val="en-GB"/>
        </w:rPr>
        <w:t>, cited above, § 73</w:t>
      </w:r>
      <w:r w:rsidRPr="00C07056">
        <w:rPr>
          <w:rFonts w:ascii="Times New Roman" w:hAnsi="Times New Roman" w:cs="Times New Roman"/>
          <w:szCs w:val="24"/>
          <w:lang w:val="en-GB"/>
        </w:rPr>
        <w:t xml:space="preserve">). For instance, a prior ban can have a chilling effect on the persons who intend to participate in a rally and thus amount to </w:t>
      </w:r>
      <w:r w:rsidRPr="00C07056">
        <w:rPr>
          <w:rFonts w:ascii="Times New Roman" w:hAnsi="Times New Roman" w:cs="Times New Roman"/>
          <w:szCs w:val="24"/>
          <w:lang w:val="en-GB"/>
        </w:rPr>
        <w:t>an interference</w:t>
      </w:r>
      <w:r w:rsidRPr="00C07056">
        <w:rPr>
          <w:rFonts w:ascii="Times New Roman" w:hAnsi="Times New Roman" w:cs="Times New Roman"/>
          <w:szCs w:val="24"/>
          <w:lang w:val="en-GB"/>
        </w:rPr>
        <w:t xml:space="preserve">, even if the rally subsequently proceeds without hindrance on the part of the authorities. A refusal to allow an individual to travel </w:t>
      </w:r>
      <w:r w:rsidRPr="00C07056">
        <w:rPr>
          <w:rFonts w:ascii="Times New Roman" w:hAnsi="Times New Roman" w:cs="Times New Roman"/>
          <w:szCs w:val="24"/>
          <w:lang w:val="en-GB"/>
        </w:rPr>
        <w:t>for the purpose of</w:t>
      </w:r>
      <w:r w:rsidRPr="00C07056">
        <w:rPr>
          <w:rFonts w:ascii="Times New Roman" w:hAnsi="Times New Roman" w:cs="Times New Roman"/>
          <w:szCs w:val="24"/>
          <w:lang w:val="en-GB"/>
        </w:rPr>
        <w:t xml:space="preserve"> attending a meeting amounts to an interference as well. So too do measures taken by the authorities during a rally, such as dispersal of the rally or the arrest of participants, and penalties </w:t>
      </w:r>
      <w:r w:rsidRPr="00C07056">
        <w:rPr>
          <w:rFonts w:ascii="Times New Roman" w:hAnsi="Times New Roman" w:cs="Times New Roman"/>
          <w:szCs w:val="24"/>
          <w:lang w:val="en-GB"/>
        </w:rPr>
        <w:t>imposed for having taken part in a rally (</w:t>
      </w:r>
      <w:r w:rsidRPr="00C07056" w:rsidR="00F706A1">
        <w:rPr>
          <w:rFonts w:ascii="Times New Roman" w:hAnsi="Times New Roman" w:cs="Times New Roman"/>
          <w:szCs w:val="24"/>
          <w:lang w:val="en-GB"/>
        </w:rPr>
        <w:t xml:space="preserve">see </w:t>
      </w:r>
      <w:r w:rsidRPr="00C07056" w:rsidR="00F706A1">
        <w:rPr>
          <w:rFonts w:ascii="Times New Roman" w:hAnsi="Times New Roman" w:cs="Times New Roman"/>
          <w:i/>
          <w:szCs w:val="24"/>
          <w:lang w:val="en-GB"/>
        </w:rPr>
        <w:t>Kasparov and Others</w:t>
      </w:r>
      <w:r w:rsidRPr="00C07056" w:rsidR="00F706A1">
        <w:rPr>
          <w:rFonts w:ascii="Times New Roman" w:hAnsi="Times New Roman" w:cs="Times New Roman"/>
          <w:szCs w:val="24"/>
          <w:lang w:val="en-GB"/>
        </w:rPr>
        <w:t>, cited above, § 84, with further references</w:t>
      </w:r>
      <w:r w:rsidRPr="00C07056">
        <w:rPr>
          <w:rFonts w:ascii="Times New Roman" w:hAnsi="Times New Roman" w:cs="Times New Roman"/>
          <w:szCs w:val="24"/>
          <w:lang w:val="en-GB"/>
        </w:rPr>
        <w:t>).</w:t>
      </w:r>
    </w:p>
    <w:p w:rsidRPr="00C07056" w:rsidR="0014785A" w14:paraId="2636F760" w14:textId="0F3993A1">
      <w:pPr>
        <w:pStyle w:val="ECHRPara"/>
        <w:rPr>
          <w:lang w:val="en-GB"/>
        </w:rPr>
      </w:pPr>
      <w:r w:rsidRPr="00C07056">
        <w:rPr>
          <w:rFonts w:ascii="Times New Roman" w:hAnsi="Times New Roman" w:cs="Times New Roman"/>
          <w:szCs w:val="24"/>
          <w:lang w:val="en-GB"/>
        </w:rPr>
        <w:fldChar w:fldCharType="begin"/>
      </w:r>
      <w:r w:rsidRPr="00C07056">
        <w:rPr>
          <w:rFonts w:ascii="Times New Roman" w:hAnsi="Times New Roman" w:cs="Times New Roman"/>
          <w:szCs w:val="24"/>
          <w:lang w:val="en-GB"/>
        </w:rPr>
        <w:instrText xml:space="preserve"> SEQ level0 \*arabic </w:instrText>
      </w:r>
      <w:r w:rsidRPr="00C07056">
        <w:rPr>
          <w:rFonts w:ascii="Times New Roman" w:hAnsi="Times New Roman" w:cs="Times New Roman"/>
          <w:szCs w:val="24"/>
          <w:lang w:val="en-GB"/>
        </w:rPr>
        <w:fldChar w:fldCharType="separate"/>
      </w:r>
      <w:r w:rsidR="00BF0226">
        <w:rPr>
          <w:rFonts w:ascii="Times New Roman" w:hAnsi="Times New Roman" w:cs="Times New Roman"/>
          <w:noProof/>
          <w:szCs w:val="24"/>
          <w:lang w:val="en-GB"/>
        </w:rPr>
        <w:t>101</w:t>
      </w:r>
      <w:r w:rsidRPr="00C07056">
        <w:rPr>
          <w:rFonts w:ascii="Times New Roman" w:hAnsi="Times New Roman" w:cs="Times New Roman"/>
          <w:szCs w:val="24"/>
          <w:lang w:val="en-GB"/>
        </w:rPr>
        <w:fldChar w:fldCharType="end"/>
      </w:r>
      <w:r w:rsidRPr="00C07056">
        <w:rPr>
          <w:rFonts w:ascii="Times New Roman" w:hAnsi="Times New Roman" w:cs="Times New Roman"/>
          <w:szCs w:val="24"/>
          <w:lang w:val="en-GB"/>
        </w:rPr>
        <w:t xml:space="preserve">.  The Court observes that in the present case </w:t>
      </w:r>
      <w:r w:rsidRPr="00C07056">
        <w:rPr>
          <w:lang w:val="en-GB"/>
        </w:rPr>
        <w:t xml:space="preserve">the applicants were permitted to exercise </w:t>
      </w:r>
      <w:r w:rsidRPr="00C07056" w:rsidR="00D458C4">
        <w:rPr>
          <w:lang w:val="en-GB"/>
        </w:rPr>
        <w:t xml:space="preserve">unhindered </w:t>
      </w:r>
      <w:r w:rsidRPr="00C07056">
        <w:rPr>
          <w:lang w:val="en-GB"/>
        </w:rPr>
        <w:t xml:space="preserve">their </w:t>
      </w:r>
      <w:r w:rsidRPr="00C07056" w:rsidR="00675FE0">
        <w:rPr>
          <w:lang w:val="en-GB"/>
        </w:rPr>
        <w:t xml:space="preserve">freedom of </w:t>
      </w:r>
      <w:r w:rsidRPr="00C07056">
        <w:rPr>
          <w:lang w:val="en-GB"/>
        </w:rPr>
        <w:t>peaceful assembly</w:t>
      </w:r>
      <w:r w:rsidR="003A432F">
        <w:rPr>
          <w:lang w:val="en-GB"/>
        </w:rPr>
        <w:t>,</w:t>
      </w:r>
      <w:r w:rsidRPr="00C07056" w:rsidR="00D458C4">
        <w:rPr>
          <w:lang w:val="en-GB"/>
        </w:rPr>
        <w:t xml:space="preserve"> </w:t>
      </w:r>
      <w:r w:rsidRPr="00C07056" w:rsidR="00D458C4">
        <w:rPr>
          <w:lang w:val="en-GB"/>
        </w:rPr>
        <w:t>not only at the authorised locations</w:t>
      </w:r>
      <w:r w:rsidR="003A432F">
        <w:rPr>
          <w:lang w:val="en-GB"/>
        </w:rPr>
        <w:t>,</w:t>
      </w:r>
      <w:r w:rsidRPr="00C07056" w:rsidR="00D458C4">
        <w:rPr>
          <w:lang w:val="en-GB"/>
        </w:rPr>
        <w:t xml:space="preserve"> but also</w:t>
      </w:r>
      <w:r w:rsidRPr="00C07056" w:rsidR="00D458C4">
        <w:rPr>
          <w:lang w:val="en-GB"/>
        </w:rPr>
        <w:t xml:space="preserve"> when the demonstrations moved onto the public highways in </w:t>
      </w:r>
      <w:r w:rsidR="003A432F">
        <w:rPr>
          <w:lang w:val="en-GB"/>
        </w:rPr>
        <w:t>breach</w:t>
      </w:r>
      <w:r w:rsidRPr="00C07056" w:rsidR="003A432F">
        <w:rPr>
          <w:lang w:val="en-GB"/>
        </w:rPr>
        <w:t xml:space="preserve"> </w:t>
      </w:r>
      <w:r w:rsidRPr="00C07056" w:rsidR="00D458C4">
        <w:rPr>
          <w:lang w:val="en-GB"/>
        </w:rPr>
        <w:t xml:space="preserve">of the </w:t>
      </w:r>
      <w:r w:rsidR="003A432F">
        <w:rPr>
          <w:lang w:val="en-GB"/>
        </w:rPr>
        <w:t xml:space="preserve">terms of the </w:t>
      </w:r>
      <w:r w:rsidRPr="00C07056" w:rsidR="00D458C4">
        <w:rPr>
          <w:lang w:val="en-GB"/>
        </w:rPr>
        <w:t>authorisation granted</w:t>
      </w:r>
      <w:r w:rsidRPr="00C07056">
        <w:rPr>
          <w:lang w:val="en-GB"/>
        </w:rPr>
        <w:t xml:space="preserve">. Indeed, the </w:t>
      </w:r>
      <w:r w:rsidRPr="00C07056">
        <w:rPr>
          <w:lang w:val="en-GB"/>
        </w:rPr>
        <w:t xml:space="preserve">gatherings, even when the demonstrators resorted to roadblocks, </w:t>
      </w:r>
      <w:r w:rsidRPr="00C07056" w:rsidR="00675FE0">
        <w:rPr>
          <w:lang w:val="en-GB"/>
        </w:rPr>
        <w:t xml:space="preserve">were </w:t>
      </w:r>
      <w:r w:rsidRPr="00C07056">
        <w:rPr>
          <w:lang w:val="en-GB"/>
        </w:rPr>
        <w:t>not dispersed by the police</w:t>
      </w:r>
      <w:r w:rsidRPr="00C07056">
        <w:rPr>
          <w:lang w:val="en-GB"/>
        </w:rPr>
        <w:t>.</w:t>
      </w:r>
      <w:r w:rsidRPr="00C07056">
        <w:rPr>
          <w:rFonts w:ascii="Times New Roman" w:hAnsi="Times New Roman" w:cs="Times New Roman"/>
          <w:szCs w:val="24"/>
          <w:lang w:val="en-GB"/>
        </w:rPr>
        <w:t xml:space="preserve"> However, the applicants </w:t>
      </w:r>
      <w:r w:rsidRPr="00C07056" w:rsidR="00675FE0">
        <w:rPr>
          <w:rFonts w:ascii="Times New Roman" w:hAnsi="Times New Roman" w:cs="Times New Roman"/>
          <w:szCs w:val="24"/>
          <w:lang w:val="en-GB"/>
        </w:rPr>
        <w:t xml:space="preserve">were </w:t>
      </w:r>
      <w:r w:rsidRPr="00C07056">
        <w:rPr>
          <w:rFonts w:ascii="Times New Roman" w:hAnsi="Times New Roman" w:cs="Times New Roman"/>
          <w:szCs w:val="24"/>
          <w:lang w:val="en-GB"/>
        </w:rPr>
        <w:t>subsequently</w:t>
      </w:r>
      <w:r w:rsidRPr="00C07056">
        <w:rPr>
          <w:lang w:val="en-GB"/>
        </w:rPr>
        <w:t xml:space="preserve"> convicted</w:t>
      </w:r>
      <w:r w:rsidRPr="00C07056">
        <w:rPr>
          <w:lang w:val="en-GB"/>
        </w:rPr>
        <w:t xml:space="preserve"> because of their </w:t>
      </w:r>
      <w:r w:rsidRPr="00C07056" w:rsidR="00D458C4">
        <w:rPr>
          <w:lang w:val="en-GB"/>
        </w:rPr>
        <w:t xml:space="preserve">role in the organisation and implementation of the roadblocks </w:t>
      </w:r>
      <w:r w:rsidRPr="00C07056">
        <w:rPr>
          <w:lang w:val="en-GB"/>
        </w:rPr>
        <w:t xml:space="preserve">during the </w:t>
      </w:r>
      <w:r w:rsidRPr="00C07056" w:rsidR="00D458C4">
        <w:rPr>
          <w:lang w:val="en-GB"/>
        </w:rPr>
        <w:t xml:space="preserve">latter part of the </w:t>
      </w:r>
      <w:r w:rsidRPr="00C07056">
        <w:rPr>
          <w:lang w:val="en-GB"/>
        </w:rPr>
        <w:t>demonstrations.</w:t>
      </w:r>
      <w:r w:rsidRPr="00C07056" w:rsidR="00D458C4">
        <w:rPr>
          <w:lang w:val="en-GB"/>
        </w:rPr>
        <w:t xml:space="preserve"> As already indicated above, their conduct in this respect, albeit reprehensible, </w:t>
      </w:r>
      <w:r w:rsidRPr="00C07056" w:rsidR="00D458C4">
        <w:rPr>
          <w:lang w:val="en-GB"/>
        </w:rPr>
        <w:t>was not deemed</w:t>
      </w:r>
      <w:r w:rsidRPr="00C07056" w:rsidR="00D458C4">
        <w:rPr>
          <w:lang w:val="en-GB"/>
        </w:rPr>
        <w:t xml:space="preserve"> to have been violent</w:t>
      </w:r>
      <w:r w:rsidR="00D74B88">
        <w:rPr>
          <w:lang w:val="en-GB"/>
        </w:rPr>
        <w:t xml:space="preserve"> in</w:t>
      </w:r>
      <w:r w:rsidRPr="00C07056" w:rsidR="00D458C4">
        <w:rPr>
          <w:lang w:val="en-GB"/>
        </w:rPr>
        <w:t xml:space="preserve"> character</w:t>
      </w:r>
      <w:r w:rsidRPr="00C07056" w:rsidR="00141812">
        <w:rPr>
          <w:lang w:val="en-GB"/>
        </w:rPr>
        <w:t>.</w:t>
      </w:r>
      <w:r w:rsidRPr="00C07056" w:rsidR="00D458C4">
        <w:rPr>
          <w:lang w:val="en-GB"/>
        </w:rPr>
        <w:t xml:space="preserve"> The Court is therefore prepared to accept that the applicants</w:t>
      </w:r>
      <w:r w:rsidR="0028547B">
        <w:rPr>
          <w:lang w:val="en-GB"/>
        </w:rPr>
        <w:t>’</w:t>
      </w:r>
      <w:r w:rsidRPr="00C07056" w:rsidR="00D458C4">
        <w:rPr>
          <w:lang w:val="en-GB"/>
        </w:rPr>
        <w:t xml:space="preserve"> conviction</w:t>
      </w:r>
      <w:r w:rsidRPr="00C07056">
        <w:rPr>
          <w:lang w:val="en-GB"/>
        </w:rPr>
        <w:t xml:space="preserve"> for their participation in the demonstrations </w:t>
      </w:r>
      <w:r w:rsidR="003A432F">
        <w:rPr>
          <w:lang w:val="en-GB"/>
        </w:rPr>
        <w:t>in</w:t>
      </w:r>
      <w:r w:rsidRPr="00C07056" w:rsidR="003A432F">
        <w:rPr>
          <w:lang w:val="en-GB"/>
        </w:rPr>
        <w:t xml:space="preserve"> </w:t>
      </w:r>
      <w:r w:rsidRPr="00C07056">
        <w:rPr>
          <w:lang w:val="en-GB"/>
        </w:rPr>
        <w:t xml:space="preserve">issue amounted to an interference with their right to freedom of peaceful assembly. In this </w:t>
      </w:r>
      <w:r w:rsidRPr="00C07056" w:rsidR="00675FE0">
        <w:rPr>
          <w:lang w:val="en-GB"/>
        </w:rPr>
        <w:t>connection</w:t>
      </w:r>
      <w:r w:rsidRPr="00C07056">
        <w:rPr>
          <w:lang w:val="en-GB"/>
        </w:rPr>
        <w:t xml:space="preserve">, it is </w:t>
      </w:r>
      <w:r w:rsidRPr="00C07056" w:rsidR="00675FE0">
        <w:rPr>
          <w:lang w:val="en-GB"/>
        </w:rPr>
        <w:t>noteworthy</w:t>
      </w:r>
      <w:r w:rsidRPr="00C07056">
        <w:rPr>
          <w:lang w:val="en-GB"/>
        </w:rPr>
        <w:t xml:space="preserve"> that before the Grand Chamber the Government did not dispute the existence of </w:t>
      </w:r>
      <w:r w:rsidRPr="00C07056" w:rsidR="000D2E10">
        <w:rPr>
          <w:lang w:val="en-GB"/>
        </w:rPr>
        <w:t xml:space="preserve">an </w:t>
      </w:r>
      <w:r w:rsidRPr="00C07056">
        <w:rPr>
          <w:lang w:val="en-GB"/>
        </w:rPr>
        <w:t>interference</w:t>
      </w:r>
      <w:r w:rsidRPr="00C07056">
        <w:rPr>
          <w:lang w:val="en-GB"/>
        </w:rPr>
        <w:t xml:space="preserve"> (see paragraph </w:t>
      </w:r>
      <w:r w:rsidRPr="00C07056">
        <w:rPr>
          <w:lang w:val="en-GB"/>
        </w:rPr>
        <w:fldChar w:fldCharType="begin"/>
      </w:r>
      <w:r w:rsidRPr="00C07056">
        <w:rPr>
          <w:lang w:val="en-GB"/>
        </w:rPr>
        <w:instrText xml:space="preserve"> REF Gvtadmitinterference \h </w:instrText>
      </w:r>
      <w:r w:rsidRPr="00C07056">
        <w:rPr>
          <w:lang w:val="en-GB"/>
        </w:rPr>
        <w:fldChar w:fldCharType="separate"/>
      </w:r>
      <w:r w:rsidR="00BF0226">
        <w:rPr>
          <w:noProof/>
          <w:lang w:val="en-GB"/>
        </w:rPr>
        <w:t>89</w:t>
      </w:r>
      <w:r w:rsidRPr="00C07056">
        <w:rPr>
          <w:lang w:val="en-GB"/>
        </w:rPr>
        <w:fldChar w:fldCharType="end"/>
      </w:r>
      <w:r w:rsidRPr="00C07056">
        <w:rPr>
          <w:lang w:val="en-GB"/>
        </w:rPr>
        <w:t xml:space="preserve"> above).</w:t>
      </w:r>
    </w:p>
    <w:p w:rsidRPr="00C07056" w:rsidR="0014785A" w:rsidP="0014785A" w14:paraId="25BCF326"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102</w:t>
      </w:r>
      <w:r w:rsidRPr="00C07056">
        <w:rPr>
          <w:lang w:val="en-GB"/>
        </w:rPr>
        <w:fldChar w:fldCharType="end"/>
      </w:r>
      <w:r w:rsidRPr="00C07056">
        <w:rPr>
          <w:lang w:val="en-GB"/>
        </w:rPr>
        <w:t>.  </w:t>
      </w:r>
      <w:r w:rsidRPr="00C07056">
        <w:rPr>
          <w:lang w:val="en-GB"/>
        </w:rPr>
        <w:t xml:space="preserve">Such interference will constitute a breach of Article 11 unless it is “prescribed by law”, pursues one or more </w:t>
      </w:r>
      <w:r w:rsidRPr="00C07056" w:rsidR="00923076">
        <w:rPr>
          <w:lang w:val="en-GB"/>
        </w:rPr>
        <w:t>legitimate aims under paragraph </w:t>
      </w:r>
      <w:r w:rsidRPr="00C07056">
        <w:rPr>
          <w:lang w:val="en-GB"/>
        </w:rPr>
        <w:t xml:space="preserve">2 and is “necessary in a democratic society” for the achievement of </w:t>
      </w:r>
      <w:r w:rsidRPr="00C07056" w:rsidR="00675FE0">
        <w:rPr>
          <w:lang w:val="en-GB"/>
        </w:rPr>
        <w:t xml:space="preserve">the aim or </w:t>
      </w:r>
      <w:r w:rsidRPr="00C07056">
        <w:rPr>
          <w:lang w:val="en-GB"/>
        </w:rPr>
        <w:t xml:space="preserve">aims </w:t>
      </w:r>
      <w:r w:rsidRPr="00C07056" w:rsidR="00675FE0">
        <w:rPr>
          <w:lang w:val="en-GB"/>
        </w:rPr>
        <w:t xml:space="preserve">in question </w:t>
      </w:r>
      <w:r w:rsidRPr="00C07056">
        <w:rPr>
          <w:lang w:val="en-GB"/>
        </w:rPr>
        <w:t>(see, among many other authorities,</w:t>
      </w:r>
      <w:r w:rsidRPr="00C07056">
        <w:rPr>
          <w:i/>
          <w:lang w:val="en-GB"/>
        </w:rPr>
        <w:t xml:space="preserve"> </w:t>
      </w:r>
      <w:r w:rsidRPr="00C07056">
        <w:rPr>
          <w:i/>
          <w:lang w:val="en-GB"/>
        </w:rPr>
        <w:t>Vyerentsov</w:t>
      </w:r>
      <w:r w:rsidRPr="00C07056">
        <w:rPr>
          <w:i/>
          <w:lang w:val="en-GB"/>
        </w:rPr>
        <w:t xml:space="preserve"> v.</w:t>
      </w:r>
      <w:r w:rsidR="00096C55">
        <w:rPr>
          <w:i/>
          <w:lang w:val="en-GB"/>
        </w:rPr>
        <w:t> </w:t>
      </w:r>
      <w:r w:rsidRPr="00C07056">
        <w:rPr>
          <w:i/>
          <w:lang w:val="en-GB"/>
        </w:rPr>
        <w:t>Ukraine</w:t>
      </w:r>
      <w:r w:rsidR="005061FD">
        <w:rPr>
          <w:lang w:val="en-GB"/>
        </w:rPr>
        <w:t>, no. </w:t>
      </w:r>
      <w:r w:rsidRPr="00C07056">
        <w:rPr>
          <w:lang w:val="en-GB"/>
        </w:rPr>
        <w:t>20372/11, §</w:t>
      </w:r>
      <w:r w:rsidRPr="00C07056" w:rsidR="009A0B2A">
        <w:rPr>
          <w:lang w:val="en-GB"/>
        </w:rPr>
        <w:t> </w:t>
      </w:r>
      <w:r w:rsidRPr="00C07056">
        <w:rPr>
          <w:lang w:val="en-GB"/>
        </w:rPr>
        <w:t xml:space="preserve">51, 11 April 2013, and </w:t>
      </w:r>
      <w:r w:rsidRPr="00C07056">
        <w:rPr>
          <w:i/>
          <w:lang w:val="en-GB"/>
        </w:rPr>
        <w:t>Nemtsov</w:t>
      </w:r>
      <w:r w:rsidRPr="00C07056">
        <w:rPr>
          <w:lang w:val="en-GB"/>
        </w:rPr>
        <w:t>, cited above, § 72).</w:t>
      </w:r>
    </w:p>
    <w:p w:rsidRPr="00C07056" w:rsidR="0014785A" w:rsidP="0014785A" w14:paraId="5CC8B80B" w14:textId="77777777">
      <w:pPr>
        <w:pStyle w:val="ECHRHeading2"/>
        <w:rPr>
          <w:lang w:val="en-GB"/>
        </w:rPr>
      </w:pPr>
      <w:r w:rsidRPr="00C07056">
        <w:rPr>
          <w:lang w:val="en-GB"/>
        </w:rPr>
        <w:t>B</w:t>
      </w:r>
      <w:r w:rsidRPr="00C07056">
        <w:rPr>
          <w:lang w:val="en-GB"/>
        </w:rPr>
        <w:t xml:space="preserve">.  Whether the interference was </w:t>
      </w:r>
      <w:r w:rsidR="00BF0226">
        <w:rPr>
          <w:lang w:val="en-GB"/>
        </w:rPr>
        <w:t>“</w:t>
      </w:r>
      <w:r w:rsidRPr="00C07056">
        <w:rPr>
          <w:lang w:val="en-GB"/>
        </w:rPr>
        <w:t>prescribed by law</w:t>
      </w:r>
      <w:r w:rsidR="00BF0226">
        <w:rPr>
          <w:lang w:val="en-GB"/>
        </w:rPr>
        <w:t>”</w:t>
      </w:r>
    </w:p>
    <w:p w:rsidRPr="00C07056" w:rsidR="009A0B2A" w:rsidP="009A0B2A" w14:paraId="1B496387" w14:textId="77777777">
      <w:pPr>
        <w:pStyle w:val="ECHRHeading3"/>
        <w:rPr>
          <w:lang w:val="en-GB"/>
        </w:rPr>
      </w:pPr>
      <w:r w:rsidRPr="00C07056">
        <w:rPr>
          <w:lang w:val="en-GB"/>
        </w:rPr>
        <w:t>1.  </w:t>
      </w:r>
      <w:r w:rsidRPr="00C07056" w:rsidR="00675FE0">
        <w:rPr>
          <w:lang w:val="en-GB"/>
        </w:rPr>
        <w:t>T</w:t>
      </w:r>
      <w:r w:rsidRPr="00C07056">
        <w:rPr>
          <w:lang w:val="en-GB"/>
        </w:rPr>
        <w:t>he parties</w:t>
      </w:r>
      <w:r w:rsidR="0028547B">
        <w:rPr>
          <w:lang w:val="en-GB"/>
        </w:rPr>
        <w:t>’</w:t>
      </w:r>
      <w:r w:rsidRPr="00C07056" w:rsidR="00675FE0">
        <w:rPr>
          <w:lang w:val="en-GB"/>
        </w:rPr>
        <w:t xml:space="preserve"> submissions</w:t>
      </w:r>
    </w:p>
    <w:p w:rsidRPr="00C07056" w:rsidR="00240C39" w:rsidP="00240C39" w14:paraId="697BEA3D" w14:textId="77777777">
      <w:pPr>
        <w:pStyle w:val="ECHRHeading4"/>
        <w:rPr>
          <w:lang w:val="en-GB"/>
        </w:rPr>
      </w:pPr>
      <w:r w:rsidRPr="00C07056">
        <w:rPr>
          <w:lang w:val="en-GB"/>
        </w:rPr>
        <w:t>(a)  The applicants</w:t>
      </w:r>
    </w:p>
    <w:bookmarkStart w:name="applicantsnotprescribedbylaw" w:id="54"/>
    <w:p w:rsidRPr="00C07056" w:rsidR="008941F1" w:rsidP="008941F1" w14:paraId="51D608D7"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103</w:t>
      </w:r>
      <w:r w:rsidRPr="00C07056">
        <w:rPr>
          <w:lang w:val="en-GB"/>
        </w:rPr>
        <w:fldChar w:fldCharType="end"/>
      </w:r>
      <w:bookmarkEnd w:id="54"/>
      <w:r w:rsidRPr="00C07056">
        <w:rPr>
          <w:lang w:val="en-GB"/>
        </w:rPr>
        <w:t>.  </w:t>
      </w:r>
      <w:r w:rsidRPr="00C07056">
        <w:rPr>
          <w:lang w:val="en-GB"/>
        </w:rPr>
        <w:t>The applicants argued that their conviction under Article 283 § </w:t>
      </w:r>
      <w:r w:rsidRPr="00C07056">
        <w:rPr>
          <w:lang w:val="en-GB"/>
        </w:rPr>
        <w:t>1</w:t>
      </w:r>
      <w:r w:rsidRPr="00C07056">
        <w:rPr>
          <w:lang w:val="en-GB"/>
        </w:rPr>
        <w:t xml:space="preserve"> of the </w:t>
      </w:r>
      <w:r w:rsidRPr="00C07056" w:rsidR="001159F3">
        <w:rPr>
          <w:lang w:val="en-GB"/>
        </w:rPr>
        <w:t>Criminal Code</w:t>
      </w:r>
      <w:r w:rsidRPr="00C07056" w:rsidR="008013C2">
        <w:rPr>
          <w:lang w:val="en-GB"/>
        </w:rPr>
        <w:t xml:space="preserve"> (see paragraph </w:t>
      </w:r>
      <w:r w:rsidRPr="00C07056" w:rsidR="008013C2">
        <w:rPr>
          <w:lang w:val="en-GB"/>
        </w:rPr>
        <w:fldChar w:fldCharType="begin"/>
      </w:r>
      <w:r w:rsidRPr="00C07056" w:rsidR="008013C2">
        <w:rPr>
          <w:lang w:val="en-GB"/>
        </w:rPr>
        <w:instrText xml:space="preserve"> REF article283cc \h </w:instrText>
      </w:r>
      <w:r w:rsidRPr="00C07056" w:rsidR="008013C2">
        <w:rPr>
          <w:lang w:val="en-GB"/>
        </w:rPr>
        <w:fldChar w:fldCharType="separate"/>
      </w:r>
      <w:r w:rsidR="00BF0226">
        <w:rPr>
          <w:noProof/>
          <w:lang w:val="en-GB"/>
        </w:rPr>
        <w:t>62</w:t>
      </w:r>
      <w:r w:rsidRPr="00C07056" w:rsidR="008013C2">
        <w:rPr>
          <w:lang w:val="en-GB"/>
        </w:rPr>
        <w:fldChar w:fldCharType="end"/>
      </w:r>
      <w:r w:rsidRPr="00C07056" w:rsidR="008013C2">
        <w:rPr>
          <w:lang w:val="en-GB"/>
        </w:rPr>
        <w:t xml:space="preserve"> above)</w:t>
      </w:r>
      <w:r w:rsidRPr="00C07056">
        <w:rPr>
          <w:lang w:val="en-GB"/>
        </w:rPr>
        <w:t xml:space="preserve"> had not been “prescribed by law”. In particular, the notion of “serious breach of public order”, as specified in the aforementioned provision, </w:t>
      </w:r>
      <w:r w:rsidRPr="00C07056" w:rsidR="003F4A14">
        <w:rPr>
          <w:lang w:val="en-GB"/>
        </w:rPr>
        <w:t xml:space="preserve">was </w:t>
      </w:r>
      <w:r w:rsidRPr="00C07056">
        <w:rPr>
          <w:lang w:val="en-GB"/>
        </w:rPr>
        <w:t>not clearly defined</w:t>
      </w:r>
      <w:r w:rsidRPr="00C07056">
        <w:rPr>
          <w:lang w:val="en-GB"/>
        </w:rPr>
        <w:t xml:space="preserve"> and thus could not</w:t>
      </w:r>
      <w:r w:rsidRPr="00C07056" w:rsidR="009A0B2A">
        <w:rPr>
          <w:lang w:val="en-GB"/>
        </w:rPr>
        <w:t xml:space="preserve"> </w:t>
      </w:r>
      <w:r w:rsidRPr="00C07056">
        <w:rPr>
          <w:lang w:val="en-GB"/>
        </w:rPr>
        <w:t>legitimately</w:t>
      </w:r>
      <w:r w:rsidRPr="00C07056" w:rsidR="009A0B2A">
        <w:rPr>
          <w:lang w:val="en-GB"/>
        </w:rPr>
        <w:t xml:space="preserve"> be</w:t>
      </w:r>
      <w:r w:rsidRPr="00C07056">
        <w:rPr>
          <w:lang w:val="en-GB"/>
        </w:rPr>
        <w:t xml:space="preserve"> </w:t>
      </w:r>
      <w:r w:rsidRPr="00C07056" w:rsidR="003F4A14">
        <w:rPr>
          <w:lang w:val="en-GB"/>
        </w:rPr>
        <w:t xml:space="preserve">regarded </w:t>
      </w:r>
      <w:r w:rsidRPr="00C07056">
        <w:rPr>
          <w:lang w:val="en-GB"/>
        </w:rPr>
        <w:t xml:space="preserve">as a feature </w:t>
      </w:r>
      <w:r w:rsidRPr="00C07056" w:rsidR="00240C39">
        <w:rPr>
          <w:lang w:val="en-GB"/>
        </w:rPr>
        <w:t>characteri</w:t>
      </w:r>
      <w:r w:rsidRPr="00C07056" w:rsidR="00675FE0">
        <w:rPr>
          <w:lang w:val="en-GB"/>
        </w:rPr>
        <w:t>s</w:t>
      </w:r>
      <w:r w:rsidRPr="00C07056" w:rsidR="00240C39">
        <w:rPr>
          <w:lang w:val="en-GB"/>
        </w:rPr>
        <w:t>ing</w:t>
      </w:r>
      <w:r w:rsidRPr="00C07056">
        <w:rPr>
          <w:lang w:val="en-GB"/>
        </w:rPr>
        <w:t xml:space="preserve"> the criminal offence</w:t>
      </w:r>
      <w:r w:rsidRPr="00C07056" w:rsidR="005D2382">
        <w:rPr>
          <w:lang w:val="en-GB"/>
        </w:rPr>
        <w:t xml:space="preserve"> in question</w:t>
      </w:r>
      <w:r w:rsidRPr="00C07056">
        <w:rPr>
          <w:lang w:val="en-GB"/>
        </w:rPr>
        <w:t xml:space="preserve">. B.M. and A.K. insisted that they </w:t>
      </w:r>
      <w:r w:rsidRPr="00C07056">
        <w:rPr>
          <w:lang w:val="en-GB"/>
        </w:rPr>
        <w:t xml:space="preserve">had not been convicted and </w:t>
      </w:r>
      <w:r w:rsidRPr="00C07056" w:rsidR="005D2382">
        <w:rPr>
          <w:lang w:val="en-GB"/>
        </w:rPr>
        <w:t xml:space="preserve">sentenced </w:t>
      </w:r>
      <w:r w:rsidRPr="00C07056">
        <w:rPr>
          <w:lang w:val="en-GB"/>
        </w:rPr>
        <w:t>in accordance with the law, but rather for having expressed their opinions at the farmers</w:t>
      </w:r>
      <w:r w:rsidR="0028547B">
        <w:rPr>
          <w:lang w:val="en-GB"/>
        </w:rPr>
        <w:t>’</w:t>
      </w:r>
      <w:r w:rsidRPr="00C07056">
        <w:rPr>
          <w:lang w:val="en-GB"/>
        </w:rPr>
        <w:t xml:space="preserve"> meeting and for defending those opinions during a peaceful demonstration</w:t>
      </w:r>
      <w:r w:rsidRPr="00C07056">
        <w:rPr>
          <w:lang w:val="en-GB"/>
        </w:rPr>
        <w:t xml:space="preserve">. The other three applicants – V.M., K.M. and A.P. – claimed that they had been convicted merely for </w:t>
      </w:r>
      <w:r w:rsidR="003A432F">
        <w:rPr>
          <w:lang w:val="en-GB"/>
        </w:rPr>
        <w:t>driving</w:t>
      </w:r>
      <w:r w:rsidRPr="00C07056">
        <w:rPr>
          <w:lang w:val="en-GB"/>
        </w:rPr>
        <w:t xml:space="preserve"> </w:t>
      </w:r>
      <w:r w:rsidRPr="00C07056" w:rsidR="003A432F">
        <w:rPr>
          <w:lang w:val="en-GB"/>
        </w:rPr>
        <w:t>their tractors on</w:t>
      </w:r>
      <w:r w:rsidR="003A432F">
        <w:rPr>
          <w:lang w:val="en-GB"/>
        </w:rPr>
        <w:t>to</w:t>
      </w:r>
      <w:r w:rsidRPr="00C07056" w:rsidR="003A432F">
        <w:rPr>
          <w:lang w:val="en-GB"/>
        </w:rPr>
        <w:t xml:space="preserve"> the highway </w:t>
      </w:r>
      <w:r w:rsidRPr="00C07056" w:rsidR="00DB0BF6">
        <w:rPr>
          <w:lang w:val="en-GB"/>
        </w:rPr>
        <w:t xml:space="preserve">and </w:t>
      </w:r>
      <w:r w:rsidR="003A432F">
        <w:rPr>
          <w:lang w:val="en-GB"/>
        </w:rPr>
        <w:t>parking them there</w:t>
      </w:r>
      <w:r w:rsidRPr="00C07056">
        <w:rPr>
          <w:lang w:val="en-GB"/>
        </w:rPr>
        <w:t xml:space="preserve">, even though the </w:t>
      </w:r>
      <w:r w:rsidR="003A432F">
        <w:rPr>
          <w:lang w:val="en-GB"/>
        </w:rPr>
        <w:t>highway</w:t>
      </w:r>
      <w:r w:rsidRPr="00C07056" w:rsidR="003A432F">
        <w:rPr>
          <w:lang w:val="en-GB"/>
        </w:rPr>
        <w:t xml:space="preserve"> </w:t>
      </w:r>
      <w:r w:rsidRPr="00C07056">
        <w:rPr>
          <w:lang w:val="en-GB"/>
        </w:rPr>
        <w:t>had already been blocked by the police and the farmers</w:t>
      </w:r>
      <w:r w:rsidRPr="00C07056">
        <w:rPr>
          <w:lang w:val="en-GB"/>
        </w:rPr>
        <w:t xml:space="preserve">. Accordingly, </w:t>
      </w:r>
      <w:r w:rsidRPr="00C07056" w:rsidR="003F4A14">
        <w:rPr>
          <w:lang w:val="en-GB"/>
        </w:rPr>
        <w:t xml:space="preserve">the </w:t>
      </w:r>
      <w:r w:rsidRPr="00C07056">
        <w:rPr>
          <w:lang w:val="en-GB"/>
        </w:rPr>
        <w:t>criminal conviction had been an excessive measure and their actions should have been treated as an administrative offence, in accordance with Articles</w:t>
      </w:r>
      <w:r w:rsidRPr="00C07056" w:rsidR="00240C39">
        <w:rPr>
          <w:lang w:val="en-GB"/>
        </w:rPr>
        <w:t> </w:t>
      </w:r>
      <w:r w:rsidRPr="00C07056">
        <w:rPr>
          <w:lang w:val="en-GB"/>
        </w:rPr>
        <w:t>124</w:t>
      </w:r>
      <w:r w:rsidRPr="00990218" w:rsidR="004F2742">
        <w:rPr>
          <w:vertAlign w:val="superscript"/>
          <w:lang w:val="en-GB"/>
        </w:rPr>
        <w:t>1</w:t>
      </w:r>
      <w:r w:rsidRPr="00C07056">
        <w:rPr>
          <w:lang w:val="en-GB"/>
        </w:rPr>
        <w:t xml:space="preserve"> or 131 of the Code of Administrative Law Offences</w:t>
      </w:r>
      <w:r w:rsidRPr="00C07056" w:rsidR="00240C39">
        <w:rPr>
          <w:lang w:val="en-GB"/>
        </w:rPr>
        <w:t xml:space="preserve"> (see </w:t>
      </w:r>
      <w:r w:rsidRPr="00C07056" w:rsidR="00240C39">
        <w:rPr>
          <w:lang w:val="en-GB"/>
        </w:rPr>
        <w:t xml:space="preserve">paragraph </w:t>
      </w:r>
      <w:r w:rsidRPr="00C07056" w:rsidR="00240C39">
        <w:rPr>
          <w:lang w:val="en-GB"/>
        </w:rPr>
        <w:fldChar w:fldCharType="begin"/>
      </w:r>
      <w:r w:rsidRPr="00C07056" w:rsidR="00240C39">
        <w:rPr>
          <w:lang w:val="en-GB"/>
        </w:rPr>
        <w:instrText xml:space="preserve"> REF codeamministrativelawoffenses \h </w:instrText>
      </w:r>
      <w:r w:rsidRPr="00C07056" w:rsidR="00240C39">
        <w:rPr>
          <w:lang w:val="en-GB"/>
        </w:rPr>
        <w:fldChar w:fldCharType="separate"/>
      </w:r>
      <w:r w:rsidR="00BF0226">
        <w:rPr>
          <w:noProof/>
          <w:lang w:val="en-GB" w:eastAsia="en-GB"/>
        </w:rPr>
        <w:t>66</w:t>
      </w:r>
      <w:r w:rsidRPr="00C07056" w:rsidR="00240C39">
        <w:rPr>
          <w:lang w:val="en-GB"/>
        </w:rPr>
        <w:fldChar w:fldCharType="end"/>
      </w:r>
      <w:r w:rsidRPr="00C07056" w:rsidR="00240C39">
        <w:rPr>
          <w:lang w:val="en-GB"/>
        </w:rPr>
        <w:t xml:space="preserve"> above)</w:t>
      </w:r>
      <w:r w:rsidRPr="00C07056">
        <w:rPr>
          <w:lang w:val="en-GB"/>
        </w:rPr>
        <w:t>, as was the case f</w:t>
      </w:r>
      <w:r w:rsidRPr="00C07056" w:rsidR="008013C2">
        <w:rPr>
          <w:lang w:val="en-GB"/>
        </w:rPr>
        <w:t>or</w:t>
      </w:r>
      <w:r w:rsidRPr="00C07056">
        <w:rPr>
          <w:lang w:val="en-GB"/>
        </w:rPr>
        <w:t xml:space="preserve"> </w:t>
      </w:r>
      <w:r w:rsidR="004F2742">
        <w:rPr>
          <w:lang w:val="en-GB"/>
        </w:rPr>
        <w:t xml:space="preserve">the </w:t>
      </w:r>
      <w:r w:rsidRPr="00C07056">
        <w:rPr>
          <w:lang w:val="en-GB"/>
        </w:rPr>
        <w:t>farmer</w:t>
      </w:r>
      <w:r w:rsidR="004F2742">
        <w:rPr>
          <w:lang w:val="en-GB"/>
        </w:rPr>
        <w:t>,</w:t>
      </w:r>
      <w:r w:rsidRPr="00C07056">
        <w:rPr>
          <w:lang w:val="en-GB"/>
        </w:rPr>
        <w:t xml:space="preserve"> A.D.</w:t>
      </w:r>
      <w:r w:rsidRPr="00C07056" w:rsidR="00240C39">
        <w:rPr>
          <w:lang w:val="en-GB"/>
        </w:rPr>
        <w:t xml:space="preserve"> (see paragraph </w:t>
      </w:r>
      <w:r w:rsidRPr="00C07056" w:rsidR="00240C39">
        <w:rPr>
          <w:lang w:val="en-GB"/>
        </w:rPr>
        <w:fldChar w:fldCharType="begin"/>
      </w:r>
      <w:r w:rsidRPr="00C07056" w:rsidR="00240C39">
        <w:rPr>
          <w:lang w:val="en-GB"/>
        </w:rPr>
        <w:instrText xml:space="preserve"> REF applicantsargumentaboutAD \h </w:instrText>
      </w:r>
      <w:r w:rsidRPr="00C07056" w:rsidR="00240C39">
        <w:rPr>
          <w:lang w:val="en-GB"/>
        </w:rPr>
        <w:fldChar w:fldCharType="separate"/>
      </w:r>
      <w:r w:rsidR="00BF0226">
        <w:rPr>
          <w:noProof/>
          <w:lang w:val="en-GB"/>
        </w:rPr>
        <w:t>49</w:t>
      </w:r>
      <w:r w:rsidRPr="00C07056" w:rsidR="00240C39">
        <w:rPr>
          <w:lang w:val="en-GB"/>
        </w:rPr>
        <w:fldChar w:fldCharType="end"/>
      </w:r>
      <w:r w:rsidRPr="00C07056" w:rsidR="00240C39">
        <w:rPr>
          <w:lang w:val="en-GB"/>
        </w:rPr>
        <w:t xml:space="preserve"> above).</w:t>
      </w:r>
    </w:p>
    <w:p w:rsidRPr="00C07056" w:rsidR="000765EA" w:rsidP="008941F1" w14:paraId="1B1E026A" w14:textId="2EE1345F">
      <w:pPr>
        <w:pStyle w:val="ECHRPara"/>
        <w:rPr>
          <w:b/>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104</w:t>
      </w:r>
      <w:r w:rsidRPr="00C07056">
        <w:rPr>
          <w:lang w:val="en-GB"/>
        </w:rPr>
        <w:fldChar w:fldCharType="end"/>
      </w:r>
      <w:r w:rsidRPr="00C07056">
        <w:rPr>
          <w:lang w:val="en-GB"/>
        </w:rPr>
        <w:t xml:space="preserve">.  The applicants further noted that the Government </w:t>
      </w:r>
      <w:r w:rsidRPr="00C07056" w:rsidR="003F4A14">
        <w:rPr>
          <w:lang w:val="en-GB"/>
        </w:rPr>
        <w:t xml:space="preserve">had </w:t>
      </w:r>
      <w:r w:rsidRPr="00C07056">
        <w:rPr>
          <w:lang w:val="en-GB"/>
        </w:rPr>
        <w:t xml:space="preserve">cited as a precedent a “riot” which </w:t>
      </w:r>
      <w:r w:rsidRPr="00C07056" w:rsidR="003F4A14">
        <w:rPr>
          <w:lang w:val="en-GB"/>
        </w:rPr>
        <w:t xml:space="preserve">had taken </w:t>
      </w:r>
      <w:r w:rsidRPr="00C07056">
        <w:rPr>
          <w:lang w:val="en-GB"/>
        </w:rPr>
        <w:t>place near the Parliament building</w:t>
      </w:r>
      <w:r w:rsidRPr="00C07056" w:rsidR="00C33B6E">
        <w:rPr>
          <w:lang w:val="en-GB"/>
        </w:rPr>
        <w:t xml:space="preserve"> (see paragraph</w:t>
      </w:r>
      <w:r w:rsidR="00A11C3A">
        <w:rPr>
          <w:lang w:val="en-GB"/>
        </w:rPr>
        <w:t> </w:t>
      </w:r>
      <w:r w:rsidRPr="00C07056" w:rsidR="00C33B6E">
        <w:rPr>
          <w:lang w:val="en-GB"/>
        </w:rPr>
        <w:fldChar w:fldCharType="begin"/>
      </w:r>
      <w:r w:rsidRPr="00C07056" w:rsidR="00C33B6E">
        <w:rPr>
          <w:lang w:val="en-GB"/>
        </w:rPr>
        <w:instrText xml:space="preserve"> REF Gvtriferiscealtrocaso \h </w:instrText>
      </w:r>
      <w:r w:rsidRPr="00C07056" w:rsidR="00C33B6E">
        <w:rPr>
          <w:lang w:val="en-GB"/>
        </w:rPr>
        <w:fldChar w:fldCharType="separate"/>
      </w:r>
      <w:r w:rsidR="00BF0226">
        <w:rPr>
          <w:noProof/>
          <w:lang w:val="en-GB"/>
        </w:rPr>
        <w:t>191</w:t>
      </w:r>
      <w:r w:rsidRPr="00C07056" w:rsidR="00C33B6E">
        <w:rPr>
          <w:lang w:val="en-GB"/>
        </w:rPr>
        <w:fldChar w:fldCharType="end"/>
      </w:r>
      <w:r w:rsidRPr="00C07056" w:rsidR="00C33B6E">
        <w:rPr>
          <w:lang w:val="en-GB"/>
        </w:rPr>
        <w:t xml:space="preserve"> below)</w:t>
      </w:r>
      <w:r w:rsidRPr="00C07056">
        <w:rPr>
          <w:lang w:val="en-GB"/>
        </w:rPr>
        <w:t xml:space="preserve">. However, in that case, </w:t>
      </w:r>
      <w:r w:rsidRPr="00C07056" w:rsidR="00E20BD8">
        <w:rPr>
          <w:lang w:val="en-GB"/>
        </w:rPr>
        <w:t>as opposed to</w:t>
      </w:r>
      <w:r w:rsidRPr="00C07056">
        <w:rPr>
          <w:lang w:val="en-GB"/>
        </w:rPr>
        <w:t xml:space="preserve"> the present one, </w:t>
      </w:r>
      <w:r w:rsidRPr="00C07056" w:rsidR="00DD34A3">
        <w:rPr>
          <w:lang w:val="en-GB"/>
        </w:rPr>
        <w:t xml:space="preserve">the demonstrators had used violence, destroyed property and resisted the police, causing them physical and moral harm. </w:t>
      </w:r>
      <w:r w:rsidRPr="00C07056" w:rsidR="003F4A14">
        <w:rPr>
          <w:lang w:val="en-GB"/>
        </w:rPr>
        <w:t>By contrast</w:t>
      </w:r>
      <w:r w:rsidRPr="00C07056" w:rsidR="00DD34A3">
        <w:rPr>
          <w:lang w:val="en-GB"/>
        </w:rPr>
        <w:t>, the applicants</w:t>
      </w:r>
      <w:r w:rsidR="0028547B">
        <w:rPr>
          <w:lang w:val="en-GB"/>
        </w:rPr>
        <w:t>’</w:t>
      </w:r>
      <w:r w:rsidRPr="00C07056" w:rsidR="00DD34A3">
        <w:rPr>
          <w:lang w:val="en-GB"/>
        </w:rPr>
        <w:t xml:space="preserve"> intention </w:t>
      </w:r>
      <w:r w:rsidRPr="00C07056" w:rsidR="00E771B4">
        <w:rPr>
          <w:lang w:val="en-GB"/>
        </w:rPr>
        <w:t xml:space="preserve">had not been </w:t>
      </w:r>
      <w:r w:rsidRPr="00C07056" w:rsidR="00DD34A3">
        <w:rPr>
          <w:lang w:val="en-GB"/>
        </w:rPr>
        <w:t xml:space="preserve">to </w:t>
      </w:r>
      <w:r w:rsidRPr="00C07056" w:rsidR="00E771B4">
        <w:rPr>
          <w:lang w:val="en-GB"/>
        </w:rPr>
        <w:t>use</w:t>
      </w:r>
      <w:r w:rsidRPr="00C07056" w:rsidR="00DD34A3">
        <w:rPr>
          <w:lang w:val="en-GB"/>
        </w:rPr>
        <w:t xml:space="preserve"> violence or to cause damage, but to </w:t>
      </w:r>
      <w:r w:rsidRPr="00C07056" w:rsidR="00E771B4">
        <w:rPr>
          <w:lang w:val="en-GB"/>
        </w:rPr>
        <w:t>demonstrate f</w:t>
      </w:r>
      <w:r w:rsidRPr="00C07056" w:rsidR="00E20BD8">
        <w:rPr>
          <w:lang w:val="en-GB"/>
        </w:rPr>
        <w:t>or</w:t>
      </w:r>
      <w:r w:rsidRPr="00C07056" w:rsidR="00E771B4">
        <w:rPr>
          <w:lang w:val="en-GB"/>
        </w:rPr>
        <w:t xml:space="preserve"> the social and financial needs of Lithuanian farmers.</w:t>
      </w:r>
    </w:p>
    <w:p w:rsidRPr="00C07056" w:rsidR="0089170A" w:rsidP="0089170A" w14:paraId="694F5BF8" w14:textId="77777777">
      <w:pPr>
        <w:pStyle w:val="ECHRHeading4"/>
        <w:rPr>
          <w:lang w:val="en-GB"/>
        </w:rPr>
      </w:pPr>
      <w:r w:rsidRPr="00C07056">
        <w:rPr>
          <w:lang w:val="en-GB"/>
        </w:rPr>
        <w:t>(b)  The Government</w:t>
      </w:r>
    </w:p>
    <w:p w:rsidRPr="00C07056" w:rsidR="0089170A" w:rsidP="0089170A" w14:paraId="24883387"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105</w:t>
      </w:r>
      <w:r w:rsidRPr="00C07056">
        <w:rPr>
          <w:lang w:val="en-GB"/>
        </w:rPr>
        <w:fldChar w:fldCharType="end"/>
      </w:r>
      <w:r w:rsidRPr="00C07056">
        <w:rPr>
          <w:lang w:val="en-GB"/>
        </w:rPr>
        <w:t xml:space="preserve">.  The Government submitted that </w:t>
      </w:r>
      <w:r w:rsidRPr="00C07056">
        <w:rPr>
          <w:lang w:val="en-GB"/>
        </w:rPr>
        <w:t>any possible interference with the applicants</w:t>
      </w:r>
      <w:r w:rsidR="0028547B">
        <w:rPr>
          <w:lang w:val="en-GB"/>
        </w:rPr>
        <w:t>’</w:t>
      </w:r>
      <w:r w:rsidRPr="00C07056">
        <w:rPr>
          <w:lang w:val="en-GB"/>
        </w:rPr>
        <w:t xml:space="preserve"> right to freedom of peaceful assembly had been prescribed by law</w:t>
      </w:r>
      <w:r w:rsidRPr="00C07056">
        <w:rPr>
          <w:lang w:val="en-GB"/>
        </w:rPr>
        <w:t>. The applicants had been convicted under Article</w:t>
      </w:r>
      <w:r w:rsidR="0003795C">
        <w:rPr>
          <w:lang w:val="en-GB"/>
        </w:rPr>
        <w:t xml:space="preserve"> </w:t>
      </w:r>
      <w:r w:rsidRPr="00C07056">
        <w:rPr>
          <w:lang w:val="en-GB"/>
        </w:rPr>
        <w:t>283 §</w:t>
      </w:r>
      <w:r w:rsidR="0003795C">
        <w:rPr>
          <w:lang w:val="en-GB"/>
        </w:rPr>
        <w:t xml:space="preserve"> </w:t>
      </w:r>
      <w:r w:rsidRPr="00C07056">
        <w:rPr>
          <w:lang w:val="en-GB"/>
        </w:rPr>
        <w:t>1</w:t>
      </w:r>
      <w:r w:rsidRPr="00C07056">
        <w:rPr>
          <w:lang w:val="en-GB"/>
        </w:rPr>
        <w:t xml:space="preserve"> of the </w:t>
      </w:r>
      <w:r w:rsidRPr="00C07056" w:rsidR="001159F3">
        <w:rPr>
          <w:lang w:val="en-GB"/>
        </w:rPr>
        <w:t>Criminal Code</w:t>
      </w:r>
      <w:r w:rsidRPr="00C07056">
        <w:rPr>
          <w:lang w:val="en-GB"/>
        </w:rPr>
        <w:t xml:space="preserve">, </w:t>
      </w:r>
      <w:r w:rsidRPr="00C07056" w:rsidR="003F4A14">
        <w:rPr>
          <w:lang w:val="en-GB"/>
        </w:rPr>
        <w:t xml:space="preserve">prescribing punishment for </w:t>
      </w:r>
      <w:r w:rsidRPr="00C07056">
        <w:rPr>
          <w:lang w:val="en-GB"/>
        </w:rPr>
        <w:t>serious breach</w:t>
      </w:r>
      <w:r w:rsidRPr="00C07056" w:rsidR="000606B2">
        <w:rPr>
          <w:lang w:val="en-GB"/>
        </w:rPr>
        <w:t>es</w:t>
      </w:r>
      <w:r w:rsidRPr="00C07056">
        <w:rPr>
          <w:lang w:val="en-GB"/>
        </w:rPr>
        <w:t xml:space="preserve"> of public order. Referring to the Court</w:t>
      </w:r>
      <w:r w:rsidR="0028547B">
        <w:rPr>
          <w:lang w:val="en-GB"/>
        </w:rPr>
        <w:t>’</w:t>
      </w:r>
      <w:r w:rsidRPr="00C07056">
        <w:rPr>
          <w:lang w:val="en-GB"/>
        </w:rPr>
        <w:t xml:space="preserve">s judgment in </w:t>
      </w:r>
      <w:r w:rsidRPr="00C07056">
        <w:rPr>
          <w:i/>
          <w:lang w:val="en-GB"/>
        </w:rPr>
        <w:t>Galstyan</w:t>
      </w:r>
      <w:r w:rsidRPr="00C07056" w:rsidR="00D32389">
        <w:rPr>
          <w:lang w:val="en-GB"/>
        </w:rPr>
        <w:t xml:space="preserve"> (cited above, § 107)</w:t>
      </w:r>
      <w:r w:rsidRPr="00C07056">
        <w:rPr>
          <w:lang w:val="en-GB"/>
        </w:rPr>
        <w:t xml:space="preserve"> and taking into account the diversity inherent in public</w:t>
      </w:r>
      <w:r w:rsidR="0003795C">
        <w:rPr>
          <w:lang w:val="en-GB"/>
        </w:rPr>
        <w:t>-</w:t>
      </w:r>
      <w:r w:rsidRPr="00C07056">
        <w:rPr>
          <w:lang w:val="en-GB"/>
        </w:rPr>
        <w:t xml:space="preserve">order offences, the Government considered that the domestic legal norm had been formulated with sufficient precision (see also the arguments developed by the Government under </w:t>
      </w:r>
      <w:r w:rsidRPr="00C07056" w:rsidR="000606B2">
        <w:rPr>
          <w:lang w:val="en-GB"/>
        </w:rPr>
        <w:t>Article 7 of the Convention</w:t>
      </w:r>
      <w:r w:rsidRPr="00C07056">
        <w:rPr>
          <w:lang w:val="en-GB"/>
        </w:rPr>
        <w:t xml:space="preserve"> – paragraphs</w:t>
      </w:r>
      <w:r w:rsidR="005203AF">
        <w:rPr>
          <w:lang w:val="en-GB"/>
        </w:rPr>
        <w:t> </w:t>
      </w:r>
      <w:r w:rsidRPr="00C07056" w:rsidR="007E77F0">
        <w:rPr>
          <w:lang w:val="en-GB"/>
        </w:rPr>
        <w:fldChar w:fldCharType="begin"/>
      </w:r>
      <w:r w:rsidRPr="00C07056" w:rsidR="007E77F0">
        <w:rPr>
          <w:lang w:val="en-GB"/>
        </w:rPr>
        <w:instrText xml:space="preserve"> REF GvtonArticle71 \h </w:instrText>
      </w:r>
      <w:r w:rsidRPr="00C07056" w:rsidR="007E77F0">
        <w:rPr>
          <w:lang w:val="en-GB"/>
        </w:rPr>
        <w:fldChar w:fldCharType="separate"/>
      </w:r>
      <w:r w:rsidR="00BF0226">
        <w:rPr>
          <w:noProof/>
          <w:lang w:val="en-GB"/>
        </w:rPr>
        <w:t>188</w:t>
      </w:r>
      <w:r w:rsidRPr="00C07056" w:rsidR="007E77F0">
        <w:rPr>
          <w:lang w:val="en-GB"/>
        </w:rPr>
        <w:fldChar w:fldCharType="end"/>
      </w:r>
      <w:r w:rsidRPr="00C07056" w:rsidR="00961531">
        <w:rPr>
          <w:lang w:val="en-GB"/>
        </w:rPr>
        <w:t>-</w:t>
      </w:r>
      <w:r w:rsidR="0003795C">
        <w:rPr>
          <w:lang w:val="en-GB"/>
        </w:rPr>
        <w:t>91</w:t>
      </w:r>
      <w:r w:rsidRPr="00C07056" w:rsidR="0003795C">
        <w:rPr>
          <w:lang w:val="en-GB"/>
        </w:rPr>
        <w:t xml:space="preserve"> </w:t>
      </w:r>
      <w:r w:rsidRPr="00C07056">
        <w:rPr>
          <w:lang w:val="en-GB"/>
        </w:rPr>
        <w:t>below).</w:t>
      </w:r>
    </w:p>
    <w:p w:rsidRPr="00C07056" w:rsidR="0089170A" w:rsidP="0089170A" w14:paraId="182D943E"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106</w:t>
      </w:r>
      <w:r w:rsidRPr="00C07056">
        <w:rPr>
          <w:lang w:val="en-GB"/>
        </w:rPr>
        <w:fldChar w:fldCharType="end"/>
      </w:r>
      <w:r w:rsidRPr="00C07056" w:rsidR="00066CC5">
        <w:rPr>
          <w:lang w:val="en-GB"/>
        </w:rPr>
        <w:t>.  </w:t>
      </w:r>
      <w:r w:rsidRPr="00C07056">
        <w:rPr>
          <w:lang w:val="en-GB"/>
        </w:rPr>
        <w:t>The Government further disputed as unreasoned the applicants</w:t>
      </w:r>
      <w:r w:rsidR="0028547B">
        <w:rPr>
          <w:lang w:val="en-GB"/>
        </w:rPr>
        <w:t>’</w:t>
      </w:r>
      <w:r w:rsidRPr="00C07056">
        <w:rPr>
          <w:lang w:val="en-GB"/>
        </w:rPr>
        <w:t xml:space="preserve"> argument that their acts ought to </w:t>
      </w:r>
      <w:r w:rsidRPr="00C07056">
        <w:rPr>
          <w:lang w:val="en-GB"/>
        </w:rPr>
        <w:t xml:space="preserve">have been </w:t>
      </w:r>
      <w:r w:rsidRPr="00C07056" w:rsidR="003F4A14">
        <w:rPr>
          <w:lang w:val="en-GB"/>
        </w:rPr>
        <w:t>classified</w:t>
      </w:r>
      <w:r w:rsidRPr="00C07056" w:rsidR="003F4A14">
        <w:rPr>
          <w:lang w:val="en-GB"/>
        </w:rPr>
        <w:t xml:space="preserve"> </w:t>
      </w:r>
      <w:r w:rsidRPr="00C07056">
        <w:rPr>
          <w:lang w:val="en-GB"/>
        </w:rPr>
        <w:t xml:space="preserve">as </w:t>
      </w:r>
      <w:r w:rsidRPr="00C07056" w:rsidR="003F4A14">
        <w:rPr>
          <w:lang w:val="en-GB"/>
        </w:rPr>
        <w:t xml:space="preserve">breaches </w:t>
      </w:r>
      <w:r w:rsidRPr="00C07056">
        <w:rPr>
          <w:lang w:val="en-GB"/>
        </w:rPr>
        <w:t xml:space="preserve">of administrative law. Administrative </w:t>
      </w:r>
      <w:r w:rsidRPr="00C07056" w:rsidR="003F4A14">
        <w:rPr>
          <w:lang w:val="en-GB"/>
        </w:rPr>
        <w:t xml:space="preserve">liability </w:t>
      </w:r>
      <w:r w:rsidRPr="00C07056">
        <w:rPr>
          <w:lang w:val="en-GB"/>
        </w:rPr>
        <w:t xml:space="preserve">for parking agricultural vehicles on the </w:t>
      </w:r>
      <w:r w:rsidRPr="00C07056" w:rsidR="003F4A14">
        <w:rPr>
          <w:lang w:val="en-GB"/>
        </w:rPr>
        <w:t>public highway</w:t>
      </w:r>
      <w:r w:rsidRPr="00C07056">
        <w:rPr>
          <w:lang w:val="en-GB"/>
        </w:rPr>
        <w:t xml:space="preserve"> and leaving them in a</w:t>
      </w:r>
      <w:r w:rsidRPr="00C07056" w:rsidR="00E20BD8">
        <w:rPr>
          <w:lang w:val="en-GB"/>
        </w:rPr>
        <w:t xml:space="preserve"> prohibited</w:t>
      </w:r>
      <w:r w:rsidRPr="00C07056">
        <w:rPr>
          <w:lang w:val="en-GB"/>
        </w:rPr>
        <w:t xml:space="preserve"> place </w:t>
      </w:r>
      <w:r w:rsidRPr="00C07056">
        <w:rPr>
          <w:lang w:val="en-GB"/>
        </w:rPr>
        <w:t>could hypothetically have been imposed</w:t>
      </w:r>
      <w:r w:rsidRPr="00C07056">
        <w:rPr>
          <w:lang w:val="en-GB"/>
        </w:rPr>
        <w:t xml:space="preserve"> on the applicants, pursuant to Article 124</w:t>
      </w:r>
      <w:r w:rsidRPr="00C07056">
        <w:rPr>
          <w:vertAlign w:val="superscript"/>
          <w:lang w:val="en-GB"/>
        </w:rPr>
        <w:t>1</w:t>
      </w:r>
      <w:r w:rsidRPr="00C07056">
        <w:rPr>
          <w:lang w:val="en-GB"/>
        </w:rPr>
        <w:t xml:space="preserve"> or</w:t>
      </w:r>
      <w:r w:rsidRPr="00C07056" w:rsidR="00EE393A">
        <w:rPr>
          <w:lang w:val="en-GB"/>
        </w:rPr>
        <w:t xml:space="preserve"> </w:t>
      </w:r>
      <w:r w:rsidRPr="00C07056" w:rsidR="00FF142C">
        <w:rPr>
          <w:lang w:val="en-GB"/>
        </w:rPr>
        <w:t xml:space="preserve">Article </w:t>
      </w:r>
      <w:r w:rsidRPr="00C07056">
        <w:rPr>
          <w:lang w:val="en-GB"/>
        </w:rPr>
        <w:t xml:space="preserve">131 of the Code of Administrative Law Offences (see paragraph </w:t>
      </w:r>
      <w:r w:rsidRPr="00C07056">
        <w:rPr>
          <w:lang w:val="en-GB"/>
        </w:rPr>
        <w:fldChar w:fldCharType="begin"/>
      </w:r>
      <w:r w:rsidRPr="00C07056">
        <w:rPr>
          <w:lang w:val="en-GB"/>
        </w:rPr>
        <w:instrText xml:space="preserve"> REF codeamministrativelawoffenses \h </w:instrText>
      </w:r>
      <w:r w:rsidRPr="00C07056">
        <w:rPr>
          <w:lang w:val="en-GB"/>
        </w:rPr>
        <w:fldChar w:fldCharType="separate"/>
      </w:r>
      <w:r w:rsidR="00BF0226">
        <w:rPr>
          <w:noProof/>
          <w:lang w:val="en-GB" w:eastAsia="en-GB"/>
        </w:rPr>
        <w:t>66</w:t>
      </w:r>
      <w:r w:rsidRPr="00C07056">
        <w:rPr>
          <w:lang w:val="en-GB"/>
        </w:rPr>
        <w:fldChar w:fldCharType="end"/>
      </w:r>
      <w:r w:rsidRPr="00C07056">
        <w:rPr>
          <w:lang w:val="en-GB"/>
        </w:rPr>
        <w:t xml:space="preserve"> above). However, the scope of the </w:t>
      </w:r>
      <w:r w:rsidRPr="00C07056" w:rsidR="003F4A14">
        <w:rPr>
          <w:lang w:val="en-GB"/>
        </w:rPr>
        <w:t xml:space="preserve">breach </w:t>
      </w:r>
      <w:r w:rsidRPr="00C07056">
        <w:rPr>
          <w:lang w:val="en-GB"/>
        </w:rPr>
        <w:t xml:space="preserve">of administrative law provided for in those </w:t>
      </w:r>
      <w:r w:rsidRPr="00C07056" w:rsidR="000606B2">
        <w:rPr>
          <w:lang w:val="en-GB"/>
        </w:rPr>
        <w:t>provisions</w:t>
      </w:r>
      <w:r w:rsidRPr="00C07056">
        <w:rPr>
          <w:lang w:val="en-GB"/>
        </w:rPr>
        <w:t xml:space="preserve"> </w:t>
      </w:r>
      <w:r w:rsidRPr="00C07056" w:rsidR="003F4A14">
        <w:rPr>
          <w:lang w:val="en-GB"/>
        </w:rPr>
        <w:t xml:space="preserve">did </w:t>
      </w:r>
      <w:r w:rsidRPr="00C07056">
        <w:rPr>
          <w:lang w:val="en-GB"/>
        </w:rPr>
        <w:t>not encompass the applicants</w:t>
      </w:r>
      <w:r w:rsidR="0028547B">
        <w:rPr>
          <w:lang w:val="en-GB"/>
        </w:rPr>
        <w:t>’</w:t>
      </w:r>
      <w:r w:rsidRPr="00C07056">
        <w:rPr>
          <w:lang w:val="en-GB"/>
        </w:rPr>
        <w:t xml:space="preserve"> acts in the instant case. Firstly, the applicants had acted as part of a crowd of people. Secondly, </w:t>
      </w:r>
      <w:r w:rsidRPr="00C07056" w:rsidR="000606B2">
        <w:rPr>
          <w:lang w:val="en-GB"/>
        </w:rPr>
        <w:t>tractors</w:t>
      </w:r>
      <w:r w:rsidRPr="00C07056">
        <w:rPr>
          <w:lang w:val="en-GB"/>
        </w:rPr>
        <w:t xml:space="preserve"> had not only been parked and left unattended, but had also been used to block </w:t>
      </w:r>
      <w:r w:rsidRPr="00C07056" w:rsidR="000606B2">
        <w:rPr>
          <w:lang w:val="en-GB"/>
        </w:rPr>
        <w:t>a highway</w:t>
      </w:r>
      <w:r w:rsidRPr="00C07056">
        <w:rPr>
          <w:lang w:val="en-GB"/>
        </w:rPr>
        <w:t xml:space="preserve">, </w:t>
      </w:r>
      <w:r w:rsidRPr="00C07056" w:rsidR="000606B2">
        <w:rPr>
          <w:lang w:val="en-GB"/>
        </w:rPr>
        <w:t>thus</w:t>
      </w:r>
      <w:r w:rsidRPr="00C07056">
        <w:rPr>
          <w:lang w:val="en-GB"/>
        </w:rPr>
        <w:t xml:space="preserve"> threaten</w:t>
      </w:r>
      <w:r w:rsidRPr="00C07056" w:rsidR="000606B2">
        <w:rPr>
          <w:lang w:val="en-GB"/>
        </w:rPr>
        <w:t>ing</w:t>
      </w:r>
      <w:r w:rsidRPr="00C07056">
        <w:rPr>
          <w:lang w:val="en-GB"/>
        </w:rPr>
        <w:t xml:space="preserve"> the rights of others</w:t>
      </w:r>
      <w:r w:rsidRPr="00C07056" w:rsidR="005D2382">
        <w:rPr>
          <w:lang w:val="en-GB"/>
        </w:rPr>
        <w:t xml:space="preserve"> and</w:t>
      </w:r>
      <w:r w:rsidRPr="00C07056">
        <w:rPr>
          <w:lang w:val="en-GB"/>
        </w:rPr>
        <w:t xml:space="preserve"> the normal functioning of State institutions. Lastly, a concrete result had been pursued – the roadblocks. Therefore, the applicants</w:t>
      </w:r>
      <w:r w:rsidR="0028547B">
        <w:rPr>
          <w:lang w:val="en-GB"/>
        </w:rPr>
        <w:t>’</w:t>
      </w:r>
      <w:r w:rsidRPr="00C07056">
        <w:rPr>
          <w:lang w:val="en-GB"/>
        </w:rPr>
        <w:t xml:space="preserve"> intent had been to commit a serious breach of public order and not merely to </w:t>
      </w:r>
      <w:r w:rsidRPr="00C07056" w:rsidR="003F4A14">
        <w:rPr>
          <w:lang w:val="en-GB"/>
        </w:rPr>
        <w:t xml:space="preserve">contravene </w:t>
      </w:r>
      <w:r w:rsidRPr="00C07056">
        <w:rPr>
          <w:lang w:val="en-GB"/>
        </w:rPr>
        <w:t xml:space="preserve">a parking </w:t>
      </w:r>
      <w:r w:rsidRPr="00C07056" w:rsidR="003F4A14">
        <w:rPr>
          <w:lang w:val="en-GB"/>
        </w:rPr>
        <w:t>regulation</w:t>
      </w:r>
      <w:r w:rsidRPr="00C07056">
        <w:rPr>
          <w:lang w:val="en-GB"/>
        </w:rPr>
        <w:t>.</w:t>
      </w:r>
    </w:p>
    <w:p w:rsidRPr="00C07056" w:rsidR="009A0B2A" w:rsidP="0089170A" w14:paraId="279CCBF7" w14:textId="77777777">
      <w:pPr>
        <w:pStyle w:val="ECHRHeading3"/>
        <w:rPr>
          <w:lang w:val="en-GB"/>
        </w:rPr>
      </w:pPr>
      <w:r w:rsidRPr="00C07056">
        <w:rPr>
          <w:lang w:val="en-GB"/>
        </w:rPr>
        <w:t>2</w:t>
      </w:r>
      <w:r w:rsidRPr="00C07056" w:rsidR="0089170A">
        <w:rPr>
          <w:lang w:val="en-GB"/>
        </w:rPr>
        <w:t>.  </w:t>
      </w:r>
      <w:r w:rsidRPr="00C07056">
        <w:rPr>
          <w:lang w:val="en-GB"/>
        </w:rPr>
        <w:t>The Chamber judgment</w:t>
      </w:r>
    </w:p>
    <w:p w:rsidRPr="00C07056" w:rsidR="009A0B2A" w:rsidP="009C128E" w14:paraId="45499A79"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107</w:t>
      </w:r>
      <w:r w:rsidRPr="00C07056">
        <w:rPr>
          <w:lang w:val="en-GB"/>
        </w:rPr>
        <w:fldChar w:fldCharType="end"/>
      </w:r>
      <w:r w:rsidRPr="00C07056">
        <w:rPr>
          <w:lang w:val="en-GB"/>
        </w:rPr>
        <w:t xml:space="preserve">.  The Chamber proceeded on the assumption that the interference was “prescribed by law” within the meaning of Article 11 § </w:t>
      </w:r>
      <w:r w:rsidRPr="00C07056">
        <w:rPr>
          <w:lang w:val="en-GB"/>
        </w:rPr>
        <w:t>2</w:t>
      </w:r>
      <w:r w:rsidRPr="00C07056">
        <w:rPr>
          <w:lang w:val="en-GB"/>
        </w:rPr>
        <w:t xml:space="preserve"> of the Convention (see paragraph 79 of the Chamber judgment).</w:t>
      </w:r>
    </w:p>
    <w:p w:rsidRPr="00C07056" w:rsidR="009A0B2A" w:rsidP="0089170A" w14:paraId="33B7E255" w14:textId="77777777">
      <w:pPr>
        <w:pStyle w:val="ECHRHeading3"/>
        <w:rPr>
          <w:lang w:val="en-GB"/>
        </w:rPr>
      </w:pPr>
      <w:r w:rsidRPr="00C07056">
        <w:rPr>
          <w:lang w:val="en-GB"/>
        </w:rPr>
        <w:t>3.  The Grand Chamber</w:t>
      </w:r>
      <w:r w:rsidR="0028547B">
        <w:rPr>
          <w:lang w:val="en-GB"/>
        </w:rPr>
        <w:t>’</w:t>
      </w:r>
      <w:r w:rsidRPr="00C07056">
        <w:rPr>
          <w:lang w:val="en-GB"/>
        </w:rPr>
        <w:t>s assessment</w:t>
      </w:r>
    </w:p>
    <w:p w:rsidRPr="00C07056" w:rsidR="009A0B2A" w:rsidP="009A0B2A" w14:paraId="3072B092" w14:textId="77777777">
      <w:pPr>
        <w:pStyle w:val="ECHRHeading4"/>
        <w:rPr>
          <w:lang w:val="en-GB"/>
        </w:rPr>
      </w:pPr>
      <w:r w:rsidRPr="00C07056">
        <w:rPr>
          <w:lang w:val="en-GB"/>
        </w:rPr>
        <w:t>(a)  General principles</w:t>
      </w:r>
    </w:p>
    <w:p w:rsidRPr="00C07056" w:rsidR="009A0B2A" w:rsidP="000016BC" w14:paraId="3AEC94C6"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108</w:t>
      </w:r>
      <w:r w:rsidRPr="00C07056">
        <w:rPr>
          <w:lang w:val="en-GB"/>
        </w:rPr>
        <w:fldChar w:fldCharType="end"/>
      </w:r>
      <w:r w:rsidRPr="00C07056">
        <w:rPr>
          <w:lang w:val="en-GB"/>
        </w:rPr>
        <w:t>.  </w:t>
      </w:r>
      <w:r w:rsidRPr="00C07056">
        <w:rPr>
          <w:lang w:val="en-GB"/>
        </w:rPr>
        <w:t xml:space="preserve">The Court reiterates its case-law to the effect that the </w:t>
      </w:r>
      <w:r w:rsidRPr="00C07056" w:rsidR="00FD2C20">
        <w:rPr>
          <w:lang w:val="en-GB"/>
        </w:rPr>
        <w:t>expressions “prescribed by law” and “in accordance with the law”</w:t>
      </w:r>
      <w:r w:rsidRPr="00C07056">
        <w:rPr>
          <w:lang w:val="en-GB"/>
        </w:rPr>
        <w:t xml:space="preserve"> </w:t>
      </w:r>
      <w:r w:rsidRPr="00C07056" w:rsidR="00D65B14">
        <w:rPr>
          <w:lang w:val="en-GB"/>
        </w:rPr>
        <w:t xml:space="preserve">in Articles 8 to 11 of the Convention </w:t>
      </w:r>
      <w:r w:rsidRPr="00C07056">
        <w:rPr>
          <w:lang w:val="en-GB"/>
        </w:rPr>
        <w:t xml:space="preserve">not only requires that the impugned measure should have a legal basis in domestic law, but also refers to the quality of the law in question, which should be accessible to the person concerned and foreseeable as to its effects (see, among other authorities, </w:t>
      </w:r>
      <w:r w:rsidRPr="00C07056">
        <w:rPr>
          <w:i/>
          <w:lang w:val="en-GB"/>
        </w:rPr>
        <w:t>Rotaru</w:t>
      </w:r>
      <w:r w:rsidRPr="00C07056">
        <w:rPr>
          <w:i/>
          <w:lang w:val="en-GB"/>
        </w:rPr>
        <w:t xml:space="preserve"> v</w:t>
      </w:r>
      <w:r w:rsidRPr="00C07056" w:rsidR="0003795C">
        <w:rPr>
          <w:i/>
          <w:lang w:val="en-GB"/>
        </w:rPr>
        <w:t>.</w:t>
      </w:r>
      <w:r w:rsidR="0003795C">
        <w:rPr>
          <w:i/>
          <w:lang w:val="en-GB"/>
        </w:rPr>
        <w:t xml:space="preserve"> </w:t>
      </w:r>
      <w:r w:rsidRPr="00C07056">
        <w:rPr>
          <w:i/>
          <w:lang w:val="en-GB"/>
        </w:rPr>
        <w:t>Romania</w:t>
      </w:r>
      <w:r w:rsidRPr="00C07056">
        <w:rPr>
          <w:lang w:val="en-GB"/>
        </w:rPr>
        <w:t xml:space="preserve"> [GC], no. 28341/95, § 52, ECHR 2000-V; </w:t>
      </w:r>
      <w:r w:rsidRPr="00C07056">
        <w:rPr>
          <w:i/>
          <w:lang w:val="en-GB"/>
        </w:rPr>
        <w:t>V</w:t>
      </w:r>
      <w:r w:rsidR="00503B21">
        <w:rPr>
          <w:i/>
          <w:lang w:val="en-GB"/>
        </w:rPr>
        <w:t>gT</w:t>
      </w:r>
      <w:r w:rsidR="00503B21">
        <w:rPr>
          <w:i/>
          <w:lang w:val="en-GB"/>
        </w:rPr>
        <w:t xml:space="preserve"> </w:t>
      </w:r>
      <w:r w:rsidR="00503B21">
        <w:rPr>
          <w:i/>
          <w:lang w:val="en-GB"/>
        </w:rPr>
        <w:t>Verein</w:t>
      </w:r>
      <w:r w:rsidR="00503B21">
        <w:rPr>
          <w:i/>
          <w:lang w:val="en-GB"/>
        </w:rPr>
        <w:t xml:space="preserve"> </w:t>
      </w:r>
      <w:r w:rsidR="00503B21">
        <w:rPr>
          <w:i/>
          <w:lang w:val="en-GB"/>
        </w:rPr>
        <w:t>gegen</w:t>
      </w:r>
      <w:r w:rsidR="00503B21">
        <w:rPr>
          <w:i/>
          <w:lang w:val="en-GB"/>
        </w:rPr>
        <w:t xml:space="preserve"> </w:t>
      </w:r>
      <w:r w:rsidR="00503B21">
        <w:rPr>
          <w:i/>
          <w:lang w:val="en-GB"/>
        </w:rPr>
        <w:t>Tierfabriken</w:t>
      </w:r>
      <w:r w:rsidR="00503B21">
        <w:rPr>
          <w:i/>
          <w:lang w:val="en-GB"/>
        </w:rPr>
        <w:t xml:space="preserve"> v</w:t>
      </w:r>
      <w:r w:rsidR="0003795C">
        <w:rPr>
          <w:i/>
          <w:lang w:val="en-GB"/>
        </w:rPr>
        <w:t xml:space="preserve">. </w:t>
      </w:r>
      <w:r w:rsidRPr="00C07056">
        <w:rPr>
          <w:i/>
          <w:lang w:val="en-GB"/>
        </w:rPr>
        <w:t>Switzerland</w:t>
      </w:r>
      <w:r w:rsidRPr="00C07056">
        <w:rPr>
          <w:lang w:val="en-GB"/>
        </w:rPr>
        <w:t xml:space="preserve">, no. 24699/94, § 52, ECHR 2001-VI; </w:t>
      </w:r>
      <w:r w:rsidRPr="00C07056">
        <w:rPr>
          <w:i/>
          <w:lang w:val="en-GB"/>
        </w:rPr>
        <w:t>Gawęda</w:t>
      </w:r>
      <w:r w:rsidRPr="00C07056">
        <w:rPr>
          <w:i/>
          <w:lang w:val="en-GB"/>
        </w:rPr>
        <w:t xml:space="preserve"> v</w:t>
      </w:r>
      <w:r w:rsidRPr="00C07056" w:rsidR="0003795C">
        <w:rPr>
          <w:i/>
          <w:lang w:val="en-GB"/>
        </w:rPr>
        <w:t>.</w:t>
      </w:r>
      <w:r w:rsidR="0003795C">
        <w:rPr>
          <w:i/>
          <w:lang w:val="en-GB"/>
        </w:rPr>
        <w:t xml:space="preserve"> </w:t>
      </w:r>
      <w:r w:rsidRPr="00C07056">
        <w:rPr>
          <w:i/>
          <w:lang w:val="en-GB"/>
        </w:rPr>
        <w:t>Poland</w:t>
      </w:r>
      <w:r w:rsidRPr="00C07056">
        <w:rPr>
          <w:lang w:val="en-GB"/>
        </w:rPr>
        <w:t xml:space="preserve">, no. 26229/95, § 39, ECHR 2002-II; </w:t>
      </w:r>
      <w:r w:rsidRPr="00C07056">
        <w:rPr>
          <w:i/>
          <w:lang w:val="en-GB"/>
        </w:rPr>
        <w:t>Maestri v</w:t>
      </w:r>
      <w:r w:rsidRPr="00C07056" w:rsidR="0003795C">
        <w:rPr>
          <w:i/>
          <w:lang w:val="en-GB"/>
        </w:rPr>
        <w:t>.</w:t>
      </w:r>
      <w:r w:rsidR="0003795C">
        <w:rPr>
          <w:i/>
          <w:lang w:val="en-GB"/>
        </w:rPr>
        <w:t xml:space="preserve"> </w:t>
      </w:r>
      <w:r w:rsidRPr="00C07056">
        <w:rPr>
          <w:i/>
          <w:lang w:val="en-GB"/>
        </w:rPr>
        <w:t>Italy</w:t>
      </w:r>
      <w:r w:rsidRPr="00C07056">
        <w:rPr>
          <w:lang w:val="en-GB"/>
        </w:rPr>
        <w:t xml:space="preserve"> [GC], no. 39748/98, § 30, ECHR 2004-I; </w:t>
      </w:r>
      <w:r w:rsidRPr="00C07056">
        <w:rPr>
          <w:i/>
          <w:lang w:val="en-GB"/>
        </w:rPr>
        <w:t>Vyerentsov</w:t>
      </w:r>
      <w:r w:rsidRPr="00C07056">
        <w:rPr>
          <w:lang w:val="en-GB"/>
        </w:rPr>
        <w:t xml:space="preserve">, cited above, </w:t>
      </w:r>
      <w:r w:rsidRPr="00C07056" w:rsidR="0003795C">
        <w:rPr>
          <w:lang w:val="en-GB"/>
        </w:rPr>
        <w:t>§</w:t>
      </w:r>
      <w:r w:rsidR="0003795C">
        <w:rPr>
          <w:lang w:val="en-GB"/>
        </w:rPr>
        <w:t xml:space="preserve"> </w:t>
      </w:r>
      <w:r w:rsidRPr="00C07056">
        <w:rPr>
          <w:lang w:val="en-GB"/>
        </w:rPr>
        <w:t>52</w:t>
      </w:r>
      <w:r w:rsidRPr="00C07056" w:rsidR="00D65B14">
        <w:rPr>
          <w:lang w:val="en-GB"/>
        </w:rPr>
        <w:t xml:space="preserve">; </w:t>
      </w:r>
      <w:r w:rsidRPr="00C07056" w:rsidR="00D65B14">
        <w:rPr>
          <w:i/>
          <w:lang w:val="en-GB"/>
        </w:rPr>
        <w:t>Gorzelik</w:t>
      </w:r>
      <w:r w:rsidRPr="00C07056" w:rsidR="00D65B14">
        <w:rPr>
          <w:i/>
          <w:lang w:val="en-GB"/>
        </w:rPr>
        <w:t xml:space="preserve"> and Others v. Poland </w:t>
      </w:r>
      <w:r w:rsidRPr="00C07056" w:rsidR="00D65B14">
        <w:rPr>
          <w:lang w:val="en-GB"/>
        </w:rPr>
        <w:t xml:space="preserve">[GC], no. 44158/98, §§ 64-65, ECHR 2004-I; and </w:t>
      </w:r>
      <w:r w:rsidRPr="00C07056" w:rsidR="00D65B14">
        <w:rPr>
          <w:i/>
          <w:snapToGrid w:val="0"/>
          <w:lang w:val="en-GB"/>
        </w:rPr>
        <w:t>Sindicatul</w:t>
      </w:r>
      <w:r w:rsidRPr="00C07056" w:rsidR="00D65B14">
        <w:rPr>
          <w:i/>
          <w:snapToGrid w:val="0"/>
          <w:lang w:val="en-GB"/>
        </w:rPr>
        <w:t xml:space="preserve"> “</w:t>
      </w:r>
      <w:r w:rsidRPr="00C07056" w:rsidR="00D65B14">
        <w:rPr>
          <w:i/>
          <w:snapToGrid w:val="0"/>
          <w:lang w:val="en-GB"/>
        </w:rPr>
        <w:t>Păstorul</w:t>
      </w:r>
      <w:r w:rsidRPr="00C07056" w:rsidR="00D65B14">
        <w:rPr>
          <w:i/>
          <w:snapToGrid w:val="0"/>
          <w:lang w:val="en-GB"/>
        </w:rPr>
        <w:t xml:space="preserve"> </w:t>
      </w:r>
      <w:r w:rsidRPr="00C07056" w:rsidR="00D65B14">
        <w:rPr>
          <w:i/>
          <w:snapToGrid w:val="0"/>
          <w:lang w:val="en-GB"/>
        </w:rPr>
        <w:t>cel</w:t>
      </w:r>
      <w:r w:rsidRPr="00C07056" w:rsidR="00D65B14">
        <w:rPr>
          <w:i/>
          <w:snapToGrid w:val="0"/>
          <w:lang w:val="en-GB"/>
        </w:rPr>
        <w:t xml:space="preserve"> Bun”</w:t>
      </w:r>
      <w:r w:rsidRPr="00C07056" w:rsidR="00D65B14">
        <w:rPr>
          <w:snapToGrid w:val="0"/>
          <w:lang w:val="en-GB"/>
        </w:rPr>
        <w:t xml:space="preserve"> </w:t>
      </w:r>
      <w:r w:rsidRPr="00C07056" w:rsidR="00D65B14">
        <w:rPr>
          <w:i/>
          <w:snapToGrid w:val="0"/>
          <w:lang w:val="en-GB"/>
        </w:rPr>
        <w:t xml:space="preserve">v. Romania </w:t>
      </w:r>
      <w:r w:rsidRPr="00C07056" w:rsidR="00D65B14">
        <w:rPr>
          <w:snapToGrid w:val="0"/>
          <w:lang w:val="en-GB"/>
        </w:rPr>
        <w:t xml:space="preserve">[GC], no. 2330/09, § 153, </w:t>
      </w:r>
      <w:r w:rsidRPr="00C07056" w:rsidR="0003795C">
        <w:rPr>
          <w:lang w:val="en-GB"/>
        </w:rPr>
        <w:t>ECHR</w:t>
      </w:r>
      <w:r w:rsidR="0003795C">
        <w:rPr>
          <w:lang w:val="en-GB"/>
        </w:rPr>
        <w:t xml:space="preserve"> </w:t>
      </w:r>
      <w:r w:rsidRPr="00C07056" w:rsidR="00D65B14">
        <w:rPr>
          <w:lang w:val="en-GB"/>
        </w:rPr>
        <w:t>2013</w:t>
      </w:r>
      <w:r w:rsidRPr="00C07056" w:rsidR="008E05D4">
        <w:rPr>
          <w:lang w:val="en-GB"/>
        </w:rPr>
        <w:t>).</w:t>
      </w:r>
    </w:p>
    <w:p w:rsidRPr="00C07056" w:rsidR="009A0B2A" w:rsidP="000016BC" w14:paraId="21145190"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109</w:t>
      </w:r>
      <w:r w:rsidRPr="00C07056">
        <w:rPr>
          <w:lang w:val="en-GB"/>
        </w:rPr>
        <w:fldChar w:fldCharType="end"/>
      </w:r>
      <w:r w:rsidRPr="00C07056">
        <w:rPr>
          <w:lang w:val="en-GB"/>
        </w:rPr>
        <w:t xml:space="preserve">.  In particular, a norm cannot be regarded as a “law” unless it is formulated with sufficient precision to enable the citizen – if need be, with appropriate advice – to foresee, to a degree that is reasonable in the circumstances, the consequences which a given action may entail (see, for example, </w:t>
      </w:r>
      <w:r w:rsidRPr="00C07056">
        <w:rPr>
          <w:i/>
          <w:lang w:val="en-GB"/>
        </w:rPr>
        <w:t>Djavit</w:t>
      </w:r>
      <w:r w:rsidRPr="00C07056">
        <w:rPr>
          <w:i/>
          <w:lang w:val="en-GB"/>
        </w:rPr>
        <w:t xml:space="preserve"> </w:t>
      </w:r>
      <w:r w:rsidRPr="00C07056">
        <w:rPr>
          <w:i/>
          <w:lang w:val="en-GB"/>
        </w:rPr>
        <w:t>An</w:t>
      </w:r>
      <w:r w:rsidRPr="00C07056">
        <w:rPr>
          <w:lang w:val="en-GB"/>
        </w:rPr>
        <w:t xml:space="preserve">, cited above, § 65). Experience shows, however, that it is impossible to attain absolute precision in the framing of laws, particularly in fields in which the situation changes according to the prevailing views of society (see, among other authorities, </w:t>
      </w:r>
      <w:r w:rsidRPr="00C07056">
        <w:rPr>
          <w:i/>
          <w:lang w:val="en-GB"/>
        </w:rPr>
        <w:t>Ezelin</w:t>
      </w:r>
      <w:r w:rsidRPr="00C07056">
        <w:rPr>
          <w:lang w:val="en-GB"/>
        </w:rPr>
        <w:t xml:space="preserve">, cited above, </w:t>
      </w:r>
      <w:r w:rsidRPr="00C07056" w:rsidR="0003795C">
        <w:rPr>
          <w:lang w:val="en-GB"/>
        </w:rPr>
        <w:t>§</w:t>
      </w:r>
      <w:r w:rsidR="0003795C">
        <w:rPr>
          <w:lang w:val="en-GB"/>
        </w:rPr>
        <w:t xml:space="preserve"> </w:t>
      </w:r>
      <w:r w:rsidRPr="00C07056">
        <w:rPr>
          <w:lang w:val="en-GB"/>
        </w:rPr>
        <w:t>45). In particular, the consequences of a given action need not be foreseeable with absolute certainty: experience shows this to be unattainable. Again, whil</w:t>
      </w:r>
      <w:r w:rsidR="0003795C">
        <w:rPr>
          <w:lang w:val="en-GB"/>
        </w:rPr>
        <w:t>e</w:t>
      </w:r>
      <w:r w:rsidRPr="00C07056">
        <w:rPr>
          <w:lang w:val="en-GB"/>
        </w:rPr>
        <w:t xml:space="preserve"> certainty is highly desirable, it may bring in its train excessive rigidity and the law must be able to keep pace with changing circumstances. </w:t>
      </w:r>
      <w:r w:rsidRPr="00C07056">
        <w:rPr>
          <w:lang w:val="en-GB"/>
        </w:rPr>
        <w:t>Accordingly, many laws are inevitably couched in terms which, to a greater or lesser extent, are vague and whose interpretation and application are questions of practice (see, among other authorities,</w:t>
      </w:r>
      <w:r w:rsidRPr="00C07056">
        <w:rPr>
          <w:i/>
          <w:lang w:val="en-GB"/>
        </w:rPr>
        <w:t xml:space="preserve"> </w:t>
      </w:r>
      <w:r w:rsidRPr="00990218" w:rsidR="0003795C">
        <w:rPr>
          <w:lang w:val="en-GB"/>
        </w:rPr>
        <w:t xml:space="preserve">The </w:t>
      </w:r>
      <w:r w:rsidRPr="00990218">
        <w:rPr>
          <w:lang w:val="en-GB"/>
        </w:rPr>
        <w:t>Sunday Times</w:t>
      </w:r>
      <w:r w:rsidRPr="00C07056">
        <w:rPr>
          <w:i/>
          <w:lang w:val="en-GB"/>
        </w:rPr>
        <w:t xml:space="preserve"> v</w:t>
      </w:r>
      <w:r w:rsidRPr="00C07056" w:rsidR="0003795C">
        <w:rPr>
          <w:i/>
          <w:lang w:val="en-GB"/>
        </w:rPr>
        <w:t>.</w:t>
      </w:r>
      <w:r w:rsidR="0003795C">
        <w:rPr>
          <w:i/>
          <w:lang w:val="en-GB"/>
        </w:rPr>
        <w:t xml:space="preserve"> </w:t>
      </w:r>
      <w:r w:rsidRPr="00C07056">
        <w:rPr>
          <w:i/>
          <w:lang w:val="en-GB"/>
        </w:rPr>
        <w:t>the United Kingdom (no. 1)</w:t>
      </w:r>
      <w:r w:rsidRPr="00C07056">
        <w:rPr>
          <w:lang w:val="en-GB"/>
        </w:rPr>
        <w:t xml:space="preserve">, 26 April 1979, § 49, Series A no. 30; </w:t>
      </w:r>
      <w:r w:rsidRPr="00C07056">
        <w:rPr>
          <w:i/>
          <w:lang w:val="en-GB"/>
        </w:rPr>
        <w:t>Rekvényi</w:t>
      </w:r>
      <w:r w:rsidRPr="00C07056">
        <w:rPr>
          <w:i/>
          <w:lang w:val="en-GB"/>
        </w:rPr>
        <w:t xml:space="preserve"> v</w:t>
      </w:r>
      <w:r w:rsidRPr="00C07056" w:rsidR="0003795C">
        <w:rPr>
          <w:i/>
          <w:lang w:val="en-GB"/>
        </w:rPr>
        <w:t>.</w:t>
      </w:r>
      <w:r w:rsidR="0003795C">
        <w:rPr>
          <w:i/>
          <w:lang w:val="en-GB"/>
        </w:rPr>
        <w:t xml:space="preserve"> </w:t>
      </w:r>
      <w:r w:rsidRPr="00C07056">
        <w:rPr>
          <w:i/>
          <w:lang w:val="en-GB"/>
        </w:rPr>
        <w:t>Hungary</w:t>
      </w:r>
      <w:r w:rsidRPr="00C07056">
        <w:rPr>
          <w:lang w:val="en-GB"/>
        </w:rPr>
        <w:t xml:space="preserve"> [GC], no. 25390/94, § 34, ECHR 1999-III; </w:t>
      </w:r>
      <w:r w:rsidRPr="00C07056">
        <w:rPr>
          <w:i/>
          <w:lang w:val="en-GB"/>
        </w:rPr>
        <w:t>Ziliberberg</w:t>
      </w:r>
      <w:r w:rsidRPr="00C07056">
        <w:rPr>
          <w:lang w:val="en-GB"/>
        </w:rPr>
        <w:t xml:space="preserve">, cited above; </w:t>
      </w:r>
      <w:r w:rsidRPr="00C07056">
        <w:rPr>
          <w:i/>
          <w:lang w:val="en-GB"/>
        </w:rPr>
        <w:t>Galstyan</w:t>
      </w:r>
      <w:r w:rsidRPr="00C07056">
        <w:rPr>
          <w:lang w:val="en-GB"/>
        </w:rPr>
        <w:t xml:space="preserve">, cited above, § 106; and </w:t>
      </w:r>
      <w:r w:rsidRPr="00C07056">
        <w:rPr>
          <w:i/>
          <w:lang w:val="en-GB"/>
        </w:rPr>
        <w:t>Primov</w:t>
      </w:r>
      <w:r w:rsidRPr="00C07056">
        <w:rPr>
          <w:i/>
          <w:lang w:val="en-GB"/>
        </w:rPr>
        <w:t xml:space="preserve"> and Others</w:t>
      </w:r>
      <w:r w:rsidRPr="00C07056">
        <w:rPr>
          <w:lang w:val="en-GB"/>
        </w:rPr>
        <w:t xml:space="preserve">, cited above, </w:t>
      </w:r>
      <w:r w:rsidRPr="00C07056" w:rsidR="0003795C">
        <w:rPr>
          <w:lang w:val="en-GB"/>
        </w:rPr>
        <w:t>§</w:t>
      </w:r>
      <w:r w:rsidR="0003795C">
        <w:rPr>
          <w:lang w:val="en-GB"/>
        </w:rPr>
        <w:t> </w:t>
      </w:r>
      <w:r w:rsidRPr="00C07056">
        <w:rPr>
          <w:lang w:val="en-GB"/>
        </w:rPr>
        <w:t>125).</w:t>
      </w:r>
    </w:p>
    <w:p w:rsidRPr="00C07056" w:rsidR="009A0B2A" w:rsidP="000016BC" w14:paraId="2389CECA"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110</w:t>
      </w:r>
      <w:r w:rsidRPr="00C07056">
        <w:rPr>
          <w:lang w:val="en-GB"/>
        </w:rPr>
        <w:fldChar w:fldCharType="end"/>
      </w:r>
      <w:r w:rsidRPr="00C07056">
        <w:rPr>
          <w:lang w:val="en-GB"/>
        </w:rPr>
        <w:t>.  </w:t>
      </w:r>
      <w:r w:rsidRPr="00C07056">
        <w:rPr>
          <w:lang w:val="en-GB"/>
        </w:rPr>
        <w:t xml:space="preserve">The role of adjudication vested in the national courts is precisely to dissipate such interpretational doubts as </w:t>
      </w:r>
      <w:r w:rsidRPr="00C07056" w:rsidR="005E637B">
        <w:rPr>
          <w:lang w:val="en-GB"/>
        </w:rPr>
        <w:t xml:space="preserve">may </w:t>
      </w:r>
      <w:r w:rsidRPr="00C07056">
        <w:rPr>
          <w:lang w:val="en-GB"/>
        </w:rPr>
        <w:t>remain; the Court</w:t>
      </w:r>
      <w:r w:rsidR="0028547B">
        <w:rPr>
          <w:lang w:val="en-GB"/>
        </w:rPr>
        <w:t>’</w:t>
      </w:r>
      <w:r w:rsidRPr="00C07056">
        <w:rPr>
          <w:lang w:val="en-GB"/>
        </w:rPr>
        <w:t>s power to review compliance with domestic law is thus limited</w:t>
      </w:r>
      <w:r w:rsidRPr="00C07056" w:rsidR="00D65B14">
        <w:rPr>
          <w:lang w:val="en-GB"/>
        </w:rPr>
        <w:t>, as it is primarily for the national authorities, notably the courts, to interpret and apply domestic law</w:t>
      </w:r>
      <w:r w:rsidRPr="00C07056">
        <w:rPr>
          <w:lang w:val="en-GB"/>
        </w:rPr>
        <w:t xml:space="preserve"> (see </w:t>
      </w:r>
      <w:r w:rsidRPr="00C07056" w:rsidR="00D65B14">
        <w:rPr>
          <w:i/>
          <w:lang w:val="en-GB"/>
        </w:rPr>
        <w:t>Kruslin</w:t>
      </w:r>
      <w:r w:rsidRPr="00C07056" w:rsidR="00D65B14">
        <w:rPr>
          <w:i/>
          <w:lang w:val="en-GB"/>
        </w:rPr>
        <w:t xml:space="preserve"> v. France</w:t>
      </w:r>
      <w:r w:rsidRPr="00C07056" w:rsidR="00D65B14">
        <w:rPr>
          <w:lang w:val="en-GB"/>
        </w:rPr>
        <w:t>, 24 April 1990, § 29, Series A no. 176-A;</w:t>
      </w:r>
      <w:r w:rsidRPr="00C07056" w:rsidR="00D65B14">
        <w:rPr>
          <w:i/>
          <w:lang w:val="en-GB"/>
        </w:rPr>
        <w:t xml:space="preserve"> </w:t>
      </w:r>
      <w:r w:rsidRPr="00C07056">
        <w:rPr>
          <w:i/>
          <w:lang w:val="en-GB"/>
        </w:rPr>
        <w:t>Kopp v</w:t>
      </w:r>
      <w:r w:rsidRPr="00C07056" w:rsidR="0003795C">
        <w:rPr>
          <w:i/>
          <w:lang w:val="en-GB"/>
        </w:rPr>
        <w:t>.</w:t>
      </w:r>
      <w:r w:rsidR="0003795C">
        <w:rPr>
          <w:i/>
          <w:lang w:val="en-GB"/>
        </w:rPr>
        <w:t xml:space="preserve"> </w:t>
      </w:r>
      <w:r w:rsidRPr="00C07056">
        <w:rPr>
          <w:i/>
          <w:lang w:val="en-GB"/>
        </w:rPr>
        <w:t>Switzerland</w:t>
      </w:r>
      <w:r w:rsidRPr="00C07056">
        <w:rPr>
          <w:lang w:val="en-GB"/>
        </w:rPr>
        <w:t>, 25</w:t>
      </w:r>
      <w:r w:rsidR="0003795C">
        <w:rPr>
          <w:lang w:val="en-GB"/>
        </w:rPr>
        <w:t xml:space="preserve"> </w:t>
      </w:r>
      <w:r w:rsidRPr="00C07056">
        <w:rPr>
          <w:lang w:val="en-GB"/>
        </w:rPr>
        <w:t xml:space="preserve">March 1998, § 59, </w:t>
      </w:r>
      <w:r w:rsidRPr="00C07056">
        <w:rPr>
          <w:i/>
          <w:lang w:val="en-GB"/>
        </w:rPr>
        <w:t xml:space="preserve">Reports </w:t>
      </w:r>
      <w:r w:rsidRPr="00C07056">
        <w:rPr>
          <w:lang w:val="en-GB"/>
        </w:rPr>
        <w:t>1998-II;</w:t>
      </w:r>
      <w:r w:rsidRPr="00C07056" w:rsidR="00D65B14">
        <w:rPr>
          <w:lang w:val="en-GB"/>
        </w:rPr>
        <w:t xml:space="preserve"> </w:t>
      </w:r>
      <w:r w:rsidRPr="00C07056" w:rsidR="00D65B14">
        <w:rPr>
          <w:i/>
          <w:lang w:val="en-GB"/>
        </w:rPr>
        <w:t>VgT</w:t>
      </w:r>
      <w:r w:rsidRPr="00C07056" w:rsidR="00D65B14">
        <w:rPr>
          <w:i/>
          <w:lang w:val="en-GB"/>
        </w:rPr>
        <w:t xml:space="preserve"> </w:t>
      </w:r>
      <w:r w:rsidRPr="00C07056" w:rsidR="00D65B14">
        <w:rPr>
          <w:i/>
          <w:lang w:val="en-GB"/>
        </w:rPr>
        <w:t>Verein</w:t>
      </w:r>
      <w:r w:rsidRPr="00C07056" w:rsidR="00D65B14">
        <w:rPr>
          <w:i/>
          <w:lang w:val="en-GB"/>
        </w:rPr>
        <w:t xml:space="preserve"> </w:t>
      </w:r>
      <w:r w:rsidRPr="00C07056" w:rsidR="00D65B14">
        <w:rPr>
          <w:i/>
          <w:lang w:val="en-GB"/>
        </w:rPr>
        <w:t>gegen</w:t>
      </w:r>
      <w:r w:rsidRPr="00C07056" w:rsidR="00D65B14">
        <w:rPr>
          <w:i/>
          <w:lang w:val="en-GB"/>
        </w:rPr>
        <w:t xml:space="preserve"> </w:t>
      </w:r>
      <w:r w:rsidRPr="00C07056" w:rsidR="00D65B14">
        <w:rPr>
          <w:i/>
          <w:lang w:val="en-GB"/>
        </w:rPr>
        <w:t>Tierfabriken</w:t>
      </w:r>
      <w:r w:rsidRPr="00C07056" w:rsidR="00D65B14">
        <w:rPr>
          <w:lang w:val="en-GB"/>
        </w:rPr>
        <w:t>, cited above, § 52;</w:t>
      </w:r>
      <w:r w:rsidRPr="00C07056">
        <w:rPr>
          <w:lang w:val="en-GB"/>
        </w:rPr>
        <w:t xml:space="preserve"> </w:t>
      </w:r>
      <w:r w:rsidRPr="00C07056" w:rsidR="00F706A1">
        <w:rPr>
          <w:i/>
          <w:szCs w:val="24"/>
          <w:lang w:val="en-GB"/>
        </w:rPr>
        <w:t>Mkrtchyan</w:t>
      </w:r>
      <w:r w:rsidRPr="00C07056" w:rsidR="00F706A1">
        <w:rPr>
          <w:i/>
          <w:szCs w:val="24"/>
          <w:lang w:val="en-GB"/>
        </w:rPr>
        <w:t xml:space="preserve"> v</w:t>
      </w:r>
      <w:r w:rsidRPr="00C07056" w:rsidR="0003795C">
        <w:rPr>
          <w:i/>
          <w:szCs w:val="24"/>
          <w:lang w:val="en-GB"/>
        </w:rPr>
        <w:t>.</w:t>
      </w:r>
      <w:r w:rsidR="0003795C">
        <w:rPr>
          <w:i/>
          <w:szCs w:val="24"/>
          <w:lang w:val="en-GB"/>
        </w:rPr>
        <w:t xml:space="preserve"> </w:t>
      </w:r>
      <w:r w:rsidRPr="00C07056" w:rsidR="00F706A1">
        <w:rPr>
          <w:i/>
          <w:szCs w:val="24"/>
          <w:lang w:val="en-GB"/>
        </w:rPr>
        <w:t>Armenia</w:t>
      </w:r>
      <w:r w:rsidRPr="00C07056" w:rsidR="00F706A1">
        <w:rPr>
          <w:szCs w:val="24"/>
          <w:lang w:val="en-GB"/>
        </w:rPr>
        <w:t>, no</w:t>
      </w:r>
      <w:r w:rsidRPr="00C07056" w:rsidR="0003795C">
        <w:rPr>
          <w:szCs w:val="24"/>
          <w:lang w:val="en-GB"/>
        </w:rPr>
        <w:t>.</w:t>
      </w:r>
      <w:r w:rsidR="0003795C">
        <w:rPr>
          <w:szCs w:val="24"/>
          <w:lang w:val="en-GB"/>
        </w:rPr>
        <w:t xml:space="preserve"> </w:t>
      </w:r>
      <w:r w:rsidRPr="00C07056" w:rsidR="00F706A1">
        <w:rPr>
          <w:szCs w:val="24"/>
          <w:lang w:val="en-GB"/>
        </w:rPr>
        <w:t xml:space="preserve">6562/03, </w:t>
      </w:r>
      <w:r w:rsidRPr="00C07056" w:rsidR="0003795C">
        <w:rPr>
          <w:szCs w:val="24"/>
          <w:lang w:val="en-GB"/>
        </w:rPr>
        <w:t>§</w:t>
      </w:r>
      <w:r w:rsidR="0003795C">
        <w:rPr>
          <w:szCs w:val="24"/>
          <w:lang w:val="en-GB"/>
        </w:rPr>
        <w:t xml:space="preserve"> </w:t>
      </w:r>
      <w:r w:rsidRPr="00C07056" w:rsidR="00F706A1">
        <w:rPr>
          <w:szCs w:val="24"/>
          <w:lang w:val="en-GB"/>
        </w:rPr>
        <w:t>43, 11 January 2007</w:t>
      </w:r>
      <w:r w:rsidRPr="00C07056">
        <w:rPr>
          <w:lang w:val="en-GB"/>
        </w:rPr>
        <w:t xml:space="preserve">; and </w:t>
      </w:r>
      <w:r w:rsidRPr="00C07056">
        <w:rPr>
          <w:i/>
          <w:lang w:val="en-GB"/>
        </w:rPr>
        <w:t>Vyerentsov</w:t>
      </w:r>
      <w:r w:rsidRPr="00C07056">
        <w:rPr>
          <w:lang w:val="en-GB"/>
        </w:rPr>
        <w:t>, cited above, § 54).</w:t>
      </w:r>
      <w:r w:rsidRPr="00C07056">
        <w:rPr>
          <w:lang w:val="en-GB"/>
        </w:rPr>
        <w:t xml:space="preserve"> </w:t>
      </w:r>
      <w:r w:rsidRPr="00C07056">
        <w:rPr>
          <w:lang w:val="en-GB"/>
        </w:rPr>
        <w:t xml:space="preserve">Moreover, the level of precision required of domestic legislation – which cannot in any case </w:t>
      </w:r>
      <w:r w:rsidRPr="00C07056">
        <w:rPr>
          <w:lang w:val="en-GB"/>
        </w:rPr>
        <w:t xml:space="preserve">provide for every eventuality – depends to a considerable degree on the content of the instrument in question, the field it is designed to cover and the number and status of those to whom it is addressed (see </w:t>
      </w:r>
      <w:r w:rsidRPr="00C07056">
        <w:rPr>
          <w:i/>
          <w:lang w:val="en-GB"/>
        </w:rPr>
        <w:t>Vogt v.</w:t>
      </w:r>
      <w:r w:rsidR="0003795C">
        <w:rPr>
          <w:i/>
          <w:lang w:val="en-GB"/>
        </w:rPr>
        <w:t xml:space="preserve"> </w:t>
      </w:r>
      <w:r w:rsidRPr="00C07056">
        <w:rPr>
          <w:i/>
          <w:lang w:val="en-GB"/>
        </w:rPr>
        <w:t>Germany</w:t>
      </w:r>
      <w:r w:rsidRPr="00C07056">
        <w:rPr>
          <w:lang w:val="en-GB"/>
        </w:rPr>
        <w:t>, 26</w:t>
      </w:r>
      <w:r w:rsidR="0003795C">
        <w:rPr>
          <w:lang w:val="en-GB"/>
        </w:rPr>
        <w:t xml:space="preserve"> </w:t>
      </w:r>
      <w:r w:rsidRPr="00C07056">
        <w:rPr>
          <w:lang w:val="en-GB"/>
        </w:rPr>
        <w:t xml:space="preserve">September 1995, § 48, Series A no. 323, and </w:t>
      </w:r>
      <w:r w:rsidRPr="00C07056">
        <w:rPr>
          <w:i/>
          <w:lang w:val="en-GB"/>
        </w:rPr>
        <w:t>Rekvényi</w:t>
      </w:r>
      <w:r w:rsidR="0055705B">
        <w:rPr>
          <w:lang w:val="en-GB"/>
        </w:rPr>
        <w:t>, cited above, § 34).</w:t>
      </w:r>
    </w:p>
    <w:p w:rsidRPr="00C07056" w:rsidR="009A0B2A" w:rsidP="009A0B2A" w14:paraId="78CEEE2D" w14:textId="77777777">
      <w:pPr>
        <w:pStyle w:val="ECHRHeading4"/>
        <w:rPr>
          <w:lang w:val="en-GB"/>
        </w:rPr>
      </w:pPr>
      <w:r w:rsidRPr="00C07056">
        <w:rPr>
          <w:lang w:val="en-GB"/>
        </w:rPr>
        <w:t>(b)  Application of th</w:t>
      </w:r>
      <w:r w:rsidRPr="00C07056" w:rsidR="005E637B">
        <w:rPr>
          <w:lang w:val="en-GB"/>
        </w:rPr>
        <w:t>o</w:t>
      </w:r>
      <w:r w:rsidRPr="00C07056">
        <w:rPr>
          <w:lang w:val="en-GB"/>
        </w:rPr>
        <w:t>se principles to the present case</w:t>
      </w:r>
    </w:p>
    <w:bookmarkStart w:name="Courtprescribedbylaw1" w:id="55"/>
    <w:p w:rsidRPr="00C07056" w:rsidR="009A0B2A" w:rsidP="009A0B2A" w14:paraId="35942989"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111</w:t>
      </w:r>
      <w:r w:rsidRPr="00C07056">
        <w:rPr>
          <w:lang w:val="en-GB"/>
        </w:rPr>
        <w:fldChar w:fldCharType="end"/>
      </w:r>
      <w:bookmarkEnd w:id="55"/>
      <w:r w:rsidRPr="00C07056">
        <w:rPr>
          <w:lang w:val="en-GB"/>
        </w:rPr>
        <w:t>.  </w:t>
      </w:r>
      <w:r w:rsidRPr="00C07056">
        <w:rPr>
          <w:lang w:val="en-GB"/>
        </w:rPr>
        <w:t>In the present case, the applicants</w:t>
      </w:r>
      <w:r w:rsidR="0028547B">
        <w:rPr>
          <w:lang w:val="en-GB"/>
        </w:rPr>
        <w:t>’</w:t>
      </w:r>
      <w:r w:rsidRPr="00C07056">
        <w:rPr>
          <w:lang w:val="en-GB"/>
        </w:rPr>
        <w:t xml:space="preserve"> conviction had a legal basis in Lithuanian law, namely Article 283 § </w:t>
      </w:r>
      <w:r w:rsidRPr="00C07056">
        <w:rPr>
          <w:lang w:val="en-GB"/>
        </w:rPr>
        <w:t>1</w:t>
      </w:r>
      <w:r w:rsidRPr="00C07056">
        <w:rPr>
          <w:lang w:val="en-GB"/>
        </w:rPr>
        <w:t xml:space="preserve"> of the </w:t>
      </w:r>
      <w:r w:rsidRPr="00C07056" w:rsidR="001159F3">
        <w:rPr>
          <w:lang w:val="en-GB"/>
        </w:rPr>
        <w:t>Criminal Code</w:t>
      </w:r>
      <w:r w:rsidRPr="00C07056">
        <w:rPr>
          <w:lang w:val="en-GB"/>
        </w:rPr>
        <w:t xml:space="preserve">, which </w:t>
      </w:r>
      <w:r w:rsidRPr="00C07056" w:rsidR="00763F31">
        <w:rPr>
          <w:lang w:val="en-GB"/>
        </w:rPr>
        <w:t xml:space="preserve">prescribes punishment for </w:t>
      </w:r>
      <w:r w:rsidRPr="00C07056">
        <w:rPr>
          <w:lang w:val="en-GB"/>
        </w:rPr>
        <w:t xml:space="preserve">the </w:t>
      </w:r>
      <w:r w:rsidRPr="00C07056" w:rsidR="00763F31">
        <w:rPr>
          <w:lang w:val="en-GB"/>
        </w:rPr>
        <w:t xml:space="preserve">offence </w:t>
      </w:r>
      <w:r w:rsidRPr="00C07056">
        <w:rPr>
          <w:lang w:val="en-GB"/>
        </w:rPr>
        <w:t>of riot</w:t>
      </w:r>
      <w:r w:rsidRPr="00C07056" w:rsidR="005E637B">
        <w:rPr>
          <w:lang w:val="en-GB"/>
        </w:rPr>
        <w:t>ing</w:t>
      </w:r>
      <w:r w:rsidRPr="00C07056">
        <w:rPr>
          <w:lang w:val="en-GB"/>
        </w:rPr>
        <w:t xml:space="preserve"> (see paragraph</w:t>
      </w:r>
      <w:r w:rsidR="00D44EC9">
        <w:rPr>
          <w:lang w:val="en-GB"/>
        </w:rPr>
        <w:t> </w:t>
      </w:r>
      <w:r w:rsidRPr="00C07056">
        <w:rPr>
          <w:lang w:val="en-GB"/>
        </w:rPr>
        <w:fldChar w:fldCharType="begin"/>
      </w:r>
      <w:r w:rsidRPr="00C07056">
        <w:rPr>
          <w:lang w:val="en-GB"/>
        </w:rPr>
        <w:instrText xml:space="preserve"> REF article283cc \h </w:instrText>
      </w:r>
      <w:r w:rsidRPr="00C07056">
        <w:rPr>
          <w:lang w:val="en-GB"/>
        </w:rPr>
        <w:fldChar w:fldCharType="separate"/>
      </w:r>
      <w:r w:rsidR="00BF0226">
        <w:rPr>
          <w:noProof/>
          <w:lang w:val="en-GB"/>
        </w:rPr>
        <w:t>62</w:t>
      </w:r>
      <w:r w:rsidRPr="00C07056">
        <w:rPr>
          <w:lang w:val="en-GB"/>
        </w:rPr>
        <w:fldChar w:fldCharType="end"/>
      </w:r>
      <w:r w:rsidRPr="00C07056">
        <w:rPr>
          <w:lang w:val="en-GB"/>
        </w:rPr>
        <w:t xml:space="preserve"> above). </w:t>
      </w:r>
      <w:r w:rsidRPr="00C07056" w:rsidR="00F2561B">
        <w:rPr>
          <w:lang w:val="en-GB"/>
        </w:rPr>
        <w:t>Whil</w:t>
      </w:r>
      <w:r w:rsidR="0003795C">
        <w:rPr>
          <w:lang w:val="en-GB"/>
        </w:rPr>
        <w:t>e</w:t>
      </w:r>
      <w:r w:rsidRPr="00C07056" w:rsidR="00F2561B">
        <w:rPr>
          <w:lang w:val="en-GB"/>
        </w:rPr>
        <w:t xml:space="preserve"> t</w:t>
      </w:r>
      <w:r w:rsidRPr="00C07056">
        <w:rPr>
          <w:lang w:val="en-GB"/>
        </w:rPr>
        <w:t xml:space="preserve">he </w:t>
      </w:r>
      <w:r w:rsidRPr="00C07056" w:rsidR="001159F3">
        <w:rPr>
          <w:lang w:val="en-GB"/>
        </w:rPr>
        <w:t>Criminal Code</w:t>
      </w:r>
      <w:r w:rsidRPr="00C07056">
        <w:rPr>
          <w:lang w:val="en-GB"/>
        </w:rPr>
        <w:t xml:space="preserve"> was accessible</w:t>
      </w:r>
      <w:r w:rsidRPr="00C07056" w:rsidR="00F2561B">
        <w:rPr>
          <w:lang w:val="en-GB"/>
        </w:rPr>
        <w:t>, i</w:t>
      </w:r>
      <w:r w:rsidRPr="00C07056">
        <w:rPr>
          <w:lang w:val="en-GB"/>
        </w:rPr>
        <w:t xml:space="preserve">t remains to </w:t>
      </w:r>
      <w:r w:rsidRPr="00C07056">
        <w:rPr>
          <w:lang w:val="en-GB"/>
        </w:rPr>
        <w:t>be ascertained</w:t>
      </w:r>
      <w:r w:rsidRPr="00C07056">
        <w:rPr>
          <w:lang w:val="en-GB"/>
        </w:rPr>
        <w:t xml:space="preserve"> whether the application of this provision was foreseeable.</w:t>
      </w:r>
    </w:p>
    <w:p w:rsidRPr="00C07056" w:rsidR="009A0B2A" w:rsidP="009A0B2A" w14:paraId="100A49E9"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112</w:t>
      </w:r>
      <w:r w:rsidRPr="00C07056">
        <w:rPr>
          <w:lang w:val="en-GB"/>
        </w:rPr>
        <w:fldChar w:fldCharType="end"/>
      </w:r>
      <w:r w:rsidRPr="00C07056">
        <w:rPr>
          <w:lang w:val="en-GB"/>
        </w:rPr>
        <w:t>.  </w:t>
      </w:r>
      <w:r w:rsidRPr="00C07056">
        <w:rPr>
          <w:lang w:val="en-GB"/>
        </w:rPr>
        <w:t xml:space="preserve">Article 283 § 1 of the </w:t>
      </w:r>
      <w:r w:rsidRPr="00C07056" w:rsidR="001159F3">
        <w:rPr>
          <w:lang w:val="en-GB"/>
        </w:rPr>
        <w:t>Criminal Code</w:t>
      </w:r>
      <w:r w:rsidRPr="00C07056">
        <w:rPr>
          <w:lang w:val="en-GB"/>
        </w:rPr>
        <w:t xml:space="preserve"> </w:t>
      </w:r>
      <w:r w:rsidRPr="00C07056" w:rsidR="00763F31">
        <w:rPr>
          <w:lang w:val="en-GB"/>
        </w:rPr>
        <w:t xml:space="preserve">provides that </w:t>
      </w:r>
      <w:r w:rsidRPr="00C07056">
        <w:rPr>
          <w:lang w:val="en-GB"/>
        </w:rPr>
        <w:t xml:space="preserve">imprisonment </w:t>
      </w:r>
      <w:r w:rsidRPr="00C07056" w:rsidR="00763F31">
        <w:rPr>
          <w:lang w:val="en-GB"/>
        </w:rPr>
        <w:t xml:space="preserve">for </w:t>
      </w:r>
      <w:r w:rsidRPr="00C07056">
        <w:rPr>
          <w:lang w:val="en-GB"/>
        </w:rPr>
        <w:t xml:space="preserve">up to five years </w:t>
      </w:r>
      <w:r w:rsidRPr="00C07056" w:rsidR="00763F31">
        <w:rPr>
          <w:lang w:val="en-GB"/>
        </w:rPr>
        <w:t xml:space="preserve">will be the sanction imposed on </w:t>
      </w:r>
      <w:r w:rsidRPr="00C07056">
        <w:rPr>
          <w:lang w:val="en-GB"/>
        </w:rPr>
        <w:t>“a person who organi</w:t>
      </w:r>
      <w:r w:rsidRPr="00C07056" w:rsidR="00763F31">
        <w:rPr>
          <w:lang w:val="en-GB"/>
        </w:rPr>
        <w:t>s</w:t>
      </w:r>
      <w:r w:rsidRPr="00C07056">
        <w:rPr>
          <w:lang w:val="en-GB"/>
        </w:rPr>
        <w:t>e</w:t>
      </w:r>
      <w:r w:rsidRPr="00C07056" w:rsidR="00763F31">
        <w:rPr>
          <w:lang w:val="en-GB"/>
        </w:rPr>
        <w:t>s</w:t>
      </w:r>
      <w:r w:rsidRPr="00C07056">
        <w:rPr>
          <w:lang w:val="en-GB"/>
        </w:rPr>
        <w:t xml:space="preserve"> or provoke</w:t>
      </w:r>
      <w:r w:rsidRPr="00C07056" w:rsidR="00763F31">
        <w:rPr>
          <w:lang w:val="en-GB"/>
        </w:rPr>
        <w:t>s</w:t>
      </w:r>
      <w:r w:rsidRPr="00C07056">
        <w:rPr>
          <w:lang w:val="en-GB"/>
        </w:rPr>
        <w:t xml:space="preserve"> a gathering of </w:t>
      </w:r>
      <w:r w:rsidRPr="00C07056" w:rsidR="00763F31">
        <w:rPr>
          <w:lang w:val="en-GB"/>
        </w:rPr>
        <w:t xml:space="preserve">people </w:t>
      </w:r>
      <w:r w:rsidRPr="00C07056">
        <w:rPr>
          <w:lang w:val="en-GB"/>
        </w:rPr>
        <w:t xml:space="preserve">to commit public acts of violence, damage property or </w:t>
      </w:r>
      <w:r w:rsidRPr="00C07056" w:rsidR="00763F31">
        <w:rPr>
          <w:lang w:val="en-GB"/>
        </w:rPr>
        <w:t xml:space="preserve">otherwise </w:t>
      </w:r>
      <w:r w:rsidRPr="00C07056">
        <w:rPr>
          <w:lang w:val="en-GB"/>
        </w:rPr>
        <w:t>seriously breach public order, or a person who, during a riot, commit</w:t>
      </w:r>
      <w:r w:rsidRPr="00C07056" w:rsidR="00763F31">
        <w:rPr>
          <w:lang w:val="en-GB"/>
        </w:rPr>
        <w:t>s</w:t>
      </w:r>
      <w:r w:rsidRPr="00C07056">
        <w:rPr>
          <w:lang w:val="en-GB"/>
        </w:rPr>
        <w:t xml:space="preserve"> acts of violence, </w:t>
      </w:r>
      <w:r w:rsidRPr="00C07056" w:rsidR="00763F31">
        <w:rPr>
          <w:lang w:val="en-GB"/>
        </w:rPr>
        <w:t xml:space="preserve">damages </w:t>
      </w:r>
      <w:r w:rsidRPr="00C07056">
        <w:rPr>
          <w:lang w:val="en-GB"/>
        </w:rPr>
        <w:t xml:space="preserve">property or </w:t>
      </w:r>
      <w:r w:rsidRPr="00C07056" w:rsidR="00763F31">
        <w:rPr>
          <w:lang w:val="en-GB"/>
        </w:rPr>
        <w:t xml:space="preserve">otherwise </w:t>
      </w:r>
      <w:r w:rsidRPr="00C07056">
        <w:rPr>
          <w:lang w:val="en-GB"/>
        </w:rPr>
        <w:t>seriously breache</w:t>
      </w:r>
      <w:r w:rsidRPr="00C07056" w:rsidR="00763F31">
        <w:rPr>
          <w:lang w:val="en-GB"/>
        </w:rPr>
        <w:t>s</w:t>
      </w:r>
      <w:r w:rsidRPr="00C07056">
        <w:rPr>
          <w:lang w:val="en-GB"/>
        </w:rPr>
        <w:t xml:space="preserve"> public order”.</w:t>
      </w:r>
      <w:r w:rsidRPr="00C07056">
        <w:rPr>
          <w:lang w:val="en-GB"/>
        </w:rPr>
        <w:t xml:space="preserve"> The domestic authorities </w:t>
      </w:r>
      <w:r w:rsidRPr="00C07056" w:rsidR="00763F31">
        <w:rPr>
          <w:lang w:val="en-GB"/>
        </w:rPr>
        <w:t xml:space="preserve">did </w:t>
      </w:r>
      <w:r w:rsidRPr="00C07056">
        <w:rPr>
          <w:lang w:val="en-GB"/>
        </w:rPr>
        <w:t>not accuse the applicants of committ</w:t>
      </w:r>
      <w:r w:rsidRPr="00C07056" w:rsidR="00763F31">
        <w:rPr>
          <w:lang w:val="en-GB"/>
        </w:rPr>
        <w:t>ing</w:t>
      </w:r>
      <w:r w:rsidRPr="00C07056">
        <w:rPr>
          <w:lang w:val="en-GB"/>
        </w:rPr>
        <w:t xml:space="preserve"> acts of violence or of damag</w:t>
      </w:r>
      <w:r w:rsidRPr="00C07056" w:rsidR="00763F31">
        <w:rPr>
          <w:lang w:val="en-GB"/>
        </w:rPr>
        <w:t>ing</w:t>
      </w:r>
      <w:r w:rsidRPr="00C07056">
        <w:rPr>
          <w:lang w:val="en-GB"/>
        </w:rPr>
        <w:t xml:space="preserve"> property. They maintained, however, that the</w:t>
      </w:r>
      <w:r w:rsidRPr="00C07056" w:rsidR="00763F31">
        <w:rPr>
          <w:lang w:val="en-GB"/>
        </w:rPr>
        <w:t xml:space="preserve"> applicants</w:t>
      </w:r>
      <w:r w:rsidRPr="00C07056">
        <w:rPr>
          <w:lang w:val="en-GB"/>
        </w:rPr>
        <w:t xml:space="preserve"> had “</w:t>
      </w:r>
      <w:r w:rsidRPr="00C07056" w:rsidR="00763F31">
        <w:rPr>
          <w:lang w:val="en-GB"/>
        </w:rPr>
        <w:t xml:space="preserve">otherwise </w:t>
      </w:r>
      <w:r w:rsidRPr="00C07056">
        <w:rPr>
          <w:lang w:val="en-GB"/>
        </w:rPr>
        <w:t>seriously breach</w:t>
      </w:r>
      <w:r w:rsidRPr="00C07056" w:rsidR="008E05D4">
        <w:rPr>
          <w:lang w:val="en-GB"/>
        </w:rPr>
        <w:t>[</w:t>
      </w:r>
      <w:r w:rsidRPr="00C07056" w:rsidR="008E05D4">
        <w:rPr>
          <w:lang w:val="en-GB"/>
        </w:rPr>
        <w:t>ed</w:t>
      </w:r>
      <w:r w:rsidRPr="00C07056" w:rsidR="008E05D4">
        <w:rPr>
          <w:lang w:val="en-GB"/>
        </w:rPr>
        <w:t>]</w:t>
      </w:r>
      <w:r w:rsidRPr="00C07056">
        <w:rPr>
          <w:lang w:val="en-GB"/>
        </w:rPr>
        <w:t xml:space="preserve"> public order”. </w:t>
      </w:r>
      <w:r w:rsidRPr="00C07056">
        <w:rPr>
          <w:lang w:val="en-GB"/>
        </w:rPr>
        <w:t>In particular, on the basis of video</w:t>
      </w:r>
      <w:r w:rsidRPr="00C07056" w:rsidR="005D0790">
        <w:rPr>
          <w:lang w:val="en-GB"/>
        </w:rPr>
        <w:t>-</w:t>
      </w:r>
      <w:r w:rsidRPr="00C07056">
        <w:rPr>
          <w:lang w:val="en-GB"/>
        </w:rPr>
        <w:t xml:space="preserve">recordings, documentary evidence and witness statements, the District Court found that </w:t>
      </w:r>
      <w:r w:rsidRPr="00C07056" w:rsidR="009C128E">
        <w:rPr>
          <w:lang w:val="en-GB"/>
        </w:rPr>
        <w:t xml:space="preserve">A.K. and </w:t>
      </w:r>
      <w:r w:rsidRPr="00C07056" w:rsidR="009402EE">
        <w:rPr>
          <w:lang w:val="en-GB"/>
        </w:rPr>
        <w:t>B</w:t>
      </w:r>
      <w:r w:rsidRPr="00C07056">
        <w:rPr>
          <w:lang w:val="en-GB"/>
        </w:rPr>
        <w:t>.</w:t>
      </w:r>
      <w:r w:rsidRPr="00C07056" w:rsidR="009402EE">
        <w:rPr>
          <w:lang w:val="en-GB"/>
        </w:rPr>
        <w:t>M</w:t>
      </w:r>
      <w:r w:rsidRPr="00C07056">
        <w:rPr>
          <w:lang w:val="en-GB"/>
        </w:rPr>
        <w:t>. had deliberately organi</w:t>
      </w:r>
      <w:r w:rsidRPr="00C07056" w:rsidR="00763F31">
        <w:rPr>
          <w:lang w:val="en-GB"/>
        </w:rPr>
        <w:t>s</w:t>
      </w:r>
      <w:r w:rsidRPr="00C07056">
        <w:rPr>
          <w:lang w:val="en-GB"/>
        </w:rPr>
        <w:t>ed protests and coordinated the actions of the</w:t>
      </w:r>
      <w:r w:rsidRPr="00C07056" w:rsidR="009402EE">
        <w:rPr>
          <w:lang w:val="en-GB"/>
        </w:rPr>
        <w:t xml:space="preserve"> farmers in order to block the </w:t>
      </w:r>
      <w:r w:rsidRPr="00C07056" w:rsidR="00763F31">
        <w:rPr>
          <w:lang w:val="en-GB"/>
        </w:rPr>
        <w:t xml:space="preserve">roads </w:t>
      </w:r>
      <w:r w:rsidRPr="00C07056">
        <w:rPr>
          <w:lang w:val="en-GB"/>
        </w:rPr>
        <w:t>(see paragraphs</w:t>
      </w:r>
      <w:r w:rsidR="0003795C">
        <w:rPr>
          <w:lang w:val="en-GB"/>
        </w:rPr>
        <w:t xml:space="preserve"> </w:t>
      </w:r>
      <w:r w:rsidRPr="00C07056">
        <w:rPr>
          <w:lang w:val="en-GB"/>
        </w:rPr>
        <w:fldChar w:fldCharType="begin"/>
      </w:r>
      <w:r w:rsidRPr="00C07056">
        <w:rPr>
          <w:lang w:val="en-GB"/>
        </w:rPr>
        <w:instrText xml:space="preserve"> REF DistrictCourtBM \h </w:instrText>
      </w:r>
      <w:r w:rsidRPr="00C07056">
        <w:rPr>
          <w:lang w:val="en-GB"/>
        </w:rPr>
        <w:fldChar w:fldCharType="separate"/>
      </w:r>
      <w:r w:rsidR="00BF0226">
        <w:rPr>
          <w:noProof/>
          <w:lang w:val="en-GB"/>
        </w:rPr>
        <w:t>43</w:t>
      </w:r>
      <w:r w:rsidRPr="00C07056">
        <w:rPr>
          <w:lang w:val="en-GB"/>
        </w:rPr>
        <w:fldChar w:fldCharType="end"/>
      </w:r>
      <w:r w:rsidR="0003795C">
        <w:rPr>
          <w:lang w:val="en-GB"/>
        </w:rPr>
        <w:t>-</w:t>
      </w:r>
      <w:r w:rsidRPr="00C07056">
        <w:rPr>
          <w:lang w:val="en-GB"/>
        </w:rPr>
        <w:fldChar w:fldCharType="begin"/>
      </w:r>
      <w:r w:rsidRPr="00C07056">
        <w:rPr>
          <w:lang w:val="en-GB"/>
        </w:rPr>
        <w:instrText xml:space="preserve"> REF DistrictCourtAK \h </w:instrText>
      </w:r>
      <w:r w:rsidRPr="00C07056">
        <w:rPr>
          <w:lang w:val="en-GB"/>
        </w:rPr>
        <w:fldChar w:fldCharType="separate"/>
      </w:r>
      <w:r w:rsidR="00BF0226">
        <w:rPr>
          <w:noProof/>
          <w:lang w:val="en-GB"/>
        </w:rPr>
        <w:t>44</w:t>
      </w:r>
      <w:r w:rsidRPr="00C07056">
        <w:rPr>
          <w:lang w:val="en-GB"/>
        </w:rPr>
        <w:fldChar w:fldCharType="end"/>
      </w:r>
      <w:r w:rsidRPr="00C07056">
        <w:rPr>
          <w:lang w:val="en-GB"/>
        </w:rPr>
        <w:t xml:space="preserve"> above) and that the other applicants</w:t>
      </w:r>
      <w:r w:rsidR="0003795C">
        <w:rPr>
          <w:lang w:val="en-GB"/>
        </w:rPr>
        <w:t>,</w:t>
      </w:r>
      <w:r w:rsidRPr="00C07056">
        <w:rPr>
          <w:lang w:val="en-GB"/>
        </w:rPr>
        <w:t xml:space="preserve"> V.M., K.M. and A.P.</w:t>
      </w:r>
      <w:r w:rsidR="0003795C">
        <w:rPr>
          <w:lang w:val="en-GB"/>
        </w:rPr>
        <w:t>,</w:t>
      </w:r>
      <w:r w:rsidRPr="00C07056">
        <w:rPr>
          <w:lang w:val="en-GB"/>
        </w:rPr>
        <w:t xml:space="preserve"> had driven </w:t>
      </w:r>
      <w:r w:rsidRPr="00C07056" w:rsidR="0003795C">
        <w:rPr>
          <w:lang w:val="en-GB"/>
        </w:rPr>
        <w:t>tractors on</w:t>
      </w:r>
      <w:r w:rsidR="0003795C">
        <w:rPr>
          <w:lang w:val="en-GB"/>
        </w:rPr>
        <w:t>to</w:t>
      </w:r>
      <w:r w:rsidRPr="00C07056" w:rsidR="0003795C">
        <w:rPr>
          <w:lang w:val="en-GB"/>
        </w:rPr>
        <w:t xml:space="preserve"> the highway </w:t>
      </w:r>
      <w:r w:rsidRPr="00C07056">
        <w:rPr>
          <w:lang w:val="en-GB"/>
        </w:rPr>
        <w:t>and parked</w:t>
      </w:r>
      <w:r w:rsidR="0003795C">
        <w:rPr>
          <w:lang w:val="en-GB"/>
        </w:rPr>
        <w:t xml:space="preserve"> them there</w:t>
      </w:r>
      <w:r w:rsidRPr="00C07056">
        <w:rPr>
          <w:lang w:val="en-GB"/>
        </w:rPr>
        <w:t xml:space="preserve"> and refused to obey lawful orders by the police to stop doing so (see paragraph </w:t>
      </w:r>
      <w:r w:rsidRPr="00C07056">
        <w:rPr>
          <w:lang w:val="en-GB"/>
        </w:rPr>
        <w:fldChar w:fldCharType="begin"/>
      </w:r>
      <w:r w:rsidRPr="00C07056">
        <w:rPr>
          <w:lang w:val="en-GB"/>
        </w:rPr>
        <w:instrText xml:space="preserve"> REF DistrictCourtVMKMandAP \h  \* MERGEFORMAT </w:instrText>
      </w:r>
      <w:r w:rsidRPr="00C07056">
        <w:rPr>
          <w:lang w:val="en-GB"/>
        </w:rPr>
        <w:fldChar w:fldCharType="separate"/>
      </w:r>
      <w:r w:rsidR="00BF0226">
        <w:rPr>
          <w:lang w:val="en-GB"/>
        </w:rPr>
        <w:t>46</w:t>
      </w:r>
      <w:r w:rsidRPr="00C07056">
        <w:rPr>
          <w:lang w:val="en-GB"/>
        </w:rPr>
        <w:fldChar w:fldCharType="end"/>
      </w:r>
      <w:r w:rsidRPr="00C07056">
        <w:rPr>
          <w:lang w:val="en-GB"/>
        </w:rPr>
        <w:t xml:space="preserve"> above).</w:t>
      </w:r>
      <w:r w:rsidRPr="00C07056">
        <w:rPr>
          <w:lang w:val="en-GB"/>
        </w:rPr>
        <w:t xml:space="preserve"> These findings </w:t>
      </w:r>
      <w:r w:rsidRPr="00C07056">
        <w:rPr>
          <w:lang w:val="en-GB"/>
        </w:rPr>
        <w:t>were confirmed</w:t>
      </w:r>
      <w:r w:rsidRPr="00C07056">
        <w:rPr>
          <w:lang w:val="en-GB"/>
        </w:rPr>
        <w:t xml:space="preserve"> by the Kaunas Regional Court, which specified that A.K. and B.M. had been warned about their liability as organi</w:t>
      </w:r>
      <w:r w:rsidRPr="00C07056" w:rsidR="005D0790">
        <w:rPr>
          <w:lang w:val="en-GB"/>
        </w:rPr>
        <w:t>s</w:t>
      </w:r>
      <w:r w:rsidRPr="00C07056">
        <w:rPr>
          <w:lang w:val="en-GB"/>
        </w:rPr>
        <w:t xml:space="preserve">ers and had understood the unlawfulness of their actions (see paragraph </w:t>
      </w:r>
      <w:r w:rsidRPr="00C07056">
        <w:rPr>
          <w:lang w:val="en-GB"/>
        </w:rPr>
        <w:fldChar w:fldCharType="begin"/>
      </w:r>
      <w:r w:rsidRPr="00C07056">
        <w:rPr>
          <w:lang w:val="en-GB"/>
        </w:rPr>
        <w:instrText xml:space="preserve"> REF judgmentRegionalCourt1 \h </w:instrText>
      </w:r>
      <w:r w:rsidRPr="00C07056">
        <w:rPr>
          <w:lang w:val="en-GB"/>
        </w:rPr>
        <w:fldChar w:fldCharType="separate"/>
      </w:r>
      <w:r w:rsidR="00BF0226">
        <w:rPr>
          <w:noProof/>
          <w:lang w:val="en-GB"/>
        </w:rPr>
        <w:t>51</w:t>
      </w:r>
      <w:r w:rsidRPr="00C07056">
        <w:rPr>
          <w:lang w:val="en-GB"/>
        </w:rPr>
        <w:fldChar w:fldCharType="end"/>
      </w:r>
      <w:r w:rsidRPr="00C07056">
        <w:rPr>
          <w:lang w:val="en-GB"/>
        </w:rPr>
        <w:t xml:space="preserve"> above). </w:t>
      </w:r>
      <w:r w:rsidRPr="00C07056">
        <w:rPr>
          <w:lang w:val="en-GB"/>
        </w:rPr>
        <w:t xml:space="preserve">Finally, the Supreme Court provided an explanation of the substance of the </w:t>
      </w:r>
      <w:r w:rsidRPr="00C07056" w:rsidR="005D0790">
        <w:rPr>
          <w:lang w:val="en-GB"/>
        </w:rPr>
        <w:t xml:space="preserve">offence </w:t>
      </w:r>
      <w:r w:rsidRPr="00C07056">
        <w:rPr>
          <w:lang w:val="en-GB"/>
        </w:rPr>
        <w:t xml:space="preserve">punished </w:t>
      </w:r>
      <w:r w:rsidRPr="00C07056" w:rsidR="005D0790">
        <w:rPr>
          <w:lang w:val="en-GB"/>
        </w:rPr>
        <w:t xml:space="preserve">under </w:t>
      </w:r>
      <w:r w:rsidRPr="00C07056">
        <w:rPr>
          <w:lang w:val="en-GB"/>
        </w:rPr>
        <w:t xml:space="preserve">Article 283 § 1 of the </w:t>
      </w:r>
      <w:r w:rsidRPr="00C07056" w:rsidR="001159F3">
        <w:rPr>
          <w:lang w:val="en-GB"/>
        </w:rPr>
        <w:t>Criminal Code</w:t>
      </w:r>
      <w:r w:rsidRPr="00C07056">
        <w:rPr>
          <w:lang w:val="en-GB"/>
        </w:rPr>
        <w:t xml:space="preserve">, indicating, </w:t>
      </w:r>
      <w:r w:rsidRPr="00C07056">
        <w:rPr>
          <w:i/>
          <w:lang w:val="en-GB"/>
        </w:rPr>
        <w:t>inter alia</w:t>
      </w:r>
      <w:r w:rsidRPr="00C07056">
        <w:rPr>
          <w:lang w:val="en-GB"/>
        </w:rPr>
        <w:t>, that a riot was a situation whe</w:t>
      </w:r>
      <w:r w:rsidRPr="00C07056" w:rsidR="005D0790">
        <w:rPr>
          <w:lang w:val="en-GB"/>
        </w:rPr>
        <w:t>re</w:t>
      </w:r>
      <w:r w:rsidRPr="00C07056">
        <w:rPr>
          <w:lang w:val="en-GB"/>
        </w:rPr>
        <w:t xml:space="preserve"> a gathering of people deliberately </w:t>
      </w:r>
      <w:r w:rsidRPr="00C07056" w:rsidR="005D0790">
        <w:rPr>
          <w:lang w:val="en-GB"/>
        </w:rPr>
        <w:t xml:space="preserve">and </w:t>
      </w:r>
      <w:r w:rsidRPr="00C07056">
        <w:rPr>
          <w:lang w:val="en-GB"/>
        </w:rPr>
        <w:t>seriously breached public order and that blocking the roads, stopping the traffic and disturbing the work of the State border</w:t>
      </w:r>
      <w:r w:rsidRPr="00C07056" w:rsidR="00297D84">
        <w:rPr>
          <w:lang w:val="en-GB"/>
        </w:rPr>
        <w:t>-</w:t>
      </w:r>
      <w:r w:rsidRPr="00C07056">
        <w:rPr>
          <w:lang w:val="en-GB"/>
        </w:rPr>
        <w:t xml:space="preserve">control </w:t>
      </w:r>
      <w:r w:rsidRPr="00C07056" w:rsidR="00297D84">
        <w:rPr>
          <w:lang w:val="en-GB"/>
        </w:rPr>
        <w:t xml:space="preserve">authority </w:t>
      </w:r>
      <w:r w:rsidRPr="00C07056">
        <w:rPr>
          <w:lang w:val="en-GB"/>
        </w:rPr>
        <w:t xml:space="preserve">was a </w:t>
      </w:r>
      <w:r w:rsidRPr="00C07056" w:rsidR="005D0790">
        <w:rPr>
          <w:lang w:val="en-GB"/>
        </w:rPr>
        <w:t xml:space="preserve">means </w:t>
      </w:r>
      <w:r w:rsidRPr="00C07056">
        <w:rPr>
          <w:lang w:val="en-GB"/>
        </w:rPr>
        <w:t xml:space="preserve">of </w:t>
      </w:r>
      <w:r w:rsidRPr="00C07056" w:rsidR="005D0790">
        <w:rPr>
          <w:lang w:val="en-GB"/>
        </w:rPr>
        <w:t xml:space="preserve">causing </w:t>
      </w:r>
      <w:r w:rsidRPr="00C07056">
        <w:rPr>
          <w:lang w:val="en-GB"/>
        </w:rPr>
        <w:t xml:space="preserve">such a breach (see paragraphs </w:t>
      </w:r>
      <w:r w:rsidRPr="00C07056">
        <w:rPr>
          <w:lang w:val="en-GB"/>
        </w:rPr>
        <w:fldChar w:fldCharType="begin"/>
      </w:r>
      <w:r w:rsidRPr="00C07056">
        <w:rPr>
          <w:lang w:val="en-GB"/>
        </w:rPr>
        <w:instrText xml:space="preserve"> REF SupremeCourt4102005 \h </w:instrText>
      </w:r>
      <w:r w:rsidRPr="00C07056">
        <w:rPr>
          <w:lang w:val="en-GB"/>
        </w:rPr>
        <w:fldChar w:fldCharType="separate"/>
      </w:r>
      <w:r w:rsidR="00BF0226">
        <w:rPr>
          <w:noProof/>
          <w:lang w:val="en-GB"/>
        </w:rPr>
        <w:t>56</w:t>
      </w:r>
      <w:r w:rsidRPr="00C07056">
        <w:rPr>
          <w:lang w:val="en-GB"/>
        </w:rPr>
        <w:fldChar w:fldCharType="end"/>
      </w:r>
      <w:r w:rsidR="0003795C">
        <w:rPr>
          <w:lang w:val="en-GB"/>
        </w:rPr>
        <w:t>-</w:t>
      </w:r>
      <w:r w:rsidRPr="00C07056">
        <w:rPr>
          <w:lang w:val="en-GB"/>
        </w:rPr>
        <w:fldChar w:fldCharType="begin"/>
      </w:r>
      <w:r w:rsidRPr="00C07056">
        <w:rPr>
          <w:lang w:val="en-GB"/>
        </w:rPr>
        <w:instrText xml:space="preserve"> REF SupremeCourt41020052 \h </w:instrText>
      </w:r>
      <w:r w:rsidRPr="00C07056">
        <w:rPr>
          <w:lang w:val="en-GB"/>
        </w:rPr>
        <w:fldChar w:fldCharType="separate"/>
      </w:r>
      <w:r w:rsidR="00BF0226">
        <w:rPr>
          <w:noProof/>
          <w:lang w:val="en-GB"/>
        </w:rPr>
        <w:t>57</w:t>
      </w:r>
      <w:r w:rsidRPr="00C07056">
        <w:rPr>
          <w:lang w:val="en-GB"/>
        </w:rPr>
        <w:fldChar w:fldCharType="end"/>
      </w:r>
      <w:r w:rsidRPr="00C07056">
        <w:rPr>
          <w:lang w:val="en-GB"/>
        </w:rPr>
        <w:t xml:space="preserve"> above).</w:t>
      </w:r>
    </w:p>
    <w:p w:rsidRPr="00C07056" w:rsidR="009A0B2A" w:rsidP="009A0B2A" w14:paraId="75C21AA7"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113</w:t>
      </w:r>
      <w:r w:rsidRPr="00C07056">
        <w:rPr>
          <w:lang w:val="en-GB"/>
        </w:rPr>
        <w:fldChar w:fldCharType="end"/>
      </w:r>
      <w:r w:rsidRPr="00C07056">
        <w:rPr>
          <w:lang w:val="en-GB"/>
        </w:rPr>
        <w:t xml:space="preserve">.  The Court acknowledges that, by its very nature, the concept of “breach of public order” used in Article 283 § </w:t>
      </w:r>
      <w:r w:rsidRPr="00C07056">
        <w:rPr>
          <w:lang w:val="en-GB"/>
        </w:rPr>
        <w:t>1</w:t>
      </w:r>
      <w:r w:rsidRPr="00C07056">
        <w:rPr>
          <w:lang w:val="en-GB"/>
        </w:rPr>
        <w:t xml:space="preserve"> of the </w:t>
      </w:r>
      <w:r w:rsidRPr="00C07056" w:rsidR="001159F3">
        <w:rPr>
          <w:lang w:val="en-GB"/>
        </w:rPr>
        <w:t>Criminal Code</w:t>
      </w:r>
      <w:r w:rsidRPr="00C07056">
        <w:rPr>
          <w:lang w:val="en-GB"/>
        </w:rPr>
        <w:t xml:space="preserve"> is to a certain extent vague. However, as ordinary life </w:t>
      </w:r>
      <w:r w:rsidRPr="00C07056">
        <w:rPr>
          <w:lang w:val="en-GB"/>
        </w:rPr>
        <w:t>can be disrupted</w:t>
      </w:r>
      <w:r w:rsidRPr="00C07056">
        <w:rPr>
          <w:lang w:val="en-GB"/>
        </w:rPr>
        <w:t xml:space="preserve"> in a potentially endless number of ways, it would be unrealistic to expect the national legislator to </w:t>
      </w:r>
      <w:r w:rsidRPr="00C07056" w:rsidR="005D0790">
        <w:rPr>
          <w:lang w:val="en-GB"/>
        </w:rPr>
        <w:t xml:space="preserve">enumerate </w:t>
      </w:r>
      <w:r w:rsidRPr="00C07056">
        <w:rPr>
          <w:lang w:val="en-GB"/>
        </w:rPr>
        <w:t xml:space="preserve">an exhaustive list of illegitimate means for achieving </w:t>
      </w:r>
      <w:r w:rsidR="0003795C">
        <w:rPr>
          <w:lang w:val="en-GB"/>
        </w:rPr>
        <w:t>a particular</w:t>
      </w:r>
      <w:r w:rsidRPr="00C07056">
        <w:rPr>
          <w:lang w:val="en-GB"/>
        </w:rPr>
        <w:t xml:space="preserve"> aim. The Court therefore considers that the terms in which Article 283 § </w:t>
      </w:r>
      <w:r w:rsidRPr="00C07056">
        <w:rPr>
          <w:lang w:val="en-GB"/>
        </w:rPr>
        <w:t>1</w:t>
      </w:r>
      <w:r w:rsidRPr="00C07056">
        <w:rPr>
          <w:lang w:val="en-GB"/>
        </w:rPr>
        <w:t xml:space="preserve"> is formulated satisfy the qualitative requirements </w:t>
      </w:r>
      <w:r w:rsidRPr="00C07056" w:rsidR="005D0790">
        <w:rPr>
          <w:lang w:val="en-GB"/>
        </w:rPr>
        <w:t>emanating from</w:t>
      </w:r>
      <w:r w:rsidR="006F2085">
        <w:rPr>
          <w:lang w:val="en-GB"/>
        </w:rPr>
        <w:t xml:space="preserve"> its case-law.</w:t>
      </w:r>
    </w:p>
    <w:p w:rsidRPr="00C07056" w:rsidR="009A0B2A" w:rsidP="009A0B2A" w14:paraId="32855C8C"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114</w:t>
      </w:r>
      <w:r w:rsidRPr="00C07056">
        <w:rPr>
          <w:lang w:val="en-GB"/>
        </w:rPr>
        <w:fldChar w:fldCharType="end"/>
      </w:r>
      <w:r w:rsidRPr="00C07056">
        <w:rPr>
          <w:lang w:val="en-GB"/>
        </w:rPr>
        <w:t>.  </w:t>
      </w:r>
      <w:r w:rsidRPr="00C07056">
        <w:rPr>
          <w:lang w:val="en-GB"/>
        </w:rPr>
        <w:t xml:space="preserve">Moreover, the Court is of the opinion that the interpretation of this </w:t>
      </w:r>
      <w:r w:rsidRPr="00C07056" w:rsidR="009402EE">
        <w:rPr>
          <w:lang w:val="en-GB"/>
        </w:rPr>
        <w:t>provision</w:t>
      </w:r>
      <w:r w:rsidRPr="00C07056">
        <w:rPr>
          <w:lang w:val="en-GB"/>
        </w:rPr>
        <w:t xml:space="preserve"> given by the domestic courts in the present case was neither </w:t>
      </w:r>
      <w:r w:rsidRPr="00C07056" w:rsidR="003A782A">
        <w:rPr>
          <w:lang w:val="en-GB"/>
        </w:rPr>
        <w:t xml:space="preserve">arbitrary </w:t>
      </w:r>
      <w:r w:rsidRPr="00C07056">
        <w:rPr>
          <w:lang w:val="en-GB"/>
        </w:rPr>
        <w:t>nor unpredictable</w:t>
      </w:r>
      <w:r w:rsidRPr="00C07056" w:rsidR="009402EE">
        <w:rPr>
          <w:lang w:val="en-GB"/>
        </w:rPr>
        <w:t>,</w:t>
      </w:r>
      <w:r w:rsidRPr="00C07056">
        <w:rPr>
          <w:lang w:val="en-GB"/>
        </w:rPr>
        <w:t xml:space="preserve"> and that the applicants could have foreseen, to a degree reasonable in the circumstances, that their actions </w:t>
      </w:r>
      <w:r w:rsidRPr="00C07056" w:rsidR="004C3CA1">
        <w:rPr>
          <w:lang w:val="en-GB"/>
        </w:rPr>
        <w:t xml:space="preserve">as </w:t>
      </w:r>
      <w:r w:rsidRPr="00C07056">
        <w:rPr>
          <w:lang w:val="en-GB"/>
        </w:rPr>
        <w:t>described above, entailing long-lasting roadblocks with ensuing disruptions of ordinary life, traffic and economic activities, could have been deemed to amount to a “serious breach of public order”</w:t>
      </w:r>
      <w:r w:rsidRPr="00C07056" w:rsidR="00D65B14">
        <w:rPr>
          <w:lang w:val="en-GB"/>
        </w:rPr>
        <w:t xml:space="preserve"> </w:t>
      </w:r>
      <w:r w:rsidRPr="00C07056" w:rsidR="00E45FF5">
        <w:rPr>
          <w:lang w:val="en-GB"/>
        </w:rPr>
        <w:t>a</w:t>
      </w:r>
      <w:r w:rsidRPr="00C07056" w:rsidR="00D65B14">
        <w:rPr>
          <w:lang w:val="en-GB"/>
        </w:rPr>
        <w:t>ttrac</w:t>
      </w:r>
      <w:r w:rsidRPr="00C07056" w:rsidR="007F475B">
        <w:rPr>
          <w:lang w:val="en-GB"/>
        </w:rPr>
        <w:t>ting the application of Article </w:t>
      </w:r>
      <w:r w:rsidRPr="00C07056" w:rsidR="00D65B14">
        <w:rPr>
          <w:lang w:val="en-GB"/>
        </w:rPr>
        <w:t>283 § 1 of the Criminal Code</w:t>
      </w:r>
      <w:r w:rsidRPr="00C07056">
        <w:rPr>
          <w:lang w:val="en-GB"/>
        </w:rPr>
        <w:t>.</w:t>
      </w:r>
    </w:p>
    <w:p w:rsidRPr="00C07056" w:rsidR="00672829" w:rsidP="004C653F" w14:paraId="413C45A5"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115</w:t>
      </w:r>
      <w:r w:rsidRPr="00C07056">
        <w:rPr>
          <w:lang w:val="en-GB"/>
        </w:rPr>
        <w:fldChar w:fldCharType="end"/>
      </w:r>
      <w:r w:rsidRPr="00C07056">
        <w:rPr>
          <w:lang w:val="en-GB"/>
        </w:rPr>
        <w:t>.  </w:t>
      </w:r>
      <w:r w:rsidRPr="00C07056" w:rsidR="00DE305A">
        <w:rPr>
          <w:lang w:val="en-GB"/>
        </w:rPr>
        <w:t xml:space="preserve">This </w:t>
      </w:r>
      <w:r w:rsidRPr="00C07056" w:rsidR="00DE305A">
        <w:rPr>
          <w:lang w:val="en-GB"/>
        </w:rPr>
        <w:t>is not altered</w:t>
      </w:r>
      <w:r w:rsidRPr="00C07056" w:rsidR="00DE305A">
        <w:rPr>
          <w:lang w:val="en-GB"/>
        </w:rPr>
        <w:t xml:space="preserve"> by t</w:t>
      </w:r>
      <w:r w:rsidRPr="00C07056" w:rsidR="004C653F">
        <w:rPr>
          <w:lang w:val="en-GB"/>
        </w:rPr>
        <w:t>he fact that Article 283 of the Criminal Code</w:t>
      </w:r>
      <w:r w:rsidR="004212C4">
        <w:rPr>
          <w:lang w:val="en-GB"/>
        </w:rPr>
        <w:t>, which was</w:t>
      </w:r>
      <w:r w:rsidRPr="00C07056" w:rsidR="004C653F">
        <w:rPr>
          <w:lang w:val="en-GB"/>
        </w:rPr>
        <w:t xml:space="preserve"> published on 25 October 2000</w:t>
      </w:r>
      <w:r w:rsidR="004212C4">
        <w:rPr>
          <w:lang w:val="en-GB"/>
        </w:rPr>
        <w:t>,</w:t>
      </w:r>
      <w:r w:rsidRPr="00C07056" w:rsidR="004C653F">
        <w:rPr>
          <w:lang w:val="en-GB"/>
        </w:rPr>
        <w:t xml:space="preserve"> was applied for the first time in the applicants</w:t>
      </w:r>
      <w:r w:rsidR="0028547B">
        <w:rPr>
          <w:lang w:val="en-GB"/>
        </w:rPr>
        <w:t>’</w:t>
      </w:r>
      <w:r w:rsidRPr="00C07056" w:rsidR="004C653F">
        <w:rPr>
          <w:lang w:val="en-GB"/>
        </w:rPr>
        <w:t xml:space="preserve"> case. </w:t>
      </w:r>
      <w:r w:rsidR="004212C4">
        <w:rPr>
          <w:lang w:val="en-GB"/>
        </w:rPr>
        <w:t>It is true that</w:t>
      </w:r>
      <w:r w:rsidRPr="00C07056" w:rsidR="004C653F">
        <w:rPr>
          <w:lang w:val="en-GB"/>
        </w:rPr>
        <w:t xml:space="preserve"> </w:t>
      </w:r>
      <w:r w:rsidRPr="00C07056">
        <w:rPr>
          <w:lang w:val="en-GB"/>
        </w:rPr>
        <w:t xml:space="preserve">the </w:t>
      </w:r>
      <w:r w:rsidR="004212C4">
        <w:rPr>
          <w:lang w:val="en-GB"/>
        </w:rPr>
        <w:t>C</w:t>
      </w:r>
      <w:r w:rsidRPr="00C07056">
        <w:rPr>
          <w:lang w:val="en-GB"/>
        </w:rPr>
        <w:t>rimin</w:t>
      </w:r>
      <w:r w:rsidR="0090442B">
        <w:rPr>
          <w:lang w:val="en-GB"/>
        </w:rPr>
        <w:t xml:space="preserve">al Code </w:t>
      </w:r>
      <w:r w:rsidR="004212C4">
        <w:rPr>
          <w:lang w:val="en-GB"/>
        </w:rPr>
        <w:t xml:space="preserve">came </w:t>
      </w:r>
      <w:r w:rsidR="0090442B">
        <w:rPr>
          <w:lang w:val="en-GB"/>
        </w:rPr>
        <w:t>into force on 1 </w:t>
      </w:r>
      <w:r w:rsidRPr="00C07056">
        <w:rPr>
          <w:lang w:val="en-GB"/>
        </w:rPr>
        <w:t xml:space="preserve">May 2003 (see paragraph </w:t>
      </w:r>
      <w:r w:rsidRPr="00C07056">
        <w:rPr>
          <w:lang w:val="en-GB"/>
        </w:rPr>
        <w:fldChar w:fldCharType="begin"/>
      </w:r>
      <w:r w:rsidRPr="00C07056">
        <w:rPr>
          <w:lang w:val="en-GB"/>
        </w:rPr>
        <w:instrText xml:space="preserve"> REF article283cc \h </w:instrText>
      </w:r>
      <w:r w:rsidRPr="00C07056" w:rsidR="005B015B">
        <w:rPr>
          <w:lang w:val="en-GB"/>
        </w:rPr>
        <w:instrText xml:space="preserve"> \* MERGEFORMAT </w:instrText>
      </w:r>
      <w:r w:rsidRPr="00C07056">
        <w:rPr>
          <w:lang w:val="en-GB"/>
        </w:rPr>
        <w:fldChar w:fldCharType="separate"/>
      </w:r>
      <w:r w:rsidR="00BF0226">
        <w:rPr>
          <w:noProof/>
          <w:lang w:val="en-GB"/>
        </w:rPr>
        <w:t>62</w:t>
      </w:r>
      <w:r w:rsidRPr="00C07056">
        <w:rPr>
          <w:lang w:val="en-GB"/>
        </w:rPr>
        <w:fldChar w:fldCharType="end"/>
      </w:r>
      <w:r w:rsidRPr="00C07056">
        <w:rPr>
          <w:lang w:val="en-GB"/>
        </w:rPr>
        <w:t xml:space="preserve"> above)</w:t>
      </w:r>
      <w:r w:rsidR="004212C4">
        <w:rPr>
          <w:lang w:val="en-GB"/>
        </w:rPr>
        <w:t xml:space="preserve"> and</w:t>
      </w:r>
      <w:r w:rsidRPr="00C07056">
        <w:rPr>
          <w:lang w:val="en-GB"/>
        </w:rPr>
        <w:t xml:space="preserve"> the conduct the applicants </w:t>
      </w:r>
      <w:r w:rsidR="004212C4">
        <w:rPr>
          <w:lang w:val="en-GB"/>
        </w:rPr>
        <w:t xml:space="preserve">were convicted of </w:t>
      </w:r>
      <w:r w:rsidRPr="00C07056">
        <w:rPr>
          <w:lang w:val="en-GB"/>
        </w:rPr>
        <w:t xml:space="preserve">occurred </w:t>
      </w:r>
      <w:r w:rsidR="004212C4">
        <w:rPr>
          <w:lang w:val="en-GB"/>
        </w:rPr>
        <w:t>between</w:t>
      </w:r>
      <w:r w:rsidRPr="00C07056" w:rsidR="004212C4">
        <w:rPr>
          <w:lang w:val="en-GB"/>
        </w:rPr>
        <w:t xml:space="preserve"> </w:t>
      </w:r>
      <w:r w:rsidRPr="00C07056">
        <w:rPr>
          <w:lang w:val="en-GB"/>
        </w:rPr>
        <w:t>21</w:t>
      </w:r>
      <w:r w:rsidR="004212C4">
        <w:rPr>
          <w:lang w:val="en-GB"/>
        </w:rPr>
        <w:t xml:space="preserve"> and </w:t>
      </w:r>
      <w:r w:rsidRPr="00C07056">
        <w:rPr>
          <w:lang w:val="en-GB"/>
        </w:rPr>
        <w:t>23 May 2003</w:t>
      </w:r>
      <w:r w:rsidR="004212C4">
        <w:rPr>
          <w:lang w:val="en-GB"/>
        </w:rPr>
        <w:t>, however,</w:t>
      </w:r>
      <w:r w:rsidRPr="00C07056">
        <w:rPr>
          <w:lang w:val="en-GB"/>
        </w:rPr>
        <w:t xml:space="preserve"> </w:t>
      </w:r>
      <w:r w:rsidRPr="00C07056" w:rsidR="004C653F">
        <w:rPr>
          <w:lang w:val="en-GB"/>
        </w:rPr>
        <w:t xml:space="preserve">there must come a day when a given legal norm is applied for the first time (see, </w:t>
      </w:r>
      <w:r w:rsidRPr="00C07056" w:rsidR="004C653F">
        <w:rPr>
          <w:i/>
          <w:lang w:val="en-GB"/>
        </w:rPr>
        <w:t>mutatis mutandis</w:t>
      </w:r>
      <w:r w:rsidR="004212C4">
        <w:rPr>
          <w:lang w:val="en-GB"/>
        </w:rPr>
        <w:t>,</w:t>
      </w:r>
      <w:r w:rsidRPr="00C07056" w:rsidR="004C653F">
        <w:rPr>
          <w:lang w:val="en-GB"/>
        </w:rPr>
        <w:t xml:space="preserve"> and in relation to Article 7 of the Convention,</w:t>
      </w:r>
      <w:r w:rsidRPr="00C07056" w:rsidR="004C653F">
        <w:rPr>
          <w:i/>
          <w:lang w:val="en-GB"/>
        </w:rPr>
        <w:t xml:space="preserve"> </w:t>
      </w:r>
      <w:r w:rsidRPr="00C07056" w:rsidR="004C653F">
        <w:rPr>
          <w:i/>
          <w:lang w:val="en-GB"/>
        </w:rPr>
        <w:t>Huhtamäki</w:t>
      </w:r>
      <w:r w:rsidRPr="00C07056" w:rsidR="004C653F">
        <w:rPr>
          <w:lang w:val="en-GB"/>
        </w:rPr>
        <w:t xml:space="preserve"> </w:t>
      </w:r>
      <w:r w:rsidRPr="00C07056" w:rsidR="004C653F">
        <w:rPr>
          <w:i/>
          <w:lang w:val="en-GB"/>
        </w:rPr>
        <w:t>v. Finland</w:t>
      </w:r>
      <w:r w:rsidRPr="00C07056" w:rsidR="004C653F">
        <w:rPr>
          <w:lang w:val="en-GB"/>
        </w:rPr>
        <w:t>, no. 54468/09, §</w:t>
      </w:r>
      <w:r w:rsidR="004212C4">
        <w:rPr>
          <w:lang w:val="en-GB"/>
        </w:rPr>
        <w:t xml:space="preserve"> </w:t>
      </w:r>
      <w:r w:rsidRPr="00C07056" w:rsidR="004C653F">
        <w:rPr>
          <w:lang w:val="en-GB"/>
        </w:rPr>
        <w:t>51, 6</w:t>
      </w:r>
      <w:r w:rsidR="004212C4">
        <w:rPr>
          <w:lang w:val="en-GB"/>
        </w:rPr>
        <w:t xml:space="preserve"> </w:t>
      </w:r>
      <w:r w:rsidRPr="00C07056" w:rsidR="004C653F">
        <w:rPr>
          <w:lang w:val="en-GB"/>
        </w:rPr>
        <w:t>March 2012, with further references).</w:t>
      </w:r>
    </w:p>
    <w:p w:rsidRPr="00C07056" w:rsidR="004C653F" w:rsidP="004C653F" w14:paraId="40489C2A"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116</w:t>
      </w:r>
      <w:r w:rsidRPr="00C07056">
        <w:rPr>
          <w:lang w:val="en-GB"/>
        </w:rPr>
        <w:fldChar w:fldCharType="end"/>
      </w:r>
      <w:r w:rsidRPr="00C07056">
        <w:rPr>
          <w:lang w:val="en-GB"/>
        </w:rPr>
        <w:t>.  In these circumstances, it should have been clear to the applicants that disobeying the lawful orders of the police could engage their responsibility.</w:t>
      </w:r>
    </w:p>
    <w:p w:rsidRPr="00C07056" w:rsidR="00567826" w:rsidP="009A0B2A" w14:paraId="3C9BCD33"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117</w:t>
      </w:r>
      <w:r w:rsidRPr="00C07056">
        <w:rPr>
          <w:lang w:val="en-GB"/>
        </w:rPr>
        <w:fldChar w:fldCharType="end"/>
      </w:r>
      <w:r w:rsidRPr="00C07056">
        <w:rPr>
          <w:lang w:val="en-GB"/>
        </w:rPr>
        <w:t>.  </w:t>
      </w:r>
      <w:r w:rsidRPr="00C07056" w:rsidR="005F4197">
        <w:rPr>
          <w:lang w:val="en-GB"/>
        </w:rPr>
        <w:t>In passing</w:t>
      </w:r>
      <w:r w:rsidR="004212C4">
        <w:rPr>
          <w:lang w:val="en-GB"/>
        </w:rPr>
        <w:t>,</w:t>
      </w:r>
      <w:r w:rsidRPr="00C07056" w:rsidR="005F4197">
        <w:rPr>
          <w:lang w:val="en-GB"/>
        </w:rPr>
        <w:t xml:space="preserve"> t</w:t>
      </w:r>
      <w:r w:rsidRPr="00C07056" w:rsidR="006F404E">
        <w:rPr>
          <w:lang w:val="en-GB"/>
        </w:rPr>
        <w:t xml:space="preserve">he Court </w:t>
      </w:r>
      <w:r w:rsidRPr="00C07056" w:rsidR="005F4197">
        <w:rPr>
          <w:lang w:val="en-GB"/>
        </w:rPr>
        <w:t xml:space="preserve">also </w:t>
      </w:r>
      <w:r w:rsidRPr="00C07056" w:rsidR="006F404E">
        <w:rPr>
          <w:lang w:val="en-GB"/>
        </w:rPr>
        <w:t>notes that</w:t>
      </w:r>
      <w:r w:rsidRPr="00C07056">
        <w:rPr>
          <w:lang w:val="en-GB"/>
        </w:rPr>
        <w:t xml:space="preserve"> the permits to hold peaceful assemblies contained a warning </w:t>
      </w:r>
      <w:r w:rsidR="004212C4">
        <w:rPr>
          <w:lang w:val="en-GB"/>
        </w:rPr>
        <w:t>regarding</w:t>
      </w:r>
      <w:r w:rsidRPr="00C07056" w:rsidR="004212C4">
        <w:rPr>
          <w:lang w:val="en-GB"/>
        </w:rPr>
        <w:t xml:space="preserve"> </w:t>
      </w:r>
      <w:r w:rsidRPr="00C07056">
        <w:rPr>
          <w:lang w:val="en-GB"/>
        </w:rPr>
        <w:t>the possible liability of the organi</w:t>
      </w:r>
      <w:r w:rsidRPr="00C07056" w:rsidR="004C3CA1">
        <w:rPr>
          <w:lang w:val="en-GB"/>
        </w:rPr>
        <w:t>s</w:t>
      </w:r>
      <w:r w:rsidRPr="00C07056">
        <w:rPr>
          <w:lang w:val="en-GB"/>
        </w:rPr>
        <w:t xml:space="preserve">ers under the Code of Administrative Law Offences </w:t>
      </w:r>
      <w:r w:rsidRPr="00C07056" w:rsidR="004C3CA1">
        <w:rPr>
          <w:lang w:val="en-GB"/>
        </w:rPr>
        <w:t>and</w:t>
      </w:r>
      <w:r w:rsidRPr="00C07056">
        <w:rPr>
          <w:lang w:val="en-GB"/>
        </w:rPr>
        <w:t xml:space="preserve"> under the </w:t>
      </w:r>
      <w:r w:rsidRPr="00C07056" w:rsidR="001159F3">
        <w:rPr>
          <w:lang w:val="en-GB"/>
        </w:rPr>
        <w:t>Criminal Code</w:t>
      </w:r>
      <w:r w:rsidRPr="00C07056">
        <w:rPr>
          <w:lang w:val="en-GB"/>
        </w:rPr>
        <w:t xml:space="preserve">, including Article 283 of the latter (see paragraphs </w:t>
      </w:r>
      <w:r w:rsidRPr="00C07056">
        <w:rPr>
          <w:lang w:val="en-GB"/>
        </w:rPr>
        <w:fldChar w:fldCharType="begin"/>
      </w:r>
      <w:r w:rsidRPr="00C07056">
        <w:rPr>
          <w:lang w:val="en-GB"/>
        </w:rPr>
        <w:instrText xml:space="preserve"> REF infaboutcriminalliability1 \h </w:instrText>
      </w:r>
      <w:r w:rsidRPr="00C07056">
        <w:rPr>
          <w:lang w:val="en-GB"/>
        </w:rPr>
        <w:fldChar w:fldCharType="separate"/>
      </w:r>
      <w:r w:rsidR="00BF0226">
        <w:rPr>
          <w:noProof/>
          <w:lang w:val="en-GB"/>
        </w:rPr>
        <w:t>15</w:t>
      </w:r>
      <w:r w:rsidRPr="00C07056">
        <w:rPr>
          <w:lang w:val="en-GB"/>
        </w:rPr>
        <w:fldChar w:fldCharType="end"/>
      </w:r>
      <w:r w:rsidRPr="00C07056" w:rsidR="009402EE">
        <w:rPr>
          <w:lang w:val="en-GB"/>
        </w:rPr>
        <w:t>-</w:t>
      </w:r>
      <w:r w:rsidRPr="00C07056">
        <w:rPr>
          <w:lang w:val="en-GB"/>
        </w:rPr>
        <w:fldChar w:fldCharType="begin"/>
      </w:r>
      <w:r w:rsidRPr="00C07056">
        <w:rPr>
          <w:lang w:val="en-GB"/>
        </w:rPr>
        <w:instrText xml:space="preserve"> REF infaboutcriminalliability2 \h </w:instrText>
      </w:r>
      <w:r w:rsidRPr="00C07056">
        <w:rPr>
          <w:lang w:val="en-GB"/>
        </w:rPr>
        <w:fldChar w:fldCharType="separate"/>
      </w:r>
      <w:r w:rsidR="00BF0226">
        <w:rPr>
          <w:noProof/>
          <w:lang w:val="en-GB"/>
        </w:rPr>
        <w:t>17</w:t>
      </w:r>
      <w:r w:rsidRPr="00C07056">
        <w:rPr>
          <w:lang w:val="en-GB"/>
        </w:rPr>
        <w:fldChar w:fldCharType="end"/>
      </w:r>
      <w:r w:rsidRPr="00C07056">
        <w:rPr>
          <w:lang w:val="en-GB"/>
        </w:rPr>
        <w:t xml:space="preserve"> above). It is also to </w:t>
      </w:r>
      <w:r w:rsidRPr="00C07056">
        <w:rPr>
          <w:lang w:val="en-GB"/>
        </w:rPr>
        <w:t>be noted</w:t>
      </w:r>
      <w:r w:rsidRPr="00C07056">
        <w:rPr>
          <w:lang w:val="en-GB"/>
        </w:rPr>
        <w:t xml:space="preserve"> that the police explicitly </w:t>
      </w:r>
      <w:r w:rsidRPr="00C07056" w:rsidR="00297D84">
        <w:rPr>
          <w:lang w:val="en-GB"/>
        </w:rPr>
        <w:t xml:space="preserve">asked </w:t>
      </w:r>
      <w:r w:rsidRPr="00C07056">
        <w:rPr>
          <w:lang w:val="en-GB"/>
        </w:rPr>
        <w:t>the demons</w:t>
      </w:r>
      <w:r w:rsidRPr="00C07056">
        <w:rPr>
          <w:lang w:val="en-GB"/>
        </w:rPr>
        <w:t xml:space="preserve">trators to </w:t>
      </w:r>
      <w:r w:rsidR="004212C4">
        <w:rPr>
          <w:lang w:val="en-GB"/>
        </w:rPr>
        <w:t>remove</w:t>
      </w:r>
      <w:r w:rsidRPr="00C07056" w:rsidR="004212C4">
        <w:rPr>
          <w:lang w:val="en-GB"/>
        </w:rPr>
        <w:t xml:space="preserve"> </w:t>
      </w:r>
      <w:r w:rsidRPr="00C07056">
        <w:rPr>
          <w:lang w:val="en-GB"/>
        </w:rPr>
        <w:t>the roadblocks.</w:t>
      </w:r>
    </w:p>
    <w:bookmarkStart w:name="courprescribedbylawfine" w:id="56"/>
    <w:p w:rsidRPr="00C07056" w:rsidR="009A0B2A" w:rsidP="009A0B2A" w14:paraId="401C047B"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118</w:t>
      </w:r>
      <w:r w:rsidRPr="00C07056">
        <w:rPr>
          <w:lang w:val="en-GB"/>
        </w:rPr>
        <w:fldChar w:fldCharType="end"/>
      </w:r>
      <w:bookmarkEnd w:id="56"/>
      <w:r w:rsidRPr="00C07056">
        <w:rPr>
          <w:lang w:val="en-GB"/>
        </w:rPr>
        <w:t xml:space="preserve">.  In </w:t>
      </w:r>
      <w:r w:rsidRPr="00C07056" w:rsidR="004C3CA1">
        <w:rPr>
          <w:lang w:val="en-GB"/>
        </w:rPr>
        <w:t xml:space="preserve">the </w:t>
      </w:r>
      <w:r w:rsidRPr="00C07056">
        <w:rPr>
          <w:lang w:val="en-GB"/>
        </w:rPr>
        <w:t xml:space="preserve">light of the above, the Court </w:t>
      </w:r>
      <w:r w:rsidR="004212C4">
        <w:rPr>
          <w:lang w:val="en-GB"/>
        </w:rPr>
        <w:t>concludes</w:t>
      </w:r>
      <w:r w:rsidRPr="00C07056">
        <w:rPr>
          <w:lang w:val="en-GB"/>
        </w:rPr>
        <w:t xml:space="preserve"> that the interference complained of was “prescribed by law</w:t>
      </w:r>
      <w:r w:rsidRPr="00C07056" w:rsidR="001C2DD0">
        <w:rPr>
          <w:lang w:val="en-GB"/>
        </w:rPr>
        <w:t>” within the meaning of Article </w:t>
      </w:r>
      <w:r w:rsidRPr="00C07056">
        <w:rPr>
          <w:lang w:val="en-GB"/>
        </w:rPr>
        <w:t xml:space="preserve">11 § </w:t>
      </w:r>
      <w:r w:rsidRPr="00C07056">
        <w:rPr>
          <w:lang w:val="en-GB"/>
        </w:rPr>
        <w:t>2</w:t>
      </w:r>
      <w:r w:rsidRPr="00C07056">
        <w:rPr>
          <w:lang w:val="en-GB"/>
        </w:rPr>
        <w:t xml:space="preserve"> of the Convention.</w:t>
      </w:r>
    </w:p>
    <w:p w:rsidRPr="00C07056" w:rsidR="0089170A" w:rsidP="009402EE" w14:paraId="0DE4AC31" w14:textId="77777777">
      <w:pPr>
        <w:pStyle w:val="ECHRHeading2"/>
        <w:rPr>
          <w:lang w:val="en-GB"/>
        </w:rPr>
      </w:pPr>
      <w:r w:rsidRPr="00C07056">
        <w:rPr>
          <w:lang w:val="en-GB"/>
        </w:rPr>
        <w:t>C</w:t>
      </w:r>
      <w:r w:rsidRPr="00C07056" w:rsidR="009402EE">
        <w:rPr>
          <w:lang w:val="en-GB"/>
        </w:rPr>
        <w:t>.  </w:t>
      </w:r>
      <w:r w:rsidRPr="00C07056">
        <w:rPr>
          <w:lang w:val="en-GB"/>
        </w:rPr>
        <w:t xml:space="preserve">Whether the interference pursued </w:t>
      </w:r>
      <w:r w:rsidRPr="00C07056" w:rsidR="00E12A12">
        <w:rPr>
          <w:lang w:val="en-GB"/>
        </w:rPr>
        <w:t xml:space="preserve">a </w:t>
      </w:r>
      <w:r w:rsidRPr="00C07056">
        <w:rPr>
          <w:lang w:val="en-GB"/>
        </w:rPr>
        <w:t>legitimate aim and was “necessary in a democratic society”</w:t>
      </w:r>
    </w:p>
    <w:p w:rsidRPr="00C07056" w:rsidR="009402EE" w:rsidP="0067100C" w14:paraId="18AE8E8C" w14:textId="77777777">
      <w:pPr>
        <w:pStyle w:val="ECHRHeading3"/>
        <w:rPr>
          <w:lang w:val="en-GB"/>
        </w:rPr>
      </w:pPr>
      <w:r w:rsidRPr="00C07056">
        <w:rPr>
          <w:lang w:val="en-GB"/>
        </w:rPr>
        <w:t>1.  </w:t>
      </w:r>
      <w:r w:rsidRPr="00C07056" w:rsidR="004C3CA1">
        <w:rPr>
          <w:lang w:val="en-GB"/>
        </w:rPr>
        <w:t>T</w:t>
      </w:r>
      <w:r w:rsidRPr="00C07056">
        <w:rPr>
          <w:lang w:val="en-GB"/>
        </w:rPr>
        <w:t>he parties</w:t>
      </w:r>
      <w:r w:rsidR="0028547B">
        <w:rPr>
          <w:lang w:val="en-GB"/>
        </w:rPr>
        <w:t>’</w:t>
      </w:r>
      <w:r w:rsidRPr="00C07056" w:rsidR="004C3CA1">
        <w:rPr>
          <w:lang w:val="en-GB"/>
        </w:rPr>
        <w:t xml:space="preserve"> submissions</w:t>
      </w:r>
    </w:p>
    <w:p w:rsidRPr="00C07056" w:rsidR="0089170A" w:rsidP="0089170A" w14:paraId="7B9F53EB" w14:textId="77777777">
      <w:pPr>
        <w:pStyle w:val="ECHRHeading4"/>
        <w:rPr>
          <w:lang w:val="en-GB"/>
        </w:rPr>
      </w:pPr>
      <w:r w:rsidRPr="00C07056">
        <w:rPr>
          <w:lang w:val="en-GB"/>
        </w:rPr>
        <w:t>(a)  The applicants</w:t>
      </w:r>
    </w:p>
    <w:bookmarkStart w:name="farmerslastressort1" w:id="57"/>
    <w:p w:rsidRPr="00C07056" w:rsidR="00AC23C7" w:rsidP="008941F1" w14:paraId="2A634E04"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119</w:t>
      </w:r>
      <w:r w:rsidRPr="00C07056">
        <w:rPr>
          <w:lang w:val="en-GB"/>
        </w:rPr>
        <w:fldChar w:fldCharType="end"/>
      </w:r>
      <w:bookmarkEnd w:id="57"/>
      <w:r w:rsidRPr="00C07056" w:rsidR="008941F1">
        <w:rPr>
          <w:lang w:val="en-GB"/>
        </w:rPr>
        <w:t>.  </w:t>
      </w:r>
      <w:r w:rsidRPr="00C07056" w:rsidR="008941F1">
        <w:rPr>
          <w:lang w:val="en-GB"/>
        </w:rPr>
        <w:t xml:space="preserve">The applicants argued that the </w:t>
      </w:r>
      <w:r w:rsidRPr="00C07056" w:rsidR="00E12A12">
        <w:rPr>
          <w:lang w:val="en-GB"/>
        </w:rPr>
        <w:t>g</w:t>
      </w:r>
      <w:r w:rsidRPr="00C07056" w:rsidR="008941F1">
        <w:rPr>
          <w:lang w:val="en-GB"/>
        </w:rPr>
        <w:t>overnment</w:t>
      </w:r>
      <w:r w:rsidR="0028547B">
        <w:rPr>
          <w:lang w:val="en-GB"/>
        </w:rPr>
        <w:t>’</w:t>
      </w:r>
      <w:r w:rsidRPr="00C07056" w:rsidR="008941F1">
        <w:rPr>
          <w:lang w:val="en-GB"/>
        </w:rPr>
        <w:t>s ongoing and deliberate delay in regulating milk</w:t>
      </w:r>
      <w:r w:rsidRPr="00C07056">
        <w:rPr>
          <w:lang w:val="en-GB"/>
        </w:rPr>
        <w:t>,</w:t>
      </w:r>
      <w:r w:rsidRPr="00C07056" w:rsidR="00ED6B72">
        <w:rPr>
          <w:lang w:val="en-GB"/>
        </w:rPr>
        <w:t xml:space="preserve"> grain</w:t>
      </w:r>
      <w:r w:rsidRPr="00C07056">
        <w:rPr>
          <w:lang w:val="en-GB"/>
        </w:rPr>
        <w:t xml:space="preserve"> and meat</w:t>
      </w:r>
      <w:r w:rsidRPr="00C07056" w:rsidR="00ED6B72">
        <w:rPr>
          <w:lang w:val="en-GB"/>
        </w:rPr>
        <w:t xml:space="preserve"> </w:t>
      </w:r>
      <w:r w:rsidRPr="00C07056" w:rsidR="008941F1">
        <w:rPr>
          <w:lang w:val="en-GB"/>
        </w:rPr>
        <w:t>prices</w:t>
      </w:r>
      <w:r w:rsidRPr="00C07056" w:rsidR="008F121A">
        <w:rPr>
          <w:lang w:val="en-GB"/>
        </w:rPr>
        <w:t xml:space="preserve"> and </w:t>
      </w:r>
      <w:r w:rsidRPr="00C07056" w:rsidR="00F043CB">
        <w:rPr>
          <w:lang w:val="en-GB"/>
        </w:rPr>
        <w:t xml:space="preserve">its </w:t>
      </w:r>
      <w:r w:rsidRPr="00C07056" w:rsidR="008F121A">
        <w:rPr>
          <w:lang w:val="en-GB"/>
        </w:rPr>
        <w:t>refusal to implement Parliament</w:t>
      </w:r>
      <w:r w:rsidR="0028547B">
        <w:rPr>
          <w:lang w:val="en-GB"/>
        </w:rPr>
        <w:t>’</w:t>
      </w:r>
      <w:r w:rsidRPr="00C07056" w:rsidR="008F121A">
        <w:rPr>
          <w:lang w:val="en-GB"/>
        </w:rPr>
        <w:t xml:space="preserve">s resolution of 22 April 2003 allocating funds to the agricultural sector </w:t>
      </w:r>
      <w:r w:rsidRPr="00C07056" w:rsidR="003E75EA">
        <w:rPr>
          <w:lang w:val="en-GB"/>
        </w:rPr>
        <w:t xml:space="preserve">(see paragraph </w:t>
      </w:r>
      <w:r w:rsidRPr="00C07056" w:rsidR="003E75EA">
        <w:rPr>
          <w:lang w:val="en-GB"/>
        </w:rPr>
        <w:fldChar w:fldCharType="begin"/>
      </w:r>
      <w:r w:rsidRPr="00C07056" w:rsidR="003E75EA">
        <w:rPr>
          <w:lang w:val="en-GB"/>
        </w:rPr>
        <w:instrText xml:space="preserve"> REF resolutionParliament22April2003 \h  \* MERGEFORMAT </w:instrText>
      </w:r>
      <w:r w:rsidRPr="00C07056" w:rsidR="003E75EA">
        <w:rPr>
          <w:lang w:val="en-GB"/>
        </w:rPr>
        <w:fldChar w:fldCharType="separate"/>
      </w:r>
      <w:r w:rsidR="00BF0226">
        <w:rPr>
          <w:lang w:val="en-GB"/>
        </w:rPr>
        <w:t>13</w:t>
      </w:r>
      <w:r w:rsidRPr="00C07056" w:rsidR="003E75EA">
        <w:rPr>
          <w:lang w:val="en-GB"/>
        </w:rPr>
        <w:fldChar w:fldCharType="end"/>
      </w:r>
      <w:r w:rsidRPr="00C07056" w:rsidR="003E75EA">
        <w:rPr>
          <w:lang w:val="en-GB"/>
        </w:rPr>
        <w:t xml:space="preserve"> above) </w:t>
      </w:r>
      <w:r w:rsidRPr="00C07056" w:rsidR="008F121A">
        <w:rPr>
          <w:lang w:val="en-GB"/>
        </w:rPr>
        <w:t>had put the farmers</w:t>
      </w:r>
      <w:r w:rsidRPr="00C07056" w:rsidR="00ED6B72">
        <w:rPr>
          <w:lang w:val="en-GB"/>
        </w:rPr>
        <w:t xml:space="preserve"> – and especially small farmers – </w:t>
      </w:r>
      <w:r w:rsidRPr="00C07056" w:rsidR="008F121A">
        <w:rPr>
          <w:lang w:val="en-GB"/>
        </w:rPr>
        <w:t>in a critical situation, as they were unable to cover their production costs</w:t>
      </w:r>
      <w:r w:rsidRPr="00C07056" w:rsidR="0067100C">
        <w:rPr>
          <w:lang w:val="en-GB"/>
        </w:rPr>
        <w:t>,</w:t>
      </w:r>
      <w:r w:rsidRPr="00C07056" w:rsidR="00ED6B72">
        <w:rPr>
          <w:lang w:val="en-GB"/>
        </w:rPr>
        <w:t xml:space="preserve"> were suffering losses</w:t>
      </w:r>
      <w:r w:rsidRPr="00C07056" w:rsidR="0067100C">
        <w:rPr>
          <w:lang w:val="en-GB"/>
        </w:rPr>
        <w:t xml:space="preserve"> and were sometimes compelled to sell their </w:t>
      </w:r>
      <w:r w:rsidRPr="00C07056" w:rsidR="00297D84">
        <w:rPr>
          <w:lang w:val="en-GB"/>
        </w:rPr>
        <w:t>livestock</w:t>
      </w:r>
      <w:r w:rsidRPr="00C07056" w:rsidR="008F121A">
        <w:rPr>
          <w:lang w:val="en-GB"/>
        </w:rPr>
        <w:t>.</w:t>
      </w:r>
      <w:r w:rsidRPr="00C07056" w:rsidR="00556634">
        <w:rPr>
          <w:lang w:val="en-GB"/>
        </w:rPr>
        <w:t xml:space="preserve"> The </w:t>
      </w:r>
      <w:r w:rsidRPr="00C07056" w:rsidR="00E12A12">
        <w:rPr>
          <w:lang w:val="en-GB"/>
        </w:rPr>
        <w:t>g</w:t>
      </w:r>
      <w:r w:rsidRPr="00C07056" w:rsidR="00556634">
        <w:rPr>
          <w:lang w:val="en-GB"/>
        </w:rPr>
        <w:t>overnment</w:t>
      </w:r>
      <w:r w:rsidR="0028547B">
        <w:rPr>
          <w:lang w:val="en-GB"/>
        </w:rPr>
        <w:t>’</w:t>
      </w:r>
      <w:r w:rsidRPr="00C07056" w:rsidR="00556634">
        <w:rPr>
          <w:lang w:val="en-GB"/>
        </w:rPr>
        <w:t xml:space="preserve">s </w:t>
      </w:r>
      <w:r w:rsidRPr="00C07056" w:rsidR="00084079">
        <w:rPr>
          <w:lang w:val="en-GB"/>
        </w:rPr>
        <w:t xml:space="preserve">inaction </w:t>
      </w:r>
      <w:r w:rsidRPr="00C07056" w:rsidR="003E75EA">
        <w:rPr>
          <w:lang w:val="en-GB"/>
        </w:rPr>
        <w:t xml:space="preserve">and </w:t>
      </w:r>
      <w:r w:rsidRPr="00C07056" w:rsidR="00F043CB">
        <w:rPr>
          <w:lang w:val="en-GB"/>
        </w:rPr>
        <w:t xml:space="preserve">its </w:t>
      </w:r>
      <w:r w:rsidRPr="00C07056" w:rsidR="003E75EA">
        <w:rPr>
          <w:lang w:val="en-GB"/>
        </w:rPr>
        <w:t xml:space="preserve">unilateral decision to stop the negotiations with the farmers </w:t>
      </w:r>
      <w:r w:rsidRPr="00C07056" w:rsidR="00556634">
        <w:rPr>
          <w:lang w:val="en-GB"/>
        </w:rPr>
        <w:t xml:space="preserve">had significantly impoverished </w:t>
      </w:r>
      <w:r w:rsidRPr="00C07056" w:rsidR="00B521B1">
        <w:rPr>
          <w:lang w:val="en-GB"/>
        </w:rPr>
        <w:t>rural areas</w:t>
      </w:r>
      <w:r w:rsidRPr="00C07056" w:rsidR="00127383">
        <w:rPr>
          <w:lang w:val="en-GB"/>
        </w:rPr>
        <w:t>.</w:t>
      </w:r>
      <w:r w:rsidRPr="00C07056" w:rsidR="00556634">
        <w:rPr>
          <w:lang w:val="en-GB"/>
        </w:rPr>
        <w:t xml:space="preserve"> </w:t>
      </w:r>
      <w:r w:rsidRPr="00C07056">
        <w:rPr>
          <w:lang w:val="en-GB"/>
        </w:rPr>
        <w:t>In the applicants</w:t>
      </w:r>
      <w:r w:rsidR="0028547B">
        <w:rPr>
          <w:lang w:val="en-GB"/>
        </w:rPr>
        <w:t>’</w:t>
      </w:r>
      <w:r w:rsidRPr="00C07056">
        <w:rPr>
          <w:lang w:val="en-GB"/>
        </w:rPr>
        <w:t xml:space="preserve"> opinion, the conduct for which they </w:t>
      </w:r>
      <w:r w:rsidRPr="00C07056" w:rsidR="004C3CA1">
        <w:rPr>
          <w:lang w:val="en-GB"/>
        </w:rPr>
        <w:t xml:space="preserve">had </w:t>
      </w:r>
      <w:r w:rsidRPr="00C07056">
        <w:rPr>
          <w:lang w:val="en-GB"/>
        </w:rPr>
        <w:t xml:space="preserve">been </w:t>
      </w:r>
      <w:r w:rsidRPr="00C07056">
        <w:rPr>
          <w:lang w:val="en-GB"/>
        </w:rPr>
        <w:t>convicted</w:t>
      </w:r>
      <w:r w:rsidRPr="00C07056">
        <w:rPr>
          <w:lang w:val="en-GB"/>
        </w:rPr>
        <w:t xml:space="preserve"> </w:t>
      </w:r>
      <w:r w:rsidRPr="00C07056" w:rsidR="00297D84">
        <w:rPr>
          <w:lang w:val="en-GB"/>
        </w:rPr>
        <w:t xml:space="preserve">was deprived, given that background, </w:t>
      </w:r>
      <w:r w:rsidRPr="00C07056">
        <w:rPr>
          <w:lang w:val="en-GB"/>
        </w:rPr>
        <w:t>of the objective and subjective elements of criminal liability.</w:t>
      </w:r>
    </w:p>
    <w:bookmarkStart w:name="farmerslastressort2" w:id="58"/>
    <w:p w:rsidRPr="00C07056" w:rsidR="00E61891" w:rsidP="008941F1" w14:paraId="3EB4BBCE" w14:textId="77777777">
      <w:pPr>
        <w:pStyle w:val="ECHRPara"/>
        <w:rPr>
          <w:rStyle w:val="JuParaCar"/>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120</w:t>
      </w:r>
      <w:r w:rsidRPr="00C07056">
        <w:rPr>
          <w:lang w:val="en-GB"/>
        </w:rPr>
        <w:fldChar w:fldCharType="end"/>
      </w:r>
      <w:bookmarkEnd w:id="58"/>
      <w:r w:rsidRPr="00C07056" w:rsidR="00AC23C7">
        <w:rPr>
          <w:lang w:val="en-GB"/>
        </w:rPr>
        <w:t>.  </w:t>
      </w:r>
      <w:r w:rsidRPr="00C07056" w:rsidR="008F121A">
        <w:rPr>
          <w:lang w:val="en-GB"/>
        </w:rPr>
        <w:t>The</w:t>
      </w:r>
      <w:r w:rsidRPr="00C07056" w:rsidR="00AC23C7">
        <w:rPr>
          <w:lang w:val="en-GB"/>
        </w:rPr>
        <w:t xml:space="preserve"> applicants</w:t>
      </w:r>
      <w:r w:rsidRPr="00C07056" w:rsidR="008F121A">
        <w:rPr>
          <w:lang w:val="en-GB"/>
        </w:rPr>
        <w:t xml:space="preserve"> </w:t>
      </w:r>
      <w:r w:rsidRPr="00C07056" w:rsidR="0067100C">
        <w:rPr>
          <w:lang w:val="en-GB"/>
        </w:rPr>
        <w:t>considered</w:t>
      </w:r>
      <w:r w:rsidRPr="00C07056" w:rsidR="008F121A">
        <w:rPr>
          <w:lang w:val="en-GB"/>
        </w:rPr>
        <w:t xml:space="preserve"> </w:t>
      </w:r>
      <w:r w:rsidRPr="00C07056" w:rsidR="0067100C">
        <w:rPr>
          <w:lang w:val="en-GB"/>
        </w:rPr>
        <w:t xml:space="preserve">that </w:t>
      </w:r>
      <w:r w:rsidRPr="00C07056" w:rsidR="008F121A">
        <w:rPr>
          <w:lang w:val="en-GB"/>
        </w:rPr>
        <w:t>t</w:t>
      </w:r>
      <w:r w:rsidRPr="00C07056" w:rsidR="008941F1">
        <w:rPr>
          <w:lang w:val="en-GB"/>
        </w:rPr>
        <w:t xml:space="preserve">heir decision to stage the roadblocks had been </w:t>
      </w:r>
      <w:r w:rsidR="004212C4">
        <w:rPr>
          <w:lang w:val="en-GB"/>
        </w:rPr>
        <w:t>as a</w:t>
      </w:r>
      <w:r w:rsidRPr="00C07056" w:rsidR="004212C4">
        <w:rPr>
          <w:lang w:val="en-GB"/>
        </w:rPr>
        <w:t xml:space="preserve"> </w:t>
      </w:r>
      <w:r w:rsidRPr="00C07056" w:rsidR="008941F1">
        <w:rPr>
          <w:lang w:val="en-GB"/>
        </w:rPr>
        <w:t xml:space="preserve">last resort </w:t>
      </w:r>
      <w:r w:rsidRPr="00C07056" w:rsidR="00297D84">
        <w:rPr>
          <w:lang w:val="en-GB"/>
        </w:rPr>
        <w:t xml:space="preserve">in order </w:t>
      </w:r>
      <w:r w:rsidRPr="00C07056" w:rsidR="008941F1">
        <w:rPr>
          <w:lang w:val="en-GB"/>
        </w:rPr>
        <w:t xml:space="preserve">to defend their interests as farmers. </w:t>
      </w:r>
      <w:r w:rsidRPr="00C07056" w:rsidR="008F121A">
        <w:rPr>
          <w:lang w:val="en-GB"/>
        </w:rPr>
        <w:t>This w</w:t>
      </w:r>
      <w:r w:rsidRPr="00C07056" w:rsidR="004C3CA1">
        <w:rPr>
          <w:lang w:val="en-GB"/>
        </w:rPr>
        <w:t>as</w:t>
      </w:r>
      <w:r w:rsidRPr="00C07056" w:rsidR="008F121A">
        <w:rPr>
          <w:lang w:val="en-GB"/>
        </w:rPr>
        <w:t xml:space="preserve"> a form of demonstration accepted in Europe</w:t>
      </w:r>
      <w:r w:rsidRPr="00C07056" w:rsidR="004C3CA1">
        <w:rPr>
          <w:lang w:val="en-GB"/>
        </w:rPr>
        <w:t>,</w:t>
      </w:r>
      <w:r w:rsidRPr="00C07056" w:rsidR="008F121A">
        <w:rPr>
          <w:lang w:val="en-GB"/>
        </w:rPr>
        <w:t xml:space="preserve"> </w:t>
      </w:r>
      <w:r w:rsidRPr="00C07056" w:rsidR="00F462E2">
        <w:rPr>
          <w:lang w:val="en-GB"/>
        </w:rPr>
        <w:t xml:space="preserve">in situations </w:t>
      </w:r>
      <w:r w:rsidRPr="00C07056" w:rsidR="008F121A">
        <w:rPr>
          <w:lang w:val="en-GB"/>
        </w:rPr>
        <w:t xml:space="preserve">where no other </w:t>
      </w:r>
      <w:r w:rsidRPr="00C07056" w:rsidR="00E12A12">
        <w:rPr>
          <w:lang w:val="en-GB"/>
        </w:rPr>
        <w:t>means of</w:t>
      </w:r>
      <w:r w:rsidRPr="00C07056" w:rsidR="008F121A">
        <w:rPr>
          <w:lang w:val="en-GB"/>
        </w:rPr>
        <w:t xml:space="preserve"> protect</w:t>
      </w:r>
      <w:r w:rsidRPr="00C07056" w:rsidR="00F462E2">
        <w:rPr>
          <w:lang w:val="en-GB"/>
        </w:rPr>
        <w:t>i</w:t>
      </w:r>
      <w:r w:rsidRPr="00C07056" w:rsidR="00F043CB">
        <w:rPr>
          <w:lang w:val="en-GB"/>
        </w:rPr>
        <w:t>n</w:t>
      </w:r>
      <w:r w:rsidRPr="00C07056" w:rsidR="00F462E2">
        <w:rPr>
          <w:lang w:val="en-GB"/>
        </w:rPr>
        <w:t>g</w:t>
      </w:r>
      <w:r w:rsidRPr="00C07056" w:rsidR="008F121A">
        <w:rPr>
          <w:lang w:val="en-GB"/>
        </w:rPr>
        <w:t xml:space="preserve"> the demonstrators</w:t>
      </w:r>
      <w:r w:rsidR="0028547B">
        <w:rPr>
          <w:lang w:val="en-GB"/>
        </w:rPr>
        <w:t>’</w:t>
      </w:r>
      <w:r w:rsidRPr="00C07056" w:rsidR="008F121A">
        <w:rPr>
          <w:lang w:val="en-GB"/>
        </w:rPr>
        <w:t xml:space="preserve"> rights existed.</w:t>
      </w:r>
      <w:r w:rsidRPr="00C07056" w:rsidR="008F121A">
        <w:rPr>
          <w:lang w:val="en-GB"/>
        </w:rPr>
        <w:t xml:space="preserve"> In such circumstances, the right to </w:t>
      </w:r>
      <w:r w:rsidRPr="00C07056" w:rsidR="004C3CA1">
        <w:rPr>
          <w:lang w:val="en-GB"/>
        </w:rPr>
        <w:t xml:space="preserve">freedom of </w:t>
      </w:r>
      <w:r w:rsidRPr="00C07056" w:rsidR="008F121A">
        <w:rPr>
          <w:lang w:val="en-GB"/>
        </w:rPr>
        <w:t xml:space="preserve">peaceful assembly should </w:t>
      </w:r>
      <w:r w:rsidRPr="00C07056" w:rsidR="0067100C">
        <w:rPr>
          <w:lang w:val="en-GB"/>
        </w:rPr>
        <w:t xml:space="preserve">have </w:t>
      </w:r>
      <w:r w:rsidRPr="00C07056" w:rsidR="008F121A">
        <w:rPr>
          <w:lang w:val="en-GB"/>
        </w:rPr>
        <w:t>prevail</w:t>
      </w:r>
      <w:r w:rsidRPr="00C07056" w:rsidR="0067100C">
        <w:rPr>
          <w:lang w:val="en-GB"/>
        </w:rPr>
        <w:t>ed</w:t>
      </w:r>
      <w:r w:rsidRPr="00C07056" w:rsidR="008F121A">
        <w:rPr>
          <w:lang w:val="en-GB"/>
        </w:rPr>
        <w:t xml:space="preserve"> over </w:t>
      </w:r>
      <w:r w:rsidRPr="00C07056" w:rsidR="00297D84">
        <w:rPr>
          <w:lang w:val="en-GB"/>
        </w:rPr>
        <w:t xml:space="preserve">any resulting </w:t>
      </w:r>
      <w:r w:rsidRPr="00C07056" w:rsidR="008F121A">
        <w:rPr>
          <w:lang w:val="en-GB"/>
        </w:rPr>
        <w:t xml:space="preserve">minimal disturbances </w:t>
      </w:r>
      <w:r w:rsidRPr="00C07056" w:rsidR="004C3CA1">
        <w:rPr>
          <w:lang w:val="en-GB"/>
        </w:rPr>
        <w:t xml:space="preserve">to </w:t>
      </w:r>
      <w:r w:rsidRPr="00C07056" w:rsidR="008F121A">
        <w:rPr>
          <w:lang w:val="en-GB"/>
        </w:rPr>
        <w:t xml:space="preserve">the free movement of goods. In </w:t>
      </w:r>
      <w:r w:rsidRPr="00C07056" w:rsidR="004C3CA1">
        <w:rPr>
          <w:lang w:val="en-GB"/>
        </w:rPr>
        <w:t xml:space="preserve">this </w:t>
      </w:r>
      <w:r w:rsidRPr="00C07056" w:rsidR="008F121A">
        <w:rPr>
          <w:lang w:val="en-GB"/>
        </w:rPr>
        <w:t xml:space="preserve">connection, the applicants </w:t>
      </w:r>
      <w:r w:rsidRPr="00C07056">
        <w:rPr>
          <w:lang w:val="en-GB"/>
        </w:rPr>
        <w:t xml:space="preserve">alleged that </w:t>
      </w:r>
      <w:r w:rsidRPr="00C07056">
        <w:rPr>
          <w:rStyle w:val="JuParaCar"/>
        </w:rPr>
        <w:t>Council Regulation</w:t>
      </w:r>
      <w:r w:rsidR="004212C4">
        <w:rPr>
          <w:rStyle w:val="JuParaCar"/>
        </w:rPr>
        <w:t xml:space="preserve"> (EC) </w:t>
      </w:r>
      <w:r w:rsidRPr="00C07056">
        <w:rPr>
          <w:rStyle w:val="JuParaCar"/>
        </w:rPr>
        <w:t>No</w:t>
      </w:r>
      <w:r w:rsidR="004212C4">
        <w:rPr>
          <w:rStyle w:val="JuParaCar"/>
        </w:rPr>
        <w:t xml:space="preserve"> </w:t>
      </w:r>
      <w:r w:rsidRPr="00C07056">
        <w:rPr>
          <w:rStyle w:val="JuParaCar"/>
        </w:rPr>
        <w:t xml:space="preserve">2679/98 (see paragraph </w:t>
      </w:r>
      <w:r w:rsidRPr="00C07056">
        <w:rPr>
          <w:rStyle w:val="JuParaCar"/>
        </w:rPr>
        <w:fldChar w:fldCharType="begin"/>
      </w:r>
      <w:r w:rsidRPr="00C07056">
        <w:rPr>
          <w:rStyle w:val="JuParaCar"/>
        </w:rPr>
        <w:instrText xml:space="preserve"> REF article2EUCouncilregulation \h </w:instrText>
      </w:r>
      <w:r w:rsidRPr="00C07056">
        <w:rPr>
          <w:rStyle w:val="JuParaCar"/>
        </w:rPr>
        <w:fldChar w:fldCharType="separate"/>
      </w:r>
      <w:r w:rsidR="00BF0226">
        <w:rPr>
          <w:noProof/>
          <w:lang w:val="en-GB"/>
        </w:rPr>
        <w:t>77</w:t>
      </w:r>
      <w:r w:rsidRPr="00C07056">
        <w:rPr>
          <w:rStyle w:val="JuParaCar"/>
        </w:rPr>
        <w:fldChar w:fldCharType="end"/>
      </w:r>
      <w:r w:rsidRPr="00C07056">
        <w:rPr>
          <w:rStyle w:val="JuParaCar"/>
        </w:rPr>
        <w:t xml:space="preserve"> above) recognised roadblock</w:t>
      </w:r>
      <w:r w:rsidRPr="00C07056" w:rsidR="00055EF0">
        <w:rPr>
          <w:rStyle w:val="JuParaCar"/>
        </w:rPr>
        <w:t>s</w:t>
      </w:r>
      <w:r w:rsidRPr="00C07056">
        <w:rPr>
          <w:rStyle w:val="JuParaCar"/>
        </w:rPr>
        <w:t xml:space="preserve"> as a form of strike</w:t>
      </w:r>
      <w:r w:rsidRPr="00C07056" w:rsidR="00297D84">
        <w:rPr>
          <w:rStyle w:val="JuParaCar"/>
        </w:rPr>
        <w:t xml:space="preserve"> action</w:t>
      </w:r>
      <w:r w:rsidRPr="00C07056">
        <w:rPr>
          <w:rStyle w:val="JuParaCar"/>
        </w:rPr>
        <w:t>.</w:t>
      </w:r>
    </w:p>
    <w:bookmarkStart w:name="applicantsnodisruptionoftraffic" w:id="59"/>
    <w:bookmarkStart w:name="applicantsnodisruptionoftraffic2" w:id="60"/>
    <w:p w:rsidRPr="00C07056" w:rsidR="008F121A" w:rsidP="008941F1" w14:paraId="3695AB33" w14:textId="77777777">
      <w:pPr>
        <w:pStyle w:val="ECHRPara"/>
        <w:rPr>
          <w:lang w:val="en-GB"/>
        </w:rPr>
      </w:pPr>
      <w:r w:rsidRPr="00C07056">
        <w:rPr>
          <w:rStyle w:val="JuParaCar"/>
        </w:rPr>
        <w:fldChar w:fldCharType="begin"/>
      </w:r>
      <w:r w:rsidRPr="00C07056">
        <w:rPr>
          <w:rStyle w:val="JuParaCar"/>
        </w:rPr>
        <w:instrText xml:space="preserve"> SEQ level0 \*arabic </w:instrText>
      </w:r>
      <w:r w:rsidRPr="00C07056">
        <w:rPr>
          <w:rStyle w:val="JuParaCar"/>
        </w:rPr>
        <w:fldChar w:fldCharType="separate"/>
      </w:r>
      <w:r w:rsidR="00BF0226">
        <w:rPr>
          <w:rStyle w:val="JuParaCar"/>
          <w:noProof/>
        </w:rPr>
        <w:t>121</w:t>
      </w:r>
      <w:r w:rsidRPr="00C07056">
        <w:rPr>
          <w:rStyle w:val="JuParaCar"/>
        </w:rPr>
        <w:fldChar w:fldCharType="end"/>
      </w:r>
      <w:bookmarkEnd w:id="59"/>
      <w:bookmarkEnd w:id="60"/>
      <w:r w:rsidRPr="00C07056">
        <w:rPr>
          <w:rStyle w:val="JuParaCar"/>
        </w:rPr>
        <w:t>.  In accordance with that Regulation, before the</w:t>
      </w:r>
      <w:r w:rsidRPr="00C07056" w:rsidR="00055EF0">
        <w:rPr>
          <w:rStyle w:val="JuParaCar"/>
        </w:rPr>
        <w:t xml:space="preserve"> roadblocks</w:t>
      </w:r>
      <w:r w:rsidRPr="00C07056">
        <w:rPr>
          <w:rStyle w:val="JuParaCar"/>
        </w:rPr>
        <w:t xml:space="preserve"> started on </w:t>
      </w:r>
      <w:r w:rsidRPr="00C07056" w:rsidR="006540AB">
        <w:rPr>
          <w:rStyle w:val="JuParaCar"/>
        </w:rPr>
        <w:t>21</w:t>
      </w:r>
      <w:r w:rsidRPr="00C07056">
        <w:rPr>
          <w:rStyle w:val="JuParaCar"/>
        </w:rPr>
        <w:t> May 2003, the Lithuanian authorities had already known about the farmers</w:t>
      </w:r>
      <w:r w:rsidR="0028547B">
        <w:rPr>
          <w:rStyle w:val="JuParaCar"/>
        </w:rPr>
        <w:t>’</w:t>
      </w:r>
      <w:r w:rsidRPr="00C07056">
        <w:rPr>
          <w:rStyle w:val="JuParaCar"/>
        </w:rPr>
        <w:t xml:space="preserve"> </w:t>
      </w:r>
      <w:r w:rsidRPr="00C07056" w:rsidR="005F4D05">
        <w:rPr>
          <w:rStyle w:val="JuParaCar"/>
        </w:rPr>
        <w:t>intention to demonstrate</w:t>
      </w:r>
      <w:r w:rsidRPr="00C07056">
        <w:rPr>
          <w:rStyle w:val="JuParaCar"/>
        </w:rPr>
        <w:t xml:space="preserve">. </w:t>
      </w:r>
      <w:r w:rsidRPr="00C07056" w:rsidR="004306D6">
        <w:rPr>
          <w:rStyle w:val="JuParaCar"/>
        </w:rPr>
        <w:t>Knowing</w:t>
      </w:r>
      <w:r w:rsidRPr="00C07056">
        <w:rPr>
          <w:lang w:val="en-GB"/>
        </w:rPr>
        <w:t xml:space="preserve"> that </w:t>
      </w:r>
      <w:r w:rsidRPr="00C07056" w:rsidR="005F4D05">
        <w:rPr>
          <w:lang w:val="en-GB"/>
        </w:rPr>
        <w:t>road</w:t>
      </w:r>
      <w:r w:rsidRPr="00C07056">
        <w:rPr>
          <w:lang w:val="en-GB"/>
        </w:rPr>
        <w:t xml:space="preserve">blocks were likely to occur, the police had prepared action plans and alternative </w:t>
      </w:r>
      <w:r w:rsidRPr="00C07056" w:rsidR="004C3CA1">
        <w:rPr>
          <w:lang w:val="en-GB"/>
        </w:rPr>
        <w:t>itineraries</w:t>
      </w:r>
      <w:r w:rsidRPr="00C07056">
        <w:rPr>
          <w:lang w:val="en-GB"/>
        </w:rPr>
        <w:t xml:space="preserve"> </w:t>
      </w:r>
      <w:r w:rsidRPr="00C07056">
        <w:rPr>
          <w:lang w:val="en-GB"/>
        </w:rPr>
        <w:t>in the vicinity of</w:t>
      </w:r>
      <w:r w:rsidRPr="00C07056">
        <w:rPr>
          <w:lang w:val="en-GB"/>
        </w:rPr>
        <w:t xml:space="preserve"> the </w:t>
      </w:r>
      <w:r w:rsidRPr="00C07056" w:rsidR="00297D84">
        <w:rPr>
          <w:lang w:val="en-GB"/>
        </w:rPr>
        <w:t>demonstrations</w:t>
      </w:r>
      <w:r w:rsidRPr="00C07056">
        <w:rPr>
          <w:lang w:val="en-GB"/>
        </w:rPr>
        <w:t xml:space="preserve">, </w:t>
      </w:r>
      <w:r w:rsidRPr="00C07056" w:rsidR="0067100C">
        <w:rPr>
          <w:lang w:val="en-GB"/>
        </w:rPr>
        <w:t>thus reducing any possible</w:t>
      </w:r>
      <w:r w:rsidRPr="00C07056">
        <w:rPr>
          <w:lang w:val="en-GB"/>
        </w:rPr>
        <w:t xml:space="preserve"> disrupt</w:t>
      </w:r>
      <w:r w:rsidRPr="00C07056" w:rsidR="0067100C">
        <w:rPr>
          <w:lang w:val="en-GB"/>
        </w:rPr>
        <w:t>ion to</w:t>
      </w:r>
      <w:r w:rsidRPr="00C07056">
        <w:rPr>
          <w:lang w:val="en-GB"/>
        </w:rPr>
        <w:t xml:space="preserve"> the flow of goods</w:t>
      </w:r>
      <w:r w:rsidRPr="00C07056" w:rsidR="005565ED">
        <w:rPr>
          <w:lang w:val="en-GB"/>
        </w:rPr>
        <w:t>.</w:t>
      </w:r>
      <w:r w:rsidRPr="00C07056">
        <w:rPr>
          <w:lang w:val="en-GB"/>
        </w:rPr>
        <w:t xml:space="preserve"> </w:t>
      </w:r>
      <w:r w:rsidRPr="00C07056" w:rsidR="009B28BF">
        <w:rPr>
          <w:lang w:val="en-GB"/>
        </w:rPr>
        <w:t>The farmers themselves had foreseen measures</w:t>
      </w:r>
      <w:r w:rsidRPr="00C07056" w:rsidR="004C3CA1">
        <w:rPr>
          <w:lang w:val="en-GB"/>
        </w:rPr>
        <w:t xml:space="preserve">, which </w:t>
      </w:r>
      <w:r w:rsidRPr="00C07056" w:rsidR="004C3CA1">
        <w:rPr>
          <w:lang w:val="en-GB"/>
        </w:rPr>
        <w:t>were fully implemented</w:t>
      </w:r>
      <w:r w:rsidRPr="00C07056" w:rsidR="004C3CA1">
        <w:rPr>
          <w:lang w:val="en-GB"/>
        </w:rPr>
        <w:t>,</w:t>
      </w:r>
      <w:r w:rsidRPr="00C07056" w:rsidR="009B28BF">
        <w:rPr>
          <w:lang w:val="en-GB"/>
        </w:rPr>
        <w:t xml:space="preserve"> to </w:t>
      </w:r>
      <w:r w:rsidRPr="00C07056" w:rsidR="00E20BD8">
        <w:rPr>
          <w:lang w:val="en-GB"/>
        </w:rPr>
        <w:t>en</w:t>
      </w:r>
      <w:r w:rsidRPr="00C07056" w:rsidR="009B28BF">
        <w:rPr>
          <w:lang w:val="en-GB"/>
        </w:rPr>
        <w:t>sure th</w:t>
      </w:r>
      <w:r w:rsidRPr="00C07056" w:rsidR="0067100C">
        <w:rPr>
          <w:lang w:val="en-GB"/>
        </w:rPr>
        <w:t>at</w:t>
      </w:r>
      <w:r w:rsidRPr="00C07056" w:rsidR="009B28BF">
        <w:rPr>
          <w:lang w:val="en-GB"/>
        </w:rPr>
        <w:t xml:space="preserve"> traffic was redirected on</w:t>
      </w:r>
      <w:r w:rsidRPr="00C07056" w:rsidR="004C3CA1">
        <w:rPr>
          <w:lang w:val="en-GB"/>
        </w:rPr>
        <w:t>to</w:t>
      </w:r>
      <w:r w:rsidRPr="00C07056" w:rsidR="009B28BF">
        <w:rPr>
          <w:lang w:val="en-GB"/>
        </w:rPr>
        <w:t xml:space="preserve"> secondary roads. </w:t>
      </w:r>
      <w:r w:rsidRPr="00C07056" w:rsidR="00297D84">
        <w:rPr>
          <w:lang w:val="en-GB"/>
        </w:rPr>
        <w:t>A</w:t>
      </w:r>
      <w:r w:rsidRPr="00C07056" w:rsidR="0067100C">
        <w:rPr>
          <w:lang w:val="en-GB"/>
        </w:rPr>
        <w:t>ccording to the applicants</w:t>
      </w:r>
      <w:r w:rsidRPr="00C07056" w:rsidR="00297D84">
        <w:rPr>
          <w:lang w:val="en-GB"/>
        </w:rPr>
        <w:t>,</w:t>
      </w:r>
      <w:r w:rsidRPr="00C07056" w:rsidR="0067100C">
        <w:rPr>
          <w:lang w:val="en-GB"/>
        </w:rPr>
        <w:t xml:space="preserve"> </w:t>
      </w:r>
      <w:r w:rsidRPr="00C07056">
        <w:rPr>
          <w:lang w:val="en-GB"/>
        </w:rPr>
        <w:t>on the critical days</w:t>
      </w:r>
      <w:r w:rsidRPr="00C07056" w:rsidR="005565ED">
        <w:rPr>
          <w:lang w:val="en-GB"/>
        </w:rPr>
        <w:t xml:space="preserve"> the </w:t>
      </w:r>
      <w:r w:rsidRPr="00C07056" w:rsidR="0067100C">
        <w:rPr>
          <w:lang w:val="en-GB"/>
        </w:rPr>
        <w:t>flow of traffic</w:t>
      </w:r>
      <w:r w:rsidRPr="00C07056">
        <w:rPr>
          <w:lang w:val="en-GB"/>
        </w:rPr>
        <w:t xml:space="preserve"> had been “even better than usual”. This </w:t>
      </w:r>
      <w:r w:rsidRPr="00C07056" w:rsidR="004C3CA1">
        <w:rPr>
          <w:lang w:val="en-GB"/>
        </w:rPr>
        <w:t>was</w:t>
      </w:r>
      <w:r w:rsidRPr="00C07056">
        <w:rPr>
          <w:lang w:val="en-GB"/>
        </w:rPr>
        <w:t xml:space="preserve"> proven</w:t>
      </w:r>
      <w:r w:rsidRPr="00C07056">
        <w:rPr>
          <w:lang w:val="en-GB"/>
        </w:rPr>
        <w:t xml:space="preserve"> by the “data from post</w:t>
      </w:r>
      <w:r w:rsidRPr="00C07056" w:rsidR="004C3CA1">
        <w:rPr>
          <w:lang w:val="en-GB"/>
        </w:rPr>
        <w:t>s</w:t>
      </w:r>
      <w:r w:rsidRPr="00C07056">
        <w:rPr>
          <w:lang w:val="en-GB"/>
        </w:rPr>
        <w:t xml:space="preserve"> where the roadblock</w:t>
      </w:r>
      <w:r w:rsidRPr="00C07056" w:rsidR="00397905">
        <w:rPr>
          <w:lang w:val="en-GB"/>
        </w:rPr>
        <w:t>s</w:t>
      </w:r>
      <w:r w:rsidRPr="00C07056">
        <w:rPr>
          <w:lang w:val="en-GB"/>
        </w:rPr>
        <w:t xml:space="preserve"> took place”.</w:t>
      </w:r>
      <w:r w:rsidRPr="00C07056" w:rsidR="009B28BF">
        <w:rPr>
          <w:lang w:val="en-GB"/>
        </w:rPr>
        <w:t xml:space="preserve"> The Government</w:t>
      </w:r>
      <w:r w:rsidR="0028547B">
        <w:rPr>
          <w:lang w:val="en-GB"/>
        </w:rPr>
        <w:t>’</w:t>
      </w:r>
      <w:r w:rsidRPr="00C07056" w:rsidR="009B28BF">
        <w:rPr>
          <w:lang w:val="en-GB"/>
        </w:rPr>
        <w:t xml:space="preserve">s contention that further damage </w:t>
      </w:r>
      <w:r w:rsidRPr="00C07056" w:rsidR="009B28BF">
        <w:rPr>
          <w:lang w:val="en-GB"/>
        </w:rPr>
        <w:t>could have been caused</w:t>
      </w:r>
      <w:r w:rsidRPr="00C07056" w:rsidR="009B28BF">
        <w:rPr>
          <w:lang w:val="en-GB"/>
        </w:rPr>
        <w:t xml:space="preserve"> to public safety </w:t>
      </w:r>
      <w:r w:rsidRPr="00C07056" w:rsidR="001B3212">
        <w:rPr>
          <w:lang w:val="en-GB"/>
        </w:rPr>
        <w:t>(</w:t>
      </w:r>
      <w:r w:rsidR="004212C4">
        <w:rPr>
          <w:lang w:val="en-GB"/>
        </w:rPr>
        <w:t xml:space="preserve">see </w:t>
      </w:r>
      <w:r w:rsidRPr="00C07056" w:rsidR="001B3212">
        <w:rPr>
          <w:lang w:val="en-GB"/>
        </w:rPr>
        <w:t xml:space="preserve">paragraph </w:t>
      </w:r>
      <w:r w:rsidRPr="00C07056" w:rsidR="001B3212">
        <w:rPr>
          <w:lang w:val="en-GB"/>
        </w:rPr>
        <w:fldChar w:fldCharType="begin"/>
      </w:r>
      <w:r w:rsidRPr="00C07056" w:rsidR="001B3212">
        <w:rPr>
          <w:lang w:val="en-GB"/>
        </w:rPr>
        <w:instrText xml:space="preserve"> REF Gvtspeculations \h </w:instrText>
      </w:r>
      <w:r w:rsidRPr="00C07056" w:rsidR="00B15D2C">
        <w:rPr>
          <w:lang w:val="en-GB"/>
        </w:rPr>
        <w:instrText xml:space="preserve"> \* MERGEFORMAT </w:instrText>
      </w:r>
      <w:r w:rsidRPr="00C07056" w:rsidR="001B3212">
        <w:rPr>
          <w:lang w:val="en-GB"/>
        </w:rPr>
        <w:fldChar w:fldCharType="separate"/>
      </w:r>
      <w:r w:rsidR="00BF0226">
        <w:rPr>
          <w:lang w:val="en-GB"/>
        </w:rPr>
        <w:t>189</w:t>
      </w:r>
      <w:r w:rsidRPr="00C07056" w:rsidR="001B3212">
        <w:rPr>
          <w:lang w:val="en-GB"/>
        </w:rPr>
        <w:fldChar w:fldCharType="end"/>
      </w:r>
      <w:r w:rsidRPr="00C07056" w:rsidR="001B3212">
        <w:rPr>
          <w:lang w:val="en-GB"/>
        </w:rPr>
        <w:t xml:space="preserve"> below) </w:t>
      </w:r>
      <w:r w:rsidR="00223240">
        <w:rPr>
          <w:lang w:val="en-GB"/>
        </w:rPr>
        <w:t>was pure speculation.</w:t>
      </w:r>
    </w:p>
    <w:p w:rsidRPr="00C07056" w:rsidR="00F2699A" w:rsidP="008941F1" w14:paraId="26D58371" w14:textId="10A2F2C9">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122</w:t>
      </w:r>
      <w:r w:rsidRPr="00C07056">
        <w:rPr>
          <w:lang w:val="en-GB"/>
        </w:rPr>
        <w:fldChar w:fldCharType="end"/>
      </w:r>
      <w:r w:rsidRPr="00C07056" w:rsidR="008F121A">
        <w:rPr>
          <w:lang w:val="en-GB"/>
        </w:rPr>
        <w:t>.  </w:t>
      </w:r>
      <w:r w:rsidRPr="00C07056" w:rsidR="008941F1">
        <w:rPr>
          <w:lang w:val="en-GB"/>
        </w:rPr>
        <w:t>The</w:t>
      </w:r>
      <w:r w:rsidRPr="00C07056" w:rsidR="008F121A">
        <w:rPr>
          <w:lang w:val="en-GB"/>
        </w:rPr>
        <w:t xml:space="preserve"> applicants</w:t>
      </w:r>
      <w:r w:rsidRPr="00C07056" w:rsidR="008941F1">
        <w:rPr>
          <w:lang w:val="en-GB"/>
        </w:rPr>
        <w:t xml:space="preserve"> also submitted that the demonstrations were peaceful and </w:t>
      </w:r>
      <w:r w:rsidRPr="00C07056" w:rsidR="009C4E89">
        <w:rPr>
          <w:lang w:val="en-GB"/>
        </w:rPr>
        <w:t xml:space="preserve">that </w:t>
      </w:r>
      <w:r w:rsidRPr="00C07056" w:rsidR="008941F1">
        <w:rPr>
          <w:lang w:val="en-GB"/>
        </w:rPr>
        <w:t xml:space="preserve">no incidents </w:t>
      </w:r>
      <w:r w:rsidRPr="00C07056" w:rsidR="005F4D05">
        <w:rPr>
          <w:lang w:val="en-GB"/>
        </w:rPr>
        <w:t xml:space="preserve">had taken </w:t>
      </w:r>
      <w:r w:rsidRPr="00C07056" w:rsidR="008941F1">
        <w:rPr>
          <w:lang w:val="en-GB"/>
        </w:rPr>
        <w:t xml:space="preserve">place: public order </w:t>
      </w:r>
      <w:r w:rsidRPr="00C07056" w:rsidR="008941F1">
        <w:rPr>
          <w:lang w:val="en-GB"/>
        </w:rPr>
        <w:t>had not been breached</w:t>
      </w:r>
      <w:r w:rsidRPr="00C07056" w:rsidR="008941F1">
        <w:rPr>
          <w:lang w:val="en-GB"/>
        </w:rPr>
        <w:t xml:space="preserve">, nor had there been </w:t>
      </w:r>
      <w:r w:rsidRPr="00C07056" w:rsidR="004C3CA1">
        <w:rPr>
          <w:lang w:val="en-GB"/>
        </w:rPr>
        <w:t xml:space="preserve">any </w:t>
      </w:r>
      <w:r w:rsidRPr="00C07056" w:rsidR="008941F1">
        <w:rPr>
          <w:lang w:val="en-GB"/>
        </w:rPr>
        <w:t xml:space="preserve">destruction of property belonging to others or damage caused to health. </w:t>
      </w:r>
      <w:r w:rsidRPr="00C07056" w:rsidR="007959BE">
        <w:rPr>
          <w:lang w:val="en-GB"/>
        </w:rPr>
        <w:t>On the contrary, t</w:t>
      </w:r>
      <w:r w:rsidRPr="00C07056" w:rsidR="00E61891">
        <w:rPr>
          <w:lang w:val="en-GB"/>
        </w:rPr>
        <w:t xml:space="preserve">he roadblocks had been symbolic and aimed at attracting the </w:t>
      </w:r>
      <w:r w:rsidRPr="00C07056" w:rsidR="00F462E2">
        <w:rPr>
          <w:lang w:val="en-GB"/>
        </w:rPr>
        <w:t>g</w:t>
      </w:r>
      <w:r w:rsidRPr="00C07056" w:rsidR="00E61891">
        <w:rPr>
          <w:lang w:val="en-GB"/>
        </w:rPr>
        <w:t>overnment</w:t>
      </w:r>
      <w:r w:rsidR="0028547B">
        <w:rPr>
          <w:lang w:val="en-GB"/>
        </w:rPr>
        <w:t>’</w:t>
      </w:r>
      <w:r w:rsidRPr="00C07056" w:rsidR="00E61891">
        <w:rPr>
          <w:lang w:val="en-GB"/>
        </w:rPr>
        <w:t xml:space="preserve">s attention. </w:t>
      </w:r>
      <w:r w:rsidRPr="00C07056" w:rsidR="008941F1">
        <w:rPr>
          <w:lang w:val="en-GB"/>
        </w:rPr>
        <w:t xml:space="preserve">B.M. and A.K., who </w:t>
      </w:r>
      <w:r w:rsidRPr="00C07056" w:rsidR="00FF142C">
        <w:rPr>
          <w:lang w:val="en-GB"/>
        </w:rPr>
        <w:t>were</w:t>
      </w:r>
      <w:r w:rsidRPr="00C07056" w:rsidR="008941F1">
        <w:rPr>
          <w:lang w:val="en-GB"/>
        </w:rPr>
        <w:t xml:space="preserve"> respected</w:t>
      </w:r>
      <w:r w:rsidRPr="00C07056" w:rsidR="008941F1">
        <w:rPr>
          <w:lang w:val="en-GB"/>
        </w:rPr>
        <w:t xml:space="preserve"> </w:t>
      </w:r>
      <w:r w:rsidRPr="00C07056" w:rsidR="00FF142C">
        <w:rPr>
          <w:lang w:val="en-GB"/>
        </w:rPr>
        <w:t>by</w:t>
      </w:r>
      <w:r w:rsidRPr="00C07056" w:rsidR="008941F1">
        <w:rPr>
          <w:lang w:val="en-GB"/>
        </w:rPr>
        <w:t xml:space="preserve"> the farmers, had maintained order among the </w:t>
      </w:r>
      <w:r w:rsidRPr="00C07056" w:rsidR="00282EBE">
        <w:rPr>
          <w:lang w:val="en-GB"/>
        </w:rPr>
        <w:t>demonstrators</w:t>
      </w:r>
      <w:r w:rsidRPr="00C07056" w:rsidR="008941F1">
        <w:rPr>
          <w:lang w:val="en-GB"/>
        </w:rPr>
        <w:t xml:space="preserve">. </w:t>
      </w:r>
      <w:r w:rsidRPr="00C07056" w:rsidR="007959BE">
        <w:rPr>
          <w:lang w:val="en-GB"/>
        </w:rPr>
        <w:t xml:space="preserve">Moreover, during the </w:t>
      </w:r>
      <w:r w:rsidRPr="00C07056" w:rsidR="005F4D05">
        <w:rPr>
          <w:lang w:val="en-GB"/>
        </w:rPr>
        <w:t>road</w:t>
      </w:r>
      <w:r w:rsidRPr="00C07056" w:rsidR="007959BE">
        <w:rPr>
          <w:lang w:val="en-GB"/>
        </w:rPr>
        <w:t xml:space="preserve">blocks, selected representatives of the farmers were </w:t>
      </w:r>
      <w:r w:rsidRPr="00C07056" w:rsidR="005F4D05">
        <w:rPr>
          <w:lang w:val="en-GB"/>
        </w:rPr>
        <w:t xml:space="preserve">still </w:t>
      </w:r>
      <w:r w:rsidRPr="00C07056" w:rsidR="007959BE">
        <w:rPr>
          <w:lang w:val="en-GB"/>
        </w:rPr>
        <w:t xml:space="preserve">negotiating with the </w:t>
      </w:r>
      <w:r w:rsidRPr="00C07056" w:rsidR="00F462E2">
        <w:rPr>
          <w:lang w:val="en-GB"/>
        </w:rPr>
        <w:t>g</w:t>
      </w:r>
      <w:r w:rsidRPr="00C07056" w:rsidR="007959BE">
        <w:rPr>
          <w:lang w:val="en-GB"/>
        </w:rPr>
        <w:t xml:space="preserve">overnment in order to </w:t>
      </w:r>
      <w:r w:rsidRPr="00C07056" w:rsidR="009C4E89">
        <w:rPr>
          <w:lang w:val="en-GB"/>
        </w:rPr>
        <w:t xml:space="preserve">reach </w:t>
      </w:r>
      <w:r w:rsidRPr="00C07056" w:rsidR="007959BE">
        <w:rPr>
          <w:lang w:val="en-GB"/>
        </w:rPr>
        <w:t>a compromise on milk prices. T</w:t>
      </w:r>
      <w:r w:rsidRPr="00C07056" w:rsidR="008941F1">
        <w:rPr>
          <w:lang w:val="en-GB"/>
        </w:rPr>
        <w:t xml:space="preserve">he farmers had acted calmly and had taken no action that would require police special units or the army to intervene to restrain them. </w:t>
      </w:r>
      <w:r w:rsidRPr="00C07056" w:rsidR="00DF2222">
        <w:rPr>
          <w:lang w:val="en-GB"/>
        </w:rPr>
        <w:t xml:space="preserve">Their intention was not to breach public order, but </w:t>
      </w:r>
      <w:r w:rsidRPr="00C07056" w:rsidR="00DF2222">
        <w:rPr>
          <w:lang w:val="en-GB"/>
        </w:rPr>
        <w:t>to peacefully demonstrate</w:t>
      </w:r>
      <w:r w:rsidRPr="00C07056" w:rsidR="00DF2222">
        <w:rPr>
          <w:lang w:val="en-GB"/>
        </w:rPr>
        <w:t xml:space="preserve"> for social justice. </w:t>
      </w:r>
      <w:r w:rsidRPr="00C07056" w:rsidR="008941F1">
        <w:rPr>
          <w:lang w:val="en-GB"/>
        </w:rPr>
        <w:t>Only one lawsuit for civil damage</w:t>
      </w:r>
      <w:r w:rsidRPr="00C07056" w:rsidR="009C4E89">
        <w:rPr>
          <w:lang w:val="en-GB"/>
        </w:rPr>
        <w:t>,</w:t>
      </w:r>
      <w:r w:rsidRPr="00C07056" w:rsidR="008941F1">
        <w:rPr>
          <w:lang w:val="en-GB"/>
        </w:rPr>
        <w:t xml:space="preserve"> </w:t>
      </w:r>
      <w:r w:rsidRPr="00C07056" w:rsidR="008941F1">
        <w:rPr>
          <w:lang w:val="en-GB"/>
        </w:rPr>
        <w:t>in the amount of</w:t>
      </w:r>
      <w:r w:rsidRPr="00C07056" w:rsidR="008941F1">
        <w:rPr>
          <w:lang w:val="en-GB"/>
        </w:rPr>
        <w:t xml:space="preserve"> </w:t>
      </w:r>
      <w:r w:rsidRPr="00C07056" w:rsidR="006C79EB">
        <w:rPr>
          <w:lang w:val="en-GB"/>
        </w:rPr>
        <w:t>LTL</w:t>
      </w:r>
      <w:r w:rsidR="006C79EB">
        <w:rPr>
          <w:lang w:val="en-GB"/>
        </w:rPr>
        <w:t xml:space="preserve"> </w:t>
      </w:r>
      <w:r w:rsidRPr="00C07056" w:rsidR="008941F1">
        <w:rPr>
          <w:lang w:val="en-GB"/>
        </w:rPr>
        <w:t xml:space="preserve">1,100 </w:t>
      </w:r>
      <w:r w:rsidRPr="00C07056" w:rsidR="00282EBE">
        <w:rPr>
          <w:lang w:val="en-GB"/>
        </w:rPr>
        <w:t>(approximately EUR 290)</w:t>
      </w:r>
      <w:r w:rsidRPr="00C07056" w:rsidR="009C4E89">
        <w:rPr>
          <w:lang w:val="en-GB"/>
        </w:rPr>
        <w:t>,</w:t>
      </w:r>
      <w:r w:rsidRPr="00C07056" w:rsidR="00282EBE">
        <w:rPr>
          <w:lang w:val="en-GB"/>
        </w:rPr>
        <w:t xml:space="preserve"> </w:t>
      </w:r>
      <w:r w:rsidRPr="00C07056" w:rsidR="008941F1">
        <w:rPr>
          <w:lang w:val="en-GB"/>
        </w:rPr>
        <w:t>had been upheld by a court</w:t>
      </w:r>
      <w:r w:rsidRPr="00C07056" w:rsidR="00282EBE">
        <w:rPr>
          <w:lang w:val="en-GB"/>
        </w:rPr>
        <w:t xml:space="preserve"> (see paragraph </w:t>
      </w:r>
      <w:r w:rsidRPr="00C07056" w:rsidR="00282EBE">
        <w:rPr>
          <w:lang w:val="en-GB"/>
        </w:rPr>
        <w:fldChar w:fldCharType="begin"/>
      </w:r>
      <w:r w:rsidRPr="00C07056" w:rsidR="00282EBE">
        <w:rPr>
          <w:lang w:val="en-GB"/>
        </w:rPr>
        <w:instrText xml:space="preserve"> REF Districtcourtacceptscivilclaim \h </w:instrText>
      </w:r>
      <w:r w:rsidRPr="00C07056" w:rsidR="00282EBE">
        <w:rPr>
          <w:lang w:val="en-GB"/>
        </w:rPr>
        <w:fldChar w:fldCharType="separate"/>
      </w:r>
      <w:r w:rsidR="00BF0226">
        <w:rPr>
          <w:noProof/>
          <w:lang w:val="en-GB"/>
        </w:rPr>
        <w:t>45</w:t>
      </w:r>
      <w:r w:rsidRPr="00C07056" w:rsidR="00282EBE">
        <w:rPr>
          <w:lang w:val="en-GB"/>
        </w:rPr>
        <w:fldChar w:fldCharType="end"/>
      </w:r>
      <w:r w:rsidRPr="00C07056" w:rsidR="00282EBE">
        <w:rPr>
          <w:lang w:val="en-GB"/>
        </w:rPr>
        <w:t xml:space="preserve"> above)</w:t>
      </w:r>
      <w:r w:rsidRPr="00C07056">
        <w:rPr>
          <w:lang w:val="en-GB"/>
        </w:rPr>
        <w:t>. This</w:t>
      </w:r>
      <w:r w:rsidRPr="00C07056" w:rsidR="00E61891">
        <w:rPr>
          <w:lang w:val="en-GB"/>
        </w:rPr>
        <w:t xml:space="preserve"> amount was negligible when compared to what was at stake for the farmers.</w:t>
      </w:r>
    </w:p>
    <w:p w:rsidRPr="00C07056" w:rsidR="008941F1" w:rsidP="008941F1" w14:paraId="68205D91"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123</w:t>
      </w:r>
      <w:r w:rsidRPr="00C07056">
        <w:rPr>
          <w:lang w:val="en-GB"/>
        </w:rPr>
        <w:fldChar w:fldCharType="end"/>
      </w:r>
      <w:r w:rsidRPr="00C07056" w:rsidR="00F2699A">
        <w:rPr>
          <w:lang w:val="en-GB"/>
        </w:rPr>
        <w:t>.  </w:t>
      </w:r>
      <w:r w:rsidRPr="00C07056">
        <w:rPr>
          <w:lang w:val="en-GB"/>
        </w:rPr>
        <w:t xml:space="preserve">By blocking the </w:t>
      </w:r>
      <w:r w:rsidRPr="00C07056">
        <w:rPr>
          <w:lang w:val="en-GB"/>
        </w:rPr>
        <w:t>roads</w:t>
      </w:r>
      <w:r w:rsidRPr="00C07056">
        <w:rPr>
          <w:lang w:val="en-GB"/>
        </w:rPr>
        <w:t xml:space="preserve"> the farmers had in part obtained satisfaction of their requ</w:t>
      </w:r>
      <w:r w:rsidRPr="00C07056" w:rsidR="00F2699A">
        <w:rPr>
          <w:lang w:val="en-GB"/>
        </w:rPr>
        <w:t>ests</w:t>
      </w:r>
      <w:r w:rsidRPr="00C07056">
        <w:rPr>
          <w:lang w:val="en-GB"/>
        </w:rPr>
        <w:t xml:space="preserve"> – the milk purchasing price and the compensatory payments had been </w:t>
      </w:r>
      <w:r w:rsidR="00B9322D">
        <w:rPr>
          <w:lang w:val="en-GB"/>
        </w:rPr>
        <w:t>increased</w:t>
      </w:r>
      <w:r w:rsidRPr="00C07056">
        <w:rPr>
          <w:lang w:val="en-GB"/>
        </w:rPr>
        <w:t>.</w:t>
      </w:r>
      <w:r w:rsidRPr="00C07056" w:rsidR="00F2699A">
        <w:rPr>
          <w:lang w:val="en-GB"/>
        </w:rPr>
        <w:t xml:space="preserve"> The demonstration </w:t>
      </w:r>
      <w:r w:rsidRPr="00C07056" w:rsidR="005F4D05">
        <w:rPr>
          <w:lang w:val="en-GB"/>
        </w:rPr>
        <w:t xml:space="preserve">had </w:t>
      </w:r>
      <w:r w:rsidR="00B9322D">
        <w:rPr>
          <w:lang w:val="en-GB"/>
        </w:rPr>
        <w:t>ended</w:t>
      </w:r>
      <w:r w:rsidRPr="00C07056" w:rsidR="00F2699A">
        <w:rPr>
          <w:lang w:val="en-GB"/>
        </w:rPr>
        <w:t xml:space="preserve"> as soon as the </w:t>
      </w:r>
      <w:r w:rsidRPr="00C07056" w:rsidR="005F4D05">
        <w:rPr>
          <w:lang w:val="en-GB"/>
        </w:rPr>
        <w:t>g</w:t>
      </w:r>
      <w:r w:rsidRPr="00C07056" w:rsidR="00F2699A">
        <w:rPr>
          <w:lang w:val="en-GB"/>
        </w:rPr>
        <w:t xml:space="preserve">overnment </w:t>
      </w:r>
      <w:r w:rsidRPr="00C07056" w:rsidR="005F4D05">
        <w:rPr>
          <w:lang w:val="en-GB"/>
        </w:rPr>
        <w:t xml:space="preserve">had </w:t>
      </w:r>
      <w:r w:rsidRPr="00C07056" w:rsidR="00F2699A">
        <w:rPr>
          <w:lang w:val="en-GB"/>
        </w:rPr>
        <w:t>agreed to grant subsidies.</w:t>
      </w:r>
    </w:p>
    <w:p w:rsidRPr="00C07056" w:rsidR="008941F1" w:rsidP="008941F1" w14:paraId="3CB26382"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124</w:t>
      </w:r>
      <w:r w:rsidRPr="00C07056">
        <w:rPr>
          <w:lang w:val="en-GB"/>
        </w:rPr>
        <w:fldChar w:fldCharType="end"/>
      </w:r>
      <w:r w:rsidRPr="00C07056">
        <w:rPr>
          <w:lang w:val="en-GB"/>
        </w:rPr>
        <w:t>.  </w:t>
      </w:r>
      <w:r w:rsidRPr="00C07056" w:rsidR="00282EBE">
        <w:rPr>
          <w:lang w:val="en-GB"/>
        </w:rPr>
        <w:t>T</w:t>
      </w:r>
      <w:r w:rsidRPr="00C07056">
        <w:rPr>
          <w:lang w:val="en-GB"/>
        </w:rPr>
        <w:t xml:space="preserve">he applicants contended that the criminal proceedings against them had been a clearly disproportionate and unnecessary measure. </w:t>
      </w:r>
      <w:r w:rsidRPr="00C07056">
        <w:rPr>
          <w:lang w:val="en-GB"/>
        </w:rPr>
        <w:t xml:space="preserve">Restrictions of movement </w:t>
      </w:r>
      <w:r w:rsidRPr="00C07056">
        <w:rPr>
          <w:lang w:val="en-GB"/>
        </w:rPr>
        <w:t>had been imposed</w:t>
      </w:r>
      <w:r w:rsidRPr="00C07056">
        <w:rPr>
          <w:lang w:val="en-GB"/>
        </w:rPr>
        <w:t xml:space="preserve"> upon them in 2003, </w:t>
      </w:r>
      <w:r w:rsidRPr="00C07056" w:rsidR="00397905">
        <w:rPr>
          <w:lang w:val="en-GB"/>
        </w:rPr>
        <w:t>when</w:t>
      </w:r>
      <w:r w:rsidRPr="00C07056">
        <w:rPr>
          <w:lang w:val="en-GB"/>
        </w:rPr>
        <w:t xml:space="preserve">, as suspects, </w:t>
      </w:r>
      <w:r w:rsidRPr="00C07056" w:rsidR="00397905">
        <w:rPr>
          <w:lang w:val="en-GB"/>
        </w:rPr>
        <w:t xml:space="preserve">four of them </w:t>
      </w:r>
      <w:r w:rsidRPr="00C07056">
        <w:rPr>
          <w:lang w:val="en-GB"/>
        </w:rPr>
        <w:t>had been ordered not to leave their places of residence</w:t>
      </w:r>
      <w:r w:rsidRPr="00C07056" w:rsidR="00282EBE">
        <w:rPr>
          <w:lang w:val="en-GB"/>
        </w:rPr>
        <w:t xml:space="preserve"> (see paragraph </w:t>
      </w:r>
      <w:r w:rsidRPr="00C07056" w:rsidR="00282EBE">
        <w:rPr>
          <w:lang w:val="en-GB"/>
        </w:rPr>
        <w:fldChar w:fldCharType="begin"/>
      </w:r>
      <w:r w:rsidRPr="00C07056" w:rsidR="00282EBE">
        <w:rPr>
          <w:lang w:val="en-GB"/>
        </w:rPr>
        <w:instrText xml:space="preserve"> REF applicantsorderednottoleaveresidence \h </w:instrText>
      </w:r>
      <w:r w:rsidRPr="00C07056" w:rsidR="00282EBE">
        <w:rPr>
          <w:lang w:val="en-GB"/>
        </w:rPr>
        <w:fldChar w:fldCharType="separate"/>
      </w:r>
      <w:r w:rsidR="00BF0226">
        <w:rPr>
          <w:noProof/>
          <w:lang w:val="en-GB"/>
        </w:rPr>
        <w:t>33</w:t>
      </w:r>
      <w:r w:rsidRPr="00C07056" w:rsidR="00282EBE">
        <w:rPr>
          <w:lang w:val="en-GB"/>
        </w:rPr>
        <w:fldChar w:fldCharType="end"/>
      </w:r>
      <w:r w:rsidRPr="00C07056" w:rsidR="00282EBE">
        <w:rPr>
          <w:lang w:val="en-GB"/>
        </w:rPr>
        <w:t xml:space="preserve"> above)</w:t>
      </w:r>
      <w:r w:rsidRPr="00C07056">
        <w:rPr>
          <w:lang w:val="en-GB"/>
        </w:rPr>
        <w:t xml:space="preserve">. Later on, those measures </w:t>
      </w:r>
      <w:r w:rsidRPr="00C07056">
        <w:rPr>
          <w:lang w:val="en-GB"/>
        </w:rPr>
        <w:t>had been lifted</w:t>
      </w:r>
      <w:r w:rsidRPr="00C07056">
        <w:rPr>
          <w:lang w:val="en-GB"/>
        </w:rPr>
        <w:t xml:space="preserve">. Subsequently, the Kaunas City District Court had </w:t>
      </w:r>
      <w:r w:rsidRPr="00C07056" w:rsidR="009C128E">
        <w:rPr>
          <w:lang w:val="en-GB"/>
        </w:rPr>
        <w:t xml:space="preserve">imposed on </w:t>
      </w:r>
      <w:r w:rsidRPr="00C07056" w:rsidR="00397905">
        <w:rPr>
          <w:lang w:val="en-GB"/>
        </w:rPr>
        <w:t xml:space="preserve">the applicants a </w:t>
      </w:r>
      <w:r w:rsidRPr="00C07056" w:rsidR="009C128E">
        <w:rPr>
          <w:lang w:val="en-GB"/>
        </w:rPr>
        <w:t>custodial sentence</w:t>
      </w:r>
      <w:r w:rsidRPr="00C07056">
        <w:rPr>
          <w:lang w:val="en-GB"/>
        </w:rPr>
        <w:t xml:space="preserve">. Even though the execution of the sentences </w:t>
      </w:r>
      <w:r w:rsidRPr="00C07056">
        <w:rPr>
          <w:lang w:val="en-GB"/>
        </w:rPr>
        <w:t>had been suspended</w:t>
      </w:r>
      <w:r w:rsidRPr="00C07056">
        <w:rPr>
          <w:lang w:val="en-GB"/>
        </w:rPr>
        <w:t>, the applicants had not been able to leave their places of residence without the authorities</w:t>
      </w:r>
      <w:r w:rsidR="0028547B">
        <w:rPr>
          <w:lang w:val="en-GB"/>
        </w:rPr>
        <w:t>’</w:t>
      </w:r>
      <w:r w:rsidRPr="00C07056">
        <w:rPr>
          <w:lang w:val="en-GB"/>
        </w:rPr>
        <w:t xml:space="preserve"> permission during the year </w:t>
      </w:r>
      <w:r w:rsidRPr="00C07056" w:rsidR="00FF142C">
        <w:rPr>
          <w:lang w:val="en-GB"/>
        </w:rPr>
        <w:t>in which</w:t>
      </w:r>
      <w:r w:rsidRPr="00C07056">
        <w:rPr>
          <w:lang w:val="en-GB"/>
        </w:rPr>
        <w:t xml:space="preserve"> the suspended sentences had been in force</w:t>
      </w:r>
      <w:r w:rsidRPr="00C07056" w:rsidR="00397905">
        <w:rPr>
          <w:lang w:val="en-GB"/>
        </w:rPr>
        <w:t xml:space="preserve"> (see paragraph</w:t>
      </w:r>
      <w:r w:rsidRPr="00C07056" w:rsidR="00AE2467">
        <w:rPr>
          <w:lang w:val="en-GB"/>
        </w:rPr>
        <w:t> </w:t>
      </w:r>
      <w:r w:rsidRPr="00C07056" w:rsidR="00397905">
        <w:rPr>
          <w:lang w:val="en-GB"/>
        </w:rPr>
        <w:fldChar w:fldCharType="begin"/>
      </w:r>
      <w:r w:rsidRPr="00C07056" w:rsidR="00397905">
        <w:rPr>
          <w:lang w:val="en-GB"/>
        </w:rPr>
        <w:instrText xml:space="preserve"> REF suspensionofsentencedistriccourt \h </w:instrText>
      </w:r>
      <w:r w:rsidRPr="00C07056" w:rsidR="00397905">
        <w:rPr>
          <w:lang w:val="en-GB"/>
        </w:rPr>
        <w:fldChar w:fldCharType="separate"/>
      </w:r>
      <w:r w:rsidR="00BF0226">
        <w:rPr>
          <w:noProof/>
          <w:lang w:val="en-GB"/>
        </w:rPr>
        <w:t>47</w:t>
      </w:r>
      <w:r w:rsidRPr="00C07056" w:rsidR="00397905">
        <w:rPr>
          <w:lang w:val="en-GB"/>
        </w:rPr>
        <w:fldChar w:fldCharType="end"/>
      </w:r>
      <w:r w:rsidRPr="00C07056" w:rsidR="00397905">
        <w:rPr>
          <w:lang w:val="en-GB"/>
        </w:rPr>
        <w:t xml:space="preserve"> above)</w:t>
      </w:r>
      <w:r w:rsidRPr="00C07056">
        <w:rPr>
          <w:lang w:val="en-GB"/>
        </w:rPr>
        <w:t>.</w:t>
      </w:r>
    </w:p>
    <w:bookmarkStart w:name="caselawCJEUapplicants" w:id="61"/>
    <w:p w:rsidRPr="00C07056" w:rsidR="00C20CA5" w:rsidP="00C20CA5" w14:paraId="22A05848" w14:textId="7C01368C">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125</w:t>
      </w:r>
      <w:r w:rsidRPr="00C07056">
        <w:rPr>
          <w:lang w:val="en-GB"/>
        </w:rPr>
        <w:fldChar w:fldCharType="end"/>
      </w:r>
      <w:bookmarkEnd w:id="61"/>
      <w:r w:rsidRPr="00C07056">
        <w:rPr>
          <w:lang w:val="en-GB"/>
        </w:rPr>
        <w:t xml:space="preserve">.  The applicants further challenged the relevance of the </w:t>
      </w:r>
      <w:r w:rsidRPr="00C07056">
        <w:rPr>
          <w:lang w:val="en-GB"/>
        </w:rPr>
        <w:t>case-law</w:t>
      </w:r>
      <w:r w:rsidRPr="00C07056">
        <w:rPr>
          <w:lang w:val="en-GB"/>
        </w:rPr>
        <w:t xml:space="preserve"> </w:t>
      </w:r>
      <w:r w:rsidRPr="00C07056" w:rsidR="00F462E2">
        <w:rPr>
          <w:lang w:val="en-GB"/>
        </w:rPr>
        <w:t xml:space="preserve">cited </w:t>
      </w:r>
      <w:r w:rsidRPr="00C07056">
        <w:rPr>
          <w:lang w:val="en-GB"/>
        </w:rPr>
        <w:t>by the Government. They noted, in particular, that</w:t>
      </w:r>
      <w:r w:rsidRPr="00C07056" w:rsidR="00397905">
        <w:rPr>
          <w:lang w:val="en-GB"/>
        </w:rPr>
        <w:t xml:space="preserve"> </w:t>
      </w:r>
      <w:r w:rsidRPr="00C07056" w:rsidR="00CB2766">
        <w:rPr>
          <w:rFonts w:ascii="Times New Roman" w:hAnsi="Times New Roman" w:cs="Times New Roman"/>
          <w:i/>
          <w:szCs w:val="24"/>
          <w:lang w:val="en-GB"/>
        </w:rPr>
        <w:t>Éva</w:t>
      </w:r>
      <w:r w:rsidRPr="00C07056" w:rsidR="00CB2766">
        <w:rPr>
          <w:rFonts w:ascii="Times New Roman" w:hAnsi="Times New Roman" w:cs="Times New Roman"/>
          <w:i/>
          <w:szCs w:val="24"/>
          <w:lang w:val="en-GB"/>
        </w:rPr>
        <w:t xml:space="preserve"> </w:t>
      </w:r>
      <w:r w:rsidRPr="00C07056" w:rsidR="00CB2766">
        <w:rPr>
          <w:rFonts w:ascii="Times New Roman" w:hAnsi="Times New Roman" w:cs="Times New Roman"/>
          <w:i/>
          <w:szCs w:val="24"/>
          <w:lang w:val="en-GB"/>
        </w:rPr>
        <w:t>Molnár</w:t>
      </w:r>
      <w:r w:rsidRPr="00C07056" w:rsidR="00397905">
        <w:rPr>
          <w:lang w:val="en-GB"/>
        </w:rPr>
        <w:t>, cited above,</w:t>
      </w:r>
      <w:r w:rsidRPr="00C07056">
        <w:rPr>
          <w:lang w:val="en-GB"/>
        </w:rPr>
        <w:t xml:space="preserve"> concerned a demonstration which had not been authori</w:t>
      </w:r>
      <w:r w:rsidRPr="00C07056" w:rsidR="00325E3A">
        <w:rPr>
          <w:lang w:val="en-GB"/>
        </w:rPr>
        <w:t>s</w:t>
      </w:r>
      <w:r w:rsidRPr="00C07056">
        <w:rPr>
          <w:lang w:val="en-GB"/>
        </w:rPr>
        <w:t xml:space="preserve">ed, about which the police </w:t>
      </w:r>
      <w:r w:rsidRPr="00C07056" w:rsidR="00E20BD8">
        <w:rPr>
          <w:lang w:val="en-GB"/>
        </w:rPr>
        <w:t>had</w:t>
      </w:r>
      <w:r w:rsidRPr="00C07056">
        <w:rPr>
          <w:lang w:val="en-GB"/>
        </w:rPr>
        <w:t xml:space="preserve"> not</w:t>
      </w:r>
      <w:r w:rsidRPr="00C07056" w:rsidR="00E20BD8">
        <w:rPr>
          <w:lang w:val="en-GB"/>
        </w:rPr>
        <w:t xml:space="preserve"> been</w:t>
      </w:r>
      <w:r w:rsidRPr="00C07056">
        <w:rPr>
          <w:lang w:val="en-GB"/>
        </w:rPr>
        <w:t xml:space="preserve"> informed</w:t>
      </w:r>
      <w:r w:rsidRPr="00C07056">
        <w:rPr>
          <w:lang w:val="en-GB"/>
        </w:rPr>
        <w:t xml:space="preserve"> and which </w:t>
      </w:r>
      <w:r w:rsidRPr="00C07056" w:rsidR="009C4E89">
        <w:rPr>
          <w:lang w:val="en-GB"/>
        </w:rPr>
        <w:t xml:space="preserve">had </w:t>
      </w:r>
      <w:r w:rsidRPr="00C07056">
        <w:rPr>
          <w:lang w:val="en-GB"/>
        </w:rPr>
        <w:t xml:space="preserve">ended </w:t>
      </w:r>
      <w:r w:rsidRPr="00C07056" w:rsidR="00325E3A">
        <w:rPr>
          <w:lang w:val="en-GB"/>
        </w:rPr>
        <w:t>with</w:t>
      </w:r>
      <w:r w:rsidRPr="00C07056">
        <w:rPr>
          <w:lang w:val="en-GB"/>
        </w:rPr>
        <w:t xml:space="preserve"> acts of violence and </w:t>
      </w:r>
      <w:r w:rsidRPr="00C07056" w:rsidR="00325E3A">
        <w:rPr>
          <w:lang w:val="en-GB"/>
        </w:rPr>
        <w:t xml:space="preserve">disruption to </w:t>
      </w:r>
      <w:r w:rsidRPr="00C07056">
        <w:rPr>
          <w:lang w:val="en-GB"/>
        </w:rPr>
        <w:t xml:space="preserve">traffic and public order. Similarly, the demonstration </w:t>
      </w:r>
      <w:r w:rsidRPr="00C07056" w:rsidR="00325E3A">
        <w:rPr>
          <w:lang w:val="en-GB"/>
        </w:rPr>
        <w:t xml:space="preserve">had </w:t>
      </w:r>
      <w:r w:rsidRPr="00C07056">
        <w:rPr>
          <w:lang w:val="en-GB"/>
        </w:rPr>
        <w:t xml:space="preserve">not </w:t>
      </w:r>
      <w:r w:rsidRPr="00C07056" w:rsidR="00325E3A">
        <w:rPr>
          <w:lang w:val="en-GB"/>
        </w:rPr>
        <w:t xml:space="preserve">been </w:t>
      </w:r>
      <w:r w:rsidRPr="00C07056">
        <w:rPr>
          <w:lang w:val="en-GB"/>
        </w:rPr>
        <w:t>authori</w:t>
      </w:r>
      <w:r w:rsidRPr="00C07056" w:rsidR="00325E3A">
        <w:rPr>
          <w:lang w:val="en-GB"/>
        </w:rPr>
        <w:t>s</w:t>
      </w:r>
      <w:r w:rsidRPr="00C07056">
        <w:rPr>
          <w:lang w:val="en-GB"/>
        </w:rPr>
        <w:t xml:space="preserve">ed in </w:t>
      </w:r>
      <w:r w:rsidRPr="00C07056">
        <w:rPr>
          <w:i/>
          <w:lang w:val="en-GB"/>
        </w:rPr>
        <w:t>Barraco</w:t>
      </w:r>
      <w:r w:rsidRPr="00C07056">
        <w:rPr>
          <w:lang w:val="en-GB"/>
        </w:rPr>
        <w:t>,</w:t>
      </w:r>
      <w:r w:rsidRPr="00C07056" w:rsidR="0014785A">
        <w:rPr>
          <w:lang w:val="en-GB"/>
        </w:rPr>
        <w:t xml:space="preserve"> cited above,</w:t>
      </w:r>
      <w:r w:rsidRPr="00C07056">
        <w:rPr>
          <w:lang w:val="en-GB"/>
        </w:rPr>
        <w:t xml:space="preserve"> where </w:t>
      </w:r>
      <w:r w:rsidR="00B9322D">
        <w:rPr>
          <w:lang w:val="en-GB"/>
        </w:rPr>
        <w:t xml:space="preserve">the putting in place of the </w:t>
      </w:r>
      <w:r w:rsidRPr="00C07056">
        <w:rPr>
          <w:lang w:val="en-GB"/>
        </w:rPr>
        <w:t xml:space="preserve">roadblocks had been sudden and unexpected and where before being charged the applicant </w:t>
      </w:r>
      <w:r w:rsidRPr="00C07056" w:rsidR="008321B3">
        <w:rPr>
          <w:lang w:val="en-GB"/>
        </w:rPr>
        <w:t xml:space="preserve">had been </w:t>
      </w:r>
      <w:r w:rsidRPr="00C07056">
        <w:rPr>
          <w:lang w:val="en-GB"/>
        </w:rPr>
        <w:t xml:space="preserve">requested to leave the </w:t>
      </w:r>
      <w:r w:rsidRPr="00C07056" w:rsidR="00763F31">
        <w:rPr>
          <w:lang w:val="en-GB"/>
        </w:rPr>
        <w:t xml:space="preserve">motorway </w:t>
      </w:r>
      <w:r w:rsidRPr="00C07056" w:rsidR="004C1935">
        <w:rPr>
          <w:lang w:val="en-GB"/>
        </w:rPr>
        <w:t>several times</w:t>
      </w:r>
      <w:r w:rsidRPr="00C07056">
        <w:rPr>
          <w:lang w:val="en-GB"/>
        </w:rPr>
        <w:t xml:space="preserve">. </w:t>
      </w:r>
      <w:r w:rsidRPr="00C07056" w:rsidR="00BC210E">
        <w:rPr>
          <w:lang w:val="en-GB"/>
        </w:rPr>
        <w:t>Concerning</w:t>
      </w:r>
      <w:r w:rsidRPr="00C07056">
        <w:rPr>
          <w:lang w:val="en-GB"/>
        </w:rPr>
        <w:t xml:space="preserve"> the case-law of the </w:t>
      </w:r>
      <w:r w:rsidRPr="00C07056" w:rsidR="00DE4E9D">
        <w:rPr>
          <w:lang w:val="en-GB"/>
        </w:rPr>
        <w:t>ECJ</w:t>
      </w:r>
      <w:r w:rsidRPr="00C07056" w:rsidR="00BC210E">
        <w:rPr>
          <w:lang w:val="en-GB"/>
        </w:rPr>
        <w:t>, the applicants explained that</w:t>
      </w:r>
      <w:r w:rsidRPr="00C07056">
        <w:rPr>
          <w:lang w:val="en-GB"/>
        </w:rPr>
        <w:t xml:space="preserve"> in </w:t>
      </w:r>
      <w:r w:rsidRPr="00C07056">
        <w:rPr>
          <w:i/>
          <w:lang w:val="en-GB"/>
        </w:rPr>
        <w:t>Schmidberger</w:t>
      </w:r>
      <w:r w:rsidRPr="00C07056" w:rsidR="009C4E89">
        <w:rPr>
          <w:lang w:val="en-GB"/>
        </w:rPr>
        <w:t xml:space="preserve"> (</w:t>
      </w:r>
      <w:r w:rsidRPr="00C07056">
        <w:rPr>
          <w:lang w:val="en-GB"/>
        </w:rPr>
        <w:t>cited above</w:t>
      </w:r>
      <w:r w:rsidRPr="00C07056" w:rsidR="009C4E89">
        <w:rPr>
          <w:lang w:val="en-GB"/>
        </w:rPr>
        <w:t>)</w:t>
      </w:r>
      <w:r w:rsidRPr="00C07056">
        <w:rPr>
          <w:lang w:val="en-GB"/>
        </w:rPr>
        <w:t xml:space="preserve"> the demonstration </w:t>
      </w:r>
      <w:r w:rsidRPr="00C07056" w:rsidR="008321B3">
        <w:rPr>
          <w:lang w:val="en-GB"/>
        </w:rPr>
        <w:t xml:space="preserve">had </w:t>
      </w:r>
      <w:r w:rsidRPr="00C07056">
        <w:rPr>
          <w:lang w:val="en-GB"/>
        </w:rPr>
        <w:t xml:space="preserve">lasted </w:t>
      </w:r>
      <w:r w:rsidRPr="00C07056" w:rsidR="008321B3">
        <w:rPr>
          <w:lang w:val="en-GB"/>
        </w:rPr>
        <w:t xml:space="preserve">for </w:t>
      </w:r>
      <w:r w:rsidRPr="00C07056">
        <w:rPr>
          <w:lang w:val="en-GB"/>
        </w:rPr>
        <w:t>two days on the main tr</w:t>
      </w:r>
      <w:r w:rsidRPr="00C07056" w:rsidR="008321B3">
        <w:rPr>
          <w:lang w:val="en-GB"/>
        </w:rPr>
        <w:t>unk route</w:t>
      </w:r>
      <w:r w:rsidRPr="00C07056">
        <w:rPr>
          <w:lang w:val="en-GB"/>
        </w:rPr>
        <w:t xml:space="preserve"> </w:t>
      </w:r>
      <w:r w:rsidRPr="00C07056" w:rsidR="008321B3">
        <w:rPr>
          <w:lang w:val="en-GB"/>
        </w:rPr>
        <w:t xml:space="preserve">along which </w:t>
      </w:r>
      <w:r w:rsidRPr="00C07056">
        <w:rPr>
          <w:lang w:val="en-GB"/>
        </w:rPr>
        <w:t xml:space="preserve">no goods carriers could pass, while the police </w:t>
      </w:r>
      <w:r w:rsidRPr="00C07056" w:rsidR="008321B3">
        <w:rPr>
          <w:lang w:val="en-GB"/>
        </w:rPr>
        <w:t xml:space="preserve">had </w:t>
      </w:r>
      <w:r w:rsidRPr="00C07056" w:rsidR="00AA7E15">
        <w:rPr>
          <w:lang w:val="en-GB"/>
        </w:rPr>
        <w:t xml:space="preserve">allegedly </w:t>
      </w:r>
      <w:r w:rsidRPr="00C07056">
        <w:rPr>
          <w:lang w:val="en-GB"/>
        </w:rPr>
        <w:t>not take</w:t>
      </w:r>
      <w:r w:rsidRPr="00C07056" w:rsidR="008321B3">
        <w:rPr>
          <w:lang w:val="en-GB"/>
        </w:rPr>
        <w:t>n</w:t>
      </w:r>
      <w:r w:rsidRPr="00C07056">
        <w:rPr>
          <w:lang w:val="en-GB"/>
        </w:rPr>
        <w:t xml:space="preserve"> any measures to ensure the free movement of goods; in </w:t>
      </w:r>
      <w:r w:rsidR="00C570CD">
        <w:rPr>
          <w:lang w:val="en-GB"/>
        </w:rPr>
        <w:t xml:space="preserve">the </w:t>
      </w:r>
      <w:r w:rsidRPr="00C07056">
        <w:rPr>
          <w:i/>
          <w:lang w:val="en-GB"/>
        </w:rPr>
        <w:t xml:space="preserve">Commission </w:t>
      </w:r>
      <w:r w:rsidR="00C570CD">
        <w:rPr>
          <w:lang w:val="en-GB"/>
        </w:rPr>
        <w:t xml:space="preserve">case </w:t>
      </w:r>
      <w:r w:rsidRPr="00C07056" w:rsidR="009C4E89">
        <w:rPr>
          <w:lang w:val="en-GB"/>
        </w:rPr>
        <w:t>(</w:t>
      </w:r>
      <w:r w:rsidRPr="00C07056">
        <w:rPr>
          <w:lang w:val="en-GB"/>
        </w:rPr>
        <w:t>cited above</w:t>
      </w:r>
      <w:r w:rsidRPr="00C07056" w:rsidR="009C4E89">
        <w:rPr>
          <w:lang w:val="en-GB"/>
        </w:rPr>
        <w:t xml:space="preserve">) </w:t>
      </w:r>
      <w:r w:rsidRPr="00C07056">
        <w:rPr>
          <w:lang w:val="en-GB"/>
        </w:rPr>
        <w:t xml:space="preserve">the demonstrators </w:t>
      </w:r>
      <w:r w:rsidRPr="00C07056" w:rsidR="008321B3">
        <w:rPr>
          <w:lang w:val="en-GB"/>
        </w:rPr>
        <w:t xml:space="preserve">had </w:t>
      </w:r>
      <w:r w:rsidRPr="00C07056" w:rsidR="009C4E89">
        <w:rPr>
          <w:lang w:val="en-GB"/>
        </w:rPr>
        <w:t>acted</w:t>
      </w:r>
      <w:r w:rsidRPr="00C07056">
        <w:rPr>
          <w:lang w:val="en-GB"/>
        </w:rPr>
        <w:t xml:space="preserve"> </w:t>
      </w:r>
      <w:r w:rsidRPr="00C07056" w:rsidR="009C4E89">
        <w:rPr>
          <w:lang w:val="en-GB"/>
        </w:rPr>
        <w:t xml:space="preserve">violently </w:t>
      </w:r>
      <w:r w:rsidR="00B9322D">
        <w:rPr>
          <w:lang w:val="en-GB"/>
        </w:rPr>
        <w:t>towards</w:t>
      </w:r>
      <w:r w:rsidRPr="00C07056" w:rsidR="00B9322D">
        <w:rPr>
          <w:lang w:val="en-GB"/>
        </w:rPr>
        <w:t xml:space="preserve"> </w:t>
      </w:r>
      <w:r w:rsidRPr="00C07056" w:rsidR="009C4E89">
        <w:rPr>
          <w:lang w:val="en-GB"/>
        </w:rPr>
        <w:t xml:space="preserve">lorry drivers </w:t>
      </w:r>
      <w:r w:rsidRPr="00C07056">
        <w:rPr>
          <w:lang w:val="en-GB"/>
        </w:rPr>
        <w:t>transporting agricultural products from foreign countries.</w:t>
      </w:r>
      <w:r w:rsidRPr="00C07056">
        <w:rPr>
          <w:lang w:val="en-GB"/>
        </w:rPr>
        <w:t xml:space="preserve"> Conversely, in the present case </w:t>
      </w:r>
      <w:r w:rsidRPr="00C07056" w:rsidR="008321B3">
        <w:rPr>
          <w:lang w:val="en-GB"/>
        </w:rPr>
        <w:t xml:space="preserve">the </w:t>
      </w:r>
      <w:r w:rsidRPr="00C07056">
        <w:rPr>
          <w:lang w:val="en-GB"/>
        </w:rPr>
        <w:t xml:space="preserve">roadblocks </w:t>
      </w:r>
      <w:r w:rsidRPr="00C07056" w:rsidR="008321B3">
        <w:rPr>
          <w:lang w:val="en-GB"/>
        </w:rPr>
        <w:t>had been the</w:t>
      </w:r>
      <w:r w:rsidRPr="00C07056" w:rsidR="004C1935">
        <w:rPr>
          <w:lang w:val="en-GB"/>
        </w:rPr>
        <w:t xml:space="preserve"> result of</w:t>
      </w:r>
      <w:r w:rsidRPr="00C07056">
        <w:rPr>
          <w:lang w:val="en-GB"/>
        </w:rPr>
        <w:t xml:space="preserve"> a critical economic situation in the country and </w:t>
      </w:r>
      <w:r w:rsidRPr="00C07056" w:rsidR="004C1935">
        <w:rPr>
          <w:lang w:val="en-GB"/>
        </w:rPr>
        <w:t>of</w:t>
      </w:r>
      <w:r w:rsidRPr="00C07056">
        <w:rPr>
          <w:lang w:val="en-GB"/>
        </w:rPr>
        <w:t xml:space="preserve"> the</w:t>
      </w:r>
      <w:r w:rsidRPr="00C07056" w:rsidR="00F462E2">
        <w:rPr>
          <w:lang w:val="en-GB"/>
        </w:rPr>
        <w:t xml:space="preserve"> government</w:t>
      </w:r>
      <w:r w:rsidR="0028547B">
        <w:rPr>
          <w:lang w:val="en-GB"/>
        </w:rPr>
        <w:t>’</w:t>
      </w:r>
      <w:r w:rsidRPr="00C07056" w:rsidR="00F462E2">
        <w:rPr>
          <w:lang w:val="en-GB"/>
        </w:rPr>
        <w:t>s</w:t>
      </w:r>
      <w:r w:rsidRPr="00C07056">
        <w:rPr>
          <w:lang w:val="en-GB"/>
        </w:rPr>
        <w:t xml:space="preserve"> inaction.</w:t>
      </w:r>
    </w:p>
    <w:p w:rsidRPr="00C07056" w:rsidR="00DF2222" w:rsidP="00C20CA5" w14:paraId="7C6784C4"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126</w:t>
      </w:r>
      <w:r w:rsidRPr="00C07056">
        <w:rPr>
          <w:lang w:val="en-GB"/>
        </w:rPr>
        <w:fldChar w:fldCharType="end"/>
      </w:r>
      <w:r w:rsidRPr="00C607C1" w:rsidR="000765EA">
        <w:rPr>
          <w:lang w:val="en-GB"/>
        </w:rPr>
        <w:t>.</w:t>
      </w:r>
      <w:r w:rsidRPr="00C07056" w:rsidR="000765EA">
        <w:rPr>
          <w:b/>
          <w:lang w:val="en-GB"/>
        </w:rPr>
        <w:t>  </w:t>
      </w:r>
      <w:r w:rsidRPr="00C07056" w:rsidR="000765EA">
        <w:rPr>
          <w:lang w:val="en-GB"/>
        </w:rPr>
        <w:t xml:space="preserve">The applicants </w:t>
      </w:r>
      <w:r w:rsidRPr="00C07056" w:rsidR="008321B3">
        <w:rPr>
          <w:lang w:val="en-GB"/>
        </w:rPr>
        <w:t xml:space="preserve">lastly </w:t>
      </w:r>
      <w:r w:rsidRPr="00C07056" w:rsidR="00093B1E">
        <w:rPr>
          <w:lang w:val="en-GB"/>
        </w:rPr>
        <w:t>considered that t</w:t>
      </w:r>
      <w:r w:rsidRPr="00C07056" w:rsidR="00340403">
        <w:rPr>
          <w:lang w:val="en-GB"/>
        </w:rPr>
        <w:t>he Government had exaggerated the consequences of the</w:t>
      </w:r>
      <w:r w:rsidRPr="00C07056" w:rsidR="008321B3">
        <w:rPr>
          <w:lang w:val="en-GB"/>
        </w:rPr>
        <w:t xml:space="preserve"> demonstrators</w:t>
      </w:r>
      <w:r w:rsidR="0028547B">
        <w:rPr>
          <w:lang w:val="en-GB"/>
        </w:rPr>
        <w:t>’</w:t>
      </w:r>
      <w:r w:rsidRPr="00C07056" w:rsidR="00340403">
        <w:rPr>
          <w:lang w:val="en-GB"/>
        </w:rPr>
        <w:t xml:space="preserve"> actions</w:t>
      </w:r>
      <w:r w:rsidRPr="00C07056" w:rsidR="000765EA">
        <w:rPr>
          <w:lang w:val="en-GB"/>
        </w:rPr>
        <w:t>, relying on hypothetical speculations,</w:t>
      </w:r>
      <w:r w:rsidRPr="00C07056" w:rsidR="00340403">
        <w:rPr>
          <w:lang w:val="en-GB"/>
        </w:rPr>
        <w:t xml:space="preserve"> and had failed to provide sufficient evidence to support their conclusions. </w:t>
      </w:r>
      <w:r w:rsidRPr="00C07056" w:rsidR="000765EA">
        <w:rPr>
          <w:lang w:val="en-GB"/>
        </w:rPr>
        <w:t xml:space="preserve">In reality, the domestic </w:t>
      </w:r>
      <w:r w:rsidRPr="00C07056" w:rsidR="008321B3">
        <w:rPr>
          <w:lang w:val="en-GB"/>
        </w:rPr>
        <w:t xml:space="preserve">courts </w:t>
      </w:r>
      <w:r w:rsidRPr="00C07056" w:rsidR="000765EA">
        <w:rPr>
          <w:lang w:val="en-GB"/>
        </w:rPr>
        <w:t>had ignored the fact that permit</w:t>
      </w:r>
      <w:r w:rsidRPr="00C07056" w:rsidR="00093B1E">
        <w:rPr>
          <w:lang w:val="en-GB"/>
        </w:rPr>
        <w:t>s</w:t>
      </w:r>
      <w:r w:rsidRPr="00C07056" w:rsidR="000765EA">
        <w:rPr>
          <w:lang w:val="en-GB"/>
        </w:rPr>
        <w:t xml:space="preserve"> to </w:t>
      </w:r>
      <w:r w:rsidRPr="00C07056" w:rsidR="00093B1E">
        <w:rPr>
          <w:lang w:val="en-GB"/>
        </w:rPr>
        <w:t>hold assemblies</w:t>
      </w:r>
      <w:r w:rsidRPr="00C07056" w:rsidR="000765EA">
        <w:rPr>
          <w:lang w:val="en-GB"/>
        </w:rPr>
        <w:t xml:space="preserve"> </w:t>
      </w:r>
      <w:r w:rsidRPr="00C07056" w:rsidR="000765EA">
        <w:rPr>
          <w:lang w:val="en-GB"/>
        </w:rPr>
        <w:t>had been issued</w:t>
      </w:r>
      <w:r w:rsidRPr="00C07056" w:rsidR="000765EA">
        <w:rPr>
          <w:lang w:val="en-GB"/>
        </w:rPr>
        <w:t xml:space="preserve"> and that, when the farmers </w:t>
      </w:r>
      <w:r w:rsidRPr="00C07056" w:rsidR="008321B3">
        <w:rPr>
          <w:lang w:val="en-GB"/>
        </w:rPr>
        <w:t xml:space="preserve">had </w:t>
      </w:r>
      <w:r w:rsidRPr="00C07056" w:rsidR="000765EA">
        <w:rPr>
          <w:lang w:val="en-GB"/>
        </w:rPr>
        <w:t xml:space="preserve">spontaneously </w:t>
      </w:r>
      <w:r w:rsidR="00B9322D">
        <w:rPr>
          <w:lang w:val="en-GB"/>
        </w:rPr>
        <w:t>gone</w:t>
      </w:r>
      <w:r w:rsidRPr="00C07056" w:rsidR="00B9322D">
        <w:rPr>
          <w:lang w:val="en-GB"/>
        </w:rPr>
        <w:t xml:space="preserve"> </w:t>
      </w:r>
      <w:r w:rsidRPr="00C07056" w:rsidR="000765EA">
        <w:rPr>
          <w:lang w:val="en-GB"/>
        </w:rPr>
        <w:t>onto the highways, the applicants had coordinated their actions with the police in order to maintain, and not to breach, public order.</w:t>
      </w:r>
    </w:p>
    <w:p w:rsidRPr="00C07056" w:rsidR="008941F1" w:rsidP="0089170A" w14:paraId="2A5D3F67" w14:textId="77777777">
      <w:pPr>
        <w:pStyle w:val="ECHRHeading4"/>
        <w:rPr>
          <w:lang w:val="en-GB"/>
        </w:rPr>
      </w:pPr>
      <w:r w:rsidRPr="00C07056">
        <w:rPr>
          <w:lang w:val="en-GB"/>
        </w:rPr>
        <w:t>(</w:t>
      </w:r>
      <w:r w:rsidRPr="00C07056" w:rsidR="0089170A">
        <w:rPr>
          <w:lang w:val="en-GB"/>
        </w:rPr>
        <w:t>b)</w:t>
      </w:r>
      <w:r w:rsidRPr="00C07056">
        <w:rPr>
          <w:lang w:val="en-GB"/>
        </w:rPr>
        <w:t>  The Government</w:t>
      </w:r>
    </w:p>
    <w:p w:rsidRPr="00C07056" w:rsidR="008941F1" w:rsidP="008941F1" w14:paraId="565610FB"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127</w:t>
      </w:r>
      <w:r w:rsidRPr="00C07056">
        <w:rPr>
          <w:lang w:val="en-GB"/>
        </w:rPr>
        <w:fldChar w:fldCharType="end"/>
      </w:r>
      <w:r w:rsidRPr="00C07056" w:rsidR="00DC18F5">
        <w:rPr>
          <w:lang w:val="en-GB"/>
        </w:rPr>
        <w:t>.  </w:t>
      </w:r>
      <w:r w:rsidRPr="00C07056" w:rsidR="007959BE">
        <w:rPr>
          <w:lang w:val="en-GB"/>
        </w:rPr>
        <w:t xml:space="preserve">The </w:t>
      </w:r>
      <w:r w:rsidRPr="00C07056" w:rsidR="009901FC">
        <w:rPr>
          <w:lang w:val="en-GB"/>
        </w:rPr>
        <w:t>G</w:t>
      </w:r>
      <w:r w:rsidRPr="00C07056" w:rsidR="007959BE">
        <w:rPr>
          <w:lang w:val="en-GB"/>
        </w:rPr>
        <w:t>overnment maintained that the interference pursued the legitimate aims of the “prevention of disorder” and the “protection of the rights and freedoms of others”</w:t>
      </w:r>
      <w:r w:rsidRPr="00C07056">
        <w:rPr>
          <w:lang w:val="en-GB"/>
        </w:rPr>
        <w:t>.</w:t>
      </w:r>
      <w:r w:rsidRPr="00C07056" w:rsidR="00E6296D">
        <w:rPr>
          <w:lang w:val="en-GB"/>
        </w:rPr>
        <w:t xml:space="preserve"> Moreover, the sanctions imposed </w:t>
      </w:r>
      <w:r w:rsidRPr="00C07056" w:rsidR="008321B3">
        <w:rPr>
          <w:lang w:val="en-GB"/>
        </w:rPr>
        <w:t xml:space="preserve">had </w:t>
      </w:r>
      <w:r w:rsidRPr="00C07056" w:rsidR="00E6296D">
        <w:rPr>
          <w:lang w:val="en-GB"/>
        </w:rPr>
        <w:t>pursued not only the aim of discourag</w:t>
      </w:r>
      <w:r w:rsidRPr="00C07056" w:rsidR="00317DFC">
        <w:rPr>
          <w:lang w:val="en-GB"/>
        </w:rPr>
        <w:t>ing</w:t>
      </w:r>
      <w:r w:rsidRPr="00C07056" w:rsidR="00E6296D">
        <w:rPr>
          <w:lang w:val="en-GB"/>
        </w:rPr>
        <w:t xml:space="preserve"> reoffending, but also that of ensuring respect for the law in general.</w:t>
      </w:r>
    </w:p>
    <w:p w:rsidRPr="00C07056" w:rsidR="008941F1" w:rsidP="008941F1" w14:paraId="3ED660B9"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128</w:t>
      </w:r>
      <w:r w:rsidRPr="00C07056">
        <w:rPr>
          <w:lang w:val="en-GB"/>
        </w:rPr>
        <w:fldChar w:fldCharType="end"/>
      </w:r>
      <w:r w:rsidRPr="00C07056">
        <w:rPr>
          <w:lang w:val="en-GB"/>
        </w:rPr>
        <w:t xml:space="preserve">.  With regard to the proportionality principle, the Government submitted that in 2003 the situation of the Lithuanian dairy sector had worsened, milk purchase prices had been reduced and farmers had become increasingly </w:t>
      </w:r>
      <w:r w:rsidRPr="00C07056" w:rsidR="00604F7F">
        <w:rPr>
          <w:lang w:val="en-GB"/>
        </w:rPr>
        <w:t>worri</w:t>
      </w:r>
      <w:r w:rsidRPr="00C07056">
        <w:rPr>
          <w:lang w:val="en-GB"/>
        </w:rPr>
        <w:t xml:space="preserve">ed. </w:t>
      </w:r>
      <w:r w:rsidRPr="00C07056" w:rsidR="004306D6">
        <w:rPr>
          <w:lang w:val="en-GB"/>
        </w:rPr>
        <w:t>They</w:t>
      </w:r>
      <w:r w:rsidRPr="00C07056">
        <w:rPr>
          <w:lang w:val="en-GB"/>
        </w:rPr>
        <w:t xml:space="preserve"> had demanded an increase in milk purchase </w:t>
      </w:r>
      <w:r w:rsidRPr="00C07056">
        <w:rPr>
          <w:lang w:val="en-GB"/>
        </w:rPr>
        <w:t xml:space="preserve">prices and had </w:t>
      </w:r>
      <w:r w:rsidRPr="00C07056" w:rsidR="00B21495">
        <w:rPr>
          <w:lang w:val="en-GB"/>
        </w:rPr>
        <w:t>organi</w:t>
      </w:r>
      <w:r w:rsidRPr="00C07056" w:rsidR="008321B3">
        <w:rPr>
          <w:lang w:val="en-GB"/>
        </w:rPr>
        <w:t>s</w:t>
      </w:r>
      <w:r w:rsidRPr="00C07056" w:rsidR="00B21495">
        <w:rPr>
          <w:lang w:val="en-GB"/>
        </w:rPr>
        <w:t>ed</w:t>
      </w:r>
      <w:r w:rsidRPr="00C07056">
        <w:rPr>
          <w:lang w:val="en-GB"/>
        </w:rPr>
        <w:t xml:space="preserve"> various actions. Following negotiations </w:t>
      </w:r>
      <w:r w:rsidRPr="00C07056" w:rsidR="008321B3">
        <w:rPr>
          <w:lang w:val="en-GB"/>
        </w:rPr>
        <w:t xml:space="preserve">between </w:t>
      </w:r>
      <w:r w:rsidRPr="00C07056">
        <w:rPr>
          <w:lang w:val="en-GB"/>
        </w:rPr>
        <w:t xml:space="preserve">farmers, dairy processors and the </w:t>
      </w:r>
      <w:r w:rsidRPr="00C07056" w:rsidR="00F462E2">
        <w:rPr>
          <w:lang w:val="en-GB"/>
        </w:rPr>
        <w:t>g</w:t>
      </w:r>
      <w:r w:rsidRPr="00C07056">
        <w:rPr>
          <w:lang w:val="en-GB"/>
        </w:rPr>
        <w:t xml:space="preserve">overnment, </w:t>
      </w:r>
      <w:r w:rsidR="00B9322D">
        <w:rPr>
          <w:lang w:val="en-GB"/>
        </w:rPr>
        <w:t>between</w:t>
      </w:r>
      <w:r w:rsidRPr="00C07056" w:rsidR="00B9322D">
        <w:rPr>
          <w:lang w:val="en-GB"/>
        </w:rPr>
        <w:t xml:space="preserve"> </w:t>
      </w:r>
      <w:r w:rsidRPr="00C07056">
        <w:rPr>
          <w:lang w:val="en-GB"/>
        </w:rPr>
        <w:t>March</w:t>
      </w:r>
      <w:r w:rsidR="00B9322D">
        <w:rPr>
          <w:lang w:val="en-GB"/>
        </w:rPr>
        <w:t xml:space="preserve"> and </w:t>
      </w:r>
      <w:r w:rsidRPr="00C07056">
        <w:rPr>
          <w:lang w:val="en-GB"/>
        </w:rPr>
        <w:t xml:space="preserve">June 2003 the </w:t>
      </w:r>
      <w:r w:rsidRPr="00C07056" w:rsidR="00F462E2">
        <w:rPr>
          <w:lang w:val="en-GB"/>
        </w:rPr>
        <w:t>g</w:t>
      </w:r>
      <w:r w:rsidRPr="00C07056">
        <w:rPr>
          <w:lang w:val="en-GB"/>
        </w:rPr>
        <w:t>overnment had adopted a number of decisions providing subsidies to m</w:t>
      </w:r>
      <w:r w:rsidRPr="00C07056" w:rsidR="00D91BA3">
        <w:rPr>
          <w:lang w:val="en-GB"/>
        </w:rPr>
        <w:t xml:space="preserve">ilk producers in the sum of LTL </w:t>
      </w:r>
      <w:r w:rsidRPr="00C07056">
        <w:rPr>
          <w:lang w:val="en-GB"/>
        </w:rPr>
        <w:t>52,000,000</w:t>
      </w:r>
      <w:r w:rsidRPr="00C07056" w:rsidR="00615E9C">
        <w:rPr>
          <w:lang w:val="en-GB"/>
        </w:rPr>
        <w:t xml:space="preserve"> (approximately EUR</w:t>
      </w:r>
      <w:r w:rsidRPr="00C07056" w:rsidR="00D53F3A">
        <w:rPr>
          <w:lang w:val="en-GB"/>
        </w:rPr>
        <w:t> </w:t>
      </w:r>
      <w:r w:rsidRPr="00C07056" w:rsidR="00615E9C">
        <w:rPr>
          <w:lang w:val="en-GB"/>
        </w:rPr>
        <w:t>15,06</w:t>
      </w:r>
      <w:r w:rsidRPr="00C07056" w:rsidR="00E45FF5">
        <w:rPr>
          <w:lang w:val="en-GB"/>
        </w:rPr>
        <w:t>7</w:t>
      </w:r>
      <w:r w:rsidRPr="00C07056" w:rsidR="00615E9C">
        <w:rPr>
          <w:lang w:val="en-GB"/>
        </w:rPr>
        <w:t>,</w:t>
      </w:r>
      <w:r w:rsidRPr="00C07056" w:rsidR="00E45FF5">
        <w:rPr>
          <w:lang w:val="en-GB"/>
        </w:rPr>
        <w:t>000</w:t>
      </w:r>
      <w:r w:rsidRPr="00C07056" w:rsidR="00615E9C">
        <w:rPr>
          <w:lang w:val="en-GB"/>
        </w:rPr>
        <w:t>)</w:t>
      </w:r>
      <w:r w:rsidRPr="00C07056">
        <w:rPr>
          <w:lang w:val="en-GB"/>
        </w:rPr>
        <w:t xml:space="preserve">. The </w:t>
      </w:r>
      <w:r w:rsidRPr="00C07056" w:rsidR="00F462E2">
        <w:rPr>
          <w:lang w:val="en-GB"/>
        </w:rPr>
        <w:t>g</w:t>
      </w:r>
      <w:r w:rsidRPr="00C07056">
        <w:rPr>
          <w:lang w:val="en-GB"/>
        </w:rPr>
        <w:t xml:space="preserve">overnment had </w:t>
      </w:r>
      <w:r w:rsidRPr="00C07056" w:rsidR="00B21495">
        <w:rPr>
          <w:lang w:val="en-GB"/>
        </w:rPr>
        <w:t>organi</w:t>
      </w:r>
      <w:r w:rsidRPr="00C07056" w:rsidR="00F462E2">
        <w:rPr>
          <w:lang w:val="en-GB"/>
        </w:rPr>
        <w:t>s</w:t>
      </w:r>
      <w:r w:rsidRPr="00C07056" w:rsidR="00B21495">
        <w:rPr>
          <w:lang w:val="en-GB"/>
        </w:rPr>
        <w:t>ed</w:t>
      </w:r>
      <w:r w:rsidRPr="00C07056">
        <w:rPr>
          <w:lang w:val="en-GB"/>
        </w:rPr>
        <w:t xml:space="preserve"> and participated in meetings with </w:t>
      </w:r>
      <w:r w:rsidRPr="00C07056" w:rsidR="009901FC">
        <w:rPr>
          <w:lang w:val="en-GB"/>
        </w:rPr>
        <w:t xml:space="preserve">the </w:t>
      </w:r>
      <w:r w:rsidRPr="00C07056">
        <w:rPr>
          <w:lang w:val="en-GB"/>
        </w:rPr>
        <w:t>farmers</w:t>
      </w:r>
      <w:r w:rsidR="0028547B">
        <w:rPr>
          <w:lang w:val="en-GB"/>
        </w:rPr>
        <w:t>’</w:t>
      </w:r>
      <w:r w:rsidRPr="00C07056">
        <w:rPr>
          <w:lang w:val="en-GB"/>
        </w:rPr>
        <w:t xml:space="preserve"> representatives and had actively sought possible solutions involving regulation of the dairy sector and </w:t>
      </w:r>
      <w:r w:rsidRPr="00C07056" w:rsidR="004306D6">
        <w:rPr>
          <w:lang w:val="en-GB"/>
        </w:rPr>
        <w:t xml:space="preserve">of </w:t>
      </w:r>
      <w:r w:rsidRPr="00C07056">
        <w:rPr>
          <w:lang w:val="en-GB"/>
        </w:rPr>
        <w:t xml:space="preserve">the milk market. </w:t>
      </w:r>
      <w:r w:rsidRPr="00C07056" w:rsidR="004306D6">
        <w:rPr>
          <w:lang w:val="en-GB"/>
        </w:rPr>
        <w:t>In spite of these</w:t>
      </w:r>
      <w:r w:rsidRPr="00C07056">
        <w:rPr>
          <w:lang w:val="en-GB"/>
        </w:rPr>
        <w:t xml:space="preserve"> efforts, the applicants had </w:t>
      </w:r>
      <w:r w:rsidRPr="00C07056" w:rsidR="004306D6">
        <w:rPr>
          <w:lang w:val="en-GB"/>
        </w:rPr>
        <w:t xml:space="preserve">staged </w:t>
      </w:r>
      <w:r w:rsidRPr="00C07056">
        <w:rPr>
          <w:lang w:val="en-GB"/>
        </w:rPr>
        <w:t>roadblock</w:t>
      </w:r>
      <w:r w:rsidRPr="00C07056" w:rsidR="009901FC">
        <w:rPr>
          <w:lang w:val="en-GB"/>
        </w:rPr>
        <w:t>s</w:t>
      </w:r>
      <w:r w:rsidRPr="00C07056" w:rsidR="004306D6">
        <w:rPr>
          <w:lang w:val="en-GB"/>
        </w:rPr>
        <w:t>,</w:t>
      </w:r>
      <w:r w:rsidRPr="00C07056">
        <w:rPr>
          <w:lang w:val="en-GB"/>
        </w:rPr>
        <w:t xml:space="preserve"> thus violating the rights of other members of society</w:t>
      </w:r>
      <w:r w:rsidRPr="00C07056" w:rsidR="00163A9D">
        <w:rPr>
          <w:lang w:val="en-GB"/>
        </w:rPr>
        <w:t>.</w:t>
      </w:r>
    </w:p>
    <w:p w:rsidRPr="00C07056" w:rsidR="00AA041F" w:rsidP="00615E9C" w14:paraId="4149767E"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129</w:t>
      </w:r>
      <w:r w:rsidRPr="00C07056">
        <w:rPr>
          <w:lang w:val="en-GB"/>
        </w:rPr>
        <w:fldChar w:fldCharType="end"/>
      </w:r>
      <w:r w:rsidRPr="00C07056" w:rsidR="008941F1">
        <w:rPr>
          <w:lang w:val="en-GB"/>
        </w:rPr>
        <w:t>.  </w:t>
      </w:r>
      <w:r w:rsidRPr="00C07056" w:rsidR="00163A9D">
        <w:rPr>
          <w:lang w:val="en-GB"/>
        </w:rPr>
        <w:t>In</w:t>
      </w:r>
      <w:r w:rsidRPr="00C07056" w:rsidR="008941F1">
        <w:rPr>
          <w:lang w:val="en-GB"/>
        </w:rPr>
        <w:t xml:space="preserve"> the Government</w:t>
      </w:r>
      <w:r w:rsidR="0028547B">
        <w:rPr>
          <w:lang w:val="en-GB"/>
        </w:rPr>
        <w:t>’</w:t>
      </w:r>
      <w:r w:rsidRPr="00C07056" w:rsidR="00163A9D">
        <w:rPr>
          <w:lang w:val="en-GB"/>
        </w:rPr>
        <w:t>s opinion,</w:t>
      </w:r>
      <w:r w:rsidRPr="00C07056" w:rsidR="008941F1">
        <w:rPr>
          <w:lang w:val="en-GB"/>
        </w:rPr>
        <w:t xml:space="preserve"> the applicants</w:t>
      </w:r>
      <w:r w:rsidR="0028547B">
        <w:rPr>
          <w:lang w:val="en-GB"/>
        </w:rPr>
        <w:t>’</w:t>
      </w:r>
      <w:r w:rsidRPr="00C07056" w:rsidR="008941F1">
        <w:rPr>
          <w:lang w:val="en-GB"/>
        </w:rPr>
        <w:t xml:space="preserve"> conviction for </w:t>
      </w:r>
      <w:r w:rsidRPr="00C07056" w:rsidR="00B21495">
        <w:rPr>
          <w:lang w:val="en-GB"/>
        </w:rPr>
        <w:t>organi</w:t>
      </w:r>
      <w:r w:rsidRPr="00C07056" w:rsidR="00F462E2">
        <w:rPr>
          <w:lang w:val="en-GB"/>
        </w:rPr>
        <w:t>s</w:t>
      </w:r>
      <w:r w:rsidRPr="00C07056" w:rsidR="00B21495">
        <w:rPr>
          <w:lang w:val="en-GB"/>
        </w:rPr>
        <w:t>ing</w:t>
      </w:r>
      <w:r w:rsidRPr="00C07056" w:rsidR="008941F1">
        <w:rPr>
          <w:lang w:val="en-GB"/>
        </w:rPr>
        <w:t xml:space="preserve"> or participating in </w:t>
      </w:r>
      <w:r w:rsidRPr="00C07056" w:rsidR="00312003">
        <w:rPr>
          <w:lang w:val="en-GB"/>
        </w:rPr>
        <w:t xml:space="preserve">a </w:t>
      </w:r>
      <w:r w:rsidRPr="00C07056" w:rsidR="008941F1">
        <w:rPr>
          <w:lang w:val="en-GB"/>
        </w:rPr>
        <w:t>riot</w:t>
      </w:r>
      <w:r w:rsidRPr="00C07056" w:rsidR="00312003">
        <w:rPr>
          <w:lang w:val="en-GB"/>
        </w:rPr>
        <w:t xml:space="preserve"> </w:t>
      </w:r>
      <w:r w:rsidRPr="00C07056" w:rsidR="008941F1">
        <w:rPr>
          <w:lang w:val="en-GB"/>
        </w:rPr>
        <w:t xml:space="preserve">had been </w:t>
      </w:r>
      <w:r w:rsidRPr="00C07056" w:rsidR="00163A9D">
        <w:rPr>
          <w:lang w:val="en-GB"/>
        </w:rPr>
        <w:t>based</w:t>
      </w:r>
      <w:r w:rsidRPr="00C07056" w:rsidR="00163A9D">
        <w:rPr>
          <w:lang w:val="en-GB"/>
        </w:rPr>
        <w:t xml:space="preserve"> on</w:t>
      </w:r>
      <w:r w:rsidRPr="00C07056" w:rsidR="008941F1">
        <w:rPr>
          <w:lang w:val="en-GB"/>
        </w:rPr>
        <w:t xml:space="preserve"> relevant and sufficient reason</w:t>
      </w:r>
      <w:r w:rsidRPr="00C07056" w:rsidR="00163A9D">
        <w:rPr>
          <w:lang w:val="en-GB"/>
        </w:rPr>
        <w:t>s</w:t>
      </w:r>
      <w:r w:rsidRPr="00C07056" w:rsidR="00451176">
        <w:rPr>
          <w:lang w:val="en-GB"/>
        </w:rPr>
        <w:t>. The applicants</w:t>
      </w:r>
      <w:r w:rsidR="0028547B">
        <w:rPr>
          <w:lang w:val="en-GB"/>
        </w:rPr>
        <w:t>’</w:t>
      </w:r>
      <w:r w:rsidRPr="00C07056" w:rsidR="00451176">
        <w:rPr>
          <w:lang w:val="en-GB"/>
        </w:rPr>
        <w:t xml:space="preserve"> incitement to block the roads and disobey the lawful orders of the police </w:t>
      </w:r>
      <w:r w:rsidRPr="00C07056" w:rsidR="00FE7CA8">
        <w:rPr>
          <w:lang w:val="en-GB"/>
        </w:rPr>
        <w:t xml:space="preserve">had been </w:t>
      </w:r>
      <w:r w:rsidRPr="00C07056" w:rsidR="00451176">
        <w:rPr>
          <w:lang w:val="en-GB"/>
        </w:rPr>
        <w:t>duly taken</w:t>
      </w:r>
      <w:r w:rsidRPr="00C07056" w:rsidR="00451176">
        <w:rPr>
          <w:lang w:val="en-GB"/>
        </w:rPr>
        <w:t xml:space="preserve"> into account. </w:t>
      </w:r>
      <w:r w:rsidRPr="00C07056" w:rsidR="008941F1">
        <w:rPr>
          <w:lang w:val="en-GB"/>
        </w:rPr>
        <w:t>The</w:t>
      </w:r>
      <w:r w:rsidRPr="00C07056" w:rsidR="00451176">
        <w:rPr>
          <w:lang w:val="en-GB"/>
        </w:rPr>
        <w:t xml:space="preserve"> </w:t>
      </w:r>
      <w:r w:rsidRPr="00C07056" w:rsidR="008941F1">
        <w:rPr>
          <w:lang w:val="en-GB"/>
        </w:rPr>
        <w:t xml:space="preserve">applicants had had a full and unhindered opportunity </w:t>
      </w:r>
      <w:r w:rsidRPr="00C07056" w:rsidR="00615E9C">
        <w:rPr>
          <w:lang w:val="en-GB"/>
        </w:rPr>
        <w:t xml:space="preserve">for several days </w:t>
      </w:r>
      <w:r w:rsidRPr="00C07056" w:rsidR="00B9322D">
        <w:rPr>
          <w:lang w:val="en-GB"/>
        </w:rPr>
        <w:t xml:space="preserve">to exercise </w:t>
      </w:r>
      <w:r w:rsidRPr="00C07056" w:rsidR="008941F1">
        <w:rPr>
          <w:lang w:val="en-GB"/>
        </w:rPr>
        <w:t xml:space="preserve">their freedom of peaceful assembly and to draw the attention of the </w:t>
      </w:r>
      <w:r w:rsidRPr="00C07056" w:rsidR="00163A9D">
        <w:rPr>
          <w:lang w:val="en-GB"/>
        </w:rPr>
        <w:t>authorities</w:t>
      </w:r>
      <w:r w:rsidRPr="00C07056" w:rsidR="008941F1">
        <w:rPr>
          <w:lang w:val="en-GB"/>
        </w:rPr>
        <w:t xml:space="preserve"> and </w:t>
      </w:r>
      <w:r w:rsidRPr="00C07056" w:rsidR="00163A9D">
        <w:rPr>
          <w:lang w:val="en-GB"/>
        </w:rPr>
        <w:t xml:space="preserve">of </w:t>
      </w:r>
      <w:r w:rsidRPr="00C07056" w:rsidR="008941F1">
        <w:rPr>
          <w:lang w:val="en-GB"/>
        </w:rPr>
        <w:t xml:space="preserve">society </w:t>
      </w:r>
      <w:r w:rsidRPr="00C07056" w:rsidR="00FE7CA8">
        <w:rPr>
          <w:lang w:val="en-GB"/>
        </w:rPr>
        <w:t xml:space="preserve">in general </w:t>
      </w:r>
      <w:r w:rsidRPr="00C07056" w:rsidR="008941F1">
        <w:rPr>
          <w:lang w:val="en-GB"/>
        </w:rPr>
        <w:t>to the farmers</w:t>
      </w:r>
      <w:r w:rsidR="0028547B">
        <w:rPr>
          <w:lang w:val="en-GB"/>
        </w:rPr>
        <w:t>’</w:t>
      </w:r>
      <w:r w:rsidRPr="00C07056" w:rsidR="008941F1">
        <w:rPr>
          <w:lang w:val="en-GB"/>
        </w:rPr>
        <w:t xml:space="preserve"> problems. Nonetheless, they had subsequently broken the law through their actions, which had constituted a serious breach of public order, inflict</w:t>
      </w:r>
      <w:r w:rsidRPr="00C07056" w:rsidR="00163A9D">
        <w:rPr>
          <w:lang w:val="en-GB"/>
        </w:rPr>
        <w:t>ing</w:t>
      </w:r>
      <w:r w:rsidRPr="00C07056" w:rsidR="008941F1">
        <w:rPr>
          <w:lang w:val="en-GB"/>
        </w:rPr>
        <w:t xml:space="preserve"> harm on other persons, impair</w:t>
      </w:r>
      <w:r w:rsidRPr="00C07056" w:rsidR="00163A9D">
        <w:rPr>
          <w:lang w:val="en-GB"/>
        </w:rPr>
        <w:t>ing</w:t>
      </w:r>
      <w:r w:rsidRPr="00C07056" w:rsidR="008941F1">
        <w:rPr>
          <w:lang w:val="en-GB"/>
        </w:rPr>
        <w:t xml:space="preserve"> the functioning of State institutions and </w:t>
      </w:r>
      <w:r w:rsidRPr="00C07056" w:rsidR="00163A9D">
        <w:rPr>
          <w:lang w:val="en-GB"/>
        </w:rPr>
        <w:t>creating</w:t>
      </w:r>
      <w:r w:rsidRPr="00C07056" w:rsidR="008941F1">
        <w:rPr>
          <w:lang w:val="en-GB"/>
        </w:rPr>
        <w:t xml:space="preserve"> a real danger of greater harm.</w:t>
      </w:r>
      <w:r w:rsidRPr="00C07056">
        <w:rPr>
          <w:lang w:val="en-GB"/>
        </w:rPr>
        <w:t xml:space="preserve"> </w:t>
      </w:r>
      <w:r w:rsidRPr="00C07056" w:rsidR="00615E9C">
        <w:rPr>
          <w:lang w:val="en-GB"/>
        </w:rPr>
        <w:t xml:space="preserve">The </w:t>
      </w:r>
      <w:r w:rsidRPr="00C07056">
        <w:rPr>
          <w:lang w:val="en-GB"/>
        </w:rPr>
        <w:t xml:space="preserve">applicants </w:t>
      </w:r>
      <w:r w:rsidRPr="00C07056" w:rsidR="00FE7CA8">
        <w:rPr>
          <w:lang w:val="en-GB"/>
        </w:rPr>
        <w:t xml:space="preserve">had been </w:t>
      </w:r>
      <w:r w:rsidRPr="00C07056">
        <w:rPr>
          <w:lang w:val="en-GB"/>
        </w:rPr>
        <w:t>convicted</w:t>
      </w:r>
      <w:r w:rsidRPr="00C07056">
        <w:rPr>
          <w:lang w:val="en-GB"/>
        </w:rPr>
        <w:t xml:space="preserve"> for their actual illegal </w:t>
      </w:r>
      <w:r w:rsidRPr="00C07056" w:rsidR="00396A1B">
        <w:rPr>
          <w:lang w:val="en-GB"/>
        </w:rPr>
        <w:t>behaviour</w:t>
      </w:r>
      <w:r w:rsidRPr="00C07056">
        <w:rPr>
          <w:lang w:val="en-GB"/>
        </w:rPr>
        <w:t xml:space="preserve">, which </w:t>
      </w:r>
      <w:r w:rsidRPr="00C07056" w:rsidR="00FE7CA8">
        <w:rPr>
          <w:lang w:val="en-GB"/>
        </w:rPr>
        <w:t xml:space="preserve">had </w:t>
      </w:r>
      <w:r w:rsidRPr="00C07056">
        <w:rPr>
          <w:lang w:val="en-GB"/>
        </w:rPr>
        <w:t xml:space="preserve">provoked general chaos in the country and not </w:t>
      </w:r>
      <w:r w:rsidRPr="00C07056" w:rsidR="009C4E89">
        <w:rPr>
          <w:lang w:val="en-GB"/>
        </w:rPr>
        <w:t xml:space="preserve">mere </w:t>
      </w:r>
      <w:r w:rsidRPr="00C07056">
        <w:rPr>
          <w:lang w:val="en-GB"/>
        </w:rPr>
        <w:t>disruption of traffic.</w:t>
      </w:r>
      <w:r w:rsidRPr="00C07056" w:rsidR="00615E9C">
        <w:rPr>
          <w:lang w:val="en-GB"/>
        </w:rPr>
        <w:t xml:space="preserve"> In th</w:t>
      </w:r>
      <w:r w:rsidRPr="00C07056" w:rsidR="00047A9A">
        <w:rPr>
          <w:lang w:val="en-GB"/>
        </w:rPr>
        <w:t xml:space="preserve">is respect, the present case </w:t>
      </w:r>
      <w:r w:rsidRPr="00C07056" w:rsidR="00047A9A">
        <w:rPr>
          <w:lang w:val="en-GB"/>
        </w:rPr>
        <w:t>could be distinguished</w:t>
      </w:r>
      <w:r w:rsidRPr="00C07056" w:rsidR="00047A9A">
        <w:rPr>
          <w:lang w:val="en-GB"/>
        </w:rPr>
        <w:t xml:space="preserve"> from that </w:t>
      </w:r>
      <w:r w:rsidR="00B9322D">
        <w:rPr>
          <w:lang w:val="en-GB"/>
        </w:rPr>
        <w:t>in</w:t>
      </w:r>
      <w:r w:rsidRPr="00C07056" w:rsidR="00B9322D">
        <w:rPr>
          <w:lang w:val="en-GB"/>
        </w:rPr>
        <w:t xml:space="preserve"> </w:t>
      </w:r>
      <w:r w:rsidRPr="00C07056" w:rsidR="00047A9A">
        <w:rPr>
          <w:i/>
          <w:lang w:val="en-GB"/>
        </w:rPr>
        <w:t>Ezelin</w:t>
      </w:r>
      <w:r w:rsidRPr="00C07056" w:rsidR="00047A9A">
        <w:rPr>
          <w:lang w:val="en-GB"/>
        </w:rPr>
        <w:t xml:space="preserve"> (cited above).</w:t>
      </w:r>
    </w:p>
    <w:p w:rsidRPr="00C07056" w:rsidR="00084030" w:rsidP="008941F1" w14:paraId="3A539F15"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130</w:t>
      </w:r>
      <w:r w:rsidRPr="00C07056">
        <w:rPr>
          <w:lang w:val="en-GB"/>
        </w:rPr>
        <w:fldChar w:fldCharType="end"/>
      </w:r>
      <w:r w:rsidRPr="00C07056">
        <w:rPr>
          <w:lang w:val="en-GB"/>
        </w:rPr>
        <w:t>. </w:t>
      </w:r>
      <w:r w:rsidR="0004379F">
        <w:rPr>
          <w:lang w:val="en-GB"/>
        </w:rPr>
        <w:t> </w:t>
      </w:r>
      <w:r w:rsidRPr="00C07056">
        <w:rPr>
          <w:lang w:val="en-GB"/>
        </w:rPr>
        <w:t xml:space="preserve">In </w:t>
      </w:r>
      <w:r w:rsidRPr="00C07056" w:rsidR="00FE7CA8">
        <w:rPr>
          <w:lang w:val="en-GB"/>
        </w:rPr>
        <w:t xml:space="preserve">this </w:t>
      </w:r>
      <w:r w:rsidRPr="00C07056">
        <w:rPr>
          <w:lang w:val="en-GB"/>
        </w:rPr>
        <w:t>connection, the Government noted that the blockad</w:t>
      </w:r>
      <w:r w:rsidRPr="00C07056" w:rsidR="00FE7CA8">
        <w:rPr>
          <w:lang w:val="en-GB"/>
        </w:rPr>
        <w:t>ing</w:t>
      </w:r>
      <w:r w:rsidRPr="00C07056">
        <w:rPr>
          <w:lang w:val="en-GB"/>
        </w:rPr>
        <w:t xml:space="preserve"> of the three main </w:t>
      </w:r>
      <w:r w:rsidRPr="00C07056" w:rsidR="00FE7CA8">
        <w:rPr>
          <w:lang w:val="en-GB"/>
        </w:rPr>
        <w:t xml:space="preserve">trunk </w:t>
      </w:r>
      <w:r w:rsidRPr="00C07056" w:rsidR="005D0790">
        <w:rPr>
          <w:lang w:val="en-GB"/>
        </w:rPr>
        <w:t xml:space="preserve">routes </w:t>
      </w:r>
      <w:r w:rsidRPr="00C07056">
        <w:rPr>
          <w:lang w:val="en-GB"/>
        </w:rPr>
        <w:t>linking EU countries with their trad</w:t>
      </w:r>
      <w:r w:rsidRPr="00C07056" w:rsidR="00FE7CA8">
        <w:rPr>
          <w:lang w:val="en-GB"/>
        </w:rPr>
        <w:t>ing</w:t>
      </w:r>
      <w:r w:rsidRPr="00C07056">
        <w:rPr>
          <w:lang w:val="en-GB"/>
        </w:rPr>
        <w:t xml:space="preserve"> partners </w:t>
      </w:r>
      <w:r w:rsidRPr="00C07056" w:rsidR="00FE7CA8">
        <w:rPr>
          <w:lang w:val="en-GB"/>
        </w:rPr>
        <w:t xml:space="preserve">to the east </w:t>
      </w:r>
      <w:r w:rsidRPr="00C07056">
        <w:rPr>
          <w:lang w:val="en-GB"/>
        </w:rPr>
        <w:t xml:space="preserve">had gone beyond the “inevitable disruption of traffic” (see, by contrast and </w:t>
      </w:r>
      <w:r w:rsidRPr="00C07056">
        <w:rPr>
          <w:i/>
          <w:lang w:val="en-GB"/>
        </w:rPr>
        <w:t>a fortiori</w:t>
      </w:r>
      <w:r w:rsidRPr="00C07056">
        <w:rPr>
          <w:lang w:val="en-GB"/>
        </w:rPr>
        <w:t xml:space="preserve">, </w:t>
      </w:r>
      <w:r w:rsidRPr="00C07056">
        <w:rPr>
          <w:i/>
          <w:lang w:val="en-GB"/>
        </w:rPr>
        <w:t>Primov</w:t>
      </w:r>
      <w:r w:rsidRPr="00C07056">
        <w:rPr>
          <w:i/>
          <w:lang w:val="en-GB"/>
        </w:rPr>
        <w:t xml:space="preserve"> and Others</w:t>
      </w:r>
      <w:r w:rsidRPr="00C07056">
        <w:rPr>
          <w:lang w:val="en-GB"/>
        </w:rPr>
        <w:t xml:space="preserve">, cited above, concerning the blockading of the main road linking several mountain villages) and </w:t>
      </w:r>
      <w:r w:rsidRPr="00C07056" w:rsidR="00FE7CA8">
        <w:rPr>
          <w:lang w:val="en-GB"/>
        </w:rPr>
        <w:t>had elicited</w:t>
      </w:r>
      <w:r w:rsidRPr="00C07056">
        <w:rPr>
          <w:lang w:val="en-GB"/>
        </w:rPr>
        <w:t xml:space="preserve"> a strong response in civil society and the mass media</w:t>
      </w:r>
      <w:r w:rsidRPr="00C07056">
        <w:rPr>
          <w:lang w:val="en-GB"/>
        </w:rPr>
        <w:t>.</w:t>
      </w:r>
    </w:p>
    <w:bookmarkStart w:name="Gvtspecificcriminalbehaviours" w:id="62"/>
    <w:p w:rsidRPr="00C07056" w:rsidR="00B87878" w:rsidP="008941F1" w14:paraId="350AC444"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131</w:t>
      </w:r>
      <w:r w:rsidRPr="00C07056">
        <w:rPr>
          <w:lang w:val="en-GB"/>
        </w:rPr>
        <w:fldChar w:fldCharType="end"/>
      </w:r>
      <w:bookmarkEnd w:id="62"/>
      <w:r w:rsidRPr="00C07056" w:rsidR="00AA041F">
        <w:rPr>
          <w:lang w:val="en-GB"/>
        </w:rPr>
        <w:t>.  </w:t>
      </w:r>
      <w:r w:rsidRPr="00C07056" w:rsidR="008941F1">
        <w:rPr>
          <w:lang w:val="en-GB"/>
        </w:rPr>
        <w:t>The Government asserted that the applicants had not been convicted for participati</w:t>
      </w:r>
      <w:r w:rsidR="00B9322D">
        <w:rPr>
          <w:lang w:val="en-GB"/>
        </w:rPr>
        <w:t>ng</w:t>
      </w:r>
      <w:r w:rsidRPr="00C07056" w:rsidR="008941F1">
        <w:rPr>
          <w:lang w:val="en-GB"/>
        </w:rPr>
        <w:t xml:space="preserve"> in the protest</w:t>
      </w:r>
      <w:r w:rsidR="00B9322D">
        <w:rPr>
          <w:lang w:val="en-GB"/>
        </w:rPr>
        <w:t>s</w:t>
      </w:r>
      <w:r w:rsidRPr="00C07056" w:rsidR="008941F1">
        <w:rPr>
          <w:lang w:val="en-GB"/>
        </w:rPr>
        <w:t xml:space="preserve">, but for specific criminal </w:t>
      </w:r>
      <w:r w:rsidRPr="00C07056" w:rsidR="00396A1B">
        <w:rPr>
          <w:lang w:val="en-GB"/>
        </w:rPr>
        <w:t>behaviour</w:t>
      </w:r>
      <w:r w:rsidRPr="00C07056" w:rsidR="008941F1">
        <w:rPr>
          <w:lang w:val="en-GB"/>
        </w:rPr>
        <w:t xml:space="preserve"> during the </w:t>
      </w:r>
      <w:r w:rsidRPr="00C07056" w:rsidR="00312003">
        <w:rPr>
          <w:lang w:val="en-GB"/>
        </w:rPr>
        <w:t>demonstrations</w:t>
      </w:r>
      <w:r w:rsidRPr="00C07056" w:rsidR="00FE7CA8">
        <w:rPr>
          <w:lang w:val="en-GB"/>
        </w:rPr>
        <w:t>,</w:t>
      </w:r>
      <w:r w:rsidRPr="00C07056" w:rsidR="008941F1">
        <w:rPr>
          <w:lang w:val="en-GB"/>
        </w:rPr>
        <w:t xml:space="preserve"> which had </w:t>
      </w:r>
      <w:r w:rsidR="00B9322D">
        <w:rPr>
          <w:lang w:val="en-GB"/>
        </w:rPr>
        <w:t>restricted</w:t>
      </w:r>
      <w:r w:rsidRPr="00C07056" w:rsidR="008941F1">
        <w:rPr>
          <w:lang w:val="en-GB"/>
        </w:rPr>
        <w:t xml:space="preserve"> public life </w:t>
      </w:r>
      <w:r w:rsidR="00B9322D">
        <w:rPr>
          <w:lang w:val="en-GB"/>
        </w:rPr>
        <w:t>to a greater extent</w:t>
      </w:r>
      <w:r w:rsidR="00B9322D">
        <w:rPr>
          <w:lang w:val="en-GB"/>
        </w:rPr>
        <w:t xml:space="preserve"> </w:t>
      </w:r>
      <w:r w:rsidRPr="00C07056" w:rsidR="008941F1">
        <w:rPr>
          <w:lang w:val="en-GB"/>
        </w:rPr>
        <w:t>than the exercise of freedom of peaceful assembly should normally do. The road</w:t>
      </w:r>
      <w:r w:rsidRPr="00C07056" w:rsidR="00451176">
        <w:rPr>
          <w:lang w:val="en-GB"/>
        </w:rPr>
        <w:t>blocks</w:t>
      </w:r>
      <w:r w:rsidRPr="00C07056" w:rsidR="00E22990">
        <w:rPr>
          <w:lang w:val="en-GB"/>
        </w:rPr>
        <w:t xml:space="preserve"> were not an immediate and spontaneous response to a sudden event, overriding the obligation of prior notification.</w:t>
      </w:r>
      <w:r w:rsidRPr="00C07056" w:rsidR="008941F1">
        <w:rPr>
          <w:lang w:val="en-GB"/>
        </w:rPr>
        <w:t xml:space="preserve"> Consequently, the mode of exercising their </w:t>
      </w:r>
      <w:r w:rsidRPr="00C07056" w:rsidR="00451176">
        <w:rPr>
          <w:lang w:val="en-GB"/>
        </w:rPr>
        <w:t>Article 11 rights</w:t>
      </w:r>
      <w:r w:rsidRPr="00C07056" w:rsidR="008941F1">
        <w:rPr>
          <w:lang w:val="en-GB"/>
        </w:rPr>
        <w:t xml:space="preserve"> chosen by the applicants had </w:t>
      </w:r>
      <w:r w:rsidRPr="00C07056" w:rsidR="00451176">
        <w:rPr>
          <w:lang w:val="en-GB"/>
        </w:rPr>
        <w:t>shown</w:t>
      </w:r>
      <w:r w:rsidRPr="00C07056" w:rsidR="008941F1">
        <w:rPr>
          <w:lang w:val="en-GB"/>
        </w:rPr>
        <w:t xml:space="preserve"> a severe lack of respect for other members of society.</w:t>
      </w:r>
    </w:p>
    <w:p w:rsidRPr="00C07056" w:rsidR="00AA041F" w:rsidP="008941F1" w14:paraId="79184429"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132</w:t>
      </w:r>
      <w:r w:rsidRPr="00C07056">
        <w:rPr>
          <w:lang w:val="en-GB"/>
        </w:rPr>
        <w:fldChar w:fldCharType="end"/>
      </w:r>
      <w:r w:rsidRPr="00C07056">
        <w:rPr>
          <w:lang w:val="en-GB"/>
        </w:rPr>
        <w:t>.  </w:t>
      </w:r>
      <w:r w:rsidRPr="00C07056">
        <w:rPr>
          <w:lang w:val="en-GB"/>
        </w:rPr>
        <w:t>T</w:t>
      </w:r>
      <w:r w:rsidRPr="00C07056" w:rsidR="008941F1">
        <w:rPr>
          <w:lang w:val="en-GB"/>
        </w:rPr>
        <w:t>he Government pointed out that the applicants had received only the mildest of possible sanctions – a short custodial sentence – provided for in Article 283 § </w:t>
      </w:r>
      <w:r w:rsidRPr="00C07056" w:rsidR="008941F1">
        <w:rPr>
          <w:lang w:val="en-GB"/>
        </w:rPr>
        <w:t>1</w:t>
      </w:r>
      <w:r w:rsidRPr="00C07056" w:rsidR="008941F1">
        <w:rPr>
          <w:lang w:val="en-GB"/>
        </w:rPr>
        <w:t xml:space="preserve"> of the </w:t>
      </w:r>
      <w:r w:rsidRPr="00C07056" w:rsidR="001159F3">
        <w:rPr>
          <w:lang w:val="en-GB"/>
        </w:rPr>
        <w:t>Criminal Code</w:t>
      </w:r>
      <w:r w:rsidRPr="00C07056" w:rsidR="008941F1">
        <w:rPr>
          <w:lang w:val="en-GB"/>
        </w:rPr>
        <w:t xml:space="preserve">. </w:t>
      </w:r>
      <w:r w:rsidRPr="00C07056" w:rsidR="00451176">
        <w:rPr>
          <w:lang w:val="en-GB"/>
        </w:rPr>
        <w:t>Moreover</w:t>
      </w:r>
      <w:r w:rsidRPr="00C07056" w:rsidR="008941F1">
        <w:rPr>
          <w:lang w:val="en-GB"/>
        </w:rPr>
        <w:t xml:space="preserve">, their punishment had mainly had a moral force, given that the execution of their sentences </w:t>
      </w:r>
      <w:r w:rsidRPr="00C07056" w:rsidR="008941F1">
        <w:rPr>
          <w:lang w:val="en-GB"/>
        </w:rPr>
        <w:t>had been suspended</w:t>
      </w:r>
      <w:r w:rsidRPr="00C07056" w:rsidR="008941F1">
        <w:rPr>
          <w:lang w:val="en-GB"/>
        </w:rPr>
        <w:t xml:space="preserve"> for </w:t>
      </w:r>
      <w:r w:rsidRPr="00C07056" w:rsidR="00451176">
        <w:rPr>
          <w:lang w:val="en-GB"/>
        </w:rPr>
        <w:t>one</w:t>
      </w:r>
      <w:r w:rsidRPr="00C07056" w:rsidR="008941F1">
        <w:rPr>
          <w:lang w:val="en-GB"/>
        </w:rPr>
        <w:t xml:space="preserve"> year </w:t>
      </w:r>
      <w:r w:rsidRPr="00C07056" w:rsidR="00FF10A3">
        <w:rPr>
          <w:lang w:val="en-GB"/>
        </w:rPr>
        <w:t xml:space="preserve">(see paragraph </w:t>
      </w:r>
      <w:r w:rsidRPr="00C07056" w:rsidR="00FF10A3">
        <w:rPr>
          <w:lang w:val="en-GB"/>
        </w:rPr>
        <w:fldChar w:fldCharType="begin"/>
      </w:r>
      <w:r w:rsidRPr="00C07056" w:rsidR="00FF10A3">
        <w:rPr>
          <w:lang w:val="en-GB"/>
        </w:rPr>
        <w:instrText xml:space="preserve"> REF suspensionofsentencedistriccourt \h </w:instrText>
      </w:r>
      <w:r w:rsidRPr="00C07056" w:rsidR="00FF10A3">
        <w:rPr>
          <w:lang w:val="en-GB"/>
        </w:rPr>
        <w:fldChar w:fldCharType="separate"/>
      </w:r>
      <w:r w:rsidR="00BF0226">
        <w:rPr>
          <w:noProof/>
          <w:lang w:val="en-GB"/>
        </w:rPr>
        <w:t>47</w:t>
      </w:r>
      <w:r w:rsidRPr="00C07056" w:rsidR="00FF10A3">
        <w:rPr>
          <w:lang w:val="en-GB"/>
        </w:rPr>
        <w:fldChar w:fldCharType="end"/>
      </w:r>
      <w:r w:rsidRPr="00C07056" w:rsidR="00FF10A3">
        <w:rPr>
          <w:lang w:val="en-GB"/>
        </w:rPr>
        <w:t xml:space="preserve"> above)</w:t>
      </w:r>
      <w:r w:rsidRPr="00C07056" w:rsidR="00451176">
        <w:rPr>
          <w:lang w:val="en-GB"/>
        </w:rPr>
        <w:t>. It</w:t>
      </w:r>
      <w:r w:rsidRPr="00C07056" w:rsidR="008941F1">
        <w:rPr>
          <w:lang w:val="en-GB"/>
        </w:rPr>
        <w:t xml:space="preserve"> </w:t>
      </w:r>
      <w:r w:rsidRPr="00C07056" w:rsidR="00451176">
        <w:rPr>
          <w:lang w:val="en-GB"/>
        </w:rPr>
        <w:t xml:space="preserve">had </w:t>
      </w:r>
      <w:r w:rsidRPr="00C07056" w:rsidR="008941F1">
        <w:rPr>
          <w:lang w:val="en-GB"/>
        </w:rPr>
        <w:t>therefore not entailed any ban, even temporary, on the applicants</w:t>
      </w:r>
      <w:r w:rsidR="0028547B">
        <w:rPr>
          <w:lang w:val="en-GB"/>
        </w:rPr>
        <w:t>’</w:t>
      </w:r>
      <w:r w:rsidRPr="00C07056" w:rsidR="008941F1">
        <w:rPr>
          <w:lang w:val="en-GB"/>
        </w:rPr>
        <w:t xml:space="preserve"> continuing their professional</w:t>
      </w:r>
      <w:r w:rsidRPr="00C07056" w:rsidR="00451176">
        <w:rPr>
          <w:lang w:val="en-GB"/>
        </w:rPr>
        <w:t xml:space="preserve"> and</w:t>
      </w:r>
      <w:r w:rsidRPr="00C07056" w:rsidR="008941F1">
        <w:rPr>
          <w:lang w:val="en-GB"/>
        </w:rPr>
        <w:t xml:space="preserve"> political activities. </w:t>
      </w:r>
      <w:r w:rsidRPr="00C07056" w:rsidR="00E22990">
        <w:rPr>
          <w:lang w:val="en-GB"/>
        </w:rPr>
        <w:t>O</w:t>
      </w:r>
      <w:r w:rsidRPr="00C07056" w:rsidR="008941F1">
        <w:rPr>
          <w:lang w:val="en-GB"/>
        </w:rPr>
        <w:t xml:space="preserve">ne year after </w:t>
      </w:r>
      <w:r w:rsidRPr="00C07056" w:rsidR="00312003">
        <w:rPr>
          <w:lang w:val="en-GB"/>
        </w:rPr>
        <w:t xml:space="preserve">their </w:t>
      </w:r>
      <w:r w:rsidRPr="00C07056" w:rsidR="008941F1">
        <w:rPr>
          <w:lang w:val="en-GB"/>
        </w:rPr>
        <w:t>conviction</w:t>
      </w:r>
      <w:r w:rsidRPr="00C07056" w:rsidR="00E22990">
        <w:rPr>
          <w:lang w:val="en-GB"/>
        </w:rPr>
        <w:t>,</w:t>
      </w:r>
      <w:r w:rsidRPr="00C07056" w:rsidR="008941F1">
        <w:rPr>
          <w:lang w:val="en-GB"/>
        </w:rPr>
        <w:t xml:space="preserve"> the </w:t>
      </w:r>
      <w:r w:rsidRPr="00C07056" w:rsidR="008941F1">
        <w:rPr>
          <w:lang w:val="en-GB"/>
        </w:rPr>
        <w:t xml:space="preserve">applicants </w:t>
      </w:r>
      <w:r w:rsidRPr="00C07056" w:rsidR="008941F1">
        <w:rPr>
          <w:lang w:val="en-GB"/>
        </w:rPr>
        <w:t>had been discharged</w:t>
      </w:r>
      <w:r w:rsidRPr="00C07056" w:rsidR="008941F1">
        <w:rPr>
          <w:lang w:val="en-GB"/>
        </w:rPr>
        <w:t xml:space="preserve"> by the </w:t>
      </w:r>
      <w:r w:rsidRPr="00C07056" w:rsidR="003375AB">
        <w:rPr>
          <w:lang w:val="en-GB"/>
        </w:rPr>
        <w:t>Supreme C</w:t>
      </w:r>
      <w:r w:rsidRPr="00C07056" w:rsidR="008941F1">
        <w:rPr>
          <w:lang w:val="en-GB"/>
        </w:rPr>
        <w:t>ourt upon the expiry of the term of their suspended sentences (</w:t>
      </w:r>
      <w:r w:rsidRPr="00C07056" w:rsidR="00FF10A3">
        <w:rPr>
          <w:lang w:val="en-GB"/>
        </w:rPr>
        <w:t xml:space="preserve">see </w:t>
      </w:r>
      <w:r w:rsidRPr="00C07056" w:rsidR="008941F1">
        <w:rPr>
          <w:lang w:val="en-GB"/>
        </w:rPr>
        <w:t>paragraph</w:t>
      </w:r>
      <w:r w:rsidR="00F12E58">
        <w:rPr>
          <w:lang w:val="en-GB"/>
        </w:rPr>
        <w:t xml:space="preserve"> </w:t>
      </w:r>
      <w:r w:rsidRPr="00C07056" w:rsidR="00FF10A3">
        <w:rPr>
          <w:lang w:val="en-GB"/>
        </w:rPr>
        <w:fldChar w:fldCharType="begin"/>
      </w:r>
      <w:r w:rsidRPr="00C07056" w:rsidR="00FF10A3">
        <w:rPr>
          <w:lang w:val="en-GB"/>
        </w:rPr>
        <w:instrText xml:space="preserve"> REF dischargebySupremeCourt \h </w:instrText>
      </w:r>
      <w:r w:rsidRPr="00C07056" w:rsidR="00FF10A3">
        <w:rPr>
          <w:lang w:val="en-GB"/>
        </w:rPr>
        <w:fldChar w:fldCharType="separate"/>
      </w:r>
      <w:r w:rsidR="00BF0226">
        <w:rPr>
          <w:noProof/>
          <w:lang w:val="en-GB"/>
        </w:rPr>
        <w:t>60</w:t>
      </w:r>
      <w:r w:rsidRPr="00C07056" w:rsidR="00FF10A3">
        <w:rPr>
          <w:lang w:val="en-GB"/>
        </w:rPr>
        <w:fldChar w:fldCharType="end"/>
      </w:r>
      <w:r w:rsidRPr="00C07056" w:rsidR="008941F1">
        <w:rPr>
          <w:lang w:val="en-GB"/>
        </w:rPr>
        <w:t xml:space="preserve"> above). </w:t>
      </w:r>
      <w:r w:rsidR="00B9322D">
        <w:rPr>
          <w:lang w:val="en-GB"/>
        </w:rPr>
        <w:t>Once</w:t>
      </w:r>
      <w:r w:rsidRPr="00C07056" w:rsidR="008941F1">
        <w:rPr>
          <w:lang w:val="en-GB"/>
        </w:rPr>
        <w:t xml:space="preserve"> </w:t>
      </w:r>
      <w:r w:rsidRPr="00C07056" w:rsidR="00C92822">
        <w:rPr>
          <w:lang w:val="en-GB"/>
        </w:rPr>
        <w:t>discharge</w:t>
      </w:r>
      <w:r w:rsidR="00B9322D">
        <w:rPr>
          <w:lang w:val="en-GB"/>
        </w:rPr>
        <w:t>d</w:t>
      </w:r>
      <w:r w:rsidRPr="00C07056" w:rsidR="00C92822">
        <w:rPr>
          <w:lang w:val="en-GB"/>
        </w:rPr>
        <w:t xml:space="preserve"> </w:t>
      </w:r>
      <w:r w:rsidRPr="00C07056" w:rsidR="008941F1">
        <w:rPr>
          <w:lang w:val="en-GB"/>
        </w:rPr>
        <w:t xml:space="preserve">the applicants </w:t>
      </w:r>
      <w:r w:rsidRPr="00C07056" w:rsidR="008941F1">
        <w:rPr>
          <w:lang w:val="en-GB"/>
        </w:rPr>
        <w:t xml:space="preserve">were no longer </w:t>
      </w:r>
      <w:r w:rsidRPr="00C07056" w:rsidR="00C92822">
        <w:rPr>
          <w:lang w:val="en-GB"/>
        </w:rPr>
        <w:t>regarded</w:t>
      </w:r>
      <w:r w:rsidRPr="00C07056" w:rsidR="00C92822">
        <w:rPr>
          <w:lang w:val="en-GB"/>
        </w:rPr>
        <w:t xml:space="preserve"> </w:t>
      </w:r>
      <w:r w:rsidRPr="00C07056" w:rsidR="008941F1">
        <w:rPr>
          <w:lang w:val="en-GB"/>
        </w:rPr>
        <w:t xml:space="preserve">as convicted persons. </w:t>
      </w:r>
      <w:r w:rsidRPr="00C07056">
        <w:rPr>
          <w:lang w:val="en-GB"/>
        </w:rPr>
        <w:t>The obligation not to leave, without authori</w:t>
      </w:r>
      <w:r w:rsidRPr="00C07056" w:rsidR="00C92822">
        <w:rPr>
          <w:lang w:val="en-GB"/>
        </w:rPr>
        <w:t>s</w:t>
      </w:r>
      <w:r w:rsidRPr="00C07056">
        <w:rPr>
          <w:lang w:val="en-GB"/>
        </w:rPr>
        <w:t xml:space="preserve">ation, their place of residence for a period exceeding seven days (see paragraph </w:t>
      </w:r>
      <w:r w:rsidRPr="00C07056" w:rsidR="003375AB">
        <w:rPr>
          <w:lang w:val="en-GB"/>
        </w:rPr>
        <w:fldChar w:fldCharType="begin"/>
      </w:r>
      <w:r w:rsidRPr="00C07056" w:rsidR="003375AB">
        <w:rPr>
          <w:lang w:val="en-GB"/>
        </w:rPr>
        <w:instrText xml:space="preserve"> REF suspensionofsentencedistriccourt \h </w:instrText>
      </w:r>
      <w:r w:rsidRPr="00C07056" w:rsidR="003375AB">
        <w:rPr>
          <w:lang w:val="en-GB"/>
        </w:rPr>
        <w:fldChar w:fldCharType="separate"/>
      </w:r>
      <w:r w:rsidR="00BF0226">
        <w:rPr>
          <w:noProof/>
          <w:lang w:val="en-GB"/>
        </w:rPr>
        <w:t>47</w:t>
      </w:r>
      <w:r w:rsidRPr="00C07056" w:rsidR="003375AB">
        <w:rPr>
          <w:lang w:val="en-GB"/>
        </w:rPr>
        <w:fldChar w:fldCharType="end"/>
      </w:r>
      <w:r w:rsidRPr="00C07056">
        <w:rPr>
          <w:lang w:val="en-GB"/>
        </w:rPr>
        <w:t xml:space="preserve"> above) </w:t>
      </w:r>
      <w:r w:rsidRPr="00C07056" w:rsidR="00533A5D">
        <w:rPr>
          <w:lang w:val="en-GB"/>
        </w:rPr>
        <w:t xml:space="preserve">had been </w:t>
      </w:r>
      <w:r w:rsidRPr="00C07056">
        <w:rPr>
          <w:lang w:val="en-GB"/>
        </w:rPr>
        <w:t xml:space="preserve">a mere formality which </w:t>
      </w:r>
      <w:r w:rsidRPr="00C07056" w:rsidR="00533A5D">
        <w:rPr>
          <w:lang w:val="en-GB"/>
        </w:rPr>
        <w:t xml:space="preserve">had </w:t>
      </w:r>
      <w:r w:rsidRPr="00C07056">
        <w:rPr>
          <w:lang w:val="en-GB"/>
        </w:rPr>
        <w:t>not create</w:t>
      </w:r>
      <w:r w:rsidRPr="00C07056" w:rsidR="00533A5D">
        <w:rPr>
          <w:lang w:val="en-GB"/>
        </w:rPr>
        <w:t>d</w:t>
      </w:r>
      <w:r w:rsidRPr="00C07056">
        <w:rPr>
          <w:lang w:val="en-GB"/>
        </w:rPr>
        <w:t xml:space="preserve"> significant inconveniences </w:t>
      </w:r>
      <w:r w:rsidRPr="00C07056" w:rsidR="00533A5D">
        <w:rPr>
          <w:lang w:val="en-GB"/>
        </w:rPr>
        <w:t xml:space="preserve">for </w:t>
      </w:r>
      <w:r w:rsidRPr="00C07056">
        <w:rPr>
          <w:lang w:val="en-GB"/>
        </w:rPr>
        <w:t>the applicants</w:t>
      </w:r>
      <w:r w:rsidR="0028547B">
        <w:rPr>
          <w:lang w:val="en-GB"/>
        </w:rPr>
        <w:t>’</w:t>
      </w:r>
      <w:r w:rsidRPr="00C07056">
        <w:rPr>
          <w:lang w:val="en-GB"/>
        </w:rPr>
        <w:t xml:space="preserve"> </w:t>
      </w:r>
      <w:r w:rsidRPr="00C07056" w:rsidR="00533A5D">
        <w:rPr>
          <w:lang w:val="en-GB"/>
        </w:rPr>
        <w:t xml:space="preserve">daily </w:t>
      </w:r>
      <w:r w:rsidRPr="00C07056">
        <w:rPr>
          <w:lang w:val="en-GB"/>
        </w:rPr>
        <w:t>life.</w:t>
      </w:r>
    </w:p>
    <w:p w:rsidRPr="00C07056" w:rsidR="00314E11" w:rsidP="00084030" w14:paraId="32FBC278"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133</w:t>
      </w:r>
      <w:r w:rsidRPr="00C07056">
        <w:rPr>
          <w:lang w:val="en-GB"/>
        </w:rPr>
        <w:fldChar w:fldCharType="end"/>
      </w:r>
      <w:r w:rsidRPr="00C07056" w:rsidR="003375AB">
        <w:rPr>
          <w:lang w:val="en-GB"/>
        </w:rPr>
        <w:t xml:space="preserve">.  The Government argued that the Court should not depart from its precedent in </w:t>
      </w:r>
      <w:r w:rsidRPr="00C07056" w:rsidR="003375AB">
        <w:rPr>
          <w:i/>
          <w:lang w:val="en-GB"/>
        </w:rPr>
        <w:t>Barraco</w:t>
      </w:r>
      <w:r w:rsidRPr="00C07056" w:rsidR="00533A5D">
        <w:rPr>
          <w:lang w:val="en-GB"/>
        </w:rPr>
        <w:t xml:space="preserve"> (</w:t>
      </w:r>
      <w:r w:rsidRPr="00C07056" w:rsidR="003375AB">
        <w:rPr>
          <w:lang w:val="en-GB"/>
        </w:rPr>
        <w:t>cited above</w:t>
      </w:r>
      <w:r w:rsidRPr="00C07056" w:rsidR="00533A5D">
        <w:rPr>
          <w:lang w:val="en-GB"/>
        </w:rPr>
        <w:t>)</w:t>
      </w:r>
      <w:r w:rsidRPr="00C07056" w:rsidR="003375AB">
        <w:rPr>
          <w:lang w:val="en-GB"/>
        </w:rPr>
        <w:t xml:space="preserve">, where no violation </w:t>
      </w:r>
      <w:r w:rsidRPr="00C07056" w:rsidR="00C92822">
        <w:rPr>
          <w:lang w:val="en-GB"/>
        </w:rPr>
        <w:t xml:space="preserve">had been </w:t>
      </w:r>
      <w:r w:rsidRPr="00C07056" w:rsidR="003375AB">
        <w:rPr>
          <w:lang w:val="en-GB"/>
        </w:rPr>
        <w:t>found</w:t>
      </w:r>
      <w:r w:rsidRPr="00C07056" w:rsidR="003375AB">
        <w:rPr>
          <w:lang w:val="en-GB"/>
        </w:rPr>
        <w:t xml:space="preserve"> and where the traffic-slowing operation </w:t>
      </w:r>
      <w:r w:rsidRPr="00C07056" w:rsidR="00C92822">
        <w:rPr>
          <w:lang w:val="en-GB"/>
        </w:rPr>
        <w:t xml:space="preserve">had </w:t>
      </w:r>
      <w:r w:rsidRPr="00C07056" w:rsidR="003375AB">
        <w:rPr>
          <w:lang w:val="en-GB"/>
        </w:rPr>
        <w:t xml:space="preserve">lasted </w:t>
      </w:r>
      <w:r w:rsidRPr="00C07056" w:rsidR="00C92822">
        <w:rPr>
          <w:lang w:val="en-GB"/>
        </w:rPr>
        <w:t xml:space="preserve">for </w:t>
      </w:r>
      <w:r w:rsidRPr="00C07056" w:rsidR="003375AB">
        <w:rPr>
          <w:lang w:val="en-GB"/>
        </w:rPr>
        <w:t xml:space="preserve">only five hours on a single </w:t>
      </w:r>
      <w:r w:rsidRPr="00C07056" w:rsidR="00763F31">
        <w:rPr>
          <w:lang w:val="en-GB"/>
        </w:rPr>
        <w:t>road</w:t>
      </w:r>
      <w:r w:rsidRPr="00C07056" w:rsidR="00AA6441">
        <w:rPr>
          <w:lang w:val="en-GB"/>
        </w:rPr>
        <w:t>.</w:t>
      </w:r>
      <w:r w:rsidRPr="00C07056" w:rsidR="00084030">
        <w:rPr>
          <w:lang w:val="en-GB"/>
        </w:rPr>
        <w:t xml:space="preserve"> They also pointed out that </w:t>
      </w:r>
      <w:r w:rsidRPr="00C07056">
        <w:rPr>
          <w:lang w:val="en-GB"/>
        </w:rPr>
        <w:t xml:space="preserve">the authorities </w:t>
      </w:r>
      <w:r w:rsidRPr="00C07056" w:rsidR="00C92822">
        <w:rPr>
          <w:lang w:val="en-GB"/>
        </w:rPr>
        <w:t xml:space="preserve">had </w:t>
      </w:r>
      <w:r w:rsidRPr="00C07056">
        <w:rPr>
          <w:lang w:val="en-GB"/>
        </w:rPr>
        <w:t>not</w:t>
      </w:r>
      <w:r w:rsidRPr="00C07056" w:rsidR="00C92822">
        <w:rPr>
          <w:lang w:val="en-GB"/>
        </w:rPr>
        <w:t xml:space="preserve"> been</w:t>
      </w:r>
      <w:r w:rsidRPr="00C07056">
        <w:rPr>
          <w:lang w:val="en-GB"/>
        </w:rPr>
        <w:t xml:space="preserve"> in a position to take preventive measures in order to limit as far as possible the effects of the disruption </w:t>
      </w:r>
      <w:r w:rsidRPr="00C07056" w:rsidR="00C92822">
        <w:rPr>
          <w:lang w:val="en-GB"/>
        </w:rPr>
        <w:t xml:space="preserve">to </w:t>
      </w:r>
      <w:r w:rsidRPr="00C07056">
        <w:rPr>
          <w:lang w:val="en-GB"/>
        </w:rPr>
        <w:t xml:space="preserve">traffic. The fact that, several days before the demonstration, the </w:t>
      </w:r>
      <w:r w:rsidRPr="00C07056">
        <w:rPr>
          <w:lang w:val="en-GB"/>
        </w:rPr>
        <w:t>Klaipėda</w:t>
      </w:r>
      <w:r w:rsidRPr="00C07056">
        <w:rPr>
          <w:lang w:val="en-GB"/>
        </w:rPr>
        <w:t xml:space="preserve"> region</w:t>
      </w:r>
      <w:r w:rsidR="00B9322D">
        <w:rPr>
          <w:lang w:val="en-GB"/>
        </w:rPr>
        <w:t>al</w:t>
      </w:r>
      <w:r w:rsidRPr="00C07056">
        <w:rPr>
          <w:lang w:val="en-GB"/>
        </w:rPr>
        <w:t xml:space="preserve"> police </w:t>
      </w:r>
      <w:r w:rsidRPr="00C07056" w:rsidR="00C92822">
        <w:rPr>
          <w:lang w:val="en-GB"/>
        </w:rPr>
        <w:t xml:space="preserve">had </w:t>
      </w:r>
      <w:r w:rsidRPr="00C07056">
        <w:rPr>
          <w:lang w:val="en-GB"/>
        </w:rPr>
        <w:t>accidentally learned about the demonstrators</w:t>
      </w:r>
      <w:r w:rsidR="0028547B">
        <w:rPr>
          <w:lang w:val="en-GB"/>
        </w:rPr>
        <w:t>’</w:t>
      </w:r>
      <w:r w:rsidRPr="00C07056">
        <w:rPr>
          <w:lang w:val="en-GB"/>
        </w:rPr>
        <w:t xml:space="preserve"> intentions to block the roads could not be </w:t>
      </w:r>
      <w:r w:rsidRPr="00C07056" w:rsidR="00C92822">
        <w:rPr>
          <w:lang w:val="en-GB"/>
        </w:rPr>
        <w:t xml:space="preserve">regarded </w:t>
      </w:r>
      <w:r w:rsidRPr="00C07056">
        <w:rPr>
          <w:lang w:val="en-GB"/>
        </w:rPr>
        <w:t xml:space="preserve">as a “decent notification” allowing the authorities to </w:t>
      </w:r>
      <w:r w:rsidRPr="00C07056">
        <w:rPr>
          <w:lang w:val="en-GB"/>
        </w:rPr>
        <w:t>take appropriate measures</w:t>
      </w:r>
      <w:r w:rsidRPr="00C07056">
        <w:rPr>
          <w:lang w:val="en-GB"/>
        </w:rPr>
        <w:t xml:space="preserve">. Moreover, the </w:t>
      </w:r>
      <w:r w:rsidRPr="00C07056">
        <w:rPr>
          <w:lang w:val="en-GB"/>
        </w:rPr>
        <w:t>Marijampolė</w:t>
      </w:r>
      <w:r w:rsidRPr="00C07056">
        <w:rPr>
          <w:lang w:val="en-GB"/>
        </w:rPr>
        <w:t xml:space="preserve"> and </w:t>
      </w:r>
      <w:r w:rsidRPr="00C07056">
        <w:rPr>
          <w:lang w:val="en-GB"/>
        </w:rPr>
        <w:t>Pasvalys</w:t>
      </w:r>
      <w:r w:rsidRPr="00C07056">
        <w:rPr>
          <w:lang w:val="en-GB"/>
        </w:rPr>
        <w:t xml:space="preserve"> region</w:t>
      </w:r>
      <w:r w:rsidR="00B9322D">
        <w:rPr>
          <w:lang w:val="en-GB"/>
        </w:rPr>
        <w:t>al</w:t>
      </w:r>
      <w:r w:rsidRPr="00C07056">
        <w:rPr>
          <w:lang w:val="en-GB"/>
        </w:rPr>
        <w:t xml:space="preserve"> police </w:t>
      </w:r>
      <w:r w:rsidRPr="00C07056" w:rsidR="00C92822">
        <w:rPr>
          <w:lang w:val="en-GB"/>
        </w:rPr>
        <w:t xml:space="preserve">had remained </w:t>
      </w:r>
      <w:r w:rsidRPr="00C07056">
        <w:rPr>
          <w:lang w:val="en-GB"/>
        </w:rPr>
        <w:t>unaware of such intentions.</w:t>
      </w:r>
    </w:p>
    <w:bookmarkStart w:name="caselawCJEUGvt1" w:id="63"/>
    <w:p w:rsidRPr="00C07056" w:rsidR="00AA041F" w:rsidP="003375AB" w14:paraId="7F604CE2"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134</w:t>
      </w:r>
      <w:r w:rsidRPr="00C07056">
        <w:rPr>
          <w:lang w:val="en-GB"/>
        </w:rPr>
        <w:fldChar w:fldCharType="end"/>
      </w:r>
      <w:bookmarkEnd w:id="63"/>
      <w:r w:rsidRPr="00C07056">
        <w:rPr>
          <w:lang w:val="en-GB"/>
        </w:rPr>
        <w:t xml:space="preserve">.  The Government further referred to the case-law of the </w:t>
      </w:r>
      <w:r w:rsidRPr="00C07056" w:rsidR="00DE4E9D">
        <w:rPr>
          <w:lang w:val="en-GB"/>
        </w:rPr>
        <w:t>ECJ</w:t>
      </w:r>
      <w:r w:rsidRPr="00C07056">
        <w:rPr>
          <w:lang w:val="en-GB"/>
        </w:rPr>
        <w:t xml:space="preserve">, which, in the </w:t>
      </w:r>
      <w:r w:rsidRPr="00C07056" w:rsidR="00B9322D">
        <w:rPr>
          <w:i/>
          <w:lang w:val="en-GB"/>
        </w:rPr>
        <w:t>Schmidberger</w:t>
      </w:r>
      <w:r w:rsidRPr="00C07056" w:rsidR="00B9322D">
        <w:rPr>
          <w:i/>
          <w:lang w:val="en-GB"/>
        </w:rPr>
        <w:t xml:space="preserve"> </w:t>
      </w:r>
      <w:r w:rsidRPr="00C07056">
        <w:rPr>
          <w:lang w:val="en-GB"/>
        </w:rPr>
        <w:t xml:space="preserve">case </w:t>
      </w:r>
      <w:r w:rsidRPr="00C07056" w:rsidR="00C92822">
        <w:rPr>
          <w:lang w:val="en-GB"/>
        </w:rPr>
        <w:t>(</w:t>
      </w:r>
      <w:r w:rsidRPr="00C07056">
        <w:rPr>
          <w:lang w:val="en-GB"/>
        </w:rPr>
        <w:t>cited above</w:t>
      </w:r>
      <w:r w:rsidRPr="00C07056" w:rsidR="00F32C94">
        <w:rPr>
          <w:lang w:val="en-GB"/>
        </w:rPr>
        <w:t>),</w:t>
      </w:r>
      <w:r w:rsidRPr="00C07056">
        <w:rPr>
          <w:lang w:val="en-GB"/>
        </w:rPr>
        <w:t xml:space="preserve"> </w:t>
      </w:r>
      <w:r w:rsidRPr="00C07056" w:rsidR="00533A5D">
        <w:rPr>
          <w:lang w:val="en-GB"/>
        </w:rPr>
        <w:t xml:space="preserve">had </w:t>
      </w:r>
      <w:r w:rsidRPr="00C07056">
        <w:rPr>
          <w:lang w:val="en-GB"/>
        </w:rPr>
        <w:t>affirmed the State</w:t>
      </w:r>
      <w:r w:rsidR="0028547B">
        <w:rPr>
          <w:lang w:val="en-GB"/>
        </w:rPr>
        <w:t>’</w:t>
      </w:r>
      <w:r w:rsidRPr="00C07056">
        <w:rPr>
          <w:lang w:val="en-GB"/>
        </w:rPr>
        <w:t xml:space="preserve">s duty to keep major </w:t>
      </w:r>
      <w:r w:rsidRPr="00C07056" w:rsidR="00F32C94">
        <w:rPr>
          <w:lang w:val="en-GB"/>
        </w:rPr>
        <w:t xml:space="preserve">trunk </w:t>
      </w:r>
      <w:r w:rsidRPr="00C07056">
        <w:rPr>
          <w:lang w:val="en-GB"/>
        </w:rPr>
        <w:t xml:space="preserve">routes open in order to ensure the free movement of goods within the </w:t>
      </w:r>
      <w:r w:rsidRPr="00C07056" w:rsidR="00533A5D">
        <w:rPr>
          <w:lang w:val="en-GB"/>
        </w:rPr>
        <w:t>EU</w:t>
      </w:r>
      <w:r w:rsidRPr="00C07056">
        <w:rPr>
          <w:lang w:val="en-GB"/>
        </w:rPr>
        <w:t xml:space="preserve">. </w:t>
      </w:r>
      <w:r w:rsidRPr="00C07056" w:rsidR="00F26FC3">
        <w:rPr>
          <w:bCs/>
          <w:lang w:val="en-GB"/>
        </w:rPr>
        <w:t xml:space="preserve">It is true that in </w:t>
      </w:r>
      <w:r w:rsidRPr="00C07056" w:rsidR="00F26FC3">
        <w:rPr>
          <w:bCs/>
          <w:i/>
          <w:iCs/>
          <w:lang w:val="en-GB"/>
        </w:rPr>
        <w:t>Schmidberger</w:t>
      </w:r>
      <w:r w:rsidRPr="00C07056" w:rsidR="00F26FC3">
        <w:rPr>
          <w:bCs/>
          <w:lang w:val="en-GB"/>
        </w:rPr>
        <w:t xml:space="preserve"> the ECJ found that</w:t>
      </w:r>
      <w:r w:rsidR="00B9322D">
        <w:rPr>
          <w:bCs/>
          <w:lang w:val="en-GB"/>
        </w:rPr>
        <w:t>,</w:t>
      </w:r>
      <w:r w:rsidRPr="00C07056" w:rsidR="00F26FC3">
        <w:rPr>
          <w:bCs/>
          <w:lang w:val="en-GB"/>
        </w:rPr>
        <w:t xml:space="preserve"> by allowing the demonstration, Austria did not violate its obligations under the Treaty; however, </w:t>
      </w:r>
      <w:r w:rsidRPr="00C07056" w:rsidR="00F26FC3">
        <w:rPr>
          <w:bCs/>
          <w:i/>
          <w:iCs/>
          <w:lang w:val="en-GB"/>
        </w:rPr>
        <w:t>Schmidberger</w:t>
      </w:r>
      <w:r w:rsidRPr="00C07056" w:rsidR="00F26FC3">
        <w:rPr>
          <w:bCs/>
          <w:lang w:val="en-GB"/>
        </w:rPr>
        <w:t xml:space="preserve"> could be distinguished from the present case for the timing of the demonstration (a bank holiday and the weekend, and not normal working days), its location (only one highway was blocked), the presence of a prior public warning (</w:t>
      </w:r>
      <w:r w:rsidR="00B9322D">
        <w:rPr>
          <w:bCs/>
          <w:lang w:val="en-GB"/>
        </w:rPr>
        <w:t xml:space="preserve">thirty </w:t>
      </w:r>
      <w:r w:rsidRPr="00C07056" w:rsidR="00F26FC3">
        <w:rPr>
          <w:bCs/>
          <w:lang w:val="en-GB"/>
        </w:rPr>
        <w:t>days in advance) informing the authorities of the roadblocks.</w:t>
      </w:r>
      <w:r w:rsidRPr="00C07056" w:rsidR="00F26FC3">
        <w:rPr>
          <w:lang w:val="en-GB"/>
        </w:rPr>
        <w:t xml:space="preserve"> </w:t>
      </w:r>
      <w:r w:rsidRPr="00C07056">
        <w:rPr>
          <w:lang w:val="en-GB"/>
        </w:rPr>
        <w:t xml:space="preserve">Moreover, in </w:t>
      </w:r>
      <w:r w:rsidR="004834B9">
        <w:rPr>
          <w:lang w:val="en-GB"/>
        </w:rPr>
        <w:t xml:space="preserve">the </w:t>
      </w:r>
      <w:r w:rsidRPr="00C07056">
        <w:rPr>
          <w:i/>
          <w:lang w:val="en-GB"/>
        </w:rPr>
        <w:t>Commission</w:t>
      </w:r>
      <w:r w:rsidR="004834B9">
        <w:rPr>
          <w:lang w:val="en-GB"/>
        </w:rPr>
        <w:t xml:space="preserve"> case</w:t>
      </w:r>
      <w:r w:rsidRPr="00C07056" w:rsidR="00533A5D">
        <w:rPr>
          <w:lang w:val="en-GB"/>
        </w:rPr>
        <w:t xml:space="preserve"> (</w:t>
      </w:r>
      <w:r w:rsidRPr="00C07056" w:rsidR="00C17D6C">
        <w:rPr>
          <w:lang w:val="en-GB"/>
        </w:rPr>
        <w:t>cited above</w:t>
      </w:r>
      <w:r w:rsidRPr="00C07056" w:rsidR="00533A5D">
        <w:rPr>
          <w:lang w:val="en-GB"/>
        </w:rPr>
        <w:t xml:space="preserve">) </w:t>
      </w:r>
      <w:r w:rsidRPr="00C07056">
        <w:rPr>
          <w:lang w:val="en-GB"/>
        </w:rPr>
        <w:t xml:space="preserve">the </w:t>
      </w:r>
      <w:r w:rsidRPr="00C07056" w:rsidR="00DE4E9D">
        <w:rPr>
          <w:lang w:val="en-GB"/>
        </w:rPr>
        <w:t>ECJ</w:t>
      </w:r>
      <w:r w:rsidRPr="00C07056">
        <w:rPr>
          <w:lang w:val="en-GB"/>
        </w:rPr>
        <w:t xml:space="preserve"> </w:t>
      </w:r>
      <w:r w:rsidRPr="00C07056" w:rsidR="00F32C94">
        <w:rPr>
          <w:lang w:val="en-GB"/>
        </w:rPr>
        <w:t xml:space="preserve">had </w:t>
      </w:r>
      <w:r w:rsidRPr="00C07056">
        <w:rPr>
          <w:lang w:val="en-GB"/>
        </w:rPr>
        <w:t>found that</w:t>
      </w:r>
      <w:r w:rsidR="004834B9">
        <w:rPr>
          <w:lang w:val="en-GB"/>
        </w:rPr>
        <w:t>,</w:t>
      </w:r>
      <w:r w:rsidRPr="00C07056">
        <w:rPr>
          <w:lang w:val="en-GB"/>
        </w:rPr>
        <w:t xml:space="preserve"> by no</w:t>
      </w:r>
      <w:r w:rsidRPr="00C07056" w:rsidR="00887437">
        <w:rPr>
          <w:lang w:val="en-GB"/>
        </w:rPr>
        <w:t xml:space="preserve">t </w:t>
      </w:r>
      <w:r w:rsidRPr="00C07056">
        <w:rPr>
          <w:lang w:val="en-GB"/>
        </w:rPr>
        <w:t xml:space="preserve">preventing private individuals from putting in place </w:t>
      </w:r>
      <w:r w:rsidR="004834B9">
        <w:rPr>
          <w:lang w:val="en-GB"/>
        </w:rPr>
        <w:t>measures</w:t>
      </w:r>
      <w:r w:rsidRPr="00C07056" w:rsidR="004834B9">
        <w:rPr>
          <w:lang w:val="en-GB"/>
        </w:rPr>
        <w:t xml:space="preserve"> </w:t>
      </w:r>
      <w:r w:rsidRPr="00C07056">
        <w:rPr>
          <w:lang w:val="en-GB"/>
        </w:rPr>
        <w:t>aimed at blocking free trade, the respondent State</w:t>
      </w:r>
      <w:r w:rsidRPr="00C07056" w:rsidR="00887437">
        <w:rPr>
          <w:lang w:val="en-GB"/>
        </w:rPr>
        <w:t xml:space="preserve"> had</w:t>
      </w:r>
      <w:r w:rsidRPr="00C07056">
        <w:rPr>
          <w:lang w:val="en-GB"/>
        </w:rPr>
        <w:t xml:space="preserve"> failed to meet its obligations.</w:t>
      </w:r>
    </w:p>
    <w:bookmarkStart w:name="GvtmaybeliableunderEU1" w:id="64"/>
    <w:p w:rsidRPr="00C07056" w:rsidR="00CB2766" w:rsidP="00084030" w14:paraId="2C726B65"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135</w:t>
      </w:r>
      <w:r w:rsidRPr="00C07056">
        <w:rPr>
          <w:lang w:val="en-GB"/>
        </w:rPr>
        <w:fldChar w:fldCharType="end"/>
      </w:r>
      <w:bookmarkEnd w:id="64"/>
      <w:r w:rsidRPr="00C07056" w:rsidR="000E336C">
        <w:rPr>
          <w:lang w:val="en-GB"/>
        </w:rPr>
        <w:t xml:space="preserve">.  The Government also noted that at the time of the demonstrations Lithuania was </w:t>
      </w:r>
      <w:r w:rsidRPr="00C07056" w:rsidR="00F32C94">
        <w:rPr>
          <w:lang w:val="en-GB"/>
        </w:rPr>
        <w:t>a</w:t>
      </w:r>
      <w:r w:rsidRPr="00C07056" w:rsidR="000E336C">
        <w:rPr>
          <w:lang w:val="en-GB"/>
        </w:rPr>
        <w:t xml:space="preserve"> candidate </w:t>
      </w:r>
      <w:r w:rsidRPr="00C07056" w:rsidR="00F32C94">
        <w:rPr>
          <w:lang w:val="en-GB"/>
        </w:rPr>
        <w:t>for EU membership</w:t>
      </w:r>
      <w:r w:rsidRPr="00C07056" w:rsidR="00533A5D">
        <w:rPr>
          <w:lang w:val="en-GB"/>
        </w:rPr>
        <w:t>, having</w:t>
      </w:r>
      <w:r w:rsidRPr="00C07056" w:rsidR="000E336C">
        <w:rPr>
          <w:lang w:val="en-GB"/>
        </w:rPr>
        <w:t xml:space="preserve"> signed an Association Agreement with the EU</w:t>
      </w:r>
      <w:r w:rsidRPr="00C07056" w:rsidR="00533A5D">
        <w:rPr>
          <w:lang w:val="en-GB"/>
        </w:rPr>
        <w:t>,</w:t>
      </w:r>
      <w:r w:rsidRPr="00C07056" w:rsidR="000E336C">
        <w:rPr>
          <w:lang w:val="en-GB"/>
        </w:rPr>
        <w:t xml:space="preserve"> and </w:t>
      </w:r>
      <w:r w:rsidRPr="00C07056" w:rsidR="007D7118">
        <w:rPr>
          <w:lang w:val="en-GB"/>
        </w:rPr>
        <w:t xml:space="preserve">had </w:t>
      </w:r>
      <w:r w:rsidRPr="00C07056" w:rsidR="000E336C">
        <w:rPr>
          <w:lang w:val="en-GB"/>
        </w:rPr>
        <w:t xml:space="preserve">thus undertaken to </w:t>
      </w:r>
      <w:r w:rsidR="004834B9">
        <w:rPr>
          <w:lang w:val="en-GB"/>
        </w:rPr>
        <w:t>demonstrate</w:t>
      </w:r>
      <w:r w:rsidRPr="00C07056" w:rsidR="004834B9">
        <w:rPr>
          <w:lang w:val="en-GB"/>
        </w:rPr>
        <w:t xml:space="preserve"> </w:t>
      </w:r>
      <w:r w:rsidRPr="00C07056" w:rsidR="00F32C94">
        <w:rPr>
          <w:lang w:val="en-GB"/>
        </w:rPr>
        <w:t xml:space="preserve">its </w:t>
      </w:r>
      <w:r w:rsidRPr="00C07056" w:rsidR="000E336C">
        <w:rPr>
          <w:lang w:val="en-GB"/>
        </w:rPr>
        <w:t>ability to comply on a political, legal and technical level with EU standards and norm</w:t>
      </w:r>
      <w:r w:rsidRPr="00C07056" w:rsidR="00084030">
        <w:rPr>
          <w:lang w:val="en-GB"/>
        </w:rPr>
        <w:t>s. Th</w:t>
      </w:r>
      <w:r w:rsidRPr="00C07056" w:rsidR="009B4414">
        <w:rPr>
          <w:lang w:val="en-GB"/>
        </w:rPr>
        <w:t>e blockading</w:t>
      </w:r>
      <w:r w:rsidRPr="00C07056" w:rsidR="00F32C94">
        <w:rPr>
          <w:lang w:val="en-GB"/>
        </w:rPr>
        <w:t xml:space="preserve"> </w:t>
      </w:r>
      <w:r w:rsidRPr="00C07056" w:rsidR="007D7118">
        <w:rPr>
          <w:lang w:val="en-GB"/>
        </w:rPr>
        <w:t xml:space="preserve">of the </w:t>
      </w:r>
      <w:r w:rsidRPr="00C07056" w:rsidR="003E4C5F">
        <w:rPr>
          <w:lang w:val="en-GB"/>
        </w:rPr>
        <w:t>country</w:t>
      </w:r>
      <w:r w:rsidR="0028547B">
        <w:rPr>
          <w:lang w:val="en-GB"/>
        </w:rPr>
        <w:t>’</w:t>
      </w:r>
      <w:r w:rsidRPr="00C07056" w:rsidR="003E4C5F">
        <w:rPr>
          <w:lang w:val="en-GB"/>
        </w:rPr>
        <w:t xml:space="preserve">s </w:t>
      </w:r>
      <w:r w:rsidRPr="00C07056" w:rsidR="007D7118">
        <w:rPr>
          <w:lang w:val="en-GB"/>
        </w:rPr>
        <w:t xml:space="preserve">three main </w:t>
      </w:r>
      <w:r w:rsidRPr="00C07056" w:rsidR="00F32C94">
        <w:rPr>
          <w:lang w:val="en-GB"/>
        </w:rPr>
        <w:t xml:space="preserve">trunk </w:t>
      </w:r>
      <w:r w:rsidRPr="00C07056" w:rsidR="005D0790">
        <w:rPr>
          <w:lang w:val="en-GB"/>
        </w:rPr>
        <w:t xml:space="preserve">routes </w:t>
      </w:r>
      <w:r w:rsidRPr="00C07056" w:rsidR="007D7118">
        <w:rPr>
          <w:lang w:val="en-GB"/>
        </w:rPr>
        <w:t>of international importance might well have amounted to a restriction o</w:t>
      </w:r>
      <w:r w:rsidRPr="00C07056" w:rsidR="00F32C94">
        <w:rPr>
          <w:lang w:val="en-GB"/>
        </w:rPr>
        <w:t>n</w:t>
      </w:r>
      <w:r w:rsidRPr="00C07056" w:rsidR="007D7118">
        <w:rPr>
          <w:lang w:val="en-GB"/>
        </w:rPr>
        <w:t xml:space="preserve"> the free movement of goods, </w:t>
      </w:r>
      <w:r w:rsidRPr="00C07056" w:rsidR="00402950">
        <w:rPr>
          <w:lang w:val="en-GB"/>
        </w:rPr>
        <w:t>and thus to a breach of EU law, for which Lithuania could have been held liable.</w:t>
      </w:r>
    </w:p>
    <w:p w:rsidR="006C79EB" w:rsidP="007A683C" w14:paraId="471AB91A"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136</w:t>
      </w:r>
      <w:r w:rsidRPr="00C07056">
        <w:rPr>
          <w:noProof/>
          <w:lang w:val="en-GB"/>
        </w:rPr>
        <w:fldChar w:fldCharType="end"/>
      </w:r>
      <w:r w:rsidRPr="00C07056" w:rsidR="009B4414">
        <w:rPr>
          <w:lang w:val="en-GB"/>
        </w:rPr>
        <w:t>.  </w:t>
      </w:r>
      <w:r w:rsidRPr="00C07056" w:rsidR="008B168D">
        <w:rPr>
          <w:lang w:val="en-GB"/>
        </w:rPr>
        <w:t xml:space="preserve">The Government </w:t>
      </w:r>
      <w:r w:rsidRPr="00C07056" w:rsidR="00314E11">
        <w:rPr>
          <w:lang w:val="en-GB"/>
        </w:rPr>
        <w:t>finally</w:t>
      </w:r>
      <w:r w:rsidRPr="00C07056" w:rsidR="008B168D">
        <w:rPr>
          <w:lang w:val="en-GB"/>
        </w:rPr>
        <w:t xml:space="preserve"> relied on </w:t>
      </w:r>
      <w:r w:rsidR="004834B9">
        <w:rPr>
          <w:lang w:val="en-GB"/>
        </w:rPr>
        <w:t>G</w:t>
      </w:r>
      <w:r w:rsidRPr="00C07056" w:rsidR="008B168D">
        <w:rPr>
          <w:lang w:val="en-GB"/>
        </w:rPr>
        <w:t xml:space="preserve">uideline 3.5 </w:t>
      </w:r>
      <w:r w:rsidRPr="00C07056" w:rsidR="006F1A83">
        <w:rPr>
          <w:lang w:val="en-GB"/>
        </w:rPr>
        <w:t xml:space="preserve">of the </w:t>
      </w:r>
      <w:r w:rsidRPr="00C07056" w:rsidR="00F32C94">
        <w:rPr>
          <w:lang w:val="en-GB"/>
        </w:rPr>
        <w:t>G</w:t>
      </w:r>
      <w:r w:rsidRPr="00C07056" w:rsidR="006F1A83">
        <w:rPr>
          <w:lang w:val="en-GB"/>
        </w:rPr>
        <w:t xml:space="preserve">uidelines on </w:t>
      </w:r>
      <w:r w:rsidRPr="00C07056" w:rsidR="00F32C94">
        <w:rPr>
          <w:lang w:val="en-GB"/>
        </w:rPr>
        <w:t>F</w:t>
      </w:r>
      <w:r w:rsidRPr="00C07056" w:rsidR="006F1A83">
        <w:rPr>
          <w:lang w:val="en-GB"/>
        </w:rPr>
        <w:t xml:space="preserve">reedom of </w:t>
      </w:r>
      <w:r w:rsidRPr="00C07056" w:rsidR="00F32C94">
        <w:rPr>
          <w:lang w:val="en-GB"/>
        </w:rPr>
        <w:t>P</w:t>
      </w:r>
      <w:r w:rsidRPr="00C07056" w:rsidR="006F1A83">
        <w:rPr>
          <w:lang w:val="en-GB"/>
        </w:rPr>
        <w:t xml:space="preserve">eaceful </w:t>
      </w:r>
      <w:r w:rsidRPr="00C07056" w:rsidR="00F32C94">
        <w:rPr>
          <w:lang w:val="en-GB"/>
        </w:rPr>
        <w:t>A</w:t>
      </w:r>
      <w:r w:rsidRPr="00C07056" w:rsidR="006F1A83">
        <w:rPr>
          <w:lang w:val="en-GB"/>
        </w:rPr>
        <w:t>ssembly (</w:t>
      </w:r>
      <w:r w:rsidRPr="00C07056" w:rsidR="00F32C94">
        <w:rPr>
          <w:lang w:val="en-GB"/>
        </w:rPr>
        <w:t xml:space="preserve">second </w:t>
      </w:r>
      <w:r w:rsidRPr="00C07056" w:rsidR="006F1A83">
        <w:rPr>
          <w:lang w:val="en-GB"/>
        </w:rPr>
        <w:t>edition)</w:t>
      </w:r>
      <w:r w:rsidRPr="00C07056" w:rsidR="00CB2766">
        <w:rPr>
          <w:lang w:val="en-GB"/>
        </w:rPr>
        <w:t xml:space="preserve"> </w:t>
      </w:r>
      <w:r w:rsidRPr="00C07056" w:rsidR="00CB2766">
        <w:rPr>
          <w:rFonts w:ascii="Times New Roman" w:hAnsi="Times New Roman" w:cs="Times New Roman" w:eastAsiaTheme="minorHAnsi"/>
          <w:szCs w:val="20"/>
          <w:lang w:val="en-GB" w:eastAsia="fr-FR"/>
        </w:rPr>
        <w:t xml:space="preserve">prepared by the Panel of Experts on </w:t>
      </w:r>
      <w:r w:rsidR="004834B9">
        <w:rPr>
          <w:rFonts w:ascii="Times New Roman" w:hAnsi="Times New Roman" w:cs="Times New Roman" w:eastAsiaTheme="minorHAnsi"/>
          <w:szCs w:val="20"/>
          <w:lang w:val="en-GB" w:eastAsia="fr-FR"/>
        </w:rPr>
        <w:t xml:space="preserve">the </w:t>
      </w:r>
      <w:r w:rsidRPr="00C07056" w:rsidR="00CB2766">
        <w:rPr>
          <w:rFonts w:ascii="Times New Roman" w:hAnsi="Times New Roman" w:cs="Times New Roman" w:eastAsiaTheme="minorHAnsi"/>
          <w:szCs w:val="20"/>
          <w:lang w:val="en-GB" w:eastAsia="fr-FR"/>
        </w:rPr>
        <w:t>Freedom of Assembly of the Office for Democratic</w:t>
      </w:r>
      <w:r w:rsidRPr="00C07056" w:rsidR="00CB2766">
        <w:rPr>
          <w:rFonts w:eastAsiaTheme="minorHAnsi"/>
          <w:lang w:val="en-GB"/>
        </w:rPr>
        <w:t xml:space="preserve"> </w:t>
      </w:r>
      <w:r w:rsidRPr="00C07056" w:rsidR="00CB2766">
        <w:rPr>
          <w:rFonts w:ascii="Times New Roman" w:hAnsi="Times New Roman" w:cs="Times New Roman" w:eastAsiaTheme="minorHAnsi"/>
          <w:szCs w:val="20"/>
          <w:lang w:val="en-GB" w:eastAsia="fr-FR"/>
        </w:rPr>
        <w:t>Institutions and Human Rights of the Organi</w:t>
      </w:r>
      <w:r w:rsidR="004834B9">
        <w:rPr>
          <w:rFonts w:ascii="Times New Roman" w:hAnsi="Times New Roman" w:cs="Times New Roman" w:eastAsiaTheme="minorHAnsi"/>
          <w:szCs w:val="20"/>
          <w:lang w:val="en-GB" w:eastAsia="fr-FR"/>
        </w:rPr>
        <w:t>z</w:t>
      </w:r>
      <w:r w:rsidRPr="00C07056" w:rsidR="00CB2766">
        <w:rPr>
          <w:rFonts w:ascii="Times New Roman" w:hAnsi="Times New Roman" w:cs="Times New Roman" w:eastAsiaTheme="minorHAnsi"/>
          <w:szCs w:val="20"/>
          <w:lang w:val="en-GB" w:eastAsia="fr-FR"/>
        </w:rPr>
        <w:t>ation for Security and Co-operation in</w:t>
      </w:r>
      <w:r w:rsidRPr="00C07056" w:rsidR="00CB2766">
        <w:rPr>
          <w:rFonts w:eastAsiaTheme="minorHAnsi"/>
          <w:lang w:val="en-GB"/>
        </w:rPr>
        <w:t xml:space="preserve"> </w:t>
      </w:r>
      <w:r w:rsidRPr="00C07056" w:rsidR="00CB2766">
        <w:rPr>
          <w:rFonts w:ascii="Times New Roman" w:hAnsi="Times New Roman" w:cs="Times New Roman" w:eastAsiaTheme="minorHAnsi"/>
          <w:szCs w:val="20"/>
          <w:lang w:val="en-GB" w:eastAsia="fr-FR"/>
        </w:rPr>
        <w:t>Europe</w:t>
      </w:r>
      <w:r w:rsidR="004834B9">
        <w:rPr>
          <w:rFonts w:ascii="Times New Roman" w:hAnsi="Times New Roman" w:cs="Times New Roman" w:eastAsiaTheme="minorHAnsi"/>
          <w:szCs w:val="20"/>
          <w:lang w:val="en-GB" w:eastAsia="fr-FR"/>
        </w:rPr>
        <w:t xml:space="preserve"> </w:t>
      </w:r>
      <w:r w:rsidRPr="00C07056" w:rsidR="00CB2766">
        <w:rPr>
          <w:rFonts w:ascii="Times New Roman" w:hAnsi="Times New Roman" w:cs="Times New Roman" w:eastAsiaTheme="minorHAnsi"/>
          <w:szCs w:val="20"/>
          <w:lang w:val="en-GB" w:eastAsia="fr-FR"/>
        </w:rPr>
        <w:t xml:space="preserve">in consultation with the European Commission for </w:t>
      </w:r>
      <w:r w:rsidRPr="00C07056" w:rsidR="00CB2766">
        <w:rPr>
          <w:rFonts w:ascii="Times New Roman" w:hAnsi="Times New Roman" w:cs="Times New Roman" w:eastAsiaTheme="minorHAnsi"/>
          <w:szCs w:val="20"/>
          <w:lang w:val="en-GB" w:eastAsia="fr-FR"/>
        </w:rPr>
        <w:t>Democracy though Law (the</w:t>
      </w:r>
      <w:r w:rsidRPr="00C07056" w:rsidR="00CB2766">
        <w:rPr>
          <w:rFonts w:eastAsiaTheme="minorHAnsi"/>
          <w:lang w:val="en-GB"/>
        </w:rPr>
        <w:t xml:space="preserve"> </w:t>
      </w:r>
      <w:r w:rsidRPr="00C07056" w:rsidR="00CB2766">
        <w:rPr>
          <w:rFonts w:ascii="Times New Roman" w:hAnsi="Times New Roman" w:cs="Times New Roman" w:eastAsiaTheme="minorHAnsi"/>
          <w:szCs w:val="20"/>
          <w:lang w:val="en-GB" w:eastAsia="fr-FR"/>
        </w:rPr>
        <w:t>Venice Commission) of the Council of Europe</w:t>
      </w:r>
      <w:r w:rsidRPr="00C07056" w:rsidR="006F1A83">
        <w:rPr>
          <w:lang w:val="en-GB"/>
        </w:rPr>
        <w:t xml:space="preserve">, which </w:t>
      </w:r>
      <w:r w:rsidRPr="00C07056" w:rsidR="00F32C94">
        <w:rPr>
          <w:lang w:val="en-GB"/>
        </w:rPr>
        <w:t>read:</w:t>
      </w:r>
      <w:r w:rsidRPr="00C07056" w:rsidR="00F32C94">
        <w:rPr>
          <w:lang w:val="en-GB"/>
        </w:rPr>
        <w:t xml:space="preserve"> </w:t>
      </w:r>
    </w:p>
    <w:p w:rsidR="006C79EB" w:rsidP="003604C4" w14:paraId="028D40E5" w14:textId="77777777">
      <w:pPr>
        <w:pStyle w:val="ECHRParaQuote"/>
        <w:rPr>
          <w:lang w:val="en-GB"/>
        </w:rPr>
      </w:pPr>
      <w:r w:rsidRPr="00C07056">
        <w:rPr>
          <w:rFonts w:eastAsiaTheme="minorHAnsi"/>
          <w:lang w:val="en-GB"/>
        </w:rPr>
        <w:t>“</w:t>
      </w:r>
      <w:r w:rsidRPr="00C07056">
        <w:rPr>
          <w:lang w:val="en-GB"/>
        </w:rPr>
        <w:t>P</w:t>
      </w:r>
      <w:r w:rsidRPr="00C07056">
        <w:rPr>
          <w:rFonts w:eastAsiaTheme="minorHAnsi"/>
          <w:lang w:val="en-GB"/>
        </w:rPr>
        <w:t xml:space="preserve">ublic assemblies are held to convey a message to a particular target person, group or </w:t>
      </w:r>
      <w:r w:rsidRPr="00C07056" w:rsidR="00B15D2C">
        <w:rPr>
          <w:rFonts w:eastAsiaTheme="minorHAnsi"/>
          <w:lang w:val="en-GB"/>
        </w:rPr>
        <w:t>organi</w:t>
      </w:r>
      <w:r w:rsidR="004834B9">
        <w:rPr>
          <w:rFonts w:eastAsiaTheme="minorHAnsi"/>
          <w:lang w:val="en-GB"/>
        </w:rPr>
        <w:t>z</w:t>
      </w:r>
      <w:r w:rsidRPr="00C07056" w:rsidR="00B15D2C">
        <w:rPr>
          <w:rFonts w:eastAsiaTheme="minorHAnsi"/>
          <w:lang w:val="en-GB"/>
        </w:rPr>
        <w:t>ation</w:t>
      </w:r>
      <w:r w:rsidRPr="00C07056">
        <w:rPr>
          <w:rFonts w:eastAsiaTheme="minorHAnsi"/>
          <w:lang w:val="en-GB"/>
        </w:rPr>
        <w:t xml:space="preserve">. Therefore, as a general rule, assemblies should be facilitated within </w:t>
      </w:r>
      <w:r w:rsidR="0028547B">
        <w:rPr>
          <w:rFonts w:eastAsiaTheme="minorHAnsi"/>
          <w:lang w:val="en-GB"/>
        </w:rPr>
        <w:t>‘</w:t>
      </w:r>
      <w:r w:rsidRPr="00C07056">
        <w:rPr>
          <w:rFonts w:eastAsiaTheme="minorHAnsi"/>
          <w:lang w:val="en-GB"/>
        </w:rPr>
        <w:t>sight and sound</w:t>
      </w:r>
      <w:r w:rsidR="0028547B">
        <w:rPr>
          <w:rFonts w:eastAsiaTheme="minorHAnsi"/>
          <w:lang w:val="en-GB"/>
        </w:rPr>
        <w:t>’</w:t>
      </w:r>
      <w:r w:rsidRPr="00C07056">
        <w:rPr>
          <w:rFonts w:eastAsiaTheme="minorHAnsi"/>
          <w:lang w:val="en-GB"/>
        </w:rPr>
        <w:t xml:space="preserve"> of their target audience</w:t>
      </w:r>
      <w:r w:rsidRPr="00C07056" w:rsidR="004834B9">
        <w:rPr>
          <w:lang w:val="en-GB"/>
        </w:rPr>
        <w:t>.</w:t>
      </w:r>
      <w:r w:rsidRPr="00C07056">
        <w:rPr>
          <w:rFonts w:eastAsiaTheme="minorHAnsi"/>
          <w:lang w:val="en-GB"/>
        </w:rPr>
        <w:t>”</w:t>
      </w:r>
      <w:r w:rsidRPr="00C07056" w:rsidR="00D31E22">
        <w:rPr>
          <w:lang w:val="en-GB"/>
        </w:rPr>
        <w:t xml:space="preserve"> </w:t>
      </w:r>
    </w:p>
    <w:p w:rsidRPr="00C07056" w:rsidR="008B168D" w:rsidP="007A683C" w14:paraId="3C8ECDBF" w14:textId="7FFF34B4">
      <w:pPr>
        <w:pStyle w:val="ECHRPara"/>
        <w:rPr>
          <w:lang w:val="en-GB"/>
        </w:rPr>
      </w:pPr>
      <w:r w:rsidRPr="00C07056">
        <w:rPr>
          <w:lang w:val="en-GB"/>
        </w:rPr>
        <w:t xml:space="preserve">In the present case, the demonstrators had already </w:t>
      </w:r>
      <w:r w:rsidRPr="00C07056" w:rsidR="00F32C94">
        <w:rPr>
          <w:lang w:val="en-GB"/>
        </w:rPr>
        <w:t xml:space="preserve">gained </w:t>
      </w:r>
      <w:r w:rsidRPr="00C07056">
        <w:rPr>
          <w:lang w:val="en-GB"/>
        </w:rPr>
        <w:t xml:space="preserve">the attention of the relevant State authorities, there was an ongoing dialogue between the </w:t>
      </w:r>
      <w:r w:rsidRPr="00C07056">
        <w:rPr>
          <w:lang w:val="en-GB"/>
        </w:rPr>
        <w:t xml:space="preserve">latter and the farmers, decisions in their </w:t>
      </w:r>
      <w:r w:rsidRPr="00C07056" w:rsidR="00396A1B">
        <w:rPr>
          <w:lang w:val="en-GB"/>
        </w:rPr>
        <w:t>favour</w:t>
      </w:r>
      <w:r w:rsidRPr="00C07056">
        <w:rPr>
          <w:lang w:val="en-GB"/>
        </w:rPr>
        <w:t xml:space="preserve"> had been issued</w:t>
      </w:r>
      <w:r w:rsidRPr="00C07056">
        <w:rPr>
          <w:lang w:val="en-GB"/>
        </w:rPr>
        <w:t xml:space="preserve"> and the Ministry of Agriculture was constantly </w:t>
      </w:r>
      <w:r w:rsidRPr="00C07056" w:rsidR="00396A1B">
        <w:rPr>
          <w:lang w:val="en-GB"/>
        </w:rPr>
        <w:t>analysing</w:t>
      </w:r>
      <w:r w:rsidRPr="00C07056">
        <w:rPr>
          <w:lang w:val="en-GB"/>
        </w:rPr>
        <w:t xml:space="preserve"> the situation in the dairy sector. </w:t>
      </w:r>
      <w:r w:rsidRPr="00C07056">
        <w:rPr>
          <w:lang w:val="en-GB"/>
        </w:rPr>
        <w:t>Under these circumstances, the recourse by the demonstrators to drastic measures such as unlawful road</w:t>
      </w:r>
      <w:r w:rsidRPr="00C07056" w:rsidR="00314E11">
        <w:rPr>
          <w:lang w:val="en-GB"/>
        </w:rPr>
        <w:t>blocks</w:t>
      </w:r>
      <w:r w:rsidRPr="00C07056">
        <w:rPr>
          <w:lang w:val="en-GB"/>
        </w:rPr>
        <w:t xml:space="preserve"> </w:t>
      </w:r>
      <w:r w:rsidRPr="00C07056" w:rsidR="00F32C94">
        <w:rPr>
          <w:lang w:val="en-GB"/>
        </w:rPr>
        <w:t xml:space="preserve">had been </w:t>
      </w:r>
      <w:r w:rsidRPr="00C07056">
        <w:rPr>
          <w:lang w:val="en-GB"/>
        </w:rPr>
        <w:t>excessive and could hardly be justified.</w:t>
      </w:r>
    </w:p>
    <w:p w:rsidRPr="00C07056" w:rsidR="003375AB" w:rsidP="008941F1" w14:paraId="4D77D9E0"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137</w:t>
      </w:r>
      <w:r w:rsidRPr="00C07056">
        <w:rPr>
          <w:lang w:val="en-GB"/>
        </w:rPr>
        <w:fldChar w:fldCharType="end"/>
      </w:r>
      <w:r w:rsidRPr="00C07056" w:rsidR="00604F7F">
        <w:rPr>
          <w:lang w:val="en-GB"/>
        </w:rPr>
        <w:t>.  </w:t>
      </w:r>
      <w:r w:rsidRPr="00C07056">
        <w:rPr>
          <w:lang w:val="en-GB"/>
        </w:rPr>
        <w:t xml:space="preserve">In </w:t>
      </w:r>
      <w:r w:rsidRPr="00C07056" w:rsidR="00F32C94">
        <w:rPr>
          <w:lang w:val="en-GB"/>
        </w:rPr>
        <w:t xml:space="preserve">the </w:t>
      </w:r>
      <w:r w:rsidRPr="00C07056">
        <w:rPr>
          <w:lang w:val="en-GB"/>
        </w:rPr>
        <w:t>light of the above, the Government considered that the interference with the applicants</w:t>
      </w:r>
      <w:r w:rsidR="0028547B">
        <w:rPr>
          <w:lang w:val="en-GB"/>
        </w:rPr>
        <w:t>’</w:t>
      </w:r>
      <w:r w:rsidRPr="00C07056">
        <w:rPr>
          <w:lang w:val="en-GB"/>
        </w:rPr>
        <w:t xml:space="preserve"> Article 11 rights was proportionate to the legitimate aims pursued and that the domestic authorities </w:t>
      </w:r>
      <w:r w:rsidRPr="00C07056" w:rsidR="00F32C94">
        <w:rPr>
          <w:lang w:val="en-GB"/>
        </w:rPr>
        <w:t xml:space="preserve">had </w:t>
      </w:r>
      <w:r w:rsidRPr="00C07056">
        <w:rPr>
          <w:lang w:val="en-GB"/>
        </w:rPr>
        <w:t>not overstep</w:t>
      </w:r>
      <w:r w:rsidRPr="00C07056" w:rsidR="00F32C94">
        <w:rPr>
          <w:lang w:val="en-GB"/>
        </w:rPr>
        <w:t>ped</w:t>
      </w:r>
      <w:r w:rsidRPr="00C07056">
        <w:rPr>
          <w:lang w:val="en-GB"/>
        </w:rPr>
        <w:t xml:space="preserve"> their margin of appreciation.</w:t>
      </w:r>
    </w:p>
    <w:p w:rsidRPr="00C07056" w:rsidR="008941F1" w:rsidP="005443C4" w14:paraId="09EE36C7" w14:textId="77777777">
      <w:pPr>
        <w:pStyle w:val="ECHRHeading3"/>
        <w:rPr>
          <w:lang w:val="en-GB"/>
        </w:rPr>
      </w:pPr>
      <w:r w:rsidRPr="00C07056">
        <w:rPr>
          <w:lang w:val="en-GB"/>
        </w:rPr>
        <w:t>2</w:t>
      </w:r>
      <w:r w:rsidRPr="00C07056">
        <w:rPr>
          <w:lang w:val="en-GB"/>
        </w:rPr>
        <w:t>.  The Chamber judgment</w:t>
      </w:r>
    </w:p>
    <w:p w:rsidRPr="00C07056" w:rsidR="008941F1" w:rsidP="008941F1" w14:paraId="12B81FF3" w14:textId="3DC9DE76">
      <w:pPr>
        <w:pStyle w:val="JuParaSub"/>
        <w:ind w:left="0"/>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138</w:t>
      </w:r>
      <w:r w:rsidRPr="00C07056">
        <w:rPr>
          <w:lang w:val="en-GB"/>
        </w:rPr>
        <w:fldChar w:fldCharType="end"/>
      </w:r>
      <w:r w:rsidRPr="00C07056" w:rsidR="005458A8">
        <w:rPr>
          <w:lang w:val="en-GB"/>
        </w:rPr>
        <w:t>.  </w:t>
      </w:r>
      <w:r w:rsidRPr="00C07056">
        <w:rPr>
          <w:lang w:val="en-GB"/>
        </w:rPr>
        <w:t>The Chamber found (</w:t>
      </w:r>
      <w:r w:rsidRPr="00C07056" w:rsidR="00B21495">
        <w:rPr>
          <w:lang w:val="en-GB"/>
        </w:rPr>
        <w:t xml:space="preserve">see </w:t>
      </w:r>
      <w:r w:rsidRPr="00C07056">
        <w:rPr>
          <w:lang w:val="en-GB"/>
        </w:rPr>
        <w:t>paragraphs 79-84 of the Chamber judgment)</w:t>
      </w:r>
      <w:r w:rsidRPr="00C07056" w:rsidR="005443C4">
        <w:rPr>
          <w:lang w:val="en-GB"/>
        </w:rPr>
        <w:t xml:space="preserve"> </w:t>
      </w:r>
      <w:r w:rsidRPr="00C07056">
        <w:rPr>
          <w:lang w:val="en-GB"/>
        </w:rPr>
        <w:t>that</w:t>
      </w:r>
      <w:r w:rsidR="004834B9">
        <w:rPr>
          <w:lang w:val="en-GB"/>
        </w:rPr>
        <w:t>,</w:t>
      </w:r>
      <w:r w:rsidRPr="00C07056">
        <w:rPr>
          <w:lang w:val="en-GB"/>
        </w:rPr>
        <w:t xml:space="preserve"> even assuming that it pursued the legitimate aims of the “prevention of disorder” and of the “protection of the rights and freedoms of others”, the interference </w:t>
      </w:r>
      <w:r w:rsidR="004834B9">
        <w:rPr>
          <w:lang w:val="en-GB"/>
        </w:rPr>
        <w:t>in</w:t>
      </w:r>
      <w:r w:rsidRPr="00C07056" w:rsidR="004834B9">
        <w:rPr>
          <w:lang w:val="en-GB"/>
        </w:rPr>
        <w:t xml:space="preserve"> </w:t>
      </w:r>
      <w:r w:rsidRPr="00C07056">
        <w:rPr>
          <w:lang w:val="en-GB"/>
        </w:rPr>
        <w:t>issue was not proportionate for the following reasons:</w:t>
      </w:r>
    </w:p>
    <w:p w:rsidRPr="00C07056" w:rsidR="008941F1" w:rsidP="008941F1" w14:paraId="3CAE74D6" w14:textId="77777777">
      <w:pPr>
        <w:pStyle w:val="JuParaSub"/>
        <w:ind w:left="0"/>
        <w:rPr>
          <w:lang w:val="en-GB"/>
        </w:rPr>
      </w:pPr>
      <w:r w:rsidRPr="00C07056">
        <w:rPr>
          <w:lang w:val="en-GB"/>
        </w:rPr>
        <w:t>(a)  T</w:t>
      </w:r>
      <w:r w:rsidRPr="00C07056">
        <w:rPr>
          <w:lang w:val="en-GB"/>
        </w:rPr>
        <w:t xml:space="preserve">he farmers </w:t>
      </w:r>
      <w:r w:rsidRPr="00C07056">
        <w:rPr>
          <w:lang w:val="en-GB"/>
        </w:rPr>
        <w:t>were granted</w:t>
      </w:r>
      <w:r w:rsidRPr="00C07056">
        <w:rPr>
          <w:lang w:val="en-GB"/>
        </w:rPr>
        <w:t xml:space="preserve"> permits to hold peaceful assemblies in selected areas and</w:t>
      </w:r>
      <w:r w:rsidR="004834B9">
        <w:rPr>
          <w:lang w:val="en-GB"/>
        </w:rPr>
        <w:t>,</w:t>
      </w:r>
      <w:r w:rsidRPr="00C07056">
        <w:rPr>
          <w:lang w:val="en-GB"/>
        </w:rPr>
        <w:t xml:space="preserve"> even though major disruptions of traffic were caused on three main roads, any demonstration in a public place inevitably provoked a certain level of disruption to ordinary life; the authorities were expected to show tolerance in this regard</w:t>
      </w:r>
      <w:r w:rsidRPr="00C07056">
        <w:rPr>
          <w:lang w:val="en-GB"/>
        </w:rPr>
        <w:t>.</w:t>
      </w:r>
    </w:p>
    <w:p w:rsidRPr="00C07056" w:rsidR="008941F1" w:rsidP="008941F1" w14:paraId="0BC4FB21" w14:textId="77777777">
      <w:pPr>
        <w:pStyle w:val="JuParaSub"/>
        <w:ind w:left="0"/>
        <w:rPr>
          <w:lang w:val="en-GB"/>
        </w:rPr>
      </w:pPr>
      <w:r w:rsidRPr="00C07056">
        <w:rPr>
          <w:lang w:val="en-GB"/>
        </w:rPr>
        <w:t>(b)  O</w:t>
      </w:r>
      <w:r w:rsidRPr="00C07056">
        <w:rPr>
          <w:lang w:val="en-GB"/>
        </w:rPr>
        <w:t>nly one carrier company</w:t>
      </w:r>
      <w:r w:rsidR="004834B9">
        <w:rPr>
          <w:lang w:val="en-GB"/>
        </w:rPr>
        <w:t xml:space="preserve"> had</w:t>
      </w:r>
      <w:r w:rsidRPr="00C07056">
        <w:rPr>
          <w:lang w:val="en-GB"/>
        </w:rPr>
        <w:t xml:space="preserve"> sued the farmers for damages, and on one </w:t>
      </w:r>
      <w:r w:rsidRPr="00C07056" w:rsidR="00763F31">
        <w:rPr>
          <w:lang w:val="en-GB"/>
        </w:rPr>
        <w:t>road</w:t>
      </w:r>
      <w:r w:rsidRPr="00C07056">
        <w:rPr>
          <w:lang w:val="en-GB"/>
        </w:rPr>
        <w:t xml:space="preserve"> the demonstrators </w:t>
      </w:r>
      <w:r w:rsidR="004834B9">
        <w:rPr>
          <w:lang w:val="en-GB"/>
        </w:rPr>
        <w:t xml:space="preserve">had </w:t>
      </w:r>
      <w:r w:rsidRPr="00C07056">
        <w:rPr>
          <w:lang w:val="en-GB"/>
        </w:rPr>
        <w:t>let some vehicle</w:t>
      </w:r>
      <w:r w:rsidRPr="00C07056">
        <w:rPr>
          <w:lang w:val="en-GB"/>
        </w:rPr>
        <w:t>s</w:t>
      </w:r>
      <w:r w:rsidRPr="00C07056">
        <w:rPr>
          <w:lang w:val="en-GB"/>
        </w:rPr>
        <w:t xml:space="preserve"> pass through, including </w:t>
      </w:r>
      <w:r w:rsidRPr="00C07056" w:rsidR="004834B9">
        <w:rPr>
          <w:lang w:val="en-GB"/>
        </w:rPr>
        <w:t xml:space="preserve">goods </w:t>
      </w:r>
      <w:r w:rsidRPr="00C07056">
        <w:rPr>
          <w:lang w:val="en-GB"/>
        </w:rPr>
        <w:t xml:space="preserve">vehicles </w:t>
      </w:r>
      <w:r w:rsidRPr="00C07056" w:rsidR="00533A5D">
        <w:rPr>
          <w:lang w:val="en-GB"/>
        </w:rPr>
        <w:t xml:space="preserve">as well as </w:t>
      </w:r>
      <w:r w:rsidRPr="00C07056">
        <w:rPr>
          <w:lang w:val="en-GB"/>
        </w:rPr>
        <w:t>cars</w:t>
      </w:r>
      <w:r w:rsidRPr="00C07056">
        <w:rPr>
          <w:lang w:val="en-GB"/>
        </w:rPr>
        <w:t>.</w:t>
      </w:r>
    </w:p>
    <w:p w:rsidRPr="00C07056" w:rsidR="008941F1" w:rsidP="008941F1" w14:paraId="1EE2DC1C" w14:textId="77777777">
      <w:pPr>
        <w:pStyle w:val="JuParaSub"/>
        <w:ind w:left="0"/>
        <w:rPr>
          <w:lang w:val="en-GB"/>
        </w:rPr>
      </w:pPr>
      <w:r w:rsidRPr="00C07056">
        <w:rPr>
          <w:lang w:val="en-GB"/>
        </w:rPr>
        <w:t>(c)</w:t>
      </w:r>
      <w:r w:rsidRPr="00C07056">
        <w:rPr>
          <w:lang w:val="en-GB"/>
        </w:rPr>
        <w:t>  </w:t>
      </w:r>
      <w:r w:rsidRPr="00C07056">
        <w:rPr>
          <w:lang w:val="en-GB"/>
        </w:rPr>
        <w:t>D</w:t>
      </w:r>
      <w:r w:rsidRPr="00C07056">
        <w:rPr>
          <w:lang w:val="en-GB"/>
        </w:rPr>
        <w:t xml:space="preserve">uring the demonstrations there were ongoing negotiations between the farmers and the </w:t>
      </w:r>
      <w:r w:rsidRPr="00C07056" w:rsidR="00F462E2">
        <w:rPr>
          <w:lang w:val="en-GB"/>
        </w:rPr>
        <w:t>g</w:t>
      </w:r>
      <w:r w:rsidRPr="00C07056">
        <w:rPr>
          <w:lang w:val="en-GB"/>
        </w:rPr>
        <w:t>overnment, the applicants show</w:t>
      </w:r>
      <w:r w:rsidRPr="00C07056" w:rsidR="007B5DFC">
        <w:rPr>
          <w:lang w:val="en-GB"/>
        </w:rPr>
        <w:t>ed</w:t>
      </w:r>
      <w:r w:rsidRPr="00C07056">
        <w:rPr>
          <w:lang w:val="en-GB"/>
        </w:rPr>
        <w:t xml:space="preserve"> flexibility and readiness to cooperate with the other road users</w:t>
      </w:r>
      <w:r w:rsidRPr="00C07056" w:rsidR="007B5DFC">
        <w:rPr>
          <w:lang w:val="en-GB"/>
        </w:rPr>
        <w:t>,</w:t>
      </w:r>
      <w:r w:rsidRPr="00C07056">
        <w:rPr>
          <w:lang w:val="en-GB"/>
        </w:rPr>
        <w:t xml:space="preserve"> and the element of violence was “clearly absent”</w:t>
      </w:r>
      <w:r w:rsidRPr="00C07056">
        <w:rPr>
          <w:lang w:val="en-GB"/>
        </w:rPr>
        <w:t>.</w:t>
      </w:r>
    </w:p>
    <w:p w:rsidRPr="00C07056" w:rsidR="008941F1" w:rsidP="008941F1" w14:paraId="0022DDB7" w14:textId="77777777">
      <w:pPr>
        <w:pStyle w:val="JuParaSub"/>
        <w:ind w:left="0"/>
        <w:rPr>
          <w:lang w:val="en-GB"/>
        </w:rPr>
      </w:pPr>
      <w:r w:rsidRPr="00C07056">
        <w:rPr>
          <w:lang w:val="en-GB"/>
        </w:rPr>
        <w:t>(d)  T</w:t>
      </w:r>
      <w:r w:rsidRPr="00C07056">
        <w:rPr>
          <w:lang w:val="en-GB"/>
        </w:rPr>
        <w:t xml:space="preserve">he Lithuanian courts </w:t>
      </w:r>
      <w:r w:rsidR="004834B9">
        <w:rPr>
          <w:lang w:val="en-GB"/>
        </w:rPr>
        <w:t xml:space="preserve">had </w:t>
      </w:r>
      <w:r w:rsidRPr="00C07056" w:rsidR="007B5DFC">
        <w:rPr>
          <w:lang w:val="en-GB"/>
        </w:rPr>
        <w:t xml:space="preserve">viewed </w:t>
      </w:r>
      <w:r w:rsidRPr="00C07056">
        <w:rPr>
          <w:lang w:val="en-GB"/>
        </w:rPr>
        <w:t xml:space="preserve">the case in the context of a “riot” and </w:t>
      </w:r>
      <w:r w:rsidRPr="00C07056" w:rsidR="007B5DFC">
        <w:rPr>
          <w:lang w:val="en-GB"/>
        </w:rPr>
        <w:t xml:space="preserve">were </w:t>
      </w:r>
      <w:r w:rsidRPr="00C07056">
        <w:rPr>
          <w:lang w:val="en-GB"/>
        </w:rPr>
        <w:t xml:space="preserve">thus not </w:t>
      </w:r>
      <w:r w:rsidRPr="00C07056" w:rsidR="007B5DFC">
        <w:rPr>
          <w:lang w:val="en-GB"/>
        </w:rPr>
        <w:t xml:space="preserve">able to </w:t>
      </w:r>
      <w:r w:rsidRPr="00C07056">
        <w:rPr>
          <w:lang w:val="en-GB"/>
        </w:rPr>
        <w:t>carry out a proper consideration of the proportionality issue</w:t>
      </w:r>
      <w:r w:rsidRPr="00C07056">
        <w:rPr>
          <w:lang w:val="en-GB"/>
        </w:rPr>
        <w:t>.</w:t>
      </w:r>
    </w:p>
    <w:p w:rsidRPr="00C07056" w:rsidR="008941F1" w:rsidP="008941F1" w14:paraId="54A06A27" w14:textId="77777777">
      <w:pPr>
        <w:pStyle w:val="JuParaSub"/>
        <w:ind w:left="0"/>
        <w:rPr>
          <w:lang w:val="en-GB"/>
        </w:rPr>
      </w:pPr>
      <w:r w:rsidRPr="00C07056">
        <w:rPr>
          <w:lang w:val="en-GB"/>
        </w:rPr>
        <w:t>(e)  A</w:t>
      </w:r>
      <w:r w:rsidRPr="00C07056">
        <w:rPr>
          <w:lang w:val="en-GB"/>
        </w:rPr>
        <w:t xml:space="preserve">nother farmer </w:t>
      </w:r>
      <w:r w:rsidRPr="00C07056" w:rsidR="005443C4">
        <w:rPr>
          <w:lang w:val="en-GB"/>
        </w:rPr>
        <w:t xml:space="preserve">(A.D.) </w:t>
      </w:r>
      <w:r w:rsidRPr="00C07056">
        <w:rPr>
          <w:lang w:val="en-GB"/>
        </w:rPr>
        <w:t xml:space="preserve">who disrupted traffic during the same demonstration </w:t>
      </w:r>
      <w:r w:rsidRPr="00C07056" w:rsidR="007B5DFC">
        <w:rPr>
          <w:lang w:val="en-GB"/>
        </w:rPr>
        <w:t xml:space="preserve">was </w:t>
      </w:r>
      <w:r w:rsidRPr="00C07056">
        <w:rPr>
          <w:lang w:val="en-GB"/>
        </w:rPr>
        <w:t>only charged</w:t>
      </w:r>
      <w:r w:rsidRPr="00C07056">
        <w:rPr>
          <w:lang w:val="en-GB"/>
        </w:rPr>
        <w:t xml:space="preserve"> with an administrative traffic offence and was punished with a fine of approximately EUR 12; by way of contrast, </w:t>
      </w:r>
      <w:r w:rsidRPr="00C07056" w:rsidR="001238A0">
        <w:rPr>
          <w:lang w:val="en-GB"/>
        </w:rPr>
        <w:t>“</w:t>
      </w:r>
      <w:r w:rsidRPr="00C07056">
        <w:rPr>
          <w:lang w:val="en-GB"/>
        </w:rPr>
        <w:t>the</w:t>
      </w:r>
      <w:r w:rsidRPr="00C07056" w:rsidR="001238A0">
        <w:rPr>
          <w:lang w:val="en-GB"/>
        </w:rPr>
        <w:t xml:space="preserve"> five</w:t>
      </w:r>
      <w:r w:rsidRPr="00C07056">
        <w:rPr>
          <w:lang w:val="en-GB"/>
        </w:rPr>
        <w:t xml:space="preserve"> applicants had to go through the ordeal of criminal proceedings</w:t>
      </w:r>
      <w:r w:rsidRPr="00C07056" w:rsidR="001238A0">
        <w:rPr>
          <w:lang w:val="en-GB"/>
        </w:rPr>
        <w:t>, and, as a result of criminal conviction, were given a custodial sentence”</w:t>
      </w:r>
      <w:r w:rsidRPr="00C07056">
        <w:rPr>
          <w:lang w:val="en-GB"/>
        </w:rPr>
        <w:t xml:space="preserve">. </w:t>
      </w:r>
      <w:r w:rsidRPr="00C07056">
        <w:rPr>
          <w:lang w:val="en-GB"/>
        </w:rPr>
        <w:t xml:space="preserve">Even though the execution of this penalty </w:t>
      </w:r>
      <w:r w:rsidRPr="00C07056" w:rsidR="007B5DFC">
        <w:rPr>
          <w:lang w:val="en-GB"/>
        </w:rPr>
        <w:t>was</w:t>
      </w:r>
      <w:r w:rsidRPr="00C07056">
        <w:rPr>
          <w:lang w:val="en-GB"/>
        </w:rPr>
        <w:t xml:space="preserve"> suspended, for one </w:t>
      </w:r>
      <w:r w:rsidR="004834B9">
        <w:rPr>
          <w:lang w:val="en-GB"/>
        </w:rPr>
        <w:t>whole</w:t>
      </w:r>
      <w:r w:rsidRPr="00C07056" w:rsidR="004834B9">
        <w:rPr>
          <w:lang w:val="en-GB"/>
        </w:rPr>
        <w:t xml:space="preserve"> </w:t>
      </w:r>
      <w:r w:rsidRPr="00C07056">
        <w:rPr>
          <w:lang w:val="en-GB"/>
        </w:rPr>
        <w:t>year the applicants could not leave their place</w:t>
      </w:r>
      <w:r w:rsidRPr="00C07056" w:rsidR="005443C4">
        <w:rPr>
          <w:lang w:val="en-GB"/>
        </w:rPr>
        <w:t>s</w:t>
      </w:r>
      <w:r w:rsidRPr="00C07056">
        <w:rPr>
          <w:lang w:val="en-GB"/>
        </w:rPr>
        <w:t xml:space="preserve"> of residence for more than seven days without the authorities</w:t>
      </w:r>
      <w:r w:rsidR="0028547B">
        <w:rPr>
          <w:lang w:val="en-GB"/>
        </w:rPr>
        <w:t>’</w:t>
      </w:r>
      <w:r w:rsidRPr="00C07056">
        <w:rPr>
          <w:lang w:val="en-GB"/>
        </w:rPr>
        <w:t xml:space="preserve"> </w:t>
      </w:r>
      <w:r w:rsidRPr="00C07056">
        <w:rPr>
          <w:lang w:val="en-GB"/>
        </w:rPr>
        <w:t xml:space="preserve">prior </w:t>
      </w:r>
      <w:r w:rsidRPr="00C07056">
        <w:rPr>
          <w:lang w:val="en-GB"/>
        </w:rPr>
        <w:t>approval.</w:t>
      </w:r>
    </w:p>
    <w:p w:rsidRPr="00C07056" w:rsidR="008941F1" w:rsidP="008941F1" w14:paraId="29154E9C" w14:textId="77777777">
      <w:pPr>
        <w:pStyle w:val="JuParaSub"/>
        <w:ind w:left="0"/>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139</w:t>
      </w:r>
      <w:r w:rsidRPr="00C07056">
        <w:rPr>
          <w:lang w:val="en-GB"/>
        </w:rPr>
        <w:fldChar w:fldCharType="end"/>
      </w:r>
      <w:r w:rsidRPr="00C07056">
        <w:rPr>
          <w:lang w:val="en-GB"/>
        </w:rPr>
        <w:t>.  In the light of the above, the Chamber found that there had been a violation of Article 11 of the Convention.</w:t>
      </w:r>
    </w:p>
    <w:p w:rsidRPr="00C07056" w:rsidR="005458A8" w:rsidP="003F4F95" w14:paraId="317582E0" w14:textId="77777777">
      <w:pPr>
        <w:pStyle w:val="ECHRHeading3"/>
        <w:rPr>
          <w:lang w:val="en-GB"/>
        </w:rPr>
      </w:pPr>
      <w:r w:rsidRPr="00C07056">
        <w:rPr>
          <w:lang w:val="en-GB"/>
        </w:rPr>
        <w:t>3</w:t>
      </w:r>
      <w:r w:rsidRPr="00C07056" w:rsidR="003F4F95">
        <w:rPr>
          <w:lang w:val="en-GB"/>
        </w:rPr>
        <w:t>.  </w:t>
      </w:r>
      <w:r w:rsidRPr="00C07056">
        <w:rPr>
          <w:lang w:val="en-GB"/>
        </w:rPr>
        <w:t>The Grand Chamber</w:t>
      </w:r>
      <w:r w:rsidR="0028547B">
        <w:rPr>
          <w:lang w:val="en-GB"/>
        </w:rPr>
        <w:t>’</w:t>
      </w:r>
      <w:r w:rsidRPr="00C07056">
        <w:rPr>
          <w:lang w:val="en-GB"/>
        </w:rPr>
        <w:t>s assessment</w:t>
      </w:r>
    </w:p>
    <w:p w:rsidRPr="00C07056" w:rsidR="003F4F95" w:rsidP="005458A8" w14:paraId="042A9ACE" w14:textId="77777777">
      <w:pPr>
        <w:pStyle w:val="ECHRHeading4"/>
        <w:rPr>
          <w:lang w:val="en-GB"/>
        </w:rPr>
      </w:pPr>
      <w:r w:rsidRPr="00C07056">
        <w:rPr>
          <w:lang w:val="en-GB"/>
        </w:rPr>
        <w:t>(a)  </w:t>
      </w:r>
      <w:r w:rsidRPr="00C07056">
        <w:rPr>
          <w:lang w:val="en-GB"/>
        </w:rPr>
        <w:t xml:space="preserve">Whether the interference pursued </w:t>
      </w:r>
      <w:r w:rsidRPr="00C07056" w:rsidR="00E47B31">
        <w:rPr>
          <w:lang w:val="en-GB"/>
        </w:rPr>
        <w:t xml:space="preserve">a </w:t>
      </w:r>
      <w:r w:rsidRPr="00C07056">
        <w:rPr>
          <w:lang w:val="en-GB"/>
        </w:rPr>
        <w:t>legitimate aim</w:t>
      </w:r>
    </w:p>
    <w:p w:rsidRPr="00C07056" w:rsidR="008941F1" w:rsidP="00C621C2" w14:paraId="718172A0"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140</w:t>
      </w:r>
      <w:r w:rsidRPr="00C07056">
        <w:rPr>
          <w:lang w:val="en-GB"/>
        </w:rPr>
        <w:fldChar w:fldCharType="end"/>
      </w:r>
      <w:r w:rsidRPr="00C07056">
        <w:rPr>
          <w:lang w:val="en-GB"/>
        </w:rPr>
        <w:t>.  </w:t>
      </w:r>
      <w:r w:rsidRPr="00C07056" w:rsidR="00297F2F">
        <w:rPr>
          <w:lang w:val="en-GB"/>
        </w:rPr>
        <w:t xml:space="preserve">The Court </w:t>
      </w:r>
      <w:r w:rsidRPr="00C07056" w:rsidR="007B5DFC">
        <w:rPr>
          <w:lang w:val="en-GB"/>
        </w:rPr>
        <w:t xml:space="preserve">takes the view </w:t>
      </w:r>
      <w:r w:rsidRPr="00C07056" w:rsidR="00297F2F">
        <w:rPr>
          <w:lang w:val="en-GB"/>
        </w:rPr>
        <w:t>that the applicants</w:t>
      </w:r>
      <w:r w:rsidR="0028547B">
        <w:rPr>
          <w:lang w:val="en-GB"/>
        </w:rPr>
        <w:t>’</w:t>
      </w:r>
      <w:r w:rsidRPr="00C07056" w:rsidR="00297F2F">
        <w:rPr>
          <w:lang w:val="en-GB"/>
        </w:rPr>
        <w:t xml:space="preserve"> conviction</w:t>
      </w:r>
      <w:r w:rsidRPr="00C07056">
        <w:rPr>
          <w:lang w:val="en-GB"/>
        </w:rPr>
        <w:t xml:space="preserve"> pursued the legitimate aims of the “prevention of disorder” (see, </w:t>
      </w:r>
      <w:r w:rsidRPr="00C07056">
        <w:rPr>
          <w:i/>
          <w:lang w:val="en-GB"/>
        </w:rPr>
        <w:t>mutatis mutandis</w:t>
      </w:r>
      <w:r w:rsidRPr="00C07056">
        <w:rPr>
          <w:lang w:val="en-GB"/>
        </w:rPr>
        <w:t xml:space="preserve">, </w:t>
      </w:r>
      <w:r w:rsidRPr="00C07056">
        <w:rPr>
          <w:i/>
          <w:lang w:val="en-GB"/>
        </w:rPr>
        <w:t>Ziliberberg</w:t>
      </w:r>
      <w:r w:rsidRPr="00C07056">
        <w:rPr>
          <w:lang w:val="en-GB"/>
        </w:rPr>
        <w:t xml:space="preserve">, cited above, </w:t>
      </w:r>
      <w:r w:rsidRPr="00C07056">
        <w:rPr>
          <w:i/>
          <w:lang w:val="en-GB"/>
        </w:rPr>
        <w:t>Galstyan</w:t>
      </w:r>
      <w:r w:rsidRPr="00C07056">
        <w:rPr>
          <w:lang w:val="en-GB"/>
        </w:rPr>
        <w:t xml:space="preserve">, cited above, § 110; </w:t>
      </w:r>
      <w:r w:rsidRPr="00C07056">
        <w:rPr>
          <w:i/>
          <w:lang w:val="en-GB"/>
        </w:rPr>
        <w:t>Skiba</w:t>
      </w:r>
      <w:r w:rsidRPr="00C07056">
        <w:rPr>
          <w:i/>
          <w:lang w:val="en-GB"/>
        </w:rPr>
        <w:t xml:space="preserve"> v.</w:t>
      </w:r>
      <w:r w:rsidR="003D1C74">
        <w:rPr>
          <w:i/>
          <w:lang w:val="en-GB"/>
        </w:rPr>
        <w:t xml:space="preserve"> </w:t>
      </w:r>
      <w:r w:rsidRPr="00C07056">
        <w:rPr>
          <w:i/>
          <w:lang w:val="en-GB"/>
        </w:rPr>
        <w:t xml:space="preserve">Poland </w:t>
      </w:r>
      <w:r w:rsidRPr="00C07056">
        <w:rPr>
          <w:lang w:val="en-GB"/>
        </w:rPr>
        <w:t>(</w:t>
      </w:r>
      <w:r w:rsidRPr="00C07056">
        <w:rPr>
          <w:lang w:val="en-GB"/>
        </w:rPr>
        <w:t>dec.</w:t>
      </w:r>
      <w:r w:rsidRPr="00C07056">
        <w:rPr>
          <w:lang w:val="en-GB"/>
        </w:rPr>
        <w:t xml:space="preserve">), no. 10659/03, 7 July 2009; </w:t>
      </w:r>
      <w:r w:rsidRPr="00C07056">
        <w:rPr>
          <w:i/>
          <w:lang w:val="en-GB"/>
        </w:rPr>
        <w:t>Rai and Evans v. the United Kingdom</w:t>
      </w:r>
      <w:r w:rsidRPr="00C07056">
        <w:rPr>
          <w:lang w:val="en-GB"/>
        </w:rPr>
        <w:t xml:space="preserve"> (</w:t>
      </w:r>
      <w:r w:rsidRPr="00C07056">
        <w:rPr>
          <w:lang w:val="en-GB"/>
        </w:rPr>
        <w:t>dec.</w:t>
      </w:r>
      <w:r w:rsidRPr="00C07056">
        <w:rPr>
          <w:lang w:val="en-GB"/>
        </w:rPr>
        <w:t xml:space="preserve">), nos. 26258/07 and 26255/07, 17 November 2009; and </w:t>
      </w:r>
      <w:r w:rsidRPr="00C07056">
        <w:rPr>
          <w:i/>
          <w:lang w:val="en-GB"/>
        </w:rPr>
        <w:t>Gün</w:t>
      </w:r>
      <w:r w:rsidRPr="00C07056">
        <w:rPr>
          <w:i/>
          <w:lang w:val="en-GB"/>
        </w:rPr>
        <w:t xml:space="preserve"> and Others</w:t>
      </w:r>
      <w:r w:rsidRPr="00C07056">
        <w:rPr>
          <w:lang w:val="en-GB"/>
        </w:rPr>
        <w:t>,</w:t>
      </w:r>
      <w:r w:rsidRPr="00C07056" w:rsidR="00297F2F">
        <w:rPr>
          <w:lang w:val="en-GB"/>
        </w:rPr>
        <w:t xml:space="preserve"> cited above,</w:t>
      </w:r>
      <w:r w:rsidRPr="00C07056">
        <w:rPr>
          <w:lang w:val="en-GB"/>
        </w:rPr>
        <w:t xml:space="preserve"> § 59) and the “protection of the rights and freedoms of others” (specifically, the right to move freely </w:t>
      </w:r>
      <w:r w:rsidRPr="00C07056" w:rsidR="00044003">
        <w:rPr>
          <w:lang w:val="en-GB"/>
        </w:rPr>
        <w:t>o</w:t>
      </w:r>
      <w:r w:rsidRPr="00C07056">
        <w:rPr>
          <w:lang w:val="en-GB"/>
        </w:rPr>
        <w:t>n public</w:t>
      </w:r>
      <w:r w:rsidRPr="00C07056" w:rsidR="00044003">
        <w:rPr>
          <w:lang w:val="en-GB"/>
        </w:rPr>
        <w:t xml:space="preserve"> roads</w:t>
      </w:r>
      <w:r w:rsidRPr="00C07056">
        <w:rPr>
          <w:lang w:val="en-GB"/>
        </w:rPr>
        <w:t xml:space="preserve"> without restriction, see, </w:t>
      </w:r>
      <w:r w:rsidRPr="00C07056">
        <w:rPr>
          <w:i/>
          <w:lang w:val="en-GB"/>
        </w:rPr>
        <w:t>mutatis mutandis</w:t>
      </w:r>
      <w:r w:rsidRPr="00C07056">
        <w:rPr>
          <w:lang w:val="en-GB"/>
        </w:rPr>
        <w:t xml:space="preserve">, </w:t>
      </w:r>
      <w:r w:rsidRPr="00C07056">
        <w:rPr>
          <w:i/>
          <w:lang w:val="en-GB"/>
        </w:rPr>
        <w:t>Oya</w:t>
      </w:r>
      <w:r w:rsidRPr="00C07056">
        <w:rPr>
          <w:i/>
          <w:lang w:val="en-GB"/>
        </w:rPr>
        <w:t xml:space="preserve"> Ataman</w:t>
      </w:r>
      <w:r w:rsidRPr="00C07056" w:rsidR="00BB546E">
        <w:rPr>
          <w:i/>
          <w:lang w:val="en-GB"/>
        </w:rPr>
        <w:t xml:space="preserve"> </w:t>
      </w:r>
      <w:r w:rsidRPr="00C07056" w:rsidR="00BB546E">
        <w:rPr>
          <w:rFonts w:ascii="Times New Roman" w:hAnsi="Times New Roman" w:cs="Times New Roman"/>
          <w:i/>
          <w:szCs w:val="24"/>
          <w:lang w:val="en-GB"/>
        </w:rPr>
        <w:t>v.</w:t>
      </w:r>
      <w:r w:rsidR="003D1C74">
        <w:rPr>
          <w:rFonts w:ascii="Times New Roman" w:hAnsi="Times New Roman" w:cs="Times New Roman"/>
          <w:i/>
          <w:szCs w:val="24"/>
          <w:lang w:val="en-GB"/>
        </w:rPr>
        <w:t xml:space="preserve"> </w:t>
      </w:r>
      <w:r w:rsidRPr="00C07056" w:rsidR="00BB546E">
        <w:rPr>
          <w:rFonts w:ascii="Times New Roman" w:hAnsi="Times New Roman" w:cs="Times New Roman"/>
          <w:i/>
          <w:szCs w:val="24"/>
          <w:lang w:val="en-GB"/>
        </w:rPr>
        <w:t>Turkey</w:t>
      </w:r>
      <w:r w:rsidRPr="00C07056" w:rsidR="00BB546E">
        <w:rPr>
          <w:rFonts w:ascii="Times New Roman" w:hAnsi="Times New Roman" w:cs="Times New Roman"/>
          <w:szCs w:val="24"/>
          <w:lang w:val="en-GB"/>
        </w:rPr>
        <w:t>, no.</w:t>
      </w:r>
      <w:r w:rsidR="003D1C74">
        <w:rPr>
          <w:rFonts w:ascii="Times New Roman" w:hAnsi="Times New Roman" w:cs="Times New Roman"/>
          <w:szCs w:val="24"/>
          <w:lang w:val="en-GB"/>
        </w:rPr>
        <w:t xml:space="preserve"> </w:t>
      </w:r>
      <w:r w:rsidRPr="00C07056" w:rsidR="00BB546E">
        <w:rPr>
          <w:rFonts w:ascii="Times New Roman" w:hAnsi="Times New Roman" w:cs="Times New Roman"/>
          <w:szCs w:val="24"/>
          <w:lang w:val="en-GB"/>
        </w:rPr>
        <w:t>74552/01, §</w:t>
      </w:r>
      <w:r w:rsidR="003D1C74">
        <w:rPr>
          <w:rFonts w:ascii="Times New Roman" w:hAnsi="Times New Roman" w:cs="Times New Roman"/>
          <w:szCs w:val="24"/>
          <w:lang w:val="en-GB"/>
        </w:rPr>
        <w:t> </w:t>
      </w:r>
      <w:r w:rsidRPr="00C07056" w:rsidR="00BB546E">
        <w:rPr>
          <w:rFonts w:ascii="Times New Roman" w:hAnsi="Times New Roman" w:cs="Times New Roman"/>
          <w:szCs w:val="24"/>
          <w:lang w:val="en-GB"/>
        </w:rPr>
        <w:t>32, ECHR 2006-XI</w:t>
      </w:r>
      <w:r w:rsidR="003D1C74">
        <w:rPr>
          <w:rFonts w:ascii="Times New Roman" w:hAnsi="Times New Roman" w:cs="Times New Roman"/>
          <w:szCs w:val="24"/>
          <w:lang w:val="en-GB"/>
        </w:rPr>
        <w:t>V</w:t>
      </w:r>
      <w:r w:rsidRPr="00C07056" w:rsidR="00BC210E">
        <w:rPr>
          <w:lang w:val="en-GB"/>
        </w:rPr>
        <w:t>;</w:t>
      </w:r>
      <w:r w:rsidRPr="00C07056" w:rsidR="00297F2F">
        <w:rPr>
          <w:lang w:val="en-GB"/>
        </w:rPr>
        <w:t xml:space="preserve"> and</w:t>
      </w:r>
      <w:r w:rsidRPr="00C07056">
        <w:rPr>
          <w:lang w:val="en-GB"/>
        </w:rPr>
        <w:t xml:space="preserve"> </w:t>
      </w:r>
      <w:r w:rsidRPr="00C07056">
        <w:rPr>
          <w:i/>
          <w:lang w:val="en-GB"/>
        </w:rPr>
        <w:t>Barraco</w:t>
      </w:r>
      <w:r w:rsidRPr="00C07056">
        <w:rPr>
          <w:lang w:val="en-GB"/>
        </w:rPr>
        <w:t>,</w:t>
      </w:r>
      <w:r w:rsidRPr="00C07056">
        <w:rPr>
          <w:i/>
          <w:lang w:val="en-GB"/>
        </w:rPr>
        <w:t xml:space="preserve"> </w:t>
      </w:r>
      <w:r w:rsidRPr="00C07056">
        <w:rPr>
          <w:lang w:val="en-GB"/>
        </w:rPr>
        <w:t>cited above, § 40).</w:t>
      </w:r>
    </w:p>
    <w:p w:rsidRPr="00C07056" w:rsidR="00044003" w:rsidP="00C621C2" w14:paraId="0E176142"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141</w:t>
      </w:r>
      <w:r w:rsidRPr="00C07056">
        <w:rPr>
          <w:lang w:val="en-GB"/>
        </w:rPr>
        <w:fldChar w:fldCharType="end"/>
      </w:r>
      <w:r w:rsidRPr="00C07056">
        <w:rPr>
          <w:lang w:val="en-GB"/>
        </w:rPr>
        <w:t>.  It remains to be ascertained whether the interference complained of was “necessary in a democratic society” for the achievement of those aims.</w:t>
      </w:r>
    </w:p>
    <w:p w:rsidRPr="00C07056" w:rsidR="003F4F95" w:rsidP="005458A8" w14:paraId="31FAE1A4" w14:textId="77777777">
      <w:pPr>
        <w:pStyle w:val="ECHRHeading4"/>
        <w:rPr>
          <w:lang w:val="en-GB"/>
        </w:rPr>
      </w:pPr>
      <w:r w:rsidRPr="00C07056">
        <w:rPr>
          <w:lang w:val="en-GB"/>
        </w:rPr>
        <w:t>(b)</w:t>
      </w:r>
      <w:r w:rsidRPr="00C07056">
        <w:rPr>
          <w:lang w:val="en-GB"/>
        </w:rPr>
        <w:t>  Whether the interference was “necessary in a democratic society”</w:t>
      </w:r>
    </w:p>
    <w:p w:rsidRPr="00C07056" w:rsidR="003F4F95" w:rsidP="00D616FA" w14:paraId="00AF210E" w14:textId="77777777">
      <w:pPr>
        <w:pStyle w:val="ECHRHeading5"/>
        <w:rPr>
          <w:lang w:val="en-GB"/>
        </w:rPr>
      </w:pPr>
      <w:r w:rsidRPr="00C07056">
        <w:rPr>
          <w:lang w:val="en-GB"/>
        </w:rPr>
        <w:t>(</w:t>
      </w:r>
      <w:r w:rsidRPr="00C07056" w:rsidR="005458A8">
        <w:rPr>
          <w:lang w:val="en-GB"/>
        </w:rPr>
        <w:t>i</w:t>
      </w:r>
      <w:r w:rsidRPr="00C07056">
        <w:rPr>
          <w:lang w:val="en-GB"/>
        </w:rPr>
        <w:t>)  </w:t>
      </w:r>
      <w:r w:rsidRPr="00C07056" w:rsidR="009B4414">
        <w:rPr>
          <w:lang w:val="en-GB"/>
        </w:rPr>
        <w:t>P</w:t>
      </w:r>
      <w:r w:rsidRPr="00C07056">
        <w:rPr>
          <w:lang w:val="en-GB"/>
        </w:rPr>
        <w:t>rinciples</w:t>
      </w:r>
      <w:r w:rsidRPr="00C07056" w:rsidR="009B4414">
        <w:rPr>
          <w:lang w:val="en-GB"/>
        </w:rPr>
        <w:t xml:space="preserve"> in the Court</w:t>
      </w:r>
      <w:r w:rsidR="0028547B">
        <w:rPr>
          <w:lang w:val="en-GB"/>
        </w:rPr>
        <w:t>’</w:t>
      </w:r>
      <w:r w:rsidRPr="00C07056" w:rsidR="009B4414">
        <w:rPr>
          <w:lang w:val="en-GB"/>
        </w:rPr>
        <w:t xml:space="preserve">s </w:t>
      </w:r>
      <w:r w:rsidRPr="00C07056" w:rsidR="009B4414">
        <w:rPr>
          <w:lang w:val="en-GB"/>
        </w:rPr>
        <w:t>case-law</w:t>
      </w:r>
    </w:p>
    <w:p w:rsidRPr="00990218" w:rsidR="0065334B" w:rsidP="005458A8" w14:paraId="5993CCB5" w14:textId="77777777">
      <w:pPr>
        <w:pStyle w:val="ECHRHeading6"/>
        <w:rPr>
          <w:i w:val="0"/>
          <w:lang w:val="en-GB"/>
        </w:rPr>
      </w:pPr>
      <w:r w:rsidRPr="00990218">
        <w:rPr>
          <w:rFonts w:cstheme="majorHAnsi"/>
          <w:i w:val="0"/>
          <w:lang w:val="en-GB"/>
        </w:rPr>
        <w:t>(</w:t>
      </w:r>
      <w:r w:rsidRPr="00990218">
        <w:rPr>
          <w:rFonts w:cstheme="majorHAnsi"/>
          <w:i w:val="0"/>
          <w:lang w:val="en-GB"/>
        </w:rPr>
        <w:t>α</w:t>
      </w:r>
      <w:r w:rsidRPr="00990218">
        <w:rPr>
          <w:rFonts w:cstheme="majorHAnsi"/>
          <w:i w:val="0"/>
          <w:lang w:val="en-GB"/>
        </w:rPr>
        <w:t>)</w:t>
      </w:r>
      <w:r w:rsidRPr="00990218" w:rsidR="006B16DB">
        <w:rPr>
          <w:i w:val="0"/>
          <w:lang w:val="en-GB"/>
        </w:rPr>
        <w:t>  </w:t>
      </w:r>
      <w:r w:rsidRPr="00990218" w:rsidR="009B4414">
        <w:rPr>
          <w:i w:val="0"/>
          <w:lang w:val="en-GB"/>
        </w:rPr>
        <w:t>General</w:t>
      </w:r>
    </w:p>
    <w:p w:rsidRPr="0028547B" w:rsidR="00331E60" w:rsidP="0089210E" w14:paraId="1621258F" w14:textId="77777777">
      <w:pPr>
        <w:pStyle w:val="ECHRPara"/>
        <w:rPr>
          <w:rFonts w:ascii="Times New Roman" w:hAnsi="Times New Roman" w:cs="Times New Roman"/>
          <w:szCs w:val="24"/>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142</w:t>
      </w:r>
      <w:r w:rsidRPr="00C07056">
        <w:rPr>
          <w:lang w:val="en-GB"/>
        </w:rPr>
        <w:fldChar w:fldCharType="end"/>
      </w:r>
      <w:r w:rsidRPr="00C07056">
        <w:rPr>
          <w:lang w:val="en-GB"/>
        </w:rPr>
        <w:t>.  </w:t>
      </w:r>
      <w:r w:rsidRPr="00C07056" w:rsidR="0089210E">
        <w:rPr>
          <w:rFonts w:ascii="Times New Roman" w:hAnsi="Times New Roman" w:cs="Times New Roman"/>
          <w:szCs w:val="24"/>
          <w:lang w:val="en-GB"/>
        </w:rPr>
        <w:t xml:space="preserve">The right </w:t>
      </w:r>
      <w:r w:rsidRPr="00C07056" w:rsidR="00F74E46">
        <w:rPr>
          <w:rFonts w:ascii="Times New Roman" w:hAnsi="Times New Roman" w:cs="Times New Roman"/>
          <w:szCs w:val="24"/>
          <w:lang w:val="en-GB"/>
        </w:rPr>
        <w:t xml:space="preserve">to </w:t>
      </w:r>
      <w:r w:rsidRPr="00C07056" w:rsidR="0089210E">
        <w:rPr>
          <w:rFonts w:ascii="Times New Roman" w:hAnsi="Times New Roman" w:cs="Times New Roman"/>
          <w:szCs w:val="24"/>
          <w:lang w:val="en-GB"/>
        </w:rPr>
        <w:t>freedom of assembly</w:t>
      </w:r>
      <w:r w:rsidRPr="00C07056" w:rsidR="00CC1FBD">
        <w:rPr>
          <w:rFonts w:ascii="Times New Roman" w:hAnsi="Times New Roman" w:cs="Times New Roman"/>
          <w:szCs w:val="24"/>
          <w:lang w:val="en-GB"/>
        </w:rPr>
        <w:t>, one of the foundations of a democratic society</w:t>
      </w:r>
      <w:r w:rsidRPr="00C07056" w:rsidR="00044003">
        <w:rPr>
          <w:rFonts w:ascii="Times New Roman" w:hAnsi="Times New Roman" w:cs="Times New Roman"/>
          <w:szCs w:val="24"/>
          <w:lang w:val="en-GB"/>
        </w:rPr>
        <w:t>,</w:t>
      </w:r>
      <w:r w:rsidRPr="00C07056" w:rsidR="0089210E">
        <w:rPr>
          <w:rFonts w:ascii="Times New Roman" w:hAnsi="Times New Roman" w:cs="Times New Roman"/>
          <w:szCs w:val="24"/>
          <w:lang w:val="en-GB"/>
        </w:rPr>
        <w:t xml:space="preserve"> is subject to a number of </w:t>
      </w:r>
      <w:r w:rsidRPr="00C07056" w:rsidR="0089210E">
        <w:rPr>
          <w:rFonts w:ascii="Times New Roman" w:hAnsi="Times New Roman" w:cs="Times New Roman"/>
          <w:szCs w:val="24"/>
          <w:lang w:val="en-GB"/>
        </w:rPr>
        <w:t>exceptions which must be narrowly interpreted</w:t>
      </w:r>
      <w:r w:rsidRPr="00C07056" w:rsidR="0089210E">
        <w:rPr>
          <w:rFonts w:ascii="Times New Roman" w:hAnsi="Times New Roman" w:cs="Times New Roman"/>
          <w:szCs w:val="24"/>
          <w:lang w:val="en-GB"/>
        </w:rPr>
        <w:t xml:space="preserve"> and the necessity for any restrictions must be convincingly established. When examining whether restrictions on the rights and freedoms guaranteed by the Convention can be considered “necessary in a democratic society” the Contracting States enjoy a certain but </w:t>
      </w:r>
      <w:r w:rsidRPr="00C07056" w:rsidR="0089210E">
        <w:rPr>
          <w:rFonts w:ascii="Times New Roman" w:hAnsi="Times New Roman" w:cs="Times New Roman"/>
          <w:szCs w:val="24"/>
          <w:lang w:val="en-GB"/>
        </w:rPr>
        <w:t>not unlimited</w:t>
      </w:r>
      <w:r w:rsidRPr="00C07056" w:rsidR="0089210E">
        <w:rPr>
          <w:rFonts w:ascii="Times New Roman" w:hAnsi="Times New Roman" w:cs="Times New Roman"/>
          <w:szCs w:val="24"/>
          <w:lang w:val="en-GB"/>
        </w:rPr>
        <w:t xml:space="preserve"> margin of appreciation (</w:t>
      </w:r>
      <w:r w:rsidRPr="00C07056" w:rsidR="00BF3EB4">
        <w:rPr>
          <w:rFonts w:ascii="Times New Roman" w:hAnsi="Times New Roman" w:cs="Times New Roman"/>
          <w:szCs w:val="24"/>
          <w:lang w:val="en-GB"/>
        </w:rPr>
        <w:t xml:space="preserve">see </w:t>
      </w:r>
      <w:r w:rsidRPr="00C07056" w:rsidR="0089210E">
        <w:rPr>
          <w:rFonts w:ascii="Times New Roman" w:hAnsi="Times New Roman" w:cs="Times New Roman"/>
          <w:i/>
          <w:szCs w:val="24"/>
          <w:lang w:val="en-GB"/>
        </w:rPr>
        <w:t>Barraco</w:t>
      </w:r>
      <w:r w:rsidRPr="00C07056" w:rsidR="0089210E">
        <w:rPr>
          <w:rFonts w:ascii="Times New Roman" w:hAnsi="Times New Roman" w:cs="Times New Roman"/>
          <w:szCs w:val="24"/>
          <w:lang w:val="en-GB"/>
        </w:rPr>
        <w:t>,</w:t>
      </w:r>
      <w:r w:rsidRPr="00C07056" w:rsidR="00BF3EB4">
        <w:rPr>
          <w:rFonts w:ascii="Times New Roman" w:hAnsi="Times New Roman" w:cs="Times New Roman"/>
          <w:szCs w:val="24"/>
          <w:lang w:val="en-GB"/>
        </w:rPr>
        <w:t xml:space="preserve"> cited above,</w:t>
      </w:r>
      <w:r w:rsidRPr="00C07056" w:rsidR="0089210E">
        <w:rPr>
          <w:rFonts w:ascii="Times New Roman" w:hAnsi="Times New Roman" w:cs="Times New Roman"/>
          <w:szCs w:val="24"/>
          <w:lang w:val="en-GB"/>
        </w:rPr>
        <w:t xml:space="preserve"> § 42). It is, in any event, for the Court to give a final ruling on the restriction</w:t>
      </w:r>
      <w:r w:rsidR="0028547B">
        <w:rPr>
          <w:rFonts w:ascii="Times New Roman" w:hAnsi="Times New Roman" w:cs="Times New Roman"/>
          <w:szCs w:val="24"/>
          <w:lang w:val="en-GB"/>
        </w:rPr>
        <w:t>’</w:t>
      </w:r>
      <w:r w:rsidRPr="00C07056" w:rsidR="0089210E">
        <w:rPr>
          <w:rFonts w:ascii="Times New Roman" w:hAnsi="Times New Roman" w:cs="Times New Roman"/>
          <w:szCs w:val="24"/>
          <w:lang w:val="en-GB"/>
        </w:rPr>
        <w:t xml:space="preserve">s compatibility with the Convention and this is to be done by assessing the circumstances of a particular case (see </w:t>
      </w:r>
      <w:r w:rsidRPr="00C07056" w:rsidR="00F706A1">
        <w:rPr>
          <w:rFonts w:ascii="Times New Roman" w:hAnsi="Times New Roman" w:cs="Times New Roman"/>
          <w:i/>
          <w:szCs w:val="24"/>
          <w:lang w:val="en-GB"/>
        </w:rPr>
        <w:t>Osmani</w:t>
      </w:r>
      <w:r w:rsidRPr="00C07056" w:rsidR="00F706A1">
        <w:rPr>
          <w:rFonts w:ascii="Times New Roman" w:hAnsi="Times New Roman" w:cs="Times New Roman"/>
          <w:i/>
          <w:szCs w:val="24"/>
          <w:lang w:val="en-GB"/>
        </w:rPr>
        <w:t xml:space="preserve"> and Others v.</w:t>
      </w:r>
      <w:r w:rsidR="003D1C74">
        <w:rPr>
          <w:rFonts w:ascii="Times New Roman" w:hAnsi="Times New Roman" w:cs="Times New Roman"/>
          <w:i/>
          <w:szCs w:val="24"/>
          <w:lang w:val="en-GB"/>
        </w:rPr>
        <w:t xml:space="preserve"> </w:t>
      </w:r>
      <w:r w:rsidRPr="00C07056" w:rsidR="00F706A1">
        <w:rPr>
          <w:rFonts w:ascii="Times New Roman" w:hAnsi="Times New Roman" w:cs="Times New Roman"/>
          <w:i/>
          <w:szCs w:val="24"/>
          <w:lang w:val="en-GB"/>
        </w:rPr>
        <w:t>the former Yugoslav Republic of Macedonia</w:t>
      </w:r>
      <w:r w:rsidRPr="00C07056" w:rsidR="00F706A1">
        <w:rPr>
          <w:rFonts w:ascii="Times New Roman" w:hAnsi="Times New Roman" w:cs="Times New Roman"/>
          <w:szCs w:val="24"/>
          <w:lang w:val="en-GB"/>
        </w:rPr>
        <w:t xml:space="preserve"> (</w:t>
      </w:r>
      <w:r w:rsidRPr="00C07056" w:rsidR="00F706A1">
        <w:rPr>
          <w:rFonts w:ascii="Times New Roman" w:hAnsi="Times New Roman" w:cs="Times New Roman"/>
          <w:szCs w:val="24"/>
          <w:lang w:val="en-GB"/>
        </w:rPr>
        <w:t>dec.</w:t>
      </w:r>
      <w:r w:rsidRPr="00C07056" w:rsidR="00F706A1">
        <w:rPr>
          <w:rFonts w:ascii="Times New Roman" w:hAnsi="Times New Roman" w:cs="Times New Roman"/>
          <w:szCs w:val="24"/>
          <w:lang w:val="en-GB"/>
        </w:rPr>
        <w:t>), no. 50841/99, ECHR 2001-X</w:t>
      </w:r>
      <w:r w:rsidRPr="00C07056" w:rsidR="0089210E">
        <w:rPr>
          <w:rFonts w:ascii="Times New Roman" w:hAnsi="Times New Roman" w:cs="Times New Roman"/>
          <w:szCs w:val="24"/>
          <w:lang w:val="en-GB"/>
        </w:rPr>
        <w:t xml:space="preserve">, and </w:t>
      </w:r>
      <w:r w:rsidRPr="00C07056" w:rsidR="0089210E">
        <w:rPr>
          <w:rFonts w:ascii="Times New Roman" w:hAnsi="Times New Roman" w:cs="Times New Roman"/>
          <w:i/>
          <w:szCs w:val="24"/>
          <w:lang w:val="en-GB"/>
        </w:rPr>
        <w:t>Galstyan</w:t>
      </w:r>
      <w:r w:rsidRPr="00C07056" w:rsidR="0089210E">
        <w:rPr>
          <w:rFonts w:ascii="Times New Roman" w:hAnsi="Times New Roman" w:cs="Times New Roman"/>
          <w:szCs w:val="24"/>
          <w:lang w:val="en-GB"/>
        </w:rPr>
        <w:t>, cited above, § 114).</w:t>
      </w:r>
    </w:p>
    <w:p w:rsidRPr="0028547B" w:rsidR="0089210E" w:rsidP="0089210E" w14:paraId="10AA89D0" w14:textId="77777777">
      <w:pPr>
        <w:pStyle w:val="ECHRPara"/>
        <w:rPr>
          <w:rFonts w:ascii="Times New Roman" w:hAnsi="Times New Roman" w:cs="Times New Roman"/>
          <w:szCs w:val="24"/>
          <w:lang w:val="en-GB"/>
        </w:rPr>
      </w:pPr>
      <w:r w:rsidRPr="00C07056">
        <w:rPr>
          <w:rFonts w:ascii="Times New Roman" w:hAnsi="Times New Roman" w:cs="Times New Roman"/>
          <w:szCs w:val="24"/>
          <w:lang w:val="en-GB"/>
        </w:rPr>
        <w:fldChar w:fldCharType="begin"/>
      </w:r>
      <w:r w:rsidRPr="00C07056">
        <w:rPr>
          <w:rFonts w:ascii="Times New Roman" w:hAnsi="Times New Roman" w:cs="Times New Roman"/>
          <w:szCs w:val="24"/>
          <w:lang w:val="en-GB"/>
        </w:rPr>
        <w:instrText xml:space="preserve"> SEQ level0 \*arabic </w:instrText>
      </w:r>
      <w:r w:rsidRPr="00C07056">
        <w:rPr>
          <w:rFonts w:ascii="Times New Roman" w:hAnsi="Times New Roman" w:cs="Times New Roman"/>
          <w:szCs w:val="24"/>
          <w:lang w:val="en-GB"/>
        </w:rPr>
        <w:fldChar w:fldCharType="separate"/>
      </w:r>
      <w:r w:rsidR="00BF0226">
        <w:rPr>
          <w:rFonts w:ascii="Times New Roman" w:hAnsi="Times New Roman" w:cs="Times New Roman"/>
          <w:noProof/>
          <w:szCs w:val="24"/>
          <w:lang w:val="en-GB"/>
        </w:rPr>
        <w:t>143</w:t>
      </w:r>
      <w:r w:rsidRPr="00C07056">
        <w:rPr>
          <w:rFonts w:ascii="Times New Roman" w:hAnsi="Times New Roman" w:cs="Times New Roman"/>
          <w:szCs w:val="24"/>
          <w:lang w:val="en-GB"/>
        </w:rPr>
        <w:fldChar w:fldCharType="end"/>
      </w:r>
      <w:r w:rsidRPr="00C07056">
        <w:rPr>
          <w:rFonts w:ascii="Times New Roman" w:hAnsi="Times New Roman" w:cs="Times New Roman"/>
          <w:szCs w:val="24"/>
          <w:lang w:val="en-GB"/>
        </w:rPr>
        <w:t>.  </w:t>
      </w:r>
      <w:r w:rsidRPr="00C07056">
        <w:rPr>
          <w:rFonts w:ascii="Times New Roman" w:hAnsi="Times New Roman" w:cs="Times New Roman"/>
          <w:szCs w:val="24"/>
          <w:lang w:val="en-GB"/>
        </w:rPr>
        <w:t xml:space="preserve">When the Court carries out its scrutiny, its task is not to substitute its own view for that of the relevant national authorities but rather to review under Article 11 the decisions they took. </w:t>
      </w:r>
      <w:r w:rsidRPr="00C07056">
        <w:rPr>
          <w:rFonts w:ascii="Times New Roman" w:hAnsi="Times New Roman" w:cs="Times New Roman"/>
          <w:szCs w:val="24"/>
          <w:lang w:val="en-GB"/>
        </w:rPr>
        <w:t xml:space="preserve">This does not mean that it has to confine itself to ascertaining whether the State exercised its discretion reasonably, carefully and in good faith; it must look at the interference complained of in the light of the case as a whole and determine, having </w:t>
      </w:r>
      <w:r w:rsidRPr="00C07056">
        <w:rPr>
          <w:rFonts w:ascii="Times New Roman" w:hAnsi="Times New Roman" w:cs="Times New Roman"/>
          <w:szCs w:val="24"/>
          <w:lang w:val="en-GB"/>
        </w:rPr>
        <w:t xml:space="preserve">established that it pursued a “legitimate aim”, whether it </w:t>
      </w:r>
      <w:r w:rsidRPr="00C07056" w:rsidR="00467C62">
        <w:rPr>
          <w:rFonts w:ascii="Times New Roman" w:hAnsi="Times New Roman" w:cs="Times New Roman"/>
          <w:szCs w:val="24"/>
          <w:lang w:val="en-GB"/>
        </w:rPr>
        <w:t xml:space="preserve">answered a “pressing social need” and, in particular, whether it </w:t>
      </w:r>
      <w:r w:rsidRPr="00C07056">
        <w:rPr>
          <w:rFonts w:ascii="Times New Roman" w:hAnsi="Times New Roman" w:cs="Times New Roman"/>
          <w:szCs w:val="24"/>
          <w:lang w:val="en-GB"/>
        </w:rPr>
        <w:t>was proportionate to that aim and whether the reasons adduced by the national authorities to justify it were “relevant and sufficient”</w:t>
      </w:r>
      <w:r w:rsidRPr="00C07056" w:rsidR="00467C62">
        <w:rPr>
          <w:rFonts w:ascii="Times New Roman" w:hAnsi="Times New Roman" w:cs="Times New Roman"/>
          <w:szCs w:val="24"/>
          <w:lang w:val="en-GB"/>
        </w:rPr>
        <w:t xml:space="preserve"> (see </w:t>
      </w:r>
      <w:r w:rsidRPr="00C07056" w:rsidR="00467C62">
        <w:rPr>
          <w:rFonts w:ascii="Times New Roman" w:hAnsi="Times New Roman" w:cs="Times New Roman"/>
          <w:i/>
          <w:szCs w:val="24"/>
          <w:lang w:val="en-GB"/>
        </w:rPr>
        <w:t>Coster</w:t>
      </w:r>
      <w:r w:rsidRPr="00C07056" w:rsidR="00467C62">
        <w:rPr>
          <w:rFonts w:ascii="Times New Roman" w:hAnsi="Times New Roman" w:cs="Times New Roman"/>
          <w:i/>
          <w:szCs w:val="24"/>
          <w:lang w:val="en-GB"/>
        </w:rPr>
        <w:t xml:space="preserve"> v. the United Kingdom</w:t>
      </w:r>
      <w:r w:rsidRPr="00C07056" w:rsidR="00467C62">
        <w:rPr>
          <w:rFonts w:ascii="Times New Roman" w:hAnsi="Times New Roman" w:cs="Times New Roman"/>
          <w:szCs w:val="24"/>
          <w:lang w:val="en-GB"/>
        </w:rPr>
        <w:t xml:space="preserve"> [GC], no.</w:t>
      </w:r>
      <w:r w:rsidRPr="00C07056" w:rsidR="00467C62">
        <w:rPr>
          <w:rFonts w:ascii="Times New Roman" w:hAnsi="Times New Roman" w:cs="Times New Roman"/>
          <w:szCs w:val="24"/>
          <w:lang w:val="en-GB"/>
        </w:rPr>
        <w:t xml:space="preserve"> </w:t>
      </w:r>
      <w:hyperlink w:tgtFrame="_blank" w:history="1" w:anchor="{" r:id="rId11">
        <w:r w:rsidRPr="00C07056" w:rsidR="00467C62">
          <w:rPr>
            <w:rFonts w:ascii="Times New Roman" w:hAnsi="Times New Roman" w:cs="Times New Roman"/>
            <w:szCs w:val="24"/>
            <w:lang w:val="en-GB"/>
          </w:rPr>
          <w:t>24876/94</w:t>
        </w:r>
      </w:hyperlink>
      <w:r w:rsidRPr="00C07056" w:rsidR="00467C62">
        <w:rPr>
          <w:rFonts w:ascii="Times New Roman" w:hAnsi="Times New Roman" w:cs="Times New Roman"/>
          <w:szCs w:val="24"/>
          <w:lang w:val="en-GB"/>
        </w:rPr>
        <w:t>, § 104, 18</w:t>
      </w:r>
      <w:r w:rsidR="003D1C74">
        <w:rPr>
          <w:rFonts w:ascii="Times New Roman" w:hAnsi="Times New Roman" w:cs="Times New Roman"/>
          <w:szCs w:val="24"/>
          <w:lang w:val="en-GB"/>
        </w:rPr>
        <w:t xml:space="preserve"> </w:t>
      </w:r>
      <w:r w:rsidRPr="00C07056" w:rsidR="00467C62">
        <w:rPr>
          <w:rFonts w:ascii="Times New Roman" w:hAnsi="Times New Roman" w:cs="Times New Roman"/>
          <w:szCs w:val="24"/>
          <w:lang w:val="en-GB"/>
        </w:rPr>
        <w:t xml:space="preserve">January 2001; </w:t>
      </w:r>
      <w:r w:rsidRPr="00C07056" w:rsidR="00F706A1">
        <w:rPr>
          <w:rFonts w:ascii="Times New Roman" w:hAnsi="Times New Roman" w:cs="Times New Roman"/>
          <w:i/>
          <w:szCs w:val="24"/>
          <w:lang w:val="en-GB"/>
        </w:rPr>
        <w:t>Ashughyan</w:t>
      </w:r>
      <w:r w:rsidRPr="00C07056" w:rsidR="00F706A1">
        <w:rPr>
          <w:rFonts w:ascii="Times New Roman" w:hAnsi="Times New Roman" w:cs="Times New Roman"/>
          <w:i/>
          <w:szCs w:val="24"/>
          <w:lang w:val="en-GB"/>
        </w:rPr>
        <w:t xml:space="preserve"> v.</w:t>
      </w:r>
      <w:r w:rsidR="003D1C74">
        <w:rPr>
          <w:rFonts w:ascii="Times New Roman" w:hAnsi="Times New Roman" w:cs="Times New Roman"/>
          <w:i/>
          <w:szCs w:val="24"/>
          <w:lang w:val="en-GB"/>
        </w:rPr>
        <w:t xml:space="preserve"> </w:t>
      </w:r>
      <w:r w:rsidRPr="00C07056" w:rsidR="00F706A1">
        <w:rPr>
          <w:rFonts w:ascii="Times New Roman" w:hAnsi="Times New Roman" w:cs="Times New Roman"/>
          <w:i/>
          <w:szCs w:val="24"/>
          <w:lang w:val="en-GB"/>
        </w:rPr>
        <w:t>Armenia</w:t>
      </w:r>
      <w:r w:rsidRPr="00C07056" w:rsidR="00F706A1">
        <w:rPr>
          <w:rFonts w:ascii="Times New Roman" w:hAnsi="Times New Roman" w:cs="Times New Roman"/>
          <w:szCs w:val="24"/>
          <w:lang w:val="en-GB"/>
        </w:rPr>
        <w:t>, no. 33268/03, § 89, 17</w:t>
      </w:r>
      <w:r w:rsidR="003D1C74">
        <w:rPr>
          <w:rFonts w:ascii="Times New Roman" w:hAnsi="Times New Roman" w:cs="Times New Roman"/>
          <w:szCs w:val="24"/>
          <w:lang w:val="en-GB"/>
        </w:rPr>
        <w:t xml:space="preserve"> </w:t>
      </w:r>
      <w:r w:rsidRPr="00C07056" w:rsidR="00F706A1">
        <w:rPr>
          <w:rFonts w:ascii="Times New Roman" w:hAnsi="Times New Roman" w:cs="Times New Roman"/>
          <w:szCs w:val="24"/>
          <w:lang w:val="en-GB"/>
        </w:rPr>
        <w:t>July 2008</w:t>
      </w:r>
      <w:r w:rsidRPr="00C07056" w:rsidR="00467C62">
        <w:rPr>
          <w:rFonts w:ascii="Times New Roman" w:hAnsi="Times New Roman" w:cs="Times New Roman"/>
          <w:szCs w:val="24"/>
          <w:lang w:val="en-GB"/>
        </w:rPr>
        <w:t xml:space="preserve">; </w:t>
      </w:r>
      <w:r w:rsidRPr="00C07056" w:rsidR="00467C62">
        <w:rPr>
          <w:rFonts w:ascii="Times New Roman" w:hAnsi="Times New Roman" w:cs="Times New Roman"/>
          <w:i/>
          <w:szCs w:val="24"/>
          <w:lang w:val="en-GB"/>
        </w:rPr>
        <w:t xml:space="preserve">S. and </w:t>
      </w:r>
      <w:r w:rsidRPr="00C07056" w:rsidR="00467C62">
        <w:rPr>
          <w:rFonts w:ascii="Times New Roman" w:hAnsi="Times New Roman" w:cs="Times New Roman"/>
          <w:i/>
          <w:szCs w:val="24"/>
          <w:lang w:val="en-GB"/>
        </w:rPr>
        <w:t>Marper</w:t>
      </w:r>
      <w:r w:rsidRPr="00C07056" w:rsidR="00467C62">
        <w:rPr>
          <w:rFonts w:ascii="Times New Roman" w:hAnsi="Times New Roman" w:cs="Times New Roman"/>
          <w:i/>
          <w:szCs w:val="24"/>
          <w:lang w:val="en-GB"/>
        </w:rPr>
        <w:t xml:space="preserve"> v.</w:t>
      </w:r>
      <w:r w:rsidR="003D1C74">
        <w:rPr>
          <w:rFonts w:ascii="Times New Roman" w:hAnsi="Times New Roman" w:cs="Times New Roman"/>
          <w:i/>
          <w:szCs w:val="24"/>
          <w:lang w:val="en-GB"/>
        </w:rPr>
        <w:t xml:space="preserve"> </w:t>
      </w:r>
      <w:r w:rsidRPr="00C07056" w:rsidR="00467C62">
        <w:rPr>
          <w:rFonts w:ascii="Times New Roman" w:hAnsi="Times New Roman" w:cs="Times New Roman"/>
          <w:i/>
          <w:szCs w:val="24"/>
          <w:lang w:val="en-GB"/>
        </w:rPr>
        <w:t>the</w:t>
      </w:r>
      <w:r w:rsidR="003D1C74">
        <w:rPr>
          <w:rFonts w:ascii="Times New Roman" w:hAnsi="Times New Roman" w:cs="Times New Roman"/>
          <w:i/>
          <w:szCs w:val="24"/>
          <w:lang w:val="en-GB"/>
        </w:rPr>
        <w:t xml:space="preserve"> </w:t>
      </w:r>
      <w:r w:rsidRPr="00C07056" w:rsidR="00467C62">
        <w:rPr>
          <w:rFonts w:ascii="Times New Roman" w:hAnsi="Times New Roman" w:cs="Times New Roman"/>
          <w:i/>
          <w:szCs w:val="24"/>
          <w:lang w:val="en-GB"/>
        </w:rPr>
        <w:t xml:space="preserve">United Kingdom </w:t>
      </w:r>
      <w:r w:rsidRPr="00C07056" w:rsidR="00467C62">
        <w:rPr>
          <w:rFonts w:ascii="Times New Roman" w:hAnsi="Times New Roman" w:cs="Times New Roman"/>
          <w:szCs w:val="24"/>
          <w:lang w:val="en-GB"/>
        </w:rPr>
        <w:t xml:space="preserve">[GC], nos. </w:t>
      </w:r>
      <w:hyperlink w:tgtFrame="_blank" w:history="1" w:anchor="{" r:id="rId11">
        <w:r w:rsidRPr="00C07056" w:rsidR="00467C62">
          <w:rPr>
            <w:rFonts w:ascii="Times New Roman" w:hAnsi="Times New Roman" w:cs="Times New Roman"/>
            <w:szCs w:val="24"/>
            <w:lang w:val="en-GB"/>
          </w:rPr>
          <w:t>30562/04</w:t>
        </w:r>
      </w:hyperlink>
      <w:r w:rsidRPr="00C07056" w:rsidR="00467C62">
        <w:rPr>
          <w:rFonts w:ascii="Times New Roman" w:hAnsi="Times New Roman" w:cs="Times New Roman"/>
          <w:szCs w:val="24"/>
          <w:lang w:val="en-GB"/>
        </w:rPr>
        <w:t xml:space="preserve"> and </w:t>
      </w:r>
      <w:hyperlink w:tgtFrame="_blank" w:history="1" w:anchor="{" r:id="rId11">
        <w:r w:rsidRPr="00C07056" w:rsidR="00467C62">
          <w:rPr>
            <w:rFonts w:ascii="Times New Roman" w:hAnsi="Times New Roman" w:cs="Times New Roman"/>
            <w:szCs w:val="24"/>
            <w:lang w:val="en-GB"/>
          </w:rPr>
          <w:t>30566/04</w:t>
        </w:r>
      </w:hyperlink>
      <w:r w:rsidRPr="00C07056" w:rsidR="00467C62">
        <w:rPr>
          <w:rFonts w:ascii="Times New Roman" w:hAnsi="Times New Roman" w:cs="Times New Roman"/>
          <w:szCs w:val="24"/>
          <w:lang w:val="en-GB"/>
        </w:rPr>
        <w:t>, §</w:t>
      </w:r>
      <w:r w:rsidR="003D1C74">
        <w:rPr>
          <w:rFonts w:ascii="Times New Roman" w:hAnsi="Times New Roman" w:cs="Times New Roman"/>
          <w:szCs w:val="24"/>
          <w:lang w:val="en-GB"/>
        </w:rPr>
        <w:t xml:space="preserve"> </w:t>
      </w:r>
      <w:r w:rsidRPr="00C07056" w:rsidR="00467C62">
        <w:rPr>
          <w:rFonts w:ascii="Times New Roman" w:hAnsi="Times New Roman" w:cs="Times New Roman"/>
          <w:szCs w:val="24"/>
          <w:lang w:val="en-GB"/>
        </w:rPr>
        <w:t xml:space="preserve">101, ECHR 2008; </w:t>
      </w:r>
      <w:r w:rsidRPr="00C07056" w:rsidR="00467C62">
        <w:rPr>
          <w:rFonts w:ascii="Times New Roman" w:hAnsi="Times New Roman" w:cs="Times New Roman"/>
          <w:i/>
          <w:szCs w:val="24"/>
          <w:lang w:val="en-GB"/>
        </w:rPr>
        <w:t>Barraco</w:t>
      </w:r>
      <w:r w:rsidRPr="00C07056" w:rsidR="00467C62">
        <w:rPr>
          <w:rFonts w:ascii="Times New Roman" w:hAnsi="Times New Roman" w:cs="Times New Roman"/>
          <w:szCs w:val="24"/>
          <w:lang w:val="en-GB"/>
        </w:rPr>
        <w:t xml:space="preserve">, cited above, § 42; and </w:t>
      </w:r>
      <w:r w:rsidRPr="00C07056" w:rsidR="00467C62">
        <w:rPr>
          <w:rFonts w:ascii="Times New Roman" w:hAnsi="Times New Roman" w:cs="Times New Roman"/>
          <w:i/>
          <w:szCs w:val="24"/>
          <w:lang w:val="en-GB"/>
        </w:rPr>
        <w:t xml:space="preserve">Kasparov and </w:t>
      </w:r>
      <w:r w:rsidRPr="00C07056" w:rsidR="00467C62">
        <w:rPr>
          <w:rFonts w:ascii="Times New Roman" w:hAnsi="Times New Roman" w:cs="Times New Roman"/>
          <w:i/>
          <w:szCs w:val="24"/>
          <w:lang w:val="en-GB"/>
        </w:rPr>
        <w:t>Others</w:t>
      </w:r>
      <w:r w:rsidRPr="00C07056" w:rsidR="00467C62">
        <w:rPr>
          <w:rFonts w:ascii="Times New Roman" w:hAnsi="Times New Roman" w:cs="Times New Roman"/>
          <w:szCs w:val="24"/>
          <w:lang w:val="en-GB"/>
        </w:rPr>
        <w:t>, cited above, § 86)</w:t>
      </w:r>
      <w:r w:rsidRPr="00C07056">
        <w:rPr>
          <w:rFonts w:ascii="Times New Roman" w:hAnsi="Times New Roman" w:cs="Times New Roman"/>
          <w:szCs w:val="24"/>
          <w:lang w:val="en-GB"/>
        </w:rPr>
        <w:t xml:space="preserve">. </w:t>
      </w:r>
      <w:r w:rsidRPr="00C07056">
        <w:rPr>
          <w:rFonts w:ascii="Times New Roman" w:hAnsi="Times New Roman" w:cs="Times New Roman"/>
          <w:szCs w:val="24"/>
          <w:lang w:val="en-GB"/>
        </w:rPr>
        <w:t>In so doing, the Court has to satisfy itself that the national authorities applied standards which were in conformity with the principles embodied in Article 11 and, moreover, that they based their decisions on an acceptable assessment of the relevant facts (</w:t>
      </w:r>
      <w:r w:rsidRPr="00C07056">
        <w:rPr>
          <w:rFonts w:ascii="Times New Roman" w:hAnsi="Times New Roman" w:cs="Times New Roman"/>
          <w:szCs w:val="24"/>
          <w:lang w:val="en-GB"/>
        </w:rPr>
        <w:t xml:space="preserve">see </w:t>
      </w:r>
      <w:r w:rsidRPr="00C07056">
        <w:rPr>
          <w:rFonts w:ascii="Times New Roman" w:hAnsi="Times New Roman" w:cs="Times New Roman"/>
          <w:i/>
          <w:szCs w:val="24"/>
          <w:lang w:val="en-GB"/>
        </w:rPr>
        <w:t>Rai and Evans</w:t>
      </w:r>
      <w:r w:rsidRPr="00C07056">
        <w:rPr>
          <w:rFonts w:ascii="Times New Roman" w:hAnsi="Times New Roman" w:cs="Times New Roman"/>
          <w:szCs w:val="24"/>
          <w:lang w:val="en-GB"/>
        </w:rPr>
        <w:t>, cited above, and</w:t>
      </w:r>
      <w:r w:rsidRPr="00C07056">
        <w:rPr>
          <w:rFonts w:ascii="Times New Roman" w:hAnsi="Times New Roman" w:cs="Times New Roman"/>
          <w:szCs w:val="24"/>
          <w:lang w:val="en-GB"/>
        </w:rPr>
        <w:t xml:space="preserve"> </w:t>
      </w:r>
      <w:r w:rsidRPr="00C07056">
        <w:rPr>
          <w:rFonts w:ascii="Times New Roman" w:hAnsi="Times New Roman" w:cs="Times New Roman"/>
          <w:i/>
          <w:szCs w:val="24"/>
          <w:lang w:val="en-GB"/>
        </w:rPr>
        <w:t>Gün</w:t>
      </w:r>
      <w:r w:rsidRPr="00C07056">
        <w:rPr>
          <w:rFonts w:ascii="Times New Roman" w:hAnsi="Times New Roman" w:cs="Times New Roman"/>
          <w:i/>
          <w:szCs w:val="24"/>
          <w:lang w:val="en-GB"/>
        </w:rPr>
        <w:t xml:space="preserve"> and Others</w:t>
      </w:r>
      <w:r w:rsidRPr="00C07056">
        <w:rPr>
          <w:rFonts w:ascii="Times New Roman" w:hAnsi="Times New Roman" w:cs="Times New Roman"/>
          <w:szCs w:val="24"/>
          <w:lang w:val="en-GB"/>
        </w:rPr>
        <w:t xml:space="preserve">, </w:t>
      </w:r>
      <w:r w:rsidRPr="00C07056">
        <w:rPr>
          <w:rFonts w:ascii="Times New Roman" w:hAnsi="Times New Roman" w:cs="Times New Roman"/>
          <w:szCs w:val="24"/>
          <w:lang w:val="en-GB"/>
        </w:rPr>
        <w:t xml:space="preserve">cited above, </w:t>
      </w:r>
      <w:r w:rsidRPr="00C07056">
        <w:rPr>
          <w:rFonts w:ascii="Times New Roman" w:hAnsi="Times New Roman" w:cs="Times New Roman"/>
          <w:szCs w:val="24"/>
          <w:lang w:val="en-GB"/>
        </w:rPr>
        <w:t xml:space="preserve">§ 75; see also </w:t>
      </w:r>
      <w:r w:rsidRPr="00C07056">
        <w:rPr>
          <w:rFonts w:ascii="Times New Roman" w:hAnsi="Times New Roman" w:cs="Times New Roman"/>
          <w:i/>
          <w:szCs w:val="24"/>
          <w:lang w:val="en-GB"/>
        </w:rPr>
        <w:t>United Communist Party of Turkey and Others v.</w:t>
      </w:r>
      <w:r w:rsidR="003D1C74">
        <w:rPr>
          <w:rFonts w:ascii="Times New Roman" w:hAnsi="Times New Roman" w:cs="Times New Roman"/>
          <w:i/>
          <w:szCs w:val="24"/>
          <w:lang w:val="en-GB"/>
        </w:rPr>
        <w:t xml:space="preserve"> </w:t>
      </w:r>
      <w:r w:rsidRPr="00C07056">
        <w:rPr>
          <w:rFonts w:ascii="Times New Roman" w:hAnsi="Times New Roman" w:cs="Times New Roman"/>
          <w:i/>
          <w:szCs w:val="24"/>
          <w:lang w:val="en-GB"/>
        </w:rPr>
        <w:t>Turkey</w:t>
      </w:r>
      <w:r w:rsidRPr="00C07056">
        <w:rPr>
          <w:rFonts w:ascii="Times New Roman" w:hAnsi="Times New Roman" w:cs="Times New Roman"/>
          <w:szCs w:val="24"/>
          <w:lang w:val="en-GB"/>
        </w:rPr>
        <w:t>, 30</w:t>
      </w:r>
      <w:r w:rsidR="003D1C74">
        <w:rPr>
          <w:rFonts w:ascii="Times New Roman" w:hAnsi="Times New Roman" w:cs="Times New Roman"/>
          <w:szCs w:val="24"/>
          <w:lang w:val="en-GB"/>
        </w:rPr>
        <w:t xml:space="preserve"> </w:t>
      </w:r>
      <w:r w:rsidRPr="00C07056">
        <w:rPr>
          <w:rFonts w:ascii="Times New Roman" w:hAnsi="Times New Roman" w:cs="Times New Roman"/>
          <w:szCs w:val="24"/>
          <w:lang w:val="en-GB"/>
        </w:rPr>
        <w:t xml:space="preserve">January 1998, § 47, </w:t>
      </w:r>
      <w:r w:rsidRPr="00C07056">
        <w:rPr>
          <w:rFonts w:ascii="Times New Roman" w:hAnsi="Times New Roman" w:cs="Times New Roman"/>
          <w:i/>
          <w:szCs w:val="24"/>
          <w:lang w:val="en-GB"/>
        </w:rPr>
        <w:t>Reports</w:t>
      </w:r>
      <w:r w:rsidRPr="00C07056">
        <w:rPr>
          <w:rFonts w:ascii="Times New Roman" w:hAnsi="Times New Roman" w:cs="Times New Roman"/>
          <w:szCs w:val="24"/>
          <w:lang w:val="en-GB"/>
        </w:rPr>
        <w:t xml:space="preserve"> 1998-I</w:t>
      </w:r>
      <w:r w:rsidRPr="00C07056" w:rsidR="00315CBA">
        <w:rPr>
          <w:rFonts w:ascii="Times New Roman" w:hAnsi="Times New Roman" w:cs="Times New Roman"/>
          <w:szCs w:val="24"/>
          <w:lang w:val="en-GB"/>
        </w:rPr>
        <w:t xml:space="preserve">, and </w:t>
      </w:r>
      <w:r w:rsidRPr="00C07056" w:rsidR="00315CBA">
        <w:rPr>
          <w:rFonts w:ascii="Times New Roman" w:hAnsi="Times New Roman" w:cs="Times New Roman"/>
          <w:i/>
          <w:szCs w:val="24"/>
          <w:lang w:val="en-GB"/>
        </w:rPr>
        <w:t>Gerger</w:t>
      </w:r>
      <w:r w:rsidRPr="00C07056" w:rsidR="00315CBA">
        <w:rPr>
          <w:rFonts w:ascii="Times New Roman" w:hAnsi="Times New Roman" w:cs="Times New Roman"/>
          <w:i/>
          <w:szCs w:val="24"/>
          <w:lang w:val="en-GB"/>
        </w:rPr>
        <w:t xml:space="preserve"> v.</w:t>
      </w:r>
      <w:r w:rsidR="003D1C74">
        <w:rPr>
          <w:rFonts w:ascii="Times New Roman" w:hAnsi="Times New Roman" w:cs="Times New Roman"/>
          <w:i/>
          <w:szCs w:val="24"/>
          <w:lang w:val="en-GB"/>
        </w:rPr>
        <w:t xml:space="preserve"> </w:t>
      </w:r>
      <w:r w:rsidRPr="00C07056" w:rsidR="00315CBA">
        <w:rPr>
          <w:rFonts w:ascii="Times New Roman" w:hAnsi="Times New Roman" w:cs="Times New Roman"/>
          <w:i/>
          <w:szCs w:val="24"/>
          <w:lang w:val="en-GB"/>
        </w:rPr>
        <w:t>Turkey</w:t>
      </w:r>
      <w:r w:rsidRPr="00C07056" w:rsidR="00315CBA">
        <w:rPr>
          <w:rFonts w:ascii="Times New Roman" w:hAnsi="Times New Roman" w:cs="Times New Roman"/>
          <w:szCs w:val="24"/>
          <w:lang w:val="en-GB"/>
        </w:rPr>
        <w:t xml:space="preserve"> [GC], no. 24919/94, § 46, 8 July 1999</w:t>
      </w:r>
      <w:r w:rsidRPr="00C07056">
        <w:rPr>
          <w:rFonts w:ascii="Times New Roman" w:hAnsi="Times New Roman" w:cs="Times New Roman"/>
          <w:szCs w:val="24"/>
          <w:lang w:val="en-GB"/>
        </w:rPr>
        <w:t>)</w:t>
      </w:r>
      <w:r w:rsidRPr="00C07056">
        <w:rPr>
          <w:rFonts w:ascii="Times New Roman" w:hAnsi="Times New Roman" w:cs="Times New Roman"/>
          <w:szCs w:val="24"/>
          <w:lang w:val="en-GB"/>
        </w:rPr>
        <w:t>.</w:t>
      </w:r>
    </w:p>
    <w:p w:rsidRPr="0028547B" w:rsidR="0089210E" w:rsidP="0089210E" w14:paraId="7975A024" w14:textId="77777777">
      <w:pPr>
        <w:pStyle w:val="ECHRPara"/>
        <w:rPr>
          <w:rFonts w:ascii="Times New Roman" w:hAnsi="Times New Roman" w:cs="Times New Roman"/>
          <w:szCs w:val="24"/>
          <w:lang w:val="en-GB"/>
        </w:rPr>
      </w:pPr>
      <w:r w:rsidRPr="00C07056">
        <w:rPr>
          <w:rFonts w:ascii="Times New Roman" w:hAnsi="Times New Roman" w:cs="Times New Roman"/>
          <w:szCs w:val="24"/>
          <w:lang w:val="en-GB"/>
        </w:rPr>
        <w:fldChar w:fldCharType="begin"/>
      </w:r>
      <w:r w:rsidRPr="00C07056">
        <w:rPr>
          <w:rFonts w:ascii="Times New Roman" w:hAnsi="Times New Roman" w:cs="Times New Roman"/>
          <w:szCs w:val="24"/>
          <w:lang w:val="en-GB"/>
        </w:rPr>
        <w:instrText xml:space="preserve"> SEQ level0 \*arabic </w:instrText>
      </w:r>
      <w:r w:rsidRPr="00C07056">
        <w:rPr>
          <w:rFonts w:ascii="Times New Roman" w:hAnsi="Times New Roman" w:cs="Times New Roman"/>
          <w:szCs w:val="24"/>
          <w:lang w:val="en-GB"/>
        </w:rPr>
        <w:fldChar w:fldCharType="separate"/>
      </w:r>
      <w:r w:rsidR="00BF0226">
        <w:rPr>
          <w:rFonts w:ascii="Times New Roman" w:hAnsi="Times New Roman" w:cs="Times New Roman"/>
          <w:noProof/>
          <w:szCs w:val="24"/>
          <w:lang w:val="en-GB"/>
        </w:rPr>
        <w:t>144</w:t>
      </w:r>
      <w:r w:rsidRPr="00C07056">
        <w:rPr>
          <w:rFonts w:ascii="Times New Roman" w:hAnsi="Times New Roman" w:cs="Times New Roman"/>
          <w:szCs w:val="24"/>
          <w:lang w:val="en-GB"/>
        </w:rPr>
        <w:fldChar w:fldCharType="end"/>
      </w:r>
      <w:r w:rsidRPr="00C07056">
        <w:rPr>
          <w:rFonts w:ascii="Times New Roman" w:hAnsi="Times New Roman" w:cs="Times New Roman"/>
          <w:szCs w:val="24"/>
          <w:lang w:val="en-GB"/>
        </w:rPr>
        <w:t>.  </w:t>
      </w:r>
      <w:r w:rsidRPr="00C07056">
        <w:rPr>
          <w:rFonts w:ascii="Times New Roman" w:hAnsi="Times New Roman" w:cs="Times New Roman"/>
          <w:szCs w:val="24"/>
          <w:lang w:val="en-GB"/>
        </w:rPr>
        <w:t xml:space="preserve">The proportionality principle demands that a balance be struck between the requirements of the purposes listed in </w:t>
      </w:r>
      <w:r w:rsidRPr="00C07056" w:rsidR="00F74E46">
        <w:rPr>
          <w:rFonts w:ascii="Times New Roman" w:hAnsi="Times New Roman" w:cs="Times New Roman"/>
          <w:szCs w:val="24"/>
          <w:lang w:val="en-GB"/>
        </w:rPr>
        <w:t>paragraph</w:t>
      </w:r>
      <w:r w:rsidRPr="00C07056">
        <w:rPr>
          <w:rFonts w:ascii="Times New Roman" w:hAnsi="Times New Roman" w:cs="Times New Roman"/>
          <w:szCs w:val="24"/>
          <w:lang w:val="en-GB"/>
        </w:rPr>
        <w:t xml:space="preserve"> 2 on the one hand, and those of the free expression of opinions by word, gesture or even silence by persons assembled on the streets or in other public places</w:t>
      </w:r>
      <w:r w:rsidRPr="00C07056" w:rsidR="00F74E46">
        <w:rPr>
          <w:rFonts w:ascii="Times New Roman" w:hAnsi="Times New Roman" w:cs="Times New Roman"/>
          <w:szCs w:val="24"/>
          <w:lang w:val="en-GB"/>
        </w:rPr>
        <w:t>,</w:t>
      </w:r>
      <w:r w:rsidRPr="00C07056">
        <w:rPr>
          <w:rFonts w:ascii="Times New Roman" w:hAnsi="Times New Roman" w:cs="Times New Roman"/>
          <w:szCs w:val="24"/>
          <w:lang w:val="en-GB"/>
        </w:rPr>
        <w:t xml:space="preserve"> on the other (</w:t>
      </w:r>
      <w:r w:rsidRPr="00C07056" w:rsidR="00DC54B3">
        <w:rPr>
          <w:rFonts w:ascii="Times New Roman" w:hAnsi="Times New Roman" w:cs="Times New Roman"/>
          <w:szCs w:val="24"/>
          <w:lang w:val="en-GB"/>
        </w:rPr>
        <w:t xml:space="preserve">see </w:t>
      </w:r>
      <w:r w:rsidRPr="00C07056">
        <w:rPr>
          <w:rFonts w:ascii="Times New Roman" w:hAnsi="Times New Roman" w:cs="Times New Roman"/>
          <w:i/>
          <w:szCs w:val="24"/>
          <w:lang w:val="en-GB"/>
        </w:rPr>
        <w:t>Osmani</w:t>
      </w:r>
      <w:r w:rsidRPr="00C07056">
        <w:rPr>
          <w:rFonts w:ascii="Times New Roman" w:hAnsi="Times New Roman" w:cs="Times New Roman"/>
          <w:i/>
          <w:szCs w:val="24"/>
          <w:lang w:val="en-GB"/>
        </w:rPr>
        <w:t xml:space="preserve"> and Others</w:t>
      </w:r>
      <w:r w:rsidRPr="00C07056">
        <w:rPr>
          <w:rFonts w:ascii="Times New Roman" w:hAnsi="Times New Roman" w:cs="Times New Roman"/>
          <w:szCs w:val="24"/>
          <w:lang w:val="en-GB"/>
        </w:rPr>
        <w:t xml:space="preserve">, </w:t>
      </w:r>
      <w:r w:rsidRPr="00C07056" w:rsidR="00467C62">
        <w:rPr>
          <w:rFonts w:ascii="Times New Roman" w:hAnsi="Times New Roman" w:cs="Times New Roman"/>
          <w:szCs w:val="24"/>
          <w:lang w:val="en-GB"/>
        </w:rPr>
        <w:t>ci</w:t>
      </w:r>
      <w:r w:rsidRPr="00C07056">
        <w:rPr>
          <w:rFonts w:ascii="Times New Roman" w:hAnsi="Times New Roman" w:cs="Times New Roman"/>
          <w:szCs w:val="24"/>
          <w:lang w:val="en-GB"/>
        </w:rPr>
        <w:t xml:space="preserve">ted above; </w:t>
      </w:r>
      <w:r w:rsidRPr="00C07056">
        <w:rPr>
          <w:rFonts w:ascii="Times New Roman" w:hAnsi="Times New Roman" w:cs="Times New Roman"/>
          <w:i/>
          <w:szCs w:val="24"/>
          <w:lang w:val="en-GB"/>
        </w:rPr>
        <w:t>Skiba</w:t>
      </w:r>
      <w:r w:rsidRPr="00C07056">
        <w:rPr>
          <w:rFonts w:ascii="Times New Roman" w:hAnsi="Times New Roman" w:cs="Times New Roman"/>
          <w:szCs w:val="24"/>
          <w:lang w:val="en-GB"/>
        </w:rPr>
        <w:t xml:space="preserve">, </w:t>
      </w:r>
      <w:r w:rsidRPr="00C07056" w:rsidR="00467C62">
        <w:rPr>
          <w:rFonts w:ascii="Times New Roman" w:hAnsi="Times New Roman" w:cs="Times New Roman"/>
          <w:szCs w:val="24"/>
          <w:lang w:val="en-GB"/>
        </w:rPr>
        <w:t>ci</w:t>
      </w:r>
      <w:r w:rsidRPr="00C07056">
        <w:rPr>
          <w:rFonts w:ascii="Times New Roman" w:hAnsi="Times New Roman" w:cs="Times New Roman"/>
          <w:szCs w:val="24"/>
          <w:lang w:val="en-GB"/>
        </w:rPr>
        <w:t>ted above</w:t>
      </w:r>
      <w:r w:rsidRPr="00C07056">
        <w:rPr>
          <w:rFonts w:ascii="Times New Roman" w:hAnsi="Times New Roman" w:cs="Times New Roman"/>
          <w:szCs w:val="24"/>
          <w:lang w:val="en-GB"/>
        </w:rPr>
        <w:t>;</w:t>
      </w:r>
      <w:r w:rsidRPr="00C07056">
        <w:rPr>
          <w:rFonts w:ascii="Times New Roman" w:hAnsi="Times New Roman" w:cs="Times New Roman"/>
          <w:szCs w:val="24"/>
          <w:lang w:val="en-GB"/>
        </w:rPr>
        <w:t xml:space="preserve"> </w:t>
      </w:r>
      <w:r w:rsidRPr="00C07056">
        <w:rPr>
          <w:rFonts w:ascii="Times New Roman" w:hAnsi="Times New Roman" w:cs="Times New Roman"/>
          <w:i/>
          <w:szCs w:val="24"/>
          <w:lang w:val="en-GB"/>
        </w:rPr>
        <w:t>Fáber</w:t>
      </w:r>
      <w:r w:rsidRPr="00C07056">
        <w:rPr>
          <w:rFonts w:ascii="Times New Roman" w:hAnsi="Times New Roman" w:cs="Times New Roman"/>
          <w:szCs w:val="24"/>
          <w:lang w:val="en-GB"/>
        </w:rPr>
        <w:t>,</w:t>
      </w:r>
      <w:r w:rsidRPr="00C07056">
        <w:rPr>
          <w:rFonts w:ascii="Times New Roman" w:hAnsi="Times New Roman" w:cs="Times New Roman"/>
          <w:szCs w:val="24"/>
          <w:lang w:val="en-GB"/>
        </w:rPr>
        <w:t xml:space="preserve"> </w:t>
      </w:r>
      <w:r w:rsidRPr="00C07056" w:rsidR="00467C62">
        <w:rPr>
          <w:rFonts w:ascii="Times New Roman" w:hAnsi="Times New Roman" w:cs="Times New Roman"/>
          <w:szCs w:val="24"/>
          <w:lang w:val="en-GB"/>
        </w:rPr>
        <w:t>ci</w:t>
      </w:r>
      <w:r w:rsidRPr="00C07056">
        <w:rPr>
          <w:rFonts w:ascii="Times New Roman" w:hAnsi="Times New Roman" w:cs="Times New Roman"/>
          <w:szCs w:val="24"/>
          <w:lang w:val="en-GB"/>
        </w:rPr>
        <w:t>ted above,</w:t>
      </w:r>
      <w:r w:rsidRPr="00C07056">
        <w:rPr>
          <w:rFonts w:ascii="Times New Roman" w:hAnsi="Times New Roman" w:cs="Times New Roman"/>
          <w:szCs w:val="24"/>
          <w:lang w:val="en-GB"/>
        </w:rPr>
        <w:t xml:space="preserve"> § 41</w:t>
      </w:r>
      <w:r w:rsidRPr="00C07056" w:rsidR="00CC1FBD">
        <w:rPr>
          <w:rFonts w:ascii="Times New Roman" w:hAnsi="Times New Roman" w:cs="Times New Roman"/>
          <w:szCs w:val="24"/>
          <w:lang w:val="en-GB"/>
        </w:rPr>
        <w:t xml:space="preserve">; and </w:t>
      </w:r>
      <w:r w:rsidRPr="00C07056" w:rsidR="00CC1FBD">
        <w:rPr>
          <w:rFonts w:ascii="Times New Roman" w:hAnsi="Times New Roman" w:cs="Times New Roman"/>
          <w:i/>
          <w:szCs w:val="24"/>
          <w:lang w:val="en-GB"/>
        </w:rPr>
        <w:t>Taranenko</w:t>
      </w:r>
      <w:r w:rsidRPr="00C07056" w:rsidR="00CC1FBD">
        <w:rPr>
          <w:rFonts w:ascii="Times New Roman" w:hAnsi="Times New Roman" w:cs="Times New Roman"/>
          <w:szCs w:val="24"/>
          <w:lang w:val="en-GB"/>
        </w:rPr>
        <w:t>, cited above, § 65</w:t>
      </w:r>
      <w:r w:rsidRPr="00C07056">
        <w:rPr>
          <w:rFonts w:ascii="Times New Roman" w:hAnsi="Times New Roman" w:cs="Times New Roman"/>
          <w:szCs w:val="24"/>
          <w:lang w:val="en-GB"/>
        </w:rPr>
        <w:t>)</w:t>
      </w:r>
      <w:r w:rsidRPr="00C07056">
        <w:rPr>
          <w:rFonts w:ascii="Times New Roman" w:hAnsi="Times New Roman" w:cs="Times New Roman"/>
          <w:szCs w:val="24"/>
          <w:lang w:val="en-GB"/>
        </w:rPr>
        <w:t>.</w:t>
      </w:r>
    </w:p>
    <w:p w:rsidRPr="00C07056" w:rsidR="0089210E" w:rsidP="0089210E" w14:paraId="308D6C08" w14:textId="2E511AEC">
      <w:pPr>
        <w:pStyle w:val="ECHRPara"/>
        <w:rPr>
          <w:rFonts w:ascii="Times New Roman" w:hAnsi="Times New Roman" w:cs="Times New Roman"/>
          <w:szCs w:val="24"/>
          <w:lang w:val="en-GB"/>
        </w:rPr>
      </w:pPr>
      <w:r w:rsidRPr="00C07056">
        <w:rPr>
          <w:rFonts w:ascii="Times New Roman" w:hAnsi="Times New Roman" w:cs="Times New Roman"/>
          <w:szCs w:val="24"/>
          <w:lang w:val="en-GB"/>
        </w:rPr>
        <w:fldChar w:fldCharType="begin"/>
      </w:r>
      <w:r w:rsidRPr="00C07056">
        <w:rPr>
          <w:rFonts w:ascii="Times New Roman" w:hAnsi="Times New Roman" w:cs="Times New Roman"/>
          <w:szCs w:val="24"/>
          <w:lang w:val="en-GB"/>
        </w:rPr>
        <w:instrText xml:space="preserve"> SEQ level0 \*arabic </w:instrText>
      </w:r>
      <w:r w:rsidRPr="00C07056">
        <w:rPr>
          <w:rFonts w:ascii="Times New Roman" w:hAnsi="Times New Roman" w:cs="Times New Roman"/>
          <w:szCs w:val="24"/>
          <w:lang w:val="en-GB"/>
        </w:rPr>
        <w:fldChar w:fldCharType="separate"/>
      </w:r>
      <w:r w:rsidR="00BF0226">
        <w:rPr>
          <w:rFonts w:ascii="Times New Roman" w:hAnsi="Times New Roman" w:cs="Times New Roman"/>
          <w:noProof/>
          <w:szCs w:val="24"/>
          <w:lang w:val="en-GB"/>
        </w:rPr>
        <w:t>145</w:t>
      </w:r>
      <w:r w:rsidRPr="00C07056">
        <w:rPr>
          <w:rFonts w:ascii="Times New Roman" w:hAnsi="Times New Roman" w:cs="Times New Roman"/>
          <w:szCs w:val="24"/>
          <w:lang w:val="en-GB"/>
        </w:rPr>
        <w:fldChar w:fldCharType="end"/>
      </w:r>
      <w:r w:rsidRPr="00C07056">
        <w:rPr>
          <w:rFonts w:ascii="Times New Roman" w:hAnsi="Times New Roman" w:cs="Times New Roman"/>
          <w:szCs w:val="24"/>
          <w:lang w:val="en-GB"/>
        </w:rPr>
        <w:t>.  </w:t>
      </w:r>
      <w:r w:rsidRPr="00C07056">
        <w:rPr>
          <w:rFonts w:ascii="Times New Roman" w:hAnsi="Times New Roman" w:cs="Times New Roman"/>
          <w:szCs w:val="24"/>
          <w:lang w:val="en-GB"/>
        </w:rPr>
        <w:t xml:space="preserve">Freedom of assembly as enshrined in Article 11 of the Convention protects a demonstration that may annoy or cause offence to persons opposed to the ideas or claims that it is seeking to promote (see </w:t>
      </w:r>
      <w:r w:rsidRPr="00C07056">
        <w:rPr>
          <w:rFonts w:ascii="Times New Roman" w:hAnsi="Times New Roman" w:cs="Times New Roman"/>
          <w:i/>
          <w:szCs w:val="24"/>
          <w:lang w:val="en-GB"/>
        </w:rPr>
        <w:t>Stankov</w:t>
      </w:r>
      <w:r w:rsidRPr="00C07056">
        <w:rPr>
          <w:rFonts w:ascii="Times New Roman" w:hAnsi="Times New Roman" w:cs="Times New Roman"/>
          <w:i/>
          <w:szCs w:val="24"/>
          <w:lang w:val="en-GB"/>
        </w:rPr>
        <w:t xml:space="preserve"> and the United Macedonian Organisation </w:t>
      </w:r>
      <w:r w:rsidRPr="00C07056">
        <w:rPr>
          <w:rFonts w:ascii="Times New Roman" w:hAnsi="Times New Roman" w:cs="Times New Roman"/>
          <w:i/>
          <w:szCs w:val="24"/>
          <w:lang w:val="en-GB"/>
        </w:rPr>
        <w:t>Ilinden</w:t>
      </w:r>
      <w:r w:rsidRPr="00C07056">
        <w:rPr>
          <w:rFonts w:ascii="Times New Roman" w:hAnsi="Times New Roman" w:cs="Times New Roman"/>
          <w:szCs w:val="24"/>
          <w:lang w:val="en-GB"/>
        </w:rPr>
        <w:t>,</w:t>
      </w:r>
      <w:r w:rsidRPr="00C07056">
        <w:rPr>
          <w:rFonts w:ascii="Times New Roman" w:hAnsi="Times New Roman" w:cs="Times New Roman"/>
          <w:szCs w:val="24"/>
          <w:lang w:val="en-GB"/>
        </w:rPr>
        <w:t xml:space="preserve"> </w:t>
      </w:r>
      <w:r w:rsidRPr="00C07056" w:rsidR="00094854">
        <w:rPr>
          <w:rFonts w:ascii="Times New Roman" w:hAnsi="Times New Roman" w:cs="Times New Roman"/>
          <w:szCs w:val="24"/>
          <w:lang w:val="en-GB"/>
        </w:rPr>
        <w:t xml:space="preserve">cited above, </w:t>
      </w:r>
      <w:r w:rsidRPr="00C07056">
        <w:rPr>
          <w:rFonts w:ascii="Times New Roman" w:hAnsi="Times New Roman" w:cs="Times New Roman"/>
          <w:szCs w:val="24"/>
          <w:lang w:val="en-GB"/>
        </w:rPr>
        <w:t xml:space="preserve">§ 86). </w:t>
      </w:r>
      <w:r w:rsidRPr="00C07056">
        <w:rPr>
          <w:rFonts w:ascii="Times New Roman" w:hAnsi="Times New Roman" w:cs="Times New Roman"/>
          <w:szCs w:val="24"/>
          <w:lang w:val="en-GB"/>
        </w:rPr>
        <w:t xml:space="preserve">Any measures interfering with freedom of assembly and expression other than in cases of incitement to violence or rejection of democratic </w:t>
      </w:r>
      <w:r w:rsidRPr="00C07056" w:rsidR="006C79EB">
        <w:rPr>
          <w:rFonts w:ascii="Times New Roman" w:hAnsi="Times New Roman" w:cs="Times New Roman"/>
          <w:szCs w:val="24"/>
          <w:lang w:val="en-GB"/>
        </w:rPr>
        <w:t>principles</w:t>
      </w:r>
      <w:r w:rsidR="006C79EB">
        <w:rPr>
          <w:rFonts w:ascii="Times New Roman" w:hAnsi="Times New Roman" w:cs="Times New Roman"/>
          <w:szCs w:val="24"/>
          <w:lang w:val="en-GB"/>
        </w:rPr>
        <w:t xml:space="preserve"> </w:t>
      </w:r>
      <w:r w:rsidRPr="00C07056">
        <w:rPr>
          <w:rFonts w:ascii="Times New Roman" w:hAnsi="Times New Roman" w:cs="Times New Roman"/>
          <w:szCs w:val="24"/>
          <w:lang w:val="en-GB"/>
        </w:rPr>
        <w:t xml:space="preserve">– however shocking and unacceptable certain views or words used may appear to the authorities – do a disservice to democracy and often even endanger it (see </w:t>
      </w:r>
      <w:r w:rsidRPr="00C07056" w:rsidR="006B16DB">
        <w:rPr>
          <w:rFonts w:ascii="Times New Roman" w:hAnsi="Times New Roman" w:cs="Times New Roman"/>
          <w:i/>
          <w:szCs w:val="24"/>
          <w:lang w:val="en-GB"/>
        </w:rPr>
        <w:t>Güneri</w:t>
      </w:r>
      <w:r w:rsidRPr="00C07056" w:rsidR="006B16DB">
        <w:rPr>
          <w:rFonts w:ascii="Times New Roman" w:hAnsi="Times New Roman" w:cs="Times New Roman"/>
          <w:i/>
          <w:szCs w:val="24"/>
          <w:lang w:val="en-GB"/>
        </w:rPr>
        <w:t xml:space="preserve"> and Others v. Turkey</w:t>
      </w:r>
      <w:r w:rsidRPr="00C07056" w:rsidR="006B16DB">
        <w:rPr>
          <w:rFonts w:ascii="Times New Roman" w:hAnsi="Times New Roman" w:cs="Times New Roman"/>
          <w:szCs w:val="24"/>
          <w:lang w:val="en-GB"/>
        </w:rPr>
        <w:t>, nos. 42853/98</w:t>
      </w:r>
      <w:r w:rsidR="006C79EB">
        <w:rPr>
          <w:rFonts w:ascii="Times New Roman" w:hAnsi="Times New Roman" w:cs="Times New Roman"/>
          <w:szCs w:val="24"/>
          <w:lang w:val="en-GB"/>
        </w:rPr>
        <w:t xml:space="preserve"> and 2 others</w:t>
      </w:r>
      <w:r w:rsidRPr="00C07056" w:rsidR="006B16DB">
        <w:rPr>
          <w:rFonts w:ascii="Times New Roman" w:hAnsi="Times New Roman" w:cs="Times New Roman"/>
          <w:szCs w:val="24"/>
          <w:lang w:val="en-GB"/>
        </w:rPr>
        <w:t>, §</w:t>
      </w:r>
      <w:r w:rsidR="006C79EB">
        <w:rPr>
          <w:rFonts w:ascii="Times New Roman" w:hAnsi="Times New Roman" w:cs="Times New Roman"/>
          <w:szCs w:val="24"/>
          <w:lang w:val="en-GB"/>
        </w:rPr>
        <w:t> </w:t>
      </w:r>
      <w:r w:rsidRPr="00C07056" w:rsidR="006B16DB">
        <w:rPr>
          <w:rFonts w:ascii="Times New Roman" w:hAnsi="Times New Roman" w:cs="Times New Roman"/>
          <w:szCs w:val="24"/>
          <w:lang w:val="en-GB"/>
        </w:rPr>
        <w:t xml:space="preserve">76, 12 July 2005; </w:t>
      </w:r>
      <w:r w:rsidRPr="00C07056">
        <w:rPr>
          <w:rFonts w:ascii="Times New Roman" w:hAnsi="Times New Roman" w:cs="Times New Roman"/>
          <w:i/>
          <w:szCs w:val="24"/>
          <w:lang w:val="en-GB"/>
        </w:rPr>
        <w:t xml:space="preserve">Sergey </w:t>
      </w:r>
      <w:r w:rsidRPr="00C07056">
        <w:rPr>
          <w:rFonts w:ascii="Times New Roman" w:hAnsi="Times New Roman" w:cs="Times New Roman"/>
          <w:i/>
          <w:szCs w:val="24"/>
          <w:lang w:val="en-GB"/>
        </w:rPr>
        <w:t>Kuznetsov</w:t>
      </w:r>
      <w:r w:rsidRPr="00C07056">
        <w:rPr>
          <w:rFonts w:ascii="Times New Roman" w:hAnsi="Times New Roman" w:cs="Times New Roman"/>
          <w:szCs w:val="24"/>
          <w:lang w:val="en-GB"/>
        </w:rPr>
        <w:t>,</w:t>
      </w:r>
      <w:r w:rsidRPr="00C07056" w:rsidR="00A552E4">
        <w:rPr>
          <w:rFonts w:ascii="Times New Roman" w:hAnsi="Times New Roman" w:cs="Times New Roman"/>
          <w:szCs w:val="24"/>
          <w:lang w:val="en-GB"/>
        </w:rPr>
        <w:t xml:space="preserve"> cited above</w:t>
      </w:r>
      <w:r w:rsidR="005B09D5">
        <w:rPr>
          <w:rFonts w:ascii="Times New Roman" w:hAnsi="Times New Roman" w:cs="Times New Roman"/>
          <w:szCs w:val="24"/>
          <w:lang w:val="en-GB"/>
        </w:rPr>
        <w:t>,</w:t>
      </w:r>
      <w:r w:rsidR="006C0CD1">
        <w:rPr>
          <w:rFonts w:ascii="Times New Roman" w:hAnsi="Times New Roman" w:cs="Times New Roman"/>
          <w:szCs w:val="24"/>
          <w:lang w:val="en-GB"/>
        </w:rPr>
        <w:t xml:space="preserve"> §</w:t>
      </w:r>
      <w:r w:rsidR="005B09D5">
        <w:rPr>
          <w:rFonts w:ascii="Times New Roman" w:hAnsi="Times New Roman" w:cs="Times New Roman"/>
          <w:szCs w:val="24"/>
          <w:lang w:val="en-GB"/>
        </w:rPr>
        <w:t xml:space="preserve"> </w:t>
      </w:r>
      <w:r w:rsidRPr="00C07056">
        <w:rPr>
          <w:rFonts w:ascii="Times New Roman" w:hAnsi="Times New Roman" w:cs="Times New Roman"/>
          <w:szCs w:val="24"/>
          <w:lang w:val="en-GB"/>
        </w:rPr>
        <w:t xml:space="preserve">45; </w:t>
      </w:r>
      <w:r w:rsidRPr="00C07056">
        <w:rPr>
          <w:rFonts w:ascii="Times New Roman" w:hAnsi="Times New Roman" w:cs="Times New Roman"/>
          <w:i/>
          <w:szCs w:val="24"/>
          <w:lang w:val="en-GB"/>
        </w:rPr>
        <w:t>Alekseyev</w:t>
      </w:r>
      <w:r w:rsidRPr="00C07056">
        <w:rPr>
          <w:rFonts w:ascii="Times New Roman" w:hAnsi="Times New Roman" w:cs="Times New Roman"/>
          <w:szCs w:val="24"/>
          <w:lang w:val="en-GB"/>
        </w:rPr>
        <w:t>,</w:t>
      </w:r>
      <w:r w:rsidRPr="00C07056" w:rsidR="00A552E4">
        <w:rPr>
          <w:rFonts w:ascii="Times New Roman" w:hAnsi="Times New Roman" w:cs="Times New Roman"/>
          <w:szCs w:val="24"/>
          <w:lang w:val="en-GB"/>
        </w:rPr>
        <w:t xml:space="preserve"> cited above,</w:t>
      </w:r>
      <w:r w:rsidRPr="00C07056">
        <w:rPr>
          <w:rFonts w:ascii="Times New Roman" w:hAnsi="Times New Roman" w:cs="Times New Roman"/>
          <w:szCs w:val="24"/>
          <w:lang w:val="en-GB"/>
        </w:rPr>
        <w:t xml:space="preserve"> § 80; </w:t>
      </w:r>
      <w:r w:rsidRPr="00C07056">
        <w:rPr>
          <w:rFonts w:ascii="Times New Roman" w:hAnsi="Times New Roman" w:cs="Times New Roman"/>
          <w:i/>
          <w:szCs w:val="24"/>
          <w:lang w:val="en-GB"/>
        </w:rPr>
        <w:t>Fáber</w:t>
      </w:r>
      <w:r w:rsidRPr="00C07056">
        <w:rPr>
          <w:rFonts w:ascii="Times New Roman" w:hAnsi="Times New Roman" w:cs="Times New Roman"/>
          <w:szCs w:val="24"/>
          <w:lang w:val="en-GB"/>
        </w:rPr>
        <w:t>,</w:t>
      </w:r>
      <w:r w:rsidRPr="00C07056">
        <w:rPr>
          <w:rFonts w:ascii="Times New Roman" w:hAnsi="Times New Roman" w:cs="Times New Roman"/>
          <w:szCs w:val="24"/>
          <w:lang w:val="en-GB"/>
        </w:rPr>
        <w:t xml:space="preserve"> cited above,</w:t>
      </w:r>
      <w:r w:rsidRPr="00C07056">
        <w:rPr>
          <w:rFonts w:ascii="Times New Roman" w:hAnsi="Times New Roman" w:cs="Times New Roman"/>
          <w:szCs w:val="24"/>
          <w:lang w:val="en-GB"/>
        </w:rPr>
        <w:t xml:space="preserve"> § 37</w:t>
      </w:r>
      <w:r w:rsidRPr="00C07056" w:rsidR="006B16DB">
        <w:rPr>
          <w:rFonts w:ascii="Times New Roman" w:hAnsi="Times New Roman" w:cs="Times New Roman"/>
          <w:szCs w:val="24"/>
          <w:lang w:val="en-GB"/>
        </w:rPr>
        <w:t xml:space="preserve">; </w:t>
      </w:r>
      <w:r w:rsidRPr="00C07056" w:rsidR="006B16DB">
        <w:rPr>
          <w:rFonts w:ascii="Times New Roman" w:hAnsi="Times New Roman" w:cs="Times New Roman"/>
          <w:i/>
          <w:szCs w:val="24"/>
          <w:lang w:val="en-GB"/>
        </w:rPr>
        <w:t>Gün</w:t>
      </w:r>
      <w:r w:rsidRPr="00C07056" w:rsidR="006B16DB">
        <w:rPr>
          <w:rFonts w:ascii="Times New Roman" w:hAnsi="Times New Roman" w:cs="Times New Roman"/>
          <w:i/>
          <w:szCs w:val="24"/>
          <w:lang w:val="en-GB"/>
        </w:rPr>
        <w:t xml:space="preserve"> and Others</w:t>
      </w:r>
      <w:r w:rsidRPr="00C07056" w:rsidR="006B16DB">
        <w:rPr>
          <w:rFonts w:ascii="Times New Roman" w:hAnsi="Times New Roman" w:cs="Times New Roman"/>
          <w:szCs w:val="24"/>
          <w:lang w:val="en-GB"/>
        </w:rPr>
        <w:t>, cited above, § 70</w:t>
      </w:r>
      <w:r w:rsidRPr="00C07056" w:rsidR="00CC1FBD">
        <w:rPr>
          <w:rFonts w:ascii="Times New Roman" w:hAnsi="Times New Roman" w:cs="Times New Roman"/>
          <w:szCs w:val="24"/>
          <w:lang w:val="en-GB"/>
        </w:rPr>
        <w:t xml:space="preserve">; and </w:t>
      </w:r>
      <w:r w:rsidRPr="00C07056" w:rsidR="00CC1FBD">
        <w:rPr>
          <w:rFonts w:ascii="Times New Roman" w:hAnsi="Times New Roman" w:cs="Times New Roman"/>
          <w:i/>
          <w:szCs w:val="24"/>
          <w:lang w:val="en-GB"/>
        </w:rPr>
        <w:t>Taranenko</w:t>
      </w:r>
      <w:r w:rsidRPr="00C07056" w:rsidR="00CC1FBD">
        <w:rPr>
          <w:rFonts w:ascii="Times New Roman" w:hAnsi="Times New Roman" w:cs="Times New Roman"/>
          <w:szCs w:val="24"/>
          <w:lang w:val="en-GB"/>
        </w:rPr>
        <w:t>, cited above, § 67</w:t>
      </w:r>
      <w:r w:rsidRPr="00C07056">
        <w:rPr>
          <w:rFonts w:ascii="Times New Roman" w:hAnsi="Times New Roman" w:cs="Times New Roman"/>
          <w:szCs w:val="24"/>
          <w:lang w:val="en-GB"/>
        </w:rPr>
        <w:t>)</w:t>
      </w:r>
      <w:r w:rsidRPr="00C07056" w:rsidR="00A552E4">
        <w:rPr>
          <w:rFonts w:ascii="Times New Roman" w:hAnsi="Times New Roman" w:cs="Times New Roman"/>
          <w:szCs w:val="24"/>
          <w:lang w:val="en-GB"/>
        </w:rPr>
        <w:t>.</w:t>
      </w:r>
    </w:p>
    <w:p w:rsidRPr="00C07056" w:rsidR="00A466B0" w:rsidP="00B56756" w14:paraId="3C763890" w14:textId="77777777">
      <w:pPr>
        <w:pStyle w:val="ECHRPara"/>
        <w:rPr>
          <w:rFonts w:ascii="Times New Roman" w:hAnsi="Times New Roman" w:cs="Times New Roman"/>
          <w:szCs w:val="24"/>
          <w:lang w:val="en-GB"/>
        </w:rPr>
      </w:pPr>
      <w:r w:rsidRPr="00C07056">
        <w:rPr>
          <w:rFonts w:ascii="Times New Roman" w:hAnsi="Times New Roman" w:cs="Times New Roman"/>
          <w:szCs w:val="24"/>
          <w:lang w:val="en-GB"/>
        </w:rPr>
        <w:fldChar w:fldCharType="begin"/>
      </w:r>
      <w:r w:rsidRPr="00C07056">
        <w:rPr>
          <w:rFonts w:ascii="Times New Roman" w:hAnsi="Times New Roman" w:cs="Times New Roman"/>
          <w:szCs w:val="24"/>
          <w:lang w:val="en-GB"/>
        </w:rPr>
        <w:instrText xml:space="preserve"> SEQ level0 \*arabic </w:instrText>
      </w:r>
      <w:r w:rsidRPr="00C07056">
        <w:rPr>
          <w:rFonts w:ascii="Times New Roman" w:hAnsi="Times New Roman" w:cs="Times New Roman"/>
          <w:szCs w:val="24"/>
          <w:lang w:val="en-GB"/>
        </w:rPr>
        <w:fldChar w:fldCharType="separate"/>
      </w:r>
      <w:r w:rsidR="00BF0226">
        <w:rPr>
          <w:rFonts w:ascii="Times New Roman" w:hAnsi="Times New Roman" w:cs="Times New Roman"/>
          <w:noProof/>
          <w:szCs w:val="24"/>
          <w:lang w:val="en-GB"/>
        </w:rPr>
        <w:t>146</w:t>
      </w:r>
      <w:r w:rsidRPr="00C07056">
        <w:rPr>
          <w:rFonts w:ascii="Times New Roman" w:hAnsi="Times New Roman" w:cs="Times New Roman"/>
          <w:szCs w:val="24"/>
          <w:lang w:val="en-GB"/>
        </w:rPr>
        <w:fldChar w:fldCharType="end"/>
      </w:r>
      <w:r w:rsidRPr="00C07056">
        <w:rPr>
          <w:rFonts w:ascii="Times New Roman" w:hAnsi="Times New Roman" w:cs="Times New Roman"/>
          <w:szCs w:val="24"/>
          <w:lang w:val="en-GB"/>
        </w:rPr>
        <w:t>.  The nature and severity of the penalties imposed are also factors to be taken into account when assessing the proportionality of an interference in relation to the aim pursued (</w:t>
      </w:r>
      <w:r w:rsidRPr="00C07056" w:rsidR="00DC54B3">
        <w:rPr>
          <w:rFonts w:ascii="Times New Roman" w:hAnsi="Times New Roman" w:cs="Times New Roman"/>
          <w:szCs w:val="24"/>
          <w:lang w:val="en-GB"/>
        </w:rPr>
        <w:t xml:space="preserve">see </w:t>
      </w:r>
      <w:r w:rsidRPr="00C07056">
        <w:rPr>
          <w:rFonts w:ascii="Times New Roman" w:hAnsi="Times New Roman" w:cs="Times New Roman"/>
          <w:i/>
          <w:szCs w:val="24"/>
          <w:lang w:val="en-GB"/>
        </w:rPr>
        <w:t>Öztürk</w:t>
      </w:r>
      <w:r w:rsidRPr="00C07056">
        <w:rPr>
          <w:rFonts w:ascii="Times New Roman" w:hAnsi="Times New Roman" w:cs="Times New Roman"/>
          <w:i/>
          <w:szCs w:val="24"/>
          <w:lang w:val="en-GB"/>
        </w:rPr>
        <w:t xml:space="preserve"> v. Turkey</w:t>
      </w:r>
      <w:r w:rsidRPr="00C07056">
        <w:rPr>
          <w:rFonts w:ascii="Times New Roman" w:hAnsi="Times New Roman" w:cs="Times New Roman"/>
          <w:szCs w:val="24"/>
          <w:lang w:val="en-GB"/>
        </w:rPr>
        <w:t xml:space="preserve"> [GC], no.</w:t>
      </w:r>
      <w:r w:rsidR="005B09D5">
        <w:rPr>
          <w:rFonts w:ascii="Times New Roman" w:hAnsi="Times New Roman" w:cs="Times New Roman"/>
          <w:szCs w:val="24"/>
          <w:lang w:val="en-GB"/>
        </w:rPr>
        <w:t xml:space="preserve"> </w:t>
      </w:r>
      <w:r w:rsidRPr="00C07056">
        <w:rPr>
          <w:rFonts w:ascii="Times New Roman" w:hAnsi="Times New Roman" w:cs="Times New Roman"/>
          <w:szCs w:val="24"/>
          <w:lang w:val="en-GB"/>
        </w:rPr>
        <w:t>22479/93, §</w:t>
      </w:r>
      <w:r w:rsidRPr="00C07056" w:rsidR="001D1273">
        <w:rPr>
          <w:rFonts w:ascii="Times New Roman" w:hAnsi="Times New Roman" w:cs="Times New Roman"/>
          <w:szCs w:val="24"/>
          <w:lang w:val="en-GB"/>
        </w:rPr>
        <w:t> </w:t>
      </w:r>
      <w:r w:rsidRPr="00C07056">
        <w:rPr>
          <w:rFonts w:ascii="Times New Roman" w:hAnsi="Times New Roman" w:cs="Times New Roman"/>
          <w:szCs w:val="24"/>
          <w:lang w:val="en-GB"/>
        </w:rPr>
        <w:t xml:space="preserve">70, ECHR 1999-VI; </w:t>
      </w:r>
      <w:r w:rsidRPr="00C07056">
        <w:rPr>
          <w:rFonts w:ascii="Times New Roman" w:hAnsi="Times New Roman" w:cs="Times New Roman"/>
          <w:i/>
          <w:szCs w:val="24"/>
          <w:lang w:val="en-GB"/>
        </w:rPr>
        <w:t>Osmani</w:t>
      </w:r>
      <w:r w:rsidRPr="00C07056">
        <w:rPr>
          <w:rFonts w:ascii="Times New Roman" w:hAnsi="Times New Roman" w:cs="Times New Roman"/>
          <w:i/>
          <w:szCs w:val="24"/>
          <w:lang w:val="en-GB"/>
        </w:rPr>
        <w:t xml:space="preserve"> and Others</w:t>
      </w:r>
      <w:r w:rsidRPr="00C07056">
        <w:rPr>
          <w:rFonts w:ascii="Times New Roman" w:hAnsi="Times New Roman" w:cs="Times New Roman"/>
          <w:szCs w:val="24"/>
          <w:lang w:val="en-GB"/>
        </w:rPr>
        <w:t xml:space="preserve">, cited above; </w:t>
      </w:r>
      <w:r w:rsidRPr="00C07056" w:rsidR="00094854">
        <w:rPr>
          <w:rFonts w:ascii="Times New Roman" w:hAnsi="Times New Roman" w:cs="Times New Roman"/>
          <w:szCs w:val="24"/>
          <w:lang w:val="en-GB"/>
        </w:rPr>
        <w:t xml:space="preserve">and </w:t>
      </w:r>
      <w:r w:rsidRPr="00C07056">
        <w:rPr>
          <w:rFonts w:ascii="Times New Roman" w:hAnsi="Times New Roman" w:cs="Times New Roman"/>
          <w:i/>
          <w:szCs w:val="24"/>
          <w:lang w:val="en-GB"/>
        </w:rPr>
        <w:t>Gün</w:t>
      </w:r>
      <w:r w:rsidRPr="00C07056">
        <w:rPr>
          <w:rFonts w:ascii="Times New Roman" w:hAnsi="Times New Roman" w:cs="Times New Roman"/>
          <w:i/>
          <w:szCs w:val="24"/>
          <w:lang w:val="en-GB"/>
        </w:rPr>
        <w:t xml:space="preserve"> and </w:t>
      </w:r>
      <w:r w:rsidRPr="00C07056">
        <w:rPr>
          <w:rFonts w:ascii="Times New Roman" w:hAnsi="Times New Roman" w:cs="Times New Roman"/>
          <w:i/>
          <w:szCs w:val="24"/>
          <w:lang w:val="en-GB"/>
        </w:rPr>
        <w:t>Others</w:t>
      </w:r>
      <w:r w:rsidR="00893446">
        <w:rPr>
          <w:rFonts w:ascii="Times New Roman" w:hAnsi="Times New Roman" w:cs="Times New Roman"/>
          <w:szCs w:val="24"/>
          <w:lang w:val="en-GB"/>
        </w:rPr>
        <w:t xml:space="preserve">, cited above, § 82). </w:t>
      </w:r>
      <w:r w:rsidRPr="00C07056">
        <w:rPr>
          <w:rFonts w:ascii="Times New Roman" w:hAnsi="Times New Roman" w:cs="Times New Roman"/>
          <w:szCs w:val="24"/>
          <w:lang w:val="en-GB"/>
        </w:rPr>
        <w:t>Whe</w:t>
      </w:r>
      <w:r w:rsidRPr="00C07056" w:rsidR="00F74E46">
        <w:rPr>
          <w:rFonts w:ascii="Times New Roman" w:hAnsi="Times New Roman" w:cs="Times New Roman"/>
          <w:szCs w:val="24"/>
          <w:lang w:val="en-GB"/>
        </w:rPr>
        <w:t>re</w:t>
      </w:r>
      <w:r w:rsidRPr="00C07056">
        <w:rPr>
          <w:rFonts w:ascii="Times New Roman" w:hAnsi="Times New Roman" w:cs="Times New Roman"/>
          <w:szCs w:val="24"/>
          <w:lang w:val="en-GB"/>
        </w:rPr>
        <w:t xml:space="preserve"> the sanctions imposed on the demonstrators are criminal</w:t>
      </w:r>
      <w:r w:rsidRPr="00C07056" w:rsidR="00F74E46">
        <w:rPr>
          <w:rFonts w:ascii="Times New Roman" w:hAnsi="Times New Roman" w:cs="Times New Roman"/>
          <w:szCs w:val="24"/>
          <w:lang w:val="en-GB"/>
        </w:rPr>
        <w:t xml:space="preserve"> in nature</w:t>
      </w:r>
      <w:r w:rsidRPr="00C07056">
        <w:rPr>
          <w:rFonts w:ascii="Times New Roman" w:hAnsi="Times New Roman" w:cs="Times New Roman"/>
          <w:szCs w:val="24"/>
          <w:lang w:val="en-GB"/>
        </w:rPr>
        <w:t xml:space="preserve">, they require particular justification (see </w:t>
      </w:r>
      <w:r w:rsidRPr="00C07056">
        <w:rPr>
          <w:rFonts w:ascii="Times New Roman" w:hAnsi="Times New Roman" w:cs="Times New Roman"/>
          <w:i/>
          <w:szCs w:val="24"/>
          <w:lang w:val="en-GB"/>
        </w:rPr>
        <w:t>Rai and Evans</w:t>
      </w:r>
      <w:r w:rsidRPr="00C07056">
        <w:rPr>
          <w:rFonts w:ascii="Times New Roman" w:hAnsi="Times New Roman" w:cs="Times New Roman"/>
          <w:szCs w:val="24"/>
          <w:lang w:val="en-GB"/>
        </w:rPr>
        <w:t xml:space="preserve">, cited above). </w:t>
      </w:r>
      <w:r w:rsidRPr="00C07056" w:rsidR="00B56756">
        <w:rPr>
          <w:rFonts w:ascii="Times New Roman" w:hAnsi="Times New Roman" w:cs="Times New Roman"/>
          <w:szCs w:val="24"/>
          <w:lang w:val="en-GB"/>
        </w:rPr>
        <w:t>A</w:t>
      </w:r>
      <w:r w:rsidRPr="00C07056" w:rsidR="00B56756">
        <w:rPr>
          <w:lang w:val="en-GB"/>
        </w:rPr>
        <w:t xml:space="preserve"> peaceful demonstration should not, in principle, be </w:t>
      </w:r>
      <w:r w:rsidRPr="00C07056" w:rsidR="00F74E46">
        <w:rPr>
          <w:lang w:val="en-GB"/>
        </w:rPr>
        <w:t xml:space="preserve">rendered </w:t>
      </w:r>
      <w:r w:rsidRPr="00C07056" w:rsidR="00B56756">
        <w:rPr>
          <w:lang w:val="en-GB"/>
        </w:rPr>
        <w:t xml:space="preserve">subject to the threat of a </w:t>
      </w:r>
      <w:r w:rsidRPr="00C07056" w:rsidR="00F74E46">
        <w:rPr>
          <w:lang w:val="en-GB"/>
        </w:rPr>
        <w:t xml:space="preserve">criminal </w:t>
      </w:r>
      <w:r w:rsidRPr="00C07056" w:rsidR="00B56756">
        <w:rPr>
          <w:lang w:val="en-GB"/>
        </w:rPr>
        <w:t>sanction</w:t>
      </w:r>
      <w:r w:rsidRPr="00C07056">
        <w:rPr>
          <w:rFonts w:ascii="Times New Roman" w:hAnsi="Times New Roman" w:cs="Times New Roman"/>
          <w:szCs w:val="24"/>
          <w:lang w:val="en-GB"/>
        </w:rPr>
        <w:t xml:space="preserve"> (</w:t>
      </w:r>
      <w:r w:rsidRPr="00C07056" w:rsidR="00DC54B3">
        <w:rPr>
          <w:rFonts w:ascii="Times New Roman" w:hAnsi="Times New Roman" w:cs="Times New Roman"/>
          <w:szCs w:val="24"/>
          <w:lang w:val="en-GB"/>
        </w:rPr>
        <w:t xml:space="preserve">see </w:t>
      </w:r>
      <w:r w:rsidRPr="00C07056">
        <w:rPr>
          <w:rFonts w:ascii="Times New Roman" w:hAnsi="Times New Roman" w:cs="Times New Roman"/>
          <w:i/>
          <w:szCs w:val="24"/>
          <w:lang w:val="en-GB"/>
        </w:rPr>
        <w:t>Akgöl</w:t>
      </w:r>
      <w:r w:rsidRPr="00C07056">
        <w:rPr>
          <w:rFonts w:ascii="Times New Roman" w:hAnsi="Times New Roman" w:cs="Times New Roman"/>
          <w:i/>
          <w:szCs w:val="24"/>
          <w:lang w:val="en-GB"/>
        </w:rPr>
        <w:t xml:space="preserve"> and </w:t>
      </w:r>
      <w:r w:rsidRPr="00C07056">
        <w:rPr>
          <w:rFonts w:ascii="Times New Roman" w:hAnsi="Times New Roman" w:cs="Times New Roman"/>
          <w:i/>
          <w:szCs w:val="24"/>
          <w:lang w:val="en-GB"/>
        </w:rPr>
        <w:t>Göl</w:t>
      </w:r>
      <w:r w:rsidRPr="00C07056">
        <w:rPr>
          <w:rFonts w:ascii="Times New Roman" w:hAnsi="Times New Roman" w:cs="Times New Roman"/>
          <w:i/>
          <w:szCs w:val="24"/>
          <w:lang w:val="en-GB"/>
        </w:rPr>
        <w:t xml:space="preserve"> v.</w:t>
      </w:r>
      <w:r w:rsidR="005B09D5">
        <w:rPr>
          <w:rFonts w:ascii="Times New Roman" w:hAnsi="Times New Roman" w:cs="Times New Roman"/>
          <w:i/>
          <w:szCs w:val="24"/>
          <w:lang w:val="en-GB"/>
        </w:rPr>
        <w:t xml:space="preserve"> </w:t>
      </w:r>
      <w:r w:rsidRPr="00C07056">
        <w:rPr>
          <w:rFonts w:ascii="Times New Roman" w:hAnsi="Times New Roman" w:cs="Times New Roman"/>
          <w:i/>
          <w:szCs w:val="24"/>
          <w:lang w:val="en-GB"/>
        </w:rPr>
        <w:t>Turkey</w:t>
      </w:r>
      <w:r w:rsidRPr="00C07056">
        <w:rPr>
          <w:rFonts w:ascii="Times New Roman" w:hAnsi="Times New Roman" w:cs="Times New Roman"/>
          <w:szCs w:val="24"/>
          <w:lang w:val="en-GB"/>
        </w:rPr>
        <w:t xml:space="preserve">, </w:t>
      </w:r>
      <w:r w:rsidRPr="00C07056" w:rsidR="001D1273">
        <w:rPr>
          <w:rFonts w:ascii="Times New Roman" w:hAnsi="Times New Roman" w:cs="Times New Roman"/>
          <w:szCs w:val="24"/>
          <w:lang w:val="en-GB"/>
        </w:rPr>
        <w:t xml:space="preserve">nos. </w:t>
      </w:r>
      <w:r w:rsidRPr="00C07056">
        <w:rPr>
          <w:rFonts w:ascii="Times New Roman" w:hAnsi="Times New Roman" w:cs="Times New Roman"/>
          <w:szCs w:val="24"/>
          <w:lang w:val="en-GB"/>
        </w:rPr>
        <w:t>28495/06 and 28516/06</w:t>
      </w:r>
      <w:r w:rsidRPr="00C07056">
        <w:rPr>
          <w:rFonts w:ascii="Times New Roman" w:hAnsi="Times New Roman" w:cs="Times New Roman"/>
          <w:snapToGrid w:val="0"/>
          <w:szCs w:val="24"/>
          <w:lang w:val="en-GB"/>
        </w:rPr>
        <w:t xml:space="preserve">, § 43, 17 </w:t>
      </w:r>
      <w:r w:rsidRPr="00C07056">
        <w:rPr>
          <w:rFonts w:ascii="Times New Roman" w:hAnsi="Times New Roman" w:cs="Times New Roman"/>
          <w:szCs w:val="24"/>
          <w:lang w:val="en-GB"/>
        </w:rPr>
        <w:t>May</w:t>
      </w:r>
      <w:r w:rsidRPr="00C07056">
        <w:rPr>
          <w:rFonts w:ascii="Times New Roman" w:hAnsi="Times New Roman" w:cs="Times New Roman"/>
          <w:snapToGrid w:val="0"/>
          <w:szCs w:val="24"/>
          <w:lang w:val="en-GB"/>
        </w:rPr>
        <w:t xml:space="preserve"> 2011)</w:t>
      </w:r>
      <w:r w:rsidRPr="00C07056">
        <w:rPr>
          <w:rFonts w:ascii="Times New Roman" w:hAnsi="Times New Roman" w:cs="Times New Roman"/>
          <w:szCs w:val="24"/>
          <w:lang w:val="en-GB"/>
        </w:rPr>
        <w:t xml:space="preserve">, </w:t>
      </w:r>
      <w:r w:rsidRPr="00C07056" w:rsidR="00B56756">
        <w:rPr>
          <w:rFonts w:ascii="Times New Roman" w:hAnsi="Times New Roman" w:cs="Times New Roman"/>
          <w:szCs w:val="24"/>
          <w:lang w:val="en-GB"/>
        </w:rPr>
        <w:t>and notably to deprivation of liberty</w:t>
      </w:r>
      <w:r w:rsidRPr="00C07056">
        <w:rPr>
          <w:rFonts w:ascii="Times New Roman" w:hAnsi="Times New Roman" w:cs="Times New Roman"/>
          <w:szCs w:val="24"/>
          <w:lang w:val="en-GB"/>
        </w:rPr>
        <w:t xml:space="preserve"> (</w:t>
      </w:r>
      <w:r w:rsidRPr="00C07056" w:rsidR="00DC54B3">
        <w:rPr>
          <w:rFonts w:ascii="Times New Roman" w:hAnsi="Times New Roman" w:cs="Times New Roman"/>
          <w:szCs w:val="24"/>
          <w:lang w:val="en-GB"/>
        </w:rPr>
        <w:t xml:space="preserve">see </w:t>
      </w:r>
      <w:r w:rsidRPr="00C07056">
        <w:rPr>
          <w:rFonts w:ascii="Times New Roman" w:hAnsi="Times New Roman" w:cs="Times New Roman"/>
          <w:i/>
          <w:szCs w:val="24"/>
          <w:lang w:val="en-GB"/>
        </w:rPr>
        <w:t>Gün</w:t>
      </w:r>
      <w:r w:rsidRPr="00C07056">
        <w:rPr>
          <w:rFonts w:ascii="Times New Roman" w:hAnsi="Times New Roman" w:cs="Times New Roman"/>
          <w:i/>
          <w:szCs w:val="24"/>
          <w:lang w:val="en-GB"/>
        </w:rPr>
        <w:t xml:space="preserve"> and Others</w:t>
      </w:r>
      <w:r w:rsidRPr="00C07056">
        <w:rPr>
          <w:rFonts w:ascii="Times New Roman" w:hAnsi="Times New Roman" w:cs="Times New Roman"/>
          <w:szCs w:val="24"/>
          <w:lang w:val="en-GB"/>
        </w:rPr>
        <w:t>,</w:t>
      </w:r>
      <w:r w:rsidRPr="00C07056" w:rsidR="00B56756">
        <w:rPr>
          <w:rFonts w:ascii="Times New Roman" w:hAnsi="Times New Roman" w:cs="Times New Roman"/>
          <w:szCs w:val="24"/>
          <w:lang w:val="en-GB"/>
        </w:rPr>
        <w:t xml:space="preserve"> cited above,</w:t>
      </w:r>
      <w:r w:rsidRPr="00C07056">
        <w:rPr>
          <w:rFonts w:ascii="Times New Roman" w:hAnsi="Times New Roman" w:cs="Times New Roman"/>
          <w:szCs w:val="24"/>
          <w:lang w:val="en-GB"/>
        </w:rPr>
        <w:t xml:space="preserve"> §</w:t>
      </w:r>
      <w:r w:rsidR="005B09D5">
        <w:rPr>
          <w:rFonts w:ascii="Times New Roman" w:hAnsi="Times New Roman" w:cs="Times New Roman"/>
          <w:szCs w:val="24"/>
          <w:lang w:val="en-GB"/>
        </w:rPr>
        <w:t xml:space="preserve"> </w:t>
      </w:r>
      <w:r w:rsidRPr="00C07056">
        <w:rPr>
          <w:rFonts w:ascii="Times New Roman" w:hAnsi="Times New Roman" w:cs="Times New Roman"/>
          <w:szCs w:val="24"/>
          <w:lang w:val="en-GB"/>
        </w:rPr>
        <w:t>83).</w:t>
      </w:r>
      <w:r w:rsidRPr="00C07056" w:rsidR="00CC1FBD">
        <w:rPr>
          <w:rFonts w:ascii="Times New Roman" w:hAnsi="Times New Roman" w:cs="Times New Roman"/>
          <w:szCs w:val="24"/>
          <w:lang w:val="en-GB"/>
        </w:rPr>
        <w:t xml:space="preserve"> Thus, the Court must examine with particular scrutiny the cases where </w:t>
      </w:r>
      <w:r w:rsidRPr="00C07056" w:rsidR="00CC1FBD">
        <w:rPr>
          <w:rFonts w:ascii="Times New Roman" w:hAnsi="Times New Roman" w:cs="Times New Roman"/>
          <w:szCs w:val="24"/>
          <w:lang w:val="en-GB"/>
        </w:rPr>
        <w:t xml:space="preserve">sanctions imposed by the national authorities for non-violent conduct involve a prison sentence (see </w:t>
      </w:r>
      <w:r w:rsidRPr="00C07056" w:rsidR="00CC1FBD">
        <w:rPr>
          <w:rFonts w:ascii="Times New Roman" w:hAnsi="Times New Roman" w:cs="Times New Roman"/>
          <w:i/>
          <w:szCs w:val="24"/>
          <w:lang w:val="en-GB"/>
        </w:rPr>
        <w:t>Taranenko</w:t>
      </w:r>
      <w:r w:rsidRPr="00C07056" w:rsidR="00CC1FBD">
        <w:rPr>
          <w:rFonts w:ascii="Times New Roman" w:hAnsi="Times New Roman" w:cs="Times New Roman"/>
          <w:szCs w:val="24"/>
          <w:lang w:val="en-GB"/>
        </w:rPr>
        <w:t>, cited above, § 87).</w:t>
      </w:r>
    </w:p>
    <w:p w:rsidRPr="00990218" w:rsidR="00690421" w:rsidP="005458A8" w14:paraId="1E64B4FF" w14:textId="77777777">
      <w:pPr>
        <w:pStyle w:val="ECHRHeading6"/>
        <w:rPr>
          <w:rFonts w:ascii="Times New Roman" w:hAnsi="Times New Roman" w:cs="Times New Roman"/>
          <w:i w:val="0"/>
          <w:szCs w:val="24"/>
          <w:lang w:val="en-GB"/>
        </w:rPr>
      </w:pPr>
      <w:r w:rsidRPr="00990218">
        <w:rPr>
          <w:rFonts w:ascii="Times New Roman" w:hAnsi="Times New Roman" w:cs="Times New Roman"/>
          <w:i w:val="0"/>
          <w:szCs w:val="24"/>
          <w:lang w:val="en-GB"/>
        </w:rPr>
        <w:t>(</w:t>
      </w:r>
      <w:r w:rsidRPr="00990218">
        <w:rPr>
          <w:rFonts w:cstheme="majorHAnsi"/>
          <w:i w:val="0"/>
          <w:lang w:val="en-GB"/>
        </w:rPr>
        <w:t>β</w:t>
      </w:r>
      <w:r w:rsidRPr="00990218">
        <w:rPr>
          <w:rFonts w:ascii="Times New Roman" w:hAnsi="Times New Roman" w:cs="Times New Roman"/>
          <w:i w:val="0"/>
          <w:szCs w:val="24"/>
          <w:lang w:val="en-GB"/>
        </w:rPr>
        <w:t>)</w:t>
      </w:r>
      <w:r w:rsidRPr="00990218" w:rsidR="00094854">
        <w:rPr>
          <w:rFonts w:ascii="Times New Roman" w:hAnsi="Times New Roman" w:cs="Times New Roman"/>
          <w:i w:val="0"/>
          <w:szCs w:val="24"/>
          <w:lang w:val="en-GB"/>
        </w:rPr>
        <w:t>  </w:t>
      </w:r>
      <w:r w:rsidRPr="00990218">
        <w:rPr>
          <w:rFonts w:ascii="Times New Roman" w:hAnsi="Times New Roman" w:cs="Times New Roman"/>
          <w:i w:val="0"/>
          <w:szCs w:val="24"/>
          <w:lang w:val="en-GB"/>
        </w:rPr>
        <w:t>The requirement of prior authori</w:t>
      </w:r>
      <w:r w:rsidRPr="00990218" w:rsidR="00F74E46">
        <w:rPr>
          <w:rFonts w:ascii="Times New Roman" w:hAnsi="Times New Roman" w:cs="Times New Roman"/>
          <w:i w:val="0"/>
          <w:szCs w:val="24"/>
          <w:lang w:val="en-GB"/>
        </w:rPr>
        <w:t>s</w:t>
      </w:r>
      <w:r w:rsidRPr="00990218">
        <w:rPr>
          <w:rFonts w:ascii="Times New Roman" w:hAnsi="Times New Roman" w:cs="Times New Roman"/>
          <w:i w:val="0"/>
          <w:szCs w:val="24"/>
          <w:lang w:val="en-GB"/>
        </w:rPr>
        <w:t>ation</w:t>
      </w:r>
    </w:p>
    <w:p w:rsidRPr="00C07056" w:rsidR="00C646DC" w:rsidP="00690421" w14:paraId="18805575" w14:textId="1BDCC8AE">
      <w:pPr>
        <w:ind w:firstLine="284"/>
        <w:rPr>
          <w:rFonts w:ascii="Times New Roman" w:hAnsi="Times New Roman" w:cs="Times New Roman"/>
          <w:szCs w:val="24"/>
          <w:lang w:val="en-GB"/>
        </w:rPr>
      </w:pPr>
      <w:r w:rsidRPr="00C07056">
        <w:rPr>
          <w:rStyle w:val="JuParaCar"/>
        </w:rPr>
        <w:fldChar w:fldCharType="begin"/>
      </w:r>
      <w:r w:rsidRPr="00C07056">
        <w:rPr>
          <w:rStyle w:val="JuParaCar"/>
        </w:rPr>
        <w:instrText xml:space="preserve"> SEQ level0 \*arabic </w:instrText>
      </w:r>
      <w:r w:rsidRPr="00C07056">
        <w:rPr>
          <w:rStyle w:val="JuParaCar"/>
        </w:rPr>
        <w:fldChar w:fldCharType="separate"/>
      </w:r>
      <w:r w:rsidR="00BF0226">
        <w:rPr>
          <w:rStyle w:val="JuParaCar"/>
          <w:noProof/>
        </w:rPr>
        <w:t>147</w:t>
      </w:r>
      <w:r w:rsidRPr="00C07056">
        <w:rPr>
          <w:rStyle w:val="JuParaCar"/>
        </w:rPr>
        <w:fldChar w:fldCharType="end"/>
      </w:r>
      <w:r w:rsidRPr="00C07056">
        <w:rPr>
          <w:rStyle w:val="JuParaCar"/>
        </w:rPr>
        <w:t>.  </w:t>
      </w:r>
      <w:r w:rsidRPr="00C07056">
        <w:rPr>
          <w:rFonts w:ascii="Times New Roman" w:hAnsi="Times New Roman" w:cs="Times New Roman"/>
          <w:szCs w:val="24"/>
          <w:lang w:val="en-GB"/>
        </w:rPr>
        <w:t>It is not</w:t>
      </w:r>
      <w:r w:rsidRPr="00C07056" w:rsidR="00F74E46">
        <w:rPr>
          <w:rFonts w:ascii="Times New Roman" w:hAnsi="Times New Roman" w:cs="Times New Roman"/>
          <w:szCs w:val="24"/>
          <w:lang w:val="en-GB"/>
        </w:rPr>
        <w:t>, in principle,</w:t>
      </w:r>
      <w:r w:rsidRPr="00C07056">
        <w:rPr>
          <w:rFonts w:ascii="Times New Roman" w:hAnsi="Times New Roman" w:cs="Times New Roman"/>
          <w:szCs w:val="24"/>
          <w:lang w:val="en-GB"/>
        </w:rPr>
        <w:t xml:space="preserve"> contrary to the spirit of Article 11 if, for reasons of public order and national security</w:t>
      </w:r>
      <w:r w:rsidR="005B09D5">
        <w:rPr>
          <w:rFonts w:ascii="Times New Roman" w:hAnsi="Times New Roman" w:cs="Times New Roman"/>
          <w:szCs w:val="24"/>
          <w:lang w:val="en-GB"/>
        </w:rPr>
        <w:t>,</w:t>
      </w:r>
      <w:r w:rsidRPr="00C07056">
        <w:rPr>
          <w:rFonts w:ascii="Times New Roman" w:hAnsi="Times New Roman" w:cs="Times New Roman"/>
          <w:szCs w:val="24"/>
          <w:lang w:val="en-GB"/>
        </w:rPr>
        <w:t xml:space="preserve"> a High Contracting Party requires that the holding of meetings be subject to authori</w:t>
      </w:r>
      <w:r w:rsidRPr="00C07056" w:rsidR="00F74E46">
        <w:rPr>
          <w:rFonts w:ascii="Times New Roman" w:hAnsi="Times New Roman" w:cs="Times New Roman"/>
          <w:szCs w:val="24"/>
          <w:lang w:val="en-GB"/>
        </w:rPr>
        <w:t>s</w:t>
      </w:r>
      <w:r w:rsidRPr="00C07056">
        <w:rPr>
          <w:rFonts w:ascii="Times New Roman" w:hAnsi="Times New Roman" w:cs="Times New Roman"/>
          <w:szCs w:val="24"/>
          <w:lang w:val="en-GB"/>
        </w:rPr>
        <w:t xml:space="preserve">ation (see </w:t>
      </w:r>
      <w:r w:rsidRPr="00C07056">
        <w:rPr>
          <w:rFonts w:ascii="Times New Roman" w:hAnsi="Times New Roman" w:cs="Times New Roman"/>
          <w:i/>
          <w:szCs w:val="24"/>
          <w:lang w:val="en-GB"/>
        </w:rPr>
        <w:t>Oya</w:t>
      </w:r>
      <w:r w:rsidRPr="00C07056">
        <w:rPr>
          <w:rFonts w:ascii="Times New Roman" w:hAnsi="Times New Roman" w:cs="Times New Roman"/>
          <w:i/>
          <w:szCs w:val="24"/>
          <w:lang w:val="en-GB"/>
        </w:rPr>
        <w:t xml:space="preserve"> Ataman</w:t>
      </w:r>
      <w:r w:rsidRPr="00C07056">
        <w:rPr>
          <w:rFonts w:ascii="Times New Roman" w:hAnsi="Times New Roman" w:cs="Times New Roman"/>
          <w:szCs w:val="24"/>
          <w:lang w:val="en-GB"/>
        </w:rPr>
        <w:t xml:space="preserve">, cited above, § 37; </w:t>
      </w:r>
      <w:r w:rsidRPr="00C07056">
        <w:rPr>
          <w:rFonts w:ascii="Times New Roman" w:hAnsi="Times New Roman" w:cs="Times New Roman"/>
          <w:i/>
          <w:szCs w:val="24"/>
          <w:lang w:val="en-GB"/>
        </w:rPr>
        <w:t>Bukta</w:t>
      </w:r>
      <w:r w:rsidRPr="00C07056">
        <w:rPr>
          <w:rFonts w:ascii="Times New Roman" w:hAnsi="Times New Roman" w:cs="Times New Roman"/>
          <w:i/>
          <w:szCs w:val="24"/>
          <w:lang w:val="en-GB"/>
        </w:rPr>
        <w:t xml:space="preserve"> and Others v. Hungary</w:t>
      </w:r>
      <w:r w:rsidRPr="00C07056">
        <w:rPr>
          <w:rFonts w:ascii="Times New Roman" w:hAnsi="Times New Roman" w:cs="Times New Roman"/>
          <w:szCs w:val="24"/>
          <w:lang w:val="en-GB"/>
        </w:rPr>
        <w:t>, no. 25691/04, §</w:t>
      </w:r>
      <w:r w:rsidRPr="00C07056" w:rsidR="007B5DFC">
        <w:rPr>
          <w:rFonts w:ascii="Times New Roman" w:hAnsi="Times New Roman" w:cs="Times New Roman"/>
          <w:szCs w:val="24"/>
          <w:lang w:val="en-GB"/>
        </w:rPr>
        <w:t> </w:t>
      </w:r>
      <w:r w:rsidRPr="00C07056">
        <w:rPr>
          <w:rFonts w:ascii="Times New Roman" w:hAnsi="Times New Roman" w:cs="Times New Roman"/>
          <w:szCs w:val="24"/>
          <w:lang w:val="en-GB"/>
        </w:rPr>
        <w:t xml:space="preserve">35, </w:t>
      </w:r>
      <w:r w:rsidRPr="00C07056" w:rsidR="006540AB">
        <w:rPr>
          <w:rFonts w:ascii="Times New Roman" w:hAnsi="Times New Roman" w:cs="Times New Roman"/>
          <w:szCs w:val="24"/>
          <w:lang w:val="en-GB"/>
        </w:rPr>
        <w:t>ECHR</w:t>
      </w:r>
      <w:r w:rsidRPr="00C07056">
        <w:rPr>
          <w:rFonts w:ascii="Times New Roman" w:hAnsi="Times New Roman" w:cs="Times New Roman"/>
          <w:szCs w:val="24"/>
          <w:lang w:val="en-GB"/>
        </w:rPr>
        <w:t xml:space="preserve"> 2007</w:t>
      </w:r>
      <w:r w:rsidRPr="00C07056" w:rsidR="006540AB">
        <w:rPr>
          <w:rFonts w:ascii="Times New Roman" w:hAnsi="Times New Roman" w:cs="Times New Roman"/>
          <w:szCs w:val="24"/>
          <w:lang w:val="en-GB"/>
        </w:rPr>
        <w:t>-III</w:t>
      </w:r>
      <w:r w:rsidRPr="00C07056">
        <w:rPr>
          <w:rFonts w:ascii="Times New Roman" w:hAnsi="Times New Roman" w:cs="Times New Roman"/>
          <w:szCs w:val="24"/>
          <w:lang w:val="en-GB"/>
        </w:rPr>
        <w:t xml:space="preserve">; </w:t>
      </w:r>
      <w:r w:rsidRPr="00C07056">
        <w:rPr>
          <w:rFonts w:ascii="Times New Roman" w:hAnsi="Times New Roman" w:cs="Times New Roman"/>
          <w:i/>
          <w:szCs w:val="24"/>
          <w:lang w:val="en-GB"/>
        </w:rPr>
        <w:t>Balçık</w:t>
      </w:r>
      <w:r w:rsidRPr="00C07056">
        <w:rPr>
          <w:rFonts w:ascii="Times New Roman" w:hAnsi="Times New Roman" w:cs="Times New Roman"/>
          <w:i/>
          <w:szCs w:val="24"/>
          <w:lang w:val="en-GB"/>
        </w:rPr>
        <w:t xml:space="preserve"> and Others v. Turkey</w:t>
      </w:r>
      <w:r w:rsidR="000945FC">
        <w:rPr>
          <w:rFonts w:ascii="Times New Roman" w:hAnsi="Times New Roman" w:cs="Times New Roman"/>
          <w:szCs w:val="24"/>
          <w:lang w:val="en-GB"/>
        </w:rPr>
        <w:t>, no. 25/02, §</w:t>
      </w:r>
      <w:r w:rsidR="005B09D5">
        <w:rPr>
          <w:rFonts w:ascii="Times New Roman" w:hAnsi="Times New Roman" w:cs="Times New Roman"/>
          <w:szCs w:val="24"/>
          <w:lang w:val="en-GB"/>
        </w:rPr>
        <w:t xml:space="preserve"> 48</w:t>
      </w:r>
      <w:r w:rsidRPr="00C07056">
        <w:rPr>
          <w:rFonts w:ascii="Times New Roman" w:hAnsi="Times New Roman" w:cs="Times New Roman"/>
          <w:szCs w:val="24"/>
          <w:lang w:val="en-GB"/>
        </w:rPr>
        <w:t>, 29</w:t>
      </w:r>
      <w:r w:rsidRPr="00C07056" w:rsidR="006540AB">
        <w:rPr>
          <w:rFonts w:ascii="Times New Roman" w:hAnsi="Times New Roman" w:cs="Times New Roman"/>
          <w:szCs w:val="24"/>
          <w:lang w:val="en-GB"/>
        </w:rPr>
        <w:t> </w:t>
      </w:r>
      <w:r w:rsidRPr="00C07056">
        <w:rPr>
          <w:rFonts w:ascii="Times New Roman" w:hAnsi="Times New Roman" w:cs="Times New Roman"/>
          <w:szCs w:val="24"/>
          <w:lang w:val="en-GB"/>
        </w:rPr>
        <w:t xml:space="preserve">November 2007; </w:t>
      </w:r>
      <w:r w:rsidRPr="00C07056">
        <w:rPr>
          <w:rFonts w:ascii="Times New Roman" w:hAnsi="Times New Roman" w:eastAsia="MS Mincho" w:cs="Times New Roman"/>
          <w:i/>
          <w:iCs/>
          <w:szCs w:val="24"/>
          <w:lang w:val="en-GB"/>
        </w:rPr>
        <w:t>Nurettin</w:t>
      </w:r>
      <w:r w:rsidRPr="00C07056">
        <w:rPr>
          <w:rFonts w:ascii="Times New Roman" w:hAnsi="Times New Roman" w:eastAsia="MS Mincho" w:cs="Times New Roman"/>
          <w:i/>
          <w:iCs/>
          <w:szCs w:val="24"/>
          <w:lang w:val="en-GB"/>
        </w:rPr>
        <w:t xml:space="preserve"> </w:t>
      </w:r>
      <w:r w:rsidRPr="00C07056">
        <w:rPr>
          <w:rFonts w:ascii="Times New Roman" w:hAnsi="Times New Roman" w:eastAsia="MS Mincho" w:cs="Times New Roman"/>
          <w:i/>
          <w:iCs/>
          <w:szCs w:val="24"/>
          <w:lang w:val="en-GB"/>
        </w:rPr>
        <w:t>Aldemir</w:t>
      </w:r>
      <w:r w:rsidRPr="00C07056">
        <w:rPr>
          <w:rFonts w:ascii="Times New Roman" w:hAnsi="Times New Roman" w:eastAsia="MS Mincho" w:cs="Times New Roman"/>
          <w:i/>
          <w:iCs/>
          <w:szCs w:val="24"/>
          <w:lang w:val="en-GB"/>
        </w:rPr>
        <w:t xml:space="preserve"> and Others v. Turkey</w:t>
      </w:r>
      <w:r w:rsidRPr="00C07056">
        <w:rPr>
          <w:rFonts w:ascii="Times New Roman" w:hAnsi="Times New Roman" w:eastAsia="MS Mincho" w:cs="Times New Roman"/>
          <w:szCs w:val="24"/>
          <w:lang w:val="en-GB"/>
        </w:rPr>
        <w:t>, nos. 32124/02</w:t>
      </w:r>
      <w:r w:rsidR="006C79EB">
        <w:rPr>
          <w:rFonts w:ascii="Times New Roman" w:hAnsi="Times New Roman" w:eastAsia="MS Mincho" w:cs="Times New Roman"/>
          <w:szCs w:val="24"/>
          <w:lang w:val="en-GB"/>
        </w:rPr>
        <w:t xml:space="preserve"> and 6 others</w:t>
      </w:r>
      <w:r w:rsidR="000945FC">
        <w:rPr>
          <w:rFonts w:ascii="Times New Roman" w:hAnsi="Times New Roman" w:eastAsia="MS Mincho" w:cs="Times New Roman"/>
          <w:szCs w:val="24"/>
          <w:lang w:val="en-GB"/>
        </w:rPr>
        <w:t>, §</w:t>
      </w:r>
      <w:r w:rsidR="005B09D5">
        <w:rPr>
          <w:rFonts w:ascii="Times New Roman" w:hAnsi="Times New Roman" w:eastAsia="MS Mincho" w:cs="Times New Roman"/>
          <w:szCs w:val="24"/>
          <w:lang w:val="en-GB"/>
        </w:rPr>
        <w:t xml:space="preserve"> </w:t>
      </w:r>
      <w:r w:rsidRPr="00C07056">
        <w:rPr>
          <w:rFonts w:ascii="Times New Roman" w:hAnsi="Times New Roman" w:eastAsia="MS Mincho" w:cs="Times New Roman"/>
          <w:szCs w:val="24"/>
          <w:lang w:val="en-GB"/>
        </w:rPr>
        <w:t xml:space="preserve">42, </w:t>
      </w:r>
      <w:r w:rsidRPr="00C07056" w:rsidR="006C79EB">
        <w:rPr>
          <w:rFonts w:ascii="Times New Roman" w:hAnsi="Times New Roman" w:eastAsia="MS Mincho" w:cs="Times New Roman"/>
          <w:szCs w:val="24"/>
          <w:lang w:val="en-GB"/>
        </w:rPr>
        <w:t>18</w:t>
      </w:r>
      <w:r w:rsidR="006C79EB">
        <w:rPr>
          <w:rFonts w:ascii="Times New Roman" w:hAnsi="Times New Roman" w:eastAsia="MS Mincho" w:cs="Times New Roman"/>
          <w:szCs w:val="24"/>
          <w:lang w:val="en-GB"/>
        </w:rPr>
        <w:t xml:space="preserve"> </w:t>
      </w:r>
      <w:r w:rsidRPr="00C07056">
        <w:rPr>
          <w:rFonts w:ascii="Times New Roman" w:hAnsi="Times New Roman" w:eastAsia="MS Mincho" w:cs="Times New Roman"/>
          <w:szCs w:val="24"/>
          <w:lang w:val="en-GB"/>
        </w:rPr>
        <w:t xml:space="preserve">December 2007; </w:t>
      </w:r>
      <w:r w:rsidRPr="00C07056">
        <w:rPr>
          <w:rFonts w:ascii="Times New Roman" w:hAnsi="Times New Roman" w:cs="Times New Roman"/>
          <w:i/>
          <w:szCs w:val="24"/>
          <w:lang w:val="en-GB"/>
        </w:rPr>
        <w:t>Éva</w:t>
      </w:r>
      <w:r w:rsidRPr="00C07056">
        <w:rPr>
          <w:rFonts w:ascii="Times New Roman" w:hAnsi="Times New Roman" w:cs="Times New Roman"/>
          <w:i/>
          <w:szCs w:val="24"/>
          <w:lang w:val="en-GB"/>
        </w:rPr>
        <w:t xml:space="preserve"> </w:t>
      </w:r>
      <w:r w:rsidRPr="00C07056">
        <w:rPr>
          <w:rFonts w:ascii="Times New Roman" w:hAnsi="Times New Roman" w:cs="Times New Roman"/>
          <w:i/>
          <w:szCs w:val="24"/>
          <w:lang w:val="en-GB"/>
        </w:rPr>
        <w:t>Molnár</w:t>
      </w:r>
      <w:r w:rsidRPr="00C07056">
        <w:rPr>
          <w:rFonts w:ascii="Times New Roman" w:hAnsi="Times New Roman" w:cs="Times New Roman"/>
          <w:szCs w:val="24"/>
          <w:lang w:val="en-GB"/>
        </w:rPr>
        <w:t xml:space="preserve">, cited above, § 35; </w:t>
      </w:r>
      <w:r w:rsidRPr="00C07056">
        <w:rPr>
          <w:rFonts w:ascii="Times New Roman" w:hAnsi="Times New Roman" w:cs="Times New Roman"/>
          <w:i/>
          <w:szCs w:val="24"/>
          <w:lang w:val="en-GB"/>
        </w:rPr>
        <w:t>Karatepe</w:t>
      </w:r>
      <w:r w:rsidRPr="00C07056">
        <w:rPr>
          <w:rFonts w:ascii="Times New Roman" w:hAnsi="Times New Roman" w:cs="Times New Roman"/>
          <w:i/>
          <w:szCs w:val="24"/>
          <w:lang w:val="en-GB"/>
        </w:rPr>
        <w:t xml:space="preserve"> and Others v.</w:t>
      </w:r>
      <w:r w:rsidR="005B09D5">
        <w:rPr>
          <w:rFonts w:ascii="Times New Roman" w:hAnsi="Times New Roman" w:cs="Times New Roman"/>
          <w:i/>
          <w:szCs w:val="24"/>
          <w:lang w:val="en-GB"/>
        </w:rPr>
        <w:t xml:space="preserve"> </w:t>
      </w:r>
      <w:r w:rsidRPr="00C07056">
        <w:rPr>
          <w:rFonts w:ascii="Times New Roman" w:hAnsi="Times New Roman" w:cs="Times New Roman"/>
          <w:i/>
          <w:szCs w:val="24"/>
          <w:lang w:val="en-GB"/>
        </w:rPr>
        <w:t>Turkey</w:t>
      </w:r>
      <w:r w:rsidRPr="00C07056">
        <w:rPr>
          <w:rFonts w:ascii="Times New Roman" w:hAnsi="Times New Roman" w:cs="Times New Roman"/>
          <w:szCs w:val="24"/>
          <w:lang w:val="en-GB"/>
        </w:rPr>
        <w:t>, nos.</w:t>
      </w:r>
      <w:r w:rsidR="005B09D5">
        <w:rPr>
          <w:rFonts w:ascii="Times New Roman" w:hAnsi="Times New Roman" w:cs="Times New Roman"/>
          <w:szCs w:val="24"/>
          <w:lang w:val="en-GB"/>
        </w:rPr>
        <w:t xml:space="preserve"> </w:t>
      </w:r>
      <w:r w:rsidRPr="00C07056">
        <w:rPr>
          <w:rFonts w:ascii="Times New Roman" w:hAnsi="Times New Roman" w:cs="Times New Roman"/>
          <w:szCs w:val="24"/>
          <w:lang w:val="en-GB"/>
        </w:rPr>
        <w:t>33112/04</w:t>
      </w:r>
      <w:r w:rsidR="007349C1">
        <w:rPr>
          <w:rFonts w:ascii="Times New Roman" w:hAnsi="Times New Roman" w:cs="Times New Roman"/>
          <w:szCs w:val="24"/>
          <w:lang w:val="en-GB"/>
        </w:rPr>
        <w:t xml:space="preserve"> and 4 others</w:t>
      </w:r>
      <w:r w:rsidRPr="00C07056">
        <w:rPr>
          <w:rFonts w:ascii="Times New Roman" w:hAnsi="Times New Roman" w:cs="Times New Roman"/>
          <w:szCs w:val="24"/>
          <w:lang w:val="en-GB"/>
        </w:rPr>
        <w:t xml:space="preserve">, </w:t>
      </w:r>
      <w:r w:rsidRPr="00C07056">
        <w:rPr>
          <w:rFonts w:ascii="Times New Roman" w:hAnsi="Times New Roman" w:cs="Times New Roman"/>
          <w:snapToGrid w:val="0"/>
          <w:szCs w:val="24"/>
          <w:lang w:val="en-GB"/>
        </w:rPr>
        <w:t>§</w:t>
      </w:r>
      <w:r w:rsidR="005B09D5">
        <w:rPr>
          <w:rFonts w:ascii="Times New Roman" w:hAnsi="Times New Roman" w:cs="Times New Roman"/>
          <w:snapToGrid w:val="0"/>
          <w:szCs w:val="24"/>
          <w:lang w:val="en-GB"/>
        </w:rPr>
        <w:t xml:space="preserve"> </w:t>
      </w:r>
      <w:r w:rsidRPr="00C07056">
        <w:rPr>
          <w:rFonts w:ascii="Times New Roman" w:hAnsi="Times New Roman" w:cs="Times New Roman"/>
          <w:snapToGrid w:val="0"/>
          <w:szCs w:val="24"/>
          <w:lang w:val="en-GB"/>
        </w:rPr>
        <w:t xml:space="preserve">46, 7 </w:t>
      </w:r>
      <w:r w:rsidRPr="00C07056">
        <w:rPr>
          <w:rFonts w:ascii="Times New Roman" w:hAnsi="Times New Roman" w:cs="Times New Roman"/>
          <w:szCs w:val="24"/>
          <w:lang w:val="en-GB"/>
        </w:rPr>
        <w:t>April</w:t>
      </w:r>
      <w:r w:rsidRPr="00C07056">
        <w:rPr>
          <w:rFonts w:ascii="Times New Roman" w:hAnsi="Times New Roman" w:cs="Times New Roman"/>
          <w:snapToGrid w:val="0"/>
          <w:szCs w:val="24"/>
          <w:lang w:val="en-GB"/>
        </w:rPr>
        <w:t xml:space="preserve"> 2009</w:t>
      </w:r>
      <w:r w:rsidRPr="00C07056" w:rsidR="00AC79C9">
        <w:rPr>
          <w:rFonts w:ascii="Times New Roman" w:hAnsi="Times New Roman" w:cs="Times New Roman"/>
          <w:snapToGrid w:val="0"/>
          <w:szCs w:val="24"/>
          <w:lang w:val="en-GB"/>
        </w:rPr>
        <w:t xml:space="preserve">; </w:t>
      </w:r>
      <w:r w:rsidRPr="00C07056">
        <w:rPr>
          <w:rFonts w:ascii="Times New Roman" w:hAnsi="Times New Roman" w:cs="Times New Roman"/>
          <w:i/>
          <w:szCs w:val="24"/>
          <w:lang w:val="en-GB"/>
        </w:rPr>
        <w:t>Skiba</w:t>
      </w:r>
      <w:r w:rsidRPr="00C07056" w:rsidR="00C46248">
        <w:rPr>
          <w:rFonts w:ascii="Times New Roman" w:hAnsi="Times New Roman" w:cs="Times New Roman"/>
          <w:szCs w:val="24"/>
          <w:lang w:val="en-GB"/>
        </w:rPr>
        <w:t>, cited above</w:t>
      </w:r>
      <w:r w:rsidRPr="00C07056">
        <w:rPr>
          <w:rFonts w:ascii="Times New Roman" w:hAnsi="Times New Roman" w:cs="Times New Roman"/>
          <w:szCs w:val="24"/>
          <w:lang w:val="en-GB"/>
        </w:rPr>
        <w:t xml:space="preserve">; </w:t>
      </w:r>
      <w:r w:rsidRPr="00C07056">
        <w:rPr>
          <w:rFonts w:ascii="Times New Roman" w:hAnsi="Times New Roman" w:cs="Times New Roman"/>
          <w:i/>
          <w:szCs w:val="24"/>
          <w:lang w:val="en-GB"/>
        </w:rPr>
        <w:t>Çelik</w:t>
      </w:r>
      <w:r w:rsidRPr="00C07056">
        <w:rPr>
          <w:rFonts w:ascii="Times New Roman" w:hAnsi="Times New Roman" w:cs="Times New Roman"/>
          <w:i/>
          <w:szCs w:val="24"/>
          <w:lang w:val="en-GB"/>
        </w:rPr>
        <w:t xml:space="preserve"> v. Turkey (no. 3)</w:t>
      </w:r>
      <w:r w:rsidRPr="00C07056">
        <w:rPr>
          <w:rFonts w:ascii="Times New Roman" w:hAnsi="Times New Roman" w:cs="Times New Roman"/>
          <w:szCs w:val="24"/>
          <w:lang w:val="en-GB"/>
        </w:rPr>
        <w:t>, no.</w:t>
      </w:r>
      <w:r w:rsidR="005B09D5">
        <w:rPr>
          <w:rFonts w:ascii="Times New Roman" w:hAnsi="Times New Roman" w:cs="Times New Roman"/>
          <w:szCs w:val="24"/>
          <w:lang w:val="en-GB"/>
        </w:rPr>
        <w:t xml:space="preserve"> </w:t>
      </w:r>
      <w:r w:rsidRPr="00C07056">
        <w:rPr>
          <w:rFonts w:ascii="Times New Roman" w:hAnsi="Times New Roman" w:cs="Times New Roman"/>
          <w:szCs w:val="24"/>
          <w:lang w:val="en-GB"/>
        </w:rPr>
        <w:t>36487/07</w:t>
      </w:r>
      <w:r w:rsidRPr="00C07056">
        <w:rPr>
          <w:rFonts w:ascii="Times New Roman" w:hAnsi="Times New Roman" w:cs="Times New Roman"/>
          <w:snapToGrid w:val="0"/>
          <w:szCs w:val="24"/>
          <w:lang w:val="en-GB"/>
        </w:rPr>
        <w:t xml:space="preserve">, </w:t>
      </w:r>
      <w:r w:rsidRPr="00C07056" w:rsidR="007349C1">
        <w:rPr>
          <w:rFonts w:ascii="Times New Roman" w:hAnsi="Times New Roman" w:cs="Times New Roman"/>
          <w:snapToGrid w:val="0"/>
          <w:szCs w:val="24"/>
          <w:lang w:val="en-GB"/>
        </w:rPr>
        <w:t>§</w:t>
      </w:r>
      <w:r w:rsidR="007349C1">
        <w:rPr>
          <w:rFonts w:ascii="Times New Roman" w:hAnsi="Times New Roman" w:cs="Times New Roman"/>
          <w:snapToGrid w:val="0"/>
          <w:szCs w:val="24"/>
          <w:lang w:val="en-GB"/>
        </w:rPr>
        <w:t xml:space="preserve"> </w:t>
      </w:r>
      <w:r w:rsidRPr="00C07056">
        <w:rPr>
          <w:rFonts w:ascii="Times New Roman" w:hAnsi="Times New Roman" w:cs="Times New Roman"/>
          <w:snapToGrid w:val="0"/>
          <w:szCs w:val="24"/>
          <w:lang w:val="en-GB"/>
        </w:rPr>
        <w:t>90, 15 </w:t>
      </w:r>
      <w:r w:rsidRPr="00C07056" w:rsidR="00C46248">
        <w:rPr>
          <w:rFonts w:ascii="Times New Roman" w:hAnsi="Times New Roman" w:cs="Times New Roman"/>
          <w:snapToGrid w:val="0"/>
          <w:szCs w:val="24"/>
          <w:lang w:val="en-GB"/>
        </w:rPr>
        <w:t>N</w:t>
      </w:r>
      <w:r w:rsidRPr="00C07056">
        <w:rPr>
          <w:rFonts w:ascii="Times New Roman" w:hAnsi="Times New Roman" w:cs="Times New Roman"/>
          <w:szCs w:val="24"/>
          <w:lang w:val="en-GB"/>
        </w:rPr>
        <w:t>ovember</w:t>
      </w:r>
      <w:r w:rsidRPr="00C07056">
        <w:rPr>
          <w:rFonts w:ascii="Times New Roman" w:hAnsi="Times New Roman" w:cs="Times New Roman"/>
          <w:snapToGrid w:val="0"/>
          <w:szCs w:val="24"/>
          <w:lang w:val="en-GB"/>
        </w:rPr>
        <w:t xml:space="preserve"> 2012; </w:t>
      </w:r>
      <w:r w:rsidRPr="00C07056" w:rsidR="00C46248">
        <w:rPr>
          <w:rFonts w:ascii="Times New Roman" w:hAnsi="Times New Roman" w:cs="Times New Roman"/>
          <w:snapToGrid w:val="0"/>
          <w:szCs w:val="24"/>
          <w:lang w:val="en-GB"/>
        </w:rPr>
        <w:t xml:space="preserve">and </w:t>
      </w:r>
      <w:r w:rsidRPr="00C07056">
        <w:rPr>
          <w:rFonts w:ascii="Times New Roman" w:hAnsi="Times New Roman" w:cs="Times New Roman"/>
          <w:i/>
          <w:szCs w:val="24"/>
          <w:lang w:val="en-GB"/>
        </w:rPr>
        <w:t>Gün</w:t>
      </w:r>
      <w:r w:rsidRPr="00C07056">
        <w:rPr>
          <w:rFonts w:ascii="Times New Roman" w:hAnsi="Times New Roman" w:cs="Times New Roman"/>
          <w:i/>
          <w:szCs w:val="24"/>
          <w:lang w:val="en-GB"/>
        </w:rPr>
        <w:t xml:space="preserve"> and Others</w:t>
      </w:r>
      <w:r w:rsidR="007E27B8">
        <w:rPr>
          <w:rFonts w:ascii="Times New Roman" w:hAnsi="Times New Roman" w:cs="Times New Roman"/>
          <w:szCs w:val="24"/>
          <w:lang w:val="en-GB"/>
        </w:rPr>
        <w:t>, cited above, §§</w:t>
      </w:r>
      <w:r w:rsidR="005B09D5">
        <w:rPr>
          <w:rFonts w:ascii="Times New Roman" w:hAnsi="Times New Roman" w:cs="Times New Roman"/>
          <w:szCs w:val="24"/>
          <w:lang w:val="en-GB"/>
        </w:rPr>
        <w:t xml:space="preserve"> </w:t>
      </w:r>
      <w:r w:rsidRPr="00C07056">
        <w:rPr>
          <w:rFonts w:ascii="Times New Roman" w:hAnsi="Times New Roman" w:cs="Times New Roman"/>
          <w:szCs w:val="24"/>
          <w:lang w:val="en-GB"/>
        </w:rPr>
        <w:t>73 and 80).</w:t>
      </w:r>
      <w:r w:rsidRPr="00C07056" w:rsidR="004F11C5">
        <w:rPr>
          <w:rFonts w:ascii="Times New Roman" w:hAnsi="Times New Roman" w:cs="Times New Roman"/>
          <w:szCs w:val="24"/>
          <w:lang w:val="en-GB"/>
        </w:rPr>
        <w:t xml:space="preserve"> </w:t>
      </w:r>
      <w:r w:rsidRPr="00C07056" w:rsidR="00B9557E">
        <w:rPr>
          <w:rFonts w:ascii="Times New Roman" w:hAnsi="Times New Roman" w:cs="Times New Roman"/>
          <w:szCs w:val="24"/>
          <w:lang w:val="en-GB"/>
        </w:rPr>
        <w:t>Indeed, t</w:t>
      </w:r>
      <w:r w:rsidRPr="00C07056" w:rsidR="00B9557E">
        <w:rPr>
          <w:lang w:val="en-GB"/>
        </w:rPr>
        <w:t>he Court has previously considered that notification, and even authori</w:t>
      </w:r>
      <w:r w:rsidRPr="00C07056" w:rsidR="00F74E46">
        <w:rPr>
          <w:lang w:val="en-GB"/>
        </w:rPr>
        <w:t>s</w:t>
      </w:r>
      <w:r w:rsidRPr="00C07056" w:rsidR="00B9557E">
        <w:rPr>
          <w:lang w:val="en-GB"/>
        </w:rPr>
        <w:t>ation procedures</w:t>
      </w:r>
      <w:r w:rsidRPr="00C07056" w:rsidR="00604F7F">
        <w:rPr>
          <w:lang w:val="en-GB"/>
        </w:rPr>
        <w:t>,</w:t>
      </w:r>
      <w:r w:rsidRPr="00C07056" w:rsidR="00B9557E">
        <w:rPr>
          <w:lang w:val="en-GB"/>
        </w:rPr>
        <w:t xml:space="preserve"> for a public event do not normally encroach upon the essence of the right under Article 11 of the Convention as long as the purpose of the procedure is to allow the authorities to take reasonable and appropriate measures in order to guarantee the smooth conduct of any assembly, meeting or other gathering (see </w:t>
      </w:r>
      <w:r w:rsidRPr="00C07056" w:rsidR="00B9557E">
        <w:rPr>
          <w:i/>
          <w:lang w:val="en-GB"/>
        </w:rPr>
        <w:t xml:space="preserve">Sergey </w:t>
      </w:r>
      <w:r w:rsidRPr="00C07056" w:rsidR="00B9557E">
        <w:rPr>
          <w:i/>
          <w:lang w:val="en-GB"/>
        </w:rPr>
        <w:t>Kuznetsov</w:t>
      </w:r>
      <w:r w:rsidRPr="00C07056" w:rsidR="00B9557E">
        <w:rPr>
          <w:lang w:val="en-GB"/>
        </w:rPr>
        <w:t xml:space="preserve">, cited above, § 42, and </w:t>
      </w:r>
      <w:r w:rsidRPr="00C07056" w:rsidR="00B9557E">
        <w:rPr>
          <w:i/>
          <w:lang w:val="en-GB"/>
        </w:rPr>
        <w:t>Rai and Evans</w:t>
      </w:r>
      <w:r w:rsidRPr="00C07056" w:rsidR="00B9557E">
        <w:rPr>
          <w:lang w:val="en-GB"/>
        </w:rPr>
        <w:t>, cited above).</w:t>
      </w:r>
      <w:r w:rsidRPr="00C07056" w:rsidR="00B9557E">
        <w:rPr>
          <w:lang w:val="en-GB"/>
        </w:rPr>
        <w:t xml:space="preserve"> Organi</w:t>
      </w:r>
      <w:r w:rsidRPr="00C07056" w:rsidR="00F74E46">
        <w:rPr>
          <w:lang w:val="en-GB"/>
        </w:rPr>
        <w:t>s</w:t>
      </w:r>
      <w:r w:rsidRPr="00C07056" w:rsidR="00B9557E">
        <w:rPr>
          <w:lang w:val="en-GB"/>
        </w:rPr>
        <w:t xml:space="preserve">ers of public gatherings should </w:t>
      </w:r>
      <w:r w:rsidRPr="00C07056" w:rsidR="00BA0E7E">
        <w:rPr>
          <w:lang w:val="en-GB"/>
        </w:rPr>
        <w:t xml:space="preserve">abide by </w:t>
      </w:r>
      <w:r w:rsidRPr="00C07056" w:rsidR="00B9557E">
        <w:rPr>
          <w:lang w:val="en-GB"/>
        </w:rPr>
        <w:t xml:space="preserve">the rules governing that process by complying with the regulations in force (see </w:t>
      </w:r>
      <w:r w:rsidRPr="00C07056" w:rsidR="00B9557E">
        <w:rPr>
          <w:i/>
          <w:lang w:val="en-GB"/>
        </w:rPr>
        <w:t>Primov</w:t>
      </w:r>
      <w:r w:rsidRPr="00C07056" w:rsidR="00B9557E">
        <w:rPr>
          <w:i/>
          <w:lang w:val="en-GB"/>
        </w:rPr>
        <w:t xml:space="preserve"> and Others</w:t>
      </w:r>
      <w:r w:rsidRPr="00C07056" w:rsidR="00B9557E">
        <w:rPr>
          <w:lang w:val="en-GB"/>
        </w:rPr>
        <w:t>, cited above, § 117).</w:t>
      </w:r>
    </w:p>
    <w:p w:rsidRPr="00C07056" w:rsidR="004F11C5" w:rsidP="00690421" w14:paraId="0E5B3389" w14:textId="77777777">
      <w:pPr>
        <w:ind w:firstLine="284"/>
        <w:rPr>
          <w:rFonts w:ascii="Times New Roman" w:hAnsi="Times New Roman" w:cs="Times New Roman"/>
          <w:szCs w:val="24"/>
          <w:lang w:val="en-GB"/>
        </w:rPr>
      </w:pPr>
      <w:r w:rsidRPr="00C07056">
        <w:rPr>
          <w:rFonts w:ascii="Times New Roman" w:hAnsi="Times New Roman" w:cs="Times New Roman"/>
          <w:szCs w:val="24"/>
          <w:lang w:val="en-GB"/>
        </w:rPr>
        <w:fldChar w:fldCharType="begin"/>
      </w:r>
      <w:r w:rsidRPr="00C07056">
        <w:rPr>
          <w:rFonts w:ascii="Times New Roman" w:hAnsi="Times New Roman" w:cs="Times New Roman"/>
          <w:szCs w:val="24"/>
          <w:lang w:val="en-GB"/>
        </w:rPr>
        <w:instrText xml:space="preserve"> SEQ level0 \*arabic </w:instrText>
      </w:r>
      <w:r w:rsidRPr="00C07056">
        <w:rPr>
          <w:rFonts w:ascii="Times New Roman" w:hAnsi="Times New Roman" w:cs="Times New Roman"/>
          <w:szCs w:val="24"/>
          <w:lang w:val="en-GB"/>
        </w:rPr>
        <w:fldChar w:fldCharType="separate"/>
      </w:r>
      <w:r w:rsidR="00BF0226">
        <w:rPr>
          <w:rFonts w:ascii="Times New Roman" w:hAnsi="Times New Roman" w:cs="Times New Roman"/>
          <w:noProof/>
          <w:szCs w:val="24"/>
          <w:lang w:val="en-GB"/>
        </w:rPr>
        <w:t>148</w:t>
      </w:r>
      <w:r w:rsidRPr="00C07056">
        <w:rPr>
          <w:rFonts w:ascii="Times New Roman" w:hAnsi="Times New Roman" w:cs="Times New Roman"/>
          <w:szCs w:val="24"/>
          <w:lang w:val="en-GB"/>
        </w:rPr>
        <w:fldChar w:fldCharType="end"/>
      </w:r>
      <w:r w:rsidRPr="00C07056">
        <w:rPr>
          <w:rFonts w:ascii="Times New Roman" w:hAnsi="Times New Roman" w:cs="Times New Roman"/>
          <w:szCs w:val="24"/>
          <w:lang w:val="en-GB"/>
        </w:rPr>
        <w:t>.  </w:t>
      </w:r>
      <w:r w:rsidRPr="00C07056">
        <w:rPr>
          <w:lang w:val="en-GB"/>
        </w:rPr>
        <w:t>Prior notification serves not only the aim of reconciling the right of assembly with the rights and lawful interests (including the freedom of movement) of others, but also the aim of preventi</w:t>
      </w:r>
      <w:r w:rsidRPr="00C07056" w:rsidR="00BA0E7E">
        <w:rPr>
          <w:lang w:val="en-GB"/>
        </w:rPr>
        <w:t>ng</w:t>
      </w:r>
      <w:r w:rsidRPr="00C07056">
        <w:rPr>
          <w:lang w:val="en-GB"/>
        </w:rPr>
        <w:t xml:space="preserve"> disorder or crime. In order to balance these conflicting interests, the institution of preliminary administrative procedures appears to be common practice in </w:t>
      </w:r>
      <w:r w:rsidRPr="00C07056" w:rsidR="00BA0E7E">
        <w:rPr>
          <w:lang w:val="en-GB"/>
        </w:rPr>
        <w:t>m</w:t>
      </w:r>
      <w:r w:rsidRPr="00C07056">
        <w:rPr>
          <w:lang w:val="en-GB"/>
        </w:rPr>
        <w:t>ember States when a public demonstration is to be organi</w:t>
      </w:r>
      <w:r w:rsidRPr="00C07056" w:rsidR="00BA0E7E">
        <w:rPr>
          <w:lang w:val="en-GB"/>
        </w:rPr>
        <w:t>s</w:t>
      </w:r>
      <w:r w:rsidRPr="00C07056">
        <w:rPr>
          <w:lang w:val="en-GB"/>
        </w:rPr>
        <w:t xml:space="preserve">ed (see </w:t>
      </w:r>
      <w:r w:rsidRPr="00C07056">
        <w:rPr>
          <w:i/>
          <w:lang w:val="en-GB"/>
        </w:rPr>
        <w:t>Éva</w:t>
      </w:r>
      <w:r w:rsidRPr="00C07056">
        <w:rPr>
          <w:i/>
          <w:lang w:val="en-GB"/>
        </w:rPr>
        <w:t xml:space="preserve"> </w:t>
      </w:r>
      <w:r w:rsidRPr="00C07056">
        <w:rPr>
          <w:i/>
          <w:lang w:val="en-GB"/>
        </w:rPr>
        <w:t>Molnár</w:t>
      </w:r>
      <w:r w:rsidRPr="00C07056">
        <w:rPr>
          <w:lang w:val="en-GB"/>
        </w:rPr>
        <w:t xml:space="preserve">, cited above, § 37, and </w:t>
      </w:r>
      <w:r w:rsidRPr="00C07056">
        <w:rPr>
          <w:rFonts w:ascii="Times New Roman" w:hAnsi="Times New Roman" w:cs="Times New Roman"/>
          <w:i/>
          <w:szCs w:val="24"/>
          <w:lang w:val="en-GB"/>
        </w:rPr>
        <w:t>Berladir</w:t>
      </w:r>
      <w:r w:rsidRPr="00C07056">
        <w:rPr>
          <w:rFonts w:ascii="Times New Roman" w:hAnsi="Times New Roman" w:cs="Times New Roman"/>
          <w:i/>
          <w:szCs w:val="24"/>
          <w:lang w:val="en-GB"/>
        </w:rPr>
        <w:t xml:space="preserve"> and Others v.</w:t>
      </w:r>
      <w:r w:rsidR="005B09D5">
        <w:rPr>
          <w:rFonts w:ascii="Times New Roman" w:hAnsi="Times New Roman" w:cs="Times New Roman"/>
          <w:i/>
          <w:szCs w:val="24"/>
          <w:lang w:val="en-GB"/>
        </w:rPr>
        <w:t xml:space="preserve"> </w:t>
      </w:r>
      <w:r w:rsidRPr="00C07056">
        <w:rPr>
          <w:rFonts w:ascii="Times New Roman" w:hAnsi="Times New Roman" w:cs="Times New Roman"/>
          <w:i/>
          <w:szCs w:val="24"/>
          <w:lang w:val="en-GB"/>
        </w:rPr>
        <w:t>Russia</w:t>
      </w:r>
      <w:r w:rsidRPr="00C07056">
        <w:rPr>
          <w:rFonts w:ascii="Times New Roman" w:hAnsi="Times New Roman" w:cs="Times New Roman"/>
          <w:szCs w:val="24"/>
          <w:lang w:val="en-GB"/>
        </w:rPr>
        <w:t>, no.</w:t>
      </w:r>
      <w:r w:rsidR="005B09D5">
        <w:rPr>
          <w:rFonts w:ascii="Times New Roman" w:hAnsi="Times New Roman" w:cs="Times New Roman"/>
          <w:szCs w:val="24"/>
          <w:lang w:val="en-GB"/>
        </w:rPr>
        <w:t xml:space="preserve"> </w:t>
      </w:r>
      <w:r w:rsidRPr="00C07056">
        <w:rPr>
          <w:rFonts w:ascii="Times New Roman" w:hAnsi="Times New Roman" w:cs="Times New Roman"/>
          <w:szCs w:val="24"/>
          <w:lang w:val="en-GB"/>
        </w:rPr>
        <w:t>34202/06</w:t>
      </w:r>
      <w:r w:rsidRPr="00C07056">
        <w:rPr>
          <w:rFonts w:ascii="Times New Roman" w:hAnsi="Times New Roman" w:cs="Times New Roman"/>
          <w:snapToGrid w:val="0"/>
          <w:szCs w:val="24"/>
          <w:lang w:val="en-GB"/>
        </w:rPr>
        <w:t>, § 42, 10</w:t>
      </w:r>
      <w:r w:rsidR="005B09D5">
        <w:rPr>
          <w:rFonts w:ascii="Times New Roman" w:hAnsi="Times New Roman" w:cs="Times New Roman"/>
          <w:snapToGrid w:val="0"/>
          <w:szCs w:val="24"/>
          <w:lang w:val="en-GB"/>
        </w:rPr>
        <w:t xml:space="preserve"> </w:t>
      </w:r>
      <w:r w:rsidRPr="00C07056">
        <w:rPr>
          <w:rFonts w:ascii="Times New Roman" w:hAnsi="Times New Roman" w:cs="Times New Roman"/>
          <w:szCs w:val="24"/>
          <w:lang w:val="en-GB"/>
        </w:rPr>
        <w:t>July</w:t>
      </w:r>
      <w:r w:rsidRPr="00C07056">
        <w:rPr>
          <w:rFonts w:ascii="Times New Roman" w:hAnsi="Times New Roman" w:cs="Times New Roman"/>
          <w:snapToGrid w:val="0"/>
          <w:szCs w:val="24"/>
          <w:lang w:val="en-GB"/>
        </w:rPr>
        <w:t xml:space="preserve"> 2012).</w:t>
      </w:r>
      <w:r w:rsidRPr="00C07056">
        <w:rPr>
          <w:rFonts w:ascii="Times New Roman" w:hAnsi="Times New Roman" w:cs="Times New Roman"/>
          <w:snapToGrid w:val="0"/>
          <w:szCs w:val="24"/>
          <w:lang w:val="en-GB"/>
        </w:rPr>
        <w:t xml:space="preserve"> However, </w:t>
      </w:r>
      <w:r w:rsidRPr="00C07056">
        <w:rPr>
          <w:lang w:val="en-GB"/>
        </w:rPr>
        <w:t xml:space="preserve">regulations of this nature should not represent a hidden obstacle to freedom of peaceful assembly as protected by the Convention (see </w:t>
      </w:r>
      <w:r w:rsidRPr="00C07056">
        <w:rPr>
          <w:i/>
          <w:lang w:val="en-GB"/>
        </w:rPr>
        <w:t>Samüt</w:t>
      </w:r>
      <w:r w:rsidRPr="00C07056">
        <w:rPr>
          <w:i/>
          <w:lang w:val="en-GB"/>
        </w:rPr>
        <w:t xml:space="preserve"> </w:t>
      </w:r>
      <w:r w:rsidRPr="00C07056">
        <w:rPr>
          <w:i/>
          <w:lang w:val="en-GB"/>
        </w:rPr>
        <w:t>Karabulut</w:t>
      </w:r>
      <w:r w:rsidRPr="00C07056">
        <w:rPr>
          <w:i/>
          <w:lang w:val="en-GB"/>
        </w:rPr>
        <w:t xml:space="preserve"> v. Turk</w:t>
      </w:r>
      <w:r w:rsidRPr="00C07056">
        <w:rPr>
          <w:lang w:val="en-GB"/>
        </w:rPr>
        <w:t>ey, no. 16999/04, § 35, 27</w:t>
      </w:r>
      <w:r w:rsidR="005B09D5">
        <w:rPr>
          <w:lang w:val="en-GB"/>
        </w:rPr>
        <w:t xml:space="preserve"> </w:t>
      </w:r>
      <w:r w:rsidRPr="00C07056">
        <w:rPr>
          <w:lang w:val="en-GB"/>
        </w:rPr>
        <w:t xml:space="preserve">January 2009, and </w:t>
      </w:r>
      <w:r w:rsidRPr="00C07056">
        <w:rPr>
          <w:rFonts w:ascii="Times New Roman" w:hAnsi="Times New Roman" w:cs="Times New Roman"/>
          <w:i/>
          <w:szCs w:val="24"/>
          <w:lang w:val="en-GB"/>
        </w:rPr>
        <w:t>Berladir</w:t>
      </w:r>
      <w:r w:rsidRPr="00C07056">
        <w:rPr>
          <w:rFonts w:ascii="Times New Roman" w:hAnsi="Times New Roman" w:cs="Times New Roman"/>
          <w:i/>
          <w:szCs w:val="24"/>
          <w:lang w:val="en-GB"/>
        </w:rPr>
        <w:t xml:space="preserve"> and </w:t>
      </w:r>
      <w:r w:rsidRPr="00C07056">
        <w:rPr>
          <w:rFonts w:ascii="Times New Roman" w:hAnsi="Times New Roman" w:cs="Times New Roman"/>
          <w:i/>
          <w:szCs w:val="24"/>
          <w:lang w:val="en-GB"/>
        </w:rPr>
        <w:t>Others</w:t>
      </w:r>
      <w:r w:rsidRPr="00C07056">
        <w:rPr>
          <w:rFonts w:ascii="Times New Roman" w:hAnsi="Times New Roman" w:cs="Times New Roman"/>
          <w:szCs w:val="24"/>
          <w:lang w:val="en-GB"/>
        </w:rPr>
        <w:t>, cited above, § 39).</w:t>
      </w:r>
    </w:p>
    <w:bookmarkStart w:name="caselawreprehensibleact" w:id="65"/>
    <w:p w:rsidRPr="00C07056" w:rsidR="008A2A4D" w:rsidP="00690421" w14:paraId="5BD4D3ED" w14:textId="66A97E98">
      <w:pPr>
        <w:ind w:firstLine="284"/>
        <w:rPr>
          <w:rFonts w:ascii="Times New Roman" w:hAnsi="Times New Roman" w:cs="Times New Roman"/>
          <w:szCs w:val="24"/>
          <w:lang w:val="en-GB"/>
        </w:rPr>
      </w:pPr>
      <w:r w:rsidRPr="00C07056">
        <w:rPr>
          <w:rFonts w:ascii="Times New Roman" w:hAnsi="Times New Roman" w:cs="Times New Roman"/>
          <w:szCs w:val="24"/>
          <w:lang w:val="en-GB"/>
        </w:rPr>
        <w:fldChar w:fldCharType="begin"/>
      </w:r>
      <w:r w:rsidRPr="00C07056">
        <w:rPr>
          <w:rFonts w:ascii="Times New Roman" w:hAnsi="Times New Roman" w:cs="Times New Roman"/>
          <w:szCs w:val="24"/>
          <w:lang w:val="en-GB"/>
        </w:rPr>
        <w:instrText xml:space="preserve"> SEQ level0 \*arabic </w:instrText>
      </w:r>
      <w:r w:rsidRPr="00C07056">
        <w:rPr>
          <w:rFonts w:ascii="Times New Roman" w:hAnsi="Times New Roman" w:cs="Times New Roman"/>
          <w:szCs w:val="24"/>
          <w:lang w:val="en-GB"/>
        </w:rPr>
        <w:fldChar w:fldCharType="separate"/>
      </w:r>
      <w:r w:rsidR="00BF0226">
        <w:rPr>
          <w:rFonts w:ascii="Times New Roman" w:hAnsi="Times New Roman" w:cs="Times New Roman"/>
          <w:noProof/>
          <w:szCs w:val="24"/>
          <w:lang w:val="en-GB"/>
        </w:rPr>
        <w:t>149</w:t>
      </w:r>
      <w:r w:rsidRPr="00C07056">
        <w:rPr>
          <w:rFonts w:ascii="Times New Roman" w:hAnsi="Times New Roman" w:cs="Times New Roman"/>
          <w:szCs w:val="24"/>
          <w:lang w:val="en-GB"/>
        </w:rPr>
        <w:fldChar w:fldCharType="end"/>
      </w:r>
      <w:bookmarkEnd w:id="65"/>
      <w:r w:rsidRPr="00C07056">
        <w:rPr>
          <w:rFonts w:ascii="Times New Roman" w:hAnsi="Times New Roman" w:cs="Times New Roman"/>
          <w:szCs w:val="24"/>
          <w:lang w:val="en-GB"/>
        </w:rPr>
        <w:t>.  </w:t>
      </w:r>
      <w:r w:rsidRPr="00C07056" w:rsidR="00506E42">
        <w:rPr>
          <w:lang w:val="en-GB"/>
        </w:rPr>
        <w:t>Since States have the right to require authori</w:t>
      </w:r>
      <w:r w:rsidRPr="00C07056" w:rsidR="00BA0E7E">
        <w:rPr>
          <w:lang w:val="en-GB"/>
        </w:rPr>
        <w:t>s</w:t>
      </w:r>
      <w:r w:rsidRPr="00C07056" w:rsidR="00506E42">
        <w:rPr>
          <w:lang w:val="en-GB"/>
        </w:rPr>
        <w:t xml:space="preserve">ation, they must be able to </w:t>
      </w:r>
      <w:r w:rsidRPr="00C07056" w:rsidR="00BA0E7E">
        <w:rPr>
          <w:lang w:val="en-GB"/>
        </w:rPr>
        <w:t xml:space="preserve">impose </w:t>
      </w:r>
      <w:r w:rsidRPr="00C07056" w:rsidR="00506E42">
        <w:rPr>
          <w:lang w:val="en-GB"/>
        </w:rPr>
        <w:t xml:space="preserve">sanctions </w:t>
      </w:r>
      <w:r w:rsidRPr="00C07056" w:rsidR="00BA0E7E">
        <w:rPr>
          <w:lang w:val="en-GB"/>
        </w:rPr>
        <w:t xml:space="preserve">on </w:t>
      </w:r>
      <w:r w:rsidRPr="00C07056" w:rsidR="00506E42">
        <w:rPr>
          <w:lang w:val="en-GB"/>
        </w:rPr>
        <w:t xml:space="preserve">those who participate in demonstrations that do not comply with </w:t>
      </w:r>
      <w:r w:rsidRPr="00C07056" w:rsidR="007B5DFC">
        <w:rPr>
          <w:lang w:val="en-GB"/>
        </w:rPr>
        <w:t>such</w:t>
      </w:r>
      <w:r w:rsidR="00D13273">
        <w:rPr>
          <w:lang w:val="en-GB"/>
        </w:rPr>
        <w:t xml:space="preserve"> a</w:t>
      </w:r>
      <w:r w:rsidRPr="00C07056" w:rsidR="007B5DFC">
        <w:rPr>
          <w:lang w:val="en-GB"/>
        </w:rPr>
        <w:t xml:space="preserve"> </w:t>
      </w:r>
      <w:r w:rsidRPr="00C07056" w:rsidR="00506E42">
        <w:rPr>
          <w:lang w:val="en-GB"/>
        </w:rPr>
        <w:t xml:space="preserve">requirement </w:t>
      </w:r>
      <w:r w:rsidRPr="00C07056" w:rsidR="00690421">
        <w:rPr>
          <w:rFonts w:ascii="Times New Roman" w:hAnsi="Times New Roman" w:cs="Times New Roman"/>
          <w:szCs w:val="24"/>
          <w:lang w:val="en-GB"/>
        </w:rPr>
        <w:t xml:space="preserve">(see </w:t>
      </w:r>
      <w:r w:rsidRPr="00C07056" w:rsidR="00690421">
        <w:rPr>
          <w:rFonts w:ascii="Times New Roman" w:hAnsi="Times New Roman" w:cs="Times New Roman"/>
          <w:i/>
          <w:szCs w:val="24"/>
          <w:lang w:val="en-GB"/>
        </w:rPr>
        <w:t>Ziliberberg</w:t>
      </w:r>
      <w:r w:rsidRPr="00C07056" w:rsidR="00506E42">
        <w:rPr>
          <w:rFonts w:ascii="Times New Roman" w:hAnsi="Times New Roman" w:cs="Times New Roman"/>
          <w:szCs w:val="24"/>
          <w:lang w:val="en-GB"/>
        </w:rPr>
        <w:t xml:space="preserve">; </w:t>
      </w:r>
      <w:r w:rsidRPr="00C07056" w:rsidR="00506E42">
        <w:rPr>
          <w:i/>
          <w:lang w:val="en-GB"/>
        </w:rPr>
        <w:t>Rai and Evans</w:t>
      </w:r>
      <w:r w:rsidRPr="00C07056" w:rsidR="00B9557E">
        <w:rPr>
          <w:lang w:val="en-GB"/>
        </w:rPr>
        <w:t>;</w:t>
      </w:r>
      <w:r w:rsidRPr="00C07056">
        <w:rPr>
          <w:rFonts w:ascii="Times New Roman" w:hAnsi="Times New Roman" w:cs="Times New Roman"/>
          <w:szCs w:val="24"/>
          <w:lang w:val="en-GB"/>
        </w:rPr>
        <w:t xml:space="preserve"> </w:t>
      </w:r>
      <w:r w:rsidRPr="00C07056">
        <w:rPr>
          <w:rFonts w:ascii="Times New Roman" w:hAnsi="Times New Roman" w:cs="Times New Roman"/>
          <w:i/>
          <w:szCs w:val="24"/>
          <w:lang w:val="en-GB"/>
        </w:rPr>
        <w:t>Berladir</w:t>
      </w:r>
      <w:r w:rsidRPr="00C07056">
        <w:rPr>
          <w:rFonts w:ascii="Times New Roman" w:hAnsi="Times New Roman" w:cs="Times New Roman"/>
          <w:i/>
          <w:szCs w:val="24"/>
          <w:lang w:val="en-GB"/>
        </w:rPr>
        <w:t xml:space="preserve"> and Others</w:t>
      </w:r>
      <w:r w:rsidRPr="00C07056">
        <w:rPr>
          <w:rFonts w:ascii="Times New Roman" w:hAnsi="Times New Roman" w:cs="Times New Roman"/>
          <w:snapToGrid w:val="0"/>
          <w:szCs w:val="24"/>
          <w:lang w:val="en-GB"/>
        </w:rPr>
        <w:t>, §</w:t>
      </w:r>
      <w:r w:rsidR="005B09D5">
        <w:rPr>
          <w:rFonts w:ascii="Times New Roman" w:hAnsi="Times New Roman" w:cs="Times New Roman"/>
          <w:snapToGrid w:val="0"/>
          <w:szCs w:val="24"/>
          <w:lang w:val="en-GB"/>
        </w:rPr>
        <w:t xml:space="preserve"> </w:t>
      </w:r>
      <w:r w:rsidRPr="00C07056">
        <w:rPr>
          <w:rFonts w:ascii="Times New Roman" w:hAnsi="Times New Roman" w:cs="Times New Roman"/>
          <w:snapToGrid w:val="0"/>
          <w:szCs w:val="24"/>
          <w:lang w:val="en-GB"/>
        </w:rPr>
        <w:t>41</w:t>
      </w:r>
      <w:r w:rsidRPr="00C07056" w:rsidR="00B9557E">
        <w:rPr>
          <w:rFonts w:ascii="Times New Roman" w:hAnsi="Times New Roman" w:cs="Times New Roman"/>
          <w:snapToGrid w:val="0"/>
          <w:szCs w:val="24"/>
          <w:lang w:val="en-GB"/>
        </w:rPr>
        <w:t xml:space="preserve">; and </w:t>
      </w:r>
      <w:r w:rsidRPr="00C07056" w:rsidR="00B9557E">
        <w:rPr>
          <w:rFonts w:ascii="Times New Roman" w:hAnsi="Times New Roman" w:cs="Times New Roman"/>
          <w:i/>
          <w:snapToGrid w:val="0"/>
          <w:szCs w:val="24"/>
          <w:lang w:val="en-GB"/>
        </w:rPr>
        <w:t>Primov</w:t>
      </w:r>
      <w:r w:rsidRPr="00C07056" w:rsidR="00B9557E">
        <w:rPr>
          <w:rFonts w:ascii="Times New Roman" w:hAnsi="Times New Roman" w:cs="Times New Roman"/>
          <w:i/>
          <w:snapToGrid w:val="0"/>
          <w:szCs w:val="24"/>
          <w:lang w:val="en-GB"/>
        </w:rPr>
        <w:t xml:space="preserve"> and </w:t>
      </w:r>
      <w:r w:rsidRPr="00C07056" w:rsidR="00B9557E">
        <w:rPr>
          <w:rFonts w:ascii="Times New Roman" w:hAnsi="Times New Roman" w:cs="Times New Roman"/>
          <w:i/>
          <w:snapToGrid w:val="0"/>
          <w:szCs w:val="24"/>
          <w:lang w:val="en-GB"/>
        </w:rPr>
        <w:t>Others</w:t>
      </w:r>
      <w:r w:rsidRPr="00C07056" w:rsidR="00B9557E">
        <w:rPr>
          <w:rFonts w:ascii="Times New Roman" w:hAnsi="Times New Roman" w:cs="Times New Roman"/>
          <w:snapToGrid w:val="0"/>
          <w:szCs w:val="24"/>
          <w:lang w:val="en-GB"/>
        </w:rPr>
        <w:t xml:space="preserve">, </w:t>
      </w:r>
      <w:r w:rsidRPr="00C07056" w:rsidR="00BA0E7E">
        <w:rPr>
          <w:rFonts w:ascii="Times New Roman" w:hAnsi="Times New Roman" w:cs="Times New Roman"/>
          <w:snapToGrid w:val="0"/>
          <w:szCs w:val="24"/>
          <w:lang w:val="en-GB"/>
        </w:rPr>
        <w:t xml:space="preserve">§ </w:t>
      </w:r>
      <w:r w:rsidRPr="00C07056" w:rsidR="00B9557E">
        <w:rPr>
          <w:rFonts w:ascii="Times New Roman" w:hAnsi="Times New Roman" w:cs="Times New Roman"/>
          <w:snapToGrid w:val="0"/>
          <w:szCs w:val="24"/>
          <w:lang w:val="en-GB"/>
        </w:rPr>
        <w:t>118</w:t>
      </w:r>
      <w:r w:rsidR="007349C1">
        <w:rPr>
          <w:rFonts w:ascii="Times New Roman" w:hAnsi="Times New Roman" w:cs="Times New Roman"/>
          <w:snapToGrid w:val="0"/>
          <w:szCs w:val="24"/>
          <w:lang w:val="en-GB"/>
        </w:rPr>
        <w:t>, all cited above</w:t>
      </w:r>
      <w:r w:rsidRPr="00C07056" w:rsidR="00690421">
        <w:rPr>
          <w:rFonts w:ascii="Times New Roman" w:hAnsi="Times New Roman" w:cs="Times New Roman"/>
          <w:szCs w:val="24"/>
          <w:lang w:val="en-GB"/>
        </w:rPr>
        <w:t xml:space="preserve">). </w:t>
      </w:r>
      <w:r w:rsidRPr="00C07056" w:rsidR="00905582">
        <w:rPr>
          <w:rFonts w:ascii="Times New Roman" w:hAnsi="Times New Roman" w:cs="Times New Roman"/>
          <w:szCs w:val="24"/>
          <w:lang w:val="en-GB"/>
        </w:rPr>
        <w:t>At the same time</w:t>
      </w:r>
      <w:r w:rsidRPr="00C07056" w:rsidR="00690421">
        <w:rPr>
          <w:rFonts w:ascii="Times New Roman" w:hAnsi="Times New Roman" w:cs="Times New Roman"/>
          <w:szCs w:val="24"/>
          <w:lang w:val="en-GB"/>
        </w:rPr>
        <w:t xml:space="preserve">, the freedom to take part in a peaceful assembly is of such importance that a person cannot be subject to a sanction – even one at the lower end of the scale of disciplinary penalties – for participation in a demonstration which has not been prohibited, so long as </w:t>
      </w:r>
      <w:r w:rsidRPr="00C07056" w:rsidR="007E4D1D">
        <w:rPr>
          <w:rFonts w:ascii="Times New Roman" w:hAnsi="Times New Roman" w:cs="Times New Roman"/>
          <w:szCs w:val="24"/>
          <w:lang w:val="en-GB"/>
        </w:rPr>
        <w:t xml:space="preserve">that </w:t>
      </w:r>
      <w:r w:rsidRPr="00C07056" w:rsidR="00690421">
        <w:rPr>
          <w:rFonts w:ascii="Times New Roman" w:hAnsi="Times New Roman" w:cs="Times New Roman"/>
          <w:szCs w:val="24"/>
          <w:lang w:val="en-GB"/>
        </w:rPr>
        <w:t>person does not himself commit any reprehensible act on such an occasion (</w:t>
      </w:r>
      <w:r w:rsidRPr="00C07056" w:rsidR="00DC54B3">
        <w:rPr>
          <w:rFonts w:ascii="Times New Roman" w:hAnsi="Times New Roman" w:cs="Times New Roman"/>
          <w:szCs w:val="24"/>
          <w:lang w:val="en-GB"/>
        </w:rPr>
        <w:t xml:space="preserve">see </w:t>
      </w:r>
      <w:r w:rsidRPr="00C07056" w:rsidR="009B4414">
        <w:rPr>
          <w:rFonts w:ascii="Times New Roman" w:hAnsi="Times New Roman" w:cs="Times New Roman"/>
          <w:i/>
          <w:szCs w:val="24"/>
          <w:lang w:val="en-GB"/>
        </w:rPr>
        <w:t>Ezelin</w:t>
      </w:r>
      <w:r w:rsidR="00855C30">
        <w:rPr>
          <w:rFonts w:ascii="Times New Roman" w:hAnsi="Times New Roman" w:cs="Times New Roman"/>
          <w:szCs w:val="24"/>
          <w:lang w:val="en-GB"/>
        </w:rPr>
        <w:t>, §</w:t>
      </w:r>
      <w:r w:rsidR="007349C1">
        <w:rPr>
          <w:rFonts w:ascii="Times New Roman" w:hAnsi="Times New Roman" w:cs="Times New Roman"/>
          <w:szCs w:val="24"/>
          <w:lang w:val="en-GB"/>
        </w:rPr>
        <w:t> </w:t>
      </w:r>
      <w:r w:rsidRPr="00C07056" w:rsidR="009B4414">
        <w:rPr>
          <w:rFonts w:ascii="Times New Roman" w:hAnsi="Times New Roman" w:cs="Times New Roman"/>
          <w:szCs w:val="24"/>
          <w:lang w:val="en-GB"/>
        </w:rPr>
        <w:t>53;</w:t>
      </w:r>
      <w:r w:rsidRPr="00C07056" w:rsidR="009B4414">
        <w:rPr>
          <w:rFonts w:ascii="Times New Roman" w:hAnsi="Times New Roman" w:cs="Times New Roman"/>
          <w:i/>
          <w:szCs w:val="24"/>
          <w:lang w:val="en-GB"/>
        </w:rPr>
        <w:t xml:space="preserve"> </w:t>
      </w:r>
      <w:r w:rsidRPr="00C07056" w:rsidR="00690421">
        <w:rPr>
          <w:rFonts w:ascii="Times New Roman" w:hAnsi="Times New Roman" w:cs="Times New Roman"/>
          <w:i/>
          <w:szCs w:val="24"/>
          <w:lang w:val="en-GB"/>
        </w:rPr>
        <w:t>Galstyan</w:t>
      </w:r>
      <w:r w:rsidRPr="00C07056" w:rsidR="00690421">
        <w:rPr>
          <w:rFonts w:ascii="Times New Roman" w:hAnsi="Times New Roman" w:cs="Times New Roman"/>
          <w:szCs w:val="24"/>
          <w:lang w:val="en-GB"/>
        </w:rPr>
        <w:t>, § 115</w:t>
      </w:r>
      <w:r w:rsidRPr="00C07056" w:rsidR="009B4414">
        <w:rPr>
          <w:rFonts w:ascii="Times New Roman" w:hAnsi="Times New Roman" w:cs="Times New Roman"/>
          <w:szCs w:val="24"/>
          <w:lang w:val="en-GB"/>
        </w:rPr>
        <w:t>;</w:t>
      </w:r>
      <w:r w:rsidRPr="00C07056" w:rsidR="00506E42">
        <w:rPr>
          <w:rFonts w:ascii="Times New Roman" w:hAnsi="Times New Roman" w:cs="Times New Roman"/>
          <w:szCs w:val="24"/>
          <w:lang w:val="en-GB"/>
        </w:rPr>
        <w:t xml:space="preserve"> and</w:t>
      </w:r>
      <w:r w:rsidRPr="00C07056" w:rsidR="00690421">
        <w:rPr>
          <w:rFonts w:ascii="Times New Roman" w:hAnsi="Times New Roman" w:cs="Times New Roman"/>
          <w:szCs w:val="24"/>
          <w:lang w:val="en-GB"/>
        </w:rPr>
        <w:t xml:space="preserve"> </w:t>
      </w:r>
      <w:r w:rsidRPr="00C07056" w:rsidR="00690421">
        <w:rPr>
          <w:rFonts w:ascii="Times New Roman" w:hAnsi="Times New Roman" w:cs="Times New Roman"/>
          <w:i/>
          <w:szCs w:val="24"/>
          <w:lang w:val="en-GB"/>
        </w:rPr>
        <w:t>Barraco</w:t>
      </w:r>
      <w:r w:rsidRPr="00C07056" w:rsidR="00690421">
        <w:rPr>
          <w:rFonts w:ascii="Times New Roman" w:hAnsi="Times New Roman" w:cs="Times New Roman"/>
          <w:szCs w:val="24"/>
          <w:lang w:val="en-GB"/>
        </w:rPr>
        <w:t>, § 44</w:t>
      </w:r>
      <w:r w:rsidRPr="00C07056" w:rsidR="007349C1">
        <w:rPr>
          <w:rFonts w:ascii="Times New Roman" w:hAnsi="Times New Roman" w:cs="Times New Roman"/>
          <w:szCs w:val="24"/>
          <w:lang w:val="en-GB"/>
        </w:rPr>
        <w:t xml:space="preserve">, </w:t>
      </w:r>
      <w:r w:rsidR="007349C1">
        <w:rPr>
          <w:rFonts w:ascii="Times New Roman" w:hAnsi="Times New Roman" w:cs="Times New Roman"/>
          <w:szCs w:val="24"/>
          <w:lang w:val="en-GB"/>
        </w:rPr>
        <w:t xml:space="preserve">all </w:t>
      </w:r>
      <w:r w:rsidRPr="00C07056" w:rsidR="007349C1">
        <w:rPr>
          <w:rFonts w:ascii="Times New Roman" w:hAnsi="Times New Roman" w:cs="Times New Roman"/>
          <w:szCs w:val="24"/>
          <w:lang w:val="en-GB"/>
        </w:rPr>
        <w:t>cited above</w:t>
      </w:r>
      <w:r w:rsidRPr="00C07056" w:rsidR="00AA5CF5">
        <w:rPr>
          <w:rFonts w:ascii="Times New Roman" w:hAnsi="Times New Roman" w:cs="Times New Roman"/>
          <w:szCs w:val="24"/>
          <w:lang w:val="en-GB"/>
        </w:rPr>
        <w:t>).</w:t>
      </w:r>
      <w:r w:rsidRPr="00C07056" w:rsidR="00AA5CF5">
        <w:rPr>
          <w:rFonts w:ascii="Times New Roman" w:hAnsi="Times New Roman" w:cs="Times New Roman"/>
          <w:szCs w:val="24"/>
          <w:lang w:val="en-GB"/>
        </w:rPr>
        <w:t xml:space="preserve"> This is true also </w:t>
      </w:r>
      <w:r w:rsidRPr="00C07056" w:rsidR="00AA5CF5">
        <w:rPr>
          <w:rFonts w:ascii="Times New Roman" w:hAnsi="Times New Roman" w:cs="Times New Roman"/>
          <w:szCs w:val="24"/>
          <w:lang w:val="en-GB"/>
        </w:rPr>
        <w:t xml:space="preserve">when the demonstration results in damage or other disorder (see </w:t>
      </w:r>
      <w:r w:rsidRPr="00C07056" w:rsidR="00AA5CF5">
        <w:rPr>
          <w:rFonts w:ascii="Times New Roman" w:hAnsi="Times New Roman" w:cs="Times New Roman"/>
          <w:i/>
          <w:szCs w:val="24"/>
          <w:lang w:val="en-GB"/>
        </w:rPr>
        <w:t>Taranenko</w:t>
      </w:r>
      <w:r w:rsidRPr="00C07056" w:rsidR="00AA5CF5">
        <w:rPr>
          <w:rFonts w:ascii="Times New Roman" w:hAnsi="Times New Roman" w:cs="Times New Roman"/>
          <w:szCs w:val="24"/>
          <w:lang w:val="en-GB"/>
        </w:rPr>
        <w:t>, cited above, § 88</w:t>
      </w:r>
      <w:r w:rsidRPr="00C07056" w:rsidR="00690421">
        <w:rPr>
          <w:rFonts w:ascii="Times New Roman" w:hAnsi="Times New Roman" w:cs="Times New Roman"/>
          <w:szCs w:val="24"/>
          <w:lang w:val="en-GB"/>
        </w:rPr>
        <w:t>).</w:t>
      </w:r>
    </w:p>
    <w:p w:rsidRPr="00C07056" w:rsidR="00690421" w:rsidP="00690421" w14:paraId="0ED31E0A" w14:textId="6BA07FEA">
      <w:pPr>
        <w:ind w:firstLine="284"/>
        <w:rPr>
          <w:rFonts w:ascii="Times New Roman" w:hAnsi="Times New Roman" w:cs="Times New Roman"/>
          <w:szCs w:val="24"/>
          <w:lang w:val="en-GB"/>
        </w:rPr>
      </w:pPr>
      <w:r w:rsidRPr="00C07056">
        <w:rPr>
          <w:rFonts w:ascii="Times New Roman" w:hAnsi="Times New Roman" w:cs="Times New Roman"/>
          <w:szCs w:val="24"/>
          <w:lang w:val="en-GB"/>
        </w:rPr>
        <w:fldChar w:fldCharType="begin"/>
      </w:r>
      <w:r w:rsidRPr="00C07056">
        <w:rPr>
          <w:rFonts w:ascii="Times New Roman" w:hAnsi="Times New Roman" w:cs="Times New Roman"/>
          <w:szCs w:val="24"/>
          <w:lang w:val="en-GB"/>
        </w:rPr>
        <w:instrText xml:space="preserve"> SEQ level0 \*arabic </w:instrText>
      </w:r>
      <w:r w:rsidRPr="00C07056">
        <w:rPr>
          <w:rFonts w:ascii="Times New Roman" w:hAnsi="Times New Roman" w:cs="Times New Roman"/>
          <w:szCs w:val="24"/>
          <w:lang w:val="en-GB"/>
        </w:rPr>
        <w:fldChar w:fldCharType="separate"/>
      </w:r>
      <w:r w:rsidR="00BF0226">
        <w:rPr>
          <w:rFonts w:ascii="Times New Roman" w:hAnsi="Times New Roman" w:cs="Times New Roman"/>
          <w:noProof/>
          <w:szCs w:val="24"/>
          <w:lang w:val="en-GB"/>
        </w:rPr>
        <w:t>150</w:t>
      </w:r>
      <w:r w:rsidRPr="00C07056">
        <w:rPr>
          <w:rFonts w:ascii="Times New Roman" w:hAnsi="Times New Roman" w:cs="Times New Roman"/>
          <w:szCs w:val="24"/>
          <w:lang w:val="en-GB"/>
        </w:rPr>
        <w:fldChar w:fldCharType="end"/>
      </w:r>
      <w:r w:rsidRPr="00C07056">
        <w:rPr>
          <w:rFonts w:ascii="Times New Roman" w:hAnsi="Times New Roman" w:cs="Times New Roman"/>
          <w:szCs w:val="24"/>
          <w:lang w:val="en-GB"/>
        </w:rPr>
        <w:t>.  </w:t>
      </w:r>
      <w:r w:rsidRPr="00C07056" w:rsidR="00061A1B">
        <w:rPr>
          <w:lang w:val="en-GB"/>
        </w:rPr>
        <w:t>An unlawful situation</w:t>
      </w:r>
      <w:r w:rsidRPr="00C07056">
        <w:rPr>
          <w:rFonts w:ascii="Times New Roman" w:hAnsi="Times New Roman" w:cs="Times New Roman"/>
          <w:szCs w:val="24"/>
          <w:lang w:val="en-GB"/>
        </w:rPr>
        <w:t>, such as the staging of a demonstration without prior authori</w:t>
      </w:r>
      <w:r w:rsidRPr="00C07056" w:rsidR="00BA0E7E">
        <w:rPr>
          <w:rFonts w:ascii="Times New Roman" w:hAnsi="Times New Roman" w:cs="Times New Roman"/>
          <w:szCs w:val="24"/>
          <w:lang w:val="en-GB"/>
        </w:rPr>
        <w:t>s</w:t>
      </w:r>
      <w:r w:rsidRPr="00C07056">
        <w:rPr>
          <w:rFonts w:ascii="Times New Roman" w:hAnsi="Times New Roman" w:cs="Times New Roman"/>
          <w:szCs w:val="24"/>
          <w:lang w:val="en-GB"/>
        </w:rPr>
        <w:t>ation,</w:t>
      </w:r>
      <w:r w:rsidRPr="00C07056" w:rsidR="00061A1B">
        <w:rPr>
          <w:lang w:val="en-GB"/>
        </w:rPr>
        <w:t xml:space="preserve"> does not necessarily justify an </w:t>
      </w:r>
      <w:r w:rsidRPr="00C07056" w:rsidR="001238A0">
        <w:rPr>
          <w:lang w:val="en-GB"/>
        </w:rPr>
        <w:t>interference with</w:t>
      </w:r>
      <w:r w:rsidRPr="00C07056" w:rsidR="00061A1B">
        <w:rPr>
          <w:lang w:val="en-GB"/>
        </w:rPr>
        <w:t xml:space="preserve"> </w:t>
      </w:r>
      <w:r w:rsidRPr="00C07056" w:rsidR="00BA0E7E">
        <w:rPr>
          <w:lang w:val="en-GB"/>
        </w:rPr>
        <w:t>a person</w:t>
      </w:r>
      <w:r w:rsidR="0028547B">
        <w:rPr>
          <w:lang w:val="en-GB"/>
        </w:rPr>
        <w:t>’</w:t>
      </w:r>
      <w:r w:rsidRPr="00C07056" w:rsidR="00BA0E7E">
        <w:rPr>
          <w:lang w:val="en-GB"/>
        </w:rPr>
        <w:t xml:space="preserve">s right to </w:t>
      </w:r>
      <w:r w:rsidRPr="00C07056" w:rsidR="00061A1B">
        <w:rPr>
          <w:lang w:val="en-GB"/>
        </w:rPr>
        <w:t>freedom of assembly</w:t>
      </w:r>
      <w:r w:rsidRPr="00C07056">
        <w:rPr>
          <w:rFonts w:ascii="Times New Roman" w:hAnsi="Times New Roman" w:cs="Times New Roman"/>
          <w:szCs w:val="24"/>
          <w:lang w:val="en-GB"/>
        </w:rPr>
        <w:t xml:space="preserve"> (</w:t>
      </w:r>
      <w:r w:rsidRPr="00C07056" w:rsidR="00DC54B3">
        <w:rPr>
          <w:rFonts w:ascii="Times New Roman" w:hAnsi="Times New Roman" w:cs="Times New Roman"/>
          <w:szCs w:val="24"/>
          <w:lang w:val="en-GB"/>
        </w:rPr>
        <w:t xml:space="preserve">see </w:t>
      </w:r>
      <w:r w:rsidRPr="00C07056">
        <w:rPr>
          <w:rFonts w:ascii="Times New Roman" w:hAnsi="Times New Roman" w:cs="Times New Roman"/>
          <w:i/>
          <w:szCs w:val="24"/>
          <w:lang w:val="en-GB"/>
        </w:rPr>
        <w:t>Cisse</w:t>
      </w:r>
      <w:r w:rsidRPr="00C07056">
        <w:rPr>
          <w:rFonts w:ascii="Times New Roman" w:hAnsi="Times New Roman" w:cs="Times New Roman"/>
          <w:i/>
          <w:szCs w:val="24"/>
          <w:lang w:val="en-GB"/>
        </w:rPr>
        <w:t xml:space="preserve"> v. France</w:t>
      </w:r>
      <w:r w:rsidRPr="00C07056">
        <w:rPr>
          <w:rFonts w:ascii="Times New Roman" w:hAnsi="Times New Roman" w:cs="Times New Roman"/>
          <w:szCs w:val="24"/>
          <w:lang w:val="en-GB"/>
        </w:rPr>
        <w:t>, no. 51346/99, §</w:t>
      </w:r>
      <w:r w:rsidRPr="00C07056" w:rsidR="007E4D1D">
        <w:rPr>
          <w:rFonts w:ascii="Times New Roman" w:hAnsi="Times New Roman" w:cs="Times New Roman"/>
          <w:szCs w:val="24"/>
          <w:lang w:val="en-GB"/>
        </w:rPr>
        <w:t> </w:t>
      </w:r>
      <w:r w:rsidRPr="00C07056">
        <w:rPr>
          <w:rFonts w:ascii="Times New Roman" w:hAnsi="Times New Roman" w:cs="Times New Roman"/>
          <w:szCs w:val="24"/>
          <w:lang w:val="en-GB"/>
        </w:rPr>
        <w:t xml:space="preserve">50, ECHR 2002-III; </w:t>
      </w:r>
      <w:r w:rsidR="007349C1">
        <w:rPr>
          <w:rFonts w:ascii="Times New Roman" w:hAnsi="Times New Roman" w:cs="Times New Roman"/>
          <w:szCs w:val="24"/>
          <w:lang w:val="en-GB"/>
        </w:rPr>
        <w:t xml:space="preserve">and </w:t>
      </w:r>
      <w:r w:rsidRPr="00C07056">
        <w:rPr>
          <w:rFonts w:ascii="Times New Roman" w:hAnsi="Times New Roman" w:cs="Times New Roman"/>
          <w:i/>
          <w:szCs w:val="24"/>
          <w:lang w:val="en-GB"/>
        </w:rPr>
        <w:t>Oya</w:t>
      </w:r>
      <w:r w:rsidRPr="00C07056">
        <w:rPr>
          <w:rFonts w:ascii="Times New Roman" w:hAnsi="Times New Roman" w:cs="Times New Roman"/>
          <w:i/>
          <w:szCs w:val="24"/>
          <w:lang w:val="en-GB"/>
        </w:rPr>
        <w:t xml:space="preserve"> Ataman</w:t>
      </w:r>
      <w:r w:rsidRPr="00C07056">
        <w:rPr>
          <w:rFonts w:ascii="Times New Roman" w:hAnsi="Times New Roman" w:cs="Times New Roman"/>
          <w:szCs w:val="24"/>
          <w:lang w:val="en-GB"/>
        </w:rPr>
        <w:t xml:space="preserve">, § 39; </w:t>
      </w:r>
      <w:r w:rsidRPr="00C07056">
        <w:rPr>
          <w:rFonts w:ascii="Times New Roman" w:hAnsi="Times New Roman" w:cs="Times New Roman"/>
          <w:i/>
          <w:szCs w:val="24"/>
          <w:lang w:val="en-GB"/>
        </w:rPr>
        <w:t>Barraco</w:t>
      </w:r>
      <w:r w:rsidRPr="00C07056" w:rsidR="00092D4A">
        <w:rPr>
          <w:rFonts w:ascii="Times New Roman" w:hAnsi="Times New Roman" w:cs="Times New Roman"/>
          <w:szCs w:val="24"/>
          <w:lang w:val="en-GB"/>
        </w:rPr>
        <w:t>, §</w:t>
      </w:r>
      <w:r w:rsidR="007349C1">
        <w:rPr>
          <w:rFonts w:ascii="Times New Roman" w:hAnsi="Times New Roman" w:cs="Times New Roman"/>
          <w:szCs w:val="24"/>
          <w:lang w:val="en-GB"/>
        </w:rPr>
        <w:t xml:space="preserve"> </w:t>
      </w:r>
      <w:r w:rsidRPr="00C07056">
        <w:rPr>
          <w:rFonts w:ascii="Times New Roman" w:hAnsi="Times New Roman" w:cs="Times New Roman"/>
          <w:szCs w:val="24"/>
          <w:lang w:val="en-GB"/>
        </w:rPr>
        <w:t xml:space="preserve">45; and </w:t>
      </w:r>
      <w:r w:rsidRPr="00C07056">
        <w:rPr>
          <w:rFonts w:ascii="Times New Roman" w:hAnsi="Times New Roman" w:cs="Times New Roman"/>
          <w:i/>
          <w:szCs w:val="24"/>
          <w:lang w:val="en-GB"/>
        </w:rPr>
        <w:t>Skiba</w:t>
      </w:r>
      <w:r w:rsidRPr="00C07056">
        <w:rPr>
          <w:rFonts w:ascii="Times New Roman" w:hAnsi="Times New Roman" w:cs="Times New Roman"/>
          <w:szCs w:val="24"/>
          <w:lang w:val="en-GB"/>
        </w:rPr>
        <w:t xml:space="preserve">, </w:t>
      </w:r>
      <w:r w:rsidR="007349C1">
        <w:rPr>
          <w:rFonts w:ascii="Times New Roman" w:hAnsi="Times New Roman" w:cs="Times New Roman"/>
          <w:szCs w:val="24"/>
          <w:lang w:val="en-GB"/>
        </w:rPr>
        <w:t xml:space="preserve">all </w:t>
      </w:r>
      <w:r w:rsidRPr="00C07056">
        <w:rPr>
          <w:rFonts w:ascii="Times New Roman" w:hAnsi="Times New Roman" w:cs="Times New Roman"/>
          <w:szCs w:val="24"/>
          <w:lang w:val="en-GB"/>
        </w:rPr>
        <w:t>cited above)</w:t>
      </w:r>
      <w:r w:rsidRPr="00C07056" w:rsidR="00C646DC">
        <w:rPr>
          <w:rFonts w:ascii="Times New Roman" w:hAnsi="Times New Roman" w:cs="Times New Roman"/>
          <w:szCs w:val="24"/>
          <w:lang w:val="en-GB"/>
        </w:rPr>
        <w:t>.</w:t>
      </w:r>
      <w:r w:rsidRPr="00C07056">
        <w:rPr>
          <w:rFonts w:ascii="Times New Roman" w:hAnsi="Times New Roman" w:cs="Times New Roman"/>
          <w:szCs w:val="24"/>
          <w:lang w:val="en-GB"/>
        </w:rPr>
        <w:t xml:space="preserve"> While rules governing public assemblies, such as the system of prior notification, are essential for the smooth conduct of public </w:t>
      </w:r>
      <w:r w:rsidRPr="00C07056" w:rsidR="009A7164">
        <w:rPr>
          <w:rFonts w:ascii="Times New Roman" w:hAnsi="Times New Roman" w:cs="Times New Roman"/>
          <w:szCs w:val="24"/>
          <w:lang w:val="en-GB"/>
        </w:rPr>
        <w:t>demonstrations</w:t>
      </w:r>
      <w:r w:rsidRPr="00C07056" w:rsidR="00BA0E7E">
        <w:rPr>
          <w:rFonts w:ascii="Times New Roman" w:hAnsi="Times New Roman" w:cs="Times New Roman"/>
          <w:szCs w:val="24"/>
          <w:lang w:val="en-GB"/>
        </w:rPr>
        <w:t>,</w:t>
      </w:r>
      <w:r w:rsidRPr="00C07056">
        <w:rPr>
          <w:rFonts w:ascii="Times New Roman" w:hAnsi="Times New Roman" w:cs="Times New Roman"/>
          <w:szCs w:val="24"/>
          <w:lang w:val="en-GB"/>
        </w:rPr>
        <w:t xml:space="preserve"> since they allow the authorities to minimi</w:t>
      </w:r>
      <w:r w:rsidRPr="00C07056" w:rsidR="00BA0E7E">
        <w:rPr>
          <w:rFonts w:ascii="Times New Roman" w:hAnsi="Times New Roman" w:cs="Times New Roman"/>
          <w:szCs w:val="24"/>
          <w:lang w:val="en-GB"/>
        </w:rPr>
        <w:t>s</w:t>
      </w:r>
      <w:r w:rsidRPr="00C07056">
        <w:rPr>
          <w:rFonts w:ascii="Times New Roman" w:hAnsi="Times New Roman" w:cs="Times New Roman"/>
          <w:szCs w:val="24"/>
          <w:lang w:val="en-GB"/>
        </w:rPr>
        <w:t>e the disruption to traffic and take other safety measures, their enforcement cannot become an end in itself (see</w:t>
      </w:r>
      <w:r w:rsidRPr="00C07056" w:rsidR="00B9557E">
        <w:rPr>
          <w:rFonts w:ascii="Times New Roman" w:hAnsi="Times New Roman" w:cs="Times New Roman"/>
          <w:szCs w:val="24"/>
          <w:lang w:val="en-GB"/>
        </w:rPr>
        <w:t xml:space="preserve"> </w:t>
      </w:r>
      <w:r w:rsidRPr="00C07056" w:rsidR="00B9557E">
        <w:rPr>
          <w:rFonts w:ascii="Times New Roman" w:hAnsi="Times New Roman" w:cs="Times New Roman"/>
          <w:i/>
          <w:szCs w:val="24"/>
          <w:lang w:val="en-GB"/>
        </w:rPr>
        <w:t>Primov</w:t>
      </w:r>
      <w:r w:rsidRPr="00C07056" w:rsidR="00B9557E">
        <w:rPr>
          <w:rFonts w:ascii="Times New Roman" w:hAnsi="Times New Roman" w:cs="Times New Roman"/>
          <w:i/>
          <w:szCs w:val="24"/>
          <w:lang w:val="en-GB"/>
        </w:rPr>
        <w:t xml:space="preserve"> and Others</w:t>
      </w:r>
      <w:r w:rsidRPr="00C07056" w:rsidR="00B9557E">
        <w:rPr>
          <w:rFonts w:ascii="Times New Roman" w:hAnsi="Times New Roman" w:cs="Times New Roman"/>
          <w:szCs w:val="24"/>
          <w:lang w:val="en-GB"/>
        </w:rPr>
        <w:t>, cited above, § 118</w:t>
      </w:r>
      <w:r w:rsidRPr="00C07056">
        <w:rPr>
          <w:rFonts w:ascii="Times New Roman" w:hAnsi="Times New Roman" w:cs="Times New Roman"/>
          <w:szCs w:val="24"/>
          <w:lang w:val="en-GB"/>
        </w:rPr>
        <w:t>).</w:t>
      </w:r>
      <w:r w:rsidRPr="00C07056" w:rsidR="007626C1">
        <w:rPr>
          <w:rFonts w:ascii="Times New Roman" w:hAnsi="Times New Roman" w:cs="Times New Roman"/>
          <w:szCs w:val="24"/>
          <w:lang w:val="en-GB"/>
        </w:rPr>
        <w:t xml:space="preserve"> </w:t>
      </w:r>
      <w:r w:rsidRPr="00C07056" w:rsidR="007626C1">
        <w:rPr>
          <w:rFonts w:ascii="Times New Roman" w:hAnsi="Times New Roman" w:cs="Times New Roman"/>
          <w:szCs w:val="24"/>
          <w:lang w:val="en-GB"/>
        </w:rPr>
        <w:t xml:space="preserve">In particular, where demonstrators do not engage in acts of violence it is important for the public authorities to show a certain degree of tolerance towards peaceful gatherings if the freedom of assembly guaranteed by Article 11 of the Convention is not to be deprived of all substance (see </w:t>
      </w:r>
      <w:r w:rsidRPr="00C07056" w:rsidR="007626C1">
        <w:rPr>
          <w:rFonts w:ascii="Times New Roman" w:hAnsi="Times New Roman" w:cs="Times New Roman"/>
          <w:i/>
          <w:szCs w:val="24"/>
          <w:lang w:val="en-GB"/>
        </w:rPr>
        <w:t>Oya</w:t>
      </w:r>
      <w:r w:rsidRPr="00C07056" w:rsidR="007626C1">
        <w:rPr>
          <w:rFonts w:ascii="Times New Roman" w:hAnsi="Times New Roman" w:cs="Times New Roman"/>
          <w:i/>
          <w:szCs w:val="24"/>
          <w:lang w:val="en-GB"/>
        </w:rPr>
        <w:t xml:space="preserve"> Ataman</w:t>
      </w:r>
      <w:r w:rsidRPr="00C07056" w:rsidR="007626C1">
        <w:rPr>
          <w:rFonts w:ascii="Times New Roman" w:hAnsi="Times New Roman" w:cs="Times New Roman"/>
          <w:szCs w:val="24"/>
          <w:lang w:val="en-GB"/>
        </w:rPr>
        <w:t xml:space="preserve">, § 42; </w:t>
      </w:r>
      <w:r w:rsidRPr="00C07056" w:rsidR="007626C1">
        <w:rPr>
          <w:rFonts w:ascii="Times New Roman" w:hAnsi="Times New Roman" w:cs="Times New Roman"/>
          <w:i/>
          <w:szCs w:val="24"/>
          <w:lang w:val="en-GB"/>
        </w:rPr>
        <w:t>Bukta</w:t>
      </w:r>
      <w:r w:rsidRPr="00C07056" w:rsidR="007626C1">
        <w:rPr>
          <w:rFonts w:ascii="Times New Roman" w:hAnsi="Times New Roman" w:cs="Times New Roman"/>
          <w:i/>
          <w:szCs w:val="24"/>
          <w:lang w:val="en-GB"/>
        </w:rPr>
        <w:t xml:space="preserve"> and Others</w:t>
      </w:r>
      <w:r w:rsidRPr="00C07056" w:rsidR="007626C1">
        <w:rPr>
          <w:rFonts w:ascii="Times New Roman" w:hAnsi="Times New Roman" w:cs="Times New Roman"/>
          <w:szCs w:val="24"/>
          <w:lang w:val="en-GB"/>
        </w:rPr>
        <w:t xml:space="preserve">, § 37; </w:t>
      </w:r>
      <w:r w:rsidRPr="00C07056" w:rsidR="007626C1">
        <w:rPr>
          <w:rFonts w:ascii="Times New Roman" w:hAnsi="Times New Roman" w:eastAsia="MS Mincho" w:cs="Times New Roman"/>
          <w:i/>
          <w:iCs/>
          <w:szCs w:val="24"/>
          <w:lang w:val="en-GB"/>
        </w:rPr>
        <w:t>Nurettin</w:t>
      </w:r>
      <w:r w:rsidRPr="00C07056" w:rsidR="007626C1">
        <w:rPr>
          <w:rFonts w:ascii="Times New Roman" w:hAnsi="Times New Roman" w:eastAsia="MS Mincho" w:cs="Times New Roman"/>
          <w:i/>
          <w:iCs/>
          <w:szCs w:val="24"/>
          <w:lang w:val="en-GB"/>
        </w:rPr>
        <w:t xml:space="preserve"> </w:t>
      </w:r>
      <w:r w:rsidRPr="00C07056" w:rsidR="007626C1">
        <w:rPr>
          <w:rFonts w:ascii="Times New Roman" w:hAnsi="Times New Roman" w:eastAsia="MS Mincho" w:cs="Times New Roman"/>
          <w:i/>
          <w:iCs/>
          <w:szCs w:val="24"/>
          <w:lang w:val="en-GB"/>
        </w:rPr>
        <w:t>Aldemir</w:t>
      </w:r>
      <w:r w:rsidRPr="00C07056" w:rsidR="007626C1">
        <w:rPr>
          <w:rFonts w:ascii="Times New Roman" w:hAnsi="Times New Roman" w:eastAsia="MS Mincho" w:cs="Times New Roman"/>
          <w:i/>
          <w:iCs/>
          <w:szCs w:val="24"/>
          <w:lang w:val="en-GB"/>
        </w:rPr>
        <w:t xml:space="preserve"> and Others</w:t>
      </w:r>
      <w:r w:rsidRPr="00C07056" w:rsidR="007626C1">
        <w:rPr>
          <w:rFonts w:ascii="Times New Roman" w:hAnsi="Times New Roman" w:eastAsia="MS Mincho" w:cs="Times New Roman"/>
          <w:szCs w:val="24"/>
          <w:lang w:val="en-GB"/>
        </w:rPr>
        <w:t>, § 46;</w:t>
      </w:r>
      <w:r w:rsidRPr="00C07056" w:rsidR="007626C1">
        <w:rPr>
          <w:rFonts w:ascii="Times New Roman" w:hAnsi="Times New Roman" w:cs="Times New Roman"/>
          <w:szCs w:val="24"/>
          <w:lang w:val="en-GB"/>
        </w:rPr>
        <w:t xml:space="preserve"> </w:t>
      </w:r>
      <w:r w:rsidRPr="00C07056" w:rsidR="0005019D">
        <w:rPr>
          <w:rFonts w:ascii="Times New Roman" w:hAnsi="Times New Roman" w:cs="Times New Roman"/>
          <w:i/>
          <w:szCs w:val="24"/>
          <w:lang w:val="en-GB"/>
        </w:rPr>
        <w:t>Ashughyan</w:t>
      </w:r>
      <w:r w:rsidRPr="00C07056" w:rsidR="007626C1">
        <w:rPr>
          <w:rFonts w:ascii="Times New Roman" w:hAnsi="Times New Roman" w:cs="Times New Roman"/>
          <w:szCs w:val="24"/>
          <w:lang w:val="en-GB"/>
        </w:rPr>
        <w:t>, §</w:t>
      </w:r>
      <w:r w:rsidR="007349C1">
        <w:rPr>
          <w:rFonts w:ascii="Times New Roman" w:hAnsi="Times New Roman" w:cs="Times New Roman"/>
          <w:szCs w:val="24"/>
          <w:lang w:val="en-GB"/>
        </w:rPr>
        <w:t> </w:t>
      </w:r>
      <w:r w:rsidRPr="00C07056" w:rsidR="007626C1">
        <w:rPr>
          <w:rFonts w:ascii="Times New Roman" w:hAnsi="Times New Roman" w:cs="Times New Roman"/>
          <w:szCs w:val="24"/>
          <w:lang w:val="en-GB"/>
        </w:rPr>
        <w:t xml:space="preserve">90; </w:t>
      </w:r>
      <w:r w:rsidRPr="00C07056" w:rsidR="00CA1606">
        <w:rPr>
          <w:rFonts w:ascii="Times New Roman" w:hAnsi="Times New Roman" w:cs="Times New Roman"/>
          <w:i/>
          <w:szCs w:val="24"/>
          <w:lang w:val="en-GB"/>
        </w:rPr>
        <w:t>Éva</w:t>
      </w:r>
      <w:r w:rsidRPr="00C07056" w:rsidR="00CA1606">
        <w:rPr>
          <w:rFonts w:ascii="Times New Roman" w:hAnsi="Times New Roman" w:cs="Times New Roman"/>
          <w:i/>
          <w:szCs w:val="24"/>
          <w:lang w:val="en-GB"/>
        </w:rPr>
        <w:t xml:space="preserve"> </w:t>
      </w:r>
      <w:r w:rsidRPr="00C07056" w:rsidR="00CA1606">
        <w:rPr>
          <w:rFonts w:ascii="Times New Roman" w:hAnsi="Times New Roman" w:cs="Times New Roman"/>
          <w:i/>
          <w:szCs w:val="24"/>
          <w:lang w:val="en-GB"/>
        </w:rPr>
        <w:t>Molnár</w:t>
      </w:r>
      <w:r w:rsidRPr="00C07056" w:rsidR="00CA1606">
        <w:rPr>
          <w:rFonts w:ascii="Times New Roman" w:hAnsi="Times New Roman" w:cs="Times New Roman"/>
          <w:szCs w:val="24"/>
          <w:lang w:val="en-GB"/>
        </w:rPr>
        <w:t>, §</w:t>
      </w:r>
      <w:r w:rsidR="005B09D5">
        <w:rPr>
          <w:rFonts w:ascii="Times New Roman" w:hAnsi="Times New Roman" w:cs="Times New Roman"/>
          <w:szCs w:val="24"/>
          <w:lang w:val="en-GB"/>
        </w:rPr>
        <w:t xml:space="preserve"> </w:t>
      </w:r>
      <w:r w:rsidRPr="00C07056" w:rsidR="00CA1606">
        <w:rPr>
          <w:rFonts w:ascii="Times New Roman" w:hAnsi="Times New Roman" w:cs="Times New Roman"/>
          <w:szCs w:val="24"/>
          <w:lang w:val="en-GB"/>
        </w:rPr>
        <w:t xml:space="preserve">36; </w:t>
      </w:r>
      <w:r w:rsidRPr="00C07056" w:rsidR="007626C1">
        <w:rPr>
          <w:rFonts w:ascii="Times New Roman" w:hAnsi="Times New Roman" w:cs="Times New Roman"/>
          <w:i/>
          <w:szCs w:val="24"/>
          <w:lang w:val="en-GB"/>
        </w:rPr>
        <w:t>Barraco</w:t>
      </w:r>
      <w:r w:rsidRPr="00C07056" w:rsidR="007626C1">
        <w:rPr>
          <w:rFonts w:ascii="Times New Roman" w:hAnsi="Times New Roman" w:cs="Times New Roman"/>
          <w:szCs w:val="24"/>
          <w:lang w:val="en-GB"/>
        </w:rPr>
        <w:t>, §</w:t>
      </w:r>
      <w:r w:rsidR="005B09D5">
        <w:rPr>
          <w:rFonts w:ascii="Times New Roman" w:hAnsi="Times New Roman" w:cs="Times New Roman"/>
          <w:szCs w:val="24"/>
          <w:lang w:val="en-GB"/>
        </w:rPr>
        <w:t xml:space="preserve"> </w:t>
      </w:r>
      <w:r w:rsidRPr="00C07056" w:rsidR="007626C1">
        <w:rPr>
          <w:rFonts w:ascii="Times New Roman" w:hAnsi="Times New Roman" w:cs="Times New Roman"/>
          <w:szCs w:val="24"/>
          <w:lang w:val="en-GB"/>
        </w:rPr>
        <w:t xml:space="preserve">43; </w:t>
      </w:r>
      <w:r w:rsidRPr="00C07056" w:rsidR="007626C1">
        <w:rPr>
          <w:rFonts w:ascii="Times New Roman" w:hAnsi="Times New Roman" w:cs="Times New Roman"/>
          <w:i/>
          <w:szCs w:val="24"/>
          <w:lang w:val="en-GB"/>
        </w:rPr>
        <w:t>Berladir</w:t>
      </w:r>
      <w:r w:rsidRPr="00C07056" w:rsidR="007626C1">
        <w:rPr>
          <w:rFonts w:ascii="Times New Roman" w:hAnsi="Times New Roman" w:cs="Times New Roman"/>
          <w:i/>
          <w:szCs w:val="24"/>
          <w:lang w:val="en-GB"/>
        </w:rPr>
        <w:t xml:space="preserve"> and Others</w:t>
      </w:r>
      <w:r w:rsidRPr="00C07056" w:rsidR="007626C1">
        <w:rPr>
          <w:rFonts w:ascii="Times New Roman" w:hAnsi="Times New Roman" w:cs="Times New Roman"/>
          <w:snapToGrid w:val="0"/>
          <w:szCs w:val="24"/>
          <w:lang w:val="en-GB"/>
        </w:rPr>
        <w:t>, §</w:t>
      </w:r>
      <w:r w:rsidR="005B09D5">
        <w:rPr>
          <w:rFonts w:ascii="Times New Roman" w:hAnsi="Times New Roman" w:cs="Times New Roman"/>
          <w:snapToGrid w:val="0"/>
          <w:szCs w:val="24"/>
          <w:lang w:val="en-GB"/>
        </w:rPr>
        <w:t xml:space="preserve"> </w:t>
      </w:r>
      <w:r w:rsidRPr="00C07056" w:rsidR="007626C1">
        <w:rPr>
          <w:rFonts w:ascii="Times New Roman" w:hAnsi="Times New Roman" w:cs="Times New Roman"/>
          <w:snapToGrid w:val="0"/>
          <w:szCs w:val="24"/>
          <w:lang w:val="en-GB"/>
        </w:rPr>
        <w:t xml:space="preserve">38; </w:t>
      </w:r>
      <w:r w:rsidRPr="00C07056" w:rsidR="007626C1">
        <w:rPr>
          <w:rFonts w:ascii="Times New Roman" w:hAnsi="Times New Roman" w:cs="Times New Roman"/>
          <w:i/>
          <w:szCs w:val="24"/>
          <w:lang w:val="en-GB"/>
        </w:rPr>
        <w:t>Fáber</w:t>
      </w:r>
      <w:r w:rsidRPr="00C07056" w:rsidR="007626C1">
        <w:rPr>
          <w:rFonts w:ascii="Times New Roman" w:hAnsi="Times New Roman" w:cs="Times New Roman"/>
          <w:szCs w:val="24"/>
          <w:lang w:val="en-GB"/>
        </w:rPr>
        <w:t>, § 47</w:t>
      </w:r>
      <w:r w:rsidRPr="00C07056" w:rsidR="007349C1">
        <w:rPr>
          <w:rFonts w:ascii="Times New Roman" w:hAnsi="Times New Roman" w:cs="Times New Roman"/>
          <w:szCs w:val="24"/>
          <w:lang w:val="en-GB"/>
        </w:rPr>
        <w:t xml:space="preserve">, </w:t>
      </w:r>
      <w:r w:rsidR="007349C1">
        <w:rPr>
          <w:rFonts w:ascii="Times New Roman" w:hAnsi="Times New Roman" w:cs="Times New Roman"/>
          <w:szCs w:val="24"/>
          <w:lang w:val="en-GB"/>
        </w:rPr>
        <w:t xml:space="preserve">all </w:t>
      </w:r>
      <w:r w:rsidRPr="00C07056" w:rsidR="007349C1">
        <w:rPr>
          <w:rFonts w:ascii="Times New Roman" w:hAnsi="Times New Roman" w:cs="Times New Roman"/>
          <w:szCs w:val="24"/>
          <w:lang w:val="en-GB"/>
        </w:rPr>
        <w:t>cited above</w:t>
      </w:r>
      <w:r w:rsidRPr="00C07056" w:rsidR="00CA1606">
        <w:rPr>
          <w:rFonts w:ascii="Times New Roman" w:hAnsi="Times New Roman" w:cs="Times New Roman"/>
          <w:szCs w:val="24"/>
          <w:lang w:val="en-GB"/>
        </w:rPr>
        <w:t xml:space="preserve">; </w:t>
      </w:r>
      <w:r w:rsidR="007349C1">
        <w:rPr>
          <w:rFonts w:ascii="Times New Roman" w:hAnsi="Times New Roman" w:cs="Times New Roman"/>
          <w:szCs w:val="24"/>
          <w:lang w:val="en-GB"/>
        </w:rPr>
        <w:t xml:space="preserve">and </w:t>
      </w:r>
      <w:r w:rsidRPr="00C07056" w:rsidR="00CA1606">
        <w:rPr>
          <w:rFonts w:ascii="Times New Roman" w:hAnsi="Times New Roman" w:cs="Times New Roman"/>
          <w:i/>
          <w:szCs w:val="24"/>
          <w:lang w:val="en-GB"/>
        </w:rPr>
        <w:t>İzci</w:t>
      </w:r>
      <w:r w:rsidRPr="00C07056" w:rsidR="00CA1606">
        <w:rPr>
          <w:rFonts w:ascii="Times New Roman" w:hAnsi="Times New Roman" w:cs="Times New Roman"/>
          <w:i/>
          <w:szCs w:val="24"/>
          <w:lang w:val="en-GB"/>
        </w:rPr>
        <w:t xml:space="preserve"> v.</w:t>
      </w:r>
      <w:r w:rsidR="005B09D5">
        <w:rPr>
          <w:rFonts w:ascii="Times New Roman" w:hAnsi="Times New Roman" w:cs="Times New Roman"/>
          <w:i/>
          <w:szCs w:val="24"/>
          <w:lang w:val="en-GB"/>
        </w:rPr>
        <w:t xml:space="preserve"> </w:t>
      </w:r>
      <w:r w:rsidRPr="00C07056" w:rsidR="00CA1606">
        <w:rPr>
          <w:rFonts w:ascii="Times New Roman" w:hAnsi="Times New Roman" w:cs="Times New Roman"/>
          <w:i/>
          <w:szCs w:val="24"/>
          <w:lang w:val="en-GB"/>
        </w:rPr>
        <w:t>Turkey</w:t>
      </w:r>
      <w:r w:rsidRPr="00C07056" w:rsidR="00CA1606">
        <w:rPr>
          <w:rFonts w:ascii="Times New Roman" w:hAnsi="Times New Roman" w:cs="Times New Roman"/>
          <w:szCs w:val="24"/>
          <w:lang w:val="en-GB"/>
        </w:rPr>
        <w:t xml:space="preserve">, no. 42606/05, </w:t>
      </w:r>
      <w:r w:rsidRPr="00C07056" w:rsidR="007349C1">
        <w:rPr>
          <w:rFonts w:ascii="Times New Roman" w:hAnsi="Times New Roman" w:cs="Times New Roman"/>
          <w:szCs w:val="24"/>
          <w:lang w:val="en-GB"/>
        </w:rPr>
        <w:t>§</w:t>
      </w:r>
      <w:r w:rsidR="007349C1">
        <w:rPr>
          <w:rFonts w:ascii="Times New Roman" w:hAnsi="Times New Roman" w:cs="Times New Roman"/>
          <w:szCs w:val="24"/>
          <w:lang w:val="en-GB"/>
        </w:rPr>
        <w:t xml:space="preserve"> </w:t>
      </w:r>
      <w:r w:rsidRPr="00C07056" w:rsidR="00CA1606">
        <w:rPr>
          <w:rFonts w:ascii="Times New Roman" w:hAnsi="Times New Roman" w:cs="Times New Roman"/>
          <w:szCs w:val="24"/>
          <w:lang w:val="en-GB"/>
        </w:rPr>
        <w:t xml:space="preserve">89, </w:t>
      </w:r>
      <w:r w:rsidRPr="00C07056" w:rsidR="007349C1">
        <w:rPr>
          <w:rFonts w:ascii="Times New Roman" w:hAnsi="Times New Roman" w:cs="Times New Roman"/>
          <w:szCs w:val="24"/>
          <w:lang w:val="en-GB"/>
        </w:rPr>
        <w:t>23</w:t>
      </w:r>
      <w:r w:rsidR="007349C1">
        <w:rPr>
          <w:rFonts w:ascii="Times New Roman" w:hAnsi="Times New Roman" w:cs="Times New Roman"/>
          <w:szCs w:val="24"/>
          <w:lang w:val="en-GB"/>
        </w:rPr>
        <w:t xml:space="preserve"> </w:t>
      </w:r>
      <w:r w:rsidRPr="00C07056" w:rsidR="00CA1606">
        <w:rPr>
          <w:rFonts w:ascii="Times New Roman" w:hAnsi="Times New Roman" w:cs="Times New Roman"/>
          <w:szCs w:val="24"/>
          <w:lang w:val="en-GB"/>
        </w:rPr>
        <w:t>July 2013</w:t>
      </w:r>
      <w:r w:rsidRPr="00C07056" w:rsidR="00A132A6">
        <w:rPr>
          <w:rFonts w:ascii="Times New Roman" w:hAnsi="Times New Roman" w:cs="Times New Roman"/>
          <w:szCs w:val="24"/>
          <w:lang w:val="en-GB"/>
        </w:rPr>
        <w:t xml:space="preserve">; and </w:t>
      </w:r>
      <w:r w:rsidRPr="00C07056" w:rsidR="00A132A6">
        <w:rPr>
          <w:rFonts w:ascii="Times New Roman" w:hAnsi="Times New Roman" w:cs="Times New Roman"/>
          <w:i/>
          <w:szCs w:val="24"/>
          <w:lang w:val="en-GB"/>
        </w:rPr>
        <w:t>Kasparov and Others</w:t>
      </w:r>
      <w:r w:rsidRPr="00C07056" w:rsidR="00A132A6">
        <w:rPr>
          <w:rFonts w:ascii="Times New Roman" w:hAnsi="Times New Roman" w:cs="Times New Roman"/>
          <w:szCs w:val="24"/>
          <w:lang w:val="en-GB"/>
        </w:rPr>
        <w:t>, cited above, § 91</w:t>
      </w:r>
      <w:r w:rsidRPr="00C07056" w:rsidR="007626C1">
        <w:rPr>
          <w:rFonts w:ascii="Times New Roman" w:hAnsi="Times New Roman" w:cs="Times New Roman"/>
          <w:szCs w:val="24"/>
          <w:lang w:val="en-GB"/>
        </w:rPr>
        <w:t>).</w:t>
      </w:r>
    </w:p>
    <w:p w:rsidRPr="00C07056" w:rsidR="00B9557E" w:rsidP="00690421" w14:paraId="54343189" w14:textId="77777777">
      <w:pPr>
        <w:ind w:firstLine="284"/>
        <w:rPr>
          <w:rFonts w:ascii="Times New Roman" w:hAnsi="Times New Roman" w:cs="Times New Roman"/>
          <w:szCs w:val="24"/>
          <w:lang w:val="en-GB"/>
        </w:rPr>
      </w:pPr>
      <w:r w:rsidRPr="00C07056">
        <w:rPr>
          <w:rFonts w:ascii="Times New Roman" w:hAnsi="Times New Roman" w:cs="Times New Roman"/>
          <w:szCs w:val="24"/>
          <w:lang w:val="en-GB"/>
        </w:rPr>
        <w:fldChar w:fldCharType="begin"/>
      </w:r>
      <w:r w:rsidRPr="00C07056">
        <w:rPr>
          <w:rFonts w:ascii="Times New Roman" w:hAnsi="Times New Roman" w:cs="Times New Roman"/>
          <w:szCs w:val="24"/>
          <w:lang w:val="en-GB"/>
        </w:rPr>
        <w:instrText xml:space="preserve"> SEQ level0 \*arabic </w:instrText>
      </w:r>
      <w:r w:rsidRPr="00C07056">
        <w:rPr>
          <w:rFonts w:ascii="Times New Roman" w:hAnsi="Times New Roman" w:cs="Times New Roman"/>
          <w:szCs w:val="24"/>
          <w:lang w:val="en-GB"/>
        </w:rPr>
        <w:fldChar w:fldCharType="separate"/>
      </w:r>
      <w:r w:rsidR="00BF0226">
        <w:rPr>
          <w:rFonts w:ascii="Times New Roman" w:hAnsi="Times New Roman" w:cs="Times New Roman"/>
          <w:noProof/>
          <w:szCs w:val="24"/>
          <w:lang w:val="en-GB"/>
        </w:rPr>
        <w:t>151</w:t>
      </w:r>
      <w:r w:rsidRPr="00C07056">
        <w:rPr>
          <w:rFonts w:ascii="Times New Roman" w:hAnsi="Times New Roman" w:cs="Times New Roman"/>
          <w:szCs w:val="24"/>
          <w:lang w:val="en-GB"/>
        </w:rPr>
        <w:fldChar w:fldCharType="end"/>
      </w:r>
      <w:r w:rsidRPr="00C07056">
        <w:rPr>
          <w:rFonts w:ascii="Times New Roman" w:hAnsi="Times New Roman" w:cs="Times New Roman"/>
          <w:szCs w:val="24"/>
          <w:lang w:val="en-GB"/>
        </w:rPr>
        <w:t>.  </w:t>
      </w:r>
      <w:r w:rsidRPr="00C07056" w:rsidR="00FE0AED">
        <w:rPr>
          <w:rFonts w:ascii="Times New Roman" w:hAnsi="Times New Roman" w:cs="Times New Roman"/>
          <w:szCs w:val="24"/>
          <w:lang w:val="en-GB"/>
        </w:rPr>
        <w:t>T</w:t>
      </w:r>
      <w:r w:rsidRPr="00C07056">
        <w:rPr>
          <w:lang w:val="en-GB"/>
        </w:rPr>
        <w:t>he absence of prior authori</w:t>
      </w:r>
      <w:r w:rsidRPr="00C07056" w:rsidR="00BA0E7E">
        <w:rPr>
          <w:lang w:val="en-GB"/>
        </w:rPr>
        <w:t>s</w:t>
      </w:r>
      <w:r w:rsidRPr="00C07056">
        <w:rPr>
          <w:lang w:val="en-GB"/>
        </w:rPr>
        <w:t xml:space="preserve">ation and the ensuing “unlawfulness” of the action do not give </w:t>
      </w:r>
      <w:r w:rsidRPr="00990218">
        <w:rPr>
          <w:lang w:val="en-GB"/>
        </w:rPr>
        <w:t>carte blanche</w:t>
      </w:r>
      <w:r w:rsidRPr="00C07056">
        <w:rPr>
          <w:lang w:val="en-GB"/>
        </w:rPr>
        <w:t xml:space="preserve"> to the authorities; they </w:t>
      </w:r>
      <w:r w:rsidRPr="00C07056">
        <w:rPr>
          <w:lang w:val="en-GB"/>
        </w:rPr>
        <w:t>are still restricted</w:t>
      </w:r>
      <w:r w:rsidRPr="00C07056">
        <w:rPr>
          <w:lang w:val="en-GB"/>
        </w:rPr>
        <w:t xml:space="preserve"> by the proportionality requirement of Article 11. Thus, it should be established why the demonstration was not authori</w:t>
      </w:r>
      <w:r w:rsidRPr="00C07056" w:rsidR="00BA0E7E">
        <w:rPr>
          <w:lang w:val="en-GB"/>
        </w:rPr>
        <w:t>s</w:t>
      </w:r>
      <w:r w:rsidRPr="00C07056">
        <w:rPr>
          <w:lang w:val="en-GB"/>
        </w:rPr>
        <w:t>ed in the first place, what the public interest at stake</w:t>
      </w:r>
      <w:r w:rsidRPr="00C07056" w:rsidR="00DC246A">
        <w:rPr>
          <w:lang w:val="en-GB"/>
        </w:rPr>
        <w:t xml:space="preserve"> was</w:t>
      </w:r>
      <w:r w:rsidRPr="00C07056">
        <w:rPr>
          <w:lang w:val="en-GB"/>
        </w:rPr>
        <w:t xml:space="preserve">, and what risks </w:t>
      </w:r>
      <w:r w:rsidRPr="00C07056" w:rsidR="00DC246A">
        <w:rPr>
          <w:lang w:val="en-GB"/>
        </w:rPr>
        <w:t xml:space="preserve">were </w:t>
      </w:r>
      <w:r w:rsidRPr="00C07056">
        <w:rPr>
          <w:lang w:val="en-GB"/>
        </w:rPr>
        <w:t xml:space="preserve">represented by the demonstration. The method used by the police for discouraging the protesters, containing them in a particular place </w:t>
      </w:r>
      <w:r w:rsidRPr="00C07056" w:rsidR="00DC246A">
        <w:rPr>
          <w:lang w:val="en-GB"/>
        </w:rPr>
        <w:t xml:space="preserve">or </w:t>
      </w:r>
      <w:r w:rsidRPr="00C07056">
        <w:rPr>
          <w:lang w:val="en-GB"/>
        </w:rPr>
        <w:t xml:space="preserve">dispersing the demonstration </w:t>
      </w:r>
      <w:r w:rsidRPr="00C07056" w:rsidR="00DC246A">
        <w:rPr>
          <w:lang w:val="en-GB"/>
        </w:rPr>
        <w:t xml:space="preserve">is </w:t>
      </w:r>
      <w:r w:rsidRPr="00C07056">
        <w:rPr>
          <w:lang w:val="en-GB"/>
        </w:rPr>
        <w:t>also an important factor in assessing the proportionality of the interference (</w:t>
      </w:r>
      <w:r w:rsidRPr="00C07056" w:rsidR="00DC54B3">
        <w:rPr>
          <w:lang w:val="en-GB"/>
        </w:rPr>
        <w:t xml:space="preserve">see </w:t>
      </w:r>
      <w:r w:rsidRPr="00C07056">
        <w:rPr>
          <w:i/>
          <w:lang w:val="en-GB"/>
        </w:rPr>
        <w:t>Primov</w:t>
      </w:r>
      <w:r w:rsidRPr="00C07056">
        <w:rPr>
          <w:i/>
          <w:lang w:val="en-GB"/>
        </w:rPr>
        <w:t xml:space="preserve"> and Others</w:t>
      </w:r>
      <w:r w:rsidRPr="00C07056">
        <w:rPr>
          <w:lang w:val="en-GB"/>
        </w:rPr>
        <w:t>, cited above, § 119). Thus, the use by the police of pepper spray to disperse an authori</w:t>
      </w:r>
      <w:r w:rsidRPr="00C07056" w:rsidR="00DC246A">
        <w:rPr>
          <w:lang w:val="en-GB"/>
        </w:rPr>
        <w:t>s</w:t>
      </w:r>
      <w:r w:rsidRPr="00C07056">
        <w:rPr>
          <w:lang w:val="en-GB"/>
        </w:rPr>
        <w:t>ed demonstration was found to be disproportionate</w:t>
      </w:r>
      <w:r w:rsidRPr="00C07056" w:rsidR="00DC246A">
        <w:rPr>
          <w:lang w:val="en-GB"/>
        </w:rPr>
        <w:t>,</w:t>
      </w:r>
      <w:r w:rsidRPr="00C07056">
        <w:rPr>
          <w:lang w:val="en-GB"/>
        </w:rPr>
        <w:t xml:space="preserve"> even </w:t>
      </w:r>
      <w:r w:rsidRPr="00C07056" w:rsidR="00DC246A">
        <w:rPr>
          <w:lang w:val="en-GB"/>
        </w:rPr>
        <w:t xml:space="preserve">though </w:t>
      </w:r>
      <w:r w:rsidRPr="00C07056">
        <w:rPr>
          <w:lang w:val="en-GB"/>
        </w:rPr>
        <w:t xml:space="preserve">the Court acknowledged that the </w:t>
      </w:r>
      <w:r w:rsidRPr="00C07056" w:rsidR="009A7164">
        <w:rPr>
          <w:lang w:val="en-GB"/>
        </w:rPr>
        <w:t xml:space="preserve">event </w:t>
      </w:r>
      <w:r w:rsidRPr="00C07056">
        <w:rPr>
          <w:lang w:val="en-GB"/>
        </w:rPr>
        <w:t xml:space="preserve">could have disrupted the flow of traffic (see </w:t>
      </w:r>
      <w:r w:rsidRPr="00C07056">
        <w:rPr>
          <w:i/>
          <w:lang w:val="en-GB"/>
        </w:rPr>
        <w:t>Oya</w:t>
      </w:r>
      <w:r w:rsidRPr="00C07056">
        <w:rPr>
          <w:i/>
          <w:lang w:val="en-GB"/>
        </w:rPr>
        <w:t xml:space="preserve"> Ataman</w:t>
      </w:r>
      <w:r w:rsidRPr="00C07056">
        <w:rPr>
          <w:lang w:val="en-GB"/>
        </w:rPr>
        <w:t>, cited above</w:t>
      </w:r>
      <w:r w:rsidRPr="00C07056" w:rsidR="005A0E32">
        <w:rPr>
          <w:lang w:val="en-GB"/>
        </w:rPr>
        <w:t>, §§</w:t>
      </w:r>
      <w:r w:rsidR="00EE26EC">
        <w:rPr>
          <w:lang w:val="en-GB"/>
        </w:rPr>
        <w:t> </w:t>
      </w:r>
      <w:r w:rsidRPr="00C07056" w:rsidR="005A0E32">
        <w:rPr>
          <w:lang w:val="en-GB"/>
        </w:rPr>
        <w:t>38-44</w:t>
      </w:r>
      <w:r w:rsidRPr="00C07056">
        <w:rPr>
          <w:lang w:val="en-GB"/>
        </w:rPr>
        <w:t>).</w:t>
      </w:r>
    </w:p>
    <w:bookmarkStart w:name="Buktacaselaw1" w:id="66"/>
    <w:p w:rsidRPr="00C07056" w:rsidR="008A2A4D" w:rsidP="00690421" w14:paraId="715D2EAE" w14:textId="07582228">
      <w:pPr>
        <w:ind w:firstLine="284"/>
        <w:rPr>
          <w:rFonts w:ascii="Times New Roman" w:hAnsi="Times New Roman" w:cs="Times New Roman"/>
          <w:szCs w:val="24"/>
          <w:lang w:val="en-GB"/>
        </w:rPr>
      </w:pPr>
      <w:r w:rsidRPr="00C07056">
        <w:rPr>
          <w:rFonts w:ascii="Times New Roman" w:hAnsi="Times New Roman" w:cs="Times New Roman"/>
          <w:szCs w:val="24"/>
          <w:lang w:val="en-GB"/>
        </w:rPr>
        <w:fldChar w:fldCharType="begin"/>
      </w:r>
      <w:r w:rsidRPr="00C07056">
        <w:rPr>
          <w:rFonts w:ascii="Times New Roman" w:hAnsi="Times New Roman" w:cs="Times New Roman"/>
          <w:szCs w:val="24"/>
          <w:lang w:val="en-GB"/>
        </w:rPr>
        <w:instrText xml:space="preserve"> SEQ level0 \*arabic </w:instrText>
      </w:r>
      <w:r w:rsidRPr="00C07056">
        <w:rPr>
          <w:rFonts w:ascii="Times New Roman" w:hAnsi="Times New Roman" w:cs="Times New Roman"/>
          <w:szCs w:val="24"/>
          <w:lang w:val="en-GB"/>
        </w:rPr>
        <w:fldChar w:fldCharType="separate"/>
      </w:r>
      <w:r w:rsidR="00BF0226">
        <w:rPr>
          <w:rFonts w:ascii="Times New Roman" w:hAnsi="Times New Roman" w:cs="Times New Roman"/>
          <w:noProof/>
          <w:szCs w:val="24"/>
          <w:lang w:val="en-GB"/>
        </w:rPr>
        <w:t>152</w:t>
      </w:r>
      <w:r w:rsidRPr="00C07056">
        <w:rPr>
          <w:rFonts w:ascii="Times New Roman" w:hAnsi="Times New Roman" w:cs="Times New Roman"/>
          <w:szCs w:val="24"/>
          <w:lang w:val="en-GB"/>
        </w:rPr>
        <w:fldChar w:fldCharType="end"/>
      </w:r>
      <w:bookmarkEnd w:id="66"/>
      <w:r w:rsidRPr="00C07056">
        <w:rPr>
          <w:rFonts w:ascii="Times New Roman" w:hAnsi="Times New Roman" w:cs="Times New Roman"/>
          <w:szCs w:val="24"/>
          <w:lang w:val="en-GB"/>
        </w:rPr>
        <w:t>.  </w:t>
      </w:r>
      <w:r w:rsidRPr="00C07056">
        <w:rPr>
          <w:rFonts w:ascii="Times New Roman" w:hAnsi="Times New Roman" w:cs="Times New Roman"/>
          <w:szCs w:val="24"/>
          <w:lang w:val="en-GB"/>
        </w:rPr>
        <w:t xml:space="preserve">In </w:t>
      </w:r>
      <w:r w:rsidRPr="00C07056" w:rsidR="00F96069">
        <w:rPr>
          <w:rFonts w:ascii="Times New Roman" w:hAnsi="Times New Roman" w:cs="Times New Roman"/>
          <w:i/>
          <w:szCs w:val="24"/>
          <w:lang w:val="en-GB"/>
        </w:rPr>
        <w:t>Bukta</w:t>
      </w:r>
      <w:r w:rsidRPr="00C07056" w:rsidR="00F96069">
        <w:rPr>
          <w:rFonts w:ascii="Times New Roman" w:hAnsi="Times New Roman" w:cs="Times New Roman"/>
          <w:i/>
          <w:szCs w:val="24"/>
          <w:lang w:val="en-GB"/>
        </w:rPr>
        <w:t xml:space="preserve"> and Others</w:t>
      </w:r>
      <w:r w:rsidRPr="00C07056" w:rsidR="00F96069">
        <w:rPr>
          <w:rFonts w:ascii="Times New Roman" w:hAnsi="Times New Roman" w:cs="Times New Roman"/>
          <w:szCs w:val="24"/>
          <w:lang w:val="en-GB"/>
        </w:rPr>
        <w:t xml:space="preserve"> (cited above, §§ 35</w:t>
      </w:r>
      <w:r w:rsidR="005B09D5">
        <w:rPr>
          <w:rFonts w:ascii="Times New Roman" w:hAnsi="Times New Roman" w:cs="Times New Roman"/>
          <w:szCs w:val="24"/>
          <w:lang w:val="en-GB"/>
        </w:rPr>
        <w:t>-</w:t>
      </w:r>
      <w:r w:rsidRPr="00C07056" w:rsidR="00F96069">
        <w:rPr>
          <w:rFonts w:ascii="Times New Roman" w:hAnsi="Times New Roman" w:cs="Times New Roman"/>
          <w:szCs w:val="24"/>
          <w:lang w:val="en-GB"/>
        </w:rPr>
        <w:t xml:space="preserve">36), the Court held that in </w:t>
      </w:r>
      <w:r w:rsidRPr="00C07056">
        <w:rPr>
          <w:rFonts w:ascii="Times New Roman" w:hAnsi="Times New Roman" w:cs="Times New Roman"/>
          <w:szCs w:val="24"/>
          <w:lang w:val="en-GB"/>
        </w:rPr>
        <w:t>special circumstances whe</w:t>
      </w:r>
      <w:r w:rsidRPr="00C07056" w:rsidR="00DC246A">
        <w:rPr>
          <w:rFonts w:ascii="Times New Roman" w:hAnsi="Times New Roman" w:cs="Times New Roman"/>
          <w:szCs w:val="24"/>
          <w:lang w:val="en-GB"/>
        </w:rPr>
        <w:t>re</w:t>
      </w:r>
      <w:r w:rsidRPr="00C07056">
        <w:rPr>
          <w:rFonts w:ascii="Times New Roman" w:hAnsi="Times New Roman" w:cs="Times New Roman"/>
          <w:szCs w:val="24"/>
          <w:lang w:val="en-GB"/>
        </w:rPr>
        <w:t xml:space="preserve"> </w:t>
      </w:r>
      <w:r w:rsidRPr="00C07056" w:rsidR="009A7164">
        <w:rPr>
          <w:rFonts w:ascii="Times New Roman" w:hAnsi="Times New Roman" w:cs="Times New Roman"/>
          <w:szCs w:val="24"/>
          <w:lang w:val="en-GB"/>
        </w:rPr>
        <w:t>a spontaneous</w:t>
      </w:r>
      <w:r w:rsidRPr="00C07056">
        <w:rPr>
          <w:rFonts w:ascii="Times New Roman" w:hAnsi="Times New Roman" w:cs="Times New Roman"/>
          <w:szCs w:val="24"/>
          <w:lang w:val="en-GB"/>
        </w:rPr>
        <w:t xml:space="preserve"> </w:t>
      </w:r>
      <w:r w:rsidRPr="00C07056" w:rsidR="009A7164">
        <w:rPr>
          <w:rFonts w:ascii="Times New Roman" w:hAnsi="Times New Roman" w:cs="Times New Roman"/>
          <w:szCs w:val="24"/>
          <w:lang w:val="en-GB"/>
        </w:rPr>
        <w:t xml:space="preserve">demonstration </w:t>
      </w:r>
      <w:r w:rsidRPr="00C07056">
        <w:rPr>
          <w:rFonts w:ascii="Times New Roman" w:hAnsi="Times New Roman" w:cs="Times New Roman"/>
          <w:szCs w:val="24"/>
          <w:lang w:val="en-GB"/>
        </w:rPr>
        <w:t xml:space="preserve">might be justified, for example in </w:t>
      </w:r>
      <w:r w:rsidRPr="00C07056" w:rsidR="009A7164">
        <w:rPr>
          <w:rFonts w:ascii="Times New Roman" w:hAnsi="Times New Roman" w:cs="Times New Roman"/>
          <w:szCs w:val="24"/>
          <w:lang w:val="en-GB"/>
        </w:rPr>
        <w:t xml:space="preserve">response </w:t>
      </w:r>
      <w:r w:rsidRPr="00C07056">
        <w:rPr>
          <w:rFonts w:ascii="Times New Roman" w:hAnsi="Times New Roman" w:cs="Times New Roman"/>
          <w:szCs w:val="24"/>
          <w:lang w:val="en-GB"/>
        </w:rPr>
        <w:t>to a political event, to disperse th</w:t>
      </w:r>
      <w:r w:rsidRPr="00C07056" w:rsidR="009A7164">
        <w:rPr>
          <w:rFonts w:ascii="Times New Roman" w:hAnsi="Times New Roman" w:cs="Times New Roman"/>
          <w:szCs w:val="24"/>
          <w:lang w:val="en-GB"/>
        </w:rPr>
        <w:t>at</w:t>
      </w:r>
      <w:r w:rsidRPr="00C07056">
        <w:rPr>
          <w:rFonts w:ascii="Times New Roman" w:hAnsi="Times New Roman" w:cs="Times New Roman"/>
          <w:szCs w:val="24"/>
          <w:lang w:val="en-GB"/>
        </w:rPr>
        <w:t xml:space="preserve"> demonstration solely because of the absence of the requisite prior notice, without any illegal conduct </w:t>
      </w:r>
      <w:r w:rsidRPr="00C07056" w:rsidR="009A7164">
        <w:rPr>
          <w:rFonts w:ascii="Times New Roman" w:hAnsi="Times New Roman" w:cs="Times New Roman"/>
          <w:szCs w:val="24"/>
          <w:lang w:val="en-GB"/>
        </w:rPr>
        <w:t xml:space="preserve">on the part of </w:t>
      </w:r>
      <w:r w:rsidRPr="00C07056">
        <w:rPr>
          <w:rFonts w:ascii="Times New Roman" w:hAnsi="Times New Roman" w:cs="Times New Roman"/>
          <w:szCs w:val="24"/>
          <w:lang w:val="en-GB"/>
        </w:rPr>
        <w:t xml:space="preserve">the participants, </w:t>
      </w:r>
      <w:r w:rsidRPr="00C07056" w:rsidR="009A7164">
        <w:rPr>
          <w:rFonts w:ascii="Times New Roman" w:hAnsi="Times New Roman" w:cs="Times New Roman"/>
          <w:szCs w:val="24"/>
          <w:lang w:val="en-GB"/>
        </w:rPr>
        <w:t xml:space="preserve">might </w:t>
      </w:r>
      <w:r w:rsidRPr="00C07056">
        <w:rPr>
          <w:rFonts w:ascii="Times New Roman" w:hAnsi="Times New Roman" w:cs="Times New Roman"/>
          <w:szCs w:val="24"/>
          <w:lang w:val="en-GB"/>
        </w:rPr>
        <w:t xml:space="preserve">amount to a disproportionate restriction on </w:t>
      </w:r>
      <w:r w:rsidRPr="00C07056" w:rsidR="009A7164">
        <w:rPr>
          <w:rFonts w:ascii="Times New Roman" w:hAnsi="Times New Roman" w:cs="Times New Roman"/>
          <w:szCs w:val="24"/>
          <w:lang w:val="en-GB"/>
        </w:rPr>
        <w:t xml:space="preserve">their </w:t>
      </w:r>
      <w:r w:rsidRPr="00C07056">
        <w:rPr>
          <w:rFonts w:ascii="Times New Roman" w:hAnsi="Times New Roman" w:cs="Times New Roman"/>
          <w:szCs w:val="24"/>
          <w:lang w:val="en-GB"/>
        </w:rPr>
        <w:t>freedom of peaceful assembly.</w:t>
      </w:r>
    </w:p>
    <w:bookmarkStart w:name="Buktacaselaw2" w:id="67"/>
    <w:p w:rsidRPr="00C07056" w:rsidR="00F96069" w:rsidP="00AC79C9" w14:paraId="1ED4C837" w14:textId="77777777">
      <w:pPr>
        <w:pStyle w:val="ECHRPara"/>
        <w:rPr>
          <w:rFonts w:ascii="Times New Roman" w:hAnsi="Times New Roman" w:cs="Times New Roman"/>
          <w:szCs w:val="24"/>
          <w:lang w:val="en-GB"/>
        </w:rPr>
      </w:pPr>
      <w:r w:rsidRPr="00C07056">
        <w:rPr>
          <w:rFonts w:ascii="Times New Roman" w:hAnsi="Times New Roman" w:cs="Times New Roman"/>
          <w:szCs w:val="24"/>
          <w:lang w:val="en-GB"/>
        </w:rPr>
        <w:fldChar w:fldCharType="begin"/>
      </w:r>
      <w:r w:rsidRPr="00C07056">
        <w:rPr>
          <w:rFonts w:ascii="Times New Roman" w:hAnsi="Times New Roman" w:cs="Times New Roman"/>
          <w:szCs w:val="24"/>
          <w:lang w:val="en-GB"/>
        </w:rPr>
        <w:instrText xml:space="preserve"> SEQ level0 \*arabic </w:instrText>
      </w:r>
      <w:r w:rsidRPr="00C07056">
        <w:rPr>
          <w:rFonts w:ascii="Times New Roman" w:hAnsi="Times New Roman" w:cs="Times New Roman"/>
          <w:szCs w:val="24"/>
          <w:lang w:val="en-GB"/>
        </w:rPr>
        <w:fldChar w:fldCharType="separate"/>
      </w:r>
      <w:r w:rsidR="00BF0226">
        <w:rPr>
          <w:rFonts w:ascii="Times New Roman" w:hAnsi="Times New Roman" w:cs="Times New Roman"/>
          <w:noProof/>
          <w:szCs w:val="24"/>
          <w:lang w:val="en-GB"/>
        </w:rPr>
        <w:t>153</w:t>
      </w:r>
      <w:r w:rsidRPr="00C07056">
        <w:rPr>
          <w:rFonts w:ascii="Times New Roman" w:hAnsi="Times New Roman" w:cs="Times New Roman"/>
          <w:szCs w:val="24"/>
          <w:lang w:val="en-GB"/>
        </w:rPr>
        <w:fldChar w:fldCharType="end"/>
      </w:r>
      <w:bookmarkEnd w:id="67"/>
      <w:r w:rsidRPr="00C07056">
        <w:rPr>
          <w:rFonts w:ascii="Times New Roman" w:hAnsi="Times New Roman" w:cs="Times New Roman"/>
          <w:szCs w:val="24"/>
          <w:lang w:val="en-GB"/>
        </w:rPr>
        <w:t xml:space="preserve">.  The Court </w:t>
      </w:r>
      <w:r w:rsidRPr="00C07056" w:rsidR="00E31513">
        <w:rPr>
          <w:rFonts w:ascii="Times New Roman" w:hAnsi="Times New Roman" w:cs="Times New Roman"/>
          <w:szCs w:val="24"/>
          <w:lang w:val="en-GB"/>
        </w:rPr>
        <w:t xml:space="preserve">has </w:t>
      </w:r>
      <w:r w:rsidRPr="00C07056">
        <w:rPr>
          <w:rFonts w:ascii="Times New Roman" w:hAnsi="Times New Roman" w:cs="Times New Roman"/>
          <w:szCs w:val="24"/>
          <w:lang w:val="en-GB"/>
        </w:rPr>
        <w:t xml:space="preserve">also clarified that the principle established in </w:t>
      </w:r>
      <w:r w:rsidRPr="00C07056">
        <w:rPr>
          <w:rFonts w:ascii="Times New Roman" w:hAnsi="Times New Roman" w:cs="Times New Roman"/>
          <w:i/>
          <w:szCs w:val="24"/>
          <w:lang w:val="en-GB"/>
        </w:rPr>
        <w:t>Bukta</w:t>
      </w:r>
      <w:r w:rsidRPr="00C07056">
        <w:rPr>
          <w:rFonts w:ascii="Times New Roman" w:hAnsi="Times New Roman" w:cs="Times New Roman"/>
          <w:i/>
          <w:szCs w:val="24"/>
          <w:lang w:val="en-GB"/>
        </w:rPr>
        <w:t xml:space="preserve"> and </w:t>
      </w:r>
      <w:r w:rsidRPr="00C07056">
        <w:rPr>
          <w:rFonts w:ascii="Times New Roman" w:hAnsi="Times New Roman" w:cs="Times New Roman"/>
          <w:i/>
          <w:szCs w:val="24"/>
          <w:lang w:val="en-GB"/>
        </w:rPr>
        <w:t>Others</w:t>
      </w:r>
      <w:r w:rsidRPr="00C07056">
        <w:rPr>
          <w:rFonts w:ascii="Times New Roman" w:hAnsi="Times New Roman" w:cs="Times New Roman"/>
          <w:szCs w:val="24"/>
          <w:lang w:val="en-GB"/>
        </w:rPr>
        <w:t xml:space="preserve"> cannot be extended to the point </w:t>
      </w:r>
      <w:r w:rsidRPr="00C07056" w:rsidR="00E31513">
        <w:rPr>
          <w:rFonts w:ascii="Times New Roman" w:hAnsi="Times New Roman" w:cs="Times New Roman"/>
          <w:szCs w:val="24"/>
          <w:lang w:val="en-GB"/>
        </w:rPr>
        <w:t xml:space="preserve">where </w:t>
      </w:r>
      <w:r w:rsidRPr="00C07056">
        <w:rPr>
          <w:rFonts w:ascii="Times New Roman" w:hAnsi="Times New Roman" w:cs="Times New Roman"/>
          <w:szCs w:val="24"/>
          <w:lang w:val="en-GB"/>
        </w:rPr>
        <w:t xml:space="preserve">the absence of prior notification </w:t>
      </w:r>
      <w:r w:rsidRPr="00C07056" w:rsidR="009B4414">
        <w:rPr>
          <w:rFonts w:ascii="Times New Roman" w:hAnsi="Times New Roman" w:cs="Times New Roman"/>
          <w:szCs w:val="24"/>
          <w:lang w:val="en-GB"/>
        </w:rPr>
        <w:t xml:space="preserve">of a spontaneous demonstration </w:t>
      </w:r>
      <w:r w:rsidRPr="00C07056">
        <w:rPr>
          <w:rFonts w:ascii="Times New Roman" w:hAnsi="Times New Roman" w:cs="Times New Roman"/>
          <w:szCs w:val="24"/>
          <w:lang w:val="en-GB"/>
        </w:rPr>
        <w:t xml:space="preserve">can never be a legitimate basis for crowd dispersal. The right to hold spontaneous demonstrations may override the obligation to give prior notification </w:t>
      </w:r>
      <w:r w:rsidRPr="00C07056" w:rsidR="00E31513">
        <w:rPr>
          <w:rFonts w:ascii="Times New Roman" w:hAnsi="Times New Roman" w:cs="Times New Roman"/>
          <w:szCs w:val="24"/>
          <w:lang w:val="en-GB"/>
        </w:rPr>
        <w:t xml:space="preserve">of </w:t>
      </w:r>
      <w:r w:rsidRPr="00C07056">
        <w:rPr>
          <w:rFonts w:ascii="Times New Roman" w:hAnsi="Times New Roman" w:cs="Times New Roman"/>
          <w:szCs w:val="24"/>
          <w:lang w:val="en-GB"/>
        </w:rPr>
        <w:t xml:space="preserve">public assemblies only in special circumstances, namely if an immediate response to a current event is </w:t>
      </w:r>
      <w:r w:rsidRPr="00C07056">
        <w:rPr>
          <w:rFonts w:ascii="Times New Roman" w:hAnsi="Times New Roman" w:cs="Times New Roman"/>
          <w:szCs w:val="24"/>
          <w:lang w:val="en-GB"/>
        </w:rPr>
        <w:t xml:space="preserve">warranted in the form of a demonstration. In particular, such derogation from the general rule may be justified if a delay would have rendered that response obsolete (see </w:t>
      </w:r>
      <w:r w:rsidRPr="00C07056">
        <w:rPr>
          <w:rFonts w:ascii="Times New Roman" w:hAnsi="Times New Roman" w:cs="Times New Roman"/>
          <w:i/>
          <w:szCs w:val="24"/>
          <w:lang w:val="en-GB"/>
        </w:rPr>
        <w:t>Éva</w:t>
      </w:r>
      <w:r w:rsidRPr="00C07056">
        <w:rPr>
          <w:rFonts w:ascii="Times New Roman" w:hAnsi="Times New Roman" w:cs="Times New Roman"/>
          <w:i/>
          <w:szCs w:val="24"/>
          <w:lang w:val="en-GB"/>
        </w:rPr>
        <w:t xml:space="preserve"> </w:t>
      </w:r>
      <w:r w:rsidRPr="00C07056">
        <w:rPr>
          <w:rFonts w:ascii="Times New Roman" w:hAnsi="Times New Roman" w:cs="Times New Roman"/>
          <w:i/>
          <w:szCs w:val="24"/>
          <w:lang w:val="en-GB"/>
        </w:rPr>
        <w:t>Molnár</w:t>
      </w:r>
      <w:r w:rsidRPr="00C07056">
        <w:rPr>
          <w:rFonts w:ascii="Times New Roman" w:hAnsi="Times New Roman" w:cs="Times New Roman"/>
          <w:szCs w:val="24"/>
          <w:lang w:val="en-GB"/>
        </w:rPr>
        <w:t>, cited above, §§</w:t>
      </w:r>
      <w:r w:rsidR="008C72F0">
        <w:rPr>
          <w:rFonts w:ascii="Times New Roman" w:hAnsi="Times New Roman" w:cs="Times New Roman"/>
          <w:szCs w:val="24"/>
          <w:lang w:val="en-GB"/>
        </w:rPr>
        <w:t> </w:t>
      </w:r>
      <w:r w:rsidRPr="00C07056">
        <w:rPr>
          <w:rFonts w:ascii="Times New Roman" w:hAnsi="Times New Roman" w:cs="Times New Roman"/>
          <w:szCs w:val="24"/>
          <w:lang w:val="en-GB"/>
        </w:rPr>
        <w:t xml:space="preserve">37-38, and </w:t>
      </w:r>
      <w:r w:rsidRPr="00C07056">
        <w:rPr>
          <w:rFonts w:ascii="Times New Roman" w:hAnsi="Times New Roman" w:cs="Times New Roman"/>
          <w:i/>
          <w:szCs w:val="24"/>
          <w:lang w:val="en-GB"/>
        </w:rPr>
        <w:t>Skiba</w:t>
      </w:r>
      <w:r w:rsidRPr="00C07056">
        <w:rPr>
          <w:rFonts w:ascii="Times New Roman" w:hAnsi="Times New Roman" w:cs="Times New Roman"/>
          <w:szCs w:val="24"/>
          <w:lang w:val="en-GB"/>
        </w:rPr>
        <w:t>, cited above).</w:t>
      </w:r>
    </w:p>
    <w:p w:rsidRPr="00C07056" w:rsidR="00F5189D" w:rsidP="00AC79C9" w14:paraId="6411BB52" w14:textId="77777777">
      <w:pPr>
        <w:pStyle w:val="ECHRPara"/>
        <w:rPr>
          <w:rFonts w:ascii="Times New Roman" w:hAnsi="Times New Roman" w:cs="Times New Roman"/>
          <w:szCs w:val="24"/>
          <w:lang w:val="en-GB"/>
        </w:rPr>
      </w:pPr>
      <w:r w:rsidRPr="00C07056">
        <w:rPr>
          <w:rFonts w:ascii="Times New Roman" w:hAnsi="Times New Roman" w:cs="Times New Roman"/>
          <w:szCs w:val="24"/>
          <w:lang w:val="en-GB"/>
        </w:rPr>
        <w:fldChar w:fldCharType="begin"/>
      </w:r>
      <w:r w:rsidRPr="00C07056">
        <w:rPr>
          <w:rFonts w:ascii="Times New Roman" w:hAnsi="Times New Roman" w:cs="Times New Roman"/>
          <w:szCs w:val="24"/>
          <w:lang w:val="en-GB"/>
        </w:rPr>
        <w:instrText xml:space="preserve"> SEQ level0 \*arabic </w:instrText>
      </w:r>
      <w:r w:rsidRPr="00C07056">
        <w:rPr>
          <w:rFonts w:ascii="Times New Roman" w:hAnsi="Times New Roman" w:cs="Times New Roman"/>
          <w:szCs w:val="24"/>
          <w:lang w:val="en-GB"/>
        </w:rPr>
        <w:fldChar w:fldCharType="separate"/>
      </w:r>
      <w:r w:rsidR="00BF0226">
        <w:rPr>
          <w:rFonts w:ascii="Times New Roman" w:hAnsi="Times New Roman" w:cs="Times New Roman"/>
          <w:noProof/>
          <w:szCs w:val="24"/>
          <w:lang w:val="en-GB"/>
        </w:rPr>
        <w:t>154</w:t>
      </w:r>
      <w:r w:rsidRPr="00C07056">
        <w:rPr>
          <w:rFonts w:ascii="Times New Roman" w:hAnsi="Times New Roman" w:cs="Times New Roman"/>
          <w:szCs w:val="24"/>
          <w:lang w:val="en-GB"/>
        </w:rPr>
        <w:fldChar w:fldCharType="end"/>
      </w:r>
      <w:r w:rsidRPr="00C07056">
        <w:rPr>
          <w:rFonts w:ascii="Times New Roman" w:hAnsi="Times New Roman" w:cs="Times New Roman"/>
          <w:szCs w:val="24"/>
          <w:lang w:val="en-GB"/>
        </w:rPr>
        <w:t xml:space="preserve">.  Furthermore, it </w:t>
      </w:r>
      <w:r w:rsidRPr="00C07056" w:rsidR="00650E63">
        <w:rPr>
          <w:rFonts w:ascii="Times New Roman" w:hAnsi="Times New Roman" w:cs="Times New Roman"/>
          <w:szCs w:val="24"/>
          <w:lang w:val="en-GB"/>
        </w:rPr>
        <w:t>should</w:t>
      </w:r>
      <w:r w:rsidRPr="00C07056">
        <w:rPr>
          <w:rFonts w:ascii="Times New Roman" w:hAnsi="Times New Roman" w:cs="Times New Roman"/>
          <w:szCs w:val="24"/>
          <w:lang w:val="en-GB"/>
        </w:rPr>
        <w:t xml:space="preserve"> be </w:t>
      </w:r>
      <w:r w:rsidRPr="00C07056" w:rsidR="00650E63">
        <w:rPr>
          <w:rFonts w:ascii="Times New Roman" w:hAnsi="Times New Roman" w:cs="Times New Roman"/>
          <w:szCs w:val="24"/>
          <w:lang w:val="en-GB"/>
        </w:rPr>
        <w:t xml:space="preserve">pointed out </w:t>
      </w:r>
      <w:r w:rsidRPr="00C07056">
        <w:rPr>
          <w:rFonts w:ascii="Times New Roman" w:hAnsi="Times New Roman" w:cs="Times New Roman"/>
          <w:szCs w:val="24"/>
          <w:lang w:val="en-GB"/>
        </w:rPr>
        <w:t>that e</w:t>
      </w:r>
      <w:r w:rsidRPr="00C07056">
        <w:rPr>
          <w:lang w:val="en-GB"/>
        </w:rPr>
        <w:t>ven a lawfully authori</w:t>
      </w:r>
      <w:r w:rsidRPr="00C07056" w:rsidR="00E31513">
        <w:rPr>
          <w:lang w:val="en-GB"/>
        </w:rPr>
        <w:t>s</w:t>
      </w:r>
      <w:r w:rsidRPr="00C07056">
        <w:rPr>
          <w:lang w:val="en-GB"/>
        </w:rPr>
        <w:t>ed demonstration may be dispersed, for example when it turns into a riot (</w:t>
      </w:r>
      <w:r w:rsidRPr="00C07056" w:rsidR="00DC54B3">
        <w:rPr>
          <w:lang w:val="en-GB"/>
        </w:rPr>
        <w:t xml:space="preserve">see </w:t>
      </w:r>
      <w:r w:rsidRPr="00C07056">
        <w:rPr>
          <w:i/>
          <w:lang w:val="en-GB"/>
        </w:rPr>
        <w:t>Primov</w:t>
      </w:r>
      <w:r w:rsidRPr="00C07056">
        <w:rPr>
          <w:i/>
          <w:lang w:val="en-GB"/>
        </w:rPr>
        <w:t xml:space="preserve"> and Others</w:t>
      </w:r>
      <w:r w:rsidRPr="00C07056">
        <w:rPr>
          <w:lang w:val="en-GB"/>
        </w:rPr>
        <w:t>, cited above, § 137).</w:t>
      </w:r>
    </w:p>
    <w:p w:rsidRPr="00990218" w:rsidR="00EF2958" w:rsidP="005458A8" w14:paraId="174C34B9" w14:textId="77777777">
      <w:pPr>
        <w:pStyle w:val="ECHRHeading6"/>
        <w:rPr>
          <w:i w:val="0"/>
          <w:lang w:val="en-GB"/>
        </w:rPr>
      </w:pPr>
      <w:r w:rsidRPr="00990218">
        <w:rPr>
          <w:i w:val="0"/>
          <w:lang w:val="en-GB"/>
        </w:rPr>
        <w:t>(</w:t>
      </w:r>
      <w:r w:rsidRPr="00990218" w:rsidR="004306D6">
        <w:rPr>
          <w:rFonts w:cstheme="majorHAnsi"/>
          <w:i w:val="0"/>
          <w:lang w:val="en-GB"/>
        </w:rPr>
        <w:t>γ</w:t>
      </w:r>
      <w:r w:rsidRPr="00990218">
        <w:rPr>
          <w:i w:val="0"/>
          <w:lang w:val="en-GB"/>
        </w:rPr>
        <w:t>)</w:t>
      </w:r>
      <w:r w:rsidRPr="00990218">
        <w:rPr>
          <w:i w:val="0"/>
          <w:lang w:val="en-GB"/>
        </w:rPr>
        <w:t>  Demonstrations and disruption to ordinary life</w:t>
      </w:r>
    </w:p>
    <w:bookmarkStart w:name="caselawdisruptionoftraffic" w:id="68"/>
    <w:p w:rsidRPr="00C07056" w:rsidR="00EF2958" w:rsidP="00690421" w14:paraId="618F6151" w14:textId="77777777">
      <w:pPr>
        <w:ind w:firstLine="284"/>
        <w:rPr>
          <w:rFonts w:ascii="Times New Roman" w:hAnsi="Times New Roman" w:cs="Times New Roman"/>
          <w:szCs w:val="24"/>
          <w:lang w:val="en-GB"/>
        </w:rPr>
      </w:pPr>
      <w:r w:rsidRPr="00C07056">
        <w:rPr>
          <w:rStyle w:val="JuParaCar"/>
          <w:lang w:bidi="en-US"/>
        </w:rPr>
        <w:fldChar w:fldCharType="begin"/>
      </w:r>
      <w:r w:rsidRPr="00C07056">
        <w:rPr>
          <w:rStyle w:val="JuParaCar"/>
          <w:lang w:bidi="en-US"/>
        </w:rPr>
        <w:instrText xml:space="preserve"> SEQ level0 \*arabic </w:instrText>
      </w:r>
      <w:r w:rsidRPr="00C07056">
        <w:rPr>
          <w:rStyle w:val="JuParaCar"/>
          <w:lang w:bidi="en-US"/>
        </w:rPr>
        <w:fldChar w:fldCharType="separate"/>
      </w:r>
      <w:r w:rsidR="00BF0226">
        <w:rPr>
          <w:rStyle w:val="JuParaCar"/>
          <w:noProof/>
          <w:lang w:bidi="en-US"/>
        </w:rPr>
        <w:t>155</w:t>
      </w:r>
      <w:r w:rsidRPr="00C07056">
        <w:rPr>
          <w:rStyle w:val="JuParaCar"/>
          <w:lang w:bidi="en-US"/>
        </w:rPr>
        <w:fldChar w:fldCharType="end"/>
      </w:r>
      <w:bookmarkEnd w:id="68"/>
      <w:r w:rsidRPr="00C07056">
        <w:rPr>
          <w:rStyle w:val="JuParaCar"/>
          <w:lang w:bidi="en-US"/>
        </w:rPr>
        <w:t>.  </w:t>
      </w:r>
      <w:r w:rsidRPr="00C07056">
        <w:rPr>
          <w:rFonts w:ascii="Times New Roman" w:hAnsi="Times New Roman" w:cs="Times New Roman"/>
          <w:szCs w:val="24"/>
          <w:lang w:val="en-GB"/>
        </w:rPr>
        <w:t xml:space="preserve">Any demonstration in a public place may cause a certain level of disruption to ordinary life, including disruption of traffic (see </w:t>
      </w:r>
      <w:r w:rsidRPr="00C07056">
        <w:rPr>
          <w:rFonts w:ascii="Times New Roman" w:hAnsi="Times New Roman" w:cs="Times New Roman"/>
          <w:i/>
          <w:szCs w:val="24"/>
          <w:lang w:val="en-GB"/>
        </w:rPr>
        <w:t>Barraco</w:t>
      </w:r>
      <w:r w:rsidRPr="00C07056">
        <w:rPr>
          <w:rFonts w:ascii="Times New Roman" w:hAnsi="Times New Roman" w:cs="Times New Roman"/>
          <w:szCs w:val="24"/>
          <w:lang w:val="en-GB"/>
        </w:rPr>
        <w:t xml:space="preserve">, cited above, § 43; </w:t>
      </w:r>
      <w:r w:rsidRPr="00C07056">
        <w:rPr>
          <w:rFonts w:ascii="Times New Roman" w:hAnsi="Times New Roman" w:cs="Times New Roman"/>
          <w:i/>
          <w:szCs w:val="24"/>
          <w:lang w:val="en-GB"/>
        </w:rPr>
        <w:t xml:space="preserve">Disk and </w:t>
      </w:r>
      <w:r w:rsidRPr="00C07056">
        <w:rPr>
          <w:rFonts w:ascii="Times New Roman" w:hAnsi="Times New Roman" w:cs="Times New Roman"/>
          <w:i/>
          <w:szCs w:val="24"/>
          <w:lang w:val="en-GB"/>
        </w:rPr>
        <w:t>Kesk</w:t>
      </w:r>
      <w:r w:rsidRPr="00C07056">
        <w:rPr>
          <w:rFonts w:ascii="Times New Roman" w:hAnsi="Times New Roman" w:cs="Times New Roman"/>
          <w:i/>
          <w:szCs w:val="24"/>
          <w:lang w:val="en-GB"/>
        </w:rPr>
        <w:t xml:space="preserve"> v. Turkey</w:t>
      </w:r>
      <w:r w:rsidRPr="00C07056">
        <w:rPr>
          <w:rFonts w:ascii="Times New Roman" w:hAnsi="Times New Roman" w:cs="Times New Roman"/>
          <w:szCs w:val="24"/>
          <w:lang w:val="en-GB"/>
        </w:rPr>
        <w:t>, no. 38676/08, § 29, 27</w:t>
      </w:r>
      <w:r w:rsidR="005B09D5">
        <w:rPr>
          <w:rFonts w:ascii="Times New Roman" w:hAnsi="Times New Roman" w:cs="Times New Roman"/>
          <w:szCs w:val="24"/>
          <w:lang w:val="en-GB"/>
        </w:rPr>
        <w:t xml:space="preserve"> </w:t>
      </w:r>
      <w:r w:rsidRPr="00C07056">
        <w:rPr>
          <w:rFonts w:ascii="Times New Roman" w:hAnsi="Times New Roman" w:cs="Times New Roman"/>
          <w:szCs w:val="24"/>
          <w:lang w:val="en-GB"/>
        </w:rPr>
        <w:t xml:space="preserve">November 2012; and </w:t>
      </w:r>
      <w:r w:rsidRPr="00C07056">
        <w:rPr>
          <w:rFonts w:ascii="Times New Roman" w:hAnsi="Times New Roman" w:cs="Times New Roman"/>
          <w:i/>
          <w:szCs w:val="24"/>
          <w:lang w:val="en-GB"/>
        </w:rPr>
        <w:t>İzci</w:t>
      </w:r>
      <w:r w:rsidRPr="00C07056">
        <w:rPr>
          <w:rFonts w:ascii="Times New Roman" w:hAnsi="Times New Roman" w:cs="Times New Roman"/>
          <w:szCs w:val="24"/>
          <w:lang w:val="en-GB"/>
        </w:rPr>
        <w:t>,</w:t>
      </w:r>
      <w:r w:rsidRPr="00C07056" w:rsidR="007626C1">
        <w:rPr>
          <w:rFonts w:ascii="Times New Roman" w:hAnsi="Times New Roman" w:cs="Times New Roman"/>
          <w:szCs w:val="24"/>
          <w:lang w:val="en-GB"/>
        </w:rPr>
        <w:t xml:space="preserve"> cited above,</w:t>
      </w:r>
      <w:r w:rsidRPr="00C07056">
        <w:rPr>
          <w:rFonts w:ascii="Times New Roman" w:hAnsi="Times New Roman" w:cs="Times New Roman"/>
          <w:szCs w:val="24"/>
          <w:lang w:val="en-GB"/>
        </w:rPr>
        <w:t xml:space="preserve"> § 89). </w:t>
      </w:r>
      <w:r w:rsidRPr="00C07056" w:rsidR="007626C1">
        <w:rPr>
          <w:rFonts w:ascii="Times New Roman" w:hAnsi="Times New Roman" w:cs="Times New Roman"/>
          <w:szCs w:val="24"/>
          <w:lang w:val="en-GB"/>
        </w:rPr>
        <w:t>T</w:t>
      </w:r>
      <w:r w:rsidRPr="00C07056">
        <w:rPr>
          <w:rFonts w:ascii="Times New Roman" w:hAnsi="Times New Roman" w:cs="Times New Roman"/>
          <w:szCs w:val="24"/>
          <w:lang w:val="en-GB"/>
        </w:rPr>
        <w:t>his fact in itself does not justify a</w:t>
      </w:r>
      <w:r w:rsidRPr="00C07056" w:rsidR="00910A53">
        <w:rPr>
          <w:rFonts w:ascii="Times New Roman" w:hAnsi="Times New Roman" w:cs="Times New Roman"/>
          <w:szCs w:val="24"/>
          <w:lang w:val="en-GB"/>
        </w:rPr>
        <w:t>n</w:t>
      </w:r>
      <w:r w:rsidRPr="00C07056">
        <w:rPr>
          <w:rFonts w:ascii="Times New Roman" w:hAnsi="Times New Roman" w:cs="Times New Roman"/>
          <w:szCs w:val="24"/>
          <w:lang w:val="en-GB"/>
        </w:rPr>
        <w:t xml:space="preserve"> </w:t>
      </w:r>
      <w:r w:rsidRPr="00C07056" w:rsidR="00061A1B">
        <w:rPr>
          <w:rFonts w:ascii="Times New Roman" w:hAnsi="Times New Roman" w:cs="Times New Roman"/>
          <w:szCs w:val="24"/>
          <w:lang w:val="en-GB"/>
        </w:rPr>
        <w:t>in</w:t>
      </w:r>
      <w:r w:rsidRPr="00C07056" w:rsidR="001238A0">
        <w:rPr>
          <w:rFonts w:ascii="Times New Roman" w:hAnsi="Times New Roman" w:cs="Times New Roman"/>
          <w:szCs w:val="24"/>
          <w:lang w:val="en-GB"/>
        </w:rPr>
        <w:t>terference with</w:t>
      </w:r>
      <w:r w:rsidRPr="00C07056" w:rsidR="00E31513">
        <w:rPr>
          <w:rFonts w:ascii="Times New Roman" w:hAnsi="Times New Roman" w:cs="Times New Roman"/>
          <w:szCs w:val="24"/>
          <w:lang w:val="en-GB"/>
        </w:rPr>
        <w:t xml:space="preserve"> the right to </w:t>
      </w:r>
      <w:r w:rsidRPr="00C07056">
        <w:rPr>
          <w:rFonts w:ascii="Times New Roman" w:hAnsi="Times New Roman" w:cs="Times New Roman"/>
          <w:szCs w:val="24"/>
          <w:lang w:val="en-GB"/>
        </w:rPr>
        <w:t xml:space="preserve">freedom of </w:t>
      </w:r>
      <w:r w:rsidRPr="00C07056" w:rsidR="00E31513">
        <w:rPr>
          <w:rFonts w:ascii="Times New Roman" w:hAnsi="Times New Roman" w:cs="Times New Roman"/>
          <w:szCs w:val="24"/>
          <w:lang w:val="en-GB"/>
        </w:rPr>
        <w:t xml:space="preserve">assembly </w:t>
      </w:r>
      <w:r w:rsidRPr="00C07056" w:rsidR="00DF59D9">
        <w:rPr>
          <w:rFonts w:ascii="Times New Roman" w:hAnsi="Times New Roman" w:cs="Times New Roman"/>
          <w:szCs w:val="24"/>
          <w:lang w:val="en-GB"/>
        </w:rPr>
        <w:t>(</w:t>
      </w:r>
      <w:r w:rsidRPr="00C07056" w:rsidR="00DC54B3">
        <w:rPr>
          <w:rFonts w:ascii="Times New Roman" w:hAnsi="Times New Roman" w:cs="Times New Roman"/>
          <w:szCs w:val="24"/>
          <w:lang w:val="en-GB"/>
        </w:rPr>
        <w:t xml:space="preserve">see </w:t>
      </w:r>
      <w:r w:rsidRPr="00C07056" w:rsidR="004F11C5">
        <w:rPr>
          <w:rFonts w:ascii="Times New Roman" w:hAnsi="Times New Roman" w:cs="Times New Roman"/>
          <w:i/>
          <w:szCs w:val="24"/>
          <w:lang w:val="en-GB"/>
        </w:rPr>
        <w:t>Berladir</w:t>
      </w:r>
      <w:r w:rsidRPr="00C07056" w:rsidR="004F11C5">
        <w:rPr>
          <w:rFonts w:ascii="Times New Roman" w:hAnsi="Times New Roman" w:cs="Times New Roman"/>
          <w:i/>
          <w:szCs w:val="24"/>
          <w:lang w:val="en-GB"/>
        </w:rPr>
        <w:t xml:space="preserve"> and Others</w:t>
      </w:r>
      <w:r w:rsidRPr="00C07056" w:rsidR="004F11C5">
        <w:rPr>
          <w:rFonts w:ascii="Times New Roman" w:hAnsi="Times New Roman" w:cs="Times New Roman"/>
          <w:szCs w:val="24"/>
          <w:lang w:val="en-GB"/>
        </w:rPr>
        <w:t>, cited above, § 38</w:t>
      </w:r>
      <w:r w:rsidRPr="00C07056" w:rsidR="00DF59D9">
        <w:rPr>
          <w:rFonts w:ascii="Times New Roman" w:hAnsi="Times New Roman" w:cs="Times New Roman"/>
          <w:szCs w:val="24"/>
          <w:lang w:val="en-GB"/>
        </w:rPr>
        <w:t>,</w:t>
      </w:r>
      <w:r w:rsidRPr="00C07056">
        <w:rPr>
          <w:rFonts w:ascii="Times New Roman" w:hAnsi="Times New Roman" w:cs="Times New Roman"/>
          <w:snapToGrid w:val="0"/>
          <w:szCs w:val="24"/>
          <w:lang w:val="en-GB"/>
        </w:rPr>
        <w:t xml:space="preserve"> and </w:t>
      </w:r>
      <w:r w:rsidRPr="00C07056">
        <w:rPr>
          <w:rFonts w:ascii="Times New Roman" w:hAnsi="Times New Roman" w:cs="Times New Roman"/>
          <w:i/>
          <w:szCs w:val="24"/>
          <w:lang w:val="en-GB"/>
        </w:rPr>
        <w:t>Gün</w:t>
      </w:r>
      <w:r w:rsidRPr="00C07056">
        <w:rPr>
          <w:rFonts w:ascii="Times New Roman" w:hAnsi="Times New Roman" w:cs="Times New Roman"/>
          <w:i/>
          <w:szCs w:val="24"/>
          <w:lang w:val="en-GB"/>
        </w:rPr>
        <w:t xml:space="preserve"> and </w:t>
      </w:r>
      <w:r w:rsidRPr="00C07056">
        <w:rPr>
          <w:rFonts w:ascii="Times New Roman" w:hAnsi="Times New Roman" w:cs="Times New Roman"/>
          <w:i/>
          <w:szCs w:val="24"/>
          <w:lang w:val="en-GB"/>
        </w:rPr>
        <w:t>Others</w:t>
      </w:r>
      <w:r w:rsidRPr="00C07056">
        <w:rPr>
          <w:rFonts w:ascii="Times New Roman" w:hAnsi="Times New Roman" w:cs="Times New Roman"/>
          <w:szCs w:val="24"/>
          <w:lang w:val="en-GB"/>
        </w:rPr>
        <w:t>, cited above, §</w:t>
      </w:r>
      <w:r w:rsidR="005B09D5">
        <w:rPr>
          <w:rFonts w:ascii="Times New Roman" w:hAnsi="Times New Roman" w:cs="Times New Roman"/>
          <w:szCs w:val="24"/>
          <w:lang w:val="en-GB"/>
        </w:rPr>
        <w:t xml:space="preserve"> </w:t>
      </w:r>
      <w:r w:rsidRPr="00C07056">
        <w:rPr>
          <w:rFonts w:ascii="Times New Roman" w:hAnsi="Times New Roman" w:cs="Times New Roman"/>
          <w:szCs w:val="24"/>
          <w:lang w:val="en-GB"/>
        </w:rPr>
        <w:t>74)</w:t>
      </w:r>
      <w:r w:rsidRPr="00C07056" w:rsidR="00F5189D">
        <w:rPr>
          <w:rFonts w:ascii="Times New Roman" w:hAnsi="Times New Roman" w:cs="Times New Roman"/>
          <w:szCs w:val="24"/>
          <w:lang w:val="en-GB"/>
        </w:rPr>
        <w:t>, as it is important for the public authorities to show a certain degree of tolerance</w:t>
      </w:r>
      <w:r w:rsidRPr="00C07056" w:rsidR="00DF59D9">
        <w:rPr>
          <w:rFonts w:ascii="Times New Roman" w:hAnsi="Times New Roman" w:cs="Times New Roman"/>
          <w:szCs w:val="24"/>
          <w:lang w:val="en-GB"/>
        </w:rPr>
        <w:t xml:space="preserve"> (</w:t>
      </w:r>
      <w:r w:rsidRPr="00C07056" w:rsidR="00DC54B3">
        <w:rPr>
          <w:rFonts w:ascii="Times New Roman" w:hAnsi="Times New Roman" w:cs="Times New Roman"/>
          <w:szCs w:val="24"/>
          <w:lang w:val="en-GB"/>
        </w:rPr>
        <w:t xml:space="preserve">see </w:t>
      </w:r>
      <w:r w:rsidRPr="00C07056" w:rsidR="0005019D">
        <w:rPr>
          <w:rFonts w:ascii="Times New Roman" w:hAnsi="Times New Roman" w:cs="Times New Roman"/>
          <w:i/>
          <w:szCs w:val="24"/>
          <w:lang w:val="en-GB"/>
        </w:rPr>
        <w:t>Ashughyan</w:t>
      </w:r>
      <w:r w:rsidRPr="00C07056" w:rsidR="00DF59D9">
        <w:rPr>
          <w:rFonts w:ascii="Times New Roman" w:hAnsi="Times New Roman" w:cs="Times New Roman"/>
          <w:szCs w:val="24"/>
          <w:lang w:val="en-GB"/>
        </w:rPr>
        <w:t>, cited above, § 90)</w:t>
      </w:r>
      <w:r w:rsidRPr="00C07056" w:rsidR="00F5189D">
        <w:rPr>
          <w:rFonts w:ascii="Times New Roman" w:hAnsi="Times New Roman" w:cs="Times New Roman"/>
          <w:szCs w:val="24"/>
          <w:lang w:val="en-GB"/>
        </w:rPr>
        <w:t xml:space="preserve">. </w:t>
      </w:r>
      <w:r w:rsidRPr="00C07056" w:rsidR="00F5189D">
        <w:rPr>
          <w:lang w:val="en-GB"/>
        </w:rPr>
        <w:t xml:space="preserve">The appropriate “degree of tolerance” cannot be defined </w:t>
      </w:r>
      <w:r w:rsidRPr="00C07056" w:rsidR="00F5189D">
        <w:rPr>
          <w:i/>
          <w:lang w:val="en-GB"/>
        </w:rPr>
        <w:t xml:space="preserve">in </w:t>
      </w:r>
      <w:r w:rsidRPr="00C07056" w:rsidR="00F5189D">
        <w:rPr>
          <w:i/>
          <w:lang w:val="en-GB"/>
        </w:rPr>
        <w:t>abstracto</w:t>
      </w:r>
      <w:r w:rsidRPr="00C07056" w:rsidR="00F5189D">
        <w:rPr>
          <w:lang w:val="en-GB"/>
        </w:rPr>
        <w:t xml:space="preserve">: the Court must look at the particular circumstances of the case and particularly </w:t>
      </w:r>
      <w:r w:rsidRPr="00C07056" w:rsidR="00604F7F">
        <w:rPr>
          <w:lang w:val="en-GB"/>
        </w:rPr>
        <w:t>at</w:t>
      </w:r>
      <w:r w:rsidRPr="00C07056" w:rsidR="00F5189D">
        <w:rPr>
          <w:lang w:val="en-GB"/>
        </w:rPr>
        <w:t xml:space="preserve"> the extent of the “disruption </w:t>
      </w:r>
      <w:r w:rsidRPr="00C07056" w:rsidR="00650E63">
        <w:rPr>
          <w:lang w:val="en-GB"/>
        </w:rPr>
        <w:t xml:space="preserve">to </w:t>
      </w:r>
      <w:r w:rsidRPr="00C07056" w:rsidR="00F5189D">
        <w:rPr>
          <w:lang w:val="en-GB"/>
        </w:rPr>
        <w:t>ordinary life” (</w:t>
      </w:r>
      <w:r w:rsidRPr="00C07056" w:rsidR="00DC54B3">
        <w:rPr>
          <w:lang w:val="en-GB"/>
        </w:rPr>
        <w:t xml:space="preserve">see </w:t>
      </w:r>
      <w:r w:rsidRPr="00C07056" w:rsidR="00F5189D">
        <w:rPr>
          <w:i/>
          <w:lang w:val="en-GB"/>
        </w:rPr>
        <w:t>Primov</w:t>
      </w:r>
      <w:r w:rsidRPr="00C07056" w:rsidR="00F5189D">
        <w:rPr>
          <w:i/>
          <w:lang w:val="en-GB"/>
        </w:rPr>
        <w:t xml:space="preserve"> and Others</w:t>
      </w:r>
      <w:r w:rsidRPr="00C07056" w:rsidR="00F5189D">
        <w:rPr>
          <w:lang w:val="en-GB"/>
        </w:rPr>
        <w:t>, cited above, § 145)</w:t>
      </w:r>
      <w:r w:rsidRPr="00C07056" w:rsidR="00F5189D">
        <w:rPr>
          <w:rFonts w:ascii="Times New Roman" w:hAnsi="Times New Roman" w:cs="Times New Roman"/>
          <w:szCs w:val="24"/>
          <w:lang w:val="en-GB"/>
        </w:rPr>
        <w:t>.</w:t>
      </w:r>
      <w:r w:rsidRPr="00C07056">
        <w:rPr>
          <w:rFonts w:ascii="Times New Roman" w:hAnsi="Times New Roman" w:cs="Times New Roman"/>
          <w:szCs w:val="24"/>
          <w:lang w:val="en-GB"/>
        </w:rPr>
        <w:t xml:space="preserve"> </w:t>
      </w:r>
      <w:r w:rsidRPr="00C07056" w:rsidR="00F5189D">
        <w:rPr>
          <w:rFonts w:ascii="Times New Roman" w:hAnsi="Times New Roman" w:cs="Times New Roman"/>
          <w:szCs w:val="24"/>
          <w:lang w:val="en-GB"/>
        </w:rPr>
        <w:t>T</w:t>
      </w:r>
      <w:r w:rsidRPr="00C07056">
        <w:rPr>
          <w:rFonts w:ascii="Times New Roman" w:hAnsi="Times New Roman" w:cs="Times New Roman"/>
          <w:szCs w:val="24"/>
          <w:lang w:val="en-GB"/>
        </w:rPr>
        <w:t xml:space="preserve">his being so, it is important </w:t>
      </w:r>
      <w:r w:rsidRPr="00C07056" w:rsidR="00B44C82">
        <w:rPr>
          <w:rFonts w:ascii="Times New Roman" w:hAnsi="Times New Roman" w:cs="Times New Roman"/>
          <w:szCs w:val="24"/>
          <w:lang w:val="en-GB"/>
        </w:rPr>
        <w:t xml:space="preserve">for </w:t>
      </w:r>
      <w:r w:rsidRPr="00C07056">
        <w:rPr>
          <w:rFonts w:ascii="Times New Roman" w:hAnsi="Times New Roman" w:cs="Times New Roman"/>
          <w:szCs w:val="24"/>
          <w:lang w:val="en-GB"/>
        </w:rPr>
        <w:t>associations and others organi</w:t>
      </w:r>
      <w:r w:rsidRPr="00C07056" w:rsidR="00B44C82">
        <w:rPr>
          <w:rFonts w:ascii="Times New Roman" w:hAnsi="Times New Roman" w:cs="Times New Roman"/>
          <w:szCs w:val="24"/>
          <w:lang w:val="en-GB"/>
        </w:rPr>
        <w:t>s</w:t>
      </w:r>
      <w:r w:rsidRPr="00C07056">
        <w:rPr>
          <w:rFonts w:ascii="Times New Roman" w:hAnsi="Times New Roman" w:cs="Times New Roman"/>
          <w:szCs w:val="24"/>
          <w:lang w:val="en-GB"/>
        </w:rPr>
        <w:t xml:space="preserve">ing demonstrations, as actors in the democratic process, </w:t>
      </w:r>
      <w:r w:rsidRPr="00C07056" w:rsidR="00B44C82">
        <w:rPr>
          <w:rFonts w:ascii="Times New Roman" w:hAnsi="Times New Roman" w:cs="Times New Roman"/>
          <w:szCs w:val="24"/>
          <w:lang w:val="en-GB"/>
        </w:rPr>
        <w:t xml:space="preserve">to abide by </w:t>
      </w:r>
      <w:r w:rsidRPr="00C07056">
        <w:rPr>
          <w:rFonts w:ascii="Times New Roman" w:hAnsi="Times New Roman" w:cs="Times New Roman"/>
          <w:szCs w:val="24"/>
          <w:lang w:val="en-GB"/>
        </w:rPr>
        <w:t xml:space="preserve">the rules governing that process by complying with the regulations in force (see </w:t>
      </w:r>
      <w:r w:rsidRPr="00C07056">
        <w:rPr>
          <w:rFonts w:ascii="Times New Roman" w:hAnsi="Times New Roman" w:cs="Times New Roman"/>
          <w:i/>
          <w:szCs w:val="24"/>
          <w:lang w:val="en-GB"/>
        </w:rPr>
        <w:t>Oya</w:t>
      </w:r>
      <w:r w:rsidRPr="00C07056">
        <w:rPr>
          <w:rFonts w:ascii="Times New Roman" w:hAnsi="Times New Roman" w:cs="Times New Roman"/>
          <w:i/>
          <w:szCs w:val="24"/>
          <w:lang w:val="en-GB"/>
        </w:rPr>
        <w:t xml:space="preserve"> Ataman</w:t>
      </w:r>
      <w:r w:rsidRPr="00C07056">
        <w:rPr>
          <w:rFonts w:ascii="Times New Roman" w:hAnsi="Times New Roman" w:cs="Times New Roman"/>
          <w:szCs w:val="24"/>
          <w:lang w:val="en-GB"/>
        </w:rPr>
        <w:t>, cited above, §</w:t>
      </w:r>
      <w:r w:rsidR="005B09D5">
        <w:rPr>
          <w:rFonts w:ascii="Times New Roman" w:hAnsi="Times New Roman" w:cs="Times New Roman"/>
          <w:szCs w:val="24"/>
          <w:lang w:val="en-GB"/>
        </w:rPr>
        <w:t xml:space="preserve"> </w:t>
      </w:r>
      <w:r w:rsidRPr="00C07056">
        <w:rPr>
          <w:rFonts w:ascii="Times New Roman" w:hAnsi="Times New Roman" w:cs="Times New Roman"/>
          <w:szCs w:val="24"/>
          <w:lang w:val="en-GB"/>
        </w:rPr>
        <w:t xml:space="preserve">38; </w:t>
      </w:r>
      <w:r w:rsidRPr="00C07056">
        <w:rPr>
          <w:rFonts w:ascii="Times New Roman" w:hAnsi="Times New Roman" w:cs="Times New Roman"/>
          <w:i/>
          <w:szCs w:val="24"/>
          <w:lang w:val="en-GB"/>
        </w:rPr>
        <w:t>Balçık</w:t>
      </w:r>
      <w:r w:rsidRPr="00C07056">
        <w:rPr>
          <w:rFonts w:ascii="Times New Roman" w:hAnsi="Times New Roman" w:cs="Times New Roman"/>
          <w:i/>
          <w:szCs w:val="24"/>
          <w:lang w:val="en-GB"/>
        </w:rPr>
        <w:t xml:space="preserve"> and Others</w:t>
      </w:r>
      <w:r w:rsidRPr="00C07056">
        <w:rPr>
          <w:rFonts w:ascii="Times New Roman" w:hAnsi="Times New Roman" w:cs="Times New Roman"/>
          <w:szCs w:val="24"/>
          <w:lang w:val="en-GB"/>
        </w:rPr>
        <w:t>, cited above, § 49</w:t>
      </w:r>
      <w:r w:rsidRPr="00C07056" w:rsidR="00CC7925">
        <w:rPr>
          <w:rFonts w:ascii="Times New Roman" w:hAnsi="Times New Roman" w:cs="Times New Roman"/>
          <w:szCs w:val="24"/>
          <w:lang w:val="en-GB"/>
        </w:rPr>
        <w:t>;</w:t>
      </w:r>
      <w:r w:rsidRPr="00C07056">
        <w:rPr>
          <w:rFonts w:ascii="Times New Roman" w:hAnsi="Times New Roman" w:cs="Times New Roman"/>
          <w:i/>
          <w:szCs w:val="24"/>
          <w:lang w:val="en-GB"/>
        </w:rPr>
        <w:t xml:space="preserve"> </w:t>
      </w:r>
      <w:r w:rsidRPr="00C07056">
        <w:rPr>
          <w:rFonts w:ascii="Times New Roman" w:hAnsi="Times New Roman" w:cs="Times New Roman"/>
          <w:i/>
          <w:szCs w:val="24"/>
          <w:lang w:val="en-GB"/>
        </w:rPr>
        <w:t>Éva</w:t>
      </w:r>
      <w:r w:rsidRPr="00C07056">
        <w:rPr>
          <w:rFonts w:ascii="Times New Roman" w:hAnsi="Times New Roman" w:cs="Times New Roman"/>
          <w:i/>
          <w:szCs w:val="24"/>
          <w:lang w:val="en-GB"/>
        </w:rPr>
        <w:t xml:space="preserve"> </w:t>
      </w:r>
      <w:r w:rsidRPr="00C07056">
        <w:rPr>
          <w:rFonts w:ascii="Times New Roman" w:hAnsi="Times New Roman" w:cs="Times New Roman"/>
          <w:i/>
          <w:szCs w:val="24"/>
          <w:lang w:val="en-GB"/>
        </w:rPr>
        <w:t>Molnár</w:t>
      </w:r>
      <w:r w:rsidRPr="00C07056">
        <w:rPr>
          <w:rFonts w:ascii="Times New Roman" w:hAnsi="Times New Roman" w:cs="Times New Roman"/>
          <w:szCs w:val="24"/>
          <w:lang w:val="en-GB"/>
        </w:rPr>
        <w:t>, cited above, §</w:t>
      </w:r>
      <w:r w:rsidR="005B09D5">
        <w:rPr>
          <w:rFonts w:ascii="Times New Roman" w:hAnsi="Times New Roman" w:cs="Times New Roman"/>
          <w:szCs w:val="24"/>
          <w:lang w:val="en-GB"/>
        </w:rPr>
        <w:t xml:space="preserve"> </w:t>
      </w:r>
      <w:r w:rsidRPr="00C07056">
        <w:rPr>
          <w:rFonts w:ascii="Times New Roman" w:hAnsi="Times New Roman" w:cs="Times New Roman"/>
          <w:szCs w:val="24"/>
          <w:lang w:val="en-GB"/>
        </w:rPr>
        <w:t xml:space="preserve">41; </w:t>
      </w:r>
      <w:r w:rsidRPr="00C07056">
        <w:rPr>
          <w:rFonts w:ascii="Times New Roman" w:hAnsi="Times New Roman" w:cs="Times New Roman"/>
          <w:i/>
          <w:szCs w:val="24"/>
          <w:lang w:val="en-GB"/>
        </w:rPr>
        <w:t>Barraco</w:t>
      </w:r>
      <w:r w:rsidRPr="00C07056">
        <w:rPr>
          <w:rFonts w:ascii="Times New Roman" w:hAnsi="Times New Roman" w:cs="Times New Roman"/>
          <w:szCs w:val="24"/>
          <w:lang w:val="en-GB"/>
        </w:rPr>
        <w:t xml:space="preserve">, cited above, § 44; and </w:t>
      </w:r>
      <w:r w:rsidRPr="00C07056">
        <w:rPr>
          <w:rFonts w:ascii="Times New Roman" w:hAnsi="Times New Roman" w:cs="Times New Roman"/>
          <w:i/>
          <w:szCs w:val="24"/>
          <w:lang w:val="en-GB"/>
        </w:rPr>
        <w:t>Skiba</w:t>
      </w:r>
      <w:r w:rsidRPr="00C07056">
        <w:rPr>
          <w:rFonts w:ascii="Times New Roman" w:hAnsi="Times New Roman" w:cs="Times New Roman"/>
          <w:szCs w:val="24"/>
          <w:lang w:val="en-GB"/>
        </w:rPr>
        <w:t>, cited above).</w:t>
      </w:r>
    </w:p>
    <w:bookmarkStart w:name="Courtwidemargin" w:id="69"/>
    <w:p w:rsidR="00331E60" w:rsidP="00690421" w14:paraId="54953E89" w14:textId="77777777">
      <w:pPr>
        <w:ind w:firstLine="284"/>
        <w:rPr>
          <w:rFonts w:ascii="Times New Roman" w:hAnsi="Times New Roman" w:cs="Times New Roman"/>
          <w:szCs w:val="24"/>
          <w:lang w:val="en-GB"/>
        </w:rPr>
      </w:pPr>
      <w:r w:rsidRPr="00C07056">
        <w:rPr>
          <w:rFonts w:ascii="Times New Roman" w:hAnsi="Times New Roman" w:cs="Times New Roman"/>
          <w:szCs w:val="24"/>
          <w:lang w:val="en-GB"/>
        </w:rPr>
        <w:fldChar w:fldCharType="begin"/>
      </w:r>
      <w:r w:rsidRPr="00C07056">
        <w:rPr>
          <w:rFonts w:ascii="Times New Roman" w:hAnsi="Times New Roman" w:cs="Times New Roman"/>
          <w:szCs w:val="24"/>
          <w:lang w:val="en-GB"/>
        </w:rPr>
        <w:instrText xml:space="preserve"> SEQ level0 \*arabic </w:instrText>
      </w:r>
      <w:r w:rsidRPr="00C07056">
        <w:rPr>
          <w:rFonts w:ascii="Times New Roman" w:hAnsi="Times New Roman" w:cs="Times New Roman"/>
          <w:szCs w:val="24"/>
          <w:lang w:val="en-GB"/>
        </w:rPr>
        <w:fldChar w:fldCharType="separate"/>
      </w:r>
      <w:r w:rsidR="00BF0226">
        <w:rPr>
          <w:rFonts w:ascii="Times New Roman" w:hAnsi="Times New Roman" w:cs="Times New Roman"/>
          <w:noProof/>
          <w:szCs w:val="24"/>
          <w:lang w:val="en-GB"/>
        </w:rPr>
        <w:t>156</w:t>
      </w:r>
      <w:r w:rsidRPr="00C07056">
        <w:rPr>
          <w:rFonts w:ascii="Times New Roman" w:hAnsi="Times New Roman" w:cs="Times New Roman"/>
          <w:szCs w:val="24"/>
          <w:lang w:val="en-GB"/>
        </w:rPr>
        <w:fldChar w:fldCharType="end"/>
      </w:r>
      <w:bookmarkEnd w:id="69"/>
      <w:r w:rsidRPr="00C07056">
        <w:rPr>
          <w:rFonts w:ascii="Times New Roman" w:hAnsi="Times New Roman" w:cs="Times New Roman"/>
          <w:szCs w:val="24"/>
          <w:lang w:val="en-GB"/>
        </w:rPr>
        <w:t>.  </w:t>
      </w:r>
      <w:r w:rsidRPr="00C07056">
        <w:rPr>
          <w:rFonts w:ascii="Times New Roman" w:hAnsi="Times New Roman" w:cs="Times New Roman"/>
          <w:szCs w:val="24"/>
          <w:lang w:val="en-GB"/>
        </w:rPr>
        <w:t xml:space="preserve">The intentional failure by the organisers to abide </w:t>
      </w:r>
      <w:r w:rsidR="007D5EE2">
        <w:rPr>
          <w:rFonts w:ascii="Times New Roman" w:hAnsi="Times New Roman" w:cs="Times New Roman"/>
          <w:szCs w:val="24"/>
          <w:lang w:val="en-GB"/>
        </w:rPr>
        <w:t>by</w:t>
      </w:r>
      <w:r w:rsidRPr="00C07056">
        <w:rPr>
          <w:rFonts w:ascii="Times New Roman" w:hAnsi="Times New Roman" w:cs="Times New Roman"/>
          <w:szCs w:val="24"/>
          <w:lang w:val="en-GB"/>
        </w:rPr>
        <w:t xml:space="preserve"> these rules and the structuring of a demonstration</w:t>
      </w:r>
      <w:r w:rsidR="00FA307C">
        <w:rPr>
          <w:rFonts w:ascii="Times New Roman" w:hAnsi="Times New Roman" w:cs="Times New Roman"/>
          <w:szCs w:val="24"/>
          <w:lang w:val="en-GB"/>
        </w:rPr>
        <w:t>,</w:t>
      </w:r>
      <w:r w:rsidRPr="00C07056">
        <w:rPr>
          <w:rFonts w:ascii="Times New Roman" w:hAnsi="Times New Roman" w:cs="Times New Roman"/>
          <w:szCs w:val="24"/>
          <w:lang w:val="en-GB"/>
        </w:rPr>
        <w:t xml:space="preserve"> or of part of it</w:t>
      </w:r>
      <w:r w:rsidR="007D5EE2">
        <w:rPr>
          <w:rFonts w:ascii="Times New Roman" w:hAnsi="Times New Roman" w:cs="Times New Roman"/>
          <w:szCs w:val="24"/>
          <w:lang w:val="en-GB"/>
        </w:rPr>
        <w:t>,</w:t>
      </w:r>
      <w:r w:rsidRPr="00C07056">
        <w:rPr>
          <w:rFonts w:ascii="Times New Roman" w:hAnsi="Times New Roman" w:cs="Times New Roman"/>
          <w:szCs w:val="24"/>
          <w:lang w:val="en-GB"/>
        </w:rPr>
        <w:t xml:space="preserve"> in such a way as to cause disruption to ordinary life and other activities to a degree exceeding th</w:t>
      </w:r>
      <w:r w:rsidR="007D5EE2">
        <w:rPr>
          <w:rFonts w:ascii="Times New Roman" w:hAnsi="Times New Roman" w:cs="Times New Roman"/>
          <w:szCs w:val="24"/>
          <w:lang w:val="en-GB"/>
        </w:rPr>
        <w:t>at</w:t>
      </w:r>
      <w:r w:rsidRPr="00C07056">
        <w:rPr>
          <w:rFonts w:ascii="Times New Roman" w:hAnsi="Times New Roman" w:cs="Times New Roman"/>
          <w:szCs w:val="24"/>
          <w:lang w:val="en-GB"/>
        </w:rPr>
        <w:t xml:space="preserve"> which is inevitable in the circumstances </w:t>
      </w:r>
      <w:r w:rsidR="007D5EE2">
        <w:rPr>
          <w:rFonts w:ascii="Times New Roman" w:hAnsi="Times New Roman" w:cs="Times New Roman"/>
          <w:szCs w:val="24"/>
          <w:lang w:val="en-GB"/>
        </w:rPr>
        <w:t>constitutes</w:t>
      </w:r>
      <w:r w:rsidRPr="00C07056" w:rsidR="007429CC">
        <w:rPr>
          <w:rFonts w:ascii="Times New Roman" w:hAnsi="Times New Roman" w:cs="Times New Roman"/>
          <w:szCs w:val="24"/>
          <w:lang w:val="en-GB"/>
        </w:rPr>
        <w:t xml:space="preserve"> </w:t>
      </w:r>
      <w:r w:rsidRPr="00C07056">
        <w:rPr>
          <w:rFonts w:ascii="Times New Roman" w:hAnsi="Times New Roman" w:cs="Times New Roman"/>
          <w:szCs w:val="24"/>
          <w:lang w:val="en-GB"/>
        </w:rPr>
        <w:t>conduct which c</w:t>
      </w:r>
      <w:r w:rsidR="007D5EE2">
        <w:rPr>
          <w:rFonts w:ascii="Times New Roman" w:hAnsi="Times New Roman" w:cs="Times New Roman"/>
          <w:szCs w:val="24"/>
          <w:lang w:val="en-GB"/>
        </w:rPr>
        <w:t>an</w:t>
      </w:r>
      <w:r w:rsidRPr="00C07056">
        <w:rPr>
          <w:rFonts w:ascii="Times New Roman" w:hAnsi="Times New Roman" w:cs="Times New Roman"/>
          <w:szCs w:val="24"/>
          <w:lang w:val="en-GB"/>
        </w:rPr>
        <w:t xml:space="preserve">not enjoy the same privileged protection under the Convention as political speech or debate on questions of public interest or the peaceful </w:t>
      </w:r>
      <w:r w:rsidR="007D5EE2">
        <w:rPr>
          <w:rFonts w:ascii="Times New Roman" w:hAnsi="Times New Roman" w:cs="Times New Roman"/>
          <w:szCs w:val="24"/>
          <w:lang w:val="en-GB"/>
        </w:rPr>
        <w:t>manifestation</w:t>
      </w:r>
      <w:r w:rsidRPr="00C07056">
        <w:rPr>
          <w:rFonts w:ascii="Times New Roman" w:hAnsi="Times New Roman" w:cs="Times New Roman"/>
          <w:szCs w:val="24"/>
          <w:lang w:val="en-GB"/>
        </w:rPr>
        <w:t xml:space="preserve"> of opinions on such matters.</w:t>
      </w:r>
      <w:r w:rsidRPr="00C07056">
        <w:rPr>
          <w:rFonts w:ascii="Times New Roman" w:hAnsi="Times New Roman" w:cs="Times New Roman"/>
          <w:szCs w:val="24"/>
          <w:lang w:val="en-GB"/>
        </w:rPr>
        <w:t xml:space="preserve"> On the contrary, the Court considers that the Contracting States </w:t>
      </w:r>
      <w:r w:rsidRPr="00C07056" w:rsidR="000D2E10">
        <w:rPr>
          <w:rFonts w:ascii="Times New Roman" w:hAnsi="Times New Roman" w:cs="Times New Roman"/>
          <w:szCs w:val="24"/>
          <w:lang w:val="en-GB"/>
        </w:rPr>
        <w:t>enjoy</w:t>
      </w:r>
      <w:r w:rsidRPr="00C07056">
        <w:rPr>
          <w:rFonts w:ascii="Times New Roman" w:hAnsi="Times New Roman" w:cs="Times New Roman"/>
          <w:szCs w:val="24"/>
          <w:lang w:val="en-GB"/>
        </w:rPr>
        <w:t xml:space="preserve"> a wide margin of appreciation in their assessment of the necessity in taking measures to restrict such conduct (</w:t>
      </w:r>
      <w:r w:rsidRPr="00C07056" w:rsidR="000D2E10">
        <w:rPr>
          <w:rFonts w:ascii="Times New Roman" w:hAnsi="Times New Roman" w:cs="Times New Roman"/>
          <w:szCs w:val="24"/>
          <w:lang w:val="en-GB"/>
        </w:rPr>
        <w:t>see paragraph</w:t>
      </w:r>
      <w:r w:rsidR="005B09D5">
        <w:rPr>
          <w:rFonts w:ascii="Times New Roman" w:hAnsi="Times New Roman" w:cs="Times New Roman"/>
          <w:szCs w:val="24"/>
          <w:lang w:val="en-GB"/>
        </w:rPr>
        <w:t xml:space="preserve"> </w:t>
      </w:r>
      <w:r w:rsidRPr="00C07056" w:rsidR="000D2E10">
        <w:rPr>
          <w:rFonts w:ascii="Times New Roman" w:hAnsi="Times New Roman" w:cs="Times New Roman"/>
          <w:szCs w:val="24"/>
          <w:lang w:val="en-GB"/>
        </w:rPr>
        <w:fldChar w:fldCharType="begin"/>
      </w:r>
      <w:r w:rsidRPr="00C07056" w:rsidR="000D2E10">
        <w:rPr>
          <w:rFonts w:ascii="Times New Roman" w:hAnsi="Times New Roman" w:cs="Times New Roman"/>
          <w:szCs w:val="24"/>
          <w:lang w:val="en-GB"/>
        </w:rPr>
        <w:instrText xml:space="preserve"> REF Courtsideeffect \h </w:instrText>
      </w:r>
      <w:r w:rsidRPr="00C07056" w:rsidR="005B015B">
        <w:rPr>
          <w:rFonts w:ascii="Times New Roman" w:hAnsi="Times New Roman" w:cs="Times New Roman"/>
          <w:szCs w:val="24"/>
          <w:lang w:val="en-GB"/>
        </w:rPr>
        <w:instrText xml:space="preserve"> \* MERGEFORMAT </w:instrText>
      </w:r>
      <w:r w:rsidRPr="00C07056" w:rsidR="000D2E10">
        <w:rPr>
          <w:rFonts w:ascii="Times New Roman" w:hAnsi="Times New Roman" w:cs="Times New Roman"/>
          <w:szCs w:val="24"/>
          <w:lang w:val="en-GB"/>
        </w:rPr>
        <w:fldChar w:fldCharType="separate"/>
      </w:r>
      <w:r w:rsidR="00BF0226">
        <w:rPr>
          <w:noProof/>
          <w:lang w:val="en-GB"/>
        </w:rPr>
        <w:t>97</w:t>
      </w:r>
      <w:r w:rsidRPr="00C07056" w:rsidR="000D2E10">
        <w:rPr>
          <w:rFonts w:ascii="Times New Roman" w:hAnsi="Times New Roman" w:cs="Times New Roman"/>
          <w:szCs w:val="24"/>
          <w:lang w:val="en-GB"/>
        </w:rPr>
        <w:fldChar w:fldCharType="end"/>
      </w:r>
      <w:r w:rsidRPr="00C07056" w:rsidR="000D2E10">
        <w:rPr>
          <w:rFonts w:ascii="Times New Roman" w:hAnsi="Times New Roman" w:cs="Times New Roman"/>
          <w:szCs w:val="24"/>
          <w:lang w:val="en-GB"/>
        </w:rPr>
        <w:t xml:space="preserve"> above; </w:t>
      </w:r>
      <w:r w:rsidRPr="00C07056">
        <w:rPr>
          <w:rFonts w:ascii="Times New Roman" w:hAnsi="Times New Roman" w:cs="Times New Roman"/>
          <w:szCs w:val="24"/>
          <w:lang w:val="en-GB"/>
        </w:rPr>
        <w:t>see</w:t>
      </w:r>
      <w:r w:rsidRPr="00C07056" w:rsidR="000D2E10">
        <w:rPr>
          <w:rFonts w:ascii="Times New Roman" w:hAnsi="Times New Roman" w:cs="Times New Roman"/>
          <w:szCs w:val="24"/>
          <w:lang w:val="en-GB"/>
        </w:rPr>
        <w:t xml:space="preserve"> also</w:t>
      </w:r>
      <w:r w:rsidRPr="00C07056">
        <w:rPr>
          <w:rFonts w:ascii="Times New Roman" w:hAnsi="Times New Roman" w:cs="Times New Roman"/>
          <w:szCs w:val="24"/>
          <w:lang w:val="en-GB"/>
        </w:rPr>
        <w:t xml:space="preserve">, </w:t>
      </w:r>
      <w:r w:rsidRPr="00C07056">
        <w:rPr>
          <w:rFonts w:ascii="Times New Roman" w:hAnsi="Times New Roman" w:cs="Times New Roman"/>
          <w:i/>
          <w:szCs w:val="24"/>
          <w:lang w:val="en-GB"/>
        </w:rPr>
        <w:t>mutatis mutandis</w:t>
      </w:r>
      <w:r w:rsidRPr="00C07056">
        <w:rPr>
          <w:rFonts w:ascii="Times New Roman" w:hAnsi="Times New Roman" w:cs="Times New Roman"/>
          <w:szCs w:val="24"/>
          <w:lang w:val="en-GB"/>
        </w:rPr>
        <w:t xml:space="preserve">, </w:t>
      </w:r>
      <w:r w:rsidRPr="00C07056" w:rsidR="007429CC">
        <w:rPr>
          <w:i/>
          <w:lang w:val="en-GB"/>
        </w:rPr>
        <w:t>Drieman</w:t>
      </w:r>
      <w:r w:rsidRPr="00C07056" w:rsidR="007429CC">
        <w:rPr>
          <w:i/>
          <w:lang w:val="en-GB"/>
        </w:rPr>
        <w:t xml:space="preserve"> and Others</w:t>
      </w:r>
      <w:r w:rsidRPr="00C07056" w:rsidR="007429CC">
        <w:rPr>
          <w:lang w:val="en-GB"/>
        </w:rPr>
        <w:t>, cited above).</w:t>
      </w:r>
    </w:p>
    <w:p w:rsidRPr="00C07056" w:rsidR="00946135" w:rsidP="00690421" w14:paraId="7C8CED00" w14:textId="77777777">
      <w:pPr>
        <w:ind w:firstLine="284"/>
        <w:rPr>
          <w:rStyle w:val="JuParaCar"/>
          <w:lang w:bidi="en-US"/>
        </w:rPr>
      </w:pPr>
      <w:r w:rsidRPr="00C07056">
        <w:rPr>
          <w:rFonts w:ascii="Times New Roman" w:hAnsi="Times New Roman" w:cs="Times New Roman"/>
          <w:szCs w:val="24"/>
          <w:lang w:val="en-GB"/>
        </w:rPr>
        <w:fldChar w:fldCharType="begin"/>
      </w:r>
      <w:r w:rsidRPr="00C07056">
        <w:rPr>
          <w:rFonts w:ascii="Times New Roman" w:hAnsi="Times New Roman" w:cs="Times New Roman"/>
          <w:szCs w:val="24"/>
          <w:lang w:val="en-GB"/>
        </w:rPr>
        <w:instrText xml:space="preserve"> SEQ level0 \*arabic </w:instrText>
      </w:r>
      <w:r w:rsidRPr="00C07056">
        <w:rPr>
          <w:rFonts w:ascii="Times New Roman" w:hAnsi="Times New Roman" w:cs="Times New Roman"/>
          <w:szCs w:val="24"/>
          <w:lang w:val="en-GB"/>
        </w:rPr>
        <w:fldChar w:fldCharType="separate"/>
      </w:r>
      <w:r w:rsidR="00BF0226">
        <w:rPr>
          <w:rFonts w:ascii="Times New Roman" w:hAnsi="Times New Roman" w:cs="Times New Roman"/>
          <w:noProof/>
          <w:szCs w:val="24"/>
          <w:lang w:val="en-GB"/>
        </w:rPr>
        <w:t>157</w:t>
      </w:r>
      <w:r w:rsidRPr="00C07056">
        <w:rPr>
          <w:rFonts w:ascii="Times New Roman" w:hAnsi="Times New Roman" w:cs="Times New Roman"/>
          <w:szCs w:val="24"/>
          <w:lang w:val="en-GB"/>
        </w:rPr>
        <w:fldChar w:fldCharType="end"/>
      </w:r>
      <w:r w:rsidRPr="00C07056">
        <w:rPr>
          <w:rFonts w:ascii="Times New Roman" w:hAnsi="Times New Roman" w:cs="Times New Roman"/>
          <w:szCs w:val="24"/>
          <w:lang w:val="en-GB"/>
        </w:rPr>
        <w:t>.  </w:t>
      </w:r>
      <w:r w:rsidRPr="00C07056" w:rsidR="00A466B0">
        <w:rPr>
          <w:rFonts w:ascii="Times New Roman" w:hAnsi="Times New Roman" w:cs="Times New Roman"/>
          <w:szCs w:val="24"/>
          <w:lang w:val="en-GB"/>
        </w:rPr>
        <w:t xml:space="preserve">Restrictions on freedom of peaceful assembly in public places may serve </w:t>
      </w:r>
      <w:r w:rsidRPr="00C07056" w:rsidR="00650E63">
        <w:rPr>
          <w:rFonts w:ascii="Times New Roman" w:hAnsi="Times New Roman" w:cs="Times New Roman"/>
          <w:szCs w:val="24"/>
          <w:lang w:val="en-GB"/>
        </w:rPr>
        <w:t xml:space="preserve">to </w:t>
      </w:r>
      <w:r w:rsidRPr="00C07056" w:rsidR="00A466B0">
        <w:rPr>
          <w:rFonts w:ascii="Times New Roman" w:hAnsi="Times New Roman" w:cs="Times New Roman"/>
          <w:szCs w:val="24"/>
          <w:lang w:val="en-GB"/>
        </w:rPr>
        <w:t xml:space="preserve">protect the rights of others with a view to preventing disorder and maintaining </w:t>
      </w:r>
      <w:r w:rsidRPr="00C07056" w:rsidR="00650E63">
        <w:rPr>
          <w:rFonts w:ascii="Times New Roman" w:hAnsi="Times New Roman" w:cs="Times New Roman"/>
          <w:szCs w:val="24"/>
          <w:lang w:val="en-GB"/>
        </w:rPr>
        <w:t xml:space="preserve">an </w:t>
      </w:r>
      <w:r w:rsidRPr="00C07056" w:rsidR="00A466B0">
        <w:rPr>
          <w:rFonts w:ascii="Times New Roman" w:hAnsi="Times New Roman" w:cs="Times New Roman"/>
          <w:szCs w:val="24"/>
          <w:lang w:val="en-GB"/>
        </w:rPr>
        <w:t xml:space="preserve">orderly </w:t>
      </w:r>
      <w:r w:rsidRPr="00C07056" w:rsidR="00650E63">
        <w:rPr>
          <w:rFonts w:ascii="Times New Roman" w:hAnsi="Times New Roman" w:cs="Times New Roman"/>
          <w:szCs w:val="24"/>
          <w:lang w:val="en-GB"/>
        </w:rPr>
        <w:t xml:space="preserve">flow </w:t>
      </w:r>
      <w:r w:rsidRPr="00C07056" w:rsidR="00A466B0">
        <w:rPr>
          <w:rFonts w:ascii="Times New Roman" w:hAnsi="Times New Roman" w:cs="Times New Roman"/>
          <w:szCs w:val="24"/>
          <w:lang w:val="en-GB"/>
        </w:rPr>
        <w:t xml:space="preserve">of traffic (see </w:t>
      </w:r>
      <w:r w:rsidRPr="00C07056" w:rsidR="00A466B0">
        <w:rPr>
          <w:rFonts w:ascii="Times New Roman" w:hAnsi="Times New Roman" w:cs="Times New Roman"/>
          <w:i/>
          <w:szCs w:val="24"/>
          <w:lang w:val="en-GB"/>
        </w:rPr>
        <w:t>Éva</w:t>
      </w:r>
      <w:r w:rsidRPr="00C07056" w:rsidR="00A466B0">
        <w:rPr>
          <w:rFonts w:ascii="Times New Roman" w:hAnsi="Times New Roman" w:cs="Times New Roman"/>
          <w:i/>
          <w:szCs w:val="24"/>
          <w:lang w:val="en-GB"/>
        </w:rPr>
        <w:t xml:space="preserve"> </w:t>
      </w:r>
      <w:r w:rsidRPr="00C07056" w:rsidR="00A466B0">
        <w:rPr>
          <w:rFonts w:ascii="Times New Roman" w:hAnsi="Times New Roman" w:cs="Times New Roman"/>
          <w:i/>
          <w:szCs w:val="24"/>
          <w:lang w:val="en-GB"/>
        </w:rPr>
        <w:t>Molnár</w:t>
      </w:r>
      <w:r w:rsidRPr="00C07056" w:rsidR="00A466B0">
        <w:rPr>
          <w:rFonts w:ascii="Times New Roman" w:hAnsi="Times New Roman" w:cs="Times New Roman"/>
          <w:szCs w:val="24"/>
          <w:lang w:val="en-GB"/>
        </w:rPr>
        <w:t>, cited above, §</w:t>
      </w:r>
      <w:r w:rsidR="005B09D5">
        <w:rPr>
          <w:rFonts w:ascii="Times New Roman" w:hAnsi="Times New Roman" w:cs="Times New Roman"/>
          <w:szCs w:val="24"/>
          <w:lang w:val="en-GB"/>
        </w:rPr>
        <w:t xml:space="preserve"> </w:t>
      </w:r>
      <w:r w:rsidRPr="00C07056" w:rsidR="00A466B0">
        <w:rPr>
          <w:rFonts w:ascii="Times New Roman" w:hAnsi="Times New Roman" w:cs="Times New Roman"/>
          <w:szCs w:val="24"/>
          <w:lang w:val="en-GB"/>
        </w:rPr>
        <w:t>34).</w:t>
      </w:r>
      <w:r w:rsidR="005B09D5">
        <w:rPr>
          <w:rFonts w:ascii="Times New Roman" w:hAnsi="Times New Roman" w:cs="Times New Roman"/>
          <w:szCs w:val="24"/>
          <w:lang w:val="en-GB"/>
        </w:rPr>
        <w:t xml:space="preserve"> </w:t>
      </w:r>
      <w:r w:rsidRPr="00C07056">
        <w:rPr>
          <w:rFonts w:ascii="Times New Roman" w:hAnsi="Times New Roman" w:cs="Times New Roman"/>
          <w:szCs w:val="24"/>
          <w:lang w:val="en-GB"/>
        </w:rPr>
        <w:t>S</w:t>
      </w:r>
      <w:r w:rsidRPr="00C07056">
        <w:rPr>
          <w:lang w:val="en-GB"/>
        </w:rPr>
        <w:t>ince overcrowding during a public event is fraught with danger</w:t>
      </w:r>
      <w:r w:rsidRPr="00C07056" w:rsidR="00CC380C">
        <w:rPr>
          <w:lang w:val="en-GB"/>
        </w:rPr>
        <w:t>,</w:t>
      </w:r>
      <w:r w:rsidRPr="00C07056">
        <w:rPr>
          <w:lang w:val="en-GB"/>
        </w:rPr>
        <w:t xml:space="preserve"> </w:t>
      </w:r>
      <w:r w:rsidRPr="00C07056" w:rsidR="00CC380C">
        <w:rPr>
          <w:lang w:val="en-GB"/>
        </w:rPr>
        <w:t>i</w:t>
      </w:r>
      <w:r w:rsidRPr="00C07056">
        <w:rPr>
          <w:lang w:val="en-GB"/>
        </w:rPr>
        <w:t xml:space="preserve">t is </w:t>
      </w:r>
      <w:r w:rsidRPr="00C07056">
        <w:rPr>
          <w:lang w:val="en-GB"/>
        </w:rPr>
        <w:t>not uncommon</w:t>
      </w:r>
      <w:r w:rsidRPr="00C07056">
        <w:rPr>
          <w:lang w:val="en-GB"/>
        </w:rPr>
        <w:t xml:space="preserve"> for State authorities in various countries to impose restrictions on the location, date, time, form or manner of conduct of a planned public gathering (see </w:t>
      </w:r>
      <w:r w:rsidRPr="00C07056">
        <w:rPr>
          <w:i/>
          <w:lang w:val="en-GB"/>
        </w:rPr>
        <w:t>Primov</w:t>
      </w:r>
      <w:r w:rsidRPr="00C07056">
        <w:rPr>
          <w:i/>
          <w:lang w:val="en-GB"/>
        </w:rPr>
        <w:t xml:space="preserve"> and Others</w:t>
      </w:r>
      <w:r w:rsidRPr="00C07056">
        <w:rPr>
          <w:lang w:val="en-GB"/>
        </w:rPr>
        <w:t>, cited above, § 130).</w:t>
      </w:r>
    </w:p>
    <w:p w:rsidRPr="00990218" w:rsidR="006B16DB" w:rsidP="004306D6" w14:paraId="456D1408" w14:textId="77777777">
      <w:pPr>
        <w:pStyle w:val="ECHRHeading6"/>
        <w:rPr>
          <w:rFonts w:ascii="Times New Roman" w:hAnsi="Times New Roman" w:cs="Times New Roman"/>
          <w:i w:val="0"/>
          <w:szCs w:val="24"/>
          <w:lang w:val="en-GB"/>
        </w:rPr>
      </w:pPr>
      <w:r w:rsidRPr="00990218">
        <w:rPr>
          <w:rFonts w:ascii="Times New Roman" w:hAnsi="Times New Roman" w:cs="Times New Roman"/>
          <w:i w:val="0"/>
          <w:szCs w:val="24"/>
          <w:lang w:val="en-GB"/>
        </w:rPr>
        <w:t>(</w:t>
      </w:r>
      <w:r w:rsidRPr="00990218">
        <w:rPr>
          <w:rFonts w:cstheme="majorHAnsi"/>
          <w:i w:val="0"/>
          <w:lang w:val="en-GB"/>
        </w:rPr>
        <w:t>δ</w:t>
      </w:r>
      <w:r w:rsidRPr="00990218">
        <w:rPr>
          <w:rFonts w:ascii="Times New Roman" w:hAnsi="Times New Roman" w:cs="Times New Roman"/>
          <w:i w:val="0"/>
          <w:szCs w:val="24"/>
          <w:lang w:val="en-GB"/>
        </w:rPr>
        <w:t>)</w:t>
      </w:r>
      <w:r w:rsidRPr="00990218">
        <w:rPr>
          <w:rFonts w:ascii="Times New Roman" w:hAnsi="Times New Roman" w:cs="Times New Roman"/>
          <w:i w:val="0"/>
          <w:szCs w:val="24"/>
          <w:lang w:val="en-GB"/>
        </w:rPr>
        <w:t>  The State</w:t>
      </w:r>
      <w:r w:rsidRPr="00990218" w:rsidR="0028547B">
        <w:rPr>
          <w:rFonts w:ascii="Times New Roman" w:hAnsi="Times New Roman" w:cs="Times New Roman"/>
          <w:i w:val="0"/>
          <w:szCs w:val="24"/>
          <w:lang w:val="en-GB"/>
        </w:rPr>
        <w:t>’</w:t>
      </w:r>
      <w:r w:rsidRPr="00990218">
        <w:rPr>
          <w:rFonts w:ascii="Times New Roman" w:hAnsi="Times New Roman" w:cs="Times New Roman"/>
          <w:i w:val="0"/>
          <w:szCs w:val="24"/>
          <w:lang w:val="en-GB"/>
        </w:rPr>
        <w:t>s positive obligations under Article 11 of the Convention</w:t>
      </w:r>
    </w:p>
    <w:bookmarkStart w:name="caselawpositiveobligations1" w:id="70"/>
    <w:p w:rsidRPr="0028547B" w:rsidR="006B16DB" w:rsidP="0089210E" w14:paraId="04A65AA4" w14:textId="77777777">
      <w:pPr>
        <w:pStyle w:val="ECHRPara"/>
        <w:rPr>
          <w:rFonts w:ascii="Times New Roman" w:hAnsi="Times New Roman" w:cs="Times New Roman"/>
          <w:szCs w:val="24"/>
          <w:lang w:val="en-GB"/>
        </w:rPr>
      </w:pPr>
      <w:r w:rsidRPr="00C07056">
        <w:rPr>
          <w:rFonts w:ascii="Times New Roman" w:hAnsi="Times New Roman" w:cs="Times New Roman"/>
          <w:szCs w:val="24"/>
          <w:lang w:val="en-GB"/>
        </w:rPr>
        <w:fldChar w:fldCharType="begin"/>
      </w:r>
      <w:r w:rsidRPr="00C07056">
        <w:rPr>
          <w:rFonts w:ascii="Times New Roman" w:hAnsi="Times New Roman" w:cs="Times New Roman"/>
          <w:szCs w:val="24"/>
          <w:lang w:val="en-GB"/>
        </w:rPr>
        <w:instrText xml:space="preserve"> SEQ level0 \*arabic </w:instrText>
      </w:r>
      <w:r w:rsidRPr="00C07056">
        <w:rPr>
          <w:rFonts w:ascii="Times New Roman" w:hAnsi="Times New Roman" w:cs="Times New Roman"/>
          <w:szCs w:val="24"/>
          <w:lang w:val="en-GB"/>
        </w:rPr>
        <w:fldChar w:fldCharType="separate"/>
      </w:r>
      <w:r w:rsidR="00BF0226">
        <w:rPr>
          <w:rFonts w:ascii="Times New Roman" w:hAnsi="Times New Roman" w:cs="Times New Roman"/>
          <w:noProof/>
          <w:szCs w:val="24"/>
          <w:lang w:val="en-GB"/>
        </w:rPr>
        <w:t>158</w:t>
      </w:r>
      <w:r w:rsidRPr="00C07056">
        <w:rPr>
          <w:rFonts w:ascii="Times New Roman" w:hAnsi="Times New Roman" w:cs="Times New Roman"/>
          <w:szCs w:val="24"/>
          <w:lang w:val="en-GB"/>
        </w:rPr>
        <w:fldChar w:fldCharType="end"/>
      </w:r>
      <w:bookmarkEnd w:id="70"/>
      <w:r w:rsidRPr="00C07056">
        <w:rPr>
          <w:rFonts w:ascii="Times New Roman" w:hAnsi="Times New Roman" w:cs="Times New Roman"/>
          <w:szCs w:val="24"/>
          <w:lang w:val="en-GB"/>
        </w:rPr>
        <w:t>.  </w:t>
      </w:r>
      <w:r w:rsidRPr="00C07056" w:rsidR="0089210E">
        <w:rPr>
          <w:rFonts w:ascii="Times New Roman" w:hAnsi="Times New Roman" w:cs="Times New Roman"/>
          <w:szCs w:val="24"/>
          <w:lang w:val="en-GB"/>
        </w:rPr>
        <w:t xml:space="preserve">States must </w:t>
      </w:r>
      <w:r w:rsidRPr="00C07056" w:rsidR="00EF7482">
        <w:rPr>
          <w:rFonts w:ascii="Times New Roman" w:hAnsi="Times New Roman" w:cs="Times New Roman"/>
          <w:szCs w:val="24"/>
          <w:lang w:val="en-GB"/>
        </w:rPr>
        <w:t xml:space="preserve">not only refrain from applying unreasonable indirect restrictions upon </w:t>
      </w:r>
      <w:r w:rsidRPr="00C07056" w:rsidR="0089210E">
        <w:rPr>
          <w:rFonts w:ascii="Times New Roman" w:hAnsi="Times New Roman" w:cs="Times New Roman"/>
          <w:szCs w:val="24"/>
          <w:lang w:val="en-GB"/>
        </w:rPr>
        <w:t>the right to assemble peacefully but also</w:t>
      </w:r>
      <w:r w:rsidRPr="00C07056" w:rsidR="00EF7482">
        <w:rPr>
          <w:rFonts w:ascii="Times New Roman" w:hAnsi="Times New Roman" w:cs="Times New Roman"/>
          <w:szCs w:val="24"/>
          <w:lang w:val="en-GB"/>
        </w:rPr>
        <w:t xml:space="preserve"> safeguard that right</w:t>
      </w:r>
      <w:r w:rsidRPr="00C07056" w:rsidR="0089210E">
        <w:rPr>
          <w:rFonts w:ascii="Times New Roman" w:hAnsi="Times New Roman" w:cs="Times New Roman"/>
          <w:szCs w:val="24"/>
          <w:lang w:val="en-GB"/>
        </w:rPr>
        <w:t xml:space="preserve">. </w:t>
      </w:r>
      <w:r w:rsidRPr="00C07056" w:rsidR="0089210E">
        <w:rPr>
          <w:rFonts w:ascii="Times New Roman" w:hAnsi="Times New Roman" w:cs="Times New Roman"/>
          <w:szCs w:val="24"/>
          <w:lang w:val="en-GB"/>
        </w:rPr>
        <w:t>Although the essential object of Article 11 is to protect the individual against arbitrary interference by public authorities with the exercise of the rights protected</w:t>
      </w:r>
      <w:r w:rsidRPr="00C07056">
        <w:rPr>
          <w:rFonts w:ascii="Times New Roman" w:hAnsi="Times New Roman" w:cs="Times New Roman"/>
          <w:szCs w:val="24"/>
          <w:lang w:val="en-GB"/>
        </w:rPr>
        <w:t xml:space="preserve"> </w:t>
      </w:r>
      <w:r w:rsidRPr="00C07056">
        <w:rPr>
          <w:lang w:val="en-GB"/>
        </w:rPr>
        <w:t xml:space="preserve">(see </w:t>
      </w:r>
      <w:r w:rsidRPr="00C07056">
        <w:rPr>
          <w:i/>
          <w:szCs w:val="24"/>
          <w:lang w:val="en-GB"/>
        </w:rPr>
        <w:t>Associated Society of Locomotive Engineers and Firemen (ASLEF) v. the United Kingdom</w:t>
      </w:r>
      <w:r w:rsidR="00FA694A">
        <w:rPr>
          <w:szCs w:val="24"/>
          <w:lang w:val="en-GB"/>
        </w:rPr>
        <w:t xml:space="preserve">, no. </w:t>
      </w:r>
      <w:r w:rsidRPr="00C07056">
        <w:rPr>
          <w:szCs w:val="24"/>
          <w:lang w:val="en-GB"/>
        </w:rPr>
        <w:t>11002/05, § 37, 27</w:t>
      </w:r>
      <w:r w:rsidR="005B09D5">
        <w:rPr>
          <w:szCs w:val="24"/>
          <w:lang w:val="en-GB"/>
        </w:rPr>
        <w:t xml:space="preserve"> </w:t>
      </w:r>
      <w:r w:rsidRPr="00C07056">
        <w:rPr>
          <w:szCs w:val="24"/>
          <w:lang w:val="en-GB"/>
        </w:rPr>
        <w:t xml:space="preserve">February 2007, and </w:t>
      </w:r>
      <w:r w:rsidRPr="00C07056">
        <w:rPr>
          <w:i/>
          <w:lang w:val="en-GB"/>
        </w:rPr>
        <w:t>Nemtsov</w:t>
      </w:r>
      <w:r w:rsidRPr="00C07056">
        <w:rPr>
          <w:lang w:val="en-GB"/>
        </w:rPr>
        <w:t>, cited above, § 72)</w:t>
      </w:r>
      <w:r w:rsidRPr="00C07056" w:rsidR="0089210E">
        <w:rPr>
          <w:rFonts w:ascii="Times New Roman" w:hAnsi="Times New Roman" w:cs="Times New Roman"/>
          <w:szCs w:val="24"/>
          <w:lang w:val="en-GB"/>
        </w:rPr>
        <w:t xml:space="preserve">, there may in addition be positive obligations to secure the effective enjoyment of these rights (see </w:t>
      </w:r>
      <w:r w:rsidRPr="00C07056" w:rsidR="0089210E">
        <w:rPr>
          <w:rFonts w:ascii="Times New Roman" w:hAnsi="Times New Roman" w:cs="Times New Roman"/>
          <w:i/>
          <w:szCs w:val="24"/>
          <w:lang w:val="en-GB"/>
        </w:rPr>
        <w:t>Djavit</w:t>
      </w:r>
      <w:r w:rsidRPr="00C07056" w:rsidR="0089210E">
        <w:rPr>
          <w:rFonts w:ascii="Times New Roman" w:hAnsi="Times New Roman" w:cs="Times New Roman"/>
          <w:i/>
          <w:szCs w:val="24"/>
          <w:lang w:val="en-GB"/>
        </w:rPr>
        <w:t xml:space="preserve"> An</w:t>
      </w:r>
      <w:r w:rsidRPr="00C07056" w:rsidR="0089210E">
        <w:rPr>
          <w:rFonts w:ascii="Times New Roman" w:hAnsi="Times New Roman" w:cs="Times New Roman"/>
          <w:szCs w:val="24"/>
          <w:lang w:val="en-GB"/>
        </w:rPr>
        <w:t>, cited above, § 57</w:t>
      </w:r>
      <w:r w:rsidRPr="00C07056" w:rsidR="00910A53">
        <w:rPr>
          <w:rFonts w:ascii="Times New Roman" w:hAnsi="Times New Roman" w:cs="Times New Roman"/>
          <w:szCs w:val="24"/>
          <w:lang w:val="en-GB"/>
        </w:rPr>
        <w:t>;</w:t>
      </w:r>
      <w:r w:rsidRPr="00C07056" w:rsidR="0089210E">
        <w:rPr>
          <w:rFonts w:ascii="Times New Roman" w:hAnsi="Times New Roman" w:cs="Times New Roman"/>
          <w:szCs w:val="24"/>
          <w:lang w:val="en-GB"/>
        </w:rPr>
        <w:t xml:space="preserve"> </w:t>
      </w:r>
      <w:r w:rsidRPr="00C07056" w:rsidR="0089210E">
        <w:rPr>
          <w:rFonts w:ascii="Times New Roman" w:hAnsi="Times New Roman" w:cs="Times New Roman"/>
          <w:i/>
          <w:szCs w:val="24"/>
          <w:lang w:val="en-GB"/>
        </w:rPr>
        <w:t>Oya</w:t>
      </w:r>
      <w:r w:rsidRPr="00C07056" w:rsidR="0089210E">
        <w:rPr>
          <w:rFonts w:ascii="Times New Roman" w:hAnsi="Times New Roman" w:cs="Times New Roman"/>
          <w:i/>
          <w:szCs w:val="24"/>
          <w:lang w:val="en-GB"/>
        </w:rPr>
        <w:t xml:space="preserve"> Ataman</w:t>
      </w:r>
      <w:r w:rsidRPr="00C07056" w:rsidR="0089210E">
        <w:rPr>
          <w:rFonts w:ascii="Times New Roman" w:hAnsi="Times New Roman" w:cs="Times New Roman"/>
          <w:szCs w:val="24"/>
          <w:lang w:val="en-GB"/>
        </w:rPr>
        <w:t xml:space="preserve">, cited above, § 36; </w:t>
      </w:r>
      <w:r w:rsidRPr="00C07056" w:rsidR="00910A53">
        <w:rPr>
          <w:rFonts w:ascii="Times New Roman" w:hAnsi="Times New Roman" w:cs="Times New Roman"/>
          <w:szCs w:val="24"/>
          <w:lang w:val="en-GB"/>
        </w:rPr>
        <w:t xml:space="preserve">and </w:t>
      </w:r>
      <w:r w:rsidRPr="00C07056" w:rsidR="0089210E">
        <w:rPr>
          <w:rFonts w:ascii="Times New Roman" w:hAnsi="Times New Roman" w:cs="Times New Roman"/>
          <w:i/>
          <w:szCs w:val="24"/>
          <w:lang w:val="en-GB"/>
        </w:rPr>
        <w:t>Gün</w:t>
      </w:r>
      <w:r w:rsidRPr="00C07056" w:rsidR="0089210E">
        <w:rPr>
          <w:rFonts w:ascii="Times New Roman" w:hAnsi="Times New Roman" w:cs="Times New Roman"/>
          <w:i/>
          <w:szCs w:val="24"/>
          <w:lang w:val="en-GB"/>
        </w:rPr>
        <w:t xml:space="preserve"> and Others</w:t>
      </w:r>
      <w:r w:rsidRPr="00C07056" w:rsidR="0089210E">
        <w:rPr>
          <w:rFonts w:ascii="Times New Roman" w:hAnsi="Times New Roman" w:cs="Times New Roman"/>
          <w:szCs w:val="24"/>
          <w:lang w:val="en-GB"/>
        </w:rPr>
        <w:t>,</w:t>
      </w:r>
      <w:r w:rsidRPr="00C07056">
        <w:rPr>
          <w:rFonts w:ascii="Times New Roman" w:hAnsi="Times New Roman" w:cs="Times New Roman"/>
          <w:szCs w:val="24"/>
          <w:lang w:val="en-GB"/>
        </w:rPr>
        <w:t xml:space="preserve"> cited above,</w:t>
      </w:r>
      <w:r w:rsidRPr="00C07056" w:rsidR="0089210E">
        <w:rPr>
          <w:rFonts w:ascii="Times New Roman" w:hAnsi="Times New Roman" w:cs="Times New Roman"/>
          <w:szCs w:val="24"/>
          <w:lang w:val="en-GB"/>
        </w:rPr>
        <w:t xml:space="preserve"> § 72</w:t>
      </w:r>
      <w:r w:rsidRPr="00C07056" w:rsidR="00910A53">
        <w:rPr>
          <w:rFonts w:ascii="Times New Roman" w:hAnsi="Times New Roman" w:cs="Times New Roman"/>
          <w:szCs w:val="24"/>
          <w:lang w:val="en-GB"/>
        </w:rPr>
        <w:t>)</w:t>
      </w:r>
      <w:r w:rsidRPr="00C07056">
        <w:rPr>
          <w:rFonts w:ascii="Times New Roman" w:hAnsi="Times New Roman" w:cs="Times New Roman"/>
          <w:szCs w:val="24"/>
          <w:lang w:val="en-GB"/>
        </w:rPr>
        <w:t>.</w:t>
      </w:r>
    </w:p>
    <w:bookmarkStart w:name="caselawpositiveobligations2" w:id="71"/>
    <w:p w:rsidRPr="0028547B" w:rsidR="0089210E" w:rsidP="0089210E" w14:paraId="7CEFEFFC" w14:textId="77777777">
      <w:pPr>
        <w:pStyle w:val="ECHRPara"/>
        <w:rPr>
          <w:rFonts w:ascii="Times New Roman" w:hAnsi="Times New Roman" w:cs="Times New Roman"/>
          <w:szCs w:val="24"/>
          <w:lang w:val="en-GB"/>
        </w:rPr>
      </w:pPr>
      <w:r w:rsidRPr="00C07056">
        <w:rPr>
          <w:rFonts w:ascii="Times New Roman" w:hAnsi="Times New Roman" w:cs="Times New Roman"/>
          <w:szCs w:val="24"/>
          <w:lang w:val="en-GB"/>
        </w:rPr>
        <w:fldChar w:fldCharType="begin"/>
      </w:r>
      <w:r w:rsidRPr="00C07056">
        <w:rPr>
          <w:rFonts w:ascii="Times New Roman" w:hAnsi="Times New Roman" w:cs="Times New Roman"/>
          <w:szCs w:val="24"/>
          <w:lang w:val="en-GB"/>
        </w:rPr>
        <w:instrText xml:space="preserve"> SEQ level0 \*arabic </w:instrText>
      </w:r>
      <w:r w:rsidRPr="00C07056">
        <w:rPr>
          <w:rFonts w:ascii="Times New Roman" w:hAnsi="Times New Roman" w:cs="Times New Roman"/>
          <w:szCs w:val="24"/>
          <w:lang w:val="en-GB"/>
        </w:rPr>
        <w:fldChar w:fldCharType="separate"/>
      </w:r>
      <w:r w:rsidR="00BF0226">
        <w:rPr>
          <w:rFonts w:ascii="Times New Roman" w:hAnsi="Times New Roman" w:cs="Times New Roman"/>
          <w:noProof/>
          <w:szCs w:val="24"/>
          <w:lang w:val="en-GB"/>
        </w:rPr>
        <w:t>159</w:t>
      </w:r>
      <w:r w:rsidRPr="00C07056">
        <w:rPr>
          <w:rFonts w:ascii="Times New Roman" w:hAnsi="Times New Roman" w:cs="Times New Roman"/>
          <w:szCs w:val="24"/>
          <w:lang w:val="en-GB"/>
        </w:rPr>
        <w:fldChar w:fldCharType="end"/>
      </w:r>
      <w:bookmarkEnd w:id="71"/>
      <w:r w:rsidRPr="00C07056">
        <w:rPr>
          <w:rFonts w:ascii="Times New Roman" w:hAnsi="Times New Roman" w:cs="Times New Roman"/>
          <w:szCs w:val="24"/>
          <w:lang w:val="en-GB"/>
        </w:rPr>
        <w:t>.  </w:t>
      </w:r>
      <w:r w:rsidRPr="00C07056">
        <w:rPr>
          <w:rFonts w:ascii="Times New Roman" w:hAnsi="Times New Roman" w:cs="Times New Roman"/>
          <w:szCs w:val="24"/>
          <w:lang w:val="en-GB"/>
        </w:rPr>
        <w:t>The authorities have a duty to take appropriate measures with regard to lawful demonstrations in order to ensure their peaceful conduct and the safety of all citizens (</w:t>
      </w:r>
      <w:r w:rsidRPr="00C07056" w:rsidR="00690421">
        <w:rPr>
          <w:rFonts w:ascii="Times New Roman" w:hAnsi="Times New Roman" w:cs="Times New Roman"/>
          <w:szCs w:val="24"/>
          <w:lang w:val="en-GB"/>
        </w:rPr>
        <w:t xml:space="preserve">see </w:t>
      </w:r>
      <w:r w:rsidRPr="00C07056">
        <w:rPr>
          <w:rFonts w:ascii="Times New Roman" w:hAnsi="Times New Roman" w:cs="Times New Roman"/>
          <w:i/>
          <w:szCs w:val="24"/>
          <w:lang w:val="en-GB"/>
        </w:rPr>
        <w:t>Oya</w:t>
      </w:r>
      <w:r w:rsidRPr="00C07056">
        <w:rPr>
          <w:rFonts w:ascii="Times New Roman" w:hAnsi="Times New Roman" w:cs="Times New Roman"/>
          <w:i/>
          <w:szCs w:val="24"/>
          <w:lang w:val="en-GB"/>
        </w:rPr>
        <w:t xml:space="preserve"> Ataman</w:t>
      </w:r>
      <w:r w:rsidRPr="00C07056">
        <w:rPr>
          <w:rFonts w:ascii="Times New Roman" w:hAnsi="Times New Roman" w:cs="Times New Roman"/>
          <w:szCs w:val="24"/>
          <w:lang w:val="en-GB"/>
        </w:rPr>
        <w:t>, cited above, §</w:t>
      </w:r>
      <w:r w:rsidR="005B09D5">
        <w:rPr>
          <w:rFonts w:ascii="Times New Roman" w:hAnsi="Times New Roman" w:cs="Times New Roman"/>
          <w:szCs w:val="24"/>
          <w:lang w:val="en-GB"/>
        </w:rPr>
        <w:t xml:space="preserve"> </w:t>
      </w:r>
      <w:r w:rsidRPr="00C07056">
        <w:rPr>
          <w:rFonts w:ascii="Times New Roman" w:hAnsi="Times New Roman" w:cs="Times New Roman"/>
          <w:szCs w:val="24"/>
          <w:lang w:val="en-GB"/>
        </w:rPr>
        <w:t xml:space="preserve">35; </w:t>
      </w:r>
      <w:r w:rsidRPr="00C07056">
        <w:rPr>
          <w:rFonts w:ascii="Times New Roman" w:hAnsi="Times New Roman" w:cs="Times New Roman"/>
          <w:i/>
          <w:szCs w:val="24"/>
          <w:lang w:val="en-GB"/>
        </w:rPr>
        <w:t>Makhmudov</w:t>
      </w:r>
      <w:r w:rsidRPr="00C07056">
        <w:rPr>
          <w:rFonts w:ascii="Times New Roman" w:hAnsi="Times New Roman" w:cs="Times New Roman"/>
          <w:i/>
          <w:szCs w:val="24"/>
          <w:lang w:val="en-GB"/>
        </w:rPr>
        <w:t xml:space="preserve"> v. Russia</w:t>
      </w:r>
      <w:r w:rsidRPr="00C07056">
        <w:rPr>
          <w:rFonts w:ascii="Times New Roman" w:hAnsi="Times New Roman" w:cs="Times New Roman"/>
          <w:szCs w:val="24"/>
          <w:lang w:val="en-GB"/>
        </w:rPr>
        <w:t xml:space="preserve">, no. 35082/04, §§ 63-65, 26 July 2007; </w:t>
      </w:r>
      <w:r w:rsidRPr="00C07056" w:rsidR="00690421">
        <w:rPr>
          <w:rFonts w:ascii="Times New Roman" w:hAnsi="Times New Roman" w:cs="Times New Roman"/>
          <w:i/>
          <w:szCs w:val="24"/>
          <w:lang w:val="en-GB"/>
        </w:rPr>
        <w:t>Skiba</w:t>
      </w:r>
      <w:r w:rsidRPr="00C07056" w:rsidR="00910A53">
        <w:rPr>
          <w:rFonts w:ascii="Times New Roman" w:hAnsi="Times New Roman" w:cs="Times New Roman"/>
          <w:szCs w:val="24"/>
          <w:lang w:val="en-GB"/>
        </w:rPr>
        <w:t>,</w:t>
      </w:r>
      <w:r w:rsidRPr="00C07056" w:rsidR="00690421">
        <w:rPr>
          <w:rFonts w:ascii="Times New Roman" w:hAnsi="Times New Roman" w:cs="Times New Roman"/>
          <w:szCs w:val="24"/>
          <w:lang w:val="en-GB"/>
        </w:rPr>
        <w:t xml:space="preserve"> cited above; and</w:t>
      </w:r>
      <w:r w:rsidRPr="00C07056" w:rsidR="00690421">
        <w:rPr>
          <w:rFonts w:ascii="Times New Roman" w:hAnsi="Times New Roman" w:cs="Times New Roman"/>
          <w:i/>
          <w:szCs w:val="24"/>
          <w:lang w:val="en-GB"/>
        </w:rPr>
        <w:t xml:space="preserve"> </w:t>
      </w:r>
      <w:r w:rsidRPr="00C07056">
        <w:rPr>
          <w:rFonts w:ascii="Times New Roman" w:hAnsi="Times New Roman" w:cs="Times New Roman"/>
          <w:i/>
          <w:szCs w:val="24"/>
          <w:lang w:val="en-GB"/>
        </w:rPr>
        <w:t>Gün</w:t>
      </w:r>
      <w:r w:rsidRPr="00C07056">
        <w:rPr>
          <w:rFonts w:ascii="Times New Roman" w:hAnsi="Times New Roman" w:cs="Times New Roman"/>
          <w:i/>
          <w:szCs w:val="24"/>
          <w:lang w:val="en-GB"/>
        </w:rPr>
        <w:t xml:space="preserve"> and Others</w:t>
      </w:r>
      <w:r w:rsidRPr="00C07056">
        <w:rPr>
          <w:rFonts w:ascii="Times New Roman" w:hAnsi="Times New Roman" w:cs="Times New Roman"/>
          <w:szCs w:val="24"/>
          <w:lang w:val="en-GB"/>
        </w:rPr>
        <w:t xml:space="preserve">, </w:t>
      </w:r>
      <w:r w:rsidRPr="00C07056" w:rsidR="00690421">
        <w:rPr>
          <w:rFonts w:ascii="Times New Roman" w:hAnsi="Times New Roman" w:cs="Times New Roman"/>
          <w:szCs w:val="24"/>
          <w:lang w:val="en-GB"/>
        </w:rPr>
        <w:t xml:space="preserve">cited above, </w:t>
      </w:r>
      <w:r w:rsidRPr="00C07056">
        <w:rPr>
          <w:rFonts w:ascii="Times New Roman" w:hAnsi="Times New Roman" w:cs="Times New Roman"/>
          <w:szCs w:val="24"/>
          <w:lang w:val="en-GB"/>
        </w:rPr>
        <w:t>§</w:t>
      </w:r>
      <w:r w:rsidR="005B09D5">
        <w:rPr>
          <w:rFonts w:ascii="Times New Roman" w:hAnsi="Times New Roman" w:cs="Times New Roman"/>
          <w:szCs w:val="24"/>
          <w:lang w:val="en-GB"/>
        </w:rPr>
        <w:t xml:space="preserve"> </w:t>
      </w:r>
      <w:r w:rsidRPr="00C07056">
        <w:rPr>
          <w:rFonts w:ascii="Times New Roman" w:hAnsi="Times New Roman" w:cs="Times New Roman"/>
          <w:szCs w:val="24"/>
          <w:lang w:val="en-GB"/>
        </w:rPr>
        <w:t xml:space="preserve">69). However, they cannot guarantee this absolutely and they have a wide discretion in the choice of the means to be used (see </w:t>
      </w:r>
      <w:r w:rsidRPr="00C07056">
        <w:rPr>
          <w:rFonts w:ascii="Times New Roman" w:hAnsi="Times New Roman" w:cs="Times New Roman"/>
          <w:i/>
          <w:szCs w:val="24"/>
          <w:lang w:val="en-GB"/>
        </w:rPr>
        <w:t>Protopapa</w:t>
      </w:r>
      <w:r w:rsidRPr="00C07056">
        <w:rPr>
          <w:rFonts w:ascii="Times New Roman" w:hAnsi="Times New Roman" w:cs="Times New Roman"/>
          <w:i/>
          <w:szCs w:val="24"/>
          <w:lang w:val="en-GB"/>
        </w:rPr>
        <w:t xml:space="preserve"> v. Turkey</w:t>
      </w:r>
      <w:r w:rsidRPr="00C07056">
        <w:rPr>
          <w:rFonts w:ascii="Times New Roman" w:hAnsi="Times New Roman" w:cs="Times New Roman"/>
          <w:szCs w:val="24"/>
          <w:lang w:val="en-GB"/>
        </w:rPr>
        <w:t>, no. 16084/90, §</w:t>
      </w:r>
      <w:r w:rsidR="005B09D5">
        <w:rPr>
          <w:rFonts w:ascii="Times New Roman" w:hAnsi="Times New Roman" w:cs="Times New Roman"/>
          <w:szCs w:val="24"/>
          <w:lang w:val="en-GB"/>
        </w:rPr>
        <w:t xml:space="preserve"> </w:t>
      </w:r>
      <w:r w:rsidRPr="00C07056">
        <w:rPr>
          <w:rFonts w:ascii="Times New Roman" w:hAnsi="Times New Roman" w:cs="Times New Roman"/>
          <w:szCs w:val="24"/>
          <w:lang w:val="en-GB"/>
        </w:rPr>
        <w:t>108, 24</w:t>
      </w:r>
      <w:r w:rsidR="005B09D5">
        <w:rPr>
          <w:rFonts w:ascii="Times New Roman" w:hAnsi="Times New Roman" w:cs="Times New Roman"/>
          <w:szCs w:val="24"/>
          <w:lang w:val="en-GB"/>
        </w:rPr>
        <w:t> </w:t>
      </w:r>
      <w:r w:rsidRPr="00C07056">
        <w:rPr>
          <w:rFonts w:ascii="Times New Roman" w:hAnsi="Times New Roman" w:cs="Times New Roman"/>
          <w:szCs w:val="24"/>
          <w:lang w:val="en-GB"/>
        </w:rPr>
        <w:t>February 2009). In this area the obligation they enter into under Article</w:t>
      </w:r>
      <w:r w:rsidR="005B09D5">
        <w:rPr>
          <w:rFonts w:ascii="Times New Roman" w:hAnsi="Times New Roman" w:cs="Times New Roman"/>
          <w:szCs w:val="24"/>
          <w:lang w:val="en-GB"/>
        </w:rPr>
        <w:t> </w:t>
      </w:r>
      <w:r w:rsidRPr="00C07056">
        <w:rPr>
          <w:rFonts w:ascii="Times New Roman" w:hAnsi="Times New Roman" w:cs="Times New Roman"/>
          <w:szCs w:val="24"/>
          <w:lang w:val="en-GB"/>
        </w:rPr>
        <w:t xml:space="preserve">11 of the Convention is an obligation as to measures to be taken and not as to results to be achieved (see </w:t>
      </w:r>
      <w:r w:rsidRPr="00C07056">
        <w:rPr>
          <w:rFonts w:ascii="Times New Roman" w:hAnsi="Times New Roman" w:cs="Times New Roman"/>
          <w:i/>
          <w:szCs w:val="24"/>
          <w:lang w:val="en-GB"/>
        </w:rPr>
        <w:t>Plattform</w:t>
      </w:r>
      <w:r w:rsidRPr="00C07056">
        <w:rPr>
          <w:rFonts w:ascii="Times New Roman" w:hAnsi="Times New Roman" w:cs="Times New Roman"/>
          <w:i/>
          <w:szCs w:val="24"/>
          <w:lang w:val="en-GB"/>
        </w:rPr>
        <w:t xml:space="preserve"> “</w:t>
      </w:r>
      <w:r w:rsidRPr="00C07056">
        <w:rPr>
          <w:rFonts w:ascii="Times New Roman" w:hAnsi="Times New Roman" w:cs="Times New Roman"/>
          <w:i/>
          <w:szCs w:val="24"/>
          <w:lang w:val="en-GB"/>
        </w:rPr>
        <w:t>Ärzte</w:t>
      </w:r>
      <w:r w:rsidRPr="00C07056">
        <w:rPr>
          <w:rFonts w:ascii="Times New Roman" w:hAnsi="Times New Roman" w:cs="Times New Roman"/>
          <w:i/>
          <w:szCs w:val="24"/>
          <w:lang w:val="en-GB"/>
        </w:rPr>
        <w:t xml:space="preserve"> </w:t>
      </w:r>
      <w:r w:rsidRPr="00C07056">
        <w:rPr>
          <w:rFonts w:ascii="Times New Roman" w:hAnsi="Times New Roman" w:cs="Times New Roman"/>
          <w:i/>
          <w:szCs w:val="24"/>
          <w:lang w:val="en-GB"/>
        </w:rPr>
        <w:t>für</w:t>
      </w:r>
      <w:r w:rsidRPr="00C07056">
        <w:rPr>
          <w:rFonts w:ascii="Times New Roman" w:hAnsi="Times New Roman" w:cs="Times New Roman"/>
          <w:i/>
          <w:szCs w:val="24"/>
          <w:lang w:val="en-GB"/>
        </w:rPr>
        <w:t xml:space="preserve"> das </w:t>
      </w:r>
      <w:r w:rsidRPr="00C07056">
        <w:rPr>
          <w:rFonts w:ascii="Times New Roman" w:hAnsi="Times New Roman" w:cs="Times New Roman"/>
          <w:i/>
          <w:szCs w:val="24"/>
          <w:lang w:val="en-GB"/>
        </w:rPr>
        <w:t>Leben</w:t>
      </w:r>
      <w:r w:rsidRPr="00C07056">
        <w:rPr>
          <w:rFonts w:ascii="Times New Roman" w:hAnsi="Times New Roman" w:cs="Times New Roman"/>
          <w:i/>
          <w:szCs w:val="24"/>
          <w:lang w:val="en-GB"/>
        </w:rPr>
        <w:t>” v.</w:t>
      </w:r>
      <w:r w:rsidR="005B09D5">
        <w:rPr>
          <w:rFonts w:ascii="Times New Roman" w:hAnsi="Times New Roman" w:cs="Times New Roman"/>
          <w:i/>
          <w:szCs w:val="24"/>
          <w:lang w:val="en-GB"/>
        </w:rPr>
        <w:t xml:space="preserve"> </w:t>
      </w:r>
      <w:r w:rsidRPr="00C07056">
        <w:rPr>
          <w:rFonts w:ascii="Times New Roman" w:hAnsi="Times New Roman" w:cs="Times New Roman"/>
          <w:i/>
          <w:szCs w:val="24"/>
          <w:lang w:val="en-GB"/>
        </w:rPr>
        <w:t>Austria</w:t>
      </w:r>
      <w:r w:rsidRPr="00C07056">
        <w:rPr>
          <w:rFonts w:ascii="Times New Roman" w:hAnsi="Times New Roman" w:cs="Times New Roman"/>
          <w:szCs w:val="24"/>
          <w:lang w:val="en-GB"/>
        </w:rPr>
        <w:t>, 21 June 1988, §</w:t>
      </w:r>
      <w:r w:rsidRPr="00C07056" w:rsidR="003E69B1">
        <w:rPr>
          <w:rFonts w:ascii="Times New Roman" w:hAnsi="Times New Roman" w:cs="Times New Roman"/>
          <w:szCs w:val="24"/>
          <w:lang w:val="en-GB"/>
        </w:rPr>
        <w:t xml:space="preserve"> </w:t>
      </w:r>
      <w:r w:rsidRPr="00C07056">
        <w:rPr>
          <w:rFonts w:ascii="Times New Roman" w:hAnsi="Times New Roman" w:cs="Times New Roman"/>
          <w:szCs w:val="24"/>
          <w:lang w:val="en-GB"/>
        </w:rPr>
        <w:t>34, Series A no. 139</w:t>
      </w:r>
      <w:r w:rsidRPr="00C07056" w:rsidR="00DF59D9">
        <w:rPr>
          <w:rFonts w:ascii="Times New Roman" w:hAnsi="Times New Roman" w:cs="Times New Roman"/>
          <w:szCs w:val="24"/>
          <w:lang w:val="en-GB"/>
        </w:rPr>
        <w:t>, and</w:t>
      </w:r>
      <w:r w:rsidRPr="00C07056">
        <w:rPr>
          <w:rFonts w:ascii="Times New Roman" w:hAnsi="Times New Roman" w:cs="Times New Roman"/>
          <w:szCs w:val="24"/>
          <w:lang w:val="en-GB"/>
        </w:rPr>
        <w:t xml:space="preserve"> </w:t>
      </w:r>
      <w:r w:rsidRPr="00C07056">
        <w:rPr>
          <w:rFonts w:ascii="Times New Roman" w:hAnsi="Times New Roman" w:cs="Times New Roman"/>
          <w:i/>
          <w:szCs w:val="24"/>
          <w:lang w:val="en-GB"/>
        </w:rPr>
        <w:t>Fáber</w:t>
      </w:r>
      <w:r w:rsidRPr="00C07056">
        <w:rPr>
          <w:rFonts w:ascii="Times New Roman" w:hAnsi="Times New Roman" w:cs="Times New Roman"/>
          <w:szCs w:val="24"/>
          <w:lang w:val="en-GB"/>
        </w:rPr>
        <w:t>,</w:t>
      </w:r>
      <w:r w:rsidRPr="00C07056" w:rsidR="00690421">
        <w:rPr>
          <w:rFonts w:ascii="Times New Roman" w:hAnsi="Times New Roman" w:cs="Times New Roman"/>
          <w:szCs w:val="24"/>
          <w:lang w:val="en-GB"/>
        </w:rPr>
        <w:t xml:space="preserve"> cited above,</w:t>
      </w:r>
      <w:r w:rsidRPr="00C07056">
        <w:rPr>
          <w:rFonts w:ascii="Times New Roman" w:hAnsi="Times New Roman" w:cs="Times New Roman"/>
          <w:szCs w:val="24"/>
          <w:lang w:val="en-GB"/>
        </w:rPr>
        <w:t xml:space="preserve"> §</w:t>
      </w:r>
      <w:r w:rsidRPr="00C07056" w:rsidR="00690421">
        <w:rPr>
          <w:rFonts w:ascii="Times New Roman" w:hAnsi="Times New Roman" w:cs="Times New Roman"/>
          <w:szCs w:val="24"/>
          <w:lang w:val="en-GB"/>
        </w:rPr>
        <w:t> </w:t>
      </w:r>
      <w:r w:rsidRPr="00C07056">
        <w:rPr>
          <w:rFonts w:ascii="Times New Roman" w:hAnsi="Times New Roman" w:cs="Times New Roman"/>
          <w:szCs w:val="24"/>
          <w:lang w:val="en-GB"/>
        </w:rPr>
        <w:t>39)</w:t>
      </w:r>
      <w:r w:rsidRPr="00C07056" w:rsidR="00690421">
        <w:rPr>
          <w:rFonts w:ascii="Times New Roman" w:hAnsi="Times New Roman" w:cs="Times New Roman"/>
          <w:szCs w:val="24"/>
          <w:lang w:val="en-GB"/>
        </w:rPr>
        <w:t>.</w:t>
      </w:r>
    </w:p>
    <w:bookmarkStart w:name="caselawpositiveobligations3" w:id="72"/>
    <w:p w:rsidR="00331E60" w:rsidP="0096786A" w14:paraId="1BD68F69" w14:textId="0A780005">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160</w:t>
      </w:r>
      <w:r w:rsidRPr="00C07056">
        <w:rPr>
          <w:lang w:val="en-GB"/>
        </w:rPr>
        <w:fldChar w:fldCharType="end"/>
      </w:r>
      <w:bookmarkEnd w:id="72"/>
      <w:r w:rsidRPr="00C07056">
        <w:rPr>
          <w:lang w:val="en-GB"/>
        </w:rPr>
        <w:t>.  </w:t>
      </w:r>
      <w:r w:rsidRPr="00C07056" w:rsidR="00DC54B3">
        <w:rPr>
          <w:lang w:val="en-GB"/>
        </w:rPr>
        <w:t>In particular, the Court has stressed the</w:t>
      </w:r>
      <w:r w:rsidRPr="00C07056">
        <w:rPr>
          <w:lang w:val="en-GB"/>
        </w:rPr>
        <w:t xml:space="preserve"> importan</w:t>
      </w:r>
      <w:r w:rsidRPr="00C07056" w:rsidR="00DC54B3">
        <w:rPr>
          <w:lang w:val="en-GB"/>
        </w:rPr>
        <w:t>ce of taking</w:t>
      </w:r>
      <w:r w:rsidRPr="00C07056">
        <w:rPr>
          <w:lang w:val="en-GB"/>
        </w:rPr>
        <w:t xml:space="preserve"> preventive security measures such as, for example, </w:t>
      </w:r>
      <w:r w:rsidRPr="00C07056" w:rsidR="005323D3">
        <w:rPr>
          <w:lang w:val="en-GB"/>
        </w:rPr>
        <w:t xml:space="preserve">ensuring </w:t>
      </w:r>
      <w:r w:rsidRPr="00C07056">
        <w:rPr>
          <w:lang w:val="en-GB"/>
        </w:rPr>
        <w:t>the presence of first-aid services at the site of demonstrations, in order to guarantee the smooth conduct of any event, meeting or other gathering, be it political, cultural or of another nature (</w:t>
      </w:r>
      <w:r w:rsidR="00764AEB">
        <w:rPr>
          <w:lang w:val="en-GB"/>
        </w:rPr>
        <w:t xml:space="preserve">see </w:t>
      </w:r>
      <w:r w:rsidRPr="00C07056">
        <w:rPr>
          <w:i/>
          <w:lang w:val="en-GB"/>
        </w:rPr>
        <w:t>Oya</w:t>
      </w:r>
      <w:r w:rsidRPr="00C07056">
        <w:rPr>
          <w:i/>
          <w:lang w:val="en-GB"/>
        </w:rPr>
        <w:t xml:space="preserve"> Ataman</w:t>
      </w:r>
      <w:r w:rsidRPr="00C07056">
        <w:rPr>
          <w:lang w:val="en-GB"/>
        </w:rPr>
        <w:t>, cited above, § 39)</w:t>
      </w:r>
    </w:p>
    <w:p w:rsidRPr="00C07056" w:rsidR="00DF59D9" w:rsidP="00E844E5" w14:paraId="1148622D" w14:textId="77777777">
      <w:pPr>
        <w:pStyle w:val="ECHRHeading5"/>
        <w:rPr>
          <w:lang w:val="en-GB"/>
        </w:rPr>
      </w:pPr>
      <w:r w:rsidRPr="00C07056">
        <w:rPr>
          <w:lang w:val="en-GB"/>
        </w:rPr>
        <w:t>(</w:t>
      </w:r>
      <w:r w:rsidRPr="00C07056" w:rsidR="004306D6">
        <w:rPr>
          <w:lang w:val="en-GB"/>
        </w:rPr>
        <w:t>ii</w:t>
      </w:r>
      <w:r w:rsidRPr="00C07056">
        <w:rPr>
          <w:lang w:val="en-GB"/>
        </w:rPr>
        <w:t>)  </w:t>
      </w:r>
      <w:r w:rsidRPr="00C07056">
        <w:rPr>
          <w:lang w:val="en-GB"/>
        </w:rPr>
        <w:t>Application of these principles to the present case</w:t>
      </w:r>
    </w:p>
    <w:p w:rsidRPr="00990218" w:rsidR="00672AF5" w:rsidP="004306D6" w14:paraId="20EB0036" w14:textId="77777777">
      <w:pPr>
        <w:pStyle w:val="ECHRHeading6"/>
        <w:rPr>
          <w:i w:val="0"/>
          <w:lang w:val="en-GB"/>
        </w:rPr>
      </w:pPr>
      <w:r w:rsidRPr="00990218">
        <w:rPr>
          <w:i w:val="0"/>
          <w:lang w:val="en-GB"/>
        </w:rPr>
        <w:t>(α)</w:t>
      </w:r>
      <w:r w:rsidRPr="00990218">
        <w:rPr>
          <w:i w:val="0"/>
          <w:lang w:val="en-GB"/>
        </w:rPr>
        <w:t xml:space="preserve">  The </w:t>
      </w:r>
      <w:r w:rsidRPr="00990218" w:rsidR="005323D3">
        <w:rPr>
          <w:i w:val="0"/>
          <w:lang w:val="en-GB"/>
        </w:rPr>
        <w:t>prior authorisation of</w:t>
      </w:r>
      <w:r w:rsidRPr="00990218">
        <w:rPr>
          <w:i w:val="0"/>
          <w:lang w:val="en-GB"/>
        </w:rPr>
        <w:t xml:space="preserve"> peaceful </w:t>
      </w:r>
      <w:r w:rsidRPr="00990218" w:rsidR="005323D3">
        <w:rPr>
          <w:i w:val="0"/>
          <w:lang w:val="en-GB"/>
        </w:rPr>
        <w:t>assembly</w:t>
      </w:r>
    </w:p>
    <w:p w:rsidR="00331E60" w:rsidP="001F4A47" w14:paraId="7273E35E" w14:textId="77777777">
      <w:pPr>
        <w:pStyle w:val="ECHRPara"/>
        <w:rPr>
          <w:lang w:val="en-GB"/>
        </w:rPr>
      </w:pPr>
      <w:r w:rsidRPr="00C07056">
        <w:rPr>
          <w:rFonts w:ascii="Times New Roman" w:hAnsi="Times New Roman" w:cs="Times New Roman"/>
          <w:szCs w:val="24"/>
          <w:lang w:val="en-GB"/>
        </w:rPr>
        <w:fldChar w:fldCharType="begin"/>
      </w:r>
      <w:r w:rsidRPr="00C07056">
        <w:rPr>
          <w:rFonts w:ascii="Times New Roman" w:hAnsi="Times New Roman" w:cs="Times New Roman"/>
          <w:szCs w:val="24"/>
          <w:lang w:val="en-GB"/>
        </w:rPr>
        <w:instrText xml:space="preserve"> SEQ level0 \*arabic </w:instrText>
      </w:r>
      <w:r w:rsidRPr="00C07056">
        <w:rPr>
          <w:rFonts w:ascii="Times New Roman" w:hAnsi="Times New Roman" w:cs="Times New Roman"/>
          <w:szCs w:val="24"/>
          <w:lang w:val="en-GB"/>
        </w:rPr>
        <w:fldChar w:fldCharType="separate"/>
      </w:r>
      <w:r w:rsidR="00BF0226">
        <w:rPr>
          <w:rFonts w:ascii="Times New Roman" w:hAnsi="Times New Roman" w:cs="Times New Roman"/>
          <w:noProof/>
          <w:szCs w:val="24"/>
          <w:lang w:val="en-GB"/>
        </w:rPr>
        <w:t>161</w:t>
      </w:r>
      <w:r w:rsidRPr="00C07056">
        <w:rPr>
          <w:rFonts w:ascii="Times New Roman" w:hAnsi="Times New Roman" w:cs="Times New Roman"/>
          <w:szCs w:val="24"/>
          <w:lang w:val="en-GB"/>
        </w:rPr>
        <w:fldChar w:fldCharType="end"/>
      </w:r>
      <w:r w:rsidRPr="00C07056">
        <w:rPr>
          <w:rFonts w:ascii="Times New Roman" w:hAnsi="Times New Roman" w:cs="Times New Roman"/>
          <w:szCs w:val="24"/>
          <w:lang w:val="en-GB"/>
        </w:rPr>
        <w:t>.  </w:t>
      </w:r>
      <w:r w:rsidRPr="00C07056" w:rsidR="001F4A47">
        <w:rPr>
          <w:rFonts w:ascii="Times New Roman" w:hAnsi="Times New Roman" w:cs="Times New Roman"/>
          <w:szCs w:val="24"/>
          <w:lang w:val="en-GB"/>
        </w:rPr>
        <w:t>The Court observes that in the present case the farmers had been authori</w:t>
      </w:r>
      <w:r w:rsidRPr="00C07056" w:rsidR="005323D3">
        <w:rPr>
          <w:rFonts w:ascii="Times New Roman" w:hAnsi="Times New Roman" w:cs="Times New Roman"/>
          <w:szCs w:val="24"/>
          <w:lang w:val="en-GB"/>
        </w:rPr>
        <w:t>s</w:t>
      </w:r>
      <w:r w:rsidRPr="00C07056" w:rsidR="001F4A47">
        <w:rPr>
          <w:rFonts w:ascii="Times New Roman" w:hAnsi="Times New Roman" w:cs="Times New Roman"/>
          <w:szCs w:val="24"/>
          <w:lang w:val="en-GB"/>
        </w:rPr>
        <w:t xml:space="preserve">ed to demonstrate in designated locations. In particular, in May 2003 the </w:t>
      </w:r>
      <w:r w:rsidRPr="00C07056" w:rsidR="001F4A47">
        <w:rPr>
          <w:rFonts w:ascii="Times New Roman" w:hAnsi="Times New Roman" w:cs="Times New Roman"/>
          <w:szCs w:val="24"/>
          <w:lang w:val="en-GB"/>
        </w:rPr>
        <w:t>Kalvarija</w:t>
      </w:r>
      <w:r w:rsidRPr="00C07056" w:rsidR="001F4A47">
        <w:rPr>
          <w:rFonts w:ascii="Times New Roman" w:hAnsi="Times New Roman" w:cs="Times New Roman"/>
          <w:szCs w:val="24"/>
          <w:lang w:val="en-GB"/>
        </w:rPr>
        <w:t xml:space="preserve"> municipality </w:t>
      </w:r>
      <w:r w:rsidRPr="00C07056" w:rsidR="001F4A47">
        <w:rPr>
          <w:lang w:val="en-GB"/>
        </w:rPr>
        <w:t xml:space="preserve">issued a permit to hold peaceful assemblies in </w:t>
      </w:r>
      <w:r w:rsidRPr="00C07056" w:rsidR="001F4A47">
        <w:rPr>
          <w:lang w:val="en-GB"/>
        </w:rPr>
        <w:t>Kalvarija</w:t>
      </w:r>
      <w:r w:rsidRPr="00C07056" w:rsidR="001F4A47">
        <w:rPr>
          <w:lang w:val="en-GB"/>
        </w:rPr>
        <w:t xml:space="preserve"> town “near the marketplac</w:t>
      </w:r>
      <w:r w:rsidRPr="00C07056" w:rsidR="00193E0C">
        <w:rPr>
          <w:lang w:val="en-GB"/>
        </w:rPr>
        <w:t xml:space="preserve">e” from 8 a.m. to 11 p.m. </w:t>
      </w:r>
      <w:r w:rsidR="005B09D5">
        <w:rPr>
          <w:lang w:val="en-GB"/>
        </w:rPr>
        <w:t>between</w:t>
      </w:r>
      <w:r w:rsidRPr="00C07056" w:rsidR="005B09D5">
        <w:rPr>
          <w:lang w:val="en-GB"/>
        </w:rPr>
        <w:t xml:space="preserve"> </w:t>
      </w:r>
      <w:r w:rsidRPr="00C07056" w:rsidR="00193E0C">
        <w:rPr>
          <w:lang w:val="en-GB"/>
        </w:rPr>
        <w:t>13</w:t>
      </w:r>
      <w:r w:rsidR="00DA20C4">
        <w:rPr>
          <w:lang w:val="en-GB"/>
        </w:rPr>
        <w:t> </w:t>
      </w:r>
      <w:r w:rsidR="005B09D5">
        <w:rPr>
          <w:lang w:val="en-GB"/>
        </w:rPr>
        <w:t xml:space="preserve">and </w:t>
      </w:r>
      <w:r w:rsidRPr="00C07056" w:rsidR="001F4A47">
        <w:rPr>
          <w:lang w:val="en-GB"/>
        </w:rPr>
        <w:t>16</w:t>
      </w:r>
      <w:r w:rsidR="005B09D5">
        <w:rPr>
          <w:lang w:val="en-GB"/>
        </w:rPr>
        <w:t xml:space="preserve"> </w:t>
      </w:r>
      <w:r w:rsidRPr="00C07056" w:rsidR="001F4A47">
        <w:rPr>
          <w:lang w:val="en-GB"/>
        </w:rPr>
        <w:t xml:space="preserve">May 2003, from 8 a.m. to 3 p.m. on 17 May 2003 and from </w:t>
      </w:r>
      <w:r w:rsidRPr="00C07056" w:rsidR="00DA20C4">
        <w:rPr>
          <w:lang w:val="en-GB"/>
        </w:rPr>
        <w:t>8</w:t>
      </w:r>
      <w:r w:rsidR="00DA20C4">
        <w:rPr>
          <w:lang w:val="en-GB"/>
        </w:rPr>
        <w:t> </w:t>
      </w:r>
      <w:r w:rsidRPr="00C07056" w:rsidR="001F4A47">
        <w:rPr>
          <w:lang w:val="en-GB"/>
        </w:rPr>
        <w:t>a.m. to 11</w:t>
      </w:r>
      <w:r w:rsidR="00DA20C4">
        <w:rPr>
          <w:lang w:val="en-GB"/>
        </w:rPr>
        <w:t xml:space="preserve"> </w:t>
      </w:r>
      <w:r w:rsidRPr="00C07056" w:rsidR="001F4A47">
        <w:rPr>
          <w:lang w:val="en-GB"/>
        </w:rPr>
        <w:t xml:space="preserve">p.m. on 19-20 May 2003. Similar permits </w:t>
      </w:r>
      <w:r w:rsidRPr="00C07056" w:rsidR="001F4A47">
        <w:rPr>
          <w:lang w:val="en-GB"/>
        </w:rPr>
        <w:t>were issued</w:t>
      </w:r>
      <w:r w:rsidRPr="00C07056" w:rsidR="001F4A47">
        <w:rPr>
          <w:lang w:val="en-GB"/>
        </w:rPr>
        <w:t xml:space="preserve"> for 21</w:t>
      </w:r>
      <w:r w:rsidR="00DA20C4">
        <w:rPr>
          <w:lang w:val="en-GB"/>
        </w:rPr>
        <w:t xml:space="preserve"> to </w:t>
      </w:r>
      <w:r w:rsidRPr="00C07056" w:rsidR="001F4A47">
        <w:rPr>
          <w:lang w:val="en-GB"/>
        </w:rPr>
        <w:t>23, 24 and 26</w:t>
      </w:r>
      <w:r w:rsidR="00DA20C4">
        <w:rPr>
          <w:lang w:val="en-GB"/>
        </w:rPr>
        <w:t xml:space="preserve"> to </w:t>
      </w:r>
      <w:r w:rsidRPr="00C07056" w:rsidR="001F4A47">
        <w:rPr>
          <w:lang w:val="en-GB"/>
        </w:rPr>
        <w:t>30</w:t>
      </w:r>
      <w:r w:rsidR="00DA20C4">
        <w:rPr>
          <w:lang w:val="en-GB"/>
        </w:rPr>
        <w:t xml:space="preserve"> </w:t>
      </w:r>
      <w:r w:rsidRPr="00C07056" w:rsidR="001F4A47">
        <w:rPr>
          <w:lang w:val="en-GB"/>
        </w:rPr>
        <w:t xml:space="preserve">May (see paragraph </w:t>
      </w:r>
      <w:r w:rsidRPr="00C07056" w:rsidR="001F4A47">
        <w:rPr>
          <w:lang w:val="en-GB"/>
        </w:rPr>
        <w:fldChar w:fldCharType="begin"/>
      </w:r>
      <w:r w:rsidRPr="00C07056" w:rsidR="001F4A47">
        <w:rPr>
          <w:lang w:val="en-GB"/>
        </w:rPr>
        <w:instrText xml:space="preserve"> REF infaboutcriminalliability1 \h </w:instrText>
      </w:r>
      <w:r w:rsidRPr="00C07056" w:rsidR="001F4A47">
        <w:rPr>
          <w:lang w:val="en-GB"/>
        </w:rPr>
        <w:fldChar w:fldCharType="separate"/>
      </w:r>
      <w:r w:rsidR="00BF0226">
        <w:rPr>
          <w:noProof/>
          <w:lang w:val="en-GB"/>
        </w:rPr>
        <w:t>15</w:t>
      </w:r>
      <w:r w:rsidRPr="00C07056" w:rsidR="001F4A47">
        <w:rPr>
          <w:lang w:val="en-GB"/>
        </w:rPr>
        <w:fldChar w:fldCharType="end"/>
      </w:r>
      <w:r w:rsidRPr="00C07056" w:rsidR="001F4A47">
        <w:rPr>
          <w:lang w:val="en-GB"/>
        </w:rPr>
        <w:t xml:space="preserve"> above). On 8 May 2003 the </w:t>
      </w:r>
      <w:r w:rsidRPr="00C07056" w:rsidR="001F4A47">
        <w:rPr>
          <w:lang w:val="en-GB"/>
        </w:rPr>
        <w:t>Pasvalys</w:t>
      </w:r>
      <w:r w:rsidRPr="00C07056" w:rsidR="001F4A47">
        <w:rPr>
          <w:lang w:val="en-GB"/>
        </w:rPr>
        <w:t xml:space="preserve"> municipality issued a permit to hold a demonstra</w:t>
      </w:r>
      <w:r w:rsidR="00434A75">
        <w:rPr>
          <w:lang w:val="en-GB"/>
        </w:rPr>
        <w:t>tion for ten days from 15 to 25</w:t>
      </w:r>
      <w:r w:rsidR="00DA20C4">
        <w:rPr>
          <w:lang w:val="en-GB"/>
        </w:rPr>
        <w:t xml:space="preserve"> </w:t>
      </w:r>
      <w:r w:rsidRPr="00C07056" w:rsidR="001F4A47">
        <w:rPr>
          <w:lang w:val="en-GB"/>
        </w:rPr>
        <w:t>May 2003 “</w:t>
      </w:r>
      <w:r w:rsidRPr="00C07056" w:rsidR="00650E63">
        <w:rPr>
          <w:lang w:val="en-GB"/>
        </w:rPr>
        <w:t xml:space="preserve">in </w:t>
      </w:r>
      <w:r w:rsidRPr="00C07056" w:rsidR="001F4A47">
        <w:rPr>
          <w:lang w:val="en-GB"/>
        </w:rPr>
        <w:t xml:space="preserve">the car park at the sixty-third </w:t>
      </w:r>
      <w:r w:rsidRPr="00C07056" w:rsidR="00396A1B">
        <w:rPr>
          <w:lang w:val="en-GB"/>
        </w:rPr>
        <w:t>kilometre</w:t>
      </w:r>
      <w:r w:rsidRPr="00C07056" w:rsidR="001F4A47">
        <w:rPr>
          <w:lang w:val="en-GB"/>
        </w:rPr>
        <w:t xml:space="preserve"> of the Via </w:t>
      </w:r>
      <w:r w:rsidRPr="00C07056" w:rsidR="001F4A47">
        <w:rPr>
          <w:lang w:val="en-GB"/>
        </w:rPr>
        <w:t>Baltica</w:t>
      </w:r>
      <w:r w:rsidRPr="00C07056" w:rsidR="001F4A47">
        <w:rPr>
          <w:lang w:val="en-GB"/>
        </w:rPr>
        <w:t xml:space="preserve"> highway and next to that highway” (</w:t>
      </w:r>
      <w:r w:rsidRPr="00C07056" w:rsidR="00524AE0">
        <w:rPr>
          <w:lang w:val="en-GB"/>
        </w:rPr>
        <w:t xml:space="preserve">see paragraph </w:t>
      </w:r>
      <w:r w:rsidRPr="00C07056" w:rsidR="00524AE0">
        <w:rPr>
          <w:lang w:val="en-GB"/>
        </w:rPr>
        <w:fldChar w:fldCharType="begin"/>
      </w:r>
      <w:r w:rsidRPr="00C07056" w:rsidR="00524AE0">
        <w:rPr>
          <w:lang w:val="en-GB"/>
        </w:rPr>
        <w:instrText xml:space="preserve"> REF infaboutcriminalliability1bis \h </w:instrText>
      </w:r>
      <w:r w:rsidRPr="00C07056" w:rsidR="00524AE0">
        <w:rPr>
          <w:lang w:val="en-GB"/>
        </w:rPr>
        <w:fldChar w:fldCharType="separate"/>
      </w:r>
      <w:r w:rsidR="00BF0226">
        <w:rPr>
          <w:noProof/>
          <w:lang w:val="en-GB"/>
        </w:rPr>
        <w:t>16</w:t>
      </w:r>
      <w:r w:rsidRPr="00C07056" w:rsidR="00524AE0">
        <w:rPr>
          <w:lang w:val="en-GB"/>
        </w:rPr>
        <w:fldChar w:fldCharType="end"/>
      </w:r>
      <w:r w:rsidRPr="00C07056" w:rsidR="00524AE0">
        <w:rPr>
          <w:lang w:val="en-GB"/>
        </w:rPr>
        <w:t xml:space="preserve"> above). Finally, o</w:t>
      </w:r>
      <w:r w:rsidRPr="00C07056" w:rsidR="001F4A47">
        <w:rPr>
          <w:lang w:val="en-GB"/>
        </w:rPr>
        <w:t>n 19</w:t>
      </w:r>
      <w:r w:rsidRPr="00C07056" w:rsidR="00524AE0">
        <w:rPr>
          <w:lang w:val="en-GB"/>
        </w:rPr>
        <w:t> </w:t>
      </w:r>
      <w:r w:rsidRPr="00C07056" w:rsidR="001F4A47">
        <w:rPr>
          <w:lang w:val="en-GB"/>
        </w:rPr>
        <w:t xml:space="preserve">May 2003, the </w:t>
      </w:r>
      <w:r w:rsidRPr="00C07056" w:rsidR="001F4A47">
        <w:rPr>
          <w:lang w:val="en-GB"/>
        </w:rPr>
        <w:t>Klaipėda</w:t>
      </w:r>
      <w:r w:rsidRPr="00C07056" w:rsidR="001F4A47">
        <w:rPr>
          <w:lang w:val="en-GB"/>
        </w:rPr>
        <w:t xml:space="preserve"> municipality issued a permit to hold an assembly in an “area in </w:t>
      </w:r>
      <w:r w:rsidRPr="00C07056" w:rsidR="001F4A47">
        <w:rPr>
          <w:lang w:val="en-GB"/>
        </w:rPr>
        <w:t>Divupiai</w:t>
      </w:r>
      <w:r w:rsidRPr="00C07056" w:rsidR="001F4A47">
        <w:rPr>
          <w:lang w:val="en-GB"/>
        </w:rPr>
        <w:t xml:space="preserve"> village next to, but not closer than </w:t>
      </w:r>
      <w:r w:rsidRPr="00C07056" w:rsidR="001F4A47">
        <w:rPr>
          <w:lang w:val="en-GB"/>
        </w:rPr>
        <w:t>twenty-five met</w:t>
      </w:r>
      <w:r w:rsidRPr="00C07056" w:rsidR="00650E63">
        <w:rPr>
          <w:lang w:val="en-GB"/>
        </w:rPr>
        <w:t>re</w:t>
      </w:r>
      <w:r w:rsidRPr="00C07056" w:rsidR="001F4A47">
        <w:rPr>
          <w:lang w:val="en-GB"/>
        </w:rPr>
        <w:t>s from, the Vilnius-</w:t>
      </w:r>
      <w:r w:rsidRPr="00C07056" w:rsidR="001F4A47">
        <w:rPr>
          <w:lang w:val="en-GB"/>
        </w:rPr>
        <w:t>Klaipėda</w:t>
      </w:r>
      <w:r w:rsidRPr="00C07056" w:rsidR="001F4A47">
        <w:rPr>
          <w:lang w:val="en-GB"/>
        </w:rPr>
        <w:t xml:space="preserve"> highway” from 11 a.m. to 11</w:t>
      </w:r>
      <w:r w:rsidR="00DA20C4">
        <w:rPr>
          <w:lang w:val="en-GB"/>
        </w:rPr>
        <w:t> </w:t>
      </w:r>
      <w:r w:rsidRPr="00C07056" w:rsidR="001F4A47">
        <w:rPr>
          <w:lang w:val="en-GB"/>
        </w:rPr>
        <w:t xml:space="preserve">p.m. </w:t>
      </w:r>
      <w:r w:rsidR="00DA20C4">
        <w:rPr>
          <w:lang w:val="en-GB"/>
        </w:rPr>
        <w:t>between</w:t>
      </w:r>
      <w:r w:rsidRPr="00C07056" w:rsidR="00DA20C4">
        <w:rPr>
          <w:lang w:val="en-GB"/>
        </w:rPr>
        <w:t xml:space="preserve"> </w:t>
      </w:r>
      <w:r w:rsidRPr="00C07056" w:rsidR="001F4A47">
        <w:rPr>
          <w:lang w:val="en-GB"/>
        </w:rPr>
        <w:t>19</w:t>
      </w:r>
      <w:r w:rsidR="00DA20C4">
        <w:rPr>
          <w:lang w:val="en-GB"/>
        </w:rPr>
        <w:t xml:space="preserve"> and </w:t>
      </w:r>
      <w:r w:rsidRPr="00C07056" w:rsidR="001F4A47">
        <w:rPr>
          <w:lang w:val="en-GB"/>
        </w:rPr>
        <w:t>25</w:t>
      </w:r>
      <w:r w:rsidR="00DA20C4">
        <w:rPr>
          <w:lang w:val="en-GB"/>
        </w:rPr>
        <w:t xml:space="preserve"> </w:t>
      </w:r>
      <w:r w:rsidRPr="00C07056" w:rsidR="001F4A47">
        <w:rPr>
          <w:lang w:val="en-GB"/>
        </w:rPr>
        <w:t>May 2003</w:t>
      </w:r>
      <w:r w:rsidRPr="00C07056" w:rsidR="00524AE0">
        <w:rPr>
          <w:lang w:val="en-GB"/>
        </w:rPr>
        <w:t xml:space="preserve"> (see paragraph </w:t>
      </w:r>
      <w:r w:rsidRPr="00C07056" w:rsidR="00524AE0">
        <w:rPr>
          <w:lang w:val="en-GB"/>
        </w:rPr>
        <w:fldChar w:fldCharType="begin"/>
      </w:r>
      <w:r w:rsidRPr="00C07056" w:rsidR="00524AE0">
        <w:rPr>
          <w:lang w:val="en-GB"/>
        </w:rPr>
        <w:instrText xml:space="preserve"> REF infaboutcriminalliability2 \h </w:instrText>
      </w:r>
      <w:r w:rsidRPr="00C07056" w:rsidR="00524AE0">
        <w:rPr>
          <w:lang w:val="en-GB"/>
        </w:rPr>
        <w:fldChar w:fldCharType="separate"/>
      </w:r>
      <w:r w:rsidR="00BF0226">
        <w:rPr>
          <w:noProof/>
          <w:lang w:val="en-GB"/>
        </w:rPr>
        <w:t>17</w:t>
      </w:r>
      <w:r w:rsidRPr="00C07056" w:rsidR="00524AE0">
        <w:rPr>
          <w:lang w:val="en-GB"/>
        </w:rPr>
        <w:fldChar w:fldCharType="end"/>
      </w:r>
      <w:r w:rsidRPr="00C07056" w:rsidR="00524AE0">
        <w:rPr>
          <w:lang w:val="en-GB"/>
        </w:rPr>
        <w:t xml:space="preserve"> above)</w:t>
      </w:r>
      <w:r w:rsidRPr="00C07056" w:rsidR="001F4A47">
        <w:rPr>
          <w:lang w:val="en-GB"/>
        </w:rPr>
        <w:t>.</w:t>
      </w:r>
    </w:p>
    <w:p w:rsidRPr="00C07056" w:rsidR="00524AE0" w:rsidP="00524AE0" w14:paraId="62E67F7D" w14:textId="77777777">
      <w:pPr>
        <w:pStyle w:val="ECHRPara"/>
        <w:rPr>
          <w:lang w:val="en-GB"/>
        </w:rPr>
      </w:pPr>
      <w:r w:rsidRPr="00C07056">
        <w:rPr>
          <w:rFonts w:ascii="Times New Roman" w:hAnsi="Times New Roman" w:cs="Times New Roman"/>
          <w:szCs w:val="24"/>
          <w:lang w:val="en-GB"/>
        </w:rPr>
        <w:fldChar w:fldCharType="begin"/>
      </w:r>
      <w:r w:rsidRPr="00C07056">
        <w:rPr>
          <w:rFonts w:ascii="Times New Roman" w:hAnsi="Times New Roman" w:cs="Times New Roman"/>
          <w:szCs w:val="24"/>
          <w:lang w:val="en-GB"/>
        </w:rPr>
        <w:instrText xml:space="preserve"> SEQ level0 \*arabic </w:instrText>
      </w:r>
      <w:r w:rsidRPr="00C07056">
        <w:rPr>
          <w:rFonts w:ascii="Times New Roman" w:hAnsi="Times New Roman" w:cs="Times New Roman"/>
          <w:szCs w:val="24"/>
          <w:lang w:val="en-GB"/>
        </w:rPr>
        <w:fldChar w:fldCharType="separate"/>
      </w:r>
      <w:r w:rsidR="00BF0226">
        <w:rPr>
          <w:rFonts w:ascii="Times New Roman" w:hAnsi="Times New Roman" w:cs="Times New Roman"/>
          <w:noProof/>
          <w:szCs w:val="24"/>
          <w:lang w:val="en-GB"/>
        </w:rPr>
        <w:t>162</w:t>
      </w:r>
      <w:r w:rsidRPr="00C07056">
        <w:rPr>
          <w:rFonts w:ascii="Times New Roman" w:hAnsi="Times New Roman" w:cs="Times New Roman"/>
          <w:szCs w:val="24"/>
          <w:lang w:val="en-GB"/>
        </w:rPr>
        <w:fldChar w:fldCharType="end"/>
      </w:r>
      <w:r w:rsidRPr="00C07056">
        <w:rPr>
          <w:rFonts w:ascii="Times New Roman" w:hAnsi="Times New Roman" w:cs="Times New Roman"/>
          <w:szCs w:val="24"/>
          <w:lang w:val="en-GB"/>
        </w:rPr>
        <w:t>.  </w:t>
      </w:r>
      <w:r w:rsidRPr="00C07056" w:rsidR="007429CC">
        <w:rPr>
          <w:rFonts w:ascii="Times New Roman" w:hAnsi="Times New Roman" w:cs="Times New Roman"/>
          <w:szCs w:val="24"/>
          <w:lang w:val="en-GB"/>
        </w:rPr>
        <w:t xml:space="preserve">The Lithuanian authorities </w:t>
      </w:r>
      <w:r w:rsidRPr="00C07056" w:rsidR="00761F42">
        <w:rPr>
          <w:rFonts w:ascii="Times New Roman" w:hAnsi="Times New Roman" w:cs="Times New Roman"/>
          <w:szCs w:val="24"/>
          <w:lang w:val="en-GB"/>
        </w:rPr>
        <w:t xml:space="preserve">had </w:t>
      </w:r>
      <w:r w:rsidRPr="00C07056" w:rsidR="007429CC">
        <w:rPr>
          <w:rFonts w:ascii="Times New Roman" w:hAnsi="Times New Roman" w:cs="Times New Roman"/>
          <w:szCs w:val="24"/>
          <w:lang w:val="en-GB"/>
        </w:rPr>
        <w:t xml:space="preserve">thus given an </w:t>
      </w:r>
      <w:r w:rsidRPr="00C07056">
        <w:rPr>
          <w:rFonts w:ascii="Times New Roman" w:hAnsi="Times New Roman" w:cs="Times New Roman"/>
          <w:szCs w:val="24"/>
          <w:lang w:val="en-GB"/>
        </w:rPr>
        <w:t>explicit prior authori</w:t>
      </w:r>
      <w:r w:rsidRPr="00C07056" w:rsidR="005323D3">
        <w:rPr>
          <w:rFonts w:ascii="Times New Roman" w:hAnsi="Times New Roman" w:cs="Times New Roman"/>
          <w:szCs w:val="24"/>
          <w:lang w:val="en-GB"/>
        </w:rPr>
        <w:t>s</w:t>
      </w:r>
      <w:r w:rsidRPr="00C07056">
        <w:rPr>
          <w:rFonts w:ascii="Times New Roman" w:hAnsi="Times New Roman" w:cs="Times New Roman"/>
          <w:szCs w:val="24"/>
          <w:lang w:val="en-GB"/>
        </w:rPr>
        <w:t xml:space="preserve">ation </w:t>
      </w:r>
      <w:r w:rsidR="00DA20C4">
        <w:rPr>
          <w:rFonts w:ascii="Times New Roman" w:hAnsi="Times New Roman" w:cs="Times New Roman"/>
          <w:szCs w:val="24"/>
          <w:lang w:val="en-GB"/>
        </w:rPr>
        <w:t>for</w:t>
      </w:r>
      <w:r w:rsidRPr="00C07056" w:rsidR="00DA20C4">
        <w:rPr>
          <w:rFonts w:ascii="Times New Roman" w:hAnsi="Times New Roman" w:cs="Times New Roman"/>
          <w:szCs w:val="24"/>
          <w:lang w:val="en-GB"/>
        </w:rPr>
        <w:t xml:space="preserve"> </w:t>
      </w:r>
      <w:r w:rsidRPr="00C07056">
        <w:rPr>
          <w:rFonts w:ascii="Times New Roman" w:hAnsi="Times New Roman" w:cs="Times New Roman"/>
          <w:szCs w:val="24"/>
          <w:lang w:val="en-GB"/>
        </w:rPr>
        <w:t xml:space="preserve">the </w:t>
      </w:r>
      <w:r w:rsidRPr="00C07056" w:rsidR="005323D3">
        <w:rPr>
          <w:rFonts w:ascii="Times New Roman" w:hAnsi="Times New Roman" w:cs="Times New Roman"/>
          <w:szCs w:val="24"/>
          <w:lang w:val="en-GB"/>
        </w:rPr>
        <w:t>gatherings</w:t>
      </w:r>
      <w:r w:rsidRPr="00C07056">
        <w:rPr>
          <w:lang w:val="en-GB"/>
        </w:rPr>
        <w:t xml:space="preserve"> (see, </w:t>
      </w:r>
      <w:r w:rsidRPr="00C07056" w:rsidR="007429CC">
        <w:rPr>
          <w:lang w:val="en-GB"/>
        </w:rPr>
        <w:t>by contrast</w:t>
      </w:r>
      <w:r w:rsidRPr="00C07056">
        <w:rPr>
          <w:lang w:val="en-GB"/>
        </w:rPr>
        <w:t xml:space="preserve">, </w:t>
      </w:r>
      <w:r w:rsidRPr="00C07056">
        <w:rPr>
          <w:i/>
          <w:lang w:val="en-GB"/>
        </w:rPr>
        <w:t>Ziliberberg</w:t>
      </w:r>
      <w:r w:rsidRPr="00C07056">
        <w:rPr>
          <w:lang w:val="en-GB"/>
        </w:rPr>
        <w:t xml:space="preserve">; </w:t>
      </w:r>
      <w:r w:rsidRPr="00C07056">
        <w:rPr>
          <w:i/>
          <w:lang w:val="en-GB"/>
        </w:rPr>
        <w:t>Oya</w:t>
      </w:r>
      <w:r w:rsidRPr="00C07056">
        <w:rPr>
          <w:i/>
          <w:lang w:val="en-GB"/>
        </w:rPr>
        <w:t xml:space="preserve"> Ataman</w:t>
      </w:r>
      <w:r w:rsidRPr="00C07056" w:rsidR="008F7A5E">
        <w:rPr>
          <w:lang w:val="en-GB"/>
        </w:rPr>
        <w:t>, §§ 38-39</w:t>
      </w:r>
      <w:r w:rsidRPr="00C07056">
        <w:rPr>
          <w:lang w:val="en-GB"/>
        </w:rPr>
        <w:t xml:space="preserve">; </w:t>
      </w:r>
      <w:r w:rsidRPr="00C07056">
        <w:rPr>
          <w:i/>
          <w:lang w:val="en-GB"/>
        </w:rPr>
        <w:t>Bukta</w:t>
      </w:r>
      <w:r w:rsidRPr="00C07056">
        <w:rPr>
          <w:i/>
          <w:lang w:val="en-GB"/>
        </w:rPr>
        <w:t xml:space="preserve"> and Others</w:t>
      </w:r>
      <w:r w:rsidRPr="00C07056" w:rsidR="008F7A5E">
        <w:rPr>
          <w:lang w:val="en-GB"/>
        </w:rPr>
        <w:t>, § 34</w:t>
      </w:r>
      <w:r w:rsidRPr="00C07056">
        <w:rPr>
          <w:lang w:val="en-GB"/>
        </w:rPr>
        <w:t xml:space="preserve">; </w:t>
      </w:r>
      <w:r w:rsidRPr="00C07056">
        <w:rPr>
          <w:rFonts w:cstheme="minorHAnsi"/>
          <w:i/>
          <w:lang w:val="en-GB"/>
        </w:rPr>
        <w:t>É</w:t>
      </w:r>
      <w:r w:rsidRPr="00C07056">
        <w:rPr>
          <w:i/>
          <w:lang w:val="en-GB"/>
        </w:rPr>
        <w:t>va</w:t>
      </w:r>
      <w:r w:rsidRPr="00C07056">
        <w:rPr>
          <w:i/>
          <w:lang w:val="en-GB"/>
        </w:rPr>
        <w:t xml:space="preserve"> </w:t>
      </w:r>
      <w:r w:rsidRPr="00C07056">
        <w:rPr>
          <w:i/>
          <w:lang w:val="en-GB"/>
        </w:rPr>
        <w:t>Moln</w:t>
      </w:r>
      <w:r w:rsidRPr="00C07056">
        <w:rPr>
          <w:rFonts w:cstheme="minorHAnsi"/>
          <w:i/>
          <w:lang w:val="en-GB"/>
        </w:rPr>
        <w:t>á</w:t>
      </w:r>
      <w:r w:rsidRPr="00C07056">
        <w:rPr>
          <w:i/>
          <w:lang w:val="en-GB"/>
        </w:rPr>
        <w:t>r</w:t>
      </w:r>
      <w:r w:rsidRPr="00C07056" w:rsidR="008F7A5E">
        <w:rPr>
          <w:lang w:val="en-GB"/>
        </w:rPr>
        <w:t xml:space="preserve">, </w:t>
      </w:r>
      <w:r w:rsidRPr="00C07056" w:rsidR="00636EF9">
        <w:rPr>
          <w:lang w:val="en-GB"/>
        </w:rPr>
        <w:t>§§ 40-41</w:t>
      </w:r>
      <w:r w:rsidRPr="00C07056">
        <w:rPr>
          <w:lang w:val="en-GB"/>
        </w:rPr>
        <w:t xml:space="preserve">; </w:t>
      </w:r>
      <w:r w:rsidRPr="00C07056">
        <w:rPr>
          <w:i/>
          <w:lang w:val="en-GB"/>
        </w:rPr>
        <w:t>Skiba</w:t>
      </w:r>
      <w:r w:rsidRPr="00C07056">
        <w:rPr>
          <w:lang w:val="en-GB"/>
        </w:rPr>
        <w:t xml:space="preserve">; </w:t>
      </w:r>
      <w:r w:rsidRPr="00C07056">
        <w:rPr>
          <w:i/>
          <w:lang w:val="en-GB"/>
        </w:rPr>
        <w:t>Rai and Evans</w:t>
      </w:r>
      <w:r w:rsidRPr="00C07056">
        <w:rPr>
          <w:lang w:val="en-GB"/>
        </w:rPr>
        <w:t xml:space="preserve">; </w:t>
      </w:r>
      <w:r w:rsidRPr="00C07056">
        <w:rPr>
          <w:i/>
          <w:lang w:val="en-GB"/>
        </w:rPr>
        <w:t>Gün</w:t>
      </w:r>
      <w:r w:rsidRPr="00C07056">
        <w:rPr>
          <w:i/>
          <w:lang w:val="en-GB"/>
        </w:rPr>
        <w:t xml:space="preserve"> and Others</w:t>
      </w:r>
      <w:r w:rsidRPr="00C07056" w:rsidR="00636EF9">
        <w:rPr>
          <w:lang w:val="en-GB"/>
        </w:rPr>
        <w:t>, § 77</w:t>
      </w:r>
      <w:r w:rsidRPr="00C07056">
        <w:rPr>
          <w:lang w:val="en-GB"/>
        </w:rPr>
        <w:t>; and</w:t>
      </w:r>
      <w:r w:rsidRPr="00C07056">
        <w:rPr>
          <w:i/>
          <w:lang w:val="en-GB"/>
        </w:rPr>
        <w:t xml:space="preserve"> </w:t>
      </w:r>
      <w:r w:rsidRPr="00C07056">
        <w:rPr>
          <w:i/>
          <w:lang w:val="en-GB"/>
        </w:rPr>
        <w:t>Primov</w:t>
      </w:r>
      <w:r w:rsidRPr="00C07056">
        <w:rPr>
          <w:i/>
          <w:lang w:val="en-GB"/>
        </w:rPr>
        <w:t xml:space="preserve"> and </w:t>
      </w:r>
      <w:r w:rsidRPr="00C07056">
        <w:rPr>
          <w:i/>
          <w:lang w:val="en-GB"/>
        </w:rPr>
        <w:t>Others</w:t>
      </w:r>
      <w:r w:rsidRPr="00C07056" w:rsidR="00636EF9">
        <w:rPr>
          <w:lang w:val="en-GB"/>
        </w:rPr>
        <w:t>, §</w:t>
      </w:r>
      <w:r w:rsidRPr="00C07056" w:rsidR="002E6C49">
        <w:rPr>
          <w:lang w:val="en-GB"/>
        </w:rPr>
        <w:t>§</w:t>
      </w:r>
      <w:r w:rsidRPr="00C07056" w:rsidR="00636EF9">
        <w:rPr>
          <w:lang w:val="en-GB"/>
        </w:rPr>
        <w:t xml:space="preserve"> </w:t>
      </w:r>
      <w:r w:rsidRPr="00C07056" w:rsidR="002E6C49">
        <w:rPr>
          <w:lang w:val="en-GB"/>
        </w:rPr>
        <w:t>121-28</w:t>
      </w:r>
      <w:r w:rsidR="00DA20C4">
        <w:rPr>
          <w:lang w:val="en-GB"/>
        </w:rPr>
        <w:t>, all cited above</w:t>
      </w:r>
      <w:r w:rsidRPr="00C07056">
        <w:rPr>
          <w:lang w:val="en-GB"/>
        </w:rPr>
        <w:t xml:space="preserve">). The </w:t>
      </w:r>
      <w:r w:rsidRPr="00C07056" w:rsidR="00DA20C4">
        <w:rPr>
          <w:lang w:val="en-GB"/>
        </w:rPr>
        <w:t>farmers</w:t>
      </w:r>
      <w:r w:rsidR="00DA20C4">
        <w:rPr>
          <w:lang w:val="en-GB"/>
        </w:rPr>
        <w:t>’</w:t>
      </w:r>
      <w:r w:rsidRPr="00C07056" w:rsidR="00DA20C4">
        <w:rPr>
          <w:lang w:val="en-GB"/>
        </w:rPr>
        <w:t xml:space="preserve"> </w:t>
      </w:r>
      <w:r w:rsidRPr="00C07056">
        <w:rPr>
          <w:lang w:val="en-GB"/>
        </w:rPr>
        <w:t>demonstration</w:t>
      </w:r>
      <w:r w:rsidRPr="00C07056" w:rsidR="004A452A">
        <w:rPr>
          <w:lang w:val="en-GB"/>
        </w:rPr>
        <w:t>s</w:t>
      </w:r>
      <w:r w:rsidRPr="00C07056">
        <w:rPr>
          <w:lang w:val="en-GB"/>
        </w:rPr>
        <w:t xml:space="preserve"> </w:t>
      </w:r>
      <w:r w:rsidRPr="00C07056">
        <w:rPr>
          <w:lang w:val="en-GB"/>
        </w:rPr>
        <w:t>cannot thus be considered</w:t>
      </w:r>
      <w:r w:rsidRPr="00C07056">
        <w:rPr>
          <w:lang w:val="en-GB"/>
        </w:rPr>
        <w:t xml:space="preserve"> unlawful for failure to comply with the relevant domestic procedure preceding the holding of the meetings.</w:t>
      </w:r>
    </w:p>
    <w:p w:rsidRPr="00C07056" w:rsidR="00524AE0" w:rsidP="00524AE0" w14:paraId="3FB5BF71"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163</w:t>
      </w:r>
      <w:r w:rsidRPr="00C07056">
        <w:rPr>
          <w:lang w:val="en-GB"/>
        </w:rPr>
        <w:fldChar w:fldCharType="end"/>
      </w:r>
      <w:r w:rsidRPr="00C07056">
        <w:rPr>
          <w:lang w:val="en-GB"/>
        </w:rPr>
        <w:t xml:space="preserve">.  It is also to </w:t>
      </w:r>
      <w:r w:rsidRPr="00C07056">
        <w:rPr>
          <w:lang w:val="en-GB"/>
        </w:rPr>
        <w:t>be noted</w:t>
      </w:r>
      <w:r w:rsidRPr="00C07056">
        <w:rPr>
          <w:lang w:val="en-GB"/>
        </w:rPr>
        <w:t xml:space="preserve"> that from 19 </w:t>
      </w:r>
      <w:r w:rsidRPr="00C07056" w:rsidR="004A452A">
        <w:rPr>
          <w:lang w:val="en-GB"/>
        </w:rPr>
        <w:t xml:space="preserve">May </w:t>
      </w:r>
      <w:r w:rsidRPr="00C07056">
        <w:rPr>
          <w:lang w:val="en-GB"/>
        </w:rPr>
        <w:t xml:space="preserve">until </w:t>
      </w:r>
      <w:r w:rsidRPr="00C07056" w:rsidR="004A452A">
        <w:rPr>
          <w:lang w:val="en-GB"/>
        </w:rPr>
        <w:t xml:space="preserve">midday on </w:t>
      </w:r>
      <w:r w:rsidRPr="00C07056">
        <w:rPr>
          <w:lang w:val="en-GB"/>
        </w:rPr>
        <w:t>21</w:t>
      </w:r>
      <w:r w:rsidR="00322000">
        <w:rPr>
          <w:lang w:val="en-GB"/>
        </w:rPr>
        <w:t> </w:t>
      </w:r>
      <w:r w:rsidRPr="00C07056">
        <w:rPr>
          <w:lang w:val="en-GB"/>
        </w:rPr>
        <w:t>May 2003</w:t>
      </w:r>
      <w:r w:rsidRPr="00C07056" w:rsidR="004A452A">
        <w:rPr>
          <w:lang w:val="en-GB"/>
        </w:rPr>
        <w:t>,</w:t>
      </w:r>
      <w:r w:rsidRPr="00C07056" w:rsidR="004B173B">
        <w:rPr>
          <w:lang w:val="en-GB"/>
        </w:rPr>
        <w:t xml:space="preserve"> the farmers gathered in the designated areas and </w:t>
      </w:r>
      <w:r w:rsidRPr="00C07056" w:rsidR="00B25D57">
        <w:rPr>
          <w:lang w:val="en-GB"/>
        </w:rPr>
        <w:t xml:space="preserve">were able to </w:t>
      </w:r>
      <w:r w:rsidRPr="00C07056" w:rsidR="004B173B">
        <w:rPr>
          <w:lang w:val="en-GB"/>
        </w:rPr>
        <w:t xml:space="preserve">demonstrate </w:t>
      </w:r>
      <w:r w:rsidRPr="00C07056" w:rsidR="00B25D57">
        <w:rPr>
          <w:lang w:val="en-GB"/>
        </w:rPr>
        <w:t xml:space="preserve">peacefully </w:t>
      </w:r>
      <w:r w:rsidRPr="00C07056" w:rsidR="004B173B">
        <w:rPr>
          <w:lang w:val="en-GB"/>
        </w:rPr>
        <w:t xml:space="preserve">without any </w:t>
      </w:r>
      <w:r w:rsidRPr="00C07056" w:rsidR="004A452A">
        <w:rPr>
          <w:lang w:val="en-GB"/>
        </w:rPr>
        <w:t>interference</w:t>
      </w:r>
      <w:r w:rsidRPr="00C07056" w:rsidR="004B173B">
        <w:rPr>
          <w:lang w:val="en-GB"/>
        </w:rPr>
        <w:t xml:space="preserve"> by the authorities (see paragraph</w:t>
      </w:r>
      <w:r w:rsidR="008B7B2F">
        <w:rPr>
          <w:lang w:val="en-GB"/>
        </w:rPr>
        <w:t> </w:t>
      </w:r>
      <w:r w:rsidRPr="00C07056" w:rsidR="004B173B">
        <w:rPr>
          <w:lang w:val="en-GB"/>
        </w:rPr>
        <w:fldChar w:fldCharType="begin"/>
      </w:r>
      <w:r w:rsidRPr="00C07056" w:rsidR="004B173B">
        <w:rPr>
          <w:lang w:val="en-GB"/>
        </w:rPr>
        <w:instrText xml:space="preserve"> REF startofdemonstrationpeaceful \h </w:instrText>
      </w:r>
      <w:r w:rsidRPr="00C07056" w:rsidR="004B173B">
        <w:rPr>
          <w:lang w:val="en-GB"/>
        </w:rPr>
        <w:fldChar w:fldCharType="separate"/>
      </w:r>
      <w:r w:rsidR="00BF0226">
        <w:rPr>
          <w:noProof/>
          <w:lang w:val="en-GB"/>
        </w:rPr>
        <w:t>19</w:t>
      </w:r>
      <w:r w:rsidRPr="00C07056" w:rsidR="004B173B">
        <w:rPr>
          <w:lang w:val="en-GB"/>
        </w:rPr>
        <w:fldChar w:fldCharType="end"/>
      </w:r>
      <w:r w:rsidRPr="00C07056" w:rsidR="004B173B">
        <w:rPr>
          <w:lang w:val="en-GB"/>
        </w:rPr>
        <w:t xml:space="preserve"> above).</w:t>
      </w:r>
    </w:p>
    <w:p w:rsidRPr="00990218" w:rsidR="00672AF5" w:rsidP="004306D6" w14:paraId="3A7E3482" w14:textId="77777777">
      <w:pPr>
        <w:pStyle w:val="ECHRHeading6"/>
        <w:rPr>
          <w:i w:val="0"/>
          <w:lang w:val="en-GB"/>
        </w:rPr>
      </w:pPr>
      <w:r w:rsidRPr="00990218">
        <w:rPr>
          <w:i w:val="0"/>
          <w:lang w:val="en-GB"/>
        </w:rPr>
        <w:t>(</w:t>
      </w:r>
      <w:r w:rsidRPr="00990218">
        <w:rPr>
          <w:rFonts w:cstheme="majorHAnsi"/>
          <w:i w:val="0"/>
          <w:lang w:val="en-GB"/>
        </w:rPr>
        <w:t>β</w:t>
      </w:r>
      <w:r w:rsidRPr="00990218">
        <w:rPr>
          <w:i w:val="0"/>
          <w:lang w:val="en-GB"/>
        </w:rPr>
        <w:t>)</w:t>
      </w:r>
      <w:r w:rsidRPr="00990218">
        <w:rPr>
          <w:i w:val="0"/>
          <w:lang w:val="en-GB"/>
        </w:rPr>
        <w:t xml:space="preserve">  The conduct of the applicants and of the other demonstrators </w:t>
      </w:r>
      <w:r w:rsidRPr="00990218" w:rsidR="004A452A">
        <w:rPr>
          <w:i w:val="0"/>
          <w:lang w:val="en-GB"/>
        </w:rPr>
        <w:t>from 21</w:t>
      </w:r>
      <w:r w:rsidR="00DA20C4">
        <w:rPr>
          <w:i w:val="0"/>
          <w:lang w:val="en-GB"/>
        </w:rPr>
        <w:t xml:space="preserve"> to</w:t>
      </w:r>
      <w:r w:rsidRPr="00990218" w:rsidR="00DA20C4">
        <w:rPr>
          <w:i w:val="0"/>
          <w:lang w:val="en-GB"/>
        </w:rPr>
        <w:t xml:space="preserve"> </w:t>
      </w:r>
      <w:r w:rsidRPr="00990218" w:rsidR="004A452A">
        <w:rPr>
          <w:i w:val="0"/>
          <w:lang w:val="en-GB"/>
        </w:rPr>
        <w:t xml:space="preserve">23 May 2003 </w:t>
      </w:r>
      <w:r w:rsidRPr="00990218">
        <w:rPr>
          <w:i w:val="0"/>
          <w:lang w:val="en-GB"/>
        </w:rPr>
        <w:t>and its consequences</w:t>
      </w:r>
    </w:p>
    <w:p w:rsidRPr="00C07056" w:rsidR="004B173B" w:rsidP="004B173B" w14:paraId="16B12CA1"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164</w:t>
      </w:r>
      <w:r w:rsidRPr="00C07056">
        <w:rPr>
          <w:lang w:val="en-GB"/>
        </w:rPr>
        <w:fldChar w:fldCharType="end"/>
      </w:r>
      <w:r w:rsidRPr="00C07056">
        <w:rPr>
          <w:lang w:val="en-GB"/>
        </w:rPr>
        <w:t xml:space="preserve">.  However, at around midday on 21 May 2003, following a stagnation of the negotiations with the </w:t>
      </w:r>
      <w:r w:rsidRPr="00C07056" w:rsidR="00F462E2">
        <w:rPr>
          <w:lang w:val="en-GB"/>
        </w:rPr>
        <w:t>g</w:t>
      </w:r>
      <w:r w:rsidRPr="00C07056">
        <w:rPr>
          <w:lang w:val="en-GB"/>
        </w:rPr>
        <w:t xml:space="preserve">overnment, the farmers decided to move the </w:t>
      </w:r>
      <w:r w:rsidRPr="00C07056" w:rsidR="00604B19">
        <w:rPr>
          <w:lang w:val="en-GB"/>
        </w:rPr>
        <w:t>gatherings</w:t>
      </w:r>
      <w:r w:rsidRPr="00C07056">
        <w:rPr>
          <w:lang w:val="en-GB"/>
        </w:rPr>
        <w:t xml:space="preserve"> from the designated areas </w:t>
      </w:r>
      <w:r w:rsidRPr="00C07056" w:rsidR="004A452A">
        <w:rPr>
          <w:lang w:val="en-GB"/>
        </w:rPr>
        <w:t>o</w:t>
      </w:r>
      <w:r w:rsidRPr="00C07056">
        <w:rPr>
          <w:lang w:val="en-GB"/>
        </w:rPr>
        <w:t xml:space="preserve">nto the </w:t>
      </w:r>
      <w:r w:rsidRPr="00C07056" w:rsidR="005D0790">
        <w:rPr>
          <w:lang w:val="en-GB"/>
        </w:rPr>
        <w:t xml:space="preserve">neighbouring </w:t>
      </w:r>
      <w:r w:rsidRPr="00C07056">
        <w:rPr>
          <w:lang w:val="en-GB"/>
        </w:rPr>
        <w:t>roads, notably the Vilnius-</w:t>
      </w:r>
      <w:r w:rsidRPr="00C07056">
        <w:rPr>
          <w:lang w:val="en-GB"/>
        </w:rPr>
        <w:t>Klaipėda</w:t>
      </w:r>
      <w:r w:rsidRPr="00C07056">
        <w:rPr>
          <w:lang w:val="en-GB"/>
        </w:rPr>
        <w:t xml:space="preserve"> highway, the </w:t>
      </w:r>
      <w:r w:rsidRPr="00C07056">
        <w:rPr>
          <w:lang w:val="en-GB"/>
        </w:rPr>
        <w:t>Panevėžys</w:t>
      </w:r>
      <w:r w:rsidRPr="00C07056">
        <w:rPr>
          <w:lang w:val="en-GB"/>
        </w:rPr>
        <w:t>-</w:t>
      </w:r>
      <w:r w:rsidRPr="00C07056">
        <w:rPr>
          <w:lang w:val="en-GB"/>
        </w:rPr>
        <w:t>Pasvalys</w:t>
      </w:r>
      <w:r w:rsidRPr="00C07056">
        <w:rPr>
          <w:lang w:val="en-GB"/>
        </w:rPr>
        <w:t>-Riga highway, and the Kaunas-</w:t>
      </w:r>
      <w:r w:rsidRPr="00C07056">
        <w:rPr>
          <w:lang w:val="en-GB"/>
        </w:rPr>
        <w:t>Marijampolė</w:t>
      </w:r>
      <w:r w:rsidRPr="00C07056">
        <w:rPr>
          <w:lang w:val="en-GB"/>
        </w:rPr>
        <w:t>-</w:t>
      </w:r>
      <w:r w:rsidRPr="00C07056">
        <w:rPr>
          <w:lang w:val="en-GB"/>
        </w:rPr>
        <w:t>Suvalkai</w:t>
      </w:r>
      <w:r w:rsidRPr="00C07056">
        <w:rPr>
          <w:lang w:val="en-GB"/>
        </w:rPr>
        <w:t xml:space="preserve"> highway (see paragraph</w:t>
      </w:r>
      <w:r w:rsidRPr="00C07056" w:rsidR="002F14E9">
        <w:rPr>
          <w:lang w:val="en-GB"/>
        </w:rPr>
        <w:t> </w:t>
      </w:r>
      <w:r w:rsidRPr="00C07056">
        <w:rPr>
          <w:lang w:val="en-GB"/>
        </w:rPr>
        <w:fldChar w:fldCharType="begin"/>
      </w:r>
      <w:r w:rsidRPr="00C07056">
        <w:rPr>
          <w:lang w:val="en-GB"/>
        </w:rPr>
        <w:instrText xml:space="preserve"> REF blockadeofroads \h </w:instrText>
      </w:r>
      <w:r w:rsidRPr="00C07056">
        <w:rPr>
          <w:lang w:val="en-GB"/>
        </w:rPr>
        <w:fldChar w:fldCharType="separate"/>
      </w:r>
      <w:r w:rsidR="00BF0226">
        <w:rPr>
          <w:noProof/>
          <w:lang w:val="en-GB"/>
        </w:rPr>
        <w:t>20</w:t>
      </w:r>
      <w:r w:rsidRPr="00C07056">
        <w:rPr>
          <w:lang w:val="en-GB"/>
        </w:rPr>
        <w:fldChar w:fldCharType="end"/>
      </w:r>
      <w:r w:rsidRPr="00C07056">
        <w:rPr>
          <w:lang w:val="en-GB"/>
        </w:rPr>
        <w:t xml:space="preserve"> above). As indicated by the Government and not contested by the applicants, </w:t>
      </w:r>
      <w:r w:rsidRPr="00C07056" w:rsidR="00B9386C">
        <w:rPr>
          <w:lang w:val="en-GB"/>
        </w:rPr>
        <w:t xml:space="preserve">these were the </w:t>
      </w:r>
      <w:r w:rsidRPr="00C07056" w:rsidR="005323D3">
        <w:rPr>
          <w:lang w:val="en-GB"/>
        </w:rPr>
        <w:t>country</w:t>
      </w:r>
      <w:r w:rsidR="0028547B">
        <w:rPr>
          <w:lang w:val="en-GB"/>
        </w:rPr>
        <w:t>’</w:t>
      </w:r>
      <w:r w:rsidRPr="00C07056" w:rsidR="005323D3">
        <w:rPr>
          <w:lang w:val="en-GB"/>
        </w:rPr>
        <w:t xml:space="preserve">s </w:t>
      </w:r>
      <w:r w:rsidRPr="00C07056" w:rsidR="00B9386C">
        <w:rPr>
          <w:lang w:val="en-GB"/>
        </w:rPr>
        <w:t xml:space="preserve">three major </w:t>
      </w:r>
      <w:r w:rsidRPr="00C07056" w:rsidR="002E6C49">
        <w:rPr>
          <w:lang w:val="en-GB"/>
        </w:rPr>
        <w:t>highway</w:t>
      </w:r>
      <w:r w:rsidRPr="00C07056" w:rsidR="00B9386C">
        <w:rPr>
          <w:lang w:val="en-GB"/>
        </w:rPr>
        <w:t>s. Moreover</w:t>
      </w:r>
      <w:r w:rsidRPr="00C07056" w:rsidR="009A0DDA">
        <w:rPr>
          <w:lang w:val="en-GB"/>
        </w:rPr>
        <w:t xml:space="preserve">, between </w:t>
      </w:r>
      <w:r w:rsidRPr="00C07056" w:rsidR="009A0DDA">
        <w:rPr>
          <w:lang w:val="en-GB"/>
        </w:rPr>
        <w:t>3</w:t>
      </w:r>
      <w:r w:rsidRPr="00C07056" w:rsidR="009A0DDA">
        <w:rPr>
          <w:lang w:val="en-GB"/>
        </w:rPr>
        <w:t xml:space="preserve"> and 4</w:t>
      </w:r>
      <w:r w:rsidR="00DA20C4">
        <w:rPr>
          <w:lang w:val="en-GB"/>
        </w:rPr>
        <w:t>.</w:t>
      </w:r>
      <w:r w:rsidRPr="00C07056" w:rsidR="009A0DDA">
        <w:rPr>
          <w:lang w:val="en-GB"/>
        </w:rPr>
        <w:t xml:space="preserve">30 p.m. on 21 </w:t>
      </w:r>
      <w:r w:rsidRPr="00C07056" w:rsidR="00B9386C">
        <w:rPr>
          <w:lang w:val="en-GB"/>
        </w:rPr>
        <w:t>May 2003</w:t>
      </w:r>
      <w:r w:rsidR="00DA20C4">
        <w:rPr>
          <w:lang w:val="en-GB"/>
        </w:rPr>
        <w:t>,</w:t>
      </w:r>
      <w:r w:rsidRPr="00C07056" w:rsidR="00B9386C">
        <w:rPr>
          <w:lang w:val="en-GB"/>
        </w:rPr>
        <w:t xml:space="preserve"> the third, fourth and fifth applicant</w:t>
      </w:r>
      <w:r w:rsidRPr="00C07056" w:rsidR="004A452A">
        <w:rPr>
          <w:lang w:val="en-GB"/>
        </w:rPr>
        <w:t>s</w:t>
      </w:r>
      <w:r w:rsidRPr="00C07056" w:rsidR="00B9386C">
        <w:rPr>
          <w:lang w:val="en-GB"/>
        </w:rPr>
        <w:t xml:space="preserve"> drove tractors on</w:t>
      </w:r>
      <w:r w:rsidRPr="00C07056" w:rsidR="004A452A">
        <w:rPr>
          <w:lang w:val="en-GB"/>
        </w:rPr>
        <w:t>to</w:t>
      </w:r>
      <w:r w:rsidRPr="00C07056" w:rsidR="00B9386C">
        <w:rPr>
          <w:lang w:val="en-GB"/>
        </w:rPr>
        <w:t xml:space="preserve"> the Kaunas-</w:t>
      </w:r>
      <w:r w:rsidRPr="00C07056" w:rsidR="00B9386C">
        <w:rPr>
          <w:lang w:val="en-GB"/>
        </w:rPr>
        <w:t>Marijampolė</w:t>
      </w:r>
      <w:r w:rsidRPr="00C07056" w:rsidR="00B9386C">
        <w:rPr>
          <w:lang w:val="en-GB"/>
        </w:rPr>
        <w:t>-</w:t>
      </w:r>
      <w:r w:rsidRPr="00C07056" w:rsidR="00B9386C">
        <w:rPr>
          <w:lang w:val="en-GB"/>
        </w:rPr>
        <w:t>Suvalkai</w:t>
      </w:r>
      <w:r w:rsidRPr="00C07056" w:rsidR="00B9386C">
        <w:rPr>
          <w:lang w:val="en-GB"/>
        </w:rPr>
        <w:t xml:space="preserve"> highway and left them </w:t>
      </w:r>
      <w:r w:rsidR="00DA20C4">
        <w:rPr>
          <w:lang w:val="en-GB"/>
        </w:rPr>
        <w:t>there</w:t>
      </w:r>
      <w:r w:rsidRPr="00C07056" w:rsidR="004A452A">
        <w:rPr>
          <w:lang w:val="en-GB"/>
        </w:rPr>
        <w:t xml:space="preserve">, thus obstructing the flow of traffic </w:t>
      </w:r>
      <w:r w:rsidRPr="00C07056" w:rsidR="00B9386C">
        <w:rPr>
          <w:lang w:val="en-GB"/>
        </w:rPr>
        <w:t>(see paragraph</w:t>
      </w:r>
      <w:r w:rsidR="00DA20C4">
        <w:rPr>
          <w:lang w:val="en-GB"/>
        </w:rPr>
        <w:t xml:space="preserve"> </w:t>
      </w:r>
      <w:r w:rsidRPr="00C07056" w:rsidR="00B9386C">
        <w:rPr>
          <w:lang w:val="en-GB"/>
        </w:rPr>
        <w:fldChar w:fldCharType="begin"/>
      </w:r>
      <w:r w:rsidRPr="00C07056" w:rsidR="00B9386C">
        <w:rPr>
          <w:lang w:val="en-GB"/>
        </w:rPr>
        <w:instrText xml:space="preserve"> REF differenthighwaysblocked \h </w:instrText>
      </w:r>
      <w:r w:rsidRPr="00C07056" w:rsidR="00B9386C">
        <w:rPr>
          <w:lang w:val="en-GB"/>
        </w:rPr>
        <w:fldChar w:fldCharType="separate"/>
      </w:r>
      <w:r w:rsidR="00BF0226">
        <w:rPr>
          <w:noProof/>
          <w:lang w:val="en-GB"/>
        </w:rPr>
        <w:t>21</w:t>
      </w:r>
      <w:r w:rsidRPr="00C07056" w:rsidR="00B9386C">
        <w:rPr>
          <w:lang w:val="en-GB"/>
        </w:rPr>
        <w:fldChar w:fldCharType="end"/>
      </w:r>
      <w:r w:rsidRPr="00C07056" w:rsidR="00B9386C">
        <w:rPr>
          <w:lang w:val="en-GB"/>
        </w:rPr>
        <w:t xml:space="preserve"> (c) above).</w:t>
      </w:r>
    </w:p>
    <w:p w:rsidRPr="00C07056" w:rsidR="00E023BA" w:rsidP="00E023BA" w14:paraId="2609E851" w14:textId="77777777">
      <w:pPr>
        <w:ind w:firstLine="284"/>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165</w:t>
      </w:r>
      <w:r w:rsidRPr="00C07056">
        <w:rPr>
          <w:lang w:val="en-GB"/>
        </w:rPr>
        <w:fldChar w:fldCharType="end"/>
      </w:r>
      <w:r w:rsidRPr="00C07056" w:rsidR="00B9386C">
        <w:rPr>
          <w:lang w:val="en-GB"/>
        </w:rPr>
        <w:t>.  In the Court</w:t>
      </w:r>
      <w:r w:rsidR="0028547B">
        <w:rPr>
          <w:lang w:val="en-GB"/>
        </w:rPr>
        <w:t>’</w:t>
      </w:r>
      <w:r w:rsidRPr="00C07056" w:rsidR="00B9386C">
        <w:rPr>
          <w:lang w:val="en-GB"/>
        </w:rPr>
        <w:t>s opinion, the moving of the demonstration</w:t>
      </w:r>
      <w:r w:rsidRPr="00C07056" w:rsidR="00604B19">
        <w:rPr>
          <w:lang w:val="en-GB"/>
        </w:rPr>
        <w:t>s</w:t>
      </w:r>
      <w:r w:rsidRPr="00C07056" w:rsidR="00B9386C">
        <w:rPr>
          <w:lang w:val="en-GB"/>
        </w:rPr>
        <w:t xml:space="preserve"> from the authori</w:t>
      </w:r>
      <w:r w:rsidRPr="00C07056" w:rsidR="005323D3">
        <w:rPr>
          <w:lang w:val="en-GB"/>
        </w:rPr>
        <w:t>s</w:t>
      </w:r>
      <w:r w:rsidRPr="00C07056" w:rsidR="00B9386C">
        <w:rPr>
          <w:lang w:val="en-GB"/>
        </w:rPr>
        <w:t>ed areas onto t</w:t>
      </w:r>
      <w:r w:rsidRPr="00C07056" w:rsidR="002E6C49">
        <w:rPr>
          <w:lang w:val="en-GB"/>
        </w:rPr>
        <w:t>he highways</w:t>
      </w:r>
      <w:r w:rsidRPr="00C07056" w:rsidR="00B9386C">
        <w:rPr>
          <w:lang w:val="en-GB"/>
        </w:rPr>
        <w:t xml:space="preserve"> </w:t>
      </w:r>
      <w:r w:rsidRPr="00C07056" w:rsidR="00C9006F">
        <w:rPr>
          <w:lang w:val="en-GB"/>
        </w:rPr>
        <w:t xml:space="preserve">was a clear violation of the conditions </w:t>
      </w:r>
      <w:r w:rsidRPr="00C07056" w:rsidR="00B25D57">
        <w:rPr>
          <w:lang w:val="en-GB"/>
        </w:rPr>
        <w:t>stipulated</w:t>
      </w:r>
      <w:r w:rsidRPr="00C07056" w:rsidR="00C9006F">
        <w:rPr>
          <w:lang w:val="en-GB"/>
        </w:rPr>
        <w:t xml:space="preserve"> in the permits. This action </w:t>
      </w:r>
      <w:r w:rsidRPr="00C07056" w:rsidR="00C9006F">
        <w:rPr>
          <w:lang w:val="en-GB"/>
        </w:rPr>
        <w:t>was taken</w:t>
      </w:r>
      <w:r w:rsidRPr="00C07056" w:rsidR="00C9006F">
        <w:rPr>
          <w:lang w:val="en-GB"/>
        </w:rPr>
        <w:t xml:space="preserve"> without any </w:t>
      </w:r>
      <w:r w:rsidRPr="00C07056" w:rsidR="005323D3">
        <w:rPr>
          <w:lang w:val="en-GB"/>
        </w:rPr>
        <w:t xml:space="preserve">prior notice </w:t>
      </w:r>
      <w:r w:rsidRPr="00C07056" w:rsidR="00C9006F">
        <w:rPr>
          <w:lang w:val="en-GB"/>
        </w:rPr>
        <w:t xml:space="preserve">to the authorities and without </w:t>
      </w:r>
      <w:r w:rsidRPr="00C07056" w:rsidR="00B25D57">
        <w:rPr>
          <w:lang w:val="en-GB"/>
        </w:rPr>
        <w:t xml:space="preserve">asking </w:t>
      </w:r>
      <w:r w:rsidRPr="00C07056" w:rsidR="00C9006F">
        <w:rPr>
          <w:lang w:val="en-GB"/>
        </w:rPr>
        <w:t xml:space="preserve">them </w:t>
      </w:r>
      <w:r w:rsidRPr="00C07056" w:rsidR="002352AB">
        <w:rPr>
          <w:lang w:val="en-GB"/>
        </w:rPr>
        <w:t>to</w:t>
      </w:r>
      <w:r w:rsidRPr="00C07056" w:rsidR="00C9006F">
        <w:rPr>
          <w:lang w:val="en-GB"/>
        </w:rPr>
        <w:t xml:space="preserve"> </w:t>
      </w:r>
      <w:r w:rsidRPr="00C07056" w:rsidR="00B25D57">
        <w:rPr>
          <w:lang w:val="en-GB"/>
        </w:rPr>
        <w:t xml:space="preserve">amend </w:t>
      </w:r>
      <w:r w:rsidRPr="00C07056" w:rsidR="00C9006F">
        <w:rPr>
          <w:lang w:val="en-GB"/>
        </w:rPr>
        <w:t xml:space="preserve">the terms of the permits. </w:t>
      </w:r>
      <w:r w:rsidRPr="00C07056">
        <w:rPr>
          <w:lang w:val="en-GB"/>
        </w:rPr>
        <w:t>The applicant</w:t>
      </w:r>
      <w:r w:rsidRPr="00C07056" w:rsidR="005323D3">
        <w:rPr>
          <w:lang w:val="en-GB"/>
        </w:rPr>
        <w:t>s</w:t>
      </w:r>
      <w:r w:rsidRPr="00C07056">
        <w:rPr>
          <w:lang w:val="en-GB"/>
        </w:rPr>
        <w:t xml:space="preserve"> could </w:t>
      </w:r>
      <w:r w:rsidRPr="00C07056">
        <w:rPr>
          <w:lang w:val="en-GB"/>
        </w:rPr>
        <w:t xml:space="preserve">not have </w:t>
      </w:r>
      <w:r w:rsidRPr="00C07056" w:rsidR="005323D3">
        <w:rPr>
          <w:lang w:val="en-GB"/>
        </w:rPr>
        <w:t>been unaware</w:t>
      </w:r>
      <w:r w:rsidRPr="00C07056" w:rsidR="005323D3">
        <w:rPr>
          <w:lang w:val="en-GB"/>
        </w:rPr>
        <w:t xml:space="preserve"> of </w:t>
      </w:r>
      <w:r w:rsidRPr="00C07056" w:rsidR="00B25D57">
        <w:rPr>
          <w:lang w:val="en-GB"/>
        </w:rPr>
        <w:t>those requirements</w:t>
      </w:r>
      <w:r w:rsidRPr="00C07056">
        <w:rPr>
          <w:lang w:val="en-GB"/>
        </w:rPr>
        <w:t>.</w:t>
      </w:r>
    </w:p>
    <w:p w:rsidRPr="00C07056" w:rsidR="00E023BA" w:rsidP="00E023BA" w14:paraId="65223E5F" w14:textId="5B230C75">
      <w:pPr>
        <w:ind w:firstLine="284"/>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166</w:t>
      </w:r>
      <w:r w:rsidRPr="00C07056">
        <w:rPr>
          <w:lang w:val="en-GB"/>
        </w:rPr>
        <w:fldChar w:fldCharType="end"/>
      </w:r>
      <w:r w:rsidRPr="00C07056">
        <w:rPr>
          <w:lang w:val="en-GB"/>
        </w:rPr>
        <w:t>.  </w:t>
      </w:r>
      <w:r w:rsidRPr="00C07056" w:rsidR="00277E74">
        <w:rPr>
          <w:lang w:val="en-GB"/>
        </w:rPr>
        <w:t>Nor</w:t>
      </w:r>
      <w:r w:rsidRPr="00C07056" w:rsidR="00AB3E7B">
        <w:rPr>
          <w:lang w:val="en-GB"/>
        </w:rPr>
        <w:t xml:space="preserve"> does </w:t>
      </w:r>
      <w:r w:rsidRPr="00C07056" w:rsidR="00277E74">
        <w:rPr>
          <w:lang w:val="en-GB"/>
        </w:rPr>
        <w:t xml:space="preserve">it even </w:t>
      </w:r>
      <w:r w:rsidRPr="00C07056" w:rsidR="00AB3E7B">
        <w:rPr>
          <w:lang w:val="en-GB"/>
        </w:rPr>
        <w:t>appear</w:t>
      </w:r>
      <w:r w:rsidRPr="00C07056" w:rsidR="004673B1">
        <w:rPr>
          <w:lang w:val="en-GB"/>
        </w:rPr>
        <w:t xml:space="preserve"> – albeit that this is not a decisive consideration in the </w:t>
      </w:r>
      <w:r w:rsidRPr="00C07056" w:rsidR="00D73CD8">
        <w:rPr>
          <w:lang w:val="en-GB"/>
        </w:rPr>
        <w:t>kind</w:t>
      </w:r>
      <w:r w:rsidRPr="00C07056" w:rsidR="004673B1">
        <w:rPr>
          <w:lang w:val="en-GB"/>
        </w:rPr>
        <w:t xml:space="preserve"> of </w:t>
      </w:r>
      <w:r w:rsidRPr="00C07056" w:rsidR="00D73CD8">
        <w:rPr>
          <w:lang w:val="en-GB"/>
        </w:rPr>
        <w:t>situation</w:t>
      </w:r>
      <w:r w:rsidRPr="00C07056" w:rsidR="004673B1">
        <w:rPr>
          <w:lang w:val="en-GB"/>
        </w:rPr>
        <w:t xml:space="preserve"> at hand – t</w:t>
      </w:r>
      <w:r w:rsidRPr="00C07056" w:rsidR="00AB3E7B">
        <w:rPr>
          <w:lang w:val="en-GB"/>
        </w:rPr>
        <w:t>hat the farmers</w:t>
      </w:r>
      <w:r w:rsidR="0028547B">
        <w:rPr>
          <w:lang w:val="en-GB"/>
        </w:rPr>
        <w:t>’</w:t>
      </w:r>
      <w:r w:rsidRPr="00C07056" w:rsidR="001E04CB">
        <w:rPr>
          <w:lang w:val="en-GB"/>
        </w:rPr>
        <w:t xml:space="preserve"> </w:t>
      </w:r>
      <w:r w:rsidRPr="00C07056" w:rsidR="00277E74">
        <w:rPr>
          <w:lang w:val="en-GB"/>
        </w:rPr>
        <w:t>action</w:t>
      </w:r>
      <w:r w:rsidR="00DA20C4">
        <w:rPr>
          <w:lang w:val="en-GB"/>
        </w:rPr>
        <w:t>s</w:t>
      </w:r>
      <w:r w:rsidRPr="00C07056" w:rsidR="001E04CB">
        <w:rPr>
          <w:lang w:val="en-GB"/>
        </w:rPr>
        <w:t xml:space="preserve"> overstep</w:t>
      </w:r>
      <w:r w:rsidRPr="00C07056" w:rsidR="00277E74">
        <w:rPr>
          <w:lang w:val="en-GB"/>
        </w:rPr>
        <w:t>ping</w:t>
      </w:r>
      <w:r w:rsidRPr="00C07056" w:rsidR="001E04CB">
        <w:rPr>
          <w:lang w:val="en-GB"/>
        </w:rPr>
        <w:t xml:space="preserve"> the limits </w:t>
      </w:r>
      <w:r w:rsidRPr="00C07056" w:rsidR="00277E74">
        <w:rPr>
          <w:lang w:val="en-GB"/>
        </w:rPr>
        <w:t>of</w:t>
      </w:r>
      <w:r w:rsidRPr="00C07056" w:rsidR="001E04CB">
        <w:rPr>
          <w:lang w:val="en-GB"/>
        </w:rPr>
        <w:t xml:space="preserve"> the permits to demonstrate</w:t>
      </w:r>
      <w:r w:rsidRPr="00C07056" w:rsidR="00AB3E7B">
        <w:rPr>
          <w:lang w:val="en-GB"/>
        </w:rPr>
        <w:t xml:space="preserve"> </w:t>
      </w:r>
      <w:r w:rsidR="00DA20C4">
        <w:rPr>
          <w:lang w:val="en-GB"/>
        </w:rPr>
        <w:t>were</w:t>
      </w:r>
      <w:r w:rsidRPr="00C07056" w:rsidR="00DA20C4">
        <w:rPr>
          <w:lang w:val="en-GB"/>
        </w:rPr>
        <w:t xml:space="preserve"> </w:t>
      </w:r>
      <w:r w:rsidRPr="00C07056" w:rsidR="00AB3E7B">
        <w:rPr>
          <w:lang w:val="en-GB"/>
        </w:rPr>
        <w:t>justified by a need for an immediate response to a current event (see, in particular</w:t>
      </w:r>
      <w:r w:rsidRPr="00C07056" w:rsidR="001E04CB">
        <w:rPr>
          <w:lang w:val="en-GB"/>
        </w:rPr>
        <w:t xml:space="preserve"> and </w:t>
      </w:r>
      <w:r w:rsidRPr="00C07056" w:rsidR="001E04CB">
        <w:rPr>
          <w:i/>
          <w:lang w:val="en-GB"/>
        </w:rPr>
        <w:t>mutatis mutandis</w:t>
      </w:r>
      <w:r w:rsidRPr="00C07056" w:rsidR="00AB3E7B">
        <w:rPr>
          <w:lang w:val="en-GB"/>
        </w:rPr>
        <w:t xml:space="preserve">, the case-law cited in paragraphs </w:t>
      </w:r>
      <w:r w:rsidRPr="00C07056" w:rsidR="00AB3E7B">
        <w:rPr>
          <w:lang w:val="en-GB"/>
        </w:rPr>
        <w:fldChar w:fldCharType="begin"/>
      </w:r>
      <w:r w:rsidRPr="00C07056" w:rsidR="00AB3E7B">
        <w:rPr>
          <w:lang w:val="en-GB"/>
        </w:rPr>
        <w:instrText xml:space="preserve"> REF Buktacaselaw1 \h </w:instrText>
      </w:r>
      <w:r w:rsidRPr="00C07056" w:rsidR="00AB3E7B">
        <w:rPr>
          <w:lang w:val="en-GB"/>
        </w:rPr>
        <w:fldChar w:fldCharType="separate"/>
      </w:r>
      <w:r w:rsidR="00BF0226">
        <w:rPr>
          <w:rFonts w:ascii="Times New Roman" w:hAnsi="Times New Roman" w:cs="Times New Roman"/>
          <w:noProof/>
          <w:szCs w:val="24"/>
          <w:lang w:val="en-GB"/>
        </w:rPr>
        <w:t>152</w:t>
      </w:r>
      <w:r w:rsidRPr="00C07056" w:rsidR="00AB3E7B">
        <w:rPr>
          <w:lang w:val="en-GB"/>
        </w:rPr>
        <w:fldChar w:fldCharType="end"/>
      </w:r>
      <w:r w:rsidR="00DA20C4">
        <w:rPr>
          <w:lang w:val="en-GB"/>
        </w:rPr>
        <w:t>-53</w:t>
      </w:r>
      <w:r w:rsidRPr="00C07056" w:rsidR="00AB3E7B">
        <w:rPr>
          <w:lang w:val="en-GB"/>
        </w:rPr>
        <w:t xml:space="preserve"> above). The Court notes that the </w:t>
      </w:r>
      <w:r w:rsidRPr="00C07056" w:rsidR="000D2E10">
        <w:rPr>
          <w:lang w:val="en-GB"/>
        </w:rPr>
        <w:t xml:space="preserve">problems </w:t>
      </w:r>
      <w:r w:rsidRPr="00C07056" w:rsidR="00AB3E7B">
        <w:rPr>
          <w:lang w:val="en-GB"/>
        </w:rPr>
        <w:t xml:space="preserve">in the agricultural sector and the fall in the wholesale prices of agricultural products </w:t>
      </w:r>
      <w:r w:rsidRPr="00C07056" w:rsidR="000D2E10">
        <w:rPr>
          <w:lang w:val="en-GB"/>
        </w:rPr>
        <w:t xml:space="preserve">were </w:t>
      </w:r>
      <w:r w:rsidRPr="00C07056" w:rsidR="00AB3E7B">
        <w:rPr>
          <w:lang w:val="en-GB"/>
        </w:rPr>
        <w:t>an ongoing situation and the farmers</w:t>
      </w:r>
      <w:r w:rsidR="0028547B">
        <w:rPr>
          <w:lang w:val="en-GB"/>
        </w:rPr>
        <w:t>’</w:t>
      </w:r>
      <w:r w:rsidRPr="00C07056" w:rsidR="00AB3E7B">
        <w:rPr>
          <w:lang w:val="en-GB"/>
        </w:rPr>
        <w:t xml:space="preserve"> dissatisfaction continued as the government failed in their view to implement Parliament</w:t>
      </w:r>
      <w:r w:rsidR="0028547B">
        <w:rPr>
          <w:lang w:val="en-GB"/>
        </w:rPr>
        <w:t>’</w:t>
      </w:r>
      <w:r w:rsidRPr="00C07056" w:rsidR="00AB3E7B">
        <w:rPr>
          <w:lang w:val="en-GB"/>
        </w:rPr>
        <w:t>s resolution of 22 April 2003 (see paragraph </w:t>
      </w:r>
      <w:r w:rsidRPr="00C07056" w:rsidR="00AB3E7B">
        <w:rPr>
          <w:lang w:val="en-GB"/>
        </w:rPr>
        <w:fldChar w:fldCharType="begin"/>
      </w:r>
      <w:r w:rsidRPr="00C07056" w:rsidR="00AB3E7B">
        <w:rPr>
          <w:lang w:val="en-GB"/>
        </w:rPr>
        <w:instrText xml:space="preserve"> REF resolutionParliament22April2003 \h </w:instrText>
      </w:r>
      <w:r w:rsidRPr="00C07056" w:rsidR="00AB3E7B">
        <w:rPr>
          <w:lang w:val="en-GB"/>
        </w:rPr>
        <w:fldChar w:fldCharType="separate"/>
      </w:r>
      <w:r w:rsidR="00BF0226">
        <w:rPr>
          <w:noProof/>
          <w:lang w:val="en-GB"/>
        </w:rPr>
        <w:t>13</w:t>
      </w:r>
      <w:r w:rsidRPr="00C07056" w:rsidR="00AB3E7B">
        <w:rPr>
          <w:lang w:val="en-GB"/>
        </w:rPr>
        <w:fldChar w:fldCharType="end"/>
      </w:r>
      <w:r w:rsidRPr="00C07056" w:rsidR="00AB3E7B">
        <w:rPr>
          <w:lang w:val="en-GB"/>
        </w:rPr>
        <w:t xml:space="preserve"> above). The situation at the heart of the conflict </w:t>
      </w:r>
      <w:r w:rsidRPr="00C07056" w:rsidR="00AB3E7B">
        <w:rPr>
          <w:lang w:val="en-GB"/>
        </w:rPr>
        <w:t>was well</w:t>
      </w:r>
      <w:r w:rsidR="00231AE4">
        <w:rPr>
          <w:lang w:val="en-GB"/>
        </w:rPr>
        <w:t xml:space="preserve"> </w:t>
      </w:r>
      <w:r w:rsidRPr="00C07056" w:rsidR="00AB3E7B">
        <w:rPr>
          <w:lang w:val="en-GB"/>
        </w:rPr>
        <w:t>known</w:t>
      </w:r>
      <w:r w:rsidRPr="00C07056" w:rsidR="00AB3E7B">
        <w:rPr>
          <w:lang w:val="en-GB"/>
        </w:rPr>
        <w:t xml:space="preserve"> to the applicants and to the authorities even before the issuance of the permits to </w:t>
      </w:r>
      <w:r w:rsidRPr="00C07056" w:rsidR="00AB3E7B">
        <w:rPr>
          <w:lang w:val="en-GB"/>
        </w:rPr>
        <w:t>hold assemblies. There is nothing to suggest that a sudden political event, calling for an immediate reaction, occurred on or around 21</w:t>
      </w:r>
      <w:r w:rsidRPr="00C07056" w:rsidR="001E04CB">
        <w:rPr>
          <w:lang w:val="en-GB"/>
        </w:rPr>
        <w:t> </w:t>
      </w:r>
      <w:r w:rsidRPr="00C07056" w:rsidR="00AB3E7B">
        <w:rPr>
          <w:lang w:val="en-GB"/>
        </w:rPr>
        <w:t>May 2003.</w:t>
      </w:r>
    </w:p>
    <w:p w:rsidRPr="00C07056" w:rsidR="000F2869" w:rsidP="00E023BA" w14:paraId="6DBF9F45" w14:textId="77777777">
      <w:pPr>
        <w:ind w:firstLine="284"/>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167</w:t>
      </w:r>
      <w:r w:rsidRPr="00C07056">
        <w:rPr>
          <w:lang w:val="en-GB"/>
        </w:rPr>
        <w:fldChar w:fldCharType="end"/>
      </w:r>
      <w:r w:rsidRPr="00C07056">
        <w:rPr>
          <w:lang w:val="en-GB"/>
        </w:rPr>
        <w:t>.  </w:t>
      </w:r>
      <w:r w:rsidRPr="00C07056">
        <w:rPr>
          <w:lang w:val="en-GB"/>
        </w:rPr>
        <w:t xml:space="preserve">In view of the above, the Court considers that the </w:t>
      </w:r>
      <w:r w:rsidRPr="00C07056" w:rsidR="001E04CB">
        <w:rPr>
          <w:lang w:val="en-GB"/>
        </w:rPr>
        <w:t xml:space="preserve">unauthorised </w:t>
      </w:r>
      <w:r w:rsidRPr="00C07056" w:rsidR="00E31965">
        <w:rPr>
          <w:lang w:val="en-GB"/>
        </w:rPr>
        <w:t>roadblocks</w:t>
      </w:r>
      <w:r w:rsidRPr="00C07056">
        <w:rPr>
          <w:lang w:val="en-GB"/>
        </w:rPr>
        <w:t xml:space="preserve"> w</w:t>
      </w:r>
      <w:r w:rsidRPr="00C07056" w:rsidR="00E31965">
        <w:rPr>
          <w:lang w:val="en-GB"/>
        </w:rPr>
        <w:t>ere</w:t>
      </w:r>
      <w:r w:rsidRPr="00C07056">
        <w:rPr>
          <w:lang w:val="en-GB"/>
        </w:rPr>
        <w:t xml:space="preserve"> not justified by a current event warranting an immediate response (see </w:t>
      </w:r>
      <w:r w:rsidRPr="00C07056">
        <w:rPr>
          <w:rFonts w:cstheme="minorHAnsi"/>
          <w:i/>
          <w:lang w:val="en-GB"/>
        </w:rPr>
        <w:t>É</w:t>
      </w:r>
      <w:r w:rsidRPr="00C07056">
        <w:rPr>
          <w:i/>
          <w:lang w:val="en-GB"/>
        </w:rPr>
        <w:t>va</w:t>
      </w:r>
      <w:r w:rsidRPr="00C07056">
        <w:rPr>
          <w:i/>
          <w:lang w:val="en-GB"/>
        </w:rPr>
        <w:t xml:space="preserve"> </w:t>
      </w:r>
      <w:r w:rsidRPr="00C07056">
        <w:rPr>
          <w:i/>
          <w:lang w:val="en-GB"/>
        </w:rPr>
        <w:t>Moln</w:t>
      </w:r>
      <w:r w:rsidRPr="00C07056">
        <w:rPr>
          <w:rFonts w:cstheme="minorHAnsi"/>
          <w:i/>
          <w:lang w:val="en-GB"/>
        </w:rPr>
        <w:t>á</w:t>
      </w:r>
      <w:r w:rsidRPr="00C07056">
        <w:rPr>
          <w:i/>
          <w:lang w:val="en-GB"/>
        </w:rPr>
        <w:t>r</w:t>
      </w:r>
      <w:r w:rsidRPr="00C07056">
        <w:rPr>
          <w:lang w:val="en-GB"/>
        </w:rPr>
        <w:t xml:space="preserve">, cited above, § 38, and </w:t>
      </w:r>
      <w:r w:rsidRPr="00C07056">
        <w:rPr>
          <w:i/>
          <w:lang w:val="en-GB"/>
        </w:rPr>
        <w:t>Skiba</w:t>
      </w:r>
      <w:r w:rsidRPr="00C07056">
        <w:rPr>
          <w:lang w:val="en-GB"/>
        </w:rPr>
        <w:t xml:space="preserve">, cited above; see also, </w:t>
      </w:r>
      <w:r w:rsidRPr="00C07056" w:rsidR="00B25D57">
        <w:rPr>
          <w:lang w:val="en-GB"/>
        </w:rPr>
        <w:t>conversely</w:t>
      </w:r>
      <w:r w:rsidRPr="00C07056" w:rsidR="001E04CB">
        <w:rPr>
          <w:lang w:val="en-GB"/>
        </w:rPr>
        <w:t xml:space="preserve"> and </w:t>
      </w:r>
      <w:r w:rsidRPr="00C07056" w:rsidR="001E04CB">
        <w:rPr>
          <w:i/>
          <w:lang w:val="en-GB"/>
        </w:rPr>
        <w:t>mutatis mutandis</w:t>
      </w:r>
      <w:r w:rsidRPr="00C07056" w:rsidR="00B25D57">
        <w:rPr>
          <w:lang w:val="en-GB"/>
        </w:rPr>
        <w:t>,</w:t>
      </w:r>
      <w:r w:rsidRPr="00C07056">
        <w:rPr>
          <w:lang w:val="en-GB"/>
        </w:rPr>
        <w:t xml:space="preserve"> </w:t>
      </w:r>
      <w:r w:rsidRPr="00C07056">
        <w:rPr>
          <w:i/>
          <w:lang w:val="en-GB"/>
        </w:rPr>
        <w:t>Bukta</w:t>
      </w:r>
      <w:r w:rsidRPr="00C07056">
        <w:rPr>
          <w:i/>
          <w:lang w:val="en-GB"/>
        </w:rPr>
        <w:t xml:space="preserve"> and Others</w:t>
      </w:r>
      <w:r w:rsidRPr="00C07056">
        <w:rPr>
          <w:lang w:val="en-GB"/>
        </w:rPr>
        <w:t>, cited above, § 36, where a demonstration was held as a spontaneous protest against the Hungarian Prime Minister</w:t>
      </w:r>
      <w:r w:rsidR="0028547B">
        <w:rPr>
          <w:lang w:val="en-GB"/>
        </w:rPr>
        <w:t>’</w:t>
      </w:r>
      <w:r w:rsidRPr="00C07056">
        <w:rPr>
          <w:lang w:val="en-GB"/>
        </w:rPr>
        <w:t>s participation in a reception organi</w:t>
      </w:r>
      <w:r w:rsidRPr="00C07056" w:rsidR="005323D3">
        <w:rPr>
          <w:lang w:val="en-GB"/>
        </w:rPr>
        <w:t>s</w:t>
      </w:r>
      <w:r w:rsidRPr="00C07056">
        <w:rPr>
          <w:lang w:val="en-GB"/>
        </w:rPr>
        <w:t>ed by the Romanian Prime Minister).</w:t>
      </w:r>
    </w:p>
    <w:p w:rsidRPr="00C07056" w:rsidR="00854ED8" w:rsidP="00E023BA" w14:paraId="6B4E1552" w14:textId="77777777">
      <w:pPr>
        <w:ind w:firstLine="284"/>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168</w:t>
      </w:r>
      <w:r w:rsidRPr="00C07056">
        <w:rPr>
          <w:lang w:val="en-GB"/>
        </w:rPr>
        <w:fldChar w:fldCharType="end"/>
      </w:r>
      <w:r w:rsidRPr="00C07056" w:rsidR="00FE63D3">
        <w:rPr>
          <w:lang w:val="en-GB"/>
        </w:rPr>
        <w:t>.  </w:t>
      </w:r>
      <w:r w:rsidRPr="00C07056" w:rsidR="00FE63D3">
        <w:rPr>
          <w:lang w:val="en-GB"/>
        </w:rPr>
        <w:t>As to the applicants</w:t>
      </w:r>
      <w:r w:rsidR="0028547B">
        <w:rPr>
          <w:lang w:val="en-GB"/>
        </w:rPr>
        <w:t>’</w:t>
      </w:r>
      <w:r w:rsidRPr="00C07056" w:rsidR="00FE63D3">
        <w:rPr>
          <w:lang w:val="en-GB"/>
        </w:rPr>
        <w:t xml:space="preserve"> contention that the roadblocks were a last-resort measure taken in a situation of serious financial </w:t>
      </w:r>
      <w:r w:rsidRPr="00C07056" w:rsidR="000D2E10">
        <w:rPr>
          <w:lang w:val="en-GB"/>
        </w:rPr>
        <w:t xml:space="preserve">difficulties </w:t>
      </w:r>
      <w:r w:rsidRPr="00C07056" w:rsidR="00FE63D3">
        <w:rPr>
          <w:lang w:val="en-GB"/>
        </w:rPr>
        <w:t xml:space="preserve">to protect their legitimate interests (see paragraphs </w:t>
      </w:r>
      <w:r w:rsidRPr="00C07056" w:rsidR="00FE63D3">
        <w:rPr>
          <w:lang w:val="en-GB"/>
        </w:rPr>
        <w:fldChar w:fldCharType="begin"/>
      </w:r>
      <w:r w:rsidRPr="00C07056" w:rsidR="00FE63D3">
        <w:rPr>
          <w:lang w:val="en-GB"/>
        </w:rPr>
        <w:instrText xml:space="preserve"> REF farmerslastressort1 \h </w:instrText>
      </w:r>
      <w:r w:rsidRPr="00C07056" w:rsidR="00FE63D3">
        <w:rPr>
          <w:lang w:val="en-GB"/>
        </w:rPr>
        <w:fldChar w:fldCharType="separate"/>
      </w:r>
      <w:r w:rsidR="00BF0226">
        <w:rPr>
          <w:noProof/>
          <w:lang w:val="en-GB"/>
        </w:rPr>
        <w:t>119</w:t>
      </w:r>
      <w:r w:rsidRPr="00C07056" w:rsidR="00FE63D3">
        <w:rPr>
          <w:lang w:val="en-GB"/>
        </w:rPr>
        <w:fldChar w:fldCharType="end"/>
      </w:r>
      <w:r w:rsidRPr="00C07056" w:rsidR="00FE63D3">
        <w:rPr>
          <w:lang w:val="en-GB"/>
        </w:rPr>
        <w:t>-</w:t>
      </w:r>
      <w:r w:rsidR="00DA20C4">
        <w:rPr>
          <w:lang w:val="en-GB"/>
        </w:rPr>
        <w:t>20</w:t>
      </w:r>
      <w:r w:rsidRPr="00C07056" w:rsidR="00FE63D3">
        <w:rPr>
          <w:lang w:val="en-GB"/>
        </w:rPr>
        <w:t xml:space="preserve"> above), the Court </w:t>
      </w:r>
      <w:r w:rsidRPr="00C07056" w:rsidR="00933086">
        <w:rPr>
          <w:lang w:val="en-GB"/>
        </w:rPr>
        <w:t>has no reason to question the assessment</w:t>
      </w:r>
      <w:r w:rsidRPr="00C07056" w:rsidR="00FE63D3">
        <w:rPr>
          <w:lang w:val="en-GB"/>
        </w:rPr>
        <w:t xml:space="preserve"> of the domestic courts that the farmers had had at their disposal alternative and lawful means to protect their interests, such as </w:t>
      </w:r>
      <w:r w:rsidRPr="00C07056" w:rsidR="00B25D57">
        <w:rPr>
          <w:lang w:val="en-GB"/>
        </w:rPr>
        <w:t xml:space="preserve">the possibility of </w:t>
      </w:r>
      <w:r w:rsidRPr="00C07056" w:rsidR="00FE63D3">
        <w:rPr>
          <w:lang w:val="en-GB"/>
        </w:rPr>
        <w:t>bringing complaints before the administrative courts (see paragraph</w:t>
      </w:r>
      <w:r w:rsidRPr="00C07056" w:rsidR="00AF2850">
        <w:rPr>
          <w:lang w:val="en-GB"/>
        </w:rPr>
        <w:t xml:space="preserve"> </w:t>
      </w:r>
      <w:r w:rsidRPr="00C07056" w:rsidR="00FE63D3">
        <w:rPr>
          <w:lang w:val="en-GB"/>
        </w:rPr>
        <w:fldChar w:fldCharType="begin"/>
      </w:r>
      <w:r w:rsidRPr="00C07056" w:rsidR="00FE63D3">
        <w:rPr>
          <w:lang w:val="en-GB"/>
        </w:rPr>
        <w:instrText xml:space="preserve"> REF DistrictCourtBM \h </w:instrText>
      </w:r>
      <w:r w:rsidRPr="00C07056" w:rsidR="00FE63D3">
        <w:rPr>
          <w:lang w:val="en-GB"/>
        </w:rPr>
        <w:fldChar w:fldCharType="separate"/>
      </w:r>
      <w:r w:rsidR="00BF0226">
        <w:rPr>
          <w:noProof/>
          <w:lang w:val="en-GB"/>
        </w:rPr>
        <w:t>43</w:t>
      </w:r>
      <w:r w:rsidRPr="00C07056" w:rsidR="00FE63D3">
        <w:rPr>
          <w:lang w:val="en-GB"/>
        </w:rPr>
        <w:fldChar w:fldCharType="end"/>
      </w:r>
      <w:r w:rsidRPr="00C07056" w:rsidR="00FE63D3">
        <w:rPr>
          <w:lang w:val="en-GB"/>
        </w:rPr>
        <w:t xml:space="preserve"> above).</w:t>
      </w:r>
    </w:p>
    <w:bookmarkStart w:name="Courtbehaviourfarmers1" w:id="73"/>
    <w:p w:rsidRPr="00C07056" w:rsidR="00B9386C" w:rsidP="00980EBD" w14:paraId="2D94E35A" w14:textId="595AEFC9">
      <w:pPr>
        <w:ind w:firstLine="284"/>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169</w:t>
      </w:r>
      <w:r w:rsidRPr="00C07056">
        <w:rPr>
          <w:lang w:val="en-GB"/>
        </w:rPr>
        <w:fldChar w:fldCharType="end"/>
      </w:r>
      <w:bookmarkEnd w:id="73"/>
      <w:r w:rsidRPr="00C07056" w:rsidR="00E023BA">
        <w:rPr>
          <w:lang w:val="en-GB"/>
        </w:rPr>
        <w:t xml:space="preserve">.  The Court further </w:t>
      </w:r>
      <w:r w:rsidRPr="00C07056" w:rsidR="00933086">
        <w:rPr>
          <w:lang w:val="en-GB"/>
        </w:rPr>
        <w:t>sees no reason to doubt the domestic courts</w:t>
      </w:r>
      <w:r w:rsidR="0028547B">
        <w:rPr>
          <w:lang w:val="en-GB"/>
        </w:rPr>
        <w:t>’</w:t>
      </w:r>
      <w:r w:rsidRPr="00C07056" w:rsidR="00933086">
        <w:rPr>
          <w:lang w:val="en-GB"/>
        </w:rPr>
        <w:t xml:space="preserve"> finding</w:t>
      </w:r>
      <w:r w:rsidRPr="00C07056" w:rsidR="00475895">
        <w:rPr>
          <w:lang w:val="en-GB"/>
        </w:rPr>
        <w:t>s to the effect</w:t>
      </w:r>
      <w:r w:rsidRPr="00C07056" w:rsidR="00933086">
        <w:rPr>
          <w:lang w:val="en-GB"/>
        </w:rPr>
        <w:t xml:space="preserve"> that the applicants were </w:t>
      </w:r>
      <w:r w:rsidRPr="00C07056" w:rsidR="005323D3">
        <w:rPr>
          <w:lang w:val="en-GB"/>
        </w:rPr>
        <w:t xml:space="preserve">aware </w:t>
      </w:r>
      <w:r w:rsidRPr="00C07056" w:rsidR="000F2869">
        <w:rPr>
          <w:lang w:val="en-GB"/>
        </w:rPr>
        <w:t xml:space="preserve">that the moving of the demonstration from the </w:t>
      </w:r>
      <w:r w:rsidRPr="00C07056" w:rsidR="003A74E2">
        <w:rPr>
          <w:lang w:val="en-GB"/>
        </w:rPr>
        <w:t>authori</w:t>
      </w:r>
      <w:r w:rsidRPr="00C07056" w:rsidR="005323D3">
        <w:rPr>
          <w:lang w:val="en-GB"/>
        </w:rPr>
        <w:t>s</w:t>
      </w:r>
      <w:r w:rsidRPr="00C07056" w:rsidR="003A74E2">
        <w:rPr>
          <w:lang w:val="en-GB"/>
        </w:rPr>
        <w:t>ed locations onto the highways and the parking of the tractors on</w:t>
      </w:r>
      <w:r w:rsidRPr="00C07056" w:rsidR="00E31965">
        <w:rPr>
          <w:lang w:val="en-GB"/>
        </w:rPr>
        <w:t xml:space="preserve"> </w:t>
      </w:r>
      <w:r w:rsidRPr="00C07056" w:rsidR="003A74E2">
        <w:rPr>
          <w:lang w:val="en-GB"/>
        </w:rPr>
        <w:t>the Kaunas-</w:t>
      </w:r>
      <w:r w:rsidRPr="00C07056" w:rsidR="003A74E2">
        <w:rPr>
          <w:lang w:val="en-GB"/>
        </w:rPr>
        <w:t>Marijampolė</w:t>
      </w:r>
      <w:r w:rsidRPr="00C07056" w:rsidR="003A74E2">
        <w:rPr>
          <w:lang w:val="en-GB"/>
        </w:rPr>
        <w:t>-</w:t>
      </w:r>
      <w:r w:rsidRPr="00C07056" w:rsidR="003A74E2">
        <w:rPr>
          <w:lang w:val="en-GB"/>
        </w:rPr>
        <w:t>Suvalkai</w:t>
      </w:r>
      <w:r w:rsidRPr="00C07056" w:rsidR="003A74E2">
        <w:rPr>
          <w:lang w:val="en-GB"/>
        </w:rPr>
        <w:t xml:space="preserve"> highway w</w:t>
      </w:r>
      <w:r w:rsidRPr="00C07056" w:rsidR="00933086">
        <w:rPr>
          <w:lang w:val="en-GB"/>
        </w:rPr>
        <w:t>ould</w:t>
      </w:r>
      <w:r w:rsidRPr="00C07056" w:rsidR="003A74E2">
        <w:rPr>
          <w:lang w:val="en-GB"/>
        </w:rPr>
        <w:t xml:space="preserve"> provoke a major disruption </w:t>
      </w:r>
      <w:r w:rsidRPr="00C07056" w:rsidR="00B25D57">
        <w:rPr>
          <w:lang w:val="en-GB"/>
        </w:rPr>
        <w:t xml:space="preserve">to </w:t>
      </w:r>
      <w:r w:rsidRPr="00C07056" w:rsidR="003A74E2">
        <w:rPr>
          <w:lang w:val="en-GB"/>
        </w:rPr>
        <w:t xml:space="preserve">traffic. </w:t>
      </w:r>
      <w:r w:rsidRPr="00C07056" w:rsidR="007429CC">
        <w:rPr>
          <w:lang w:val="en-GB"/>
        </w:rPr>
        <w:t xml:space="preserve">Having examined the material at their disposal, the domestic courts and the </w:t>
      </w:r>
      <w:r w:rsidRPr="00C07056" w:rsidR="007429CC">
        <w:rPr>
          <w:lang w:val="en-GB"/>
        </w:rPr>
        <w:t>Kalvarija</w:t>
      </w:r>
      <w:r w:rsidRPr="00C07056" w:rsidR="007429CC">
        <w:rPr>
          <w:lang w:val="en-GB"/>
        </w:rPr>
        <w:t xml:space="preserve"> and </w:t>
      </w:r>
      <w:r w:rsidRPr="00C07056" w:rsidR="007429CC">
        <w:rPr>
          <w:lang w:val="en-GB"/>
        </w:rPr>
        <w:t>Pasvalys</w:t>
      </w:r>
      <w:r w:rsidRPr="00C07056" w:rsidR="007429CC">
        <w:rPr>
          <w:lang w:val="en-GB"/>
        </w:rPr>
        <w:t xml:space="preserve"> police (see paragraphs</w:t>
      </w:r>
      <w:r w:rsidRPr="00C07056" w:rsidR="00CC7FE0">
        <w:rPr>
          <w:lang w:val="en-GB"/>
        </w:rPr>
        <w:t xml:space="preserve"> </w:t>
      </w:r>
      <w:r w:rsidRPr="00C07056" w:rsidR="007429CC">
        <w:rPr>
          <w:lang w:val="en-GB"/>
        </w:rPr>
        <w:fldChar w:fldCharType="begin"/>
      </w:r>
      <w:r w:rsidRPr="00C07056" w:rsidR="007429CC">
        <w:rPr>
          <w:lang w:val="en-GB"/>
        </w:rPr>
        <w:instrText xml:space="preserve"> REF fewargumentsfarmersdrivers \h </w:instrText>
      </w:r>
      <w:r w:rsidRPr="00C07056" w:rsidR="007429CC">
        <w:rPr>
          <w:lang w:val="en-GB"/>
        </w:rPr>
        <w:fldChar w:fldCharType="separate"/>
      </w:r>
      <w:r w:rsidR="00BF0226">
        <w:rPr>
          <w:noProof/>
          <w:lang w:val="en-GB"/>
        </w:rPr>
        <w:t>28</w:t>
      </w:r>
      <w:r w:rsidRPr="00C07056" w:rsidR="007429CC">
        <w:rPr>
          <w:lang w:val="en-GB"/>
        </w:rPr>
        <w:fldChar w:fldCharType="end"/>
      </w:r>
      <w:r w:rsidRPr="00C07056" w:rsidR="007429CC">
        <w:rPr>
          <w:lang w:val="en-GB"/>
        </w:rPr>
        <w:t xml:space="preserve"> and </w:t>
      </w:r>
      <w:r w:rsidRPr="00C07056" w:rsidR="007429CC">
        <w:rPr>
          <w:lang w:val="en-GB"/>
        </w:rPr>
        <w:fldChar w:fldCharType="begin"/>
      </w:r>
      <w:r w:rsidRPr="00C07056" w:rsidR="007429CC">
        <w:rPr>
          <w:lang w:val="en-GB"/>
        </w:rPr>
        <w:instrText xml:space="preserve"> REF Pasvalyspolicereport \h </w:instrText>
      </w:r>
      <w:r w:rsidRPr="00C07056" w:rsidR="007429CC">
        <w:rPr>
          <w:lang w:val="en-GB"/>
        </w:rPr>
        <w:fldChar w:fldCharType="separate"/>
      </w:r>
      <w:r w:rsidR="00BF0226">
        <w:rPr>
          <w:noProof/>
          <w:lang w:val="en-GB"/>
        </w:rPr>
        <w:t>30</w:t>
      </w:r>
      <w:r w:rsidRPr="00C07056" w:rsidR="007429CC">
        <w:rPr>
          <w:lang w:val="en-GB"/>
        </w:rPr>
        <w:fldChar w:fldCharType="end"/>
      </w:r>
      <w:r w:rsidRPr="00C07056" w:rsidR="007429CC">
        <w:rPr>
          <w:lang w:val="en-GB"/>
        </w:rPr>
        <w:t xml:space="preserve"> above) </w:t>
      </w:r>
      <w:r w:rsidRPr="00C07056" w:rsidR="007429CC">
        <w:rPr>
          <w:lang w:val="en-GB"/>
        </w:rPr>
        <w:t>came to the conclusion</w:t>
      </w:r>
      <w:r w:rsidRPr="00C07056" w:rsidR="007429CC">
        <w:rPr>
          <w:lang w:val="en-GB"/>
        </w:rPr>
        <w:t xml:space="preserve"> </w:t>
      </w:r>
      <w:r w:rsidRPr="00C07056" w:rsidR="00854ED8">
        <w:rPr>
          <w:lang w:val="en-GB"/>
        </w:rPr>
        <w:t xml:space="preserve">that the roadblocks had created a significant inconvenience for the flow of goods </w:t>
      </w:r>
      <w:r w:rsidR="00DA20C4">
        <w:rPr>
          <w:lang w:val="en-GB"/>
        </w:rPr>
        <w:t>vehicles</w:t>
      </w:r>
      <w:r w:rsidRPr="00C07056" w:rsidR="00DA20C4">
        <w:rPr>
          <w:lang w:val="en-GB"/>
        </w:rPr>
        <w:t xml:space="preserve"> </w:t>
      </w:r>
      <w:r w:rsidRPr="00C07056" w:rsidR="00854ED8">
        <w:rPr>
          <w:lang w:val="en-GB"/>
        </w:rPr>
        <w:t xml:space="preserve">and private cars, with ensuing traffic jams and long queues of vehicles. These lasted for more than </w:t>
      </w:r>
      <w:r w:rsidR="00DA20C4">
        <w:rPr>
          <w:lang w:val="en-GB"/>
        </w:rPr>
        <w:t>forty-eight</w:t>
      </w:r>
      <w:r w:rsidRPr="00C07056" w:rsidR="00DA20C4">
        <w:rPr>
          <w:lang w:val="en-GB"/>
        </w:rPr>
        <w:t xml:space="preserve"> </w:t>
      </w:r>
      <w:r w:rsidRPr="00C07056" w:rsidR="00854ED8">
        <w:rPr>
          <w:lang w:val="en-GB"/>
        </w:rPr>
        <w:t xml:space="preserve">hours, as the roadblocks </w:t>
      </w:r>
      <w:r w:rsidRPr="00C07056" w:rsidR="00854ED8">
        <w:rPr>
          <w:lang w:val="en-GB"/>
        </w:rPr>
        <w:t>were lifted</w:t>
      </w:r>
      <w:r w:rsidRPr="00C07056" w:rsidR="00854ED8">
        <w:rPr>
          <w:lang w:val="en-GB"/>
        </w:rPr>
        <w:t xml:space="preserve"> only on 23 May 2003. </w:t>
      </w:r>
      <w:r w:rsidRPr="00C07056" w:rsidR="00854ED8">
        <w:rPr>
          <w:lang w:val="en-GB"/>
        </w:rPr>
        <w:t xml:space="preserve">It is not normally within the province of the European Court to substitute its own assessment of the facts for that of the domestic courts and, as a general rule, it is for these courts to assess the evidence before them (see, </w:t>
      </w:r>
      <w:r w:rsidRPr="00C07056" w:rsidR="00854ED8">
        <w:rPr>
          <w:i/>
          <w:lang w:val="en-GB"/>
        </w:rPr>
        <w:t>inter alia</w:t>
      </w:r>
      <w:r w:rsidRPr="00C07056" w:rsidR="00854ED8">
        <w:rPr>
          <w:lang w:val="en-GB"/>
        </w:rPr>
        <w:t xml:space="preserve">, </w:t>
      </w:r>
      <w:r w:rsidRPr="00C07056" w:rsidR="00854ED8">
        <w:rPr>
          <w:i/>
          <w:lang w:val="en-GB"/>
        </w:rPr>
        <w:t>Edwards v. the United Kingdom</w:t>
      </w:r>
      <w:r w:rsidRPr="00C07056" w:rsidR="00854ED8">
        <w:rPr>
          <w:lang w:val="en-GB"/>
        </w:rPr>
        <w:t>, 16 December 1992, §</w:t>
      </w:r>
      <w:r w:rsidR="00DA20C4">
        <w:rPr>
          <w:lang w:val="en-GB"/>
        </w:rPr>
        <w:t> </w:t>
      </w:r>
      <w:r w:rsidRPr="00C07056" w:rsidR="00854ED8">
        <w:rPr>
          <w:lang w:val="en-GB"/>
        </w:rPr>
        <w:t>34, Series A no.</w:t>
      </w:r>
      <w:r w:rsidR="00DA20C4">
        <w:rPr>
          <w:lang w:val="en-GB"/>
        </w:rPr>
        <w:t xml:space="preserve"> </w:t>
      </w:r>
      <w:r w:rsidRPr="00C07056" w:rsidR="00854ED8">
        <w:rPr>
          <w:lang w:val="en-GB"/>
        </w:rPr>
        <w:t xml:space="preserve">247-B; </w:t>
      </w:r>
      <w:r w:rsidRPr="00C07056" w:rsidR="00854ED8">
        <w:rPr>
          <w:i/>
          <w:lang w:val="en-GB"/>
        </w:rPr>
        <w:t>Vidal v. Belgium</w:t>
      </w:r>
      <w:r w:rsidRPr="00C07056" w:rsidR="00854ED8">
        <w:rPr>
          <w:lang w:val="en-GB"/>
        </w:rPr>
        <w:t>, 22 April 1992, §§ 33-34, Series</w:t>
      </w:r>
      <w:r w:rsidR="00943C53">
        <w:rPr>
          <w:lang w:val="en-GB"/>
        </w:rPr>
        <w:t> </w:t>
      </w:r>
      <w:r w:rsidRPr="00C07056" w:rsidR="00854ED8">
        <w:rPr>
          <w:lang w:val="en-GB"/>
        </w:rPr>
        <w:t xml:space="preserve">A no. 235-B; and </w:t>
      </w:r>
      <w:r w:rsidRPr="00C07056" w:rsidR="00854ED8">
        <w:rPr>
          <w:i/>
          <w:lang w:val="en-GB"/>
        </w:rPr>
        <w:t>Klaas</w:t>
      </w:r>
      <w:r w:rsidRPr="00C07056" w:rsidR="00854ED8">
        <w:rPr>
          <w:i/>
          <w:lang w:val="en-GB"/>
        </w:rPr>
        <w:t xml:space="preserve"> v. Germany</w:t>
      </w:r>
      <w:r w:rsidRPr="00C07056" w:rsidR="00854ED8">
        <w:rPr>
          <w:lang w:val="en-GB"/>
        </w:rPr>
        <w:t>, 22</w:t>
      </w:r>
      <w:r w:rsidR="00DA20C4">
        <w:rPr>
          <w:lang w:val="en-GB"/>
        </w:rPr>
        <w:t xml:space="preserve"> </w:t>
      </w:r>
      <w:r w:rsidRPr="00C07056" w:rsidR="00854ED8">
        <w:rPr>
          <w:lang w:val="en-GB"/>
        </w:rPr>
        <w:t>September 1993, § 29, Series</w:t>
      </w:r>
      <w:r w:rsidR="00943C53">
        <w:rPr>
          <w:lang w:val="en-GB"/>
        </w:rPr>
        <w:t> </w:t>
      </w:r>
      <w:r w:rsidRPr="00C07056" w:rsidR="00854ED8">
        <w:rPr>
          <w:lang w:val="en-GB"/>
        </w:rPr>
        <w:t>A no.</w:t>
      </w:r>
      <w:r w:rsidR="00DA20C4">
        <w:rPr>
          <w:lang w:val="en-GB"/>
        </w:rPr>
        <w:t> </w:t>
      </w:r>
      <w:r w:rsidRPr="00C07056" w:rsidR="00A90036">
        <w:rPr>
          <w:lang w:val="en-GB"/>
        </w:rPr>
        <w:t>269</w:t>
      </w:r>
      <w:r w:rsidRPr="00C07056" w:rsidR="00854ED8">
        <w:rPr>
          <w:lang w:val="en-GB"/>
        </w:rPr>
        <w:t>).</w:t>
      </w:r>
      <w:r w:rsidRPr="00C07056" w:rsidR="00854ED8">
        <w:rPr>
          <w:lang w:val="en-GB"/>
        </w:rPr>
        <w:t xml:space="preserve"> No material has been adduced </w:t>
      </w:r>
      <w:r w:rsidRPr="00C07056" w:rsidR="00933086">
        <w:rPr>
          <w:lang w:val="en-GB"/>
        </w:rPr>
        <w:t xml:space="preserve">before this </w:t>
      </w:r>
      <w:r w:rsidRPr="00C07056" w:rsidR="00933086">
        <w:rPr>
          <w:lang w:val="en-GB"/>
        </w:rPr>
        <w:t>Court</w:t>
      </w:r>
      <w:r w:rsidRPr="00C07056" w:rsidR="00854ED8">
        <w:rPr>
          <w:lang w:val="en-GB"/>
        </w:rPr>
        <w:t xml:space="preserve"> which</w:t>
      </w:r>
      <w:r w:rsidRPr="00C07056" w:rsidR="00854ED8">
        <w:rPr>
          <w:lang w:val="en-GB"/>
        </w:rPr>
        <w:t xml:space="preserve"> could call into question the findings of the national courts and add weight to the applicants</w:t>
      </w:r>
      <w:r w:rsidR="0028547B">
        <w:rPr>
          <w:lang w:val="en-GB"/>
        </w:rPr>
        <w:t>’</w:t>
      </w:r>
      <w:r w:rsidRPr="00C07056" w:rsidR="00854ED8">
        <w:rPr>
          <w:lang w:val="en-GB"/>
        </w:rPr>
        <w:t xml:space="preserve"> allegations before the Court, disputed by the Government, </w:t>
      </w:r>
      <w:r w:rsidRPr="00C07056" w:rsidR="003A74E2">
        <w:rPr>
          <w:lang w:val="en-GB"/>
        </w:rPr>
        <w:t xml:space="preserve">that on the critical days the flow of goods had been “even better than usual” (see paragraphs </w:t>
      </w:r>
      <w:r w:rsidRPr="00C07056" w:rsidR="009E2647">
        <w:rPr>
          <w:lang w:val="en-GB"/>
        </w:rPr>
        <w:fldChar w:fldCharType="begin"/>
      </w:r>
      <w:r w:rsidRPr="00C07056" w:rsidR="009E2647">
        <w:rPr>
          <w:lang w:val="en-GB"/>
        </w:rPr>
        <w:instrText xml:space="preserve"> REF applicantsnodisruptionoftraffic1 \h </w:instrText>
      </w:r>
      <w:r w:rsidRPr="00C07056" w:rsidR="009E2647">
        <w:rPr>
          <w:lang w:val="en-GB"/>
        </w:rPr>
        <w:fldChar w:fldCharType="separate"/>
      </w:r>
      <w:r w:rsidR="00BF0226">
        <w:rPr>
          <w:noProof/>
          <w:lang w:val="en-GB"/>
        </w:rPr>
        <w:t>24</w:t>
      </w:r>
      <w:r w:rsidRPr="00C07056" w:rsidR="009E2647">
        <w:rPr>
          <w:lang w:val="en-GB"/>
        </w:rPr>
        <w:fldChar w:fldCharType="end"/>
      </w:r>
      <w:r w:rsidRPr="00C07056" w:rsidR="003A74E2">
        <w:rPr>
          <w:lang w:val="en-GB"/>
        </w:rPr>
        <w:t xml:space="preserve"> and </w:t>
      </w:r>
      <w:r w:rsidRPr="00C07056" w:rsidR="009E2647">
        <w:rPr>
          <w:lang w:val="en-GB"/>
        </w:rPr>
        <w:fldChar w:fldCharType="begin"/>
      </w:r>
      <w:r w:rsidRPr="00C07056" w:rsidR="009E2647">
        <w:rPr>
          <w:lang w:val="en-GB"/>
        </w:rPr>
        <w:instrText xml:space="preserve"> REF applicantsnodisruptionoftraffic2 \h </w:instrText>
      </w:r>
      <w:r w:rsidRPr="00C07056" w:rsidR="009E2647">
        <w:rPr>
          <w:lang w:val="en-GB"/>
        </w:rPr>
        <w:fldChar w:fldCharType="separate"/>
      </w:r>
      <w:r w:rsidR="00BF0226">
        <w:rPr>
          <w:rStyle w:val="JuParaCar"/>
          <w:noProof/>
        </w:rPr>
        <w:t>121</w:t>
      </w:r>
      <w:r w:rsidRPr="00C07056" w:rsidR="009E2647">
        <w:rPr>
          <w:lang w:val="en-GB"/>
        </w:rPr>
        <w:fldChar w:fldCharType="end"/>
      </w:r>
      <w:r w:rsidRPr="00C07056" w:rsidR="003A74E2">
        <w:rPr>
          <w:lang w:val="en-GB"/>
        </w:rPr>
        <w:t xml:space="preserve"> above).</w:t>
      </w:r>
    </w:p>
    <w:bookmarkStart w:name="Courtbehaviourfarmers2" w:id="74"/>
    <w:p w:rsidRPr="00C07056" w:rsidR="009E2647" w:rsidP="004B173B" w14:paraId="43E2B136"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170</w:t>
      </w:r>
      <w:r w:rsidRPr="00C07056">
        <w:rPr>
          <w:lang w:val="en-GB"/>
        </w:rPr>
        <w:fldChar w:fldCharType="end"/>
      </w:r>
      <w:bookmarkEnd w:id="74"/>
      <w:r w:rsidRPr="00C07056">
        <w:rPr>
          <w:lang w:val="en-GB"/>
        </w:rPr>
        <w:t>.  </w:t>
      </w:r>
      <w:r w:rsidRPr="00C07056" w:rsidR="000815F1">
        <w:rPr>
          <w:lang w:val="en-GB"/>
        </w:rPr>
        <w:t xml:space="preserve">As already pointed out in paragraph </w:t>
      </w:r>
      <w:r w:rsidRPr="00C07056" w:rsidR="000815F1">
        <w:rPr>
          <w:lang w:val="en-GB"/>
        </w:rPr>
        <w:fldChar w:fldCharType="begin"/>
      </w:r>
      <w:r w:rsidRPr="00C07056" w:rsidR="000815F1">
        <w:rPr>
          <w:lang w:val="en-GB"/>
        </w:rPr>
        <w:instrText xml:space="preserve"> REF Courtsideeffect \h </w:instrText>
      </w:r>
      <w:r w:rsidRPr="00C07056" w:rsidR="000815F1">
        <w:rPr>
          <w:lang w:val="en-GB"/>
        </w:rPr>
        <w:fldChar w:fldCharType="separate"/>
      </w:r>
      <w:r w:rsidR="00BF0226">
        <w:rPr>
          <w:noProof/>
          <w:lang w:val="en-GB"/>
        </w:rPr>
        <w:t>97</w:t>
      </w:r>
      <w:r w:rsidRPr="00C07056" w:rsidR="000815F1">
        <w:rPr>
          <w:lang w:val="en-GB"/>
        </w:rPr>
        <w:fldChar w:fldCharType="end"/>
      </w:r>
      <w:r w:rsidRPr="00C07056" w:rsidR="000815F1">
        <w:rPr>
          <w:lang w:val="en-GB"/>
        </w:rPr>
        <w:t xml:space="preserve"> above,</w:t>
      </w:r>
      <w:r w:rsidRPr="00C07056">
        <w:rPr>
          <w:lang w:val="en-GB"/>
        </w:rPr>
        <w:t xml:space="preserve"> the disruption </w:t>
      </w:r>
      <w:r w:rsidRPr="00C07056" w:rsidR="007E2D71">
        <w:rPr>
          <w:lang w:val="en-GB"/>
        </w:rPr>
        <w:t xml:space="preserve">to </w:t>
      </w:r>
      <w:r w:rsidRPr="00C07056" w:rsidR="005B7901">
        <w:rPr>
          <w:lang w:val="en-GB"/>
        </w:rPr>
        <w:t>ordinary life</w:t>
      </w:r>
      <w:r w:rsidRPr="00C07056">
        <w:rPr>
          <w:lang w:val="en-GB"/>
        </w:rPr>
        <w:t xml:space="preserve"> </w:t>
      </w:r>
      <w:r w:rsidRPr="00C07056" w:rsidR="001C0389">
        <w:rPr>
          <w:lang w:val="en-GB"/>
        </w:rPr>
        <w:t xml:space="preserve">and traffic </w:t>
      </w:r>
      <w:r w:rsidRPr="00C07056">
        <w:rPr>
          <w:lang w:val="en-GB"/>
        </w:rPr>
        <w:t xml:space="preserve">was not a </w:t>
      </w:r>
      <w:r w:rsidRPr="00C07056">
        <w:rPr>
          <w:lang w:val="en-GB"/>
        </w:rPr>
        <w:t>side-effect</w:t>
      </w:r>
      <w:r w:rsidRPr="00C07056">
        <w:rPr>
          <w:lang w:val="en-GB"/>
        </w:rPr>
        <w:t xml:space="preserve"> of a demonstration held in a public place. As </w:t>
      </w:r>
      <w:r w:rsidRPr="00C07056" w:rsidR="002352AB">
        <w:rPr>
          <w:lang w:val="en-GB"/>
        </w:rPr>
        <w:t>long</w:t>
      </w:r>
      <w:r w:rsidRPr="00C07056">
        <w:rPr>
          <w:lang w:val="en-GB"/>
        </w:rPr>
        <w:t xml:space="preserve"> </w:t>
      </w:r>
      <w:r w:rsidRPr="00C07056" w:rsidR="005B7901">
        <w:rPr>
          <w:lang w:val="en-GB"/>
        </w:rPr>
        <w:t xml:space="preserve">as the demonstrations took place in the designated locations, the flow of traffic </w:t>
      </w:r>
      <w:r w:rsidRPr="00C07056" w:rsidR="002D6E71">
        <w:rPr>
          <w:lang w:val="en-GB"/>
        </w:rPr>
        <w:t>was</w:t>
      </w:r>
      <w:r w:rsidRPr="00C07056" w:rsidR="005B7901">
        <w:rPr>
          <w:lang w:val="en-GB"/>
        </w:rPr>
        <w:t xml:space="preserve"> not affected</w:t>
      </w:r>
      <w:r w:rsidRPr="00C07056" w:rsidR="005B7901">
        <w:rPr>
          <w:lang w:val="en-GB"/>
        </w:rPr>
        <w:t xml:space="preserve">. The </w:t>
      </w:r>
      <w:r w:rsidRPr="00C07056" w:rsidR="001C0389">
        <w:rPr>
          <w:lang w:val="en-GB"/>
        </w:rPr>
        <w:t>decision</w:t>
      </w:r>
      <w:r w:rsidRPr="00C07056" w:rsidR="005B7901">
        <w:rPr>
          <w:lang w:val="en-GB"/>
        </w:rPr>
        <w:t xml:space="preserve"> of the farmers to move onto the highway</w:t>
      </w:r>
      <w:r w:rsidRPr="00C07056" w:rsidR="001C0389">
        <w:rPr>
          <w:lang w:val="en-GB"/>
        </w:rPr>
        <w:t>s</w:t>
      </w:r>
      <w:r w:rsidRPr="00C07056" w:rsidR="005B7901">
        <w:rPr>
          <w:lang w:val="en-GB"/>
        </w:rPr>
        <w:t xml:space="preserve"> </w:t>
      </w:r>
      <w:r w:rsidRPr="00C07056" w:rsidR="00933086">
        <w:rPr>
          <w:lang w:val="en-GB"/>
        </w:rPr>
        <w:t xml:space="preserve">and to use the tractors could not </w:t>
      </w:r>
      <w:r w:rsidRPr="00C07056" w:rsidR="005B7901">
        <w:rPr>
          <w:lang w:val="en-GB"/>
        </w:rPr>
        <w:t xml:space="preserve">but be an attempt to block or reduce the </w:t>
      </w:r>
      <w:r w:rsidRPr="00C07056" w:rsidR="007E2D71">
        <w:rPr>
          <w:lang w:val="en-GB"/>
        </w:rPr>
        <w:t xml:space="preserve">passage </w:t>
      </w:r>
      <w:r w:rsidRPr="00C07056" w:rsidR="005B7901">
        <w:rPr>
          <w:lang w:val="en-GB"/>
        </w:rPr>
        <w:t>of vehicles</w:t>
      </w:r>
      <w:r w:rsidRPr="00C07056" w:rsidR="001C0389">
        <w:rPr>
          <w:lang w:val="en-GB"/>
        </w:rPr>
        <w:t xml:space="preserve"> and</w:t>
      </w:r>
      <w:r w:rsidRPr="00C07056">
        <w:rPr>
          <w:lang w:val="en-GB"/>
        </w:rPr>
        <w:t xml:space="preserve"> create chaos </w:t>
      </w:r>
      <w:r w:rsidRPr="00C07056" w:rsidR="001C0389">
        <w:rPr>
          <w:lang w:val="en-GB"/>
        </w:rPr>
        <w:t>in order to</w:t>
      </w:r>
      <w:r w:rsidRPr="00C07056">
        <w:rPr>
          <w:lang w:val="en-GB"/>
        </w:rPr>
        <w:t xml:space="preserve"> </w:t>
      </w:r>
      <w:r w:rsidRPr="00C07056" w:rsidR="007E2D71">
        <w:rPr>
          <w:lang w:val="en-GB"/>
        </w:rPr>
        <w:t xml:space="preserve">draw </w:t>
      </w:r>
      <w:r w:rsidRPr="00C07056">
        <w:rPr>
          <w:lang w:val="en-GB"/>
        </w:rPr>
        <w:t xml:space="preserve">attention </w:t>
      </w:r>
      <w:r w:rsidRPr="00C07056" w:rsidR="002352AB">
        <w:rPr>
          <w:lang w:val="en-GB"/>
        </w:rPr>
        <w:t>to</w:t>
      </w:r>
      <w:r w:rsidRPr="00C07056">
        <w:rPr>
          <w:lang w:val="en-GB"/>
        </w:rPr>
        <w:t xml:space="preserve"> the farmers</w:t>
      </w:r>
      <w:r w:rsidR="0028547B">
        <w:rPr>
          <w:lang w:val="en-GB"/>
        </w:rPr>
        <w:t>’</w:t>
      </w:r>
      <w:r w:rsidRPr="00C07056">
        <w:rPr>
          <w:lang w:val="en-GB"/>
        </w:rPr>
        <w:t xml:space="preserve"> needs</w:t>
      </w:r>
      <w:r w:rsidRPr="00C07056" w:rsidR="005B7901">
        <w:rPr>
          <w:lang w:val="en-GB"/>
        </w:rPr>
        <w:t xml:space="preserve">. </w:t>
      </w:r>
      <w:r w:rsidRPr="00C07056" w:rsidR="000F35AB">
        <w:rPr>
          <w:lang w:val="en-GB"/>
        </w:rPr>
        <w:t>T</w:t>
      </w:r>
      <w:r w:rsidRPr="00C07056" w:rsidR="005B7901">
        <w:rPr>
          <w:lang w:val="en-GB"/>
        </w:rPr>
        <w:t>h</w:t>
      </w:r>
      <w:r w:rsidRPr="00C07056" w:rsidR="001C0389">
        <w:rPr>
          <w:lang w:val="en-GB"/>
        </w:rPr>
        <w:t>e intentional roadblocks</w:t>
      </w:r>
      <w:r w:rsidRPr="00C07056" w:rsidR="005B7901">
        <w:rPr>
          <w:lang w:val="en-GB"/>
        </w:rPr>
        <w:t xml:space="preserve"> could not but </w:t>
      </w:r>
      <w:r w:rsidRPr="00C07056" w:rsidR="005B7901">
        <w:rPr>
          <w:lang w:val="en-GB"/>
        </w:rPr>
        <w:t xml:space="preserve">have been aimed at pressuring the </w:t>
      </w:r>
      <w:r w:rsidRPr="00C07056" w:rsidR="00F462E2">
        <w:rPr>
          <w:lang w:val="en-GB"/>
        </w:rPr>
        <w:t>g</w:t>
      </w:r>
      <w:r w:rsidRPr="00C07056" w:rsidR="005B7901">
        <w:rPr>
          <w:lang w:val="en-GB"/>
        </w:rPr>
        <w:t>overnment to accept the farmers</w:t>
      </w:r>
      <w:r w:rsidR="0028547B">
        <w:rPr>
          <w:lang w:val="en-GB"/>
        </w:rPr>
        <w:t>’</w:t>
      </w:r>
      <w:r w:rsidRPr="00C07056" w:rsidR="005B7901">
        <w:rPr>
          <w:lang w:val="en-GB"/>
        </w:rPr>
        <w:t xml:space="preserve"> demand</w:t>
      </w:r>
      <w:r w:rsidRPr="00C07056">
        <w:rPr>
          <w:lang w:val="en-GB"/>
        </w:rPr>
        <w:t>s</w:t>
      </w:r>
      <w:r w:rsidRPr="00C07056" w:rsidR="001C0389">
        <w:rPr>
          <w:lang w:val="en-GB"/>
        </w:rPr>
        <w:t xml:space="preserve">, as shown by the fact that they </w:t>
      </w:r>
      <w:r w:rsidRPr="00C07056" w:rsidR="000F35AB">
        <w:rPr>
          <w:lang w:val="en-GB"/>
        </w:rPr>
        <w:t>were</w:t>
      </w:r>
      <w:r w:rsidRPr="00C07056" w:rsidR="001C0389">
        <w:rPr>
          <w:lang w:val="en-GB"/>
        </w:rPr>
        <w:t xml:space="preserve"> lifted </w:t>
      </w:r>
      <w:r w:rsidRPr="00C07056" w:rsidR="002D6E71">
        <w:rPr>
          <w:lang w:val="en-GB"/>
        </w:rPr>
        <w:t>as soon as</w:t>
      </w:r>
      <w:r w:rsidRPr="00C07056" w:rsidR="001C0389">
        <w:rPr>
          <w:lang w:val="en-GB"/>
        </w:rPr>
        <w:t xml:space="preserve"> the demonstrators </w:t>
      </w:r>
      <w:r w:rsidRPr="00C07056" w:rsidR="002D6E71">
        <w:rPr>
          <w:lang w:val="en-GB"/>
        </w:rPr>
        <w:t>had been</w:t>
      </w:r>
      <w:r w:rsidRPr="00C07056" w:rsidR="001C0389">
        <w:rPr>
          <w:lang w:val="en-GB"/>
        </w:rPr>
        <w:t xml:space="preserve"> informed of </w:t>
      </w:r>
      <w:r w:rsidRPr="00C07056" w:rsidR="002352AB">
        <w:rPr>
          <w:lang w:val="en-GB"/>
        </w:rPr>
        <w:t xml:space="preserve">the </w:t>
      </w:r>
      <w:r w:rsidRPr="00C07056" w:rsidR="001C0389">
        <w:rPr>
          <w:lang w:val="en-GB"/>
        </w:rPr>
        <w:t xml:space="preserve">successful outcome of </w:t>
      </w:r>
      <w:r w:rsidRPr="00C07056" w:rsidR="002D6E71">
        <w:rPr>
          <w:lang w:val="en-GB"/>
        </w:rPr>
        <w:t xml:space="preserve">the </w:t>
      </w:r>
      <w:r w:rsidRPr="00C07056" w:rsidR="001C0389">
        <w:rPr>
          <w:lang w:val="en-GB"/>
        </w:rPr>
        <w:t>negotiations (see paragraphs</w:t>
      </w:r>
      <w:r w:rsidR="00DA20C4">
        <w:rPr>
          <w:lang w:val="en-GB"/>
        </w:rPr>
        <w:t xml:space="preserve"> </w:t>
      </w:r>
      <w:r w:rsidRPr="00C07056" w:rsidR="001C0389">
        <w:rPr>
          <w:lang w:val="en-GB"/>
        </w:rPr>
        <w:fldChar w:fldCharType="begin"/>
      </w:r>
      <w:r w:rsidRPr="00C07056" w:rsidR="001C0389">
        <w:rPr>
          <w:lang w:val="en-GB"/>
        </w:rPr>
        <w:instrText xml:space="preserve"> REF enddemonstration \h </w:instrText>
      </w:r>
      <w:r w:rsidRPr="00C07056" w:rsidR="001C0389">
        <w:rPr>
          <w:lang w:val="en-GB"/>
        </w:rPr>
        <w:fldChar w:fldCharType="separate"/>
      </w:r>
      <w:r w:rsidR="00BF0226">
        <w:rPr>
          <w:noProof/>
          <w:lang w:val="en-GB"/>
        </w:rPr>
        <w:t>22</w:t>
      </w:r>
      <w:r w:rsidRPr="00C07056" w:rsidR="001C0389">
        <w:rPr>
          <w:lang w:val="en-GB"/>
        </w:rPr>
        <w:fldChar w:fldCharType="end"/>
      </w:r>
      <w:r w:rsidRPr="00C07056" w:rsidR="001C0389">
        <w:rPr>
          <w:lang w:val="en-GB"/>
        </w:rPr>
        <w:t xml:space="preserve"> </w:t>
      </w:r>
      <w:r w:rsidRPr="00C07056" w:rsidR="000F35AB">
        <w:rPr>
          <w:lang w:val="en-GB"/>
        </w:rPr>
        <w:t xml:space="preserve">and </w:t>
      </w:r>
      <w:r w:rsidRPr="00C07056" w:rsidR="000F35AB">
        <w:rPr>
          <w:lang w:val="en-GB"/>
        </w:rPr>
        <w:fldChar w:fldCharType="begin"/>
      </w:r>
      <w:r w:rsidRPr="00C07056" w:rsidR="000F35AB">
        <w:rPr>
          <w:lang w:val="en-GB"/>
        </w:rPr>
        <w:instrText xml:space="preserve"> REF fewargumentsfarmersdrivers \h </w:instrText>
      </w:r>
      <w:r w:rsidRPr="00C07056" w:rsidR="000F35AB">
        <w:rPr>
          <w:lang w:val="en-GB"/>
        </w:rPr>
        <w:fldChar w:fldCharType="separate"/>
      </w:r>
      <w:r w:rsidR="00BF0226">
        <w:rPr>
          <w:noProof/>
          <w:lang w:val="en-GB"/>
        </w:rPr>
        <w:t>28</w:t>
      </w:r>
      <w:r w:rsidRPr="00C07056" w:rsidR="000F35AB">
        <w:rPr>
          <w:lang w:val="en-GB"/>
        </w:rPr>
        <w:fldChar w:fldCharType="end"/>
      </w:r>
      <w:r w:rsidRPr="00C07056" w:rsidR="000F35AB">
        <w:rPr>
          <w:lang w:val="en-GB"/>
        </w:rPr>
        <w:t xml:space="preserve"> </w:t>
      </w:r>
      <w:r w:rsidRPr="00C07056" w:rsidR="001C0389">
        <w:rPr>
          <w:lang w:val="en-GB"/>
        </w:rPr>
        <w:t>above)</w:t>
      </w:r>
      <w:r w:rsidRPr="00C07056" w:rsidR="005B7901">
        <w:rPr>
          <w:lang w:val="en-GB"/>
        </w:rPr>
        <w:t>. This feature distinguishes the present case from th</w:t>
      </w:r>
      <w:r w:rsidRPr="00C07056" w:rsidR="007E2D71">
        <w:rPr>
          <w:lang w:val="en-GB"/>
        </w:rPr>
        <w:t>ose</w:t>
      </w:r>
      <w:r w:rsidRPr="00C07056" w:rsidR="005B7901">
        <w:rPr>
          <w:lang w:val="en-GB"/>
        </w:rPr>
        <w:t xml:space="preserve"> in which the Court </w:t>
      </w:r>
      <w:r w:rsidRPr="00C07056" w:rsidR="007E2D71">
        <w:rPr>
          <w:lang w:val="en-GB"/>
        </w:rPr>
        <w:t xml:space="preserve">has </w:t>
      </w:r>
      <w:r w:rsidRPr="00C07056" w:rsidR="005B7901">
        <w:rPr>
          <w:lang w:val="en-GB"/>
        </w:rPr>
        <w:t xml:space="preserve">observed that </w:t>
      </w:r>
      <w:r w:rsidRPr="00C07056" w:rsidR="005B7901">
        <w:rPr>
          <w:rFonts w:ascii="Times New Roman" w:hAnsi="Times New Roman" w:cs="Times New Roman"/>
          <w:szCs w:val="24"/>
          <w:lang w:val="en-GB"/>
        </w:rPr>
        <w:t>demonstration</w:t>
      </w:r>
      <w:r w:rsidRPr="00C07056" w:rsidR="00933086">
        <w:rPr>
          <w:rFonts w:ascii="Times New Roman" w:hAnsi="Times New Roman" w:cs="Times New Roman"/>
          <w:szCs w:val="24"/>
          <w:lang w:val="en-GB"/>
        </w:rPr>
        <w:t>s</w:t>
      </w:r>
      <w:r w:rsidRPr="00C07056" w:rsidR="005B7901">
        <w:rPr>
          <w:rFonts w:ascii="Times New Roman" w:hAnsi="Times New Roman" w:cs="Times New Roman"/>
          <w:szCs w:val="24"/>
          <w:lang w:val="en-GB"/>
        </w:rPr>
        <w:t xml:space="preserve"> may cause a certain level of disruption to ordinary life, including disruption </w:t>
      </w:r>
      <w:r w:rsidRPr="00C07056" w:rsidR="007E2D71">
        <w:rPr>
          <w:rFonts w:ascii="Times New Roman" w:hAnsi="Times New Roman" w:cs="Times New Roman"/>
          <w:szCs w:val="24"/>
          <w:lang w:val="en-GB"/>
        </w:rPr>
        <w:t xml:space="preserve">to </w:t>
      </w:r>
      <w:r w:rsidRPr="00C07056" w:rsidR="005B7901">
        <w:rPr>
          <w:rFonts w:ascii="Times New Roman" w:hAnsi="Times New Roman" w:cs="Times New Roman"/>
          <w:szCs w:val="24"/>
          <w:lang w:val="en-GB"/>
        </w:rPr>
        <w:t>traffic</w:t>
      </w:r>
      <w:r w:rsidRPr="00C07056" w:rsidR="005B7901">
        <w:rPr>
          <w:lang w:val="en-GB"/>
        </w:rPr>
        <w:t xml:space="preserve"> (see </w:t>
      </w:r>
      <w:r w:rsidR="00DA20C4">
        <w:rPr>
          <w:lang w:val="en-GB"/>
        </w:rPr>
        <w:t xml:space="preserve">the </w:t>
      </w:r>
      <w:r w:rsidRPr="00C07056" w:rsidR="005B7901">
        <w:rPr>
          <w:lang w:val="en-GB"/>
        </w:rPr>
        <w:t>case-law</w:t>
      </w:r>
      <w:r w:rsidRPr="00C07056" w:rsidR="005B7901">
        <w:rPr>
          <w:lang w:val="en-GB"/>
        </w:rPr>
        <w:t xml:space="preserve"> </w:t>
      </w:r>
      <w:r w:rsidRPr="00C07056" w:rsidR="00C11853">
        <w:rPr>
          <w:lang w:val="en-GB"/>
        </w:rPr>
        <w:t xml:space="preserve">cited </w:t>
      </w:r>
      <w:r w:rsidRPr="00C07056" w:rsidR="005B7901">
        <w:rPr>
          <w:lang w:val="en-GB"/>
        </w:rPr>
        <w:t>in paragraph</w:t>
      </w:r>
      <w:r w:rsidR="00DA20C4">
        <w:rPr>
          <w:lang w:val="en-GB"/>
        </w:rPr>
        <w:t xml:space="preserve"> </w:t>
      </w:r>
      <w:r w:rsidRPr="00C07056" w:rsidR="005B7901">
        <w:rPr>
          <w:lang w:val="en-GB"/>
        </w:rPr>
        <w:fldChar w:fldCharType="begin"/>
      </w:r>
      <w:r w:rsidRPr="00C07056" w:rsidR="005B7901">
        <w:rPr>
          <w:lang w:val="en-GB"/>
        </w:rPr>
        <w:instrText xml:space="preserve"> REF caselawdisruptionoftraffic \h </w:instrText>
      </w:r>
      <w:r w:rsidRPr="00C07056" w:rsidR="005B7901">
        <w:rPr>
          <w:lang w:val="en-GB"/>
        </w:rPr>
        <w:fldChar w:fldCharType="separate"/>
      </w:r>
      <w:r w:rsidR="00BF0226">
        <w:rPr>
          <w:rStyle w:val="JuParaCar"/>
          <w:noProof/>
          <w:lang w:bidi="en-US"/>
        </w:rPr>
        <w:t>155</w:t>
      </w:r>
      <w:r w:rsidRPr="00C07056" w:rsidR="005B7901">
        <w:rPr>
          <w:lang w:val="en-GB"/>
        </w:rPr>
        <w:fldChar w:fldCharType="end"/>
      </w:r>
      <w:r w:rsidRPr="00C07056" w:rsidR="005B7901">
        <w:rPr>
          <w:lang w:val="en-GB"/>
        </w:rPr>
        <w:t xml:space="preserve"> above).</w:t>
      </w:r>
    </w:p>
    <w:bookmarkStart w:name="Courtbehaviourfarmers3" w:id="75"/>
    <w:p w:rsidRPr="00C07056" w:rsidR="00441EC4" w:rsidP="0009795B" w14:paraId="6AB54353"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171</w:t>
      </w:r>
      <w:r w:rsidRPr="00C07056">
        <w:rPr>
          <w:lang w:val="en-GB"/>
        </w:rPr>
        <w:fldChar w:fldCharType="end"/>
      </w:r>
      <w:bookmarkEnd w:id="75"/>
      <w:r w:rsidRPr="00C07056" w:rsidR="005B7901">
        <w:rPr>
          <w:lang w:val="en-GB"/>
        </w:rPr>
        <w:t>.  </w:t>
      </w:r>
      <w:r w:rsidRPr="00C07056">
        <w:rPr>
          <w:lang w:val="en-GB"/>
        </w:rPr>
        <w:t xml:space="preserve">The Court </w:t>
      </w:r>
      <w:r w:rsidRPr="00C07056">
        <w:rPr>
          <w:lang w:val="en-GB"/>
        </w:rPr>
        <w:t xml:space="preserve">has already been called </w:t>
      </w:r>
      <w:r w:rsidRPr="00C07056" w:rsidR="00C11853">
        <w:rPr>
          <w:lang w:val="en-GB"/>
        </w:rPr>
        <w:t>upon</w:t>
      </w:r>
      <w:r w:rsidRPr="00C07056" w:rsidR="00C11853">
        <w:rPr>
          <w:lang w:val="en-GB"/>
        </w:rPr>
        <w:t xml:space="preserve"> </w:t>
      </w:r>
      <w:r w:rsidRPr="00C07056">
        <w:rPr>
          <w:lang w:val="en-GB"/>
        </w:rPr>
        <w:t xml:space="preserve">to examine situations where demonstrators had tried to prevent or alter the exercise of an activity carried out by others. </w:t>
      </w:r>
      <w:r w:rsidRPr="00C07056" w:rsidR="0027364F">
        <w:rPr>
          <w:lang w:val="en-GB"/>
        </w:rPr>
        <w:t xml:space="preserve">In </w:t>
      </w:r>
      <w:r w:rsidRPr="00C07056">
        <w:rPr>
          <w:i/>
          <w:lang w:val="en-GB"/>
        </w:rPr>
        <w:t>Steel and Others</w:t>
      </w:r>
      <w:r w:rsidRPr="00C07056" w:rsidR="007E2D71">
        <w:rPr>
          <w:lang w:val="en-GB"/>
        </w:rPr>
        <w:t xml:space="preserve"> (</w:t>
      </w:r>
      <w:r w:rsidRPr="00C07056" w:rsidR="0027364F">
        <w:rPr>
          <w:lang w:val="en-GB"/>
        </w:rPr>
        <w:t>cited above</w:t>
      </w:r>
      <w:r w:rsidRPr="00C07056" w:rsidR="007E2D71">
        <w:rPr>
          <w:lang w:val="en-GB"/>
        </w:rPr>
        <w:t xml:space="preserve">) </w:t>
      </w:r>
      <w:r w:rsidRPr="00C07056" w:rsidR="0027364F">
        <w:rPr>
          <w:lang w:val="en-GB"/>
        </w:rPr>
        <w:t xml:space="preserve">the </w:t>
      </w:r>
      <w:r w:rsidRPr="00C07056" w:rsidR="003E69B1">
        <w:rPr>
          <w:lang w:val="en-GB"/>
        </w:rPr>
        <w:t xml:space="preserve">first and second </w:t>
      </w:r>
      <w:r w:rsidRPr="00C07056" w:rsidR="0027364F">
        <w:rPr>
          <w:lang w:val="en-GB"/>
        </w:rPr>
        <w:t xml:space="preserve">applicants had </w:t>
      </w:r>
      <w:r w:rsidRPr="00C07056">
        <w:rPr>
          <w:lang w:val="en-GB"/>
        </w:rPr>
        <w:t>obstruct</w:t>
      </w:r>
      <w:r w:rsidRPr="00C07056" w:rsidR="0027364F">
        <w:rPr>
          <w:lang w:val="en-GB"/>
        </w:rPr>
        <w:t>ed</w:t>
      </w:r>
      <w:r w:rsidRPr="00C07056">
        <w:rPr>
          <w:lang w:val="en-GB"/>
        </w:rPr>
        <w:t xml:space="preserve"> a hunt</w:t>
      </w:r>
      <w:r w:rsidRPr="00C07056" w:rsidR="0027364F">
        <w:rPr>
          <w:lang w:val="en-GB"/>
        </w:rPr>
        <w:t xml:space="preserve"> and had impeded engineering work for the construction of a motorway</w:t>
      </w:r>
      <w:r w:rsidRPr="00C07056" w:rsidR="003E69B1">
        <w:rPr>
          <w:lang w:val="en-GB"/>
        </w:rPr>
        <w:t>, respectively</w:t>
      </w:r>
      <w:r w:rsidRPr="00C07056">
        <w:rPr>
          <w:lang w:val="en-GB"/>
        </w:rPr>
        <w:t>.</w:t>
      </w:r>
      <w:r w:rsidRPr="00C07056" w:rsidR="0027364F">
        <w:rPr>
          <w:lang w:val="en-GB"/>
        </w:rPr>
        <w:t xml:space="preserve"> In</w:t>
      </w:r>
      <w:r w:rsidRPr="00C07056">
        <w:rPr>
          <w:lang w:val="en-GB"/>
        </w:rPr>
        <w:t xml:space="preserve"> </w:t>
      </w:r>
      <w:r w:rsidRPr="00C07056">
        <w:rPr>
          <w:i/>
          <w:lang w:val="en-GB"/>
        </w:rPr>
        <w:t>Drieman</w:t>
      </w:r>
      <w:r w:rsidRPr="00C07056">
        <w:rPr>
          <w:i/>
          <w:lang w:val="en-GB"/>
        </w:rPr>
        <w:t xml:space="preserve"> and Others</w:t>
      </w:r>
      <w:r w:rsidRPr="00C07056">
        <w:rPr>
          <w:lang w:val="en-GB"/>
        </w:rPr>
        <w:t xml:space="preserve"> </w:t>
      </w:r>
      <w:r w:rsidRPr="00C07056" w:rsidR="0027364F">
        <w:rPr>
          <w:lang w:val="en-GB"/>
        </w:rPr>
        <w:t>(cited above</w:t>
      </w:r>
      <w:r w:rsidRPr="00C07056">
        <w:rPr>
          <w:lang w:val="en-GB"/>
        </w:rPr>
        <w:t>)</w:t>
      </w:r>
      <w:r w:rsidRPr="00C07056" w:rsidR="000F35AB">
        <w:rPr>
          <w:lang w:val="en-GB"/>
        </w:rPr>
        <w:t>,</w:t>
      </w:r>
      <w:r w:rsidRPr="00C07056">
        <w:rPr>
          <w:lang w:val="en-GB"/>
        </w:rPr>
        <w:t xml:space="preserve"> </w:t>
      </w:r>
      <w:r w:rsidRPr="00990218">
        <w:rPr>
          <w:lang w:val="en-GB"/>
        </w:rPr>
        <w:t>Greenpeace</w:t>
      </w:r>
      <w:r w:rsidRPr="00C07056">
        <w:rPr>
          <w:i/>
          <w:lang w:val="en-GB"/>
        </w:rPr>
        <w:t xml:space="preserve"> </w:t>
      </w:r>
      <w:r w:rsidRPr="00C07056">
        <w:rPr>
          <w:lang w:val="en-GB"/>
        </w:rPr>
        <w:t xml:space="preserve">activists had </w:t>
      </w:r>
      <w:r w:rsidRPr="00C07056" w:rsidR="001159F3">
        <w:rPr>
          <w:lang w:val="en-GB"/>
        </w:rPr>
        <w:t>manoeuvred</w:t>
      </w:r>
      <w:r w:rsidRPr="00C07056">
        <w:rPr>
          <w:lang w:val="en-GB"/>
        </w:rPr>
        <w:t xml:space="preserve"> dinghies in such a </w:t>
      </w:r>
      <w:r w:rsidR="00DA20C4">
        <w:rPr>
          <w:lang w:val="en-GB"/>
        </w:rPr>
        <w:t>way</w:t>
      </w:r>
      <w:r w:rsidRPr="00C07056" w:rsidR="00DA20C4">
        <w:rPr>
          <w:lang w:val="en-GB"/>
        </w:rPr>
        <w:t xml:space="preserve"> </w:t>
      </w:r>
      <w:r w:rsidRPr="00C07056">
        <w:rPr>
          <w:lang w:val="en-GB"/>
        </w:rPr>
        <w:t xml:space="preserve">as to </w:t>
      </w:r>
      <w:r w:rsidRPr="00C07056" w:rsidR="00212DEA">
        <w:rPr>
          <w:lang w:val="en-GB"/>
        </w:rPr>
        <w:t xml:space="preserve">physically </w:t>
      </w:r>
      <w:r w:rsidRPr="00C07056">
        <w:rPr>
          <w:lang w:val="en-GB"/>
        </w:rPr>
        <w:t xml:space="preserve">obstruct whaling, forcing the whalers to abandon their lawful exploitation of the living resources in </w:t>
      </w:r>
      <w:r w:rsidRPr="00C07056" w:rsidR="000F35AB">
        <w:rPr>
          <w:lang w:val="en-GB"/>
        </w:rPr>
        <w:t>Norway</w:t>
      </w:r>
      <w:r w:rsidR="0028547B">
        <w:rPr>
          <w:lang w:val="en-GB"/>
        </w:rPr>
        <w:t>’</w:t>
      </w:r>
      <w:r w:rsidRPr="00C07056" w:rsidR="000F35AB">
        <w:rPr>
          <w:lang w:val="en-GB"/>
        </w:rPr>
        <w:t>s</w:t>
      </w:r>
      <w:r w:rsidRPr="00C07056">
        <w:rPr>
          <w:lang w:val="en-GB"/>
        </w:rPr>
        <w:t xml:space="preserve"> exclusive economic zone. </w:t>
      </w:r>
      <w:r w:rsidRPr="00C07056">
        <w:rPr>
          <w:lang w:val="en-GB"/>
        </w:rPr>
        <w:t xml:space="preserve">In </w:t>
      </w:r>
      <w:r w:rsidRPr="00C07056" w:rsidR="000F35AB">
        <w:rPr>
          <w:lang w:val="en-GB"/>
        </w:rPr>
        <w:t>these</w:t>
      </w:r>
      <w:r w:rsidRPr="00C07056">
        <w:rPr>
          <w:lang w:val="en-GB"/>
        </w:rPr>
        <w:t xml:space="preserve"> </w:t>
      </w:r>
      <w:r w:rsidRPr="00C07056" w:rsidR="00212DEA">
        <w:rPr>
          <w:lang w:val="en-GB"/>
        </w:rPr>
        <w:t xml:space="preserve">two </w:t>
      </w:r>
      <w:r w:rsidRPr="00C07056">
        <w:rPr>
          <w:lang w:val="en-GB"/>
        </w:rPr>
        <w:t>cases, the Court considered that the inflicti</w:t>
      </w:r>
      <w:r w:rsidRPr="00C07056" w:rsidR="007E2D71">
        <w:rPr>
          <w:lang w:val="en-GB"/>
        </w:rPr>
        <w:t>ng</w:t>
      </w:r>
      <w:r w:rsidRPr="00C07056">
        <w:rPr>
          <w:lang w:val="en-GB"/>
        </w:rPr>
        <w:t xml:space="preserve"> of sanctions (</w:t>
      </w:r>
      <w:r w:rsidRPr="00C07056" w:rsidR="0027364F">
        <w:rPr>
          <w:lang w:val="en-GB"/>
        </w:rPr>
        <w:t xml:space="preserve">in </w:t>
      </w:r>
      <w:r w:rsidRPr="00C07056" w:rsidR="0027364F">
        <w:rPr>
          <w:i/>
          <w:lang w:val="en-GB"/>
        </w:rPr>
        <w:t>Steel and Others</w:t>
      </w:r>
      <w:r w:rsidRPr="00C07056" w:rsidR="0027364F">
        <w:rPr>
          <w:lang w:val="en-GB"/>
        </w:rPr>
        <w:t>, forty-four hours</w:t>
      </w:r>
      <w:r w:rsidR="0028547B">
        <w:rPr>
          <w:lang w:val="en-GB"/>
        </w:rPr>
        <w:t>’</w:t>
      </w:r>
      <w:r w:rsidRPr="00C07056" w:rsidR="0027364F">
        <w:rPr>
          <w:lang w:val="en-GB"/>
        </w:rPr>
        <w:t xml:space="preserve"> detention pending trial and sentencing to twenty-eight days</w:t>
      </w:r>
      <w:r w:rsidR="0028547B">
        <w:rPr>
          <w:lang w:val="en-GB"/>
        </w:rPr>
        <w:t>’</w:t>
      </w:r>
      <w:r w:rsidRPr="00C07056" w:rsidR="0027364F">
        <w:rPr>
          <w:lang w:val="en-GB"/>
        </w:rPr>
        <w:t xml:space="preserve"> imprisonment for the obstruction of the hunt and seventeen hours</w:t>
      </w:r>
      <w:r w:rsidR="0028547B">
        <w:rPr>
          <w:lang w:val="en-GB"/>
        </w:rPr>
        <w:t>’</w:t>
      </w:r>
      <w:r w:rsidRPr="00C07056" w:rsidR="0027364F">
        <w:rPr>
          <w:lang w:val="en-GB"/>
        </w:rPr>
        <w:t xml:space="preserve"> detention pending trial and sentencing to seven days</w:t>
      </w:r>
      <w:r w:rsidR="0028547B">
        <w:rPr>
          <w:lang w:val="en-GB"/>
        </w:rPr>
        <w:t>’</w:t>
      </w:r>
      <w:r w:rsidRPr="00C07056" w:rsidR="0027364F">
        <w:rPr>
          <w:lang w:val="en-GB"/>
        </w:rPr>
        <w:t xml:space="preserve"> imprisonment for the protest against the construction of the motorway;</w:t>
      </w:r>
      <w:r w:rsidRPr="00C07056">
        <w:rPr>
          <w:lang w:val="en-GB"/>
        </w:rPr>
        <w:t xml:space="preserve"> in </w:t>
      </w:r>
      <w:r w:rsidRPr="00C07056" w:rsidR="0027364F">
        <w:rPr>
          <w:i/>
          <w:lang w:val="en-GB"/>
        </w:rPr>
        <w:t>Drieman</w:t>
      </w:r>
      <w:r w:rsidRPr="00C07056" w:rsidR="0027364F">
        <w:rPr>
          <w:i/>
          <w:lang w:val="en-GB"/>
        </w:rPr>
        <w:t xml:space="preserve"> and Others</w:t>
      </w:r>
      <w:r w:rsidRPr="00C07056" w:rsidR="0027364F">
        <w:rPr>
          <w:lang w:val="en-GB"/>
        </w:rPr>
        <w:t xml:space="preserve">, </w:t>
      </w:r>
      <w:r w:rsidRPr="00C07056" w:rsidR="00B41595">
        <w:rPr>
          <w:lang w:val="en-GB"/>
        </w:rPr>
        <w:t>two days</w:t>
      </w:r>
      <w:r w:rsidR="0028547B">
        <w:rPr>
          <w:lang w:val="en-GB"/>
        </w:rPr>
        <w:t>’</w:t>
      </w:r>
      <w:r w:rsidRPr="00C07056" w:rsidR="00B41595">
        <w:rPr>
          <w:lang w:val="en-GB"/>
        </w:rPr>
        <w:t xml:space="preserve"> detention on remand, </w:t>
      </w:r>
      <w:r w:rsidRPr="00C07056" w:rsidR="0027364F">
        <w:rPr>
          <w:lang w:val="en-GB"/>
        </w:rPr>
        <w:t>fines</w:t>
      </w:r>
      <w:r w:rsidRPr="00C07056" w:rsidR="00B41595">
        <w:rPr>
          <w:lang w:val="en-GB"/>
        </w:rPr>
        <w:t xml:space="preserve"> convertible into imprisonment in case of default o</w:t>
      </w:r>
      <w:r w:rsidRPr="00C07056" w:rsidR="00FD2EEA">
        <w:rPr>
          <w:lang w:val="en-GB"/>
        </w:rPr>
        <w:t>n</w:t>
      </w:r>
      <w:r w:rsidRPr="00C07056" w:rsidR="00B41595">
        <w:rPr>
          <w:lang w:val="en-GB"/>
        </w:rPr>
        <w:t xml:space="preserve"> payment</w:t>
      </w:r>
      <w:r w:rsidRPr="00C07056" w:rsidR="0027364F">
        <w:rPr>
          <w:lang w:val="en-GB"/>
        </w:rPr>
        <w:t xml:space="preserve"> and confiscation of a dinghy</w:t>
      </w:r>
      <w:r w:rsidRPr="00C07056">
        <w:rPr>
          <w:lang w:val="en-GB"/>
        </w:rPr>
        <w:t>) was a reaction proportionate to</w:t>
      </w:r>
      <w:r w:rsidRPr="00C07056" w:rsidR="0027364F">
        <w:rPr>
          <w:lang w:val="en-GB"/>
        </w:rPr>
        <w:t xml:space="preserve">, </w:t>
      </w:r>
      <w:r w:rsidRPr="00C07056" w:rsidR="0027364F">
        <w:rPr>
          <w:i/>
          <w:lang w:val="en-GB"/>
        </w:rPr>
        <w:t>inter alia</w:t>
      </w:r>
      <w:r w:rsidRPr="00C07056" w:rsidR="0027364F">
        <w:rPr>
          <w:lang w:val="en-GB"/>
        </w:rPr>
        <w:t>,</w:t>
      </w:r>
      <w:r w:rsidRPr="00C07056">
        <w:rPr>
          <w:lang w:val="en-GB"/>
        </w:rPr>
        <w:t xml:space="preserve"> the legitimate aim of protecting the rights</w:t>
      </w:r>
      <w:r w:rsidRPr="00C07056" w:rsidR="00212DEA">
        <w:rPr>
          <w:lang w:val="en-GB"/>
        </w:rPr>
        <w:t xml:space="preserve"> and freedoms</w:t>
      </w:r>
      <w:r w:rsidRPr="00C07056">
        <w:rPr>
          <w:lang w:val="en-GB"/>
        </w:rPr>
        <w:t xml:space="preserve"> of others</w:t>
      </w:r>
      <w:r w:rsidRPr="00C07056" w:rsidR="0027364F">
        <w:rPr>
          <w:lang w:val="en-GB"/>
        </w:rPr>
        <w:t>.</w:t>
      </w:r>
      <w:r w:rsidRPr="00C07056" w:rsidR="0027364F">
        <w:rPr>
          <w:lang w:val="en-GB"/>
        </w:rPr>
        <w:t xml:space="preserve"> </w:t>
      </w:r>
      <w:r w:rsidRPr="00C07056">
        <w:rPr>
          <w:lang w:val="en-GB"/>
        </w:rPr>
        <w:t xml:space="preserve">The Court </w:t>
      </w:r>
      <w:r w:rsidRPr="00C07056" w:rsidR="00A90036">
        <w:rPr>
          <w:lang w:val="en-GB"/>
        </w:rPr>
        <w:t>considers</w:t>
      </w:r>
      <w:r w:rsidRPr="00C07056">
        <w:rPr>
          <w:lang w:val="en-GB"/>
        </w:rPr>
        <w:t xml:space="preserve"> that </w:t>
      </w:r>
      <w:r w:rsidRPr="00C07056" w:rsidR="0027364F">
        <w:rPr>
          <w:lang w:val="en-GB"/>
        </w:rPr>
        <w:t>the same conclusion should</w:t>
      </w:r>
      <w:r w:rsidRPr="00C07056">
        <w:rPr>
          <w:lang w:val="en-GB"/>
        </w:rPr>
        <w:t xml:space="preserve"> </w:t>
      </w:r>
      <w:r w:rsidRPr="00C07056">
        <w:rPr>
          <w:i/>
          <w:lang w:val="en-GB"/>
        </w:rPr>
        <w:t xml:space="preserve">a fortiori </w:t>
      </w:r>
      <w:r w:rsidRPr="00C07056" w:rsidR="0027364F">
        <w:rPr>
          <w:lang w:val="en-GB"/>
        </w:rPr>
        <w:t xml:space="preserve">be reached </w:t>
      </w:r>
      <w:r w:rsidRPr="00C07056">
        <w:rPr>
          <w:lang w:val="en-GB"/>
        </w:rPr>
        <w:t xml:space="preserve">in the present case, where the actions of the demonstrators had not been directly aimed at an activity of which they disapproved, but at the physical blocking of another activity (the use of highways by goods </w:t>
      </w:r>
      <w:r w:rsidR="006934A6">
        <w:rPr>
          <w:lang w:val="en-GB"/>
        </w:rPr>
        <w:t xml:space="preserve">vehicles </w:t>
      </w:r>
      <w:r w:rsidRPr="00C07056">
        <w:rPr>
          <w:lang w:val="en-GB"/>
        </w:rPr>
        <w:t xml:space="preserve">and private cars) which had no direct connection with the object of their protest, </w:t>
      </w:r>
      <w:r w:rsidRPr="00C07056" w:rsidR="00967870">
        <w:rPr>
          <w:lang w:val="en-GB"/>
        </w:rPr>
        <w:t>namely</w:t>
      </w:r>
      <w:r w:rsidRPr="00C07056">
        <w:rPr>
          <w:lang w:val="en-GB"/>
        </w:rPr>
        <w:t xml:space="preserve"> the </w:t>
      </w:r>
      <w:r w:rsidRPr="00C07056" w:rsidR="00F462E2">
        <w:rPr>
          <w:lang w:val="en-GB"/>
        </w:rPr>
        <w:t>g</w:t>
      </w:r>
      <w:r w:rsidRPr="00C07056">
        <w:rPr>
          <w:lang w:val="en-GB"/>
        </w:rPr>
        <w:t>overnment</w:t>
      </w:r>
      <w:r w:rsidR="0028547B">
        <w:rPr>
          <w:lang w:val="en-GB"/>
        </w:rPr>
        <w:t>’</w:t>
      </w:r>
      <w:r w:rsidRPr="00C07056">
        <w:rPr>
          <w:lang w:val="en-GB"/>
        </w:rPr>
        <w:t xml:space="preserve">s alleged lack of action </w:t>
      </w:r>
      <w:r w:rsidRPr="00C07056">
        <w:rPr>
          <w:i/>
          <w:lang w:val="en-GB"/>
        </w:rPr>
        <w:t>vis-à-vis</w:t>
      </w:r>
      <w:r w:rsidRPr="00C07056">
        <w:rPr>
          <w:lang w:val="en-GB"/>
        </w:rPr>
        <w:t xml:space="preserve"> the decrease </w:t>
      </w:r>
      <w:r w:rsidRPr="00C07056" w:rsidR="00FD2EEA">
        <w:rPr>
          <w:lang w:val="en-GB"/>
        </w:rPr>
        <w:t xml:space="preserve">in </w:t>
      </w:r>
      <w:r w:rsidRPr="00C07056">
        <w:rPr>
          <w:lang w:val="en-GB"/>
        </w:rPr>
        <w:t>the prices</w:t>
      </w:r>
      <w:r w:rsidR="00432A3A">
        <w:rPr>
          <w:lang w:val="en-GB"/>
        </w:rPr>
        <w:t xml:space="preserve"> of some agricultural products.</w:t>
      </w:r>
    </w:p>
    <w:bookmarkStart w:name="Courtbehaviourfarmers4" w:id="76"/>
    <w:p w:rsidRPr="00C07056" w:rsidR="00441EC4" w:rsidP="0009795B" w14:paraId="46E4B7C5" w14:textId="78A8FEB3">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172</w:t>
      </w:r>
      <w:r w:rsidRPr="00C07056">
        <w:rPr>
          <w:lang w:val="en-GB"/>
        </w:rPr>
        <w:fldChar w:fldCharType="end"/>
      </w:r>
      <w:bookmarkEnd w:id="76"/>
      <w:r w:rsidRPr="00C07056">
        <w:rPr>
          <w:lang w:val="en-GB"/>
        </w:rPr>
        <w:t>.  </w:t>
      </w:r>
      <w:r w:rsidRPr="00C07056" w:rsidR="00841F64">
        <w:rPr>
          <w:lang w:val="en-GB"/>
        </w:rPr>
        <w:t>In this respect, t</w:t>
      </w:r>
      <w:r w:rsidRPr="00C07056">
        <w:rPr>
          <w:lang w:val="en-GB"/>
        </w:rPr>
        <w:t xml:space="preserve">he present case </w:t>
      </w:r>
      <w:r w:rsidRPr="00C07056" w:rsidR="00B41595">
        <w:rPr>
          <w:lang w:val="en-GB"/>
        </w:rPr>
        <w:t>ha</w:t>
      </w:r>
      <w:r w:rsidRPr="00C07056">
        <w:rPr>
          <w:lang w:val="en-GB"/>
        </w:rPr>
        <w:t xml:space="preserve">s more similarities with the </w:t>
      </w:r>
      <w:r w:rsidRPr="00C07056" w:rsidR="00212DEA">
        <w:rPr>
          <w:lang w:val="en-GB"/>
        </w:rPr>
        <w:t xml:space="preserve">cases of </w:t>
      </w:r>
      <w:r w:rsidRPr="00C07056" w:rsidR="00212DEA">
        <w:rPr>
          <w:i/>
          <w:lang w:val="en-GB"/>
        </w:rPr>
        <w:t xml:space="preserve">Lucas </w:t>
      </w:r>
      <w:r w:rsidRPr="00C07056" w:rsidR="00212DEA">
        <w:rPr>
          <w:lang w:val="en-GB"/>
        </w:rPr>
        <w:t>(cited above), where the applicant blocked a public road in order to protest against the retention of a nuclear submarine</w:t>
      </w:r>
      <w:r w:rsidRPr="00C07056" w:rsidR="002D6E71">
        <w:rPr>
          <w:lang w:val="en-GB"/>
        </w:rPr>
        <w:t>,</w:t>
      </w:r>
      <w:r w:rsidRPr="00C07056" w:rsidR="00212DEA">
        <w:rPr>
          <w:lang w:val="en-GB"/>
        </w:rPr>
        <w:t xml:space="preserve"> and</w:t>
      </w:r>
      <w:r w:rsidRPr="00C07056">
        <w:rPr>
          <w:lang w:val="en-GB"/>
        </w:rPr>
        <w:t xml:space="preserve"> </w:t>
      </w:r>
      <w:r w:rsidRPr="00C07056">
        <w:rPr>
          <w:i/>
          <w:lang w:val="en-GB"/>
        </w:rPr>
        <w:t>Barraco</w:t>
      </w:r>
      <w:r w:rsidRPr="00C07056">
        <w:rPr>
          <w:lang w:val="en-GB"/>
        </w:rPr>
        <w:t xml:space="preserve"> </w:t>
      </w:r>
      <w:r w:rsidRPr="00C07056" w:rsidR="00212DEA">
        <w:rPr>
          <w:lang w:val="en-GB"/>
        </w:rPr>
        <w:t>(</w:t>
      </w:r>
      <w:r w:rsidRPr="00C07056">
        <w:rPr>
          <w:lang w:val="en-GB"/>
        </w:rPr>
        <w:t>cited above</w:t>
      </w:r>
      <w:r w:rsidRPr="00C07056" w:rsidR="00212DEA">
        <w:rPr>
          <w:lang w:val="en-GB"/>
        </w:rPr>
        <w:t>)</w:t>
      </w:r>
      <w:r w:rsidRPr="00C07056">
        <w:rPr>
          <w:lang w:val="en-GB"/>
        </w:rPr>
        <w:t xml:space="preserve">, </w:t>
      </w:r>
      <w:r w:rsidRPr="00C07056" w:rsidR="00212DEA">
        <w:rPr>
          <w:lang w:val="en-GB"/>
        </w:rPr>
        <w:t>concerning the applicant</w:t>
      </w:r>
      <w:r w:rsidR="0028547B">
        <w:rPr>
          <w:lang w:val="en-GB"/>
        </w:rPr>
        <w:t>’</w:t>
      </w:r>
      <w:r w:rsidRPr="00C07056" w:rsidR="00212DEA">
        <w:rPr>
          <w:lang w:val="en-GB"/>
        </w:rPr>
        <w:t xml:space="preserve">s participation </w:t>
      </w:r>
      <w:r w:rsidRPr="00C07056" w:rsidR="00453F1E">
        <w:rPr>
          <w:lang w:val="en-GB"/>
        </w:rPr>
        <w:t xml:space="preserve">in </w:t>
      </w:r>
      <w:r w:rsidRPr="00C07056" w:rsidR="00212DEA">
        <w:rPr>
          <w:lang w:val="en-GB"/>
        </w:rPr>
        <w:t>a form of protest resulting in a severe slowing</w:t>
      </w:r>
      <w:r w:rsidRPr="00C07056" w:rsidR="00FD2EEA">
        <w:rPr>
          <w:lang w:val="en-GB"/>
        </w:rPr>
        <w:t>-</w:t>
      </w:r>
      <w:r w:rsidRPr="00C07056" w:rsidR="00212DEA">
        <w:rPr>
          <w:lang w:val="en-GB"/>
        </w:rPr>
        <w:t xml:space="preserve">down of the flow of traffic. </w:t>
      </w:r>
      <w:r w:rsidRPr="00C07056" w:rsidR="00841F64">
        <w:rPr>
          <w:lang w:val="en-GB"/>
        </w:rPr>
        <w:t xml:space="preserve">As in </w:t>
      </w:r>
      <w:r w:rsidRPr="00C07056" w:rsidR="00841F64">
        <w:rPr>
          <w:i/>
          <w:lang w:val="en-GB"/>
        </w:rPr>
        <w:t>Steel</w:t>
      </w:r>
      <w:r w:rsidRPr="00C07056" w:rsidR="003E69B1">
        <w:rPr>
          <w:i/>
          <w:lang w:val="en-GB"/>
        </w:rPr>
        <w:t xml:space="preserve"> and Others</w:t>
      </w:r>
      <w:r w:rsidRPr="00C07056" w:rsidR="00841F64">
        <w:rPr>
          <w:lang w:val="en-GB"/>
        </w:rPr>
        <w:t xml:space="preserve"> and </w:t>
      </w:r>
      <w:r w:rsidRPr="00C07056" w:rsidR="00841F64">
        <w:rPr>
          <w:i/>
          <w:lang w:val="en-GB"/>
        </w:rPr>
        <w:t>Drieman</w:t>
      </w:r>
      <w:r w:rsidRPr="00C07056" w:rsidR="003E69B1">
        <w:rPr>
          <w:i/>
          <w:lang w:val="en-GB"/>
        </w:rPr>
        <w:t xml:space="preserve"> and Others</w:t>
      </w:r>
      <w:r w:rsidR="00EE35BB">
        <w:rPr>
          <w:lang w:val="en-GB"/>
        </w:rPr>
        <w:t xml:space="preserve"> (both cited above)</w:t>
      </w:r>
      <w:r w:rsidRPr="00C07056" w:rsidR="00841F64">
        <w:rPr>
          <w:lang w:val="en-GB"/>
        </w:rPr>
        <w:t>,</w:t>
      </w:r>
      <w:r w:rsidRPr="00C07056" w:rsidR="00841F64">
        <w:rPr>
          <w:i/>
          <w:lang w:val="en-GB"/>
        </w:rPr>
        <w:t xml:space="preserve"> </w:t>
      </w:r>
      <w:r w:rsidRPr="00C07056" w:rsidR="00841F64">
        <w:rPr>
          <w:lang w:val="en-GB"/>
        </w:rPr>
        <w:t>the Court found that the sanctions imposed on the applicants (four hours</w:t>
      </w:r>
      <w:r w:rsidR="0028547B">
        <w:rPr>
          <w:lang w:val="en-GB"/>
        </w:rPr>
        <w:t>’</w:t>
      </w:r>
      <w:r w:rsidRPr="00C07056" w:rsidR="00841F64">
        <w:rPr>
          <w:lang w:val="en-GB"/>
        </w:rPr>
        <w:t xml:space="preserve"> detention </w:t>
      </w:r>
      <w:r w:rsidRPr="00C07056" w:rsidR="00B41595">
        <w:rPr>
          <w:lang w:val="en-GB"/>
        </w:rPr>
        <w:t>in a police van</w:t>
      </w:r>
      <w:r w:rsidRPr="00C07056" w:rsidR="00841F64">
        <w:rPr>
          <w:lang w:val="en-GB"/>
        </w:rPr>
        <w:t xml:space="preserve"> and a fine </w:t>
      </w:r>
      <w:r w:rsidRPr="00C07056" w:rsidR="00B41595">
        <w:rPr>
          <w:lang w:val="en-GB"/>
        </w:rPr>
        <w:t>of 150</w:t>
      </w:r>
      <w:r w:rsidR="006934A6">
        <w:rPr>
          <w:lang w:val="en-GB"/>
        </w:rPr>
        <w:t> </w:t>
      </w:r>
      <w:r w:rsidRPr="00C07056" w:rsidR="00B41595">
        <w:rPr>
          <w:lang w:val="en-GB"/>
        </w:rPr>
        <w:t xml:space="preserve">pounds sterling </w:t>
      </w:r>
      <w:r w:rsidRPr="00C07056" w:rsidR="00841F64">
        <w:rPr>
          <w:lang w:val="en-GB"/>
        </w:rPr>
        <w:t xml:space="preserve">in </w:t>
      </w:r>
      <w:r w:rsidRPr="00C07056" w:rsidR="00841F64">
        <w:rPr>
          <w:i/>
          <w:lang w:val="en-GB"/>
        </w:rPr>
        <w:t>Lucas</w:t>
      </w:r>
      <w:r w:rsidR="006934A6">
        <w:rPr>
          <w:lang w:val="en-GB"/>
        </w:rPr>
        <w:t>, and</w:t>
      </w:r>
      <w:r w:rsidRPr="00C07056" w:rsidR="00841F64">
        <w:rPr>
          <w:i/>
          <w:lang w:val="en-GB"/>
        </w:rPr>
        <w:t xml:space="preserve"> </w:t>
      </w:r>
      <w:r w:rsidRPr="00C07056" w:rsidR="00841F64">
        <w:rPr>
          <w:lang w:val="en-GB"/>
        </w:rPr>
        <w:t>a three</w:t>
      </w:r>
      <w:r w:rsidRPr="00C07056" w:rsidR="00FD2EEA">
        <w:rPr>
          <w:lang w:val="en-GB"/>
        </w:rPr>
        <w:t>-</w:t>
      </w:r>
      <w:r w:rsidRPr="00C07056" w:rsidR="00841F64">
        <w:rPr>
          <w:lang w:val="en-GB"/>
        </w:rPr>
        <w:t xml:space="preserve">month suspended </w:t>
      </w:r>
      <w:r w:rsidRPr="00C07056" w:rsidR="00FD2EEA">
        <w:rPr>
          <w:lang w:val="en-GB"/>
        </w:rPr>
        <w:t xml:space="preserve">prison </w:t>
      </w:r>
      <w:r w:rsidRPr="00C07056" w:rsidR="00841F64">
        <w:rPr>
          <w:lang w:val="en-GB"/>
        </w:rPr>
        <w:t xml:space="preserve">sentence and a fine </w:t>
      </w:r>
      <w:r w:rsidRPr="00C07056" w:rsidR="00B41595">
        <w:rPr>
          <w:lang w:val="en-GB"/>
        </w:rPr>
        <w:t>of</w:t>
      </w:r>
      <w:r w:rsidR="006934A6">
        <w:rPr>
          <w:lang w:val="en-GB"/>
        </w:rPr>
        <w:t xml:space="preserve"> </w:t>
      </w:r>
      <w:r w:rsidRPr="00C07056" w:rsidR="00B41595">
        <w:rPr>
          <w:lang w:val="en-GB"/>
        </w:rPr>
        <w:t>1,500</w:t>
      </w:r>
      <w:r w:rsidR="006934A6">
        <w:rPr>
          <w:lang w:val="en-GB"/>
        </w:rPr>
        <w:t xml:space="preserve"> euros </w:t>
      </w:r>
      <w:r w:rsidRPr="00C07056" w:rsidR="00841F64">
        <w:rPr>
          <w:lang w:val="en-GB"/>
        </w:rPr>
        <w:t xml:space="preserve">in </w:t>
      </w:r>
      <w:r w:rsidRPr="00C07056" w:rsidR="00841F64">
        <w:rPr>
          <w:i/>
          <w:lang w:val="en-GB"/>
        </w:rPr>
        <w:t>Barraco</w:t>
      </w:r>
      <w:r w:rsidRPr="00C07056" w:rsidR="00841F64">
        <w:rPr>
          <w:lang w:val="en-GB"/>
        </w:rPr>
        <w:t xml:space="preserve">) were “necessary in a democratic society” within the meaning of Article 11 </w:t>
      </w:r>
      <w:r w:rsidRPr="00C07056" w:rsidR="00B41595">
        <w:rPr>
          <w:lang w:val="en-GB"/>
        </w:rPr>
        <w:t xml:space="preserve">§ 2 </w:t>
      </w:r>
      <w:r w:rsidRPr="00C07056" w:rsidR="00841F64">
        <w:rPr>
          <w:lang w:val="en-GB"/>
        </w:rPr>
        <w:t>of the Convention.</w:t>
      </w:r>
      <w:r w:rsidRPr="00C07056" w:rsidR="002A558B">
        <w:rPr>
          <w:lang w:val="en-GB"/>
        </w:rPr>
        <w:t xml:space="preserve"> </w:t>
      </w:r>
      <w:r w:rsidRPr="00C07056" w:rsidR="009274B7">
        <w:rPr>
          <w:lang w:val="en-GB"/>
        </w:rPr>
        <w:t>T</w:t>
      </w:r>
      <w:r w:rsidRPr="00C07056" w:rsidR="002A558B">
        <w:rPr>
          <w:lang w:val="en-GB"/>
        </w:rPr>
        <w:t xml:space="preserve">he Court </w:t>
      </w:r>
      <w:r w:rsidRPr="00C07056" w:rsidR="009274B7">
        <w:rPr>
          <w:lang w:val="en-GB"/>
        </w:rPr>
        <w:t xml:space="preserve">further </w:t>
      </w:r>
      <w:r w:rsidRPr="00C07056" w:rsidR="002A558B">
        <w:rPr>
          <w:lang w:val="en-GB"/>
        </w:rPr>
        <w:t xml:space="preserve">notes that in </w:t>
      </w:r>
      <w:r w:rsidRPr="00C07056" w:rsidR="002A558B">
        <w:rPr>
          <w:i/>
          <w:lang w:val="en-GB"/>
        </w:rPr>
        <w:t>Barraco</w:t>
      </w:r>
      <w:r w:rsidRPr="00C07056" w:rsidR="002A558B">
        <w:rPr>
          <w:i/>
          <w:lang w:val="en-GB"/>
        </w:rPr>
        <w:t xml:space="preserve"> </w:t>
      </w:r>
      <w:r w:rsidRPr="00C07056" w:rsidR="002A558B">
        <w:rPr>
          <w:lang w:val="en-GB"/>
        </w:rPr>
        <w:t xml:space="preserve">the disruption </w:t>
      </w:r>
      <w:r w:rsidRPr="00C07056" w:rsidR="007E2D71">
        <w:rPr>
          <w:lang w:val="en-GB"/>
        </w:rPr>
        <w:t xml:space="preserve">to </w:t>
      </w:r>
      <w:r w:rsidRPr="00C07056" w:rsidR="002A558B">
        <w:rPr>
          <w:lang w:val="en-GB"/>
        </w:rPr>
        <w:t xml:space="preserve">traffic lasted only </w:t>
      </w:r>
      <w:r w:rsidRPr="00C07056" w:rsidR="002A558B">
        <w:rPr>
          <w:lang w:val="en-GB"/>
        </w:rPr>
        <w:t>five hours (as oppose</w:t>
      </w:r>
      <w:r w:rsidRPr="00C07056" w:rsidR="002352AB">
        <w:rPr>
          <w:lang w:val="en-GB"/>
        </w:rPr>
        <w:t>d</w:t>
      </w:r>
      <w:r w:rsidRPr="00C07056" w:rsidR="002A558B">
        <w:rPr>
          <w:lang w:val="en-GB"/>
        </w:rPr>
        <w:t xml:space="preserve"> to </w:t>
      </w:r>
      <w:r w:rsidRPr="00C07056" w:rsidR="009274B7">
        <w:rPr>
          <w:lang w:val="en-GB"/>
        </w:rPr>
        <w:t>more than</w:t>
      </w:r>
      <w:r w:rsidRPr="00C07056" w:rsidR="002A558B">
        <w:rPr>
          <w:lang w:val="en-GB"/>
        </w:rPr>
        <w:t xml:space="preserve"> </w:t>
      </w:r>
      <w:r w:rsidR="006934A6">
        <w:rPr>
          <w:lang w:val="en-GB"/>
        </w:rPr>
        <w:t xml:space="preserve">forty-eight </w:t>
      </w:r>
      <w:r w:rsidRPr="00C07056" w:rsidR="002A558B">
        <w:rPr>
          <w:lang w:val="en-GB"/>
        </w:rPr>
        <w:t>hours in the present case) and that only one highway (as oppose</w:t>
      </w:r>
      <w:r w:rsidRPr="00C07056" w:rsidR="002352AB">
        <w:rPr>
          <w:lang w:val="en-GB"/>
        </w:rPr>
        <w:t>d</w:t>
      </w:r>
      <w:r w:rsidRPr="00C07056" w:rsidR="002A558B">
        <w:rPr>
          <w:lang w:val="en-GB"/>
        </w:rPr>
        <w:t xml:space="preserve"> to three) </w:t>
      </w:r>
      <w:r w:rsidRPr="00C07056" w:rsidR="002A558B">
        <w:rPr>
          <w:lang w:val="en-GB"/>
        </w:rPr>
        <w:t>had been affected</w:t>
      </w:r>
      <w:r w:rsidRPr="00C07056" w:rsidR="002A558B">
        <w:rPr>
          <w:lang w:val="en-GB"/>
        </w:rPr>
        <w:t>.</w:t>
      </w:r>
    </w:p>
    <w:bookmarkStart w:name="Courtbehaviourfarmers5" w:id="77"/>
    <w:p w:rsidRPr="00C07056" w:rsidR="00453F1E" w:rsidP="0009795B" w14:paraId="4F6ADAA1"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173</w:t>
      </w:r>
      <w:r w:rsidRPr="00C07056">
        <w:rPr>
          <w:lang w:val="en-GB"/>
        </w:rPr>
        <w:fldChar w:fldCharType="end"/>
      </w:r>
      <w:bookmarkEnd w:id="77"/>
      <w:r w:rsidRPr="00C07056">
        <w:rPr>
          <w:lang w:val="en-GB"/>
        </w:rPr>
        <w:t>.  </w:t>
      </w:r>
      <w:r w:rsidRPr="00C07056" w:rsidR="00A90036">
        <w:rPr>
          <w:lang w:val="en-GB"/>
        </w:rPr>
        <w:t>As can be seen</w:t>
      </w:r>
      <w:r w:rsidRPr="00C07056">
        <w:rPr>
          <w:lang w:val="en-GB"/>
        </w:rPr>
        <w:t xml:space="preserve"> from the above case-law</w:t>
      </w:r>
      <w:r w:rsidRPr="00C07056" w:rsidR="00933086">
        <w:rPr>
          <w:lang w:val="en-GB"/>
        </w:rPr>
        <w:t>,</w:t>
      </w:r>
      <w:r w:rsidRPr="00C07056">
        <w:rPr>
          <w:lang w:val="en-GB"/>
        </w:rPr>
        <w:t xml:space="preserve"> the intentional serious disruption, by demonstrators, </w:t>
      </w:r>
      <w:r w:rsidRPr="00C07056" w:rsidR="007E2D71">
        <w:rPr>
          <w:lang w:val="en-GB"/>
        </w:rPr>
        <w:t xml:space="preserve">to </w:t>
      </w:r>
      <w:r w:rsidRPr="00C07056">
        <w:rPr>
          <w:lang w:val="en-GB"/>
        </w:rPr>
        <w:t xml:space="preserve">ordinary life and </w:t>
      </w:r>
      <w:r w:rsidRPr="00C07056" w:rsidR="007E2D71">
        <w:rPr>
          <w:lang w:val="en-GB"/>
        </w:rPr>
        <w:t xml:space="preserve">to </w:t>
      </w:r>
      <w:r w:rsidRPr="00C07056">
        <w:rPr>
          <w:lang w:val="en-GB"/>
        </w:rPr>
        <w:t>the activities lawfully carried out by others</w:t>
      </w:r>
      <w:r w:rsidRPr="00C07056" w:rsidR="007E2D71">
        <w:rPr>
          <w:lang w:val="en-GB"/>
        </w:rPr>
        <w:t>,</w:t>
      </w:r>
      <w:r w:rsidRPr="00C07056" w:rsidR="00841F64">
        <w:rPr>
          <w:lang w:val="en-GB"/>
        </w:rPr>
        <w:t xml:space="preserve"> </w:t>
      </w:r>
      <w:r w:rsidR="006934A6">
        <w:rPr>
          <w:lang w:val="en-GB"/>
        </w:rPr>
        <w:t>which disruption was</w:t>
      </w:r>
      <w:r w:rsidRPr="00C07056" w:rsidR="00841F64">
        <w:rPr>
          <w:lang w:val="en-GB"/>
        </w:rPr>
        <w:t xml:space="preserve"> more significant than th</w:t>
      </w:r>
      <w:r w:rsidRPr="00C07056" w:rsidR="00FD2EEA">
        <w:rPr>
          <w:lang w:val="en-GB"/>
        </w:rPr>
        <w:t>at</w:t>
      </w:r>
      <w:r w:rsidRPr="00C07056" w:rsidR="00841F64">
        <w:rPr>
          <w:lang w:val="en-GB"/>
        </w:rPr>
        <w:t xml:space="preserve"> caused by the normal exercise of the right of peaceful assembly</w:t>
      </w:r>
      <w:r w:rsidRPr="00C07056" w:rsidR="009274B7">
        <w:rPr>
          <w:lang w:val="en-GB"/>
        </w:rPr>
        <w:t xml:space="preserve"> in a public place</w:t>
      </w:r>
      <w:r w:rsidRPr="00C07056" w:rsidR="007E2D71">
        <w:rPr>
          <w:lang w:val="en-GB"/>
        </w:rPr>
        <w:t>,</w:t>
      </w:r>
      <w:r w:rsidRPr="00C07056" w:rsidR="00841F64">
        <w:rPr>
          <w:lang w:val="en-GB"/>
        </w:rPr>
        <w:t xml:space="preserve"> </w:t>
      </w:r>
      <w:r w:rsidRPr="00C07056">
        <w:rPr>
          <w:lang w:val="en-GB"/>
        </w:rPr>
        <w:t>might be considered a “reprehensible act”</w:t>
      </w:r>
      <w:r w:rsidRPr="00C07056" w:rsidR="002A558B">
        <w:rPr>
          <w:lang w:val="en-GB"/>
        </w:rPr>
        <w:t xml:space="preserve"> within the meaning of the</w:t>
      </w:r>
      <w:r w:rsidRPr="00C07056">
        <w:rPr>
          <w:lang w:val="en-GB"/>
        </w:rPr>
        <w:t xml:space="preserve"> Court</w:t>
      </w:r>
      <w:r w:rsidR="0028547B">
        <w:rPr>
          <w:lang w:val="en-GB"/>
        </w:rPr>
        <w:t>’</w:t>
      </w:r>
      <w:r w:rsidRPr="00C07056" w:rsidR="002A558B">
        <w:rPr>
          <w:lang w:val="en-GB"/>
        </w:rPr>
        <w:t>s</w:t>
      </w:r>
      <w:r w:rsidRPr="00C07056">
        <w:rPr>
          <w:lang w:val="en-GB"/>
        </w:rPr>
        <w:t xml:space="preserve"> case-law (see paragraph </w:t>
      </w:r>
      <w:r w:rsidRPr="00C07056" w:rsidR="00111E44">
        <w:rPr>
          <w:lang w:val="en-GB"/>
        </w:rPr>
        <w:fldChar w:fldCharType="begin"/>
      </w:r>
      <w:r w:rsidRPr="00C07056" w:rsidR="00111E44">
        <w:rPr>
          <w:lang w:val="en-GB"/>
        </w:rPr>
        <w:instrText xml:space="preserve"> REF caselawreprehensibleact \h </w:instrText>
      </w:r>
      <w:r w:rsidRPr="00C07056" w:rsidR="00111E44">
        <w:rPr>
          <w:lang w:val="en-GB"/>
        </w:rPr>
        <w:fldChar w:fldCharType="separate"/>
      </w:r>
      <w:r w:rsidR="00BF0226">
        <w:rPr>
          <w:rFonts w:ascii="Times New Roman" w:hAnsi="Times New Roman" w:cs="Times New Roman"/>
          <w:noProof/>
          <w:szCs w:val="24"/>
          <w:lang w:val="en-GB"/>
        </w:rPr>
        <w:t>149</w:t>
      </w:r>
      <w:r w:rsidRPr="00C07056" w:rsidR="00111E44">
        <w:rPr>
          <w:lang w:val="en-GB"/>
        </w:rPr>
        <w:fldChar w:fldCharType="end"/>
      </w:r>
      <w:r w:rsidRPr="00C07056" w:rsidR="00111E44">
        <w:rPr>
          <w:lang w:val="en-GB"/>
        </w:rPr>
        <w:t xml:space="preserve"> </w:t>
      </w:r>
      <w:r w:rsidRPr="00C07056">
        <w:rPr>
          <w:lang w:val="en-GB"/>
        </w:rPr>
        <w:t>above)</w:t>
      </w:r>
      <w:r w:rsidRPr="00C07056" w:rsidR="00841F64">
        <w:rPr>
          <w:lang w:val="en-GB"/>
        </w:rPr>
        <w:t>.</w:t>
      </w:r>
      <w:r w:rsidRPr="00C07056" w:rsidR="00841F64">
        <w:rPr>
          <w:lang w:val="en-GB"/>
        </w:rPr>
        <w:t xml:space="preserve"> Such </w:t>
      </w:r>
      <w:r w:rsidRPr="00C07056" w:rsidR="00396A1B">
        <w:rPr>
          <w:lang w:val="en-GB"/>
        </w:rPr>
        <w:t>behaviour</w:t>
      </w:r>
      <w:r w:rsidRPr="00C07056">
        <w:rPr>
          <w:lang w:val="en-GB"/>
        </w:rPr>
        <w:t xml:space="preserve"> might </w:t>
      </w:r>
      <w:r w:rsidRPr="00C07056" w:rsidR="00841F64">
        <w:rPr>
          <w:lang w:val="en-GB"/>
        </w:rPr>
        <w:t xml:space="preserve">therefore </w:t>
      </w:r>
      <w:r w:rsidRPr="00C07056">
        <w:rPr>
          <w:lang w:val="en-GB"/>
        </w:rPr>
        <w:t xml:space="preserve">justify </w:t>
      </w:r>
      <w:r w:rsidRPr="00C07056" w:rsidR="00841F64">
        <w:rPr>
          <w:lang w:val="en-GB"/>
        </w:rPr>
        <w:t>the imposition of penalties, even of a criminal nature.</w:t>
      </w:r>
    </w:p>
    <w:bookmarkStart w:name="Courtbehaviourfarmers6" w:id="78"/>
    <w:p w:rsidRPr="00C07056" w:rsidR="005B7901" w:rsidP="004B173B" w14:paraId="51523910" w14:textId="7ACAF68B">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174</w:t>
      </w:r>
      <w:r w:rsidRPr="00C07056">
        <w:rPr>
          <w:lang w:val="en-GB"/>
        </w:rPr>
        <w:fldChar w:fldCharType="end"/>
      </w:r>
      <w:bookmarkEnd w:id="78"/>
      <w:r w:rsidRPr="00C07056">
        <w:rPr>
          <w:lang w:val="en-GB"/>
        </w:rPr>
        <w:t>.  </w:t>
      </w:r>
      <w:r w:rsidRPr="00C07056" w:rsidR="002A558B">
        <w:rPr>
          <w:lang w:val="en-GB"/>
        </w:rPr>
        <w:t xml:space="preserve">The </w:t>
      </w:r>
      <w:r w:rsidRPr="00C07056" w:rsidR="004B04B2">
        <w:rPr>
          <w:lang w:val="en-GB"/>
        </w:rPr>
        <w:t>Court considers that</w:t>
      </w:r>
      <w:r w:rsidR="006934A6">
        <w:rPr>
          <w:lang w:val="en-GB"/>
        </w:rPr>
        <w:t>,</w:t>
      </w:r>
      <w:r w:rsidRPr="00C07056" w:rsidR="004B04B2">
        <w:rPr>
          <w:lang w:val="en-GB"/>
        </w:rPr>
        <w:t xml:space="preserve"> even though the applicants had neither </w:t>
      </w:r>
      <w:r w:rsidR="006934A6">
        <w:rPr>
          <w:lang w:val="en-GB"/>
        </w:rPr>
        <w:t>carried out</w:t>
      </w:r>
      <w:r w:rsidRPr="00C07056" w:rsidR="006934A6">
        <w:rPr>
          <w:lang w:val="en-GB"/>
        </w:rPr>
        <w:t xml:space="preserve"> </w:t>
      </w:r>
      <w:r w:rsidRPr="00C07056" w:rsidR="004B04B2">
        <w:rPr>
          <w:lang w:val="en-GB"/>
        </w:rPr>
        <w:t>acts of violence nor incited others to engage in such act</w:t>
      </w:r>
      <w:r w:rsidRPr="00C07056" w:rsidR="009274B7">
        <w:rPr>
          <w:lang w:val="en-GB"/>
        </w:rPr>
        <w:t>s</w:t>
      </w:r>
      <w:r w:rsidRPr="00C07056" w:rsidR="004B04B2">
        <w:rPr>
          <w:lang w:val="en-GB"/>
        </w:rPr>
        <w:t xml:space="preserve"> (</w:t>
      </w:r>
      <w:r w:rsidRPr="00C07056" w:rsidR="00FD2EEA">
        <w:rPr>
          <w:lang w:val="en-GB"/>
        </w:rPr>
        <w:t>contrast</w:t>
      </w:r>
      <w:r w:rsidRPr="00C07056" w:rsidR="004B04B2">
        <w:rPr>
          <w:lang w:val="en-GB"/>
        </w:rPr>
        <w:t xml:space="preserve"> </w:t>
      </w:r>
      <w:r w:rsidRPr="00C07056" w:rsidR="004B04B2">
        <w:rPr>
          <w:i/>
          <w:lang w:val="en-GB"/>
        </w:rPr>
        <w:t>Osmani</w:t>
      </w:r>
      <w:r w:rsidRPr="00C07056" w:rsidR="004B04B2">
        <w:rPr>
          <w:i/>
          <w:lang w:val="en-GB"/>
        </w:rPr>
        <w:t xml:space="preserve"> and Others</w:t>
      </w:r>
      <w:r w:rsidRPr="00C07056" w:rsidR="004B04B2">
        <w:rPr>
          <w:lang w:val="en-GB"/>
        </w:rPr>
        <w:t xml:space="preserve">; </w:t>
      </w:r>
      <w:r w:rsidRPr="00C07056" w:rsidR="004B04B2">
        <w:rPr>
          <w:i/>
          <w:lang w:val="en-GB"/>
        </w:rPr>
        <w:t>Protopapa</w:t>
      </w:r>
      <w:r w:rsidRPr="00C07056" w:rsidR="004B04B2">
        <w:rPr>
          <w:lang w:val="en-GB"/>
        </w:rPr>
        <w:t>; and</w:t>
      </w:r>
      <w:r w:rsidRPr="00C07056" w:rsidR="004B04B2">
        <w:rPr>
          <w:i/>
          <w:lang w:val="en-GB"/>
        </w:rPr>
        <w:t xml:space="preserve"> </w:t>
      </w:r>
      <w:r w:rsidRPr="00C07056" w:rsidR="004B04B2">
        <w:rPr>
          <w:i/>
          <w:lang w:val="en-GB"/>
        </w:rPr>
        <w:t>Primov</w:t>
      </w:r>
      <w:r w:rsidRPr="00C07056" w:rsidR="004B04B2">
        <w:rPr>
          <w:i/>
          <w:lang w:val="en-GB"/>
        </w:rPr>
        <w:t xml:space="preserve"> and Others</w:t>
      </w:r>
      <w:r w:rsidRPr="00C07056" w:rsidR="004B04B2">
        <w:rPr>
          <w:lang w:val="en-GB"/>
        </w:rPr>
        <w:t xml:space="preserve">, </w:t>
      </w:r>
      <w:r w:rsidR="00443CE2">
        <w:rPr>
          <w:lang w:val="en-GB"/>
        </w:rPr>
        <w:t xml:space="preserve">all </w:t>
      </w:r>
      <w:r w:rsidRPr="00C07056" w:rsidR="004B04B2">
        <w:rPr>
          <w:lang w:val="en-GB"/>
        </w:rPr>
        <w:t>cited above),</w:t>
      </w:r>
      <w:r w:rsidRPr="00C07056" w:rsidR="002A558B">
        <w:rPr>
          <w:lang w:val="en-GB"/>
        </w:rPr>
        <w:t xml:space="preserve"> </w:t>
      </w:r>
      <w:r w:rsidRPr="00C07056" w:rsidR="004B04B2">
        <w:rPr>
          <w:lang w:val="en-GB"/>
        </w:rPr>
        <w:t>t</w:t>
      </w:r>
      <w:r w:rsidRPr="00C07056" w:rsidR="002A558B">
        <w:rPr>
          <w:lang w:val="en-GB"/>
        </w:rPr>
        <w:t xml:space="preserve">he almost complete obstruction of three major highways in blatant disregard of police orders and of the needs and rights of </w:t>
      </w:r>
      <w:r w:rsidRPr="00C07056" w:rsidR="009274B7">
        <w:rPr>
          <w:lang w:val="en-GB"/>
        </w:rPr>
        <w:t>the road</w:t>
      </w:r>
      <w:r w:rsidRPr="00C07056" w:rsidR="002A558B">
        <w:rPr>
          <w:lang w:val="en-GB"/>
        </w:rPr>
        <w:t xml:space="preserve"> users </w:t>
      </w:r>
      <w:r w:rsidRPr="00C07056" w:rsidR="00F42701">
        <w:rPr>
          <w:lang w:val="en-GB"/>
        </w:rPr>
        <w:t>constituted conduct</w:t>
      </w:r>
      <w:r w:rsidRPr="00C07056" w:rsidR="004B04B2">
        <w:rPr>
          <w:lang w:val="en-GB"/>
        </w:rPr>
        <w:t xml:space="preserve"> which</w:t>
      </w:r>
      <w:r w:rsidRPr="00C07056" w:rsidR="002A558B">
        <w:rPr>
          <w:lang w:val="en-GB"/>
        </w:rPr>
        <w:t xml:space="preserve">, even though less serious than recourse to physical violence, </w:t>
      </w:r>
      <w:r w:rsidRPr="00C07056" w:rsidR="00F42701">
        <w:rPr>
          <w:lang w:val="en-GB"/>
        </w:rPr>
        <w:t xml:space="preserve">can be </w:t>
      </w:r>
      <w:r w:rsidRPr="00C07056" w:rsidR="00FD2EEA">
        <w:rPr>
          <w:lang w:val="en-GB"/>
        </w:rPr>
        <w:t xml:space="preserve">described </w:t>
      </w:r>
      <w:r w:rsidRPr="00C07056" w:rsidR="00F42701">
        <w:rPr>
          <w:lang w:val="en-GB"/>
        </w:rPr>
        <w:t>as</w:t>
      </w:r>
      <w:r w:rsidRPr="00C07056" w:rsidR="002A558B">
        <w:rPr>
          <w:lang w:val="en-GB"/>
        </w:rPr>
        <w:t xml:space="preserve"> “reprehensible”</w:t>
      </w:r>
      <w:r w:rsidRPr="00C07056" w:rsidR="00F42701">
        <w:rPr>
          <w:lang w:val="en-GB"/>
        </w:rPr>
        <w:t>.</w:t>
      </w:r>
    </w:p>
    <w:bookmarkStart w:name="Courtbehaviourfarmers8" w:id="79"/>
    <w:p w:rsidRPr="00C07056" w:rsidR="002D6E71" w:rsidP="002D6E71" w14:paraId="5A640E33"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175</w:t>
      </w:r>
      <w:r w:rsidRPr="00C07056">
        <w:rPr>
          <w:lang w:val="en-GB"/>
        </w:rPr>
        <w:fldChar w:fldCharType="end"/>
      </w:r>
      <w:bookmarkEnd w:id="79"/>
      <w:r w:rsidRPr="00C07056">
        <w:rPr>
          <w:lang w:val="en-GB"/>
        </w:rPr>
        <w:t>.  </w:t>
      </w:r>
      <w:r w:rsidRPr="00C07056" w:rsidR="00AB3E7B">
        <w:rPr>
          <w:lang w:val="en-GB"/>
        </w:rPr>
        <w:t xml:space="preserve">Against this background, </w:t>
      </w:r>
      <w:r w:rsidRPr="00C07056" w:rsidR="00AB3E7B">
        <w:rPr>
          <w:szCs w:val="24"/>
          <w:lang w:val="en-GB"/>
        </w:rPr>
        <w:t>the Court finds no reason to doubt that the impugned restriction entailed by the national authorities</w:t>
      </w:r>
      <w:r w:rsidR="0028547B">
        <w:rPr>
          <w:szCs w:val="24"/>
          <w:lang w:val="en-GB"/>
        </w:rPr>
        <w:t>’</w:t>
      </w:r>
      <w:r w:rsidRPr="00C07056" w:rsidR="00AB3E7B">
        <w:rPr>
          <w:szCs w:val="24"/>
          <w:lang w:val="en-GB"/>
        </w:rPr>
        <w:t xml:space="preserve"> decision to sanction the applicants</w:t>
      </w:r>
      <w:r w:rsidR="0028547B">
        <w:rPr>
          <w:szCs w:val="24"/>
          <w:lang w:val="en-GB"/>
        </w:rPr>
        <w:t>’</w:t>
      </w:r>
      <w:r w:rsidRPr="00C07056" w:rsidR="00AB3E7B">
        <w:rPr>
          <w:szCs w:val="24"/>
          <w:lang w:val="en-GB"/>
        </w:rPr>
        <w:t xml:space="preserve"> conduct </w:t>
      </w:r>
      <w:r w:rsidRPr="00C07056" w:rsidR="00AB3E7B">
        <w:rPr>
          <w:szCs w:val="24"/>
          <w:lang w:val="en-GB"/>
        </w:rPr>
        <w:t>was supported</w:t>
      </w:r>
      <w:r w:rsidRPr="00C07056" w:rsidR="00AB3E7B">
        <w:rPr>
          <w:szCs w:val="24"/>
          <w:lang w:val="en-GB"/>
        </w:rPr>
        <w:t xml:space="preserve"> by relevant and sufficient reasons. </w:t>
      </w:r>
      <w:r w:rsidRPr="00C07056" w:rsidR="00AB3E7B">
        <w:rPr>
          <w:szCs w:val="24"/>
          <w:lang w:val="en-GB"/>
        </w:rPr>
        <w:t>B</w:t>
      </w:r>
      <w:r w:rsidRPr="00C07056" w:rsidR="00AB3E7B">
        <w:rPr>
          <w:lang w:val="en-GB"/>
        </w:rPr>
        <w:t xml:space="preserve">earing in mind the margin of appreciation to be accorded to the respondent State in such circumstances (see paragraph </w:t>
      </w:r>
      <w:r w:rsidRPr="00C07056" w:rsidR="00AB3E7B">
        <w:rPr>
          <w:lang w:val="en-GB"/>
        </w:rPr>
        <w:fldChar w:fldCharType="begin"/>
      </w:r>
      <w:r w:rsidRPr="00C07056" w:rsidR="00AB3E7B">
        <w:rPr>
          <w:lang w:val="en-GB"/>
        </w:rPr>
        <w:instrText xml:space="preserve"> REF Courtwidemargin \h </w:instrText>
      </w:r>
      <w:r w:rsidRPr="00C07056" w:rsidR="00AB3E7B">
        <w:rPr>
          <w:lang w:val="en-GB"/>
        </w:rPr>
        <w:fldChar w:fldCharType="separate"/>
      </w:r>
      <w:r w:rsidR="00BF0226">
        <w:rPr>
          <w:rFonts w:ascii="Times New Roman" w:hAnsi="Times New Roman" w:cs="Times New Roman"/>
          <w:noProof/>
          <w:szCs w:val="24"/>
          <w:lang w:val="en-GB"/>
        </w:rPr>
        <w:t>156</w:t>
      </w:r>
      <w:r w:rsidRPr="00C07056" w:rsidR="00AB3E7B">
        <w:rPr>
          <w:lang w:val="en-GB"/>
        </w:rPr>
        <w:fldChar w:fldCharType="end"/>
      </w:r>
      <w:r w:rsidRPr="00C07056" w:rsidR="00AB3E7B">
        <w:rPr>
          <w:lang w:val="en-GB"/>
        </w:rPr>
        <w:t xml:space="preserve"> above; see also, by way of comparison, the wide discretion enjoyed by the Contracting States in respect of trade</w:t>
      </w:r>
      <w:r w:rsidR="006934A6">
        <w:rPr>
          <w:lang w:val="en-GB"/>
        </w:rPr>
        <w:t>-</w:t>
      </w:r>
      <w:r w:rsidRPr="00C07056" w:rsidR="00AB3E7B">
        <w:rPr>
          <w:lang w:val="en-GB"/>
        </w:rPr>
        <w:t>union action,</w:t>
      </w:r>
      <w:r w:rsidRPr="00C07056" w:rsidR="00AB3E7B">
        <w:rPr>
          <w:szCs w:val="24"/>
          <w:lang w:val="en-GB"/>
        </w:rPr>
        <w:t xml:space="preserve"> </w:t>
      </w:r>
      <w:r w:rsidRPr="00C07056" w:rsidR="00AB3E7B">
        <w:rPr>
          <w:i/>
          <w:szCs w:val="24"/>
          <w:lang w:val="en-GB" w:eastAsia="fr-FR"/>
        </w:rPr>
        <w:t>National Union of Rail, Maritime and Transport Workers</w:t>
      </w:r>
      <w:r w:rsidRPr="00C07056" w:rsidR="00AB3E7B">
        <w:rPr>
          <w:szCs w:val="24"/>
          <w:lang w:val="en-GB" w:eastAsia="fr-FR"/>
        </w:rPr>
        <w:t xml:space="preserve"> </w:t>
      </w:r>
      <w:r w:rsidRPr="00C07056" w:rsidR="00AB3E7B">
        <w:rPr>
          <w:i/>
          <w:szCs w:val="24"/>
          <w:lang w:val="en-GB" w:eastAsia="fr-FR"/>
        </w:rPr>
        <w:t>v. the United Kingdom</w:t>
      </w:r>
      <w:r w:rsidRPr="00C07056" w:rsidR="00AB3E7B">
        <w:rPr>
          <w:szCs w:val="24"/>
          <w:lang w:val="en-GB" w:eastAsia="fr-FR"/>
        </w:rPr>
        <w:t>, no. 31045/10, §</w:t>
      </w:r>
      <w:r w:rsidRPr="00C07056" w:rsidR="003E69B1">
        <w:rPr>
          <w:szCs w:val="24"/>
          <w:lang w:val="en-GB" w:eastAsia="fr-FR"/>
        </w:rPr>
        <w:t>§</w:t>
      </w:r>
      <w:r w:rsidRPr="00C07056" w:rsidR="00AB3E7B">
        <w:rPr>
          <w:szCs w:val="24"/>
          <w:lang w:val="en-GB" w:eastAsia="fr-FR"/>
        </w:rPr>
        <w:t xml:space="preserve"> </w:t>
      </w:r>
      <w:r w:rsidRPr="00C07056" w:rsidR="003E69B1">
        <w:rPr>
          <w:szCs w:val="24"/>
          <w:lang w:val="en-GB" w:eastAsia="fr-FR"/>
        </w:rPr>
        <w:t>86-</w:t>
      </w:r>
      <w:r w:rsidRPr="00C07056" w:rsidR="00AB3E7B">
        <w:rPr>
          <w:szCs w:val="24"/>
          <w:lang w:val="en-GB" w:eastAsia="fr-FR"/>
        </w:rPr>
        <w:t>87, ECHR 2014</w:t>
      </w:r>
      <w:r w:rsidRPr="00C07056" w:rsidR="00AB3E7B">
        <w:rPr>
          <w:lang w:val="en-GB"/>
        </w:rPr>
        <w:t xml:space="preserve">), the latter was clearly entitled to consider that the interests of protecting public order outweighed those of the applicants in resorting to roadblocks as a means for the farmers to achieve a breakthrough in their negotiations with the </w:t>
      </w:r>
      <w:r w:rsidR="006934A6">
        <w:rPr>
          <w:lang w:val="en-GB"/>
        </w:rPr>
        <w:t>g</w:t>
      </w:r>
      <w:r w:rsidRPr="00C07056" w:rsidR="00AB3E7B">
        <w:rPr>
          <w:lang w:val="en-GB"/>
        </w:rPr>
        <w:t xml:space="preserve">overnment (see, </w:t>
      </w:r>
      <w:r w:rsidRPr="00C07056" w:rsidR="00AB3E7B">
        <w:rPr>
          <w:i/>
          <w:lang w:val="en-GB"/>
        </w:rPr>
        <w:t>mutatis mutandis</w:t>
      </w:r>
      <w:r w:rsidRPr="00C07056" w:rsidR="00AB3E7B">
        <w:rPr>
          <w:lang w:val="en-GB"/>
        </w:rPr>
        <w:t xml:space="preserve">, </w:t>
      </w:r>
      <w:r w:rsidRPr="00C07056" w:rsidR="00AB3E7B">
        <w:rPr>
          <w:i/>
          <w:lang w:val="en-GB"/>
        </w:rPr>
        <w:t>Primov</w:t>
      </w:r>
      <w:r w:rsidRPr="00C07056" w:rsidR="00AB3E7B">
        <w:rPr>
          <w:i/>
          <w:lang w:val="en-GB"/>
        </w:rPr>
        <w:t xml:space="preserve"> and Others</w:t>
      </w:r>
      <w:r w:rsidRPr="00C07056" w:rsidR="00AB3E7B">
        <w:rPr>
          <w:lang w:val="en-GB"/>
        </w:rPr>
        <w:t>, cited above, § 160).</w:t>
      </w:r>
    </w:p>
    <w:p w:rsidRPr="00990218" w:rsidR="002D6E71" w:rsidP="002D6E71" w14:paraId="4B81B03D" w14:textId="77777777">
      <w:pPr>
        <w:pStyle w:val="ECHRHeading6"/>
        <w:rPr>
          <w:i w:val="0"/>
          <w:lang w:val="en-GB"/>
        </w:rPr>
      </w:pPr>
      <w:r w:rsidRPr="00990218">
        <w:rPr>
          <w:i w:val="0"/>
          <w:lang w:val="en-GB"/>
        </w:rPr>
        <w:t>(</w:t>
      </w:r>
      <w:r w:rsidRPr="00990218">
        <w:rPr>
          <w:rFonts w:cstheme="majorHAnsi"/>
          <w:i w:val="0"/>
          <w:lang w:val="en-GB"/>
        </w:rPr>
        <w:t>γ</w:t>
      </w:r>
      <w:r w:rsidRPr="00990218">
        <w:rPr>
          <w:i w:val="0"/>
          <w:lang w:val="en-GB"/>
        </w:rPr>
        <w:t>)</w:t>
      </w:r>
      <w:r w:rsidRPr="00990218" w:rsidR="00672AF5">
        <w:rPr>
          <w:i w:val="0"/>
          <w:lang w:val="en-GB"/>
        </w:rPr>
        <w:t>  The authorities</w:t>
      </w:r>
      <w:r w:rsidRPr="00990218" w:rsidR="0028547B">
        <w:rPr>
          <w:i w:val="0"/>
          <w:lang w:val="en-GB"/>
        </w:rPr>
        <w:t>’</w:t>
      </w:r>
      <w:r w:rsidRPr="00990218" w:rsidR="0018622D">
        <w:rPr>
          <w:i w:val="0"/>
          <w:lang w:val="en-GB"/>
        </w:rPr>
        <w:t xml:space="preserve"> conduct</w:t>
      </w:r>
      <w:r w:rsidRPr="00990218" w:rsidR="00672AF5">
        <w:rPr>
          <w:i w:val="0"/>
          <w:lang w:val="en-GB"/>
        </w:rPr>
        <w:t xml:space="preserve"> during the demonstration</w:t>
      </w:r>
      <w:r w:rsidRPr="00990218">
        <w:rPr>
          <w:i w:val="0"/>
          <w:lang w:val="en-GB"/>
        </w:rPr>
        <w:t>s</w:t>
      </w:r>
    </w:p>
    <w:p w:rsidRPr="00C07056" w:rsidR="002D6E71" w:rsidP="002D6E71" w14:paraId="4952FBB6"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176</w:t>
      </w:r>
      <w:r w:rsidRPr="00C07056">
        <w:rPr>
          <w:lang w:val="en-GB"/>
        </w:rPr>
        <w:fldChar w:fldCharType="end"/>
      </w:r>
      <w:r w:rsidRPr="00C07056" w:rsidR="00672AF5">
        <w:rPr>
          <w:lang w:val="en-GB"/>
        </w:rPr>
        <w:t>.  </w:t>
      </w:r>
      <w:r w:rsidRPr="00C07056" w:rsidR="005353AE">
        <w:rPr>
          <w:lang w:val="en-GB"/>
        </w:rPr>
        <w:t xml:space="preserve">As to the </w:t>
      </w:r>
      <w:r w:rsidRPr="00C07056" w:rsidR="0018622D">
        <w:rPr>
          <w:lang w:val="en-GB"/>
        </w:rPr>
        <w:t>conduct</w:t>
      </w:r>
      <w:r w:rsidRPr="00C07056" w:rsidR="005353AE">
        <w:rPr>
          <w:lang w:val="en-GB"/>
        </w:rPr>
        <w:t xml:space="preserve"> of the authorities, the Court notes that</w:t>
      </w:r>
      <w:r w:rsidR="006934A6">
        <w:rPr>
          <w:lang w:val="en-GB"/>
        </w:rPr>
        <w:t>,</w:t>
      </w:r>
      <w:r w:rsidRPr="00C07056" w:rsidR="005353AE">
        <w:rPr>
          <w:lang w:val="en-GB"/>
        </w:rPr>
        <w:t xml:space="preserve"> </w:t>
      </w:r>
      <w:r w:rsidRPr="00C07056" w:rsidR="00C73FAD">
        <w:rPr>
          <w:lang w:val="en-GB"/>
        </w:rPr>
        <w:t xml:space="preserve">as requested by the farmers, </w:t>
      </w:r>
      <w:r w:rsidRPr="00C07056" w:rsidR="005353AE">
        <w:rPr>
          <w:lang w:val="en-GB"/>
        </w:rPr>
        <w:t xml:space="preserve">they </w:t>
      </w:r>
      <w:r w:rsidRPr="00C07056" w:rsidR="009F55E4">
        <w:rPr>
          <w:lang w:val="en-GB"/>
        </w:rPr>
        <w:t xml:space="preserve">had </w:t>
      </w:r>
      <w:r w:rsidRPr="00C07056" w:rsidR="005353AE">
        <w:rPr>
          <w:lang w:val="en-GB"/>
        </w:rPr>
        <w:t xml:space="preserve">issued permits to hold peaceful assemblies </w:t>
      </w:r>
      <w:r w:rsidRPr="00C07056" w:rsidR="00C73FAD">
        <w:rPr>
          <w:lang w:val="en-GB"/>
        </w:rPr>
        <w:t xml:space="preserve">at specific locations </w:t>
      </w:r>
      <w:r w:rsidRPr="00C07056" w:rsidR="005353AE">
        <w:rPr>
          <w:lang w:val="en-GB"/>
        </w:rPr>
        <w:t xml:space="preserve">and </w:t>
      </w:r>
      <w:r w:rsidRPr="00C07056" w:rsidR="005353AE">
        <w:rPr>
          <w:lang w:val="en-GB"/>
        </w:rPr>
        <w:t>that</w:t>
      </w:r>
      <w:r w:rsidRPr="00C07056" w:rsidR="005353AE">
        <w:rPr>
          <w:lang w:val="en-GB"/>
        </w:rPr>
        <w:t xml:space="preserve"> they did not interfere with the meetings until the demonstrators moved onto </w:t>
      </w:r>
      <w:r w:rsidRPr="00C07056" w:rsidR="00C73FAD">
        <w:rPr>
          <w:lang w:val="en-GB"/>
        </w:rPr>
        <w:t xml:space="preserve">different locations, namely </w:t>
      </w:r>
      <w:r w:rsidRPr="00C07056" w:rsidR="005353AE">
        <w:rPr>
          <w:lang w:val="en-GB"/>
        </w:rPr>
        <w:t xml:space="preserve">the highways. </w:t>
      </w:r>
      <w:r w:rsidRPr="00C07056" w:rsidR="002352AB">
        <w:rPr>
          <w:lang w:val="en-GB"/>
        </w:rPr>
        <w:t>From</w:t>
      </w:r>
      <w:r w:rsidRPr="00C07056" w:rsidR="005353AE">
        <w:rPr>
          <w:lang w:val="en-GB"/>
        </w:rPr>
        <w:t xml:space="preserve"> that moment</w:t>
      </w:r>
      <w:r w:rsidRPr="00C07056" w:rsidR="0018622D">
        <w:rPr>
          <w:lang w:val="en-GB"/>
        </w:rPr>
        <w:t xml:space="preserve"> on</w:t>
      </w:r>
      <w:r w:rsidRPr="00C07056" w:rsidR="005353AE">
        <w:rPr>
          <w:lang w:val="en-GB"/>
        </w:rPr>
        <w:t xml:space="preserve">, the police confined </w:t>
      </w:r>
      <w:r w:rsidRPr="00C07056" w:rsidR="0018622D">
        <w:rPr>
          <w:lang w:val="en-GB"/>
        </w:rPr>
        <w:t xml:space="preserve">themselves </w:t>
      </w:r>
      <w:r w:rsidRPr="00C07056" w:rsidR="002352AB">
        <w:rPr>
          <w:lang w:val="en-GB"/>
        </w:rPr>
        <w:t>to</w:t>
      </w:r>
      <w:r w:rsidRPr="00C07056" w:rsidR="005353AE">
        <w:rPr>
          <w:lang w:val="en-GB"/>
        </w:rPr>
        <w:t xml:space="preserve"> ordering the </w:t>
      </w:r>
      <w:r w:rsidRPr="00C07056" w:rsidR="00C73FAD">
        <w:rPr>
          <w:lang w:val="en-GB"/>
        </w:rPr>
        <w:t xml:space="preserve">applicants </w:t>
      </w:r>
      <w:r w:rsidRPr="00C07056" w:rsidR="005353AE">
        <w:rPr>
          <w:lang w:val="en-GB"/>
        </w:rPr>
        <w:t xml:space="preserve">to remove the roadblocks and </w:t>
      </w:r>
      <w:r w:rsidRPr="00C07056" w:rsidR="002352AB">
        <w:rPr>
          <w:lang w:val="en-GB"/>
        </w:rPr>
        <w:t>to</w:t>
      </w:r>
      <w:r w:rsidRPr="00C07056" w:rsidR="005353AE">
        <w:rPr>
          <w:lang w:val="en-GB"/>
        </w:rPr>
        <w:t xml:space="preserve"> </w:t>
      </w:r>
      <w:r w:rsidRPr="00C07056" w:rsidR="005353AE">
        <w:rPr>
          <w:lang w:val="en-GB"/>
        </w:rPr>
        <w:t>warning</w:t>
      </w:r>
      <w:r w:rsidRPr="00C07056" w:rsidR="005353AE">
        <w:rPr>
          <w:lang w:val="en-GB"/>
        </w:rPr>
        <w:t xml:space="preserve"> them </w:t>
      </w:r>
      <w:r w:rsidR="006934A6">
        <w:rPr>
          <w:lang w:val="en-GB"/>
        </w:rPr>
        <w:t>of</w:t>
      </w:r>
      <w:r w:rsidRPr="00C07056" w:rsidR="006934A6">
        <w:rPr>
          <w:lang w:val="en-GB"/>
        </w:rPr>
        <w:t xml:space="preserve"> </w:t>
      </w:r>
      <w:r w:rsidRPr="00C07056" w:rsidR="005353AE">
        <w:rPr>
          <w:lang w:val="en-GB"/>
        </w:rPr>
        <w:t>their possible liability</w:t>
      </w:r>
      <w:r w:rsidRPr="00C07056" w:rsidR="00C73FAD">
        <w:rPr>
          <w:lang w:val="en-GB"/>
        </w:rPr>
        <w:t xml:space="preserve"> (see paragraphs </w:t>
      </w:r>
      <w:r w:rsidRPr="00C07056" w:rsidR="006A775B">
        <w:rPr>
          <w:lang w:val="en-GB"/>
        </w:rPr>
        <w:fldChar w:fldCharType="begin"/>
      </w:r>
      <w:r w:rsidRPr="00C07056" w:rsidR="006A775B">
        <w:rPr>
          <w:lang w:val="en-GB"/>
        </w:rPr>
        <w:instrText xml:space="preserve"> REF DistrictCourtVMKMandAP \h </w:instrText>
      </w:r>
      <w:r w:rsidRPr="00C07056" w:rsidR="006A775B">
        <w:rPr>
          <w:lang w:val="en-GB"/>
        </w:rPr>
        <w:fldChar w:fldCharType="separate"/>
      </w:r>
      <w:r w:rsidR="00BF0226">
        <w:rPr>
          <w:noProof/>
          <w:lang w:val="en-GB"/>
        </w:rPr>
        <w:t>46</w:t>
      </w:r>
      <w:r w:rsidRPr="00C07056" w:rsidR="006A775B">
        <w:rPr>
          <w:lang w:val="en-GB"/>
        </w:rPr>
        <w:fldChar w:fldCharType="end"/>
      </w:r>
      <w:r w:rsidRPr="00C07056" w:rsidR="006A775B">
        <w:rPr>
          <w:lang w:val="en-GB"/>
        </w:rPr>
        <w:t xml:space="preserve"> and </w:t>
      </w:r>
      <w:r w:rsidRPr="00C07056" w:rsidR="006A775B">
        <w:rPr>
          <w:lang w:val="en-GB"/>
        </w:rPr>
        <w:fldChar w:fldCharType="begin"/>
      </w:r>
      <w:r w:rsidRPr="00C07056" w:rsidR="006A775B">
        <w:rPr>
          <w:lang w:val="en-GB"/>
        </w:rPr>
        <w:instrText xml:space="preserve"> REF applicantdisobey \h </w:instrText>
      </w:r>
      <w:r w:rsidRPr="00C07056" w:rsidR="006A775B">
        <w:rPr>
          <w:lang w:val="en-GB"/>
        </w:rPr>
        <w:fldChar w:fldCharType="separate"/>
      </w:r>
      <w:r w:rsidR="00BF0226">
        <w:rPr>
          <w:noProof/>
          <w:lang w:val="en-GB"/>
        </w:rPr>
        <w:t>52</w:t>
      </w:r>
      <w:r w:rsidRPr="00C07056" w:rsidR="006A775B">
        <w:rPr>
          <w:lang w:val="en-GB"/>
        </w:rPr>
        <w:fldChar w:fldCharType="end"/>
      </w:r>
      <w:r w:rsidRPr="00C07056" w:rsidR="00C73FAD">
        <w:rPr>
          <w:lang w:val="en-GB"/>
        </w:rPr>
        <w:t xml:space="preserve"> above)</w:t>
      </w:r>
      <w:r w:rsidRPr="00C07056" w:rsidR="005353AE">
        <w:rPr>
          <w:lang w:val="en-GB"/>
        </w:rPr>
        <w:t xml:space="preserve">. Even when the </w:t>
      </w:r>
      <w:r w:rsidRPr="00C07056" w:rsidR="00C73FAD">
        <w:rPr>
          <w:lang w:val="en-GB"/>
        </w:rPr>
        <w:t>applicant</w:t>
      </w:r>
      <w:r w:rsidRPr="00C07056" w:rsidR="005353AE">
        <w:rPr>
          <w:lang w:val="en-GB"/>
        </w:rPr>
        <w:t xml:space="preserve">s refused to obey these lawful orders, </w:t>
      </w:r>
      <w:r w:rsidRPr="00C07056" w:rsidR="00014042">
        <w:rPr>
          <w:lang w:val="en-GB"/>
        </w:rPr>
        <w:t>the police chose not to disperse the gathering</w:t>
      </w:r>
      <w:r w:rsidRPr="00C07056">
        <w:rPr>
          <w:lang w:val="en-GB"/>
        </w:rPr>
        <w:t>s</w:t>
      </w:r>
      <w:r w:rsidRPr="00C07056" w:rsidR="00933086">
        <w:rPr>
          <w:lang w:val="en-GB"/>
        </w:rPr>
        <w:t>.</w:t>
      </w:r>
      <w:r w:rsidRPr="00C07056" w:rsidR="00014042">
        <w:rPr>
          <w:lang w:val="en-GB"/>
        </w:rPr>
        <w:t xml:space="preserve"> </w:t>
      </w:r>
      <w:r w:rsidRPr="00C07056" w:rsidR="00933086">
        <w:rPr>
          <w:lang w:val="en-GB"/>
        </w:rPr>
        <w:t>T</w:t>
      </w:r>
      <w:r w:rsidRPr="00C07056" w:rsidR="00014042">
        <w:rPr>
          <w:lang w:val="en-GB"/>
        </w:rPr>
        <w:t>he farmers</w:t>
      </w:r>
      <w:r w:rsidRPr="00C07056" w:rsidR="00933086">
        <w:rPr>
          <w:lang w:val="en-GB"/>
        </w:rPr>
        <w:t xml:space="preserve"> </w:t>
      </w:r>
      <w:r w:rsidRPr="00C07056" w:rsidR="00AF2A41">
        <w:rPr>
          <w:lang w:val="en-GB"/>
        </w:rPr>
        <w:t>only</w:t>
      </w:r>
      <w:r w:rsidRPr="00C07056" w:rsidR="00014042">
        <w:rPr>
          <w:lang w:val="en-GB"/>
        </w:rPr>
        <w:t xml:space="preserve"> decided to stop demonstrating </w:t>
      </w:r>
      <w:r w:rsidRPr="00C07056" w:rsidR="00AF2A41">
        <w:rPr>
          <w:lang w:val="en-GB"/>
        </w:rPr>
        <w:t xml:space="preserve">when </w:t>
      </w:r>
      <w:r w:rsidRPr="00C07056" w:rsidR="00014042">
        <w:rPr>
          <w:lang w:val="en-GB"/>
        </w:rPr>
        <w:t xml:space="preserve">their demands had been met by the </w:t>
      </w:r>
      <w:r w:rsidRPr="00C07056" w:rsidR="00F462E2">
        <w:rPr>
          <w:lang w:val="en-GB"/>
        </w:rPr>
        <w:t>g</w:t>
      </w:r>
      <w:r w:rsidRPr="00C07056" w:rsidR="00014042">
        <w:rPr>
          <w:lang w:val="en-GB"/>
        </w:rPr>
        <w:t>overnment</w:t>
      </w:r>
      <w:r w:rsidRPr="00C07056" w:rsidR="00014042">
        <w:rPr>
          <w:lang w:val="en-GB"/>
        </w:rPr>
        <w:t xml:space="preserve"> (see paragraph</w:t>
      </w:r>
      <w:r w:rsidR="006934A6">
        <w:rPr>
          <w:lang w:val="en-GB"/>
        </w:rPr>
        <w:t xml:space="preserve"> </w:t>
      </w:r>
      <w:r w:rsidRPr="00C07056" w:rsidR="00014042">
        <w:rPr>
          <w:lang w:val="en-GB"/>
        </w:rPr>
        <w:fldChar w:fldCharType="begin"/>
      </w:r>
      <w:r w:rsidRPr="00C07056" w:rsidR="00014042">
        <w:rPr>
          <w:lang w:val="en-GB"/>
        </w:rPr>
        <w:instrText xml:space="preserve"> REF enddemonstration \h </w:instrText>
      </w:r>
      <w:r w:rsidRPr="00C07056" w:rsidR="00014042">
        <w:rPr>
          <w:lang w:val="en-GB"/>
        </w:rPr>
        <w:fldChar w:fldCharType="separate"/>
      </w:r>
      <w:r w:rsidR="00BF0226">
        <w:rPr>
          <w:noProof/>
          <w:lang w:val="en-GB"/>
        </w:rPr>
        <w:t>22</w:t>
      </w:r>
      <w:r w:rsidRPr="00C07056" w:rsidR="00014042">
        <w:rPr>
          <w:lang w:val="en-GB"/>
        </w:rPr>
        <w:fldChar w:fldCharType="end"/>
      </w:r>
      <w:r w:rsidRPr="00C07056" w:rsidR="00014042">
        <w:rPr>
          <w:lang w:val="en-GB"/>
        </w:rPr>
        <w:t xml:space="preserve"> above). Moreover, when tensions arose between the farmers and the </w:t>
      </w:r>
      <w:r w:rsidR="006934A6">
        <w:rPr>
          <w:lang w:val="en-GB"/>
        </w:rPr>
        <w:t>lorry</w:t>
      </w:r>
      <w:r w:rsidRPr="00C07056" w:rsidR="006934A6">
        <w:rPr>
          <w:lang w:val="en-GB"/>
        </w:rPr>
        <w:t xml:space="preserve"> </w:t>
      </w:r>
      <w:r w:rsidRPr="00C07056" w:rsidR="00014042">
        <w:rPr>
          <w:lang w:val="en-GB"/>
        </w:rPr>
        <w:t xml:space="preserve">drivers, </w:t>
      </w:r>
      <w:r w:rsidRPr="00C07056">
        <w:rPr>
          <w:lang w:val="en-GB"/>
        </w:rPr>
        <w:t xml:space="preserve">the police urged the parties </w:t>
      </w:r>
      <w:r w:rsidRPr="00C07056" w:rsidR="009F55E4">
        <w:rPr>
          <w:lang w:val="en-GB"/>
        </w:rPr>
        <w:t xml:space="preserve">to </w:t>
      </w:r>
      <w:r w:rsidRPr="00C07056">
        <w:rPr>
          <w:lang w:val="en-GB"/>
        </w:rPr>
        <w:t xml:space="preserve">the conflict to calm down </w:t>
      </w:r>
      <w:r w:rsidRPr="00C07056" w:rsidR="00014042">
        <w:rPr>
          <w:lang w:val="en-GB"/>
        </w:rPr>
        <w:t>in order to avoid serious confrontations (</w:t>
      </w:r>
      <w:r w:rsidRPr="00C07056">
        <w:rPr>
          <w:lang w:val="en-GB"/>
        </w:rPr>
        <w:t xml:space="preserve">see </w:t>
      </w:r>
      <w:r w:rsidRPr="00C07056" w:rsidR="00014042">
        <w:rPr>
          <w:lang w:val="en-GB"/>
        </w:rPr>
        <w:t xml:space="preserve">paragraph </w:t>
      </w:r>
      <w:r w:rsidRPr="00C07056">
        <w:rPr>
          <w:lang w:val="en-GB"/>
        </w:rPr>
        <w:fldChar w:fldCharType="begin"/>
      </w:r>
      <w:r w:rsidRPr="00C07056">
        <w:rPr>
          <w:lang w:val="en-GB"/>
        </w:rPr>
        <w:instrText xml:space="preserve"> REF fewargumentsfarmersdrivers \h </w:instrText>
      </w:r>
      <w:r w:rsidRPr="00C07056">
        <w:rPr>
          <w:lang w:val="en-GB"/>
        </w:rPr>
        <w:fldChar w:fldCharType="separate"/>
      </w:r>
      <w:r w:rsidR="00BF0226">
        <w:rPr>
          <w:noProof/>
          <w:lang w:val="en-GB"/>
        </w:rPr>
        <w:t>28</w:t>
      </w:r>
      <w:r w:rsidRPr="00C07056">
        <w:rPr>
          <w:lang w:val="en-GB"/>
        </w:rPr>
        <w:fldChar w:fldCharType="end"/>
      </w:r>
      <w:r w:rsidRPr="00C07056">
        <w:rPr>
          <w:lang w:val="en-GB"/>
        </w:rPr>
        <w:t xml:space="preserve"> </w:t>
      </w:r>
      <w:r w:rsidRPr="00C07056" w:rsidR="00014042">
        <w:rPr>
          <w:lang w:val="en-GB"/>
        </w:rPr>
        <w:t xml:space="preserve">above). Finally, the </w:t>
      </w:r>
      <w:r w:rsidRPr="00C07056" w:rsidR="00014042">
        <w:rPr>
          <w:lang w:val="en-GB"/>
        </w:rPr>
        <w:t>authorities tried to redirect the traffic on</w:t>
      </w:r>
      <w:r w:rsidRPr="00C07056" w:rsidR="002352AB">
        <w:rPr>
          <w:lang w:val="en-GB"/>
        </w:rPr>
        <w:t>to</w:t>
      </w:r>
      <w:r w:rsidRPr="00C07056" w:rsidR="00014042">
        <w:rPr>
          <w:lang w:val="en-GB"/>
        </w:rPr>
        <w:t xml:space="preserve"> secondary, </w:t>
      </w:r>
      <w:r w:rsidRPr="00C07056" w:rsidR="00396A1B">
        <w:rPr>
          <w:lang w:val="en-GB"/>
        </w:rPr>
        <w:t>neighbouring</w:t>
      </w:r>
      <w:r w:rsidRPr="00C07056" w:rsidR="00014042">
        <w:rPr>
          <w:lang w:val="en-GB"/>
        </w:rPr>
        <w:t xml:space="preserve"> roads with a view to reduc</w:t>
      </w:r>
      <w:r w:rsidRPr="00C07056" w:rsidR="002352AB">
        <w:rPr>
          <w:lang w:val="en-GB"/>
        </w:rPr>
        <w:t>ing</w:t>
      </w:r>
      <w:r w:rsidRPr="00C07056" w:rsidR="00014042">
        <w:rPr>
          <w:lang w:val="en-GB"/>
        </w:rPr>
        <w:t xml:space="preserve"> the traffic jams.</w:t>
      </w:r>
    </w:p>
    <w:p w:rsidRPr="00C07056" w:rsidR="002D6E71" w:rsidP="002D6E71" w14:paraId="0F8F5002"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177</w:t>
      </w:r>
      <w:r w:rsidRPr="00C07056">
        <w:rPr>
          <w:lang w:val="en-GB"/>
        </w:rPr>
        <w:fldChar w:fldCharType="end"/>
      </w:r>
      <w:r w:rsidRPr="00C07056" w:rsidR="00014042">
        <w:rPr>
          <w:lang w:val="en-GB"/>
        </w:rPr>
        <w:t xml:space="preserve">.  In </w:t>
      </w:r>
      <w:r w:rsidRPr="00C07056" w:rsidR="0018622D">
        <w:rPr>
          <w:lang w:val="en-GB"/>
        </w:rPr>
        <w:t xml:space="preserve">the </w:t>
      </w:r>
      <w:r w:rsidRPr="00C07056" w:rsidR="00014042">
        <w:rPr>
          <w:lang w:val="en-GB"/>
        </w:rPr>
        <w:t xml:space="preserve">light of the above, the Court </w:t>
      </w:r>
      <w:r w:rsidRPr="00C07056" w:rsidR="006A775B">
        <w:rPr>
          <w:lang w:val="en-GB"/>
        </w:rPr>
        <w:t>considers</w:t>
      </w:r>
      <w:r w:rsidRPr="00C07056" w:rsidR="00014042">
        <w:rPr>
          <w:lang w:val="en-GB"/>
        </w:rPr>
        <w:t xml:space="preserve"> that</w:t>
      </w:r>
      <w:r w:rsidRPr="00C07056" w:rsidR="006A775B">
        <w:rPr>
          <w:lang w:val="en-GB"/>
        </w:rPr>
        <w:t>, despite the serious disruptions caused by the applicants</w:t>
      </w:r>
      <w:r w:rsidR="0028547B">
        <w:rPr>
          <w:lang w:val="en-GB"/>
        </w:rPr>
        <w:t>’</w:t>
      </w:r>
      <w:r w:rsidRPr="00C07056" w:rsidR="006A775B">
        <w:rPr>
          <w:lang w:val="en-GB"/>
        </w:rPr>
        <w:t xml:space="preserve"> conduct</w:t>
      </w:r>
      <w:r w:rsidR="006934A6">
        <w:rPr>
          <w:lang w:val="en-GB"/>
        </w:rPr>
        <w:t>,</w:t>
      </w:r>
      <w:r w:rsidRPr="00C07056" w:rsidR="00014042">
        <w:rPr>
          <w:lang w:val="en-GB"/>
        </w:rPr>
        <w:t xml:space="preserve"> t</w:t>
      </w:r>
      <w:r w:rsidRPr="00C07056" w:rsidR="000F2869">
        <w:rPr>
          <w:lang w:val="en-GB"/>
        </w:rPr>
        <w:t xml:space="preserve">he authorities </w:t>
      </w:r>
      <w:r w:rsidR="006934A6">
        <w:rPr>
          <w:lang w:val="en-GB"/>
        </w:rPr>
        <w:t>demonstrated</w:t>
      </w:r>
      <w:r w:rsidRPr="00C07056" w:rsidR="006934A6">
        <w:rPr>
          <w:lang w:val="en-GB"/>
        </w:rPr>
        <w:t xml:space="preserve"> </w:t>
      </w:r>
      <w:r w:rsidRPr="00C07056" w:rsidR="00014042">
        <w:rPr>
          <w:lang w:val="en-GB"/>
        </w:rPr>
        <w:t>a high degree of</w:t>
      </w:r>
      <w:r w:rsidRPr="00C07056" w:rsidR="000F2869">
        <w:rPr>
          <w:lang w:val="en-GB"/>
        </w:rPr>
        <w:t xml:space="preserve"> tolerance (see, </w:t>
      </w:r>
      <w:r w:rsidRPr="00C07056" w:rsidR="000F2869">
        <w:rPr>
          <w:i/>
          <w:lang w:val="en-GB"/>
        </w:rPr>
        <w:t>mutatis mutandis</w:t>
      </w:r>
      <w:r w:rsidRPr="00C07056" w:rsidR="000F2869">
        <w:rPr>
          <w:lang w:val="en-GB"/>
        </w:rPr>
        <w:t xml:space="preserve">, </w:t>
      </w:r>
      <w:r w:rsidRPr="00C07056" w:rsidR="000F2869">
        <w:rPr>
          <w:rFonts w:cstheme="minorHAnsi"/>
          <w:i/>
          <w:lang w:val="en-GB"/>
        </w:rPr>
        <w:t>É</w:t>
      </w:r>
      <w:r w:rsidRPr="00C07056" w:rsidR="000F2869">
        <w:rPr>
          <w:i/>
          <w:lang w:val="en-GB"/>
        </w:rPr>
        <w:t>va</w:t>
      </w:r>
      <w:r w:rsidRPr="00C07056" w:rsidR="000F2869">
        <w:rPr>
          <w:i/>
          <w:lang w:val="en-GB"/>
        </w:rPr>
        <w:t xml:space="preserve"> </w:t>
      </w:r>
      <w:r w:rsidRPr="00C07056" w:rsidR="000F2869">
        <w:rPr>
          <w:i/>
          <w:lang w:val="en-GB"/>
        </w:rPr>
        <w:t>Moln</w:t>
      </w:r>
      <w:r w:rsidRPr="00C07056" w:rsidR="000F2869">
        <w:rPr>
          <w:rFonts w:cstheme="minorHAnsi"/>
          <w:i/>
          <w:lang w:val="en-GB"/>
        </w:rPr>
        <w:t>á</w:t>
      </w:r>
      <w:r w:rsidRPr="00C07056" w:rsidR="000F2869">
        <w:rPr>
          <w:i/>
          <w:lang w:val="en-GB"/>
        </w:rPr>
        <w:t>r</w:t>
      </w:r>
      <w:r w:rsidRPr="00C07056" w:rsidR="000F2869">
        <w:rPr>
          <w:lang w:val="en-GB"/>
        </w:rPr>
        <w:t>, cited above, §</w:t>
      </w:r>
      <w:r w:rsidR="006934A6">
        <w:rPr>
          <w:lang w:val="en-GB"/>
        </w:rPr>
        <w:t xml:space="preserve"> </w:t>
      </w:r>
      <w:r w:rsidRPr="00C07056" w:rsidR="000F2869">
        <w:rPr>
          <w:lang w:val="en-GB"/>
        </w:rPr>
        <w:t>43;</w:t>
      </w:r>
      <w:r w:rsidRPr="00C07056" w:rsidR="000F2869">
        <w:rPr>
          <w:i/>
          <w:lang w:val="en-GB"/>
        </w:rPr>
        <w:t xml:space="preserve"> </w:t>
      </w:r>
      <w:r w:rsidRPr="00C07056" w:rsidR="000F2869">
        <w:rPr>
          <w:i/>
          <w:lang w:val="en-GB"/>
        </w:rPr>
        <w:t>Barraco</w:t>
      </w:r>
      <w:r w:rsidRPr="00C07056" w:rsidR="000F2869">
        <w:rPr>
          <w:lang w:val="en-GB"/>
        </w:rPr>
        <w:t>, cited above, § 47; and</w:t>
      </w:r>
      <w:r w:rsidRPr="00C07056" w:rsidR="000F2869">
        <w:rPr>
          <w:i/>
          <w:lang w:val="en-GB"/>
        </w:rPr>
        <w:t xml:space="preserve"> </w:t>
      </w:r>
      <w:r w:rsidRPr="00C07056" w:rsidR="000F2869">
        <w:rPr>
          <w:i/>
          <w:lang w:val="en-GB"/>
        </w:rPr>
        <w:t>Skiba</w:t>
      </w:r>
      <w:r w:rsidRPr="00C07056" w:rsidR="000F2869">
        <w:rPr>
          <w:lang w:val="en-GB"/>
        </w:rPr>
        <w:t>, cited above; see also,</w:t>
      </w:r>
      <w:r w:rsidRPr="00C07056" w:rsidR="0018622D">
        <w:rPr>
          <w:i/>
          <w:lang w:val="en-GB"/>
        </w:rPr>
        <w:t xml:space="preserve"> </w:t>
      </w:r>
      <w:r w:rsidRPr="00C07056" w:rsidR="0018622D">
        <w:rPr>
          <w:lang w:val="en-GB"/>
        </w:rPr>
        <w:t>by contrast,</w:t>
      </w:r>
      <w:r w:rsidRPr="00C07056" w:rsidR="000F2869">
        <w:rPr>
          <w:lang w:val="en-GB"/>
        </w:rPr>
        <w:t xml:space="preserve"> </w:t>
      </w:r>
      <w:r w:rsidRPr="00C07056" w:rsidR="000F2869">
        <w:rPr>
          <w:i/>
          <w:lang w:val="en-GB"/>
        </w:rPr>
        <w:t>Primov</w:t>
      </w:r>
      <w:r w:rsidRPr="00C07056" w:rsidR="000F2869">
        <w:rPr>
          <w:i/>
          <w:lang w:val="en-GB"/>
        </w:rPr>
        <w:t xml:space="preserve"> and Others</w:t>
      </w:r>
      <w:r w:rsidRPr="00C07056" w:rsidR="000F2869">
        <w:rPr>
          <w:lang w:val="en-GB"/>
        </w:rPr>
        <w:t>, cited above)</w:t>
      </w:r>
      <w:r w:rsidRPr="00C07056" w:rsidR="00932A66">
        <w:rPr>
          <w:lang w:val="en-GB"/>
        </w:rPr>
        <w:t>. Moreover, they</w:t>
      </w:r>
      <w:r w:rsidRPr="00C07056" w:rsidR="004D2E1E">
        <w:rPr>
          <w:lang w:val="en-GB"/>
        </w:rPr>
        <w:t xml:space="preserve"> attempted to balance the </w:t>
      </w:r>
      <w:r w:rsidRPr="00C07056" w:rsidR="006A775B">
        <w:rPr>
          <w:lang w:val="en-GB"/>
        </w:rPr>
        <w:t xml:space="preserve">interests </w:t>
      </w:r>
      <w:r w:rsidRPr="00C07056" w:rsidR="004D2E1E">
        <w:rPr>
          <w:lang w:val="en-GB"/>
        </w:rPr>
        <w:t>of the demonstrators with those of the users of the highways</w:t>
      </w:r>
      <w:r w:rsidRPr="00C07056" w:rsidR="00932A66">
        <w:rPr>
          <w:lang w:val="en-GB"/>
        </w:rPr>
        <w:t xml:space="preserve">, in order </w:t>
      </w:r>
      <w:r w:rsidRPr="00C07056" w:rsidR="00932A66">
        <w:rPr>
          <w:rFonts w:ascii="Times New Roman" w:hAnsi="Times New Roman" w:cs="Times New Roman"/>
          <w:szCs w:val="24"/>
          <w:lang w:val="en-GB"/>
        </w:rPr>
        <w:t xml:space="preserve">to ensure the peaceful conduct of the gathering and the safety of all citizens, thus satisfying </w:t>
      </w:r>
      <w:r w:rsidRPr="00C07056" w:rsidR="00933086">
        <w:rPr>
          <w:rFonts w:ascii="Times New Roman" w:hAnsi="Times New Roman" w:cs="Times New Roman"/>
          <w:szCs w:val="24"/>
          <w:lang w:val="en-GB"/>
        </w:rPr>
        <w:t xml:space="preserve">any </w:t>
      </w:r>
      <w:r w:rsidRPr="00C07056" w:rsidR="00932A66">
        <w:rPr>
          <w:rFonts w:ascii="Times New Roman" w:hAnsi="Times New Roman" w:cs="Times New Roman"/>
          <w:szCs w:val="24"/>
          <w:lang w:val="en-GB"/>
        </w:rPr>
        <w:t>positive obligation</w:t>
      </w:r>
      <w:r w:rsidRPr="00C07056" w:rsidR="00933086">
        <w:rPr>
          <w:rFonts w:ascii="Times New Roman" w:hAnsi="Times New Roman" w:cs="Times New Roman"/>
          <w:szCs w:val="24"/>
          <w:lang w:val="en-GB"/>
        </w:rPr>
        <w:t xml:space="preserve"> that they might be considered to have had</w:t>
      </w:r>
      <w:r w:rsidRPr="00C07056" w:rsidR="00932A66">
        <w:rPr>
          <w:rFonts w:ascii="Times New Roman" w:hAnsi="Times New Roman" w:cs="Times New Roman"/>
          <w:szCs w:val="24"/>
          <w:lang w:val="en-GB"/>
        </w:rPr>
        <w:t xml:space="preserve"> (see the </w:t>
      </w:r>
      <w:r w:rsidRPr="00C07056" w:rsidR="00932A66">
        <w:rPr>
          <w:rFonts w:ascii="Times New Roman" w:hAnsi="Times New Roman" w:cs="Times New Roman"/>
          <w:szCs w:val="24"/>
          <w:lang w:val="en-GB"/>
        </w:rPr>
        <w:t>case-law</w:t>
      </w:r>
      <w:r w:rsidRPr="00C07056" w:rsidR="00932A66">
        <w:rPr>
          <w:rFonts w:ascii="Times New Roman" w:hAnsi="Times New Roman" w:cs="Times New Roman"/>
          <w:szCs w:val="24"/>
          <w:lang w:val="en-GB"/>
        </w:rPr>
        <w:t xml:space="preserve"> </w:t>
      </w:r>
      <w:r w:rsidRPr="00C07056" w:rsidR="0018622D">
        <w:rPr>
          <w:rFonts w:ascii="Times New Roman" w:hAnsi="Times New Roman" w:cs="Times New Roman"/>
          <w:szCs w:val="24"/>
          <w:lang w:val="en-GB"/>
        </w:rPr>
        <w:t xml:space="preserve">cited </w:t>
      </w:r>
      <w:r w:rsidRPr="00C07056" w:rsidR="00932A66">
        <w:rPr>
          <w:rFonts w:ascii="Times New Roman" w:hAnsi="Times New Roman" w:cs="Times New Roman"/>
          <w:szCs w:val="24"/>
          <w:lang w:val="en-GB"/>
        </w:rPr>
        <w:t>in paragraphs</w:t>
      </w:r>
      <w:r w:rsidR="00C07056">
        <w:rPr>
          <w:rFonts w:ascii="Times New Roman" w:hAnsi="Times New Roman" w:cs="Times New Roman"/>
          <w:szCs w:val="24"/>
          <w:lang w:val="en-GB"/>
        </w:rPr>
        <w:t> </w:t>
      </w:r>
      <w:r w:rsidRPr="00C07056" w:rsidR="00932A66">
        <w:rPr>
          <w:rFonts w:ascii="Times New Roman" w:hAnsi="Times New Roman" w:cs="Times New Roman"/>
          <w:szCs w:val="24"/>
          <w:lang w:val="en-GB"/>
        </w:rPr>
        <w:fldChar w:fldCharType="begin"/>
      </w:r>
      <w:r w:rsidRPr="00C07056" w:rsidR="00932A66">
        <w:rPr>
          <w:rFonts w:ascii="Times New Roman" w:hAnsi="Times New Roman" w:cs="Times New Roman"/>
          <w:szCs w:val="24"/>
          <w:lang w:val="en-GB"/>
        </w:rPr>
        <w:instrText xml:space="preserve"> REF caselawpositiveobligations1 \h </w:instrText>
      </w:r>
      <w:r w:rsidRPr="00C07056" w:rsidR="00932A66">
        <w:rPr>
          <w:rFonts w:ascii="Times New Roman" w:hAnsi="Times New Roman" w:cs="Times New Roman"/>
          <w:szCs w:val="24"/>
          <w:lang w:val="en-GB"/>
        </w:rPr>
        <w:fldChar w:fldCharType="separate"/>
      </w:r>
      <w:r w:rsidR="00BF0226">
        <w:rPr>
          <w:rFonts w:ascii="Times New Roman" w:hAnsi="Times New Roman" w:cs="Times New Roman"/>
          <w:noProof/>
          <w:szCs w:val="24"/>
          <w:lang w:val="en-GB"/>
        </w:rPr>
        <w:t>158</w:t>
      </w:r>
      <w:r w:rsidRPr="00C07056" w:rsidR="00932A66">
        <w:rPr>
          <w:rFonts w:ascii="Times New Roman" w:hAnsi="Times New Roman" w:cs="Times New Roman"/>
          <w:szCs w:val="24"/>
          <w:lang w:val="en-GB"/>
        </w:rPr>
        <w:fldChar w:fldCharType="end"/>
      </w:r>
      <w:r w:rsidRPr="00C07056" w:rsidR="00932A66">
        <w:rPr>
          <w:rFonts w:ascii="Times New Roman" w:hAnsi="Times New Roman" w:cs="Times New Roman"/>
          <w:szCs w:val="24"/>
          <w:lang w:val="en-GB"/>
        </w:rPr>
        <w:t>-</w:t>
      </w:r>
      <w:r w:rsidR="006934A6">
        <w:rPr>
          <w:rFonts w:ascii="Times New Roman" w:hAnsi="Times New Roman" w:cs="Times New Roman"/>
          <w:szCs w:val="24"/>
          <w:lang w:val="en-GB"/>
        </w:rPr>
        <w:t>60</w:t>
      </w:r>
      <w:r w:rsidRPr="00C07056" w:rsidR="00932A66">
        <w:rPr>
          <w:rFonts w:ascii="Times New Roman" w:hAnsi="Times New Roman" w:cs="Times New Roman"/>
          <w:szCs w:val="24"/>
          <w:lang w:val="en-GB"/>
        </w:rPr>
        <w:t xml:space="preserve"> above)</w:t>
      </w:r>
      <w:r w:rsidRPr="00C07056" w:rsidR="000F2869">
        <w:rPr>
          <w:lang w:val="en-GB"/>
        </w:rPr>
        <w:t>.</w:t>
      </w:r>
    </w:p>
    <w:p w:rsidRPr="00990218" w:rsidR="00672AF5" w:rsidP="002D6E71" w14:paraId="07FD1CDE" w14:textId="77777777">
      <w:pPr>
        <w:pStyle w:val="ECHRHeading6"/>
        <w:rPr>
          <w:i w:val="0"/>
          <w:lang w:val="en-GB"/>
        </w:rPr>
      </w:pPr>
      <w:r w:rsidRPr="00990218">
        <w:rPr>
          <w:i w:val="0"/>
          <w:lang w:val="en-GB"/>
        </w:rPr>
        <w:t>(</w:t>
      </w:r>
      <w:r w:rsidRPr="00990218">
        <w:rPr>
          <w:rFonts w:cstheme="majorHAnsi"/>
          <w:i w:val="0"/>
          <w:lang w:val="en-GB"/>
        </w:rPr>
        <w:t>δ</w:t>
      </w:r>
      <w:r w:rsidRPr="00990218">
        <w:rPr>
          <w:i w:val="0"/>
          <w:lang w:val="en-GB"/>
        </w:rPr>
        <w:t>)</w:t>
      </w:r>
      <w:r w:rsidRPr="00990218">
        <w:rPr>
          <w:i w:val="0"/>
          <w:lang w:val="en-GB"/>
        </w:rPr>
        <w:t>  The sanctions imposed on the applicants</w:t>
      </w:r>
    </w:p>
    <w:p w:rsidRPr="00C07056" w:rsidR="00672AF5" w:rsidP="00672AF5" w14:paraId="144936B6" w14:textId="77777777">
      <w:pPr>
        <w:pStyle w:val="JuParaLast"/>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178</w:t>
      </w:r>
      <w:r w:rsidRPr="00C07056">
        <w:rPr>
          <w:lang w:val="en-GB"/>
        </w:rPr>
        <w:fldChar w:fldCharType="end"/>
      </w:r>
      <w:r w:rsidRPr="00C07056">
        <w:rPr>
          <w:lang w:val="en-GB"/>
        </w:rPr>
        <w:t>.  </w:t>
      </w:r>
      <w:r w:rsidRPr="00C07056" w:rsidR="00D96567">
        <w:rPr>
          <w:lang w:val="en-GB"/>
        </w:rPr>
        <w:t xml:space="preserve">As to the sanctions imposed on the applicants, </w:t>
      </w:r>
      <w:r w:rsidRPr="00C07056" w:rsidR="00FF2BE2">
        <w:rPr>
          <w:lang w:val="en-GB"/>
        </w:rPr>
        <w:t xml:space="preserve">the Court notes that the penalty applied was a lenient sixty-day custodial sentence whose execution </w:t>
      </w:r>
      <w:r w:rsidRPr="00C07056" w:rsidR="009F55E4">
        <w:rPr>
          <w:lang w:val="en-GB"/>
        </w:rPr>
        <w:t>was</w:t>
      </w:r>
      <w:r w:rsidRPr="00C07056" w:rsidR="00FF2BE2">
        <w:rPr>
          <w:lang w:val="en-GB"/>
        </w:rPr>
        <w:t xml:space="preserve"> suspended</w:t>
      </w:r>
      <w:r w:rsidRPr="00C07056" w:rsidR="00FF2BE2">
        <w:rPr>
          <w:lang w:val="en-GB"/>
        </w:rPr>
        <w:t xml:space="preserve"> for one year. The applicants </w:t>
      </w:r>
      <w:r w:rsidRPr="00C07056" w:rsidR="00FF2BE2">
        <w:rPr>
          <w:lang w:val="en-GB"/>
        </w:rPr>
        <w:t xml:space="preserve">were not </w:t>
      </w:r>
      <w:r w:rsidRPr="00C07056" w:rsidR="002352AB">
        <w:rPr>
          <w:lang w:val="en-GB"/>
        </w:rPr>
        <w:t>sentenced</w:t>
      </w:r>
      <w:r w:rsidRPr="00C07056" w:rsidR="00FF2BE2">
        <w:rPr>
          <w:lang w:val="en-GB"/>
        </w:rPr>
        <w:t xml:space="preserve"> to pay fines and the only actual consequence of their conviction was the obligation, lasting one year, to obtain authori</w:t>
      </w:r>
      <w:r w:rsidRPr="00C07056" w:rsidR="0018622D">
        <w:rPr>
          <w:lang w:val="en-GB"/>
        </w:rPr>
        <w:t>s</w:t>
      </w:r>
      <w:r w:rsidRPr="00C07056" w:rsidR="00FF2BE2">
        <w:rPr>
          <w:lang w:val="en-GB"/>
        </w:rPr>
        <w:t>ation i</w:t>
      </w:r>
      <w:r w:rsidRPr="00C07056" w:rsidR="0018622D">
        <w:rPr>
          <w:lang w:val="en-GB"/>
        </w:rPr>
        <w:t>f</w:t>
      </w:r>
      <w:r w:rsidRPr="00C07056" w:rsidR="00FF2BE2">
        <w:rPr>
          <w:lang w:val="en-GB"/>
        </w:rPr>
        <w:t xml:space="preserve"> they wanted to leave their places of residence for more than seven days (see paragraph </w:t>
      </w:r>
      <w:r w:rsidRPr="00C07056" w:rsidR="00FF2BE2">
        <w:rPr>
          <w:lang w:val="en-GB"/>
        </w:rPr>
        <w:fldChar w:fldCharType="begin"/>
      </w:r>
      <w:r w:rsidRPr="00C07056" w:rsidR="00FF2BE2">
        <w:rPr>
          <w:lang w:val="en-GB"/>
        </w:rPr>
        <w:instrText xml:space="preserve"> REF suspensionofsentencedistriccourt \h  \* MERGEFORMAT </w:instrText>
      </w:r>
      <w:r w:rsidRPr="00C07056" w:rsidR="00FF2BE2">
        <w:rPr>
          <w:lang w:val="en-GB"/>
        </w:rPr>
        <w:fldChar w:fldCharType="separate"/>
      </w:r>
      <w:r w:rsidR="00BF0226">
        <w:rPr>
          <w:lang w:val="en-GB"/>
        </w:rPr>
        <w:t>47</w:t>
      </w:r>
      <w:r w:rsidRPr="00C07056" w:rsidR="00FF2BE2">
        <w:rPr>
          <w:lang w:val="en-GB"/>
        </w:rPr>
        <w:fldChar w:fldCharType="end"/>
      </w:r>
      <w:r w:rsidRPr="00C07056" w:rsidR="00FF2BE2">
        <w:rPr>
          <w:lang w:val="en-GB"/>
        </w:rPr>
        <w:t xml:space="preserve"> above). </w:t>
      </w:r>
      <w:r w:rsidRPr="00C07056" w:rsidR="000417A8">
        <w:rPr>
          <w:lang w:val="en-GB"/>
        </w:rPr>
        <w:t xml:space="preserve">A similar measure </w:t>
      </w:r>
      <w:r w:rsidRPr="00C07056" w:rsidR="000417A8">
        <w:rPr>
          <w:lang w:val="en-GB"/>
        </w:rPr>
        <w:t>was applied</w:t>
      </w:r>
      <w:r w:rsidRPr="00C07056" w:rsidR="000417A8">
        <w:rPr>
          <w:lang w:val="en-GB"/>
        </w:rPr>
        <w:t xml:space="preserve"> to four of the applicants </w:t>
      </w:r>
      <w:r w:rsidRPr="00C07056" w:rsidR="009F55E4">
        <w:rPr>
          <w:lang w:val="en-GB"/>
        </w:rPr>
        <w:t xml:space="preserve">before their </w:t>
      </w:r>
      <w:r w:rsidRPr="00C07056" w:rsidR="000417A8">
        <w:rPr>
          <w:lang w:val="en-GB"/>
        </w:rPr>
        <w:t xml:space="preserve">trial from July until October 2003 (see paragraph </w:t>
      </w:r>
      <w:r w:rsidRPr="00C07056" w:rsidR="000417A8">
        <w:rPr>
          <w:lang w:val="en-GB"/>
        </w:rPr>
        <w:fldChar w:fldCharType="begin"/>
      </w:r>
      <w:r w:rsidRPr="00C07056" w:rsidR="000417A8">
        <w:rPr>
          <w:lang w:val="en-GB"/>
        </w:rPr>
        <w:instrText xml:space="preserve"> REF applicantsorderednottoleaveresidence \h </w:instrText>
      </w:r>
      <w:r w:rsidRPr="00C07056" w:rsidR="000417A8">
        <w:rPr>
          <w:lang w:val="en-GB"/>
        </w:rPr>
        <w:fldChar w:fldCharType="separate"/>
      </w:r>
      <w:r w:rsidR="00BF0226">
        <w:rPr>
          <w:noProof/>
          <w:lang w:val="en-GB"/>
        </w:rPr>
        <w:t>33</w:t>
      </w:r>
      <w:r w:rsidRPr="00C07056" w:rsidR="000417A8">
        <w:rPr>
          <w:lang w:val="en-GB"/>
        </w:rPr>
        <w:fldChar w:fldCharType="end"/>
      </w:r>
      <w:r w:rsidRPr="00C07056" w:rsidR="000417A8">
        <w:rPr>
          <w:lang w:val="en-GB"/>
        </w:rPr>
        <w:t xml:space="preserve"> above). </w:t>
      </w:r>
      <w:r w:rsidRPr="00C07056" w:rsidR="00FF2BE2">
        <w:rPr>
          <w:lang w:val="en-GB"/>
        </w:rPr>
        <w:t xml:space="preserve">Such inconvenience does not seem disproportionate when compared </w:t>
      </w:r>
      <w:r w:rsidRPr="00C07056" w:rsidR="000417A8">
        <w:rPr>
          <w:lang w:val="en-GB"/>
        </w:rPr>
        <w:t>to</w:t>
      </w:r>
      <w:r w:rsidRPr="00C07056" w:rsidR="00FF2BE2">
        <w:rPr>
          <w:lang w:val="en-GB"/>
        </w:rPr>
        <w:t xml:space="preserve"> the serious disruption of public order provoked by the applicants (see also, by way of comparison, the sanctions applied in </w:t>
      </w:r>
      <w:r w:rsidRPr="00C07056" w:rsidR="00FF2BE2">
        <w:rPr>
          <w:i/>
          <w:lang w:val="en-GB"/>
        </w:rPr>
        <w:t xml:space="preserve">Steel and </w:t>
      </w:r>
      <w:r w:rsidRPr="00C07056" w:rsidR="00FF2BE2">
        <w:rPr>
          <w:i/>
          <w:lang w:val="en-GB"/>
        </w:rPr>
        <w:t>Others</w:t>
      </w:r>
      <w:r w:rsidRPr="00C07056" w:rsidR="00FF2BE2">
        <w:rPr>
          <w:lang w:val="en-GB"/>
        </w:rPr>
        <w:t xml:space="preserve"> and </w:t>
      </w:r>
      <w:r w:rsidRPr="00C07056" w:rsidR="00FF2BE2">
        <w:rPr>
          <w:i/>
          <w:lang w:val="en-GB"/>
        </w:rPr>
        <w:t>Lucas</w:t>
      </w:r>
      <w:r w:rsidRPr="00C07056" w:rsidR="00FF2BE2">
        <w:rPr>
          <w:lang w:val="en-GB"/>
        </w:rPr>
        <w:t xml:space="preserve">, </w:t>
      </w:r>
      <w:r w:rsidR="006934A6">
        <w:rPr>
          <w:lang w:val="en-GB"/>
        </w:rPr>
        <w:t>both</w:t>
      </w:r>
      <w:r w:rsidRPr="00C07056" w:rsidR="006934A6">
        <w:rPr>
          <w:lang w:val="en-GB"/>
        </w:rPr>
        <w:t xml:space="preserve"> </w:t>
      </w:r>
      <w:r w:rsidRPr="00C07056" w:rsidR="00FF2BE2">
        <w:rPr>
          <w:lang w:val="en-GB"/>
        </w:rPr>
        <w:t xml:space="preserve">cited above, which </w:t>
      </w:r>
      <w:r w:rsidR="006934A6">
        <w:rPr>
          <w:lang w:val="en-GB"/>
        </w:rPr>
        <w:t>were</w:t>
      </w:r>
      <w:r w:rsidRPr="00C07056" w:rsidR="00FF2BE2">
        <w:rPr>
          <w:lang w:val="en-GB"/>
        </w:rPr>
        <w:t xml:space="preserve"> considered proportionate by the Court). Moreover, the applicants </w:t>
      </w:r>
      <w:r w:rsidRPr="00C07056" w:rsidR="00B7347B">
        <w:rPr>
          <w:lang w:val="en-GB"/>
        </w:rPr>
        <w:t xml:space="preserve">did not allege </w:t>
      </w:r>
      <w:r w:rsidRPr="00C07056" w:rsidR="0018622D">
        <w:rPr>
          <w:lang w:val="en-GB"/>
        </w:rPr>
        <w:t xml:space="preserve">that they had </w:t>
      </w:r>
      <w:r w:rsidRPr="00C07056" w:rsidR="00B7347B">
        <w:rPr>
          <w:lang w:val="en-GB"/>
        </w:rPr>
        <w:t>unsuccessfully request</w:t>
      </w:r>
      <w:r w:rsidRPr="00C07056" w:rsidR="000417A8">
        <w:rPr>
          <w:lang w:val="en-GB"/>
        </w:rPr>
        <w:t>ed</w:t>
      </w:r>
      <w:r w:rsidRPr="00C07056" w:rsidR="00B7347B">
        <w:rPr>
          <w:lang w:val="en-GB"/>
        </w:rPr>
        <w:t xml:space="preserve"> to leave their places of residence or that such requests would have been systematically disregarded by the domestic tribunals.</w:t>
      </w:r>
    </w:p>
    <w:p w:rsidRPr="00C07056" w:rsidR="004B04B2" w:rsidP="00F91480" w14:paraId="57C49139"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179</w:t>
      </w:r>
      <w:r w:rsidRPr="00C07056">
        <w:rPr>
          <w:lang w:val="en-GB"/>
        </w:rPr>
        <w:fldChar w:fldCharType="end"/>
      </w:r>
      <w:r w:rsidRPr="00C07056">
        <w:rPr>
          <w:lang w:val="en-GB"/>
        </w:rPr>
        <w:t>.  </w:t>
      </w:r>
      <w:r w:rsidRPr="00C07056" w:rsidR="00ED3B52">
        <w:rPr>
          <w:lang w:val="en-GB"/>
        </w:rPr>
        <w:t>The Grand Chamber</w:t>
      </w:r>
      <w:r w:rsidRPr="00C07056">
        <w:rPr>
          <w:lang w:val="en-GB"/>
        </w:rPr>
        <w:t xml:space="preserve"> is not convinced that the </w:t>
      </w:r>
      <w:r w:rsidRPr="00C07056" w:rsidR="009023E4">
        <w:rPr>
          <w:lang w:val="en-GB"/>
        </w:rPr>
        <w:t xml:space="preserve">criminal prosecution of the applicants </w:t>
      </w:r>
      <w:r w:rsidRPr="00C07056">
        <w:rPr>
          <w:lang w:val="en-GB"/>
        </w:rPr>
        <w:t>prevented a balancing of the conflicting interests at stake</w:t>
      </w:r>
      <w:r w:rsidRPr="00C07056" w:rsidR="00933086">
        <w:rPr>
          <w:lang w:val="en-GB"/>
        </w:rPr>
        <w:t xml:space="preserve"> (compare paragraph 82 of the Chamber judgment)</w:t>
      </w:r>
      <w:r w:rsidRPr="00C07056">
        <w:rPr>
          <w:lang w:val="en-GB"/>
        </w:rPr>
        <w:t xml:space="preserve">. In this connection, </w:t>
      </w:r>
      <w:r w:rsidRPr="00C07056" w:rsidR="00ED3B52">
        <w:rPr>
          <w:lang w:val="en-GB"/>
        </w:rPr>
        <w:t>it</w:t>
      </w:r>
      <w:r w:rsidRPr="00C07056">
        <w:rPr>
          <w:lang w:val="en-GB"/>
        </w:rPr>
        <w:t xml:space="preserve"> observes that the District Court took into account the characteristics of the applicants and the degree of their guilt in reaching the conclusion that the aim of the punishment </w:t>
      </w:r>
      <w:r w:rsidRPr="00C07056">
        <w:rPr>
          <w:lang w:val="en-GB"/>
        </w:rPr>
        <w:t>could be achieved</w:t>
      </w:r>
      <w:r w:rsidRPr="00C07056">
        <w:rPr>
          <w:lang w:val="en-GB"/>
        </w:rPr>
        <w:t xml:space="preserve"> without actually depriving them of their liberty (see paragraph </w:t>
      </w:r>
      <w:r w:rsidRPr="00C07056" w:rsidR="0041789F">
        <w:rPr>
          <w:lang w:val="en-GB"/>
        </w:rPr>
        <w:fldChar w:fldCharType="begin"/>
      </w:r>
      <w:r w:rsidRPr="00C07056" w:rsidR="0041789F">
        <w:rPr>
          <w:lang w:val="en-GB"/>
        </w:rPr>
        <w:instrText xml:space="preserve"> REF suspensionofsentencedistriccourt \h </w:instrText>
      </w:r>
      <w:r w:rsidRPr="00C07056" w:rsidR="0041789F">
        <w:rPr>
          <w:lang w:val="en-GB"/>
        </w:rPr>
        <w:fldChar w:fldCharType="separate"/>
      </w:r>
      <w:r w:rsidR="00BF0226">
        <w:rPr>
          <w:noProof/>
          <w:lang w:val="en-GB"/>
        </w:rPr>
        <w:t>47</w:t>
      </w:r>
      <w:r w:rsidRPr="00C07056" w:rsidR="0041789F">
        <w:rPr>
          <w:lang w:val="en-GB"/>
        </w:rPr>
        <w:fldChar w:fldCharType="end"/>
      </w:r>
      <w:r w:rsidRPr="00C07056">
        <w:rPr>
          <w:lang w:val="en-GB"/>
        </w:rPr>
        <w:t xml:space="preserve"> </w:t>
      </w:r>
      <w:r w:rsidRPr="00C07056" w:rsidR="00ED3B52">
        <w:rPr>
          <w:lang w:val="en-GB"/>
        </w:rPr>
        <w:t>above</w:t>
      </w:r>
      <w:r w:rsidRPr="00C07056">
        <w:rPr>
          <w:lang w:val="en-GB"/>
        </w:rPr>
        <w:t xml:space="preserve">). Moreover, the Regional Court and Supreme Court examined the case in the light, </w:t>
      </w:r>
      <w:r w:rsidRPr="00C07056">
        <w:rPr>
          <w:i/>
          <w:lang w:val="en-GB"/>
        </w:rPr>
        <w:t>inter alia</w:t>
      </w:r>
      <w:r w:rsidRPr="00C07056">
        <w:rPr>
          <w:lang w:val="en-GB"/>
        </w:rPr>
        <w:t xml:space="preserve">, of the constitutional and Convention right </w:t>
      </w:r>
      <w:r w:rsidR="006934A6">
        <w:rPr>
          <w:lang w:val="en-GB"/>
        </w:rPr>
        <w:t>to</w:t>
      </w:r>
      <w:r w:rsidRPr="00C07056" w:rsidR="006934A6">
        <w:rPr>
          <w:lang w:val="en-GB"/>
        </w:rPr>
        <w:t xml:space="preserve"> </w:t>
      </w:r>
      <w:r w:rsidRPr="00C07056">
        <w:rPr>
          <w:lang w:val="en-GB"/>
        </w:rPr>
        <w:t>freedom of expression (see paragraphs</w:t>
      </w:r>
      <w:r w:rsidR="008D3210">
        <w:rPr>
          <w:lang w:val="en-GB"/>
        </w:rPr>
        <w:t> </w:t>
      </w:r>
      <w:r w:rsidRPr="00C07056" w:rsidR="0041789F">
        <w:rPr>
          <w:lang w:val="en-GB"/>
        </w:rPr>
        <w:fldChar w:fldCharType="begin"/>
      </w:r>
      <w:r w:rsidRPr="00C07056" w:rsidR="0041789F">
        <w:rPr>
          <w:lang w:val="en-GB"/>
        </w:rPr>
        <w:instrText xml:space="preserve"> REF regionalcourtarticle10 \h </w:instrText>
      </w:r>
      <w:r w:rsidRPr="00C07056" w:rsidR="0041789F">
        <w:rPr>
          <w:lang w:val="en-GB"/>
        </w:rPr>
        <w:fldChar w:fldCharType="separate"/>
      </w:r>
      <w:r w:rsidR="00BF0226">
        <w:rPr>
          <w:noProof/>
          <w:lang w:val="en-GB"/>
        </w:rPr>
        <w:t>53</w:t>
      </w:r>
      <w:r w:rsidRPr="00C07056" w:rsidR="0041789F">
        <w:rPr>
          <w:lang w:val="en-GB"/>
        </w:rPr>
        <w:fldChar w:fldCharType="end"/>
      </w:r>
      <w:r w:rsidRPr="00C07056">
        <w:rPr>
          <w:lang w:val="en-GB"/>
        </w:rPr>
        <w:t xml:space="preserve"> and </w:t>
      </w:r>
      <w:r w:rsidRPr="00C07056" w:rsidR="0041789F">
        <w:rPr>
          <w:lang w:val="en-GB"/>
        </w:rPr>
        <w:fldChar w:fldCharType="begin"/>
      </w:r>
      <w:r w:rsidRPr="00C07056" w:rsidR="0041789F">
        <w:rPr>
          <w:lang w:val="en-GB"/>
        </w:rPr>
        <w:instrText xml:space="preserve"> REF supremelcourtarticle10 \h </w:instrText>
      </w:r>
      <w:r w:rsidRPr="00C07056" w:rsidR="0041789F">
        <w:rPr>
          <w:lang w:val="en-GB"/>
        </w:rPr>
        <w:fldChar w:fldCharType="separate"/>
      </w:r>
      <w:r w:rsidR="00BF0226">
        <w:rPr>
          <w:noProof/>
          <w:lang w:val="en-GB"/>
        </w:rPr>
        <w:t>58</w:t>
      </w:r>
      <w:r w:rsidRPr="00C07056" w:rsidR="0041789F">
        <w:rPr>
          <w:lang w:val="en-GB"/>
        </w:rPr>
        <w:fldChar w:fldCharType="end"/>
      </w:r>
      <w:r w:rsidRPr="00C07056">
        <w:rPr>
          <w:lang w:val="en-GB"/>
        </w:rPr>
        <w:t xml:space="preserve"> </w:t>
      </w:r>
      <w:r w:rsidRPr="00C07056" w:rsidR="00ED3B52">
        <w:rPr>
          <w:lang w:val="en-GB"/>
        </w:rPr>
        <w:t>above</w:t>
      </w:r>
      <w:r w:rsidRPr="00C07056">
        <w:rPr>
          <w:lang w:val="en-GB"/>
        </w:rPr>
        <w:t>).</w:t>
      </w:r>
    </w:p>
    <w:p w:rsidRPr="00C07056" w:rsidR="009A72C0" w:rsidP="00F91480" w14:paraId="2B041EE3"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180</w:t>
      </w:r>
      <w:r w:rsidRPr="00C07056">
        <w:rPr>
          <w:lang w:val="en-GB"/>
        </w:rPr>
        <w:fldChar w:fldCharType="end"/>
      </w:r>
      <w:r w:rsidRPr="00C07056">
        <w:rPr>
          <w:lang w:val="en-GB"/>
        </w:rPr>
        <w:t>.  In addition, the Court considers that due account should be taken of the width of the margin of appreciation enjoyed by the State in</w:t>
      </w:r>
      <w:r w:rsidRPr="00C07056" w:rsidR="005C5374">
        <w:rPr>
          <w:lang w:val="en-GB"/>
        </w:rPr>
        <w:t xml:space="preserve"> relation to</w:t>
      </w:r>
      <w:r w:rsidRPr="00C07056">
        <w:rPr>
          <w:lang w:val="en-GB"/>
        </w:rPr>
        <w:t xml:space="preserve"> the subject matter in the particular circumstances of the present case. </w:t>
      </w:r>
      <w:r w:rsidRPr="00C07056">
        <w:rPr>
          <w:lang w:val="en-GB"/>
        </w:rPr>
        <w:t xml:space="preserve">In this </w:t>
      </w:r>
      <w:r w:rsidRPr="00C07056" w:rsidR="000417A8">
        <w:rPr>
          <w:lang w:val="en-GB"/>
        </w:rPr>
        <w:t>regard</w:t>
      </w:r>
      <w:r w:rsidRPr="00C07056">
        <w:rPr>
          <w:lang w:val="en-GB"/>
        </w:rPr>
        <w:t xml:space="preserve">, it is </w:t>
      </w:r>
      <w:r w:rsidRPr="00C07056" w:rsidR="00834D0B">
        <w:rPr>
          <w:lang w:val="en-GB"/>
        </w:rPr>
        <w:t>noteworthy</w:t>
      </w:r>
      <w:r w:rsidRPr="00C07056">
        <w:rPr>
          <w:lang w:val="en-GB"/>
        </w:rPr>
        <w:t xml:space="preserve"> that according to the </w:t>
      </w:r>
      <w:r w:rsidRPr="00C07056" w:rsidR="005C5374">
        <w:rPr>
          <w:lang w:val="en-GB"/>
        </w:rPr>
        <w:t>comparative</w:t>
      </w:r>
      <w:r w:rsidR="006934A6">
        <w:rPr>
          <w:lang w:val="en-GB"/>
        </w:rPr>
        <w:t>-</w:t>
      </w:r>
      <w:r w:rsidRPr="00C07056" w:rsidR="005C5374">
        <w:rPr>
          <w:lang w:val="en-GB"/>
        </w:rPr>
        <w:t xml:space="preserve">law material </w:t>
      </w:r>
      <w:r w:rsidRPr="00C07056" w:rsidR="005C5374">
        <w:rPr>
          <w:lang w:val="en-GB"/>
        </w:rPr>
        <w:t>available to the Court</w:t>
      </w:r>
      <w:r w:rsidRPr="00C07056">
        <w:rPr>
          <w:lang w:val="en-GB"/>
        </w:rPr>
        <w:t xml:space="preserve"> (see paragraphs</w:t>
      </w:r>
      <w:r w:rsidR="006934A6">
        <w:rPr>
          <w:lang w:val="en-GB"/>
        </w:rPr>
        <w:t xml:space="preserve"> </w:t>
      </w:r>
      <w:r w:rsidRPr="00C07056">
        <w:rPr>
          <w:lang w:val="en-GB"/>
        </w:rPr>
        <w:fldChar w:fldCharType="begin"/>
      </w:r>
      <w:r w:rsidRPr="00C07056">
        <w:rPr>
          <w:lang w:val="en-GB"/>
        </w:rPr>
        <w:instrText xml:space="preserve"> REF researchreport1 \h  \* MERGEFORMAT </w:instrText>
      </w:r>
      <w:r w:rsidRPr="00C07056">
        <w:rPr>
          <w:lang w:val="en-GB"/>
        </w:rPr>
        <w:fldChar w:fldCharType="separate"/>
      </w:r>
      <w:r w:rsidR="00BF0226">
        <w:rPr>
          <w:lang w:val="en-GB"/>
        </w:rPr>
        <w:t>78</w:t>
      </w:r>
      <w:r w:rsidRPr="00C07056">
        <w:rPr>
          <w:lang w:val="en-GB"/>
        </w:rPr>
        <w:fldChar w:fldCharType="end"/>
      </w:r>
      <w:r w:rsidRPr="00C07056">
        <w:rPr>
          <w:lang w:val="en-GB"/>
        </w:rPr>
        <w:t>-</w:t>
      </w:r>
      <w:r w:rsidRPr="00C07056">
        <w:rPr>
          <w:lang w:val="en-GB"/>
        </w:rPr>
        <w:fldChar w:fldCharType="begin"/>
      </w:r>
      <w:r w:rsidRPr="00C07056">
        <w:rPr>
          <w:lang w:val="en-GB"/>
        </w:rPr>
        <w:instrText xml:space="preserve"> REF researchreport2 \h </w:instrText>
      </w:r>
      <w:r w:rsidRPr="00C07056">
        <w:rPr>
          <w:lang w:val="en-GB"/>
        </w:rPr>
        <w:fldChar w:fldCharType="separate"/>
      </w:r>
      <w:r w:rsidR="00BF0226">
        <w:rPr>
          <w:noProof/>
          <w:lang w:val="en-GB"/>
        </w:rPr>
        <w:t>81</w:t>
      </w:r>
      <w:r w:rsidRPr="00C07056">
        <w:rPr>
          <w:lang w:val="en-GB"/>
        </w:rPr>
        <w:fldChar w:fldCharType="end"/>
      </w:r>
      <w:r w:rsidRPr="00C07056">
        <w:rPr>
          <w:lang w:val="en-GB"/>
        </w:rPr>
        <w:t xml:space="preserve"> above)</w:t>
      </w:r>
      <w:r w:rsidRPr="00C07056" w:rsidR="000417A8">
        <w:rPr>
          <w:lang w:val="en-GB"/>
        </w:rPr>
        <w:t xml:space="preserve">, </w:t>
      </w:r>
      <w:r w:rsidRPr="00C07056">
        <w:rPr>
          <w:lang w:val="en-GB"/>
        </w:rPr>
        <w:t xml:space="preserve">there is no </w:t>
      </w:r>
      <w:r w:rsidRPr="00C07056" w:rsidR="00933086">
        <w:rPr>
          <w:lang w:val="en-GB"/>
        </w:rPr>
        <w:t>uniform approach amongst the member States</w:t>
      </w:r>
      <w:r w:rsidRPr="00C07056">
        <w:rPr>
          <w:lang w:val="en-GB"/>
        </w:rPr>
        <w:t xml:space="preserve"> as to the legal characteri</w:t>
      </w:r>
      <w:r w:rsidRPr="00C07056" w:rsidR="00834D0B">
        <w:rPr>
          <w:lang w:val="en-GB"/>
        </w:rPr>
        <w:t>s</w:t>
      </w:r>
      <w:r w:rsidRPr="00C07056">
        <w:rPr>
          <w:lang w:val="en-GB"/>
        </w:rPr>
        <w:t xml:space="preserve">ation of the obstruction </w:t>
      </w:r>
      <w:r w:rsidRPr="00C07056" w:rsidR="00834D0B">
        <w:rPr>
          <w:lang w:val="en-GB"/>
        </w:rPr>
        <w:t xml:space="preserve">of </w:t>
      </w:r>
      <w:r w:rsidRPr="00C07056">
        <w:rPr>
          <w:lang w:val="en-GB"/>
        </w:rPr>
        <w:t xml:space="preserve">traffic on </w:t>
      </w:r>
      <w:r w:rsidRPr="00C07056" w:rsidR="002352AB">
        <w:rPr>
          <w:lang w:val="en-GB"/>
        </w:rPr>
        <w:t>a</w:t>
      </w:r>
      <w:r w:rsidRPr="00C07056">
        <w:rPr>
          <w:lang w:val="en-GB"/>
        </w:rPr>
        <w:t xml:space="preserve"> public highway, which is treated as a criminal offence in some States and as an administrative </w:t>
      </w:r>
      <w:r w:rsidRPr="00C07056" w:rsidR="007B4732">
        <w:rPr>
          <w:lang w:val="en-GB"/>
        </w:rPr>
        <w:t xml:space="preserve">matter </w:t>
      </w:r>
      <w:r w:rsidRPr="00C07056">
        <w:rPr>
          <w:lang w:val="en-GB"/>
        </w:rPr>
        <w:t>in others.</w:t>
      </w:r>
      <w:r w:rsidRPr="00C07056">
        <w:rPr>
          <w:lang w:val="en-GB"/>
        </w:rPr>
        <w:t xml:space="preserve"> Therefore, a wide discretion </w:t>
      </w:r>
      <w:r w:rsidRPr="00C07056">
        <w:rPr>
          <w:lang w:val="en-GB"/>
        </w:rPr>
        <w:t xml:space="preserve">should be </w:t>
      </w:r>
      <w:r w:rsidRPr="00C07056" w:rsidR="002352AB">
        <w:rPr>
          <w:lang w:val="en-GB"/>
        </w:rPr>
        <w:t>given</w:t>
      </w:r>
      <w:r w:rsidRPr="00C07056">
        <w:rPr>
          <w:lang w:val="en-GB"/>
        </w:rPr>
        <w:t xml:space="preserve"> to the domestic authorities as to the characteri</w:t>
      </w:r>
      <w:r w:rsidRPr="00C07056" w:rsidR="00834D0B">
        <w:rPr>
          <w:lang w:val="en-GB"/>
        </w:rPr>
        <w:t>s</w:t>
      </w:r>
      <w:r w:rsidRPr="00C07056">
        <w:rPr>
          <w:lang w:val="en-GB"/>
        </w:rPr>
        <w:t xml:space="preserve">ation of </w:t>
      </w:r>
      <w:r w:rsidRPr="00C07056" w:rsidR="001A7394">
        <w:rPr>
          <w:lang w:val="en-GB"/>
        </w:rPr>
        <w:t xml:space="preserve">the </w:t>
      </w:r>
      <w:r w:rsidRPr="00C07056">
        <w:rPr>
          <w:lang w:val="en-GB"/>
        </w:rPr>
        <w:t xml:space="preserve">conduct </w:t>
      </w:r>
      <w:r w:rsidRPr="00C07056" w:rsidR="002352AB">
        <w:rPr>
          <w:lang w:val="en-GB"/>
        </w:rPr>
        <w:t>attributed</w:t>
      </w:r>
      <w:r w:rsidRPr="00C07056">
        <w:rPr>
          <w:lang w:val="en-GB"/>
        </w:rPr>
        <w:t xml:space="preserve"> to the applicants. Th</w:t>
      </w:r>
      <w:r w:rsidRPr="00C07056" w:rsidR="001A7394">
        <w:rPr>
          <w:lang w:val="en-GB"/>
        </w:rPr>
        <w:t xml:space="preserve">us, the domestic authorities did not overstep the limits of their </w:t>
      </w:r>
      <w:r w:rsidRPr="00C07056" w:rsidR="005500AA">
        <w:rPr>
          <w:lang w:val="en-GB"/>
        </w:rPr>
        <w:t xml:space="preserve">wide </w:t>
      </w:r>
      <w:r w:rsidRPr="00C07056" w:rsidR="001A7394">
        <w:rPr>
          <w:lang w:val="en-GB"/>
        </w:rPr>
        <w:t xml:space="preserve">margin of appreciation </w:t>
      </w:r>
      <w:r w:rsidRPr="00C07056" w:rsidR="005500AA">
        <w:rPr>
          <w:lang w:val="en-GB"/>
        </w:rPr>
        <w:t xml:space="preserve">(see paragraph </w:t>
      </w:r>
      <w:r w:rsidRPr="00C07056" w:rsidR="005500AA">
        <w:rPr>
          <w:lang w:val="en-GB"/>
        </w:rPr>
        <w:fldChar w:fldCharType="begin"/>
      </w:r>
      <w:r w:rsidRPr="00C07056" w:rsidR="005500AA">
        <w:rPr>
          <w:lang w:val="en-GB"/>
        </w:rPr>
        <w:instrText xml:space="preserve"> REF Courtwidemargin \h </w:instrText>
      </w:r>
      <w:r w:rsidRPr="00C07056" w:rsidR="005500AA">
        <w:rPr>
          <w:lang w:val="en-GB"/>
        </w:rPr>
        <w:fldChar w:fldCharType="separate"/>
      </w:r>
      <w:r w:rsidR="00BF0226">
        <w:rPr>
          <w:rFonts w:ascii="Times New Roman" w:hAnsi="Times New Roman" w:cs="Times New Roman"/>
          <w:noProof/>
          <w:szCs w:val="24"/>
          <w:lang w:val="en-GB"/>
        </w:rPr>
        <w:t>156</w:t>
      </w:r>
      <w:r w:rsidRPr="00C07056" w:rsidR="005500AA">
        <w:rPr>
          <w:lang w:val="en-GB"/>
        </w:rPr>
        <w:fldChar w:fldCharType="end"/>
      </w:r>
      <w:r w:rsidRPr="00C07056" w:rsidR="005500AA">
        <w:rPr>
          <w:lang w:val="en-GB"/>
        </w:rPr>
        <w:t xml:space="preserve"> above) </w:t>
      </w:r>
      <w:r w:rsidRPr="00C07056" w:rsidR="001A7394">
        <w:rPr>
          <w:lang w:val="en-GB"/>
        </w:rPr>
        <w:t xml:space="preserve">by </w:t>
      </w:r>
      <w:r w:rsidRPr="00C07056" w:rsidR="005500AA">
        <w:rPr>
          <w:lang w:val="en-GB"/>
        </w:rPr>
        <w:t xml:space="preserve">holding the applicants </w:t>
      </w:r>
      <w:r w:rsidRPr="00C07056" w:rsidR="009023E4">
        <w:rPr>
          <w:lang w:val="en-GB"/>
        </w:rPr>
        <w:t>criminal</w:t>
      </w:r>
      <w:r w:rsidRPr="00C07056" w:rsidR="005500AA">
        <w:rPr>
          <w:lang w:val="en-GB"/>
        </w:rPr>
        <w:t>ly</w:t>
      </w:r>
      <w:r w:rsidRPr="00C07056" w:rsidR="009023E4">
        <w:rPr>
          <w:lang w:val="en-GB"/>
        </w:rPr>
        <w:t xml:space="preserve"> liab</w:t>
      </w:r>
      <w:r w:rsidRPr="00C07056" w:rsidR="005500AA">
        <w:rPr>
          <w:lang w:val="en-GB"/>
        </w:rPr>
        <w:t>le for their conduct</w:t>
      </w:r>
      <w:r w:rsidRPr="00C07056">
        <w:rPr>
          <w:lang w:val="en-GB"/>
        </w:rPr>
        <w:t>.</w:t>
      </w:r>
    </w:p>
    <w:p w:rsidRPr="00C07056" w:rsidR="00834D0B" w:rsidP="008E386C" w14:paraId="5821A283"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181</w:t>
      </w:r>
      <w:r w:rsidRPr="00C07056">
        <w:rPr>
          <w:lang w:val="en-GB"/>
        </w:rPr>
        <w:fldChar w:fldCharType="end"/>
      </w:r>
      <w:r w:rsidRPr="00C07056">
        <w:rPr>
          <w:lang w:val="en-GB"/>
        </w:rPr>
        <w:t>.  </w:t>
      </w:r>
      <w:r w:rsidRPr="00C07056" w:rsidR="00A70F7C">
        <w:rPr>
          <w:lang w:val="en-GB"/>
        </w:rPr>
        <w:t>T</w:t>
      </w:r>
      <w:r w:rsidRPr="00C07056" w:rsidR="009023E4">
        <w:rPr>
          <w:lang w:val="en-GB"/>
        </w:rPr>
        <w:t>he Grand Chamber sees no reason</w:t>
      </w:r>
      <w:r w:rsidRPr="00C07056" w:rsidR="004B04B2">
        <w:rPr>
          <w:lang w:val="en-GB"/>
        </w:rPr>
        <w:t xml:space="preserve"> </w:t>
      </w:r>
      <w:r w:rsidRPr="00C07056" w:rsidR="009023E4">
        <w:rPr>
          <w:lang w:val="en-GB"/>
        </w:rPr>
        <w:t xml:space="preserve">to </w:t>
      </w:r>
      <w:r w:rsidRPr="00C07056" w:rsidR="00921C08">
        <w:rPr>
          <w:lang w:val="en-GB"/>
        </w:rPr>
        <w:t>depart from the domestic courts</w:t>
      </w:r>
      <w:r w:rsidR="0028547B">
        <w:rPr>
          <w:lang w:val="en-GB"/>
        </w:rPr>
        <w:t>’</w:t>
      </w:r>
      <w:r w:rsidRPr="00C07056" w:rsidR="00921C08">
        <w:rPr>
          <w:lang w:val="en-GB"/>
        </w:rPr>
        <w:t xml:space="preserve"> assessment that </w:t>
      </w:r>
      <w:r w:rsidRPr="00C07056" w:rsidR="000417A8">
        <w:rPr>
          <w:lang w:val="en-GB"/>
        </w:rPr>
        <w:t xml:space="preserve">A.D., </w:t>
      </w:r>
      <w:r w:rsidRPr="00C07056" w:rsidR="004B04B2">
        <w:rPr>
          <w:lang w:val="en-GB"/>
        </w:rPr>
        <w:t xml:space="preserve">another farmer who obstructed the traffic, </w:t>
      </w:r>
      <w:r w:rsidRPr="00C07056" w:rsidR="00921C08">
        <w:rPr>
          <w:lang w:val="en-GB"/>
        </w:rPr>
        <w:t xml:space="preserve">was </w:t>
      </w:r>
      <w:r w:rsidR="007D5EE2">
        <w:rPr>
          <w:lang w:val="en-GB"/>
        </w:rPr>
        <w:t>lia</w:t>
      </w:r>
      <w:r w:rsidRPr="00C07056" w:rsidR="00921C08">
        <w:rPr>
          <w:lang w:val="en-GB"/>
        </w:rPr>
        <w:t>ble only f</w:t>
      </w:r>
      <w:r w:rsidR="007D5EE2">
        <w:rPr>
          <w:lang w:val="en-GB"/>
        </w:rPr>
        <w:t>or</w:t>
      </w:r>
      <w:r w:rsidRPr="00C07056" w:rsidR="00921C08">
        <w:rPr>
          <w:lang w:val="en-GB"/>
        </w:rPr>
        <w:t xml:space="preserve"> </w:t>
      </w:r>
      <w:r w:rsidRPr="00C07056" w:rsidR="004B04B2">
        <w:rPr>
          <w:lang w:val="en-GB"/>
        </w:rPr>
        <w:t xml:space="preserve">the administrative offence of breaching traffic </w:t>
      </w:r>
      <w:r w:rsidRPr="00C07056" w:rsidR="007B4732">
        <w:rPr>
          <w:lang w:val="en-GB"/>
        </w:rPr>
        <w:t xml:space="preserve">regulations </w:t>
      </w:r>
      <w:r w:rsidRPr="00C07056" w:rsidR="004B04B2">
        <w:rPr>
          <w:lang w:val="en-GB"/>
        </w:rPr>
        <w:t>(</w:t>
      </w:r>
      <w:r w:rsidRPr="00C07056" w:rsidR="00A70F7C">
        <w:rPr>
          <w:lang w:val="en-GB"/>
        </w:rPr>
        <w:t>compare</w:t>
      </w:r>
      <w:r w:rsidRPr="00C07056" w:rsidR="004B04B2">
        <w:rPr>
          <w:lang w:val="en-GB"/>
        </w:rPr>
        <w:t xml:space="preserve"> paragraph 83 of the Chamber judgment). </w:t>
      </w:r>
      <w:r w:rsidRPr="00C07056" w:rsidR="00921C08">
        <w:rPr>
          <w:lang w:val="en-GB"/>
        </w:rPr>
        <w:t>In any event, t</w:t>
      </w:r>
      <w:r w:rsidRPr="00C07056" w:rsidR="004B04B2">
        <w:rPr>
          <w:lang w:val="en-GB"/>
        </w:rPr>
        <w:t xml:space="preserve">he fact that other individuals might have obtained </w:t>
      </w:r>
      <w:r w:rsidRPr="00C07056" w:rsidR="004B04B2">
        <w:rPr>
          <w:lang w:val="en-GB"/>
        </w:rPr>
        <w:t>more lenient treatment</w:t>
      </w:r>
      <w:r w:rsidRPr="00C07056" w:rsidR="004B04B2">
        <w:rPr>
          <w:lang w:val="en-GB"/>
        </w:rPr>
        <w:t xml:space="preserve"> does not necessarily imply that the </w:t>
      </w:r>
      <w:r w:rsidRPr="00C07056" w:rsidR="007B4732">
        <w:rPr>
          <w:lang w:val="en-GB"/>
        </w:rPr>
        <w:t xml:space="preserve">sanctions imposed on the </w:t>
      </w:r>
      <w:r w:rsidRPr="00C07056" w:rsidR="004B04B2">
        <w:rPr>
          <w:lang w:val="en-GB"/>
        </w:rPr>
        <w:t>applicants were disproportionate.</w:t>
      </w:r>
    </w:p>
    <w:p w:rsidRPr="00990218" w:rsidR="00834D0B" w:rsidP="00834D0B" w14:paraId="1D645056" w14:textId="77777777">
      <w:pPr>
        <w:pStyle w:val="ECHRHeading6"/>
        <w:rPr>
          <w:i w:val="0"/>
          <w:lang w:val="en-GB"/>
        </w:rPr>
      </w:pPr>
      <w:r w:rsidRPr="00990218">
        <w:rPr>
          <w:i w:val="0"/>
          <w:lang w:val="en-GB"/>
        </w:rPr>
        <w:t>(</w:t>
      </w:r>
      <w:r w:rsidRPr="00990218">
        <w:rPr>
          <w:rFonts w:cstheme="majorHAnsi"/>
          <w:i w:val="0"/>
          <w:lang w:val="en-GB"/>
        </w:rPr>
        <w:t>ε</w:t>
      </w:r>
      <w:r w:rsidRPr="00990218">
        <w:rPr>
          <w:i w:val="0"/>
          <w:lang w:val="en-GB"/>
        </w:rPr>
        <w:t>)</w:t>
      </w:r>
      <w:r w:rsidRPr="00990218" w:rsidR="00672AF5">
        <w:rPr>
          <w:i w:val="0"/>
          <w:lang w:val="en-GB"/>
        </w:rPr>
        <w:t>  Conclusion</w:t>
      </w:r>
    </w:p>
    <w:p w:rsidR="00331E60" w:rsidP="00A6575F" w14:paraId="2C6AB76E"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182</w:t>
      </w:r>
      <w:r w:rsidRPr="00C07056">
        <w:rPr>
          <w:lang w:val="en-GB"/>
        </w:rPr>
        <w:fldChar w:fldCharType="end"/>
      </w:r>
      <w:r w:rsidRPr="00C07056" w:rsidR="002D6E71">
        <w:rPr>
          <w:lang w:val="en-GB"/>
        </w:rPr>
        <w:t>.  </w:t>
      </w:r>
      <w:r w:rsidRPr="00C07056" w:rsidR="0084337C">
        <w:rPr>
          <w:lang w:val="en-GB"/>
        </w:rPr>
        <w:t xml:space="preserve">The </w:t>
      </w:r>
      <w:r w:rsidRPr="00C07056" w:rsidR="007B4732">
        <w:rPr>
          <w:lang w:val="en-GB"/>
        </w:rPr>
        <w:t xml:space="preserve">foregoing </w:t>
      </w:r>
      <w:r w:rsidRPr="00C07056" w:rsidR="0084337C">
        <w:rPr>
          <w:lang w:val="en-GB"/>
        </w:rPr>
        <w:t xml:space="preserve">considerations </w:t>
      </w:r>
      <w:r w:rsidRPr="00C07056" w:rsidR="007B4732">
        <w:rPr>
          <w:lang w:val="en-GB"/>
        </w:rPr>
        <w:t xml:space="preserve">as a whole </w:t>
      </w:r>
      <w:r w:rsidRPr="00C07056" w:rsidR="0084337C">
        <w:rPr>
          <w:lang w:val="en-GB"/>
        </w:rPr>
        <w:t>lead the Court to the conclusion that in sentencing the applicants for riot</w:t>
      </w:r>
      <w:r w:rsidRPr="00C07056" w:rsidR="00834D0B">
        <w:rPr>
          <w:lang w:val="en-GB"/>
        </w:rPr>
        <w:t>ing</w:t>
      </w:r>
      <w:r w:rsidRPr="00C07056" w:rsidR="007B4732">
        <w:rPr>
          <w:lang w:val="en-GB"/>
        </w:rPr>
        <w:t>,</w:t>
      </w:r>
      <w:r w:rsidRPr="00C07056" w:rsidR="0084337C">
        <w:rPr>
          <w:lang w:val="en-GB"/>
        </w:rPr>
        <w:t xml:space="preserve"> in relation to their </w:t>
      </w:r>
      <w:r w:rsidRPr="00C07056" w:rsidR="00396A1B">
        <w:rPr>
          <w:lang w:val="en-GB"/>
        </w:rPr>
        <w:t>behaviour</w:t>
      </w:r>
      <w:r w:rsidRPr="00C07056" w:rsidR="0084337C">
        <w:rPr>
          <w:lang w:val="en-GB"/>
        </w:rPr>
        <w:t xml:space="preserve"> from 21 to 23 May 2003 during the farmers</w:t>
      </w:r>
      <w:r w:rsidR="0028547B">
        <w:rPr>
          <w:lang w:val="en-GB"/>
        </w:rPr>
        <w:t>’</w:t>
      </w:r>
      <w:r w:rsidRPr="00C07056" w:rsidR="0084337C">
        <w:rPr>
          <w:lang w:val="en-GB"/>
        </w:rPr>
        <w:t xml:space="preserve"> demonstration</w:t>
      </w:r>
      <w:r w:rsidRPr="00C07056" w:rsidR="001A7394">
        <w:rPr>
          <w:lang w:val="en-GB"/>
        </w:rPr>
        <w:t>s</w:t>
      </w:r>
      <w:r w:rsidRPr="00C07056" w:rsidR="0084337C">
        <w:rPr>
          <w:lang w:val="en-GB"/>
        </w:rPr>
        <w:t xml:space="preserve">, the Lithuanian authorities struck a fair balance between </w:t>
      </w:r>
      <w:r w:rsidRPr="00C07056" w:rsidR="001A7394">
        <w:rPr>
          <w:lang w:val="en-GB"/>
        </w:rPr>
        <w:t xml:space="preserve">the </w:t>
      </w:r>
      <w:r w:rsidRPr="00C07056" w:rsidR="0084337C">
        <w:rPr>
          <w:lang w:val="en-GB"/>
        </w:rPr>
        <w:t>legitimate aims of the “prevention of disorder” and of the “protection of the rights and freedoms of others” on the one hand, and the requirement</w:t>
      </w:r>
      <w:r w:rsidRPr="00C07056" w:rsidR="001A7394">
        <w:rPr>
          <w:lang w:val="en-GB"/>
        </w:rPr>
        <w:t>s</w:t>
      </w:r>
      <w:r w:rsidRPr="00C07056" w:rsidR="0084337C">
        <w:rPr>
          <w:lang w:val="en-GB"/>
        </w:rPr>
        <w:t xml:space="preserve"> of freedom of assembly on the other.</w:t>
      </w:r>
      <w:r w:rsidRPr="00C07056" w:rsidR="0084337C">
        <w:rPr>
          <w:lang w:val="en-GB"/>
        </w:rPr>
        <w:t xml:space="preserve"> </w:t>
      </w:r>
      <w:r w:rsidRPr="00C07056" w:rsidR="009023E4">
        <w:rPr>
          <w:lang w:val="en-GB"/>
        </w:rPr>
        <w:t>T</w:t>
      </w:r>
      <w:r w:rsidRPr="00C07056" w:rsidR="0084337C">
        <w:rPr>
          <w:lang w:val="en-GB"/>
        </w:rPr>
        <w:t xml:space="preserve">hey based their decisions on an acceptable assessment of the facts and on </w:t>
      </w:r>
      <w:r w:rsidRPr="00C07056" w:rsidR="0084337C">
        <w:rPr>
          <w:lang w:val="en-GB"/>
        </w:rPr>
        <w:t>reasons which</w:t>
      </w:r>
      <w:r w:rsidRPr="00C07056" w:rsidR="0084337C">
        <w:rPr>
          <w:lang w:val="en-GB"/>
        </w:rPr>
        <w:t xml:space="preserve"> were relevant and sufficient</w:t>
      </w:r>
      <w:r w:rsidRPr="00C07056" w:rsidR="00383400">
        <w:rPr>
          <w:lang w:val="en-GB"/>
        </w:rPr>
        <w:t>.</w:t>
      </w:r>
      <w:r w:rsidRPr="00C07056" w:rsidR="0084337C">
        <w:rPr>
          <w:lang w:val="en-GB"/>
        </w:rPr>
        <w:t xml:space="preserve"> </w:t>
      </w:r>
      <w:r w:rsidRPr="00C07056" w:rsidR="00383400">
        <w:rPr>
          <w:lang w:val="en-GB"/>
        </w:rPr>
        <w:t>T</w:t>
      </w:r>
      <w:r w:rsidRPr="00C07056" w:rsidR="0084337C">
        <w:rPr>
          <w:lang w:val="en-GB"/>
        </w:rPr>
        <w:t>hus</w:t>
      </w:r>
      <w:r w:rsidRPr="00C07056" w:rsidR="00383400">
        <w:rPr>
          <w:lang w:val="en-GB"/>
        </w:rPr>
        <w:t>, they</w:t>
      </w:r>
      <w:r w:rsidRPr="00C07056" w:rsidR="0084337C">
        <w:rPr>
          <w:lang w:val="en-GB"/>
        </w:rPr>
        <w:t xml:space="preserve"> did not overstep their margin of appreciation in </w:t>
      </w:r>
      <w:r w:rsidRPr="00C07056" w:rsidR="00834D0B">
        <w:rPr>
          <w:lang w:val="en-GB"/>
        </w:rPr>
        <w:t xml:space="preserve">relation to </w:t>
      </w:r>
      <w:r w:rsidRPr="00C07056" w:rsidR="0084337C">
        <w:rPr>
          <w:lang w:val="en-GB"/>
        </w:rPr>
        <w:t>the subject matter.</w:t>
      </w:r>
    </w:p>
    <w:p w:rsidRPr="00C07056" w:rsidR="00834D0B" w:rsidP="00BC08B7" w14:paraId="150BB5AE"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183</w:t>
      </w:r>
      <w:r w:rsidRPr="00C07056">
        <w:rPr>
          <w:lang w:val="en-GB"/>
        </w:rPr>
        <w:fldChar w:fldCharType="end"/>
      </w:r>
      <w:r w:rsidRPr="00C07056" w:rsidR="00383400">
        <w:rPr>
          <w:lang w:val="en-GB"/>
        </w:rPr>
        <w:t>.  </w:t>
      </w:r>
      <w:r w:rsidRPr="00C07056" w:rsidR="0084337C">
        <w:rPr>
          <w:lang w:val="en-GB"/>
        </w:rPr>
        <w:t>As the interference complained of was “necessary in a democratic society” within the meaning of Article 11 of the Convention, there has been no violation of this provision in the present case.</w:t>
      </w:r>
    </w:p>
    <w:p w:rsidRPr="00C07056" w:rsidR="00672AF5" w:rsidP="00BC08B7" w14:paraId="7D4588F5"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184</w:t>
      </w:r>
      <w:r w:rsidRPr="00C07056">
        <w:rPr>
          <w:lang w:val="en-GB"/>
        </w:rPr>
        <w:fldChar w:fldCharType="end"/>
      </w:r>
      <w:r w:rsidRPr="00C07056" w:rsidR="00C23C57">
        <w:rPr>
          <w:lang w:val="en-GB"/>
        </w:rPr>
        <w:t xml:space="preserve">.  This conclusion dispenses the Court from addressing the arguments put forward by the parties in order to determine whether the measures adopted by the Lithuanian authorities could be justified in the light of the case-law of the </w:t>
      </w:r>
      <w:r w:rsidRPr="00C07056" w:rsidR="00DE4E9D">
        <w:rPr>
          <w:lang w:val="en-GB"/>
        </w:rPr>
        <w:t>ECJ</w:t>
      </w:r>
      <w:r w:rsidRPr="00C07056" w:rsidR="00C23C57">
        <w:rPr>
          <w:lang w:val="en-GB"/>
        </w:rPr>
        <w:t xml:space="preserve"> (see </w:t>
      </w:r>
      <w:r w:rsidRPr="00C07056" w:rsidR="00383400">
        <w:rPr>
          <w:lang w:val="en-GB"/>
        </w:rPr>
        <w:t xml:space="preserve">paragraph </w:t>
      </w:r>
      <w:r w:rsidRPr="00C07056" w:rsidR="00383400">
        <w:rPr>
          <w:lang w:val="en-GB"/>
        </w:rPr>
        <w:fldChar w:fldCharType="begin"/>
      </w:r>
      <w:r w:rsidRPr="00C07056" w:rsidR="00383400">
        <w:rPr>
          <w:lang w:val="en-GB"/>
        </w:rPr>
        <w:instrText xml:space="preserve"> REF caselawCJEUapplicants \h </w:instrText>
      </w:r>
      <w:r w:rsidRPr="00C07056" w:rsidR="00383400">
        <w:rPr>
          <w:lang w:val="en-GB"/>
        </w:rPr>
        <w:fldChar w:fldCharType="separate"/>
      </w:r>
      <w:r w:rsidR="00BF0226">
        <w:rPr>
          <w:noProof/>
          <w:lang w:val="en-GB"/>
        </w:rPr>
        <w:t>125</w:t>
      </w:r>
      <w:r w:rsidRPr="00C07056" w:rsidR="00383400">
        <w:rPr>
          <w:lang w:val="en-GB"/>
        </w:rPr>
        <w:fldChar w:fldCharType="end"/>
      </w:r>
      <w:r w:rsidRPr="00C07056" w:rsidR="00383400">
        <w:rPr>
          <w:lang w:val="en-GB"/>
        </w:rPr>
        <w:t xml:space="preserve"> above for the applicants</w:t>
      </w:r>
      <w:r w:rsidR="006934A6">
        <w:rPr>
          <w:lang w:val="en-GB"/>
        </w:rPr>
        <w:t>,</w:t>
      </w:r>
      <w:r w:rsidRPr="00C07056" w:rsidR="00383400">
        <w:rPr>
          <w:lang w:val="en-GB"/>
        </w:rPr>
        <w:t xml:space="preserve"> and </w:t>
      </w:r>
      <w:r w:rsidRPr="00C07056" w:rsidR="00C23C57">
        <w:rPr>
          <w:lang w:val="en-GB"/>
        </w:rPr>
        <w:t>paragraphs</w:t>
      </w:r>
      <w:r w:rsidRPr="00C07056" w:rsidR="00427FD7">
        <w:rPr>
          <w:lang w:val="en-GB"/>
        </w:rPr>
        <w:t> </w:t>
      </w:r>
      <w:r w:rsidRPr="00C07056" w:rsidR="00453F1E">
        <w:rPr>
          <w:lang w:val="en-GB"/>
        </w:rPr>
        <w:fldChar w:fldCharType="begin"/>
      </w:r>
      <w:r w:rsidRPr="00C07056" w:rsidR="00453F1E">
        <w:rPr>
          <w:lang w:val="en-GB"/>
        </w:rPr>
        <w:instrText xml:space="preserve"> REF caselawCJEUGvt1 \h </w:instrText>
      </w:r>
      <w:r w:rsidRPr="00C07056" w:rsidR="00453F1E">
        <w:rPr>
          <w:lang w:val="en-GB"/>
        </w:rPr>
        <w:fldChar w:fldCharType="separate"/>
      </w:r>
      <w:r w:rsidR="00BF0226">
        <w:rPr>
          <w:noProof/>
          <w:lang w:val="en-GB"/>
        </w:rPr>
        <w:t>134</w:t>
      </w:r>
      <w:r w:rsidRPr="00C07056" w:rsidR="00453F1E">
        <w:rPr>
          <w:lang w:val="en-GB"/>
        </w:rPr>
        <w:fldChar w:fldCharType="end"/>
      </w:r>
      <w:r w:rsidRPr="00C07056" w:rsidR="00453F1E">
        <w:rPr>
          <w:lang w:val="en-GB"/>
        </w:rPr>
        <w:t>-</w:t>
      </w:r>
      <w:r w:rsidR="006934A6">
        <w:rPr>
          <w:lang w:val="en-GB"/>
        </w:rPr>
        <w:t>35</w:t>
      </w:r>
      <w:r w:rsidRPr="00C07056" w:rsidR="00C23C57">
        <w:rPr>
          <w:lang w:val="en-GB"/>
        </w:rPr>
        <w:t xml:space="preserve"> above for the Government). In this </w:t>
      </w:r>
      <w:r w:rsidRPr="00C07056" w:rsidR="00834D0B">
        <w:rPr>
          <w:lang w:val="en-GB"/>
        </w:rPr>
        <w:t>connection</w:t>
      </w:r>
      <w:r w:rsidRPr="00C07056" w:rsidR="00C23C57">
        <w:rPr>
          <w:lang w:val="en-GB"/>
        </w:rPr>
        <w:t xml:space="preserve">, the Court confines itself </w:t>
      </w:r>
      <w:r w:rsidRPr="00C07056" w:rsidR="002352AB">
        <w:rPr>
          <w:lang w:val="en-GB"/>
        </w:rPr>
        <w:t>to</w:t>
      </w:r>
      <w:r w:rsidRPr="00C07056" w:rsidR="00C23C57">
        <w:rPr>
          <w:lang w:val="en-GB"/>
        </w:rPr>
        <w:t xml:space="preserve"> observing that the role of the </w:t>
      </w:r>
      <w:r w:rsidRPr="00C07056" w:rsidR="00DE4E9D">
        <w:rPr>
          <w:lang w:val="en-GB"/>
        </w:rPr>
        <w:t>ECJ</w:t>
      </w:r>
      <w:r w:rsidRPr="00C07056" w:rsidR="00C23C57">
        <w:rPr>
          <w:lang w:val="en-GB"/>
        </w:rPr>
        <w:t xml:space="preserve"> was to establish whether the EU </w:t>
      </w:r>
      <w:r w:rsidRPr="00C07056" w:rsidR="00834D0B">
        <w:rPr>
          <w:lang w:val="en-GB"/>
        </w:rPr>
        <w:t>m</w:t>
      </w:r>
      <w:r w:rsidRPr="00C07056" w:rsidR="00C23C57">
        <w:rPr>
          <w:lang w:val="en-GB"/>
        </w:rPr>
        <w:t>ember States had complied with their obligation to ensure the free movement of goods, while the Court</w:t>
      </w:r>
      <w:r w:rsidR="0028547B">
        <w:rPr>
          <w:lang w:val="en-GB"/>
        </w:rPr>
        <w:t>’</w:t>
      </w:r>
      <w:r w:rsidRPr="00C07056" w:rsidR="00C23C57">
        <w:rPr>
          <w:lang w:val="en-GB"/>
        </w:rPr>
        <w:t xml:space="preserve">s task in the present case is to determine whether there has been an infringement of the </w:t>
      </w:r>
      <w:r w:rsidRPr="00C07056" w:rsidR="00453F1E">
        <w:rPr>
          <w:lang w:val="en-GB"/>
        </w:rPr>
        <w:t>applicants</w:t>
      </w:r>
      <w:r w:rsidR="0028547B">
        <w:rPr>
          <w:lang w:val="en-GB"/>
        </w:rPr>
        <w:t>’</w:t>
      </w:r>
      <w:r w:rsidRPr="00C07056" w:rsidR="00453F1E">
        <w:rPr>
          <w:lang w:val="en-GB"/>
        </w:rPr>
        <w:t xml:space="preserve"> right to freedom of assembly.</w:t>
      </w:r>
    </w:p>
    <w:p w:rsidRPr="00C07056" w:rsidR="00014566" w:rsidP="00014566" w14:paraId="6FA41A69" w14:textId="77777777">
      <w:pPr>
        <w:pStyle w:val="ECHRHeading1"/>
        <w:rPr>
          <w:lang w:val="en-GB"/>
        </w:rPr>
      </w:pPr>
      <w:r w:rsidRPr="00C07056">
        <w:rPr>
          <w:lang w:val="en-GB"/>
        </w:rPr>
        <w:t>II</w:t>
      </w:r>
      <w:r w:rsidRPr="00C07056">
        <w:rPr>
          <w:lang w:val="en-GB"/>
        </w:rPr>
        <w:t>.</w:t>
      </w:r>
      <w:r w:rsidRPr="00C07056">
        <w:rPr>
          <w:lang w:val="en-GB"/>
        </w:rPr>
        <w:t>  ALLEGED</w:t>
      </w:r>
      <w:r w:rsidRPr="00C07056">
        <w:rPr>
          <w:lang w:val="en-GB"/>
        </w:rPr>
        <w:t xml:space="preserve"> VIOLATION OF ARTICLE </w:t>
      </w:r>
      <w:r w:rsidRPr="00C07056">
        <w:rPr>
          <w:lang w:val="en-GB"/>
        </w:rPr>
        <w:t>7</w:t>
      </w:r>
      <w:r w:rsidRPr="00C07056">
        <w:rPr>
          <w:lang w:val="en-GB"/>
        </w:rPr>
        <w:t xml:space="preserve"> OF THE CONVENTION</w:t>
      </w:r>
    </w:p>
    <w:p w:rsidRPr="00C07056" w:rsidR="002757CF" w:rsidP="002757CF" w14:paraId="05960E48"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185</w:t>
      </w:r>
      <w:r w:rsidRPr="00C07056">
        <w:rPr>
          <w:lang w:val="en-GB"/>
        </w:rPr>
        <w:fldChar w:fldCharType="end"/>
      </w:r>
      <w:r w:rsidRPr="00C07056" w:rsidR="00014566">
        <w:rPr>
          <w:lang w:val="en-GB"/>
        </w:rPr>
        <w:t>.  </w:t>
      </w:r>
      <w:r w:rsidRPr="00C07056">
        <w:rPr>
          <w:lang w:val="en-GB"/>
        </w:rPr>
        <w:t xml:space="preserve">The applicants further alleged that they </w:t>
      </w:r>
      <w:r w:rsidRPr="00C07056">
        <w:rPr>
          <w:lang w:val="en-GB"/>
        </w:rPr>
        <w:t>had been convicted</w:t>
      </w:r>
      <w:r w:rsidRPr="00C07056">
        <w:rPr>
          <w:lang w:val="en-GB"/>
        </w:rPr>
        <w:t xml:space="preserve"> in breach of Article 7 of the Convention, which reads as follows:</w:t>
      </w:r>
    </w:p>
    <w:p w:rsidRPr="00C07056" w:rsidR="002757CF" w:rsidP="002757CF" w14:paraId="68AE956E" w14:textId="77777777">
      <w:pPr>
        <w:pStyle w:val="ECHRParaQuote"/>
        <w:rPr>
          <w:lang w:val="en-GB"/>
        </w:rPr>
      </w:pPr>
      <w:r w:rsidRPr="00C07056">
        <w:rPr>
          <w:lang w:val="en-GB"/>
        </w:rPr>
        <w:t>“1.</w:t>
      </w:r>
      <w:r w:rsidRPr="00C07056">
        <w:rPr>
          <w:lang w:val="en-GB"/>
        </w:rPr>
        <w:t>  No</w:t>
      </w:r>
      <w:r w:rsidRPr="00C07056">
        <w:rPr>
          <w:lang w:val="en-GB"/>
        </w:rPr>
        <w:t xml:space="preserve"> one shall be held guilty of any criminal offence on account of any act or omission which did not constitute a criminal offence under national or international law at the time when it was committed. Nor </w:t>
      </w:r>
      <w:r w:rsidRPr="00C07056">
        <w:rPr>
          <w:lang w:val="en-GB"/>
        </w:rPr>
        <w:t>shall a heavier penalty be imposed</w:t>
      </w:r>
      <w:r w:rsidRPr="00C07056">
        <w:rPr>
          <w:lang w:val="en-GB"/>
        </w:rPr>
        <w:t xml:space="preserve"> than the one that was applicable at the time the criminal offence was committed.</w:t>
      </w:r>
    </w:p>
    <w:p w:rsidRPr="00C07056" w:rsidR="002757CF" w:rsidP="002757CF" w14:paraId="0CA77C6C" w14:textId="77777777">
      <w:pPr>
        <w:pStyle w:val="ECHRParaQuote"/>
        <w:rPr>
          <w:lang w:val="en-GB"/>
        </w:rPr>
      </w:pPr>
      <w:r w:rsidRPr="00C07056">
        <w:rPr>
          <w:lang w:val="en-GB"/>
        </w:rPr>
        <w:t>2.</w:t>
      </w:r>
      <w:r w:rsidRPr="00C07056">
        <w:rPr>
          <w:lang w:val="en-GB"/>
        </w:rPr>
        <w:t>  This</w:t>
      </w:r>
      <w:r w:rsidRPr="00C07056">
        <w:rPr>
          <w:lang w:val="en-GB"/>
        </w:rPr>
        <w:t xml:space="preserve"> </w:t>
      </w:r>
      <w:r w:rsidR="006934A6">
        <w:rPr>
          <w:lang w:val="en-GB"/>
        </w:rPr>
        <w:t>A</w:t>
      </w:r>
      <w:r w:rsidRPr="00C07056">
        <w:rPr>
          <w:lang w:val="en-GB"/>
        </w:rPr>
        <w:t>rticle shall not prejudice the trial and punishment of any person for any act or omission which, at the time when it was committed, was criminal according to the general principles of law recognised by civilised nations.”</w:t>
      </w:r>
    </w:p>
    <w:p w:rsidRPr="00C07056" w:rsidR="00014566" w:rsidP="00C621C2" w14:paraId="105CFE73"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186</w:t>
      </w:r>
      <w:r w:rsidRPr="00C07056">
        <w:rPr>
          <w:lang w:val="en-GB"/>
        </w:rPr>
        <w:fldChar w:fldCharType="end"/>
      </w:r>
      <w:r w:rsidRPr="00C07056">
        <w:rPr>
          <w:lang w:val="en-GB"/>
        </w:rPr>
        <w:t>.  The Government contested that argument.</w:t>
      </w:r>
    </w:p>
    <w:p w:rsidRPr="00C07056" w:rsidR="002757CF" w:rsidP="002757CF" w14:paraId="5A9A32A1" w14:textId="77777777">
      <w:pPr>
        <w:pStyle w:val="ECHRHeading2"/>
        <w:rPr>
          <w:lang w:val="en-GB"/>
        </w:rPr>
      </w:pPr>
      <w:r w:rsidRPr="00C07056">
        <w:rPr>
          <w:lang w:val="en-GB"/>
        </w:rPr>
        <w:t>A.  The parties</w:t>
      </w:r>
      <w:r w:rsidR="0028547B">
        <w:rPr>
          <w:lang w:val="en-GB"/>
        </w:rPr>
        <w:t>’</w:t>
      </w:r>
      <w:r w:rsidRPr="00C07056">
        <w:rPr>
          <w:lang w:val="en-GB"/>
        </w:rPr>
        <w:t xml:space="preserve"> submissions</w:t>
      </w:r>
    </w:p>
    <w:p w:rsidRPr="00C07056" w:rsidR="002757CF" w:rsidP="00B41BF0" w14:paraId="689534CF" w14:textId="77777777">
      <w:pPr>
        <w:pStyle w:val="ECHRHeading3"/>
        <w:rPr>
          <w:lang w:val="en-GB"/>
        </w:rPr>
      </w:pPr>
      <w:r w:rsidRPr="00C07056">
        <w:rPr>
          <w:lang w:val="en-GB"/>
        </w:rPr>
        <w:t>1.  The applicants</w:t>
      </w:r>
    </w:p>
    <w:p w:rsidRPr="00C07056" w:rsidR="00B41BF0" w:rsidP="00C621C2" w14:paraId="3F17DFBC"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187</w:t>
      </w:r>
      <w:r w:rsidRPr="00C07056">
        <w:rPr>
          <w:lang w:val="en-GB"/>
        </w:rPr>
        <w:fldChar w:fldCharType="end"/>
      </w:r>
      <w:r w:rsidRPr="00C07056">
        <w:rPr>
          <w:lang w:val="en-GB"/>
        </w:rPr>
        <w:t>.  </w:t>
      </w:r>
      <w:r w:rsidRPr="00C07056" w:rsidR="00932B4F">
        <w:rPr>
          <w:lang w:val="en-GB"/>
        </w:rPr>
        <w:t>Before the Chamber, t</w:t>
      </w:r>
      <w:r w:rsidRPr="00C07056">
        <w:rPr>
          <w:lang w:val="en-GB"/>
        </w:rPr>
        <w:t xml:space="preserve">he applicants complained that </w:t>
      </w:r>
      <w:r w:rsidR="0036451B">
        <w:rPr>
          <w:lang w:val="en-GB"/>
        </w:rPr>
        <w:t>Article 283 § </w:t>
      </w:r>
      <w:r w:rsidRPr="00C07056" w:rsidR="00262953">
        <w:rPr>
          <w:lang w:val="en-GB"/>
        </w:rPr>
        <w:t>1 of the</w:t>
      </w:r>
      <w:r w:rsidRPr="00C07056">
        <w:rPr>
          <w:lang w:val="en-GB"/>
        </w:rPr>
        <w:t xml:space="preserve"> </w:t>
      </w:r>
      <w:r w:rsidRPr="00C07056" w:rsidR="001159F3">
        <w:rPr>
          <w:lang w:val="en-GB"/>
        </w:rPr>
        <w:t>Criminal Code</w:t>
      </w:r>
      <w:r w:rsidRPr="00C07056">
        <w:rPr>
          <w:lang w:val="en-GB"/>
        </w:rPr>
        <w:t>, under which they had been sentenced, had not been clearly formulated and had not been properly interpreted by the domestic courts</w:t>
      </w:r>
      <w:r w:rsidRPr="00C07056" w:rsidR="00262953">
        <w:rPr>
          <w:lang w:val="en-GB"/>
        </w:rPr>
        <w:t xml:space="preserve"> (see also the </w:t>
      </w:r>
      <w:r w:rsidRPr="00C07056" w:rsidR="007B4732">
        <w:rPr>
          <w:lang w:val="en-GB"/>
        </w:rPr>
        <w:t>applicants</w:t>
      </w:r>
      <w:r w:rsidR="0028547B">
        <w:rPr>
          <w:lang w:val="en-GB"/>
        </w:rPr>
        <w:t>’</w:t>
      </w:r>
      <w:r w:rsidRPr="00C07056" w:rsidR="007B4732">
        <w:rPr>
          <w:lang w:val="en-GB"/>
        </w:rPr>
        <w:t xml:space="preserve"> </w:t>
      </w:r>
      <w:r w:rsidRPr="00C07056" w:rsidR="00262953">
        <w:rPr>
          <w:lang w:val="en-GB"/>
        </w:rPr>
        <w:t xml:space="preserve">arguments under Article 11 of the Convention – paragraph </w:t>
      </w:r>
      <w:r w:rsidRPr="00C07056" w:rsidR="00262953">
        <w:rPr>
          <w:lang w:val="en-GB"/>
        </w:rPr>
        <w:fldChar w:fldCharType="begin"/>
      </w:r>
      <w:r w:rsidRPr="00C07056" w:rsidR="00262953">
        <w:rPr>
          <w:lang w:val="en-GB"/>
        </w:rPr>
        <w:instrText xml:space="preserve"> REF applicantsnotprescribedbylaw \h </w:instrText>
      </w:r>
      <w:r w:rsidRPr="00C07056" w:rsidR="00262953">
        <w:rPr>
          <w:lang w:val="en-GB"/>
        </w:rPr>
        <w:fldChar w:fldCharType="separate"/>
      </w:r>
      <w:r w:rsidR="00BF0226">
        <w:rPr>
          <w:noProof/>
          <w:lang w:val="en-GB"/>
        </w:rPr>
        <w:t>103</w:t>
      </w:r>
      <w:r w:rsidRPr="00C07056" w:rsidR="00262953">
        <w:rPr>
          <w:lang w:val="en-GB"/>
        </w:rPr>
        <w:fldChar w:fldCharType="end"/>
      </w:r>
      <w:r w:rsidRPr="00C07056" w:rsidR="00262953">
        <w:rPr>
          <w:lang w:val="en-GB"/>
        </w:rPr>
        <w:t xml:space="preserve"> above)</w:t>
      </w:r>
      <w:r w:rsidRPr="00C07056">
        <w:rPr>
          <w:lang w:val="en-GB"/>
        </w:rPr>
        <w:t>.</w:t>
      </w:r>
    </w:p>
    <w:p w:rsidRPr="00C07056" w:rsidR="00B41BF0" w:rsidP="00B41BF0" w14:paraId="11EF16C7" w14:textId="77777777">
      <w:pPr>
        <w:pStyle w:val="ECHRHeading3"/>
        <w:rPr>
          <w:lang w:val="en-GB"/>
        </w:rPr>
      </w:pPr>
      <w:r w:rsidRPr="00C07056">
        <w:rPr>
          <w:lang w:val="en-GB"/>
        </w:rPr>
        <w:t>2.  The Government</w:t>
      </w:r>
    </w:p>
    <w:bookmarkStart w:name="GvtonArticle71" w:id="80"/>
    <w:p w:rsidRPr="00C07056" w:rsidR="00B41BF0" w:rsidP="00B41BF0" w14:paraId="1C497DDA"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188</w:t>
      </w:r>
      <w:r w:rsidRPr="00C07056">
        <w:rPr>
          <w:lang w:val="en-GB"/>
        </w:rPr>
        <w:fldChar w:fldCharType="end"/>
      </w:r>
      <w:bookmarkEnd w:id="80"/>
      <w:r w:rsidRPr="00C07056">
        <w:rPr>
          <w:lang w:val="en-GB"/>
        </w:rPr>
        <w:t xml:space="preserve">.  The Government observed that </w:t>
      </w:r>
      <w:r w:rsidRPr="00C07056" w:rsidR="001435BA">
        <w:rPr>
          <w:lang w:val="en-GB"/>
        </w:rPr>
        <w:t xml:space="preserve">Article 283 § </w:t>
      </w:r>
      <w:r w:rsidRPr="00C07056" w:rsidR="001435BA">
        <w:rPr>
          <w:lang w:val="en-GB"/>
        </w:rPr>
        <w:t>1</w:t>
      </w:r>
      <w:r w:rsidRPr="00C07056" w:rsidR="001435BA">
        <w:rPr>
          <w:lang w:val="en-GB"/>
        </w:rPr>
        <w:t xml:space="preserve"> of the</w:t>
      </w:r>
      <w:r w:rsidRPr="00C07056">
        <w:rPr>
          <w:lang w:val="en-GB"/>
        </w:rPr>
        <w:t xml:space="preserve"> </w:t>
      </w:r>
      <w:r w:rsidRPr="00C07056" w:rsidR="001159F3">
        <w:rPr>
          <w:lang w:val="en-GB"/>
        </w:rPr>
        <w:t>Criminal Code</w:t>
      </w:r>
      <w:r w:rsidRPr="00C07056">
        <w:rPr>
          <w:lang w:val="en-GB"/>
        </w:rPr>
        <w:t xml:space="preserve"> was a law accessible </w:t>
      </w:r>
      <w:r w:rsidRPr="00C07056" w:rsidR="00834D0B">
        <w:rPr>
          <w:lang w:val="en-GB"/>
        </w:rPr>
        <w:t xml:space="preserve">to </w:t>
      </w:r>
      <w:r w:rsidRPr="00C07056">
        <w:rPr>
          <w:lang w:val="en-GB"/>
        </w:rPr>
        <w:t xml:space="preserve">all citizens which had </w:t>
      </w:r>
      <w:r w:rsidR="006934A6">
        <w:rPr>
          <w:lang w:val="en-GB"/>
        </w:rPr>
        <w:t>come</w:t>
      </w:r>
      <w:r w:rsidRPr="00C07056" w:rsidR="006934A6">
        <w:rPr>
          <w:lang w:val="en-GB"/>
        </w:rPr>
        <w:t xml:space="preserve"> </w:t>
      </w:r>
      <w:r w:rsidRPr="00C07056">
        <w:rPr>
          <w:lang w:val="en-GB"/>
        </w:rPr>
        <w:t>into force on 1</w:t>
      </w:r>
      <w:r w:rsidRPr="00C07056" w:rsidR="007B4732">
        <w:rPr>
          <w:lang w:val="en-GB"/>
        </w:rPr>
        <w:t> </w:t>
      </w:r>
      <w:r w:rsidRPr="00C07056">
        <w:rPr>
          <w:lang w:val="en-GB"/>
        </w:rPr>
        <w:t xml:space="preserve">May 2003. The notion of “serious breach of public order” contained in </w:t>
      </w:r>
      <w:r w:rsidRPr="00C07056" w:rsidR="001435BA">
        <w:rPr>
          <w:lang w:val="en-GB"/>
        </w:rPr>
        <w:t>this provision</w:t>
      </w:r>
      <w:r w:rsidRPr="00C07056">
        <w:rPr>
          <w:lang w:val="en-GB"/>
        </w:rPr>
        <w:t xml:space="preserve"> could not be seen as lacking clarity or precision, as it </w:t>
      </w:r>
      <w:r w:rsidRPr="00C07056" w:rsidR="00834D0B">
        <w:rPr>
          <w:lang w:val="en-GB"/>
        </w:rPr>
        <w:t xml:space="preserve">was </w:t>
      </w:r>
      <w:r w:rsidRPr="00C07056">
        <w:rPr>
          <w:lang w:val="en-GB"/>
        </w:rPr>
        <w:t>legitimate for laws to use general categories rather than exhaustive lists. Moreover, in its decision of 4</w:t>
      </w:r>
      <w:r w:rsidRPr="00C07056" w:rsidR="002352AB">
        <w:rPr>
          <w:lang w:val="en-GB"/>
        </w:rPr>
        <w:t> </w:t>
      </w:r>
      <w:r w:rsidRPr="00C07056">
        <w:rPr>
          <w:lang w:val="en-GB"/>
        </w:rPr>
        <w:t>October 2005</w:t>
      </w:r>
      <w:r w:rsidRPr="00C07056" w:rsidR="009C7C78">
        <w:rPr>
          <w:lang w:val="en-GB"/>
        </w:rPr>
        <w:t xml:space="preserve"> (see paragraphs </w:t>
      </w:r>
      <w:r w:rsidRPr="00C07056" w:rsidR="009C7C78">
        <w:rPr>
          <w:lang w:val="en-GB"/>
        </w:rPr>
        <w:fldChar w:fldCharType="begin"/>
      </w:r>
      <w:r w:rsidRPr="00C07056" w:rsidR="009C7C78">
        <w:rPr>
          <w:lang w:val="en-GB"/>
        </w:rPr>
        <w:instrText xml:space="preserve"> REF SupremeCourt4102005 \h </w:instrText>
      </w:r>
      <w:r w:rsidRPr="00C07056" w:rsidR="009C7C78">
        <w:rPr>
          <w:lang w:val="en-GB"/>
        </w:rPr>
        <w:fldChar w:fldCharType="separate"/>
      </w:r>
      <w:r w:rsidR="00BF0226">
        <w:rPr>
          <w:noProof/>
          <w:lang w:val="en-GB"/>
        </w:rPr>
        <w:t>56</w:t>
      </w:r>
      <w:r w:rsidRPr="00C07056" w:rsidR="009C7C78">
        <w:rPr>
          <w:lang w:val="en-GB"/>
        </w:rPr>
        <w:fldChar w:fldCharType="end"/>
      </w:r>
      <w:r w:rsidRPr="00C07056" w:rsidR="009C7C78">
        <w:rPr>
          <w:lang w:val="en-GB"/>
        </w:rPr>
        <w:t>-</w:t>
      </w:r>
      <w:r w:rsidRPr="00C07056" w:rsidR="009C7C78">
        <w:rPr>
          <w:lang w:val="en-GB"/>
        </w:rPr>
        <w:fldChar w:fldCharType="begin"/>
      </w:r>
      <w:r w:rsidRPr="00C07056" w:rsidR="009C7C78">
        <w:rPr>
          <w:lang w:val="en-GB"/>
        </w:rPr>
        <w:instrText xml:space="preserve"> REF SupremeCourt4102005end \h </w:instrText>
      </w:r>
      <w:r w:rsidRPr="00C07056" w:rsidR="009C7C78">
        <w:rPr>
          <w:lang w:val="en-GB"/>
        </w:rPr>
        <w:fldChar w:fldCharType="separate"/>
      </w:r>
      <w:r w:rsidR="00BF0226">
        <w:rPr>
          <w:noProof/>
          <w:lang w:val="en-GB"/>
        </w:rPr>
        <w:t>59</w:t>
      </w:r>
      <w:r w:rsidRPr="00C07056" w:rsidR="009C7C78">
        <w:rPr>
          <w:lang w:val="en-GB"/>
        </w:rPr>
        <w:fldChar w:fldCharType="end"/>
      </w:r>
      <w:r w:rsidRPr="00C07056" w:rsidR="009C7C78">
        <w:rPr>
          <w:lang w:val="en-GB"/>
        </w:rPr>
        <w:t xml:space="preserve"> above)</w:t>
      </w:r>
      <w:r w:rsidRPr="00C07056">
        <w:rPr>
          <w:lang w:val="en-GB"/>
        </w:rPr>
        <w:t xml:space="preserve"> the Supreme Court </w:t>
      </w:r>
      <w:r w:rsidRPr="00C07056" w:rsidR="00834D0B">
        <w:rPr>
          <w:lang w:val="en-GB"/>
        </w:rPr>
        <w:t xml:space="preserve">had </w:t>
      </w:r>
      <w:r w:rsidRPr="00C07056">
        <w:rPr>
          <w:lang w:val="en-GB"/>
        </w:rPr>
        <w:t xml:space="preserve">described the substance of the </w:t>
      </w:r>
      <w:r w:rsidRPr="00C07056" w:rsidR="00834D0B">
        <w:rPr>
          <w:lang w:val="en-GB"/>
        </w:rPr>
        <w:t xml:space="preserve">offence </w:t>
      </w:r>
      <w:r w:rsidRPr="00C07056">
        <w:rPr>
          <w:lang w:val="en-GB"/>
        </w:rPr>
        <w:t>of riot</w:t>
      </w:r>
      <w:r w:rsidRPr="00C07056" w:rsidR="00834D0B">
        <w:rPr>
          <w:lang w:val="en-GB"/>
        </w:rPr>
        <w:t>ing</w:t>
      </w:r>
      <w:r w:rsidRPr="00C07056">
        <w:rPr>
          <w:lang w:val="en-GB"/>
        </w:rPr>
        <w:t>.</w:t>
      </w:r>
    </w:p>
    <w:bookmarkStart w:name="Gvtspeculations" w:id="81"/>
    <w:p w:rsidR="00331E60" w:rsidP="00B41BF0" w14:paraId="4A6DD874"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189</w:t>
      </w:r>
      <w:r w:rsidRPr="00C07056">
        <w:rPr>
          <w:lang w:val="en-GB"/>
        </w:rPr>
        <w:fldChar w:fldCharType="end"/>
      </w:r>
      <w:bookmarkEnd w:id="81"/>
      <w:r w:rsidRPr="00C07056" w:rsidR="00B41BF0">
        <w:rPr>
          <w:lang w:val="en-GB"/>
        </w:rPr>
        <w:t xml:space="preserve">.  The Government were of the opinion that in convicting the applicants, the domestic courts had </w:t>
      </w:r>
      <w:r w:rsidRPr="00C07056" w:rsidR="00932B4F">
        <w:rPr>
          <w:lang w:val="en-GB"/>
        </w:rPr>
        <w:t>not</w:t>
      </w:r>
      <w:r w:rsidRPr="00C07056" w:rsidR="00B41BF0">
        <w:rPr>
          <w:lang w:val="en-GB"/>
        </w:rPr>
        <w:t xml:space="preserve"> exceeded a reasonable interpretation of the definition of the offence. </w:t>
      </w:r>
      <w:r w:rsidRPr="00C07056" w:rsidR="00467CC5">
        <w:rPr>
          <w:lang w:val="en-GB"/>
        </w:rPr>
        <w:t>According to the Government, t</w:t>
      </w:r>
      <w:r w:rsidRPr="00C07056" w:rsidR="00B41BF0">
        <w:rPr>
          <w:lang w:val="en-GB"/>
        </w:rPr>
        <w:t>he applicants</w:t>
      </w:r>
      <w:r w:rsidR="0028547B">
        <w:rPr>
          <w:lang w:val="en-GB"/>
        </w:rPr>
        <w:t>’</w:t>
      </w:r>
      <w:r w:rsidRPr="00C07056" w:rsidR="00B41BF0">
        <w:rPr>
          <w:lang w:val="en-GB"/>
        </w:rPr>
        <w:t xml:space="preserve"> conduct could have caused severe damage and impair</w:t>
      </w:r>
      <w:r w:rsidRPr="00C07056" w:rsidR="002352AB">
        <w:rPr>
          <w:lang w:val="en-GB"/>
        </w:rPr>
        <w:t>ed</w:t>
      </w:r>
      <w:r w:rsidRPr="00C07056" w:rsidR="00B41BF0">
        <w:rPr>
          <w:lang w:val="en-GB"/>
        </w:rPr>
        <w:t xml:space="preserve"> </w:t>
      </w:r>
      <w:r w:rsidRPr="00C07056" w:rsidR="002352AB">
        <w:rPr>
          <w:lang w:val="en-GB"/>
        </w:rPr>
        <w:t>a person</w:t>
      </w:r>
      <w:r w:rsidR="0028547B">
        <w:rPr>
          <w:lang w:val="en-GB"/>
        </w:rPr>
        <w:t>’</w:t>
      </w:r>
      <w:r w:rsidRPr="00C07056" w:rsidR="00B41BF0">
        <w:rPr>
          <w:lang w:val="en-GB"/>
        </w:rPr>
        <w:t xml:space="preserve">s </w:t>
      </w:r>
      <w:r w:rsidRPr="00C07056" w:rsidR="004254FB">
        <w:rPr>
          <w:lang w:val="en-GB"/>
        </w:rPr>
        <w:t xml:space="preserve">property, </w:t>
      </w:r>
      <w:r w:rsidRPr="00C07056" w:rsidR="00B41BF0">
        <w:rPr>
          <w:lang w:val="en-GB"/>
        </w:rPr>
        <w:t>health or</w:t>
      </w:r>
      <w:r w:rsidRPr="00C07056" w:rsidR="004254FB">
        <w:rPr>
          <w:lang w:val="en-GB"/>
        </w:rPr>
        <w:t xml:space="preserve"> even</w:t>
      </w:r>
      <w:r w:rsidRPr="00C07056" w:rsidR="00B41BF0">
        <w:rPr>
          <w:lang w:val="en-GB"/>
        </w:rPr>
        <w:t xml:space="preserve"> life; these more serious </w:t>
      </w:r>
      <w:r w:rsidRPr="00C07056" w:rsidR="00834D0B">
        <w:rPr>
          <w:lang w:val="en-GB"/>
        </w:rPr>
        <w:t xml:space="preserve">forms of harm </w:t>
      </w:r>
      <w:r w:rsidRPr="00C07056" w:rsidR="00834D0B">
        <w:rPr>
          <w:lang w:val="en-GB"/>
        </w:rPr>
        <w:t xml:space="preserve">had been </w:t>
      </w:r>
      <w:r w:rsidRPr="00C07056" w:rsidR="00B41BF0">
        <w:rPr>
          <w:lang w:val="en-GB"/>
        </w:rPr>
        <w:t>avoided</w:t>
      </w:r>
      <w:r w:rsidRPr="00C07056" w:rsidR="00B41BF0">
        <w:rPr>
          <w:lang w:val="en-GB"/>
        </w:rPr>
        <w:t xml:space="preserve"> </w:t>
      </w:r>
      <w:r w:rsidRPr="00C07056" w:rsidR="002352AB">
        <w:rPr>
          <w:lang w:val="en-GB"/>
        </w:rPr>
        <w:t>because</w:t>
      </w:r>
      <w:r w:rsidRPr="00C07056" w:rsidR="00B41BF0">
        <w:rPr>
          <w:lang w:val="en-GB"/>
        </w:rPr>
        <w:t xml:space="preserve"> the police had </w:t>
      </w:r>
      <w:r w:rsidRPr="00C07056" w:rsidR="00932B4F">
        <w:rPr>
          <w:lang w:val="en-GB"/>
        </w:rPr>
        <w:t>adopt</w:t>
      </w:r>
      <w:r w:rsidRPr="00C07056" w:rsidR="00B41BF0">
        <w:rPr>
          <w:lang w:val="en-GB"/>
        </w:rPr>
        <w:t>ed preventive measures and organi</w:t>
      </w:r>
      <w:r w:rsidRPr="00C07056" w:rsidR="00834D0B">
        <w:rPr>
          <w:lang w:val="en-GB"/>
        </w:rPr>
        <w:t>s</w:t>
      </w:r>
      <w:r w:rsidRPr="00C07056" w:rsidR="00B41BF0">
        <w:rPr>
          <w:lang w:val="en-GB"/>
        </w:rPr>
        <w:t>ed alternative routes</w:t>
      </w:r>
      <w:r w:rsidRPr="00C07056" w:rsidR="00834D0B">
        <w:rPr>
          <w:lang w:val="en-GB"/>
        </w:rPr>
        <w:t xml:space="preserve"> for traffic</w:t>
      </w:r>
      <w:r w:rsidRPr="00C07056" w:rsidR="00B41BF0">
        <w:rPr>
          <w:lang w:val="en-GB"/>
        </w:rPr>
        <w:t>.</w:t>
      </w:r>
    </w:p>
    <w:p w:rsidRPr="00C07056" w:rsidR="00B41BF0" w:rsidP="00B41BF0" w14:paraId="7315C62F"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190</w:t>
      </w:r>
      <w:r w:rsidRPr="00C07056">
        <w:rPr>
          <w:lang w:val="en-GB"/>
        </w:rPr>
        <w:fldChar w:fldCharType="end"/>
      </w:r>
      <w:r w:rsidRPr="00C07056" w:rsidR="00932B4F">
        <w:rPr>
          <w:lang w:val="en-GB"/>
        </w:rPr>
        <w:t>.  </w:t>
      </w:r>
      <w:r w:rsidRPr="00C07056">
        <w:rPr>
          <w:lang w:val="en-GB"/>
        </w:rPr>
        <w:t>In the Government</w:t>
      </w:r>
      <w:r w:rsidR="0028547B">
        <w:rPr>
          <w:lang w:val="en-GB"/>
        </w:rPr>
        <w:t>’</w:t>
      </w:r>
      <w:r w:rsidRPr="00C07056">
        <w:rPr>
          <w:lang w:val="en-GB"/>
        </w:rPr>
        <w:t>s opinion, the applicants</w:t>
      </w:r>
      <w:r w:rsidR="0028547B">
        <w:rPr>
          <w:lang w:val="en-GB"/>
        </w:rPr>
        <w:t>’</w:t>
      </w:r>
      <w:r w:rsidRPr="00C07056">
        <w:rPr>
          <w:lang w:val="en-GB"/>
        </w:rPr>
        <w:t xml:space="preserve"> liability for riot</w:t>
      </w:r>
      <w:r w:rsidRPr="00C07056" w:rsidR="00834D0B">
        <w:rPr>
          <w:lang w:val="en-GB"/>
        </w:rPr>
        <w:t>ing</w:t>
      </w:r>
      <w:r w:rsidRPr="00C07056">
        <w:rPr>
          <w:lang w:val="en-GB"/>
        </w:rPr>
        <w:t xml:space="preserve"> was also foreseeable. This same </w:t>
      </w:r>
      <w:r w:rsidRPr="00C07056" w:rsidR="00834D0B">
        <w:rPr>
          <w:lang w:val="en-GB"/>
        </w:rPr>
        <w:t xml:space="preserve">offence had also been </w:t>
      </w:r>
      <w:r w:rsidRPr="00C07056">
        <w:rPr>
          <w:lang w:val="en-GB"/>
        </w:rPr>
        <w:t>punish</w:t>
      </w:r>
      <w:r w:rsidRPr="00C07056" w:rsidR="00834D0B">
        <w:rPr>
          <w:lang w:val="en-GB"/>
        </w:rPr>
        <w:t>able</w:t>
      </w:r>
      <w:r w:rsidRPr="00C07056">
        <w:rPr>
          <w:lang w:val="en-GB"/>
        </w:rPr>
        <w:t xml:space="preserve"> </w:t>
      </w:r>
      <w:r w:rsidRPr="00C07056" w:rsidR="001435BA">
        <w:rPr>
          <w:lang w:val="en-GB"/>
        </w:rPr>
        <w:t>under</w:t>
      </w:r>
      <w:r w:rsidRPr="00C07056">
        <w:rPr>
          <w:lang w:val="en-GB"/>
        </w:rPr>
        <w:t xml:space="preserve"> the “old” </w:t>
      </w:r>
      <w:r w:rsidRPr="00C07056" w:rsidR="001159F3">
        <w:rPr>
          <w:lang w:val="en-GB"/>
        </w:rPr>
        <w:t>Criminal Code</w:t>
      </w:r>
      <w:r w:rsidRPr="00C07056">
        <w:rPr>
          <w:lang w:val="en-GB"/>
        </w:rPr>
        <w:t xml:space="preserve"> of 1961, in force until 30 April 2003. The organi</w:t>
      </w:r>
      <w:r w:rsidRPr="00C07056" w:rsidR="00834D0B">
        <w:rPr>
          <w:lang w:val="en-GB"/>
        </w:rPr>
        <w:t>s</w:t>
      </w:r>
      <w:r w:rsidRPr="00C07056">
        <w:rPr>
          <w:lang w:val="en-GB"/>
        </w:rPr>
        <w:t>ers of the demonstration (</w:t>
      </w:r>
      <w:r w:rsidRPr="00C07056" w:rsidR="009A3282">
        <w:rPr>
          <w:lang w:val="en-GB"/>
        </w:rPr>
        <w:t>A.K.</w:t>
      </w:r>
      <w:r w:rsidRPr="00C07056" w:rsidR="00D843C0">
        <w:rPr>
          <w:lang w:val="en-GB"/>
        </w:rPr>
        <w:t xml:space="preserve"> and B.M.</w:t>
      </w:r>
      <w:r w:rsidRPr="00C07056">
        <w:rPr>
          <w:lang w:val="en-GB"/>
        </w:rPr>
        <w:t xml:space="preserve">) </w:t>
      </w:r>
      <w:r w:rsidRPr="00C07056" w:rsidR="001159F3">
        <w:rPr>
          <w:lang w:val="en-GB"/>
        </w:rPr>
        <w:t xml:space="preserve">had been </w:t>
      </w:r>
      <w:r w:rsidRPr="00C07056">
        <w:rPr>
          <w:lang w:val="en-GB"/>
        </w:rPr>
        <w:t xml:space="preserve">officially informed, in writing, </w:t>
      </w:r>
      <w:r w:rsidR="00C84F58">
        <w:rPr>
          <w:lang w:val="en-GB"/>
        </w:rPr>
        <w:t>of</w:t>
      </w:r>
      <w:r w:rsidRPr="00C07056" w:rsidR="00C84F58">
        <w:rPr>
          <w:lang w:val="en-GB"/>
        </w:rPr>
        <w:t xml:space="preserve"> </w:t>
      </w:r>
      <w:r w:rsidRPr="00C07056">
        <w:rPr>
          <w:lang w:val="en-GB"/>
        </w:rPr>
        <w:t xml:space="preserve">the wording of Article 283 of the </w:t>
      </w:r>
      <w:r w:rsidRPr="00C07056" w:rsidR="001159F3">
        <w:rPr>
          <w:lang w:val="en-GB"/>
        </w:rPr>
        <w:t>Criminal Code</w:t>
      </w:r>
      <w:r w:rsidRPr="00C07056" w:rsidR="00D843C0">
        <w:rPr>
          <w:lang w:val="en-GB"/>
        </w:rPr>
        <w:t xml:space="preserve"> (see paragraphs</w:t>
      </w:r>
      <w:r w:rsidRPr="00C07056" w:rsidR="00467CC5">
        <w:rPr>
          <w:lang w:val="en-GB"/>
        </w:rPr>
        <w:t> </w:t>
      </w:r>
      <w:r w:rsidRPr="00C07056" w:rsidR="00D843C0">
        <w:rPr>
          <w:lang w:val="en-GB"/>
        </w:rPr>
        <w:fldChar w:fldCharType="begin"/>
      </w:r>
      <w:r w:rsidRPr="00C07056" w:rsidR="00D843C0">
        <w:rPr>
          <w:lang w:val="en-GB"/>
        </w:rPr>
        <w:instrText xml:space="preserve"> REF infaboutcriminalliability1 \h </w:instrText>
      </w:r>
      <w:r w:rsidRPr="00C07056" w:rsidR="00D843C0">
        <w:rPr>
          <w:lang w:val="en-GB"/>
        </w:rPr>
        <w:fldChar w:fldCharType="separate"/>
      </w:r>
      <w:r w:rsidR="00BF0226">
        <w:rPr>
          <w:noProof/>
          <w:lang w:val="en-GB"/>
        </w:rPr>
        <w:t>15</w:t>
      </w:r>
      <w:r w:rsidRPr="00C07056" w:rsidR="00D843C0">
        <w:rPr>
          <w:lang w:val="en-GB"/>
        </w:rPr>
        <w:fldChar w:fldCharType="end"/>
      </w:r>
      <w:r w:rsidRPr="00C07056" w:rsidR="00D843C0">
        <w:rPr>
          <w:lang w:val="en-GB"/>
        </w:rPr>
        <w:t xml:space="preserve"> and </w:t>
      </w:r>
      <w:r w:rsidRPr="00C07056" w:rsidR="00D843C0">
        <w:rPr>
          <w:lang w:val="en-GB"/>
        </w:rPr>
        <w:fldChar w:fldCharType="begin"/>
      </w:r>
      <w:r w:rsidRPr="00C07056" w:rsidR="00D843C0">
        <w:rPr>
          <w:lang w:val="en-GB"/>
        </w:rPr>
        <w:instrText xml:space="preserve"> REF infaboutcriminalliability2 \h </w:instrText>
      </w:r>
      <w:r w:rsidRPr="00C07056" w:rsidR="00D843C0">
        <w:rPr>
          <w:lang w:val="en-GB"/>
        </w:rPr>
        <w:fldChar w:fldCharType="separate"/>
      </w:r>
      <w:r w:rsidR="00BF0226">
        <w:rPr>
          <w:noProof/>
          <w:lang w:val="en-GB"/>
        </w:rPr>
        <w:t>17</w:t>
      </w:r>
      <w:r w:rsidRPr="00C07056" w:rsidR="00D843C0">
        <w:rPr>
          <w:lang w:val="en-GB"/>
        </w:rPr>
        <w:fldChar w:fldCharType="end"/>
      </w:r>
      <w:r w:rsidRPr="00C07056" w:rsidR="00D843C0">
        <w:rPr>
          <w:lang w:val="en-GB"/>
        </w:rPr>
        <w:t xml:space="preserve"> above)</w:t>
      </w:r>
      <w:r w:rsidRPr="00C07056">
        <w:rPr>
          <w:lang w:val="en-GB"/>
        </w:rPr>
        <w:t xml:space="preserve">, and could therefore </w:t>
      </w:r>
      <w:r w:rsidRPr="00C07056" w:rsidR="001159F3">
        <w:rPr>
          <w:lang w:val="en-GB"/>
        </w:rPr>
        <w:t xml:space="preserve">have </w:t>
      </w:r>
      <w:r w:rsidRPr="00C07056">
        <w:rPr>
          <w:lang w:val="en-GB"/>
        </w:rPr>
        <w:t>foresee</w:t>
      </w:r>
      <w:r w:rsidRPr="00C07056" w:rsidR="001159F3">
        <w:rPr>
          <w:lang w:val="en-GB"/>
        </w:rPr>
        <w:t>n</w:t>
      </w:r>
      <w:r w:rsidRPr="00C07056">
        <w:rPr>
          <w:lang w:val="en-GB"/>
        </w:rPr>
        <w:t xml:space="preserve"> the </w:t>
      </w:r>
      <w:r w:rsidRPr="00C07056">
        <w:rPr>
          <w:lang w:val="en-GB"/>
        </w:rPr>
        <w:t xml:space="preserve">possibility of being liable to prosecution </w:t>
      </w:r>
      <w:r w:rsidR="00C84F58">
        <w:rPr>
          <w:lang w:val="en-GB"/>
        </w:rPr>
        <w:t>if they blocked</w:t>
      </w:r>
      <w:r w:rsidRPr="00C07056">
        <w:rPr>
          <w:lang w:val="en-GB"/>
        </w:rPr>
        <w:t xml:space="preserve"> the roads</w:t>
      </w:r>
      <w:r w:rsidRPr="00C07056" w:rsidR="00467CC5">
        <w:rPr>
          <w:lang w:val="en-GB"/>
        </w:rPr>
        <w:t>.</w:t>
      </w:r>
      <w:r w:rsidRPr="00C07056">
        <w:rPr>
          <w:lang w:val="en-GB"/>
        </w:rPr>
        <w:t xml:space="preserve"> </w:t>
      </w:r>
      <w:r w:rsidRPr="00C07056" w:rsidR="00467CC5">
        <w:rPr>
          <w:lang w:val="en-GB"/>
        </w:rPr>
        <w:t>A</w:t>
      </w:r>
      <w:r w:rsidRPr="00C07056">
        <w:rPr>
          <w:lang w:val="en-GB"/>
        </w:rPr>
        <w:t xml:space="preserve">s persons carrying special responsibility for the </w:t>
      </w:r>
      <w:r w:rsidRPr="00C07056" w:rsidR="007B4732">
        <w:rPr>
          <w:lang w:val="en-GB"/>
        </w:rPr>
        <w:t>demonstrations</w:t>
      </w:r>
      <w:r w:rsidRPr="00C07056">
        <w:rPr>
          <w:lang w:val="en-GB"/>
        </w:rPr>
        <w:t>, they could also ha</w:t>
      </w:r>
      <w:r w:rsidRPr="00C07056" w:rsidR="001435BA">
        <w:rPr>
          <w:lang w:val="en-GB"/>
        </w:rPr>
        <w:t>ve</w:t>
      </w:r>
      <w:r w:rsidRPr="00C07056">
        <w:rPr>
          <w:lang w:val="en-GB"/>
        </w:rPr>
        <w:t xml:space="preserve"> sought advice from legal experts.</w:t>
      </w:r>
    </w:p>
    <w:bookmarkStart w:name="Gvtriferiscealtrocaso" w:id="82"/>
    <w:p w:rsidRPr="00C07056" w:rsidR="00B41BF0" w:rsidP="00B41BF0" w14:paraId="2560F66E"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191</w:t>
      </w:r>
      <w:r w:rsidRPr="00C07056">
        <w:rPr>
          <w:lang w:val="en-GB"/>
        </w:rPr>
        <w:fldChar w:fldCharType="end"/>
      </w:r>
      <w:bookmarkEnd w:id="82"/>
      <w:r w:rsidRPr="00C07056" w:rsidR="00467CC5">
        <w:rPr>
          <w:lang w:val="en-GB"/>
        </w:rPr>
        <w:t>.  </w:t>
      </w:r>
      <w:r w:rsidRPr="00C07056">
        <w:rPr>
          <w:lang w:val="en-GB"/>
        </w:rPr>
        <w:t>It is true that the applicants</w:t>
      </w:r>
      <w:r w:rsidR="0028547B">
        <w:rPr>
          <w:lang w:val="en-GB"/>
        </w:rPr>
        <w:t>’</w:t>
      </w:r>
      <w:r w:rsidRPr="00C07056">
        <w:rPr>
          <w:lang w:val="en-GB"/>
        </w:rPr>
        <w:t xml:space="preserve"> case was apparently the first in which the provision on riot</w:t>
      </w:r>
      <w:r w:rsidRPr="00C07056" w:rsidR="001159F3">
        <w:rPr>
          <w:lang w:val="en-GB"/>
        </w:rPr>
        <w:t>ing</w:t>
      </w:r>
      <w:r w:rsidRPr="00C07056">
        <w:rPr>
          <w:lang w:val="en-GB"/>
        </w:rPr>
        <w:t xml:space="preserve"> </w:t>
      </w:r>
      <w:r w:rsidRPr="00C07056">
        <w:rPr>
          <w:lang w:val="en-GB"/>
        </w:rPr>
        <w:t>was applied</w:t>
      </w:r>
      <w:r w:rsidRPr="00C07056">
        <w:rPr>
          <w:lang w:val="en-GB"/>
        </w:rPr>
        <w:t xml:space="preserve">. However, the absence of national </w:t>
      </w:r>
      <w:r w:rsidRPr="00C07056">
        <w:rPr>
          <w:lang w:val="en-GB"/>
        </w:rPr>
        <w:t>case-law</w:t>
      </w:r>
      <w:r w:rsidRPr="00C07056">
        <w:rPr>
          <w:lang w:val="en-GB"/>
        </w:rPr>
        <w:t xml:space="preserve"> </w:t>
      </w:r>
      <w:r w:rsidRPr="00C07056" w:rsidR="001159F3">
        <w:rPr>
          <w:lang w:val="en-GB"/>
        </w:rPr>
        <w:t>for</w:t>
      </w:r>
      <w:r w:rsidRPr="00C07056">
        <w:rPr>
          <w:lang w:val="en-GB"/>
        </w:rPr>
        <w:t xml:space="preserve"> objective reasons (rarity of the offence) could not automatically </w:t>
      </w:r>
      <w:r w:rsidRPr="00C07056" w:rsidR="001159F3">
        <w:rPr>
          <w:lang w:val="en-GB"/>
        </w:rPr>
        <w:t xml:space="preserve">entail a violation of </w:t>
      </w:r>
      <w:r w:rsidRPr="00C07056">
        <w:rPr>
          <w:lang w:val="en-GB"/>
        </w:rPr>
        <w:t xml:space="preserve">Article 7 of the Convention. Other people </w:t>
      </w:r>
      <w:r w:rsidRPr="00C07056" w:rsidR="001159F3">
        <w:rPr>
          <w:lang w:val="en-GB"/>
        </w:rPr>
        <w:t xml:space="preserve">had </w:t>
      </w:r>
      <w:r w:rsidRPr="00C07056">
        <w:rPr>
          <w:lang w:val="en-GB"/>
        </w:rPr>
        <w:t xml:space="preserve">subsequently </w:t>
      </w:r>
      <w:r w:rsidRPr="00C07056" w:rsidR="001159F3">
        <w:rPr>
          <w:lang w:val="en-GB"/>
        </w:rPr>
        <w:t xml:space="preserve">been </w:t>
      </w:r>
      <w:r w:rsidRPr="00C07056">
        <w:rPr>
          <w:lang w:val="en-GB"/>
        </w:rPr>
        <w:t xml:space="preserve">convicted </w:t>
      </w:r>
      <w:r w:rsidR="00C84F58">
        <w:rPr>
          <w:lang w:val="en-GB"/>
        </w:rPr>
        <w:t>of</w:t>
      </w:r>
      <w:r w:rsidRPr="00C07056" w:rsidR="00C84F58">
        <w:rPr>
          <w:lang w:val="en-GB"/>
        </w:rPr>
        <w:t xml:space="preserve"> </w:t>
      </w:r>
      <w:r w:rsidRPr="00C07056">
        <w:rPr>
          <w:lang w:val="en-GB"/>
        </w:rPr>
        <w:t>riot</w:t>
      </w:r>
      <w:r w:rsidRPr="00C07056" w:rsidR="001159F3">
        <w:rPr>
          <w:lang w:val="en-GB"/>
        </w:rPr>
        <w:t>ing in respect of</w:t>
      </w:r>
      <w:r w:rsidRPr="00C07056">
        <w:rPr>
          <w:lang w:val="en-GB"/>
        </w:rPr>
        <w:t xml:space="preserve"> facts which occurred in 2009 (see </w:t>
      </w:r>
      <w:r w:rsidRPr="00C07056" w:rsidR="00D843C0">
        <w:rPr>
          <w:lang w:val="en-GB"/>
        </w:rPr>
        <w:t xml:space="preserve">the </w:t>
      </w:r>
      <w:r w:rsidRPr="00C07056">
        <w:rPr>
          <w:lang w:val="en-GB"/>
        </w:rPr>
        <w:t>dec</w:t>
      </w:r>
      <w:r w:rsidRPr="00C07056" w:rsidR="004915C8">
        <w:rPr>
          <w:lang w:val="en-GB"/>
        </w:rPr>
        <w:t>ision of the Supreme Court of 4</w:t>
      </w:r>
      <w:r w:rsidR="00C84F58">
        <w:rPr>
          <w:lang w:val="en-GB"/>
        </w:rPr>
        <w:t xml:space="preserve"> </w:t>
      </w:r>
      <w:r w:rsidRPr="00C07056">
        <w:rPr>
          <w:lang w:val="en-GB"/>
        </w:rPr>
        <w:t>December 2012 in criminal case no.</w:t>
      </w:r>
      <w:r w:rsidRPr="00C07056" w:rsidR="009A3282">
        <w:rPr>
          <w:lang w:val="en-GB"/>
        </w:rPr>
        <w:t> </w:t>
      </w:r>
      <w:r w:rsidRPr="00C07056">
        <w:rPr>
          <w:lang w:val="en-GB"/>
        </w:rPr>
        <w:t>2K-552/2012).</w:t>
      </w:r>
    </w:p>
    <w:p w:rsidRPr="00C07056" w:rsidR="00B41BF0" w:rsidP="00B41BF0" w14:paraId="13DAAF75" w14:textId="77777777">
      <w:pPr>
        <w:pStyle w:val="ECHRHeading2"/>
        <w:rPr>
          <w:lang w:val="en-GB"/>
        </w:rPr>
      </w:pPr>
      <w:r w:rsidRPr="00C07056">
        <w:rPr>
          <w:lang w:val="en-GB"/>
        </w:rPr>
        <w:t>B.  The Chamber judgment</w:t>
      </w:r>
    </w:p>
    <w:p w:rsidRPr="00C07056" w:rsidR="00C21430" w:rsidP="00C21430" w14:paraId="4789D8A5"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192</w:t>
      </w:r>
      <w:r w:rsidRPr="00C07056">
        <w:rPr>
          <w:lang w:val="en-GB"/>
        </w:rPr>
        <w:fldChar w:fldCharType="end"/>
      </w:r>
      <w:r w:rsidRPr="00C07056" w:rsidR="00014566">
        <w:rPr>
          <w:lang w:val="en-GB"/>
        </w:rPr>
        <w:t>.  </w:t>
      </w:r>
      <w:r w:rsidRPr="00C07056" w:rsidR="00B41BF0">
        <w:rPr>
          <w:lang w:val="en-GB"/>
        </w:rPr>
        <w:t>Having regard to its findings under Article 11 of the Convention, the Chamber considered that it had already examined the main legal issue of the case and that therefore it was not necessary to examine the complaint under Article 7 separately (see paragraph 87 of the Chamber judgment).</w:t>
      </w:r>
    </w:p>
    <w:p w:rsidRPr="00C07056" w:rsidR="00C21430" w:rsidP="00C21430" w14:paraId="0E49142D" w14:textId="77777777">
      <w:pPr>
        <w:pStyle w:val="ECHRHeading2"/>
        <w:rPr>
          <w:lang w:val="en-GB"/>
        </w:rPr>
      </w:pPr>
      <w:r w:rsidRPr="00C07056">
        <w:rPr>
          <w:lang w:val="en-GB"/>
        </w:rPr>
        <w:t xml:space="preserve">C.  The </w:t>
      </w:r>
      <w:r w:rsidRPr="00C07056" w:rsidR="0005019D">
        <w:rPr>
          <w:lang w:val="en-GB"/>
        </w:rPr>
        <w:t>Grand Chamber</w:t>
      </w:r>
      <w:r w:rsidR="0028547B">
        <w:rPr>
          <w:lang w:val="en-GB"/>
        </w:rPr>
        <w:t>’</w:t>
      </w:r>
      <w:r w:rsidRPr="00C07056">
        <w:rPr>
          <w:lang w:val="en-GB"/>
        </w:rPr>
        <w:t>s assessment</w:t>
      </w:r>
    </w:p>
    <w:p w:rsidRPr="00C07056" w:rsidR="00F3730A" w:rsidP="00C21430" w14:paraId="2497BAD8" w14:textId="77777777">
      <w:pPr>
        <w:pStyle w:val="ECHRPara"/>
        <w:rPr>
          <w:lang w:val="en-GB"/>
        </w:rPr>
      </w:pPr>
      <w:r w:rsidRPr="00C07056">
        <w:rPr>
          <w:lang w:val="en-GB"/>
        </w:rPr>
        <w:fldChar w:fldCharType="begin"/>
      </w:r>
      <w:r w:rsidRPr="00C07056">
        <w:rPr>
          <w:lang w:val="en-GB"/>
        </w:rPr>
        <w:instrText xml:space="preserve"> SEQ level0 \*arabic </w:instrText>
      </w:r>
      <w:r w:rsidRPr="00C07056">
        <w:rPr>
          <w:lang w:val="en-GB"/>
        </w:rPr>
        <w:fldChar w:fldCharType="separate"/>
      </w:r>
      <w:r w:rsidR="00BF0226">
        <w:rPr>
          <w:noProof/>
          <w:lang w:val="en-GB"/>
        </w:rPr>
        <w:t>193</w:t>
      </w:r>
      <w:r w:rsidRPr="00C07056">
        <w:rPr>
          <w:lang w:val="en-GB"/>
        </w:rPr>
        <w:fldChar w:fldCharType="end"/>
      </w:r>
      <w:r w:rsidRPr="00C07056">
        <w:rPr>
          <w:lang w:val="en-GB"/>
        </w:rPr>
        <w:t>.  </w:t>
      </w:r>
      <w:r w:rsidRPr="00C07056" w:rsidR="00B15D2C">
        <w:rPr>
          <w:lang w:val="en-GB"/>
        </w:rPr>
        <w:t>The Court observes that it has held that the interference with the applicants</w:t>
      </w:r>
      <w:r w:rsidR="0028547B">
        <w:rPr>
          <w:lang w:val="en-GB"/>
        </w:rPr>
        <w:t>’</w:t>
      </w:r>
      <w:r w:rsidRPr="00C07056" w:rsidR="00B15D2C">
        <w:rPr>
          <w:lang w:val="en-GB"/>
        </w:rPr>
        <w:t xml:space="preserve"> freedom of peaceful assembly was “</w:t>
      </w:r>
      <w:r w:rsidRPr="00C07056" w:rsidR="001159F3">
        <w:rPr>
          <w:lang w:val="en-GB"/>
        </w:rPr>
        <w:t xml:space="preserve">prescribed </w:t>
      </w:r>
      <w:r w:rsidRPr="00C07056" w:rsidR="00B15D2C">
        <w:rPr>
          <w:lang w:val="en-GB"/>
        </w:rPr>
        <w:t xml:space="preserve">by law” within the meaning of Article 11 § </w:t>
      </w:r>
      <w:r w:rsidRPr="00C07056" w:rsidR="00B15D2C">
        <w:rPr>
          <w:lang w:val="en-GB"/>
        </w:rPr>
        <w:t>2</w:t>
      </w:r>
      <w:r w:rsidRPr="00C07056" w:rsidR="00B15D2C">
        <w:rPr>
          <w:lang w:val="en-GB"/>
        </w:rPr>
        <w:t xml:space="preserve"> of the Convention</w:t>
      </w:r>
      <w:r w:rsidRPr="00C07056" w:rsidR="00EF7482">
        <w:rPr>
          <w:lang w:val="en-GB"/>
        </w:rPr>
        <w:t>,</w:t>
      </w:r>
      <w:r w:rsidRPr="00C07056" w:rsidR="00EF7482">
        <w:rPr>
          <w:b/>
          <w:lang w:val="en-GB"/>
        </w:rPr>
        <w:t xml:space="preserve"> </w:t>
      </w:r>
      <w:r w:rsidRPr="00C07056" w:rsidR="00EF7482">
        <w:rPr>
          <w:lang w:val="en-GB"/>
        </w:rPr>
        <w:t>including that it was foreseeable for the applicants</w:t>
      </w:r>
      <w:r w:rsidRPr="00C07056" w:rsidR="00B15D2C">
        <w:rPr>
          <w:lang w:val="en-GB"/>
        </w:rPr>
        <w:t xml:space="preserve"> (see paragraphs </w:t>
      </w:r>
      <w:r w:rsidRPr="00C07056" w:rsidR="00A70286">
        <w:rPr>
          <w:lang w:val="en-GB"/>
        </w:rPr>
        <w:fldChar w:fldCharType="begin"/>
      </w:r>
      <w:r w:rsidRPr="00C07056" w:rsidR="00A70286">
        <w:rPr>
          <w:lang w:val="en-GB"/>
        </w:rPr>
        <w:instrText xml:space="preserve"> REF Courtprescribedbylaw1 \h </w:instrText>
      </w:r>
      <w:r w:rsidRPr="00C07056" w:rsidR="00F81BD1">
        <w:rPr>
          <w:noProof/>
          <w:lang w:val="en-GB"/>
        </w:rPr>
        <w:instrText>111</w:instrText>
      </w:r>
      <w:r w:rsidRPr="00C07056" w:rsidR="00A70286">
        <w:rPr>
          <w:lang w:val="en-GB"/>
        </w:rPr>
        <w:fldChar w:fldCharType="separate"/>
      </w:r>
      <w:r w:rsidR="00BF0226">
        <w:rPr>
          <w:noProof/>
          <w:lang w:val="en-GB"/>
        </w:rPr>
        <w:t>111</w:t>
      </w:r>
      <w:r w:rsidRPr="00C07056" w:rsidR="00A70286">
        <w:rPr>
          <w:lang w:val="en-GB"/>
        </w:rPr>
        <w:fldChar w:fldCharType="end"/>
      </w:r>
      <w:r w:rsidRPr="00C07056" w:rsidR="00961531">
        <w:rPr>
          <w:lang w:val="en-GB"/>
        </w:rPr>
        <w:t>-</w:t>
      </w:r>
      <w:r w:rsidR="00C84F58">
        <w:rPr>
          <w:lang w:val="en-GB"/>
        </w:rPr>
        <w:t>18</w:t>
      </w:r>
      <w:r w:rsidRPr="00C07056" w:rsidR="00B15D2C">
        <w:rPr>
          <w:lang w:val="en-GB"/>
        </w:rPr>
        <w:t xml:space="preserve"> above). </w:t>
      </w:r>
      <w:r w:rsidRPr="00C07056" w:rsidR="00F00F84">
        <w:rPr>
          <w:lang w:val="en-GB"/>
        </w:rPr>
        <w:t>It</w:t>
      </w:r>
      <w:r w:rsidRPr="00C07056" w:rsidR="00961531">
        <w:rPr>
          <w:lang w:val="en-GB"/>
        </w:rPr>
        <w:t xml:space="preserve"> also re</w:t>
      </w:r>
      <w:r w:rsidR="007D5EE2">
        <w:rPr>
          <w:lang w:val="en-GB"/>
        </w:rPr>
        <w:t>iterates</w:t>
      </w:r>
      <w:r w:rsidRPr="00C07056" w:rsidR="00961531">
        <w:rPr>
          <w:lang w:val="en-GB"/>
        </w:rPr>
        <w:t xml:space="preserve"> that when speaking of “law” Article 7 alludes to the very same concept as that to which the Convention refers elsewhere when using that term, a concept which comprises statut</w:t>
      </w:r>
      <w:r w:rsidR="007D5EE2">
        <w:rPr>
          <w:lang w:val="en-GB"/>
        </w:rPr>
        <w:t>e</w:t>
      </w:r>
      <w:r w:rsidRPr="00C07056" w:rsidR="00961531">
        <w:rPr>
          <w:lang w:val="en-GB"/>
        </w:rPr>
        <w:t xml:space="preserve"> law </w:t>
      </w:r>
      <w:r w:rsidR="007D5EE2">
        <w:rPr>
          <w:lang w:val="en-GB"/>
        </w:rPr>
        <w:t>together with</w:t>
      </w:r>
      <w:r w:rsidRPr="00C07056" w:rsidR="00961531">
        <w:rPr>
          <w:lang w:val="en-GB"/>
        </w:rPr>
        <w:t xml:space="preserve"> case-law and implies qualitative requirements, notably those of accessibility and foreseeability</w:t>
      </w:r>
      <w:r w:rsidRPr="00C07056" w:rsidR="00F00F84">
        <w:rPr>
          <w:lang w:val="en-GB"/>
        </w:rPr>
        <w:t xml:space="preserve"> </w:t>
      </w:r>
      <w:r w:rsidRPr="00C07056" w:rsidR="00961531">
        <w:rPr>
          <w:lang w:val="en-GB"/>
        </w:rPr>
        <w:t>(see the re</w:t>
      </w:r>
      <w:r w:rsidR="007D5EE2">
        <w:rPr>
          <w:lang w:val="en-GB"/>
        </w:rPr>
        <w:t>statement</w:t>
      </w:r>
      <w:r w:rsidRPr="00C07056" w:rsidR="00961531">
        <w:rPr>
          <w:lang w:val="en-GB"/>
        </w:rPr>
        <w:t xml:space="preserve"> of </w:t>
      </w:r>
      <w:r w:rsidR="00C84F58">
        <w:rPr>
          <w:lang w:val="en-GB"/>
        </w:rPr>
        <w:t xml:space="preserve">the </w:t>
      </w:r>
      <w:r w:rsidRPr="00C07056" w:rsidR="00961531">
        <w:rPr>
          <w:lang w:val="en-GB"/>
        </w:rPr>
        <w:t xml:space="preserve">relevant principles in </w:t>
      </w:r>
      <w:r w:rsidRPr="00C07056" w:rsidR="00961531">
        <w:rPr>
          <w:i/>
          <w:lang w:val="en-GB"/>
        </w:rPr>
        <w:t>Rohlena</w:t>
      </w:r>
      <w:r w:rsidRPr="00C07056" w:rsidR="00961531">
        <w:rPr>
          <w:i/>
          <w:lang w:val="en-GB"/>
        </w:rPr>
        <w:t xml:space="preserve"> v. the Czech Republic</w:t>
      </w:r>
      <w:r w:rsidRPr="00C07056" w:rsidR="00961531">
        <w:rPr>
          <w:lang w:val="en-GB"/>
        </w:rPr>
        <w:t xml:space="preserve"> [GC], no. </w:t>
      </w:r>
      <w:r w:rsidRPr="00C07056" w:rsidR="007D0218">
        <w:rPr>
          <w:lang w:val="en-GB"/>
        </w:rPr>
        <w:t>59552/08</w:t>
      </w:r>
      <w:r w:rsidRPr="00C07056" w:rsidR="00961531">
        <w:rPr>
          <w:lang w:val="en-GB"/>
        </w:rPr>
        <w:t>, § 50, ECHR 2015).</w:t>
      </w:r>
      <w:r w:rsidRPr="00C07056" w:rsidR="00961531">
        <w:rPr>
          <w:lang w:val="en-GB"/>
        </w:rPr>
        <w:t xml:space="preserve"> The Court </w:t>
      </w:r>
      <w:r w:rsidRPr="00C07056" w:rsidR="00F00F84">
        <w:rPr>
          <w:lang w:val="en-GB"/>
        </w:rPr>
        <w:t xml:space="preserve">further notes that in their </w:t>
      </w:r>
      <w:r w:rsidRPr="00C07056" w:rsidR="001159F3">
        <w:rPr>
          <w:lang w:val="en-GB"/>
        </w:rPr>
        <w:t xml:space="preserve">observations </w:t>
      </w:r>
      <w:r w:rsidRPr="00C07056" w:rsidR="00F00F84">
        <w:rPr>
          <w:lang w:val="en-GB"/>
        </w:rPr>
        <w:t xml:space="preserve">before the Grand Chamber, the applicants did not specifically address the complaint </w:t>
      </w:r>
      <w:r w:rsidRPr="00C07056" w:rsidR="00F27FB7">
        <w:rPr>
          <w:lang w:val="en-GB"/>
        </w:rPr>
        <w:t xml:space="preserve">that </w:t>
      </w:r>
      <w:r w:rsidRPr="00C07056" w:rsidR="00F00F84">
        <w:rPr>
          <w:lang w:val="en-GB"/>
        </w:rPr>
        <w:t xml:space="preserve">they had raised before the </w:t>
      </w:r>
      <w:r w:rsidRPr="00C07056" w:rsidR="00A70286">
        <w:rPr>
          <w:lang w:val="en-GB"/>
        </w:rPr>
        <w:t>C</w:t>
      </w:r>
      <w:r w:rsidRPr="00C07056" w:rsidR="00F00F84">
        <w:rPr>
          <w:lang w:val="en-GB"/>
        </w:rPr>
        <w:t>hamber under Article</w:t>
      </w:r>
      <w:r w:rsidRPr="00C07056" w:rsidR="0081229F">
        <w:rPr>
          <w:lang w:val="en-GB"/>
        </w:rPr>
        <w:t> </w:t>
      </w:r>
      <w:r w:rsidRPr="00C07056" w:rsidR="00F00F84">
        <w:rPr>
          <w:lang w:val="en-GB"/>
        </w:rPr>
        <w:t xml:space="preserve">7 of the Convention. </w:t>
      </w:r>
      <w:r w:rsidRPr="00C07056" w:rsidR="00B15D2C">
        <w:rPr>
          <w:lang w:val="en-GB"/>
        </w:rPr>
        <w:t xml:space="preserve">That being so, </w:t>
      </w:r>
      <w:r w:rsidRPr="00C07056" w:rsidR="00F00F84">
        <w:rPr>
          <w:lang w:val="en-GB"/>
        </w:rPr>
        <w:t>the Court</w:t>
      </w:r>
      <w:r w:rsidRPr="00C07056" w:rsidR="00B15D2C">
        <w:rPr>
          <w:lang w:val="en-GB"/>
        </w:rPr>
        <w:t xml:space="preserve"> considers that it is not necessary to carry o</w:t>
      </w:r>
      <w:r w:rsidRPr="00C07056" w:rsidR="00F27FB7">
        <w:rPr>
          <w:lang w:val="en-GB"/>
        </w:rPr>
        <w:t>ut</w:t>
      </w:r>
      <w:r w:rsidRPr="00C07056" w:rsidR="00B15D2C">
        <w:rPr>
          <w:lang w:val="en-GB"/>
        </w:rPr>
        <w:t xml:space="preserve"> a separate examination of whether there has been a violation of Article 7 of the Convention.</w:t>
      </w:r>
    </w:p>
    <w:p w:rsidRPr="00C07056" w:rsidR="00014566" w:rsidP="00BA3A9D" w14:paraId="6BE7C8A8" w14:textId="77777777">
      <w:pPr>
        <w:pStyle w:val="ECHRTitle1"/>
        <w:rPr>
          <w:lang w:val="en-GB"/>
        </w:rPr>
      </w:pPr>
      <w:r w:rsidRPr="00C07056">
        <w:rPr>
          <w:lang w:val="en-GB"/>
        </w:rPr>
        <w:t>FOR THESE REASONS, THE COURT</w:t>
      </w:r>
      <w:r w:rsidRPr="00C07056" w:rsidR="008A1841">
        <w:rPr>
          <w:lang w:val="en-GB"/>
        </w:rPr>
        <w:t>, UNANIMOUSLY,</w:t>
      </w:r>
    </w:p>
    <w:p w:rsidRPr="00C07056" w:rsidR="00014566" w:rsidP="003604C4" w14:paraId="3609CD38" w14:textId="77777777">
      <w:pPr>
        <w:pStyle w:val="JuList"/>
        <w:rPr>
          <w:lang w:val="en-GB"/>
        </w:rPr>
      </w:pPr>
      <w:r w:rsidRPr="00C07056">
        <w:rPr>
          <w:lang w:val="en-GB"/>
        </w:rPr>
        <w:t>1</w:t>
      </w:r>
      <w:r w:rsidRPr="00C07056">
        <w:rPr>
          <w:lang w:val="en-GB"/>
        </w:rPr>
        <w:t>.  </w:t>
      </w:r>
      <w:r w:rsidRPr="00C07056">
        <w:rPr>
          <w:i/>
          <w:lang w:val="en-GB"/>
        </w:rPr>
        <w:t>Holds</w:t>
      </w:r>
      <w:r w:rsidRPr="00C07056" w:rsidR="008A1841">
        <w:rPr>
          <w:lang w:val="en-GB"/>
        </w:rPr>
        <w:t xml:space="preserve"> </w:t>
      </w:r>
      <w:r w:rsidRPr="00C07056">
        <w:rPr>
          <w:lang w:val="en-GB"/>
        </w:rPr>
        <w:t>that there has been</w:t>
      </w:r>
      <w:r w:rsidRPr="00C07056" w:rsidR="00B15D2C">
        <w:rPr>
          <w:lang w:val="en-GB"/>
        </w:rPr>
        <w:t xml:space="preserve"> no</w:t>
      </w:r>
      <w:r w:rsidRPr="00C07056">
        <w:rPr>
          <w:lang w:val="en-GB"/>
        </w:rPr>
        <w:t xml:space="preserve"> violation of Article </w:t>
      </w:r>
      <w:r w:rsidRPr="00C07056" w:rsidR="00B15D2C">
        <w:rPr>
          <w:lang w:val="en-GB"/>
        </w:rPr>
        <w:t>11</w:t>
      </w:r>
      <w:r w:rsidRPr="00C07056">
        <w:rPr>
          <w:lang w:val="en-GB"/>
        </w:rPr>
        <w:t xml:space="preserve"> of the Convention;</w:t>
      </w:r>
    </w:p>
    <w:p w:rsidRPr="006D18C5" w:rsidR="00014566" w:rsidP="003604C4" w14:paraId="31129E4F" w14:textId="77777777">
      <w:pPr>
        <w:pStyle w:val="JuList"/>
      </w:pPr>
    </w:p>
    <w:p w:rsidRPr="00C07056" w:rsidR="00014566" w:rsidP="00BA3A9D" w14:paraId="325002AF" w14:textId="77777777">
      <w:pPr>
        <w:pStyle w:val="JuList"/>
        <w:keepNext/>
        <w:keepLines/>
        <w:rPr>
          <w:lang w:val="en-GB"/>
        </w:rPr>
      </w:pPr>
      <w:r w:rsidRPr="00C07056">
        <w:rPr>
          <w:lang w:val="en-GB"/>
        </w:rPr>
        <w:t>2</w:t>
      </w:r>
      <w:r w:rsidRPr="00C07056">
        <w:rPr>
          <w:lang w:val="en-GB"/>
        </w:rPr>
        <w:t>.  </w:t>
      </w:r>
      <w:r w:rsidRPr="00C07056">
        <w:rPr>
          <w:i/>
          <w:lang w:val="en-GB"/>
        </w:rPr>
        <w:t>Holds</w:t>
      </w:r>
      <w:r w:rsidRPr="00C07056" w:rsidR="008A1841">
        <w:rPr>
          <w:lang w:val="en-GB"/>
        </w:rPr>
        <w:t xml:space="preserve"> </w:t>
      </w:r>
      <w:r w:rsidRPr="00C07056">
        <w:rPr>
          <w:lang w:val="en-GB"/>
        </w:rPr>
        <w:t xml:space="preserve">that there is no need to examine </w:t>
      </w:r>
      <w:r w:rsidRPr="00C07056" w:rsidR="00A70286">
        <w:rPr>
          <w:lang w:val="en-GB"/>
        </w:rPr>
        <w:t xml:space="preserve">separately </w:t>
      </w:r>
      <w:r w:rsidRPr="00C07056">
        <w:rPr>
          <w:lang w:val="en-GB"/>
        </w:rPr>
        <w:t>the complaint under Article</w:t>
      </w:r>
      <w:r w:rsidR="005B6B30">
        <w:rPr>
          <w:lang w:val="en-GB"/>
        </w:rPr>
        <w:t> </w:t>
      </w:r>
      <w:r w:rsidRPr="00C07056" w:rsidR="00B15D2C">
        <w:rPr>
          <w:lang w:val="en-GB"/>
        </w:rPr>
        <w:t>7</w:t>
      </w:r>
      <w:r w:rsidRPr="00C07056">
        <w:rPr>
          <w:lang w:val="en-GB"/>
        </w:rPr>
        <w:t xml:space="preserve"> of the Convention</w:t>
      </w:r>
      <w:r w:rsidRPr="00C07056" w:rsidR="00B15D2C">
        <w:rPr>
          <w:lang w:val="en-GB"/>
        </w:rPr>
        <w:t>.</w:t>
      </w:r>
    </w:p>
    <w:p w:rsidRPr="00C07056" w:rsidR="002C697E" w:rsidP="002C697E" w14:paraId="4283C014" w14:textId="57611C4B">
      <w:pPr>
        <w:pStyle w:val="JuParaLast"/>
        <w:rPr>
          <w:lang w:val="en-GB"/>
        </w:rPr>
      </w:pPr>
      <w:r w:rsidRPr="00436FA6">
        <w:rPr>
          <w:lang w:val="en-GB"/>
        </w:rPr>
        <w:t xml:space="preserve">Done in English and in French, and notified in writing on </w:t>
      </w:r>
      <w:r w:rsidR="00653CA6">
        <w:rPr>
          <w:lang w:val="en-GB"/>
        </w:rPr>
        <w:t xml:space="preserve">15 </w:t>
      </w:r>
      <w:r w:rsidR="006C41C3">
        <w:rPr>
          <w:lang w:val="en-GB"/>
        </w:rPr>
        <w:t>October 2015</w:t>
      </w:r>
      <w:r w:rsidRPr="00436FA6">
        <w:rPr>
          <w:lang w:val="en-GB"/>
        </w:rPr>
        <w:t xml:space="preserve">, pursuant to Rule 77 §§ </w:t>
      </w:r>
      <w:r w:rsidRPr="00436FA6">
        <w:rPr>
          <w:lang w:val="en-GB"/>
        </w:rPr>
        <w:t>2</w:t>
      </w:r>
      <w:r w:rsidRPr="00436FA6">
        <w:rPr>
          <w:lang w:val="en-GB"/>
        </w:rPr>
        <w:t xml:space="preserve"> and 3 of the Rules of Court.</w:t>
      </w:r>
    </w:p>
    <w:p w:rsidR="004D15F3" w:rsidP="00362B2A" w14:paraId="536C8433" w14:textId="77777777">
      <w:pPr>
        <w:pStyle w:val="JuSigned"/>
        <w:tabs>
          <w:tab w:val="clear" w:pos="851"/>
          <w:tab w:val="center" w:pos="1134"/>
        </w:tabs>
        <w:rPr>
          <w:lang w:val="en-GB"/>
        </w:rPr>
      </w:pPr>
      <w:r w:rsidRPr="00C07056">
        <w:rPr>
          <w:lang w:val="en-GB"/>
        </w:rPr>
        <w:tab/>
      </w:r>
      <w:r w:rsidRPr="00C07056" w:rsidR="008A1841">
        <w:rPr>
          <w:lang w:val="en-GB"/>
        </w:rPr>
        <w:t>S</w:t>
      </w:r>
      <w:r w:rsidRPr="00C07056" w:rsidR="00E825FB">
        <w:rPr>
          <w:rFonts w:cstheme="minorHAnsi"/>
          <w:lang w:val="en-GB"/>
        </w:rPr>
        <w:t>ø</w:t>
      </w:r>
      <w:r w:rsidRPr="00C07056" w:rsidR="00B15D2C">
        <w:rPr>
          <w:lang w:val="en-GB"/>
        </w:rPr>
        <w:t>ren</w:t>
      </w:r>
      <w:r w:rsidRPr="00C07056" w:rsidR="008A1841">
        <w:rPr>
          <w:lang w:val="en-GB"/>
        </w:rPr>
        <w:t xml:space="preserve"> </w:t>
      </w:r>
      <w:r w:rsidRPr="00C07056" w:rsidR="00B15D2C">
        <w:rPr>
          <w:lang w:val="en-GB"/>
        </w:rPr>
        <w:t>Prebensen</w:t>
      </w:r>
      <w:r w:rsidRPr="00C07056">
        <w:rPr>
          <w:lang w:val="en-GB"/>
        </w:rPr>
        <w:tab/>
      </w:r>
      <w:r w:rsidRPr="00C07056" w:rsidR="00B15D2C">
        <w:rPr>
          <w:szCs w:val="24"/>
          <w:lang w:val="en-GB"/>
        </w:rPr>
        <w:t xml:space="preserve">Dean </w:t>
      </w:r>
      <w:r w:rsidRPr="00C07056" w:rsidR="00B15D2C">
        <w:rPr>
          <w:szCs w:val="24"/>
          <w:lang w:val="en-GB"/>
        </w:rPr>
        <w:t>Spielmann</w:t>
      </w:r>
      <w:r w:rsidR="00331E60">
        <w:rPr>
          <w:szCs w:val="24"/>
          <w:lang w:val="en-GB"/>
        </w:rPr>
        <w:br/>
      </w:r>
      <w:r w:rsidRPr="00C07056">
        <w:rPr>
          <w:lang w:val="en-GB"/>
        </w:rPr>
        <w:tab/>
      </w:r>
      <w:r w:rsidRPr="00CD57EB" w:rsidR="00CD57EB">
        <w:t>Deputy Registrar</w:t>
      </w:r>
      <w:r w:rsidRPr="00C07056">
        <w:rPr>
          <w:lang w:val="en-GB"/>
        </w:rPr>
        <w:tab/>
        <w:t>President</w:t>
      </w:r>
    </w:p>
    <w:p w:rsidRPr="00A83F4D" w:rsidR="00B8529C" w14:paraId="05187691" w14:textId="77777777">
      <w:pPr>
        <w:pStyle w:val="JuParaLast"/>
      </w:pPr>
      <w:r w:rsidRPr="00A83F4D">
        <w:t xml:space="preserve">In accordance with Article 45 § 2 of the Convention and Rule 74 § 2 of the Rules of Court, the </w:t>
      </w:r>
      <w:r w:rsidR="00C84F58">
        <w:t>separate</w:t>
      </w:r>
      <w:r w:rsidRPr="00A83F4D" w:rsidR="00C84F58">
        <w:t xml:space="preserve"> </w:t>
      </w:r>
      <w:r w:rsidRPr="00A83F4D">
        <w:t xml:space="preserve">opinion of Judge </w:t>
      </w:r>
      <w:r w:rsidRPr="00454779" w:rsidR="00454779">
        <w:rPr>
          <w:lang w:val="en-GB"/>
        </w:rPr>
        <w:t>Wojtyczek</w:t>
      </w:r>
      <w:r w:rsidRPr="00A83F4D">
        <w:t xml:space="preserve"> is annexed to this judgment.</w:t>
      </w:r>
    </w:p>
    <w:p w:rsidR="00BA44B8" w:rsidP="00B8529C" w14:paraId="16894A95" w14:textId="77777777">
      <w:pPr>
        <w:pStyle w:val="JuInitialled"/>
      </w:pPr>
      <w:r>
        <w:t>D.S</w:t>
      </w:r>
      <w:r>
        <w:t>.</w:t>
      </w:r>
      <w:r w:rsidRPr="00A83F4D">
        <w:br/>
      </w:r>
      <w:r>
        <w:t>S.</w:t>
      </w:r>
      <w:r w:rsidR="00BA3A9D">
        <w:t>C.</w:t>
      </w:r>
      <w:r>
        <w:t>P.</w:t>
      </w:r>
    </w:p>
    <w:p w:rsidR="00331E60" w:rsidP="00B8529C" w14:paraId="2BFEE88F" w14:textId="77777777">
      <w:pPr>
        <w:pStyle w:val="JuInitialled"/>
      </w:pPr>
    </w:p>
    <w:p w:rsidR="00331E60" w:rsidP="00B8529C" w14:paraId="6D2C72CA" w14:textId="77777777">
      <w:pPr>
        <w:pStyle w:val="JuInitialled"/>
        <w:sectPr w:rsidSect="00FF22DE">
          <w:headerReference w:type="even" r:id="rId12"/>
          <w:headerReference w:type="default" r:id="rId13"/>
          <w:footerReference w:type="even" r:id="rId14"/>
          <w:footnotePr>
            <w:numRestart w:val="eachPage"/>
          </w:footnotePr>
          <w:pgSz w:w="11906" w:h="16838" w:code="9"/>
          <w:pgMar w:top="2274" w:right="2274" w:bottom="2274" w:left="2274" w:header="1701" w:footer="720" w:gutter="0"/>
          <w:pgNumType w:start="1"/>
          <w:cols w:space="720"/>
          <w:docGrid w:linePitch="326"/>
        </w:sectPr>
      </w:pPr>
    </w:p>
    <w:p w:rsidR="00BA44B8" w:rsidP="00F16536" w14:paraId="5D3C9C1A" w14:textId="77777777">
      <w:pPr>
        <w:pStyle w:val="ECHRTitleCentre1"/>
        <w:rPr>
          <w:lang w:val="en-GB"/>
        </w:rPr>
      </w:pPr>
      <w:r>
        <w:t xml:space="preserve">CONCURRING OPINION OF JUDGE </w:t>
      </w:r>
      <w:r w:rsidRPr="00BA44B8">
        <w:rPr>
          <w:lang w:val="en-GB"/>
        </w:rPr>
        <w:t>WOJTYCZEK</w:t>
      </w:r>
    </w:p>
    <w:p w:rsidR="00F16536" w:rsidP="00F16536" w14:paraId="793D80DC" w14:textId="77777777">
      <w:pPr>
        <w:pStyle w:val="OpiTranslation"/>
        <w:rPr>
          <w:lang w:val="en-GB"/>
        </w:rPr>
      </w:pPr>
      <w:r>
        <w:rPr>
          <w:lang w:val="en-GB"/>
        </w:rPr>
        <w:t>(</w:t>
      </w:r>
      <w:r w:rsidRPr="00F16536">
        <w:t>Translation</w:t>
      </w:r>
      <w:r>
        <w:rPr>
          <w:lang w:val="en-GB"/>
        </w:rPr>
        <w:t>)</w:t>
      </w:r>
    </w:p>
    <w:p w:rsidRPr="004923DD" w:rsidR="004923DD" w:rsidP="004923DD" w14:paraId="47857BF2" w14:textId="77777777">
      <w:pPr>
        <w:pStyle w:val="OpiTranslation"/>
        <w:rPr>
          <w:lang w:val="en-GB"/>
        </w:rPr>
      </w:pPr>
    </w:p>
    <w:p w:rsidRPr="00BB105A" w:rsidR="00F16536" w:rsidP="00F16536" w14:paraId="66F0CED9" w14:textId="77777777">
      <w:pPr>
        <w:pStyle w:val="OpiPara"/>
        <w:rPr>
          <w:lang w:val="en-GB"/>
        </w:rPr>
      </w:pPr>
      <w:r w:rsidRPr="00BB105A">
        <w:rPr>
          <w:lang w:val="en-GB"/>
        </w:rPr>
        <w:t>1.</w:t>
      </w:r>
      <w:r>
        <w:rPr>
          <w:lang w:val="en-GB"/>
        </w:rPr>
        <w:t>  </w:t>
      </w:r>
      <w:r w:rsidRPr="00BB105A">
        <w:rPr>
          <w:lang w:val="en-GB"/>
        </w:rPr>
        <w:t xml:space="preserve">I fully </w:t>
      </w:r>
      <w:r w:rsidRPr="00F16536">
        <w:t>share</w:t>
      </w:r>
      <w:r w:rsidRPr="00BB105A">
        <w:rPr>
          <w:lang w:val="en-GB"/>
        </w:rPr>
        <w:t xml:space="preserve"> my colleagues</w:t>
      </w:r>
      <w:r w:rsidR="0028547B">
        <w:rPr>
          <w:lang w:val="en-GB"/>
        </w:rPr>
        <w:t>’</w:t>
      </w:r>
      <w:r w:rsidRPr="00BB105A">
        <w:rPr>
          <w:lang w:val="en-GB"/>
        </w:rPr>
        <w:t xml:space="preserve"> opinion that freedom of assembly is of primary importance for a democratic society and </w:t>
      </w:r>
      <w:r w:rsidRPr="00BB105A">
        <w:rPr>
          <w:lang w:val="en-GB"/>
        </w:rPr>
        <w:t>must be protected</w:t>
      </w:r>
      <w:r w:rsidRPr="00BB105A">
        <w:rPr>
          <w:lang w:val="en-GB"/>
        </w:rPr>
        <w:t xml:space="preserve"> with particular stringency. I am also of the opinion that the Convention </w:t>
      </w:r>
      <w:r w:rsidRPr="00BB105A">
        <w:rPr>
          <w:lang w:val="en-GB"/>
        </w:rPr>
        <w:t>has not been breached</w:t>
      </w:r>
      <w:r w:rsidRPr="00BB105A">
        <w:rPr>
          <w:lang w:val="en-GB"/>
        </w:rPr>
        <w:t xml:space="preserve"> in the present case. I would nevertheless like to introduce certain nuances in relation to the reasoning of the judgment.</w:t>
      </w:r>
    </w:p>
    <w:p w:rsidRPr="00BB105A" w:rsidR="00F16536" w:rsidP="00F16536" w14:paraId="3F3C562A" w14:textId="77777777">
      <w:pPr>
        <w:pStyle w:val="OpiPara"/>
        <w:rPr>
          <w:lang w:val="en-GB"/>
        </w:rPr>
      </w:pPr>
      <w:r w:rsidRPr="00BB105A">
        <w:rPr>
          <w:lang w:val="en-GB"/>
        </w:rPr>
        <w:t>2.</w:t>
      </w:r>
      <w:r>
        <w:rPr>
          <w:lang w:val="en-GB"/>
        </w:rPr>
        <w:t>  </w:t>
      </w:r>
      <w:r w:rsidRPr="00BB105A">
        <w:rPr>
          <w:lang w:val="en-GB"/>
        </w:rPr>
        <w:t>In its reasoning, the Court states in general terms that “[</w:t>
      </w:r>
      <w:r w:rsidRPr="00BB105A">
        <w:rPr>
          <w:lang w:val="en-GB"/>
        </w:rPr>
        <w:t>i</w:t>
      </w:r>
      <w:r w:rsidRPr="00BB105A">
        <w:rPr>
          <w:lang w:val="en-GB"/>
        </w:rPr>
        <w:t>]t is not, in principle, contrary to the spirit of Article 11 if, for reasons of public order and national security</w:t>
      </w:r>
      <w:r w:rsidR="007F1AFD">
        <w:rPr>
          <w:lang w:val="en-GB"/>
        </w:rPr>
        <w:t>,</w:t>
      </w:r>
      <w:r w:rsidRPr="00BB105A">
        <w:rPr>
          <w:lang w:val="en-GB"/>
        </w:rPr>
        <w:t xml:space="preserve"> a High Contracting Party requires that the holding of meetings be subject to authorisation ...</w:t>
      </w:r>
      <w:r>
        <w:rPr>
          <w:lang w:val="en-GB"/>
        </w:rPr>
        <w:t>”</w:t>
      </w:r>
      <w:r w:rsidRPr="00BB105A">
        <w:rPr>
          <w:lang w:val="en-GB"/>
        </w:rPr>
        <w:t xml:space="preserve"> (par</w:t>
      </w:r>
      <w:r>
        <w:rPr>
          <w:lang w:val="en-GB"/>
        </w:rPr>
        <w:t>agraph</w:t>
      </w:r>
      <w:r w:rsidR="007F1AFD">
        <w:rPr>
          <w:lang w:val="en-GB"/>
        </w:rPr>
        <w:t xml:space="preserve"> </w:t>
      </w:r>
      <w:r w:rsidRPr="00BB105A">
        <w:rPr>
          <w:lang w:val="en-GB"/>
        </w:rPr>
        <w:t xml:space="preserve">147 </w:t>
      </w:r>
      <w:r>
        <w:rPr>
          <w:lang w:val="en-GB"/>
        </w:rPr>
        <w:t xml:space="preserve">of the </w:t>
      </w:r>
      <w:r w:rsidR="007F1AFD">
        <w:rPr>
          <w:lang w:val="en-GB"/>
        </w:rPr>
        <w:t xml:space="preserve">present </w:t>
      </w:r>
      <w:r>
        <w:rPr>
          <w:lang w:val="en-GB"/>
        </w:rPr>
        <w:t>judgment</w:t>
      </w:r>
      <w:r w:rsidRPr="00BB105A">
        <w:rPr>
          <w:lang w:val="en-GB"/>
        </w:rPr>
        <w:t xml:space="preserve">), </w:t>
      </w:r>
      <w:r>
        <w:rPr>
          <w:lang w:val="en-GB"/>
        </w:rPr>
        <w:t>without examining the proportionality of the measure in</w:t>
      </w:r>
      <w:r w:rsidRPr="00BB105A">
        <w:rPr>
          <w:lang w:val="en-GB"/>
        </w:rPr>
        <w:t xml:space="preserve"> question.</w:t>
      </w:r>
      <w:r w:rsidRPr="00BB105A">
        <w:rPr>
          <w:lang w:val="en-GB"/>
        </w:rPr>
        <w:t xml:space="preserve"> </w:t>
      </w:r>
      <w:r>
        <w:rPr>
          <w:lang w:val="en-GB"/>
        </w:rPr>
        <w:t xml:space="preserve">I am not convinced by that approach, which seems to acknowledge </w:t>
      </w:r>
      <w:r>
        <w:rPr>
          <w:lang w:val="en-GB"/>
        </w:rPr>
        <w:t>as a general rule</w:t>
      </w:r>
      <w:r>
        <w:rPr>
          <w:lang w:val="en-GB"/>
        </w:rPr>
        <w:t xml:space="preserve"> that the system of prior authorisation of meetings is in conformity with the</w:t>
      </w:r>
      <w:r w:rsidRPr="00BB105A">
        <w:rPr>
          <w:lang w:val="en-GB"/>
        </w:rPr>
        <w:t xml:space="preserve"> Convention. </w:t>
      </w:r>
      <w:r>
        <w:rPr>
          <w:lang w:val="en-GB"/>
        </w:rPr>
        <w:t>The</w:t>
      </w:r>
      <w:r w:rsidRPr="00BB105A">
        <w:rPr>
          <w:lang w:val="en-GB"/>
        </w:rPr>
        <w:t xml:space="preserve"> position </w:t>
      </w:r>
      <w:r>
        <w:rPr>
          <w:lang w:val="en-GB"/>
        </w:rPr>
        <w:t>thus adopted does not take sufficiently into account the letter of A</w:t>
      </w:r>
      <w:r w:rsidRPr="00BB105A">
        <w:rPr>
          <w:lang w:val="en-GB"/>
        </w:rPr>
        <w:t xml:space="preserve">rticle 11. </w:t>
      </w:r>
      <w:r>
        <w:rPr>
          <w:lang w:val="en-GB"/>
        </w:rPr>
        <w:t>The requirement that a demonstration be authorised beforehand is an interference with the</w:t>
      </w:r>
      <w:r w:rsidRPr="00BB105A">
        <w:rPr>
          <w:lang w:val="en-GB"/>
        </w:rPr>
        <w:t xml:space="preserve"> sph</w:t>
      </w:r>
      <w:r>
        <w:rPr>
          <w:lang w:val="en-GB"/>
        </w:rPr>
        <w:t>e</w:t>
      </w:r>
      <w:r w:rsidRPr="00BB105A">
        <w:rPr>
          <w:lang w:val="en-GB"/>
        </w:rPr>
        <w:t xml:space="preserve">re </w:t>
      </w:r>
      <w:r>
        <w:rPr>
          <w:lang w:val="en-GB"/>
        </w:rPr>
        <w:t>protected by A</w:t>
      </w:r>
      <w:r w:rsidRPr="00BB105A">
        <w:rPr>
          <w:lang w:val="en-GB"/>
        </w:rPr>
        <w:t>rticle</w:t>
      </w:r>
      <w:r w:rsidR="00796086">
        <w:rPr>
          <w:lang w:val="en-GB"/>
        </w:rPr>
        <w:t> </w:t>
      </w:r>
      <w:r w:rsidRPr="00BB105A">
        <w:rPr>
          <w:lang w:val="en-GB"/>
        </w:rPr>
        <w:t xml:space="preserve">11 § </w:t>
      </w:r>
      <w:r w:rsidRPr="00BB105A">
        <w:rPr>
          <w:lang w:val="en-GB"/>
        </w:rPr>
        <w:t>1</w:t>
      </w:r>
      <w:r>
        <w:rPr>
          <w:lang w:val="en-GB"/>
        </w:rPr>
        <w:t>, which must be seen in the light of paragraph</w:t>
      </w:r>
      <w:r w:rsidRPr="00BB105A">
        <w:rPr>
          <w:lang w:val="en-GB"/>
        </w:rPr>
        <w:t xml:space="preserve"> 2 </w:t>
      </w:r>
      <w:r>
        <w:rPr>
          <w:lang w:val="en-GB"/>
        </w:rPr>
        <w:t>of that A</w:t>
      </w:r>
      <w:r w:rsidRPr="00BB105A">
        <w:rPr>
          <w:lang w:val="en-GB"/>
        </w:rPr>
        <w:t xml:space="preserve">rticle. </w:t>
      </w:r>
      <w:r>
        <w:rPr>
          <w:lang w:val="en-GB"/>
        </w:rPr>
        <w:t xml:space="preserve">In particular, the measure in </w:t>
      </w:r>
      <w:r w:rsidRPr="00BB105A">
        <w:rPr>
          <w:lang w:val="en-GB"/>
        </w:rPr>
        <w:t xml:space="preserve">question </w:t>
      </w:r>
      <w:r>
        <w:rPr>
          <w:lang w:val="en-GB"/>
        </w:rPr>
        <w:t>must comply with the proportionality principle</w:t>
      </w:r>
      <w:r w:rsidRPr="00BB105A">
        <w:rPr>
          <w:lang w:val="en-GB"/>
        </w:rPr>
        <w:t xml:space="preserve">. </w:t>
      </w:r>
      <w:r>
        <w:rPr>
          <w:lang w:val="en-GB"/>
        </w:rPr>
        <w:t>In order to answer the question whether the</w:t>
      </w:r>
      <w:r w:rsidRPr="00BB105A">
        <w:rPr>
          <w:lang w:val="en-GB"/>
        </w:rPr>
        <w:t xml:space="preserve"> me</w:t>
      </w:r>
      <w:r>
        <w:rPr>
          <w:lang w:val="en-GB"/>
        </w:rPr>
        <w:t>a</w:t>
      </w:r>
      <w:r w:rsidRPr="00BB105A">
        <w:rPr>
          <w:lang w:val="en-GB"/>
        </w:rPr>
        <w:t>sure examin</w:t>
      </w:r>
      <w:r>
        <w:rPr>
          <w:lang w:val="en-GB"/>
        </w:rPr>
        <w:t>ed is necessary in a democratic society</w:t>
      </w:r>
      <w:r w:rsidRPr="00BB105A">
        <w:rPr>
          <w:lang w:val="en-GB"/>
        </w:rPr>
        <w:t xml:space="preserve">, </w:t>
      </w:r>
      <w:r>
        <w:rPr>
          <w:lang w:val="en-GB"/>
        </w:rPr>
        <w:t xml:space="preserve">it is indispensable to take into consideration, </w:t>
      </w:r>
      <w:r w:rsidRPr="004C6607">
        <w:rPr>
          <w:i/>
          <w:lang w:val="en-GB"/>
        </w:rPr>
        <w:t>inter alia</w:t>
      </w:r>
      <w:r>
        <w:rPr>
          <w:lang w:val="en-GB"/>
        </w:rPr>
        <w:t>, the</w:t>
      </w:r>
      <w:r w:rsidRPr="00BB105A">
        <w:rPr>
          <w:lang w:val="en-GB"/>
        </w:rPr>
        <w:t xml:space="preserve"> nature </w:t>
      </w:r>
      <w:r>
        <w:rPr>
          <w:lang w:val="en-GB"/>
        </w:rPr>
        <w:t>of the gathering that the citizens wish to</w:t>
      </w:r>
      <w:r w:rsidRPr="00BB105A">
        <w:rPr>
          <w:lang w:val="en-GB"/>
        </w:rPr>
        <w:t xml:space="preserve"> organise</w:t>
      </w:r>
      <w:r>
        <w:rPr>
          <w:lang w:val="en-GB"/>
        </w:rPr>
        <w:t xml:space="preserve"> and the</w:t>
      </w:r>
      <w:r w:rsidRPr="00BB105A">
        <w:rPr>
          <w:lang w:val="en-GB"/>
        </w:rPr>
        <w:t xml:space="preserve"> nature </w:t>
      </w:r>
      <w:r>
        <w:rPr>
          <w:lang w:val="en-GB"/>
        </w:rPr>
        <w:t>of the places to which the measure applies</w:t>
      </w:r>
      <w:r w:rsidRPr="00BB105A">
        <w:rPr>
          <w:lang w:val="en-GB"/>
        </w:rPr>
        <w:t xml:space="preserve">. </w:t>
      </w:r>
      <w:r>
        <w:rPr>
          <w:lang w:val="en-GB"/>
        </w:rPr>
        <w:t xml:space="preserve">In addition, the factual circumstances of each case </w:t>
      </w:r>
      <w:r>
        <w:rPr>
          <w:lang w:val="en-GB"/>
        </w:rPr>
        <w:t>must be examined</w:t>
      </w:r>
      <w:r>
        <w:rPr>
          <w:lang w:val="en-GB"/>
        </w:rPr>
        <w:t>, taking into account the specificities of the various States.</w:t>
      </w:r>
      <w:r w:rsidRPr="00BB105A">
        <w:rPr>
          <w:lang w:val="en-GB"/>
        </w:rPr>
        <w:t xml:space="preserve"> </w:t>
      </w:r>
      <w:r>
        <w:rPr>
          <w:lang w:val="en-GB"/>
        </w:rPr>
        <w:t xml:space="preserve">While in certain cases the </w:t>
      </w:r>
      <w:r w:rsidRPr="00BB105A">
        <w:rPr>
          <w:lang w:val="en-GB"/>
        </w:rPr>
        <w:t xml:space="preserve">obligation </w:t>
      </w:r>
      <w:r>
        <w:rPr>
          <w:lang w:val="en-GB"/>
        </w:rPr>
        <w:t xml:space="preserve">to obtain an </w:t>
      </w:r>
      <w:r w:rsidRPr="00BB105A">
        <w:rPr>
          <w:lang w:val="en-GB"/>
        </w:rPr>
        <w:t>aut</w:t>
      </w:r>
      <w:r>
        <w:rPr>
          <w:lang w:val="en-GB"/>
        </w:rPr>
        <w:t>h</w:t>
      </w:r>
      <w:r w:rsidRPr="00BB105A">
        <w:rPr>
          <w:lang w:val="en-GB"/>
        </w:rPr>
        <w:t xml:space="preserve">orisation </w:t>
      </w:r>
      <w:r>
        <w:rPr>
          <w:lang w:val="en-GB"/>
        </w:rPr>
        <w:t>will be perfectly justified</w:t>
      </w:r>
      <w:r w:rsidRPr="00BB105A">
        <w:rPr>
          <w:lang w:val="en-GB"/>
        </w:rPr>
        <w:t xml:space="preserve">, </w:t>
      </w:r>
      <w:r>
        <w:rPr>
          <w:lang w:val="en-GB"/>
        </w:rPr>
        <w:t>this is not necessarily true in others</w:t>
      </w:r>
      <w:r w:rsidRPr="00BB105A">
        <w:rPr>
          <w:lang w:val="en-GB"/>
        </w:rPr>
        <w:t xml:space="preserve">. </w:t>
      </w:r>
      <w:r>
        <w:rPr>
          <w:lang w:val="en-GB"/>
        </w:rPr>
        <w:t>It is also necessary to draw a clear distinction between the</w:t>
      </w:r>
      <w:r w:rsidRPr="00BB105A">
        <w:rPr>
          <w:lang w:val="en-GB"/>
        </w:rPr>
        <w:t xml:space="preserve"> </w:t>
      </w:r>
      <w:r>
        <w:rPr>
          <w:lang w:val="en-GB"/>
        </w:rPr>
        <w:t>prior</w:t>
      </w:r>
      <w:r w:rsidR="007F1AFD">
        <w:rPr>
          <w:lang w:val="en-GB"/>
        </w:rPr>
        <w:t>-</w:t>
      </w:r>
      <w:r>
        <w:rPr>
          <w:lang w:val="en-GB"/>
        </w:rPr>
        <w:t>authorisation system and the</w:t>
      </w:r>
      <w:r w:rsidRPr="00BB105A">
        <w:rPr>
          <w:lang w:val="en-GB"/>
        </w:rPr>
        <w:t xml:space="preserve"> notification</w:t>
      </w:r>
      <w:r>
        <w:rPr>
          <w:lang w:val="en-GB"/>
        </w:rPr>
        <w:t xml:space="preserve"> system</w:t>
      </w:r>
      <w:r w:rsidRPr="00BB105A">
        <w:rPr>
          <w:lang w:val="en-GB"/>
        </w:rPr>
        <w:t xml:space="preserve">, </w:t>
      </w:r>
      <w:r>
        <w:rPr>
          <w:lang w:val="en-GB"/>
        </w:rPr>
        <w:t>the latter being much less restrictive</w:t>
      </w:r>
      <w:r w:rsidRPr="00BB105A">
        <w:rPr>
          <w:lang w:val="en-GB"/>
        </w:rPr>
        <w:t xml:space="preserve">. </w:t>
      </w:r>
      <w:r>
        <w:rPr>
          <w:lang w:val="en-GB"/>
        </w:rPr>
        <w:t xml:space="preserve">In many cases, the </w:t>
      </w:r>
      <w:r w:rsidRPr="00BB105A">
        <w:rPr>
          <w:lang w:val="en-GB"/>
        </w:rPr>
        <w:t xml:space="preserve">obligation </w:t>
      </w:r>
      <w:r>
        <w:rPr>
          <w:lang w:val="en-GB"/>
        </w:rPr>
        <w:t xml:space="preserve">to notify the holding of a demonstration will be sufficient to ensure the effective protection of public interests and the rights of third parties, while the </w:t>
      </w:r>
      <w:r w:rsidRPr="00BB105A">
        <w:rPr>
          <w:lang w:val="en-GB"/>
        </w:rPr>
        <w:t xml:space="preserve">obligation </w:t>
      </w:r>
      <w:r>
        <w:rPr>
          <w:lang w:val="en-GB"/>
        </w:rPr>
        <w:t>to obtain prior</w:t>
      </w:r>
      <w:r w:rsidRPr="00BB105A">
        <w:rPr>
          <w:lang w:val="en-GB"/>
        </w:rPr>
        <w:t xml:space="preserve"> authorisation </w:t>
      </w:r>
      <w:r>
        <w:rPr>
          <w:lang w:val="en-GB"/>
        </w:rPr>
        <w:t>will be an</w:t>
      </w:r>
      <w:r w:rsidRPr="00BB105A">
        <w:rPr>
          <w:lang w:val="en-GB"/>
        </w:rPr>
        <w:t xml:space="preserve"> excessive</w:t>
      </w:r>
      <w:r>
        <w:rPr>
          <w:lang w:val="en-GB"/>
        </w:rPr>
        <w:t xml:space="preserve"> measure</w:t>
      </w:r>
      <w:r w:rsidRPr="00BB105A">
        <w:rPr>
          <w:lang w:val="en-GB"/>
        </w:rPr>
        <w:t>.</w:t>
      </w:r>
    </w:p>
    <w:p w:rsidRPr="00BB105A" w:rsidR="00F16536" w:rsidP="00F16536" w14:paraId="08C2625A" w14:textId="77777777">
      <w:pPr>
        <w:pStyle w:val="OpiPara"/>
        <w:rPr>
          <w:lang w:val="en-GB"/>
        </w:rPr>
      </w:pPr>
      <w:r>
        <w:rPr>
          <w:lang w:val="en-GB"/>
        </w:rPr>
        <w:t>The Court</w:t>
      </w:r>
      <w:r w:rsidR="0028547B">
        <w:rPr>
          <w:lang w:val="en-GB"/>
        </w:rPr>
        <w:t>’</w:t>
      </w:r>
      <w:r>
        <w:rPr>
          <w:lang w:val="en-GB"/>
        </w:rPr>
        <w:t>s approach, requiring</w:t>
      </w:r>
      <w:r w:rsidRPr="00BB105A">
        <w:rPr>
          <w:lang w:val="en-GB"/>
        </w:rPr>
        <w:t xml:space="preserve"> </w:t>
      </w:r>
      <w:r>
        <w:rPr>
          <w:lang w:val="en-GB"/>
        </w:rPr>
        <w:t xml:space="preserve">a </w:t>
      </w:r>
      <w:r w:rsidRPr="00BB105A">
        <w:rPr>
          <w:lang w:val="en-GB"/>
        </w:rPr>
        <w:t>certain flexibilit</w:t>
      </w:r>
      <w:r>
        <w:rPr>
          <w:lang w:val="en-GB"/>
        </w:rPr>
        <w:t>y on the part of the authorities</w:t>
      </w:r>
      <w:r w:rsidRPr="00BB105A">
        <w:rPr>
          <w:lang w:val="en-GB"/>
        </w:rPr>
        <w:t xml:space="preserve"> </w:t>
      </w:r>
      <w:r w:rsidRPr="00484B1B">
        <w:rPr>
          <w:i/>
          <w:lang w:val="en-GB"/>
        </w:rPr>
        <w:t>vis-à-vis</w:t>
      </w:r>
      <w:r w:rsidRPr="00BB105A">
        <w:rPr>
          <w:lang w:val="en-GB"/>
        </w:rPr>
        <w:t xml:space="preserve"> </w:t>
      </w:r>
      <w:r>
        <w:rPr>
          <w:lang w:val="en-GB"/>
        </w:rPr>
        <w:t>unauthorised demonstrations</w:t>
      </w:r>
      <w:r w:rsidRPr="00BB105A">
        <w:rPr>
          <w:lang w:val="en-GB"/>
        </w:rPr>
        <w:t xml:space="preserve">, </w:t>
      </w:r>
      <w:r>
        <w:rPr>
          <w:lang w:val="en-GB"/>
        </w:rPr>
        <w:t>and in particular</w:t>
      </w:r>
      <w:r w:rsidRPr="00BB105A">
        <w:rPr>
          <w:lang w:val="en-GB"/>
        </w:rPr>
        <w:t xml:space="preserve"> </w:t>
      </w:r>
      <w:r>
        <w:rPr>
          <w:lang w:val="en-GB"/>
        </w:rPr>
        <w:t>spontaneous demonstrations</w:t>
      </w:r>
      <w:r w:rsidRPr="00BB105A">
        <w:rPr>
          <w:lang w:val="en-GB"/>
        </w:rPr>
        <w:t xml:space="preserve">, </w:t>
      </w:r>
      <w:r>
        <w:rPr>
          <w:lang w:val="en-GB"/>
        </w:rPr>
        <w:t xml:space="preserve">does not make good all the negative consequences for freedom of assembly that flow from a general acceptance that the system of prior authorisation of demonstrations complies with the </w:t>
      </w:r>
      <w:r w:rsidRPr="00484B1B">
        <w:t>Convention</w:t>
      </w:r>
      <w:r w:rsidRPr="00BB105A">
        <w:rPr>
          <w:lang w:val="en-GB"/>
        </w:rPr>
        <w:t>.</w:t>
      </w:r>
    </w:p>
    <w:p w:rsidRPr="00BB105A" w:rsidR="00F16536" w:rsidP="00F16536" w14:paraId="2443C90D" w14:textId="77777777">
      <w:pPr>
        <w:pStyle w:val="OpiPara"/>
        <w:rPr>
          <w:lang w:val="en-GB"/>
        </w:rPr>
      </w:pPr>
      <w:r>
        <w:rPr>
          <w:lang w:val="en-GB"/>
        </w:rPr>
        <w:t>3.  A</w:t>
      </w:r>
      <w:r w:rsidRPr="00BB105A">
        <w:rPr>
          <w:lang w:val="en-GB"/>
        </w:rPr>
        <w:t xml:space="preserve">rticle 11 </w:t>
      </w:r>
      <w:r>
        <w:rPr>
          <w:lang w:val="en-GB"/>
        </w:rPr>
        <w:t>of the</w:t>
      </w:r>
      <w:r w:rsidRPr="00BB105A">
        <w:rPr>
          <w:lang w:val="en-GB"/>
        </w:rPr>
        <w:t xml:space="preserve"> Convention </w:t>
      </w:r>
      <w:r>
        <w:rPr>
          <w:lang w:val="en-GB"/>
        </w:rPr>
        <w:t>protects freedom of peaceful assembly</w:t>
      </w:r>
      <w:r w:rsidRPr="00BB105A">
        <w:rPr>
          <w:lang w:val="en-GB"/>
        </w:rPr>
        <w:t xml:space="preserve">. </w:t>
      </w:r>
      <w:r>
        <w:rPr>
          <w:lang w:val="en-GB"/>
        </w:rPr>
        <w:t xml:space="preserve">It applies to different types of collective action organised </w:t>
      </w:r>
      <w:r>
        <w:rPr>
          <w:lang w:val="en-GB"/>
        </w:rPr>
        <w:t>for the purpose of</w:t>
      </w:r>
      <w:r>
        <w:rPr>
          <w:lang w:val="en-GB"/>
        </w:rPr>
        <w:t xml:space="preserve"> expressing opinions.</w:t>
      </w:r>
      <w:r w:rsidRPr="00BB105A">
        <w:rPr>
          <w:lang w:val="en-GB"/>
        </w:rPr>
        <w:t xml:space="preserve"> </w:t>
      </w:r>
      <w:r>
        <w:rPr>
          <w:lang w:val="en-GB"/>
        </w:rPr>
        <w:t>It is necessary to adopt a broad interpretation of</w:t>
      </w:r>
      <w:r w:rsidRPr="00BB105A">
        <w:rPr>
          <w:lang w:val="en-GB"/>
        </w:rPr>
        <w:t xml:space="preserve"> </w:t>
      </w:r>
      <w:r>
        <w:rPr>
          <w:lang w:val="en-GB"/>
        </w:rPr>
        <w:t xml:space="preserve">the </w:t>
      </w:r>
      <w:r w:rsidRPr="00BB105A">
        <w:rPr>
          <w:lang w:val="en-GB"/>
        </w:rPr>
        <w:t xml:space="preserve">notion </w:t>
      </w:r>
      <w:r>
        <w:rPr>
          <w:lang w:val="en-GB"/>
        </w:rPr>
        <w:t>of peaceful ass</w:t>
      </w:r>
      <w:r w:rsidRPr="00AF2AFE">
        <w:rPr>
          <w:lang w:val="en-GB"/>
        </w:rPr>
        <w:t>embly</w:t>
      </w:r>
      <w:r>
        <w:rPr>
          <w:lang w:val="en-GB"/>
        </w:rPr>
        <w:t xml:space="preserve"> and to bear in mind the principle</w:t>
      </w:r>
      <w:r w:rsidRPr="00BB105A">
        <w:rPr>
          <w:lang w:val="en-GB"/>
        </w:rPr>
        <w:t xml:space="preserve"> </w:t>
      </w:r>
      <w:r w:rsidRPr="00BB105A">
        <w:rPr>
          <w:i/>
          <w:lang w:val="en-GB"/>
        </w:rPr>
        <w:t xml:space="preserve">in </w:t>
      </w:r>
      <w:r w:rsidRPr="00BB105A">
        <w:rPr>
          <w:i/>
          <w:lang w:val="en-GB"/>
        </w:rPr>
        <w:t>dubio</w:t>
      </w:r>
      <w:r w:rsidRPr="00BB105A">
        <w:rPr>
          <w:i/>
          <w:lang w:val="en-GB"/>
        </w:rPr>
        <w:t xml:space="preserve"> pro </w:t>
      </w:r>
      <w:r w:rsidRPr="00BB105A">
        <w:rPr>
          <w:i/>
          <w:lang w:val="en-GB"/>
        </w:rPr>
        <w:t>libertate</w:t>
      </w:r>
      <w:r w:rsidRPr="00BB105A">
        <w:rPr>
          <w:lang w:val="en-GB"/>
        </w:rPr>
        <w:t xml:space="preserve">. </w:t>
      </w:r>
      <w:r>
        <w:rPr>
          <w:lang w:val="en-GB"/>
        </w:rPr>
        <w:t>However, the scope of the provision in</w:t>
      </w:r>
      <w:r w:rsidRPr="00BB105A">
        <w:rPr>
          <w:lang w:val="en-GB"/>
        </w:rPr>
        <w:t xml:space="preserve"> question </w:t>
      </w:r>
      <w:r>
        <w:rPr>
          <w:lang w:val="en-GB"/>
        </w:rPr>
        <w:t>must be circumscribed</w:t>
      </w:r>
      <w:r>
        <w:rPr>
          <w:lang w:val="en-GB"/>
        </w:rPr>
        <w:t xml:space="preserve"> by certain limits</w:t>
      </w:r>
      <w:r w:rsidRPr="00BB105A">
        <w:rPr>
          <w:lang w:val="en-GB"/>
        </w:rPr>
        <w:t xml:space="preserve">. </w:t>
      </w:r>
      <w:r>
        <w:rPr>
          <w:lang w:val="en-GB"/>
        </w:rPr>
        <w:t>While freedom of assembly presupposes that the national authorities have an obligation to take the measures necessary to protect the safety of demonstrators</w:t>
      </w:r>
      <w:r w:rsidRPr="00BB105A">
        <w:rPr>
          <w:lang w:val="en-GB"/>
        </w:rPr>
        <w:t xml:space="preserve">, </w:t>
      </w:r>
      <w:r>
        <w:rPr>
          <w:lang w:val="en-GB"/>
        </w:rPr>
        <w:t>it is also necessary to take into consideration, when circumscribing the scope of A</w:t>
      </w:r>
      <w:r w:rsidRPr="00BB105A">
        <w:rPr>
          <w:lang w:val="en-GB"/>
        </w:rPr>
        <w:t>rticle 11</w:t>
      </w:r>
      <w:r>
        <w:rPr>
          <w:lang w:val="en-GB"/>
        </w:rPr>
        <w:t>, the authorities</w:t>
      </w:r>
      <w:r w:rsidR="0028547B">
        <w:rPr>
          <w:lang w:val="en-GB"/>
        </w:rPr>
        <w:t>’</w:t>
      </w:r>
      <w:r>
        <w:rPr>
          <w:lang w:val="en-GB"/>
        </w:rPr>
        <w:t xml:space="preserve"> </w:t>
      </w:r>
      <w:r w:rsidRPr="00BB105A">
        <w:rPr>
          <w:lang w:val="en-GB"/>
        </w:rPr>
        <w:t xml:space="preserve">obligation </w:t>
      </w:r>
      <w:r>
        <w:rPr>
          <w:lang w:val="en-GB"/>
        </w:rPr>
        <w:t xml:space="preserve">to protect effectively the rights of third parties who could be directly affected by </w:t>
      </w:r>
      <w:r w:rsidRPr="00BB105A">
        <w:rPr>
          <w:lang w:val="en-GB"/>
        </w:rPr>
        <w:t>collective</w:t>
      </w:r>
      <w:r>
        <w:rPr>
          <w:lang w:val="en-GB"/>
        </w:rPr>
        <w:t xml:space="preserve"> actions whose effects go far beyond the usual </w:t>
      </w:r>
      <w:r w:rsidRPr="00BB105A">
        <w:rPr>
          <w:lang w:val="en-GB"/>
        </w:rPr>
        <w:t>cons</w:t>
      </w:r>
      <w:r>
        <w:rPr>
          <w:lang w:val="en-GB"/>
        </w:rPr>
        <w:t>e</w:t>
      </w:r>
      <w:r w:rsidRPr="00BB105A">
        <w:rPr>
          <w:lang w:val="en-GB"/>
        </w:rPr>
        <w:t xml:space="preserve">quences </w:t>
      </w:r>
      <w:r>
        <w:rPr>
          <w:lang w:val="en-GB"/>
        </w:rPr>
        <w:t>of demonstrations</w:t>
      </w:r>
      <w:r w:rsidRPr="00BB105A">
        <w:rPr>
          <w:lang w:val="en-GB"/>
        </w:rPr>
        <w:t>.</w:t>
      </w:r>
      <w:r w:rsidRPr="00BB105A">
        <w:rPr>
          <w:lang w:val="en-GB"/>
        </w:rPr>
        <w:t xml:space="preserve"> </w:t>
      </w:r>
      <w:r>
        <w:rPr>
          <w:lang w:val="en-GB"/>
        </w:rPr>
        <w:t xml:space="preserve">I find it, moreover, regrettable that this latter obligation of the national authorities </w:t>
      </w:r>
      <w:r>
        <w:rPr>
          <w:lang w:val="en-GB"/>
        </w:rPr>
        <w:t>has not been more prominently highlighted</w:t>
      </w:r>
      <w:r>
        <w:rPr>
          <w:lang w:val="en-GB"/>
        </w:rPr>
        <w:t xml:space="preserve"> in the reasoning of the judgment</w:t>
      </w:r>
      <w:r w:rsidRPr="00BB105A">
        <w:rPr>
          <w:lang w:val="en-GB"/>
        </w:rPr>
        <w:t>.</w:t>
      </w:r>
    </w:p>
    <w:p w:rsidRPr="00BB105A" w:rsidR="00F16536" w:rsidP="00F16536" w14:paraId="5784AD98" w14:textId="77777777">
      <w:pPr>
        <w:pStyle w:val="OpiPara"/>
        <w:rPr>
          <w:lang w:val="en-GB"/>
        </w:rPr>
      </w:pPr>
      <w:r>
        <w:rPr>
          <w:lang w:val="en-GB"/>
        </w:rPr>
        <w:t xml:space="preserve">I </w:t>
      </w:r>
      <w:r w:rsidRPr="007D104A">
        <w:rPr>
          <w:lang w:val="en-GB"/>
        </w:rPr>
        <w:t xml:space="preserve">have strong </w:t>
      </w:r>
      <w:r w:rsidR="007F1AFD">
        <w:rPr>
          <w:lang w:val="en-GB"/>
        </w:rPr>
        <w:t>reservations</w:t>
      </w:r>
      <w:r w:rsidRPr="007D104A" w:rsidR="007F1AFD">
        <w:rPr>
          <w:lang w:val="en-GB"/>
        </w:rPr>
        <w:t xml:space="preserve"> </w:t>
      </w:r>
      <w:r w:rsidRPr="007D104A">
        <w:rPr>
          <w:lang w:val="en-GB"/>
        </w:rPr>
        <w:t>as to whether</w:t>
      </w:r>
      <w:r>
        <w:rPr>
          <w:lang w:val="en-GB"/>
        </w:rPr>
        <w:t xml:space="preserve"> the blockading of highways, as organised by the </w:t>
      </w:r>
      <w:r w:rsidRPr="00FA5241">
        <w:t>applicant</w:t>
      </w:r>
      <w:r>
        <w:rPr>
          <w:lang w:val="en-GB"/>
        </w:rPr>
        <w:t>s, falls within the scope of A</w:t>
      </w:r>
      <w:r w:rsidRPr="00BB105A">
        <w:rPr>
          <w:lang w:val="en-GB"/>
        </w:rPr>
        <w:t xml:space="preserve">rticle 11. </w:t>
      </w:r>
      <w:r>
        <w:rPr>
          <w:lang w:val="en-GB"/>
        </w:rPr>
        <w:t>The judgment</w:t>
      </w:r>
      <w:r w:rsidR="0028547B">
        <w:rPr>
          <w:lang w:val="en-GB"/>
        </w:rPr>
        <w:t>’</w:t>
      </w:r>
      <w:r>
        <w:rPr>
          <w:lang w:val="en-GB"/>
        </w:rPr>
        <w:t xml:space="preserve">s reasoning rightly emphasises the fact that the roadblocks were organised with the </w:t>
      </w:r>
      <w:r w:rsidRPr="00BB105A">
        <w:rPr>
          <w:lang w:val="en-GB"/>
        </w:rPr>
        <w:t xml:space="preserve">intention </w:t>
      </w:r>
      <w:r>
        <w:rPr>
          <w:lang w:val="en-GB"/>
        </w:rPr>
        <w:t>of disrupting the movement of persons and goods nationwide</w:t>
      </w:r>
      <w:r w:rsidRPr="00BB105A">
        <w:rPr>
          <w:lang w:val="en-GB"/>
        </w:rPr>
        <w:t xml:space="preserve"> (par</w:t>
      </w:r>
      <w:r>
        <w:rPr>
          <w:lang w:val="en-GB"/>
        </w:rPr>
        <w:t>agraph</w:t>
      </w:r>
      <w:r w:rsidRPr="00BB105A">
        <w:rPr>
          <w:lang w:val="en-GB"/>
        </w:rPr>
        <w:t xml:space="preserve">s 164-75 </w:t>
      </w:r>
      <w:r>
        <w:rPr>
          <w:lang w:val="en-GB"/>
        </w:rPr>
        <w:t xml:space="preserve">of the </w:t>
      </w:r>
      <w:r w:rsidR="007F1AFD">
        <w:rPr>
          <w:lang w:val="en-GB"/>
        </w:rPr>
        <w:t xml:space="preserve">present </w:t>
      </w:r>
      <w:r>
        <w:rPr>
          <w:lang w:val="en-GB"/>
        </w:rPr>
        <w:t>judgment</w:t>
      </w:r>
      <w:r w:rsidRPr="00BB105A">
        <w:rPr>
          <w:lang w:val="en-GB"/>
        </w:rPr>
        <w:t xml:space="preserve">). </w:t>
      </w:r>
      <w:r>
        <w:rPr>
          <w:lang w:val="en-GB"/>
        </w:rPr>
        <w:t>The effects of such roadblocks go far beyond the usual disruption</w:t>
      </w:r>
      <w:r w:rsidRPr="00BB105A">
        <w:rPr>
          <w:lang w:val="en-GB"/>
        </w:rPr>
        <w:t xml:space="preserve"> </w:t>
      </w:r>
      <w:r>
        <w:rPr>
          <w:lang w:val="en-GB"/>
        </w:rPr>
        <w:t>caused by demonstrations in public places</w:t>
      </w:r>
      <w:r w:rsidRPr="00BB105A">
        <w:rPr>
          <w:lang w:val="en-GB"/>
        </w:rPr>
        <w:t xml:space="preserve">. </w:t>
      </w:r>
      <w:r>
        <w:rPr>
          <w:lang w:val="en-GB"/>
        </w:rPr>
        <w:t>They also go well beyond the idea of a</w:t>
      </w:r>
      <w:r w:rsidRPr="00BB105A">
        <w:rPr>
          <w:lang w:val="en-GB"/>
        </w:rPr>
        <w:t xml:space="preserve"> </w:t>
      </w:r>
      <w:r w:rsidRPr="002D4FC4">
        <w:rPr>
          <w:lang w:val="en-GB"/>
        </w:rPr>
        <w:t>sit-in</w:t>
      </w:r>
      <w:r>
        <w:rPr>
          <w:lang w:val="en-GB"/>
        </w:rPr>
        <w:t xml:space="preserve"> protest</w:t>
      </w:r>
      <w:r w:rsidRPr="00BB105A">
        <w:rPr>
          <w:lang w:val="en-GB"/>
        </w:rPr>
        <w:t xml:space="preserve"> organi</w:t>
      </w:r>
      <w:r>
        <w:rPr>
          <w:lang w:val="en-GB"/>
        </w:rPr>
        <w:t xml:space="preserve">sed around certain specific places </w:t>
      </w:r>
      <w:r>
        <w:rPr>
          <w:lang w:val="en-GB"/>
        </w:rPr>
        <w:t>for the purpose of</w:t>
      </w:r>
      <w:r>
        <w:rPr>
          <w:lang w:val="en-GB"/>
        </w:rPr>
        <w:t xml:space="preserve"> blocking access to them</w:t>
      </w:r>
      <w:r w:rsidRPr="00BB105A">
        <w:rPr>
          <w:lang w:val="en-GB"/>
        </w:rPr>
        <w:t xml:space="preserve">. </w:t>
      </w:r>
      <w:r>
        <w:rPr>
          <w:lang w:val="en-GB"/>
        </w:rPr>
        <w:t xml:space="preserve">The </w:t>
      </w:r>
      <w:r w:rsidRPr="002E5EB7">
        <w:t>applicant</w:t>
      </w:r>
      <w:r>
        <w:rPr>
          <w:lang w:val="en-GB"/>
        </w:rPr>
        <w:t>s took these</w:t>
      </w:r>
      <w:r w:rsidRPr="00BB105A">
        <w:rPr>
          <w:lang w:val="en-GB"/>
        </w:rPr>
        <w:t xml:space="preserve"> actions </w:t>
      </w:r>
      <w:r>
        <w:rPr>
          <w:lang w:val="en-GB"/>
        </w:rPr>
        <w:t>to promote their</w:t>
      </w:r>
      <w:r w:rsidRPr="00BB105A">
        <w:rPr>
          <w:lang w:val="en-GB"/>
        </w:rPr>
        <w:t xml:space="preserve"> opinions, </w:t>
      </w:r>
      <w:r>
        <w:rPr>
          <w:lang w:val="en-GB"/>
        </w:rPr>
        <w:t>not by strength of argument</w:t>
      </w:r>
      <w:r w:rsidRPr="00BB105A">
        <w:rPr>
          <w:lang w:val="en-GB"/>
        </w:rPr>
        <w:t xml:space="preserve">, </w:t>
      </w:r>
      <w:r>
        <w:rPr>
          <w:lang w:val="en-GB"/>
        </w:rPr>
        <w:t xml:space="preserve">but by </w:t>
      </w:r>
      <w:r w:rsidRPr="00BB105A">
        <w:rPr>
          <w:lang w:val="en-GB"/>
        </w:rPr>
        <w:t>direct</w:t>
      </w:r>
      <w:r>
        <w:rPr>
          <w:lang w:val="en-GB"/>
        </w:rPr>
        <w:t>ly undermining the legitimate individual economic interests of a significant number of third parties, and by disrupting the economic life of their country</w:t>
      </w:r>
      <w:r w:rsidRPr="00BB105A">
        <w:rPr>
          <w:lang w:val="en-GB"/>
        </w:rPr>
        <w:t xml:space="preserve"> –</w:t>
      </w:r>
      <w:r>
        <w:rPr>
          <w:lang w:val="en-GB"/>
        </w:rPr>
        <w:t xml:space="preserve"> and thus, more by argument of strength</w:t>
      </w:r>
      <w:r w:rsidRPr="00BB105A">
        <w:rPr>
          <w:lang w:val="en-GB"/>
        </w:rPr>
        <w:t xml:space="preserve">. </w:t>
      </w:r>
      <w:r>
        <w:rPr>
          <w:lang w:val="en-GB"/>
        </w:rPr>
        <w:t>The demonstrators</w:t>
      </w:r>
      <w:r w:rsidR="0028547B">
        <w:rPr>
          <w:lang w:val="en-GB"/>
        </w:rPr>
        <w:t>’</w:t>
      </w:r>
      <w:r w:rsidRPr="00BB105A">
        <w:rPr>
          <w:lang w:val="en-GB"/>
        </w:rPr>
        <w:t xml:space="preserve"> message </w:t>
      </w:r>
      <w:r>
        <w:rPr>
          <w:lang w:val="en-GB"/>
        </w:rPr>
        <w:t>was meant</w:t>
      </w:r>
      <w:r>
        <w:rPr>
          <w:lang w:val="en-GB"/>
        </w:rPr>
        <w:t xml:space="preserve"> not only to be heard but also to directly affect their fellow</w:t>
      </w:r>
      <w:r w:rsidR="007F1AFD">
        <w:rPr>
          <w:lang w:val="en-GB"/>
        </w:rPr>
        <w:t xml:space="preserve"> </w:t>
      </w:r>
      <w:r>
        <w:rPr>
          <w:lang w:val="en-GB"/>
        </w:rPr>
        <w:t>citizens</w:t>
      </w:r>
      <w:r w:rsidRPr="00BB105A">
        <w:rPr>
          <w:lang w:val="en-GB"/>
        </w:rPr>
        <w:t xml:space="preserve">. </w:t>
      </w:r>
      <w:r>
        <w:rPr>
          <w:lang w:val="en-GB"/>
        </w:rPr>
        <w:t>In that context</w:t>
      </w:r>
      <w:r w:rsidRPr="00BB105A">
        <w:rPr>
          <w:lang w:val="en-GB"/>
        </w:rPr>
        <w:t xml:space="preserve">, </w:t>
      </w:r>
      <w:r>
        <w:rPr>
          <w:lang w:val="en-GB"/>
        </w:rPr>
        <w:t xml:space="preserve">the reasoning of the judgment rightly describes the </w:t>
      </w:r>
      <w:r w:rsidRPr="002E5EB7">
        <w:t>applicant</w:t>
      </w:r>
      <w:r>
        <w:rPr>
          <w:lang w:val="en-GB"/>
        </w:rPr>
        <w:t>s</w:t>
      </w:r>
      <w:r w:rsidR="0028547B">
        <w:rPr>
          <w:lang w:val="en-GB"/>
        </w:rPr>
        <w:t>’</w:t>
      </w:r>
      <w:r>
        <w:rPr>
          <w:lang w:val="en-GB"/>
        </w:rPr>
        <w:t xml:space="preserve"> acts as reprehensible</w:t>
      </w:r>
      <w:r w:rsidRPr="00BB105A">
        <w:rPr>
          <w:lang w:val="en-GB"/>
        </w:rPr>
        <w:t xml:space="preserve"> (</w:t>
      </w:r>
      <w:r>
        <w:rPr>
          <w:lang w:val="en-GB"/>
        </w:rPr>
        <w:t xml:space="preserve">see </w:t>
      </w:r>
      <w:r w:rsidRPr="00BB105A">
        <w:rPr>
          <w:lang w:val="en-GB"/>
        </w:rPr>
        <w:t>par</w:t>
      </w:r>
      <w:r>
        <w:rPr>
          <w:lang w:val="en-GB"/>
        </w:rPr>
        <w:t>agraph</w:t>
      </w:r>
      <w:r w:rsidRPr="00BB105A">
        <w:rPr>
          <w:lang w:val="en-GB"/>
        </w:rPr>
        <w:t xml:space="preserve"> 174 </w:t>
      </w:r>
      <w:r>
        <w:rPr>
          <w:lang w:val="en-GB"/>
        </w:rPr>
        <w:t xml:space="preserve">of the </w:t>
      </w:r>
      <w:r w:rsidR="007F1AFD">
        <w:rPr>
          <w:lang w:val="en-GB"/>
        </w:rPr>
        <w:t xml:space="preserve">present </w:t>
      </w:r>
      <w:r>
        <w:rPr>
          <w:lang w:val="en-GB"/>
        </w:rPr>
        <w:t>judgment</w:t>
      </w:r>
      <w:r w:rsidRPr="00BB105A">
        <w:rPr>
          <w:lang w:val="en-GB"/>
        </w:rPr>
        <w:t xml:space="preserve">). </w:t>
      </w:r>
      <w:r>
        <w:rPr>
          <w:lang w:val="en-GB"/>
        </w:rPr>
        <w:t xml:space="preserve">Do such acts really enjoy the </w:t>
      </w:r>
      <w:r w:rsidRPr="00990218">
        <w:rPr>
          <w:lang w:val="en-GB"/>
        </w:rPr>
        <w:t>prima facie</w:t>
      </w:r>
      <w:r w:rsidRPr="00BB105A">
        <w:rPr>
          <w:lang w:val="en-GB"/>
        </w:rPr>
        <w:t xml:space="preserve"> protection </w:t>
      </w:r>
      <w:r>
        <w:rPr>
          <w:lang w:val="en-GB"/>
        </w:rPr>
        <w:t>of A</w:t>
      </w:r>
      <w:r w:rsidRPr="00BB105A">
        <w:rPr>
          <w:lang w:val="en-GB"/>
        </w:rPr>
        <w:t>rticle 11?</w:t>
      </w:r>
    </w:p>
    <w:p w:rsidRPr="00BB105A" w:rsidR="00F16536" w:rsidP="00F16536" w14:paraId="18049110" w14:textId="77777777">
      <w:pPr>
        <w:pStyle w:val="OpiPara"/>
        <w:rPr>
          <w:lang w:val="en-GB"/>
        </w:rPr>
      </w:pPr>
      <w:r>
        <w:rPr>
          <w:lang w:val="en-GB"/>
        </w:rPr>
        <w:t xml:space="preserve">4.  The reasoning of the judgment seems to attach great importance to the fact that – as the Lithuanian courts observed – </w:t>
      </w:r>
      <w:r w:rsidRPr="00D8369B">
        <w:rPr>
          <w:lang w:val="en-GB"/>
        </w:rPr>
        <w:t xml:space="preserve">the farmers </w:t>
      </w:r>
      <w:r>
        <w:rPr>
          <w:lang w:val="en-GB"/>
        </w:rPr>
        <w:t>could have used</w:t>
      </w:r>
      <w:r w:rsidRPr="00D8369B">
        <w:rPr>
          <w:lang w:val="en-GB"/>
        </w:rPr>
        <w:t xml:space="preserve"> alternative lawful means to protect their interests, such as the possibility of bringing complaints before the administrative courts</w:t>
      </w:r>
      <w:r w:rsidRPr="00BB105A">
        <w:rPr>
          <w:lang w:val="en-GB"/>
        </w:rPr>
        <w:t xml:space="preserve"> (</w:t>
      </w:r>
      <w:r>
        <w:rPr>
          <w:lang w:val="en-GB"/>
        </w:rPr>
        <w:t xml:space="preserve">see </w:t>
      </w:r>
      <w:r w:rsidRPr="00BB105A">
        <w:rPr>
          <w:lang w:val="en-GB"/>
        </w:rPr>
        <w:t>par</w:t>
      </w:r>
      <w:r>
        <w:rPr>
          <w:lang w:val="en-GB"/>
        </w:rPr>
        <w:t xml:space="preserve">agraph </w:t>
      </w:r>
      <w:r w:rsidRPr="00FD1929">
        <w:rPr>
          <w:lang w:val="en-GB"/>
        </w:rPr>
        <w:t>168</w:t>
      </w:r>
      <w:r>
        <w:rPr>
          <w:lang w:val="en-GB"/>
        </w:rPr>
        <w:t xml:space="preserve"> of the </w:t>
      </w:r>
      <w:r w:rsidR="007F1AFD">
        <w:rPr>
          <w:lang w:val="en-GB"/>
        </w:rPr>
        <w:t xml:space="preserve">present </w:t>
      </w:r>
      <w:r>
        <w:rPr>
          <w:lang w:val="en-GB"/>
        </w:rPr>
        <w:t>judgment</w:t>
      </w:r>
      <w:r w:rsidRPr="00BB105A">
        <w:rPr>
          <w:lang w:val="en-GB"/>
        </w:rPr>
        <w:t xml:space="preserve">). </w:t>
      </w:r>
      <w:r>
        <w:rPr>
          <w:lang w:val="en-GB"/>
        </w:rPr>
        <w:t>In that perspective</w:t>
      </w:r>
      <w:r w:rsidRPr="00BB105A">
        <w:rPr>
          <w:lang w:val="en-GB"/>
        </w:rPr>
        <w:t xml:space="preserve">, </w:t>
      </w:r>
      <w:r>
        <w:rPr>
          <w:lang w:val="en-GB"/>
        </w:rPr>
        <w:t>the</w:t>
      </w:r>
      <w:r w:rsidRPr="00BB105A">
        <w:rPr>
          <w:lang w:val="en-GB"/>
        </w:rPr>
        <w:t xml:space="preserve"> protection </w:t>
      </w:r>
      <w:r>
        <w:rPr>
          <w:lang w:val="en-GB"/>
        </w:rPr>
        <w:t>of peaceful freedom of assembly could be modulated depending on the existence of other means of protecting the interests in question, thus nuancing the</w:t>
      </w:r>
      <w:r w:rsidRPr="00BB105A">
        <w:rPr>
          <w:lang w:val="en-GB"/>
        </w:rPr>
        <w:t xml:space="preserve"> protection </w:t>
      </w:r>
      <w:r>
        <w:rPr>
          <w:lang w:val="en-GB"/>
        </w:rPr>
        <w:t>afforded by the</w:t>
      </w:r>
      <w:r w:rsidRPr="00BB105A">
        <w:rPr>
          <w:lang w:val="en-GB"/>
        </w:rPr>
        <w:t xml:space="preserve"> Convention.</w:t>
      </w:r>
    </w:p>
    <w:p w:rsidRPr="00BB105A" w:rsidR="00F16536" w:rsidP="00F16536" w14:paraId="023DDB6C" w14:textId="77777777">
      <w:pPr>
        <w:pStyle w:val="OpiPara"/>
        <w:rPr>
          <w:lang w:val="en-GB"/>
        </w:rPr>
      </w:pPr>
      <w:r>
        <w:rPr>
          <w:lang w:val="en-GB"/>
        </w:rPr>
        <w:t xml:space="preserve">I would note in this connection that in a democratic State – member of the </w:t>
      </w:r>
      <w:r w:rsidRPr="00D8369B">
        <w:rPr>
          <w:lang w:val="en-GB"/>
        </w:rPr>
        <w:t>Council of Europe</w:t>
      </w:r>
      <w:r>
        <w:rPr>
          <w:lang w:val="en-GB"/>
        </w:rPr>
        <w:t xml:space="preserve"> – citizens necessarily have various means by which they can express their</w:t>
      </w:r>
      <w:r w:rsidRPr="00BB105A">
        <w:rPr>
          <w:lang w:val="en-GB"/>
        </w:rPr>
        <w:t xml:space="preserve"> opinions</w:t>
      </w:r>
      <w:r>
        <w:rPr>
          <w:lang w:val="en-GB"/>
        </w:rPr>
        <w:t xml:space="preserve"> collectively and defend their interests </w:t>
      </w:r>
      <w:r>
        <w:rPr>
          <w:lang w:val="en-GB"/>
        </w:rPr>
        <w:t>without directly and intentionally undermining</w:t>
      </w:r>
      <w:r>
        <w:rPr>
          <w:lang w:val="en-GB"/>
        </w:rPr>
        <w:t xml:space="preserve"> the freedom of movement and legitimate economic interests of others</w:t>
      </w:r>
      <w:r w:rsidRPr="00BB105A">
        <w:rPr>
          <w:lang w:val="en-GB"/>
        </w:rPr>
        <w:t xml:space="preserve">. </w:t>
      </w:r>
      <w:r>
        <w:rPr>
          <w:lang w:val="en-GB"/>
        </w:rPr>
        <w:t xml:space="preserve">At the same time, the fact that the </w:t>
      </w:r>
      <w:r w:rsidRPr="00D8369B">
        <w:t>applicant</w:t>
      </w:r>
      <w:r>
        <w:rPr>
          <w:lang w:val="en-GB"/>
        </w:rPr>
        <w:t>s had the possibility of defending their interests</w:t>
      </w:r>
      <w:r w:rsidRPr="00BB105A">
        <w:rPr>
          <w:lang w:val="en-GB"/>
        </w:rPr>
        <w:t xml:space="preserve"> </w:t>
      </w:r>
      <w:r>
        <w:rPr>
          <w:lang w:val="en-GB"/>
        </w:rPr>
        <w:t xml:space="preserve">through complaints to administrative courts does not seem to me to be </w:t>
      </w:r>
      <w:r w:rsidRPr="00BB105A">
        <w:rPr>
          <w:lang w:val="en-GB"/>
        </w:rPr>
        <w:t xml:space="preserve">pertinent </w:t>
      </w:r>
      <w:r>
        <w:rPr>
          <w:lang w:val="en-GB"/>
        </w:rPr>
        <w:t>for the legal characterisation of their</w:t>
      </w:r>
      <w:r w:rsidRPr="00BB105A">
        <w:rPr>
          <w:lang w:val="en-GB"/>
        </w:rPr>
        <w:t xml:space="preserve"> actions. </w:t>
      </w:r>
      <w:r>
        <w:rPr>
          <w:lang w:val="en-GB"/>
        </w:rPr>
        <w:t xml:space="preserve">Even if, for various reasons, the </w:t>
      </w:r>
      <w:r>
        <w:rPr>
          <w:lang w:val="en-GB"/>
        </w:rPr>
        <w:t>economic interests defended by demonstrators</w:t>
      </w:r>
      <w:r w:rsidRPr="00BB105A">
        <w:rPr>
          <w:lang w:val="en-GB"/>
        </w:rPr>
        <w:t xml:space="preserve"> </w:t>
      </w:r>
      <w:r>
        <w:rPr>
          <w:lang w:val="en-GB"/>
        </w:rPr>
        <w:t xml:space="preserve">cannot be protected effectively by the courts and their claims are not </w:t>
      </w:r>
      <w:r w:rsidRPr="00BB105A">
        <w:rPr>
          <w:lang w:val="en-GB"/>
        </w:rPr>
        <w:t xml:space="preserve">justiciable, </w:t>
      </w:r>
      <w:r>
        <w:rPr>
          <w:lang w:val="en-GB"/>
        </w:rPr>
        <w:t>that does not justify causing prejudice to the legitimate interests and rights of others</w:t>
      </w:r>
      <w:r w:rsidRPr="00BB105A">
        <w:rPr>
          <w:lang w:val="en-GB"/>
        </w:rPr>
        <w:t xml:space="preserve">. </w:t>
      </w:r>
      <w:r>
        <w:rPr>
          <w:lang w:val="en-GB"/>
        </w:rPr>
        <w:t>Conversely, the</w:t>
      </w:r>
      <w:r w:rsidRPr="00BB105A">
        <w:rPr>
          <w:lang w:val="en-GB"/>
        </w:rPr>
        <w:t xml:space="preserve"> justiciabilit</w:t>
      </w:r>
      <w:r>
        <w:rPr>
          <w:lang w:val="en-GB"/>
        </w:rPr>
        <w:t>y of claims expressed during a peaceful gathering cannot reduce the extent of the</w:t>
      </w:r>
      <w:r w:rsidRPr="00BB105A">
        <w:rPr>
          <w:lang w:val="en-GB"/>
        </w:rPr>
        <w:t xml:space="preserve"> protection </w:t>
      </w:r>
      <w:r>
        <w:rPr>
          <w:lang w:val="en-GB"/>
        </w:rPr>
        <w:t xml:space="preserve">afforded to demonstrators under </w:t>
      </w:r>
      <w:r w:rsidRPr="00BB105A">
        <w:rPr>
          <w:lang w:val="en-GB"/>
        </w:rPr>
        <w:t>Article 11.</w:t>
      </w:r>
    </w:p>
    <w:p w:rsidRPr="00F16536" w:rsidR="00BA44B8" w:rsidP="00BA44B8" w14:paraId="1A177216" w14:textId="77777777">
      <w:pPr>
        <w:pStyle w:val="OpiPara"/>
        <w:rPr>
          <w:lang w:val="en-GB"/>
        </w:rPr>
      </w:pPr>
      <w:r w:rsidRPr="00BB105A">
        <w:rPr>
          <w:lang w:val="en-GB"/>
        </w:rPr>
        <w:t>5.</w:t>
      </w:r>
      <w:r>
        <w:rPr>
          <w:lang w:val="en-GB"/>
        </w:rPr>
        <w:t>  Whatever the answer to the</w:t>
      </w:r>
      <w:r w:rsidRPr="00BB105A">
        <w:rPr>
          <w:lang w:val="en-GB"/>
        </w:rPr>
        <w:t xml:space="preserve"> question</w:t>
      </w:r>
      <w:r>
        <w:rPr>
          <w:lang w:val="en-GB"/>
        </w:rPr>
        <w:t xml:space="preserve"> of the </w:t>
      </w:r>
      <w:r w:rsidRPr="00BB105A">
        <w:rPr>
          <w:lang w:val="en-GB"/>
        </w:rPr>
        <w:t>applicabilit</w:t>
      </w:r>
      <w:r>
        <w:rPr>
          <w:lang w:val="en-GB"/>
        </w:rPr>
        <w:t>y of A</w:t>
      </w:r>
      <w:r w:rsidRPr="00BB105A">
        <w:rPr>
          <w:lang w:val="en-GB"/>
        </w:rPr>
        <w:t>rticle</w:t>
      </w:r>
      <w:r w:rsidR="007F1AFD">
        <w:rPr>
          <w:lang w:val="en-GB"/>
        </w:rPr>
        <w:t xml:space="preserve"> </w:t>
      </w:r>
      <w:r w:rsidRPr="00BB105A">
        <w:rPr>
          <w:lang w:val="en-GB"/>
        </w:rPr>
        <w:t xml:space="preserve">11 </w:t>
      </w:r>
      <w:r>
        <w:rPr>
          <w:lang w:val="en-GB"/>
        </w:rPr>
        <w:t>in the present case</w:t>
      </w:r>
      <w:r w:rsidRPr="00BB105A">
        <w:rPr>
          <w:lang w:val="en-GB"/>
        </w:rPr>
        <w:t xml:space="preserve">, </w:t>
      </w:r>
      <w:r>
        <w:rPr>
          <w:lang w:val="en-GB"/>
        </w:rPr>
        <w:t>the finding that the Lithuanian authorities had complied with the</w:t>
      </w:r>
      <w:r w:rsidRPr="00BB105A">
        <w:rPr>
          <w:lang w:val="en-GB"/>
        </w:rPr>
        <w:t xml:space="preserve"> Convention </w:t>
      </w:r>
      <w:r>
        <w:rPr>
          <w:lang w:val="en-GB"/>
        </w:rPr>
        <w:t xml:space="preserve">seemed to </w:t>
      </w:r>
      <w:r w:rsidR="007F1AFD">
        <w:rPr>
          <w:lang w:val="en-GB"/>
        </w:rPr>
        <w:t>be</w:t>
      </w:r>
      <w:r>
        <w:rPr>
          <w:lang w:val="en-GB"/>
        </w:rPr>
        <w:t xml:space="preserve"> self-evident</w:t>
      </w:r>
      <w:r w:rsidRPr="00BB105A">
        <w:rPr>
          <w:lang w:val="en-GB"/>
        </w:rPr>
        <w:t xml:space="preserve">. </w:t>
      </w:r>
      <w:r>
        <w:rPr>
          <w:lang w:val="en-GB"/>
        </w:rPr>
        <w:t>Given the particular circumstances of the case</w:t>
      </w:r>
      <w:r w:rsidRPr="00BB105A">
        <w:rPr>
          <w:lang w:val="en-GB"/>
        </w:rPr>
        <w:t xml:space="preserve">, </w:t>
      </w:r>
      <w:r>
        <w:rPr>
          <w:lang w:val="en-GB"/>
        </w:rPr>
        <w:t>as presented in detail in the judgment</w:t>
      </w:r>
      <w:r w:rsidR="0028547B">
        <w:rPr>
          <w:lang w:val="en-GB"/>
        </w:rPr>
        <w:t>’</w:t>
      </w:r>
      <w:r>
        <w:rPr>
          <w:lang w:val="en-GB"/>
        </w:rPr>
        <w:t>s reasoning</w:t>
      </w:r>
      <w:r w:rsidRPr="00BB105A">
        <w:rPr>
          <w:lang w:val="en-GB"/>
        </w:rPr>
        <w:t xml:space="preserve">, </w:t>
      </w:r>
      <w:r>
        <w:rPr>
          <w:lang w:val="en-GB"/>
        </w:rPr>
        <w:t xml:space="preserve">the </w:t>
      </w:r>
      <w:r w:rsidRPr="00F07941">
        <w:rPr>
          <w:lang w:val="en-GB"/>
        </w:rPr>
        <w:t>application</w:t>
      </w:r>
      <w:r>
        <w:rPr>
          <w:lang w:val="en-GB"/>
        </w:rPr>
        <w:t xml:space="preserve"> could even have been declared </w:t>
      </w:r>
      <w:r w:rsidRPr="00F07941">
        <w:rPr>
          <w:lang w:val="en-GB"/>
        </w:rPr>
        <w:t xml:space="preserve">manifestly </w:t>
      </w:r>
      <w:r w:rsidRPr="00F07941">
        <w:rPr>
          <w:lang w:val="en-GB"/>
        </w:rPr>
        <w:t>ill-founded</w:t>
      </w:r>
      <w:r w:rsidRPr="00BB105A">
        <w:rPr>
          <w:lang w:val="en-GB"/>
        </w:rPr>
        <w:t>.</w:t>
      </w:r>
    </w:p>
    <w:sectPr w:rsidSect="00613900">
      <w:headerReference w:type="even" r:id="rId15"/>
      <w:headerReference w:type="default" r:id="rId16"/>
      <w:footnotePr>
        <w:numRestart w:val="eachPage"/>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E8" w14:paraId="0B581D4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E8" w14:paraId="73A00F2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E8" w14:paraId="1291B81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E8" w:rsidRPr="002C1EDA" w:rsidP="002C1EDA" w14:paraId="503998CC" w14:textId="77777777">
    <w:pPr>
      <w:pStyle w:val="Footer"/>
      <w:rPr>
        <w:lang w:val="en-GB"/>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E8" w14:paraId="7A77F87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E8" w14:paraId="3073C16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E8" w:rsidP="00936A09" w14:paraId="05A25024" w14:textId="77777777">
    <w:pPr>
      <w:jc w:val="center"/>
    </w:pPr>
    <w:r>
      <w:rPr>
        <w:noProof/>
      </w:rPr>
      <w:drawing>
        <wp:inline distT="0" distB="0" distL="0" distR="0">
          <wp:extent cx="2962275" cy="1219200"/>
          <wp:effectExtent l="0" t="0" r="9525" b="0"/>
          <wp:docPr id="7" name="Picture 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E8" w:rsidRPr="00FF2306" w:rsidP="00EE1DA9" w14:paraId="379E34C5" w14:textId="77777777">
    <w:pPr>
      <w:pStyle w:val="ECHRHeader"/>
      <w:rPr>
        <w:lang w:val="en-GB"/>
      </w:rPr>
    </w:pP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E9648C">
      <w:rPr>
        <w:rStyle w:val="PageNumber"/>
        <w:noProof/>
        <w:szCs w:val="18"/>
        <w:lang w:val="en-GB"/>
      </w:rPr>
      <w:t>6</w:t>
    </w:r>
    <w:r>
      <w:rPr>
        <w:rStyle w:val="PageNumber"/>
        <w:szCs w:val="18"/>
        <w:lang w:val="en-GB"/>
      </w:rPr>
      <w:fldChar w:fldCharType="end"/>
    </w:r>
    <w:r w:rsidRPr="00FF2306">
      <w:rPr>
        <w:lang w:val="en-GB"/>
      </w:rPr>
      <w:tab/>
    </w:r>
    <w:r>
      <w:rPr>
        <w:lang w:val="en-GB"/>
      </w:rPr>
      <w:t>KUDREVIČIUS AND OTHERS v. LITHUANIA</w:t>
    </w:r>
    <w:r w:rsidRPr="00FF2306">
      <w:rPr>
        <w:lang w:val="en-GB"/>
      </w:rPr>
      <w:t xml:space="preserve"> </w:t>
    </w:r>
    <w:r>
      <w:rPr>
        <w:lang w:val="en-GB"/>
      </w:rP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E8" w:rsidRPr="00D60D87" w:rsidP="00D60D87" w14:paraId="07E236B3" w14:textId="77777777">
    <w:pPr>
      <w:pStyle w:val="ECHRHeader"/>
      <w:rPr>
        <w:lang w:val="en-GB"/>
      </w:rPr>
    </w:pPr>
    <w:r w:rsidRPr="00D60D87">
      <w:rPr>
        <w:lang w:val="en-GB"/>
      </w:rPr>
      <w:tab/>
    </w:r>
    <w:r>
      <w:rPr>
        <w:lang w:val="en-GB"/>
      </w:rPr>
      <w:t>KUDREVIČIUS AND OTHERS v. LITHUANIA</w:t>
    </w:r>
    <w:r w:rsidRPr="00D60D87">
      <w:rPr>
        <w:lang w:val="en-GB"/>
      </w:rPr>
      <w:t xml:space="preserve"> </w:t>
    </w:r>
    <w:r>
      <w:rPr>
        <w:lang w:val="en-GB"/>
      </w:rPr>
      <w:t>JUDGMENT</w:t>
    </w:r>
    <w:r w:rsidRPr="00D60D87">
      <w:rPr>
        <w:lang w:val="en-GB"/>
      </w:rPr>
      <w:tab/>
    </w: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E9648C">
      <w:rPr>
        <w:rStyle w:val="PageNumber"/>
        <w:noProof/>
        <w:szCs w:val="18"/>
        <w:lang w:val="en-GB"/>
      </w:rPr>
      <w:t>7</w:t>
    </w:r>
    <w:r>
      <w:rPr>
        <w:rStyle w:val="PageNumber"/>
        <w:szCs w:val="18"/>
        <w:lang w:val="en-GB"/>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E8" w:rsidRPr="00FF2306" w:rsidP="00EE1DA9" w14:paraId="57016AAC" w14:textId="77777777">
    <w:pPr>
      <w:pStyle w:val="ECHRHeader"/>
      <w:rPr>
        <w:lang w:val="en-GB"/>
      </w:rPr>
    </w:pP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E9648C">
      <w:rPr>
        <w:rStyle w:val="PageNumber"/>
        <w:noProof/>
        <w:szCs w:val="18"/>
        <w:lang w:val="en-GB"/>
      </w:rPr>
      <w:t>52</w:t>
    </w:r>
    <w:r>
      <w:rPr>
        <w:rStyle w:val="PageNumber"/>
        <w:szCs w:val="18"/>
        <w:lang w:val="en-GB"/>
      </w:rPr>
      <w:fldChar w:fldCharType="end"/>
    </w:r>
    <w:r w:rsidRPr="00FF2306">
      <w:rPr>
        <w:lang w:val="en-GB"/>
      </w:rPr>
      <w:tab/>
    </w:r>
    <w:r>
      <w:rPr>
        <w:lang w:val="en-GB"/>
      </w:rPr>
      <w:t>KUDREVIČIUS AND OTHERS v. LITHUANIA</w:t>
    </w:r>
    <w:r w:rsidRPr="00FF2306">
      <w:rPr>
        <w:lang w:val="en-GB"/>
      </w:rPr>
      <w:t xml:space="preserve"> </w:t>
    </w:r>
    <w:r>
      <w:rPr>
        <w:lang w:val="en-GB"/>
      </w:rPr>
      <w:t>JUDGMENT – SEPARATE OPINION</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E8" w:rsidRPr="00D60D87" w:rsidP="00D60D87" w14:paraId="25E65453" w14:textId="77777777">
    <w:pPr>
      <w:pStyle w:val="ECHRHeader"/>
      <w:rPr>
        <w:lang w:val="en-GB"/>
      </w:rPr>
    </w:pPr>
    <w:r w:rsidRPr="00D60D87">
      <w:rPr>
        <w:lang w:val="en-GB"/>
      </w:rPr>
      <w:tab/>
    </w:r>
    <w:r>
      <w:rPr>
        <w:lang w:val="en-GB"/>
      </w:rPr>
      <w:t>KUDREVIČIUS AND OTHERS v. LITHUANIA</w:t>
    </w:r>
    <w:r w:rsidRPr="00D60D87">
      <w:rPr>
        <w:lang w:val="en-GB"/>
      </w:rPr>
      <w:t xml:space="preserve"> </w:t>
    </w:r>
    <w:r>
      <w:rPr>
        <w:lang w:val="en-GB"/>
      </w:rPr>
      <w:t xml:space="preserve">JUDGMENT – </w:t>
    </w:r>
    <w:r w:rsidRPr="00292E9F">
      <w:rPr>
        <w:lang w:val="en-GB"/>
      </w:rPr>
      <w:t>SEPARATE OPINION</w:t>
    </w:r>
    <w:r w:rsidRPr="00D60D87">
      <w:rPr>
        <w:lang w:val="en-GB"/>
      </w:rPr>
      <w:tab/>
    </w: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E9648C">
      <w:rPr>
        <w:rStyle w:val="PageNumber"/>
        <w:noProof/>
        <w:szCs w:val="18"/>
        <w:lang w:val="en-GB"/>
      </w:rPr>
      <w:t>51</w:t>
    </w:r>
    <w:r>
      <w:rPr>
        <w:rStyle w:val="PageNumber"/>
        <w:szCs w:val="18"/>
        <w:lang w:val="en-GB"/>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A4A6C79"/>
    <w:multiLevelType w:val="multilevel"/>
    <w:tmpl w:val="2FC04DA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bullet"/>
      <w:lvlText w:val=""/>
      <w:lvlJc w:val="left"/>
      <w:pPr>
        <w:ind w:left="2520" w:hanging="360"/>
      </w:pPr>
      <w:rPr>
        <w:rFonts w:ascii="Symbol" w:hAnsi="Symbol" w:hint="default"/>
        <w:color w:val="0072BC" w:themeColor="background1"/>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nsid w:val="0B3A5857"/>
    <w:multiLevelType w:val="multilevel"/>
    <w:tmpl w:val="8BD6362E"/>
    <w:lvl w:ilvl="0">
      <w:start w:val="1"/>
      <w:numFmt w:val="upperRoman"/>
      <w:suff w:val="nothing"/>
      <w:lvlText w:val="%1.  "/>
      <w:lvlJc w:val="left"/>
      <w:pPr>
        <w:ind w:left="0" w:firstLine="0"/>
      </w:pPr>
      <w:rPr>
        <w:rFonts w:hint="default"/>
      </w:rPr>
    </w:lvl>
    <w:lvl w:ilvl="1">
      <w:start w:val="1"/>
      <w:numFmt w:val="upperLetter"/>
      <w:lvlText w:val="%2."/>
      <w:lvlJc w:val="left"/>
      <w:pPr>
        <w:ind w:left="454" w:hanging="227"/>
      </w:pPr>
      <w:rPr>
        <w:rFonts w:hint="default"/>
      </w:rPr>
    </w:lvl>
    <w:lvl w:ilvl="2">
      <w:start w:val="1"/>
      <w:numFmt w:val="decimal"/>
      <w:lvlText w:val="%3."/>
      <w:lvlJc w:val="left"/>
      <w:pPr>
        <w:ind w:left="680" w:hanging="226"/>
      </w:pPr>
      <w:rPr>
        <w:rFonts w:hint="default"/>
      </w:rPr>
    </w:lvl>
    <w:lvl w:ilvl="3">
      <w:start w:val="1"/>
      <w:numFmt w:val="lowerLetter"/>
      <w:lvlText w:val="(%4)"/>
      <w:lvlJc w:val="left"/>
      <w:pPr>
        <w:ind w:left="1361" w:hanging="681"/>
      </w:pPr>
      <w:rPr>
        <w:rFonts w:hint="default"/>
      </w:rPr>
    </w:lvl>
    <w:lvl w:ilvl="4">
      <w:start w:val="1"/>
      <w:numFmt w:val="lowerRoman"/>
      <w:suff w:val="nothing"/>
      <w:lvlText w:val="(%5)  "/>
      <w:lvlJc w:val="left"/>
      <w:pPr>
        <w:ind w:left="1361" w:firstLine="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0DB92CFA"/>
    <w:multiLevelType w:val="hybridMultilevel"/>
    <w:tmpl w:val="513A807C"/>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10B35A03"/>
    <w:multiLevelType w:val="multilevel"/>
    <w:tmpl w:val="BC84849E"/>
    <w:lvl w:ilvl="0">
      <w:start w:val="1"/>
      <w:numFmt w:val="lowerLetter"/>
      <w:suff w:val="nothing"/>
      <w:lvlText w:val="(%1)  "/>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115053EB"/>
    <w:multiLevelType w:val="multilevel"/>
    <w:tmpl w:val="941CA410"/>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suff w:val="nothing"/>
      <w:lvlText w:val="(%5)  "/>
      <w:lvlJc w:val="left"/>
      <w:pPr>
        <w:ind w:left="1191" w:firstLine="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19ED3C69"/>
    <w:multiLevelType w:val="multilevel"/>
    <w:tmpl w:val="FF7A8054"/>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1B3D29CF"/>
    <w:multiLevelType w:val="multilevel"/>
    <w:tmpl w:val="10F4A786"/>
    <w:lvl w:ilvl="0">
      <w:start w:val="1"/>
      <w:numFmt w:val="decimal"/>
      <w:suff w:val="nothing"/>
      <w:lvlText w:val="%1.  "/>
      <w:lvlJc w:val="left"/>
      <w:pPr>
        <w:ind w:left="284" w:hanging="284"/>
      </w:pPr>
      <w:rPr>
        <w:rFonts w:hint="default"/>
      </w:rPr>
    </w:lvl>
    <w:lvl w:ilvl="1">
      <w:start w:val="1"/>
      <w:numFmt w:val="lowerLetter"/>
      <w:suff w:val="nothing"/>
      <w:lvlText w:val="(%2)  "/>
      <w:lvlJc w:val="left"/>
      <w:pPr>
        <w:ind w:left="284" w:firstLine="0"/>
      </w:pPr>
      <w:rPr>
        <w:rFonts w:hint="default"/>
      </w:rPr>
    </w:lvl>
    <w:lvl w:ilvl="2">
      <w:start w:val="1"/>
      <w:numFmt w:val="lowerRoman"/>
      <w:suff w:val="nothing"/>
      <w:lvlText w:val="(%3)  "/>
      <w:lvlJc w:val="left"/>
      <w:pPr>
        <w:ind w:left="680" w:firstLine="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20324D93"/>
    <w:multiLevelType w:val="hybridMultilevel"/>
    <w:tmpl w:val="F7D68528"/>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22777587"/>
    <w:multiLevelType w:val="multilevel"/>
    <w:tmpl w:val="49549606"/>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nsid w:val="258756B5"/>
    <w:multiLevelType w:val="multilevel"/>
    <w:tmpl w:val="F8A68542"/>
    <w:lvl w:ilvl="0">
      <w:start w:val="1"/>
      <w:numFmt w:val="lowerLetter"/>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29AB3FB9"/>
    <w:multiLevelType w:val="multilevel"/>
    <w:tmpl w:val="7A6AC2C8"/>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upperRoman"/>
      <w:lvlText w:val="%7"/>
      <w:lvlJc w:val="left"/>
      <w:pPr>
        <w:tabs>
          <w:tab w:val="num" w:pos="1985"/>
        </w:tabs>
        <w:ind w:left="1985" w:hanging="227"/>
      </w:pPr>
      <w:rPr>
        <w:rFonts w:ascii="Symbol" w:hAnsi="Symbol" w:hint="default"/>
        <w:strike w:val="0"/>
        <w:dstrike w:val="0"/>
        <w:color w:val="auto"/>
        <w:sz w:val="28"/>
        <w:vertAlign w:val="baseline"/>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nsid w:val="2B9959AD"/>
    <w:multiLevelType w:val="multilevel"/>
    <w:tmpl w:val="E102B54A"/>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Roman"/>
      <w:lvlText w:val="%7"/>
      <w:lvlJc w:val="left"/>
      <w:pPr>
        <w:ind w:left="2520" w:hanging="360"/>
      </w:pPr>
      <w:rPr>
        <w:rFonts w:hint="default"/>
        <w:color w:val="0072BC" w:themeColor="background1"/>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nsid w:val="30B42C89"/>
    <w:multiLevelType w:val="hybridMultilevel"/>
    <w:tmpl w:val="CFB02226"/>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3134506C"/>
    <w:multiLevelType w:val="multilevel"/>
    <w:tmpl w:val="F288E2F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tabs>
          <w:tab w:val="num" w:pos="1191"/>
        </w:tabs>
        <w:ind w:left="1191" w:hanging="34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nsid w:val="374D47F6"/>
    <w:multiLevelType w:val="multilevel"/>
    <w:tmpl w:val="29C02C80"/>
    <w:lvl w:ilvl="0">
      <w:start w:val="1"/>
      <w:numFmt w:val="decimal"/>
      <w:lvlText w:val="%1."/>
      <w:lvlJc w:val="left"/>
      <w:pPr>
        <w:ind w:left="346" w:hanging="346"/>
      </w:pPr>
      <w:rPr>
        <w:rFonts w:hint="default"/>
      </w:rPr>
    </w:lvl>
    <w:lvl w:ilvl="1">
      <w:start w:val="1"/>
      <w:numFmt w:val="lowerLetter"/>
      <w:lvlText w:val="(%2)"/>
      <w:lvlJc w:val="left"/>
      <w:pPr>
        <w:tabs>
          <w:tab w:val="num" w:pos="851"/>
        </w:tabs>
        <w:ind w:left="346" w:firstLine="0"/>
      </w:pPr>
      <w:rPr>
        <w:rFonts w:hint="default"/>
      </w:rPr>
    </w:lvl>
    <w:lvl w:ilvl="2">
      <w:start w:val="1"/>
      <w:numFmt w:val="lowerRoman"/>
      <w:lvlText w:val="(%3)"/>
      <w:lvlJc w:val="left"/>
      <w:pPr>
        <w:tabs>
          <w:tab w:val="num" w:pos="1361"/>
        </w:tabs>
        <w:ind w:left="851"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nsid w:val="388D47DE"/>
    <w:multiLevelType w:val="multilevel"/>
    <w:tmpl w:val="F7F2C62E"/>
    <w:lvl w:ilvl="0">
      <w:start w:val="1"/>
      <w:numFmt w:val="decimal"/>
      <w:lvlText w:val="%1."/>
      <w:lvlJc w:val="left"/>
      <w:pPr>
        <w:ind w:left="1021" w:hanging="45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nsid w:val="3E85438D"/>
    <w:multiLevelType w:val="multilevel"/>
    <w:tmpl w:val="73BC578A"/>
    <w:lvl w:ilvl="0">
      <w:start w:val="1"/>
      <w:numFmt w:val="upperRoman"/>
      <w:suff w:val="nothing"/>
      <w:lvlText w:val="%1.  "/>
      <w:lvlJc w:val="left"/>
      <w:pPr>
        <w:ind w:left="227" w:hanging="227"/>
      </w:pPr>
      <w:rPr>
        <w:rFonts w:hint="default"/>
      </w:rPr>
    </w:lvl>
    <w:lvl w:ilvl="1">
      <w:start w:val="1"/>
      <w:numFmt w:val="upperLetter"/>
      <w:suff w:val="nothing"/>
      <w:lvlText w:val="%2.  "/>
      <w:lvlJc w:val="left"/>
      <w:pPr>
        <w:ind w:left="510" w:hanging="283"/>
      </w:pPr>
      <w:rPr>
        <w:rFonts w:hint="default"/>
      </w:rPr>
    </w:lvl>
    <w:lvl w:ilvl="2">
      <w:start w:val="1"/>
      <w:numFmt w:val="decimal"/>
      <w:suff w:val="nothing"/>
      <w:lvlText w:val="%3.  "/>
      <w:lvlJc w:val="left"/>
      <w:pPr>
        <w:ind w:left="794" w:hanging="284"/>
      </w:pPr>
      <w:rPr>
        <w:rFonts w:hint="default"/>
      </w:rPr>
    </w:lvl>
    <w:lvl w:ilvl="3">
      <w:start w:val="1"/>
      <w:numFmt w:val="lowerLetter"/>
      <w:suff w:val="nothing"/>
      <w:lvlText w:val="(%4)  "/>
      <w:lvlJc w:val="left"/>
      <w:pPr>
        <w:ind w:left="1077" w:hanging="283"/>
      </w:pPr>
      <w:rPr>
        <w:rFonts w:hint="default"/>
      </w:rPr>
    </w:lvl>
    <w:lvl w:ilvl="4">
      <w:start w:val="1"/>
      <w:numFmt w:val="lowerRoman"/>
      <w:lvlText w:val="(%5)  "/>
      <w:lvlJc w:val="left"/>
      <w:pPr>
        <w:ind w:left="1304" w:hanging="227"/>
      </w:pPr>
      <w:rPr>
        <w:rFonts w:hint="default"/>
      </w:rPr>
    </w:lvl>
    <w:lvl w:ilvl="5">
      <w:start w:val="1"/>
      <w:numFmt w:val="lowerLetter"/>
      <w:suff w:val="nothing"/>
      <w:lvlText w:val="(%6  "/>
      <w:lvlJc w:val="left"/>
      <w:pPr>
        <w:ind w:left="1644" w:hanging="340"/>
      </w:pPr>
      <w:rPr>
        <w:rFonts w:ascii="Symbol" w:hAnsi="Symbol" w:hint="default"/>
      </w:rPr>
    </w:lvl>
    <w:lvl w:ilvl="6">
      <w:start w:val="1"/>
      <w:numFmt w:val="bullet"/>
      <w:suff w:val="space"/>
      <w:lvlText w:val=""/>
      <w:lvlJc w:val="left"/>
      <w:pPr>
        <w:ind w:left="1814" w:hanging="170"/>
      </w:pPr>
      <w:rPr>
        <w:rFonts w:ascii="Symbol" w:hAnsi="Symbol" w:hint="default"/>
        <w:color w:val="auto"/>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nsid w:val="413377FF"/>
    <w:multiLevelType w:val="multilevel"/>
    <w:tmpl w:val="EDC8B6AA"/>
    <w:lvl w:ilvl="0">
      <w:start w:val="1"/>
      <w:numFmt w:val="decimal"/>
      <w:lvlText w:val="%1."/>
      <w:lvlJc w:val="left"/>
      <w:pPr>
        <w:tabs>
          <w:tab w:val="num" w:pos="680"/>
        </w:tabs>
        <w:ind w:left="680" w:hanging="283"/>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nsid w:val="44E25784"/>
    <w:multiLevelType w:val="multilevel"/>
    <w:tmpl w:val="165083BE"/>
    <w:lvl w:ilvl="0">
      <w:start w:val="1"/>
      <w:numFmt w:val="decimal"/>
      <w:suff w:val="nothing"/>
      <w:lvlText w:val="%1.  "/>
      <w:lvlJc w:val="left"/>
      <w:pPr>
        <w:ind w:left="284" w:hanging="284"/>
      </w:pPr>
      <w:rPr>
        <w:rFonts w:hint="default"/>
      </w:rPr>
    </w:lvl>
    <w:lvl w:ilvl="1">
      <w:start w:val="1"/>
      <w:numFmt w:val="lowerLetter"/>
      <w:suff w:val="nothing"/>
      <w:lvlText w:val="(%2)  "/>
      <w:lvlJc w:val="left"/>
      <w:pPr>
        <w:ind w:left="284" w:firstLine="0"/>
      </w:pPr>
      <w:rPr>
        <w:rFonts w:hint="default"/>
      </w:rPr>
    </w:lvl>
    <w:lvl w:ilvl="2">
      <w:start w:val="1"/>
      <w:numFmt w:val="lowerRoman"/>
      <w:suff w:val="nothing"/>
      <w:lvlText w:val="(%3)  "/>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nsid w:val="460B61A5"/>
    <w:multiLevelType w:val="multilevel"/>
    <w:tmpl w:val="11FA262C"/>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Roman"/>
      <w:lvlText w:val="%7"/>
      <w:lvlJc w:val="left"/>
      <w:pPr>
        <w:ind w:left="2520" w:hanging="360"/>
      </w:pPr>
      <w:rPr>
        <w:rFonts w:ascii="Wingdings 3" w:hAnsi="Wingdings 3"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nsid w:val="462F4708"/>
    <w:multiLevelType w:val="multilevel"/>
    <w:tmpl w:val="8BD6362E"/>
    <w:lvl w:ilvl="0">
      <w:start w:val="1"/>
      <w:numFmt w:val="upperRoman"/>
      <w:suff w:val="nothing"/>
      <w:lvlText w:val="%1.  "/>
      <w:lvlJc w:val="left"/>
      <w:pPr>
        <w:ind w:left="0" w:firstLine="0"/>
      </w:pPr>
      <w:rPr>
        <w:rFonts w:hint="default"/>
      </w:rPr>
    </w:lvl>
    <w:lvl w:ilvl="1">
      <w:start w:val="1"/>
      <w:numFmt w:val="upperLetter"/>
      <w:lvlText w:val="%2."/>
      <w:lvlJc w:val="left"/>
      <w:pPr>
        <w:ind w:left="454" w:hanging="227"/>
      </w:pPr>
      <w:rPr>
        <w:rFonts w:hint="default"/>
      </w:rPr>
    </w:lvl>
    <w:lvl w:ilvl="2">
      <w:start w:val="1"/>
      <w:numFmt w:val="decimal"/>
      <w:lvlText w:val="%3."/>
      <w:lvlJc w:val="left"/>
      <w:pPr>
        <w:ind w:left="680" w:hanging="226"/>
      </w:pPr>
      <w:rPr>
        <w:rFonts w:hint="default"/>
      </w:rPr>
    </w:lvl>
    <w:lvl w:ilvl="3">
      <w:start w:val="1"/>
      <w:numFmt w:val="lowerLetter"/>
      <w:lvlText w:val="(%4)"/>
      <w:lvlJc w:val="left"/>
      <w:pPr>
        <w:ind w:left="1361" w:hanging="681"/>
      </w:pPr>
      <w:rPr>
        <w:rFonts w:hint="default"/>
      </w:rPr>
    </w:lvl>
    <w:lvl w:ilvl="4">
      <w:start w:val="1"/>
      <w:numFmt w:val="lowerRoman"/>
      <w:suff w:val="nothing"/>
      <w:lvlText w:val="(%5)  "/>
      <w:lvlJc w:val="left"/>
      <w:pPr>
        <w:ind w:left="1361" w:firstLine="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nsid w:val="4D1F59D2"/>
    <w:multiLevelType w:val="hybridMultilevel"/>
    <w:tmpl w:val="4582FBFC"/>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nsid w:val="4DA02EFE"/>
    <w:multiLevelType w:val="multilevel"/>
    <w:tmpl w:val="F42CEE52"/>
    <w:lvl w:ilvl="0">
      <w:start w:val="1"/>
      <w:numFmt w:val="decimal"/>
      <w:lvlText w:val="%1."/>
      <w:lvlJc w:val="left"/>
      <w:pPr>
        <w:ind w:left="284" w:hanging="284"/>
      </w:pPr>
      <w:rPr>
        <w:rFonts w:hint="default"/>
      </w:rPr>
    </w:lvl>
    <w:lvl w:ilvl="1">
      <w:start w:val="1"/>
      <w:numFmt w:val="lowerLetter"/>
      <w:lvlText w:val="(%2)"/>
      <w:lvlJc w:val="left"/>
      <w:pPr>
        <w:tabs>
          <w:tab w:val="num" w:pos="680"/>
        </w:tabs>
        <w:ind w:left="284" w:firstLine="0"/>
      </w:pPr>
      <w:rPr>
        <w:rFonts w:hint="default"/>
      </w:rPr>
    </w:lvl>
    <w:lvl w:ilvl="2">
      <w:start w:val="1"/>
      <w:numFmt w:val="lowerRoman"/>
      <w:suff w:val="nothing"/>
      <w:lvlText w:val="(%3)  "/>
      <w:lvlJc w:val="left"/>
      <w:pPr>
        <w:ind w:left="680" w:firstLine="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nsid w:val="4E8C0CF9"/>
    <w:multiLevelType w:val="multilevel"/>
    <w:tmpl w:val="090EC1BE"/>
    <w:lvl w:ilvl="0">
      <w:start w:val="1"/>
      <w:numFmt w:val="upperRoman"/>
      <w:lvlText w:val="%1."/>
      <w:lvlJc w:val="left"/>
      <w:pPr>
        <w:ind w:left="346" w:hanging="346"/>
      </w:pPr>
      <w:rPr>
        <w:rFonts w:hint="default"/>
      </w:rPr>
    </w:lvl>
    <w:lvl w:ilvl="1">
      <w:start w:val="1"/>
      <w:numFmt w:val="upperLetter"/>
      <w:lvlText w:val="%2."/>
      <w:lvlJc w:val="left"/>
      <w:pPr>
        <w:ind w:left="567" w:hanging="283"/>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nsid w:val="506B6FCB"/>
    <w:multiLevelType w:val="multilevel"/>
    <w:tmpl w:val="067E4BA6"/>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851"/>
        </w:tabs>
        <w:ind w:left="851" w:hanging="28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nsid w:val="52FB1EA6"/>
    <w:multiLevelType w:val="multilevel"/>
    <w:tmpl w:val="B1545D7A"/>
    <w:lvl w:ilvl="0">
      <w:start w:val="1"/>
      <w:numFmt w:val="decimal"/>
      <w:lvlText w:val="%1."/>
      <w:lvlJc w:val="left"/>
      <w:pPr>
        <w:ind w:left="340" w:hanging="340"/>
      </w:pPr>
      <w:rPr>
        <w:rFonts w:hint="default"/>
      </w:rPr>
    </w:lvl>
    <w:lvl w:ilvl="1">
      <w:start w:val="1"/>
      <w:numFmt w:val="lowerLetter"/>
      <w:lvlText w:val="(%2)"/>
      <w:lvlJc w:val="left"/>
      <w:pPr>
        <w:tabs>
          <w:tab w:val="num" w:pos="680"/>
        </w:tabs>
        <w:ind w:left="34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nsid w:val="54812F33"/>
    <w:multiLevelType w:val="multilevel"/>
    <w:tmpl w:val="CD6E7908"/>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none"/>
      <w:lvlText w:val="%7–"/>
      <w:lvlJc w:val="left"/>
      <w:pPr>
        <w:tabs>
          <w:tab w:val="num" w:pos="1985"/>
        </w:tabs>
        <w:ind w:left="1985" w:hanging="227"/>
      </w:pPr>
      <w:rPr>
        <w:rFonts w:asciiTheme="majorHAnsi" w:hAnsiTheme="majorHAnsi" w:hint="default"/>
        <w:color w:val="000000" w:themeColor="text1"/>
        <w:sz w:val="28"/>
      </w:rPr>
    </w:lvl>
    <w:lvl w:ilvl="7">
      <w:start w:val="1"/>
      <w:numFmt w:val="none"/>
      <w:lvlText w:val="%8."/>
      <w:lvlJc w:val="left"/>
      <w:pPr>
        <w:ind w:left="2880" w:hanging="360"/>
      </w:pPr>
      <w:rPr>
        <w:rFonts w:asciiTheme="majorHAnsi" w:hAnsiTheme="majorHAnsi" w:hint="default"/>
        <w:strike w:val="0"/>
        <w:dstrike w:val="0"/>
        <w:color w:val="000000" w:themeColor="text1"/>
        <w:sz w:val="28"/>
        <w:vertAlign w:val="baseline"/>
      </w:rPr>
    </w:lvl>
    <w:lvl w:ilvl="8">
      <w:start w:val="1"/>
      <w:numFmt w:val="lowerRoman"/>
      <w:lvlText w:val="%9."/>
      <w:lvlJc w:val="left"/>
      <w:pPr>
        <w:ind w:left="3240" w:hanging="360"/>
      </w:pPr>
      <w:rPr>
        <w:rFonts w:hint="default"/>
      </w:rPr>
    </w:lvl>
  </w:abstractNum>
  <w:abstractNum w:abstractNumId="38">
    <w:nsid w:val="5A7B5D2C"/>
    <w:multiLevelType w:val="multilevel"/>
    <w:tmpl w:val="0A7CB2D0"/>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nsid w:val="61FE1C04"/>
    <w:multiLevelType w:val="multilevel"/>
    <w:tmpl w:val="BEDA27C0"/>
    <w:lvl w:ilvl="0">
      <w:start w:val="1"/>
      <w:numFmt w:val="upperRoman"/>
      <w:suff w:val="nothing"/>
      <w:lvlText w:val="%1.  "/>
      <w:lvlJc w:val="left"/>
      <w:pPr>
        <w:ind w:left="227" w:hanging="227"/>
      </w:pPr>
      <w:rPr>
        <w:rFonts w:hint="default"/>
      </w:rPr>
    </w:lvl>
    <w:lvl w:ilvl="1">
      <w:start w:val="1"/>
      <w:numFmt w:val="upperLetter"/>
      <w:suff w:val="nothing"/>
      <w:lvlText w:val="%2.  "/>
      <w:lvlJc w:val="left"/>
      <w:pPr>
        <w:ind w:left="510" w:hanging="283"/>
      </w:pPr>
      <w:rPr>
        <w:rFonts w:hint="default"/>
      </w:rPr>
    </w:lvl>
    <w:lvl w:ilvl="2">
      <w:start w:val="1"/>
      <w:numFmt w:val="decimal"/>
      <w:suff w:val="nothing"/>
      <w:lvlText w:val="%3.  "/>
      <w:lvlJc w:val="left"/>
      <w:pPr>
        <w:ind w:left="794" w:hanging="284"/>
      </w:pPr>
      <w:rPr>
        <w:rFonts w:hint="default"/>
      </w:rPr>
    </w:lvl>
    <w:lvl w:ilvl="3">
      <w:start w:val="1"/>
      <w:numFmt w:val="lowerLetter"/>
      <w:suff w:val="nothing"/>
      <w:lvlText w:val="(%4)  "/>
      <w:lvlJc w:val="left"/>
      <w:pPr>
        <w:ind w:left="1077" w:hanging="283"/>
      </w:pPr>
      <w:rPr>
        <w:rFonts w:hint="default"/>
      </w:rPr>
    </w:lvl>
    <w:lvl w:ilvl="4">
      <w:start w:val="1"/>
      <w:numFmt w:val="lowerRoman"/>
      <w:suff w:val="nothing"/>
      <w:lvlText w:val="(%5)  "/>
      <w:lvlJc w:val="left"/>
      <w:pPr>
        <w:ind w:left="1304" w:hanging="227"/>
      </w:pPr>
      <w:rPr>
        <w:rFonts w:hint="default"/>
      </w:rPr>
    </w:lvl>
    <w:lvl w:ilvl="5">
      <w:start w:val="1"/>
      <w:numFmt w:val="lowerLetter"/>
      <w:suff w:val="nothing"/>
      <w:lvlText w:val="(%6)  "/>
      <w:lvlJc w:val="left"/>
      <w:pPr>
        <w:ind w:left="1644" w:hanging="340"/>
      </w:pPr>
      <w:rPr>
        <w:rFonts w:ascii="Symbol" w:hAnsi="Symbol" w:hint="default"/>
      </w:rPr>
    </w:lvl>
    <w:lvl w:ilvl="6">
      <w:start w:val="1"/>
      <w:numFmt w:val="bullet"/>
      <w:lvlText w:val=""/>
      <w:lvlJc w:val="left"/>
      <w:pPr>
        <w:ind w:left="1814" w:hanging="170"/>
      </w:pPr>
      <w:rPr>
        <w:rFonts w:ascii="Symbol" w:hAnsi="Symbol" w:hint="default"/>
        <w:color w:val="000000" w:themeColor="text1"/>
      </w:rPr>
    </w:lvl>
    <w:lvl w:ilvl="7">
      <w:start w:val="1"/>
      <w:numFmt w:val="bullet"/>
      <w:lvlText w:val=""/>
      <w:lvlJc w:val="left"/>
      <w:pPr>
        <w:ind w:left="1985" w:hanging="171"/>
      </w:pPr>
      <w:rPr>
        <w:rFonts w:ascii="Wingdings" w:hAnsi="Wingdings" w:hint="default"/>
        <w:color w:val="000000" w:themeColor="text1"/>
      </w:rPr>
    </w:lvl>
    <w:lvl w:ilvl="8">
      <w:start w:val="1"/>
      <w:numFmt w:val="lowerRoman"/>
      <w:lvlText w:val="%9."/>
      <w:lvlJc w:val="left"/>
      <w:pPr>
        <w:ind w:left="3240" w:hanging="360"/>
      </w:pPr>
      <w:rPr>
        <w:rFonts w:hint="default"/>
      </w:rPr>
    </w:lvl>
  </w:abstractNum>
  <w:abstractNum w:abstractNumId="40">
    <w:nsid w:val="66FD4624"/>
    <w:multiLevelType w:val="hybridMultilevel"/>
    <w:tmpl w:val="F8A68542"/>
    <w:lvl w:ilvl="0">
      <w:start w:val="1"/>
      <w:numFmt w:val="lowerLetter"/>
      <w:lvlText w:val="(%1)"/>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1">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42">
    <w:nsid w:val="6D797CA4"/>
    <w:multiLevelType w:val="multilevel"/>
    <w:tmpl w:val="A1CE0A34"/>
    <w:lvl w:ilvl="0">
      <w:start w:val="1"/>
      <w:numFmt w:val="decimal"/>
      <w:lvlText w:val="%1."/>
      <w:lvlJc w:val="left"/>
      <w:pPr>
        <w:ind w:left="340" w:hanging="340"/>
      </w:pPr>
      <w:rPr>
        <w:rFonts w:hint="default"/>
      </w:rPr>
    </w:lvl>
    <w:lvl w:ilvl="1">
      <w:start w:val="1"/>
      <w:numFmt w:val="lowerLetter"/>
      <w:lvlText w:val="(%2)"/>
      <w:lvlJc w:val="left"/>
      <w:pPr>
        <w:tabs>
          <w:tab w:val="num" w:pos="680"/>
        </w:tabs>
        <w:ind w:left="340" w:firstLine="0"/>
      </w:pPr>
      <w:rPr>
        <w:rFonts w:hint="default"/>
      </w:rPr>
    </w:lvl>
    <w:lvl w:ilvl="2">
      <w:start w:val="1"/>
      <w:numFmt w:val="lowerRoman"/>
      <w:suff w:val="nothing"/>
      <w:lvlText w:val="(%3)  "/>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nsid w:val="74DD17BC"/>
    <w:multiLevelType w:val="multilevel"/>
    <w:tmpl w:val="EC58AD9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tabs>
          <w:tab w:val="num" w:pos="1985"/>
        </w:tabs>
        <w:ind w:left="1985" w:hanging="227"/>
      </w:pPr>
      <w:rPr>
        <w:rFonts w:asciiTheme="minorHAnsi" w:hAnsiTheme="minorHAnsi" w:hint="default"/>
        <w:strike w:val="0"/>
        <w:dstrike w:val="0"/>
        <w:color w:val="auto"/>
        <w:sz w:val="20"/>
        <w:vertAlign w:val="baseline"/>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5">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41"/>
  </w:num>
  <w:num w:numId="2">
    <w:abstractNumId w:val="15"/>
  </w:num>
  <w:num w:numId="3">
    <w:abstractNumId w:val="9"/>
  </w:num>
  <w:num w:numId="4">
    <w:abstractNumId w:val="45"/>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44"/>
  </w:num>
  <w:num w:numId="15">
    <w:abstractNumId w:val="21"/>
  </w:num>
  <w:num w:numId="16">
    <w:abstractNumId w:val="25"/>
  </w:num>
  <w:num w:numId="17">
    <w:abstractNumId w:val="39"/>
  </w:num>
  <w:num w:numId="18">
    <w:abstractNumId w:val="34"/>
  </w:num>
  <w:num w:numId="19">
    <w:abstractNumId w:val="35"/>
  </w:num>
  <w:num w:numId="20">
    <w:abstractNumId w:val="24"/>
  </w:num>
  <w:num w:numId="21">
    <w:abstractNumId w:val="14"/>
  </w:num>
  <w:num w:numId="22">
    <w:abstractNumId w:val="19"/>
  </w:num>
  <w:num w:numId="23">
    <w:abstractNumId w:val="37"/>
  </w:num>
  <w:num w:numId="24">
    <w:abstractNumId w:val="33"/>
  </w:num>
  <w:num w:numId="25">
    <w:abstractNumId w:val="36"/>
  </w:num>
  <w:num w:numId="26">
    <w:abstractNumId w:val="42"/>
  </w:num>
  <w:num w:numId="27">
    <w:abstractNumId w:val="22"/>
  </w:num>
  <w:num w:numId="28">
    <w:abstractNumId w:val="10"/>
  </w:num>
  <w:num w:numId="29">
    <w:abstractNumId w:val="30"/>
  </w:num>
  <w:num w:numId="30">
    <w:abstractNumId w:val="16"/>
  </w:num>
  <w:num w:numId="31">
    <w:abstractNumId w:val="38"/>
  </w:num>
  <w:num w:numId="3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3"/>
  </w:num>
  <w:num w:numId="34">
    <w:abstractNumId w:val="11"/>
  </w:num>
  <w:num w:numId="35">
    <w:abstractNumId w:val="31"/>
  </w:num>
  <w:num w:numId="36">
    <w:abstractNumId w:val="27"/>
  </w:num>
  <w:num w:numId="37">
    <w:abstractNumId w:val="28"/>
  </w:num>
  <w:num w:numId="38">
    <w:abstractNumId w:val="13"/>
  </w:num>
  <w:num w:numId="3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7"/>
  </w:num>
  <w:num w:numId="41">
    <w:abstractNumId w:val="12"/>
  </w:num>
  <w:num w:numId="42">
    <w:abstractNumId w:val="23"/>
  </w:num>
  <w:num w:numId="43">
    <w:abstractNumId w:val="32"/>
  </w:num>
  <w:num w:numId="44">
    <w:abstractNumId w:val="29"/>
  </w:num>
  <w:num w:numId="45">
    <w:abstractNumId w:val="26"/>
  </w:num>
  <w:num w:numId="46">
    <w:abstractNumId w:val="40"/>
  </w:num>
  <w:num w:numId="47">
    <w:abstractNumId w:val="20"/>
  </w:num>
  <w:num w:numId="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841"/>
    <w:rsid w:val="000016BC"/>
    <w:rsid w:val="00003184"/>
    <w:rsid w:val="000041F8"/>
    <w:rsid w:val="000042A8"/>
    <w:rsid w:val="00004308"/>
    <w:rsid w:val="00005BF0"/>
    <w:rsid w:val="00007154"/>
    <w:rsid w:val="000103AE"/>
    <w:rsid w:val="0001171F"/>
    <w:rsid w:val="00011D69"/>
    <w:rsid w:val="00012AD3"/>
    <w:rsid w:val="00014042"/>
    <w:rsid w:val="00014566"/>
    <w:rsid w:val="00015C2D"/>
    <w:rsid w:val="00015F00"/>
    <w:rsid w:val="000177CB"/>
    <w:rsid w:val="00021EED"/>
    <w:rsid w:val="00022C1D"/>
    <w:rsid w:val="00032DE1"/>
    <w:rsid w:val="0003437F"/>
    <w:rsid w:val="00034987"/>
    <w:rsid w:val="0003795C"/>
    <w:rsid w:val="000417A8"/>
    <w:rsid w:val="00042EC6"/>
    <w:rsid w:val="0004379F"/>
    <w:rsid w:val="00044003"/>
    <w:rsid w:val="000448B6"/>
    <w:rsid w:val="00044D00"/>
    <w:rsid w:val="000475E3"/>
    <w:rsid w:val="00047A9A"/>
    <w:rsid w:val="0005019D"/>
    <w:rsid w:val="0005503E"/>
    <w:rsid w:val="00055EF0"/>
    <w:rsid w:val="00057650"/>
    <w:rsid w:val="000602DF"/>
    <w:rsid w:val="000606B2"/>
    <w:rsid w:val="00061A1B"/>
    <w:rsid w:val="00061B05"/>
    <w:rsid w:val="00062D5D"/>
    <w:rsid w:val="00062EB5"/>
    <w:rsid w:val="000632D5"/>
    <w:rsid w:val="000644EE"/>
    <w:rsid w:val="00066CC5"/>
    <w:rsid w:val="00066EC7"/>
    <w:rsid w:val="0007121D"/>
    <w:rsid w:val="0007325C"/>
    <w:rsid w:val="000765EA"/>
    <w:rsid w:val="00077627"/>
    <w:rsid w:val="000815F1"/>
    <w:rsid w:val="00084030"/>
    <w:rsid w:val="00084079"/>
    <w:rsid w:val="0008630A"/>
    <w:rsid w:val="000870CA"/>
    <w:rsid w:val="000925AD"/>
    <w:rsid w:val="00092D4A"/>
    <w:rsid w:val="00093B1E"/>
    <w:rsid w:val="00093CF6"/>
    <w:rsid w:val="000945FC"/>
    <w:rsid w:val="00094854"/>
    <w:rsid w:val="000967EF"/>
    <w:rsid w:val="00096C55"/>
    <w:rsid w:val="0009795B"/>
    <w:rsid w:val="000A24EB"/>
    <w:rsid w:val="000A46C3"/>
    <w:rsid w:val="000A68D1"/>
    <w:rsid w:val="000B45A1"/>
    <w:rsid w:val="000B5914"/>
    <w:rsid w:val="000B60CE"/>
    <w:rsid w:val="000B6923"/>
    <w:rsid w:val="000C033C"/>
    <w:rsid w:val="000C1C7D"/>
    <w:rsid w:val="000C2EC8"/>
    <w:rsid w:val="000C4469"/>
    <w:rsid w:val="000C5F3C"/>
    <w:rsid w:val="000C6DCC"/>
    <w:rsid w:val="000C7D61"/>
    <w:rsid w:val="000D04F9"/>
    <w:rsid w:val="000D2E10"/>
    <w:rsid w:val="000D3A3C"/>
    <w:rsid w:val="000D47AA"/>
    <w:rsid w:val="000D647E"/>
    <w:rsid w:val="000D721F"/>
    <w:rsid w:val="000D7413"/>
    <w:rsid w:val="000E069B"/>
    <w:rsid w:val="000E0B97"/>
    <w:rsid w:val="000E0E82"/>
    <w:rsid w:val="000E1DC5"/>
    <w:rsid w:val="000E223F"/>
    <w:rsid w:val="000E3037"/>
    <w:rsid w:val="000E336C"/>
    <w:rsid w:val="000E5B8E"/>
    <w:rsid w:val="000E7D45"/>
    <w:rsid w:val="000F2869"/>
    <w:rsid w:val="000F35AB"/>
    <w:rsid w:val="000F6A84"/>
    <w:rsid w:val="000F7851"/>
    <w:rsid w:val="00100720"/>
    <w:rsid w:val="00102332"/>
    <w:rsid w:val="0010452F"/>
    <w:rsid w:val="00104E23"/>
    <w:rsid w:val="0010537D"/>
    <w:rsid w:val="00106784"/>
    <w:rsid w:val="00111B0C"/>
    <w:rsid w:val="00111E44"/>
    <w:rsid w:val="00111EB2"/>
    <w:rsid w:val="001159F3"/>
    <w:rsid w:val="0011697F"/>
    <w:rsid w:val="00120D6C"/>
    <w:rsid w:val="00122734"/>
    <w:rsid w:val="001229EC"/>
    <w:rsid w:val="00122F7F"/>
    <w:rsid w:val="001230F6"/>
    <w:rsid w:val="001238A0"/>
    <w:rsid w:val="001257EC"/>
    <w:rsid w:val="00126A77"/>
    <w:rsid w:val="00127383"/>
    <w:rsid w:val="00130223"/>
    <w:rsid w:val="00133D33"/>
    <w:rsid w:val="00134D64"/>
    <w:rsid w:val="00135A30"/>
    <w:rsid w:val="0013612C"/>
    <w:rsid w:val="00137FF6"/>
    <w:rsid w:val="00141650"/>
    <w:rsid w:val="00141812"/>
    <w:rsid w:val="0014294E"/>
    <w:rsid w:val="001435BA"/>
    <w:rsid w:val="001450AD"/>
    <w:rsid w:val="0014785A"/>
    <w:rsid w:val="00147DE3"/>
    <w:rsid w:val="00152A7C"/>
    <w:rsid w:val="0015399B"/>
    <w:rsid w:val="00162A12"/>
    <w:rsid w:val="00163A9D"/>
    <w:rsid w:val="0016415B"/>
    <w:rsid w:val="00166530"/>
    <w:rsid w:val="00170625"/>
    <w:rsid w:val="00175FDF"/>
    <w:rsid w:val="00180F88"/>
    <w:rsid w:val="00181FFE"/>
    <w:rsid w:val="00182C1E"/>
    <w:rsid w:val="001832BD"/>
    <w:rsid w:val="001847E5"/>
    <w:rsid w:val="00185E19"/>
    <w:rsid w:val="0018622D"/>
    <w:rsid w:val="00193E0C"/>
    <w:rsid w:val="001943B5"/>
    <w:rsid w:val="001944D7"/>
    <w:rsid w:val="001947B9"/>
    <w:rsid w:val="00195134"/>
    <w:rsid w:val="00196E03"/>
    <w:rsid w:val="001A0326"/>
    <w:rsid w:val="001A0413"/>
    <w:rsid w:val="001A12CB"/>
    <w:rsid w:val="001A145B"/>
    <w:rsid w:val="001A1E20"/>
    <w:rsid w:val="001A4BBA"/>
    <w:rsid w:val="001A674C"/>
    <w:rsid w:val="001A7394"/>
    <w:rsid w:val="001A7424"/>
    <w:rsid w:val="001B1C92"/>
    <w:rsid w:val="001B29B2"/>
    <w:rsid w:val="001B3212"/>
    <w:rsid w:val="001B3B24"/>
    <w:rsid w:val="001B7BA7"/>
    <w:rsid w:val="001C0389"/>
    <w:rsid w:val="001C0F98"/>
    <w:rsid w:val="001C1C21"/>
    <w:rsid w:val="001C2A42"/>
    <w:rsid w:val="001C2DD0"/>
    <w:rsid w:val="001C41B0"/>
    <w:rsid w:val="001C74F0"/>
    <w:rsid w:val="001C759B"/>
    <w:rsid w:val="001D0780"/>
    <w:rsid w:val="001D082C"/>
    <w:rsid w:val="001D1273"/>
    <w:rsid w:val="001D3113"/>
    <w:rsid w:val="001D40F0"/>
    <w:rsid w:val="001D46C6"/>
    <w:rsid w:val="001D542D"/>
    <w:rsid w:val="001D5677"/>
    <w:rsid w:val="001D58A3"/>
    <w:rsid w:val="001D63ED"/>
    <w:rsid w:val="001D7348"/>
    <w:rsid w:val="001E035B"/>
    <w:rsid w:val="001E04CB"/>
    <w:rsid w:val="001E0961"/>
    <w:rsid w:val="001E191F"/>
    <w:rsid w:val="001E258E"/>
    <w:rsid w:val="001E3B69"/>
    <w:rsid w:val="001E3EAE"/>
    <w:rsid w:val="001E4B6D"/>
    <w:rsid w:val="001E6F32"/>
    <w:rsid w:val="001F2145"/>
    <w:rsid w:val="001F271F"/>
    <w:rsid w:val="001F479C"/>
    <w:rsid w:val="001F4A47"/>
    <w:rsid w:val="001F6195"/>
    <w:rsid w:val="001F6262"/>
    <w:rsid w:val="001F67B0"/>
    <w:rsid w:val="001F7B3D"/>
    <w:rsid w:val="00205F9F"/>
    <w:rsid w:val="00210338"/>
    <w:rsid w:val="002115FC"/>
    <w:rsid w:val="00212DEA"/>
    <w:rsid w:val="0021423C"/>
    <w:rsid w:val="00220E40"/>
    <w:rsid w:val="00221772"/>
    <w:rsid w:val="00223026"/>
    <w:rsid w:val="00223240"/>
    <w:rsid w:val="0022521F"/>
    <w:rsid w:val="00227171"/>
    <w:rsid w:val="00230D00"/>
    <w:rsid w:val="00231AE4"/>
    <w:rsid w:val="00231DF7"/>
    <w:rsid w:val="00231FD1"/>
    <w:rsid w:val="002339E0"/>
    <w:rsid w:val="00233CF8"/>
    <w:rsid w:val="002352AB"/>
    <w:rsid w:val="00235331"/>
    <w:rsid w:val="0023575D"/>
    <w:rsid w:val="00235E0E"/>
    <w:rsid w:val="0023681C"/>
    <w:rsid w:val="00237148"/>
    <w:rsid w:val="0024035D"/>
    <w:rsid w:val="00240C39"/>
    <w:rsid w:val="00241887"/>
    <w:rsid w:val="0024222D"/>
    <w:rsid w:val="00244B0E"/>
    <w:rsid w:val="00244F6C"/>
    <w:rsid w:val="002462A3"/>
    <w:rsid w:val="00253057"/>
    <w:rsid w:val="002531C9"/>
    <w:rsid w:val="002532C5"/>
    <w:rsid w:val="00254CCB"/>
    <w:rsid w:val="002564DA"/>
    <w:rsid w:val="0026045C"/>
    <w:rsid w:val="00260C03"/>
    <w:rsid w:val="00262953"/>
    <w:rsid w:val="002635B0"/>
    <w:rsid w:val="0026540E"/>
    <w:rsid w:val="0027018B"/>
    <w:rsid w:val="0027364F"/>
    <w:rsid w:val="002738B4"/>
    <w:rsid w:val="00275123"/>
    <w:rsid w:val="002757CF"/>
    <w:rsid w:val="00275AEA"/>
    <w:rsid w:val="0027787C"/>
    <w:rsid w:val="00277E74"/>
    <w:rsid w:val="00282240"/>
    <w:rsid w:val="00282C38"/>
    <w:rsid w:val="00282EBE"/>
    <w:rsid w:val="00282ED5"/>
    <w:rsid w:val="0028306D"/>
    <w:rsid w:val="0028547B"/>
    <w:rsid w:val="0028572A"/>
    <w:rsid w:val="002879E8"/>
    <w:rsid w:val="00287D6D"/>
    <w:rsid w:val="00292E9F"/>
    <w:rsid w:val="002948AD"/>
    <w:rsid w:val="00294C92"/>
    <w:rsid w:val="00297D84"/>
    <w:rsid w:val="00297F2F"/>
    <w:rsid w:val="002A01CC"/>
    <w:rsid w:val="002A466C"/>
    <w:rsid w:val="002A558B"/>
    <w:rsid w:val="002A61B1"/>
    <w:rsid w:val="002A663C"/>
    <w:rsid w:val="002A7F17"/>
    <w:rsid w:val="002B2A1F"/>
    <w:rsid w:val="002B444B"/>
    <w:rsid w:val="002B5887"/>
    <w:rsid w:val="002B7787"/>
    <w:rsid w:val="002C0692"/>
    <w:rsid w:val="002C0E27"/>
    <w:rsid w:val="002C1324"/>
    <w:rsid w:val="002C1EDA"/>
    <w:rsid w:val="002C3040"/>
    <w:rsid w:val="002C697E"/>
    <w:rsid w:val="002C6FC5"/>
    <w:rsid w:val="002D022D"/>
    <w:rsid w:val="002D24BB"/>
    <w:rsid w:val="002D4FC4"/>
    <w:rsid w:val="002D6E71"/>
    <w:rsid w:val="002E2751"/>
    <w:rsid w:val="002E3B30"/>
    <w:rsid w:val="002E5EB7"/>
    <w:rsid w:val="002E664E"/>
    <w:rsid w:val="002E6BFC"/>
    <w:rsid w:val="002E6C49"/>
    <w:rsid w:val="002F14E9"/>
    <w:rsid w:val="002F2AF7"/>
    <w:rsid w:val="002F2EF5"/>
    <w:rsid w:val="002F53C3"/>
    <w:rsid w:val="002F7E1C"/>
    <w:rsid w:val="00301A75"/>
    <w:rsid w:val="0030262E"/>
    <w:rsid w:val="00302C2B"/>
    <w:rsid w:val="00302F70"/>
    <w:rsid w:val="0030336F"/>
    <w:rsid w:val="0030375E"/>
    <w:rsid w:val="00303FAF"/>
    <w:rsid w:val="00310411"/>
    <w:rsid w:val="00312003"/>
    <w:rsid w:val="00312A30"/>
    <w:rsid w:val="00312D79"/>
    <w:rsid w:val="00314476"/>
    <w:rsid w:val="00314E11"/>
    <w:rsid w:val="00315AA0"/>
    <w:rsid w:val="00315C1B"/>
    <w:rsid w:val="00315C7E"/>
    <w:rsid w:val="00315CBA"/>
    <w:rsid w:val="00316E01"/>
    <w:rsid w:val="003173D9"/>
    <w:rsid w:val="00317DFC"/>
    <w:rsid w:val="00320F72"/>
    <w:rsid w:val="00322000"/>
    <w:rsid w:val="0032463E"/>
    <w:rsid w:val="00325E3A"/>
    <w:rsid w:val="00326224"/>
    <w:rsid w:val="00331E60"/>
    <w:rsid w:val="00331FFD"/>
    <w:rsid w:val="00334575"/>
    <w:rsid w:val="00337516"/>
    <w:rsid w:val="003375AB"/>
    <w:rsid w:val="003379E5"/>
    <w:rsid w:val="00337EE4"/>
    <w:rsid w:val="00340226"/>
    <w:rsid w:val="00340403"/>
    <w:rsid w:val="00340FFD"/>
    <w:rsid w:val="003412DE"/>
    <w:rsid w:val="003500F8"/>
    <w:rsid w:val="003506B1"/>
    <w:rsid w:val="00351D2E"/>
    <w:rsid w:val="003528E5"/>
    <w:rsid w:val="00352EC7"/>
    <w:rsid w:val="00354A01"/>
    <w:rsid w:val="00356AC7"/>
    <w:rsid w:val="00357C72"/>
    <w:rsid w:val="003604C4"/>
    <w:rsid w:val="003609FA"/>
    <w:rsid w:val="00362B2A"/>
    <w:rsid w:val="0036451B"/>
    <w:rsid w:val="003710C8"/>
    <w:rsid w:val="003750BE"/>
    <w:rsid w:val="00376459"/>
    <w:rsid w:val="003767E8"/>
    <w:rsid w:val="00382A3B"/>
    <w:rsid w:val="00383400"/>
    <w:rsid w:val="003850E9"/>
    <w:rsid w:val="00385F8D"/>
    <w:rsid w:val="00387B9D"/>
    <w:rsid w:val="0039209C"/>
    <w:rsid w:val="0039364F"/>
    <w:rsid w:val="00396686"/>
    <w:rsid w:val="00396A1B"/>
    <w:rsid w:val="0039778E"/>
    <w:rsid w:val="00397905"/>
    <w:rsid w:val="003A04CB"/>
    <w:rsid w:val="003A432F"/>
    <w:rsid w:val="003A55E1"/>
    <w:rsid w:val="003A74E2"/>
    <w:rsid w:val="003A7540"/>
    <w:rsid w:val="003A782A"/>
    <w:rsid w:val="003B4941"/>
    <w:rsid w:val="003B5913"/>
    <w:rsid w:val="003C5714"/>
    <w:rsid w:val="003C6B9F"/>
    <w:rsid w:val="003C6E2A"/>
    <w:rsid w:val="003D0299"/>
    <w:rsid w:val="003D10EA"/>
    <w:rsid w:val="003D1C74"/>
    <w:rsid w:val="003D1DB9"/>
    <w:rsid w:val="003D63CE"/>
    <w:rsid w:val="003E0A4B"/>
    <w:rsid w:val="003E2664"/>
    <w:rsid w:val="003E2D72"/>
    <w:rsid w:val="003E4C5F"/>
    <w:rsid w:val="003E5534"/>
    <w:rsid w:val="003E69B1"/>
    <w:rsid w:val="003E6D80"/>
    <w:rsid w:val="003E75EA"/>
    <w:rsid w:val="003F05FA"/>
    <w:rsid w:val="003F244A"/>
    <w:rsid w:val="003F2F73"/>
    <w:rsid w:val="003F30B8"/>
    <w:rsid w:val="003F4A14"/>
    <w:rsid w:val="003F4C45"/>
    <w:rsid w:val="003F4F95"/>
    <w:rsid w:val="003F5F7B"/>
    <w:rsid w:val="003F7BD2"/>
    <w:rsid w:val="003F7D64"/>
    <w:rsid w:val="00402950"/>
    <w:rsid w:val="0040591D"/>
    <w:rsid w:val="00407B4F"/>
    <w:rsid w:val="00410B0A"/>
    <w:rsid w:val="0041308D"/>
    <w:rsid w:val="0041360F"/>
    <w:rsid w:val="00414300"/>
    <w:rsid w:val="00415522"/>
    <w:rsid w:val="00415936"/>
    <w:rsid w:val="0041789F"/>
    <w:rsid w:val="00420756"/>
    <w:rsid w:val="004212C4"/>
    <w:rsid w:val="004248F5"/>
    <w:rsid w:val="004254FB"/>
    <w:rsid w:val="00425C67"/>
    <w:rsid w:val="00427E7A"/>
    <w:rsid w:val="00427FD7"/>
    <w:rsid w:val="004306D6"/>
    <w:rsid w:val="00432A3A"/>
    <w:rsid w:val="004335D1"/>
    <w:rsid w:val="00434A75"/>
    <w:rsid w:val="00435054"/>
    <w:rsid w:val="004361AE"/>
    <w:rsid w:val="00436307"/>
    <w:rsid w:val="00436C49"/>
    <w:rsid w:val="00436FA6"/>
    <w:rsid w:val="0043719C"/>
    <w:rsid w:val="00441EC4"/>
    <w:rsid w:val="00443CE2"/>
    <w:rsid w:val="00443E80"/>
    <w:rsid w:val="00445366"/>
    <w:rsid w:val="00445DD4"/>
    <w:rsid w:val="00447F5B"/>
    <w:rsid w:val="00450B12"/>
    <w:rsid w:val="00450B5C"/>
    <w:rsid w:val="00451176"/>
    <w:rsid w:val="00453F1E"/>
    <w:rsid w:val="00454779"/>
    <w:rsid w:val="00455A13"/>
    <w:rsid w:val="004562F2"/>
    <w:rsid w:val="00456AE8"/>
    <w:rsid w:val="00456E03"/>
    <w:rsid w:val="00460A6C"/>
    <w:rsid w:val="00461DB0"/>
    <w:rsid w:val="00463926"/>
    <w:rsid w:val="004646E0"/>
    <w:rsid w:val="00464B80"/>
    <w:rsid w:val="00464C9A"/>
    <w:rsid w:val="004654DE"/>
    <w:rsid w:val="004673B1"/>
    <w:rsid w:val="00467C62"/>
    <w:rsid w:val="00467CC5"/>
    <w:rsid w:val="00474C91"/>
    <w:rsid w:val="00474F3D"/>
    <w:rsid w:val="00475895"/>
    <w:rsid w:val="00477E3A"/>
    <w:rsid w:val="004834B9"/>
    <w:rsid w:val="00483D1D"/>
    <w:rsid w:val="00483E5F"/>
    <w:rsid w:val="00484B1B"/>
    <w:rsid w:val="00485FF9"/>
    <w:rsid w:val="004907F0"/>
    <w:rsid w:val="0049140B"/>
    <w:rsid w:val="004915C8"/>
    <w:rsid w:val="00491A87"/>
    <w:rsid w:val="004923A5"/>
    <w:rsid w:val="004923DD"/>
    <w:rsid w:val="004959BB"/>
    <w:rsid w:val="00496BFB"/>
    <w:rsid w:val="004973AC"/>
    <w:rsid w:val="004A15C7"/>
    <w:rsid w:val="004A452A"/>
    <w:rsid w:val="004A499B"/>
    <w:rsid w:val="004A4FD1"/>
    <w:rsid w:val="004B013B"/>
    <w:rsid w:val="004B04B2"/>
    <w:rsid w:val="004B112B"/>
    <w:rsid w:val="004B173B"/>
    <w:rsid w:val="004B471E"/>
    <w:rsid w:val="004B48AD"/>
    <w:rsid w:val="004B741B"/>
    <w:rsid w:val="004C0156"/>
    <w:rsid w:val="004C01E4"/>
    <w:rsid w:val="004C086C"/>
    <w:rsid w:val="004C1935"/>
    <w:rsid w:val="004C1F56"/>
    <w:rsid w:val="004C27BC"/>
    <w:rsid w:val="004C379B"/>
    <w:rsid w:val="004C3CA1"/>
    <w:rsid w:val="004C5EBC"/>
    <w:rsid w:val="004C653F"/>
    <w:rsid w:val="004C6607"/>
    <w:rsid w:val="004C7DDA"/>
    <w:rsid w:val="004D15F3"/>
    <w:rsid w:val="004D2392"/>
    <w:rsid w:val="004D290B"/>
    <w:rsid w:val="004D2E1E"/>
    <w:rsid w:val="004D5311"/>
    <w:rsid w:val="004D5DCC"/>
    <w:rsid w:val="004D65AC"/>
    <w:rsid w:val="004E1D89"/>
    <w:rsid w:val="004E3070"/>
    <w:rsid w:val="004F10AF"/>
    <w:rsid w:val="004F11A4"/>
    <w:rsid w:val="004F11C5"/>
    <w:rsid w:val="004F2389"/>
    <w:rsid w:val="004F2742"/>
    <w:rsid w:val="004F2FB3"/>
    <w:rsid w:val="004F304D"/>
    <w:rsid w:val="004F460D"/>
    <w:rsid w:val="004F61BE"/>
    <w:rsid w:val="004F66B1"/>
    <w:rsid w:val="00503B21"/>
    <w:rsid w:val="005061FD"/>
    <w:rsid w:val="00506E42"/>
    <w:rsid w:val="00511C07"/>
    <w:rsid w:val="005165F9"/>
    <w:rsid w:val="005173A6"/>
    <w:rsid w:val="005203AF"/>
    <w:rsid w:val="00520BAA"/>
    <w:rsid w:val="005214C5"/>
    <w:rsid w:val="0052205C"/>
    <w:rsid w:val="00524AE0"/>
    <w:rsid w:val="00525208"/>
    <w:rsid w:val="005257A5"/>
    <w:rsid w:val="005264C0"/>
    <w:rsid w:val="00526A8A"/>
    <w:rsid w:val="00527E70"/>
    <w:rsid w:val="00531DF2"/>
    <w:rsid w:val="005323D3"/>
    <w:rsid w:val="00533A5D"/>
    <w:rsid w:val="00534474"/>
    <w:rsid w:val="005353AE"/>
    <w:rsid w:val="005359B5"/>
    <w:rsid w:val="005378A8"/>
    <w:rsid w:val="00541D7C"/>
    <w:rsid w:val="00541DC2"/>
    <w:rsid w:val="005442EE"/>
    <w:rsid w:val="005443C4"/>
    <w:rsid w:val="005458A8"/>
    <w:rsid w:val="00547353"/>
    <w:rsid w:val="005474E7"/>
    <w:rsid w:val="005500AA"/>
    <w:rsid w:val="005512A3"/>
    <w:rsid w:val="005547CA"/>
    <w:rsid w:val="00555C7C"/>
    <w:rsid w:val="005565ED"/>
    <w:rsid w:val="00556634"/>
    <w:rsid w:val="0055705B"/>
    <w:rsid w:val="005578CE"/>
    <w:rsid w:val="00557BB3"/>
    <w:rsid w:val="0056065B"/>
    <w:rsid w:val="005608ED"/>
    <w:rsid w:val="00562781"/>
    <w:rsid w:val="00563E83"/>
    <w:rsid w:val="00566BFE"/>
    <w:rsid w:val="00567826"/>
    <w:rsid w:val="00567DFD"/>
    <w:rsid w:val="0057271C"/>
    <w:rsid w:val="00572845"/>
    <w:rsid w:val="00574B4D"/>
    <w:rsid w:val="005760E7"/>
    <w:rsid w:val="0058009B"/>
    <w:rsid w:val="00583052"/>
    <w:rsid w:val="00583B2F"/>
    <w:rsid w:val="00592772"/>
    <w:rsid w:val="0059416B"/>
    <w:rsid w:val="0059574A"/>
    <w:rsid w:val="005A0E32"/>
    <w:rsid w:val="005A1825"/>
    <w:rsid w:val="005A1B9B"/>
    <w:rsid w:val="005A6751"/>
    <w:rsid w:val="005B015B"/>
    <w:rsid w:val="005B092E"/>
    <w:rsid w:val="005B09D5"/>
    <w:rsid w:val="005B0C8C"/>
    <w:rsid w:val="005B152C"/>
    <w:rsid w:val="005B1EE0"/>
    <w:rsid w:val="005B2B24"/>
    <w:rsid w:val="005B4425"/>
    <w:rsid w:val="005B4B94"/>
    <w:rsid w:val="005B6198"/>
    <w:rsid w:val="005B6B30"/>
    <w:rsid w:val="005B7901"/>
    <w:rsid w:val="005C0343"/>
    <w:rsid w:val="005C3EE8"/>
    <w:rsid w:val="005C5374"/>
    <w:rsid w:val="005D0790"/>
    <w:rsid w:val="005D2382"/>
    <w:rsid w:val="005D2BA2"/>
    <w:rsid w:val="005D34F9"/>
    <w:rsid w:val="005D4190"/>
    <w:rsid w:val="005D67A3"/>
    <w:rsid w:val="005E2988"/>
    <w:rsid w:val="005E29D0"/>
    <w:rsid w:val="005E2A43"/>
    <w:rsid w:val="005E3085"/>
    <w:rsid w:val="005E5CDF"/>
    <w:rsid w:val="005E637B"/>
    <w:rsid w:val="005F12EA"/>
    <w:rsid w:val="005F4197"/>
    <w:rsid w:val="005F4D05"/>
    <w:rsid w:val="005F51E1"/>
    <w:rsid w:val="00600BF3"/>
    <w:rsid w:val="00600E45"/>
    <w:rsid w:val="00601B1F"/>
    <w:rsid w:val="00603C04"/>
    <w:rsid w:val="00604B19"/>
    <w:rsid w:val="00604F7F"/>
    <w:rsid w:val="00611C80"/>
    <w:rsid w:val="00612AC3"/>
    <w:rsid w:val="00613900"/>
    <w:rsid w:val="0061413C"/>
    <w:rsid w:val="00615E9C"/>
    <w:rsid w:val="0061613F"/>
    <w:rsid w:val="00616D6E"/>
    <w:rsid w:val="00620692"/>
    <w:rsid w:val="0062279D"/>
    <w:rsid w:val="006242CA"/>
    <w:rsid w:val="00627507"/>
    <w:rsid w:val="006327F5"/>
    <w:rsid w:val="006330D4"/>
    <w:rsid w:val="00633717"/>
    <w:rsid w:val="00633844"/>
    <w:rsid w:val="006344E1"/>
    <w:rsid w:val="00634923"/>
    <w:rsid w:val="00635444"/>
    <w:rsid w:val="00636EF9"/>
    <w:rsid w:val="006374B8"/>
    <w:rsid w:val="00642FA4"/>
    <w:rsid w:val="00644A07"/>
    <w:rsid w:val="0065001D"/>
    <w:rsid w:val="00650E63"/>
    <w:rsid w:val="006531E3"/>
    <w:rsid w:val="0065334B"/>
    <w:rsid w:val="00653CA6"/>
    <w:rsid w:val="006540AB"/>
    <w:rsid w:val="006545C4"/>
    <w:rsid w:val="00656D61"/>
    <w:rsid w:val="006606D1"/>
    <w:rsid w:val="00661971"/>
    <w:rsid w:val="00661CE8"/>
    <w:rsid w:val="006623D9"/>
    <w:rsid w:val="0066550C"/>
    <w:rsid w:val="0067100C"/>
    <w:rsid w:val="0067103A"/>
    <w:rsid w:val="006716F2"/>
    <w:rsid w:val="00672829"/>
    <w:rsid w:val="00672AF5"/>
    <w:rsid w:val="00675FE0"/>
    <w:rsid w:val="00680F1C"/>
    <w:rsid w:val="00682BF2"/>
    <w:rsid w:val="00684028"/>
    <w:rsid w:val="00685166"/>
    <w:rsid w:val="006859CE"/>
    <w:rsid w:val="00685E3C"/>
    <w:rsid w:val="00685F36"/>
    <w:rsid w:val="00686487"/>
    <w:rsid w:val="00686AA8"/>
    <w:rsid w:val="00687C2C"/>
    <w:rsid w:val="00690421"/>
    <w:rsid w:val="00691270"/>
    <w:rsid w:val="006934A6"/>
    <w:rsid w:val="00693A1D"/>
    <w:rsid w:val="00693E45"/>
    <w:rsid w:val="0069429A"/>
    <w:rsid w:val="00694BA8"/>
    <w:rsid w:val="00697BF0"/>
    <w:rsid w:val="006A037C"/>
    <w:rsid w:val="006A0AB7"/>
    <w:rsid w:val="006A0F5A"/>
    <w:rsid w:val="006A291F"/>
    <w:rsid w:val="006A3497"/>
    <w:rsid w:val="006A36F4"/>
    <w:rsid w:val="006A406F"/>
    <w:rsid w:val="006A5D3A"/>
    <w:rsid w:val="006A6D60"/>
    <w:rsid w:val="006A775B"/>
    <w:rsid w:val="006B16DB"/>
    <w:rsid w:val="006B7C66"/>
    <w:rsid w:val="006C0CD1"/>
    <w:rsid w:val="006C23D4"/>
    <w:rsid w:val="006C41C3"/>
    <w:rsid w:val="006C5D12"/>
    <w:rsid w:val="006C79EB"/>
    <w:rsid w:val="006C7BB0"/>
    <w:rsid w:val="006D18C5"/>
    <w:rsid w:val="006D3237"/>
    <w:rsid w:val="006D7868"/>
    <w:rsid w:val="006E003F"/>
    <w:rsid w:val="006E235E"/>
    <w:rsid w:val="006E2E37"/>
    <w:rsid w:val="006E3CF1"/>
    <w:rsid w:val="006E61AA"/>
    <w:rsid w:val="006E7E80"/>
    <w:rsid w:val="006F0C45"/>
    <w:rsid w:val="006F1A83"/>
    <w:rsid w:val="006F2085"/>
    <w:rsid w:val="006F404E"/>
    <w:rsid w:val="006F48CA"/>
    <w:rsid w:val="006F6089"/>
    <w:rsid w:val="006F64DD"/>
    <w:rsid w:val="00700D01"/>
    <w:rsid w:val="007130E6"/>
    <w:rsid w:val="00715127"/>
    <w:rsid w:val="00715E8E"/>
    <w:rsid w:val="00717681"/>
    <w:rsid w:val="00721CCA"/>
    <w:rsid w:val="00723580"/>
    <w:rsid w:val="00723755"/>
    <w:rsid w:val="00725744"/>
    <w:rsid w:val="00725B5A"/>
    <w:rsid w:val="0073136C"/>
    <w:rsid w:val="00731F0F"/>
    <w:rsid w:val="00733250"/>
    <w:rsid w:val="007349C1"/>
    <w:rsid w:val="00741404"/>
    <w:rsid w:val="00741D91"/>
    <w:rsid w:val="007429CC"/>
    <w:rsid w:val="007444EA"/>
    <w:rsid w:val="007449E5"/>
    <w:rsid w:val="00746C5A"/>
    <w:rsid w:val="00746F00"/>
    <w:rsid w:val="00747FF0"/>
    <w:rsid w:val="0075001F"/>
    <w:rsid w:val="00751E67"/>
    <w:rsid w:val="00761F42"/>
    <w:rsid w:val="007626C1"/>
    <w:rsid w:val="00763F31"/>
    <w:rsid w:val="00764AEB"/>
    <w:rsid w:val="00764D4E"/>
    <w:rsid w:val="00765A1F"/>
    <w:rsid w:val="00775B6D"/>
    <w:rsid w:val="00776D68"/>
    <w:rsid w:val="00781383"/>
    <w:rsid w:val="0078492E"/>
    <w:rsid w:val="007850EE"/>
    <w:rsid w:val="00785B95"/>
    <w:rsid w:val="00787A0C"/>
    <w:rsid w:val="00790E96"/>
    <w:rsid w:val="00793366"/>
    <w:rsid w:val="007959BE"/>
    <w:rsid w:val="00796086"/>
    <w:rsid w:val="0079670A"/>
    <w:rsid w:val="007A115F"/>
    <w:rsid w:val="007A46EB"/>
    <w:rsid w:val="007A6621"/>
    <w:rsid w:val="007A683C"/>
    <w:rsid w:val="007A716F"/>
    <w:rsid w:val="007B270A"/>
    <w:rsid w:val="007B4732"/>
    <w:rsid w:val="007B5DFC"/>
    <w:rsid w:val="007C052F"/>
    <w:rsid w:val="007C0695"/>
    <w:rsid w:val="007C419A"/>
    <w:rsid w:val="007C4CC8"/>
    <w:rsid w:val="007C5426"/>
    <w:rsid w:val="007C5798"/>
    <w:rsid w:val="007C64BA"/>
    <w:rsid w:val="007D0218"/>
    <w:rsid w:val="007D104A"/>
    <w:rsid w:val="007D3897"/>
    <w:rsid w:val="007D4832"/>
    <w:rsid w:val="007D50D2"/>
    <w:rsid w:val="007D5EE2"/>
    <w:rsid w:val="007D6821"/>
    <w:rsid w:val="007D7118"/>
    <w:rsid w:val="007E21B2"/>
    <w:rsid w:val="007E27B8"/>
    <w:rsid w:val="007E2C4E"/>
    <w:rsid w:val="007E2D71"/>
    <w:rsid w:val="007E3D4F"/>
    <w:rsid w:val="007E4D1D"/>
    <w:rsid w:val="007E4F5C"/>
    <w:rsid w:val="007E766D"/>
    <w:rsid w:val="007E77F0"/>
    <w:rsid w:val="007F0964"/>
    <w:rsid w:val="007F1905"/>
    <w:rsid w:val="007F1AFD"/>
    <w:rsid w:val="007F3FDC"/>
    <w:rsid w:val="007F475B"/>
    <w:rsid w:val="007F4FE2"/>
    <w:rsid w:val="007F685D"/>
    <w:rsid w:val="007F737C"/>
    <w:rsid w:val="007F7D6B"/>
    <w:rsid w:val="008008BF"/>
    <w:rsid w:val="00801300"/>
    <w:rsid w:val="008013C2"/>
    <w:rsid w:val="00802C64"/>
    <w:rsid w:val="008051A1"/>
    <w:rsid w:val="00805E52"/>
    <w:rsid w:val="008061D0"/>
    <w:rsid w:val="00810B38"/>
    <w:rsid w:val="0081227A"/>
    <w:rsid w:val="0081229F"/>
    <w:rsid w:val="008174D9"/>
    <w:rsid w:val="008204C7"/>
    <w:rsid w:val="00820992"/>
    <w:rsid w:val="00823011"/>
    <w:rsid w:val="00823602"/>
    <w:rsid w:val="008255F5"/>
    <w:rsid w:val="0083014E"/>
    <w:rsid w:val="0083214A"/>
    <w:rsid w:val="008321B3"/>
    <w:rsid w:val="00832E11"/>
    <w:rsid w:val="00834220"/>
    <w:rsid w:val="00834D0B"/>
    <w:rsid w:val="0083549A"/>
    <w:rsid w:val="00841894"/>
    <w:rsid w:val="00841F64"/>
    <w:rsid w:val="008423FF"/>
    <w:rsid w:val="0084337C"/>
    <w:rsid w:val="00843480"/>
    <w:rsid w:val="00845723"/>
    <w:rsid w:val="00851EF9"/>
    <w:rsid w:val="00853269"/>
    <w:rsid w:val="00854ED8"/>
    <w:rsid w:val="00855C30"/>
    <w:rsid w:val="008572C8"/>
    <w:rsid w:val="008577FD"/>
    <w:rsid w:val="00860B03"/>
    <w:rsid w:val="0086497A"/>
    <w:rsid w:val="00866F0F"/>
    <w:rsid w:val="008713A1"/>
    <w:rsid w:val="008724C6"/>
    <w:rsid w:val="00872F2C"/>
    <w:rsid w:val="008736EF"/>
    <w:rsid w:val="00873AFC"/>
    <w:rsid w:val="008754AB"/>
    <w:rsid w:val="008770A0"/>
    <w:rsid w:val="0088060C"/>
    <w:rsid w:val="008852A2"/>
    <w:rsid w:val="00887437"/>
    <w:rsid w:val="00887568"/>
    <w:rsid w:val="00890211"/>
    <w:rsid w:val="0089170A"/>
    <w:rsid w:val="0089210E"/>
    <w:rsid w:val="00892699"/>
    <w:rsid w:val="00893446"/>
    <w:rsid w:val="00893576"/>
    <w:rsid w:val="00893A69"/>
    <w:rsid w:val="00893E73"/>
    <w:rsid w:val="008941F1"/>
    <w:rsid w:val="008975BD"/>
    <w:rsid w:val="00897BF8"/>
    <w:rsid w:val="008A1841"/>
    <w:rsid w:val="008A2A4D"/>
    <w:rsid w:val="008A43C4"/>
    <w:rsid w:val="008B02DC"/>
    <w:rsid w:val="008B11A2"/>
    <w:rsid w:val="008B168D"/>
    <w:rsid w:val="008B57CE"/>
    <w:rsid w:val="008B7B2F"/>
    <w:rsid w:val="008B7EA4"/>
    <w:rsid w:val="008C1121"/>
    <w:rsid w:val="008C26DE"/>
    <w:rsid w:val="008C488A"/>
    <w:rsid w:val="008C6552"/>
    <w:rsid w:val="008C72F0"/>
    <w:rsid w:val="008C740C"/>
    <w:rsid w:val="008D0B75"/>
    <w:rsid w:val="008D11D7"/>
    <w:rsid w:val="008D2225"/>
    <w:rsid w:val="008D3210"/>
    <w:rsid w:val="008D4752"/>
    <w:rsid w:val="008D49E9"/>
    <w:rsid w:val="008D79CE"/>
    <w:rsid w:val="008E05D4"/>
    <w:rsid w:val="008E152F"/>
    <w:rsid w:val="008E1A60"/>
    <w:rsid w:val="008E24B3"/>
    <w:rsid w:val="008E271C"/>
    <w:rsid w:val="008E386C"/>
    <w:rsid w:val="008E418E"/>
    <w:rsid w:val="008E5BC6"/>
    <w:rsid w:val="008E6A25"/>
    <w:rsid w:val="008F1080"/>
    <w:rsid w:val="008F121A"/>
    <w:rsid w:val="008F2310"/>
    <w:rsid w:val="008F4C28"/>
    <w:rsid w:val="008F5193"/>
    <w:rsid w:val="008F5FDB"/>
    <w:rsid w:val="008F7A5E"/>
    <w:rsid w:val="0090063E"/>
    <w:rsid w:val="009013A7"/>
    <w:rsid w:val="009017FB"/>
    <w:rsid w:val="009017FC"/>
    <w:rsid w:val="009023E4"/>
    <w:rsid w:val="00902DD7"/>
    <w:rsid w:val="00903F6E"/>
    <w:rsid w:val="0090442B"/>
    <w:rsid w:val="00904E45"/>
    <w:rsid w:val="0090506B"/>
    <w:rsid w:val="009050C9"/>
    <w:rsid w:val="00905582"/>
    <w:rsid w:val="009066FC"/>
    <w:rsid w:val="00910A53"/>
    <w:rsid w:val="009140A3"/>
    <w:rsid w:val="00914163"/>
    <w:rsid w:val="009144A2"/>
    <w:rsid w:val="0091510C"/>
    <w:rsid w:val="00916E35"/>
    <w:rsid w:val="00917B1C"/>
    <w:rsid w:val="00921B25"/>
    <w:rsid w:val="00921C08"/>
    <w:rsid w:val="00923023"/>
    <w:rsid w:val="00923076"/>
    <w:rsid w:val="00923458"/>
    <w:rsid w:val="009259AC"/>
    <w:rsid w:val="00926F38"/>
    <w:rsid w:val="009274B7"/>
    <w:rsid w:val="009307E3"/>
    <w:rsid w:val="00932A66"/>
    <w:rsid w:val="00932B4F"/>
    <w:rsid w:val="00933086"/>
    <w:rsid w:val="00933ED7"/>
    <w:rsid w:val="00934301"/>
    <w:rsid w:val="00936A09"/>
    <w:rsid w:val="00936CD1"/>
    <w:rsid w:val="0094024D"/>
    <w:rsid w:val="009402EE"/>
    <w:rsid w:val="00941747"/>
    <w:rsid w:val="00941EFB"/>
    <w:rsid w:val="00943C53"/>
    <w:rsid w:val="00944E55"/>
    <w:rsid w:val="00946135"/>
    <w:rsid w:val="009470A3"/>
    <w:rsid w:val="00947AFB"/>
    <w:rsid w:val="00951D7D"/>
    <w:rsid w:val="00952EDE"/>
    <w:rsid w:val="0095574B"/>
    <w:rsid w:val="00960629"/>
    <w:rsid w:val="00961531"/>
    <w:rsid w:val="00962CEE"/>
    <w:rsid w:val="009630C7"/>
    <w:rsid w:val="009639B2"/>
    <w:rsid w:val="00964CA9"/>
    <w:rsid w:val="0096786A"/>
    <w:rsid w:val="00967870"/>
    <w:rsid w:val="00972B55"/>
    <w:rsid w:val="00974154"/>
    <w:rsid w:val="009743B7"/>
    <w:rsid w:val="00980EBD"/>
    <w:rsid w:val="0098228B"/>
    <w:rsid w:val="009828DA"/>
    <w:rsid w:val="00984BEE"/>
    <w:rsid w:val="00985BAB"/>
    <w:rsid w:val="00986456"/>
    <w:rsid w:val="00986CF5"/>
    <w:rsid w:val="00987B65"/>
    <w:rsid w:val="009901FC"/>
    <w:rsid w:val="00990218"/>
    <w:rsid w:val="00994688"/>
    <w:rsid w:val="00994DFD"/>
    <w:rsid w:val="009A0B2A"/>
    <w:rsid w:val="009A0DDA"/>
    <w:rsid w:val="009A0F4A"/>
    <w:rsid w:val="009A3282"/>
    <w:rsid w:val="009A7164"/>
    <w:rsid w:val="009A72C0"/>
    <w:rsid w:val="009B1B5F"/>
    <w:rsid w:val="009B269F"/>
    <w:rsid w:val="009B28BF"/>
    <w:rsid w:val="009B2EC2"/>
    <w:rsid w:val="009B4414"/>
    <w:rsid w:val="009B62D1"/>
    <w:rsid w:val="009B6673"/>
    <w:rsid w:val="009C050C"/>
    <w:rsid w:val="009C0A7A"/>
    <w:rsid w:val="009C128E"/>
    <w:rsid w:val="009C191B"/>
    <w:rsid w:val="009C20E8"/>
    <w:rsid w:val="009C2BD6"/>
    <w:rsid w:val="009C3F82"/>
    <w:rsid w:val="009C4E89"/>
    <w:rsid w:val="009C5BD0"/>
    <w:rsid w:val="009C5E98"/>
    <w:rsid w:val="009C6742"/>
    <w:rsid w:val="009C6C19"/>
    <w:rsid w:val="009C7C78"/>
    <w:rsid w:val="009D0F3C"/>
    <w:rsid w:val="009D4AD5"/>
    <w:rsid w:val="009E06F1"/>
    <w:rsid w:val="009E1F32"/>
    <w:rsid w:val="009E2647"/>
    <w:rsid w:val="009E5829"/>
    <w:rsid w:val="009E776C"/>
    <w:rsid w:val="009F27F9"/>
    <w:rsid w:val="009F55E4"/>
    <w:rsid w:val="009F608F"/>
    <w:rsid w:val="00A01A14"/>
    <w:rsid w:val="00A11C3A"/>
    <w:rsid w:val="00A132A6"/>
    <w:rsid w:val="00A13C87"/>
    <w:rsid w:val="00A1726E"/>
    <w:rsid w:val="00A204CF"/>
    <w:rsid w:val="00A20993"/>
    <w:rsid w:val="00A238B8"/>
    <w:rsid w:val="00A23D49"/>
    <w:rsid w:val="00A2660D"/>
    <w:rsid w:val="00A27004"/>
    <w:rsid w:val="00A30C29"/>
    <w:rsid w:val="00A319A5"/>
    <w:rsid w:val="00A33109"/>
    <w:rsid w:val="00A33E69"/>
    <w:rsid w:val="00A347C1"/>
    <w:rsid w:val="00A34DD6"/>
    <w:rsid w:val="00A36819"/>
    <w:rsid w:val="00A36989"/>
    <w:rsid w:val="00A40082"/>
    <w:rsid w:val="00A43628"/>
    <w:rsid w:val="00A466B0"/>
    <w:rsid w:val="00A473F6"/>
    <w:rsid w:val="00A47401"/>
    <w:rsid w:val="00A501A2"/>
    <w:rsid w:val="00A50A85"/>
    <w:rsid w:val="00A54192"/>
    <w:rsid w:val="00A552E4"/>
    <w:rsid w:val="00A56A01"/>
    <w:rsid w:val="00A5775E"/>
    <w:rsid w:val="00A6035E"/>
    <w:rsid w:val="00A6144C"/>
    <w:rsid w:val="00A61ED2"/>
    <w:rsid w:val="00A63AB7"/>
    <w:rsid w:val="00A6575F"/>
    <w:rsid w:val="00A66617"/>
    <w:rsid w:val="00A671F8"/>
    <w:rsid w:val="00A673A4"/>
    <w:rsid w:val="00A70286"/>
    <w:rsid w:val="00A70F7C"/>
    <w:rsid w:val="00A724AE"/>
    <w:rsid w:val="00A73329"/>
    <w:rsid w:val="00A74CD7"/>
    <w:rsid w:val="00A8058A"/>
    <w:rsid w:val="00A82359"/>
    <w:rsid w:val="00A83E5B"/>
    <w:rsid w:val="00A83F4D"/>
    <w:rsid w:val="00A865D2"/>
    <w:rsid w:val="00A90036"/>
    <w:rsid w:val="00A900EE"/>
    <w:rsid w:val="00A94C20"/>
    <w:rsid w:val="00A9569E"/>
    <w:rsid w:val="00AA041F"/>
    <w:rsid w:val="00AA205D"/>
    <w:rsid w:val="00AA227F"/>
    <w:rsid w:val="00AA238F"/>
    <w:rsid w:val="00AA2DF2"/>
    <w:rsid w:val="00AA3BC7"/>
    <w:rsid w:val="00AA5CF5"/>
    <w:rsid w:val="00AA6441"/>
    <w:rsid w:val="00AA754A"/>
    <w:rsid w:val="00AA7E15"/>
    <w:rsid w:val="00AB099E"/>
    <w:rsid w:val="00AB270E"/>
    <w:rsid w:val="00AB3E7B"/>
    <w:rsid w:val="00AB4328"/>
    <w:rsid w:val="00AB4550"/>
    <w:rsid w:val="00AB756F"/>
    <w:rsid w:val="00AC23C7"/>
    <w:rsid w:val="00AC3125"/>
    <w:rsid w:val="00AC79C9"/>
    <w:rsid w:val="00AD252E"/>
    <w:rsid w:val="00AD34EF"/>
    <w:rsid w:val="00AD493C"/>
    <w:rsid w:val="00AD72C5"/>
    <w:rsid w:val="00AD7E24"/>
    <w:rsid w:val="00AE0A2E"/>
    <w:rsid w:val="00AE198D"/>
    <w:rsid w:val="00AE2467"/>
    <w:rsid w:val="00AE354C"/>
    <w:rsid w:val="00AE5578"/>
    <w:rsid w:val="00AE5CF2"/>
    <w:rsid w:val="00AF0313"/>
    <w:rsid w:val="00AF2850"/>
    <w:rsid w:val="00AF2A41"/>
    <w:rsid w:val="00AF2AFE"/>
    <w:rsid w:val="00AF4B07"/>
    <w:rsid w:val="00AF6186"/>
    <w:rsid w:val="00AF7A3A"/>
    <w:rsid w:val="00B113BD"/>
    <w:rsid w:val="00B130A6"/>
    <w:rsid w:val="00B13233"/>
    <w:rsid w:val="00B1472B"/>
    <w:rsid w:val="00B15D2C"/>
    <w:rsid w:val="00B160DB"/>
    <w:rsid w:val="00B20142"/>
    <w:rsid w:val="00B20836"/>
    <w:rsid w:val="00B20E04"/>
    <w:rsid w:val="00B21495"/>
    <w:rsid w:val="00B235BB"/>
    <w:rsid w:val="00B23B3B"/>
    <w:rsid w:val="00B25D57"/>
    <w:rsid w:val="00B26ABE"/>
    <w:rsid w:val="00B27A44"/>
    <w:rsid w:val="00B30BBF"/>
    <w:rsid w:val="00B324AE"/>
    <w:rsid w:val="00B33C03"/>
    <w:rsid w:val="00B41595"/>
    <w:rsid w:val="00B41BF0"/>
    <w:rsid w:val="00B42ECE"/>
    <w:rsid w:val="00B44563"/>
    <w:rsid w:val="00B44C82"/>
    <w:rsid w:val="00B44E56"/>
    <w:rsid w:val="00B45D7C"/>
    <w:rsid w:val="00B46543"/>
    <w:rsid w:val="00B47D33"/>
    <w:rsid w:val="00B521B1"/>
    <w:rsid w:val="00B52BE0"/>
    <w:rsid w:val="00B54133"/>
    <w:rsid w:val="00B554D2"/>
    <w:rsid w:val="00B56756"/>
    <w:rsid w:val="00B600B5"/>
    <w:rsid w:val="00B60136"/>
    <w:rsid w:val="00B612D3"/>
    <w:rsid w:val="00B64178"/>
    <w:rsid w:val="00B6596F"/>
    <w:rsid w:val="00B65B6D"/>
    <w:rsid w:val="00B66992"/>
    <w:rsid w:val="00B701ED"/>
    <w:rsid w:val="00B7347B"/>
    <w:rsid w:val="00B8086C"/>
    <w:rsid w:val="00B810B8"/>
    <w:rsid w:val="00B824EA"/>
    <w:rsid w:val="00B8529C"/>
    <w:rsid w:val="00B861B4"/>
    <w:rsid w:val="00B86DFE"/>
    <w:rsid w:val="00B87878"/>
    <w:rsid w:val="00B90990"/>
    <w:rsid w:val="00B90BFB"/>
    <w:rsid w:val="00B922FF"/>
    <w:rsid w:val="00B9281E"/>
    <w:rsid w:val="00B9322D"/>
    <w:rsid w:val="00B9386C"/>
    <w:rsid w:val="00B93925"/>
    <w:rsid w:val="00B93BD3"/>
    <w:rsid w:val="00B95187"/>
    <w:rsid w:val="00B9557E"/>
    <w:rsid w:val="00B95C89"/>
    <w:rsid w:val="00B96218"/>
    <w:rsid w:val="00B962AC"/>
    <w:rsid w:val="00BA0E7E"/>
    <w:rsid w:val="00BA2D55"/>
    <w:rsid w:val="00BA3A9D"/>
    <w:rsid w:val="00BA44B8"/>
    <w:rsid w:val="00BA71B1"/>
    <w:rsid w:val="00BA7910"/>
    <w:rsid w:val="00BB0637"/>
    <w:rsid w:val="00BB105A"/>
    <w:rsid w:val="00BB1BD0"/>
    <w:rsid w:val="00BB345F"/>
    <w:rsid w:val="00BB546E"/>
    <w:rsid w:val="00BB68EA"/>
    <w:rsid w:val="00BB6EDE"/>
    <w:rsid w:val="00BC08B7"/>
    <w:rsid w:val="00BC1C27"/>
    <w:rsid w:val="00BC210E"/>
    <w:rsid w:val="00BC3A98"/>
    <w:rsid w:val="00BC5642"/>
    <w:rsid w:val="00BC6BBF"/>
    <w:rsid w:val="00BD09ED"/>
    <w:rsid w:val="00BD1572"/>
    <w:rsid w:val="00BD52B0"/>
    <w:rsid w:val="00BD5A53"/>
    <w:rsid w:val="00BD6626"/>
    <w:rsid w:val="00BE14E3"/>
    <w:rsid w:val="00BE3774"/>
    <w:rsid w:val="00BE41E5"/>
    <w:rsid w:val="00BE4CFB"/>
    <w:rsid w:val="00BF0226"/>
    <w:rsid w:val="00BF30A1"/>
    <w:rsid w:val="00BF3EB4"/>
    <w:rsid w:val="00BF4109"/>
    <w:rsid w:val="00BF4CC3"/>
    <w:rsid w:val="00C054C7"/>
    <w:rsid w:val="00C057B5"/>
    <w:rsid w:val="00C07056"/>
    <w:rsid w:val="00C11853"/>
    <w:rsid w:val="00C13E1F"/>
    <w:rsid w:val="00C16B76"/>
    <w:rsid w:val="00C17D6C"/>
    <w:rsid w:val="00C2084F"/>
    <w:rsid w:val="00C20CA5"/>
    <w:rsid w:val="00C21430"/>
    <w:rsid w:val="00C22687"/>
    <w:rsid w:val="00C22C66"/>
    <w:rsid w:val="00C23C57"/>
    <w:rsid w:val="00C248A5"/>
    <w:rsid w:val="00C25E87"/>
    <w:rsid w:val="00C2797C"/>
    <w:rsid w:val="00C32CB2"/>
    <w:rsid w:val="00C32E4D"/>
    <w:rsid w:val="00C333A0"/>
    <w:rsid w:val="00C33B6E"/>
    <w:rsid w:val="00C36A81"/>
    <w:rsid w:val="00C37350"/>
    <w:rsid w:val="00C41974"/>
    <w:rsid w:val="00C447AD"/>
    <w:rsid w:val="00C46248"/>
    <w:rsid w:val="00C47681"/>
    <w:rsid w:val="00C47C60"/>
    <w:rsid w:val="00C5136D"/>
    <w:rsid w:val="00C53F4A"/>
    <w:rsid w:val="00C54125"/>
    <w:rsid w:val="00C55B54"/>
    <w:rsid w:val="00C56A21"/>
    <w:rsid w:val="00C570CD"/>
    <w:rsid w:val="00C5741D"/>
    <w:rsid w:val="00C607C1"/>
    <w:rsid w:val="00C6098E"/>
    <w:rsid w:val="00C6152C"/>
    <w:rsid w:val="00C621C2"/>
    <w:rsid w:val="00C646DC"/>
    <w:rsid w:val="00C72360"/>
    <w:rsid w:val="00C73FAD"/>
    <w:rsid w:val="00C74376"/>
    <w:rsid w:val="00C74810"/>
    <w:rsid w:val="00C74C0C"/>
    <w:rsid w:val="00C75497"/>
    <w:rsid w:val="00C77445"/>
    <w:rsid w:val="00C84F58"/>
    <w:rsid w:val="00C9006F"/>
    <w:rsid w:val="00C902E6"/>
    <w:rsid w:val="00C90D68"/>
    <w:rsid w:val="00C91585"/>
    <w:rsid w:val="00C92822"/>
    <w:rsid w:val="00C939FE"/>
    <w:rsid w:val="00C93D0E"/>
    <w:rsid w:val="00CA1606"/>
    <w:rsid w:val="00CA4BDA"/>
    <w:rsid w:val="00CB1F66"/>
    <w:rsid w:val="00CB2766"/>
    <w:rsid w:val="00CB2951"/>
    <w:rsid w:val="00CC1FBD"/>
    <w:rsid w:val="00CC380C"/>
    <w:rsid w:val="00CC397B"/>
    <w:rsid w:val="00CC5397"/>
    <w:rsid w:val="00CC5652"/>
    <w:rsid w:val="00CC7925"/>
    <w:rsid w:val="00CC7FE0"/>
    <w:rsid w:val="00CD212F"/>
    <w:rsid w:val="00CD282B"/>
    <w:rsid w:val="00CD4C35"/>
    <w:rsid w:val="00CD52DE"/>
    <w:rsid w:val="00CD57EB"/>
    <w:rsid w:val="00CD7369"/>
    <w:rsid w:val="00CE0B0E"/>
    <w:rsid w:val="00CE3831"/>
    <w:rsid w:val="00CE4A4A"/>
    <w:rsid w:val="00CE798E"/>
    <w:rsid w:val="00CF0EC8"/>
    <w:rsid w:val="00CF23A6"/>
    <w:rsid w:val="00CF7397"/>
    <w:rsid w:val="00CF74FC"/>
    <w:rsid w:val="00CF7DB0"/>
    <w:rsid w:val="00D006C0"/>
    <w:rsid w:val="00D00ABB"/>
    <w:rsid w:val="00D00B4B"/>
    <w:rsid w:val="00D02740"/>
    <w:rsid w:val="00D02EEC"/>
    <w:rsid w:val="00D03551"/>
    <w:rsid w:val="00D06A63"/>
    <w:rsid w:val="00D07971"/>
    <w:rsid w:val="00D07E0E"/>
    <w:rsid w:val="00D11478"/>
    <w:rsid w:val="00D13273"/>
    <w:rsid w:val="00D1586B"/>
    <w:rsid w:val="00D15ED0"/>
    <w:rsid w:val="00D21B3E"/>
    <w:rsid w:val="00D21FED"/>
    <w:rsid w:val="00D24251"/>
    <w:rsid w:val="00D30047"/>
    <w:rsid w:val="00D31E22"/>
    <w:rsid w:val="00D32389"/>
    <w:rsid w:val="00D33269"/>
    <w:rsid w:val="00D3328A"/>
    <w:rsid w:val="00D334F6"/>
    <w:rsid w:val="00D343E2"/>
    <w:rsid w:val="00D350B6"/>
    <w:rsid w:val="00D361A2"/>
    <w:rsid w:val="00D3718C"/>
    <w:rsid w:val="00D37600"/>
    <w:rsid w:val="00D42CCA"/>
    <w:rsid w:val="00D44C2E"/>
    <w:rsid w:val="00D44EC9"/>
    <w:rsid w:val="00D45414"/>
    <w:rsid w:val="00D458C4"/>
    <w:rsid w:val="00D52796"/>
    <w:rsid w:val="00D53F3A"/>
    <w:rsid w:val="00D55498"/>
    <w:rsid w:val="00D55FAE"/>
    <w:rsid w:val="00D5623D"/>
    <w:rsid w:val="00D566BD"/>
    <w:rsid w:val="00D57A4D"/>
    <w:rsid w:val="00D60AA7"/>
    <w:rsid w:val="00D60D87"/>
    <w:rsid w:val="00D616FA"/>
    <w:rsid w:val="00D62335"/>
    <w:rsid w:val="00D6435F"/>
    <w:rsid w:val="00D65B14"/>
    <w:rsid w:val="00D664C1"/>
    <w:rsid w:val="00D700D7"/>
    <w:rsid w:val="00D72C89"/>
    <w:rsid w:val="00D73CD8"/>
    <w:rsid w:val="00D74B88"/>
    <w:rsid w:val="00D75E28"/>
    <w:rsid w:val="00D76F6F"/>
    <w:rsid w:val="00D772C2"/>
    <w:rsid w:val="00D8008E"/>
    <w:rsid w:val="00D82C45"/>
    <w:rsid w:val="00D8369B"/>
    <w:rsid w:val="00D843C0"/>
    <w:rsid w:val="00D84E2F"/>
    <w:rsid w:val="00D8704E"/>
    <w:rsid w:val="00D908A8"/>
    <w:rsid w:val="00D91BA3"/>
    <w:rsid w:val="00D92960"/>
    <w:rsid w:val="00D94C2D"/>
    <w:rsid w:val="00D96567"/>
    <w:rsid w:val="00D96A8F"/>
    <w:rsid w:val="00D977B6"/>
    <w:rsid w:val="00DA20C4"/>
    <w:rsid w:val="00DA2421"/>
    <w:rsid w:val="00DA3093"/>
    <w:rsid w:val="00DA4A31"/>
    <w:rsid w:val="00DA57BC"/>
    <w:rsid w:val="00DA6E2B"/>
    <w:rsid w:val="00DA7B04"/>
    <w:rsid w:val="00DA7FE0"/>
    <w:rsid w:val="00DB0BF6"/>
    <w:rsid w:val="00DB1368"/>
    <w:rsid w:val="00DB2665"/>
    <w:rsid w:val="00DB36C2"/>
    <w:rsid w:val="00DB4690"/>
    <w:rsid w:val="00DC169B"/>
    <w:rsid w:val="00DC18F5"/>
    <w:rsid w:val="00DC246A"/>
    <w:rsid w:val="00DC2AB9"/>
    <w:rsid w:val="00DC2F9B"/>
    <w:rsid w:val="00DC54B3"/>
    <w:rsid w:val="00DC63F0"/>
    <w:rsid w:val="00DD3429"/>
    <w:rsid w:val="00DD34A3"/>
    <w:rsid w:val="00DD53B0"/>
    <w:rsid w:val="00DD6EE5"/>
    <w:rsid w:val="00DE305A"/>
    <w:rsid w:val="00DE386C"/>
    <w:rsid w:val="00DE4D35"/>
    <w:rsid w:val="00DE4E9D"/>
    <w:rsid w:val="00DE6BFC"/>
    <w:rsid w:val="00DF0549"/>
    <w:rsid w:val="00DF098B"/>
    <w:rsid w:val="00DF11C4"/>
    <w:rsid w:val="00DF210C"/>
    <w:rsid w:val="00DF2222"/>
    <w:rsid w:val="00DF4B6A"/>
    <w:rsid w:val="00DF4B83"/>
    <w:rsid w:val="00DF59D9"/>
    <w:rsid w:val="00E01D86"/>
    <w:rsid w:val="00E023BA"/>
    <w:rsid w:val="00E029AC"/>
    <w:rsid w:val="00E02C09"/>
    <w:rsid w:val="00E04D59"/>
    <w:rsid w:val="00E05F5A"/>
    <w:rsid w:val="00E07DA1"/>
    <w:rsid w:val="00E07F7B"/>
    <w:rsid w:val="00E123CB"/>
    <w:rsid w:val="00E12A12"/>
    <w:rsid w:val="00E15E3A"/>
    <w:rsid w:val="00E17861"/>
    <w:rsid w:val="00E20BD8"/>
    <w:rsid w:val="00E20E13"/>
    <w:rsid w:val="00E21DBC"/>
    <w:rsid w:val="00E22990"/>
    <w:rsid w:val="00E275D7"/>
    <w:rsid w:val="00E27DBE"/>
    <w:rsid w:val="00E31513"/>
    <w:rsid w:val="00E31965"/>
    <w:rsid w:val="00E32AB1"/>
    <w:rsid w:val="00E35076"/>
    <w:rsid w:val="00E36C71"/>
    <w:rsid w:val="00E37FB6"/>
    <w:rsid w:val="00E40404"/>
    <w:rsid w:val="00E40AC3"/>
    <w:rsid w:val="00E42B27"/>
    <w:rsid w:val="00E459C6"/>
    <w:rsid w:val="00E45FF5"/>
    <w:rsid w:val="00E47589"/>
    <w:rsid w:val="00E47B31"/>
    <w:rsid w:val="00E47D28"/>
    <w:rsid w:val="00E50FF8"/>
    <w:rsid w:val="00E52104"/>
    <w:rsid w:val="00E521A4"/>
    <w:rsid w:val="00E53C6D"/>
    <w:rsid w:val="00E56346"/>
    <w:rsid w:val="00E57A72"/>
    <w:rsid w:val="00E61891"/>
    <w:rsid w:val="00E6296D"/>
    <w:rsid w:val="00E64915"/>
    <w:rsid w:val="00E65987"/>
    <w:rsid w:val="00E661D4"/>
    <w:rsid w:val="00E66928"/>
    <w:rsid w:val="00E70091"/>
    <w:rsid w:val="00E720F5"/>
    <w:rsid w:val="00E742C3"/>
    <w:rsid w:val="00E76D47"/>
    <w:rsid w:val="00E771B4"/>
    <w:rsid w:val="00E77F9E"/>
    <w:rsid w:val="00E825FB"/>
    <w:rsid w:val="00E83098"/>
    <w:rsid w:val="00E8448D"/>
    <w:rsid w:val="00E844E5"/>
    <w:rsid w:val="00E849F7"/>
    <w:rsid w:val="00E90302"/>
    <w:rsid w:val="00E95087"/>
    <w:rsid w:val="00E9648C"/>
    <w:rsid w:val="00E96D9E"/>
    <w:rsid w:val="00E97396"/>
    <w:rsid w:val="00EA185E"/>
    <w:rsid w:val="00EA1B74"/>
    <w:rsid w:val="00EA2143"/>
    <w:rsid w:val="00EA3F24"/>
    <w:rsid w:val="00EA592A"/>
    <w:rsid w:val="00EA7EFB"/>
    <w:rsid w:val="00EB1339"/>
    <w:rsid w:val="00EB14E4"/>
    <w:rsid w:val="00EB173A"/>
    <w:rsid w:val="00EB2572"/>
    <w:rsid w:val="00EB32A5"/>
    <w:rsid w:val="00EB34ED"/>
    <w:rsid w:val="00EB46F6"/>
    <w:rsid w:val="00EB5EF8"/>
    <w:rsid w:val="00EB6817"/>
    <w:rsid w:val="00EB7BE0"/>
    <w:rsid w:val="00EC315E"/>
    <w:rsid w:val="00EC3A44"/>
    <w:rsid w:val="00EC3F94"/>
    <w:rsid w:val="00ED077C"/>
    <w:rsid w:val="00ED1190"/>
    <w:rsid w:val="00ED1E85"/>
    <w:rsid w:val="00ED3B52"/>
    <w:rsid w:val="00ED6386"/>
    <w:rsid w:val="00ED6544"/>
    <w:rsid w:val="00ED6B72"/>
    <w:rsid w:val="00ED6C78"/>
    <w:rsid w:val="00ED6CB7"/>
    <w:rsid w:val="00EE0277"/>
    <w:rsid w:val="00EE1DA9"/>
    <w:rsid w:val="00EE26EC"/>
    <w:rsid w:val="00EE35BB"/>
    <w:rsid w:val="00EE393A"/>
    <w:rsid w:val="00EE3E00"/>
    <w:rsid w:val="00EE4DD8"/>
    <w:rsid w:val="00EE5DD2"/>
    <w:rsid w:val="00EF2958"/>
    <w:rsid w:val="00EF41F1"/>
    <w:rsid w:val="00EF4F08"/>
    <w:rsid w:val="00EF7482"/>
    <w:rsid w:val="00F00A79"/>
    <w:rsid w:val="00F00E86"/>
    <w:rsid w:val="00F00F84"/>
    <w:rsid w:val="00F02A37"/>
    <w:rsid w:val="00F043CB"/>
    <w:rsid w:val="00F07941"/>
    <w:rsid w:val="00F07C1E"/>
    <w:rsid w:val="00F105DB"/>
    <w:rsid w:val="00F12E58"/>
    <w:rsid w:val="00F132BC"/>
    <w:rsid w:val="00F13D80"/>
    <w:rsid w:val="00F14245"/>
    <w:rsid w:val="00F14B2A"/>
    <w:rsid w:val="00F14E12"/>
    <w:rsid w:val="00F16536"/>
    <w:rsid w:val="00F16AAA"/>
    <w:rsid w:val="00F21161"/>
    <w:rsid w:val="00F218EF"/>
    <w:rsid w:val="00F21BC7"/>
    <w:rsid w:val="00F2561B"/>
    <w:rsid w:val="00F266A2"/>
    <w:rsid w:val="00F2699A"/>
    <w:rsid w:val="00F26B0C"/>
    <w:rsid w:val="00F26FC3"/>
    <w:rsid w:val="00F27FB7"/>
    <w:rsid w:val="00F32269"/>
    <w:rsid w:val="00F32C94"/>
    <w:rsid w:val="00F35BA0"/>
    <w:rsid w:val="00F3730A"/>
    <w:rsid w:val="00F42701"/>
    <w:rsid w:val="00F462E2"/>
    <w:rsid w:val="00F4713C"/>
    <w:rsid w:val="00F5189D"/>
    <w:rsid w:val="00F56A6F"/>
    <w:rsid w:val="00F5709C"/>
    <w:rsid w:val="00F57848"/>
    <w:rsid w:val="00F64EF1"/>
    <w:rsid w:val="00F657DE"/>
    <w:rsid w:val="00F660C5"/>
    <w:rsid w:val="00F66BC7"/>
    <w:rsid w:val="00F706A1"/>
    <w:rsid w:val="00F71792"/>
    <w:rsid w:val="00F71A46"/>
    <w:rsid w:val="00F71E83"/>
    <w:rsid w:val="00F74E46"/>
    <w:rsid w:val="00F7515B"/>
    <w:rsid w:val="00F8194B"/>
    <w:rsid w:val="00F81BD1"/>
    <w:rsid w:val="00F81DE8"/>
    <w:rsid w:val="00F84BBA"/>
    <w:rsid w:val="00F8765F"/>
    <w:rsid w:val="00F90767"/>
    <w:rsid w:val="00F9079E"/>
    <w:rsid w:val="00F91480"/>
    <w:rsid w:val="00F96069"/>
    <w:rsid w:val="00FA307C"/>
    <w:rsid w:val="00FA5241"/>
    <w:rsid w:val="00FA57BD"/>
    <w:rsid w:val="00FA685B"/>
    <w:rsid w:val="00FA6890"/>
    <w:rsid w:val="00FA694A"/>
    <w:rsid w:val="00FB0C01"/>
    <w:rsid w:val="00FC18F2"/>
    <w:rsid w:val="00FC39E5"/>
    <w:rsid w:val="00FC3A78"/>
    <w:rsid w:val="00FD1005"/>
    <w:rsid w:val="00FD1929"/>
    <w:rsid w:val="00FD2C20"/>
    <w:rsid w:val="00FD2EEA"/>
    <w:rsid w:val="00FD3180"/>
    <w:rsid w:val="00FD3306"/>
    <w:rsid w:val="00FD535E"/>
    <w:rsid w:val="00FD5612"/>
    <w:rsid w:val="00FD6579"/>
    <w:rsid w:val="00FD6C75"/>
    <w:rsid w:val="00FE0AED"/>
    <w:rsid w:val="00FE63D3"/>
    <w:rsid w:val="00FE71B3"/>
    <w:rsid w:val="00FE7CA8"/>
    <w:rsid w:val="00FF01F4"/>
    <w:rsid w:val="00FF10A3"/>
    <w:rsid w:val="00FF142C"/>
    <w:rsid w:val="00FF22DE"/>
    <w:rsid w:val="00FF2306"/>
    <w:rsid w:val="00FF2BE2"/>
    <w:rsid w:val="00FF42C5"/>
    <w:rsid w:val="00FF461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12FBB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0"/>
    <w:lsdException w:name="header" w:uiPriority="57"/>
    <w:lsdException w:name="footer" w:uiPriority="57"/>
    <w:lsdException w:name="caption" w:qFormat="1"/>
    <w:lsdException w:name="annotation reference" w:uiPriority="0"/>
    <w:lsdException w:name="page number" w:uiPriority="0"/>
    <w:lsdException w:name="List" w:unhideWhenUsed="0"/>
    <w:lsdException w:name="List 2" w:unhideWhenUsed="0"/>
    <w:lsdException w:name="List 3" w:unhideWhenUsed="0"/>
    <w:lsdException w:name="List 4" w:unhideWhenUsed="0"/>
    <w:lsdException w:name="List 5" w:unhideWhenUsed="0"/>
    <w:lsdException w:name="List Bullet 2" w:unhideWhenUsed="0"/>
    <w:lsdException w:name="List Bullet 3" w:unhideWhenUsed="0"/>
    <w:lsdException w:name="List Bullet 4" w:unhideWhenUsed="0"/>
    <w:lsdException w:name="List Bullet 5" w:unhideWhenUsed="0"/>
    <w:lsdException w:name="List Number 2" w:unhideWhenUsed="0"/>
    <w:lsdException w:name="List Number 3" w:unhideWhenUsed="0"/>
    <w:lsdException w:name="List Number 4" w:unhideWhenUsed="0"/>
    <w:lsdException w:name="Title" w:semiHidden="0" w:unhideWhenUsed="0" w:qFormat="1"/>
    <w:lsdException w:name="Default Paragraph Font" w:uiPriority="1"/>
    <w:lsdException w:name="Body Text" w:uiPriority="0"/>
    <w:lsdException w:name="Body Text Indent" w:uiPriority="0"/>
    <w:lsdException w:name="Subtitle" w:semiHidden="0" w:unhideWhenUsed="0" w:qFormat="1"/>
    <w:lsdException w:name="Body Text 3" w:unhideWhenUsed="0"/>
    <w:lsdException w:name="Body Text Indent 2" w:unhideWhenUsed="0"/>
    <w:lsdException w:name="Body Text Indent 3" w:unhideWhenUsed="0"/>
    <w:lsdException w:name="Block Text" w:unhideWhenUsed="0"/>
    <w:lsdException w:name="Strong" w:semiHidden="0" w:unhideWhenUsed="0" w:qFormat="1"/>
    <w:lsdException w:name="Emphasis" w:semiHidden="0" w:unhideWhenUsed="0" w:qFormat="1"/>
    <w:lsdException w:name="Normal (Web)" w:uiPriority="0"/>
    <w:lsdException w:name="HTML Preformatted" w:uiPriority="0"/>
    <w:lsdException w:name="annotation subject" w:uiPriority="0"/>
    <w:lsdException w:name="Table Grid" w:semiHidden="0" w:uiPriority="59" w:unhideWhenUsed="0"/>
    <w:lsdException w:name="Placeholder Text" w:unhideWhenUsed="0"/>
    <w:lsdException w:name="No Spacing" w:semiHidden="0" w:uiPriority="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nhideWhenUsed="0"/>
    <w:lsdException w:name="TOC Heading" w:qFormat="1"/>
  </w:latentStyles>
  <w:style w:type="paragraph" w:default="1" w:styleId="Normal">
    <w:name w:val="Normal"/>
    <w:semiHidden/>
    <w:rsid w:val="00C07056"/>
    <w:pPr>
      <w:jc w:val="both"/>
    </w:pPr>
    <w:rPr>
      <w:rFonts w:eastAsiaTheme="minorEastAsia"/>
      <w:sz w:val="24"/>
    </w:rPr>
  </w:style>
  <w:style w:type="paragraph" w:styleId="Heading1">
    <w:name w:val="heading 1"/>
    <w:basedOn w:val="Normal"/>
    <w:next w:val="Normal"/>
    <w:link w:val="Heading1Char"/>
    <w:uiPriority w:val="99"/>
    <w:semiHidden/>
    <w:rsid w:val="00C0705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C0705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C07056"/>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C07056"/>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C07056"/>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C07056"/>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C07056"/>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C07056"/>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C07056"/>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C07056"/>
    <w:rPr>
      <w:rFonts w:ascii="Tahoma" w:hAnsi="Tahoma" w:cs="Tahoma"/>
      <w:sz w:val="16"/>
      <w:szCs w:val="16"/>
    </w:rPr>
  </w:style>
  <w:style w:type="character" w:customStyle="1" w:styleId="BalloonTextChar">
    <w:name w:val="Balloon Text Char"/>
    <w:basedOn w:val="DefaultParagraphFont"/>
    <w:link w:val="BalloonText"/>
    <w:uiPriority w:val="99"/>
    <w:semiHidden/>
    <w:rsid w:val="00C07056"/>
    <w:rPr>
      <w:rFonts w:ascii="Tahoma" w:hAnsi="Tahoma" w:eastAsiaTheme="minorEastAsia" w:cs="Tahoma"/>
      <w:sz w:val="16"/>
      <w:szCs w:val="16"/>
    </w:rPr>
  </w:style>
  <w:style w:type="character" w:styleId="BookTitle">
    <w:name w:val="Book Title"/>
    <w:uiPriority w:val="99"/>
    <w:semiHidden/>
    <w:qFormat/>
    <w:rsid w:val="00C07056"/>
    <w:rPr>
      <w:i/>
      <w:iCs/>
      <w:smallCaps/>
      <w:spacing w:val="5"/>
    </w:rPr>
  </w:style>
  <w:style w:type="paragraph" w:customStyle="1" w:styleId="ECHRHeader">
    <w:name w:val="ECHR_Header"/>
    <w:aliases w:val="Ju_Header"/>
    <w:basedOn w:val="Header"/>
    <w:uiPriority w:val="4"/>
    <w:qFormat/>
    <w:rsid w:val="00C07056"/>
    <w:pPr>
      <w:tabs>
        <w:tab w:val="center" w:pos="3686"/>
        <w:tab w:val="clear" w:pos="4536"/>
        <w:tab w:val="right" w:pos="7371"/>
        <w:tab w:val="clear" w:pos="9072"/>
      </w:tabs>
      <w:jc w:val="left"/>
    </w:pPr>
    <w:rPr>
      <w:sz w:val="18"/>
    </w:rPr>
  </w:style>
  <w:style w:type="paragraph" w:customStyle="1" w:styleId="ECHRFooter">
    <w:name w:val="ECHR_Footer"/>
    <w:aliases w:val="Footer_ECHR"/>
    <w:basedOn w:val="Footer"/>
    <w:uiPriority w:val="57"/>
    <w:semiHidden/>
    <w:rsid w:val="00C07056"/>
    <w:pPr>
      <w:jc w:val="left"/>
    </w:pPr>
    <w:rPr>
      <w:sz w:val="8"/>
    </w:rPr>
  </w:style>
  <w:style w:type="character" w:styleId="Strong">
    <w:name w:val="Strong"/>
    <w:uiPriority w:val="99"/>
    <w:semiHidden/>
    <w:qFormat/>
    <w:rsid w:val="00C07056"/>
    <w:rPr>
      <w:b/>
      <w:bCs/>
    </w:rPr>
  </w:style>
  <w:style w:type="paragraph" w:styleId="NoSpacing">
    <w:name w:val="No Spacing"/>
    <w:basedOn w:val="Normal"/>
    <w:link w:val="NoSpacingChar"/>
    <w:semiHidden/>
    <w:qFormat/>
    <w:rsid w:val="00C07056"/>
    <w:rPr>
      <w:sz w:val="22"/>
    </w:rPr>
  </w:style>
  <w:style w:type="character" w:customStyle="1" w:styleId="NoSpacingChar">
    <w:name w:val="No Spacing Char"/>
    <w:basedOn w:val="DefaultParagraphFont"/>
    <w:link w:val="NoSpacing"/>
    <w:semiHidden/>
    <w:rsid w:val="00C07056"/>
    <w:rPr>
      <w:rFonts w:eastAsiaTheme="minorEastAsia"/>
    </w:rPr>
  </w:style>
  <w:style w:type="paragraph" w:customStyle="1" w:styleId="JuParaSub">
    <w:name w:val="Ju_Para_Sub"/>
    <w:basedOn w:val="ECHRPara"/>
    <w:uiPriority w:val="13"/>
    <w:qFormat/>
    <w:rsid w:val="00C07056"/>
    <w:pPr>
      <w:ind w:left="284"/>
    </w:pPr>
  </w:style>
  <w:style w:type="paragraph" w:customStyle="1" w:styleId="ECHRFooterLine">
    <w:name w:val="ECHR_Footer_Line"/>
    <w:aliases w:val="Footer_Line"/>
    <w:basedOn w:val="Normal"/>
    <w:next w:val="ECHRFooter"/>
    <w:uiPriority w:val="57"/>
    <w:semiHidden/>
    <w:rsid w:val="00C07056"/>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rsid w:val="00C07056"/>
    <w:pPr>
      <w:numPr>
        <w:numId w:val="14"/>
      </w:numPr>
      <w:jc w:val="left"/>
    </w:pPr>
    <w:rPr>
      <w:b/>
    </w:rPr>
  </w:style>
  <w:style w:type="paragraph" w:customStyle="1" w:styleId="OpiPara">
    <w:name w:val="Opi_Para"/>
    <w:basedOn w:val="ECHRPara"/>
    <w:uiPriority w:val="46"/>
    <w:qFormat/>
    <w:rsid w:val="00C07056"/>
  </w:style>
  <w:style w:type="paragraph" w:customStyle="1" w:styleId="ECHRTitleCentre3">
    <w:name w:val="ECHR_Title_Centre_3"/>
    <w:aliases w:val="Ju_H_Article"/>
    <w:basedOn w:val="Normal"/>
    <w:next w:val="ECHRParaQuote"/>
    <w:uiPriority w:val="27"/>
    <w:qFormat/>
    <w:rsid w:val="00C07056"/>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C07056"/>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C07056"/>
    <w:pPr>
      <w:ind w:left="567"/>
    </w:pPr>
  </w:style>
  <w:style w:type="paragraph" w:customStyle="1" w:styleId="OpiParaSub">
    <w:name w:val="Opi_Para_Sub"/>
    <w:basedOn w:val="JuParaSub"/>
    <w:uiPriority w:val="47"/>
    <w:qFormat/>
    <w:rsid w:val="00C07056"/>
  </w:style>
  <w:style w:type="paragraph" w:customStyle="1" w:styleId="OpiQuot">
    <w:name w:val="Opi_Quot"/>
    <w:basedOn w:val="ECHRParaQuote"/>
    <w:uiPriority w:val="48"/>
    <w:qFormat/>
    <w:rsid w:val="00C07056"/>
  </w:style>
  <w:style w:type="paragraph" w:customStyle="1" w:styleId="OpiQuotSub">
    <w:name w:val="Opi_Quot_Sub"/>
    <w:basedOn w:val="JuQuotSub"/>
    <w:uiPriority w:val="49"/>
    <w:qFormat/>
    <w:rsid w:val="00C07056"/>
  </w:style>
  <w:style w:type="paragraph" w:customStyle="1" w:styleId="ECHRTitleCentre2">
    <w:name w:val="ECHR_Title_Centre_2"/>
    <w:aliases w:val="Dec_H_Case"/>
    <w:basedOn w:val="Normal"/>
    <w:next w:val="ECHRPara"/>
    <w:uiPriority w:val="8"/>
    <w:rsid w:val="00C07056"/>
    <w:pPr>
      <w:spacing w:after="240"/>
      <w:jc w:val="center"/>
      <w:outlineLvl w:val="0"/>
    </w:pPr>
    <w:rPr>
      <w:rFonts w:asciiTheme="majorHAnsi" w:hAnsiTheme="majorHAnsi"/>
    </w:rPr>
  </w:style>
  <w:style w:type="paragraph" w:styleId="Title">
    <w:name w:val="Title"/>
    <w:basedOn w:val="Normal"/>
    <w:next w:val="Normal"/>
    <w:link w:val="TitleChar"/>
    <w:uiPriority w:val="99"/>
    <w:semiHidden/>
    <w:qFormat/>
    <w:rsid w:val="00C0705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C07056"/>
    <w:rPr>
      <w:rFonts w:asciiTheme="majorHAnsi" w:eastAsiaTheme="majorEastAsia" w:hAnsiTheme="majorHAnsi" w:cstheme="majorBidi"/>
      <w:spacing w:val="5"/>
      <w:sz w:val="52"/>
      <w:szCs w:val="52"/>
      <w:lang w:bidi="en-US"/>
    </w:rPr>
  </w:style>
  <w:style w:type="paragraph" w:customStyle="1" w:styleId="ECHRHeading3">
    <w:name w:val="ECHR_Heading_3"/>
    <w:aliases w:val="Head_3,Ju_H_1."/>
    <w:basedOn w:val="Heading3"/>
    <w:next w:val="ECHRPara"/>
    <w:uiPriority w:val="21"/>
    <w:qFormat/>
    <w:rsid w:val="00C07056"/>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link w:val="JuHaChar"/>
    <w:uiPriority w:val="22"/>
    <w:qFormat/>
    <w:rsid w:val="00C07056"/>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C07056"/>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C07056"/>
    <w:pPr>
      <w:keepNext/>
      <w:keepLines/>
      <w:tabs>
        <w:tab w:val="left" w:pos="1372"/>
      </w:tabs>
      <w:spacing w:before="240" w:after="120" w:line="240" w:lineRule="auto"/>
      <w:ind w:left="1373" w:hanging="335"/>
    </w:pPr>
    <w:rPr>
      <w:b w:val="0"/>
      <w:color w:val="auto"/>
      <w:sz w:val="20"/>
    </w:rPr>
  </w:style>
  <w:style w:type="paragraph" w:customStyle="1" w:styleId="ECHRHeading7">
    <w:name w:val="ECHR_Heading_7"/>
    <w:aliases w:val="Ju_H_–"/>
    <w:basedOn w:val="Heading7"/>
    <w:next w:val="ECHRPara"/>
    <w:uiPriority w:val="25"/>
    <w:qFormat/>
    <w:rsid w:val="00C07056"/>
    <w:pPr>
      <w:keepNext/>
      <w:keepLines/>
      <w:spacing w:before="240" w:after="120"/>
      <w:ind w:left="1236"/>
    </w:pPr>
    <w:rPr>
      <w:sz w:val="20"/>
    </w:rPr>
  </w:style>
  <w:style w:type="paragraph" w:customStyle="1" w:styleId="JuTitle">
    <w:name w:val="Ju_Title"/>
    <w:basedOn w:val="Normal"/>
    <w:next w:val="ECHRPara"/>
    <w:uiPriority w:val="3"/>
    <w:rsid w:val="00C07056"/>
    <w:pPr>
      <w:spacing w:before="720" w:after="240"/>
      <w:jc w:val="center"/>
      <w:outlineLvl w:val="0"/>
    </w:pPr>
    <w:rPr>
      <w:rFonts w:asciiTheme="majorHAnsi" w:hAnsiTheme="majorHAnsi"/>
      <w:b/>
      <w:caps/>
    </w:rPr>
  </w:style>
  <w:style w:type="paragraph" w:customStyle="1" w:styleId="JuInitialled">
    <w:name w:val="Ju_Initialled"/>
    <w:basedOn w:val="Normal"/>
    <w:qFormat/>
    <w:rsid w:val="00C07056"/>
    <w:pPr>
      <w:tabs>
        <w:tab w:val="center" w:pos="6407"/>
      </w:tabs>
      <w:spacing w:before="720"/>
      <w:jc w:val="right"/>
    </w:pPr>
  </w:style>
  <w:style w:type="paragraph" w:customStyle="1" w:styleId="OpiHA">
    <w:name w:val="Opi_H_A"/>
    <w:basedOn w:val="ECHRHeading1"/>
    <w:next w:val="OpiPara"/>
    <w:uiPriority w:val="41"/>
    <w:qFormat/>
    <w:rsid w:val="00C07056"/>
    <w:pPr>
      <w:tabs>
        <w:tab w:val="clear" w:pos="357"/>
      </w:tabs>
      <w:outlineLvl w:val="1"/>
    </w:pPr>
    <w:rPr>
      <w:b/>
    </w:rPr>
  </w:style>
  <w:style w:type="paragraph" w:styleId="Header">
    <w:name w:val="header"/>
    <w:basedOn w:val="Normal"/>
    <w:link w:val="HeaderChar"/>
    <w:uiPriority w:val="57"/>
    <w:semiHidden/>
    <w:rsid w:val="00C07056"/>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C07056"/>
    <w:rPr>
      <w:sz w:val="24"/>
    </w:rPr>
  </w:style>
  <w:style w:type="character" w:customStyle="1" w:styleId="Heading1Char">
    <w:name w:val="Heading 1 Char"/>
    <w:basedOn w:val="DefaultParagraphFont"/>
    <w:link w:val="Heading1"/>
    <w:uiPriority w:val="99"/>
    <w:semiHidden/>
    <w:rsid w:val="00C07056"/>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C07056"/>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C07056"/>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C07056"/>
    <w:rPr>
      <w:rFonts w:asciiTheme="majorHAnsi" w:eastAsiaTheme="majorEastAsia" w:hAnsiTheme="majorHAnsi" w:cstheme="majorBidi"/>
      <w:b/>
      <w:bCs/>
      <w:color w:val="4D4D4D"/>
      <w:sz w:val="26"/>
      <w:szCs w:val="26"/>
    </w:rPr>
  </w:style>
  <w:style w:type="character" w:customStyle="1" w:styleId="JUNAMES">
    <w:name w:val="JU_NAMES"/>
    <w:uiPriority w:val="17"/>
    <w:qFormat/>
    <w:rsid w:val="00C07056"/>
    <w:rPr>
      <w:caps w:val="0"/>
      <w:smallCaps/>
    </w:rPr>
  </w:style>
  <w:style w:type="paragraph" w:customStyle="1" w:styleId="JuCase">
    <w:name w:val="Ju_Case"/>
    <w:basedOn w:val="Normal"/>
    <w:next w:val="ECHRPara"/>
    <w:link w:val="JuCaseChar"/>
    <w:uiPriority w:val="10"/>
    <w:rsid w:val="00C07056"/>
    <w:pPr>
      <w:ind w:firstLine="284"/>
    </w:pPr>
    <w:rPr>
      <w:b/>
    </w:rPr>
  </w:style>
  <w:style w:type="character" w:customStyle="1" w:styleId="Heading3Char">
    <w:name w:val="Heading 3 Char"/>
    <w:basedOn w:val="DefaultParagraphFont"/>
    <w:link w:val="Heading3"/>
    <w:uiPriority w:val="99"/>
    <w:semiHidden/>
    <w:rsid w:val="00C07056"/>
    <w:rPr>
      <w:rFonts w:asciiTheme="majorHAnsi" w:eastAsiaTheme="majorEastAsia" w:hAnsiTheme="majorHAnsi" w:cstheme="majorBidi"/>
      <w:b/>
      <w:bCs/>
      <w:color w:val="5F5F5F"/>
      <w:sz w:val="24"/>
    </w:rPr>
  </w:style>
  <w:style w:type="character" w:customStyle="1" w:styleId="Heading4Char">
    <w:name w:val="Heading 4 Char"/>
    <w:basedOn w:val="DefaultParagraphFont"/>
    <w:link w:val="Heading4"/>
    <w:uiPriority w:val="99"/>
    <w:semiHidden/>
    <w:rsid w:val="00C07056"/>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C07056"/>
    <w:rPr>
      <w:rFonts w:asciiTheme="majorHAnsi" w:eastAsiaTheme="majorEastAsia" w:hAnsiTheme="majorHAnsi" w:cstheme="majorBidi"/>
      <w:b/>
      <w:bCs/>
      <w:color w:val="808080"/>
    </w:rPr>
  </w:style>
  <w:style w:type="character" w:styleId="SubtleEmphasis">
    <w:name w:val="Subtle Emphasis"/>
    <w:uiPriority w:val="99"/>
    <w:semiHidden/>
    <w:qFormat/>
    <w:rsid w:val="00C07056"/>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C07056"/>
    <w:pPr>
      <w:keepNext/>
      <w:keepLines/>
      <w:spacing w:before="720" w:after="240"/>
      <w:outlineLvl w:val="0"/>
    </w:pPr>
    <w:rPr>
      <w:rFonts w:asciiTheme="majorHAnsi" w:hAnsiTheme="majorHAnsi"/>
      <w:sz w:val="28"/>
    </w:rPr>
  </w:style>
  <w:style w:type="character" w:styleId="Emphasis">
    <w:name w:val="Emphasis"/>
    <w:uiPriority w:val="99"/>
    <w:semiHidden/>
    <w:qFormat/>
    <w:rsid w:val="00C07056"/>
    <w:rPr>
      <w:b/>
      <w:bCs/>
      <w:i/>
      <w:iCs/>
      <w:spacing w:val="10"/>
      <w:bdr w:val="none" w:sz="0" w:space="0" w:color="auto"/>
      <w:shd w:val="clear" w:color="auto" w:fill="auto"/>
    </w:rPr>
  </w:style>
  <w:style w:type="paragraph" w:styleId="Footer">
    <w:name w:val="footer"/>
    <w:basedOn w:val="Normal"/>
    <w:link w:val="FooterChar"/>
    <w:uiPriority w:val="57"/>
    <w:semiHidden/>
    <w:rsid w:val="00C07056"/>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C07056"/>
    <w:rPr>
      <w:sz w:val="24"/>
    </w:rPr>
  </w:style>
  <w:style w:type="character" w:styleId="FootnoteReference">
    <w:name w:val="footnote reference"/>
    <w:basedOn w:val="DefaultParagraphFont"/>
    <w:uiPriority w:val="99"/>
    <w:semiHidden/>
    <w:rsid w:val="00C07056"/>
    <w:rPr>
      <w:vertAlign w:val="superscript"/>
    </w:rPr>
  </w:style>
  <w:style w:type="paragraph" w:styleId="FootnoteText">
    <w:name w:val="footnote text"/>
    <w:basedOn w:val="Normal"/>
    <w:link w:val="FootnoteTextChar"/>
    <w:uiPriority w:val="99"/>
    <w:semiHidden/>
    <w:rsid w:val="00C07056"/>
    <w:rPr>
      <w:sz w:val="20"/>
      <w:szCs w:val="20"/>
    </w:rPr>
  </w:style>
  <w:style w:type="character" w:customStyle="1" w:styleId="FootnoteTextChar">
    <w:name w:val="Footnote Text Char"/>
    <w:basedOn w:val="DefaultParagraphFont"/>
    <w:link w:val="FootnoteText"/>
    <w:uiPriority w:val="99"/>
    <w:semiHidden/>
    <w:rsid w:val="00C07056"/>
    <w:rPr>
      <w:rFonts w:eastAsiaTheme="minorEastAsia"/>
      <w:sz w:val="20"/>
      <w:szCs w:val="20"/>
    </w:rPr>
  </w:style>
  <w:style w:type="character" w:customStyle="1" w:styleId="Heading6Char">
    <w:name w:val="Heading 6 Char"/>
    <w:basedOn w:val="DefaultParagraphFont"/>
    <w:link w:val="Heading6"/>
    <w:uiPriority w:val="99"/>
    <w:semiHidden/>
    <w:rsid w:val="00C07056"/>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C07056"/>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C07056"/>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C07056"/>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C07056"/>
    <w:rPr>
      <w:color w:val="0072BC" w:themeColor="hyperlink"/>
      <w:u w:val="single"/>
    </w:rPr>
  </w:style>
  <w:style w:type="character" w:styleId="IntenseEmphasis">
    <w:name w:val="Intense Emphasis"/>
    <w:uiPriority w:val="99"/>
    <w:semiHidden/>
    <w:qFormat/>
    <w:rsid w:val="00C07056"/>
    <w:rPr>
      <w:b/>
      <w:bCs/>
    </w:rPr>
  </w:style>
  <w:style w:type="paragraph" w:styleId="IntenseQuote">
    <w:name w:val="Intense Quote"/>
    <w:basedOn w:val="Normal"/>
    <w:next w:val="Normal"/>
    <w:link w:val="IntenseQuoteChar"/>
    <w:uiPriority w:val="99"/>
    <w:semiHidden/>
    <w:qFormat/>
    <w:rsid w:val="00C07056"/>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C07056"/>
    <w:rPr>
      <w:rFonts w:eastAsiaTheme="minorEastAsia"/>
      <w:b/>
      <w:bCs/>
      <w:i/>
      <w:iCs/>
      <w:lang w:bidi="en-US"/>
    </w:rPr>
  </w:style>
  <w:style w:type="character" w:styleId="IntenseReference">
    <w:name w:val="Intense Reference"/>
    <w:uiPriority w:val="99"/>
    <w:semiHidden/>
    <w:qFormat/>
    <w:rsid w:val="00C07056"/>
    <w:rPr>
      <w:smallCaps/>
      <w:spacing w:val="5"/>
      <w:u w:val="single"/>
    </w:rPr>
  </w:style>
  <w:style w:type="paragraph" w:styleId="ListParagraph">
    <w:name w:val="List Paragraph"/>
    <w:basedOn w:val="Normal"/>
    <w:uiPriority w:val="99"/>
    <w:semiHidden/>
    <w:qFormat/>
    <w:rsid w:val="00C07056"/>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C07056"/>
    <w:pPr>
      <w:spacing w:before="200"/>
      <w:ind w:left="360" w:right="360"/>
    </w:pPr>
    <w:rPr>
      <w:i/>
      <w:iCs/>
      <w:sz w:val="22"/>
      <w:lang w:bidi="en-US"/>
    </w:rPr>
  </w:style>
  <w:style w:type="character" w:customStyle="1" w:styleId="QuoteChar">
    <w:name w:val="Quote Char"/>
    <w:basedOn w:val="DefaultParagraphFont"/>
    <w:link w:val="Quote"/>
    <w:uiPriority w:val="99"/>
    <w:semiHidden/>
    <w:rsid w:val="00C07056"/>
    <w:rPr>
      <w:rFonts w:eastAsiaTheme="minorEastAsia"/>
      <w:i/>
      <w:iCs/>
      <w:lang w:bidi="en-US"/>
    </w:rPr>
  </w:style>
  <w:style w:type="character" w:styleId="SubtleReference">
    <w:name w:val="Subtle Reference"/>
    <w:uiPriority w:val="99"/>
    <w:semiHidden/>
    <w:qFormat/>
    <w:rsid w:val="00C07056"/>
    <w:rPr>
      <w:smallCaps/>
    </w:rPr>
  </w:style>
  <w:style w:type="table" w:styleId="TableGrid">
    <w:name w:val="Table Grid"/>
    <w:basedOn w:val="TableNormal"/>
    <w:uiPriority w:val="59"/>
    <w:semiHidden/>
    <w:rsid w:val="00C07056"/>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C07056"/>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C07056"/>
    <w:pPr>
      <w:spacing w:after="60"/>
      <w:ind w:left="680" w:right="340" w:hanging="340"/>
    </w:pPr>
  </w:style>
  <w:style w:type="paragraph" w:styleId="TOC3">
    <w:name w:val="toc 3"/>
    <w:basedOn w:val="Normal"/>
    <w:next w:val="Normal"/>
    <w:autoRedefine/>
    <w:uiPriority w:val="99"/>
    <w:semiHidden/>
    <w:rsid w:val="00C07056"/>
    <w:pPr>
      <w:spacing w:after="60"/>
      <w:ind w:left="1020" w:right="340" w:hanging="340"/>
    </w:pPr>
  </w:style>
  <w:style w:type="paragraph" w:styleId="TOC4">
    <w:name w:val="toc 4"/>
    <w:basedOn w:val="Normal"/>
    <w:next w:val="Normal"/>
    <w:autoRedefine/>
    <w:uiPriority w:val="99"/>
    <w:semiHidden/>
    <w:rsid w:val="00C07056"/>
    <w:pPr>
      <w:tabs>
        <w:tab w:val="right" w:leader="dot" w:pos="9017"/>
      </w:tabs>
      <w:spacing w:after="60"/>
      <w:ind w:left="1361" w:right="340" w:hanging="340"/>
    </w:pPr>
  </w:style>
  <w:style w:type="paragraph" w:styleId="TOC5">
    <w:name w:val="toc 5"/>
    <w:basedOn w:val="Normal"/>
    <w:next w:val="Normal"/>
    <w:autoRedefine/>
    <w:uiPriority w:val="99"/>
    <w:semiHidden/>
    <w:rsid w:val="00C07056"/>
    <w:pPr>
      <w:spacing w:after="60"/>
      <w:ind w:left="1701" w:right="340" w:hanging="340"/>
    </w:pPr>
  </w:style>
  <w:style w:type="paragraph" w:styleId="TOCHeading">
    <w:name w:val="TOC Heading"/>
    <w:basedOn w:val="Heading1"/>
    <w:next w:val="Normal"/>
    <w:uiPriority w:val="99"/>
    <w:semiHidden/>
    <w:qFormat/>
    <w:rsid w:val="00C07056"/>
    <w:pPr>
      <w:outlineLvl w:val="9"/>
    </w:pPr>
    <w:rPr>
      <w:color w:val="474747" w:themeColor="accent3" w:themeShade="BF"/>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C07056"/>
    <w:pPr>
      <w:spacing w:before="120"/>
    </w:pPr>
    <w:rPr>
      <w:rFonts w:asciiTheme="majorHAnsi" w:eastAsiaTheme="majorEastAsia" w:hAnsiTheme="majorHAnsi" w:cstheme="majorBidi"/>
      <w:b/>
      <w:bCs/>
      <w:color w:val="474747" w:themeColor="accent3" w:themeShade="BF"/>
      <w:szCs w:val="24"/>
    </w:rPr>
  </w:style>
  <w:style w:type="paragraph" w:customStyle="1" w:styleId="ECHRParaQuote">
    <w:name w:val="ECHR_Para_Quote"/>
    <w:aliases w:val="Ju_Quot"/>
    <w:basedOn w:val="Normal"/>
    <w:link w:val="JuQuotChar"/>
    <w:uiPriority w:val="14"/>
    <w:qFormat/>
    <w:rsid w:val="00C07056"/>
    <w:pPr>
      <w:spacing w:before="120" w:after="120"/>
      <w:ind w:left="425" w:firstLine="142"/>
    </w:pPr>
    <w:rPr>
      <w:sz w:val="20"/>
    </w:rPr>
  </w:style>
  <w:style w:type="paragraph" w:customStyle="1" w:styleId="ECHRPara">
    <w:name w:val="ECHR_Para"/>
    <w:aliases w:val="Ju_Para,Para"/>
    <w:basedOn w:val="Normal"/>
    <w:link w:val="ECHRParaChar"/>
    <w:uiPriority w:val="12"/>
    <w:qFormat/>
    <w:rsid w:val="00C07056"/>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C07056"/>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link w:val="JuJudgesChar"/>
    <w:uiPriority w:val="11"/>
    <w:qFormat/>
    <w:rsid w:val="00C07056"/>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link w:val="JuListChar"/>
    <w:uiPriority w:val="28"/>
    <w:qFormat/>
    <w:rsid w:val="00C07056"/>
    <w:pPr>
      <w:ind w:left="340" w:hanging="340"/>
    </w:pPr>
  </w:style>
  <w:style w:type="paragraph" w:customStyle="1" w:styleId="JuSigned">
    <w:name w:val="Ju_Signed"/>
    <w:basedOn w:val="Normal"/>
    <w:next w:val="JuParaLast"/>
    <w:link w:val="JuSignedChar"/>
    <w:uiPriority w:val="32"/>
    <w:qFormat/>
    <w:rsid w:val="00C07056"/>
    <w:pPr>
      <w:tabs>
        <w:tab w:val="center" w:pos="851"/>
        <w:tab w:val="center" w:pos="6407"/>
      </w:tabs>
      <w:spacing w:before="720"/>
      <w:jc w:val="left"/>
    </w:pPr>
  </w:style>
  <w:style w:type="paragraph" w:customStyle="1" w:styleId="JuParaLast">
    <w:name w:val="Ju_Para_Last"/>
    <w:basedOn w:val="Normal"/>
    <w:next w:val="ECHRPara"/>
    <w:link w:val="JuParaLastChar"/>
    <w:qFormat/>
    <w:rsid w:val="00C07056"/>
    <w:pPr>
      <w:keepNext/>
      <w:keepLines/>
      <w:spacing w:before="240"/>
      <w:ind w:firstLine="284"/>
    </w:pPr>
  </w:style>
  <w:style w:type="character" w:customStyle="1" w:styleId="JuITMark">
    <w:name w:val="Ju_ITMark"/>
    <w:basedOn w:val="DefaultParagraphFont"/>
    <w:uiPriority w:val="38"/>
    <w:qFormat/>
    <w:rsid w:val="00C07056"/>
    <w:rPr>
      <w:vanish w:val="0"/>
      <w:color w:val="auto"/>
      <w:sz w:val="14"/>
    </w:rPr>
  </w:style>
  <w:style w:type="character" w:styleId="PageNumber">
    <w:name w:val="page number"/>
    <w:semiHidden/>
    <w:rsid w:val="00014566"/>
    <w:rPr>
      <w:sz w:val="18"/>
    </w:rPr>
  </w:style>
  <w:style w:type="paragraph" w:customStyle="1" w:styleId="OpiTranslation">
    <w:name w:val="Opi_Translation"/>
    <w:basedOn w:val="Normal"/>
    <w:next w:val="OpiPara"/>
    <w:uiPriority w:val="40"/>
    <w:qFormat/>
    <w:rsid w:val="00C07056"/>
    <w:pPr>
      <w:jc w:val="center"/>
      <w:outlineLvl w:val="0"/>
    </w:pPr>
    <w:rPr>
      <w:i/>
    </w:rPr>
  </w:style>
  <w:style w:type="paragraph" w:customStyle="1" w:styleId="DecHTitle">
    <w:name w:val="Dec_H_Title"/>
    <w:basedOn w:val="ECHRTitleCentre1"/>
    <w:uiPriority w:val="7"/>
    <w:rsid w:val="00C07056"/>
  </w:style>
  <w:style w:type="character" w:styleId="CommentReference">
    <w:name w:val="annotation reference"/>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uiPriority w:val="99"/>
    <w:semiHidden/>
    <w:rsid w:val="00014566"/>
    <w:rPr>
      <w:vertAlign w:val="superscript"/>
    </w:rPr>
  </w:style>
  <w:style w:type="paragraph" w:styleId="EndnoteText">
    <w:name w:val="endnote text"/>
    <w:basedOn w:val="Normal"/>
    <w:link w:val="EndnoteTextChar"/>
    <w:uiPriority w:val="99"/>
    <w:semiHidden/>
    <w:rsid w:val="00014566"/>
    <w:rPr>
      <w:sz w:val="20"/>
    </w:rPr>
  </w:style>
  <w:style w:type="character" w:customStyle="1" w:styleId="EndnoteTextChar">
    <w:name w:val="Endnote Text Char"/>
    <w:basedOn w:val="DefaultParagraphFont"/>
    <w:link w:val="EndnoteText"/>
    <w:uiPriority w:val="99"/>
    <w:semiHidden/>
    <w:rsid w:val="00014566"/>
    <w:rPr>
      <w:rFonts w:eastAsiaTheme="minorEastAsia"/>
      <w:sz w:val="20"/>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hAnsi="Tahoma" w:eastAsiaTheme="minorEastAsia" w:cs="Tahoma"/>
      <w:sz w:val="20"/>
      <w:shd w:val="clear" w:color="auto" w:fill="000080"/>
    </w:rPr>
  </w:style>
  <w:style w:type="paragraph" w:customStyle="1" w:styleId="JuCourt">
    <w:name w:val="Ju_Court"/>
    <w:basedOn w:val="Normal"/>
    <w:next w:val="Normal"/>
    <w:uiPriority w:val="16"/>
    <w:qFormat/>
    <w:rsid w:val="00C07056"/>
    <w:pPr>
      <w:tabs>
        <w:tab w:val="left" w:pos="907"/>
        <w:tab w:val="left" w:pos="1701"/>
        <w:tab w:val="right" w:pos="7371"/>
      </w:tabs>
      <w:spacing w:before="240"/>
      <w:ind w:left="397" w:hanging="397"/>
      <w:jc w:val="left"/>
    </w:pPr>
    <w:rPr>
      <w:lang w:bidi="en-US"/>
    </w:rPr>
  </w:style>
  <w:style w:type="paragraph" w:styleId="ListBullet">
    <w:name w:val="List Bullet"/>
    <w:basedOn w:val="Normal"/>
    <w:uiPriority w:val="99"/>
    <w:semiHidden/>
    <w:rsid w:val="00014566"/>
    <w:pPr>
      <w:numPr>
        <w:numId w:val="1"/>
      </w:numPr>
    </w:pPr>
  </w:style>
  <w:style w:type="paragraph" w:customStyle="1" w:styleId="DecList">
    <w:name w:val="Dec_List"/>
    <w:basedOn w:val="Normal"/>
    <w:uiPriority w:val="9"/>
    <w:rsid w:val="00C07056"/>
    <w:pPr>
      <w:spacing w:before="240"/>
      <w:ind w:left="284"/>
    </w:pPr>
  </w:style>
  <w:style w:type="paragraph" w:styleId="Subtitle">
    <w:name w:val="Subtitle"/>
    <w:basedOn w:val="Normal"/>
    <w:next w:val="Normal"/>
    <w:link w:val="SubtitleChar"/>
    <w:uiPriority w:val="99"/>
    <w:semiHidden/>
    <w:qFormat/>
    <w:rsid w:val="00C07056"/>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C07056"/>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semiHidden/>
    <w:rsid w:val="00014566"/>
    <w:pPr>
      <w:spacing w:after="120"/>
    </w:pPr>
  </w:style>
  <w:style w:type="character" w:customStyle="1" w:styleId="BodyTextChar">
    <w:name w:val="Body Text Char"/>
    <w:basedOn w:val="DefaultParagraphFont"/>
    <w:link w:val="BodyText"/>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semiHidden/>
    <w:rsid w:val="00014566"/>
    <w:pPr>
      <w:spacing w:after="120"/>
      <w:ind w:left="283"/>
    </w:pPr>
  </w:style>
  <w:style w:type="character" w:customStyle="1" w:styleId="BodyTextIndentChar">
    <w:name w:val="Body Text Indent Char"/>
    <w:basedOn w:val="DefaultParagraphFont"/>
    <w:link w:val="BodyTextIndent"/>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hAnsi="Consolas" w:eastAsiaTheme="minorEastAsia"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014566"/>
    <w:rPr>
      <w:color w:val="808080"/>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hAnsi="Consolas" w:eastAsiaTheme="minorEastAsia"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14566"/>
    <w:pPr>
      <w:spacing w:after="100"/>
      <w:ind w:left="1200"/>
    </w:pPr>
  </w:style>
  <w:style w:type="paragraph" w:styleId="TOC7">
    <w:name w:val="toc 7"/>
    <w:basedOn w:val="Normal"/>
    <w:next w:val="Normal"/>
    <w:autoRedefine/>
    <w:uiPriority w:val="99"/>
    <w:semiHidden/>
    <w:rsid w:val="00014566"/>
    <w:pPr>
      <w:spacing w:after="100"/>
      <w:ind w:left="1440"/>
    </w:p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JuLista">
    <w:name w:val="Ju_List_a"/>
    <w:basedOn w:val="JuList"/>
    <w:uiPriority w:val="28"/>
    <w:qFormat/>
    <w:rsid w:val="00C07056"/>
    <w:pPr>
      <w:ind w:left="346" w:firstLine="0"/>
    </w:pPr>
  </w:style>
  <w:style w:type="character" w:customStyle="1" w:styleId="ECHRParaChar">
    <w:name w:val="ECHR_Para Char"/>
    <w:aliases w:val="Ju_Para Char"/>
    <w:link w:val="ECHRPara"/>
    <w:uiPriority w:val="12"/>
    <w:rsid w:val="008A1841"/>
    <w:rPr>
      <w:rFonts w:eastAsiaTheme="minorEastAsia"/>
      <w:sz w:val="24"/>
    </w:rPr>
  </w:style>
  <w:style w:type="paragraph" w:customStyle="1" w:styleId="JuListi">
    <w:name w:val="Ju_List_i"/>
    <w:basedOn w:val="Normal"/>
    <w:next w:val="JuLista"/>
    <w:uiPriority w:val="28"/>
    <w:qFormat/>
    <w:rsid w:val="00C07056"/>
    <w:pPr>
      <w:ind w:left="794"/>
    </w:pPr>
  </w:style>
  <w:style w:type="paragraph" w:customStyle="1" w:styleId="OpiH1">
    <w:name w:val="Opi_H_1"/>
    <w:basedOn w:val="ECHRHeading2"/>
    <w:uiPriority w:val="42"/>
    <w:qFormat/>
    <w:rsid w:val="00C07056"/>
    <w:pPr>
      <w:ind w:left="635" w:hanging="357"/>
      <w:outlineLvl w:val="2"/>
    </w:pPr>
  </w:style>
  <w:style w:type="paragraph" w:customStyle="1" w:styleId="OpiHa0">
    <w:name w:val="Opi_H_a"/>
    <w:basedOn w:val="ECHRHeading3"/>
    <w:uiPriority w:val="43"/>
    <w:qFormat/>
    <w:rsid w:val="00C07056"/>
    <w:pPr>
      <w:ind w:left="833" w:hanging="357"/>
      <w:outlineLvl w:val="3"/>
    </w:pPr>
    <w:rPr>
      <w:b/>
      <w:i w:val="0"/>
      <w:sz w:val="20"/>
    </w:rPr>
  </w:style>
  <w:style w:type="paragraph" w:customStyle="1" w:styleId="OpiHi">
    <w:name w:val="Opi_H_i"/>
    <w:basedOn w:val="ECHRHeading4"/>
    <w:uiPriority w:val="44"/>
    <w:qFormat/>
    <w:rsid w:val="00C07056"/>
    <w:pPr>
      <w:ind w:left="1037" w:hanging="357"/>
      <w:outlineLvl w:val="4"/>
    </w:pPr>
    <w:rPr>
      <w:b w:val="0"/>
      <w:i/>
    </w:rPr>
  </w:style>
  <w:style w:type="paragraph" w:customStyle="1" w:styleId="DummyStyle">
    <w:name w:val="Dummy_Style"/>
    <w:basedOn w:val="Normal"/>
    <w:semiHidden/>
    <w:qFormat/>
    <w:rsid w:val="00C07056"/>
    <w:rPr>
      <w:color w:val="00B050"/>
    </w:rPr>
  </w:style>
  <w:style w:type="character" w:customStyle="1" w:styleId="JuSignedChar">
    <w:name w:val="Ju_Signed Char"/>
    <w:link w:val="JuSigned"/>
    <w:uiPriority w:val="32"/>
    <w:rsid w:val="008A1841"/>
    <w:rPr>
      <w:rFonts w:eastAsiaTheme="minorEastAsia"/>
      <w:sz w:val="24"/>
    </w:rPr>
  </w:style>
  <w:style w:type="character" w:customStyle="1" w:styleId="JuJudgesChar">
    <w:name w:val="Ju_Judges Char"/>
    <w:link w:val="ECHRDecisionBody"/>
    <w:uiPriority w:val="11"/>
    <w:locked/>
    <w:rsid w:val="008A1841"/>
    <w:rPr>
      <w:rFonts w:eastAsiaTheme="minorEastAsia"/>
      <w:sz w:val="24"/>
    </w:rPr>
  </w:style>
  <w:style w:type="character" w:customStyle="1" w:styleId="JuCaseChar">
    <w:name w:val="Ju_Case Char"/>
    <w:link w:val="JuCase"/>
    <w:uiPriority w:val="10"/>
    <w:rsid w:val="008A1841"/>
    <w:rPr>
      <w:rFonts w:eastAsiaTheme="minorEastAsia"/>
      <w:b/>
      <w:sz w:val="24"/>
    </w:rPr>
  </w:style>
  <w:style w:type="character" w:customStyle="1" w:styleId="JuParaCar">
    <w:name w:val="Ju_Para Car"/>
    <w:uiPriority w:val="12"/>
    <w:rsid w:val="008A1841"/>
    <w:rPr>
      <w:sz w:val="24"/>
      <w:lang w:val="en-GB" w:eastAsia="en-US" w:bidi="ar-SA"/>
    </w:rPr>
  </w:style>
  <w:style w:type="character" w:customStyle="1" w:styleId="JuQuotChar">
    <w:name w:val="Ju_Quot Char"/>
    <w:basedOn w:val="ECHRParaChar"/>
    <w:link w:val="ECHRParaQuote"/>
    <w:uiPriority w:val="14"/>
    <w:rsid w:val="008A1841"/>
    <w:rPr>
      <w:rFonts w:eastAsiaTheme="minorEastAsia"/>
      <w:sz w:val="20"/>
    </w:rPr>
  </w:style>
  <w:style w:type="character" w:customStyle="1" w:styleId="JuListChar">
    <w:name w:val="Ju_List Char"/>
    <w:link w:val="JuList"/>
    <w:uiPriority w:val="28"/>
    <w:locked/>
    <w:rsid w:val="008A1841"/>
    <w:rPr>
      <w:rFonts w:eastAsiaTheme="minorEastAsia"/>
      <w:sz w:val="24"/>
    </w:rPr>
  </w:style>
  <w:style w:type="character" w:customStyle="1" w:styleId="JuParaLastChar">
    <w:name w:val="Ju_Para_Last Char"/>
    <w:basedOn w:val="ECHRParaChar"/>
    <w:link w:val="JuParaLast"/>
    <w:uiPriority w:val="30"/>
    <w:rsid w:val="00D350B6"/>
    <w:rPr>
      <w:rFonts w:eastAsiaTheme="minorEastAsia"/>
      <w:sz w:val="24"/>
    </w:rPr>
  </w:style>
  <w:style w:type="character" w:customStyle="1" w:styleId="JuHaChar">
    <w:name w:val="Ju_H_a Char"/>
    <w:basedOn w:val="DefaultParagraphFont"/>
    <w:link w:val="ECHRHeading4"/>
    <w:uiPriority w:val="22"/>
    <w:rsid w:val="00352EC7"/>
    <w:rPr>
      <w:rFonts w:asciiTheme="majorHAnsi" w:eastAsiaTheme="majorEastAsia" w:hAnsiTheme="majorHAnsi" w:cstheme="majorBidi"/>
      <w:b/>
      <w:bCs/>
      <w:iCs/>
      <w:sz w:val="20"/>
    </w:rPr>
  </w:style>
  <w:style w:type="paragraph" w:styleId="Revision">
    <w:name w:val="Revision"/>
    <w:hidden/>
    <w:uiPriority w:val="99"/>
    <w:semiHidden/>
    <w:rsid w:val="009B4414"/>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yperlink" Target="http://hudoc.echr.coe.int/sites/eng/Pages/search.aspx" TargetMode="Externa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footer" Target="footer4.xml" /><Relationship Id="rId15" Type="http://schemas.openxmlformats.org/officeDocument/2006/relationships/header" Target="header6.xml" /><Relationship Id="rId16" Type="http://schemas.openxmlformats.org/officeDocument/2006/relationships/header" Target="header7.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390160-DCB9-49BA-9EAB-686CB66F99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54</Pages>
  <Words>22357</Words>
  <Characters>127440</Characters>
  <Application>Microsoft Office Word</Application>
  <DocSecurity>0</DocSecurity>
  <Lines>1062</Lines>
  <Paragraphs>298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2017-11-08T14:50:00Z</dcterms:created>
  <dcterms:modified xsi:type="dcterms:W3CDTF">2018-06-28T09:49:00Z</dcterms:modified>
</cp:coreProperties>
</file>