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5.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6.xml" ContentType="application/vnd.openxmlformats-officedocument.wordprocessingml.header+xml"/>
  <Override PartName="/word/header4.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BB7697" w:rsidR="00F71A6A" w:rsidP="00BB7697" w:rsidRDefault="00F71A6A">
      <w:pPr>
        <w:jc w:val="center"/>
        <w:rPr>
          <w:lang w:val="en-GB"/>
        </w:rPr>
      </w:pPr>
      <w:bookmarkStart w:name="_GoBack" w:id="0"/>
      <w:bookmarkEnd w:id="0"/>
    </w:p>
    <w:p w:rsidRPr="00BB7697" w:rsidR="00764116" w:rsidP="00BB7697" w:rsidRDefault="00764116">
      <w:pPr>
        <w:jc w:val="center"/>
        <w:rPr>
          <w:lang w:val="en-GB"/>
        </w:rPr>
      </w:pPr>
    </w:p>
    <w:p w:rsidRPr="00BB7697" w:rsidR="00764116" w:rsidP="00BB7697" w:rsidRDefault="00764116">
      <w:pPr>
        <w:jc w:val="center"/>
        <w:rPr>
          <w:lang w:val="en-GB"/>
        </w:rPr>
      </w:pPr>
    </w:p>
    <w:p w:rsidRPr="00BB7697" w:rsidR="00F71A6A" w:rsidP="00BB7697" w:rsidRDefault="00772E0F">
      <w:pPr>
        <w:jc w:val="center"/>
        <w:rPr>
          <w:lang w:val="en-GB"/>
        </w:rPr>
      </w:pPr>
      <w:r w:rsidRPr="00BB7697">
        <w:rPr>
          <w:lang w:val="en-GB"/>
        </w:rPr>
        <w:t>FIRST SECTION</w:t>
      </w:r>
    </w:p>
    <w:p w:rsidRPr="00BB7697" w:rsidR="00F71A6A" w:rsidP="00BB7697" w:rsidRDefault="00F71A6A">
      <w:pPr>
        <w:jc w:val="center"/>
        <w:rPr>
          <w:lang w:val="en-GB"/>
        </w:rPr>
      </w:pPr>
    </w:p>
    <w:p w:rsidRPr="00BB7697" w:rsidR="00764116" w:rsidP="00BB7697" w:rsidRDefault="00764116">
      <w:pPr>
        <w:jc w:val="center"/>
        <w:rPr>
          <w:lang w:val="en-GB"/>
        </w:rPr>
      </w:pPr>
    </w:p>
    <w:p w:rsidRPr="00BB7697" w:rsidR="00EA1F84" w:rsidP="00BB7697" w:rsidRDefault="00EA1F84">
      <w:pPr>
        <w:jc w:val="center"/>
        <w:rPr>
          <w:lang w:val="en-GB"/>
        </w:rPr>
      </w:pPr>
    </w:p>
    <w:p w:rsidRPr="00BB7697" w:rsidR="00764116" w:rsidP="00BB7697" w:rsidRDefault="00764116">
      <w:pPr>
        <w:jc w:val="center"/>
        <w:rPr>
          <w:lang w:val="en-GB"/>
        </w:rPr>
      </w:pPr>
    </w:p>
    <w:p w:rsidRPr="00BB7697" w:rsidR="00764116" w:rsidP="00BB7697" w:rsidRDefault="00764116">
      <w:pPr>
        <w:jc w:val="center"/>
        <w:rPr>
          <w:lang w:val="en-GB"/>
        </w:rPr>
      </w:pPr>
    </w:p>
    <w:p w:rsidRPr="00BB7697" w:rsidR="00764116" w:rsidP="00BB7697" w:rsidRDefault="00764116">
      <w:pPr>
        <w:jc w:val="center"/>
        <w:rPr>
          <w:lang w:val="en-GB"/>
        </w:rPr>
      </w:pPr>
    </w:p>
    <w:p w:rsidRPr="00BB7697" w:rsidR="00764116" w:rsidP="00BB7697" w:rsidRDefault="00764116">
      <w:pPr>
        <w:jc w:val="center"/>
        <w:rPr>
          <w:lang w:val="en-GB"/>
        </w:rPr>
      </w:pPr>
    </w:p>
    <w:p w:rsidRPr="00BB7697" w:rsidR="00F71A6A" w:rsidP="00BB7697" w:rsidRDefault="00F71A6A">
      <w:pPr>
        <w:jc w:val="center"/>
        <w:rPr>
          <w:b/>
          <w:lang w:val="en-GB"/>
        </w:rPr>
      </w:pPr>
      <w:bookmarkStart w:name="To" w:id="1"/>
      <w:r w:rsidRPr="00BB7697">
        <w:rPr>
          <w:b/>
          <w:lang w:val="en-GB"/>
        </w:rPr>
        <w:t xml:space="preserve">CASE OF </w:t>
      </w:r>
      <w:bookmarkEnd w:id="1"/>
      <w:r w:rsidRPr="00BB7697" w:rsidR="00772E0F">
        <w:rPr>
          <w:b/>
          <w:lang w:val="en-GB"/>
        </w:rPr>
        <w:t>VUJICA v. CROATIA</w:t>
      </w:r>
    </w:p>
    <w:p w:rsidRPr="00BB7697" w:rsidR="00F71A6A" w:rsidP="00BB7697" w:rsidRDefault="00F71A6A">
      <w:pPr>
        <w:jc w:val="center"/>
        <w:rPr>
          <w:lang w:val="en-GB"/>
        </w:rPr>
      </w:pPr>
    </w:p>
    <w:p w:rsidRPr="00BB7697" w:rsidR="00F71A6A" w:rsidP="00BB7697" w:rsidRDefault="00F71A6A">
      <w:pPr>
        <w:jc w:val="center"/>
        <w:rPr>
          <w:i/>
          <w:lang w:val="en-GB"/>
        </w:rPr>
      </w:pPr>
      <w:r w:rsidRPr="00BB7697">
        <w:rPr>
          <w:i/>
          <w:lang w:val="en-GB"/>
        </w:rPr>
        <w:t>(</w:t>
      </w:r>
      <w:r w:rsidRPr="00BB7697" w:rsidR="00772E0F">
        <w:rPr>
          <w:i/>
          <w:lang w:val="en-GB"/>
        </w:rPr>
        <w:t>Application no. 56163/12</w:t>
      </w:r>
      <w:r w:rsidRPr="00BB7697">
        <w:rPr>
          <w:i/>
          <w:lang w:val="en-GB"/>
        </w:rPr>
        <w:t>)</w:t>
      </w:r>
    </w:p>
    <w:p w:rsidRPr="00BB7697" w:rsidR="00F71A6A" w:rsidP="00BB7697" w:rsidRDefault="00F71A6A">
      <w:pPr>
        <w:jc w:val="center"/>
        <w:rPr>
          <w:lang w:val="en-GB"/>
        </w:rPr>
      </w:pPr>
    </w:p>
    <w:p w:rsidRPr="00BB7697" w:rsidR="00EA1F84" w:rsidP="00BB7697" w:rsidRDefault="00EA1F84">
      <w:pPr>
        <w:jc w:val="center"/>
        <w:rPr>
          <w:lang w:val="en-GB"/>
        </w:rPr>
      </w:pPr>
    </w:p>
    <w:p w:rsidRPr="00BB7697" w:rsidR="00F215F3" w:rsidP="00BB7697" w:rsidRDefault="00F215F3">
      <w:pPr>
        <w:jc w:val="center"/>
        <w:rPr>
          <w:lang w:val="en-GB"/>
        </w:rPr>
      </w:pPr>
    </w:p>
    <w:p w:rsidRPr="00BB7697" w:rsidR="00EA1F84" w:rsidP="00BB7697" w:rsidRDefault="00EA1F84">
      <w:pPr>
        <w:jc w:val="center"/>
        <w:rPr>
          <w:lang w:val="en-GB"/>
        </w:rPr>
      </w:pPr>
    </w:p>
    <w:p w:rsidRPr="00BB7697" w:rsidR="00EA1F84" w:rsidP="00BB7697" w:rsidRDefault="00EA1F84">
      <w:pPr>
        <w:jc w:val="center"/>
        <w:rPr>
          <w:lang w:val="en-GB"/>
        </w:rPr>
      </w:pPr>
    </w:p>
    <w:p w:rsidRPr="00BB7697" w:rsidR="00F71A6A" w:rsidP="00BB7697" w:rsidRDefault="00F71A6A">
      <w:pPr>
        <w:jc w:val="center"/>
        <w:rPr>
          <w:lang w:val="en-GB"/>
        </w:rPr>
      </w:pPr>
    </w:p>
    <w:p w:rsidRPr="00BB7697" w:rsidR="00767FA1" w:rsidP="00BB7697" w:rsidRDefault="00EA1F84">
      <w:pPr>
        <w:jc w:val="center"/>
        <w:rPr>
          <w:rFonts w:eastAsia="Calibri"/>
          <w:szCs w:val="24"/>
          <w:lang w:val="en-GB"/>
        </w:rPr>
      </w:pPr>
      <w:r w:rsidRPr="00BB7697">
        <w:rPr>
          <w:rFonts w:eastAsia="Calibri"/>
          <w:szCs w:val="24"/>
          <w:lang w:val="en-GB"/>
        </w:rPr>
        <w:t>JUDGMENT</w:t>
      </w:r>
    </w:p>
    <w:p w:rsidRPr="00BB7697" w:rsidR="00764116" w:rsidP="00BB7697" w:rsidRDefault="00764116">
      <w:pPr>
        <w:jc w:val="center"/>
        <w:rPr>
          <w:lang w:val="en-GB"/>
        </w:rPr>
      </w:pPr>
    </w:p>
    <w:p w:rsidRPr="00BB7697" w:rsidR="00764116" w:rsidP="00BB7697" w:rsidRDefault="00764116">
      <w:pPr>
        <w:jc w:val="center"/>
        <w:rPr>
          <w:lang w:val="en-GB"/>
        </w:rPr>
      </w:pPr>
    </w:p>
    <w:p w:rsidRPr="00BB7697" w:rsidR="00764116" w:rsidP="00BB7697" w:rsidRDefault="00764116">
      <w:pPr>
        <w:jc w:val="center"/>
        <w:rPr>
          <w:lang w:val="en-GB"/>
        </w:rPr>
      </w:pPr>
      <w:r w:rsidRPr="00BB7697">
        <w:rPr>
          <w:lang w:val="en-GB"/>
        </w:rPr>
        <w:t>STRASBOURG</w:t>
      </w:r>
    </w:p>
    <w:p w:rsidRPr="00BB7697" w:rsidR="00764116" w:rsidP="00BB7697" w:rsidRDefault="00764116">
      <w:pPr>
        <w:jc w:val="center"/>
        <w:rPr>
          <w:lang w:val="en-GB"/>
        </w:rPr>
      </w:pPr>
    </w:p>
    <w:p w:rsidRPr="00BB7697" w:rsidR="00764116" w:rsidP="00BB7697" w:rsidRDefault="00764116">
      <w:pPr>
        <w:jc w:val="center"/>
        <w:rPr>
          <w:lang w:val="en-GB"/>
        </w:rPr>
      </w:pPr>
      <w:r w:rsidRPr="00BB7697">
        <w:rPr>
          <w:lang w:val="en-GB"/>
        </w:rPr>
        <w:t>8 October 2015</w:t>
      </w:r>
    </w:p>
    <w:p w:rsidRPr="00BB7697" w:rsidR="00764116" w:rsidP="00BB7697" w:rsidRDefault="00764116">
      <w:pPr>
        <w:jc w:val="center"/>
        <w:rPr>
          <w:lang w:val="en-GB"/>
        </w:rPr>
      </w:pPr>
    </w:p>
    <w:p w:rsidRPr="00BB7697" w:rsidR="00764116" w:rsidP="00BB7697" w:rsidRDefault="00764116">
      <w:pPr>
        <w:jc w:val="center"/>
        <w:rPr>
          <w:lang w:val="en-GB"/>
        </w:rPr>
      </w:pPr>
    </w:p>
    <w:p w:rsidRPr="00BB7697" w:rsidR="00BB7697" w:rsidP="00BB7697" w:rsidRDefault="00BB7697">
      <w:pPr>
        <w:pStyle w:val="jucase0"/>
        <w:ind w:firstLine="0"/>
        <w:jc w:val="center"/>
        <w:rPr>
          <w:color w:val="FF0000"/>
          <w:sz w:val="28"/>
          <w:szCs w:val="28"/>
          <w:u w:val="single"/>
        </w:rPr>
      </w:pPr>
      <w:r w:rsidRPr="00BB7697">
        <w:rPr>
          <w:color w:val="FF0000"/>
          <w:sz w:val="28"/>
          <w:szCs w:val="28"/>
          <w:u w:val="single"/>
        </w:rPr>
        <w:t>FINAL</w:t>
      </w:r>
    </w:p>
    <w:p w:rsidRPr="00BB7697" w:rsidR="00BB7697" w:rsidP="00BB7697" w:rsidRDefault="00BB7697">
      <w:pPr>
        <w:pStyle w:val="jupara"/>
        <w:tabs>
          <w:tab w:val="left" w:pos="4650"/>
        </w:tabs>
        <w:ind w:firstLine="0"/>
        <w:jc w:val="left"/>
        <w:rPr>
          <w:color w:val="FF0000"/>
          <w:sz w:val="28"/>
          <w:szCs w:val="28"/>
        </w:rPr>
      </w:pPr>
      <w:r w:rsidRPr="00BB7697">
        <w:rPr>
          <w:color w:val="FF0000"/>
          <w:sz w:val="28"/>
          <w:szCs w:val="28"/>
        </w:rPr>
        <w:tab/>
      </w:r>
    </w:p>
    <w:p w:rsidRPr="00BB7697" w:rsidR="00BB7697" w:rsidP="00BB7697" w:rsidRDefault="00BB7697">
      <w:pPr>
        <w:pStyle w:val="jupara"/>
        <w:ind w:firstLine="0"/>
        <w:jc w:val="center"/>
        <w:rPr>
          <w:color w:val="FF0000"/>
          <w:sz w:val="28"/>
          <w:szCs w:val="28"/>
        </w:rPr>
      </w:pPr>
      <w:r w:rsidRPr="00BB7697">
        <w:rPr>
          <w:color w:val="FF0000"/>
          <w:sz w:val="28"/>
          <w:szCs w:val="28"/>
        </w:rPr>
        <w:t>08/01/2016</w:t>
      </w:r>
    </w:p>
    <w:p w:rsidRPr="00BB7697" w:rsidR="00BB7697" w:rsidP="00BB7697" w:rsidRDefault="00BB7697">
      <w:pPr>
        <w:pStyle w:val="jupara"/>
        <w:ind w:firstLine="0"/>
        <w:jc w:val="center"/>
      </w:pPr>
    </w:p>
    <w:p w:rsidRPr="00BB7697" w:rsidR="00BB7697" w:rsidP="00BB7697" w:rsidRDefault="00BB7697">
      <w:pPr>
        <w:jc w:val="center"/>
        <w:rPr>
          <w:i/>
          <w:iCs/>
          <w:sz w:val="22"/>
        </w:rPr>
      </w:pPr>
      <w:r w:rsidRPr="00BB7697">
        <w:rPr>
          <w:i/>
          <w:iCs/>
          <w:sz w:val="22"/>
        </w:rPr>
        <w:t>This judgment has become final under Article 44 § 2 of the Convention. It may be subject to editorial revision.</w:t>
      </w:r>
    </w:p>
    <w:p w:rsidRPr="00BB7697" w:rsidR="00764116" w:rsidP="00BB7697" w:rsidRDefault="00764116">
      <w:pPr>
        <w:pStyle w:val="JuCase"/>
        <w:sectPr w:rsidRPr="00BB7697" w:rsidR="00764116" w:rsidSect="00764116">
          <w:headerReference w:type="even" r:id="rId8"/>
          <w:headerReference w:type="default" r:id="rId9"/>
          <w:headerReference w:type="first" r:id="rId10"/>
          <w:footerReference w:type="first" r:id="rId11"/>
          <w:footnotePr>
            <w:numRestart w:val="eachPage"/>
          </w:footnotePr>
          <w:pgSz w:w="11906" w:h="16838" w:code="9"/>
          <w:pgMar w:top="2274" w:right="2274" w:bottom="2274" w:left="2274" w:header="1701" w:footer="720" w:gutter="0"/>
          <w:pgNumType w:start="1"/>
          <w:cols w:space="720"/>
          <w:titlePg/>
          <w:docGrid w:linePitch="326"/>
        </w:sectPr>
      </w:pPr>
    </w:p>
    <w:p w:rsidRPr="00BB7697" w:rsidR="00B030BE" w:rsidP="00BB7697" w:rsidRDefault="00764116">
      <w:pPr>
        <w:pStyle w:val="JuCase"/>
      </w:pPr>
      <w:r w:rsidRPr="00BB7697">
        <w:t xml:space="preserve">In the case </w:t>
      </w:r>
      <w:r w:rsidRPr="00BB7697" w:rsidR="00F71A6A">
        <w:t>of</w:t>
      </w:r>
      <w:r w:rsidRPr="00BB7697" w:rsidR="00B030BE">
        <w:t xml:space="preserve"> </w:t>
      </w:r>
      <w:r w:rsidRPr="00BB7697" w:rsidR="006C3B3A">
        <w:t>Vujica v. Croatia</w:t>
      </w:r>
      <w:r w:rsidRPr="00BB7697" w:rsidR="00B030BE">
        <w:t>,</w:t>
      </w:r>
    </w:p>
    <w:p w:rsidRPr="00BB7697" w:rsidR="00730433" w:rsidP="00BB7697" w:rsidRDefault="00F71A6A">
      <w:pPr>
        <w:pStyle w:val="ECHRPara"/>
        <w:rPr>
          <w:b/>
          <w:lang w:val="en-GB"/>
        </w:rPr>
      </w:pPr>
      <w:r w:rsidRPr="00BB7697">
        <w:rPr>
          <w:lang w:val="en-GB"/>
        </w:rPr>
        <w:t>The European Court of Human Rights (</w:t>
      </w:r>
      <w:r w:rsidRPr="00BB7697" w:rsidR="008010D3">
        <w:rPr>
          <w:lang w:val="en-GB"/>
        </w:rPr>
        <w:t xml:space="preserve">Former </w:t>
      </w:r>
      <w:r w:rsidRPr="00BB7697" w:rsidR="00772E0F">
        <w:rPr>
          <w:lang w:val="en-GB"/>
        </w:rPr>
        <w:t>First Section</w:t>
      </w:r>
      <w:r w:rsidRPr="00BB7697">
        <w:rPr>
          <w:lang w:val="en-GB"/>
        </w:rPr>
        <w:t xml:space="preserve">), sitting as a </w:t>
      </w:r>
      <w:r w:rsidRPr="00BB7697" w:rsidR="00772E0F">
        <w:rPr>
          <w:lang w:val="en-GB"/>
        </w:rPr>
        <w:t>Chamber</w:t>
      </w:r>
      <w:r w:rsidRPr="00BB7697" w:rsidR="00730433">
        <w:rPr>
          <w:lang w:val="en-GB"/>
        </w:rPr>
        <w:t xml:space="preserve"> composed of:</w:t>
      </w:r>
    </w:p>
    <w:p w:rsidRPr="00BB7697" w:rsidR="00F71A6A" w:rsidP="00BB7697" w:rsidRDefault="00764116">
      <w:pPr>
        <w:pStyle w:val="ECHRDecisionBody"/>
        <w:rPr>
          <w:lang w:val="en-GB"/>
        </w:rPr>
      </w:pPr>
      <w:r w:rsidRPr="00BB7697">
        <w:rPr>
          <w:szCs w:val="24"/>
          <w:lang w:val="en-GB"/>
        </w:rPr>
        <w:tab/>
        <w:t>Elisabeth Steiner,</w:t>
      </w:r>
      <w:r w:rsidRPr="00BB7697">
        <w:rPr>
          <w:i/>
          <w:lang w:val="en-GB"/>
        </w:rPr>
        <w:t xml:space="preserve"> President,</w:t>
      </w:r>
      <w:r w:rsidRPr="00BB7697">
        <w:rPr>
          <w:i/>
          <w:lang w:val="en-GB"/>
        </w:rPr>
        <w:br/>
      </w:r>
      <w:r w:rsidRPr="00BB7697">
        <w:rPr>
          <w:szCs w:val="24"/>
          <w:lang w:val="en-GB"/>
        </w:rPr>
        <w:tab/>
        <w:t>Mirjana Lazarova Trajkovska,</w:t>
      </w:r>
      <w:r w:rsidRPr="00BB7697">
        <w:rPr>
          <w:i/>
          <w:lang w:val="en-GB"/>
        </w:rPr>
        <w:br/>
      </w:r>
      <w:r w:rsidRPr="00BB7697">
        <w:rPr>
          <w:szCs w:val="24"/>
          <w:lang w:val="en-GB"/>
        </w:rPr>
        <w:tab/>
        <w:t>Julia Laffranque,</w:t>
      </w:r>
      <w:r w:rsidRPr="00BB7697">
        <w:rPr>
          <w:i/>
          <w:lang w:val="en-GB"/>
        </w:rPr>
        <w:br/>
      </w:r>
      <w:r w:rsidRPr="00BB7697">
        <w:rPr>
          <w:szCs w:val="24"/>
          <w:lang w:val="en-GB"/>
        </w:rPr>
        <w:tab/>
        <w:t>Paulo Pinto de Albuquerque,</w:t>
      </w:r>
      <w:r w:rsidRPr="00BB7697">
        <w:rPr>
          <w:i/>
          <w:lang w:val="en-GB"/>
        </w:rPr>
        <w:br/>
      </w:r>
      <w:r w:rsidRPr="00BB7697">
        <w:rPr>
          <w:szCs w:val="24"/>
          <w:lang w:val="en-GB"/>
        </w:rPr>
        <w:tab/>
        <w:t>Linos-Alexandre Sicilianos,</w:t>
      </w:r>
      <w:r w:rsidRPr="00BB7697">
        <w:rPr>
          <w:i/>
          <w:lang w:val="en-GB"/>
        </w:rPr>
        <w:br/>
      </w:r>
      <w:r w:rsidRPr="00BB7697">
        <w:rPr>
          <w:szCs w:val="24"/>
          <w:lang w:val="en-GB"/>
        </w:rPr>
        <w:tab/>
        <w:t>Erik Møse,</w:t>
      </w:r>
      <w:r w:rsidRPr="00BB7697">
        <w:rPr>
          <w:i/>
          <w:lang w:val="en-GB"/>
        </w:rPr>
        <w:br/>
      </w:r>
      <w:r w:rsidRPr="00BB7697">
        <w:rPr>
          <w:szCs w:val="24"/>
          <w:lang w:val="en-GB"/>
        </w:rPr>
        <w:tab/>
        <w:t>Ksenija Turković,</w:t>
      </w:r>
      <w:r w:rsidRPr="00BB7697">
        <w:rPr>
          <w:i/>
          <w:lang w:val="en-GB"/>
        </w:rPr>
        <w:t xml:space="preserve"> judges,</w:t>
      </w:r>
      <w:r w:rsidRPr="00BB7697" w:rsidR="00337600">
        <w:rPr>
          <w:szCs w:val="24"/>
          <w:lang w:val="en-GB"/>
        </w:rPr>
        <w:br/>
      </w:r>
      <w:r w:rsidRPr="00BB7697" w:rsidR="00F71A6A">
        <w:rPr>
          <w:lang w:val="en-GB"/>
        </w:rPr>
        <w:t>and</w:t>
      </w:r>
      <w:r w:rsidRPr="00BB7697" w:rsidR="000726F6">
        <w:rPr>
          <w:lang w:val="en-GB"/>
        </w:rPr>
        <w:t xml:space="preserve"> </w:t>
      </w:r>
      <w:r w:rsidRPr="00BB7697" w:rsidR="00AF6074">
        <w:rPr>
          <w:lang w:val="en-GB"/>
        </w:rPr>
        <w:t xml:space="preserve">André Wampach, </w:t>
      </w:r>
      <w:r w:rsidRPr="00BB7697" w:rsidR="00AF6074">
        <w:rPr>
          <w:i/>
          <w:lang w:val="en-GB"/>
        </w:rPr>
        <w:t xml:space="preserve">Deputy Section </w:t>
      </w:r>
      <w:r w:rsidRPr="00BB7697" w:rsidR="00AF6074">
        <w:rPr>
          <w:i/>
          <w:iCs/>
          <w:lang w:val="en-GB"/>
        </w:rPr>
        <w:t>Registrar</w:t>
      </w:r>
      <w:r w:rsidRPr="00BB7697" w:rsidR="00AF6074">
        <w:rPr>
          <w:lang w:val="en-GB"/>
        </w:rPr>
        <w:t>,</w:t>
      </w:r>
    </w:p>
    <w:p w:rsidRPr="00BB7697" w:rsidR="00F71A6A" w:rsidP="00BB7697" w:rsidRDefault="00F71A6A">
      <w:pPr>
        <w:pStyle w:val="ECHRPara"/>
        <w:rPr>
          <w:lang w:val="en-GB"/>
        </w:rPr>
      </w:pPr>
      <w:r w:rsidRPr="00BB7697">
        <w:rPr>
          <w:lang w:val="en-GB"/>
        </w:rPr>
        <w:t xml:space="preserve">Having deliberated in private on </w:t>
      </w:r>
      <w:r w:rsidRPr="00BB7697" w:rsidR="00764116">
        <w:rPr>
          <w:lang w:val="en-GB"/>
        </w:rPr>
        <w:t>15 September 2015</w:t>
      </w:r>
      <w:r w:rsidRPr="00BB7697">
        <w:rPr>
          <w:lang w:val="en-GB"/>
        </w:rPr>
        <w:t>,</w:t>
      </w:r>
    </w:p>
    <w:p w:rsidRPr="00BB7697" w:rsidR="00F71A6A" w:rsidP="00BB7697" w:rsidRDefault="00F71A6A">
      <w:pPr>
        <w:pStyle w:val="ECHRPara"/>
        <w:rPr>
          <w:lang w:val="en-GB"/>
        </w:rPr>
      </w:pPr>
      <w:r w:rsidRPr="00BB7697">
        <w:rPr>
          <w:lang w:val="en-GB"/>
        </w:rPr>
        <w:t>Delivers the following judgment, which was adopted on that date:</w:t>
      </w:r>
    </w:p>
    <w:p w:rsidRPr="00BB7697" w:rsidR="00F71A6A" w:rsidP="00BB7697" w:rsidRDefault="00F71A6A">
      <w:pPr>
        <w:pStyle w:val="ECHRTitle1"/>
        <w:rPr>
          <w:lang w:val="en-GB"/>
        </w:rPr>
      </w:pPr>
      <w:r w:rsidRPr="00BB7697">
        <w:rPr>
          <w:lang w:val="en-GB"/>
        </w:rPr>
        <w:t>PROCEDURE</w:t>
      </w:r>
    </w:p>
    <w:p w:rsidRPr="00BB7697" w:rsidR="00772E0F" w:rsidP="00BB7697" w:rsidRDefault="00772E0F">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1</w:t>
      </w:r>
      <w:r w:rsidRPr="00BB7697">
        <w:rPr>
          <w:lang w:val="en-GB"/>
        </w:rPr>
        <w:fldChar w:fldCharType="end"/>
      </w:r>
      <w:r w:rsidRPr="00BB7697" w:rsidR="00F71A6A">
        <w:rPr>
          <w:lang w:val="en-GB"/>
        </w:rPr>
        <w:t xml:space="preserve">.  The case originated in </w:t>
      </w:r>
      <w:r w:rsidRPr="00BB7697">
        <w:rPr>
          <w:lang w:val="en-GB"/>
        </w:rPr>
        <w:t>an application (no. 56163/12)</w:t>
      </w:r>
      <w:r w:rsidRPr="00BB7697" w:rsidR="00F71A6A">
        <w:rPr>
          <w:lang w:val="en-GB"/>
        </w:rPr>
        <w:t xml:space="preserve"> against </w:t>
      </w:r>
      <w:r w:rsidRPr="00BB7697">
        <w:rPr>
          <w:lang w:val="en-GB"/>
        </w:rPr>
        <w:t>the Republic of Croatia</w:t>
      </w:r>
      <w:r w:rsidRPr="00BB7697" w:rsidR="00F71A6A">
        <w:rPr>
          <w:lang w:val="en-GB"/>
        </w:rPr>
        <w:t xml:space="preserve"> lodged with the </w:t>
      </w:r>
      <w:r w:rsidRPr="00BB7697">
        <w:rPr>
          <w:lang w:val="en-GB"/>
        </w:rPr>
        <w:t>Court under Article 34</w:t>
      </w:r>
      <w:r w:rsidRPr="00BB7697" w:rsidR="004920B1">
        <w:rPr>
          <w:lang w:val="en-GB"/>
        </w:rPr>
        <w:t xml:space="preserve"> of the Convention for the Protection of Human Rights and Fundamental Freedoms (“the Convention”)</w:t>
      </w:r>
      <w:r w:rsidRPr="00BB7697" w:rsidR="00F71A6A">
        <w:rPr>
          <w:lang w:val="en-GB"/>
        </w:rPr>
        <w:t xml:space="preserve"> by </w:t>
      </w:r>
      <w:r w:rsidRPr="00BB7697">
        <w:rPr>
          <w:lang w:val="en-GB"/>
        </w:rPr>
        <w:t xml:space="preserve">an Austrian national, Ms Klaudia Vujica (“the applicant”), on </w:t>
      </w:r>
      <w:r w:rsidRPr="00BB7697" w:rsidR="00BF4A46">
        <w:rPr>
          <w:lang w:val="en-GB"/>
        </w:rPr>
        <w:t>13</w:t>
      </w:r>
      <w:r w:rsidRPr="00BB7697">
        <w:rPr>
          <w:lang w:val="en-GB"/>
        </w:rPr>
        <w:t xml:space="preserve"> August 2012</w:t>
      </w:r>
      <w:r w:rsidRPr="00BB7697" w:rsidR="00F71A6A">
        <w:rPr>
          <w:lang w:val="en-GB"/>
        </w:rPr>
        <w:t>.</w:t>
      </w:r>
    </w:p>
    <w:p w:rsidRPr="00BB7697" w:rsidR="00772E0F" w:rsidP="00BB7697" w:rsidRDefault="00772E0F">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2</w:t>
      </w:r>
      <w:r w:rsidRPr="00BB7697">
        <w:rPr>
          <w:lang w:val="en-GB"/>
        </w:rPr>
        <w:fldChar w:fldCharType="end"/>
      </w:r>
      <w:r w:rsidRPr="00BB7697" w:rsidR="00F71A6A">
        <w:rPr>
          <w:lang w:val="en-GB"/>
        </w:rPr>
        <w:t>.  </w:t>
      </w:r>
      <w:r w:rsidRPr="00BB7697">
        <w:rPr>
          <w:lang w:val="en-GB"/>
        </w:rPr>
        <w:t xml:space="preserve">The applicant was represented by Ms G. Ćorluka, </w:t>
      </w:r>
      <w:r w:rsidRPr="00BB7697" w:rsidR="003F3EE3">
        <w:rPr>
          <w:lang w:val="en-GB"/>
        </w:rPr>
        <w:t>an advocate</w:t>
      </w:r>
      <w:r w:rsidRPr="00BB7697">
        <w:rPr>
          <w:lang w:val="en-GB"/>
        </w:rPr>
        <w:t xml:space="preserve"> practising in Vinkovci. </w:t>
      </w:r>
      <w:r w:rsidRPr="00BB7697" w:rsidR="00F71A6A">
        <w:rPr>
          <w:lang w:val="en-GB"/>
        </w:rPr>
        <w:t xml:space="preserve">The </w:t>
      </w:r>
      <w:r w:rsidRPr="00BB7697">
        <w:rPr>
          <w:lang w:val="en-GB"/>
        </w:rPr>
        <w:t>Croatian</w:t>
      </w:r>
      <w:r w:rsidRPr="00BB7697" w:rsidR="00F71A6A">
        <w:rPr>
          <w:lang w:val="en-GB"/>
        </w:rPr>
        <w:t xml:space="preserve"> Government (“the Government”) wer</w:t>
      </w:r>
      <w:r w:rsidRPr="00BB7697" w:rsidR="003F3EE3">
        <w:rPr>
          <w:lang w:val="en-GB"/>
        </w:rPr>
        <w:t>e represented by their Agent, M</w:t>
      </w:r>
      <w:r w:rsidRPr="00BB7697" w:rsidR="00F71A6A">
        <w:rPr>
          <w:lang w:val="en-GB"/>
        </w:rPr>
        <w:t xml:space="preserve">s </w:t>
      </w:r>
      <w:r w:rsidRPr="00BB7697" w:rsidR="003F3EE3">
        <w:rPr>
          <w:lang w:val="en-GB"/>
        </w:rPr>
        <w:t>Š. Stažnik</w:t>
      </w:r>
      <w:r w:rsidRPr="00BB7697" w:rsidR="00F71A6A">
        <w:rPr>
          <w:lang w:val="en-GB"/>
        </w:rPr>
        <w:t>.</w:t>
      </w:r>
    </w:p>
    <w:p w:rsidRPr="00BB7697" w:rsidR="00F71A6A" w:rsidP="00BB7697" w:rsidRDefault="00772E0F">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3</w:t>
      </w:r>
      <w:r w:rsidRPr="00BB7697">
        <w:rPr>
          <w:lang w:val="en-GB"/>
        </w:rPr>
        <w:fldChar w:fldCharType="end"/>
      </w:r>
      <w:r w:rsidRPr="00BB7697" w:rsidR="00BC1901">
        <w:rPr>
          <w:lang w:val="en-GB"/>
        </w:rPr>
        <w:t>.  The applicant alleged</w:t>
      </w:r>
      <w:r w:rsidRPr="00BB7697">
        <w:rPr>
          <w:lang w:val="en-GB"/>
        </w:rPr>
        <w:t xml:space="preserve">, in particular, </w:t>
      </w:r>
      <w:r w:rsidRPr="00BB7697" w:rsidR="00BC1901">
        <w:rPr>
          <w:lang w:val="en-GB"/>
        </w:rPr>
        <w:t xml:space="preserve">that by refusing to return her children the domestic courts had </w:t>
      </w:r>
      <w:r w:rsidRPr="00BB7697" w:rsidR="00A85B75">
        <w:rPr>
          <w:lang w:val="en-GB"/>
        </w:rPr>
        <w:t>failed to secure</w:t>
      </w:r>
      <w:r w:rsidRPr="00BB7697" w:rsidR="00BC1901">
        <w:rPr>
          <w:lang w:val="en-GB"/>
        </w:rPr>
        <w:t xml:space="preserve"> her right to respect for her family life and that by awarding the custody of </w:t>
      </w:r>
      <w:r w:rsidRPr="00BB7697" w:rsidR="00BB4709">
        <w:rPr>
          <w:lang w:val="en-GB"/>
        </w:rPr>
        <w:t xml:space="preserve">all </w:t>
      </w:r>
      <w:r w:rsidRPr="00BB7697" w:rsidR="00A85B75">
        <w:rPr>
          <w:lang w:val="en-GB"/>
        </w:rPr>
        <w:t>three</w:t>
      </w:r>
      <w:r w:rsidRPr="00BB7697" w:rsidR="00BC1901">
        <w:rPr>
          <w:lang w:val="en-GB"/>
        </w:rPr>
        <w:t xml:space="preserve"> </w:t>
      </w:r>
      <w:r w:rsidRPr="00BB7697" w:rsidR="00070986">
        <w:rPr>
          <w:lang w:val="en-GB"/>
        </w:rPr>
        <w:t xml:space="preserve">of her </w:t>
      </w:r>
      <w:r w:rsidRPr="00BB7697" w:rsidR="00BC1901">
        <w:rPr>
          <w:lang w:val="en-GB"/>
        </w:rPr>
        <w:t>children to their father</w:t>
      </w:r>
      <w:r w:rsidRPr="00BB7697" w:rsidR="00070986">
        <w:rPr>
          <w:lang w:val="en-GB"/>
        </w:rPr>
        <w:t>,</w:t>
      </w:r>
      <w:r w:rsidRPr="00BB7697" w:rsidR="00BC1901">
        <w:rPr>
          <w:lang w:val="en-GB"/>
        </w:rPr>
        <w:t xml:space="preserve"> those courts had breached that right.</w:t>
      </w:r>
    </w:p>
    <w:p w:rsidRPr="00BB7697" w:rsidR="003A64D3" w:rsidP="00BB7697" w:rsidRDefault="00772E0F">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4</w:t>
      </w:r>
      <w:r w:rsidRPr="00BB7697">
        <w:rPr>
          <w:lang w:val="en-GB"/>
        </w:rPr>
        <w:fldChar w:fldCharType="end"/>
      </w:r>
      <w:r w:rsidRPr="00BB7697" w:rsidR="00F71A6A">
        <w:rPr>
          <w:lang w:val="en-GB"/>
        </w:rPr>
        <w:t xml:space="preserve">.  On </w:t>
      </w:r>
      <w:r w:rsidRPr="00BB7697">
        <w:rPr>
          <w:szCs w:val="24"/>
          <w:lang w:val="en-GB"/>
        </w:rPr>
        <w:t>20 February 2013</w:t>
      </w:r>
      <w:r w:rsidRPr="00BB7697" w:rsidR="00F71A6A">
        <w:rPr>
          <w:lang w:val="en-GB"/>
        </w:rPr>
        <w:t xml:space="preserve"> </w:t>
      </w:r>
      <w:r w:rsidRPr="00BB7697" w:rsidR="0009409F">
        <w:rPr>
          <w:lang w:val="en-GB"/>
        </w:rPr>
        <w:t xml:space="preserve">the </w:t>
      </w:r>
      <w:r w:rsidRPr="00BB7697">
        <w:rPr>
          <w:lang w:val="en-GB"/>
        </w:rPr>
        <w:t>application was</w:t>
      </w:r>
      <w:r w:rsidRPr="00BB7697" w:rsidR="0009409F">
        <w:rPr>
          <w:lang w:val="en-GB"/>
        </w:rPr>
        <w:t xml:space="preserve"> communicated </w:t>
      </w:r>
      <w:r w:rsidRPr="00BB7697" w:rsidR="00F71A6A">
        <w:rPr>
          <w:lang w:val="en-GB"/>
        </w:rPr>
        <w:t>to the Gove</w:t>
      </w:r>
      <w:r w:rsidRPr="00BB7697" w:rsidR="00485A6F">
        <w:rPr>
          <w:lang w:val="en-GB"/>
        </w:rPr>
        <w:t>rnment.</w:t>
      </w:r>
    </w:p>
    <w:p w:rsidRPr="00BB7697" w:rsidR="001F11F6" w:rsidP="00BB7697" w:rsidRDefault="001F11F6">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5</w:t>
      </w:r>
      <w:r w:rsidRPr="00BB7697">
        <w:rPr>
          <w:lang w:val="en-GB"/>
        </w:rPr>
        <w:fldChar w:fldCharType="end"/>
      </w:r>
      <w:r w:rsidRPr="00BB7697">
        <w:rPr>
          <w:lang w:val="en-GB"/>
        </w:rPr>
        <w:t xml:space="preserve">.  On 5 March 2014 the President of the </w:t>
      </w:r>
      <w:r w:rsidRPr="00BB7697" w:rsidR="00132EE0">
        <w:rPr>
          <w:lang w:val="en-GB"/>
        </w:rPr>
        <w:t xml:space="preserve">Former </w:t>
      </w:r>
      <w:r w:rsidRPr="00BB7697" w:rsidR="00363304">
        <w:rPr>
          <w:lang w:val="en-GB"/>
        </w:rPr>
        <w:t xml:space="preserve">First </w:t>
      </w:r>
      <w:r w:rsidRPr="00BB7697">
        <w:rPr>
          <w:lang w:val="en-GB"/>
        </w:rPr>
        <w:t>Section decided to give priority to the application according to Rule 41 of the Rules of Court.</w:t>
      </w:r>
    </w:p>
    <w:p w:rsidRPr="00BB7697" w:rsidR="004F7AFA" w:rsidP="00BB7697" w:rsidRDefault="004F7AFA">
      <w:pPr>
        <w:pStyle w:val="ECHRPara"/>
        <w:rPr>
          <w:lang w:val="en-GB" w:eastAsia="fr-FR"/>
        </w:rPr>
      </w:pPr>
      <w:r w:rsidRPr="00BB7697">
        <w:rPr>
          <w:lang w:val="en-GB" w:eastAsia="fr-FR"/>
        </w:rPr>
        <w:fldChar w:fldCharType="begin"/>
      </w:r>
      <w:r w:rsidRPr="00BB7697">
        <w:rPr>
          <w:lang w:val="en-GB" w:eastAsia="fr-FR"/>
        </w:rPr>
        <w:instrText xml:space="preserve"> SEQ level0 \*arabic </w:instrText>
      </w:r>
      <w:r w:rsidRPr="00BB7697">
        <w:rPr>
          <w:lang w:val="en-GB" w:eastAsia="fr-FR"/>
        </w:rPr>
        <w:fldChar w:fldCharType="separate"/>
      </w:r>
      <w:r w:rsidRPr="00BB7697" w:rsidR="00BB7697">
        <w:rPr>
          <w:noProof/>
          <w:lang w:val="en-GB" w:eastAsia="fr-FR"/>
        </w:rPr>
        <w:t>6</w:t>
      </w:r>
      <w:r w:rsidRPr="00BB7697">
        <w:rPr>
          <w:lang w:val="en-GB" w:eastAsia="fr-FR"/>
        </w:rPr>
        <w:fldChar w:fldCharType="end"/>
      </w:r>
      <w:r w:rsidRPr="00BB7697">
        <w:rPr>
          <w:lang w:val="en-GB" w:eastAsia="fr-FR"/>
        </w:rPr>
        <w:t>.  The Government of Austria, having been informed of their right to intervene (</w:t>
      </w:r>
      <w:r w:rsidRPr="00BB7697">
        <w:rPr>
          <w:bCs/>
          <w:lang w:val="en-GB" w:eastAsia="fr-FR"/>
        </w:rPr>
        <w:t>Article</w:t>
      </w:r>
      <w:r w:rsidRPr="00BB7697">
        <w:rPr>
          <w:lang w:val="en-GB" w:eastAsia="fr-FR"/>
        </w:rPr>
        <w:t xml:space="preserve"> </w:t>
      </w:r>
      <w:r w:rsidRPr="00BB7697">
        <w:rPr>
          <w:bCs/>
          <w:lang w:val="en-GB" w:eastAsia="fr-FR"/>
        </w:rPr>
        <w:t>36</w:t>
      </w:r>
      <w:r w:rsidRPr="00BB7697">
        <w:rPr>
          <w:lang w:val="en-GB" w:eastAsia="fr-FR"/>
        </w:rPr>
        <w:t xml:space="preserve"> § </w:t>
      </w:r>
      <w:r w:rsidRPr="00BB7697">
        <w:rPr>
          <w:bCs/>
          <w:lang w:val="en-GB" w:eastAsia="fr-FR"/>
        </w:rPr>
        <w:t>1</w:t>
      </w:r>
      <w:r w:rsidRPr="00BB7697">
        <w:rPr>
          <w:lang w:val="en-GB" w:eastAsia="fr-FR"/>
        </w:rPr>
        <w:t xml:space="preserve"> of the Convention and Rule 44 § 1 (a) of the Rules of Court), did not avail themselves of </w:t>
      </w:r>
      <w:r w:rsidRPr="00BB7697" w:rsidR="00070986">
        <w:rPr>
          <w:lang w:val="en-GB" w:eastAsia="fr-FR"/>
        </w:rPr>
        <w:t>that opportunity</w:t>
      </w:r>
      <w:r w:rsidRPr="00BB7697">
        <w:rPr>
          <w:lang w:val="en-GB" w:eastAsia="fr-FR"/>
        </w:rPr>
        <w:t>.</w:t>
      </w:r>
    </w:p>
    <w:p w:rsidRPr="00BB7697" w:rsidR="00F71A6A" w:rsidP="00BB7697" w:rsidRDefault="00F71A6A">
      <w:pPr>
        <w:pStyle w:val="ECHRTitle1"/>
        <w:rPr>
          <w:lang w:val="en-GB"/>
        </w:rPr>
      </w:pPr>
      <w:r w:rsidRPr="00BB7697">
        <w:rPr>
          <w:lang w:val="en-GB"/>
        </w:rPr>
        <w:t>THE FACTS</w:t>
      </w:r>
    </w:p>
    <w:p w:rsidRPr="00BB7697" w:rsidR="00D353F4" w:rsidP="00BB7697" w:rsidRDefault="007352DD">
      <w:pPr>
        <w:pStyle w:val="ECHRHeading1"/>
        <w:rPr>
          <w:lang w:val="en-GB"/>
        </w:rPr>
      </w:pPr>
      <w:r w:rsidRPr="00BB7697">
        <w:rPr>
          <w:lang w:val="en-GB"/>
        </w:rPr>
        <w:t xml:space="preserve">I.  THE CIRCUMSTANCES OF THE </w:t>
      </w:r>
      <w:r w:rsidRPr="00BB7697" w:rsidR="00D353F4">
        <w:rPr>
          <w:lang w:val="en-GB"/>
        </w:rPr>
        <w:t>CASE</w:t>
      </w:r>
    </w:p>
    <w:p w:rsidRPr="00BB7697" w:rsidR="00F71A6A" w:rsidP="00BB7697" w:rsidRDefault="00772E0F">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7</w:t>
      </w:r>
      <w:r w:rsidRPr="00BB7697">
        <w:rPr>
          <w:lang w:val="en-GB"/>
        </w:rPr>
        <w:fldChar w:fldCharType="end"/>
      </w:r>
      <w:r w:rsidRPr="00BB7697" w:rsidR="00F71A6A">
        <w:rPr>
          <w:lang w:val="en-GB"/>
        </w:rPr>
        <w:t xml:space="preserve">.  The </w:t>
      </w:r>
      <w:r w:rsidRPr="00BB7697">
        <w:rPr>
          <w:lang w:val="en-GB"/>
        </w:rPr>
        <w:t>applicant was born in 1974 and lives</w:t>
      </w:r>
      <w:r w:rsidRPr="00BB7697" w:rsidR="00F71A6A">
        <w:rPr>
          <w:lang w:val="en-GB"/>
        </w:rPr>
        <w:t xml:space="preserve"> in </w:t>
      </w:r>
      <w:r w:rsidRPr="00BB7697">
        <w:rPr>
          <w:lang w:val="en-GB"/>
        </w:rPr>
        <w:t>Graz</w:t>
      </w:r>
      <w:r w:rsidRPr="00BB7697" w:rsidR="00F71A6A">
        <w:rPr>
          <w:lang w:val="en-GB"/>
        </w:rPr>
        <w:t>.</w:t>
      </w:r>
    </w:p>
    <w:p w:rsidRPr="00BB7697" w:rsidR="003F3EE3" w:rsidP="00BB7697" w:rsidRDefault="00820A06">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8</w:t>
      </w:r>
      <w:r w:rsidRPr="00BB7697">
        <w:rPr>
          <w:lang w:val="en-GB"/>
        </w:rPr>
        <w:fldChar w:fldCharType="end"/>
      </w:r>
      <w:r w:rsidRPr="00BB7697">
        <w:rPr>
          <w:lang w:val="en-GB"/>
        </w:rPr>
        <w:t>.  </w:t>
      </w:r>
      <w:r w:rsidRPr="00BB7697" w:rsidR="003F3EE3">
        <w:rPr>
          <w:lang w:val="en-GB"/>
        </w:rPr>
        <w:t xml:space="preserve">On 7 March 1997 </w:t>
      </w:r>
      <w:r w:rsidRPr="00BB7697" w:rsidR="008077C3">
        <w:rPr>
          <w:lang w:val="en-GB"/>
        </w:rPr>
        <w:t>she</w:t>
      </w:r>
      <w:r w:rsidRPr="00BB7697" w:rsidR="003F3EE3">
        <w:rPr>
          <w:lang w:val="en-GB"/>
        </w:rPr>
        <w:t xml:space="preserve"> married Mr S.V. in Vienna (Austria). They lived in Vienna until January 2006</w:t>
      </w:r>
      <w:r w:rsidRPr="00BB7697" w:rsidR="00581F8D">
        <w:rPr>
          <w:lang w:val="en-GB"/>
        </w:rPr>
        <w:t>,</w:t>
      </w:r>
      <w:r w:rsidRPr="00BB7697" w:rsidR="003F3EE3">
        <w:rPr>
          <w:lang w:val="en-GB"/>
        </w:rPr>
        <w:t xml:space="preserve"> when they decided to move to Komletinci (Croatia).</w:t>
      </w:r>
    </w:p>
    <w:p w:rsidRPr="00BB7697" w:rsidR="00F215F3" w:rsidP="00BB7697" w:rsidRDefault="003F3EE3">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9</w:t>
      </w:r>
      <w:r w:rsidRPr="00BB7697">
        <w:rPr>
          <w:lang w:val="en-GB"/>
        </w:rPr>
        <w:fldChar w:fldCharType="end"/>
      </w:r>
      <w:r w:rsidRPr="00BB7697">
        <w:rPr>
          <w:lang w:val="en-GB"/>
        </w:rPr>
        <w:t>.  Meanwhile, on 3 January 1999 the applicant gave birth to their daughter</w:t>
      </w:r>
      <w:r w:rsidRPr="00BB7697" w:rsidR="00070986">
        <w:rPr>
          <w:lang w:val="en-GB"/>
        </w:rPr>
        <w:t>,</w:t>
      </w:r>
      <w:r w:rsidRPr="00BB7697">
        <w:rPr>
          <w:lang w:val="en-GB"/>
        </w:rPr>
        <w:t xml:space="preserve"> E.V, on 6 June 2001 to their son</w:t>
      </w:r>
      <w:r w:rsidRPr="00BB7697" w:rsidR="00070986">
        <w:rPr>
          <w:lang w:val="en-GB"/>
        </w:rPr>
        <w:t>,</w:t>
      </w:r>
      <w:r w:rsidRPr="00BB7697">
        <w:rPr>
          <w:lang w:val="en-GB"/>
        </w:rPr>
        <w:t xml:space="preserve"> F.V.</w:t>
      </w:r>
      <w:r w:rsidRPr="00BB7697" w:rsidR="00070986">
        <w:rPr>
          <w:lang w:val="en-GB"/>
        </w:rPr>
        <w:t>,</w:t>
      </w:r>
      <w:r w:rsidRPr="00BB7697">
        <w:rPr>
          <w:lang w:val="en-GB"/>
        </w:rPr>
        <w:t xml:space="preserve"> and on 21 January 2006 to their second daughter</w:t>
      </w:r>
      <w:r w:rsidRPr="00BB7697" w:rsidR="00070986">
        <w:rPr>
          <w:lang w:val="en-GB"/>
        </w:rPr>
        <w:t>,</w:t>
      </w:r>
      <w:r w:rsidRPr="00BB7697">
        <w:rPr>
          <w:lang w:val="en-GB"/>
        </w:rPr>
        <w:t xml:space="preserve"> L.V.</w:t>
      </w:r>
    </w:p>
    <w:p w:rsidRPr="00BB7697" w:rsidR="00F215F3" w:rsidP="00BB7697" w:rsidRDefault="003F3EE3">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10</w:t>
      </w:r>
      <w:r w:rsidRPr="00BB7697">
        <w:rPr>
          <w:lang w:val="en-GB"/>
        </w:rPr>
        <w:fldChar w:fldCharType="end"/>
      </w:r>
      <w:r w:rsidRPr="00BB7697">
        <w:rPr>
          <w:lang w:val="en-GB"/>
        </w:rPr>
        <w:t>.  On 6 January 2009 the applicant and S.V. separated. He remained in Croatia</w:t>
      </w:r>
      <w:r w:rsidRPr="00BB7697" w:rsidR="00581F8D">
        <w:rPr>
          <w:lang w:val="en-GB"/>
        </w:rPr>
        <w:t>,</w:t>
      </w:r>
      <w:r w:rsidRPr="00BB7697">
        <w:rPr>
          <w:lang w:val="en-GB"/>
        </w:rPr>
        <w:t xml:space="preserve"> whereas the applicant returned to Austria.</w:t>
      </w:r>
    </w:p>
    <w:p w:rsidRPr="00BB7697" w:rsidR="00CB5F71" w:rsidP="00BB7697" w:rsidRDefault="003F3EE3">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11</w:t>
      </w:r>
      <w:r w:rsidRPr="00BB7697">
        <w:rPr>
          <w:lang w:val="en-GB"/>
        </w:rPr>
        <w:fldChar w:fldCharType="end"/>
      </w:r>
      <w:r w:rsidRPr="00BB7697">
        <w:rPr>
          <w:lang w:val="en-GB"/>
        </w:rPr>
        <w:t>.  </w:t>
      </w:r>
      <w:r w:rsidRPr="00BB7697" w:rsidR="00581F8D">
        <w:rPr>
          <w:lang w:val="en-GB"/>
        </w:rPr>
        <w:t>Following</w:t>
      </w:r>
      <w:r w:rsidRPr="00BB7697" w:rsidR="002614B8">
        <w:rPr>
          <w:lang w:val="en-GB"/>
        </w:rPr>
        <w:t xml:space="preserve"> her arrival </w:t>
      </w:r>
      <w:r w:rsidRPr="00BB7697" w:rsidR="00581F8D">
        <w:rPr>
          <w:lang w:val="en-GB"/>
        </w:rPr>
        <w:t xml:space="preserve">in </w:t>
      </w:r>
      <w:r w:rsidRPr="00BB7697" w:rsidR="002614B8">
        <w:rPr>
          <w:lang w:val="en-GB"/>
        </w:rPr>
        <w:t xml:space="preserve">Austria </w:t>
      </w:r>
      <w:r w:rsidRPr="00BB7697" w:rsidR="00CB5F71">
        <w:rPr>
          <w:lang w:val="en-GB"/>
        </w:rPr>
        <w:t>th</w:t>
      </w:r>
      <w:r w:rsidRPr="00BB7697" w:rsidR="00BB4709">
        <w:rPr>
          <w:lang w:val="en-GB"/>
        </w:rPr>
        <w:t xml:space="preserve">e applicant </w:t>
      </w:r>
      <w:r w:rsidRPr="00BB7697" w:rsidR="00070986">
        <w:rPr>
          <w:lang w:val="en-GB"/>
        </w:rPr>
        <w:t xml:space="preserve">collected the children from </w:t>
      </w:r>
      <w:r w:rsidRPr="00BB7697" w:rsidR="00BB4709">
        <w:rPr>
          <w:lang w:val="en-GB"/>
        </w:rPr>
        <w:t>her husband</w:t>
      </w:r>
      <w:r w:rsidRPr="00BB7697" w:rsidR="00BB7697">
        <w:rPr>
          <w:lang w:val="en-GB"/>
        </w:rPr>
        <w:t>’</w:t>
      </w:r>
      <w:r w:rsidRPr="00BB7697" w:rsidR="00CB5F71">
        <w:rPr>
          <w:lang w:val="en-GB"/>
        </w:rPr>
        <w:t xml:space="preserve">s parents, who lived in Vienna and with whom </w:t>
      </w:r>
      <w:r w:rsidRPr="00BB7697" w:rsidR="00070986">
        <w:rPr>
          <w:lang w:val="en-GB"/>
        </w:rPr>
        <w:t xml:space="preserve">the </w:t>
      </w:r>
      <w:r w:rsidRPr="00BB7697" w:rsidR="00CB5F71">
        <w:rPr>
          <w:lang w:val="en-GB"/>
        </w:rPr>
        <w:t>children</w:t>
      </w:r>
      <w:r w:rsidRPr="00BB7697">
        <w:rPr>
          <w:lang w:val="en-GB"/>
        </w:rPr>
        <w:t xml:space="preserve"> had been spending </w:t>
      </w:r>
      <w:r w:rsidRPr="00BB7697" w:rsidR="00581F8D">
        <w:rPr>
          <w:lang w:val="en-GB"/>
        </w:rPr>
        <w:t xml:space="preserve">the </w:t>
      </w:r>
      <w:r w:rsidRPr="00BB7697">
        <w:rPr>
          <w:lang w:val="en-GB"/>
        </w:rPr>
        <w:t>Christmas holidays</w:t>
      </w:r>
      <w:r w:rsidRPr="00BB7697" w:rsidR="00CB5F71">
        <w:rPr>
          <w:lang w:val="en-GB"/>
        </w:rPr>
        <w:t xml:space="preserve">, and took the children </w:t>
      </w:r>
      <w:r w:rsidRPr="00BB7697" w:rsidR="002D494D">
        <w:rPr>
          <w:lang w:val="en-GB"/>
        </w:rPr>
        <w:t>with her</w:t>
      </w:r>
      <w:r w:rsidRPr="00BB7697" w:rsidR="00EC748B">
        <w:rPr>
          <w:lang w:val="en-GB"/>
        </w:rPr>
        <w:t xml:space="preserve"> to Graz</w:t>
      </w:r>
      <w:r w:rsidRPr="00BB7697">
        <w:rPr>
          <w:lang w:val="en-GB"/>
        </w:rPr>
        <w:t>.</w:t>
      </w:r>
    </w:p>
    <w:p w:rsidRPr="00BB7697" w:rsidR="003F3EE3" w:rsidP="00BB7697" w:rsidRDefault="00CB5F71">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12</w:t>
      </w:r>
      <w:r w:rsidRPr="00BB7697">
        <w:rPr>
          <w:lang w:val="en-GB"/>
        </w:rPr>
        <w:fldChar w:fldCharType="end"/>
      </w:r>
      <w:r w:rsidRPr="00BB7697">
        <w:rPr>
          <w:lang w:val="en-GB"/>
        </w:rPr>
        <w:t>.  </w:t>
      </w:r>
      <w:r w:rsidRPr="00BB7697" w:rsidR="00EA42EA">
        <w:rPr>
          <w:lang w:val="en-GB"/>
        </w:rPr>
        <w:t>When</w:t>
      </w:r>
      <w:r w:rsidRPr="00BB7697">
        <w:rPr>
          <w:lang w:val="en-GB"/>
        </w:rPr>
        <w:t xml:space="preserve"> the applicant did not return to Croatia, S.V. went to Austria with a view to </w:t>
      </w:r>
      <w:r w:rsidRPr="00BB7697" w:rsidR="00EA42EA">
        <w:rPr>
          <w:lang w:val="en-GB"/>
        </w:rPr>
        <w:t xml:space="preserve">taking </w:t>
      </w:r>
      <w:r w:rsidRPr="00BB7697">
        <w:rPr>
          <w:lang w:val="en-GB"/>
        </w:rPr>
        <w:t>the children back to Croatia. Howev</w:t>
      </w:r>
      <w:r w:rsidRPr="00BB7697" w:rsidR="00E93528">
        <w:rPr>
          <w:lang w:val="en-GB"/>
        </w:rPr>
        <w:t xml:space="preserve">er, the applicant opposed that. </w:t>
      </w:r>
      <w:r w:rsidRPr="00BB7697">
        <w:rPr>
          <w:lang w:val="en-GB"/>
        </w:rPr>
        <w:t xml:space="preserve">The children therefore remained in </w:t>
      </w:r>
      <w:r w:rsidRPr="00BB7697" w:rsidR="00EC748B">
        <w:rPr>
          <w:lang w:val="en-GB"/>
        </w:rPr>
        <w:t>Graz</w:t>
      </w:r>
      <w:r w:rsidRPr="00BB7697">
        <w:rPr>
          <w:lang w:val="en-GB"/>
        </w:rPr>
        <w:t xml:space="preserve"> </w:t>
      </w:r>
      <w:r w:rsidRPr="00BB7697" w:rsidR="00B04833">
        <w:rPr>
          <w:lang w:val="en-GB"/>
        </w:rPr>
        <w:t>where the applicant enrolled the two older children</w:t>
      </w:r>
      <w:r w:rsidRPr="00BB7697" w:rsidR="00070986">
        <w:rPr>
          <w:lang w:val="en-GB"/>
        </w:rPr>
        <w:t xml:space="preserve"> in school</w:t>
      </w:r>
      <w:r w:rsidRPr="00BB7697" w:rsidR="00B04833">
        <w:rPr>
          <w:lang w:val="en-GB"/>
        </w:rPr>
        <w:t xml:space="preserve"> and the youngest child</w:t>
      </w:r>
      <w:r w:rsidRPr="00BB7697" w:rsidR="00070986">
        <w:rPr>
          <w:lang w:val="en-GB"/>
        </w:rPr>
        <w:t xml:space="preserve"> in kindergarten</w:t>
      </w:r>
      <w:r w:rsidRPr="00BB7697" w:rsidR="00B04833">
        <w:rPr>
          <w:lang w:val="en-GB"/>
        </w:rPr>
        <w:t xml:space="preserve">. </w:t>
      </w:r>
      <w:r w:rsidRPr="00BB7697" w:rsidR="002D494D">
        <w:rPr>
          <w:lang w:val="en-GB"/>
        </w:rPr>
        <w:t>S.V. maintained contact</w:t>
      </w:r>
      <w:r w:rsidRPr="00BB7697">
        <w:rPr>
          <w:lang w:val="en-GB"/>
        </w:rPr>
        <w:t xml:space="preserve"> with the children by</w:t>
      </w:r>
      <w:r w:rsidRPr="00BB7697" w:rsidR="00BB4709">
        <w:rPr>
          <w:lang w:val="en-GB"/>
        </w:rPr>
        <w:t xml:space="preserve"> talking to them over the phone and by</w:t>
      </w:r>
      <w:r w:rsidRPr="00BB7697">
        <w:rPr>
          <w:lang w:val="en-GB"/>
        </w:rPr>
        <w:t xml:space="preserve"> visiting them</w:t>
      </w:r>
      <w:r w:rsidRPr="00BB7697" w:rsidR="002D494D">
        <w:rPr>
          <w:lang w:val="en-GB"/>
        </w:rPr>
        <w:t xml:space="preserve"> occasionally</w:t>
      </w:r>
      <w:r w:rsidRPr="00BB7697">
        <w:rPr>
          <w:lang w:val="en-GB"/>
        </w:rPr>
        <w:t>.</w:t>
      </w:r>
      <w:r w:rsidRPr="00BB7697" w:rsidR="00D90C2C">
        <w:rPr>
          <w:lang w:val="en-GB"/>
        </w:rPr>
        <w:t xml:space="preserve"> It would appear that the applicant and S.V. eventually agreed that the children would remain in Austria but would spend holidays with their father in Croatia.</w:t>
      </w:r>
    </w:p>
    <w:p w:rsidRPr="00BB7697" w:rsidR="003F3EE3" w:rsidP="00BB7697" w:rsidRDefault="004C5082">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13</w:t>
      </w:r>
      <w:r w:rsidRPr="00BB7697">
        <w:rPr>
          <w:lang w:val="en-GB"/>
        </w:rPr>
        <w:fldChar w:fldCharType="end"/>
      </w:r>
      <w:r w:rsidRPr="00BB7697">
        <w:rPr>
          <w:lang w:val="en-GB"/>
        </w:rPr>
        <w:t>.  </w:t>
      </w:r>
      <w:r w:rsidRPr="00BB7697" w:rsidR="003F3EE3">
        <w:rPr>
          <w:lang w:val="en-GB"/>
        </w:rPr>
        <w:t xml:space="preserve">In August 2010, after </w:t>
      </w:r>
      <w:r w:rsidRPr="00BB7697" w:rsidR="00EA42EA">
        <w:rPr>
          <w:lang w:val="en-GB"/>
        </w:rPr>
        <w:t xml:space="preserve">the </w:t>
      </w:r>
      <w:r w:rsidRPr="00BB7697" w:rsidR="003F3EE3">
        <w:rPr>
          <w:lang w:val="en-GB"/>
        </w:rPr>
        <w:t xml:space="preserve">summer holidays, which the children </w:t>
      </w:r>
      <w:r w:rsidRPr="00BB7697" w:rsidR="00EA42EA">
        <w:rPr>
          <w:lang w:val="en-GB"/>
        </w:rPr>
        <w:t xml:space="preserve">spent </w:t>
      </w:r>
      <w:r w:rsidRPr="00BB7697" w:rsidR="003F3EE3">
        <w:rPr>
          <w:lang w:val="en-GB"/>
        </w:rPr>
        <w:t>with their father and paternal grandparents in Croatia, the father refused to return them to the applicant</w:t>
      </w:r>
      <w:r w:rsidRPr="00BB7697" w:rsidR="00EA42EA">
        <w:rPr>
          <w:lang w:val="en-GB"/>
        </w:rPr>
        <w:t>,</w:t>
      </w:r>
      <w:r w:rsidRPr="00BB7697" w:rsidR="00D90C2C">
        <w:rPr>
          <w:lang w:val="en-GB"/>
        </w:rPr>
        <w:t xml:space="preserve"> </w:t>
      </w:r>
      <w:r w:rsidRPr="00BB7697" w:rsidR="00EA42EA">
        <w:rPr>
          <w:lang w:val="en-GB"/>
        </w:rPr>
        <w:t xml:space="preserve">claiming </w:t>
      </w:r>
      <w:r w:rsidRPr="00BB7697" w:rsidR="00D90C2C">
        <w:rPr>
          <w:lang w:val="en-GB"/>
        </w:rPr>
        <w:t>that the children had refused to go back to Austria</w:t>
      </w:r>
      <w:r w:rsidRPr="00BB7697" w:rsidR="003F3EE3">
        <w:rPr>
          <w:lang w:val="en-GB"/>
        </w:rPr>
        <w:t>.</w:t>
      </w:r>
    </w:p>
    <w:p w:rsidRPr="00BB7697" w:rsidR="00F6179D" w:rsidP="00BB7697" w:rsidRDefault="001F5710">
      <w:pPr>
        <w:pStyle w:val="ECHRHeading2"/>
        <w:rPr>
          <w:lang w:val="en-GB"/>
        </w:rPr>
      </w:pPr>
      <w:r w:rsidRPr="00BB7697">
        <w:rPr>
          <w:lang w:val="en-GB"/>
        </w:rPr>
        <w:t>A.  </w:t>
      </w:r>
      <w:r w:rsidRPr="00BB7697" w:rsidR="00F6179D">
        <w:rPr>
          <w:lang w:val="en-GB"/>
        </w:rPr>
        <w:t>Proceedings in Croatia</w:t>
      </w:r>
    </w:p>
    <w:p w:rsidRPr="00BB7697" w:rsidR="003F3EE3" w:rsidP="00BB7697" w:rsidRDefault="003F3EE3">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14</w:t>
      </w:r>
      <w:r w:rsidRPr="00BB7697">
        <w:rPr>
          <w:lang w:val="en-GB"/>
        </w:rPr>
        <w:fldChar w:fldCharType="end"/>
      </w:r>
      <w:r w:rsidRPr="00BB7697">
        <w:rPr>
          <w:lang w:val="en-GB"/>
        </w:rPr>
        <w:t>.  In September 2010, relying on the Hague Convention on the Civil Aspects of International Child Abduction (</w:t>
      </w:r>
      <w:r w:rsidRPr="00BB7697" w:rsidR="00BB4709">
        <w:rPr>
          <w:lang w:val="en-GB"/>
        </w:rPr>
        <w:t xml:space="preserve">hereinafter: </w:t>
      </w:r>
      <w:r w:rsidRPr="00BB7697">
        <w:rPr>
          <w:lang w:val="en-GB"/>
        </w:rPr>
        <w:t>“the Hague Convention”</w:t>
      </w:r>
      <w:r w:rsidRPr="00BB7697" w:rsidR="00C053F1">
        <w:rPr>
          <w:lang w:val="en-GB"/>
        </w:rPr>
        <w:t>, see paragraph 54 below</w:t>
      </w:r>
      <w:r w:rsidRPr="00BB7697">
        <w:rPr>
          <w:lang w:val="en-GB"/>
        </w:rPr>
        <w:t xml:space="preserve">), the applicant </w:t>
      </w:r>
      <w:r w:rsidRPr="00BB7697" w:rsidR="00EA42EA">
        <w:rPr>
          <w:lang w:val="en-GB"/>
        </w:rPr>
        <w:t xml:space="preserve">asked </w:t>
      </w:r>
      <w:r w:rsidRPr="00BB7697">
        <w:rPr>
          <w:lang w:val="en-GB"/>
        </w:rPr>
        <w:t xml:space="preserve">the Austrian Ministry of Justice, as the Austrian </w:t>
      </w:r>
      <w:r w:rsidRPr="00BB7697" w:rsidR="001C4E91">
        <w:rPr>
          <w:lang w:val="en-GB"/>
        </w:rPr>
        <w:t>Central A</w:t>
      </w:r>
      <w:r w:rsidRPr="00BB7697">
        <w:rPr>
          <w:lang w:val="en-GB"/>
        </w:rPr>
        <w:t>uthority</w:t>
      </w:r>
      <w:r w:rsidRPr="00BB7697" w:rsidR="001C4E91">
        <w:rPr>
          <w:lang w:val="en-GB"/>
        </w:rPr>
        <w:t xml:space="preserve"> within the meaning of that Convention</w:t>
      </w:r>
      <w:r w:rsidRPr="00BB7697">
        <w:rPr>
          <w:lang w:val="en-GB"/>
        </w:rPr>
        <w:t>, to return her children. The Ministry of Justice immediately contacted the Croatian Ministry of Health and Social Welfare (</w:t>
      </w:r>
      <w:r w:rsidRPr="00BB7697">
        <w:rPr>
          <w:i/>
          <w:lang w:val="en-GB"/>
        </w:rPr>
        <w:t>Ministarstvo zdravstva i socijalne skrbi</w:t>
      </w:r>
      <w:r w:rsidRPr="00BB7697" w:rsidR="001C4E91">
        <w:rPr>
          <w:lang w:val="en-GB"/>
        </w:rPr>
        <w:t>) as the Croatian Central A</w:t>
      </w:r>
      <w:r w:rsidRPr="00BB7697">
        <w:rPr>
          <w:lang w:val="en-GB"/>
        </w:rPr>
        <w:t>uthority.</w:t>
      </w:r>
    </w:p>
    <w:p w:rsidRPr="00BB7697" w:rsidR="00F215F3" w:rsidP="00BB7697" w:rsidRDefault="003F3EE3">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15</w:t>
      </w:r>
      <w:r w:rsidRPr="00BB7697">
        <w:rPr>
          <w:lang w:val="en-GB"/>
        </w:rPr>
        <w:fldChar w:fldCharType="end"/>
      </w:r>
      <w:r w:rsidRPr="00BB7697" w:rsidR="00116E6B">
        <w:rPr>
          <w:lang w:val="en-GB"/>
        </w:rPr>
        <w:t>.  By a letter of</w:t>
      </w:r>
      <w:r w:rsidRPr="00BB7697">
        <w:rPr>
          <w:lang w:val="en-GB"/>
        </w:rPr>
        <w:t xml:space="preserve"> </w:t>
      </w:r>
      <w:r w:rsidRPr="00BB7697" w:rsidR="00060E87">
        <w:rPr>
          <w:lang w:val="en-GB"/>
        </w:rPr>
        <w:t xml:space="preserve">23 September 2010 </w:t>
      </w:r>
      <w:r w:rsidRPr="00BB7697">
        <w:rPr>
          <w:lang w:val="en-GB"/>
        </w:rPr>
        <w:t>the Ministry of Health and Social Welfare forwarded the applicant</w:t>
      </w:r>
      <w:r w:rsidRPr="00BB7697" w:rsidR="00BB7697">
        <w:rPr>
          <w:lang w:val="en-GB"/>
        </w:rPr>
        <w:t>’</w:t>
      </w:r>
      <w:r w:rsidRPr="00BB7697">
        <w:rPr>
          <w:lang w:val="en-GB"/>
        </w:rPr>
        <w:t>s request to the Vinkovci Municipal Court (</w:t>
      </w:r>
      <w:r w:rsidRPr="00BB7697">
        <w:rPr>
          <w:i/>
          <w:lang w:val="en-GB"/>
        </w:rPr>
        <w:t>Općinski sud u Vinkovcima</w:t>
      </w:r>
      <w:r w:rsidRPr="00BB7697" w:rsidR="00542AB8">
        <w:rPr>
          <w:lang w:val="en-GB"/>
        </w:rPr>
        <w:t>).</w:t>
      </w:r>
    </w:p>
    <w:p w:rsidRPr="00BB7697" w:rsidR="00542AB8" w:rsidP="00BB7697" w:rsidRDefault="00542AB8">
      <w:pPr>
        <w:pStyle w:val="ECHRHeading3"/>
        <w:rPr>
          <w:lang w:val="en-GB"/>
        </w:rPr>
      </w:pPr>
      <w:r w:rsidRPr="00BB7697">
        <w:rPr>
          <w:lang w:val="en-GB"/>
        </w:rPr>
        <w:t>1.  </w:t>
      </w:r>
      <w:r w:rsidRPr="00BB7697" w:rsidR="002D7A44">
        <w:rPr>
          <w:lang w:val="en-GB"/>
        </w:rPr>
        <w:t xml:space="preserve">Measures to </w:t>
      </w:r>
      <w:r w:rsidRPr="00BB7697" w:rsidR="00EC748B">
        <w:rPr>
          <w:lang w:val="en-GB"/>
        </w:rPr>
        <w:t>facilitate</w:t>
      </w:r>
      <w:r w:rsidRPr="00BB7697" w:rsidR="002D7A44">
        <w:rPr>
          <w:lang w:val="en-GB"/>
        </w:rPr>
        <w:t xml:space="preserve"> the voluntary return of the children</w:t>
      </w:r>
    </w:p>
    <w:p w:rsidRPr="00BB7697" w:rsidR="003F3EE3" w:rsidP="00BB7697" w:rsidRDefault="00542AB8">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16</w:t>
      </w:r>
      <w:r w:rsidRPr="00BB7697">
        <w:rPr>
          <w:lang w:val="en-GB"/>
        </w:rPr>
        <w:fldChar w:fldCharType="end"/>
      </w:r>
      <w:r w:rsidRPr="00BB7697">
        <w:rPr>
          <w:lang w:val="en-GB"/>
        </w:rPr>
        <w:t>.  A copy of the Ministry</w:t>
      </w:r>
      <w:r w:rsidRPr="00BB7697" w:rsidR="00BB7697">
        <w:rPr>
          <w:lang w:val="en-GB"/>
        </w:rPr>
        <w:t>’</w:t>
      </w:r>
      <w:r w:rsidRPr="00BB7697">
        <w:rPr>
          <w:lang w:val="en-GB"/>
        </w:rPr>
        <w:t>s letter of 23 September 2010 was sent to the Vinkovci Social Welfare Centre (</w:t>
      </w:r>
      <w:r w:rsidRPr="00BB7697">
        <w:rPr>
          <w:i/>
          <w:lang w:val="en-GB"/>
        </w:rPr>
        <w:t>Centar za socijalnu skrb Vinkovci</w:t>
      </w:r>
      <w:r w:rsidRPr="00BB7697">
        <w:rPr>
          <w:lang w:val="en-GB"/>
        </w:rPr>
        <w:t>)</w:t>
      </w:r>
      <w:r w:rsidRPr="00BB7697" w:rsidR="00420260">
        <w:rPr>
          <w:lang w:val="en-GB"/>
        </w:rPr>
        <w:t>.</w:t>
      </w:r>
      <w:r w:rsidRPr="00BB7697">
        <w:rPr>
          <w:lang w:val="en-GB"/>
        </w:rPr>
        <w:t xml:space="preserve"> </w:t>
      </w:r>
      <w:r w:rsidRPr="00BB7697" w:rsidR="00420260">
        <w:rPr>
          <w:lang w:val="en-GB"/>
        </w:rPr>
        <w:t>P</w:t>
      </w:r>
      <w:r w:rsidRPr="00BB7697">
        <w:rPr>
          <w:lang w:val="en-GB"/>
        </w:rPr>
        <w:t xml:space="preserve">ursuant to Article 10 of the Hague Convention (see paragraph </w:t>
      </w:r>
      <w:r w:rsidRPr="00BB7697" w:rsidR="00C053F1">
        <w:rPr>
          <w:lang w:val="en-GB"/>
        </w:rPr>
        <w:t>53</w:t>
      </w:r>
      <w:r w:rsidRPr="00BB7697">
        <w:rPr>
          <w:lang w:val="en-GB"/>
        </w:rPr>
        <w:t xml:space="preserve"> below), </w:t>
      </w:r>
      <w:r w:rsidRPr="00BB7697" w:rsidR="00420260">
        <w:rPr>
          <w:lang w:val="en-GB"/>
        </w:rPr>
        <w:t xml:space="preserve">the latter was </w:t>
      </w:r>
      <w:r w:rsidRPr="00BB7697">
        <w:rPr>
          <w:lang w:val="en-GB"/>
        </w:rPr>
        <w:t xml:space="preserve">invited to mediate with the father the voluntary return of the children to Austria, and </w:t>
      </w:r>
      <w:r w:rsidRPr="00BB7697" w:rsidR="00420260">
        <w:rPr>
          <w:lang w:val="en-GB"/>
        </w:rPr>
        <w:t xml:space="preserve">to </w:t>
      </w:r>
      <w:r w:rsidRPr="00BB7697">
        <w:rPr>
          <w:lang w:val="en-GB"/>
        </w:rPr>
        <w:t xml:space="preserve">inform the </w:t>
      </w:r>
      <w:r w:rsidRPr="00BB7697" w:rsidR="00E93528">
        <w:rPr>
          <w:lang w:val="en-GB"/>
        </w:rPr>
        <w:t>Vinkovci Municipal Court</w:t>
      </w:r>
      <w:r w:rsidRPr="00BB7697">
        <w:rPr>
          <w:lang w:val="en-GB"/>
        </w:rPr>
        <w:t xml:space="preserve"> and the Ministry of the results thereof.</w:t>
      </w:r>
    </w:p>
    <w:p w:rsidRPr="00BB7697" w:rsidR="00116E6B" w:rsidP="00BB7697" w:rsidRDefault="002D7A44">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17</w:t>
      </w:r>
      <w:r w:rsidRPr="00BB7697">
        <w:rPr>
          <w:lang w:val="en-GB"/>
        </w:rPr>
        <w:fldChar w:fldCharType="end"/>
      </w:r>
      <w:r w:rsidRPr="00BB7697">
        <w:rPr>
          <w:lang w:val="en-GB"/>
        </w:rPr>
        <w:t>.  </w:t>
      </w:r>
      <w:r w:rsidRPr="00BB7697" w:rsidR="00E35C46">
        <w:rPr>
          <w:lang w:val="en-GB"/>
        </w:rPr>
        <w:t xml:space="preserve">The Vinkovci Social Welfare Centre </w:t>
      </w:r>
      <w:r w:rsidRPr="00BB7697" w:rsidR="00A80C53">
        <w:rPr>
          <w:lang w:val="en-GB"/>
        </w:rPr>
        <w:t>interviewed S.V.</w:t>
      </w:r>
      <w:r w:rsidRPr="00BB7697" w:rsidR="00E35C46">
        <w:rPr>
          <w:lang w:val="en-GB"/>
        </w:rPr>
        <w:t>,</w:t>
      </w:r>
      <w:r w:rsidRPr="00BB7697" w:rsidR="00A80C53">
        <w:rPr>
          <w:lang w:val="en-GB"/>
        </w:rPr>
        <w:t xml:space="preserve"> </w:t>
      </w:r>
      <w:r w:rsidRPr="00BB7697" w:rsidR="00E35C46">
        <w:rPr>
          <w:lang w:val="en-GB"/>
        </w:rPr>
        <w:t xml:space="preserve">talked to </w:t>
      </w:r>
      <w:r w:rsidRPr="00BB7697" w:rsidR="00A80C53">
        <w:rPr>
          <w:lang w:val="en-GB"/>
        </w:rPr>
        <w:t xml:space="preserve">the children without his presence and </w:t>
      </w:r>
      <w:r w:rsidRPr="00BB7697" w:rsidR="00E35C46">
        <w:rPr>
          <w:lang w:val="en-GB"/>
        </w:rPr>
        <w:t xml:space="preserve">carried out </w:t>
      </w:r>
      <w:r w:rsidRPr="00BB7697" w:rsidR="00A80C53">
        <w:rPr>
          <w:lang w:val="en-GB"/>
        </w:rPr>
        <w:t xml:space="preserve">an on-site inspection </w:t>
      </w:r>
      <w:r w:rsidRPr="00BB7697" w:rsidR="00E35C46">
        <w:rPr>
          <w:lang w:val="en-GB"/>
        </w:rPr>
        <w:t xml:space="preserve">of </w:t>
      </w:r>
      <w:r w:rsidRPr="00BB7697" w:rsidR="00A80C53">
        <w:rPr>
          <w:lang w:val="en-GB"/>
        </w:rPr>
        <w:t>his home</w:t>
      </w:r>
      <w:r w:rsidRPr="00BB7697" w:rsidR="00E35C46">
        <w:rPr>
          <w:lang w:val="en-GB"/>
        </w:rPr>
        <w:t>.</w:t>
      </w:r>
      <w:r w:rsidRPr="00BB7697" w:rsidR="00A80C53">
        <w:rPr>
          <w:lang w:val="en-GB"/>
        </w:rPr>
        <w:t xml:space="preserve"> </w:t>
      </w:r>
      <w:r w:rsidRPr="00BB7697" w:rsidR="00E35C46">
        <w:rPr>
          <w:lang w:val="en-GB"/>
        </w:rPr>
        <w:t>O</w:t>
      </w:r>
      <w:r w:rsidRPr="00BB7697" w:rsidR="00542AB8">
        <w:rPr>
          <w:lang w:val="en-GB"/>
        </w:rPr>
        <w:t xml:space="preserve">n 28 October 2010 </w:t>
      </w:r>
      <w:r w:rsidRPr="00BB7697" w:rsidR="00E35C46">
        <w:rPr>
          <w:lang w:val="en-GB"/>
        </w:rPr>
        <w:t xml:space="preserve">it </w:t>
      </w:r>
      <w:r w:rsidRPr="00BB7697" w:rsidR="00542AB8">
        <w:rPr>
          <w:lang w:val="en-GB"/>
        </w:rPr>
        <w:t>replied to the Ministry</w:t>
      </w:r>
      <w:r w:rsidRPr="00BB7697" w:rsidR="00BB7697">
        <w:rPr>
          <w:lang w:val="en-GB"/>
        </w:rPr>
        <w:t>’</w:t>
      </w:r>
      <w:r w:rsidRPr="00BB7697" w:rsidR="00542AB8">
        <w:rPr>
          <w:lang w:val="en-GB"/>
        </w:rPr>
        <w:t>s request. The relevant part of that reply reads as follows:</w:t>
      </w:r>
    </w:p>
    <w:p w:rsidRPr="00BB7697" w:rsidR="00450039" w:rsidP="00BB7697" w:rsidRDefault="00A80C53">
      <w:pPr>
        <w:pStyle w:val="ECHRParaQuote"/>
        <w:rPr>
          <w:lang w:val="en-GB"/>
        </w:rPr>
      </w:pPr>
      <w:r w:rsidRPr="00BB7697">
        <w:rPr>
          <w:lang w:val="en-GB"/>
        </w:rPr>
        <w:t xml:space="preserve">“S.V. states that his actions </w:t>
      </w:r>
      <w:r w:rsidRPr="00BB7697" w:rsidR="00070986">
        <w:rPr>
          <w:lang w:val="en-GB"/>
        </w:rPr>
        <w:t xml:space="preserve">were </w:t>
      </w:r>
      <w:r w:rsidRPr="00BB7697">
        <w:rPr>
          <w:lang w:val="en-GB"/>
        </w:rPr>
        <w:t xml:space="preserve">in accordance with the </w:t>
      </w:r>
      <w:r w:rsidRPr="00BB7697" w:rsidR="00E35C46">
        <w:rPr>
          <w:lang w:val="en-GB"/>
        </w:rPr>
        <w:t xml:space="preserve">wishes of his </w:t>
      </w:r>
      <w:r w:rsidRPr="00BB7697">
        <w:rPr>
          <w:lang w:val="en-GB"/>
        </w:rPr>
        <w:t>children</w:t>
      </w:r>
      <w:r w:rsidRPr="00BB7697" w:rsidR="00E35C46">
        <w:rPr>
          <w:lang w:val="en-GB"/>
        </w:rPr>
        <w:t>,</w:t>
      </w:r>
      <w:r w:rsidRPr="00BB7697">
        <w:rPr>
          <w:lang w:val="en-GB"/>
        </w:rPr>
        <w:t xml:space="preserve"> who wanted to remain living with him in Croatia. He justifies his current actions by </w:t>
      </w:r>
      <w:r w:rsidRPr="00BB7697" w:rsidR="00E93528">
        <w:rPr>
          <w:lang w:val="en-GB"/>
        </w:rPr>
        <w:t>the</w:t>
      </w:r>
      <w:r w:rsidRPr="00BB7697" w:rsidR="00EC748B">
        <w:rPr>
          <w:lang w:val="en-GB"/>
        </w:rPr>
        <w:t xml:space="preserve"> wish </w:t>
      </w:r>
      <w:r w:rsidRPr="00BB7697">
        <w:rPr>
          <w:lang w:val="en-GB"/>
        </w:rPr>
        <w:t>to afford his children a happy life</w:t>
      </w:r>
      <w:r w:rsidRPr="00BB7697" w:rsidR="00450039">
        <w:rPr>
          <w:lang w:val="en-GB"/>
        </w:rPr>
        <w:t xml:space="preserve">. During the interview </w:t>
      </w:r>
      <w:r w:rsidRPr="00BB7697" w:rsidR="00E35C46">
        <w:rPr>
          <w:lang w:val="en-GB"/>
        </w:rPr>
        <w:t xml:space="preserve">on </w:t>
      </w:r>
      <w:r w:rsidRPr="00BB7697" w:rsidR="00450039">
        <w:rPr>
          <w:lang w:val="en-GB"/>
        </w:rPr>
        <w:t xml:space="preserve">the [premises] of the Centre S.V. did not try to </w:t>
      </w:r>
      <w:r w:rsidRPr="00BB7697" w:rsidR="00E35C46">
        <w:rPr>
          <w:lang w:val="en-GB"/>
        </w:rPr>
        <w:t xml:space="preserve">portray </w:t>
      </w:r>
      <w:r w:rsidRPr="00BB7697" w:rsidR="00450039">
        <w:rPr>
          <w:lang w:val="en-GB"/>
        </w:rPr>
        <w:t xml:space="preserve">[the applicant] as </w:t>
      </w:r>
      <w:r w:rsidRPr="00BB7697" w:rsidR="00E35C46">
        <w:rPr>
          <w:lang w:val="en-GB"/>
        </w:rPr>
        <w:t xml:space="preserve">a </w:t>
      </w:r>
      <w:r w:rsidRPr="00BB7697" w:rsidR="00450039">
        <w:rPr>
          <w:lang w:val="en-GB"/>
        </w:rPr>
        <w:t xml:space="preserve">bad or irresponsible mother </w:t>
      </w:r>
      <w:r w:rsidRPr="00BB7697" w:rsidR="00764116">
        <w:rPr>
          <w:lang w:val="en-GB"/>
        </w:rPr>
        <w:t>...</w:t>
      </w:r>
      <w:r w:rsidRPr="00BB7697" w:rsidR="00450039">
        <w:rPr>
          <w:lang w:val="en-GB"/>
        </w:rPr>
        <w:t xml:space="preserve"> S.V. verbalises the wish that in the divorce proceedings the custody of the children be awarded to him primarily because he wants the children to be happy. He states that the children wish to remain living with him. He does not want to </w:t>
      </w:r>
      <w:r w:rsidRPr="00BB7697" w:rsidR="001E1EB7">
        <w:rPr>
          <w:lang w:val="en-GB"/>
        </w:rPr>
        <w:t>restrict</w:t>
      </w:r>
      <w:r w:rsidRPr="00BB7697" w:rsidR="00450039">
        <w:rPr>
          <w:lang w:val="en-GB"/>
        </w:rPr>
        <w:t xml:space="preserve"> his wife</w:t>
      </w:r>
      <w:r w:rsidRPr="00BB7697" w:rsidR="00BB7697">
        <w:rPr>
          <w:lang w:val="en-GB"/>
        </w:rPr>
        <w:t>’</w:t>
      </w:r>
      <w:r w:rsidRPr="00BB7697" w:rsidR="00450039">
        <w:rPr>
          <w:lang w:val="en-GB"/>
        </w:rPr>
        <w:t xml:space="preserve">s contacts with the children. </w:t>
      </w:r>
      <w:r w:rsidRPr="00BB7697" w:rsidR="00764116">
        <w:rPr>
          <w:lang w:val="en-GB"/>
        </w:rPr>
        <w:t>...</w:t>
      </w:r>
      <w:r w:rsidRPr="00BB7697" w:rsidR="00450039">
        <w:rPr>
          <w:lang w:val="en-GB"/>
        </w:rPr>
        <w:t xml:space="preserve"> During the conversation S.V. leaves the impression of </w:t>
      </w:r>
      <w:r w:rsidRPr="00BB7697" w:rsidR="00E35C46">
        <w:rPr>
          <w:lang w:val="en-GB"/>
        </w:rPr>
        <w:t xml:space="preserve">an </w:t>
      </w:r>
      <w:r w:rsidRPr="00BB7697" w:rsidR="00450039">
        <w:rPr>
          <w:lang w:val="en-GB"/>
        </w:rPr>
        <w:t>emotionally warm person.</w:t>
      </w:r>
      <w:r w:rsidRPr="00BB7697" w:rsidR="00F215F3">
        <w:rPr>
          <w:lang w:val="en-GB"/>
        </w:rPr>
        <w:t xml:space="preserve"> </w:t>
      </w:r>
      <w:r w:rsidRPr="00BB7697" w:rsidR="00450039">
        <w:rPr>
          <w:lang w:val="en-GB"/>
        </w:rPr>
        <w:t>He does not appear to be a parent who would physically punish or behave inappropriately towards the children.</w:t>
      </w:r>
    </w:p>
    <w:p w:rsidRPr="00BB7697" w:rsidR="00DA04CD" w:rsidP="00BB7697" w:rsidRDefault="00764116">
      <w:pPr>
        <w:pStyle w:val="ECHRParaQuote"/>
        <w:rPr>
          <w:lang w:val="en-GB"/>
        </w:rPr>
      </w:pPr>
      <w:r w:rsidRPr="00BB7697">
        <w:rPr>
          <w:lang w:val="en-GB"/>
        </w:rPr>
        <w:t>...</w:t>
      </w:r>
      <w:r w:rsidRPr="00BB7697" w:rsidR="00DA04CD">
        <w:rPr>
          <w:lang w:val="en-GB"/>
        </w:rPr>
        <w:t xml:space="preserve"> b</w:t>
      </w:r>
      <w:r w:rsidRPr="00BB7697" w:rsidR="00450039">
        <w:rPr>
          <w:lang w:val="en-GB"/>
        </w:rPr>
        <w:t xml:space="preserve">y </w:t>
      </w:r>
      <w:r w:rsidRPr="00BB7697" w:rsidR="00614611">
        <w:rPr>
          <w:lang w:val="en-GB"/>
        </w:rPr>
        <w:t>an</w:t>
      </w:r>
      <w:r w:rsidRPr="00BB7697" w:rsidR="00450039">
        <w:rPr>
          <w:lang w:val="en-GB"/>
        </w:rPr>
        <w:t xml:space="preserve"> on-site inspection it was established </w:t>
      </w:r>
      <w:r w:rsidRPr="00BB7697" w:rsidR="00DA04CD">
        <w:rPr>
          <w:lang w:val="en-GB"/>
        </w:rPr>
        <w:t xml:space="preserve">that the father </w:t>
      </w:r>
      <w:r w:rsidRPr="00BB7697" w:rsidR="00E35C46">
        <w:rPr>
          <w:lang w:val="en-GB"/>
        </w:rPr>
        <w:t xml:space="preserve">had </w:t>
      </w:r>
      <w:r w:rsidRPr="00BB7697" w:rsidR="00DA04CD">
        <w:rPr>
          <w:lang w:val="en-GB"/>
        </w:rPr>
        <w:t>s</w:t>
      </w:r>
      <w:r w:rsidRPr="00BB7697" w:rsidR="00450039">
        <w:rPr>
          <w:lang w:val="en-GB"/>
        </w:rPr>
        <w:t>ecured adequate housing and other conditions</w:t>
      </w:r>
      <w:r w:rsidRPr="00BB7697" w:rsidR="00DA04CD">
        <w:rPr>
          <w:lang w:val="en-GB"/>
        </w:rPr>
        <w:t xml:space="preserve">. He has </w:t>
      </w:r>
      <w:r w:rsidRPr="00BB7697" w:rsidR="00E35C46">
        <w:rPr>
          <w:lang w:val="en-GB"/>
        </w:rPr>
        <w:t xml:space="preserve">a </w:t>
      </w:r>
      <w:r w:rsidRPr="00BB7697" w:rsidR="00DA04CD">
        <w:rPr>
          <w:lang w:val="en-GB"/>
        </w:rPr>
        <w:t xml:space="preserve">permanent source of income </w:t>
      </w:r>
      <w:r w:rsidRPr="00BB7697">
        <w:rPr>
          <w:lang w:val="en-GB"/>
        </w:rPr>
        <w:t>...</w:t>
      </w:r>
      <w:r w:rsidRPr="00BB7697" w:rsidR="00DA04CD">
        <w:rPr>
          <w:lang w:val="en-GB"/>
        </w:rPr>
        <w:t xml:space="preserve"> as he has a bar </w:t>
      </w:r>
      <w:r w:rsidRPr="00BB7697" w:rsidR="00614611">
        <w:rPr>
          <w:lang w:val="en-GB"/>
        </w:rPr>
        <w:t>on the ground floor of the house [where he and the children live]</w:t>
      </w:r>
      <w:r w:rsidRPr="00BB7697" w:rsidR="00E35C46">
        <w:rPr>
          <w:lang w:val="en-GB"/>
        </w:rPr>
        <w:t>,</w:t>
      </w:r>
      <w:r w:rsidRPr="00BB7697" w:rsidR="00614611">
        <w:rPr>
          <w:lang w:val="en-GB"/>
        </w:rPr>
        <w:t xml:space="preserve"> </w:t>
      </w:r>
      <w:r w:rsidRPr="00BB7697" w:rsidR="00DA04CD">
        <w:rPr>
          <w:lang w:val="en-GB"/>
        </w:rPr>
        <w:t xml:space="preserve">where he </w:t>
      </w:r>
      <w:r w:rsidRPr="00BB7697" w:rsidR="00614611">
        <w:rPr>
          <w:lang w:val="en-GB"/>
        </w:rPr>
        <w:t>works</w:t>
      </w:r>
      <w:r w:rsidRPr="00BB7697" w:rsidR="00EC748B">
        <w:rPr>
          <w:lang w:val="en-GB"/>
        </w:rPr>
        <w:t>. [Thus] w</w:t>
      </w:r>
      <w:r w:rsidRPr="00BB7697" w:rsidR="00DA04CD">
        <w:rPr>
          <w:lang w:val="en-GB"/>
        </w:rPr>
        <w:t xml:space="preserve">hile </w:t>
      </w:r>
      <w:r w:rsidRPr="00BB7697" w:rsidR="00EC748B">
        <w:rPr>
          <w:lang w:val="en-GB"/>
        </w:rPr>
        <w:t>working he stays</w:t>
      </w:r>
      <w:r w:rsidRPr="00BB7697" w:rsidR="00DA04CD">
        <w:rPr>
          <w:lang w:val="en-GB"/>
        </w:rPr>
        <w:t xml:space="preserve"> </w:t>
      </w:r>
      <w:r w:rsidRPr="00BB7697" w:rsidR="00EC748B">
        <w:rPr>
          <w:lang w:val="en-GB"/>
        </w:rPr>
        <w:t xml:space="preserve">[physically] </w:t>
      </w:r>
      <w:r w:rsidRPr="00BB7697" w:rsidR="00E35C46">
        <w:rPr>
          <w:lang w:val="en-GB"/>
        </w:rPr>
        <w:t xml:space="preserve">very </w:t>
      </w:r>
      <w:r w:rsidRPr="00BB7697" w:rsidR="00DA04CD">
        <w:rPr>
          <w:lang w:val="en-GB"/>
        </w:rPr>
        <w:t>close to his family</w:t>
      </w:r>
      <w:r w:rsidRPr="00BB7697" w:rsidR="00E35C46">
        <w:rPr>
          <w:lang w:val="en-GB"/>
        </w:rPr>
        <w:t>,</w:t>
      </w:r>
      <w:r w:rsidRPr="00BB7697" w:rsidR="00DA04CD">
        <w:rPr>
          <w:lang w:val="en-GB"/>
        </w:rPr>
        <w:t xml:space="preserve"> which gives the children</w:t>
      </w:r>
      <w:r w:rsidRPr="00BB7697" w:rsidR="00EC748B">
        <w:rPr>
          <w:lang w:val="en-GB"/>
        </w:rPr>
        <w:t xml:space="preserve"> [</w:t>
      </w:r>
      <w:r w:rsidRPr="00BB7697" w:rsidR="00E35C46">
        <w:rPr>
          <w:lang w:val="en-GB"/>
        </w:rPr>
        <w:t xml:space="preserve">a sense </w:t>
      </w:r>
      <w:r w:rsidRPr="00BB7697" w:rsidR="00EC748B">
        <w:rPr>
          <w:lang w:val="en-GB"/>
        </w:rPr>
        <w:t>of] security</w:t>
      </w:r>
      <w:r w:rsidRPr="00BB7697" w:rsidR="00DA04CD">
        <w:rPr>
          <w:lang w:val="en-GB"/>
        </w:rPr>
        <w:t>.</w:t>
      </w:r>
    </w:p>
    <w:p w:rsidRPr="00BB7697" w:rsidR="00581402" w:rsidP="00BB7697" w:rsidRDefault="00DA04CD">
      <w:pPr>
        <w:pStyle w:val="ECHRParaQuote"/>
        <w:rPr>
          <w:lang w:val="en-GB"/>
        </w:rPr>
      </w:pPr>
      <w:r w:rsidRPr="00BB7697">
        <w:rPr>
          <w:lang w:val="en-GB"/>
        </w:rPr>
        <w:t xml:space="preserve">It was further established that E.V. and F.V. </w:t>
      </w:r>
      <w:r w:rsidRPr="00BB7697" w:rsidR="00E35C46">
        <w:rPr>
          <w:lang w:val="en-GB"/>
        </w:rPr>
        <w:t xml:space="preserve">had </w:t>
      </w:r>
      <w:r w:rsidRPr="00BB7697">
        <w:rPr>
          <w:lang w:val="en-GB"/>
        </w:rPr>
        <w:t xml:space="preserve">frequently changed </w:t>
      </w:r>
      <w:r w:rsidRPr="00BB7697" w:rsidR="002416CB">
        <w:rPr>
          <w:lang w:val="en-GB"/>
        </w:rPr>
        <w:t xml:space="preserve">school and that they </w:t>
      </w:r>
      <w:r w:rsidRPr="00BB7697" w:rsidR="00E35C46">
        <w:rPr>
          <w:lang w:val="en-GB"/>
        </w:rPr>
        <w:t xml:space="preserve">had </w:t>
      </w:r>
      <w:r w:rsidRPr="00BB7697" w:rsidR="002416CB">
        <w:rPr>
          <w:lang w:val="en-GB"/>
        </w:rPr>
        <w:t xml:space="preserve">started the new school year by going to </w:t>
      </w:r>
      <w:r w:rsidRPr="00BB7697" w:rsidR="00E35C46">
        <w:rPr>
          <w:lang w:val="en-GB"/>
        </w:rPr>
        <w:t xml:space="preserve">an </w:t>
      </w:r>
      <w:r w:rsidRPr="00BB7697" w:rsidR="002416CB">
        <w:rPr>
          <w:lang w:val="en-GB"/>
        </w:rPr>
        <w:t xml:space="preserve">elementary school in Komletinci where, according to the father, they </w:t>
      </w:r>
      <w:r w:rsidRPr="00BB7697" w:rsidR="00E35C46">
        <w:rPr>
          <w:lang w:val="en-GB"/>
        </w:rPr>
        <w:t xml:space="preserve">had </w:t>
      </w:r>
      <w:r w:rsidRPr="00BB7697" w:rsidR="002416CB">
        <w:rPr>
          <w:lang w:val="en-GB"/>
        </w:rPr>
        <w:t xml:space="preserve">adapted well. </w:t>
      </w:r>
      <w:r w:rsidRPr="00BB7697" w:rsidR="00E35C46">
        <w:rPr>
          <w:lang w:val="en-GB"/>
        </w:rPr>
        <w:t>It is not in the children</w:t>
      </w:r>
      <w:r w:rsidRPr="00BB7697" w:rsidR="00BB7697">
        <w:rPr>
          <w:lang w:val="en-GB"/>
        </w:rPr>
        <w:t>’</w:t>
      </w:r>
      <w:r w:rsidRPr="00BB7697" w:rsidR="00E35C46">
        <w:rPr>
          <w:lang w:val="en-GB"/>
        </w:rPr>
        <w:t xml:space="preserve">s </w:t>
      </w:r>
      <w:r w:rsidRPr="00BB7697" w:rsidR="002416CB">
        <w:rPr>
          <w:lang w:val="en-GB"/>
        </w:rPr>
        <w:t>interest to freque</w:t>
      </w:r>
      <w:r w:rsidRPr="00BB7697" w:rsidR="00EC748B">
        <w:rPr>
          <w:lang w:val="en-GB"/>
        </w:rPr>
        <w:t>ntly change school, schoolmates</w:t>
      </w:r>
      <w:r w:rsidRPr="00BB7697" w:rsidR="002416CB">
        <w:rPr>
          <w:lang w:val="en-GB"/>
        </w:rPr>
        <w:t xml:space="preserve"> </w:t>
      </w:r>
      <w:r w:rsidRPr="00BB7697" w:rsidR="00EC748B">
        <w:rPr>
          <w:lang w:val="en-GB"/>
        </w:rPr>
        <w:t>and teachers</w:t>
      </w:r>
      <w:r w:rsidRPr="00BB7697" w:rsidR="002416CB">
        <w:rPr>
          <w:lang w:val="en-GB"/>
        </w:rPr>
        <w:t xml:space="preserve">. The children should have stability. Every removal of the children from their habitual environment (family or school setting) is stressful and leaves consequences on the children. </w:t>
      </w:r>
      <w:r w:rsidRPr="00BB7697" w:rsidR="00BB535E">
        <w:rPr>
          <w:lang w:val="en-GB"/>
        </w:rPr>
        <w:t xml:space="preserve">It </w:t>
      </w:r>
      <w:r w:rsidRPr="00BB7697" w:rsidR="002416CB">
        <w:rPr>
          <w:lang w:val="en-GB"/>
        </w:rPr>
        <w:t xml:space="preserve">requires </w:t>
      </w:r>
      <w:r w:rsidRPr="00BB7697" w:rsidR="00BB535E">
        <w:rPr>
          <w:lang w:val="en-GB"/>
        </w:rPr>
        <w:t xml:space="preserve">them to make </w:t>
      </w:r>
      <w:r w:rsidRPr="00BB7697" w:rsidR="001E1EB7">
        <w:rPr>
          <w:lang w:val="en-GB"/>
        </w:rPr>
        <w:t xml:space="preserve">additional efforts </w:t>
      </w:r>
      <w:r w:rsidRPr="00BB7697" w:rsidR="00BB535E">
        <w:rPr>
          <w:lang w:val="en-GB"/>
        </w:rPr>
        <w:t xml:space="preserve">to </w:t>
      </w:r>
      <w:r w:rsidRPr="00BB7697" w:rsidR="002416CB">
        <w:rPr>
          <w:lang w:val="en-GB"/>
        </w:rPr>
        <w:t xml:space="preserve">adapt to </w:t>
      </w:r>
      <w:r w:rsidRPr="00BB7697" w:rsidR="00581402">
        <w:rPr>
          <w:lang w:val="en-GB"/>
        </w:rPr>
        <w:t xml:space="preserve">the </w:t>
      </w:r>
      <w:r w:rsidRPr="00BB7697" w:rsidR="002416CB">
        <w:rPr>
          <w:lang w:val="en-GB"/>
        </w:rPr>
        <w:t>new environment</w:t>
      </w:r>
      <w:r w:rsidRPr="00BB7697" w:rsidR="00BB535E">
        <w:rPr>
          <w:lang w:val="en-GB"/>
        </w:rPr>
        <w:t xml:space="preserve"> and</w:t>
      </w:r>
      <w:r w:rsidRPr="00BB7697" w:rsidR="002416CB">
        <w:rPr>
          <w:lang w:val="en-GB"/>
        </w:rPr>
        <w:t xml:space="preserve"> </w:t>
      </w:r>
      <w:r w:rsidRPr="00BB7697" w:rsidR="00EC748B">
        <w:rPr>
          <w:lang w:val="en-GB"/>
        </w:rPr>
        <w:t xml:space="preserve">the </w:t>
      </w:r>
      <w:r w:rsidRPr="00BB7697" w:rsidR="00581402">
        <w:rPr>
          <w:lang w:val="en-GB"/>
        </w:rPr>
        <w:t>school and to make new friends.</w:t>
      </w:r>
    </w:p>
    <w:p w:rsidRPr="00BB7697" w:rsidR="00FE59B6" w:rsidP="00BB7697" w:rsidRDefault="00581402">
      <w:pPr>
        <w:pStyle w:val="ECHRParaQuote"/>
        <w:rPr>
          <w:lang w:val="en-GB"/>
        </w:rPr>
      </w:pPr>
      <w:r w:rsidRPr="00BB7697">
        <w:rPr>
          <w:lang w:val="en-GB"/>
        </w:rPr>
        <w:t>Given that the children</w:t>
      </w:r>
      <w:r w:rsidRPr="00BB7697" w:rsidR="00BB7697">
        <w:rPr>
          <w:lang w:val="en-GB"/>
        </w:rPr>
        <w:t>’</w:t>
      </w:r>
      <w:r w:rsidRPr="00BB7697">
        <w:rPr>
          <w:lang w:val="en-GB"/>
        </w:rPr>
        <w:t xml:space="preserve">s mother had in the meantime lodged an application for the return of </w:t>
      </w:r>
      <w:r w:rsidRPr="00BB7697" w:rsidR="00070986">
        <w:rPr>
          <w:lang w:val="en-GB"/>
        </w:rPr>
        <w:t xml:space="preserve">her </w:t>
      </w:r>
      <w:r w:rsidRPr="00BB7697">
        <w:rPr>
          <w:lang w:val="en-GB"/>
        </w:rPr>
        <w:t xml:space="preserve">wrongfully retained children </w:t>
      </w:r>
      <w:r w:rsidRPr="00BB7697" w:rsidR="00BB535E">
        <w:rPr>
          <w:lang w:val="en-GB"/>
        </w:rPr>
        <w:t xml:space="preserve">from </w:t>
      </w:r>
      <w:r w:rsidRPr="00BB7697">
        <w:rPr>
          <w:lang w:val="en-GB"/>
        </w:rPr>
        <w:t xml:space="preserve">Croatia, the Centre conducted an interview with the children on its premises without the presence of the father. </w:t>
      </w:r>
      <w:r w:rsidRPr="00BB7697" w:rsidR="00856D18">
        <w:rPr>
          <w:lang w:val="en-GB"/>
        </w:rPr>
        <w:t xml:space="preserve">Their wish is that their parents live together, as most children in their situation do. </w:t>
      </w:r>
      <w:r w:rsidRPr="00BB7697">
        <w:rPr>
          <w:lang w:val="en-GB"/>
        </w:rPr>
        <w:t>They are aware t</w:t>
      </w:r>
      <w:r w:rsidRPr="00BB7697" w:rsidR="00EC748B">
        <w:rPr>
          <w:lang w:val="en-GB"/>
        </w:rPr>
        <w:t>hat the parents are divorcing.</w:t>
      </w:r>
      <w:r w:rsidRPr="00BB7697">
        <w:rPr>
          <w:lang w:val="en-GB"/>
        </w:rPr>
        <w:t xml:space="preserve"> </w:t>
      </w:r>
      <w:r w:rsidRPr="00BB7697" w:rsidR="00856D18">
        <w:rPr>
          <w:lang w:val="en-GB"/>
        </w:rPr>
        <w:t xml:space="preserve">They are not taking the side of [either] the father or the mother. </w:t>
      </w:r>
      <w:r w:rsidRPr="00BB7697">
        <w:rPr>
          <w:lang w:val="en-GB"/>
        </w:rPr>
        <w:t xml:space="preserve">E.V. and F.V. understand the family situation whereas L.V. is at </w:t>
      </w:r>
      <w:r w:rsidRPr="00BB7697" w:rsidR="00BB535E">
        <w:rPr>
          <w:lang w:val="en-GB"/>
        </w:rPr>
        <w:t xml:space="preserve">an </w:t>
      </w:r>
      <w:r w:rsidRPr="00BB7697">
        <w:rPr>
          <w:lang w:val="en-GB"/>
        </w:rPr>
        <w:t>age when her parents</w:t>
      </w:r>
      <w:r w:rsidRPr="00BB7697" w:rsidR="00BB7697">
        <w:rPr>
          <w:lang w:val="en-GB"/>
        </w:rPr>
        <w:t>’</w:t>
      </w:r>
      <w:r w:rsidRPr="00BB7697">
        <w:rPr>
          <w:lang w:val="en-GB"/>
        </w:rPr>
        <w:t xml:space="preserve"> situation is still not clear to her. The children express the wish to live with their father. They </w:t>
      </w:r>
      <w:r w:rsidRPr="00BB7697" w:rsidR="004854E9">
        <w:rPr>
          <w:lang w:val="en-GB"/>
        </w:rPr>
        <w:t>see</w:t>
      </w:r>
      <w:r w:rsidRPr="00BB7697">
        <w:rPr>
          <w:lang w:val="en-GB"/>
        </w:rPr>
        <w:t xml:space="preserve"> their relationship with the father </w:t>
      </w:r>
      <w:r w:rsidRPr="00BB7697" w:rsidR="00F04288">
        <w:rPr>
          <w:lang w:val="en-GB"/>
        </w:rPr>
        <w:t xml:space="preserve">as </w:t>
      </w:r>
      <w:r w:rsidRPr="00BB7697" w:rsidR="00FE59B6">
        <w:rPr>
          <w:lang w:val="en-GB"/>
        </w:rPr>
        <w:t xml:space="preserve">closer and </w:t>
      </w:r>
      <w:r w:rsidRPr="00BB7697" w:rsidR="00EC748B">
        <w:rPr>
          <w:lang w:val="en-GB"/>
        </w:rPr>
        <w:t>[consider that]</w:t>
      </w:r>
      <w:r w:rsidRPr="00BB7697" w:rsidR="00FE59B6">
        <w:rPr>
          <w:lang w:val="en-GB"/>
        </w:rPr>
        <w:t xml:space="preserve"> they are more emotionally attached</w:t>
      </w:r>
      <w:r w:rsidRPr="00BB7697" w:rsidR="00EC748B">
        <w:rPr>
          <w:lang w:val="en-GB"/>
        </w:rPr>
        <w:t xml:space="preserve"> [to him]</w:t>
      </w:r>
      <w:r w:rsidRPr="00BB7697" w:rsidR="00FE59B6">
        <w:rPr>
          <w:lang w:val="en-GB"/>
        </w:rPr>
        <w:t>. The</w:t>
      </w:r>
      <w:r w:rsidRPr="00BB7697" w:rsidR="00EC748B">
        <w:rPr>
          <w:lang w:val="en-GB"/>
        </w:rPr>
        <w:t>y</w:t>
      </w:r>
      <w:r w:rsidRPr="00BB7697" w:rsidR="00FE59B6">
        <w:rPr>
          <w:lang w:val="en-GB"/>
        </w:rPr>
        <w:t xml:space="preserve"> like the life in the country</w:t>
      </w:r>
      <w:r w:rsidRPr="00BB7697" w:rsidR="00EC748B">
        <w:rPr>
          <w:lang w:val="en-GB"/>
        </w:rPr>
        <w:t>side, in Komletinci. The life i</w:t>
      </w:r>
      <w:r w:rsidRPr="00BB7697" w:rsidR="00FE59B6">
        <w:rPr>
          <w:lang w:val="en-GB"/>
        </w:rPr>
        <w:t xml:space="preserve">n Austria is very different from the life in Komletinci. In Komletinci they have more free time, </w:t>
      </w:r>
      <w:r w:rsidRPr="00BB7697" w:rsidR="00BB535E">
        <w:rPr>
          <w:lang w:val="en-GB"/>
        </w:rPr>
        <w:t xml:space="preserve">and </w:t>
      </w:r>
      <w:r w:rsidRPr="00BB7697" w:rsidR="000931EC">
        <w:rPr>
          <w:lang w:val="en-GB"/>
        </w:rPr>
        <w:t>meet and play</w:t>
      </w:r>
      <w:r w:rsidRPr="00BB7697" w:rsidR="00FE59B6">
        <w:rPr>
          <w:lang w:val="en-GB"/>
        </w:rPr>
        <w:t xml:space="preserve"> with </w:t>
      </w:r>
      <w:r w:rsidRPr="00BB7697" w:rsidR="004854E9">
        <w:rPr>
          <w:lang w:val="en-GB"/>
        </w:rPr>
        <w:t>other children of their age</w:t>
      </w:r>
      <w:r w:rsidRPr="00BB7697" w:rsidR="00FE59B6">
        <w:rPr>
          <w:lang w:val="en-GB"/>
        </w:rPr>
        <w:t xml:space="preserve">. The </w:t>
      </w:r>
      <w:r w:rsidRPr="00BB7697" w:rsidR="001E1EB7">
        <w:rPr>
          <w:lang w:val="en-GB"/>
        </w:rPr>
        <w:t xml:space="preserve">pace of </w:t>
      </w:r>
      <w:r w:rsidRPr="00BB7697" w:rsidR="00EC748B">
        <w:rPr>
          <w:lang w:val="en-GB"/>
        </w:rPr>
        <w:t>life in Austria makes that</w:t>
      </w:r>
      <w:r w:rsidRPr="00BB7697" w:rsidR="00FE59B6">
        <w:rPr>
          <w:lang w:val="en-GB"/>
        </w:rPr>
        <w:t xml:space="preserve"> impossible. Here they are very well accepted in school. They know their neighbours and </w:t>
      </w:r>
      <w:r w:rsidRPr="00BB7697" w:rsidR="004854E9">
        <w:rPr>
          <w:lang w:val="en-GB"/>
        </w:rPr>
        <w:t>other children of their age</w:t>
      </w:r>
      <w:r w:rsidRPr="00BB7697" w:rsidR="00FE59B6">
        <w:rPr>
          <w:lang w:val="en-GB"/>
        </w:rPr>
        <w:t>.</w:t>
      </w:r>
    </w:p>
    <w:p w:rsidRPr="00BB7697" w:rsidR="00A80C53" w:rsidP="00BB7697" w:rsidRDefault="000A09B6">
      <w:pPr>
        <w:pStyle w:val="ECHRParaQuote"/>
        <w:rPr>
          <w:lang w:val="en-GB"/>
        </w:rPr>
      </w:pPr>
      <w:r w:rsidRPr="00BB7697">
        <w:rPr>
          <w:lang w:val="en-GB"/>
        </w:rPr>
        <w:t>In the light of the foregoing</w:t>
      </w:r>
      <w:r w:rsidRPr="00BB7697" w:rsidR="00FE59B6">
        <w:rPr>
          <w:lang w:val="en-GB"/>
        </w:rPr>
        <w:t xml:space="preserve"> [the Centre] </w:t>
      </w:r>
      <w:r w:rsidRPr="00BB7697" w:rsidR="00EC748B">
        <w:rPr>
          <w:lang w:val="en-GB"/>
        </w:rPr>
        <w:t>found</w:t>
      </w:r>
      <w:r w:rsidRPr="00BB7697">
        <w:rPr>
          <w:lang w:val="en-GB"/>
        </w:rPr>
        <w:t xml:space="preserve"> that it would be in the children</w:t>
      </w:r>
      <w:r w:rsidRPr="00BB7697" w:rsidR="00BB7697">
        <w:rPr>
          <w:lang w:val="en-GB"/>
        </w:rPr>
        <w:t>’</w:t>
      </w:r>
      <w:r w:rsidRPr="00BB7697">
        <w:rPr>
          <w:lang w:val="en-GB"/>
        </w:rPr>
        <w:t xml:space="preserve">s interest to continue living with their father in Komletinci. In accordance with that </w:t>
      </w:r>
      <w:r w:rsidRPr="00BB7697" w:rsidR="00BE15C8">
        <w:rPr>
          <w:lang w:val="en-GB"/>
        </w:rPr>
        <w:t xml:space="preserve">[view] </w:t>
      </w:r>
      <w:r w:rsidRPr="00BB7697">
        <w:rPr>
          <w:lang w:val="en-GB"/>
        </w:rPr>
        <w:t xml:space="preserve">the Centre </w:t>
      </w:r>
      <w:r w:rsidRPr="00BB7697" w:rsidR="00BB535E">
        <w:rPr>
          <w:lang w:val="en-GB"/>
        </w:rPr>
        <w:t xml:space="preserve">has </w:t>
      </w:r>
      <w:r w:rsidRPr="00BB7697">
        <w:rPr>
          <w:lang w:val="en-GB"/>
        </w:rPr>
        <w:t xml:space="preserve">submitted the opinion of a psychologist and </w:t>
      </w:r>
      <w:r w:rsidRPr="00BB7697" w:rsidR="00EC748B">
        <w:rPr>
          <w:lang w:val="en-GB"/>
        </w:rPr>
        <w:t xml:space="preserve">a </w:t>
      </w:r>
      <w:r w:rsidRPr="00BB7697">
        <w:rPr>
          <w:lang w:val="en-GB"/>
        </w:rPr>
        <w:t>social worker to the Vinkovci Municipal Court.</w:t>
      </w:r>
      <w:r w:rsidRPr="00BB7697" w:rsidR="00DA04CD">
        <w:rPr>
          <w:lang w:val="en-GB"/>
        </w:rPr>
        <w:t>”</w:t>
      </w:r>
    </w:p>
    <w:p w:rsidRPr="00BB7697" w:rsidR="00542AB8" w:rsidP="00BB7697" w:rsidRDefault="00542AB8">
      <w:pPr>
        <w:pStyle w:val="ECHRHeading3"/>
        <w:rPr>
          <w:lang w:val="en-GB"/>
        </w:rPr>
      </w:pPr>
      <w:r w:rsidRPr="00BB7697">
        <w:rPr>
          <w:lang w:val="en-GB"/>
        </w:rPr>
        <w:t>2.  Non-contentious proceedings for the return of children</w:t>
      </w:r>
    </w:p>
    <w:p w:rsidRPr="00BB7697" w:rsidR="00542AB8" w:rsidP="00BB7697" w:rsidRDefault="00542AB8">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18</w:t>
      </w:r>
      <w:r w:rsidRPr="00BB7697">
        <w:rPr>
          <w:lang w:val="en-GB"/>
        </w:rPr>
        <w:fldChar w:fldCharType="end"/>
      </w:r>
      <w:r w:rsidRPr="00BB7697">
        <w:rPr>
          <w:lang w:val="en-GB"/>
        </w:rPr>
        <w:t>.  </w:t>
      </w:r>
      <w:r w:rsidRPr="00BB7697" w:rsidR="00BB535E">
        <w:rPr>
          <w:lang w:val="en-GB"/>
        </w:rPr>
        <w:t>N</w:t>
      </w:r>
      <w:r w:rsidRPr="00BB7697" w:rsidR="000A09B6">
        <w:rPr>
          <w:lang w:val="en-GB"/>
        </w:rPr>
        <w:t xml:space="preserve">on-contentious proceedings for the return of </w:t>
      </w:r>
      <w:r w:rsidRPr="00BB7697" w:rsidR="00070986">
        <w:rPr>
          <w:lang w:val="en-GB"/>
        </w:rPr>
        <w:t xml:space="preserve">the </w:t>
      </w:r>
      <w:r w:rsidRPr="00BB7697" w:rsidR="000A09B6">
        <w:rPr>
          <w:lang w:val="en-GB"/>
        </w:rPr>
        <w:t>children were instituted on 7 October 2010, that is</w:t>
      </w:r>
      <w:r w:rsidRPr="00BB7697" w:rsidR="00614611">
        <w:rPr>
          <w:lang w:val="en-GB"/>
        </w:rPr>
        <w:t>,</w:t>
      </w:r>
      <w:r w:rsidRPr="00BB7697" w:rsidR="000A09B6">
        <w:rPr>
          <w:lang w:val="en-GB"/>
        </w:rPr>
        <w:t xml:space="preserve"> on the date the</w:t>
      </w:r>
      <w:r w:rsidRPr="00BB7697">
        <w:rPr>
          <w:lang w:val="en-GB"/>
        </w:rPr>
        <w:t xml:space="preserve"> </w:t>
      </w:r>
      <w:r w:rsidRPr="00BB7697" w:rsidR="00614611">
        <w:rPr>
          <w:lang w:val="en-GB"/>
        </w:rPr>
        <w:t>Ministry</w:t>
      </w:r>
      <w:r w:rsidRPr="00BB7697" w:rsidR="00BB7697">
        <w:rPr>
          <w:lang w:val="en-GB"/>
        </w:rPr>
        <w:t>’</w:t>
      </w:r>
      <w:r w:rsidRPr="00BB7697" w:rsidR="00614611">
        <w:rPr>
          <w:lang w:val="en-GB"/>
        </w:rPr>
        <w:t xml:space="preserve">s </w:t>
      </w:r>
      <w:r w:rsidRPr="00BB7697">
        <w:rPr>
          <w:lang w:val="en-GB"/>
        </w:rPr>
        <w:t>letter of</w:t>
      </w:r>
      <w:r w:rsidRPr="00BB7697" w:rsidR="00614611">
        <w:rPr>
          <w:lang w:val="en-GB"/>
        </w:rPr>
        <w:t xml:space="preserve"> 23 </w:t>
      </w:r>
      <w:r w:rsidRPr="00BB7697">
        <w:rPr>
          <w:lang w:val="en-GB"/>
        </w:rPr>
        <w:t xml:space="preserve">September 2010 </w:t>
      </w:r>
      <w:r w:rsidRPr="00BB7697" w:rsidR="00614611">
        <w:rPr>
          <w:lang w:val="en-GB"/>
        </w:rPr>
        <w:t>forwarding</w:t>
      </w:r>
      <w:r w:rsidRPr="00BB7697">
        <w:rPr>
          <w:lang w:val="en-GB"/>
        </w:rPr>
        <w:t xml:space="preserve"> the applicant</w:t>
      </w:r>
      <w:r w:rsidRPr="00BB7697" w:rsidR="00BB7697">
        <w:rPr>
          <w:lang w:val="en-GB"/>
        </w:rPr>
        <w:t>’</w:t>
      </w:r>
      <w:r w:rsidRPr="00BB7697">
        <w:rPr>
          <w:lang w:val="en-GB"/>
        </w:rPr>
        <w:t xml:space="preserve">s request </w:t>
      </w:r>
      <w:r w:rsidRPr="00BB7697" w:rsidR="00EB6227">
        <w:rPr>
          <w:lang w:val="en-GB"/>
        </w:rPr>
        <w:t xml:space="preserve">under the </w:t>
      </w:r>
      <w:r w:rsidRPr="00BB7697">
        <w:rPr>
          <w:lang w:val="en-GB"/>
        </w:rPr>
        <w:t xml:space="preserve">Hague Convention </w:t>
      </w:r>
      <w:r w:rsidRPr="00BB7697" w:rsidR="00614611">
        <w:rPr>
          <w:lang w:val="en-GB"/>
        </w:rPr>
        <w:t xml:space="preserve">to the Vinkovci Municipal Court (see paragraph </w:t>
      </w:r>
      <w:r w:rsidRPr="00BB7697" w:rsidR="00820A06">
        <w:rPr>
          <w:lang w:val="en-GB"/>
        </w:rPr>
        <w:t>15</w:t>
      </w:r>
      <w:r w:rsidRPr="00BB7697" w:rsidR="00BB4709">
        <w:rPr>
          <w:lang w:val="en-GB"/>
        </w:rPr>
        <w:t xml:space="preserve"> above</w:t>
      </w:r>
      <w:r w:rsidRPr="00BB7697" w:rsidR="00614611">
        <w:rPr>
          <w:lang w:val="en-GB"/>
        </w:rPr>
        <w:t>) was received at that</w:t>
      </w:r>
      <w:r w:rsidRPr="00BB7697" w:rsidR="000A09B6">
        <w:rPr>
          <w:lang w:val="en-GB"/>
        </w:rPr>
        <w:t xml:space="preserve"> court</w:t>
      </w:r>
      <w:r w:rsidRPr="00BB7697">
        <w:rPr>
          <w:lang w:val="en-GB"/>
        </w:rPr>
        <w:t xml:space="preserve">. </w:t>
      </w:r>
      <w:r w:rsidRPr="00BB7697" w:rsidR="00E93528">
        <w:rPr>
          <w:lang w:val="en-GB"/>
        </w:rPr>
        <w:t>T</w:t>
      </w:r>
      <w:r w:rsidRPr="00BB7697" w:rsidR="00B62A8F">
        <w:rPr>
          <w:lang w:val="en-GB"/>
        </w:rPr>
        <w:t xml:space="preserve">he Vinkovci Social Welfare Centre </w:t>
      </w:r>
      <w:r w:rsidRPr="00BB7697">
        <w:rPr>
          <w:lang w:val="en-GB"/>
        </w:rPr>
        <w:t xml:space="preserve">participated </w:t>
      </w:r>
      <w:r w:rsidRPr="00BB7697" w:rsidR="00B62A8F">
        <w:rPr>
          <w:lang w:val="en-GB"/>
        </w:rPr>
        <w:t xml:space="preserve">in those proceedings as an </w:t>
      </w:r>
      <w:r w:rsidRPr="00BB7697" w:rsidR="00C05AC3">
        <w:rPr>
          <w:lang w:val="en-GB"/>
        </w:rPr>
        <w:t xml:space="preserve">independent </w:t>
      </w:r>
      <w:r w:rsidRPr="00BB7697" w:rsidR="00B62A8F">
        <w:rPr>
          <w:lang w:val="en-GB"/>
        </w:rPr>
        <w:t xml:space="preserve">intervener </w:t>
      </w:r>
      <w:r w:rsidRPr="00BB7697" w:rsidR="00C05AC3">
        <w:rPr>
          <w:i/>
          <w:lang w:val="en-GB"/>
        </w:rPr>
        <w:t>sui generis</w:t>
      </w:r>
      <w:r w:rsidRPr="00BB7697" w:rsidR="00C05AC3">
        <w:rPr>
          <w:lang w:val="en-GB"/>
        </w:rPr>
        <w:t xml:space="preserve"> </w:t>
      </w:r>
      <w:r w:rsidRPr="00BB7697">
        <w:rPr>
          <w:lang w:val="en-GB"/>
        </w:rPr>
        <w:t>with a view to protecting the children</w:t>
      </w:r>
      <w:r w:rsidRPr="00BB7697" w:rsidR="00BB7697">
        <w:rPr>
          <w:lang w:val="en-GB"/>
        </w:rPr>
        <w:t>’</w:t>
      </w:r>
      <w:r w:rsidRPr="00BB7697">
        <w:rPr>
          <w:lang w:val="en-GB"/>
        </w:rPr>
        <w:t>s interests</w:t>
      </w:r>
      <w:r w:rsidRPr="00BB7697" w:rsidR="00DD2BA5">
        <w:rPr>
          <w:lang w:val="en-GB"/>
        </w:rPr>
        <w:t>.</w:t>
      </w:r>
    </w:p>
    <w:p w:rsidRPr="00BB7697" w:rsidR="004E47E8" w:rsidP="00BB7697" w:rsidRDefault="004E47E8">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19</w:t>
      </w:r>
      <w:r w:rsidRPr="00BB7697">
        <w:rPr>
          <w:lang w:val="en-GB"/>
        </w:rPr>
        <w:fldChar w:fldCharType="end"/>
      </w:r>
      <w:r w:rsidRPr="00BB7697">
        <w:rPr>
          <w:lang w:val="en-GB"/>
        </w:rPr>
        <w:t xml:space="preserve">.  During the proceedings the court decided to obtain and consult the report of the social welfare centre prepared for the purposes of deciding on the custody of the children in the parallel civil proceedings for divorce and child custody (see paragraphs </w:t>
      </w:r>
      <w:r w:rsidRPr="00BB7697" w:rsidR="009A40C7">
        <w:rPr>
          <w:lang w:val="en-GB"/>
        </w:rPr>
        <w:t>3</w:t>
      </w:r>
      <w:r w:rsidRPr="00BB7697" w:rsidR="00820A06">
        <w:rPr>
          <w:lang w:val="en-GB"/>
        </w:rPr>
        <w:t>3-35</w:t>
      </w:r>
      <w:r w:rsidRPr="00BB7697">
        <w:rPr>
          <w:lang w:val="en-GB"/>
        </w:rPr>
        <w:t xml:space="preserve"> below). </w:t>
      </w:r>
      <w:r w:rsidRPr="00BB7697" w:rsidR="0031712C">
        <w:rPr>
          <w:lang w:val="en-GB"/>
        </w:rPr>
        <w:t>On 4</w:t>
      </w:r>
      <w:r w:rsidRPr="00BB7697" w:rsidR="004271DE">
        <w:rPr>
          <w:lang w:val="en-GB"/>
        </w:rPr>
        <w:t xml:space="preserve"> </w:t>
      </w:r>
      <w:r w:rsidRPr="00BB7697">
        <w:rPr>
          <w:lang w:val="en-GB"/>
        </w:rPr>
        <w:t>November 2010 the report was received at the court.</w:t>
      </w:r>
    </w:p>
    <w:p w:rsidRPr="00BB7697" w:rsidR="00E23C3C" w:rsidP="00BB7697" w:rsidRDefault="003F3EE3">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20</w:t>
      </w:r>
      <w:r w:rsidRPr="00BB7697">
        <w:rPr>
          <w:lang w:val="en-GB"/>
        </w:rPr>
        <w:fldChar w:fldCharType="end"/>
      </w:r>
      <w:r w:rsidRPr="00BB7697">
        <w:rPr>
          <w:lang w:val="en-GB"/>
        </w:rPr>
        <w:t>.  </w:t>
      </w:r>
      <w:r w:rsidRPr="00BB7697" w:rsidR="00E23C3C">
        <w:rPr>
          <w:lang w:val="en-GB"/>
        </w:rPr>
        <w:t xml:space="preserve">At </w:t>
      </w:r>
      <w:r w:rsidRPr="00BB7697" w:rsidR="00BB535E">
        <w:rPr>
          <w:lang w:val="en-GB"/>
        </w:rPr>
        <w:t xml:space="preserve">a </w:t>
      </w:r>
      <w:r w:rsidRPr="00BB7697" w:rsidR="00E23C3C">
        <w:rPr>
          <w:lang w:val="en-GB"/>
        </w:rPr>
        <w:t xml:space="preserve">hearing held </w:t>
      </w:r>
      <w:r w:rsidRPr="00BB7697" w:rsidR="00FD162E">
        <w:rPr>
          <w:lang w:val="en-GB"/>
        </w:rPr>
        <w:t xml:space="preserve">at 11 a.m. </w:t>
      </w:r>
      <w:r w:rsidRPr="00BB7697" w:rsidR="00E23C3C">
        <w:rPr>
          <w:lang w:val="en-GB"/>
        </w:rPr>
        <w:t xml:space="preserve">on 19 November 2010 </w:t>
      </w:r>
      <w:r w:rsidRPr="00BB7697" w:rsidR="00815F1A">
        <w:rPr>
          <w:lang w:val="en-GB"/>
        </w:rPr>
        <w:t>the applicant</w:t>
      </w:r>
      <w:r w:rsidRPr="00BB7697" w:rsidR="00BB7697">
        <w:rPr>
          <w:lang w:val="en-GB"/>
        </w:rPr>
        <w:t>’</w:t>
      </w:r>
      <w:r w:rsidRPr="00BB7697" w:rsidR="00815F1A">
        <w:rPr>
          <w:lang w:val="en-GB"/>
        </w:rPr>
        <w:t xml:space="preserve">s </w:t>
      </w:r>
      <w:r w:rsidRPr="00BB7697" w:rsidR="00E93528">
        <w:rPr>
          <w:lang w:val="en-GB"/>
        </w:rPr>
        <w:t>representative</w:t>
      </w:r>
      <w:r w:rsidRPr="00BB7697" w:rsidR="004E47E8">
        <w:rPr>
          <w:lang w:val="en-GB"/>
        </w:rPr>
        <w:t xml:space="preserve"> </w:t>
      </w:r>
      <w:r w:rsidRPr="00BB7697" w:rsidR="00844DBC">
        <w:rPr>
          <w:lang w:val="en-GB"/>
        </w:rPr>
        <w:t xml:space="preserve">argued </w:t>
      </w:r>
      <w:r w:rsidRPr="00BB7697" w:rsidR="00672FB2">
        <w:rPr>
          <w:lang w:val="en-GB"/>
        </w:rPr>
        <w:t xml:space="preserve">that the retention of the </w:t>
      </w:r>
      <w:r w:rsidRPr="00BB7697" w:rsidR="00844DBC">
        <w:rPr>
          <w:lang w:val="en-GB"/>
        </w:rPr>
        <w:t xml:space="preserve">three </w:t>
      </w:r>
      <w:r w:rsidRPr="00BB7697" w:rsidR="00672FB2">
        <w:rPr>
          <w:lang w:val="en-GB"/>
        </w:rPr>
        <w:t xml:space="preserve">children by their father </w:t>
      </w:r>
      <w:r w:rsidRPr="00BB7697" w:rsidR="00070986">
        <w:rPr>
          <w:lang w:val="en-GB"/>
        </w:rPr>
        <w:t xml:space="preserve">in Croatia </w:t>
      </w:r>
      <w:r w:rsidRPr="00BB7697" w:rsidR="00672FB2">
        <w:rPr>
          <w:lang w:val="en-GB"/>
        </w:rPr>
        <w:t>had been wrongful and that they should be returned</w:t>
      </w:r>
      <w:r w:rsidRPr="00BB7697" w:rsidR="003A1A75">
        <w:rPr>
          <w:lang w:val="en-GB"/>
        </w:rPr>
        <w:t xml:space="preserve"> forthwith</w:t>
      </w:r>
      <w:r w:rsidRPr="00BB7697" w:rsidR="00815F1A">
        <w:rPr>
          <w:lang w:val="en-GB"/>
        </w:rPr>
        <w:t xml:space="preserve">. She </w:t>
      </w:r>
      <w:r w:rsidRPr="00BB7697" w:rsidR="003A1A75">
        <w:rPr>
          <w:lang w:val="en-GB"/>
        </w:rPr>
        <w:t xml:space="preserve">averred that the fact that the social welfare centre had submitted a report in the parallel civil proceedings for divorce and child custody should have no bearing in the present proceedings as the Hague Convention </w:t>
      </w:r>
      <w:r w:rsidRPr="00BB7697" w:rsidR="00844DBC">
        <w:rPr>
          <w:lang w:val="en-GB"/>
        </w:rPr>
        <w:t xml:space="preserve">did not </w:t>
      </w:r>
      <w:r w:rsidRPr="00BB7697" w:rsidR="003A1A75">
        <w:rPr>
          <w:lang w:val="en-GB"/>
        </w:rPr>
        <w:t xml:space="preserve">provide for exceptions from the obligation to promptly return the children. She also </w:t>
      </w:r>
      <w:r w:rsidRPr="00BB7697" w:rsidR="00815F1A">
        <w:rPr>
          <w:lang w:val="en-GB"/>
        </w:rPr>
        <w:t xml:space="preserve">stated that </w:t>
      </w:r>
      <w:r w:rsidRPr="00BB7697" w:rsidR="00672FB2">
        <w:rPr>
          <w:lang w:val="en-GB"/>
        </w:rPr>
        <w:t>the applicant</w:t>
      </w:r>
      <w:r w:rsidRPr="00BB7697" w:rsidR="00BB7697">
        <w:rPr>
          <w:lang w:val="en-GB"/>
        </w:rPr>
        <w:t>’</w:t>
      </w:r>
      <w:r w:rsidRPr="00BB7697" w:rsidR="00672FB2">
        <w:rPr>
          <w:lang w:val="en-GB"/>
        </w:rPr>
        <w:t>s right to equality in the proceedings had been breached because, even though she was fluent in Croatian as her parents were of Croatia</w:t>
      </w:r>
      <w:r w:rsidRPr="00BB7697" w:rsidR="00844DBC">
        <w:rPr>
          <w:lang w:val="en-GB"/>
        </w:rPr>
        <w:t>n</w:t>
      </w:r>
      <w:r w:rsidRPr="00BB7697" w:rsidR="00672FB2">
        <w:rPr>
          <w:lang w:val="en-GB"/>
        </w:rPr>
        <w:t xml:space="preserve"> origin, she</w:t>
      </w:r>
      <w:r w:rsidRPr="00BB7697" w:rsidR="00815F1A">
        <w:rPr>
          <w:lang w:val="en-GB"/>
        </w:rPr>
        <w:t xml:space="preserve"> had </w:t>
      </w:r>
      <w:r w:rsidRPr="00BB7697" w:rsidR="00844DBC">
        <w:rPr>
          <w:lang w:val="en-GB"/>
        </w:rPr>
        <w:t xml:space="preserve">not </w:t>
      </w:r>
      <w:r w:rsidRPr="00BB7697" w:rsidR="00672FB2">
        <w:rPr>
          <w:lang w:val="en-GB"/>
        </w:rPr>
        <w:t xml:space="preserve">been invited </w:t>
      </w:r>
      <w:r w:rsidRPr="00BB7697" w:rsidR="00844DBC">
        <w:rPr>
          <w:lang w:val="en-GB"/>
        </w:rPr>
        <w:t xml:space="preserve">by the Vinkovci Social Welfare Centre </w:t>
      </w:r>
      <w:r w:rsidRPr="00BB7697" w:rsidR="00672FB2">
        <w:rPr>
          <w:lang w:val="en-GB"/>
        </w:rPr>
        <w:t>to participate</w:t>
      </w:r>
      <w:r w:rsidRPr="00BB7697" w:rsidR="00815F1A">
        <w:rPr>
          <w:lang w:val="en-GB"/>
        </w:rPr>
        <w:t xml:space="preserve"> in the </w:t>
      </w:r>
      <w:r w:rsidRPr="00BB7697" w:rsidR="002053AA">
        <w:rPr>
          <w:lang w:val="en-GB"/>
        </w:rPr>
        <w:t xml:space="preserve">family assessment </w:t>
      </w:r>
      <w:r w:rsidRPr="00BB7697" w:rsidR="00815F1A">
        <w:rPr>
          <w:lang w:val="en-GB"/>
        </w:rPr>
        <w:t xml:space="preserve">procedure leading to </w:t>
      </w:r>
      <w:r w:rsidRPr="00BB7697" w:rsidR="0031712C">
        <w:rPr>
          <w:lang w:val="en-GB"/>
        </w:rPr>
        <w:t>its</w:t>
      </w:r>
      <w:r w:rsidRPr="00BB7697" w:rsidR="00815F1A">
        <w:rPr>
          <w:lang w:val="en-GB"/>
        </w:rPr>
        <w:t xml:space="preserve"> report.</w:t>
      </w:r>
    </w:p>
    <w:p w:rsidRPr="00BB7697" w:rsidR="003A1A75" w:rsidP="00BB7697" w:rsidRDefault="00E23C3C">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21</w:t>
      </w:r>
      <w:r w:rsidRPr="00BB7697">
        <w:rPr>
          <w:lang w:val="en-GB"/>
        </w:rPr>
        <w:fldChar w:fldCharType="end"/>
      </w:r>
      <w:r w:rsidRPr="00BB7697">
        <w:rPr>
          <w:lang w:val="en-GB"/>
        </w:rPr>
        <w:t>.  </w:t>
      </w:r>
      <w:r w:rsidRPr="00BB7697" w:rsidR="003A1A75">
        <w:rPr>
          <w:lang w:val="en-GB"/>
        </w:rPr>
        <w:t>S.V.</w:t>
      </w:r>
      <w:r w:rsidRPr="00BB7697" w:rsidR="00BB7697">
        <w:rPr>
          <w:lang w:val="en-GB"/>
        </w:rPr>
        <w:t>’</w:t>
      </w:r>
      <w:r w:rsidRPr="00BB7697" w:rsidR="003A1A75">
        <w:rPr>
          <w:lang w:val="en-GB"/>
        </w:rPr>
        <w:t xml:space="preserve">s </w:t>
      </w:r>
      <w:r w:rsidRPr="00BB7697" w:rsidR="004E47E8">
        <w:rPr>
          <w:lang w:val="en-GB"/>
        </w:rPr>
        <w:t>representative</w:t>
      </w:r>
      <w:r w:rsidRPr="00BB7697" w:rsidR="003A1A75">
        <w:rPr>
          <w:lang w:val="en-GB"/>
        </w:rPr>
        <w:t xml:space="preserve"> </w:t>
      </w:r>
      <w:r w:rsidRPr="00BB7697" w:rsidR="00235F73">
        <w:rPr>
          <w:lang w:val="en-GB"/>
        </w:rPr>
        <w:t xml:space="preserve">invited the court to </w:t>
      </w:r>
      <w:r w:rsidRPr="00BB7697" w:rsidR="00715CDD">
        <w:rPr>
          <w:lang w:val="en-GB"/>
        </w:rPr>
        <w:t>dismiss</w:t>
      </w:r>
      <w:r w:rsidRPr="00BB7697" w:rsidR="00235F73">
        <w:rPr>
          <w:lang w:val="en-GB"/>
        </w:rPr>
        <w:t xml:space="preserve"> the applicant</w:t>
      </w:r>
      <w:r w:rsidRPr="00BB7697" w:rsidR="00BB7697">
        <w:rPr>
          <w:lang w:val="en-GB"/>
        </w:rPr>
        <w:t>’</w:t>
      </w:r>
      <w:r w:rsidRPr="00BB7697" w:rsidR="00235F73">
        <w:rPr>
          <w:lang w:val="en-GB"/>
        </w:rPr>
        <w:t xml:space="preserve">s request. She </w:t>
      </w:r>
      <w:r w:rsidRPr="00BB7697" w:rsidR="003A1A75">
        <w:rPr>
          <w:lang w:val="en-GB"/>
        </w:rPr>
        <w:t xml:space="preserve">argued that the retention of the children had not been wrongful and that in any event </w:t>
      </w:r>
      <w:r w:rsidRPr="00BB7697" w:rsidR="00070986">
        <w:rPr>
          <w:lang w:val="en-GB"/>
        </w:rPr>
        <w:t>S.V.</w:t>
      </w:r>
      <w:r w:rsidRPr="00BB7697" w:rsidR="003A1A75">
        <w:rPr>
          <w:lang w:val="en-GB"/>
        </w:rPr>
        <w:t xml:space="preserve"> could not have forced the children to return to their mother </w:t>
      </w:r>
      <w:r w:rsidRPr="00BB7697" w:rsidR="009118FE">
        <w:rPr>
          <w:lang w:val="en-GB"/>
        </w:rPr>
        <w:t>against their wishes</w:t>
      </w:r>
      <w:r w:rsidRPr="00BB7697" w:rsidR="003A1A75">
        <w:rPr>
          <w:lang w:val="en-GB"/>
        </w:rPr>
        <w:t>.</w:t>
      </w:r>
      <w:r w:rsidRPr="00BB7697" w:rsidR="009118FE">
        <w:rPr>
          <w:lang w:val="en-GB"/>
        </w:rPr>
        <w:t xml:space="preserve"> </w:t>
      </w:r>
      <w:r w:rsidRPr="00BB7697" w:rsidR="00235F73">
        <w:rPr>
          <w:lang w:val="en-GB"/>
        </w:rPr>
        <w:t xml:space="preserve">In particular, the children had clearly communicated their wishes not to return to Austria to </w:t>
      </w:r>
      <w:r w:rsidRPr="00BB7697" w:rsidR="00C05AC3">
        <w:rPr>
          <w:lang w:val="en-GB"/>
        </w:rPr>
        <w:t xml:space="preserve">the </w:t>
      </w:r>
      <w:r w:rsidRPr="00BB7697" w:rsidR="00235F73">
        <w:rPr>
          <w:lang w:val="en-GB"/>
        </w:rPr>
        <w:t>employees of the social welfare centre and had even told the</w:t>
      </w:r>
      <w:r w:rsidRPr="00BB7697" w:rsidR="00070986">
        <w:rPr>
          <w:lang w:val="en-GB"/>
        </w:rPr>
        <w:t>ir</w:t>
      </w:r>
      <w:r w:rsidRPr="00BB7697" w:rsidR="00235F73">
        <w:rPr>
          <w:lang w:val="en-GB"/>
        </w:rPr>
        <w:t xml:space="preserve"> father that they would run away if returned, which suggested that the return would have caused them psychological trauma. Furthermore, while it was true that the report of the social welfare centre was prepared in the context of the parallel civil proceedings for the purposes of deciding on custody of the children, its findings</w:t>
      </w:r>
      <w:r w:rsidRPr="00BB7697" w:rsidR="00844DBC">
        <w:rPr>
          <w:lang w:val="en-GB"/>
        </w:rPr>
        <w:t>,</w:t>
      </w:r>
      <w:r w:rsidRPr="00BB7697" w:rsidR="00235F73">
        <w:rPr>
          <w:lang w:val="en-GB"/>
        </w:rPr>
        <w:t xml:space="preserve"> which had suggested that the children </w:t>
      </w:r>
      <w:r w:rsidRPr="00BB7697" w:rsidR="00844DBC">
        <w:rPr>
          <w:lang w:val="en-GB"/>
        </w:rPr>
        <w:t xml:space="preserve">did not want to </w:t>
      </w:r>
      <w:r w:rsidRPr="00BB7697" w:rsidR="00235F73">
        <w:rPr>
          <w:lang w:val="en-GB"/>
        </w:rPr>
        <w:t>return to Austria</w:t>
      </w:r>
      <w:r w:rsidRPr="00BB7697" w:rsidR="00844DBC">
        <w:rPr>
          <w:lang w:val="en-GB"/>
        </w:rPr>
        <w:t>,</w:t>
      </w:r>
      <w:r w:rsidRPr="00BB7697" w:rsidR="00235F73">
        <w:rPr>
          <w:lang w:val="en-GB"/>
        </w:rPr>
        <w:t xml:space="preserve"> could not be ignored in the </w:t>
      </w:r>
      <w:r w:rsidRPr="00BB7697" w:rsidR="004E47E8">
        <w:rPr>
          <w:lang w:val="en-GB"/>
        </w:rPr>
        <w:t>present</w:t>
      </w:r>
      <w:r w:rsidRPr="00BB7697" w:rsidR="00235F73">
        <w:rPr>
          <w:lang w:val="en-GB"/>
        </w:rPr>
        <w:t xml:space="preserve"> proceedings.</w:t>
      </w:r>
    </w:p>
    <w:p w:rsidRPr="00BB7697" w:rsidR="009A3EDA" w:rsidP="00BB7697" w:rsidRDefault="009A3EDA">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22</w:t>
      </w:r>
      <w:r w:rsidRPr="00BB7697">
        <w:rPr>
          <w:lang w:val="en-GB"/>
        </w:rPr>
        <w:fldChar w:fldCharType="end"/>
      </w:r>
      <w:r w:rsidRPr="00BB7697">
        <w:rPr>
          <w:lang w:val="en-GB"/>
        </w:rPr>
        <w:t xml:space="preserve">.  The representative of the Vinkovci Social Welfare Centre </w:t>
      </w:r>
      <w:r w:rsidRPr="00BB7697" w:rsidR="00715CDD">
        <w:rPr>
          <w:lang w:val="en-GB"/>
        </w:rPr>
        <w:t>agreed with S.V.</w:t>
      </w:r>
      <w:r w:rsidRPr="00BB7697" w:rsidR="00BB7697">
        <w:rPr>
          <w:lang w:val="en-GB"/>
        </w:rPr>
        <w:t>’</w:t>
      </w:r>
      <w:r w:rsidRPr="00BB7697" w:rsidR="00715CDD">
        <w:rPr>
          <w:lang w:val="en-GB"/>
        </w:rPr>
        <w:t xml:space="preserve">s </w:t>
      </w:r>
      <w:r w:rsidRPr="00BB7697" w:rsidR="004E47E8">
        <w:rPr>
          <w:lang w:val="en-GB"/>
        </w:rPr>
        <w:t>representative</w:t>
      </w:r>
      <w:r w:rsidRPr="00BB7697" w:rsidR="00715CDD">
        <w:rPr>
          <w:lang w:val="en-GB"/>
        </w:rPr>
        <w:t xml:space="preserve"> that the applicant</w:t>
      </w:r>
      <w:r w:rsidRPr="00BB7697" w:rsidR="00BB7697">
        <w:rPr>
          <w:lang w:val="en-GB"/>
        </w:rPr>
        <w:t>’</w:t>
      </w:r>
      <w:r w:rsidRPr="00BB7697" w:rsidR="00715CDD">
        <w:rPr>
          <w:lang w:val="en-GB"/>
        </w:rPr>
        <w:t>s request should be dismissed and that the children</w:t>
      </w:r>
      <w:r w:rsidRPr="00BB7697" w:rsidR="00BB7697">
        <w:rPr>
          <w:lang w:val="en-GB"/>
        </w:rPr>
        <w:t>’</w:t>
      </w:r>
      <w:r w:rsidRPr="00BB7697" w:rsidR="00715CDD">
        <w:rPr>
          <w:lang w:val="en-GB"/>
        </w:rPr>
        <w:t xml:space="preserve">s retention had not been wrongful. She submitted that the children had been interviewed by the employees of the centre first together and then </w:t>
      </w:r>
      <w:r w:rsidRPr="00BB7697" w:rsidR="008010D3">
        <w:rPr>
          <w:lang w:val="en-GB"/>
        </w:rPr>
        <w:t>individually,</w:t>
      </w:r>
      <w:r w:rsidRPr="00BB7697" w:rsidR="00715CDD">
        <w:rPr>
          <w:lang w:val="en-GB"/>
        </w:rPr>
        <w:t xml:space="preserve"> and that they had stated that they did not like the life in Austria and wanted to live in Croatia.</w:t>
      </w:r>
    </w:p>
    <w:p w:rsidRPr="00BB7697" w:rsidR="00715CDD" w:rsidP="00BB7697" w:rsidRDefault="00715CDD">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23</w:t>
      </w:r>
      <w:r w:rsidRPr="00BB7697">
        <w:rPr>
          <w:lang w:val="en-GB"/>
        </w:rPr>
        <w:fldChar w:fldCharType="end"/>
      </w:r>
      <w:r w:rsidRPr="00BB7697">
        <w:rPr>
          <w:lang w:val="en-GB"/>
        </w:rPr>
        <w:t>.  </w:t>
      </w:r>
      <w:r w:rsidRPr="00BB7697" w:rsidR="004E47E8">
        <w:rPr>
          <w:lang w:val="en-GB"/>
        </w:rPr>
        <w:t>In her reply t</w:t>
      </w:r>
      <w:r w:rsidRPr="00BB7697">
        <w:rPr>
          <w:lang w:val="en-GB"/>
        </w:rPr>
        <w:t>he applicant</w:t>
      </w:r>
      <w:r w:rsidRPr="00BB7697" w:rsidR="00BB7697">
        <w:rPr>
          <w:lang w:val="en-GB"/>
        </w:rPr>
        <w:t>’</w:t>
      </w:r>
      <w:r w:rsidRPr="00BB7697">
        <w:rPr>
          <w:lang w:val="en-GB"/>
        </w:rPr>
        <w:t xml:space="preserve">s </w:t>
      </w:r>
      <w:r w:rsidRPr="00BB7697" w:rsidR="004E47E8">
        <w:rPr>
          <w:lang w:val="en-GB"/>
        </w:rPr>
        <w:t>representative</w:t>
      </w:r>
      <w:r w:rsidRPr="00BB7697">
        <w:rPr>
          <w:lang w:val="en-GB"/>
        </w:rPr>
        <w:t xml:space="preserve"> </w:t>
      </w:r>
      <w:r w:rsidRPr="00BB7697" w:rsidR="004E47E8">
        <w:rPr>
          <w:lang w:val="en-GB"/>
        </w:rPr>
        <w:t>stated</w:t>
      </w:r>
      <w:r w:rsidRPr="00BB7697">
        <w:rPr>
          <w:lang w:val="en-GB"/>
        </w:rPr>
        <w:t xml:space="preserve"> as follows:</w:t>
      </w:r>
    </w:p>
    <w:p w:rsidRPr="00BB7697" w:rsidR="00715CDD" w:rsidP="00BB7697" w:rsidRDefault="00715CDD">
      <w:pPr>
        <w:pStyle w:val="ECHRParaQuote"/>
        <w:rPr>
          <w:lang w:val="en-GB"/>
        </w:rPr>
      </w:pPr>
      <w:r w:rsidRPr="00BB7697">
        <w:rPr>
          <w:lang w:val="en-GB"/>
        </w:rPr>
        <w:t>“</w:t>
      </w:r>
      <w:r w:rsidRPr="00BB7697" w:rsidR="00764116">
        <w:rPr>
          <w:lang w:val="en-GB"/>
        </w:rPr>
        <w:t>...</w:t>
      </w:r>
      <w:r w:rsidRPr="00BB7697">
        <w:rPr>
          <w:lang w:val="en-GB"/>
        </w:rPr>
        <w:t xml:space="preserve"> especially the youngest child of the parties L.V., who is only four years old, is very attached to her mother, and has expressed a wish to return with her to Austria. </w:t>
      </w:r>
      <w:r w:rsidRPr="00BB7697" w:rsidR="004E47E8">
        <w:rPr>
          <w:lang w:val="en-GB"/>
        </w:rPr>
        <w:t>As regards the two older children</w:t>
      </w:r>
      <w:r w:rsidRPr="00BB7697">
        <w:rPr>
          <w:lang w:val="en-GB"/>
        </w:rPr>
        <w:t>, what should primarily be taken into account</w:t>
      </w:r>
      <w:r w:rsidRPr="00BB7697" w:rsidR="004E47E8">
        <w:rPr>
          <w:lang w:val="en-GB"/>
        </w:rPr>
        <w:t>,</w:t>
      </w:r>
      <w:r w:rsidRPr="00BB7697">
        <w:rPr>
          <w:lang w:val="en-GB"/>
        </w:rPr>
        <w:t xml:space="preserve"> </w:t>
      </w:r>
      <w:r w:rsidRPr="00BB7697" w:rsidR="004E47E8">
        <w:rPr>
          <w:lang w:val="en-GB"/>
        </w:rPr>
        <w:t xml:space="preserve">given their age, </w:t>
      </w:r>
      <w:r w:rsidRPr="00BB7697">
        <w:rPr>
          <w:lang w:val="en-GB"/>
        </w:rPr>
        <w:t xml:space="preserve">are their [best] interests and not just </w:t>
      </w:r>
      <w:r w:rsidRPr="00BB7697" w:rsidR="00844DBC">
        <w:rPr>
          <w:lang w:val="en-GB"/>
        </w:rPr>
        <w:t xml:space="preserve">where they </w:t>
      </w:r>
      <w:r w:rsidRPr="00BB7697">
        <w:rPr>
          <w:lang w:val="en-GB"/>
        </w:rPr>
        <w:t>wish to live. In any event, this cannot have an impact on the decision</w:t>
      </w:r>
      <w:r w:rsidRPr="00BB7697" w:rsidR="00856AB3">
        <w:rPr>
          <w:lang w:val="en-GB"/>
        </w:rPr>
        <w:t xml:space="preserve"> </w:t>
      </w:r>
      <w:r w:rsidRPr="00BB7697">
        <w:rPr>
          <w:lang w:val="en-GB"/>
        </w:rPr>
        <w:t>making in this case having regard to Article 16 of the [Hague] Convention.”</w:t>
      </w:r>
    </w:p>
    <w:p w:rsidRPr="00BB7697" w:rsidR="00F215F3" w:rsidP="00BB7697" w:rsidRDefault="00715CDD">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24</w:t>
      </w:r>
      <w:r w:rsidRPr="00BB7697">
        <w:rPr>
          <w:lang w:val="en-GB"/>
        </w:rPr>
        <w:fldChar w:fldCharType="end"/>
      </w:r>
      <w:r w:rsidRPr="00BB7697">
        <w:rPr>
          <w:lang w:val="en-GB"/>
        </w:rPr>
        <w:t>.  </w:t>
      </w:r>
      <w:r w:rsidRPr="00BB7697" w:rsidR="00B04833">
        <w:rPr>
          <w:lang w:val="en-GB"/>
        </w:rPr>
        <w:t xml:space="preserve">At the same hearing the court heard </w:t>
      </w:r>
      <w:r w:rsidRPr="00BB7697" w:rsidR="00741096">
        <w:rPr>
          <w:lang w:val="en-GB"/>
        </w:rPr>
        <w:t>both parties. The applicant in her testimony</w:t>
      </w:r>
      <w:r w:rsidRPr="00BB7697" w:rsidR="00B04833">
        <w:rPr>
          <w:lang w:val="en-GB"/>
        </w:rPr>
        <w:t xml:space="preserve"> stated</w:t>
      </w:r>
      <w:r w:rsidRPr="00BB7697" w:rsidR="00D90C2C">
        <w:rPr>
          <w:lang w:val="en-GB"/>
        </w:rPr>
        <w:t xml:space="preserve"> that</w:t>
      </w:r>
      <w:r w:rsidRPr="00BB7697" w:rsidR="00B04833">
        <w:rPr>
          <w:lang w:val="en-GB"/>
        </w:rPr>
        <w:t xml:space="preserve"> </w:t>
      </w:r>
      <w:r w:rsidRPr="00BB7697" w:rsidR="00D90C2C">
        <w:rPr>
          <w:lang w:val="en-GB"/>
        </w:rPr>
        <w:t xml:space="preserve">in mid-August 2010 S.V. had called her to tell her that he would not be returning the children to Austria because they did not want that. The applicant further </w:t>
      </w:r>
      <w:r w:rsidRPr="00BB7697" w:rsidR="00741096">
        <w:rPr>
          <w:lang w:val="en-GB"/>
        </w:rPr>
        <w:t xml:space="preserve">testified </w:t>
      </w:r>
      <w:r w:rsidRPr="00BB7697" w:rsidR="00D90C2C">
        <w:rPr>
          <w:lang w:val="en-GB"/>
        </w:rPr>
        <w:t>that on that occasion she had spoken with the children over the phone and that the two older children had told her that they indeed did not want to return to Austria</w:t>
      </w:r>
      <w:r w:rsidRPr="00BB7697" w:rsidR="00856AB3">
        <w:rPr>
          <w:lang w:val="en-GB"/>
        </w:rPr>
        <w:t>,</w:t>
      </w:r>
      <w:r w:rsidRPr="00BB7697" w:rsidR="00D90C2C">
        <w:rPr>
          <w:lang w:val="en-GB"/>
        </w:rPr>
        <w:t xml:space="preserve"> whereas the youngest child had expressed the wish to return.</w:t>
      </w:r>
      <w:r w:rsidRPr="00BB7697" w:rsidR="00741096">
        <w:rPr>
          <w:lang w:val="en-GB"/>
        </w:rPr>
        <w:t xml:space="preserve"> The applicant also stated that she had not seen her children from the </w:t>
      </w:r>
      <w:r w:rsidRPr="00BB7697" w:rsidR="00856AB3">
        <w:rPr>
          <w:lang w:val="en-GB"/>
        </w:rPr>
        <w:t xml:space="preserve">time </w:t>
      </w:r>
      <w:r w:rsidRPr="00BB7697" w:rsidR="00741096">
        <w:rPr>
          <w:lang w:val="en-GB"/>
        </w:rPr>
        <w:t xml:space="preserve">their father </w:t>
      </w:r>
      <w:r w:rsidRPr="00BB7697" w:rsidR="00856AB3">
        <w:rPr>
          <w:lang w:val="en-GB"/>
        </w:rPr>
        <w:t xml:space="preserve">had </w:t>
      </w:r>
      <w:r w:rsidRPr="00BB7697" w:rsidR="00741096">
        <w:rPr>
          <w:lang w:val="en-GB"/>
        </w:rPr>
        <w:t xml:space="preserve">retained them in Croatia until the day before </w:t>
      </w:r>
      <w:r w:rsidRPr="00BB7697" w:rsidR="004E47E8">
        <w:rPr>
          <w:lang w:val="en-GB"/>
        </w:rPr>
        <w:t>the</w:t>
      </w:r>
      <w:r w:rsidRPr="00BB7697" w:rsidR="00741096">
        <w:rPr>
          <w:lang w:val="en-GB"/>
        </w:rPr>
        <w:t xml:space="preserve"> hearing.</w:t>
      </w:r>
    </w:p>
    <w:p w:rsidRPr="00BB7697" w:rsidR="00B04833" w:rsidP="00BB7697" w:rsidRDefault="00DD2BA5">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25</w:t>
      </w:r>
      <w:r w:rsidRPr="00BB7697">
        <w:rPr>
          <w:lang w:val="en-GB"/>
        </w:rPr>
        <w:fldChar w:fldCharType="end"/>
      </w:r>
      <w:r w:rsidRPr="00BB7697">
        <w:rPr>
          <w:lang w:val="en-GB"/>
        </w:rPr>
        <w:t>.  </w:t>
      </w:r>
      <w:r w:rsidRPr="00BB7697" w:rsidR="00FF6C64">
        <w:rPr>
          <w:lang w:val="en-GB"/>
        </w:rPr>
        <w:t xml:space="preserve">From </w:t>
      </w:r>
      <w:r w:rsidRPr="00BB7697">
        <w:rPr>
          <w:lang w:val="en-GB"/>
        </w:rPr>
        <w:t>S.V.</w:t>
      </w:r>
      <w:r w:rsidRPr="00BB7697" w:rsidR="00BB7697">
        <w:rPr>
          <w:lang w:val="en-GB"/>
        </w:rPr>
        <w:t>’</w:t>
      </w:r>
      <w:r w:rsidRPr="00BB7697" w:rsidR="00FF6C64">
        <w:rPr>
          <w:lang w:val="en-GB"/>
        </w:rPr>
        <w:t xml:space="preserve">s </w:t>
      </w:r>
      <w:r w:rsidRPr="00BB7697">
        <w:rPr>
          <w:lang w:val="en-GB"/>
        </w:rPr>
        <w:t xml:space="preserve">testimony </w:t>
      </w:r>
      <w:r w:rsidRPr="00BB7697" w:rsidR="00FF6C64">
        <w:rPr>
          <w:lang w:val="en-GB"/>
        </w:rPr>
        <w:t>it followed that the youngest child</w:t>
      </w:r>
      <w:r w:rsidRPr="00BB7697" w:rsidR="00856AB3">
        <w:rPr>
          <w:lang w:val="en-GB"/>
        </w:rPr>
        <w:t>,</w:t>
      </w:r>
      <w:r w:rsidRPr="00BB7697" w:rsidR="00FF6C64">
        <w:rPr>
          <w:lang w:val="en-GB"/>
        </w:rPr>
        <w:t xml:space="preserve"> L.V.</w:t>
      </w:r>
      <w:r w:rsidRPr="00BB7697" w:rsidR="00856AB3">
        <w:rPr>
          <w:lang w:val="en-GB"/>
        </w:rPr>
        <w:t>,</w:t>
      </w:r>
      <w:r w:rsidRPr="00BB7697" w:rsidR="00FF6C64">
        <w:rPr>
          <w:lang w:val="en-GB"/>
        </w:rPr>
        <w:t xml:space="preserve"> was indecisive as to which parent she wanted to live</w:t>
      </w:r>
      <w:r w:rsidRPr="00BB7697" w:rsidR="00856AB3">
        <w:rPr>
          <w:lang w:val="en-GB"/>
        </w:rPr>
        <w:t xml:space="preserve"> with</w:t>
      </w:r>
      <w:r w:rsidRPr="00BB7697" w:rsidR="00FF6C64">
        <w:rPr>
          <w:lang w:val="en-GB"/>
        </w:rPr>
        <w:t>. In his own words:</w:t>
      </w:r>
    </w:p>
    <w:p w:rsidRPr="00BB7697" w:rsidR="00FF6C64" w:rsidP="00BB7697" w:rsidRDefault="00FF6C64">
      <w:pPr>
        <w:pStyle w:val="ECHRParaQuote"/>
        <w:rPr>
          <w:lang w:val="en-GB"/>
        </w:rPr>
      </w:pPr>
      <w:r w:rsidRPr="00BB7697">
        <w:rPr>
          <w:lang w:val="en-GB"/>
        </w:rPr>
        <w:t xml:space="preserve">“L.V. is [still] small and </w:t>
      </w:r>
      <w:r w:rsidRPr="00BB7697" w:rsidR="00725711">
        <w:rPr>
          <w:lang w:val="en-GB"/>
        </w:rPr>
        <w:t>at times</w:t>
      </w:r>
      <w:r w:rsidRPr="00BB7697">
        <w:rPr>
          <w:lang w:val="en-GB"/>
        </w:rPr>
        <w:t xml:space="preserve"> she wants to live with her mother</w:t>
      </w:r>
      <w:r w:rsidRPr="00BB7697" w:rsidR="00725711">
        <w:rPr>
          <w:lang w:val="en-GB"/>
        </w:rPr>
        <w:t>,</w:t>
      </w:r>
      <w:r w:rsidRPr="00BB7697">
        <w:rPr>
          <w:lang w:val="en-GB"/>
        </w:rPr>
        <w:t xml:space="preserve"> and </w:t>
      </w:r>
      <w:r w:rsidRPr="00BB7697" w:rsidR="00725711">
        <w:rPr>
          <w:lang w:val="en-GB"/>
        </w:rPr>
        <w:t>every now and then</w:t>
      </w:r>
      <w:r w:rsidRPr="00BB7697">
        <w:rPr>
          <w:lang w:val="en-GB"/>
        </w:rPr>
        <w:t xml:space="preserve"> with me.”</w:t>
      </w:r>
    </w:p>
    <w:p w:rsidRPr="00BB7697" w:rsidR="003F3EE3" w:rsidP="00BB7697" w:rsidRDefault="00B04833">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26</w:t>
      </w:r>
      <w:r w:rsidRPr="00BB7697">
        <w:rPr>
          <w:lang w:val="en-GB"/>
        </w:rPr>
        <w:fldChar w:fldCharType="end"/>
      </w:r>
      <w:r w:rsidRPr="00BB7697">
        <w:rPr>
          <w:lang w:val="en-GB"/>
        </w:rPr>
        <w:t>.  </w:t>
      </w:r>
      <w:r w:rsidRPr="00BB7697" w:rsidR="00FA3725">
        <w:rPr>
          <w:lang w:val="en-GB"/>
        </w:rPr>
        <w:t>At the same hearing</w:t>
      </w:r>
      <w:r w:rsidRPr="00BB7697" w:rsidR="00672530">
        <w:rPr>
          <w:lang w:val="en-GB"/>
        </w:rPr>
        <w:t xml:space="preserve">, on 19 November 2010, </w:t>
      </w:r>
      <w:r w:rsidRPr="00BB7697" w:rsidR="003F3EE3">
        <w:rPr>
          <w:lang w:val="en-GB"/>
        </w:rPr>
        <w:t xml:space="preserve">the Vinkovci Municipal Court </w:t>
      </w:r>
      <w:r w:rsidRPr="00BB7697" w:rsidR="00FA3725">
        <w:rPr>
          <w:lang w:val="en-GB"/>
        </w:rPr>
        <w:t xml:space="preserve">delivered a decision whereby it </w:t>
      </w:r>
      <w:r w:rsidRPr="00BB7697" w:rsidR="004E47E8">
        <w:rPr>
          <w:lang w:val="en-GB"/>
        </w:rPr>
        <w:t xml:space="preserve">dismissed </w:t>
      </w:r>
      <w:r w:rsidRPr="00BB7697" w:rsidR="003F3EE3">
        <w:rPr>
          <w:lang w:val="en-GB"/>
        </w:rPr>
        <w:t>the applicant</w:t>
      </w:r>
      <w:r w:rsidRPr="00BB7697" w:rsidR="00BB7697">
        <w:rPr>
          <w:lang w:val="en-GB"/>
        </w:rPr>
        <w:t>’</w:t>
      </w:r>
      <w:r w:rsidRPr="00BB7697" w:rsidR="003F3EE3">
        <w:rPr>
          <w:lang w:val="en-GB"/>
        </w:rPr>
        <w:t xml:space="preserve">s request. </w:t>
      </w:r>
      <w:r w:rsidRPr="00BB7697" w:rsidR="00741096">
        <w:rPr>
          <w:lang w:val="en-GB"/>
        </w:rPr>
        <w:t xml:space="preserve">In so doing it relied on the </w:t>
      </w:r>
      <w:r w:rsidRPr="00BB7697" w:rsidR="00EB6227">
        <w:rPr>
          <w:lang w:val="en-GB"/>
        </w:rPr>
        <w:t>report</w:t>
      </w:r>
      <w:r w:rsidRPr="00BB7697" w:rsidR="00741096">
        <w:rPr>
          <w:lang w:val="en-GB"/>
        </w:rPr>
        <w:t xml:space="preserve"> of the </w:t>
      </w:r>
      <w:r w:rsidRPr="00BB7697" w:rsidR="00725711">
        <w:rPr>
          <w:lang w:val="en-GB"/>
        </w:rPr>
        <w:t>Vinkovci Social Welfare Centre</w:t>
      </w:r>
      <w:r w:rsidRPr="00BB7697" w:rsidR="00856AB3">
        <w:rPr>
          <w:lang w:val="en-GB"/>
        </w:rPr>
        <w:t>,</w:t>
      </w:r>
      <w:r w:rsidRPr="00BB7697" w:rsidR="00EB6227">
        <w:rPr>
          <w:lang w:val="en-GB"/>
        </w:rPr>
        <w:t xml:space="preserve"> which included </w:t>
      </w:r>
      <w:r w:rsidRPr="00BB7697" w:rsidR="00856AB3">
        <w:rPr>
          <w:lang w:val="en-GB"/>
        </w:rPr>
        <w:t xml:space="preserve">the </w:t>
      </w:r>
      <w:r w:rsidRPr="00BB7697" w:rsidR="00EB6227">
        <w:rPr>
          <w:lang w:val="en-GB"/>
        </w:rPr>
        <w:t xml:space="preserve">opinions of a social worker and a psychologist employed with the </w:t>
      </w:r>
      <w:r w:rsidRPr="00BB7697" w:rsidR="00856AB3">
        <w:rPr>
          <w:lang w:val="en-GB"/>
        </w:rPr>
        <w:t>c</w:t>
      </w:r>
      <w:r w:rsidRPr="00BB7697" w:rsidR="00EB6227">
        <w:rPr>
          <w:lang w:val="en-GB"/>
        </w:rPr>
        <w:t xml:space="preserve">entre </w:t>
      </w:r>
      <w:r w:rsidRPr="00BB7697" w:rsidR="007F6D6F">
        <w:rPr>
          <w:lang w:val="en-GB"/>
        </w:rPr>
        <w:t xml:space="preserve">and </w:t>
      </w:r>
      <w:r w:rsidRPr="00BB7697" w:rsidR="00856AB3">
        <w:rPr>
          <w:lang w:val="en-GB"/>
        </w:rPr>
        <w:t xml:space="preserve">which had been </w:t>
      </w:r>
      <w:r w:rsidRPr="00BB7697" w:rsidR="00A91DE7">
        <w:rPr>
          <w:lang w:val="en-GB"/>
        </w:rPr>
        <w:t>prepared</w:t>
      </w:r>
      <w:r w:rsidRPr="00BB7697" w:rsidR="00EB6227">
        <w:rPr>
          <w:lang w:val="en-GB"/>
        </w:rPr>
        <w:t xml:space="preserve"> </w:t>
      </w:r>
      <w:r w:rsidRPr="00BB7697" w:rsidR="00741096">
        <w:rPr>
          <w:lang w:val="en-GB"/>
        </w:rPr>
        <w:t xml:space="preserve">for the purposes of deciding on the custody of the children in the parallel civil proceedings for divorce and </w:t>
      </w:r>
      <w:r w:rsidRPr="00BB7697" w:rsidR="0031712C">
        <w:rPr>
          <w:lang w:val="en-GB"/>
        </w:rPr>
        <w:t xml:space="preserve">child </w:t>
      </w:r>
      <w:r w:rsidRPr="00BB7697" w:rsidR="00741096">
        <w:rPr>
          <w:lang w:val="en-GB"/>
        </w:rPr>
        <w:t>custody (see paragraph</w:t>
      </w:r>
      <w:r w:rsidRPr="00BB7697" w:rsidR="007306E7">
        <w:rPr>
          <w:lang w:val="en-GB"/>
        </w:rPr>
        <w:t>s 19 and</w:t>
      </w:r>
      <w:r w:rsidRPr="00BB7697" w:rsidR="00741096">
        <w:rPr>
          <w:lang w:val="en-GB"/>
        </w:rPr>
        <w:t xml:space="preserve"> </w:t>
      </w:r>
      <w:r w:rsidRPr="00BB7697" w:rsidR="00820A06">
        <w:rPr>
          <w:lang w:val="en-GB"/>
        </w:rPr>
        <w:t>33-35</w:t>
      </w:r>
      <w:r w:rsidRPr="00BB7697" w:rsidR="00741096">
        <w:rPr>
          <w:lang w:val="en-GB"/>
        </w:rPr>
        <w:t xml:space="preserve"> below). </w:t>
      </w:r>
      <w:r w:rsidRPr="00BB7697" w:rsidR="003F3EE3">
        <w:rPr>
          <w:lang w:val="en-GB"/>
        </w:rPr>
        <w:t>The relevant part of that decision read as follows:</w:t>
      </w:r>
    </w:p>
    <w:p w:rsidRPr="00BB7697" w:rsidR="003F3EE3" w:rsidP="00BB7697" w:rsidRDefault="003F3EE3">
      <w:pPr>
        <w:pStyle w:val="ECHRParaQuote"/>
        <w:rPr>
          <w:lang w:val="en-GB"/>
        </w:rPr>
      </w:pPr>
      <w:r w:rsidRPr="00BB7697">
        <w:rPr>
          <w:lang w:val="en-GB"/>
        </w:rPr>
        <w:t xml:space="preserve">“The petitioner </w:t>
      </w:r>
      <w:r w:rsidRPr="00BB7697" w:rsidR="00764116">
        <w:rPr>
          <w:lang w:val="en-GB"/>
        </w:rPr>
        <w:t>...</w:t>
      </w:r>
      <w:r w:rsidRPr="00BB7697">
        <w:rPr>
          <w:lang w:val="en-GB"/>
        </w:rPr>
        <w:t xml:space="preserve"> maintains her request that her children be returned to Austria where they had the last domicile, that is, </w:t>
      </w:r>
      <w:r w:rsidRPr="00BB7697" w:rsidR="00856AB3">
        <w:rPr>
          <w:lang w:val="en-GB"/>
        </w:rPr>
        <w:t xml:space="preserve">their </w:t>
      </w:r>
      <w:r w:rsidRPr="00BB7697">
        <w:rPr>
          <w:lang w:val="en-GB"/>
        </w:rPr>
        <w:t>habitual residence and where they went to school. The fact that the social welfare centre gave its opinion in the [parallel] civil proceedings for divorce [and child custody] is of no relevance for reaching a decision in these [</w:t>
      </w:r>
      <w:r w:rsidRPr="00BB7697" w:rsidR="00C97943">
        <w:rPr>
          <w:lang w:val="en-GB"/>
        </w:rPr>
        <w:t>return</w:t>
      </w:r>
      <w:r w:rsidRPr="00BB7697">
        <w:rPr>
          <w:lang w:val="en-GB"/>
        </w:rPr>
        <w:t xml:space="preserve">] proceedings because the Republic of Croatia, as a signatory of the Hague Convention on the Civil Aspects of International Child Abduction, </w:t>
      </w:r>
      <w:r w:rsidRPr="00BB7697" w:rsidR="00856AB3">
        <w:rPr>
          <w:lang w:val="en-GB"/>
        </w:rPr>
        <w:t xml:space="preserve">is </w:t>
      </w:r>
      <w:r w:rsidRPr="00BB7697">
        <w:rPr>
          <w:lang w:val="en-GB"/>
        </w:rPr>
        <w:t xml:space="preserve">bound </w:t>
      </w:r>
      <w:r w:rsidRPr="00BB7697" w:rsidR="00856AB3">
        <w:rPr>
          <w:lang w:val="en-GB"/>
        </w:rPr>
        <w:t xml:space="preserve">to </w:t>
      </w:r>
      <w:r w:rsidRPr="00BB7697">
        <w:rPr>
          <w:lang w:val="en-GB"/>
        </w:rPr>
        <w:t>honour the provisions of that Convention.</w:t>
      </w:r>
    </w:p>
    <w:p w:rsidRPr="00BB7697" w:rsidR="003F3EE3" w:rsidP="00BB7697" w:rsidRDefault="003F3EE3">
      <w:pPr>
        <w:pStyle w:val="ECHRParaQuote"/>
        <w:rPr>
          <w:lang w:val="en-GB" w:eastAsia="en-GB"/>
        </w:rPr>
      </w:pPr>
      <w:r w:rsidRPr="00BB7697">
        <w:rPr>
          <w:lang w:val="en-GB"/>
        </w:rPr>
        <w:t xml:space="preserve">The counterparty </w:t>
      </w:r>
      <w:r w:rsidRPr="00BB7697" w:rsidR="00764116">
        <w:rPr>
          <w:lang w:val="en-GB"/>
        </w:rPr>
        <w:t>...</w:t>
      </w:r>
      <w:r w:rsidRPr="00BB7697">
        <w:rPr>
          <w:lang w:val="en-GB"/>
        </w:rPr>
        <w:t xml:space="preserve"> in his reply opposes the [petitioner</w:t>
      </w:r>
      <w:r w:rsidRPr="00BB7697" w:rsidR="00BB7697">
        <w:rPr>
          <w:lang w:val="en-GB"/>
        </w:rPr>
        <w:t>’</w:t>
      </w:r>
      <w:r w:rsidRPr="00BB7697">
        <w:rPr>
          <w:lang w:val="en-GB"/>
        </w:rPr>
        <w:t>s] request</w:t>
      </w:r>
      <w:r w:rsidRPr="00BB7697" w:rsidR="003B06F5">
        <w:rPr>
          <w:lang w:val="en-GB"/>
        </w:rPr>
        <w:t>,</w:t>
      </w:r>
      <w:r w:rsidRPr="00BB7697">
        <w:rPr>
          <w:lang w:val="en-GB"/>
        </w:rPr>
        <w:t xml:space="preserve"> considering that the conditions prescribed in the Hague Convention </w:t>
      </w:r>
      <w:r w:rsidRPr="00BB7697" w:rsidR="003B06F5">
        <w:rPr>
          <w:lang w:val="en-GB"/>
        </w:rPr>
        <w:t xml:space="preserve">had </w:t>
      </w:r>
      <w:r w:rsidRPr="00BB7697">
        <w:rPr>
          <w:lang w:val="en-GB"/>
        </w:rPr>
        <w:t xml:space="preserve">not </w:t>
      </w:r>
      <w:r w:rsidRPr="00BB7697" w:rsidR="003B06F5">
        <w:rPr>
          <w:lang w:val="en-GB"/>
        </w:rPr>
        <w:t xml:space="preserve">been </w:t>
      </w:r>
      <w:r w:rsidRPr="00BB7697">
        <w:rPr>
          <w:lang w:val="en-GB"/>
        </w:rPr>
        <w:t xml:space="preserve">met in the present case. In particular, in order </w:t>
      </w:r>
      <w:r w:rsidRPr="00BB7697" w:rsidR="003B06F5">
        <w:rPr>
          <w:lang w:val="en-GB"/>
        </w:rPr>
        <w:t xml:space="preserve">for </w:t>
      </w:r>
      <w:r w:rsidRPr="00BB7697">
        <w:rPr>
          <w:lang w:val="en-GB"/>
        </w:rPr>
        <w:t xml:space="preserve">the Hague Convention </w:t>
      </w:r>
      <w:r w:rsidRPr="00BB7697" w:rsidR="003B06F5">
        <w:rPr>
          <w:lang w:val="en-GB"/>
        </w:rPr>
        <w:t xml:space="preserve">to apply, </w:t>
      </w:r>
      <w:r w:rsidRPr="00BB7697">
        <w:rPr>
          <w:lang w:val="en-GB"/>
        </w:rPr>
        <w:t xml:space="preserve">the children </w:t>
      </w:r>
      <w:r w:rsidRPr="00BB7697" w:rsidR="003B06F5">
        <w:rPr>
          <w:lang w:val="en-GB"/>
        </w:rPr>
        <w:t xml:space="preserve">had to have been </w:t>
      </w:r>
      <w:r w:rsidRPr="00BB7697">
        <w:rPr>
          <w:lang w:val="en-GB"/>
        </w:rPr>
        <w:t xml:space="preserve">wrongfully removed or wrongfully retained and </w:t>
      </w:r>
      <w:r w:rsidRPr="00BB7697" w:rsidR="00A91DE7">
        <w:rPr>
          <w:lang w:val="en-GB"/>
        </w:rPr>
        <w:t>the right</w:t>
      </w:r>
      <w:r w:rsidRPr="00BB7697">
        <w:rPr>
          <w:lang w:val="en-GB"/>
        </w:rPr>
        <w:t xml:space="preserve"> of custody</w:t>
      </w:r>
      <w:r w:rsidRPr="00BB7697" w:rsidR="003B06F5">
        <w:rPr>
          <w:lang w:val="en-GB"/>
        </w:rPr>
        <w:t xml:space="preserve"> had to have been breached</w:t>
      </w:r>
      <w:r w:rsidRPr="00BB7697">
        <w:rPr>
          <w:lang w:val="en-GB"/>
        </w:rPr>
        <w:t>. The law did not attribute the right of custody to the petitioner</w:t>
      </w:r>
      <w:r w:rsidRPr="00BB7697" w:rsidR="003B06F5">
        <w:rPr>
          <w:lang w:val="en-GB"/>
        </w:rPr>
        <w:t>,</w:t>
      </w:r>
      <w:r w:rsidRPr="00BB7697">
        <w:rPr>
          <w:lang w:val="en-GB"/>
        </w:rPr>
        <w:t xml:space="preserve"> nor </w:t>
      </w:r>
      <w:r w:rsidRPr="00BB7697" w:rsidR="00070986">
        <w:rPr>
          <w:lang w:val="en-GB" w:eastAsia="en-GB"/>
        </w:rPr>
        <w:t>had</w:t>
      </w:r>
      <w:r w:rsidRPr="00BB7697">
        <w:rPr>
          <w:lang w:val="en-GB" w:eastAsia="en-GB"/>
        </w:rPr>
        <w:t xml:space="preserve"> she </w:t>
      </w:r>
      <w:r w:rsidRPr="00BB7697" w:rsidR="00070986">
        <w:rPr>
          <w:lang w:val="en-GB" w:eastAsia="en-GB"/>
        </w:rPr>
        <w:t xml:space="preserve">been </w:t>
      </w:r>
      <w:r w:rsidRPr="00BB7697">
        <w:rPr>
          <w:lang w:val="en-GB" w:eastAsia="en-GB"/>
        </w:rPr>
        <w:t xml:space="preserve">awarded that right by a judicial or administrative decision or an agreement equal to such decisions. Hence, the petitioner herself does not have the right of custody </w:t>
      </w:r>
      <w:r w:rsidRPr="00BB7697" w:rsidR="003B06F5">
        <w:rPr>
          <w:lang w:val="en-GB" w:eastAsia="en-GB"/>
        </w:rPr>
        <w:t xml:space="preserve">any </w:t>
      </w:r>
      <w:r w:rsidRPr="00BB7697">
        <w:rPr>
          <w:lang w:val="en-GB" w:eastAsia="en-GB"/>
        </w:rPr>
        <w:t>more than the counterparty himself, given that the divorce proceedings, where [the issue of] custody is being examined, are still pending before this court.</w:t>
      </w:r>
    </w:p>
    <w:p w:rsidRPr="00BB7697" w:rsidR="003F3EE3" w:rsidP="00BB7697" w:rsidRDefault="003F3EE3">
      <w:pPr>
        <w:pStyle w:val="ECHRParaQuote"/>
        <w:rPr>
          <w:lang w:val="en-GB" w:eastAsia="en-GB"/>
        </w:rPr>
      </w:pPr>
      <w:r w:rsidRPr="00BB7697">
        <w:rPr>
          <w:lang w:val="en-GB" w:eastAsia="en-GB"/>
        </w:rPr>
        <w:t xml:space="preserve">He also invokes Article 13 paragraph 1 (b) [of the Hague Convention] which provides that the court is not bound to order the return of </w:t>
      </w:r>
      <w:r w:rsidRPr="00BB7697" w:rsidR="003B06F5">
        <w:rPr>
          <w:lang w:val="en-GB" w:eastAsia="en-GB"/>
        </w:rPr>
        <w:t xml:space="preserve">a </w:t>
      </w:r>
      <w:r w:rsidRPr="00BB7697">
        <w:rPr>
          <w:lang w:val="en-GB" w:eastAsia="en-GB"/>
        </w:rPr>
        <w:t xml:space="preserve">child if it establishes that the return would expose the child to, </w:t>
      </w:r>
      <w:r w:rsidRPr="00BB7697">
        <w:rPr>
          <w:i/>
          <w:lang w:val="en-GB" w:eastAsia="en-GB"/>
        </w:rPr>
        <w:t>inter alia</w:t>
      </w:r>
      <w:r w:rsidRPr="00BB7697">
        <w:rPr>
          <w:lang w:val="en-GB" w:eastAsia="en-GB"/>
        </w:rPr>
        <w:t>, psychological harm, and that it may also refuse to do so if the child objects to being returned.</w:t>
      </w:r>
    </w:p>
    <w:p w:rsidRPr="00BB7697" w:rsidR="00F215F3" w:rsidP="00BB7697" w:rsidRDefault="003F3EE3">
      <w:pPr>
        <w:pStyle w:val="ECHRParaQuote"/>
        <w:rPr>
          <w:lang w:val="en-GB" w:eastAsia="en-GB"/>
        </w:rPr>
      </w:pPr>
      <w:r w:rsidRPr="00BB7697">
        <w:rPr>
          <w:lang w:val="en-GB" w:eastAsia="en-GB"/>
        </w:rPr>
        <w:t xml:space="preserve">The representative of the Vinkovci Social Welfare Centre in her observations considers that the present case does not concern wrongful retention of children because the Centre had, even before the petitioner submitted her request, been involved in the </w:t>
      </w:r>
      <w:r w:rsidRPr="00BB7697" w:rsidR="00FF038F">
        <w:rPr>
          <w:lang w:val="en-GB" w:eastAsia="en-GB"/>
        </w:rPr>
        <w:t>social anamnesis</w:t>
      </w:r>
      <w:r w:rsidRPr="00BB7697" w:rsidR="00A91DE7">
        <w:rPr>
          <w:lang w:val="en-GB" w:eastAsia="en-GB"/>
        </w:rPr>
        <w:t xml:space="preserve"> </w:t>
      </w:r>
      <w:r w:rsidRPr="00BB7697" w:rsidR="00372F0E">
        <w:rPr>
          <w:lang w:val="en-GB" w:eastAsia="en-GB"/>
        </w:rPr>
        <w:t xml:space="preserve">of the </w:t>
      </w:r>
      <w:r w:rsidRPr="00BB7697">
        <w:rPr>
          <w:lang w:val="en-GB" w:eastAsia="en-GB"/>
        </w:rPr>
        <w:t>family</w:t>
      </w:r>
      <w:r w:rsidRPr="00BB7697" w:rsidR="00A91DE7">
        <w:rPr>
          <w:lang w:val="en-GB" w:eastAsia="en-GB"/>
        </w:rPr>
        <w:t xml:space="preserve"> [</w:t>
      </w:r>
      <w:r w:rsidRPr="00BB7697" w:rsidR="00FF038F">
        <w:rPr>
          <w:lang w:val="en-GB" w:eastAsia="en-GB"/>
        </w:rPr>
        <w:t>i.e. family assessment</w:t>
      </w:r>
      <w:r w:rsidRPr="00BB7697" w:rsidR="00A91DE7">
        <w:rPr>
          <w:lang w:val="en-GB" w:eastAsia="en-GB"/>
        </w:rPr>
        <w:t>]</w:t>
      </w:r>
      <w:r w:rsidRPr="00BB7697">
        <w:rPr>
          <w:lang w:val="en-GB" w:eastAsia="en-GB"/>
        </w:rPr>
        <w:t>. Namely, the children</w:t>
      </w:r>
      <w:r w:rsidRPr="00BB7697" w:rsidR="00BB7697">
        <w:rPr>
          <w:lang w:val="en-GB" w:eastAsia="en-GB"/>
        </w:rPr>
        <w:t>’</w:t>
      </w:r>
      <w:r w:rsidRPr="00BB7697">
        <w:rPr>
          <w:lang w:val="en-GB" w:eastAsia="en-GB"/>
        </w:rPr>
        <w:t>s father had addressed the Centre when in 2009</w:t>
      </w:r>
      <w:r w:rsidRPr="00BB7697" w:rsidR="00FF038F">
        <w:rPr>
          <w:lang w:val="en-GB" w:eastAsia="en-GB"/>
        </w:rPr>
        <w:t>,</w:t>
      </w:r>
      <w:r w:rsidRPr="00BB7697">
        <w:rPr>
          <w:lang w:val="en-GB" w:eastAsia="en-GB"/>
        </w:rPr>
        <w:t xml:space="preserve"> during a visit of the children to his parents in Austria</w:t>
      </w:r>
      <w:r w:rsidRPr="00BB7697" w:rsidR="00FF038F">
        <w:rPr>
          <w:lang w:val="en-GB" w:eastAsia="en-GB"/>
        </w:rPr>
        <w:t>,</w:t>
      </w:r>
      <w:r w:rsidRPr="00BB7697">
        <w:rPr>
          <w:lang w:val="en-GB" w:eastAsia="en-GB"/>
        </w:rPr>
        <w:t xml:space="preserve"> the spouses had separated, that is to say, when the petitioner had left [him], gone to Austria, taken the children, retained them and enrolled them in a school in Austria. The father, in order to protect the interests of the children, had decided not to take </w:t>
      </w:r>
      <w:r w:rsidRPr="00BB7697" w:rsidR="00FF038F">
        <w:rPr>
          <w:lang w:val="en-GB" w:eastAsia="en-GB"/>
        </w:rPr>
        <w:t xml:space="preserve">certain </w:t>
      </w:r>
      <w:r w:rsidRPr="00BB7697">
        <w:rPr>
          <w:lang w:val="en-GB" w:eastAsia="en-GB"/>
        </w:rPr>
        <w:t>steps</w:t>
      </w:r>
      <w:r w:rsidRPr="00BB7697" w:rsidR="00FF038F">
        <w:rPr>
          <w:lang w:val="en-GB" w:eastAsia="en-GB"/>
        </w:rPr>
        <w:t xml:space="preserve"> [to return them]</w:t>
      </w:r>
      <w:r w:rsidRPr="00BB7697">
        <w:rPr>
          <w:lang w:val="en-GB" w:eastAsia="en-GB"/>
        </w:rPr>
        <w:t xml:space="preserve"> but had instead </w:t>
      </w:r>
      <w:r w:rsidRPr="00BB7697" w:rsidR="003B06F5">
        <w:rPr>
          <w:lang w:val="en-GB" w:eastAsia="en-GB"/>
        </w:rPr>
        <w:t xml:space="preserve">visited </w:t>
      </w:r>
      <w:r w:rsidRPr="00BB7697">
        <w:rPr>
          <w:lang w:val="en-GB" w:eastAsia="en-GB"/>
        </w:rPr>
        <w:t>the children in Austria as much as he could. When the children this summer had come to Croatia with his parents, they had not wanted to go back to Austria. The father had then sought advice from the Centre</w:t>
      </w:r>
      <w:r w:rsidRPr="00BB7697" w:rsidR="000120D7">
        <w:rPr>
          <w:lang w:val="en-GB" w:eastAsia="en-GB"/>
        </w:rPr>
        <w:t>,</w:t>
      </w:r>
      <w:r w:rsidRPr="00BB7697">
        <w:rPr>
          <w:lang w:val="en-GB" w:eastAsia="en-GB"/>
        </w:rPr>
        <w:t xml:space="preserve"> which had advised him that he should not return the children to their mother by force. After that</w:t>
      </w:r>
      <w:r w:rsidRPr="00BB7697" w:rsidR="000120D7">
        <w:rPr>
          <w:lang w:val="en-GB" w:eastAsia="en-GB"/>
        </w:rPr>
        <w:t>,</w:t>
      </w:r>
      <w:r w:rsidRPr="00BB7697">
        <w:rPr>
          <w:lang w:val="en-GB" w:eastAsia="en-GB"/>
        </w:rPr>
        <w:t xml:space="preserve"> he had </w:t>
      </w:r>
      <w:r w:rsidRPr="00BB7697" w:rsidR="000120D7">
        <w:rPr>
          <w:lang w:val="en-GB" w:eastAsia="en-GB"/>
        </w:rPr>
        <w:t xml:space="preserve">filed </w:t>
      </w:r>
      <w:r w:rsidRPr="00BB7697">
        <w:rPr>
          <w:lang w:val="en-GB" w:eastAsia="en-GB"/>
        </w:rPr>
        <w:t>for divorce</w:t>
      </w:r>
      <w:r w:rsidRPr="00BB7697" w:rsidR="000120D7">
        <w:rPr>
          <w:lang w:val="en-GB" w:eastAsia="en-GB"/>
        </w:rPr>
        <w:t>,</w:t>
      </w:r>
      <w:r w:rsidRPr="00BB7697">
        <w:rPr>
          <w:lang w:val="en-GB" w:eastAsia="en-GB"/>
        </w:rPr>
        <w:t xml:space="preserve"> </w:t>
      </w:r>
      <w:r w:rsidRPr="00BB7697" w:rsidR="00FF038F">
        <w:rPr>
          <w:lang w:val="en-GB" w:eastAsia="en-GB"/>
        </w:rPr>
        <w:t>whereas</w:t>
      </w:r>
      <w:r w:rsidRPr="00BB7697">
        <w:rPr>
          <w:lang w:val="en-GB" w:eastAsia="en-GB"/>
        </w:rPr>
        <w:t xml:space="preserve"> the petitioner</w:t>
      </w:r>
      <w:r w:rsidRPr="00BB7697" w:rsidR="00FF038F">
        <w:rPr>
          <w:lang w:val="en-GB" w:eastAsia="en-GB"/>
        </w:rPr>
        <w:t xml:space="preserve"> </w:t>
      </w:r>
      <w:r w:rsidRPr="00BB7697" w:rsidR="000120D7">
        <w:rPr>
          <w:lang w:val="en-GB" w:eastAsia="en-GB"/>
        </w:rPr>
        <w:t xml:space="preserve">had </w:t>
      </w:r>
      <w:r w:rsidRPr="00BB7697" w:rsidR="00FF038F">
        <w:rPr>
          <w:lang w:val="en-GB" w:eastAsia="en-GB"/>
        </w:rPr>
        <w:t>lodged</w:t>
      </w:r>
      <w:r w:rsidRPr="00BB7697">
        <w:rPr>
          <w:lang w:val="en-GB" w:eastAsia="en-GB"/>
        </w:rPr>
        <w:t xml:space="preserve"> </w:t>
      </w:r>
      <w:r w:rsidRPr="00BB7697" w:rsidR="000120D7">
        <w:rPr>
          <w:lang w:val="en-GB" w:eastAsia="en-GB"/>
        </w:rPr>
        <w:t xml:space="preserve">a </w:t>
      </w:r>
      <w:r w:rsidRPr="00BB7697">
        <w:rPr>
          <w:lang w:val="en-GB" w:eastAsia="en-GB"/>
        </w:rPr>
        <w:t>request for the return of wrongfully retained children.</w:t>
      </w:r>
    </w:p>
    <w:p w:rsidRPr="00BB7697" w:rsidR="003F3EE3" w:rsidP="00BB7697" w:rsidRDefault="003F3EE3">
      <w:pPr>
        <w:pStyle w:val="ECHRParaQuote"/>
        <w:rPr>
          <w:lang w:val="en-GB" w:eastAsia="en-GB"/>
        </w:rPr>
      </w:pPr>
      <w:r w:rsidRPr="00BB7697">
        <w:rPr>
          <w:lang w:val="en-GB" w:eastAsia="en-GB"/>
        </w:rPr>
        <w:t>In the proceedings conducted before the Vinkovci Social Welfare Centre, the children were heard, all three of them together and then individually, and they expressed the wish to live in Croatia. Therefore, the representative of the Social Welfare Centre considers that, in order to protect the children</w:t>
      </w:r>
      <w:r w:rsidRPr="00BB7697" w:rsidR="00BB7697">
        <w:rPr>
          <w:lang w:val="en-GB" w:eastAsia="en-GB"/>
        </w:rPr>
        <w:t>’</w:t>
      </w:r>
      <w:r w:rsidRPr="00BB7697">
        <w:rPr>
          <w:lang w:val="en-GB" w:eastAsia="en-GB"/>
        </w:rPr>
        <w:t>s interests and well-being, it is necessary to dismiss the petitioner</w:t>
      </w:r>
      <w:r w:rsidRPr="00BB7697" w:rsidR="00BB7697">
        <w:rPr>
          <w:lang w:val="en-GB" w:eastAsia="en-GB"/>
        </w:rPr>
        <w:t>’</w:t>
      </w:r>
      <w:r w:rsidRPr="00BB7697">
        <w:rPr>
          <w:lang w:val="en-GB" w:eastAsia="en-GB"/>
        </w:rPr>
        <w:t>s request as unfounded.</w:t>
      </w:r>
    </w:p>
    <w:p w:rsidRPr="00BB7697" w:rsidR="003F3EE3" w:rsidP="00BB7697" w:rsidRDefault="00764116">
      <w:pPr>
        <w:pStyle w:val="ECHRParaQuote"/>
        <w:jc w:val="left"/>
        <w:rPr>
          <w:lang w:val="en-GB" w:eastAsia="en-GB"/>
        </w:rPr>
      </w:pPr>
      <w:r w:rsidRPr="00BB7697">
        <w:rPr>
          <w:lang w:val="en-GB" w:eastAsia="en-GB"/>
        </w:rPr>
        <w:t>...</w:t>
      </w:r>
    </w:p>
    <w:p w:rsidRPr="00BB7697" w:rsidR="003F3EE3" w:rsidP="00BB7697" w:rsidRDefault="003F3EE3">
      <w:pPr>
        <w:pStyle w:val="ECHRParaQuote"/>
        <w:rPr>
          <w:lang w:val="en-GB" w:eastAsia="en-GB"/>
        </w:rPr>
      </w:pPr>
      <w:r w:rsidRPr="00BB7697">
        <w:rPr>
          <w:lang w:val="en-GB" w:eastAsia="en-GB"/>
        </w:rPr>
        <w:t>In these proceedings</w:t>
      </w:r>
      <w:r w:rsidRPr="00BB7697" w:rsidR="00070986">
        <w:rPr>
          <w:lang w:val="en-GB" w:eastAsia="en-GB"/>
        </w:rPr>
        <w:t>,</w:t>
      </w:r>
      <w:r w:rsidRPr="00BB7697">
        <w:rPr>
          <w:lang w:val="en-GB" w:eastAsia="en-GB"/>
        </w:rPr>
        <w:t xml:space="preserve"> </w:t>
      </w:r>
      <w:r w:rsidRPr="00BB7697" w:rsidR="00070986">
        <w:rPr>
          <w:lang w:val="en-GB" w:eastAsia="en-GB"/>
        </w:rPr>
        <w:t xml:space="preserve">instituted </w:t>
      </w:r>
      <w:r w:rsidRPr="00BB7697">
        <w:rPr>
          <w:lang w:val="en-GB" w:eastAsia="en-GB"/>
        </w:rPr>
        <w:t xml:space="preserve">following the request of the petitioner for the return of the children, the court has to apply the Ratification of the Hague Convention </w:t>
      </w:r>
      <w:r w:rsidRPr="00BB7697" w:rsidR="00070986">
        <w:rPr>
          <w:lang w:val="en-GB" w:eastAsia="en-GB"/>
        </w:rPr>
        <w:t>(</w:t>
      </w:r>
      <w:r w:rsidRPr="00BB7697">
        <w:rPr>
          <w:lang w:val="en-GB" w:eastAsia="en-GB"/>
        </w:rPr>
        <w:t>Civil Aspects of International Child Abduction</w:t>
      </w:r>
      <w:r w:rsidRPr="00BB7697" w:rsidR="00070986">
        <w:rPr>
          <w:lang w:val="en-GB" w:eastAsia="en-GB"/>
        </w:rPr>
        <w:t>)</w:t>
      </w:r>
      <w:r w:rsidRPr="00BB7697" w:rsidR="000120D7">
        <w:rPr>
          <w:lang w:val="en-GB" w:eastAsia="en-GB"/>
        </w:rPr>
        <w:t xml:space="preserve"> Act</w:t>
      </w:r>
      <w:r w:rsidRPr="00BB7697">
        <w:rPr>
          <w:lang w:val="en-GB" w:eastAsia="en-GB"/>
        </w:rPr>
        <w:t>.</w:t>
      </w:r>
    </w:p>
    <w:p w:rsidRPr="00BB7697" w:rsidR="003F3EE3" w:rsidP="00BB7697" w:rsidRDefault="000120D7">
      <w:pPr>
        <w:pStyle w:val="ECHRParaQuote"/>
        <w:rPr>
          <w:lang w:val="en-GB"/>
        </w:rPr>
      </w:pPr>
      <w:r w:rsidRPr="00BB7697">
        <w:rPr>
          <w:lang w:val="en-GB" w:eastAsia="en-GB"/>
        </w:rPr>
        <w:t>Section 12(</w:t>
      </w:r>
      <w:r w:rsidRPr="00BB7697" w:rsidR="003F3EE3">
        <w:rPr>
          <w:lang w:val="en-GB" w:eastAsia="en-GB"/>
        </w:rPr>
        <w:t>2</w:t>
      </w:r>
      <w:r w:rsidRPr="00BB7697">
        <w:rPr>
          <w:lang w:val="en-GB" w:eastAsia="en-GB"/>
        </w:rPr>
        <w:t>)</w:t>
      </w:r>
      <w:r w:rsidRPr="00BB7697" w:rsidR="003F3EE3">
        <w:rPr>
          <w:lang w:val="en-GB" w:eastAsia="en-GB"/>
        </w:rPr>
        <w:t xml:space="preserve"> of that Act provides that the court </w:t>
      </w:r>
      <w:r w:rsidRPr="00BB7697">
        <w:rPr>
          <w:lang w:val="en-GB" w:eastAsia="en-GB"/>
        </w:rPr>
        <w:t xml:space="preserve">will </w:t>
      </w:r>
      <w:r w:rsidRPr="00BB7697" w:rsidR="003F3EE3">
        <w:rPr>
          <w:lang w:val="en-GB" w:eastAsia="en-GB"/>
        </w:rPr>
        <w:t xml:space="preserve">refuse to order the return of </w:t>
      </w:r>
      <w:r w:rsidRPr="00BB7697">
        <w:rPr>
          <w:lang w:val="en-GB" w:eastAsia="en-GB"/>
        </w:rPr>
        <w:t xml:space="preserve">a </w:t>
      </w:r>
      <w:r w:rsidRPr="00BB7697" w:rsidR="003F3EE3">
        <w:rPr>
          <w:lang w:val="en-GB" w:eastAsia="en-GB"/>
        </w:rPr>
        <w:t xml:space="preserve">child if he </w:t>
      </w:r>
      <w:r w:rsidRPr="00BB7697">
        <w:rPr>
          <w:lang w:val="en-GB" w:eastAsia="en-GB"/>
        </w:rPr>
        <w:t xml:space="preserve">or she </w:t>
      </w:r>
      <w:r w:rsidRPr="00BB7697" w:rsidR="003F3EE3">
        <w:rPr>
          <w:lang w:val="en-GB"/>
        </w:rPr>
        <w:t xml:space="preserve">is settled in </w:t>
      </w:r>
      <w:r w:rsidRPr="00BB7697">
        <w:rPr>
          <w:lang w:val="en-GB"/>
        </w:rPr>
        <w:t xml:space="preserve">the </w:t>
      </w:r>
      <w:r w:rsidRPr="00BB7697" w:rsidR="003F3EE3">
        <w:rPr>
          <w:lang w:val="en-GB"/>
        </w:rPr>
        <w:t>new environment.</w:t>
      </w:r>
    </w:p>
    <w:p w:rsidRPr="00BB7697" w:rsidR="003F3EE3" w:rsidP="00BB7697" w:rsidRDefault="003F3EE3">
      <w:pPr>
        <w:pStyle w:val="ECHRParaQuote"/>
        <w:rPr>
          <w:lang w:val="en-GB"/>
        </w:rPr>
      </w:pPr>
      <w:r w:rsidRPr="00BB7697">
        <w:rPr>
          <w:lang w:val="en-GB"/>
        </w:rPr>
        <w:t>According to evidence taken</w:t>
      </w:r>
      <w:r w:rsidRPr="00BB7697" w:rsidR="000120D7">
        <w:rPr>
          <w:lang w:val="en-GB"/>
        </w:rPr>
        <w:t>,</w:t>
      </w:r>
      <w:r w:rsidRPr="00BB7697">
        <w:rPr>
          <w:lang w:val="en-GB"/>
        </w:rPr>
        <w:t xml:space="preserve"> it was established that the parties married on 7 March 1997 in Austria, in Vienna. During the marriage, E.V. was born</w:t>
      </w:r>
      <w:r w:rsidRPr="00BB7697" w:rsidR="000120D7">
        <w:rPr>
          <w:lang w:val="en-GB"/>
        </w:rPr>
        <w:t xml:space="preserve"> on 3 January 1999</w:t>
      </w:r>
      <w:r w:rsidRPr="00BB7697">
        <w:rPr>
          <w:lang w:val="en-GB"/>
        </w:rPr>
        <w:t xml:space="preserve">, F.V. </w:t>
      </w:r>
      <w:r w:rsidRPr="00BB7697" w:rsidR="000120D7">
        <w:rPr>
          <w:lang w:val="en-GB"/>
        </w:rPr>
        <w:t xml:space="preserve">on 6 June 2001 </w:t>
      </w:r>
      <w:r w:rsidRPr="00BB7697">
        <w:rPr>
          <w:lang w:val="en-GB"/>
        </w:rPr>
        <w:t>and L.V.</w:t>
      </w:r>
      <w:r w:rsidRPr="00BB7697" w:rsidR="000120D7">
        <w:rPr>
          <w:lang w:val="en-GB"/>
        </w:rPr>
        <w:t xml:space="preserve"> on 21 January 2006.</w:t>
      </w:r>
      <w:r w:rsidRPr="00BB7697">
        <w:rPr>
          <w:lang w:val="en-GB"/>
        </w:rPr>
        <w:t xml:space="preserve"> </w:t>
      </w:r>
      <w:r w:rsidRPr="00BB7697" w:rsidR="000120D7">
        <w:rPr>
          <w:lang w:val="en-GB"/>
        </w:rPr>
        <w:t>T</w:t>
      </w:r>
      <w:r w:rsidRPr="00BB7697">
        <w:rPr>
          <w:lang w:val="en-GB"/>
        </w:rPr>
        <w:t xml:space="preserve">he parties came </w:t>
      </w:r>
      <w:r w:rsidRPr="00BB7697" w:rsidR="000120D7">
        <w:rPr>
          <w:lang w:val="en-GB"/>
        </w:rPr>
        <w:t xml:space="preserve">with their three children </w:t>
      </w:r>
      <w:r w:rsidRPr="00BB7697">
        <w:rPr>
          <w:lang w:val="en-GB"/>
        </w:rPr>
        <w:t>to live in Croatia, in Komletinci.</w:t>
      </w:r>
    </w:p>
    <w:p w:rsidRPr="00BB7697" w:rsidR="003F3EE3" w:rsidP="00BB7697" w:rsidRDefault="00996DF4">
      <w:pPr>
        <w:pStyle w:val="ECHRParaQuote"/>
        <w:rPr>
          <w:lang w:val="en-GB" w:eastAsia="en-GB"/>
        </w:rPr>
      </w:pPr>
      <w:r w:rsidRPr="00BB7697">
        <w:rPr>
          <w:lang w:val="en-GB" w:eastAsia="en-GB"/>
        </w:rPr>
        <w:t xml:space="preserve">In the </w:t>
      </w:r>
      <w:r w:rsidRPr="00BB7697" w:rsidR="005D7501">
        <w:rPr>
          <w:lang w:val="en-GB" w:eastAsia="en-GB"/>
        </w:rPr>
        <w:t>acrimony</w:t>
      </w:r>
      <w:r w:rsidRPr="00BB7697" w:rsidR="003F3EE3">
        <w:rPr>
          <w:lang w:val="en-GB" w:eastAsia="en-GB"/>
        </w:rPr>
        <w:t xml:space="preserve"> during </w:t>
      </w:r>
      <w:r w:rsidRPr="00BB7697" w:rsidR="000120D7">
        <w:rPr>
          <w:lang w:val="en-GB" w:eastAsia="en-GB"/>
        </w:rPr>
        <w:t xml:space="preserve">the </w:t>
      </w:r>
      <w:r w:rsidRPr="00BB7697" w:rsidR="003F3EE3">
        <w:rPr>
          <w:lang w:val="en-GB" w:eastAsia="en-GB"/>
        </w:rPr>
        <w:t>[2008] Christmas holidays [the petitioner] verbalised the wish to end their life together</w:t>
      </w:r>
      <w:r w:rsidRPr="00BB7697" w:rsidR="000120D7">
        <w:rPr>
          <w:lang w:val="en-GB" w:eastAsia="en-GB"/>
        </w:rPr>
        <w:t>.</w:t>
      </w:r>
      <w:r w:rsidRPr="00BB7697" w:rsidR="003F3EE3">
        <w:rPr>
          <w:lang w:val="en-GB" w:eastAsia="en-GB"/>
        </w:rPr>
        <w:t xml:space="preserve"> [</w:t>
      </w:r>
      <w:r w:rsidRPr="00BB7697" w:rsidR="000120D7">
        <w:rPr>
          <w:lang w:val="en-GB" w:eastAsia="en-GB"/>
        </w:rPr>
        <w:t>S</w:t>
      </w:r>
      <w:r w:rsidRPr="00BB7697" w:rsidR="003F3EE3">
        <w:rPr>
          <w:lang w:val="en-GB" w:eastAsia="en-GB"/>
        </w:rPr>
        <w:t>he] left the common household and went to live in Austria. At that time the chil</w:t>
      </w:r>
      <w:r w:rsidRPr="00BB7697" w:rsidR="00FF038F">
        <w:rPr>
          <w:lang w:val="en-GB" w:eastAsia="en-GB"/>
        </w:rPr>
        <w:t xml:space="preserve">dren were in Austria, visiting </w:t>
      </w:r>
      <w:r w:rsidRPr="00BB7697" w:rsidR="003F3EE3">
        <w:rPr>
          <w:lang w:val="en-GB" w:eastAsia="en-GB"/>
        </w:rPr>
        <w:t xml:space="preserve">their </w:t>
      </w:r>
      <w:r w:rsidRPr="00BB7697" w:rsidR="00FF038F">
        <w:rPr>
          <w:lang w:val="en-GB" w:eastAsia="en-GB"/>
        </w:rPr>
        <w:t>paternal</w:t>
      </w:r>
      <w:r w:rsidRPr="00BB7697" w:rsidR="003F3EE3">
        <w:rPr>
          <w:lang w:val="en-GB" w:eastAsia="en-GB"/>
        </w:rPr>
        <w:t xml:space="preserve"> </w:t>
      </w:r>
      <w:r w:rsidRPr="00BB7697" w:rsidR="00FF038F">
        <w:rPr>
          <w:lang w:val="en-GB" w:eastAsia="en-GB"/>
        </w:rPr>
        <w:t>grand</w:t>
      </w:r>
      <w:r w:rsidRPr="00BB7697" w:rsidR="003F3EE3">
        <w:rPr>
          <w:lang w:val="en-GB" w:eastAsia="en-GB"/>
        </w:rPr>
        <w:t xml:space="preserve">parents. </w:t>
      </w:r>
      <w:r w:rsidRPr="00BB7697" w:rsidR="000205ED">
        <w:rPr>
          <w:lang w:val="en-GB" w:eastAsia="en-GB"/>
        </w:rPr>
        <w:t>U</w:t>
      </w:r>
      <w:r w:rsidRPr="00BB7697" w:rsidR="003F3EE3">
        <w:rPr>
          <w:lang w:val="en-GB" w:eastAsia="en-GB"/>
        </w:rPr>
        <w:t xml:space="preserve">pon her arrival </w:t>
      </w:r>
      <w:r w:rsidRPr="00BB7697" w:rsidR="000120D7">
        <w:rPr>
          <w:lang w:val="en-GB" w:eastAsia="en-GB"/>
        </w:rPr>
        <w:t xml:space="preserve">in </w:t>
      </w:r>
      <w:r w:rsidRPr="00BB7697" w:rsidR="003F3EE3">
        <w:rPr>
          <w:lang w:val="en-GB" w:eastAsia="en-GB"/>
        </w:rPr>
        <w:t xml:space="preserve">Austria </w:t>
      </w:r>
      <w:r w:rsidRPr="00BB7697" w:rsidR="000205ED">
        <w:rPr>
          <w:lang w:val="en-GB" w:eastAsia="en-GB"/>
        </w:rPr>
        <w:t xml:space="preserve">the petitioner immediately </w:t>
      </w:r>
      <w:r w:rsidRPr="00BB7697" w:rsidR="003F3EE3">
        <w:rPr>
          <w:lang w:val="en-GB" w:eastAsia="en-GB"/>
        </w:rPr>
        <w:t xml:space="preserve">went to </w:t>
      </w:r>
      <w:r w:rsidRPr="00BB7697" w:rsidR="00BE15C8">
        <w:rPr>
          <w:lang w:val="en-GB" w:eastAsia="en-GB"/>
        </w:rPr>
        <w:t>collect</w:t>
      </w:r>
      <w:r w:rsidRPr="00BB7697" w:rsidR="003F3EE3">
        <w:rPr>
          <w:lang w:val="en-GB" w:eastAsia="en-GB"/>
        </w:rPr>
        <w:t xml:space="preserve"> the children and did not allow the father to take them back to Croatia</w:t>
      </w:r>
      <w:r w:rsidRPr="00BB7697" w:rsidR="000205ED">
        <w:rPr>
          <w:lang w:val="en-GB" w:eastAsia="en-GB"/>
        </w:rPr>
        <w:t>,</w:t>
      </w:r>
      <w:r w:rsidRPr="00BB7697" w:rsidR="003F3EE3">
        <w:rPr>
          <w:lang w:val="en-GB" w:eastAsia="en-GB"/>
        </w:rPr>
        <w:t xml:space="preserve"> even though the children wanted to go to Croatia and had to finish another school </w:t>
      </w:r>
      <w:r w:rsidRPr="00BB7697" w:rsidR="000205ED">
        <w:rPr>
          <w:lang w:val="en-GB" w:eastAsia="en-GB"/>
        </w:rPr>
        <w:t xml:space="preserve">term </w:t>
      </w:r>
      <w:r w:rsidRPr="00BB7697" w:rsidR="003F3EE3">
        <w:rPr>
          <w:lang w:val="en-GB" w:eastAsia="en-GB"/>
        </w:rPr>
        <w:t>[there].</w:t>
      </w:r>
    </w:p>
    <w:p w:rsidRPr="00BB7697" w:rsidR="003F3EE3" w:rsidP="00BB7697" w:rsidRDefault="003F3EE3">
      <w:pPr>
        <w:pStyle w:val="ECHRParaQuote"/>
        <w:rPr>
          <w:lang w:val="en-GB" w:eastAsia="en-GB"/>
        </w:rPr>
      </w:pPr>
      <w:r w:rsidRPr="00BB7697">
        <w:rPr>
          <w:lang w:val="en-GB" w:eastAsia="en-GB"/>
        </w:rPr>
        <w:t>[In] summer [2010] the children</w:t>
      </w:r>
      <w:r w:rsidRPr="00BB7697" w:rsidR="000205ED">
        <w:rPr>
          <w:lang w:val="en-GB" w:eastAsia="en-GB"/>
        </w:rPr>
        <w:t>,</w:t>
      </w:r>
      <w:r w:rsidRPr="00BB7697">
        <w:rPr>
          <w:lang w:val="en-GB" w:eastAsia="en-GB"/>
        </w:rPr>
        <w:t xml:space="preserve"> together wit</w:t>
      </w:r>
      <w:r w:rsidRPr="00BB7697" w:rsidR="008973A5">
        <w:rPr>
          <w:lang w:val="en-GB" w:eastAsia="en-GB"/>
        </w:rPr>
        <w:t>h their paternal grandparents</w:t>
      </w:r>
      <w:r w:rsidRPr="00BB7697" w:rsidR="000205ED">
        <w:rPr>
          <w:lang w:val="en-GB" w:eastAsia="en-GB"/>
        </w:rPr>
        <w:t>,</w:t>
      </w:r>
      <w:r w:rsidRPr="00BB7697">
        <w:rPr>
          <w:lang w:val="en-GB" w:eastAsia="en-GB"/>
        </w:rPr>
        <w:t xml:space="preserve"> came to [Croatia to] spend three weeks of </w:t>
      </w:r>
      <w:r w:rsidRPr="00BB7697" w:rsidR="000205ED">
        <w:rPr>
          <w:lang w:val="en-GB" w:eastAsia="en-GB"/>
        </w:rPr>
        <w:t xml:space="preserve">their </w:t>
      </w:r>
      <w:r w:rsidRPr="00BB7697">
        <w:rPr>
          <w:lang w:val="en-GB" w:eastAsia="en-GB"/>
        </w:rPr>
        <w:t>summer holidays at the seaside. After returning from the seaside, the children came to live in Komletinci. According to the counterparty</w:t>
      </w:r>
      <w:r w:rsidRPr="00BB7697" w:rsidR="00BB7697">
        <w:rPr>
          <w:lang w:val="en-GB" w:eastAsia="en-GB"/>
        </w:rPr>
        <w:t>’</w:t>
      </w:r>
      <w:r w:rsidRPr="00BB7697">
        <w:rPr>
          <w:lang w:val="en-GB" w:eastAsia="en-GB"/>
        </w:rPr>
        <w:t xml:space="preserve">s statement, which the petitioner acknowledged, the two older children had refused to </w:t>
      </w:r>
      <w:r w:rsidRPr="00BB7697" w:rsidR="000205ED">
        <w:rPr>
          <w:lang w:val="en-GB" w:eastAsia="en-GB"/>
        </w:rPr>
        <w:t xml:space="preserve">return </w:t>
      </w:r>
      <w:r w:rsidRPr="00BB7697">
        <w:rPr>
          <w:lang w:val="en-GB" w:eastAsia="en-GB"/>
        </w:rPr>
        <w:t>to Austria</w:t>
      </w:r>
      <w:r w:rsidRPr="00BB7697" w:rsidR="000205ED">
        <w:rPr>
          <w:lang w:val="en-GB" w:eastAsia="en-GB"/>
        </w:rPr>
        <w:t>,</w:t>
      </w:r>
      <w:r w:rsidRPr="00BB7697">
        <w:rPr>
          <w:lang w:val="en-GB" w:eastAsia="en-GB"/>
        </w:rPr>
        <w:t xml:space="preserve"> expressing the wish to stay in Komletinci.</w:t>
      </w:r>
    </w:p>
    <w:p w:rsidRPr="00BB7697" w:rsidR="003F3EE3" w:rsidP="00BB7697" w:rsidRDefault="003F3EE3">
      <w:pPr>
        <w:pStyle w:val="ECHRParaQuote"/>
        <w:rPr>
          <w:lang w:val="en-GB" w:eastAsia="en-GB"/>
        </w:rPr>
      </w:pPr>
      <w:r w:rsidRPr="00BB7697">
        <w:rPr>
          <w:lang w:val="en-GB" w:eastAsia="en-GB"/>
        </w:rPr>
        <w:t xml:space="preserve">From the enclosed certificates of domicile issued by the [police authorities] it was established that all three children have registered domicile on the territory of Croatia, at the address </w:t>
      </w:r>
      <w:r w:rsidRPr="00BB7697" w:rsidR="00764116">
        <w:rPr>
          <w:lang w:val="en-GB" w:eastAsia="en-GB"/>
        </w:rPr>
        <w:t>...</w:t>
      </w:r>
      <w:r w:rsidRPr="00BB7697">
        <w:rPr>
          <w:lang w:val="en-GB" w:eastAsia="en-GB"/>
        </w:rPr>
        <w:t xml:space="preserve"> in Komletinci </w:t>
      </w:r>
      <w:r w:rsidRPr="00BB7697" w:rsidR="00764116">
        <w:rPr>
          <w:lang w:val="en-GB" w:eastAsia="en-GB"/>
        </w:rPr>
        <w:t>...</w:t>
      </w:r>
      <w:r w:rsidRPr="00BB7697">
        <w:rPr>
          <w:lang w:val="en-GB" w:eastAsia="en-GB"/>
        </w:rPr>
        <w:t xml:space="preserve"> as of 17 October 2006. Therefore, the petitioner</w:t>
      </w:r>
      <w:r w:rsidRPr="00BB7697" w:rsidR="00BB7697">
        <w:rPr>
          <w:lang w:val="en-GB" w:eastAsia="en-GB"/>
        </w:rPr>
        <w:t>’</w:t>
      </w:r>
      <w:r w:rsidRPr="00BB7697">
        <w:rPr>
          <w:lang w:val="en-GB" w:eastAsia="en-GB"/>
        </w:rPr>
        <w:t>s arguments that the children have registered domicile only in Austria are incorrect.</w:t>
      </w:r>
    </w:p>
    <w:p w:rsidRPr="00BB7697" w:rsidR="003F3EE3" w:rsidP="00BB7697" w:rsidRDefault="003F3EE3">
      <w:pPr>
        <w:pStyle w:val="ECHRParaQuote"/>
        <w:rPr>
          <w:lang w:val="en-GB" w:eastAsia="en-GB"/>
        </w:rPr>
      </w:pPr>
      <w:r w:rsidRPr="00BB7697">
        <w:rPr>
          <w:lang w:val="en-GB" w:eastAsia="en-GB"/>
        </w:rPr>
        <w:t xml:space="preserve">In the present case the court has not yet rendered a final decision in the [parallel civil] proceedings [for divorce and child custody]. However, that does not affect the adoption of the decision on the request for the return of </w:t>
      </w:r>
      <w:r w:rsidRPr="00BB7697" w:rsidR="000205ED">
        <w:rPr>
          <w:lang w:val="en-GB" w:eastAsia="en-GB"/>
        </w:rPr>
        <w:t xml:space="preserve">the </w:t>
      </w:r>
      <w:r w:rsidRPr="00BB7697">
        <w:rPr>
          <w:lang w:val="en-GB" w:eastAsia="en-GB"/>
        </w:rPr>
        <w:t>children on the basis of the Hague Convention on the Civil Aspects of International Child Abduction.</w:t>
      </w:r>
    </w:p>
    <w:p w:rsidRPr="00BB7697" w:rsidR="003F3EE3" w:rsidP="00BB7697" w:rsidRDefault="003F3EE3">
      <w:pPr>
        <w:pStyle w:val="ECHRParaQuote"/>
        <w:rPr>
          <w:lang w:val="en-GB" w:eastAsia="en-GB"/>
        </w:rPr>
      </w:pPr>
      <w:r w:rsidRPr="00BB7697">
        <w:rPr>
          <w:lang w:val="en-GB" w:eastAsia="en-GB"/>
        </w:rPr>
        <w:t>It is the opinion of this court that the father did not</w:t>
      </w:r>
      <w:r w:rsidRPr="00BB7697" w:rsidR="000205ED">
        <w:rPr>
          <w:lang w:val="en-GB" w:eastAsia="en-GB"/>
        </w:rPr>
        <w:t>,</w:t>
      </w:r>
      <w:r w:rsidRPr="00BB7697">
        <w:rPr>
          <w:lang w:val="en-GB" w:eastAsia="en-GB"/>
        </w:rPr>
        <w:t xml:space="preserve"> without the knowledge and approval of the mother</w:t>
      </w:r>
      <w:r w:rsidRPr="00BB7697" w:rsidR="000205ED">
        <w:rPr>
          <w:lang w:val="en-GB" w:eastAsia="en-GB"/>
        </w:rPr>
        <w:t>,</w:t>
      </w:r>
      <w:r w:rsidRPr="00BB7697">
        <w:rPr>
          <w:lang w:val="en-GB" w:eastAsia="en-GB"/>
        </w:rPr>
        <w:t xml:space="preserve"> abduct the children from the living environment </w:t>
      </w:r>
      <w:r w:rsidRPr="00BB7697" w:rsidR="00070986">
        <w:rPr>
          <w:lang w:val="en-GB" w:eastAsia="en-GB"/>
        </w:rPr>
        <w:t>in</w:t>
      </w:r>
      <w:r w:rsidRPr="00BB7697">
        <w:rPr>
          <w:lang w:val="en-GB" w:eastAsia="en-GB"/>
        </w:rPr>
        <w:t xml:space="preserve"> which they were settled.</w:t>
      </w:r>
      <w:r w:rsidRPr="00BB7697" w:rsidR="00F215F3">
        <w:rPr>
          <w:lang w:val="en-GB" w:eastAsia="en-GB"/>
        </w:rPr>
        <w:t xml:space="preserve"> </w:t>
      </w:r>
      <w:r w:rsidRPr="00BB7697">
        <w:rPr>
          <w:lang w:val="en-GB" w:eastAsia="en-GB"/>
        </w:rPr>
        <w:t>It is to be noted that the children have previously lived in Komletinci, that E.V. finished the second grade of the elementary school in Komletinci where she went to school until the fi</w:t>
      </w:r>
      <w:r w:rsidRPr="00BB7697" w:rsidR="008973A5">
        <w:rPr>
          <w:lang w:val="en-GB" w:eastAsia="en-GB"/>
        </w:rPr>
        <w:t xml:space="preserve">rst semester of the third grade, and that </w:t>
      </w:r>
      <w:r w:rsidRPr="00BB7697">
        <w:rPr>
          <w:lang w:val="en-GB" w:eastAsia="en-GB"/>
        </w:rPr>
        <w:t xml:space="preserve">F.V. also attended the first grade in the school in Komletinci. It therefore follows that the children were retained in the </w:t>
      </w:r>
      <w:r w:rsidRPr="00BB7697" w:rsidR="000B675F">
        <w:rPr>
          <w:lang w:val="en-GB" w:eastAsia="en-GB"/>
        </w:rPr>
        <w:t>place</w:t>
      </w:r>
      <w:r w:rsidRPr="00BB7697">
        <w:rPr>
          <w:lang w:val="en-GB" w:eastAsia="en-GB"/>
        </w:rPr>
        <w:t xml:space="preserve"> where they</w:t>
      </w:r>
      <w:r w:rsidRPr="00BB7697" w:rsidR="008973A5">
        <w:rPr>
          <w:lang w:val="en-GB" w:eastAsia="en-GB"/>
        </w:rPr>
        <w:t xml:space="preserve"> </w:t>
      </w:r>
      <w:r w:rsidRPr="00BB7697">
        <w:rPr>
          <w:lang w:val="en-GB" w:eastAsia="en-GB"/>
        </w:rPr>
        <w:t xml:space="preserve">previously </w:t>
      </w:r>
      <w:r w:rsidRPr="00BB7697" w:rsidR="000B675F">
        <w:rPr>
          <w:lang w:val="en-GB" w:eastAsia="en-GB"/>
        </w:rPr>
        <w:t>used</w:t>
      </w:r>
      <w:r w:rsidRPr="00BB7697">
        <w:rPr>
          <w:lang w:val="en-GB" w:eastAsia="en-GB"/>
        </w:rPr>
        <w:t xml:space="preserve"> to live. This school year E.V. and F.V. </w:t>
      </w:r>
      <w:r w:rsidRPr="00BB7697" w:rsidR="00070986">
        <w:rPr>
          <w:lang w:val="en-GB" w:eastAsia="en-GB"/>
        </w:rPr>
        <w:t xml:space="preserve">are </w:t>
      </w:r>
      <w:r w:rsidRPr="00BB7697">
        <w:rPr>
          <w:lang w:val="en-GB" w:eastAsia="en-GB"/>
        </w:rPr>
        <w:t>again attend</w:t>
      </w:r>
      <w:r w:rsidRPr="00BB7697" w:rsidR="00070986">
        <w:rPr>
          <w:lang w:val="en-GB" w:eastAsia="en-GB"/>
        </w:rPr>
        <w:t>ing</w:t>
      </w:r>
      <w:r w:rsidRPr="00BB7697">
        <w:rPr>
          <w:lang w:val="en-GB" w:eastAsia="en-GB"/>
        </w:rPr>
        <w:t xml:space="preserve"> the elementary school in Komletinci.</w:t>
      </w:r>
    </w:p>
    <w:p w:rsidRPr="00BB7697" w:rsidR="003F3EE3" w:rsidP="00BB7697" w:rsidRDefault="003F3EE3">
      <w:pPr>
        <w:pStyle w:val="ECHRParaQuote"/>
        <w:rPr>
          <w:lang w:val="en-GB" w:eastAsia="en-GB"/>
        </w:rPr>
      </w:pPr>
      <w:r w:rsidRPr="00BB7697">
        <w:rPr>
          <w:lang w:val="en-GB" w:eastAsia="en-GB"/>
        </w:rPr>
        <w:t xml:space="preserve">From the opinion of the psychologist at the Vinkovci Social Welfare Centre it undoubtedly </w:t>
      </w:r>
      <w:r w:rsidRPr="00BB7697" w:rsidR="00070986">
        <w:rPr>
          <w:lang w:val="en-GB" w:eastAsia="en-GB"/>
        </w:rPr>
        <w:t xml:space="preserve">follows </w:t>
      </w:r>
      <w:r w:rsidRPr="00BB7697">
        <w:rPr>
          <w:lang w:val="en-GB" w:eastAsia="en-GB"/>
        </w:rPr>
        <w:t>that it</w:t>
      </w:r>
      <w:r w:rsidRPr="00BB7697" w:rsidR="008973A5">
        <w:rPr>
          <w:lang w:val="en-GB" w:eastAsia="en-GB"/>
        </w:rPr>
        <w:t xml:space="preserve"> is not in the children</w:t>
      </w:r>
      <w:r w:rsidRPr="00BB7697" w:rsidR="00BB7697">
        <w:rPr>
          <w:lang w:val="en-GB" w:eastAsia="en-GB"/>
        </w:rPr>
        <w:t>’</w:t>
      </w:r>
      <w:r w:rsidRPr="00BB7697" w:rsidR="008973A5">
        <w:rPr>
          <w:lang w:val="en-GB" w:eastAsia="en-GB"/>
        </w:rPr>
        <w:t>s</w:t>
      </w:r>
      <w:r w:rsidRPr="00BB7697">
        <w:rPr>
          <w:lang w:val="en-GB" w:eastAsia="en-GB"/>
        </w:rPr>
        <w:t xml:space="preserve"> interests to change school again because they would have to </w:t>
      </w:r>
      <w:r w:rsidRPr="00BB7697" w:rsidR="00F75F23">
        <w:rPr>
          <w:lang w:val="en-GB" w:eastAsia="en-GB"/>
        </w:rPr>
        <w:t>re-</w:t>
      </w:r>
      <w:r w:rsidRPr="00BB7697">
        <w:rPr>
          <w:lang w:val="en-GB" w:eastAsia="en-GB"/>
        </w:rPr>
        <w:t xml:space="preserve">adapt to [new] teachers, curriculum, </w:t>
      </w:r>
      <w:r w:rsidRPr="00BB7697" w:rsidR="008973A5">
        <w:rPr>
          <w:lang w:val="en-GB" w:eastAsia="en-GB"/>
        </w:rPr>
        <w:t>schoolmates</w:t>
      </w:r>
      <w:r w:rsidRPr="00BB7697">
        <w:rPr>
          <w:lang w:val="en-GB" w:eastAsia="en-GB"/>
        </w:rPr>
        <w:t xml:space="preserve">, etc. From the opinion submitted it is evident that the children </w:t>
      </w:r>
      <w:r w:rsidRPr="00BB7697" w:rsidR="00F75F23">
        <w:rPr>
          <w:lang w:val="en-GB" w:eastAsia="en-GB"/>
        </w:rPr>
        <w:t xml:space="preserve">have </w:t>
      </w:r>
      <w:r w:rsidRPr="00BB7697">
        <w:rPr>
          <w:lang w:val="en-GB" w:eastAsia="en-GB"/>
        </w:rPr>
        <w:t>adapted to the</w:t>
      </w:r>
      <w:r w:rsidRPr="00BB7697" w:rsidR="00F75F23">
        <w:rPr>
          <w:lang w:val="en-GB" w:eastAsia="en-GB"/>
        </w:rPr>
        <w:t>ir</w:t>
      </w:r>
      <w:r w:rsidRPr="00BB7697">
        <w:rPr>
          <w:lang w:val="en-GB" w:eastAsia="en-GB"/>
        </w:rPr>
        <w:t xml:space="preserve"> current living </w:t>
      </w:r>
      <w:r w:rsidRPr="00BB7697" w:rsidR="00DB74CC">
        <w:rPr>
          <w:lang w:val="en-GB" w:eastAsia="en-GB"/>
        </w:rPr>
        <w:t xml:space="preserve">environment </w:t>
      </w:r>
      <w:r w:rsidRPr="00BB7697">
        <w:rPr>
          <w:lang w:val="en-GB" w:eastAsia="en-GB"/>
        </w:rPr>
        <w:t xml:space="preserve">and school </w:t>
      </w:r>
      <w:r w:rsidRPr="00BB7697" w:rsidR="00DB74CC">
        <w:rPr>
          <w:lang w:val="en-GB" w:eastAsia="en-GB"/>
        </w:rPr>
        <w:t>setting</w:t>
      </w:r>
      <w:r w:rsidRPr="00BB7697">
        <w:rPr>
          <w:lang w:val="en-GB" w:eastAsia="en-GB"/>
        </w:rPr>
        <w:t xml:space="preserve">, and that they </w:t>
      </w:r>
      <w:r w:rsidRPr="00BB7697" w:rsidR="004E44E8">
        <w:rPr>
          <w:lang w:val="en-GB" w:eastAsia="en-GB"/>
        </w:rPr>
        <w:t xml:space="preserve">have </w:t>
      </w:r>
      <w:r w:rsidRPr="00BB7697">
        <w:rPr>
          <w:lang w:val="en-GB" w:eastAsia="en-GB"/>
        </w:rPr>
        <w:t>verbalise</w:t>
      </w:r>
      <w:r w:rsidRPr="00BB7697" w:rsidR="004E44E8">
        <w:rPr>
          <w:lang w:val="en-GB" w:eastAsia="en-GB"/>
        </w:rPr>
        <w:t>d</w:t>
      </w:r>
      <w:r w:rsidRPr="00BB7697">
        <w:rPr>
          <w:lang w:val="en-GB" w:eastAsia="en-GB"/>
        </w:rPr>
        <w:t xml:space="preserve"> the wish to live with their father.</w:t>
      </w:r>
    </w:p>
    <w:p w:rsidRPr="00BB7697" w:rsidR="00F215F3" w:rsidP="00BB7697" w:rsidRDefault="003F3EE3">
      <w:pPr>
        <w:pStyle w:val="ECHRParaQuote"/>
        <w:rPr>
          <w:lang w:val="en-GB" w:eastAsia="en-GB"/>
        </w:rPr>
      </w:pPr>
      <w:r w:rsidRPr="00BB7697">
        <w:rPr>
          <w:lang w:val="en-GB" w:eastAsia="en-GB"/>
        </w:rPr>
        <w:t>Given all the aforementioned</w:t>
      </w:r>
      <w:r w:rsidRPr="00BB7697" w:rsidR="00F75F23">
        <w:rPr>
          <w:lang w:val="en-GB" w:eastAsia="en-GB"/>
        </w:rPr>
        <w:t xml:space="preserve"> </w:t>
      </w:r>
      <w:r w:rsidRPr="00BB7697" w:rsidR="004E44E8">
        <w:rPr>
          <w:lang w:val="en-GB" w:eastAsia="en-GB"/>
        </w:rPr>
        <w:t>[</w:t>
      </w:r>
      <w:r w:rsidRPr="00BB7697" w:rsidR="00F75F23">
        <w:rPr>
          <w:lang w:val="en-GB" w:eastAsia="en-GB"/>
        </w:rPr>
        <w:t>considerations</w:t>
      </w:r>
      <w:r w:rsidRPr="00BB7697" w:rsidR="004E44E8">
        <w:rPr>
          <w:lang w:val="en-GB" w:eastAsia="en-GB"/>
        </w:rPr>
        <w:t>]</w:t>
      </w:r>
      <w:r w:rsidRPr="00BB7697">
        <w:rPr>
          <w:lang w:val="en-GB" w:eastAsia="en-GB"/>
        </w:rPr>
        <w:t>, this court, relying on Article 12 paragraph 2 and Article 13 paragraph 1 (a) and (b) of the Hague Convention on the Civil Aspects of International Child Abduction</w:t>
      </w:r>
      <w:r w:rsidRPr="00BB7697" w:rsidR="00F75F23">
        <w:rPr>
          <w:lang w:val="en-GB" w:eastAsia="en-GB"/>
        </w:rPr>
        <w:t>,</w:t>
      </w:r>
      <w:r w:rsidRPr="00BB7697">
        <w:rPr>
          <w:lang w:val="en-GB" w:eastAsia="en-GB"/>
        </w:rPr>
        <w:t xml:space="preserve"> refuse</w:t>
      </w:r>
      <w:r w:rsidRPr="00BB7697" w:rsidR="00070986">
        <w:rPr>
          <w:lang w:val="en-GB" w:eastAsia="en-GB"/>
        </w:rPr>
        <w:t>s</w:t>
      </w:r>
      <w:r w:rsidRPr="00BB7697">
        <w:rPr>
          <w:lang w:val="en-GB" w:eastAsia="en-GB"/>
        </w:rPr>
        <w:t xml:space="preserve"> to order the return of the children</w:t>
      </w:r>
      <w:r w:rsidRPr="00BB7697" w:rsidR="00F75F23">
        <w:rPr>
          <w:lang w:val="en-GB" w:eastAsia="en-GB"/>
        </w:rPr>
        <w:t>,</w:t>
      </w:r>
      <w:r w:rsidRPr="00BB7697">
        <w:rPr>
          <w:lang w:val="en-GB" w:eastAsia="en-GB"/>
        </w:rPr>
        <w:t xml:space="preserve"> finding that the children </w:t>
      </w:r>
      <w:r w:rsidRPr="00BB7697" w:rsidR="00070986">
        <w:rPr>
          <w:lang w:val="en-GB" w:eastAsia="en-GB"/>
        </w:rPr>
        <w:t xml:space="preserve">have </w:t>
      </w:r>
      <w:r w:rsidRPr="00BB7697">
        <w:rPr>
          <w:lang w:val="en-GB" w:eastAsia="en-GB"/>
        </w:rPr>
        <w:t>adapted without any problems to the environment in which they had previously lived and that</w:t>
      </w:r>
      <w:r w:rsidRPr="00BB7697" w:rsidR="00F75F23">
        <w:rPr>
          <w:lang w:val="en-GB" w:eastAsia="en-GB"/>
        </w:rPr>
        <w:t>,</w:t>
      </w:r>
      <w:r w:rsidRPr="00BB7697">
        <w:rPr>
          <w:lang w:val="en-GB" w:eastAsia="en-GB"/>
        </w:rPr>
        <w:t xml:space="preserve"> in the given circumstances</w:t>
      </w:r>
      <w:r w:rsidRPr="00BB7697" w:rsidR="00F75F23">
        <w:rPr>
          <w:lang w:val="en-GB" w:eastAsia="en-GB"/>
        </w:rPr>
        <w:t>,</w:t>
      </w:r>
      <w:r w:rsidRPr="00BB7697">
        <w:rPr>
          <w:lang w:val="en-GB" w:eastAsia="en-GB"/>
        </w:rPr>
        <w:t xml:space="preserve"> returning them to the mother in Austria would </w:t>
      </w:r>
      <w:r w:rsidRPr="00BB7697" w:rsidR="00996DF4">
        <w:rPr>
          <w:lang w:val="en-GB" w:eastAsia="en-GB"/>
        </w:rPr>
        <w:t>place</w:t>
      </w:r>
      <w:r w:rsidRPr="00BB7697">
        <w:rPr>
          <w:lang w:val="en-GB" w:eastAsia="en-GB"/>
        </w:rPr>
        <w:t xml:space="preserve"> them in an </w:t>
      </w:r>
      <w:r w:rsidRPr="00BB7697" w:rsidR="00511BDA">
        <w:rPr>
          <w:lang w:val="en-GB" w:eastAsia="en-GB"/>
        </w:rPr>
        <w:t>unfavourable position</w:t>
      </w:r>
      <w:r w:rsidRPr="00BB7697" w:rsidR="004B60DA">
        <w:rPr>
          <w:lang w:val="en-GB" w:eastAsia="en-GB"/>
        </w:rPr>
        <w:t xml:space="preserve"> and expose them to psychological trauma, which certainly cannot be to their benefit</w:t>
      </w:r>
      <w:r w:rsidRPr="00BB7697">
        <w:rPr>
          <w:lang w:val="en-GB" w:eastAsia="en-GB"/>
        </w:rPr>
        <w:t>.</w:t>
      </w:r>
    </w:p>
    <w:p w:rsidRPr="00BB7697" w:rsidR="003F3EE3" w:rsidP="00BB7697" w:rsidRDefault="003F3EE3">
      <w:pPr>
        <w:pStyle w:val="ECHRParaQuote"/>
        <w:rPr>
          <w:lang w:val="en-GB"/>
        </w:rPr>
      </w:pPr>
      <w:r w:rsidRPr="00BB7697">
        <w:rPr>
          <w:lang w:val="en-GB"/>
        </w:rPr>
        <w:t>It is also to be noted that the children themselves, especially the two older children, object to being returned to Austria.</w:t>
      </w:r>
    </w:p>
    <w:p w:rsidRPr="00BB7697" w:rsidR="003F3EE3" w:rsidP="00BB7697" w:rsidRDefault="003F3EE3">
      <w:pPr>
        <w:pStyle w:val="ECHRParaQuote"/>
        <w:rPr>
          <w:lang w:val="en-GB"/>
        </w:rPr>
      </w:pPr>
      <w:r w:rsidRPr="00BB7697">
        <w:rPr>
          <w:lang w:val="en-GB"/>
        </w:rPr>
        <w:t>Having regard to all the above, this court decide</w:t>
      </w:r>
      <w:r w:rsidRPr="00BB7697" w:rsidR="00070986">
        <w:rPr>
          <w:lang w:val="en-GB"/>
        </w:rPr>
        <w:t>s</w:t>
      </w:r>
      <w:r w:rsidRPr="00BB7697">
        <w:rPr>
          <w:lang w:val="en-GB"/>
        </w:rPr>
        <w:t xml:space="preserve"> as [</w:t>
      </w:r>
      <w:r w:rsidRPr="00BB7697" w:rsidR="008973A5">
        <w:rPr>
          <w:lang w:val="en-GB"/>
        </w:rPr>
        <w:t>indicated</w:t>
      </w:r>
      <w:r w:rsidRPr="00BB7697">
        <w:rPr>
          <w:lang w:val="en-GB"/>
        </w:rPr>
        <w:t>] in the operative part</w:t>
      </w:r>
      <w:r w:rsidRPr="00BB7697" w:rsidR="00EB6227">
        <w:rPr>
          <w:lang w:val="en-GB"/>
        </w:rPr>
        <w:t>.</w:t>
      </w:r>
      <w:r w:rsidRPr="00BB7697">
        <w:rPr>
          <w:lang w:val="en-GB"/>
        </w:rPr>
        <w:t>”</w:t>
      </w:r>
    </w:p>
    <w:p w:rsidRPr="00BB7697" w:rsidR="003F3EE3" w:rsidP="00BB7697" w:rsidRDefault="003F3EE3">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27</w:t>
      </w:r>
      <w:r w:rsidRPr="00BB7697">
        <w:rPr>
          <w:lang w:val="en-GB"/>
        </w:rPr>
        <w:fldChar w:fldCharType="end"/>
      </w:r>
      <w:r w:rsidRPr="00BB7697">
        <w:rPr>
          <w:lang w:val="en-GB"/>
        </w:rPr>
        <w:t>.  On 30 November 2010 the applicant appealed against the first-instance decision.</w:t>
      </w:r>
    </w:p>
    <w:p w:rsidRPr="00BB7697" w:rsidR="003F3EE3" w:rsidP="00BB7697" w:rsidRDefault="003F3EE3">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28</w:t>
      </w:r>
      <w:r w:rsidRPr="00BB7697">
        <w:rPr>
          <w:lang w:val="en-GB"/>
        </w:rPr>
        <w:fldChar w:fldCharType="end"/>
      </w:r>
      <w:r w:rsidRPr="00BB7697">
        <w:rPr>
          <w:lang w:val="en-GB"/>
        </w:rPr>
        <w:t>.  On 24 February 2011 the Vukovar County Court (</w:t>
      </w:r>
      <w:r w:rsidRPr="00BB7697">
        <w:rPr>
          <w:i/>
          <w:lang w:val="en-GB"/>
        </w:rPr>
        <w:t>Županijski sud u Vukovaru</w:t>
      </w:r>
      <w:r w:rsidRPr="00BB7697">
        <w:rPr>
          <w:lang w:val="en-GB"/>
        </w:rPr>
        <w:t>) dismissed the applicant</w:t>
      </w:r>
      <w:r w:rsidRPr="00BB7697" w:rsidR="00BB7697">
        <w:rPr>
          <w:lang w:val="en-GB"/>
        </w:rPr>
        <w:t>’</w:t>
      </w:r>
      <w:r w:rsidRPr="00BB7697">
        <w:rPr>
          <w:lang w:val="en-GB"/>
        </w:rPr>
        <w:t>s appeal and upheld the first-instance decision</w:t>
      </w:r>
      <w:r w:rsidRPr="00BB7697" w:rsidR="00F75F23">
        <w:rPr>
          <w:lang w:val="en-GB"/>
        </w:rPr>
        <w:t>,</w:t>
      </w:r>
      <w:r w:rsidRPr="00BB7697" w:rsidR="00D962C5">
        <w:rPr>
          <w:lang w:val="en-GB"/>
        </w:rPr>
        <w:t xml:space="preserve"> which thereby became final</w:t>
      </w:r>
      <w:r w:rsidRPr="00BB7697">
        <w:rPr>
          <w:lang w:val="en-GB"/>
        </w:rPr>
        <w:t xml:space="preserve">. </w:t>
      </w:r>
      <w:r w:rsidRPr="00BB7697" w:rsidR="00D962C5">
        <w:rPr>
          <w:lang w:val="en-GB"/>
        </w:rPr>
        <w:t>The second-instance decision</w:t>
      </w:r>
      <w:r w:rsidRPr="00BB7697" w:rsidR="005D7E62">
        <w:rPr>
          <w:lang w:val="en-GB"/>
        </w:rPr>
        <w:t xml:space="preserve"> was served on the applicant</w:t>
      </w:r>
      <w:r w:rsidRPr="00BB7697" w:rsidR="00BB7697">
        <w:rPr>
          <w:lang w:val="en-GB"/>
        </w:rPr>
        <w:t>’</w:t>
      </w:r>
      <w:r w:rsidRPr="00BB7697" w:rsidR="005D7E62">
        <w:rPr>
          <w:lang w:val="en-GB"/>
        </w:rPr>
        <w:t xml:space="preserve">s representative on 17 March 2011. </w:t>
      </w:r>
      <w:r w:rsidRPr="00BB7697">
        <w:rPr>
          <w:lang w:val="en-GB"/>
        </w:rPr>
        <w:t>The relevant part of that decision read</w:t>
      </w:r>
      <w:r w:rsidRPr="00BB7697" w:rsidR="00F75F23">
        <w:rPr>
          <w:lang w:val="en-GB"/>
        </w:rPr>
        <w:t>s</w:t>
      </w:r>
      <w:r w:rsidRPr="00BB7697">
        <w:rPr>
          <w:lang w:val="en-GB"/>
        </w:rPr>
        <w:t xml:space="preserve"> as follows:</w:t>
      </w:r>
    </w:p>
    <w:p w:rsidRPr="00BB7697" w:rsidR="003F3EE3" w:rsidP="00BB7697" w:rsidRDefault="003F3EE3">
      <w:pPr>
        <w:pStyle w:val="ECHRParaQuote"/>
        <w:rPr>
          <w:lang w:val="en-GB"/>
        </w:rPr>
      </w:pPr>
      <w:r w:rsidRPr="00BB7697">
        <w:rPr>
          <w:lang w:val="en-GB"/>
        </w:rPr>
        <w:t>“The appellant claims that the aim of the [Hague] Convention is the prompt return of children to the country of their habitual residence, and that what is protected is the last status of the children.</w:t>
      </w:r>
    </w:p>
    <w:p w:rsidRPr="00BB7697" w:rsidR="003F3EE3" w:rsidP="00BB7697" w:rsidRDefault="003F3EE3">
      <w:pPr>
        <w:pStyle w:val="ECHRParaQuote"/>
        <w:rPr>
          <w:lang w:val="en-GB"/>
        </w:rPr>
      </w:pPr>
      <w:r w:rsidRPr="00BB7697">
        <w:rPr>
          <w:lang w:val="en-GB"/>
        </w:rPr>
        <w:t>In the appellant</w:t>
      </w:r>
      <w:r w:rsidRPr="00BB7697" w:rsidR="00BB7697">
        <w:rPr>
          <w:lang w:val="en-GB"/>
        </w:rPr>
        <w:t>’</w:t>
      </w:r>
      <w:r w:rsidRPr="00BB7697">
        <w:rPr>
          <w:lang w:val="en-GB"/>
        </w:rPr>
        <w:t>s opinion it was necessary to apply e</w:t>
      </w:r>
      <w:r w:rsidRPr="00BB7697" w:rsidR="00AA0C6A">
        <w:rPr>
          <w:lang w:val="en-GB"/>
        </w:rPr>
        <w:t>xclusively Article 12 paragraph </w:t>
      </w:r>
      <w:r w:rsidRPr="00BB7697">
        <w:rPr>
          <w:lang w:val="en-GB"/>
        </w:rPr>
        <w:t>1 of the said Convention and order the children</w:t>
      </w:r>
      <w:r w:rsidRPr="00BB7697" w:rsidR="00BB7697">
        <w:rPr>
          <w:lang w:val="en-GB"/>
        </w:rPr>
        <w:t>’</w:t>
      </w:r>
      <w:r w:rsidRPr="00BB7697">
        <w:rPr>
          <w:lang w:val="en-GB"/>
        </w:rPr>
        <w:t>s return forthwith.</w:t>
      </w:r>
    </w:p>
    <w:p w:rsidRPr="00BB7697" w:rsidR="003F3EE3" w:rsidP="00BB7697" w:rsidRDefault="00764116">
      <w:pPr>
        <w:pStyle w:val="ECHRParaQuote"/>
        <w:jc w:val="left"/>
        <w:rPr>
          <w:lang w:val="en-GB"/>
        </w:rPr>
      </w:pPr>
      <w:r w:rsidRPr="00BB7697">
        <w:rPr>
          <w:lang w:val="en-GB"/>
        </w:rPr>
        <w:t>...</w:t>
      </w:r>
    </w:p>
    <w:p w:rsidRPr="00BB7697" w:rsidR="00DB74CC" w:rsidP="00BB7697" w:rsidRDefault="00DB74CC">
      <w:pPr>
        <w:pStyle w:val="ECHRParaQuote"/>
        <w:jc w:val="left"/>
        <w:rPr>
          <w:lang w:val="en-GB"/>
        </w:rPr>
      </w:pPr>
      <w:r w:rsidRPr="00BB7697">
        <w:rPr>
          <w:lang w:val="en-GB"/>
        </w:rPr>
        <w:t>The appeal is unfounded.</w:t>
      </w:r>
    </w:p>
    <w:p w:rsidRPr="00BB7697" w:rsidR="00DB74CC" w:rsidP="00BB7697" w:rsidRDefault="00764116">
      <w:pPr>
        <w:pStyle w:val="ECHRParaQuote"/>
        <w:jc w:val="left"/>
        <w:rPr>
          <w:lang w:val="en-GB"/>
        </w:rPr>
      </w:pPr>
      <w:r w:rsidRPr="00BB7697">
        <w:rPr>
          <w:lang w:val="en-GB"/>
        </w:rPr>
        <w:t>...</w:t>
      </w:r>
    </w:p>
    <w:p w:rsidRPr="00BB7697" w:rsidR="003F3EE3" w:rsidP="00BB7697" w:rsidRDefault="003F3EE3">
      <w:pPr>
        <w:pStyle w:val="ECHRParaQuote"/>
        <w:rPr>
          <w:lang w:val="en-GB" w:eastAsia="en-GB"/>
        </w:rPr>
      </w:pPr>
      <w:r w:rsidRPr="00BB7697">
        <w:rPr>
          <w:lang w:val="en-GB" w:eastAsia="en-GB"/>
        </w:rPr>
        <w:t xml:space="preserve">It was established that all three children have registered domicile on the territory of Croatia, at the address </w:t>
      </w:r>
      <w:r w:rsidRPr="00BB7697" w:rsidR="00764116">
        <w:rPr>
          <w:lang w:val="en-GB" w:eastAsia="en-GB"/>
        </w:rPr>
        <w:t>...</w:t>
      </w:r>
      <w:r w:rsidRPr="00BB7697">
        <w:rPr>
          <w:lang w:val="en-GB" w:eastAsia="en-GB"/>
        </w:rPr>
        <w:t xml:space="preserve"> in Komletinci </w:t>
      </w:r>
      <w:r w:rsidRPr="00BB7697" w:rsidR="00764116">
        <w:rPr>
          <w:lang w:val="en-GB" w:eastAsia="en-GB"/>
        </w:rPr>
        <w:t>...</w:t>
      </w:r>
      <w:r w:rsidRPr="00BB7697">
        <w:rPr>
          <w:lang w:val="en-GB" w:eastAsia="en-GB"/>
        </w:rPr>
        <w:t xml:space="preserve"> as of 17 October 2006.</w:t>
      </w:r>
    </w:p>
    <w:p w:rsidRPr="00BB7697" w:rsidR="00F215F3" w:rsidP="00BB7697" w:rsidRDefault="003F3EE3">
      <w:pPr>
        <w:pStyle w:val="ECHRParaQuote"/>
        <w:rPr>
          <w:lang w:val="en-GB" w:eastAsia="en-GB"/>
        </w:rPr>
      </w:pPr>
      <w:r w:rsidRPr="00BB7697">
        <w:rPr>
          <w:lang w:val="en-GB" w:eastAsia="en-GB"/>
        </w:rPr>
        <w:t xml:space="preserve">The first-instance court correctly found that the father did not without the knowledge and approval of the mother abduct the children from the living environment </w:t>
      </w:r>
      <w:r w:rsidRPr="00BB7697" w:rsidR="00AA0C6A">
        <w:rPr>
          <w:lang w:val="en-GB" w:eastAsia="en-GB"/>
        </w:rPr>
        <w:t xml:space="preserve">where they were settled </w:t>
      </w:r>
      <w:r w:rsidRPr="00BB7697">
        <w:rPr>
          <w:lang w:val="en-GB" w:eastAsia="en-GB"/>
        </w:rPr>
        <w:t xml:space="preserve">because the children have previously lived in Komletinci, [where] E.V. finished the second grade of elementary school </w:t>
      </w:r>
      <w:r w:rsidRPr="00BB7697" w:rsidR="00764116">
        <w:rPr>
          <w:lang w:val="en-GB" w:eastAsia="en-GB"/>
        </w:rPr>
        <w:t>...</w:t>
      </w:r>
      <w:r w:rsidRPr="00BB7697">
        <w:rPr>
          <w:lang w:val="en-GB" w:eastAsia="en-GB"/>
        </w:rPr>
        <w:t xml:space="preserve"> and F.V. attended the first grade</w:t>
      </w:r>
      <w:r w:rsidRPr="00BB7697" w:rsidR="00F75F23">
        <w:rPr>
          <w:lang w:val="en-GB" w:eastAsia="en-GB"/>
        </w:rPr>
        <w:t xml:space="preserve"> </w:t>
      </w:r>
      <w:r w:rsidRPr="00BB7697">
        <w:rPr>
          <w:lang w:val="en-GB" w:eastAsia="en-GB"/>
        </w:rPr>
        <w:t>...</w:t>
      </w:r>
    </w:p>
    <w:p w:rsidRPr="00BB7697" w:rsidR="003F3EE3" w:rsidP="00BB7697" w:rsidRDefault="003F3EE3">
      <w:pPr>
        <w:pStyle w:val="ECHRParaQuote"/>
        <w:rPr>
          <w:lang w:val="en-GB" w:eastAsia="en-GB"/>
        </w:rPr>
      </w:pPr>
      <w:r w:rsidRPr="00BB7697">
        <w:rPr>
          <w:lang w:val="en-GB" w:eastAsia="en-GB"/>
        </w:rPr>
        <w:t>The first-instance court relied on Article 12 paragraph 2 and Article 13 paragraph 1 (a) and (b) of the [Hague] Convention.</w:t>
      </w:r>
    </w:p>
    <w:p w:rsidRPr="00BB7697" w:rsidR="003F3EE3" w:rsidP="00BB7697" w:rsidRDefault="003F3EE3">
      <w:pPr>
        <w:pStyle w:val="ECHRParaQuote"/>
        <w:rPr>
          <w:lang w:val="en-GB" w:eastAsia="en-GB"/>
        </w:rPr>
      </w:pPr>
      <w:r w:rsidRPr="00BB7697">
        <w:rPr>
          <w:lang w:val="en-GB" w:eastAsia="en-GB"/>
        </w:rPr>
        <w:t>As rightly pointed out by the appellant, the first-instance court had erred in relying on Article 12 paragraph 2 of that Convention because the children had been brought to Croatia at the beginning of July 2010</w:t>
      </w:r>
      <w:r w:rsidRPr="00BB7697" w:rsidR="00F75F23">
        <w:rPr>
          <w:lang w:val="en-GB" w:eastAsia="en-GB"/>
        </w:rPr>
        <w:t>,</w:t>
      </w:r>
      <w:r w:rsidRPr="00BB7697">
        <w:rPr>
          <w:lang w:val="en-GB" w:eastAsia="en-GB"/>
        </w:rPr>
        <w:t xml:space="preserve"> whereas the proceedings </w:t>
      </w:r>
      <w:r w:rsidRPr="00BB7697" w:rsidR="00996DF4">
        <w:rPr>
          <w:lang w:val="en-GB" w:eastAsia="en-GB"/>
        </w:rPr>
        <w:t>[for the return of children]</w:t>
      </w:r>
      <w:r w:rsidRPr="00BB7697">
        <w:rPr>
          <w:lang w:val="en-GB" w:eastAsia="en-GB"/>
        </w:rPr>
        <w:t xml:space="preserve"> were instituted in September 2010, that is, </w:t>
      </w:r>
      <w:r w:rsidRPr="00BB7697">
        <w:rPr>
          <w:lang w:val="en-GB"/>
        </w:rPr>
        <w:t>before the expiration of the period of one year referred to in paragraph 1 of Article 12 of the [Hague] Convention.</w:t>
      </w:r>
    </w:p>
    <w:p w:rsidRPr="00BB7697" w:rsidR="003F3EE3" w:rsidP="00BB7697" w:rsidRDefault="003F3EE3">
      <w:pPr>
        <w:pStyle w:val="ECHRParaQuote"/>
        <w:rPr>
          <w:lang w:val="en-GB" w:eastAsia="en-GB"/>
        </w:rPr>
      </w:pPr>
      <w:r w:rsidRPr="00BB7697">
        <w:rPr>
          <w:lang w:val="en-GB"/>
        </w:rPr>
        <w:t xml:space="preserve">However, this second-instance court finds that the first-instance court correctly applied </w:t>
      </w:r>
      <w:r w:rsidRPr="00BB7697">
        <w:rPr>
          <w:lang w:val="en-GB" w:eastAsia="en-GB"/>
        </w:rPr>
        <w:t xml:space="preserve">Article 13 paragraph 1 (a) and (b) of the [Hague] Convention, and, in the opinion of this court, also paragraph 2 of that Article because the two older children, whose views </w:t>
      </w:r>
      <w:r w:rsidRPr="00BB7697" w:rsidR="00F75F23">
        <w:rPr>
          <w:lang w:val="en-GB" w:eastAsia="en-GB"/>
        </w:rPr>
        <w:t xml:space="preserve">it is </w:t>
      </w:r>
      <w:r w:rsidRPr="00BB7697">
        <w:rPr>
          <w:lang w:val="en-GB" w:eastAsia="en-GB"/>
        </w:rPr>
        <w:t>appropriate to take into account given their age, object to being returned.</w:t>
      </w:r>
    </w:p>
    <w:p w:rsidRPr="00BB7697" w:rsidR="003F3EE3" w:rsidP="00BB7697" w:rsidRDefault="003F3EE3">
      <w:pPr>
        <w:pStyle w:val="ECHRParaQuote"/>
        <w:rPr>
          <w:lang w:val="en-GB" w:eastAsia="en-GB"/>
        </w:rPr>
      </w:pPr>
      <w:r w:rsidRPr="00BB7697">
        <w:rPr>
          <w:lang w:val="en-GB" w:eastAsia="en-GB"/>
        </w:rPr>
        <w:t xml:space="preserve">Since the children have already </w:t>
      </w:r>
      <w:r w:rsidRPr="00BB7697" w:rsidR="00DB74CC">
        <w:rPr>
          <w:lang w:val="en-GB" w:eastAsia="en-GB"/>
        </w:rPr>
        <w:t>adapted</w:t>
      </w:r>
      <w:r w:rsidRPr="00BB7697" w:rsidR="00AA0C6A">
        <w:rPr>
          <w:lang w:val="en-GB" w:eastAsia="en-GB"/>
        </w:rPr>
        <w:t xml:space="preserve"> to life in the</w:t>
      </w:r>
      <w:r w:rsidRPr="00BB7697">
        <w:rPr>
          <w:lang w:val="en-GB" w:eastAsia="en-GB"/>
        </w:rPr>
        <w:t xml:space="preserve"> </w:t>
      </w:r>
      <w:r w:rsidRPr="00BB7697" w:rsidR="00DB74CC">
        <w:rPr>
          <w:lang w:val="en-GB" w:eastAsia="en-GB"/>
        </w:rPr>
        <w:t>environment</w:t>
      </w:r>
      <w:r w:rsidRPr="00BB7697">
        <w:rPr>
          <w:lang w:val="en-GB" w:eastAsia="en-GB"/>
        </w:rPr>
        <w:t xml:space="preserve"> (in which they have previously lived – before going to Austria) there is a grave risk that the</w:t>
      </w:r>
      <w:r w:rsidRPr="00BB7697" w:rsidR="00F75F23">
        <w:rPr>
          <w:lang w:val="en-GB" w:eastAsia="en-GB"/>
        </w:rPr>
        <w:t>ir</w:t>
      </w:r>
      <w:r w:rsidRPr="00BB7697">
        <w:rPr>
          <w:lang w:val="en-GB" w:eastAsia="en-GB"/>
        </w:rPr>
        <w:t xml:space="preserve"> return would expose the</w:t>
      </w:r>
      <w:r w:rsidRPr="00BB7697" w:rsidR="00F75F23">
        <w:rPr>
          <w:lang w:val="en-GB" w:eastAsia="en-GB"/>
        </w:rPr>
        <w:t>m</w:t>
      </w:r>
      <w:r w:rsidRPr="00BB7697">
        <w:rPr>
          <w:lang w:val="en-GB" w:eastAsia="en-GB"/>
        </w:rPr>
        <w:t xml:space="preserve"> to psychological </w:t>
      </w:r>
      <w:r w:rsidRPr="00BB7697" w:rsidR="004B60DA">
        <w:rPr>
          <w:lang w:val="en-GB" w:eastAsia="en-GB"/>
        </w:rPr>
        <w:t>trauma</w:t>
      </w:r>
      <w:r w:rsidRPr="00BB7697">
        <w:rPr>
          <w:lang w:val="en-GB" w:eastAsia="en-GB"/>
        </w:rPr>
        <w:t xml:space="preserve">. The change of school would have </w:t>
      </w:r>
      <w:r w:rsidRPr="00BB7697" w:rsidR="001F545F">
        <w:rPr>
          <w:lang w:val="en-GB" w:eastAsia="en-GB"/>
        </w:rPr>
        <w:t xml:space="preserve">traumatising </w:t>
      </w:r>
      <w:r w:rsidRPr="00BB7697">
        <w:rPr>
          <w:lang w:val="en-GB" w:eastAsia="en-GB"/>
        </w:rPr>
        <w:t>effects on the two older children if</w:t>
      </w:r>
      <w:r w:rsidRPr="00BB7697" w:rsidR="00F75F23">
        <w:rPr>
          <w:lang w:val="en-GB" w:eastAsia="en-GB"/>
        </w:rPr>
        <w:t>,</w:t>
      </w:r>
      <w:r w:rsidRPr="00BB7697">
        <w:rPr>
          <w:lang w:val="en-GB" w:eastAsia="en-GB"/>
        </w:rPr>
        <w:t xml:space="preserve"> during the school year</w:t>
      </w:r>
      <w:r w:rsidRPr="00BB7697" w:rsidR="00F75F23">
        <w:rPr>
          <w:lang w:val="en-GB" w:eastAsia="en-GB"/>
        </w:rPr>
        <w:t>,</w:t>
      </w:r>
      <w:r w:rsidRPr="00BB7697">
        <w:rPr>
          <w:lang w:val="en-GB" w:eastAsia="en-GB"/>
        </w:rPr>
        <w:t xml:space="preserve"> they were to be transferred to Austria</w:t>
      </w:r>
      <w:r w:rsidRPr="00BB7697" w:rsidR="00F75F23">
        <w:rPr>
          <w:lang w:val="en-GB" w:eastAsia="en-GB"/>
        </w:rPr>
        <w:t>,</w:t>
      </w:r>
      <w:r w:rsidRPr="00BB7697">
        <w:rPr>
          <w:lang w:val="en-GB" w:eastAsia="en-GB"/>
        </w:rPr>
        <w:t xml:space="preserve"> where the curriculum is completely different.</w:t>
      </w:r>
    </w:p>
    <w:p w:rsidRPr="00BB7697" w:rsidR="003F3EE3" w:rsidP="00BB7697" w:rsidRDefault="003F3EE3">
      <w:pPr>
        <w:pStyle w:val="ECHRParaQuote"/>
        <w:rPr>
          <w:lang w:val="en-GB" w:eastAsia="en-GB"/>
        </w:rPr>
      </w:pPr>
      <w:r w:rsidRPr="00BB7697">
        <w:rPr>
          <w:lang w:val="en-GB" w:eastAsia="en-GB"/>
        </w:rPr>
        <w:t xml:space="preserve">For these reasons the appeal </w:t>
      </w:r>
      <w:r w:rsidRPr="00BB7697" w:rsidR="007D0C0B">
        <w:rPr>
          <w:lang w:val="en-GB" w:eastAsia="en-GB"/>
        </w:rPr>
        <w:t xml:space="preserve">is </w:t>
      </w:r>
      <w:r w:rsidRPr="00BB7697">
        <w:rPr>
          <w:lang w:val="en-GB" w:eastAsia="en-GB"/>
        </w:rPr>
        <w:t>dismissed and the first-instance decision upheld.”</w:t>
      </w:r>
    </w:p>
    <w:p w:rsidRPr="00BB7697" w:rsidR="003F3EE3" w:rsidP="00BB7697" w:rsidRDefault="007D05D0">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29</w:t>
      </w:r>
      <w:r w:rsidRPr="00BB7697">
        <w:rPr>
          <w:lang w:val="en-GB"/>
        </w:rPr>
        <w:fldChar w:fldCharType="end"/>
      </w:r>
      <w:r w:rsidRPr="00BB7697">
        <w:rPr>
          <w:lang w:val="en-GB"/>
        </w:rPr>
        <w:t>.  </w:t>
      </w:r>
      <w:r w:rsidRPr="00BB7697" w:rsidR="007D0C0B">
        <w:rPr>
          <w:lang w:val="en-GB"/>
        </w:rPr>
        <w:t>O</w:t>
      </w:r>
      <w:r w:rsidRPr="00BB7697" w:rsidR="003F3EE3">
        <w:rPr>
          <w:lang w:val="en-GB"/>
        </w:rPr>
        <w:t xml:space="preserve">n 15 April 2011, </w:t>
      </w:r>
      <w:r w:rsidRPr="00BB7697" w:rsidR="007D0C0B">
        <w:rPr>
          <w:lang w:val="en-GB"/>
        </w:rPr>
        <w:t xml:space="preserve">the applicant </w:t>
      </w:r>
      <w:r w:rsidRPr="00BB7697" w:rsidR="003F3EE3">
        <w:rPr>
          <w:lang w:val="en-GB"/>
        </w:rPr>
        <w:t xml:space="preserve">lodged a constitutional complaint alleging, </w:t>
      </w:r>
      <w:r w:rsidRPr="00BB7697" w:rsidR="003F3EE3">
        <w:rPr>
          <w:i/>
          <w:lang w:val="en-GB"/>
        </w:rPr>
        <w:t>inter alia</w:t>
      </w:r>
      <w:r w:rsidRPr="00BB7697" w:rsidR="003F3EE3">
        <w:rPr>
          <w:lang w:val="en-GB"/>
        </w:rPr>
        <w:t xml:space="preserve">, </w:t>
      </w:r>
      <w:r w:rsidRPr="00BB7697" w:rsidR="007D0C0B">
        <w:rPr>
          <w:lang w:val="en-GB"/>
        </w:rPr>
        <w:t xml:space="preserve">that </w:t>
      </w:r>
      <w:r w:rsidRPr="00BB7697" w:rsidR="003F3EE3">
        <w:rPr>
          <w:lang w:val="en-GB"/>
        </w:rPr>
        <w:t>her constitutional right to a fair hearing and to respect for her family life</w:t>
      </w:r>
      <w:r w:rsidRPr="00BB7697" w:rsidR="007F6D6F">
        <w:rPr>
          <w:lang w:val="en-GB"/>
        </w:rPr>
        <w:t>, guaranteed by Art</w:t>
      </w:r>
      <w:r w:rsidRPr="00BB7697" w:rsidR="00FC0DF5">
        <w:rPr>
          <w:lang w:val="en-GB"/>
        </w:rPr>
        <w:t>icle 29 paragraph 1 and Article </w:t>
      </w:r>
      <w:r w:rsidRPr="00BB7697" w:rsidR="007F6D6F">
        <w:rPr>
          <w:lang w:val="en-GB"/>
        </w:rPr>
        <w:t>35 of the Croatia</w:t>
      </w:r>
      <w:r w:rsidRPr="00BB7697" w:rsidR="009A40C7">
        <w:rPr>
          <w:lang w:val="en-GB"/>
        </w:rPr>
        <w:t>n Constitution (see p</w:t>
      </w:r>
      <w:r w:rsidRPr="00BB7697" w:rsidR="00820A06">
        <w:rPr>
          <w:lang w:val="en-GB"/>
        </w:rPr>
        <w:t>aragraph 51</w:t>
      </w:r>
      <w:r w:rsidRPr="00BB7697" w:rsidR="007F6D6F">
        <w:rPr>
          <w:lang w:val="en-GB"/>
        </w:rPr>
        <w:t xml:space="preserve"> below)</w:t>
      </w:r>
      <w:r w:rsidRPr="00BB7697" w:rsidR="007D0C0B">
        <w:rPr>
          <w:lang w:val="en-GB"/>
        </w:rPr>
        <w:t>, had been violated</w:t>
      </w:r>
      <w:r w:rsidRPr="00BB7697" w:rsidR="003F3EE3">
        <w:rPr>
          <w:lang w:val="en-GB"/>
        </w:rPr>
        <w:t>. On 25 January 2012 the Constitutional Court (</w:t>
      </w:r>
      <w:r w:rsidRPr="00BB7697" w:rsidR="003F3EE3">
        <w:rPr>
          <w:i/>
          <w:lang w:val="en-GB"/>
        </w:rPr>
        <w:t>Ustavni sud Republike Hrvatske</w:t>
      </w:r>
      <w:r w:rsidRPr="00BB7697" w:rsidR="003F3EE3">
        <w:rPr>
          <w:lang w:val="en-GB"/>
        </w:rPr>
        <w:t>) dismissed the applicant</w:t>
      </w:r>
      <w:r w:rsidRPr="00BB7697" w:rsidR="00BB7697">
        <w:rPr>
          <w:lang w:val="en-GB"/>
        </w:rPr>
        <w:t>’</w:t>
      </w:r>
      <w:r w:rsidRPr="00BB7697" w:rsidR="003F3EE3">
        <w:rPr>
          <w:lang w:val="en-GB"/>
        </w:rPr>
        <w:t>s constitutional complaint and served its decision on her representative on 15 February 2012. The relevant part of that decision reads as follows:</w:t>
      </w:r>
    </w:p>
    <w:p w:rsidRPr="00BB7697" w:rsidR="003F3EE3" w:rsidP="00BB7697" w:rsidRDefault="003F3EE3">
      <w:pPr>
        <w:pStyle w:val="ECHRParaQuote"/>
        <w:rPr>
          <w:lang w:val="en-GB"/>
        </w:rPr>
      </w:pPr>
      <w:r w:rsidRPr="00BB7697">
        <w:rPr>
          <w:lang w:val="en-GB"/>
        </w:rPr>
        <w:t>“[The complainant] considers that the [</w:t>
      </w:r>
      <w:r w:rsidRPr="00BB7697" w:rsidR="00AA0C6A">
        <w:rPr>
          <w:lang w:val="en-GB"/>
        </w:rPr>
        <w:t xml:space="preserve">constitutional] </w:t>
      </w:r>
      <w:r w:rsidRPr="00BB7697">
        <w:rPr>
          <w:lang w:val="en-GB"/>
        </w:rPr>
        <w:t>rights guaranteed in Article</w:t>
      </w:r>
      <w:r w:rsidRPr="00BB7697" w:rsidR="00070986">
        <w:rPr>
          <w:lang w:val="en-GB"/>
        </w:rPr>
        <w:t>s</w:t>
      </w:r>
      <w:r w:rsidRPr="00BB7697" w:rsidR="00FC0DF5">
        <w:rPr>
          <w:lang w:val="en-GB"/>
        </w:rPr>
        <w:t> </w:t>
      </w:r>
      <w:r w:rsidRPr="00BB7697">
        <w:rPr>
          <w:lang w:val="en-GB"/>
        </w:rPr>
        <w:t xml:space="preserve">14 paragraph 2, 16, 26, 29 paragraph 1, 35, 62, 63 and 140 of the Constitution </w:t>
      </w:r>
      <w:r w:rsidRPr="00BB7697" w:rsidR="00070986">
        <w:rPr>
          <w:lang w:val="en-GB"/>
        </w:rPr>
        <w:t xml:space="preserve">have been </w:t>
      </w:r>
      <w:r w:rsidRPr="00BB7697">
        <w:rPr>
          <w:lang w:val="en-GB"/>
        </w:rPr>
        <w:t>breached by the contested decision of the lower-instance courts.</w:t>
      </w:r>
    </w:p>
    <w:p w:rsidRPr="00BB7697" w:rsidR="003F3EE3" w:rsidP="00BB7697" w:rsidRDefault="00764116">
      <w:pPr>
        <w:pStyle w:val="ECHRParaQuote"/>
        <w:jc w:val="left"/>
        <w:rPr>
          <w:lang w:val="en-GB"/>
        </w:rPr>
      </w:pPr>
      <w:r w:rsidRPr="00BB7697">
        <w:rPr>
          <w:lang w:val="en-GB"/>
        </w:rPr>
        <w:t>...</w:t>
      </w:r>
    </w:p>
    <w:p w:rsidRPr="00BB7697" w:rsidR="003F3EE3" w:rsidP="00BB7697" w:rsidRDefault="003F3EE3">
      <w:pPr>
        <w:pStyle w:val="ECHRParaQuote"/>
        <w:rPr>
          <w:lang w:val="en-GB"/>
        </w:rPr>
      </w:pPr>
      <w:r w:rsidRPr="00BB7697">
        <w:rPr>
          <w:lang w:val="en-GB"/>
        </w:rPr>
        <w:t>Having regard to the arguments raised in the constitutional complaint the Constitutional Court examined the contested decisions under Article 29 paragraph 1 and Article 63 of the Constitution.</w:t>
      </w:r>
    </w:p>
    <w:p w:rsidRPr="00BB7697" w:rsidR="003F3EE3" w:rsidP="00BB7697" w:rsidRDefault="00764116">
      <w:pPr>
        <w:pStyle w:val="ECHRParaQuote"/>
        <w:jc w:val="left"/>
        <w:rPr>
          <w:lang w:val="en-GB"/>
        </w:rPr>
      </w:pPr>
      <w:r w:rsidRPr="00BB7697">
        <w:rPr>
          <w:lang w:val="en-GB"/>
        </w:rPr>
        <w:t>...</w:t>
      </w:r>
    </w:p>
    <w:p w:rsidRPr="00BB7697" w:rsidR="003F3EE3" w:rsidP="00BB7697" w:rsidRDefault="003F3EE3">
      <w:pPr>
        <w:pStyle w:val="ECHRParaQuote"/>
        <w:rPr>
          <w:lang w:val="en-GB"/>
        </w:rPr>
      </w:pPr>
      <w:r w:rsidRPr="00BB7697">
        <w:rPr>
          <w:lang w:val="en-GB"/>
        </w:rPr>
        <w:t xml:space="preserve">Having regard to the opinion of the Vinkovci Social Welfare Centre </w:t>
      </w:r>
      <w:r w:rsidRPr="00BB7697" w:rsidR="00764116">
        <w:rPr>
          <w:lang w:val="en-GB"/>
        </w:rPr>
        <w:t>...</w:t>
      </w:r>
      <w:r w:rsidRPr="00BB7697">
        <w:rPr>
          <w:lang w:val="en-GB"/>
        </w:rPr>
        <w:t xml:space="preserve"> and the fact that both older children </w:t>
      </w:r>
      <w:r w:rsidRPr="00BB7697" w:rsidR="00764116">
        <w:rPr>
          <w:lang w:val="en-GB"/>
        </w:rPr>
        <w:t>...</w:t>
      </w:r>
      <w:r w:rsidRPr="00BB7697">
        <w:rPr>
          <w:lang w:val="en-GB"/>
        </w:rPr>
        <w:t xml:space="preserve"> (E.V. and F.V.) expressed the wish as to where and with which parent they wanted to continue living after [their parents</w:t>
      </w:r>
      <w:r w:rsidRPr="00BB7697" w:rsidR="00BB7697">
        <w:rPr>
          <w:lang w:val="en-GB"/>
        </w:rPr>
        <w:t>’</w:t>
      </w:r>
      <w:r w:rsidRPr="00BB7697">
        <w:rPr>
          <w:lang w:val="en-GB"/>
        </w:rPr>
        <w:t>] divorce, and that they refuse to be separated from their father, the Constitutional Court finds that the competent courts rendered the contested decisions by correctly assessing all the particular circumstances of the present case.”</w:t>
      </w:r>
    </w:p>
    <w:p w:rsidRPr="00BB7697" w:rsidR="003F3EE3" w:rsidP="00BB7697" w:rsidRDefault="00542AB8">
      <w:pPr>
        <w:pStyle w:val="ECHRHeading3"/>
        <w:rPr>
          <w:lang w:val="en-GB"/>
        </w:rPr>
      </w:pPr>
      <w:r w:rsidRPr="00BB7697">
        <w:rPr>
          <w:lang w:val="en-GB"/>
        </w:rPr>
        <w:t>3</w:t>
      </w:r>
      <w:r w:rsidRPr="00BB7697" w:rsidR="003F3EE3">
        <w:rPr>
          <w:lang w:val="en-GB"/>
        </w:rPr>
        <w:t>.  Civil proceedings for divorce and child custody</w:t>
      </w:r>
    </w:p>
    <w:p w:rsidRPr="00BB7697" w:rsidR="009A67DE" w:rsidP="00BB7697" w:rsidRDefault="007D05D0">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30</w:t>
      </w:r>
      <w:r w:rsidRPr="00BB7697">
        <w:rPr>
          <w:lang w:val="en-GB"/>
        </w:rPr>
        <w:fldChar w:fldCharType="end"/>
      </w:r>
      <w:r w:rsidRPr="00BB7697">
        <w:rPr>
          <w:lang w:val="en-GB"/>
        </w:rPr>
        <w:t>.  </w:t>
      </w:r>
      <w:r w:rsidRPr="00BB7697" w:rsidR="003F3EE3">
        <w:rPr>
          <w:lang w:val="en-GB"/>
        </w:rPr>
        <w:t>Meanwhile, on 27 August 2010 S.V. brought a civil action against the applicant in the Vinkovci Municipal Court seeking</w:t>
      </w:r>
      <w:r w:rsidRPr="00BB7697" w:rsidR="00993FA8">
        <w:rPr>
          <w:lang w:val="en-GB"/>
        </w:rPr>
        <w:t>: (a)</w:t>
      </w:r>
      <w:r w:rsidRPr="00BB7697" w:rsidR="003F3EE3">
        <w:rPr>
          <w:lang w:val="en-GB"/>
        </w:rPr>
        <w:t xml:space="preserve"> divorce</w:t>
      </w:r>
      <w:r w:rsidRPr="00BB7697" w:rsidR="00070986">
        <w:rPr>
          <w:lang w:val="en-GB"/>
        </w:rPr>
        <w:t>;</w:t>
      </w:r>
      <w:r w:rsidRPr="00BB7697" w:rsidR="003F3EE3">
        <w:rPr>
          <w:lang w:val="en-GB"/>
        </w:rPr>
        <w:t xml:space="preserve"> </w:t>
      </w:r>
      <w:r w:rsidRPr="00BB7697" w:rsidR="00993FA8">
        <w:rPr>
          <w:lang w:val="en-GB"/>
        </w:rPr>
        <w:t xml:space="preserve">(b) the right to have their children living with him (hereafter: </w:t>
      </w:r>
      <w:r w:rsidRPr="00BB7697" w:rsidR="00C102A8">
        <w:rPr>
          <w:lang w:val="en-GB"/>
        </w:rPr>
        <w:t>“</w:t>
      </w:r>
      <w:r w:rsidRPr="00BB7697" w:rsidR="00993FA8">
        <w:rPr>
          <w:lang w:val="en-GB"/>
        </w:rPr>
        <w:t>custody</w:t>
      </w:r>
      <w:r w:rsidRPr="00BB7697" w:rsidR="00C102A8">
        <w:rPr>
          <w:lang w:val="en-GB"/>
        </w:rPr>
        <w:t>”</w:t>
      </w:r>
      <w:r w:rsidRPr="00BB7697" w:rsidR="001F6EF9">
        <w:rPr>
          <w:lang w:val="en-GB"/>
        </w:rPr>
        <w:t>)</w:t>
      </w:r>
      <w:r w:rsidRPr="00BB7697" w:rsidR="00070986">
        <w:rPr>
          <w:lang w:val="en-GB"/>
        </w:rPr>
        <w:t>;</w:t>
      </w:r>
      <w:r w:rsidRPr="00BB7697" w:rsidR="00993FA8">
        <w:rPr>
          <w:lang w:val="en-GB"/>
        </w:rPr>
        <w:t xml:space="preserve"> and (c) </w:t>
      </w:r>
      <w:r w:rsidRPr="00BB7697" w:rsidR="003F3EE3">
        <w:rPr>
          <w:lang w:val="en-GB"/>
        </w:rPr>
        <w:t xml:space="preserve">maintenance for </w:t>
      </w:r>
      <w:r w:rsidRPr="00BB7697" w:rsidR="00993FA8">
        <w:rPr>
          <w:lang w:val="en-GB"/>
        </w:rPr>
        <w:t>the children</w:t>
      </w:r>
      <w:r w:rsidRPr="00BB7697" w:rsidR="003F3EE3">
        <w:rPr>
          <w:lang w:val="en-GB"/>
        </w:rPr>
        <w:t>.</w:t>
      </w:r>
      <w:r w:rsidRPr="00BB7697" w:rsidR="00571CCC">
        <w:rPr>
          <w:lang w:val="en-GB"/>
        </w:rPr>
        <w:t xml:space="preserve"> </w:t>
      </w:r>
      <w:r w:rsidRPr="00BB7697" w:rsidR="007F6D6F">
        <w:rPr>
          <w:lang w:val="en-GB"/>
        </w:rPr>
        <w:t>As in the above</w:t>
      </w:r>
      <w:r w:rsidRPr="00BB7697" w:rsidR="00844DF8">
        <w:rPr>
          <w:lang w:val="en-GB"/>
        </w:rPr>
        <w:t>-mentioned</w:t>
      </w:r>
      <w:r w:rsidRPr="00BB7697" w:rsidR="007F6D6F">
        <w:rPr>
          <w:lang w:val="en-GB"/>
        </w:rPr>
        <w:t xml:space="preserve"> </w:t>
      </w:r>
      <w:r w:rsidRPr="00BB7697" w:rsidR="00820A06">
        <w:rPr>
          <w:lang w:val="en-GB"/>
        </w:rPr>
        <w:t>proceedings</w:t>
      </w:r>
      <w:r w:rsidRPr="00BB7697" w:rsidR="00961175">
        <w:rPr>
          <w:lang w:val="en-GB"/>
        </w:rPr>
        <w:t xml:space="preserve"> for the return of children</w:t>
      </w:r>
      <w:r w:rsidRPr="00BB7697" w:rsidR="00820A06">
        <w:rPr>
          <w:lang w:val="en-GB"/>
        </w:rPr>
        <w:t xml:space="preserve"> (see paragraph 18</w:t>
      </w:r>
      <w:r w:rsidRPr="00BB7697" w:rsidR="007F6D6F">
        <w:rPr>
          <w:lang w:val="en-GB"/>
        </w:rPr>
        <w:t xml:space="preserve"> above), t</w:t>
      </w:r>
      <w:r w:rsidRPr="00BB7697" w:rsidR="00571CCC">
        <w:rPr>
          <w:lang w:val="en-GB"/>
        </w:rPr>
        <w:t xml:space="preserve">he Vinkovci Social Welfare Centre </w:t>
      </w:r>
      <w:r w:rsidRPr="00BB7697" w:rsidR="007F6D6F">
        <w:rPr>
          <w:lang w:val="en-GB"/>
        </w:rPr>
        <w:t>also participated in the</w:t>
      </w:r>
      <w:r w:rsidRPr="00BB7697" w:rsidR="00571CCC">
        <w:rPr>
          <w:lang w:val="en-GB"/>
        </w:rPr>
        <w:t xml:space="preserve">se proceedings as an </w:t>
      </w:r>
      <w:r w:rsidRPr="00BB7697" w:rsidR="00C05AC3">
        <w:rPr>
          <w:lang w:val="en-GB"/>
        </w:rPr>
        <w:t xml:space="preserve">independent </w:t>
      </w:r>
      <w:r w:rsidRPr="00BB7697" w:rsidR="00571CCC">
        <w:rPr>
          <w:lang w:val="en-GB"/>
        </w:rPr>
        <w:t xml:space="preserve">intervener </w:t>
      </w:r>
      <w:r w:rsidRPr="00BB7697" w:rsidR="00C05AC3">
        <w:rPr>
          <w:i/>
          <w:lang w:val="en-GB"/>
        </w:rPr>
        <w:t>sui generis</w:t>
      </w:r>
      <w:r w:rsidRPr="00BB7697" w:rsidR="00C05AC3">
        <w:rPr>
          <w:lang w:val="en-GB"/>
        </w:rPr>
        <w:t xml:space="preserve"> </w:t>
      </w:r>
      <w:r w:rsidRPr="00BB7697" w:rsidR="00571CCC">
        <w:rPr>
          <w:lang w:val="en-GB"/>
        </w:rPr>
        <w:t>with a view to protecting the children</w:t>
      </w:r>
      <w:r w:rsidRPr="00BB7697" w:rsidR="00BB7697">
        <w:rPr>
          <w:lang w:val="en-GB"/>
        </w:rPr>
        <w:t>’</w:t>
      </w:r>
      <w:r w:rsidRPr="00BB7697" w:rsidR="00571CCC">
        <w:rPr>
          <w:lang w:val="en-GB"/>
        </w:rPr>
        <w:t>s interests.</w:t>
      </w:r>
    </w:p>
    <w:p w:rsidRPr="00BB7697" w:rsidR="007139A3" w:rsidP="00BB7697" w:rsidRDefault="007139A3">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31</w:t>
      </w:r>
      <w:r w:rsidRPr="00BB7697">
        <w:rPr>
          <w:lang w:val="en-GB"/>
        </w:rPr>
        <w:fldChar w:fldCharType="end"/>
      </w:r>
      <w:r w:rsidRPr="00BB7697">
        <w:rPr>
          <w:lang w:val="en-GB"/>
        </w:rPr>
        <w:t xml:space="preserve">.  On 30 August 2010 the court invited the </w:t>
      </w:r>
      <w:r w:rsidRPr="00BB7697" w:rsidR="00D62556">
        <w:rPr>
          <w:lang w:val="en-GB"/>
        </w:rPr>
        <w:t xml:space="preserve">Vinkovci Social Welfare Centre to submit a report on </w:t>
      </w:r>
      <w:r w:rsidRPr="00BB7697" w:rsidR="007D0C0B">
        <w:rPr>
          <w:lang w:val="en-GB"/>
        </w:rPr>
        <w:t xml:space="preserve">the </w:t>
      </w:r>
      <w:r w:rsidRPr="00BB7697" w:rsidR="00D62556">
        <w:rPr>
          <w:lang w:val="en-GB"/>
        </w:rPr>
        <w:t>financial and family situation of the parties and to give its opinion on the issue</w:t>
      </w:r>
      <w:r w:rsidRPr="00BB7697" w:rsidR="00571CCC">
        <w:rPr>
          <w:lang w:val="en-GB"/>
        </w:rPr>
        <w:t xml:space="preserve"> </w:t>
      </w:r>
      <w:r w:rsidRPr="00BB7697" w:rsidR="007D0C0B">
        <w:rPr>
          <w:lang w:val="en-GB"/>
        </w:rPr>
        <w:t xml:space="preserve">of </w:t>
      </w:r>
      <w:r w:rsidRPr="00BB7697" w:rsidR="00571CCC">
        <w:rPr>
          <w:lang w:val="en-GB"/>
        </w:rPr>
        <w:t xml:space="preserve">which parent the children would </w:t>
      </w:r>
      <w:r w:rsidRPr="00BB7697" w:rsidR="00844DF8">
        <w:rPr>
          <w:lang w:val="en-GB"/>
        </w:rPr>
        <w:t xml:space="preserve">prefer to </w:t>
      </w:r>
      <w:r w:rsidRPr="00BB7697" w:rsidR="00571CCC">
        <w:rPr>
          <w:lang w:val="en-GB"/>
        </w:rPr>
        <w:t xml:space="preserve">live </w:t>
      </w:r>
      <w:r w:rsidRPr="00BB7697" w:rsidR="007D0C0B">
        <w:rPr>
          <w:lang w:val="en-GB"/>
        </w:rPr>
        <w:t xml:space="preserve">with </w:t>
      </w:r>
      <w:r w:rsidRPr="00BB7697" w:rsidR="00571CCC">
        <w:rPr>
          <w:lang w:val="en-GB"/>
        </w:rPr>
        <w:t>and on the contacts with the other parent.</w:t>
      </w:r>
    </w:p>
    <w:p w:rsidRPr="00BB7697" w:rsidR="00571CCC" w:rsidP="00BB7697" w:rsidRDefault="00571CCC">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32</w:t>
      </w:r>
      <w:r w:rsidRPr="00BB7697">
        <w:rPr>
          <w:lang w:val="en-GB"/>
        </w:rPr>
        <w:fldChar w:fldCharType="end"/>
      </w:r>
      <w:r w:rsidRPr="00BB7697">
        <w:rPr>
          <w:lang w:val="en-GB"/>
        </w:rPr>
        <w:t>.  On 17 December 2010 the applicant responded to S.V.</w:t>
      </w:r>
      <w:r w:rsidRPr="00BB7697" w:rsidR="00BB7697">
        <w:rPr>
          <w:lang w:val="en-GB"/>
        </w:rPr>
        <w:t>’</w:t>
      </w:r>
      <w:r w:rsidRPr="00BB7697">
        <w:rPr>
          <w:lang w:val="en-GB"/>
        </w:rPr>
        <w:t>s action. In her response she agreed to the divorce, contested S.V.</w:t>
      </w:r>
      <w:r w:rsidRPr="00BB7697" w:rsidR="00BB7697">
        <w:rPr>
          <w:lang w:val="en-GB"/>
        </w:rPr>
        <w:t>’</w:t>
      </w:r>
      <w:r w:rsidRPr="00BB7697">
        <w:rPr>
          <w:lang w:val="en-GB"/>
        </w:rPr>
        <w:t xml:space="preserve">s claim </w:t>
      </w:r>
      <w:r w:rsidRPr="00BB7697" w:rsidR="007D0C0B">
        <w:rPr>
          <w:lang w:val="en-GB"/>
        </w:rPr>
        <w:t xml:space="preserve">for custody </w:t>
      </w:r>
      <w:r w:rsidRPr="00BB7697">
        <w:rPr>
          <w:lang w:val="en-GB"/>
        </w:rPr>
        <w:t xml:space="preserve">and proposed instead that she be granted </w:t>
      </w:r>
      <w:r w:rsidRPr="00BB7697" w:rsidR="007D0C0B">
        <w:rPr>
          <w:lang w:val="en-GB"/>
        </w:rPr>
        <w:t>custody</w:t>
      </w:r>
      <w:r w:rsidRPr="00BB7697">
        <w:rPr>
          <w:lang w:val="en-GB"/>
        </w:rPr>
        <w:t>.</w:t>
      </w:r>
    </w:p>
    <w:p w:rsidRPr="00BB7697" w:rsidR="000C2357" w:rsidP="00BB7697" w:rsidRDefault="009A67DE">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33</w:t>
      </w:r>
      <w:r w:rsidRPr="00BB7697">
        <w:rPr>
          <w:lang w:val="en-GB"/>
        </w:rPr>
        <w:fldChar w:fldCharType="end"/>
      </w:r>
      <w:r w:rsidRPr="00BB7697">
        <w:rPr>
          <w:lang w:val="en-GB"/>
        </w:rPr>
        <w:t>.  </w:t>
      </w:r>
      <w:r w:rsidRPr="00BB7697" w:rsidR="00571CCC">
        <w:rPr>
          <w:lang w:val="en-GB"/>
        </w:rPr>
        <w:t>A</w:t>
      </w:r>
      <w:r w:rsidRPr="00BB7697" w:rsidR="000C2357">
        <w:rPr>
          <w:lang w:val="en-GB"/>
        </w:rPr>
        <w:t>fter having interviewed the children and S.V.</w:t>
      </w:r>
      <w:r w:rsidRPr="00BB7697" w:rsidR="007D0C0B">
        <w:rPr>
          <w:lang w:val="en-GB"/>
        </w:rPr>
        <w:t>,</w:t>
      </w:r>
      <w:r w:rsidRPr="00BB7697" w:rsidR="000C2357">
        <w:rPr>
          <w:lang w:val="en-GB"/>
        </w:rPr>
        <w:t xml:space="preserve"> and having </w:t>
      </w:r>
      <w:r w:rsidRPr="00BB7697" w:rsidR="007D0C0B">
        <w:rPr>
          <w:lang w:val="en-GB"/>
        </w:rPr>
        <w:t xml:space="preserve">carried out </w:t>
      </w:r>
      <w:r w:rsidRPr="00BB7697" w:rsidR="000C2357">
        <w:rPr>
          <w:lang w:val="en-GB"/>
        </w:rPr>
        <w:t xml:space="preserve">an </w:t>
      </w:r>
      <w:r w:rsidRPr="00BB7697" w:rsidR="00543036">
        <w:rPr>
          <w:lang w:val="en-GB"/>
        </w:rPr>
        <w:t xml:space="preserve">inspection </w:t>
      </w:r>
      <w:r w:rsidRPr="00BB7697" w:rsidR="007D0C0B">
        <w:rPr>
          <w:lang w:val="en-GB"/>
        </w:rPr>
        <w:t xml:space="preserve">of </w:t>
      </w:r>
      <w:r w:rsidRPr="00BB7697" w:rsidR="00543036">
        <w:rPr>
          <w:lang w:val="en-GB"/>
        </w:rPr>
        <w:t>his home</w:t>
      </w:r>
      <w:r w:rsidRPr="00BB7697" w:rsidR="00993FA8">
        <w:rPr>
          <w:lang w:val="en-GB"/>
        </w:rPr>
        <w:t xml:space="preserve"> </w:t>
      </w:r>
      <w:r w:rsidRPr="00BB7697" w:rsidR="00EB6227">
        <w:rPr>
          <w:lang w:val="en-GB"/>
        </w:rPr>
        <w:t>on 20 October 2010</w:t>
      </w:r>
      <w:r w:rsidRPr="00BB7697" w:rsidR="00543036">
        <w:rPr>
          <w:lang w:val="en-GB"/>
        </w:rPr>
        <w:t>,</w:t>
      </w:r>
      <w:r w:rsidRPr="00BB7697" w:rsidR="00EB6227">
        <w:rPr>
          <w:lang w:val="en-GB"/>
        </w:rPr>
        <w:t xml:space="preserve"> </w:t>
      </w:r>
      <w:r w:rsidRPr="00BB7697" w:rsidR="000C2357">
        <w:rPr>
          <w:lang w:val="en-GB"/>
        </w:rPr>
        <w:t xml:space="preserve">the </w:t>
      </w:r>
      <w:r w:rsidRPr="00BB7697" w:rsidR="00571CCC">
        <w:rPr>
          <w:lang w:val="en-GB"/>
        </w:rPr>
        <w:t xml:space="preserve">Vinkovci Social Welfare </w:t>
      </w:r>
      <w:r w:rsidRPr="00BB7697" w:rsidR="000C2357">
        <w:rPr>
          <w:lang w:val="en-GB"/>
        </w:rPr>
        <w:t>Centre</w:t>
      </w:r>
      <w:r w:rsidRPr="00BB7697" w:rsidR="00543036">
        <w:rPr>
          <w:lang w:val="en-GB"/>
        </w:rPr>
        <w:t xml:space="preserve"> </w:t>
      </w:r>
      <w:r w:rsidRPr="00BB7697" w:rsidR="00993FA8">
        <w:rPr>
          <w:lang w:val="en-GB"/>
        </w:rPr>
        <w:t xml:space="preserve">submitted its </w:t>
      </w:r>
      <w:r w:rsidRPr="00BB7697">
        <w:rPr>
          <w:lang w:val="en-GB"/>
        </w:rPr>
        <w:t xml:space="preserve">report </w:t>
      </w:r>
      <w:r w:rsidRPr="00BB7697" w:rsidR="000C2357">
        <w:rPr>
          <w:lang w:val="en-GB"/>
        </w:rPr>
        <w:t>to the court</w:t>
      </w:r>
      <w:r w:rsidRPr="00BB7697" w:rsidR="007D0C0B">
        <w:rPr>
          <w:lang w:val="en-GB"/>
        </w:rPr>
        <w:t xml:space="preserve"> on 28 October 2010</w:t>
      </w:r>
      <w:r w:rsidRPr="00BB7697" w:rsidR="000C2357">
        <w:rPr>
          <w:lang w:val="en-GB"/>
        </w:rPr>
        <w:t xml:space="preserve">. The report </w:t>
      </w:r>
      <w:r w:rsidRPr="00BB7697" w:rsidR="00D33292">
        <w:rPr>
          <w:lang w:val="en-GB"/>
        </w:rPr>
        <w:t>consisted</w:t>
      </w:r>
      <w:r w:rsidRPr="00BB7697" w:rsidR="000C2357">
        <w:rPr>
          <w:lang w:val="en-GB"/>
        </w:rPr>
        <w:t xml:space="preserve"> of the</w:t>
      </w:r>
      <w:r w:rsidRPr="00BB7697" w:rsidR="00CD1BE2">
        <w:rPr>
          <w:lang w:val="en-GB"/>
        </w:rPr>
        <w:t xml:space="preserve"> opinion</w:t>
      </w:r>
      <w:r w:rsidRPr="00BB7697">
        <w:rPr>
          <w:lang w:val="en-GB"/>
        </w:rPr>
        <w:t xml:space="preserve"> of a social worker and</w:t>
      </w:r>
      <w:r w:rsidRPr="00BB7697" w:rsidR="005F776C">
        <w:rPr>
          <w:lang w:val="en-GB"/>
        </w:rPr>
        <w:t xml:space="preserve"> </w:t>
      </w:r>
      <w:r w:rsidRPr="00BB7697" w:rsidR="00CD1BE2">
        <w:rPr>
          <w:lang w:val="en-GB"/>
        </w:rPr>
        <w:t xml:space="preserve">the opinion </w:t>
      </w:r>
      <w:r w:rsidRPr="00BB7697" w:rsidR="005F776C">
        <w:rPr>
          <w:lang w:val="en-GB"/>
        </w:rPr>
        <w:t>of</w:t>
      </w:r>
      <w:r w:rsidRPr="00BB7697">
        <w:rPr>
          <w:lang w:val="en-GB"/>
        </w:rPr>
        <w:t xml:space="preserve"> a psychologist</w:t>
      </w:r>
      <w:r w:rsidRPr="00BB7697" w:rsidR="007D0C0B">
        <w:rPr>
          <w:lang w:val="en-GB"/>
        </w:rPr>
        <w:t>,</w:t>
      </w:r>
      <w:r w:rsidRPr="00BB7697" w:rsidR="00EA0CFC">
        <w:rPr>
          <w:lang w:val="en-GB"/>
        </w:rPr>
        <w:t xml:space="preserve"> </w:t>
      </w:r>
      <w:r w:rsidRPr="00BB7697" w:rsidR="007F6D6F">
        <w:rPr>
          <w:lang w:val="en-GB"/>
        </w:rPr>
        <w:t xml:space="preserve">who were both </w:t>
      </w:r>
      <w:r w:rsidRPr="00BB7697" w:rsidR="005F776C">
        <w:rPr>
          <w:lang w:val="en-GB"/>
        </w:rPr>
        <w:t>employed at</w:t>
      </w:r>
      <w:r w:rsidRPr="00BB7697">
        <w:rPr>
          <w:lang w:val="en-GB"/>
        </w:rPr>
        <w:t xml:space="preserve"> the </w:t>
      </w:r>
      <w:r w:rsidRPr="00BB7697" w:rsidR="007D0C0B">
        <w:rPr>
          <w:lang w:val="en-GB"/>
        </w:rPr>
        <w:t>c</w:t>
      </w:r>
      <w:r w:rsidRPr="00BB7697">
        <w:rPr>
          <w:lang w:val="en-GB"/>
        </w:rPr>
        <w:t>entre</w:t>
      </w:r>
      <w:r w:rsidRPr="00BB7697" w:rsidR="000C2357">
        <w:rPr>
          <w:lang w:val="en-GB"/>
        </w:rPr>
        <w:t>.</w:t>
      </w:r>
    </w:p>
    <w:p w:rsidRPr="00BB7697" w:rsidR="003F3EE3" w:rsidP="00BB7697" w:rsidRDefault="000C2357">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34</w:t>
      </w:r>
      <w:r w:rsidRPr="00BB7697">
        <w:rPr>
          <w:lang w:val="en-GB"/>
        </w:rPr>
        <w:fldChar w:fldCharType="end"/>
      </w:r>
      <w:r w:rsidRPr="00BB7697">
        <w:rPr>
          <w:lang w:val="en-GB"/>
        </w:rPr>
        <w:t>.  The relevant part of the opinion of the social worker reads as follows:</w:t>
      </w:r>
    </w:p>
    <w:p w:rsidRPr="00BB7697" w:rsidR="00BF6E61" w:rsidP="00BB7697" w:rsidRDefault="000C2357">
      <w:pPr>
        <w:pStyle w:val="ECHRParaQuote"/>
        <w:rPr>
          <w:lang w:val="en-GB"/>
        </w:rPr>
      </w:pPr>
      <w:r w:rsidRPr="00BB7697">
        <w:rPr>
          <w:lang w:val="en-GB"/>
        </w:rPr>
        <w:t>“[S.V.] justifies his current actions by his wish to afford his children a happy life. During the interview he repeatedly state</w:t>
      </w:r>
      <w:r w:rsidRPr="00BB7697" w:rsidR="007D0C0B">
        <w:rPr>
          <w:lang w:val="en-GB"/>
        </w:rPr>
        <w:t>d</w:t>
      </w:r>
      <w:r w:rsidRPr="00BB7697">
        <w:rPr>
          <w:lang w:val="en-GB"/>
        </w:rPr>
        <w:t xml:space="preserve"> that after spending </w:t>
      </w:r>
      <w:r w:rsidRPr="00BB7697" w:rsidR="007D0C0B">
        <w:rPr>
          <w:lang w:val="en-GB"/>
        </w:rPr>
        <w:t xml:space="preserve">the </w:t>
      </w:r>
      <w:r w:rsidRPr="00BB7697">
        <w:rPr>
          <w:lang w:val="en-GB"/>
        </w:rPr>
        <w:t>summer holidays in Croatia</w:t>
      </w:r>
      <w:r w:rsidRPr="00BB7697" w:rsidR="007D0C0B">
        <w:rPr>
          <w:lang w:val="en-GB"/>
        </w:rPr>
        <w:t>,</w:t>
      </w:r>
      <w:r w:rsidRPr="00BB7697">
        <w:rPr>
          <w:lang w:val="en-GB"/>
        </w:rPr>
        <w:t xml:space="preserve"> the children expressed the wish not to return to Austria any more. He did not stop </w:t>
      </w:r>
      <w:r w:rsidRPr="00BB7697" w:rsidR="007D0C0B">
        <w:rPr>
          <w:lang w:val="en-GB"/>
        </w:rPr>
        <w:t xml:space="preserve">his </w:t>
      </w:r>
      <w:r w:rsidRPr="00BB7697">
        <w:rPr>
          <w:lang w:val="en-GB"/>
        </w:rPr>
        <w:t xml:space="preserve">wife </w:t>
      </w:r>
      <w:r w:rsidRPr="00BB7697" w:rsidR="007D0C0B">
        <w:rPr>
          <w:lang w:val="en-GB"/>
        </w:rPr>
        <w:t xml:space="preserve">coming </w:t>
      </w:r>
      <w:r w:rsidRPr="00BB7697">
        <w:rPr>
          <w:lang w:val="en-GB"/>
        </w:rPr>
        <w:t>and see</w:t>
      </w:r>
      <w:r w:rsidRPr="00BB7697" w:rsidR="007D0C0B">
        <w:rPr>
          <w:lang w:val="en-GB"/>
        </w:rPr>
        <w:t>ing</w:t>
      </w:r>
      <w:r w:rsidRPr="00BB7697">
        <w:rPr>
          <w:lang w:val="en-GB"/>
        </w:rPr>
        <w:t xml:space="preserve"> </w:t>
      </w:r>
      <w:r w:rsidRPr="00BB7697" w:rsidR="001E1EB7">
        <w:rPr>
          <w:lang w:val="en-GB"/>
        </w:rPr>
        <w:t>the children but she never came</w:t>
      </w:r>
      <w:r w:rsidRPr="00BB7697">
        <w:rPr>
          <w:lang w:val="en-GB"/>
        </w:rPr>
        <w:t xml:space="preserve"> </w:t>
      </w:r>
      <w:r w:rsidRPr="00BB7697" w:rsidR="00764116">
        <w:rPr>
          <w:lang w:val="en-GB"/>
        </w:rPr>
        <w:t>...</w:t>
      </w:r>
      <w:r w:rsidRPr="00BB7697" w:rsidR="001E1EB7">
        <w:rPr>
          <w:lang w:val="en-GB"/>
        </w:rPr>
        <w:t xml:space="preserve"> During the interview he </w:t>
      </w:r>
      <w:r w:rsidRPr="00BB7697">
        <w:rPr>
          <w:lang w:val="en-GB"/>
        </w:rPr>
        <w:t xml:space="preserve">did not try to </w:t>
      </w:r>
      <w:r w:rsidRPr="00BB7697" w:rsidR="007D0C0B">
        <w:rPr>
          <w:lang w:val="en-GB"/>
        </w:rPr>
        <w:t xml:space="preserve">portray </w:t>
      </w:r>
      <w:r w:rsidRPr="00BB7697">
        <w:rPr>
          <w:lang w:val="en-GB"/>
        </w:rPr>
        <w:t>[</w:t>
      </w:r>
      <w:r w:rsidRPr="00BB7697" w:rsidR="00D33292">
        <w:rPr>
          <w:lang w:val="en-GB"/>
        </w:rPr>
        <w:t>her</w:t>
      </w:r>
      <w:r w:rsidRPr="00BB7697">
        <w:rPr>
          <w:lang w:val="en-GB"/>
        </w:rPr>
        <w:t>]</w:t>
      </w:r>
      <w:r w:rsidRPr="00BB7697" w:rsidR="001E1EB7">
        <w:rPr>
          <w:lang w:val="en-GB"/>
        </w:rPr>
        <w:t xml:space="preserve"> as </w:t>
      </w:r>
      <w:r w:rsidRPr="00BB7697" w:rsidR="007D0C0B">
        <w:rPr>
          <w:lang w:val="en-GB"/>
        </w:rPr>
        <w:t xml:space="preserve">a </w:t>
      </w:r>
      <w:r w:rsidRPr="00BB7697" w:rsidR="001E1EB7">
        <w:rPr>
          <w:lang w:val="en-GB"/>
        </w:rPr>
        <w:t xml:space="preserve">bad or irresponsible mother </w:t>
      </w:r>
      <w:r w:rsidRPr="00BB7697" w:rsidR="00764116">
        <w:rPr>
          <w:lang w:val="en-GB"/>
        </w:rPr>
        <w:t>...</w:t>
      </w:r>
      <w:r w:rsidRPr="00BB7697">
        <w:rPr>
          <w:lang w:val="en-GB"/>
        </w:rPr>
        <w:t xml:space="preserve"> S.V. verbalise</w:t>
      </w:r>
      <w:r w:rsidRPr="00BB7697" w:rsidR="00BF6E61">
        <w:rPr>
          <w:lang w:val="en-GB"/>
        </w:rPr>
        <w:t>s</w:t>
      </w:r>
      <w:r w:rsidRPr="00BB7697">
        <w:rPr>
          <w:lang w:val="en-GB"/>
        </w:rPr>
        <w:t xml:space="preserve"> the wish that in the divorce proceedings the custody of the children be awarded to him primarily because he want</w:t>
      </w:r>
      <w:r w:rsidRPr="00BB7697" w:rsidR="00BF6E61">
        <w:rPr>
          <w:lang w:val="en-GB"/>
        </w:rPr>
        <w:t>s</w:t>
      </w:r>
      <w:r w:rsidRPr="00BB7697">
        <w:rPr>
          <w:lang w:val="en-GB"/>
        </w:rPr>
        <w:t xml:space="preserve"> the children to be happy. He state</w:t>
      </w:r>
      <w:r w:rsidRPr="00BB7697" w:rsidR="007D0C0B">
        <w:rPr>
          <w:lang w:val="en-GB"/>
        </w:rPr>
        <w:t>d</w:t>
      </w:r>
      <w:r w:rsidRPr="00BB7697">
        <w:rPr>
          <w:lang w:val="en-GB"/>
        </w:rPr>
        <w:t xml:space="preserve"> that that the children wish</w:t>
      </w:r>
      <w:r w:rsidRPr="00BB7697" w:rsidR="007D0C0B">
        <w:rPr>
          <w:lang w:val="en-GB"/>
        </w:rPr>
        <w:t>ed</w:t>
      </w:r>
      <w:r w:rsidRPr="00BB7697">
        <w:rPr>
          <w:lang w:val="en-GB"/>
        </w:rPr>
        <w:t xml:space="preserve"> to remain living with him. He </w:t>
      </w:r>
      <w:r w:rsidRPr="00BB7697" w:rsidR="006A4608">
        <w:rPr>
          <w:lang w:val="en-GB"/>
        </w:rPr>
        <w:t xml:space="preserve">did </w:t>
      </w:r>
      <w:r w:rsidRPr="00BB7697">
        <w:rPr>
          <w:lang w:val="en-GB"/>
        </w:rPr>
        <w:t xml:space="preserve">not want to </w:t>
      </w:r>
      <w:r w:rsidRPr="00BB7697" w:rsidR="001E1EB7">
        <w:rPr>
          <w:lang w:val="en-GB"/>
        </w:rPr>
        <w:t>restrict</w:t>
      </w:r>
      <w:r w:rsidRPr="00BB7697">
        <w:rPr>
          <w:lang w:val="en-GB"/>
        </w:rPr>
        <w:t xml:space="preserve"> his wife</w:t>
      </w:r>
      <w:r w:rsidRPr="00BB7697" w:rsidR="00BB7697">
        <w:rPr>
          <w:lang w:val="en-GB"/>
        </w:rPr>
        <w:t>’</w:t>
      </w:r>
      <w:r w:rsidRPr="00BB7697">
        <w:rPr>
          <w:lang w:val="en-GB"/>
        </w:rPr>
        <w:t xml:space="preserve">s contacts with the children. </w:t>
      </w:r>
      <w:r w:rsidRPr="00BB7697" w:rsidR="00764116">
        <w:rPr>
          <w:lang w:val="en-GB"/>
        </w:rPr>
        <w:t>...</w:t>
      </w:r>
      <w:r w:rsidRPr="00BB7697">
        <w:rPr>
          <w:lang w:val="en-GB"/>
        </w:rPr>
        <w:t xml:space="preserve"> During the conversation S.V. </w:t>
      </w:r>
      <w:r w:rsidRPr="00BB7697" w:rsidR="00BF6E61">
        <w:rPr>
          <w:lang w:val="en-GB"/>
        </w:rPr>
        <w:t>leaves</w:t>
      </w:r>
      <w:r w:rsidRPr="00BB7697" w:rsidR="006A4608">
        <w:rPr>
          <w:lang w:val="en-GB"/>
        </w:rPr>
        <w:t xml:space="preserve"> </w:t>
      </w:r>
      <w:r w:rsidRPr="00BB7697">
        <w:rPr>
          <w:lang w:val="en-GB"/>
        </w:rPr>
        <w:t>the impress</w:t>
      </w:r>
      <w:r w:rsidRPr="00BB7697" w:rsidR="0024788B">
        <w:rPr>
          <w:lang w:val="en-GB"/>
        </w:rPr>
        <w:t xml:space="preserve">ion of </w:t>
      </w:r>
      <w:r w:rsidRPr="00BB7697" w:rsidR="006A4608">
        <w:rPr>
          <w:lang w:val="en-GB"/>
        </w:rPr>
        <w:t xml:space="preserve">an </w:t>
      </w:r>
      <w:r w:rsidRPr="00BB7697" w:rsidR="0024788B">
        <w:rPr>
          <w:lang w:val="en-GB"/>
        </w:rPr>
        <w:t>emotionally warm person.</w:t>
      </w:r>
      <w:r w:rsidRPr="00BB7697">
        <w:rPr>
          <w:lang w:val="en-GB"/>
        </w:rPr>
        <w:t xml:space="preserve"> He </w:t>
      </w:r>
      <w:r w:rsidRPr="00BB7697" w:rsidR="00BF6E61">
        <w:rPr>
          <w:lang w:val="en-GB"/>
        </w:rPr>
        <w:t>does</w:t>
      </w:r>
      <w:r w:rsidRPr="00BB7697" w:rsidR="006A4608">
        <w:rPr>
          <w:lang w:val="en-GB"/>
        </w:rPr>
        <w:t xml:space="preserve"> </w:t>
      </w:r>
      <w:r w:rsidRPr="00BB7697">
        <w:rPr>
          <w:lang w:val="en-GB"/>
        </w:rPr>
        <w:t>not appear to be a parent who would physically punish or behave inappropriately towards the children.</w:t>
      </w:r>
    </w:p>
    <w:p w:rsidRPr="00BB7697" w:rsidR="000C2357" w:rsidP="00BB7697" w:rsidRDefault="00764116">
      <w:pPr>
        <w:pStyle w:val="ECHRParaQuote"/>
        <w:rPr>
          <w:lang w:val="en-GB"/>
        </w:rPr>
      </w:pPr>
      <w:r w:rsidRPr="00BB7697">
        <w:rPr>
          <w:lang w:val="en-GB"/>
        </w:rPr>
        <w:t>...</w:t>
      </w:r>
      <w:r w:rsidRPr="00BB7697" w:rsidR="000C2357">
        <w:rPr>
          <w:lang w:val="en-GB"/>
        </w:rPr>
        <w:t xml:space="preserve"> by an on-site inspection it was established that the father </w:t>
      </w:r>
      <w:r w:rsidRPr="00BB7697" w:rsidR="006A4608">
        <w:rPr>
          <w:lang w:val="en-GB"/>
        </w:rPr>
        <w:t xml:space="preserve">had </w:t>
      </w:r>
      <w:r w:rsidRPr="00BB7697" w:rsidR="000C2357">
        <w:rPr>
          <w:lang w:val="en-GB"/>
        </w:rPr>
        <w:t xml:space="preserve">secured adequate housing and other conditions. He has </w:t>
      </w:r>
      <w:r w:rsidRPr="00BB7697" w:rsidR="006A4608">
        <w:rPr>
          <w:lang w:val="en-GB"/>
        </w:rPr>
        <w:t xml:space="preserve">a </w:t>
      </w:r>
      <w:r w:rsidRPr="00BB7697" w:rsidR="000C2357">
        <w:rPr>
          <w:lang w:val="en-GB"/>
        </w:rPr>
        <w:t xml:space="preserve">permanent source of income </w:t>
      </w:r>
      <w:r w:rsidRPr="00BB7697">
        <w:rPr>
          <w:lang w:val="en-GB"/>
        </w:rPr>
        <w:t>...</w:t>
      </w:r>
      <w:r w:rsidRPr="00BB7697" w:rsidR="000C2357">
        <w:rPr>
          <w:lang w:val="en-GB"/>
        </w:rPr>
        <w:t xml:space="preserve"> as he has a bar on the ground floor of the house [where he and the children live] where he works. [Thus] while working he stays [physically] </w:t>
      </w:r>
      <w:r w:rsidRPr="00BB7697" w:rsidR="006A4608">
        <w:rPr>
          <w:lang w:val="en-GB"/>
        </w:rPr>
        <w:t xml:space="preserve">very </w:t>
      </w:r>
      <w:r w:rsidRPr="00BB7697" w:rsidR="000C2357">
        <w:rPr>
          <w:lang w:val="en-GB"/>
        </w:rPr>
        <w:t>close to his family</w:t>
      </w:r>
      <w:r w:rsidRPr="00BB7697" w:rsidR="006A4608">
        <w:rPr>
          <w:lang w:val="en-GB"/>
        </w:rPr>
        <w:t>,</w:t>
      </w:r>
      <w:r w:rsidRPr="00BB7697" w:rsidR="000C2357">
        <w:rPr>
          <w:lang w:val="en-GB"/>
        </w:rPr>
        <w:t xml:space="preserve"> which gives the children [</w:t>
      </w:r>
      <w:r w:rsidRPr="00BB7697" w:rsidR="006A4608">
        <w:rPr>
          <w:lang w:val="en-GB"/>
        </w:rPr>
        <w:t xml:space="preserve">a sense </w:t>
      </w:r>
      <w:r w:rsidRPr="00BB7697" w:rsidR="000C2357">
        <w:rPr>
          <w:lang w:val="en-GB"/>
        </w:rPr>
        <w:t>of] security.</w:t>
      </w:r>
    </w:p>
    <w:p w:rsidRPr="00BB7697" w:rsidR="000C2357" w:rsidP="00BB7697" w:rsidRDefault="000C2357">
      <w:pPr>
        <w:pStyle w:val="ECHRParaQuote"/>
        <w:rPr>
          <w:lang w:val="en-GB"/>
        </w:rPr>
      </w:pPr>
      <w:r w:rsidRPr="00BB7697">
        <w:rPr>
          <w:lang w:val="en-GB"/>
        </w:rPr>
        <w:t xml:space="preserve">It </w:t>
      </w:r>
      <w:r w:rsidRPr="00BB7697" w:rsidR="001E1EB7">
        <w:rPr>
          <w:lang w:val="en-GB"/>
        </w:rPr>
        <w:t>is evident</w:t>
      </w:r>
      <w:r w:rsidRPr="00BB7697">
        <w:rPr>
          <w:lang w:val="en-GB"/>
        </w:rPr>
        <w:t xml:space="preserve"> that E.V. and F.V. </w:t>
      </w:r>
      <w:r w:rsidRPr="00BB7697" w:rsidR="006A4608">
        <w:rPr>
          <w:lang w:val="en-GB"/>
        </w:rPr>
        <w:t xml:space="preserve">have </w:t>
      </w:r>
      <w:r w:rsidRPr="00BB7697">
        <w:rPr>
          <w:lang w:val="en-GB"/>
        </w:rPr>
        <w:t xml:space="preserve">frequently changed school and that they started the new school year by going to </w:t>
      </w:r>
      <w:r w:rsidRPr="00BB7697" w:rsidR="006A4608">
        <w:rPr>
          <w:lang w:val="en-GB"/>
        </w:rPr>
        <w:t xml:space="preserve">the </w:t>
      </w:r>
      <w:r w:rsidRPr="00BB7697">
        <w:rPr>
          <w:lang w:val="en-GB"/>
        </w:rPr>
        <w:t>elementary school in Komletinci where, according to the</w:t>
      </w:r>
      <w:r w:rsidRPr="00BB7697" w:rsidR="004854E9">
        <w:rPr>
          <w:lang w:val="en-GB"/>
        </w:rPr>
        <w:t>ir</w:t>
      </w:r>
      <w:r w:rsidRPr="00BB7697">
        <w:rPr>
          <w:lang w:val="en-GB"/>
        </w:rPr>
        <w:t xml:space="preserve"> father, they </w:t>
      </w:r>
      <w:r w:rsidRPr="00BB7697" w:rsidR="006A4608">
        <w:rPr>
          <w:lang w:val="en-GB"/>
        </w:rPr>
        <w:t xml:space="preserve">have </w:t>
      </w:r>
      <w:r w:rsidRPr="00BB7697">
        <w:rPr>
          <w:lang w:val="en-GB"/>
        </w:rPr>
        <w:t xml:space="preserve">adapted well. </w:t>
      </w:r>
      <w:r w:rsidRPr="00BB7697" w:rsidR="006A4608">
        <w:rPr>
          <w:lang w:val="en-GB"/>
        </w:rPr>
        <w:t>It is not in t</w:t>
      </w:r>
      <w:r w:rsidRPr="00BB7697">
        <w:rPr>
          <w:lang w:val="en-GB"/>
        </w:rPr>
        <w:t xml:space="preserve">he interest of the children to frequently change school, schoolmates and teachers. The children should have stability. Every removal of the children from their habitual environment (family or school setting) is stressful and </w:t>
      </w:r>
      <w:r w:rsidRPr="00BB7697" w:rsidR="006A4608">
        <w:rPr>
          <w:lang w:val="en-GB"/>
        </w:rPr>
        <w:t xml:space="preserve">has </w:t>
      </w:r>
      <w:r w:rsidRPr="00BB7697">
        <w:rPr>
          <w:lang w:val="en-GB"/>
        </w:rPr>
        <w:t xml:space="preserve">consequences on the children. That requires </w:t>
      </w:r>
      <w:r w:rsidRPr="00BB7697" w:rsidR="001E1EB7">
        <w:rPr>
          <w:lang w:val="en-GB"/>
        </w:rPr>
        <w:t xml:space="preserve">additional efforts </w:t>
      </w:r>
      <w:r w:rsidRPr="00BB7697">
        <w:rPr>
          <w:lang w:val="en-GB"/>
        </w:rPr>
        <w:t xml:space="preserve">from the children </w:t>
      </w:r>
      <w:r w:rsidRPr="00BB7697" w:rsidR="006A4608">
        <w:rPr>
          <w:lang w:val="en-GB"/>
        </w:rPr>
        <w:t xml:space="preserve">to </w:t>
      </w:r>
      <w:r w:rsidRPr="00BB7697">
        <w:rPr>
          <w:lang w:val="en-GB"/>
        </w:rPr>
        <w:t xml:space="preserve">adapt to the new environment, </w:t>
      </w:r>
      <w:r w:rsidRPr="00BB7697" w:rsidR="004854E9">
        <w:rPr>
          <w:lang w:val="en-GB"/>
        </w:rPr>
        <w:t>[</w:t>
      </w:r>
      <w:r w:rsidRPr="00BB7697">
        <w:rPr>
          <w:lang w:val="en-GB"/>
        </w:rPr>
        <w:t xml:space="preserve">the </w:t>
      </w:r>
      <w:r w:rsidRPr="00BB7697" w:rsidR="004854E9">
        <w:rPr>
          <w:lang w:val="en-GB"/>
        </w:rPr>
        <w:t xml:space="preserve">new] </w:t>
      </w:r>
      <w:r w:rsidRPr="00BB7697">
        <w:rPr>
          <w:lang w:val="en-GB"/>
        </w:rPr>
        <w:t>school and to make new friends.</w:t>
      </w:r>
    </w:p>
    <w:p w:rsidRPr="00BB7697" w:rsidR="000C2357" w:rsidP="00BB7697" w:rsidRDefault="005672C2">
      <w:pPr>
        <w:pStyle w:val="ECHRParaQuote"/>
        <w:rPr>
          <w:lang w:val="en-GB"/>
        </w:rPr>
      </w:pPr>
      <w:r w:rsidRPr="00BB7697">
        <w:rPr>
          <w:lang w:val="en-GB"/>
        </w:rPr>
        <w:t>Given that the children</w:t>
      </w:r>
      <w:r w:rsidRPr="00BB7697" w:rsidR="00BB7697">
        <w:rPr>
          <w:lang w:val="en-GB"/>
        </w:rPr>
        <w:t>’</w:t>
      </w:r>
      <w:r w:rsidRPr="00BB7697">
        <w:rPr>
          <w:lang w:val="en-GB"/>
        </w:rPr>
        <w:t xml:space="preserve">s mother lives in Austria </w:t>
      </w:r>
      <w:r w:rsidRPr="00BB7697" w:rsidR="00764116">
        <w:rPr>
          <w:lang w:val="en-GB"/>
        </w:rPr>
        <w:t>...</w:t>
      </w:r>
      <w:r w:rsidRPr="00BB7697">
        <w:rPr>
          <w:lang w:val="en-GB"/>
        </w:rPr>
        <w:t xml:space="preserve"> employees of this Social Welfare Centre had no possibility to examine and establish [her] housing </w:t>
      </w:r>
      <w:r w:rsidRPr="00BB7697" w:rsidR="00EA0CFC">
        <w:rPr>
          <w:lang w:val="en-GB"/>
        </w:rPr>
        <w:t xml:space="preserve">conditions </w:t>
      </w:r>
      <w:r w:rsidRPr="00BB7697">
        <w:rPr>
          <w:lang w:val="en-GB"/>
        </w:rPr>
        <w:t>and family situation</w:t>
      </w:r>
      <w:r w:rsidRPr="00BB7697" w:rsidR="00EA0CFC">
        <w:rPr>
          <w:lang w:val="en-GB"/>
        </w:rPr>
        <w:t xml:space="preserve"> and assess [them] and [thus] could not give an opinion on the possibility of contacts between the mother and the children at her place of residence in Austria.</w:t>
      </w:r>
    </w:p>
    <w:p w:rsidRPr="00BB7697" w:rsidR="00EA0CFC" w:rsidP="00BB7697" w:rsidRDefault="00EA0CFC">
      <w:pPr>
        <w:pStyle w:val="ECHRParaQuote"/>
        <w:rPr>
          <w:lang w:val="en-GB"/>
        </w:rPr>
      </w:pPr>
      <w:r w:rsidRPr="00BB7697">
        <w:rPr>
          <w:lang w:val="en-GB"/>
        </w:rPr>
        <w:t xml:space="preserve">Having regard to the foregoing, I am of the opinion that E.V., F.V. and L.V. should continue living with their father </w:t>
      </w:r>
      <w:r w:rsidRPr="00BB7697" w:rsidR="00764116">
        <w:rPr>
          <w:lang w:val="en-GB"/>
        </w:rPr>
        <w:t>...</w:t>
      </w:r>
      <w:r w:rsidRPr="00BB7697">
        <w:rPr>
          <w:lang w:val="en-GB"/>
        </w:rPr>
        <w:t>”</w:t>
      </w:r>
    </w:p>
    <w:p w:rsidRPr="00BB7697" w:rsidR="00EA0CFC" w:rsidP="00BB7697" w:rsidRDefault="006E53F1">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35</w:t>
      </w:r>
      <w:r w:rsidRPr="00BB7697">
        <w:rPr>
          <w:lang w:val="en-GB"/>
        </w:rPr>
        <w:fldChar w:fldCharType="end"/>
      </w:r>
      <w:r w:rsidRPr="00BB7697">
        <w:rPr>
          <w:lang w:val="en-GB"/>
        </w:rPr>
        <w:t>.  </w:t>
      </w:r>
      <w:r w:rsidRPr="00BB7697" w:rsidR="00EA0CFC">
        <w:rPr>
          <w:lang w:val="en-GB"/>
        </w:rPr>
        <w:t xml:space="preserve">The relevant part of the opinion of the </w:t>
      </w:r>
      <w:r w:rsidRPr="00BB7697" w:rsidR="006A4608">
        <w:rPr>
          <w:lang w:val="en-GB"/>
        </w:rPr>
        <w:t>c</w:t>
      </w:r>
      <w:r w:rsidRPr="00BB7697" w:rsidR="00EA0CFC">
        <w:rPr>
          <w:lang w:val="en-GB"/>
        </w:rPr>
        <w:t>entre</w:t>
      </w:r>
      <w:r w:rsidRPr="00BB7697" w:rsidR="00BB7697">
        <w:rPr>
          <w:lang w:val="en-GB"/>
        </w:rPr>
        <w:t>’</w:t>
      </w:r>
      <w:r w:rsidRPr="00BB7697" w:rsidR="00EA0CFC">
        <w:rPr>
          <w:lang w:val="en-GB"/>
        </w:rPr>
        <w:t>s psychologist reads as follows:</w:t>
      </w:r>
    </w:p>
    <w:p w:rsidRPr="00BB7697" w:rsidR="00EA0CFC" w:rsidP="00BB7697" w:rsidRDefault="00EA0CFC">
      <w:pPr>
        <w:pStyle w:val="ECHRParaQuote"/>
        <w:rPr>
          <w:lang w:val="en-GB"/>
        </w:rPr>
      </w:pPr>
      <w:r w:rsidRPr="00BB7697">
        <w:rPr>
          <w:lang w:val="en-GB"/>
        </w:rPr>
        <w:t>“</w:t>
      </w:r>
      <w:r w:rsidRPr="00BB7697" w:rsidR="00F04288">
        <w:rPr>
          <w:lang w:val="en-GB"/>
        </w:rPr>
        <w:t>This opinion was prepared on the basis of a psychological interview with S.V. as well as on the basis of psychological examination of the children and the perusal of the documents available at the Centre.</w:t>
      </w:r>
    </w:p>
    <w:p w:rsidRPr="00BB7697" w:rsidR="00F04288" w:rsidP="00BB7697" w:rsidRDefault="00764116">
      <w:pPr>
        <w:pStyle w:val="ECHRParaQuote"/>
        <w:jc w:val="left"/>
        <w:rPr>
          <w:lang w:val="en-GB"/>
        </w:rPr>
      </w:pPr>
      <w:r w:rsidRPr="00BB7697">
        <w:rPr>
          <w:lang w:val="en-GB"/>
        </w:rPr>
        <w:t>...</w:t>
      </w:r>
    </w:p>
    <w:p w:rsidRPr="00BB7697" w:rsidR="00714A85" w:rsidP="00BB7697" w:rsidRDefault="00F04288">
      <w:pPr>
        <w:pStyle w:val="ECHRParaQuote"/>
        <w:rPr>
          <w:lang w:val="en-GB"/>
        </w:rPr>
      </w:pPr>
      <w:r w:rsidRPr="00BB7697">
        <w:rPr>
          <w:lang w:val="en-GB"/>
        </w:rPr>
        <w:t>An interview with the childr</w:t>
      </w:r>
      <w:r w:rsidRPr="00BB7697" w:rsidR="00652ED7">
        <w:rPr>
          <w:lang w:val="en-GB"/>
        </w:rPr>
        <w:t>en was conducted. Their wish is</w:t>
      </w:r>
      <w:r w:rsidRPr="00BB7697">
        <w:rPr>
          <w:lang w:val="en-GB"/>
        </w:rPr>
        <w:t xml:space="preserve"> th</w:t>
      </w:r>
      <w:r w:rsidRPr="00BB7697" w:rsidR="00652ED7">
        <w:rPr>
          <w:lang w:val="en-GB"/>
        </w:rPr>
        <w:t xml:space="preserve">at their parents live together, as most children in their situation do. </w:t>
      </w:r>
      <w:r w:rsidRPr="00BB7697">
        <w:rPr>
          <w:lang w:val="en-GB"/>
        </w:rPr>
        <w:t>They are aware that the</w:t>
      </w:r>
      <w:r w:rsidRPr="00BB7697" w:rsidR="006A4608">
        <w:rPr>
          <w:lang w:val="en-GB"/>
        </w:rPr>
        <w:t>ir</w:t>
      </w:r>
      <w:r w:rsidRPr="00BB7697">
        <w:rPr>
          <w:lang w:val="en-GB"/>
        </w:rPr>
        <w:t xml:space="preserve"> parents are divorcing. They </w:t>
      </w:r>
      <w:r w:rsidRPr="00BB7697" w:rsidR="00856D18">
        <w:rPr>
          <w:lang w:val="en-GB"/>
        </w:rPr>
        <w:t>are not taking the side of [either] the father or the mother.</w:t>
      </w:r>
      <w:r w:rsidRPr="00BB7697">
        <w:rPr>
          <w:lang w:val="en-GB"/>
        </w:rPr>
        <w:t xml:space="preserve"> E.V. and F.V. understand the family situation whereas L.V. is at </w:t>
      </w:r>
      <w:r w:rsidRPr="00BB7697" w:rsidR="006A4608">
        <w:rPr>
          <w:lang w:val="en-GB"/>
        </w:rPr>
        <w:t xml:space="preserve">an </w:t>
      </w:r>
      <w:r w:rsidRPr="00BB7697">
        <w:rPr>
          <w:lang w:val="en-GB"/>
        </w:rPr>
        <w:t>age when her parents</w:t>
      </w:r>
      <w:r w:rsidRPr="00BB7697" w:rsidR="00BB7697">
        <w:rPr>
          <w:lang w:val="en-GB"/>
        </w:rPr>
        <w:t>’</w:t>
      </w:r>
      <w:r w:rsidRPr="00BB7697">
        <w:rPr>
          <w:lang w:val="en-GB"/>
        </w:rPr>
        <w:t xml:space="preserve"> situation is still not clear to her. The children express the wish to live with their father. They </w:t>
      </w:r>
      <w:r w:rsidRPr="00BB7697" w:rsidR="00460371">
        <w:rPr>
          <w:lang w:val="en-GB"/>
        </w:rPr>
        <w:t xml:space="preserve">see </w:t>
      </w:r>
      <w:r w:rsidRPr="00BB7697">
        <w:rPr>
          <w:lang w:val="en-GB"/>
        </w:rPr>
        <w:t>their relationship with the father as closer and [consider that] they are more emotionally attached [to him]. They especially like the life in Komletinci,</w:t>
      </w:r>
      <w:r w:rsidRPr="00BB7697" w:rsidR="00714A85">
        <w:rPr>
          <w:lang w:val="en-GB"/>
        </w:rPr>
        <w:t xml:space="preserve"> that is,</w:t>
      </w:r>
      <w:r w:rsidRPr="00BB7697">
        <w:rPr>
          <w:lang w:val="en-GB"/>
        </w:rPr>
        <w:t xml:space="preserve"> in a smaller community</w:t>
      </w:r>
      <w:r w:rsidRPr="00BB7697" w:rsidR="00714A85">
        <w:rPr>
          <w:lang w:val="en-GB"/>
        </w:rPr>
        <w:t xml:space="preserve">. </w:t>
      </w:r>
      <w:r w:rsidRPr="00BB7697">
        <w:rPr>
          <w:lang w:val="en-GB"/>
        </w:rPr>
        <w:t xml:space="preserve">The life in Austria </w:t>
      </w:r>
      <w:r w:rsidRPr="00BB7697" w:rsidR="00714A85">
        <w:rPr>
          <w:lang w:val="en-GB"/>
        </w:rPr>
        <w:t xml:space="preserve">differs to a significant degree from the life here. They have more free time, </w:t>
      </w:r>
      <w:r w:rsidRPr="00BB7697" w:rsidR="00366DCA">
        <w:rPr>
          <w:lang w:val="en-GB"/>
        </w:rPr>
        <w:t>[and] meet</w:t>
      </w:r>
      <w:r w:rsidRPr="00BB7697" w:rsidR="00714A85">
        <w:rPr>
          <w:lang w:val="en-GB"/>
        </w:rPr>
        <w:t xml:space="preserve"> with </w:t>
      </w:r>
      <w:r w:rsidRPr="00BB7697" w:rsidR="00460371">
        <w:rPr>
          <w:lang w:val="en-GB"/>
        </w:rPr>
        <w:t xml:space="preserve">children of their age. </w:t>
      </w:r>
      <w:r w:rsidRPr="00BB7697" w:rsidR="00714A85">
        <w:rPr>
          <w:lang w:val="en-GB"/>
        </w:rPr>
        <w:t>They spend their free time playing</w:t>
      </w:r>
      <w:r w:rsidRPr="00BB7697" w:rsidR="006A4608">
        <w:rPr>
          <w:lang w:val="en-GB"/>
        </w:rPr>
        <w:t>,</w:t>
      </w:r>
      <w:r w:rsidRPr="00BB7697" w:rsidR="00714A85">
        <w:rPr>
          <w:lang w:val="en-GB"/>
        </w:rPr>
        <w:t xml:space="preserve"> which is not the case in Austria, not because one of the parents would prohibit or prevent them from doing so but because the pace of life is </w:t>
      </w:r>
      <w:r w:rsidRPr="00BB7697" w:rsidR="00B76B9D">
        <w:rPr>
          <w:lang w:val="en-GB"/>
        </w:rPr>
        <w:t>such</w:t>
      </w:r>
      <w:r w:rsidRPr="00BB7697" w:rsidR="00714A85">
        <w:rPr>
          <w:lang w:val="en-GB"/>
        </w:rPr>
        <w:t>. The parents and th</w:t>
      </w:r>
      <w:r w:rsidRPr="00BB7697" w:rsidR="00B76B9D">
        <w:rPr>
          <w:lang w:val="en-GB"/>
        </w:rPr>
        <w:t xml:space="preserve">e children are not at home </w:t>
      </w:r>
      <w:r w:rsidRPr="00BB7697" w:rsidR="00844DF8">
        <w:rPr>
          <w:lang w:val="en-GB"/>
        </w:rPr>
        <w:t xml:space="preserve">during the </w:t>
      </w:r>
      <w:r w:rsidRPr="00BB7697" w:rsidR="00714A85">
        <w:rPr>
          <w:lang w:val="en-GB"/>
        </w:rPr>
        <w:t>day because they work and the children go to school</w:t>
      </w:r>
      <w:r w:rsidRPr="00BB7697" w:rsidR="006A4608">
        <w:rPr>
          <w:lang w:val="en-GB"/>
        </w:rPr>
        <w:t>,</w:t>
      </w:r>
      <w:r w:rsidRPr="00BB7697" w:rsidR="00714A85">
        <w:rPr>
          <w:lang w:val="en-GB"/>
        </w:rPr>
        <w:t xml:space="preserve"> so they spend very little time together, which means a lot to the children. Here they are well accepted in school, they know the neighbours and generally the social network (teacher</w:t>
      </w:r>
      <w:r w:rsidRPr="00BB7697" w:rsidR="00460371">
        <w:rPr>
          <w:lang w:val="en-GB"/>
        </w:rPr>
        <w:t>s</w:t>
      </w:r>
      <w:r w:rsidRPr="00BB7697" w:rsidR="00714A85">
        <w:rPr>
          <w:lang w:val="en-GB"/>
        </w:rPr>
        <w:t xml:space="preserve">, neighbours, </w:t>
      </w:r>
      <w:r w:rsidRPr="00BB7697" w:rsidR="00460371">
        <w:rPr>
          <w:lang w:val="en-GB"/>
        </w:rPr>
        <w:t>children of their age</w:t>
      </w:r>
      <w:r w:rsidRPr="00BB7697" w:rsidR="00714A85">
        <w:rPr>
          <w:lang w:val="en-GB"/>
        </w:rPr>
        <w:t>) works better. Moreover, it is not in the children</w:t>
      </w:r>
      <w:r w:rsidRPr="00BB7697" w:rsidR="00BB7697">
        <w:rPr>
          <w:lang w:val="en-GB"/>
        </w:rPr>
        <w:t>’</w:t>
      </w:r>
      <w:r w:rsidRPr="00BB7697" w:rsidR="00714A85">
        <w:rPr>
          <w:lang w:val="en-GB"/>
        </w:rPr>
        <w:t xml:space="preserve">s interest to change school anew, which </w:t>
      </w:r>
      <w:r w:rsidRPr="00BB7697" w:rsidR="006A4608">
        <w:rPr>
          <w:lang w:val="en-GB"/>
        </w:rPr>
        <w:t xml:space="preserve">is </w:t>
      </w:r>
      <w:r w:rsidRPr="00BB7697" w:rsidR="00820C1F">
        <w:rPr>
          <w:lang w:val="en-GB"/>
        </w:rPr>
        <w:t>stressful</w:t>
      </w:r>
      <w:r w:rsidRPr="00BB7697" w:rsidR="00714A85">
        <w:rPr>
          <w:lang w:val="en-GB"/>
        </w:rPr>
        <w:t xml:space="preserve"> because the children have to </w:t>
      </w:r>
      <w:r w:rsidRPr="00BB7697" w:rsidR="006A4608">
        <w:rPr>
          <w:lang w:val="en-GB"/>
        </w:rPr>
        <w:t>re-</w:t>
      </w:r>
      <w:r w:rsidRPr="00BB7697" w:rsidR="00714A85">
        <w:rPr>
          <w:lang w:val="en-GB"/>
        </w:rPr>
        <w:t xml:space="preserve">adapt to teachers, </w:t>
      </w:r>
      <w:r w:rsidRPr="00BB7697" w:rsidR="006A4608">
        <w:rPr>
          <w:lang w:val="en-GB"/>
        </w:rPr>
        <w:t xml:space="preserve">the </w:t>
      </w:r>
      <w:r w:rsidRPr="00BB7697" w:rsidR="00714A85">
        <w:rPr>
          <w:lang w:val="en-GB"/>
        </w:rPr>
        <w:t xml:space="preserve">curriculum and </w:t>
      </w:r>
      <w:r w:rsidRPr="00BB7697" w:rsidR="00820C1F">
        <w:rPr>
          <w:lang w:val="en-GB"/>
        </w:rPr>
        <w:t xml:space="preserve">[find new] </w:t>
      </w:r>
      <w:r w:rsidRPr="00BB7697" w:rsidR="00714A85">
        <w:rPr>
          <w:lang w:val="en-GB"/>
        </w:rPr>
        <w:t>friends</w:t>
      </w:r>
      <w:r w:rsidRPr="00BB7697" w:rsidR="00820C1F">
        <w:rPr>
          <w:lang w:val="en-GB"/>
        </w:rPr>
        <w:t>.</w:t>
      </w:r>
    </w:p>
    <w:p w:rsidRPr="00BB7697" w:rsidR="00EA0CFC" w:rsidP="00BB7697" w:rsidRDefault="00820C1F">
      <w:pPr>
        <w:pStyle w:val="ECHRParaQuote"/>
        <w:rPr>
          <w:lang w:val="en-GB"/>
        </w:rPr>
      </w:pPr>
      <w:r w:rsidRPr="00BB7697">
        <w:rPr>
          <w:lang w:val="en-GB"/>
        </w:rPr>
        <w:t xml:space="preserve">I am of the opinion that the children should </w:t>
      </w:r>
      <w:r w:rsidRPr="00BB7697" w:rsidR="001301EB">
        <w:rPr>
          <w:lang w:val="en-GB"/>
        </w:rPr>
        <w:t>remain</w:t>
      </w:r>
      <w:r w:rsidRPr="00BB7697">
        <w:rPr>
          <w:lang w:val="en-GB"/>
        </w:rPr>
        <w:t xml:space="preserve"> living with their father given that S.V. adequately takes care of their needs as well as of their education and upbringing. At the same time, the children verbalise their wish to live with their father.”</w:t>
      </w:r>
    </w:p>
    <w:p w:rsidRPr="00BB7697" w:rsidR="003F3EE3" w:rsidP="00BB7697" w:rsidRDefault="00820C1F">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36</w:t>
      </w:r>
      <w:r w:rsidRPr="00BB7697">
        <w:rPr>
          <w:lang w:val="en-GB"/>
        </w:rPr>
        <w:fldChar w:fldCharType="end"/>
      </w:r>
      <w:r w:rsidRPr="00BB7697">
        <w:rPr>
          <w:lang w:val="en-GB"/>
        </w:rPr>
        <w:t>.  </w:t>
      </w:r>
      <w:r w:rsidRPr="00BB7697" w:rsidR="003F3EE3">
        <w:rPr>
          <w:lang w:val="en-GB"/>
        </w:rPr>
        <w:t>As the applicant did not oppose the divorce, at the hearing held on 18 November 2010 the court ruled that S.V.</w:t>
      </w:r>
      <w:r w:rsidRPr="00BB7697" w:rsidR="00BB7697">
        <w:rPr>
          <w:lang w:val="en-GB"/>
        </w:rPr>
        <w:t>’</w:t>
      </w:r>
      <w:r w:rsidRPr="00BB7697" w:rsidR="003F3EE3">
        <w:rPr>
          <w:lang w:val="en-GB"/>
        </w:rPr>
        <w:t>s civil action was to be considered a joint petition for divorce.</w:t>
      </w:r>
      <w:r w:rsidRPr="00BB7697" w:rsidR="00D33292">
        <w:rPr>
          <w:lang w:val="en-GB"/>
        </w:rPr>
        <w:t xml:space="preserve"> At the same hearing </w:t>
      </w:r>
      <w:r w:rsidRPr="00BB7697" w:rsidR="00543036">
        <w:rPr>
          <w:lang w:val="en-GB"/>
        </w:rPr>
        <w:t>the applicant and S.V. asked the court to adjourn the hearing so that they could agree on the issue</w:t>
      </w:r>
      <w:r w:rsidRPr="00BB7697" w:rsidR="006A4608">
        <w:rPr>
          <w:lang w:val="en-GB"/>
        </w:rPr>
        <w:t>s of child custody</w:t>
      </w:r>
      <w:r w:rsidRPr="00BB7697" w:rsidR="00543036">
        <w:rPr>
          <w:lang w:val="en-GB"/>
        </w:rPr>
        <w:t xml:space="preserve">, access rights of the </w:t>
      </w:r>
      <w:r w:rsidRPr="00BB7697" w:rsidR="00420657">
        <w:rPr>
          <w:lang w:val="en-GB"/>
        </w:rPr>
        <w:t>non-custodial</w:t>
      </w:r>
      <w:r w:rsidRPr="00BB7697" w:rsidR="00543036">
        <w:rPr>
          <w:lang w:val="en-GB"/>
        </w:rPr>
        <w:t xml:space="preserve"> parent and maintenance.</w:t>
      </w:r>
    </w:p>
    <w:p w:rsidRPr="00BB7697" w:rsidR="00D27A6F" w:rsidP="00BB7697" w:rsidRDefault="007D05D0">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37</w:t>
      </w:r>
      <w:r w:rsidRPr="00BB7697">
        <w:rPr>
          <w:lang w:val="en-GB"/>
        </w:rPr>
        <w:fldChar w:fldCharType="end"/>
      </w:r>
      <w:r w:rsidRPr="00BB7697">
        <w:rPr>
          <w:lang w:val="en-GB"/>
        </w:rPr>
        <w:t>.  </w:t>
      </w:r>
      <w:r w:rsidRPr="00BB7697" w:rsidR="005F7370">
        <w:rPr>
          <w:lang w:val="en-GB"/>
        </w:rPr>
        <w:t xml:space="preserve">At the hearing held </w:t>
      </w:r>
      <w:r w:rsidRPr="00BB7697" w:rsidR="00D252FA">
        <w:rPr>
          <w:lang w:val="en-GB"/>
        </w:rPr>
        <w:t xml:space="preserve">at 1 p.m. </w:t>
      </w:r>
      <w:r w:rsidRPr="00BB7697" w:rsidR="005F7370">
        <w:rPr>
          <w:lang w:val="en-GB"/>
        </w:rPr>
        <w:t>the next day, 19 November 2010</w:t>
      </w:r>
      <w:r w:rsidRPr="00BB7697" w:rsidR="006A4608">
        <w:rPr>
          <w:lang w:val="en-GB"/>
        </w:rPr>
        <w:t>,</w:t>
      </w:r>
      <w:r w:rsidRPr="00BB7697" w:rsidR="005F7370">
        <w:rPr>
          <w:lang w:val="en-GB"/>
        </w:rPr>
        <w:t xml:space="preserve"> </w:t>
      </w:r>
      <w:r w:rsidRPr="00BB7697" w:rsidR="005F776C">
        <w:rPr>
          <w:lang w:val="en-GB"/>
        </w:rPr>
        <w:t xml:space="preserve">that is, two hours after the hearing in the above-mentioned proceedings </w:t>
      </w:r>
      <w:r w:rsidRPr="00BB7697" w:rsidR="006A4608">
        <w:rPr>
          <w:lang w:val="en-GB"/>
        </w:rPr>
        <w:t xml:space="preserve">concerning </w:t>
      </w:r>
      <w:r w:rsidRPr="00BB7697" w:rsidR="005F776C">
        <w:rPr>
          <w:lang w:val="en-GB"/>
        </w:rPr>
        <w:t>the return of children</w:t>
      </w:r>
      <w:r w:rsidRPr="00BB7697" w:rsidR="007F6D6F">
        <w:rPr>
          <w:lang w:val="en-GB"/>
        </w:rPr>
        <w:t xml:space="preserve"> (see paragraph </w:t>
      </w:r>
      <w:r w:rsidRPr="00BB7697" w:rsidR="00820A06">
        <w:rPr>
          <w:lang w:val="en-GB"/>
        </w:rPr>
        <w:t>20</w:t>
      </w:r>
      <w:r w:rsidRPr="00BB7697" w:rsidR="007F6D6F">
        <w:rPr>
          <w:lang w:val="en-GB"/>
        </w:rPr>
        <w:t xml:space="preserve"> above)</w:t>
      </w:r>
      <w:r w:rsidRPr="00BB7697" w:rsidR="005F776C">
        <w:rPr>
          <w:lang w:val="en-GB"/>
        </w:rPr>
        <w:t>,</w:t>
      </w:r>
      <w:r w:rsidRPr="00BB7697" w:rsidR="005F7370">
        <w:rPr>
          <w:lang w:val="en-GB"/>
        </w:rPr>
        <w:t xml:space="preserve"> the parties informed the court that they </w:t>
      </w:r>
      <w:r w:rsidRPr="00BB7697" w:rsidR="005F776C">
        <w:rPr>
          <w:lang w:val="en-GB"/>
        </w:rPr>
        <w:t xml:space="preserve">had </w:t>
      </w:r>
      <w:r w:rsidRPr="00BB7697" w:rsidR="005F7370">
        <w:rPr>
          <w:lang w:val="en-GB"/>
        </w:rPr>
        <w:t xml:space="preserve">agreed that the two older children </w:t>
      </w:r>
      <w:r w:rsidRPr="00BB7697" w:rsidR="00543036">
        <w:rPr>
          <w:lang w:val="en-GB"/>
        </w:rPr>
        <w:t>would</w:t>
      </w:r>
      <w:r w:rsidRPr="00BB7697" w:rsidR="00815F1A">
        <w:rPr>
          <w:lang w:val="en-GB"/>
        </w:rPr>
        <w:t xml:space="preserve"> live with </w:t>
      </w:r>
      <w:r w:rsidRPr="00BB7697" w:rsidR="005F7370">
        <w:rPr>
          <w:lang w:val="en-GB"/>
        </w:rPr>
        <w:t xml:space="preserve">their father but that they could </w:t>
      </w:r>
      <w:r w:rsidRPr="00BB7697" w:rsidR="00815F1A">
        <w:rPr>
          <w:lang w:val="en-GB"/>
        </w:rPr>
        <w:t>not reach an</w:t>
      </w:r>
      <w:r w:rsidRPr="00BB7697" w:rsidR="007F58B9">
        <w:rPr>
          <w:lang w:val="en-GB"/>
        </w:rPr>
        <w:t xml:space="preserve"> agreement</w:t>
      </w:r>
      <w:r w:rsidRPr="00BB7697" w:rsidR="005F7370">
        <w:rPr>
          <w:lang w:val="en-GB"/>
        </w:rPr>
        <w:t xml:space="preserve"> </w:t>
      </w:r>
      <w:r w:rsidRPr="00BB7697" w:rsidR="006A4608">
        <w:rPr>
          <w:lang w:val="en-GB"/>
        </w:rPr>
        <w:t xml:space="preserve">on custody of </w:t>
      </w:r>
      <w:r w:rsidRPr="00BB7697" w:rsidR="005F7370">
        <w:rPr>
          <w:lang w:val="en-GB"/>
        </w:rPr>
        <w:t>the</w:t>
      </w:r>
      <w:r w:rsidRPr="00BB7697" w:rsidR="00815F1A">
        <w:rPr>
          <w:lang w:val="en-GB"/>
        </w:rPr>
        <w:t>ir</w:t>
      </w:r>
      <w:r w:rsidRPr="00BB7697" w:rsidR="005F7370">
        <w:rPr>
          <w:lang w:val="en-GB"/>
        </w:rPr>
        <w:t xml:space="preserve"> youngest child</w:t>
      </w:r>
      <w:r w:rsidRPr="00BB7697" w:rsidR="006A4608">
        <w:rPr>
          <w:lang w:val="en-GB"/>
        </w:rPr>
        <w:t>,</w:t>
      </w:r>
      <w:r w:rsidRPr="00BB7697" w:rsidR="007F58B9">
        <w:rPr>
          <w:lang w:val="en-GB"/>
        </w:rPr>
        <w:t xml:space="preserve"> L.V</w:t>
      </w:r>
      <w:r w:rsidRPr="00BB7697" w:rsidR="005F7370">
        <w:rPr>
          <w:lang w:val="en-GB"/>
        </w:rPr>
        <w:t>.</w:t>
      </w:r>
    </w:p>
    <w:p w:rsidRPr="00BB7697" w:rsidR="00D27A6F" w:rsidP="00BB7697" w:rsidRDefault="00D27A6F">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38</w:t>
      </w:r>
      <w:r w:rsidRPr="00BB7697">
        <w:rPr>
          <w:lang w:val="en-GB"/>
        </w:rPr>
        <w:fldChar w:fldCharType="end"/>
      </w:r>
      <w:r w:rsidRPr="00BB7697">
        <w:rPr>
          <w:lang w:val="en-GB"/>
        </w:rPr>
        <w:t>.  </w:t>
      </w:r>
      <w:r w:rsidRPr="00BB7697" w:rsidR="007F58B9">
        <w:rPr>
          <w:lang w:val="en-GB"/>
        </w:rPr>
        <w:t>The applicant</w:t>
      </w:r>
      <w:r w:rsidRPr="00BB7697" w:rsidR="00BB7697">
        <w:rPr>
          <w:lang w:val="en-GB"/>
        </w:rPr>
        <w:t>’</w:t>
      </w:r>
      <w:r w:rsidRPr="00BB7697" w:rsidR="009412E6">
        <w:rPr>
          <w:lang w:val="en-GB"/>
        </w:rPr>
        <w:t xml:space="preserve">s </w:t>
      </w:r>
      <w:r w:rsidRPr="00BB7697" w:rsidR="00543036">
        <w:rPr>
          <w:lang w:val="en-GB"/>
        </w:rPr>
        <w:t>representative</w:t>
      </w:r>
      <w:r w:rsidRPr="00BB7697" w:rsidR="007F58B9">
        <w:rPr>
          <w:lang w:val="en-GB"/>
        </w:rPr>
        <w:t xml:space="preserve"> stressed th</w:t>
      </w:r>
      <w:r w:rsidRPr="00BB7697">
        <w:rPr>
          <w:lang w:val="en-GB"/>
        </w:rPr>
        <w:t>at it was in L.V.</w:t>
      </w:r>
      <w:r w:rsidRPr="00BB7697" w:rsidR="00BB7697">
        <w:rPr>
          <w:lang w:val="en-GB"/>
        </w:rPr>
        <w:t>’</w:t>
      </w:r>
      <w:r w:rsidRPr="00BB7697" w:rsidR="007F58B9">
        <w:rPr>
          <w:lang w:val="en-GB"/>
        </w:rPr>
        <w:t xml:space="preserve">s interest, </w:t>
      </w:r>
      <w:r w:rsidRPr="00BB7697" w:rsidR="006A4608">
        <w:rPr>
          <w:lang w:val="en-GB"/>
        </w:rPr>
        <w:t xml:space="preserve">as she </w:t>
      </w:r>
      <w:r w:rsidRPr="00BB7697" w:rsidR="007F58B9">
        <w:rPr>
          <w:lang w:val="en-GB"/>
        </w:rPr>
        <w:t xml:space="preserve">was </w:t>
      </w:r>
      <w:r w:rsidRPr="00BB7697" w:rsidR="006A4608">
        <w:rPr>
          <w:lang w:val="en-GB"/>
        </w:rPr>
        <w:t xml:space="preserve">only </w:t>
      </w:r>
      <w:r w:rsidRPr="00BB7697" w:rsidR="007F58B9">
        <w:rPr>
          <w:lang w:val="en-GB"/>
        </w:rPr>
        <w:t xml:space="preserve">four </w:t>
      </w:r>
      <w:r w:rsidRPr="00BB7697" w:rsidR="004271DE">
        <w:rPr>
          <w:lang w:val="en-GB"/>
        </w:rPr>
        <w:t xml:space="preserve">and a half </w:t>
      </w:r>
      <w:r w:rsidRPr="00BB7697" w:rsidR="007F58B9">
        <w:rPr>
          <w:lang w:val="en-GB"/>
        </w:rPr>
        <w:t>years old</w:t>
      </w:r>
      <w:r w:rsidRPr="00BB7697" w:rsidR="005F776C">
        <w:rPr>
          <w:lang w:val="en-GB"/>
        </w:rPr>
        <w:t xml:space="preserve"> at the time</w:t>
      </w:r>
      <w:r w:rsidRPr="00BB7697" w:rsidR="007F58B9">
        <w:rPr>
          <w:lang w:val="en-GB"/>
        </w:rPr>
        <w:t>, to live with her mother</w:t>
      </w:r>
      <w:r w:rsidRPr="00BB7697" w:rsidR="006A4608">
        <w:rPr>
          <w:lang w:val="en-GB"/>
        </w:rPr>
        <w:t>,</w:t>
      </w:r>
      <w:r w:rsidRPr="00BB7697" w:rsidR="007F58B9">
        <w:rPr>
          <w:lang w:val="en-GB"/>
        </w:rPr>
        <w:t xml:space="preserve"> to whom she was emotionally attached and </w:t>
      </w:r>
      <w:r w:rsidRPr="00BB7697" w:rsidR="006A4608">
        <w:rPr>
          <w:lang w:val="en-GB"/>
        </w:rPr>
        <w:t xml:space="preserve">with whom she had </w:t>
      </w:r>
      <w:r w:rsidRPr="00BB7697" w:rsidR="007F58B9">
        <w:rPr>
          <w:lang w:val="en-GB"/>
        </w:rPr>
        <w:t>expressed the wish to live.</w:t>
      </w:r>
      <w:r w:rsidRPr="00BB7697" w:rsidR="00BE3AC9">
        <w:rPr>
          <w:lang w:val="en-GB"/>
        </w:rPr>
        <w:t xml:space="preserve"> </w:t>
      </w:r>
      <w:r w:rsidRPr="00BB7697">
        <w:rPr>
          <w:lang w:val="en-GB"/>
        </w:rPr>
        <w:t xml:space="preserve">She added that </w:t>
      </w:r>
      <w:r w:rsidRPr="00BB7697" w:rsidR="005F776C">
        <w:rPr>
          <w:lang w:val="en-GB"/>
        </w:rPr>
        <w:t xml:space="preserve">at </w:t>
      </w:r>
      <w:r w:rsidRPr="00BB7697">
        <w:rPr>
          <w:lang w:val="en-GB"/>
        </w:rPr>
        <w:t>that age the role of the mother was very important. Lastly, the applicant</w:t>
      </w:r>
      <w:r w:rsidRPr="00BB7697" w:rsidR="00BB7697">
        <w:rPr>
          <w:lang w:val="en-GB"/>
        </w:rPr>
        <w:t>’</w:t>
      </w:r>
      <w:r w:rsidRPr="00BB7697">
        <w:rPr>
          <w:lang w:val="en-GB"/>
        </w:rPr>
        <w:t xml:space="preserve">s </w:t>
      </w:r>
      <w:r w:rsidRPr="00BB7697" w:rsidR="00543036">
        <w:rPr>
          <w:lang w:val="en-GB"/>
        </w:rPr>
        <w:t>representative</w:t>
      </w:r>
      <w:r w:rsidRPr="00BB7697" w:rsidR="003470FF">
        <w:rPr>
          <w:lang w:val="en-GB"/>
        </w:rPr>
        <w:t xml:space="preserve"> </w:t>
      </w:r>
      <w:r w:rsidRPr="00BB7697" w:rsidR="005F776C">
        <w:rPr>
          <w:lang w:val="en-GB"/>
        </w:rPr>
        <w:t>reiterated</w:t>
      </w:r>
      <w:r w:rsidRPr="00BB7697">
        <w:rPr>
          <w:lang w:val="en-GB"/>
        </w:rPr>
        <w:t xml:space="preserve"> that the applicant had not been involved in the </w:t>
      </w:r>
      <w:r w:rsidRPr="00BB7697" w:rsidR="00CD1BE2">
        <w:rPr>
          <w:lang w:val="en-GB"/>
        </w:rPr>
        <w:t xml:space="preserve">family assessment </w:t>
      </w:r>
      <w:r w:rsidRPr="00BB7697" w:rsidR="00E453BE">
        <w:rPr>
          <w:lang w:val="en-GB"/>
        </w:rPr>
        <w:t>procedure</w:t>
      </w:r>
      <w:r w:rsidRPr="00BB7697">
        <w:rPr>
          <w:lang w:val="en-GB"/>
        </w:rPr>
        <w:t xml:space="preserve"> </w:t>
      </w:r>
      <w:r w:rsidRPr="00BB7697" w:rsidR="007169A9">
        <w:rPr>
          <w:lang w:val="en-GB"/>
        </w:rPr>
        <w:t xml:space="preserve">carried out by </w:t>
      </w:r>
      <w:r w:rsidRPr="00BB7697">
        <w:rPr>
          <w:lang w:val="en-GB"/>
        </w:rPr>
        <w:t>the Vinkovci Social Welfare Centre</w:t>
      </w:r>
      <w:r w:rsidRPr="00BB7697" w:rsidR="007169A9">
        <w:rPr>
          <w:lang w:val="en-GB"/>
        </w:rPr>
        <w:t>,</w:t>
      </w:r>
      <w:r w:rsidRPr="00BB7697" w:rsidR="00625302">
        <w:rPr>
          <w:lang w:val="en-GB"/>
        </w:rPr>
        <w:t xml:space="preserve"> </w:t>
      </w:r>
      <w:r w:rsidRPr="00BB7697" w:rsidR="0031712C">
        <w:rPr>
          <w:lang w:val="en-GB"/>
        </w:rPr>
        <w:t>resulting in its</w:t>
      </w:r>
      <w:r w:rsidRPr="00BB7697" w:rsidR="00625302">
        <w:rPr>
          <w:lang w:val="en-GB"/>
        </w:rPr>
        <w:t xml:space="preserve"> report</w:t>
      </w:r>
      <w:r w:rsidRPr="00BB7697" w:rsidR="00112960">
        <w:rPr>
          <w:lang w:val="en-GB"/>
        </w:rPr>
        <w:t>.</w:t>
      </w:r>
      <w:r w:rsidRPr="00BB7697">
        <w:rPr>
          <w:lang w:val="en-GB"/>
        </w:rPr>
        <w:t xml:space="preserve"> </w:t>
      </w:r>
      <w:r w:rsidRPr="00BB7697" w:rsidR="00112960">
        <w:rPr>
          <w:lang w:val="en-GB"/>
        </w:rPr>
        <w:t>I</w:t>
      </w:r>
      <w:r w:rsidRPr="00BB7697">
        <w:rPr>
          <w:lang w:val="en-GB"/>
        </w:rPr>
        <w:t>n particular</w:t>
      </w:r>
      <w:r w:rsidRPr="00BB7697" w:rsidR="00112960">
        <w:rPr>
          <w:lang w:val="en-GB"/>
        </w:rPr>
        <w:t>,</w:t>
      </w:r>
      <w:r w:rsidRPr="00BB7697">
        <w:rPr>
          <w:lang w:val="en-GB"/>
        </w:rPr>
        <w:t xml:space="preserve"> she had not </w:t>
      </w:r>
      <w:r w:rsidRPr="00BB7697" w:rsidR="00431D81">
        <w:rPr>
          <w:lang w:val="en-GB"/>
        </w:rPr>
        <w:t xml:space="preserve">been </w:t>
      </w:r>
      <w:r w:rsidRPr="00BB7697">
        <w:rPr>
          <w:lang w:val="en-GB"/>
        </w:rPr>
        <w:t xml:space="preserve">interviewed or </w:t>
      </w:r>
      <w:r w:rsidRPr="00BB7697" w:rsidR="00543036">
        <w:rPr>
          <w:lang w:val="en-GB"/>
        </w:rPr>
        <w:t>otherwise examined</w:t>
      </w:r>
      <w:r w:rsidRPr="00BB7697" w:rsidR="00431D81">
        <w:rPr>
          <w:lang w:val="en-GB"/>
        </w:rPr>
        <w:t xml:space="preserve"> by </w:t>
      </w:r>
      <w:r w:rsidRPr="00BB7697" w:rsidR="007169A9">
        <w:rPr>
          <w:lang w:val="en-GB"/>
        </w:rPr>
        <w:t xml:space="preserve">its staff </w:t>
      </w:r>
      <w:r w:rsidRPr="00BB7697" w:rsidR="00820A06">
        <w:rPr>
          <w:lang w:val="en-GB"/>
        </w:rPr>
        <w:t>(see paragraph 20</w:t>
      </w:r>
      <w:r w:rsidRPr="00BB7697" w:rsidR="00FF37B6">
        <w:rPr>
          <w:lang w:val="en-GB"/>
        </w:rPr>
        <w:t xml:space="preserve"> above)</w:t>
      </w:r>
      <w:r w:rsidRPr="00BB7697" w:rsidR="00431D81">
        <w:rPr>
          <w:lang w:val="en-GB"/>
        </w:rPr>
        <w:t>.</w:t>
      </w:r>
      <w:r w:rsidRPr="00BB7697" w:rsidR="000D76FD">
        <w:rPr>
          <w:lang w:val="en-GB"/>
        </w:rPr>
        <w:t xml:space="preserve"> She theref</w:t>
      </w:r>
      <w:r w:rsidRPr="00BB7697" w:rsidR="00A76DDA">
        <w:rPr>
          <w:lang w:val="en-GB"/>
        </w:rPr>
        <w:t xml:space="preserve">ore invited the court to obtain </w:t>
      </w:r>
      <w:r w:rsidRPr="00BB7697" w:rsidR="00CD1BE2">
        <w:rPr>
          <w:lang w:val="en-GB"/>
        </w:rPr>
        <w:t xml:space="preserve">a </w:t>
      </w:r>
      <w:r w:rsidRPr="00BB7697" w:rsidR="00A76DDA">
        <w:rPr>
          <w:lang w:val="en-GB"/>
        </w:rPr>
        <w:t xml:space="preserve">joint </w:t>
      </w:r>
      <w:r w:rsidRPr="00BB7697" w:rsidR="000D76FD">
        <w:rPr>
          <w:lang w:val="en-GB"/>
        </w:rPr>
        <w:t xml:space="preserve">expert opinion from </w:t>
      </w:r>
      <w:r w:rsidRPr="00BB7697" w:rsidR="00112960">
        <w:rPr>
          <w:lang w:val="en-GB"/>
        </w:rPr>
        <w:t xml:space="preserve">a </w:t>
      </w:r>
      <w:r w:rsidRPr="00BB7697" w:rsidR="00C52E80">
        <w:rPr>
          <w:lang w:val="en-GB"/>
        </w:rPr>
        <w:t>psycholog</w:t>
      </w:r>
      <w:r w:rsidRPr="00BB7697" w:rsidR="00112960">
        <w:rPr>
          <w:lang w:val="en-GB"/>
        </w:rPr>
        <w:t>ist</w:t>
      </w:r>
      <w:r w:rsidRPr="00BB7697" w:rsidR="00C52E80">
        <w:rPr>
          <w:lang w:val="en-GB"/>
        </w:rPr>
        <w:t xml:space="preserve"> and </w:t>
      </w:r>
      <w:r w:rsidRPr="00BB7697" w:rsidR="00112960">
        <w:rPr>
          <w:lang w:val="en-GB"/>
        </w:rPr>
        <w:t xml:space="preserve">a </w:t>
      </w:r>
      <w:r w:rsidRPr="00BB7697" w:rsidR="00C52E80">
        <w:rPr>
          <w:lang w:val="en-GB"/>
        </w:rPr>
        <w:t>psychiatr</w:t>
      </w:r>
      <w:r w:rsidRPr="00BB7697" w:rsidR="00112960">
        <w:rPr>
          <w:lang w:val="en-GB"/>
        </w:rPr>
        <w:t>ist</w:t>
      </w:r>
      <w:r w:rsidRPr="00BB7697" w:rsidR="00C52E80">
        <w:rPr>
          <w:lang w:val="en-GB"/>
        </w:rPr>
        <w:t xml:space="preserve"> </w:t>
      </w:r>
      <w:r w:rsidRPr="00BB7697" w:rsidR="000D76FD">
        <w:rPr>
          <w:lang w:val="en-GB"/>
        </w:rPr>
        <w:t>with a view to establishing whether it was in</w:t>
      </w:r>
      <w:r w:rsidRPr="00BB7697" w:rsidR="00112960">
        <w:rPr>
          <w:lang w:val="en-GB"/>
        </w:rPr>
        <w:t xml:space="preserve"> L</w:t>
      </w:r>
      <w:r w:rsidRPr="00BB7697" w:rsidR="000D76FD">
        <w:rPr>
          <w:lang w:val="en-GB"/>
        </w:rPr>
        <w:t>.V.</w:t>
      </w:r>
      <w:r w:rsidRPr="00BB7697" w:rsidR="00BB7697">
        <w:rPr>
          <w:lang w:val="en-GB"/>
        </w:rPr>
        <w:t>’</w:t>
      </w:r>
      <w:r w:rsidRPr="00BB7697" w:rsidR="000D76FD">
        <w:rPr>
          <w:lang w:val="en-GB"/>
        </w:rPr>
        <w:t xml:space="preserve">s best interests to live with her mother or </w:t>
      </w:r>
      <w:r w:rsidRPr="00BB7697" w:rsidR="00705C47">
        <w:rPr>
          <w:lang w:val="en-GB"/>
        </w:rPr>
        <w:t xml:space="preserve">with </w:t>
      </w:r>
      <w:r w:rsidRPr="00BB7697" w:rsidR="000D76FD">
        <w:rPr>
          <w:lang w:val="en-GB"/>
        </w:rPr>
        <w:t>her father.</w:t>
      </w:r>
    </w:p>
    <w:p w:rsidRPr="00BB7697" w:rsidR="000D76FD" w:rsidP="00BB7697" w:rsidRDefault="000D76FD">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39</w:t>
      </w:r>
      <w:r w:rsidRPr="00BB7697">
        <w:rPr>
          <w:lang w:val="en-GB"/>
        </w:rPr>
        <w:fldChar w:fldCharType="end"/>
      </w:r>
      <w:r w:rsidRPr="00BB7697">
        <w:rPr>
          <w:lang w:val="en-GB"/>
        </w:rPr>
        <w:t>.  The representative of the social welfare centre stated</w:t>
      </w:r>
      <w:r w:rsidRPr="00BB7697" w:rsidR="00705C47">
        <w:rPr>
          <w:lang w:val="en-GB"/>
        </w:rPr>
        <w:t xml:space="preserve"> that the applicant had not been involved in the </w:t>
      </w:r>
      <w:r w:rsidRPr="00BB7697" w:rsidR="00E453BE">
        <w:rPr>
          <w:lang w:val="en-GB"/>
        </w:rPr>
        <w:t xml:space="preserve">family assessment procedure because she was a foreign national who lived abroad. After reiterating the findings made in </w:t>
      </w:r>
      <w:r w:rsidRPr="00BB7697" w:rsidR="003470FF">
        <w:rPr>
          <w:lang w:val="en-GB"/>
        </w:rPr>
        <w:t>the centre</w:t>
      </w:r>
      <w:r w:rsidRPr="00BB7697" w:rsidR="00BB7697">
        <w:rPr>
          <w:lang w:val="en-GB"/>
        </w:rPr>
        <w:t>’</w:t>
      </w:r>
      <w:r w:rsidRPr="00BB7697" w:rsidR="003470FF">
        <w:rPr>
          <w:lang w:val="en-GB"/>
        </w:rPr>
        <w:t>s</w:t>
      </w:r>
      <w:r w:rsidRPr="00BB7697" w:rsidR="00E453BE">
        <w:rPr>
          <w:lang w:val="en-GB"/>
        </w:rPr>
        <w:t xml:space="preserve"> report (see paragraph</w:t>
      </w:r>
      <w:r w:rsidRPr="00BB7697" w:rsidR="00820A06">
        <w:rPr>
          <w:lang w:val="en-GB"/>
        </w:rPr>
        <w:t>s</w:t>
      </w:r>
      <w:r w:rsidRPr="00BB7697" w:rsidR="00E453BE">
        <w:rPr>
          <w:lang w:val="en-GB"/>
        </w:rPr>
        <w:t xml:space="preserve"> </w:t>
      </w:r>
      <w:r w:rsidRPr="00BB7697" w:rsidR="00820A06">
        <w:rPr>
          <w:lang w:val="en-GB"/>
        </w:rPr>
        <w:t>33-35</w:t>
      </w:r>
      <w:r w:rsidRPr="00BB7697" w:rsidR="00E453BE">
        <w:rPr>
          <w:lang w:val="en-GB"/>
        </w:rPr>
        <w:t xml:space="preserve"> above), she added </w:t>
      </w:r>
      <w:r w:rsidRPr="00BB7697" w:rsidR="003470FF">
        <w:rPr>
          <w:lang w:val="en-GB"/>
        </w:rPr>
        <w:t>that the children were very emotionally attached to each other and it was therefore not advisable to separate them.</w:t>
      </w:r>
    </w:p>
    <w:p w:rsidRPr="00BB7697" w:rsidR="005F7370" w:rsidP="00BB7697" w:rsidRDefault="00D27A6F">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40</w:t>
      </w:r>
      <w:r w:rsidRPr="00BB7697">
        <w:rPr>
          <w:lang w:val="en-GB"/>
        </w:rPr>
        <w:fldChar w:fldCharType="end"/>
      </w:r>
      <w:r w:rsidRPr="00BB7697">
        <w:rPr>
          <w:lang w:val="en-GB"/>
        </w:rPr>
        <w:t>.  </w:t>
      </w:r>
      <w:r w:rsidRPr="00BB7697" w:rsidR="00BE3AC9">
        <w:rPr>
          <w:lang w:val="en-GB"/>
        </w:rPr>
        <w:t>S.V.</w:t>
      </w:r>
      <w:r w:rsidRPr="00BB7697" w:rsidR="00BB7697">
        <w:rPr>
          <w:lang w:val="en-GB"/>
        </w:rPr>
        <w:t>’</w:t>
      </w:r>
      <w:r w:rsidRPr="00BB7697" w:rsidR="003470FF">
        <w:rPr>
          <w:lang w:val="en-GB"/>
        </w:rPr>
        <w:t xml:space="preserve">s </w:t>
      </w:r>
      <w:r w:rsidRPr="00BB7697" w:rsidR="004271DE">
        <w:rPr>
          <w:lang w:val="en-GB"/>
        </w:rPr>
        <w:t>representative</w:t>
      </w:r>
      <w:r w:rsidRPr="00BB7697" w:rsidR="00BE3AC9">
        <w:rPr>
          <w:lang w:val="en-GB"/>
        </w:rPr>
        <w:t xml:space="preserve"> </w:t>
      </w:r>
      <w:r w:rsidRPr="00BB7697" w:rsidR="003470FF">
        <w:rPr>
          <w:lang w:val="en-GB"/>
        </w:rPr>
        <w:t xml:space="preserve">argued that the court should respect the professional opinions </w:t>
      </w:r>
      <w:r w:rsidRPr="00BB7697" w:rsidR="00FF37B6">
        <w:rPr>
          <w:lang w:val="en-GB"/>
        </w:rPr>
        <w:t>expressed</w:t>
      </w:r>
      <w:r w:rsidRPr="00BB7697" w:rsidR="003470FF">
        <w:rPr>
          <w:lang w:val="en-GB"/>
        </w:rPr>
        <w:t xml:space="preserve"> in the social welfare centre</w:t>
      </w:r>
      <w:r w:rsidRPr="00BB7697" w:rsidR="00BB7697">
        <w:rPr>
          <w:lang w:val="en-GB"/>
        </w:rPr>
        <w:t>’</w:t>
      </w:r>
      <w:r w:rsidRPr="00BB7697" w:rsidR="00112960">
        <w:rPr>
          <w:lang w:val="en-GB"/>
        </w:rPr>
        <w:t>s report</w:t>
      </w:r>
      <w:r w:rsidRPr="00BB7697" w:rsidR="003470FF">
        <w:rPr>
          <w:lang w:val="en-GB"/>
        </w:rPr>
        <w:t xml:space="preserve"> and that the children should not be separated. She added </w:t>
      </w:r>
      <w:r w:rsidRPr="00BB7697" w:rsidR="00BE3AC9">
        <w:rPr>
          <w:lang w:val="en-GB"/>
        </w:rPr>
        <w:t xml:space="preserve">that </w:t>
      </w:r>
      <w:r w:rsidRPr="00BB7697" w:rsidR="003470FF">
        <w:rPr>
          <w:lang w:val="en-GB"/>
        </w:rPr>
        <w:t>her client</w:t>
      </w:r>
      <w:r w:rsidRPr="00BB7697" w:rsidR="00BE3AC9">
        <w:rPr>
          <w:lang w:val="en-GB"/>
        </w:rPr>
        <w:t xml:space="preserve"> was willing to allow the applicant to have longer and more frequent contacts with L.V.</w:t>
      </w:r>
      <w:r w:rsidRPr="00BB7697" w:rsidR="002C7D9E">
        <w:rPr>
          <w:lang w:val="en-GB"/>
        </w:rPr>
        <w:t>,</w:t>
      </w:r>
      <w:r w:rsidRPr="00BB7697" w:rsidR="00BE3AC9">
        <w:rPr>
          <w:lang w:val="en-GB"/>
        </w:rPr>
        <w:t xml:space="preserve"> given that she was not burdened by school obligations.</w:t>
      </w:r>
      <w:r w:rsidRPr="00BB7697" w:rsidR="003470FF">
        <w:rPr>
          <w:lang w:val="en-GB"/>
        </w:rPr>
        <w:t xml:space="preserve"> Lastly, S.V.</w:t>
      </w:r>
      <w:r w:rsidRPr="00BB7697" w:rsidR="00BB7697">
        <w:rPr>
          <w:lang w:val="en-GB"/>
        </w:rPr>
        <w:t>’</w:t>
      </w:r>
      <w:r w:rsidRPr="00BB7697" w:rsidR="003470FF">
        <w:rPr>
          <w:lang w:val="en-GB"/>
        </w:rPr>
        <w:t xml:space="preserve">s </w:t>
      </w:r>
      <w:r w:rsidRPr="00BB7697" w:rsidR="004271DE">
        <w:rPr>
          <w:lang w:val="en-GB"/>
        </w:rPr>
        <w:t>representative opposed the proposal to obtain a joint</w:t>
      </w:r>
      <w:r w:rsidRPr="00BB7697" w:rsidR="003470FF">
        <w:rPr>
          <w:lang w:val="en-GB"/>
        </w:rPr>
        <w:t xml:space="preserve"> expert opinion </w:t>
      </w:r>
      <w:r w:rsidRPr="00BB7697" w:rsidR="00145B24">
        <w:rPr>
          <w:lang w:val="en-GB"/>
        </w:rPr>
        <w:t xml:space="preserve">(see paragraph </w:t>
      </w:r>
      <w:r w:rsidRPr="00BB7697" w:rsidR="00820A06">
        <w:rPr>
          <w:lang w:val="en-GB"/>
        </w:rPr>
        <w:t>38</w:t>
      </w:r>
      <w:r w:rsidRPr="00BB7697" w:rsidR="00145B24">
        <w:rPr>
          <w:lang w:val="en-GB"/>
        </w:rPr>
        <w:t xml:space="preserve"> above) as it was not disputed between the parties that they were both capable of adequately taking care of the children.</w:t>
      </w:r>
    </w:p>
    <w:p w:rsidRPr="00BB7697" w:rsidR="00F215F3" w:rsidP="00BB7697" w:rsidRDefault="005F7370">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41</w:t>
      </w:r>
      <w:r w:rsidRPr="00BB7697">
        <w:rPr>
          <w:lang w:val="en-GB"/>
        </w:rPr>
        <w:fldChar w:fldCharType="end"/>
      </w:r>
      <w:r w:rsidRPr="00BB7697">
        <w:rPr>
          <w:lang w:val="en-GB"/>
        </w:rPr>
        <w:t>.  </w:t>
      </w:r>
      <w:r w:rsidRPr="00BB7697" w:rsidR="007F58B9">
        <w:rPr>
          <w:lang w:val="en-GB"/>
        </w:rPr>
        <w:t>A</w:t>
      </w:r>
      <w:r w:rsidRPr="00BB7697" w:rsidR="00806219">
        <w:rPr>
          <w:lang w:val="en-GB"/>
        </w:rPr>
        <w:t xml:space="preserve">fter hearing the </w:t>
      </w:r>
      <w:r w:rsidRPr="00BB7697" w:rsidR="00FF37B6">
        <w:rPr>
          <w:lang w:val="en-GB"/>
        </w:rPr>
        <w:t xml:space="preserve">representatives of the </w:t>
      </w:r>
      <w:r w:rsidRPr="00BB7697" w:rsidR="00806219">
        <w:rPr>
          <w:lang w:val="en-GB"/>
        </w:rPr>
        <w:t xml:space="preserve">parties and </w:t>
      </w:r>
      <w:r w:rsidRPr="00BB7697" w:rsidR="00FF37B6">
        <w:rPr>
          <w:lang w:val="en-GB"/>
        </w:rPr>
        <w:t xml:space="preserve">of </w:t>
      </w:r>
      <w:r w:rsidRPr="00BB7697" w:rsidR="00806219">
        <w:rPr>
          <w:lang w:val="en-GB"/>
        </w:rPr>
        <w:t xml:space="preserve">the social welfare centre as the intervener, </w:t>
      </w:r>
      <w:r w:rsidRPr="00BB7697" w:rsidR="003F3EE3">
        <w:rPr>
          <w:lang w:val="en-GB"/>
        </w:rPr>
        <w:t xml:space="preserve">the Municipal Court </w:t>
      </w:r>
      <w:r w:rsidRPr="00BB7697" w:rsidR="00806219">
        <w:rPr>
          <w:lang w:val="en-GB"/>
        </w:rPr>
        <w:t xml:space="preserve">at the same hearing first </w:t>
      </w:r>
      <w:r w:rsidRPr="00BB7697" w:rsidR="00145B24">
        <w:rPr>
          <w:lang w:val="en-GB"/>
        </w:rPr>
        <w:t>rejected the proposal by</w:t>
      </w:r>
      <w:r w:rsidRPr="00BB7697" w:rsidR="00A76DDA">
        <w:rPr>
          <w:lang w:val="en-GB"/>
        </w:rPr>
        <w:t xml:space="preserve"> </w:t>
      </w:r>
      <w:r w:rsidRPr="00BB7697" w:rsidR="002C7D9E">
        <w:rPr>
          <w:lang w:val="en-GB"/>
        </w:rPr>
        <w:t xml:space="preserve">the </w:t>
      </w:r>
      <w:r w:rsidRPr="00BB7697" w:rsidR="00A76DDA">
        <w:rPr>
          <w:lang w:val="en-GB"/>
        </w:rPr>
        <w:t>applicant</w:t>
      </w:r>
      <w:r w:rsidRPr="00BB7697" w:rsidR="00BB7697">
        <w:rPr>
          <w:lang w:val="en-GB"/>
        </w:rPr>
        <w:t>’</w:t>
      </w:r>
      <w:r w:rsidRPr="00BB7697" w:rsidR="00A76DDA">
        <w:rPr>
          <w:lang w:val="en-GB"/>
        </w:rPr>
        <w:t xml:space="preserve">s </w:t>
      </w:r>
      <w:r w:rsidRPr="00BB7697" w:rsidR="00003560">
        <w:rPr>
          <w:lang w:val="en-GB"/>
        </w:rPr>
        <w:t>representative</w:t>
      </w:r>
      <w:r w:rsidRPr="00BB7697" w:rsidR="00A76DDA">
        <w:rPr>
          <w:lang w:val="en-GB"/>
        </w:rPr>
        <w:t xml:space="preserve"> to obtain </w:t>
      </w:r>
      <w:r w:rsidRPr="00BB7697" w:rsidR="00003560">
        <w:rPr>
          <w:lang w:val="en-GB"/>
        </w:rPr>
        <w:t xml:space="preserve">a </w:t>
      </w:r>
      <w:r w:rsidRPr="00BB7697" w:rsidR="00A76DDA">
        <w:rPr>
          <w:lang w:val="en-GB"/>
        </w:rPr>
        <w:t>joint</w:t>
      </w:r>
      <w:r w:rsidRPr="00BB7697" w:rsidR="00145B24">
        <w:rPr>
          <w:lang w:val="en-GB"/>
        </w:rPr>
        <w:t xml:space="preserve"> expert opinion</w:t>
      </w:r>
      <w:r w:rsidRPr="00BB7697" w:rsidR="00B667C8">
        <w:rPr>
          <w:lang w:val="en-GB"/>
        </w:rPr>
        <w:t>,</w:t>
      </w:r>
      <w:r w:rsidRPr="00BB7697" w:rsidR="00145B24">
        <w:rPr>
          <w:lang w:val="en-GB"/>
        </w:rPr>
        <w:t xml:space="preserve"> and</w:t>
      </w:r>
      <w:r w:rsidRPr="00BB7697" w:rsidR="00806219">
        <w:rPr>
          <w:lang w:val="en-GB"/>
        </w:rPr>
        <w:t xml:space="preserve"> then</w:t>
      </w:r>
      <w:r w:rsidRPr="00BB7697" w:rsidR="00145B24">
        <w:rPr>
          <w:lang w:val="en-GB"/>
        </w:rPr>
        <w:t xml:space="preserve"> </w:t>
      </w:r>
      <w:r w:rsidRPr="00BB7697" w:rsidR="00FA3725">
        <w:rPr>
          <w:lang w:val="en-GB"/>
        </w:rPr>
        <w:t>pronounced</w:t>
      </w:r>
      <w:r w:rsidRPr="00BB7697" w:rsidR="003F3EE3">
        <w:rPr>
          <w:lang w:val="en-GB"/>
        </w:rPr>
        <w:t xml:space="preserve"> a judgment whereby it: (a) divorced the marriage between the applicant and S.V.</w:t>
      </w:r>
      <w:r w:rsidRPr="00BB7697" w:rsidR="002C7D9E">
        <w:rPr>
          <w:lang w:val="en-GB"/>
        </w:rPr>
        <w:t>;</w:t>
      </w:r>
      <w:r w:rsidRPr="00BB7697" w:rsidR="003F3EE3">
        <w:rPr>
          <w:lang w:val="en-GB"/>
        </w:rPr>
        <w:t xml:space="preserve"> (b) </w:t>
      </w:r>
      <w:r w:rsidRPr="00BB7697" w:rsidR="009412E6">
        <w:rPr>
          <w:lang w:val="en-GB"/>
        </w:rPr>
        <w:t>decided that all three children were to live with</w:t>
      </w:r>
      <w:r w:rsidRPr="00BB7697" w:rsidR="003F3EE3">
        <w:rPr>
          <w:lang w:val="en-GB"/>
        </w:rPr>
        <w:t xml:space="preserve"> S.V.</w:t>
      </w:r>
      <w:r w:rsidRPr="00BB7697" w:rsidR="002C7D9E">
        <w:rPr>
          <w:lang w:val="en-GB"/>
        </w:rPr>
        <w:t>;</w:t>
      </w:r>
      <w:r w:rsidRPr="00BB7697" w:rsidR="003F3EE3">
        <w:rPr>
          <w:lang w:val="en-GB"/>
        </w:rPr>
        <w:t xml:space="preserve"> (c) granted the applicant access (</w:t>
      </w:r>
      <w:r w:rsidRPr="00BB7697" w:rsidR="009412E6">
        <w:rPr>
          <w:lang w:val="en-GB"/>
        </w:rPr>
        <w:t>contact</w:t>
      </w:r>
      <w:r w:rsidRPr="00BB7697" w:rsidR="003F3EE3">
        <w:rPr>
          <w:lang w:val="en-GB"/>
        </w:rPr>
        <w:t>) rights</w:t>
      </w:r>
      <w:r w:rsidRPr="00BB7697" w:rsidR="002C7D9E">
        <w:rPr>
          <w:lang w:val="en-GB"/>
        </w:rPr>
        <w:t>;</w:t>
      </w:r>
      <w:r w:rsidRPr="00BB7697" w:rsidR="003F3EE3">
        <w:rPr>
          <w:lang w:val="en-GB"/>
        </w:rPr>
        <w:t xml:space="preserve"> and (d) ordered the applicant to regularly pay a certain amount of money as maintenance for their children. </w:t>
      </w:r>
      <w:r w:rsidRPr="00BB7697" w:rsidR="000D1829">
        <w:rPr>
          <w:lang w:val="en-GB"/>
        </w:rPr>
        <w:t xml:space="preserve">In particular, the court decided that the applicant should exercise her access rights by taking the children to her </w:t>
      </w:r>
      <w:r w:rsidRPr="00BB7697" w:rsidR="00806219">
        <w:rPr>
          <w:lang w:val="en-GB"/>
        </w:rPr>
        <w:t>home</w:t>
      </w:r>
      <w:r w:rsidRPr="00BB7697" w:rsidR="000D1829">
        <w:rPr>
          <w:lang w:val="en-GB"/>
        </w:rPr>
        <w:t xml:space="preserve"> in Austria on the last weekend of every month (or any other weekend if the parties agree</w:t>
      </w:r>
      <w:r w:rsidRPr="00BB7697" w:rsidR="002C7D9E">
        <w:rPr>
          <w:lang w:val="en-GB"/>
        </w:rPr>
        <w:t>d</w:t>
      </w:r>
      <w:r w:rsidRPr="00BB7697" w:rsidR="000D1829">
        <w:rPr>
          <w:lang w:val="en-GB"/>
        </w:rPr>
        <w:t xml:space="preserve"> otherwise), as well as during </w:t>
      </w:r>
      <w:r w:rsidRPr="00BB7697" w:rsidR="002C7D9E">
        <w:rPr>
          <w:lang w:val="en-GB"/>
        </w:rPr>
        <w:t xml:space="preserve">the </w:t>
      </w:r>
      <w:r w:rsidRPr="00BB7697" w:rsidR="000D1829">
        <w:rPr>
          <w:lang w:val="en-GB"/>
        </w:rPr>
        <w:t xml:space="preserve">seven days of </w:t>
      </w:r>
      <w:r w:rsidRPr="00BB7697" w:rsidR="002C7D9E">
        <w:rPr>
          <w:lang w:val="en-GB"/>
        </w:rPr>
        <w:t xml:space="preserve">the </w:t>
      </w:r>
      <w:r w:rsidRPr="00BB7697" w:rsidR="000D1829">
        <w:rPr>
          <w:lang w:val="en-GB"/>
        </w:rPr>
        <w:t xml:space="preserve">winter holidays, fifteen days of </w:t>
      </w:r>
      <w:r w:rsidRPr="00BB7697" w:rsidR="002C7D9E">
        <w:rPr>
          <w:lang w:val="en-GB"/>
        </w:rPr>
        <w:t xml:space="preserve">the </w:t>
      </w:r>
      <w:r w:rsidRPr="00BB7697" w:rsidR="000D1829">
        <w:rPr>
          <w:lang w:val="en-GB"/>
        </w:rPr>
        <w:t>summer holidays and during other holidays interchangeably.</w:t>
      </w:r>
    </w:p>
    <w:p w:rsidRPr="00BB7697" w:rsidR="003F3EE3" w:rsidP="00BB7697" w:rsidRDefault="006E53F1">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42</w:t>
      </w:r>
      <w:r w:rsidRPr="00BB7697">
        <w:rPr>
          <w:lang w:val="en-GB"/>
        </w:rPr>
        <w:fldChar w:fldCharType="end"/>
      </w:r>
      <w:r w:rsidRPr="00BB7697">
        <w:rPr>
          <w:lang w:val="en-GB"/>
        </w:rPr>
        <w:t xml:space="preserve">.  In deciding </w:t>
      </w:r>
      <w:r w:rsidRPr="00BB7697" w:rsidR="002C7D9E">
        <w:rPr>
          <w:lang w:val="en-GB"/>
        </w:rPr>
        <w:t xml:space="preserve">on the issue of child custody, </w:t>
      </w:r>
      <w:r w:rsidRPr="00BB7697">
        <w:rPr>
          <w:lang w:val="en-GB"/>
        </w:rPr>
        <w:t xml:space="preserve">the court relied on the </w:t>
      </w:r>
      <w:r w:rsidRPr="00BB7697" w:rsidR="00145B24">
        <w:rPr>
          <w:lang w:val="en-GB"/>
        </w:rPr>
        <w:t>report of the social welfare centre</w:t>
      </w:r>
      <w:r w:rsidRPr="00BB7697" w:rsidR="00820A06">
        <w:rPr>
          <w:lang w:val="en-GB"/>
        </w:rPr>
        <w:t xml:space="preserve"> (see paragraphs 33-35</w:t>
      </w:r>
      <w:r w:rsidRPr="00BB7697" w:rsidR="00FF37B6">
        <w:rPr>
          <w:lang w:val="en-GB"/>
        </w:rPr>
        <w:t>)</w:t>
      </w:r>
      <w:r w:rsidRPr="00BB7697">
        <w:rPr>
          <w:lang w:val="en-GB"/>
        </w:rPr>
        <w:t>.</w:t>
      </w:r>
      <w:r w:rsidRPr="00BB7697" w:rsidR="007F58B9">
        <w:rPr>
          <w:lang w:val="en-GB"/>
        </w:rPr>
        <w:t xml:space="preserve"> </w:t>
      </w:r>
      <w:r w:rsidRPr="00BB7697" w:rsidR="003F3EE3">
        <w:rPr>
          <w:lang w:val="en-GB"/>
        </w:rPr>
        <w:t>The relevant part of that judgment reads as follows:</w:t>
      </w:r>
    </w:p>
    <w:p w:rsidRPr="00BB7697" w:rsidR="00701940" w:rsidP="00BB7697" w:rsidRDefault="003F3EE3">
      <w:pPr>
        <w:pStyle w:val="ECHRParaQuote"/>
        <w:rPr>
          <w:lang w:val="en-GB"/>
        </w:rPr>
      </w:pPr>
      <w:r w:rsidRPr="00BB7697">
        <w:rPr>
          <w:lang w:val="en-GB"/>
        </w:rPr>
        <w:t>“</w:t>
      </w:r>
      <w:r w:rsidRPr="00BB7697" w:rsidR="00701940">
        <w:rPr>
          <w:lang w:val="en-GB"/>
        </w:rPr>
        <w:t>The court rejected the second petitioner</w:t>
      </w:r>
      <w:r w:rsidRPr="00BB7697" w:rsidR="00BB7697">
        <w:rPr>
          <w:lang w:val="en-GB"/>
        </w:rPr>
        <w:t>’</w:t>
      </w:r>
      <w:r w:rsidRPr="00BB7697" w:rsidR="00701940">
        <w:rPr>
          <w:lang w:val="en-GB"/>
        </w:rPr>
        <w:t>s [the defendant</w:t>
      </w:r>
      <w:r w:rsidRPr="00BB7697" w:rsidR="00BB7697">
        <w:rPr>
          <w:lang w:val="en-GB"/>
        </w:rPr>
        <w:t>’</w:t>
      </w:r>
      <w:r w:rsidRPr="00BB7697" w:rsidR="00701940">
        <w:rPr>
          <w:lang w:val="en-GB"/>
        </w:rPr>
        <w:t xml:space="preserve">s] proposal to take evidence by obtaining a joint expert opinion </w:t>
      </w:r>
      <w:r w:rsidRPr="00BB7697" w:rsidR="00C52E80">
        <w:rPr>
          <w:lang w:val="en-GB"/>
        </w:rPr>
        <w:t>from experts in psychology and psychiatry because it is</w:t>
      </w:r>
      <w:r w:rsidRPr="00BB7697" w:rsidR="00701940">
        <w:rPr>
          <w:lang w:val="en-GB"/>
        </w:rPr>
        <w:t xml:space="preserve"> </w:t>
      </w:r>
      <w:r w:rsidRPr="00BB7697" w:rsidR="00C52E80">
        <w:rPr>
          <w:lang w:val="en-GB"/>
        </w:rPr>
        <w:t>un</w:t>
      </w:r>
      <w:r w:rsidRPr="00BB7697" w:rsidR="00701940">
        <w:rPr>
          <w:lang w:val="en-GB"/>
        </w:rPr>
        <w:t xml:space="preserve">disputed between the parties that they both </w:t>
      </w:r>
      <w:r w:rsidRPr="00BB7697" w:rsidR="00C52E80">
        <w:rPr>
          <w:lang w:val="en-GB"/>
        </w:rPr>
        <w:t>satisfy the conditions for</w:t>
      </w:r>
      <w:r w:rsidRPr="00BB7697" w:rsidR="00701940">
        <w:rPr>
          <w:lang w:val="en-GB"/>
        </w:rPr>
        <w:t xml:space="preserve"> </w:t>
      </w:r>
      <w:r w:rsidRPr="00BB7697" w:rsidR="00C52E80">
        <w:rPr>
          <w:lang w:val="en-GB"/>
        </w:rPr>
        <w:t xml:space="preserve">assuming parental responsibility, with which the court agrees. Given that on the basis of the evidence taken it can reach a decision on the merits even without the proposed evidence, which would indicate whether the parents are fit to take care of the children, the court considered </w:t>
      </w:r>
      <w:r w:rsidRPr="00BB7697" w:rsidR="0066676F">
        <w:rPr>
          <w:lang w:val="en-GB"/>
        </w:rPr>
        <w:t xml:space="preserve">[obtaining] </w:t>
      </w:r>
      <w:r w:rsidRPr="00BB7697" w:rsidR="00C52E80">
        <w:rPr>
          <w:lang w:val="en-GB"/>
        </w:rPr>
        <w:t>the opinion of an expert in psychiatry</w:t>
      </w:r>
      <w:r w:rsidRPr="00BB7697" w:rsidR="0066676F">
        <w:rPr>
          <w:lang w:val="en-GB"/>
        </w:rPr>
        <w:t xml:space="preserve"> unnecessary and [thus] rejected that proposal</w:t>
      </w:r>
      <w:r w:rsidRPr="00BB7697" w:rsidR="002C7D9E">
        <w:rPr>
          <w:lang w:val="en-GB"/>
        </w:rPr>
        <w:t>,</w:t>
      </w:r>
      <w:r w:rsidRPr="00BB7697" w:rsidR="0066676F">
        <w:rPr>
          <w:lang w:val="en-GB"/>
        </w:rPr>
        <w:t xml:space="preserve"> having regard to section 10(1) of the Civil Procedure Act which requires that </w:t>
      </w:r>
      <w:r w:rsidRPr="00BB7697" w:rsidR="00872198">
        <w:rPr>
          <w:lang w:val="en-GB"/>
        </w:rPr>
        <w:t>[</w:t>
      </w:r>
      <w:r w:rsidRPr="00BB7697" w:rsidR="0066676F">
        <w:rPr>
          <w:lang w:val="en-GB"/>
        </w:rPr>
        <w:t>the civil</w:t>
      </w:r>
      <w:r w:rsidRPr="00BB7697" w:rsidR="00872198">
        <w:rPr>
          <w:lang w:val="en-GB"/>
        </w:rPr>
        <w:t>]</w:t>
      </w:r>
      <w:r w:rsidRPr="00BB7697" w:rsidR="0066676F">
        <w:rPr>
          <w:lang w:val="en-GB"/>
        </w:rPr>
        <w:t xml:space="preserve"> proceedings be conducted without delays and </w:t>
      </w:r>
      <w:r w:rsidRPr="00BB7697" w:rsidR="00872198">
        <w:rPr>
          <w:lang w:val="en-GB"/>
        </w:rPr>
        <w:t>with</w:t>
      </w:r>
      <w:r w:rsidRPr="00BB7697" w:rsidR="0066676F">
        <w:rPr>
          <w:lang w:val="en-GB"/>
        </w:rPr>
        <w:t xml:space="preserve"> </w:t>
      </w:r>
      <w:r w:rsidRPr="00BB7697" w:rsidR="002C7D9E">
        <w:rPr>
          <w:lang w:val="en-GB"/>
        </w:rPr>
        <w:t xml:space="preserve">the </w:t>
      </w:r>
      <w:r w:rsidRPr="00BB7697" w:rsidR="00872198">
        <w:rPr>
          <w:lang w:val="en-GB"/>
        </w:rPr>
        <w:t>least</w:t>
      </w:r>
      <w:r w:rsidRPr="00BB7697" w:rsidR="0066676F">
        <w:rPr>
          <w:lang w:val="en-GB"/>
        </w:rPr>
        <w:t xml:space="preserve"> cost.</w:t>
      </w:r>
    </w:p>
    <w:p w:rsidRPr="00BB7697" w:rsidR="00872198" w:rsidP="00BB7697" w:rsidRDefault="00764116">
      <w:pPr>
        <w:pStyle w:val="ECHRParaQuote"/>
        <w:jc w:val="left"/>
        <w:rPr>
          <w:lang w:val="en-GB"/>
        </w:rPr>
      </w:pPr>
      <w:r w:rsidRPr="00BB7697">
        <w:rPr>
          <w:lang w:val="en-GB"/>
        </w:rPr>
        <w:t>...</w:t>
      </w:r>
    </w:p>
    <w:p w:rsidRPr="00BB7697" w:rsidR="00F215F3" w:rsidP="00BB7697" w:rsidRDefault="003F3EE3">
      <w:pPr>
        <w:pStyle w:val="ECHRParaQuote"/>
        <w:rPr>
          <w:lang w:val="en-GB"/>
        </w:rPr>
      </w:pPr>
      <w:r w:rsidRPr="00BB7697">
        <w:rPr>
          <w:lang w:val="en-GB"/>
        </w:rPr>
        <w:t>As regards their minor children</w:t>
      </w:r>
      <w:r w:rsidRPr="00BB7697" w:rsidR="002C7D9E">
        <w:rPr>
          <w:lang w:val="en-GB"/>
        </w:rPr>
        <w:t>,</w:t>
      </w:r>
      <w:r w:rsidRPr="00BB7697">
        <w:rPr>
          <w:lang w:val="en-GB"/>
        </w:rPr>
        <w:t xml:space="preserve"> E.V. and F.V.</w:t>
      </w:r>
      <w:r w:rsidRPr="00BB7697" w:rsidR="002C7D9E">
        <w:rPr>
          <w:lang w:val="en-GB"/>
        </w:rPr>
        <w:t>,</w:t>
      </w:r>
      <w:r w:rsidRPr="00BB7697">
        <w:rPr>
          <w:lang w:val="en-GB"/>
        </w:rPr>
        <w:t xml:space="preserve"> the parties reached an agreement that </w:t>
      </w:r>
      <w:r w:rsidRPr="00BB7697" w:rsidR="00652ED7">
        <w:rPr>
          <w:lang w:val="en-GB"/>
        </w:rPr>
        <w:t>they would live with</w:t>
      </w:r>
      <w:r w:rsidRPr="00BB7697">
        <w:rPr>
          <w:lang w:val="en-GB"/>
        </w:rPr>
        <w:t xml:space="preserve"> the</w:t>
      </w:r>
      <w:r w:rsidRPr="00BB7697" w:rsidR="00652ED7">
        <w:rPr>
          <w:lang w:val="en-GB"/>
        </w:rPr>
        <w:t>ir</w:t>
      </w:r>
      <w:r w:rsidRPr="00BB7697">
        <w:rPr>
          <w:lang w:val="en-GB"/>
        </w:rPr>
        <w:t xml:space="preserve"> father. However, the mother argued that it was in the [best] interests of [their younger daughter] L.V., who is four years old, to live with her as she was emotionally attached to her [mother].</w:t>
      </w:r>
    </w:p>
    <w:p w:rsidRPr="00BB7697" w:rsidR="003F3EE3" w:rsidP="00BB7697" w:rsidRDefault="003F3EE3">
      <w:pPr>
        <w:pStyle w:val="ECHRParaQuote"/>
        <w:rPr>
          <w:lang w:val="en-GB"/>
        </w:rPr>
      </w:pPr>
      <w:r w:rsidRPr="00BB7697">
        <w:rPr>
          <w:lang w:val="en-GB"/>
        </w:rPr>
        <w:t xml:space="preserve">From the report of the social welfare centre it follows that the children </w:t>
      </w:r>
      <w:r w:rsidRPr="00BB7697" w:rsidR="00652ED7">
        <w:rPr>
          <w:lang w:val="en-GB"/>
        </w:rPr>
        <w:t>wish</w:t>
      </w:r>
      <w:r w:rsidRPr="00BB7697">
        <w:rPr>
          <w:lang w:val="en-GB"/>
        </w:rPr>
        <w:t xml:space="preserve">, as </w:t>
      </w:r>
      <w:r w:rsidRPr="00BB7697" w:rsidR="002C7D9E">
        <w:rPr>
          <w:lang w:val="en-GB"/>
        </w:rPr>
        <w:t xml:space="preserve">do </w:t>
      </w:r>
      <w:r w:rsidRPr="00BB7697">
        <w:rPr>
          <w:lang w:val="en-GB"/>
        </w:rPr>
        <w:t xml:space="preserve">most children in their </w:t>
      </w:r>
      <w:r w:rsidRPr="00BB7697" w:rsidR="00652ED7">
        <w:rPr>
          <w:lang w:val="en-GB"/>
        </w:rPr>
        <w:t>situation</w:t>
      </w:r>
      <w:r w:rsidRPr="00BB7697">
        <w:rPr>
          <w:lang w:val="en-GB"/>
        </w:rPr>
        <w:t>, the parents to live together in a harmonious relationship, that they are aware of the fact that their father and mother are divorcing, and that they are not taking the side of [either] the father or the mother. However, they express</w:t>
      </w:r>
      <w:r w:rsidRPr="00BB7697" w:rsidR="002C7D9E">
        <w:rPr>
          <w:lang w:val="en-GB"/>
        </w:rPr>
        <w:t>ed</w:t>
      </w:r>
      <w:r w:rsidRPr="00BB7697">
        <w:rPr>
          <w:lang w:val="en-GB"/>
        </w:rPr>
        <w:t xml:space="preserve"> </w:t>
      </w:r>
      <w:r w:rsidRPr="00BB7697" w:rsidR="002C7D9E">
        <w:rPr>
          <w:lang w:val="en-GB"/>
        </w:rPr>
        <w:t>the</w:t>
      </w:r>
      <w:r w:rsidRPr="00BB7697">
        <w:rPr>
          <w:lang w:val="en-GB"/>
        </w:rPr>
        <w:t xml:space="preserve"> wish to live with their father because they </w:t>
      </w:r>
      <w:r w:rsidRPr="00BB7697" w:rsidR="00460371">
        <w:rPr>
          <w:lang w:val="en-GB"/>
        </w:rPr>
        <w:t>see</w:t>
      </w:r>
      <w:r w:rsidRPr="00BB7697">
        <w:rPr>
          <w:lang w:val="en-GB"/>
        </w:rPr>
        <w:t xml:space="preserve"> their relationship with their father </w:t>
      </w:r>
      <w:r w:rsidRPr="00BB7697" w:rsidR="002C7D9E">
        <w:rPr>
          <w:lang w:val="en-GB"/>
        </w:rPr>
        <w:t xml:space="preserve">as </w:t>
      </w:r>
      <w:r w:rsidRPr="00BB7697">
        <w:rPr>
          <w:lang w:val="en-GB"/>
        </w:rPr>
        <w:t>much closer and are more emotionally attached to him. Furthermore, it follows from the report that the children like the</w:t>
      </w:r>
      <w:r w:rsidRPr="00BB7697" w:rsidR="002C7D9E">
        <w:rPr>
          <w:lang w:val="en-GB"/>
        </w:rPr>
        <w:t>ir</w:t>
      </w:r>
      <w:r w:rsidRPr="00BB7697">
        <w:rPr>
          <w:lang w:val="en-GB"/>
        </w:rPr>
        <w:t xml:space="preserve"> life in Komletinci, that is, [a life] in a small</w:t>
      </w:r>
      <w:r w:rsidRPr="00BB7697" w:rsidR="001301EB">
        <w:rPr>
          <w:lang w:val="en-GB"/>
        </w:rPr>
        <w:t>er</w:t>
      </w:r>
      <w:r w:rsidRPr="00BB7697">
        <w:rPr>
          <w:lang w:val="en-GB"/>
        </w:rPr>
        <w:t xml:space="preserve"> community where they have more free time, socialise with other children of their age [and] spend their free time playing, which is not the case in Austria. </w:t>
      </w:r>
      <w:r w:rsidRPr="00BB7697" w:rsidR="00112960">
        <w:rPr>
          <w:lang w:val="en-GB"/>
        </w:rPr>
        <w:t>It</w:t>
      </w:r>
      <w:r w:rsidRPr="00BB7697">
        <w:rPr>
          <w:lang w:val="en-GB"/>
        </w:rPr>
        <w:t xml:space="preserve"> further follows from the report that the children are well accepted in school and that it is not in the children</w:t>
      </w:r>
      <w:r w:rsidRPr="00BB7697" w:rsidR="00BB7697">
        <w:rPr>
          <w:lang w:val="en-GB"/>
        </w:rPr>
        <w:t>’</w:t>
      </w:r>
      <w:r w:rsidRPr="00BB7697">
        <w:rPr>
          <w:lang w:val="en-GB"/>
        </w:rPr>
        <w:t xml:space="preserve">s best interests to change school again, which </w:t>
      </w:r>
      <w:r w:rsidRPr="00BB7697" w:rsidR="004854E9">
        <w:rPr>
          <w:lang w:val="en-GB"/>
        </w:rPr>
        <w:t xml:space="preserve">is </w:t>
      </w:r>
      <w:r w:rsidRPr="00BB7697">
        <w:rPr>
          <w:lang w:val="en-GB"/>
        </w:rPr>
        <w:t>consider</w:t>
      </w:r>
      <w:r w:rsidRPr="00BB7697" w:rsidR="004854E9">
        <w:rPr>
          <w:lang w:val="en-GB"/>
        </w:rPr>
        <w:t>ed</w:t>
      </w:r>
      <w:r w:rsidRPr="00BB7697">
        <w:rPr>
          <w:lang w:val="en-GB"/>
        </w:rPr>
        <w:t xml:space="preserve"> stressful as they would again have to adjust to [new] teachers, curriculum and </w:t>
      </w:r>
      <w:r w:rsidRPr="00BB7697" w:rsidR="00460371">
        <w:rPr>
          <w:lang w:val="en-GB"/>
        </w:rPr>
        <w:t>schoolmates</w:t>
      </w:r>
      <w:r w:rsidRPr="00BB7697">
        <w:rPr>
          <w:lang w:val="en-GB"/>
        </w:rPr>
        <w:t xml:space="preserve">. Therefore, in the opinion of the social welfare centre, the children should remain living with their father given that he adequately takes care of their needs, their upbringing and </w:t>
      </w:r>
      <w:r w:rsidRPr="00BB7697" w:rsidR="004854E9">
        <w:rPr>
          <w:lang w:val="en-GB"/>
        </w:rPr>
        <w:t>education</w:t>
      </w:r>
      <w:r w:rsidRPr="00BB7697">
        <w:rPr>
          <w:lang w:val="en-GB"/>
        </w:rPr>
        <w:t xml:space="preserve"> and that, at the same time, the children </w:t>
      </w:r>
      <w:r w:rsidRPr="00BB7697" w:rsidR="0021718B">
        <w:rPr>
          <w:lang w:val="en-GB"/>
        </w:rPr>
        <w:t xml:space="preserve">have </w:t>
      </w:r>
      <w:r w:rsidRPr="00BB7697">
        <w:rPr>
          <w:lang w:val="en-GB"/>
        </w:rPr>
        <w:t>verbalise</w:t>
      </w:r>
      <w:r w:rsidRPr="00BB7697" w:rsidR="0021718B">
        <w:rPr>
          <w:lang w:val="en-GB"/>
        </w:rPr>
        <w:t>d</w:t>
      </w:r>
      <w:r w:rsidRPr="00BB7697">
        <w:rPr>
          <w:lang w:val="en-GB"/>
        </w:rPr>
        <w:t xml:space="preserve"> the wish to live with their father.</w:t>
      </w:r>
    </w:p>
    <w:p w:rsidRPr="00BB7697" w:rsidR="003F3EE3" w:rsidP="00BB7697" w:rsidRDefault="003F3EE3">
      <w:pPr>
        <w:pStyle w:val="ECHRParaQuote"/>
        <w:rPr>
          <w:lang w:val="en-GB"/>
        </w:rPr>
      </w:pPr>
      <w:r w:rsidRPr="00BB7697">
        <w:rPr>
          <w:lang w:val="en-GB"/>
        </w:rPr>
        <w:t xml:space="preserve">At the hearing </w:t>
      </w:r>
      <w:r w:rsidRPr="00BB7697" w:rsidR="00764116">
        <w:rPr>
          <w:lang w:val="en-GB"/>
        </w:rPr>
        <w:t>...</w:t>
      </w:r>
      <w:r w:rsidRPr="00BB7697">
        <w:rPr>
          <w:lang w:val="en-GB"/>
        </w:rPr>
        <w:t xml:space="preserve"> the representative of the social welfare centre stated that she maintained the opinion provided [in the report of the social welfare centre] and reiterated that the children were very attached to each other and that it would not be advisable to separate them.</w:t>
      </w:r>
    </w:p>
    <w:p w:rsidRPr="00BB7697" w:rsidR="003F3EE3" w:rsidP="00BB7697" w:rsidRDefault="003F3EE3">
      <w:pPr>
        <w:pStyle w:val="ECHRParaQuote"/>
        <w:rPr>
          <w:lang w:val="en-GB"/>
        </w:rPr>
      </w:pPr>
      <w:r w:rsidRPr="00BB7697">
        <w:rPr>
          <w:lang w:val="en-GB"/>
        </w:rPr>
        <w:t xml:space="preserve">The </w:t>
      </w:r>
      <w:r w:rsidRPr="00BB7697" w:rsidR="00BB70A9">
        <w:rPr>
          <w:lang w:val="en-GB"/>
        </w:rPr>
        <w:t xml:space="preserve">first petitioner [the </w:t>
      </w:r>
      <w:r w:rsidRPr="00BB7697">
        <w:rPr>
          <w:lang w:val="en-GB"/>
        </w:rPr>
        <w:t>plaintiff</w:t>
      </w:r>
      <w:r w:rsidRPr="00BB7697" w:rsidR="00BB70A9">
        <w:rPr>
          <w:lang w:val="en-GB"/>
        </w:rPr>
        <w:t>]</w:t>
      </w:r>
      <w:r w:rsidRPr="00BB7697">
        <w:rPr>
          <w:lang w:val="en-GB"/>
        </w:rPr>
        <w:t xml:space="preserve"> stated at the same hearing that he did not dispute that the mother </w:t>
      </w:r>
      <w:r w:rsidRPr="00BB7697" w:rsidR="0012582D">
        <w:rPr>
          <w:lang w:val="en-GB"/>
        </w:rPr>
        <w:t xml:space="preserve">met </w:t>
      </w:r>
      <w:r w:rsidRPr="00BB7697">
        <w:rPr>
          <w:lang w:val="en-GB"/>
        </w:rPr>
        <w:t xml:space="preserve">the conditions to be awarded custody of the children but that he considered that it would be in the best interests of the children to live together, which was what the children wanted, and that he was willing to allow the </w:t>
      </w:r>
      <w:r w:rsidRPr="00BB7697" w:rsidR="00BB70A9">
        <w:rPr>
          <w:lang w:val="en-GB"/>
        </w:rPr>
        <w:t xml:space="preserve">second petitioner [the </w:t>
      </w:r>
      <w:r w:rsidRPr="00BB7697">
        <w:rPr>
          <w:lang w:val="en-GB"/>
        </w:rPr>
        <w:t>defendant</w:t>
      </w:r>
      <w:r w:rsidRPr="00BB7697" w:rsidR="00BB70A9">
        <w:rPr>
          <w:lang w:val="en-GB"/>
        </w:rPr>
        <w:t>]</w:t>
      </w:r>
      <w:r w:rsidRPr="00BB7697">
        <w:rPr>
          <w:lang w:val="en-GB"/>
        </w:rPr>
        <w:t xml:space="preserve"> to maintain more extensive contact with L.V. given that she was not burdened by school obligations.</w:t>
      </w:r>
    </w:p>
    <w:p w:rsidRPr="00BB7697" w:rsidR="003F3EE3" w:rsidP="00BB7697" w:rsidRDefault="003F3EE3">
      <w:pPr>
        <w:pStyle w:val="ECHRParaQuote"/>
        <w:rPr>
          <w:lang w:val="en-GB"/>
        </w:rPr>
      </w:pPr>
      <w:r w:rsidRPr="00BB7697">
        <w:rPr>
          <w:lang w:val="en-GB"/>
        </w:rPr>
        <w:t xml:space="preserve">When awarding custody it has to be taken into account that brothers and sisters with existing emotional connections should not be separated unless that is their wish or </w:t>
      </w:r>
      <w:r w:rsidRPr="00BB7697" w:rsidR="0012582D">
        <w:rPr>
          <w:lang w:val="en-GB"/>
        </w:rPr>
        <w:t xml:space="preserve">in </w:t>
      </w:r>
      <w:r w:rsidRPr="00BB7697">
        <w:rPr>
          <w:lang w:val="en-GB"/>
        </w:rPr>
        <w:t xml:space="preserve">their best interests. Given that </w:t>
      </w:r>
      <w:r w:rsidRPr="00BB7697" w:rsidR="0014573A">
        <w:rPr>
          <w:lang w:val="en-GB"/>
        </w:rPr>
        <w:t xml:space="preserve">according to </w:t>
      </w:r>
      <w:r w:rsidRPr="00BB7697">
        <w:rPr>
          <w:lang w:val="en-GB"/>
        </w:rPr>
        <w:t xml:space="preserve">the report of the social welfare centre the children </w:t>
      </w:r>
      <w:r w:rsidRPr="00BB7697" w:rsidR="0021718B">
        <w:rPr>
          <w:lang w:val="en-GB"/>
        </w:rPr>
        <w:t xml:space="preserve">have </w:t>
      </w:r>
      <w:r w:rsidRPr="00BB7697">
        <w:rPr>
          <w:lang w:val="en-GB"/>
        </w:rPr>
        <w:t>verbalise</w:t>
      </w:r>
      <w:r w:rsidRPr="00BB7697" w:rsidR="0021718B">
        <w:rPr>
          <w:lang w:val="en-GB"/>
        </w:rPr>
        <w:t>d</w:t>
      </w:r>
      <w:r w:rsidRPr="00BB7697">
        <w:rPr>
          <w:lang w:val="en-GB"/>
        </w:rPr>
        <w:t xml:space="preserve"> the wish to live together, the court, promoting the best interests of the child within the meaning of Article 3 of the International Convention on the Rights of the Child and [in accordance with] the basic principles of the European Convention on the Exercise of Children</w:t>
      </w:r>
      <w:r w:rsidRPr="00BB7697" w:rsidR="00BB7697">
        <w:rPr>
          <w:lang w:val="en-GB"/>
        </w:rPr>
        <w:t>’</w:t>
      </w:r>
      <w:r w:rsidRPr="00BB7697">
        <w:rPr>
          <w:lang w:val="en-GB"/>
        </w:rPr>
        <w:t>s Rights, has decided to award custody to their father.</w:t>
      </w:r>
    </w:p>
    <w:p w:rsidRPr="00BB7697" w:rsidR="003F3EE3" w:rsidP="00BB7697" w:rsidRDefault="003F3EE3">
      <w:pPr>
        <w:pStyle w:val="ECHRParaQuote"/>
        <w:rPr>
          <w:lang w:val="en-GB"/>
        </w:rPr>
      </w:pPr>
      <w:r w:rsidRPr="00BB7697">
        <w:rPr>
          <w:lang w:val="en-GB"/>
        </w:rPr>
        <w:t>When deciding on the mother</w:t>
      </w:r>
      <w:r w:rsidRPr="00BB7697" w:rsidR="00BB7697">
        <w:rPr>
          <w:lang w:val="en-GB"/>
        </w:rPr>
        <w:t>’</w:t>
      </w:r>
      <w:r w:rsidRPr="00BB7697">
        <w:rPr>
          <w:lang w:val="en-GB"/>
        </w:rPr>
        <w:t>s access (</w:t>
      </w:r>
      <w:r w:rsidRPr="00BB7697" w:rsidR="00BB70A9">
        <w:rPr>
          <w:lang w:val="en-GB"/>
        </w:rPr>
        <w:t>contact</w:t>
      </w:r>
      <w:r w:rsidRPr="00BB7697">
        <w:rPr>
          <w:lang w:val="en-GB"/>
        </w:rPr>
        <w:t xml:space="preserve">) rights, the court has, having regard to the agreement of the parties that the mother shall exercise those rights in the manner proposed by the social welfare centre, but so that the mother takes the children to her </w:t>
      </w:r>
      <w:r w:rsidRPr="00BB7697" w:rsidR="00BB70A9">
        <w:rPr>
          <w:lang w:val="en-GB"/>
        </w:rPr>
        <w:t>home</w:t>
      </w:r>
      <w:r w:rsidRPr="00BB7697">
        <w:rPr>
          <w:lang w:val="en-GB"/>
        </w:rPr>
        <w:t xml:space="preserve"> in Austria, [decided] that [she should </w:t>
      </w:r>
      <w:r w:rsidRPr="00BB7697" w:rsidR="00BB70A9">
        <w:rPr>
          <w:lang w:val="en-GB"/>
        </w:rPr>
        <w:t>have contact with the children</w:t>
      </w:r>
      <w:r w:rsidRPr="00BB7697">
        <w:rPr>
          <w:lang w:val="en-GB"/>
        </w:rPr>
        <w:t xml:space="preserve">] on the last weekend of every month or any other weekend if the parties agree otherwise, as well as during </w:t>
      </w:r>
      <w:r w:rsidRPr="00BB7697" w:rsidR="0012582D">
        <w:rPr>
          <w:lang w:val="en-GB"/>
        </w:rPr>
        <w:t xml:space="preserve">the </w:t>
      </w:r>
      <w:r w:rsidRPr="00BB7697">
        <w:rPr>
          <w:lang w:val="en-GB"/>
        </w:rPr>
        <w:t xml:space="preserve">seven days of </w:t>
      </w:r>
      <w:r w:rsidRPr="00BB7697" w:rsidR="0012582D">
        <w:rPr>
          <w:lang w:val="en-GB"/>
        </w:rPr>
        <w:t xml:space="preserve">the </w:t>
      </w:r>
      <w:r w:rsidRPr="00BB7697">
        <w:rPr>
          <w:lang w:val="en-GB"/>
        </w:rPr>
        <w:t xml:space="preserve">winter holidays, fifteen days of </w:t>
      </w:r>
      <w:r w:rsidRPr="00BB7697" w:rsidR="0012582D">
        <w:rPr>
          <w:lang w:val="en-GB"/>
        </w:rPr>
        <w:t xml:space="preserve">the </w:t>
      </w:r>
      <w:r w:rsidRPr="00BB7697">
        <w:rPr>
          <w:lang w:val="en-GB"/>
        </w:rPr>
        <w:t>summer holidays and during other holidays interchangeably.”</w:t>
      </w:r>
    </w:p>
    <w:p w:rsidRPr="00BB7697" w:rsidR="004A3D59" w:rsidP="00BB7697" w:rsidRDefault="007D05D0">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43</w:t>
      </w:r>
      <w:r w:rsidRPr="00BB7697">
        <w:rPr>
          <w:lang w:val="en-GB"/>
        </w:rPr>
        <w:fldChar w:fldCharType="end"/>
      </w:r>
      <w:r w:rsidRPr="00BB7697">
        <w:rPr>
          <w:lang w:val="en-GB"/>
        </w:rPr>
        <w:t>.  </w:t>
      </w:r>
      <w:r w:rsidRPr="00BB7697" w:rsidR="004A3D59">
        <w:rPr>
          <w:lang w:val="en-GB"/>
        </w:rPr>
        <w:t xml:space="preserve">On the same day the applicant and S.V. signed a written agreement </w:t>
      </w:r>
      <w:r w:rsidRPr="00BB7697" w:rsidR="00D0456A">
        <w:rPr>
          <w:lang w:val="en-GB"/>
        </w:rPr>
        <w:t xml:space="preserve">(hereinafter: “interim custody agreement”) </w:t>
      </w:r>
      <w:r w:rsidRPr="00BB7697" w:rsidR="004A3D59">
        <w:rPr>
          <w:lang w:val="en-GB"/>
        </w:rPr>
        <w:t xml:space="preserve">regulating </w:t>
      </w:r>
      <w:r w:rsidRPr="00BB7697" w:rsidR="0014573A">
        <w:rPr>
          <w:lang w:val="en-GB"/>
        </w:rPr>
        <w:t>the applicant</w:t>
      </w:r>
      <w:r w:rsidRPr="00BB7697" w:rsidR="00BB7697">
        <w:rPr>
          <w:lang w:val="en-GB"/>
        </w:rPr>
        <w:t>’</w:t>
      </w:r>
      <w:r w:rsidRPr="00BB7697" w:rsidR="0014573A">
        <w:rPr>
          <w:lang w:val="en-GB"/>
        </w:rPr>
        <w:t xml:space="preserve">s </w:t>
      </w:r>
      <w:r w:rsidRPr="00BB7697" w:rsidR="004A3D59">
        <w:rPr>
          <w:lang w:val="en-GB"/>
        </w:rPr>
        <w:t xml:space="preserve">access rights in the period until the first-instance judgment became final. They agreed that in that period the applicant would exercise her access rights according to the </w:t>
      </w:r>
      <w:r w:rsidRPr="00BB7697" w:rsidR="0012582D">
        <w:rPr>
          <w:lang w:val="en-GB"/>
        </w:rPr>
        <w:t xml:space="preserve">visiting </w:t>
      </w:r>
      <w:r w:rsidRPr="00BB7697" w:rsidR="004A3D59">
        <w:rPr>
          <w:lang w:val="en-GB"/>
        </w:rPr>
        <w:t xml:space="preserve">schedule set forth in the first-instance judgment. In addition, the parties agreed that the applicant would </w:t>
      </w:r>
      <w:r w:rsidRPr="00BB7697" w:rsidR="009E5D61">
        <w:rPr>
          <w:lang w:val="en-GB"/>
        </w:rPr>
        <w:t xml:space="preserve">immediately </w:t>
      </w:r>
      <w:r w:rsidRPr="00BB7697" w:rsidR="004A3D59">
        <w:rPr>
          <w:lang w:val="en-GB"/>
        </w:rPr>
        <w:t>take their youngest daughter</w:t>
      </w:r>
      <w:r w:rsidRPr="00BB7697" w:rsidR="0012582D">
        <w:rPr>
          <w:lang w:val="en-GB"/>
        </w:rPr>
        <w:t>,</w:t>
      </w:r>
      <w:r w:rsidRPr="00BB7697" w:rsidR="004A3D59">
        <w:rPr>
          <w:lang w:val="en-GB"/>
        </w:rPr>
        <w:t xml:space="preserve"> </w:t>
      </w:r>
      <w:r w:rsidRPr="00BB7697" w:rsidR="00145B24">
        <w:rPr>
          <w:lang w:val="en-GB"/>
        </w:rPr>
        <w:t>L.V.</w:t>
      </w:r>
      <w:r w:rsidRPr="00BB7697" w:rsidR="0012582D">
        <w:rPr>
          <w:lang w:val="en-GB"/>
        </w:rPr>
        <w:t>,</w:t>
      </w:r>
      <w:r w:rsidRPr="00BB7697" w:rsidR="00145B24">
        <w:rPr>
          <w:lang w:val="en-GB"/>
        </w:rPr>
        <w:t xml:space="preserve"> </w:t>
      </w:r>
      <w:r w:rsidRPr="00BB7697" w:rsidR="004A3D59">
        <w:rPr>
          <w:lang w:val="en-GB"/>
        </w:rPr>
        <w:t>with her to Austria and return her to S.V.</w:t>
      </w:r>
      <w:r w:rsidRPr="00BB7697" w:rsidR="00FC0DF5">
        <w:rPr>
          <w:lang w:val="en-GB"/>
        </w:rPr>
        <w:t xml:space="preserve"> on 9 </w:t>
      </w:r>
      <w:r w:rsidRPr="00BB7697" w:rsidR="009E5D61">
        <w:rPr>
          <w:lang w:val="en-GB"/>
        </w:rPr>
        <w:t>January 2011</w:t>
      </w:r>
      <w:r w:rsidRPr="00BB7697" w:rsidR="004A3D59">
        <w:rPr>
          <w:lang w:val="en-GB"/>
        </w:rPr>
        <w:t>.</w:t>
      </w:r>
      <w:r w:rsidRPr="00BB7697" w:rsidR="00145B24">
        <w:rPr>
          <w:lang w:val="en-GB"/>
        </w:rPr>
        <w:t xml:space="preserve"> However, on 9 January 2011 the applicant did not return their youngest child to S.V.</w:t>
      </w:r>
      <w:r w:rsidRPr="00BB7697" w:rsidR="0012582D">
        <w:rPr>
          <w:lang w:val="en-GB"/>
        </w:rPr>
        <w:t>,</w:t>
      </w:r>
      <w:r w:rsidRPr="00BB7697" w:rsidR="00145B24">
        <w:rPr>
          <w:lang w:val="en-GB"/>
        </w:rPr>
        <w:t xml:space="preserve"> but </w:t>
      </w:r>
      <w:r w:rsidRPr="00BB7697" w:rsidR="00BB70A9">
        <w:rPr>
          <w:lang w:val="en-GB"/>
        </w:rPr>
        <w:t>retained</w:t>
      </w:r>
      <w:r w:rsidRPr="00BB7697" w:rsidR="00145B24">
        <w:rPr>
          <w:lang w:val="en-GB"/>
        </w:rPr>
        <w:t xml:space="preserve"> her in Austria.</w:t>
      </w:r>
    </w:p>
    <w:p w:rsidRPr="00BB7697" w:rsidR="00645B17" w:rsidP="00BB7697" w:rsidRDefault="00645B17">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44</w:t>
      </w:r>
      <w:r w:rsidRPr="00BB7697">
        <w:rPr>
          <w:lang w:val="en-GB"/>
        </w:rPr>
        <w:fldChar w:fldCharType="end"/>
      </w:r>
      <w:r w:rsidRPr="00BB7697">
        <w:rPr>
          <w:lang w:val="en-GB"/>
        </w:rPr>
        <w:t>.  </w:t>
      </w:r>
      <w:r w:rsidRPr="00BB7697" w:rsidR="00145B24">
        <w:rPr>
          <w:lang w:val="en-GB"/>
        </w:rPr>
        <w:t xml:space="preserve">Meanwhile, on 17 December 2010 the applicant appealed against the first-instance judgment. She argued that: (a) </w:t>
      </w:r>
      <w:r w:rsidRPr="00BB7697" w:rsidR="00143DF6">
        <w:rPr>
          <w:lang w:val="en-GB"/>
        </w:rPr>
        <w:t>under Article 16 of the Hague Convention</w:t>
      </w:r>
      <w:r w:rsidRPr="00BB7697" w:rsidR="00BB70A9">
        <w:rPr>
          <w:lang w:val="en-GB"/>
        </w:rPr>
        <w:t xml:space="preserve"> (see paragraph </w:t>
      </w:r>
      <w:r w:rsidRPr="00BB7697" w:rsidR="00EE1CEB">
        <w:rPr>
          <w:lang w:val="en-GB"/>
        </w:rPr>
        <w:t>54</w:t>
      </w:r>
      <w:r w:rsidRPr="00BB7697" w:rsidR="00BB70A9">
        <w:rPr>
          <w:lang w:val="en-GB"/>
        </w:rPr>
        <w:t xml:space="preserve"> </w:t>
      </w:r>
      <w:r w:rsidRPr="00BB7697" w:rsidR="00D0456A">
        <w:rPr>
          <w:lang w:val="en-GB"/>
        </w:rPr>
        <w:t>below</w:t>
      </w:r>
      <w:r w:rsidRPr="00BB7697" w:rsidR="00BB70A9">
        <w:rPr>
          <w:lang w:val="en-GB"/>
        </w:rPr>
        <w:t>)</w:t>
      </w:r>
      <w:r w:rsidRPr="00BB7697" w:rsidR="00143DF6">
        <w:rPr>
          <w:lang w:val="en-GB"/>
        </w:rPr>
        <w:t xml:space="preserve"> </w:t>
      </w:r>
      <w:r w:rsidRPr="00BB7697" w:rsidR="00145B24">
        <w:rPr>
          <w:lang w:val="en-GB"/>
        </w:rPr>
        <w:t xml:space="preserve">the first-instance court </w:t>
      </w:r>
      <w:r w:rsidRPr="00BB7697" w:rsidR="00143DF6">
        <w:rPr>
          <w:lang w:val="en-GB"/>
        </w:rPr>
        <w:t xml:space="preserve">was not allowed to proceed until the adoption of the final decision in the proceedings for </w:t>
      </w:r>
      <w:r w:rsidRPr="00BB7697" w:rsidR="00A53FD9">
        <w:rPr>
          <w:lang w:val="en-GB"/>
        </w:rPr>
        <w:t xml:space="preserve">the </w:t>
      </w:r>
      <w:r w:rsidRPr="00BB7697" w:rsidR="00143DF6">
        <w:rPr>
          <w:lang w:val="en-GB"/>
        </w:rPr>
        <w:t>return of children</w:t>
      </w:r>
      <w:r w:rsidRPr="00BB7697" w:rsidR="0012582D">
        <w:rPr>
          <w:lang w:val="en-GB"/>
        </w:rPr>
        <w:t>;</w:t>
      </w:r>
      <w:r w:rsidRPr="00BB7697" w:rsidR="00143DF6">
        <w:rPr>
          <w:lang w:val="en-GB"/>
        </w:rPr>
        <w:t xml:space="preserve"> (b) the first-instance court </w:t>
      </w:r>
      <w:r w:rsidRPr="00BB7697" w:rsidR="00145B24">
        <w:rPr>
          <w:lang w:val="en-GB"/>
        </w:rPr>
        <w:t xml:space="preserve">had not referred S.V. and her to </w:t>
      </w:r>
      <w:r w:rsidRPr="00BB7697" w:rsidR="0012582D">
        <w:rPr>
          <w:lang w:val="en-GB"/>
        </w:rPr>
        <w:t xml:space="preserve">the </w:t>
      </w:r>
      <w:r w:rsidRPr="00BB7697" w:rsidR="00145B24">
        <w:rPr>
          <w:lang w:val="en-GB"/>
        </w:rPr>
        <w:t xml:space="preserve">mandatory mediation procedure before divorce, contrary to section </w:t>
      </w:r>
      <w:r w:rsidRPr="00BB7697" w:rsidR="005D7E62">
        <w:rPr>
          <w:lang w:val="en-GB"/>
        </w:rPr>
        <w:t xml:space="preserve">44 </w:t>
      </w:r>
      <w:r w:rsidRPr="00BB7697" w:rsidR="00145B24">
        <w:rPr>
          <w:lang w:val="en-GB"/>
        </w:rPr>
        <w:t>of the Family Act</w:t>
      </w:r>
      <w:r w:rsidRPr="00BB7697" w:rsidR="00820A06">
        <w:rPr>
          <w:lang w:val="en-GB"/>
        </w:rPr>
        <w:t xml:space="preserve"> (see paragraph 52</w:t>
      </w:r>
      <w:r w:rsidRPr="00BB7697" w:rsidR="00D0456A">
        <w:rPr>
          <w:lang w:val="en-GB"/>
        </w:rPr>
        <w:t xml:space="preserve"> below)</w:t>
      </w:r>
      <w:r w:rsidRPr="00BB7697" w:rsidR="0012582D">
        <w:rPr>
          <w:lang w:val="en-GB"/>
        </w:rPr>
        <w:t>;</w:t>
      </w:r>
      <w:r w:rsidRPr="00BB7697" w:rsidR="00143DF6">
        <w:rPr>
          <w:lang w:val="en-GB"/>
        </w:rPr>
        <w:t xml:space="preserve"> </w:t>
      </w:r>
      <w:r w:rsidRPr="00BB7697" w:rsidR="005C0734">
        <w:rPr>
          <w:lang w:val="en-GB"/>
        </w:rPr>
        <w:t xml:space="preserve">and </w:t>
      </w:r>
      <w:r w:rsidRPr="00BB7697" w:rsidR="00143DF6">
        <w:rPr>
          <w:lang w:val="en-GB"/>
        </w:rPr>
        <w:t>(c</w:t>
      </w:r>
      <w:r w:rsidRPr="00BB7697" w:rsidR="005D7E62">
        <w:rPr>
          <w:lang w:val="en-GB"/>
        </w:rPr>
        <w:t>)</w:t>
      </w:r>
      <w:r w:rsidRPr="00BB7697" w:rsidR="005C0734">
        <w:rPr>
          <w:lang w:val="en-GB"/>
        </w:rPr>
        <w:t xml:space="preserve"> she </w:t>
      </w:r>
      <w:r w:rsidRPr="00BB7697" w:rsidR="0012582D">
        <w:rPr>
          <w:lang w:val="en-GB"/>
        </w:rPr>
        <w:t xml:space="preserve">had </w:t>
      </w:r>
      <w:r w:rsidRPr="00BB7697" w:rsidR="005C0734">
        <w:rPr>
          <w:lang w:val="en-GB"/>
        </w:rPr>
        <w:t>not participate</w:t>
      </w:r>
      <w:r w:rsidRPr="00BB7697" w:rsidR="0012582D">
        <w:rPr>
          <w:lang w:val="en-GB"/>
        </w:rPr>
        <w:t>d</w:t>
      </w:r>
      <w:r w:rsidRPr="00BB7697" w:rsidR="005C0734">
        <w:rPr>
          <w:lang w:val="en-GB"/>
        </w:rPr>
        <w:t xml:space="preserve"> in the </w:t>
      </w:r>
      <w:r w:rsidRPr="00BB7697" w:rsidR="00BB70A9">
        <w:rPr>
          <w:lang w:val="en-GB"/>
        </w:rPr>
        <w:t xml:space="preserve">family assessment procedure </w:t>
      </w:r>
      <w:r w:rsidRPr="00BB7697" w:rsidR="0012582D">
        <w:rPr>
          <w:lang w:val="en-GB"/>
        </w:rPr>
        <w:t xml:space="preserve">carried out by </w:t>
      </w:r>
      <w:r w:rsidRPr="00BB7697" w:rsidR="005C0734">
        <w:rPr>
          <w:lang w:val="en-GB"/>
        </w:rPr>
        <w:t>the social welfare centre.</w:t>
      </w:r>
      <w:r w:rsidRPr="00BB7697" w:rsidR="005D7E62">
        <w:rPr>
          <w:lang w:val="en-GB"/>
        </w:rPr>
        <w:t xml:space="preserve"> The applicant also reiterated her earlier argument that her younger daughter</w:t>
      </w:r>
      <w:r w:rsidRPr="00BB7697" w:rsidR="0012582D">
        <w:rPr>
          <w:lang w:val="en-GB"/>
        </w:rPr>
        <w:t>,</w:t>
      </w:r>
      <w:r w:rsidRPr="00BB7697" w:rsidR="005D7E62">
        <w:rPr>
          <w:lang w:val="en-GB"/>
        </w:rPr>
        <w:t xml:space="preserve"> L.V.</w:t>
      </w:r>
      <w:r w:rsidRPr="00BB7697" w:rsidR="0012582D">
        <w:rPr>
          <w:lang w:val="en-GB"/>
        </w:rPr>
        <w:t>,</w:t>
      </w:r>
      <w:r w:rsidRPr="00BB7697" w:rsidR="005D7E62">
        <w:rPr>
          <w:lang w:val="en-GB"/>
        </w:rPr>
        <w:t xml:space="preserve"> was emotionally attached to her and was at </w:t>
      </w:r>
      <w:r w:rsidRPr="00BB7697" w:rsidR="0012582D">
        <w:rPr>
          <w:lang w:val="en-GB"/>
        </w:rPr>
        <w:t xml:space="preserve">an </w:t>
      </w:r>
      <w:r w:rsidRPr="00BB7697" w:rsidR="005D7E62">
        <w:rPr>
          <w:lang w:val="en-GB"/>
        </w:rPr>
        <w:t xml:space="preserve">age </w:t>
      </w:r>
      <w:r w:rsidRPr="00BB7697" w:rsidR="0012582D">
        <w:rPr>
          <w:lang w:val="en-GB"/>
        </w:rPr>
        <w:t xml:space="preserve">when </w:t>
      </w:r>
      <w:r w:rsidRPr="00BB7697" w:rsidR="005D7E62">
        <w:rPr>
          <w:lang w:val="en-GB"/>
        </w:rPr>
        <w:t>it was in her best interests to live with her mother</w:t>
      </w:r>
      <w:r w:rsidRPr="00BB7697" w:rsidR="0012582D">
        <w:rPr>
          <w:lang w:val="en-GB"/>
        </w:rPr>
        <w:t>,</w:t>
      </w:r>
      <w:r w:rsidRPr="00BB7697" w:rsidR="005C0734">
        <w:rPr>
          <w:lang w:val="en-GB"/>
        </w:rPr>
        <w:t xml:space="preserve"> as her separation from the mother would </w:t>
      </w:r>
      <w:r w:rsidRPr="00BB7697" w:rsidR="0014573A">
        <w:rPr>
          <w:lang w:val="en-GB"/>
        </w:rPr>
        <w:t xml:space="preserve">be </w:t>
      </w:r>
      <w:r w:rsidRPr="00BB7697" w:rsidR="005C0734">
        <w:rPr>
          <w:lang w:val="en-GB"/>
        </w:rPr>
        <w:t>more detrimental than separation from her siblings</w:t>
      </w:r>
      <w:r w:rsidRPr="00BB7697" w:rsidR="005D7E62">
        <w:rPr>
          <w:lang w:val="en-GB"/>
        </w:rPr>
        <w:t>.</w:t>
      </w:r>
      <w:r w:rsidRPr="00BB7697" w:rsidR="00A346E3">
        <w:rPr>
          <w:lang w:val="en-GB"/>
        </w:rPr>
        <w:t xml:space="preserve"> As regards her two older children</w:t>
      </w:r>
      <w:r w:rsidRPr="00BB7697" w:rsidR="0012582D">
        <w:rPr>
          <w:lang w:val="en-GB"/>
        </w:rPr>
        <w:t>,</w:t>
      </w:r>
      <w:r w:rsidRPr="00BB7697" w:rsidR="00A346E3">
        <w:rPr>
          <w:lang w:val="en-GB"/>
        </w:rPr>
        <w:t xml:space="preserve"> the applicant emphasised that if they really wanted to remain living with their father in Croatia</w:t>
      </w:r>
      <w:r w:rsidRPr="00BB7697" w:rsidR="0012582D">
        <w:rPr>
          <w:lang w:val="en-GB"/>
        </w:rPr>
        <w:t>,</w:t>
      </w:r>
      <w:r w:rsidRPr="00BB7697" w:rsidR="00A346E3">
        <w:rPr>
          <w:lang w:val="en-GB"/>
        </w:rPr>
        <w:t xml:space="preserve"> she was </w:t>
      </w:r>
      <w:r w:rsidRPr="00BB7697" w:rsidR="0012582D">
        <w:rPr>
          <w:lang w:val="en-GB"/>
        </w:rPr>
        <w:t xml:space="preserve">prepared </w:t>
      </w:r>
      <w:r w:rsidRPr="00BB7697" w:rsidR="00A346E3">
        <w:rPr>
          <w:lang w:val="en-GB"/>
        </w:rPr>
        <w:t xml:space="preserve">to respect that wish. However, </w:t>
      </w:r>
      <w:r w:rsidRPr="00BB7697" w:rsidR="0070582A">
        <w:rPr>
          <w:lang w:val="en-GB"/>
        </w:rPr>
        <w:t>the decision on their custody</w:t>
      </w:r>
      <w:r w:rsidRPr="00BB7697" w:rsidR="00A346E3">
        <w:rPr>
          <w:lang w:val="en-GB"/>
        </w:rPr>
        <w:t xml:space="preserve"> </w:t>
      </w:r>
      <w:r w:rsidRPr="00BB7697" w:rsidR="0012582D">
        <w:rPr>
          <w:lang w:val="en-GB"/>
        </w:rPr>
        <w:t xml:space="preserve">should </w:t>
      </w:r>
      <w:r w:rsidRPr="00BB7697" w:rsidR="00A346E3">
        <w:rPr>
          <w:lang w:val="en-GB"/>
        </w:rPr>
        <w:t xml:space="preserve">not have been made before the decision in the </w:t>
      </w:r>
      <w:r w:rsidRPr="00BB7697" w:rsidR="00C97943">
        <w:rPr>
          <w:lang w:val="en-GB"/>
        </w:rPr>
        <w:t>return</w:t>
      </w:r>
      <w:r w:rsidRPr="00BB7697" w:rsidR="00A346E3">
        <w:rPr>
          <w:lang w:val="en-GB"/>
        </w:rPr>
        <w:t xml:space="preserve"> proceedings.</w:t>
      </w:r>
    </w:p>
    <w:p w:rsidRPr="00BB7697" w:rsidR="003F3EE3" w:rsidP="00BB7697" w:rsidRDefault="004A3D59">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45</w:t>
      </w:r>
      <w:r w:rsidRPr="00BB7697">
        <w:rPr>
          <w:lang w:val="en-GB"/>
        </w:rPr>
        <w:fldChar w:fldCharType="end"/>
      </w:r>
      <w:r w:rsidRPr="00BB7697">
        <w:rPr>
          <w:lang w:val="en-GB"/>
        </w:rPr>
        <w:t>.  </w:t>
      </w:r>
      <w:r w:rsidRPr="00BB7697" w:rsidR="008109A3">
        <w:rPr>
          <w:lang w:val="en-GB"/>
        </w:rPr>
        <w:t>By a judgment of</w:t>
      </w:r>
      <w:r w:rsidRPr="00BB7697" w:rsidR="003F3EE3">
        <w:rPr>
          <w:lang w:val="en-GB"/>
        </w:rPr>
        <w:t xml:space="preserve"> 23 February 2011 the Vukovar County Court dismissed an appeal </w:t>
      </w:r>
      <w:r w:rsidRPr="00BB7697" w:rsidR="0014573A">
        <w:rPr>
          <w:lang w:val="en-GB"/>
        </w:rPr>
        <w:t xml:space="preserve">lodged </w:t>
      </w:r>
      <w:r w:rsidRPr="00BB7697" w:rsidR="003F3EE3">
        <w:rPr>
          <w:lang w:val="en-GB"/>
        </w:rPr>
        <w:t>by the applicant and upheld the first-instance judgment, which thereby became final.</w:t>
      </w:r>
      <w:r w:rsidRPr="00BB7697" w:rsidR="008109A3">
        <w:rPr>
          <w:lang w:val="en-GB"/>
        </w:rPr>
        <w:t xml:space="preserve"> The second-instance judgment was served on the applicant</w:t>
      </w:r>
      <w:r w:rsidRPr="00BB7697" w:rsidR="00BB7697">
        <w:rPr>
          <w:lang w:val="en-GB"/>
        </w:rPr>
        <w:t>’</w:t>
      </w:r>
      <w:r w:rsidRPr="00BB7697" w:rsidR="008109A3">
        <w:rPr>
          <w:lang w:val="en-GB"/>
        </w:rPr>
        <w:t>s representative on 16 March 2011. The relevant part of that judgment reads as follows:</w:t>
      </w:r>
    </w:p>
    <w:p w:rsidRPr="00BB7697" w:rsidR="003F3EE3" w:rsidP="00BB7697" w:rsidRDefault="003F3EE3">
      <w:pPr>
        <w:pStyle w:val="ECHRParaQuote"/>
        <w:rPr>
          <w:lang w:val="en-GB"/>
        </w:rPr>
      </w:pPr>
      <w:r w:rsidRPr="00BB7697">
        <w:rPr>
          <w:lang w:val="en-GB"/>
        </w:rPr>
        <w:t xml:space="preserve">“In her appeal the appellant argues that </w:t>
      </w:r>
      <w:r w:rsidRPr="00BB7697" w:rsidR="00764116">
        <w:rPr>
          <w:lang w:val="en-GB"/>
        </w:rPr>
        <w:t>...</w:t>
      </w:r>
      <w:r w:rsidRPr="00BB7697">
        <w:rPr>
          <w:lang w:val="en-GB"/>
        </w:rPr>
        <w:t xml:space="preserve"> the [first-instance] court was not allowed to proceed in these [civil] proceedings until the final resolution of the [non-contentious] proceedings for the return of wrongfully retained children pending before the same court, in accordance with Article 16 of the Hague Convention on the Civil Aspects of International Child Abduction</w:t>
      </w:r>
      <w:r w:rsidRPr="00BB7697" w:rsidR="0014573A">
        <w:rPr>
          <w:lang w:val="en-GB"/>
        </w:rPr>
        <w:t>.</w:t>
      </w:r>
      <w:r w:rsidRPr="00BB7697">
        <w:rPr>
          <w:lang w:val="en-GB"/>
        </w:rPr>
        <w:t xml:space="preserve"> </w:t>
      </w:r>
      <w:r w:rsidRPr="00BB7697" w:rsidR="0014573A">
        <w:rPr>
          <w:lang w:val="en-GB"/>
        </w:rPr>
        <w:t>T</w:t>
      </w:r>
      <w:r w:rsidRPr="00BB7697">
        <w:rPr>
          <w:lang w:val="en-GB"/>
        </w:rPr>
        <w:t>he purpose of that Convention was that children were returned to the State from which they had been abducted</w:t>
      </w:r>
      <w:r w:rsidRPr="00BB7697" w:rsidR="0014573A">
        <w:rPr>
          <w:lang w:val="en-GB"/>
        </w:rPr>
        <w:t>.</w:t>
      </w:r>
      <w:r w:rsidRPr="00BB7697">
        <w:rPr>
          <w:lang w:val="en-GB"/>
        </w:rPr>
        <w:t xml:space="preserve"> </w:t>
      </w:r>
      <w:r w:rsidRPr="00BB7697" w:rsidR="0014573A">
        <w:rPr>
          <w:lang w:val="en-GB"/>
        </w:rPr>
        <w:t>O</w:t>
      </w:r>
      <w:r w:rsidRPr="00BB7697">
        <w:rPr>
          <w:lang w:val="en-GB"/>
        </w:rPr>
        <w:t xml:space="preserve">nly then </w:t>
      </w:r>
      <w:r w:rsidRPr="00BB7697" w:rsidR="0014573A">
        <w:rPr>
          <w:lang w:val="en-GB"/>
        </w:rPr>
        <w:t xml:space="preserve">should </w:t>
      </w:r>
      <w:r w:rsidRPr="00BB7697">
        <w:rPr>
          <w:lang w:val="en-GB"/>
        </w:rPr>
        <w:t xml:space="preserve">proceedings for custody </w:t>
      </w:r>
      <w:r w:rsidRPr="00BB7697" w:rsidR="0014573A">
        <w:rPr>
          <w:lang w:val="en-GB"/>
        </w:rPr>
        <w:t xml:space="preserve">have been conducted, </w:t>
      </w:r>
      <w:r w:rsidRPr="00BB7697">
        <w:rPr>
          <w:lang w:val="en-GB"/>
        </w:rPr>
        <w:t>given that the children had been uprooted from the milieu in which they had lived hitherto.</w:t>
      </w:r>
    </w:p>
    <w:p w:rsidRPr="00BB7697" w:rsidR="003F3EE3" w:rsidP="00BB7697" w:rsidRDefault="003F3EE3">
      <w:pPr>
        <w:pStyle w:val="ECHRParaQuote"/>
        <w:rPr>
          <w:lang w:val="en-GB"/>
        </w:rPr>
      </w:pPr>
      <w:r w:rsidRPr="00BB7697">
        <w:rPr>
          <w:lang w:val="en-GB"/>
        </w:rPr>
        <w:t xml:space="preserve">[The appellant] also argues that she </w:t>
      </w:r>
      <w:r w:rsidRPr="00BB7697" w:rsidR="0014573A">
        <w:rPr>
          <w:lang w:val="en-GB"/>
        </w:rPr>
        <w:t xml:space="preserve">did </w:t>
      </w:r>
      <w:r w:rsidRPr="00BB7697">
        <w:rPr>
          <w:lang w:val="en-GB"/>
        </w:rPr>
        <w:t xml:space="preserve">not participate in the </w:t>
      </w:r>
      <w:r w:rsidRPr="00BB7697" w:rsidR="00BB70A9">
        <w:rPr>
          <w:lang w:val="en-GB"/>
        </w:rPr>
        <w:t xml:space="preserve">[family assessment] </w:t>
      </w:r>
      <w:r w:rsidRPr="00BB7697" w:rsidR="0014573A">
        <w:rPr>
          <w:lang w:val="en-GB"/>
        </w:rPr>
        <w:t xml:space="preserve">carried out by </w:t>
      </w:r>
      <w:r w:rsidRPr="00BB7697">
        <w:rPr>
          <w:lang w:val="en-GB"/>
        </w:rPr>
        <w:t>the Vinkovci Social Welfare centre</w:t>
      </w:r>
      <w:r w:rsidRPr="00BB7697" w:rsidR="0014573A">
        <w:rPr>
          <w:lang w:val="en-GB"/>
        </w:rPr>
        <w:t>.</w:t>
      </w:r>
      <w:r w:rsidRPr="00BB7697">
        <w:rPr>
          <w:lang w:val="en-GB"/>
        </w:rPr>
        <w:t xml:space="preserve"> </w:t>
      </w:r>
      <w:r w:rsidRPr="00BB7697" w:rsidR="0014573A">
        <w:rPr>
          <w:lang w:val="en-GB"/>
        </w:rPr>
        <w:t xml:space="preserve">She </w:t>
      </w:r>
      <w:r w:rsidRPr="00BB7697">
        <w:rPr>
          <w:lang w:val="en-GB"/>
        </w:rPr>
        <w:t>considers that the youngest child L.V. was very emotionally attached to her and that the [first-instance] court should have taken that into account.</w:t>
      </w:r>
    </w:p>
    <w:p w:rsidRPr="00BB7697" w:rsidR="003F3EE3" w:rsidP="00BB7697" w:rsidRDefault="00764116">
      <w:pPr>
        <w:pStyle w:val="ECHRParaQuote"/>
        <w:jc w:val="left"/>
        <w:rPr>
          <w:lang w:val="en-GB"/>
        </w:rPr>
      </w:pPr>
      <w:r w:rsidRPr="00BB7697">
        <w:rPr>
          <w:lang w:val="en-GB"/>
        </w:rPr>
        <w:t>...</w:t>
      </w:r>
    </w:p>
    <w:p w:rsidRPr="00BB7697" w:rsidR="003F3EE3" w:rsidP="00BB7697" w:rsidRDefault="003F3EE3">
      <w:pPr>
        <w:pStyle w:val="ECHRParaQuote"/>
        <w:rPr>
          <w:lang w:val="en-GB"/>
        </w:rPr>
      </w:pPr>
      <w:r w:rsidRPr="00BB7697">
        <w:rPr>
          <w:lang w:val="en-GB"/>
        </w:rPr>
        <w:t>As the parties, however, did not agree on custody in respect of their youngest child, L.V., the court, deferring to the opinion of the social welfare centre and respecting the wishes of the children, decided that she should remain living with her father, bro</w:t>
      </w:r>
      <w:r w:rsidRPr="00BB7697" w:rsidR="001301EB">
        <w:rPr>
          <w:lang w:val="en-GB"/>
        </w:rPr>
        <w:t>ther and sister in Komletinci.</w:t>
      </w:r>
    </w:p>
    <w:p w:rsidRPr="00BB7697" w:rsidR="001301EB" w:rsidP="00BB7697" w:rsidRDefault="001301EB">
      <w:pPr>
        <w:pStyle w:val="ECHRParaQuote"/>
        <w:rPr>
          <w:lang w:val="en-GB"/>
        </w:rPr>
      </w:pPr>
      <w:r w:rsidRPr="00BB7697">
        <w:rPr>
          <w:lang w:val="en-GB"/>
        </w:rPr>
        <w:t xml:space="preserve">In particular, during an interview with the expert team of the Vinkovci Social Welfare Centre the children expressed the wish to live with their father because they considered their relationship with the father closer, </w:t>
      </w:r>
      <w:r w:rsidRPr="00BB7697" w:rsidR="00CA7626">
        <w:rPr>
          <w:lang w:val="en-GB"/>
        </w:rPr>
        <w:t>they liked the life in Komletin</w:t>
      </w:r>
      <w:r w:rsidRPr="00BB7697" w:rsidR="001A7826">
        <w:rPr>
          <w:lang w:val="en-GB"/>
        </w:rPr>
        <w:t>ci [that is] in a smaller community where they had more free time, spent time with children of their age, spent free time playing which was not the case in Austria, and also because they went to school here where they were well accepted.</w:t>
      </w:r>
    </w:p>
    <w:p w:rsidRPr="00BB7697" w:rsidR="001A7826" w:rsidP="00BB7697" w:rsidRDefault="001A7826">
      <w:pPr>
        <w:pStyle w:val="ECHRParaQuote"/>
        <w:rPr>
          <w:lang w:val="en-GB"/>
        </w:rPr>
      </w:pPr>
      <w:r w:rsidRPr="00BB7697">
        <w:rPr>
          <w:lang w:val="en-GB"/>
        </w:rPr>
        <w:t>From the report of the Vinkovci Social Welfare Centre it follows that the children are very attached to each other and that it would not be wise to separate them and change their environment, which corresponds to the children</w:t>
      </w:r>
      <w:r w:rsidRPr="00BB7697" w:rsidR="00BB7697">
        <w:rPr>
          <w:lang w:val="en-GB"/>
        </w:rPr>
        <w:t>’</w:t>
      </w:r>
      <w:r w:rsidRPr="00BB7697">
        <w:rPr>
          <w:lang w:val="en-GB"/>
        </w:rPr>
        <w:t>s wishes.</w:t>
      </w:r>
    </w:p>
    <w:p w:rsidRPr="00BB7697" w:rsidR="003F3EE3" w:rsidP="00BB7697" w:rsidRDefault="003F3EE3">
      <w:pPr>
        <w:pStyle w:val="ECHRParaQuote"/>
        <w:rPr>
          <w:lang w:val="en-GB"/>
        </w:rPr>
      </w:pPr>
      <w:r w:rsidRPr="00BB7697">
        <w:rPr>
          <w:lang w:val="en-GB"/>
        </w:rPr>
        <w:t xml:space="preserve">Since the children verbalised the wish to live together and given that L.V. did not yet have school obligations – which made it possible for her to maintain more extensive contacts with her mother, if the parents agreed – the first-instance court, </w:t>
      </w:r>
      <w:r w:rsidRPr="00BB7697" w:rsidR="001A7826">
        <w:rPr>
          <w:lang w:val="en-GB"/>
        </w:rPr>
        <w:t>endorsing</w:t>
      </w:r>
      <w:r w:rsidRPr="00BB7697">
        <w:rPr>
          <w:lang w:val="en-GB"/>
        </w:rPr>
        <w:t xml:space="preserve"> the best interests of the child within the meaning of Article 3 of the International Convention on the Rights of the Child and [in accordance with] the basic principles of the European Convention on the Exercise of Children</w:t>
      </w:r>
      <w:r w:rsidRPr="00BB7697" w:rsidR="00BB7697">
        <w:rPr>
          <w:lang w:val="en-GB"/>
        </w:rPr>
        <w:t>’</w:t>
      </w:r>
      <w:r w:rsidRPr="00BB7697">
        <w:rPr>
          <w:lang w:val="en-GB"/>
        </w:rPr>
        <w:t>s Rights, correctly decided that the children should remain living with their father [while] leaving open the possibility that this decision</w:t>
      </w:r>
      <w:r w:rsidRPr="00BB7697" w:rsidR="0014573A">
        <w:rPr>
          <w:lang w:val="en-GB"/>
        </w:rPr>
        <w:t xml:space="preserve"> could</w:t>
      </w:r>
      <w:r w:rsidRPr="00BB7697" w:rsidR="00F215F3">
        <w:rPr>
          <w:lang w:val="en-GB"/>
        </w:rPr>
        <w:t xml:space="preserve"> </w:t>
      </w:r>
      <w:r w:rsidRPr="00BB7697">
        <w:rPr>
          <w:lang w:val="en-GB"/>
        </w:rPr>
        <w:t>be altered if circumstances change.</w:t>
      </w:r>
    </w:p>
    <w:p w:rsidRPr="00BB7697" w:rsidR="003F3EE3" w:rsidP="00BB7697" w:rsidRDefault="00764116">
      <w:pPr>
        <w:pStyle w:val="ECHRParaQuote"/>
        <w:jc w:val="left"/>
        <w:rPr>
          <w:lang w:val="en-GB"/>
        </w:rPr>
      </w:pPr>
      <w:r w:rsidRPr="00BB7697">
        <w:rPr>
          <w:lang w:val="en-GB"/>
        </w:rPr>
        <w:t>...</w:t>
      </w:r>
    </w:p>
    <w:p w:rsidRPr="00BB7697" w:rsidR="003F3EE3" w:rsidP="00BB7697" w:rsidRDefault="003F3EE3">
      <w:pPr>
        <w:pStyle w:val="ECHRParaQuote"/>
        <w:rPr>
          <w:lang w:val="en-GB"/>
        </w:rPr>
      </w:pPr>
      <w:r w:rsidRPr="00BB7697">
        <w:rPr>
          <w:lang w:val="en-GB"/>
        </w:rPr>
        <w:t>The case</w:t>
      </w:r>
      <w:r w:rsidRPr="00BB7697" w:rsidR="00205002">
        <w:rPr>
          <w:lang w:val="en-GB"/>
        </w:rPr>
        <w:t xml:space="preserve"> </w:t>
      </w:r>
      <w:r w:rsidRPr="00BB7697">
        <w:rPr>
          <w:lang w:val="en-GB"/>
        </w:rPr>
        <w:t xml:space="preserve">file also contains certificates of domicile in respect of all </w:t>
      </w:r>
      <w:r w:rsidRPr="00BB7697" w:rsidR="00205002">
        <w:rPr>
          <w:lang w:val="en-GB"/>
        </w:rPr>
        <w:t xml:space="preserve">the </w:t>
      </w:r>
      <w:r w:rsidRPr="00BB7697">
        <w:rPr>
          <w:lang w:val="en-GB"/>
        </w:rPr>
        <w:t>parties</w:t>
      </w:r>
      <w:r w:rsidRPr="00BB7697" w:rsidR="00BB7697">
        <w:rPr>
          <w:lang w:val="en-GB"/>
        </w:rPr>
        <w:t>’</w:t>
      </w:r>
      <w:r w:rsidRPr="00BB7697">
        <w:rPr>
          <w:lang w:val="en-GB"/>
        </w:rPr>
        <w:t xml:space="preserve"> children from which it is evident that </w:t>
      </w:r>
      <w:r w:rsidRPr="00BB7697" w:rsidR="00205002">
        <w:rPr>
          <w:lang w:val="en-GB"/>
        </w:rPr>
        <w:t xml:space="preserve">their </w:t>
      </w:r>
      <w:r w:rsidRPr="00BB7697">
        <w:rPr>
          <w:lang w:val="en-GB"/>
        </w:rPr>
        <w:t xml:space="preserve">registered address </w:t>
      </w:r>
      <w:r w:rsidRPr="00BB7697" w:rsidR="00205002">
        <w:rPr>
          <w:lang w:val="en-GB"/>
        </w:rPr>
        <w:t xml:space="preserve">is </w:t>
      </w:r>
      <w:r w:rsidRPr="00BB7697">
        <w:rPr>
          <w:lang w:val="en-GB"/>
        </w:rPr>
        <w:t>in Komletinci since 17 October 2006. In any event, the whole family previously lived together in Komletinci.</w:t>
      </w:r>
    </w:p>
    <w:p w:rsidRPr="00BB7697" w:rsidR="003F3EE3" w:rsidP="00BB7697" w:rsidRDefault="003F3EE3">
      <w:pPr>
        <w:pStyle w:val="ECHRParaQuote"/>
        <w:rPr>
          <w:lang w:val="en-GB"/>
        </w:rPr>
      </w:pPr>
      <w:r w:rsidRPr="00BB7697">
        <w:rPr>
          <w:lang w:val="en-GB"/>
        </w:rPr>
        <w:t>Having regard to the above, the appellant</w:t>
      </w:r>
      <w:r w:rsidRPr="00BB7697" w:rsidR="00BB7697">
        <w:rPr>
          <w:lang w:val="en-GB"/>
        </w:rPr>
        <w:t>’</w:t>
      </w:r>
      <w:r w:rsidRPr="00BB7697">
        <w:rPr>
          <w:lang w:val="en-GB"/>
        </w:rPr>
        <w:t xml:space="preserve">s argument that she was prevented from participating in the </w:t>
      </w:r>
      <w:r w:rsidRPr="00BB7697" w:rsidR="00205002">
        <w:rPr>
          <w:lang w:val="en-GB"/>
        </w:rPr>
        <w:t xml:space="preserve">assessment carried out by </w:t>
      </w:r>
      <w:r w:rsidRPr="00BB7697">
        <w:rPr>
          <w:lang w:val="en-GB"/>
        </w:rPr>
        <w:t xml:space="preserve">the social welfare centre is unfounded because she participated in the proceedings before the [first-instance] court, as </w:t>
      </w:r>
      <w:r w:rsidRPr="00BB7697" w:rsidR="00926566">
        <w:rPr>
          <w:lang w:val="en-GB"/>
        </w:rPr>
        <w:t xml:space="preserve">did </w:t>
      </w:r>
      <w:r w:rsidRPr="00BB7697">
        <w:rPr>
          <w:lang w:val="en-GB"/>
        </w:rPr>
        <w:t xml:space="preserve">the father, where the representative of the social welfare centre was present and where the parents reached an agreement </w:t>
      </w:r>
      <w:r w:rsidRPr="00BB7697" w:rsidR="00205002">
        <w:rPr>
          <w:lang w:val="en-GB"/>
        </w:rPr>
        <w:t>on</w:t>
      </w:r>
      <w:r w:rsidRPr="00BB7697">
        <w:rPr>
          <w:lang w:val="en-GB"/>
        </w:rPr>
        <w:t xml:space="preserve"> the custody [of the children] except L.V. Given that an agreement was reached as to where the children would live, even if they go to Austria on weekends to maintain contact with their mother, it could not be said that they were abducted or uprooted from the milieu in which they</w:t>
      </w:r>
      <w:r w:rsidRPr="00BB7697" w:rsidR="00205002">
        <w:rPr>
          <w:lang w:val="en-GB"/>
        </w:rPr>
        <w:t xml:space="preserve"> were living</w:t>
      </w:r>
      <w:r w:rsidRPr="00BB7697">
        <w:rPr>
          <w:lang w:val="en-GB"/>
        </w:rPr>
        <w:t xml:space="preserve">, particularly taking into account the wishes of the children and the fact that </w:t>
      </w:r>
      <w:r w:rsidRPr="00BB7697" w:rsidR="00205002">
        <w:rPr>
          <w:lang w:val="en-GB"/>
        </w:rPr>
        <w:t xml:space="preserve">the </w:t>
      </w:r>
      <w:r w:rsidRPr="00BB7697">
        <w:rPr>
          <w:lang w:val="en-GB"/>
        </w:rPr>
        <w:t>two older children go to school in Komletinci.”</w:t>
      </w:r>
    </w:p>
    <w:p w:rsidRPr="00BB7697" w:rsidR="00F215F3" w:rsidP="00BB7697" w:rsidRDefault="007D05D0">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46</w:t>
      </w:r>
      <w:r w:rsidRPr="00BB7697">
        <w:rPr>
          <w:lang w:val="en-GB"/>
        </w:rPr>
        <w:fldChar w:fldCharType="end"/>
      </w:r>
      <w:r w:rsidRPr="00BB7697">
        <w:rPr>
          <w:lang w:val="en-GB"/>
        </w:rPr>
        <w:t>.  </w:t>
      </w:r>
      <w:r w:rsidRPr="00BB7697" w:rsidR="003F3EE3">
        <w:rPr>
          <w:lang w:val="en-GB"/>
        </w:rPr>
        <w:t xml:space="preserve">The applicant then, on 15 April 2011, lodged a constitutional complaint alleging, </w:t>
      </w:r>
      <w:r w:rsidRPr="00BB7697" w:rsidR="003F3EE3">
        <w:rPr>
          <w:i/>
          <w:lang w:val="en-GB"/>
        </w:rPr>
        <w:t>inter alia</w:t>
      </w:r>
      <w:r w:rsidRPr="00BB7697" w:rsidR="003F3EE3">
        <w:rPr>
          <w:lang w:val="en-GB"/>
        </w:rPr>
        <w:t xml:space="preserve">, </w:t>
      </w:r>
      <w:r w:rsidRPr="00BB7697" w:rsidR="00205002">
        <w:rPr>
          <w:lang w:val="en-GB"/>
        </w:rPr>
        <w:t xml:space="preserve">that </w:t>
      </w:r>
      <w:r w:rsidRPr="00BB7697" w:rsidR="003F3EE3">
        <w:rPr>
          <w:lang w:val="en-GB"/>
        </w:rPr>
        <w:t>her constitutional rights to a fair hearing and to respect for her family life</w:t>
      </w:r>
      <w:r w:rsidRPr="00BB7697" w:rsidR="007F6D6F">
        <w:rPr>
          <w:lang w:val="en-GB"/>
        </w:rPr>
        <w:t>,</w:t>
      </w:r>
      <w:r w:rsidRPr="00BB7697" w:rsidR="00ED4212">
        <w:rPr>
          <w:lang w:val="en-GB"/>
        </w:rPr>
        <w:t xml:space="preserve"> guaranteed by Article 29 </w:t>
      </w:r>
      <w:r w:rsidRPr="00BB7697" w:rsidR="0073697C">
        <w:rPr>
          <w:rFonts w:cstheme="minorHAnsi"/>
          <w:lang w:val="en-GB"/>
        </w:rPr>
        <w:t xml:space="preserve">§ </w:t>
      </w:r>
      <w:r w:rsidRPr="00BB7697" w:rsidR="00931EEA">
        <w:rPr>
          <w:lang w:val="en-GB"/>
        </w:rPr>
        <w:t>1 and Article </w:t>
      </w:r>
      <w:r w:rsidRPr="00BB7697" w:rsidR="00ED4212">
        <w:rPr>
          <w:lang w:val="en-GB"/>
        </w:rPr>
        <w:t xml:space="preserve">35 of the Croatian Constitution (see paragraph </w:t>
      </w:r>
      <w:r w:rsidRPr="00BB7697" w:rsidR="00820A06">
        <w:rPr>
          <w:lang w:val="en-GB"/>
        </w:rPr>
        <w:t>51</w:t>
      </w:r>
      <w:r w:rsidRPr="00BB7697" w:rsidR="00ED4212">
        <w:rPr>
          <w:lang w:val="en-GB"/>
        </w:rPr>
        <w:t xml:space="preserve"> above)</w:t>
      </w:r>
      <w:r w:rsidRPr="00BB7697" w:rsidR="00205002">
        <w:rPr>
          <w:lang w:val="en-GB"/>
        </w:rPr>
        <w:t xml:space="preserve"> had been violated</w:t>
      </w:r>
      <w:r w:rsidRPr="00BB7697" w:rsidR="003F3EE3">
        <w:rPr>
          <w:lang w:val="en-GB"/>
        </w:rPr>
        <w:t>.</w:t>
      </w:r>
    </w:p>
    <w:p w:rsidRPr="00BB7697" w:rsidR="003F3EE3" w:rsidP="00BB7697" w:rsidRDefault="00716DAA">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47</w:t>
      </w:r>
      <w:r w:rsidRPr="00BB7697">
        <w:rPr>
          <w:lang w:val="en-GB"/>
        </w:rPr>
        <w:fldChar w:fldCharType="end"/>
      </w:r>
      <w:r w:rsidRPr="00BB7697">
        <w:rPr>
          <w:lang w:val="en-GB"/>
        </w:rPr>
        <w:t>.  </w:t>
      </w:r>
      <w:r w:rsidRPr="00BB7697" w:rsidR="003F3EE3">
        <w:rPr>
          <w:lang w:val="en-GB"/>
        </w:rPr>
        <w:t>On 25 January 2012 the Constitutional Court (</w:t>
      </w:r>
      <w:r w:rsidRPr="00BB7697" w:rsidR="003F3EE3">
        <w:rPr>
          <w:i/>
          <w:lang w:val="en-GB"/>
        </w:rPr>
        <w:t>Ustavni sud Republike Hrvatske</w:t>
      </w:r>
      <w:r w:rsidRPr="00BB7697" w:rsidR="003F3EE3">
        <w:rPr>
          <w:lang w:val="en-GB"/>
        </w:rPr>
        <w:t>) dismissed the applicant</w:t>
      </w:r>
      <w:r w:rsidRPr="00BB7697" w:rsidR="00BB7697">
        <w:rPr>
          <w:lang w:val="en-GB"/>
        </w:rPr>
        <w:t>’</w:t>
      </w:r>
      <w:r w:rsidRPr="00BB7697" w:rsidR="003F3EE3">
        <w:rPr>
          <w:lang w:val="en-GB"/>
        </w:rPr>
        <w:t>s constitutional complaint and served its decision on her representative on 15 February 2012. The relevant part of that decision reads as follows:</w:t>
      </w:r>
    </w:p>
    <w:p w:rsidRPr="00BB7697" w:rsidR="003F3EE3" w:rsidP="00BB7697" w:rsidRDefault="003F3EE3">
      <w:pPr>
        <w:pStyle w:val="ECHRParaQuote"/>
        <w:rPr>
          <w:lang w:val="en-GB"/>
        </w:rPr>
      </w:pPr>
      <w:r w:rsidRPr="00BB7697">
        <w:rPr>
          <w:lang w:val="en-GB"/>
        </w:rPr>
        <w:t>“</w:t>
      </w:r>
      <w:r w:rsidRPr="00BB7697" w:rsidR="00764116">
        <w:rPr>
          <w:lang w:val="en-GB"/>
        </w:rPr>
        <w:t>...</w:t>
      </w:r>
      <w:r w:rsidRPr="00BB7697">
        <w:rPr>
          <w:lang w:val="en-GB"/>
        </w:rPr>
        <w:t xml:space="preserve"> the report of the Vinkovci Social Welfare Centre of 20 October 2010 and the opinion of a psychologist are enclosed with the case</w:t>
      </w:r>
      <w:r w:rsidRPr="00BB7697" w:rsidR="00205002">
        <w:rPr>
          <w:lang w:val="en-GB"/>
        </w:rPr>
        <w:t xml:space="preserve"> </w:t>
      </w:r>
      <w:r w:rsidRPr="00BB7697">
        <w:rPr>
          <w:lang w:val="en-GB"/>
        </w:rPr>
        <w:t xml:space="preserve">file of the first-instance court. Both [documents] </w:t>
      </w:r>
      <w:r w:rsidRPr="00BB7697" w:rsidR="00205002">
        <w:rPr>
          <w:lang w:val="en-GB"/>
        </w:rPr>
        <w:t xml:space="preserve">come </w:t>
      </w:r>
      <w:r w:rsidRPr="00BB7697">
        <w:rPr>
          <w:lang w:val="en-GB"/>
        </w:rPr>
        <w:t>to the same conclusion that the children of the parties should continue living with their father</w:t>
      </w:r>
      <w:r w:rsidRPr="00BB7697" w:rsidR="00205002">
        <w:rPr>
          <w:lang w:val="en-GB"/>
        </w:rPr>
        <w:t xml:space="preserve"> after the divorce</w:t>
      </w:r>
      <w:r w:rsidRPr="00BB7697">
        <w:rPr>
          <w:lang w:val="en-GB"/>
        </w:rPr>
        <w:t>.</w:t>
      </w:r>
    </w:p>
    <w:p w:rsidRPr="00BB7697" w:rsidR="003F3EE3" w:rsidP="00BB7697" w:rsidRDefault="003F3EE3">
      <w:pPr>
        <w:pStyle w:val="ECHRParaQuote"/>
        <w:rPr>
          <w:lang w:val="en-GB"/>
        </w:rPr>
      </w:pPr>
      <w:r w:rsidRPr="00BB7697">
        <w:rPr>
          <w:lang w:val="en-GB"/>
        </w:rPr>
        <w:t>At the main hearing held in the case on 19 November 2011 both parties proposed that the two older children (E.V. and F.V.) remain living with their father and that [the youngest child] L.V. remain living with her mother – who lodged the constitutional complaint. At that hearing the complainant as the defendant did not ask for the application of the Hague Convention on the Civil Aspects of International Child Abduction.</w:t>
      </w:r>
    </w:p>
    <w:p w:rsidRPr="00BB7697" w:rsidR="003F3EE3" w:rsidP="00BB7697" w:rsidRDefault="00764116">
      <w:pPr>
        <w:pStyle w:val="ECHRParaQuote"/>
        <w:jc w:val="left"/>
        <w:rPr>
          <w:lang w:val="en-GB"/>
        </w:rPr>
      </w:pPr>
      <w:r w:rsidRPr="00BB7697">
        <w:rPr>
          <w:lang w:val="en-GB"/>
        </w:rPr>
        <w:t>...</w:t>
      </w:r>
    </w:p>
    <w:p w:rsidRPr="00BB7697" w:rsidR="003F3EE3" w:rsidP="00BB7697" w:rsidRDefault="003F3EE3">
      <w:pPr>
        <w:pStyle w:val="ECHRParaQuote"/>
        <w:jc w:val="left"/>
        <w:rPr>
          <w:lang w:val="en-GB"/>
        </w:rPr>
      </w:pPr>
      <w:r w:rsidRPr="00BB7697">
        <w:rPr>
          <w:lang w:val="en-GB"/>
        </w:rPr>
        <w:t xml:space="preserve">The Constitutional Court considers that in every [set of] proceedings concerning custody of children the best interests of the child must </w:t>
      </w:r>
      <w:r w:rsidRPr="00BB7697" w:rsidR="00926566">
        <w:rPr>
          <w:lang w:val="en-GB"/>
        </w:rPr>
        <w:t>be a primary consideration</w:t>
      </w:r>
      <w:r w:rsidRPr="00BB7697">
        <w:rPr>
          <w:lang w:val="en-GB"/>
        </w:rPr>
        <w:t>.</w:t>
      </w:r>
    </w:p>
    <w:p w:rsidRPr="00BB7697" w:rsidR="003F3EE3" w:rsidP="00BB7697" w:rsidRDefault="00764116">
      <w:pPr>
        <w:pStyle w:val="ECHRParaQuote"/>
        <w:jc w:val="left"/>
        <w:rPr>
          <w:lang w:val="en-GB"/>
        </w:rPr>
      </w:pPr>
      <w:r w:rsidRPr="00BB7697">
        <w:rPr>
          <w:lang w:val="en-GB"/>
        </w:rPr>
        <w:t>...</w:t>
      </w:r>
    </w:p>
    <w:p w:rsidRPr="00BB7697" w:rsidR="00F215F3" w:rsidP="00BB7697" w:rsidRDefault="003F3EE3">
      <w:pPr>
        <w:pStyle w:val="ECHRParaQuote"/>
        <w:rPr>
          <w:lang w:val="en-GB"/>
        </w:rPr>
      </w:pPr>
      <w:r w:rsidRPr="00BB7697">
        <w:rPr>
          <w:lang w:val="en-GB"/>
        </w:rPr>
        <w:t xml:space="preserve">The Constitutional Court </w:t>
      </w:r>
      <w:r w:rsidRPr="00BB7697" w:rsidR="00205002">
        <w:rPr>
          <w:lang w:val="en-GB"/>
        </w:rPr>
        <w:t xml:space="preserve">finds </w:t>
      </w:r>
      <w:r w:rsidRPr="00BB7697">
        <w:rPr>
          <w:lang w:val="en-GB"/>
        </w:rPr>
        <w:t xml:space="preserve">that </w:t>
      </w:r>
      <w:r w:rsidRPr="00BB7697" w:rsidR="00764116">
        <w:rPr>
          <w:lang w:val="en-GB"/>
        </w:rPr>
        <w:t>...</w:t>
      </w:r>
      <w:r w:rsidRPr="00BB7697">
        <w:rPr>
          <w:lang w:val="en-GB"/>
        </w:rPr>
        <w:t xml:space="preserve"> the Vinkovci Social Welfare Centre</w:t>
      </w:r>
      <w:r w:rsidRPr="00BB7697" w:rsidR="00205002">
        <w:rPr>
          <w:lang w:val="en-GB"/>
        </w:rPr>
        <w:t xml:space="preserve"> undertook the necessary steps </w:t>
      </w:r>
      <w:r w:rsidRPr="00BB7697">
        <w:rPr>
          <w:lang w:val="en-GB"/>
        </w:rPr>
        <w:t>before adopting the report concerning custody of the children</w:t>
      </w:r>
      <w:r w:rsidRPr="00BB7697" w:rsidR="00205002">
        <w:rPr>
          <w:lang w:val="en-GB"/>
        </w:rPr>
        <w:t>.</w:t>
      </w:r>
    </w:p>
    <w:p w:rsidRPr="00BB7697" w:rsidR="003F3EE3" w:rsidP="00BB7697" w:rsidRDefault="003F3EE3">
      <w:pPr>
        <w:pStyle w:val="ECHRParaQuote"/>
        <w:rPr>
          <w:lang w:val="en-GB"/>
        </w:rPr>
      </w:pPr>
      <w:r w:rsidRPr="00BB7697">
        <w:rPr>
          <w:lang w:val="en-GB"/>
        </w:rPr>
        <w:t>The proposal expressed in the report of the Social Welfare Centre that all three children should continue living with their father</w:t>
      </w:r>
      <w:r w:rsidRPr="00BB7697" w:rsidR="00205002">
        <w:rPr>
          <w:lang w:val="en-GB"/>
        </w:rPr>
        <w:t xml:space="preserve"> after the divorce</w:t>
      </w:r>
      <w:r w:rsidRPr="00BB7697">
        <w:rPr>
          <w:lang w:val="en-GB"/>
        </w:rPr>
        <w:t xml:space="preserve"> is</w:t>
      </w:r>
      <w:r w:rsidRPr="00BB7697" w:rsidR="00205002">
        <w:rPr>
          <w:lang w:val="en-GB"/>
        </w:rPr>
        <w:t>,</w:t>
      </w:r>
      <w:r w:rsidRPr="00BB7697">
        <w:rPr>
          <w:lang w:val="en-GB"/>
        </w:rPr>
        <w:t xml:space="preserve"> after all, in line with the opinion of the psychologist.</w:t>
      </w:r>
    </w:p>
    <w:p w:rsidRPr="00BB7697" w:rsidR="003F3EE3" w:rsidP="00BB7697" w:rsidRDefault="00205002">
      <w:pPr>
        <w:pStyle w:val="ECHRParaQuote"/>
        <w:rPr>
          <w:lang w:val="en-GB"/>
        </w:rPr>
      </w:pPr>
      <w:r w:rsidRPr="00BB7697">
        <w:rPr>
          <w:lang w:val="en-GB"/>
        </w:rPr>
        <w:t xml:space="preserve">The proposal </w:t>
      </w:r>
      <w:r w:rsidRPr="00BB7697" w:rsidR="003F3EE3">
        <w:rPr>
          <w:lang w:val="en-GB"/>
        </w:rPr>
        <w:t xml:space="preserve">was based on the fact that both older children (E.L. and F.L.) </w:t>
      </w:r>
      <w:r w:rsidRPr="00BB7697">
        <w:rPr>
          <w:lang w:val="en-GB"/>
        </w:rPr>
        <w:t xml:space="preserve">had </w:t>
      </w:r>
      <w:r w:rsidRPr="00BB7697" w:rsidR="003F3EE3">
        <w:rPr>
          <w:lang w:val="en-GB"/>
        </w:rPr>
        <w:t xml:space="preserve">expressed the wish as to which parent they wanted to live </w:t>
      </w:r>
      <w:r w:rsidRPr="00BB7697">
        <w:rPr>
          <w:lang w:val="en-GB"/>
        </w:rPr>
        <w:t xml:space="preserve">with, </w:t>
      </w:r>
      <w:r w:rsidRPr="00BB7697" w:rsidR="003F3EE3">
        <w:rPr>
          <w:lang w:val="en-GB"/>
        </w:rPr>
        <w:t>whereas as regards the [youngest child] L.V. i</w:t>
      </w:r>
      <w:r w:rsidRPr="00BB7697" w:rsidR="00926566">
        <w:rPr>
          <w:lang w:val="en-GB"/>
        </w:rPr>
        <w:t xml:space="preserve">t was established that she was </w:t>
      </w:r>
      <w:r w:rsidRPr="00BB7697" w:rsidR="00BB7697">
        <w:rPr>
          <w:lang w:val="en-GB"/>
        </w:rPr>
        <w:t>‘</w:t>
      </w:r>
      <w:r w:rsidRPr="00BB7697" w:rsidR="003F3EE3">
        <w:rPr>
          <w:lang w:val="en-GB"/>
        </w:rPr>
        <w:t xml:space="preserve">still at </w:t>
      </w:r>
      <w:r w:rsidRPr="00BB7697">
        <w:rPr>
          <w:lang w:val="en-GB"/>
        </w:rPr>
        <w:t xml:space="preserve">an </w:t>
      </w:r>
      <w:r w:rsidRPr="00BB7697" w:rsidR="003F3EE3">
        <w:rPr>
          <w:lang w:val="en-GB"/>
        </w:rPr>
        <w:t xml:space="preserve">age where she does not completely understand </w:t>
      </w:r>
      <w:r w:rsidRPr="00BB7697" w:rsidR="00701940">
        <w:rPr>
          <w:lang w:val="en-GB"/>
        </w:rPr>
        <w:t>her parents</w:t>
      </w:r>
      <w:r w:rsidRPr="00BB7697" w:rsidR="00BB7697">
        <w:rPr>
          <w:lang w:val="en-GB"/>
        </w:rPr>
        <w:t>’</w:t>
      </w:r>
      <w:r w:rsidRPr="00BB7697" w:rsidR="00926566">
        <w:rPr>
          <w:lang w:val="en-GB"/>
        </w:rPr>
        <w:t xml:space="preserve"> situation</w:t>
      </w:r>
      <w:r w:rsidRPr="00BB7697" w:rsidR="003F3EE3">
        <w:rPr>
          <w:lang w:val="en-GB"/>
        </w:rPr>
        <w:t xml:space="preserve">, that all three children were very emotionally attached to each other and that, </w:t>
      </w:r>
      <w:r w:rsidRPr="00BB7697" w:rsidR="00ED4212">
        <w:rPr>
          <w:lang w:val="en-GB"/>
        </w:rPr>
        <w:t xml:space="preserve">[while] </w:t>
      </w:r>
      <w:r w:rsidRPr="00BB7697" w:rsidR="003F3EE3">
        <w:rPr>
          <w:lang w:val="en-GB"/>
        </w:rPr>
        <w:t>accepting the fact that their parents were divorcing, they wanted to continue living together</w:t>
      </w:r>
      <w:r w:rsidRPr="00BB7697">
        <w:rPr>
          <w:lang w:val="en-GB"/>
        </w:rPr>
        <w:t>,</w:t>
      </w:r>
      <w:r w:rsidRPr="00BB7697" w:rsidR="003F3EE3">
        <w:rPr>
          <w:lang w:val="en-GB"/>
        </w:rPr>
        <w:t xml:space="preserve"> with </w:t>
      </w:r>
      <w:r w:rsidRPr="00BB7697">
        <w:rPr>
          <w:lang w:val="en-GB"/>
        </w:rPr>
        <w:t xml:space="preserve">at least </w:t>
      </w:r>
      <w:r w:rsidRPr="00BB7697" w:rsidR="003F3EE3">
        <w:rPr>
          <w:lang w:val="en-GB"/>
        </w:rPr>
        <w:t>one parent.</w:t>
      </w:r>
    </w:p>
    <w:p w:rsidRPr="00BB7697" w:rsidR="003F3EE3" w:rsidP="00BB7697" w:rsidRDefault="00764116">
      <w:pPr>
        <w:pStyle w:val="ECHRParaQuote"/>
        <w:jc w:val="left"/>
        <w:rPr>
          <w:lang w:val="en-GB"/>
        </w:rPr>
      </w:pPr>
      <w:r w:rsidRPr="00BB7697">
        <w:rPr>
          <w:lang w:val="en-GB"/>
        </w:rPr>
        <w:t>...</w:t>
      </w:r>
    </w:p>
    <w:p w:rsidRPr="00BB7697" w:rsidR="003F3EE3" w:rsidP="00BB7697" w:rsidRDefault="00205002">
      <w:pPr>
        <w:pStyle w:val="ECHRParaQuote"/>
        <w:rPr>
          <w:lang w:val="en-GB"/>
        </w:rPr>
      </w:pPr>
      <w:r w:rsidRPr="00BB7697">
        <w:rPr>
          <w:lang w:val="en-GB"/>
        </w:rPr>
        <w:t xml:space="preserve">In view </w:t>
      </w:r>
      <w:r w:rsidRPr="00BB7697" w:rsidR="003F3EE3">
        <w:rPr>
          <w:lang w:val="en-GB"/>
        </w:rPr>
        <w:t xml:space="preserve">of the above, the Constitutional Court considers that the constitutional rights provided </w:t>
      </w:r>
      <w:r w:rsidRPr="00BB7697">
        <w:rPr>
          <w:lang w:val="en-GB"/>
        </w:rPr>
        <w:t xml:space="preserve">for </w:t>
      </w:r>
      <w:r w:rsidRPr="00BB7697" w:rsidR="003F3EE3">
        <w:rPr>
          <w:lang w:val="en-GB"/>
        </w:rPr>
        <w:t xml:space="preserve">in Article 29 paragraph 1 and Article 35 of the Constitution, </w:t>
      </w:r>
      <w:r w:rsidRPr="00BB7697">
        <w:rPr>
          <w:lang w:val="en-GB"/>
        </w:rPr>
        <w:t xml:space="preserve">and </w:t>
      </w:r>
      <w:r w:rsidRPr="00BB7697" w:rsidR="003F3EE3">
        <w:rPr>
          <w:lang w:val="en-GB"/>
        </w:rPr>
        <w:t>the rights guaranteed by Article</w:t>
      </w:r>
      <w:r w:rsidRPr="00BB7697">
        <w:rPr>
          <w:lang w:val="en-GB"/>
        </w:rPr>
        <w:t>s</w:t>
      </w:r>
      <w:r w:rsidRPr="00BB7697" w:rsidR="003F3EE3">
        <w:rPr>
          <w:lang w:val="en-GB"/>
        </w:rPr>
        <w:t xml:space="preserve"> 6 and 8 of the </w:t>
      </w:r>
      <w:r w:rsidRPr="00BB7697" w:rsidR="00ED4212">
        <w:rPr>
          <w:lang w:val="en-GB"/>
        </w:rPr>
        <w:t xml:space="preserve">European Convention on Human </w:t>
      </w:r>
      <w:r w:rsidRPr="00BB7697">
        <w:rPr>
          <w:lang w:val="en-GB"/>
        </w:rPr>
        <w:t>R</w:t>
      </w:r>
      <w:r w:rsidRPr="00BB7697" w:rsidR="00ED4212">
        <w:rPr>
          <w:lang w:val="en-GB"/>
        </w:rPr>
        <w:t xml:space="preserve">ights </w:t>
      </w:r>
      <w:r w:rsidRPr="00BB7697" w:rsidR="003F3EE3">
        <w:rPr>
          <w:lang w:val="en-GB"/>
        </w:rPr>
        <w:t>were not breached by the contested decisions.</w:t>
      </w:r>
    </w:p>
    <w:p w:rsidRPr="00BB7697" w:rsidR="003F3EE3" w:rsidP="00BB7697" w:rsidRDefault="003F3EE3">
      <w:pPr>
        <w:pStyle w:val="ECHRParaQuote"/>
        <w:rPr>
          <w:lang w:val="en-GB"/>
        </w:rPr>
      </w:pPr>
      <w:r w:rsidRPr="00BB7697">
        <w:rPr>
          <w:lang w:val="en-GB"/>
        </w:rPr>
        <w:t xml:space="preserve">The Constitutional Court also notes that the legal views expressed in the contested judgments </w:t>
      </w:r>
      <w:r w:rsidRPr="00BB7697" w:rsidR="00764116">
        <w:rPr>
          <w:lang w:val="en-GB"/>
        </w:rPr>
        <w:t>...</w:t>
      </w:r>
      <w:r w:rsidRPr="00BB7697">
        <w:rPr>
          <w:lang w:val="en-GB"/>
        </w:rPr>
        <w:t xml:space="preserve"> are primarily based on the best interests of the child and are also founded on the established principles of international law.</w:t>
      </w:r>
    </w:p>
    <w:p w:rsidRPr="00BB7697" w:rsidR="003F3EE3" w:rsidP="00BB7697" w:rsidRDefault="00764116">
      <w:pPr>
        <w:pStyle w:val="ECHRParaQuote"/>
        <w:jc w:val="left"/>
        <w:rPr>
          <w:lang w:val="en-GB"/>
        </w:rPr>
      </w:pPr>
      <w:r w:rsidRPr="00BB7697">
        <w:rPr>
          <w:lang w:val="en-GB"/>
        </w:rPr>
        <w:t>...</w:t>
      </w:r>
    </w:p>
    <w:p w:rsidRPr="00BB7697" w:rsidR="003F3EE3" w:rsidP="00BB7697" w:rsidRDefault="003F3EE3">
      <w:pPr>
        <w:pStyle w:val="ECHRParaQuote"/>
        <w:rPr>
          <w:lang w:val="en-GB"/>
        </w:rPr>
      </w:pPr>
      <w:r w:rsidRPr="00BB7697">
        <w:rPr>
          <w:lang w:val="en-GB"/>
        </w:rPr>
        <w:t>As regards the complainant</w:t>
      </w:r>
      <w:r w:rsidRPr="00BB7697" w:rsidR="00BB7697">
        <w:rPr>
          <w:lang w:val="en-GB"/>
        </w:rPr>
        <w:t>’</w:t>
      </w:r>
      <w:r w:rsidRPr="00BB7697">
        <w:rPr>
          <w:lang w:val="en-GB"/>
        </w:rPr>
        <w:t xml:space="preserve">s arguments </w:t>
      </w:r>
      <w:r w:rsidRPr="00BB7697" w:rsidR="00205002">
        <w:rPr>
          <w:lang w:val="en-GB"/>
        </w:rPr>
        <w:t xml:space="preserve">that </w:t>
      </w:r>
      <w:r w:rsidRPr="00BB7697">
        <w:rPr>
          <w:lang w:val="en-GB"/>
        </w:rPr>
        <w:t xml:space="preserve">the Hague Convention on the Civil Aspects of International Child Abduction </w:t>
      </w:r>
      <w:r w:rsidRPr="00BB7697" w:rsidR="00205002">
        <w:rPr>
          <w:lang w:val="en-GB"/>
        </w:rPr>
        <w:t xml:space="preserve">was applicable </w:t>
      </w:r>
      <w:r w:rsidRPr="00BB7697">
        <w:rPr>
          <w:lang w:val="en-GB"/>
        </w:rPr>
        <w:t xml:space="preserve">in the instant case, the Constitutional Court finds correct the </w:t>
      </w:r>
      <w:r w:rsidRPr="00BB7697" w:rsidR="00764116">
        <w:rPr>
          <w:lang w:val="en-GB"/>
        </w:rPr>
        <w:t>...</w:t>
      </w:r>
      <w:r w:rsidRPr="00BB7697">
        <w:rPr>
          <w:lang w:val="en-GB"/>
        </w:rPr>
        <w:t xml:space="preserve"> reasoning expressed in the contested judgment of the Vukovar County Court, which </w:t>
      </w:r>
      <w:r w:rsidRPr="00BB7697" w:rsidR="00764116">
        <w:rPr>
          <w:lang w:val="en-GB"/>
        </w:rPr>
        <w:t>...</w:t>
      </w:r>
      <w:r w:rsidRPr="00BB7697">
        <w:rPr>
          <w:lang w:val="en-GB"/>
        </w:rPr>
        <w:t xml:space="preserve"> reads:</w:t>
      </w:r>
    </w:p>
    <w:p w:rsidRPr="00BB7697" w:rsidR="003F3EE3" w:rsidP="00BB7697" w:rsidRDefault="00BB7697">
      <w:pPr>
        <w:pStyle w:val="ECHRParaQuote"/>
        <w:rPr>
          <w:lang w:val="en-GB"/>
        </w:rPr>
      </w:pPr>
      <w:r w:rsidRPr="00BB7697">
        <w:rPr>
          <w:lang w:val="en-GB"/>
        </w:rPr>
        <w:t>‘</w:t>
      </w:r>
      <w:r w:rsidRPr="00BB7697" w:rsidR="00764116">
        <w:rPr>
          <w:lang w:val="en-GB"/>
        </w:rPr>
        <w:t>...</w:t>
      </w:r>
      <w:r w:rsidRPr="00BB7697" w:rsidR="003F3EE3">
        <w:rPr>
          <w:lang w:val="en-GB"/>
        </w:rPr>
        <w:t xml:space="preserve"> Given that an agreement was reached as to where the children would live, even if they go to Austria on weekends to maintain contacts with their mother, it could not be said that they were abducted </w:t>
      </w:r>
      <w:r w:rsidRPr="00BB7697" w:rsidR="00764116">
        <w:rPr>
          <w:lang w:val="en-GB"/>
        </w:rPr>
        <w:t>...</w:t>
      </w:r>
      <w:r w:rsidRPr="00BB7697">
        <w:rPr>
          <w:lang w:val="en-GB"/>
        </w:rPr>
        <w:t>’</w:t>
      </w:r>
      <w:r w:rsidRPr="00BB7697" w:rsidR="003F3EE3">
        <w:rPr>
          <w:lang w:val="en-GB"/>
        </w:rPr>
        <w:t xml:space="preserve"> ”</w:t>
      </w:r>
    </w:p>
    <w:p w:rsidRPr="00BB7697" w:rsidR="00364219" w:rsidP="00BB7697" w:rsidRDefault="00F6179D">
      <w:pPr>
        <w:pStyle w:val="ECHRHeading2"/>
        <w:rPr>
          <w:lang w:val="en-GB"/>
        </w:rPr>
      </w:pPr>
      <w:r w:rsidRPr="00BB7697">
        <w:rPr>
          <w:lang w:val="en-GB"/>
        </w:rPr>
        <w:t>B</w:t>
      </w:r>
      <w:r w:rsidRPr="00BB7697" w:rsidR="00364219">
        <w:rPr>
          <w:lang w:val="en-GB"/>
        </w:rPr>
        <w:t xml:space="preserve">.  Proceedings </w:t>
      </w:r>
      <w:r w:rsidRPr="00BB7697">
        <w:rPr>
          <w:lang w:val="en-GB"/>
        </w:rPr>
        <w:t>in Austria</w:t>
      </w:r>
    </w:p>
    <w:p w:rsidRPr="00BB7697" w:rsidR="00FC05F8" w:rsidP="00BB7697" w:rsidRDefault="00364219">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48</w:t>
      </w:r>
      <w:r w:rsidRPr="00BB7697">
        <w:rPr>
          <w:lang w:val="en-GB"/>
        </w:rPr>
        <w:fldChar w:fldCharType="end"/>
      </w:r>
      <w:r w:rsidRPr="00BB7697">
        <w:rPr>
          <w:lang w:val="en-GB"/>
        </w:rPr>
        <w:t>.  </w:t>
      </w:r>
      <w:r w:rsidRPr="00BB7697" w:rsidR="00645B17">
        <w:rPr>
          <w:lang w:val="en-GB"/>
        </w:rPr>
        <w:t>Given that t</w:t>
      </w:r>
      <w:r w:rsidRPr="00BB7697" w:rsidR="00DA5B3D">
        <w:rPr>
          <w:lang w:val="en-GB"/>
        </w:rPr>
        <w:t>he applicant did not respect the interim custody</w:t>
      </w:r>
      <w:r w:rsidRPr="00BB7697" w:rsidR="00645B17">
        <w:rPr>
          <w:lang w:val="en-GB"/>
        </w:rPr>
        <w:t xml:space="preserve"> agreement of 19 </w:t>
      </w:r>
      <w:r w:rsidRPr="00BB7697" w:rsidR="00FC05F8">
        <w:rPr>
          <w:lang w:val="en-GB"/>
        </w:rPr>
        <w:t>November</w:t>
      </w:r>
      <w:r w:rsidRPr="00BB7697" w:rsidR="00645B17">
        <w:rPr>
          <w:lang w:val="en-GB"/>
        </w:rPr>
        <w:t xml:space="preserve"> 2010 (see paragraph </w:t>
      </w:r>
      <w:r w:rsidRPr="00BB7697" w:rsidR="00820A06">
        <w:rPr>
          <w:lang w:val="en-GB"/>
        </w:rPr>
        <w:t>43</w:t>
      </w:r>
      <w:r w:rsidRPr="00BB7697" w:rsidR="00645B17">
        <w:rPr>
          <w:lang w:val="en-GB"/>
        </w:rPr>
        <w:t xml:space="preserve"> above) a</w:t>
      </w:r>
      <w:r w:rsidRPr="00BB7697" w:rsidR="00516110">
        <w:rPr>
          <w:lang w:val="en-GB"/>
        </w:rPr>
        <w:t xml:space="preserve">nd did not return </w:t>
      </w:r>
      <w:r w:rsidRPr="00BB7697" w:rsidR="002614B8">
        <w:rPr>
          <w:lang w:val="en-GB"/>
        </w:rPr>
        <w:t>L</w:t>
      </w:r>
      <w:r w:rsidRPr="00BB7697" w:rsidR="00516110">
        <w:rPr>
          <w:lang w:val="en-GB"/>
        </w:rPr>
        <w:t xml:space="preserve">.V. </w:t>
      </w:r>
      <w:r w:rsidRPr="00BB7697" w:rsidR="00645B17">
        <w:rPr>
          <w:lang w:val="en-GB"/>
        </w:rPr>
        <w:t xml:space="preserve">to </w:t>
      </w:r>
      <w:r w:rsidRPr="00BB7697" w:rsidR="00205002">
        <w:rPr>
          <w:lang w:val="en-GB"/>
        </w:rPr>
        <w:t xml:space="preserve">Croatia </w:t>
      </w:r>
      <w:r w:rsidRPr="00BB7697" w:rsidR="00645B17">
        <w:rPr>
          <w:lang w:val="en-GB"/>
        </w:rPr>
        <w:t>on 9 January 2011 but retained her in Austria</w:t>
      </w:r>
      <w:r w:rsidRPr="00BB7697" w:rsidR="00FC0DF5">
        <w:rPr>
          <w:lang w:val="en-GB"/>
        </w:rPr>
        <w:t>, on 13 </w:t>
      </w:r>
      <w:r w:rsidRPr="00BB7697" w:rsidR="00FC05F8">
        <w:rPr>
          <w:lang w:val="en-GB"/>
        </w:rPr>
        <w:t xml:space="preserve">April 2011 </w:t>
      </w:r>
      <w:r w:rsidRPr="00BB7697" w:rsidR="00142649">
        <w:rPr>
          <w:lang w:val="en-GB"/>
        </w:rPr>
        <w:t>S.V.</w:t>
      </w:r>
      <w:r w:rsidRPr="00BB7697" w:rsidR="00FC05F8">
        <w:rPr>
          <w:lang w:val="en-GB"/>
        </w:rPr>
        <w:t xml:space="preserve">, relying on the Hague Convention, requested the Croatian Ministry of Health and Social Welfare, as the Croatian </w:t>
      </w:r>
      <w:r w:rsidRPr="00BB7697" w:rsidR="001C4E91">
        <w:rPr>
          <w:lang w:val="en-GB"/>
        </w:rPr>
        <w:t>Central A</w:t>
      </w:r>
      <w:r w:rsidRPr="00BB7697" w:rsidR="00FC05F8">
        <w:rPr>
          <w:lang w:val="en-GB"/>
        </w:rPr>
        <w:t>uthority, to contact the Austrian Ministry of Justice, as the Austrian</w:t>
      </w:r>
      <w:r w:rsidRPr="00BB7697" w:rsidR="001C4E91">
        <w:rPr>
          <w:lang w:val="en-GB"/>
        </w:rPr>
        <w:t xml:space="preserve"> Central A</w:t>
      </w:r>
      <w:r w:rsidRPr="00BB7697" w:rsidR="00FC05F8">
        <w:rPr>
          <w:lang w:val="en-GB"/>
        </w:rPr>
        <w:t xml:space="preserve">uthority, with a view to returning </w:t>
      </w:r>
      <w:r w:rsidRPr="00BB7697" w:rsidR="001B30E4">
        <w:rPr>
          <w:lang w:val="en-GB"/>
        </w:rPr>
        <w:t>L.V</w:t>
      </w:r>
      <w:r w:rsidRPr="00BB7697" w:rsidR="00FC05F8">
        <w:rPr>
          <w:lang w:val="en-GB"/>
        </w:rPr>
        <w:t>.</w:t>
      </w:r>
    </w:p>
    <w:p w:rsidRPr="00BB7697" w:rsidR="00364219" w:rsidP="00BB7697" w:rsidRDefault="00FC05F8">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49</w:t>
      </w:r>
      <w:r w:rsidRPr="00BB7697">
        <w:rPr>
          <w:lang w:val="en-GB"/>
        </w:rPr>
        <w:fldChar w:fldCharType="end"/>
      </w:r>
      <w:r w:rsidRPr="00BB7697">
        <w:rPr>
          <w:lang w:val="en-GB"/>
        </w:rPr>
        <w:t xml:space="preserve">.  On 11 </w:t>
      </w:r>
      <w:r w:rsidRPr="00BB7697" w:rsidR="00516110">
        <w:rPr>
          <w:lang w:val="en-GB"/>
        </w:rPr>
        <w:t xml:space="preserve">May 2011 </w:t>
      </w:r>
      <w:r w:rsidRPr="00BB7697" w:rsidR="001B30E4">
        <w:rPr>
          <w:lang w:val="en-GB"/>
        </w:rPr>
        <w:t xml:space="preserve">the Graz First-Instance Court </w:t>
      </w:r>
      <w:r w:rsidRPr="00BB7697" w:rsidR="00516110">
        <w:rPr>
          <w:lang w:val="en-GB"/>
        </w:rPr>
        <w:t xml:space="preserve">instituted </w:t>
      </w:r>
      <w:r w:rsidRPr="00BB7697" w:rsidR="00E84044">
        <w:rPr>
          <w:lang w:val="en-GB"/>
        </w:rPr>
        <w:t xml:space="preserve">proceedings </w:t>
      </w:r>
      <w:r w:rsidRPr="00BB7697" w:rsidR="00142649">
        <w:rPr>
          <w:lang w:val="en-GB"/>
        </w:rPr>
        <w:t xml:space="preserve">relating to </w:t>
      </w:r>
      <w:r w:rsidRPr="00BB7697" w:rsidR="00E84044">
        <w:rPr>
          <w:lang w:val="en-GB"/>
        </w:rPr>
        <w:t>the applicant</w:t>
      </w:r>
      <w:r w:rsidRPr="00BB7697" w:rsidR="00BB7697">
        <w:rPr>
          <w:lang w:val="en-GB"/>
        </w:rPr>
        <w:t>’</w:t>
      </w:r>
      <w:r w:rsidRPr="00BB7697" w:rsidR="001B30E4">
        <w:rPr>
          <w:lang w:val="en-GB"/>
        </w:rPr>
        <w:t>s request for return</w:t>
      </w:r>
      <w:r w:rsidRPr="00BB7697" w:rsidR="00142649">
        <w:rPr>
          <w:lang w:val="en-GB"/>
        </w:rPr>
        <w:t xml:space="preserve"> of the children</w:t>
      </w:r>
      <w:r w:rsidRPr="00BB7697" w:rsidR="00516110">
        <w:rPr>
          <w:lang w:val="en-GB"/>
        </w:rPr>
        <w:t>.</w:t>
      </w:r>
    </w:p>
    <w:p w:rsidRPr="00BB7697" w:rsidR="00516110" w:rsidP="00BB7697" w:rsidRDefault="00516110">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50</w:t>
      </w:r>
      <w:r w:rsidRPr="00BB7697">
        <w:rPr>
          <w:lang w:val="en-GB"/>
        </w:rPr>
        <w:fldChar w:fldCharType="end"/>
      </w:r>
      <w:r w:rsidRPr="00BB7697">
        <w:rPr>
          <w:lang w:val="en-GB"/>
        </w:rPr>
        <w:t>.  On 22 September 201</w:t>
      </w:r>
      <w:r w:rsidRPr="00BB7697" w:rsidR="00245FF4">
        <w:rPr>
          <w:lang w:val="en-GB"/>
        </w:rPr>
        <w:t xml:space="preserve">1 the Graz First-Instance Court, </w:t>
      </w:r>
      <w:r w:rsidRPr="00BB7697" w:rsidR="00EB3736">
        <w:rPr>
          <w:lang w:val="en-GB"/>
        </w:rPr>
        <w:t xml:space="preserve">relying </w:t>
      </w:r>
      <w:r w:rsidRPr="00BB7697" w:rsidR="00271C19">
        <w:rPr>
          <w:lang w:val="en-GB"/>
        </w:rPr>
        <w:t>on Article 13</w:t>
      </w:r>
      <w:r w:rsidRPr="00BB7697" w:rsidR="00EB3736">
        <w:rPr>
          <w:lang w:val="en-GB"/>
        </w:rPr>
        <w:t xml:space="preserve"> </w:t>
      </w:r>
      <w:r w:rsidRPr="00BB7697" w:rsidR="00961175">
        <w:rPr>
          <w:rFonts w:cstheme="minorHAnsi"/>
          <w:lang w:val="en-GB"/>
        </w:rPr>
        <w:t>paragraph</w:t>
      </w:r>
      <w:r w:rsidRPr="00BB7697" w:rsidR="00EB3736">
        <w:rPr>
          <w:lang w:val="en-GB"/>
        </w:rPr>
        <w:t xml:space="preserve"> 1</w:t>
      </w:r>
      <w:r w:rsidRPr="00BB7697" w:rsidR="00271C19">
        <w:rPr>
          <w:lang w:val="en-GB"/>
        </w:rPr>
        <w:t xml:space="preserve"> (b) of the Hague Convention</w:t>
      </w:r>
      <w:r w:rsidRPr="00BB7697" w:rsidR="00EB3736">
        <w:rPr>
          <w:lang w:val="en-GB"/>
        </w:rPr>
        <w:t xml:space="preserve"> (see paragraph </w:t>
      </w:r>
      <w:r w:rsidRPr="00BB7697" w:rsidR="00EE1CEB">
        <w:rPr>
          <w:lang w:val="en-GB"/>
        </w:rPr>
        <w:t>54</w:t>
      </w:r>
      <w:r w:rsidRPr="00BB7697" w:rsidR="00EB3736">
        <w:rPr>
          <w:lang w:val="en-GB"/>
        </w:rPr>
        <w:t xml:space="preserve"> </w:t>
      </w:r>
      <w:r w:rsidRPr="00BB7697" w:rsidR="00DA5B3D">
        <w:rPr>
          <w:lang w:val="en-GB"/>
        </w:rPr>
        <w:t>below</w:t>
      </w:r>
      <w:r w:rsidRPr="00BB7697" w:rsidR="00EB3736">
        <w:rPr>
          <w:lang w:val="en-GB"/>
        </w:rPr>
        <w:t>)</w:t>
      </w:r>
      <w:r w:rsidRPr="00BB7697" w:rsidR="00271C19">
        <w:rPr>
          <w:lang w:val="en-GB"/>
        </w:rPr>
        <w:t xml:space="preserve">, </w:t>
      </w:r>
      <w:r w:rsidRPr="00BB7697" w:rsidR="00EB3736">
        <w:rPr>
          <w:lang w:val="en-GB"/>
        </w:rPr>
        <w:t>dismissed S.V.</w:t>
      </w:r>
      <w:r w:rsidRPr="00BB7697" w:rsidR="00BB7697">
        <w:rPr>
          <w:lang w:val="en-GB"/>
        </w:rPr>
        <w:t>’</w:t>
      </w:r>
      <w:r w:rsidRPr="00BB7697" w:rsidR="00EB3736">
        <w:rPr>
          <w:lang w:val="en-GB"/>
        </w:rPr>
        <w:t>s r</w:t>
      </w:r>
      <w:r w:rsidRPr="00BB7697" w:rsidR="002614B8">
        <w:rPr>
          <w:lang w:val="en-GB"/>
        </w:rPr>
        <w:t>equest. It held that returning L</w:t>
      </w:r>
      <w:r w:rsidRPr="00BB7697" w:rsidR="00EB3736">
        <w:rPr>
          <w:lang w:val="en-GB"/>
        </w:rPr>
        <w:t>.V. to Croatia would</w:t>
      </w:r>
      <w:r w:rsidRPr="00BB7697" w:rsidR="00245FF4">
        <w:rPr>
          <w:lang w:val="en-GB"/>
        </w:rPr>
        <w:t xml:space="preserve"> </w:t>
      </w:r>
      <w:r w:rsidRPr="00BB7697" w:rsidR="00EB3736">
        <w:rPr>
          <w:lang w:val="en-GB"/>
        </w:rPr>
        <w:t>expose her to psychological harm or otherwise place her in an intolerable situation. In so deciding it relied on the opinion of an expert in psychology which suggest</w:t>
      </w:r>
      <w:r w:rsidRPr="00BB7697" w:rsidR="002614B8">
        <w:rPr>
          <w:lang w:val="en-GB"/>
        </w:rPr>
        <w:t>ed that separating L</w:t>
      </w:r>
      <w:r w:rsidRPr="00BB7697" w:rsidR="00EB3736">
        <w:rPr>
          <w:lang w:val="en-GB"/>
        </w:rPr>
        <w:t>.V. from her mother would have devastating consequences.</w:t>
      </w:r>
      <w:r w:rsidRPr="00BB7697" w:rsidR="00747A0F">
        <w:rPr>
          <w:lang w:val="en-GB"/>
        </w:rPr>
        <w:t xml:space="preserve"> The court added, </w:t>
      </w:r>
      <w:r w:rsidRPr="00BB7697" w:rsidR="00C24101">
        <w:rPr>
          <w:i/>
          <w:lang w:val="en-GB"/>
        </w:rPr>
        <w:t>obiter dictum</w:t>
      </w:r>
      <w:r w:rsidRPr="00BB7697" w:rsidR="00747A0F">
        <w:rPr>
          <w:lang w:val="en-GB"/>
        </w:rPr>
        <w:t>, that the Vi</w:t>
      </w:r>
      <w:r w:rsidRPr="00BB7697" w:rsidR="000A4634">
        <w:rPr>
          <w:lang w:val="en-GB"/>
        </w:rPr>
        <w:t>nkovci Municipal Court had breached the Hague Convention when it had decided on custody of the applicant</w:t>
      </w:r>
      <w:r w:rsidRPr="00BB7697" w:rsidR="00BB7697">
        <w:rPr>
          <w:lang w:val="en-GB"/>
        </w:rPr>
        <w:t>’</w:t>
      </w:r>
      <w:r w:rsidRPr="00BB7697" w:rsidR="000A4634">
        <w:rPr>
          <w:lang w:val="en-GB"/>
        </w:rPr>
        <w:t xml:space="preserve">s three children before </w:t>
      </w:r>
      <w:r w:rsidRPr="00BB7697" w:rsidR="00142649">
        <w:rPr>
          <w:lang w:val="en-GB"/>
        </w:rPr>
        <w:t xml:space="preserve">a </w:t>
      </w:r>
      <w:r w:rsidRPr="00BB7697" w:rsidR="000A4634">
        <w:rPr>
          <w:lang w:val="en-GB"/>
        </w:rPr>
        <w:t xml:space="preserve">final </w:t>
      </w:r>
      <w:r w:rsidRPr="00BB7697" w:rsidR="00142649">
        <w:rPr>
          <w:lang w:val="en-GB"/>
        </w:rPr>
        <w:t xml:space="preserve">decision had been delivered on </w:t>
      </w:r>
      <w:r w:rsidRPr="00BB7697" w:rsidR="000A4634">
        <w:rPr>
          <w:lang w:val="en-GB"/>
        </w:rPr>
        <w:t xml:space="preserve">her request for the return of </w:t>
      </w:r>
      <w:r w:rsidRPr="00BB7697" w:rsidR="00142649">
        <w:rPr>
          <w:lang w:val="en-GB"/>
        </w:rPr>
        <w:t xml:space="preserve">the </w:t>
      </w:r>
      <w:r w:rsidRPr="00BB7697" w:rsidR="000A4634">
        <w:rPr>
          <w:lang w:val="en-GB"/>
        </w:rPr>
        <w:t>children.</w:t>
      </w:r>
    </w:p>
    <w:p w:rsidRPr="00BB7697" w:rsidR="007352DD" w:rsidP="00BB7697" w:rsidRDefault="007D05D0">
      <w:pPr>
        <w:pStyle w:val="ECHRHeading1"/>
        <w:rPr>
          <w:lang w:val="en-GB"/>
        </w:rPr>
      </w:pPr>
      <w:r w:rsidRPr="00BB7697">
        <w:rPr>
          <w:lang w:val="en-GB"/>
        </w:rPr>
        <w:t xml:space="preserve">II.  RELEVANT </w:t>
      </w:r>
      <w:r w:rsidRPr="00BB7697" w:rsidR="00306CC7">
        <w:rPr>
          <w:lang w:val="en-GB"/>
        </w:rPr>
        <w:t>DOMESTIC</w:t>
      </w:r>
      <w:r w:rsidRPr="00BB7697">
        <w:rPr>
          <w:lang w:val="en-GB"/>
        </w:rPr>
        <w:t xml:space="preserve"> LAW</w:t>
      </w:r>
    </w:p>
    <w:p w:rsidRPr="00BB7697" w:rsidR="007D05D0" w:rsidP="00BB7697" w:rsidRDefault="007D05D0">
      <w:pPr>
        <w:pStyle w:val="ECHRHeading2"/>
        <w:rPr>
          <w:lang w:val="en-GB"/>
        </w:rPr>
      </w:pPr>
      <w:r w:rsidRPr="00BB7697">
        <w:rPr>
          <w:lang w:val="en-GB"/>
        </w:rPr>
        <w:t>A.  The Constitution</w:t>
      </w:r>
    </w:p>
    <w:p w:rsidRPr="00BB7697" w:rsidR="007D05D0" w:rsidP="00BB7697" w:rsidRDefault="00364219">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51</w:t>
      </w:r>
      <w:r w:rsidRPr="00BB7697">
        <w:rPr>
          <w:lang w:val="en-GB"/>
        </w:rPr>
        <w:fldChar w:fldCharType="end"/>
      </w:r>
      <w:r w:rsidRPr="00BB7697">
        <w:rPr>
          <w:lang w:val="en-GB"/>
        </w:rPr>
        <w:t>.  </w:t>
      </w:r>
      <w:r w:rsidRPr="00BB7697" w:rsidR="007D05D0">
        <w:rPr>
          <w:lang w:val="en-GB"/>
        </w:rPr>
        <w:t>The relevant provisions of the Constitution of the Republic of Croatia (</w:t>
      </w:r>
      <w:r w:rsidRPr="00BB7697" w:rsidR="007D05D0">
        <w:rPr>
          <w:i/>
          <w:lang w:val="en-GB"/>
        </w:rPr>
        <w:t>Ustav Republike Hrvatske</w:t>
      </w:r>
      <w:r w:rsidRPr="00BB7697" w:rsidR="007D05D0">
        <w:rPr>
          <w:lang w:val="en-GB"/>
        </w:rPr>
        <w:t>, Official Gazette of the Republic of Croatia, no. 56/90</w:t>
      </w:r>
      <w:r w:rsidRPr="00BB7697" w:rsidR="00773456">
        <w:rPr>
          <w:lang w:val="en-GB"/>
        </w:rPr>
        <w:t xml:space="preserve"> with subsequent amendments</w:t>
      </w:r>
      <w:r w:rsidRPr="00BB7697" w:rsidR="007D05D0">
        <w:rPr>
          <w:lang w:val="en-GB"/>
        </w:rPr>
        <w:t>) read as follows:</w:t>
      </w:r>
    </w:p>
    <w:p w:rsidRPr="00BB7697" w:rsidR="007D05D0" w:rsidP="00BB7697" w:rsidRDefault="007D05D0">
      <w:pPr>
        <w:pStyle w:val="ECHRTitleCentre3"/>
        <w:rPr>
          <w:lang w:val="en-GB"/>
        </w:rPr>
      </w:pPr>
      <w:r w:rsidRPr="00BB7697">
        <w:rPr>
          <w:lang w:val="en-GB"/>
        </w:rPr>
        <w:t>Article 16</w:t>
      </w:r>
    </w:p>
    <w:p w:rsidRPr="00BB7697" w:rsidR="007D05D0" w:rsidP="00BB7697" w:rsidRDefault="001F5710">
      <w:pPr>
        <w:pStyle w:val="ECHRParaQuote"/>
        <w:rPr>
          <w:lang w:val="en-GB"/>
        </w:rPr>
      </w:pPr>
      <w:r w:rsidRPr="00BB7697">
        <w:rPr>
          <w:lang w:val="en-GB"/>
        </w:rPr>
        <w:t>“(1)  </w:t>
      </w:r>
      <w:r w:rsidRPr="00BB7697" w:rsidR="007D05D0">
        <w:rPr>
          <w:lang w:val="en-GB"/>
        </w:rPr>
        <w:t>Rights and freedoms may be restricted only by law in order to protect the rights and freedoms of others, the legal order, public morals or health.</w:t>
      </w:r>
    </w:p>
    <w:p w:rsidRPr="00BB7697" w:rsidR="007D05D0" w:rsidP="00BB7697" w:rsidRDefault="001F5710">
      <w:pPr>
        <w:pStyle w:val="ECHRParaQuote"/>
        <w:rPr>
          <w:lang w:val="en-GB"/>
        </w:rPr>
      </w:pPr>
      <w:r w:rsidRPr="00BB7697">
        <w:rPr>
          <w:lang w:val="en-GB"/>
        </w:rPr>
        <w:t>(2)  </w:t>
      </w:r>
      <w:r w:rsidRPr="00BB7697" w:rsidR="007D05D0">
        <w:rPr>
          <w:lang w:val="en-GB"/>
        </w:rPr>
        <w:t>Every restriction of the rights and freedoms should be proportional to the nature of the necessity for the restriction in each individual case.</w:t>
      </w:r>
      <w:r w:rsidRPr="00BB7697" w:rsidR="00F215F3">
        <w:rPr>
          <w:lang w:val="en-GB"/>
        </w:rPr>
        <w:t>”</w:t>
      </w:r>
    </w:p>
    <w:p w:rsidRPr="00BB7697" w:rsidR="007D05D0" w:rsidP="00BB7697" w:rsidRDefault="007D05D0">
      <w:pPr>
        <w:pStyle w:val="ECHRTitleCentre3"/>
        <w:rPr>
          <w:lang w:val="en-GB"/>
        </w:rPr>
      </w:pPr>
      <w:r w:rsidRPr="00BB7697">
        <w:rPr>
          <w:lang w:val="en-GB"/>
        </w:rPr>
        <w:t>Article 29(1)</w:t>
      </w:r>
    </w:p>
    <w:p w:rsidRPr="00BB7697" w:rsidR="007D05D0" w:rsidP="00BB7697" w:rsidRDefault="007D05D0">
      <w:pPr>
        <w:pStyle w:val="ECHRParaQuote"/>
        <w:rPr>
          <w:lang w:val="en-GB"/>
        </w:rPr>
      </w:pPr>
      <w:r w:rsidRPr="00BB7697">
        <w:rPr>
          <w:lang w:val="en-GB"/>
        </w:rPr>
        <w:t>“In the determination of his rights and obligations or of any criminal charge against him</w:t>
      </w:r>
      <w:r w:rsidRPr="00BB7697" w:rsidR="00205FC7">
        <w:rPr>
          <w:lang w:val="en-GB"/>
        </w:rPr>
        <w:t xml:space="preserve"> or her</w:t>
      </w:r>
      <w:r w:rsidRPr="00BB7697">
        <w:rPr>
          <w:lang w:val="en-GB"/>
        </w:rPr>
        <w:t>, everyone is entitled to a fair hearing within a reasonable time by an independent and impartial court established by law.”</w:t>
      </w:r>
    </w:p>
    <w:p w:rsidRPr="00BB7697" w:rsidR="007D05D0" w:rsidP="00BB7697" w:rsidRDefault="007D05D0">
      <w:pPr>
        <w:pStyle w:val="ECHRTitleCentre3"/>
        <w:rPr>
          <w:lang w:val="en-GB"/>
        </w:rPr>
      </w:pPr>
      <w:r w:rsidRPr="00BB7697">
        <w:rPr>
          <w:lang w:val="en-GB"/>
        </w:rPr>
        <w:t>Article 35</w:t>
      </w:r>
    </w:p>
    <w:p w:rsidRPr="00BB7697" w:rsidR="007D05D0" w:rsidP="00BB7697" w:rsidRDefault="007D05D0">
      <w:pPr>
        <w:pStyle w:val="ECHRParaQuote"/>
        <w:rPr>
          <w:lang w:val="en-GB"/>
        </w:rPr>
      </w:pPr>
      <w:r w:rsidRPr="00BB7697">
        <w:rPr>
          <w:lang w:val="en-GB"/>
        </w:rPr>
        <w:t>“Everyone shall be guaranteed respect for, and</w:t>
      </w:r>
      <w:r w:rsidRPr="00BB7697" w:rsidR="00205FC7">
        <w:rPr>
          <w:lang w:val="en-GB"/>
        </w:rPr>
        <w:t xml:space="preserve"> the</w:t>
      </w:r>
      <w:r w:rsidRPr="00BB7697">
        <w:rPr>
          <w:lang w:val="en-GB"/>
        </w:rPr>
        <w:t xml:space="preserve"> legal protection of, his personal and family life</w:t>
      </w:r>
      <w:r w:rsidRPr="00BB7697" w:rsidR="005A3EE1">
        <w:rPr>
          <w:lang w:val="en-GB"/>
        </w:rPr>
        <w:t xml:space="preserve"> </w:t>
      </w:r>
      <w:r w:rsidRPr="00BB7697">
        <w:rPr>
          <w:lang w:val="en-GB"/>
        </w:rPr>
        <w:t>...”</w:t>
      </w:r>
    </w:p>
    <w:p w:rsidRPr="00BB7697" w:rsidR="007D05D0" w:rsidP="00BB7697" w:rsidRDefault="007D05D0">
      <w:pPr>
        <w:pStyle w:val="ECHRTitleCentre3"/>
        <w:rPr>
          <w:lang w:val="en-GB"/>
        </w:rPr>
      </w:pPr>
      <w:r w:rsidRPr="00BB7697">
        <w:rPr>
          <w:lang w:val="en-GB"/>
        </w:rPr>
        <w:t>Article 62</w:t>
      </w:r>
    </w:p>
    <w:p w:rsidRPr="00BB7697" w:rsidR="007D05D0" w:rsidP="00BB7697" w:rsidRDefault="007D05D0">
      <w:pPr>
        <w:pStyle w:val="ECHRParaQuote"/>
        <w:rPr>
          <w:lang w:val="en-GB"/>
        </w:rPr>
      </w:pPr>
      <w:r w:rsidRPr="00BB7697">
        <w:rPr>
          <w:lang w:val="en-GB"/>
        </w:rPr>
        <w:t xml:space="preserve">“The State shall protect maternity, children and </w:t>
      </w:r>
      <w:r w:rsidRPr="00BB7697" w:rsidR="00205FC7">
        <w:rPr>
          <w:lang w:val="en-GB"/>
        </w:rPr>
        <w:t>the youth</w:t>
      </w:r>
      <w:r w:rsidRPr="00BB7697">
        <w:rPr>
          <w:lang w:val="en-GB"/>
        </w:rPr>
        <w:t>, and shall create social, cultural, educational, material and other conditions promoting the right to a decent life.”</w:t>
      </w:r>
    </w:p>
    <w:p w:rsidRPr="00BB7697" w:rsidR="00B822B2" w:rsidP="00BB7697" w:rsidRDefault="00B822B2">
      <w:pPr>
        <w:pStyle w:val="ECHRTitleCentre3"/>
        <w:rPr>
          <w:lang w:val="en-GB"/>
        </w:rPr>
      </w:pPr>
      <w:r w:rsidRPr="00BB7697">
        <w:rPr>
          <w:lang w:val="en-GB"/>
        </w:rPr>
        <w:t>Article 134</w:t>
      </w:r>
    </w:p>
    <w:p w:rsidRPr="00BB7697" w:rsidR="00B822B2" w:rsidP="00BB7697" w:rsidRDefault="00B822B2">
      <w:pPr>
        <w:pStyle w:val="ECHRParaQuote"/>
        <w:rPr>
          <w:lang w:val="en-GB"/>
        </w:rPr>
      </w:pPr>
      <w:r w:rsidRPr="00BB7697">
        <w:rPr>
          <w:lang w:val="en-GB"/>
        </w:rPr>
        <w:t>“International agreements in force which have been concluded and ratified in accordance with the Constitution and made public shall be part of the internal legal order of the Republic of Croatia and shall have</w:t>
      </w:r>
      <w:r w:rsidRPr="00BB7697" w:rsidR="005C241A">
        <w:rPr>
          <w:lang w:val="en-GB"/>
        </w:rPr>
        <w:t>,</w:t>
      </w:r>
      <w:r w:rsidRPr="00BB7697">
        <w:rPr>
          <w:lang w:val="en-GB"/>
        </w:rPr>
        <w:t xml:space="preserve"> </w:t>
      </w:r>
      <w:r w:rsidRPr="00BB7697" w:rsidR="005C241A">
        <w:rPr>
          <w:lang w:val="en-GB"/>
        </w:rPr>
        <w:t xml:space="preserve">in terms of their legal effects, </w:t>
      </w:r>
      <w:r w:rsidRPr="00BB7697">
        <w:rPr>
          <w:lang w:val="en-GB"/>
        </w:rPr>
        <w:t>precedence over the [domestic] statutes. ...”</w:t>
      </w:r>
    </w:p>
    <w:p w:rsidRPr="00BB7697" w:rsidR="007D05D0" w:rsidP="00BB7697" w:rsidRDefault="007D05D0">
      <w:pPr>
        <w:pStyle w:val="ECHRHeading2"/>
        <w:rPr>
          <w:lang w:val="en-GB"/>
        </w:rPr>
      </w:pPr>
      <w:r w:rsidRPr="00BB7697">
        <w:rPr>
          <w:lang w:val="en-GB"/>
        </w:rPr>
        <w:t>B.  The Family Act</w:t>
      </w:r>
    </w:p>
    <w:p w:rsidRPr="00BB7697" w:rsidR="007D05D0" w:rsidP="00BB7697" w:rsidRDefault="00364219">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52</w:t>
      </w:r>
      <w:r w:rsidRPr="00BB7697">
        <w:rPr>
          <w:lang w:val="en-GB"/>
        </w:rPr>
        <w:fldChar w:fldCharType="end"/>
      </w:r>
      <w:r w:rsidRPr="00BB7697">
        <w:rPr>
          <w:lang w:val="en-GB"/>
        </w:rPr>
        <w:t>.  </w:t>
      </w:r>
      <w:r w:rsidRPr="00BB7697" w:rsidR="007D05D0">
        <w:rPr>
          <w:lang w:val="en-GB"/>
        </w:rPr>
        <w:t>The relevant provisions of the Family Act (</w:t>
      </w:r>
      <w:r w:rsidRPr="00BB7697" w:rsidR="007D05D0">
        <w:rPr>
          <w:i/>
          <w:lang w:val="en-GB"/>
        </w:rPr>
        <w:t>Obiteljski zakon</w:t>
      </w:r>
      <w:r w:rsidRPr="00BB7697" w:rsidR="007D05D0">
        <w:rPr>
          <w:lang w:val="en-GB"/>
        </w:rPr>
        <w:t xml:space="preserve">, Official Gazette no. 163/03 </w:t>
      </w:r>
      <w:r w:rsidRPr="00BB7697" w:rsidR="00773456">
        <w:rPr>
          <w:lang w:val="en-GB"/>
        </w:rPr>
        <w:t>with subsequent amendments</w:t>
      </w:r>
      <w:r w:rsidRPr="00BB7697" w:rsidR="007D05D0">
        <w:rPr>
          <w:lang w:val="en-GB"/>
        </w:rPr>
        <w:t>)</w:t>
      </w:r>
      <w:r w:rsidRPr="00BB7697" w:rsidR="00E16643">
        <w:rPr>
          <w:lang w:val="en-GB"/>
        </w:rPr>
        <w:t>, which entered into force on 22 July 2003,</w:t>
      </w:r>
      <w:r w:rsidRPr="00BB7697" w:rsidR="007D05D0">
        <w:rPr>
          <w:lang w:val="en-GB"/>
        </w:rPr>
        <w:t xml:space="preserve"> read as follows:</w:t>
      </w:r>
    </w:p>
    <w:p w:rsidRPr="00BB7697" w:rsidR="00C44FB6" w:rsidP="00BB7697" w:rsidRDefault="00C44FB6">
      <w:pPr>
        <w:pStyle w:val="ECHRTitleCentre3"/>
        <w:rPr>
          <w:rFonts w:eastAsia="Times New Roman"/>
          <w:lang w:val="en-GB"/>
        </w:rPr>
      </w:pPr>
      <w:r w:rsidRPr="00BB7697">
        <w:rPr>
          <w:rFonts w:eastAsia="Times New Roman"/>
          <w:lang w:val="en-GB"/>
        </w:rPr>
        <w:t>Second part</w:t>
      </w:r>
    </w:p>
    <w:p w:rsidRPr="00BB7697" w:rsidR="00C44FB6" w:rsidP="00BB7697" w:rsidRDefault="00C44FB6">
      <w:pPr>
        <w:pStyle w:val="ECHRTitleCentre3"/>
        <w:rPr>
          <w:rFonts w:eastAsia="Times New Roman"/>
          <w:lang w:val="en-GB"/>
        </w:rPr>
      </w:pPr>
      <w:r w:rsidRPr="00BB7697">
        <w:rPr>
          <w:rFonts w:eastAsia="Times New Roman"/>
          <w:lang w:val="en-GB"/>
        </w:rPr>
        <w:t>MARRIAGE</w:t>
      </w:r>
    </w:p>
    <w:p w:rsidRPr="00BB7697" w:rsidR="00C44FB6" w:rsidP="00BB7697" w:rsidRDefault="00C44FB6">
      <w:pPr>
        <w:pStyle w:val="ECHRTitleCentre3"/>
        <w:rPr>
          <w:rFonts w:eastAsia="Times New Roman"/>
          <w:b w:val="0"/>
          <w:lang w:val="en-GB"/>
        </w:rPr>
      </w:pPr>
      <w:r w:rsidRPr="00BB7697">
        <w:rPr>
          <w:rFonts w:eastAsia="Times New Roman"/>
          <w:b w:val="0"/>
          <w:lang w:val="en-GB"/>
        </w:rPr>
        <w:t>IV.  TERMINATION OF MARRIAGE</w:t>
      </w:r>
    </w:p>
    <w:p w:rsidRPr="00BB7697" w:rsidR="007D05D0" w:rsidP="00BB7697" w:rsidRDefault="007D05D0">
      <w:pPr>
        <w:pStyle w:val="ECHRTitleCentre3"/>
        <w:rPr>
          <w:b w:val="0"/>
          <w:i/>
          <w:lang w:val="en-GB"/>
        </w:rPr>
      </w:pPr>
      <w:r w:rsidRPr="00BB7697">
        <w:rPr>
          <w:b w:val="0"/>
          <w:i/>
          <w:lang w:val="en-GB"/>
        </w:rPr>
        <w:t>3.  Mediation before divorce</w:t>
      </w:r>
    </w:p>
    <w:p w:rsidRPr="00BB7697" w:rsidR="007D05D0" w:rsidP="00BB7697" w:rsidRDefault="007D05D0">
      <w:pPr>
        <w:pStyle w:val="ECHRTitleCentre3"/>
        <w:rPr>
          <w:lang w:val="en-GB"/>
        </w:rPr>
      </w:pPr>
      <w:r w:rsidRPr="00BB7697">
        <w:rPr>
          <w:lang w:val="en-GB"/>
        </w:rPr>
        <w:t>Section 44</w:t>
      </w:r>
    </w:p>
    <w:p w:rsidRPr="00BB7697" w:rsidR="007D05D0" w:rsidP="00BB7697" w:rsidRDefault="007D05D0">
      <w:pPr>
        <w:pStyle w:val="ECHRParaQuote"/>
        <w:rPr>
          <w:lang w:val="en-GB"/>
        </w:rPr>
      </w:pPr>
      <w:r w:rsidRPr="00BB7697">
        <w:rPr>
          <w:lang w:val="en-GB"/>
        </w:rPr>
        <w:t>“The [mandatory] mediation procedure shall be conducted:</w:t>
      </w:r>
    </w:p>
    <w:p w:rsidRPr="00BB7697" w:rsidR="007D05D0" w:rsidP="00BB7697" w:rsidRDefault="001F5710">
      <w:pPr>
        <w:pStyle w:val="ECHRParaQuote"/>
        <w:rPr>
          <w:lang w:val="en-GB"/>
        </w:rPr>
      </w:pPr>
      <w:r w:rsidRPr="00BB7697">
        <w:rPr>
          <w:lang w:val="en-GB"/>
        </w:rPr>
        <w:t>1)  </w:t>
      </w:r>
      <w:r w:rsidRPr="00BB7697" w:rsidR="007D05D0">
        <w:rPr>
          <w:lang w:val="en-GB"/>
        </w:rPr>
        <w:t>when the [civil] proceedings for divorce are instituted by an action [of one spouse],</w:t>
      </w:r>
    </w:p>
    <w:p w:rsidRPr="00BB7697" w:rsidR="007D05D0" w:rsidP="00BB7697" w:rsidRDefault="001F5710">
      <w:pPr>
        <w:pStyle w:val="ECHRParaQuote"/>
        <w:rPr>
          <w:lang w:val="en-GB"/>
        </w:rPr>
      </w:pPr>
      <w:r w:rsidRPr="00BB7697">
        <w:rPr>
          <w:lang w:val="en-GB"/>
        </w:rPr>
        <w:t>2)  </w:t>
      </w:r>
      <w:r w:rsidRPr="00BB7697" w:rsidR="007D05D0">
        <w:rPr>
          <w:lang w:val="en-GB"/>
        </w:rPr>
        <w:t xml:space="preserve">when the [civil] proceedings for divorce are instituted by a joint petition [for divorce] [of both spouses] and the spouses have minor common or adopted children or [adult] children in </w:t>
      </w:r>
      <w:r w:rsidRPr="00BB7697" w:rsidR="00205FC7">
        <w:rPr>
          <w:lang w:val="en-GB"/>
        </w:rPr>
        <w:t>relation to</w:t>
      </w:r>
      <w:r w:rsidRPr="00BB7697" w:rsidR="007D05D0">
        <w:rPr>
          <w:lang w:val="en-GB"/>
        </w:rPr>
        <w:t xml:space="preserve"> which they </w:t>
      </w:r>
      <w:r w:rsidRPr="00BB7697" w:rsidR="00E10A43">
        <w:rPr>
          <w:lang w:val="en-GB"/>
        </w:rPr>
        <w:t>exercise</w:t>
      </w:r>
      <w:r w:rsidRPr="00BB7697" w:rsidR="007D05D0">
        <w:rPr>
          <w:lang w:val="en-GB"/>
        </w:rPr>
        <w:t xml:space="preserve"> parental </w:t>
      </w:r>
      <w:r w:rsidRPr="00BB7697" w:rsidR="00205FC7">
        <w:rPr>
          <w:lang w:val="en-GB"/>
        </w:rPr>
        <w:t>responsibility</w:t>
      </w:r>
      <w:r w:rsidRPr="00BB7697" w:rsidR="007D05D0">
        <w:rPr>
          <w:lang w:val="en-GB"/>
        </w:rPr>
        <w:t>.”</w:t>
      </w:r>
    </w:p>
    <w:p w:rsidRPr="00BB7697" w:rsidR="007D05D0" w:rsidP="00BB7697" w:rsidRDefault="007D05D0">
      <w:pPr>
        <w:pStyle w:val="ECHRTitleCentre3"/>
        <w:rPr>
          <w:lang w:val="en-GB"/>
        </w:rPr>
      </w:pPr>
      <w:r w:rsidRPr="00BB7697">
        <w:rPr>
          <w:lang w:val="en-GB"/>
        </w:rPr>
        <w:t>Section 45</w:t>
      </w:r>
    </w:p>
    <w:p w:rsidRPr="00BB7697" w:rsidR="00FE3B26" w:rsidP="00BB7697" w:rsidRDefault="007D05D0">
      <w:pPr>
        <w:pStyle w:val="ECHRParaQuote"/>
        <w:rPr>
          <w:lang w:val="en-GB"/>
        </w:rPr>
      </w:pPr>
      <w:r w:rsidRPr="00BB7697">
        <w:rPr>
          <w:lang w:val="en-GB"/>
        </w:rPr>
        <w:t>“</w:t>
      </w:r>
      <w:r w:rsidRPr="00BB7697" w:rsidR="00764116">
        <w:rPr>
          <w:lang w:val="en-GB"/>
        </w:rPr>
        <w:t>...</w:t>
      </w:r>
    </w:p>
    <w:p w:rsidRPr="00BB7697" w:rsidR="007D05D0" w:rsidP="00BB7697" w:rsidRDefault="001F5710">
      <w:pPr>
        <w:pStyle w:val="ECHRParaQuote"/>
        <w:rPr>
          <w:lang w:val="en-GB"/>
        </w:rPr>
      </w:pPr>
      <w:r w:rsidRPr="00BB7697">
        <w:rPr>
          <w:lang w:val="en-GB"/>
        </w:rPr>
        <w:t>(3)  </w:t>
      </w:r>
      <w:r w:rsidRPr="00BB7697" w:rsidR="007D05D0">
        <w:rPr>
          <w:lang w:val="en-GB"/>
        </w:rPr>
        <w:t>The [mandatory] mediation procedure shall not be conducted if one or both spouses live abroad.</w:t>
      </w:r>
    </w:p>
    <w:p w:rsidRPr="00BB7697" w:rsidR="007D05D0" w:rsidP="00BB7697" w:rsidRDefault="001F5710">
      <w:pPr>
        <w:pStyle w:val="ECHRParaQuote"/>
        <w:rPr>
          <w:lang w:val="en-GB"/>
        </w:rPr>
      </w:pPr>
      <w:r w:rsidRPr="00BB7697">
        <w:rPr>
          <w:lang w:val="en-GB"/>
        </w:rPr>
        <w:t>(4)  </w:t>
      </w:r>
      <w:r w:rsidRPr="00BB7697" w:rsidR="007D05D0">
        <w:rPr>
          <w:lang w:val="en-GB"/>
        </w:rPr>
        <w:t xml:space="preserve">As an exception from paragraph 3 of this section, the mediation procedure shall be conducted if the spouses have minor common or adopted children or [adult] children in </w:t>
      </w:r>
      <w:r w:rsidRPr="00BB7697" w:rsidR="00205FC7">
        <w:rPr>
          <w:lang w:val="en-GB"/>
        </w:rPr>
        <w:t>relation to which</w:t>
      </w:r>
      <w:r w:rsidRPr="00BB7697" w:rsidR="007D05D0">
        <w:rPr>
          <w:lang w:val="en-GB"/>
        </w:rPr>
        <w:t xml:space="preserve"> they </w:t>
      </w:r>
      <w:r w:rsidRPr="00BB7697" w:rsidR="00E10A43">
        <w:rPr>
          <w:lang w:val="en-GB"/>
        </w:rPr>
        <w:t>exercise</w:t>
      </w:r>
      <w:r w:rsidRPr="00BB7697" w:rsidR="007D05D0">
        <w:rPr>
          <w:lang w:val="en-GB"/>
        </w:rPr>
        <w:t xml:space="preserve"> parental </w:t>
      </w:r>
      <w:r w:rsidRPr="00BB7697" w:rsidR="00205FC7">
        <w:rPr>
          <w:lang w:val="en-GB"/>
        </w:rPr>
        <w:t>responsibility</w:t>
      </w:r>
      <w:r w:rsidRPr="00BB7697" w:rsidR="007D05D0">
        <w:rPr>
          <w:lang w:val="en-GB"/>
        </w:rPr>
        <w:t>, and the court finds that there are no significant difficulties for the spouses to participate in the mediation procedure.”</w:t>
      </w:r>
    </w:p>
    <w:p w:rsidRPr="00BB7697" w:rsidR="00F82CE0" w:rsidP="00BB7697" w:rsidRDefault="00F82CE0">
      <w:pPr>
        <w:pStyle w:val="ECHRTitleCentre3"/>
        <w:rPr>
          <w:lang w:val="en-GB"/>
        </w:rPr>
      </w:pPr>
      <w:r w:rsidRPr="00BB7697">
        <w:rPr>
          <w:lang w:val="en-GB"/>
        </w:rPr>
        <w:t>Section 46</w:t>
      </w:r>
    </w:p>
    <w:p w:rsidRPr="00BB7697" w:rsidR="00F82CE0" w:rsidP="00BB7697" w:rsidRDefault="00775B71">
      <w:pPr>
        <w:pStyle w:val="ECHRParaQuote"/>
        <w:rPr>
          <w:lang w:val="en-GB"/>
        </w:rPr>
      </w:pPr>
      <w:r w:rsidRPr="00BB7697">
        <w:rPr>
          <w:lang w:val="en-GB"/>
        </w:rPr>
        <w:t>“</w:t>
      </w:r>
      <w:r w:rsidRPr="00BB7697" w:rsidR="001F5710">
        <w:rPr>
          <w:lang w:val="en-GB"/>
        </w:rPr>
        <w:t>(l)  </w:t>
      </w:r>
      <w:r w:rsidRPr="00BB7697" w:rsidR="00F82CE0">
        <w:rPr>
          <w:lang w:val="en-GB"/>
        </w:rPr>
        <w:t xml:space="preserve">When the court receives </w:t>
      </w:r>
      <w:r w:rsidRPr="00BB7697" w:rsidR="00DA45BF">
        <w:rPr>
          <w:lang w:val="en-GB"/>
        </w:rPr>
        <w:t>an action</w:t>
      </w:r>
      <w:r w:rsidRPr="00BB7697" w:rsidR="00F82CE0">
        <w:rPr>
          <w:lang w:val="en-GB"/>
        </w:rPr>
        <w:t xml:space="preserve"> or a </w:t>
      </w:r>
      <w:r w:rsidRPr="00BB7697" w:rsidR="00DA45BF">
        <w:rPr>
          <w:lang w:val="en-GB"/>
        </w:rPr>
        <w:t>joint petition [for divorce]</w:t>
      </w:r>
      <w:r w:rsidRPr="00BB7697" w:rsidR="00F82CE0">
        <w:rPr>
          <w:lang w:val="en-GB"/>
        </w:rPr>
        <w:t xml:space="preserve"> </w:t>
      </w:r>
      <w:r w:rsidRPr="00BB7697" w:rsidR="00DA45BF">
        <w:rPr>
          <w:lang w:val="en-GB"/>
        </w:rPr>
        <w:t>referred to</w:t>
      </w:r>
      <w:r w:rsidRPr="00BB7697" w:rsidR="00F82CE0">
        <w:rPr>
          <w:lang w:val="en-GB"/>
        </w:rPr>
        <w:t xml:space="preserve"> in </w:t>
      </w:r>
      <w:r w:rsidRPr="00BB7697" w:rsidR="00DA45BF">
        <w:rPr>
          <w:lang w:val="en-GB"/>
        </w:rPr>
        <w:t xml:space="preserve">section </w:t>
      </w:r>
      <w:r w:rsidRPr="00BB7697" w:rsidR="00F82CE0">
        <w:rPr>
          <w:lang w:val="en-GB"/>
        </w:rPr>
        <w:t xml:space="preserve">44 of this </w:t>
      </w:r>
      <w:r w:rsidRPr="00BB7697" w:rsidR="00DA45BF">
        <w:rPr>
          <w:lang w:val="en-GB"/>
        </w:rPr>
        <w:t>Act</w:t>
      </w:r>
      <w:r w:rsidRPr="00BB7697" w:rsidR="00F82CE0">
        <w:rPr>
          <w:lang w:val="en-GB"/>
        </w:rPr>
        <w:t>, at the first hearing it will ask the spouses to state</w:t>
      </w:r>
      <w:r w:rsidRPr="00BB7697" w:rsidR="00DA45BF">
        <w:rPr>
          <w:lang w:val="en-GB"/>
        </w:rPr>
        <w:t xml:space="preserve"> immediately</w:t>
      </w:r>
      <w:r w:rsidRPr="00BB7697" w:rsidR="00F82CE0">
        <w:rPr>
          <w:lang w:val="en-GB"/>
        </w:rPr>
        <w:t xml:space="preserve"> which </w:t>
      </w:r>
      <w:r w:rsidRPr="00BB7697" w:rsidR="00755F89">
        <w:rPr>
          <w:lang w:val="en-GB"/>
        </w:rPr>
        <w:t xml:space="preserve">social </w:t>
      </w:r>
      <w:r w:rsidRPr="00BB7697" w:rsidR="00F82CE0">
        <w:rPr>
          <w:lang w:val="en-GB"/>
        </w:rPr>
        <w:t xml:space="preserve">welfare </w:t>
      </w:r>
      <w:r w:rsidRPr="00BB7697" w:rsidR="00DA45BF">
        <w:rPr>
          <w:lang w:val="en-GB"/>
        </w:rPr>
        <w:t>centre</w:t>
      </w:r>
      <w:r w:rsidRPr="00BB7697" w:rsidR="00F82CE0">
        <w:rPr>
          <w:lang w:val="en-GB"/>
        </w:rPr>
        <w:t>, marriage</w:t>
      </w:r>
      <w:r w:rsidRPr="00BB7697" w:rsidR="00755F89">
        <w:rPr>
          <w:lang w:val="en-GB"/>
        </w:rPr>
        <w:t xml:space="preserve"> and family</w:t>
      </w:r>
      <w:r w:rsidRPr="00BB7697" w:rsidR="00F82CE0">
        <w:rPr>
          <w:lang w:val="en-GB"/>
        </w:rPr>
        <w:t xml:space="preserve"> counselling </w:t>
      </w:r>
      <w:r w:rsidRPr="00BB7697" w:rsidR="00DA45BF">
        <w:rPr>
          <w:lang w:val="en-GB"/>
        </w:rPr>
        <w:t>centre</w:t>
      </w:r>
      <w:r w:rsidRPr="00BB7697" w:rsidR="00F82CE0">
        <w:rPr>
          <w:lang w:val="en-GB"/>
        </w:rPr>
        <w:t xml:space="preserve"> or person authorised to </w:t>
      </w:r>
      <w:r w:rsidRPr="00BB7697" w:rsidR="00DA45BF">
        <w:rPr>
          <w:lang w:val="en-GB"/>
        </w:rPr>
        <w:t>provide</w:t>
      </w:r>
      <w:r w:rsidRPr="00BB7697" w:rsidR="00F82CE0">
        <w:rPr>
          <w:lang w:val="en-GB"/>
        </w:rPr>
        <w:t xml:space="preserve"> </w:t>
      </w:r>
      <w:r w:rsidRPr="00BB7697" w:rsidR="00DA45BF">
        <w:rPr>
          <w:lang w:val="en-GB"/>
        </w:rPr>
        <w:t>professional</w:t>
      </w:r>
      <w:r w:rsidRPr="00BB7697" w:rsidR="00F82CE0">
        <w:rPr>
          <w:lang w:val="en-GB"/>
        </w:rPr>
        <w:t xml:space="preserve"> assistance (mediator) they wish to </w:t>
      </w:r>
      <w:r w:rsidRPr="00BB7697" w:rsidR="00755F89">
        <w:rPr>
          <w:lang w:val="en-GB"/>
        </w:rPr>
        <w:t xml:space="preserve">consult with a view to resolving their marital </w:t>
      </w:r>
      <w:r w:rsidRPr="00BB7697">
        <w:rPr>
          <w:lang w:val="en-GB"/>
        </w:rPr>
        <w:t>disputes</w:t>
      </w:r>
      <w:r w:rsidRPr="00BB7697" w:rsidR="00F82CE0">
        <w:rPr>
          <w:lang w:val="en-GB"/>
        </w:rPr>
        <w:t xml:space="preserve"> or </w:t>
      </w:r>
      <w:r w:rsidRPr="00BB7697" w:rsidR="00717E3A">
        <w:rPr>
          <w:lang w:val="en-GB"/>
        </w:rPr>
        <w:t>reaching</w:t>
      </w:r>
      <w:r w:rsidRPr="00BB7697" w:rsidR="00F82CE0">
        <w:rPr>
          <w:lang w:val="en-GB"/>
        </w:rPr>
        <w:t xml:space="preserve"> an agreement </w:t>
      </w:r>
      <w:r w:rsidRPr="00BB7697" w:rsidR="00717E3A">
        <w:rPr>
          <w:lang w:val="en-GB"/>
        </w:rPr>
        <w:t xml:space="preserve">regulating </w:t>
      </w:r>
      <w:r w:rsidRPr="00BB7697" w:rsidR="00F82CE0">
        <w:rPr>
          <w:lang w:val="en-GB"/>
        </w:rPr>
        <w:t xml:space="preserve">the legal </w:t>
      </w:r>
      <w:r w:rsidRPr="00BB7697" w:rsidR="00717E3A">
        <w:rPr>
          <w:lang w:val="en-GB"/>
        </w:rPr>
        <w:t>consequences</w:t>
      </w:r>
      <w:r w:rsidRPr="00BB7697" w:rsidR="00F82CE0">
        <w:rPr>
          <w:lang w:val="en-GB"/>
        </w:rPr>
        <w:t xml:space="preserve"> of the divorce.</w:t>
      </w:r>
    </w:p>
    <w:p w:rsidRPr="00BB7697" w:rsidR="00F82CE0" w:rsidP="00BB7697" w:rsidRDefault="001F5710">
      <w:pPr>
        <w:pStyle w:val="ECHRParaQuote"/>
        <w:rPr>
          <w:lang w:val="en-GB"/>
        </w:rPr>
      </w:pPr>
      <w:r w:rsidRPr="00BB7697">
        <w:rPr>
          <w:lang w:val="en-GB"/>
        </w:rPr>
        <w:t>(2)  </w:t>
      </w:r>
      <w:r w:rsidRPr="00BB7697" w:rsidR="00F82CE0">
        <w:rPr>
          <w:lang w:val="en-GB"/>
        </w:rPr>
        <w:t xml:space="preserve">The court </w:t>
      </w:r>
      <w:r w:rsidRPr="00BB7697" w:rsidR="00717E3A">
        <w:rPr>
          <w:lang w:val="en-GB"/>
        </w:rPr>
        <w:t>shall</w:t>
      </w:r>
      <w:r w:rsidRPr="00BB7697" w:rsidR="00F82CE0">
        <w:rPr>
          <w:lang w:val="en-GB"/>
        </w:rPr>
        <w:t xml:space="preserve"> ask the parties </w:t>
      </w:r>
      <w:r w:rsidRPr="00BB7697" w:rsidR="00717E3A">
        <w:rPr>
          <w:lang w:val="en-GB"/>
        </w:rPr>
        <w:t>if</w:t>
      </w:r>
      <w:r w:rsidRPr="00BB7697" w:rsidR="00F82CE0">
        <w:rPr>
          <w:lang w:val="en-GB"/>
        </w:rPr>
        <w:t xml:space="preserve"> there </w:t>
      </w:r>
      <w:r w:rsidRPr="00BB7697" w:rsidR="00717E3A">
        <w:rPr>
          <w:lang w:val="en-GB"/>
        </w:rPr>
        <w:t>is an</w:t>
      </w:r>
      <w:r w:rsidRPr="00BB7697" w:rsidR="00F82CE0">
        <w:rPr>
          <w:lang w:val="en-GB"/>
        </w:rPr>
        <w:t xml:space="preserve"> agreement </w:t>
      </w:r>
      <w:r w:rsidRPr="00BB7697" w:rsidR="00717E3A">
        <w:rPr>
          <w:lang w:val="en-GB"/>
        </w:rPr>
        <w:t xml:space="preserve">as to </w:t>
      </w:r>
      <w:r w:rsidRPr="00BB7697" w:rsidR="00F82CE0">
        <w:rPr>
          <w:lang w:val="en-GB"/>
        </w:rPr>
        <w:t xml:space="preserve">which parent the </w:t>
      </w:r>
      <w:r w:rsidRPr="00BB7697" w:rsidR="00717E3A">
        <w:rPr>
          <w:lang w:val="en-GB"/>
        </w:rPr>
        <w:t>child</w:t>
      </w:r>
      <w:r w:rsidRPr="00BB7697" w:rsidR="00F82CE0">
        <w:rPr>
          <w:lang w:val="en-GB"/>
        </w:rPr>
        <w:t xml:space="preserve"> will live</w:t>
      </w:r>
      <w:r w:rsidRPr="00BB7697" w:rsidR="00760066">
        <w:rPr>
          <w:lang w:val="en-GB"/>
        </w:rPr>
        <w:t xml:space="preserve"> with</w:t>
      </w:r>
      <w:r w:rsidRPr="00BB7697" w:rsidR="00F82CE0">
        <w:rPr>
          <w:lang w:val="en-GB"/>
        </w:rPr>
        <w:t xml:space="preserve">, </w:t>
      </w:r>
      <w:r w:rsidRPr="00BB7697" w:rsidR="00717E3A">
        <w:rPr>
          <w:lang w:val="en-GB"/>
        </w:rPr>
        <w:t>on contacts</w:t>
      </w:r>
      <w:r w:rsidRPr="00BB7697" w:rsidR="00F82CE0">
        <w:rPr>
          <w:lang w:val="en-GB"/>
        </w:rPr>
        <w:t xml:space="preserve"> with the other </w:t>
      </w:r>
      <w:r w:rsidRPr="00BB7697" w:rsidR="00717E3A">
        <w:rPr>
          <w:lang w:val="en-GB"/>
        </w:rPr>
        <w:t>parent or</w:t>
      </w:r>
      <w:r w:rsidRPr="00BB7697" w:rsidR="00F82CE0">
        <w:rPr>
          <w:lang w:val="en-GB"/>
        </w:rPr>
        <w:t xml:space="preserve"> </w:t>
      </w:r>
      <w:r w:rsidRPr="00BB7697" w:rsidR="00717E3A">
        <w:rPr>
          <w:lang w:val="en-GB"/>
        </w:rPr>
        <w:t>on</w:t>
      </w:r>
      <w:r w:rsidRPr="00BB7697" w:rsidR="00F82CE0">
        <w:rPr>
          <w:lang w:val="en-GB"/>
        </w:rPr>
        <w:t xml:space="preserve"> the </w:t>
      </w:r>
      <w:r w:rsidRPr="00BB7697" w:rsidR="00717E3A">
        <w:rPr>
          <w:lang w:val="en-GB"/>
        </w:rPr>
        <w:t>child</w:t>
      </w:r>
      <w:r w:rsidRPr="00BB7697" w:rsidR="00BB7697">
        <w:rPr>
          <w:lang w:val="en-GB"/>
        </w:rPr>
        <w:t>’</w:t>
      </w:r>
      <w:r w:rsidRPr="00BB7697" w:rsidR="00717E3A">
        <w:rPr>
          <w:lang w:val="en-GB"/>
        </w:rPr>
        <w:t xml:space="preserve">s residence </w:t>
      </w:r>
      <w:r w:rsidRPr="00BB7697" w:rsidR="00F82CE0">
        <w:rPr>
          <w:lang w:val="en-GB"/>
        </w:rPr>
        <w:t>during the divorce proceedings.</w:t>
      </w:r>
    </w:p>
    <w:p w:rsidRPr="00BB7697" w:rsidR="00F82CE0" w:rsidP="00BB7697" w:rsidRDefault="001F5710">
      <w:pPr>
        <w:pStyle w:val="ECHRParaQuote"/>
        <w:rPr>
          <w:lang w:val="en-GB"/>
        </w:rPr>
      </w:pPr>
      <w:r w:rsidRPr="00BB7697">
        <w:rPr>
          <w:lang w:val="en-GB"/>
        </w:rPr>
        <w:t>(3)  </w:t>
      </w:r>
      <w:r w:rsidRPr="00BB7697" w:rsidR="00F82CE0">
        <w:rPr>
          <w:lang w:val="en-GB"/>
        </w:rPr>
        <w:t xml:space="preserve">If the spouses have not agreed </w:t>
      </w:r>
      <w:r w:rsidRPr="00BB7697" w:rsidR="00717E3A">
        <w:rPr>
          <w:lang w:val="en-GB"/>
        </w:rPr>
        <w:t xml:space="preserve">where to </w:t>
      </w:r>
      <w:r w:rsidRPr="00BB7697" w:rsidR="0058599A">
        <w:rPr>
          <w:lang w:val="en-GB"/>
        </w:rPr>
        <w:t>undertake</w:t>
      </w:r>
      <w:r w:rsidRPr="00BB7697" w:rsidR="00F82CE0">
        <w:rPr>
          <w:lang w:val="en-GB"/>
        </w:rPr>
        <w:t xml:space="preserve"> </w:t>
      </w:r>
      <w:r w:rsidRPr="00BB7697" w:rsidR="00760066">
        <w:rPr>
          <w:lang w:val="en-GB"/>
        </w:rPr>
        <w:t xml:space="preserve">the </w:t>
      </w:r>
      <w:r w:rsidRPr="00BB7697" w:rsidR="00F82CE0">
        <w:rPr>
          <w:lang w:val="en-GB"/>
        </w:rPr>
        <w:t xml:space="preserve">mediation </w:t>
      </w:r>
      <w:r w:rsidRPr="00BB7697" w:rsidR="00717E3A">
        <w:rPr>
          <w:lang w:val="en-GB"/>
        </w:rPr>
        <w:t>procedure</w:t>
      </w:r>
      <w:r w:rsidRPr="00BB7697" w:rsidR="00F82CE0">
        <w:rPr>
          <w:lang w:val="en-GB"/>
        </w:rPr>
        <w:t xml:space="preserve">, the court </w:t>
      </w:r>
      <w:r w:rsidRPr="00BB7697" w:rsidR="00717E3A">
        <w:rPr>
          <w:lang w:val="en-GB"/>
        </w:rPr>
        <w:t>shall of its own motion</w:t>
      </w:r>
      <w:r w:rsidRPr="00BB7697" w:rsidR="00F82CE0">
        <w:rPr>
          <w:lang w:val="en-GB"/>
        </w:rPr>
        <w:t xml:space="preserve"> </w:t>
      </w:r>
      <w:r w:rsidRPr="00BB7697" w:rsidR="00717E3A">
        <w:rPr>
          <w:lang w:val="en-GB"/>
        </w:rPr>
        <w:t xml:space="preserve">make a </w:t>
      </w:r>
      <w:r w:rsidRPr="00BB7697" w:rsidR="00F82CE0">
        <w:rPr>
          <w:lang w:val="en-GB"/>
        </w:rPr>
        <w:t xml:space="preserve">decision </w:t>
      </w:r>
      <w:r w:rsidRPr="00BB7697" w:rsidR="00717E3A">
        <w:rPr>
          <w:lang w:val="en-GB"/>
        </w:rPr>
        <w:t>on</w:t>
      </w:r>
      <w:r w:rsidRPr="00BB7697" w:rsidR="00F82CE0">
        <w:rPr>
          <w:lang w:val="en-GB"/>
        </w:rPr>
        <w:t xml:space="preserve"> the choice of mediator.</w:t>
      </w:r>
    </w:p>
    <w:p w:rsidRPr="00BB7697" w:rsidR="00F82CE0" w:rsidP="00BB7697" w:rsidRDefault="001F5710">
      <w:pPr>
        <w:pStyle w:val="ECHRParaQuote"/>
        <w:rPr>
          <w:lang w:val="en-GB"/>
        </w:rPr>
      </w:pPr>
      <w:r w:rsidRPr="00BB7697">
        <w:rPr>
          <w:lang w:val="en-GB"/>
        </w:rPr>
        <w:t>(4)  </w:t>
      </w:r>
      <w:r w:rsidRPr="00BB7697" w:rsidR="00764116">
        <w:rPr>
          <w:lang w:val="en-GB"/>
        </w:rPr>
        <w:t>...</w:t>
      </w:r>
      <w:r w:rsidRPr="00BB7697" w:rsidR="00F82CE0">
        <w:rPr>
          <w:lang w:val="en-GB"/>
        </w:rPr>
        <w:t xml:space="preserve"> No separate appeal </w:t>
      </w:r>
      <w:r w:rsidRPr="00BB7697" w:rsidR="00775B71">
        <w:rPr>
          <w:lang w:val="en-GB"/>
        </w:rPr>
        <w:t>lies</w:t>
      </w:r>
      <w:r w:rsidRPr="00BB7697" w:rsidR="00F82CE0">
        <w:rPr>
          <w:lang w:val="en-GB"/>
        </w:rPr>
        <w:t xml:space="preserve"> against a decision </w:t>
      </w:r>
      <w:r w:rsidRPr="00BB7697" w:rsidR="00717E3A">
        <w:rPr>
          <w:lang w:val="en-GB"/>
        </w:rPr>
        <w:t>referred to in p</w:t>
      </w:r>
      <w:r w:rsidRPr="00BB7697" w:rsidR="00F82CE0">
        <w:rPr>
          <w:lang w:val="en-GB"/>
        </w:rPr>
        <w:t xml:space="preserve">aragraph 3 of this </w:t>
      </w:r>
      <w:r w:rsidRPr="00BB7697" w:rsidR="00717E3A">
        <w:rPr>
          <w:lang w:val="en-GB"/>
        </w:rPr>
        <w:t>section</w:t>
      </w:r>
      <w:r w:rsidRPr="00BB7697" w:rsidR="00F82CE0">
        <w:rPr>
          <w:lang w:val="en-GB"/>
        </w:rPr>
        <w:t>.</w:t>
      </w:r>
    </w:p>
    <w:p w:rsidRPr="00BB7697" w:rsidR="00F82CE0" w:rsidP="00BB7697" w:rsidRDefault="001F5710">
      <w:pPr>
        <w:pStyle w:val="ECHRParaQuote"/>
        <w:rPr>
          <w:lang w:val="en-GB"/>
        </w:rPr>
      </w:pPr>
      <w:r w:rsidRPr="00BB7697">
        <w:rPr>
          <w:lang w:val="en-GB"/>
        </w:rPr>
        <w:t>(5)  </w:t>
      </w:r>
      <w:r w:rsidRPr="00BB7697" w:rsidR="00F82CE0">
        <w:rPr>
          <w:lang w:val="en-GB"/>
        </w:rPr>
        <w:t xml:space="preserve">Spouses are bound to initiate the mediation procedure within </w:t>
      </w:r>
      <w:r w:rsidRPr="00BB7697" w:rsidR="0058599A">
        <w:rPr>
          <w:lang w:val="en-GB"/>
        </w:rPr>
        <w:t>fifteen</w:t>
      </w:r>
      <w:r w:rsidRPr="00BB7697" w:rsidR="00F82CE0">
        <w:rPr>
          <w:lang w:val="en-GB"/>
        </w:rPr>
        <w:t xml:space="preserve"> days of the </w:t>
      </w:r>
      <w:r w:rsidRPr="00BB7697" w:rsidR="0058599A">
        <w:rPr>
          <w:lang w:val="en-GB"/>
        </w:rPr>
        <w:t>adoption</w:t>
      </w:r>
      <w:r w:rsidRPr="00BB7697" w:rsidR="00F82CE0">
        <w:rPr>
          <w:lang w:val="en-GB"/>
        </w:rPr>
        <w:t xml:space="preserve"> of </w:t>
      </w:r>
      <w:r w:rsidRPr="00BB7697" w:rsidR="0058599A">
        <w:rPr>
          <w:lang w:val="en-GB"/>
        </w:rPr>
        <w:t>the</w:t>
      </w:r>
      <w:r w:rsidRPr="00BB7697" w:rsidR="00F82CE0">
        <w:rPr>
          <w:lang w:val="en-GB"/>
        </w:rPr>
        <w:t xml:space="preserve"> decision </w:t>
      </w:r>
      <w:r w:rsidRPr="00BB7697" w:rsidR="0058599A">
        <w:rPr>
          <w:lang w:val="en-GB"/>
        </w:rPr>
        <w:t>referred to</w:t>
      </w:r>
      <w:r w:rsidRPr="00BB7697" w:rsidR="00F82CE0">
        <w:rPr>
          <w:lang w:val="en-GB"/>
        </w:rPr>
        <w:t xml:space="preserve"> in </w:t>
      </w:r>
      <w:r w:rsidRPr="00BB7697" w:rsidR="0073697C">
        <w:rPr>
          <w:lang w:val="en-GB"/>
        </w:rPr>
        <w:t>subsection (</w:t>
      </w:r>
      <w:r w:rsidRPr="00BB7697" w:rsidR="00F82CE0">
        <w:rPr>
          <w:lang w:val="en-GB"/>
        </w:rPr>
        <w:t>4</w:t>
      </w:r>
      <w:r w:rsidRPr="00BB7697" w:rsidR="0073697C">
        <w:rPr>
          <w:lang w:val="en-GB"/>
        </w:rPr>
        <w:t>) above</w:t>
      </w:r>
      <w:r w:rsidRPr="00BB7697" w:rsidR="00F82CE0">
        <w:rPr>
          <w:lang w:val="en-GB"/>
        </w:rPr>
        <w:t>.</w:t>
      </w:r>
      <w:r w:rsidRPr="00BB7697" w:rsidR="0058599A">
        <w:rPr>
          <w:lang w:val="en-GB"/>
        </w:rPr>
        <w:t>”</w:t>
      </w:r>
    </w:p>
    <w:p w:rsidRPr="00BB7697" w:rsidR="00C44FB6" w:rsidP="00BB7697" w:rsidRDefault="00C44FB6">
      <w:pPr>
        <w:pStyle w:val="ECHRTitleCentre3"/>
        <w:rPr>
          <w:rFonts w:eastAsia="Times New Roman"/>
          <w:lang w:val="en-GB"/>
        </w:rPr>
      </w:pPr>
      <w:r w:rsidRPr="00BB7697">
        <w:rPr>
          <w:rFonts w:eastAsia="Times New Roman"/>
          <w:lang w:val="en-GB"/>
        </w:rPr>
        <w:t>Third part</w:t>
      </w:r>
    </w:p>
    <w:p w:rsidRPr="00BB7697" w:rsidR="00C44FB6" w:rsidP="00BB7697" w:rsidRDefault="00C44FB6">
      <w:pPr>
        <w:pStyle w:val="ECHRTitleCentre3"/>
        <w:rPr>
          <w:rFonts w:eastAsia="Times New Roman"/>
          <w:lang w:val="en-GB"/>
        </w:rPr>
      </w:pPr>
      <w:r w:rsidRPr="00BB7697">
        <w:rPr>
          <w:rFonts w:eastAsia="Times New Roman"/>
          <w:lang w:val="en-GB"/>
        </w:rPr>
        <w:t>PARENTS AND CHILDREN</w:t>
      </w:r>
    </w:p>
    <w:p w:rsidRPr="00BB7697" w:rsidR="00C44FB6" w:rsidP="00BB7697" w:rsidRDefault="00C44FB6">
      <w:pPr>
        <w:pStyle w:val="ECHRTitleCentre3"/>
        <w:rPr>
          <w:rFonts w:eastAsia="Times New Roman"/>
          <w:b w:val="0"/>
          <w:lang w:val="en-GB"/>
        </w:rPr>
      </w:pPr>
      <w:r w:rsidRPr="00BB7697">
        <w:rPr>
          <w:rFonts w:eastAsia="Times New Roman"/>
          <w:b w:val="0"/>
          <w:lang w:val="en-GB"/>
        </w:rPr>
        <w:t>II.  RIGHTS AND DUTIES BETWEEN PARENTS AND CHILDREN</w:t>
      </w:r>
    </w:p>
    <w:p w:rsidRPr="00BB7697" w:rsidR="00C44FB6" w:rsidP="00BB7697" w:rsidRDefault="00C44FB6">
      <w:pPr>
        <w:pStyle w:val="ECHRTitleCentre3"/>
        <w:rPr>
          <w:rFonts w:eastAsia="Times New Roman"/>
          <w:b w:val="0"/>
          <w:i/>
          <w:lang w:val="en-GB"/>
        </w:rPr>
      </w:pPr>
      <w:r w:rsidRPr="00BB7697">
        <w:rPr>
          <w:rFonts w:eastAsia="Times New Roman"/>
          <w:b w:val="0"/>
          <w:i/>
          <w:lang w:val="en-GB"/>
        </w:rPr>
        <w:t>2.  Parental responsibility</w:t>
      </w:r>
    </w:p>
    <w:p w:rsidRPr="00BB7697" w:rsidR="00C44FB6" w:rsidP="00BB7697" w:rsidRDefault="00C44FB6">
      <w:pPr>
        <w:pStyle w:val="ECHRTitleCentre3"/>
        <w:rPr>
          <w:rFonts w:eastAsia="Times New Roman"/>
          <w:lang w:val="en-GB"/>
        </w:rPr>
      </w:pPr>
      <w:r w:rsidRPr="00BB7697">
        <w:rPr>
          <w:rFonts w:eastAsia="Times New Roman"/>
          <w:lang w:val="en-GB"/>
        </w:rPr>
        <w:t>Section 102</w:t>
      </w:r>
    </w:p>
    <w:p w:rsidRPr="00BB7697" w:rsidR="00F215F3" w:rsidP="00BB7697" w:rsidRDefault="00C44FB6">
      <w:pPr>
        <w:pStyle w:val="ECHRParaQuote"/>
        <w:rPr>
          <w:rFonts w:eastAsia="Times New Roman"/>
          <w:lang w:val="en-GB"/>
        </w:rPr>
      </w:pPr>
      <w:r w:rsidRPr="00BB7697">
        <w:rPr>
          <w:rFonts w:eastAsia="Times New Roman"/>
          <w:lang w:val="en-GB"/>
        </w:rPr>
        <w:t>“The court shall, upon a petition by the parent, the child or the social welfare centre, issue a new decision on custody and access rights, and if need be, on other elements of parental responsibility, if substantially changed circumstances so require.”</w:t>
      </w:r>
    </w:p>
    <w:p w:rsidRPr="00BB7697" w:rsidR="007D05D0" w:rsidP="00BB7697" w:rsidRDefault="008010D3">
      <w:pPr>
        <w:pStyle w:val="ECHRHeading1"/>
        <w:rPr>
          <w:lang w:val="en-GB"/>
        </w:rPr>
      </w:pPr>
      <w:r w:rsidRPr="00BB7697">
        <w:rPr>
          <w:lang w:val="en-GB"/>
        </w:rPr>
        <w:t>I</w:t>
      </w:r>
      <w:r w:rsidRPr="00BB7697" w:rsidR="00A4013E">
        <w:rPr>
          <w:lang w:val="en-GB"/>
        </w:rPr>
        <w:t>I</w:t>
      </w:r>
      <w:r w:rsidRPr="00BB7697" w:rsidR="007D05D0">
        <w:rPr>
          <w:lang w:val="en-GB"/>
        </w:rPr>
        <w:t>I.  RELEVANT INTERNATIONAL LAW</w:t>
      </w:r>
    </w:p>
    <w:p w:rsidRPr="00BB7697" w:rsidR="001B46B7" w:rsidP="00BB7697" w:rsidRDefault="001F3045">
      <w:pPr>
        <w:pStyle w:val="ECHRHeading2"/>
        <w:rPr>
          <w:lang w:val="en-GB"/>
        </w:rPr>
      </w:pPr>
      <w:r w:rsidRPr="00BB7697">
        <w:rPr>
          <w:lang w:val="en-GB"/>
        </w:rPr>
        <w:t>A.  </w:t>
      </w:r>
      <w:r w:rsidRPr="00BB7697" w:rsidR="001F5710">
        <w:rPr>
          <w:lang w:val="en-GB"/>
        </w:rPr>
        <w:t xml:space="preserve">The </w:t>
      </w:r>
      <w:r w:rsidRPr="00BB7697" w:rsidR="003A5B2E">
        <w:rPr>
          <w:lang w:val="en-GB"/>
        </w:rPr>
        <w:t>Hague Convention on the Civil Aspects of International Child Abduction</w:t>
      </w:r>
    </w:p>
    <w:p w:rsidRPr="00BB7697" w:rsidR="001B46B7" w:rsidP="00BB7697" w:rsidRDefault="00C053F1">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53</w:t>
      </w:r>
      <w:r w:rsidRPr="00BB7697">
        <w:rPr>
          <w:lang w:val="en-GB"/>
        </w:rPr>
        <w:fldChar w:fldCharType="end"/>
      </w:r>
      <w:r w:rsidRPr="00BB7697">
        <w:rPr>
          <w:lang w:val="en-GB"/>
        </w:rPr>
        <w:t>.  </w:t>
      </w:r>
      <w:r w:rsidRPr="00BB7697" w:rsidR="001B46B7">
        <w:rPr>
          <w:lang w:val="en-GB"/>
        </w:rPr>
        <w:t>The Hague Convention on the Civil Aspects of</w:t>
      </w:r>
      <w:r w:rsidRPr="00BB7697" w:rsidR="00536EBC">
        <w:rPr>
          <w:lang w:val="en-GB"/>
        </w:rPr>
        <w:t xml:space="preserve"> International Child Abduction</w:t>
      </w:r>
      <w:r w:rsidRPr="00BB7697" w:rsidR="0082738D">
        <w:rPr>
          <w:lang w:val="en-GB"/>
        </w:rPr>
        <w:t xml:space="preserve"> (“the Hague Convention”)</w:t>
      </w:r>
      <w:r w:rsidRPr="00BB7697" w:rsidR="00375087">
        <w:rPr>
          <w:lang w:val="en-GB"/>
        </w:rPr>
        <w:t xml:space="preserve"> </w:t>
      </w:r>
      <w:r w:rsidRPr="00BB7697" w:rsidR="003A5B2E">
        <w:rPr>
          <w:lang w:val="en-GB"/>
        </w:rPr>
        <w:t xml:space="preserve">was concluded on 25 October 1980 and entered into force on 1 December 1983. </w:t>
      </w:r>
      <w:r w:rsidRPr="00BB7697" w:rsidR="00375087">
        <w:rPr>
          <w:lang w:val="en-GB"/>
        </w:rPr>
        <w:t>It</w:t>
      </w:r>
      <w:r w:rsidRPr="00BB7697" w:rsidR="003A5B2E">
        <w:rPr>
          <w:lang w:val="en-GB"/>
        </w:rPr>
        <w:t xml:space="preserve"> entered into force in respect of Croatia</w:t>
      </w:r>
      <w:r w:rsidRPr="00BB7697" w:rsidR="00375087">
        <w:rPr>
          <w:lang w:val="en-GB"/>
        </w:rPr>
        <w:t>, by notification of succession,</w:t>
      </w:r>
      <w:r w:rsidRPr="00BB7697" w:rsidR="003A5B2E">
        <w:rPr>
          <w:lang w:val="en-GB"/>
        </w:rPr>
        <w:t xml:space="preserve"> on </w:t>
      </w:r>
      <w:r w:rsidRPr="00BB7697" w:rsidR="00375087">
        <w:rPr>
          <w:lang w:val="en-GB"/>
        </w:rPr>
        <w:t>1 December 1991 and in respect of Austria on 1 October 1988. The</w:t>
      </w:r>
      <w:r w:rsidRPr="00BB7697" w:rsidR="003A5B2E">
        <w:rPr>
          <w:lang w:val="en-GB"/>
        </w:rPr>
        <w:t xml:space="preserve"> </w:t>
      </w:r>
      <w:r w:rsidRPr="00BB7697" w:rsidR="006F5B14">
        <w:rPr>
          <w:lang w:val="en-GB"/>
        </w:rPr>
        <w:t xml:space="preserve">purpose </w:t>
      </w:r>
      <w:r w:rsidRPr="00BB7697" w:rsidR="00375087">
        <w:rPr>
          <w:lang w:val="en-GB"/>
        </w:rPr>
        <w:t>of the Hague Convention</w:t>
      </w:r>
      <w:r w:rsidRPr="00BB7697" w:rsidR="006F5B14">
        <w:rPr>
          <w:lang w:val="en-GB"/>
        </w:rPr>
        <w:t xml:space="preserve"> is set out in its preamble as follows</w:t>
      </w:r>
      <w:r w:rsidRPr="00BB7697" w:rsidR="001B46B7">
        <w:rPr>
          <w:lang w:val="en-GB"/>
        </w:rPr>
        <w:t>:</w:t>
      </w:r>
    </w:p>
    <w:p w:rsidRPr="00BB7697" w:rsidR="001B46B7" w:rsidP="00BB7697" w:rsidRDefault="001B46B7">
      <w:pPr>
        <w:pStyle w:val="ECHRParaQuote"/>
        <w:rPr>
          <w:lang w:val="en-GB"/>
        </w:rPr>
      </w:pPr>
      <w:r w:rsidRPr="00BB7697">
        <w:rPr>
          <w:lang w:val="en-GB"/>
        </w:rPr>
        <w:t>“...</w:t>
      </w:r>
      <w:r w:rsidRPr="00BB7697" w:rsidR="00F215F3">
        <w:rPr>
          <w:lang w:val="en-GB"/>
        </w:rPr>
        <w:t xml:space="preserve"> </w:t>
      </w:r>
      <w:r w:rsidRPr="00BB7697">
        <w:rPr>
          <w:lang w:val="en-GB"/>
        </w:rPr>
        <w:t>to protect children internationally from the harmful effects of their wrongful removal or retention and to establish procedures to ensure their prompt return to the State of their habitual residence ...”</w:t>
      </w:r>
    </w:p>
    <w:p w:rsidRPr="00BB7697" w:rsidR="001B46B7" w:rsidP="00BB7697" w:rsidRDefault="007E1B8A">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54</w:t>
      </w:r>
      <w:r w:rsidRPr="00BB7697">
        <w:rPr>
          <w:lang w:val="en-GB"/>
        </w:rPr>
        <w:fldChar w:fldCharType="end"/>
      </w:r>
      <w:r w:rsidRPr="00BB7697">
        <w:rPr>
          <w:lang w:val="en-GB"/>
        </w:rPr>
        <w:t>.  </w:t>
      </w:r>
      <w:r w:rsidRPr="00BB7697" w:rsidR="001B46B7">
        <w:rPr>
          <w:lang w:val="en-GB"/>
        </w:rPr>
        <w:t>The relevant provisions of the Hague Convention read as follows:</w:t>
      </w:r>
    </w:p>
    <w:p w:rsidRPr="00BB7697" w:rsidR="001B46B7" w:rsidP="00BB7697" w:rsidRDefault="001B46B7">
      <w:pPr>
        <w:pStyle w:val="ECHRTitleCentre3"/>
        <w:rPr>
          <w:lang w:val="en-GB"/>
        </w:rPr>
      </w:pPr>
      <w:r w:rsidRPr="00BB7697">
        <w:rPr>
          <w:lang w:val="en-GB"/>
        </w:rPr>
        <w:t>Article 1</w:t>
      </w:r>
    </w:p>
    <w:p w:rsidRPr="00BB7697" w:rsidR="001B46B7" w:rsidP="00BB7697" w:rsidRDefault="001B46B7">
      <w:pPr>
        <w:pStyle w:val="ECHRParaQuote"/>
        <w:jc w:val="left"/>
        <w:rPr>
          <w:lang w:val="en-GB"/>
        </w:rPr>
      </w:pPr>
      <w:r w:rsidRPr="00BB7697">
        <w:rPr>
          <w:lang w:val="en-GB"/>
        </w:rPr>
        <w:t>“The objects of the present Convention are -</w:t>
      </w:r>
    </w:p>
    <w:p w:rsidRPr="00BB7697" w:rsidR="00F215F3" w:rsidP="00BB7697" w:rsidRDefault="001B46B7">
      <w:pPr>
        <w:pStyle w:val="ECHRParaQuote"/>
        <w:rPr>
          <w:lang w:val="en-GB"/>
        </w:rPr>
      </w:pPr>
      <w:r w:rsidRPr="00BB7697">
        <w:rPr>
          <w:rStyle w:val="Emphasis"/>
          <w:b w:val="0"/>
          <w:lang w:val="en-GB"/>
        </w:rPr>
        <w:t>a)</w:t>
      </w:r>
      <w:r w:rsidRPr="00BB7697" w:rsidR="001F5710">
        <w:rPr>
          <w:lang w:val="en-GB"/>
        </w:rPr>
        <w:t>  </w:t>
      </w:r>
      <w:r w:rsidRPr="00BB7697">
        <w:rPr>
          <w:lang w:val="en-GB"/>
        </w:rPr>
        <w:t>to secure the prompt return of children wrongfully removed to or retained in any Contracting State; and</w:t>
      </w:r>
    </w:p>
    <w:p w:rsidRPr="00BB7697" w:rsidR="001B46B7" w:rsidP="00BB7697" w:rsidRDefault="001B46B7">
      <w:pPr>
        <w:pStyle w:val="ECHRParaQuote"/>
        <w:rPr>
          <w:lang w:val="en-GB"/>
        </w:rPr>
      </w:pPr>
      <w:r w:rsidRPr="00BB7697">
        <w:rPr>
          <w:rStyle w:val="Emphasis"/>
          <w:b w:val="0"/>
          <w:lang w:val="en-GB"/>
        </w:rPr>
        <w:t>b)</w:t>
      </w:r>
      <w:r w:rsidRPr="00BB7697" w:rsidR="001F5710">
        <w:rPr>
          <w:lang w:val="en-GB"/>
        </w:rPr>
        <w:t>  </w:t>
      </w:r>
      <w:r w:rsidRPr="00BB7697">
        <w:rPr>
          <w:lang w:val="en-GB"/>
        </w:rPr>
        <w:t>to ensure that rights of custody and of access under the law of one Contracting State are effectively respected in the other Contracting States.”</w:t>
      </w:r>
    </w:p>
    <w:p w:rsidRPr="00BB7697" w:rsidR="001B46B7" w:rsidP="00BB7697" w:rsidRDefault="001B46B7">
      <w:pPr>
        <w:pStyle w:val="ECHRTitleCentre3"/>
        <w:rPr>
          <w:lang w:val="en-GB"/>
        </w:rPr>
      </w:pPr>
      <w:r w:rsidRPr="00BB7697">
        <w:rPr>
          <w:lang w:val="en-GB"/>
        </w:rPr>
        <w:t>Article 2</w:t>
      </w:r>
    </w:p>
    <w:p w:rsidRPr="00BB7697" w:rsidR="001B46B7" w:rsidP="00BB7697" w:rsidRDefault="001B46B7">
      <w:pPr>
        <w:pStyle w:val="ECHRParaQuote"/>
        <w:rPr>
          <w:lang w:val="en-GB"/>
        </w:rPr>
      </w:pPr>
      <w:r w:rsidRPr="00BB7697">
        <w:rPr>
          <w:lang w:val="en-GB"/>
        </w:rPr>
        <w:t>“Contracting States shall take all appropriate measures to secure within their territories the implementation of the objects of the Convention. For this purpose they shall use the most expeditious procedures available.”</w:t>
      </w:r>
    </w:p>
    <w:p w:rsidRPr="00BB7697" w:rsidR="001B46B7" w:rsidP="00BB7697" w:rsidRDefault="001B46B7">
      <w:pPr>
        <w:pStyle w:val="ECHRTitleCentre3"/>
        <w:rPr>
          <w:lang w:val="en-GB"/>
        </w:rPr>
      </w:pPr>
      <w:r w:rsidRPr="00BB7697">
        <w:rPr>
          <w:lang w:val="en-GB"/>
        </w:rPr>
        <w:t>Article 3</w:t>
      </w:r>
    </w:p>
    <w:p w:rsidRPr="00BB7697" w:rsidR="001B46B7" w:rsidP="00BB7697" w:rsidRDefault="001B46B7">
      <w:pPr>
        <w:pStyle w:val="ECHRParaQuote"/>
        <w:spacing w:after="0"/>
        <w:rPr>
          <w:lang w:val="en-GB"/>
        </w:rPr>
      </w:pPr>
      <w:r w:rsidRPr="00BB7697">
        <w:rPr>
          <w:lang w:val="en-GB"/>
        </w:rPr>
        <w:t>“The removal or the retention of a child is to be considered wrongful where</w:t>
      </w:r>
    </w:p>
    <w:p w:rsidRPr="00BB7697" w:rsidR="00F215F3" w:rsidP="00BB7697" w:rsidRDefault="001B46B7">
      <w:pPr>
        <w:pStyle w:val="ECHRParaQuote"/>
        <w:spacing w:after="0"/>
        <w:rPr>
          <w:lang w:val="en-GB"/>
        </w:rPr>
      </w:pPr>
      <w:r w:rsidRPr="00BB7697">
        <w:rPr>
          <w:i/>
          <w:lang w:val="en-GB"/>
        </w:rPr>
        <w:t>a)</w:t>
      </w:r>
      <w:r w:rsidRPr="00BB7697" w:rsidR="001F5710">
        <w:rPr>
          <w:lang w:val="en-GB"/>
        </w:rPr>
        <w:t>  </w:t>
      </w:r>
      <w:r w:rsidRPr="00BB7697">
        <w:rPr>
          <w:lang w:val="en-GB"/>
        </w:rPr>
        <w:t>it is in breach of rights of custody attributed to a person, an institution or any other body, either jointly or alone, under the law of the State in which the child was habitually resident immediately before the removal or the retention; and</w:t>
      </w:r>
    </w:p>
    <w:p w:rsidRPr="00BB7697" w:rsidR="001B46B7" w:rsidP="00BB7697" w:rsidRDefault="001B46B7">
      <w:pPr>
        <w:pStyle w:val="ECHRParaQuote"/>
        <w:spacing w:after="0"/>
        <w:rPr>
          <w:lang w:val="en-GB"/>
        </w:rPr>
      </w:pPr>
      <w:r w:rsidRPr="00BB7697">
        <w:rPr>
          <w:i/>
          <w:lang w:val="en-GB"/>
        </w:rPr>
        <w:t>b)</w:t>
      </w:r>
      <w:r w:rsidRPr="00BB7697" w:rsidR="001F5710">
        <w:rPr>
          <w:lang w:val="en-GB"/>
        </w:rPr>
        <w:t>  </w:t>
      </w:r>
      <w:r w:rsidRPr="00BB7697">
        <w:rPr>
          <w:lang w:val="en-GB"/>
        </w:rPr>
        <w:t>at the time of the removal or retention those rights were actually exercised, either jointly or alone, or would have been so exercised but for the removal or retention.</w:t>
      </w:r>
    </w:p>
    <w:p w:rsidRPr="00BB7697" w:rsidR="001B46B7" w:rsidP="00BB7697" w:rsidRDefault="001B46B7">
      <w:pPr>
        <w:pStyle w:val="ECHRParaQuote"/>
        <w:rPr>
          <w:lang w:val="en-GB"/>
        </w:rPr>
      </w:pPr>
      <w:r w:rsidRPr="00BB7697">
        <w:rPr>
          <w:lang w:val="en-GB" w:eastAsia="en-GB"/>
        </w:rPr>
        <w:t xml:space="preserve">The rights of custody mentioned in sub-paragraph </w:t>
      </w:r>
      <w:r w:rsidRPr="00BB7697">
        <w:rPr>
          <w:i/>
          <w:iCs/>
          <w:lang w:val="en-GB" w:eastAsia="en-GB"/>
        </w:rPr>
        <w:t xml:space="preserve">a) </w:t>
      </w:r>
      <w:r w:rsidRPr="00BB7697">
        <w:rPr>
          <w:lang w:val="en-GB" w:eastAsia="en-GB"/>
        </w:rPr>
        <w:t>above, may arise in particular by operation of law or by reason of a judicial or administrative decision, or by reason of an agreement having legal effect under the law of that State.</w:t>
      </w:r>
      <w:r w:rsidRPr="00BB7697">
        <w:rPr>
          <w:lang w:val="en-GB"/>
        </w:rPr>
        <w:t>”</w:t>
      </w:r>
    </w:p>
    <w:p w:rsidRPr="00BB7697" w:rsidR="00F215F3" w:rsidP="00BB7697" w:rsidRDefault="001B46B7">
      <w:pPr>
        <w:pStyle w:val="ECHRTitleCentre3"/>
        <w:rPr>
          <w:lang w:val="en-GB" w:eastAsia="en-GB"/>
        </w:rPr>
      </w:pPr>
      <w:r w:rsidRPr="00BB7697">
        <w:rPr>
          <w:lang w:val="en-GB" w:eastAsia="en-GB"/>
        </w:rPr>
        <w:t>Article 4</w:t>
      </w:r>
    </w:p>
    <w:p w:rsidRPr="00BB7697" w:rsidR="001B46B7" w:rsidP="00BB7697" w:rsidRDefault="001B46B7">
      <w:pPr>
        <w:pStyle w:val="ECHRParaQuote"/>
        <w:rPr>
          <w:lang w:val="en-GB" w:eastAsia="en-GB"/>
        </w:rPr>
      </w:pPr>
      <w:r w:rsidRPr="00BB7697">
        <w:rPr>
          <w:lang w:val="en-GB" w:eastAsia="en-GB"/>
        </w:rPr>
        <w:t>“The Convention shall apply to any child who was habitually resident in a Contracting State immediately before any breach of custody or access rights. The Convention shall cease to apply when the child attains the age of 16 years.”</w:t>
      </w:r>
    </w:p>
    <w:p w:rsidRPr="00BB7697" w:rsidR="00F215F3" w:rsidP="00BB7697" w:rsidRDefault="001B46B7">
      <w:pPr>
        <w:pStyle w:val="ECHRTitleCentre3"/>
        <w:rPr>
          <w:lang w:val="en-GB" w:eastAsia="en-GB"/>
        </w:rPr>
      </w:pPr>
      <w:r w:rsidRPr="00BB7697">
        <w:rPr>
          <w:lang w:val="en-GB" w:eastAsia="en-GB"/>
        </w:rPr>
        <w:t>Article 5</w:t>
      </w:r>
    </w:p>
    <w:p w:rsidRPr="00BB7697" w:rsidR="00F215F3" w:rsidP="00BB7697" w:rsidRDefault="001B46B7">
      <w:pPr>
        <w:pStyle w:val="ECHRParaQuote"/>
        <w:rPr>
          <w:lang w:val="en-GB" w:eastAsia="en-GB"/>
        </w:rPr>
      </w:pPr>
      <w:r w:rsidRPr="00BB7697">
        <w:rPr>
          <w:lang w:val="en-GB" w:eastAsia="en-GB"/>
        </w:rPr>
        <w:t>“For the purposes of this Convention –</w:t>
      </w:r>
    </w:p>
    <w:p w:rsidRPr="00BB7697" w:rsidR="00F215F3" w:rsidP="00BB7697" w:rsidRDefault="001B46B7">
      <w:pPr>
        <w:pStyle w:val="ECHRParaQuote"/>
        <w:rPr>
          <w:lang w:val="en-GB" w:eastAsia="en-GB"/>
        </w:rPr>
      </w:pPr>
      <w:r w:rsidRPr="00BB7697">
        <w:rPr>
          <w:i/>
          <w:iCs/>
          <w:lang w:val="en-GB" w:eastAsia="en-GB"/>
        </w:rPr>
        <w:t>a)</w:t>
      </w:r>
      <w:r w:rsidRPr="00BB7697" w:rsidR="001F5710">
        <w:rPr>
          <w:i/>
          <w:iCs/>
          <w:lang w:val="en-GB" w:eastAsia="en-GB"/>
        </w:rPr>
        <w:t>  </w:t>
      </w:r>
      <w:r w:rsidRPr="00BB7697" w:rsidR="00BB7697">
        <w:rPr>
          <w:lang w:val="en-GB" w:eastAsia="en-GB"/>
        </w:rPr>
        <w:t>’</w:t>
      </w:r>
      <w:r w:rsidRPr="00BB7697">
        <w:rPr>
          <w:lang w:val="en-GB" w:eastAsia="en-GB"/>
        </w:rPr>
        <w:t>rights of custody</w:t>
      </w:r>
      <w:r w:rsidRPr="00BB7697" w:rsidR="00BB7697">
        <w:rPr>
          <w:lang w:val="en-GB" w:eastAsia="en-GB"/>
        </w:rPr>
        <w:t>’</w:t>
      </w:r>
      <w:r w:rsidRPr="00BB7697">
        <w:rPr>
          <w:lang w:val="en-GB" w:eastAsia="en-GB"/>
        </w:rPr>
        <w:t xml:space="preserve"> shall include rights relating to the care of the person of the child and, in particular, the right to determine the child</w:t>
      </w:r>
      <w:r w:rsidRPr="00BB7697" w:rsidR="00BB7697">
        <w:rPr>
          <w:lang w:val="en-GB" w:eastAsia="en-GB"/>
        </w:rPr>
        <w:t>’</w:t>
      </w:r>
      <w:r w:rsidRPr="00BB7697">
        <w:rPr>
          <w:lang w:val="en-GB" w:eastAsia="en-GB"/>
        </w:rPr>
        <w:t>s place of residence;</w:t>
      </w:r>
    </w:p>
    <w:p w:rsidRPr="00BB7697" w:rsidR="001B46B7" w:rsidP="00BB7697" w:rsidRDefault="001F5710">
      <w:pPr>
        <w:pStyle w:val="ECHRParaQuote"/>
        <w:rPr>
          <w:b/>
          <w:lang w:val="en-GB" w:eastAsia="en-GB"/>
        </w:rPr>
      </w:pPr>
      <w:r w:rsidRPr="00BB7697">
        <w:rPr>
          <w:i/>
          <w:iCs/>
          <w:lang w:val="en-GB" w:eastAsia="en-GB"/>
        </w:rPr>
        <w:t>b)  </w:t>
      </w:r>
      <w:r w:rsidRPr="00BB7697" w:rsidR="00BB7697">
        <w:rPr>
          <w:lang w:val="en-GB" w:eastAsia="en-GB"/>
        </w:rPr>
        <w:t>’</w:t>
      </w:r>
      <w:r w:rsidRPr="00BB7697" w:rsidR="002B0F4A">
        <w:rPr>
          <w:lang w:val="en-GB" w:eastAsia="en-GB"/>
        </w:rPr>
        <w:t xml:space="preserve">rights of </w:t>
      </w:r>
      <w:r w:rsidRPr="00BB7697" w:rsidR="0098154D">
        <w:rPr>
          <w:lang w:val="en-GB" w:eastAsia="en-GB"/>
        </w:rPr>
        <w:t>access</w:t>
      </w:r>
      <w:r w:rsidRPr="00BB7697" w:rsidR="00BB7697">
        <w:rPr>
          <w:lang w:val="en-GB" w:eastAsia="en-GB"/>
        </w:rPr>
        <w:t>’</w:t>
      </w:r>
      <w:r w:rsidRPr="00BB7697" w:rsidR="001B46B7">
        <w:rPr>
          <w:lang w:val="en-GB" w:eastAsia="en-GB"/>
        </w:rPr>
        <w:t xml:space="preserve"> shall include the right to take a child for a limited period of time to a place other than the child</w:t>
      </w:r>
      <w:r w:rsidRPr="00BB7697" w:rsidR="00BB7697">
        <w:rPr>
          <w:lang w:val="en-GB" w:eastAsia="en-GB"/>
        </w:rPr>
        <w:t>’</w:t>
      </w:r>
      <w:r w:rsidRPr="00BB7697" w:rsidR="001B46B7">
        <w:rPr>
          <w:lang w:val="en-GB" w:eastAsia="en-GB"/>
        </w:rPr>
        <w:t>s habitual residence.”</w:t>
      </w:r>
    </w:p>
    <w:p w:rsidRPr="00BB7697" w:rsidR="001B46B7" w:rsidP="00BB7697" w:rsidRDefault="00764116">
      <w:pPr>
        <w:pStyle w:val="ECHRParaQuote"/>
        <w:spacing w:after="0"/>
        <w:jc w:val="left"/>
        <w:rPr>
          <w:lang w:val="en-GB"/>
        </w:rPr>
      </w:pPr>
      <w:r w:rsidRPr="00BB7697">
        <w:rPr>
          <w:lang w:val="en-GB"/>
        </w:rPr>
        <w:t>...</w:t>
      </w:r>
    </w:p>
    <w:p w:rsidRPr="00BB7697" w:rsidR="00F215F3" w:rsidP="00BB7697" w:rsidRDefault="00031B54">
      <w:pPr>
        <w:pStyle w:val="ECHRTitleCentre3"/>
        <w:rPr>
          <w:lang w:val="en-GB"/>
        </w:rPr>
      </w:pPr>
      <w:r w:rsidRPr="00BB7697">
        <w:rPr>
          <w:lang w:val="en-GB"/>
        </w:rPr>
        <w:t>Article 7</w:t>
      </w:r>
    </w:p>
    <w:p w:rsidRPr="00BB7697" w:rsidR="00F215F3" w:rsidP="00BB7697" w:rsidRDefault="00031B54">
      <w:pPr>
        <w:pStyle w:val="ECHRParaQuote"/>
        <w:rPr>
          <w:lang w:val="en-GB"/>
        </w:rPr>
      </w:pPr>
      <w:r w:rsidRPr="00BB7697">
        <w:rPr>
          <w:lang w:val="en-GB"/>
        </w:rPr>
        <w:t>“Central Authorities shall co-operate with each other and promote co-operation amongst the competent authorities in their respective States to secure the prompt return of children and to achieve the other objects of this Convention.</w:t>
      </w:r>
    </w:p>
    <w:p w:rsidRPr="00BB7697" w:rsidR="00F215F3" w:rsidP="00BB7697" w:rsidRDefault="00031B54">
      <w:pPr>
        <w:pStyle w:val="ECHRParaQuote"/>
        <w:rPr>
          <w:lang w:val="en-GB"/>
        </w:rPr>
      </w:pPr>
      <w:r w:rsidRPr="00BB7697">
        <w:rPr>
          <w:lang w:val="en-GB"/>
        </w:rPr>
        <w:t>In particular, either directly or through any intermediary, they shall take all appropriate measures –</w:t>
      </w:r>
    </w:p>
    <w:p w:rsidRPr="00BB7697" w:rsidR="00F215F3" w:rsidP="00BB7697" w:rsidRDefault="00031B54">
      <w:pPr>
        <w:pStyle w:val="ECHRParaQuote"/>
        <w:rPr>
          <w:lang w:val="en-GB"/>
        </w:rPr>
      </w:pPr>
      <w:r w:rsidRPr="00BB7697">
        <w:rPr>
          <w:i/>
          <w:iCs/>
          <w:lang w:val="en-GB"/>
        </w:rPr>
        <w:t>a)</w:t>
      </w:r>
      <w:r w:rsidRPr="00BB7697" w:rsidR="001F5710">
        <w:rPr>
          <w:i/>
          <w:iCs/>
          <w:lang w:val="en-GB"/>
        </w:rPr>
        <w:t>  </w:t>
      </w:r>
      <w:r w:rsidRPr="00BB7697" w:rsidR="00764116">
        <w:rPr>
          <w:lang w:val="en-GB"/>
        </w:rPr>
        <w:t>...</w:t>
      </w:r>
      <w:r w:rsidRPr="00BB7697">
        <w:rPr>
          <w:lang w:val="en-GB"/>
        </w:rPr>
        <w:t>;</w:t>
      </w:r>
    </w:p>
    <w:p w:rsidRPr="00BB7697" w:rsidR="00F215F3" w:rsidP="00BB7697" w:rsidRDefault="00031B54">
      <w:pPr>
        <w:pStyle w:val="ECHRParaQuote"/>
        <w:rPr>
          <w:lang w:val="en-GB"/>
        </w:rPr>
      </w:pPr>
      <w:r w:rsidRPr="00BB7697">
        <w:rPr>
          <w:i/>
          <w:iCs/>
          <w:lang w:val="en-GB"/>
        </w:rPr>
        <w:t>b)</w:t>
      </w:r>
      <w:r w:rsidRPr="00BB7697" w:rsidR="001F5710">
        <w:rPr>
          <w:i/>
          <w:iCs/>
          <w:lang w:val="en-GB"/>
        </w:rPr>
        <w:t>  </w:t>
      </w:r>
      <w:r w:rsidRPr="00BB7697" w:rsidR="00764116">
        <w:rPr>
          <w:lang w:val="en-GB"/>
        </w:rPr>
        <w:t>...</w:t>
      </w:r>
      <w:r w:rsidRPr="00BB7697">
        <w:rPr>
          <w:lang w:val="en-GB"/>
        </w:rPr>
        <w:t>;</w:t>
      </w:r>
    </w:p>
    <w:p w:rsidRPr="00BB7697" w:rsidR="00F215F3" w:rsidP="00BB7697" w:rsidRDefault="001F5710">
      <w:pPr>
        <w:pStyle w:val="ECHRParaQuote"/>
        <w:rPr>
          <w:lang w:val="en-GB"/>
        </w:rPr>
      </w:pPr>
      <w:r w:rsidRPr="00BB7697">
        <w:rPr>
          <w:i/>
          <w:iCs/>
          <w:lang w:val="en-GB"/>
        </w:rPr>
        <w:t>c)  </w:t>
      </w:r>
      <w:r w:rsidRPr="00BB7697" w:rsidR="00031B54">
        <w:rPr>
          <w:lang w:val="en-GB"/>
        </w:rPr>
        <w:t>to secure the voluntary return of the child or to bring about an amicable resolution of the issues;</w:t>
      </w:r>
    </w:p>
    <w:p w:rsidRPr="00BB7697" w:rsidR="00F215F3" w:rsidP="00BB7697" w:rsidRDefault="001F5710">
      <w:pPr>
        <w:pStyle w:val="ECHRParaQuote"/>
        <w:rPr>
          <w:lang w:val="en-GB"/>
        </w:rPr>
      </w:pPr>
      <w:r w:rsidRPr="00BB7697">
        <w:rPr>
          <w:i/>
          <w:iCs/>
          <w:lang w:val="en-GB"/>
        </w:rPr>
        <w:t>d)  </w:t>
      </w:r>
      <w:r w:rsidRPr="00BB7697" w:rsidR="00031B54">
        <w:rPr>
          <w:lang w:val="en-GB"/>
        </w:rPr>
        <w:t>to exchange, where desirable, information relating to the social background of the child;</w:t>
      </w:r>
    </w:p>
    <w:p w:rsidRPr="00BB7697" w:rsidR="00031B54" w:rsidP="00BB7697" w:rsidRDefault="00764116">
      <w:pPr>
        <w:pStyle w:val="ECHRParaQuote"/>
        <w:rPr>
          <w:lang w:val="en-GB"/>
        </w:rPr>
      </w:pPr>
      <w:r w:rsidRPr="00BB7697">
        <w:rPr>
          <w:i/>
          <w:iCs/>
          <w:lang w:val="en-GB"/>
        </w:rPr>
        <w:t>...</w:t>
      </w:r>
      <w:r w:rsidRPr="00BB7697" w:rsidR="00031B54">
        <w:rPr>
          <w:lang w:val="en-GB"/>
        </w:rPr>
        <w:t>”</w:t>
      </w:r>
    </w:p>
    <w:p w:rsidRPr="00BB7697" w:rsidR="00031B54" w:rsidP="00BB7697" w:rsidRDefault="00764116">
      <w:pPr>
        <w:pStyle w:val="ECHRParaQuote"/>
        <w:spacing w:after="0"/>
        <w:jc w:val="left"/>
        <w:rPr>
          <w:lang w:val="en-GB"/>
        </w:rPr>
      </w:pPr>
      <w:r w:rsidRPr="00BB7697">
        <w:rPr>
          <w:lang w:val="en-GB"/>
        </w:rPr>
        <w:t>...</w:t>
      </w:r>
    </w:p>
    <w:p w:rsidRPr="00BB7697" w:rsidR="00F215F3" w:rsidP="00BB7697" w:rsidRDefault="00116E6B">
      <w:pPr>
        <w:pStyle w:val="ECHRTitleCentre3"/>
        <w:rPr>
          <w:lang w:val="en-GB"/>
        </w:rPr>
      </w:pPr>
      <w:r w:rsidRPr="00BB7697">
        <w:rPr>
          <w:lang w:val="en-GB"/>
        </w:rPr>
        <w:t>Article 10</w:t>
      </w:r>
    </w:p>
    <w:p w:rsidRPr="00BB7697" w:rsidR="00116E6B" w:rsidP="00BB7697" w:rsidRDefault="00116E6B">
      <w:pPr>
        <w:pStyle w:val="ECHRParaQuote"/>
        <w:rPr>
          <w:lang w:val="en-GB"/>
        </w:rPr>
      </w:pPr>
      <w:r w:rsidRPr="00BB7697">
        <w:rPr>
          <w:lang w:val="en-GB"/>
        </w:rPr>
        <w:t>“The Central Authority of the State where the child is shall take or cause to be taken all appropriate measures in order to obtain the voluntary return of the child.”</w:t>
      </w:r>
    </w:p>
    <w:p w:rsidRPr="00BB7697" w:rsidR="001B46B7" w:rsidP="00BB7697" w:rsidRDefault="001B46B7">
      <w:pPr>
        <w:pStyle w:val="ECHRTitleCentre3"/>
        <w:rPr>
          <w:lang w:val="en-GB"/>
        </w:rPr>
      </w:pPr>
      <w:r w:rsidRPr="00BB7697">
        <w:rPr>
          <w:lang w:val="en-GB"/>
        </w:rPr>
        <w:t>Article 11</w:t>
      </w:r>
    </w:p>
    <w:p w:rsidRPr="00BB7697" w:rsidR="001B46B7" w:rsidP="00BB7697" w:rsidRDefault="001B46B7">
      <w:pPr>
        <w:pStyle w:val="ECHRParaQuote"/>
        <w:spacing w:after="0"/>
        <w:rPr>
          <w:lang w:val="en-GB"/>
        </w:rPr>
      </w:pPr>
      <w:r w:rsidRPr="00BB7697">
        <w:rPr>
          <w:lang w:val="en-GB"/>
        </w:rPr>
        <w:t>“The judicial or administrative authorities of Contracting States shall act expeditiously in proceedings for the return of children.</w:t>
      </w:r>
    </w:p>
    <w:p w:rsidRPr="00BB7697" w:rsidR="001B46B7" w:rsidP="00BB7697" w:rsidRDefault="001B46B7">
      <w:pPr>
        <w:pStyle w:val="ECHRParaQuote"/>
        <w:spacing w:after="0"/>
        <w:rPr>
          <w:lang w:val="en-GB"/>
        </w:rPr>
      </w:pPr>
      <w:r w:rsidRPr="00BB7697">
        <w:rPr>
          <w:lang w:val="en-GB"/>
        </w:rPr>
        <w:t>If the judicial or administrative authority concerned has not reached a decision within six weeks from the date of commencement of the proceedings, the applicant or the Central Authority of the requested State, on its own initiative or if asked by the Central Authority of the requesting State, shall have the right to request a statement of the reasons for the delay ...”</w:t>
      </w:r>
    </w:p>
    <w:p w:rsidRPr="00BB7697" w:rsidR="001B46B7" w:rsidP="00BB7697" w:rsidRDefault="001B46B7">
      <w:pPr>
        <w:pStyle w:val="ECHRTitleCentre3"/>
        <w:rPr>
          <w:lang w:val="en-GB"/>
        </w:rPr>
      </w:pPr>
      <w:r w:rsidRPr="00BB7697">
        <w:rPr>
          <w:lang w:val="en-GB"/>
        </w:rPr>
        <w:t>Article 12</w:t>
      </w:r>
    </w:p>
    <w:p w:rsidRPr="00BB7697" w:rsidR="001B46B7" w:rsidP="00BB7697" w:rsidRDefault="001B46B7">
      <w:pPr>
        <w:pStyle w:val="ECHRParaQuote"/>
        <w:rPr>
          <w:lang w:val="en-GB"/>
        </w:rPr>
      </w:pPr>
      <w:r w:rsidRPr="00BB7697">
        <w:rPr>
          <w:lang w:val="en-GB"/>
        </w:rPr>
        <w:t>“Where a child has been wrongfully removed or retained in terms of Article 3 and at the date of commencement of the proceedings before the judicial or administrative authority of the Contracting State where the child is, a period of less than one year has elapsed from the date of the wrongful removal or retention, the authority concerned shall order the return of the child forthwith.</w:t>
      </w:r>
    </w:p>
    <w:p w:rsidRPr="00BB7697" w:rsidR="00F215F3" w:rsidP="00BB7697" w:rsidRDefault="001B46B7">
      <w:pPr>
        <w:pStyle w:val="ECHRParaQuote"/>
        <w:rPr>
          <w:lang w:val="en-GB"/>
        </w:rPr>
      </w:pPr>
      <w:r w:rsidRPr="00BB7697">
        <w:rPr>
          <w:lang w:val="en-GB"/>
        </w:rPr>
        <w:t>The judicial or administrative authority, even where the proceedings have been commenced after the expiration of the period of one year referred to in the preceding paragraph, shall also order the return of the child, unless it is demonstrated that the child is now settled in its new environment.</w:t>
      </w:r>
    </w:p>
    <w:p w:rsidRPr="00BB7697" w:rsidR="001B46B7" w:rsidP="00BB7697" w:rsidRDefault="001B46B7">
      <w:pPr>
        <w:pStyle w:val="ECHRParaQuote"/>
        <w:rPr>
          <w:lang w:val="en-GB"/>
        </w:rPr>
      </w:pPr>
      <w:r w:rsidRPr="00BB7697">
        <w:rPr>
          <w:lang w:val="en-GB"/>
        </w:rPr>
        <w:t>Where the judicial or administrative authority in the requested State has reason to believe that the child has been taken to another State, it may stay the proceedings or dismiss the application for the return of the child.”</w:t>
      </w:r>
    </w:p>
    <w:p w:rsidRPr="00BB7697" w:rsidR="001B46B7" w:rsidP="00BB7697" w:rsidRDefault="001B46B7">
      <w:pPr>
        <w:pStyle w:val="ECHRTitleCentre3"/>
        <w:rPr>
          <w:lang w:val="en-GB"/>
        </w:rPr>
      </w:pPr>
      <w:r w:rsidRPr="00BB7697">
        <w:rPr>
          <w:lang w:val="en-GB"/>
        </w:rPr>
        <w:t>Article 13</w:t>
      </w:r>
    </w:p>
    <w:p w:rsidRPr="00BB7697" w:rsidR="00F215F3" w:rsidP="00BB7697" w:rsidRDefault="001B46B7">
      <w:pPr>
        <w:pStyle w:val="ECHRParaQuote"/>
        <w:rPr>
          <w:lang w:val="en-GB" w:eastAsia="en-GB"/>
        </w:rPr>
      </w:pPr>
      <w:r w:rsidRPr="00BB7697">
        <w:rPr>
          <w:lang w:val="en-GB" w:eastAsia="en-GB"/>
        </w:rPr>
        <w:t>“Notwithstanding the provisions of the preceding Article, the judicial or administrative authority of the requested State is not bound to order the return of the child if the person, institution or other body which opposes its return establishes that –</w:t>
      </w:r>
    </w:p>
    <w:p w:rsidRPr="00BB7697" w:rsidR="00F215F3" w:rsidP="00BB7697" w:rsidRDefault="001F5710">
      <w:pPr>
        <w:pStyle w:val="ECHRParaQuote"/>
        <w:rPr>
          <w:lang w:val="en-GB" w:eastAsia="en-GB"/>
        </w:rPr>
      </w:pPr>
      <w:r w:rsidRPr="00BB7697">
        <w:rPr>
          <w:i/>
          <w:iCs/>
          <w:lang w:val="en-GB" w:eastAsia="en-GB"/>
        </w:rPr>
        <w:t>a)  </w:t>
      </w:r>
      <w:r w:rsidRPr="00BB7697" w:rsidR="001B46B7">
        <w:rPr>
          <w:lang w:val="en-GB" w:eastAsia="en-GB"/>
        </w:rPr>
        <w:t>the person, institution or other body having the care of the person of the child was not actually exercising the custody rights at the time of removal or retention, or had consented to or subsequently acquiesced in the removal or retention; or</w:t>
      </w:r>
    </w:p>
    <w:p w:rsidRPr="00BB7697" w:rsidR="00F215F3" w:rsidP="00BB7697" w:rsidRDefault="001F5710">
      <w:pPr>
        <w:pStyle w:val="ECHRParaQuote"/>
        <w:rPr>
          <w:lang w:val="en-GB" w:eastAsia="en-GB"/>
        </w:rPr>
      </w:pPr>
      <w:r w:rsidRPr="00BB7697">
        <w:rPr>
          <w:i/>
          <w:iCs/>
          <w:lang w:val="en-GB" w:eastAsia="en-GB"/>
        </w:rPr>
        <w:t>b)  </w:t>
      </w:r>
      <w:r w:rsidRPr="00BB7697" w:rsidR="001B46B7">
        <w:rPr>
          <w:lang w:val="en-GB" w:eastAsia="en-GB"/>
        </w:rPr>
        <w:t>there is a grave risk that his or her return would expose the child to physical or psychological harm or otherwise place the child in an intolerable situation.</w:t>
      </w:r>
    </w:p>
    <w:p w:rsidRPr="00BB7697" w:rsidR="00F215F3" w:rsidP="00BB7697" w:rsidRDefault="001B46B7">
      <w:pPr>
        <w:pStyle w:val="ECHRParaQuote"/>
        <w:rPr>
          <w:lang w:val="en-GB" w:eastAsia="en-GB"/>
        </w:rPr>
      </w:pPr>
      <w:r w:rsidRPr="00BB7697">
        <w:rPr>
          <w:lang w:val="en-GB" w:eastAsia="en-GB"/>
        </w:rPr>
        <w:t>The judicial or administrative authority may also refuse to order the return of the child if it finds that the child objects to being returned and has attained an age and degree of maturity at which it is appropriate to take account of its views.</w:t>
      </w:r>
    </w:p>
    <w:p w:rsidRPr="00BB7697" w:rsidR="001B46B7" w:rsidP="00BB7697" w:rsidRDefault="001B46B7">
      <w:pPr>
        <w:pStyle w:val="ECHRParaQuote"/>
        <w:rPr>
          <w:lang w:val="en-GB" w:eastAsia="en-GB"/>
        </w:rPr>
      </w:pPr>
      <w:r w:rsidRPr="00BB7697">
        <w:rPr>
          <w:lang w:val="en-GB" w:eastAsia="en-GB"/>
        </w:rPr>
        <w:t>In considering the circumstances referred to in this Article, the judicial and administrative authorities shall take into account the information relating to the social background of the child provided by the Central Authority or other competent authority of the child</w:t>
      </w:r>
      <w:r w:rsidRPr="00BB7697" w:rsidR="00BB7697">
        <w:rPr>
          <w:lang w:val="en-GB" w:eastAsia="en-GB"/>
        </w:rPr>
        <w:t>’</w:t>
      </w:r>
      <w:r w:rsidRPr="00BB7697">
        <w:rPr>
          <w:lang w:val="en-GB" w:eastAsia="en-GB"/>
        </w:rPr>
        <w:t>s habitual residence.”</w:t>
      </w:r>
    </w:p>
    <w:p w:rsidRPr="00BB7697" w:rsidR="00F215F3" w:rsidP="00BB7697" w:rsidRDefault="001B46B7">
      <w:pPr>
        <w:pStyle w:val="ECHRTitleCentre3"/>
        <w:rPr>
          <w:lang w:val="en-GB" w:eastAsia="en-GB"/>
        </w:rPr>
      </w:pPr>
      <w:r w:rsidRPr="00BB7697">
        <w:rPr>
          <w:lang w:val="en-GB" w:eastAsia="en-GB"/>
        </w:rPr>
        <w:t>Article 14</w:t>
      </w:r>
    </w:p>
    <w:p w:rsidRPr="00BB7697" w:rsidR="001B46B7" w:rsidP="00BB7697" w:rsidRDefault="001B46B7">
      <w:pPr>
        <w:pStyle w:val="ECHRParaQuote"/>
        <w:rPr>
          <w:lang w:val="en-GB" w:eastAsia="en-GB"/>
        </w:rPr>
      </w:pPr>
      <w:r w:rsidRPr="00BB7697">
        <w:rPr>
          <w:lang w:val="en-GB" w:eastAsia="en-GB"/>
        </w:rPr>
        <w:t>“In ascertaining whether there has been a wrongful removal or retention within the meaning of Article 3, the judicial or administrative authorities of the requested State may take notice directly of the law of, and of judicial or administrative decisions, formally recognised or not in the State of the habitual residence of the child, without recourse to the specific procedures for the proof of that law or for the recognition of foreign decisions which would otherwise be applicable.”</w:t>
      </w:r>
    </w:p>
    <w:p w:rsidRPr="00BB7697" w:rsidR="00764EB6" w:rsidP="00BB7697" w:rsidRDefault="00764116">
      <w:pPr>
        <w:pStyle w:val="ECHRParaQuote"/>
        <w:jc w:val="left"/>
        <w:rPr>
          <w:b/>
        </w:rPr>
      </w:pPr>
      <w:r w:rsidRPr="00BB7697">
        <w:t>...</w:t>
      </w:r>
    </w:p>
    <w:p w:rsidRPr="00BB7697" w:rsidR="00F215F3" w:rsidP="00BB7697" w:rsidRDefault="001B46B7">
      <w:pPr>
        <w:pStyle w:val="ECHRTitleCentre3"/>
        <w:rPr>
          <w:lang w:val="en-GB" w:eastAsia="en-GB"/>
        </w:rPr>
      </w:pPr>
      <w:r w:rsidRPr="00BB7697">
        <w:rPr>
          <w:lang w:val="en-GB" w:eastAsia="en-GB"/>
        </w:rPr>
        <w:t>Article 16</w:t>
      </w:r>
    </w:p>
    <w:p w:rsidRPr="00BB7697" w:rsidR="001B46B7" w:rsidP="00BB7697" w:rsidRDefault="001B46B7">
      <w:pPr>
        <w:pStyle w:val="ECHRParaQuote"/>
        <w:rPr>
          <w:lang w:val="en-GB" w:eastAsia="en-GB"/>
        </w:rPr>
      </w:pPr>
      <w:r w:rsidRPr="00BB7697">
        <w:rPr>
          <w:lang w:val="en-GB" w:eastAsia="en-GB"/>
        </w:rPr>
        <w:t>“After receiving notice of a wrongful removal or retention of a child in the sense of Article 3, the judicial or administrative authorities of the Contracting State to which the child has been removed or in which it has been retained shall not decide on the merits of rights of custody until it has been determined that the child is not to be returned under this Convention or unless an application under this Convention is not lodged within a reasonable time following receipt of the notice.”</w:t>
      </w:r>
    </w:p>
    <w:p w:rsidRPr="00BB7697" w:rsidR="00F215F3" w:rsidP="00BB7697" w:rsidRDefault="001B46B7">
      <w:pPr>
        <w:pStyle w:val="ECHRTitleCentre3"/>
        <w:rPr>
          <w:lang w:val="en-GB" w:eastAsia="en-GB"/>
        </w:rPr>
      </w:pPr>
      <w:r w:rsidRPr="00BB7697">
        <w:rPr>
          <w:lang w:val="en-GB" w:eastAsia="en-GB"/>
        </w:rPr>
        <w:t>Article 17</w:t>
      </w:r>
    </w:p>
    <w:p w:rsidRPr="00BB7697" w:rsidR="001B46B7" w:rsidP="00BB7697" w:rsidRDefault="001B46B7">
      <w:pPr>
        <w:pStyle w:val="ECHRParaQuote"/>
        <w:rPr>
          <w:lang w:val="en-GB" w:eastAsia="en-GB"/>
        </w:rPr>
      </w:pPr>
      <w:r w:rsidRPr="00BB7697">
        <w:rPr>
          <w:lang w:val="en-GB" w:eastAsia="en-GB"/>
        </w:rPr>
        <w:t>“The sole fact that a decision relating to custody has been given in or is entitled to recognition in the requested State shall not be a ground for refusing to return a child under this Convention, but the judicial or administrative authorities of the requested State may take account of the reasons for that decision in applying this Convention.”</w:t>
      </w:r>
    </w:p>
    <w:p w:rsidRPr="00BB7697" w:rsidR="00F215F3" w:rsidP="00BB7697" w:rsidRDefault="001B46B7">
      <w:pPr>
        <w:pStyle w:val="ECHRTitleCentre3"/>
        <w:rPr>
          <w:lang w:val="en-GB" w:eastAsia="en-GB"/>
        </w:rPr>
      </w:pPr>
      <w:r w:rsidRPr="00BB7697">
        <w:rPr>
          <w:lang w:val="en-GB" w:eastAsia="en-GB"/>
        </w:rPr>
        <w:t>Article 18</w:t>
      </w:r>
    </w:p>
    <w:p w:rsidRPr="00BB7697" w:rsidR="001B46B7" w:rsidP="00BB7697" w:rsidRDefault="001B46B7">
      <w:pPr>
        <w:pStyle w:val="ECHRParaQuote"/>
        <w:rPr>
          <w:lang w:val="en-GB" w:eastAsia="en-GB"/>
        </w:rPr>
      </w:pPr>
      <w:r w:rsidRPr="00BB7697">
        <w:rPr>
          <w:lang w:val="en-GB" w:eastAsia="en-GB"/>
        </w:rPr>
        <w:t>“The provisions of this Chapter do not limit the power of a judicial or administrative authority to order the return of the child at any time.”</w:t>
      </w:r>
    </w:p>
    <w:p w:rsidRPr="00BB7697" w:rsidR="00F215F3" w:rsidP="00BB7697" w:rsidRDefault="001B46B7">
      <w:pPr>
        <w:pStyle w:val="ECHRTitleCentre3"/>
        <w:rPr>
          <w:lang w:val="en-GB" w:eastAsia="en-GB"/>
        </w:rPr>
      </w:pPr>
      <w:r w:rsidRPr="00BB7697">
        <w:rPr>
          <w:lang w:val="en-GB" w:eastAsia="en-GB"/>
        </w:rPr>
        <w:t>Article 19</w:t>
      </w:r>
    </w:p>
    <w:p w:rsidRPr="00BB7697" w:rsidR="001B46B7" w:rsidP="00BB7697" w:rsidRDefault="001B46B7">
      <w:pPr>
        <w:pStyle w:val="ECHRParaQuote"/>
        <w:rPr>
          <w:lang w:val="en-GB" w:eastAsia="en-GB"/>
        </w:rPr>
      </w:pPr>
      <w:r w:rsidRPr="00BB7697">
        <w:rPr>
          <w:lang w:val="en-GB" w:eastAsia="en-GB"/>
        </w:rPr>
        <w:t>“A decision under this Convention concerning the return of the child shall not be taken to be a determination on the merits of any custody issue.”</w:t>
      </w:r>
    </w:p>
    <w:p w:rsidRPr="00BB7697" w:rsidR="00F215F3" w:rsidP="00BB7697" w:rsidRDefault="001B46B7">
      <w:pPr>
        <w:pStyle w:val="ECHRTitleCentre3"/>
        <w:rPr>
          <w:lang w:val="en-GB" w:eastAsia="en-GB"/>
        </w:rPr>
      </w:pPr>
      <w:r w:rsidRPr="00BB7697">
        <w:rPr>
          <w:lang w:val="en-GB" w:eastAsia="en-GB"/>
        </w:rPr>
        <w:t>Article 20</w:t>
      </w:r>
    </w:p>
    <w:p w:rsidRPr="00BB7697" w:rsidR="000E7846" w:rsidP="00BB7697" w:rsidRDefault="001B46B7">
      <w:pPr>
        <w:pStyle w:val="ECHRParaQuote"/>
        <w:rPr>
          <w:lang w:val="en-GB" w:eastAsia="en-GB"/>
        </w:rPr>
      </w:pPr>
      <w:r w:rsidRPr="00BB7697">
        <w:rPr>
          <w:lang w:val="en-GB" w:eastAsia="en-GB"/>
        </w:rPr>
        <w:t>“The return of the child under the provisions of Article 12 may be refused if this would not be permitted by the fundamental principles of the requested State relating to the protection of human rights and fundamental freedoms.”</w:t>
      </w:r>
    </w:p>
    <w:p w:rsidRPr="00BB7697" w:rsidR="001F3045" w:rsidP="00BB7697" w:rsidRDefault="001F3045">
      <w:pPr>
        <w:pStyle w:val="ECHRHeading2"/>
        <w:rPr>
          <w:lang w:val="en-GB"/>
        </w:rPr>
      </w:pPr>
      <w:r w:rsidRPr="00BB7697">
        <w:rPr>
          <w:lang w:val="en-GB"/>
        </w:rPr>
        <w:t>B.  Convention on the Rights of the Child</w:t>
      </w:r>
    </w:p>
    <w:p w:rsidRPr="00BB7697" w:rsidR="001F3045" w:rsidP="00BB7697" w:rsidRDefault="001F3045">
      <w:pPr>
        <w:pStyle w:val="ECHRHeading3"/>
        <w:rPr>
          <w:lang w:val="en-GB"/>
        </w:rPr>
      </w:pPr>
      <w:r w:rsidRPr="00BB7697">
        <w:rPr>
          <w:lang w:val="en-GB"/>
        </w:rPr>
        <w:t>1.  Relevant provisions</w:t>
      </w:r>
    </w:p>
    <w:p w:rsidRPr="00BB7697" w:rsidR="001F3045" w:rsidP="00BB7697" w:rsidRDefault="00465EF6">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55</w:t>
      </w:r>
      <w:r w:rsidRPr="00BB7697">
        <w:rPr>
          <w:lang w:val="en-GB"/>
        </w:rPr>
        <w:fldChar w:fldCharType="end"/>
      </w:r>
      <w:r w:rsidRPr="00BB7697">
        <w:rPr>
          <w:lang w:val="en-GB"/>
        </w:rPr>
        <w:t>.  </w:t>
      </w:r>
      <w:r w:rsidRPr="00BB7697" w:rsidR="001F3045">
        <w:rPr>
          <w:lang w:val="en-GB"/>
        </w:rPr>
        <w:t>Relevant provisions of the Convention on the Rights of the Child of 2 September 1990, which entered into force in respect of Croatia on 12 October 1992, read as follows:</w:t>
      </w:r>
    </w:p>
    <w:p w:rsidRPr="00BB7697" w:rsidR="001F3045" w:rsidP="00BB7697" w:rsidRDefault="001F3045">
      <w:pPr>
        <w:pStyle w:val="ECHRTitleCentre3"/>
        <w:rPr>
          <w:rFonts w:eastAsia="Times New Roman"/>
          <w:lang w:val="en-GB"/>
        </w:rPr>
      </w:pPr>
      <w:r w:rsidRPr="00BB7697">
        <w:rPr>
          <w:rFonts w:eastAsia="Times New Roman"/>
          <w:lang w:val="en-GB"/>
        </w:rPr>
        <w:t xml:space="preserve">Article 3 </w:t>
      </w:r>
      <w:r w:rsidRPr="00BB7697" w:rsidR="00C228F8">
        <w:rPr>
          <w:rFonts w:eastAsia="Times New Roman"/>
          <w:lang w:val="en-GB"/>
        </w:rPr>
        <w:t>paragraph 1</w:t>
      </w:r>
    </w:p>
    <w:p w:rsidRPr="00BB7697" w:rsidR="001F3045" w:rsidP="00BB7697" w:rsidRDefault="00C228F8">
      <w:pPr>
        <w:pStyle w:val="ECHRParaQuote"/>
        <w:rPr>
          <w:rFonts w:eastAsia="Times New Roman"/>
        </w:rPr>
      </w:pPr>
      <w:r w:rsidRPr="00BB7697">
        <w:rPr>
          <w:rFonts w:eastAsia="Times New Roman"/>
        </w:rPr>
        <w:t>“</w:t>
      </w:r>
      <w:r w:rsidRPr="00BB7697" w:rsidR="001F3045">
        <w:rPr>
          <w:rFonts w:eastAsia="Times New Roman"/>
        </w:rPr>
        <w:t>In all actions concerning children, whether undertaken by public or private social welfare institutions, courts of law, administrative authorities or legislative bodies, the best interests of the child sh</w:t>
      </w:r>
      <w:r w:rsidRPr="00BB7697">
        <w:rPr>
          <w:rFonts w:eastAsia="Times New Roman"/>
        </w:rPr>
        <w:t>all be a primary consideration</w:t>
      </w:r>
      <w:r w:rsidRPr="00BB7697" w:rsidR="001F3045">
        <w:rPr>
          <w:rFonts w:eastAsia="Times New Roman"/>
        </w:rPr>
        <w:t>.”</w:t>
      </w:r>
    </w:p>
    <w:p w:rsidRPr="00BB7697" w:rsidR="001F3045" w:rsidP="00BB7697" w:rsidRDefault="001F3045">
      <w:pPr>
        <w:pStyle w:val="ECHRHeading3"/>
        <w:rPr>
          <w:lang w:val="en-GB"/>
        </w:rPr>
      </w:pPr>
      <w:r w:rsidRPr="00BB7697">
        <w:t>2.</w:t>
      </w:r>
      <w:r w:rsidRPr="00BB7697" w:rsidR="00EA1F84">
        <w:rPr>
          <w:lang w:val="en-GB"/>
        </w:rPr>
        <w:t>  </w:t>
      </w:r>
      <w:r w:rsidRPr="00BB7697">
        <w:rPr>
          <w:lang w:val="en-GB"/>
        </w:rPr>
        <w:t>General Comment n</w:t>
      </w:r>
      <w:r w:rsidRPr="00BB7697" w:rsidR="00213BED">
        <w:rPr>
          <w:lang w:val="en-GB"/>
        </w:rPr>
        <w:t>o. 14 (2013</w:t>
      </w:r>
      <w:r w:rsidRPr="00BB7697">
        <w:rPr>
          <w:lang w:val="en-GB"/>
        </w:rPr>
        <w:t xml:space="preserve">) </w:t>
      </w:r>
      <w:r w:rsidRPr="00BB7697" w:rsidR="00213BED">
        <w:rPr>
          <w:lang w:val="en-GB"/>
        </w:rPr>
        <w:t xml:space="preserve">on the right of the child to have his or her best interests taken as a primary </w:t>
      </w:r>
      <w:r w:rsidRPr="00BB7697" w:rsidR="00C228F8">
        <w:rPr>
          <w:lang w:val="en-GB"/>
        </w:rPr>
        <w:t>consideration (art. 3, para. 1)</w:t>
      </w:r>
    </w:p>
    <w:p w:rsidRPr="00BB7697" w:rsidR="001F3045" w:rsidP="00BB7697" w:rsidRDefault="001F3045">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56</w:t>
      </w:r>
      <w:r w:rsidRPr="00BB7697">
        <w:rPr>
          <w:lang w:val="en-GB"/>
        </w:rPr>
        <w:fldChar w:fldCharType="end"/>
      </w:r>
      <w:r w:rsidRPr="00BB7697">
        <w:rPr>
          <w:lang w:val="en-GB"/>
        </w:rPr>
        <w:t xml:space="preserve">.  The relevant part of General Comment </w:t>
      </w:r>
      <w:r w:rsidRPr="00BB7697" w:rsidR="00213BED">
        <w:rPr>
          <w:lang w:val="en-GB"/>
        </w:rPr>
        <w:t>no. 14 (2013) on the right of the child to have his or her best interests taken as a primary consideration (art. 3, para. 1) adopted by the Committee on the Rights of the Child at its sixty-second session (14 January – 1 February 2013)</w:t>
      </w:r>
      <w:r w:rsidRPr="00BB7697">
        <w:rPr>
          <w:lang w:val="en-GB"/>
        </w:rPr>
        <w:t>, reads as follows:</w:t>
      </w:r>
    </w:p>
    <w:p w:rsidRPr="00BB7697" w:rsidR="004C2344" w:rsidP="00BB7697" w:rsidRDefault="00BF2EA3">
      <w:pPr>
        <w:pStyle w:val="ECHRParaQuote"/>
        <w:rPr>
          <w:b/>
        </w:rPr>
      </w:pPr>
      <w:r w:rsidRPr="00BB7697">
        <w:t>“</w:t>
      </w:r>
      <w:r w:rsidRPr="00BB7697" w:rsidR="004C2344">
        <w:t>4.  </w:t>
      </w:r>
      <w:r w:rsidRPr="00BB7697" w:rsidR="00BB7697">
        <w:t>’</w:t>
      </w:r>
      <w:r w:rsidRPr="00BB7697" w:rsidR="004C2344">
        <w:t>S</w:t>
      </w:r>
      <w:r w:rsidRPr="00BB7697">
        <w:t>hall be a primary consideration</w:t>
      </w:r>
      <w:r w:rsidRPr="00BB7697" w:rsidR="00BB7697">
        <w:t>’</w:t>
      </w:r>
    </w:p>
    <w:p w:rsidRPr="00BB7697" w:rsidR="004C2344" w:rsidP="00BB7697" w:rsidRDefault="004C2344">
      <w:pPr>
        <w:pStyle w:val="ECHRParaQuote"/>
      </w:pPr>
      <w:r w:rsidRPr="00BB7697">
        <w:t>39.  However, since article 3, paragraph 1, covers a wide range of situations, the Committee recognizes the need for a degree of flexibility in its application. The best interests of the child – once assessed and determined – might conflict with other interests or rights (e.g. of other children, the public, parents, etc.). Potential conflicts between the best interests of a child, considered individually, and those of a group of children or children in general have to be resolved on a case-by-case basis, carefully balancing the interests of all parties and finding a suitable compromise. The same must be done if the rights of other persons are in conflict with the child</w:t>
      </w:r>
      <w:r w:rsidRPr="00BB7697" w:rsidR="00BB7697">
        <w:t>’</w:t>
      </w:r>
      <w:r w:rsidRPr="00BB7697">
        <w:t>s best interests. If harmonization is not possible, authorities and decision-makers will have to analyse and weigh the rights of all those concerned, bearing in mind that the right of the child to have his or her best interests taken as a primary consideration means that the child</w:t>
      </w:r>
      <w:r w:rsidRPr="00BB7697" w:rsidR="00BB7697">
        <w:t>’</w:t>
      </w:r>
      <w:r w:rsidRPr="00BB7697">
        <w:t>s interests have high priority and not just one of several considerations. Therefore, a larger weight must be attached to what serves the child best.”</w:t>
      </w:r>
    </w:p>
    <w:p w:rsidRPr="00BB7697" w:rsidR="00F71A6A" w:rsidP="00BB7697" w:rsidRDefault="00F71A6A">
      <w:pPr>
        <w:pStyle w:val="ECHRTitle1"/>
        <w:rPr>
          <w:lang w:val="en-GB"/>
        </w:rPr>
      </w:pPr>
      <w:r w:rsidRPr="00BB7697">
        <w:rPr>
          <w:lang w:val="en-GB"/>
        </w:rPr>
        <w:t>THE LAW</w:t>
      </w:r>
    </w:p>
    <w:p w:rsidRPr="00BB7697" w:rsidR="00F71A6A" w:rsidP="00BB7697" w:rsidRDefault="00F71A6A">
      <w:pPr>
        <w:pStyle w:val="ECHRHeading1"/>
        <w:rPr>
          <w:lang w:val="en-GB"/>
        </w:rPr>
      </w:pPr>
      <w:r w:rsidRPr="00BB7697">
        <w:rPr>
          <w:lang w:val="en-GB"/>
        </w:rPr>
        <w:t xml:space="preserve">I.  ALLEGED VIOLATION OF ARTICLE </w:t>
      </w:r>
      <w:r w:rsidRPr="00BB7697" w:rsidR="001B46B7">
        <w:rPr>
          <w:lang w:val="en-GB"/>
        </w:rPr>
        <w:t>8</w:t>
      </w:r>
      <w:r w:rsidRPr="00BB7697">
        <w:rPr>
          <w:lang w:val="en-GB"/>
        </w:rPr>
        <w:t xml:space="preserve"> OF THE CONVENTION</w:t>
      </w:r>
    </w:p>
    <w:p w:rsidRPr="00BB7697" w:rsidR="0005150B" w:rsidP="00BB7697" w:rsidRDefault="00FE6B09">
      <w:pPr>
        <w:pStyle w:val="ECHRPara"/>
        <w:rPr>
          <w:rFonts w:eastAsia="Calibri"/>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57</w:t>
      </w:r>
      <w:r w:rsidRPr="00BB7697">
        <w:rPr>
          <w:lang w:val="en-GB"/>
        </w:rPr>
        <w:fldChar w:fldCharType="end"/>
      </w:r>
      <w:r w:rsidRPr="00BB7697">
        <w:rPr>
          <w:lang w:val="en-GB"/>
        </w:rPr>
        <w:t>.  </w:t>
      </w:r>
      <w:r w:rsidRPr="00BB7697" w:rsidR="00F71A6A">
        <w:rPr>
          <w:lang w:val="en-GB"/>
        </w:rPr>
        <w:t xml:space="preserve">The </w:t>
      </w:r>
      <w:r w:rsidRPr="00BB7697" w:rsidR="005F4753">
        <w:rPr>
          <w:lang w:val="en-GB"/>
        </w:rPr>
        <w:t>applicant</w:t>
      </w:r>
      <w:r w:rsidRPr="00BB7697" w:rsidR="00F71A6A">
        <w:rPr>
          <w:lang w:val="en-GB"/>
        </w:rPr>
        <w:t xml:space="preserve"> complained </w:t>
      </w:r>
      <w:r w:rsidRPr="00BB7697" w:rsidR="00B26DCE">
        <w:rPr>
          <w:lang w:val="en-GB"/>
        </w:rPr>
        <w:t xml:space="preserve">that the domestic </w:t>
      </w:r>
      <w:r w:rsidRPr="00BB7697" w:rsidR="00CC3456">
        <w:rPr>
          <w:lang w:val="en-GB"/>
        </w:rPr>
        <w:t>authorities</w:t>
      </w:r>
      <w:r w:rsidRPr="00BB7697" w:rsidR="00B26DCE">
        <w:rPr>
          <w:lang w:val="en-GB"/>
        </w:rPr>
        <w:t xml:space="preserve"> </w:t>
      </w:r>
      <w:r w:rsidRPr="00BB7697" w:rsidR="00925CD3">
        <w:rPr>
          <w:lang w:val="en-GB"/>
        </w:rPr>
        <w:t>had failed to secure her right to respect for her family life</w:t>
      </w:r>
      <w:r w:rsidRPr="00BB7697" w:rsidR="008D229E">
        <w:rPr>
          <w:lang w:val="en-GB"/>
        </w:rPr>
        <w:t xml:space="preserve"> in that: (a) </w:t>
      </w:r>
      <w:r w:rsidRPr="00BB7697" w:rsidR="00CC3456">
        <w:rPr>
          <w:lang w:val="en-GB"/>
        </w:rPr>
        <w:t>they had not taken any measures to facilitate the voluntary return of her children</w:t>
      </w:r>
      <w:r w:rsidRPr="00BB7697" w:rsidR="00E958CA">
        <w:rPr>
          <w:lang w:val="en-GB"/>
        </w:rPr>
        <w:t>;</w:t>
      </w:r>
      <w:r w:rsidRPr="00BB7697" w:rsidR="00CC3456">
        <w:rPr>
          <w:lang w:val="en-GB"/>
        </w:rPr>
        <w:t xml:space="preserve"> (b) the domestic courts </w:t>
      </w:r>
      <w:r w:rsidRPr="00BB7697" w:rsidR="00B26DCE">
        <w:rPr>
          <w:lang w:val="en-GB"/>
        </w:rPr>
        <w:t>had not acted expeditiously</w:t>
      </w:r>
      <w:r w:rsidRPr="00BB7697" w:rsidR="00CC3456">
        <w:rPr>
          <w:lang w:val="en-GB"/>
        </w:rPr>
        <w:t xml:space="preserve"> in the proceedings</w:t>
      </w:r>
      <w:r w:rsidRPr="00BB7697" w:rsidR="00BB3C34">
        <w:rPr>
          <w:lang w:val="en-GB"/>
        </w:rPr>
        <w:t xml:space="preserve"> </w:t>
      </w:r>
      <w:r w:rsidRPr="00BB7697" w:rsidR="00A53FD9">
        <w:rPr>
          <w:lang w:val="en-GB"/>
        </w:rPr>
        <w:t>for</w:t>
      </w:r>
      <w:r w:rsidRPr="00BB7697" w:rsidR="00BB3C34">
        <w:rPr>
          <w:lang w:val="en-GB"/>
        </w:rPr>
        <w:t xml:space="preserve"> the return of children</w:t>
      </w:r>
      <w:r w:rsidRPr="00BB7697" w:rsidR="00E958CA">
        <w:rPr>
          <w:lang w:val="en-GB"/>
        </w:rPr>
        <w:t>;</w:t>
      </w:r>
      <w:r w:rsidRPr="00BB7697" w:rsidR="00BC1901">
        <w:rPr>
          <w:lang w:val="en-GB"/>
        </w:rPr>
        <w:t xml:space="preserve"> </w:t>
      </w:r>
      <w:r w:rsidRPr="00BB7697" w:rsidR="00B26DCE">
        <w:rPr>
          <w:lang w:val="en-GB"/>
        </w:rPr>
        <w:t xml:space="preserve">and </w:t>
      </w:r>
      <w:r w:rsidRPr="00BB7697" w:rsidR="00CC3456">
        <w:rPr>
          <w:lang w:val="en-GB"/>
        </w:rPr>
        <w:t>(c</w:t>
      </w:r>
      <w:r w:rsidRPr="00BB7697" w:rsidR="008D229E">
        <w:rPr>
          <w:lang w:val="en-GB"/>
        </w:rPr>
        <w:t xml:space="preserve">) </w:t>
      </w:r>
      <w:r w:rsidRPr="00BB7697" w:rsidR="00CC3456">
        <w:rPr>
          <w:lang w:val="en-GB"/>
        </w:rPr>
        <w:t xml:space="preserve">in the same proceedings the courts </w:t>
      </w:r>
      <w:r w:rsidRPr="00BB7697" w:rsidR="008D229E">
        <w:rPr>
          <w:lang w:val="en-GB"/>
        </w:rPr>
        <w:t xml:space="preserve">had refused </w:t>
      </w:r>
      <w:r w:rsidRPr="00BB7697" w:rsidR="00BC1901">
        <w:rPr>
          <w:lang w:val="en-GB"/>
        </w:rPr>
        <w:t xml:space="preserve">to </w:t>
      </w:r>
      <w:r w:rsidRPr="00BB7697" w:rsidR="00826612">
        <w:rPr>
          <w:lang w:val="en-GB"/>
        </w:rPr>
        <w:t xml:space="preserve">order the </w:t>
      </w:r>
      <w:r w:rsidRPr="00BB7697" w:rsidR="00BC1901">
        <w:rPr>
          <w:lang w:val="en-GB"/>
        </w:rPr>
        <w:t>return</w:t>
      </w:r>
      <w:r w:rsidRPr="00BB7697" w:rsidR="00826612">
        <w:rPr>
          <w:lang w:val="en-GB"/>
        </w:rPr>
        <w:t xml:space="preserve"> of</w:t>
      </w:r>
      <w:r w:rsidRPr="00BB7697" w:rsidR="00BC1901">
        <w:rPr>
          <w:lang w:val="en-GB"/>
        </w:rPr>
        <w:t xml:space="preserve"> her children</w:t>
      </w:r>
      <w:r w:rsidRPr="00BB7697" w:rsidR="00C96177">
        <w:rPr>
          <w:lang w:val="en-GB"/>
        </w:rPr>
        <w:t>.</w:t>
      </w:r>
      <w:r w:rsidRPr="00BB7697" w:rsidR="00F71A6A">
        <w:rPr>
          <w:lang w:val="en-GB"/>
        </w:rPr>
        <w:t xml:space="preserve"> </w:t>
      </w:r>
      <w:r w:rsidRPr="00BB7697" w:rsidR="0005150B">
        <w:rPr>
          <w:lang w:val="en-GB"/>
        </w:rPr>
        <w:t>She also complained that by deciding in the civil proceedings for divorce and child custody that all three of her children were to live with their father</w:t>
      </w:r>
      <w:r w:rsidRPr="00BB7697" w:rsidR="00BA4E17">
        <w:rPr>
          <w:lang w:val="en-GB"/>
        </w:rPr>
        <w:t>,</w:t>
      </w:r>
      <w:r w:rsidRPr="00BB7697" w:rsidR="0005150B">
        <w:rPr>
          <w:lang w:val="en-GB"/>
        </w:rPr>
        <w:t xml:space="preserve"> the domestic courts had breached her right to respect for her family life. She relied on Article 8 of the Convention, the relevant part of which reads as follows:</w:t>
      </w:r>
    </w:p>
    <w:p w:rsidRPr="00BB7697" w:rsidR="0005150B" w:rsidP="00BB7697" w:rsidRDefault="001F5710">
      <w:pPr>
        <w:pStyle w:val="ECHRParaQuote"/>
        <w:rPr>
          <w:lang w:val="en-GB"/>
        </w:rPr>
      </w:pPr>
      <w:r w:rsidRPr="00BB7697">
        <w:rPr>
          <w:lang w:val="en-GB"/>
        </w:rPr>
        <w:t>“</w:t>
      </w:r>
      <w:r w:rsidRPr="00BB7697" w:rsidR="0005150B">
        <w:rPr>
          <w:lang w:val="en-GB"/>
        </w:rPr>
        <w:t xml:space="preserve">1.  Everyone has the right to respect for his </w:t>
      </w:r>
      <w:r w:rsidRPr="00BB7697" w:rsidR="00764116">
        <w:rPr>
          <w:lang w:val="en-GB"/>
        </w:rPr>
        <w:t>...</w:t>
      </w:r>
      <w:r w:rsidRPr="00BB7697" w:rsidR="0005150B">
        <w:rPr>
          <w:lang w:val="en-GB"/>
        </w:rPr>
        <w:t xml:space="preserve"> family life ....</w:t>
      </w:r>
    </w:p>
    <w:p w:rsidRPr="00BB7697" w:rsidR="0005150B" w:rsidP="00BB7697" w:rsidRDefault="0005150B">
      <w:pPr>
        <w:pStyle w:val="ECHRParaQuote"/>
        <w:rPr>
          <w:lang w:val="en-GB"/>
        </w:rPr>
      </w:pPr>
      <w:r w:rsidRPr="00BB7697">
        <w:rPr>
          <w:lang w:val="en-GB"/>
        </w:rPr>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BB7697" w:rsidR="0005150B" w:rsidP="00BB7697" w:rsidRDefault="0005150B">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58</w:t>
      </w:r>
      <w:r w:rsidRPr="00BB7697">
        <w:rPr>
          <w:lang w:val="en-GB"/>
        </w:rPr>
        <w:fldChar w:fldCharType="end"/>
      </w:r>
      <w:r w:rsidRPr="00BB7697">
        <w:rPr>
          <w:lang w:val="en-GB"/>
        </w:rPr>
        <w:t>.  The Government contested th</w:t>
      </w:r>
      <w:r w:rsidRPr="00BB7697" w:rsidR="00BA4E17">
        <w:rPr>
          <w:lang w:val="en-GB"/>
        </w:rPr>
        <w:t>o</w:t>
      </w:r>
      <w:r w:rsidRPr="00BB7697">
        <w:rPr>
          <w:lang w:val="en-GB"/>
        </w:rPr>
        <w:t>se arguments.</w:t>
      </w:r>
    </w:p>
    <w:p w:rsidRPr="00BB7697" w:rsidR="00065878" w:rsidP="00BB7697" w:rsidRDefault="00B37444">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59</w:t>
      </w:r>
      <w:r w:rsidRPr="00BB7697">
        <w:rPr>
          <w:lang w:val="en-GB"/>
        </w:rPr>
        <w:fldChar w:fldCharType="end"/>
      </w:r>
      <w:r w:rsidRPr="00BB7697">
        <w:rPr>
          <w:lang w:val="en-GB"/>
        </w:rPr>
        <w:t>.  </w:t>
      </w:r>
      <w:r w:rsidRPr="00BB7697" w:rsidR="00897E35">
        <w:rPr>
          <w:lang w:val="en-GB"/>
        </w:rPr>
        <w:t>As regards the applicant</w:t>
      </w:r>
      <w:r w:rsidRPr="00BB7697" w:rsidR="00BB7697">
        <w:rPr>
          <w:lang w:val="en-GB"/>
        </w:rPr>
        <w:t>’</w:t>
      </w:r>
      <w:r w:rsidRPr="00BB7697" w:rsidR="00897E35">
        <w:rPr>
          <w:lang w:val="en-GB"/>
        </w:rPr>
        <w:t>s complaint that the domestic authorities had not taken any measures to facilitate the voluntary return of her children, t</w:t>
      </w:r>
      <w:r w:rsidRPr="00BB7697">
        <w:rPr>
          <w:lang w:val="en-GB"/>
        </w:rPr>
        <w:t xml:space="preserve">he Court </w:t>
      </w:r>
      <w:r w:rsidRPr="00BB7697" w:rsidR="00EE42B7">
        <w:rPr>
          <w:lang w:val="en-GB"/>
        </w:rPr>
        <w:t xml:space="preserve">finds </w:t>
      </w:r>
      <w:r w:rsidRPr="00BB7697" w:rsidR="00897E35">
        <w:rPr>
          <w:lang w:val="en-GB"/>
        </w:rPr>
        <w:t xml:space="preserve">that it would be difficult to </w:t>
      </w:r>
      <w:r w:rsidRPr="00BB7697" w:rsidR="00EE42B7">
        <w:rPr>
          <w:lang w:val="en-GB"/>
        </w:rPr>
        <w:t xml:space="preserve">accept </w:t>
      </w:r>
      <w:r w:rsidRPr="00BB7697" w:rsidR="00897E35">
        <w:rPr>
          <w:lang w:val="en-GB"/>
        </w:rPr>
        <w:t>that in the situation such as the one in the present case where the social authorities considered that the children should not be returned</w:t>
      </w:r>
      <w:r w:rsidRPr="00BB7697" w:rsidR="00BA4E17">
        <w:rPr>
          <w:lang w:val="en-GB"/>
        </w:rPr>
        <w:t xml:space="preserve"> –</w:t>
      </w:r>
      <w:r w:rsidRPr="00BB7697" w:rsidR="00897E35">
        <w:rPr>
          <w:lang w:val="en-GB"/>
        </w:rPr>
        <w:t xml:space="preserve"> a view that was subsequently endorsed by </w:t>
      </w:r>
      <w:r w:rsidRPr="00BB7697" w:rsidR="00BA4E17">
        <w:rPr>
          <w:lang w:val="en-GB"/>
        </w:rPr>
        <w:t xml:space="preserve">the </w:t>
      </w:r>
      <w:r w:rsidRPr="00BB7697" w:rsidR="00897E35">
        <w:rPr>
          <w:lang w:val="en-GB"/>
        </w:rPr>
        <w:t>judicial authorities</w:t>
      </w:r>
      <w:r w:rsidRPr="00BB7697" w:rsidR="00BA4E17">
        <w:rPr>
          <w:lang w:val="en-GB"/>
        </w:rPr>
        <w:t xml:space="preserve"> –</w:t>
      </w:r>
      <w:r w:rsidRPr="00BB7697" w:rsidR="00EE42B7">
        <w:rPr>
          <w:lang w:val="en-GB"/>
        </w:rPr>
        <w:t xml:space="preserve"> </w:t>
      </w:r>
      <w:r w:rsidRPr="00BB7697" w:rsidR="00897E35">
        <w:rPr>
          <w:lang w:val="en-GB"/>
        </w:rPr>
        <w:t xml:space="preserve">the </w:t>
      </w:r>
      <w:r w:rsidRPr="00BB7697" w:rsidR="006F5B14">
        <w:rPr>
          <w:lang w:val="en-GB"/>
        </w:rPr>
        <w:t xml:space="preserve">social </w:t>
      </w:r>
      <w:r w:rsidRPr="00BB7697" w:rsidR="00897E35">
        <w:rPr>
          <w:lang w:val="en-GB"/>
        </w:rPr>
        <w:t xml:space="preserve">authorities would nevertheless </w:t>
      </w:r>
      <w:r w:rsidRPr="00BB7697" w:rsidR="005668E6">
        <w:rPr>
          <w:lang w:val="en-GB"/>
        </w:rPr>
        <w:t xml:space="preserve">have </w:t>
      </w:r>
      <w:r w:rsidRPr="00BB7697" w:rsidR="00897E35">
        <w:rPr>
          <w:lang w:val="en-GB"/>
        </w:rPr>
        <w:t>be</w:t>
      </w:r>
      <w:r w:rsidRPr="00BB7697" w:rsidR="005668E6">
        <w:rPr>
          <w:lang w:val="en-GB"/>
        </w:rPr>
        <w:t>en</w:t>
      </w:r>
      <w:r w:rsidRPr="00BB7697" w:rsidR="00897E35">
        <w:rPr>
          <w:lang w:val="en-GB"/>
        </w:rPr>
        <w:t xml:space="preserve"> obliged to take measures to facilitate the </w:t>
      </w:r>
      <w:r w:rsidRPr="00BB7697" w:rsidR="005668E6">
        <w:rPr>
          <w:lang w:val="en-GB"/>
        </w:rPr>
        <w:t>children</w:t>
      </w:r>
      <w:r w:rsidRPr="00BB7697" w:rsidR="00BB7697">
        <w:rPr>
          <w:lang w:val="en-GB"/>
        </w:rPr>
        <w:t>’</w:t>
      </w:r>
      <w:r w:rsidRPr="00BB7697" w:rsidR="005668E6">
        <w:rPr>
          <w:lang w:val="en-GB"/>
        </w:rPr>
        <w:t xml:space="preserve">s </w:t>
      </w:r>
      <w:r w:rsidRPr="00BB7697" w:rsidR="00897E35">
        <w:rPr>
          <w:lang w:val="en-GB"/>
        </w:rPr>
        <w:t>voluntary return. That complaint must therefore be regarded as absorbed by the applicant</w:t>
      </w:r>
      <w:r w:rsidRPr="00BB7697" w:rsidR="00BB7697">
        <w:rPr>
          <w:lang w:val="en-GB"/>
        </w:rPr>
        <w:t>’</w:t>
      </w:r>
      <w:r w:rsidRPr="00BB7697" w:rsidR="00897E35">
        <w:rPr>
          <w:lang w:val="en-GB"/>
        </w:rPr>
        <w:t>s complaint concerning the domestic courts</w:t>
      </w:r>
      <w:r w:rsidRPr="00BB7697" w:rsidR="00BB7697">
        <w:rPr>
          <w:lang w:val="en-GB"/>
        </w:rPr>
        <w:t>’</w:t>
      </w:r>
      <w:r w:rsidRPr="00BB7697" w:rsidR="00897E35">
        <w:rPr>
          <w:lang w:val="en-GB"/>
        </w:rPr>
        <w:t xml:space="preserve"> refusal to order the return of her children.</w:t>
      </w:r>
    </w:p>
    <w:p w:rsidRPr="00BB7697" w:rsidR="0005150B" w:rsidP="00BB7697" w:rsidRDefault="0005150B">
      <w:pPr>
        <w:pStyle w:val="ECHRHeading2"/>
        <w:outlineLvl w:val="0"/>
        <w:rPr>
          <w:lang w:val="en-GB"/>
        </w:rPr>
      </w:pPr>
      <w:r w:rsidRPr="00BB7697">
        <w:rPr>
          <w:lang w:val="en-GB"/>
        </w:rPr>
        <w:t>A.  Admissibility</w:t>
      </w:r>
    </w:p>
    <w:p w:rsidRPr="00BB7697" w:rsidR="00C55451" w:rsidP="00BB7697" w:rsidRDefault="0005150B">
      <w:pPr>
        <w:pStyle w:val="ECHRPara"/>
        <w:rPr>
          <w:rFonts w:eastAsia="Calibri"/>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60</w:t>
      </w:r>
      <w:r w:rsidRPr="00BB7697">
        <w:rPr>
          <w:lang w:val="en-GB"/>
        </w:rPr>
        <w:fldChar w:fldCharType="end"/>
      </w:r>
      <w:r w:rsidRPr="00BB7697">
        <w:rPr>
          <w:lang w:val="en-GB"/>
        </w:rPr>
        <w:t>.  </w:t>
      </w:r>
      <w:r w:rsidRPr="00BB7697" w:rsidR="00C55451">
        <w:rPr>
          <w:rFonts w:eastAsia="Calibri"/>
          <w:lang w:val="en-GB"/>
        </w:rPr>
        <w:t xml:space="preserve">The Government disputed the admissibility of these complaints </w:t>
      </w:r>
      <w:r w:rsidRPr="00BB7697" w:rsidR="00247DAC">
        <w:rPr>
          <w:rFonts w:eastAsia="Calibri"/>
          <w:lang w:val="en-GB"/>
        </w:rPr>
        <w:t>by arguing</w:t>
      </w:r>
      <w:r w:rsidRPr="00BB7697" w:rsidR="00C55451">
        <w:rPr>
          <w:rFonts w:eastAsia="Calibri"/>
          <w:lang w:val="en-GB"/>
        </w:rPr>
        <w:t xml:space="preserve"> that the applicant could not claim to be a victim of the violation complained of.</w:t>
      </w:r>
    </w:p>
    <w:p w:rsidRPr="00BB7697" w:rsidR="0072168E" w:rsidP="00BB7697" w:rsidRDefault="0072168E">
      <w:pPr>
        <w:pStyle w:val="ECHRHeading3"/>
        <w:rPr>
          <w:lang w:val="en-GB"/>
        </w:rPr>
      </w:pPr>
      <w:r w:rsidRPr="00BB7697">
        <w:rPr>
          <w:lang w:val="en-GB"/>
        </w:rPr>
        <w:t>1.  The parties</w:t>
      </w:r>
      <w:r w:rsidRPr="00BB7697" w:rsidR="00BB7697">
        <w:rPr>
          <w:lang w:val="en-GB"/>
        </w:rPr>
        <w:t>’</w:t>
      </w:r>
      <w:r w:rsidRPr="00BB7697">
        <w:rPr>
          <w:lang w:val="en-GB"/>
        </w:rPr>
        <w:t xml:space="preserve"> arguments</w:t>
      </w:r>
    </w:p>
    <w:p w:rsidRPr="00BB7697" w:rsidR="00F215F3" w:rsidP="00BB7697" w:rsidRDefault="0072168E">
      <w:pPr>
        <w:pStyle w:val="ECHRHeading4"/>
      </w:pPr>
      <w:r w:rsidRPr="00BB7697">
        <w:t>(a)  The Government</w:t>
      </w:r>
    </w:p>
    <w:p w:rsidRPr="00BB7697" w:rsidR="0072168E" w:rsidP="00BB7697" w:rsidRDefault="0072168E">
      <w:pPr>
        <w:pStyle w:val="ECHRPara"/>
        <w:rPr>
          <w:rFonts w:eastAsia="Calibri"/>
          <w:lang w:val="en-GB"/>
        </w:rPr>
      </w:pPr>
      <w:r w:rsidRPr="00BB7697">
        <w:rPr>
          <w:rFonts w:eastAsia="Calibri"/>
          <w:lang w:val="en-GB"/>
        </w:rPr>
        <w:fldChar w:fldCharType="begin"/>
      </w:r>
      <w:r w:rsidRPr="00BB7697">
        <w:rPr>
          <w:rFonts w:eastAsia="Calibri"/>
          <w:lang w:val="en-GB"/>
        </w:rPr>
        <w:instrText xml:space="preserve"> SEQ level0 \*arabic </w:instrText>
      </w:r>
      <w:r w:rsidRPr="00BB7697">
        <w:rPr>
          <w:rFonts w:eastAsia="Calibri"/>
          <w:lang w:val="en-GB"/>
        </w:rPr>
        <w:fldChar w:fldCharType="separate"/>
      </w:r>
      <w:r w:rsidRPr="00BB7697" w:rsidR="00BB7697">
        <w:rPr>
          <w:rFonts w:eastAsia="Calibri"/>
          <w:noProof/>
          <w:lang w:val="en-GB"/>
        </w:rPr>
        <w:t>61</w:t>
      </w:r>
      <w:r w:rsidRPr="00BB7697">
        <w:rPr>
          <w:rFonts w:eastAsia="Calibri"/>
          <w:lang w:val="en-GB"/>
        </w:rPr>
        <w:fldChar w:fldCharType="end"/>
      </w:r>
      <w:r w:rsidRPr="00BB7697">
        <w:rPr>
          <w:rFonts w:eastAsia="Calibri"/>
          <w:lang w:val="en-GB"/>
        </w:rPr>
        <w:t xml:space="preserve">.  The Government </w:t>
      </w:r>
      <w:r w:rsidRPr="00BB7697" w:rsidR="00FB1716">
        <w:rPr>
          <w:rFonts w:eastAsia="Calibri"/>
          <w:lang w:val="en-GB"/>
        </w:rPr>
        <w:t xml:space="preserve">first argued </w:t>
      </w:r>
      <w:r w:rsidRPr="00BB7697">
        <w:rPr>
          <w:rFonts w:eastAsia="Calibri"/>
          <w:lang w:val="en-GB"/>
        </w:rPr>
        <w:t>that the Hague Convention was not applicable in the present case because the retention of the applicant</w:t>
      </w:r>
      <w:r w:rsidRPr="00BB7697" w:rsidR="00BB7697">
        <w:rPr>
          <w:rFonts w:eastAsia="Calibri"/>
          <w:lang w:val="en-GB"/>
        </w:rPr>
        <w:t>’</w:t>
      </w:r>
      <w:r w:rsidRPr="00BB7697">
        <w:rPr>
          <w:rFonts w:eastAsia="Calibri"/>
          <w:lang w:val="en-GB"/>
        </w:rPr>
        <w:t>s children by their father in Croatia had not been “wrongful” within the meaning of Article 3 of t</w:t>
      </w:r>
      <w:r w:rsidRPr="00BB7697" w:rsidR="00EE1CEB">
        <w:rPr>
          <w:rFonts w:eastAsia="Calibri"/>
          <w:lang w:val="en-GB"/>
        </w:rPr>
        <w:t>hat Convention (see paragraph 54</w:t>
      </w:r>
      <w:r w:rsidRPr="00BB7697">
        <w:rPr>
          <w:rFonts w:eastAsia="Calibri"/>
          <w:lang w:val="en-GB"/>
        </w:rPr>
        <w:t xml:space="preserve"> above). The Government explained that at the time of retention both the applicant and her former husband had had parental responsibility in relation to their children. Therefore, by retaining the children in Croatia their father had merely exercised his own “rights of custody”, as defined in Article 5 </w:t>
      </w:r>
      <w:r w:rsidRPr="00BB7697">
        <w:rPr>
          <w:rFonts w:eastAsia="Calibri" w:cstheme="minorHAnsi"/>
          <w:lang w:val="en-GB"/>
        </w:rPr>
        <w:t>paragraph</w:t>
      </w:r>
      <w:r w:rsidRPr="00BB7697">
        <w:rPr>
          <w:rFonts w:eastAsia="Calibri"/>
          <w:lang w:val="en-GB"/>
        </w:rPr>
        <w:t xml:space="preserve"> 1 (a) of the Ha</w:t>
      </w:r>
      <w:r w:rsidRPr="00BB7697" w:rsidR="00EE1CEB">
        <w:rPr>
          <w:rFonts w:eastAsia="Calibri"/>
          <w:lang w:val="en-GB"/>
        </w:rPr>
        <w:t>gue Convention (see paragraph 54</w:t>
      </w:r>
      <w:r w:rsidRPr="00BB7697">
        <w:rPr>
          <w:rFonts w:eastAsia="Calibri"/>
          <w:lang w:val="en-GB"/>
        </w:rPr>
        <w:t xml:space="preserve"> above), in particular the right to determine their residence. Thus he could not have breached the applicant</w:t>
      </w:r>
      <w:r w:rsidRPr="00BB7697" w:rsidR="00BB7697">
        <w:rPr>
          <w:rFonts w:eastAsia="Calibri"/>
          <w:lang w:val="en-GB"/>
        </w:rPr>
        <w:t>’</w:t>
      </w:r>
      <w:r w:rsidRPr="00BB7697">
        <w:rPr>
          <w:rFonts w:eastAsia="Calibri"/>
          <w:lang w:val="en-GB"/>
        </w:rPr>
        <w:t>s custody rights</w:t>
      </w:r>
      <w:r w:rsidRPr="00BB7697" w:rsidR="00961175">
        <w:rPr>
          <w:rFonts w:eastAsia="Calibri"/>
          <w:lang w:val="en-GB"/>
        </w:rPr>
        <w:t xml:space="preserve">, as required </w:t>
      </w:r>
      <w:r w:rsidRPr="00BB7697" w:rsidR="00F215F3">
        <w:rPr>
          <w:rFonts w:eastAsia="Calibri"/>
          <w:lang w:val="en-GB"/>
        </w:rPr>
        <w:t xml:space="preserve">by Article 3 </w:t>
      </w:r>
      <w:r w:rsidRPr="00BB7697">
        <w:rPr>
          <w:rFonts w:eastAsia="Calibri" w:cstheme="minorHAnsi"/>
          <w:lang w:val="en-GB"/>
        </w:rPr>
        <w:t>paragraph</w:t>
      </w:r>
      <w:r w:rsidRPr="00BB7697" w:rsidR="00961175">
        <w:rPr>
          <w:rFonts w:eastAsia="Calibri"/>
          <w:lang w:val="en-GB"/>
        </w:rPr>
        <w:t> 1 </w:t>
      </w:r>
      <w:r w:rsidRPr="00BB7697">
        <w:rPr>
          <w:rFonts w:eastAsia="Calibri"/>
          <w:lang w:val="en-GB"/>
        </w:rPr>
        <w:t>(a) of the same Convention for the retention to be “wrongful” and, consequently, for that Convention to apply. Furthermore, the second cumulative condition of that provision had not been met either, because at the time of the retention the children had been habitually resident not in Austria but in Croatia.</w:t>
      </w:r>
    </w:p>
    <w:p w:rsidRPr="00BB7697" w:rsidR="0072168E" w:rsidP="00BB7697" w:rsidRDefault="0072168E">
      <w:pPr>
        <w:pStyle w:val="ECHRPara"/>
        <w:rPr>
          <w:rFonts w:eastAsia="Calibri"/>
          <w:lang w:val="en-GB"/>
        </w:rPr>
      </w:pPr>
      <w:r w:rsidRPr="00BB7697">
        <w:rPr>
          <w:rFonts w:eastAsia="Calibri"/>
          <w:lang w:val="en-GB"/>
        </w:rPr>
        <w:fldChar w:fldCharType="begin"/>
      </w:r>
      <w:r w:rsidRPr="00BB7697">
        <w:rPr>
          <w:rFonts w:eastAsia="Calibri"/>
          <w:lang w:val="en-GB"/>
        </w:rPr>
        <w:instrText xml:space="preserve"> SEQ level0 \*arabic </w:instrText>
      </w:r>
      <w:r w:rsidRPr="00BB7697">
        <w:rPr>
          <w:rFonts w:eastAsia="Calibri"/>
          <w:lang w:val="en-GB"/>
        </w:rPr>
        <w:fldChar w:fldCharType="separate"/>
      </w:r>
      <w:r w:rsidRPr="00BB7697" w:rsidR="00BB7697">
        <w:rPr>
          <w:rFonts w:eastAsia="Calibri"/>
          <w:noProof/>
          <w:lang w:val="en-GB"/>
        </w:rPr>
        <w:t>62</w:t>
      </w:r>
      <w:r w:rsidRPr="00BB7697">
        <w:rPr>
          <w:rFonts w:eastAsia="Calibri"/>
          <w:lang w:val="en-GB"/>
        </w:rPr>
        <w:fldChar w:fldCharType="end"/>
      </w:r>
      <w:r w:rsidRPr="00BB7697">
        <w:rPr>
          <w:rFonts w:eastAsia="Calibri"/>
          <w:lang w:val="en-GB"/>
        </w:rPr>
        <w:t xml:space="preserve">.  The Government also noted that the applicant had agreed with her former husband </w:t>
      </w:r>
      <w:r w:rsidRPr="00BB7697">
        <w:rPr>
          <w:lang w:val="en-GB"/>
        </w:rPr>
        <w:t xml:space="preserve">that their two older children would live with him and that they could not agree with whom the youngest child would reside (see paragraph 37 above). However, when the domestic courts had </w:t>
      </w:r>
      <w:r w:rsidRPr="00BB7697">
        <w:rPr>
          <w:rFonts w:eastAsia="Calibri"/>
          <w:lang w:val="en-GB"/>
        </w:rPr>
        <w:t xml:space="preserve">rendered the final judgment in the proceedings for divorce and child custody and decided that all three children would live with their father, the applicant, contrary to that judgment, had retained the youngest child with her in Austria </w:t>
      </w:r>
      <w:r w:rsidRPr="00BB7697">
        <w:rPr>
          <w:lang w:val="en-GB"/>
        </w:rPr>
        <w:t>(see paragraphs 41, 43 and 45 above)</w:t>
      </w:r>
      <w:r w:rsidRPr="00BB7697">
        <w:rPr>
          <w:rFonts w:eastAsia="Calibri"/>
          <w:lang w:val="en-GB"/>
        </w:rPr>
        <w:t>. In those circumstances, according to the Government, the applicant could not claim to be a victim of the violation complained of, because she had agreed that the two older children would reside with their father, whereas to the extent that the domestic courts</w:t>
      </w:r>
      <w:r w:rsidRPr="00BB7697" w:rsidR="00BB7697">
        <w:rPr>
          <w:rFonts w:eastAsia="Calibri"/>
          <w:lang w:val="en-GB"/>
        </w:rPr>
        <w:t>’</w:t>
      </w:r>
      <w:r w:rsidRPr="00BB7697">
        <w:rPr>
          <w:rFonts w:eastAsia="Calibri"/>
          <w:lang w:val="en-GB"/>
        </w:rPr>
        <w:t xml:space="preserve"> decisions had differed from that agreement, she had simply ignored them and continued to live with her youngest child in Austria.</w:t>
      </w:r>
    </w:p>
    <w:p w:rsidRPr="00BB7697" w:rsidR="0072168E" w:rsidP="00BB7697" w:rsidRDefault="0072168E">
      <w:pPr>
        <w:pStyle w:val="ECHRHeading4"/>
      </w:pPr>
      <w:r w:rsidRPr="00BB7697">
        <w:t>(b)  The applicant</w:t>
      </w:r>
    </w:p>
    <w:p w:rsidRPr="00BB7697" w:rsidR="0072168E" w:rsidP="00BB7697" w:rsidRDefault="0072168E">
      <w:pPr>
        <w:pStyle w:val="ECHRPara"/>
        <w:rPr>
          <w:lang w:val="en-GB"/>
        </w:rPr>
      </w:pPr>
      <w:r w:rsidRPr="00BB7697">
        <w:rPr>
          <w:rFonts w:eastAsia="Calibri"/>
          <w:lang w:val="en-GB"/>
        </w:rPr>
        <w:fldChar w:fldCharType="begin"/>
      </w:r>
      <w:r w:rsidRPr="00BB7697">
        <w:rPr>
          <w:rFonts w:eastAsia="Calibri"/>
          <w:lang w:val="en-GB"/>
        </w:rPr>
        <w:instrText xml:space="preserve"> SEQ level0 \*arabic </w:instrText>
      </w:r>
      <w:r w:rsidRPr="00BB7697">
        <w:rPr>
          <w:rFonts w:eastAsia="Calibri"/>
          <w:lang w:val="en-GB"/>
        </w:rPr>
        <w:fldChar w:fldCharType="separate"/>
      </w:r>
      <w:r w:rsidRPr="00BB7697" w:rsidR="00BB7697">
        <w:rPr>
          <w:rFonts w:eastAsia="Calibri"/>
          <w:noProof/>
          <w:lang w:val="en-GB"/>
        </w:rPr>
        <w:t>63</w:t>
      </w:r>
      <w:r w:rsidRPr="00BB7697">
        <w:rPr>
          <w:rFonts w:eastAsia="Calibri"/>
          <w:lang w:val="en-GB"/>
        </w:rPr>
        <w:fldChar w:fldCharType="end"/>
      </w:r>
      <w:r w:rsidRPr="00BB7697">
        <w:rPr>
          <w:rFonts w:eastAsia="Calibri"/>
          <w:lang w:val="en-GB"/>
        </w:rPr>
        <w:t xml:space="preserve">.  The applicant replied that the Government, like </w:t>
      </w:r>
      <w:r w:rsidRPr="00BB7697">
        <w:rPr>
          <w:lang w:val="en-GB"/>
        </w:rPr>
        <w:t xml:space="preserve">the domestic courts in the </w:t>
      </w:r>
      <w:r w:rsidRPr="00BB7697" w:rsidR="00C97943">
        <w:rPr>
          <w:lang w:val="en-GB"/>
        </w:rPr>
        <w:t>return</w:t>
      </w:r>
      <w:r w:rsidRPr="00BB7697">
        <w:rPr>
          <w:lang w:val="en-GB"/>
        </w:rPr>
        <w:t xml:space="preserve"> proceedings complained of, had misconstrued the notion of “habitual residence” and had erred in holding that the retention of her children in Croatia by their father had not been “wrongful” within the meaning of Article 3 of the Hague Convention.</w:t>
      </w:r>
    </w:p>
    <w:p w:rsidRPr="00BB7697" w:rsidR="0072168E" w:rsidP="00BB7697" w:rsidRDefault="0072168E">
      <w:pPr>
        <w:pStyle w:val="ECHRPara"/>
        <w:rPr>
          <w:rFonts w:eastAsia="Calibri"/>
          <w:lang w:val="en-GB"/>
        </w:rPr>
      </w:pPr>
      <w:r w:rsidRPr="00BB7697">
        <w:rPr>
          <w:rFonts w:eastAsia="Calibri"/>
          <w:lang w:val="en-GB"/>
        </w:rPr>
        <w:fldChar w:fldCharType="begin"/>
      </w:r>
      <w:r w:rsidRPr="00BB7697">
        <w:rPr>
          <w:rFonts w:eastAsia="Calibri"/>
          <w:lang w:val="en-GB"/>
        </w:rPr>
        <w:instrText xml:space="preserve"> SEQ level0 \*arabic </w:instrText>
      </w:r>
      <w:r w:rsidRPr="00BB7697">
        <w:rPr>
          <w:rFonts w:eastAsia="Calibri"/>
          <w:lang w:val="en-GB"/>
        </w:rPr>
        <w:fldChar w:fldCharType="separate"/>
      </w:r>
      <w:r w:rsidRPr="00BB7697" w:rsidR="00BB7697">
        <w:rPr>
          <w:rFonts w:eastAsia="Calibri"/>
          <w:noProof/>
          <w:lang w:val="en-GB"/>
        </w:rPr>
        <w:t>64</w:t>
      </w:r>
      <w:r w:rsidRPr="00BB7697">
        <w:rPr>
          <w:rFonts w:eastAsia="Calibri"/>
          <w:lang w:val="en-GB"/>
        </w:rPr>
        <w:fldChar w:fldCharType="end"/>
      </w:r>
      <w:r w:rsidRPr="00BB7697">
        <w:rPr>
          <w:rFonts w:eastAsia="Calibri"/>
          <w:lang w:val="en-GB"/>
        </w:rPr>
        <w:t>.  The applicant did not comment on the Government</w:t>
      </w:r>
      <w:r w:rsidRPr="00BB7697" w:rsidR="00BB7697">
        <w:rPr>
          <w:rFonts w:eastAsia="Calibri"/>
          <w:lang w:val="en-GB"/>
        </w:rPr>
        <w:t>’</w:t>
      </w:r>
      <w:r w:rsidRPr="00BB7697">
        <w:rPr>
          <w:rFonts w:eastAsia="Calibri"/>
          <w:lang w:val="en-GB"/>
        </w:rPr>
        <w:t xml:space="preserve">s </w:t>
      </w:r>
      <w:r w:rsidRPr="00BB7697" w:rsidR="00FB1716">
        <w:rPr>
          <w:rFonts w:eastAsia="Calibri"/>
          <w:lang w:val="en-GB"/>
        </w:rPr>
        <w:t>remaining arguments</w:t>
      </w:r>
      <w:r w:rsidRPr="00BB7697">
        <w:rPr>
          <w:rFonts w:eastAsia="Calibri"/>
          <w:lang w:val="en-GB"/>
        </w:rPr>
        <w:t xml:space="preserve"> concerning her victim status.</w:t>
      </w:r>
    </w:p>
    <w:p w:rsidRPr="00BB7697" w:rsidR="0072168E" w:rsidP="00BB7697" w:rsidRDefault="0072168E">
      <w:pPr>
        <w:pStyle w:val="ECHRHeading3"/>
      </w:pPr>
      <w:r w:rsidRPr="00BB7697">
        <w:t>2.  The Court</w:t>
      </w:r>
      <w:r w:rsidRPr="00BB7697" w:rsidR="00BB7697">
        <w:t>’</w:t>
      </w:r>
      <w:r w:rsidRPr="00BB7697">
        <w:t>s assessment</w:t>
      </w:r>
    </w:p>
    <w:p w:rsidRPr="00BB7697" w:rsidR="0072168E" w:rsidP="00BB7697" w:rsidRDefault="0072168E">
      <w:pPr>
        <w:pStyle w:val="ECHRHeading4"/>
        <w:rPr>
          <w:lang w:val="en-GB"/>
        </w:rPr>
      </w:pPr>
      <w:r w:rsidRPr="00BB7697">
        <w:t>(a)  Applicability</w:t>
      </w:r>
    </w:p>
    <w:p w:rsidRPr="00BB7697" w:rsidR="00681853" w:rsidP="00BB7697" w:rsidRDefault="00681853">
      <w:pPr>
        <w:pStyle w:val="ECHRPara"/>
        <w:rPr>
          <w:rFonts w:eastAsia="Calibri"/>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65</w:t>
      </w:r>
      <w:r w:rsidRPr="00BB7697">
        <w:rPr>
          <w:lang w:val="en-GB"/>
        </w:rPr>
        <w:fldChar w:fldCharType="end"/>
      </w:r>
      <w:r w:rsidRPr="00BB7697">
        <w:rPr>
          <w:lang w:val="en-GB"/>
        </w:rPr>
        <w:t xml:space="preserve">.  The Court reiterates that </w:t>
      </w:r>
      <w:r w:rsidRPr="00BB7697" w:rsidR="002D25B9">
        <w:rPr>
          <w:lang w:val="en-GB"/>
        </w:rPr>
        <w:t xml:space="preserve">in the area of international child abduction </w:t>
      </w:r>
      <w:r w:rsidRPr="00BB7697" w:rsidR="00A75FBF">
        <w:rPr>
          <w:lang w:val="en-GB"/>
        </w:rPr>
        <w:t xml:space="preserve">the </w:t>
      </w:r>
      <w:r w:rsidRPr="00BB7697">
        <w:rPr>
          <w:lang w:val="en-GB"/>
        </w:rPr>
        <w:t xml:space="preserve">positive obligations </w:t>
      </w:r>
      <w:r w:rsidRPr="00BB7697" w:rsidR="00A75FBF">
        <w:rPr>
          <w:lang w:val="en-GB"/>
        </w:rPr>
        <w:t xml:space="preserve">which </w:t>
      </w:r>
      <w:r w:rsidRPr="00BB7697">
        <w:rPr>
          <w:lang w:val="en-GB"/>
        </w:rPr>
        <w:t xml:space="preserve">Article 8 of the Convention imposes on the Contracting States with respect to reuniting parents with their children must be interpreted in the light of </w:t>
      </w:r>
      <w:r w:rsidRPr="00BB7697" w:rsidR="002D25B9">
        <w:rPr>
          <w:lang w:val="en-GB"/>
        </w:rPr>
        <w:t xml:space="preserve">the requirements of the Hague Convention </w:t>
      </w:r>
      <w:r w:rsidRPr="00BB7697">
        <w:rPr>
          <w:lang w:val="en-GB"/>
        </w:rPr>
        <w:t xml:space="preserve">(see, for example, </w:t>
      </w:r>
      <w:r w:rsidRPr="00BB7697">
        <w:rPr>
          <w:i/>
          <w:lang w:val="en-GB"/>
        </w:rPr>
        <w:t>Ignaccolo-Zenide v. Romania</w:t>
      </w:r>
      <w:r w:rsidRPr="00BB7697">
        <w:rPr>
          <w:lang w:val="en-GB"/>
        </w:rPr>
        <w:t xml:space="preserve">, no. 31679/96, § </w:t>
      </w:r>
      <w:r w:rsidRPr="00BB7697" w:rsidR="00F215F3">
        <w:rPr>
          <w:lang w:val="en-GB"/>
        </w:rPr>
        <w:t>95, ECHR </w:t>
      </w:r>
      <w:r w:rsidRPr="00BB7697">
        <w:rPr>
          <w:lang w:val="en-GB"/>
        </w:rPr>
        <w:t>2000</w:t>
      </w:r>
      <w:r w:rsidRPr="00BB7697">
        <w:rPr>
          <w:lang w:val="en-GB"/>
        </w:rPr>
        <w:noBreakHyphen/>
        <w:t>I</w:t>
      </w:r>
      <w:r w:rsidRPr="00BB7697" w:rsidR="002D25B9">
        <w:rPr>
          <w:lang w:val="en-GB"/>
        </w:rPr>
        <w:t>;</w:t>
      </w:r>
      <w:r w:rsidRPr="00BB7697">
        <w:rPr>
          <w:lang w:val="en-GB"/>
        </w:rPr>
        <w:t xml:space="preserve"> </w:t>
      </w:r>
      <w:r w:rsidRPr="00BB7697">
        <w:rPr>
          <w:i/>
          <w:lang w:val="en-GB"/>
        </w:rPr>
        <w:t>Karadžić v. Croatia</w:t>
      </w:r>
      <w:r w:rsidRPr="00BB7697">
        <w:rPr>
          <w:lang w:val="en-GB"/>
        </w:rPr>
        <w:t>, no. 35030/04, § 54, 15 December 2005</w:t>
      </w:r>
      <w:r w:rsidRPr="00BB7697" w:rsidR="002D25B9">
        <w:rPr>
          <w:lang w:val="en-GB"/>
        </w:rPr>
        <w:t xml:space="preserve">; and </w:t>
      </w:r>
      <w:r w:rsidRPr="00BB7697" w:rsidR="002D25B9">
        <w:rPr>
          <w:i/>
          <w:lang w:val="en-GB"/>
        </w:rPr>
        <w:t xml:space="preserve">X </w:t>
      </w:r>
      <w:r w:rsidRPr="00BB7697" w:rsidR="002D25B9">
        <w:rPr>
          <w:i/>
          <w:snapToGrid w:val="0"/>
          <w:lang w:val="en-GB"/>
        </w:rPr>
        <w:t>v. Latvia</w:t>
      </w:r>
      <w:r w:rsidRPr="00BB7697" w:rsidR="002D25B9">
        <w:rPr>
          <w:i/>
          <w:lang w:val="en-GB"/>
        </w:rPr>
        <w:t xml:space="preserve"> </w:t>
      </w:r>
      <w:r w:rsidRPr="00BB7697" w:rsidR="002D25B9">
        <w:rPr>
          <w:lang w:val="en-GB"/>
        </w:rPr>
        <w:t>[GC]</w:t>
      </w:r>
      <w:r w:rsidRPr="00BB7697" w:rsidR="002D25B9">
        <w:rPr>
          <w:snapToGrid w:val="0"/>
          <w:lang w:val="en-GB"/>
        </w:rPr>
        <w:t xml:space="preserve">, </w:t>
      </w:r>
      <w:r w:rsidRPr="00BB7697" w:rsidR="002D25B9">
        <w:rPr>
          <w:lang w:val="en-GB"/>
        </w:rPr>
        <w:t>no. 27853/09</w:t>
      </w:r>
      <w:r w:rsidRPr="00BB7697" w:rsidR="002D25B9">
        <w:rPr>
          <w:snapToGrid w:val="0"/>
          <w:lang w:val="en-GB"/>
        </w:rPr>
        <w:t xml:space="preserve">, § 93, </w:t>
      </w:r>
      <w:r w:rsidRPr="00BB7697" w:rsidR="002D25B9">
        <w:rPr>
          <w:lang w:val="en-GB"/>
        </w:rPr>
        <w:t>ECHR 2013</w:t>
      </w:r>
      <w:r w:rsidRPr="00BB7697">
        <w:rPr>
          <w:lang w:val="en-GB"/>
        </w:rPr>
        <w:t xml:space="preserve">). </w:t>
      </w:r>
      <w:r w:rsidRPr="00BB7697" w:rsidR="006A4E80">
        <w:rPr>
          <w:rFonts w:eastAsia="Calibri"/>
          <w:lang w:val="en-GB"/>
        </w:rPr>
        <w:t>Therefore, b</w:t>
      </w:r>
      <w:r w:rsidRPr="00BB7697" w:rsidR="002D25B9">
        <w:rPr>
          <w:rFonts w:eastAsia="Calibri"/>
          <w:lang w:val="en-GB"/>
        </w:rPr>
        <w:t xml:space="preserve">y </w:t>
      </w:r>
      <w:r w:rsidRPr="00BB7697" w:rsidR="007B5F28">
        <w:rPr>
          <w:rFonts w:eastAsia="Calibri"/>
          <w:lang w:val="en-GB"/>
        </w:rPr>
        <w:t>arguing</w:t>
      </w:r>
      <w:r w:rsidRPr="00BB7697" w:rsidR="00961175">
        <w:rPr>
          <w:rFonts w:eastAsia="Calibri"/>
          <w:lang w:val="en-GB"/>
        </w:rPr>
        <w:t xml:space="preserve"> </w:t>
      </w:r>
      <w:r w:rsidRPr="00BB7697" w:rsidR="002D25B9">
        <w:rPr>
          <w:rFonts w:eastAsia="Calibri"/>
          <w:lang w:val="en-GB"/>
        </w:rPr>
        <w:t xml:space="preserve">that the Hague Convention was not applicable to </w:t>
      </w:r>
      <w:r w:rsidRPr="00BB7697" w:rsidR="00EA1F84">
        <w:rPr>
          <w:rFonts w:eastAsia="Calibri"/>
          <w:lang w:val="en-GB"/>
        </w:rPr>
        <w:t>the present case (see paragraph </w:t>
      </w:r>
      <w:r w:rsidRPr="00BB7697" w:rsidR="00623DAE">
        <w:rPr>
          <w:rFonts w:eastAsia="Calibri"/>
          <w:lang w:val="en-GB"/>
        </w:rPr>
        <w:t>61</w:t>
      </w:r>
      <w:r w:rsidRPr="00BB7697" w:rsidR="002D25B9">
        <w:rPr>
          <w:rFonts w:eastAsia="Calibri"/>
          <w:lang w:val="en-GB"/>
        </w:rPr>
        <w:t xml:space="preserve"> above)</w:t>
      </w:r>
      <w:r w:rsidRPr="00BB7697" w:rsidR="006A4E80">
        <w:rPr>
          <w:rFonts w:eastAsia="Calibri"/>
          <w:lang w:val="en-GB"/>
        </w:rPr>
        <w:t>,</w:t>
      </w:r>
      <w:r w:rsidRPr="00BB7697" w:rsidR="002D25B9">
        <w:rPr>
          <w:rFonts w:eastAsia="Calibri"/>
          <w:lang w:val="en-GB"/>
        </w:rPr>
        <w:t xml:space="preserve"> the Government </w:t>
      </w:r>
      <w:r w:rsidRPr="00BB7697" w:rsidR="00FB1716">
        <w:rPr>
          <w:rFonts w:eastAsia="Calibri"/>
          <w:lang w:val="en-GB"/>
        </w:rPr>
        <w:t xml:space="preserve">in fact </w:t>
      </w:r>
      <w:r w:rsidRPr="00BB7697" w:rsidR="007B5F28">
        <w:rPr>
          <w:rFonts w:eastAsia="Calibri"/>
          <w:lang w:val="en-GB"/>
        </w:rPr>
        <w:t>contended</w:t>
      </w:r>
      <w:r w:rsidRPr="00BB7697" w:rsidR="00FB1716">
        <w:rPr>
          <w:rFonts w:eastAsia="Calibri"/>
          <w:lang w:val="en-GB"/>
        </w:rPr>
        <w:t xml:space="preserve"> that the case did not concern (international) child abduction and thus </w:t>
      </w:r>
      <w:r w:rsidRPr="00BB7697" w:rsidR="00FB1716">
        <w:rPr>
          <w:lang w:val="en-GB"/>
        </w:rPr>
        <w:t>could not have</w:t>
      </w:r>
      <w:r w:rsidRPr="00BB7697" w:rsidR="00FB1716">
        <w:rPr>
          <w:rFonts w:eastAsia="Calibri"/>
          <w:lang w:val="en-GB"/>
        </w:rPr>
        <w:t xml:space="preserve"> triggered </w:t>
      </w:r>
      <w:r w:rsidRPr="00BB7697" w:rsidR="007B5F28">
        <w:rPr>
          <w:rFonts w:eastAsia="Calibri"/>
          <w:lang w:val="en-GB"/>
        </w:rPr>
        <w:t>relevant</w:t>
      </w:r>
      <w:r w:rsidRPr="00BB7697" w:rsidR="00FB1716">
        <w:rPr>
          <w:rFonts w:eastAsia="Calibri"/>
          <w:lang w:val="en-GB"/>
        </w:rPr>
        <w:t xml:space="preserve"> positive obligations under Article 8 of the present Convention. </w:t>
      </w:r>
      <w:r w:rsidRPr="00BB7697" w:rsidR="001909A4">
        <w:rPr>
          <w:lang w:val="en-GB"/>
        </w:rPr>
        <w:t>T</w:t>
      </w:r>
      <w:r w:rsidRPr="00BB7697" w:rsidR="007B5F28">
        <w:rPr>
          <w:lang w:val="en-GB"/>
        </w:rPr>
        <w:t>his argument by</w:t>
      </w:r>
      <w:r w:rsidRPr="00BB7697">
        <w:rPr>
          <w:lang w:val="en-GB"/>
        </w:rPr>
        <w:t xml:space="preserve"> </w:t>
      </w:r>
      <w:r w:rsidRPr="00BB7697" w:rsidR="007B5F28">
        <w:rPr>
          <w:lang w:val="en-GB"/>
        </w:rPr>
        <w:t xml:space="preserve">the Government </w:t>
      </w:r>
      <w:r w:rsidRPr="00BB7697">
        <w:rPr>
          <w:rFonts w:eastAsia="Calibri"/>
          <w:lang w:val="en-GB"/>
        </w:rPr>
        <w:t>is</w:t>
      </w:r>
      <w:r w:rsidRPr="00BB7697" w:rsidR="001909A4">
        <w:rPr>
          <w:rFonts w:eastAsia="Calibri"/>
          <w:lang w:val="en-GB"/>
        </w:rPr>
        <w:t xml:space="preserve"> therefore</w:t>
      </w:r>
      <w:r w:rsidRPr="00BB7697">
        <w:rPr>
          <w:rFonts w:eastAsia="Calibri"/>
          <w:lang w:val="en-GB"/>
        </w:rPr>
        <w:t xml:space="preserve"> to be understood as an objection </w:t>
      </w:r>
      <w:r w:rsidRPr="00BB7697" w:rsidR="007B3A1B">
        <w:rPr>
          <w:rFonts w:eastAsia="Calibri"/>
          <w:lang w:val="en-GB"/>
        </w:rPr>
        <w:t>concerning</w:t>
      </w:r>
      <w:r w:rsidRPr="00BB7697">
        <w:rPr>
          <w:rFonts w:eastAsia="Calibri"/>
          <w:lang w:val="en-GB"/>
        </w:rPr>
        <w:t xml:space="preserve"> the incompatibility </w:t>
      </w:r>
      <w:r w:rsidRPr="00BB7697">
        <w:rPr>
          <w:rFonts w:eastAsia="Calibri"/>
          <w:i/>
          <w:lang w:val="en-GB"/>
        </w:rPr>
        <w:t>ratione materiae</w:t>
      </w:r>
      <w:r w:rsidRPr="00BB7697" w:rsidR="00FB1716">
        <w:rPr>
          <w:rFonts w:eastAsia="Calibri"/>
          <w:lang w:val="en-GB"/>
        </w:rPr>
        <w:t xml:space="preserve"> rather than </w:t>
      </w:r>
      <w:r w:rsidRPr="00BB7697" w:rsidR="007B3A1B">
        <w:rPr>
          <w:rFonts w:eastAsia="Calibri"/>
          <w:lang w:val="en-GB"/>
        </w:rPr>
        <w:t>the applicant</w:t>
      </w:r>
      <w:r w:rsidRPr="00BB7697" w:rsidR="00BB7697">
        <w:rPr>
          <w:rFonts w:eastAsia="Calibri"/>
          <w:lang w:val="en-GB"/>
        </w:rPr>
        <w:t>’</w:t>
      </w:r>
      <w:r w:rsidRPr="00BB7697" w:rsidR="007B3A1B">
        <w:rPr>
          <w:rFonts w:eastAsia="Calibri"/>
          <w:lang w:val="en-GB"/>
        </w:rPr>
        <w:t>s victim status</w:t>
      </w:r>
      <w:r w:rsidRPr="00BB7697">
        <w:rPr>
          <w:rFonts w:eastAsia="Calibri"/>
          <w:lang w:val="en-GB"/>
        </w:rPr>
        <w:t>.</w:t>
      </w:r>
    </w:p>
    <w:p w:rsidRPr="00BB7697" w:rsidR="00A12491" w:rsidP="00BB7697" w:rsidRDefault="00881D7E">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66</w:t>
      </w:r>
      <w:r w:rsidRPr="00BB7697">
        <w:rPr>
          <w:lang w:val="en-GB"/>
        </w:rPr>
        <w:fldChar w:fldCharType="end"/>
      </w:r>
      <w:r w:rsidRPr="00BB7697" w:rsidR="001909A4">
        <w:rPr>
          <w:lang w:val="en-GB"/>
        </w:rPr>
        <w:t>.  The Court</w:t>
      </w:r>
      <w:r w:rsidRPr="00BB7697">
        <w:rPr>
          <w:lang w:val="en-GB"/>
        </w:rPr>
        <w:t xml:space="preserve"> however considers that</w:t>
      </w:r>
      <w:r w:rsidRPr="00BB7697" w:rsidR="005A0BBA">
        <w:rPr>
          <w:lang w:val="en-GB"/>
        </w:rPr>
        <w:t>,</w:t>
      </w:r>
      <w:r w:rsidRPr="00BB7697">
        <w:rPr>
          <w:lang w:val="en-GB"/>
        </w:rPr>
        <w:t xml:space="preserve"> </w:t>
      </w:r>
      <w:r w:rsidRPr="00BB7697" w:rsidR="001909A4">
        <w:rPr>
          <w:lang w:val="en-GB"/>
        </w:rPr>
        <w:t xml:space="preserve">for the reasons set out below </w:t>
      </w:r>
      <w:r w:rsidRPr="00BB7697" w:rsidR="00FB7F8C">
        <w:rPr>
          <w:lang w:val="en-GB"/>
        </w:rPr>
        <w:t xml:space="preserve">(see paragraphs </w:t>
      </w:r>
      <w:r w:rsidRPr="00BB7697" w:rsidR="00EE1CEB">
        <w:rPr>
          <w:lang w:val="en-GB"/>
        </w:rPr>
        <w:t xml:space="preserve">67-70 and </w:t>
      </w:r>
      <w:r w:rsidRPr="00BB7697" w:rsidR="001F3045">
        <w:rPr>
          <w:lang w:val="en-GB"/>
        </w:rPr>
        <w:t>9</w:t>
      </w:r>
      <w:r w:rsidRPr="00BB7697" w:rsidR="00623DAE">
        <w:rPr>
          <w:lang w:val="en-GB"/>
        </w:rPr>
        <w:t>6</w:t>
      </w:r>
      <w:r w:rsidRPr="00BB7697" w:rsidR="001909A4">
        <w:rPr>
          <w:lang w:val="en-GB"/>
        </w:rPr>
        <w:t>)</w:t>
      </w:r>
      <w:r w:rsidRPr="00BB7697" w:rsidR="005A0BBA">
        <w:rPr>
          <w:lang w:val="en-GB"/>
        </w:rPr>
        <w:t>,</w:t>
      </w:r>
      <w:r w:rsidRPr="00BB7697" w:rsidR="001909A4">
        <w:rPr>
          <w:lang w:val="en-GB"/>
        </w:rPr>
        <w:t xml:space="preserve"> </w:t>
      </w:r>
      <w:r w:rsidRPr="00BB7697">
        <w:rPr>
          <w:lang w:val="en-GB"/>
        </w:rPr>
        <w:t xml:space="preserve">it may leave open the issue of applicability of </w:t>
      </w:r>
      <w:r w:rsidRPr="00BB7697" w:rsidR="001909A4">
        <w:rPr>
          <w:lang w:val="en-GB"/>
        </w:rPr>
        <w:t>the Hague Convention in the present case</w:t>
      </w:r>
      <w:r w:rsidRPr="00BB7697">
        <w:rPr>
          <w:lang w:val="en-GB"/>
        </w:rPr>
        <w:t>.</w:t>
      </w:r>
    </w:p>
    <w:p w:rsidRPr="00BB7697" w:rsidR="0072168E" w:rsidP="00BB7697" w:rsidRDefault="0072168E">
      <w:pPr>
        <w:pStyle w:val="ECHRHeading4"/>
        <w:rPr>
          <w:lang w:val="en-GB"/>
        </w:rPr>
      </w:pPr>
      <w:r w:rsidRPr="00BB7697">
        <w:rPr>
          <w:lang w:val="en-GB"/>
        </w:rPr>
        <w:t>(b)  Other grounds of inadmissibility</w:t>
      </w:r>
    </w:p>
    <w:p w:rsidRPr="00BB7697" w:rsidR="00F215F3" w:rsidP="00BB7697" w:rsidRDefault="0072168E">
      <w:pPr>
        <w:pStyle w:val="ECHRHeading5"/>
        <w:rPr>
          <w:lang w:val="en-GB"/>
        </w:rPr>
      </w:pPr>
      <w:r w:rsidRPr="00BB7697">
        <w:rPr>
          <w:lang w:val="en-GB"/>
        </w:rPr>
        <w:t>(i)  The applicant</w:t>
      </w:r>
      <w:r w:rsidRPr="00BB7697" w:rsidR="00BB7697">
        <w:rPr>
          <w:lang w:val="en-GB"/>
        </w:rPr>
        <w:t>’</w:t>
      </w:r>
      <w:r w:rsidRPr="00BB7697">
        <w:rPr>
          <w:lang w:val="en-GB"/>
        </w:rPr>
        <w:t>s two older children</w:t>
      </w:r>
    </w:p>
    <w:p w:rsidRPr="00BB7697" w:rsidR="004E0B2B" w:rsidP="00BB7697" w:rsidRDefault="0072168E">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67</w:t>
      </w:r>
      <w:r w:rsidRPr="00BB7697">
        <w:rPr>
          <w:lang w:val="en-GB"/>
        </w:rPr>
        <w:fldChar w:fldCharType="end"/>
      </w:r>
      <w:r w:rsidRPr="00BB7697">
        <w:rPr>
          <w:lang w:val="en-GB"/>
        </w:rPr>
        <w:t>.  </w:t>
      </w:r>
      <w:r w:rsidRPr="00BB7697" w:rsidR="0005150B">
        <w:rPr>
          <w:lang w:val="en-GB"/>
        </w:rPr>
        <w:t>The Court</w:t>
      </w:r>
      <w:r w:rsidRPr="00BB7697" w:rsidR="004E0B2B">
        <w:rPr>
          <w:lang w:val="en-GB"/>
        </w:rPr>
        <w:t xml:space="preserve"> first reiterates that an applicant cannot claim to be a victim in a case where he or she is partly responsible for the alleged violation (see, </w:t>
      </w:r>
      <w:r w:rsidRPr="00BB7697" w:rsidR="004E0B2B">
        <w:rPr>
          <w:i/>
          <w:lang w:val="en-GB"/>
        </w:rPr>
        <w:t>mutatis mutandis</w:t>
      </w:r>
      <w:r w:rsidRPr="00BB7697" w:rsidR="004E0B2B">
        <w:rPr>
          <w:lang w:val="en-GB"/>
        </w:rPr>
        <w:t xml:space="preserve">, </w:t>
      </w:r>
      <w:r w:rsidRPr="00BB7697" w:rsidR="004E0B2B">
        <w:rPr>
          <w:i/>
          <w:lang w:val="en-GB"/>
        </w:rPr>
        <w:t>Paşa and Erkan Erol v. Turkey</w:t>
      </w:r>
      <w:r w:rsidRPr="00BB7697" w:rsidR="00FC0DF5">
        <w:rPr>
          <w:lang w:val="en-GB"/>
        </w:rPr>
        <w:t>, no. </w:t>
      </w:r>
      <w:r w:rsidRPr="00BB7697" w:rsidR="004E0B2B">
        <w:rPr>
          <w:lang w:val="en-GB"/>
        </w:rPr>
        <w:t>51358/99, §</w:t>
      </w:r>
      <w:r w:rsidRPr="00BB7697" w:rsidR="004E0B2B">
        <w:rPr>
          <w:rFonts w:cstheme="minorHAnsi"/>
          <w:lang w:val="en-GB"/>
        </w:rPr>
        <w:t>§</w:t>
      </w:r>
      <w:r w:rsidRPr="00BB7697" w:rsidR="004E0B2B">
        <w:rPr>
          <w:lang w:val="en-GB"/>
        </w:rPr>
        <w:t xml:space="preserve"> 19-22, 12 December 2006). It </w:t>
      </w:r>
      <w:r w:rsidRPr="00BB7697" w:rsidR="0005150B">
        <w:rPr>
          <w:lang w:val="en-GB"/>
        </w:rPr>
        <w:t>notes that at the hearing held immediately before the adoption of th</w:t>
      </w:r>
      <w:r w:rsidRPr="00BB7697" w:rsidR="00B300EA">
        <w:rPr>
          <w:lang w:val="en-GB"/>
        </w:rPr>
        <w:t>e first-instance judgment of 19 </w:t>
      </w:r>
      <w:r w:rsidRPr="00BB7697" w:rsidR="0005150B">
        <w:rPr>
          <w:lang w:val="en-GB"/>
        </w:rPr>
        <w:t xml:space="preserve">November 2010 </w:t>
      </w:r>
      <w:r w:rsidRPr="00BB7697" w:rsidR="0088309B">
        <w:rPr>
          <w:lang w:val="en-GB"/>
        </w:rPr>
        <w:t>in the</w:t>
      </w:r>
      <w:r w:rsidRPr="00BB7697" w:rsidR="00F215F3">
        <w:rPr>
          <w:lang w:val="en-GB"/>
        </w:rPr>
        <w:t xml:space="preserve"> </w:t>
      </w:r>
      <w:r w:rsidRPr="00BB7697" w:rsidR="0088309B">
        <w:rPr>
          <w:lang w:val="en-GB"/>
        </w:rPr>
        <w:t>civil proceedings for divorce and child custody</w:t>
      </w:r>
      <w:r w:rsidRPr="00BB7697" w:rsidR="003A338E">
        <w:rPr>
          <w:lang w:val="en-GB"/>
        </w:rPr>
        <w:t>,</w:t>
      </w:r>
      <w:r w:rsidRPr="00BB7697" w:rsidR="0088309B">
        <w:rPr>
          <w:lang w:val="en-GB"/>
        </w:rPr>
        <w:t xml:space="preserve"> </w:t>
      </w:r>
      <w:r w:rsidRPr="00BB7697" w:rsidR="0005150B">
        <w:rPr>
          <w:lang w:val="en-GB"/>
        </w:rPr>
        <w:t xml:space="preserve">the applicant and </w:t>
      </w:r>
      <w:r w:rsidRPr="00BB7697" w:rsidR="004E0B2B">
        <w:rPr>
          <w:lang w:val="en-GB"/>
        </w:rPr>
        <w:t>her former husband</w:t>
      </w:r>
      <w:r w:rsidRPr="00BB7697" w:rsidR="0005150B">
        <w:rPr>
          <w:lang w:val="en-GB"/>
        </w:rPr>
        <w:t xml:space="preserve"> informed the first-instance court that they had agreed that their two older children would live with their father (see paragraph </w:t>
      </w:r>
      <w:r w:rsidRPr="00BB7697" w:rsidR="00820A06">
        <w:rPr>
          <w:lang w:val="en-GB"/>
        </w:rPr>
        <w:t>37</w:t>
      </w:r>
      <w:r w:rsidRPr="00BB7697" w:rsidR="0005150B">
        <w:rPr>
          <w:lang w:val="en-GB"/>
        </w:rPr>
        <w:t xml:space="preserve"> above). In these circumstances the Court accepts the Government</w:t>
      </w:r>
      <w:r w:rsidRPr="00BB7697" w:rsidR="00BB7697">
        <w:rPr>
          <w:lang w:val="en-GB"/>
        </w:rPr>
        <w:t>’</w:t>
      </w:r>
      <w:r w:rsidRPr="00BB7697" w:rsidR="0005150B">
        <w:rPr>
          <w:lang w:val="en-GB"/>
        </w:rPr>
        <w:t xml:space="preserve">s argument that in respect of the two older children the applicant indeed cannot claim to be a victim of the violation complained of, within the meaning of Article 34 of the Convention. </w:t>
      </w:r>
      <w:r w:rsidRPr="00BB7697" w:rsidR="00C94AE4">
        <w:rPr>
          <w:lang w:val="en-GB"/>
        </w:rPr>
        <w:t>This finding applies both to the civil proceedings for divorce and child custody and to the proceedings for the return of children</w:t>
      </w:r>
      <w:r w:rsidRPr="00BB7697" w:rsidR="00C21AE2">
        <w:rPr>
          <w:lang w:val="en-GB"/>
        </w:rPr>
        <w:t xml:space="preserve"> because the applicant, having agreed that the custody of those children be awarded to their father, could not insist that they nevertheless be returned to her under the Hague Convention.</w:t>
      </w:r>
    </w:p>
    <w:p w:rsidRPr="00BB7697" w:rsidR="00C90B80" w:rsidP="00BB7697" w:rsidRDefault="00C90B80">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68</w:t>
      </w:r>
      <w:r w:rsidRPr="00BB7697">
        <w:rPr>
          <w:lang w:val="en-GB"/>
        </w:rPr>
        <w:fldChar w:fldCharType="end"/>
      </w:r>
      <w:r w:rsidRPr="00BB7697">
        <w:rPr>
          <w:lang w:val="en-GB"/>
        </w:rPr>
        <w:t>.  </w:t>
      </w:r>
      <w:r w:rsidRPr="00BB7697" w:rsidR="00F30C09">
        <w:rPr>
          <w:lang w:val="en-GB"/>
        </w:rPr>
        <w:t>It follows that the applicant</w:t>
      </w:r>
      <w:r w:rsidRPr="00BB7697" w:rsidR="00BB7697">
        <w:rPr>
          <w:lang w:val="en-GB"/>
        </w:rPr>
        <w:t>’</w:t>
      </w:r>
      <w:r w:rsidRPr="00BB7697" w:rsidR="00F30C09">
        <w:rPr>
          <w:lang w:val="en-GB"/>
        </w:rPr>
        <w:t xml:space="preserve">s complaints under Article 8 of the </w:t>
      </w:r>
      <w:r w:rsidRPr="00BB7697" w:rsidR="00420657">
        <w:rPr>
          <w:lang w:val="en-GB"/>
        </w:rPr>
        <w:t>present Convention</w:t>
      </w:r>
      <w:r w:rsidRPr="00BB7697" w:rsidR="00F30C09">
        <w:rPr>
          <w:lang w:val="en-GB"/>
        </w:rPr>
        <w:t>, in so far as they concern the two older children, are inadmissible for lack of victim status and must be rejected pursuant to Article 34 and Article 35 §</w:t>
      </w:r>
      <w:r w:rsidRPr="00BB7697" w:rsidR="00F30C09">
        <w:rPr>
          <w:rFonts w:cstheme="minorHAnsi"/>
          <w:lang w:val="en-GB"/>
        </w:rPr>
        <w:t>§</w:t>
      </w:r>
      <w:r w:rsidRPr="00BB7697" w:rsidR="00F30C09">
        <w:rPr>
          <w:lang w:val="en-GB"/>
        </w:rPr>
        <w:t xml:space="preserve"> 3 (a) and 4 thereof.</w:t>
      </w:r>
    </w:p>
    <w:p w:rsidRPr="00BB7697" w:rsidR="00F215F3" w:rsidP="00BB7697" w:rsidRDefault="009F05A9">
      <w:pPr>
        <w:pStyle w:val="ECHRHeading5"/>
        <w:rPr>
          <w:rFonts w:eastAsia="Calibri"/>
          <w:lang w:val="en-GB"/>
        </w:rPr>
      </w:pPr>
      <w:r w:rsidRPr="00BB7697">
        <w:rPr>
          <w:rFonts w:eastAsia="Calibri"/>
          <w:lang w:val="en-GB"/>
        </w:rPr>
        <w:t>(ii</w:t>
      </w:r>
      <w:r w:rsidRPr="00BB7697" w:rsidR="009D523D">
        <w:rPr>
          <w:rFonts w:eastAsia="Calibri"/>
          <w:lang w:val="en-GB"/>
        </w:rPr>
        <w:t>)  </w:t>
      </w:r>
      <w:r w:rsidRPr="00BB7697" w:rsidR="00BB3C34">
        <w:rPr>
          <w:rFonts w:eastAsia="Calibri"/>
          <w:lang w:val="en-GB"/>
        </w:rPr>
        <w:t>T</w:t>
      </w:r>
      <w:r w:rsidRPr="00BB7697" w:rsidR="009D523D">
        <w:rPr>
          <w:rFonts w:eastAsia="Calibri"/>
          <w:lang w:val="en-GB"/>
        </w:rPr>
        <w:t xml:space="preserve">he </w:t>
      </w:r>
      <w:r w:rsidRPr="00BB7697">
        <w:rPr>
          <w:rFonts w:eastAsia="Calibri"/>
          <w:lang w:val="en-GB"/>
        </w:rPr>
        <w:t>applicant</w:t>
      </w:r>
      <w:r w:rsidRPr="00BB7697" w:rsidR="00BB7697">
        <w:rPr>
          <w:rFonts w:eastAsia="Calibri"/>
          <w:lang w:val="en-GB"/>
        </w:rPr>
        <w:t>’</w:t>
      </w:r>
      <w:r w:rsidRPr="00BB7697">
        <w:rPr>
          <w:rFonts w:eastAsia="Calibri"/>
          <w:lang w:val="en-GB"/>
        </w:rPr>
        <w:t xml:space="preserve">s </w:t>
      </w:r>
      <w:r w:rsidRPr="00BB7697" w:rsidR="009D523D">
        <w:rPr>
          <w:rFonts w:eastAsia="Calibri"/>
          <w:lang w:val="en-GB"/>
        </w:rPr>
        <w:t>youngest child</w:t>
      </w:r>
    </w:p>
    <w:p w:rsidRPr="00BB7697" w:rsidR="00012120" w:rsidP="00BB7697" w:rsidRDefault="00012120">
      <w:pPr>
        <w:pStyle w:val="ECHRHeading6"/>
        <w:rPr>
          <w:lang w:val="en-GB"/>
        </w:rPr>
      </w:pPr>
      <w:r w:rsidRPr="00BB7697">
        <w:rPr>
          <w:lang w:val="en-GB"/>
        </w:rPr>
        <w:t>(a)  As regards the alleged breaches of the State</w:t>
      </w:r>
      <w:r w:rsidRPr="00BB7697" w:rsidR="00BB7697">
        <w:rPr>
          <w:lang w:val="en-GB"/>
        </w:rPr>
        <w:t>’</w:t>
      </w:r>
      <w:r w:rsidRPr="00BB7697">
        <w:rPr>
          <w:lang w:val="en-GB"/>
        </w:rPr>
        <w:t>s positive obligation to reunite parents with their children in the proceedings for the return of children</w:t>
      </w:r>
    </w:p>
    <w:p w:rsidRPr="00BB7697" w:rsidR="00012120" w:rsidP="00BB7697" w:rsidRDefault="00012120">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69</w:t>
      </w:r>
      <w:r w:rsidRPr="00BB7697">
        <w:rPr>
          <w:lang w:val="en-GB"/>
        </w:rPr>
        <w:fldChar w:fldCharType="end"/>
      </w:r>
      <w:r w:rsidRPr="00BB7697">
        <w:rPr>
          <w:lang w:val="en-GB"/>
        </w:rPr>
        <w:t>.  The Court reiterates that the applicant complained</w:t>
      </w:r>
      <w:r w:rsidRPr="00BB7697" w:rsidR="007225E2">
        <w:rPr>
          <w:lang w:val="en-GB"/>
        </w:rPr>
        <w:t xml:space="preserve">, </w:t>
      </w:r>
      <w:r w:rsidRPr="00BB7697" w:rsidR="007225E2">
        <w:rPr>
          <w:i/>
          <w:lang w:val="en-GB"/>
        </w:rPr>
        <w:t>inter alia</w:t>
      </w:r>
      <w:r w:rsidRPr="00BB7697" w:rsidR="007225E2">
        <w:rPr>
          <w:lang w:val="en-GB"/>
        </w:rPr>
        <w:t>,</w:t>
      </w:r>
      <w:r w:rsidRPr="00BB7697" w:rsidR="00206883">
        <w:rPr>
          <w:lang w:val="en-GB"/>
        </w:rPr>
        <w:t xml:space="preserve"> </w:t>
      </w:r>
      <w:r w:rsidRPr="00BB7697">
        <w:rPr>
          <w:lang w:val="en-GB"/>
        </w:rPr>
        <w:t xml:space="preserve">that the domestic courts </w:t>
      </w:r>
      <w:r w:rsidRPr="00BB7697" w:rsidR="00206883">
        <w:rPr>
          <w:lang w:val="en-GB"/>
        </w:rPr>
        <w:t xml:space="preserve">had failed to secure her right to respect for her family life </w:t>
      </w:r>
      <w:r w:rsidRPr="00BB7697" w:rsidR="007225E2">
        <w:rPr>
          <w:lang w:val="en-GB"/>
        </w:rPr>
        <w:t xml:space="preserve">because </w:t>
      </w:r>
      <w:r w:rsidRPr="00BB7697">
        <w:rPr>
          <w:lang w:val="en-GB"/>
        </w:rPr>
        <w:t xml:space="preserve">in the course of the </w:t>
      </w:r>
      <w:r w:rsidRPr="00BB7697" w:rsidR="00C97943">
        <w:rPr>
          <w:lang w:val="en-GB"/>
        </w:rPr>
        <w:t>return</w:t>
      </w:r>
      <w:r w:rsidRPr="00BB7697">
        <w:rPr>
          <w:lang w:val="en-GB"/>
        </w:rPr>
        <w:t xml:space="preserve"> proceedings they had not acted expeditiously and had refused to order the return of her children, including the youngest child </w:t>
      </w:r>
      <w:r w:rsidRPr="00BB7697" w:rsidR="00623DAE">
        <w:rPr>
          <w:lang w:val="en-GB"/>
        </w:rPr>
        <w:t>(see paragraph 57</w:t>
      </w:r>
      <w:r w:rsidRPr="00BB7697">
        <w:rPr>
          <w:lang w:val="en-GB"/>
        </w:rPr>
        <w:t xml:space="preserve"> above).</w:t>
      </w:r>
    </w:p>
    <w:p w:rsidRPr="00BB7697" w:rsidR="00672530" w:rsidP="00BB7697" w:rsidRDefault="00012120">
      <w:pPr>
        <w:pStyle w:val="ECHRPara"/>
        <w:rPr>
          <w:szCs w:val="24"/>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70</w:t>
      </w:r>
      <w:r w:rsidRPr="00BB7697">
        <w:rPr>
          <w:lang w:val="en-GB"/>
        </w:rPr>
        <w:fldChar w:fldCharType="end"/>
      </w:r>
      <w:r w:rsidRPr="00BB7697">
        <w:rPr>
          <w:lang w:val="en-GB"/>
        </w:rPr>
        <w:t xml:space="preserve">.  In this connection the Court first notes that the applicant did not live with her youngest child in the period from late August 2010, when the father retained all three children in Croatia (see paragraph 13 above), to 19 November 2010, when, pursuant to the interim custody agreement of the same date with her former husband, she took that child with her to Austria (see paragraph 43 above) and never returned her. </w:t>
      </w:r>
      <w:r w:rsidRPr="00BB7697" w:rsidR="00CE54B2">
        <w:rPr>
          <w:lang w:val="en-GB"/>
        </w:rPr>
        <w:t xml:space="preserve">This means that, if in the present case there was the positive obligation of the State to reunite the applicant with her </w:t>
      </w:r>
      <w:r w:rsidRPr="00BB7697" w:rsidR="00623DAE">
        <w:rPr>
          <w:lang w:val="en-GB"/>
        </w:rPr>
        <w:t>youngest child (see paragraph 66</w:t>
      </w:r>
      <w:r w:rsidRPr="00BB7697" w:rsidR="00CE54B2">
        <w:rPr>
          <w:lang w:val="en-GB"/>
        </w:rPr>
        <w:t xml:space="preserve"> above), it existed only in that period of some two and a half months.</w:t>
      </w:r>
    </w:p>
    <w:p w:rsidRPr="00BB7697" w:rsidR="00012120" w:rsidP="00BB7697" w:rsidRDefault="00E37E78">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71</w:t>
      </w:r>
      <w:r w:rsidRPr="00BB7697">
        <w:rPr>
          <w:lang w:val="en-GB"/>
        </w:rPr>
        <w:fldChar w:fldCharType="end"/>
      </w:r>
      <w:r w:rsidRPr="00BB7697">
        <w:rPr>
          <w:lang w:val="en-GB"/>
        </w:rPr>
        <w:t>.  </w:t>
      </w:r>
      <w:r w:rsidRPr="00BB7697" w:rsidR="00672530">
        <w:rPr>
          <w:lang w:val="en-GB"/>
        </w:rPr>
        <w:t>In these circumstances the applicant cannot complain that the domestic courts</w:t>
      </w:r>
      <w:r w:rsidRPr="00BB7697" w:rsidR="00BB7697">
        <w:rPr>
          <w:lang w:val="en-GB"/>
        </w:rPr>
        <w:t>’</w:t>
      </w:r>
      <w:r w:rsidRPr="00BB7697" w:rsidR="00672530">
        <w:rPr>
          <w:lang w:val="en-GB"/>
        </w:rPr>
        <w:t xml:space="preserve"> refusal to order the return of her children, including the youngest one, was in breach of that positive obligation because at the time the first-instance decision to that effect</w:t>
      </w:r>
      <w:r w:rsidRPr="00BB7697" w:rsidR="00B8703C">
        <w:rPr>
          <w:lang w:val="en-GB"/>
        </w:rPr>
        <w:t xml:space="preserve"> of 19 November 2010</w:t>
      </w:r>
      <w:r w:rsidRPr="00BB7697" w:rsidR="00672530">
        <w:rPr>
          <w:lang w:val="en-GB"/>
        </w:rPr>
        <w:t xml:space="preserve"> (see paragraph 26 above) </w:t>
      </w:r>
      <w:r w:rsidRPr="00BB7697" w:rsidR="00B8703C">
        <w:rPr>
          <w:lang w:val="en-GB"/>
        </w:rPr>
        <w:t>became final on 24 February 2011</w:t>
      </w:r>
      <w:r w:rsidRPr="00BB7697" w:rsidR="00672530">
        <w:rPr>
          <w:lang w:val="en-GB"/>
        </w:rPr>
        <w:t xml:space="preserve"> (see paragraph 28 above) that obligation no longer existed due to the applicant</w:t>
      </w:r>
      <w:r w:rsidRPr="00BB7697" w:rsidR="00BB7697">
        <w:rPr>
          <w:lang w:val="en-GB"/>
        </w:rPr>
        <w:t>’</w:t>
      </w:r>
      <w:r w:rsidRPr="00BB7697" w:rsidR="00672530">
        <w:rPr>
          <w:lang w:val="en-GB"/>
        </w:rPr>
        <w:t xml:space="preserve">s own actions. Nor can </w:t>
      </w:r>
      <w:r w:rsidRPr="00BB7697" w:rsidR="00D95451">
        <w:rPr>
          <w:lang w:val="en-GB"/>
        </w:rPr>
        <w:t xml:space="preserve">it </w:t>
      </w:r>
      <w:r w:rsidRPr="00BB7697">
        <w:rPr>
          <w:lang w:val="en-GB"/>
        </w:rPr>
        <w:t>be argued, given</w:t>
      </w:r>
      <w:r w:rsidRPr="00BB7697" w:rsidR="00DE200B">
        <w:rPr>
          <w:lang w:val="en-GB"/>
        </w:rPr>
        <w:t xml:space="preserve"> </w:t>
      </w:r>
      <w:r w:rsidRPr="00BB7697">
        <w:rPr>
          <w:lang w:val="en-GB"/>
        </w:rPr>
        <w:t>the</w:t>
      </w:r>
      <w:r w:rsidRPr="00BB7697" w:rsidR="00DE200B">
        <w:rPr>
          <w:lang w:val="en-GB"/>
        </w:rPr>
        <w:t xml:space="preserve"> </w:t>
      </w:r>
      <w:r w:rsidRPr="00BB7697">
        <w:rPr>
          <w:lang w:val="en-GB"/>
        </w:rPr>
        <w:t xml:space="preserve">short </w:t>
      </w:r>
      <w:r w:rsidRPr="00BB7697" w:rsidR="00DE200B">
        <w:rPr>
          <w:lang w:val="en-GB"/>
        </w:rPr>
        <w:t xml:space="preserve">period </w:t>
      </w:r>
      <w:r w:rsidRPr="00BB7697">
        <w:rPr>
          <w:lang w:val="en-GB"/>
        </w:rPr>
        <w:t xml:space="preserve">of time during which that obligation existed, that </w:t>
      </w:r>
      <w:r w:rsidRPr="00BB7697" w:rsidR="00D95451">
        <w:rPr>
          <w:lang w:val="en-GB"/>
        </w:rPr>
        <w:t xml:space="preserve">the domestic courts </w:t>
      </w:r>
      <w:r w:rsidRPr="00BB7697" w:rsidR="00BE0C94">
        <w:rPr>
          <w:lang w:val="en-GB"/>
        </w:rPr>
        <w:t xml:space="preserve">had </w:t>
      </w:r>
      <w:r w:rsidRPr="00BB7697" w:rsidR="00D95451">
        <w:rPr>
          <w:lang w:val="en-GB"/>
        </w:rPr>
        <w:t xml:space="preserve">failed to </w:t>
      </w:r>
      <w:r w:rsidRPr="00BB7697" w:rsidR="0062207A">
        <w:rPr>
          <w:lang w:val="en-GB"/>
        </w:rPr>
        <w:t xml:space="preserve">discharge </w:t>
      </w:r>
      <w:r w:rsidRPr="00BB7697">
        <w:rPr>
          <w:lang w:val="en-GB"/>
        </w:rPr>
        <w:t>it</w:t>
      </w:r>
      <w:r w:rsidRPr="00BB7697" w:rsidR="0062207A">
        <w:rPr>
          <w:lang w:val="en-GB"/>
        </w:rPr>
        <w:t xml:space="preserve"> by not </w:t>
      </w:r>
      <w:r w:rsidRPr="00BB7697" w:rsidR="00D95451">
        <w:rPr>
          <w:lang w:val="en-GB"/>
        </w:rPr>
        <w:t>act</w:t>
      </w:r>
      <w:r w:rsidRPr="00BB7697" w:rsidR="0062207A">
        <w:rPr>
          <w:lang w:val="en-GB"/>
        </w:rPr>
        <w:t>ing</w:t>
      </w:r>
      <w:r w:rsidRPr="00BB7697" w:rsidR="00D95451">
        <w:rPr>
          <w:lang w:val="en-GB"/>
        </w:rPr>
        <w:t xml:space="preserve"> expeditiously in </w:t>
      </w:r>
      <w:r w:rsidRPr="00BB7697" w:rsidR="007225E2">
        <w:rPr>
          <w:lang w:val="en-GB"/>
        </w:rPr>
        <w:t xml:space="preserve">the proceedings for the return of children </w:t>
      </w:r>
      <w:r w:rsidRPr="00BB7697" w:rsidR="00012120">
        <w:rPr>
          <w:lang w:val="en-GB"/>
        </w:rPr>
        <w:t xml:space="preserve">(see, </w:t>
      </w:r>
      <w:r w:rsidRPr="00BB7697" w:rsidR="00012120">
        <w:rPr>
          <w:i/>
          <w:lang w:val="en-GB"/>
        </w:rPr>
        <w:t>a fortiori</w:t>
      </w:r>
      <w:r w:rsidRPr="00BB7697" w:rsidR="00012120">
        <w:rPr>
          <w:lang w:val="en-GB"/>
        </w:rPr>
        <w:t xml:space="preserve">, </w:t>
      </w:r>
      <w:r w:rsidRPr="00BB7697" w:rsidR="00012120">
        <w:rPr>
          <w:i/>
          <w:lang w:val="en-GB"/>
        </w:rPr>
        <w:t>Strömblad v. Sweden</w:t>
      </w:r>
      <w:r w:rsidRPr="00BB7697" w:rsidR="00012120">
        <w:rPr>
          <w:lang w:val="en-GB"/>
        </w:rPr>
        <w:t>, no. 3684/07</w:t>
      </w:r>
      <w:r w:rsidRPr="00BB7697" w:rsidR="00012120">
        <w:rPr>
          <w:snapToGrid w:val="0"/>
          <w:szCs w:val="24"/>
          <w:lang w:val="en-GB"/>
        </w:rPr>
        <w:t>, §§ 91-94, 5 April 2012</w:t>
      </w:r>
      <w:r w:rsidRPr="00BB7697" w:rsidR="00012120">
        <w:rPr>
          <w:lang w:val="en-GB"/>
        </w:rPr>
        <w:t>).</w:t>
      </w:r>
    </w:p>
    <w:p w:rsidRPr="00BB7697" w:rsidR="00012120" w:rsidP="00BB7697" w:rsidRDefault="00012120">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72</w:t>
      </w:r>
      <w:r w:rsidRPr="00BB7697">
        <w:rPr>
          <w:lang w:val="en-GB"/>
        </w:rPr>
        <w:fldChar w:fldCharType="end"/>
      </w:r>
      <w:r w:rsidRPr="00BB7697">
        <w:rPr>
          <w:lang w:val="en-GB"/>
        </w:rPr>
        <w:t>.  It follows that the applicant</w:t>
      </w:r>
      <w:r w:rsidRPr="00BB7697" w:rsidR="00BB7697">
        <w:rPr>
          <w:lang w:val="en-GB"/>
        </w:rPr>
        <w:t>’</w:t>
      </w:r>
      <w:r w:rsidRPr="00BB7697">
        <w:rPr>
          <w:lang w:val="en-GB"/>
        </w:rPr>
        <w:t>s complaints under Article 8 of the Convention concerning the alleged breaches of the State</w:t>
      </w:r>
      <w:r w:rsidRPr="00BB7697" w:rsidR="00BB7697">
        <w:rPr>
          <w:lang w:val="en-GB"/>
        </w:rPr>
        <w:t>’</w:t>
      </w:r>
      <w:r w:rsidRPr="00BB7697">
        <w:rPr>
          <w:lang w:val="en-GB"/>
        </w:rPr>
        <w:t>s positive obligation to reunite her with her youngest child, are inadmissible as manifestly ill-founded under Article </w:t>
      </w:r>
      <w:r w:rsidRPr="00BB7697">
        <w:rPr>
          <w:bCs/>
          <w:lang w:val="en-GB"/>
        </w:rPr>
        <w:t>35</w:t>
      </w:r>
      <w:r w:rsidRPr="00BB7697">
        <w:rPr>
          <w:lang w:val="en-GB"/>
        </w:rPr>
        <w:t> § </w:t>
      </w:r>
      <w:r w:rsidRPr="00BB7697">
        <w:rPr>
          <w:bCs/>
          <w:lang w:val="en-GB"/>
        </w:rPr>
        <w:t>3 (a)</w:t>
      </w:r>
      <w:r w:rsidRPr="00BB7697">
        <w:rPr>
          <w:lang w:val="en-GB"/>
        </w:rPr>
        <w:t xml:space="preserve"> of the Convention and must be rejected pursuant to Article 35 § 4 thereof.</w:t>
      </w:r>
    </w:p>
    <w:p w:rsidRPr="00BB7697" w:rsidR="00BC0DD0" w:rsidP="00BB7697" w:rsidRDefault="00B8746B">
      <w:pPr>
        <w:pStyle w:val="ECHRHeading6"/>
        <w:rPr>
          <w:lang w:val="en-GB"/>
        </w:rPr>
      </w:pPr>
      <w:r w:rsidRPr="00BB7697">
        <w:rPr>
          <w:rFonts w:cstheme="majorHAnsi"/>
          <w:lang w:val="en-GB"/>
        </w:rPr>
        <w:t>(β</w:t>
      </w:r>
      <w:r w:rsidRPr="00BB7697" w:rsidR="00012120">
        <w:rPr>
          <w:rFonts w:cstheme="majorHAnsi"/>
          <w:lang w:val="en-GB"/>
        </w:rPr>
        <w:t>)</w:t>
      </w:r>
      <w:r w:rsidRPr="00BB7697" w:rsidR="00012120">
        <w:rPr>
          <w:lang w:val="en-GB"/>
        </w:rPr>
        <w:t>  </w:t>
      </w:r>
      <w:r w:rsidRPr="00BB7697" w:rsidR="00BC0DD0">
        <w:rPr>
          <w:lang w:val="en-GB"/>
        </w:rPr>
        <w:t>As regards the award of custody</w:t>
      </w:r>
    </w:p>
    <w:p w:rsidRPr="00BB7697" w:rsidR="00F215F3" w:rsidP="00BB7697" w:rsidRDefault="009D523D">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73</w:t>
      </w:r>
      <w:r w:rsidRPr="00BB7697">
        <w:rPr>
          <w:lang w:val="en-GB"/>
        </w:rPr>
        <w:fldChar w:fldCharType="end"/>
      </w:r>
      <w:r w:rsidRPr="00BB7697">
        <w:rPr>
          <w:lang w:val="en-GB"/>
        </w:rPr>
        <w:t xml:space="preserve">.  On the other hand, the Court considers that the applicant may claim to be </w:t>
      </w:r>
      <w:r w:rsidRPr="00BB7697" w:rsidR="006F5B14">
        <w:rPr>
          <w:lang w:val="en-GB"/>
        </w:rPr>
        <w:t xml:space="preserve">a </w:t>
      </w:r>
      <w:r w:rsidRPr="00BB7697">
        <w:rPr>
          <w:lang w:val="en-GB"/>
        </w:rPr>
        <w:t xml:space="preserve">victim </w:t>
      </w:r>
      <w:r w:rsidRPr="00BB7697" w:rsidR="00B812F4">
        <w:rPr>
          <w:lang w:val="en-GB"/>
        </w:rPr>
        <w:t xml:space="preserve">of the violation of her right to respect for her family life </w:t>
      </w:r>
      <w:r w:rsidRPr="00BB7697">
        <w:rPr>
          <w:lang w:val="en-GB"/>
        </w:rPr>
        <w:t xml:space="preserve">to the extent that </w:t>
      </w:r>
      <w:r w:rsidRPr="00BB7697" w:rsidR="00F817B4">
        <w:rPr>
          <w:lang w:val="en-GB"/>
        </w:rPr>
        <w:t xml:space="preserve">her </w:t>
      </w:r>
      <w:r w:rsidRPr="00BB7697">
        <w:rPr>
          <w:lang w:val="en-GB"/>
        </w:rPr>
        <w:t xml:space="preserve">complaint </w:t>
      </w:r>
      <w:r w:rsidRPr="00BB7697" w:rsidR="00B812F4">
        <w:rPr>
          <w:lang w:val="en-GB"/>
        </w:rPr>
        <w:t xml:space="preserve">under Article 8 of the Convention </w:t>
      </w:r>
      <w:r w:rsidRPr="00BB7697">
        <w:rPr>
          <w:lang w:val="en-GB"/>
        </w:rPr>
        <w:t>concern</w:t>
      </w:r>
      <w:r w:rsidRPr="00BB7697" w:rsidR="00B300EA">
        <w:rPr>
          <w:lang w:val="en-GB"/>
        </w:rPr>
        <w:t>s</w:t>
      </w:r>
      <w:r w:rsidRPr="00BB7697" w:rsidR="00B812F4">
        <w:rPr>
          <w:lang w:val="en-GB"/>
        </w:rPr>
        <w:t xml:space="preserve"> the award of custody of</w:t>
      </w:r>
      <w:r w:rsidRPr="00BB7697">
        <w:rPr>
          <w:lang w:val="en-GB"/>
        </w:rPr>
        <w:t xml:space="preserve"> her youngest child. </w:t>
      </w:r>
      <w:r w:rsidRPr="00BB7697" w:rsidR="007A0FE4">
        <w:rPr>
          <w:lang w:val="en-GB"/>
        </w:rPr>
        <w:t xml:space="preserve">In this connection the Court first notes that </w:t>
      </w:r>
      <w:r w:rsidRPr="00BB7697" w:rsidR="00690D90">
        <w:rPr>
          <w:lang w:val="en-GB"/>
        </w:rPr>
        <w:t xml:space="preserve">the applicant and her former husband never agreed </w:t>
      </w:r>
      <w:r w:rsidRPr="00BB7697" w:rsidR="002B0F4A">
        <w:rPr>
          <w:lang w:val="en-GB"/>
        </w:rPr>
        <w:t xml:space="preserve">on the custody of </w:t>
      </w:r>
      <w:r w:rsidRPr="00BB7697" w:rsidR="00690D90">
        <w:rPr>
          <w:lang w:val="en-GB"/>
        </w:rPr>
        <w:t xml:space="preserve">their youngest child (see paragraph </w:t>
      </w:r>
      <w:r w:rsidRPr="00BB7697" w:rsidR="00820A06">
        <w:rPr>
          <w:lang w:val="en-GB"/>
        </w:rPr>
        <w:t>37</w:t>
      </w:r>
      <w:r w:rsidRPr="00BB7697" w:rsidR="00690D90">
        <w:rPr>
          <w:lang w:val="en-GB"/>
        </w:rPr>
        <w:t xml:space="preserve"> above).</w:t>
      </w:r>
      <w:r w:rsidRPr="00BB7697" w:rsidR="00F9672E">
        <w:rPr>
          <w:lang w:val="en-GB"/>
        </w:rPr>
        <w:t xml:space="preserve"> While it</w:t>
      </w:r>
      <w:r w:rsidRPr="00BB7697" w:rsidR="000D5475">
        <w:rPr>
          <w:lang w:val="en-GB"/>
        </w:rPr>
        <w:t xml:space="preserve"> is true that the applicant has been living with that child since 19 November 2010</w:t>
      </w:r>
      <w:r w:rsidRPr="00BB7697" w:rsidR="00820A06">
        <w:rPr>
          <w:lang w:val="en-GB"/>
        </w:rPr>
        <w:t xml:space="preserve"> (see paragraph 43</w:t>
      </w:r>
      <w:r w:rsidRPr="00BB7697" w:rsidR="001E4A40">
        <w:rPr>
          <w:lang w:val="en-GB"/>
        </w:rPr>
        <w:t xml:space="preserve"> above)</w:t>
      </w:r>
      <w:r w:rsidRPr="00BB7697" w:rsidR="00F9672E">
        <w:rPr>
          <w:lang w:val="en-GB"/>
        </w:rPr>
        <w:t>, that fact is not, in the Court</w:t>
      </w:r>
      <w:r w:rsidRPr="00BB7697" w:rsidR="00BB7697">
        <w:rPr>
          <w:lang w:val="en-GB"/>
        </w:rPr>
        <w:t>’</w:t>
      </w:r>
      <w:r w:rsidRPr="00BB7697" w:rsidR="00F9672E">
        <w:rPr>
          <w:lang w:val="en-GB"/>
        </w:rPr>
        <w:t>s view, sufficient to deprive</w:t>
      </w:r>
      <w:r w:rsidRPr="00BB7697" w:rsidR="009E7465">
        <w:rPr>
          <w:lang w:val="en-GB"/>
        </w:rPr>
        <w:t xml:space="preserve"> her of her victim status.</w:t>
      </w:r>
    </w:p>
    <w:p w:rsidRPr="00BB7697" w:rsidR="00F215F3" w:rsidP="00BB7697" w:rsidRDefault="00CB0E65">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74</w:t>
      </w:r>
      <w:r w:rsidRPr="00BB7697">
        <w:rPr>
          <w:lang w:val="en-GB"/>
        </w:rPr>
        <w:fldChar w:fldCharType="end"/>
      </w:r>
      <w:r w:rsidRPr="00BB7697">
        <w:rPr>
          <w:lang w:val="en-GB"/>
        </w:rPr>
        <w:t>.  </w:t>
      </w:r>
      <w:r w:rsidRPr="00BB7697" w:rsidR="004A5DED">
        <w:rPr>
          <w:lang w:val="en-GB"/>
        </w:rPr>
        <w:t>T</w:t>
      </w:r>
      <w:r w:rsidRPr="00BB7697">
        <w:rPr>
          <w:lang w:val="en-GB"/>
        </w:rPr>
        <w:t xml:space="preserve">he Court reiterates </w:t>
      </w:r>
      <w:r w:rsidRPr="00BB7697" w:rsidR="004A5DED">
        <w:rPr>
          <w:lang w:val="en-GB"/>
        </w:rPr>
        <w:t xml:space="preserve">in this respect </w:t>
      </w:r>
      <w:r w:rsidRPr="00BB7697">
        <w:rPr>
          <w:lang w:val="en-GB"/>
        </w:rPr>
        <w:t>that domestic measures hindering enjoyment of family life, such as a decision granting custody of children to a parent, constitute an interference with the right to respect for family life (see, for example,</w:t>
      </w:r>
      <w:r w:rsidRPr="00BB7697">
        <w:rPr>
          <w:i/>
          <w:lang w:val="en-GB"/>
        </w:rPr>
        <w:t xml:space="preserve"> Hoffmann v. Austria</w:t>
      </w:r>
      <w:r w:rsidRPr="00BB7697">
        <w:rPr>
          <w:lang w:val="en-GB"/>
        </w:rPr>
        <w:t>, 23 June 1993, § 29, Series A no.</w:t>
      </w:r>
      <w:r w:rsidRPr="00BB7697" w:rsidR="001F5710">
        <w:rPr>
          <w:lang w:val="en-GB"/>
        </w:rPr>
        <w:t> </w:t>
      </w:r>
      <w:r w:rsidRPr="00BB7697">
        <w:rPr>
          <w:lang w:val="en-GB"/>
        </w:rPr>
        <w:t>255</w:t>
      </w:r>
      <w:r w:rsidRPr="00BB7697">
        <w:rPr>
          <w:lang w:val="en-GB"/>
        </w:rPr>
        <w:noBreakHyphen/>
        <w:t xml:space="preserve">C, and </w:t>
      </w:r>
      <w:r w:rsidRPr="00BB7697">
        <w:rPr>
          <w:i/>
          <w:lang w:val="en-GB"/>
        </w:rPr>
        <w:t>Diamante and Pelliccioni v. San Marino</w:t>
      </w:r>
      <w:r w:rsidRPr="00BB7697">
        <w:rPr>
          <w:lang w:val="en-GB"/>
        </w:rPr>
        <w:t>, no. 32250/08</w:t>
      </w:r>
      <w:r w:rsidRPr="00BB7697">
        <w:rPr>
          <w:snapToGrid w:val="0"/>
          <w:szCs w:val="24"/>
          <w:lang w:val="en-GB"/>
        </w:rPr>
        <w:t>, §</w:t>
      </w:r>
      <w:r w:rsidRPr="00BB7697" w:rsidR="001F5710">
        <w:rPr>
          <w:snapToGrid w:val="0"/>
          <w:szCs w:val="24"/>
          <w:lang w:val="en-GB"/>
        </w:rPr>
        <w:t> </w:t>
      </w:r>
      <w:r w:rsidRPr="00BB7697">
        <w:rPr>
          <w:snapToGrid w:val="0"/>
          <w:szCs w:val="24"/>
          <w:lang w:val="en-GB"/>
        </w:rPr>
        <w:t>171, 27 September 2011</w:t>
      </w:r>
      <w:r w:rsidRPr="00BB7697">
        <w:rPr>
          <w:lang w:val="en-GB"/>
        </w:rPr>
        <w:t>).</w:t>
      </w:r>
    </w:p>
    <w:p w:rsidRPr="00BB7697" w:rsidR="008F058E" w:rsidP="00BB7697" w:rsidRDefault="008F058E">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75</w:t>
      </w:r>
      <w:r w:rsidRPr="00BB7697">
        <w:rPr>
          <w:lang w:val="en-GB"/>
        </w:rPr>
        <w:fldChar w:fldCharType="end"/>
      </w:r>
      <w:r w:rsidRPr="00BB7697">
        <w:rPr>
          <w:lang w:val="en-GB"/>
        </w:rPr>
        <w:t>.  </w:t>
      </w:r>
      <w:r w:rsidRPr="00BB7697" w:rsidR="004A5DED">
        <w:rPr>
          <w:lang w:val="en-GB"/>
        </w:rPr>
        <w:t>It</w:t>
      </w:r>
      <w:r w:rsidRPr="00BB7697">
        <w:rPr>
          <w:lang w:val="en-GB"/>
        </w:rPr>
        <w:t xml:space="preserve"> further reiterates that in the context of complaints under Article 8 of the Convention concerning the right to respect for home it held that the mere existence of a final judgment ordering an applicant to vacate the flat amounted to an interference with that right as long as such judgment could be enforced (see, for example, </w:t>
      </w:r>
      <w:r w:rsidRPr="00BB7697">
        <w:rPr>
          <w:i/>
          <w:lang w:val="en-GB"/>
        </w:rPr>
        <w:t>Bjedov v. Croatia</w:t>
      </w:r>
      <w:r w:rsidRPr="00BB7697" w:rsidR="00F215F3">
        <w:rPr>
          <w:lang w:val="en-GB"/>
        </w:rPr>
        <w:t>, no. 42150/09, §§ 59-62, 29 </w:t>
      </w:r>
      <w:r w:rsidRPr="00BB7697">
        <w:rPr>
          <w:lang w:val="en-GB"/>
        </w:rPr>
        <w:t>May 2012 and the cases cited therein). It considers that the same applies to judgments awarding custody of children, namely, that the mere existence of such a judgment constitutes</w:t>
      </w:r>
      <w:r w:rsidRPr="00BB7697" w:rsidR="00262AF9">
        <w:rPr>
          <w:lang w:val="en-GB"/>
        </w:rPr>
        <w:t xml:space="preserve"> an</w:t>
      </w:r>
      <w:r w:rsidRPr="00BB7697">
        <w:rPr>
          <w:lang w:val="en-GB"/>
        </w:rPr>
        <w:t xml:space="preserve"> interference with the right to respect for family life of the non-custodial parent</w:t>
      </w:r>
      <w:r w:rsidRPr="00BB7697" w:rsidR="00641A7F">
        <w:rPr>
          <w:lang w:val="en-GB"/>
        </w:rPr>
        <w:t>,</w:t>
      </w:r>
      <w:r w:rsidRPr="00BB7697">
        <w:rPr>
          <w:lang w:val="en-GB"/>
        </w:rPr>
        <w:t xml:space="preserve"> notwithstanding the fact that the judgment has not yet been executed.</w:t>
      </w:r>
    </w:p>
    <w:p w:rsidRPr="00BB7697" w:rsidR="0086062A" w:rsidP="00BB7697" w:rsidRDefault="008F058E">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76</w:t>
      </w:r>
      <w:r w:rsidRPr="00BB7697">
        <w:rPr>
          <w:lang w:val="en-GB"/>
        </w:rPr>
        <w:fldChar w:fldCharType="end"/>
      </w:r>
      <w:r w:rsidRPr="00BB7697">
        <w:rPr>
          <w:lang w:val="en-GB"/>
        </w:rPr>
        <w:t>.  Even though in the present case the applicant under Austrian law (see paragraph 50 above) has no obligation to return her youngest child to her former husband</w:t>
      </w:r>
      <w:r w:rsidRPr="00BB7697" w:rsidR="004C6C0D">
        <w:rPr>
          <w:lang w:val="en-GB"/>
        </w:rPr>
        <w:t>, she does under Croatian law</w:t>
      </w:r>
      <w:r w:rsidRPr="00BB7697" w:rsidR="0086062A">
        <w:rPr>
          <w:lang w:val="en-GB"/>
        </w:rPr>
        <w:t>. That is so because</w:t>
      </w:r>
      <w:r w:rsidRPr="00BB7697" w:rsidR="004C6C0D">
        <w:rPr>
          <w:lang w:val="en-GB"/>
        </w:rPr>
        <w:t xml:space="preserve"> </w:t>
      </w:r>
      <w:r w:rsidRPr="00BB7697" w:rsidR="0086062A">
        <w:rPr>
          <w:lang w:val="en-GB"/>
        </w:rPr>
        <w:t>the Vinkovci Municipal Court</w:t>
      </w:r>
      <w:r w:rsidRPr="00BB7697" w:rsidR="00BB7697">
        <w:rPr>
          <w:lang w:val="en-GB"/>
        </w:rPr>
        <w:t>’</w:t>
      </w:r>
      <w:r w:rsidRPr="00BB7697" w:rsidR="0086062A">
        <w:rPr>
          <w:lang w:val="en-GB"/>
        </w:rPr>
        <w:t>s judgment of 19 November 2010 ordering that all three of the applicant</w:t>
      </w:r>
      <w:r w:rsidRPr="00BB7697" w:rsidR="00BB7697">
        <w:rPr>
          <w:lang w:val="en-GB"/>
        </w:rPr>
        <w:t>’</w:t>
      </w:r>
      <w:r w:rsidRPr="00BB7697" w:rsidR="0086062A">
        <w:rPr>
          <w:lang w:val="en-GB"/>
        </w:rPr>
        <w:t>s children were to live with their father (see paragraph 41 above)</w:t>
      </w:r>
      <w:r w:rsidRPr="00BB7697" w:rsidR="00641A7F">
        <w:rPr>
          <w:lang w:val="en-GB"/>
        </w:rPr>
        <w:t xml:space="preserve"> </w:t>
      </w:r>
      <w:r w:rsidRPr="00BB7697" w:rsidR="00C44694">
        <w:rPr>
          <w:lang w:val="en-GB"/>
        </w:rPr>
        <w:t>remains v</w:t>
      </w:r>
      <w:r w:rsidRPr="00BB7697" w:rsidR="000E4D9A">
        <w:rPr>
          <w:lang w:val="en-GB"/>
        </w:rPr>
        <w:t xml:space="preserve">alid </w:t>
      </w:r>
      <w:r w:rsidRPr="00BB7697" w:rsidR="00B56E8A">
        <w:rPr>
          <w:lang w:val="en-GB"/>
        </w:rPr>
        <w:t xml:space="preserve">and enforceable </w:t>
      </w:r>
      <w:r w:rsidRPr="00BB7697" w:rsidR="000E4D9A">
        <w:rPr>
          <w:lang w:val="en-GB"/>
        </w:rPr>
        <w:t>on the territory of Croatia</w:t>
      </w:r>
      <w:r w:rsidRPr="00BB7697" w:rsidR="0086062A">
        <w:rPr>
          <w:lang w:val="en-GB"/>
        </w:rPr>
        <w:t>, which the applicant has to enter in order to exercise her access rights in respect of the two older children.</w:t>
      </w:r>
      <w:r w:rsidRPr="00BB7697" w:rsidR="00641A7F">
        <w:rPr>
          <w:lang w:val="en-GB"/>
        </w:rPr>
        <w:t xml:space="preserve"> </w:t>
      </w:r>
      <w:r w:rsidRPr="00BB7697" w:rsidR="0086062A">
        <w:rPr>
          <w:lang w:val="en-GB"/>
        </w:rPr>
        <w:t>In particular, the judgment in question, apart from awarding the custody of the applicant</w:t>
      </w:r>
      <w:r w:rsidRPr="00BB7697" w:rsidR="00BB7697">
        <w:rPr>
          <w:lang w:val="en-GB"/>
        </w:rPr>
        <w:t>’</w:t>
      </w:r>
      <w:r w:rsidRPr="00BB7697" w:rsidR="0086062A">
        <w:rPr>
          <w:lang w:val="en-GB"/>
        </w:rPr>
        <w:t>s children to their father, specifies that she is to exercise her access rights by taking the children to her home in Austria (see paragraph 41 above), which necessarily entails the applicant entering Croatia with a view to taking them to Austria.</w:t>
      </w:r>
    </w:p>
    <w:p w:rsidRPr="00BB7697" w:rsidR="0086062A" w:rsidP="00BB7697" w:rsidRDefault="00641A7F">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77</w:t>
      </w:r>
      <w:r w:rsidRPr="00BB7697">
        <w:rPr>
          <w:lang w:val="en-GB"/>
        </w:rPr>
        <w:fldChar w:fldCharType="end"/>
      </w:r>
      <w:r w:rsidRPr="00BB7697">
        <w:rPr>
          <w:lang w:val="en-GB"/>
        </w:rPr>
        <w:t>.  </w:t>
      </w:r>
      <w:r w:rsidRPr="00BB7697" w:rsidR="0086062A">
        <w:rPr>
          <w:lang w:val="en-GB"/>
        </w:rPr>
        <w:t>In view of the above considerations (see</w:t>
      </w:r>
      <w:r w:rsidRPr="00BB7697" w:rsidR="00623DAE">
        <w:rPr>
          <w:lang w:val="en-GB"/>
        </w:rPr>
        <w:t xml:space="preserve"> paragraphs 73-76</w:t>
      </w:r>
      <w:r w:rsidRPr="00BB7697" w:rsidR="0086062A">
        <w:rPr>
          <w:lang w:val="en-GB"/>
        </w:rPr>
        <w:t>)</w:t>
      </w:r>
      <w:r w:rsidRPr="00BB7697">
        <w:rPr>
          <w:lang w:val="en-GB"/>
        </w:rPr>
        <w:t>,</w:t>
      </w:r>
      <w:r w:rsidRPr="00BB7697" w:rsidR="0086062A">
        <w:rPr>
          <w:lang w:val="en-GB"/>
        </w:rPr>
        <w:t xml:space="preserve"> the Court considers that the Vinkovci Municipal Court</w:t>
      </w:r>
      <w:r w:rsidRPr="00BB7697" w:rsidR="00BB7697">
        <w:rPr>
          <w:lang w:val="en-GB"/>
        </w:rPr>
        <w:t>’</w:t>
      </w:r>
      <w:r w:rsidRPr="00BB7697" w:rsidR="0086062A">
        <w:rPr>
          <w:lang w:val="en-GB"/>
        </w:rPr>
        <w:t xml:space="preserve">s judgment of 19 November 2010 constitutes, in so far as it concerns her youngest child, an interference with </w:t>
      </w:r>
      <w:r w:rsidRPr="00BB7697" w:rsidR="004A5DED">
        <w:rPr>
          <w:lang w:val="en-GB"/>
        </w:rPr>
        <w:t>the applicant</w:t>
      </w:r>
      <w:r w:rsidRPr="00BB7697" w:rsidR="00BB7697">
        <w:rPr>
          <w:lang w:val="en-GB"/>
        </w:rPr>
        <w:t>’</w:t>
      </w:r>
      <w:r w:rsidRPr="00BB7697" w:rsidR="004A5DED">
        <w:rPr>
          <w:lang w:val="en-GB"/>
        </w:rPr>
        <w:t>s</w:t>
      </w:r>
      <w:r w:rsidRPr="00BB7697" w:rsidR="0086062A">
        <w:rPr>
          <w:lang w:val="en-GB"/>
        </w:rPr>
        <w:t xml:space="preserve"> right to respect for her family life guaranteed by Article</w:t>
      </w:r>
      <w:r w:rsidRPr="00BB7697">
        <w:rPr>
          <w:lang w:val="en-GB"/>
        </w:rPr>
        <w:t> 8 § 1 of the Convention. C</w:t>
      </w:r>
      <w:r w:rsidRPr="00BB7697" w:rsidR="0086062A">
        <w:rPr>
          <w:lang w:val="en-GB"/>
        </w:rPr>
        <w:t>onsequently</w:t>
      </w:r>
      <w:r w:rsidRPr="00BB7697">
        <w:rPr>
          <w:lang w:val="en-GB"/>
        </w:rPr>
        <w:t>, she can (still) claim to be a victim of the violation complained of.</w:t>
      </w:r>
    </w:p>
    <w:p w:rsidRPr="00BB7697" w:rsidR="00F23D65" w:rsidP="00BB7697" w:rsidRDefault="00867FF8">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78</w:t>
      </w:r>
      <w:r w:rsidRPr="00BB7697">
        <w:rPr>
          <w:lang w:val="en-GB"/>
        </w:rPr>
        <w:fldChar w:fldCharType="end"/>
      </w:r>
      <w:r w:rsidRPr="00BB7697">
        <w:rPr>
          <w:lang w:val="en-GB"/>
        </w:rPr>
        <w:t>.  </w:t>
      </w:r>
      <w:r w:rsidRPr="00BB7697" w:rsidR="00AF13C6">
        <w:rPr>
          <w:lang w:val="en-GB"/>
        </w:rPr>
        <w:t>It follows that</w:t>
      </w:r>
      <w:r w:rsidRPr="00BB7697" w:rsidR="00251C64">
        <w:rPr>
          <w:lang w:val="en-GB"/>
        </w:rPr>
        <w:t xml:space="preserve"> the applicant</w:t>
      </w:r>
      <w:r w:rsidRPr="00BB7697" w:rsidR="00BB7697">
        <w:rPr>
          <w:lang w:val="en-GB"/>
        </w:rPr>
        <w:t>’</w:t>
      </w:r>
      <w:r w:rsidRPr="00BB7697" w:rsidR="00251C64">
        <w:rPr>
          <w:lang w:val="en-GB"/>
        </w:rPr>
        <w:t>s complaint under Article 8 of the Convention</w:t>
      </w:r>
      <w:r w:rsidRPr="00BB7697" w:rsidR="00AF13C6">
        <w:rPr>
          <w:lang w:val="en-GB"/>
        </w:rPr>
        <w:t xml:space="preserve"> </w:t>
      </w:r>
      <w:r w:rsidRPr="00BB7697" w:rsidR="00142C44">
        <w:rPr>
          <w:lang w:val="en-GB"/>
        </w:rPr>
        <w:t>concerning the award of custody of her youngest child</w:t>
      </w:r>
      <w:r w:rsidRPr="00BB7697" w:rsidR="00AF13C6">
        <w:rPr>
          <w:lang w:val="en-GB"/>
        </w:rPr>
        <w:t xml:space="preserve">, </w:t>
      </w:r>
      <w:r w:rsidRPr="00BB7697" w:rsidR="00251C64">
        <w:rPr>
          <w:lang w:val="en-GB"/>
        </w:rPr>
        <w:t>is</w:t>
      </w:r>
      <w:r w:rsidRPr="00BB7697" w:rsidR="00AF13C6">
        <w:rPr>
          <w:lang w:val="en-GB"/>
        </w:rPr>
        <w:t xml:space="preserve"> not inadmissible for lack of victim status and that the Government</w:t>
      </w:r>
      <w:r w:rsidRPr="00BB7697" w:rsidR="00BB7697">
        <w:rPr>
          <w:lang w:val="en-GB"/>
        </w:rPr>
        <w:t>’</w:t>
      </w:r>
      <w:r w:rsidRPr="00BB7697" w:rsidR="00AF13C6">
        <w:rPr>
          <w:lang w:val="en-GB"/>
        </w:rPr>
        <w:t>s objection to that effect must be dismissed.</w:t>
      </w:r>
    </w:p>
    <w:p w:rsidRPr="00BB7697" w:rsidR="00F215F3" w:rsidP="00BB7697" w:rsidRDefault="00BE4686">
      <w:pPr>
        <w:pStyle w:val="ECHRPara"/>
        <w:rPr>
          <w:rFonts w:cstheme="majorHAnsi"/>
          <w:lang w:val="en-GB"/>
        </w:rPr>
      </w:pPr>
      <w:r w:rsidRPr="00BB7697">
        <w:fldChar w:fldCharType="begin"/>
      </w:r>
      <w:r w:rsidRPr="00BB7697">
        <w:rPr>
          <w:lang w:val="en-GB"/>
        </w:rPr>
        <w:instrText xml:space="preserve"> SEQ level0 \*arabic </w:instrText>
      </w:r>
      <w:r w:rsidRPr="00BB7697">
        <w:fldChar w:fldCharType="separate"/>
      </w:r>
      <w:r w:rsidRPr="00BB7697" w:rsidR="00BB7697">
        <w:rPr>
          <w:noProof/>
          <w:lang w:val="en-GB"/>
        </w:rPr>
        <w:t>79</w:t>
      </w:r>
      <w:r w:rsidRPr="00BB7697">
        <w:fldChar w:fldCharType="end"/>
      </w:r>
      <w:r w:rsidRPr="00BB7697">
        <w:rPr>
          <w:lang w:val="en-GB"/>
        </w:rPr>
        <w:t>.  </w:t>
      </w:r>
      <w:r w:rsidRPr="00BB7697" w:rsidR="00F313F0">
        <w:rPr>
          <w:lang w:val="en-GB"/>
        </w:rPr>
        <w:t>The Court further notes that this aspect of the applicant</w:t>
      </w:r>
      <w:r w:rsidRPr="00BB7697" w:rsidR="00BB7697">
        <w:rPr>
          <w:lang w:val="en-GB"/>
        </w:rPr>
        <w:t>’</w:t>
      </w:r>
      <w:r w:rsidRPr="00BB7697" w:rsidR="00F313F0">
        <w:rPr>
          <w:lang w:val="en-GB"/>
        </w:rPr>
        <w:t>s complaint under that Article is not manifestly ill-founded within the meaning of Article 35 § 3 (a) of the Convention. It also notes that it is not inadmissible on any other grounds. It must therefore be declared admissible.</w:t>
      </w:r>
    </w:p>
    <w:p w:rsidRPr="00BB7697" w:rsidR="00F71A6A" w:rsidP="00BB7697" w:rsidRDefault="00F71A6A">
      <w:pPr>
        <w:pStyle w:val="ECHRHeading2"/>
        <w:outlineLvl w:val="0"/>
        <w:rPr>
          <w:lang w:val="en-GB"/>
        </w:rPr>
      </w:pPr>
      <w:r w:rsidRPr="00BB7697">
        <w:rPr>
          <w:lang w:val="en-GB"/>
        </w:rPr>
        <w:t>B.  Merits</w:t>
      </w:r>
    </w:p>
    <w:p w:rsidRPr="00BB7697" w:rsidR="00A9051E" w:rsidP="00BB7697" w:rsidRDefault="00BC0DD0">
      <w:pPr>
        <w:pStyle w:val="ECHRHeading3"/>
        <w:rPr>
          <w:lang w:val="en-GB"/>
        </w:rPr>
      </w:pPr>
      <w:r w:rsidRPr="00BB7697">
        <w:rPr>
          <w:rFonts w:eastAsia="Calibri"/>
          <w:lang w:val="en-GB"/>
        </w:rPr>
        <w:t>1.</w:t>
      </w:r>
      <w:r w:rsidRPr="00BB7697" w:rsidR="00A9051E">
        <w:rPr>
          <w:rFonts w:eastAsia="Calibri"/>
          <w:lang w:val="en-GB"/>
        </w:rPr>
        <w:t>  The parties</w:t>
      </w:r>
      <w:r w:rsidRPr="00BB7697" w:rsidR="00BB7697">
        <w:rPr>
          <w:rFonts w:eastAsia="Calibri"/>
          <w:lang w:val="en-GB"/>
        </w:rPr>
        <w:t>’</w:t>
      </w:r>
      <w:r w:rsidRPr="00BB7697" w:rsidR="00A9051E">
        <w:rPr>
          <w:rFonts w:eastAsia="Calibri"/>
          <w:lang w:val="en-GB"/>
        </w:rPr>
        <w:t xml:space="preserve"> arguments</w:t>
      </w:r>
    </w:p>
    <w:p w:rsidRPr="00BB7697" w:rsidR="00A9051E" w:rsidP="00BB7697" w:rsidRDefault="00B2329F">
      <w:pPr>
        <w:pStyle w:val="ECHRHeading4"/>
        <w:rPr>
          <w:rFonts w:eastAsia="Calibri"/>
          <w:lang w:val="en-GB"/>
        </w:rPr>
      </w:pPr>
      <w:r w:rsidRPr="00BB7697">
        <w:rPr>
          <w:rFonts w:eastAsia="Calibri"/>
          <w:lang w:val="en-GB"/>
        </w:rPr>
        <w:t>(</w:t>
      </w:r>
      <w:r w:rsidRPr="00BB7697" w:rsidR="00F23D65">
        <w:rPr>
          <w:rFonts w:eastAsia="Calibri"/>
          <w:lang w:val="en-GB"/>
        </w:rPr>
        <w:t>a</w:t>
      </w:r>
      <w:r w:rsidRPr="00BB7697" w:rsidR="00A9051E">
        <w:rPr>
          <w:rFonts w:eastAsia="Calibri"/>
          <w:lang w:val="en-GB"/>
        </w:rPr>
        <w:t>)  The Government</w:t>
      </w:r>
    </w:p>
    <w:p w:rsidRPr="00BB7697" w:rsidR="00E4502E" w:rsidP="00BB7697" w:rsidRDefault="00A9051E">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80</w:t>
      </w:r>
      <w:r w:rsidRPr="00BB7697">
        <w:rPr>
          <w:lang w:val="en-GB"/>
        </w:rPr>
        <w:fldChar w:fldCharType="end"/>
      </w:r>
      <w:r w:rsidRPr="00BB7697">
        <w:rPr>
          <w:lang w:val="en-GB"/>
        </w:rPr>
        <w:t xml:space="preserve">.  The Government submitted </w:t>
      </w:r>
      <w:r w:rsidRPr="00BB7697" w:rsidR="00E4502E">
        <w:rPr>
          <w:lang w:val="en-GB"/>
        </w:rPr>
        <w:t xml:space="preserve">that the decisions by the Croatian courts </w:t>
      </w:r>
      <w:r w:rsidRPr="00BB7697" w:rsidR="00D703C2">
        <w:rPr>
          <w:lang w:val="en-GB"/>
        </w:rPr>
        <w:t>that</w:t>
      </w:r>
      <w:r w:rsidRPr="00BB7697" w:rsidR="00E4502E">
        <w:rPr>
          <w:lang w:val="en-GB"/>
        </w:rPr>
        <w:t xml:space="preserve"> all the applicant</w:t>
      </w:r>
      <w:r w:rsidRPr="00BB7697" w:rsidR="00BB7697">
        <w:rPr>
          <w:lang w:val="en-GB"/>
        </w:rPr>
        <w:t>’</w:t>
      </w:r>
      <w:r w:rsidRPr="00BB7697" w:rsidR="00E4502E">
        <w:rPr>
          <w:lang w:val="en-GB"/>
        </w:rPr>
        <w:t>s children</w:t>
      </w:r>
      <w:r w:rsidRPr="00BB7697" w:rsidR="00633579">
        <w:rPr>
          <w:lang w:val="en-GB"/>
        </w:rPr>
        <w:t>, including the youngest child,</w:t>
      </w:r>
      <w:r w:rsidRPr="00BB7697" w:rsidR="00D703C2">
        <w:rPr>
          <w:lang w:val="en-GB"/>
        </w:rPr>
        <w:t xml:space="preserve"> would live</w:t>
      </w:r>
      <w:r w:rsidRPr="00BB7697" w:rsidR="00E4502E">
        <w:rPr>
          <w:lang w:val="en-GB"/>
        </w:rPr>
        <w:t xml:space="preserve"> </w:t>
      </w:r>
      <w:r w:rsidRPr="00BB7697" w:rsidR="00D703C2">
        <w:rPr>
          <w:lang w:val="en-GB"/>
        </w:rPr>
        <w:t>with</w:t>
      </w:r>
      <w:r w:rsidRPr="00BB7697" w:rsidR="00E4502E">
        <w:rPr>
          <w:lang w:val="en-GB"/>
        </w:rPr>
        <w:t xml:space="preserve"> her former husband, while </w:t>
      </w:r>
      <w:r w:rsidRPr="00BB7697" w:rsidR="008D7AD6">
        <w:rPr>
          <w:lang w:val="en-GB"/>
        </w:rPr>
        <w:t>granting</w:t>
      </w:r>
      <w:r w:rsidRPr="00BB7697" w:rsidR="00E4502E">
        <w:rPr>
          <w:lang w:val="en-GB"/>
        </w:rPr>
        <w:t xml:space="preserve"> the applicant access rights, had not violated her right to respect for her family life.</w:t>
      </w:r>
    </w:p>
    <w:p w:rsidRPr="00BB7697" w:rsidR="00343CD3" w:rsidP="00BB7697" w:rsidRDefault="00925CC3">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81</w:t>
      </w:r>
      <w:r w:rsidRPr="00BB7697">
        <w:rPr>
          <w:lang w:val="en-GB"/>
        </w:rPr>
        <w:fldChar w:fldCharType="end"/>
      </w:r>
      <w:r w:rsidRPr="00BB7697" w:rsidR="00343CD3">
        <w:rPr>
          <w:lang w:val="en-GB"/>
        </w:rPr>
        <w:t>.  In that connection t</w:t>
      </w:r>
      <w:r w:rsidRPr="00BB7697">
        <w:rPr>
          <w:lang w:val="en-GB"/>
        </w:rPr>
        <w:t xml:space="preserve">he Government </w:t>
      </w:r>
      <w:r w:rsidRPr="00BB7697" w:rsidR="00343CD3">
        <w:rPr>
          <w:lang w:val="en-GB"/>
        </w:rPr>
        <w:t xml:space="preserve">first conceded that the domestic court had not referred the parties </w:t>
      </w:r>
      <w:r w:rsidRPr="00BB7697" w:rsidR="001F551A">
        <w:rPr>
          <w:lang w:val="en-GB"/>
        </w:rPr>
        <w:t xml:space="preserve">for </w:t>
      </w:r>
      <w:r w:rsidRPr="00BB7697" w:rsidR="00343CD3">
        <w:rPr>
          <w:lang w:val="en-GB"/>
        </w:rPr>
        <w:t xml:space="preserve">mediation. However, mediation was to take place only if the judge at the first hearing referred the parties because they had been unable to agree on the legal consequences of the divorce, including those concerning </w:t>
      </w:r>
      <w:r w:rsidRPr="00BB7697" w:rsidR="001F551A">
        <w:rPr>
          <w:lang w:val="en-GB"/>
        </w:rPr>
        <w:t xml:space="preserve">the </w:t>
      </w:r>
      <w:r w:rsidRPr="00BB7697" w:rsidR="00343CD3">
        <w:rPr>
          <w:lang w:val="en-GB"/>
        </w:rPr>
        <w:t>children</w:t>
      </w:r>
      <w:r w:rsidRPr="00BB7697" w:rsidR="0006361F">
        <w:rPr>
          <w:lang w:val="en-GB"/>
        </w:rPr>
        <w:t xml:space="preserve"> (see paragraph </w:t>
      </w:r>
      <w:r w:rsidRPr="00BB7697" w:rsidR="00055C05">
        <w:rPr>
          <w:lang w:val="en-GB"/>
        </w:rPr>
        <w:t>5</w:t>
      </w:r>
      <w:r w:rsidRPr="00BB7697" w:rsidR="00820A06">
        <w:rPr>
          <w:lang w:val="en-GB"/>
        </w:rPr>
        <w:t>2</w:t>
      </w:r>
      <w:r w:rsidRPr="00BB7697" w:rsidR="0006361F">
        <w:rPr>
          <w:lang w:val="en-GB"/>
        </w:rPr>
        <w:t xml:space="preserve"> above)</w:t>
      </w:r>
      <w:r w:rsidRPr="00BB7697" w:rsidR="00343CD3">
        <w:rPr>
          <w:lang w:val="en-GB"/>
        </w:rPr>
        <w:t xml:space="preserve">. In the instant case the parties had asked that the first hearing be adjourned so that they could reach an agreement on the </w:t>
      </w:r>
      <w:r w:rsidRPr="00BB7697" w:rsidR="00E24DA8">
        <w:rPr>
          <w:lang w:val="en-GB"/>
        </w:rPr>
        <w:t>custody</w:t>
      </w:r>
      <w:r w:rsidRPr="00BB7697" w:rsidR="00343CD3">
        <w:rPr>
          <w:lang w:val="en-GB"/>
        </w:rPr>
        <w:t xml:space="preserve"> of their children</w:t>
      </w:r>
      <w:r w:rsidRPr="00BB7697" w:rsidR="0006361F">
        <w:rPr>
          <w:lang w:val="en-GB"/>
        </w:rPr>
        <w:t xml:space="preserve"> (see paragraph </w:t>
      </w:r>
      <w:r w:rsidRPr="00BB7697" w:rsidR="00925621">
        <w:rPr>
          <w:lang w:val="en-GB"/>
        </w:rPr>
        <w:t>36</w:t>
      </w:r>
      <w:r w:rsidRPr="00BB7697" w:rsidR="0006361F">
        <w:rPr>
          <w:lang w:val="en-GB"/>
        </w:rPr>
        <w:t xml:space="preserve"> above)</w:t>
      </w:r>
      <w:r w:rsidRPr="00BB7697" w:rsidR="00343CD3">
        <w:rPr>
          <w:lang w:val="en-GB"/>
        </w:rPr>
        <w:t>.</w:t>
      </w:r>
    </w:p>
    <w:p w:rsidRPr="00BB7697" w:rsidR="00F215F3" w:rsidP="00BB7697" w:rsidRDefault="003E4768">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82</w:t>
      </w:r>
      <w:r w:rsidRPr="00BB7697">
        <w:rPr>
          <w:lang w:val="en-GB"/>
        </w:rPr>
        <w:fldChar w:fldCharType="end"/>
      </w:r>
      <w:r w:rsidRPr="00BB7697">
        <w:rPr>
          <w:lang w:val="en-GB"/>
        </w:rPr>
        <w:t>.  The Government further submitted that the domestic courts</w:t>
      </w:r>
      <w:r w:rsidRPr="00BB7697" w:rsidR="00BB7697">
        <w:rPr>
          <w:lang w:val="en-GB"/>
        </w:rPr>
        <w:t>’</w:t>
      </w:r>
      <w:r w:rsidRPr="00BB7697">
        <w:rPr>
          <w:lang w:val="en-GB"/>
        </w:rPr>
        <w:t xml:space="preserve"> decision that the applicant</w:t>
      </w:r>
      <w:r w:rsidRPr="00BB7697" w:rsidR="00BB7697">
        <w:rPr>
          <w:lang w:val="en-GB"/>
        </w:rPr>
        <w:t>’</w:t>
      </w:r>
      <w:r w:rsidRPr="00BB7697">
        <w:rPr>
          <w:lang w:val="en-GB"/>
        </w:rPr>
        <w:t>s children, including the youngest one, were to live with their father had had the legitimate aim of protecting the children</w:t>
      </w:r>
      <w:r w:rsidRPr="00BB7697" w:rsidR="00BB7697">
        <w:rPr>
          <w:lang w:val="en-GB"/>
        </w:rPr>
        <w:t>’</w:t>
      </w:r>
      <w:r w:rsidRPr="00BB7697">
        <w:rPr>
          <w:lang w:val="en-GB"/>
        </w:rPr>
        <w:t xml:space="preserve">s interests. It had also struck a fair balance between the competing interests of </w:t>
      </w:r>
      <w:r w:rsidRPr="00BB7697" w:rsidR="001F551A">
        <w:rPr>
          <w:lang w:val="en-GB"/>
        </w:rPr>
        <w:t xml:space="preserve">the </w:t>
      </w:r>
      <w:r w:rsidRPr="00BB7697">
        <w:rPr>
          <w:lang w:val="en-GB"/>
        </w:rPr>
        <w:t xml:space="preserve">children, </w:t>
      </w:r>
      <w:r w:rsidRPr="00BB7697" w:rsidR="001F551A">
        <w:rPr>
          <w:lang w:val="en-GB"/>
        </w:rPr>
        <w:t xml:space="preserve">the </w:t>
      </w:r>
      <w:r w:rsidRPr="00BB7697">
        <w:rPr>
          <w:lang w:val="en-GB"/>
        </w:rPr>
        <w:t xml:space="preserve">parents and the public order, bearing in mind that the </w:t>
      </w:r>
      <w:r w:rsidRPr="00BB7697" w:rsidR="00382DDE">
        <w:rPr>
          <w:lang w:val="en-GB"/>
        </w:rPr>
        <w:t>children</w:t>
      </w:r>
      <w:r w:rsidRPr="00BB7697" w:rsidR="00BB7697">
        <w:rPr>
          <w:lang w:val="en-GB"/>
        </w:rPr>
        <w:t>’</w:t>
      </w:r>
      <w:r w:rsidRPr="00BB7697" w:rsidR="00382DDE">
        <w:rPr>
          <w:lang w:val="en-GB"/>
        </w:rPr>
        <w:t xml:space="preserve">s best </w:t>
      </w:r>
      <w:r w:rsidRPr="00BB7697">
        <w:rPr>
          <w:lang w:val="en-GB"/>
        </w:rPr>
        <w:t>interest</w:t>
      </w:r>
      <w:r w:rsidRPr="00BB7697" w:rsidR="00382DDE">
        <w:rPr>
          <w:lang w:val="en-GB"/>
        </w:rPr>
        <w:t>s</w:t>
      </w:r>
      <w:r w:rsidRPr="00BB7697">
        <w:rPr>
          <w:lang w:val="en-GB"/>
        </w:rPr>
        <w:t xml:space="preserve"> were </w:t>
      </w:r>
      <w:r w:rsidRPr="00BB7697" w:rsidR="001F551A">
        <w:rPr>
          <w:lang w:val="en-GB"/>
        </w:rPr>
        <w:t xml:space="preserve">the </w:t>
      </w:r>
      <w:r w:rsidRPr="00BB7697" w:rsidR="00382DDE">
        <w:rPr>
          <w:lang w:val="en-GB"/>
        </w:rPr>
        <w:t>primary consideration</w:t>
      </w:r>
      <w:r w:rsidRPr="00BB7697">
        <w:rPr>
          <w:lang w:val="en-GB"/>
        </w:rPr>
        <w:t xml:space="preserve"> in mat</w:t>
      </w:r>
      <w:r w:rsidRPr="00BB7697" w:rsidR="00382DDE">
        <w:rPr>
          <w:lang w:val="en-GB"/>
        </w:rPr>
        <w:t>ters relating to their custody.</w:t>
      </w:r>
    </w:p>
    <w:p w:rsidRPr="00BB7697" w:rsidR="00382DDE" w:rsidP="00BB7697" w:rsidRDefault="00941608">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83</w:t>
      </w:r>
      <w:r w:rsidRPr="00BB7697">
        <w:rPr>
          <w:lang w:val="en-GB"/>
        </w:rPr>
        <w:fldChar w:fldCharType="end"/>
      </w:r>
      <w:r w:rsidRPr="00BB7697">
        <w:rPr>
          <w:lang w:val="en-GB"/>
        </w:rPr>
        <w:t>.  </w:t>
      </w:r>
      <w:r w:rsidRPr="00BB7697" w:rsidR="003E4768">
        <w:rPr>
          <w:lang w:val="en-GB"/>
        </w:rPr>
        <w:t xml:space="preserve">In particular, the courts had </w:t>
      </w:r>
      <w:r w:rsidRPr="00BB7697" w:rsidR="00382DDE">
        <w:rPr>
          <w:lang w:val="en-GB"/>
        </w:rPr>
        <w:t>ordered that the applicant</w:t>
      </w:r>
      <w:r w:rsidRPr="00BB7697" w:rsidR="00BB7697">
        <w:rPr>
          <w:lang w:val="en-GB"/>
        </w:rPr>
        <w:t>’</w:t>
      </w:r>
      <w:r w:rsidRPr="00BB7697" w:rsidR="00382DDE">
        <w:rPr>
          <w:lang w:val="en-GB"/>
        </w:rPr>
        <w:t>s two older children would live with their father because: (a) those children had wanted to continue living with him in Croatia</w:t>
      </w:r>
      <w:r w:rsidRPr="00BB7697" w:rsidR="001F551A">
        <w:rPr>
          <w:lang w:val="en-GB"/>
        </w:rPr>
        <w:t>;</w:t>
      </w:r>
      <w:r w:rsidRPr="00BB7697" w:rsidR="00382DDE">
        <w:rPr>
          <w:lang w:val="en-GB"/>
        </w:rPr>
        <w:t xml:space="preserve"> (b) the parties had agreed to that</w:t>
      </w:r>
      <w:r w:rsidRPr="00BB7697" w:rsidR="001F551A">
        <w:rPr>
          <w:lang w:val="en-GB"/>
        </w:rPr>
        <w:t xml:space="preserve"> arrangement;</w:t>
      </w:r>
      <w:r w:rsidRPr="00BB7697" w:rsidR="00382DDE">
        <w:rPr>
          <w:lang w:val="en-GB"/>
        </w:rPr>
        <w:t xml:space="preserve"> and (c) the life in Komletinci had been less stressful for the children than living in Austria</w:t>
      </w:r>
      <w:r w:rsidRPr="00BB7697" w:rsidR="00820A06">
        <w:rPr>
          <w:lang w:val="en-GB"/>
        </w:rPr>
        <w:t xml:space="preserve"> (see paragraphs 41-42, 45 and 47</w:t>
      </w:r>
      <w:r w:rsidRPr="00BB7697" w:rsidR="00055C05">
        <w:rPr>
          <w:lang w:val="en-GB"/>
        </w:rPr>
        <w:t xml:space="preserve"> above)</w:t>
      </w:r>
      <w:r w:rsidRPr="00BB7697" w:rsidR="00382DDE">
        <w:rPr>
          <w:lang w:val="en-GB"/>
        </w:rPr>
        <w:t xml:space="preserve">. They had relied on the report </w:t>
      </w:r>
      <w:r w:rsidRPr="00BB7697" w:rsidR="00FC4D23">
        <w:rPr>
          <w:lang w:val="en-GB"/>
        </w:rPr>
        <w:t xml:space="preserve">and the opinion </w:t>
      </w:r>
      <w:r w:rsidRPr="00BB7697" w:rsidR="00382DDE">
        <w:rPr>
          <w:lang w:val="en-GB"/>
        </w:rPr>
        <w:t>of the local social welfare centre, according to which it had been in the children</w:t>
      </w:r>
      <w:r w:rsidRPr="00BB7697" w:rsidR="00BB7697">
        <w:rPr>
          <w:lang w:val="en-GB"/>
        </w:rPr>
        <w:t>’</w:t>
      </w:r>
      <w:r w:rsidRPr="00BB7697" w:rsidR="00382DDE">
        <w:rPr>
          <w:lang w:val="en-GB"/>
        </w:rPr>
        <w:t xml:space="preserve">s interests </w:t>
      </w:r>
      <w:r w:rsidRPr="00BB7697" w:rsidR="0036002B">
        <w:rPr>
          <w:lang w:val="en-GB"/>
        </w:rPr>
        <w:t>not to change school</w:t>
      </w:r>
      <w:r w:rsidRPr="00BB7697" w:rsidR="00382DDE">
        <w:rPr>
          <w:lang w:val="en-GB"/>
        </w:rPr>
        <w:t xml:space="preserve"> and social setting</w:t>
      </w:r>
      <w:r w:rsidRPr="00BB7697" w:rsidR="001F551A">
        <w:rPr>
          <w:lang w:val="en-GB"/>
        </w:rPr>
        <w:t>,</w:t>
      </w:r>
      <w:r w:rsidRPr="00BB7697" w:rsidR="00382DDE">
        <w:rPr>
          <w:lang w:val="en-GB"/>
        </w:rPr>
        <w:t xml:space="preserve"> and to stay together as they were emotionally very close </w:t>
      </w:r>
      <w:r w:rsidRPr="00BB7697" w:rsidR="00FC4D23">
        <w:rPr>
          <w:lang w:val="en-GB"/>
        </w:rPr>
        <w:t xml:space="preserve">(see paragraphs </w:t>
      </w:r>
      <w:r w:rsidRPr="00BB7697" w:rsidR="00820A06">
        <w:rPr>
          <w:lang w:val="en-GB"/>
        </w:rPr>
        <w:t>34-35 and 38</w:t>
      </w:r>
      <w:r w:rsidRPr="00BB7697" w:rsidR="00FC4D23">
        <w:rPr>
          <w:lang w:val="en-GB"/>
        </w:rPr>
        <w:t xml:space="preserve"> above)</w:t>
      </w:r>
      <w:r w:rsidRPr="00BB7697" w:rsidR="00382DDE">
        <w:rPr>
          <w:lang w:val="en-GB"/>
        </w:rPr>
        <w:t>. Against that background, the domestic courts had established that it was in the best interests of the children not to separate them</w:t>
      </w:r>
      <w:r w:rsidRPr="00BB7697" w:rsidR="001F551A">
        <w:rPr>
          <w:lang w:val="en-GB"/>
        </w:rPr>
        <w:t>.</w:t>
      </w:r>
      <w:r w:rsidRPr="00BB7697" w:rsidR="00382DDE">
        <w:rPr>
          <w:lang w:val="en-GB"/>
        </w:rPr>
        <w:t xml:space="preserve"> </w:t>
      </w:r>
      <w:r w:rsidRPr="00BB7697" w:rsidR="001F551A">
        <w:rPr>
          <w:lang w:val="en-GB"/>
        </w:rPr>
        <w:t xml:space="preserve">They therefore </w:t>
      </w:r>
      <w:r w:rsidRPr="00BB7697" w:rsidR="00382DDE">
        <w:rPr>
          <w:lang w:val="en-GB"/>
        </w:rPr>
        <w:t>granted their father also custody of the youngest child</w:t>
      </w:r>
      <w:r w:rsidRPr="00BB7697" w:rsidR="00820A06">
        <w:rPr>
          <w:lang w:val="en-GB"/>
        </w:rPr>
        <w:t xml:space="preserve"> (see paragraphs 41-42, 45 and 47</w:t>
      </w:r>
      <w:r w:rsidRPr="00BB7697" w:rsidR="00D3136A">
        <w:rPr>
          <w:lang w:val="en-GB"/>
        </w:rPr>
        <w:t xml:space="preserve"> above)</w:t>
      </w:r>
      <w:r w:rsidRPr="00BB7697" w:rsidR="00382DDE">
        <w:rPr>
          <w:lang w:val="en-GB"/>
        </w:rPr>
        <w:t>, despite the applicant</w:t>
      </w:r>
      <w:r w:rsidRPr="00BB7697" w:rsidR="00BB7697">
        <w:rPr>
          <w:lang w:val="en-GB"/>
        </w:rPr>
        <w:t>’</w:t>
      </w:r>
      <w:r w:rsidRPr="00BB7697" w:rsidR="00382DDE">
        <w:rPr>
          <w:lang w:val="en-GB"/>
        </w:rPr>
        <w:t>s opinion that given that child</w:t>
      </w:r>
      <w:r w:rsidRPr="00BB7697" w:rsidR="00BB7697">
        <w:rPr>
          <w:lang w:val="en-GB"/>
        </w:rPr>
        <w:t>’</w:t>
      </w:r>
      <w:r w:rsidRPr="00BB7697" w:rsidR="00382DDE">
        <w:rPr>
          <w:lang w:val="en-GB"/>
        </w:rPr>
        <w:t>s age it would have been better if she lived with her in Austria</w:t>
      </w:r>
      <w:r w:rsidRPr="00BB7697" w:rsidR="00820A06">
        <w:rPr>
          <w:lang w:val="en-GB"/>
        </w:rPr>
        <w:t xml:space="preserve"> (see paragraph 38</w:t>
      </w:r>
      <w:r w:rsidRPr="00BB7697" w:rsidR="00D3136A">
        <w:rPr>
          <w:lang w:val="en-GB"/>
        </w:rPr>
        <w:t xml:space="preserve"> above)</w:t>
      </w:r>
      <w:r w:rsidRPr="00BB7697" w:rsidR="00382DDE">
        <w:rPr>
          <w:lang w:val="en-GB"/>
        </w:rPr>
        <w:t>.</w:t>
      </w:r>
    </w:p>
    <w:p w:rsidRPr="00BB7697" w:rsidR="00382DDE" w:rsidP="00BB7697" w:rsidRDefault="00382DDE">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84</w:t>
      </w:r>
      <w:r w:rsidRPr="00BB7697">
        <w:rPr>
          <w:lang w:val="en-GB"/>
        </w:rPr>
        <w:fldChar w:fldCharType="end"/>
      </w:r>
      <w:r w:rsidRPr="00BB7697">
        <w:rPr>
          <w:lang w:val="en-GB"/>
        </w:rPr>
        <w:t>.  Having regard to the margin of appreciation left to the States in family matters, the Government considered that the domestic courts in the present case</w:t>
      </w:r>
      <w:r w:rsidRPr="00BB7697" w:rsidR="001F551A">
        <w:rPr>
          <w:lang w:val="en-GB"/>
        </w:rPr>
        <w:t>,</w:t>
      </w:r>
      <w:r w:rsidRPr="00BB7697">
        <w:rPr>
          <w:lang w:val="en-GB"/>
        </w:rPr>
        <w:t xml:space="preserve"> when deciding that it had been in the best interests of the children to live with their father</w:t>
      </w:r>
      <w:r w:rsidRPr="00BB7697" w:rsidR="001F551A">
        <w:rPr>
          <w:lang w:val="en-GB"/>
        </w:rPr>
        <w:t>,</w:t>
      </w:r>
      <w:r w:rsidRPr="00BB7697">
        <w:rPr>
          <w:lang w:val="en-GB"/>
        </w:rPr>
        <w:t xml:space="preserve"> had </w:t>
      </w:r>
      <w:r w:rsidRPr="00BB7697" w:rsidR="001F551A">
        <w:rPr>
          <w:lang w:val="en-GB"/>
        </w:rPr>
        <w:t xml:space="preserve">struck </w:t>
      </w:r>
      <w:r w:rsidRPr="00BB7697">
        <w:rPr>
          <w:lang w:val="en-GB"/>
        </w:rPr>
        <w:t xml:space="preserve">the right balance between the </w:t>
      </w:r>
      <w:r w:rsidRPr="00BB7697" w:rsidR="00941608">
        <w:rPr>
          <w:lang w:val="en-GB"/>
        </w:rPr>
        <w:t>applicant</w:t>
      </w:r>
      <w:r w:rsidRPr="00BB7697" w:rsidR="00BB7697">
        <w:rPr>
          <w:lang w:val="en-GB"/>
        </w:rPr>
        <w:t>’</w:t>
      </w:r>
      <w:r w:rsidRPr="00BB7697" w:rsidR="00941608">
        <w:rPr>
          <w:lang w:val="en-GB"/>
        </w:rPr>
        <w:t>s right to live with her</w:t>
      </w:r>
      <w:r w:rsidRPr="00BB7697">
        <w:rPr>
          <w:lang w:val="en-GB"/>
        </w:rPr>
        <w:t xml:space="preserve"> children and the children</w:t>
      </w:r>
      <w:r w:rsidRPr="00BB7697" w:rsidR="00BB7697">
        <w:rPr>
          <w:lang w:val="en-GB"/>
        </w:rPr>
        <w:t>’</w:t>
      </w:r>
      <w:r w:rsidRPr="00BB7697">
        <w:rPr>
          <w:lang w:val="en-GB"/>
        </w:rPr>
        <w:t xml:space="preserve">s best interests. </w:t>
      </w:r>
      <w:r w:rsidRPr="00BB7697" w:rsidR="001F551A">
        <w:rPr>
          <w:lang w:val="en-GB"/>
        </w:rPr>
        <w:t>I</w:t>
      </w:r>
      <w:r w:rsidRPr="00BB7697">
        <w:rPr>
          <w:lang w:val="en-GB"/>
        </w:rPr>
        <w:t xml:space="preserve">n rendering their decisions, </w:t>
      </w:r>
      <w:r w:rsidRPr="00BB7697" w:rsidR="001F551A">
        <w:rPr>
          <w:lang w:val="en-GB"/>
        </w:rPr>
        <w:t xml:space="preserve">the courts </w:t>
      </w:r>
      <w:r w:rsidRPr="00BB7697">
        <w:rPr>
          <w:lang w:val="en-GB"/>
        </w:rPr>
        <w:t>had taken care to preserve the relationship between the children and their family and at the same time ensure the children</w:t>
      </w:r>
      <w:r w:rsidRPr="00BB7697" w:rsidR="00BB7697">
        <w:rPr>
          <w:lang w:val="en-GB"/>
        </w:rPr>
        <w:t>’</w:t>
      </w:r>
      <w:r w:rsidRPr="00BB7697">
        <w:rPr>
          <w:lang w:val="en-GB"/>
        </w:rPr>
        <w:t>s development in a healthy environment. In so doing, they had taken into consideration the age of the children, their level of maturity, various emotional and psychological factors, the children</w:t>
      </w:r>
      <w:r w:rsidRPr="00BB7697" w:rsidR="00BB7697">
        <w:rPr>
          <w:lang w:val="en-GB"/>
        </w:rPr>
        <w:t>’</w:t>
      </w:r>
      <w:r w:rsidRPr="00BB7697">
        <w:rPr>
          <w:lang w:val="en-GB"/>
        </w:rPr>
        <w:t>s close relationship with one another, and the overall family</w:t>
      </w:r>
      <w:r w:rsidRPr="00BB7697" w:rsidR="00941608">
        <w:rPr>
          <w:lang w:val="en-GB"/>
        </w:rPr>
        <w:t xml:space="preserve"> situation.</w:t>
      </w:r>
    </w:p>
    <w:p w:rsidRPr="00BB7697" w:rsidR="005D4FEF" w:rsidP="00BB7697" w:rsidRDefault="001533C9">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85</w:t>
      </w:r>
      <w:r w:rsidRPr="00BB7697">
        <w:rPr>
          <w:lang w:val="en-GB"/>
        </w:rPr>
        <w:fldChar w:fldCharType="end"/>
      </w:r>
      <w:r w:rsidRPr="00BB7697">
        <w:rPr>
          <w:lang w:val="en-GB"/>
        </w:rPr>
        <w:t>.  </w:t>
      </w:r>
      <w:r w:rsidRPr="00BB7697" w:rsidR="00941608">
        <w:rPr>
          <w:lang w:val="en-GB"/>
        </w:rPr>
        <w:t>Lastly, the Government averred that</w:t>
      </w:r>
      <w:r w:rsidRPr="00BB7697" w:rsidR="00382DDE">
        <w:rPr>
          <w:lang w:val="en-GB"/>
        </w:rPr>
        <w:t xml:space="preserve"> the domestic courts had </w:t>
      </w:r>
      <w:r w:rsidRPr="00BB7697" w:rsidR="007A572F">
        <w:rPr>
          <w:lang w:val="en-GB"/>
        </w:rPr>
        <w:t>respected</w:t>
      </w:r>
      <w:r w:rsidRPr="00BB7697" w:rsidR="00382DDE">
        <w:rPr>
          <w:lang w:val="en-GB"/>
        </w:rPr>
        <w:t xml:space="preserve"> </w:t>
      </w:r>
      <w:r w:rsidRPr="00BB7697" w:rsidR="001F551A">
        <w:rPr>
          <w:lang w:val="en-GB"/>
        </w:rPr>
        <w:t xml:space="preserve">the </w:t>
      </w:r>
      <w:r w:rsidRPr="00BB7697" w:rsidR="00382DDE">
        <w:rPr>
          <w:lang w:val="en-GB"/>
        </w:rPr>
        <w:t xml:space="preserve">procedural requirements </w:t>
      </w:r>
      <w:r w:rsidRPr="00BB7697" w:rsidR="00941608">
        <w:rPr>
          <w:lang w:val="en-GB"/>
        </w:rPr>
        <w:t xml:space="preserve">implicit </w:t>
      </w:r>
      <w:r w:rsidRPr="00BB7697" w:rsidR="00382DDE">
        <w:rPr>
          <w:lang w:val="en-GB"/>
        </w:rPr>
        <w:t>in Article 8 of the Convention. In particular, those courts had carefully examined all the evidence, taken into account the specific circumstances of the case, the best interests of the children and their rights. They had given reasons for their decisions, against which the applicant had had the right to lodge remedies, of which she had availed herself.</w:t>
      </w:r>
    </w:p>
    <w:p w:rsidRPr="00BB7697" w:rsidR="00C3205D" w:rsidP="00BB7697" w:rsidRDefault="00B2329F">
      <w:pPr>
        <w:pStyle w:val="ECHRHeading4"/>
        <w:rPr>
          <w:rFonts w:eastAsia="Calibri"/>
          <w:lang w:val="en-GB"/>
        </w:rPr>
      </w:pPr>
      <w:r w:rsidRPr="00BB7697">
        <w:rPr>
          <w:rFonts w:eastAsia="Calibri"/>
          <w:lang w:val="en-GB"/>
        </w:rPr>
        <w:t>(</w:t>
      </w:r>
      <w:r w:rsidRPr="00BB7697" w:rsidR="00F23D65">
        <w:rPr>
          <w:rFonts w:eastAsia="Calibri"/>
          <w:lang w:val="en-GB"/>
        </w:rPr>
        <w:t>b</w:t>
      </w:r>
      <w:r w:rsidRPr="00BB7697" w:rsidR="00C3205D">
        <w:rPr>
          <w:rFonts w:eastAsia="Calibri"/>
          <w:lang w:val="en-GB"/>
        </w:rPr>
        <w:t>)  The applicant</w:t>
      </w:r>
    </w:p>
    <w:p w:rsidRPr="00BB7697" w:rsidR="00C3205D" w:rsidP="00BB7697" w:rsidRDefault="00132EE0">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86</w:t>
      </w:r>
      <w:r w:rsidRPr="00BB7697">
        <w:rPr>
          <w:lang w:val="en-GB"/>
        </w:rPr>
        <w:fldChar w:fldCharType="end"/>
      </w:r>
      <w:r w:rsidRPr="00BB7697">
        <w:rPr>
          <w:lang w:val="en-GB"/>
        </w:rPr>
        <w:t>.  </w:t>
      </w:r>
      <w:r w:rsidRPr="00BB7697" w:rsidR="00CB54C4">
        <w:rPr>
          <w:lang w:val="en-GB"/>
        </w:rPr>
        <w:t xml:space="preserve">The applicant argued that the final judgment in the civil proceedings for divorce and custody </w:t>
      </w:r>
      <w:r w:rsidRPr="00BB7697" w:rsidR="00F52639">
        <w:rPr>
          <w:lang w:val="en-GB"/>
        </w:rPr>
        <w:t>had been</w:t>
      </w:r>
      <w:r w:rsidRPr="00BB7697" w:rsidR="00CB54C4">
        <w:rPr>
          <w:lang w:val="en-GB"/>
        </w:rPr>
        <w:t xml:space="preserve"> rendered before the decision on her request </w:t>
      </w:r>
      <w:r w:rsidRPr="00BB7697" w:rsidR="00550C77">
        <w:rPr>
          <w:lang w:val="en-GB"/>
        </w:rPr>
        <w:t>in the</w:t>
      </w:r>
      <w:r w:rsidRPr="00BB7697" w:rsidR="00CB54C4">
        <w:rPr>
          <w:lang w:val="en-GB"/>
        </w:rPr>
        <w:t xml:space="preserve"> proceedings</w:t>
      </w:r>
      <w:r w:rsidRPr="00BB7697" w:rsidR="00550C77">
        <w:rPr>
          <w:lang w:val="en-GB"/>
        </w:rPr>
        <w:t xml:space="preserve"> for the return of children</w:t>
      </w:r>
      <w:r w:rsidRPr="00BB7697" w:rsidR="00CB54C4">
        <w:rPr>
          <w:lang w:val="en-GB"/>
        </w:rPr>
        <w:t>, which was contrary to Article 16 of the Hague Convention</w:t>
      </w:r>
      <w:r w:rsidRPr="00BB7697" w:rsidR="00806813">
        <w:rPr>
          <w:lang w:val="en-GB"/>
        </w:rPr>
        <w:t xml:space="preserve"> (see paragraph </w:t>
      </w:r>
      <w:r w:rsidRPr="00BB7697" w:rsidR="00EE1CEB">
        <w:rPr>
          <w:lang w:val="en-GB"/>
        </w:rPr>
        <w:t>54</w:t>
      </w:r>
      <w:r w:rsidRPr="00BB7697" w:rsidR="00806813">
        <w:rPr>
          <w:lang w:val="en-GB"/>
        </w:rPr>
        <w:t xml:space="preserve"> above)</w:t>
      </w:r>
      <w:r w:rsidRPr="00BB7697" w:rsidR="00CB54C4">
        <w:rPr>
          <w:lang w:val="en-GB"/>
        </w:rPr>
        <w:t xml:space="preserve">. </w:t>
      </w:r>
      <w:r w:rsidRPr="00BB7697" w:rsidR="00806813">
        <w:rPr>
          <w:lang w:val="en-GB"/>
        </w:rPr>
        <w:t xml:space="preserve">The applicant further argued that no mandatory mediation procedure had taken place before the civil proceedings for divorce and custody had commenced, contrary to sections 44(1) sub-paragraph 1 and 45(4) of the Family Act (see paragraph </w:t>
      </w:r>
      <w:r w:rsidRPr="00BB7697" w:rsidR="00820A06">
        <w:rPr>
          <w:lang w:val="en-GB"/>
        </w:rPr>
        <w:t>52</w:t>
      </w:r>
      <w:r w:rsidRPr="00BB7697" w:rsidR="00806813">
        <w:rPr>
          <w:lang w:val="en-GB"/>
        </w:rPr>
        <w:t xml:space="preserve"> above).</w:t>
      </w:r>
    </w:p>
    <w:p w:rsidRPr="00BB7697" w:rsidR="00520E90" w:rsidP="00BB7697" w:rsidRDefault="00F23D65">
      <w:pPr>
        <w:pStyle w:val="ECHRHeading3"/>
        <w:rPr>
          <w:lang w:val="en-GB"/>
        </w:rPr>
      </w:pPr>
      <w:r w:rsidRPr="00BB7697">
        <w:rPr>
          <w:rFonts w:eastAsia="Calibri"/>
          <w:lang w:val="en-GB"/>
        </w:rPr>
        <w:t>2.</w:t>
      </w:r>
      <w:r w:rsidRPr="00BB7697" w:rsidR="00C3205D">
        <w:rPr>
          <w:rFonts w:eastAsia="Calibri"/>
          <w:lang w:val="en-GB"/>
        </w:rPr>
        <w:t>  The Court</w:t>
      </w:r>
      <w:r w:rsidRPr="00BB7697" w:rsidR="00BB7697">
        <w:rPr>
          <w:rFonts w:eastAsia="Calibri"/>
          <w:lang w:val="en-GB"/>
        </w:rPr>
        <w:t>’</w:t>
      </w:r>
      <w:r w:rsidRPr="00BB7697" w:rsidR="00C3205D">
        <w:rPr>
          <w:rFonts w:eastAsia="Calibri"/>
          <w:lang w:val="en-GB"/>
        </w:rPr>
        <w:t>s assessment</w:t>
      </w:r>
    </w:p>
    <w:p w:rsidRPr="00BB7697" w:rsidR="00902ABA" w:rsidP="00BB7697" w:rsidRDefault="00CA3735">
      <w:pPr>
        <w:pStyle w:val="ECHRPara"/>
        <w:rPr>
          <w:i/>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87</w:t>
      </w:r>
      <w:r w:rsidRPr="00BB7697">
        <w:rPr>
          <w:lang w:val="en-GB"/>
        </w:rPr>
        <w:fldChar w:fldCharType="end"/>
      </w:r>
      <w:r w:rsidRPr="00BB7697">
        <w:rPr>
          <w:lang w:val="en-GB"/>
        </w:rPr>
        <w:t>.  </w:t>
      </w:r>
      <w:r w:rsidRPr="00BB7697" w:rsidR="000C59DC">
        <w:rPr>
          <w:lang w:val="en-GB"/>
        </w:rPr>
        <w:t>Given that the Court has already established that the Vinkovci Municipal Court</w:t>
      </w:r>
      <w:r w:rsidRPr="00BB7697" w:rsidR="00BB7697">
        <w:rPr>
          <w:lang w:val="en-GB"/>
        </w:rPr>
        <w:t>’</w:t>
      </w:r>
      <w:r w:rsidRPr="00BB7697" w:rsidR="000C59DC">
        <w:rPr>
          <w:lang w:val="en-GB"/>
        </w:rPr>
        <w:t>s judgment of 19 November 2010 (see paragraph 41 above), which was upheld by the Vukovar County Court</w:t>
      </w:r>
      <w:r w:rsidRPr="00BB7697" w:rsidR="00BB7697">
        <w:rPr>
          <w:lang w:val="en-GB"/>
        </w:rPr>
        <w:t>’</w:t>
      </w:r>
      <w:r w:rsidRPr="00BB7697" w:rsidR="000C59DC">
        <w:rPr>
          <w:lang w:val="en-GB"/>
        </w:rPr>
        <w:t>s judgment of 23 February 2011 (see paragraph 45 above), constituted, in so far as it concerns her youngest child, an interference with the applicant</w:t>
      </w:r>
      <w:r w:rsidRPr="00BB7697" w:rsidR="00BB7697">
        <w:rPr>
          <w:lang w:val="en-GB"/>
        </w:rPr>
        <w:t>’</w:t>
      </w:r>
      <w:r w:rsidRPr="00BB7697" w:rsidR="000C59DC">
        <w:rPr>
          <w:lang w:val="en-GB"/>
        </w:rPr>
        <w:t xml:space="preserve">s right to respect for her family life guaranteed by Article 8 § 1 of </w:t>
      </w:r>
      <w:r w:rsidRPr="00BB7697" w:rsidR="00623DAE">
        <w:rPr>
          <w:lang w:val="en-GB"/>
        </w:rPr>
        <w:t>the Convention (see paragraph 77</w:t>
      </w:r>
      <w:r w:rsidRPr="00BB7697" w:rsidR="000C59DC">
        <w:rPr>
          <w:lang w:val="en-GB"/>
        </w:rPr>
        <w:t xml:space="preserve"> above), </w:t>
      </w:r>
      <w:r w:rsidRPr="00BB7697" w:rsidR="009012D9">
        <w:rPr>
          <w:lang w:val="en-GB"/>
        </w:rPr>
        <w:t>it</w:t>
      </w:r>
      <w:r w:rsidRPr="00BB7697" w:rsidR="009B73A5">
        <w:rPr>
          <w:lang w:val="en-GB"/>
        </w:rPr>
        <w:t xml:space="preserve"> must further </w:t>
      </w:r>
      <w:r w:rsidRPr="00BB7697">
        <w:rPr>
          <w:lang w:val="en-GB"/>
        </w:rPr>
        <w:t xml:space="preserve">examine whether that interference was justified in terms of Article 8 § 2. It </w:t>
      </w:r>
      <w:r w:rsidRPr="00BB7697" w:rsidR="00902ABA">
        <w:rPr>
          <w:lang w:val="en-GB"/>
        </w:rPr>
        <w:t xml:space="preserve">reiterates that any such interference constitutes a violation of that Article unless it is “in accordance with the law”, pursues </w:t>
      </w:r>
      <w:r w:rsidRPr="00BB7697" w:rsidR="006F1046">
        <w:rPr>
          <w:lang w:val="en-GB"/>
        </w:rPr>
        <w:t>a legitimate aim</w:t>
      </w:r>
      <w:r w:rsidRPr="00BB7697" w:rsidR="00902ABA">
        <w:rPr>
          <w:lang w:val="en-GB"/>
        </w:rPr>
        <w:t xml:space="preserve"> and can be regarded as “necessary in a democratic society”. Necessity implies that the interference corresponds to a pressing social need and, in particular, that it is proportionate to the legitimate aim pursued (see, for example, </w:t>
      </w:r>
      <w:r w:rsidRPr="00BB7697" w:rsidR="00902ABA">
        <w:rPr>
          <w:i/>
          <w:lang w:val="en-GB"/>
        </w:rPr>
        <w:t>Diamante and Pelliccioni</w:t>
      </w:r>
      <w:r w:rsidRPr="00BB7697" w:rsidR="00902ABA">
        <w:rPr>
          <w:lang w:val="en-GB"/>
        </w:rPr>
        <w:t>, cited above</w:t>
      </w:r>
      <w:r w:rsidRPr="00BB7697" w:rsidR="00902ABA">
        <w:rPr>
          <w:snapToGrid w:val="0"/>
          <w:szCs w:val="24"/>
          <w:lang w:val="en-GB"/>
        </w:rPr>
        <w:t>, § 171).</w:t>
      </w:r>
    </w:p>
    <w:p w:rsidRPr="00BB7697" w:rsidR="00D244FB" w:rsidP="00BB7697" w:rsidRDefault="00CA3735">
      <w:pPr>
        <w:pStyle w:val="ECHRPara"/>
        <w:rPr>
          <w:snapToGrid w:val="0"/>
          <w:lang w:val="en-GB" w:eastAsia="fr-FR"/>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88</w:t>
      </w:r>
      <w:r w:rsidRPr="00BB7697">
        <w:rPr>
          <w:lang w:val="en-GB"/>
        </w:rPr>
        <w:fldChar w:fldCharType="end"/>
      </w:r>
      <w:r w:rsidRPr="00BB7697">
        <w:rPr>
          <w:lang w:val="en-GB"/>
        </w:rPr>
        <w:t>.  </w:t>
      </w:r>
      <w:r w:rsidRPr="00BB7697" w:rsidR="00D244FB">
        <w:t xml:space="preserve">The Court finds no reason to question that </w:t>
      </w:r>
      <w:r w:rsidRPr="00BB7697" w:rsidR="00D244FB">
        <w:rPr>
          <w:lang w:val="en-GB"/>
        </w:rPr>
        <w:t>the</w:t>
      </w:r>
      <w:r w:rsidRPr="00BB7697" w:rsidR="00264926">
        <w:rPr>
          <w:lang w:val="en-GB"/>
        </w:rPr>
        <w:t xml:space="preserve"> </w:t>
      </w:r>
      <w:r w:rsidRPr="00BB7697" w:rsidR="00D244FB">
        <w:rPr>
          <w:lang w:val="en-GB"/>
        </w:rPr>
        <w:t xml:space="preserve">interference with </w:t>
      </w:r>
      <w:r w:rsidRPr="00BB7697" w:rsidR="00EA486A">
        <w:rPr>
          <w:lang w:val="en-GB"/>
        </w:rPr>
        <w:t xml:space="preserve">the </w:t>
      </w:r>
      <w:r w:rsidRPr="00BB7697" w:rsidR="00D244FB">
        <w:rPr>
          <w:lang w:val="en-GB"/>
        </w:rPr>
        <w:t xml:space="preserve">right to respect for her family life </w:t>
      </w:r>
      <w:r w:rsidRPr="00BB7697" w:rsidR="00264926">
        <w:rPr>
          <w:lang w:val="en-GB"/>
        </w:rPr>
        <w:t xml:space="preserve">in the </w:t>
      </w:r>
      <w:r w:rsidRPr="00BB7697" w:rsidR="00EA486A">
        <w:rPr>
          <w:lang w:val="en-GB"/>
        </w:rPr>
        <w:t>applicant</w:t>
      </w:r>
      <w:r w:rsidRPr="00BB7697" w:rsidR="00BB7697">
        <w:rPr>
          <w:lang w:val="en-GB"/>
        </w:rPr>
        <w:t>’</w:t>
      </w:r>
      <w:r w:rsidRPr="00BB7697" w:rsidR="00EA486A">
        <w:rPr>
          <w:lang w:val="en-GB"/>
        </w:rPr>
        <w:t>s case</w:t>
      </w:r>
      <w:r w:rsidRPr="00BB7697" w:rsidR="00264926">
        <w:rPr>
          <w:lang w:val="en-GB"/>
        </w:rPr>
        <w:t xml:space="preserve"> </w:t>
      </w:r>
      <w:r w:rsidRPr="00BB7697" w:rsidR="00D244FB">
        <w:rPr>
          <w:lang w:val="en-GB"/>
        </w:rPr>
        <w:t xml:space="preserve">pursued a legitimate aim of protecting the rights and freedoms of others, namely the rights of </w:t>
      </w:r>
      <w:r w:rsidRPr="00BB7697" w:rsidR="00EA486A">
        <w:rPr>
          <w:lang w:val="en-GB"/>
        </w:rPr>
        <w:t>her</w:t>
      </w:r>
      <w:r w:rsidRPr="00BB7697" w:rsidR="00D244FB">
        <w:rPr>
          <w:lang w:val="en-GB"/>
        </w:rPr>
        <w:t xml:space="preserve"> children.</w:t>
      </w:r>
      <w:r w:rsidRPr="00BB7697" w:rsidR="00D244FB">
        <w:rPr>
          <w:lang w:eastAsia="fr-FR"/>
        </w:rPr>
        <w:t xml:space="preserve"> It however considers that </w:t>
      </w:r>
      <w:r w:rsidRPr="00BB7697" w:rsidR="00EA486A">
        <w:rPr>
          <w:lang w:eastAsia="fr-FR"/>
        </w:rPr>
        <w:t xml:space="preserve">in the present instance </w:t>
      </w:r>
      <w:r w:rsidRPr="00BB7697" w:rsidR="00D244FB">
        <w:rPr>
          <w:lang w:eastAsia="fr-FR"/>
        </w:rPr>
        <w:t>the issues of lawfulness of that interference and its necessity are closely interconnected. The Court will therefore examine them together (see</w:t>
      </w:r>
      <w:r w:rsidRPr="00BB7697" w:rsidR="002570FC">
        <w:rPr>
          <w:lang w:eastAsia="fr-FR"/>
        </w:rPr>
        <w:t xml:space="preserve">, </w:t>
      </w:r>
      <w:r w:rsidRPr="00BB7697" w:rsidR="002570FC">
        <w:rPr>
          <w:i/>
          <w:lang w:eastAsia="fr-FR"/>
        </w:rPr>
        <w:t>mutatis mutandis</w:t>
      </w:r>
      <w:r w:rsidRPr="00BB7697" w:rsidR="002570FC">
        <w:rPr>
          <w:lang w:eastAsia="fr-FR"/>
        </w:rPr>
        <w:t>,</w:t>
      </w:r>
      <w:r w:rsidRPr="00BB7697" w:rsidR="00D244FB">
        <w:rPr>
          <w:lang w:eastAsia="fr-FR"/>
        </w:rPr>
        <w:t xml:space="preserve"> </w:t>
      </w:r>
      <w:r w:rsidRPr="00BB7697" w:rsidR="00F215F3">
        <w:rPr>
          <w:i/>
          <w:lang w:val="en-GB" w:eastAsia="fr-FR"/>
        </w:rPr>
        <w:t>M.S. </w:t>
      </w:r>
      <w:r w:rsidRPr="00BB7697" w:rsidR="00D244FB">
        <w:rPr>
          <w:i/>
          <w:lang w:val="en-GB" w:eastAsia="fr-FR"/>
        </w:rPr>
        <w:t>v. Croatia</w:t>
      </w:r>
      <w:r w:rsidRPr="00BB7697" w:rsidR="00D244FB">
        <w:rPr>
          <w:lang w:val="en-GB" w:eastAsia="fr-FR"/>
        </w:rPr>
        <w:t>, no. 36337/10</w:t>
      </w:r>
      <w:r w:rsidRPr="00BB7697" w:rsidR="00D244FB">
        <w:rPr>
          <w:snapToGrid w:val="0"/>
          <w:lang w:val="en-GB" w:eastAsia="fr-FR"/>
        </w:rPr>
        <w:t>, § 94, 25 April 2013).</w:t>
      </w:r>
    </w:p>
    <w:p w:rsidRPr="00BB7697" w:rsidR="00264926" w:rsidP="00BB7697" w:rsidRDefault="00264926">
      <w:pPr>
        <w:pStyle w:val="ECHRPara"/>
        <w:rPr>
          <w:lang w:val="en-GB"/>
        </w:rPr>
      </w:pPr>
      <w:r w:rsidRPr="00BB7697">
        <w:rPr>
          <w:snapToGrid w:val="0"/>
          <w:lang w:val="en-GB"/>
        </w:rPr>
        <w:fldChar w:fldCharType="begin"/>
      </w:r>
      <w:r w:rsidRPr="00BB7697">
        <w:rPr>
          <w:snapToGrid w:val="0"/>
          <w:lang w:val="en-GB"/>
        </w:rPr>
        <w:instrText xml:space="preserve"> SEQ level0 \*arabic </w:instrText>
      </w:r>
      <w:r w:rsidRPr="00BB7697">
        <w:rPr>
          <w:snapToGrid w:val="0"/>
          <w:lang w:val="en-GB"/>
        </w:rPr>
        <w:fldChar w:fldCharType="separate"/>
      </w:r>
      <w:r w:rsidRPr="00BB7697" w:rsidR="00BB7697">
        <w:rPr>
          <w:noProof/>
          <w:snapToGrid w:val="0"/>
          <w:lang w:val="en-GB"/>
        </w:rPr>
        <w:t>89</w:t>
      </w:r>
      <w:r w:rsidRPr="00BB7697">
        <w:rPr>
          <w:snapToGrid w:val="0"/>
          <w:lang w:val="en-GB"/>
        </w:rPr>
        <w:fldChar w:fldCharType="end"/>
      </w:r>
      <w:r w:rsidRPr="00BB7697">
        <w:rPr>
          <w:b/>
          <w:snapToGrid w:val="0"/>
          <w:lang w:val="en-GB"/>
        </w:rPr>
        <w:t>.  </w:t>
      </w:r>
      <w:r w:rsidRPr="00BB7697">
        <w:rPr>
          <w:lang w:val="en-GB"/>
        </w:rPr>
        <w:t>The Court reiterates that in assessing the necessity of an interference, regard must be had to the fair balance which has to be struck between the competing interests of the individual and the community, including other concerned third parties, and the State</w:t>
      </w:r>
      <w:r w:rsidRPr="00BB7697" w:rsidR="00BB7697">
        <w:rPr>
          <w:lang w:val="en-GB"/>
        </w:rPr>
        <w:t>’</w:t>
      </w:r>
      <w:r w:rsidRPr="00BB7697">
        <w:rPr>
          <w:lang w:val="en-GB"/>
        </w:rPr>
        <w:t xml:space="preserve">s margin of appreciation. The Court recognises that the authorities enjoy a wide margin of appreciation when deciding on custody. Where the measures at issue concern parental disputes over their children, it is not for the Court to substitute itself for the competent domestic authorities in regulating contact and custody disputes, but rather to review under the Convention the decisions that those authorities have taken in the exercise of their </w:t>
      </w:r>
      <w:r w:rsidRPr="00BB7697" w:rsidR="0055222A">
        <w:rPr>
          <w:lang w:val="en-GB"/>
        </w:rPr>
        <w:t>margin</w:t>
      </w:r>
      <w:r w:rsidRPr="00BB7697">
        <w:rPr>
          <w:lang w:val="en-GB"/>
        </w:rPr>
        <w:t xml:space="preserve"> of appreciation. However, that does not mean that in this sphere its review is limited to ascertaining whether a respondent State exercised its discretion reasonably, carefully and in good faith. In exercising its supervisory jurisdiction, the Court cannot confine itself to considering the impugned decisions in isolation, but must look at them in the light of the case as a whole; it must determine whether the reasons adduced by the domestic courts were relevant and sufficient. Undoubtedly, consideration of what lies in the best interest of the child is of crucial importance (see, for example, </w:t>
      </w:r>
      <w:r w:rsidRPr="00BB7697" w:rsidR="00F215F3">
        <w:rPr>
          <w:i/>
          <w:lang w:val="en-GB"/>
        </w:rPr>
        <w:t>Diamante and </w:t>
      </w:r>
      <w:r w:rsidRPr="00BB7697">
        <w:rPr>
          <w:i/>
          <w:lang w:val="en-GB"/>
        </w:rPr>
        <w:t>Pelliccioni</w:t>
      </w:r>
      <w:r w:rsidRPr="00BB7697">
        <w:rPr>
          <w:lang w:val="en-GB"/>
        </w:rPr>
        <w:t xml:space="preserve">, cited above, </w:t>
      </w:r>
      <w:r w:rsidRPr="00BB7697">
        <w:rPr>
          <w:rFonts w:cstheme="minorHAnsi"/>
          <w:lang w:val="en-GB"/>
        </w:rPr>
        <w:t>§§ 174, 176 and 182</w:t>
      </w:r>
      <w:r w:rsidRPr="00BB7697" w:rsidR="00EA486A">
        <w:rPr>
          <w:lang w:val="en-GB"/>
        </w:rPr>
        <w:t>).</w:t>
      </w:r>
    </w:p>
    <w:p w:rsidRPr="00BB7697" w:rsidR="00F215F3" w:rsidP="00BB7697" w:rsidRDefault="002570FC">
      <w:pPr>
        <w:pStyle w:val="ECHRHeading4"/>
      </w:pPr>
      <w:r w:rsidRPr="00BB7697">
        <w:t>(</w:t>
      </w:r>
      <w:r w:rsidRPr="00BB7697">
        <w:rPr>
          <w:rFonts w:cstheme="majorHAnsi"/>
        </w:rPr>
        <w:t>a</w:t>
      </w:r>
      <w:r w:rsidRPr="00BB7697">
        <w:t>)  As regards the domestic courts</w:t>
      </w:r>
      <w:r w:rsidRPr="00BB7697" w:rsidR="00BB7697">
        <w:t>’</w:t>
      </w:r>
      <w:r w:rsidRPr="00BB7697">
        <w:t xml:space="preserve"> omission to refer the applicant and her former husband for mandatory mediation before the divorce</w:t>
      </w:r>
    </w:p>
    <w:p w:rsidRPr="00BB7697" w:rsidR="00D040D6" w:rsidP="00BB7697" w:rsidRDefault="001A10BE">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90</w:t>
      </w:r>
      <w:r w:rsidRPr="00BB7697">
        <w:rPr>
          <w:lang w:val="en-GB"/>
        </w:rPr>
        <w:fldChar w:fldCharType="end"/>
      </w:r>
      <w:r w:rsidRPr="00BB7697">
        <w:rPr>
          <w:lang w:val="en-GB"/>
        </w:rPr>
        <w:t>.  </w:t>
      </w:r>
      <w:r w:rsidRPr="00BB7697" w:rsidR="00264926">
        <w:rPr>
          <w:lang w:val="en-GB"/>
        </w:rPr>
        <w:t>T</w:t>
      </w:r>
      <w:r w:rsidRPr="00BB7697" w:rsidR="00EA486A">
        <w:rPr>
          <w:lang w:val="en-GB"/>
        </w:rPr>
        <w:t>urning to the specific circumstances of the present case, t</w:t>
      </w:r>
      <w:r w:rsidRPr="00BB7697">
        <w:rPr>
          <w:lang w:val="en-GB"/>
        </w:rPr>
        <w:t xml:space="preserve">he Court finds it appropriate first </w:t>
      </w:r>
      <w:r w:rsidRPr="00BB7697" w:rsidR="00FE3B26">
        <w:rPr>
          <w:lang w:val="en-GB"/>
        </w:rPr>
        <w:t xml:space="preserve">to </w:t>
      </w:r>
      <w:r w:rsidRPr="00BB7697">
        <w:rPr>
          <w:lang w:val="en-GB"/>
        </w:rPr>
        <w:t>address the applicant</w:t>
      </w:r>
      <w:r w:rsidRPr="00BB7697" w:rsidR="00BB7697">
        <w:rPr>
          <w:lang w:val="en-GB"/>
        </w:rPr>
        <w:t>’</w:t>
      </w:r>
      <w:r w:rsidRPr="00BB7697">
        <w:rPr>
          <w:lang w:val="en-GB"/>
        </w:rPr>
        <w:t xml:space="preserve">s argument </w:t>
      </w:r>
      <w:r w:rsidRPr="00BB7697" w:rsidR="00C13288">
        <w:rPr>
          <w:lang w:val="en-GB"/>
        </w:rPr>
        <w:t xml:space="preserve">(see paragraph </w:t>
      </w:r>
      <w:r w:rsidRPr="00BB7697" w:rsidR="00623DAE">
        <w:rPr>
          <w:lang w:val="en-GB"/>
        </w:rPr>
        <w:t>86</w:t>
      </w:r>
      <w:r w:rsidRPr="00BB7697" w:rsidR="00C13288">
        <w:rPr>
          <w:lang w:val="en-GB"/>
        </w:rPr>
        <w:t xml:space="preserve"> above) </w:t>
      </w:r>
      <w:r w:rsidRPr="00BB7697">
        <w:rPr>
          <w:lang w:val="en-GB"/>
        </w:rPr>
        <w:t>that the domestic courts had proceeded in the civil proceedings for divorce and custody without requesting the parties to undergo mediation beforehand, contrary to section</w:t>
      </w:r>
      <w:r w:rsidRPr="00BB7697" w:rsidR="001F5710">
        <w:rPr>
          <w:lang w:val="en-GB"/>
        </w:rPr>
        <w:t> </w:t>
      </w:r>
      <w:r w:rsidRPr="00BB7697">
        <w:rPr>
          <w:lang w:val="en-GB"/>
        </w:rPr>
        <w:t>44(1) sub-paragraph 1 and 45(4) of the Family Act</w:t>
      </w:r>
      <w:r w:rsidRPr="00BB7697" w:rsidR="00C13288">
        <w:rPr>
          <w:lang w:val="en-GB"/>
        </w:rPr>
        <w:t xml:space="preserve"> (see paragraph</w:t>
      </w:r>
      <w:r w:rsidRPr="00BB7697" w:rsidR="001F5710">
        <w:rPr>
          <w:lang w:val="en-GB"/>
        </w:rPr>
        <w:t> </w:t>
      </w:r>
      <w:r w:rsidRPr="00BB7697" w:rsidR="00820A06">
        <w:rPr>
          <w:lang w:val="en-GB"/>
        </w:rPr>
        <w:t>52</w:t>
      </w:r>
      <w:r w:rsidRPr="00BB7697" w:rsidR="00C13288">
        <w:rPr>
          <w:lang w:val="en-GB"/>
        </w:rPr>
        <w:t xml:space="preserve"> above)</w:t>
      </w:r>
      <w:r w:rsidRPr="00BB7697">
        <w:rPr>
          <w:lang w:val="en-GB"/>
        </w:rPr>
        <w:t>.</w:t>
      </w:r>
      <w:r w:rsidRPr="00BB7697" w:rsidR="00C13288">
        <w:rPr>
          <w:lang w:val="en-GB"/>
        </w:rPr>
        <w:t xml:space="preserve"> </w:t>
      </w:r>
      <w:r w:rsidRPr="00BB7697" w:rsidR="00D040D6">
        <w:rPr>
          <w:lang w:val="en-GB"/>
        </w:rPr>
        <w:t xml:space="preserve">The Court notes that section 44(1) sub-paragraph 1 of the Family Act indeed </w:t>
      </w:r>
      <w:r w:rsidRPr="00BB7697" w:rsidR="008930CE">
        <w:rPr>
          <w:lang w:val="en-GB"/>
        </w:rPr>
        <w:t>provides for</w:t>
      </w:r>
      <w:r w:rsidRPr="00BB7697" w:rsidR="00D040D6">
        <w:rPr>
          <w:lang w:val="en-GB"/>
        </w:rPr>
        <w:t xml:space="preserve"> </w:t>
      </w:r>
      <w:r w:rsidRPr="00BB7697" w:rsidR="00FE3B26">
        <w:rPr>
          <w:lang w:val="en-GB"/>
        </w:rPr>
        <w:t xml:space="preserve">a </w:t>
      </w:r>
      <w:r w:rsidRPr="00BB7697" w:rsidR="00D040D6">
        <w:rPr>
          <w:lang w:val="en-GB"/>
        </w:rPr>
        <w:t xml:space="preserve">mandatory mediation </w:t>
      </w:r>
      <w:r w:rsidRPr="00BB7697" w:rsidR="008930CE">
        <w:rPr>
          <w:lang w:val="en-GB"/>
        </w:rPr>
        <w:t xml:space="preserve">procedure </w:t>
      </w:r>
      <w:r w:rsidRPr="00BB7697" w:rsidR="00D040D6">
        <w:rPr>
          <w:lang w:val="en-GB"/>
        </w:rPr>
        <w:t xml:space="preserve">where, as in the instant case, the civil proceedings for divorce are instituted by a joint petition for divorce and the spouses have minor common children in </w:t>
      </w:r>
      <w:r w:rsidRPr="00BB7697" w:rsidR="00537E5E">
        <w:rPr>
          <w:lang w:val="en-GB"/>
        </w:rPr>
        <w:t xml:space="preserve">relation </w:t>
      </w:r>
      <w:r w:rsidRPr="00BB7697" w:rsidR="00D3136A">
        <w:rPr>
          <w:lang w:val="en-GB"/>
        </w:rPr>
        <w:t>to</w:t>
      </w:r>
      <w:r w:rsidRPr="00BB7697" w:rsidR="00537E5E">
        <w:rPr>
          <w:lang w:val="en-GB"/>
        </w:rPr>
        <w:t xml:space="preserve"> which</w:t>
      </w:r>
      <w:r w:rsidRPr="00BB7697" w:rsidR="00D040D6">
        <w:rPr>
          <w:lang w:val="en-GB"/>
        </w:rPr>
        <w:t xml:space="preserve"> they </w:t>
      </w:r>
      <w:r w:rsidRPr="00BB7697" w:rsidR="00372F0E">
        <w:rPr>
          <w:lang w:val="en-GB"/>
        </w:rPr>
        <w:t>exercise</w:t>
      </w:r>
      <w:r w:rsidRPr="00BB7697" w:rsidR="00D040D6">
        <w:rPr>
          <w:lang w:val="en-GB"/>
        </w:rPr>
        <w:t xml:space="preserve"> parental </w:t>
      </w:r>
      <w:r w:rsidRPr="00BB7697" w:rsidR="004D42B4">
        <w:rPr>
          <w:lang w:val="en-GB"/>
        </w:rPr>
        <w:t>responsibility</w:t>
      </w:r>
      <w:r w:rsidRPr="00BB7697" w:rsidR="00D040D6">
        <w:rPr>
          <w:lang w:val="en-GB"/>
        </w:rPr>
        <w:t xml:space="preserve"> (see paragraph</w:t>
      </w:r>
      <w:r w:rsidRPr="00BB7697" w:rsidR="00D3136A">
        <w:rPr>
          <w:lang w:val="en-GB"/>
        </w:rPr>
        <w:t>s</w:t>
      </w:r>
      <w:r w:rsidRPr="00BB7697" w:rsidR="00D040D6">
        <w:rPr>
          <w:lang w:val="en-GB"/>
        </w:rPr>
        <w:t xml:space="preserve"> </w:t>
      </w:r>
      <w:r w:rsidRPr="00BB7697" w:rsidR="00820A06">
        <w:rPr>
          <w:lang w:val="en-GB"/>
        </w:rPr>
        <w:t>36 and 52</w:t>
      </w:r>
      <w:r w:rsidRPr="00BB7697" w:rsidR="00D040D6">
        <w:rPr>
          <w:lang w:val="en-GB"/>
        </w:rPr>
        <w:t xml:space="preserve"> above). The Government admitted that the Vinkovci Municipal Court </w:t>
      </w:r>
      <w:r w:rsidRPr="00BB7697" w:rsidR="007955FF">
        <w:rPr>
          <w:lang w:val="en-GB"/>
        </w:rPr>
        <w:t xml:space="preserve">had </w:t>
      </w:r>
      <w:r w:rsidRPr="00BB7697" w:rsidR="00D040D6">
        <w:rPr>
          <w:lang w:val="en-GB"/>
        </w:rPr>
        <w:t>not refer</w:t>
      </w:r>
      <w:r w:rsidRPr="00BB7697" w:rsidR="007955FF">
        <w:rPr>
          <w:lang w:val="en-GB"/>
        </w:rPr>
        <w:t>red</w:t>
      </w:r>
      <w:r w:rsidRPr="00BB7697" w:rsidR="00D040D6">
        <w:rPr>
          <w:lang w:val="en-GB"/>
        </w:rPr>
        <w:t xml:space="preserve"> the parties </w:t>
      </w:r>
      <w:r w:rsidRPr="00BB7697" w:rsidR="00A2721D">
        <w:rPr>
          <w:lang w:val="en-GB"/>
        </w:rPr>
        <w:t xml:space="preserve">for </w:t>
      </w:r>
      <w:r w:rsidRPr="00BB7697" w:rsidR="00D040D6">
        <w:rPr>
          <w:lang w:val="en-GB"/>
        </w:rPr>
        <w:t xml:space="preserve">mediation but explained that it had not done so because </w:t>
      </w:r>
      <w:r w:rsidRPr="00BB7697" w:rsidR="007955FF">
        <w:rPr>
          <w:lang w:val="en-GB"/>
        </w:rPr>
        <w:t xml:space="preserve">it had accepted </w:t>
      </w:r>
      <w:r w:rsidRPr="00BB7697" w:rsidR="00A2721D">
        <w:rPr>
          <w:lang w:val="en-GB"/>
        </w:rPr>
        <w:t xml:space="preserve">a </w:t>
      </w:r>
      <w:r w:rsidRPr="00BB7697" w:rsidR="007955FF">
        <w:rPr>
          <w:lang w:val="en-GB"/>
        </w:rPr>
        <w:t xml:space="preserve">request </w:t>
      </w:r>
      <w:r w:rsidRPr="00BB7697" w:rsidR="00A2721D">
        <w:rPr>
          <w:lang w:val="en-GB"/>
        </w:rPr>
        <w:t xml:space="preserve">lodged </w:t>
      </w:r>
      <w:r w:rsidRPr="00BB7697" w:rsidR="007955FF">
        <w:rPr>
          <w:lang w:val="en-GB"/>
        </w:rPr>
        <w:t xml:space="preserve">by </w:t>
      </w:r>
      <w:r w:rsidRPr="00BB7697" w:rsidR="00D040D6">
        <w:rPr>
          <w:lang w:val="en-GB"/>
        </w:rPr>
        <w:t xml:space="preserve">the applicant and S.V. </w:t>
      </w:r>
      <w:r w:rsidRPr="00BB7697" w:rsidR="007955FF">
        <w:rPr>
          <w:lang w:val="en-GB"/>
        </w:rPr>
        <w:t>to adjourn</w:t>
      </w:r>
      <w:r w:rsidRPr="00BB7697" w:rsidR="00D040D6">
        <w:rPr>
          <w:lang w:val="en-GB"/>
        </w:rPr>
        <w:t xml:space="preserve"> the first hearing </w:t>
      </w:r>
      <w:r w:rsidRPr="00BB7697" w:rsidR="007955FF">
        <w:rPr>
          <w:lang w:val="en-GB"/>
        </w:rPr>
        <w:t xml:space="preserve">so that they could agree </w:t>
      </w:r>
      <w:r w:rsidRPr="00BB7697" w:rsidR="00537E5E">
        <w:rPr>
          <w:lang w:val="en-GB"/>
        </w:rPr>
        <w:t>on the legal consequences of the divorce affecting their children, including</w:t>
      </w:r>
      <w:r w:rsidRPr="00BB7697" w:rsidR="00543036">
        <w:rPr>
          <w:lang w:val="en-GB"/>
        </w:rPr>
        <w:t xml:space="preserve"> </w:t>
      </w:r>
      <w:r w:rsidRPr="00BB7697" w:rsidR="00537E5E">
        <w:rPr>
          <w:lang w:val="en-GB"/>
        </w:rPr>
        <w:t>the children</w:t>
      </w:r>
      <w:r w:rsidRPr="00BB7697" w:rsidR="00BB7697">
        <w:rPr>
          <w:lang w:val="en-GB"/>
        </w:rPr>
        <w:t>’</w:t>
      </w:r>
      <w:r w:rsidRPr="00BB7697" w:rsidR="00537E5E">
        <w:rPr>
          <w:lang w:val="en-GB"/>
        </w:rPr>
        <w:t xml:space="preserve">s future residence </w:t>
      </w:r>
      <w:r w:rsidRPr="00BB7697" w:rsidR="00543036">
        <w:rPr>
          <w:lang w:val="en-GB"/>
        </w:rPr>
        <w:t>(see paragraph</w:t>
      </w:r>
      <w:r w:rsidRPr="00BB7697" w:rsidR="00D3136A">
        <w:rPr>
          <w:lang w:val="en-GB"/>
        </w:rPr>
        <w:t>s</w:t>
      </w:r>
      <w:r w:rsidRPr="00BB7697" w:rsidR="00543036">
        <w:rPr>
          <w:lang w:val="en-GB"/>
        </w:rPr>
        <w:t xml:space="preserve"> </w:t>
      </w:r>
      <w:r w:rsidRPr="00BB7697" w:rsidR="00820A06">
        <w:rPr>
          <w:lang w:val="en-GB"/>
        </w:rPr>
        <w:t>36</w:t>
      </w:r>
      <w:r w:rsidRPr="00BB7697" w:rsidR="009A40C7">
        <w:rPr>
          <w:lang w:val="en-GB"/>
        </w:rPr>
        <w:t xml:space="preserve"> and </w:t>
      </w:r>
      <w:r w:rsidRPr="00BB7697" w:rsidR="00623DAE">
        <w:rPr>
          <w:lang w:val="en-GB"/>
        </w:rPr>
        <w:t>81</w:t>
      </w:r>
      <w:r w:rsidRPr="00BB7697" w:rsidR="00543036">
        <w:rPr>
          <w:lang w:val="en-GB"/>
        </w:rPr>
        <w:t xml:space="preserve"> above)</w:t>
      </w:r>
      <w:r w:rsidRPr="00BB7697" w:rsidR="00D040D6">
        <w:rPr>
          <w:lang w:val="en-GB"/>
        </w:rPr>
        <w:t xml:space="preserve">. </w:t>
      </w:r>
      <w:r w:rsidRPr="00BB7697" w:rsidR="007955FF">
        <w:rPr>
          <w:lang w:val="en-GB"/>
        </w:rPr>
        <w:t>According to the Government</w:t>
      </w:r>
      <w:r w:rsidRPr="00BB7697" w:rsidR="00A2721D">
        <w:rPr>
          <w:lang w:val="en-GB"/>
        </w:rPr>
        <w:t>,</w:t>
      </w:r>
      <w:r w:rsidRPr="00BB7697" w:rsidR="007955FF">
        <w:rPr>
          <w:lang w:val="en-GB"/>
        </w:rPr>
        <w:t xml:space="preserve"> </w:t>
      </w:r>
      <w:r w:rsidRPr="00BB7697" w:rsidR="00A2721D">
        <w:rPr>
          <w:lang w:val="en-GB"/>
        </w:rPr>
        <w:t xml:space="preserve">under </w:t>
      </w:r>
      <w:r w:rsidRPr="00BB7697" w:rsidR="007955FF">
        <w:rPr>
          <w:lang w:val="en-GB"/>
        </w:rPr>
        <w:t xml:space="preserve">section 46(1) </w:t>
      </w:r>
      <w:r w:rsidRPr="00BB7697" w:rsidR="00D3136A">
        <w:rPr>
          <w:lang w:val="en-GB"/>
        </w:rPr>
        <w:t xml:space="preserve">of </w:t>
      </w:r>
      <w:r w:rsidRPr="00BB7697" w:rsidR="00820A06">
        <w:rPr>
          <w:lang w:val="en-GB"/>
        </w:rPr>
        <w:t>the Family Act (see paragraph 52</w:t>
      </w:r>
      <w:r w:rsidRPr="00BB7697" w:rsidR="00D3136A">
        <w:rPr>
          <w:lang w:val="en-GB"/>
        </w:rPr>
        <w:t xml:space="preserve"> above)</w:t>
      </w:r>
      <w:r w:rsidRPr="00BB7697" w:rsidR="00A2721D">
        <w:rPr>
          <w:lang w:val="en-GB"/>
        </w:rPr>
        <w:t xml:space="preserve"> the court could have</w:t>
      </w:r>
      <w:r w:rsidRPr="00BB7697" w:rsidR="00D3136A">
        <w:rPr>
          <w:lang w:val="en-GB"/>
        </w:rPr>
        <w:t xml:space="preserve"> </w:t>
      </w:r>
      <w:r w:rsidRPr="00BB7697" w:rsidR="007955FF">
        <w:rPr>
          <w:lang w:val="en-GB"/>
        </w:rPr>
        <w:t xml:space="preserve">referred the parties </w:t>
      </w:r>
      <w:r w:rsidRPr="00BB7697" w:rsidR="00A2721D">
        <w:rPr>
          <w:lang w:val="en-GB"/>
        </w:rPr>
        <w:t xml:space="preserve">for </w:t>
      </w:r>
      <w:r w:rsidRPr="00BB7697" w:rsidR="007955FF">
        <w:rPr>
          <w:lang w:val="en-GB"/>
        </w:rPr>
        <w:t>mediation only at the first hearing</w:t>
      </w:r>
      <w:r w:rsidRPr="00BB7697" w:rsidR="00E865B3">
        <w:rPr>
          <w:lang w:val="en-GB"/>
        </w:rPr>
        <w:t xml:space="preserve"> (see </w:t>
      </w:r>
      <w:r w:rsidRPr="00BB7697" w:rsidR="005E4C84">
        <w:rPr>
          <w:lang w:val="en-GB"/>
        </w:rPr>
        <w:t>paragra</w:t>
      </w:r>
      <w:r w:rsidRPr="00BB7697" w:rsidR="00623DAE">
        <w:rPr>
          <w:lang w:val="en-GB"/>
        </w:rPr>
        <w:t>ph 81</w:t>
      </w:r>
      <w:r w:rsidRPr="00BB7697" w:rsidR="00D3136A">
        <w:rPr>
          <w:lang w:val="en-GB"/>
        </w:rPr>
        <w:t xml:space="preserve"> above)</w:t>
      </w:r>
      <w:r w:rsidRPr="00BB7697" w:rsidR="007955FF">
        <w:rPr>
          <w:lang w:val="en-GB"/>
        </w:rPr>
        <w:t>. Since the first hearing was adjourned at the request of the parties</w:t>
      </w:r>
      <w:r w:rsidRPr="00BB7697" w:rsidR="00A2721D">
        <w:rPr>
          <w:lang w:val="en-GB"/>
        </w:rPr>
        <w:t>,</w:t>
      </w:r>
      <w:r w:rsidRPr="00BB7697" w:rsidR="007955FF">
        <w:rPr>
          <w:lang w:val="en-GB"/>
        </w:rPr>
        <w:t xml:space="preserve"> it </w:t>
      </w:r>
      <w:r w:rsidRPr="00BB7697" w:rsidR="00A2721D">
        <w:rPr>
          <w:lang w:val="en-GB"/>
        </w:rPr>
        <w:t xml:space="preserve">was unable to refer them </w:t>
      </w:r>
      <w:r w:rsidRPr="00BB7697" w:rsidR="007955FF">
        <w:rPr>
          <w:lang w:val="en-GB"/>
        </w:rPr>
        <w:t>at the second hearing</w:t>
      </w:r>
      <w:r w:rsidRPr="00BB7697" w:rsidR="00A2721D">
        <w:rPr>
          <w:lang w:val="en-GB"/>
        </w:rPr>
        <w:t>,</w:t>
      </w:r>
      <w:r w:rsidRPr="00BB7697" w:rsidR="007955FF">
        <w:rPr>
          <w:lang w:val="en-GB"/>
        </w:rPr>
        <w:t xml:space="preserve"> </w:t>
      </w:r>
      <w:r w:rsidRPr="00BB7697" w:rsidR="00A2721D">
        <w:rPr>
          <w:lang w:val="en-GB"/>
        </w:rPr>
        <w:t xml:space="preserve">despite being informed </w:t>
      </w:r>
      <w:r w:rsidRPr="00BB7697" w:rsidR="007955FF">
        <w:rPr>
          <w:lang w:val="en-GB"/>
        </w:rPr>
        <w:t xml:space="preserve">at that hearing </w:t>
      </w:r>
      <w:r w:rsidRPr="00BB7697" w:rsidR="00A2721D">
        <w:rPr>
          <w:lang w:val="en-GB"/>
        </w:rPr>
        <w:t xml:space="preserve">that </w:t>
      </w:r>
      <w:r w:rsidRPr="00BB7697" w:rsidR="007955FF">
        <w:rPr>
          <w:lang w:val="en-GB"/>
        </w:rPr>
        <w:t xml:space="preserve">the parties </w:t>
      </w:r>
      <w:r w:rsidRPr="00BB7697" w:rsidR="00365572">
        <w:rPr>
          <w:lang w:val="en-GB"/>
        </w:rPr>
        <w:t xml:space="preserve">had been unable to </w:t>
      </w:r>
      <w:r w:rsidRPr="00BB7697" w:rsidR="007955FF">
        <w:rPr>
          <w:lang w:val="en-GB"/>
        </w:rPr>
        <w:t xml:space="preserve">agree on the </w:t>
      </w:r>
      <w:r w:rsidRPr="00BB7697" w:rsidR="00E24DA8">
        <w:rPr>
          <w:lang w:val="en-GB"/>
        </w:rPr>
        <w:t>custody</w:t>
      </w:r>
      <w:r w:rsidRPr="00BB7697" w:rsidR="004D42B4">
        <w:rPr>
          <w:lang w:val="en-GB"/>
        </w:rPr>
        <w:t xml:space="preserve"> </w:t>
      </w:r>
      <w:r w:rsidRPr="00BB7697" w:rsidR="007955FF">
        <w:rPr>
          <w:lang w:val="en-GB"/>
        </w:rPr>
        <w:t>of their youngest child</w:t>
      </w:r>
      <w:r w:rsidRPr="00BB7697" w:rsidR="004411BC">
        <w:rPr>
          <w:lang w:val="en-GB"/>
        </w:rPr>
        <w:t xml:space="preserve"> (see paragraph</w:t>
      </w:r>
      <w:r w:rsidRPr="00BB7697" w:rsidR="00D3136A">
        <w:rPr>
          <w:lang w:val="en-GB"/>
        </w:rPr>
        <w:t>s</w:t>
      </w:r>
      <w:r w:rsidRPr="00BB7697" w:rsidR="004411BC">
        <w:rPr>
          <w:lang w:val="en-GB"/>
        </w:rPr>
        <w:t xml:space="preserve"> </w:t>
      </w:r>
      <w:r w:rsidRPr="00BB7697" w:rsidR="001B2927">
        <w:rPr>
          <w:lang w:val="en-GB"/>
        </w:rPr>
        <w:t>3</w:t>
      </w:r>
      <w:r w:rsidRPr="00BB7697" w:rsidR="00623DAE">
        <w:rPr>
          <w:lang w:val="en-GB"/>
        </w:rPr>
        <w:t>6-37 and 81</w:t>
      </w:r>
      <w:r w:rsidRPr="00BB7697" w:rsidR="004411BC">
        <w:rPr>
          <w:lang w:val="en-GB"/>
        </w:rPr>
        <w:t xml:space="preserve"> above)</w:t>
      </w:r>
      <w:r w:rsidRPr="00BB7697" w:rsidR="007955FF">
        <w:rPr>
          <w:lang w:val="en-GB"/>
        </w:rPr>
        <w:t>.</w:t>
      </w:r>
    </w:p>
    <w:p w:rsidRPr="00BB7697" w:rsidR="00D040D6" w:rsidP="00BB7697" w:rsidRDefault="007955FF">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91</w:t>
      </w:r>
      <w:r w:rsidRPr="00BB7697">
        <w:rPr>
          <w:lang w:val="en-GB"/>
        </w:rPr>
        <w:fldChar w:fldCharType="end"/>
      </w:r>
      <w:r w:rsidRPr="00BB7697">
        <w:rPr>
          <w:lang w:val="en-GB"/>
        </w:rPr>
        <w:t xml:space="preserve">.  The Court finds it difficult to accept this argument by the Government. </w:t>
      </w:r>
      <w:r w:rsidRPr="00BB7697" w:rsidR="004D42B4">
        <w:rPr>
          <w:lang w:val="en-GB"/>
        </w:rPr>
        <w:t>As the text of section 46(1)</w:t>
      </w:r>
      <w:r w:rsidRPr="00BB7697" w:rsidR="00FE115D">
        <w:rPr>
          <w:lang w:val="en-GB"/>
        </w:rPr>
        <w:t xml:space="preserve"> and (2)</w:t>
      </w:r>
      <w:r w:rsidRPr="00BB7697" w:rsidR="004D42B4">
        <w:rPr>
          <w:lang w:val="en-GB"/>
        </w:rPr>
        <w:t xml:space="preserve"> of the Family Act</w:t>
      </w:r>
      <w:r w:rsidRPr="00BB7697" w:rsidR="00FE115D">
        <w:rPr>
          <w:lang w:val="en-GB"/>
        </w:rPr>
        <w:t xml:space="preserve"> (see paragraph </w:t>
      </w:r>
      <w:r w:rsidRPr="00BB7697" w:rsidR="00820A06">
        <w:rPr>
          <w:lang w:val="en-GB"/>
        </w:rPr>
        <w:t>52</w:t>
      </w:r>
      <w:r w:rsidRPr="00BB7697" w:rsidR="00FE115D">
        <w:rPr>
          <w:lang w:val="en-GB"/>
        </w:rPr>
        <w:t xml:space="preserve"> above)</w:t>
      </w:r>
      <w:r w:rsidRPr="00BB7697" w:rsidR="004D42B4">
        <w:rPr>
          <w:lang w:val="en-GB"/>
        </w:rPr>
        <w:t xml:space="preserve"> suggests</w:t>
      </w:r>
      <w:r w:rsidRPr="00BB7697" w:rsidR="00A2721D">
        <w:rPr>
          <w:lang w:val="en-GB"/>
        </w:rPr>
        <w:t>,</w:t>
      </w:r>
      <w:r w:rsidRPr="00BB7697" w:rsidR="004D42B4">
        <w:rPr>
          <w:lang w:val="en-GB"/>
        </w:rPr>
        <w:t xml:space="preserve"> t</w:t>
      </w:r>
      <w:r w:rsidRPr="00BB7697" w:rsidR="00A22B1D">
        <w:rPr>
          <w:lang w:val="en-GB"/>
        </w:rPr>
        <w:t xml:space="preserve">he purpose of </w:t>
      </w:r>
      <w:r w:rsidRPr="00BB7697" w:rsidR="00A2721D">
        <w:rPr>
          <w:lang w:val="en-GB"/>
        </w:rPr>
        <w:t xml:space="preserve">the </w:t>
      </w:r>
      <w:r w:rsidRPr="00BB7697" w:rsidR="00A22B1D">
        <w:rPr>
          <w:lang w:val="en-GB"/>
        </w:rPr>
        <w:t xml:space="preserve">mandatory mediation </w:t>
      </w:r>
      <w:r w:rsidRPr="00BB7697" w:rsidR="00AD546B">
        <w:rPr>
          <w:lang w:val="en-GB"/>
        </w:rPr>
        <w:t xml:space="preserve">procedure </w:t>
      </w:r>
      <w:r w:rsidRPr="00BB7697" w:rsidR="00A22B1D">
        <w:rPr>
          <w:lang w:val="en-GB"/>
        </w:rPr>
        <w:t xml:space="preserve">before divorce is not </w:t>
      </w:r>
      <w:r w:rsidRPr="00BB7697" w:rsidR="007962C6">
        <w:rPr>
          <w:lang w:val="en-GB"/>
        </w:rPr>
        <w:t xml:space="preserve">only </w:t>
      </w:r>
      <w:r w:rsidRPr="00BB7697" w:rsidR="00A22B1D">
        <w:rPr>
          <w:lang w:val="en-GB"/>
        </w:rPr>
        <w:t xml:space="preserve">to reconcile the spouses </w:t>
      </w:r>
      <w:r w:rsidRPr="00BB7697" w:rsidR="00FE115D">
        <w:rPr>
          <w:lang w:val="en-GB"/>
        </w:rPr>
        <w:t xml:space="preserve">with the help of a trained professional </w:t>
      </w:r>
      <w:r w:rsidRPr="00BB7697" w:rsidR="00A22B1D">
        <w:rPr>
          <w:lang w:val="en-GB"/>
        </w:rPr>
        <w:t xml:space="preserve">but </w:t>
      </w:r>
      <w:r w:rsidRPr="00BB7697" w:rsidR="007962C6">
        <w:rPr>
          <w:lang w:val="en-GB"/>
        </w:rPr>
        <w:t xml:space="preserve">also </w:t>
      </w:r>
      <w:r w:rsidRPr="00BB7697" w:rsidR="00A22B1D">
        <w:rPr>
          <w:lang w:val="en-GB"/>
        </w:rPr>
        <w:t xml:space="preserve">to </w:t>
      </w:r>
      <w:r w:rsidRPr="00BB7697" w:rsidR="004D42B4">
        <w:rPr>
          <w:lang w:val="en-GB"/>
        </w:rPr>
        <w:t xml:space="preserve">facilitate an agreement on the legal consequences of </w:t>
      </w:r>
      <w:r w:rsidRPr="00BB7697" w:rsidR="00537E5E">
        <w:rPr>
          <w:lang w:val="en-GB"/>
        </w:rPr>
        <w:t xml:space="preserve">the </w:t>
      </w:r>
      <w:r w:rsidRPr="00BB7697" w:rsidR="004D42B4">
        <w:rPr>
          <w:lang w:val="en-GB"/>
        </w:rPr>
        <w:t>divorce</w:t>
      </w:r>
      <w:r w:rsidRPr="00BB7697" w:rsidR="000D4472">
        <w:rPr>
          <w:lang w:val="en-GB"/>
        </w:rPr>
        <w:t xml:space="preserve">, including the </w:t>
      </w:r>
      <w:r w:rsidRPr="00BB7697" w:rsidR="00E24DA8">
        <w:rPr>
          <w:lang w:val="en-GB"/>
        </w:rPr>
        <w:t>custody</w:t>
      </w:r>
      <w:r w:rsidRPr="00BB7697" w:rsidR="00A22B1D">
        <w:rPr>
          <w:lang w:val="en-GB"/>
        </w:rPr>
        <w:t xml:space="preserve"> of the children</w:t>
      </w:r>
      <w:r w:rsidRPr="00BB7697" w:rsidR="00FE115D">
        <w:rPr>
          <w:lang w:val="en-GB"/>
        </w:rPr>
        <w:t xml:space="preserve"> and contacts with the </w:t>
      </w:r>
      <w:r w:rsidRPr="00BB7697" w:rsidR="00E24DA8">
        <w:rPr>
          <w:lang w:val="en-GB"/>
        </w:rPr>
        <w:t>non-custodial</w:t>
      </w:r>
      <w:r w:rsidRPr="00BB7697" w:rsidR="00FE115D">
        <w:rPr>
          <w:lang w:val="en-GB"/>
        </w:rPr>
        <w:t xml:space="preserve"> parent</w:t>
      </w:r>
      <w:r w:rsidRPr="00BB7697" w:rsidR="00A22B1D">
        <w:rPr>
          <w:lang w:val="en-GB"/>
        </w:rPr>
        <w:t xml:space="preserve">. </w:t>
      </w:r>
      <w:r w:rsidRPr="00BB7697" w:rsidR="000D4472">
        <w:rPr>
          <w:lang w:val="en-GB"/>
        </w:rPr>
        <w:t xml:space="preserve">In view of the importance of mandatory mediation before divorce for the (future) </w:t>
      </w:r>
      <w:r w:rsidRPr="00BB7697" w:rsidR="00537E5E">
        <w:rPr>
          <w:lang w:val="en-GB"/>
        </w:rPr>
        <w:t>welfare</w:t>
      </w:r>
      <w:r w:rsidRPr="00BB7697" w:rsidR="000D4472">
        <w:rPr>
          <w:lang w:val="en-GB"/>
        </w:rPr>
        <w:t xml:space="preserve"> of the children, t</w:t>
      </w:r>
      <w:r w:rsidRPr="00BB7697" w:rsidR="00A22B1D">
        <w:rPr>
          <w:lang w:val="en-GB"/>
        </w:rPr>
        <w:t xml:space="preserve">he Court cannot accept that </w:t>
      </w:r>
      <w:r w:rsidRPr="00BB7697" w:rsidR="000D4472">
        <w:rPr>
          <w:lang w:val="en-GB"/>
        </w:rPr>
        <w:t xml:space="preserve">this </w:t>
      </w:r>
      <w:r w:rsidRPr="00BB7697" w:rsidR="00AD546B">
        <w:rPr>
          <w:lang w:val="en-GB"/>
        </w:rPr>
        <w:t>procedure</w:t>
      </w:r>
      <w:r w:rsidRPr="00BB7697" w:rsidR="00D40DE1">
        <w:rPr>
          <w:lang w:val="en-GB"/>
        </w:rPr>
        <w:t xml:space="preserve"> </w:t>
      </w:r>
      <w:r w:rsidRPr="00BB7697" w:rsidR="00D040D6">
        <w:rPr>
          <w:lang w:val="en-GB"/>
        </w:rPr>
        <w:t xml:space="preserve">could be dispensed with in such </w:t>
      </w:r>
      <w:r w:rsidRPr="00BB7697" w:rsidR="00AF2ED1">
        <w:rPr>
          <w:lang w:val="en-GB"/>
        </w:rPr>
        <w:t xml:space="preserve">a </w:t>
      </w:r>
      <w:r w:rsidRPr="00BB7697" w:rsidR="00365572">
        <w:rPr>
          <w:lang w:val="en-GB"/>
        </w:rPr>
        <w:t xml:space="preserve">blithe </w:t>
      </w:r>
      <w:r w:rsidRPr="00BB7697" w:rsidR="00AF2ED1">
        <w:rPr>
          <w:lang w:val="en-GB"/>
        </w:rPr>
        <w:t>and formalistic</w:t>
      </w:r>
      <w:r w:rsidRPr="00BB7697" w:rsidR="00D040D6">
        <w:rPr>
          <w:lang w:val="en-GB"/>
        </w:rPr>
        <w:t xml:space="preserve"> way</w:t>
      </w:r>
      <w:r w:rsidRPr="00BB7697" w:rsidR="00A2721D">
        <w:rPr>
          <w:lang w:val="en-GB"/>
        </w:rPr>
        <w:t>,</w:t>
      </w:r>
      <w:r w:rsidRPr="00BB7697" w:rsidR="00A22B1D">
        <w:rPr>
          <w:lang w:val="en-GB"/>
        </w:rPr>
        <w:t xml:space="preserve"> </w:t>
      </w:r>
      <w:r w:rsidRPr="00BB7697" w:rsidR="00EE4567">
        <w:rPr>
          <w:lang w:val="en-GB"/>
        </w:rPr>
        <w:t xml:space="preserve">as </w:t>
      </w:r>
      <w:r w:rsidRPr="00BB7697" w:rsidR="00A22B1D">
        <w:rPr>
          <w:lang w:val="en-GB"/>
        </w:rPr>
        <w:t xml:space="preserve">the Government </w:t>
      </w:r>
      <w:r w:rsidRPr="00BB7697" w:rsidR="00A2721D">
        <w:rPr>
          <w:lang w:val="en-GB"/>
        </w:rPr>
        <w:t xml:space="preserve">have </w:t>
      </w:r>
      <w:r w:rsidRPr="00BB7697" w:rsidR="00A22B1D">
        <w:rPr>
          <w:lang w:val="en-GB"/>
        </w:rPr>
        <w:t>suggested</w:t>
      </w:r>
      <w:r w:rsidRPr="00BB7697" w:rsidR="00D040D6">
        <w:rPr>
          <w:lang w:val="en-GB"/>
        </w:rPr>
        <w:t>.</w:t>
      </w:r>
      <w:r w:rsidRPr="00BB7697" w:rsidR="004411BC">
        <w:rPr>
          <w:lang w:val="en-GB"/>
        </w:rPr>
        <w:t xml:space="preserve"> </w:t>
      </w:r>
      <w:r w:rsidRPr="00BB7697" w:rsidR="00A2721D">
        <w:rPr>
          <w:lang w:val="en-GB"/>
        </w:rPr>
        <w:t>I</w:t>
      </w:r>
      <w:r w:rsidRPr="00BB7697" w:rsidR="004411BC">
        <w:rPr>
          <w:lang w:val="en-GB"/>
        </w:rPr>
        <w:t xml:space="preserve">t is clear </w:t>
      </w:r>
      <w:r w:rsidRPr="00BB7697" w:rsidR="00A2721D">
        <w:rPr>
          <w:lang w:val="en-GB"/>
        </w:rPr>
        <w:t xml:space="preserve">to the Court </w:t>
      </w:r>
      <w:r w:rsidRPr="00BB7697" w:rsidR="004411BC">
        <w:rPr>
          <w:lang w:val="en-GB"/>
        </w:rPr>
        <w:t>that the Vinkovci Municipal Court was allowed to adjourn the first hearing in the case for the reasons</w:t>
      </w:r>
      <w:r w:rsidRPr="00BB7697" w:rsidR="00A2721D">
        <w:rPr>
          <w:lang w:val="en-GB"/>
        </w:rPr>
        <w:t xml:space="preserve"> as stated</w:t>
      </w:r>
      <w:r w:rsidRPr="00BB7697" w:rsidR="004411BC">
        <w:rPr>
          <w:lang w:val="en-GB"/>
        </w:rPr>
        <w:t xml:space="preserve">. However, it is equally evident that once the parties </w:t>
      </w:r>
      <w:r w:rsidRPr="00BB7697" w:rsidR="00A2721D">
        <w:rPr>
          <w:lang w:val="en-GB"/>
        </w:rPr>
        <w:t xml:space="preserve">had </w:t>
      </w:r>
      <w:r w:rsidRPr="00BB7697" w:rsidR="004411BC">
        <w:rPr>
          <w:lang w:val="en-GB"/>
        </w:rPr>
        <w:t xml:space="preserve">informed </w:t>
      </w:r>
      <w:r w:rsidRPr="00BB7697" w:rsidR="00A2721D">
        <w:rPr>
          <w:lang w:val="en-GB"/>
        </w:rPr>
        <w:t>the court</w:t>
      </w:r>
      <w:r w:rsidRPr="00BB7697" w:rsidR="004411BC">
        <w:rPr>
          <w:lang w:val="en-GB"/>
        </w:rPr>
        <w:t xml:space="preserve"> at the second hearing </w:t>
      </w:r>
      <w:r w:rsidRPr="00BB7697" w:rsidR="00AD546B">
        <w:rPr>
          <w:lang w:val="en-GB"/>
        </w:rPr>
        <w:t xml:space="preserve">that they could not agree on the </w:t>
      </w:r>
      <w:r w:rsidRPr="00BB7697" w:rsidR="00E24DA8">
        <w:rPr>
          <w:lang w:val="en-GB"/>
        </w:rPr>
        <w:t>custody</w:t>
      </w:r>
      <w:r w:rsidRPr="00BB7697" w:rsidR="00AD546B">
        <w:rPr>
          <w:lang w:val="en-GB"/>
        </w:rPr>
        <w:t xml:space="preserve"> of their youngest child</w:t>
      </w:r>
      <w:r w:rsidRPr="00BB7697" w:rsidR="00820A06">
        <w:rPr>
          <w:lang w:val="en-GB"/>
        </w:rPr>
        <w:t xml:space="preserve"> (see paragraph 37</w:t>
      </w:r>
      <w:r w:rsidRPr="00BB7697" w:rsidR="00D3136A">
        <w:rPr>
          <w:lang w:val="en-GB"/>
        </w:rPr>
        <w:t xml:space="preserve"> above)</w:t>
      </w:r>
      <w:r w:rsidRPr="00BB7697" w:rsidR="00AD546B">
        <w:rPr>
          <w:lang w:val="en-GB"/>
        </w:rPr>
        <w:t xml:space="preserve">, the first-instance </w:t>
      </w:r>
      <w:r w:rsidRPr="00BB7697" w:rsidR="00FE115D">
        <w:rPr>
          <w:lang w:val="en-GB"/>
        </w:rPr>
        <w:t xml:space="preserve">court </w:t>
      </w:r>
      <w:r w:rsidRPr="00BB7697" w:rsidR="00A2721D">
        <w:rPr>
          <w:lang w:val="en-GB"/>
        </w:rPr>
        <w:t xml:space="preserve">was required, </w:t>
      </w:r>
      <w:r w:rsidRPr="00BB7697" w:rsidR="00F215F3">
        <w:rPr>
          <w:lang w:val="en-GB"/>
        </w:rPr>
        <w:t>under section </w:t>
      </w:r>
      <w:r w:rsidRPr="00BB7697" w:rsidR="00AD546B">
        <w:rPr>
          <w:lang w:val="en-GB"/>
        </w:rPr>
        <w:t>44(1) sub-paragraph 1 of the Family Act</w:t>
      </w:r>
      <w:r w:rsidRPr="00BB7697" w:rsidR="00FE115D">
        <w:rPr>
          <w:lang w:val="en-GB"/>
        </w:rPr>
        <w:t xml:space="preserve"> (see paragraph </w:t>
      </w:r>
      <w:r w:rsidRPr="00BB7697" w:rsidR="007E009F">
        <w:rPr>
          <w:lang w:val="en-GB"/>
        </w:rPr>
        <w:t>52</w:t>
      </w:r>
      <w:r w:rsidRPr="00BB7697" w:rsidR="00FE115D">
        <w:rPr>
          <w:lang w:val="en-GB"/>
        </w:rPr>
        <w:t xml:space="preserve"> above)</w:t>
      </w:r>
      <w:r w:rsidRPr="00BB7697" w:rsidR="00A2721D">
        <w:rPr>
          <w:lang w:val="en-GB"/>
        </w:rPr>
        <w:t>,</w:t>
      </w:r>
      <w:r w:rsidRPr="00BB7697" w:rsidR="00AD546B">
        <w:rPr>
          <w:lang w:val="en-GB"/>
        </w:rPr>
        <w:t xml:space="preserve"> to refer them </w:t>
      </w:r>
      <w:r w:rsidRPr="00BB7697" w:rsidR="00365572">
        <w:rPr>
          <w:lang w:val="en-GB"/>
        </w:rPr>
        <w:t xml:space="preserve">for </w:t>
      </w:r>
      <w:r w:rsidRPr="00BB7697" w:rsidR="00AD546B">
        <w:rPr>
          <w:lang w:val="en-GB"/>
        </w:rPr>
        <w:t>mediation.</w:t>
      </w:r>
      <w:r w:rsidRPr="00BB7697" w:rsidR="0037399F">
        <w:rPr>
          <w:lang w:val="en-GB"/>
        </w:rPr>
        <w:t xml:space="preserve"> </w:t>
      </w:r>
      <w:r w:rsidRPr="00BB7697" w:rsidR="00AD546B">
        <w:rPr>
          <w:lang w:val="en-GB"/>
        </w:rPr>
        <w:t>However, it did not do so.</w:t>
      </w:r>
    </w:p>
    <w:p w:rsidRPr="00BB7697" w:rsidR="004E30E9" w:rsidP="00BB7697" w:rsidRDefault="005E3173">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92</w:t>
      </w:r>
      <w:r w:rsidRPr="00BB7697">
        <w:rPr>
          <w:lang w:val="en-GB"/>
        </w:rPr>
        <w:fldChar w:fldCharType="end"/>
      </w:r>
      <w:r w:rsidRPr="00BB7697">
        <w:rPr>
          <w:lang w:val="en-GB"/>
        </w:rPr>
        <w:t>.  </w:t>
      </w:r>
      <w:r w:rsidRPr="00BB7697" w:rsidR="00AD546B">
        <w:rPr>
          <w:lang w:val="en-GB"/>
        </w:rPr>
        <w:t xml:space="preserve">While it is true that </w:t>
      </w:r>
      <w:r w:rsidRPr="00BB7697" w:rsidR="00A2721D">
        <w:rPr>
          <w:lang w:val="en-GB"/>
        </w:rPr>
        <w:t xml:space="preserve">under </w:t>
      </w:r>
      <w:r w:rsidRPr="00BB7697" w:rsidR="00AD546B">
        <w:rPr>
          <w:lang w:val="en-GB"/>
        </w:rPr>
        <w:t xml:space="preserve">section 45(3) of the Family Act </w:t>
      </w:r>
      <w:r w:rsidRPr="00BB7697" w:rsidR="006F1046">
        <w:rPr>
          <w:lang w:val="en-GB"/>
        </w:rPr>
        <w:t xml:space="preserve">the </w:t>
      </w:r>
      <w:r w:rsidRPr="00BB7697" w:rsidR="00AD546B">
        <w:rPr>
          <w:lang w:val="en-GB"/>
        </w:rPr>
        <w:t>mandatory mediation procedure</w:t>
      </w:r>
      <w:r w:rsidRPr="00BB7697" w:rsidR="00AF2ED1">
        <w:rPr>
          <w:lang w:val="en-GB"/>
        </w:rPr>
        <w:t xml:space="preserve"> </w:t>
      </w:r>
      <w:r w:rsidRPr="00BB7697" w:rsidR="00A2721D">
        <w:rPr>
          <w:lang w:val="en-GB"/>
        </w:rPr>
        <w:t xml:space="preserve">may </w:t>
      </w:r>
      <w:r w:rsidRPr="00BB7697" w:rsidR="006F1046">
        <w:rPr>
          <w:lang w:val="en-GB"/>
        </w:rPr>
        <w:t xml:space="preserve">be dispensed with </w:t>
      </w:r>
      <w:r w:rsidRPr="00BB7697" w:rsidR="00AF2ED1">
        <w:rPr>
          <w:lang w:val="en-GB"/>
        </w:rPr>
        <w:t>if</w:t>
      </w:r>
      <w:r w:rsidRPr="00BB7697" w:rsidR="000859B4">
        <w:rPr>
          <w:lang w:val="en-GB"/>
        </w:rPr>
        <w:t>,</w:t>
      </w:r>
      <w:r w:rsidRPr="00BB7697" w:rsidR="00AF2ED1">
        <w:rPr>
          <w:lang w:val="en-GB"/>
        </w:rPr>
        <w:t xml:space="preserve"> </w:t>
      </w:r>
      <w:r w:rsidRPr="00BB7697" w:rsidR="000859B4">
        <w:rPr>
          <w:lang w:val="en-GB"/>
        </w:rPr>
        <w:t xml:space="preserve">as in the present case, </w:t>
      </w:r>
      <w:r w:rsidRPr="00BB7697" w:rsidR="00AF2ED1">
        <w:rPr>
          <w:lang w:val="en-GB"/>
        </w:rPr>
        <w:t>one of the spouses lives abroad</w:t>
      </w:r>
      <w:r w:rsidRPr="00BB7697" w:rsidR="000859B4">
        <w:rPr>
          <w:lang w:val="en-GB"/>
        </w:rPr>
        <w:t xml:space="preserve">, the Court </w:t>
      </w:r>
      <w:r w:rsidRPr="00BB7697" w:rsidR="004B72D4">
        <w:rPr>
          <w:lang w:val="en-GB"/>
        </w:rPr>
        <w:t xml:space="preserve">also </w:t>
      </w:r>
      <w:r w:rsidRPr="00BB7697" w:rsidR="000859B4">
        <w:rPr>
          <w:lang w:val="en-GB"/>
        </w:rPr>
        <w:t xml:space="preserve">notes that section </w:t>
      </w:r>
      <w:r w:rsidRPr="00BB7697" w:rsidR="00A2721D">
        <w:rPr>
          <w:lang w:val="en-GB"/>
        </w:rPr>
        <w:t xml:space="preserve">45(4) </w:t>
      </w:r>
      <w:r w:rsidRPr="00BB7697" w:rsidR="000859B4">
        <w:rPr>
          <w:lang w:val="en-GB"/>
        </w:rPr>
        <w:t>provides for an exception in cases where there are no significant difficulties for the spouses to participate in the mediation procedure</w:t>
      </w:r>
      <w:r w:rsidRPr="00BB7697" w:rsidR="00B56389">
        <w:rPr>
          <w:lang w:val="en-GB"/>
        </w:rPr>
        <w:t xml:space="preserve"> (see paragraph </w:t>
      </w:r>
      <w:r w:rsidRPr="00BB7697" w:rsidR="007E009F">
        <w:rPr>
          <w:lang w:val="en-GB"/>
        </w:rPr>
        <w:t>52</w:t>
      </w:r>
      <w:r w:rsidRPr="00BB7697" w:rsidR="00B56389">
        <w:rPr>
          <w:lang w:val="en-GB"/>
        </w:rPr>
        <w:t xml:space="preserve"> above)</w:t>
      </w:r>
      <w:r w:rsidRPr="00BB7697" w:rsidR="000859B4">
        <w:rPr>
          <w:lang w:val="en-GB"/>
        </w:rPr>
        <w:t xml:space="preserve">. </w:t>
      </w:r>
      <w:r w:rsidRPr="00BB7697" w:rsidR="00812D98">
        <w:rPr>
          <w:lang w:val="en-GB"/>
        </w:rPr>
        <w:t>In the applicant</w:t>
      </w:r>
      <w:r w:rsidRPr="00BB7697" w:rsidR="00BB7697">
        <w:rPr>
          <w:lang w:val="en-GB"/>
        </w:rPr>
        <w:t>’</w:t>
      </w:r>
      <w:r w:rsidRPr="00BB7697" w:rsidR="00812D98">
        <w:rPr>
          <w:lang w:val="en-GB"/>
        </w:rPr>
        <w:t xml:space="preserve">s case the Vinkovci Municipal Court did not rely on section 45(3) of the Family Act to justify its failure to refer her and S.V. </w:t>
      </w:r>
      <w:r w:rsidRPr="00BB7697" w:rsidR="00A2721D">
        <w:rPr>
          <w:lang w:val="en-GB"/>
        </w:rPr>
        <w:t xml:space="preserve">for </w:t>
      </w:r>
      <w:r w:rsidRPr="00BB7697" w:rsidR="00812D98">
        <w:rPr>
          <w:lang w:val="en-GB"/>
        </w:rPr>
        <w:t xml:space="preserve">mediation, let alone examine whether the conditions set forth in </w:t>
      </w:r>
      <w:r w:rsidRPr="00BB7697" w:rsidR="0073697C">
        <w:rPr>
          <w:lang w:val="en-GB"/>
        </w:rPr>
        <w:t>section</w:t>
      </w:r>
      <w:r w:rsidRPr="00BB7697" w:rsidR="001F5710">
        <w:rPr>
          <w:lang w:val="en-GB"/>
        </w:rPr>
        <w:t> </w:t>
      </w:r>
      <w:r w:rsidRPr="00BB7697" w:rsidR="0073697C">
        <w:rPr>
          <w:lang w:val="en-GB"/>
        </w:rPr>
        <w:t>45(</w:t>
      </w:r>
      <w:r w:rsidRPr="00BB7697" w:rsidR="00812D98">
        <w:rPr>
          <w:lang w:val="en-GB"/>
        </w:rPr>
        <w:t>4</w:t>
      </w:r>
      <w:r w:rsidRPr="00BB7697" w:rsidR="00A2721D">
        <w:rPr>
          <w:lang w:val="en-GB"/>
        </w:rPr>
        <w:t>)</w:t>
      </w:r>
      <w:r w:rsidRPr="00BB7697" w:rsidR="00812D98">
        <w:rPr>
          <w:lang w:val="en-GB"/>
        </w:rPr>
        <w:t xml:space="preserve"> had been met</w:t>
      </w:r>
      <w:r w:rsidRPr="00BB7697" w:rsidR="007E009F">
        <w:rPr>
          <w:lang w:val="en-GB"/>
        </w:rPr>
        <w:t xml:space="preserve"> (see paragraph 42</w:t>
      </w:r>
      <w:r w:rsidRPr="00BB7697" w:rsidR="00B56389">
        <w:rPr>
          <w:lang w:val="en-GB"/>
        </w:rPr>
        <w:t xml:space="preserve"> above)</w:t>
      </w:r>
      <w:r w:rsidRPr="00BB7697" w:rsidR="00812D98">
        <w:rPr>
          <w:lang w:val="en-GB"/>
        </w:rPr>
        <w:t>.</w:t>
      </w:r>
    </w:p>
    <w:p w:rsidRPr="00BB7697" w:rsidR="004E30E9" w:rsidP="00BB7697" w:rsidRDefault="004E30E9">
      <w:pPr>
        <w:pStyle w:val="ECHRHeading4"/>
      </w:pPr>
      <w:r w:rsidRPr="00BB7697">
        <w:t>(</w:t>
      </w:r>
      <w:r w:rsidRPr="00BB7697">
        <w:rPr>
          <w:rFonts w:cstheme="majorHAnsi"/>
        </w:rPr>
        <w:t>b</w:t>
      </w:r>
      <w:r w:rsidRPr="00BB7697">
        <w:t>)  As regards the failure of the domestic courts to stay the divorce and custody proceedings pending the final outcome of the return proceedings</w:t>
      </w:r>
    </w:p>
    <w:p w:rsidRPr="00BB7697" w:rsidR="00F215F3" w:rsidP="00BB7697" w:rsidRDefault="00623DAE">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93</w:t>
      </w:r>
      <w:r w:rsidRPr="00BB7697">
        <w:rPr>
          <w:lang w:val="en-GB"/>
        </w:rPr>
        <w:fldChar w:fldCharType="end"/>
      </w:r>
      <w:r w:rsidRPr="00BB7697">
        <w:rPr>
          <w:lang w:val="en-GB"/>
        </w:rPr>
        <w:t>.  </w:t>
      </w:r>
      <w:r w:rsidRPr="00BB7697" w:rsidR="004E30E9">
        <w:rPr>
          <w:lang w:val="en-GB"/>
        </w:rPr>
        <w:t>T</w:t>
      </w:r>
      <w:r w:rsidRPr="00BB7697" w:rsidR="009B712C">
        <w:rPr>
          <w:lang w:val="en-GB"/>
        </w:rPr>
        <w:t xml:space="preserve">he applicant </w:t>
      </w:r>
      <w:r w:rsidRPr="00BB7697" w:rsidR="004E30E9">
        <w:rPr>
          <w:lang w:val="en-GB"/>
        </w:rPr>
        <w:t xml:space="preserve">also </w:t>
      </w:r>
      <w:r w:rsidRPr="00BB7697" w:rsidR="009B712C">
        <w:rPr>
          <w:lang w:val="en-GB"/>
        </w:rPr>
        <w:t>argued that the civil proceedings for divorce and custody had been concluded by a final judgment before the proceedings for the return of children had come to an end by a final decision, contrary to Article 16 of the Hague Convention (see paragraph</w:t>
      </w:r>
      <w:r w:rsidRPr="00BB7697" w:rsidR="00CB69D3">
        <w:rPr>
          <w:lang w:val="en-GB"/>
        </w:rPr>
        <w:t>s 54</w:t>
      </w:r>
      <w:r w:rsidRPr="00BB7697" w:rsidR="009B712C">
        <w:rPr>
          <w:lang w:val="en-GB"/>
        </w:rPr>
        <w:t xml:space="preserve"> and </w:t>
      </w:r>
      <w:r w:rsidRPr="00BB7697" w:rsidR="00CB69D3">
        <w:rPr>
          <w:lang w:val="en-GB"/>
        </w:rPr>
        <w:t>8</w:t>
      </w:r>
      <w:r w:rsidRPr="00BB7697">
        <w:rPr>
          <w:lang w:val="en-GB"/>
        </w:rPr>
        <w:t>6</w:t>
      </w:r>
      <w:r w:rsidRPr="00BB7697" w:rsidR="009B712C">
        <w:rPr>
          <w:lang w:val="en-GB"/>
        </w:rPr>
        <w:t xml:space="preserve"> above).</w:t>
      </w:r>
    </w:p>
    <w:p w:rsidRPr="00BB7697" w:rsidR="009B712C" w:rsidP="00BB7697" w:rsidRDefault="009B712C">
      <w:pPr>
        <w:pStyle w:val="ECHRPara"/>
        <w:rPr>
          <w:lang w:val="it-IT"/>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94</w:t>
      </w:r>
      <w:r w:rsidRPr="00BB7697">
        <w:rPr>
          <w:lang w:val="en-GB"/>
        </w:rPr>
        <w:fldChar w:fldCharType="end"/>
      </w:r>
      <w:r w:rsidRPr="00BB7697">
        <w:rPr>
          <w:lang w:val="en-GB"/>
        </w:rPr>
        <w:t xml:space="preserve">.  The Court first notes in this connection that Croatia is bound by the Hague Convention since 1 December 1991 (see paragraph </w:t>
      </w:r>
      <w:r w:rsidRPr="00BB7697" w:rsidR="004B73A1">
        <w:rPr>
          <w:lang w:val="en-GB"/>
        </w:rPr>
        <w:t>53</w:t>
      </w:r>
      <w:r w:rsidRPr="00BB7697">
        <w:rPr>
          <w:lang w:val="en-GB"/>
        </w:rPr>
        <w:t xml:space="preserve"> above). It further reiterates that in child abduction cases it has held that Article 16 of the Hague Convention sought to ensure that the custody proceedings do not prejudge those concerning the child</w:t>
      </w:r>
      <w:r w:rsidRPr="00BB7697" w:rsidR="00BB7697">
        <w:rPr>
          <w:lang w:val="en-GB"/>
        </w:rPr>
        <w:t>’</w:t>
      </w:r>
      <w:r w:rsidRPr="00BB7697">
        <w:rPr>
          <w:lang w:val="en-GB"/>
        </w:rPr>
        <w:t>s return, and therefore required a stay of the proceedings on the merits of rights of custody until a decision has been taken on the child</w:t>
      </w:r>
      <w:r w:rsidRPr="00BB7697" w:rsidR="00BB7697">
        <w:rPr>
          <w:lang w:val="en-GB"/>
        </w:rPr>
        <w:t>’</w:t>
      </w:r>
      <w:r w:rsidRPr="00BB7697">
        <w:rPr>
          <w:lang w:val="en-GB"/>
        </w:rPr>
        <w:t xml:space="preserve">s return (see </w:t>
      </w:r>
      <w:r w:rsidRPr="00BB7697">
        <w:rPr>
          <w:i/>
          <w:lang w:val="en-GB"/>
        </w:rPr>
        <w:t>Carlson v. Switzerland</w:t>
      </w:r>
      <w:r w:rsidRPr="00BB7697" w:rsidR="00F215F3">
        <w:rPr>
          <w:lang w:val="en-GB"/>
        </w:rPr>
        <w:t>, no. 49492/06, § 75, 6 </w:t>
      </w:r>
      <w:r w:rsidRPr="00BB7697">
        <w:rPr>
          <w:lang w:val="en-GB"/>
        </w:rPr>
        <w:t>November 2008) or deferring the judgment on custody until the Hague Convention proceedings have been finalised (see</w:t>
      </w:r>
      <w:r w:rsidRPr="00BB7697">
        <w:rPr>
          <w:i/>
          <w:lang w:val="it-IT"/>
        </w:rPr>
        <w:t xml:space="preserve"> Iosub Caras v. Romania</w:t>
      </w:r>
      <w:r w:rsidRPr="00BB7697">
        <w:rPr>
          <w:lang w:val="it-IT"/>
        </w:rPr>
        <w:t>, no. 7198/04, § 34, 27 July 2006</w:t>
      </w:r>
      <w:r w:rsidRPr="00BB7697">
        <w:rPr>
          <w:lang w:val="en-GB"/>
        </w:rPr>
        <w:t>).</w:t>
      </w:r>
    </w:p>
    <w:p w:rsidRPr="00BB7697" w:rsidR="009B712C" w:rsidP="00BB7697" w:rsidRDefault="00CB69D3">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95</w:t>
      </w:r>
      <w:r w:rsidRPr="00BB7697">
        <w:rPr>
          <w:lang w:val="en-GB"/>
        </w:rPr>
        <w:fldChar w:fldCharType="end"/>
      </w:r>
      <w:r w:rsidRPr="00BB7697">
        <w:rPr>
          <w:lang w:val="en-GB"/>
        </w:rPr>
        <w:t>.  </w:t>
      </w:r>
      <w:r w:rsidRPr="00BB7697" w:rsidR="009B712C">
        <w:rPr>
          <w:lang w:val="en-GB"/>
        </w:rPr>
        <w:t>The Court observes that in the instant case</w:t>
      </w:r>
      <w:r w:rsidRPr="00BB7697" w:rsidR="009B712C">
        <w:rPr>
          <w:i/>
          <w:lang w:val="en-GB"/>
        </w:rPr>
        <w:t xml:space="preserve"> </w:t>
      </w:r>
      <w:r w:rsidRPr="00BB7697" w:rsidR="009B712C">
        <w:rPr>
          <w:lang w:val="en-GB"/>
        </w:rPr>
        <w:t>the domestic courts did not stay the custody</w:t>
      </w:r>
      <w:r w:rsidRPr="00BB7697" w:rsidR="001D198F">
        <w:rPr>
          <w:lang w:val="en-GB"/>
        </w:rPr>
        <w:t xml:space="preserve"> proceedings</w:t>
      </w:r>
      <w:r w:rsidRPr="00BB7697" w:rsidR="009B712C">
        <w:rPr>
          <w:lang w:val="en-GB"/>
        </w:rPr>
        <w:t>,</w:t>
      </w:r>
      <w:r w:rsidRPr="00BB7697" w:rsidR="001D198F">
        <w:rPr>
          <w:lang w:val="en-GB"/>
        </w:rPr>
        <w:t xml:space="preserve"> and</w:t>
      </w:r>
      <w:r w:rsidRPr="00BB7697" w:rsidR="009B712C">
        <w:rPr>
          <w:lang w:val="en-GB"/>
        </w:rPr>
        <w:t xml:space="preserve"> that the first-instance judgment in those proceedings </w:t>
      </w:r>
      <w:r w:rsidRPr="00BB7697" w:rsidR="001D198F">
        <w:rPr>
          <w:lang w:val="en-GB"/>
        </w:rPr>
        <w:t>had been</w:t>
      </w:r>
      <w:r w:rsidRPr="00BB7697" w:rsidR="009B712C">
        <w:rPr>
          <w:lang w:val="en-GB"/>
        </w:rPr>
        <w:t xml:space="preserve"> adopted </w:t>
      </w:r>
      <w:r w:rsidRPr="00BB7697" w:rsidR="001D198F">
        <w:rPr>
          <w:lang w:val="en-GB"/>
        </w:rPr>
        <w:t>on 19 November 2010, that is,</w:t>
      </w:r>
      <w:r w:rsidRPr="00BB7697" w:rsidR="009B712C">
        <w:rPr>
          <w:lang w:val="en-GB"/>
        </w:rPr>
        <w:t xml:space="preserve"> </w:t>
      </w:r>
      <w:r w:rsidRPr="00BB7697" w:rsidR="00A60736">
        <w:rPr>
          <w:lang w:val="en-GB"/>
        </w:rPr>
        <w:t xml:space="preserve">three and a half months before </w:t>
      </w:r>
      <w:r w:rsidRPr="00BB7697" w:rsidR="009B712C">
        <w:rPr>
          <w:lang w:val="en-GB"/>
        </w:rPr>
        <w:t>the decision concerning the applicant</w:t>
      </w:r>
      <w:r w:rsidRPr="00BB7697" w:rsidR="00BB7697">
        <w:rPr>
          <w:lang w:val="en-GB"/>
        </w:rPr>
        <w:t>’</w:t>
      </w:r>
      <w:r w:rsidRPr="00BB7697" w:rsidR="009B712C">
        <w:rPr>
          <w:lang w:val="en-GB"/>
        </w:rPr>
        <w:t>s request for the return of her children</w:t>
      </w:r>
      <w:r w:rsidRPr="00BB7697" w:rsidR="00C552AF">
        <w:rPr>
          <w:lang w:val="en-GB"/>
        </w:rPr>
        <w:t xml:space="preserve"> became final on </w:t>
      </w:r>
      <w:r w:rsidRPr="00BB7697" w:rsidR="00A60736">
        <w:rPr>
          <w:lang w:val="en-GB"/>
        </w:rPr>
        <w:t>24 </w:t>
      </w:r>
      <w:r w:rsidRPr="00BB7697" w:rsidR="00C552AF">
        <w:rPr>
          <w:lang w:val="en-GB"/>
        </w:rPr>
        <w:t xml:space="preserve">February 2011 </w:t>
      </w:r>
      <w:r w:rsidRPr="00BB7697" w:rsidR="009B712C">
        <w:rPr>
          <w:lang w:val="en-GB"/>
        </w:rPr>
        <w:t xml:space="preserve">(see paragraphs </w:t>
      </w:r>
      <w:r w:rsidRPr="00BB7697" w:rsidR="00C552AF">
        <w:rPr>
          <w:lang w:val="en-GB"/>
        </w:rPr>
        <w:t>26, 28</w:t>
      </w:r>
      <w:r w:rsidRPr="00BB7697" w:rsidR="00ED17A3">
        <w:rPr>
          <w:lang w:val="en-GB"/>
        </w:rPr>
        <w:t xml:space="preserve"> and </w:t>
      </w:r>
      <w:r w:rsidRPr="00BB7697" w:rsidR="00C552AF">
        <w:rPr>
          <w:lang w:val="en-GB"/>
        </w:rPr>
        <w:t xml:space="preserve">42 above). </w:t>
      </w:r>
      <w:r w:rsidRPr="00BB7697" w:rsidR="009B712C">
        <w:rPr>
          <w:lang w:val="en-GB"/>
        </w:rPr>
        <w:t>It would therefore appear that those courts acted contrary to Croatia</w:t>
      </w:r>
      <w:r w:rsidRPr="00BB7697" w:rsidR="00BB7697">
        <w:rPr>
          <w:lang w:val="en-GB"/>
        </w:rPr>
        <w:t>’</w:t>
      </w:r>
      <w:r w:rsidRPr="00BB7697" w:rsidR="009B712C">
        <w:rPr>
          <w:lang w:val="en-GB"/>
        </w:rPr>
        <w:t>s international obligations under Article 16 of the Hague Convention.</w:t>
      </w:r>
    </w:p>
    <w:p w:rsidRPr="00BB7697" w:rsidR="004B73A1" w:rsidP="00BB7697" w:rsidRDefault="00473685">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96</w:t>
      </w:r>
      <w:r w:rsidRPr="00BB7697">
        <w:rPr>
          <w:lang w:val="en-GB"/>
        </w:rPr>
        <w:fldChar w:fldCharType="end"/>
      </w:r>
      <w:r w:rsidRPr="00BB7697">
        <w:rPr>
          <w:lang w:val="en-GB"/>
        </w:rPr>
        <w:t>.  </w:t>
      </w:r>
      <w:r w:rsidRPr="00BB7697" w:rsidR="004B73A1">
        <w:rPr>
          <w:lang w:val="en-GB"/>
        </w:rPr>
        <w:t xml:space="preserve">This </w:t>
      </w:r>
      <w:r w:rsidRPr="00BB7697" w:rsidR="005E3173">
        <w:rPr>
          <w:lang w:val="en-GB"/>
        </w:rPr>
        <w:t>finding</w:t>
      </w:r>
      <w:r w:rsidRPr="00BB7697" w:rsidR="004B73A1">
        <w:rPr>
          <w:lang w:val="en-GB"/>
        </w:rPr>
        <w:t xml:space="preserve"> </w:t>
      </w:r>
      <w:r w:rsidRPr="00BB7697" w:rsidR="00A8026A">
        <w:rPr>
          <w:lang w:val="en-GB"/>
        </w:rPr>
        <w:t>does not call into question</w:t>
      </w:r>
      <w:r w:rsidRPr="00BB7697" w:rsidR="004B73A1">
        <w:rPr>
          <w:lang w:val="en-GB"/>
        </w:rPr>
        <w:t xml:space="preserve"> the Court</w:t>
      </w:r>
      <w:r w:rsidRPr="00BB7697" w:rsidR="00BB7697">
        <w:rPr>
          <w:lang w:val="en-GB"/>
        </w:rPr>
        <w:t>’</w:t>
      </w:r>
      <w:r w:rsidRPr="00BB7697" w:rsidR="004B73A1">
        <w:rPr>
          <w:lang w:val="en-GB"/>
        </w:rPr>
        <w:t xml:space="preserve">s above </w:t>
      </w:r>
      <w:r w:rsidRPr="00BB7697" w:rsidR="005E3173">
        <w:rPr>
          <w:lang w:val="en-GB"/>
        </w:rPr>
        <w:t>conclusion</w:t>
      </w:r>
      <w:r w:rsidRPr="00BB7697" w:rsidR="004B73A1">
        <w:rPr>
          <w:lang w:val="en-GB"/>
        </w:rPr>
        <w:t xml:space="preserve"> that </w:t>
      </w:r>
      <w:r w:rsidRPr="00BB7697" w:rsidR="005E3173">
        <w:rPr>
          <w:lang w:val="en-GB"/>
        </w:rPr>
        <w:t xml:space="preserve">the issue of applicability of the Hague Convention </w:t>
      </w:r>
      <w:r w:rsidRPr="00BB7697" w:rsidR="00246825">
        <w:rPr>
          <w:lang w:val="en-GB"/>
        </w:rPr>
        <w:t xml:space="preserve">could be left open </w:t>
      </w:r>
      <w:r w:rsidRPr="00BB7697" w:rsidR="00595F80">
        <w:rPr>
          <w:lang w:val="en-GB"/>
        </w:rPr>
        <w:t xml:space="preserve">in the present case </w:t>
      </w:r>
      <w:r w:rsidRPr="00BB7697" w:rsidR="0041122D">
        <w:rPr>
          <w:lang w:val="en-GB"/>
        </w:rPr>
        <w:t xml:space="preserve">(see paragraph </w:t>
      </w:r>
      <w:r w:rsidRPr="00BB7697" w:rsidR="005E3173">
        <w:rPr>
          <w:lang w:val="en-GB"/>
        </w:rPr>
        <w:t>6</w:t>
      </w:r>
      <w:r w:rsidRPr="00BB7697" w:rsidR="00623DAE">
        <w:rPr>
          <w:lang w:val="en-GB"/>
        </w:rPr>
        <w:t>6</w:t>
      </w:r>
      <w:r w:rsidRPr="00BB7697" w:rsidR="0041122D">
        <w:rPr>
          <w:lang w:val="en-GB"/>
        </w:rPr>
        <w:t>)</w:t>
      </w:r>
      <w:r w:rsidRPr="00BB7697" w:rsidR="005E3173">
        <w:rPr>
          <w:lang w:val="en-GB"/>
        </w:rPr>
        <w:t>.</w:t>
      </w:r>
      <w:r w:rsidRPr="00BB7697" w:rsidR="004B73A1">
        <w:rPr>
          <w:lang w:val="en-GB"/>
        </w:rPr>
        <w:t xml:space="preserve"> That is so because</w:t>
      </w:r>
      <w:r w:rsidRPr="00BB7697" w:rsidR="005E3173">
        <w:rPr>
          <w:lang w:val="en-GB"/>
        </w:rPr>
        <w:t xml:space="preserve"> the duty under Article 16 </w:t>
      </w:r>
      <w:r w:rsidRPr="00BB7697" w:rsidR="00A8026A">
        <w:rPr>
          <w:lang w:val="en-GB"/>
        </w:rPr>
        <w:t xml:space="preserve">thereof </w:t>
      </w:r>
      <w:r w:rsidRPr="00BB7697" w:rsidR="005E3173">
        <w:rPr>
          <w:lang w:val="en-GB"/>
        </w:rPr>
        <w:t>to stay custody proceedings until a decision has been taken on the child</w:t>
      </w:r>
      <w:r w:rsidRPr="00BB7697" w:rsidR="00BB7697">
        <w:rPr>
          <w:lang w:val="en-GB"/>
        </w:rPr>
        <w:t>’</w:t>
      </w:r>
      <w:r w:rsidRPr="00BB7697" w:rsidR="005E3173">
        <w:rPr>
          <w:lang w:val="en-GB"/>
        </w:rPr>
        <w:t>s return arises as soon as the return proceedings are instituted</w:t>
      </w:r>
      <w:r w:rsidRPr="00BB7697" w:rsidR="00595F80">
        <w:rPr>
          <w:lang w:val="en-GB"/>
        </w:rPr>
        <w:t>,</w:t>
      </w:r>
      <w:r w:rsidRPr="00BB7697" w:rsidR="005E3173">
        <w:rPr>
          <w:lang w:val="en-GB"/>
        </w:rPr>
        <w:t xml:space="preserve"> regardless</w:t>
      </w:r>
      <w:r w:rsidRPr="00BB7697" w:rsidR="00595F80">
        <w:rPr>
          <w:lang w:val="en-GB"/>
        </w:rPr>
        <w:t xml:space="preserve"> of the fact that those return proceedings</w:t>
      </w:r>
      <w:r w:rsidRPr="00BB7697" w:rsidR="005E3173">
        <w:rPr>
          <w:lang w:val="en-GB"/>
        </w:rPr>
        <w:t xml:space="preserve"> may eventually </w:t>
      </w:r>
      <w:r w:rsidRPr="00BB7697" w:rsidR="00595F80">
        <w:rPr>
          <w:lang w:val="en-GB"/>
        </w:rPr>
        <w:t>lead to</w:t>
      </w:r>
      <w:r w:rsidRPr="00BB7697" w:rsidR="005E3173">
        <w:rPr>
          <w:lang w:val="en-GB"/>
        </w:rPr>
        <w:t xml:space="preserve"> a finding</w:t>
      </w:r>
      <w:r w:rsidRPr="00BB7697" w:rsidR="00595F80">
        <w:rPr>
          <w:lang w:val="en-GB"/>
        </w:rPr>
        <w:t xml:space="preserve"> that</w:t>
      </w:r>
      <w:r w:rsidRPr="00BB7697" w:rsidR="005E3173">
        <w:rPr>
          <w:lang w:val="en-GB"/>
        </w:rPr>
        <w:t xml:space="preserve"> </w:t>
      </w:r>
      <w:r w:rsidRPr="00BB7697" w:rsidR="00246825">
        <w:rPr>
          <w:lang w:val="en-GB"/>
        </w:rPr>
        <w:t>the</w:t>
      </w:r>
      <w:r w:rsidRPr="00BB7697" w:rsidR="00595F80">
        <w:rPr>
          <w:lang w:val="en-GB"/>
        </w:rPr>
        <w:t xml:space="preserve"> said</w:t>
      </w:r>
      <w:r w:rsidRPr="00BB7697" w:rsidR="00246825">
        <w:rPr>
          <w:lang w:val="en-GB"/>
        </w:rPr>
        <w:t xml:space="preserve"> Convention </w:t>
      </w:r>
      <w:r w:rsidRPr="00BB7697" w:rsidR="006C469A">
        <w:rPr>
          <w:lang w:val="en-GB"/>
        </w:rPr>
        <w:t>did</w:t>
      </w:r>
      <w:r w:rsidRPr="00BB7697">
        <w:rPr>
          <w:lang w:val="en-GB"/>
        </w:rPr>
        <w:t xml:space="preserve"> not apply in a particular case</w:t>
      </w:r>
      <w:r w:rsidRPr="00BB7697" w:rsidR="00246825">
        <w:rPr>
          <w:lang w:val="en-GB"/>
        </w:rPr>
        <w:t>.</w:t>
      </w:r>
    </w:p>
    <w:p w:rsidRPr="00BB7697" w:rsidR="009B712C" w:rsidP="00BB7697" w:rsidRDefault="00264926">
      <w:pPr>
        <w:pStyle w:val="ECHRHeading4"/>
      </w:pPr>
      <w:r w:rsidRPr="00BB7697">
        <w:t>(</w:t>
      </w:r>
      <w:r w:rsidRPr="00BB7697">
        <w:rPr>
          <w:rFonts w:cstheme="majorHAnsi"/>
        </w:rPr>
        <w:t>c</w:t>
      </w:r>
      <w:r w:rsidRPr="00BB7697">
        <w:t xml:space="preserve">)  As regards the failure of the domestic courts to </w:t>
      </w:r>
      <w:r w:rsidRPr="00BB7697" w:rsidR="00F14C35">
        <w:t>examine what was in the best interests of the youngest child</w:t>
      </w:r>
    </w:p>
    <w:p w:rsidRPr="00BB7697" w:rsidR="00825287" w:rsidP="00BB7697" w:rsidRDefault="00812434">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97</w:t>
      </w:r>
      <w:r w:rsidRPr="00BB7697">
        <w:rPr>
          <w:lang w:val="en-GB"/>
        </w:rPr>
        <w:fldChar w:fldCharType="end"/>
      </w:r>
      <w:r w:rsidRPr="00BB7697">
        <w:rPr>
          <w:lang w:val="en-GB"/>
        </w:rPr>
        <w:t>.  </w:t>
      </w:r>
      <w:r w:rsidRPr="00BB7697" w:rsidR="00825287">
        <w:rPr>
          <w:lang w:val="en-GB"/>
        </w:rPr>
        <w:t>The Court</w:t>
      </w:r>
      <w:r w:rsidRPr="00BB7697" w:rsidR="001A4E10">
        <w:rPr>
          <w:lang w:val="en-GB"/>
        </w:rPr>
        <w:t xml:space="preserve"> </w:t>
      </w:r>
      <w:r w:rsidRPr="00BB7697">
        <w:rPr>
          <w:lang w:val="en-GB"/>
        </w:rPr>
        <w:t>reiterates</w:t>
      </w:r>
      <w:r w:rsidRPr="00BB7697" w:rsidR="00825287">
        <w:rPr>
          <w:lang w:val="en-GB"/>
        </w:rPr>
        <w:t xml:space="preserve"> that </w:t>
      </w:r>
      <w:r w:rsidRPr="00BB7697" w:rsidR="001A4E10">
        <w:rPr>
          <w:lang w:val="en-GB"/>
        </w:rPr>
        <w:t xml:space="preserve">in the present instance </w:t>
      </w:r>
      <w:r w:rsidRPr="00BB7697" w:rsidR="00825287">
        <w:rPr>
          <w:lang w:val="en-GB"/>
        </w:rPr>
        <w:t xml:space="preserve">the domestic courts </w:t>
      </w:r>
      <w:r w:rsidRPr="00BB7697" w:rsidR="001A4E10">
        <w:rPr>
          <w:lang w:val="en-GB"/>
        </w:rPr>
        <w:t>decided that all three of the applicant</w:t>
      </w:r>
      <w:r w:rsidRPr="00BB7697" w:rsidR="00BB7697">
        <w:rPr>
          <w:lang w:val="en-GB"/>
        </w:rPr>
        <w:t>’</w:t>
      </w:r>
      <w:r w:rsidRPr="00BB7697" w:rsidR="001A4E10">
        <w:rPr>
          <w:lang w:val="en-GB"/>
        </w:rPr>
        <w:t>s children were to live with their father</w:t>
      </w:r>
      <w:r w:rsidRPr="00BB7697" w:rsidR="00264926">
        <w:rPr>
          <w:lang w:val="en-GB"/>
        </w:rPr>
        <w:t>.</w:t>
      </w:r>
      <w:r w:rsidRPr="00BB7697">
        <w:rPr>
          <w:lang w:val="en-GB"/>
        </w:rPr>
        <w:t xml:space="preserve"> That decision thus included also her youngest child, who was aged four and a half at the time and in respect of whom the applicant maintained throughout the domestic proceedings that the child was very emotionally attached to her. Nonetheless, the domestic courts decided that the applicant</w:t>
      </w:r>
      <w:r w:rsidRPr="00BB7697" w:rsidR="00BB7697">
        <w:rPr>
          <w:lang w:val="en-GB"/>
        </w:rPr>
        <w:t>’</w:t>
      </w:r>
      <w:r w:rsidRPr="00BB7697">
        <w:rPr>
          <w:lang w:val="en-GB"/>
        </w:rPr>
        <w:t>s youngest daughter was to live with her father because they considered that to be in the children</w:t>
      </w:r>
      <w:r w:rsidRPr="00BB7697" w:rsidR="00BB7697">
        <w:rPr>
          <w:lang w:val="en-GB"/>
        </w:rPr>
        <w:t>’</w:t>
      </w:r>
      <w:r w:rsidRPr="00BB7697">
        <w:rPr>
          <w:lang w:val="en-GB"/>
        </w:rPr>
        <w:t>s best interests. The courts based their decision on the view of the local social welfare centre, according to which it was not advisable to separate the children as they were emotionally very attached to each other (see paragraphs 39, 42, 45 and 47 above).</w:t>
      </w:r>
    </w:p>
    <w:p w:rsidRPr="00BB7697" w:rsidR="003370F1" w:rsidP="00BB7697" w:rsidRDefault="001A4E10">
      <w:pPr>
        <w:pStyle w:val="ECHRPara"/>
        <w:rPr>
          <w:szCs w:val="24"/>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98</w:t>
      </w:r>
      <w:r w:rsidRPr="00BB7697">
        <w:rPr>
          <w:lang w:val="en-GB"/>
        </w:rPr>
        <w:fldChar w:fldCharType="end"/>
      </w:r>
      <w:r w:rsidRPr="00BB7697">
        <w:rPr>
          <w:lang w:val="en-GB"/>
        </w:rPr>
        <w:t>.  </w:t>
      </w:r>
      <w:r w:rsidRPr="00BB7697" w:rsidR="003370F1">
        <w:rPr>
          <w:lang w:val="en-GB"/>
        </w:rPr>
        <w:t xml:space="preserve">At </w:t>
      </w:r>
      <w:r w:rsidRPr="00BB7697" w:rsidR="008131B0">
        <w:rPr>
          <w:lang w:val="en-GB"/>
        </w:rPr>
        <w:t>t</w:t>
      </w:r>
      <w:r w:rsidRPr="00BB7697" w:rsidR="003370F1">
        <w:rPr>
          <w:lang w:val="en-GB"/>
        </w:rPr>
        <w:t xml:space="preserve">his juncture the Court finds it important to emphasise that it attaches great importance to maintaining family ties between siblings. In particular, in </w:t>
      </w:r>
      <w:r w:rsidRPr="00BB7697" w:rsidR="003370F1">
        <w:rPr>
          <w:i/>
          <w:lang w:val="en-GB"/>
        </w:rPr>
        <w:t xml:space="preserve">Mustafa and Armağan Akın </w:t>
      </w:r>
      <w:r w:rsidRPr="00BB7697" w:rsidR="003370F1">
        <w:rPr>
          <w:lang w:val="en-GB"/>
        </w:rPr>
        <w:t>case it was struck by the absence of reasoning justifying the separation of the siblings, and held that maintaining the ties between them was too important to be left to the discretion and whim of their parents</w:t>
      </w:r>
      <w:r w:rsidRPr="00BB7697" w:rsidR="003370F1">
        <w:rPr>
          <w:i/>
          <w:lang w:val="en-GB"/>
        </w:rPr>
        <w:t xml:space="preserve"> </w:t>
      </w:r>
      <w:r w:rsidRPr="00BB7697" w:rsidR="003370F1">
        <w:rPr>
          <w:lang w:val="en-GB"/>
        </w:rPr>
        <w:t xml:space="preserve">(see </w:t>
      </w:r>
      <w:r w:rsidRPr="00BB7697" w:rsidR="00F215F3">
        <w:rPr>
          <w:i/>
          <w:lang w:val="en-GB"/>
        </w:rPr>
        <w:t>Mustafa and Armağan Akın v. </w:t>
      </w:r>
      <w:r w:rsidRPr="00BB7697" w:rsidR="003370F1">
        <w:rPr>
          <w:i/>
          <w:lang w:val="en-GB"/>
        </w:rPr>
        <w:t>Turkey</w:t>
      </w:r>
      <w:r w:rsidRPr="00BB7697" w:rsidR="003370F1">
        <w:rPr>
          <w:lang w:val="en-GB"/>
        </w:rPr>
        <w:t xml:space="preserve"> (no. 4694/03</w:t>
      </w:r>
      <w:r w:rsidRPr="00BB7697" w:rsidR="003370F1">
        <w:rPr>
          <w:snapToGrid w:val="0"/>
          <w:lang w:val="en-GB"/>
        </w:rPr>
        <w:t>, §</w:t>
      </w:r>
      <w:r w:rsidRPr="00BB7697" w:rsidR="003370F1">
        <w:rPr>
          <w:rFonts w:cstheme="minorHAnsi"/>
          <w:snapToGrid w:val="0"/>
          <w:lang w:val="en-GB"/>
        </w:rPr>
        <w:t>§</w:t>
      </w:r>
      <w:r w:rsidRPr="00BB7697" w:rsidR="003370F1">
        <w:rPr>
          <w:snapToGrid w:val="0"/>
          <w:lang w:val="en-GB"/>
        </w:rPr>
        <w:t xml:space="preserve"> 23-24, 6 April 2010)</w:t>
      </w:r>
      <w:r w:rsidRPr="00BB7697" w:rsidR="003370F1">
        <w:rPr>
          <w:lang w:val="en-GB"/>
        </w:rPr>
        <w:t>.</w:t>
      </w:r>
    </w:p>
    <w:p w:rsidRPr="00BB7697" w:rsidR="003370F1" w:rsidP="00BB7697" w:rsidRDefault="003370F1">
      <w:pPr>
        <w:pStyle w:val="ECHRPara"/>
        <w:rPr>
          <w:i/>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99</w:t>
      </w:r>
      <w:r w:rsidRPr="00BB7697">
        <w:rPr>
          <w:lang w:val="en-GB"/>
        </w:rPr>
        <w:fldChar w:fldCharType="end"/>
      </w:r>
      <w:r w:rsidRPr="00BB7697">
        <w:rPr>
          <w:lang w:val="en-GB"/>
        </w:rPr>
        <w:t>.  However, the child</w:t>
      </w:r>
      <w:r w:rsidRPr="00BB7697" w:rsidR="00BB7697">
        <w:rPr>
          <w:lang w:val="en-GB"/>
        </w:rPr>
        <w:t>’</w:t>
      </w:r>
      <w:r w:rsidRPr="00BB7697">
        <w:rPr>
          <w:lang w:val="en-GB"/>
        </w:rPr>
        <w:t xml:space="preserve">s best interests may not always coincide with those of his or her siblings. The Court has acknowledged this in the </w:t>
      </w:r>
      <w:r w:rsidRPr="00BB7697">
        <w:rPr>
          <w:i/>
          <w:lang w:val="en-GB"/>
        </w:rPr>
        <w:t>Cristescu</w:t>
      </w:r>
      <w:r w:rsidRPr="00BB7697">
        <w:rPr>
          <w:lang w:val="en-GB"/>
        </w:rPr>
        <w:t xml:space="preserve"> case where it held that the domestic authorities had had a sufficient evidentiary basis (including statements made by witnesses, psychological and other expert assessments, and the parties</w:t>
      </w:r>
      <w:r w:rsidRPr="00BB7697" w:rsidR="00BB7697">
        <w:rPr>
          <w:lang w:val="en-GB"/>
        </w:rPr>
        <w:t>’</w:t>
      </w:r>
      <w:r w:rsidRPr="00BB7697">
        <w:rPr>
          <w:lang w:val="en-GB"/>
        </w:rPr>
        <w:t xml:space="preserve"> – the children</w:t>
      </w:r>
      <w:r w:rsidRPr="00BB7697" w:rsidR="00BB7697">
        <w:rPr>
          <w:lang w:val="en-GB"/>
        </w:rPr>
        <w:t>’</w:t>
      </w:r>
      <w:r w:rsidRPr="00BB7697">
        <w:rPr>
          <w:lang w:val="en-GB"/>
        </w:rPr>
        <w:t>s and the parents</w:t>
      </w:r>
      <w:r w:rsidRPr="00BB7697" w:rsidR="00BB7697">
        <w:rPr>
          <w:lang w:val="en-GB"/>
        </w:rPr>
        <w:t>’</w:t>
      </w:r>
      <w:r w:rsidRPr="00BB7697">
        <w:rPr>
          <w:lang w:val="en-GB"/>
        </w:rPr>
        <w:t xml:space="preserve"> – own wishes) for the decision to separate the two brothers even if the separation had eventually proved to have had a negative effect on the smooth continuation of the relationships within the family (see </w:t>
      </w:r>
      <w:r w:rsidRPr="00BB7697">
        <w:rPr>
          <w:i/>
          <w:lang w:val="en-GB"/>
        </w:rPr>
        <w:t>Cristescu v. Romania</w:t>
      </w:r>
      <w:r w:rsidRPr="00BB7697">
        <w:rPr>
          <w:lang w:val="en-GB"/>
        </w:rPr>
        <w:t>, no. 13589/07</w:t>
      </w:r>
      <w:r w:rsidRPr="00BB7697">
        <w:rPr>
          <w:snapToGrid w:val="0"/>
          <w:szCs w:val="24"/>
          <w:lang w:val="en-GB"/>
        </w:rPr>
        <w:t>, § 62, 10 January 2012</w:t>
      </w:r>
      <w:r w:rsidRPr="00BB7697">
        <w:rPr>
          <w:lang w:val="en-GB"/>
        </w:rPr>
        <w:t>).</w:t>
      </w:r>
    </w:p>
    <w:p w:rsidRPr="00BB7697" w:rsidR="00F215F3" w:rsidP="00BB7697" w:rsidRDefault="006365B2">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100</w:t>
      </w:r>
      <w:r w:rsidRPr="00BB7697">
        <w:rPr>
          <w:lang w:val="en-GB"/>
        </w:rPr>
        <w:fldChar w:fldCharType="end"/>
      </w:r>
      <w:r w:rsidRPr="00BB7697">
        <w:rPr>
          <w:lang w:val="en-GB"/>
        </w:rPr>
        <w:t>.  </w:t>
      </w:r>
      <w:r w:rsidRPr="00BB7697" w:rsidR="00825287">
        <w:rPr>
          <w:lang w:val="en-GB"/>
        </w:rPr>
        <w:t>In the Court</w:t>
      </w:r>
      <w:r w:rsidRPr="00BB7697" w:rsidR="00BB7697">
        <w:rPr>
          <w:lang w:val="en-GB"/>
        </w:rPr>
        <w:t>’</w:t>
      </w:r>
      <w:r w:rsidRPr="00BB7697" w:rsidR="00825287">
        <w:rPr>
          <w:lang w:val="en-GB"/>
        </w:rPr>
        <w:t xml:space="preserve">s view </w:t>
      </w:r>
      <w:r w:rsidRPr="00BB7697">
        <w:rPr>
          <w:lang w:val="en-GB"/>
        </w:rPr>
        <w:t>the</w:t>
      </w:r>
      <w:r w:rsidRPr="00BB7697" w:rsidR="00825287">
        <w:rPr>
          <w:lang w:val="en-GB"/>
        </w:rPr>
        <w:t xml:space="preserve"> reasoning </w:t>
      </w:r>
      <w:r w:rsidRPr="00BB7697" w:rsidR="00812434">
        <w:rPr>
          <w:lang w:val="en-GB"/>
        </w:rPr>
        <w:t>of the domestic courts in the present case (see paragraph 97</w:t>
      </w:r>
      <w:r w:rsidRPr="00BB7697" w:rsidR="0014018C">
        <w:rPr>
          <w:lang w:val="en-GB"/>
        </w:rPr>
        <w:t xml:space="preserve"> above</w:t>
      </w:r>
      <w:r w:rsidRPr="00BB7697" w:rsidR="00812434">
        <w:rPr>
          <w:lang w:val="en-GB"/>
        </w:rPr>
        <w:t xml:space="preserve">) </w:t>
      </w:r>
      <w:r w:rsidRPr="00BB7697" w:rsidR="00825287">
        <w:rPr>
          <w:lang w:val="en-GB"/>
        </w:rPr>
        <w:t xml:space="preserve">suggests that </w:t>
      </w:r>
      <w:r w:rsidRPr="00BB7697" w:rsidR="00812434">
        <w:rPr>
          <w:lang w:val="en-GB"/>
        </w:rPr>
        <w:t>they</w:t>
      </w:r>
      <w:r w:rsidRPr="00BB7697" w:rsidR="00825287">
        <w:rPr>
          <w:lang w:val="en-GB"/>
        </w:rPr>
        <w:t xml:space="preserve"> examined what was in the best interests of all three children taken as a group, without undertaking a separate examination of what was in t</w:t>
      </w:r>
      <w:r w:rsidRPr="00BB7697" w:rsidR="00836A46">
        <w:rPr>
          <w:lang w:val="en-GB"/>
        </w:rPr>
        <w:t>he best interests of each child.</w:t>
      </w:r>
      <w:r w:rsidRPr="00BB7697" w:rsidR="00825287">
        <w:rPr>
          <w:lang w:val="en-GB"/>
        </w:rPr>
        <w:t xml:space="preserve"> </w:t>
      </w:r>
      <w:r w:rsidRPr="00BB7697" w:rsidR="00812434">
        <w:rPr>
          <w:lang w:val="en-GB"/>
        </w:rPr>
        <w:t>In particular, the courts did not explain why they considered that it was in the best interests of the applicant</w:t>
      </w:r>
      <w:r w:rsidRPr="00BB7697" w:rsidR="00BB7697">
        <w:rPr>
          <w:lang w:val="en-GB"/>
        </w:rPr>
        <w:t>’</w:t>
      </w:r>
      <w:r w:rsidRPr="00BB7697" w:rsidR="00812434">
        <w:rPr>
          <w:lang w:val="en-GB"/>
        </w:rPr>
        <w:t>s youngest child to live together with her siblings (and the father) instead with her mother and rejected, without adducing relevant reasons, the applicant</w:t>
      </w:r>
      <w:r w:rsidRPr="00BB7697" w:rsidR="00BB7697">
        <w:rPr>
          <w:lang w:val="en-GB"/>
        </w:rPr>
        <w:t>’</w:t>
      </w:r>
      <w:r w:rsidRPr="00BB7697" w:rsidR="00812434">
        <w:rPr>
          <w:lang w:val="en-GB"/>
        </w:rPr>
        <w:t>s proposal to obtain a joint expert opinion from a psychiatrist and a psychologist aimed at establishing what was in the best interests of that particul</w:t>
      </w:r>
      <w:r w:rsidRPr="00BB7697" w:rsidR="00F215F3">
        <w:rPr>
          <w:lang w:val="en-GB"/>
        </w:rPr>
        <w:t>ar child (see paragraphs 38, 41</w:t>
      </w:r>
      <w:r w:rsidRPr="00BB7697" w:rsidR="00F215F3">
        <w:rPr>
          <w:lang w:val="en-GB"/>
        </w:rPr>
        <w:noBreakHyphen/>
      </w:r>
      <w:r w:rsidRPr="00BB7697" w:rsidR="00812434">
        <w:rPr>
          <w:lang w:val="en-GB"/>
        </w:rPr>
        <w:t>42 above).</w:t>
      </w:r>
    </w:p>
    <w:p w:rsidRPr="00BB7697" w:rsidR="001F3045" w:rsidP="00BB7697" w:rsidRDefault="00812434">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101</w:t>
      </w:r>
      <w:r w:rsidRPr="00BB7697">
        <w:rPr>
          <w:lang w:val="en-GB"/>
        </w:rPr>
        <w:fldChar w:fldCharType="end"/>
      </w:r>
      <w:r w:rsidRPr="00BB7697">
        <w:rPr>
          <w:lang w:val="en-GB"/>
        </w:rPr>
        <w:t>.  </w:t>
      </w:r>
      <w:r w:rsidRPr="00BB7697" w:rsidR="001F3045">
        <w:rPr>
          <w:lang w:val="en-GB"/>
        </w:rPr>
        <w:t xml:space="preserve">In this respect the Court refers to the General Comment no. 14 of the Committee on the Rights of the Child according to which potential conflicts between the best interests of a child, considered individually, and those of a group of children have to be resolved on a case-by-case basis, carefully balancing the interests of all parties and finding a suitable compromise (see paragraph </w:t>
      </w:r>
      <w:r w:rsidRPr="00BB7697" w:rsidR="00623DAE">
        <w:rPr>
          <w:lang w:val="en-GB"/>
        </w:rPr>
        <w:t>56</w:t>
      </w:r>
      <w:r w:rsidRPr="00BB7697" w:rsidR="001F3045">
        <w:rPr>
          <w:lang w:val="en-GB"/>
        </w:rPr>
        <w:t xml:space="preserve"> above).</w:t>
      </w:r>
    </w:p>
    <w:p w:rsidRPr="00BB7697" w:rsidR="00825287" w:rsidP="00BB7697" w:rsidRDefault="00C64099">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102</w:t>
      </w:r>
      <w:r w:rsidRPr="00BB7697">
        <w:rPr>
          <w:lang w:val="en-GB"/>
        </w:rPr>
        <w:fldChar w:fldCharType="end"/>
      </w:r>
      <w:r w:rsidRPr="00BB7697">
        <w:rPr>
          <w:lang w:val="en-GB"/>
        </w:rPr>
        <w:t>.  </w:t>
      </w:r>
      <w:r w:rsidRPr="00BB7697" w:rsidR="00825287">
        <w:rPr>
          <w:lang w:val="en-GB"/>
        </w:rPr>
        <w:t xml:space="preserve">Had the domestic courts </w:t>
      </w:r>
      <w:r w:rsidRPr="00BB7697" w:rsidR="00812434">
        <w:rPr>
          <w:lang w:val="en-GB"/>
        </w:rPr>
        <w:t>in the applicant</w:t>
      </w:r>
      <w:r w:rsidRPr="00BB7697" w:rsidR="00BB7697">
        <w:rPr>
          <w:lang w:val="en-GB"/>
        </w:rPr>
        <w:t>’</w:t>
      </w:r>
      <w:r w:rsidRPr="00BB7697" w:rsidR="00812434">
        <w:rPr>
          <w:lang w:val="en-GB"/>
        </w:rPr>
        <w:t xml:space="preserve">s case </w:t>
      </w:r>
      <w:r w:rsidRPr="00BB7697" w:rsidR="00825287">
        <w:rPr>
          <w:lang w:val="en-GB"/>
        </w:rPr>
        <w:t xml:space="preserve">examined separately what was in the best interests of each individual child their decision might have been different. In particular, had they established that it was in the best interests of the youngest child to live with her mother, this </w:t>
      </w:r>
      <w:r w:rsidRPr="00BB7697" w:rsidR="008E37F7">
        <w:rPr>
          <w:lang w:val="en-GB"/>
        </w:rPr>
        <w:t>could</w:t>
      </w:r>
      <w:r w:rsidRPr="00BB7697" w:rsidR="00825287">
        <w:rPr>
          <w:lang w:val="en-GB"/>
        </w:rPr>
        <w:t xml:space="preserve"> have reflected on the</w:t>
      </w:r>
      <w:r w:rsidRPr="00BB7697" w:rsidR="00F215F3">
        <w:rPr>
          <w:lang w:val="en-GB"/>
        </w:rPr>
        <w:t xml:space="preserve"> </w:t>
      </w:r>
      <w:r w:rsidRPr="00BB7697" w:rsidR="00825287">
        <w:rPr>
          <w:lang w:val="en-GB"/>
        </w:rPr>
        <w:t>applicant</w:t>
      </w:r>
      <w:r w:rsidRPr="00BB7697" w:rsidR="00BB7697">
        <w:rPr>
          <w:lang w:val="en-GB"/>
        </w:rPr>
        <w:t>’</w:t>
      </w:r>
      <w:r w:rsidRPr="00BB7697" w:rsidR="00825287">
        <w:rPr>
          <w:lang w:val="en-GB"/>
        </w:rPr>
        <w:t xml:space="preserve">s right to family life </w:t>
      </w:r>
      <w:r w:rsidRPr="00BB7697" w:rsidR="008E37F7">
        <w:rPr>
          <w:lang w:val="en-GB"/>
        </w:rPr>
        <w:t>as it would have significantly strengthened her position in finding a fair balance between all the interests involved</w:t>
      </w:r>
      <w:r w:rsidRPr="00BB7697" w:rsidR="00825287">
        <w:rPr>
          <w:lang w:val="en-GB"/>
        </w:rPr>
        <w:t>.</w:t>
      </w:r>
    </w:p>
    <w:p w:rsidRPr="00BB7697" w:rsidR="001D198F" w:rsidP="00BB7697" w:rsidRDefault="00C64099">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103</w:t>
      </w:r>
      <w:r w:rsidRPr="00BB7697">
        <w:rPr>
          <w:lang w:val="en-GB"/>
        </w:rPr>
        <w:fldChar w:fldCharType="end"/>
      </w:r>
      <w:r w:rsidRPr="00BB7697">
        <w:rPr>
          <w:lang w:val="en-GB"/>
        </w:rPr>
        <w:t>.  </w:t>
      </w:r>
      <w:r w:rsidRPr="00BB7697" w:rsidR="00825287">
        <w:rPr>
          <w:lang w:val="en-GB"/>
        </w:rPr>
        <w:t>The Court is therefore of the opinion that the analysis conducted by the domestic courts before reaching the decision that all three of the applicant</w:t>
      </w:r>
      <w:r w:rsidRPr="00BB7697" w:rsidR="00BB7697">
        <w:rPr>
          <w:lang w:val="en-GB"/>
        </w:rPr>
        <w:t>’</w:t>
      </w:r>
      <w:r w:rsidRPr="00BB7697" w:rsidR="00825287">
        <w:rPr>
          <w:lang w:val="en-GB"/>
        </w:rPr>
        <w:t>s children were to live with their father was not sufficiently thorough. Consequently, the reasons they adduced for their decisions cannot be regarded as “relevant and sufficient”</w:t>
      </w:r>
    </w:p>
    <w:p w:rsidRPr="00BB7697" w:rsidR="001D198F" w:rsidP="00BB7697" w:rsidRDefault="001D198F">
      <w:pPr>
        <w:pStyle w:val="ECHRHeading4"/>
      </w:pPr>
      <w:r w:rsidRPr="00BB7697">
        <w:t>(</w:t>
      </w:r>
      <w:r w:rsidRPr="00BB7697">
        <w:rPr>
          <w:rFonts w:cstheme="majorHAnsi"/>
        </w:rPr>
        <w:t>d</w:t>
      </w:r>
      <w:r w:rsidRPr="00BB7697">
        <w:t>)  Conclusion</w:t>
      </w:r>
    </w:p>
    <w:p w:rsidRPr="00BB7697" w:rsidR="00825287" w:rsidP="00BB7697" w:rsidRDefault="001D198F">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104</w:t>
      </w:r>
      <w:r w:rsidRPr="00BB7697">
        <w:rPr>
          <w:lang w:val="en-GB"/>
        </w:rPr>
        <w:fldChar w:fldCharType="end"/>
      </w:r>
      <w:r w:rsidRPr="00BB7697">
        <w:rPr>
          <w:lang w:val="en-GB"/>
        </w:rPr>
        <w:t>.  In view of the shortcomings iden</w:t>
      </w:r>
      <w:r w:rsidRPr="00BB7697" w:rsidR="00F215F3">
        <w:rPr>
          <w:lang w:val="en-GB"/>
        </w:rPr>
        <w:t>tified above (see paragraphs 90</w:t>
      </w:r>
      <w:r w:rsidRPr="00BB7697" w:rsidR="00F215F3">
        <w:rPr>
          <w:lang w:val="en-GB"/>
        </w:rPr>
        <w:noBreakHyphen/>
      </w:r>
      <w:r w:rsidRPr="00BB7697">
        <w:rPr>
          <w:lang w:val="en-GB"/>
        </w:rPr>
        <w:t xml:space="preserve">103), the Court finds that </w:t>
      </w:r>
      <w:r w:rsidRPr="00BB7697" w:rsidR="00825287">
        <w:rPr>
          <w:lang w:val="en-GB"/>
        </w:rPr>
        <w:t>the interference with the applicant</w:t>
      </w:r>
      <w:r w:rsidRPr="00BB7697" w:rsidR="00BB7697">
        <w:rPr>
          <w:lang w:val="en-GB"/>
        </w:rPr>
        <w:t>’</w:t>
      </w:r>
      <w:r w:rsidRPr="00BB7697" w:rsidR="00825287">
        <w:rPr>
          <w:lang w:val="en-GB"/>
        </w:rPr>
        <w:t xml:space="preserve">s right </w:t>
      </w:r>
      <w:r w:rsidRPr="00BB7697">
        <w:rPr>
          <w:lang w:val="en-GB"/>
        </w:rPr>
        <w:t xml:space="preserve">to respect for her family life was not justified in terms of Article 8 </w:t>
      </w:r>
      <w:r w:rsidRPr="00BB7697">
        <w:rPr>
          <w:rFonts w:cstheme="minorHAnsi"/>
          <w:lang w:val="en-GB"/>
        </w:rPr>
        <w:t>§</w:t>
      </w:r>
      <w:r w:rsidRPr="00BB7697">
        <w:rPr>
          <w:lang w:val="en-GB"/>
        </w:rPr>
        <w:t xml:space="preserve"> 2 of the Convention.</w:t>
      </w:r>
    </w:p>
    <w:p w:rsidRPr="00BB7697" w:rsidR="00825287" w:rsidP="00BB7697" w:rsidRDefault="00C64099">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105</w:t>
      </w:r>
      <w:r w:rsidRPr="00BB7697">
        <w:rPr>
          <w:lang w:val="en-GB"/>
        </w:rPr>
        <w:fldChar w:fldCharType="end"/>
      </w:r>
      <w:r w:rsidRPr="00BB7697">
        <w:rPr>
          <w:lang w:val="en-GB"/>
        </w:rPr>
        <w:t>.  </w:t>
      </w:r>
      <w:r w:rsidRPr="00BB7697" w:rsidR="00825287">
        <w:rPr>
          <w:lang w:val="en-GB"/>
        </w:rPr>
        <w:t xml:space="preserve">There has accordingly been a violation of </w:t>
      </w:r>
      <w:r w:rsidRPr="00BB7697" w:rsidR="001D198F">
        <w:rPr>
          <w:lang w:val="en-GB"/>
        </w:rPr>
        <w:t>that Article</w:t>
      </w:r>
      <w:r w:rsidRPr="00BB7697" w:rsidR="00825287">
        <w:rPr>
          <w:lang w:val="en-GB"/>
        </w:rPr>
        <w:t xml:space="preserve"> in the present case.</w:t>
      </w:r>
    </w:p>
    <w:p w:rsidRPr="00BB7697" w:rsidR="00825287" w:rsidP="00BB7697" w:rsidRDefault="00825287">
      <w:pPr>
        <w:pStyle w:val="ECHRHeading1"/>
        <w:rPr>
          <w:lang w:val="en-GB"/>
        </w:rPr>
      </w:pPr>
      <w:r w:rsidRPr="00BB7697">
        <w:rPr>
          <w:lang w:val="en-GB"/>
        </w:rPr>
        <w:t xml:space="preserve">II.  ALLEGED VIOLATION OF ARTICLE 6 </w:t>
      </w:r>
      <w:r w:rsidRPr="00BB7697">
        <w:rPr>
          <w:rFonts w:cstheme="majorHAnsi"/>
          <w:lang w:val="en-GB"/>
        </w:rPr>
        <w:t>§</w:t>
      </w:r>
      <w:r w:rsidRPr="00BB7697">
        <w:rPr>
          <w:lang w:val="en-GB"/>
        </w:rPr>
        <w:t xml:space="preserve"> 1 OF THE CONVENTION</w:t>
      </w:r>
    </w:p>
    <w:p w:rsidRPr="00BB7697" w:rsidR="00825287" w:rsidP="00BB7697" w:rsidRDefault="00812434">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106</w:t>
      </w:r>
      <w:r w:rsidRPr="00BB7697">
        <w:rPr>
          <w:lang w:val="en-GB"/>
        </w:rPr>
        <w:fldChar w:fldCharType="end"/>
      </w:r>
      <w:r w:rsidRPr="00BB7697">
        <w:rPr>
          <w:lang w:val="en-GB"/>
        </w:rPr>
        <w:t>.  </w:t>
      </w:r>
      <w:r w:rsidRPr="00BB7697" w:rsidR="00825287">
        <w:rPr>
          <w:lang w:val="en-GB"/>
        </w:rPr>
        <w:t>The applicant also complained that the principle of equality of arms had not been respected in the civil proceedings. In particular, she complained that she had not participated in the family assessment procedure carried out by the Vinkovci Social Welfare Centre, which had led to the adoption of the report on which the domestic courts had heavily relied when awarding custody of her children to her former husband. She relied on Article 6 § 1 of the Convention, the relevant part of which reads as follows:</w:t>
      </w:r>
    </w:p>
    <w:p w:rsidRPr="00BB7697" w:rsidR="00825287" w:rsidP="00BB7697" w:rsidRDefault="00825287">
      <w:pPr>
        <w:pStyle w:val="ECHRParaQuote"/>
        <w:rPr>
          <w:lang w:val="en-GB" w:eastAsia="fr-FR"/>
        </w:rPr>
      </w:pPr>
      <w:r w:rsidRPr="00BB7697">
        <w:rPr>
          <w:lang w:val="en-GB" w:eastAsia="fr-FR"/>
        </w:rPr>
        <w:t>“In the determination of his civil rights and obligations ... everyone is entitled to a fair ... hearing ... by [a] ... tribunal ...”</w:t>
      </w:r>
    </w:p>
    <w:p w:rsidRPr="00BB7697" w:rsidR="00825287" w:rsidP="00BB7697" w:rsidRDefault="00825287">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107</w:t>
      </w:r>
      <w:r w:rsidRPr="00BB7697">
        <w:rPr>
          <w:lang w:val="en-GB"/>
        </w:rPr>
        <w:fldChar w:fldCharType="end"/>
      </w:r>
      <w:r w:rsidRPr="00BB7697">
        <w:rPr>
          <w:lang w:val="en-GB"/>
        </w:rPr>
        <w:t>.  The Government contested that argument.</w:t>
      </w:r>
    </w:p>
    <w:p w:rsidRPr="00BB7697" w:rsidR="00825287" w:rsidP="00BB7697" w:rsidRDefault="00825287">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108</w:t>
      </w:r>
      <w:r w:rsidRPr="00BB7697">
        <w:rPr>
          <w:lang w:val="en-GB"/>
        </w:rPr>
        <w:fldChar w:fldCharType="end"/>
      </w:r>
      <w:r w:rsidRPr="00BB7697">
        <w:rPr>
          <w:lang w:val="en-GB"/>
        </w:rPr>
        <w:t>.  The Court notes that this complaint is linked to those examined above and must therefore likewise be declared admissible.</w:t>
      </w:r>
    </w:p>
    <w:p w:rsidRPr="00BB7697" w:rsidR="00825287" w:rsidP="00BB7697" w:rsidRDefault="00825287">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109</w:t>
      </w:r>
      <w:r w:rsidRPr="00BB7697">
        <w:rPr>
          <w:lang w:val="en-GB"/>
        </w:rPr>
        <w:fldChar w:fldCharType="end"/>
      </w:r>
      <w:r w:rsidRPr="00BB7697">
        <w:rPr>
          <w:lang w:val="en-GB"/>
        </w:rPr>
        <w:t xml:space="preserve">.  Having regard to the finding relating to Article 8, the Court considers that it is not necessary to examine whether, in this case, there has also been a violation of Article 6 </w:t>
      </w:r>
      <w:r w:rsidRPr="00BB7697">
        <w:rPr>
          <w:rFonts w:cstheme="minorHAnsi"/>
          <w:lang w:val="en-GB"/>
        </w:rPr>
        <w:t>§</w:t>
      </w:r>
      <w:r w:rsidRPr="00BB7697">
        <w:rPr>
          <w:lang w:val="en-GB"/>
        </w:rPr>
        <w:t xml:space="preserve"> 1 of the Convention (see </w:t>
      </w:r>
      <w:r w:rsidRPr="00BB7697" w:rsidR="00F215F3">
        <w:rPr>
          <w:i/>
          <w:lang w:val="en-GB"/>
        </w:rPr>
        <w:t>Hunt v. </w:t>
      </w:r>
      <w:r w:rsidRPr="00BB7697">
        <w:rPr>
          <w:i/>
          <w:lang w:val="en-GB"/>
        </w:rPr>
        <w:t>Ukraine</w:t>
      </w:r>
      <w:r w:rsidRPr="00BB7697">
        <w:rPr>
          <w:lang w:val="en-GB"/>
        </w:rPr>
        <w:t>, no. 31111/04, §</w:t>
      </w:r>
      <w:r w:rsidRPr="00BB7697">
        <w:rPr>
          <w:rFonts w:cstheme="minorHAnsi"/>
          <w:lang w:val="en-GB"/>
        </w:rPr>
        <w:t>§</w:t>
      </w:r>
      <w:r w:rsidRPr="00BB7697">
        <w:rPr>
          <w:lang w:val="en-GB"/>
        </w:rPr>
        <w:t xml:space="preserve"> 61-66, 7 December 2006).</w:t>
      </w:r>
    </w:p>
    <w:p w:rsidRPr="00BB7697" w:rsidR="00F71A6A" w:rsidP="00BB7697" w:rsidRDefault="00B363FD">
      <w:pPr>
        <w:pStyle w:val="ECHRHeading1"/>
        <w:rPr>
          <w:lang w:val="en-GB"/>
        </w:rPr>
      </w:pPr>
      <w:r w:rsidRPr="00BB7697">
        <w:rPr>
          <w:lang w:val="en-GB"/>
        </w:rPr>
        <w:t>III</w:t>
      </w:r>
      <w:r w:rsidRPr="00BB7697" w:rsidR="00F71A6A">
        <w:rPr>
          <w:lang w:val="en-GB"/>
        </w:rPr>
        <w:t>.  APPLICATION OF ARTICLE 41 OF THE CONVENTION</w:t>
      </w:r>
    </w:p>
    <w:p w:rsidRPr="00BB7697" w:rsidR="00F71A6A" w:rsidP="00BB7697" w:rsidRDefault="000342E7">
      <w:pPr>
        <w:pStyle w:val="ECHRPara"/>
        <w:keepNext/>
        <w:keepLines/>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110</w:t>
      </w:r>
      <w:r w:rsidRPr="00BB7697">
        <w:rPr>
          <w:lang w:val="en-GB"/>
        </w:rPr>
        <w:fldChar w:fldCharType="end"/>
      </w:r>
      <w:r w:rsidRPr="00BB7697">
        <w:rPr>
          <w:lang w:val="en-GB"/>
        </w:rPr>
        <w:t>.  </w:t>
      </w:r>
      <w:r w:rsidRPr="00BB7697" w:rsidR="00F71A6A">
        <w:rPr>
          <w:lang w:val="en-GB"/>
        </w:rPr>
        <w:t>Article 41 of the Convention provides:</w:t>
      </w:r>
    </w:p>
    <w:p w:rsidRPr="00BB7697" w:rsidR="00F71A6A" w:rsidP="00BB7697" w:rsidRDefault="00F71A6A">
      <w:pPr>
        <w:pStyle w:val="ECHRParaQuote"/>
        <w:keepNext/>
        <w:keepLines/>
        <w:rPr>
          <w:lang w:val="en-GB"/>
        </w:rPr>
      </w:pPr>
      <w:r w:rsidRPr="00BB7697">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BB7697" w:rsidR="00F71A6A" w:rsidP="00BB7697" w:rsidRDefault="00F71A6A">
      <w:pPr>
        <w:pStyle w:val="ECHRHeading2"/>
        <w:keepLines w:val="0"/>
        <w:outlineLvl w:val="0"/>
        <w:rPr>
          <w:lang w:val="en-GB"/>
        </w:rPr>
      </w:pPr>
      <w:r w:rsidRPr="00BB7697">
        <w:rPr>
          <w:lang w:val="en-GB"/>
        </w:rPr>
        <w:t>A.  Damage</w:t>
      </w:r>
    </w:p>
    <w:p w:rsidRPr="00BB7697" w:rsidR="00F71A6A" w:rsidP="00BB7697" w:rsidRDefault="00772E0F">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111</w:t>
      </w:r>
      <w:r w:rsidRPr="00BB7697">
        <w:rPr>
          <w:lang w:val="en-GB"/>
        </w:rPr>
        <w:fldChar w:fldCharType="end"/>
      </w:r>
      <w:r w:rsidRPr="00BB7697" w:rsidR="00F71A6A">
        <w:rPr>
          <w:lang w:val="en-GB"/>
        </w:rPr>
        <w:t xml:space="preserve">.  The </w:t>
      </w:r>
      <w:r w:rsidRPr="00BB7697" w:rsidR="0005522C">
        <w:rPr>
          <w:lang w:val="en-GB"/>
        </w:rPr>
        <w:t>applicant</w:t>
      </w:r>
      <w:r w:rsidRPr="00BB7697" w:rsidR="00F71A6A">
        <w:rPr>
          <w:lang w:val="en-GB"/>
        </w:rPr>
        <w:t xml:space="preserve"> claimed </w:t>
      </w:r>
      <w:r w:rsidRPr="00BB7697" w:rsidR="00A51861">
        <w:rPr>
          <w:lang w:val="en-GB"/>
        </w:rPr>
        <w:t>15,000</w:t>
      </w:r>
      <w:r w:rsidRPr="00BB7697" w:rsidR="00F71A6A">
        <w:rPr>
          <w:lang w:val="en-GB"/>
        </w:rPr>
        <w:t xml:space="preserve"> euros (EUR) in respect of non-pecuniary damage.</w:t>
      </w:r>
    </w:p>
    <w:p w:rsidRPr="00BB7697" w:rsidR="00F71A6A" w:rsidP="00BB7697" w:rsidRDefault="00772E0F">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112</w:t>
      </w:r>
      <w:r w:rsidRPr="00BB7697">
        <w:rPr>
          <w:lang w:val="en-GB"/>
        </w:rPr>
        <w:fldChar w:fldCharType="end"/>
      </w:r>
      <w:r w:rsidRPr="00BB7697" w:rsidR="00F71A6A">
        <w:rPr>
          <w:lang w:val="en-GB"/>
        </w:rPr>
        <w:t xml:space="preserve">.  The Government </w:t>
      </w:r>
      <w:r w:rsidRPr="00BB7697" w:rsidR="00A51861">
        <w:rPr>
          <w:lang w:val="en-GB"/>
        </w:rPr>
        <w:t>contested that claim.</w:t>
      </w:r>
    </w:p>
    <w:p w:rsidRPr="00BB7697" w:rsidR="0029733E" w:rsidP="00BB7697" w:rsidRDefault="00262AF9">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113</w:t>
      </w:r>
      <w:r w:rsidRPr="00BB7697">
        <w:rPr>
          <w:lang w:val="en-GB"/>
        </w:rPr>
        <w:fldChar w:fldCharType="end"/>
      </w:r>
      <w:r w:rsidRPr="00BB7697">
        <w:rPr>
          <w:lang w:val="en-GB"/>
        </w:rPr>
        <w:t>.  </w:t>
      </w:r>
      <w:r w:rsidRPr="00BB7697" w:rsidR="002965C9">
        <w:rPr>
          <w:lang w:val="en-GB"/>
        </w:rPr>
        <w:t xml:space="preserve">The Court </w:t>
      </w:r>
      <w:r w:rsidRPr="00BB7697" w:rsidR="00A37282">
        <w:rPr>
          <w:lang w:val="en-GB"/>
        </w:rPr>
        <w:t>notes</w:t>
      </w:r>
      <w:r w:rsidRPr="00BB7697" w:rsidR="00EF317C">
        <w:rPr>
          <w:lang w:val="en-GB"/>
        </w:rPr>
        <w:t xml:space="preserve"> that the applicant can institute proceedings under section 102 of the Family Act (see paragraph 52 above) and seek reversal of custody in respect of her youngest child relying </w:t>
      </w:r>
      <w:r w:rsidRPr="00BB7697" w:rsidR="0093149F">
        <w:rPr>
          <w:lang w:val="en-GB"/>
        </w:rPr>
        <w:t>on</w:t>
      </w:r>
      <w:r w:rsidRPr="00BB7697" w:rsidR="00EF317C">
        <w:rPr>
          <w:lang w:val="en-GB"/>
        </w:rPr>
        <w:t xml:space="preserve"> substantially changed circumstances (see paragraphs 43 and 48-50 above).</w:t>
      </w:r>
      <w:r w:rsidRPr="00BB7697">
        <w:rPr>
          <w:lang w:val="en-GB"/>
        </w:rPr>
        <w:t xml:space="preserve"> Having regard to this, to the specific circumstances of the case and to the grounds on which it has found a violation of Article 8 of the Convention, the Court considers that </w:t>
      </w:r>
      <w:r w:rsidRPr="00BB7697" w:rsidR="002D36DD">
        <w:rPr>
          <w:lang w:val="en-GB"/>
        </w:rPr>
        <w:t xml:space="preserve">the </w:t>
      </w:r>
      <w:r w:rsidRPr="00BB7697" w:rsidR="001C305B">
        <w:rPr>
          <w:lang w:val="en-GB"/>
        </w:rPr>
        <w:t xml:space="preserve">finding of a violation </w:t>
      </w:r>
      <w:r w:rsidRPr="00BB7697" w:rsidR="002D36DD">
        <w:rPr>
          <w:lang w:val="en-GB"/>
        </w:rPr>
        <w:t>constitutes in itself sufficient just satisfaction in respect of any non-pecuniary damage sustained</w:t>
      </w:r>
      <w:r w:rsidRPr="00BB7697" w:rsidR="009E0051">
        <w:rPr>
          <w:lang w:val="en-GB"/>
        </w:rPr>
        <w:t>.</w:t>
      </w:r>
    </w:p>
    <w:p w:rsidRPr="00BB7697" w:rsidR="00F71A6A" w:rsidP="00BB7697" w:rsidRDefault="00F71A6A">
      <w:pPr>
        <w:pStyle w:val="ECHRHeading2"/>
        <w:outlineLvl w:val="0"/>
        <w:rPr>
          <w:lang w:val="en-GB"/>
        </w:rPr>
      </w:pPr>
      <w:r w:rsidRPr="00BB7697">
        <w:rPr>
          <w:lang w:val="en-GB"/>
        </w:rPr>
        <w:t>B.  Costs and expenses</w:t>
      </w:r>
    </w:p>
    <w:p w:rsidRPr="00BB7697" w:rsidR="00F71A6A" w:rsidP="00BB7697" w:rsidRDefault="00633CE9">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114</w:t>
      </w:r>
      <w:r w:rsidRPr="00BB7697">
        <w:rPr>
          <w:lang w:val="en-GB"/>
        </w:rPr>
        <w:fldChar w:fldCharType="end"/>
      </w:r>
      <w:r w:rsidRPr="00BB7697">
        <w:rPr>
          <w:lang w:val="en-GB"/>
        </w:rPr>
        <w:t>.  </w:t>
      </w:r>
      <w:r w:rsidRPr="00BB7697" w:rsidR="00F71A6A">
        <w:rPr>
          <w:lang w:val="en-GB"/>
        </w:rPr>
        <w:t xml:space="preserve">The </w:t>
      </w:r>
      <w:r w:rsidRPr="00BB7697" w:rsidR="0005522C">
        <w:rPr>
          <w:lang w:val="en-GB"/>
        </w:rPr>
        <w:t>applicant</w:t>
      </w:r>
      <w:r w:rsidRPr="00BB7697" w:rsidR="00F71A6A">
        <w:rPr>
          <w:lang w:val="en-GB"/>
        </w:rPr>
        <w:t xml:space="preserve"> also claimed EUR </w:t>
      </w:r>
      <w:r w:rsidRPr="00BB7697" w:rsidR="0097306B">
        <w:rPr>
          <w:lang w:val="en-GB"/>
        </w:rPr>
        <w:t>4,206</w:t>
      </w:r>
      <w:r w:rsidRPr="00BB7697" w:rsidR="00F71A6A">
        <w:rPr>
          <w:lang w:val="en-GB"/>
        </w:rPr>
        <w:t xml:space="preserve"> for the costs and expenses incurred before the domestic courts and EUR </w:t>
      </w:r>
      <w:r w:rsidRPr="00BB7697" w:rsidR="0097306B">
        <w:rPr>
          <w:lang w:val="en-GB"/>
        </w:rPr>
        <w:t>5,000</w:t>
      </w:r>
      <w:r w:rsidRPr="00BB7697" w:rsidR="00F71A6A">
        <w:rPr>
          <w:lang w:val="en-GB"/>
        </w:rPr>
        <w:t xml:space="preserve"> for those incurred before the Court.</w:t>
      </w:r>
    </w:p>
    <w:p w:rsidRPr="00BB7697" w:rsidR="00F71A6A" w:rsidP="00BB7697" w:rsidRDefault="00772E0F">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115</w:t>
      </w:r>
      <w:r w:rsidRPr="00BB7697">
        <w:rPr>
          <w:lang w:val="en-GB"/>
        </w:rPr>
        <w:fldChar w:fldCharType="end"/>
      </w:r>
      <w:r w:rsidRPr="00BB7697" w:rsidR="00F71A6A">
        <w:rPr>
          <w:lang w:val="en-GB"/>
        </w:rPr>
        <w:t xml:space="preserve">.  The Government </w:t>
      </w:r>
      <w:r w:rsidRPr="00BB7697" w:rsidR="0097306B">
        <w:rPr>
          <w:lang w:val="en-GB"/>
        </w:rPr>
        <w:t>contested these claims.</w:t>
      </w:r>
    </w:p>
    <w:p w:rsidRPr="00BB7697" w:rsidR="00F71A6A" w:rsidP="00BB7697" w:rsidRDefault="00772E0F">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116</w:t>
      </w:r>
      <w:r w:rsidRPr="00BB7697">
        <w:rPr>
          <w:lang w:val="en-GB"/>
        </w:rPr>
        <w:fldChar w:fldCharType="end"/>
      </w:r>
      <w:r w:rsidRPr="00BB7697" w:rsidR="00F71A6A">
        <w:rPr>
          <w:lang w:val="en-GB"/>
        </w:rPr>
        <w:t>.  </w:t>
      </w:r>
      <w:r w:rsidRPr="00BB7697">
        <w:rPr>
          <w:lang w:val="en-GB"/>
        </w:rPr>
        <w:t>According to the Court</w:t>
      </w:r>
      <w:r w:rsidRPr="00BB7697" w:rsidR="00BB7697">
        <w:rPr>
          <w:lang w:val="en-GB"/>
        </w:rPr>
        <w:t>’</w:t>
      </w:r>
      <w:r w:rsidRPr="00BB7697">
        <w:rPr>
          <w:lang w:val="en-GB"/>
        </w:rPr>
        <w:t>s case-law, an applicant is entitled to the reimbursement of costs and expenses only in so far as it has been shown that these have been actually and necessarily incurred and are reasonable as to quantum. In the present case, regard</w:t>
      </w:r>
      <w:r w:rsidRPr="00BB7697" w:rsidR="00F73D18">
        <w:rPr>
          <w:lang w:val="en-GB"/>
        </w:rPr>
        <w:t xml:space="preserve"> </w:t>
      </w:r>
      <w:r w:rsidRPr="00BB7697" w:rsidR="005F7A10">
        <w:rPr>
          <w:lang w:val="en-GB"/>
        </w:rPr>
        <w:t xml:space="preserve">being had to the documents in its possession and </w:t>
      </w:r>
      <w:r w:rsidRPr="00BB7697">
        <w:rPr>
          <w:lang w:val="en-GB"/>
        </w:rPr>
        <w:t>the above criteria</w:t>
      </w:r>
      <w:r w:rsidRPr="00BB7697" w:rsidR="00F73D18">
        <w:rPr>
          <w:lang w:val="en-GB"/>
        </w:rPr>
        <w:t xml:space="preserve">, </w:t>
      </w:r>
      <w:r w:rsidRPr="00BB7697" w:rsidR="00F71A6A">
        <w:rPr>
          <w:lang w:val="en-GB"/>
        </w:rPr>
        <w:t xml:space="preserve">the Court considers it reasonable to award the sum of EUR </w:t>
      </w:r>
      <w:r w:rsidRPr="00BB7697" w:rsidR="009C1221">
        <w:rPr>
          <w:lang w:val="en-GB"/>
        </w:rPr>
        <w:t>1,220</w:t>
      </w:r>
      <w:r w:rsidRPr="00BB7697" w:rsidR="00F71A6A">
        <w:rPr>
          <w:lang w:val="en-GB"/>
        </w:rPr>
        <w:t xml:space="preserve"> for costs and expenses in the domestic proceedings</w:t>
      </w:r>
      <w:r w:rsidRPr="00BB7697" w:rsidR="0011665B">
        <w:rPr>
          <w:lang w:val="en-GB"/>
        </w:rPr>
        <w:t xml:space="preserve"> </w:t>
      </w:r>
      <w:r w:rsidRPr="00BB7697" w:rsidR="00967D18">
        <w:rPr>
          <w:lang w:val="en-GB"/>
        </w:rPr>
        <w:t xml:space="preserve">and EUR </w:t>
      </w:r>
      <w:r w:rsidRPr="00BB7697" w:rsidR="00F85897">
        <w:rPr>
          <w:lang w:val="en-GB"/>
        </w:rPr>
        <w:t>850</w:t>
      </w:r>
      <w:r w:rsidRPr="00BB7697" w:rsidR="0011665B">
        <w:rPr>
          <w:lang w:val="en-GB"/>
        </w:rPr>
        <w:t xml:space="preserve"> </w:t>
      </w:r>
      <w:r w:rsidRPr="00BB7697" w:rsidR="00F71A6A">
        <w:rPr>
          <w:lang w:val="en-GB"/>
        </w:rPr>
        <w:t>for the proceedings before the Court.</w:t>
      </w:r>
    </w:p>
    <w:p w:rsidRPr="00BB7697" w:rsidR="00F71A6A" w:rsidP="00BB7697" w:rsidRDefault="00F71A6A">
      <w:pPr>
        <w:pStyle w:val="ECHRHeading2"/>
        <w:outlineLvl w:val="0"/>
        <w:rPr>
          <w:lang w:val="en-GB"/>
        </w:rPr>
      </w:pPr>
      <w:r w:rsidRPr="00BB7697">
        <w:rPr>
          <w:lang w:val="en-GB"/>
        </w:rPr>
        <w:t>C.  Default interest</w:t>
      </w:r>
    </w:p>
    <w:p w:rsidRPr="00BB7697" w:rsidR="00F71A6A" w:rsidP="00BB7697" w:rsidRDefault="002965C9">
      <w:pPr>
        <w:pStyle w:val="ECHRPara"/>
        <w:rPr>
          <w:lang w:val="en-GB"/>
        </w:rPr>
      </w:pPr>
      <w:r w:rsidRPr="00BB7697">
        <w:rPr>
          <w:lang w:val="en-GB"/>
        </w:rPr>
        <w:fldChar w:fldCharType="begin"/>
      </w:r>
      <w:r w:rsidRPr="00BB7697">
        <w:rPr>
          <w:lang w:val="en-GB"/>
        </w:rPr>
        <w:instrText xml:space="preserve"> SEQ level0 \*arabic </w:instrText>
      </w:r>
      <w:r w:rsidRPr="00BB7697">
        <w:rPr>
          <w:lang w:val="en-GB"/>
        </w:rPr>
        <w:fldChar w:fldCharType="separate"/>
      </w:r>
      <w:r w:rsidRPr="00BB7697" w:rsidR="00BB7697">
        <w:rPr>
          <w:noProof/>
          <w:lang w:val="en-GB"/>
        </w:rPr>
        <w:t>117</w:t>
      </w:r>
      <w:r w:rsidRPr="00BB7697">
        <w:rPr>
          <w:lang w:val="en-GB"/>
        </w:rPr>
        <w:fldChar w:fldCharType="end"/>
      </w:r>
      <w:r w:rsidRPr="00BB7697">
        <w:rPr>
          <w:lang w:val="en-GB"/>
        </w:rPr>
        <w:t>.  </w:t>
      </w:r>
      <w:r w:rsidRPr="00BB7697" w:rsidR="00F71A6A">
        <w:rPr>
          <w:lang w:val="en-GB"/>
        </w:rPr>
        <w:t xml:space="preserve">The Court considers it appropriate that the default interest </w:t>
      </w:r>
      <w:r w:rsidRPr="00BB7697" w:rsidR="0034580F">
        <w:rPr>
          <w:lang w:val="en-GB"/>
        </w:rPr>
        <w:t xml:space="preserve">rate </w:t>
      </w:r>
      <w:r w:rsidRPr="00BB7697" w:rsidR="00F71A6A">
        <w:rPr>
          <w:lang w:val="en-GB"/>
        </w:rPr>
        <w:t>should be based on the marginal lending rate of the European Central Bank, to which should be added three percentage points.</w:t>
      </w:r>
    </w:p>
    <w:p w:rsidRPr="00BB7697" w:rsidR="00F71A6A" w:rsidP="00BB7697" w:rsidRDefault="00764116">
      <w:pPr>
        <w:pStyle w:val="ECHRTitle1"/>
        <w:rPr>
          <w:lang w:val="en-GB"/>
        </w:rPr>
      </w:pPr>
      <w:r w:rsidRPr="00BB7697">
        <w:rPr>
          <w:lang w:val="en-GB"/>
        </w:rPr>
        <w:t>FOR THESE REASONS, THE COURT,</w:t>
      </w:r>
      <w:r w:rsidRPr="00BB7697" w:rsidR="0051533F">
        <w:rPr>
          <w:lang w:val="en-GB"/>
        </w:rPr>
        <w:t xml:space="preserve"> </w:t>
      </w:r>
      <w:r w:rsidRPr="00BB7697">
        <w:rPr>
          <w:lang w:val="en-GB"/>
        </w:rPr>
        <w:t>UNANIMOUSLY,</w:t>
      </w:r>
    </w:p>
    <w:p w:rsidRPr="00BB7697" w:rsidR="00F71A6A" w:rsidP="00BB7697" w:rsidRDefault="00F71A6A">
      <w:pPr>
        <w:pStyle w:val="JuList"/>
        <w:rPr>
          <w:lang w:val="en-GB"/>
        </w:rPr>
      </w:pPr>
      <w:r w:rsidRPr="00BB7697">
        <w:rPr>
          <w:lang w:val="en-GB"/>
        </w:rPr>
        <w:t>1.  </w:t>
      </w:r>
      <w:r w:rsidRPr="00BB7697">
        <w:rPr>
          <w:i/>
          <w:lang w:val="en-GB"/>
        </w:rPr>
        <w:t>Declares</w:t>
      </w:r>
      <w:r w:rsidRPr="00BB7697" w:rsidR="00772E0F">
        <w:rPr>
          <w:lang w:val="en-GB"/>
        </w:rPr>
        <w:t xml:space="preserve"> </w:t>
      </w:r>
      <w:r w:rsidRPr="00BB7697">
        <w:rPr>
          <w:lang w:val="en-GB"/>
        </w:rPr>
        <w:t xml:space="preserve">the complaint concerning </w:t>
      </w:r>
      <w:r w:rsidRPr="00BB7697" w:rsidR="00143DF6">
        <w:rPr>
          <w:lang w:val="en-GB"/>
        </w:rPr>
        <w:t xml:space="preserve">the award of custody of </w:t>
      </w:r>
      <w:r w:rsidRPr="00BB7697" w:rsidR="00A41039">
        <w:rPr>
          <w:lang w:val="en-GB"/>
        </w:rPr>
        <w:t>the applicant</w:t>
      </w:r>
      <w:r w:rsidRPr="00BB7697" w:rsidR="00BB7697">
        <w:rPr>
          <w:lang w:val="en-GB"/>
        </w:rPr>
        <w:t>’</w:t>
      </w:r>
      <w:r w:rsidRPr="00BB7697" w:rsidR="00A41039">
        <w:rPr>
          <w:lang w:val="en-GB"/>
        </w:rPr>
        <w:t>s</w:t>
      </w:r>
      <w:r w:rsidRPr="00BB7697" w:rsidR="00143DF6">
        <w:rPr>
          <w:lang w:val="en-GB"/>
        </w:rPr>
        <w:t xml:space="preserve"> youngest </w:t>
      </w:r>
      <w:r w:rsidRPr="00BB7697" w:rsidR="00410333">
        <w:rPr>
          <w:lang w:val="en-GB"/>
        </w:rPr>
        <w:t xml:space="preserve">child </w:t>
      </w:r>
      <w:r w:rsidRPr="00BB7697">
        <w:rPr>
          <w:lang w:val="en-GB"/>
        </w:rPr>
        <w:t xml:space="preserve">admissible and the remainder of the </w:t>
      </w:r>
      <w:r w:rsidRPr="00BB7697" w:rsidR="00772E0F">
        <w:rPr>
          <w:lang w:val="en-GB"/>
        </w:rPr>
        <w:t>application</w:t>
      </w:r>
      <w:r w:rsidRPr="00BB7697" w:rsidR="0011665B">
        <w:rPr>
          <w:lang w:val="en-GB"/>
        </w:rPr>
        <w:t xml:space="preserve"> inadmissible;</w:t>
      </w:r>
    </w:p>
    <w:p w:rsidRPr="00BB7697" w:rsidR="00E22A36" w:rsidP="00BB7697" w:rsidRDefault="00E22A36">
      <w:pPr>
        <w:ind w:left="340" w:hanging="340"/>
        <w:rPr>
          <w:lang w:val="en-GB" w:eastAsia="fr-FR"/>
        </w:rPr>
      </w:pPr>
    </w:p>
    <w:p w:rsidRPr="00BB7697" w:rsidR="009F07CC" w:rsidP="00BB7697" w:rsidRDefault="00E22A36">
      <w:pPr>
        <w:ind w:left="340" w:hanging="340"/>
        <w:rPr>
          <w:i/>
          <w:lang w:val="en-GB"/>
        </w:rPr>
      </w:pPr>
      <w:r w:rsidRPr="00BB7697">
        <w:rPr>
          <w:lang w:val="en-GB" w:eastAsia="fr-FR"/>
        </w:rPr>
        <w:t>2</w:t>
      </w:r>
      <w:r w:rsidRPr="00BB7697" w:rsidR="00410333">
        <w:rPr>
          <w:lang w:val="en-GB" w:eastAsia="fr-FR"/>
        </w:rPr>
        <w:t>. </w:t>
      </w:r>
      <w:r w:rsidRPr="00BB7697" w:rsidR="00410333">
        <w:rPr>
          <w:i/>
          <w:lang w:val="en-GB"/>
        </w:rPr>
        <w:t> </w:t>
      </w:r>
      <w:r w:rsidRPr="00BB7697" w:rsidR="00F71A6A">
        <w:rPr>
          <w:i/>
          <w:lang w:val="en-GB"/>
        </w:rPr>
        <w:t>Holds</w:t>
      </w:r>
      <w:r w:rsidRPr="00BB7697" w:rsidR="00772E0F">
        <w:rPr>
          <w:lang w:val="en-GB"/>
        </w:rPr>
        <w:t xml:space="preserve"> </w:t>
      </w:r>
      <w:r w:rsidRPr="00BB7697" w:rsidR="00F71A6A">
        <w:rPr>
          <w:lang w:val="en-GB"/>
        </w:rPr>
        <w:t xml:space="preserve">that there has been a violation of Article </w:t>
      </w:r>
      <w:r w:rsidRPr="00BB7697" w:rsidR="007A2D90">
        <w:rPr>
          <w:lang w:val="en-GB"/>
        </w:rPr>
        <w:t>8</w:t>
      </w:r>
      <w:r w:rsidRPr="00BB7697" w:rsidR="00F71A6A">
        <w:rPr>
          <w:lang w:val="en-GB"/>
        </w:rPr>
        <w:t xml:space="preserve"> of the Convention;</w:t>
      </w:r>
    </w:p>
    <w:p w:rsidRPr="00BB7697" w:rsidR="00F71A6A" w:rsidP="00BB7697" w:rsidRDefault="00F71A6A">
      <w:pPr>
        <w:pStyle w:val="JuList"/>
        <w:rPr>
          <w:lang w:val="en-GB"/>
        </w:rPr>
      </w:pPr>
    </w:p>
    <w:p w:rsidRPr="00BB7697" w:rsidR="000E13D4" w:rsidP="00BB7697" w:rsidRDefault="00410333">
      <w:pPr>
        <w:pStyle w:val="JuList"/>
        <w:rPr>
          <w:lang w:val="en-GB"/>
        </w:rPr>
      </w:pPr>
      <w:r w:rsidRPr="00BB7697">
        <w:rPr>
          <w:lang w:val="en-GB"/>
        </w:rPr>
        <w:t>3</w:t>
      </w:r>
      <w:r w:rsidRPr="00BB7697" w:rsidR="00F71A6A">
        <w:rPr>
          <w:lang w:val="en-GB"/>
        </w:rPr>
        <w:t>.  </w:t>
      </w:r>
      <w:r w:rsidRPr="00BB7697" w:rsidR="00F71A6A">
        <w:rPr>
          <w:i/>
          <w:lang w:val="en-GB"/>
        </w:rPr>
        <w:t>Holds</w:t>
      </w:r>
      <w:r w:rsidRPr="00BB7697" w:rsidR="00772E0F">
        <w:rPr>
          <w:lang w:val="en-GB"/>
        </w:rPr>
        <w:t xml:space="preserve"> </w:t>
      </w:r>
      <w:r w:rsidRPr="00BB7697" w:rsidR="00F71A6A">
        <w:rPr>
          <w:lang w:val="en-GB"/>
        </w:rPr>
        <w:t xml:space="preserve">that there is no need to examine the complaint under Article </w:t>
      </w:r>
      <w:r w:rsidRPr="00BB7697" w:rsidR="007A2D90">
        <w:rPr>
          <w:lang w:val="en-GB"/>
        </w:rPr>
        <w:t xml:space="preserve">6 </w:t>
      </w:r>
      <w:r w:rsidRPr="00BB7697" w:rsidR="007A2D90">
        <w:rPr>
          <w:rFonts w:cstheme="minorHAnsi"/>
          <w:lang w:val="en-GB"/>
        </w:rPr>
        <w:t>§</w:t>
      </w:r>
      <w:r w:rsidRPr="00BB7697" w:rsidR="007A2D90">
        <w:rPr>
          <w:lang w:val="en-GB"/>
        </w:rPr>
        <w:t xml:space="preserve"> 1</w:t>
      </w:r>
      <w:r w:rsidRPr="00BB7697" w:rsidR="00F71A6A">
        <w:rPr>
          <w:lang w:val="en-GB"/>
        </w:rPr>
        <w:t xml:space="preserve"> of the Convention;</w:t>
      </w:r>
    </w:p>
    <w:p w:rsidRPr="00BB7697" w:rsidR="000E13D4" w:rsidP="00BB7697" w:rsidRDefault="000E13D4">
      <w:pPr>
        <w:pStyle w:val="JuList"/>
        <w:rPr>
          <w:lang w:val="en-GB"/>
        </w:rPr>
      </w:pPr>
    </w:p>
    <w:p w:rsidRPr="00BB7697" w:rsidR="000E13D4" w:rsidP="00BB7697" w:rsidRDefault="000E13D4">
      <w:pPr>
        <w:pStyle w:val="JuList"/>
        <w:rPr>
          <w:lang w:val="en-GB"/>
        </w:rPr>
      </w:pPr>
      <w:r w:rsidRPr="00BB7697">
        <w:rPr>
          <w:noProof/>
          <w:lang w:val="en-GB"/>
        </w:rPr>
        <w:t>4.  </w:t>
      </w:r>
      <w:r w:rsidRPr="00BB7697">
        <w:rPr>
          <w:i/>
          <w:noProof/>
          <w:lang w:val="en-GB"/>
        </w:rPr>
        <w:t>Holds</w:t>
      </w:r>
      <w:r w:rsidRPr="00BB7697">
        <w:rPr>
          <w:noProof/>
          <w:lang w:val="en-GB"/>
        </w:rPr>
        <w:t xml:space="preserve"> that the finding of a violation constitutes in itself sufficient just satisfaction for the non-pecuniary damage sustained by the applicant;</w:t>
      </w:r>
    </w:p>
    <w:p w:rsidRPr="00BB7697" w:rsidR="00F71A6A" w:rsidP="00BB7697" w:rsidRDefault="00F71A6A">
      <w:pPr>
        <w:pStyle w:val="JuList"/>
        <w:ind w:left="0" w:firstLine="0"/>
        <w:rPr>
          <w:lang w:val="en-GB"/>
        </w:rPr>
      </w:pPr>
    </w:p>
    <w:p w:rsidRPr="00BB7697" w:rsidR="003104E9" w:rsidP="00BB7697" w:rsidRDefault="000E13D4">
      <w:pPr>
        <w:pStyle w:val="JuList"/>
        <w:rPr>
          <w:lang w:val="en-GB"/>
        </w:rPr>
      </w:pPr>
      <w:r w:rsidRPr="00BB7697">
        <w:rPr>
          <w:lang w:val="en-GB"/>
        </w:rPr>
        <w:t>5</w:t>
      </w:r>
      <w:r w:rsidRPr="00BB7697" w:rsidR="00F71A6A">
        <w:rPr>
          <w:lang w:val="en-GB"/>
        </w:rPr>
        <w:t>.  </w:t>
      </w:r>
      <w:r w:rsidRPr="00BB7697" w:rsidR="00F71A6A">
        <w:rPr>
          <w:i/>
          <w:lang w:val="en-GB"/>
        </w:rPr>
        <w:t>Holds</w:t>
      </w:r>
    </w:p>
    <w:p w:rsidRPr="00BB7697" w:rsidR="003104E9" w:rsidP="00BB7697" w:rsidRDefault="003104E9">
      <w:pPr>
        <w:pStyle w:val="JuLista"/>
        <w:rPr>
          <w:lang w:val="en-GB"/>
        </w:rPr>
      </w:pPr>
      <w:r w:rsidRPr="00BB7697">
        <w:rPr>
          <w:lang w:val="en-GB"/>
        </w:rPr>
        <w:t xml:space="preserve">(a)  that the respondent State is to </w:t>
      </w:r>
      <w:r w:rsidRPr="00BB7697" w:rsidR="00901475">
        <w:rPr>
          <w:lang w:val="en-GB"/>
        </w:rPr>
        <w:t xml:space="preserve">pay </w:t>
      </w:r>
      <w:r w:rsidRPr="00BB7697">
        <w:rPr>
          <w:lang w:val="en-GB"/>
        </w:rPr>
        <w:t xml:space="preserve">the </w:t>
      </w:r>
      <w:r w:rsidRPr="00BB7697" w:rsidR="0005522C">
        <w:rPr>
          <w:lang w:val="en-GB"/>
        </w:rPr>
        <w:t>applicant</w:t>
      </w:r>
      <w:r w:rsidRPr="00BB7697">
        <w:rPr>
          <w:lang w:val="en-GB"/>
        </w:rPr>
        <w:t>, within three months</w:t>
      </w:r>
      <w:r w:rsidRPr="00BB7697" w:rsidR="00772E0F">
        <w:rPr>
          <w:lang w:val="en-GB"/>
        </w:rPr>
        <w:t xml:space="preserve"> from the date on which the judgment becomes final in accordance with A</w:t>
      </w:r>
      <w:r w:rsidRPr="00BB7697" w:rsidR="007D5C40">
        <w:rPr>
          <w:lang w:val="en-GB"/>
        </w:rPr>
        <w:t>rticle 44 § 2 of the Convention</w:t>
      </w:r>
      <w:r w:rsidRPr="00BB7697">
        <w:rPr>
          <w:lang w:val="en-GB"/>
        </w:rPr>
        <w:t xml:space="preserve">, </w:t>
      </w:r>
      <w:r w:rsidRPr="00BB7697" w:rsidR="000931EC">
        <w:rPr>
          <w:lang w:val="en-GB"/>
        </w:rPr>
        <w:t>EUR 2,070 (two thousand and seventy euros) in respect of costs and expenses</w:t>
      </w:r>
      <w:r w:rsidRPr="00BB7697">
        <w:rPr>
          <w:lang w:val="en-GB"/>
        </w:rPr>
        <w:t xml:space="preserve">, to be converted into </w:t>
      </w:r>
      <w:r w:rsidRPr="00BB7697" w:rsidR="007D5C40">
        <w:rPr>
          <w:color w:val="000000"/>
          <w:lang w:val="en-GB"/>
        </w:rPr>
        <w:t>Croatian kunas</w:t>
      </w:r>
      <w:r w:rsidRPr="00BB7697">
        <w:rPr>
          <w:lang w:val="en-GB"/>
        </w:rPr>
        <w:t xml:space="preserve"> at the rate applicable at the date of settlement</w:t>
      </w:r>
      <w:r w:rsidRPr="00BB7697" w:rsidR="000931EC">
        <w:rPr>
          <w:lang w:val="en-GB"/>
        </w:rPr>
        <w:t>, plus any tax that may be chargeable to the applicant;</w:t>
      </w:r>
    </w:p>
    <w:p w:rsidRPr="00BB7697" w:rsidR="003104E9" w:rsidP="00BB7697" w:rsidRDefault="003104E9">
      <w:pPr>
        <w:pStyle w:val="JuLista"/>
        <w:rPr>
          <w:lang w:val="en-GB"/>
        </w:rPr>
      </w:pPr>
      <w:r w:rsidRPr="00BB7697">
        <w:rPr>
          <w:lang w:val="en-GB"/>
        </w:rPr>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BB7697" w:rsidR="00F71A6A" w:rsidP="00BB7697" w:rsidRDefault="00F71A6A">
      <w:pPr>
        <w:pStyle w:val="JuList"/>
        <w:rPr>
          <w:lang w:val="en-GB"/>
        </w:rPr>
      </w:pPr>
    </w:p>
    <w:p w:rsidRPr="00BB7697" w:rsidR="00F71A6A" w:rsidP="00BB7697" w:rsidRDefault="000E13D4">
      <w:pPr>
        <w:pStyle w:val="JuList"/>
        <w:rPr>
          <w:lang w:val="en-GB"/>
        </w:rPr>
      </w:pPr>
      <w:r w:rsidRPr="00BB7697">
        <w:rPr>
          <w:lang w:val="en-GB"/>
        </w:rPr>
        <w:t>6</w:t>
      </w:r>
      <w:r w:rsidRPr="00BB7697" w:rsidR="00F71A6A">
        <w:rPr>
          <w:lang w:val="en-GB"/>
        </w:rPr>
        <w:t>.  </w:t>
      </w:r>
      <w:r w:rsidRPr="00BB7697" w:rsidR="00F71A6A">
        <w:rPr>
          <w:i/>
          <w:lang w:val="en-GB"/>
        </w:rPr>
        <w:t>Dismisses</w:t>
      </w:r>
      <w:r w:rsidRPr="00BB7697" w:rsidR="00772E0F">
        <w:rPr>
          <w:lang w:val="en-GB"/>
        </w:rPr>
        <w:t xml:space="preserve"> </w:t>
      </w:r>
      <w:r w:rsidRPr="00BB7697" w:rsidR="00F71A6A">
        <w:rPr>
          <w:lang w:val="en-GB"/>
        </w:rPr>
        <w:t xml:space="preserve">the remainder of the </w:t>
      </w:r>
      <w:r w:rsidRPr="00BB7697" w:rsidR="005F4753">
        <w:rPr>
          <w:lang w:val="en-GB"/>
        </w:rPr>
        <w:t>applicant</w:t>
      </w:r>
      <w:r w:rsidRPr="00BB7697" w:rsidR="00BB7697">
        <w:rPr>
          <w:lang w:val="en-GB"/>
        </w:rPr>
        <w:t>’</w:t>
      </w:r>
      <w:r w:rsidRPr="00BB7697" w:rsidR="00772E0F">
        <w:rPr>
          <w:lang w:val="en-GB"/>
        </w:rPr>
        <w:t>s</w:t>
      </w:r>
      <w:r w:rsidRPr="00BB7697" w:rsidR="00F71A6A">
        <w:rPr>
          <w:lang w:val="en-GB"/>
        </w:rPr>
        <w:t xml:space="preserve"> claim for just satisfaction.</w:t>
      </w:r>
    </w:p>
    <w:p w:rsidRPr="00BB7697" w:rsidR="00325C2B" w:rsidP="00BB7697" w:rsidRDefault="00F71A6A">
      <w:pPr>
        <w:pStyle w:val="JuParaLast"/>
        <w:rPr>
          <w:lang w:val="en-GB"/>
        </w:rPr>
      </w:pPr>
      <w:r w:rsidRPr="00BB7697">
        <w:rPr>
          <w:lang w:val="en-GB"/>
        </w:rPr>
        <w:t xml:space="preserve">Done in English, and notified in writing on </w:t>
      </w:r>
      <w:r w:rsidRPr="00BB7697" w:rsidR="00764116">
        <w:rPr>
          <w:lang w:val="en-GB"/>
        </w:rPr>
        <w:t>8 October 2015</w:t>
      </w:r>
      <w:r w:rsidRPr="00BB7697">
        <w:rPr>
          <w:lang w:val="en-GB"/>
        </w:rPr>
        <w:t>, pursuant to Rule</w:t>
      </w:r>
      <w:r w:rsidRPr="00BB7697" w:rsidR="0011665B">
        <w:rPr>
          <w:lang w:val="en-GB"/>
        </w:rPr>
        <w:t xml:space="preserve"> </w:t>
      </w:r>
      <w:r w:rsidRPr="00BB7697">
        <w:rPr>
          <w:lang w:val="en-GB"/>
        </w:rPr>
        <w:t>77</w:t>
      </w:r>
      <w:r w:rsidRPr="00BB7697" w:rsidR="0011665B">
        <w:rPr>
          <w:lang w:val="en-GB"/>
        </w:rPr>
        <w:t xml:space="preserve"> </w:t>
      </w:r>
      <w:r w:rsidRPr="00BB7697">
        <w:rPr>
          <w:lang w:val="en-GB"/>
        </w:rPr>
        <w:t>§§</w:t>
      </w:r>
      <w:r w:rsidRPr="00BB7697" w:rsidR="0011665B">
        <w:rPr>
          <w:lang w:val="en-GB"/>
        </w:rPr>
        <w:t xml:space="preserve"> </w:t>
      </w:r>
      <w:r w:rsidRPr="00BB7697">
        <w:rPr>
          <w:lang w:val="en-GB"/>
        </w:rPr>
        <w:t>2 and</w:t>
      </w:r>
      <w:r w:rsidRPr="00BB7697" w:rsidR="0011665B">
        <w:rPr>
          <w:lang w:val="en-GB"/>
        </w:rPr>
        <w:t xml:space="preserve"> </w:t>
      </w:r>
      <w:r w:rsidRPr="00BB7697">
        <w:rPr>
          <w:lang w:val="en-GB"/>
        </w:rPr>
        <w:t>3 of the Rules of Court.</w:t>
      </w:r>
    </w:p>
    <w:p w:rsidRPr="00BB7697" w:rsidR="0079187F" w:rsidP="00BB7697" w:rsidRDefault="00325C2B">
      <w:pPr>
        <w:pStyle w:val="JuSigned"/>
        <w:keepNext/>
        <w:keepLines/>
        <w:rPr>
          <w:lang w:val="en-GB"/>
        </w:rPr>
      </w:pPr>
      <w:r w:rsidRPr="00BB7697">
        <w:rPr>
          <w:lang w:val="en-GB"/>
        </w:rPr>
        <w:tab/>
      </w:r>
      <w:r w:rsidRPr="00BB7697" w:rsidR="00A77D39">
        <w:rPr>
          <w:lang w:val="en-GB"/>
        </w:rPr>
        <w:t>André</w:t>
      </w:r>
      <w:r w:rsidRPr="00BB7697" w:rsidR="00772E0F">
        <w:rPr>
          <w:lang w:val="en-GB"/>
        </w:rPr>
        <w:t xml:space="preserve"> </w:t>
      </w:r>
      <w:r w:rsidRPr="00BB7697" w:rsidR="00A77D39">
        <w:rPr>
          <w:lang w:val="en-GB"/>
        </w:rPr>
        <w:t>Wampach</w:t>
      </w:r>
      <w:r w:rsidRPr="00BB7697" w:rsidR="00A8381C">
        <w:rPr>
          <w:lang w:val="en-GB"/>
        </w:rPr>
        <w:tab/>
      </w:r>
      <w:r w:rsidRPr="00BB7697" w:rsidR="00B0065D">
        <w:rPr>
          <w:szCs w:val="24"/>
          <w:lang w:val="en-GB"/>
        </w:rPr>
        <w:t>Elisabeth Steiner</w:t>
      </w:r>
      <w:r w:rsidRPr="00BB7697" w:rsidR="00F215F3">
        <w:rPr>
          <w:szCs w:val="24"/>
          <w:lang w:val="en-GB"/>
        </w:rPr>
        <w:br/>
      </w:r>
      <w:r w:rsidRPr="00BB7697" w:rsidR="00A8381C">
        <w:rPr>
          <w:lang w:val="en-GB"/>
        </w:rPr>
        <w:tab/>
      </w:r>
      <w:r w:rsidRPr="00BB7697" w:rsidR="00A77D39">
        <w:rPr>
          <w:lang w:val="en-GB"/>
        </w:rPr>
        <w:t xml:space="preserve">Deputy </w:t>
      </w:r>
      <w:r w:rsidRPr="00BB7697" w:rsidR="00772E0F">
        <w:rPr>
          <w:iCs/>
          <w:lang w:val="en-GB"/>
        </w:rPr>
        <w:t>Registrar</w:t>
      </w:r>
      <w:r w:rsidRPr="00BB7697" w:rsidR="00A8381C">
        <w:rPr>
          <w:lang w:val="en-GB"/>
        </w:rPr>
        <w:tab/>
        <w:t>P</w:t>
      </w:r>
      <w:r w:rsidRPr="00BB7697" w:rsidR="00FD2BB8">
        <w:rPr>
          <w:lang w:val="en-GB"/>
        </w:rPr>
        <w:t>reside</w:t>
      </w:r>
      <w:r w:rsidRPr="00BB7697" w:rsidR="00A8381C">
        <w:rPr>
          <w:lang w:val="en-GB"/>
        </w:rPr>
        <w:t>nt</w:t>
      </w:r>
    </w:p>
    <w:p w:rsidRPr="00BB7697" w:rsidR="00764116" w:rsidP="00BB7697" w:rsidRDefault="00764116">
      <w:pPr>
        <w:pStyle w:val="JuParaLast"/>
        <w:rPr>
          <w:lang w:val="en-GB"/>
        </w:rPr>
      </w:pPr>
      <w:r w:rsidRPr="00BB7697">
        <w:rPr>
          <w:lang w:val="en-GB"/>
        </w:rPr>
        <w:t>In accordance with Article 45 § 2 of the Convention and Rule 74 § 2 of the Rules of Court, the separate opinion of Judge M</w:t>
      </w:r>
      <w:r w:rsidRPr="00BB7697">
        <w:rPr>
          <w:rFonts w:cstheme="minorHAnsi"/>
          <w:lang w:val="en-GB"/>
        </w:rPr>
        <w:t>ø</w:t>
      </w:r>
      <w:r w:rsidRPr="00BB7697">
        <w:rPr>
          <w:lang w:val="en-GB"/>
        </w:rPr>
        <w:t>se is annexed to this judgment.</w:t>
      </w:r>
    </w:p>
    <w:p w:rsidRPr="00BB7697" w:rsidR="00456FDF" w:rsidP="00BB7697" w:rsidRDefault="00764116">
      <w:pPr>
        <w:pStyle w:val="JuInitialled"/>
        <w:sectPr w:rsidRPr="00BB7697" w:rsidR="00456FDF" w:rsidSect="003D1150">
          <w:headerReference w:type="default" r:id="rId12"/>
          <w:footnotePr>
            <w:numRestart w:val="eachPage"/>
          </w:footnotePr>
          <w:pgSz w:w="11906" w:h="16838" w:code="9"/>
          <w:pgMar w:top="2274" w:right="2274" w:bottom="2274" w:left="2274" w:header="1701" w:footer="720" w:gutter="0"/>
          <w:pgNumType w:start="1"/>
          <w:cols w:space="720"/>
          <w:docGrid w:linePitch="326"/>
        </w:sectPr>
      </w:pPr>
      <w:r w:rsidRPr="00BB7697">
        <w:t>E.S.</w:t>
      </w:r>
      <w:r w:rsidRPr="00BB7697">
        <w:br/>
        <w:t>A.</w:t>
      </w:r>
      <w:r w:rsidRPr="00BB7697" w:rsidR="00854B3B">
        <w:t>M.</w:t>
      </w:r>
      <w:r w:rsidRPr="00BB7697">
        <w:t>W.</w:t>
      </w:r>
    </w:p>
    <w:p w:rsidRPr="00BB7697" w:rsidR="003D1150" w:rsidP="00BB7697" w:rsidRDefault="003D1150">
      <w:pPr>
        <w:pStyle w:val="ECHRTitleCentre1"/>
        <w:rPr>
          <w:lang w:val="en-GB"/>
        </w:rPr>
      </w:pPr>
      <w:r w:rsidRPr="00BB7697">
        <w:rPr>
          <w:lang w:val="en-GB"/>
        </w:rPr>
        <w:t>CONCURRING OPINION OF JUDGE MØSE</w:t>
      </w:r>
    </w:p>
    <w:p w:rsidRPr="00BB7697" w:rsidR="00F215F3" w:rsidP="00BB7697" w:rsidRDefault="003D1150">
      <w:pPr>
        <w:pStyle w:val="OpiPara"/>
      </w:pPr>
      <w:r w:rsidRPr="00BB7697">
        <w:rPr>
          <w:lang w:val="en-GB"/>
        </w:rPr>
        <w:t>1.  </w:t>
      </w:r>
      <w:r w:rsidRPr="00BB7697">
        <w:t>The judgment concludes that the Croatian courts</w:t>
      </w:r>
      <w:r w:rsidRPr="00BB7697" w:rsidR="00BB7697">
        <w:t>’</w:t>
      </w:r>
      <w:r w:rsidRPr="00BB7697">
        <w:t xml:space="preserve"> decisions according to which the youngest of the three children should live with her father and not with the mother amount to a violation of Article 8. This is based on an examination of the issues of lawfulness and necessity together (see paragraphs 88-105 of the judgment). I do not fully agree with the reasoning in that part of the judgment.</w:t>
      </w:r>
    </w:p>
    <w:p w:rsidRPr="00BB7697" w:rsidR="003D1150" w:rsidP="00BB7697" w:rsidRDefault="003D1150">
      <w:pPr>
        <w:pStyle w:val="OpiPara"/>
      </w:pPr>
      <w:r w:rsidRPr="00BB7697">
        <w:t>2.  In my view, the domestic courts</w:t>
      </w:r>
      <w:r w:rsidRPr="00BB7697" w:rsidR="00BB7697">
        <w:t>’</w:t>
      </w:r>
      <w:r w:rsidRPr="00BB7697">
        <w:t xml:space="preserve"> omission to refer the applicant and her former husband for mandatory mediation before the divorce (which is discussed in paragraphs 90-92 of the judgment) is not a strong argument for finding a violation. In the light of the factual circumstances of the present case, the significance of this statutory requirement – which was not absolute – should not be exaggerated.</w:t>
      </w:r>
    </w:p>
    <w:p w:rsidRPr="00BB7697" w:rsidR="00F215F3" w:rsidP="00BB7697" w:rsidRDefault="003D1150">
      <w:pPr>
        <w:pStyle w:val="OpiPara"/>
      </w:pPr>
      <w:r w:rsidRPr="00BB7697">
        <w:t>3.  The judgment then addresses the failure of the domestic courts to stay the divorce and custody proceedings pending the final outcome of the return proceedings (see paragraphs 93-96). The conclusion is that it “would appear” that the domestic courts acted contrary to Croatia</w:t>
      </w:r>
      <w:r w:rsidRPr="00BB7697" w:rsidR="00BB7697">
        <w:t>’</w:t>
      </w:r>
      <w:r w:rsidRPr="00BB7697">
        <w:t>s international obligations under Article 16 of the Hague Convention. It is certainly important that States observe the provisions of that Convention but a possible failure to do so in the present case (see paragraphs 66, 95 and 96) is not a decisive argument in favour of finding a violation of Article 8 of the European Convention.</w:t>
      </w:r>
    </w:p>
    <w:p w:rsidRPr="00BB7697" w:rsidR="003D1150" w:rsidP="00BB7697" w:rsidRDefault="003D1150">
      <w:pPr>
        <w:pStyle w:val="OpiPara"/>
      </w:pPr>
      <w:r w:rsidRPr="00BB7697">
        <w:t>4.  According to the judgment, the reasoning of the domestic courts suggests that they examined what was in the best interests of all three children taken as a group without undertaking a separate examination of what was in the best interests of each child (see paragraphs 97-103). In my view this formulation is too general. It does not take into account the fact that the national authorities to some extent took into consideration the specific situation of the youngest child (see paragraphs 25, 26, 35 and 45). Furthermore, the authorities emphasised on several occasions that the children were emotionally attached to each other and that it was not advisable to separate them (see paragraphs 39,</w:t>
      </w:r>
      <w:r w:rsidRPr="00BB7697" w:rsidR="00F215F3">
        <w:t xml:space="preserve"> 42, 45 and 47). This is a well</w:t>
      </w:r>
      <w:r w:rsidRPr="00BB7697" w:rsidR="00F215F3">
        <w:noBreakHyphen/>
      </w:r>
      <w:r w:rsidRPr="00BB7697">
        <w:t>known consideration in custody cases, one which has been accepted under the Convention (see paragraph 98).</w:t>
      </w:r>
    </w:p>
    <w:p w:rsidRPr="00BB7697" w:rsidR="00764116" w:rsidP="00BB7697" w:rsidRDefault="003D1150">
      <w:pPr>
        <w:pStyle w:val="OpiPara"/>
        <w:rPr>
          <w:lang w:val="en-GB"/>
        </w:rPr>
      </w:pPr>
      <w:r w:rsidRPr="00BB7697">
        <w:t>5.  On the other hand, the situation was clearly complex and required particular focus on the interests of the youngest child. It is not clear why the applicant</w:t>
      </w:r>
      <w:r w:rsidRPr="00BB7697" w:rsidR="00BB7697">
        <w:t>’</w:t>
      </w:r>
      <w:r w:rsidRPr="00BB7697">
        <w:t xml:space="preserve">s proposal to obtain a joint expert opinion about the child from a psychiatrist and psychologist was rejected. An expert opinion would also have been in line with the General Comment of the Committee on the Rights of the Child (see paragraphs 100-101). </w:t>
      </w:r>
      <w:r w:rsidRPr="00BB7697">
        <w:rPr>
          <w:lang w:val="en-GB"/>
        </w:rPr>
        <w:t>I therefore agree that there was a violation of Article 8.</w:t>
      </w:r>
    </w:p>
    <w:sectPr w:rsidRPr="00BB7697" w:rsidR="00764116" w:rsidSect="00456FDF">
      <w:headerReference w:type="even" r:id="rId13"/>
      <w:headerReference w:type="default" r:id="rId14"/>
      <w:footnotePr>
        <w:numRestart w:val="eachPage"/>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1150" w:rsidRDefault="003D1150">
      <w:r>
        <w:separator/>
      </w:r>
    </w:p>
  </w:endnote>
  <w:endnote w:type="continuationSeparator" w:id="0">
    <w:p w:rsidR="003D1150" w:rsidRDefault="003D11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1150" w:rsidRPr="00150BFA" w:rsidRDefault="003D1150" w:rsidP="00764116">
    <w:pPr>
      <w:jc w:val="center"/>
    </w:pPr>
    <w:r>
      <w:rPr>
        <w:noProof/>
        <w:lang w:eastAsia="ja-JP"/>
      </w:rPr>
      <w:drawing>
        <wp:inline distT="0" distB="0" distL="0" distR="0" wp14:anchorId="739D9F26" wp14:editId="00EF7BD4">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3D1150" w:rsidRDefault="003D115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1150" w:rsidRDefault="003D1150">
      <w:r>
        <w:separator/>
      </w:r>
    </w:p>
  </w:footnote>
  <w:footnote w:type="continuationSeparator" w:id="0">
    <w:p w:rsidR="003D1150" w:rsidRDefault="003D115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1150" w:rsidRPr="003D1150" w:rsidRDefault="003D1150" w:rsidP="003D1150">
    <w:pPr>
      <w:pStyle w:val="ECHRHeader"/>
      <w:rPr>
        <w:lang w:val="en-GB"/>
      </w:rPr>
    </w:pPr>
    <w:r>
      <w:rPr>
        <w:rStyle w:val="PageNumber"/>
        <w:szCs w:val="18"/>
      </w:rPr>
      <w:fldChar w:fldCharType="begin"/>
    </w:r>
    <w:r w:rsidRPr="003D1150">
      <w:rPr>
        <w:rStyle w:val="PageNumber"/>
        <w:szCs w:val="18"/>
        <w:lang w:val="en-GB"/>
      </w:rPr>
      <w:instrText xml:space="preserve"> PAGE </w:instrText>
    </w:r>
    <w:r>
      <w:rPr>
        <w:rStyle w:val="PageNumber"/>
        <w:szCs w:val="18"/>
      </w:rPr>
      <w:fldChar w:fldCharType="separate"/>
    </w:r>
    <w:r w:rsidR="00BB7697">
      <w:rPr>
        <w:rStyle w:val="PageNumber"/>
        <w:noProof/>
        <w:szCs w:val="18"/>
        <w:lang w:val="en-GB"/>
      </w:rPr>
      <w:t>16</w:t>
    </w:r>
    <w:r>
      <w:rPr>
        <w:rStyle w:val="PageNumber"/>
        <w:szCs w:val="18"/>
      </w:rPr>
      <w:fldChar w:fldCharType="end"/>
    </w:r>
    <w:r w:rsidRPr="003D1150">
      <w:rPr>
        <w:lang w:val="en-GB"/>
      </w:rPr>
      <w:tab/>
      <w:t>VUJICA v. CROATIA JUDGMENT</w:t>
    </w:r>
    <w:r>
      <w:rPr>
        <w:lang w:val="en-GB"/>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1150" w:rsidRPr="00764116" w:rsidRDefault="003D1150" w:rsidP="00764116">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1150" w:rsidRPr="00A45145" w:rsidRDefault="003D1150" w:rsidP="00764116">
    <w:pPr>
      <w:jc w:val="center"/>
    </w:pPr>
    <w:r>
      <w:rPr>
        <w:noProof/>
        <w:lang w:eastAsia="ja-JP"/>
      </w:rPr>
      <w:drawing>
        <wp:inline distT="0" distB="0" distL="0" distR="0" wp14:anchorId="6CC3072C" wp14:editId="10F72045">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3D1150" w:rsidRDefault="003D115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1150" w:rsidRPr="0001136E" w:rsidRDefault="003D1150" w:rsidP="00044ABA">
    <w:pPr>
      <w:pStyle w:val="ECHRHeader"/>
    </w:pPr>
    <w:r w:rsidRPr="0001136E">
      <w:tab/>
    </w:r>
    <w:r>
      <w:t>VUJICA v. CROATIA</w:t>
    </w:r>
    <w:r w:rsidRPr="0001136E">
      <w:t xml:space="preserve"> </w:t>
    </w:r>
    <w:r>
      <w:t>JUDGMENT</w:t>
    </w:r>
    <w:r>
      <w:tab/>
    </w:r>
    <w:r w:rsidRPr="003D1150">
      <w:fldChar w:fldCharType="begin"/>
    </w:r>
    <w:r w:rsidRPr="003D1150">
      <w:instrText xml:space="preserve"> PAGE </w:instrText>
    </w:r>
    <w:r w:rsidRPr="003D1150">
      <w:fldChar w:fldCharType="separate"/>
    </w:r>
    <w:r w:rsidR="00BB7697">
      <w:rPr>
        <w:noProof/>
      </w:rPr>
      <w:t>17</w:t>
    </w:r>
    <w:r w:rsidRPr="003D1150">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6FDF" w:rsidRPr="003D1150" w:rsidRDefault="00456FDF" w:rsidP="003D1150">
    <w:pPr>
      <w:pStyle w:val="ECHRHeader"/>
      <w:rPr>
        <w:lang w:val="en-GB"/>
      </w:rPr>
    </w:pPr>
    <w:r>
      <w:rPr>
        <w:rStyle w:val="PageNumber"/>
        <w:szCs w:val="18"/>
      </w:rPr>
      <w:fldChar w:fldCharType="begin"/>
    </w:r>
    <w:r w:rsidRPr="003D1150">
      <w:rPr>
        <w:rStyle w:val="PageNumber"/>
        <w:szCs w:val="18"/>
        <w:lang w:val="en-GB"/>
      </w:rPr>
      <w:instrText xml:space="preserve"> PAGE </w:instrText>
    </w:r>
    <w:r>
      <w:rPr>
        <w:rStyle w:val="PageNumber"/>
        <w:szCs w:val="18"/>
      </w:rPr>
      <w:fldChar w:fldCharType="separate"/>
    </w:r>
    <w:r w:rsidR="00BB7697">
      <w:rPr>
        <w:rStyle w:val="PageNumber"/>
        <w:noProof/>
        <w:szCs w:val="18"/>
        <w:lang w:val="en-GB"/>
      </w:rPr>
      <w:t>36</w:t>
    </w:r>
    <w:r>
      <w:rPr>
        <w:rStyle w:val="PageNumber"/>
        <w:szCs w:val="18"/>
      </w:rPr>
      <w:fldChar w:fldCharType="end"/>
    </w:r>
    <w:r w:rsidRPr="003D1150">
      <w:rPr>
        <w:lang w:val="en-GB"/>
      </w:rPr>
      <w:tab/>
      <w:t>VUJICA v. CROATIA JUDGMENT</w:t>
    </w:r>
    <w:r>
      <w:rPr>
        <w:lang w:val="en-GB"/>
      </w:rPr>
      <w:t xml:space="preserve"> – SEPARATE OPINION</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6FDF" w:rsidRPr="00456FDF" w:rsidRDefault="00456FDF" w:rsidP="00044ABA">
    <w:pPr>
      <w:pStyle w:val="ECHRHeader"/>
      <w:rPr>
        <w:lang w:val="en-GB"/>
      </w:rPr>
    </w:pPr>
    <w:r w:rsidRPr="0001136E">
      <w:tab/>
    </w:r>
    <w:r w:rsidRPr="00456FDF">
      <w:rPr>
        <w:lang w:val="en-GB"/>
      </w:rPr>
      <w:t>VUJICA v. CROATIA JUDGMENT – SEPARATE OPINION</w:t>
    </w:r>
    <w:r w:rsidRPr="00456FDF">
      <w:rPr>
        <w:lang w:val="en-GB"/>
      </w:rPr>
      <w:tab/>
    </w:r>
    <w:r w:rsidRPr="003D1150">
      <w:fldChar w:fldCharType="begin"/>
    </w:r>
    <w:r w:rsidRPr="003D1150">
      <w:instrText xml:space="preserve"> PAGE </w:instrText>
    </w:r>
    <w:r w:rsidRPr="003D1150">
      <w:fldChar w:fldCharType="separate"/>
    </w:r>
    <w:r>
      <w:rPr>
        <w:noProof/>
      </w:rPr>
      <w:t>1</w:t>
    </w:r>
    <w:r w:rsidRPr="003D1150">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A4A6C79"/>
    <w:multiLevelType w:val="multilevel"/>
    <w:tmpl w:val="2FC04DA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bullet"/>
      <w:lvlText w:val=""/>
      <w:lvlJc w:val="left"/>
      <w:pPr>
        <w:ind w:left="2520" w:hanging="360"/>
      </w:pPr>
      <w:rPr>
        <w:rFonts w:ascii="Symbol" w:hAnsi="Symbol" w:hint="default"/>
        <w:color w:val="0072BC" w:themeColor="background1"/>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nsid w:val="0B3A5857"/>
    <w:multiLevelType w:val="multilevel"/>
    <w:tmpl w:val="8BD6362E"/>
    <w:lvl w:ilvl="0">
      <w:start w:val="1"/>
      <w:numFmt w:val="upperRoman"/>
      <w:suff w:val="nothing"/>
      <w:lvlText w:val="%1.  "/>
      <w:lvlJc w:val="left"/>
      <w:pPr>
        <w:ind w:left="0" w:firstLine="0"/>
      </w:pPr>
      <w:rPr>
        <w:rFonts w:hint="default"/>
      </w:rPr>
    </w:lvl>
    <w:lvl w:ilvl="1">
      <w:start w:val="1"/>
      <w:numFmt w:val="upperLetter"/>
      <w:lvlText w:val="%2."/>
      <w:lvlJc w:val="left"/>
      <w:pPr>
        <w:ind w:left="454" w:hanging="227"/>
      </w:pPr>
      <w:rPr>
        <w:rFonts w:hint="default"/>
      </w:rPr>
    </w:lvl>
    <w:lvl w:ilvl="2">
      <w:start w:val="1"/>
      <w:numFmt w:val="decimal"/>
      <w:lvlText w:val="%3."/>
      <w:lvlJc w:val="left"/>
      <w:pPr>
        <w:ind w:left="680" w:hanging="226"/>
      </w:pPr>
      <w:rPr>
        <w:rFonts w:hint="default"/>
      </w:rPr>
    </w:lvl>
    <w:lvl w:ilvl="3">
      <w:start w:val="1"/>
      <w:numFmt w:val="lowerLetter"/>
      <w:lvlText w:val="(%4)"/>
      <w:lvlJc w:val="left"/>
      <w:pPr>
        <w:ind w:left="1361" w:hanging="681"/>
      </w:pPr>
      <w:rPr>
        <w:rFonts w:hint="default"/>
      </w:rPr>
    </w:lvl>
    <w:lvl w:ilvl="4">
      <w:start w:val="1"/>
      <w:numFmt w:val="lowerRoman"/>
      <w:suff w:val="nothing"/>
      <w:lvlText w:val="(%5)  "/>
      <w:lvlJc w:val="left"/>
      <w:pPr>
        <w:ind w:left="1361" w:firstLine="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0DB92CFA"/>
    <w:multiLevelType w:val="hybridMultilevel"/>
    <w:tmpl w:val="513A807C"/>
    <w:lvl w:ilvl="0" w:tplc="EAA8F0C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10B35A03"/>
    <w:multiLevelType w:val="multilevel"/>
    <w:tmpl w:val="BC84849E"/>
    <w:lvl w:ilvl="0">
      <w:start w:val="1"/>
      <w:numFmt w:val="lowerLetter"/>
      <w:suff w:val="nothing"/>
      <w:lvlText w:val="(%1)  "/>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115053EB"/>
    <w:multiLevelType w:val="multilevel"/>
    <w:tmpl w:val="941CA410"/>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suff w:val="nothing"/>
      <w:lvlText w:val="(%5)  "/>
      <w:lvlJc w:val="left"/>
      <w:pPr>
        <w:ind w:left="1191" w:firstLine="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19ED3C69"/>
    <w:multiLevelType w:val="multilevel"/>
    <w:tmpl w:val="FF7A8054"/>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1B3D29CF"/>
    <w:multiLevelType w:val="multilevel"/>
    <w:tmpl w:val="10F4A786"/>
    <w:lvl w:ilvl="0">
      <w:start w:val="1"/>
      <w:numFmt w:val="decimal"/>
      <w:suff w:val="nothing"/>
      <w:lvlText w:val="%1.  "/>
      <w:lvlJc w:val="left"/>
      <w:pPr>
        <w:ind w:left="284" w:hanging="284"/>
      </w:pPr>
      <w:rPr>
        <w:rFonts w:hint="default"/>
      </w:rPr>
    </w:lvl>
    <w:lvl w:ilvl="1">
      <w:start w:val="1"/>
      <w:numFmt w:val="lowerLetter"/>
      <w:suff w:val="nothing"/>
      <w:lvlText w:val="(%2)  "/>
      <w:lvlJc w:val="left"/>
      <w:pPr>
        <w:ind w:left="284" w:firstLine="0"/>
      </w:pPr>
      <w:rPr>
        <w:rFonts w:hint="default"/>
      </w:rPr>
    </w:lvl>
    <w:lvl w:ilvl="2">
      <w:start w:val="1"/>
      <w:numFmt w:val="lowerRoman"/>
      <w:suff w:val="nothing"/>
      <w:lvlText w:val="(%3)  "/>
      <w:lvlJc w:val="left"/>
      <w:pPr>
        <w:ind w:left="680" w:firstLine="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20324D93"/>
    <w:multiLevelType w:val="hybridMultilevel"/>
    <w:tmpl w:val="F7D68528"/>
    <w:lvl w:ilvl="0" w:tplc="569ADEC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22777587"/>
    <w:multiLevelType w:val="multilevel"/>
    <w:tmpl w:val="49549606"/>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nsid w:val="258756B5"/>
    <w:multiLevelType w:val="multilevel"/>
    <w:tmpl w:val="F8A68542"/>
    <w:lvl w:ilvl="0">
      <w:start w:val="1"/>
      <w:numFmt w:val="lowerLetter"/>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29AB3FB9"/>
    <w:multiLevelType w:val="multilevel"/>
    <w:tmpl w:val="7A6AC2C8"/>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upperRoman"/>
      <w:lvlText w:val="%7"/>
      <w:lvlJc w:val="left"/>
      <w:pPr>
        <w:tabs>
          <w:tab w:val="num" w:pos="1985"/>
        </w:tabs>
        <w:ind w:left="1985" w:hanging="227"/>
      </w:pPr>
      <w:rPr>
        <w:rFonts w:ascii="Symbol" w:hAnsi="Symbol" w:hint="default"/>
        <w:strike w:val="0"/>
        <w:dstrike w:val="0"/>
        <w:color w:val="auto"/>
        <w:sz w:val="28"/>
        <w:vertAlign w:val="baseline"/>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nsid w:val="2B9959AD"/>
    <w:multiLevelType w:val="multilevel"/>
    <w:tmpl w:val="E102B54A"/>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Roman"/>
      <w:lvlText w:val="%7"/>
      <w:lvlJc w:val="left"/>
      <w:pPr>
        <w:ind w:left="2520" w:hanging="360"/>
      </w:pPr>
      <w:rPr>
        <w:rFonts w:hint="default"/>
        <w:color w:val="0072BC" w:themeColor="background1"/>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nsid w:val="30B42C89"/>
    <w:multiLevelType w:val="hybridMultilevel"/>
    <w:tmpl w:val="CFB02226"/>
    <w:lvl w:ilvl="0" w:tplc="52584FF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3134506C"/>
    <w:multiLevelType w:val="multilevel"/>
    <w:tmpl w:val="F288E2F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tabs>
          <w:tab w:val="num" w:pos="1191"/>
        </w:tabs>
        <w:ind w:left="1191" w:hanging="34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nsid w:val="374D47F6"/>
    <w:multiLevelType w:val="multilevel"/>
    <w:tmpl w:val="29C02C80"/>
    <w:lvl w:ilvl="0">
      <w:start w:val="1"/>
      <w:numFmt w:val="decimal"/>
      <w:lvlText w:val="%1."/>
      <w:lvlJc w:val="left"/>
      <w:pPr>
        <w:ind w:left="346" w:hanging="346"/>
      </w:pPr>
      <w:rPr>
        <w:rFonts w:hint="default"/>
      </w:rPr>
    </w:lvl>
    <w:lvl w:ilvl="1">
      <w:start w:val="1"/>
      <w:numFmt w:val="lowerLetter"/>
      <w:lvlText w:val="(%2)"/>
      <w:lvlJc w:val="left"/>
      <w:pPr>
        <w:tabs>
          <w:tab w:val="num" w:pos="851"/>
        </w:tabs>
        <w:ind w:left="346" w:firstLine="0"/>
      </w:pPr>
      <w:rPr>
        <w:rFonts w:hint="default"/>
      </w:rPr>
    </w:lvl>
    <w:lvl w:ilvl="2">
      <w:start w:val="1"/>
      <w:numFmt w:val="lowerRoman"/>
      <w:lvlText w:val="(%3)"/>
      <w:lvlJc w:val="left"/>
      <w:pPr>
        <w:tabs>
          <w:tab w:val="num" w:pos="1361"/>
        </w:tabs>
        <w:ind w:left="851"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nsid w:val="388D47DE"/>
    <w:multiLevelType w:val="multilevel"/>
    <w:tmpl w:val="F7F2C62E"/>
    <w:lvl w:ilvl="0">
      <w:start w:val="1"/>
      <w:numFmt w:val="decimal"/>
      <w:lvlText w:val="%1."/>
      <w:lvlJc w:val="left"/>
      <w:pPr>
        <w:ind w:left="1021" w:hanging="45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nsid w:val="3E85438D"/>
    <w:multiLevelType w:val="multilevel"/>
    <w:tmpl w:val="73BC578A"/>
    <w:lvl w:ilvl="0">
      <w:start w:val="1"/>
      <w:numFmt w:val="upperRoman"/>
      <w:suff w:val="nothing"/>
      <w:lvlText w:val="%1.  "/>
      <w:lvlJc w:val="left"/>
      <w:pPr>
        <w:ind w:left="227" w:hanging="227"/>
      </w:pPr>
      <w:rPr>
        <w:rFonts w:hint="default"/>
      </w:rPr>
    </w:lvl>
    <w:lvl w:ilvl="1">
      <w:start w:val="1"/>
      <w:numFmt w:val="upperLetter"/>
      <w:suff w:val="nothing"/>
      <w:lvlText w:val="%2.  "/>
      <w:lvlJc w:val="left"/>
      <w:pPr>
        <w:ind w:left="510" w:hanging="283"/>
      </w:pPr>
      <w:rPr>
        <w:rFonts w:hint="default"/>
      </w:rPr>
    </w:lvl>
    <w:lvl w:ilvl="2">
      <w:start w:val="1"/>
      <w:numFmt w:val="decimal"/>
      <w:suff w:val="nothing"/>
      <w:lvlText w:val="%3.  "/>
      <w:lvlJc w:val="left"/>
      <w:pPr>
        <w:ind w:left="794" w:hanging="284"/>
      </w:pPr>
      <w:rPr>
        <w:rFonts w:hint="default"/>
      </w:rPr>
    </w:lvl>
    <w:lvl w:ilvl="3">
      <w:start w:val="1"/>
      <w:numFmt w:val="lowerLetter"/>
      <w:suff w:val="nothing"/>
      <w:lvlText w:val="(%4)  "/>
      <w:lvlJc w:val="left"/>
      <w:pPr>
        <w:ind w:left="1077" w:hanging="283"/>
      </w:pPr>
      <w:rPr>
        <w:rFonts w:hint="default"/>
      </w:rPr>
    </w:lvl>
    <w:lvl w:ilvl="4">
      <w:start w:val="1"/>
      <w:numFmt w:val="lowerRoman"/>
      <w:lvlText w:val="(%5)  "/>
      <w:lvlJc w:val="left"/>
      <w:pPr>
        <w:ind w:left="1304" w:hanging="227"/>
      </w:pPr>
      <w:rPr>
        <w:rFonts w:hint="default"/>
      </w:rPr>
    </w:lvl>
    <w:lvl w:ilvl="5">
      <w:start w:val="1"/>
      <w:numFmt w:val="lowerLetter"/>
      <w:suff w:val="nothing"/>
      <w:lvlText w:val="(%6  "/>
      <w:lvlJc w:val="left"/>
      <w:pPr>
        <w:ind w:left="1644" w:hanging="340"/>
      </w:pPr>
      <w:rPr>
        <w:rFonts w:ascii="Symbol" w:hAnsi="Symbol" w:hint="default"/>
      </w:rPr>
    </w:lvl>
    <w:lvl w:ilvl="6">
      <w:start w:val="1"/>
      <w:numFmt w:val="bullet"/>
      <w:suff w:val="space"/>
      <w:lvlText w:val=""/>
      <w:lvlJc w:val="left"/>
      <w:pPr>
        <w:ind w:left="1814" w:hanging="170"/>
      </w:pPr>
      <w:rPr>
        <w:rFonts w:ascii="Symbol" w:hAnsi="Symbol" w:hint="default"/>
        <w:color w:val="auto"/>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nsid w:val="413377FF"/>
    <w:multiLevelType w:val="multilevel"/>
    <w:tmpl w:val="EDC8B6AA"/>
    <w:lvl w:ilvl="0">
      <w:start w:val="1"/>
      <w:numFmt w:val="decimal"/>
      <w:lvlText w:val="%1."/>
      <w:lvlJc w:val="left"/>
      <w:pPr>
        <w:tabs>
          <w:tab w:val="num" w:pos="680"/>
        </w:tabs>
        <w:ind w:left="680" w:hanging="283"/>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nsid w:val="44E25784"/>
    <w:multiLevelType w:val="multilevel"/>
    <w:tmpl w:val="165083BE"/>
    <w:lvl w:ilvl="0">
      <w:start w:val="1"/>
      <w:numFmt w:val="decimal"/>
      <w:suff w:val="nothing"/>
      <w:lvlText w:val="%1.  "/>
      <w:lvlJc w:val="left"/>
      <w:pPr>
        <w:ind w:left="284" w:hanging="284"/>
      </w:pPr>
      <w:rPr>
        <w:rFonts w:hint="default"/>
      </w:rPr>
    </w:lvl>
    <w:lvl w:ilvl="1">
      <w:start w:val="1"/>
      <w:numFmt w:val="lowerLetter"/>
      <w:suff w:val="nothing"/>
      <w:lvlText w:val="(%2)  "/>
      <w:lvlJc w:val="left"/>
      <w:pPr>
        <w:ind w:left="284" w:firstLine="0"/>
      </w:pPr>
      <w:rPr>
        <w:rFonts w:hint="default"/>
      </w:rPr>
    </w:lvl>
    <w:lvl w:ilvl="2">
      <w:start w:val="1"/>
      <w:numFmt w:val="lowerRoman"/>
      <w:suff w:val="nothing"/>
      <w:lvlText w:val="(%3)  "/>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nsid w:val="460B61A5"/>
    <w:multiLevelType w:val="multilevel"/>
    <w:tmpl w:val="11FA262C"/>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Roman"/>
      <w:lvlText w:val="%7"/>
      <w:lvlJc w:val="left"/>
      <w:pPr>
        <w:ind w:left="2520" w:hanging="360"/>
      </w:pPr>
      <w:rPr>
        <w:rFonts w:ascii="Wingdings 3" w:hAnsi="Wingdings 3"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nsid w:val="462F4708"/>
    <w:multiLevelType w:val="multilevel"/>
    <w:tmpl w:val="8BD6362E"/>
    <w:lvl w:ilvl="0">
      <w:start w:val="1"/>
      <w:numFmt w:val="upperRoman"/>
      <w:suff w:val="nothing"/>
      <w:lvlText w:val="%1.  "/>
      <w:lvlJc w:val="left"/>
      <w:pPr>
        <w:ind w:left="0" w:firstLine="0"/>
      </w:pPr>
      <w:rPr>
        <w:rFonts w:hint="default"/>
      </w:rPr>
    </w:lvl>
    <w:lvl w:ilvl="1">
      <w:start w:val="1"/>
      <w:numFmt w:val="upperLetter"/>
      <w:lvlText w:val="%2."/>
      <w:lvlJc w:val="left"/>
      <w:pPr>
        <w:ind w:left="454" w:hanging="227"/>
      </w:pPr>
      <w:rPr>
        <w:rFonts w:hint="default"/>
      </w:rPr>
    </w:lvl>
    <w:lvl w:ilvl="2">
      <w:start w:val="1"/>
      <w:numFmt w:val="decimal"/>
      <w:lvlText w:val="%3."/>
      <w:lvlJc w:val="left"/>
      <w:pPr>
        <w:ind w:left="680" w:hanging="226"/>
      </w:pPr>
      <w:rPr>
        <w:rFonts w:hint="default"/>
      </w:rPr>
    </w:lvl>
    <w:lvl w:ilvl="3">
      <w:start w:val="1"/>
      <w:numFmt w:val="lowerLetter"/>
      <w:lvlText w:val="(%4)"/>
      <w:lvlJc w:val="left"/>
      <w:pPr>
        <w:ind w:left="1361" w:hanging="681"/>
      </w:pPr>
      <w:rPr>
        <w:rFonts w:hint="default"/>
      </w:rPr>
    </w:lvl>
    <w:lvl w:ilvl="4">
      <w:start w:val="1"/>
      <w:numFmt w:val="lowerRoman"/>
      <w:suff w:val="nothing"/>
      <w:lvlText w:val="(%5)  "/>
      <w:lvlJc w:val="left"/>
      <w:pPr>
        <w:ind w:left="1361" w:firstLine="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nsid w:val="4D1F59D2"/>
    <w:multiLevelType w:val="hybridMultilevel"/>
    <w:tmpl w:val="4582FBFC"/>
    <w:lvl w:ilvl="0" w:tplc="0D90B7D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4DA02EFE"/>
    <w:multiLevelType w:val="multilevel"/>
    <w:tmpl w:val="F42CEE52"/>
    <w:lvl w:ilvl="0">
      <w:start w:val="1"/>
      <w:numFmt w:val="decimal"/>
      <w:lvlText w:val="%1."/>
      <w:lvlJc w:val="left"/>
      <w:pPr>
        <w:ind w:left="284" w:hanging="284"/>
      </w:pPr>
      <w:rPr>
        <w:rFonts w:hint="default"/>
      </w:rPr>
    </w:lvl>
    <w:lvl w:ilvl="1">
      <w:start w:val="1"/>
      <w:numFmt w:val="lowerLetter"/>
      <w:lvlText w:val="(%2)"/>
      <w:lvlJc w:val="left"/>
      <w:pPr>
        <w:tabs>
          <w:tab w:val="num" w:pos="680"/>
        </w:tabs>
        <w:ind w:left="284" w:firstLine="0"/>
      </w:pPr>
      <w:rPr>
        <w:rFonts w:hint="default"/>
      </w:rPr>
    </w:lvl>
    <w:lvl w:ilvl="2">
      <w:start w:val="1"/>
      <w:numFmt w:val="lowerRoman"/>
      <w:suff w:val="nothing"/>
      <w:lvlText w:val="(%3)  "/>
      <w:lvlJc w:val="left"/>
      <w:pPr>
        <w:ind w:left="680" w:firstLine="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nsid w:val="4E8C0CF9"/>
    <w:multiLevelType w:val="multilevel"/>
    <w:tmpl w:val="090EC1BE"/>
    <w:lvl w:ilvl="0">
      <w:start w:val="1"/>
      <w:numFmt w:val="upperRoman"/>
      <w:lvlText w:val="%1."/>
      <w:lvlJc w:val="left"/>
      <w:pPr>
        <w:ind w:left="346" w:hanging="346"/>
      </w:pPr>
      <w:rPr>
        <w:rFonts w:hint="default"/>
      </w:rPr>
    </w:lvl>
    <w:lvl w:ilvl="1">
      <w:start w:val="1"/>
      <w:numFmt w:val="upperLetter"/>
      <w:lvlText w:val="%2."/>
      <w:lvlJc w:val="left"/>
      <w:pPr>
        <w:ind w:left="567" w:hanging="283"/>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nsid w:val="506B6FCB"/>
    <w:multiLevelType w:val="multilevel"/>
    <w:tmpl w:val="067E4BA6"/>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851"/>
        </w:tabs>
        <w:ind w:left="851" w:hanging="28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nsid w:val="52FB1EA6"/>
    <w:multiLevelType w:val="multilevel"/>
    <w:tmpl w:val="B1545D7A"/>
    <w:lvl w:ilvl="0">
      <w:start w:val="1"/>
      <w:numFmt w:val="decimal"/>
      <w:lvlText w:val="%1."/>
      <w:lvlJc w:val="left"/>
      <w:pPr>
        <w:ind w:left="340" w:hanging="340"/>
      </w:pPr>
      <w:rPr>
        <w:rFonts w:hint="default"/>
      </w:rPr>
    </w:lvl>
    <w:lvl w:ilvl="1">
      <w:start w:val="1"/>
      <w:numFmt w:val="lowerLetter"/>
      <w:lvlText w:val="(%2)"/>
      <w:lvlJc w:val="left"/>
      <w:pPr>
        <w:tabs>
          <w:tab w:val="num" w:pos="680"/>
        </w:tabs>
        <w:ind w:left="34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nsid w:val="54812F33"/>
    <w:multiLevelType w:val="multilevel"/>
    <w:tmpl w:val="CD6E7908"/>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none"/>
      <w:lvlText w:val="%7–"/>
      <w:lvlJc w:val="left"/>
      <w:pPr>
        <w:tabs>
          <w:tab w:val="num" w:pos="1985"/>
        </w:tabs>
        <w:ind w:left="1985" w:hanging="227"/>
      </w:pPr>
      <w:rPr>
        <w:rFonts w:asciiTheme="majorHAnsi" w:hAnsiTheme="majorHAnsi" w:hint="default"/>
        <w:color w:val="000000" w:themeColor="text1"/>
        <w:sz w:val="28"/>
      </w:rPr>
    </w:lvl>
    <w:lvl w:ilvl="7">
      <w:start w:val="1"/>
      <w:numFmt w:val="none"/>
      <w:lvlText w:val="%8."/>
      <w:lvlJc w:val="left"/>
      <w:pPr>
        <w:ind w:left="2880" w:hanging="360"/>
      </w:pPr>
      <w:rPr>
        <w:rFonts w:asciiTheme="majorHAnsi" w:hAnsiTheme="majorHAnsi" w:hint="default"/>
        <w:strike w:val="0"/>
        <w:dstrike w:val="0"/>
        <w:color w:val="000000" w:themeColor="text1"/>
        <w:sz w:val="28"/>
        <w:vertAlign w:val="baseline"/>
      </w:rPr>
    </w:lvl>
    <w:lvl w:ilvl="8">
      <w:start w:val="1"/>
      <w:numFmt w:val="lowerRoman"/>
      <w:lvlText w:val="%9."/>
      <w:lvlJc w:val="left"/>
      <w:pPr>
        <w:ind w:left="3240" w:hanging="360"/>
      </w:pPr>
      <w:rPr>
        <w:rFonts w:hint="default"/>
      </w:rPr>
    </w:lvl>
  </w:abstractNum>
  <w:abstractNum w:abstractNumId="38">
    <w:nsid w:val="5A7B5D2C"/>
    <w:multiLevelType w:val="multilevel"/>
    <w:tmpl w:val="0A7CB2D0"/>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nsid w:val="61FE1C04"/>
    <w:multiLevelType w:val="multilevel"/>
    <w:tmpl w:val="BEDA27C0"/>
    <w:lvl w:ilvl="0">
      <w:start w:val="1"/>
      <w:numFmt w:val="upperRoman"/>
      <w:suff w:val="nothing"/>
      <w:lvlText w:val="%1.  "/>
      <w:lvlJc w:val="left"/>
      <w:pPr>
        <w:ind w:left="227" w:hanging="227"/>
      </w:pPr>
      <w:rPr>
        <w:rFonts w:hint="default"/>
      </w:rPr>
    </w:lvl>
    <w:lvl w:ilvl="1">
      <w:start w:val="1"/>
      <w:numFmt w:val="upperLetter"/>
      <w:suff w:val="nothing"/>
      <w:lvlText w:val="%2.  "/>
      <w:lvlJc w:val="left"/>
      <w:pPr>
        <w:ind w:left="510" w:hanging="283"/>
      </w:pPr>
      <w:rPr>
        <w:rFonts w:hint="default"/>
      </w:rPr>
    </w:lvl>
    <w:lvl w:ilvl="2">
      <w:start w:val="1"/>
      <w:numFmt w:val="decimal"/>
      <w:suff w:val="nothing"/>
      <w:lvlText w:val="%3.  "/>
      <w:lvlJc w:val="left"/>
      <w:pPr>
        <w:ind w:left="794" w:hanging="284"/>
      </w:pPr>
      <w:rPr>
        <w:rFonts w:hint="default"/>
      </w:rPr>
    </w:lvl>
    <w:lvl w:ilvl="3">
      <w:start w:val="1"/>
      <w:numFmt w:val="lowerLetter"/>
      <w:suff w:val="nothing"/>
      <w:lvlText w:val="(%4)  "/>
      <w:lvlJc w:val="left"/>
      <w:pPr>
        <w:ind w:left="1077" w:hanging="283"/>
      </w:pPr>
      <w:rPr>
        <w:rFonts w:hint="default"/>
      </w:rPr>
    </w:lvl>
    <w:lvl w:ilvl="4">
      <w:start w:val="1"/>
      <w:numFmt w:val="lowerRoman"/>
      <w:suff w:val="nothing"/>
      <w:lvlText w:val="(%5)  "/>
      <w:lvlJc w:val="left"/>
      <w:pPr>
        <w:ind w:left="1304" w:hanging="227"/>
      </w:pPr>
      <w:rPr>
        <w:rFonts w:hint="default"/>
      </w:rPr>
    </w:lvl>
    <w:lvl w:ilvl="5">
      <w:start w:val="1"/>
      <w:numFmt w:val="lowerLetter"/>
      <w:suff w:val="nothing"/>
      <w:lvlText w:val="(%6)  "/>
      <w:lvlJc w:val="left"/>
      <w:pPr>
        <w:ind w:left="1644" w:hanging="340"/>
      </w:pPr>
      <w:rPr>
        <w:rFonts w:ascii="Symbol" w:hAnsi="Symbol" w:hint="default"/>
      </w:rPr>
    </w:lvl>
    <w:lvl w:ilvl="6">
      <w:start w:val="1"/>
      <w:numFmt w:val="bullet"/>
      <w:lvlText w:val=""/>
      <w:lvlJc w:val="left"/>
      <w:pPr>
        <w:ind w:left="1814" w:hanging="170"/>
      </w:pPr>
      <w:rPr>
        <w:rFonts w:ascii="Symbol" w:hAnsi="Symbol" w:hint="default"/>
        <w:color w:val="000000" w:themeColor="text1"/>
      </w:rPr>
    </w:lvl>
    <w:lvl w:ilvl="7">
      <w:start w:val="1"/>
      <w:numFmt w:val="bullet"/>
      <w:lvlText w:val=""/>
      <w:lvlJc w:val="left"/>
      <w:pPr>
        <w:ind w:left="1985" w:hanging="171"/>
      </w:pPr>
      <w:rPr>
        <w:rFonts w:ascii="Wingdings" w:hAnsi="Wingdings" w:hint="default"/>
        <w:color w:val="000000" w:themeColor="text1"/>
      </w:rPr>
    </w:lvl>
    <w:lvl w:ilvl="8">
      <w:start w:val="1"/>
      <w:numFmt w:val="lowerRoman"/>
      <w:lvlText w:val="%9."/>
      <w:lvlJc w:val="left"/>
      <w:pPr>
        <w:ind w:left="3240" w:hanging="360"/>
      </w:pPr>
      <w:rPr>
        <w:rFonts w:hint="default"/>
      </w:rPr>
    </w:lvl>
  </w:abstractNum>
  <w:abstractNum w:abstractNumId="40">
    <w:nsid w:val="66FD4624"/>
    <w:multiLevelType w:val="hybridMultilevel"/>
    <w:tmpl w:val="F8A68542"/>
    <w:lvl w:ilvl="0" w:tplc="7CD2FB64">
      <w:start w:val="1"/>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42">
    <w:nsid w:val="6D797CA4"/>
    <w:multiLevelType w:val="multilevel"/>
    <w:tmpl w:val="A1CE0A34"/>
    <w:lvl w:ilvl="0">
      <w:start w:val="1"/>
      <w:numFmt w:val="decimal"/>
      <w:lvlText w:val="%1."/>
      <w:lvlJc w:val="left"/>
      <w:pPr>
        <w:ind w:left="340" w:hanging="340"/>
      </w:pPr>
      <w:rPr>
        <w:rFonts w:hint="default"/>
      </w:rPr>
    </w:lvl>
    <w:lvl w:ilvl="1">
      <w:start w:val="1"/>
      <w:numFmt w:val="lowerLetter"/>
      <w:lvlText w:val="(%2)"/>
      <w:lvlJc w:val="left"/>
      <w:pPr>
        <w:tabs>
          <w:tab w:val="num" w:pos="680"/>
        </w:tabs>
        <w:ind w:left="340" w:firstLine="0"/>
      </w:pPr>
      <w:rPr>
        <w:rFonts w:hint="default"/>
      </w:rPr>
    </w:lvl>
    <w:lvl w:ilvl="2">
      <w:start w:val="1"/>
      <w:numFmt w:val="lowerRoman"/>
      <w:suff w:val="nothing"/>
      <w:lvlText w:val="(%3)  "/>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nsid w:val="74DD17BC"/>
    <w:multiLevelType w:val="multilevel"/>
    <w:tmpl w:val="EC58AD9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tabs>
          <w:tab w:val="num" w:pos="1985"/>
        </w:tabs>
        <w:ind w:left="1985" w:hanging="227"/>
      </w:pPr>
      <w:rPr>
        <w:rFonts w:asciiTheme="minorHAnsi" w:hAnsiTheme="minorHAnsi" w:hint="default"/>
        <w:strike w:val="0"/>
        <w:dstrike w:val="0"/>
        <w:color w:val="auto"/>
        <w:sz w:val="20"/>
        <w:vertAlign w:val="baseline"/>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5">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41"/>
  </w:num>
  <w:num w:numId="2">
    <w:abstractNumId w:val="15"/>
  </w:num>
  <w:num w:numId="3">
    <w:abstractNumId w:val="9"/>
  </w:num>
  <w:num w:numId="4">
    <w:abstractNumId w:val="45"/>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44"/>
  </w:num>
  <w:num w:numId="15">
    <w:abstractNumId w:val="21"/>
  </w:num>
  <w:num w:numId="16">
    <w:abstractNumId w:val="25"/>
  </w:num>
  <w:num w:numId="17">
    <w:abstractNumId w:val="39"/>
  </w:num>
  <w:num w:numId="18">
    <w:abstractNumId w:val="34"/>
  </w:num>
  <w:num w:numId="19">
    <w:abstractNumId w:val="35"/>
  </w:num>
  <w:num w:numId="20">
    <w:abstractNumId w:val="24"/>
  </w:num>
  <w:num w:numId="21">
    <w:abstractNumId w:val="14"/>
  </w:num>
  <w:num w:numId="22">
    <w:abstractNumId w:val="19"/>
  </w:num>
  <w:num w:numId="23">
    <w:abstractNumId w:val="37"/>
  </w:num>
  <w:num w:numId="24">
    <w:abstractNumId w:val="33"/>
  </w:num>
  <w:num w:numId="25">
    <w:abstractNumId w:val="36"/>
  </w:num>
  <w:num w:numId="26">
    <w:abstractNumId w:val="42"/>
  </w:num>
  <w:num w:numId="27">
    <w:abstractNumId w:val="22"/>
  </w:num>
  <w:num w:numId="28">
    <w:abstractNumId w:val="10"/>
  </w:num>
  <w:num w:numId="29">
    <w:abstractNumId w:val="30"/>
  </w:num>
  <w:num w:numId="30">
    <w:abstractNumId w:val="16"/>
  </w:num>
  <w:num w:numId="31">
    <w:abstractNumId w:val="38"/>
  </w:num>
  <w:num w:numId="3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3"/>
  </w:num>
  <w:num w:numId="34">
    <w:abstractNumId w:val="11"/>
  </w:num>
  <w:num w:numId="35">
    <w:abstractNumId w:val="31"/>
  </w:num>
  <w:num w:numId="36">
    <w:abstractNumId w:val="27"/>
  </w:num>
  <w:num w:numId="37">
    <w:abstractNumId w:val="28"/>
  </w:num>
  <w:num w:numId="38">
    <w:abstractNumId w:val="13"/>
  </w:num>
  <w:num w:numId="3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7"/>
  </w:num>
  <w:num w:numId="41">
    <w:abstractNumId w:val="12"/>
  </w:num>
  <w:num w:numId="42">
    <w:abstractNumId w:val="23"/>
  </w:num>
  <w:num w:numId="43">
    <w:abstractNumId w:val="32"/>
  </w:num>
  <w:num w:numId="44">
    <w:abstractNumId w:val="29"/>
  </w:num>
  <w:num w:numId="45">
    <w:abstractNumId w:val="26"/>
  </w:num>
  <w:num w:numId="46">
    <w:abstractNumId w:val="40"/>
  </w:num>
  <w:num w:numId="47">
    <w:abstractNumId w:val="20"/>
  </w:num>
  <w:num w:numId="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embedSystemFonts/>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efaultTabStop w:val="709"/>
  <w:hyphenationZone w:val="425"/>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1"/>
    <w:docVar w:name="DocVarPREMATURE" w:val="0"/>
    <w:docVar w:name="EMM" w:val="0"/>
    <w:docVar w:name="ETRANSMISSION" w:val="BY E-TRANSMISSION ONLY"/>
    <w:docVar w:name="L4_1Annex" w:val="0"/>
    <w:docVar w:name="L4_1Anonymity" w:val="0"/>
    <w:docVar w:name="L4_1AppNatList" w:val="Austrian"/>
    <w:docVar w:name="NBEMMDOC" w:val="0"/>
    <w:docVar w:name="SignForeName" w:val="0"/>
  </w:docVars>
  <w:rsids>
    <w:rsidRoot w:val="00772E0F"/>
    <w:rsid w:val="00001CC5"/>
    <w:rsid w:val="00001FF4"/>
    <w:rsid w:val="00002DC5"/>
    <w:rsid w:val="00002DD1"/>
    <w:rsid w:val="00003560"/>
    <w:rsid w:val="000042D1"/>
    <w:rsid w:val="000059C7"/>
    <w:rsid w:val="00005BDC"/>
    <w:rsid w:val="00007433"/>
    <w:rsid w:val="00007B38"/>
    <w:rsid w:val="00010081"/>
    <w:rsid w:val="0001136E"/>
    <w:rsid w:val="000120D7"/>
    <w:rsid w:val="00012120"/>
    <w:rsid w:val="0001254D"/>
    <w:rsid w:val="00013894"/>
    <w:rsid w:val="00015611"/>
    <w:rsid w:val="00016618"/>
    <w:rsid w:val="000205ED"/>
    <w:rsid w:val="00020D58"/>
    <w:rsid w:val="000241A0"/>
    <w:rsid w:val="00024C48"/>
    <w:rsid w:val="0002553F"/>
    <w:rsid w:val="00026230"/>
    <w:rsid w:val="00026232"/>
    <w:rsid w:val="00031B54"/>
    <w:rsid w:val="00033121"/>
    <w:rsid w:val="00033160"/>
    <w:rsid w:val="00033FD2"/>
    <w:rsid w:val="000342E7"/>
    <w:rsid w:val="0003679E"/>
    <w:rsid w:val="00042867"/>
    <w:rsid w:val="00044ABA"/>
    <w:rsid w:val="00047C3C"/>
    <w:rsid w:val="0005020F"/>
    <w:rsid w:val="00050E36"/>
    <w:rsid w:val="00051127"/>
    <w:rsid w:val="0005150B"/>
    <w:rsid w:val="0005170E"/>
    <w:rsid w:val="00054CB0"/>
    <w:rsid w:val="0005522C"/>
    <w:rsid w:val="0005582E"/>
    <w:rsid w:val="00055AC1"/>
    <w:rsid w:val="00055C05"/>
    <w:rsid w:val="0005661D"/>
    <w:rsid w:val="00057445"/>
    <w:rsid w:val="00060E87"/>
    <w:rsid w:val="000626F3"/>
    <w:rsid w:val="0006361F"/>
    <w:rsid w:val="00065878"/>
    <w:rsid w:val="00066CBC"/>
    <w:rsid w:val="000701E3"/>
    <w:rsid w:val="00070986"/>
    <w:rsid w:val="000726AD"/>
    <w:rsid w:val="000726F6"/>
    <w:rsid w:val="00074D51"/>
    <w:rsid w:val="00076A67"/>
    <w:rsid w:val="00076EFA"/>
    <w:rsid w:val="00081D82"/>
    <w:rsid w:val="0008419F"/>
    <w:rsid w:val="00085837"/>
    <w:rsid w:val="000859B4"/>
    <w:rsid w:val="00085B3A"/>
    <w:rsid w:val="00085C77"/>
    <w:rsid w:val="00090C82"/>
    <w:rsid w:val="000931EC"/>
    <w:rsid w:val="0009409F"/>
    <w:rsid w:val="00095DBC"/>
    <w:rsid w:val="00096571"/>
    <w:rsid w:val="00097363"/>
    <w:rsid w:val="000A09B6"/>
    <w:rsid w:val="000A1AA3"/>
    <w:rsid w:val="000A4634"/>
    <w:rsid w:val="000A79DE"/>
    <w:rsid w:val="000B1917"/>
    <w:rsid w:val="000B3C73"/>
    <w:rsid w:val="000B6573"/>
    <w:rsid w:val="000B675F"/>
    <w:rsid w:val="000C2357"/>
    <w:rsid w:val="000C59DC"/>
    <w:rsid w:val="000D1829"/>
    <w:rsid w:val="000D204C"/>
    <w:rsid w:val="000D4220"/>
    <w:rsid w:val="000D4472"/>
    <w:rsid w:val="000D49EF"/>
    <w:rsid w:val="000D5475"/>
    <w:rsid w:val="000D6108"/>
    <w:rsid w:val="000D76FD"/>
    <w:rsid w:val="000E13D4"/>
    <w:rsid w:val="000E1449"/>
    <w:rsid w:val="000E1E38"/>
    <w:rsid w:val="000E4A62"/>
    <w:rsid w:val="000E4D9A"/>
    <w:rsid w:val="000E7846"/>
    <w:rsid w:val="000F0A0B"/>
    <w:rsid w:val="000F2F58"/>
    <w:rsid w:val="000F699D"/>
    <w:rsid w:val="000F7B67"/>
    <w:rsid w:val="001019ED"/>
    <w:rsid w:val="001047FD"/>
    <w:rsid w:val="00104AD1"/>
    <w:rsid w:val="0011126D"/>
    <w:rsid w:val="00111D99"/>
    <w:rsid w:val="00112960"/>
    <w:rsid w:val="0011665B"/>
    <w:rsid w:val="00116E6B"/>
    <w:rsid w:val="00123743"/>
    <w:rsid w:val="0012387B"/>
    <w:rsid w:val="0012517D"/>
    <w:rsid w:val="0012582D"/>
    <w:rsid w:val="00126213"/>
    <w:rsid w:val="001301EB"/>
    <w:rsid w:val="00130A3E"/>
    <w:rsid w:val="0013290F"/>
    <w:rsid w:val="00132EE0"/>
    <w:rsid w:val="00134408"/>
    <w:rsid w:val="00136B5C"/>
    <w:rsid w:val="0014018C"/>
    <w:rsid w:val="00142649"/>
    <w:rsid w:val="00142C44"/>
    <w:rsid w:val="0014309B"/>
    <w:rsid w:val="00143343"/>
    <w:rsid w:val="00143DF6"/>
    <w:rsid w:val="0014573A"/>
    <w:rsid w:val="00145B24"/>
    <w:rsid w:val="00151CCA"/>
    <w:rsid w:val="001530B5"/>
    <w:rsid w:val="001533C9"/>
    <w:rsid w:val="00157BD8"/>
    <w:rsid w:val="00166686"/>
    <w:rsid w:val="001702A1"/>
    <w:rsid w:val="00171962"/>
    <w:rsid w:val="00172055"/>
    <w:rsid w:val="00174A6F"/>
    <w:rsid w:val="00176BC4"/>
    <w:rsid w:val="001805D3"/>
    <w:rsid w:val="001812B2"/>
    <w:rsid w:val="00182265"/>
    <w:rsid w:val="00185937"/>
    <w:rsid w:val="00185DBD"/>
    <w:rsid w:val="00190293"/>
    <w:rsid w:val="001909A4"/>
    <w:rsid w:val="00192A7B"/>
    <w:rsid w:val="001935E5"/>
    <w:rsid w:val="0019388B"/>
    <w:rsid w:val="00195378"/>
    <w:rsid w:val="00197C29"/>
    <w:rsid w:val="001A0EBE"/>
    <w:rsid w:val="001A10BE"/>
    <w:rsid w:val="001A2866"/>
    <w:rsid w:val="001A2CB2"/>
    <w:rsid w:val="001A4E10"/>
    <w:rsid w:val="001A6910"/>
    <w:rsid w:val="001A7826"/>
    <w:rsid w:val="001B14D0"/>
    <w:rsid w:val="001B18EF"/>
    <w:rsid w:val="001B2927"/>
    <w:rsid w:val="001B2EFC"/>
    <w:rsid w:val="001B30E4"/>
    <w:rsid w:val="001B46B7"/>
    <w:rsid w:val="001B5606"/>
    <w:rsid w:val="001B6201"/>
    <w:rsid w:val="001B62B1"/>
    <w:rsid w:val="001B6C54"/>
    <w:rsid w:val="001B74F7"/>
    <w:rsid w:val="001B7750"/>
    <w:rsid w:val="001C1196"/>
    <w:rsid w:val="001C175D"/>
    <w:rsid w:val="001C1BAF"/>
    <w:rsid w:val="001C305B"/>
    <w:rsid w:val="001C4E91"/>
    <w:rsid w:val="001C5653"/>
    <w:rsid w:val="001C64CE"/>
    <w:rsid w:val="001C7013"/>
    <w:rsid w:val="001C77A7"/>
    <w:rsid w:val="001D198F"/>
    <w:rsid w:val="001D1A23"/>
    <w:rsid w:val="001D7592"/>
    <w:rsid w:val="001E1618"/>
    <w:rsid w:val="001E1EB7"/>
    <w:rsid w:val="001E320B"/>
    <w:rsid w:val="001E4A40"/>
    <w:rsid w:val="001E6AD3"/>
    <w:rsid w:val="001F0344"/>
    <w:rsid w:val="001F09E1"/>
    <w:rsid w:val="001F11F6"/>
    <w:rsid w:val="001F2283"/>
    <w:rsid w:val="001F2DDF"/>
    <w:rsid w:val="001F3045"/>
    <w:rsid w:val="001F3DD0"/>
    <w:rsid w:val="001F4EEB"/>
    <w:rsid w:val="001F53BF"/>
    <w:rsid w:val="001F545F"/>
    <w:rsid w:val="001F551A"/>
    <w:rsid w:val="001F5586"/>
    <w:rsid w:val="001F5710"/>
    <w:rsid w:val="001F6EF9"/>
    <w:rsid w:val="001F6FC8"/>
    <w:rsid w:val="001F7E41"/>
    <w:rsid w:val="00202B6B"/>
    <w:rsid w:val="002041E3"/>
    <w:rsid w:val="00205002"/>
    <w:rsid w:val="002053AA"/>
    <w:rsid w:val="00205FC7"/>
    <w:rsid w:val="00206883"/>
    <w:rsid w:val="0021126C"/>
    <w:rsid w:val="002120B1"/>
    <w:rsid w:val="00213B63"/>
    <w:rsid w:val="00213BED"/>
    <w:rsid w:val="0021718B"/>
    <w:rsid w:val="00222BDE"/>
    <w:rsid w:val="002231F0"/>
    <w:rsid w:val="00225BE5"/>
    <w:rsid w:val="002266CD"/>
    <w:rsid w:val="00227852"/>
    <w:rsid w:val="0023100E"/>
    <w:rsid w:val="002320C6"/>
    <w:rsid w:val="00232E73"/>
    <w:rsid w:val="00233C84"/>
    <w:rsid w:val="00235F73"/>
    <w:rsid w:val="00235FC2"/>
    <w:rsid w:val="00237EFE"/>
    <w:rsid w:val="00241179"/>
    <w:rsid w:val="002416CB"/>
    <w:rsid w:val="00245FF4"/>
    <w:rsid w:val="00246825"/>
    <w:rsid w:val="0024788B"/>
    <w:rsid w:val="00247DAC"/>
    <w:rsid w:val="0025014F"/>
    <w:rsid w:val="00251C64"/>
    <w:rsid w:val="00251C77"/>
    <w:rsid w:val="00252573"/>
    <w:rsid w:val="00252B31"/>
    <w:rsid w:val="002563F5"/>
    <w:rsid w:val="002570FC"/>
    <w:rsid w:val="002614B8"/>
    <w:rsid w:val="00262AF9"/>
    <w:rsid w:val="00263E9B"/>
    <w:rsid w:val="00264926"/>
    <w:rsid w:val="00265471"/>
    <w:rsid w:val="0026789F"/>
    <w:rsid w:val="00267E01"/>
    <w:rsid w:val="00271A81"/>
    <w:rsid w:val="00271C19"/>
    <w:rsid w:val="00272401"/>
    <w:rsid w:val="00276CC8"/>
    <w:rsid w:val="00277990"/>
    <w:rsid w:val="00281AB7"/>
    <w:rsid w:val="002873DB"/>
    <w:rsid w:val="002965C9"/>
    <w:rsid w:val="00296B76"/>
    <w:rsid w:val="0029733E"/>
    <w:rsid w:val="00297942"/>
    <w:rsid w:val="002A22E0"/>
    <w:rsid w:val="002A28E1"/>
    <w:rsid w:val="002A3A18"/>
    <w:rsid w:val="002A4296"/>
    <w:rsid w:val="002A6840"/>
    <w:rsid w:val="002A7C39"/>
    <w:rsid w:val="002B02D5"/>
    <w:rsid w:val="002B02F9"/>
    <w:rsid w:val="002B0F4A"/>
    <w:rsid w:val="002B18B7"/>
    <w:rsid w:val="002B1A96"/>
    <w:rsid w:val="002B6B11"/>
    <w:rsid w:val="002C30D5"/>
    <w:rsid w:val="002C635A"/>
    <w:rsid w:val="002C7D3E"/>
    <w:rsid w:val="002C7D9E"/>
    <w:rsid w:val="002C7FEF"/>
    <w:rsid w:val="002D25B9"/>
    <w:rsid w:val="002D36DD"/>
    <w:rsid w:val="002D494D"/>
    <w:rsid w:val="002D6FE8"/>
    <w:rsid w:val="002D7A44"/>
    <w:rsid w:val="002E06D8"/>
    <w:rsid w:val="002E1D2E"/>
    <w:rsid w:val="002E2EAF"/>
    <w:rsid w:val="002E38CD"/>
    <w:rsid w:val="002E6A74"/>
    <w:rsid w:val="002E7047"/>
    <w:rsid w:val="002F05A8"/>
    <w:rsid w:val="002F06AB"/>
    <w:rsid w:val="002F2A03"/>
    <w:rsid w:val="002F4BCF"/>
    <w:rsid w:val="002F4FBF"/>
    <w:rsid w:val="002F6EDC"/>
    <w:rsid w:val="002F6FE9"/>
    <w:rsid w:val="00302008"/>
    <w:rsid w:val="003020F0"/>
    <w:rsid w:val="00302F07"/>
    <w:rsid w:val="0030375B"/>
    <w:rsid w:val="003037CB"/>
    <w:rsid w:val="00305E24"/>
    <w:rsid w:val="00306CC7"/>
    <w:rsid w:val="003079D6"/>
    <w:rsid w:val="003104E9"/>
    <w:rsid w:val="0031573C"/>
    <w:rsid w:val="0031712C"/>
    <w:rsid w:val="0032093A"/>
    <w:rsid w:val="003225BE"/>
    <w:rsid w:val="00325C2B"/>
    <w:rsid w:val="00330531"/>
    <w:rsid w:val="00332547"/>
    <w:rsid w:val="00332556"/>
    <w:rsid w:val="00332562"/>
    <w:rsid w:val="003345C1"/>
    <w:rsid w:val="003348EB"/>
    <w:rsid w:val="0033527C"/>
    <w:rsid w:val="00336887"/>
    <w:rsid w:val="003370F1"/>
    <w:rsid w:val="00337600"/>
    <w:rsid w:val="0034014E"/>
    <w:rsid w:val="003403BB"/>
    <w:rsid w:val="00343CD3"/>
    <w:rsid w:val="00344E8C"/>
    <w:rsid w:val="003457CE"/>
    <w:rsid w:val="0034580F"/>
    <w:rsid w:val="00346043"/>
    <w:rsid w:val="003470FF"/>
    <w:rsid w:val="003506C9"/>
    <w:rsid w:val="003513A8"/>
    <w:rsid w:val="003519B7"/>
    <w:rsid w:val="0035308F"/>
    <w:rsid w:val="00355F8F"/>
    <w:rsid w:val="0036002B"/>
    <w:rsid w:val="00360090"/>
    <w:rsid w:val="00361E5D"/>
    <w:rsid w:val="00363304"/>
    <w:rsid w:val="00364219"/>
    <w:rsid w:val="00365572"/>
    <w:rsid w:val="00366DCA"/>
    <w:rsid w:val="00370C5A"/>
    <w:rsid w:val="00371277"/>
    <w:rsid w:val="003714AB"/>
    <w:rsid w:val="0037228D"/>
    <w:rsid w:val="00372F0E"/>
    <w:rsid w:val="0037399F"/>
    <w:rsid w:val="00375087"/>
    <w:rsid w:val="00375BCA"/>
    <w:rsid w:val="00375C7B"/>
    <w:rsid w:val="003810BF"/>
    <w:rsid w:val="00382DDE"/>
    <w:rsid w:val="003858B3"/>
    <w:rsid w:val="003861A8"/>
    <w:rsid w:val="0039191F"/>
    <w:rsid w:val="00396778"/>
    <w:rsid w:val="0039698F"/>
    <w:rsid w:val="00396D86"/>
    <w:rsid w:val="003A1A75"/>
    <w:rsid w:val="003A338E"/>
    <w:rsid w:val="003A5B2E"/>
    <w:rsid w:val="003A626F"/>
    <w:rsid w:val="003A64C0"/>
    <w:rsid w:val="003A64D3"/>
    <w:rsid w:val="003B06F5"/>
    <w:rsid w:val="003B111B"/>
    <w:rsid w:val="003B166E"/>
    <w:rsid w:val="003B41C7"/>
    <w:rsid w:val="003B50D7"/>
    <w:rsid w:val="003B6286"/>
    <w:rsid w:val="003C07EA"/>
    <w:rsid w:val="003C457C"/>
    <w:rsid w:val="003C4D7A"/>
    <w:rsid w:val="003C6C2C"/>
    <w:rsid w:val="003C71B0"/>
    <w:rsid w:val="003C73F0"/>
    <w:rsid w:val="003D1150"/>
    <w:rsid w:val="003D4CAA"/>
    <w:rsid w:val="003D5467"/>
    <w:rsid w:val="003E1201"/>
    <w:rsid w:val="003E2006"/>
    <w:rsid w:val="003E319C"/>
    <w:rsid w:val="003E3E28"/>
    <w:rsid w:val="003E4337"/>
    <w:rsid w:val="003E4768"/>
    <w:rsid w:val="003F25B0"/>
    <w:rsid w:val="003F25D3"/>
    <w:rsid w:val="003F3BFD"/>
    <w:rsid w:val="003F3EE3"/>
    <w:rsid w:val="003F4421"/>
    <w:rsid w:val="003F4FB0"/>
    <w:rsid w:val="003F5317"/>
    <w:rsid w:val="00401C5B"/>
    <w:rsid w:val="00406FC6"/>
    <w:rsid w:val="00410333"/>
    <w:rsid w:val="0041122D"/>
    <w:rsid w:val="00412F5F"/>
    <w:rsid w:val="00413EFC"/>
    <w:rsid w:val="00414674"/>
    <w:rsid w:val="00415ABD"/>
    <w:rsid w:val="00417D51"/>
    <w:rsid w:val="00420260"/>
    <w:rsid w:val="0042052D"/>
    <w:rsid w:val="00420657"/>
    <w:rsid w:val="004214B5"/>
    <w:rsid w:val="004218BE"/>
    <w:rsid w:val="004267DC"/>
    <w:rsid w:val="004271DE"/>
    <w:rsid w:val="00431064"/>
    <w:rsid w:val="00431D81"/>
    <w:rsid w:val="00432CF2"/>
    <w:rsid w:val="004406AA"/>
    <w:rsid w:val="00440ED6"/>
    <w:rsid w:val="004411BC"/>
    <w:rsid w:val="00441BAE"/>
    <w:rsid w:val="00441F0C"/>
    <w:rsid w:val="00441FBA"/>
    <w:rsid w:val="004464FB"/>
    <w:rsid w:val="004473AB"/>
    <w:rsid w:val="00450039"/>
    <w:rsid w:val="0045066A"/>
    <w:rsid w:val="00452CF1"/>
    <w:rsid w:val="00453B1A"/>
    <w:rsid w:val="00456E73"/>
    <w:rsid w:val="00456FDF"/>
    <w:rsid w:val="00457A18"/>
    <w:rsid w:val="00460371"/>
    <w:rsid w:val="00460FAD"/>
    <w:rsid w:val="00461B7A"/>
    <w:rsid w:val="00465AD7"/>
    <w:rsid w:val="00465EF6"/>
    <w:rsid w:val="00466823"/>
    <w:rsid w:val="00467DA7"/>
    <w:rsid w:val="00471505"/>
    <w:rsid w:val="00473685"/>
    <w:rsid w:val="0048255C"/>
    <w:rsid w:val="004854E9"/>
    <w:rsid w:val="00485A6F"/>
    <w:rsid w:val="00487D7D"/>
    <w:rsid w:val="004920B1"/>
    <w:rsid w:val="00493977"/>
    <w:rsid w:val="00494A65"/>
    <w:rsid w:val="00497945"/>
    <w:rsid w:val="004A0F23"/>
    <w:rsid w:val="004A13BA"/>
    <w:rsid w:val="004A3D59"/>
    <w:rsid w:val="004A5DED"/>
    <w:rsid w:val="004A60A1"/>
    <w:rsid w:val="004B47B8"/>
    <w:rsid w:val="004B4AA3"/>
    <w:rsid w:val="004B5DEE"/>
    <w:rsid w:val="004B60DA"/>
    <w:rsid w:val="004B72D4"/>
    <w:rsid w:val="004B73A1"/>
    <w:rsid w:val="004C0281"/>
    <w:rsid w:val="004C2344"/>
    <w:rsid w:val="004C3054"/>
    <w:rsid w:val="004C3EB4"/>
    <w:rsid w:val="004C42CC"/>
    <w:rsid w:val="004C4D61"/>
    <w:rsid w:val="004C5082"/>
    <w:rsid w:val="004C6C0D"/>
    <w:rsid w:val="004C7CCD"/>
    <w:rsid w:val="004D10C0"/>
    <w:rsid w:val="004D42B4"/>
    <w:rsid w:val="004D786F"/>
    <w:rsid w:val="004E0B2B"/>
    <w:rsid w:val="004E30E9"/>
    <w:rsid w:val="004E44E8"/>
    <w:rsid w:val="004E47E8"/>
    <w:rsid w:val="004E5DFC"/>
    <w:rsid w:val="004E7898"/>
    <w:rsid w:val="004F5A25"/>
    <w:rsid w:val="004F7AFA"/>
    <w:rsid w:val="0050096C"/>
    <w:rsid w:val="00510DCD"/>
    <w:rsid w:val="00511BDA"/>
    <w:rsid w:val="00513446"/>
    <w:rsid w:val="0051533F"/>
    <w:rsid w:val="00515605"/>
    <w:rsid w:val="005156FF"/>
    <w:rsid w:val="00516110"/>
    <w:rsid w:val="00516EBF"/>
    <w:rsid w:val="00517958"/>
    <w:rsid w:val="00517CF1"/>
    <w:rsid w:val="00520E90"/>
    <w:rsid w:val="00522362"/>
    <w:rsid w:val="00524FFC"/>
    <w:rsid w:val="005268AF"/>
    <w:rsid w:val="00530126"/>
    <w:rsid w:val="0053051B"/>
    <w:rsid w:val="005342FE"/>
    <w:rsid w:val="00536177"/>
    <w:rsid w:val="00536EBC"/>
    <w:rsid w:val="00537E5E"/>
    <w:rsid w:val="005419B6"/>
    <w:rsid w:val="00542AB8"/>
    <w:rsid w:val="00543036"/>
    <w:rsid w:val="00544F5A"/>
    <w:rsid w:val="00546F49"/>
    <w:rsid w:val="0054786D"/>
    <w:rsid w:val="00550C77"/>
    <w:rsid w:val="0055222A"/>
    <w:rsid w:val="00553BF2"/>
    <w:rsid w:val="00554991"/>
    <w:rsid w:val="0056045C"/>
    <w:rsid w:val="00561310"/>
    <w:rsid w:val="005668E6"/>
    <w:rsid w:val="005672C2"/>
    <w:rsid w:val="0056771C"/>
    <w:rsid w:val="00570ADB"/>
    <w:rsid w:val="005712EF"/>
    <w:rsid w:val="00571CCC"/>
    <w:rsid w:val="005747A1"/>
    <w:rsid w:val="005777BA"/>
    <w:rsid w:val="00577E6A"/>
    <w:rsid w:val="0058132C"/>
    <w:rsid w:val="00581402"/>
    <w:rsid w:val="00581F8D"/>
    <w:rsid w:val="00582D1B"/>
    <w:rsid w:val="00584A11"/>
    <w:rsid w:val="00584C21"/>
    <w:rsid w:val="00584EAA"/>
    <w:rsid w:val="0058599A"/>
    <w:rsid w:val="00586AC6"/>
    <w:rsid w:val="005874FF"/>
    <w:rsid w:val="005940EA"/>
    <w:rsid w:val="005944D6"/>
    <w:rsid w:val="00594857"/>
    <w:rsid w:val="00594DBF"/>
    <w:rsid w:val="00595C5D"/>
    <w:rsid w:val="00595F80"/>
    <w:rsid w:val="005A0143"/>
    <w:rsid w:val="005A0BBA"/>
    <w:rsid w:val="005A3D27"/>
    <w:rsid w:val="005A3EE1"/>
    <w:rsid w:val="005A545D"/>
    <w:rsid w:val="005B16A8"/>
    <w:rsid w:val="005B2092"/>
    <w:rsid w:val="005B4233"/>
    <w:rsid w:val="005C0734"/>
    <w:rsid w:val="005C09A4"/>
    <w:rsid w:val="005C1929"/>
    <w:rsid w:val="005C1956"/>
    <w:rsid w:val="005C241A"/>
    <w:rsid w:val="005C27B9"/>
    <w:rsid w:val="005C2C88"/>
    <w:rsid w:val="005C2EEC"/>
    <w:rsid w:val="005C41CB"/>
    <w:rsid w:val="005C5595"/>
    <w:rsid w:val="005D1B72"/>
    <w:rsid w:val="005D2B29"/>
    <w:rsid w:val="005D4FEF"/>
    <w:rsid w:val="005D7501"/>
    <w:rsid w:val="005D7E62"/>
    <w:rsid w:val="005E0B3F"/>
    <w:rsid w:val="005E16AE"/>
    <w:rsid w:val="005E3173"/>
    <w:rsid w:val="005E3454"/>
    <w:rsid w:val="005E384F"/>
    <w:rsid w:val="005E4C84"/>
    <w:rsid w:val="005F3220"/>
    <w:rsid w:val="005F4753"/>
    <w:rsid w:val="005F7370"/>
    <w:rsid w:val="005F776C"/>
    <w:rsid w:val="005F7A10"/>
    <w:rsid w:val="00602743"/>
    <w:rsid w:val="00603874"/>
    <w:rsid w:val="006039A6"/>
    <w:rsid w:val="006053AC"/>
    <w:rsid w:val="0060681A"/>
    <w:rsid w:val="006107E0"/>
    <w:rsid w:val="006111FF"/>
    <w:rsid w:val="006138EA"/>
    <w:rsid w:val="00614611"/>
    <w:rsid w:val="00615C0D"/>
    <w:rsid w:val="00620CD6"/>
    <w:rsid w:val="0062207A"/>
    <w:rsid w:val="0062293E"/>
    <w:rsid w:val="00623DAE"/>
    <w:rsid w:val="006243C2"/>
    <w:rsid w:val="00625302"/>
    <w:rsid w:val="00625699"/>
    <w:rsid w:val="00626506"/>
    <w:rsid w:val="0062787C"/>
    <w:rsid w:val="00633478"/>
    <w:rsid w:val="00633579"/>
    <w:rsid w:val="00633CE9"/>
    <w:rsid w:val="006365B2"/>
    <w:rsid w:val="0063713B"/>
    <w:rsid w:val="00640B82"/>
    <w:rsid w:val="00641428"/>
    <w:rsid w:val="00641A7F"/>
    <w:rsid w:val="00645B17"/>
    <w:rsid w:val="00651EC6"/>
    <w:rsid w:val="00652ED7"/>
    <w:rsid w:val="00653732"/>
    <w:rsid w:val="00653B0C"/>
    <w:rsid w:val="00654AA1"/>
    <w:rsid w:val="00654CB9"/>
    <w:rsid w:val="00655126"/>
    <w:rsid w:val="00660C36"/>
    <w:rsid w:val="006639B6"/>
    <w:rsid w:val="00664A83"/>
    <w:rsid w:val="00664D56"/>
    <w:rsid w:val="00665352"/>
    <w:rsid w:val="0066676F"/>
    <w:rsid w:val="006702B5"/>
    <w:rsid w:val="00670E2A"/>
    <w:rsid w:val="006721C5"/>
    <w:rsid w:val="00672530"/>
    <w:rsid w:val="00672FB2"/>
    <w:rsid w:val="00677231"/>
    <w:rsid w:val="00680CFA"/>
    <w:rsid w:val="00681853"/>
    <w:rsid w:val="006828F8"/>
    <w:rsid w:val="00683826"/>
    <w:rsid w:val="00684031"/>
    <w:rsid w:val="00687A8C"/>
    <w:rsid w:val="00687BF7"/>
    <w:rsid w:val="00687E22"/>
    <w:rsid w:val="00690D90"/>
    <w:rsid w:val="00692128"/>
    <w:rsid w:val="00692834"/>
    <w:rsid w:val="00697F14"/>
    <w:rsid w:val="006A28A1"/>
    <w:rsid w:val="006A3D9D"/>
    <w:rsid w:val="006A4608"/>
    <w:rsid w:val="006A4E80"/>
    <w:rsid w:val="006A7C48"/>
    <w:rsid w:val="006B1179"/>
    <w:rsid w:val="006B1B42"/>
    <w:rsid w:val="006B43C7"/>
    <w:rsid w:val="006B4E7D"/>
    <w:rsid w:val="006B6E0F"/>
    <w:rsid w:val="006B783B"/>
    <w:rsid w:val="006C2B52"/>
    <w:rsid w:val="006C35C5"/>
    <w:rsid w:val="006C3B3A"/>
    <w:rsid w:val="006C469A"/>
    <w:rsid w:val="006D43C8"/>
    <w:rsid w:val="006D4E64"/>
    <w:rsid w:val="006D539D"/>
    <w:rsid w:val="006D71BC"/>
    <w:rsid w:val="006E07C8"/>
    <w:rsid w:val="006E1EED"/>
    <w:rsid w:val="006E30B9"/>
    <w:rsid w:val="006E5182"/>
    <w:rsid w:val="006E53F1"/>
    <w:rsid w:val="006E6D33"/>
    <w:rsid w:val="006F1046"/>
    <w:rsid w:val="006F1B47"/>
    <w:rsid w:val="006F246A"/>
    <w:rsid w:val="006F4751"/>
    <w:rsid w:val="006F51FE"/>
    <w:rsid w:val="006F5B14"/>
    <w:rsid w:val="00700A15"/>
    <w:rsid w:val="00701940"/>
    <w:rsid w:val="0070398B"/>
    <w:rsid w:val="0070582A"/>
    <w:rsid w:val="00705C47"/>
    <w:rsid w:val="007072A8"/>
    <w:rsid w:val="00711A78"/>
    <w:rsid w:val="00712F23"/>
    <w:rsid w:val="007139A3"/>
    <w:rsid w:val="00713F3E"/>
    <w:rsid w:val="00714A85"/>
    <w:rsid w:val="007156E0"/>
    <w:rsid w:val="007158E8"/>
    <w:rsid w:val="00715CDD"/>
    <w:rsid w:val="00716126"/>
    <w:rsid w:val="007169A9"/>
    <w:rsid w:val="00716DAA"/>
    <w:rsid w:val="00717E3A"/>
    <w:rsid w:val="0072168E"/>
    <w:rsid w:val="007225E2"/>
    <w:rsid w:val="007253FE"/>
    <w:rsid w:val="00725711"/>
    <w:rsid w:val="00730053"/>
    <w:rsid w:val="00730433"/>
    <w:rsid w:val="007306E7"/>
    <w:rsid w:val="00733037"/>
    <w:rsid w:val="00734FEB"/>
    <w:rsid w:val="007352DD"/>
    <w:rsid w:val="007360B8"/>
    <w:rsid w:val="0073697C"/>
    <w:rsid w:val="00741096"/>
    <w:rsid w:val="007449F8"/>
    <w:rsid w:val="00747A0F"/>
    <w:rsid w:val="00750D0A"/>
    <w:rsid w:val="00750E5E"/>
    <w:rsid w:val="007512AB"/>
    <w:rsid w:val="00751C24"/>
    <w:rsid w:val="00752111"/>
    <w:rsid w:val="00753400"/>
    <w:rsid w:val="00754ABE"/>
    <w:rsid w:val="00755F89"/>
    <w:rsid w:val="00756D5B"/>
    <w:rsid w:val="00760066"/>
    <w:rsid w:val="007603BB"/>
    <w:rsid w:val="007617EB"/>
    <w:rsid w:val="00762FEC"/>
    <w:rsid w:val="00764116"/>
    <w:rsid w:val="00764EB6"/>
    <w:rsid w:val="00767FA1"/>
    <w:rsid w:val="00772E0F"/>
    <w:rsid w:val="00773456"/>
    <w:rsid w:val="00775B71"/>
    <w:rsid w:val="00776807"/>
    <w:rsid w:val="0077789B"/>
    <w:rsid w:val="0078062F"/>
    <w:rsid w:val="007825C2"/>
    <w:rsid w:val="007827E7"/>
    <w:rsid w:val="007859AE"/>
    <w:rsid w:val="0079163D"/>
    <w:rsid w:val="00791856"/>
    <w:rsid w:val="0079187F"/>
    <w:rsid w:val="007955FF"/>
    <w:rsid w:val="007962C6"/>
    <w:rsid w:val="007A0FE4"/>
    <w:rsid w:val="007A1FFE"/>
    <w:rsid w:val="007A29F7"/>
    <w:rsid w:val="007A2D90"/>
    <w:rsid w:val="007A34B1"/>
    <w:rsid w:val="007A357A"/>
    <w:rsid w:val="007A572F"/>
    <w:rsid w:val="007A6DBA"/>
    <w:rsid w:val="007B03C9"/>
    <w:rsid w:val="007B2958"/>
    <w:rsid w:val="007B3A1B"/>
    <w:rsid w:val="007B47CB"/>
    <w:rsid w:val="007B5884"/>
    <w:rsid w:val="007B5F28"/>
    <w:rsid w:val="007C090B"/>
    <w:rsid w:val="007C0F68"/>
    <w:rsid w:val="007C1CE3"/>
    <w:rsid w:val="007C1CE5"/>
    <w:rsid w:val="007C5B52"/>
    <w:rsid w:val="007C6CDB"/>
    <w:rsid w:val="007C7923"/>
    <w:rsid w:val="007D05D0"/>
    <w:rsid w:val="007D0C0B"/>
    <w:rsid w:val="007D0D75"/>
    <w:rsid w:val="007D5C40"/>
    <w:rsid w:val="007D6053"/>
    <w:rsid w:val="007E009F"/>
    <w:rsid w:val="007E1659"/>
    <w:rsid w:val="007E1B8A"/>
    <w:rsid w:val="007E603C"/>
    <w:rsid w:val="007F35E5"/>
    <w:rsid w:val="007F3638"/>
    <w:rsid w:val="007F4E83"/>
    <w:rsid w:val="007F56BD"/>
    <w:rsid w:val="007F58B9"/>
    <w:rsid w:val="007F5C7B"/>
    <w:rsid w:val="007F609D"/>
    <w:rsid w:val="007F6808"/>
    <w:rsid w:val="007F6D6F"/>
    <w:rsid w:val="007F735A"/>
    <w:rsid w:val="008010D3"/>
    <w:rsid w:val="00801BC6"/>
    <w:rsid w:val="00806219"/>
    <w:rsid w:val="0080631F"/>
    <w:rsid w:val="00806813"/>
    <w:rsid w:val="00806E5F"/>
    <w:rsid w:val="008077C3"/>
    <w:rsid w:val="008109A3"/>
    <w:rsid w:val="00812434"/>
    <w:rsid w:val="00812D98"/>
    <w:rsid w:val="008131B0"/>
    <w:rsid w:val="00813536"/>
    <w:rsid w:val="0081516C"/>
    <w:rsid w:val="00815301"/>
    <w:rsid w:val="00815F1A"/>
    <w:rsid w:val="00816C53"/>
    <w:rsid w:val="008201D8"/>
    <w:rsid w:val="00820A06"/>
    <w:rsid w:val="00820C1F"/>
    <w:rsid w:val="00825219"/>
    <w:rsid w:val="00825287"/>
    <w:rsid w:val="00826612"/>
    <w:rsid w:val="0082738D"/>
    <w:rsid w:val="00833273"/>
    <w:rsid w:val="00833E89"/>
    <w:rsid w:val="0083461F"/>
    <w:rsid w:val="0083688B"/>
    <w:rsid w:val="00836A46"/>
    <w:rsid w:val="0084324D"/>
    <w:rsid w:val="00844DBC"/>
    <w:rsid w:val="00844DF8"/>
    <w:rsid w:val="00845412"/>
    <w:rsid w:val="00846856"/>
    <w:rsid w:val="00852B01"/>
    <w:rsid w:val="00853345"/>
    <w:rsid w:val="008545C4"/>
    <w:rsid w:val="00854B3B"/>
    <w:rsid w:val="00856994"/>
    <w:rsid w:val="00856AB3"/>
    <w:rsid w:val="00856D18"/>
    <w:rsid w:val="008601F7"/>
    <w:rsid w:val="0086062A"/>
    <w:rsid w:val="00862A3E"/>
    <w:rsid w:val="00864209"/>
    <w:rsid w:val="00864B2F"/>
    <w:rsid w:val="008650F5"/>
    <w:rsid w:val="00865450"/>
    <w:rsid w:val="00867FF8"/>
    <w:rsid w:val="00872198"/>
    <w:rsid w:val="00874704"/>
    <w:rsid w:val="00874B8F"/>
    <w:rsid w:val="00881D7E"/>
    <w:rsid w:val="008824B9"/>
    <w:rsid w:val="0088309B"/>
    <w:rsid w:val="0088315D"/>
    <w:rsid w:val="00884205"/>
    <w:rsid w:val="00886065"/>
    <w:rsid w:val="00886BB5"/>
    <w:rsid w:val="00887CEF"/>
    <w:rsid w:val="00892034"/>
    <w:rsid w:val="008924DD"/>
    <w:rsid w:val="008930CE"/>
    <w:rsid w:val="00893782"/>
    <w:rsid w:val="00893BF8"/>
    <w:rsid w:val="00895AA7"/>
    <w:rsid w:val="008973A5"/>
    <w:rsid w:val="00897E35"/>
    <w:rsid w:val="008A02ED"/>
    <w:rsid w:val="008A0351"/>
    <w:rsid w:val="008A199E"/>
    <w:rsid w:val="008A26AD"/>
    <w:rsid w:val="008A2D02"/>
    <w:rsid w:val="008A5492"/>
    <w:rsid w:val="008B278A"/>
    <w:rsid w:val="008B5BFB"/>
    <w:rsid w:val="008C0EAA"/>
    <w:rsid w:val="008C39B5"/>
    <w:rsid w:val="008C3D0B"/>
    <w:rsid w:val="008C60EE"/>
    <w:rsid w:val="008C6F68"/>
    <w:rsid w:val="008D229E"/>
    <w:rsid w:val="008D3685"/>
    <w:rsid w:val="008D59BE"/>
    <w:rsid w:val="008D5FB5"/>
    <w:rsid w:val="008D78F3"/>
    <w:rsid w:val="008D7AD6"/>
    <w:rsid w:val="008D7BF2"/>
    <w:rsid w:val="008E05A3"/>
    <w:rsid w:val="008E1810"/>
    <w:rsid w:val="008E37F7"/>
    <w:rsid w:val="008F058E"/>
    <w:rsid w:val="008F1D32"/>
    <w:rsid w:val="008F406C"/>
    <w:rsid w:val="008F4F78"/>
    <w:rsid w:val="00900F2B"/>
    <w:rsid w:val="009012D9"/>
    <w:rsid w:val="00901475"/>
    <w:rsid w:val="00902ABA"/>
    <w:rsid w:val="00904794"/>
    <w:rsid w:val="00904BB0"/>
    <w:rsid w:val="00910BFE"/>
    <w:rsid w:val="009118FE"/>
    <w:rsid w:val="00911948"/>
    <w:rsid w:val="00913FFA"/>
    <w:rsid w:val="00916694"/>
    <w:rsid w:val="009169BC"/>
    <w:rsid w:val="00925621"/>
    <w:rsid w:val="00925CC3"/>
    <w:rsid w:val="00925CD3"/>
    <w:rsid w:val="00926566"/>
    <w:rsid w:val="00927277"/>
    <w:rsid w:val="00930CD7"/>
    <w:rsid w:val="00931319"/>
    <w:rsid w:val="0093149F"/>
    <w:rsid w:val="00931EEA"/>
    <w:rsid w:val="00932C7B"/>
    <w:rsid w:val="009331E6"/>
    <w:rsid w:val="00936E8E"/>
    <w:rsid w:val="009412E6"/>
    <w:rsid w:val="00941608"/>
    <w:rsid w:val="0094239F"/>
    <w:rsid w:val="0094489D"/>
    <w:rsid w:val="00944944"/>
    <w:rsid w:val="00946D81"/>
    <w:rsid w:val="009500AA"/>
    <w:rsid w:val="00950CFF"/>
    <w:rsid w:val="00954BE0"/>
    <w:rsid w:val="00956501"/>
    <w:rsid w:val="00961175"/>
    <w:rsid w:val="00961B60"/>
    <w:rsid w:val="009621FB"/>
    <w:rsid w:val="009655FA"/>
    <w:rsid w:val="00965BD4"/>
    <w:rsid w:val="00966B21"/>
    <w:rsid w:val="00967D18"/>
    <w:rsid w:val="0097306B"/>
    <w:rsid w:val="009758B9"/>
    <w:rsid w:val="0098154D"/>
    <w:rsid w:val="009819E2"/>
    <w:rsid w:val="00984223"/>
    <w:rsid w:val="0098535B"/>
    <w:rsid w:val="009855EB"/>
    <w:rsid w:val="009879BD"/>
    <w:rsid w:val="00990D84"/>
    <w:rsid w:val="009926DC"/>
    <w:rsid w:val="00992E97"/>
    <w:rsid w:val="00993AA7"/>
    <w:rsid w:val="00993FA8"/>
    <w:rsid w:val="0099561C"/>
    <w:rsid w:val="00995F44"/>
    <w:rsid w:val="00996843"/>
    <w:rsid w:val="00996DF4"/>
    <w:rsid w:val="009A1365"/>
    <w:rsid w:val="009A3EDA"/>
    <w:rsid w:val="009A40C7"/>
    <w:rsid w:val="009A67DE"/>
    <w:rsid w:val="009A6925"/>
    <w:rsid w:val="009A783C"/>
    <w:rsid w:val="009B039E"/>
    <w:rsid w:val="009B0560"/>
    <w:rsid w:val="009B05C6"/>
    <w:rsid w:val="009B15A1"/>
    <w:rsid w:val="009B243F"/>
    <w:rsid w:val="009B2F02"/>
    <w:rsid w:val="009B5921"/>
    <w:rsid w:val="009B5E0E"/>
    <w:rsid w:val="009B712C"/>
    <w:rsid w:val="009B73A5"/>
    <w:rsid w:val="009C1221"/>
    <w:rsid w:val="009C5183"/>
    <w:rsid w:val="009D0A48"/>
    <w:rsid w:val="009D2894"/>
    <w:rsid w:val="009D46D7"/>
    <w:rsid w:val="009D4B87"/>
    <w:rsid w:val="009D523D"/>
    <w:rsid w:val="009D5ABC"/>
    <w:rsid w:val="009E0051"/>
    <w:rsid w:val="009E2B70"/>
    <w:rsid w:val="009E3CC6"/>
    <w:rsid w:val="009E3F29"/>
    <w:rsid w:val="009E5D61"/>
    <w:rsid w:val="009E7465"/>
    <w:rsid w:val="009F0055"/>
    <w:rsid w:val="009F05A9"/>
    <w:rsid w:val="009F07CC"/>
    <w:rsid w:val="009F18CE"/>
    <w:rsid w:val="009F1D27"/>
    <w:rsid w:val="009F5625"/>
    <w:rsid w:val="00A000A9"/>
    <w:rsid w:val="00A00304"/>
    <w:rsid w:val="00A012A5"/>
    <w:rsid w:val="00A01603"/>
    <w:rsid w:val="00A02B83"/>
    <w:rsid w:val="00A04E02"/>
    <w:rsid w:val="00A06A89"/>
    <w:rsid w:val="00A1120D"/>
    <w:rsid w:val="00A12491"/>
    <w:rsid w:val="00A13468"/>
    <w:rsid w:val="00A13585"/>
    <w:rsid w:val="00A135BE"/>
    <w:rsid w:val="00A164EA"/>
    <w:rsid w:val="00A16FBA"/>
    <w:rsid w:val="00A171C4"/>
    <w:rsid w:val="00A20D8C"/>
    <w:rsid w:val="00A22B1D"/>
    <w:rsid w:val="00A2500D"/>
    <w:rsid w:val="00A2721D"/>
    <w:rsid w:val="00A32B81"/>
    <w:rsid w:val="00A346E3"/>
    <w:rsid w:val="00A35C98"/>
    <w:rsid w:val="00A36290"/>
    <w:rsid w:val="00A37282"/>
    <w:rsid w:val="00A4013E"/>
    <w:rsid w:val="00A41039"/>
    <w:rsid w:val="00A41BA7"/>
    <w:rsid w:val="00A41DF8"/>
    <w:rsid w:val="00A4382A"/>
    <w:rsid w:val="00A4497E"/>
    <w:rsid w:val="00A51861"/>
    <w:rsid w:val="00A5331A"/>
    <w:rsid w:val="00A53FD9"/>
    <w:rsid w:val="00A56DB6"/>
    <w:rsid w:val="00A60736"/>
    <w:rsid w:val="00A67D81"/>
    <w:rsid w:val="00A7049C"/>
    <w:rsid w:val="00A706E8"/>
    <w:rsid w:val="00A73430"/>
    <w:rsid w:val="00A74D39"/>
    <w:rsid w:val="00A7542B"/>
    <w:rsid w:val="00A75FBF"/>
    <w:rsid w:val="00A766BD"/>
    <w:rsid w:val="00A76DDA"/>
    <w:rsid w:val="00A77D39"/>
    <w:rsid w:val="00A80135"/>
    <w:rsid w:val="00A8026A"/>
    <w:rsid w:val="00A80C53"/>
    <w:rsid w:val="00A8381C"/>
    <w:rsid w:val="00A85B75"/>
    <w:rsid w:val="00A9051E"/>
    <w:rsid w:val="00A90904"/>
    <w:rsid w:val="00A91DE7"/>
    <w:rsid w:val="00A934B2"/>
    <w:rsid w:val="00A955D0"/>
    <w:rsid w:val="00AA0A20"/>
    <w:rsid w:val="00AA0C6A"/>
    <w:rsid w:val="00AA21A4"/>
    <w:rsid w:val="00AA2B6A"/>
    <w:rsid w:val="00AA373E"/>
    <w:rsid w:val="00AA6CAF"/>
    <w:rsid w:val="00AA7CA2"/>
    <w:rsid w:val="00AB0594"/>
    <w:rsid w:val="00AB2166"/>
    <w:rsid w:val="00AB2B44"/>
    <w:rsid w:val="00AB43D9"/>
    <w:rsid w:val="00AB5D09"/>
    <w:rsid w:val="00AC114A"/>
    <w:rsid w:val="00AC134B"/>
    <w:rsid w:val="00AC4995"/>
    <w:rsid w:val="00AC4B9B"/>
    <w:rsid w:val="00AC5836"/>
    <w:rsid w:val="00AD10B4"/>
    <w:rsid w:val="00AD10C6"/>
    <w:rsid w:val="00AD17B0"/>
    <w:rsid w:val="00AD436F"/>
    <w:rsid w:val="00AD4401"/>
    <w:rsid w:val="00AD546B"/>
    <w:rsid w:val="00AD57B2"/>
    <w:rsid w:val="00AE2BF0"/>
    <w:rsid w:val="00AE2F4F"/>
    <w:rsid w:val="00AE41D5"/>
    <w:rsid w:val="00AE55D1"/>
    <w:rsid w:val="00AE6601"/>
    <w:rsid w:val="00AE6ACA"/>
    <w:rsid w:val="00AF13C6"/>
    <w:rsid w:val="00AF28B4"/>
    <w:rsid w:val="00AF2ED1"/>
    <w:rsid w:val="00AF4059"/>
    <w:rsid w:val="00AF6074"/>
    <w:rsid w:val="00AF7C99"/>
    <w:rsid w:val="00B0065D"/>
    <w:rsid w:val="00B01D16"/>
    <w:rsid w:val="00B01F7B"/>
    <w:rsid w:val="00B02C10"/>
    <w:rsid w:val="00B030BE"/>
    <w:rsid w:val="00B0391A"/>
    <w:rsid w:val="00B04833"/>
    <w:rsid w:val="00B04C74"/>
    <w:rsid w:val="00B0594B"/>
    <w:rsid w:val="00B06399"/>
    <w:rsid w:val="00B11E77"/>
    <w:rsid w:val="00B122EA"/>
    <w:rsid w:val="00B128CA"/>
    <w:rsid w:val="00B12F59"/>
    <w:rsid w:val="00B14E86"/>
    <w:rsid w:val="00B14E9B"/>
    <w:rsid w:val="00B15B3A"/>
    <w:rsid w:val="00B2329F"/>
    <w:rsid w:val="00B26A4F"/>
    <w:rsid w:val="00B26DCE"/>
    <w:rsid w:val="00B300EA"/>
    <w:rsid w:val="00B324A5"/>
    <w:rsid w:val="00B3608A"/>
    <w:rsid w:val="00B363FD"/>
    <w:rsid w:val="00B3655A"/>
    <w:rsid w:val="00B36D5A"/>
    <w:rsid w:val="00B37444"/>
    <w:rsid w:val="00B37806"/>
    <w:rsid w:val="00B40554"/>
    <w:rsid w:val="00B4537B"/>
    <w:rsid w:val="00B4551C"/>
    <w:rsid w:val="00B4601D"/>
    <w:rsid w:val="00B460AF"/>
    <w:rsid w:val="00B46173"/>
    <w:rsid w:val="00B52010"/>
    <w:rsid w:val="00B52938"/>
    <w:rsid w:val="00B548F3"/>
    <w:rsid w:val="00B56389"/>
    <w:rsid w:val="00B56E8A"/>
    <w:rsid w:val="00B57146"/>
    <w:rsid w:val="00B574E7"/>
    <w:rsid w:val="00B57907"/>
    <w:rsid w:val="00B6108B"/>
    <w:rsid w:val="00B62A8F"/>
    <w:rsid w:val="00B64488"/>
    <w:rsid w:val="00B662B2"/>
    <w:rsid w:val="00B665EF"/>
    <w:rsid w:val="00B667C8"/>
    <w:rsid w:val="00B6763B"/>
    <w:rsid w:val="00B679E5"/>
    <w:rsid w:val="00B67CBD"/>
    <w:rsid w:val="00B7079D"/>
    <w:rsid w:val="00B743BC"/>
    <w:rsid w:val="00B74509"/>
    <w:rsid w:val="00B74C99"/>
    <w:rsid w:val="00B75008"/>
    <w:rsid w:val="00B756C4"/>
    <w:rsid w:val="00B756F5"/>
    <w:rsid w:val="00B76A1C"/>
    <w:rsid w:val="00B76B9D"/>
    <w:rsid w:val="00B81192"/>
    <w:rsid w:val="00B812F4"/>
    <w:rsid w:val="00B822B2"/>
    <w:rsid w:val="00B83AA1"/>
    <w:rsid w:val="00B8703C"/>
    <w:rsid w:val="00B8746B"/>
    <w:rsid w:val="00B921A8"/>
    <w:rsid w:val="00B924C9"/>
    <w:rsid w:val="00B939E9"/>
    <w:rsid w:val="00BA4E17"/>
    <w:rsid w:val="00BA4F3C"/>
    <w:rsid w:val="00BB13E6"/>
    <w:rsid w:val="00BB2836"/>
    <w:rsid w:val="00BB3C34"/>
    <w:rsid w:val="00BB4709"/>
    <w:rsid w:val="00BB535E"/>
    <w:rsid w:val="00BB70A9"/>
    <w:rsid w:val="00BB75BC"/>
    <w:rsid w:val="00BB7697"/>
    <w:rsid w:val="00BC0981"/>
    <w:rsid w:val="00BC0DD0"/>
    <w:rsid w:val="00BC1857"/>
    <w:rsid w:val="00BC1901"/>
    <w:rsid w:val="00BC5294"/>
    <w:rsid w:val="00BC5764"/>
    <w:rsid w:val="00BC61C7"/>
    <w:rsid w:val="00BC7EEE"/>
    <w:rsid w:val="00BD0C01"/>
    <w:rsid w:val="00BD19AE"/>
    <w:rsid w:val="00BD7C34"/>
    <w:rsid w:val="00BE0C94"/>
    <w:rsid w:val="00BE15C8"/>
    <w:rsid w:val="00BE3AC9"/>
    <w:rsid w:val="00BE4686"/>
    <w:rsid w:val="00BE50FE"/>
    <w:rsid w:val="00BE5958"/>
    <w:rsid w:val="00BF071D"/>
    <w:rsid w:val="00BF2CAB"/>
    <w:rsid w:val="00BF2EA3"/>
    <w:rsid w:val="00BF31E7"/>
    <w:rsid w:val="00BF379A"/>
    <w:rsid w:val="00BF4A46"/>
    <w:rsid w:val="00BF6E61"/>
    <w:rsid w:val="00BF7D3E"/>
    <w:rsid w:val="00C0172B"/>
    <w:rsid w:val="00C01CC2"/>
    <w:rsid w:val="00C01E1C"/>
    <w:rsid w:val="00C02E48"/>
    <w:rsid w:val="00C04648"/>
    <w:rsid w:val="00C053F1"/>
    <w:rsid w:val="00C05AC3"/>
    <w:rsid w:val="00C069A2"/>
    <w:rsid w:val="00C0711B"/>
    <w:rsid w:val="00C07200"/>
    <w:rsid w:val="00C102A8"/>
    <w:rsid w:val="00C13288"/>
    <w:rsid w:val="00C13E1D"/>
    <w:rsid w:val="00C1687A"/>
    <w:rsid w:val="00C21AE2"/>
    <w:rsid w:val="00C228F8"/>
    <w:rsid w:val="00C23FC7"/>
    <w:rsid w:val="00C24101"/>
    <w:rsid w:val="00C26466"/>
    <w:rsid w:val="00C27EF9"/>
    <w:rsid w:val="00C3018F"/>
    <w:rsid w:val="00C30671"/>
    <w:rsid w:val="00C3205D"/>
    <w:rsid w:val="00C32681"/>
    <w:rsid w:val="00C33F6E"/>
    <w:rsid w:val="00C36CEB"/>
    <w:rsid w:val="00C423EF"/>
    <w:rsid w:val="00C43438"/>
    <w:rsid w:val="00C44694"/>
    <w:rsid w:val="00C44FB6"/>
    <w:rsid w:val="00C46529"/>
    <w:rsid w:val="00C46B11"/>
    <w:rsid w:val="00C47696"/>
    <w:rsid w:val="00C52E80"/>
    <w:rsid w:val="00C53BED"/>
    <w:rsid w:val="00C552AF"/>
    <w:rsid w:val="00C55451"/>
    <w:rsid w:val="00C577C8"/>
    <w:rsid w:val="00C606AE"/>
    <w:rsid w:val="00C63211"/>
    <w:rsid w:val="00C63E30"/>
    <w:rsid w:val="00C64099"/>
    <w:rsid w:val="00C653D7"/>
    <w:rsid w:val="00C671D0"/>
    <w:rsid w:val="00C7045D"/>
    <w:rsid w:val="00C73967"/>
    <w:rsid w:val="00C77216"/>
    <w:rsid w:val="00C83284"/>
    <w:rsid w:val="00C84877"/>
    <w:rsid w:val="00C84F35"/>
    <w:rsid w:val="00C86FE8"/>
    <w:rsid w:val="00C905B7"/>
    <w:rsid w:val="00C90B80"/>
    <w:rsid w:val="00C94023"/>
    <w:rsid w:val="00C94AE4"/>
    <w:rsid w:val="00C95F72"/>
    <w:rsid w:val="00C96177"/>
    <w:rsid w:val="00C96EBF"/>
    <w:rsid w:val="00C97943"/>
    <w:rsid w:val="00CA24FE"/>
    <w:rsid w:val="00CA3735"/>
    <w:rsid w:val="00CA46AF"/>
    <w:rsid w:val="00CA7626"/>
    <w:rsid w:val="00CB0E65"/>
    <w:rsid w:val="00CB3475"/>
    <w:rsid w:val="00CB54C4"/>
    <w:rsid w:val="00CB5F71"/>
    <w:rsid w:val="00CB69D3"/>
    <w:rsid w:val="00CC13CA"/>
    <w:rsid w:val="00CC22FD"/>
    <w:rsid w:val="00CC25EE"/>
    <w:rsid w:val="00CC3456"/>
    <w:rsid w:val="00CC3F5E"/>
    <w:rsid w:val="00CC41B1"/>
    <w:rsid w:val="00CC4DBF"/>
    <w:rsid w:val="00CC56B5"/>
    <w:rsid w:val="00CC6623"/>
    <w:rsid w:val="00CC68B8"/>
    <w:rsid w:val="00CC728C"/>
    <w:rsid w:val="00CD1AD8"/>
    <w:rsid w:val="00CD1BE2"/>
    <w:rsid w:val="00CD31A0"/>
    <w:rsid w:val="00CD3B09"/>
    <w:rsid w:val="00CD3DE1"/>
    <w:rsid w:val="00CD5D90"/>
    <w:rsid w:val="00CE1C9D"/>
    <w:rsid w:val="00CE27FD"/>
    <w:rsid w:val="00CE54B2"/>
    <w:rsid w:val="00CE5750"/>
    <w:rsid w:val="00CE79F3"/>
    <w:rsid w:val="00CF08ED"/>
    <w:rsid w:val="00CF166A"/>
    <w:rsid w:val="00CF3BFB"/>
    <w:rsid w:val="00D00358"/>
    <w:rsid w:val="00D00569"/>
    <w:rsid w:val="00D0244C"/>
    <w:rsid w:val="00D03259"/>
    <w:rsid w:val="00D03B71"/>
    <w:rsid w:val="00D040D6"/>
    <w:rsid w:val="00D0456A"/>
    <w:rsid w:val="00D067B2"/>
    <w:rsid w:val="00D102A7"/>
    <w:rsid w:val="00D1288A"/>
    <w:rsid w:val="00D13347"/>
    <w:rsid w:val="00D15473"/>
    <w:rsid w:val="00D16C77"/>
    <w:rsid w:val="00D244FB"/>
    <w:rsid w:val="00D252FA"/>
    <w:rsid w:val="00D262B2"/>
    <w:rsid w:val="00D27A6F"/>
    <w:rsid w:val="00D30B89"/>
    <w:rsid w:val="00D30D55"/>
    <w:rsid w:val="00D30F97"/>
    <w:rsid w:val="00D3136A"/>
    <w:rsid w:val="00D33169"/>
    <w:rsid w:val="00D33292"/>
    <w:rsid w:val="00D333B8"/>
    <w:rsid w:val="00D353A8"/>
    <w:rsid w:val="00D353F4"/>
    <w:rsid w:val="00D357B5"/>
    <w:rsid w:val="00D40DE1"/>
    <w:rsid w:val="00D431AE"/>
    <w:rsid w:val="00D442C7"/>
    <w:rsid w:val="00D44EA3"/>
    <w:rsid w:val="00D462E1"/>
    <w:rsid w:val="00D47CF6"/>
    <w:rsid w:val="00D53974"/>
    <w:rsid w:val="00D56B5D"/>
    <w:rsid w:val="00D60CA9"/>
    <w:rsid w:val="00D62556"/>
    <w:rsid w:val="00D63793"/>
    <w:rsid w:val="00D650B9"/>
    <w:rsid w:val="00D664BD"/>
    <w:rsid w:val="00D6655F"/>
    <w:rsid w:val="00D703C2"/>
    <w:rsid w:val="00D7218B"/>
    <w:rsid w:val="00D73611"/>
    <w:rsid w:val="00D76B5D"/>
    <w:rsid w:val="00D77910"/>
    <w:rsid w:val="00D80999"/>
    <w:rsid w:val="00D90810"/>
    <w:rsid w:val="00D90C2C"/>
    <w:rsid w:val="00D91262"/>
    <w:rsid w:val="00D95451"/>
    <w:rsid w:val="00D962C5"/>
    <w:rsid w:val="00D97CEC"/>
    <w:rsid w:val="00DA04CD"/>
    <w:rsid w:val="00DA2FD6"/>
    <w:rsid w:val="00DA45BF"/>
    <w:rsid w:val="00DA5B3D"/>
    <w:rsid w:val="00DA64BD"/>
    <w:rsid w:val="00DB0377"/>
    <w:rsid w:val="00DB18E8"/>
    <w:rsid w:val="00DB5B90"/>
    <w:rsid w:val="00DB688E"/>
    <w:rsid w:val="00DB6D67"/>
    <w:rsid w:val="00DB74CC"/>
    <w:rsid w:val="00DB76FD"/>
    <w:rsid w:val="00DC1C0A"/>
    <w:rsid w:val="00DC2093"/>
    <w:rsid w:val="00DC5C22"/>
    <w:rsid w:val="00DD0328"/>
    <w:rsid w:val="00DD173E"/>
    <w:rsid w:val="00DD24B7"/>
    <w:rsid w:val="00DD2BA5"/>
    <w:rsid w:val="00DD69CD"/>
    <w:rsid w:val="00DE200B"/>
    <w:rsid w:val="00DE5E8F"/>
    <w:rsid w:val="00DF06A0"/>
    <w:rsid w:val="00DF272E"/>
    <w:rsid w:val="00DF6AC1"/>
    <w:rsid w:val="00E02C09"/>
    <w:rsid w:val="00E07903"/>
    <w:rsid w:val="00E106FB"/>
    <w:rsid w:val="00E10A43"/>
    <w:rsid w:val="00E16643"/>
    <w:rsid w:val="00E22A36"/>
    <w:rsid w:val="00E23202"/>
    <w:rsid w:val="00E23C3C"/>
    <w:rsid w:val="00E24DA8"/>
    <w:rsid w:val="00E2524B"/>
    <w:rsid w:val="00E32625"/>
    <w:rsid w:val="00E32971"/>
    <w:rsid w:val="00E3514F"/>
    <w:rsid w:val="00E35C46"/>
    <w:rsid w:val="00E37E78"/>
    <w:rsid w:val="00E40580"/>
    <w:rsid w:val="00E415C0"/>
    <w:rsid w:val="00E422D1"/>
    <w:rsid w:val="00E43C28"/>
    <w:rsid w:val="00E4502E"/>
    <w:rsid w:val="00E453BE"/>
    <w:rsid w:val="00E50968"/>
    <w:rsid w:val="00E526A4"/>
    <w:rsid w:val="00E52C77"/>
    <w:rsid w:val="00E5486C"/>
    <w:rsid w:val="00E54889"/>
    <w:rsid w:val="00E63772"/>
    <w:rsid w:val="00E71D35"/>
    <w:rsid w:val="00E7447C"/>
    <w:rsid w:val="00E76769"/>
    <w:rsid w:val="00E775C7"/>
    <w:rsid w:val="00E77A9C"/>
    <w:rsid w:val="00E81663"/>
    <w:rsid w:val="00E84044"/>
    <w:rsid w:val="00E865B3"/>
    <w:rsid w:val="00E86F7E"/>
    <w:rsid w:val="00E904B2"/>
    <w:rsid w:val="00E9155E"/>
    <w:rsid w:val="00E93528"/>
    <w:rsid w:val="00E958CA"/>
    <w:rsid w:val="00E96548"/>
    <w:rsid w:val="00E96FFE"/>
    <w:rsid w:val="00E97138"/>
    <w:rsid w:val="00E973F5"/>
    <w:rsid w:val="00EA0CFC"/>
    <w:rsid w:val="00EA1F84"/>
    <w:rsid w:val="00EA2811"/>
    <w:rsid w:val="00EA42EA"/>
    <w:rsid w:val="00EA486A"/>
    <w:rsid w:val="00EA4C31"/>
    <w:rsid w:val="00EB0CCC"/>
    <w:rsid w:val="00EB2A33"/>
    <w:rsid w:val="00EB3736"/>
    <w:rsid w:val="00EB41E9"/>
    <w:rsid w:val="00EB4823"/>
    <w:rsid w:val="00EB5EBC"/>
    <w:rsid w:val="00EB6227"/>
    <w:rsid w:val="00EC0DF8"/>
    <w:rsid w:val="00EC5CD5"/>
    <w:rsid w:val="00EC5D9E"/>
    <w:rsid w:val="00EC748B"/>
    <w:rsid w:val="00ED12C3"/>
    <w:rsid w:val="00ED17A3"/>
    <w:rsid w:val="00ED27D3"/>
    <w:rsid w:val="00ED2C81"/>
    <w:rsid w:val="00ED3AC7"/>
    <w:rsid w:val="00ED4212"/>
    <w:rsid w:val="00EE1252"/>
    <w:rsid w:val="00EE1CEB"/>
    <w:rsid w:val="00EE279F"/>
    <w:rsid w:val="00EE3E99"/>
    <w:rsid w:val="00EE42B7"/>
    <w:rsid w:val="00EE4567"/>
    <w:rsid w:val="00EE47FF"/>
    <w:rsid w:val="00EE7911"/>
    <w:rsid w:val="00EF0B2F"/>
    <w:rsid w:val="00EF2306"/>
    <w:rsid w:val="00EF2384"/>
    <w:rsid w:val="00EF28EF"/>
    <w:rsid w:val="00EF317C"/>
    <w:rsid w:val="00EF345E"/>
    <w:rsid w:val="00EF3AF8"/>
    <w:rsid w:val="00EF5752"/>
    <w:rsid w:val="00F00FA0"/>
    <w:rsid w:val="00F0365B"/>
    <w:rsid w:val="00F04288"/>
    <w:rsid w:val="00F067ED"/>
    <w:rsid w:val="00F06E5C"/>
    <w:rsid w:val="00F10CDB"/>
    <w:rsid w:val="00F13BF9"/>
    <w:rsid w:val="00F142F2"/>
    <w:rsid w:val="00F14C35"/>
    <w:rsid w:val="00F16D1C"/>
    <w:rsid w:val="00F173E3"/>
    <w:rsid w:val="00F207F1"/>
    <w:rsid w:val="00F211E0"/>
    <w:rsid w:val="00F214FC"/>
    <w:rsid w:val="00F215F3"/>
    <w:rsid w:val="00F21B30"/>
    <w:rsid w:val="00F22E8B"/>
    <w:rsid w:val="00F23D65"/>
    <w:rsid w:val="00F246D0"/>
    <w:rsid w:val="00F30C09"/>
    <w:rsid w:val="00F313F0"/>
    <w:rsid w:val="00F31FDB"/>
    <w:rsid w:val="00F324E0"/>
    <w:rsid w:val="00F330DB"/>
    <w:rsid w:val="00F33483"/>
    <w:rsid w:val="00F34113"/>
    <w:rsid w:val="00F34D02"/>
    <w:rsid w:val="00F4079C"/>
    <w:rsid w:val="00F40ED9"/>
    <w:rsid w:val="00F41E73"/>
    <w:rsid w:val="00F43FF3"/>
    <w:rsid w:val="00F505D0"/>
    <w:rsid w:val="00F50EE8"/>
    <w:rsid w:val="00F5124B"/>
    <w:rsid w:val="00F522E5"/>
    <w:rsid w:val="00F52639"/>
    <w:rsid w:val="00F6092A"/>
    <w:rsid w:val="00F6179D"/>
    <w:rsid w:val="00F62FA4"/>
    <w:rsid w:val="00F6740A"/>
    <w:rsid w:val="00F71040"/>
    <w:rsid w:val="00F71A6A"/>
    <w:rsid w:val="00F73D18"/>
    <w:rsid w:val="00F74B46"/>
    <w:rsid w:val="00F75F23"/>
    <w:rsid w:val="00F7740F"/>
    <w:rsid w:val="00F817B4"/>
    <w:rsid w:val="00F82CE0"/>
    <w:rsid w:val="00F83210"/>
    <w:rsid w:val="00F85897"/>
    <w:rsid w:val="00F869B1"/>
    <w:rsid w:val="00F91A19"/>
    <w:rsid w:val="00F9328C"/>
    <w:rsid w:val="00F93679"/>
    <w:rsid w:val="00F94742"/>
    <w:rsid w:val="00F94C34"/>
    <w:rsid w:val="00F9672E"/>
    <w:rsid w:val="00FA1114"/>
    <w:rsid w:val="00FA3725"/>
    <w:rsid w:val="00FA4CA1"/>
    <w:rsid w:val="00FA7C5D"/>
    <w:rsid w:val="00FB1716"/>
    <w:rsid w:val="00FB1BD9"/>
    <w:rsid w:val="00FB39C4"/>
    <w:rsid w:val="00FB570F"/>
    <w:rsid w:val="00FB7F8C"/>
    <w:rsid w:val="00FC05F8"/>
    <w:rsid w:val="00FC0DF5"/>
    <w:rsid w:val="00FC1BC1"/>
    <w:rsid w:val="00FC1F4F"/>
    <w:rsid w:val="00FC4D23"/>
    <w:rsid w:val="00FC54E6"/>
    <w:rsid w:val="00FD162E"/>
    <w:rsid w:val="00FD2BB8"/>
    <w:rsid w:val="00FD3E2F"/>
    <w:rsid w:val="00FD5142"/>
    <w:rsid w:val="00FE115D"/>
    <w:rsid w:val="00FE15BF"/>
    <w:rsid w:val="00FE1A44"/>
    <w:rsid w:val="00FE3234"/>
    <w:rsid w:val="00FE3B26"/>
    <w:rsid w:val="00FE44AC"/>
    <w:rsid w:val="00FE4B4A"/>
    <w:rsid w:val="00FE59B6"/>
    <w:rsid w:val="00FE5CD7"/>
    <w:rsid w:val="00FE6B09"/>
    <w:rsid w:val="00FE6E31"/>
    <w:rsid w:val="00FE7C2D"/>
    <w:rsid w:val="00FF038F"/>
    <w:rsid w:val="00FF37B6"/>
    <w:rsid w:val="00FF3871"/>
    <w:rsid w:val="00FF3E6E"/>
    <w:rsid w:val="00FF50F0"/>
    <w:rsid w:val="00FF60EE"/>
    <w:rsid w:val="00FF6C64"/>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fr-FR" w:bidi="ar-SA"/>
      </w:rPr>
    </w:rPrDefault>
    <w:pPrDefault/>
  </w:docDefaults>
  <w:latentStyles w:defLockedState="0" w:defUIPriority="99" w:defSemiHidden="0" w:defUnhideWhenUsed="0" w:defQFormat="0" w:count="371">
    <w:lsdException w:name="Normal" w:uiPriority="0"/>
    <w:lsdException w:name="heading 5"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F215F3"/>
    <w:pPr>
      <w:jc w:val="both"/>
    </w:pPr>
    <w:rPr>
      <w:rFonts w:eastAsiaTheme="minorEastAsia"/>
      <w:sz w:val="24"/>
      <w:lang w:val="en-US" w:eastAsia="en-US"/>
    </w:rPr>
  </w:style>
  <w:style w:type="paragraph" w:styleId="Heading1">
    <w:name w:val="heading 1"/>
    <w:basedOn w:val="Normal"/>
    <w:next w:val="Normal"/>
    <w:link w:val="Heading1Char"/>
    <w:uiPriority w:val="99"/>
    <w:semiHidden/>
    <w:rsid w:val="00F215F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F215F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F215F3"/>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F215F3"/>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F215F3"/>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F215F3"/>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F215F3"/>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F215F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F215F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HRHeading1">
    <w:name w:val="ECHR_Heading_1"/>
    <w:aliases w:val="Ju_H_I_Roman"/>
    <w:basedOn w:val="Heading1"/>
    <w:next w:val="ECHRPara"/>
    <w:uiPriority w:val="19"/>
    <w:qFormat/>
    <w:rsid w:val="00F215F3"/>
    <w:pPr>
      <w:keepNext/>
      <w:keepLines/>
      <w:tabs>
        <w:tab w:val="left" w:pos="357"/>
      </w:tabs>
      <w:spacing w:before="360" w:after="240"/>
      <w:ind w:left="357" w:hanging="357"/>
      <w:contextualSpacing w:val="0"/>
    </w:pPr>
    <w:rPr>
      <w:b w:val="0"/>
      <w:color w:val="auto"/>
      <w:sz w:val="24"/>
    </w:rPr>
  </w:style>
  <w:style w:type="paragraph" w:customStyle="1" w:styleId="ECHRTitle1">
    <w:name w:val="ECHR_Title_1"/>
    <w:aliases w:val="Ju_H_Head"/>
    <w:basedOn w:val="Normal"/>
    <w:next w:val="ECHRPara"/>
    <w:uiPriority w:val="18"/>
    <w:qFormat/>
    <w:rsid w:val="00F215F3"/>
    <w:pPr>
      <w:keepNext/>
      <w:keepLines/>
      <w:spacing w:before="720" w:after="240"/>
      <w:outlineLvl w:val="0"/>
    </w:pPr>
    <w:rPr>
      <w:rFonts w:asciiTheme="majorHAnsi" w:hAnsiTheme="majorHAnsi"/>
      <w:sz w:val="28"/>
    </w:rPr>
  </w:style>
  <w:style w:type="paragraph" w:customStyle="1" w:styleId="ECHRPara">
    <w:name w:val="ECHR_Para"/>
    <w:aliases w:val="Ju_Para"/>
    <w:basedOn w:val="Normal"/>
    <w:link w:val="ECHRParaChar"/>
    <w:uiPriority w:val="12"/>
    <w:qFormat/>
    <w:rsid w:val="00F215F3"/>
    <w:pPr>
      <w:ind w:firstLine="284"/>
    </w:pPr>
  </w:style>
  <w:style w:type="character" w:customStyle="1" w:styleId="ECHRParaChar">
    <w:name w:val="ECHR_Para Char"/>
    <w:aliases w:val="Ju_Para Char"/>
    <w:link w:val="ECHRPara"/>
    <w:uiPriority w:val="12"/>
    <w:rsid w:val="00B921A8"/>
    <w:rPr>
      <w:rFonts w:eastAsiaTheme="minorEastAsia"/>
      <w:sz w:val="24"/>
      <w:lang w:val="en-US" w:eastAsia="en-US"/>
    </w:rPr>
  </w:style>
  <w:style w:type="paragraph" w:styleId="Footer">
    <w:name w:val="footer"/>
    <w:basedOn w:val="Normal"/>
    <w:link w:val="FooterChar"/>
    <w:uiPriority w:val="57"/>
    <w:semiHidden/>
    <w:rsid w:val="00F215F3"/>
    <w:pPr>
      <w:tabs>
        <w:tab w:val="center" w:pos="4536"/>
        <w:tab w:val="right" w:pos="9696"/>
      </w:tabs>
      <w:ind w:left="-680" w:right="-680"/>
    </w:pPr>
    <w:rPr>
      <w:rFonts w:eastAsiaTheme="minorHAnsi"/>
    </w:rPr>
  </w:style>
  <w:style w:type="paragraph" w:customStyle="1" w:styleId="ECHRDecisionBody">
    <w:name w:val="ECHR_Decision_Body"/>
    <w:aliases w:val="Ju_Judges"/>
    <w:basedOn w:val="Normal"/>
    <w:link w:val="JuJudgesChar"/>
    <w:uiPriority w:val="11"/>
    <w:qFormat/>
    <w:rsid w:val="00F215F3"/>
    <w:pPr>
      <w:tabs>
        <w:tab w:val="left" w:pos="567"/>
        <w:tab w:val="left" w:pos="1134"/>
      </w:tabs>
      <w:jc w:val="left"/>
    </w:pPr>
  </w:style>
  <w:style w:type="character" w:customStyle="1" w:styleId="JuJudgesChar">
    <w:name w:val="Ju_Judges Char"/>
    <w:link w:val="ECHRDecisionBody"/>
    <w:uiPriority w:val="11"/>
    <w:locked/>
    <w:rsid w:val="00D15473"/>
    <w:rPr>
      <w:rFonts w:eastAsiaTheme="minorEastAsia"/>
      <w:sz w:val="24"/>
      <w:lang w:val="en-US" w:eastAsia="en-US"/>
    </w:rPr>
  </w:style>
  <w:style w:type="paragraph" w:customStyle="1" w:styleId="ECHRHeading2">
    <w:name w:val="ECHR_Heading_2"/>
    <w:aliases w:val="Ju_H_A,Head_2"/>
    <w:basedOn w:val="Heading2"/>
    <w:next w:val="ECHRPara"/>
    <w:uiPriority w:val="20"/>
    <w:qFormat/>
    <w:rsid w:val="00F215F3"/>
    <w:pPr>
      <w:keepNext/>
      <w:keepLines/>
      <w:tabs>
        <w:tab w:val="left" w:pos="584"/>
      </w:tabs>
      <w:spacing w:before="360" w:after="240"/>
      <w:ind w:left="584" w:hanging="352"/>
    </w:pPr>
    <w:rPr>
      <w:color w:val="auto"/>
      <w:sz w:val="24"/>
    </w:rPr>
  </w:style>
  <w:style w:type="paragraph" w:customStyle="1" w:styleId="ECHRParaQuote">
    <w:name w:val="ECHR_Para_Quote"/>
    <w:aliases w:val="Ju_Quot"/>
    <w:basedOn w:val="Normal"/>
    <w:link w:val="JuQuotChar"/>
    <w:uiPriority w:val="14"/>
    <w:qFormat/>
    <w:rsid w:val="00F215F3"/>
    <w:pPr>
      <w:spacing w:before="120" w:after="120"/>
      <w:ind w:left="425" w:firstLine="142"/>
    </w:pPr>
    <w:rPr>
      <w:sz w:val="20"/>
    </w:rPr>
  </w:style>
  <w:style w:type="paragraph" w:customStyle="1" w:styleId="JuSigned">
    <w:name w:val="Ju_Signed"/>
    <w:basedOn w:val="Normal"/>
    <w:next w:val="JuParaLast"/>
    <w:link w:val="JuSignedChar"/>
    <w:uiPriority w:val="32"/>
    <w:qFormat/>
    <w:rsid w:val="00F215F3"/>
    <w:pPr>
      <w:tabs>
        <w:tab w:val="center" w:pos="851"/>
        <w:tab w:val="center" w:pos="6407"/>
      </w:tabs>
      <w:spacing w:before="720"/>
      <w:jc w:val="left"/>
    </w:pPr>
  </w:style>
  <w:style w:type="paragraph" w:customStyle="1" w:styleId="JuParaLast">
    <w:name w:val="Ju_Para_Last"/>
    <w:basedOn w:val="Normal"/>
    <w:next w:val="ECHRPara"/>
    <w:uiPriority w:val="30"/>
    <w:qFormat/>
    <w:rsid w:val="00F215F3"/>
    <w:pPr>
      <w:keepNext/>
      <w:keepLines/>
      <w:spacing w:before="240"/>
      <w:ind w:firstLine="284"/>
    </w:pPr>
  </w:style>
  <w:style w:type="character" w:customStyle="1" w:styleId="JuSignedChar">
    <w:name w:val="Ju_Signed Char"/>
    <w:link w:val="JuSigned"/>
    <w:uiPriority w:val="32"/>
    <w:rsid w:val="000726F6"/>
    <w:rPr>
      <w:rFonts w:eastAsiaTheme="minorEastAsia"/>
      <w:sz w:val="24"/>
      <w:lang w:val="en-US" w:eastAsia="en-US"/>
    </w:rPr>
  </w:style>
  <w:style w:type="paragraph" w:customStyle="1" w:styleId="JuCase">
    <w:name w:val="Ju_Case"/>
    <w:basedOn w:val="Normal"/>
    <w:next w:val="ECHRPara"/>
    <w:link w:val="JuCaseChar"/>
    <w:uiPriority w:val="10"/>
    <w:rsid w:val="00F215F3"/>
    <w:pPr>
      <w:ind w:firstLine="284"/>
    </w:pPr>
    <w:rPr>
      <w:b/>
    </w:rPr>
  </w:style>
  <w:style w:type="character" w:customStyle="1" w:styleId="JuCaseChar">
    <w:name w:val="Ju_Case Char"/>
    <w:link w:val="JuCase"/>
    <w:uiPriority w:val="10"/>
    <w:rsid w:val="00B921A8"/>
    <w:rPr>
      <w:rFonts w:eastAsiaTheme="minorEastAsia"/>
      <w:b/>
      <w:sz w:val="24"/>
      <w:lang w:val="en-US" w:eastAsia="en-US"/>
    </w:rPr>
  </w:style>
  <w:style w:type="paragraph" w:customStyle="1" w:styleId="JuList">
    <w:name w:val="Ju_List"/>
    <w:basedOn w:val="Normal"/>
    <w:link w:val="JuListChar"/>
    <w:uiPriority w:val="28"/>
    <w:qFormat/>
    <w:rsid w:val="00F215F3"/>
    <w:pPr>
      <w:ind w:left="340" w:hanging="340"/>
    </w:pPr>
  </w:style>
  <w:style w:type="character" w:customStyle="1" w:styleId="JuListChar">
    <w:name w:val="Ju_List Char"/>
    <w:link w:val="JuList"/>
    <w:uiPriority w:val="28"/>
    <w:rsid w:val="00930CD7"/>
    <w:rPr>
      <w:rFonts w:eastAsiaTheme="minorEastAsia"/>
      <w:sz w:val="24"/>
      <w:lang w:val="en-US" w:eastAsia="en-US"/>
    </w:rPr>
  </w:style>
  <w:style w:type="paragraph" w:customStyle="1" w:styleId="JuAppQuestion">
    <w:name w:val="Ju_App_Question"/>
    <w:basedOn w:val="Normal"/>
    <w:uiPriority w:val="5"/>
    <w:qFormat/>
    <w:rsid w:val="00F215F3"/>
    <w:pPr>
      <w:numPr>
        <w:numId w:val="14"/>
      </w:numPr>
      <w:jc w:val="left"/>
    </w:pPr>
    <w:rPr>
      <w:b/>
    </w:rPr>
  </w:style>
  <w:style w:type="paragraph" w:styleId="FootnoteText">
    <w:name w:val="footnote text"/>
    <w:basedOn w:val="Normal"/>
    <w:link w:val="FootnoteTextChar"/>
    <w:uiPriority w:val="99"/>
    <w:semiHidden/>
    <w:rsid w:val="00F215F3"/>
    <w:rPr>
      <w:sz w:val="20"/>
      <w:szCs w:val="20"/>
    </w:rPr>
  </w:style>
  <w:style w:type="character" w:styleId="FootnoteReference">
    <w:name w:val="footnote reference"/>
    <w:basedOn w:val="DefaultParagraphFont"/>
    <w:uiPriority w:val="99"/>
    <w:semiHidden/>
    <w:rsid w:val="00F215F3"/>
    <w:rPr>
      <w:vertAlign w:val="superscript"/>
    </w:rPr>
  </w:style>
  <w:style w:type="paragraph" w:styleId="Header">
    <w:name w:val="header"/>
    <w:basedOn w:val="Normal"/>
    <w:link w:val="HeaderChar"/>
    <w:uiPriority w:val="57"/>
    <w:semiHidden/>
    <w:rsid w:val="00F215F3"/>
    <w:pPr>
      <w:tabs>
        <w:tab w:val="center" w:pos="4536"/>
        <w:tab w:val="right" w:pos="9072"/>
      </w:tabs>
    </w:pPr>
    <w:rPr>
      <w:rFonts w:eastAsiaTheme="minorHAnsi"/>
    </w:rPr>
  </w:style>
  <w:style w:type="character" w:styleId="PageNumber">
    <w:name w:val="page number"/>
    <w:uiPriority w:val="99"/>
    <w:semiHidden/>
    <w:rsid w:val="00D1288A"/>
    <w:rPr>
      <w:sz w:val="18"/>
    </w:rPr>
  </w:style>
  <w:style w:type="paragraph" w:customStyle="1" w:styleId="JuLista">
    <w:name w:val="Ju_List_a"/>
    <w:basedOn w:val="JuList"/>
    <w:uiPriority w:val="28"/>
    <w:qFormat/>
    <w:rsid w:val="00F215F3"/>
    <w:pPr>
      <w:ind w:left="346" w:firstLine="0"/>
    </w:pPr>
  </w:style>
  <w:style w:type="paragraph" w:customStyle="1" w:styleId="OpiPara">
    <w:name w:val="Opi_Para"/>
    <w:basedOn w:val="ECHRPara"/>
    <w:uiPriority w:val="46"/>
    <w:qFormat/>
    <w:rsid w:val="00F215F3"/>
  </w:style>
  <w:style w:type="character" w:styleId="CommentReference">
    <w:name w:val="annotation reference"/>
    <w:semiHidden/>
    <w:rPr>
      <w:sz w:val="16"/>
    </w:rPr>
  </w:style>
  <w:style w:type="paragraph" w:styleId="CommentText">
    <w:name w:val="annotation text"/>
    <w:basedOn w:val="Normal"/>
    <w:link w:val="CommentTextChar"/>
    <w:semiHidden/>
    <w:rPr>
      <w:sz w:val="20"/>
    </w:rPr>
  </w:style>
  <w:style w:type="paragraph" w:styleId="BalloonText">
    <w:name w:val="Balloon Text"/>
    <w:basedOn w:val="Normal"/>
    <w:link w:val="BalloonTextChar"/>
    <w:uiPriority w:val="99"/>
    <w:semiHidden/>
    <w:rsid w:val="00F215F3"/>
    <w:rPr>
      <w:rFonts w:ascii="Tahoma" w:hAnsi="Tahoma" w:cs="Tahoma"/>
      <w:sz w:val="16"/>
      <w:szCs w:val="16"/>
    </w:rPr>
  </w:style>
  <w:style w:type="paragraph" w:styleId="CommentSubject">
    <w:name w:val="annotation subject"/>
    <w:basedOn w:val="CommentText"/>
    <w:next w:val="CommentText"/>
    <w:uiPriority w:val="99"/>
    <w:semiHidden/>
    <w:rsid w:val="00D353F4"/>
    <w:rPr>
      <w:b/>
      <w:bCs/>
    </w:rPr>
  </w:style>
  <w:style w:type="character" w:styleId="EndnoteReference">
    <w:name w:val="endnote reference"/>
    <w:uiPriority w:val="99"/>
    <w:semiHidden/>
    <w:rsid w:val="00D1288A"/>
    <w:rPr>
      <w:vertAlign w:val="superscript"/>
    </w:rPr>
  </w:style>
  <w:style w:type="paragraph" w:styleId="EndnoteText">
    <w:name w:val="endnote text"/>
    <w:basedOn w:val="Normal"/>
    <w:uiPriority w:val="99"/>
    <w:semiHidden/>
    <w:rsid w:val="00D1288A"/>
    <w:rPr>
      <w:sz w:val="20"/>
    </w:rPr>
  </w:style>
  <w:style w:type="character" w:styleId="FollowedHyperlink">
    <w:name w:val="FollowedHyperlink"/>
    <w:uiPriority w:val="99"/>
    <w:semiHidden/>
    <w:rsid w:val="00D1288A"/>
    <w:rPr>
      <w:color w:val="800080"/>
      <w:u w:val="single"/>
    </w:rPr>
  </w:style>
  <w:style w:type="character" w:styleId="Hyperlink">
    <w:name w:val="Hyperlink"/>
    <w:basedOn w:val="DefaultParagraphFont"/>
    <w:uiPriority w:val="99"/>
    <w:semiHidden/>
    <w:rsid w:val="00F215F3"/>
    <w:rPr>
      <w:color w:val="0072BC" w:themeColor="hyperlink"/>
      <w:u w:val="single"/>
    </w:rPr>
  </w:style>
  <w:style w:type="character" w:styleId="Strong">
    <w:name w:val="Strong"/>
    <w:uiPriority w:val="99"/>
    <w:semiHidden/>
    <w:qFormat/>
    <w:rsid w:val="00F215F3"/>
    <w:rPr>
      <w:b/>
      <w:bCs/>
    </w:rPr>
  </w:style>
  <w:style w:type="paragraph" w:styleId="DocumentMap">
    <w:name w:val="Document Map"/>
    <w:basedOn w:val="Normal"/>
    <w:uiPriority w:val="99"/>
    <w:semiHidden/>
    <w:rsid w:val="008824B9"/>
    <w:pPr>
      <w:shd w:val="clear" w:color="auto" w:fill="000080"/>
    </w:pPr>
    <w:rPr>
      <w:rFonts w:ascii="Tahoma" w:hAnsi="Tahoma" w:cs="Tahoma"/>
      <w:sz w:val="20"/>
    </w:rPr>
  </w:style>
  <w:style w:type="paragraph" w:customStyle="1" w:styleId="JuParaSub">
    <w:name w:val="Ju_Para_Sub"/>
    <w:basedOn w:val="ECHRPara"/>
    <w:uiPriority w:val="13"/>
    <w:qFormat/>
    <w:rsid w:val="00F215F3"/>
    <w:pPr>
      <w:ind w:left="284"/>
    </w:pPr>
  </w:style>
  <w:style w:type="paragraph" w:styleId="ListBullet">
    <w:name w:val="List Bullet"/>
    <w:basedOn w:val="Normal"/>
    <w:uiPriority w:val="99"/>
    <w:semiHidden/>
    <w:rsid w:val="008824B9"/>
    <w:pPr>
      <w:numPr>
        <w:numId w:val="1"/>
      </w:numPr>
    </w:pPr>
  </w:style>
  <w:style w:type="paragraph" w:customStyle="1" w:styleId="OpiParaSub">
    <w:name w:val="Opi_Para_Sub"/>
    <w:basedOn w:val="JuParaSub"/>
    <w:uiPriority w:val="47"/>
    <w:semiHidden/>
    <w:qFormat/>
    <w:rsid w:val="00F215F3"/>
  </w:style>
  <w:style w:type="character" w:customStyle="1" w:styleId="Heading1Char">
    <w:name w:val="Heading 1 Char"/>
    <w:basedOn w:val="DefaultParagraphFont"/>
    <w:link w:val="Heading1"/>
    <w:uiPriority w:val="99"/>
    <w:semiHidden/>
    <w:rsid w:val="00F215F3"/>
    <w:rPr>
      <w:rFonts w:asciiTheme="majorHAnsi" w:eastAsiaTheme="majorEastAsia" w:hAnsiTheme="majorHAnsi" w:cstheme="majorBidi"/>
      <w:b/>
      <w:bCs/>
      <w:color w:val="333333"/>
      <w:sz w:val="28"/>
      <w:szCs w:val="28"/>
      <w:lang w:val="en-US" w:eastAsia="en-US"/>
    </w:rPr>
  </w:style>
  <w:style w:type="character" w:customStyle="1" w:styleId="Heading2Char">
    <w:name w:val="Heading 2 Char"/>
    <w:basedOn w:val="DefaultParagraphFont"/>
    <w:link w:val="Heading2"/>
    <w:uiPriority w:val="99"/>
    <w:semiHidden/>
    <w:rsid w:val="00F215F3"/>
    <w:rPr>
      <w:rFonts w:asciiTheme="majorHAnsi" w:eastAsiaTheme="majorEastAsia" w:hAnsiTheme="majorHAnsi" w:cstheme="majorBidi"/>
      <w:b/>
      <w:bCs/>
      <w:color w:val="4D4D4D"/>
      <w:sz w:val="26"/>
      <w:szCs w:val="26"/>
      <w:lang w:val="en-US" w:eastAsia="en-US"/>
    </w:rPr>
  </w:style>
  <w:style w:type="character" w:customStyle="1" w:styleId="Heading3Char">
    <w:name w:val="Heading 3 Char"/>
    <w:basedOn w:val="DefaultParagraphFont"/>
    <w:link w:val="Heading3"/>
    <w:uiPriority w:val="99"/>
    <w:semiHidden/>
    <w:rsid w:val="00F215F3"/>
    <w:rPr>
      <w:rFonts w:asciiTheme="majorHAnsi" w:eastAsiaTheme="majorEastAsia" w:hAnsiTheme="majorHAnsi" w:cstheme="majorBidi"/>
      <w:b/>
      <w:bCs/>
      <w:color w:val="5F5F5F"/>
      <w:sz w:val="24"/>
      <w:lang w:val="en-US" w:eastAsia="en-US"/>
    </w:rPr>
  </w:style>
  <w:style w:type="character" w:customStyle="1" w:styleId="Heading4Char">
    <w:name w:val="Heading 4 Char"/>
    <w:basedOn w:val="DefaultParagraphFont"/>
    <w:link w:val="Heading4"/>
    <w:uiPriority w:val="99"/>
    <w:semiHidden/>
    <w:rsid w:val="00F215F3"/>
    <w:rPr>
      <w:rFonts w:asciiTheme="majorHAnsi" w:eastAsiaTheme="majorEastAsia" w:hAnsiTheme="majorHAnsi" w:cstheme="majorBidi"/>
      <w:b/>
      <w:bCs/>
      <w:i/>
      <w:iCs/>
      <w:color w:val="777777"/>
      <w:sz w:val="24"/>
      <w:lang w:val="en-US" w:eastAsia="en-US"/>
    </w:rPr>
  </w:style>
  <w:style w:type="character" w:customStyle="1" w:styleId="Heading6Char">
    <w:name w:val="Heading 6 Char"/>
    <w:basedOn w:val="DefaultParagraphFont"/>
    <w:link w:val="Heading6"/>
    <w:uiPriority w:val="99"/>
    <w:semiHidden/>
    <w:rsid w:val="00F215F3"/>
    <w:rPr>
      <w:rFonts w:asciiTheme="majorHAnsi" w:eastAsiaTheme="majorEastAsia" w:hAnsiTheme="majorHAnsi" w:cstheme="majorBidi"/>
      <w:b/>
      <w:bCs/>
      <w:i/>
      <w:iCs/>
      <w:color w:val="7F7F7F" w:themeColor="text1" w:themeTint="80"/>
      <w:sz w:val="24"/>
      <w:lang w:val="en-US" w:eastAsia="en-US" w:bidi="en-US"/>
    </w:rPr>
  </w:style>
  <w:style w:type="character" w:customStyle="1" w:styleId="BalloonTextChar">
    <w:name w:val="Balloon Text Char"/>
    <w:basedOn w:val="DefaultParagraphFont"/>
    <w:link w:val="BalloonText"/>
    <w:uiPriority w:val="99"/>
    <w:semiHidden/>
    <w:rsid w:val="00F215F3"/>
    <w:rPr>
      <w:rFonts w:ascii="Tahoma" w:eastAsiaTheme="minorEastAsia" w:hAnsi="Tahoma" w:cs="Tahoma"/>
      <w:sz w:val="16"/>
      <w:szCs w:val="16"/>
      <w:lang w:val="en-US" w:eastAsia="en-US"/>
    </w:rPr>
  </w:style>
  <w:style w:type="paragraph" w:customStyle="1" w:styleId="ECHRFooter">
    <w:name w:val="ECHR_Footer"/>
    <w:aliases w:val="Footer_ECHR"/>
    <w:basedOn w:val="Footer"/>
    <w:uiPriority w:val="57"/>
    <w:semiHidden/>
    <w:rsid w:val="00F215F3"/>
    <w:pPr>
      <w:jc w:val="left"/>
    </w:pPr>
    <w:rPr>
      <w:sz w:val="8"/>
    </w:rPr>
  </w:style>
  <w:style w:type="paragraph" w:customStyle="1" w:styleId="ECHRFooterLine">
    <w:name w:val="ECHR_Footer_Line"/>
    <w:aliases w:val="Footer_Line"/>
    <w:basedOn w:val="Normal"/>
    <w:next w:val="ECHRFooter"/>
    <w:uiPriority w:val="57"/>
    <w:semiHidden/>
    <w:rsid w:val="00F215F3"/>
    <w:pPr>
      <w:pBdr>
        <w:top w:val="single" w:sz="6" w:space="1" w:color="5F5F5F"/>
      </w:pBdr>
      <w:tabs>
        <w:tab w:val="center" w:pos="4536"/>
        <w:tab w:val="right" w:pos="9696"/>
      </w:tabs>
      <w:ind w:left="-680" w:right="-680"/>
      <w:jc w:val="left"/>
    </w:pPr>
    <w:rPr>
      <w:color w:val="5F5F5F"/>
    </w:rPr>
  </w:style>
  <w:style w:type="character" w:customStyle="1" w:styleId="HeaderChar">
    <w:name w:val="Header Char"/>
    <w:basedOn w:val="DefaultParagraphFont"/>
    <w:link w:val="Header"/>
    <w:uiPriority w:val="57"/>
    <w:semiHidden/>
    <w:rsid w:val="00F215F3"/>
    <w:rPr>
      <w:sz w:val="24"/>
      <w:lang w:val="en-US" w:eastAsia="en-US"/>
    </w:rPr>
  </w:style>
  <w:style w:type="paragraph" w:customStyle="1" w:styleId="ECHRHeader">
    <w:name w:val="ECHR_Header"/>
    <w:aliases w:val="Ju_Header"/>
    <w:basedOn w:val="Header"/>
    <w:uiPriority w:val="4"/>
    <w:qFormat/>
    <w:rsid w:val="00F215F3"/>
    <w:pPr>
      <w:tabs>
        <w:tab w:val="clear" w:pos="4536"/>
        <w:tab w:val="clear" w:pos="9072"/>
        <w:tab w:val="center" w:pos="3686"/>
        <w:tab w:val="right" w:pos="7371"/>
      </w:tabs>
      <w:jc w:val="left"/>
    </w:pPr>
    <w:rPr>
      <w:sz w:val="18"/>
    </w:rPr>
  </w:style>
  <w:style w:type="character" w:customStyle="1" w:styleId="FooterChar">
    <w:name w:val="Footer Char"/>
    <w:basedOn w:val="DefaultParagraphFont"/>
    <w:link w:val="Footer"/>
    <w:uiPriority w:val="57"/>
    <w:semiHidden/>
    <w:rsid w:val="00F215F3"/>
    <w:rPr>
      <w:sz w:val="24"/>
      <w:lang w:val="en-US" w:eastAsia="en-US"/>
    </w:rPr>
  </w:style>
  <w:style w:type="character" w:customStyle="1" w:styleId="FootnoteTextChar">
    <w:name w:val="Footnote Text Char"/>
    <w:basedOn w:val="DefaultParagraphFont"/>
    <w:link w:val="FootnoteText"/>
    <w:uiPriority w:val="99"/>
    <w:semiHidden/>
    <w:rsid w:val="00F215F3"/>
    <w:rPr>
      <w:rFonts w:eastAsiaTheme="minorEastAsia"/>
      <w:sz w:val="20"/>
      <w:szCs w:val="20"/>
      <w:lang w:val="en-US" w:eastAsia="en-US"/>
    </w:rPr>
  </w:style>
  <w:style w:type="paragraph" w:customStyle="1" w:styleId="OpiQuot">
    <w:name w:val="Opi_Quot"/>
    <w:basedOn w:val="ECHRParaQuote"/>
    <w:uiPriority w:val="48"/>
    <w:semiHidden/>
    <w:qFormat/>
    <w:rsid w:val="00F215F3"/>
  </w:style>
  <w:style w:type="paragraph" w:customStyle="1" w:styleId="OpiQuotSub">
    <w:name w:val="Opi_Quot_Sub"/>
    <w:basedOn w:val="JuQuotSub"/>
    <w:uiPriority w:val="49"/>
    <w:semiHidden/>
    <w:qFormat/>
    <w:rsid w:val="00F215F3"/>
  </w:style>
  <w:style w:type="paragraph" w:customStyle="1" w:styleId="JuTitle">
    <w:name w:val="Ju_Title"/>
    <w:basedOn w:val="Normal"/>
    <w:next w:val="ECHRPara"/>
    <w:uiPriority w:val="3"/>
    <w:qFormat/>
    <w:rsid w:val="00F215F3"/>
    <w:pPr>
      <w:spacing w:before="720" w:after="240"/>
      <w:jc w:val="center"/>
      <w:outlineLvl w:val="0"/>
    </w:pPr>
    <w:rPr>
      <w:rFonts w:asciiTheme="majorHAnsi" w:hAnsiTheme="majorHAnsi"/>
      <w:b/>
      <w:caps/>
    </w:rPr>
  </w:style>
  <w:style w:type="paragraph" w:customStyle="1" w:styleId="JuQuotSub">
    <w:name w:val="Ju_Quot_Sub"/>
    <w:basedOn w:val="ECHRParaQuote"/>
    <w:uiPriority w:val="15"/>
    <w:qFormat/>
    <w:rsid w:val="00F215F3"/>
    <w:pPr>
      <w:ind w:left="567"/>
    </w:pPr>
  </w:style>
  <w:style w:type="paragraph" w:customStyle="1" w:styleId="OpiHA">
    <w:name w:val="Opi_H_A"/>
    <w:basedOn w:val="ECHRHeading1"/>
    <w:next w:val="OpiPara"/>
    <w:uiPriority w:val="41"/>
    <w:semiHidden/>
    <w:qFormat/>
    <w:rsid w:val="00F215F3"/>
    <w:pPr>
      <w:tabs>
        <w:tab w:val="clear" w:pos="357"/>
      </w:tabs>
      <w:outlineLvl w:val="1"/>
    </w:pPr>
    <w:rPr>
      <w:b/>
    </w:rPr>
  </w:style>
  <w:style w:type="character" w:customStyle="1" w:styleId="JUNAMES">
    <w:name w:val="JU_NAMES"/>
    <w:uiPriority w:val="17"/>
    <w:qFormat/>
    <w:rsid w:val="00F215F3"/>
    <w:rPr>
      <w:caps w:val="0"/>
      <w:smallCaps/>
    </w:rPr>
  </w:style>
  <w:style w:type="paragraph" w:customStyle="1" w:styleId="ECHRTitleCentre3">
    <w:name w:val="ECHR_Title_Centre_3"/>
    <w:aliases w:val="Ju_H_Article"/>
    <w:basedOn w:val="Normal"/>
    <w:next w:val="ECHRParaQuote"/>
    <w:uiPriority w:val="27"/>
    <w:qFormat/>
    <w:rsid w:val="00F215F3"/>
    <w:pPr>
      <w:keepNext/>
      <w:keepLines/>
      <w:spacing w:before="240" w:after="120"/>
      <w:jc w:val="center"/>
      <w:outlineLvl w:val="3"/>
    </w:pPr>
    <w:rPr>
      <w:rFonts w:asciiTheme="majorHAnsi" w:hAnsiTheme="majorHAnsi"/>
      <w:b/>
      <w:sz w:val="20"/>
      <w:lang w:bidi="en-US"/>
    </w:rPr>
  </w:style>
  <w:style w:type="paragraph" w:customStyle="1" w:styleId="ECHRTitleCentre2">
    <w:name w:val="ECHR_Title_Centre_2"/>
    <w:aliases w:val="Dec_H_Case"/>
    <w:basedOn w:val="Normal"/>
    <w:next w:val="ECHRPara"/>
    <w:uiPriority w:val="8"/>
    <w:qFormat/>
    <w:rsid w:val="00F215F3"/>
    <w:pPr>
      <w:spacing w:after="240"/>
      <w:jc w:val="center"/>
      <w:outlineLvl w:val="0"/>
    </w:pPr>
    <w:rPr>
      <w:rFonts w:asciiTheme="majorHAnsi" w:hAnsiTheme="majorHAnsi"/>
    </w:rPr>
  </w:style>
  <w:style w:type="character" w:customStyle="1" w:styleId="JuITMark">
    <w:name w:val="Ju_ITMark"/>
    <w:basedOn w:val="DefaultParagraphFont"/>
    <w:uiPriority w:val="38"/>
    <w:qFormat/>
    <w:rsid w:val="00F215F3"/>
    <w:rPr>
      <w:vanish w:val="0"/>
      <w:color w:val="auto"/>
      <w:sz w:val="14"/>
    </w:rPr>
  </w:style>
  <w:style w:type="character" w:customStyle="1" w:styleId="Heading5Char">
    <w:name w:val="Heading 5 Char"/>
    <w:basedOn w:val="DefaultParagraphFont"/>
    <w:link w:val="Heading5"/>
    <w:uiPriority w:val="99"/>
    <w:semiHidden/>
    <w:rsid w:val="00F215F3"/>
    <w:rPr>
      <w:rFonts w:asciiTheme="majorHAnsi" w:eastAsiaTheme="majorEastAsia" w:hAnsiTheme="majorHAnsi" w:cstheme="majorBidi"/>
      <w:b/>
      <w:bCs/>
      <w:color w:val="808080"/>
      <w:sz w:val="24"/>
      <w:lang w:val="en-US" w:eastAsia="en-US"/>
    </w:rPr>
  </w:style>
  <w:style w:type="character" w:customStyle="1" w:styleId="Heading7Char">
    <w:name w:val="Heading 7 Char"/>
    <w:basedOn w:val="DefaultParagraphFont"/>
    <w:link w:val="Heading7"/>
    <w:uiPriority w:val="99"/>
    <w:semiHidden/>
    <w:rsid w:val="00F215F3"/>
    <w:rPr>
      <w:rFonts w:asciiTheme="majorHAnsi" w:eastAsiaTheme="majorEastAsia" w:hAnsiTheme="majorHAnsi" w:cstheme="majorBidi"/>
      <w:i/>
      <w:iCs/>
      <w:sz w:val="24"/>
      <w:lang w:val="en-US" w:eastAsia="en-US" w:bidi="en-US"/>
    </w:rPr>
  </w:style>
  <w:style w:type="character" w:customStyle="1" w:styleId="Heading8Char">
    <w:name w:val="Heading 8 Char"/>
    <w:basedOn w:val="DefaultParagraphFont"/>
    <w:link w:val="Heading8"/>
    <w:uiPriority w:val="99"/>
    <w:semiHidden/>
    <w:rsid w:val="00F215F3"/>
    <w:rPr>
      <w:rFonts w:asciiTheme="majorHAnsi" w:eastAsiaTheme="majorEastAsia" w:hAnsiTheme="majorHAnsi" w:cstheme="majorBidi"/>
      <w:sz w:val="20"/>
      <w:szCs w:val="20"/>
      <w:lang w:val="en-US" w:eastAsia="en-US" w:bidi="en-US"/>
    </w:rPr>
  </w:style>
  <w:style w:type="character" w:customStyle="1" w:styleId="Heading9Char">
    <w:name w:val="Heading 9 Char"/>
    <w:basedOn w:val="DefaultParagraphFont"/>
    <w:link w:val="Heading9"/>
    <w:uiPriority w:val="99"/>
    <w:semiHidden/>
    <w:rsid w:val="00F215F3"/>
    <w:rPr>
      <w:rFonts w:asciiTheme="majorHAnsi" w:eastAsiaTheme="majorEastAsia" w:hAnsiTheme="majorHAnsi" w:cstheme="majorBidi"/>
      <w:i/>
      <w:iCs/>
      <w:spacing w:val="5"/>
      <w:sz w:val="20"/>
      <w:szCs w:val="20"/>
      <w:lang w:val="en-US" w:eastAsia="en-US" w:bidi="en-US"/>
    </w:rPr>
  </w:style>
  <w:style w:type="paragraph" w:styleId="Title">
    <w:name w:val="Title"/>
    <w:basedOn w:val="Normal"/>
    <w:next w:val="Normal"/>
    <w:link w:val="TitleChar"/>
    <w:uiPriority w:val="99"/>
    <w:semiHidden/>
    <w:qFormat/>
    <w:rsid w:val="00F215F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F215F3"/>
    <w:rPr>
      <w:rFonts w:asciiTheme="majorHAnsi" w:eastAsiaTheme="majorEastAsia" w:hAnsiTheme="majorHAnsi" w:cstheme="majorBidi"/>
      <w:spacing w:val="5"/>
      <w:sz w:val="52"/>
      <w:szCs w:val="52"/>
      <w:lang w:val="en-US" w:eastAsia="en-US" w:bidi="en-US"/>
    </w:rPr>
  </w:style>
  <w:style w:type="paragraph" w:styleId="Subtitle">
    <w:name w:val="Subtitle"/>
    <w:basedOn w:val="Normal"/>
    <w:next w:val="Normal"/>
    <w:link w:val="SubtitleChar"/>
    <w:uiPriority w:val="99"/>
    <w:semiHidden/>
    <w:qFormat/>
    <w:rsid w:val="00F215F3"/>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F215F3"/>
    <w:rPr>
      <w:rFonts w:asciiTheme="majorHAnsi" w:eastAsiaTheme="majorEastAsia" w:hAnsiTheme="majorHAnsi" w:cstheme="majorBidi"/>
      <w:i/>
      <w:iCs/>
      <w:spacing w:val="13"/>
      <w:sz w:val="24"/>
      <w:szCs w:val="24"/>
      <w:lang w:val="en-US" w:eastAsia="en-US" w:bidi="en-US"/>
    </w:rPr>
  </w:style>
  <w:style w:type="character" w:styleId="Emphasis">
    <w:name w:val="Emphasis"/>
    <w:uiPriority w:val="99"/>
    <w:semiHidden/>
    <w:qFormat/>
    <w:rsid w:val="00F215F3"/>
    <w:rPr>
      <w:b/>
      <w:bCs/>
      <w:i/>
      <w:iCs/>
      <w:spacing w:val="10"/>
      <w:bdr w:val="none" w:sz="0" w:space="0" w:color="auto"/>
      <w:shd w:val="clear" w:color="auto" w:fill="auto"/>
    </w:rPr>
  </w:style>
  <w:style w:type="paragraph" w:styleId="NoSpacing">
    <w:name w:val="No Spacing"/>
    <w:basedOn w:val="Normal"/>
    <w:link w:val="NoSpacingChar"/>
    <w:semiHidden/>
    <w:qFormat/>
    <w:rsid w:val="00F215F3"/>
  </w:style>
  <w:style w:type="character" w:customStyle="1" w:styleId="NoSpacingChar">
    <w:name w:val="No Spacing Char"/>
    <w:basedOn w:val="DefaultParagraphFont"/>
    <w:link w:val="NoSpacing"/>
    <w:semiHidden/>
    <w:rsid w:val="00F215F3"/>
    <w:rPr>
      <w:rFonts w:eastAsiaTheme="minorEastAsia"/>
      <w:sz w:val="24"/>
      <w:lang w:val="en-US" w:eastAsia="en-US"/>
    </w:rPr>
  </w:style>
  <w:style w:type="paragraph" w:styleId="ListParagraph">
    <w:name w:val="List Paragraph"/>
    <w:basedOn w:val="Normal"/>
    <w:uiPriority w:val="99"/>
    <w:semiHidden/>
    <w:qFormat/>
    <w:rsid w:val="00F215F3"/>
    <w:pPr>
      <w:ind w:left="720"/>
      <w:contextualSpacing/>
    </w:pPr>
  </w:style>
  <w:style w:type="paragraph" w:styleId="Quote">
    <w:name w:val="Quote"/>
    <w:basedOn w:val="Normal"/>
    <w:next w:val="Normal"/>
    <w:link w:val="QuoteChar"/>
    <w:uiPriority w:val="99"/>
    <w:semiHidden/>
    <w:qFormat/>
    <w:rsid w:val="00F215F3"/>
    <w:pPr>
      <w:spacing w:before="200"/>
      <w:ind w:left="360" w:right="360"/>
    </w:pPr>
    <w:rPr>
      <w:i/>
      <w:iCs/>
      <w:lang w:bidi="en-US"/>
    </w:rPr>
  </w:style>
  <w:style w:type="character" w:customStyle="1" w:styleId="QuoteChar">
    <w:name w:val="Quote Char"/>
    <w:basedOn w:val="DefaultParagraphFont"/>
    <w:link w:val="Quote"/>
    <w:uiPriority w:val="99"/>
    <w:semiHidden/>
    <w:rsid w:val="00F215F3"/>
    <w:rPr>
      <w:rFonts w:eastAsiaTheme="minorEastAsia"/>
      <w:i/>
      <w:iCs/>
      <w:sz w:val="24"/>
      <w:lang w:val="en-US" w:eastAsia="en-US" w:bidi="en-US"/>
    </w:rPr>
  </w:style>
  <w:style w:type="paragraph" w:styleId="IntenseQuote">
    <w:name w:val="Intense Quote"/>
    <w:basedOn w:val="Normal"/>
    <w:next w:val="Normal"/>
    <w:link w:val="IntenseQuoteChar"/>
    <w:uiPriority w:val="99"/>
    <w:semiHidden/>
    <w:qFormat/>
    <w:rsid w:val="00F215F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F215F3"/>
    <w:rPr>
      <w:rFonts w:eastAsiaTheme="minorEastAsia"/>
      <w:b/>
      <w:bCs/>
      <w:i/>
      <w:iCs/>
      <w:sz w:val="24"/>
      <w:lang w:val="en-US" w:eastAsia="en-US" w:bidi="en-US"/>
    </w:rPr>
  </w:style>
  <w:style w:type="character" w:styleId="SubtleEmphasis">
    <w:name w:val="Subtle Emphasis"/>
    <w:uiPriority w:val="99"/>
    <w:semiHidden/>
    <w:qFormat/>
    <w:rsid w:val="00F215F3"/>
    <w:rPr>
      <w:i/>
      <w:iCs/>
    </w:rPr>
  </w:style>
  <w:style w:type="character" w:styleId="IntenseEmphasis">
    <w:name w:val="Intense Emphasis"/>
    <w:uiPriority w:val="99"/>
    <w:semiHidden/>
    <w:qFormat/>
    <w:rsid w:val="00F215F3"/>
    <w:rPr>
      <w:b/>
      <w:bCs/>
    </w:rPr>
  </w:style>
  <w:style w:type="character" w:styleId="SubtleReference">
    <w:name w:val="Subtle Reference"/>
    <w:uiPriority w:val="99"/>
    <w:semiHidden/>
    <w:qFormat/>
    <w:rsid w:val="00F215F3"/>
    <w:rPr>
      <w:smallCaps/>
    </w:rPr>
  </w:style>
  <w:style w:type="character" w:styleId="IntenseReference">
    <w:name w:val="Intense Reference"/>
    <w:uiPriority w:val="99"/>
    <w:semiHidden/>
    <w:qFormat/>
    <w:rsid w:val="00F215F3"/>
    <w:rPr>
      <w:smallCaps/>
      <w:spacing w:val="5"/>
      <w:u w:val="single"/>
    </w:rPr>
  </w:style>
  <w:style w:type="character" w:styleId="BookTitle">
    <w:name w:val="Book Title"/>
    <w:uiPriority w:val="99"/>
    <w:semiHidden/>
    <w:qFormat/>
    <w:rsid w:val="00F215F3"/>
    <w:rPr>
      <w:i/>
      <w:iCs/>
      <w:smallCaps/>
      <w:spacing w:val="5"/>
    </w:rPr>
  </w:style>
  <w:style w:type="paragraph" w:styleId="TOCHeading">
    <w:name w:val="TOC Heading"/>
    <w:basedOn w:val="Heading1"/>
    <w:next w:val="Normal"/>
    <w:uiPriority w:val="99"/>
    <w:semiHidden/>
    <w:qFormat/>
    <w:rsid w:val="00F215F3"/>
    <w:pPr>
      <w:outlineLvl w:val="9"/>
    </w:pPr>
    <w:rPr>
      <w:color w:val="474747" w:themeColor="accent3" w:themeShade="BF"/>
    </w:rPr>
  </w:style>
  <w:style w:type="numbering" w:styleId="111111">
    <w:name w:val="Outline List 2"/>
    <w:basedOn w:val="NoList"/>
    <w:uiPriority w:val="99"/>
    <w:semiHidden/>
    <w:rsid w:val="00171962"/>
    <w:pPr>
      <w:numPr>
        <w:numId w:val="2"/>
      </w:numPr>
    </w:pPr>
  </w:style>
  <w:style w:type="numbering" w:styleId="1ai">
    <w:name w:val="Outline List 1"/>
    <w:basedOn w:val="NoList"/>
    <w:uiPriority w:val="99"/>
    <w:semiHidden/>
    <w:rsid w:val="00171962"/>
    <w:pPr>
      <w:numPr>
        <w:numId w:val="3"/>
      </w:numPr>
    </w:pPr>
  </w:style>
  <w:style w:type="numbering" w:styleId="ArticleSection">
    <w:name w:val="Outline List 3"/>
    <w:basedOn w:val="NoList"/>
    <w:uiPriority w:val="99"/>
    <w:semiHidden/>
    <w:rsid w:val="00171962"/>
    <w:pPr>
      <w:numPr>
        <w:numId w:val="4"/>
      </w:numPr>
    </w:pPr>
  </w:style>
  <w:style w:type="paragraph" w:styleId="Bibliography">
    <w:name w:val="Bibliography"/>
    <w:basedOn w:val="Normal"/>
    <w:next w:val="Normal"/>
    <w:uiPriority w:val="99"/>
    <w:semiHidden/>
    <w:unhideWhenUsed/>
    <w:rsid w:val="00171962"/>
  </w:style>
  <w:style w:type="paragraph" w:styleId="BlockText">
    <w:name w:val="Block Text"/>
    <w:basedOn w:val="Normal"/>
    <w:uiPriority w:val="99"/>
    <w:semiHidden/>
    <w:rsid w:val="0017196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171962"/>
    <w:pPr>
      <w:spacing w:after="120"/>
    </w:pPr>
  </w:style>
  <w:style w:type="character" w:customStyle="1" w:styleId="BodyTextChar">
    <w:name w:val="Body Text Char"/>
    <w:basedOn w:val="DefaultParagraphFont"/>
    <w:link w:val="BodyText"/>
    <w:rsid w:val="00171962"/>
    <w:rPr>
      <w:sz w:val="24"/>
      <w:lang w:val="en-GB"/>
    </w:rPr>
  </w:style>
  <w:style w:type="paragraph" w:styleId="BodyText2">
    <w:name w:val="Body Text 2"/>
    <w:basedOn w:val="Normal"/>
    <w:link w:val="BodyText2Char"/>
    <w:uiPriority w:val="99"/>
    <w:semiHidden/>
    <w:rsid w:val="00171962"/>
    <w:pPr>
      <w:spacing w:after="120" w:line="480" w:lineRule="auto"/>
    </w:pPr>
  </w:style>
  <w:style w:type="character" w:customStyle="1" w:styleId="BodyText2Char">
    <w:name w:val="Body Text 2 Char"/>
    <w:basedOn w:val="DefaultParagraphFont"/>
    <w:link w:val="BodyText2"/>
    <w:rsid w:val="00171962"/>
    <w:rPr>
      <w:sz w:val="24"/>
      <w:lang w:val="en-GB"/>
    </w:rPr>
  </w:style>
  <w:style w:type="paragraph" w:styleId="BodyText3">
    <w:name w:val="Body Text 3"/>
    <w:basedOn w:val="Normal"/>
    <w:link w:val="BodyText3Char"/>
    <w:uiPriority w:val="99"/>
    <w:semiHidden/>
    <w:rsid w:val="00171962"/>
    <w:pPr>
      <w:spacing w:after="120"/>
    </w:pPr>
    <w:rPr>
      <w:sz w:val="16"/>
      <w:szCs w:val="16"/>
    </w:rPr>
  </w:style>
  <w:style w:type="character" w:customStyle="1" w:styleId="BodyText3Char">
    <w:name w:val="Body Text 3 Char"/>
    <w:basedOn w:val="DefaultParagraphFont"/>
    <w:link w:val="BodyText3"/>
    <w:rsid w:val="00171962"/>
    <w:rPr>
      <w:sz w:val="16"/>
      <w:szCs w:val="16"/>
      <w:lang w:val="en-GB"/>
    </w:rPr>
  </w:style>
  <w:style w:type="paragraph" w:styleId="BodyTextFirstIndent">
    <w:name w:val="Body Text First Indent"/>
    <w:basedOn w:val="BodyText"/>
    <w:link w:val="BodyTextFirstIndentChar"/>
    <w:uiPriority w:val="99"/>
    <w:semiHidden/>
    <w:rsid w:val="00171962"/>
    <w:pPr>
      <w:spacing w:after="0"/>
      <w:ind w:firstLine="360"/>
    </w:pPr>
  </w:style>
  <w:style w:type="character" w:customStyle="1" w:styleId="BodyTextFirstIndentChar">
    <w:name w:val="Body Text First Indent Char"/>
    <w:basedOn w:val="BodyTextChar"/>
    <w:link w:val="BodyTextFirstIndent"/>
    <w:rsid w:val="00171962"/>
    <w:rPr>
      <w:sz w:val="24"/>
      <w:lang w:val="en-GB"/>
    </w:rPr>
  </w:style>
  <w:style w:type="paragraph" w:styleId="BodyTextIndent">
    <w:name w:val="Body Text Indent"/>
    <w:basedOn w:val="Normal"/>
    <w:link w:val="BodyTextIndentChar"/>
    <w:uiPriority w:val="99"/>
    <w:semiHidden/>
    <w:rsid w:val="00171962"/>
    <w:pPr>
      <w:spacing w:after="120"/>
      <w:ind w:left="283"/>
    </w:pPr>
  </w:style>
  <w:style w:type="character" w:customStyle="1" w:styleId="BodyTextIndentChar">
    <w:name w:val="Body Text Indent Char"/>
    <w:basedOn w:val="DefaultParagraphFont"/>
    <w:link w:val="BodyTextIndent"/>
    <w:rsid w:val="00171962"/>
    <w:rPr>
      <w:sz w:val="24"/>
      <w:lang w:val="en-GB"/>
    </w:rPr>
  </w:style>
  <w:style w:type="paragraph" w:styleId="BodyTextFirstIndent2">
    <w:name w:val="Body Text First Indent 2"/>
    <w:basedOn w:val="BodyTextIndent"/>
    <w:link w:val="BodyTextFirstIndent2Char"/>
    <w:uiPriority w:val="99"/>
    <w:semiHidden/>
    <w:rsid w:val="00171962"/>
    <w:pPr>
      <w:spacing w:after="0"/>
      <w:ind w:left="360" w:firstLine="360"/>
    </w:pPr>
  </w:style>
  <w:style w:type="character" w:customStyle="1" w:styleId="BodyTextFirstIndent2Char">
    <w:name w:val="Body Text First Indent 2 Char"/>
    <w:basedOn w:val="BodyTextIndentChar"/>
    <w:link w:val="BodyTextFirstIndent2"/>
    <w:rsid w:val="00171962"/>
    <w:rPr>
      <w:sz w:val="24"/>
      <w:lang w:val="en-GB"/>
    </w:rPr>
  </w:style>
  <w:style w:type="paragraph" w:styleId="BodyTextIndent2">
    <w:name w:val="Body Text Indent 2"/>
    <w:basedOn w:val="Normal"/>
    <w:link w:val="BodyTextIndent2Char"/>
    <w:uiPriority w:val="99"/>
    <w:semiHidden/>
    <w:rsid w:val="00171962"/>
    <w:pPr>
      <w:spacing w:after="120" w:line="480" w:lineRule="auto"/>
      <w:ind w:left="283"/>
    </w:pPr>
  </w:style>
  <w:style w:type="character" w:customStyle="1" w:styleId="BodyTextIndent2Char">
    <w:name w:val="Body Text Indent 2 Char"/>
    <w:basedOn w:val="DefaultParagraphFont"/>
    <w:link w:val="BodyTextIndent2"/>
    <w:rsid w:val="00171962"/>
    <w:rPr>
      <w:sz w:val="24"/>
      <w:lang w:val="en-GB"/>
    </w:rPr>
  </w:style>
  <w:style w:type="paragraph" w:styleId="BodyTextIndent3">
    <w:name w:val="Body Text Indent 3"/>
    <w:basedOn w:val="Normal"/>
    <w:link w:val="BodyTextIndent3Char"/>
    <w:uiPriority w:val="99"/>
    <w:semiHidden/>
    <w:rsid w:val="00171962"/>
    <w:pPr>
      <w:spacing w:after="120"/>
      <w:ind w:left="283"/>
    </w:pPr>
    <w:rPr>
      <w:sz w:val="16"/>
      <w:szCs w:val="16"/>
    </w:rPr>
  </w:style>
  <w:style w:type="character" w:customStyle="1" w:styleId="BodyTextIndent3Char">
    <w:name w:val="Body Text Indent 3 Char"/>
    <w:basedOn w:val="DefaultParagraphFont"/>
    <w:link w:val="BodyTextIndent3"/>
    <w:rsid w:val="00171962"/>
    <w:rPr>
      <w:sz w:val="16"/>
      <w:szCs w:val="16"/>
      <w:lang w:val="en-GB"/>
    </w:rPr>
  </w:style>
  <w:style w:type="paragraph" w:styleId="Caption">
    <w:name w:val="caption"/>
    <w:basedOn w:val="Normal"/>
    <w:next w:val="Normal"/>
    <w:uiPriority w:val="99"/>
    <w:semiHidden/>
    <w:qFormat/>
    <w:rsid w:val="00171962"/>
    <w:pPr>
      <w:spacing w:after="200"/>
    </w:pPr>
    <w:rPr>
      <w:b/>
      <w:bCs/>
      <w:color w:val="0072BC" w:themeColor="accent1"/>
      <w:sz w:val="18"/>
      <w:szCs w:val="18"/>
      <w:lang w:val="fr-FR" w:eastAsia="fr-FR"/>
    </w:rPr>
  </w:style>
  <w:style w:type="paragraph" w:styleId="Closing">
    <w:name w:val="Closing"/>
    <w:basedOn w:val="Normal"/>
    <w:link w:val="ClosingChar"/>
    <w:uiPriority w:val="99"/>
    <w:semiHidden/>
    <w:rsid w:val="00171962"/>
    <w:pPr>
      <w:ind w:left="4252"/>
    </w:pPr>
  </w:style>
  <w:style w:type="character" w:customStyle="1" w:styleId="ClosingChar">
    <w:name w:val="Closing Char"/>
    <w:basedOn w:val="DefaultParagraphFont"/>
    <w:link w:val="Closing"/>
    <w:rsid w:val="00171962"/>
    <w:rPr>
      <w:sz w:val="24"/>
      <w:lang w:val="en-GB"/>
    </w:rPr>
  </w:style>
  <w:style w:type="table" w:styleId="ColorfulGrid">
    <w:name w:val="Colorful Grid"/>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17196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17196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17196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17196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17196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17196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17196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17196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17196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17196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17196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17196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17196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17196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17196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17196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17196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17196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17196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17196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17196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171962"/>
  </w:style>
  <w:style w:type="character" w:customStyle="1" w:styleId="DateChar">
    <w:name w:val="Date Char"/>
    <w:basedOn w:val="DefaultParagraphFont"/>
    <w:link w:val="Date"/>
    <w:rsid w:val="00171962"/>
    <w:rPr>
      <w:sz w:val="24"/>
      <w:lang w:val="en-GB"/>
    </w:rPr>
  </w:style>
  <w:style w:type="paragraph" w:styleId="E-mailSignature">
    <w:name w:val="E-mail Signature"/>
    <w:basedOn w:val="Normal"/>
    <w:link w:val="E-mailSignatureChar"/>
    <w:uiPriority w:val="99"/>
    <w:semiHidden/>
    <w:rsid w:val="00171962"/>
  </w:style>
  <w:style w:type="character" w:customStyle="1" w:styleId="E-mailSignatureChar">
    <w:name w:val="E-mail Signature Char"/>
    <w:basedOn w:val="DefaultParagraphFont"/>
    <w:link w:val="E-mailSignature"/>
    <w:rsid w:val="00171962"/>
    <w:rPr>
      <w:sz w:val="24"/>
      <w:lang w:val="en-GB"/>
    </w:rPr>
  </w:style>
  <w:style w:type="paragraph" w:styleId="EnvelopeAddress">
    <w:name w:val="envelope address"/>
    <w:basedOn w:val="Normal"/>
    <w:uiPriority w:val="99"/>
    <w:semiHidden/>
    <w:rsid w:val="00171962"/>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171962"/>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171962"/>
  </w:style>
  <w:style w:type="paragraph" w:styleId="HTMLAddress">
    <w:name w:val="HTML Address"/>
    <w:basedOn w:val="Normal"/>
    <w:link w:val="HTMLAddressChar"/>
    <w:uiPriority w:val="99"/>
    <w:semiHidden/>
    <w:rsid w:val="00171962"/>
    <w:rPr>
      <w:i/>
      <w:iCs/>
    </w:rPr>
  </w:style>
  <w:style w:type="character" w:customStyle="1" w:styleId="HTMLAddressChar">
    <w:name w:val="HTML Address Char"/>
    <w:basedOn w:val="DefaultParagraphFont"/>
    <w:link w:val="HTMLAddress"/>
    <w:rsid w:val="00171962"/>
    <w:rPr>
      <w:i/>
      <w:iCs/>
      <w:sz w:val="24"/>
      <w:lang w:val="en-GB"/>
    </w:rPr>
  </w:style>
  <w:style w:type="character" w:styleId="HTMLCite">
    <w:name w:val="HTML Cite"/>
    <w:basedOn w:val="DefaultParagraphFont"/>
    <w:uiPriority w:val="99"/>
    <w:semiHidden/>
    <w:rsid w:val="00171962"/>
    <w:rPr>
      <w:i/>
      <w:iCs/>
    </w:rPr>
  </w:style>
  <w:style w:type="character" w:styleId="HTMLCode">
    <w:name w:val="HTML Code"/>
    <w:basedOn w:val="DefaultParagraphFont"/>
    <w:uiPriority w:val="99"/>
    <w:semiHidden/>
    <w:rsid w:val="00171962"/>
    <w:rPr>
      <w:rFonts w:ascii="Consolas" w:hAnsi="Consolas" w:cs="Consolas"/>
      <w:sz w:val="20"/>
      <w:szCs w:val="20"/>
    </w:rPr>
  </w:style>
  <w:style w:type="character" w:styleId="HTMLDefinition">
    <w:name w:val="HTML Definition"/>
    <w:basedOn w:val="DefaultParagraphFont"/>
    <w:uiPriority w:val="99"/>
    <w:semiHidden/>
    <w:rsid w:val="00171962"/>
    <w:rPr>
      <w:i/>
      <w:iCs/>
    </w:rPr>
  </w:style>
  <w:style w:type="character" w:styleId="HTMLKeyboard">
    <w:name w:val="HTML Keyboard"/>
    <w:basedOn w:val="DefaultParagraphFont"/>
    <w:uiPriority w:val="99"/>
    <w:semiHidden/>
    <w:rsid w:val="00171962"/>
    <w:rPr>
      <w:rFonts w:ascii="Consolas" w:hAnsi="Consolas" w:cs="Consolas"/>
      <w:sz w:val="20"/>
      <w:szCs w:val="20"/>
    </w:rPr>
  </w:style>
  <w:style w:type="paragraph" w:styleId="HTMLPreformatted">
    <w:name w:val="HTML Preformatted"/>
    <w:basedOn w:val="Normal"/>
    <w:link w:val="HTMLPreformattedChar"/>
    <w:uiPriority w:val="99"/>
    <w:semiHidden/>
    <w:rsid w:val="00171962"/>
    <w:rPr>
      <w:rFonts w:ascii="Consolas" w:hAnsi="Consolas" w:cs="Consolas"/>
      <w:sz w:val="20"/>
      <w:szCs w:val="20"/>
    </w:rPr>
  </w:style>
  <w:style w:type="character" w:customStyle="1" w:styleId="HTMLPreformattedChar">
    <w:name w:val="HTML Preformatted Char"/>
    <w:basedOn w:val="DefaultParagraphFont"/>
    <w:link w:val="HTMLPreformatted"/>
    <w:rsid w:val="00171962"/>
    <w:rPr>
      <w:rFonts w:ascii="Consolas" w:hAnsi="Consolas" w:cs="Consolas"/>
      <w:sz w:val="20"/>
      <w:szCs w:val="20"/>
      <w:lang w:val="en-GB"/>
    </w:rPr>
  </w:style>
  <w:style w:type="character" w:styleId="HTMLSample">
    <w:name w:val="HTML Sample"/>
    <w:basedOn w:val="DefaultParagraphFont"/>
    <w:uiPriority w:val="99"/>
    <w:semiHidden/>
    <w:rsid w:val="00171962"/>
    <w:rPr>
      <w:rFonts w:ascii="Consolas" w:hAnsi="Consolas" w:cs="Consolas"/>
      <w:sz w:val="24"/>
      <w:szCs w:val="24"/>
    </w:rPr>
  </w:style>
  <w:style w:type="character" w:styleId="HTMLTypewriter">
    <w:name w:val="HTML Typewriter"/>
    <w:basedOn w:val="DefaultParagraphFont"/>
    <w:uiPriority w:val="99"/>
    <w:semiHidden/>
    <w:rsid w:val="00171962"/>
    <w:rPr>
      <w:rFonts w:ascii="Consolas" w:hAnsi="Consolas" w:cs="Consolas"/>
      <w:sz w:val="20"/>
      <w:szCs w:val="20"/>
    </w:rPr>
  </w:style>
  <w:style w:type="character" w:styleId="HTMLVariable">
    <w:name w:val="HTML Variable"/>
    <w:basedOn w:val="DefaultParagraphFont"/>
    <w:uiPriority w:val="99"/>
    <w:semiHidden/>
    <w:rsid w:val="00171962"/>
    <w:rPr>
      <w:i/>
      <w:iCs/>
    </w:rPr>
  </w:style>
  <w:style w:type="paragraph" w:styleId="Index1">
    <w:name w:val="index 1"/>
    <w:basedOn w:val="Normal"/>
    <w:next w:val="Normal"/>
    <w:autoRedefine/>
    <w:uiPriority w:val="99"/>
    <w:semiHidden/>
    <w:rsid w:val="00171962"/>
    <w:pPr>
      <w:ind w:left="240" w:hanging="240"/>
    </w:pPr>
  </w:style>
  <w:style w:type="paragraph" w:styleId="Index2">
    <w:name w:val="index 2"/>
    <w:basedOn w:val="Normal"/>
    <w:next w:val="Normal"/>
    <w:autoRedefine/>
    <w:uiPriority w:val="99"/>
    <w:semiHidden/>
    <w:rsid w:val="00171962"/>
    <w:pPr>
      <w:ind w:left="480" w:hanging="240"/>
    </w:pPr>
  </w:style>
  <w:style w:type="paragraph" w:styleId="Index3">
    <w:name w:val="index 3"/>
    <w:basedOn w:val="Normal"/>
    <w:next w:val="Normal"/>
    <w:autoRedefine/>
    <w:uiPriority w:val="99"/>
    <w:semiHidden/>
    <w:rsid w:val="00171962"/>
    <w:pPr>
      <w:ind w:left="720" w:hanging="240"/>
    </w:pPr>
  </w:style>
  <w:style w:type="paragraph" w:styleId="Index4">
    <w:name w:val="index 4"/>
    <w:basedOn w:val="Normal"/>
    <w:next w:val="Normal"/>
    <w:autoRedefine/>
    <w:uiPriority w:val="99"/>
    <w:semiHidden/>
    <w:rsid w:val="00171962"/>
    <w:pPr>
      <w:ind w:left="960" w:hanging="240"/>
    </w:pPr>
  </w:style>
  <w:style w:type="paragraph" w:styleId="Index5">
    <w:name w:val="index 5"/>
    <w:basedOn w:val="Normal"/>
    <w:next w:val="Normal"/>
    <w:autoRedefine/>
    <w:uiPriority w:val="99"/>
    <w:semiHidden/>
    <w:rsid w:val="00171962"/>
    <w:pPr>
      <w:ind w:left="1200" w:hanging="240"/>
    </w:pPr>
  </w:style>
  <w:style w:type="paragraph" w:styleId="Index6">
    <w:name w:val="index 6"/>
    <w:basedOn w:val="Normal"/>
    <w:next w:val="Normal"/>
    <w:autoRedefine/>
    <w:uiPriority w:val="99"/>
    <w:semiHidden/>
    <w:rsid w:val="00171962"/>
    <w:pPr>
      <w:ind w:left="1440" w:hanging="240"/>
    </w:pPr>
  </w:style>
  <w:style w:type="paragraph" w:styleId="Index7">
    <w:name w:val="index 7"/>
    <w:basedOn w:val="Normal"/>
    <w:next w:val="Normal"/>
    <w:autoRedefine/>
    <w:uiPriority w:val="99"/>
    <w:semiHidden/>
    <w:rsid w:val="00171962"/>
    <w:pPr>
      <w:ind w:left="1680" w:hanging="240"/>
    </w:pPr>
  </w:style>
  <w:style w:type="paragraph" w:styleId="Index8">
    <w:name w:val="index 8"/>
    <w:basedOn w:val="Normal"/>
    <w:next w:val="Normal"/>
    <w:autoRedefine/>
    <w:uiPriority w:val="99"/>
    <w:semiHidden/>
    <w:rsid w:val="00171962"/>
    <w:pPr>
      <w:ind w:left="1920" w:hanging="240"/>
    </w:pPr>
  </w:style>
  <w:style w:type="paragraph" w:styleId="Index9">
    <w:name w:val="index 9"/>
    <w:basedOn w:val="Normal"/>
    <w:next w:val="Normal"/>
    <w:autoRedefine/>
    <w:uiPriority w:val="99"/>
    <w:semiHidden/>
    <w:rsid w:val="00171962"/>
    <w:pPr>
      <w:ind w:left="2160" w:hanging="240"/>
    </w:pPr>
  </w:style>
  <w:style w:type="paragraph" w:styleId="IndexHeading">
    <w:name w:val="index heading"/>
    <w:basedOn w:val="Normal"/>
    <w:next w:val="Index1"/>
    <w:uiPriority w:val="99"/>
    <w:semiHidden/>
    <w:rsid w:val="00171962"/>
    <w:rPr>
      <w:rFonts w:asciiTheme="majorHAnsi" w:eastAsiaTheme="majorEastAsia" w:hAnsiTheme="majorHAnsi" w:cstheme="majorBidi"/>
      <w:b/>
      <w:bCs/>
    </w:rPr>
  </w:style>
  <w:style w:type="table" w:styleId="LightGrid">
    <w:name w:val="Light Grid"/>
    <w:basedOn w:val="TableNormal"/>
    <w:uiPriority w:val="99"/>
    <w:semiHidden/>
    <w:rsid w:val="0017196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17196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17196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17196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17196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17196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17196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17196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17196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17196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17196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17196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17196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17196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17196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17196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17196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17196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17196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17196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17196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171962"/>
  </w:style>
  <w:style w:type="paragraph" w:styleId="List">
    <w:name w:val="List"/>
    <w:basedOn w:val="Normal"/>
    <w:uiPriority w:val="99"/>
    <w:semiHidden/>
    <w:rsid w:val="00171962"/>
    <w:pPr>
      <w:ind w:left="283" w:hanging="283"/>
      <w:contextualSpacing/>
    </w:pPr>
  </w:style>
  <w:style w:type="paragraph" w:styleId="List2">
    <w:name w:val="List 2"/>
    <w:basedOn w:val="Normal"/>
    <w:uiPriority w:val="99"/>
    <w:semiHidden/>
    <w:rsid w:val="00171962"/>
    <w:pPr>
      <w:ind w:left="566" w:hanging="283"/>
      <w:contextualSpacing/>
    </w:pPr>
  </w:style>
  <w:style w:type="paragraph" w:styleId="List3">
    <w:name w:val="List 3"/>
    <w:basedOn w:val="Normal"/>
    <w:uiPriority w:val="99"/>
    <w:semiHidden/>
    <w:rsid w:val="00171962"/>
    <w:pPr>
      <w:ind w:left="849" w:hanging="283"/>
      <w:contextualSpacing/>
    </w:pPr>
  </w:style>
  <w:style w:type="paragraph" w:styleId="List4">
    <w:name w:val="List 4"/>
    <w:basedOn w:val="Normal"/>
    <w:uiPriority w:val="99"/>
    <w:semiHidden/>
    <w:rsid w:val="00171962"/>
    <w:pPr>
      <w:ind w:left="1132" w:hanging="283"/>
      <w:contextualSpacing/>
    </w:pPr>
  </w:style>
  <w:style w:type="paragraph" w:styleId="List5">
    <w:name w:val="List 5"/>
    <w:basedOn w:val="Normal"/>
    <w:uiPriority w:val="99"/>
    <w:semiHidden/>
    <w:rsid w:val="00171962"/>
    <w:pPr>
      <w:ind w:left="1415" w:hanging="283"/>
      <w:contextualSpacing/>
    </w:pPr>
  </w:style>
  <w:style w:type="paragraph" w:styleId="ListBullet2">
    <w:name w:val="List Bullet 2"/>
    <w:basedOn w:val="Normal"/>
    <w:uiPriority w:val="99"/>
    <w:semiHidden/>
    <w:rsid w:val="00171962"/>
    <w:pPr>
      <w:numPr>
        <w:numId w:val="5"/>
      </w:numPr>
      <w:contextualSpacing/>
    </w:pPr>
  </w:style>
  <w:style w:type="paragraph" w:styleId="ListBullet3">
    <w:name w:val="List Bullet 3"/>
    <w:basedOn w:val="Normal"/>
    <w:uiPriority w:val="99"/>
    <w:semiHidden/>
    <w:rsid w:val="00171962"/>
    <w:pPr>
      <w:numPr>
        <w:numId w:val="6"/>
      </w:numPr>
      <w:contextualSpacing/>
    </w:pPr>
  </w:style>
  <w:style w:type="paragraph" w:styleId="ListBullet4">
    <w:name w:val="List Bullet 4"/>
    <w:basedOn w:val="Normal"/>
    <w:uiPriority w:val="99"/>
    <w:semiHidden/>
    <w:rsid w:val="00171962"/>
    <w:pPr>
      <w:numPr>
        <w:numId w:val="7"/>
      </w:numPr>
      <w:contextualSpacing/>
    </w:pPr>
  </w:style>
  <w:style w:type="paragraph" w:styleId="ListBullet5">
    <w:name w:val="List Bullet 5"/>
    <w:basedOn w:val="Normal"/>
    <w:uiPriority w:val="99"/>
    <w:semiHidden/>
    <w:rsid w:val="00171962"/>
    <w:pPr>
      <w:numPr>
        <w:numId w:val="8"/>
      </w:numPr>
      <w:contextualSpacing/>
    </w:pPr>
  </w:style>
  <w:style w:type="paragraph" w:styleId="ListContinue">
    <w:name w:val="List Continue"/>
    <w:basedOn w:val="Normal"/>
    <w:uiPriority w:val="99"/>
    <w:semiHidden/>
    <w:rsid w:val="00171962"/>
    <w:pPr>
      <w:spacing w:after="120"/>
      <w:ind w:left="283"/>
      <w:contextualSpacing/>
    </w:pPr>
  </w:style>
  <w:style w:type="paragraph" w:styleId="ListContinue2">
    <w:name w:val="List Continue 2"/>
    <w:basedOn w:val="Normal"/>
    <w:uiPriority w:val="99"/>
    <w:semiHidden/>
    <w:rsid w:val="00171962"/>
    <w:pPr>
      <w:spacing w:after="120"/>
      <w:ind w:left="566"/>
      <w:contextualSpacing/>
    </w:pPr>
  </w:style>
  <w:style w:type="paragraph" w:styleId="ListContinue3">
    <w:name w:val="List Continue 3"/>
    <w:basedOn w:val="Normal"/>
    <w:uiPriority w:val="99"/>
    <w:semiHidden/>
    <w:rsid w:val="00171962"/>
    <w:pPr>
      <w:spacing w:after="120"/>
      <w:ind w:left="849"/>
      <w:contextualSpacing/>
    </w:pPr>
  </w:style>
  <w:style w:type="paragraph" w:styleId="ListContinue4">
    <w:name w:val="List Continue 4"/>
    <w:basedOn w:val="Normal"/>
    <w:uiPriority w:val="99"/>
    <w:semiHidden/>
    <w:rsid w:val="00171962"/>
    <w:pPr>
      <w:spacing w:after="120"/>
      <w:ind w:left="1132"/>
      <w:contextualSpacing/>
    </w:pPr>
  </w:style>
  <w:style w:type="paragraph" w:styleId="ListContinue5">
    <w:name w:val="List Continue 5"/>
    <w:basedOn w:val="Normal"/>
    <w:uiPriority w:val="99"/>
    <w:semiHidden/>
    <w:rsid w:val="00171962"/>
    <w:pPr>
      <w:spacing w:after="120"/>
      <w:ind w:left="1415"/>
      <w:contextualSpacing/>
    </w:pPr>
  </w:style>
  <w:style w:type="paragraph" w:styleId="ListNumber">
    <w:name w:val="List Number"/>
    <w:basedOn w:val="Normal"/>
    <w:uiPriority w:val="99"/>
    <w:semiHidden/>
    <w:rsid w:val="00171962"/>
    <w:pPr>
      <w:numPr>
        <w:numId w:val="9"/>
      </w:numPr>
      <w:contextualSpacing/>
    </w:pPr>
  </w:style>
  <w:style w:type="paragraph" w:styleId="ListNumber2">
    <w:name w:val="List Number 2"/>
    <w:basedOn w:val="Normal"/>
    <w:uiPriority w:val="99"/>
    <w:semiHidden/>
    <w:rsid w:val="00171962"/>
    <w:pPr>
      <w:numPr>
        <w:numId w:val="10"/>
      </w:numPr>
      <w:contextualSpacing/>
    </w:pPr>
  </w:style>
  <w:style w:type="paragraph" w:styleId="ListNumber3">
    <w:name w:val="List Number 3"/>
    <w:basedOn w:val="Normal"/>
    <w:uiPriority w:val="99"/>
    <w:semiHidden/>
    <w:rsid w:val="00171962"/>
    <w:pPr>
      <w:numPr>
        <w:numId w:val="11"/>
      </w:numPr>
      <w:contextualSpacing/>
    </w:pPr>
  </w:style>
  <w:style w:type="paragraph" w:styleId="ListNumber4">
    <w:name w:val="List Number 4"/>
    <w:basedOn w:val="Normal"/>
    <w:uiPriority w:val="99"/>
    <w:semiHidden/>
    <w:rsid w:val="00171962"/>
    <w:pPr>
      <w:numPr>
        <w:numId w:val="12"/>
      </w:numPr>
      <w:contextualSpacing/>
    </w:pPr>
  </w:style>
  <w:style w:type="paragraph" w:styleId="ListNumber5">
    <w:name w:val="List Number 5"/>
    <w:basedOn w:val="Normal"/>
    <w:uiPriority w:val="99"/>
    <w:semiHidden/>
    <w:rsid w:val="00171962"/>
    <w:pPr>
      <w:numPr>
        <w:numId w:val="13"/>
      </w:numPr>
      <w:contextualSpacing/>
    </w:pPr>
  </w:style>
  <w:style w:type="paragraph" w:styleId="MacroText">
    <w:name w:val="macro"/>
    <w:link w:val="MacroTextChar"/>
    <w:uiPriority w:val="99"/>
    <w:semiHidden/>
    <w:rsid w:val="00171962"/>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rPr>
  </w:style>
  <w:style w:type="character" w:customStyle="1" w:styleId="MacroTextChar">
    <w:name w:val="Macro Text Char"/>
    <w:basedOn w:val="DefaultParagraphFont"/>
    <w:link w:val="MacroText"/>
    <w:rsid w:val="00171962"/>
    <w:rPr>
      <w:rFonts w:ascii="Consolas" w:hAnsi="Consolas" w:cs="Consolas"/>
      <w:sz w:val="20"/>
      <w:szCs w:val="20"/>
      <w:lang w:val="en-GB"/>
    </w:rPr>
  </w:style>
  <w:style w:type="table" w:styleId="MediumGrid1">
    <w:name w:val="Medium Grid 1"/>
    <w:basedOn w:val="TableNormal"/>
    <w:uiPriority w:val="99"/>
    <w:semiHidden/>
    <w:rsid w:val="0017196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17196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17196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17196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17196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17196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17196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17196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17196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17196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17196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17196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17196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17196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17196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17196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17196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17196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17196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17196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17196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17196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rsid w:val="00171962"/>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171962"/>
    <w:rPr>
      <w:rFonts w:ascii="Times New Roman" w:hAnsi="Times New Roman" w:cs="Times New Roman"/>
      <w:szCs w:val="24"/>
    </w:rPr>
  </w:style>
  <w:style w:type="paragraph" w:styleId="NormalIndent">
    <w:name w:val="Normal Indent"/>
    <w:basedOn w:val="Normal"/>
    <w:uiPriority w:val="99"/>
    <w:semiHidden/>
    <w:rsid w:val="00171962"/>
    <w:pPr>
      <w:ind w:left="720"/>
    </w:pPr>
  </w:style>
  <w:style w:type="paragraph" w:styleId="NoteHeading">
    <w:name w:val="Note Heading"/>
    <w:basedOn w:val="Normal"/>
    <w:next w:val="Normal"/>
    <w:link w:val="NoteHeadingChar"/>
    <w:uiPriority w:val="99"/>
    <w:semiHidden/>
    <w:rsid w:val="00171962"/>
  </w:style>
  <w:style w:type="character" w:customStyle="1" w:styleId="NoteHeadingChar">
    <w:name w:val="Note Heading Char"/>
    <w:basedOn w:val="DefaultParagraphFont"/>
    <w:link w:val="NoteHeading"/>
    <w:rsid w:val="00171962"/>
    <w:rPr>
      <w:sz w:val="24"/>
      <w:lang w:val="en-GB"/>
    </w:rPr>
  </w:style>
  <w:style w:type="character" w:styleId="PlaceholderText">
    <w:name w:val="Placeholder Text"/>
    <w:basedOn w:val="DefaultParagraphFont"/>
    <w:uiPriority w:val="99"/>
    <w:semiHidden/>
    <w:rsid w:val="00171962"/>
    <w:rPr>
      <w:color w:val="808080"/>
    </w:rPr>
  </w:style>
  <w:style w:type="paragraph" w:styleId="PlainText">
    <w:name w:val="Plain Text"/>
    <w:basedOn w:val="Normal"/>
    <w:link w:val="PlainTextChar"/>
    <w:uiPriority w:val="99"/>
    <w:semiHidden/>
    <w:rsid w:val="00171962"/>
    <w:rPr>
      <w:rFonts w:ascii="Consolas" w:hAnsi="Consolas" w:cs="Consolas"/>
      <w:sz w:val="21"/>
      <w:szCs w:val="21"/>
    </w:rPr>
  </w:style>
  <w:style w:type="character" w:customStyle="1" w:styleId="PlainTextChar">
    <w:name w:val="Plain Text Char"/>
    <w:basedOn w:val="DefaultParagraphFont"/>
    <w:link w:val="PlainText"/>
    <w:rsid w:val="00171962"/>
    <w:rPr>
      <w:rFonts w:ascii="Consolas" w:hAnsi="Consolas" w:cs="Consolas"/>
      <w:sz w:val="21"/>
      <w:szCs w:val="21"/>
      <w:lang w:val="en-GB"/>
    </w:rPr>
  </w:style>
  <w:style w:type="paragraph" w:styleId="Salutation">
    <w:name w:val="Salutation"/>
    <w:basedOn w:val="Normal"/>
    <w:next w:val="Normal"/>
    <w:link w:val="SalutationChar"/>
    <w:uiPriority w:val="99"/>
    <w:semiHidden/>
    <w:rsid w:val="00171962"/>
  </w:style>
  <w:style w:type="character" w:customStyle="1" w:styleId="SalutationChar">
    <w:name w:val="Salutation Char"/>
    <w:basedOn w:val="DefaultParagraphFont"/>
    <w:link w:val="Salutation"/>
    <w:rsid w:val="00171962"/>
    <w:rPr>
      <w:sz w:val="24"/>
      <w:lang w:val="en-GB"/>
    </w:rPr>
  </w:style>
  <w:style w:type="paragraph" w:styleId="Signature">
    <w:name w:val="Signature"/>
    <w:basedOn w:val="Normal"/>
    <w:link w:val="SignatureChar"/>
    <w:uiPriority w:val="99"/>
    <w:semiHidden/>
    <w:rsid w:val="00171962"/>
    <w:pPr>
      <w:ind w:left="4252"/>
    </w:pPr>
  </w:style>
  <w:style w:type="character" w:customStyle="1" w:styleId="SignatureChar">
    <w:name w:val="Signature Char"/>
    <w:basedOn w:val="DefaultParagraphFont"/>
    <w:link w:val="Signature"/>
    <w:rsid w:val="00171962"/>
    <w:rPr>
      <w:sz w:val="24"/>
      <w:lang w:val="en-GB"/>
    </w:rPr>
  </w:style>
  <w:style w:type="table" w:styleId="Table3Deffects1">
    <w:name w:val="Table 3D effects 1"/>
    <w:basedOn w:val="TableNormal"/>
    <w:uiPriority w:val="99"/>
    <w:semiHidden/>
    <w:rsid w:val="00171962"/>
    <w:pPr>
      <w:suppressAutoHyphens/>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171962"/>
    <w:pPr>
      <w:suppressAutoHyphens/>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171962"/>
    <w:pPr>
      <w:suppressAutoHyphens/>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171962"/>
    <w:pPr>
      <w:suppressAutoHyphens/>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171962"/>
    <w:pPr>
      <w:suppressAutoHyphens/>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171962"/>
    <w:pPr>
      <w:suppressAutoHyphens/>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171962"/>
    <w:pPr>
      <w:suppressAutoHyphens/>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171962"/>
    <w:pPr>
      <w:suppressAutoHyphens/>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171962"/>
    <w:pPr>
      <w:suppressAutoHyphens/>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171962"/>
    <w:pPr>
      <w:suppressAutoHyphens/>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171962"/>
    <w:pPr>
      <w:suppressAutoHyphens/>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171962"/>
    <w:pPr>
      <w:suppressAutoHyphens/>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171962"/>
    <w:pPr>
      <w:suppressAutoHyphens/>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171962"/>
    <w:pPr>
      <w:suppressAutoHyphens/>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171962"/>
    <w:pPr>
      <w:suppressAutoHyphens/>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171962"/>
    <w:pPr>
      <w:suppressAutoHyphen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171962"/>
    <w:pPr>
      <w:suppressAutoHyphens/>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F215F3"/>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171962"/>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171962"/>
    <w:pPr>
      <w:suppressAutoHyphens/>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171962"/>
    <w:pPr>
      <w:suppressAutoHyphens/>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171962"/>
    <w:pPr>
      <w:suppressAutoHyphens/>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171962"/>
    <w:pPr>
      <w:suppressAutoHyphens/>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171962"/>
    <w:pPr>
      <w:suppressAutoHyphens/>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171962"/>
    <w:pPr>
      <w:suppressAutoHyphens/>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171962"/>
    <w:pPr>
      <w:suppressAutoHyphens/>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171962"/>
    <w:pPr>
      <w:suppressAutoHyphens/>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171962"/>
    <w:pPr>
      <w:suppressAutoHyphens/>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171962"/>
    <w:pPr>
      <w:suppressAutoHyphens/>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171962"/>
    <w:pPr>
      <w:suppressAutoHyphens/>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171962"/>
    <w:pPr>
      <w:suppressAutoHyphens/>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171962"/>
    <w:pPr>
      <w:ind w:left="240" w:hanging="240"/>
    </w:pPr>
  </w:style>
  <w:style w:type="paragraph" w:styleId="TableofFigures">
    <w:name w:val="table of figures"/>
    <w:basedOn w:val="Normal"/>
    <w:next w:val="Normal"/>
    <w:uiPriority w:val="99"/>
    <w:semiHidden/>
    <w:rsid w:val="00171962"/>
  </w:style>
  <w:style w:type="table" w:styleId="TableProfessional">
    <w:name w:val="Table Professional"/>
    <w:basedOn w:val="TableNormal"/>
    <w:uiPriority w:val="99"/>
    <w:semiHidden/>
    <w:rsid w:val="00171962"/>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171962"/>
    <w:pPr>
      <w:suppressAutoHyphens/>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171962"/>
    <w:pPr>
      <w:suppressAutoHyphens/>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171962"/>
    <w:pPr>
      <w:suppressAutoHyphens/>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171962"/>
    <w:pPr>
      <w:suppressAutoHyphens/>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171962"/>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171962"/>
    <w:pPr>
      <w:suppressAutoHyphens/>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171962"/>
    <w:pPr>
      <w:suppressAutoHyphens/>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171962"/>
    <w:pPr>
      <w:suppressAutoHyphens/>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F215F3"/>
    <w:pPr>
      <w:spacing w:before="120"/>
    </w:pPr>
    <w:rPr>
      <w:rFonts w:asciiTheme="majorHAnsi" w:eastAsiaTheme="majorEastAsia" w:hAnsiTheme="majorHAnsi" w:cstheme="majorBidi"/>
      <w:b/>
      <w:bCs/>
      <w:color w:val="474747" w:themeColor="accent3" w:themeShade="BF"/>
      <w:szCs w:val="24"/>
    </w:rPr>
  </w:style>
  <w:style w:type="paragraph" w:styleId="TOC1">
    <w:name w:val="toc 1"/>
    <w:basedOn w:val="Normal"/>
    <w:next w:val="Normal"/>
    <w:autoRedefine/>
    <w:uiPriority w:val="99"/>
    <w:semiHidden/>
    <w:rsid w:val="00F215F3"/>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F215F3"/>
    <w:pPr>
      <w:spacing w:after="60"/>
      <w:ind w:left="680" w:right="340" w:hanging="340"/>
    </w:pPr>
  </w:style>
  <w:style w:type="paragraph" w:styleId="TOC3">
    <w:name w:val="toc 3"/>
    <w:basedOn w:val="Normal"/>
    <w:next w:val="Normal"/>
    <w:autoRedefine/>
    <w:uiPriority w:val="99"/>
    <w:semiHidden/>
    <w:rsid w:val="00F215F3"/>
    <w:pPr>
      <w:spacing w:after="60"/>
      <w:ind w:left="1020" w:right="340" w:hanging="340"/>
    </w:pPr>
  </w:style>
  <w:style w:type="paragraph" w:styleId="TOC4">
    <w:name w:val="toc 4"/>
    <w:basedOn w:val="Normal"/>
    <w:next w:val="Normal"/>
    <w:autoRedefine/>
    <w:uiPriority w:val="99"/>
    <w:semiHidden/>
    <w:rsid w:val="00F215F3"/>
    <w:pPr>
      <w:tabs>
        <w:tab w:val="right" w:leader="dot" w:pos="9017"/>
      </w:tabs>
      <w:spacing w:after="60"/>
      <w:ind w:left="1361" w:right="340" w:hanging="340"/>
    </w:pPr>
  </w:style>
  <w:style w:type="paragraph" w:styleId="TOC5">
    <w:name w:val="toc 5"/>
    <w:basedOn w:val="Normal"/>
    <w:next w:val="Normal"/>
    <w:autoRedefine/>
    <w:uiPriority w:val="99"/>
    <w:semiHidden/>
    <w:rsid w:val="00F215F3"/>
    <w:pPr>
      <w:spacing w:after="60"/>
      <w:ind w:left="1701" w:right="340" w:hanging="340"/>
    </w:pPr>
  </w:style>
  <w:style w:type="paragraph" w:styleId="TOC6">
    <w:name w:val="toc 6"/>
    <w:basedOn w:val="Normal"/>
    <w:next w:val="Normal"/>
    <w:autoRedefine/>
    <w:uiPriority w:val="99"/>
    <w:semiHidden/>
    <w:rsid w:val="00171962"/>
    <w:pPr>
      <w:spacing w:after="100"/>
      <w:ind w:left="1200"/>
    </w:pPr>
  </w:style>
  <w:style w:type="paragraph" w:styleId="TOC7">
    <w:name w:val="toc 7"/>
    <w:basedOn w:val="Normal"/>
    <w:next w:val="Normal"/>
    <w:autoRedefine/>
    <w:uiPriority w:val="99"/>
    <w:semiHidden/>
    <w:rsid w:val="00171962"/>
    <w:pPr>
      <w:spacing w:after="100"/>
      <w:ind w:left="1440"/>
    </w:pPr>
  </w:style>
  <w:style w:type="paragraph" w:styleId="TOC8">
    <w:name w:val="toc 8"/>
    <w:basedOn w:val="Normal"/>
    <w:next w:val="Normal"/>
    <w:autoRedefine/>
    <w:uiPriority w:val="99"/>
    <w:semiHidden/>
    <w:rsid w:val="00171962"/>
    <w:pPr>
      <w:spacing w:after="100"/>
      <w:ind w:left="1680"/>
    </w:pPr>
  </w:style>
  <w:style w:type="paragraph" w:styleId="TOC9">
    <w:name w:val="toc 9"/>
    <w:basedOn w:val="Normal"/>
    <w:next w:val="Normal"/>
    <w:autoRedefine/>
    <w:uiPriority w:val="99"/>
    <w:semiHidden/>
    <w:rsid w:val="00171962"/>
    <w:pPr>
      <w:spacing w:after="100"/>
      <w:ind w:left="1920"/>
    </w:pPr>
  </w:style>
  <w:style w:type="paragraph" w:customStyle="1" w:styleId="ECHRTitleCentre1">
    <w:name w:val="ECHR_Title_Centre_1"/>
    <w:aliases w:val="Opi_H_Head"/>
    <w:basedOn w:val="Normal"/>
    <w:next w:val="OpiPara"/>
    <w:uiPriority w:val="39"/>
    <w:qFormat/>
    <w:rsid w:val="00F215F3"/>
    <w:pPr>
      <w:keepNext/>
      <w:keepLines/>
      <w:spacing w:after="240"/>
      <w:jc w:val="center"/>
      <w:outlineLvl w:val="0"/>
    </w:pPr>
    <w:rPr>
      <w:rFonts w:asciiTheme="majorHAnsi" w:hAnsiTheme="majorHAnsi"/>
      <w:sz w:val="28"/>
    </w:rPr>
  </w:style>
  <w:style w:type="paragraph" w:customStyle="1" w:styleId="OpiTranslation">
    <w:name w:val="Opi_Translation"/>
    <w:basedOn w:val="Normal"/>
    <w:next w:val="OpiPara"/>
    <w:uiPriority w:val="40"/>
    <w:semiHidden/>
    <w:qFormat/>
    <w:rsid w:val="00F215F3"/>
    <w:pPr>
      <w:jc w:val="center"/>
      <w:outlineLvl w:val="0"/>
    </w:pPr>
    <w:rPr>
      <w:i/>
    </w:rPr>
  </w:style>
  <w:style w:type="paragraph" w:customStyle="1" w:styleId="JuInitialled">
    <w:name w:val="Ju_Initialled"/>
    <w:basedOn w:val="Normal"/>
    <w:uiPriority w:val="31"/>
    <w:qFormat/>
    <w:rsid w:val="00F215F3"/>
    <w:pPr>
      <w:tabs>
        <w:tab w:val="center" w:pos="6407"/>
      </w:tabs>
      <w:spacing w:before="720"/>
      <w:jc w:val="right"/>
    </w:pPr>
  </w:style>
  <w:style w:type="paragraph" w:customStyle="1" w:styleId="DecHTitle">
    <w:name w:val="Dec_H_Title"/>
    <w:basedOn w:val="ECHRTitleCentre1"/>
    <w:uiPriority w:val="7"/>
    <w:qFormat/>
    <w:rsid w:val="00F215F3"/>
  </w:style>
  <w:style w:type="paragraph" w:customStyle="1" w:styleId="JuCourt">
    <w:name w:val="Ju_Court"/>
    <w:basedOn w:val="Normal"/>
    <w:next w:val="Normal"/>
    <w:uiPriority w:val="16"/>
    <w:qFormat/>
    <w:rsid w:val="00F215F3"/>
    <w:pPr>
      <w:tabs>
        <w:tab w:val="left" w:pos="907"/>
        <w:tab w:val="left" w:pos="1701"/>
        <w:tab w:val="right" w:pos="7371"/>
      </w:tabs>
      <w:spacing w:before="240"/>
      <w:ind w:left="397" w:hanging="397"/>
      <w:jc w:val="left"/>
    </w:pPr>
    <w:rPr>
      <w:lang w:bidi="en-US"/>
    </w:rPr>
  </w:style>
  <w:style w:type="paragraph" w:customStyle="1" w:styleId="DecList">
    <w:name w:val="Dec_List"/>
    <w:basedOn w:val="Normal"/>
    <w:uiPriority w:val="9"/>
    <w:qFormat/>
    <w:rsid w:val="00F215F3"/>
    <w:pPr>
      <w:spacing w:before="240"/>
      <w:ind w:left="284"/>
    </w:pPr>
  </w:style>
  <w:style w:type="paragraph" w:customStyle="1" w:styleId="JuListi">
    <w:name w:val="Ju_List_i"/>
    <w:basedOn w:val="Normal"/>
    <w:next w:val="JuLista"/>
    <w:uiPriority w:val="28"/>
    <w:qFormat/>
    <w:rsid w:val="00F215F3"/>
    <w:pPr>
      <w:ind w:left="794"/>
    </w:pPr>
  </w:style>
  <w:style w:type="paragraph" w:customStyle="1" w:styleId="ECHRHeading3">
    <w:name w:val="ECHR_Heading_3"/>
    <w:aliases w:val="Ju_H_1."/>
    <w:basedOn w:val="Heading3"/>
    <w:next w:val="ECHRPara"/>
    <w:uiPriority w:val="21"/>
    <w:qFormat/>
    <w:rsid w:val="00F215F3"/>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F215F3"/>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F215F3"/>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F215F3"/>
    <w:pPr>
      <w:keepNext/>
      <w:keepLines/>
      <w:tabs>
        <w:tab w:val="left" w:pos="1372"/>
      </w:tabs>
      <w:spacing w:before="240" w:after="120" w:line="240" w:lineRule="auto"/>
      <w:ind w:left="1373" w:hanging="335"/>
    </w:pPr>
    <w:rPr>
      <w:b w:val="0"/>
      <w:color w:val="auto"/>
      <w:sz w:val="20"/>
    </w:rPr>
  </w:style>
  <w:style w:type="paragraph" w:customStyle="1" w:styleId="ECHRHeading7">
    <w:name w:val="ECHR_Heading_7"/>
    <w:aliases w:val="Ju_H_–"/>
    <w:basedOn w:val="Heading7"/>
    <w:next w:val="ECHRPara"/>
    <w:uiPriority w:val="25"/>
    <w:qFormat/>
    <w:rsid w:val="00F215F3"/>
    <w:pPr>
      <w:keepNext/>
      <w:keepLines/>
      <w:spacing w:before="240" w:after="120"/>
      <w:ind w:left="1236"/>
    </w:pPr>
    <w:rPr>
      <w:sz w:val="20"/>
    </w:rPr>
  </w:style>
  <w:style w:type="paragraph" w:customStyle="1" w:styleId="OpiH1">
    <w:name w:val="Opi_H_1"/>
    <w:basedOn w:val="ECHRHeading2"/>
    <w:uiPriority w:val="42"/>
    <w:semiHidden/>
    <w:qFormat/>
    <w:rsid w:val="00F215F3"/>
    <w:pPr>
      <w:ind w:left="635" w:hanging="357"/>
      <w:outlineLvl w:val="2"/>
    </w:pPr>
  </w:style>
  <w:style w:type="paragraph" w:customStyle="1" w:styleId="OpiHa0">
    <w:name w:val="Opi_H_a"/>
    <w:basedOn w:val="ECHRHeading3"/>
    <w:uiPriority w:val="43"/>
    <w:semiHidden/>
    <w:qFormat/>
    <w:rsid w:val="00F215F3"/>
    <w:pPr>
      <w:ind w:left="833" w:hanging="357"/>
      <w:outlineLvl w:val="3"/>
    </w:pPr>
    <w:rPr>
      <w:b/>
      <w:i w:val="0"/>
      <w:sz w:val="20"/>
    </w:rPr>
  </w:style>
  <w:style w:type="paragraph" w:customStyle="1" w:styleId="OpiHi">
    <w:name w:val="Opi_H_i"/>
    <w:basedOn w:val="ECHRHeading4"/>
    <w:uiPriority w:val="44"/>
    <w:semiHidden/>
    <w:qFormat/>
    <w:rsid w:val="00F215F3"/>
    <w:pPr>
      <w:ind w:left="1037" w:hanging="357"/>
      <w:outlineLvl w:val="4"/>
    </w:pPr>
    <w:rPr>
      <w:b w:val="0"/>
      <w:i/>
    </w:rPr>
  </w:style>
  <w:style w:type="paragraph" w:customStyle="1" w:styleId="DummyStyle">
    <w:name w:val="Dummy_Style"/>
    <w:basedOn w:val="Normal"/>
    <w:semiHidden/>
    <w:qFormat/>
    <w:rsid w:val="00F215F3"/>
    <w:rPr>
      <w:color w:val="00B050"/>
      <w:lang w:bidi="en-US"/>
    </w:rPr>
  </w:style>
  <w:style w:type="table" w:customStyle="1" w:styleId="ECHRListTable">
    <w:name w:val="ECHR_List_Table"/>
    <w:basedOn w:val="TableNormal"/>
    <w:uiPriority w:val="99"/>
    <w:rsid w:val="00F215F3"/>
    <w:rPr>
      <w:lang w:val="en-US" w:eastAsia="en-US"/>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JuQuotChar">
    <w:name w:val="Ju_Quot Char"/>
    <w:basedOn w:val="DefaultParagraphFont"/>
    <w:link w:val="ECHRParaQuote"/>
    <w:uiPriority w:val="14"/>
    <w:rsid w:val="003F3EE3"/>
    <w:rPr>
      <w:rFonts w:eastAsiaTheme="minorEastAsia"/>
      <w:sz w:val="20"/>
      <w:lang w:val="en-US" w:eastAsia="en-US"/>
    </w:rPr>
  </w:style>
  <w:style w:type="paragraph" w:styleId="Revision">
    <w:name w:val="Revision"/>
    <w:hidden/>
    <w:uiPriority w:val="99"/>
    <w:semiHidden/>
    <w:rsid w:val="00FE3B26"/>
    <w:rPr>
      <w:rFonts w:eastAsiaTheme="minorEastAsia"/>
      <w:sz w:val="24"/>
      <w:lang w:val="en-US" w:eastAsia="en-US"/>
    </w:rPr>
  </w:style>
  <w:style w:type="character" w:customStyle="1" w:styleId="CommentTextChar">
    <w:name w:val="Comment Text Char"/>
    <w:basedOn w:val="DefaultParagraphFont"/>
    <w:link w:val="CommentText"/>
    <w:uiPriority w:val="99"/>
    <w:semiHidden/>
    <w:rsid w:val="00825287"/>
    <w:rPr>
      <w:rFonts w:eastAsiaTheme="minorEastAsia"/>
      <w:sz w:val="20"/>
      <w:lang w:val="en-US" w:eastAsia="en-US"/>
    </w:rPr>
  </w:style>
  <w:style w:type="paragraph" w:customStyle="1" w:styleId="jupara">
    <w:name w:val="jupara"/>
    <w:basedOn w:val="Normal"/>
    <w:rsid w:val="00BB7697"/>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BB7697"/>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7851601">
      <w:bodyDiv w:val="1"/>
      <w:marLeft w:val="0"/>
      <w:marRight w:val="0"/>
      <w:marTop w:val="0"/>
      <w:marBottom w:val="0"/>
      <w:divBdr>
        <w:top w:val="none" w:sz="0" w:space="0" w:color="auto"/>
        <w:left w:val="none" w:sz="0" w:space="0" w:color="auto"/>
        <w:bottom w:val="none" w:sz="0" w:space="0" w:color="auto"/>
        <w:right w:val="none" w:sz="0" w:space="0" w:color="auto"/>
      </w:divBdr>
    </w:div>
    <w:div w:id="429280615">
      <w:bodyDiv w:val="1"/>
      <w:marLeft w:val="0"/>
      <w:marRight w:val="0"/>
      <w:marTop w:val="0"/>
      <w:marBottom w:val="0"/>
      <w:divBdr>
        <w:top w:val="none" w:sz="0" w:space="0" w:color="auto"/>
        <w:left w:val="none" w:sz="0" w:space="0" w:color="auto"/>
        <w:bottom w:val="none" w:sz="0" w:space="0" w:color="auto"/>
        <w:right w:val="none" w:sz="0" w:space="0" w:color="auto"/>
      </w:divBdr>
      <w:divsChild>
        <w:div w:id="1800882101">
          <w:marLeft w:val="0"/>
          <w:marRight w:val="0"/>
          <w:marTop w:val="0"/>
          <w:marBottom w:val="0"/>
          <w:divBdr>
            <w:top w:val="none" w:sz="0" w:space="0" w:color="auto"/>
            <w:left w:val="none" w:sz="0" w:space="0" w:color="auto"/>
            <w:bottom w:val="none" w:sz="0" w:space="0" w:color="auto"/>
            <w:right w:val="none" w:sz="0" w:space="0" w:color="auto"/>
          </w:divBdr>
          <w:divsChild>
            <w:div w:id="1156605929">
              <w:marLeft w:val="0"/>
              <w:marRight w:val="0"/>
              <w:marTop w:val="0"/>
              <w:marBottom w:val="0"/>
              <w:divBdr>
                <w:top w:val="none" w:sz="0" w:space="0" w:color="auto"/>
                <w:left w:val="none" w:sz="0" w:space="0" w:color="auto"/>
                <w:bottom w:val="none" w:sz="0" w:space="0" w:color="auto"/>
                <w:right w:val="none" w:sz="0" w:space="0" w:color="auto"/>
              </w:divBdr>
              <w:divsChild>
                <w:div w:id="845169460">
                  <w:marLeft w:val="0"/>
                  <w:marRight w:val="0"/>
                  <w:marTop w:val="0"/>
                  <w:marBottom w:val="0"/>
                  <w:divBdr>
                    <w:top w:val="none" w:sz="0" w:space="0" w:color="auto"/>
                    <w:left w:val="none" w:sz="0" w:space="0" w:color="auto"/>
                    <w:bottom w:val="none" w:sz="0" w:space="0" w:color="auto"/>
                    <w:right w:val="none" w:sz="0" w:space="0" w:color="auto"/>
                  </w:divBdr>
                  <w:divsChild>
                    <w:div w:id="1834711390">
                      <w:marLeft w:val="0"/>
                      <w:marRight w:val="0"/>
                      <w:marTop w:val="0"/>
                      <w:marBottom w:val="0"/>
                      <w:divBdr>
                        <w:top w:val="none" w:sz="0" w:space="0" w:color="auto"/>
                        <w:left w:val="none" w:sz="0" w:space="0" w:color="auto"/>
                        <w:bottom w:val="none" w:sz="0" w:space="0" w:color="auto"/>
                        <w:right w:val="none" w:sz="0" w:space="0" w:color="auto"/>
                      </w:divBdr>
                      <w:divsChild>
                        <w:div w:id="1955214316">
                          <w:marLeft w:val="0"/>
                          <w:marRight w:val="0"/>
                          <w:marTop w:val="0"/>
                          <w:marBottom w:val="0"/>
                          <w:divBdr>
                            <w:top w:val="none" w:sz="0" w:space="0" w:color="auto"/>
                            <w:left w:val="none" w:sz="0" w:space="0" w:color="auto"/>
                            <w:bottom w:val="none" w:sz="0" w:space="0" w:color="auto"/>
                            <w:right w:val="none" w:sz="0" w:space="0" w:color="auto"/>
                          </w:divBdr>
                          <w:divsChild>
                            <w:div w:id="1573853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7999640">
      <w:bodyDiv w:val="1"/>
      <w:marLeft w:val="0"/>
      <w:marRight w:val="0"/>
      <w:marTop w:val="270"/>
      <w:marBottom w:val="0"/>
      <w:divBdr>
        <w:top w:val="none" w:sz="0" w:space="0" w:color="auto"/>
        <w:left w:val="none" w:sz="0" w:space="0" w:color="auto"/>
        <w:bottom w:val="none" w:sz="0" w:space="0" w:color="auto"/>
        <w:right w:val="none" w:sz="0" w:space="0" w:color="auto"/>
      </w:divBdr>
    </w:div>
    <w:div w:id="590433110">
      <w:bodyDiv w:val="1"/>
      <w:marLeft w:val="0"/>
      <w:marRight w:val="0"/>
      <w:marTop w:val="0"/>
      <w:marBottom w:val="0"/>
      <w:divBdr>
        <w:top w:val="none" w:sz="0" w:space="0" w:color="auto"/>
        <w:left w:val="none" w:sz="0" w:space="0" w:color="auto"/>
        <w:bottom w:val="none" w:sz="0" w:space="0" w:color="auto"/>
        <w:right w:val="none" w:sz="0" w:space="0" w:color="auto"/>
      </w:divBdr>
      <w:divsChild>
        <w:div w:id="566305191">
          <w:marLeft w:val="0"/>
          <w:marRight w:val="0"/>
          <w:marTop w:val="0"/>
          <w:marBottom w:val="0"/>
          <w:divBdr>
            <w:top w:val="none" w:sz="0" w:space="0" w:color="auto"/>
            <w:left w:val="none" w:sz="0" w:space="0" w:color="auto"/>
            <w:bottom w:val="none" w:sz="0" w:space="0" w:color="auto"/>
            <w:right w:val="none" w:sz="0" w:space="0" w:color="auto"/>
          </w:divBdr>
          <w:divsChild>
            <w:div w:id="366218946">
              <w:marLeft w:val="0"/>
              <w:marRight w:val="0"/>
              <w:marTop w:val="0"/>
              <w:marBottom w:val="0"/>
              <w:divBdr>
                <w:top w:val="none" w:sz="0" w:space="0" w:color="auto"/>
                <w:left w:val="none" w:sz="0" w:space="0" w:color="auto"/>
                <w:bottom w:val="none" w:sz="0" w:space="0" w:color="auto"/>
                <w:right w:val="none" w:sz="0" w:space="0" w:color="auto"/>
              </w:divBdr>
              <w:divsChild>
                <w:div w:id="84545728">
                  <w:marLeft w:val="0"/>
                  <w:marRight w:val="0"/>
                  <w:marTop w:val="0"/>
                  <w:marBottom w:val="0"/>
                  <w:divBdr>
                    <w:top w:val="none" w:sz="0" w:space="0" w:color="auto"/>
                    <w:left w:val="none" w:sz="0" w:space="0" w:color="auto"/>
                    <w:bottom w:val="none" w:sz="0" w:space="0" w:color="auto"/>
                    <w:right w:val="none" w:sz="0" w:space="0" w:color="auto"/>
                  </w:divBdr>
                  <w:divsChild>
                    <w:div w:id="1148591566">
                      <w:marLeft w:val="0"/>
                      <w:marRight w:val="0"/>
                      <w:marTop w:val="0"/>
                      <w:marBottom w:val="0"/>
                      <w:divBdr>
                        <w:top w:val="none" w:sz="0" w:space="0" w:color="auto"/>
                        <w:left w:val="none" w:sz="0" w:space="0" w:color="auto"/>
                        <w:bottom w:val="none" w:sz="0" w:space="0" w:color="auto"/>
                        <w:right w:val="none" w:sz="0" w:space="0" w:color="auto"/>
                      </w:divBdr>
                      <w:divsChild>
                        <w:div w:id="1626161652">
                          <w:marLeft w:val="0"/>
                          <w:marRight w:val="0"/>
                          <w:marTop w:val="0"/>
                          <w:marBottom w:val="0"/>
                          <w:divBdr>
                            <w:top w:val="none" w:sz="0" w:space="0" w:color="auto"/>
                            <w:left w:val="none" w:sz="0" w:space="0" w:color="auto"/>
                            <w:bottom w:val="none" w:sz="0" w:space="0" w:color="auto"/>
                            <w:right w:val="none" w:sz="0" w:space="0" w:color="auto"/>
                          </w:divBdr>
                          <w:divsChild>
                            <w:div w:id="362678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1201411">
      <w:bodyDiv w:val="1"/>
      <w:marLeft w:val="0"/>
      <w:marRight w:val="0"/>
      <w:marTop w:val="0"/>
      <w:marBottom w:val="0"/>
      <w:divBdr>
        <w:top w:val="none" w:sz="0" w:space="0" w:color="auto"/>
        <w:left w:val="none" w:sz="0" w:space="0" w:color="auto"/>
        <w:bottom w:val="none" w:sz="0" w:space="0" w:color="auto"/>
        <w:right w:val="none" w:sz="0" w:space="0" w:color="auto"/>
      </w:divBdr>
      <w:divsChild>
        <w:div w:id="1923181774">
          <w:marLeft w:val="0"/>
          <w:marRight w:val="0"/>
          <w:marTop w:val="0"/>
          <w:marBottom w:val="0"/>
          <w:divBdr>
            <w:top w:val="none" w:sz="0" w:space="0" w:color="auto"/>
            <w:left w:val="none" w:sz="0" w:space="0" w:color="auto"/>
            <w:bottom w:val="none" w:sz="0" w:space="0" w:color="auto"/>
            <w:right w:val="none" w:sz="0" w:space="0" w:color="auto"/>
          </w:divBdr>
          <w:divsChild>
            <w:div w:id="639921229">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665674973">
      <w:bodyDiv w:val="1"/>
      <w:marLeft w:val="0"/>
      <w:marRight w:val="0"/>
      <w:marTop w:val="0"/>
      <w:marBottom w:val="0"/>
      <w:divBdr>
        <w:top w:val="none" w:sz="0" w:space="0" w:color="auto"/>
        <w:left w:val="none" w:sz="0" w:space="0" w:color="auto"/>
        <w:bottom w:val="none" w:sz="0" w:space="0" w:color="auto"/>
        <w:right w:val="none" w:sz="0" w:space="0" w:color="auto"/>
      </w:divBdr>
      <w:divsChild>
        <w:div w:id="1371997162">
          <w:marLeft w:val="0"/>
          <w:marRight w:val="0"/>
          <w:marTop w:val="0"/>
          <w:marBottom w:val="0"/>
          <w:divBdr>
            <w:top w:val="none" w:sz="0" w:space="0" w:color="auto"/>
            <w:left w:val="none" w:sz="0" w:space="0" w:color="auto"/>
            <w:bottom w:val="none" w:sz="0" w:space="0" w:color="auto"/>
            <w:right w:val="none" w:sz="0" w:space="0" w:color="auto"/>
          </w:divBdr>
          <w:divsChild>
            <w:div w:id="128285213">
              <w:marLeft w:val="0"/>
              <w:marRight w:val="0"/>
              <w:marTop w:val="0"/>
              <w:marBottom w:val="0"/>
              <w:divBdr>
                <w:top w:val="none" w:sz="0" w:space="0" w:color="auto"/>
                <w:left w:val="none" w:sz="0" w:space="0" w:color="auto"/>
                <w:bottom w:val="none" w:sz="0" w:space="0" w:color="auto"/>
                <w:right w:val="none" w:sz="0" w:space="0" w:color="auto"/>
              </w:divBdr>
              <w:divsChild>
                <w:div w:id="599874466">
                  <w:marLeft w:val="0"/>
                  <w:marRight w:val="0"/>
                  <w:marTop w:val="0"/>
                  <w:marBottom w:val="0"/>
                  <w:divBdr>
                    <w:top w:val="none" w:sz="0" w:space="0" w:color="auto"/>
                    <w:left w:val="none" w:sz="0" w:space="0" w:color="auto"/>
                    <w:bottom w:val="none" w:sz="0" w:space="0" w:color="auto"/>
                    <w:right w:val="none" w:sz="0" w:space="0" w:color="auto"/>
                  </w:divBdr>
                  <w:divsChild>
                    <w:div w:id="223835278">
                      <w:marLeft w:val="0"/>
                      <w:marRight w:val="0"/>
                      <w:marTop w:val="0"/>
                      <w:marBottom w:val="0"/>
                      <w:divBdr>
                        <w:top w:val="none" w:sz="0" w:space="0" w:color="auto"/>
                        <w:left w:val="none" w:sz="0" w:space="0" w:color="auto"/>
                        <w:bottom w:val="none" w:sz="0" w:space="0" w:color="auto"/>
                        <w:right w:val="none" w:sz="0" w:space="0" w:color="auto"/>
                      </w:divBdr>
                      <w:divsChild>
                        <w:div w:id="410395070">
                          <w:marLeft w:val="0"/>
                          <w:marRight w:val="0"/>
                          <w:marTop w:val="0"/>
                          <w:marBottom w:val="0"/>
                          <w:divBdr>
                            <w:top w:val="none" w:sz="0" w:space="0" w:color="auto"/>
                            <w:left w:val="none" w:sz="0" w:space="0" w:color="auto"/>
                            <w:bottom w:val="none" w:sz="0" w:space="0" w:color="auto"/>
                            <w:right w:val="none" w:sz="0" w:space="0" w:color="auto"/>
                          </w:divBdr>
                          <w:divsChild>
                            <w:div w:id="78507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4119554">
      <w:bodyDiv w:val="1"/>
      <w:marLeft w:val="0"/>
      <w:marRight w:val="0"/>
      <w:marTop w:val="270"/>
      <w:marBottom w:val="0"/>
      <w:divBdr>
        <w:top w:val="none" w:sz="0" w:space="0" w:color="auto"/>
        <w:left w:val="none" w:sz="0" w:space="0" w:color="auto"/>
        <w:bottom w:val="none" w:sz="0" w:space="0" w:color="auto"/>
        <w:right w:val="none" w:sz="0" w:space="0" w:color="auto"/>
      </w:divBdr>
    </w:div>
    <w:div w:id="724332579">
      <w:bodyDiv w:val="1"/>
      <w:marLeft w:val="0"/>
      <w:marRight w:val="0"/>
      <w:marTop w:val="0"/>
      <w:marBottom w:val="0"/>
      <w:divBdr>
        <w:top w:val="none" w:sz="0" w:space="0" w:color="auto"/>
        <w:left w:val="none" w:sz="0" w:space="0" w:color="auto"/>
        <w:bottom w:val="none" w:sz="0" w:space="0" w:color="auto"/>
        <w:right w:val="none" w:sz="0" w:space="0" w:color="auto"/>
      </w:divBdr>
      <w:divsChild>
        <w:div w:id="982192937">
          <w:marLeft w:val="0"/>
          <w:marRight w:val="0"/>
          <w:marTop w:val="0"/>
          <w:marBottom w:val="0"/>
          <w:divBdr>
            <w:top w:val="none" w:sz="0" w:space="0" w:color="auto"/>
            <w:left w:val="none" w:sz="0" w:space="0" w:color="auto"/>
            <w:bottom w:val="none" w:sz="0" w:space="0" w:color="auto"/>
            <w:right w:val="none" w:sz="0" w:space="0" w:color="auto"/>
          </w:divBdr>
          <w:divsChild>
            <w:div w:id="1080760286">
              <w:marLeft w:val="0"/>
              <w:marRight w:val="0"/>
              <w:marTop w:val="0"/>
              <w:marBottom w:val="0"/>
              <w:divBdr>
                <w:top w:val="none" w:sz="0" w:space="0" w:color="auto"/>
                <w:left w:val="none" w:sz="0" w:space="0" w:color="auto"/>
                <w:bottom w:val="none" w:sz="0" w:space="0" w:color="auto"/>
                <w:right w:val="none" w:sz="0" w:space="0" w:color="auto"/>
              </w:divBdr>
              <w:divsChild>
                <w:div w:id="1980915887">
                  <w:marLeft w:val="0"/>
                  <w:marRight w:val="0"/>
                  <w:marTop w:val="0"/>
                  <w:marBottom w:val="0"/>
                  <w:divBdr>
                    <w:top w:val="none" w:sz="0" w:space="0" w:color="auto"/>
                    <w:left w:val="none" w:sz="0" w:space="0" w:color="auto"/>
                    <w:bottom w:val="none" w:sz="0" w:space="0" w:color="auto"/>
                    <w:right w:val="none" w:sz="0" w:space="0" w:color="auto"/>
                  </w:divBdr>
                  <w:divsChild>
                    <w:div w:id="986203280">
                      <w:marLeft w:val="0"/>
                      <w:marRight w:val="0"/>
                      <w:marTop w:val="0"/>
                      <w:marBottom w:val="0"/>
                      <w:divBdr>
                        <w:top w:val="none" w:sz="0" w:space="0" w:color="auto"/>
                        <w:left w:val="none" w:sz="0" w:space="0" w:color="auto"/>
                        <w:bottom w:val="none" w:sz="0" w:space="0" w:color="auto"/>
                        <w:right w:val="none" w:sz="0" w:space="0" w:color="auto"/>
                      </w:divBdr>
                      <w:divsChild>
                        <w:div w:id="1519658972">
                          <w:marLeft w:val="0"/>
                          <w:marRight w:val="0"/>
                          <w:marTop w:val="0"/>
                          <w:marBottom w:val="0"/>
                          <w:divBdr>
                            <w:top w:val="none" w:sz="0" w:space="0" w:color="auto"/>
                            <w:left w:val="none" w:sz="0" w:space="0" w:color="auto"/>
                            <w:bottom w:val="none" w:sz="0" w:space="0" w:color="auto"/>
                            <w:right w:val="none" w:sz="0" w:space="0" w:color="auto"/>
                          </w:divBdr>
                          <w:divsChild>
                            <w:div w:id="431512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3794695">
      <w:bodyDiv w:val="1"/>
      <w:marLeft w:val="0"/>
      <w:marRight w:val="0"/>
      <w:marTop w:val="0"/>
      <w:marBottom w:val="0"/>
      <w:divBdr>
        <w:top w:val="none" w:sz="0" w:space="0" w:color="auto"/>
        <w:left w:val="none" w:sz="0" w:space="0" w:color="auto"/>
        <w:bottom w:val="none" w:sz="0" w:space="0" w:color="auto"/>
        <w:right w:val="none" w:sz="0" w:space="0" w:color="auto"/>
      </w:divBdr>
    </w:div>
    <w:div w:id="1453285990">
      <w:bodyDiv w:val="1"/>
      <w:marLeft w:val="0"/>
      <w:marRight w:val="0"/>
      <w:marTop w:val="270"/>
      <w:marBottom w:val="0"/>
      <w:divBdr>
        <w:top w:val="none" w:sz="0" w:space="0" w:color="auto"/>
        <w:left w:val="none" w:sz="0" w:space="0" w:color="auto"/>
        <w:bottom w:val="none" w:sz="0" w:space="0" w:color="auto"/>
        <w:right w:val="none" w:sz="0" w:space="0" w:color="auto"/>
      </w:divBdr>
      <w:divsChild>
        <w:div w:id="907812034">
          <w:marLeft w:val="0"/>
          <w:marRight w:val="0"/>
          <w:marTop w:val="0"/>
          <w:marBottom w:val="0"/>
          <w:divBdr>
            <w:top w:val="none" w:sz="0" w:space="0" w:color="auto"/>
            <w:left w:val="none" w:sz="0" w:space="0" w:color="auto"/>
            <w:bottom w:val="none" w:sz="0" w:space="0" w:color="auto"/>
            <w:right w:val="none" w:sz="0" w:space="0" w:color="auto"/>
          </w:divBdr>
        </w:div>
      </w:divsChild>
    </w:div>
    <w:div w:id="1577861467">
      <w:bodyDiv w:val="1"/>
      <w:marLeft w:val="0"/>
      <w:marRight w:val="0"/>
      <w:marTop w:val="0"/>
      <w:marBottom w:val="0"/>
      <w:divBdr>
        <w:top w:val="none" w:sz="0" w:space="0" w:color="auto"/>
        <w:left w:val="none" w:sz="0" w:space="0" w:color="auto"/>
        <w:bottom w:val="none" w:sz="0" w:space="0" w:color="auto"/>
        <w:right w:val="none" w:sz="0" w:space="0" w:color="auto"/>
      </w:divBdr>
      <w:divsChild>
        <w:div w:id="1255167845">
          <w:marLeft w:val="0"/>
          <w:marRight w:val="0"/>
          <w:marTop w:val="0"/>
          <w:marBottom w:val="0"/>
          <w:divBdr>
            <w:top w:val="none" w:sz="0" w:space="0" w:color="auto"/>
            <w:left w:val="none" w:sz="0" w:space="0" w:color="auto"/>
            <w:bottom w:val="none" w:sz="0" w:space="0" w:color="auto"/>
            <w:right w:val="none" w:sz="0" w:space="0" w:color="auto"/>
          </w:divBdr>
          <w:divsChild>
            <w:div w:id="1752003807">
              <w:marLeft w:val="0"/>
              <w:marRight w:val="0"/>
              <w:marTop w:val="0"/>
              <w:marBottom w:val="0"/>
              <w:divBdr>
                <w:top w:val="none" w:sz="0" w:space="0" w:color="auto"/>
                <w:left w:val="none" w:sz="0" w:space="0" w:color="auto"/>
                <w:bottom w:val="none" w:sz="0" w:space="0" w:color="auto"/>
                <w:right w:val="none" w:sz="0" w:space="0" w:color="auto"/>
              </w:divBdr>
              <w:divsChild>
                <w:div w:id="778984741">
                  <w:marLeft w:val="0"/>
                  <w:marRight w:val="0"/>
                  <w:marTop w:val="0"/>
                  <w:marBottom w:val="0"/>
                  <w:divBdr>
                    <w:top w:val="none" w:sz="0" w:space="0" w:color="auto"/>
                    <w:left w:val="none" w:sz="0" w:space="0" w:color="auto"/>
                    <w:bottom w:val="none" w:sz="0" w:space="0" w:color="auto"/>
                    <w:right w:val="none" w:sz="0" w:space="0" w:color="auto"/>
                  </w:divBdr>
                  <w:divsChild>
                    <w:div w:id="1775056367">
                      <w:marLeft w:val="0"/>
                      <w:marRight w:val="0"/>
                      <w:marTop w:val="0"/>
                      <w:marBottom w:val="0"/>
                      <w:divBdr>
                        <w:top w:val="none" w:sz="0" w:space="0" w:color="auto"/>
                        <w:left w:val="none" w:sz="0" w:space="0" w:color="auto"/>
                        <w:bottom w:val="none" w:sz="0" w:space="0" w:color="auto"/>
                        <w:right w:val="none" w:sz="0" w:space="0" w:color="auto"/>
                      </w:divBdr>
                      <w:divsChild>
                        <w:div w:id="1710451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5456514">
      <w:bodyDiv w:val="1"/>
      <w:marLeft w:val="0"/>
      <w:marRight w:val="0"/>
      <w:marTop w:val="0"/>
      <w:marBottom w:val="0"/>
      <w:divBdr>
        <w:top w:val="none" w:sz="0" w:space="0" w:color="auto"/>
        <w:left w:val="none" w:sz="0" w:space="0" w:color="auto"/>
        <w:bottom w:val="none" w:sz="0" w:space="0" w:color="auto"/>
        <w:right w:val="none" w:sz="0" w:space="0" w:color="auto"/>
      </w:divBdr>
      <w:divsChild>
        <w:div w:id="224149184">
          <w:marLeft w:val="0"/>
          <w:marRight w:val="0"/>
          <w:marTop w:val="0"/>
          <w:marBottom w:val="0"/>
          <w:divBdr>
            <w:top w:val="none" w:sz="0" w:space="0" w:color="auto"/>
            <w:left w:val="none" w:sz="0" w:space="0" w:color="auto"/>
            <w:bottom w:val="none" w:sz="0" w:space="0" w:color="auto"/>
            <w:right w:val="none" w:sz="0" w:space="0" w:color="auto"/>
          </w:divBdr>
          <w:divsChild>
            <w:div w:id="1848908418">
              <w:marLeft w:val="0"/>
              <w:marRight w:val="0"/>
              <w:marTop w:val="0"/>
              <w:marBottom w:val="0"/>
              <w:divBdr>
                <w:top w:val="none" w:sz="0" w:space="0" w:color="auto"/>
                <w:left w:val="none" w:sz="0" w:space="0" w:color="auto"/>
                <w:bottom w:val="none" w:sz="0" w:space="0" w:color="auto"/>
                <w:right w:val="none" w:sz="0" w:space="0" w:color="auto"/>
              </w:divBdr>
              <w:divsChild>
                <w:div w:id="1580015154">
                  <w:marLeft w:val="0"/>
                  <w:marRight w:val="0"/>
                  <w:marTop w:val="0"/>
                  <w:marBottom w:val="0"/>
                  <w:divBdr>
                    <w:top w:val="none" w:sz="0" w:space="0" w:color="auto"/>
                    <w:left w:val="none" w:sz="0" w:space="0" w:color="auto"/>
                    <w:bottom w:val="none" w:sz="0" w:space="0" w:color="auto"/>
                    <w:right w:val="none" w:sz="0" w:space="0" w:color="auto"/>
                  </w:divBdr>
                  <w:divsChild>
                    <w:div w:id="851069212">
                      <w:marLeft w:val="0"/>
                      <w:marRight w:val="0"/>
                      <w:marTop w:val="0"/>
                      <w:marBottom w:val="0"/>
                      <w:divBdr>
                        <w:top w:val="none" w:sz="0" w:space="0" w:color="auto"/>
                        <w:left w:val="none" w:sz="0" w:space="0" w:color="auto"/>
                        <w:bottom w:val="none" w:sz="0" w:space="0" w:color="auto"/>
                        <w:right w:val="none" w:sz="0" w:space="0" w:color="auto"/>
                      </w:divBdr>
                      <w:divsChild>
                        <w:div w:id="1509521147">
                          <w:marLeft w:val="0"/>
                          <w:marRight w:val="0"/>
                          <w:marTop w:val="0"/>
                          <w:marBottom w:val="0"/>
                          <w:divBdr>
                            <w:top w:val="none" w:sz="0" w:space="0" w:color="auto"/>
                            <w:left w:val="none" w:sz="0" w:space="0" w:color="auto"/>
                            <w:bottom w:val="none" w:sz="0" w:space="0" w:color="auto"/>
                            <w:right w:val="none" w:sz="0" w:space="0" w:color="auto"/>
                          </w:divBdr>
                          <w:divsChild>
                            <w:div w:id="53361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5301860">
      <w:bodyDiv w:val="1"/>
      <w:marLeft w:val="0"/>
      <w:marRight w:val="0"/>
      <w:marTop w:val="0"/>
      <w:marBottom w:val="0"/>
      <w:divBdr>
        <w:top w:val="none" w:sz="0" w:space="0" w:color="auto"/>
        <w:left w:val="none" w:sz="0" w:space="0" w:color="auto"/>
        <w:bottom w:val="none" w:sz="0" w:space="0" w:color="auto"/>
        <w:right w:val="none" w:sz="0" w:space="0" w:color="auto"/>
      </w:divBdr>
      <w:divsChild>
        <w:div w:id="1740055317">
          <w:marLeft w:val="0"/>
          <w:marRight w:val="0"/>
          <w:marTop w:val="0"/>
          <w:marBottom w:val="0"/>
          <w:divBdr>
            <w:top w:val="none" w:sz="0" w:space="0" w:color="auto"/>
            <w:left w:val="none" w:sz="0" w:space="0" w:color="auto"/>
            <w:bottom w:val="none" w:sz="0" w:space="0" w:color="auto"/>
            <w:right w:val="none" w:sz="0" w:space="0" w:color="auto"/>
          </w:divBdr>
        </w:div>
      </w:divsChild>
    </w:div>
    <w:div w:id="1723361127">
      <w:bodyDiv w:val="1"/>
      <w:marLeft w:val="0"/>
      <w:marRight w:val="0"/>
      <w:marTop w:val="0"/>
      <w:marBottom w:val="0"/>
      <w:divBdr>
        <w:top w:val="none" w:sz="0" w:space="0" w:color="auto"/>
        <w:left w:val="none" w:sz="0" w:space="0" w:color="auto"/>
        <w:bottom w:val="none" w:sz="0" w:space="0" w:color="auto"/>
        <w:right w:val="none" w:sz="0" w:space="0" w:color="auto"/>
      </w:divBdr>
      <w:divsChild>
        <w:div w:id="630281198">
          <w:marLeft w:val="0"/>
          <w:marRight w:val="0"/>
          <w:marTop w:val="0"/>
          <w:marBottom w:val="0"/>
          <w:divBdr>
            <w:top w:val="none" w:sz="0" w:space="0" w:color="auto"/>
            <w:left w:val="none" w:sz="0" w:space="0" w:color="auto"/>
            <w:bottom w:val="none" w:sz="0" w:space="0" w:color="auto"/>
            <w:right w:val="none" w:sz="0" w:space="0" w:color="auto"/>
          </w:divBdr>
          <w:divsChild>
            <w:div w:id="313531415">
              <w:marLeft w:val="0"/>
              <w:marRight w:val="0"/>
              <w:marTop w:val="0"/>
              <w:marBottom w:val="0"/>
              <w:divBdr>
                <w:top w:val="none" w:sz="0" w:space="0" w:color="auto"/>
                <w:left w:val="none" w:sz="0" w:space="0" w:color="auto"/>
                <w:bottom w:val="none" w:sz="0" w:space="0" w:color="auto"/>
                <w:right w:val="none" w:sz="0" w:space="0" w:color="auto"/>
              </w:divBdr>
              <w:divsChild>
                <w:div w:id="27344520">
                  <w:marLeft w:val="0"/>
                  <w:marRight w:val="0"/>
                  <w:marTop w:val="0"/>
                  <w:marBottom w:val="0"/>
                  <w:divBdr>
                    <w:top w:val="none" w:sz="0" w:space="0" w:color="auto"/>
                    <w:left w:val="none" w:sz="0" w:space="0" w:color="auto"/>
                    <w:bottom w:val="none" w:sz="0" w:space="0" w:color="auto"/>
                    <w:right w:val="none" w:sz="0" w:space="0" w:color="auto"/>
                  </w:divBdr>
                  <w:divsChild>
                    <w:div w:id="1938244844">
                      <w:blockQuote w:val="1"/>
                      <w:marLeft w:val="720"/>
                      <w:marRight w:val="720"/>
                      <w:marTop w:val="100"/>
                      <w:marBottom w:val="100"/>
                      <w:divBdr>
                        <w:top w:val="none" w:sz="0" w:space="0" w:color="auto"/>
                        <w:left w:val="none" w:sz="0" w:space="0" w:color="auto"/>
                        <w:bottom w:val="none" w:sz="0" w:space="0" w:color="auto"/>
                        <w:right w:val="none" w:sz="0" w:space="0" w:color="auto"/>
                      </w:divBdr>
                    </w:div>
                    <w:div w:id="1077899747">
                      <w:blockQuote w:val="1"/>
                      <w:marLeft w:val="720"/>
                      <w:marRight w:val="720"/>
                      <w:marTop w:val="100"/>
                      <w:marBottom w:val="100"/>
                      <w:divBdr>
                        <w:top w:val="none" w:sz="0" w:space="0" w:color="auto"/>
                        <w:left w:val="none" w:sz="0" w:space="0" w:color="auto"/>
                        <w:bottom w:val="none" w:sz="0" w:space="0" w:color="auto"/>
                        <w:right w:val="none" w:sz="0" w:space="0" w:color="auto"/>
                      </w:divBdr>
                    </w:div>
                    <w:div w:id="744767839">
                      <w:blockQuote w:val="1"/>
                      <w:marLeft w:val="720"/>
                      <w:marRight w:val="720"/>
                      <w:marTop w:val="100"/>
                      <w:marBottom w:val="100"/>
                      <w:divBdr>
                        <w:top w:val="none" w:sz="0" w:space="0" w:color="auto"/>
                        <w:left w:val="none" w:sz="0" w:space="0" w:color="auto"/>
                        <w:bottom w:val="none" w:sz="0" w:space="0" w:color="auto"/>
                        <w:right w:val="none" w:sz="0" w:space="0" w:color="auto"/>
                      </w:divBdr>
                    </w:div>
                    <w:div w:id="1650397370">
                      <w:blockQuote w:val="1"/>
                      <w:marLeft w:val="720"/>
                      <w:marRight w:val="720"/>
                      <w:marTop w:val="100"/>
                      <w:marBottom w:val="100"/>
                      <w:divBdr>
                        <w:top w:val="none" w:sz="0" w:space="0" w:color="auto"/>
                        <w:left w:val="none" w:sz="0" w:space="0" w:color="auto"/>
                        <w:bottom w:val="none" w:sz="0" w:space="0" w:color="auto"/>
                        <w:right w:val="none" w:sz="0" w:space="0" w:color="auto"/>
                      </w:divBdr>
                    </w:div>
                    <w:div w:id="1281457018">
                      <w:blockQuote w:val="1"/>
                      <w:marLeft w:val="720"/>
                      <w:marRight w:val="720"/>
                      <w:marTop w:val="100"/>
                      <w:marBottom w:val="100"/>
                      <w:divBdr>
                        <w:top w:val="none" w:sz="0" w:space="0" w:color="auto"/>
                        <w:left w:val="none" w:sz="0" w:space="0" w:color="auto"/>
                        <w:bottom w:val="none" w:sz="0" w:space="0" w:color="auto"/>
                        <w:right w:val="none" w:sz="0" w:space="0" w:color="auto"/>
                      </w:divBdr>
                    </w:div>
                    <w:div w:id="872613873">
                      <w:blockQuote w:val="1"/>
                      <w:marLeft w:val="720"/>
                      <w:marRight w:val="720"/>
                      <w:marTop w:val="100"/>
                      <w:marBottom w:val="100"/>
                      <w:divBdr>
                        <w:top w:val="none" w:sz="0" w:space="0" w:color="auto"/>
                        <w:left w:val="none" w:sz="0" w:space="0" w:color="auto"/>
                        <w:bottom w:val="none" w:sz="0" w:space="0" w:color="auto"/>
                        <w:right w:val="none" w:sz="0" w:space="0" w:color="auto"/>
                      </w:divBdr>
                    </w:div>
                    <w:div w:id="963848735">
                      <w:blockQuote w:val="1"/>
                      <w:marLeft w:val="720"/>
                      <w:marRight w:val="720"/>
                      <w:marTop w:val="100"/>
                      <w:marBottom w:val="100"/>
                      <w:divBdr>
                        <w:top w:val="none" w:sz="0" w:space="0" w:color="auto"/>
                        <w:left w:val="none" w:sz="0" w:space="0" w:color="auto"/>
                        <w:bottom w:val="none" w:sz="0" w:space="0" w:color="auto"/>
                        <w:right w:val="none" w:sz="0" w:space="0" w:color="auto"/>
                      </w:divBdr>
                    </w:div>
                    <w:div w:id="1911876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954433318">
      <w:bodyDiv w:val="1"/>
      <w:marLeft w:val="0"/>
      <w:marRight w:val="0"/>
      <w:marTop w:val="0"/>
      <w:marBottom w:val="0"/>
      <w:divBdr>
        <w:top w:val="none" w:sz="0" w:space="0" w:color="auto"/>
        <w:left w:val="none" w:sz="0" w:space="0" w:color="auto"/>
        <w:bottom w:val="none" w:sz="0" w:space="0" w:color="auto"/>
        <w:right w:val="none" w:sz="0" w:space="0" w:color="auto"/>
      </w:divBdr>
      <w:divsChild>
        <w:div w:id="1847936581">
          <w:marLeft w:val="0"/>
          <w:marRight w:val="0"/>
          <w:marTop w:val="0"/>
          <w:marBottom w:val="0"/>
          <w:divBdr>
            <w:top w:val="none" w:sz="0" w:space="0" w:color="auto"/>
            <w:left w:val="none" w:sz="0" w:space="0" w:color="auto"/>
            <w:bottom w:val="none" w:sz="0" w:space="0" w:color="auto"/>
            <w:right w:val="none" w:sz="0" w:space="0" w:color="auto"/>
          </w:divBdr>
          <w:divsChild>
            <w:div w:id="1957978282">
              <w:marLeft w:val="0"/>
              <w:marRight w:val="0"/>
              <w:marTop w:val="0"/>
              <w:marBottom w:val="0"/>
              <w:divBdr>
                <w:top w:val="none" w:sz="0" w:space="0" w:color="auto"/>
                <w:left w:val="none" w:sz="0" w:space="0" w:color="auto"/>
                <w:bottom w:val="none" w:sz="0" w:space="0" w:color="auto"/>
                <w:right w:val="none" w:sz="0" w:space="0" w:color="auto"/>
              </w:divBdr>
              <w:divsChild>
                <w:div w:id="385646153">
                  <w:marLeft w:val="0"/>
                  <w:marRight w:val="0"/>
                  <w:marTop w:val="0"/>
                  <w:marBottom w:val="0"/>
                  <w:divBdr>
                    <w:top w:val="none" w:sz="0" w:space="0" w:color="auto"/>
                    <w:left w:val="none" w:sz="0" w:space="0" w:color="auto"/>
                    <w:bottom w:val="none" w:sz="0" w:space="0" w:color="auto"/>
                    <w:right w:val="none" w:sz="0" w:space="0" w:color="auto"/>
                  </w:divBdr>
                  <w:divsChild>
                    <w:div w:id="1851291453">
                      <w:marLeft w:val="0"/>
                      <w:marRight w:val="0"/>
                      <w:marTop w:val="0"/>
                      <w:marBottom w:val="0"/>
                      <w:divBdr>
                        <w:top w:val="none" w:sz="0" w:space="0" w:color="auto"/>
                        <w:left w:val="none" w:sz="0" w:space="0" w:color="auto"/>
                        <w:bottom w:val="none" w:sz="0" w:space="0" w:color="auto"/>
                        <w:right w:val="none" w:sz="0" w:space="0" w:color="auto"/>
                      </w:divBdr>
                      <w:divsChild>
                        <w:div w:id="39782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9676118">
      <w:bodyDiv w:val="1"/>
      <w:marLeft w:val="0"/>
      <w:marRight w:val="0"/>
      <w:marTop w:val="0"/>
      <w:marBottom w:val="0"/>
      <w:divBdr>
        <w:top w:val="none" w:sz="0" w:space="0" w:color="auto"/>
        <w:left w:val="none" w:sz="0" w:space="0" w:color="auto"/>
        <w:bottom w:val="none" w:sz="0" w:space="0" w:color="auto"/>
        <w:right w:val="none" w:sz="0" w:space="0" w:color="auto"/>
      </w:divBdr>
      <w:divsChild>
        <w:div w:id="1376465580">
          <w:marLeft w:val="0"/>
          <w:marRight w:val="0"/>
          <w:marTop w:val="0"/>
          <w:marBottom w:val="0"/>
          <w:divBdr>
            <w:top w:val="none" w:sz="0" w:space="0" w:color="auto"/>
            <w:left w:val="none" w:sz="0" w:space="0" w:color="auto"/>
            <w:bottom w:val="none" w:sz="0" w:space="0" w:color="auto"/>
            <w:right w:val="none" w:sz="0" w:space="0" w:color="auto"/>
          </w:divBdr>
          <w:divsChild>
            <w:div w:id="1885868339">
              <w:marLeft w:val="0"/>
              <w:marRight w:val="0"/>
              <w:marTop w:val="0"/>
              <w:marBottom w:val="0"/>
              <w:divBdr>
                <w:top w:val="none" w:sz="0" w:space="0" w:color="auto"/>
                <w:left w:val="none" w:sz="0" w:space="0" w:color="auto"/>
                <w:bottom w:val="none" w:sz="0" w:space="0" w:color="auto"/>
                <w:right w:val="none" w:sz="0" w:space="0" w:color="auto"/>
              </w:divBdr>
              <w:divsChild>
                <w:div w:id="564683128">
                  <w:marLeft w:val="0"/>
                  <w:marRight w:val="0"/>
                  <w:marTop w:val="0"/>
                  <w:marBottom w:val="0"/>
                  <w:divBdr>
                    <w:top w:val="none" w:sz="0" w:space="0" w:color="auto"/>
                    <w:left w:val="none" w:sz="0" w:space="0" w:color="auto"/>
                    <w:bottom w:val="none" w:sz="0" w:space="0" w:color="auto"/>
                    <w:right w:val="none" w:sz="0" w:space="0" w:color="auto"/>
                  </w:divBdr>
                  <w:divsChild>
                    <w:div w:id="591820953">
                      <w:marLeft w:val="0"/>
                      <w:marRight w:val="0"/>
                      <w:marTop w:val="0"/>
                      <w:marBottom w:val="0"/>
                      <w:divBdr>
                        <w:top w:val="none" w:sz="0" w:space="0" w:color="auto"/>
                        <w:left w:val="none" w:sz="0" w:space="0" w:color="auto"/>
                        <w:bottom w:val="none" w:sz="0" w:space="0" w:color="auto"/>
                        <w:right w:val="none" w:sz="0" w:space="0" w:color="auto"/>
                      </w:divBdr>
                      <w:divsChild>
                        <w:div w:id="240798472">
                          <w:marLeft w:val="0"/>
                          <w:marRight w:val="0"/>
                          <w:marTop w:val="0"/>
                          <w:marBottom w:val="0"/>
                          <w:divBdr>
                            <w:top w:val="none" w:sz="0" w:space="0" w:color="auto"/>
                            <w:left w:val="none" w:sz="0" w:space="0" w:color="auto"/>
                            <w:bottom w:val="none" w:sz="0" w:space="0" w:color="auto"/>
                            <w:right w:val="none" w:sz="0" w:space="0" w:color="auto"/>
                          </w:divBdr>
                          <w:divsChild>
                            <w:div w:id="251086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E404D99-7818-445B-A833-C70A445426D7}"/>
</file>

<file path=customXml/itemProps2.xml><?xml version="1.0" encoding="utf-8"?>
<ds:datastoreItem xmlns:ds="http://schemas.openxmlformats.org/officeDocument/2006/customXml" ds:itemID="{40F41AA0-C556-4117-BF2C-361167A685D7}"/>
</file>

<file path=customXml/itemProps3.xml><?xml version="1.0" encoding="utf-8"?>
<ds:datastoreItem xmlns:ds="http://schemas.openxmlformats.org/officeDocument/2006/customXml" ds:itemID="{EDA83340-5661-4FF0-991C-92E94450887B}"/>
</file>

<file path=customXml/itemProps4.xml><?xml version="1.0" encoding="utf-8"?>
<ds:datastoreItem xmlns:ds="http://schemas.openxmlformats.org/officeDocument/2006/customXml" ds:itemID="{388BEE7B-5D7F-431A-BB4B-5A02A6D266CF}"/>
</file>

<file path=docProps/app.xml><?xml version="1.0" encoding="utf-8"?>
<Properties xmlns="http://schemas.openxmlformats.org/officeDocument/2006/extended-properties" xmlns:vt="http://schemas.openxmlformats.org/officeDocument/2006/docPropsVTypes">
  <Template>Normal.dotm</Template>
  <TotalTime>0</TotalTime>
  <Pages>1</Pages>
  <Words>15550</Words>
  <Characters>88636</Characters>
  <Application>Microsoft Office Word</Application>
  <DocSecurity>0</DocSecurity>
  <Lines>738</Lines>
  <Paragraphs>207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103979</CharactersWithSpaces>
  <SharedDoc>false</SharedDoc>
  <HLinks>
    <vt:vector size="6" baseType="variant">
      <vt:variant>
        <vt:i4>4587612</vt:i4>
      </vt:variant>
      <vt:variant>
        <vt:i4>0</vt:i4>
      </vt:variant>
      <vt:variant>
        <vt:i4>0</vt:i4>
      </vt:variant>
      <vt:variant>
        <vt:i4>5</vt:i4>
      </vt:variant>
      <vt:variant>
        <vt:lpwstr>http://insite.dhcour.coe.int/link/tikitlink.asp?doc=2309498&amp;lib=court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1</cp:revision>
  <cp:lastPrinted>2008-01-17T09:46:00Z</cp:lastPrinted>
  <dcterms:created xsi:type="dcterms:W3CDTF">2016-01-15T10:51:00Z</dcterms:created>
  <dcterms:modified xsi:type="dcterms:W3CDTF">2016-01-15T10:51:00Z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